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40063" w14:textId="77777777" w:rsidR="00F509B4" w:rsidRPr="00DA3485" w:rsidRDefault="00F509B4">
      <w:pPr>
        <w:rPr>
          <w:color w:val="000000" w:themeColor="text1"/>
          <w:szCs w:val="21"/>
        </w:rPr>
      </w:pPr>
    </w:p>
    <w:p w14:paraId="23FC2EA5" w14:textId="1EDFAAD3" w:rsidR="009A7428" w:rsidRPr="00DA3485" w:rsidRDefault="00D1524B">
      <w:pPr>
        <w:rPr>
          <w:color w:val="000000" w:themeColor="text1"/>
          <w:szCs w:val="21"/>
        </w:rPr>
      </w:pPr>
      <w:r w:rsidRPr="00DA3485">
        <w:rPr>
          <w:color w:val="000000" w:themeColor="text1"/>
          <w:szCs w:val="21"/>
        </w:rPr>
        <w:t xml:space="preserve"> </w:t>
      </w:r>
    </w:p>
    <w:p w14:paraId="1C9622D2" w14:textId="77777777" w:rsidR="009A7428" w:rsidRPr="00DA3485" w:rsidRDefault="009A7428">
      <w:pPr>
        <w:rPr>
          <w:color w:val="000000" w:themeColor="text1"/>
          <w:szCs w:val="21"/>
        </w:rPr>
      </w:pPr>
    </w:p>
    <w:p w14:paraId="46C29294" w14:textId="77777777" w:rsidR="009A7428" w:rsidRPr="00DA3485" w:rsidRDefault="009A7428">
      <w:pPr>
        <w:rPr>
          <w:color w:val="000000" w:themeColor="text1"/>
          <w:szCs w:val="21"/>
        </w:rPr>
      </w:pPr>
    </w:p>
    <w:p w14:paraId="317E0BC3" w14:textId="77777777" w:rsidR="009A7428" w:rsidRPr="00DA3485" w:rsidRDefault="009A7428">
      <w:pPr>
        <w:rPr>
          <w:color w:val="000000" w:themeColor="text1"/>
          <w:szCs w:val="21"/>
        </w:rPr>
      </w:pPr>
    </w:p>
    <w:p w14:paraId="4B960311" w14:textId="77777777" w:rsidR="009A7428" w:rsidRPr="00DA3485" w:rsidRDefault="009A7428">
      <w:pPr>
        <w:rPr>
          <w:color w:val="000000" w:themeColor="text1"/>
          <w:szCs w:val="21"/>
        </w:rPr>
      </w:pPr>
    </w:p>
    <w:p w14:paraId="0D88E14C" w14:textId="77777777" w:rsidR="00F31201" w:rsidRPr="00DA3485" w:rsidRDefault="00F31201" w:rsidP="00F31201">
      <w:pPr>
        <w:adjustRightInd w:val="0"/>
        <w:snapToGrid w:val="0"/>
        <w:jc w:val="center"/>
        <w:outlineLvl w:val="0"/>
        <w:rPr>
          <w:bCs/>
          <w:color w:val="000000" w:themeColor="text1"/>
          <w:sz w:val="72"/>
          <w:szCs w:val="72"/>
        </w:rPr>
      </w:pPr>
      <w:r w:rsidRPr="00DA3485">
        <w:rPr>
          <w:bCs/>
          <w:color w:val="000000" w:themeColor="text1"/>
          <w:sz w:val="72"/>
          <w:szCs w:val="72"/>
        </w:rPr>
        <w:t>建设项目环境影响报告表</w:t>
      </w:r>
    </w:p>
    <w:p w14:paraId="5737E2D8" w14:textId="77777777" w:rsidR="00F31201" w:rsidRDefault="00F31201" w:rsidP="00F31201">
      <w:pPr>
        <w:adjustRightInd w:val="0"/>
        <w:snapToGrid w:val="0"/>
        <w:spacing w:beforeLines="80" w:before="249"/>
        <w:jc w:val="center"/>
        <w:rPr>
          <w:bCs/>
          <w:color w:val="000000" w:themeColor="text1"/>
          <w:sz w:val="48"/>
          <w:szCs w:val="48"/>
        </w:rPr>
      </w:pPr>
      <w:r w:rsidRPr="00DA3485">
        <w:rPr>
          <w:bCs/>
          <w:color w:val="000000" w:themeColor="text1"/>
          <w:sz w:val="48"/>
          <w:szCs w:val="48"/>
        </w:rPr>
        <w:t>（污染影响类）</w:t>
      </w:r>
    </w:p>
    <w:p w14:paraId="1F60005D" w14:textId="7B156440" w:rsidR="00080851" w:rsidRPr="00DA3485" w:rsidRDefault="00080851" w:rsidP="00F31201">
      <w:pPr>
        <w:adjustRightInd w:val="0"/>
        <w:snapToGrid w:val="0"/>
        <w:spacing w:beforeLines="80" w:before="249"/>
        <w:jc w:val="center"/>
        <w:rPr>
          <w:rFonts w:hint="eastAsia"/>
          <w:bCs/>
          <w:color w:val="000000" w:themeColor="text1"/>
          <w:sz w:val="48"/>
          <w:szCs w:val="48"/>
        </w:rPr>
      </w:pPr>
      <w:r>
        <w:rPr>
          <w:rFonts w:hint="eastAsia"/>
          <w:bCs/>
          <w:color w:val="000000" w:themeColor="text1"/>
          <w:sz w:val="48"/>
          <w:szCs w:val="48"/>
        </w:rPr>
        <w:t>（公示版）</w:t>
      </w:r>
    </w:p>
    <w:p w14:paraId="45346C76" w14:textId="77777777" w:rsidR="009A7428" w:rsidRPr="00DA3485" w:rsidRDefault="009A7428">
      <w:pPr>
        <w:jc w:val="center"/>
        <w:rPr>
          <w:color w:val="000000" w:themeColor="text1"/>
          <w:szCs w:val="21"/>
        </w:rPr>
      </w:pPr>
    </w:p>
    <w:p w14:paraId="0731B2CD" w14:textId="77777777" w:rsidR="009A7428" w:rsidRPr="00DA3485" w:rsidRDefault="009A7428">
      <w:pPr>
        <w:ind w:firstLine="1040"/>
        <w:rPr>
          <w:color w:val="000000" w:themeColor="text1"/>
          <w:szCs w:val="21"/>
        </w:rPr>
      </w:pPr>
    </w:p>
    <w:p w14:paraId="126FC41F" w14:textId="77777777" w:rsidR="009A7428" w:rsidRPr="00DA3485" w:rsidRDefault="009A7428" w:rsidP="00F83479">
      <w:pPr>
        <w:ind w:firstLineChars="200" w:firstLine="420"/>
        <w:jc w:val="center"/>
        <w:rPr>
          <w:color w:val="000000" w:themeColor="text1"/>
          <w:szCs w:val="21"/>
        </w:rPr>
      </w:pPr>
    </w:p>
    <w:p w14:paraId="4DA3B2BC" w14:textId="77777777" w:rsidR="00F31201" w:rsidRPr="00DA3485" w:rsidRDefault="00F31201" w:rsidP="00F83479">
      <w:pPr>
        <w:ind w:firstLineChars="200" w:firstLine="420"/>
        <w:jc w:val="center"/>
        <w:rPr>
          <w:color w:val="000000" w:themeColor="text1"/>
          <w:szCs w:val="21"/>
        </w:rPr>
      </w:pPr>
    </w:p>
    <w:p w14:paraId="1C0CC006" w14:textId="77777777" w:rsidR="00F31201" w:rsidRPr="00DA3485" w:rsidRDefault="00F31201" w:rsidP="00F83479">
      <w:pPr>
        <w:ind w:firstLineChars="200" w:firstLine="420"/>
        <w:jc w:val="center"/>
        <w:rPr>
          <w:color w:val="000000" w:themeColor="text1"/>
          <w:szCs w:val="21"/>
        </w:rPr>
      </w:pPr>
    </w:p>
    <w:p w14:paraId="302F64F9" w14:textId="77777777" w:rsidR="00F31201" w:rsidRPr="00DA3485" w:rsidRDefault="00F31201" w:rsidP="00F83479">
      <w:pPr>
        <w:ind w:firstLineChars="200" w:firstLine="420"/>
        <w:jc w:val="center"/>
        <w:rPr>
          <w:color w:val="000000" w:themeColor="text1"/>
          <w:szCs w:val="21"/>
        </w:rPr>
      </w:pPr>
    </w:p>
    <w:tbl>
      <w:tblPr>
        <w:tblStyle w:val="aff7"/>
        <w:tblW w:w="526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8"/>
        <w:gridCol w:w="568"/>
        <w:gridCol w:w="5818"/>
      </w:tblGrid>
      <w:tr w:rsidR="00554E9E" w:rsidRPr="00DA3485" w14:paraId="4FEA28BC" w14:textId="77777777" w:rsidTr="004A73EC">
        <w:trPr>
          <w:jc w:val="center"/>
        </w:trPr>
        <w:tc>
          <w:tcPr>
            <w:tcW w:w="1640" w:type="pct"/>
          </w:tcPr>
          <w:p w14:paraId="74286D8D" w14:textId="77777777" w:rsidR="00CF1E31" w:rsidRPr="00DA3485" w:rsidRDefault="00CF1E31" w:rsidP="00CF1E31">
            <w:pPr>
              <w:adjustRightInd w:val="0"/>
              <w:snapToGrid w:val="0"/>
              <w:spacing w:line="360" w:lineRule="auto"/>
              <w:jc w:val="distribute"/>
              <w:rPr>
                <w:color w:val="000000" w:themeColor="text1"/>
                <w:sz w:val="36"/>
                <w:szCs w:val="36"/>
              </w:rPr>
            </w:pPr>
            <w:r w:rsidRPr="00DA3485">
              <w:rPr>
                <w:color w:val="000000" w:themeColor="text1"/>
                <w:sz w:val="36"/>
                <w:szCs w:val="36"/>
              </w:rPr>
              <w:t>项目名称</w:t>
            </w:r>
          </w:p>
        </w:tc>
        <w:tc>
          <w:tcPr>
            <w:tcW w:w="299" w:type="pct"/>
          </w:tcPr>
          <w:p w14:paraId="4DFFC2F7" w14:textId="77777777" w:rsidR="00CF1E31" w:rsidRPr="00DA3485" w:rsidRDefault="00CF1E31" w:rsidP="00CF1E31">
            <w:pPr>
              <w:adjustRightInd w:val="0"/>
              <w:snapToGrid w:val="0"/>
              <w:spacing w:line="360" w:lineRule="auto"/>
              <w:jc w:val="center"/>
              <w:rPr>
                <w:color w:val="000000" w:themeColor="text1"/>
                <w:sz w:val="36"/>
                <w:szCs w:val="36"/>
              </w:rPr>
            </w:pPr>
            <w:r w:rsidRPr="00DA3485">
              <w:rPr>
                <w:color w:val="000000" w:themeColor="text1"/>
                <w:sz w:val="36"/>
                <w:szCs w:val="36"/>
              </w:rPr>
              <w:t>：</w:t>
            </w:r>
          </w:p>
        </w:tc>
        <w:tc>
          <w:tcPr>
            <w:tcW w:w="3061" w:type="pct"/>
          </w:tcPr>
          <w:p w14:paraId="3284A4A1" w14:textId="77777777" w:rsidR="004A6305" w:rsidRPr="00DA3485" w:rsidRDefault="007C4245" w:rsidP="004A6305">
            <w:pPr>
              <w:adjustRightInd w:val="0"/>
              <w:snapToGrid w:val="0"/>
              <w:spacing w:line="360" w:lineRule="auto"/>
              <w:jc w:val="center"/>
              <w:rPr>
                <w:color w:val="000000" w:themeColor="text1"/>
                <w:sz w:val="36"/>
                <w:szCs w:val="36"/>
                <w:u w:val="single"/>
              </w:rPr>
            </w:pPr>
            <w:r w:rsidRPr="00DA3485">
              <w:rPr>
                <w:rFonts w:hint="eastAsia"/>
                <w:color w:val="000000" w:themeColor="text1"/>
                <w:sz w:val="36"/>
                <w:szCs w:val="36"/>
                <w:u w:val="single"/>
              </w:rPr>
              <w:t>年产</w:t>
            </w:r>
            <w:r w:rsidRPr="00DA3485">
              <w:rPr>
                <w:rFonts w:hint="eastAsia"/>
                <w:color w:val="000000" w:themeColor="text1"/>
                <w:sz w:val="36"/>
                <w:szCs w:val="36"/>
                <w:u w:val="single"/>
              </w:rPr>
              <w:t>5</w:t>
            </w:r>
            <w:r w:rsidRPr="00DA3485">
              <w:rPr>
                <w:color w:val="000000" w:themeColor="text1"/>
                <w:sz w:val="36"/>
                <w:szCs w:val="36"/>
                <w:u w:val="single"/>
              </w:rPr>
              <w:t>000</w:t>
            </w:r>
            <w:r w:rsidRPr="00DA3485">
              <w:rPr>
                <w:rFonts w:hint="eastAsia"/>
                <w:color w:val="000000" w:themeColor="text1"/>
                <w:sz w:val="36"/>
                <w:szCs w:val="36"/>
                <w:u w:val="single"/>
              </w:rPr>
              <w:t>万</w:t>
            </w:r>
            <w:r w:rsidRPr="00DA3485">
              <w:rPr>
                <w:color w:val="000000" w:themeColor="text1"/>
                <w:sz w:val="36"/>
                <w:szCs w:val="36"/>
                <w:u w:val="single"/>
              </w:rPr>
              <w:t>支</w:t>
            </w:r>
            <w:r w:rsidRPr="00DA3485">
              <w:rPr>
                <w:rFonts w:hint="eastAsia"/>
                <w:color w:val="000000" w:themeColor="text1"/>
                <w:sz w:val="36"/>
                <w:szCs w:val="36"/>
                <w:u w:val="single"/>
              </w:rPr>
              <w:t>纸管生产线技术</w:t>
            </w:r>
            <w:r w:rsidR="004A6305" w:rsidRPr="00DA3485">
              <w:rPr>
                <w:rFonts w:hint="eastAsia"/>
                <w:color w:val="000000" w:themeColor="text1"/>
                <w:sz w:val="36"/>
                <w:szCs w:val="36"/>
                <w:u w:val="single"/>
              </w:rPr>
              <w:t>改造</w:t>
            </w:r>
            <w:r w:rsidR="004A6305" w:rsidRPr="00DA3485">
              <w:rPr>
                <w:rFonts w:hint="eastAsia"/>
                <w:color w:val="000000" w:themeColor="text1"/>
                <w:sz w:val="36"/>
                <w:szCs w:val="36"/>
                <w:u w:val="single"/>
              </w:rPr>
              <w:t xml:space="preserve"> </w:t>
            </w:r>
          </w:p>
          <w:p w14:paraId="33F16CDD" w14:textId="35D8F68E" w:rsidR="00CF1E31" w:rsidRPr="00DA3485" w:rsidRDefault="004A6305" w:rsidP="00611CC1">
            <w:pPr>
              <w:adjustRightInd w:val="0"/>
              <w:snapToGrid w:val="0"/>
              <w:spacing w:line="360" w:lineRule="auto"/>
              <w:jc w:val="center"/>
              <w:rPr>
                <w:color w:val="000000" w:themeColor="text1"/>
                <w:sz w:val="36"/>
                <w:szCs w:val="36"/>
                <w:u w:val="single"/>
              </w:rPr>
            </w:pPr>
            <w:r w:rsidRPr="00DA3485">
              <w:rPr>
                <w:rFonts w:hint="eastAsia"/>
                <w:color w:val="000000" w:themeColor="text1"/>
                <w:sz w:val="36"/>
                <w:szCs w:val="36"/>
                <w:u w:val="single"/>
              </w:rPr>
              <w:t>项</w:t>
            </w:r>
            <w:r w:rsidR="007C4245" w:rsidRPr="00DA3485">
              <w:rPr>
                <w:color w:val="000000" w:themeColor="text1"/>
                <w:sz w:val="36"/>
                <w:szCs w:val="36"/>
                <w:u w:val="single"/>
              </w:rPr>
              <w:t>目</w:t>
            </w:r>
          </w:p>
        </w:tc>
      </w:tr>
      <w:tr w:rsidR="00554E9E" w:rsidRPr="00DA3485" w14:paraId="3E01DCBC" w14:textId="77777777" w:rsidTr="004A73EC">
        <w:trPr>
          <w:jc w:val="center"/>
        </w:trPr>
        <w:tc>
          <w:tcPr>
            <w:tcW w:w="1640" w:type="pct"/>
          </w:tcPr>
          <w:p w14:paraId="652994F4" w14:textId="04E8CE70" w:rsidR="00CF1E31" w:rsidRPr="00DA3485" w:rsidRDefault="00CF1E31" w:rsidP="00CF1E31">
            <w:pPr>
              <w:adjustRightInd w:val="0"/>
              <w:snapToGrid w:val="0"/>
              <w:spacing w:line="360" w:lineRule="auto"/>
              <w:jc w:val="distribute"/>
              <w:rPr>
                <w:color w:val="000000" w:themeColor="text1"/>
                <w:sz w:val="36"/>
                <w:szCs w:val="36"/>
              </w:rPr>
            </w:pPr>
            <w:r w:rsidRPr="00DA3485">
              <w:rPr>
                <w:color w:val="000000" w:themeColor="text1"/>
                <w:sz w:val="36"/>
                <w:szCs w:val="36"/>
              </w:rPr>
              <w:t>建设单位（盖章）</w:t>
            </w:r>
          </w:p>
        </w:tc>
        <w:tc>
          <w:tcPr>
            <w:tcW w:w="299" w:type="pct"/>
          </w:tcPr>
          <w:p w14:paraId="07443A9F" w14:textId="77777777" w:rsidR="00CF1E31" w:rsidRPr="00DA3485" w:rsidRDefault="00CF1E31" w:rsidP="00CF1E31">
            <w:pPr>
              <w:adjustRightInd w:val="0"/>
              <w:snapToGrid w:val="0"/>
              <w:spacing w:line="360" w:lineRule="auto"/>
              <w:jc w:val="center"/>
              <w:rPr>
                <w:color w:val="000000" w:themeColor="text1"/>
                <w:sz w:val="36"/>
                <w:szCs w:val="36"/>
              </w:rPr>
            </w:pPr>
            <w:r w:rsidRPr="00DA3485">
              <w:rPr>
                <w:color w:val="000000" w:themeColor="text1"/>
                <w:sz w:val="36"/>
                <w:szCs w:val="36"/>
              </w:rPr>
              <w:t>：</w:t>
            </w:r>
          </w:p>
        </w:tc>
        <w:tc>
          <w:tcPr>
            <w:tcW w:w="3061" w:type="pct"/>
          </w:tcPr>
          <w:p w14:paraId="5F89A167" w14:textId="52077694" w:rsidR="00CF1E31" w:rsidRPr="00DA3485" w:rsidRDefault="00CF1E31" w:rsidP="007C4245">
            <w:pPr>
              <w:adjustRightInd w:val="0"/>
              <w:snapToGrid w:val="0"/>
              <w:spacing w:line="360" w:lineRule="auto"/>
              <w:rPr>
                <w:color w:val="000000" w:themeColor="text1"/>
                <w:sz w:val="36"/>
                <w:szCs w:val="36"/>
                <w:u w:val="single"/>
              </w:rPr>
            </w:pPr>
            <w:r w:rsidRPr="00DA3485">
              <w:rPr>
                <w:color w:val="000000" w:themeColor="text1"/>
                <w:sz w:val="36"/>
                <w:szCs w:val="36"/>
                <w:u w:val="single"/>
              </w:rPr>
              <w:t xml:space="preserve">    </w:t>
            </w:r>
            <w:r w:rsidR="007C4245" w:rsidRPr="00DA3485">
              <w:rPr>
                <w:rFonts w:hint="eastAsia"/>
                <w:color w:val="000000" w:themeColor="text1"/>
                <w:sz w:val="36"/>
                <w:szCs w:val="36"/>
                <w:u w:val="single"/>
              </w:rPr>
              <w:t>南通大亚纸管</w:t>
            </w:r>
            <w:r w:rsidR="007C4245" w:rsidRPr="00DA3485">
              <w:rPr>
                <w:color w:val="000000" w:themeColor="text1"/>
                <w:sz w:val="36"/>
                <w:szCs w:val="36"/>
                <w:u w:val="single"/>
              </w:rPr>
              <w:t>有限公司</w:t>
            </w:r>
            <w:r w:rsidRPr="00DA3485">
              <w:rPr>
                <w:color w:val="000000" w:themeColor="text1"/>
                <w:sz w:val="36"/>
                <w:szCs w:val="36"/>
                <w:u w:val="single"/>
              </w:rPr>
              <w:t xml:space="preserve">             </w:t>
            </w:r>
          </w:p>
        </w:tc>
      </w:tr>
      <w:tr w:rsidR="00CF1E31" w:rsidRPr="00DA3485" w14:paraId="54481B47" w14:textId="77777777" w:rsidTr="004A73EC">
        <w:trPr>
          <w:jc w:val="center"/>
        </w:trPr>
        <w:tc>
          <w:tcPr>
            <w:tcW w:w="1640" w:type="pct"/>
          </w:tcPr>
          <w:p w14:paraId="687DFCD9" w14:textId="77777777" w:rsidR="00CF1E31" w:rsidRPr="00DA3485" w:rsidRDefault="00CF1E31" w:rsidP="00CF1E31">
            <w:pPr>
              <w:adjustRightInd w:val="0"/>
              <w:snapToGrid w:val="0"/>
              <w:spacing w:line="360" w:lineRule="auto"/>
              <w:jc w:val="distribute"/>
              <w:rPr>
                <w:color w:val="000000" w:themeColor="text1"/>
                <w:sz w:val="36"/>
                <w:szCs w:val="36"/>
              </w:rPr>
            </w:pPr>
            <w:r w:rsidRPr="00DA3485">
              <w:rPr>
                <w:color w:val="000000" w:themeColor="text1"/>
                <w:sz w:val="36"/>
                <w:szCs w:val="36"/>
              </w:rPr>
              <w:t>编制日期</w:t>
            </w:r>
          </w:p>
        </w:tc>
        <w:tc>
          <w:tcPr>
            <w:tcW w:w="299" w:type="pct"/>
          </w:tcPr>
          <w:p w14:paraId="445A07E5" w14:textId="77777777" w:rsidR="00CF1E31" w:rsidRPr="00DA3485" w:rsidRDefault="00CF1E31" w:rsidP="00CF1E31">
            <w:pPr>
              <w:adjustRightInd w:val="0"/>
              <w:snapToGrid w:val="0"/>
              <w:spacing w:line="360" w:lineRule="auto"/>
              <w:jc w:val="center"/>
              <w:rPr>
                <w:color w:val="000000" w:themeColor="text1"/>
                <w:sz w:val="36"/>
                <w:szCs w:val="36"/>
              </w:rPr>
            </w:pPr>
            <w:r w:rsidRPr="00DA3485">
              <w:rPr>
                <w:color w:val="000000" w:themeColor="text1"/>
                <w:sz w:val="36"/>
                <w:szCs w:val="36"/>
              </w:rPr>
              <w:t>：</w:t>
            </w:r>
          </w:p>
        </w:tc>
        <w:tc>
          <w:tcPr>
            <w:tcW w:w="3061" w:type="pct"/>
          </w:tcPr>
          <w:p w14:paraId="4CEDA7B8" w14:textId="70B8513F" w:rsidR="00CF1E31" w:rsidRPr="00DA3485" w:rsidRDefault="00CF1E31" w:rsidP="0099456A">
            <w:pPr>
              <w:adjustRightInd w:val="0"/>
              <w:snapToGrid w:val="0"/>
              <w:spacing w:line="360" w:lineRule="auto"/>
              <w:rPr>
                <w:color w:val="000000" w:themeColor="text1"/>
                <w:sz w:val="36"/>
                <w:szCs w:val="36"/>
                <w:u w:val="single"/>
              </w:rPr>
            </w:pPr>
            <w:r w:rsidRPr="00DA3485">
              <w:rPr>
                <w:color w:val="000000" w:themeColor="text1"/>
                <w:sz w:val="36"/>
                <w:szCs w:val="36"/>
                <w:u w:val="single"/>
              </w:rPr>
              <w:t xml:space="preserve">          202</w:t>
            </w:r>
            <w:r w:rsidR="00626240" w:rsidRPr="00DA3485">
              <w:rPr>
                <w:color w:val="000000" w:themeColor="text1"/>
                <w:sz w:val="36"/>
                <w:szCs w:val="36"/>
                <w:u w:val="single"/>
              </w:rPr>
              <w:t>4</w:t>
            </w:r>
            <w:r w:rsidRPr="00DA3485">
              <w:rPr>
                <w:color w:val="000000" w:themeColor="text1"/>
                <w:sz w:val="36"/>
                <w:szCs w:val="36"/>
                <w:u w:val="single"/>
              </w:rPr>
              <w:t>年</w:t>
            </w:r>
            <w:r w:rsidR="0099456A" w:rsidRPr="00DA3485">
              <w:rPr>
                <w:color w:val="000000" w:themeColor="text1"/>
                <w:sz w:val="36"/>
                <w:szCs w:val="36"/>
                <w:u w:val="single"/>
              </w:rPr>
              <w:t>10</w:t>
            </w:r>
            <w:r w:rsidRPr="00DA3485">
              <w:rPr>
                <w:color w:val="000000" w:themeColor="text1"/>
                <w:sz w:val="36"/>
                <w:szCs w:val="36"/>
                <w:u w:val="single"/>
              </w:rPr>
              <w:t>月</w:t>
            </w:r>
            <w:r w:rsidRPr="00DA3485">
              <w:rPr>
                <w:color w:val="000000" w:themeColor="text1"/>
                <w:sz w:val="36"/>
                <w:szCs w:val="36"/>
                <w:u w:val="single"/>
              </w:rPr>
              <w:t xml:space="preserve">                                                                             </w:t>
            </w:r>
          </w:p>
        </w:tc>
      </w:tr>
    </w:tbl>
    <w:p w14:paraId="58136F45" w14:textId="77777777" w:rsidR="00F31201" w:rsidRPr="00DA3485" w:rsidRDefault="00F31201" w:rsidP="00F83479">
      <w:pPr>
        <w:ind w:firstLineChars="200" w:firstLine="420"/>
        <w:jc w:val="center"/>
        <w:rPr>
          <w:color w:val="000000" w:themeColor="text1"/>
          <w:szCs w:val="21"/>
        </w:rPr>
      </w:pPr>
    </w:p>
    <w:p w14:paraId="0182A894" w14:textId="77777777" w:rsidR="009A7428" w:rsidRPr="00DA3485" w:rsidRDefault="009A7428">
      <w:pPr>
        <w:adjustRightInd w:val="0"/>
        <w:snapToGrid w:val="0"/>
        <w:spacing w:line="288" w:lineRule="auto"/>
        <w:ind w:firstLine="1040"/>
        <w:rPr>
          <w:color w:val="000000" w:themeColor="text1"/>
          <w:szCs w:val="21"/>
        </w:rPr>
      </w:pPr>
      <w:bookmarkStart w:id="0" w:name="_Hlk57884087"/>
    </w:p>
    <w:p w14:paraId="0C89F36F" w14:textId="77777777" w:rsidR="009A7428" w:rsidRPr="00DA3485" w:rsidRDefault="009A7428">
      <w:pPr>
        <w:adjustRightInd w:val="0"/>
        <w:snapToGrid w:val="0"/>
        <w:spacing w:line="288" w:lineRule="auto"/>
        <w:ind w:firstLine="1040"/>
        <w:rPr>
          <w:color w:val="000000" w:themeColor="text1"/>
          <w:szCs w:val="21"/>
        </w:rPr>
      </w:pPr>
    </w:p>
    <w:p w14:paraId="068289A6" w14:textId="77777777" w:rsidR="00F31201" w:rsidRPr="00DA3485" w:rsidRDefault="00F31201">
      <w:pPr>
        <w:adjustRightInd w:val="0"/>
        <w:snapToGrid w:val="0"/>
        <w:spacing w:line="288" w:lineRule="auto"/>
        <w:ind w:firstLine="1040"/>
        <w:rPr>
          <w:color w:val="000000" w:themeColor="text1"/>
          <w:szCs w:val="21"/>
        </w:rPr>
      </w:pPr>
    </w:p>
    <w:p w14:paraId="20E47C81" w14:textId="77777777" w:rsidR="00F31201" w:rsidRPr="00DA3485" w:rsidRDefault="00F31201">
      <w:pPr>
        <w:adjustRightInd w:val="0"/>
        <w:snapToGrid w:val="0"/>
        <w:spacing w:line="288" w:lineRule="auto"/>
        <w:ind w:firstLine="1040"/>
        <w:rPr>
          <w:color w:val="000000" w:themeColor="text1"/>
          <w:szCs w:val="21"/>
        </w:rPr>
      </w:pPr>
    </w:p>
    <w:p w14:paraId="788928F1" w14:textId="77777777" w:rsidR="00F31201" w:rsidRPr="00DA3485" w:rsidRDefault="00F31201">
      <w:pPr>
        <w:adjustRightInd w:val="0"/>
        <w:snapToGrid w:val="0"/>
        <w:spacing w:line="288" w:lineRule="auto"/>
        <w:ind w:firstLine="1040"/>
        <w:rPr>
          <w:color w:val="000000" w:themeColor="text1"/>
          <w:szCs w:val="21"/>
        </w:rPr>
      </w:pPr>
    </w:p>
    <w:p w14:paraId="40F49BB7" w14:textId="77777777" w:rsidR="00F31201" w:rsidRPr="00DA3485" w:rsidRDefault="00F31201">
      <w:pPr>
        <w:adjustRightInd w:val="0"/>
        <w:snapToGrid w:val="0"/>
        <w:spacing w:line="288" w:lineRule="auto"/>
        <w:ind w:firstLine="1040"/>
        <w:rPr>
          <w:color w:val="000000" w:themeColor="text1"/>
          <w:szCs w:val="21"/>
        </w:rPr>
      </w:pPr>
    </w:p>
    <w:p w14:paraId="03068032" w14:textId="77777777" w:rsidR="00F31201" w:rsidRPr="00DA3485" w:rsidRDefault="00F31201">
      <w:pPr>
        <w:adjustRightInd w:val="0"/>
        <w:snapToGrid w:val="0"/>
        <w:spacing w:line="288" w:lineRule="auto"/>
        <w:ind w:firstLine="1040"/>
        <w:rPr>
          <w:color w:val="000000" w:themeColor="text1"/>
          <w:szCs w:val="21"/>
        </w:rPr>
      </w:pPr>
    </w:p>
    <w:bookmarkEnd w:id="0"/>
    <w:p w14:paraId="7FEF4A2B" w14:textId="77777777" w:rsidR="007E3238" w:rsidRPr="00DA3485" w:rsidRDefault="007E3238" w:rsidP="002A727F">
      <w:pPr>
        <w:adjustRightInd w:val="0"/>
        <w:snapToGrid w:val="0"/>
        <w:spacing w:line="288" w:lineRule="auto"/>
        <w:ind w:leftChars="65" w:left="136"/>
        <w:jc w:val="center"/>
        <w:rPr>
          <w:color w:val="000000" w:themeColor="text1"/>
          <w:sz w:val="36"/>
          <w:szCs w:val="36"/>
        </w:rPr>
      </w:pPr>
    </w:p>
    <w:p w14:paraId="23833A0F" w14:textId="77777777" w:rsidR="007E3238" w:rsidRPr="00DA3485" w:rsidRDefault="007E3238" w:rsidP="002A727F">
      <w:pPr>
        <w:adjustRightInd w:val="0"/>
        <w:snapToGrid w:val="0"/>
        <w:spacing w:line="288" w:lineRule="auto"/>
        <w:ind w:leftChars="65" w:left="136"/>
        <w:jc w:val="center"/>
        <w:rPr>
          <w:color w:val="000000" w:themeColor="text1"/>
          <w:sz w:val="36"/>
          <w:szCs w:val="36"/>
        </w:rPr>
      </w:pPr>
    </w:p>
    <w:p w14:paraId="36E82A45" w14:textId="77777777" w:rsidR="007E3238" w:rsidRPr="00DA3485" w:rsidRDefault="007E3238" w:rsidP="002A727F">
      <w:pPr>
        <w:adjustRightInd w:val="0"/>
        <w:snapToGrid w:val="0"/>
        <w:spacing w:line="288" w:lineRule="auto"/>
        <w:ind w:leftChars="65" w:left="136"/>
        <w:jc w:val="center"/>
        <w:rPr>
          <w:color w:val="000000" w:themeColor="text1"/>
          <w:sz w:val="36"/>
          <w:szCs w:val="36"/>
        </w:rPr>
      </w:pPr>
    </w:p>
    <w:p w14:paraId="02C30A5B" w14:textId="7C5729B6" w:rsidR="00F31201" w:rsidRPr="00DA3485" w:rsidRDefault="00F31201" w:rsidP="002A727F">
      <w:pPr>
        <w:adjustRightInd w:val="0"/>
        <w:snapToGrid w:val="0"/>
        <w:spacing w:line="288" w:lineRule="auto"/>
        <w:ind w:leftChars="65" w:left="136"/>
        <w:jc w:val="center"/>
        <w:rPr>
          <w:color w:val="000000" w:themeColor="text1"/>
          <w:sz w:val="36"/>
          <w:szCs w:val="36"/>
        </w:rPr>
        <w:sectPr w:rsidR="00F31201" w:rsidRPr="00DA3485" w:rsidSect="00C71C34">
          <w:pgSz w:w="11906" w:h="16838"/>
          <w:pgMar w:top="1440" w:right="1440" w:bottom="1440" w:left="1440" w:header="851" w:footer="992" w:gutter="0"/>
          <w:cols w:space="425"/>
          <w:docGrid w:type="linesAndChars" w:linePitch="312"/>
        </w:sectPr>
      </w:pPr>
      <w:r w:rsidRPr="00DA3485">
        <w:rPr>
          <w:color w:val="000000" w:themeColor="text1"/>
          <w:sz w:val="36"/>
          <w:szCs w:val="36"/>
        </w:rPr>
        <w:t>中华人民共和国生态环境部制</w:t>
      </w:r>
    </w:p>
    <w:p w14:paraId="3B751189" w14:textId="587C576A" w:rsidR="009A7428" w:rsidRPr="00DA3485" w:rsidRDefault="009A7428">
      <w:pPr>
        <w:rPr>
          <w:color w:val="000000" w:themeColor="text1"/>
          <w:szCs w:val="21"/>
        </w:rPr>
        <w:sectPr w:rsidR="009A7428" w:rsidRPr="00DA3485" w:rsidSect="00C71C34">
          <w:pgSz w:w="11906" w:h="16838"/>
          <w:pgMar w:top="1440" w:right="1440" w:bottom="1440" w:left="1440" w:header="851" w:footer="992" w:gutter="0"/>
          <w:cols w:space="425"/>
          <w:docGrid w:type="linesAndChars" w:linePitch="312"/>
        </w:sectPr>
      </w:pPr>
    </w:p>
    <w:p w14:paraId="6805A0F4" w14:textId="77777777" w:rsidR="00F36D33" w:rsidRPr="00DA3485" w:rsidRDefault="00F36D33" w:rsidP="00F36D33">
      <w:pPr>
        <w:widowControl/>
        <w:spacing w:before="100" w:beforeAutospacing="1" w:after="100" w:afterAutospacing="1"/>
        <w:jc w:val="center"/>
        <w:outlineLvl w:val="0"/>
        <w:rPr>
          <w:b/>
          <w:bCs/>
          <w:snapToGrid w:val="0"/>
          <w:color w:val="000000" w:themeColor="text1"/>
          <w:kern w:val="0"/>
          <w:sz w:val="30"/>
          <w:szCs w:val="30"/>
        </w:rPr>
      </w:pPr>
      <w:r w:rsidRPr="00DA3485">
        <w:rPr>
          <w:b/>
          <w:bCs/>
          <w:snapToGrid w:val="0"/>
          <w:color w:val="000000" w:themeColor="text1"/>
          <w:kern w:val="0"/>
          <w:sz w:val="30"/>
          <w:szCs w:val="30"/>
        </w:rPr>
        <w:lastRenderedPageBreak/>
        <w:t>一、建设项目基本情况</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7"/>
        <w:gridCol w:w="2297"/>
        <w:gridCol w:w="1992"/>
        <w:gridCol w:w="3170"/>
      </w:tblGrid>
      <w:tr w:rsidR="00554E9E" w:rsidRPr="00DA3485" w14:paraId="523683FA" w14:textId="77777777" w:rsidTr="00BD7089">
        <w:trPr>
          <w:trHeight w:val="497"/>
          <w:jc w:val="center"/>
        </w:trPr>
        <w:tc>
          <w:tcPr>
            <w:tcW w:w="859" w:type="pct"/>
            <w:tcMar>
              <w:top w:w="16" w:type="dxa"/>
              <w:left w:w="16" w:type="dxa"/>
              <w:right w:w="16" w:type="dxa"/>
            </w:tcMar>
            <w:vAlign w:val="center"/>
          </w:tcPr>
          <w:p w14:paraId="4DA00F1E"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建设项目名称</w:t>
            </w:r>
          </w:p>
        </w:tc>
        <w:tc>
          <w:tcPr>
            <w:tcW w:w="4141" w:type="pct"/>
            <w:gridSpan w:val="3"/>
            <w:vAlign w:val="center"/>
          </w:tcPr>
          <w:p w14:paraId="1070CB5E" w14:textId="1B1F647C" w:rsidR="001D3D26" w:rsidRPr="00DA3485" w:rsidRDefault="007C4245" w:rsidP="00BD7089">
            <w:pPr>
              <w:adjustRightInd w:val="0"/>
              <w:snapToGrid w:val="0"/>
              <w:jc w:val="center"/>
              <w:rPr>
                <w:color w:val="000000" w:themeColor="text1"/>
                <w:szCs w:val="21"/>
              </w:rPr>
            </w:pPr>
            <w:r w:rsidRPr="00DA3485">
              <w:rPr>
                <w:rFonts w:hint="eastAsia"/>
                <w:color w:val="000000" w:themeColor="text1"/>
                <w:szCs w:val="21"/>
              </w:rPr>
              <w:t>年产</w:t>
            </w:r>
            <w:r w:rsidRPr="00DA3485">
              <w:rPr>
                <w:rFonts w:hint="eastAsia"/>
                <w:color w:val="000000" w:themeColor="text1"/>
                <w:szCs w:val="21"/>
              </w:rPr>
              <w:t>5</w:t>
            </w:r>
            <w:r w:rsidRPr="00DA3485">
              <w:rPr>
                <w:color w:val="000000" w:themeColor="text1"/>
                <w:szCs w:val="21"/>
              </w:rPr>
              <w:t>000</w:t>
            </w:r>
            <w:r w:rsidRPr="00DA3485">
              <w:rPr>
                <w:rFonts w:hint="eastAsia"/>
                <w:color w:val="000000" w:themeColor="text1"/>
                <w:szCs w:val="21"/>
              </w:rPr>
              <w:t>万</w:t>
            </w:r>
            <w:r w:rsidRPr="00DA3485">
              <w:rPr>
                <w:color w:val="000000" w:themeColor="text1"/>
                <w:szCs w:val="21"/>
              </w:rPr>
              <w:t>支纸管生产线技术改造项目</w:t>
            </w:r>
          </w:p>
        </w:tc>
      </w:tr>
      <w:tr w:rsidR="00554E9E" w:rsidRPr="00DA3485" w14:paraId="5B5F7A27" w14:textId="77777777" w:rsidTr="00BD7089">
        <w:trPr>
          <w:trHeight w:val="497"/>
          <w:jc w:val="center"/>
        </w:trPr>
        <w:tc>
          <w:tcPr>
            <w:tcW w:w="859" w:type="pct"/>
            <w:tcMar>
              <w:top w:w="16" w:type="dxa"/>
              <w:left w:w="16" w:type="dxa"/>
              <w:right w:w="16" w:type="dxa"/>
            </w:tcMar>
            <w:vAlign w:val="center"/>
          </w:tcPr>
          <w:p w14:paraId="1071FBD1"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项目代码</w:t>
            </w:r>
          </w:p>
        </w:tc>
        <w:tc>
          <w:tcPr>
            <w:tcW w:w="4141" w:type="pct"/>
            <w:gridSpan w:val="3"/>
            <w:vAlign w:val="center"/>
          </w:tcPr>
          <w:p w14:paraId="7FD64D46" w14:textId="37DE0C39" w:rsidR="001D3D26" w:rsidRPr="00DA3485" w:rsidRDefault="007C4245" w:rsidP="00BD7089">
            <w:pPr>
              <w:adjustRightInd w:val="0"/>
              <w:snapToGrid w:val="0"/>
              <w:jc w:val="center"/>
              <w:rPr>
                <w:color w:val="000000" w:themeColor="text1"/>
                <w:szCs w:val="21"/>
              </w:rPr>
            </w:pPr>
            <w:r w:rsidRPr="00DA3485">
              <w:rPr>
                <w:color w:val="000000" w:themeColor="text1"/>
                <w:szCs w:val="21"/>
              </w:rPr>
              <w:t>2405-320656-89-02-867437</w:t>
            </w:r>
          </w:p>
        </w:tc>
      </w:tr>
      <w:tr w:rsidR="00554E9E" w:rsidRPr="00DA3485" w14:paraId="088F6BFA" w14:textId="77777777" w:rsidTr="00BD7089">
        <w:trPr>
          <w:trHeight w:val="497"/>
          <w:jc w:val="center"/>
        </w:trPr>
        <w:tc>
          <w:tcPr>
            <w:tcW w:w="859" w:type="pct"/>
            <w:tcMar>
              <w:top w:w="16" w:type="dxa"/>
              <w:left w:w="16" w:type="dxa"/>
              <w:right w:w="16" w:type="dxa"/>
            </w:tcMar>
            <w:vAlign w:val="center"/>
          </w:tcPr>
          <w:p w14:paraId="78DE1098"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建设单位联系人</w:t>
            </w:r>
          </w:p>
        </w:tc>
        <w:tc>
          <w:tcPr>
            <w:tcW w:w="1275" w:type="pct"/>
            <w:vAlign w:val="center"/>
          </w:tcPr>
          <w:p w14:paraId="7A2F7CAB" w14:textId="4D484ED0" w:rsidR="001D3D26" w:rsidRPr="00DA3485" w:rsidRDefault="00080851" w:rsidP="00BD7089">
            <w:pPr>
              <w:adjustRightInd w:val="0"/>
              <w:snapToGrid w:val="0"/>
              <w:jc w:val="center"/>
              <w:rPr>
                <w:color w:val="000000" w:themeColor="text1"/>
                <w:szCs w:val="21"/>
              </w:rPr>
            </w:pPr>
            <w:r>
              <w:rPr>
                <w:rFonts w:hint="eastAsia"/>
                <w:color w:val="000000" w:themeColor="text1"/>
                <w:szCs w:val="21"/>
              </w:rPr>
              <w:t>*</w:t>
            </w:r>
            <w:r>
              <w:rPr>
                <w:color w:val="000000" w:themeColor="text1"/>
                <w:szCs w:val="21"/>
              </w:rPr>
              <w:t>**</w:t>
            </w:r>
          </w:p>
        </w:tc>
        <w:tc>
          <w:tcPr>
            <w:tcW w:w="1106" w:type="pct"/>
            <w:vAlign w:val="center"/>
          </w:tcPr>
          <w:p w14:paraId="0ACEAA3B"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联系方式</w:t>
            </w:r>
          </w:p>
        </w:tc>
        <w:tc>
          <w:tcPr>
            <w:tcW w:w="1760" w:type="pct"/>
            <w:vAlign w:val="center"/>
          </w:tcPr>
          <w:p w14:paraId="35654185" w14:textId="4CABD4CD" w:rsidR="001D3D26" w:rsidRPr="00DA3485" w:rsidRDefault="00D561DD" w:rsidP="00080851">
            <w:pPr>
              <w:adjustRightInd w:val="0"/>
              <w:snapToGrid w:val="0"/>
              <w:jc w:val="center"/>
              <w:rPr>
                <w:color w:val="000000" w:themeColor="text1"/>
                <w:szCs w:val="21"/>
              </w:rPr>
            </w:pPr>
            <w:r w:rsidRPr="00DA3485">
              <w:rPr>
                <w:rFonts w:eastAsia="仿宋_GB2312" w:hint="eastAsia"/>
                <w:color w:val="000000" w:themeColor="text1"/>
                <w:szCs w:val="21"/>
              </w:rPr>
              <w:t>137</w:t>
            </w:r>
            <w:r w:rsidR="00080851">
              <w:rPr>
                <w:rFonts w:eastAsia="仿宋_GB2312"/>
                <w:color w:val="000000" w:themeColor="text1"/>
                <w:szCs w:val="21"/>
              </w:rPr>
              <w:t>***</w:t>
            </w:r>
            <w:r w:rsidRPr="00DA3485">
              <w:rPr>
                <w:rFonts w:eastAsia="仿宋_GB2312" w:hint="eastAsia"/>
                <w:color w:val="000000" w:themeColor="text1"/>
                <w:szCs w:val="21"/>
              </w:rPr>
              <w:t>508</w:t>
            </w:r>
          </w:p>
        </w:tc>
      </w:tr>
      <w:tr w:rsidR="00554E9E" w:rsidRPr="00DA3485" w14:paraId="7419F7D5" w14:textId="77777777" w:rsidTr="00BD7089">
        <w:trPr>
          <w:trHeight w:val="497"/>
          <w:jc w:val="center"/>
        </w:trPr>
        <w:tc>
          <w:tcPr>
            <w:tcW w:w="859" w:type="pct"/>
            <w:tcMar>
              <w:top w:w="16" w:type="dxa"/>
              <w:left w:w="16" w:type="dxa"/>
              <w:right w:w="16" w:type="dxa"/>
            </w:tcMar>
            <w:vAlign w:val="center"/>
          </w:tcPr>
          <w:p w14:paraId="012E1570"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建设地点</w:t>
            </w:r>
          </w:p>
        </w:tc>
        <w:tc>
          <w:tcPr>
            <w:tcW w:w="4141" w:type="pct"/>
            <w:gridSpan w:val="3"/>
            <w:vAlign w:val="center"/>
          </w:tcPr>
          <w:p w14:paraId="5FF92554" w14:textId="15204E1E" w:rsidR="001D3D26" w:rsidRPr="00DA3485" w:rsidRDefault="001D3D26" w:rsidP="007C4245">
            <w:pPr>
              <w:adjustRightInd w:val="0"/>
              <w:snapToGrid w:val="0"/>
              <w:jc w:val="center"/>
              <w:rPr>
                <w:color w:val="000000" w:themeColor="text1"/>
                <w:szCs w:val="21"/>
              </w:rPr>
            </w:pPr>
            <w:r w:rsidRPr="00DA3485">
              <w:rPr>
                <w:color w:val="000000" w:themeColor="text1"/>
                <w:u w:val="single"/>
              </w:rPr>
              <w:t>江苏</w:t>
            </w:r>
            <w:r w:rsidRPr="00DA3485">
              <w:rPr>
                <w:color w:val="000000" w:themeColor="text1"/>
                <w:szCs w:val="21"/>
              </w:rPr>
              <w:t>省（自治区）</w:t>
            </w:r>
            <w:r w:rsidRPr="00DA3485">
              <w:rPr>
                <w:color w:val="000000" w:themeColor="text1"/>
                <w:u w:val="single"/>
              </w:rPr>
              <w:t>南通</w:t>
            </w:r>
            <w:r w:rsidRPr="00DA3485">
              <w:rPr>
                <w:color w:val="000000" w:themeColor="text1"/>
                <w:szCs w:val="21"/>
              </w:rPr>
              <w:t>市</w:t>
            </w:r>
            <w:r w:rsidRPr="00DA3485">
              <w:rPr>
                <w:color w:val="000000" w:themeColor="text1"/>
                <w:szCs w:val="21"/>
                <w:u w:val="single"/>
              </w:rPr>
              <w:t xml:space="preserve"> </w:t>
            </w:r>
            <w:r w:rsidRPr="00DA3485">
              <w:rPr>
                <w:color w:val="000000" w:themeColor="text1"/>
                <w:szCs w:val="21"/>
                <w:u w:val="single"/>
              </w:rPr>
              <w:t>如皋</w:t>
            </w:r>
            <w:r w:rsidRPr="00DA3485">
              <w:rPr>
                <w:color w:val="000000" w:themeColor="text1"/>
                <w:szCs w:val="21"/>
              </w:rPr>
              <w:t>市（区）</w:t>
            </w:r>
            <w:r w:rsidRPr="00DA3485">
              <w:rPr>
                <w:color w:val="000000" w:themeColor="text1"/>
                <w:szCs w:val="21"/>
                <w:u w:val="single"/>
              </w:rPr>
              <w:t xml:space="preserve"> / </w:t>
            </w:r>
            <w:r w:rsidRPr="00DA3485">
              <w:rPr>
                <w:color w:val="000000" w:themeColor="text1"/>
                <w:szCs w:val="21"/>
              </w:rPr>
              <w:t>乡（街道）</w:t>
            </w:r>
            <w:r w:rsidR="007C4245" w:rsidRPr="00DA3485">
              <w:rPr>
                <w:rFonts w:hint="eastAsia"/>
                <w:color w:val="000000" w:themeColor="text1"/>
                <w:szCs w:val="21"/>
                <w:u w:val="single"/>
              </w:rPr>
              <w:t>长江镇如港路</w:t>
            </w:r>
            <w:r w:rsidR="007C4245" w:rsidRPr="00DA3485">
              <w:rPr>
                <w:rFonts w:hint="eastAsia"/>
                <w:color w:val="000000" w:themeColor="text1"/>
                <w:szCs w:val="21"/>
                <w:u w:val="single"/>
              </w:rPr>
              <w:t>95</w:t>
            </w:r>
            <w:r w:rsidR="007C4245" w:rsidRPr="00DA3485">
              <w:rPr>
                <w:rFonts w:hint="eastAsia"/>
                <w:color w:val="000000" w:themeColor="text1"/>
                <w:szCs w:val="21"/>
                <w:u w:val="single"/>
              </w:rPr>
              <w:t>号</w:t>
            </w:r>
          </w:p>
        </w:tc>
      </w:tr>
      <w:tr w:rsidR="00554E9E" w:rsidRPr="00DA3485" w14:paraId="1A44E05A" w14:textId="77777777" w:rsidTr="00BD7089">
        <w:trPr>
          <w:trHeight w:val="497"/>
          <w:jc w:val="center"/>
        </w:trPr>
        <w:tc>
          <w:tcPr>
            <w:tcW w:w="859" w:type="pct"/>
            <w:tcMar>
              <w:top w:w="16" w:type="dxa"/>
              <w:left w:w="16" w:type="dxa"/>
              <w:right w:w="16" w:type="dxa"/>
            </w:tcMar>
            <w:vAlign w:val="center"/>
          </w:tcPr>
          <w:p w14:paraId="23459666"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地理坐标</w:t>
            </w:r>
          </w:p>
        </w:tc>
        <w:tc>
          <w:tcPr>
            <w:tcW w:w="4141" w:type="pct"/>
            <w:gridSpan w:val="3"/>
            <w:vAlign w:val="center"/>
          </w:tcPr>
          <w:p w14:paraId="3FA78FCF" w14:textId="38C0BD4D" w:rsidR="001D3D26" w:rsidRPr="00DA3485" w:rsidRDefault="001D3D26" w:rsidP="007C4245">
            <w:pPr>
              <w:jc w:val="center"/>
              <w:rPr>
                <w:color w:val="000000" w:themeColor="text1"/>
                <w:szCs w:val="21"/>
              </w:rPr>
            </w:pPr>
            <w:r w:rsidRPr="00DA3485">
              <w:rPr>
                <w:color w:val="000000" w:themeColor="text1"/>
                <w:szCs w:val="21"/>
              </w:rPr>
              <w:t>（</w:t>
            </w:r>
            <w:r w:rsidRPr="00DA3485">
              <w:rPr>
                <w:color w:val="000000" w:themeColor="text1"/>
                <w:szCs w:val="21"/>
                <w:u w:val="single"/>
              </w:rPr>
              <w:t xml:space="preserve"> 120 </w:t>
            </w:r>
            <w:r w:rsidRPr="00DA3485">
              <w:rPr>
                <w:color w:val="000000" w:themeColor="text1"/>
                <w:szCs w:val="21"/>
              </w:rPr>
              <w:t>度</w:t>
            </w:r>
            <w:r w:rsidRPr="00DA3485">
              <w:rPr>
                <w:color w:val="000000" w:themeColor="text1"/>
                <w:szCs w:val="21"/>
                <w:u w:val="single"/>
              </w:rPr>
              <w:t xml:space="preserve"> </w:t>
            </w:r>
            <w:r w:rsidR="002D52D0" w:rsidRPr="00DA3485">
              <w:rPr>
                <w:color w:val="000000" w:themeColor="text1"/>
                <w:szCs w:val="21"/>
                <w:u w:val="single"/>
              </w:rPr>
              <w:t>33</w:t>
            </w:r>
            <w:r w:rsidRPr="00DA3485">
              <w:rPr>
                <w:color w:val="000000" w:themeColor="text1"/>
                <w:szCs w:val="21"/>
                <w:u w:val="single"/>
              </w:rPr>
              <w:t xml:space="preserve"> </w:t>
            </w:r>
            <w:r w:rsidRPr="00DA3485">
              <w:rPr>
                <w:color w:val="000000" w:themeColor="text1"/>
                <w:szCs w:val="21"/>
              </w:rPr>
              <w:t>分</w:t>
            </w:r>
            <w:r w:rsidRPr="00DA3485">
              <w:rPr>
                <w:color w:val="000000" w:themeColor="text1"/>
                <w:szCs w:val="21"/>
                <w:u w:val="single"/>
              </w:rPr>
              <w:t xml:space="preserve"> </w:t>
            </w:r>
            <w:r w:rsidR="007C4245" w:rsidRPr="00DA3485">
              <w:rPr>
                <w:color w:val="000000" w:themeColor="text1"/>
                <w:szCs w:val="21"/>
                <w:u w:val="single"/>
              </w:rPr>
              <w:t>27.7393</w:t>
            </w:r>
            <w:r w:rsidRPr="00DA3485">
              <w:rPr>
                <w:color w:val="000000" w:themeColor="text1"/>
                <w:szCs w:val="21"/>
                <w:u w:val="single"/>
              </w:rPr>
              <w:t xml:space="preserve"> </w:t>
            </w:r>
            <w:r w:rsidRPr="00DA3485">
              <w:rPr>
                <w:color w:val="000000" w:themeColor="text1"/>
                <w:szCs w:val="21"/>
              </w:rPr>
              <w:t>秒，</w:t>
            </w:r>
            <w:r w:rsidRPr="00DA3485">
              <w:rPr>
                <w:color w:val="000000" w:themeColor="text1"/>
                <w:szCs w:val="21"/>
                <w:u w:val="single"/>
              </w:rPr>
              <w:t xml:space="preserve"> 32 </w:t>
            </w:r>
            <w:r w:rsidRPr="00DA3485">
              <w:rPr>
                <w:color w:val="000000" w:themeColor="text1"/>
                <w:szCs w:val="21"/>
              </w:rPr>
              <w:t>度</w:t>
            </w:r>
            <w:r w:rsidRPr="00DA3485">
              <w:rPr>
                <w:color w:val="000000" w:themeColor="text1"/>
                <w:szCs w:val="21"/>
                <w:u w:val="single"/>
              </w:rPr>
              <w:t xml:space="preserve"> </w:t>
            </w:r>
            <w:r w:rsidR="002D52D0" w:rsidRPr="00DA3485">
              <w:rPr>
                <w:color w:val="000000" w:themeColor="text1"/>
                <w:szCs w:val="21"/>
                <w:u w:val="single"/>
              </w:rPr>
              <w:t>07</w:t>
            </w:r>
            <w:r w:rsidRPr="00DA3485">
              <w:rPr>
                <w:color w:val="000000" w:themeColor="text1"/>
                <w:szCs w:val="21"/>
                <w:u w:val="single"/>
              </w:rPr>
              <w:t xml:space="preserve"> </w:t>
            </w:r>
            <w:r w:rsidRPr="00DA3485">
              <w:rPr>
                <w:color w:val="000000" w:themeColor="text1"/>
                <w:szCs w:val="21"/>
              </w:rPr>
              <w:t>分</w:t>
            </w:r>
            <w:r w:rsidRPr="00DA3485">
              <w:rPr>
                <w:color w:val="000000" w:themeColor="text1"/>
                <w:szCs w:val="21"/>
                <w:u w:val="single"/>
              </w:rPr>
              <w:t xml:space="preserve"> </w:t>
            </w:r>
            <w:r w:rsidR="007C4245" w:rsidRPr="00DA3485">
              <w:rPr>
                <w:color w:val="000000" w:themeColor="text1"/>
                <w:szCs w:val="21"/>
                <w:u w:val="single"/>
              </w:rPr>
              <w:t>52.4050</w:t>
            </w:r>
            <w:r w:rsidRPr="00DA3485">
              <w:rPr>
                <w:color w:val="000000" w:themeColor="text1"/>
                <w:szCs w:val="21"/>
                <w:u w:val="single"/>
              </w:rPr>
              <w:t xml:space="preserve"> </w:t>
            </w:r>
            <w:r w:rsidRPr="00DA3485">
              <w:rPr>
                <w:color w:val="000000" w:themeColor="text1"/>
                <w:szCs w:val="21"/>
              </w:rPr>
              <w:t>秒）</w:t>
            </w:r>
          </w:p>
        </w:tc>
      </w:tr>
      <w:tr w:rsidR="00554E9E" w:rsidRPr="00DA3485" w14:paraId="36595124" w14:textId="77777777" w:rsidTr="00BD7089">
        <w:trPr>
          <w:trHeight w:val="561"/>
          <w:jc w:val="center"/>
        </w:trPr>
        <w:tc>
          <w:tcPr>
            <w:tcW w:w="859" w:type="pct"/>
            <w:tcMar>
              <w:top w:w="16" w:type="dxa"/>
              <w:left w:w="16" w:type="dxa"/>
              <w:right w:w="16" w:type="dxa"/>
            </w:tcMar>
            <w:vAlign w:val="center"/>
          </w:tcPr>
          <w:p w14:paraId="5F5FA29A"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国民经济</w:t>
            </w:r>
          </w:p>
          <w:p w14:paraId="72EDD9D7"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行业类别</w:t>
            </w:r>
          </w:p>
        </w:tc>
        <w:tc>
          <w:tcPr>
            <w:tcW w:w="1275" w:type="pct"/>
            <w:vAlign w:val="center"/>
          </w:tcPr>
          <w:p w14:paraId="6B467E6A" w14:textId="42C92258" w:rsidR="001D3D26" w:rsidRPr="00DA3485" w:rsidRDefault="00FE7125" w:rsidP="00743BB6">
            <w:pPr>
              <w:adjustRightInd w:val="0"/>
              <w:snapToGrid w:val="0"/>
              <w:jc w:val="center"/>
              <w:rPr>
                <w:color w:val="000000" w:themeColor="text1"/>
                <w:szCs w:val="21"/>
              </w:rPr>
            </w:pP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p>
        </w:tc>
        <w:tc>
          <w:tcPr>
            <w:tcW w:w="1106" w:type="pct"/>
            <w:vAlign w:val="center"/>
          </w:tcPr>
          <w:p w14:paraId="0A6C8B44" w14:textId="77777777" w:rsidR="001D3D26" w:rsidRPr="00DA3485" w:rsidRDefault="001D3D26" w:rsidP="00BD7089">
            <w:pPr>
              <w:adjustRightInd w:val="0"/>
              <w:snapToGrid w:val="0"/>
              <w:jc w:val="center"/>
              <w:rPr>
                <w:color w:val="000000" w:themeColor="text1"/>
                <w:szCs w:val="21"/>
              </w:rPr>
            </w:pPr>
            <w:bookmarkStart w:id="1" w:name="_Hlk49843745"/>
            <w:r w:rsidRPr="00DA3485">
              <w:rPr>
                <w:color w:val="000000" w:themeColor="text1"/>
                <w:szCs w:val="21"/>
              </w:rPr>
              <w:t>建设项目</w:t>
            </w:r>
          </w:p>
          <w:p w14:paraId="012772C5"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行业类别</w:t>
            </w:r>
            <w:bookmarkEnd w:id="1"/>
          </w:p>
        </w:tc>
        <w:tc>
          <w:tcPr>
            <w:tcW w:w="1760" w:type="pct"/>
            <w:vAlign w:val="center"/>
          </w:tcPr>
          <w:p w14:paraId="50826B40" w14:textId="6C866B0D" w:rsidR="00306033" w:rsidRPr="00DA3485" w:rsidRDefault="00FE7125" w:rsidP="00FE7125">
            <w:pPr>
              <w:adjustRightInd w:val="0"/>
              <w:snapToGrid w:val="0"/>
              <w:jc w:val="center"/>
              <w:rPr>
                <w:color w:val="000000" w:themeColor="text1"/>
                <w:szCs w:val="21"/>
              </w:rPr>
            </w:pPr>
            <w:r w:rsidRPr="00DA3485">
              <w:rPr>
                <w:rFonts w:hint="eastAsia"/>
                <w:color w:val="000000" w:themeColor="text1"/>
              </w:rPr>
              <w:t>十九</w:t>
            </w:r>
            <w:r w:rsidRPr="00DA3485">
              <w:rPr>
                <w:rFonts w:hint="eastAsia"/>
                <w:color w:val="000000" w:themeColor="text1"/>
              </w:rPr>
              <w:t xml:space="preserve"> </w:t>
            </w:r>
            <w:r w:rsidRPr="00DA3485">
              <w:rPr>
                <w:rFonts w:hint="eastAsia"/>
                <w:color w:val="000000" w:themeColor="text1"/>
              </w:rPr>
              <w:t>造纸</w:t>
            </w:r>
            <w:r w:rsidRPr="00DA3485">
              <w:rPr>
                <w:color w:val="000000" w:themeColor="text1"/>
              </w:rPr>
              <w:t>和纸制品业</w:t>
            </w:r>
            <w:r w:rsidRPr="00DA3485">
              <w:rPr>
                <w:rFonts w:hint="eastAsia"/>
                <w:color w:val="000000" w:themeColor="text1"/>
              </w:rPr>
              <w:t xml:space="preserve"> 22 </w:t>
            </w:r>
            <w:r w:rsidRPr="00DA3485">
              <w:rPr>
                <w:color w:val="000000" w:themeColor="text1"/>
              </w:rPr>
              <w:t>38</w:t>
            </w:r>
            <w:r w:rsidRPr="00DA3485">
              <w:rPr>
                <w:rFonts w:hint="eastAsia"/>
                <w:color w:val="000000" w:themeColor="text1"/>
              </w:rPr>
              <w:t>纸制品</w:t>
            </w:r>
            <w:r w:rsidRPr="00DA3485">
              <w:rPr>
                <w:color w:val="000000" w:themeColor="text1"/>
              </w:rPr>
              <w:t>制造</w:t>
            </w:r>
            <w:r w:rsidRPr="00DA3485">
              <w:rPr>
                <w:rFonts w:hint="eastAsia"/>
                <w:color w:val="000000" w:themeColor="text1"/>
              </w:rPr>
              <w:t xml:space="preserve"> 223</w:t>
            </w:r>
          </w:p>
        </w:tc>
      </w:tr>
      <w:tr w:rsidR="00554E9E" w:rsidRPr="00DA3485" w14:paraId="7A705D9B" w14:textId="77777777" w:rsidTr="00BD7089">
        <w:trPr>
          <w:trHeight w:val="1219"/>
          <w:jc w:val="center"/>
        </w:trPr>
        <w:tc>
          <w:tcPr>
            <w:tcW w:w="859" w:type="pct"/>
            <w:tcMar>
              <w:top w:w="16" w:type="dxa"/>
              <w:left w:w="16" w:type="dxa"/>
              <w:right w:w="16" w:type="dxa"/>
            </w:tcMar>
            <w:vAlign w:val="center"/>
          </w:tcPr>
          <w:p w14:paraId="1B8A9238"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建设性质</w:t>
            </w:r>
          </w:p>
        </w:tc>
        <w:tc>
          <w:tcPr>
            <w:tcW w:w="1275" w:type="pct"/>
            <w:vAlign w:val="center"/>
          </w:tcPr>
          <w:p w14:paraId="2E183467" w14:textId="4034D480" w:rsidR="001D3D26" w:rsidRPr="00DA3485" w:rsidRDefault="007C4245" w:rsidP="00BD7089">
            <w:pPr>
              <w:jc w:val="left"/>
              <w:rPr>
                <w:color w:val="000000" w:themeColor="text1"/>
                <w:szCs w:val="21"/>
              </w:rPr>
            </w:pPr>
            <w:r w:rsidRPr="00DA3485">
              <w:rPr>
                <w:color w:val="000000" w:themeColor="text1"/>
                <w:szCs w:val="21"/>
              </w:rPr>
              <w:sym w:font="Wingdings 2" w:char="00A3"/>
            </w:r>
            <w:r w:rsidR="001D3D26" w:rsidRPr="00DA3485">
              <w:rPr>
                <w:color w:val="000000" w:themeColor="text1"/>
                <w:szCs w:val="21"/>
              </w:rPr>
              <w:t>新建（迁建）</w:t>
            </w:r>
          </w:p>
          <w:p w14:paraId="719F26E3" w14:textId="77777777" w:rsidR="001D3D26" w:rsidRPr="00DA3485" w:rsidRDefault="001D3D26" w:rsidP="00BD7089">
            <w:pPr>
              <w:jc w:val="left"/>
              <w:rPr>
                <w:color w:val="000000" w:themeColor="text1"/>
                <w:szCs w:val="21"/>
              </w:rPr>
            </w:pPr>
            <w:r w:rsidRPr="00DA3485">
              <w:rPr>
                <w:color w:val="000000" w:themeColor="text1"/>
                <w:szCs w:val="21"/>
              </w:rPr>
              <w:sym w:font="Wingdings 2" w:char="00A3"/>
            </w:r>
            <w:r w:rsidRPr="00DA3485">
              <w:rPr>
                <w:color w:val="000000" w:themeColor="text1"/>
                <w:szCs w:val="21"/>
              </w:rPr>
              <w:t>改建</w:t>
            </w:r>
          </w:p>
          <w:p w14:paraId="01A3B9A5" w14:textId="77777777" w:rsidR="001D3D26" w:rsidRPr="00DA3485" w:rsidRDefault="001D3D26" w:rsidP="00BD7089">
            <w:pPr>
              <w:jc w:val="left"/>
              <w:rPr>
                <w:color w:val="000000" w:themeColor="text1"/>
                <w:szCs w:val="21"/>
              </w:rPr>
            </w:pPr>
            <w:r w:rsidRPr="00DA3485">
              <w:rPr>
                <w:color w:val="000000" w:themeColor="text1"/>
                <w:szCs w:val="21"/>
              </w:rPr>
              <w:sym w:font="Wingdings 2" w:char="00A3"/>
            </w:r>
            <w:r w:rsidRPr="00DA3485">
              <w:rPr>
                <w:color w:val="000000" w:themeColor="text1"/>
                <w:szCs w:val="21"/>
              </w:rPr>
              <w:t>扩建</w:t>
            </w:r>
          </w:p>
          <w:p w14:paraId="0115A711" w14:textId="5C6CAAB4" w:rsidR="001D3D26" w:rsidRPr="00DA3485" w:rsidRDefault="007C4245" w:rsidP="00BD7089">
            <w:pPr>
              <w:jc w:val="left"/>
              <w:rPr>
                <w:color w:val="000000" w:themeColor="text1"/>
                <w:szCs w:val="21"/>
              </w:rPr>
            </w:pPr>
            <w:r w:rsidRPr="00DA3485">
              <w:rPr>
                <w:color w:val="000000" w:themeColor="text1"/>
                <w:szCs w:val="21"/>
              </w:rPr>
              <w:sym w:font="Wingdings 2" w:char="F052"/>
            </w:r>
            <w:r w:rsidR="001D3D26" w:rsidRPr="00DA3485">
              <w:rPr>
                <w:color w:val="000000" w:themeColor="text1"/>
                <w:szCs w:val="21"/>
              </w:rPr>
              <w:t>技术改造</w:t>
            </w:r>
          </w:p>
        </w:tc>
        <w:tc>
          <w:tcPr>
            <w:tcW w:w="1106" w:type="pct"/>
            <w:vAlign w:val="center"/>
          </w:tcPr>
          <w:p w14:paraId="36B6EC87"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建设项目</w:t>
            </w:r>
          </w:p>
          <w:p w14:paraId="229CC29C"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申报情形</w:t>
            </w:r>
          </w:p>
        </w:tc>
        <w:tc>
          <w:tcPr>
            <w:tcW w:w="1760" w:type="pct"/>
            <w:vAlign w:val="center"/>
          </w:tcPr>
          <w:p w14:paraId="72E29171" w14:textId="77777777" w:rsidR="001D3D26" w:rsidRPr="00DA3485" w:rsidRDefault="001D3D26" w:rsidP="00BD7089">
            <w:pPr>
              <w:jc w:val="left"/>
              <w:rPr>
                <w:color w:val="000000" w:themeColor="text1"/>
                <w:szCs w:val="21"/>
              </w:rPr>
            </w:pPr>
            <w:r w:rsidRPr="00DA3485">
              <w:rPr>
                <w:color w:val="000000" w:themeColor="text1"/>
                <w:szCs w:val="21"/>
              </w:rPr>
              <w:sym w:font="Wingdings 2" w:char="F052"/>
            </w:r>
            <w:r w:rsidRPr="00DA3485">
              <w:rPr>
                <w:color w:val="000000" w:themeColor="text1"/>
                <w:szCs w:val="21"/>
              </w:rPr>
              <w:t>首次申报项目</w:t>
            </w:r>
            <w:r w:rsidRPr="00DA3485">
              <w:rPr>
                <w:color w:val="000000" w:themeColor="text1"/>
                <w:szCs w:val="21"/>
              </w:rPr>
              <w:t xml:space="preserve">             </w:t>
            </w:r>
          </w:p>
          <w:p w14:paraId="78F293C8" w14:textId="77777777" w:rsidR="001D3D26" w:rsidRPr="00DA3485" w:rsidRDefault="001D3D26" w:rsidP="00BD7089">
            <w:pPr>
              <w:jc w:val="left"/>
              <w:rPr>
                <w:color w:val="000000" w:themeColor="text1"/>
                <w:szCs w:val="21"/>
              </w:rPr>
            </w:pPr>
            <w:r w:rsidRPr="00DA3485">
              <w:rPr>
                <w:color w:val="000000" w:themeColor="text1"/>
                <w:szCs w:val="21"/>
              </w:rPr>
              <w:sym w:font="Wingdings 2" w:char="00A3"/>
            </w:r>
            <w:r w:rsidRPr="00DA3485">
              <w:rPr>
                <w:color w:val="000000" w:themeColor="text1"/>
                <w:szCs w:val="21"/>
              </w:rPr>
              <w:t>不予批准后再次申报项目</w:t>
            </w:r>
          </w:p>
          <w:p w14:paraId="0D1C6A0D" w14:textId="77777777" w:rsidR="001D3D26" w:rsidRPr="00DA3485" w:rsidRDefault="001D3D26" w:rsidP="00BD7089">
            <w:pPr>
              <w:jc w:val="left"/>
              <w:rPr>
                <w:color w:val="000000" w:themeColor="text1"/>
                <w:szCs w:val="21"/>
              </w:rPr>
            </w:pPr>
            <w:r w:rsidRPr="00DA3485">
              <w:rPr>
                <w:color w:val="000000" w:themeColor="text1"/>
                <w:szCs w:val="21"/>
              </w:rPr>
              <w:sym w:font="Wingdings 2" w:char="00A3"/>
            </w:r>
            <w:r w:rsidRPr="00DA3485">
              <w:rPr>
                <w:color w:val="000000" w:themeColor="text1"/>
                <w:szCs w:val="21"/>
              </w:rPr>
              <w:t>超五年重新审核项目</w:t>
            </w:r>
            <w:r w:rsidRPr="00DA3485">
              <w:rPr>
                <w:color w:val="000000" w:themeColor="text1"/>
                <w:szCs w:val="21"/>
              </w:rPr>
              <w:t xml:space="preserve">     </w:t>
            </w:r>
          </w:p>
          <w:p w14:paraId="161D3B15" w14:textId="77777777" w:rsidR="001D3D26" w:rsidRPr="00DA3485" w:rsidRDefault="001D3D26" w:rsidP="00BD7089">
            <w:pPr>
              <w:jc w:val="left"/>
              <w:rPr>
                <w:color w:val="000000" w:themeColor="text1"/>
                <w:szCs w:val="21"/>
              </w:rPr>
            </w:pPr>
            <w:r w:rsidRPr="00DA3485">
              <w:rPr>
                <w:color w:val="000000" w:themeColor="text1"/>
                <w:szCs w:val="21"/>
              </w:rPr>
              <w:sym w:font="Wingdings 2" w:char="00A3"/>
            </w:r>
            <w:r w:rsidRPr="00DA3485">
              <w:rPr>
                <w:color w:val="000000" w:themeColor="text1"/>
                <w:szCs w:val="21"/>
              </w:rPr>
              <w:t>重大变动重新报批项目</w:t>
            </w:r>
          </w:p>
        </w:tc>
      </w:tr>
      <w:tr w:rsidR="00554E9E" w:rsidRPr="00DA3485" w14:paraId="584B4694" w14:textId="77777777" w:rsidTr="00BD7089">
        <w:trPr>
          <w:trHeight w:val="851"/>
          <w:jc w:val="center"/>
        </w:trPr>
        <w:tc>
          <w:tcPr>
            <w:tcW w:w="859" w:type="pct"/>
            <w:tcMar>
              <w:top w:w="16" w:type="dxa"/>
              <w:left w:w="16" w:type="dxa"/>
              <w:right w:w="16" w:type="dxa"/>
            </w:tcMar>
            <w:vAlign w:val="center"/>
          </w:tcPr>
          <w:p w14:paraId="43C4005D"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项目审批（核准</w:t>
            </w:r>
            <w:r w:rsidRPr="00DA3485">
              <w:rPr>
                <w:color w:val="000000" w:themeColor="text1"/>
                <w:szCs w:val="21"/>
              </w:rPr>
              <w:t>/</w:t>
            </w:r>
            <w:r w:rsidRPr="00DA3485">
              <w:rPr>
                <w:color w:val="000000" w:themeColor="text1"/>
                <w:szCs w:val="21"/>
              </w:rPr>
              <w:t>备案）部门（选填）</w:t>
            </w:r>
          </w:p>
        </w:tc>
        <w:tc>
          <w:tcPr>
            <w:tcW w:w="1275" w:type="pct"/>
            <w:vAlign w:val="center"/>
          </w:tcPr>
          <w:p w14:paraId="514ECFC4" w14:textId="06FEFBC1" w:rsidR="001D3D26" w:rsidRPr="00DA3485" w:rsidRDefault="00472EF3" w:rsidP="00BD7089">
            <w:pPr>
              <w:adjustRightInd w:val="0"/>
              <w:snapToGrid w:val="0"/>
              <w:jc w:val="center"/>
              <w:rPr>
                <w:color w:val="000000" w:themeColor="text1"/>
                <w:szCs w:val="21"/>
              </w:rPr>
            </w:pPr>
            <w:r w:rsidRPr="00DA3485">
              <w:rPr>
                <w:rFonts w:hint="eastAsia"/>
                <w:color w:val="000000" w:themeColor="text1"/>
                <w:szCs w:val="21"/>
              </w:rPr>
              <w:t>如皋</w:t>
            </w:r>
            <w:r w:rsidRPr="00DA3485">
              <w:rPr>
                <w:color w:val="000000" w:themeColor="text1"/>
                <w:szCs w:val="21"/>
              </w:rPr>
              <w:t>市</w:t>
            </w:r>
            <w:r w:rsidRPr="00DA3485">
              <w:rPr>
                <w:rFonts w:hint="eastAsia"/>
                <w:color w:val="000000" w:themeColor="text1"/>
                <w:szCs w:val="21"/>
              </w:rPr>
              <w:t>长江镇人民政府</w:t>
            </w:r>
          </w:p>
        </w:tc>
        <w:tc>
          <w:tcPr>
            <w:tcW w:w="1106" w:type="pct"/>
            <w:vAlign w:val="center"/>
          </w:tcPr>
          <w:p w14:paraId="57858631"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项目审批（核准</w:t>
            </w:r>
            <w:r w:rsidRPr="00DA3485">
              <w:rPr>
                <w:color w:val="000000" w:themeColor="text1"/>
                <w:szCs w:val="21"/>
              </w:rPr>
              <w:t>/</w:t>
            </w:r>
          </w:p>
          <w:p w14:paraId="3879E689"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备案）文号（选填）</w:t>
            </w:r>
          </w:p>
        </w:tc>
        <w:tc>
          <w:tcPr>
            <w:tcW w:w="1760" w:type="pct"/>
            <w:vAlign w:val="center"/>
          </w:tcPr>
          <w:p w14:paraId="378DDC5A" w14:textId="640E72AE" w:rsidR="001D3D26" w:rsidRPr="00DA3485" w:rsidRDefault="00472EF3" w:rsidP="007C4245">
            <w:pPr>
              <w:adjustRightInd w:val="0"/>
              <w:snapToGrid w:val="0"/>
              <w:jc w:val="center"/>
              <w:rPr>
                <w:color w:val="000000" w:themeColor="text1"/>
                <w:szCs w:val="21"/>
              </w:rPr>
            </w:pPr>
            <w:proofErr w:type="gramStart"/>
            <w:r w:rsidRPr="00DA3485">
              <w:rPr>
                <w:rFonts w:hint="eastAsia"/>
                <w:color w:val="000000" w:themeColor="text1"/>
                <w:szCs w:val="21"/>
              </w:rPr>
              <w:t>皋</w:t>
            </w:r>
            <w:r w:rsidRPr="00DA3485">
              <w:rPr>
                <w:color w:val="000000" w:themeColor="text1"/>
                <w:szCs w:val="21"/>
              </w:rPr>
              <w:t>江备</w:t>
            </w:r>
            <w:proofErr w:type="gramEnd"/>
            <w:r w:rsidRPr="00DA3485">
              <w:rPr>
                <w:rFonts w:hint="eastAsia"/>
                <w:color w:val="000000" w:themeColor="text1"/>
                <w:szCs w:val="21"/>
              </w:rPr>
              <w:t>〔</w:t>
            </w:r>
            <w:r w:rsidRPr="00DA3485">
              <w:rPr>
                <w:rFonts w:hint="eastAsia"/>
                <w:color w:val="000000" w:themeColor="text1"/>
                <w:szCs w:val="21"/>
              </w:rPr>
              <w:t>2024</w:t>
            </w:r>
            <w:r w:rsidRPr="00DA3485">
              <w:rPr>
                <w:rFonts w:hint="eastAsia"/>
                <w:color w:val="000000" w:themeColor="text1"/>
                <w:szCs w:val="21"/>
              </w:rPr>
              <w:t>〕</w:t>
            </w:r>
            <w:r w:rsidR="007C4245" w:rsidRPr="00DA3485">
              <w:rPr>
                <w:color w:val="000000" w:themeColor="text1"/>
                <w:szCs w:val="21"/>
              </w:rPr>
              <w:t>87</w:t>
            </w:r>
            <w:r w:rsidRPr="00DA3485">
              <w:rPr>
                <w:rFonts w:hint="eastAsia"/>
                <w:color w:val="000000" w:themeColor="text1"/>
                <w:szCs w:val="21"/>
              </w:rPr>
              <w:t>号</w:t>
            </w:r>
          </w:p>
        </w:tc>
      </w:tr>
      <w:tr w:rsidR="00554E9E" w:rsidRPr="00DA3485" w14:paraId="279546C9" w14:textId="77777777" w:rsidTr="00BD7089">
        <w:trPr>
          <w:trHeight w:val="497"/>
          <w:jc w:val="center"/>
        </w:trPr>
        <w:tc>
          <w:tcPr>
            <w:tcW w:w="859" w:type="pct"/>
            <w:tcMar>
              <w:top w:w="16" w:type="dxa"/>
              <w:left w:w="16" w:type="dxa"/>
              <w:right w:w="16" w:type="dxa"/>
            </w:tcMar>
            <w:vAlign w:val="center"/>
          </w:tcPr>
          <w:p w14:paraId="5ADF8C75"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总投资（万元）</w:t>
            </w:r>
          </w:p>
        </w:tc>
        <w:tc>
          <w:tcPr>
            <w:tcW w:w="1275" w:type="pct"/>
            <w:vAlign w:val="center"/>
          </w:tcPr>
          <w:p w14:paraId="4D1C4589" w14:textId="0985E102" w:rsidR="001D3D26" w:rsidRPr="00DA3485" w:rsidRDefault="007C4245" w:rsidP="00BD7089">
            <w:pPr>
              <w:adjustRightInd w:val="0"/>
              <w:snapToGrid w:val="0"/>
              <w:jc w:val="center"/>
              <w:rPr>
                <w:color w:val="000000" w:themeColor="text1"/>
                <w:szCs w:val="21"/>
              </w:rPr>
            </w:pPr>
            <w:r w:rsidRPr="00DA3485">
              <w:rPr>
                <w:color w:val="000000" w:themeColor="text1"/>
                <w:szCs w:val="21"/>
              </w:rPr>
              <w:t>1</w:t>
            </w:r>
            <w:r w:rsidR="004A73EC" w:rsidRPr="00DA3485">
              <w:rPr>
                <w:color w:val="000000" w:themeColor="text1"/>
                <w:szCs w:val="21"/>
              </w:rPr>
              <w:t>000</w:t>
            </w:r>
          </w:p>
        </w:tc>
        <w:tc>
          <w:tcPr>
            <w:tcW w:w="1106" w:type="pct"/>
            <w:tcMar>
              <w:top w:w="16" w:type="dxa"/>
              <w:left w:w="16" w:type="dxa"/>
              <w:right w:w="16" w:type="dxa"/>
            </w:tcMar>
            <w:vAlign w:val="center"/>
          </w:tcPr>
          <w:p w14:paraId="50A47B3A"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环保投资（万元）</w:t>
            </w:r>
          </w:p>
        </w:tc>
        <w:tc>
          <w:tcPr>
            <w:tcW w:w="1760" w:type="pct"/>
            <w:vAlign w:val="center"/>
          </w:tcPr>
          <w:p w14:paraId="51182D78" w14:textId="4A1F69BD" w:rsidR="001D3D26" w:rsidRPr="00DA3485" w:rsidRDefault="00EF6F0F" w:rsidP="00BD7089">
            <w:pPr>
              <w:adjustRightInd w:val="0"/>
              <w:snapToGrid w:val="0"/>
              <w:jc w:val="center"/>
              <w:rPr>
                <w:color w:val="000000" w:themeColor="text1"/>
                <w:szCs w:val="21"/>
              </w:rPr>
            </w:pPr>
            <w:r w:rsidRPr="00DA3485">
              <w:rPr>
                <w:color w:val="000000" w:themeColor="text1"/>
                <w:szCs w:val="21"/>
              </w:rPr>
              <w:t>48</w:t>
            </w:r>
          </w:p>
        </w:tc>
      </w:tr>
      <w:tr w:rsidR="00554E9E" w:rsidRPr="00DA3485" w14:paraId="38D6665C" w14:textId="77777777" w:rsidTr="00BD7089">
        <w:trPr>
          <w:trHeight w:val="497"/>
          <w:jc w:val="center"/>
        </w:trPr>
        <w:tc>
          <w:tcPr>
            <w:tcW w:w="859" w:type="pct"/>
            <w:tcMar>
              <w:top w:w="16" w:type="dxa"/>
              <w:left w:w="16" w:type="dxa"/>
              <w:right w:w="16" w:type="dxa"/>
            </w:tcMar>
            <w:vAlign w:val="center"/>
          </w:tcPr>
          <w:p w14:paraId="24C95FF8"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环保投资占比（</w:t>
            </w:r>
            <w:r w:rsidRPr="00DA3485">
              <w:rPr>
                <w:color w:val="000000" w:themeColor="text1"/>
                <w:szCs w:val="21"/>
              </w:rPr>
              <w:t>%</w:t>
            </w:r>
            <w:r w:rsidRPr="00DA3485">
              <w:rPr>
                <w:color w:val="000000" w:themeColor="text1"/>
                <w:szCs w:val="21"/>
              </w:rPr>
              <w:t>）</w:t>
            </w:r>
          </w:p>
        </w:tc>
        <w:tc>
          <w:tcPr>
            <w:tcW w:w="1275" w:type="pct"/>
            <w:vAlign w:val="center"/>
          </w:tcPr>
          <w:p w14:paraId="5C73637E" w14:textId="32284A88" w:rsidR="001D3D26" w:rsidRPr="00DA3485" w:rsidRDefault="00614060" w:rsidP="00BD7089">
            <w:pPr>
              <w:adjustRightInd w:val="0"/>
              <w:snapToGrid w:val="0"/>
              <w:jc w:val="center"/>
              <w:rPr>
                <w:color w:val="000000" w:themeColor="text1"/>
                <w:szCs w:val="21"/>
              </w:rPr>
            </w:pPr>
            <w:r w:rsidRPr="00DA3485">
              <w:rPr>
                <w:color w:val="000000" w:themeColor="text1"/>
                <w:szCs w:val="21"/>
              </w:rPr>
              <w:t>4</w:t>
            </w:r>
            <w:r w:rsidR="00EF6F0F" w:rsidRPr="00DA3485">
              <w:rPr>
                <w:color w:val="000000" w:themeColor="text1"/>
                <w:szCs w:val="21"/>
              </w:rPr>
              <w:t>.8</w:t>
            </w:r>
          </w:p>
        </w:tc>
        <w:tc>
          <w:tcPr>
            <w:tcW w:w="1106" w:type="pct"/>
            <w:tcMar>
              <w:top w:w="16" w:type="dxa"/>
              <w:left w:w="16" w:type="dxa"/>
              <w:right w:w="16" w:type="dxa"/>
            </w:tcMar>
            <w:vAlign w:val="center"/>
          </w:tcPr>
          <w:p w14:paraId="51BCADAB"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施工工期</w:t>
            </w:r>
          </w:p>
        </w:tc>
        <w:tc>
          <w:tcPr>
            <w:tcW w:w="1760" w:type="pct"/>
            <w:vAlign w:val="center"/>
          </w:tcPr>
          <w:p w14:paraId="4E5F4B3E" w14:textId="6EEB914C" w:rsidR="001D3D26" w:rsidRPr="00DA3485" w:rsidRDefault="00891923" w:rsidP="00BD7089">
            <w:pPr>
              <w:adjustRightInd w:val="0"/>
              <w:snapToGrid w:val="0"/>
              <w:jc w:val="center"/>
              <w:rPr>
                <w:color w:val="000000" w:themeColor="text1"/>
                <w:szCs w:val="21"/>
              </w:rPr>
            </w:pPr>
            <w:r w:rsidRPr="00DA3485">
              <w:rPr>
                <w:rFonts w:hint="eastAsia"/>
                <w:color w:val="000000" w:themeColor="text1"/>
                <w:szCs w:val="21"/>
              </w:rPr>
              <w:t>4</w:t>
            </w:r>
            <w:r w:rsidR="001D3D26" w:rsidRPr="00DA3485">
              <w:rPr>
                <w:color w:val="000000" w:themeColor="text1"/>
                <w:szCs w:val="21"/>
              </w:rPr>
              <w:t>个月</w:t>
            </w:r>
          </w:p>
        </w:tc>
      </w:tr>
      <w:tr w:rsidR="00F6768D" w:rsidRPr="00DA3485" w14:paraId="7A230BF5" w14:textId="77777777" w:rsidTr="00BD7089">
        <w:trPr>
          <w:trHeight w:val="497"/>
          <w:jc w:val="center"/>
        </w:trPr>
        <w:tc>
          <w:tcPr>
            <w:tcW w:w="859" w:type="pct"/>
            <w:tcMar>
              <w:top w:w="16" w:type="dxa"/>
              <w:left w:w="16" w:type="dxa"/>
              <w:right w:w="16" w:type="dxa"/>
            </w:tcMar>
            <w:vAlign w:val="center"/>
          </w:tcPr>
          <w:p w14:paraId="1421B349"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是否开工建设</w:t>
            </w:r>
          </w:p>
        </w:tc>
        <w:tc>
          <w:tcPr>
            <w:tcW w:w="1275" w:type="pct"/>
            <w:vAlign w:val="center"/>
          </w:tcPr>
          <w:p w14:paraId="6BE7C584" w14:textId="77777777" w:rsidR="001D3D26" w:rsidRPr="00DA3485" w:rsidRDefault="001D3D26" w:rsidP="00BD7089">
            <w:pPr>
              <w:adjustRightInd w:val="0"/>
              <w:snapToGrid w:val="0"/>
              <w:rPr>
                <w:color w:val="000000" w:themeColor="text1"/>
                <w:szCs w:val="21"/>
              </w:rPr>
            </w:pPr>
            <w:r w:rsidRPr="00DA3485">
              <w:rPr>
                <w:color w:val="000000" w:themeColor="text1"/>
                <w:szCs w:val="21"/>
              </w:rPr>
              <w:sym w:font="Wingdings 2" w:char="F052"/>
            </w:r>
            <w:proofErr w:type="gramStart"/>
            <w:r w:rsidRPr="00DA3485">
              <w:rPr>
                <w:color w:val="000000" w:themeColor="text1"/>
                <w:szCs w:val="21"/>
              </w:rPr>
              <w:t>否</w:t>
            </w:r>
            <w:proofErr w:type="gramEnd"/>
          </w:p>
          <w:p w14:paraId="35915C87" w14:textId="77777777" w:rsidR="001D3D26" w:rsidRPr="00DA3485" w:rsidRDefault="001D3D26" w:rsidP="00BD7089">
            <w:pPr>
              <w:adjustRightInd w:val="0"/>
              <w:snapToGrid w:val="0"/>
              <w:rPr>
                <w:color w:val="000000" w:themeColor="text1"/>
                <w:szCs w:val="21"/>
              </w:rPr>
            </w:pPr>
            <w:r w:rsidRPr="00DA3485">
              <w:rPr>
                <w:color w:val="000000" w:themeColor="text1"/>
                <w:szCs w:val="21"/>
              </w:rPr>
              <w:sym w:font="Wingdings 2" w:char="00A3"/>
            </w:r>
            <w:r w:rsidRPr="00DA3485">
              <w:rPr>
                <w:color w:val="000000" w:themeColor="text1"/>
                <w:szCs w:val="21"/>
              </w:rPr>
              <w:t>是：</w:t>
            </w:r>
            <w:r w:rsidRPr="00DA3485">
              <w:rPr>
                <w:color w:val="000000" w:themeColor="text1"/>
                <w:szCs w:val="21"/>
                <w:u w:val="single"/>
              </w:rPr>
              <w:t xml:space="preserve">           </w:t>
            </w:r>
          </w:p>
        </w:tc>
        <w:tc>
          <w:tcPr>
            <w:tcW w:w="1106" w:type="pct"/>
            <w:tcMar>
              <w:top w:w="16" w:type="dxa"/>
              <w:left w:w="16" w:type="dxa"/>
              <w:right w:w="16" w:type="dxa"/>
            </w:tcMar>
            <w:vAlign w:val="center"/>
          </w:tcPr>
          <w:p w14:paraId="24977F63" w14:textId="77777777" w:rsidR="001D3D26" w:rsidRPr="00DA3485" w:rsidRDefault="001D3D26" w:rsidP="00BD7089">
            <w:pPr>
              <w:adjustRightInd w:val="0"/>
              <w:snapToGrid w:val="0"/>
              <w:jc w:val="center"/>
              <w:rPr>
                <w:color w:val="000000" w:themeColor="text1"/>
                <w:spacing w:val="-6"/>
                <w:szCs w:val="21"/>
              </w:rPr>
            </w:pPr>
            <w:r w:rsidRPr="00DA3485">
              <w:rPr>
                <w:color w:val="000000" w:themeColor="text1"/>
                <w:spacing w:val="-6"/>
                <w:szCs w:val="21"/>
              </w:rPr>
              <w:t>用地（用海）</w:t>
            </w:r>
          </w:p>
          <w:p w14:paraId="62FEB25C" w14:textId="77777777" w:rsidR="001D3D26" w:rsidRPr="00DA3485" w:rsidRDefault="001D3D26" w:rsidP="00BD7089">
            <w:pPr>
              <w:adjustRightInd w:val="0"/>
              <w:snapToGrid w:val="0"/>
              <w:jc w:val="center"/>
              <w:rPr>
                <w:color w:val="000000" w:themeColor="text1"/>
                <w:szCs w:val="21"/>
              </w:rPr>
            </w:pPr>
            <w:r w:rsidRPr="00DA3485">
              <w:rPr>
                <w:color w:val="000000" w:themeColor="text1"/>
                <w:spacing w:val="-6"/>
                <w:szCs w:val="21"/>
              </w:rPr>
              <w:t>面积（</w:t>
            </w:r>
            <w:r w:rsidRPr="00DA3485">
              <w:rPr>
                <w:color w:val="000000" w:themeColor="text1"/>
                <w:spacing w:val="-6"/>
                <w:szCs w:val="21"/>
              </w:rPr>
              <w:t>m</w:t>
            </w:r>
            <w:r w:rsidRPr="00DA3485">
              <w:rPr>
                <w:color w:val="000000" w:themeColor="text1"/>
                <w:spacing w:val="-6"/>
                <w:szCs w:val="21"/>
                <w:vertAlign w:val="superscript"/>
              </w:rPr>
              <w:t>2</w:t>
            </w:r>
            <w:r w:rsidRPr="00DA3485">
              <w:rPr>
                <w:color w:val="000000" w:themeColor="text1"/>
                <w:spacing w:val="-6"/>
                <w:szCs w:val="21"/>
              </w:rPr>
              <w:t>）</w:t>
            </w:r>
          </w:p>
        </w:tc>
        <w:tc>
          <w:tcPr>
            <w:tcW w:w="1760" w:type="pct"/>
            <w:vAlign w:val="center"/>
          </w:tcPr>
          <w:p w14:paraId="600D5281" w14:textId="2BAE6CFA" w:rsidR="001D3D26" w:rsidRPr="00DA3485" w:rsidRDefault="00FE7125" w:rsidP="00D06146">
            <w:pPr>
              <w:adjustRightInd w:val="0"/>
              <w:snapToGrid w:val="0"/>
              <w:jc w:val="center"/>
              <w:rPr>
                <w:color w:val="000000" w:themeColor="text1"/>
                <w:szCs w:val="21"/>
              </w:rPr>
            </w:pPr>
            <w:r w:rsidRPr="00DA3485">
              <w:rPr>
                <w:rFonts w:hint="eastAsia"/>
                <w:color w:val="000000" w:themeColor="text1"/>
                <w:szCs w:val="21"/>
              </w:rPr>
              <w:t>18963</w:t>
            </w:r>
            <w:r w:rsidR="00D06146" w:rsidRPr="00DA3485">
              <w:rPr>
                <w:rFonts w:hint="eastAsia"/>
                <w:color w:val="000000" w:themeColor="text1"/>
                <w:szCs w:val="21"/>
              </w:rPr>
              <w:t>（本次技改</w:t>
            </w:r>
            <w:proofErr w:type="gramStart"/>
            <w:r w:rsidR="00D06146" w:rsidRPr="00DA3485">
              <w:rPr>
                <w:color w:val="000000" w:themeColor="text1"/>
                <w:szCs w:val="21"/>
              </w:rPr>
              <w:t>不</w:t>
            </w:r>
            <w:proofErr w:type="gramEnd"/>
            <w:r w:rsidR="00D06146" w:rsidRPr="00DA3485">
              <w:rPr>
                <w:color w:val="000000" w:themeColor="text1"/>
                <w:szCs w:val="21"/>
              </w:rPr>
              <w:t>新</w:t>
            </w:r>
            <w:r w:rsidR="00D06146" w:rsidRPr="00DA3485">
              <w:rPr>
                <w:rFonts w:hint="eastAsia"/>
                <w:color w:val="000000" w:themeColor="text1"/>
                <w:szCs w:val="21"/>
              </w:rPr>
              <w:t>增</w:t>
            </w:r>
            <w:r w:rsidR="00D06146" w:rsidRPr="00DA3485">
              <w:rPr>
                <w:color w:val="000000" w:themeColor="text1"/>
                <w:szCs w:val="21"/>
              </w:rPr>
              <w:t>用地，</w:t>
            </w:r>
            <w:r w:rsidR="00D06146" w:rsidRPr="00DA3485">
              <w:rPr>
                <w:rFonts w:hint="eastAsia"/>
                <w:color w:val="000000" w:themeColor="text1"/>
                <w:szCs w:val="21"/>
              </w:rPr>
              <w:t>依托</w:t>
            </w:r>
            <w:r w:rsidR="00D06146" w:rsidRPr="00DA3485">
              <w:rPr>
                <w:color w:val="000000" w:themeColor="text1"/>
                <w:szCs w:val="21"/>
              </w:rPr>
              <w:t>现有</w:t>
            </w:r>
            <w:r w:rsidR="00D06146" w:rsidRPr="00DA3485">
              <w:rPr>
                <w:rFonts w:hint="eastAsia"/>
                <w:color w:val="000000" w:themeColor="text1"/>
                <w:szCs w:val="21"/>
              </w:rPr>
              <w:t>厂房）</w:t>
            </w:r>
          </w:p>
        </w:tc>
      </w:tr>
      <w:tr w:rsidR="00554E9E" w:rsidRPr="00DA3485" w14:paraId="47241B19" w14:textId="77777777" w:rsidTr="00BD7089">
        <w:tblPrEx>
          <w:tblCellMar>
            <w:left w:w="108" w:type="dxa"/>
            <w:right w:w="108" w:type="dxa"/>
          </w:tblCellMar>
        </w:tblPrEx>
        <w:trPr>
          <w:trHeight w:val="778"/>
          <w:jc w:val="center"/>
        </w:trPr>
        <w:tc>
          <w:tcPr>
            <w:tcW w:w="859" w:type="pct"/>
            <w:vAlign w:val="center"/>
          </w:tcPr>
          <w:p w14:paraId="2D8EA1D4" w14:textId="77777777" w:rsidR="001D3D26" w:rsidRPr="00DA3485" w:rsidRDefault="001D3D26" w:rsidP="00BD7089">
            <w:pPr>
              <w:autoSpaceDE w:val="0"/>
              <w:autoSpaceDN w:val="0"/>
              <w:adjustRightInd w:val="0"/>
              <w:snapToGrid w:val="0"/>
              <w:jc w:val="center"/>
              <w:rPr>
                <w:color w:val="000000" w:themeColor="text1"/>
                <w:kern w:val="0"/>
                <w:szCs w:val="21"/>
              </w:rPr>
            </w:pPr>
            <w:r w:rsidRPr="00DA3485">
              <w:rPr>
                <w:color w:val="000000" w:themeColor="text1"/>
                <w:kern w:val="0"/>
                <w:szCs w:val="21"/>
              </w:rPr>
              <w:t>专项评价设置情况</w:t>
            </w:r>
          </w:p>
        </w:tc>
        <w:tc>
          <w:tcPr>
            <w:tcW w:w="4141" w:type="pct"/>
            <w:gridSpan w:val="3"/>
            <w:vAlign w:val="center"/>
          </w:tcPr>
          <w:p w14:paraId="53E3042D" w14:textId="77777777" w:rsidR="001D3D26" w:rsidRPr="00DA3485" w:rsidRDefault="001D3D26" w:rsidP="00BD7089">
            <w:pPr>
              <w:autoSpaceDE w:val="0"/>
              <w:autoSpaceDN w:val="0"/>
              <w:adjustRightInd w:val="0"/>
              <w:snapToGrid w:val="0"/>
              <w:jc w:val="center"/>
              <w:rPr>
                <w:color w:val="000000" w:themeColor="text1"/>
                <w:kern w:val="0"/>
                <w:szCs w:val="21"/>
              </w:rPr>
            </w:pPr>
            <w:r w:rsidRPr="00DA3485">
              <w:rPr>
                <w:color w:val="000000" w:themeColor="text1"/>
                <w:kern w:val="0"/>
                <w:szCs w:val="21"/>
              </w:rPr>
              <w:t>无</w:t>
            </w:r>
          </w:p>
        </w:tc>
      </w:tr>
      <w:tr w:rsidR="00554E9E" w:rsidRPr="00DA3485" w14:paraId="72CC7FD2" w14:textId="77777777" w:rsidTr="00BD7089">
        <w:tblPrEx>
          <w:tblCellMar>
            <w:left w:w="108" w:type="dxa"/>
            <w:right w:w="108" w:type="dxa"/>
          </w:tblCellMar>
        </w:tblPrEx>
        <w:trPr>
          <w:trHeight w:val="1021"/>
          <w:jc w:val="center"/>
        </w:trPr>
        <w:tc>
          <w:tcPr>
            <w:tcW w:w="859" w:type="pct"/>
            <w:vAlign w:val="center"/>
          </w:tcPr>
          <w:p w14:paraId="4F30655F" w14:textId="77777777" w:rsidR="001D3D26" w:rsidRPr="00DA3485" w:rsidRDefault="001D3D26" w:rsidP="00BD7089">
            <w:pPr>
              <w:autoSpaceDE w:val="0"/>
              <w:autoSpaceDN w:val="0"/>
              <w:adjustRightInd w:val="0"/>
              <w:snapToGrid w:val="0"/>
              <w:jc w:val="center"/>
              <w:rPr>
                <w:color w:val="000000" w:themeColor="text1"/>
                <w:kern w:val="0"/>
                <w:szCs w:val="21"/>
              </w:rPr>
            </w:pPr>
            <w:r w:rsidRPr="00DA3485">
              <w:rPr>
                <w:color w:val="000000" w:themeColor="text1"/>
                <w:szCs w:val="21"/>
              </w:rPr>
              <w:t>规划情况</w:t>
            </w:r>
          </w:p>
        </w:tc>
        <w:tc>
          <w:tcPr>
            <w:tcW w:w="4141" w:type="pct"/>
            <w:gridSpan w:val="3"/>
            <w:vAlign w:val="center"/>
          </w:tcPr>
          <w:p w14:paraId="31B8B77C" w14:textId="77777777" w:rsidR="001360C6" w:rsidRPr="00DA3485" w:rsidRDefault="001360C6" w:rsidP="001360C6">
            <w:pPr>
              <w:autoSpaceDE w:val="0"/>
              <w:autoSpaceDN w:val="0"/>
              <w:adjustRightInd w:val="0"/>
              <w:snapToGrid w:val="0"/>
              <w:spacing w:line="480" w:lineRule="exact"/>
              <w:rPr>
                <w:color w:val="000000" w:themeColor="text1"/>
                <w:kern w:val="0"/>
                <w:szCs w:val="21"/>
              </w:rPr>
            </w:pPr>
            <w:r w:rsidRPr="00DA3485">
              <w:rPr>
                <w:rFonts w:hint="eastAsia"/>
                <w:color w:val="000000" w:themeColor="text1"/>
                <w:kern w:val="0"/>
                <w:szCs w:val="21"/>
              </w:rPr>
              <w:t>规划名称：《如皋市长江镇（如皋港区）总体规划（</w:t>
            </w:r>
            <w:r w:rsidRPr="00DA3485">
              <w:rPr>
                <w:rFonts w:hint="eastAsia"/>
                <w:color w:val="000000" w:themeColor="text1"/>
                <w:kern w:val="0"/>
                <w:szCs w:val="21"/>
              </w:rPr>
              <w:t>2008-2030</w:t>
            </w:r>
            <w:r w:rsidRPr="00DA3485">
              <w:rPr>
                <w:rFonts w:hint="eastAsia"/>
                <w:color w:val="000000" w:themeColor="text1"/>
                <w:kern w:val="0"/>
                <w:szCs w:val="21"/>
              </w:rPr>
              <w:t>）》；</w:t>
            </w:r>
          </w:p>
          <w:p w14:paraId="1663EB3D" w14:textId="77777777" w:rsidR="001360C6" w:rsidRPr="00DA3485" w:rsidRDefault="001360C6" w:rsidP="001360C6">
            <w:pPr>
              <w:autoSpaceDE w:val="0"/>
              <w:autoSpaceDN w:val="0"/>
              <w:adjustRightInd w:val="0"/>
              <w:snapToGrid w:val="0"/>
              <w:spacing w:line="480" w:lineRule="exact"/>
              <w:rPr>
                <w:color w:val="000000" w:themeColor="text1"/>
                <w:kern w:val="0"/>
                <w:szCs w:val="21"/>
              </w:rPr>
            </w:pPr>
            <w:r w:rsidRPr="00DA3485">
              <w:rPr>
                <w:rFonts w:hint="eastAsia"/>
                <w:color w:val="000000" w:themeColor="text1"/>
                <w:kern w:val="0"/>
                <w:szCs w:val="21"/>
              </w:rPr>
              <w:t>审批机关：南通市人民政府</w:t>
            </w:r>
          </w:p>
          <w:p w14:paraId="7AB0FC50" w14:textId="124438D0" w:rsidR="001D3D26" w:rsidRPr="00DA3485" w:rsidRDefault="001360C6" w:rsidP="001360C6">
            <w:pPr>
              <w:autoSpaceDE w:val="0"/>
              <w:autoSpaceDN w:val="0"/>
              <w:adjustRightInd w:val="0"/>
              <w:snapToGrid w:val="0"/>
              <w:spacing w:line="440" w:lineRule="exact"/>
              <w:rPr>
                <w:color w:val="000000" w:themeColor="text1"/>
                <w:kern w:val="0"/>
                <w:szCs w:val="21"/>
              </w:rPr>
            </w:pPr>
            <w:r w:rsidRPr="00DA3485">
              <w:rPr>
                <w:rFonts w:hint="eastAsia"/>
                <w:color w:val="000000" w:themeColor="text1"/>
                <w:kern w:val="0"/>
                <w:szCs w:val="21"/>
              </w:rPr>
              <w:t>审查文件名称及文号：关于《如皋市长江镇（如皋港区）总体规划（</w:t>
            </w:r>
            <w:r w:rsidRPr="00DA3485">
              <w:rPr>
                <w:rFonts w:hint="eastAsia"/>
                <w:color w:val="000000" w:themeColor="text1"/>
                <w:kern w:val="0"/>
                <w:szCs w:val="21"/>
              </w:rPr>
              <w:t>2008-2030</w:t>
            </w:r>
            <w:r w:rsidRPr="00DA3485">
              <w:rPr>
                <w:rFonts w:hint="eastAsia"/>
                <w:color w:val="000000" w:themeColor="text1"/>
                <w:kern w:val="0"/>
                <w:szCs w:val="21"/>
              </w:rPr>
              <w:t>）》的批复（通</w:t>
            </w:r>
            <w:proofErr w:type="gramStart"/>
            <w:r w:rsidRPr="00DA3485">
              <w:rPr>
                <w:rFonts w:hint="eastAsia"/>
                <w:color w:val="000000" w:themeColor="text1"/>
                <w:kern w:val="0"/>
                <w:szCs w:val="21"/>
              </w:rPr>
              <w:t>规</w:t>
            </w:r>
            <w:proofErr w:type="gramEnd"/>
            <w:r w:rsidRPr="00DA3485">
              <w:rPr>
                <w:rFonts w:hint="eastAsia"/>
                <w:color w:val="000000" w:themeColor="text1"/>
                <w:kern w:val="0"/>
                <w:szCs w:val="21"/>
              </w:rPr>
              <w:t>管〔</w:t>
            </w:r>
            <w:r w:rsidRPr="00DA3485">
              <w:rPr>
                <w:rFonts w:hint="eastAsia"/>
                <w:color w:val="000000" w:themeColor="text1"/>
                <w:kern w:val="0"/>
                <w:szCs w:val="21"/>
              </w:rPr>
              <w:t>2008</w:t>
            </w:r>
            <w:r w:rsidRPr="00DA3485">
              <w:rPr>
                <w:rFonts w:hint="eastAsia"/>
                <w:color w:val="000000" w:themeColor="text1"/>
                <w:kern w:val="0"/>
                <w:szCs w:val="21"/>
              </w:rPr>
              <w:t>〕</w:t>
            </w:r>
            <w:r w:rsidRPr="00DA3485">
              <w:rPr>
                <w:rFonts w:hint="eastAsia"/>
                <w:color w:val="000000" w:themeColor="text1"/>
                <w:kern w:val="0"/>
                <w:szCs w:val="21"/>
              </w:rPr>
              <w:t>162</w:t>
            </w:r>
            <w:r w:rsidRPr="00DA3485">
              <w:rPr>
                <w:rFonts w:hint="eastAsia"/>
                <w:color w:val="000000" w:themeColor="text1"/>
                <w:kern w:val="0"/>
                <w:szCs w:val="21"/>
              </w:rPr>
              <w:t>号）</w:t>
            </w:r>
          </w:p>
        </w:tc>
      </w:tr>
      <w:tr w:rsidR="00554E9E" w:rsidRPr="00DA3485" w14:paraId="51553252" w14:textId="77777777" w:rsidTr="00BD7089">
        <w:tblPrEx>
          <w:tblCellMar>
            <w:left w:w="108" w:type="dxa"/>
            <w:right w:w="108" w:type="dxa"/>
          </w:tblCellMar>
        </w:tblPrEx>
        <w:trPr>
          <w:jc w:val="center"/>
        </w:trPr>
        <w:tc>
          <w:tcPr>
            <w:tcW w:w="859" w:type="pct"/>
            <w:vAlign w:val="center"/>
          </w:tcPr>
          <w:p w14:paraId="2A5097BF"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规划环境影响评价情况</w:t>
            </w:r>
          </w:p>
        </w:tc>
        <w:tc>
          <w:tcPr>
            <w:tcW w:w="4141" w:type="pct"/>
            <w:gridSpan w:val="3"/>
            <w:vAlign w:val="center"/>
          </w:tcPr>
          <w:p w14:paraId="072FFC8A" w14:textId="77777777" w:rsidR="001360C6" w:rsidRPr="00DA3485" w:rsidRDefault="001360C6" w:rsidP="001360C6">
            <w:pPr>
              <w:autoSpaceDE w:val="0"/>
              <w:autoSpaceDN w:val="0"/>
              <w:adjustRightInd w:val="0"/>
              <w:snapToGrid w:val="0"/>
              <w:spacing w:line="480" w:lineRule="exact"/>
              <w:rPr>
                <w:color w:val="000000" w:themeColor="text1"/>
                <w:kern w:val="0"/>
                <w:szCs w:val="21"/>
              </w:rPr>
            </w:pPr>
            <w:r w:rsidRPr="00DA3485">
              <w:rPr>
                <w:color w:val="000000" w:themeColor="text1"/>
                <w:kern w:val="0"/>
                <w:szCs w:val="21"/>
              </w:rPr>
              <w:t>文件名称：《</w:t>
            </w:r>
            <w:r w:rsidRPr="00DA3485">
              <w:rPr>
                <w:rFonts w:hint="eastAsia"/>
                <w:color w:val="000000" w:themeColor="text1"/>
                <w:kern w:val="0"/>
                <w:szCs w:val="21"/>
              </w:rPr>
              <w:t>长江镇（如皋港工业园区）开发建设规划（</w:t>
            </w:r>
            <w:r w:rsidRPr="00DA3485">
              <w:rPr>
                <w:rFonts w:hint="eastAsia"/>
                <w:color w:val="000000" w:themeColor="text1"/>
                <w:kern w:val="0"/>
                <w:szCs w:val="21"/>
              </w:rPr>
              <w:t>2020-2030</w:t>
            </w:r>
            <w:r w:rsidRPr="00DA3485">
              <w:rPr>
                <w:rFonts w:hint="eastAsia"/>
                <w:color w:val="000000" w:themeColor="text1"/>
                <w:kern w:val="0"/>
                <w:szCs w:val="21"/>
              </w:rPr>
              <w:t>）环境影响报告书</w:t>
            </w:r>
            <w:r w:rsidRPr="00DA3485">
              <w:rPr>
                <w:color w:val="000000" w:themeColor="text1"/>
                <w:kern w:val="0"/>
                <w:szCs w:val="21"/>
              </w:rPr>
              <w:t>》；</w:t>
            </w:r>
          </w:p>
          <w:p w14:paraId="56F7DCC0" w14:textId="77777777" w:rsidR="001360C6" w:rsidRPr="00DA3485" w:rsidRDefault="001360C6" w:rsidP="001360C6">
            <w:pPr>
              <w:autoSpaceDE w:val="0"/>
              <w:autoSpaceDN w:val="0"/>
              <w:adjustRightInd w:val="0"/>
              <w:snapToGrid w:val="0"/>
              <w:spacing w:line="480" w:lineRule="exact"/>
              <w:rPr>
                <w:color w:val="000000" w:themeColor="text1"/>
                <w:kern w:val="0"/>
                <w:szCs w:val="21"/>
              </w:rPr>
            </w:pPr>
            <w:r w:rsidRPr="00DA3485">
              <w:rPr>
                <w:rFonts w:hint="eastAsia"/>
                <w:color w:val="000000" w:themeColor="text1"/>
                <w:kern w:val="0"/>
                <w:szCs w:val="21"/>
              </w:rPr>
              <w:t>审批机关</w:t>
            </w:r>
            <w:r w:rsidRPr="00DA3485">
              <w:rPr>
                <w:color w:val="000000" w:themeColor="text1"/>
                <w:kern w:val="0"/>
                <w:szCs w:val="21"/>
              </w:rPr>
              <w:t>：</w:t>
            </w:r>
            <w:r w:rsidRPr="00DA3485">
              <w:rPr>
                <w:rFonts w:hint="eastAsia"/>
                <w:color w:val="000000" w:themeColor="text1"/>
                <w:kern w:val="0"/>
                <w:szCs w:val="21"/>
              </w:rPr>
              <w:t>南通市如皋生态环境局</w:t>
            </w:r>
          </w:p>
          <w:p w14:paraId="7D7374CF" w14:textId="460CC187" w:rsidR="001D3D26" w:rsidRPr="00DA3485" w:rsidRDefault="001360C6" w:rsidP="001360C6">
            <w:pPr>
              <w:autoSpaceDE w:val="0"/>
              <w:autoSpaceDN w:val="0"/>
              <w:adjustRightInd w:val="0"/>
              <w:snapToGrid w:val="0"/>
              <w:spacing w:line="440" w:lineRule="exact"/>
              <w:rPr>
                <w:color w:val="000000" w:themeColor="text1"/>
                <w:kern w:val="0"/>
                <w:szCs w:val="21"/>
              </w:rPr>
            </w:pPr>
            <w:r w:rsidRPr="00DA3485">
              <w:rPr>
                <w:color w:val="000000" w:themeColor="text1"/>
                <w:kern w:val="0"/>
                <w:szCs w:val="21"/>
              </w:rPr>
              <w:t>审查文件名称及文号：</w:t>
            </w:r>
            <w:r w:rsidRPr="00DA3485">
              <w:rPr>
                <w:rFonts w:hint="eastAsia"/>
                <w:color w:val="000000" w:themeColor="text1"/>
                <w:kern w:val="0"/>
              </w:rPr>
              <w:t>《长江镇（如皋港工业园区）开发建设规划（</w:t>
            </w:r>
            <w:r w:rsidRPr="00DA3485">
              <w:rPr>
                <w:rFonts w:hint="eastAsia"/>
                <w:color w:val="000000" w:themeColor="text1"/>
                <w:kern w:val="0"/>
              </w:rPr>
              <w:t>2020-2030</w:t>
            </w:r>
            <w:r w:rsidRPr="00DA3485">
              <w:rPr>
                <w:rFonts w:hint="eastAsia"/>
                <w:color w:val="000000" w:themeColor="text1"/>
                <w:kern w:val="0"/>
              </w:rPr>
              <w:t>）环境影响报告书》审查意见，</w:t>
            </w:r>
            <w:r w:rsidRPr="00DA3485">
              <w:rPr>
                <w:rFonts w:hint="eastAsia"/>
                <w:color w:val="000000" w:themeColor="text1"/>
                <w:kern w:val="0"/>
              </w:rPr>
              <w:t>2021</w:t>
            </w:r>
            <w:r w:rsidRPr="00DA3485">
              <w:rPr>
                <w:rFonts w:hint="eastAsia"/>
                <w:color w:val="000000" w:themeColor="text1"/>
                <w:kern w:val="0"/>
              </w:rPr>
              <w:t>年</w:t>
            </w:r>
            <w:r w:rsidRPr="00DA3485">
              <w:rPr>
                <w:rFonts w:hint="eastAsia"/>
                <w:color w:val="000000" w:themeColor="text1"/>
                <w:kern w:val="0"/>
              </w:rPr>
              <w:t>1</w:t>
            </w:r>
            <w:r w:rsidRPr="00DA3485">
              <w:rPr>
                <w:rFonts w:hint="eastAsia"/>
                <w:color w:val="000000" w:themeColor="text1"/>
                <w:kern w:val="0"/>
              </w:rPr>
              <w:t>月</w:t>
            </w:r>
            <w:r w:rsidRPr="00DA3485">
              <w:rPr>
                <w:rFonts w:hint="eastAsia"/>
                <w:color w:val="000000" w:themeColor="text1"/>
                <w:kern w:val="0"/>
              </w:rPr>
              <w:t>22</w:t>
            </w:r>
            <w:r w:rsidRPr="00DA3485">
              <w:rPr>
                <w:rFonts w:hint="eastAsia"/>
                <w:color w:val="000000" w:themeColor="text1"/>
                <w:kern w:val="0"/>
              </w:rPr>
              <w:t>日</w:t>
            </w:r>
          </w:p>
        </w:tc>
      </w:tr>
      <w:tr w:rsidR="00554E9E" w:rsidRPr="00DA3485" w14:paraId="74115E5C" w14:textId="77777777" w:rsidTr="00BD7089">
        <w:tblPrEx>
          <w:tblCellMar>
            <w:left w:w="108" w:type="dxa"/>
            <w:right w:w="108" w:type="dxa"/>
          </w:tblCellMar>
        </w:tblPrEx>
        <w:trPr>
          <w:trHeight w:val="1021"/>
          <w:jc w:val="center"/>
        </w:trPr>
        <w:tc>
          <w:tcPr>
            <w:tcW w:w="859" w:type="pct"/>
            <w:vAlign w:val="center"/>
          </w:tcPr>
          <w:p w14:paraId="4C78423D" w14:textId="77777777" w:rsidR="001D3D26" w:rsidRPr="00DA3485" w:rsidRDefault="001D3D26" w:rsidP="00BD7089">
            <w:pPr>
              <w:autoSpaceDE w:val="0"/>
              <w:autoSpaceDN w:val="0"/>
              <w:adjustRightInd w:val="0"/>
              <w:snapToGrid w:val="0"/>
              <w:jc w:val="center"/>
              <w:rPr>
                <w:color w:val="000000" w:themeColor="text1"/>
                <w:kern w:val="0"/>
                <w:szCs w:val="21"/>
              </w:rPr>
            </w:pPr>
            <w:r w:rsidRPr="00DA3485">
              <w:rPr>
                <w:color w:val="000000" w:themeColor="text1"/>
                <w:kern w:val="0"/>
                <w:szCs w:val="21"/>
              </w:rPr>
              <w:lastRenderedPageBreak/>
              <w:t>规划及规划环境影响评价符合性分析</w:t>
            </w:r>
          </w:p>
        </w:tc>
        <w:tc>
          <w:tcPr>
            <w:tcW w:w="4141" w:type="pct"/>
            <w:gridSpan w:val="3"/>
            <w:vAlign w:val="center"/>
          </w:tcPr>
          <w:p w14:paraId="565E87F4" w14:textId="77777777" w:rsidR="001360C6" w:rsidRPr="00DA3485" w:rsidRDefault="001360C6" w:rsidP="001360C6">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与《长江镇（如皋港工业园区）开发建设规划（</w:t>
            </w:r>
            <w:r w:rsidRPr="00DA3485">
              <w:rPr>
                <w:rFonts w:hint="eastAsia"/>
                <w:color w:val="000000" w:themeColor="text1"/>
                <w:szCs w:val="21"/>
              </w:rPr>
              <w:t>2020-2030</w:t>
            </w:r>
            <w:r w:rsidRPr="00DA3485">
              <w:rPr>
                <w:rFonts w:hint="eastAsia"/>
                <w:color w:val="000000" w:themeColor="text1"/>
                <w:szCs w:val="21"/>
              </w:rPr>
              <w:t>）环境影响报告书》相符性分析，具体如下表</w:t>
            </w:r>
            <w:r w:rsidRPr="00DA3485">
              <w:rPr>
                <w:color w:val="000000" w:themeColor="text1"/>
                <w:szCs w:val="21"/>
              </w:rPr>
              <w:t>1-1</w:t>
            </w:r>
            <w:r w:rsidRPr="00DA3485">
              <w:rPr>
                <w:rFonts w:hint="eastAsia"/>
                <w:color w:val="000000" w:themeColor="text1"/>
                <w:szCs w:val="21"/>
              </w:rPr>
              <w:t>。</w:t>
            </w:r>
          </w:p>
          <w:p w14:paraId="03926C7E" w14:textId="77777777" w:rsidR="001360C6" w:rsidRPr="00DA3485" w:rsidRDefault="001360C6" w:rsidP="001360C6">
            <w:pPr>
              <w:adjustRightInd w:val="0"/>
              <w:snapToGrid w:val="0"/>
              <w:ind w:firstLineChars="200" w:firstLine="422"/>
              <w:jc w:val="center"/>
              <w:rPr>
                <w:b/>
                <w:bCs/>
                <w:color w:val="000000" w:themeColor="text1"/>
                <w:szCs w:val="21"/>
              </w:rPr>
            </w:pPr>
            <w:r w:rsidRPr="00DA3485">
              <w:rPr>
                <w:b/>
                <w:bCs/>
                <w:color w:val="000000" w:themeColor="text1"/>
                <w:szCs w:val="21"/>
              </w:rPr>
              <w:t>表</w:t>
            </w:r>
            <w:r w:rsidRPr="00DA3485">
              <w:rPr>
                <w:b/>
                <w:bCs/>
                <w:color w:val="000000" w:themeColor="text1"/>
                <w:szCs w:val="21"/>
              </w:rPr>
              <w:t xml:space="preserve">1-1  </w:t>
            </w:r>
            <w:r w:rsidRPr="00DA3485">
              <w:rPr>
                <w:b/>
                <w:bCs/>
                <w:color w:val="000000" w:themeColor="text1"/>
                <w:szCs w:val="21"/>
              </w:rPr>
              <w:t>与《长江镇（如皋港工业园区）开发建设规划（</w:t>
            </w:r>
            <w:r w:rsidRPr="00DA3485">
              <w:rPr>
                <w:b/>
                <w:bCs/>
                <w:color w:val="000000" w:themeColor="text1"/>
                <w:szCs w:val="21"/>
              </w:rPr>
              <w:t>2020-2030</w:t>
            </w:r>
            <w:r w:rsidRPr="00DA3485">
              <w:rPr>
                <w:b/>
                <w:bCs/>
                <w:color w:val="000000" w:themeColor="text1"/>
                <w:szCs w:val="21"/>
              </w:rPr>
              <w:t>）环境影响报告书》审查意见相符性</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1"/>
              <w:gridCol w:w="3636"/>
              <w:gridCol w:w="2373"/>
              <w:gridCol w:w="723"/>
            </w:tblGrid>
            <w:tr w:rsidR="001360C6" w:rsidRPr="00DA3485" w14:paraId="5EE3AF1A" w14:textId="77777777" w:rsidTr="00E17DDE">
              <w:trPr>
                <w:jc w:val="center"/>
              </w:trPr>
              <w:tc>
                <w:tcPr>
                  <w:tcW w:w="353" w:type="pct"/>
                  <w:tcBorders>
                    <w:top w:val="single" w:sz="12" w:space="0" w:color="auto"/>
                  </w:tcBorders>
                  <w:vAlign w:val="center"/>
                </w:tcPr>
                <w:p w14:paraId="2358D0E0" w14:textId="77777777" w:rsidR="001360C6" w:rsidRPr="00DA3485" w:rsidRDefault="001360C6" w:rsidP="001360C6">
                  <w:pPr>
                    <w:adjustRightInd w:val="0"/>
                    <w:snapToGrid w:val="0"/>
                    <w:jc w:val="center"/>
                    <w:rPr>
                      <w:b/>
                      <w:color w:val="000000" w:themeColor="text1"/>
                      <w:szCs w:val="21"/>
                    </w:rPr>
                  </w:pPr>
                  <w:r w:rsidRPr="00DA3485">
                    <w:rPr>
                      <w:rFonts w:hint="eastAsia"/>
                      <w:b/>
                      <w:color w:val="000000" w:themeColor="text1"/>
                      <w:kern w:val="0"/>
                      <w:szCs w:val="21"/>
                    </w:rPr>
                    <w:t>序号</w:t>
                  </w:r>
                </w:p>
              </w:tc>
              <w:tc>
                <w:tcPr>
                  <w:tcW w:w="2509" w:type="pct"/>
                  <w:tcBorders>
                    <w:top w:val="single" w:sz="12" w:space="0" w:color="auto"/>
                  </w:tcBorders>
                  <w:vAlign w:val="center"/>
                </w:tcPr>
                <w:p w14:paraId="2151F692" w14:textId="77777777" w:rsidR="001360C6" w:rsidRPr="00DA3485" w:rsidRDefault="001360C6" w:rsidP="001360C6">
                  <w:pPr>
                    <w:adjustRightInd w:val="0"/>
                    <w:snapToGrid w:val="0"/>
                    <w:jc w:val="center"/>
                    <w:rPr>
                      <w:b/>
                      <w:color w:val="000000" w:themeColor="text1"/>
                      <w:szCs w:val="21"/>
                    </w:rPr>
                  </w:pPr>
                  <w:r w:rsidRPr="00DA3485">
                    <w:rPr>
                      <w:rFonts w:hint="eastAsia"/>
                      <w:b/>
                      <w:color w:val="000000" w:themeColor="text1"/>
                      <w:kern w:val="0"/>
                      <w:szCs w:val="21"/>
                    </w:rPr>
                    <w:t>文件</w:t>
                  </w:r>
                  <w:r w:rsidRPr="00DA3485">
                    <w:rPr>
                      <w:b/>
                      <w:color w:val="000000" w:themeColor="text1"/>
                      <w:kern w:val="0"/>
                      <w:szCs w:val="21"/>
                    </w:rPr>
                    <w:t>要求</w:t>
                  </w:r>
                </w:p>
              </w:tc>
              <w:tc>
                <w:tcPr>
                  <w:tcW w:w="1638" w:type="pct"/>
                  <w:tcBorders>
                    <w:top w:val="single" w:sz="12" w:space="0" w:color="auto"/>
                  </w:tcBorders>
                </w:tcPr>
                <w:p w14:paraId="606D06AB" w14:textId="32EFFB27" w:rsidR="001360C6" w:rsidRPr="00DA3485" w:rsidRDefault="0011527C" w:rsidP="001360C6">
                  <w:pPr>
                    <w:adjustRightInd w:val="0"/>
                    <w:snapToGrid w:val="0"/>
                    <w:jc w:val="center"/>
                    <w:rPr>
                      <w:b/>
                      <w:color w:val="000000" w:themeColor="text1"/>
                      <w:kern w:val="0"/>
                      <w:szCs w:val="21"/>
                    </w:rPr>
                  </w:pPr>
                  <w:r w:rsidRPr="00DA3485">
                    <w:rPr>
                      <w:rFonts w:hint="eastAsia"/>
                      <w:b/>
                      <w:color w:val="000000" w:themeColor="text1"/>
                      <w:kern w:val="0"/>
                      <w:szCs w:val="21"/>
                    </w:rPr>
                    <w:t>技改</w:t>
                  </w:r>
                  <w:r w:rsidR="001360C6" w:rsidRPr="00DA3485">
                    <w:rPr>
                      <w:rFonts w:hint="eastAsia"/>
                      <w:b/>
                      <w:color w:val="000000" w:themeColor="text1"/>
                      <w:kern w:val="0"/>
                      <w:szCs w:val="21"/>
                    </w:rPr>
                    <w:t>项目情况</w:t>
                  </w:r>
                </w:p>
              </w:tc>
              <w:tc>
                <w:tcPr>
                  <w:tcW w:w="499" w:type="pct"/>
                  <w:tcBorders>
                    <w:top w:val="single" w:sz="12" w:space="0" w:color="auto"/>
                  </w:tcBorders>
                  <w:vAlign w:val="center"/>
                </w:tcPr>
                <w:p w14:paraId="51A5C0D6" w14:textId="77777777" w:rsidR="001360C6" w:rsidRPr="00DA3485" w:rsidRDefault="001360C6" w:rsidP="001360C6">
                  <w:pPr>
                    <w:adjustRightInd w:val="0"/>
                    <w:snapToGrid w:val="0"/>
                    <w:jc w:val="center"/>
                    <w:rPr>
                      <w:b/>
                      <w:color w:val="000000" w:themeColor="text1"/>
                      <w:szCs w:val="21"/>
                    </w:rPr>
                  </w:pPr>
                  <w:r w:rsidRPr="00DA3485">
                    <w:rPr>
                      <w:b/>
                      <w:color w:val="000000" w:themeColor="text1"/>
                      <w:kern w:val="0"/>
                      <w:szCs w:val="21"/>
                    </w:rPr>
                    <w:t>相符性</w:t>
                  </w:r>
                </w:p>
              </w:tc>
            </w:tr>
            <w:tr w:rsidR="001360C6" w:rsidRPr="00DA3485" w14:paraId="272F828D" w14:textId="77777777" w:rsidTr="00E17DDE">
              <w:trPr>
                <w:jc w:val="center"/>
              </w:trPr>
              <w:tc>
                <w:tcPr>
                  <w:tcW w:w="353" w:type="pct"/>
                  <w:vAlign w:val="center"/>
                </w:tcPr>
                <w:p w14:paraId="5FC15EB9"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1</w:t>
                  </w:r>
                </w:p>
              </w:tc>
              <w:tc>
                <w:tcPr>
                  <w:tcW w:w="2509" w:type="pct"/>
                  <w:vAlign w:val="center"/>
                </w:tcPr>
                <w:p w14:paraId="185BB6BA" w14:textId="77777777" w:rsidR="001360C6" w:rsidRPr="00DA3485" w:rsidRDefault="001360C6" w:rsidP="001360C6">
                  <w:pPr>
                    <w:adjustRightInd w:val="0"/>
                    <w:snapToGrid w:val="0"/>
                    <w:rPr>
                      <w:color w:val="000000" w:themeColor="text1"/>
                      <w:szCs w:val="21"/>
                    </w:rPr>
                  </w:pPr>
                  <w:r w:rsidRPr="00DA3485">
                    <w:rPr>
                      <w:color w:val="000000" w:themeColor="text1"/>
                    </w:rPr>
                    <w:t>加强规划引导，坚持绿色发展和协调发展理念。</w:t>
                  </w:r>
                  <w:r w:rsidRPr="00DA3485">
                    <w:rPr>
                      <w:rFonts w:hint="eastAsia"/>
                      <w:color w:val="000000" w:themeColor="text1"/>
                    </w:rPr>
                    <w:t>位于长青沙饮用水水源保护区二级保护区内的航道局码头</w:t>
                  </w:r>
                  <w:r w:rsidRPr="00DA3485">
                    <w:rPr>
                      <w:color w:val="000000" w:themeColor="text1"/>
                    </w:rPr>
                    <w:t>仅进行航运海事等管理部门工作，规划期内应健全事故风险防范和应急机制，确保废水、固</w:t>
                  </w:r>
                  <w:proofErr w:type="gramStart"/>
                  <w:r w:rsidRPr="00DA3485">
                    <w:rPr>
                      <w:color w:val="000000" w:themeColor="text1"/>
                    </w:rPr>
                    <w:t>废能够</w:t>
                  </w:r>
                  <w:proofErr w:type="gramEnd"/>
                  <w:r w:rsidRPr="00DA3485">
                    <w:rPr>
                      <w:color w:val="000000" w:themeColor="text1"/>
                    </w:rPr>
                    <w:t>统一收集至保护区外处理排放，不得新、改、扩排放污染物的建设项目</w:t>
                  </w:r>
                  <w:r w:rsidRPr="00DA3485">
                    <w:rPr>
                      <w:rFonts w:hint="eastAsia"/>
                      <w:color w:val="000000" w:themeColor="text1"/>
                    </w:rPr>
                    <w:t>；</w:t>
                  </w:r>
                  <w:r w:rsidRPr="00DA3485">
                    <w:rPr>
                      <w:color w:val="000000" w:themeColor="text1"/>
                    </w:rPr>
                    <w:t>对位于长青沙饮用水</w:t>
                  </w:r>
                  <w:proofErr w:type="gramStart"/>
                  <w:r w:rsidRPr="00DA3485">
                    <w:rPr>
                      <w:color w:val="000000" w:themeColor="text1"/>
                    </w:rPr>
                    <w:t>水源保护区准保护区</w:t>
                  </w:r>
                  <w:proofErr w:type="gramEnd"/>
                  <w:r w:rsidRPr="00DA3485">
                    <w:rPr>
                      <w:color w:val="000000" w:themeColor="text1"/>
                    </w:rPr>
                    <w:t>内码头，应依法依规提出严格的管控要求</w:t>
                  </w:r>
                  <w:r w:rsidRPr="00DA3485">
                    <w:rPr>
                      <w:rFonts w:hint="eastAsia"/>
                      <w:color w:val="000000" w:themeColor="text1"/>
                    </w:rPr>
                    <w:t>；</w:t>
                  </w:r>
                  <w:r w:rsidRPr="00DA3485">
                    <w:rPr>
                      <w:color w:val="000000" w:themeColor="text1"/>
                    </w:rPr>
                    <w:t>如皋市富港水处理有限公司排污口对长青沙饮用水水源保护区存在环境制约，且</w:t>
                  </w:r>
                  <w:proofErr w:type="gramStart"/>
                  <w:r w:rsidRPr="00DA3485">
                    <w:rPr>
                      <w:color w:val="000000" w:themeColor="text1"/>
                    </w:rPr>
                    <w:t>规划期富港</w:t>
                  </w:r>
                  <w:proofErr w:type="gramEnd"/>
                  <w:r w:rsidRPr="00DA3485">
                    <w:rPr>
                      <w:color w:val="000000" w:themeColor="text1"/>
                    </w:rPr>
                    <w:t>水处理有限公司废水处置容量不足，需重新开展排污口设置论证工作，在环境合理的基础上，有效预防和减缓《规划》实施可能带来的不利环境影响</w:t>
                  </w:r>
                  <w:r w:rsidRPr="00DA3485">
                    <w:rPr>
                      <w:rFonts w:hint="eastAsia"/>
                      <w:color w:val="000000" w:themeColor="text1"/>
                    </w:rPr>
                    <w:t>；</w:t>
                  </w:r>
                  <w:r w:rsidRPr="00DA3485">
                    <w:rPr>
                      <w:color w:val="000000" w:themeColor="text1"/>
                    </w:rPr>
                    <w:t>鉴于长青沙饮用水源保护区的重要性，长青</w:t>
                  </w:r>
                  <w:proofErr w:type="gramStart"/>
                  <w:r w:rsidRPr="00DA3485">
                    <w:rPr>
                      <w:color w:val="000000" w:themeColor="text1"/>
                    </w:rPr>
                    <w:t>沙区域</w:t>
                  </w:r>
                  <w:proofErr w:type="gramEnd"/>
                  <w:r w:rsidRPr="00DA3485">
                    <w:rPr>
                      <w:color w:val="000000" w:themeColor="text1"/>
                    </w:rPr>
                    <w:t>在产业及土地开发利用布局上应进一步遵循调</w:t>
                  </w:r>
                  <w:proofErr w:type="gramStart"/>
                  <w:r w:rsidRPr="00DA3485">
                    <w:rPr>
                      <w:color w:val="000000" w:themeColor="text1"/>
                    </w:rPr>
                    <w:t>优调轻</w:t>
                  </w:r>
                  <w:proofErr w:type="gramEnd"/>
                  <w:r w:rsidRPr="00DA3485">
                    <w:rPr>
                      <w:color w:val="000000" w:themeColor="text1"/>
                    </w:rPr>
                    <w:t>的原则，落实生态保护管控要求。对于位于刀</w:t>
                  </w:r>
                  <w:proofErr w:type="gramStart"/>
                  <w:r w:rsidRPr="00DA3485">
                    <w:rPr>
                      <w:color w:val="000000" w:themeColor="text1"/>
                    </w:rPr>
                    <w:t>鲚</w:t>
                  </w:r>
                  <w:proofErr w:type="gramEnd"/>
                  <w:r w:rsidRPr="00DA3485">
                    <w:rPr>
                      <w:color w:val="000000" w:themeColor="text1"/>
                    </w:rPr>
                    <w:t>国家级水产种质资源保护区国家级生态保护红线</w:t>
                  </w:r>
                  <w:r w:rsidRPr="00DA3485">
                    <w:rPr>
                      <w:color w:val="000000" w:themeColor="text1"/>
                    </w:rPr>
                    <w:t>(</w:t>
                  </w:r>
                  <w:r w:rsidRPr="00DA3485">
                    <w:rPr>
                      <w:color w:val="000000" w:themeColor="text1"/>
                    </w:rPr>
                    <w:t>核心区</w:t>
                  </w:r>
                  <w:r w:rsidRPr="00DA3485">
                    <w:rPr>
                      <w:color w:val="000000" w:themeColor="text1"/>
                    </w:rPr>
                    <w:t>)</w:t>
                  </w:r>
                  <w:r w:rsidRPr="00DA3485">
                    <w:rPr>
                      <w:color w:val="000000" w:themeColor="text1"/>
                    </w:rPr>
                    <w:t>范围内的</w:t>
                  </w:r>
                  <w:r w:rsidRPr="00DA3485">
                    <w:rPr>
                      <w:color w:val="000000" w:themeColor="text1"/>
                    </w:rPr>
                    <w:t>9</w:t>
                  </w:r>
                  <w:r w:rsidRPr="00DA3485">
                    <w:rPr>
                      <w:color w:val="000000" w:themeColor="text1"/>
                    </w:rPr>
                    <w:t>家企业，应于</w:t>
                  </w:r>
                  <w:r w:rsidRPr="00DA3485">
                    <w:rPr>
                      <w:color w:val="000000" w:themeColor="text1"/>
                    </w:rPr>
                    <w:t>2025</w:t>
                  </w:r>
                  <w:r w:rsidRPr="00DA3485">
                    <w:rPr>
                      <w:color w:val="000000" w:themeColor="text1"/>
                    </w:rPr>
                    <w:t>年底前关停退出，远期恢复为生态绿地，并落实续存期间的污染及风险管控要求。</w:t>
                  </w:r>
                </w:p>
              </w:tc>
              <w:tc>
                <w:tcPr>
                  <w:tcW w:w="1638" w:type="pct"/>
                </w:tcPr>
                <w:p w14:paraId="117DB70B" w14:textId="7B0AC1C7" w:rsidR="001360C6" w:rsidRPr="00DA3485" w:rsidRDefault="00183E7F" w:rsidP="009A0C75">
                  <w:pPr>
                    <w:adjustRightInd w:val="0"/>
                    <w:snapToGrid w:val="0"/>
                    <w:jc w:val="center"/>
                    <w:rPr>
                      <w:color w:val="000000" w:themeColor="text1"/>
                      <w:szCs w:val="21"/>
                    </w:rPr>
                  </w:pPr>
                  <w:r w:rsidRPr="00DA3485">
                    <w:rPr>
                      <w:rFonts w:hint="eastAsia"/>
                      <w:color w:val="000000" w:themeColor="text1"/>
                    </w:rPr>
                    <w:t>技改</w:t>
                  </w:r>
                  <w:r w:rsidR="001360C6" w:rsidRPr="00DA3485">
                    <w:rPr>
                      <w:color w:val="000000" w:themeColor="text1"/>
                    </w:rPr>
                    <w:t>项目属于</w:t>
                  </w:r>
                  <w:r w:rsidR="009A0C75" w:rsidRPr="00DA3485">
                    <w:rPr>
                      <w:rFonts w:hint="eastAsia"/>
                      <w:color w:val="000000" w:themeColor="text1"/>
                      <w:szCs w:val="21"/>
                    </w:rPr>
                    <w:t>C2239</w:t>
                  </w:r>
                  <w:r w:rsidR="009A0C75" w:rsidRPr="00DA3485">
                    <w:rPr>
                      <w:rFonts w:hint="eastAsia"/>
                      <w:color w:val="000000" w:themeColor="text1"/>
                      <w:szCs w:val="21"/>
                    </w:rPr>
                    <w:t>其他</w:t>
                  </w:r>
                  <w:r w:rsidR="009A0C75" w:rsidRPr="00DA3485">
                    <w:rPr>
                      <w:color w:val="000000" w:themeColor="text1"/>
                      <w:szCs w:val="21"/>
                    </w:rPr>
                    <w:t>纸制品制造</w:t>
                  </w:r>
                  <w:r w:rsidR="001360C6" w:rsidRPr="00DA3485">
                    <w:rPr>
                      <w:color w:val="000000" w:themeColor="text1"/>
                    </w:rPr>
                    <w:t>，不属于航运海事等管理部门工作；不属于码头建设；</w:t>
                  </w:r>
                  <w:r w:rsidR="0011527C" w:rsidRPr="00DA3485">
                    <w:rPr>
                      <w:rFonts w:hint="eastAsia"/>
                      <w:color w:val="000000" w:themeColor="text1"/>
                    </w:rPr>
                    <w:t>技改</w:t>
                  </w:r>
                  <w:r w:rsidR="001360C6" w:rsidRPr="00DA3485">
                    <w:rPr>
                      <w:color w:val="000000" w:themeColor="text1"/>
                    </w:rPr>
                    <w:t>项目位于</w:t>
                  </w:r>
                  <w:r w:rsidR="001360C6" w:rsidRPr="00DA3485">
                    <w:rPr>
                      <w:rFonts w:hint="eastAsia"/>
                      <w:color w:val="000000" w:themeColor="text1"/>
                    </w:rPr>
                    <w:t>如皋市</w:t>
                  </w:r>
                  <w:r w:rsidR="009A0C75" w:rsidRPr="00DA3485">
                    <w:rPr>
                      <w:rFonts w:hint="eastAsia"/>
                      <w:color w:val="000000" w:themeColor="text1"/>
                    </w:rPr>
                    <w:t>长江镇如港路</w:t>
                  </w:r>
                  <w:r w:rsidR="009A0C75" w:rsidRPr="00DA3485">
                    <w:rPr>
                      <w:rFonts w:hint="eastAsia"/>
                      <w:color w:val="000000" w:themeColor="text1"/>
                    </w:rPr>
                    <w:t>95</w:t>
                  </w:r>
                  <w:r w:rsidR="009A0C75" w:rsidRPr="00DA3485">
                    <w:rPr>
                      <w:rFonts w:hint="eastAsia"/>
                      <w:color w:val="000000" w:themeColor="text1"/>
                    </w:rPr>
                    <w:t>号</w:t>
                  </w:r>
                  <w:r w:rsidR="001360C6" w:rsidRPr="00DA3485">
                    <w:rPr>
                      <w:color w:val="000000" w:themeColor="text1"/>
                    </w:rPr>
                    <w:t>，不属于刀</w:t>
                  </w:r>
                  <w:proofErr w:type="gramStart"/>
                  <w:r w:rsidR="001360C6" w:rsidRPr="00DA3485">
                    <w:rPr>
                      <w:color w:val="000000" w:themeColor="text1"/>
                    </w:rPr>
                    <w:t>鲚</w:t>
                  </w:r>
                  <w:proofErr w:type="gramEnd"/>
                  <w:r w:rsidR="001360C6" w:rsidRPr="00DA3485">
                    <w:rPr>
                      <w:color w:val="000000" w:themeColor="text1"/>
                    </w:rPr>
                    <w:t>国家级水产种质资源保护区国家级生态保护红线</w:t>
                  </w:r>
                  <w:r w:rsidR="001360C6" w:rsidRPr="00DA3485">
                    <w:rPr>
                      <w:color w:val="000000" w:themeColor="text1"/>
                    </w:rPr>
                    <w:t>(</w:t>
                  </w:r>
                  <w:r w:rsidR="001360C6" w:rsidRPr="00DA3485">
                    <w:rPr>
                      <w:color w:val="000000" w:themeColor="text1"/>
                    </w:rPr>
                    <w:t>核心区</w:t>
                  </w:r>
                  <w:r w:rsidR="001360C6" w:rsidRPr="00DA3485">
                    <w:rPr>
                      <w:color w:val="000000" w:themeColor="text1"/>
                    </w:rPr>
                    <w:t>)</w:t>
                  </w:r>
                  <w:r w:rsidR="001360C6" w:rsidRPr="00DA3485">
                    <w:rPr>
                      <w:color w:val="000000" w:themeColor="text1"/>
                    </w:rPr>
                    <w:t>范围内的</w:t>
                  </w:r>
                  <w:r w:rsidR="001360C6" w:rsidRPr="00DA3485">
                    <w:rPr>
                      <w:color w:val="000000" w:themeColor="text1"/>
                    </w:rPr>
                    <w:t xml:space="preserve">9 </w:t>
                  </w:r>
                  <w:r w:rsidR="001360C6" w:rsidRPr="00DA3485">
                    <w:rPr>
                      <w:color w:val="000000" w:themeColor="text1"/>
                    </w:rPr>
                    <w:t>家企业</w:t>
                  </w:r>
                  <w:r w:rsidR="001360C6" w:rsidRPr="00DA3485">
                    <w:rPr>
                      <w:rFonts w:hint="eastAsia"/>
                      <w:color w:val="000000" w:themeColor="text1"/>
                    </w:rPr>
                    <w:t>。</w:t>
                  </w:r>
                </w:p>
              </w:tc>
              <w:tc>
                <w:tcPr>
                  <w:tcW w:w="499" w:type="pct"/>
                  <w:vAlign w:val="center"/>
                </w:tcPr>
                <w:p w14:paraId="1EE3E0B0"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符合</w:t>
                  </w:r>
                </w:p>
              </w:tc>
            </w:tr>
            <w:tr w:rsidR="001360C6" w:rsidRPr="00DA3485" w14:paraId="79C8713C" w14:textId="77777777" w:rsidTr="00E17DDE">
              <w:trPr>
                <w:jc w:val="center"/>
              </w:trPr>
              <w:tc>
                <w:tcPr>
                  <w:tcW w:w="353" w:type="pct"/>
                  <w:vAlign w:val="center"/>
                </w:tcPr>
                <w:p w14:paraId="64B0210E"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2</w:t>
                  </w:r>
                </w:p>
              </w:tc>
              <w:tc>
                <w:tcPr>
                  <w:tcW w:w="2509" w:type="pct"/>
                  <w:vAlign w:val="center"/>
                </w:tcPr>
                <w:p w14:paraId="53F0FB03" w14:textId="77777777" w:rsidR="001360C6" w:rsidRPr="00DA3485" w:rsidRDefault="001360C6" w:rsidP="001360C6">
                  <w:pPr>
                    <w:adjustRightInd w:val="0"/>
                    <w:snapToGrid w:val="0"/>
                    <w:rPr>
                      <w:color w:val="000000" w:themeColor="text1"/>
                      <w:szCs w:val="21"/>
                    </w:rPr>
                  </w:pPr>
                  <w:r w:rsidRPr="00DA3485">
                    <w:rPr>
                      <w:color w:val="000000" w:themeColor="text1"/>
                    </w:rPr>
                    <w:t>园区排放的污染物应根据省、市污染物排放总量管理办法以及规划实施期间生态环境部门出台的总量控制相关要求在</w:t>
                  </w:r>
                  <w:r w:rsidRPr="00DA3485">
                    <w:rPr>
                      <w:rFonts w:hint="eastAsia"/>
                      <w:color w:val="000000" w:themeColor="text1"/>
                    </w:rPr>
                    <w:t>如皋市</w:t>
                  </w:r>
                  <w:r w:rsidRPr="00DA3485">
                    <w:rPr>
                      <w:color w:val="000000" w:themeColor="text1"/>
                    </w:rPr>
                    <w:t>内进行点对点削减平衡。</w:t>
                  </w:r>
                </w:p>
              </w:tc>
              <w:tc>
                <w:tcPr>
                  <w:tcW w:w="1638" w:type="pct"/>
                </w:tcPr>
                <w:p w14:paraId="5EDA95A1" w14:textId="69F7AFF3" w:rsidR="001360C6" w:rsidRPr="00DA3485" w:rsidRDefault="00183E7F" w:rsidP="001D723F">
                  <w:pPr>
                    <w:adjustRightInd w:val="0"/>
                    <w:snapToGrid w:val="0"/>
                    <w:rPr>
                      <w:color w:val="000000" w:themeColor="text1"/>
                      <w:szCs w:val="21"/>
                    </w:rPr>
                  </w:pPr>
                  <w:r w:rsidRPr="00DA3485">
                    <w:rPr>
                      <w:rFonts w:hint="eastAsia"/>
                      <w:color w:val="000000" w:themeColor="text1"/>
                    </w:rPr>
                    <w:t>技改</w:t>
                  </w:r>
                  <w:r w:rsidR="00E17DDE" w:rsidRPr="00DA3485">
                    <w:rPr>
                      <w:color w:val="000000" w:themeColor="text1"/>
                    </w:rPr>
                    <w:t>项目</w:t>
                  </w:r>
                  <w:r w:rsidR="00A9396A" w:rsidRPr="00DA3485">
                    <w:rPr>
                      <w:color w:val="000000" w:themeColor="text1"/>
                      <w:szCs w:val="21"/>
                    </w:rPr>
                    <w:t>废气</w:t>
                  </w:r>
                  <w:r w:rsidR="00A9396A" w:rsidRPr="00DA3485">
                    <w:rPr>
                      <w:rFonts w:hint="eastAsia"/>
                      <w:color w:val="000000" w:themeColor="text1"/>
                      <w:szCs w:val="21"/>
                    </w:rPr>
                    <w:t>处理</w:t>
                  </w:r>
                  <w:r w:rsidR="00A9396A" w:rsidRPr="00DA3485">
                    <w:rPr>
                      <w:color w:val="000000" w:themeColor="text1"/>
                      <w:szCs w:val="21"/>
                    </w:rPr>
                    <w:t>冷却水循环使用，不外排</w:t>
                  </w:r>
                  <w:r w:rsidR="00A9396A" w:rsidRPr="00DA3485">
                    <w:rPr>
                      <w:rFonts w:hint="eastAsia"/>
                      <w:color w:val="000000" w:themeColor="text1"/>
                      <w:szCs w:val="21"/>
                    </w:rPr>
                    <w:t>，</w:t>
                  </w:r>
                  <w:r w:rsidR="00A9396A" w:rsidRPr="00DA3485">
                    <w:rPr>
                      <w:color w:val="000000" w:themeColor="text1"/>
                      <w:szCs w:val="21"/>
                    </w:rPr>
                    <w:t>冷凝水</w:t>
                  </w:r>
                  <w:r w:rsidR="00A9396A" w:rsidRPr="00DA3485">
                    <w:rPr>
                      <w:rFonts w:hint="eastAsia"/>
                      <w:color w:val="000000" w:themeColor="text1"/>
                      <w:szCs w:val="21"/>
                    </w:rPr>
                    <w:t>作为</w:t>
                  </w:r>
                  <w:r w:rsidR="00A9396A" w:rsidRPr="00DA3485">
                    <w:rPr>
                      <w:color w:val="000000" w:themeColor="text1"/>
                      <w:szCs w:val="21"/>
                    </w:rPr>
                    <w:t>一级水</w:t>
                  </w:r>
                  <w:r w:rsidR="00A9396A" w:rsidRPr="00DA3485">
                    <w:rPr>
                      <w:rFonts w:hint="eastAsia"/>
                      <w:color w:val="000000" w:themeColor="text1"/>
                      <w:szCs w:val="21"/>
                    </w:rPr>
                    <w:t>冷</w:t>
                  </w:r>
                  <w:r w:rsidR="004936D4" w:rsidRPr="00DA3485">
                    <w:rPr>
                      <w:rFonts w:hint="eastAsia"/>
                      <w:color w:val="000000" w:themeColor="text1"/>
                      <w:szCs w:val="21"/>
                    </w:rPr>
                    <w:t>装置</w:t>
                  </w:r>
                  <w:r w:rsidR="00A9396A" w:rsidRPr="00DA3485">
                    <w:rPr>
                      <w:rFonts w:hint="eastAsia"/>
                      <w:color w:val="000000" w:themeColor="text1"/>
                      <w:szCs w:val="21"/>
                    </w:rPr>
                    <w:t>的</w:t>
                  </w:r>
                  <w:r w:rsidR="00A9396A" w:rsidRPr="00DA3485">
                    <w:rPr>
                      <w:color w:val="000000" w:themeColor="text1"/>
                      <w:szCs w:val="21"/>
                    </w:rPr>
                    <w:t>补充用水，不外排</w:t>
                  </w:r>
                  <w:r w:rsidR="001360C6" w:rsidRPr="00DA3485">
                    <w:rPr>
                      <w:color w:val="000000" w:themeColor="text1"/>
                    </w:rPr>
                    <w:t>；固废不外排</w:t>
                  </w:r>
                  <w:r w:rsidR="001360C6" w:rsidRPr="00DA3485">
                    <w:rPr>
                      <w:rFonts w:hint="eastAsia"/>
                      <w:color w:val="000000" w:themeColor="text1"/>
                    </w:rPr>
                    <w:t>；</w:t>
                  </w:r>
                  <w:r w:rsidR="001C6F06" w:rsidRPr="00DA3485">
                    <w:rPr>
                      <w:rFonts w:hint="eastAsia"/>
                      <w:color w:val="000000" w:themeColor="text1"/>
                    </w:rPr>
                    <w:t>技改</w:t>
                  </w:r>
                  <w:r w:rsidR="008E697A" w:rsidRPr="00DA3485">
                    <w:rPr>
                      <w:rFonts w:hint="eastAsia"/>
                      <w:color w:val="000000" w:themeColor="text1"/>
                    </w:rPr>
                    <w:t>项目</w:t>
                  </w:r>
                  <w:r w:rsidRPr="00DA3485">
                    <w:rPr>
                      <w:rFonts w:hint="eastAsia"/>
                      <w:color w:val="000000" w:themeColor="text1"/>
                    </w:rPr>
                    <w:t>抛光废气</w:t>
                  </w:r>
                  <w:r w:rsidRPr="00DA3485">
                    <w:rPr>
                      <w:color w:val="000000" w:themeColor="text1"/>
                    </w:rPr>
                    <w:t>、在线抛光废气经</w:t>
                  </w:r>
                  <w:r w:rsidR="00B947D8" w:rsidRPr="00DA3485">
                    <w:rPr>
                      <w:rFonts w:hint="eastAsia"/>
                      <w:color w:val="000000" w:themeColor="text1"/>
                    </w:rPr>
                    <w:t>管道抽风</w:t>
                  </w:r>
                  <w:r w:rsidRPr="00DA3485">
                    <w:rPr>
                      <w:color w:val="000000" w:themeColor="text1"/>
                    </w:rPr>
                    <w:t>收集后经布袋除尘器处理</w:t>
                  </w:r>
                  <w:r w:rsidR="005616DA" w:rsidRPr="00DA3485">
                    <w:rPr>
                      <w:rFonts w:hint="eastAsia"/>
                      <w:color w:val="000000" w:themeColor="text1"/>
                    </w:rPr>
                    <w:t>，达标尾气</w:t>
                  </w:r>
                  <w:r w:rsidRPr="00DA3485">
                    <w:rPr>
                      <w:color w:val="000000" w:themeColor="text1"/>
                    </w:rPr>
                    <w:t>通过</w:t>
                  </w:r>
                  <w:r w:rsidRPr="00DA3485">
                    <w:rPr>
                      <w:rFonts w:hint="eastAsia"/>
                      <w:color w:val="000000" w:themeColor="text1"/>
                    </w:rPr>
                    <w:t>15</w:t>
                  </w:r>
                  <w:r w:rsidRPr="00DA3485">
                    <w:rPr>
                      <w:color w:val="000000" w:themeColor="text1"/>
                    </w:rPr>
                    <w:t>m</w:t>
                  </w:r>
                  <w:r w:rsidRPr="00DA3485">
                    <w:rPr>
                      <w:rFonts w:hint="eastAsia"/>
                      <w:color w:val="000000" w:themeColor="text1"/>
                    </w:rPr>
                    <w:t>高排气筒排放</w:t>
                  </w:r>
                  <w:r w:rsidRPr="00DA3485">
                    <w:rPr>
                      <w:color w:val="000000" w:themeColor="text1"/>
                    </w:rPr>
                    <w:t>（</w:t>
                  </w:r>
                  <w:r w:rsidRPr="00DA3485">
                    <w:rPr>
                      <w:rFonts w:hint="eastAsia"/>
                      <w:color w:val="000000" w:themeColor="text1"/>
                    </w:rPr>
                    <w:t>DA00</w:t>
                  </w:r>
                  <w:r w:rsidRPr="00DA3485">
                    <w:rPr>
                      <w:color w:val="000000" w:themeColor="text1"/>
                    </w:rPr>
                    <w:t>2</w:t>
                  </w:r>
                  <w:r w:rsidRPr="00DA3485">
                    <w:rPr>
                      <w:rFonts w:hint="eastAsia"/>
                      <w:color w:val="000000" w:themeColor="text1"/>
                    </w:rPr>
                    <w:t>）；上蜡</w:t>
                  </w:r>
                  <w:r w:rsidRPr="00DA3485">
                    <w:rPr>
                      <w:color w:val="000000" w:themeColor="text1"/>
                    </w:rPr>
                    <w:t>废气、涂布废气</w:t>
                  </w:r>
                  <w:r w:rsidRPr="00DA3485">
                    <w:rPr>
                      <w:rFonts w:hint="eastAsia"/>
                      <w:color w:val="000000" w:themeColor="text1"/>
                    </w:rPr>
                    <w:t>经</w:t>
                  </w:r>
                  <w:r w:rsidRPr="00DA3485">
                    <w:rPr>
                      <w:color w:val="000000" w:themeColor="text1"/>
                    </w:rPr>
                    <w:t>集气罩收集后与经密闭收集后的烘干废气</w:t>
                  </w:r>
                  <w:r w:rsidR="001D723F" w:rsidRPr="00DA3485">
                    <w:rPr>
                      <w:rFonts w:hint="eastAsia"/>
                      <w:color w:val="000000" w:themeColor="text1"/>
                    </w:rPr>
                    <w:t>、</w:t>
                  </w:r>
                  <w:r w:rsidR="001D723F" w:rsidRPr="00DA3485">
                    <w:rPr>
                      <w:color w:val="000000" w:themeColor="text1"/>
                    </w:rPr>
                    <w:t>天然气燃烧废气</w:t>
                  </w:r>
                  <w:r w:rsidRPr="00DA3485">
                    <w:rPr>
                      <w:color w:val="000000" w:themeColor="text1"/>
                    </w:rPr>
                    <w:t>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4A16B7" w:rsidRPr="00DA3485">
                    <w:rPr>
                      <w:rFonts w:hint="eastAsia"/>
                      <w:color w:val="000000" w:themeColor="text1"/>
                    </w:rPr>
                    <w:t>二级</w:t>
                  </w:r>
                  <w:r w:rsidRPr="00DA3485">
                    <w:rPr>
                      <w:color w:val="000000" w:themeColor="text1"/>
                    </w:rPr>
                    <w:t>活性炭吸附装置处理</w:t>
                  </w:r>
                  <w:r w:rsidRPr="00DA3485">
                    <w:rPr>
                      <w:rFonts w:hint="eastAsia"/>
                      <w:color w:val="000000" w:themeColor="text1"/>
                    </w:rPr>
                    <w:t>，</w:t>
                  </w:r>
                  <w:r w:rsidR="001D723F" w:rsidRPr="00DA3485">
                    <w:rPr>
                      <w:rFonts w:hint="eastAsia"/>
                      <w:color w:val="000000" w:themeColor="text1"/>
                    </w:rPr>
                    <w:t>达标尾气</w:t>
                  </w:r>
                  <w:r w:rsidRPr="00DA3485">
                    <w:rPr>
                      <w:color w:val="000000" w:themeColor="text1"/>
                    </w:rPr>
                    <w:t>通过</w:t>
                  </w:r>
                  <w:r w:rsidRPr="00DA3485">
                    <w:rPr>
                      <w:rFonts w:hint="eastAsia"/>
                      <w:color w:val="000000" w:themeColor="text1"/>
                    </w:rPr>
                    <w:t>15</w:t>
                  </w:r>
                  <w:r w:rsidRPr="00DA3485">
                    <w:rPr>
                      <w:color w:val="000000" w:themeColor="text1"/>
                    </w:rPr>
                    <w:t>m</w:t>
                  </w:r>
                  <w:r w:rsidRPr="00DA3485">
                    <w:rPr>
                      <w:rFonts w:hint="eastAsia"/>
                      <w:color w:val="000000" w:themeColor="text1"/>
                    </w:rPr>
                    <w:t>高排气筒排放（</w:t>
                  </w:r>
                  <w:r w:rsidRPr="00DA3485">
                    <w:rPr>
                      <w:rFonts w:hint="eastAsia"/>
                      <w:color w:val="000000" w:themeColor="text1"/>
                    </w:rPr>
                    <w:t>DA001</w:t>
                  </w:r>
                  <w:r w:rsidRPr="00DA3485">
                    <w:rPr>
                      <w:rFonts w:hint="eastAsia"/>
                      <w:color w:val="000000" w:themeColor="text1"/>
                    </w:rPr>
                    <w:t>）</w:t>
                  </w:r>
                  <w:r w:rsidRPr="00DA3485">
                    <w:rPr>
                      <w:color w:val="000000" w:themeColor="text1"/>
                    </w:rPr>
                    <w:t>；</w:t>
                  </w:r>
                  <w:r w:rsidRPr="00DA3485">
                    <w:rPr>
                      <w:rFonts w:hint="eastAsia"/>
                      <w:color w:val="000000" w:themeColor="text1"/>
                    </w:rPr>
                    <w:t>在线烘干</w:t>
                  </w:r>
                  <w:r w:rsidRPr="00DA3485">
                    <w:rPr>
                      <w:color w:val="000000" w:themeColor="text1"/>
                    </w:rPr>
                    <w:t>废气在生产车间内以无组织的形式排放</w:t>
                  </w:r>
                  <w:r w:rsidRPr="00DA3485">
                    <w:rPr>
                      <w:color w:val="000000" w:themeColor="text1"/>
                      <w:szCs w:val="21"/>
                    </w:rPr>
                    <w:t>。</w:t>
                  </w:r>
                </w:p>
              </w:tc>
              <w:tc>
                <w:tcPr>
                  <w:tcW w:w="499" w:type="pct"/>
                  <w:vAlign w:val="center"/>
                </w:tcPr>
                <w:p w14:paraId="02AB1EC7"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符合</w:t>
                  </w:r>
                </w:p>
              </w:tc>
            </w:tr>
            <w:tr w:rsidR="001360C6" w:rsidRPr="00DA3485" w14:paraId="299FA8CE" w14:textId="77777777" w:rsidTr="00E17DDE">
              <w:trPr>
                <w:jc w:val="center"/>
              </w:trPr>
              <w:tc>
                <w:tcPr>
                  <w:tcW w:w="353" w:type="pct"/>
                  <w:tcBorders>
                    <w:bottom w:val="single" w:sz="4" w:space="0" w:color="auto"/>
                  </w:tcBorders>
                  <w:vAlign w:val="center"/>
                </w:tcPr>
                <w:p w14:paraId="19AD0CCD"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lastRenderedPageBreak/>
                    <w:t>3</w:t>
                  </w:r>
                </w:p>
              </w:tc>
              <w:tc>
                <w:tcPr>
                  <w:tcW w:w="2509" w:type="pct"/>
                  <w:tcBorders>
                    <w:bottom w:val="single" w:sz="4" w:space="0" w:color="auto"/>
                  </w:tcBorders>
                  <w:vAlign w:val="center"/>
                </w:tcPr>
                <w:p w14:paraId="1ED0E493" w14:textId="77777777" w:rsidR="001360C6" w:rsidRPr="00DA3485" w:rsidRDefault="001360C6" w:rsidP="001360C6">
                  <w:pPr>
                    <w:autoSpaceDE w:val="0"/>
                    <w:autoSpaceDN w:val="0"/>
                    <w:adjustRightInd w:val="0"/>
                    <w:snapToGrid w:val="0"/>
                    <w:rPr>
                      <w:color w:val="000000" w:themeColor="text1"/>
                      <w:kern w:val="0"/>
                      <w:szCs w:val="21"/>
                    </w:rPr>
                  </w:pPr>
                  <w:r w:rsidRPr="00DA3485">
                    <w:rPr>
                      <w:color w:val="000000" w:themeColor="text1"/>
                    </w:rPr>
                    <w:t>智能制造产业园区</w:t>
                  </w:r>
                  <w:r w:rsidRPr="00DA3485">
                    <w:rPr>
                      <w:color w:val="000000" w:themeColor="text1"/>
                    </w:rPr>
                    <w:t>(</w:t>
                  </w:r>
                  <w:r w:rsidRPr="00DA3485">
                    <w:rPr>
                      <w:color w:val="000000" w:themeColor="text1"/>
                    </w:rPr>
                    <w:t>南区</w:t>
                  </w:r>
                  <w:r w:rsidRPr="00DA3485">
                    <w:rPr>
                      <w:color w:val="000000" w:themeColor="text1"/>
                    </w:rPr>
                    <w:t>)</w:t>
                  </w:r>
                  <w:r w:rsidRPr="00DA3485">
                    <w:rPr>
                      <w:color w:val="000000" w:themeColor="text1"/>
                    </w:rPr>
                    <w:t>因产业链需求，必须配套涉及电镀</w:t>
                  </w:r>
                  <w:r w:rsidRPr="00DA3485">
                    <w:rPr>
                      <w:color w:val="000000" w:themeColor="text1"/>
                    </w:rPr>
                    <w:t>(</w:t>
                  </w:r>
                  <w:r w:rsidRPr="00DA3485">
                    <w:rPr>
                      <w:color w:val="000000" w:themeColor="text1"/>
                    </w:rPr>
                    <w:t>含阳极氧化</w:t>
                  </w:r>
                  <w:r w:rsidRPr="00DA3485">
                    <w:rPr>
                      <w:color w:val="000000" w:themeColor="text1"/>
                    </w:rPr>
                    <w:t>)</w:t>
                  </w:r>
                  <w:r w:rsidRPr="00DA3485">
                    <w:rPr>
                      <w:color w:val="000000" w:themeColor="text1"/>
                    </w:rPr>
                    <w:t>工艺的，废水一类污染物不得外排，不允许对外承接电镀业务。</w:t>
                  </w:r>
                </w:p>
              </w:tc>
              <w:tc>
                <w:tcPr>
                  <w:tcW w:w="1638" w:type="pct"/>
                  <w:tcBorders>
                    <w:bottom w:val="single" w:sz="4" w:space="0" w:color="auto"/>
                  </w:tcBorders>
                </w:tcPr>
                <w:p w14:paraId="4EDD958C" w14:textId="171202F4" w:rsidR="001360C6" w:rsidRPr="00DA3485" w:rsidRDefault="00183E7F" w:rsidP="00183E7F">
                  <w:pPr>
                    <w:adjustRightInd w:val="0"/>
                    <w:snapToGrid w:val="0"/>
                    <w:rPr>
                      <w:color w:val="000000" w:themeColor="text1"/>
                      <w:kern w:val="0"/>
                      <w:szCs w:val="21"/>
                    </w:rPr>
                  </w:pPr>
                  <w:r w:rsidRPr="00DA3485">
                    <w:rPr>
                      <w:rFonts w:hint="eastAsia"/>
                      <w:color w:val="000000" w:themeColor="text1"/>
                    </w:rPr>
                    <w:t>技改</w:t>
                  </w:r>
                  <w:r w:rsidR="001360C6" w:rsidRPr="00DA3485">
                    <w:rPr>
                      <w:color w:val="000000" w:themeColor="text1"/>
                    </w:rPr>
                    <w:t>项目位于</w:t>
                  </w:r>
                  <w:r w:rsidR="008F6358" w:rsidRPr="00DA3485">
                    <w:rPr>
                      <w:rFonts w:hint="eastAsia"/>
                      <w:color w:val="000000" w:themeColor="text1"/>
                    </w:rPr>
                    <w:t>如皋市长江镇</w:t>
                  </w:r>
                  <w:r w:rsidR="008F6358" w:rsidRPr="00DA3485">
                    <w:rPr>
                      <w:color w:val="000000" w:themeColor="text1"/>
                    </w:rPr>
                    <w:t>如港路</w:t>
                  </w:r>
                  <w:r w:rsidR="008F6358" w:rsidRPr="00DA3485">
                    <w:rPr>
                      <w:rFonts w:hint="eastAsia"/>
                      <w:color w:val="000000" w:themeColor="text1"/>
                    </w:rPr>
                    <w:t>95</w:t>
                  </w:r>
                  <w:r w:rsidR="008F6358" w:rsidRPr="00DA3485">
                    <w:rPr>
                      <w:rFonts w:hint="eastAsia"/>
                      <w:color w:val="000000" w:themeColor="text1"/>
                    </w:rPr>
                    <w:t>号</w:t>
                  </w:r>
                  <w:r w:rsidR="001360C6" w:rsidRPr="00DA3485">
                    <w:rPr>
                      <w:color w:val="000000" w:themeColor="text1"/>
                    </w:rPr>
                    <w:t>，</w:t>
                  </w:r>
                  <w:r w:rsidRPr="00DA3485">
                    <w:rPr>
                      <w:rFonts w:hint="eastAsia"/>
                      <w:color w:val="000000" w:themeColor="text1"/>
                    </w:rPr>
                    <w:t>技改</w:t>
                  </w:r>
                  <w:r w:rsidR="008F6358" w:rsidRPr="00DA3485">
                    <w:rPr>
                      <w:rFonts w:hint="eastAsia"/>
                      <w:color w:val="000000" w:themeColor="text1"/>
                    </w:rPr>
                    <w:t>项目</w:t>
                  </w:r>
                  <w:r w:rsidR="001360C6" w:rsidRPr="00DA3485">
                    <w:rPr>
                      <w:rFonts w:hint="eastAsia"/>
                      <w:color w:val="000000" w:themeColor="text1"/>
                    </w:rPr>
                    <w:t>不涉及电镀工艺。</w:t>
                  </w:r>
                </w:p>
              </w:tc>
              <w:tc>
                <w:tcPr>
                  <w:tcW w:w="499" w:type="pct"/>
                  <w:tcBorders>
                    <w:bottom w:val="single" w:sz="4" w:space="0" w:color="auto"/>
                  </w:tcBorders>
                  <w:vAlign w:val="center"/>
                </w:tcPr>
                <w:p w14:paraId="25BEF3E7"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符合</w:t>
                  </w:r>
                </w:p>
              </w:tc>
            </w:tr>
            <w:tr w:rsidR="001360C6" w:rsidRPr="00DA3485" w14:paraId="4327732B" w14:textId="77777777" w:rsidTr="00E17DDE">
              <w:trPr>
                <w:jc w:val="center"/>
              </w:trPr>
              <w:tc>
                <w:tcPr>
                  <w:tcW w:w="353" w:type="pct"/>
                  <w:vAlign w:val="center"/>
                </w:tcPr>
                <w:p w14:paraId="6D1BB00A"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4</w:t>
                  </w:r>
                </w:p>
              </w:tc>
              <w:tc>
                <w:tcPr>
                  <w:tcW w:w="2509" w:type="pct"/>
                  <w:vAlign w:val="center"/>
                </w:tcPr>
                <w:p w14:paraId="5A3D5B3B" w14:textId="77777777" w:rsidR="001360C6" w:rsidRPr="00DA3485" w:rsidRDefault="001360C6" w:rsidP="001360C6">
                  <w:pPr>
                    <w:adjustRightInd w:val="0"/>
                    <w:snapToGrid w:val="0"/>
                    <w:rPr>
                      <w:color w:val="000000" w:themeColor="text1"/>
                      <w:kern w:val="0"/>
                      <w:szCs w:val="21"/>
                    </w:rPr>
                  </w:pPr>
                  <w:r w:rsidRPr="00DA3485">
                    <w:rPr>
                      <w:color w:val="000000" w:themeColor="text1"/>
                    </w:rPr>
                    <w:t>完善环境基础设施，严守环境质量底线。完善区域污水排放系统，加快园区污水厂扩建及管网建设进程，污水处理厂排放标准应进一步从严提高</w:t>
                  </w:r>
                  <w:r w:rsidRPr="00DA3485">
                    <w:rPr>
                      <w:rFonts w:hint="eastAsia"/>
                      <w:color w:val="000000" w:themeColor="text1"/>
                    </w:rPr>
                    <w:t>：</w:t>
                  </w:r>
                  <w:r w:rsidRPr="00DA3485">
                    <w:rPr>
                      <w:color w:val="000000" w:themeColor="text1"/>
                    </w:rPr>
                    <w:t>严禁建设燃煤锅炉，</w:t>
                  </w:r>
                  <w:r w:rsidRPr="00DA3485">
                    <w:rPr>
                      <w:color w:val="000000" w:themeColor="text1"/>
                    </w:rPr>
                    <w:t xml:space="preserve"> </w:t>
                  </w:r>
                  <w:r w:rsidRPr="00DA3485">
                    <w:rPr>
                      <w:color w:val="000000" w:themeColor="text1"/>
                    </w:rPr>
                    <w:t>新建工业炉窑及锅炉需使用清洁能源，根据《如皋市热电联产规划》，加快提升园区集中供热规模，满足园区发展供热需求</w:t>
                  </w:r>
                  <w:r w:rsidRPr="00DA3485">
                    <w:rPr>
                      <w:color w:val="000000" w:themeColor="text1"/>
                    </w:rPr>
                    <w:t xml:space="preserve">; </w:t>
                  </w:r>
                  <w:r w:rsidRPr="00DA3485">
                    <w:rPr>
                      <w:color w:val="000000" w:themeColor="text1"/>
                    </w:rPr>
                    <w:t>加强固体废弃物的处理处置，危险废物交由有资质的单位收集处理。采取有效措施减少大气、水主要污染物和特征污染物的排放总量，确保实现区域环境质量改善目标。</w:t>
                  </w:r>
                </w:p>
              </w:tc>
              <w:tc>
                <w:tcPr>
                  <w:tcW w:w="1638" w:type="pct"/>
                </w:tcPr>
                <w:p w14:paraId="7EE1B9FA" w14:textId="1EE7D05D" w:rsidR="001360C6" w:rsidRPr="00DA3485" w:rsidRDefault="00183E7F" w:rsidP="00183E7F">
                  <w:pPr>
                    <w:adjustRightInd w:val="0"/>
                    <w:snapToGrid w:val="0"/>
                    <w:rPr>
                      <w:rStyle w:val="afff1"/>
                      <w:color w:val="000000" w:themeColor="text1"/>
                    </w:rPr>
                  </w:pPr>
                  <w:r w:rsidRPr="00DA3485">
                    <w:rPr>
                      <w:rFonts w:hint="eastAsia"/>
                      <w:color w:val="000000" w:themeColor="text1"/>
                    </w:rPr>
                    <w:t>技改</w:t>
                  </w:r>
                  <w:r w:rsidR="001360C6" w:rsidRPr="00DA3485">
                    <w:rPr>
                      <w:color w:val="000000" w:themeColor="text1"/>
                    </w:rPr>
                    <w:t>项目不使用燃煤锅炉</w:t>
                  </w:r>
                  <w:r w:rsidR="001360C6" w:rsidRPr="00DA3485">
                    <w:rPr>
                      <w:rFonts w:hint="eastAsia"/>
                      <w:color w:val="000000" w:themeColor="text1"/>
                    </w:rPr>
                    <w:t>，</w:t>
                  </w:r>
                  <w:r w:rsidR="00E26121" w:rsidRPr="00DA3485">
                    <w:rPr>
                      <w:rFonts w:hint="eastAsia"/>
                      <w:color w:val="000000" w:themeColor="text1"/>
                    </w:rPr>
                    <w:t>烘干</w:t>
                  </w:r>
                  <w:proofErr w:type="gramStart"/>
                  <w:r w:rsidR="008F6358" w:rsidRPr="00DA3485">
                    <w:rPr>
                      <w:rFonts w:hint="eastAsia"/>
                      <w:color w:val="000000" w:themeColor="text1"/>
                    </w:rPr>
                    <w:t>房</w:t>
                  </w:r>
                  <w:r w:rsidR="001360C6" w:rsidRPr="00DA3485">
                    <w:rPr>
                      <w:rFonts w:hint="eastAsia"/>
                      <w:color w:val="000000" w:themeColor="text1"/>
                    </w:rPr>
                    <w:t>使用</w:t>
                  </w:r>
                  <w:proofErr w:type="gramEnd"/>
                  <w:r w:rsidR="001360C6" w:rsidRPr="00DA3485">
                    <w:rPr>
                      <w:rFonts w:hint="eastAsia"/>
                      <w:color w:val="000000" w:themeColor="text1"/>
                    </w:rPr>
                    <w:t>天然气作为燃料</w:t>
                  </w:r>
                  <w:r w:rsidR="001360C6" w:rsidRPr="00DA3485">
                    <w:rPr>
                      <w:color w:val="000000" w:themeColor="text1"/>
                    </w:rPr>
                    <w:t>；</w:t>
                  </w:r>
                  <w:r w:rsidRPr="00DA3485">
                    <w:rPr>
                      <w:rFonts w:hint="eastAsia"/>
                      <w:color w:val="000000" w:themeColor="text1"/>
                    </w:rPr>
                    <w:t>技改</w:t>
                  </w:r>
                  <w:r w:rsidR="001360C6" w:rsidRPr="00DA3485">
                    <w:rPr>
                      <w:color w:val="000000" w:themeColor="text1"/>
                    </w:rPr>
                    <w:t>项目产生的危险固废由</w:t>
                  </w:r>
                  <w:r w:rsidR="001360C6" w:rsidRPr="00DA3485">
                    <w:rPr>
                      <w:rFonts w:hint="eastAsia"/>
                      <w:color w:val="000000" w:themeColor="text1"/>
                    </w:rPr>
                    <w:t>有</w:t>
                  </w:r>
                  <w:r w:rsidR="001360C6" w:rsidRPr="00DA3485">
                    <w:rPr>
                      <w:color w:val="000000" w:themeColor="text1"/>
                    </w:rPr>
                    <w:t>资质单位处理</w:t>
                  </w:r>
                  <w:r w:rsidR="001360C6" w:rsidRPr="00DA3485">
                    <w:rPr>
                      <w:rFonts w:hint="eastAsia"/>
                      <w:color w:val="000000" w:themeColor="text1"/>
                    </w:rPr>
                    <w:t>。</w:t>
                  </w:r>
                  <w:r w:rsidR="004119BF" w:rsidRPr="00DA3485">
                    <w:rPr>
                      <w:rFonts w:hint="eastAsia"/>
                      <w:color w:val="000000" w:themeColor="text1"/>
                    </w:rPr>
                    <w:t>废气、废水均采用有效措施处理。</w:t>
                  </w:r>
                </w:p>
              </w:tc>
              <w:tc>
                <w:tcPr>
                  <w:tcW w:w="499" w:type="pct"/>
                  <w:vAlign w:val="center"/>
                </w:tcPr>
                <w:p w14:paraId="34A899F7"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符合</w:t>
                  </w:r>
                </w:p>
              </w:tc>
            </w:tr>
            <w:tr w:rsidR="001360C6" w:rsidRPr="00DA3485" w14:paraId="3572556C" w14:textId="77777777" w:rsidTr="00E17DDE">
              <w:trPr>
                <w:jc w:val="center"/>
              </w:trPr>
              <w:tc>
                <w:tcPr>
                  <w:tcW w:w="353" w:type="pct"/>
                  <w:vAlign w:val="center"/>
                </w:tcPr>
                <w:p w14:paraId="5B7A1BAD"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5</w:t>
                  </w:r>
                </w:p>
              </w:tc>
              <w:tc>
                <w:tcPr>
                  <w:tcW w:w="2509" w:type="pct"/>
                  <w:vAlign w:val="center"/>
                </w:tcPr>
                <w:p w14:paraId="76849AA1" w14:textId="77777777" w:rsidR="001360C6" w:rsidRPr="00DA3485" w:rsidRDefault="001360C6" w:rsidP="001360C6">
                  <w:pPr>
                    <w:adjustRightInd w:val="0"/>
                    <w:snapToGrid w:val="0"/>
                    <w:rPr>
                      <w:color w:val="000000" w:themeColor="text1"/>
                    </w:rPr>
                  </w:pPr>
                  <w:r w:rsidRPr="00DA3485">
                    <w:rPr>
                      <w:color w:val="000000" w:themeColor="text1"/>
                    </w:rPr>
                    <w:t>严格入区项目生态环境准入，推动高质量发展。落实《报告书》生态环境准入要求，</w:t>
                  </w:r>
                  <w:r w:rsidRPr="00DA3485">
                    <w:rPr>
                      <w:color w:val="000000" w:themeColor="text1"/>
                    </w:rPr>
                    <w:t xml:space="preserve"> </w:t>
                  </w:r>
                  <w:r w:rsidRPr="00DA3485">
                    <w:rPr>
                      <w:color w:val="000000" w:themeColor="text1"/>
                    </w:rPr>
                    <w:t>强化入区企业挥发性有机物、重金属等特征污染物排放控制，禁止与主导产业不相关且污染物排放量大的项目入区，执行严格的行业废水、废气排放控制指标，引进项目的生产工艺、设备，以及单位产品能耗、污染物排放和资源利用效率等均需达到同行业国内先进水平。</w:t>
                  </w:r>
                </w:p>
              </w:tc>
              <w:tc>
                <w:tcPr>
                  <w:tcW w:w="1638" w:type="pct"/>
                </w:tcPr>
                <w:p w14:paraId="582D0A13" w14:textId="0EFABA11" w:rsidR="001360C6" w:rsidRPr="00DA3485" w:rsidRDefault="004936D4" w:rsidP="008F6358">
                  <w:pPr>
                    <w:adjustRightInd w:val="0"/>
                    <w:snapToGrid w:val="0"/>
                    <w:rPr>
                      <w:color w:val="000000" w:themeColor="text1"/>
                      <w:szCs w:val="21"/>
                    </w:rPr>
                  </w:pPr>
                  <w:r w:rsidRPr="00DA3485">
                    <w:rPr>
                      <w:rFonts w:hint="eastAsia"/>
                      <w:color w:val="000000" w:themeColor="text1"/>
                    </w:rPr>
                    <w:t>技改</w:t>
                  </w:r>
                  <w:r w:rsidRPr="00DA3485">
                    <w:rPr>
                      <w:color w:val="000000" w:themeColor="text1"/>
                    </w:rPr>
                    <w:t>项目</w:t>
                  </w:r>
                  <w:r w:rsidRPr="00DA3485">
                    <w:rPr>
                      <w:color w:val="000000" w:themeColor="text1"/>
                      <w:szCs w:val="21"/>
                    </w:rPr>
                    <w:t>废气</w:t>
                  </w:r>
                  <w:r w:rsidRPr="00DA3485">
                    <w:rPr>
                      <w:rFonts w:hint="eastAsia"/>
                      <w:color w:val="000000" w:themeColor="text1"/>
                      <w:szCs w:val="21"/>
                    </w:rPr>
                    <w:t>处理</w:t>
                  </w:r>
                  <w:r w:rsidRPr="00DA3485">
                    <w:rPr>
                      <w:color w:val="000000" w:themeColor="text1"/>
                      <w:szCs w:val="21"/>
                    </w:rPr>
                    <w:t>冷却水循环使用，不外排</w:t>
                  </w:r>
                  <w:r w:rsidRPr="00DA3485">
                    <w:rPr>
                      <w:rFonts w:hint="eastAsia"/>
                      <w:color w:val="000000" w:themeColor="text1"/>
                      <w:szCs w:val="21"/>
                    </w:rPr>
                    <w:t>，</w:t>
                  </w:r>
                  <w:r w:rsidRPr="00DA3485">
                    <w:rPr>
                      <w:color w:val="000000" w:themeColor="text1"/>
                      <w:szCs w:val="21"/>
                    </w:rPr>
                    <w:t>冷凝水</w:t>
                  </w:r>
                  <w:r w:rsidRPr="00DA3485">
                    <w:rPr>
                      <w:rFonts w:hint="eastAsia"/>
                      <w:color w:val="000000" w:themeColor="text1"/>
                      <w:szCs w:val="21"/>
                    </w:rPr>
                    <w:t>作为</w:t>
                  </w:r>
                  <w:r w:rsidRPr="00DA3485">
                    <w:rPr>
                      <w:color w:val="000000" w:themeColor="text1"/>
                      <w:szCs w:val="21"/>
                    </w:rPr>
                    <w:t>一级水</w:t>
                  </w:r>
                  <w:r w:rsidRPr="00DA3485">
                    <w:rPr>
                      <w:rFonts w:hint="eastAsia"/>
                      <w:color w:val="000000" w:themeColor="text1"/>
                      <w:szCs w:val="21"/>
                    </w:rPr>
                    <w:t>冷装置的</w:t>
                  </w:r>
                  <w:r w:rsidRPr="00DA3485">
                    <w:rPr>
                      <w:color w:val="000000" w:themeColor="text1"/>
                      <w:szCs w:val="21"/>
                    </w:rPr>
                    <w:t>补充用水，不外排</w:t>
                  </w:r>
                  <w:r w:rsidR="00183E7F" w:rsidRPr="00DA3485">
                    <w:rPr>
                      <w:color w:val="000000" w:themeColor="text1"/>
                    </w:rPr>
                    <w:t>；固废不外排</w:t>
                  </w:r>
                  <w:r w:rsidR="00183E7F" w:rsidRPr="00DA3485">
                    <w:rPr>
                      <w:rFonts w:hint="eastAsia"/>
                      <w:color w:val="000000" w:themeColor="text1"/>
                    </w:rPr>
                    <w:t>；技改项目抛光废气</w:t>
                  </w:r>
                  <w:r w:rsidR="00183E7F" w:rsidRPr="00DA3485">
                    <w:rPr>
                      <w:color w:val="000000" w:themeColor="text1"/>
                    </w:rPr>
                    <w:t>、在线抛光废气</w:t>
                  </w:r>
                  <w:r w:rsidR="00026C7C" w:rsidRPr="00DA3485">
                    <w:rPr>
                      <w:color w:val="000000" w:themeColor="text1"/>
                    </w:rPr>
                    <w:t>经</w:t>
                  </w:r>
                  <w:r w:rsidR="00026C7C" w:rsidRPr="00DA3485">
                    <w:rPr>
                      <w:rFonts w:hint="eastAsia"/>
                      <w:color w:val="000000" w:themeColor="text1"/>
                    </w:rPr>
                    <w:t>管道抽风</w:t>
                  </w:r>
                  <w:r w:rsidR="00026C7C" w:rsidRPr="00DA3485">
                    <w:rPr>
                      <w:color w:val="000000" w:themeColor="text1"/>
                    </w:rPr>
                    <w:t>收集后经布袋除尘器处理</w:t>
                  </w:r>
                  <w:r w:rsidR="005616DA" w:rsidRPr="00DA3485">
                    <w:rPr>
                      <w:rFonts w:hint="eastAsia"/>
                      <w:color w:val="000000" w:themeColor="text1"/>
                    </w:rPr>
                    <w:t>，达标尾气</w:t>
                  </w:r>
                  <w:r w:rsidR="00183E7F" w:rsidRPr="00DA3485">
                    <w:rPr>
                      <w:color w:val="000000" w:themeColor="text1"/>
                    </w:rPr>
                    <w:t>通过</w:t>
                  </w:r>
                  <w:r w:rsidR="00183E7F" w:rsidRPr="00DA3485">
                    <w:rPr>
                      <w:rFonts w:hint="eastAsia"/>
                      <w:color w:val="000000" w:themeColor="text1"/>
                    </w:rPr>
                    <w:t>15</w:t>
                  </w:r>
                  <w:r w:rsidR="00183E7F" w:rsidRPr="00DA3485">
                    <w:rPr>
                      <w:color w:val="000000" w:themeColor="text1"/>
                    </w:rPr>
                    <w:t>m</w:t>
                  </w:r>
                  <w:r w:rsidR="00183E7F" w:rsidRPr="00DA3485">
                    <w:rPr>
                      <w:rFonts w:hint="eastAsia"/>
                      <w:color w:val="000000" w:themeColor="text1"/>
                    </w:rPr>
                    <w:t>高排气筒排放</w:t>
                  </w:r>
                  <w:r w:rsidR="00183E7F" w:rsidRPr="00DA3485">
                    <w:rPr>
                      <w:color w:val="000000" w:themeColor="text1"/>
                    </w:rPr>
                    <w:t>（</w:t>
                  </w:r>
                  <w:r w:rsidR="00183E7F" w:rsidRPr="00DA3485">
                    <w:rPr>
                      <w:rFonts w:hint="eastAsia"/>
                      <w:color w:val="000000" w:themeColor="text1"/>
                    </w:rPr>
                    <w:t>DA00</w:t>
                  </w:r>
                  <w:r w:rsidR="00183E7F" w:rsidRPr="00DA3485">
                    <w:rPr>
                      <w:color w:val="000000" w:themeColor="text1"/>
                    </w:rPr>
                    <w:t>2</w:t>
                  </w:r>
                  <w:r w:rsidR="00183E7F" w:rsidRPr="00DA3485">
                    <w:rPr>
                      <w:rFonts w:hint="eastAsia"/>
                      <w:color w:val="000000" w:themeColor="text1"/>
                    </w:rPr>
                    <w:t>）；</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00183E7F" w:rsidRPr="00DA3485">
                    <w:rPr>
                      <w:color w:val="000000" w:themeColor="text1"/>
                    </w:rPr>
                    <w:t>；</w:t>
                  </w:r>
                  <w:r w:rsidR="00183E7F" w:rsidRPr="00DA3485">
                    <w:rPr>
                      <w:rFonts w:hint="eastAsia"/>
                      <w:color w:val="000000" w:themeColor="text1"/>
                    </w:rPr>
                    <w:t>在线烘干</w:t>
                  </w:r>
                  <w:r w:rsidR="00183E7F" w:rsidRPr="00DA3485">
                    <w:rPr>
                      <w:color w:val="000000" w:themeColor="text1"/>
                    </w:rPr>
                    <w:t>废气在生产车间内以无组织的形式排放</w:t>
                  </w:r>
                  <w:r w:rsidR="00183E7F" w:rsidRPr="00DA3485">
                    <w:rPr>
                      <w:color w:val="000000" w:themeColor="text1"/>
                      <w:szCs w:val="21"/>
                    </w:rPr>
                    <w:t>。</w:t>
                  </w:r>
                  <w:r w:rsidR="008F6358" w:rsidRPr="00DA3485">
                    <w:rPr>
                      <w:rFonts w:hint="eastAsia"/>
                      <w:color w:val="000000" w:themeColor="text1"/>
                    </w:rPr>
                    <w:t>技改</w:t>
                  </w:r>
                  <w:r w:rsidR="001360C6" w:rsidRPr="00DA3485">
                    <w:rPr>
                      <w:color w:val="000000" w:themeColor="text1"/>
                    </w:rPr>
                    <w:t>项目生产工艺、设备，以及单位产品能耗、污染物排放和资源利用效率等均需达到同行业国内先进水平</w:t>
                  </w:r>
                  <w:r w:rsidR="0053175A" w:rsidRPr="00DA3485">
                    <w:rPr>
                      <w:rFonts w:hint="eastAsia"/>
                      <w:color w:val="000000" w:themeColor="text1"/>
                    </w:rPr>
                    <w:t>。</w:t>
                  </w:r>
                </w:p>
              </w:tc>
              <w:tc>
                <w:tcPr>
                  <w:tcW w:w="499" w:type="pct"/>
                  <w:vAlign w:val="center"/>
                </w:tcPr>
                <w:p w14:paraId="52E850D8" w14:textId="77777777" w:rsidR="001360C6" w:rsidRPr="00DA3485" w:rsidRDefault="001360C6" w:rsidP="001360C6">
                  <w:pPr>
                    <w:adjustRightInd w:val="0"/>
                    <w:snapToGrid w:val="0"/>
                    <w:rPr>
                      <w:color w:val="000000" w:themeColor="text1"/>
                      <w:szCs w:val="21"/>
                    </w:rPr>
                  </w:pPr>
                </w:p>
              </w:tc>
            </w:tr>
            <w:tr w:rsidR="001360C6" w:rsidRPr="00DA3485" w14:paraId="77DCA6C4" w14:textId="77777777" w:rsidTr="00E17DDE">
              <w:trPr>
                <w:jc w:val="center"/>
              </w:trPr>
              <w:tc>
                <w:tcPr>
                  <w:tcW w:w="353" w:type="pct"/>
                  <w:vAlign w:val="center"/>
                </w:tcPr>
                <w:p w14:paraId="7E43D9BC"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6</w:t>
                  </w:r>
                </w:p>
              </w:tc>
              <w:tc>
                <w:tcPr>
                  <w:tcW w:w="2509" w:type="pct"/>
                  <w:vAlign w:val="center"/>
                </w:tcPr>
                <w:p w14:paraId="0C0508C5" w14:textId="77777777" w:rsidR="001360C6" w:rsidRPr="00DA3485" w:rsidRDefault="001360C6" w:rsidP="001360C6">
                  <w:pPr>
                    <w:adjustRightInd w:val="0"/>
                    <w:snapToGrid w:val="0"/>
                    <w:rPr>
                      <w:color w:val="000000" w:themeColor="text1"/>
                    </w:rPr>
                  </w:pPr>
                  <w:r w:rsidRPr="00DA3485">
                    <w:rPr>
                      <w:color w:val="000000" w:themeColor="text1"/>
                    </w:rPr>
                    <w:t>加强生态环境保护，统筹考虑区内污染防治、生态恢复与建设、环境风险防范、环境管理等事宜。园区管理部门应强化管理职能和主体责任，推动区内企业做好减排工作，做好区域防控措施，落实生态敏感区的管控要求，建立健全区域环境风险防范体系，建立应急响应联动机制，提升规划区环境风险防控和应急响应能力，保障区域环境安全。</w:t>
                  </w:r>
                </w:p>
              </w:tc>
              <w:tc>
                <w:tcPr>
                  <w:tcW w:w="1638" w:type="pct"/>
                </w:tcPr>
                <w:p w14:paraId="382E30A1" w14:textId="05578CCE" w:rsidR="008C1214" w:rsidRPr="00DA3485" w:rsidRDefault="00183E7F" w:rsidP="00AE7DAB">
                  <w:pPr>
                    <w:adjustRightInd w:val="0"/>
                    <w:snapToGrid w:val="0"/>
                    <w:rPr>
                      <w:color w:val="000000" w:themeColor="text1"/>
                    </w:rPr>
                  </w:pPr>
                  <w:r w:rsidRPr="00DA3485">
                    <w:rPr>
                      <w:rFonts w:hint="eastAsia"/>
                      <w:color w:val="000000" w:themeColor="text1"/>
                    </w:rPr>
                    <w:t>技改项目抛光废气</w:t>
                  </w:r>
                  <w:r w:rsidRPr="00DA3485">
                    <w:rPr>
                      <w:color w:val="000000" w:themeColor="text1"/>
                    </w:rPr>
                    <w:t>、在线抛光废气</w:t>
                  </w:r>
                  <w:r w:rsidR="00026C7C" w:rsidRPr="00DA3485">
                    <w:rPr>
                      <w:color w:val="000000" w:themeColor="text1"/>
                    </w:rPr>
                    <w:t>经</w:t>
                  </w:r>
                  <w:r w:rsidR="00026C7C" w:rsidRPr="00DA3485">
                    <w:rPr>
                      <w:rFonts w:hint="eastAsia"/>
                      <w:color w:val="000000" w:themeColor="text1"/>
                    </w:rPr>
                    <w:t>管道抽风</w:t>
                  </w:r>
                  <w:r w:rsidR="00026C7C" w:rsidRPr="00DA3485">
                    <w:rPr>
                      <w:color w:val="000000" w:themeColor="text1"/>
                    </w:rPr>
                    <w:t>收集后经布袋除尘器处理</w:t>
                  </w:r>
                  <w:r w:rsidR="005616DA" w:rsidRPr="00DA3485">
                    <w:rPr>
                      <w:rFonts w:hint="eastAsia"/>
                      <w:color w:val="000000" w:themeColor="text1"/>
                    </w:rPr>
                    <w:t>，达标尾气</w:t>
                  </w:r>
                  <w:r w:rsidRPr="00DA3485">
                    <w:rPr>
                      <w:color w:val="000000" w:themeColor="text1"/>
                    </w:rPr>
                    <w:t>通过</w:t>
                  </w:r>
                  <w:r w:rsidRPr="00DA3485">
                    <w:rPr>
                      <w:rFonts w:hint="eastAsia"/>
                      <w:color w:val="000000" w:themeColor="text1"/>
                    </w:rPr>
                    <w:t>15</w:t>
                  </w:r>
                  <w:r w:rsidRPr="00DA3485">
                    <w:rPr>
                      <w:color w:val="000000" w:themeColor="text1"/>
                    </w:rPr>
                    <w:t>m</w:t>
                  </w:r>
                  <w:r w:rsidRPr="00DA3485">
                    <w:rPr>
                      <w:rFonts w:hint="eastAsia"/>
                      <w:color w:val="000000" w:themeColor="text1"/>
                    </w:rPr>
                    <w:t>高排气筒排放</w:t>
                  </w:r>
                  <w:r w:rsidRPr="00DA3485">
                    <w:rPr>
                      <w:color w:val="000000" w:themeColor="text1"/>
                    </w:rPr>
                    <w:t>（</w:t>
                  </w:r>
                  <w:r w:rsidRPr="00DA3485">
                    <w:rPr>
                      <w:rFonts w:hint="eastAsia"/>
                      <w:color w:val="000000" w:themeColor="text1"/>
                    </w:rPr>
                    <w:t>DA00</w:t>
                  </w:r>
                  <w:r w:rsidRPr="00DA3485">
                    <w:rPr>
                      <w:color w:val="000000" w:themeColor="text1"/>
                    </w:rPr>
                    <w:t>2</w:t>
                  </w:r>
                  <w:r w:rsidRPr="00DA3485">
                    <w:rPr>
                      <w:rFonts w:hint="eastAsia"/>
                      <w:color w:val="000000" w:themeColor="text1"/>
                    </w:rPr>
                    <w:t>）；</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w:t>
                  </w:r>
                  <w:r w:rsidR="00C12CAB" w:rsidRPr="00DA3485">
                    <w:rPr>
                      <w:color w:val="000000" w:themeColor="text1"/>
                    </w:rPr>
                    <w:lastRenderedPageBreak/>
                    <w:t>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Pr="00DA3485">
                    <w:rPr>
                      <w:color w:val="000000" w:themeColor="text1"/>
                    </w:rPr>
                    <w:t>；</w:t>
                  </w:r>
                  <w:r w:rsidRPr="00DA3485">
                    <w:rPr>
                      <w:rFonts w:hint="eastAsia"/>
                      <w:color w:val="000000" w:themeColor="text1"/>
                    </w:rPr>
                    <w:t>在线烘干</w:t>
                  </w:r>
                  <w:r w:rsidRPr="00DA3485">
                    <w:rPr>
                      <w:color w:val="000000" w:themeColor="text1"/>
                    </w:rPr>
                    <w:t>废气在生产车间内以无组织的形式排放</w:t>
                  </w:r>
                  <w:r w:rsidRPr="00DA3485">
                    <w:rPr>
                      <w:color w:val="000000" w:themeColor="text1"/>
                      <w:szCs w:val="21"/>
                    </w:rPr>
                    <w:t>。</w:t>
                  </w:r>
                </w:p>
              </w:tc>
              <w:tc>
                <w:tcPr>
                  <w:tcW w:w="499" w:type="pct"/>
                  <w:vAlign w:val="center"/>
                </w:tcPr>
                <w:p w14:paraId="5F0C59C4" w14:textId="77777777" w:rsidR="001360C6" w:rsidRPr="00DA3485" w:rsidRDefault="001360C6" w:rsidP="001360C6">
                  <w:pPr>
                    <w:adjustRightInd w:val="0"/>
                    <w:snapToGrid w:val="0"/>
                    <w:rPr>
                      <w:color w:val="000000" w:themeColor="text1"/>
                      <w:szCs w:val="21"/>
                    </w:rPr>
                  </w:pPr>
                </w:p>
              </w:tc>
            </w:tr>
            <w:tr w:rsidR="001360C6" w:rsidRPr="00DA3485" w14:paraId="7727C850" w14:textId="77777777" w:rsidTr="00E17DDE">
              <w:trPr>
                <w:jc w:val="center"/>
              </w:trPr>
              <w:tc>
                <w:tcPr>
                  <w:tcW w:w="353" w:type="pct"/>
                  <w:vAlign w:val="center"/>
                </w:tcPr>
                <w:p w14:paraId="66F6A2FD"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7</w:t>
                  </w:r>
                </w:p>
              </w:tc>
              <w:tc>
                <w:tcPr>
                  <w:tcW w:w="2509" w:type="pct"/>
                  <w:vAlign w:val="center"/>
                </w:tcPr>
                <w:p w14:paraId="1ED7B26F" w14:textId="77777777" w:rsidR="001360C6" w:rsidRPr="00DA3485" w:rsidRDefault="001360C6" w:rsidP="001360C6">
                  <w:pPr>
                    <w:adjustRightInd w:val="0"/>
                    <w:snapToGrid w:val="0"/>
                    <w:rPr>
                      <w:color w:val="000000" w:themeColor="text1"/>
                    </w:rPr>
                  </w:pPr>
                  <w:r w:rsidRPr="00DA3485">
                    <w:rPr>
                      <w:color w:val="000000" w:themeColor="text1"/>
                    </w:rPr>
                    <w:t>完善环境监测监控体系，提升环境风险应急能力。建立环境要素的监控体系，每年开展规划区大气、水、土壤、声等环境质量的监测与管理，明确责任主体和实施时限等，重点关注长江长青沙饮用水水源保护区等保护区的环境变化情况和居住区大气环境质量变化情况，根据监测结果并结</w:t>
                  </w:r>
                  <w:r w:rsidRPr="00DA3485">
                    <w:rPr>
                      <w:color w:val="000000" w:themeColor="text1"/>
                    </w:rPr>
                    <w:t xml:space="preserve"> </w:t>
                  </w:r>
                  <w:r w:rsidRPr="00DA3485">
                    <w:rPr>
                      <w:color w:val="000000" w:themeColor="text1"/>
                    </w:rPr>
                    <w:t>合环境影响、区域污染物控制措施实施的</w:t>
                  </w:r>
                  <w:r w:rsidRPr="00DA3485">
                    <w:rPr>
                      <w:color w:val="000000" w:themeColor="text1"/>
                    </w:rPr>
                    <w:t xml:space="preserve"> </w:t>
                  </w:r>
                  <w:r w:rsidRPr="00DA3485">
                    <w:rPr>
                      <w:color w:val="000000" w:themeColor="text1"/>
                    </w:rPr>
                    <w:t>进度和效果，适时优化调整规划实施。加强规划区环境风险防范应急体系建设，完善规划区应急预案，加强演练。</w:t>
                  </w:r>
                </w:p>
              </w:tc>
              <w:tc>
                <w:tcPr>
                  <w:tcW w:w="1638" w:type="pct"/>
                </w:tcPr>
                <w:p w14:paraId="53E4FCBA" w14:textId="1245AFB5" w:rsidR="001360C6" w:rsidRPr="00DA3485" w:rsidRDefault="00183E7F" w:rsidP="001360C6">
                  <w:pPr>
                    <w:adjustRightInd w:val="0"/>
                    <w:snapToGrid w:val="0"/>
                    <w:rPr>
                      <w:color w:val="000000" w:themeColor="text1"/>
                    </w:rPr>
                  </w:pPr>
                  <w:r w:rsidRPr="00DA3485">
                    <w:rPr>
                      <w:rFonts w:hint="eastAsia"/>
                      <w:color w:val="000000" w:themeColor="text1"/>
                    </w:rPr>
                    <w:t>技改</w:t>
                  </w:r>
                  <w:r w:rsidR="001360C6" w:rsidRPr="00DA3485">
                    <w:rPr>
                      <w:color w:val="000000" w:themeColor="text1"/>
                    </w:rPr>
                    <w:t>项目</w:t>
                  </w:r>
                  <w:r w:rsidR="001360C6" w:rsidRPr="00DA3485">
                    <w:rPr>
                      <w:rFonts w:hint="eastAsia"/>
                      <w:color w:val="000000" w:themeColor="text1"/>
                    </w:rPr>
                    <w:t>完成后将根据实际情况</w:t>
                  </w:r>
                  <w:r w:rsidR="001360C6" w:rsidRPr="00DA3485">
                    <w:rPr>
                      <w:color w:val="000000" w:themeColor="text1"/>
                    </w:rPr>
                    <w:t>完善环境监测方案，</w:t>
                  </w:r>
                  <w:r w:rsidR="001360C6" w:rsidRPr="00DA3485">
                    <w:rPr>
                      <w:rFonts w:hint="eastAsia"/>
                      <w:color w:val="000000" w:themeColor="text1"/>
                    </w:rPr>
                    <w:t>并</w:t>
                  </w:r>
                  <w:r w:rsidR="001360C6" w:rsidRPr="00DA3485">
                    <w:rPr>
                      <w:color w:val="000000" w:themeColor="text1"/>
                    </w:rPr>
                    <w:t>加强环境</w:t>
                  </w:r>
                  <w:r w:rsidR="004119BF" w:rsidRPr="00DA3485">
                    <w:rPr>
                      <w:rFonts w:hint="eastAsia"/>
                      <w:color w:val="000000" w:themeColor="text1"/>
                    </w:rPr>
                    <w:t>风险</w:t>
                  </w:r>
                  <w:r w:rsidR="001360C6" w:rsidRPr="00DA3485">
                    <w:rPr>
                      <w:color w:val="000000" w:themeColor="text1"/>
                    </w:rPr>
                    <w:t>防范应急体系</w:t>
                  </w:r>
                  <w:r w:rsidR="001360C6" w:rsidRPr="00DA3485">
                    <w:rPr>
                      <w:rFonts w:hint="eastAsia"/>
                      <w:color w:val="000000" w:themeColor="text1"/>
                    </w:rPr>
                    <w:t>。</w:t>
                  </w:r>
                </w:p>
              </w:tc>
              <w:tc>
                <w:tcPr>
                  <w:tcW w:w="499" w:type="pct"/>
                  <w:vAlign w:val="center"/>
                </w:tcPr>
                <w:p w14:paraId="12C05273"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符合</w:t>
                  </w:r>
                </w:p>
              </w:tc>
            </w:tr>
            <w:tr w:rsidR="001360C6" w:rsidRPr="00DA3485" w14:paraId="1FF30A94" w14:textId="77777777" w:rsidTr="00E17DDE">
              <w:trPr>
                <w:jc w:val="center"/>
              </w:trPr>
              <w:tc>
                <w:tcPr>
                  <w:tcW w:w="353" w:type="pct"/>
                  <w:tcBorders>
                    <w:bottom w:val="single" w:sz="12" w:space="0" w:color="auto"/>
                  </w:tcBorders>
                  <w:vAlign w:val="center"/>
                </w:tcPr>
                <w:p w14:paraId="4C3C8A4A"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8</w:t>
                  </w:r>
                </w:p>
              </w:tc>
              <w:tc>
                <w:tcPr>
                  <w:tcW w:w="2509" w:type="pct"/>
                  <w:tcBorders>
                    <w:bottom w:val="single" w:sz="12" w:space="0" w:color="auto"/>
                  </w:tcBorders>
                  <w:vAlign w:val="center"/>
                </w:tcPr>
                <w:p w14:paraId="49922202" w14:textId="77777777" w:rsidR="001360C6" w:rsidRPr="00DA3485" w:rsidRDefault="001360C6" w:rsidP="001360C6">
                  <w:pPr>
                    <w:adjustRightInd w:val="0"/>
                    <w:snapToGrid w:val="0"/>
                    <w:rPr>
                      <w:color w:val="000000" w:themeColor="text1"/>
                    </w:rPr>
                  </w:pPr>
                  <w:r w:rsidRPr="00DA3485">
                    <w:rPr>
                      <w:color w:val="000000" w:themeColor="text1"/>
                    </w:rPr>
                    <w:t>在《规划》实施过程中，适时开展环境影响跟踪评价。新一轮规划编制时应重新编制环境影响报告书。</w:t>
                  </w:r>
                </w:p>
              </w:tc>
              <w:tc>
                <w:tcPr>
                  <w:tcW w:w="1638" w:type="pct"/>
                  <w:tcBorders>
                    <w:bottom w:val="single" w:sz="12" w:space="0" w:color="auto"/>
                  </w:tcBorders>
                  <w:vAlign w:val="center"/>
                </w:tcPr>
                <w:p w14:paraId="062F7A80" w14:textId="77777777" w:rsidR="001360C6" w:rsidRPr="00DA3485" w:rsidRDefault="001360C6" w:rsidP="001360C6">
                  <w:pPr>
                    <w:adjustRightInd w:val="0"/>
                    <w:snapToGrid w:val="0"/>
                    <w:jc w:val="center"/>
                    <w:rPr>
                      <w:color w:val="000000" w:themeColor="text1"/>
                    </w:rPr>
                  </w:pPr>
                  <w:r w:rsidRPr="00DA3485">
                    <w:rPr>
                      <w:rFonts w:hint="eastAsia"/>
                      <w:color w:val="000000" w:themeColor="text1"/>
                    </w:rPr>
                    <w:t>/</w:t>
                  </w:r>
                </w:p>
              </w:tc>
              <w:tc>
                <w:tcPr>
                  <w:tcW w:w="499" w:type="pct"/>
                  <w:tcBorders>
                    <w:bottom w:val="single" w:sz="12" w:space="0" w:color="auto"/>
                  </w:tcBorders>
                  <w:vAlign w:val="center"/>
                </w:tcPr>
                <w:p w14:paraId="667B36D2" w14:textId="77777777" w:rsidR="001360C6" w:rsidRPr="00DA3485" w:rsidRDefault="001360C6" w:rsidP="001360C6">
                  <w:pPr>
                    <w:adjustRightInd w:val="0"/>
                    <w:snapToGrid w:val="0"/>
                    <w:jc w:val="center"/>
                    <w:rPr>
                      <w:color w:val="000000" w:themeColor="text1"/>
                      <w:szCs w:val="21"/>
                    </w:rPr>
                  </w:pPr>
                  <w:r w:rsidRPr="00DA3485">
                    <w:rPr>
                      <w:rFonts w:hint="eastAsia"/>
                      <w:color w:val="000000" w:themeColor="text1"/>
                      <w:szCs w:val="21"/>
                    </w:rPr>
                    <w:t>/</w:t>
                  </w:r>
                </w:p>
              </w:tc>
            </w:tr>
          </w:tbl>
          <w:p w14:paraId="49E9A602" w14:textId="77777777" w:rsidR="001360C6" w:rsidRPr="00DA3485" w:rsidRDefault="001360C6" w:rsidP="001360C6">
            <w:pPr>
              <w:autoSpaceDE w:val="0"/>
              <w:autoSpaceDN w:val="0"/>
              <w:adjustRightInd w:val="0"/>
              <w:snapToGrid w:val="0"/>
              <w:spacing w:line="500" w:lineRule="exact"/>
              <w:ind w:firstLineChars="200" w:firstLine="420"/>
              <w:rPr>
                <w:color w:val="000000" w:themeColor="text1"/>
              </w:rPr>
            </w:pPr>
            <w:r w:rsidRPr="00DA3485">
              <w:rPr>
                <w:color w:val="000000" w:themeColor="text1"/>
              </w:rPr>
              <w:t>根据《长江镇（如皋港工业园区）开发建设规划（</w:t>
            </w:r>
            <w:r w:rsidRPr="00DA3485">
              <w:rPr>
                <w:color w:val="000000" w:themeColor="text1"/>
              </w:rPr>
              <w:t>2020-2030</w:t>
            </w:r>
            <w:r w:rsidRPr="00DA3485">
              <w:rPr>
                <w:color w:val="000000" w:themeColor="text1"/>
              </w:rPr>
              <w:t>）环境影响报告书》审查意见：即如</w:t>
            </w:r>
            <w:proofErr w:type="gramStart"/>
            <w:r w:rsidRPr="00DA3485">
              <w:rPr>
                <w:color w:val="000000" w:themeColor="text1"/>
              </w:rPr>
              <w:t>皋</w:t>
            </w:r>
            <w:proofErr w:type="gramEnd"/>
            <w:r w:rsidRPr="00DA3485">
              <w:rPr>
                <w:color w:val="000000" w:themeColor="text1"/>
              </w:rPr>
              <w:t>港区总面积</w:t>
            </w:r>
            <w:r w:rsidRPr="00DA3485">
              <w:rPr>
                <w:color w:val="000000" w:themeColor="text1"/>
              </w:rPr>
              <w:t>111.96km</w:t>
            </w:r>
            <w:r w:rsidRPr="00DA3485">
              <w:rPr>
                <w:color w:val="000000" w:themeColor="text1"/>
                <w:vertAlign w:val="superscript"/>
              </w:rPr>
              <w:t>2</w:t>
            </w:r>
            <w:r w:rsidRPr="00DA3485">
              <w:rPr>
                <w:color w:val="000000" w:themeColor="text1"/>
              </w:rPr>
              <w:t>，四至范围为北至沪陕高速，西至王石线沿江公路以北、如皋港引河沿岸码头、兴港路（如港路</w:t>
            </w:r>
            <w:r w:rsidRPr="00DA3485">
              <w:rPr>
                <w:color w:val="000000" w:themeColor="text1"/>
              </w:rPr>
              <w:t>-</w:t>
            </w:r>
            <w:r w:rsidRPr="00DA3485">
              <w:rPr>
                <w:color w:val="000000" w:themeColor="text1"/>
              </w:rPr>
              <w:t>长江路）、长江路（兴港路</w:t>
            </w:r>
            <w:r w:rsidRPr="00DA3485">
              <w:rPr>
                <w:color w:val="000000" w:themeColor="text1"/>
              </w:rPr>
              <w:t>-</w:t>
            </w:r>
            <w:r w:rsidRPr="00DA3485">
              <w:rPr>
                <w:color w:val="000000" w:themeColor="text1"/>
              </w:rPr>
              <w:t>滨江路）、</w:t>
            </w:r>
            <w:r w:rsidRPr="00DA3485">
              <w:rPr>
                <w:color w:val="000000" w:themeColor="text1"/>
              </w:rPr>
              <w:t xml:space="preserve"> </w:t>
            </w:r>
            <w:r w:rsidRPr="00DA3485">
              <w:rPr>
                <w:color w:val="000000" w:themeColor="text1"/>
              </w:rPr>
              <w:t>滨江路（长江路</w:t>
            </w:r>
            <w:r w:rsidRPr="00DA3485">
              <w:rPr>
                <w:color w:val="000000" w:themeColor="text1"/>
              </w:rPr>
              <w:t>-</w:t>
            </w:r>
            <w:r w:rsidRPr="00DA3485">
              <w:rPr>
                <w:color w:val="000000" w:themeColor="text1"/>
              </w:rPr>
              <w:t>德源高科厂界）、</w:t>
            </w:r>
            <w:proofErr w:type="gramStart"/>
            <w:r w:rsidRPr="00DA3485">
              <w:rPr>
                <w:color w:val="000000" w:themeColor="text1"/>
              </w:rPr>
              <w:t>皋</w:t>
            </w:r>
            <w:proofErr w:type="gramEnd"/>
            <w:r w:rsidRPr="00DA3485">
              <w:rPr>
                <w:color w:val="000000" w:themeColor="text1"/>
              </w:rPr>
              <w:t>靖界限，东至如海运河，南至长江</w:t>
            </w:r>
            <w:proofErr w:type="gramStart"/>
            <w:r w:rsidRPr="00DA3485">
              <w:rPr>
                <w:color w:val="000000" w:themeColor="text1"/>
              </w:rPr>
              <w:t>皋</w:t>
            </w:r>
            <w:proofErr w:type="gramEnd"/>
            <w:r w:rsidRPr="00DA3485">
              <w:rPr>
                <w:color w:val="000000" w:themeColor="text1"/>
              </w:rPr>
              <w:t>张边界。如皋港区产业定位：重点发展高端新材料、智能装备制造和现代物流</w:t>
            </w:r>
            <w:r w:rsidRPr="00DA3485">
              <w:rPr>
                <w:color w:val="000000" w:themeColor="text1"/>
              </w:rPr>
              <w:t>“2+1”</w:t>
            </w:r>
            <w:r w:rsidRPr="00DA3485">
              <w:rPr>
                <w:color w:val="000000" w:themeColor="text1"/>
              </w:rPr>
              <w:t>产业发展体系，其中高端新材料重点发展前沿新材料，智能装备制造业大力发展智能设备、汽车零部件和电子信息三大领域。同时结合产业发展需求和城市副中心定位，配套发展科技服务、电子商务等生产性服务业与商贸服务、全域旅游等生活性服务业。</w:t>
            </w:r>
            <w:r w:rsidRPr="00DA3485">
              <w:rPr>
                <w:color w:val="000000" w:themeColor="text1"/>
              </w:rPr>
              <w:t xml:space="preserve"> </w:t>
            </w:r>
          </w:p>
          <w:p w14:paraId="23927731" w14:textId="59D3E1F5" w:rsidR="001360C6" w:rsidRPr="00DA3485" w:rsidRDefault="00183E7F" w:rsidP="001360C6">
            <w:pPr>
              <w:autoSpaceDE w:val="0"/>
              <w:autoSpaceDN w:val="0"/>
              <w:adjustRightInd w:val="0"/>
              <w:snapToGrid w:val="0"/>
              <w:spacing w:line="500" w:lineRule="exact"/>
              <w:ind w:firstLineChars="200" w:firstLine="420"/>
              <w:rPr>
                <w:color w:val="000000" w:themeColor="text1"/>
                <w:kern w:val="0"/>
                <w:szCs w:val="21"/>
              </w:rPr>
            </w:pPr>
            <w:r w:rsidRPr="00DA3485">
              <w:rPr>
                <w:rFonts w:hint="eastAsia"/>
                <w:color w:val="000000" w:themeColor="text1"/>
              </w:rPr>
              <w:t>技改</w:t>
            </w:r>
            <w:r w:rsidR="001360C6" w:rsidRPr="00DA3485">
              <w:rPr>
                <w:color w:val="000000" w:themeColor="text1"/>
              </w:rPr>
              <w:t>项目</w:t>
            </w:r>
            <w:r w:rsidR="001360C6" w:rsidRPr="00DA3485">
              <w:rPr>
                <w:rFonts w:hint="eastAsia"/>
                <w:color w:val="000000" w:themeColor="text1"/>
              </w:rPr>
              <w:t>属于</w:t>
            </w:r>
            <w:r w:rsidR="00A6762B" w:rsidRPr="00DA3485">
              <w:rPr>
                <w:rFonts w:hint="eastAsia"/>
                <w:color w:val="000000" w:themeColor="text1"/>
                <w:szCs w:val="21"/>
              </w:rPr>
              <w:t>C2239</w:t>
            </w:r>
            <w:r w:rsidR="00A6762B" w:rsidRPr="00DA3485">
              <w:rPr>
                <w:rFonts w:hint="eastAsia"/>
                <w:color w:val="000000" w:themeColor="text1"/>
                <w:szCs w:val="21"/>
              </w:rPr>
              <w:t>其他</w:t>
            </w:r>
            <w:r w:rsidR="00A6762B" w:rsidRPr="00DA3485">
              <w:rPr>
                <w:color w:val="000000" w:themeColor="text1"/>
                <w:szCs w:val="21"/>
              </w:rPr>
              <w:t>纸制品制造</w:t>
            </w:r>
            <w:r w:rsidR="001360C6" w:rsidRPr="00DA3485">
              <w:rPr>
                <w:rFonts w:hint="eastAsia"/>
                <w:color w:val="000000" w:themeColor="text1"/>
              </w:rPr>
              <w:t>，</w:t>
            </w:r>
            <w:r w:rsidR="00590B2B" w:rsidRPr="00DA3485">
              <w:rPr>
                <w:color w:val="000000" w:themeColor="text1"/>
              </w:rPr>
              <w:t>项目位于南通市</w:t>
            </w:r>
            <w:r w:rsidR="00590B2B" w:rsidRPr="00DA3485">
              <w:rPr>
                <w:rFonts w:hint="eastAsia"/>
                <w:color w:val="000000" w:themeColor="text1"/>
              </w:rPr>
              <w:t>如皋市长江镇</w:t>
            </w:r>
            <w:r w:rsidR="00107E9F" w:rsidRPr="00DA3485">
              <w:rPr>
                <w:rFonts w:hint="eastAsia"/>
                <w:color w:val="000000" w:themeColor="text1"/>
              </w:rPr>
              <w:t>如港路</w:t>
            </w:r>
            <w:r w:rsidR="00107E9F" w:rsidRPr="00DA3485">
              <w:rPr>
                <w:rFonts w:hint="eastAsia"/>
                <w:color w:val="000000" w:themeColor="text1"/>
              </w:rPr>
              <w:t>95</w:t>
            </w:r>
            <w:r w:rsidR="00107E9F" w:rsidRPr="00DA3485">
              <w:rPr>
                <w:rFonts w:hint="eastAsia"/>
                <w:color w:val="000000" w:themeColor="text1"/>
              </w:rPr>
              <w:t>号</w:t>
            </w:r>
            <w:r w:rsidR="00AF0324" w:rsidRPr="00DA3485">
              <w:rPr>
                <w:rFonts w:hint="eastAsia"/>
                <w:color w:val="000000" w:themeColor="text1"/>
              </w:rPr>
              <w:t>，</w:t>
            </w:r>
            <w:r w:rsidR="001360C6" w:rsidRPr="00DA3485">
              <w:rPr>
                <w:rFonts w:hint="eastAsia"/>
                <w:color w:val="000000" w:themeColor="text1"/>
                <w:szCs w:val="21"/>
              </w:rPr>
              <w:t>项目在长江镇（如皋港工业园区）规划范围内，属于工业用地，用地布局合理</w:t>
            </w:r>
            <w:r w:rsidR="001360C6" w:rsidRPr="00DA3485">
              <w:rPr>
                <w:color w:val="000000" w:themeColor="text1"/>
              </w:rPr>
              <w:t>。</w:t>
            </w:r>
          </w:p>
          <w:p w14:paraId="6CE6F9FD" w14:textId="16727BBD" w:rsidR="002C4A7D" w:rsidRPr="00DA3485" w:rsidRDefault="001360C6" w:rsidP="002C59B7">
            <w:pPr>
              <w:adjustRightInd w:val="0"/>
              <w:snapToGrid w:val="0"/>
              <w:spacing w:line="480" w:lineRule="exact"/>
              <w:ind w:firstLineChars="200" w:firstLine="420"/>
              <w:rPr>
                <w:color w:val="000000" w:themeColor="text1"/>
                <w:szCs w:val="21"/>
              </w:rPr>
            </w:pPr>
            <w:r w:rsidRPr="00DA3485">
              <w:rPr>
                <w:rFonts w:hint="eastAsia"/>
                <w:color w:val="000000" w:themeColor="text1"/>
                <w:kern w:val="0"/>
                <w:szCs w:val="21"/>
              </w:rPr>
              <w:t>因此，</w:t>
            </w:r>
            <w:r w:rsidR="002C59B7" w:rsidRPr="00DA3485">
              <w:rPr>
                <w:rFonts w:hint="eastAsia"/>
                <w:color w:val="000000" w:themeColor="text1"/>
                <w:kern w:val="0"/>
                <w:szCs w:val="21"/>
              </w:rPr>
              <w:t>技改</w:t>
            </w:r>
            <w:r w:rsidRPr="00DA3485">
              <w:rPr>
                <w:rFonts w:hint="eastAsia"/>
                <w:color w:val="000000" w:themeColor="text1"/>
                <w:kern w:val="0"/>
                <w:szCs w:val="21"/>
              </w:rPr>
              <w:t>项目</w:t>
            </w:r>
            <w:r w:rsidR="00E94EFE" w:rsidRPr="00DA3485">
              <w:rPr>
                <w:rFonts w:hint="eastAsia"/>
                <w:color w:val="000000" w:themeColor="text1"/>
                <w:kern w:val="0"/>
                <w:szCs w:val="21"/>
              </w:rPr>
              <w:t>的</w:t>
            </w:r>
            <w:r w:rsidRPr="00DA3485">
              <w:rPr>
                <w:rFonts w:hint="eastAsia"/>
                <w:color w:val="000000" w:themeColor="text1"/>
                <w:kern w:val="0"/>
                <w:szCs w:val="21"/>
              </w:rPr>
              <w:t>建设满足长江镇（如皋港工业园区）开发建设规划（</w:t>
            </w:r>
            <w:r w:rsidRPr="00DA3485">
              <w:rPr>
                <w:rFonts w:hint="eastAsia"/>
                <w:color w:val="000000" w:themeColor="text1"/>
                <w:kern w:val="0"/>
                <w:szCs w:val="21"/>
              </w:rPr>
              <w:t>2020-2030</w:t>
            </w:r>
            <w:r w:rsidRPr="00DA3485">
              <w:rPr>
                <w:rFonts w:hint="eastAsia"/>
                <w:color w:val="000000" w:themeColor="text1"/>
                <w:kern w:val="0"/>
                <w:szCs w:val="21"/>
              </w:rPr>
              <w:t>）环境影响报告书</w:t>
            </w:r>
            <w:proofErr w:type="gramStart"/>
            <w:r w:rsidRPr="00DA3485">
              <w:rPr>
                <w:rFonts w:hint="eastAsia"/>
                <w:color w:val="000000" w:themeColor="text1"/>
                <w:kern w:val="0"/>
                <w:szCs w:val="21"/>
              </w:rPr>
              <w:t>》</w:t>
            </w:r>
            <w:proofErr w:type="gramEnd"/>
            <w:r w:rsidRPr="00DA3485">
              <w:rPr>
                <w:rFonts w:hint="eastAsia"/>
                <w:color w:val="000000" w:themeColor="text1"/>
                <w:kern w:val="0"/>
                <w:szCs w:val="21"/>
              </w:rPr>
              <w:t>审查意见的要求</w:t>
            </w:r>
            <w:r w:rsidR="00AF0324" w:rsidRPr="00DA3485">
              <w:rPr>
                <w:rFonts w:hint="eastAsia"/>
                <w:color w:val="000000" w:themeColor="text1"/>
                <w:kern w:val="0"/>
                <w:szCs w:val="21"/>
              </w:rPr>
              <w:t>。</w:t>
            </w:r>
          </w:p>
        </w:tc>
      </w:tr>
      <w:tr w:rsidR="00554E9E" w:rsidRPr="00DA3485" w14:paraId="7A3CAB88" w14:textId="77777777" w:rsidTr="00BD7089">
        <w:tblPrEx>
          <w:tblCellMar>
            <w:left w:w="108" w:type="dxa"/>
            <w:right w:w="108" w:type="dxa"/>
          </w:tblCellMar>
        </w:tblPrEx>
        <w:trPr>
          <w:trHeight w:val="10905"/>
          <w:jc w:val="center"/>
        </w:trPr>
        <w:tc>
          <w:tcPr>
            <w:tcW w:w="859" w:type="pct"/>
            <w:vAlign w:val="center"/>
          </w:tcPr>
          <w:p w14:paraId="039660B0" w14:textId="2EAE7587" w:rsidR="001D3D26" w:rsidRPr="00DA3485" w:rsidRDefault="002B3E1C" w:rsidP="00BD7089">
            <w:pPr>
              <w:autoSpaceDE w:val="0"/>
              <w:autoSpaceDN w:val="0"/>
              <w:adjustRightInd w:val="0"/>
              <w:snapToGrid w:val="0"/>
              <w:jc w:val="center"/>
              <w:rPr>
                <w:color w:val="000000" w:themeColor="text1"/>
                <w:kern w:val="0"/>
                <w:szCs w:val="21"/>
              </w:rPr>
            </w:pPr>
            <w:r w:rsidRPr="00DA3485">
              <w:rPr>
                <w:color w:val="000000" w:themeColor="text1"/>
                <w:kern w:val="0"/>
                <w:szCs w:val="21"/>
              </w:rPr>
              <w:lastRenderedPageBreak/>
              <w:t>其他符合性分析</w:t>
            </w:r>
          </w:p>
        </w:tc>
        <w:tc>
          <w:tcPr>
            <w:tcW w:w="4141" w:type="pct"/>
            <w:gridSpan w:val="3"/>
            <w:vAlign w:val="center"/>
          </w:tcPr>
          <w:p w14:paraId="3B07E6E7" w14:textId="77777777" w:rsidR="001D3D26" w:rsidRPr="00DA3485" w:rsidRDefault="001D3D26" w:rsidP="00BD7089">
            <w:pPr>
              <w:adjustRightInd w:val="0"/>
              <w:snapToGrid w:val="0"/>
              <w:spacing w:line="500" w:lineRule="exact"/>
              <w:rPr>
                <w:color w:val="000000" w:themeColor="text1"/>
                <w:szCs w:val="21"/>
              </w:rPr>
            </w:pPr>
            <w:r w:rsidRPr="00DA3485">
              <w:rPr>
                <w:b/>
                <w:bCs/>
                <w:color w:val="000000" w:themeColor="text1"/>
                <w:szCs w:val="21"/>
              </w:rPr>
              <w:t>1</w:t>
            </w:r>
            <w:r w:rsidRPr="00DA3485">
              <w:rPr>
                <w:b/>
                <w:bCs/>
                <w:color w:val="000000" w:themeColor="text1"/>
                <w:szCs w:val="21"/>
              </w:rPr>
              <w:t>、与</w:t>
            </w:r>
            <w:r w:rsidRPr="00DA3485">
              <w:rPr>
                <w:b/>
                <w:bCs/>
                <w:color w:val="000000" w:themeColor="text1"/>
                <w:szCs w:val="21"/>
              </w:rPr>
              <w:t>“</w:t>
            </w:r>
            <w:r w:rsidRPr="00DA3485">
              <w:rPr>
                <w:b/>
                <w:bCs/>
                <w:color w:val="000000" w:themeColor="text1"/>
                <w:szCs w:val="21"/>
              </w:rPr>
              <w:t>三线一单</w:t>
            </w:r>
            <w:r w:rsidRPr="00DA3485">
              <w:rPr>
                <w:b/>
                <w:bCs/>
                <w:color w:val="000000" w:themeColor="text1"/>
                <w:szCs w:val="21"/>
              </w:rPr>
              <w:t>”</w:t>
            </w:r>
            <w:r w:rsidRPr="00DA3485">
              <w:rPr>
                <w:b/>
                <w:bCs/>
                <w:color w:val="000000" w:themeColor="text1"/>
                <w:szCs w:val="21"/>
              </w:rPr>
              <w:t>相符性分析</w:t>
            </w:r>
          </w:p>
          <w:p w14:paraId="3931F0C7" w14:textId="77777777" w:rsidR="001D3D26" w:rsidRPr="00DA3485" w:rsidRDefault="001D3D26" w:rsidP="00BD7089">
            <w:pPr>
              <w:adjustRightInd w:val="0"/>
              <w:snapToGrid w:val="0"/>
              <w:spacing w:line="500" w:lineRule="exact"/>
              <w:ind w:firstLineChars="200" w:firstLine="422"/>
              <w:rPr>
                <w:b/>
                <w:bCs/>
                <w:color w:val="000000" w:themeColor="text1"/>
                <w:szCs w:val="21"/>
              </w:rPr>
            </w:pPr>
            <w:bookmarkStart w:id="2" w:name="_Hlk157526827"/>
            <w:r w:rsidRPr="00DA3485">
              <w:rPr>
                <w:rFonts w:ascii="宋体" w:hAnsi="宋体" w:cs="宋体" w:hint="eastAsia"/>
                <w:b/>
                <w:bCs/>
                <w:color w:val="000000" w:themeColor="text1"/>
                <w:szCs w:val="21"/>
              </w:rPr>
              <w:t>①</w:t>
            </w:r>
            <w:r w:rsidRPr="00DA3485">
              <w:rPr>
                <w:b/>
                <w:bCs/>
                <w:color w:val="000000" w:themeColor="text1"/>
                <w:szCs w:val="21"/>
              </w:rPr>
              <w:t>生态保护红线</w:t>
            </w:r>
          </w:p>
          <w:p w14:paraId="4BEED95C" w14:textId="77777777" w:rsidR="001D3D26" w:rsidRPr="00DA3485" w:rsidRDefault="001D3D26" w:rsidP="00BD7089">
            <w:pPr>
              <w:adjustRightInd w:val="0"/>
              <w:snapToGrid w:val="0"/>
              <w:spacing w:line="500" w:lineRule="exact"/>
              <w:ind w:firstLineChars="200" w:firstLine="422"/>
              <w:rPr>
                <w:b/>
                <w:bCs/>
                <w:color w:val="000000" w:themeColor="text1"/>
                <w:szCs w:val="21"/>
              </w:rPr>
            </w:pPr>
            <w:r w:rsidRPr="00DA3485">
              <w:rPr>
                <w:b/>
                <w:bCs/>
                <w:color w:val="000000" w:themeColor="text1"/>
                <w:szCs w:val="21"/>
              </w:rPr>
              <w:t>a.</w:t>
            </w:r>
            <w:r w:rsidRPr="00DA3485">
              <w:rPr>
                <w:b/>
                <w:bCs/>
                <w:color w:val="000000" w:themeColor="text1"/>
                <w:szCs w:val="21"/>
              </w:rPr>
              <w:t>与《江苏省国家级生态保护红线规划》相符性分析</w:t>
            </w:r>
          </w:p>
          <w:p w14:paraId="25157ACF" w14:textId="6B8DBBCF" w:rsidR="001D3D26" w:rsidRPr="00DA3485" w:rsidRDefault="001D3D26" w:rsidP="00BD7089">
            <w:pPr>
              <w:adjustRightInd w:val="0"/>
              <w:snapToGrid w:val="0"/>
              <w:spacing w:line="500" w:lineRule="exact"/>
              <w:ind w:firstLineChars="200" w:firstLine="420"/>
              <w:rPr>
                <w:color w:val="000000" w:themeColor="text1"/>
                <w:szCs w:val="21"/>
              </w:rPr>
            </w:pPr>
            <w:r w:rsidRPr="00DA3485">
              <w:rPr>
                <w:color w:val="000000" w:themeColor="text1"/>
                <w:szCs w:val="21"/>
              </w:rPr>
              <w:t>根据《江苏省国家级生态保护红线规划》（苏政发〔</w:t>
            </w:r>
            <w:r w:rsidRPr="00DA3485">
              <w:rPr>
                <w:color w:val="000000" w:themeColor="text1"/>
                <w:szCs w:val="21"/>
              </w:rPr>
              <w:t>2018</w:t>
            </w:r>
            <w:r w:rsidRPr="00DA3485">
              <w:rPr>
                <w:color w:val="000000" w:themeColor="text1"/>
                <w:szCs w:val="21"/>
              </w:rPr>
              <w:t>〕</w:t>
            </w:r>
            <w:r w:rsidRPr="00DA3485">
              <w:rPr>
                <w:color w:val="000000" w:themeColor="text1"/>
                <w:szCs w:val="21"/>
              </w:rPr>
              <w:t>74</w:t>
            </w:r>
            <w:r w:rsidRPr="00DA3485">
              <w:rPr>
                <w:color w:val="000000" w:themeColor="text1"/>
                <w:szCs w:val="21"/>
              </w:rPr>
              <w:t>号）及《省政府关于调整取消部分集中式饮用水水源地保护区的通知》（苏政发〔</w:t>
            </w:r>
            <w:r w:rsidRPr="00DA3485">
              <w:rPr>
                <w:color w:val="000000" w:themeColor="text1"/>
                <w:szCs w:val="21"/>
              </w:rPr>
              <w:t>2020</w:t>
            </w:r>
            <w:r w:rsidRPr="00DA3485">
              <w:rPr>
                <w:color w:val="000000" w:themeColor="text1"/>
                <w:szCs w:val="21"/>
              </w:rPr>
              <w:t>〕</w:t>
            </w:r>
            <w:r w:rsidRPr="00DA3485">
              <w:rPr>
                <w:color w:val="000000" w:themeColor="text1"/>
                <w:szCs w:val="21"/>
              </w:rPr>
              <w:t>82</w:t>
            </w:r>
            <w:r w:rsidR="00183E7F" w:rsidRPr="00DA3485">
              <w:rPr>
                <w:color w:val="000000" w:themeColor="text1"/>
                <w:szCs w:val="21"/>
              </w:rPr>
              <w:t>号），与</w:t>
            </w:r>
            <w:r w:rsidR="00183E7F" w:rsidRPr="00DA3485">
              <w:rPr>
                <w:rFonts w:hint="eastAsia"/>
                <w:color w:val="000000" w:themeColor="text1"/>
                <w:szCs w:val="21"/>
              </w:rPr>
              <w:t>技改</w:t>
            </w:r>
            <w:r w:rsidRPr="00DA3485">
              <w:rPr>
                <w:color w:val="000000" w:themeColor="text1"/>
                <w:szCs w:val="21"/>
              </w:rPr>
              <w:t>项目距离最近的国家级生态保护红线为长江如皋段刀</w:t>
            </w:r>
            <w:proofErr w:type="gramStart"/>
            <w:r w:rsidRPr="00DA3485">
              <w:rPr>
                <w:color w:val="000000" w:themeColor="text1"/>
                <w:szCs w:val="21"/>
              </w:rPr>
              <w:t>鲚</w:t>
            </w:r>
            <w:proofErr w:type="gramEnd"/>
            <w:r w:rsidRPr="00DA3485">
              <w:rPr>
                <w:color w:val="000000" w:themeColor="text1"/>
                <w:szCs w:val="21"/>
              </w:rPr>
              <w:t>国家级水产种质资源保护区，距离约</w:t>
            </w:r>
            <w:r w:rsidR="00424707" w:rsidRPr="00DA3485">
              <w:rPr>
                <w:color w:val="000000" w:themeColor="text1"/>
                <w:szCs w:val="21"/>
              </w:rPr>
              <w:t>7.32</w:t>
            </w:r>
            <w:r w:rsidRPr="00DA3485">
              <w:rPr>
                <w:color w:val="000000" w:themeColor="text1"/>
                <w:szCs w:val="21"/>
              </w:rPr>
              <w:t>km</w:t>
            </w:r>
            <w:r w:rsidRPr="00DA3485">
              <w:rPr>
                <w:color w:val="000000" w:themeColor="text1"/>
                <w:szCs w:val="21"/>
              </w:rPr>
              <w:t>，不在生态红线管控区范围内，符合《江苏省国家级生态保护红线规划》要求。</w:t>
            </w:r>
          </w:p>
          <w:p w14:paraId="44152F9D" w14:textId="77777777" w:rsidR="001D3D26" w:rsidRPr="00DA3485" w:rsidRDefault="001D3D26" w:rsidP="00BD7089">
            <w:pPr>
              <w:adjustRightInd w:val="0"/>
              <w:snapToGrid w:val="0"/>
              <w:spacing w:line="500" w:lineRule="exact"/>
              <w:ind w:firstLineChars="200" w:firstLine="422"/>
              <w:rPr>
                <w:b/>
                <w:bCs/>
                <w:color w:val="000000" w:themeColor="text1"/>
                <w:szCs w:val="21"/>
              </w:rPr>
            </w:pPr>
            <w:r w:rsidRPr="00DA3485">
              <w:rPr>
                <w:b/>
                <w:bCs/>
                <w:color w:val="000000" w:themeColor="text1"/>
                <w:szCs w:val="21"/>
              </w:rPr>
              <w:t>b.</w:t>
            </w:r>
            <w:r w:rsidRPr="00DA3485">
              <w:rPr>
                <w:b/>
                <w:bCs/>
                <w:color w:val="000000" w:themeColor="text1"/>
                <w:szCs w:val="21"/>
              </w:rPr>
              <w:t>与《省政府关于印发江苏省生态空间管控区域规划的通知》（苏政发〔</w:t>
            </w:r>
            <w:r w:rsidRPr="00DA3485">
              <w:rPr>
                <w:b/>
                <w:bCs/>
                <w:color w:val="000000" w:themeColor="text1"/>
                <w:szCs w:val="21"/>
              </w:rPr>
              <w:t>2020</w:t>
            </w:r>
            <w:r w:rsidRPr="00DA3485">
              <w:rPr>
                <w:b/>
                <w:bCs/>
                <w:color w:val="000000" w:themeColor="text1"/>
                <w:szCs w:val="21"/>
              </w:rPr>
              <w:t>〕</w:t>
            </w:r>
            <w:r w:rsidRPr="00DA3485">
              <w:rPr>
                <w:b/>
                <w:bCs/>
                <w:color w:val="000000" w:themeColor="text1"/>
                <w:szCs w:val="21"/>
              </w:rPr>
              <w:t>1</w:t>
            </w:r>
            <w:r w:rsidRPr="00DA3485">
              <w:rPr>
                <w:b/>
                <w:bCs/>
                <w:color w:val="000000" w:themeColor="text1"/>
                <w:szCs w:val="21"/>
              </w:rPr>
              <w:t>号）</w:t>
            </w:r>
            <w:r w:rsidRPr="00DA3485">
              <w:rPr>
                <w:b/>
                <w:color w:val="000000" w:themeColor="text1"/>
                <w:szCs w:val="21"/>
              </w:rPr>
              <w:t>及</w:t>
            </w:r>
            <w:r w:rsidRPr="00DA3485">
              <w:rPr>
                <w:b/>
                <w:bCs/>
                <w:color w:val="000000" w:themeColor="text1"/>
                <w:szCs w:val="21"/>
              </w:rPr>
              <w:t>《如皋市生态空间管控区域调整方案》相符性分析</w:t>
            </w:r>
          </w:p>
          <w:p w14:paraId="7BD080C2" w14:textId="19D64BB5" w:rsidR="001D3D26" w:rsidRPr="00DA3485" w:rsidRDefault="001D3D26" w:rsidP="00BD7089">
            <w:pPr>
              <w:adjustRightInd w:val="0"/>
              <w:snapToGrid w:val="0"/>
              <w:spacing w:line="500" w:lineRule="exact"/>
              <w:ind w:firstLineChars="200" w:firstLine="420"/>
              <w:rPr>
                <w:color w:val="000000" w:themeColor="text1"/>
                <w:szCs w:val="21"/>
              </w:rPr>
            </w:pPr>
            <w:r w:rsidRPr="00DA3485">
              <w:rPr>
                <w:color w:val="000000" w:themeColor="text1"/>
                <w:szCs w:val="21"/>
              </w:rPr>
              <w:t>根据《省政府关于印发江苏省生态空间管控区域规划的通知》（苏政发〔</w:t>
            </w:r>
            <w:r w:rsidRPr="00DA3485">
              <w:rPr>
                <w:color w:val="000000" w:themeColor="text1"/>
                <w:szCs w:val="21"/>
              </w:rPr>
              <w:t>2020</w:t>
            </w:r>
            <w:r w:rsidRPr="00DA3485">
              <w:rPr>
                <w:color w:val="000000" w:themeColor="text1"/>
                <w:szCs w:val="21"/>
              </w:rPr>
              <w:t>〕</w:t>
            </w:r>
            <w:r w:rsidRPr="00DA3485">
              <w:rPr>
                <w:color w:val="000000" w:themeColor="text1"/>
                <w:szCs w:val="21"/>
              </w:rPr>
              <w:t>1</w:t>
            </w:r>
            <w:r w:rsidRPr="00DA3485">
              <w:rPr>
                <w:color w:val="000000" w:themeColor="text1"/>
                <w:szCs w:val="21"/>
              </w:rPr>
              <w:t>号）及《如皋市生态空间管控区域调整方案</w:t>
            </w:r>
            <w:r w:rsidRPr="00DA3485">
              <w:rPr>
                <w:color w:val="000000" w:themeColor="text1"/>
                <w:szCs w:val="21"/>
              </w:rPr>
              <w:t xml:space="preserve"> </w:t>
            </w:r>
            <w:r w:rsidRPr="00DA3485">
              <w:rPr>
                <w:color w:val="000000" w:themeColor="text1"/>
                <w:szCs w:val="21"/>
              </w:rPr>
              <w:t>》，如皋市境内距离</w:t>
            </w:r>
            <w:r w:rsidR="00183E7F" w:rsidRPr="00DA3485">
              <w:rPr>
                <w:rFonts w:hint="eastAsia"/>
                <w:color w:val="000000" w:themeColor="text1"/>
                <w:szCs w:val="21"/>
              </w:rPr>
              <w:t>技改</w:t>
            </w:r>
            <w:r w:rsidRPr="00DA3485">
              <w:rPr>
                <w:color w:val="000000" w:themeColor="text1"/>
                <w:szCs w:val="21"/>
              </w:rPr>
              <w:t>项目最近的生态管</w:t>
            </w:r>
            <w:proofErr w:type="gramStart"/>
            <w:r w:rsidRPr="00DA3485">
              <w:rPr>
                <w:color w:val="000000" w:themeColor="text1"/>
                <w:szCs w:val="21"/>
              </w:rPr>
              <w:t>控区域</w:t>
            </w:r>
            <w:proofErr w:type="gramEnd"/>
            <w:r w:rsidRPr="00DA3485">
              <w:rPr>
                <w:color w:val="000000" w:themeColor="text1"/>
                <w:szCs w:val="21"/>
              </w:rPr>
              <w:t>为</w:t>
            </w:r>
            <w:r w:rsidR="00340B0A" w:rsidRPr="00DA3485">
              <w:rPr>
                <w:rFonts w:hint="eastAsia"/>
                <w:color w:val="000000" w:themeColor="text1"/>
                <w:szCs w:val="21"/>
              </w:rPr>
              <w:t>如皋港</w:t>
            </w:r>
            <w:r w:rsidR="00340B0A" w:rsidRPr="00DA3485">
              <w:rPr>
                <w:color w:val="000000" w:themeColor="text1"/>
                <w:szCs w:val="21"/>
              </w:rPr>
              <w:t>清水</w:t>
            </w:r>
            <w:r w:rsidR="00340B0A" w:rsidRPr="00DA3485">
              <w:rPr>
                <w:rFonts w:hint="eastAsia"/>
                <w:color w:val="000000" w:themeColor="text1"/>
                <w:szCs w:val="21"/>
              </w:rPr>
              <w:t>维护通道</w:t>
            </w:r>
            <w:r w:rsidR="00340B0A" w:rsidRPr="00DA3485">
              <w:rPr>
                <w:color w:val="000000" w:themeColor="text1"/>
                <w:szCs w:val="21"/>
              </w:rPr>
              <w:t>区</w:t>
            </w:r>
            <w:r w:rsidR="00991587" w:rsidRPr="00DA3485">
              <w:rPr>
                <w:rFonts w:hint="eastAsia"/>
                <w:color w:val="000000" w:themeColor="text1"/>
                <w:szCs w:val="21"/>
              </w:rPr>
              <w:t>，距离约为</w:t>
            </w:r>
            <w:r w:rsidR="00424707" w:rsidRPr="00DA3485">
              <w:rPr>
                <w:color w:val="000000" w:themeColor="text1"/>
                <w:szCs w:val="21"/>
              </w:rPr>
              <w:t>280</w:t>
            </w:r>
            <w:r w:rsidR="00991587" w:rsidRPr="00DA3485">
              <w:rPr>
                <w:rFonts w:hint="eastAsia"/>
                <w:color w:val="000000" w:themeColor="text1"/>
                <w:szCs w:val="21"/>
              </w:rPr>
              <w:t>m</w:t>
            </w:r>
            <w:r w:rsidR="00991587" w:rsidRPr="00DA3485">
              <w:rPr>
                <w:rFonts w:hint="eastAsia"/>
                <w:color w:val="000000" w:themeColor="text1"/>
                <w:szCs w:val="21"/>
              </w:rPr>
              <w:t>，不在生态管控区范围内</w:t>
            </w:r>
            <w:r w:rsidRPr="00DA3485">
              <w:rPr>
                <w:color w:val="000000" w:themeColor="text1"/>
                <w:szCs w:val="21"/>
              </w:rPr>
              <w:t>。</w:t>
            </w:r>
          </w:p>
          <w:bookmarkEnd w:id="2"/>
          <w:p w14:paraId="08E893CE" w14:textId="5D32AFB2" w:rsidR="001D3D26" w:rsidRPr="00DA3485" w:rsidRDefault="001D3D26" w:rsidP="00BD7089">
            <w:pPr>
              <w:adjustRightInd w:val="0"/>
              <w:snapToGrid w:val="0"/>
              <w:spacing w:line="500" w:lineRule="exact"/>
              <w:ind w:firstLineChars="200" w:firstLine="420"/>
              <w:rPr>
                <w:color w:val="000000" w:themeColor="text1"/>
                <w:szCs w:val="21"/>
              </w:rPr>
            </w:pPr>
            <w:r w:rsidRPr="00DA3485">
              <w:rPr>
                <w:color w:val="000000" w:themeColor="text1"/>
                <w:szCs w:val="21"/>
              </w:rPr>
              <w:t>因此，</w:t>
            </w:r>
            <w:r w:rsidR="00183E7F" w:rsidRPr="00DA3485">
              <w:rPr>
                <w:rFonts w:hint="eastAsia"/>
                <w:color w:val="000000" w:themeColor="text1"/>
                <w:szCs w:val="21"/>
              </w:rPr>
              <w:t>技改</w:t>
            </w:r>
            <w:r w:rsidRPr="00DA3485">
              <w:rPr>
                <w:color w:val="000000" w:themeColor="text1"/>
                <w:szCs w:val="21"/>
              </w:rPr>
              <w:t>项目评价范围不涉及生态红线保护区域，不会导致生态红线区域生态服务功能下降。</w:t>
            </w:r>
            <w:r w:rsidR="00183E7F" w:rsidRPr="00DA3485">
              <w:rPr>
                <w:rFonts w:hint="eastAsia"/>
                <w:color w:val="000000" w:themeColor="text1"/>
                <w:szCs w:val="21"/>
              </w:rPr>
              <w:t>技改</w:t>
            </w:r>
            <w:r w:rsidRPr="00DA3485">
              <w:rPr>
                <w:color w:val="000000" w:themeColor="text1"/>
                <w:szCs w:val="21"/>
              </w:rPr>
              <w:t>项目符合江苏省生态红线区域保护规划。</w:t>
            </w:r>
          </w:p>
          <w:p w14:paraId="5D7B0D17" w14:textId="77777777" w:rsidR="001D3D26" w:rsidRPr="00DA3485" w:rsidRDefault="001D3D26" w:rsidP="00BD7089">
            <w:pPr>
              <w:adjustRightInd w:val="0"/>
              <w:snapToGrid w:val="0"/>
              <w:spacing w:line="500" w:lineRule="exact"/>
              <w:ind w:firstLineChars="200" w:firstLine="422"/>
              <w:rPr>
                <w:b/>
                <w:bCs/>
                <w:color w:val="000000" w:themeColor="text1"/>
                <w:szCs w:val="21"/>
              </w:rPr>
            </w:pPr>
            <w:r w:rsidRPr="00DA3485">
              <w:rPr>
                <w:rFonts w:ascii="宋体" w:hAnsi="宋体" w:cs="宋体" w:hint="eastAsia"/>
                <w:b/>
                <w:bCs/>
                <w:color w:val="000000" w:themeColor="text1"/>
                <w:szCs w:val="21"/>
              </w:rPr>
              <w:t>②</w:t>
            </w:r>
            <w:r w:rsidRPr="00DA3485">
              <w:rPr>
                <w:b/>
                <w:bCs/>
                <w:color w:val="000000" w:themeColor="text1"/>
                <w:szCs w:val="21"/>
              </w:rPr>
              <w:t>环境质量底线</w:t>
            </w:r>
          </w:p>
          <w:p w14:paraId="697A922F" w14:textId="77777777" w:rsidR="00E756F2" w:rsidRPr="00DA3485" w:rsidRDefault="00E756F2" w:rsidP="00E756F2">
            <w:pPr>
              <w:adjustRightInd w:val="0"/>
              <w:snapToGrid w:val="0"/>
              <w:spacing w:line="500" w:lineRule="exact"/>
              <w:ind w:firstLineChars="200" w:firstLine="420"/>
              <w:rPr>
                <w:color w:val="000000" w:themeColor="text1"/>
              </w:rPr>
            </w:pPr>
            <w:r w:rsidRPr="00DA3485">
              <w:rPr>
                <w:color w:val="000000" w:themeColor="text1"/>
              </w:rPr>
              <w:t>根据《</w:t>
            </w:r>
            <w:r w:rsidRPr="00DA3485">
              <w:rPr>
                <w:color w:val="000000" w:themeColor="text1"/>
              </w:rPr>
              <w:t>2023</w:t>
            </w:r>
            <w:r w:rsidRPr="00DA3485">
              <w:rPr>
                <w:color w:val="000000" w:themeColor="text1"/>
              </w:rPr>
              <w:t>年南通市生态环境状况公报》数据，对照《环境空气质量标准》（</w:t>
            </w:r>
            <w:r w:rsidRPr="00DA3485">
              <w:rPr>
                <w:color w:val="000000" w:themeColor="text1"/>
              </w:rPr>
              <w:t>GB3095-2012</w:t>
            </w:r>
            <w:r w:rsidRPr="00DA3485">
              <w:rPr>
                <w:color w:val="000000" w:themeColor="text1"/>
              </w:rPr>
              <w:t>），</w:t>
            </w:r>
            <w:r w:rsidRPr="00DA3485">
              <w:rPr>
                <w:color w:val="000000" w:themeColor="text1"/>
              </w:rPr>
              <w:t>SO</w:t>
            </w:r>
            <w:r w:rsidRPr="00DA3485">
              <w:rPr>
                <w:color w:val="000000" w:themeColor="text1"/>
                <w:vertAlign w:val="subscript"/>
              </w:rPr>
              <w:t>2</w:t>
            </w:r>
            <w:r w:rsidRPr="00DA3485">
              <w:rPr>
                <w:color w:val="000000" w:themeColor="text1"/>
              </w:rPr>
              <w:t>、</w:t>
            </w:r>
            <w:r w:rsidRPr="00DA3485">
              <w:rPr>
                <w:color w:val="000000" w:themeColor="text1"/>
              </w:rPr>
              <w:t>NO</w:t>
            </w:r>
            <w:r w:rsidRPr="00DA3485">
              <w:rPr>
                <w:color w:val="000000" w:themeColor="text1"/>
                <w:vertAlign w:val="subscript"/>
              </w:rPr>
              <w:t>2</w:t>
            </w:r>
            <w:r w:rsidRPr="00DA3485">
              <w:rPr>
                <w:color w:val="000000" w:themeColor="text1"/>
              </w:rPr>
              <w:t>、</w:t>
            </w:r>
            <w:r w:rsidRPr="00DA3485">
              <w:rPr>
                <w:color w:val="000000" w:themeColor="text1"/>
              </w:rPr>
              <w:t>PM</w:t>
            </w:r>
            <w:r w:rsidRPr="00DA3485">
              <w:rPr>
                <w:color w:val="000000" w:themeColor="text1"/>
                <w:vertAlign w:val="subscript"/>
              </w:rPr>
              <w:t>10</w:t>
            </w:r>
            <w:r w:rsidRPr="00DA3485">
              <w:rPr>
                <w:color w:val="000000" w:themeColor="text1"/>
              </w:rPr>
              <w:t>、</w:t>
            </w:r>
            <w:r w:rsidRPr="00DA3485">
              <w:rPr>
                <w:color w:val="000000" w:themeColor="text1"/>
              </w:rPr>
              <w:t>PM</w:t>
            </w:r>
            <w:r w:rsidRPr="00DA3485">
              <w:rPr>
                <w:color w:val="000000" w:themeColor="text1"/>
                <w:vertAlign w:val="subscript"/>
              </w:rPr>
              <w:t>2.5</w:t>
            </w:r>
            <w:r w:rsidRPr="00DA3485">
              <w:rPr>
                <w:color w:val="000000" w:themeColor="text1"/>
              </w:rPr>
              <w:t>、</w:t>
            </w:r>
            <w:r w:rsidRPr="00DA3485">
              <w:rPr>
                <w:color w:val="000000" w:themeColor="text1"/>
              </w:rPr>
              <w:t>CO</w:t>
            </w:r>
            <w:r w:rsidRPr="00DA3485">
              <w:rPr>
                <w:color w:val="000000" w:themeColor="text1"/>
              </w:rPr>
              <w:t>相关指标均达标，</w:t>
            </w:r>
            <w:r w:rsidRPr="00DA3485">
              <w:rPr>
                <w:color w:val="000000" w:themeColor="text1"/>
              </w:rPr>
              <w:t>O</w:t>
            </w:r>
            <w:r w:rsidRPr="00DA3485">
              <w:rPr>
                <w:color w:val="000000" w:themeColor="text1"/>
                <w:vertAlign w:val="subscript"/>
              </w:rPr>
              <w:t>3</w:t>
            </w:r>
            <w:r w:rsidRPr="00DA3485">
              <w:rPr>
                <w:color w:val="000000" w:themeColor="text1"/>
              </w:rPr>
              <w:t>日最大</w:t>
            </w:r>
            <w:r w:rsidRPr="00DA3485">
              <w:rPr>
                <w:color w:val="000000" w:themeColor="text1"/>
              </w:rPr>
              <w:t>8h</w:t>
            </w:r>
            <w:r w:rsidRPr="00DA3485">
              <w:rPr>
                <w:color w:val="000000" w:themeColor="text1"/>
              </w:rPr>
              <w:t>平均第</w:t>
            </w:r>
            <w:r w:rsidRPr="00DA3485">
              <w:rPr>
                <w:color w:val="000000" w:themeColor="text1"/>
              </w:rPr>
              <w:t>90</w:t>
            </w:r>
            <w:proofErr w:type="gramStart"/>
            <w:r w:rsidRPr="00DA3485">
              <w:rPr>
                <w:color w:val="000000" w:themeColor="text1"/>
              </w:rPr>
              <w:t>百</w:t>
            </w:r>
            <w:proofErr w:type="gramEnd"/>
            <w:r w:rsidRPr="00DA3485">
              <w:rPr>
                <w:color w:val="000000" w:themeColor="text1"/>
              </w:rPr>
              <w:t>分位数浓度超标，因此判定为不达标区。</w:t>
            </w:r>
            <w:r w:rsidRPr="00DA3485">
              <w:rPr>
                <w:rFonts w:hint="eastAsia"/>
                <w:color w:val="000000" w:themeColor="text1"/>
              </w:rPr>
              <w:t>如皋市通过</w:t>
            </w:r>
            <w:proofErr w:type="gramStart"/>
            <w:r w:rsidRPr="00DA3485">
              <w:rPr>
                <w:rFonts w:hint="eastAsia"/>
                <w:color w:val="000000" w:themeColor="text1"/>
              </w:rPr>
              <w:t>推进八</w:t>
            </w:r>
            <w:proofErr w:type="gramEnd"/>
            <w:r w:rsidRPr="00DA3485">
              <w:rPr>
                <w:rFonts w:hint="eastAsia"/>
                <w:color w:val="000000" w:themeColor="text1"/>
              </w:rPr>
              <w:t>大重点行业</w:t>
            </w:r>
            <w:r w:rsidRPr="00DA3485">
              <w:rPr>
                <w:rFonts w:hint="eastAsia"/>
                <w:color w:val="000000" w:themeColor="text1"/>
              </w:rPr>
              <w:t xml:space="preserve"> 280 </w:t>
            </w:r>
            <w:r w:rsidRPr="00DA3485">
              <w:rPr>
                <w:rFonts w:hint="eastAsia"/>
                <w:color w:val="000000" w:themeColor="text1"/>
              </w:rPr>
              <w:t>家企业整治提升，促进重点行业绿色发展；面对臭氧污染严峻形势，开展臭氧污染防治、空气质量“提质增优”等专项行动。强化工业污染治理，推进全市涉水企业事故隐患排查专项行动、挥发</w:t>
            </w:r>
            <w:proofErr w:type="gramStart"/>
            <w:r w:rsidRPr="00DA3485">
              <w:rPr>
                <w:rFonts w:hint="eastAsia"/>
                <w:color w:val="000000" w:themeColor="text1"/>
              </w:rPr>
              <w:t>酚</w:t>
            </w:r>
            <w:proofErr w:type="gramEnd"/>
            <w:r w:rsidRPr="00DA3485">
              <w:rPr>
                <w:rFonts w:hint="eastAsia"/>
                <w:color w:val="000000" w:themeColor="text1"/>
              </w:rPr>
              <w:t>专项整治行动、工业园区水污染整治专项行动等</w:t>
            </w:r>
            <w:r w:rsidRPr="00DA3485">
              <w:rPr>
                <w:color w:val="000000" w:themeColor="text1"/>
              </w:rPr>
              <w:t>。</w:t>
            </w:r>
          </w:p>
          <w:p w14:paraId="1E46FB21" w14:textId="77777777" w:rsidR="00E756F2" w:rsidRPr="00DA3485" w:rsidRDefault="00E756F2" w:rsidP="00E756F2">
            <w:pPr>
              <w:adjustRightInd w:val="0"/>
              <w:snapToGrid w:val="0"/>
              <w:spacing w:line="500" w:lineRule="exact"/>
              <w:ind w:firstLineChars="200" w:firstLine="420"/>
              <w:rPr>
                <w:color w:val="000000" w:themeColor="text1"/>
              </w:rPr>
            </w:pPr>
            <w:r w:rsidRPr="00DA3485">
              <w:rPr>
                <w:color w:val="000000" w:themeColor="text1"/>
              </w:rPr>
              <w:t>南通市共有</w:t>
            </w:r>
            <w:r w:rsidRPr="00DA3485">
              <w:rPr>
                <w:color w:val="000000" w:themeColor="text1"/>
              </w:rPr>
              <w:t>16</w:t>
            </w:r>
            <w:r w:rsidRPr="00DA3485">
              <w:rPr>
                <w:color w:val="000000" w:themeColor="text1"/>
              </w:rPr>
              <w:t>个国家考核断面，均达到或优于《地表水环境质量标准》（</w:t>
            </w:r>
            <w:r w:rsidRPr="00DA3485">
              <w:rPr>
                <w:color w:val="000000" w:themeColor="text1"/>
              </w:rPr>
              <w:t>GB3838-2002</w:t>
            </w:r>
            <w:r w:rsidRPr="00DA3485">
              <w:rPr>
                <w:color w:val="000000" w:themeColor="text1"/>
              </w:rPr>
              <w:t>）</w:t>
            </w:r>
            <w:r w:rsidRPr="00DA3485">
              <w:rPr>
                <w:color w:val="000000" w:themeColor="text1"/>
              </w:rPr>
              <w:t>Ⅲ</w:t>
            </w:r>
            <w:r w:rsidRPr="00DA3485">
              <w:rPr>
                <w:color w:val="000000" w:themeColor="text1"/>
              </w:rPr>
              <w:t>类标准。</w:t>
            </w:r>
            <w:r w:rsidRPr="00DA3485">
              <w:rPr>
                <w:color w:val="000000" w:themeColor="text1"/>
              </w:rPr>
              <w:t>55</w:t>
            </w:r>
            <w:r w:rsidRPr="00DA3485">
              <w:rPr>
                <w:color w:val="000000" w:themeColor="text1"/>
              </w:rPr>
              <w:t>个省考</w:t>
            </w:r>
            <w:r w:rsidRPr="00DA3485">
              <w:rPr>
                <w:rFonts w:hint="eastAsia"/>
                <w:color w:val="000000" w:themeColor="text1"/>
              </w:rPr>
              <w:t>南通市共有</w:t>
            </w:r>
            <w:r w:rsidRPr="00DA3485">
              <w:rPr>
                <w:rFonts w:hint="eastAsia"/>
                <w:color w:val="000000" w:themeColor="text1"/>
              </w:rPr>
              <w:t>16</w:t>
            </w:r>
            <w:r w:rsidRPr="00DA3485">
              <w:rPr>
                <w:rFonts w:hint="eastAsia"/>
                <w:color w:val="000000" w:themeColor="text1"/>
              </w:rPr>
              <w:t>个国家考核断面，均达到或优于《地表水环境质量标准》（</w:t>
            </w:r>
            <w:r w:rsidRPr="00DA3485">
              <w:rPr>
                <w:rFonts w:hint="eastAsia"/>
                <w:color w:val="000000" w:themeColor="text1"/>
              </w:rPr>
              <w:t>GB3838-2002</w:t>
            </w:r>
            <w:r w:rsidRPr="00DA3485">
              <w:rPr>
                <w:rFonts w:hint="eastAsia"/>
                <w:color w:val="000000" w:themeColor="text1"/>
              </w:rPr>
              <w:t>）Ⅲ类标准。</w:t>
            </w:r>
            <w:r w:rsidRPr="00DA3485">
              <w:rPr>
                <w:rFonts w:hint="eastAsia"/>
                <w:color w:val="000000" w:themeColor="text1"/>
              </w:rPr>
              <w:t>55</w:t>
            </w:r>
            <w:r w:rsidRPr="00DA3485">
              <w:rPr>
                <w:rFonts w:hint="eastAsia"/>
                <w:color w:val="000000" w:themeColor="text1"/>
              </w:rPr>
              <w:t>个省</w:t>
            </w:r>
            <w:proofErr w:type="gramStart"/>
            <w:r w:rsidRPr="00DA3485">
              <w:rPr>
                <w:rFonts w:hint="eastAsia"/>
                <w:color w:val="000000" w:themeColor="text1"/>
              </w:rPr>
              <w:t>考以上</w:t>
            </w:r>
            <w:proofErr w:type="gramEnd"/>
            <w:r w:rsidRPr="00DA3485">
              <w:rPr>
                <w:rFonts w:hint="eastAsia"/>
                <w:color w:val="000000" w:themeColor="text1"/>
              </w:rPr>
              <w:t>断面</w:t>
            </w:r>
            <w:r w:rsidRPr="00DA3485">
              <w:rPr>
                <w:rFonts w:hint="eastAsia"/>
                <w:color w:val="000000" w:themeColor="text1"/>
              </w:rPr>
              <w:lastRenderedPageBreak/>
              <w:t>中，</w:t>
            </w:r>
            <w:proofErr w:type="gramStart"/>
            <w:r w:rsidRPr="00DA3485">
              <w:rPr>
                <w:rFonts w:hint="eastAsia"/>
                <w:color w:val="000000" w:themeColor="text1"/>
              </w:rPr>
              <w:t>碾砣港</w:t>
            </w:r>
            <w:proofErr w:type="gramEnd"/>
            <w:r w:rsidRPr="00DA3485">
              <w:rPr>
                <w:rFonts w:hint="eastAsia"/>
                <w:color w:val="000000" w:themeColor="text1"/>
              </w:rPr>
              <w:t>闸、</w:t>
            </w:r>
            <w:proofErr w:type="gramStart"/>
            <w:r w:rsidRPr="00DA3485">
              <w:rPr>
                <w:rFonts w:hint="eastAsia"/>
                <w:color w:val="000000" w:themeColor="text1"/>
              </w:rPr>
              <w:t>聚南大桥</w:t>
            </w:r>
            <w:proofErr w:type="gramEnd"/>
            <w:r w:rsidRPr="00DA3485">
              <w:rPr>
                <w:rFonts w:hint="eastAsia"/>
                <w:color w:val="000000" w:themeColor="text1"/>
              </w:rPr>
              <w:t>、</w:t>
            </w:r>
            <w:proofErr w:type="gramStart"/>
            <w:r w:rsidRPr="00DA3485">
              <w:rPr>
                <w:rFonts w:hint="eastAsia"/>
                <w:color w:val="000000" w:themeColor="text1"/>
              </w:rPr>
              <w:t>营船港</w:t>
            </w:r>
            <w:proofErr w:type="gramEnd"/>
            <w:r w:rsidRPr="00DA3485">
              <w:rPr>
                <w:rFonts w:hint="eastAsia"/>
                <w:color w:val="000000" w:themeColor="text1"/>
              </w:rPr>
              <w:t>闸、通</w:t>
            </w:r>
            <w:proofErr w:type="gramStart"/>
            <w:r w:rsidRPr="00DA3485">
              <w:rPr>
                <w:rFonts w:hint="eastAsia"/>
                <w:color w:val="000000" w:themeColor="text1"/>
              </w:rPr>
              <w:t>吕二号桥等</w:t>
            </w:r>
            <w:proofErr w:type="gramEnd"/>
            <w:r w:rsidRPr="00DA3485">
              <w:rPr>
                <w:rFonts w:hint="eastAsia"/>
                <w:color w:val="000000" w:themeColor="text1"/>
              </w:rPr>
              <w:t>19</w:t>
            </w:r>
            <w:r w:rsidRPr="00DA3485">
              <w:rPr>
                <w:rFonts w:hint="eastAsia"/>
                <w:color w:val="000000" w:themeColor="text1"/>
              </w:rPr>
              <w:t>个断面水质符合Ⅱ类标准，孙窑大桥、嫩江路桥、新江海河桥、团结新大桥等</w:t>
            </w:r>
            <w:r w:rsidRPr="00DA3485">
              <w:rPr>
                <w:rFonts w:hint="eastAsia"/>
                <w:color w:val="000000" w:themeColor="text1"/>
              </w:rPr>
              <w:t>36</w:t>
            </w:r>
            <w:r w:rsidRPr="00DA3485">
              <w:rPr>
                <w:rFonts w:hint="eastAsia"/>
                <w:color w:val="000000" w:themeColor="text1"/>
              </w:rPr>
              <w:t>个断面水质符合Ⅲ类标准，优Ⅲ类比例</w:t>
            </w:r>
            <w:r w:rsidRPr="00DA3485">
              <w:rPr>
                <w:rFonts w:hint="eastAsia"/>
                <w:color w:val="000000" w:themeColor="text1"/>
              </w:rPr>
              <w:t>100%</w:t>
            </w:r>
            <w:r w:rsidRPr="00DA3485">
              <w:rPr>
                <w:rFonts w:hint="eastAsia"/>
                <w:color w:val="000000" w:themeColor="text1"/>
              </w:rPr>
              <w:t>，高于省定</w:t>
            </w:r>
            <w:r w:rsidRPr="00DA3485">
              <w:rPr>
                <w:rFonts w:hint="eastAsia"/>
                <w:color w:val="000000" w:themeColor="text1"/>
              </w:rPr>
              <w:t>98.2%</w:t>
            </w:r>
            <w:r w:rsidRPr="00DA3485">
              <w:rPr>
                <w:rFonts w:hint="eastAsia"/>
                <w:color w:val="000000" w:themeColor="text1"/>
              </w:rPr>
              <w:t>的考核标准；无Ⅴ类和</w:t>
            </w:r>
            <w:proofErr w:type="gramStart"/>
            <w:r w:rsidRPr="00DA3485">
              <w:rPr>
                <w:rFonts w:hint="eastAsia"/>
                <w:color w:val="000000" w:themeColor="text1"/>
              </w:rPr>
              <w:t>劣Ⅴ</w:t>
            </w:r>
            <w:proofErr w:type="gramEnd"/>
            <w:r w:rsidRPr="00DA3485">
              <w:rPr>
                <w:rFonts w:hint="eastAsia"/>
                <w:color w:val="000000" w:themeColor="text1"/>
              </w:rPr>
              <w:t>类断面。</w:t>
            </w:r>
          </w:p>
          <w:p w14:paraId="241CE39A" w14:textId="7C8B2411" w:rsidR="00E756F2" w:rsidRPr="00DA3485" w:rsidRDefault="00E756F2" w:rsidP="00E756F2">
            <w:pPr>
              <w:adjustRightInd w:val="0"/>
              <w:snapToGrid w:val="0"/>
              <w:spacing w:line="500" w:lineRule="exact"/>
              <w:ind w:firstLineChars="200" w:firstLine="420"/>
              <w:rPr>
                <w:color w:val="000000" w:themeColor="text1"/>
                <w:szCs w:val="21"/>
              </w:rPr>
            </w:pPr>
            <w:r w:rsidRPr="00DA3485">
              <w:rPr>
                <w:rFonts w:hint="eastAsia"/>
                <w:color w:val="000000" w:themeColor="text1"/>
              </w:rPr>
              <w:t xml:space="preserve">2023 </w:t>
            </w:r>
            <w:r w:rsidRPr="00DA3485">
              <w:rPr>
                <w:rFonts w:hint="eastAsia"/>
                <w:color w:val="000000" w:themeColor="text1"/>
              </w:rPr>
              <w:t>年，南通市声环境质量总体较好，声环境质量总体较好，昼间和夜间声环境质量基本保持稳定，市区</w:t>
            </w:r>
            <w:proofErr w:type="gramStart"/>
            <w:r w:rsidRPr="00DA3485">
              <w:rPr>
                <w:rFonts w:hint="eastAsia"/>
                <w:color w:val="000000" w:themeColor="text1"/>
              </w:rPr>
              <w:t>区域声</w:t>
            </w:r>
            <w:proofErr w:type="gramEnd"/>
            <w:r w:rsidRPr="00DA3485">
              <w:rPr>
                <w:rFonts w:hint="eastAsia"/>
                <w:color w:val="000000" w:themeColor="text1"/>
              </w:rPr>
              <w:t>环境昼间、夜间平均</w:t>
            </w:r>
            <w:proofErr w:type="gramStart"/>
            <w:r w:rsidRPr="00DA3485">
              <w:rPr>
                <w:rFonts w:hint="eastAsia"/>
                <w:color w:val="000000" w:themeColor="text1"/>
              </w:rPr>
              <w:t>等效声</w:t>
            </w:r>
            <w:proofErr w:type="gramEnd"/>
            <w:r w:rsidRPr="00DA3485">
              <w:rPr>
                <w:rFonts w:hint="eastAsia"/>
                <w:color w:val="000000" w:themeColor="text1"/>
              </w:rPr>
              <w:t>级别值分别为</w:t>
            </w:r>
            <w:r w:rsidRPr="00DA3485">
              <w:rPr>
                <w:rFonts w:hint="eastAsia"/>
                <w:color w:val="000000" w:themeColor="text1"/>
              </w:rPr>
              <w:t xml:space="preserve">56.5 </w:t>
            </w:r>
            <w:r w:rsidRPr="00DA3485">
              <w:rPr>
                <w:rFonts w:hint="eastAsia"/>
                <w:color w:val="000000" w:themeColor="text1"/>
              </w:rPr>
              <w:t>分贝、</w:t>
            </w:r>
            <w:r w:rsidRPr="00DA3485">
              <w:rPr>
                <w:rFonts w:hint="eastAsia"/>
                <w:color w:val="000000" w:themeColor="text1"/>
              </w:rPr>
              <w:t>45.2</w:t>
            </w:r>
            <w:r w:rsidRPr="00DA3485">
              <w:rPr>
                <w:rFonts w:hint="eastAsia"/>
                <w:color w:val="000000" w:themeColor="text1"/>
              </w:rPr>
              <w:t>分贝</w:t>
            </w:r>
            <w:r w:rsidRPr="00DA3485">
              <w:rPr>
                <w:color w:val="000000" w:themeColor="text1"/>
              </w:rPr>
              <w:t>。</w:t>
            </w:r>
          </w:p>
          <w:p w14:paraId="13E7226E" w14:textId="4A8D6196" w:rsidR="001D3D26" w:rsidRPr="00DA3485" w:rsidRDefault="00674B8B" w:rsidP="00BD7089">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项目所在地地表水环境及声环境质量状况均较好。运营期采取相应的污染防治措施后，废气、废水、固废均能得到合理处置，噪声对周边影响较小，不会改变区域环境功能</w:t>
            </w:r>
            <w:proofErr w:type="gramStart"/>
            <w:r w:rsidR="001D3D26" w:rsidRPr="00DA3485">
              <w:rPr>
                <w:color w:val="000000" w:themeColor="text1"/>
                <w:szCs w:val="21"/>
              </w:rPr>
              <w:t>区质量</w:t>
            </w:r>
            <w:proofErr w:type="gramEnd"/>
            <w:r w:rsidR="001D3D26" w:rsidRPr="00DA3485">
              <w:rPr>
                <w:color w:val="000000" w:themeColor="text1"/>
                <w:szCs w:val="21"/>
              </w:rPr>
              <w:t>要求，能维持环境功能</w:t>
            </w:r>
            <w:proofErr w:type="gramStart"/>
            <w:r w:rsidR="001D3D26" w:rsidRPr="00DA3485">
              <w:rPr>
                <w:color w:val="000000" w:themeColor="text1"/>
                <w:szCs w:val="21"/>
              </w:rPr>
              <w:t>区质量</w:t>
            </w:r>
            <w:proofErr w:type="gramEnd"/>
            <w:r w:rsidR="001D3D26" w:rsidRPr="00DA3485">
              <w:rPr>
                <w:color w:val="000000" w:themeColor="text1"/>
                <w:szCs w:val="21"/>
              </w:rPr>
              <w:t>现状。</w:t>
            </w:r>
          </w:p>
          <w:p w14:paraId="2520835F" w14:textId="77777777" w:rsidR="001D3D26" w:rsidRPr="00DA3485" w:rsidRDefault="001D3D26" w:rsidP="00BD7089">
            <w:pPr>
              <w:adjustRightInd w:val="0"/>
              <w:snapToGrid w:val="0"/>
              <w:spacing w:line="500" w:lineRule="exact"/>
              <w:ind w:firstLineChars="200" w:firstLine="422"/>
              <w:rPr>
                <w:b/>
                <w:bCs/>
                <w:color w:val="000000" w:themeColor="text1"/>
                <w:szCs w:val="21"/>
              </w:rPr>
            </w:pPr>
            <w:r w:rsidRPr="00DA3485">
              <w:rPr>
                <w:rFonts w:ascii="宋体" w:hAnsi="宋体" w:cs="宋体" w:hint="eastAsia"/>
                <w:b/>
                <w:bCs/>
                <w:color w:val="000000" w:themeColor="text1"/>
                <w:szCs w:val="21"/>
              </w:rPr>
              <w:t>③</w:t>
            </w:r>
            <w:r w:rsidRPr="00DA3485">
              <w:rPr>
                <w:b/>
                <w:bCs/>
                <w:color w:val="000000" w:themeColor="text1"/>
                <w:szCs w:val="21"/>
              </w:rPr>
              <w:t>资源利用上线</w:t>
            </w:r>
          </w:p>
          <w:p w14:paraId="6B5C89D5" w14:textId="678610FC" w:rsidR="001D3D26" w:rsidRPr="00DA3485" w:rsidRDefault="00B647F3" w:rsidP="00BD7089">
            <w:pPr>
              <w:adjustRightInd w:val="0"/>
              <w:snapToGrid w:val="0"/>
              <w:spacing w:line="500" w:lineRule="exact"/>
              <w:ind w:firstLineChars="200" w:firstLine="420"/>
              <w:outlineLvl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项目营运过程中消耗一定量的电、水资源等资源，供水来自自来水管，用电来自当地供电管网。</w:t>
            </w:r>
            <w:r w:rsidRPr="00DA3485">
              <w:rPr>
                <w:rFonts w:hint="eastAsia"/>
                <w:color w:val="000000" w:themeColor="text1"/>
                <w:szCs w:val="21"/>
              </w:rPr>
              <w:t>技改</w:t>
            </w:r>
            <w:r w:rsidR="001D3D26" w:rsidRPr="00DA3485">
              <w:rPr>
                <w:color w:val="000000" w:themeColor="text1"/>
                <w:szCs w:val="21"/>
              </w:rPr>
              <w:t>项目用电与用水不会对供电单位和自来水厂产生负担。</w:t>
            </w:r>
            <w:r w:rsidRPr="00DA3485">
              <w:rPr>
                <w:rFonts w:hint="eastAsia"/>
                <w:color w:val="000000" w:themeColor="text1"/>
                <w:szCs w:val="21"/>
              </w:rPr>
              <w:t>技改</w:t>
            </w:r>
            <w:r w:rsidR="001D3D26" w:rsidRPr="00DA3485">
              <w:rPr>
                <w:color w:val="000000" w:themeColor="text1"/>
                <w:szCs w:val="21"/>
              </w:rPr>
              <w:t>项目用地性质为工业用地，</w:t>
            </w:r>
            <w:r w:rsidRPr="00DA3485">
              <w:rPr>
                <w:rFonts w:hint="eastAsia"/>
                <w:color w:val="000000" w:themeColor="text1"/>
                <w:szCs w:val="21"/>
              </w:rPr>
              <w:t>技改</w:t>
            </w:r>
            <w:r w:rsidR="001D3D26" w:rsidRPr="00DA3485">
              <w:rPr>
                <w:color w:val="000000" w:themeColor="text1"/>
                <w:szCs w:val="21"/>
              </w:rPr>
              <w:t>项目用地符合用地规划。因此，</w:t>
            </w:r>
            <w:r w:rsidRPr="00DA3485">
              <w:rPr>
                <w:rFonts w:hint="eastAsia"/>
                <w:color w:val="000000" w:themeColor="text1"/>
                <w:szCs w:val="21"/>
              </w:rPr>
              <w:t>技改</w:t>
            </w:r>
            <w:r w:rsidR="001D3D26" w:rsidRPr="00DA3485">
              <w:rPr>
                <w:color w:val="000000" w:themeColor="text1"/>
                <w:szCs w:val="21"/>
              </w:rPr>
              <w:t>项目的建设不会突破当地资源利用上线。</w:t>
            </w:r>
          </w:p>
          <w:p w14:paraId="5820A4AB" w14:textId="77777777" w:rsidR="001D3D26" w:rsidRPr="00DA3485" w:rsidRDefault="001D3D26" w:rsidP="00BD7089">
            <w:pPr>
              <w:adjustRightInd w:val="0"/>
              <w:snapToGrid w:val="0"/>
              <w:spacing w:line="500" w:lineRule="exact"/>
              <w:ind w:firstLineChars="200" w:firstLine="422"/>
              <w:rPr>
                <w:b/>
                <w:bCs/>
                <w:color w:val="000000" w:themeColor="text1"/>
                <w:szCs w:val="21"/>
              </w:rPr>
            </w:pPr>
            <w:r w:rsidRPr="00DA3485">
              <w:rPr>
                <w:rFonts w:ascii="宋体" w:hAnsi="宋体" w:cs="宋体" w:hint="eastAsia"/>
                <w:b/>
                <w:bCs/>
                <w:color w:val="000000" w:themeColor="text1"/>
                <w:szCs w:val="21"/>
              </w:rPr>
              <w:t>④</w:t>
            </w:r>
            <w:r w:rsidRPr="00DA3485">
              <w:rPr>
                <w:b/>
                <w:bCs/>
                <w:color w:val="000000" w:themeColor="text1"/>
                <w:szCs w:val="21"/>
              </w:rPr>
              <w:t>环境准入负面清单</w:t>
            </w:r>
          </w:p>
          <w:p w14:paraId="775A0A5C" w14:textId="3D5DD26A" w:rsidR="001D3D26" w:rsidRPr="00DA3485" w:rsidRDefault="001D3D26" w:rsidP="00BC72E8">
            <w:pPr>
              <w:adjustRightInd w:val="0"/>
              <w:snapToGrid w:val="0"/>
              <w:spacing w:line="480" w:lineRule="exact"/>
              <w:ind w:firstLineChars="200" w:firstLine="420"/>
              <w:rPr>
                <w:color w:val="000000" w:themeColor="text1"/>
                <w:szCs w:val="21"/>
              </w:rPr>
            </w:pPr>
            <w:r w:rsidRPr="00DA3485">
              <w:rPr>
                <w:color w:val="000000" w:themeColor="text1"/>
                <w:szCs w:val="21"/>
              </w:rPr>
              <w:t>A</w:t>
            </w:r>
            <w:r w:rsidRPr="00DA3485">
              <w:rPr>
                <w:color w:val="000000" w:themeColor="text1"/>
                <w:szCs w:val="21"/>
              </w:rPr>
              <w:t>、对照《</w:t>
            </w:r>
            <w:r w:rsidRPr="00DA3485">
              <w:rPr>
                <w:color w:val="000000" w:themeColor="text1"/>
                <w:szCs w:val="21"/>
              </w:rPr>
              <w:t>&lt;</w:t>
            </w:r>
            <w:r w:rsidRPr="00DA3485">
              <w:rPr>
                <w:color w:val="000000" w:themeColor="text1"/>
                <w:szCs w:val="21"/>
              </w:rPr>
              <w:t>长江经济带发展负面清单指南</w:t>
            </w:r>
            <w:r w:rsidRPr="00DA3485">
              <w:rPr>
                <w:color w:val="000000" w:themeColor="text1"/>
                <w:szCs w:val="21"/>
              </w:rPr>
              <w:t>&gt;</w:t>
            </w:r>
            <w:r w:rsidRPr="00DA3485">
              <w:rPr>
                <w:color w:val="000000" w:themeColor="text1"/>
                <w:szCs w:val="21"/>
              </w:rPr>
              <w:t>（试行，</w:t>
            </w:r>
            <w:r w:rsidRPr="00DA3485">
              <w:rPr>
                <w:color w:val="000000" w:themeColor="text1"/>
                <w:szCs w:val="21"/>
              </w:rPr>
              <w:t>2022</w:t>
            </w:r>
            <w:r w:rsidRPr="00DA3485">
              <w:rPr>
                <w:color w:val="000000" w:themeColor="text1"/>
                <w:szCs w:val="21"/>
              </w:rPr>
              <w:t>年版）江苏省实施细则》的附件</w:t>
            </w:r>
            <w:proofErr w:type="gramStart"/>
            <w:r w:rsidRPr="00DA3485">
              <w:rPr>
                <w:color w:val="000000" w:themeColor="text1"/>
                <w:szCs w:val="21"/>
              </w:rPr>
              <w:t>《</w:t>
            </w:r>
            <w:proofErr w:type="gramEnd"/>
            <w:r w:rsidRPr="00DA3485">
              <w:rPr>
                <w:color w:val="000000" w:themeColor="text1"/>
                <w:szCs w:val="21"/>
              </w:rPr>
              <w:t>&lt;</w:t>
            </w:r>
            <w:r w:rsidRPr="00DA3485">
              <w:rPr>
                <w:color w:val="000000" w:themeColor="text1"/>
                <w:szCs w:val="21"/>
              </w:rPr>
              <w:t>长江经济带发展负面清单指南</w:t>
            </w:r>
            <w:r w:rsidRPr="00DA3485">
              <w:rPr>
                <w:color w:val="000000" w:themeColor="text1"/>
                <w:szCs w:val="21"/>
              </w:rPr>
              <w:t>&gt;</w:t>
            </w:r>
            <w:r w:rsidRPr="00DA3485">
              <w:rPr>
                <w:color w:val="000000" w:themeColor="text1"/>
                <w:szCs w:val="21"/>
              </w:rPr>
              <w:t>（试行，</w:t>
            </w:r>
            <w:r w:rsidRPr="00DA3485">
              <w:rPr>
                <w:color w:val="000000" w:themeColor="text1"/>
                <w:szCs w:val="21"/>
              </w:rPr>
              <w:t>2022</w:t>
            </w:r>
            <w:r w:rsidRPr="00DA3485">
              <w:rPr>
                <w:color w:val="000000" w:themeColor="text1"/>
                <w:szCs w:val="21"/>
              </w:rPr>
              <w:t>年版）江苏省实施细则条款中的要求，</w:t>
            </w:r>
            <w:r w:rsidR="00B647F3" w:rsidRPr="00DA3485">
              <w:rPr>
                <w:rFonts w:hint="eastAsia"/>
                <w:color w:val="000000" w:themeColor="text1"/>
                <w:szCs w:val="21"/>
              </w:rPr>
              <w:t>技改</w:t>
            </w:r>
            <w:r w:rsidRPr="00DA3485">
              <w:rPr>
                <w:color w:val="000000" w:themeColor="text1"/>
                <w:szCs w:val="21"/>
              </w:rPr>
              <w:t>项目符合</w:t>
            </w:r>
            <w:proofErr w:type="gramStart"/>
            <w:r w:rsidRPr="00DA3485">
              <w:rPr>
                <w:color w:val="000000" w:themeColor="text1"/>
                <w:szCs w:val="21"/>
              </w:rPr>
              <w:t>《</w:t>
            </w:r>
            <w:proofErr w:type="gramEnd"/>
            <w:r w:rsidRPr="00DA3485">
              <w:rPr>
                <w:color w:val="000000" w:themeColor="text1"/>
                <w:szCs w:val="21"/>
              </w:rPr>
              <w:t>&lt;</w:t>
            </w:r>
            <w:r w:rsidRPr="00DA3485">
              <w:rPr>
                <w:color w:val="000000" w:themeColor="text1"/>
                <w:szCs w:val="21"/>
              </w:rPr>
              <w:t>长江经济带发展负面清单指南</w:t>
            </w:r>
            <w:r w:rsidRPr="00DA3485">
              <w:rPr>
                <w:color w:val="000000" w:themeColor="text1"/>
                <w:szCs w:val="21"/>
              </w:rPr>
              <w:t>&gt;</w:t>
            </w:r>
            <w:r w:rsidRPr="00DA3485">
              <w:rPr>
                <w:color w:val="000000" w:themeColor="text1"/>
                <w:szCs w:val="21"/>
              </w:rPr>
              <w:t>（试行，</w:t>
            </w:r>
            <w:r w:rsidRPr="00DA3485">
              <w:rPr>
                <w:color w:val="000000" w:themeColor="text1"/>
                <w:szCs w:val="21"/>
              </w:rPr>
              <w:t>2022</w:t>
            </w:r>
            <w:r w:rsidRPr="00DA3485">
              <w:rPr>
                <w:color w:val="000000" w:themeColor="text1"/>
                <w:szCs w:val="21"/>
              </w:rPr>
              <w:t>年版）江苏省实施细则</w:t>
            </w:r>
            <w:proofErr w:type="gramStart"/>
            <w:r w:rsidRPr="00DA3485">
              <w:rPr>
                <w:color w:val="000000" w:themeColor="text1"/>
                <w:szCs w:val="21"/>
              </w:rPr>
              <w:t>》</w:t>
            </w:r>
            <w:proofErr w:type="gramEnd"/>
            <w:r w:rsidRPr="00DA3485">
              <w:rPr>
                <w:color w:val="000000" w:themeColor="text1"/>
                <w:szCs w:val="21"/>
              </w:rPr>
              <w:t>的相关要求，具体管</w:t>
            </w:r>
            <w:proofErr w:type="gramStart"/>
            <w:r w:rsidRPr="00DA3485">
              <w:rPr>
                <w:color w:val="000000" w:themeColor="text1"/>
                <w:szCs w:val="21"/>
              </w:rPr>
              <w:t>控要求</w:t>
            </w:r>
            <w:proofErr w:type="gramEnd"/>
            <w:r w:rsidRPr="00DA3485">
              <w:rPr>
                <w:color w:val="000000" w:themeColor="text1"/>
                <w:szCs w:val="21"/>
              </w:rPr>
              <w:t>对照详见表</w:t>
            </w:r>
            <w:r w:rsidRPr="00DA3485">
              <w:rPr>
                <w:color w:val="000000" w:themeColor="text1"/>
                <w:szCs w:val="21"/>
              </w:rPr>
              <w:t>1-</w:t>
            </w:r>
            <w:r w:rsidR="00BC72E8" w:rsidRPr="00DA3485">
              <w:rPr>
                <w:color w:val="000000" w:themeColor="text1"/>
                <w:szCs w:val="21"/>
              </w:rPr>
              <w:t>2</w:t>
            </w:r>
            <w:r w:rsidRPr="00DA3485">
              <w:rPr>
                <w:color w:val="000000" w:themeColor="text1"/>
                <w:szCs w:val="21"/>
              </w:rPr>
              <w:t>。</w:t>
            </w:r>
          </w:p>
          <w:p w14:paraId="544C6E3F" w14:textId="6C2696E8" w:rsidR="001D3D26" w:rsidRPr="00DA3485" w:rsidRDefault="001D3D26" w:rsidP="00614556">
            <w:pPr>
              <w:pStyle w:val="afffffff4"/>
              <w:autoSpaceDE w:val="0"/>
              <w:adjustRightInd w:val="0"/>
              <w:snapToGrid w:val="0"/>
              <w:spacing w:line="240" w:lineRule="auto"/>
              <w:ind w:firstLineChars="0" w:firstLine="0"/>
              <w:rPr>
                <w:rFonts w:ascii="Times New Roman" w:eastAsia="宋体"/>
                <w:color w:val="000000" w:themeColor="text1"/>
                <w:sz w:val="21"/>
                <w:szCs w:val="21"/>
              </w:rPr>
            </w:pPr>
            <w:r w:rsidRPr="00DA3485">
              <w:rPr>
                <w:rFonts w:ascii="Times New Roman" w:eastAsia="宋体"/>
                <w:color w:val="000000" w:themeColor="text1"/>
                <w:sz w:val="21"/>
                <w:szCs w:val="21"/>
              </w:rPr>
              <w:t>表</w:t>
            </w:r>
            <w:r w:rsidRPr="00DA3485">
              <w:rPr>
                <w:rFonts w:ascii="Times New Roman" w:eastAsia="宋体"/>
                <w:color w:val="000000" w:themeColor="text1"/>
                <w:sz w:val="21"/>
                <w:szCs w:val="21"/>
              </w:rPr>
              <w:t>1-</w:t>
            </w:r>
            <w:r w:rsidR="00BC72E8" w:rsidRPr="00DA3485">
              <w:rPr>
                <w:rFonts w:ascii="Times New Roman" w:eastAsia="宋体"/>
                <w:color w:val="000000" w:themeColor="text1"/>
                <w:sz w:val="21"/>
                <w:szCs w:val="21"/>
              </w:rPr>
              <w:t>2</w:t>
            </w:r>
            <w:r w:rsidRPr="00DA3485">
              <w:rPr>
                <w:rFonts w:ascii="Times New Roman" w:eastAsia="宋体"/>
                <w:color w:val="000000" w:themeColor="text1"/>
                <w:sz w:val="21"/>
                <w:szCs w:val="21"/>
              </w:rPr>
              <w:t xml:space="preserve"> </w:t>
            </w:r>
            <w:r w:rsidRPr="00DA3485">
              <w:rPr>
                <w:rFonts w:ascii="Times New Roman" w:eastAsia="宋体"/>
                <w:color w:val="000000" w:themeColor="text1"/>
                <w:sz w:val="21"/>
                <w:szCs w:val="21"/>
              </w:rPr>
              <w:t>与《</w:t>
            </w:r>
            <w:r w:rsidRPr="00DA3485">
              <w:rPr>
                <w:rFonts w:ascii="Times New Roman" w:eastAsia="宋体"/>
                <w:color w:val="000000" w:themeColor="text1"/>
                <w:sz w:val="21"/>
                <w:szCs w:val="21"/>
              </w:rPr>
              <w:t>&lt;</w:t>
            </w:r>
            <w:r w:rsidRPr="00DA3485">
              <w:rPr>
                <w:rFonts w:ascii="Times New Roman" w:eastAsia="宋体"/>
                <w:color w:val="000000" w:themeColor="text1"/>
                <w:sz w:val="21"/>
                <w:szCs w:val="21"/>
              </w:rPr>
              <w:t>长江经济带发展负面清单指南</w:t>
            </w:r>
            <w:r w:rsidRPr="00DA3485">
              <w:rPr>
                <w:rFonts w:ascii="Times New Roman" w:eastAsia="宋体"/>
                <w:color w:val="000000" w:themeColor="text1"/>
                <w:sz w:val="21"/>
                <w:szCs w:val="21"/>
              </w:rPr>
              <w:t>&gt;</w:t>
            </w:r>
            <w:r w:rsidRPr="00DA3485">
              <w:rPr>
                <w:rFonts w:ascii="Times New Roman" w:eastAsia="宋体"/>
                <w:color w:val="000000" w:themeColor="text1"/>
                <w:sz w:val="21"/>
                <w:szCs w:val="21"/>
              </w:rPr>
              <w:t>（试行，</w:t>
            </w:r>
            <w:r w:rsidRPr="00DA3485">
              <w:rPr>
                <w:rFonts w:ascii="Times New Roman" w:eastAsia="宋体"/>
                <w:color w:val="000000" w:themeColor="text1"/>
                <w:sz w:val="21"/>
                <w:szCs w:val="21"/>
              </w:rPr>
              <w:t>2022</w:t>
            </w:r>
            <w:r w:rsidRPr="00DA3485">
              <w:rPr>
                <w:rFonts w:ascii="Times New Roman" w:eastAsia="宋体"/>
                <w:color w:val="000000" w:themeColor="text1"/>
                <w:sz w:val="21"/>
                <w:szCs w:val="21"/>
              </w:rPr>
              <w:t>年版）江苏省实施细则》相符性分析</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7"/>
              <w:gridCol w:w="3930"/>
              <w:gridCol w:w="2232"/>
              <w:gridCol w:w="724"/>
            </w:tblGrid>
            <w:tr w:rsidR="00554E9E" w:rsidRPr="00DA3485" w14:paraId="4124CC77" w14:textId="77777777" w:rsidTr="002A727F">
              <w:trPr>
                <w:jc w:val="center"/>
              </w:trPr>
              <w:tc>
                <w:tcPr>
                  <w:tcW w:w="246" w:type="pct"/>
                  <w:vAlign w:val="center"/>
                </w:tcPr>
                <w:p w14:paraId="132E466C" w14:textId="77777777" w:rsidR="001D3D26" w:rsidRPr="00DA3485" w:rsidRDefault="001D3D26" w:rsidP="00BD7089">
                  <w:pPr>
                    <w:pStyle w:val="afffc"/>
                    <w:autoSpaceDE w:val="0"/>
                    <w:adjustRightInd w:val="0"/>
                    <w:snapToGrid w:val="0"/>
                    <w:jc w:val="both"/>
                    <w:rPr>
                      <w:rFonts w:ascii="Times New Roman" w:hAnsi="Times New Roman" w:cs="Times New Roman"/>
                      <w:b/>
                      <w:bCs/>
                      <w:color w:val="000000" w:themeColor="text1"/>
                      <w:sz w:val="21"/>
                      <w:szCs w:val="21"/>
                    </w:rPr>
                  </w:pPr>
                  <w:r w:rsidRPr="00DA3485">
                    <w:rPr>
                      <w:rFonts w:ascii="Times New Roman" w:hAnsi="Times New Roman" w:cs="Times New Roman"/>
                      <w:b/>
                      <w:bCs/>
                      <w:color w:val="000000" w:themeColor="text1"/>
                      <w:sz w:val="21"/>
                      <w:szCs w:val="21"/>
                    </w:rPr>
                    <w:t>序号</w:t>
                  </w:r>
                </w:p>
              </w:tc>
              <w:tc>
                <w:tcPr>
                  <w:tcW w:w="2712" w:type="pct"/>
                  <w:vAlign w:val="center"/>
                </w:tcPr>
                <w:p w14:paraId="71506769" w14:textId="77777777" w:rsidR="001D3D26" w:rsidRPr="00DA3485" w:rsidRDefault="001D3D26" w:rsidP="00BD7089">
                  <w:pPr>
                    <w:pStyle w:val="afffc"/>
                    <w:autoSpaceDE w:val="0"/>
                    <w:adjustRightInd w:val="0"/>
                    <w:snapToGrid w:val="0"/>
                    <w:rPr>
                      <w:rFonts w:ascii="Times New Roman" w:hAnsi="Times New Roman" w:cs="Times New Roman"/>
                      <w:b/>
                      <w:bCs/>
                      <w:color w:val="000000" w:themeColor="text1"/>
                      <w:sz w:val="21"/>
                      <w:szCs w:val="21"/>
                    </w:rPr>
                  </w:pPr>
                  <w:r w:rsidRPr="00DA3485">
                    <w:rPr>
                      <w:rFonts w:ascii="Times New Roman" w:hAnsi="Times New Roman" w:cs="Times New Roman"/>
                      <w:b/>
                      <w:bCs/>
                      <w:color w:val="000000" w:themeColor="text1"/>
                      <w:sz w:val="21"/>
                      <w:szCs w:val="21"/>
                    </w:rPr>
                    <w:t>管控条款</w:t>
                  </w:r>
                </w:p>
              </w:tc>
              <w:tc>
                <w:tcPr>
                  <w:tcW w:w="1541" w:type="pct"/>
                  <w:vAlign w:val="center"/>
                </w:tcPr>
                <w:p w14:paraId="349C209B" w14:textId="153F6CF9" w:rsidR="001D3D26" w:rsidRPr="00DA3485" w:rsidRDefault="000371C1" w:rsidP="00BD7089">
                  <w:pPr>
                    <w:pStyle w:val="afffc"/>
                    <w:autoSpaceDE w:val="0"/>
                    <w:adjustRightInd w:val="0"/>
                    <w:snapToGrid w:val="0"/>
                    <w:rPr>
                      <w:rFonts w:ascii="Times New Roman" w:hAnsi="Times New Roman" w:cs="Times New Roman"/>
                      <w:b/>
                      <w:bCs/>
                      <w:color w:val="000000" w:themeColor="text1"/>
                      <w:sz w:val="21"/>
                      <w:szCs w:val="21"/>
                    </w:rPr>
                  </w:pPr>
                  <w:r w:rsidRPr="00DA3485">
                    <w:rPr>
                      <w:rFonts w:ascii="Times New Roman" w:hAnsi="Times New Roman" w:cs="Times New Roman" w:hint="eastAsia"/>
                      <w:b/>
                      <w:bCs/>
                      <w:color w:val="000000" w:themeColor="text1"/>
                      <w:sz w:val="21"/>
                      <w:szCs w:val="21"/>
                    </w:rPr>
                    <w:t>技改</w:t>
                  </w:r>
                  <w:r w:rsidR="001D3D26" w:rsidRPr="00DA3485">
                    <w:rPr>
                      <w:rFonts w:ascii="Times New Roman" w:hAnsi="Times New Roman" w:cs="Times New Roman"/>
                      <w:b/>
                      <w:bCs/>
                      <w:color w:val="000000" w:themeColor="text1"/>
                      <w:sz w:val="21"/>
                      <w:szCs w:val="21"/>
                    </w:rPr>
                    <w:t>项目情况</w:t>
                  </w:r>
                </w:p>
              </w:tc>
              <w:tc>
                <w:tcPr>
                  <w:tcW w:w="500" w:type="pct"/>
                  <w:vAlign w:val="center"/>
                </w:tcPr>
                <w:p w14:paraId="649B9EB7" w14:textId="77777777" w:rsidR="001D3D26" w:rsidRPr="00DA3485" w:rsidRDefault="001D3D26" w:rsidP="00BD7089">
                  <w:pPr>
                    <w:pStyle w:val="afffc"/>
                    <w:autoSpaceDE w:val="0"/>
                    <w:adjustRightInd w:val="0"/>
                    <w:snapToGrid w:val="0"/>
                    <w:rPr>
                      <w:rFonts w:ascii="Times New Roman" w:hAnsi="Times New Roman" w:cs="Times New Roman"/>
                      <w:b/>
                      <w:bCs/>
                      <w:color w:val="000000" w:themeColor="text1"/>
                      <w:sz w:val="21"/>
                      <w:szCs w:val="21"/>
                    </w:rPr>
                  </w:pPr>
                  <w:r w:rsidRPr="00DA3485">
                    <w:rPr>
                      <w:rFonts w:ascii="Times New Roman" w:hAnsi="Times New Roman" w:cs="Times New Roman"/>
                      <w:b/>
                      <w:bCs/>
                      <w:color w:val="000000" w:themeColor="text1"/>
                      <w:sz w:val="21"/>
                      <w:szCs w:val="21"/>
                    </w:rPr>
                    <w:t>相符性</w:t>
                  </w:r>
                </w:p>
              </w:tc>
            </w:tr>
            <w:tr w:rsidR="00554E9E" w:rsidRPr="00DA3485" w14:paraId="5FF5D3C8" w14:textId="77777777" w:rsidTr="002A727F">
              <w:trPr>
                <w:jc w:val="center"/>
              </w:trPr>
              <w:tc>
                <w:tcPr>
                  <w:tcW w:w="246" w:type="pct"/>
                  <w:vAlign w:val="center"/>
                </w:tcPr>
                <w:p w14:paraId="3BC4BFFB"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1</w:t>
                  </w:r>
                </w:p>
              </w:tc>
              <w:tc>
                <w:tcPr>
                  <w:tcW w:w="2712" w:type="pct"/>
                  <w:vAlign w:val="center"/>
                </w:tcPr>
                <w:p w14:paraId="0605D65B"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禁止建设不符合国家港口布局规划和《江苏省沿江沿海港口布局规划（</w:t>
                  </w:r>
                  <w:r w:rsidRPr="00DA3485">
                    <w:rPr>
                      <w:color w:val="000000" w:themeColor="text1"/>
                      <w:szCs w:val="21"/>
                    </w:rPr>
                    <w:t>2015-2030</w:t>
                  </w:r>
                  <w:r w:rsidRPr="00DA3485">
                    <w:rPr>
                      <w:color w:val="000000" w:themeColor="text1"/>
                      <w:szCs w:val="21"/>
                    </w:rPr>
                    <w:t>年）》《江苏省内河港口布局规划（</w:t>
                  </w:r>
                  <w:r w:rsidRPr="00DA3485">
                    <w:rPr>
                      <w:color w:val="000000" w:themeColor="text1"/>
                      <w:szCs w:val="21"/>
                    </w:rPr>
                    <w:t xml:space="preserve">2017-2035 </w:t>
                  </w:r>
                  <w:r w:rsidRPr="00DA3485">
                    <w:rPr>
                      <w:color w:val="000000" w:themeColor="text1"/>
                      <w:szCs w:val="21"/>
                    </w:rPr>
                    <w:t>年）》以及我省有关港口总</w:t>
                  </w:r>
                  <w:r w:rsidRPr="00DA3485">
                    <w:rPr>
                      <w:color w:val="000000" w:themeColor="text1"/>
                      <w:spacing w:val="-2"/>
                      <w:szCs w:val="21"/>
                    </w:rPr>
                    <w:t>体规划的码头项目，禁止建设未纳入《长</w:t>
                  </w:r>
                  <w:r w:rsidRPr="00DA3485">
                    <w:rPr>
                      <w:color w:val="000000" w:themeColor="text1"/>
                      <w:szCs w:val="21"/>
                    </w:rPr>
                    <w:t>江干线过江通道布局规划》的过长江干线通道项目。</w:t>
                  </w:r>
                </w:p>
              </w:tc>
              <w:tc>
                <w:tcPr>
                  <w:tcW w:w="1541" w:type="pct"/>
                  <w:vAlign w:val="center"/>
                </w:tcPr>
                <w:p w14:paraId="28FD1031" w14:textId="289D0D96" w:rsidR="001D3D26" w:rsidRPr="00DA3485" w:rsidRDefault="00B647F3" w:rsidP="00BD7089">
                  <w:pPr>
                    <w:pStyle w:val="afffc"/>
                    <w:autoSpaceDE w:val="0"/>
                    <w:adjustRightInd w:val="0"/>
                    <w:snapToGrid w:val="0"/>
                    <w:jc w:val="both"/>
                    <w:rPr>
                      <w:rFonts w:ascii="Times New Roman" w:hAnsi="Times New Roman" w:cs="Times New Roman"/>
                      <w:color w:val="000000" w:themeColor="text1"/>
                      <w:sz w:val="21"/>
                      <w:szCs w:val="21"/>
                    </w:rPr>
                  </w:pPr>
                  <w:r w:rsidRPr="00DA3485">
                    <w:rPr>
                      <w:rFonts w:ascii="Times New Roman" w:hAnsi="Times New Roman" w:cs="Times New Roman" w:hint="eastAsia"/>
                      <w:color w:val="000000" w:themeColor="text1"/>
                      <w:spacing w:val="-2"/>
                      <w:sz w:val="21"/>
                      <w:szCs w:val="21"/>
                    </w:rPr>
                    <w:t>技改</w:t>
                  </w:r>
                  <w:r w:rsidR="001D3D26" w:rsidRPr="00DA3485">
                    <w:rPr>
                      <w:rFonts w:ascii="Times New Roman" w:hAnsi="Times New Roman" w:cs="Times New Roman"/>
                      <w:color w:val="000000" w:themeColor="text1"/>
                      <w:spacing w:val="-2"/>
                      <w:sz w:val="21"/>
                      <w:szCs w:val="21"/>
                    </w:rPr>
                    <w:t>项目不属于码头或过长江干线通道项目。</w:t>
                  </w:r>
                </w:p>
              </w:tc>
              <w:tc>
                <w:tcPr>
                  <w:tcW w:w="500" w:type="pct"/>
                  <w:vAlign w:val="center"/>
                </w:tcPr>
                <w:p w14:paraId="0F62E4F2"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相符</w:t>
                  </w:r>
                </w:p>
              </w:tc>
            </w:tr>
            <w:tr w:rsidR="00554E9E" w:rsidRPr="00DA3485" w14:paraId="72425FFF" w14:textId="77777777" w:rsidTr="002A727F">
              <w:trPr>
                <w:jc w:val="center"/>
              </w:trPr>
              <w:tc>
                <w:tcPr>
                  <w:tcW w:w="246" w:type="pct"/>
                  <w:vAlign w:val="center"/>
                </w:tcPr>
                <w:p w14:paraId="74CA7E8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2</w:t>
                  </w:r>
                </w:p>
              </w:tc>
              <w:tc>
                <w:tcPr>
                  <w:tcW w:w="2712" w:type="pct"/>
                  <w:vAlign w:val="center"/>
                </w:tcPr>
                <w:p w14:paraId="17646626"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严格执行《中华人民共和国自然保护区条例》，禁止在自然保护区核心区、缓冲区的岸线和河段范围内投资建设旅游和生产经营项目。严格执行《风景名胜区条例》《江苏省风景名胜区管理条例》，禁止在国家级</w:t>
                  </w:r>
                  <w:r w:rsidRPr="00DA3485">
                    <w:rPr>
                      <w:color w:val="000000" w:themeColor="text1"/>
                      <w:szCs w:val="21"/>
                    </w:rPr>
                    <w:lastRenderedPageBreak/>
                    <w:t>和省级风景名胜区核心景区的岸线和河段范围内投资建设与风景名胜资源保护无关的项目。自然保护区、风景名胜区由省林业局会同有关方面界定并落实管控责任。</w:t>
                  </w:r>
                </w:p>
              </w:tc>
              <w:tc>
                <w:tcPr>
                  <w:tcW w:w="1541" w:type="pct"/>
                  <w:vAlign w:val="center"/>
                </w:tcPr>
                <w:p w14:paraId="01AF6B58" w14:textId="4784D9D1" w:rsidR="001D3D26" w:rsidRPr="00DA3485" w:rsidRDefault="00B647F3" w:rsidP="00B647F3">
                  <w:pPr>
                    <w:pStyle w:val="TableParagraph"/>
                    <w:widowControl/>
                    <w:adjustRightInd w:val="0"/>
                    <w:snapToGrid w:val="0"/>
                    <w:rPr>
                      <w:color w:val="000000" w:themeColor="text1"/>
                      <w:szCs w:val="21"/>
                    </w:rPr>
                  </w:pPr>
                  <w:r w:rsidRPr="00DA3485">
                    <w:rPr>
                      <w:rFonts w:hint="eastAsia"/>
                      <w:color w:val="000000" w:themeColor="text1"/>
                    </w:rPr>
                    <w:lastRenderedPageBreak/>
                    <w:t>技改</w:t>
                  </w:r>
                  <w:r w:rsidR="00590B2B" w:rsidRPr="00DA3485">
                    <w:rPr>
                      <w:color w:val="000000" w:themeColor="text1"/>
                    </w:rPr>
                    <w:t>项目位于</w:t>
                  </w:r>
                  <w:r w:rsidRPr="00DA3485">
                    <w:rPr>
                      <w:rFonts w:hint="eastAsia"/>
                      <w:color w:val="000000" w:themeColor="text1"/>
                    </w:rPr>
                    <w:t>如皋市</w:t>
                  </w:r>
                  <w:r w:rsidRPr="00DA3485">
                    <w:rPr>
                      <w:color w:val="000000" w:themeColor="text1"/>
                    </w:rPr>
                    <w:t>长江镇如港路</w:t>
                  </w:r>
                  <w:r w:rsidRPr="00DA3485">
                    <w:rPr>
                      <w:rFonts w:hint="eastAsia"/>
                      <w:color w:val="000000" w:themeColor="text1"/>
                    </w:rPr>
                    <w:t>95</w:t>
                  </w:r>
                  <w:r w:rsidRPr="00DA3485">
                    <w:rPr>
                      <w:rFonts w:hint="eastAsia"/>
                      <w:color w:val="000000" w:themeColor="text1"/>
                    </w:rPr>
                    <w:t>号</w:t>
                  </w:r>
                  <w:r w:rsidR="001D3D26" w:rsidRPr="00DA3485">
                    <w:rPr>
                      <w:color w:val="000000" w:themeColor="text1"/>
                      <w:szCs w:val="21"/>
                    </w:rPr>
                    <w:t>，不在自然保护区核心区、缓冲区的岸线和河段范围内，不在国家级和省级风景</w:t>
                  </w:r>
                  <w:r w:rsidR="001D3D26" w:rsidRPr="00DA3485">
                    <w:rPr>
                      <w:color w:val="000000" w:themeColor="text1"/>
                      <w:szCs w:val="21"/>
                    </w:rPr>
                    <w:lastRenderedPageBreak/>
                    <w:t>名胜区核心景区的岸线和河段范围内。</w:t>
                  </w:r>
                </w:p>
              </w:tc>
              <w:tc>
                <w:tcPr>
                  <w:tcW w:w="500" w:type="pct"/>
                  <w:vAlign w:val="center"/>
                </w:tcPr>
                <w:p w14:paraId="41B5B089"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lastRenderedPageBreak/>
                    <w:t>相符</w:t>
                  </w:r>
                </w:p>
              </w:tc>
            </w:tr>
            <w:tr w:rsidR="00554E9E" w:rsidRPr="00DA3485" w14:paraId="1DDF40D7" w14:textId="77777777" w:rsidTr="002A727F">
              <w:trPr>
                <w:jc w:val="center"/>
              </w:trPr>
              <w:tc>
                <w:tcPr>
                  <w:tcW w:w="246" w:type="pct"/>
                  <w:vAlign w:val="center"/>
                </w:tcPr>
                <w:p w14:paraId="77699D8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3</w:t>
                  </w:r>
                </w:p>
              </w:tc>
              <w:tc>
                <w:tcPr>
                  <w:tcW w:w="2712" w:type="pct"/>
                  <w:vAlign w:val="center"/>
                </w:tcPr>
                <w:p w14:paraId="29CCAFBD"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严格执行《中华人民共和国水污染防治法》《江苏省人民代表大会常务委员会关于加强饮用水源地保护的决定》《江苏省水污染防治条例》，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禁止在引用水水源准保护区的岸线和河段范围内新建、扩建对水体污染严重的投资建设项目，改扩建项目应该削减排污量。引用水水源一级保护区、二级保护区、准保护区由省生态环境厅会同水利等有关方面界定并落实管控责任。</w:t>
                  </w:r>
                </w:p>
              </w:tc>
              <w:tc>
                <w:tcPr>
                  <w:tcW w:w="1541" w:type="pct"/>
                  <w:vAlign w:val="center"/>
                </w:tcPr>
                <w:p w14:paraId="2C7EB6F5" w14:textId="19279788" w:rsidR="001D3D26" w:rsidRPr="00DA3485" w:rsidRDefault="00605F16" w:rsidP="00590B2B">
                  <w:pPr>
                    <w:pStyle w:val="TableParagraph"/>
                    <w:widowControl/>
                    <w:adjustRightInd w:val="0"/>
                    <w:snapToGrid w:val="0"/>
                    <w:rPr>
                      <w:color w:val="000000" w:themeColor="text1"/>
                      <w:szCs w:val="21"/>
                    </w:rPr>
                  </w:pPr>
                  <w:r w:rsidRPr="00DA3485">
                    <w:rPr>
                      <w:rFonts w:hint="eastAsia"/>
                      <w:color w:val="000000" w:themeColor="text1"/>
                    </w:rPr>
                    <w:t>技改</w:t>
                  </w:r>
                  <w:r w:rsidRPr="00DA3485">
                    <w:rPr>
                      <w:color w:val="000000" w:themeColor="text1"/>
                    </w:rPr>
                    <w:t>项目位于</w:t>
                  </w:r>
                  <w:r w:rsidRPr="00DA3485">
                    <w:rPr>
                      <w:rFonts w:hint="eastAsia"/>
                      <w:color w:val="000000" w:themeColor="text1"/>
                    </w:rPr>
                    <w:t>如皋市</w:t>
                  </w:r>
                  <w:r w:rsidRPr="00DA3485">
                    <w:rPr>
                      <w:color w:val="000000" w:themeColor="text1"/>
                    </w:rPr>
                    <w:t>长江镇如港路</w:t>
                  </w:r>
                  <w:r w:rsidRPr="00DA3485">
                    <w:rPr>
                      <w:rFonts w:hint="eastAsia"/>
                      <w:color w:val="000000" w:themeColor="text1"/>
                    </w:rPr>
                    <w:t>95</w:t>
                  </w:r>
                  <w:r w:rsidRPr="00DA3485">
                    <w:rPr>
                      <w:rFonts w:hint="eastAsia"/>
                      <w:color w:val="000000" w:themeColor="text1"/>
                    </w:rPr>
                    <w:t>号</w:t>
                  </w:r>
                  <w:r w:rsidR="001D3D26" w:rsidRPr="00DA3485">
                    <w:rPr>
                      <w:color w:val="000000" w:themeColor="text1"/>
                      <w:szCs w:val="21"/>
                    </w:rPr>
                    <w:t>，不在饮用水水源一级保护区的岸线和河段范围内，不在饮用水水源二级保护区的岸线和河段范围内。</w:t>
                  </w:r>
                </w:p>
              </w:tc>
              <w:tc>
                <w:tcPr>
                  <w:tcW w:w="500" w:type="pct"/>
                  <w:vAlign w:val="center"/>
                </w:tcPr>
                <w:p w14:paraId="143DB1EB"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707361AB" w14:textId="77777777" w:rsidTr="002A727F">
              <w:trPr>
                <w:jc w:val="center"/>
              </w:trPr>
              <w:tc>
                <w:tcPr>
                  <w:tcW w:w="246" w:type="pct"/>
                  <w:vAlign w:val="center"/>
                </w:tcPr>
                <w:p w14:paraId="18C741FD"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4</w:t>
                  </w:r>
                </w:p>
              </w:tc>
              <w:tc>
                <w:tcPr>
                  <w:tcW w:w="2712" w:type="pct"/>
                  <w:vAlign w:val="center"/>
                </w:tcPr>
                <w:p w14:paraId="2F3B3E22"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严格执行《水产种质资源保护区管理暂行办法》，禁止在国家级和省级水产种质资源保护区的岸线和河段范围内新建围湖造田、围海造地或围填海等投资建设项目。严格执行《中华人民共和国湿地保护法》《江苏省湿地保护条例》，禁止在国家湿地公园的岸线和河段范围内挖沙、采矿，以及任何不符合主体功能定位的投资建设项目。水产种质资源保护区国家湿地公园分别由省农业厅、省林业局会同有关方面界定并落实管控责任。</w:t>
                  </w:r>
                </w:p>
              </w:tc>
              <w:tc>
                <w:tcPr>
                  <w:tcW w:w="1541" w:type="pct"/>
                  <w:vAlign w:val="center"/>
                </w:tcPr>
                <w:p w14:paraId="0ECB732C" w14:textId="03AFD7C9" w:rsidR="001D3D26" w:rsidRPr="00DA3485" w:rsidRDefault="00605F16" w:rsidP="00590B2B">
                  <w:pPr>
                    <w:pStyle w:val="TableParagraph"/>
                    <w:widowControl/>
                    <w:adjustRightInd w:val="0"/>
                    <w:snapToGrid w:val="0"/>
                    <w:rPr>
                      <w:color w:val="000000" w:themeColor="text1"/>
                      <w:szCs w:val="21"/>
                    </w:rPr>
                  </w:pPr>
                  <w:r w:rsidRPr="00DA3485">
                    <w:rPr>
                      <w:rFonts w:hint="eastAsia"/>
                      <w:color w:val="000000" w:themeColor="text1"/>
                    </w:rPr>
                    <w:t>技改</w:t>
                  </w:r>
                  <w:r w:rsidRPr="00DA3485">
                    <w:rPr>
                      <w:color w:val="000000" w:themeColor="text1"/>
                    </w:rPr>
                    <w:t>项目位于</w:t>
                  </w:r>
                  <w:r w:rsidRPr="00DA3485">
                    <w:rPr>
                      <w:rFonts w:hint="eastAsia"/>
                      <w:color w:val="000000" w:themeColor="text1"/>
                    </w:rPr>
                    <w:t>如皋市</w:t>
                  </w:r>
                  <w:r w:rsidRPr="00DA3485">
                    <w:rPr>
                      <w:color w:val="000000" w:themeColor="text1"/>
                    </w:rPr>
                    <w:t>长江镇如港路</w:t>
                  </w:r>
                  <w:r w:rsidRPr="00DA3485">
                    <w:rPr>
                      <w:rFonts w:hint="eastAsia"/>
                      <w:color w:val="000000" w:themeColor="text1"/>
                    </w:rPr>
                    <w:t>95</w:t>
                  </w:r>
                  <w:r w:rsidRPr="00DA3485">
                    <w:rPr>
                      <w:rFonts w:hint="eastAsia"/>
                      <w:color w:val="000000" w:themeColor="text1"/>
                    </w:rPr>
                    <w:t>号</w:t>
                  </w:r>
                  <w:r w:rsidR="001D3D26" w:rsidRPr="00DA3485">
                    <w:rPr>
                      <w:color w:val="000000" w:themeColor="text1"/>
                      <w:szCs w:val="21"/>
                    </w:rPr>
                    <w:t>，不在国家级和省级水产种质资源保护区的岸线和河段范围内，不在国家湿地公园的岸线和河段范围内。</w:t>
                  </w:r>
                </w:p>
              </w:tc>
              <w:tc>
                <w:tcPr>
                  <w:tcW w:w="500" w:type="pct"/>
                  <w:vAlign w:val="center"/>
                </w:tcPr>
                <w:p w14:paraId="2E0E2A24"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2A6A36C8" w14:textId="77777777" w:rsidTr="002A727F">
              <w:trPr>
                <w:jc w:val="center"/>
              </w:trPr>
              <w:tc>
                <w:tcPr>
                  <w:tcW w:w="246" w:type="pct"/>
                  <w:vAlign w:val="center"/>
                </w:tcPr>
                <w:p w14:paraId="1576DEFA"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5</w:t>
                  </w:r>
                </w:p>
              </w:tc>
              <w:tc>
                <w:tcPr>
                  <w:tcW w:w="2712" w:type="pct"/>
                  <w:vAlign w:val="center"/>
                </w:tcPr>
                <w:p w14:paraId="0C54C80F"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禁止违法利用、占用长江流域河湖岸线。禁止在《长江岸线保护和开发利用总体规划》划定的岸线保护区和保留区内投资</w:t>
                  </w:r>
                  <w:proofErr w:type="gramStart"/>
                  <w:r w:rsidRPr="00DA3485">
                    <w:rPr>
                      <w:color w:val="000000" w:themeColor="text1"/>
                      <w:szCs w:val="21"/>
                    </w:rPr>
                    <w:t>建设除事关公</w:t>
                  </w:r>
                  <w:proofErr w:type="gramEnd"/>
                  <w:r w:rsidRPr="00DA3485">
                    <w:rPr>
                      <w:color w:val="000000" w:themeColor="text1"/>
                      <w:szCs w:val="21"/>
                    </w:rPr>
                    <w:t>共安全及公众利益的防洪护岸、河道治理、供水、生态环境保护、航道整治、国家重要基础设施以外的项目。长江干支</w:t>
                  </w:r>
                  <w:proofErr w:type="gramStart"/>
                  <w:r w:rsidRPr="00DA3485">
                    <w:rPr>
                      <w:color w:val="000000" w:themeColor="text1"/>
                      <w:szCs w:val="21"/>
                    </w:rPr>
                    <w:t>流基础</w:t>
                  </w:r>
                  <w:proofErr w:type="gramEnd"/>
                  <w:r w:rsidRPr="00DA3485">
                    <w:rPr>
                      <w:color w:val="000000" w:themeColor="text1"/>
                      <w:szCs w:val="21"/>
                    </w:rPr>
                    <w:t>设施项目应按照《长江岸线保护和开发利用总体规划》和生态环境保护、岸线保护等要求，按规定开展项目前期论证并办理相关手续。禁止在《全国重要江河湖泊水功能区划》划定的河段及湖泊保护区、保留区内投资建设不利于水资源及自然生态保护的项目。</w:t>
                  </w:r>
                </w:p>
              </w:tc>
              <w:tc>
                <w:tcPr>
                  <w:tcW w:w="1541" w:type="pct"/>
                  <w:vAlign w:val="center"/>
                </w:tcPr>
                <w:p w14:paraId="2B8B9382" w14:textId="73D31C3F" w:rsidR="001D3D26" w:rsidRPr="00DA3485" w:rsidRDefault="00605F16" w:rsidP="00BD7089">
                  <w:pPr>
                    <w:pStyle w:val="TableParagraph"/>
                    <w:widowControl/>
                    <w:adjustRightInd w:val="0"/>
                    <w:snapToGrid w:val="0"/>
                    <w:rPr>
                      <w:color w:val="000000" w:themeColor="text1"/>
                      <w:szCs w:val="21"/>
                    </w:rPr>
                  </w:pPr>
                  <w:r w:rsidRPr="00DA3485">
                    <w:rPr>
                      <w:rFonts w:hint="eastAsia"/>
                      <w:color w:val="000000" w:themeColor="text1"/>
                    </w:rPr>
                    <w:t>技改</w:t>
                  </w:r>
                  <w:r w:rsidRPr="00DA3485">
                    <w:rPr>
                      <w:color w:val="000000" w:themeColor="text1"/>
                    </w:rPr>
                    <w:t>项目位于</w:t>
                  </w:r>
                  <w:r w:rsidRPr="00DA3485">
                    <w:rPr>
                      <w:rFonts w:hint="eastAsia"/>
                      <w:color w:val="000000" w:themeColor="text1"/>
                    </w:rPr>
                    <w:t>如皋市</w:t>
                  </w:r>
                  <w:r w:rsidRPr="00DA3485">
                    <w:rPr>
                      <w:color w:val="000000" w:themeColor="text1"/>
                    </w:rPr>
                    <w:t>长江镇如港路</w:t>
                  </w:r>
                  <w:r w:rsidRPr="00DA3485">
                    <w:rPr>
                      <w:rFonts w:hint="eastAsia"/>
                      <w:color w:val="000000" w:themeColor="text1"/>
                    </w:rPr>
                    <w:t>95</w:t>
                  </w:r>
                  <w:r w:rsidRPr="00DA3485">
                    <w:rPr>
                      <w:rFonts w:hint="eastAsia"/>
                      <w:color w:val="000000" w:themeColor="text1"/>
                    </w:rPr>
                    <w:t>号</w:t>
                  </w:r>
                  <w:r w:rsidR="001D3D26" w:rsidRPr="00DA3485">
                    <w:rPr>
                      <w:color w:val="000000" w:themeColor="text1"/>
                      <w:szCs w:val="21"/>
                    </w:rPr>
                    <w:t>，不在《长江岸线保护和开发利用总体规划》划定的岸线保护区和岸线保留区内，不在《全国重要江河湖泊水功能区划》划定的河段保护区、保留区内。</w:t>
                  </w:r>
                </w:p>
              </w:tc>
              <w:tc>
                <w:tcPr>
                  <w:tcW w:w="500" w:type="pct"/>
                  <w:vAlign w:val="center"/>
                </w:tcPr>
                <w:p w14:paraId="24A6B49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65A32675" w14:textId="77777777" w:rsidTr="002A727F">
              <w:trPr>
                <w:jc w:val="center"/>
              </w:trPr>
              <w:tc>
                <w:tcPr>
                  <w:tcW w:w="246" w:type="pct"/>
                  <w:vAlign w:val="center"/>
                </w:tcPr>
                <w:p w14:paraId="47C46628"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6</w:t>
                  </w:r>
                </w:p>
              </w:tc>
              <w:tc>
                <w:tcPr>
                  <w:tcW w:w="2712" w:type="pct"/>
                  <w:vAlign w:val="center"/>
                </w:tcPr>
                <w:p w14:paraId="548FDBA8"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禁止未经许可在长江干支流及湖泊新设、改设或扩大排污口。</w:t>
                  </w:r>
                </w:p>
              </w:tc>
              <w:tc>
                <w:tcPr>
                  <w:tcW w:w="1541" w:type="pct"/>
                  <w:vAlign w:val="center"/>
                </w:tcPr>
                <w:p w14:paraId="2DEA8EAE" w14:textId="270CA17A" w:rsidR="001D3D26" w:rsidRPr="00DA3485" w:rsidRDefault="003D674E" w:rsidP="003D674E">
                  <w:pPr>
                    <w:pStyle w:val="TableParagraph"/>
                    <w:widowControl/>
                    <w:adjustRightInd w:val="0"/>
                    <w:snapToGrid w:val="0"/>
                    <w:rPr>
                      <w:color w:val="000000" w:themeColor="text1"/>
                      <w:szCs w:val="21"/>
                    </w:rPr>
                  </w:pPr>
                  <w:r w:rsidRPr="00DA3485">
                    <w:rPr>
                      <w:rFonts w:hint="eastAsia"/>
                      <w:color w:val="000000" w:themeColor="text1"/>
                      <w:spacing w:val="4"/>
                      <w:kern w:val="0"/>
                      <w:szCs w:val="21"/>
                    </w:rPr>
                    <w:t>技改项目</w:t>
                  </w:r>
                  <w:r w:rsidRPr="00DA3485">
                    <w:rPr>
                      <w:color w:val="000000" w:themeColor="text1"/>
                      <w:spacing w:val="4"/>
                      <w:kern w:val="0"/>
                      <w:szCs w:val="21"/>
                    </w:rPr>
                    <w:t>不涉及。</w:t>
                  </w:r>
                </w:p>
              </w:tc>
              <w:tc>
                <w:tcPr>
                  <w:tcW w:w="500" w:type="pct"/>
                  <w:vAlign w:val="center"/>
                </w:tcPr>
                <w:p w14:paraId="1A706A1A"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35BAE0F3" w14:textId="77777777" w:rsidTr="002A727F">
              <w:trPr>
                <w:jc w:val="center"/>
              </w:trPr>
              <w:tc>
                <w:tcPr>
                  <w:tcW w:w="246" w:type="pct"/>
                  <w:vAlign w:val="center"/>
                </w:tcPr>
                <w:p w14:paraId="3F074D7E"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7</w:t>
                  </w:r>
                </w:p>
                <w:p w14:paraId="16349F56" w14:textId="77777777" w:rsidR="001D3D26" w:rsidRPr="00DA3485" w:rsidRDefault="001D3D26" w:rsidP="00BD7089">
                  <w:pPr>
                    <w:pStyle w:val="TableParagraph"/>
                    <w:widowControl/>
                    <w:adjustRightInd w:val="0"/>
                    <w:snapToGrid w:val="0"/>
                    <w:jc w:val="center"/>
                    <w:rPr>
                      <w:color w:val="000000" w:themeColor="text1"/>
                      <w:szCs w:val="21"/>
                    </w:rPr>
                  </w:pPr>
                </w:p>
              </w:tc>
              <w:tc>
                <w:tcPr>
                  <w:tcW w:w="2712" w:type="pct"/>
                  <w:vAlign w:val="center"/>
                </w:tcPr>
                <w:p w14:paraId="7BD1616F" w14:textId="48AD2676"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禁止在距离长江干支流岸线一公里范围内新建、扩建化工园区和化工项目。长江干支流一公里按照长江干支流岸线边界</w:t>
                  </w:r>
                  <w:r w:rsidRPr="00DA3485">
                    <w:rPr>
                      <w:color w:val="000000" w:themeColor="text1"/>
                      <w:szCs w:val="21"/>
                    </w:rPr>
                    <w:t>(</w:t>
                  </w:r>
                  <w:r w:rsidRPr="00DA3485">
                    <w:rPr>
                      <w:color w:val="000000" w:themeColor="text1"/>
                      <w:szCs w:val="21"/>
                    </w:rPr>
                    <w:t>即水利部门河道管理范围边界</w:t>
                  </w:r>
                  <w:r w:rsidRPr="00DA3485">
                    <w:rPr>
                      <w:color w:val="000000" w:themeColor="text1"/>
                      <w:szCs w:val="21"/>
                    </w:rPr>
                    <w:t>)</w:t>
                  </w:r>
                  <w:r w:rsidRPr="00DA3485">
                    <w:rPr>
                      <w:color w:val="000000" w:themeColor="text1"/>
                      <w:szCs w:val="21"/>
                    </w:rPr>
                    <w:t>向陆域纵深一公里执行。</w:t>
                  </w:r>
                </w:p>
              </w:tc>
              <w:tc>
                <w:tcPr>
                  <w:tcW w:w="1541" w:type="pct"/>
                  <w:vAlign w:val="center"/>
                </w:tcPr>
                <w:p w14:paraId="2A93CC32" w14:textId="5730195A" w:rsidR="001D3D26" w:rsidRPr="00DA3485" w:rsidRDefault="000C289F" w:rsidP="00BD7089">
                  <w:pPr>
                    <w:pStyle w:val="TableParagraph"/>
                    <w:widowControl/>
                    <w:adjustRightInd w:val="0"/>
                    <w:snapToGrid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项目不属于化工</w:t>
                  </w:r>
                  <w:r w:rsidR="00617B26" w:rsidRPr="00DA3485">
                    <w:rPr>
                      <w:color w:val="000000" w:themeColor="text1"/>
                      <w:szCs w:val="21"/>
                    </w:rPr>
                    <w:t>项目</w:t>
                  </w:r>
                  <w:r w:rsidR="001D3D26" w:rsidRPr="00DA3485">
                    <w:rPr>
                      <w:color w:val="000000" w:themeColor="text1"/>
                      <w:szCs w:val="21"/>
                    </w:rPr>
                    <w:t>。</w:t>
                  </w:r>
                </w:p>
              </w:tc>
              <w:tc>
                <w:tcPr>
                  <w:tcW w:w="500" w:type="pct"/>
                  <w:vAlign w:val="center"/>
                </w:tcPr>
                <w:p w14:paraId="030D7129"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2658D4BA" w14:textId="77777777" w:rsidTr="002A727F">
              <w:trPr>
                <w:jc w:val="center"/>
              </w:trPr>
              <w:tc>
                <w:tcPr>
                  <w:tcW w:w="246" w:type="pct"/>
                  <w:vAlign w:val="center"/>
                </w:tcPr>
                <w:p w14:paraId="5D54A6D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lastRenderedPageBreak/>
                    <w:t>8</w:t>
                  </w:r>
                </w:p>
              </w:tc>
              <w:tc>
                <w:tcPr>
                  <w:tcW w:w="2712" w:type="pct"/>
                  <w:vAlign w:val="center"/>
                </w:tcPr>
                <w:p w14:paraId="139076EC"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禁止在长江干流岸线三公里范围内新建、改建、扩建尾矿库、</w:t>
                  </w:r>
                  <w:proofErr w:type="gramStart"/>
                  <w:r w:rsidRPr="00DA3485">
                    <w:rPr>
                      <w:color w:val="000000" w:themeColor="text1"/>
                      <w:szCs w:val="21"/>
                    </w:rPr>
                    <w:t>冶炼渣库和</w:t>
                  </w:r>
                  <w:proofErr w:type="gramEnd"/>
                  <w:r w:rsidRPr="00DA3485">
                    <w:rPr>
                      <w:color w:val="000000" w:themeColor="text1"/>
                      <w:szCs w:val="21"/>
                    </w:rPr>
                    <w:t>磷石膏库，以提升安全、生态环境保护水平为目的的改建除外。</w:t>
                  </w:r>
                </w:p>
              </w:tc>
              <w:tc>
                <w:tcPr>
                  <w:tcW w:w="1541" w:type="pct"/>
                  <w:vAlign w:val="center"/>
                </w:tcPr>
                <w:p w14:paraId="282EEACB" w14:textId="7A0E3FAE" w:rsidR="001D3D26" w:rsidRPr="00DA3485" w:rsidRDefault="000C289F" w:rsidP="00BD7089">
                  <w:pPr>
                    <w:pStyle w:val="TableParagraph"/>
                    <w:widowControl/>
                    <w:adjustRightInd w:val="0"/>
                    <w:snapToGrid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项目不属于尾矿库、</w:t>
                  </w:r>
                  <w:proofErr w:type="gramStart"/>
                  <w:r w:rsidR="001D3D26" w:rsidRPr="00DA3485">
                    <w:rPr>
                      <w:color w:val="000000" w:themeColor="text1"/>
                      <w:szCs w:val="21"/>
                    </w:rPr>
                    <w:t>冶炼渣库和</w:t>
                  </w:r>
                  <w:proofErr w:type="gramEnd"/>
                  <w:r w:rsidR="001D3D26" w:rsidRPr="00DA3485">
                    <w:rPr>
                      <w:color w:val="000000" w:themeColor="text1"/>
                      <w:szCs w:val="21"/>
                    </w:rPr>
                    <w:t>磷石膏库项目。</w:t>
                  </w:r>
                </w:p>
              </w:tc>
              <w:tc>
                <w:tcPr>
                  <w:tcW w:w="500" w:type="pct"/>
                  <w:vAlign w:val="center"/>
                </w:tcPr>
                <w:p w14:paraId="2AF223EC"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15FE9C60" w14:textId="77777777" w:rsidTr="002A727F">
              <w:trPr>
                <w:jc w:val="center"/>
              </w:trPr>
              <w:tc>
                <w:tcPr>
                  <w:tcW w:w="246" w:type="pct"/>
                  <w:vAlign w:val="center"/>
                </w:tcPr>
                <w:p w14:paraId="38E59BB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9</w:t>
                  </w:r>
                </w:p>
              </w:tc>
              <w:tc>
                <w:tcPr>
                  <w:tcW w:w="2712" w:type="pct"/>
                  <w:vAlign w:val="center"/>
                </w:tcPr>
                <w:p w14:paraId="5B92B103"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禁止在太湖流域一、二、三级保护区内开展《江苏省太湖水污染防治条例》禁止的投资建设活动</w:t>
                  </w:r>
                </w:p>
              </w:tc>
              <w:tc>
                <w:tcPr>
                  <w:tcW w:w="1541" w:type="pct"/>
                  <w:vAlign w:val="center"/>
                </w:tcPr>
                <w:p w14:paraId="259DA685" w14:textId="28966DD2" w:rsidR="001D3D26" w:rsidRPr="00DA3485" w:rsidRDefault="000C289F" w:rsidP="00BD7089">
                  <w:pPr>
                    <w:pStyle w:val="TableParagraph"/>
                    <w:widowControl/>
                    <w:adjustRightInd w:val="0"/>
                    <w:snapToGrid w:val="0"/>
                    <w:rPr>
                      <w:color w:val="000000" w:themeColor="text1"/>
                      <w:szCs w:val="21"/>
                    </w:rPr>
                  </w:pPr>
                  <w:r w:rsidRPr="00DA3485">
                    <w:rPr>
                      <w:rFonts w:hint="eastAsia"/>
                      <w:color w:val="000000" w:themeColor="text1"/>
                    </w:rPr>
                    <w:t>技改项目位于</w:t>
                  </w:r>
                  <w:r w:rsidRPr="00DA3485">
                    <w:rPr>
                      <w:color w:val="000000" w:themeColor="text1"/>
                    </w:rPr>
                    <w:t>如皋市长江镇如港路</w:t>
                  </w:r>
                  <w:r w:rsidRPr="00DA3485">
                    <w:rPr>
                      <w:rFonts w:hint="eastAsia"/>
                      <w:color w:val="000000" w:themeColor="text1"/>
                    </w:rPr>
                    <w:t>95</w:t>
                  </w:r>
                  <w:r w:rsidRPr="00DA3485">
                    <w:rPr>
                      <w:rFonts w:hint="eastAsia"/>
                      <w:color w:val="000000" w:themeColor="text1"/>
                    </w:rPr>
                    <w:t>号</w:t>
                  </w:r>
                  <w:r w:rsidR="001D3D26" w:rsidRPr="00DA3485">
                    <w:rPr>
                      <w:color w:val="000000" w:themeColor="text1"/>
                      <w:szCs w:val="21"/>
                    </w:rPr>
                    <w:t>，不属于太湖流域。</w:t>
                  </w:r>
                </w:p>
              </w:tc>
              <w:tc>
                <w:tcPr>
                  <w:tcW w:w="500" w:type="pct"/>
                  <w:vAlign w:val="center"/>
                </w:tcPr>
                <w:p w14:paraId="2C09FB68"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69A7BB15" w14:textId="77777777" w:rsidTr="002A727F">
              <w:trPr>
                <w:jc w:val="center"/>
              </w:trPr>
              <w:tc>
                <w:tcPr>
                  <w:tcW w:w="246" w:type="pct"/>
                  <w:vAlign w:val="center"/>
                </w:tcPr>
                <w:p w14:paraId="63C1CF50"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10</w:t>
                  </w:r>
                </w:p>
              </w:tc>
              <w:tc>
                <w:tcPr>
                  <w:tcW w:w="2712" w:type="pct"/>
                  <w:vAlign w:val="center"/>
                </w:tcPr>
                <w:p w14:paraId="1D3B11FF"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禁止在沿江地区新建、扩建未纳入国家和省布局规划的燃煤发电项目。</w:t>
                  </w:r>
                </w:p>
              </w:tc>
              <w:tc>
                <w:tcPr>
                  <w:tcW w:w="1541" w:type="pct"/>
                  <w:vAlign w:val="center"/>
                </w:tcPr>
                <w:p w14:paraId="7E2E269F" w14:textId="4B84FE56" w:rsidR="001D3D26" w:rsidRPr="00DA3485" w:rsidRDefault="000C289F" w:rsidP="00BD7089">
                  <w:pPr>
                    <w:pStyle w:val="TableParagraph"/>
                    <w:widowControl/>
                    <w:adjustRightInd w:val="0"/>
                    <w:snapToGrid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项目不属于燃煤发电项目。</w:t>
                  </w:r>
                </w:p>
              </w:tc>
              <w:tc>
                <w:tcPr>
                  <w:tcW w:w="500" w:type="pct"/>
                  <w:vAlign w:val="center"/>
                </w:tcPr>
                <w:p w14:paraId="4B8C8A70"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1A6D1BC7" w14:textId="77777777" w:rsidTr="002A727F">
              <w:trPr>
                <w:jc w:val="center"/>
              </w:trPr>
              <w:tc>
                <w:tcPr>
                  <w:tcW w:w="246" w:type="pct"/>
                  <w:vAlign w:val="center"/>
                </w:tcPr>
                <w:p w14:paraId="62C11102"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11</w:t>
                  </w:r>
                </w:p>
              </w:tc>
              <w:tc>
                <w:tcPr>
                  <w:tcW w:w="2712" w:type="pct"/>
                  <w:vAlign w:val="center"/>
                </w:tcPr>
                <w:p w14:paraId="23B667A6"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禁止在合</w:t>
                  </w:r>
                  <w:proofErr w:type="gramStart"/>
                  <w:r w:rsidRPr="00DA3485">
                    <w:rPr>
                      <w:color w:val="000000" w:themeColor="text1"/>
                      <w:szCs w:val="21"/>
                    </w:rPr>
                    <w:t>规</w:t>
                  </w:r>
                  <w:proofErr w:type="gramEnd"/>
                  <w:r w:rsidRPr="00DA3485">
                    <w:rPr>
                      <w:color w:val="000000" w:themeColor="text1"/>
                      <w:szCs w:val="21"/>
                    </w:rPr>
                    <w:t>园区外新建、扩建钢铁、石化、化工、焦化、建材、有色、制浆造纸等高污染项目。合</w:t>
                  </w:r>
                  <w:proofErr w:type="gramStart"/>
                  <w:r w:rsidRPr="00DA3485">
                    <w:rPr>
                      <w:color w:val="000000" w:themeColor="text1"/>
                      <w:szCs w:val="21"/>
                    </w:rPr>
                    <w:t>规</w:t>
                  </w:r>
                  <w:proofErr w:type="gramEnd"/>
                  <w:r w:rsidRPr="00DA3485">
                    <w:rPr>
                      <w:color w:val="000000" w:themeColor="text1"/>
                      <w:szCs w:val="21"/>
                    </w:rPr>
                    <w:t>园区名录按照《江苏省长江经济带发展负面清单指南（试行，</w:t>
                  </w:r>
                  <w:r w:rsidRPr="00DA3485">
                    <w:rPr>
                      <w:color w:val="000000" w:themeColor="text1"/>
                      <w:szCs w:val="21"/>
                    </w:rPr>
                    <w:t>2022</w:t>
                  </w:r>
                  <w:r w:rsidRPr="00DA3485">
                    <w:rPr>
                      <w:color w:val="000000" w:themeColor="text1"/>
                      <w:szCs w:val="21"/>
                    </w:rPr>
                    <w:t>年版）江苏省实施细则合规园区名录》执行。</w:t>
                  </w:r>
                </w:p>
              </w:tc>
              <w:tc>
                <w:tcPr>
                  <w:tcW w:w="1541" w:type="pct"/>
                  <w:vAlign w:val="center"/>
                </w:tcPr>
                <w:p w14:paraId="27B310B1" w14:textId="42468FDA" w:rsidR="001D3D26" w:rsidRPr="00DA3485" w:rsidRDefault="000C289F" w:rsidP="00BD7089">
                  <w:pPr>
                    <w:pStyle w:val="TableParagraph"/>
                    <w:widowControl/>
                    <w:adjustRightInd w:val="0"/>
                    <w:snapToGrid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项目不属于《江苏省长江经济带发展负面清单指南（试行，</w:t>
                  </w:r>
                  <w:r w:rsidR="001D3D26" w:rsidRPr="00DA3485">
                    <w:rPr>
                      <w:color w:val="000000" w:themeColor="text1"/>
                      <w:szCs w:val="21"/>
                    </w:rPr>
                    <w:t>2022</w:t>
                  </w:r>
                  <w:r w:rsidR="001D3D26" w:rsidRPr="00DA3485">
                    <w:rPr>
                      <w:color w:val="000000" w:themeColor="text1"/>
                      <w:szCs w:val="21"/>
                    </w:rPr>
                    <w:t>年版）江苏省实施细则合规园区名录》中所列高污染项目。</w:t>
                  </w:r>
                </w:p>
              </w:tc>
              <w:tc>
                <w:tcPr>
                  <w:tcW w:w="500" w:type="pct"/>
                  <w:vAlign w:val="center"/>
                </w:tcPr>
                <w:p w14:paraId="1B94116C"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57E13C6F" w14:textId="77777777" w:rsidTr="002A727F">
              <w:trPr>
                <w:jc w:val="center"/>
              </w:trPr>
              <w:tc>
                <w:tcPr>
                  <w:tcW w:w="246" w:type="pct"/>
                  <w:vAlign w:val="center"/>
                </w:tcPr>
                <w:p w14:paraId="66CF55F7"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12</w:t>
                  </w:r>
                </w:p>
              </w:tc>
              <w:tc>
                <w:tcPr>
                  <w:tcW w:w="2712" w:type="pct"/>
                  <w:vAlign w:val="center"/>
                </w:tcPr>
                <w:p w14:paraId="3B21D92B"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禁止在取消化工定位的园区（集中区）内新建化工项目。</w:t>
                  </w:r>
                </w:p>
              </w:tc>
              <w:tc>
                <w:tcPr>
                  <w:tcW w:w="1541" w:type="pct"/>
                  <w:vAlign w:val="center"/>
                </w:tcPr>
                <w:p w14:paraId="1C952ACD" w14:textId="0FE6F095" w:rsidR="001D3D26" w:rsidRPr="00DA3485" w:rsidRDefault="000C289F" w:rsidP="00BD7089">
                  <w:pPr>
                    <w:pStyle w:val="TableParagraph"/>
                    <w:widowControl/>
                    <w:adjustRightInd w:val="0"/>
                    <w:snapToGrid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项目不属于化工项目。</w:t>
                  </w:r>
                </w:p>
              </w:tc>
              <w:tc>
                <w:tcPr>
                  <w:tcW w:w="500" w:type="pct"/>
                  <w:vAlign w:val="center"/>
                </w:tcPr>
                <w:p w14:paraId="2197CEB2"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3CE9E25D" w14:textId="77777777" w:rsidTr="002A727F">
              <w:trPr>
                <w:jc w:val="center"/>
              </w:trPr>
              <w:tc>
                <w:tcPr>
                  <w:tcW w:w="246" w:type="pct"/>
                  <w:vAlign w:val="center"/>
                </w:tcPr>
                <w:p w14:paraId="76D849E2"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13</w:t>
                  </w:r>
                </w:p>
              </w:tc>
              <w:tc>
                <w:tcPr>
                  <w:tcW w:w="2712" w:type="pct"/>
                  <w:vAlign w:val="center"/>
                </w:tcPr>
                <w:p w14:paraId="629761F4"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禁止在化工企业周边建设不符合安全距离规定的劳动密集型的非化工项目和其他人员密集的公共设施项目。</w:t>
                  </w:r>
                </w:p>
              </w:tc>
              <w:tc>
                <w:tcPr>
                  <w:tcW w:w="1541" w:type="pct"/>
                  <w:vAlign w:val="center"/>
                </w:tcPr>
                <w:p w14:paraId="6495BB69" w14:textId="33E31892" w:rsidR="001D3D26" w:rsidRPr="00DA3485" w:rsidRDefault="000C289F" w:rsidP="00BD7089">
                  <w:pPr>
                    <w:pStyle w:val="TableParagraph"/>
                    <w:widowControl/>
                    <w:adjustRightInd w:val="0"/>
                    <w:snapToGrid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项目周边无化工企业。</w:t>
                  </w:r>
                </w:p>
              </w:tc>
              <w:tc>
                <w:tcPr>
                  <w:tcW w:w="500" w:type="pct"/>
                  <w:vAlign w:val="center"/>
                </w:tcPr>
                <w:p w14:paraId="5F4388F4"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25F5F6EF" w14:textId="77777777" w:rsidTr="002A727F">
              <w:trPr>
                <w:jc w:val="center"/>
              </w:trPr>
              <w:tc>
                <w:tcPr>
                  <w:tcW w:w="246" w:type="pct"/>
                  <w:vAlign w:val="center"/>
                </w:tcPr>
                <w:p w14:paraId="739DEEEF"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14</w:t>
                  </w:r>
                </w:p>
              </w:tc>
              <w:tc>
                <w:tcPr>
                  <w:tcW w:w="2712" w:type="pct"/>
                  <w:vAlign w:val="center"/>
                </w:tcPr>
                <w:p w14:paraId="0CE44F46"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禁止新建、扩建不符合国家和</w:t>
                  </w:r>
                  <w:proofErr w:type="gramStart"/>
                  <w:r w:rsidRPr="00DA3485">
                    <w:rPr>
                      <w:color w:val="000000" w:themeColor="text1"/>
                      <w:szCs w:val="21"/>
                    </w:rPr>
                    <w:t>省产业</w:t>
                  </w:r>
                  <w:proofErr w:type="gramEnd"/>
                  <w:r w:rsidRPr="00DA3485">
                    <w:rPr>
                      <w:color w:val="000000" w:themeColor="text1"/>
                      <w:szCs w:val="21"/>
                    </w:rPr>
                    <w:t>政策的尿素、磷铵、电石、烧碱、聚氯乙烯、纯碱新增产能项目。</w:t>
                  </w:r>
                </w:p>
              </w:tc>
              <w:tc>
                <w:tcPr>
                  <w:tcW w:w="1541" w:type="pct"/>
                  <w:vAlign w:val="center"/>
                </w:tcPr>
                <w:p w14:paraId="2DC1DB11" w14:textId="6A1DCE0D" w:rsidR="001D3D26" w:rsidRPr="00DA3485" w:rsidRDefault="000C289F" w:rsidP="00BD7089">
                  <w:pPr>
                    <w:pStyle w:val="TableParagraph"/>
                    <w:widowControl/>
                    <w:adjustRightInd w:val="0"/>
                    <w:snapToGrid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项目不属于尿素、磷铵、电石、烧碱、聚氯乙烯、纯碱项目。</w:t>
                  </w:r>
                </w:p>
              </w:tc>
              <w:tc>
                <w:tcPr>
                  <w:tcW w:w="500" w:type="pct"/>
                  <w:vAlign w:val="center"/>
                </w:tcPr>
                <w:p w14:paraId="00FDDC38"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64580E94" w14:textId="77777777" w:rsidTr="002A727F">
              <w:trPr>
                <w:jc w:val="center"/>
              </w:trPr>
              <w:tc>
                <w:tcPr>
                  <w:tcW w:w="246" w:type="pct"/>
                  <w:vAlign w:val="center"/>
                </w:tcPr>
                <w:p w14:paraId="680EF734"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15</w:t>
                  </w:r>
                </w:p>
              </w:tc>
              <w:tc>
                <w:tcPr>
                  <w:tcW w:w="2712" w:type="pct"/>
                  <w:vAlign w:val="center"/>
                </w:tcPr>
                <w:p w14:paraId="212E7D11"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禁止新建、改建、</w:t>
                  </w:r>
                  <w:proofErr w:type="gramStart"/>
                  <w:r w:rsidRPr="00DA3485">
                    <w:rPr>
                      <w:color w:val="000000" w:themeColor="text1"/>
                      <w:szCs w:val="21"/>
                    </w:rPr>
                    <w:t>扩建高</w:t>
                  </w:r>
                  <w:proofErr w:type="gramEnd"/>
                  <w:r w:rsidRPr="00DA3485">
                    <w:rPr>
                      <w:color w:val="000000" w:themeColor="text1"/>
                      <w:szCs w:val="21"/>
                    </w:rPr>
                    <w:t>毒、高残留以及对环境影响大的农药原药（化学合成类）项目，禁止新建、扩建不符合国家和</w:t>
                  </w:r>
                  <w:proofErr w:type="gramStart"/>
                  <w:r w:rsidRPr="00DA3485">
                    <w:rPr>
                      <w:color w:val="000000" w:themeColor="text1"/>
                      <w:szCs w:val="21"/>
                    </w:rPr>
                    <w:t>省产业</w:t>
                  </w:r>
                  <w:proofErr w:type="gramEnd"/>
                  <w:r w:rsidRPr="00DA3485">
                    <w:rPr>
                      <w:color w:val="000000" w:themeColor="text1"/>
                      <w:szCs w:val="21"/>
                    </w:rPr>
                    <w:t>政策的农药、医药和染料中间体化工项目。</w:t>
                  </w:r>
                </w:p>
              </w:tc>
              <w:tc>
                <w:tcPr>
                  <w:tcW w:w="1541" w:type="pct"/>
                  <w:vAlign w:val="center"/>
                </w:tcPr>
                <w:p w14:paraId="0F80B804" w14:textId="26F3B83A" w:rsidR="001D3D26" w:rsidRPr="00DA3485" w:rsidRDefault="000C289F" w:rsidP="00BD7089">
                  <w:pPr>
                    <w:pStyle w:val="TableParagraph"/>
                    <w:widowControl/>
                    <w:adjustRightInd w:val="0"/>
                    <w:snapToGrid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项目不属于农药原药项目，不属于农药、医药和染料中间体化工项目。</w:t>
                  </w:r>
                </w:p>
              </w:tc>
              <w:tc>
                <w:tcPr>
                  <w:tcW w:w="500" w:type="pct"/>
                  <w:vAlign w:val="center"/>
                </w:tcPr>
                <w:p w14:paraId="582025D4"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0199E537" w14:textId="77777777" w:rsidTr="002A727F">
              <w:trPr>
                <w:jc w:val="center"/>
              </w:trPr>
              <w:tc>
                <w:tcPr>
                  <w:tcW w:w="246" w:type="pct"/>
                  <w:vAlign w:val="center"/>
                </w:tcPr>
                <w:p w14:paraId="2134386E"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16</w:t>
                  </w:r>
                </w:p>
              </w:tc>
              <w:tc>
                <w:tcPr>
                  <w:tcW w:w="2712" w:type="pct"/>
                  <w:vAlign w:val="center"/>
                </w:tcPr>
                <w:p w14:paraId="6B65A6AE"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禁止新建、扩建不符合国家石化、现代煤化工等产业布局规划的项目，禁止新建独立焦化项目。</w:t>
                  </w:r>
                </w:p>
              </w:tc>
              <w:tc>
                <w:tcPr>
                  <w:tcW w:w="1541" w:type="pct"/>
                  <w:vAlign w:val="center"/>
                </w:tcPr>
                <w:p w14:paraId="35B84F6E" w14:textId="6E11B493" w:rsidR="001D3D26" w:rsidRPr="00DA3485" w:rsidRDefault="000C289F" w:rsidP="00BD7089">
                  <w:pPr>
                    <w:pStyle w:val="TableParagraph"/>
                    <w:widowControl/>
                    <w:adjustRightInd w:val="0"/>
                    <w:snapToGrid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项目不属于国家石化、现代煤化工等产业，不属于独立焦化项目。</w:t>
                  </w:r>
                </w:p>
              </w:tc>
              <w:tc>
                <w:tcPr>
                  <w:tcW w:w="500" w:type="pct"/>
                  <w:vAlign w:val="center"/>
                </w:tcPr>
                <w:p w14:paraId="7ACC104A"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1FFE209A" w14:textId="77777777" w:rsidTr="002A727F">
              <w:trPr>
                <w:jc w:val="center"/>
              </w:trPr>
              <w:tc>
                <w:tcPr>
                  <w:tcW w:w="246" w:type="pct"/>
                  <w:vAlign w:val="center"/>
                </w:tcPr>
                <w:p w14:paraId="07FB2C0D"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17</w:t>
                  </w:r>
                </w:p>
              </w:tc>
              <w:tc>
                <w:tcPr>
                  <w:tcW w:w="2712" w:type="pct"/>
                  <w:vAlign w:val="center"/>
                </w:tcPr>
                <w:p w14:paraId="49D5A39F"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新建、扩建国家《产业结构调整指导目录》《江苏省产业结构调整限制、淘汰和禁止目录》明确的限制类、淘汰类、禁止类项目，法律法规和相关政策明令禁止的落后产能项目，以及明令淘汰的安全生产落后工艺及装备项目。</w:t>
                  </w:r>
                </w:p>
              </w:tc>
              <w:tc>
                <w:tcPr>
                  <w:tcW w:w="1541" w:type="pct"/>
                  <w:vAlign w:val="center"/>
                </w:tcPr>
                <w:p w14:paraId="23F2F93F" w14:textId="7469E2C7" w:rsidR="001D3D26" w:rsidRPr="00DA3485" w:rsidRDefault="000C289F" w:rsidP="00BD7089">
                  <w:pPr>
                    <w:pStyle w:val="TableParagraph"/>
                    <w:widowControl/>
                    <w:adjustRightInd w:val="0"/>
                    <w:snapToGrid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项目不属于《产业结构调整指导目录》</w:t>
                  </w:r>
                  <w:r w:rsidR="00236FBC" w:rsidRPr="00DA3485">
                    <w:rPr>
                      <w:rFonts w:hint="eastAsia"/>
                      <w:color w:val="000000" w:themeColor="text1"/>
                      <w:szCs w:val="21"/>
                    </w:rPr>
                    <w:t>（</w:t>
                  </w:r>
                  <w:r w:rsidR="00236FBC" w:rsidRPr="00DA3485">
                    <w:rPr>
                      <w:rFonts w:hint="eastAsia"/>
                      <w:color w:val="000000" w:themeColor="text1"/>
                      <w:szCs w:val="21"/>
                    </w:rPr>
                    <w:t>2024</w:t>
                  </w:r>
                  <w:r w:rsidR="00236FBC" w:rsidRPr="00DA3485">
                    <w:rPr>
                      <w:rFonts w:hint="eastAsia"/>
                      <w:color w:val="000000" w:themeColor="text1"/>
                      <w:szCs w:val="21"/>
                    </w:rPr>
                    <w:t>年本）</w:t>
                  </w:r>
                  <w:r w:rsidR="001D3D26" w:rsidRPr="00DA3485">
                    <w:rPr>
                      <w:color w:val="000000" w:themeColor="text1"/>
                      <w:szCs w:val="21"/>
                    </w:rPr>
                    <w:t>、《江苏省产业结构调整限制、淘汰和禁止目录》及其他相关法律法规中的限制类、淘汰类、禁止类项目。</w:t>
                  </w:r>
                </w:p>
              </w:tc>
              <w:tc>
                <w:tcPr>
                  <w:tcW w:w="500" w:type="pct"/>
                  <w:vAlign w:val="center"/>
                </w:tcPr>
                <w:p w14:paraId="3B50A607"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r w:rsidR="00554E9E" w:rsidRPr="00DA3485" w14:paraId="6B97D652" w14:textId="77777777" w:rsidTr="002A727F">
              <w:trPr>
                <w:jc w:val="center"/>
              </w:trPr>
              <w:tc>
                <w:tcPr>
                  <w:tcW w:w="246" w:type="pct"/>
                  <w:vAlign w:val="center"/>
                </w:tcPr>
                <w:p w14:paraId="7335876A"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18</w:t>
                  </w:r>
                </w:p>
              </w:tc>
              <w:tc>
                <w:tcPr>
                  <w:tcW w:w="2712" w:type="pct"/>
                  <w:vAlign w:val="center"/>
                </w:tcPr>
                <w:p w14:paraId="6798D4AF"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禁止新建、扩建不符合国家产能置换要求的严重过剩产能行业项目。禁止新建、扩建不符合要求的高耗能高排放项目</w:t>
                  </w:r>
                </w:p>
              </w:tc>
              <w:tc>
                <w:tcPr>
                  <w:tcW w:w="1541" w:type="pct"/>
                  <w:vAlign w:val="center"/>
                </w:tcPr>
                <w:p w14:paraId="6D241C0E" w14:textId="01C8E4A6" w:rsidR="001D3D26" w:rsidRPr="00DA3485" w:rsidRDefault="000C289F" w:rsidP="00BD7089">
                  <w:pPr>
                    <w:pStyle w:val="TableParagraph"/>
                    <w:widowControl/>
                    <w:adjustRightInd w:val="0"/>
                    <w:snapToGrid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项目不属于国家产能置换要求的严重过剩产能行业项目；不属于高耗能高排放项目。</w:t>
                  </w:r>
                </w:p>
              </w:tc>
              <w:tc>
                <w:tcPr>
                  <w:tcW w:w="500" w:type="pct"/>
                  <w:vAlign w:val="center"/>
                </w:tcPr>
                <w:p w14:paraId="1D55472A"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相符</w:t>
                  </w:r>
                </w:p>
              </w:tc>
            </w:tr>
          </w:tbl>
          <w:p w14:paraId="3B05ED3E" w14:textId="4AFA43DF" w:rsidR="001D3D26" w:rsidRPr="00DA3485" w:rsidRDefault="001D3D26" w:rsidP="00BD7089">
            <w:pPr>
              <w:adjustRightInd w:val="0"/>
              <w:snapToGrid w:val="0"/>
              <w:spacing w:line="500" w:lineRule="exact"/>
              <w:ind w:firstLineChars="200" w:firstLine="420"/>
              <w:rPr>
                <w:color w:val="000000" w:themeColor="text1"/>
                <w:szCs w:val="21"/>
              </w:rPr>
            </w:pPr>
            <w:r w:rsidRPr="00DA3485">
              <w:rPr>
                <w:color w:val="000000" w:themeColor="text1"/>
                <w:szCs w:val="21"/>
              </w:rPr>
              <w:t>B.</w:t>
            </w:r>
            <w:r w:rsidRPr="00DA3485">
              <w:rPr>
                <w:color w:val="000000" w:themeColor="text1"/>
                <w:szCs w:val="21"/>
              </w:rPr>
              <w:t>对照推动长江经济带发展领导小组办公室关于印发《长江经济带发展负面清单指南（试行，</w:t>
            </w:r>
            <w:r w:rsidRPr="00DA3485">
              <w:rPr>
                <w:color w:val="000000" w:themeColor="text1"/>
                <w:szCs w:val="21"/>
              </w:rPr>
              <w:t>2022</w:t>
            </w:r>
            <w:r w:rsidRPr="00DA3485">
              <w:rPr>
                <w:color w:val="000000" w:themeColor="text1"/>
                <w:szCs w:val="21"/>
              </w:rPr>
              <w:t>年版）》的通知，</w:t>
            </w:r>
            <w:r w:rsidR="003D674E" w:rsidRPr="00DA3485">
              <w:rPr>
                <w:rFonts w:hint="eastAsia"/>
                <w:color w:val="000000" w:themeColor="text1"/>
                <w:szCs w:val="21"/>
              </w:rPr>
              <w:t>技改</w:t>
            </w:r>
            <w:r w:rsidRPr="00DA3485">
              <w:rPr>
                <w:color w:val="000000" w:themeColor="text1"/>
                <w:szCs w:val="21"/>
              </w:rPr>
              <w:t>项目符合《长江经济带发展负面清单指南（试行，</w:t>
            </w:r>
            <w:r w:rsidRPr="00DA3485">
              <w:rPr>
                <w:color w:val="000000" w:themeColor="text1"/>
                <w:szCs w:val="21"/>
              </w:rPr>
              <w:t>2022</w:t>
            </w:r>
            <w:r w:rsidRPr="00DA3485">
              <w:rPr>
                <w:color w:val="000000" w:themeColor="text1"/>
                <w:szCs w:val="21"/>
              </w:rPr>
              <w:t>年版）》相关要求。具体管</w:t>
            </w:r>
            <w:proofErr w:type="gramStart"/>
            <w:r w:rsidRPr="00DA3485">
              <w:rPr>
                <w:color w:val="000000" w:themeColor="text1"/>
                <w:szCs w:val="21"/>
              </w:rPr>
              <w:t>控要求</w:t>
            </w:r>
            <w:proofErr w:type="gramEnd"/>
            <w:r w:rsidRPr="00DA3485">
              <w:rPr>
                <w:color w:val="000000" w:themeColor="text1"/>
                <w:szCs w:val="21"/>
              </w:rPr>
              <w:t>对照详见表</w:t>
            </w:r>
            <w:r w:rsidRPr="00DA3485">
              <w:rPr>
                <w:color w:val="000000" w:themeColor="text1"/>
                <w:szCs w:val="21"/>
              </w:rPr>
              <w:t>1-</w:t>
            </w:r>
            <w:r w:rsidR="00BC72E8" w:rsidRPr="00DA3485">
              <w:rPr>
                <w:color w:val="000000" w:themeColor="text1"/>
                <w:szCs w:val="21"/>
              </w:rPr>
              <w:t>3</w:t>
            </w:r>
            <w:r w:rsidRPr="00DA3485">
              <w:rPr>
                <w:color w:val="000000" w:themeColor="text1"/>
                <w:szCs w:val="21"/>
              </w:rPr>
              <w:t>。</w:t>
            </w:r>
          </w:p>
          <w:p w14:paraId="6D6B3B43" w14:textId="64EBC9C3" w:rsidR="001D3D26" w:rsidRPr="00DA3485" w:rsidRDefault="001D3D26" w:rsidP="00BC72E8">
            <w:pPr>
              <w:autoSpaceDE w:val="0"/>
              <w:autoSpaceDN w:val="0"/>
              <w:adjustRightInd w:val="0"/>
              <w:snapToGrid w:val="0"/>
              <w:spacing w:line="480" w:lineRule="exact"/>
              <w:jc w:val="center"/>
              <w:rPr>
                <w:b/>
                <w:color w:val="000000" w:themeColor="text1"/>
                <w:szCs w:val="21"/>
              </w:rPr>
            </w:pPr>
            <w:r w:rsidRPr="00DA3485">
              <w:rPr>
                <w:b/>
                <w:color w:val="000000" w:themeColor="text1"/>
                <w:szCs w:val="21"/>
              </w:rPr>
              <w:t>表</w:t>
            </w:r>
            <w:r w:rsidRPr="00DA3485">
              <w:rPr>
                <w:b/>
                <w:color w:val="000000" w:themeColor="text1"/>
                <w:szCs w:val="21"/>
              </w:rPr>
              <w:t>1-</w:t>
            </w:r>
            <w:r w:rsidR="00BC72E8" w:rsidRPr="00DA3485">
              <w:rPr>
                <w:b/>
                <w:color w:val="000000" w:themeColor="text1"/>
                <w:szCs w:val="21"/>
              </w:rPr>
              <w:t>3</w:t>
            </w:r>
            <w:r w:rsidRPr="00DA3485">
              <w:rPr>
                <w:b/>
                <w:color w:val="000000" w:themeColor="text1"/>
                <w:szCs w:val="21"/>
              </w:rPr>
              <w:t xml:space="preserve"> </w:t>
            </w:r>
            <w:r w:rsidRPr="00DA3485">
              <w:rPr>
                <w:b/>
                <w:color w:val="000000" w:themeColor="text1"/>
                <w:szCs w:val="21"/>
              </w:rPr>
              <w:t>《长江经济带发展负面清单指南（试行，</w:t>
            </w:r>
            <w:r w:rsidRPr="00DA3485">
              <w:rPr>
                <w:b/>
                <w:color w:val="000000" w:themeColor="text1"/>
                <w:szCs w:val="21"/>
              </w:rPr>
              <w:t>2022</w:t>
            </w:r>
            <w:r w:rsidRPr="00DA3485">
              <w:rPr>
                <w:b/>
                <w:color w:val="000000" w:themeColor="text1"/>
                <w:szCs w:val="21"/>
              </w:rPr>
              <w:t>年版）》对照分析</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7"/>
              <w:gridCol w:w="3929"/>
              <w:gridCol w:w="2324"/>
              <w:gridCol w:w="633"/>
            </w:tblGrid>
            <w:tr w:rsidR="00554E9E" w:rsidRPr="00DA3485" w14:paraId="58591EDE" w14:textId="77777777" w:rsidTr="002A727F">
              <w:trPr>
                <w:trHeight w:val="340"/>
                <w:jc w:val="center"/>
              </w:trPr>
              <w:tc>
                <w:tcPr>
                  <w:tcW w:w="247" w:type="pct"/>
                  <w:vAlign w:val="center"/>
                  <w:hideMark/>
                </w:tcPr>
                <w:p w14:paraId="45CD6E14" w14:textId="77777777" w:rsidR="001D3D26" w:rsidRPr="00DA3485" w:rsidRDefault="001D3D26" w:rsidP="00BD7089">
                  <w:pPr>
                    <w:pStyle w:val="afffc"/>
                    <w:autoSpaceDE w:val="0"/>
                    <w:adjustRightInd w:val="0"/>
                    <w:snapToGrid w:val="0"/>
                    <w:rPr>
                      <w:rFonts w:ascii="Times New Roman" w:hAnsi="Times New Roman" w:cs="Times New Roman"/>
                      <w:b/>
                      <w:bCs/>
                      <w:color w:val="000000" w:themeColor="text1"/>
                      <w:sz w:val="21"/>
                      <w:szCs w:val="21"/>
                    </w:rPr>
                  </w:pPr>
                  <w:r w:rsidRPr="00DA3485">
                    <w:rPr>
                      <w:rFonts w:ascii="Times New Roman" w:hAnsi="Times New Roman" w:cs="Times New Roman"/>
                      <w:b/>
                      <w:bCs/>
                      <w:color w:val="000000" w:themeColor="text1"/>
                      <w:sz w:val="21"/>
                      <w:szCs w:val="21"/>
                    </w:rPr>
                    <w:t>序</w:t>
                  </w:r>
                  <w:r w:rsidRPr="00DA3485">
                    <w:rPr>
                      <w:rFonts w:ascii="Times New Roman" w:hAnsi="Times New Roman" w:cs="Times New Roman"/>
                      <w:b/>
                      <w:bCs/>
                      <w:color w:val="000000" w:themeColor="text1"/>
                      <w:sz w:val="21"/>
                      <w:szCs w:val="21"/>
                    </w:rPr>
                    <w:lastRenderedPageBreak/>
                    <w:t>号</w:t>
                  </w:r>
                </w:p>
              </w:tc>
              <w:tc>
                <w:tcPr>
                  <w:tcW w:w="2712" w:type="pct"/>
                  <w:vAlign w:val="center"/>
                  <w:hideMark/>
                </w:tcPr>
                <w:p w14:paraId="7504CF1A" w14:textId="77777777" w:rsidR="001D3D26" w:rsidRPr="00DA3485" w:rsidRDefault="001D3D26" w:rsidP="00BD7089">
                  <w:pPr>
                    <w:pStyle w:val="afffc"/>
                    <w:autoSpaceDE w:val="0"/>
                    <w:adjustRightInd w:val="0"/>
                    <w:snapToGrid w:val="0"/>
                    <w:rPr>
                      <w:rFonts w:ascii="Times New Roman" w:hAnsi="Times New Roman" w:cs="Times New Roman"/>
                      <w:b/>
                      <w:bCs/>
                      <w:color w:val="000000" w:themeColor="text1"/>
                      <w:sz w:val="21"/>
                      <w:szCs w:val="21"/>
                    </w:rPr>
                  </w:pPr>
                  <w:r w:rsidRPr="00DA3485">
                    <w:rPr>
                      <w:rFonts w:ascii="Times New Roman" w:hAnsi="Times New Roman" w:cs="Times New Roman"/>
                      <w:b/>
                      <w:bCs/>
                      <w:color w:val="000000" w:themeColor="text1"/>
                      <w:sz w:val="21"/>
                      <w:szCs w:val="21"/>
                    </w:rPr>
                    <w:lastRenderedPageBreak/>
                    <w:t>管控条款</w:t>
                  </w:r>
                </w:p>
              </w:tc>
              <w:tc>
                <w:tcPr>
                  <w:tcW w:w="1604" w:type="pct"/>
                  <w:vAlign w:val="center"/>
                  <w:hideMark/>
                </w:tcPr>
                <w:p w14:paraId="548A107B" w14:textId="55A2B318" w:rsidR="001D3D26" w:rsidRPr="00DA3485" w:rsidRDefault="009A3477" w:rsidP="00BD7089">
                  <w:pPr>
                    <w:pStyle w:val="afffc"/>
                    <w:autoSpaceDE w:val="0"/>
                    <w:adjustRightInd w:val="0"/>
                    <w:snapToGrid w:val="0"/>
                    <w:rPr>
                      <w:rFonts w:ascii="Times New Roman" w:hAnsi="Times New Roman" w:cs="Times New Roman"/>
                      <w:b/>
                      <w:bCs/>
                      <w:color w:val="000000" w:themeColor="text1"/>
                      <w:sz w:val="21"/>
                      <w:szCs w:val="21"/>
                    </w:rPr>
                  </w:pPr>
                  <w:r w:rsidRPr="00DA3485">
                    <w:rPr>
                      <w:rFonts w:ascii="Times New Roman" w:hAnsi="Times New Roman" w:cs="Times New Roman" w:hint="eastAsia"/>
                      <w:b/>
                      <w:bCs/>
                      <w:color w:val="000000" w:themeColor="text1"/>
                      <w:sz w:val="21"/>
                      <w:szCs w:val="21"/>
                    </w:rPr>
                    <w:t>技改</w:t>
                  </w:r>
                  <w:r w:rsidR="001D3D26" w:rsidRPr="00DA3485">
                    <w:rPr>
                      <w:rFonts w:ascii="Times New Roman" w:hAnsi="Times New Roman" w:cs="Times New Roman"/>
                      <w:b/>
                      <w:bCs/>
                      <w:color w:val="000000" w:themeColor="text1"/>
                      <w:sz w:val="21"/>
                      <w:szCs w:val="21"/>
                    </w:rPr>
                    <w:t>项目情况</w:t>
                  </w:r>
                </w:p>
              </w:tc>
              <w:tc>
                <w:tcPr>
                  <w:tcW w:w="438" w:type="pct"/>
                  <w:vAlign w:val="center"/>
                  <w:hideMark/>
                </w:tcPr>
                <w:p w14:paraId="4FA71839" w14:textId="77777777" w:rsidR="001D3D26" w:rsidRPr="00DA3485" w:rsidRDefault="001D3D26" w:rsidP="00BD7089">
                  <w:pPr>
                    <w:pStyle w:val="afffc"/>
                    <w:autoSpaceDE w:val="0"/>
                    <w:adjustRightInd w:val="0"/>
                    <w:snapToGrid w:val="0"/>
                    <w:rPr>
                      <w:rFonts w:ascii="Times New Roman" w:hAnsi="Times New Roman" w:cs="Times New Roman"/>
                      <w:b/>
                      <w:bCs/>
                      <w:color w:val="000000" w:themeColor="text1"/>
                      <w:sz w:val="21"/>
                      <w:szCs w:val="21"/>
                    </w:rPr>
                  </w:pPr>
                  <w:r w:rsidRPr="00DA3485">
                    <w:rPr>
                      <w:rFonts w:ascii="Times New Roman" w:hAnsi="Times New Roman" w:cs="Times New Roman"/>
                      <w:b/>
                      <w:bCs/>
                      <w:color w:val="000000" w:themeColor="text1"/>
                      <w:sz w:val="21"/>
                      <w:szCs w:val="21"/>
                    </w:rPr>
                    <w:t>相符</w:t>
                  </w:r>
                  <w:r w:rsidRPr="00DA3485">
                    <w:rPr>
                      <w:rFonts w:ascii="Times New Roman" w:hAnsi="Times New Roman" w:cs="Times New Roman"/>
                      <w:b/>
                      <w:bCs/>
                      <w:color w:val="000000" w:themeColor="text1"/>
                      <w:sz w:val="21"/>
                      <w:szCs w:val="21"/>
                    </w:rPr>
                    <w:lastRenderedPageBreak/>
                    <w:t>性</w:t>
                  </w:r>
                </w:p>
              </w:tc>
            </w:tr>
            <w:tr w:rsidR="00554E9E" w:rsidRPr="00DA3485" w14:paraId="505C4CB7" w14:textId="77777777" w:rsidTr="002A727F">
              <w:trPr>
                <w:trHeight w:val="340"/>
                <w:jc w:val="center"/>
              </w:trPr>
              <w:tc>
                <w:tcPr>
                  <w:tcW w:w="247" w:type="pct"/>
                  <w:vAlign w:val="center"/>
                  <w:hideMark/>
                </w:tcPr>
                <w:p w14:paraId="6E021485"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lastRenderedPageBreak/>
                    <w:t>1</w:t>
                  </w:r>
                </w:p>
              </w:tc>
              <w:tc>
                <w:tcPr>
                  <w:tcW w:w="2712" w:type="pct"/>
                  <w:vAlign w:val="center"/>
                </w:tcPr>
                <w:p w14:paraId="60DA2568" w14:textId="77777777" w:rsidR="001D3D26" w:rsidRPr="00DA3485" w:rsidRDefault="001D3D26" w:rsidP="00BD7089">
                  <w:pPr>
                    <w:pStyle w:val="TableParagraph"/>
                    <w:widowControl/>
                    <w:autoSpaceDE w:val="0"/>
                    <w:adjustRightInd w:val="0"/>
                    <w:snapToGrid w:val="0"/>
                    <w:jc w:val="center"/>
                    <w:rPr>
                      <w:color w:val="000000" w:themeColor="text1"/>
                      <w:szCs w:val="21"/>
                    </w:rPr>
                  </w:pPr>
                  <w:r w:rsidRPr="00DA3485">
                    <w:rPr>
                      <w:color w:val="000000" w:themeColor="text1"/>
                      <w:szCs w:val="21"/>
                    </w:rPr>
                    <w:t>禁止建设不符合全国和省级港口布局规划以及港口总体规划的码头项目，禁止建设不符合《长江干线过江通道布局规划》的过长江通道项目。</w:t>
                  </w:r>
                </w:p>
              </w:tc>
              <w:tc>
                <w:tcPr>
                  <w:tcW w:w="1604" w:type="pct"/>
                  <w:vAlign w:val="center"/>
                </w:tcPr>
                <w:p w14:paraId="2BD9E09F" w14:textId="77D60E31" w:rsidR="001D3D26" w:rsidRPr="00DA3485" w:rsidRDefault="003D674E"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hint="eastAsia"/>
                      <w:color w:val="000000" w:themeColor="text1"/>
                      <w:spacing w:val="-2"/>
                      <w:sz w:val="21"/>
                      <w:szCs w:val="21"/>
                    </w:rPr>
                    <w:t>技改</w:t>
                  </w:r>
                  <w:r w:rsidR="001D3D26" w:rsidRPr="00DA3485">
                    <w:rPr>
                      <w:rFonts w:ascii="Times New Roman" w:hAnsi="Times New Roman" w:cs="Times New Roman"/>
                      <w:color w:val="000000" w:themeColor="text1"/>
                      <w:spacing w:val="-2"/>
                      <w:sz w:val="21"/>
                      <w:szCs w:val="21"/>
                    </w:rPr>
                    <w:t>项目不属于码头及过长江干线通道项目。</w:t>
                  </w:r>
                </w:p>
              </w:tc>
              <w:tc>
                <w:tcPr>
                  <w:tcW w:w="438" w:type="pct"/>
                  <w:vAlign w:val="center"/>
                  <w:hideMark/>
                </w:tcPr>
                <w:p w14:paraId="608B056F"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相符</w:t>
                  </w:r>
                </w:p>
              </w:tc>
            </w:tr>
            <w:tr w:rsidR="00554E9E" w:rsidRPr="00DA3485" w14:paraId="63E71557" w14:textId="77777777" w:rsidTr="002A727F">
              <w:trPr>
                <w:trHeight w:val="340"/>
                <w:jc w:val="center"/>
              </w:trPr>
              <w:tc>
                <w:tcPr>
                  <w:tcW w:w="247" w:type="pct"/>
                  <w:vAlign w:val="center"/>
                  <w:hideMark/>
                </w:tcPr>
                <w:p w14:paraId="7FF7D6B4"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2</w:t>
                  </w:r>
                </w:p>
              </w:tc>
              <w:tc>
                <w:tcPr>
                  <w:tcW w:w="2712" w:type="pct"/>
                  <w:vAlign w:val="center"/>
                </w:tcPr>
                <w:p w14:paraId="61F4A981" w14:textId="77777777" w:rsidR="001D3D26" w:rsidRPr="00DA3485" w:rsidRDefault="001D3D26" w:rsidP="00BD7089">
                  <w:pPr>
                    <w:pStyle w:val="TableParagraph"/>
                    <w:widowControl/>
                    <w:autoSpaceDE w:val="0"/>
                    <w:adjustRightInd w:val="0"/>
                    <w:snapToGrid w:val="0"/>
                    <w:jc w:val="center"/>
                    <w:rPr>
                      <w:color w:val="000000" w:themeColor="text1"/>
                      <w:szCs w:val="21"/>
                    </w:rPr>
                  </w:pPr>
                  <w:r w:rsidRPr="00DA3485">
                    <w:rPr>
                      <w:color w:val="000000" w:themeColor="text1"/>
                      <w:szCs w:val="21"/>
                    </w:rPr>
                    <w:t>禁止在自然保护区核心区、缓冲区的岸线和河段范围内投资建设旅游和生产经营项目。禁止在风景名胜区核心景区的岸线和河段范围内投资建设与风景名胜资源保护无关的项目。</w:t>
                  </w:r>
                </w:p>
              </w:tc>
              <w:tc>
                <w:tcPr>
                  <w:tcW w:w="1604" w:type="pct"/>
                  <w:vAlign w:val="center"/>
                </w:tcPr>
                <w:p w14:paraId="0217AC48" w14:textId="1B543DB9" w:rsidR="001D3D26" w:rsidRPr="00DA3485" w:rsidRDefault="003D674E" w:rsidP="003D674E">
                  <w:pPr>
                    <w:pStyle w:val="afffc"/>
                    <w:autoSpaceDE w:val="0"/>
                    <w:adjustRightInd w:val="0"/>
                    <w:snapToGrid w:val="0"/>
                    <w:jc w:val="both"/>
                    <w:rPr>
                      <w:rFonts w:ascii="Times New Roman" w:hAnsi="Times New Roman" w:cs="Times New Roman"/>
                      <w:color w:val="000000" w:themeColor="text1"/>
                      <w:sz w:val="21"/>
                      <w:szCs w:val="21"/>
                    </w:rPr>
                  </w:pPr>
                  <w:r w:rsidRPr="00DA3485">
                    <w:rPr>
                      <w:rFonts w:ascii="Times New Roman" w:hAnsi="Times New Roman" w:cs="Times New Roman" w:hint="eastAsia"/>
                      <w:color w:val="000000" w:themeColor="text1"/>
                      <w:sz w:val="21"/>
                      <w:szCs w:val="21"/>
                    </w:rPr>
                    <w:t>技改</w:t>
                  </w:r>
                  <w:r w:rsidR="00590B2B" w:rsidRPr="00DA3485">
                    <w:rPr>
                      <w:rFonts w:ascii="Times New Roman" w:hAnsi="Times New Roman" w:cs="Times New Roman"/>
                      <w:color w:val="000000" w:themeColor="text1"/>
                      <w:sz w:val="21"/>
                      <w:szCs w:val="21"/>
                    </w:rPr>
                    <w:t>项目位于</w:t>
                  </w:r>
                  <w:r w:rsidRPr="00DA3485">
                    <w:rPr>
                      <w:rFonts w:ascii="Times New Roman" w:hAnsi="Times New Roman" w:cs="Times New Roman" w:hint="eastAsia"/>
                      <w:color w:val="000000" w:themeColor="text1"/>
                      <w:sz w:val="21"/>
                      <w:szCs w:val="21"/>
                    </w:rPr>
                    <w:t>如皋市</w:t>
                  </w:r>
                  <w:r w:rsidRPr="00DA3485">
                    <w:rPr>
                      <w:rFonts w:ascii="Times New Roman" w:hAnsi="Times New Roman" w:cs="Times New Roman"/>
                      <w:color w:val="000000" w:themeColor="text1"/>
                      <w:sz w:val="21"/>
                      <w:szCs w:val="21"/>
                    </w:rPr>
                    <w:t>长江镇如港路</w:t>
                  </w:r>
                  <w:r w:rsidRPr="00DA3485">
                    <w:rPr>
                      <w:rFonts w:ascii="Times New Roman" w:hAnsi="Times New Roman" w:cs="Times New Roman" w:hint="eastAsia"/>
                      <w:color w:val="000000" w:themeColor="text1"/>
                      <w:sz w:val="21"/>
                      <w:szCs w:val="21"/>
                    </w:rPr>
                    <w:t>95</w:t>
                  </w:r>
                  <w:r w:rsidRPr="00DA3485">
                    <w:rPr>
                      <w:rFonts w:ascii="Times New Roman" w:hAnsi="Times New Roman" w:cs="Times New Roman" w:hint="eastAsia"/>
                      <w:color w:val="000000" w:themeColor="text1"/>
                      <w:sz w:val="21"/>
                      <w:szCs w:val="21"/>
                    </w:rPr>
                    <w:t>号</w:t>
                  </w:r>
                  <w:r w:rsidR="001D3D26" w:rsidRPr="00DA3485">
                    <w:rPr>
                      <w:rFonts w:ascii="Times New Roman" w:hAnsi="Times New Roman" w:cs="Times New Roman"/>
                      <w:color w:val="000000" w:themeColor="text1"/>
                      <w:sz w:val="21"/>
                      <w:szCs w:val="21"/>
                    </w:rPr>
                    <w:t>，不在自然保护区核心区、缓冲区的岸线和河段范围内，不在国家级和省级风景名胜区核心景区的岸线和河段范围内。</w:t>
                  </w:r>
                </w:p>
              </w:tc>
              <w:tc>
                <w:tcPr>
                  <w:tcW w:w="438" w:type="pct"/>
                  <w:vAlign w:val="center"/>
                  <w:hideMark/>
                </w:tcPr>
                <w:p w14:paraId="613907A4"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相符</w:t>
                  </w:r>
                </w:p>
              </w:tc>
            </w:tr>
            <w:tr w:rsidR="00554E9E" w:rsidRPr="00DA3485" w14:paraId="196BAC3C" w14:textId="77777777" w:rsidTr="002A727F">
              <w:trPr>
                <w:trHeight w:val="340"/>
                <w:jc w:val="center"/>
              </w:trPr>
              <w:tc>
                <w:tcPr>
                  <w:tcW w:w="247" w:type="pct"/>
                  <w:vAlign w:val="center"/>
                  <w:hideMark/>
                </w:tcPr>
                <w:p w14:paraId="332A97A1"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3</w:t>
                  </w:r>
                </w:p>
              </w:tc>
              <w:tc>
                <w:tcPr>
                  <w:tcW w:w="2712" w:type="pct"/>
                  <w:vAlign w:val="center"/>
                </w:tcPr>
                <w:p w14:paraId="0407B9FC" w14:textId="77777777" w:rsidR="001D3D26" w:rsidRPr="00DA3485" w:rsidRDefault="001D3D26" w:rsidP="00BD7089">
                  <w:pPr>
                    <w:pStyle w:val="TableParagraph"/>
                    <w:widowControl/>
                    <w:autoSpaceDE w:val="0"/>
                    <w:adjustRightInd w:val="0"/>
                    <w:snapToGrid w:val="0"/>
                    <w:jc w:val="center"/>
                    <w:rPr>
                      <w:color w:val="000000" w:themeColor="text1"/>
                      <w:spacing w:val="4"/>
                      <w:kern w:val="0"/>
                      <w:szCs w:val="21"/>
                    </w:rPr>
                  </w:pPr>
                  <w:r w:rsidRPr="00DA3485">
                    <w:rPr>
                      <w:color w:val="000000" w:themeColor="text1"/>
                      <w:spacing w:val="4"/>
                      <w:kern w:val="0"/>
                      <w:szCs w:val="21"/>
                    </w:rPr>
                    <w:t>禁止在饮用水水源一级保护区的岸线和河段范围内新建、改建、扩建与供水设施和保护水源无关的项目，以及网箱养殖、畜禽养殖、旅游等可能污染饮用水水体的投资建设项目。禁止在饮用水水源二级保护区的岸线和河段</w:t>
                  </w:r>
                  <w:proofErr w:type="gramStart"/>
                  <w:r w:rsidRPr="00DA3485">
                    <w:rPr>
                      <w:color w:val="000000" w:themeColor="text1"/>
                      <w:spacing w:val="4"/>
                      <w:kern w:val="0"/>
                      <w:szCs w:val="21"/>
                    </w:rPr>
                    <w:t>范</w:t>
                  </w:r>
                  <w:proofErr w:type="gramEnd"/>
                  <w:r w:rsidRPr="00DA3485">
                    <w:rPr>
                      <w:color w:val="000000" w:themeColor="text1"/>
                      <w:spacing w:val="4"/>
                      <w:kern w:val="0"/>
                      <w:szCs w:val="21"/>
                    </w:rPr>
                    <w:t>国内新建、改建、扩建排放污染物的投资建设项目。</w:t>
                  </w:r>
                </w:p>
              </w:tc>
              <w:tc>
                <w:tcPr>
                  <w:tcW w:w="1604" w:type="pct"/>
                  <w:vAlign w:val="center"/>
                </w:tcPr>
                <w:p w14:paraId="37769864" w14:textId="1418D2E6" w:rsidR="001D3D26" w:rsidRPr="00DA3485" w:rsidRDefault="003D674E" w:rsidP="003D674E">
                  <w:pPr>
                    <w:pStyle w:val="TableParagraph"/>
                    <w:widowControl/>
                    <w:autoSpaceDE w:val="0"/>
                    <w:adjustRightInd w:val="0"/>
                    <w:snapToGrid w:val="0"/>
                    <w:jc w:val="center"/>
                    <w:rPr>
                      <w:color w:val="000000" w:themeColor="text1"/>
                      <w:spacing w:val="4"/>
                      <w:kern w:val="0"/>
                      <w:szCs w:val="21"/>
                    </w:rPr>
                  </w:pPr>
                  <w:r w:rsidRPr="00DA3485">
                    <w:rPr>
                      <w:rFonts w:hint="eastAsia"/>
                      <w:color w:val="000000" w:themeColor="text1"/>
                      <w:szCs w:val="21"/>
                    </w:rPr>
                    <w:t>技改</w:t>
                  </w:r>
                  <w:r w:rsidRPr="00DA3485">
                    <w:rPr>
                      <w:color w:val="000000" w:themeColor="text1"/>
                      <w:szCs w:val="21"/>
                    </w:rPr>
                    <w:t>项目位于</w:t>
                  </w:r>
                  <w:r w:rsidRPr="00DA3485">
                    <w:rPr>
                      <w:rFonts w:hint="eastAsia"/>
                      <w:color w:val="000000" w:themeColor="text1"/>
                      <w:szCs w:val="21"/>
                    </w:rPr>
                    <w:t>如皋市</w:t>
                  </w:r>
                  <w:r w:rsidRPr="00DA3485">
                    <w:rPr>
                      <w:color w:val="000000" w:themeColor="text1"/>
                      <w:szCs w:val="21"/>
                    </w:rPr>
                    <w:t>长江镇如港路</w:t>
                  </w:r>
                  <w:r w:rsidRPr="00DA3485">
                    <w:rPr>
                      <w:rFonts w:hint="eastAsia"/>
                      <w:color w:val="000000" w:themeColor="text1"/>
                      <w:szCs w:val="21"/>
                    </w:rPr>
                    <w:t>95</w:t>
                  </w:r>
                  <w:r w:rsidRPr="00DA3485">
                    <w:rPr>
                      <w:rFonts w:hint="eastAsia"/>
                      <w:color w:val="000000" w:themeColor="text1"/>
                      <w:szCs w:val="21"/>
                    </w:rPr>
                    <w:t>号</w:t>
                  </w:r>
                  <w:r w:rsidR="001D3D26" w:rsidRPr="00DA3485">
                    <w:rPr>
                      <w:color w:val="000000" w:themeColor="text1"/>
                      <w:szCs w:val="21"/>
                    </w:rPr>
                    <w:t>，不在饮用水水源一级保护区的岸线和河段范围内，不在饮用水水源二级保护区的岸线和河段范围内。</w:t>
                  </w:r>
                </w:p>
              </w:tc>
              <w:tc>
                <w:tcPr>
                  <w:tcW w:w="438" w:type="pct"/>
                  <w:vAlign w:val="center"/>
                  <w:hideMark/>
                </w:tcPr>
                <w:p w14:paraId="5BC115BC"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相符</w:t>
                  </w:r>
                </w:p>
              </w:tc>
            </w:tr>
            <w:tr w:rsidR="00554E9E" w:rsidRPr="00DA3485" w14:paraId="2CB72A0C" w14:textId="77777777" w:rsidTr="002A727F">
              <w:trPr>
                <w:trHeight w:val="340"/>
                <w:jc w:val="center"/>
              </w:trPr>
              <w:tc>
                <w:tcPr>
                  <w:tcW w:w="247" w:type="pct"/>
                  <w:vAlign w:val="center"/>
                  <w:hideMark/>
                </w:tcPr>
                <w:p w14:paraId="52BB3297"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4</w:t>
                  </w:r>
                </w:p>
              </w:tc>
              <w:tc>
                <w:tcPr>
                  <w:tcW w:w="2712" w:type="pct"/>
                  <w:vAlign w:val="center"/>
                  <w:hideMark/>
                </w:tcPr>
                <w:p w14:paraId="7290BEEB" w14:textId="77777777" w:rsidR="001D3D26" w:rsidRPr="00DA3485" w:rsidRDefault="001D3D26" w:rsidP="00BD7089">
                  <w:pPr>
                    <w:pStyle w:val="TableParagraph"/>
                    <w:widowControl/>
                    <w:autoSpaceDE w:val="0"/>
                    <w:adjustRightInd w:val="0"/>
                    <w:snapToGrid w:val="0"/>
                    <w:jc w:val="center"/>
                    <w:rPr>
                      <w:color w:val="000000" w:themeColor="text1"/>
                      <w:szCs w:val="21"/>
                    </w:rPr>
                  </w:pPr>
                  <w:r w:rsidRPr="00DA3485">
                    <w:rPr>
                      <w:color w:val="000000" w:themeColor="text1"/>
                      <w:szCs w:val="21"/>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604" w:type="pct"/>
                  <w:vAlign w:val="center"/>
                </w:tcPr>
                <w:p w14:paraId="35F92513" w14:textId="43A68AC0" w:rsidR="001D3D26" w:rsidRPr="00DA3485" w:rsidRDefault="003D674E" w:rsidP="00BD7089">
                  <w:pPr>
                    <w:pStyle w:val="TableParagraph"/>
                    <w:widowControl/>
                    <w:autoSpaceDE w:val="0"/>
                    <w:adjustRightInd w:val="0"/>
                    <w:snapToGrid w:val="0"/>
                    <w:jc w:val="center"/>
                    <w:rPr>
                      <w:color w:val="000000" w:themeColor="text1"/>
                      <w:szCs w:val="21"/>
                    </w:rPr>
                  </w:pPr>
                  <w:r w:rsidRPr="00DA3485">
                    <w:rPr>
                      <w:rFonts w:hint="eastAsia"/>
                      <w:color w:val="000000" w:themeColor="text1"/>
                      <w:szCs w:val="21"/>
                    </w:rPr>
                    <w:t>技改</w:t>
                  </w:r>
                  <w:r w:rsidRPr="00DA3485">
                    <w:rPr>
                      <w:color w:val="000000" w:themeColor="text1"/>
                      <w:szCs w:val="21"/>
                    </w:rPr>
                    <w:t>项目位于</w:t>
                  </w:r>
                  <w:r w:rsidRPr="00DA3485">
                    <w:rPr>
                      <w:rFonts w:hint="eastAsia"/>
                      <w:color w:val="000000" w:themeColor="text1"/>
                      <w:szCs w:val="21"/>
                    </w:rPr>
                    <w:t>如皋市</w:t>
                  </w:r>
                  <w:r w:rsidRPr="00DA3485">
                    <w:rPr>
                      <w:color w:val="000000" w:themeColor="text1"/>
                      <w:szCs w:val="21"/>
                    </w:rPr>
                    <w:t>长江镇如港路</w:t>
                  </w:r>
                  <w:r w:rsidRPr="00DA3485">
                    <w:rPr>
                      <w:rFonts w:hint="eastAsia"/>
                      <w:color w:val="000000" w:themeColor="text1"/>
                      <w:szCs w:val="21"/>
                    </w:rPr>
                    <w:t>95</w:t>
                  </w:r>
                  <w:r w:rsidRPr="00DA3485">
                    <w:rPr>
                      <w:rFonts w:hint="eastAsia"/>
                      <w:color w:val="000000" w:themeColor="text1"/>
                      <w:szCs w:val="21"/>
                    </w:rPr>
                    <w:t>号</w:t>
                  </w:r>
                  <w:r w:rsidR="001D3D26" w:rsidRPr="00DA3485">
                    <w:rPr>
                      <w:color w:val="000000" w:themeColor="text1"/>
                      <w:szCs w:val="21"/>
                    </w:rPr>
                    <w:t>，不在国家级和省级水产种质资源保护区的岸线和河段范围内，不在国家湿地公园的岸线和河段范围内。</w:t>
                  </w:r>
                </w:p>
              </w:tc>
              <w:tc>
                <w:tcPr>
                  <w:tcW w:w="438" w:type="pct"/>
                  <w:vAlign w:val="center"/>
                  <w:hideMark/>
                </w:tcPr>
                <w:p w14:paraId="32100C5D"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相符</w:t>
                  </w:r>
                </w:p>
              </w:tc>
            </w:tr>
            <w:tr w:rsidR="00554E9E" w:rsidRPr="00DA3485" w14:paraId="24DCB59D" w14:textId="77777777" w:rsidTr="002A727F">
              <w:trPr>
                <w:trHeight w:val="340"/>
                <w:jc w:val="center"/>
              </w:trPr>
              <w:tc>
                <w:tcPr>
                  <w:tcW w:w="247" w:type="pct"/>
                  <w:vAlign w:val="center"/>
                  <w:hideMark/>
                </w:tcPr>
                <w:p w14:paraId="09D4D52C"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5</w:t>
                  </w:r>
                </w:p>
              </w:tc>
              <w:tc>
                <w:tcPr>
                  <w:tcW w:w="2712" w:type="pct"/>
                  <w:vAlign w:val="center"/>
                </w:tcPr>
                <w:p w14:paraId="45029F0C" w14:textId="77777777" w:rsidR="001D3D26" w:rsidRPr="00DA3485" w:rsidRDefault="001D3D26" w:rsidP="00BD7089">
                  <w:pPr>
                    <w:pStyle w:val="TableParagraph"/>
                    <w:widowControl/>
                    <w:autoSpaceDE w:val="0"/>
                    <w:adjustRightInd w:val="0"/>
                    <w:snapToGrid w:val="0"/>
                    <w:jc w:val="center"/>
                    <w:rPr>
                      <w:color w:val="000000" w:themeColor="text1"/>
                      <w:spacing w:val="4"/>
                      <w:kern w:val="0"/>
                      <w:szCs w:val="21"/>
                    </w:rPr>
                  </w:pPr>
                  <w:r w:rsidRPr="00DA3485">
                    <w:rPr>
                      <w:color w:val="000000" w:themeColor="text1"/>
                      <w:spacing w:val="4"/>
                      <w:kern w:val="0"/>
                      <w:szCs w:val="21"/>
                    </w:rPr>
                    <w:t>禁止违法利用、占用长江流域河湖岸线。禁止在《长江岸线保护和开发利用总体规划》划定的岸线保护区和保留区内投资</w:t>
                  </w:r>
                  <w:proofErr w:type="gramStart"/>
                  <w:r w:rsidRPr="00DA3485">
                    <w:rPr>
                      <w:color w:val="000000" w:themeColor="text1"/>
                      <w:spacing w:val="4"/>
                      <w:kern w:val="0"/>
                      <w:szCs w:val="21"/>
                    </w:rPr>
                    <w:t>建设除事关公</w:t>
                  </w:r>
                  <w:proofErr w:type="gramEnd"/>
                  <w:r w:rsidRPr="00DA3485">
                    <w:rPr>
                      <w:color w:val="000000" w:themeColor="text1"/>
                      <w:spacing w:val="4"/>
                      <w:kern w:val="0"/>
                      <w:szCs w:val="21"/>
                    </w:rPr>
                    <w:t>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604" w:type="pct"/>
                  <w:vAlign w:val="center"/>
                </w:tcPr>
                <w:p w14:paraId="109C73B1" w14:textId="30243CA6" w:rsidR="001D3D26" w:rsidRPr="00DA3485" w:rsidRDefault="003D674E" w:rsidP="00BD7089">
                  <w:pPr>
                    <w:pStyle w:val="TableParagraph"/>
                    <w:widowControl/>
                    <w:autoSpaceDE w:val="0"/>
                    <w:adjustRightInd w:val="0"/>
                    <w:snapToGrid w:val="0"/>
                    <w:jc w:val="center"/>
                    <w:rPr>
                      <w:color w:val="000000" w:themeColor="text1"/>
                      <w:szCs w:val="21"/>
                    </w:rPr>
                  </w:pPr>
                  <w:r w:rsidRPr="00DA3485">
                    <w:rPr>
                      <w:rFonts w:hint="eastAsia"/>
                      <w:color w:val="000000" w:themeColor="text1"/>
                      <w:szCs w:val="21"/>
                    </w:rPr>
                    <w:t>技改</w:t>
                  </w:r>
                  <w:r w:rsidRPr="00DA3485">
                    <w:rPr>
                      <w:color w:val="000000" w:themeColor="text1"/>
                      <w:szCs w:val="21"/>
                    </w:rPr>
                    <w:t>项目位于</w:t>
                  </w:r>
                  <w:r w:rsidRPr="00DA3485">
                    <w:rPr>
                      <w:rFonts w:hint="eastAsia"/>
                      <w:color w:val="000000" w:themeColor="text1"/>
                      <w:szCs w:val="21"/>
                    </w:rPr>
                    <w:t>如皋市</w:t>
                  </w:r>
                  <w:r w:rsidRPr="00DA3485">
                    <w:rPr>
                      <w:color w:val="000000" w:themeColor="text1"/>
                      <w:szCs w:val="21"/>
                    </w:rPr>
                    <w:t>长江镇如港路</w:t>
                  </w:r>
                  <w:r w:rsidRPr="00DA3485">
                    <w:rPr>
                      <w:rFonts w:hint="eastAsia"/>
                      <w:color w:val="000000" w:themeColor="text1"/>
                      <w:szCs w:val="21"/>
                    </w:rPr>
                    <w:t>95</w:t>
                  </w:r>
                  <w:r w:rsidRPr="00DA3485">
                    <w:rPr>
                      <w:rFonts w:hint="eastAsia"/>
                      <w:color w:val="000000" w:themeColor="text1"/>
                      <w:szCs w:val="21"/>
                    </w:rPr>
                    <w:t>号</w:t>
                  </w:r>
                  <w:r w:rsidR="001D3D26" w:rsidRPr="00DA3485">
                    <w:rPr>
                      <w:color w:val="000000" w:themeColor="text1"/>
                      <w:szCs w:val="21"/>
                    </w:rPr>
                    <w:t>，不在《长江岸线保护和开发利用总体规划》划定的岸线保护区和岸线保留区内，不在《全国重要江河湖泊水功能区划》划定的河段保护区、保留区内。</w:t>
                  </w:r>
                </w:p>
              </w:tc>
              <w:tc>
                <w:tcPr>
                  <w:tcW w:w="438" w:type="pct"/>
                  <w:vAlign w:val="center"/>
                  <w:hideMark/>
                </w:tcPr>
                <w:p w14:paraId="5D0F0918"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相符</w:t>
                  </w:r>
                </w:p>
              </w:tc>
            </w:tr>
            <w:tr w:rsidR="00554E9E" w:rsidRPr="00DA3485" w14:paraId="4C4E1CD3" w14:textId="77777777" w:rsidTr="002A727F">
              <w:trPr>
                <w:trHeight w:val="340"/>
                <w:jc w:val="center"/>
              </w:trPr>
              <w:tc>
                <w:tcPr>
                  <w:tcW w:w="247" w:type="pct"/>
                  <w:vAlign w:val="center"/>
                  <w:hideMark/>
                </w:tcPr>
                <w:p w14:paraId="422FFDFC"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6</w:t>
                  </w:r>
                </w:p>
              </w:tc>
              <w:tc>
                <w:tcPr>
                  <w:tcW w:w="2712" w:type="pct"/>
                  <w:vAlign w:val="center"/>
                </w:tcPr>
                <w:p w14:paraId="462F7DFE" w14:textId="77777777" w:rsidR="001D3D26" w:rsidRPr="00DA3485" w:rsidRDefault="001D3D26" w:rsidP="00BD7089">
                  <w:pPr>
                    <w:pStyle w:val="TableParagraph"/>
                    <w:autoSpaceDE w:val="0"/>
                    <w:adjustRightInd w:val="0"/>
                    <w:snapToGrid w:val="0"/>
                    <w:jc w:val="center"/>
                    <w:rPr>
                      <w:color w:val="000000" w:themeColor="text1"/>
                      <w:szCs w:val="21"/>
                    </w:rPr>
                  </w:pPr>
                  <w:r w:rsidRPr="00DA3485">
                    <w:rPr>
                      <w:color w:val="000000" w:themeColor="text1"/>
                      <w:szCs w:val="21"/>
                    </w:rPr>
                    <w:t>禁止未经许可在长江干支流及湖泊新设、改设或扩大排污。</w:t>
                  </w:r>
                </w:p>
              </w:tc>
              <w:tc>
                <w:tcPr>
                  <w:tcW w:w="1604" w:type="pct"/>
                  <w:vAlign w:val="center"/>
                </w:tcPr>
                <w:p w14:paraId="2701641F" w14:textId="5D870D0B" w:rsidR="001D3D26" w:rsidRPr="00DA3485" w:rsidRDefault="003D674E" w:rsidP="00BD7089">
                  <w:pPr>
                    <w:pStyle w:val="TableParagraph"/>
                    <w:autoSpaceDE w:val="0"/>
                    <w:adjustRightInd w:val="0"/>
                    <w:snapToGrid w:val="0"/>
                    <w:jc w:val="center"/>
                    <w:rPr>
                      <w:color w:val="000000" w:themeColor="text1"/>
                      <w:spacing w:val="4"/>
                      <w:kern w:val="0"/>
                      <w:szCs w:val="21"/>
                    </w:rPr>
                  </w:pPr>
                  <w:r w:rsidRPr="00DA3485">
                    <w:rPr>
                      <w:rFonts w:hint="eastAsia"/>
                      <w:color w:val="000000" w:themeColor="text1"/>
                      <w:spacing w:val="4"/>
                      <w:kern w:val="0"/>
                      <w:szCs w:val="21"/>
                    </w:rPr>
                    <w:t>技改</w:t>
                  </w:r>
                  <w:r w:rsidR="001D3D26" w:rsidRPr="00DA3485">
                    <w:rPr>
                      <w:color w:val="000000" w:themeColor="text1"/>
                      <w:spacing w:val="4"/>
                      <w:kern w:val="0"/>
                      <w:szCs w:val="21"/>
                    </w:rPr>
                    <w:t>项目不涉及。</w:t>
                  </w:r>
                </w:p>
              </w:tc>
              <w:tc>
                <w:tcPr>
                  <w:tcW w:w="438" w:type="pct"/>
                  <w:vAlign w:val="center"/>
                  <w:hideMark/>
                </w:tcPr>
                <w:p w14:paraId="7B6AD3D9"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相符</w:t>
                  </w:r>
                </w:p>
              </w:tc>
            </w:tr>
            <w:tr w:rsidR="00554E9E" w:rsidRPr="00DA3485" w14:paraId="14A51B1D" w14:textId="77777777" w:rsidTr="002A727F">
              <w:trPr>
                <w:trHeight w:val="340"/>
                <w:jc w:val="center"/>
              </w:trPr>
              <w:tc>
                <w:tcPr>
                  <w:tcW w:w="247" w:type="pct"/>
                  <w:vAlign w:val="center"/>
                </w:tcPr>
                <w:p w14:paraId="6BB4A131"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7</w:t>
                  </w:r>
                </w:p>
              </w:tc>
              <w:tc>
                <w:tcPr>
                  <w:tcW w:w="2712" w:type="pct"/>
                  <w:vAlign w:val="center"/>
                </w:tcPr>
                <w:p w14:paraId="0B98CD24" w14:textId="77777777" w:rsidR="001D3D26" w:rsidRPr="00DA3485" w:rsidRDefault="001D3D26" w:rsidP="00BD7089">
                  <w:pPr>
                    <w:pStyle w:val="TableParagraph"/>
                    <w:autoSpaceDE w:val="0"/>
                    <w:adjustRightInd w:val="0"/>
                    <w:snapToGrid w:val="0"/>
                    <w:jc w:val="center"/>
                    <w:rPr>
                      <w:color w:val="000000" w:themeColor="text1"/>
                      <w:szCs w:val="21"/>
                    </w:rPr>
                  </w:pPr>
                  <w:r w:rsidRPr="00DA3485">
                    <w:rPr>
                      <w:color w:val="000000" w:themeColor="text1"/>
                      <w:szCs w:val="21"/>
                    </w:rPr>
                    <w:t>禁止在</w:t>
                  </w:r>
                  <w:r w:rsidRPr="00DA3485">
                    <w:rPr>
                      <w:color w:val="000000" w:themeColor="text1"/>
                      <w:szCs w:val="21"/>
                    </w:rPr>
                    <w:t>“</w:t>
                  </w:r>
                  <w:r w:rsidRPr="00DA3485">
                    <w:rPr>
                      <w:color w:val="000000" w:themeColor="text1"/>
                      <w:szCs w:val="21"/>
                    </w:rPr>
                    <w:t>一江一口两湖七河</w:t>
                  </w:r>
                  <w:r w:rsidRPr="00DA3485">
                    <w:rPr>
                      <w:color w:val="000000" w:themeColor="text1"/>
                      <w:szCs w:val="21"/>
                    </w:rPr>
                    <w:t>”</w:t>
                  </w:r>
                  <w:r w:rsidRPr="00DA3485">
                    <w:rPr>
                      <w:color w:val="000000" w:themeColor="text1"/>
                      <w:szCs w:val="21"/>
                    </w:rPr>
                    <w:t>和</w:t>
                  </w:r>
                  <w:r w:rsidRPr="00DA3485">
                    <w:rPr>
                      <w:color w:val="000000" w:themeColor="text1"/>
                      <w:szCs w:val="21"/>
                    </w:rPr>
                    <w:t>332</w:t>
                  </w:r>
                  <w:r w:rsidRPr="00DA3485">
                    <w:rPr>
                      <w:color w:val="000000" w:themeColor="text1"/>
                      <w:szCs w:val="21"/>
                    </w:rPr>
                    <w:t>个水生生物保护区开展生产性捕捞。</w:t>
                  </w:r>
                </w:p>
              </w:tc>
              <w:tc>
                <w:tcPr>
                  <w:tcW w:w="1604" w:type="pct"/>
                  <w:vAlign w:val="center"/>
                </w:tcPr>
                <w:p w14:paraId="000286C5" w14:textId="6F6E3E92" w:rsidR="001D3D26" w:rsidRPr="00DA3485" w:rsidRDefault="003D674E" w:rsidP="00BD7089">
                  <w:pPr>
                    <w:autoSpaceDE w:val="0"/>
                    <w:adjustRightInd w:val="0"/>
                    <w:snapToGrid w:val="0"/>
                    <w:jc w:val="center"/>
                    <w:rPr>
                      <w:color w:val="000000" w:themeColor="text1"/>
                      <w:spacing w:val="4"/>
                      <w:szCs w:val="21"/>
                    </w:rPr>
                  </w:pPr>
                  <w:r w:rsidRPr="00DA3485">
                    <w:rPr>
                      <w:rFonts w:hint="eastAsia"/>
                      <w:color w:val="000000" w:themeColor="text1"/>
                      <w:spacing w:val="4"/>
                      <w:kern w:val="0"/>
                      <w:szCs w:val="21"/>
                    </w:rPr>
                    <w:t>技改</w:t>
                  </w:r>
                  <w:r w:rsidRPr="00DA3485">
                    <w:rPr>
                      <w:color w:val="000000" w:themeColor="text1"/>
                      <w:spacing w:val="4"/>
                      <w:kern w:val="0"/>
                      <w:szCs w:val="21"/>
                    </w:rPr>
                    <w:t>项目不涉及。</w:t>
                  </w:r>
                </w:p>
              </w:tc>
              <w:tc>
                <w:tcPr>
                  <w:tcW w:w="438" w:type="pct"/>
                  <w:vAlign w:val="center"/>
                  <w:hideMark/>
                </w:tcPr>
                <w:p w14:paraId="7BF8D8E1"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相符</w:t>
                  </w:r>
                </w:p>
              </w:tc>
            </w:tr>
            <w:tr w:rsidR="00554E9E" w:rsidRPr="00DA3485" w14:paraId="3B7B4E64" w14:textId="77777777" w:rsidTr="002A727F">
              <w:trPr>
                <w:trHeight w:val="340"/>
                <w:jc w:val="center"/>
              </w:trPr>
              <w:tc>
                <w:tcPr>
                  <w:tcW w:w="247" w:type="pct"/>
                  <w:vAlign w:val="center"/>
                  <w:hideMark/>
                </w:tcPr>
                <w:p w14:paraId="1D0DF40A"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8</w:t>
                  </w:r>
                </w:p>
              </w:tc>
              <w:tc>
                <w:tcPr>
                  <w:tcW w:w="2712" w:type="pct"/>
                  <w:vAlign w:val="center"/>
                </w:tcPr>
                <w:p w14:paraId="3B57E891" w14:textId="1ADF0215" w:rsidR="001D3D26" w:rsidRPr="00DA3485" w:rsidRDefault="001D3D26" w:rsidP="00BD7089">
                  <w:pPr>
                    <w:pStyle w:val="TableParagraph"/>
                    <w:autoSpaceDE w:val="0"/>
                    <w:adjustRightInd w:val="0"/>
                    <w:snapToGrid w:val="0"/>
                    <w:jc w:val="center"/>
                    <w:rPr>
                      <w:color w:val="000000" w:themeColor="text1"/>
                      <w:szCs w:val="21"/>
                    </w:rPr>
                  </w:pPr>
                  <w:r w:rsidRPr="00DA3485">
                    <w:rPr>
                      <w:color w:val="000000" w:themeColor="text1"/>
                      <w:szCs w:val="21"/>
                    </w:rPr>
                    <w:t>禁止在长江干支流、重要湖泊岸线一公里范围内新建、扩建化工园区和化工项目。禁止在长江干流岸线三公里范围内和重要支流岸线一公里范围内新建、改建、扩建尾矿库、</w:t>
                  </w:r>
                  <w:proofErr w:type="gramStart"/>
                  <w:r w:rsidR="002C4A7D" w:rsidRPr="00DA3485">
                    <w:rPr>
                      <w:rFonts w:hint="eastAsia"/>
                      <w:color w:val="000000" w:themeColor="text1"/>
                      <w:szCs w:val="21"/>
                    </w:rPr>
                    <w:t>冶炼</w:t>
                  </w:r>
                  <w:r w:rsidRPr="00DA3485">
                    <w:rPr>
                      <w:color w:val="000000" w:themeColor="text1"/>
                      <w:szCs w:val="21"/>
                    </w:rPr>
                    <w:t>渣库和</w:t>
                  </w:r>
                  <w:proofErr w:type="gramEnd"/>
                  <w:r w:rsidRPr="00DA3485">
                    <w:rPr>
                      <w:color w:val="000000" w:themeColor="text1"/>
                      <w:szCs w:val="21"/>
                    </w:rPr>
                    <w:t>磷石膏库，以提升安全、生态环境保护水平为目的的改建除外。</w:t>
                  </w:r>
                </w:p>
              </w:tc>
              <w:tc>
                <w:tcPr>
                  <w:tcW w:w="1604" w:type="pct"/>
                  <w:vAlign w:val="center"/>
                </w:tcPr>
                <w:p w14:paraId="3681E0B6" w14:textId="0B7174FE" w:rsidR="001D3D26" w:rsidRPr="00DA3485" w:rsidRDefault="003D674E" w:rsidP="00BD7089">
                  <w:pPr>
                    <w:pStyle w:val="TableParagraph"/>
                    <w:autoSpaceDE w:val="0"/>
                    <w:adjustRightInd w:val="0"/>
                    <w:snapToGrid w:val="0"/>
                    <w:jc w:val="center"/>
                    <w:rPr>
                      <w:color w:val="000000" w:themeColor="text1"/>
                      <w:spacing w:val="4"/>
                      <w:kern w:val="0"/>
                      <w:szCs w:val="21"/>
                    </w:rPr>
                  </w:pPr>
                  <w:r w:rsidRPr="00DA3485">
                    <w:rPr>
                      <w:rFonts w:hint="eastAsia"/>
                      <w:color w:val="000000" w:themeColor="text1"/>
                      <w:szCs w:val="21"/>
                    </w:rPr>
                    <w:t>技改</w:t>
                  </w:r>
                  <w:r w:rsidR="001D3D26" w:rsidRPr="00DA3485">
                    <w:rPr>
                      <w:color w:val="000000" w:themeColor="text1"/>
                      <w:szCs w:val="21"/>
                    </w:rPr>
                    <w:t>项目不属于化工项目。</w:t>
                  </w:r>
                </w:p>
              </w:tc>
              <w:tc>
                <w:tcPr>
                  <w:tcW w:w="438" w:type="pct"/>
                  <w:vAlign w:val="center"/>
                  <w:hideMark/>
                </w:tcPr>
                <w:p w14:paraId="2F967E62"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相符</w:t>
                  </w:r>
                </w:p>
              </w:tc>
            </w:tr>
            <w:tr w:rsidR="00554E9E" w:rsidRPr="00DA3485" w14:paraId="3711D401" w14:textId="77777777" w:rsidTr="002A727F">
              <w:trPr>
                <w:trHeight w:val="340"/>
                <w:jc w:val="center"/>
              </w:trPr>
              <w:tc>
                <w:tcPr>
                  <w:tcW w:w="247" w:type="pct"/>
                  <w:vAlign w:val="center"/>
                  <w:hideMark/>
                </w:tcPr>
                <w:p w14:paraId="047B358A"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9</w:t>
                  </w:r>
                </w:p>
              </w:tc>
              <w:tc>
                <w:tcPr>
                  <w:tcW w:w="2712" w:type="pct"/>
                  <w:vAlign w:val="center"/>
                </w:tcPr>
                <w:p w14:paraId="05C18F22" w14:textId="77777777" w:rsidR="001D3D26" w:rsidRPr="00DA3485" w:rsidRDefault="001D3D26" w:rsidP="00BD7089">
                  <w:pPr>
                    <w:pStyle w:val="TableParagraph"/>
                    <w:autoSpaceDE w:val="0"/>
                    <w:adjustRightInd w:val="0"/>
                    <w:snapToGrid w:val="0"/>
                    <w:jc w:val="center"/>
                    <w:rPr>
                      <w:color w:val="000000" w:themeColor="text1"/>
                      <w:szCs w:val="21"/>
                    </w:rPr>
                  </w:pPr>
                  <w:r w:rsidRPr="00DA3485">
                    <w:rPr>
                      <w:color w:val="000000" w:themeColor="text1"/>
                      <w:szCs w:val="21"/>
                    </w:rPr>
                    <w:t>禁止在合</w:t>
                  </w:r>
                  <w:proofErr w:type="gramStart"/>
                  <w:r w:rsidRPr="00DA3485">
                    <w:rPr>
                      <w:color w:val="000000" w:themeColor="text1"/>
                      <w:szCs w:val="21"/>
                    </w:rPr>
                    <w:t>规</w:t>
                  </w:r>
                  <w:proofErr w:type="gramEnd"/>
                  <w:r w:rsidRPr="00DA3485">
                    <w:rPr>
                      <w:color w:val="000000" w:themeColor="text1"/>
                      <w:szCs w:val="21"/>
                    </w:rPr>
                    <w:t>园区外新建、扩建钢铁、石化、化工、焦化、建材、有色、制浆造纸等高污染项目。</w:t>
                  </w:r>
                </w:p>
              </w:tc>
              <w:tc>
                <w:tcPr>
                  <w:tcW w:w="1604" w:type="pct"/>
                  <w:vAlign w:val="center"/>
                </w:tcPr>
                <w:p w14:paraId="6D9CADF7" w14:textId="520D8DDC" w:rsidR="001D3D26" w:rsidRPr="00DA3485" w:rsidRDefault="003D674E" w:rsidP="00BD7089">
                  <w:pPr>
                    <w:pStyle w:val="TableParagraph"/>
                    <w:autoSpaceDE w:val="0"/>
                    <w:adjustRightInd w:val="0"/>
                    <w:snapToGrid w:val="0"/>
                    <w:jc w:val="center"/>
                    <w:rPr>
                      <w:color w:val="000000" w:themeColor="text1"/>
                      <w:spacing w:val="4"/>
                      <w:kern w:val="0"/>
                      <w:szCs w:val="21"/>
                    </w:rPr>
                  </w:pPr>
                  <w:r w:rsidRPr="00DA3485">
                    <w:rPr>
                      <w:rFonts w:hint="eastAsia"/>
                      <w:color w:val="000000" w:themeColor="text1"/>
                      <w:szCs w:val="21"/>
                    </w:rPr>
                    <w:t>技改</w:t>
                  </w:r>
                  <w:r w:rsidR="001D3D26" w:rsidRPr="00DA3485">
                    <w:rPr>
                      <w:color w:val="000000" w:themeColor="text1"/>
                      <w:szCs w:val="21"/>
                    </w:rPr>
                    <w:t>项目不属于《环境保护综合名录》中所列高污染项目。</w:t>
                  </w:r>
                </w:p>
              </w:tc>
              <w:tc>
                <w:tcPr>
                  <w:tcW w:w="438" w:type="pct"/>
                  <w:vAlign w:val="center"/>
                  <w:hideMark/>
                </w:tcPr>
                <w:p w14:paraId="2ECAD9CA"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相符</w:t>
                  </w:r>
                </w:p>
              </w:tc>
            </w:tr>
            <w:tr w:rsidR="00554E9E" w:rsidRPr="00DA3485" w14:paraId="645447BE" w14:textId="77777777" w:rsidTr="002A727F">
              <w:trPr>
                <w:trHeight w:val="340"/>
                <w:jc w:val="center"/>
              </w:trPr>
              <w:tc>
                <w:tcPr>
                  <w:tcW w:w="247" w:type="pct"/>
                  <w:vAlign w:val="center"/>
                  <w:hideMark/>
                </w:tcPr>
                <w:p w14:paraId="41FEF7FD"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lastRenderedPageBreak/>
                    <w:t>10</w:t>
                  </w:r>
                </w:p>
              </w:tc>
              <w:tc>
                <w:tcPr>
                  <w:tcW w:w="2712" w:type="pct"/>
                  <w:vAlign w:val="center"/>
                </w:tcPr>
                <w:p w14:paraId="6D7C85A4" w14:textId="77777777" w:rsidR="001D3D26" w:rsidRPr="00DA3485" w:rsidRDefault="001D3D26" w:rsidP="00BD7089">
                  <w:pPr>
                    <w:pStyle w:val="TableParagraph"/>
                    <w:autoSpaceDE w:val="0"/>
                    <w:adjustRightInd w:val="0"/>
                    <w:snapToGrid w:val="0"/>
                    <w:jc w:val="center"/>
                    <w:rPr>
                      <w:color w:val="000000" w:themeColor="text1"/>
                      <w:szCs w:val="21"/>
                    </w:rPr>
                  </w:pPr>
                  <w:r w:rsidRPr="00DA3485">
                    <w:rPr>
                      <w:color w:val="000000" w:themeColor="text1"/>
                      <w:szCs w:val="21"/>
                    </w:rPr>
                    <w:t>禁止新建、扩建不符合国家石化、现代煤化工等产业布局规划的项目。</w:t>
                  </w:r>
                </w:p>
              </w:tc>
              <w:tc>
                <w:tcPr>
                  <w:tcW w:w="1604" w:type="pct"/>
                  <w:vAlign w:val="center"/>
                </w:tcPr>
                <w:p w14:paraId="5D1FD186" w14:textId="680A9296" w:rsidR="001D3D26" w:rsidRPr="00DA3485" w:rsidRDefault="003D674E" w:rsidP="00BD7089">
                  <w:pPr>
                    <w:pStyle w:val="TableParagraph"/>
                    <w:autoSpaceDE w:val="0"/>
                    <w:adjustRightInd w:val="0"/>
                    <w:snapToGrid w:val="0"/>
                    <w:jc w:val="center"/>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项目不属于国家石化、现代煤化工等产业。</w:t>
                  </w:r>
                </w:p>
              </w:tc>
              <w:tc>
                <w:tcPr>
                  <w:tcW w:w="438" w:type="pct"/>
                  <w:vAlign w:val="center"/>
                  <w:hideMark/>
                </w:tcPr>
                <w:p w14:paraId="28B5DFB7"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相符</w:t>
                  </w:r>
                </w:p>
              </w:tc>
            </w:tr>
            <w:tr w:rsidR="00554E9E" w:rsidRPr="00DA3485" w14:paraId="5C9490E2" w14:textId="77777777" w:rsidTr="002A727F">
              <w:trPr>
                <w:trHeight w:val="340"/>
                <w:jc w:val="center"/>
              </w:trPr>
              <w:tc>
                <w:tcPr>
                  <w:tcW w:w="247" w:type="pct"/>
                  <w:vAlign w:val="center"/>
                  <w:hideMark/>
                </w:tcPr>
                <w:p w14:paraId="1051432E"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11</w:t>
                  </w:r>
                </w:p>
              </w:tc>
              <w:tc>
                <w:tcPr>
                  <w:tcW w:w="2712" w:type="pct"/>
                  <w:vAlign w:val="center"/>
                </w:tcPr>
                <w:p w14:paraId="188AF88E" w14:textId="77777777" w:rsidR="001D3D26" w:rsidRPr="00DA3485" w:rsidRDefault="001D3D26" w:rsidP="00BD7089">
                  <w:pPr>
                    <w:pStyle w:val="TableParagraph"/>
                    <w:autoSpaceDE w:val="0"/>
                    <w:adjustRightInd w:val="0"/>
                    <w:snapToGrid w:val="0"/>
                    <w:jc w:val="center"/>
                    <w:rPr>
                      <w:color w:val="000000" w:themeColor="text1"/>
                      <w:szCs w:val="21"/>
                    </w:rPr>
                  </w:pPr>
                  <w:r w:rsidRPr="00DA3485">
                    <w:rPr>
                      <w:color w:val="000000" w:themeColor="text1"/>
                      <w:szCs w:val="21"/>
                    </w:rPr>
                    <w:t>禁止新建、扩建法律法规和相关政策明令禁上的落后产能项目。禁止新建、扩建不符合国家产能置换要求的严重过剩产能行业的项目。禁止新建、扩建不符合要求的高耗能高排放项目。</w:t>
                  </w:r>
                </w:p>
              </w:tc>
              <w:tc>
                <w:tcPr>
                  <w:tcW w:w="1604" w:type="pct"/>
                  <w:vAlign w:val="center"/>
                </w:tcPr>
                <w:p w14:paraId="266E25F2" w14:textId="2776EFC0" w:rsidR="001D3D26" w:rsidRPr="00DA3485" w:rsidRDefault="003D674E" w:rsidP="00BD7089">
                  <w:pPr>
                    <w:pStyle w:val="TableParagraph"/>
                    <w:autoSpaceDE w:val="0"/>
                    <w:adjustRightInd w:val="0"/>
                    <w:snapToGrid w:val="0"/>
                    <w:jc w:val="center"/>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项目不属于法律法规和相关政策明令禁止的落后产能项目，</w:t>
                  </w:r>
                  <w:r w:rsidR="001D3D26" w:rsidRPr="00DA3485">
                    <w:rPr>
                      <w:color w:val="000000" w:themeColor="text1"/>
                      <w:spacing w:val="-2"/>
                      <w:szCs w:val="21"/>
                    </w:rPr>
                    <w:t>不属于国家产能置换</w:t>
                  </w:r>
                  <w:r w:rsidR="001D3D26" w:rsidRPr="00DA3485">
                    <w:rPr>
                      <w:color w:val="000000" w:themeColor="text1"/>
                      <w:szCs w:val="21"/>
                    </w:rPr>
                    <w:t>要求</w:t>
                  </w:r>
                  <w:r w:rsidR="001D3D26" w:rsidRPr="00DA3485">
                    <w:rPr>
                      <w:color w:val="000000" w:themeColor="text1"/>
                      <w:spacing w:val="-2"/>
                      <w:szCs w:val="21"/>
                    </w:rPr>
                    <w:t>的严重过剩产能行业的项目，不属于高耗能高排放项目。</w:t>
                  </w:r>
                </w:p>
              </w:tc>
              <w:tc>
                <w:tcPr>
                  <w:tcW w:w="438" w:type="pct"/>
                  <w:vAlign w:val="center"/>
                  <w:hideMark/>
                </w:tcPr>
                <w:p w14:paraId="6AB27DE4"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相符</w:t>
                  </w:r>
                </w:p>
              </w:tc>
            </w:tr>
          </w:tbl>
          <w:p w14:paraId="4A870E02" w14:textId="41CAE6E0" w:rsidR="001D3D26" w:rsidRPr="00DA3485" w:rsidRDefault="001D3D26" w:rsidP="00BD7089">
            <w:pPr>
              <w:adjustRightInd w:val="0"/>
              <w:snapToGrid w:val="0"/>
              <w:spacing w:line="500" w:lineRule="exact"/>
              <w:ind w:firstLineChars="200" w:firstLine="420"/>
              <w:rPr>
                <w:color w:val="000000" w:themeColor="text1"/>
                <w:szCs w:val="21"/>
              </w:rPr>
            </w:pPr>
            <w:r w:rsidRPr="00DA3485">
              <w:rPr>
                <w:color w:val="000000" w:themeColor="text1"/>
                <w:szCs w:val="21"/>
              </w:rPr>
              <w:t xml:space="preserve">C. </w:t>
            </w:r>
            <w:r w:rsidRPr="00DA3485">
              <w:rPr>
                <w:color w:val="000000" w:themeColor="text1"/>
                <w:szCs w:val="21"/>
              </w:rPr>
              <w:t>对照《市场准入负面清单（</w:t>
            </w:r>
            <w:r w:rsidRPr="00DA3485">
              <w:rPr>
                <w:color w:val="000000" w:themeColor="text1"/>
                <w:szCs w:val="21"/>
              </w:rPr>
              <w:t>2022</w:t>
            </w:r>
            <w:r w:rsidRPr="00DA3485">
              <w:rPr>
                <w:color w:val="000000" w:themeColor="text1"/>
                <w:szCs w:val="21"/>
              </w:rPr>
              <w:t>年版）》，</w:t>
            </w:r>
            <w:r w:rsidR="003D674E" w:rsidRPr="00DA3485">
              <w:rPr>
                <w:rFonts w:hint="eastAsia"/>
                <w:color w:val="000000" w:themeColor="text1"/>
                <w:szCs w:val="21"/>
              </w:rPr>
              <w:t>技改</w:t>
            </w:r>
            <w:r w:rsidRPr="00DA3485">
              <w:rPr>
                <w:color w:val="000000" w:themeColor="text1"/>
                <w:szCs w:val="21"/>
              </w:rPr>
              <w:t>项目不属于其中的禁止准入类或许可准入类。具体参照情况见表</w:t>
            </w:r>
            <w:r w:rsidRPr="00DA3485">
              <w:rPr>
                <w:color w:val="000000" w:themeColor="text1"/>
                <w:szCs w:val="21"/>
              </w:rPr>
              <w:t>1-</w:t>
            </w:r>
            <w:r w:rsidR="00BC72E8" w:rsidRPr="00DA3485">
              <w:rPr>
                <w:color w:val="000000" w:themeColor="text1"/>
                <w:szCs w:val="21"/>
              </w:rPr>
              <w:t>4</w:t>
            </w:r>
            <w:r w:rsidRPr="00DA3485">
              <w:rPr>
                <w:color w:val="000000" w:themeColor="text1"/>
                <w:szCs w:val="21"/>
              </w:rPr>
              <w:t>。</w:t>
            </w:r>
          </w:p>
          <w:p w14:paraId="3A314FBF" w14:textId="0E050E34" w:rsidR="001D3D26" w:rsidRPr="00DA3485" w:rsidRDefault="005D2096" w:rsidP="00BD7089">
            <w:pPr>
              <w:autoSpaceDE w:val="0"/>
              <w:autoSpaceDN w:val="0"/>
              <w:adjustRightInd w:val="0"/>
              <w:snapToGrid w:val="0"/>
              <w:spacing w:line="500" w:lineRule="exact"/>
              <w:jc w:val="center"/>
              <w:rPr>
                <w:b/>
                <w:color w:val="000000" w:themeColor="text1"/>
                <w:szCs w:val="21"/>
              </w:rPr>
            </w:pPr>
            <w:r w:rsidRPr="00DA3485">
              <w:rPr>
                <w:rFonts w:hint="eastAsia"/>
                <w:b/>
                <w:color w:val="000000" w:themeColor="text1"/>
                <w:szCs w:val="21"/>
              </w:rPr>
              <w:t>表</w:t>
            </w:r>
            <w:r w:rsidR="001D3D26" w:rsidRPr="00DA3485">
              <w:rPr>
                <w:b/>
                <w:color w:val="000000" w:themeColor="text1"/>
                <w:szCs w:val="21"/>
              </w:rPr>
              <w:t>1-</w:t>
            </w:r>
            <w:r w:rsidR="00BC72E8" w:rsidRPr="00DA3485">
              <w:rPr>
                <w:b/>
                <w:color w:val="000000" w:themeColor="text1"/>
                <w:szCs w:val="21"/>
              </w:rPr>
              <w:t>4</w:t>
            </w:r>
            <w:r w:rsidR="001D3D26" w:rsidRPr="00DA3485">
              <w:rPr>
                <w:b/>
                <w:color w:val="000000" w:themeColor="text1"/>
                <w:szCs w:val="21"/>
              </w:rPr>
              <w:t xml:space="preserve">  </w:t>
            </w:r>
            <w:r w:rsidR="001D3D26" w:rsidRPr="00DA3485">
              <w:rPr>
                <w:b/>
                <w:color w:val="000000" w:themeColor="text1"/>
                <w:szCs w:val="21"/>
              </w:rPr>
              <w:t>《市场准入负面清单（</w:t>
            </w:r>
            <w:r w:rsidR="001D3D26" w:rsidRPr="00DA3485">
              <w:rPr>
                <w:b/>
                <w:color w:val="000000" w:themeColor="text1"/>
                <w:szCs w:val="21"/>
              </w:rPr>
              <w:t>2022</w:t>
            </w:r>
            <w:r w:rsidR="001D3D26" w:rsidRPr="00DA3485">
              <w:rPr>
                <w:b/>
                <w:color w:val="000000" w:themeColor="text1"/>
                <w:szCs w:val="21"/>
              </w:rPr>
              <w:t>年版）》对照分析</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4"/>
              <w:gridCol w:w="4947"/>
              <w:gridCol w:w="897"/>
              <w:gridCol w:w="1065"/>
            </w:tblGrid>
            <w:tr w:rsidR="00554E9E" w:rsidRPr="00DA3485" w14:paraId="73EFC9D1" w14:textId="77777777" w:rsidTr="00BD7089">
              <w:trPr>
                <w:jc w:val="center"/>
              </w:trPr>
              <w:tc>
                <w:tcPr>
                  <w:tcW w:w="231" w:type="pct"/>
                  <w:vAlign w:val="center"/>
                </w:tcPr>
                <w:p w14:paraId="10CD373E" w14:textId="77777777" w:rsidR="001D3D26" w:rsidRPr="00DA3485" w:rsidRDefault="001D3D26" w:rsidP="00BD7089">
                  <w:pPr>
                    <w:pStyle w:val="afffc"/>
                    <w:autoSpaceDE w:val="0"/>
                    <w:adjustRightInd w:val="0"/>
                    <w:snapToGrid w:val="0"/>
                    <w:rPr>
                      <w:rFonts w:ascii="Times New Roman" w:hAnsi="Times New Roman" w:cs="Times New Roman"/>
                      <w:b/>
                      <w:bCs/>
                      <w:color w:val="000000" w:themeColor="text1"/>
                      <w:sz w:val="21"/>
                      <w:szCs w:val="21"/>
                    </w:rPr>
                  </w:pPr>
                  <w:r w:rsidRPr="00DA3485">
                    <w:rPr>
                      <w:rFonts w:ascii="Times New Roman" w:hAnsi="Times New Roman" w:cs="Times New Roman"/>
                      <w:b/>
                      <w:bCs/>
                      <w:color w:val="000000" w:themeColor="text1"/>
                      <w:sz w:val="21"/>
                      <w:szCs w:val="21"/>
                    </w:rPr>
                    <w:t>序号</w:t>
                  </w:r>
                </w:p>
              </w:tc>
              <w:tc>
                <w:tcPr>
                  <w:tcW w:w="3415" w:type="pct"/>
                  <w:vAlign w:val="center"/>
                </w:tcPr>
                <w:p w14:paraId="2BCD0BBC" w14:textId="77777777" w:rsidR="001D3D26" w:rsidRPr="00DA3485" w:rsidRDefault="001D3D26" w:rsidP="00BD7089">
                  <w:pPr>
                    <w:pStyle w:val="afffc"/>
                    <w:autoSpaceDE w:val="0"/>
                    <w:adjustRightInd w:val="0"/>
                    <w:snapToGrid w:val="0"/>
                    <w:rPr>
                      <w:rFonts w:ascii="Times New Roman" w:hAnsi="Times New Roman" w:cs="Times New Roman"/>
                      <w:b/>
                      <w:bCs/>
                      <w:color w:val="000000" w:themeColor="text1"/>
                      <w:sz w:val="21"/>
                      <w:szCs w:val="21"/>
                    </w:rPr>
                  </w:pPr>
                  <w:r w:rsidRPr="00DA3485">
                    <w:rPr>
                      <w:rFonts w:ascii="Times New Roman" w:hAnsi="Times New Roman" w:cs="Times New Roman"/>
                      <w:b/>
                      <w:bCs/>
                      <w:color w:val="000000" w:themeColor="text1"/>
                      <w:sz w:val="21"/>
                      <w:szCs w:val="21"/>
                    </w:rPr>
                    <w:t>管控条款</w:t>
                  </w:r>
                </w:p>
              </w:tc>
              <w:tc>
                <w:tcPr>
                  <w:tcW w:w="619" w:type="pct"/>
                  <w:vAlign w:val="center"/>
                </w:tcPr>
                <w:p w14:paraId="7447E656" w14:textId="77777777" w:rsidR="001D3D26" w:rsidRPr="00DA3485" w:rsidRDefault="001D3D26" w:rsidP="00BD7089">
                  <w:pPr>
                    <w:pStyle w:val="afffc"/>
                    <w:autoSpaceDE w:val="0"/>
                    <w:adjustRightInd w:val="0"/>
                    <w:snapToGrid w:val="0"/>
                    <w:rPr>
                      <w:rFonts w:ascii="Times New Roman" w:hAnsi="Times New Roman" w:cs="Times New Roman"/>
                      <w:b/>
                      <w:bCs/>
                      <w:color w:val="000000" w:themeColor="text1"/>
                      <w:sz w:val="21"/>
                      <w:szCs w:val="21"/>
                    </w:rPr>
                  </w:pPr>
                  <w:r w:rsidRPr="00DA3485">
                    <w:rPr>
                      <w:rFonts w:ascii="Times New Roman" w:hAnsi="Times New Roman" w:cs="Times New Roman"/>
                      <w:b/>
                      <w:bCs/>
                      <w:color w:val="000000" w:themeColor="text1"/>
                      <w:sz w:val="21"/>
                      <w:szCs w:val="21"/>
                    </w:rPr>
                    <w:t>本项目</w:t>
                  </w:r>
                </w:p>
                <w:p w14:paraId="055C768B" w14:textId="77777777" w:rsidR="001D3D26" w:rsidRPr="00DA3485" w:rsidRDefault="001D3D26" w:rsidP="00BD7089">
                  <w:pPr>
                    <w:pStyle w:val="afffc"/>
                    <w:autoSpaceDE w:val="0"/>
                    <w:adjustRightInd w:val="0"/>
                    <w:snapToGrid w:val="0"/>
                    <w:rPr>
                      <w:rFonts w:ascii="Times New Roman" w:hAnsi="Times New Roman" w:cs="Times New Roman"/>
                      <w:b/>
                      <w:bCs/>
                      <w:color w:val="000000" w:themeColor="text1"/>
                      <w:sz w:val="21"/>
                      <w:szCs w:val="21"/>
                    </w:rPr>
                  </w:pPr>
                  <w:r w:rsidRPr="00DA3485">
                    <w:rPr>
                      <w:rFonts w:ascii="Times New Roman" w:hAnsi="Times New Roman" w:cs="Times New Roman"/>
                      <w:b/>
                      <w:bCs/>
                      <w:color w:val="000000" w:themeColor="text1"/>
                      <w:sz w:val="21"/>
                      <w:szCs w:val="21"/>
                    </w:rPr>
                    <w:t>情况</w:t>
                  </w:r>
                </w:p>
              </w:tc>
              <w:tc>
                <w:tcPr>
                  <w:tcW w:w="735" w:type="pct"/>
                  <w:vAlign w:val="center"/>
                </w:tcPr>
                <w:p w14:paraId="473C6B5E" w14:textId="77777777" w:rsidR="001D3D26" w:rsidRPr="00DA3485" w:rsidRDefault="001D3D26" w:rsidP="00BD7089">
                  <w:pPr>
                    <w:pStyle w:val="afffc"/>
                    <w:autoSpaceDE w:val="0"/>
                    <w:adjustRightInd w:val="0"/>
                    <w:snapToGrid w:val="0"/>
                    <w:rPr>
                      <w:rFonts w:ascii="Times New Roman" w:hAnsi="Times New Roman" w:cs="Times New Roman"/>
                      <w:b/>
                      <w:bCs/>
                      <w:color w:val="000000" w:themeColor="text1"/>
                      <w:sz w:val="21"/>
                      <w:szCs w:val="21"/>
                    </w:rPr>
                  </w:pPr>
                  <w:r w:rsidRPr="00DA3485">
                    <w:rPr>
                      <w:rFonts w:ascii="Times New Roman" w:hAnsi="Times New Roman" w:cs="Times New Roman"/>
                      <w:b/>
                      <w:bCs/>
                      <w:color w:val="000000" w:themeColor="text1"/>
                      <w:sz w:val="21"/>
                      <w:szCs w:val="21"/>
                    </w:rPr>
                    <w:t>是否属于禁止范畴</w:t>
                  </w:r>
                </w:p>
              </w:tc>
            </w:tr>
            <w:tr w:rsidR="00554E9E" w:rsidRPr="00DA3485" w14:paraId="068A306D" w14:textId="77777777" w:rsidTr="00BD7089">
              <w:trPr>
                <w:jc w:val="center"/>
              </w:trPr>
              <w:tc>
                <w:tcPr>
                  <w:tcW w:w="231" w:type="pct"/>
                  <w:vAlign w:val="center"/>
                </w:tcPr>
                <w:p w14:paraId="511E3A81" w14:textId="77777777" w:rsidR="001D3D26" w:rsidRPr="00DA3485" w:rsidRDefault="001D3D26" w:rsidP="00BD7089">
                  <w:pPr>
                    <w:pStyle w:val="afffc"/>
                    <w:autoSpaceDE w:val="0"/>
                    <w:adjustRightInd w:val="0"/>
                    <w:snapToGrid w:val="0"/>
                    <w:rPr>
                      <w:rFonts w:ascii="Times New Roman" w:hAnsi="Times New Roman" w:cs="Times New Roman"/>
                      <w:b/>
                      <w:bCs/>
                      <w:color w:val="000000" w:themeColor="text1"/>
                      <w:sz w:val="21"/>
                      <w:szCs w:val="21"/>
                    </w:rPr>
                  </w:pPr>
                  <w:proofErr w:type="gramStart"/>
                  <w:r w:rsidRPr="00DA3485">
                    <w:rPr>
                      <w:rFonts w:ascii="Times New Roman" w:hAnsi="Times New Roman" w:cs="Times New Roman"/>
                      <w:b/>
                      <w:bCs/>
                      <w:color w:val="000000" w:themeColor="text1"/>
                      <w:sz w:val="21"/>
                      <w:szCs w:val="21"/>
                    </w:rPr>
                    <w:t>一</w:t>
                  </w:r>
                  <w:proofErr w:type="gramEnd"/>
                </w:p>
              </w:tc>
              <w:tc>
                <w:tcPr>
                  <w:tcW w:w="4769" w:type="pct"/>
                  <w:gridSpan w:val="3"/>
                  <w:vAlign w:val="center"/>
                </w:tcPr>
                <w:p w14:paraId="0FB75024" w14:textId="77777777" w:rsidR="001D3D26" w:rsidRPr="00DA3485" w:rsidRDefault="001D3D26" w:rsidP="00BD7089">
                  <w:pPr>
                    <w:pStyle w:val="afffc"/>
                    <w:autoSpaceDE w:val="0"/>
                    <w:adjustRightInd w:val="0"/>
                    <w:snapToGrid w:val="0"/>
                    <w:rPr>
                      <w:rFonts w:ascii="Times New Roman" w:hAnsi="Times New Roman" w:cs="Times New Roman"/>
                      <w:color w:val="000000" w:themeColor="text1"/>
                      <w:sz w:val="21"/>
                      <w:szCs w:val="21"/>
                    </w:rPr>
                  </w:pPr>
                  <w:r w:rsidRPr="00DA3485">
                    <w:rPr>
                      <w:rFonts w:ascii="Times New Roman" w:hAnsi="Times New Roman" w:cs="Times New Roman"/>
                      <w:b/>
                      <w:bCs/>
                      <w:color w:val="000000" w:themeColor="text1"/>
                      <w:sz w:val="21"/>
                      <w:szCs w:val="21"/>
                    </w:rPr>
                    <w:t>禁止准入类</w:t>
                  </w:r>
                </w:p>
              </w:tc>
            </w:tr>
            <w:tr w:rsidR="00554E9E" w:rsidRPr="00DA3485" w14:paraId="0E0E0D6D" w14:textId="77777777" w:rsidTr="00BD7089">
              <w:trPr>
                <w:jc w:val="center"/>
              </w:trPr>
              <w:tc>
                <w:tcPr>
                  <w:tcW w:w="231" w:type="pct"/>
                  <w:vAlign w:val="center"/>
                </w:tcPr>
                <w:p w14:paraId="7E7073AD"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w:t>
                  </w:r>
                </w:p>
              </w:tc>
              <w:tc>
                <w:tcPr>
                  <w:tcW w:w="3415" w:type="pct"/>
                  <w:vAlign w:val="center"/>
                </w:tcPr>
                <w:p w14:paraId="3B12A8E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法律、法规、国务院决定等明确设立且与市场准入相关的禁止性规定</w:t>
                  </w:r>
                </w:p>
              </w:tc>
              <w:tc>
                <w:tcPr>
                  <w:tcW w:w="619" w:type="pct"/>
                  <w:vAlign w:val="center"/>
                </w:tcPr>
                <w:p w14:paraId="55E5DBD0"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6E2EA21C"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76EC69F0" w14:textId="77777777" w:rsidTr="00BD7089">
              <w:trPr>
                <w:jc w:val="center"/>
              </w:trPr>
              <w:tc>
                <w:tcPr>
                  <w:tcW w:w="231" w:type="pct"/>
                  <w:vAlign w:val="center"/>
                </w:tcPr>
                <w:p w14:paraId="4C25CED0"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2</w:t>
                  </w:r>
                </w:p>
              </w:tc>
              <w:tc>
                <w:tcPr>
                  <w:tcW w:w="3415" w:type="pct"/>
                  <w:vAlign w:val="center"/>
                </w:tcPr>
                <w:p w14:paraId="617BCE96" w14:textId="77777777" w:rsidR="001D3D26" w:rsidRPr="00DA3485" w:rsidRDefault="001D3D26" w:rsidP="00BD7089">
                  <w:pPr>
                    <w:widowControl/>
                    <w:adjustRightInd w:val="0"/>
                    <w:snapToGrid w:val="0"/>
                    <w:jc w:val="center"/>
                    <w:rPr>
                      <w:color w:val="000000" w:themeColor="text1"/>
                      <w:szCs w:val="21"/>
                    </w:rPr>
                  </w:pPr>
                  <w:r w:rsidRPr="00DA3485">
                    <w:rPr>
                      <w:color w:val="000000" w:themeColor="text1"/>
                      <w:szCs w:val="21"/>
                    </w:rPr>
                    <w:t>国家产业政策明令淘汰和限制的产品、技术、工艺、设备及行为</w:t>
                  </w:r>
                </w:p>
              </w:tc>
              <w:tc>
                <w:tcPr>
                  <w:tcW w:w="619" w:type="pct"/>
                  <w:vAlign w:val="center"/>
                </w:tcPr>
                <w:p w14:paraId="65B14634"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5CDF207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37D5E884" w14:textId="77777777" w:rsidTr="00BD7089">
              <w:trPr>
                <w:jc w:val="center"/>
              </w:trPr>
              <w:tc>
                <w:tcPr>
                  <w:tcW w:w="231" w:type="pct"/>
                  <w:vAlign w:val="center"/>
                </w:tcPr>
                <w:p w14:paraId="66A902B0"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3</w:t>
                  </w:r>
                </w:p>
              </w:tc>
              <w:tc>
                <w:tcPr>
                  <w:tcW w:w="3415" w:type="pct"/>
                  <w:vAlign w:val="center"/>
                </w:tcPr>
                <w:p w14:paraId="7CD9065B"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不符合主体功能区建设要求的各类开发活动</w:t>
                  </w:r>
                </w:p>
              </w:tc>
              <w:tc>
                <w:tcPr>
                  <w:tcW w:w="619" w:type="pct"/>
                  <w:vAlign w:val="center"/>
                </w:tcPr>
                <w:p w14:paraId="2CD5CAE5"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20D57428"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69831ABF" w14:textId="77777777" w:rsidTr="00BD7089">
              <w:trPr>
                <w:jc w:val="center"/>
              </w:trPr>
              <w:tc>
                <w:tcPr>
                  <w:tcW w:w="231" w:type="pct"/>
                  <w:vAlign w:val="center"/>
                </w:tcPr>
                <w:p w14:paraId="2445DC75"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4</w:t>
                  </w:r>
                </w:p>
              </w:tc>
              <w:tc>
                <w:tcPr>
                  <w:tcW w:w="3415" w:type="pct"/>
                  <w:vAlign w:val="center"/>
                </w:tcPr>
                <w:p w14:paraId="2727397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禁止违规开展金融相关经营活动</w:t>
                  </w:r>
                </w:p>
              </w:tc>
              <w:tc>
                <w:tcPr>
                  <w:tcW w:w="619" w:type="pct"/>
                  <w:vAlign w:val="center"/>
                </w:tcPr>
                <w:p w14:paraId="26D35BB9"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1572A07A"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0F36D82D" w14:textId="77777777" w:rsidTr="00BD7089">
              <w:trPr>
                <w:jc w:val="center"/>
              </w:trPr>
              <w:tc>
                <w:tcPr>
                  <w:tcW w:w="231" w:type="pct"/>
                  <w:vAlign w:val="center"/>
                </w:tcPr>
                <w:p w14:paraId="65A5F497"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5</w:t>
                  </w:r>
                </w:p>
              </w:tc>
              <w:tc>
                <w:tcPr>
                  <w:tcW w:w="3415" w:type="pct"/>
                  <w:vAlign w:val="center"/>
                </w:tcPr>
                <w:p w14:paraId="2AA53194"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禁止违规开展互联网相关经营活动</w:t>
                  </w:r>
                </w:p>
              </w:tc>
              <w:tc>
                <w:tcPr>
                  <w:tcW w:w="619" w:type="pct"/>
                  <w:vAlign w:val="center"/>
                </w:tcPr>
                <w:p w14:paraId="1E6BC3C0"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27414D15"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4720575E" w14:textId="77777777" w:rsidTr="00BD7089">
              <w:trPr>
                <w:jc w:val="center"/>
              </w:trPr>
              <w:tc>
                <w:tcPr>
                  <w:tcW w:w="231" w:type="pct"/>
                  <w:vAlign w:val="center"/>
                </w:tcPr>
                <w:p w14:paraId="460FFD0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6</w:t>
                  </w:r>
                </w:p>
              </w:tc>
              <w:tc>
                <w:tcPr>
                  <w:tcW w:w="3415" w:type="pct"/>
                  <w:vAlign w:val="center"/>
                </w:tcPr>
                <w:p w14:paraId="6E69F437"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禁止违规开展新闻传媒相关业务</w:t>
                  </w:r>
                </w:p>
              </w:tc>
              <w:tc>
                <w:tcPr>
                  <w:tcW w:w="619" w:type="pct"/>
                  <w:vAlign w:val="center"/>
                </w:tcPr>
                <w:p w14:paraId="71CACE8D"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0C62D8B5"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50808C9A" w14:textId="77777777" w:rsidTr="00BD7089">
              <w:trPr>
                <w:jc w:val="center"/>
              </w:trPr>
              <w:tc>
                <w:tcPr>
                  <w:tcW w:w="231" w:type="pct"/>
                  <w:vAlign w:val="center"/>
                </w:tcPr>
                <w:p w14:paraId="3EC49328" w14:textId="77777777" w:rsidR="001D3D26" w:rsidRPr="00DA3485" w:rsidRDefault="001D3D26" w:rsidP="00BD7089">
                  <w:pPr>
                    <w:pStyle w:val="TableParagraph"/>
                    <w:widowControl/>
                    <w:adjustRightInd w:val="0"/>
                    <w:snapToGrid w:val="0"/>
                    <w:jc w:val="center"/>
                    <w:rPr>
                      <w:b/>
                      <w:bCs/>
                      <w:color w:val="000000" w:themeColor="text1"/>
                      <w:szCs w:val="21"/>
                    </w:rPr>
                  </w:pPr>
                  <w:r w:rsidRPr="00DA3485">
                    <w:rPr>
                      <w:b/>
                      <w:bCs/>
                      <w:color w:val="000000" w:themeColor="text1"/>
                      <w:szCs w:val="21"/>
                    </w:rPr>
                    <w:t>二</w:t>
                  </w:r>
                </w:p>
              </w:tc>
              <w:tc>
                <w:tcPr>
                  <w:tcW w:w="4769" w:type="pct"/>
                  <w:gridSpan w:val="3"/>
                  <w:vAlign w:val="center"/>
                </w:tcPr>
                <w:p w14:paraId="164E2F7D" w14:textId="77777777" w:rsidR="001D3D26" w:rsidRPr="00DA3485" w:rsidRDefault="001D3D26" w:rsidP="00BD7089">
                  <w:pPr>
                    <w:pStyle w:val="TableParagraph"/>
                    <w:widowControl/>
                    <w:adjustRightInd w:val="0"/>
                    <w:snapToGrid w:val="0"/>
                    <w:jc w:val="center"/>
                    <w:rPr>
                      <w:color w:val="000000" w:themeColor="text1"/>
                      <w:szCs w:val="21"/>
                    </w:rPr>
                  </w:pPr>
                  <w:r w:rsidRPr="00DA3485">
                    <w:rPr>
                      <w:b/>
                      <w:bCs/>
                      <w:color w:val="000000" w:themeColor="text1"/>
                      <w:szCs w:val="21"/>
                    </w:rPr>
                    <w:t>许可准入类（制造业）</w:t>
                  </w:r>
                </w:p>
              </w:tc>
            </w:tr>
            <w:tr w:rsidR="00554E9E" w:rsidRPr="00DA3485" w14:paraId="202047C8" w14:textId="77777777" w:rsidTr="00BD7089">
              <w:trPr>
                <w:jc w:val="center"/>
              </w:trPr>
              <w:tc>
                <w:tcPr>
                  <w:tcW w:w="231" w:type="pct"/>
                  <w:vAlign w:val="center"/>
                </w:tcPr>
                <w:p w14:paraId="6E9EC0A4"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w:t>
                  </w:r>
                </w:p>
              </w:tc>
              <w:tc>
                <w:tcPr>
                  <w:tcW w:w="3415" w:type="pct"/>
                  <w:vAlign w:val="center"/>
                </w:tcPr>
                <w:p w14:paraId="5B514578"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未获得许可，不得从事特定食品生产经营和进出口</w:t>
                  </w:r>
                </w:p>
              </w:tc>
              <w:tc>
                <w:tcPr>
                  <w:tcW w:w="619" w:type="pct"/>
                  <w:vAlign w:val="center"/>
                </w:tcPr>
                <w:p w14:paraId="57E2EA07"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3738FBCA"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2619C1D2" w14:textId="77777777" w:rsidTr="00BD7089">
              <w:trPr>
                <w:jc w:val="center"/>
              </w:trPr>
              <w:tc>
                <w:tcPr>
                  <w:tcW w:w="231" w:type="pct"/>
                  <w:vAlign w:val="center"/>
                </w:tcPr>
                <w:p w14:paraId="116E7D8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2</w:t>
                  </w:r>
                </w:p>
              </w:tc>
              <w:tc>
                <w:tcPr>
                  <w:tcW w:w="3415" w:type="pct"/>
                  <w:vAlign w:val="center"/>
                </w:tcPr>
                <w:p w14:paraId="56D17A08"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未获得许可或履行规定程序，不得从事烟草专卖品生产</w:t>
                  </w:r>
                </w:p>
              </w:tc>
              <w:tc>
                <w:tcPr>
                  <w:tcW w:w="619" w:type="pct"/>
                  <w:vAlign w:val="center"/>
                </w:tcPr>
                <w:p w14:paraId="3D435947"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5BC4C07F"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39BE748F" w14:textId="77777777" w:rsidTr="00BD7089">
              <w:trPr>
                <w:jc w:val="center"/>
              </w:trPr>
              <w:tc>
                <w:tcPr>
                  <w:tcW w:w="231" w:type="pct"/>
                  <w:vAlign w:val="center"/>
                </w:tcPr>
                <w:p w14:paraId="452D6E87"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3</w:t>
                  </w:r>
                </w:p>
              </w:tc>
              <w:tc>
                <w:tcPr>
                  <w:tcW w:w="3415" w:type="pct"/>
                  <w:vAlign w:val="center"/>
                </w:tcPr>
                <w:p w14:paraId="7AF617B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未获得许可，不得从事印刷复制业或公章</w:t>
                  </w:r>
                  <w:proofErr w:type="gramStart"/>
                  <w:r w:rsidRPr="00DA3485">
                    <w:rPr>
                      <w:color w:val="000000" w:themeColor="text1"/>
                      <w:szCs w:val="21"/>
                    </w:rPr>
                    <w:t>刻制业</w:t>
                  </w:r>
                  <w:proofErr w:type="gramEnd"/>
                  <w:r w:rsidRPr="00DA3485">
                    <w:rPr>
                      <w:color w:val="000000" w:themeColor="text1"/>
                      <w:szCs w:val="21"/>
                    </w:rPr>
                    <w:t>特定业务</w:t>
                  </w:r>
                </w:p>
              </w:tc>
              <w:tc>
                <w:tcPr>
                  <w:tcW w:w="619" w:type="pct"/>
                  <w:vAlign w:val="center"/>
                </w:tcPr>
                <w:p w14:paraId="4DF7DBA8"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38B2ADB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43AA8C24" w14:textId="77777777" w:rsidTr="00BD7089">
              <w:trPr>
                <w:jc w:val="center"/>
              </w:trPr>
              <w:tc>
                <w:tcPr>
                  <w:tcW w:w="231" w:type="pct"/>
                  <w:vAlign w:val="center"/>
                </w:tcPr>
                <w:p w14:paraId="5A8A653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4</w:t>
                  </w:r>
                </w:p>
              </w:tc>
              <w:tc>
                <w:tcPr>
                  <w:tcW w:w="3415" w:type="pct"/>
                  <w:vAlign w:val="center"/>
                </w:tcPr>
                <w:p w14:paraId="0A590170"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未获得许可，不得从事涉核、放射性物品生产、运输和经营</w:t>
                  </w:r>
                </w:p>
              </w:tc>
              <w:tc>
                <w:tcPr>
                  <w:tcW w:w="619" w:type="pct"/>
                  <w:vAlign w:val="center"/>
                </w:tcPr>
                <w:p w14:paraId="1398EA1A"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6C5994B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3BAEAFF4" w14:textId="77777777" w:rsidTr="00BD7089">
              <w:trPr>
                <w:jc w:val="center"/>
              </w:trPr>
              <w:tc>
                <w:tcPr>
                  <w:tcW w:w="231" w:type="pct"/>
                  <w:vAlign w:val="center"/>
                </w:tcPr>
                <w:p w14:paraId="00CF175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5</w:t>
                  </w:r>
                </w:p>
              </w:tc>
              <w:tc>
                <w:tcPr>
                  <w:tcW w:w="3415" w:type="pct"/>
                  <w:vAlign w:val="center"/>
                </w:tcPr>
                <w:p w14:paraId="23BE814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未获得许可，不得从事特定化学品的生产经营及项目建设，不得从事金属冶炼项目建设</w:t>
                  </w:r>
                </w:p>
              </w:tc>
              <w:tc>
                <w:tcPr>
                  <w:tcW w:w="619" w:type="pct"/>
                  <w:vAlign w:val="center"/>
                </w:tcPr>
                <w:p w14:paraId="5E7153A2"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3CA25BF6"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261AC0DC" w14:textId="77777777" w:rsidTr="00BD7089">
              <w:trPr>
                <w:jc w:val="center"/>
              </w:trPr>
              <w:tc>
                <w:tcPr>
                  <w:tcW w:w="231" w:type="pct"/>
                  <w:vAlign w:val="center"/>
                </w:tcPr>
                <w:p w14:paraId="37A0F756"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6</w:t>
                  </w:r>
                </w:p>
              </w:tc>
              <w:tc>
                <w:tcPr>
                  <w:tcW w:w="3415" w:type="pct"/>
                  <w:vAlign w:val="center"/>
                </w:tcPr>
                <w:p w14:paraId="353D73F6"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未获得许可，不得从事民用爆炸物品、烟花爆竹的生产经营及爆破作业</w:t>
                  </w:r>
                </w:p>
              </w:tc>
              <w:tc>
                <w:tcPr>
                  <w:tcW w:w="619" w:type="pct"/>
                  <w:vAlign w:val="center"/>
                </w:tcPr>
                <w:p w14:paraId="1196766B"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54499660"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43A30CCB" w14:textId="77777777" w:rsidTr="00BD7089">
              <w:trPr>
                <w:jc w:val="center"/>
              </w:trPr>
              <w:tc>
                <w:tcPr>
                  <w:tcW w:w="231" w:type="pct"/>
                  <w:vAlign w:val="center"/>
                </w:tcPr>
                <w:p w14:paraId="6B65858C"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7</w:t>
                  </w:r>
                </w:p>
              </w:tc>
              <w:tc>
                <w:tcPr>
                  <w:tcW w:w="3415" w:type="pct"/>
                  <w:vAlign w:val="center"/>
                </w:tcPr>
                <w:p w14:paraId="30C12C98"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未获得许可，不得从事医疗器械或化妆品的生产与进口</w:t>
                  </w:r>
                </w:p>
              </w:tc>
              <w:tc>
                <w:tcPr>
                  <w:tcW w:w="619" w:type="pct"/>
                  <w:vAlign w:val="center"/>
                </w:tcPr>
                <w:p w14:paraId="7DD889DF"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772E3B3A"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7B6D2180" w14:textId="77777777" w:rsidTr="00BD7089">
              <w:trPr>
                <w:jc w:val="center"/>
              </w:trPr>
              <w:tc>
                <w:tcPr>
                  <w:tcW w:w="231" w:type="pct"/>
                  <w:vAlign w:val="center"/>
                </w:tcPr>
                <w:p w14:paraId="612E90CD"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8</w:t>
                  </w:r>
                </w:p>
              </w:tc>
              <w:tc>
                <w:tcPr>
                  <w:tcW w:w="3415" w:type="pct"/>
                  <w:vAlign w:val="center"/>
                </w:tcPr>
                <w:p w14:paraId="5275E622"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未获得许可，不得从事药品的生产、销售或进出口</w:t>
                  </w:r>
                </w:p>
              </w:tc>
              <w:tc>
                <w:tcPr>
                  <w:tcW w:w="619" w:type="pct"/>
                  <w:vAlign w:val="center"/>
                </w:tcPr>
                <w:p w14:paraId="100A8224"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7E2F661B"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03608800" w14:textId="77777777" w:rsidTr="00BD7089">
              <w:trPr>
                <w:jc w:val="center"/>
              </w:trPr>
              <w:tc>
                <w:tcPr>
                  <w:tcW w:w="231" w:type="pct"/>
                  <w:vAlign w:val="center"/>
                </w:tcPr>
                <w:p w14:paraId="24AB29E8"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9</w:t>
                  </w:r>
                </w:p>
              </w:tc>
              <w:tc>
                <w:tcPr>
                  <w:tcW w:w="3415" w:type="pct"/>
                  <w:vAlign w:val="center"/>
                </w:tcPr>
                <w:p w14:paraId="55736D3D"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未获得许可，不得从事药品的生产、销售或进出口</w:t>
                  </w:r>
                </w:p>
              </w:tc>
              <w:tc>
                <w:tcPr>
                  <w:tcW w:w="619" w:type="pct"/>
                  <w:vAlign w:val="center"/>
                </w:tcPr>
                <w:p w14:paraId="4832B3B2"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5C249B2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2F2345F5" w14:textId="77777777" w:rsidTr="00BD7089">
              <w:trPr>
                <w:jc w:val="center"/>
              </w:trPr>
              <w:tc>
                <w:tcPr>
                  <w:tcW w:w="231" w:type="pct"/>
                  <w:vAlign w:val="center"/>
                </w:tcPr>
                <w:p w14:paraId="294E2C4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10</w:t>
                  </w:r>
                </w:p>
              </w:tc>
              <w:tc>
                <w:tcPr>
                  <w:tcW w:w="3415" w:type="pct"/>
                  <w:vAlign w:val="center"/>
                </w:tcPr>
                <w:p w14:paraId="3704CC06"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未获得许可，不得从事兽药及兽用生物制品的临床试验、生产、经营和进出口</w:t>
                  </w:r>
                </w:p>
              </w:tc>
              <w:tc>
                <w:tcPr>
                  <w:tcW w:w="619" w:type="pct"/>
                  <w:vAlign w:val="center"/>
                </w:tcPr>
                <w:p w14:paraId="4E13D92C"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6A7F4266"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7BE983A0" w14:textId="77777777" w:rsidTr="00BD7089">
              <w:trPr>
                <w:jc w:val="center"/>
              </w:trPr>
              <w:tc>
                <w:tcPr>
                  <w:tcW w:w="231" w:type="pct"/>
                  <w:vAlign w:val="center"/>
                </w:tcPr>
                <w:p w14:paraId="773F87FD"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11</w:t>
                  </w:r>
                </w:p>
              </w:tc>
              <w:tc>
                <w:tcPr>
                  <w:tcW w:w="3415" w:type="pct"/>
                  <w:vAlign w:val="center"/>
                </w:tcPr>
                <w:p w14:paraId="5B50F9C2"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未获得许可或相关资格，不得从事武器装备、枪支及其他公共安全相关产品的研发、生产、销售、购买和运输及特定国防科技工业领域项目的投资建设</w:t>
                  </w:r>
                </w:p>
              </w:tc>
              <w:tc>
                <w:tcPr>
                  <w:tcW w:w="619" w:type="pct"/>
                  <w:vAlign w:val="center"/>
                </w:tcPr>
                <w:p w14:paraId="4C8A634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740EEEBB"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2056DFA0" w14:textId="77777777" w:rsidTr="00BD7089">
              <w:trPr>
                <w:jc w:val="center"/>
              </w:trPr>
              <w:tc>
                <w:tcPr>
                  <w:tcW w:w="231" w:type="pct"/>
                  <w:vAlign w:val="center"/>
                </w:tcPr>
                <w:p w14:paraId="486B8F87"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12</w:t>
                  </w:r>
                </w:p>
              </w:tc>
              <w:tc>
                <w:tcPr>
                  <w:tcW w:w="3415" w:type="pct"/>
                  <w:vAlign w:val="center"/>
                </w:tcPr>
                <w:p w14:paraId="616E185D"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未获得许可，不得从事船舶和渔船的制造、更新、购置、进口或使用其生产经营</w:t>
                  </w:r>
                </w:p>
              </w:tc>
              <w:tc>
                <w:tcPr>
                  <w:tcW w:w="619" w:type="pct"/>
                  <w:vAlign w:val="center"/>
                </w:tcPr>
                <w:p w14:paraId="57A99E52"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212B9744"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164BE515" w14:textId="77777777" w:rsidTr="00BD7089">
              <w:trPr>
                <w:jc w:val="center"/>
              </w:trPr>
              <w:tc>
                <w:tcPr>
                  <w:tcW w:w="231" w:type="pct"/>
                  <w:vAlign w:val="center"/>
                </w:tcPr>
                <w:p w14:paraId="3FCDC16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13</w:t>
                  </w:r>
                </w:p>
              </w:tc>
              <w:tc>
                <w:tcPr>
                  <w:tcW w:w="3415" w:type="pct"/>
                  <w:vAlign w:val="center"/>
                </w:tcPr>
                <w:p w14:paraId="5380B8A6"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未获得许可，不得从事航空器、航空产品的制造、使用与民用航天发射相关业务</w:t>
                  </w:r>
                </w:p>
              </w:tc>
              <w:tc>
                <w:tcPr>
                  <w:tcW w:w="619" w:type="pct"/>
                  <w:vAlign w:val="center"/>
                </w:tcPr>
                <w:p w14:paraId="0C388F4D"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70DE2C06"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0E079584" w14:textId="77777777" w:rsidTr="00BD7089">
              <w:trPr>
                <w:jc w:val="center"/>
              </w:trPr>
              <w:tc>
                <w:tcPr>
                  <w:tcW w:w="231" w:type="pct"/>
                  <w:vAlign w:val="center"/>
                </w:tcPr>
                <w:p w14:paraId="78A016B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lastRenderedPageBreak/>
                    <w:t>14</w:t>
                  </w:r>
                </w:p>
              </w:tc>
              <w:tc>
                <w:tcPr>
                  <w:tcW w:w="3415" w:type="pct"/>
                  <w:vAlign w:val="center"/>
                </w:tcPr>
                <w:p w14:paraId="309369C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未获得许可，不得从事特定铁路运输设备生产、维修、进口业务</w:t>
                  </w:r>
                </w:p>
              </w:tc>
              <w:tc>
                <w:tcPr>
                  <w:tcW w:w="619" w:type="pct"/>
                  <w:vAlign w:val="center"/>
                </w:tcPr>
                <w:p w14:paraId="224CE8DB"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7B8DE7EE"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45AAACF2" w14:textId="77777777" w:rsidTr="00BD7089">
              <w:trPr>
                <w:jc w:val="center"/>
              </w:trPr>
              <w:tc>
                <w:tcPr>
                  <w:tcW w:w="231" w:type="pct"/>
                  <w:vAlign w:val="center"/>
                </w:tcPr>
                <w:p w14:paraId="53FFACC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15</w:t>
                  </w:r>
                </w:p>
              </w:tc>
              <w:tc>
                <w:tcPr>
                  <w:tcW w:w="3415" w:type="pct"/>
                  <w:vAlign w:val="center"/>
                </w:tcPr>
                <w:p w14:paraId="12939D7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未获得许可，不得从事道路机动车辆生产</w:t>
                  </w:r>
                </w:p>
              </w:tc>
              <w:tc>
                <w:tcPr>
                  <w:tcW w:w="619" w:type="pct"/>
                  <w:vAlign w:val="center"/>
                </w:tcPr>
                <w:p w14:paraId="440BC168"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120785F4"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09352608" w14:textId="77777777" w:rsidTr="00BD7089">
              <w:trPr>
                <w:jc w:val="center"/>
              </w:trPr>
              <w:tc>
                <w:tcPr>
                  <w:tcW w:w="231" w:type="pct"/>
                  <w:vAlign w:val="center"/>
                </w:tcPr>
                <w:p w14:paraId="3FB98872"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16</w:t>
                  </w:r>
                </w:p>
              </w:tc>
              <w:tc>
                <w:tcPr>
                  <w:tcW w:w="3415" w:type="pct"/>
                  <w:vAlign w:val="center"/>
                </w:tcPr>
                <w:p w14:paraId="4BB450A9"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未获得许可或强制性认证，不得从事特种设备、重要工业产品等特定产品的生产经营</w:t>
                  </w:r>
                </w:p>
              </w:tc>
              <w:tc>
                <w:tcPr>
                  <w:tcW w:w="619" w:type="pct"/>
                  <w:vAlign w:val="center"/>
                </w:tcPr>
                <w:p w14:paraId="5F8735AA"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6122A587"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08BE7E19" w14:textId="77777777" w:rsidTr="00BD7089">
              <w:trPr>
                <w:jc w:val="center"/>
              </w:trPr>
              <w:tc>
                <w:tcPr>
                  <w:tcW w:w="231" w:type="pct"/>
                  <w:vAlign w:val="center"/>
                </w:tcPr>
                <w:p w14:paraId="5700A94B"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17</w:t>
                  </w:r>
                </w:p>
              </w:tc>
              <w:tc>
                <w:tcPr>
                  <w:tcW w:w="3415" w:type="pct"/>
                  <w:vAlign w:val="center"/>
                </w:tcPr>
                <w:p w14:paraId="4F6B786A"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未获得许可，不得从事电信、无线电等设备或计算机信息系统安全专用产品的生产、进口和经营</w:t>
                  </w:r>
                </w:p>
              </w:tc>
              <w:tc>
                <w:tcPr>
                  <w:tcW w:w="619" w:type="pct"/>
                  <w:vAlign w:val="center"/>
                </w:tcPr>
                <w:p w14:paraId="68F75000"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72C4F381"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3BD53989" w14:textId="77777777" w:rsidTr="00BD7089">
              <w:trPr>
                <w:jc w:val="center"/>
              </w:trPr>
              <w:tc>
                <w:tcPr>
                  <w:tcW w:w="231" w:type="pct"/>
                  <w:vAlign w:val="center"/>
                </w:tcPr>
                <w:p w14:paraId="0EF83DA8"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18</w:t>
                  </w:r>
                </w:p>
              </w:tc>
              <w:tc>
                <w:tcPr>
                  <w:tcW w:w="3415" w:type="pct"/>
                  <w:vAlign w:val="center"/>
                </w:tcPr>
                <w:p w14:paraId="64620ED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未获得许可，不得从事商用密码的检测评估和进出口</w:t>
                  </w:r>
                </w:p>
              </w:tc>
              <w:tc>
                <w:tcPr>
                  <w:tcW w:w="619" w:type="pct"/>
                  <w:vAlign w:val="center"/>
                </w:tcPr>
                <w:p w14:paraId="20DFA8B8"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3F585C2E"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03F494B9" w14:textId="77777777" w:rsidTr="00BD7089">
              <w:trPr>
                <w:jc w:val="center"/>
              </w:trPr>
              <w:tc>
                <w:tcPr>
                  <w:tcW w:w="231" w:type="pct"/>
                  <w:vAlign w:val="center"/>
                </w:tcPr>
                <w:p w14:paraId="7E0D1B07"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19</w:t>
                  </w:r>
                </w:p>
              </w:tc>
              <w:tc>
                <w:tcPr>
                  <w:tcW w:w="3415" w:type="pct"/>
                  <w:vAlign w:val="center"/>
                </w:tcPr>
                <w:p w14:paraId="57D2C8B6" w14:textId="77777777" w:rsidR="001D3D26" w:rsidRPr="00DA3485" w:rsidRDefault="001D3D26" w:rsidP="00BD7089">
                  <w:pPr>
                    <w:widowControl/>
                    <w:adjustRightInd w:val="0"/>
                    <w:snapToGrid w:val="0"/>
                    <w:jc w:val="center"/>
                    <w:rPr>
                      <w:color w:val="000000" w:themeColor="text1"/>
                      <w:szCs w:val="21"/>
                    </w:rPr>
                  </w:pPr>
                  <w:r w:rsidRPr="00DA3485">
                    <w:rPr>
                      <w:color w:val="000000" w:themeColor="text1"/>
                      <w:szCs w:val="21"/>
                    </w:rPr>
                    <w:t>未获得许可，不得制造计量器具或从事相关量值传递和技术业务工作</w:t>
                  </w:r>
                </w:p>
              </w:tc>
              <w:tc>
                <w:tcPr>
                  <w:tcW w:w="619" w:type="pct"/>
                  <w:vAlign w:val="center"/>
                </w:tcPr>
                <w:p w14:paraId="4C6AE0FB"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3B45E87B"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r w:rsidR="00554E9E" w:rsidRPr="00DA3485" w14:paraId="385ACBD2" w14:textId="77777777" w:rsidTr="00BD7089">
              <w:trPr>
                <w:jc w:val="center"/>
              </w:trPr>
              <w:tc>
                <w:tcPr>
                  <w:tcW w:w="231" w:type="pct"/>
                  <w:vAlign w:val="center"/>
                </w:tcPr>
                <w:p w14:paraId="58FA2F1C"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20</w:t>
                  </w:r>
                </w:p>
              </w:tc>
              <w:tc>
                <w:tcPr>
                  <w:tcW w:w="3415" w:type="pct"/>
                  <w:vAlign w:val="center"/>
                </w:tcPr>
                <w:p w14:paraId="10EE1DF7" w14:textId="77777777" w:rsidR="001D3D26" w:rsidRPr="00DA3485" w:rsidRDefault="001D3D26" w:rsidP="00BD7089">
                  <w:pPr>
                    <w:widowControl/>
                    <w:adjustRightInd w:val="0"/>
                    <w:snapToGrid w:val="0"/>
                    <w:jc w:val="center"/>
                    <w:rPr>
                      <w:color w:val="000000" w:themeColor="text1"/>
                      <w:szCs w:val="21"/>
                    </w:rPr>
                  </w:pPr>
                  <w:r w:rsidRPr="00DA3485">
                    <w:rPr>
                      <w:color w:val="000000" w:themeColor="text1"/>
                      <w:szCs w:val="21"/>
                    </w:rPr>
                    <w:t>未获得许可，不得从事报废机动车回收拆解业务</w:t>
                  </w:r>
                </w:p>
              </w:tc>
              <w:tc>
                <w:tcPr>
                  <w:tcW w:w="619" w:type="pct"/>
                  <w:vAlign w:val="center"/>
                </w:tcPr>
                <w:p w14:paraId="1A00499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不涉及</w:t>
                  </w:r>
                </w:p>
              </w:tc>
              <w:tc>
                <w:tcPr>
                  <w:tcW w:w="735" w:type="pct"/>
                  <w:vAlign w:val="center"/>
                </w:tcPr>
                <w:p w14:paraId="181352C3" w14:textId="77777777" w:rsidR="001D3D26" w:rsidRPr="00DA3485" w:rsidRDefault="001D3D26" w:rsidP="00BD7089">
                  <w:pPr>
                    <w:pStyle w:val="TableParagraph"/>
                    <w:widowControl/>
                    <w:adjustRightInd w:val="0"/>
                    <w:snapToGrid w:val="0"/>
                    <w:jc w:val="center"/>
                    <w:rPr>
                      <w:color w:val="000000" w:themeColor="text1"/>
                      <w:szCs w:val="21"/>
                    </w:rPr>
                  </w:pPr>
                  <w:r w:rsidRPr="00DA3485">
                    <w:rPr>
                      <w:color w:val="000000" w:themeColor="text1"/>
                      <w:szCs w:val="21"/>
                    </w:rPr>
                    <w:t>否</w:t>
                  </w:r>
                </w:p>
              </w:tc>
            </w:tr>
          </w:tbl>
          <w:p w14:paraId="43FA359C" w14:textId="73636883" w:rsidR="001D3D26" w:rsidRPr="00DA3485" w:rsidRDefault="001D3D26" w:rsidP="00BD7089">
            <w:pPr>
              <w:adjustRightInd w:val="0"/>
              <w:snapToGrid w:val="0"/>
              <w:spacing w:line="500" w:lineRule="exact"/>
              <w:rPr>
                <w:b/>
                <w:bCs/>
                <w:color w:val="000000" w:themeColor="text1"/>
                <w:szCs w:val="21"/>
              </w:rPr>
            </w:pPr>
            <w:r w:rsidRPr="00DA3485">
              <w:rPr>
                <w:b/>
                <w:bCs/>
                <w:color w:val="000000" w:themeColor="text1"/>
                <w:szCs w:val="21"/>
              </w:rPr>
              <w:t>2</w:t>
            </w:r>
            <w:r w:rsidRPr="00DA3485">
              <w:rPr>
                <w:b/>
                <w:bCs/>
                <w:color w:val="000000" w:themeColor="text1"/>
                <w:szCs w:val="21"/>
              </w:rPr>
              <w:t>、与生态环境分区管</w:t>
            </w:r>
            <w:proofErr w:type="gramStart"/>
            <w:r w:rsidRPr="00DA3485">
              <w:rPr>
                <w:b/>
                <w:bCs/>
                <w:color w:val="000000" w:themeColor="text1"/>
                <w:szCs w:val="21"/>
              </w:rPr>
              <w:t>控方案</w:t>
            </w:r>
            <w:proofErr w:type="gramEnd"/>
            <w:r w:rsidRPr="00DA3485">
              <w:rPr>
                <w:b/>
                <w:bCs/>
                <w:color w:val="000000" w:themeColor="text1"/>
                <w:szCs w:val="21"/>
              </w:rPr>
              <w:t>相符性</w:t>
            </w:r>
          </w:p>
          <w:p w14:paraId="455CBE44" w14:textId="11FC17AA" w:rsidR="003B4997" w:rsidRPr="00DA3485" w:rsidRDefault="001D3D26" w:rsidP="003B4997">
            <w:pPr>
              <w:adjustRightInd w:val="0"/>
              <w:snapToGrid w:val="0"/>
              <w:spacing w:line="500" w:lineRule="exact"/>
              <w:ind w:firstLineChars="200" w:firstLine="422"/>
              <w:rPr>
                <w:color w:val="000000" w:themeColor="text1"/>
                <w:szCs w:val="21"/>
              </w:rPr>
            </w:pPr>
            <w:r w:rsidRPr="00DA3485">
              <w:rPr>
                <w:b/>
                <w:bCs/>
                <w:color w:val="000000" w:themeColor="text1"/>
                <w:szCs w:val="21"/>
              </w:rPr>
              <w:t>a.</w:t>
            </w:r>
            <w:r w:rsidR="003B4997" w:rsidRPr="00DA3485">
              <w:rPr>
                <w:bCs/>
                <w:color w:val="000000" w:themeColor="text1"/>
                <w:szCs w:val="21"/>
              </w:rPr>
              <w:t xml:space="preserve"> </w:t>
            </w:r>
            <w:r w:rsidR="003B4997" w:rsidRPr="00DA3485">
              <w:rPr>
                <w:bCs/>
                <w:color w:val="000000" w:themeColor="text1"/>
                <w:szCs w:val="21"/>
              </w:rPr>
              <w:t>与</w:t>
            </w:r>
            <w:r w:rsidR="003B4997" w:rsidRPr="00DA3485">
              <w:rPr>
                <w:rFonts w:hint="eastAsia"/>
                <w:bCs/>
                <w:color w:val="000000" w:themeColor="text1"/>
                <w:szCs w:val="21"/>
              </w:rPr>
              <w:t>江苏</w:t>
            </w:r>
            <w:r w:rsidR="003B4997" w:rsidRPr="00DA3485">
              <w:rPr>
                <w:bCs/>
                <w:color w:val="000000" w:themeColor="text1"/>
                <w:szCs w:val="21"/>
              </w:rPr>
              <w:t>省</w:t>
            </w:r>
            <w:r w:rsidR="003B4997" w:rsidRPr="00DA3485">
              <w:rPr>
                <w:rFonts w:hint="eastAsia"/>
                <w:bCs/>
                <w:color w:val="000000" w:themeColor="text1"/>
                <w:szCs w:val="21"/>
              </w:rPr>
              <w:t>2023</w:t>
            </w:r>
            <w:r w:rsidR="003B4997" w:rsidRPr="00DA3485">
              <w:rPr>
                <w:rFonts w:hint="eastAsia"/>
                <w:bCs/>
                <w:color w:val="000000" w:themeColor="text1"/>
                <w:szCs w:val="21"/>
              </w:rPr>
              <w:t>年度生态</w:t>
            </w:r>
            <w:r w:rsidR="003B4997" w:rsidRPr="00DA3485">
              <w:rPr>
                <w:bCs/>
                <w:color w:val="000000" w:themeColor="text1"/>
                <w:szCs w:val="21"/>
              </w:rPr>
              <w:t>环境分区管控</w:t>
            </w:r>
            <w:r w:rsidR="003B4997" w:rsidRPr="00DA3485">
              <w:rPr>
                <w:rFonts w:hint="eastAsia"/>
                <w:bCs/>
                <w:color w:val="000000" w:themeColor="text1"/>
                <w:szCs w:val="21"/>
              </w:rPr>
              <w:t>动态更新成果</w:t>
            </w:r>
            <w:r w:rsidR="003B4997" w:rsidRPr="00DA3485">
              <w:rPr>
                <w:bCs/>
                <w:color w:val="000000" w:themeColor="text1"/>
                <w:szCs w:val="21"/>
              </w:rPr>
              <w:t>相符性分析</w:t>
            </w:r>
          </w:p>
          <w:p w14:paraId="799FD799" w14:textId="074A2DF4" w:rsidR="001D3D26" w:rsidRPr="00DA3485" w:rsidRDefault="001D3D26" w:rsidP="00BC72E8">
            <w:pPr>
              <w:adjustRightInd w:val="0"/>
              <w:snapToGrid w:val="0"/>
              <w:spacing w:line="480" w:lineRule="exact"/>
              <w:jc w:val="center"/>
              <w:rPr>
                <w:b/>
                <w:color w:val="000000" w:themeColor="text1"/>
                <w:szCs w:val="21"/>
              </w:rPr>
            </w:pPr>
            <w:r w:rsidRPr="00DA3485">
              <w:rPr>
                <w:b/>
                <w:color w:val="000000" w:themeColor="text1"/>
                <w:szCs w:val="21"/>
              </w:rPr>
              <w:t>表</w:t>
            </w:r>
            <w:r w:rsidRPr="00DA3485">
              <w:rPr>
                <w:b/>
                <w:color w:val="000000" w:themeColor="text1"/>
                <w:szCs w:val="21"/>
              </w:rPr>
              <w:t>1-</w:t>
            </w:r>
            <w:r w:rsidR="004F2CEC" w:rsidRPr="00DA3485">
              <w:rPr>
                <w:b/>
                <w:color w:val="000000" w:themeColor="text1"/>
                <w:szCs w:val="21"/>
              </w:rPr>
              <w:t>5</w:t>
            </w:r>
            <w:r w:rsidRPr="00DA3485">
              <w:rPr>
                <w:b/>
                <w:color w:val="000000" w:themeColor="text1"/>
                <w:szCs w:val="21"/>
              </w:rPr>
              <w:t xml:space="preserve">  </w:t>
            </w:r>
            <w:r w:rsidR="003B4997" w:rsidRPr="00DA3485">
              <w:rPr>
                <w:b/>
                <w:color w:val="000000" w:themeColor="text1"/>
                <w:szCs w:val="21"/>
              </w:rPr>
              <w:t>与江苏省</w:t>
            </w:r>
            <w:r w:rsidR="003B4997" w:rsidRPr="00DA3485">
              <w:rPr>
                <w:rFonts w:hint="eastAsia"/>
                <w:b/>
                <w:color w:val="000000" w:themeColor="text1"/>
                <w:szCs w:val="21"/>
              </w:rPr>
              <w:t>2023</w:t>
            </w:r>
            <w:r w:rsidR="003B4997" w:rsidRPr="00DA3485">
              <w:rPr>
                <w:rFonts w:hint="eastAsia"/>
                <w:b/>
                <w:color w:val="000000" w:themeColor="text1"/>
                <w:szCs w:val="21"/>
              </w:rPr>
              <w:t>年度</w:t>
            </w:r>
            <w:r w:rsidR="003B4997" w:rsidRPr="00DA3485">
              <w:rPr>
                <w:b/>
                <w:color w:val="000000" w:themeColor="text1"/>
                <w:szCs w:val="21"/>
              </w:rPr>
              <w:t>生态环境分区管控</w:t>
            </w:r>
            <w:r w:rsidR="003B4997" w:rsidRPr="00DA3485">
              <w:rPr>
                <w:rFonts w:hint="eastAsia"/>
                <w:b/>
                <w:color w:val="000000" w:themeColor="text1"/>
                <w:szCs w:val="21"/>
              </w:rPr>
              <w:t>动态更新成果</w:t>
            </w:r>
            <w:r w:rsidR="003B4997" w:rsidRPr="00DA3485">
              <w:rPr>
                <w:b/>
                <w:color w:val="000000" w:themeColor="text1"/>
                <w:szCs w:val="21"/>
              </w:rPr>
              <w:t>相符性</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165"/>
              <w:gridCol w:w="3840"/>
              <w:gridCol w:w="133"/>
              <w:gridCol w:w="2105"/>
            </w:tblGrid>
            <w:tr w:rsidR="00785281" w:rsidRPr="00DA3485" w14:paraId="15B615EF" w14:textId="77777777" w:rsidTr="007B5F0C">
              <w:trPr>
                <w:trHeight w:val="20"/>
              </w:trPr>
              <w:tc>
                <w:tcPr>
                  <w:tcW w:w="804" w:type="pct"/>
                  <w:shd w:val="clear" w:color="auto" w:fill="auto"/>
                  <w:vAlign w:val="center"/>
                </w:tcPr>
                <w:p w14:paraId="4FB20758" w14:textId="77777777" w:rsidR="00A23C18" w:rsidRPr="00DA3485" w:rsidRDefault="00A23C18" w:rsidP="00A23C18">
                  <w:pPr>
                    <w:jc w:val="center"/>
                    <w:rPr>
                      <w:b/>
                      <w:bCs/>
                      <w:color w:val="000000" w:themeColor="text1"/>
                      <w:szCs w:val="21"/>
                    </w:rPr>
                  </w:pPr>
                  <w:r w:rsidRPr="00DA3485">
                    <w:rPr>
                      <w:b/>
                      <w:bCs/>
                      <w:color w:val="000000" w:themeColor="text1"/>
                      <w:szCs w:val="21"/>
                    </w:rPr>
                    <w:t>管控类别</w:t>
                  </w:r>
                </w:p>
              </w:tc>
              <w:tc>
                <w:tcPr>
                  <w:tcW w:w="2743" w:type="pct"/>
                  <w:gridSpan w:val="2"/>
                  <w:shd w:val="clear" w:color="auto" w:fill="auto"/>
                  <w:vAlign w:val="center"/>
                </w:tcPr>
                <w:p w14:paraId="7BD0A032" w14:textId="77777777" w:rsidR="00A23C18" w:rsidRPr="00DA3485" w:rsidRDefault="00A23C18" w:rsidP="00A23C18">
                  <w:pPr>
                    <w:jc w:val="center"/>
                    <w:rPr>
                      <w:b/>
                      <w:bCs/>
                      <w:color w:val="000000" w:themeColor="text1"/>
                      <w:szCs w:val="21"/>
                    </w:rPr>
                  </w:pPr>
                  <w:r w:rsidRPr="00DA3485">
                    <w:rPr>
                      <w:b/>
                      <w:bCs/>
                      <w:color w:val="000000" w:themeColor="text1"/>
                      <w:szCs w:val="21"/>
                    </w:rPr>
                    <w:t>重点管</w:t>
                  </w:r>
                  <w:proofErr w:type="gramStart"/>
                  <w:r w:rsidRPr="00DA3485">
                    <w:rPr>
                      <w:b/>
                      <w:bCs/>
                      <w:color w:val="000000" w:themeColor="text1"/>
                      <w:szCs w:val="21"/>
                    </w:rPr>
                    <w:t>控要求</w:t>
                  </w:r>
                  <w:proofErr w:type="gramEnd"/>
                </w:p>
              </w:tc>
              <w:tc>
                <w:tcPr>
                  <w:tcW w:w="1453" w:type="pct"/>
                  <w:shd w:val="clear" w:color="auto" w:fill="auto"/>
                  <w:vAlign w:val="center"/>
                </w:tcPr>
                <w:p w14:paraId="0D9E8738" w14:textId="77777777" w:rsidR="00A23C18" w:rsidRPr="00DA3485" w:rsidRDefault="00A23C18" w:rsidP="00A23C18">
                  <w:pPr>
                    <w:jc w:val="center"/>
                    <w:rPr>
                      <w:b/>
                      <w:bCs/>
                      <w:color w:val="000000" w:themeColor="text1"/>
                      <w:szCs w:val="21"/>
                    </w:rPr>
                  </w:pPr>
                  <w:r w:rsidRPr="00DA3485">
                    <w:rPr>
                      <w:b/>
                      <w:bCs/>
                      <w:color w:val="000000" w:themeColor="text1"/>
                      <w:szCs w:val="21"/>
                    </w:rPr>
                    <w:t>相符性分析</w:t>
                  </w:r>
                </w:p>
              </w:tc>
            </w:tr>
            <w:tr w:rsidR="00785281" w:rsidRPr="00DA3485" w14:paraId="56E9C890" w14:textId="77777777" w:rsidTr="00E2516A">
              <w:trPr>
                <w:trHeight w:val="20"/>
              </w:trPr>
              <w:tc>
                <w:tcPr>
                  <w:tcW w:w="5000" w:type="pct"/>
                  <w:gridSpan w:val="4"/>
                  <w:shd w:val="clear" w:color="auto" w:fill="auto"/>
                  <w:vAlign w:val="center"/>
                </w:tcPr>
                <w:p w14:paraId="05743A35" w14:textId="77777777" w:rsidR="00A23C18" w:rsidRPr="00DA3485" w:rsidRDefault="00A23C18" w:rsidP="00A23C18">
                  <w:pPr>
                    <w:jc w:val="center"/>
                    <w:rPr>
                      <w:b/>
                      <w:bCs/>
                      <w:color w:val="000000" w:themeColor="text1"/>
                      <w:szCs w:val="21"/>
                    </w:rPr>
                  </w:pPr>
                  <w:r w:rsidRPr="00DA3485">
                    <w:rPr>
                      <w:b/>
                      <w:bCs/>
                      <w:color w:val="000000" w:themeColor="text1"/>
                      <w:szCs w:val="21"/>
                    </w:rPr>
                    <w:t>江苏省省域生态环境管</w:t>
                  </w:r>
                  <w:proofErr w:type="gramStart"/>
                  <w:r w:rsidRPr="00DA3485">
                    <w:rPr>
                      <w:b/>
                      <w:bCs/>
                      <w:color w:val="000000" w:themeColor="text1"/>
                      <w:szCs w:val="21"/>
                    </w:rPr>
                    <w:t>控要求</w:t>
                  </w:r>
                  <w:proofErr w:type="gramEnd"/>
                </w:p>
              </w:tc>
            </w:tr>
            <w:tr w:rsidR="00785281" w:rsidRPr="00DA3485" w14:paraId="1B97FBDC" w14:textId="77777777" w:rsidTr="007B5F0C">
              <w:trPr>
                <w:trHeight w:val="20"/>
              </w:trPr>
              <w:tc>
                <w:tcPr>
                  <w:tcW w:w="804" w:type="pct"/>
                  <w:shd w:val="clear" w:color="auto" w:fill="auto"/>
                  <w:vAlign w:val="center"/>
                </w:tcPr>
                <w:p w14:paraId="61C016D3" w14:textId="77777777" w:rsidR="00A23C18" w:rsidRPr="00DA3485" w:rsidRDefault="00A23C18" w:rsidP="00A23C18">
                  <w:pPr>
                    <w:adjustRightInd w:val="0"/>
                    <w:snapToGrid w:val="0"/>
                    <w:jc w:val="center"/>
                    <w:rPr>
                      <w:color w:val="000000" w:themeColor="text1"/>
                      <w:szCs w:val="21"/>
                    </w:rPr>
                  </w:pPr>
                  <w:r w:rsidRPr="00DA3485">
                    <w:rPr>
                      <w:color w:val="000000" w:themeColor="text1"/>
                      <w:szCs w:val="21"/>
                    </w:rPr>
                    <w:t>空间布局约束</w:t>
                  </w:r>
                </w:p>
              </w:tc>
              <w:tc>
                <w:tcPr>
                  <w:tcW w:w="2743" w:type="pct"/>
                  <w:gridSpan w:val="2"/>
                  <w:shd w:val="clear" w:color="auto" w:fill="auto"/>
                  <w:vAlign w:val="center"/>
                </w:tcPr>
                <w:p w14:paraId="213886AE" w14:textId="77777777" w:rsidR="00A23C18" w:rsidRPr="00DA3485" w:rsidRDefault="00A23C18" w:rsidP="00A23C18">
                  <w:pPr>
                    <w:adjustRightInd w:val="0"/>
                    <w:snapToGrid w:val="0"/>
                    <w:rPr>
                      <w:color w:val="000000" w:themeColor="text1"/>
                      <w:szCs w:val="21"/>
                    </w:rPr>
                  </w:pPr>
                  <w:r w:rsidRPr="00DA3485">
                    <w:rPr>
                      <w:color w:val="000000" w:themeColor="text1"/>
                      <w:szCs w:val="21"/>
                    </w:rPr>
                    <w:t>1</w:t>
                  </w:r>
                  <w:r w:rsidRPr="00DA3485">
                    <w:rPr>
                      <w:color w:val="000000" w:themeColor="text1"/>
                      <w:szCs w:val="21"/>
                    </w:rPr>
                    <w:t>．按照《自然资源部</w:t>
                  </w:r>
                  <w:r w:rsidRPr="00DA3485">
                    <w:rPr>
                      <w:rFonts w:hint="eastAsia"/>
                      <w:color w:val="000000" w:themeColor="text1"/>
                      <w:szCs w:val="21"/>
                    </w:rPr>
                    <w:t xml:space="preserve"> </w:t>
                  </w:r>
                  <w:r w:rsidRPr="00DA3485">
                    <w:rPr>
                      <w:color w:val="000000" w:themeColor="text1"/>
                      <w:szCs w:val="21"/>
                    </w:rPr>
                    <w:t>生态环境部</w:t>
                  </w:r>
                  <w:r w:rsidRPr="00DA3485">
                    <w:rPr>
                      <w:rFonts w:hint="eastAsia"/>
                      <w:color w:val="000000" w:themeColor="text1"/>
                      <w:szCs w:val="21"/>
                    </w:rPr>
                    <w:t xml:space="preserve"> </w:t>
                  </w:r>
                  <w:r w:rsidRPr="00DA3485">
                    <w:rPr>
                      <w:color w:val="000000" w:themeColor="text1"/>
                      <w:szCs w:val="21"/>
                    </w:rPr>
                    <w:t>国家林业和草原局关于加强生态保护红线管理的通知（试行）》（</w:t>
                  </w:r>
                  <w:proofErr w:type="gramStart"/>
                  <w:r w:rsidRPr="00DA3485">
                    <w:rPr>
                      <w:color w:val="000000" w:themeColor="text1"/>
                      <w:szCs w:val="21"/>
                    </w:rPr>
                    <w:t>自然资发〔</w:t>
                  </w:r>
                  <w:r w:rsidRPr="00DA3485">
                    <w:rPr>
                      <w:color w:val="000000" w:themeColor="text1"/>
                      <w:szCs w:val="21"/>
                    </w:rPr>
                    <w:t>2022</w:t>
                  </w:r>
                  <w:r w:rsidRPr="00DA3485">
                    <w:rPr>
                      <w:color w:val="000000" w:themeColor="text1"/>
                      <w:szCs w:val="21"/>
                    </w:rPr>
                    <w:t>〕</w:t>
                  </w:r>
                  <w:proofErr w:type="gramEnd"/>
                  <w:r w:rsidRPr="00DA3485">
                    <w:rPr>
                      <w:color w:val="000000" w:themeColor="text1"/>
                      <w:szCs w:val="21"/>
                    </w:rPr>
                    <w:t>142</w:t>
                  </w:r>
                  <w:r w:rsidRPr="00DA3485">
                    <w:rPr>
                      <w:color w:val="000000" w:themeColor="text1"/>
                      <w:szCs w:val="21"/>
                    </w:rPr>
                    <w:t>号）、《省政府关于印发江苏省生态空间管控区域规划的通知》（苏政发〔</w:t>
                  </w:r>
                  <w:r w:rsidRPr="00DA3485">
                    <w:rPr>
                      <w:color w:val="000000" w:themeColor="text1"/>
                      <w:szCs w:val="21"/>
                    </w:rPr>
                    <w:t>2020</w:t>
                  </w:r>
                  <w:r w:rsidRPr="00DA3485">
                    <w:rPr>
                      <w:color w:val="000000" w:themeColor="text1"/>
                      <w:szCs w:val="21"/>
                    </w:rPr>
                    <w:t>〕</w:t>
                  </w:r>
                  <w:r w:rsidRPr="00DA3485">
                    <w:rPr>
                      <w:color w:val="000000" w:themeColor="text1"/>
                      <w:szCs w:val="21"/>
                    </w:rPr>
                    <w:t>1</w:t>
                  </w:r>
                  <w:r w:rsidRPr="00DA3485">
                    <w:rPr>
                      <w:color w:val="000000" w:themeColor="text1"/>
                      <w:szCs w:val="21"/>
                    </w:rPr>
                    <w:t>号）、《关于进一步加强生</w:t>
                  </w:r>
                  <w:r w:rsidRPr="00DA3485">
                    <w:rPr>
                      <w:rFonts w:hint="eastAsia"/>
                      <w:color w:val="000000" w:themeColor="text1"/>
                      <w:szCs w:val="21"/>
                    </w:rPr>
                    <w:t>态保护红线监督管理的通知》（</w:t>
                  </w:r>
                  <w:proofErr w:type="gramStart"/>
                  <w:r w:rsidRPr="00DA3485">
                    <w:rPr>
                      <w:rFonts w:hint="eastAsia"/>
                      <w:color w:val="000000" w:themeColor="text1"/>
                      <w:szCs w:val="21"/>
                    </w:rPr>
                    <w:t>苏自然函</w:t>
                  </w:r>
                  <w:proofErr w:type="gramEnd"/>
                  <w:r w:rsidRPr="00DA3485">
                    <w:rPr>
                      <w:rFonts w:hint="eastAsia"/>
                      <w:color w:val="000000" w:themeColor="text1"/>
                      <w:szCs w:val="21"/>
                    </w:rPr>
                    <w:t>（</w:t>
                  </w:r>
                  <w:r w:rsidRPr="00DA3485">
                    <w:rPr>
                      <w:color w:val="000000" w:themeColor="text1"/>
                      <w:szCs w:val="21"/>
                    </w:rPr>
                    <w:t>2023</w:t>
                  </w:r>
                  <w:r w:rsidRPr="00DA3485">
                    <w:rPr>
                      <w:color w:val="000000" w:themeColor="text1"/>
                      <w:szCs w:val="21"/>
                    </w:rPr>
                    <w:t>）</w:t>
                  </w:r>
                  <w:r w:rsidRPr="00DA3485">
                    <w:rPr>
                      <w:color w:val="000000" w:themeColor="text1"/>
                      <w:szCs w:val="21"/>
                    </w:rPr>
                    <w:t>880</w:t>
                  </w:r>
                  <w:r w:rsidRPr="00DA3485">
                    <w:rPr>
                      <w:color w:val="000000" w:themeColor="text1"/>
                      <w:szCs w:val="21"/>
                    </w:rPr>
                    <w:t>号）、《江苏省国土空间规划（</w:t>
                  </w:r>
                  <w:r w:rsidRPr="00DA3485">
                    <w:rPr>
                      <w:color w:val="000000" w:themeColor="text1"/>
                      <w:szCs w:val="21"/>
                    </w:rPr>
                    <w:t>2021</w:t>
                  </w:r>
                  <w:r w:rsidRPr="00DA3485">
                    <w:rPr>
                      <w:rFonts w:hint="eastAsia"/>
                      <w:color w:val="000000" w:themeColor="text1"/>
                      <w:szCs w:val="21"/>
                    </w:rPr>
                    <w:t>-</w:t>
                  </w:r>
                  <w:r w:rsidRPr="00DA3485">
                    <w:rPr>
                      <w:color w:val="000000" w:themeColor="text1"/>
                      <w:szCs w:val="21"/>
                    </w:rPr>
                    <w:t>2035</w:t>
                  </w:r>
                  <w:r w:rsidRPr="00DA3485">
                    <w:rPr>
                      <w:color w:val="000000" w:themeColor="text1"/>
                      <w:szCs w:val="21"/>
                    </w:rPr>
                    <w:t>年）》（</w:t>
                  </w:r>
                  <w:proofErr w:type="gramStart"/>
                  <w:r w:rsidRPr="00DA3485">
                    <w:rPr>
                      <w:color w:val="000000" w:themeColor="text1"/>
                      <w:szCs w:val="21"/>
                    </w:rPr>
                    <w:t>国函〔</w:t>
                  </w:r>
                  <w:r w:rsidRPr="00DA3485">
                    <w:rPr>
                      <w:color w:val="000000" w:themeColor="text1"/>
                      <w:szCs w:val="21"/>
                    </w:rPr>
                    <w:t>2023</w:t>
                  </w:r>
                  <w:r w:rsidRPr="00DA3485">
                    <w:rPr>
                      <w:color w:val="000000" w:themeColor="text1"/>
                      <w:szCs w:val="21"/>
                    </w:rPr>
                    <w:t>〕</w:t>
                  </w:r>
                  <w:proofErr w:type="gramEnd"/>
                  <w:r w:rsidRPr="00DA3485">
                    <w:rPr>
                      <w:color w:val="000000" w:themeColor="text1"/>
                      <w:szCs w:val="21"/>
                    </w:rPr>
                    <w:t>69</w:t>
                  </w:r>
                  <w:r w:rsidRPr="00DA3485">
                    <w:rPr>
                      <w:color w:val="000000" w:themeColor="text1"/>
                      <w:szCs w:val="21"/>
                    </w:rPr>
                    <w:t>号），坚持节约优先、保护优先、自然恢复为主的方针，以改善生态环境质量为核心，以保障和维护生态功能为</w:t>
                  </w:r>
                  <w:r w:rsidRPr="00DA3485">
                    <w:rPr>
                      <w:rFonts w:hint="eastAsia"/>
                      <w:color w:val="000000" w:themeColor="text1"/>
                      <w:szCs w:val="21"/>
                    </w:rPr>
                    <w:t>主线，统筹山水林田湖草一体化保护和修复，严守生态保护红线，实行最严格的生态空间管控制度，确保全省生态功能不降低、面积不减少、性质不改变，切实维护生态安全。生态保护红线不低于</w:t>
                  </w:r>
                  <w:r w:rsidRPr="00DA3485">
                    <w:rPr>
                      <w:color w:val="000000" w:themeColor="text1"/>
                      <w:szCs w:val="21"/>
                    </w:rPr>
                    <w:t>1.82</w:t>
                  </w:r>
                  <w:r w:rsidRPr="00DA3485">
                    <w:rPr>
                      <w:color w:val="000000" w:themeColor="text1"/>
                      <w:szCs w:val="21"/>
                    </w:rPr>
                    <w:t>万平方千米，其中海洋生态</w:t>
                  </w:r>
                  <w:r w:rsidRPr="00DA3485">
                    <w:rPr>
                      <w:rFonts w:hint="eastAsia"/>
                      <w:color w:val="000000" w:themeColor="text1"/>
                      <w:szCs w:val="21"/>
                    </w:rPr>
                    <w:t>保护红线不低于</w:t>
                  </w:r>
                  <w:r w:rsidRPr="00DA3485">
                    <w:rPr>
                      <w:color w:val="000000" w:themeColor="text1"/>
                      <w:szCs w:val="21"/>
                    </w:rPr>
                    <w:t>0.95</w:t>
                  </w:r>
                  <w:r w:rsidRPr="00DA3485">
                    <w:rPr>
                      <w:color w:val="000000" w:themeColor="text1"/>
                      <w:szCs w:val="21"/>
                    </w:rPr>
                    <w:t>万平方千米。</w:t>
                  </w:r>
                </w:p>
                <w:p w14:paraId="10937584" w14:textId="77777777" w:rsidR="00A23C18" w:rsidRPr="00DA3485" w:rsidRDefault="00A23C18" w:rsidP="00A23C18">
                  <w:pPr>
                    <w:adjustRightInd w:val="0"/>
                    <w:snapToGrid w:val="0"/>
                    <w:rPr>
                      <w:color w:val="000000" w:themeColor="text1"/>
                      <w:szCs w:val="21"/>
                    </w:rPr>
                  </w:pPr>
                  <w:r w:rsidRPr="00DA3485">
                    <w:rPr>
                      <w:color w:val="000000" w:themeColor="text1"/>
                      <w:szCs w:val="21"/>
                    </w:rPr>
                    <w:t>2</w:t>
                  </w:r>
                  <w:r w:rsidRPr="00DA3485">
                    <w:rPr>
                      <w:color w:val="000000" w:themeColor="text1"/>
                      <w:szCs w:val="21"/>
                    </w:rPr>
                    <w:t>．牢牢把握推动长江经济带发展</w:t>
                  </w:r>
                  <w:r w:rsidRPr="00DA3485">
                    <w:rPr>
                      <w:color w:val="000000" w:themeColor="text1"/>
                      <w:szCs w:val="21"/>
                    </w:rPr>
                    <w:t>“</w:t>
                  </w:r>
                  <w:r w:rsidRPr="00DA3485">
                    <w:rPr>
                      <w:color w:val="000000" w:themeColor="text1"/>
                      <w:szCs w:val="21"/>
                    </w:rPr>
                    <w:t>共抓大保护，不搞大开发</w:t>
                  </w:r>
                  <w:r w:rsidRPr="00DA3485">
                    <w:rPr>
                      <w:color w:val="000000" w:themeColor="text1"/>
                      <w:szCs w:val="21"/>
                    </w:rPr>
                    <w:t>”</w:t>
                  </w:r>
                  <w:r w:rsidRPr="00DA3485">
                    <w:rPr>
                      <w:color w:val="000000" w:themeColor="text1"/>
                      <w:szCs w:val="21"/>
                    </w:rPr>
                    <w:t>战略导向，对省域范围内需要重点保护的岸线、河</w:t>
                  </w:r>
                  <w:r w:rsidRPr="00DA3485">
                    <w:rPr>
                      <w:rFonts w:hint="eastAsia"/>
                      <w:color w:val="000000" w:themeColor="text1"/>
                      <w:szCs w:val="21"/>
                    </w:rPr>
                    <w:t>段和区域实行严格管控，</w:t>
                  </w:r>
                  <w:proofErr w:type="gramStart"/>
                  <w:r w:rsidRPr="00DA3485">
                    <w:rPr>
                      <w:rFonts w:hint="eastAsia"/>
                      <w:color w:val="000000" w:themeColor="text1"/>
                      <w:szCs w:val="21"/>
                    </w:rPr>
                    <w:t>管住控好排放量</w:t>
                  </w:r>
                  <w:proofErr w:type="gramEnd"/>
                  <w:r w:rsidRPr="00DA3485">
                    <w:rPr>
                      <w:rFonts w:hint="eastAsia"/>
                      <w:color w:val="000000" w:themeColor="text1"/>
                      <w:szCs w:val="21"/>
                    </w:rPr>
                    <w:t>大、耗能高、产能过剩的产业，推动长江经济带高质量发展。</w:t>
                  </w:r>
                </w:p>
                <w:p w14:paraId="040FF431" w14:textId="77777777" w:rsidR="00A23C18" w:rsidRPr="00DA3485" w:rsidRDefault="00A23C18" w:rsidP="00A23C18">
                  <w:pPr>
                    <w:adjustRightInd w:val="0"/>
                    <w:snapToGrid w:val="0"/>
                    <w:rPr>
                      <w:color w:val="000000" w:themeColor="text1"/>
                      <w:szCs w:val="21"/>
                    </w:rPr>
                  </w:pPr>
                  <w:r w:rsidRPr="00DA3485">
                    <w:rPr>
                      <w:color w:val="000000" w:themeColor="text1"/>
                      <w:szCs w:val="21"/>
                    </w:rPr>
                    <w:t>3</w:t>
                  </w:r>
                  <w:r w:rsidRPr="00DA3485">
                    <w:rPr>
                      <w:color w:val="000000" w:themeColor="text1"/>
                      <w:szCs w:val="21"/>
                    </w:rPr>
                    <w:t>．大幅压减沿长江干支流两侧</w:t>
                  </w:r>
                  <w:r w:rsidRPr="00DA3485">
                    <w:rPr>
                      <w:color w:val="000000" w:themeColor="text1"/>
                      <w:szCs w:val="21"/>
                    </w:rPr>
                    <w:t>1</w:t>
                  </w:r>
                  <w:r w:rsidRPr="00DA3485">
                    <w:rPr>
                      <w:color w:val="000000" w:themeColor="text1"/>
                      <w:szCs w:val="21"/>
                    </w:rPr>
                    <w:t>公里范围内、环境敏感区域、城镇人口密集区、化工园区外和规模以下化工生产企</w:t>
                  </w:r>
                  <w:r w:rsidRPr="00DA3485">
                    <w:rPr>
                      <w:rFonts w:hint="eastAsia"/>
                      <w:color w:val="000000" w:themeColor="text1"/>
                      <w:szCs w:val="21"/>
                    </w:rPr>
                    <w:t>业，着力破解“重化围江”突出问题，高起点同步推进沿江地区战略性转型和沿海地区战略性布局。</w:t>
                  </w:r>
                </w:p>
                <w:p w14:paraId="7317A7DB" w14:textId="77777777" w:rsidR="00A23C18" w:rsidRPr="00DA3485" w:rsidRDefault="00A23C18" w:rsidP="00A23C18">
                  <w:pPr>
                    <w:adjustRightInd w:val="0"/>
                    <w:snapToGrid w:val="0"/>
                    <w:rPr>
                      <w:color w:val="000000" w:themeColor="text1"/>
                      <w:szCs w:val="21"/>
                    </w:rPr>
                  </w:pPr>
                  <w:r w:rsidRPr="00DA3485">
                    <w:rPr>
                      <w:color w:val="000000" w:themeColor="text1"/>
                      <w:szCs w:val="21"/>
                    </w:rPr>
                    <w:t>4</w:t>
                  </w:r>
                  <w:r w:rsidRPr="00DA3485">
                    <w:rPr>
                      <w:color w:val="000000" w:themeColor="text1"/>
                      <w:szCs w:val="21"/>
                    </w:rPr>
                    <w:t>．全省钢铁行业坚持布局调整和产能整</w:t>
                  </w:r>
                  <w:r w:rsidRPr="00DA3485">
                    <w:rPr>
                      <w:color w:val="000000" w:themeColor="text1"/>
                      <w:szCs w:val="21"/>
                    </w:rPr>
                    <w:lastRenderedPageBreak/>
                    <w:t>合相结合，坚持企业搬迁与转型升级相结合，鼓励有条件的企业实施跨地</w:t>
                  </w:r>
                  <w:r w:rsidRPr="00DA3485">
                    <w:rPr>
                      <w:rFonts w:hint="eastAsia"/>
                      <w:color w:val="000000" w:themeColor="text1"/>
                      <w:szCs w:val="21"/>
                    </w:rPr>
                    <w:t>区、跨所有制的兼并重组，高起点、高标准规划建设沿海精品钢基地，做精做优沿江特钢产业基地，加快推动全省钢铁行业转型升级优化布局。</w:t>
                  </w:r>
                </w:p>
                <w:p w14:paraId="6D8F7544" w14:textId="77777777" w:rsidR="00A23C18" w:rsidRPr="00DA3485" w:rsidRDefault="00A23C18" w:rsidP="00A23C18">
                  <w:pPr>
                    <w:adjustRightInd w:val="0"/>
                    <w:snapToGrid w:val="0"/>
                    <w:rPr>
                      <w:color w:val="000000" w:themeColor="text1"/>
                      <w:szCs w:val="21"/>
                    </w:rPr>
                  </w:pPr>
                  <w:r w:rsidRPr="00DA3485">
                    <w:rPr>
                      <w:color w:val="000000" w:themeColor="text1"/>
                      <w:szCs w:val="21"/>
                    </w:rPr>
                    <w:t>5</w:t>
                  </w:r>
                  <w:r w:rsidRPr="00DA3485">
                    <w:rPr>
                      <w:color w:val="000000" w:themeColor="text1"/>
                      <w:szCs w:val="21"/>
                    </w:rPr>
                    <w:t>．对列入国家和省规划，涉及生态保护红线和相关法定保护区的重大民生项目、重大基础设施项目（交通基础设</w:t>
                  </w:r>
                  <w:r w:rsidRPr="00DA3485">
                    <w:rPr>
                      <w:rFonts w:hint="eastAsia"/>
                      <w:color w:val="000000" w:themeColor="text1"/>
                      <w:szCs w:val="21"/>
                    </w:rPr>
                    <w:t>施项目等），应优化空间布局（选线）、主动避让；确实无法避让的，应采取无害化方式（如无害化穿、跨越方式等），依法依规履行行政审批手续，强化减缓生态环境影响和生态补偿措施。</w:t>
                  </w:r>
                </w:p>
              </w:tc>
              <w:tc>
                <w:tcPr>
                  <w:tcW w:w="1453" w:type="pct"/>
                  <w:shd w:val="clear" w:color="auto" w:fill="auto"/>
                  <w:vAlign w:val="center"/>
                </w:tcPr>
                <w:p w14:paraId="05CC1733" w14:textId="40181F7B" w:rsidR="00A23C18" w:rsidRPr="00DA3485" w:rsidRDefault="00A23C18" w:rsidP="00A23C18">
                  <w:pPr>
                    <w:pStyle w:val="afffc"/>
                    <w:autoSpaceDE w:val="0"/>
                    <w:adjustRightInd w:val="0"/>
                    <w:snapToGrid w:val="0"/>
                    <w:jc w:val="both"/>
                    <w:rPr>
                      <w:rFonts w:ascii="Times New Roman" w:hAnsi="Times New Roman" w:cs="Times New Roman"/>
                      <w:color w:val="000000" w:themeColor="text1"/>
                      <w:sz w:val="21"/>
                      <w:szCs w:val="21"/>
                    </w:rPr>
                  </w:pPr>
                  <w:r w:rsidRPr="00DA3485">
                    <w:rPr>
                      <w:rFonts w:ascii="宋体" w:hAnsi="宋体" w:cs="宋体" w:hint="eastAsia"/>
                      <w:color w:val="000000" w:themeColor="text1"/>
                      <w:kern w:val="0"/>
                      <w:sz w:val="21"/>
                      <w:szCs w:val="21"/>
                    </w:rPr>
                    <w:lastRenderedPageBreak/>
                    <w:t>①</w:t>
                  </w:r>
                  <w:r w:rsidRPr="00DA3485">
                    <w:rPr>
                      <w:rFonts w:ascii="Times New Roman" w:hAnsi="Times New Roman" w:cs="Times New Roman"/>
                      <w:color w:val="000000" w:themeColor="text1"/>
                      <w:kern w:val="0"/>
                      <w:sz w:val="21"/>
                      <w:szCs w:val="21"/>
                    </w:rPr>
                    <w:t>对照江苏省环境管控单元图，</w:t>
                  </w:r>
                  <w:r w:rsidR="003D674E" w:rsidRPr="00DA3485">
                    <w:rPr>
                      <w:rFonts w:ascii="Times New Roman" w:hAnsi="Times New Roman" w:cs="Times New Roman" w:hint="eastAsia"/>
                      <w:color w:val="000000" w:themeColor="text1"/>
                      <w:sz w:val="21"/>
                      <w:szCs w:val="21"/>
                    </w:rPr>
                    <w:t>技改项目</w:t>
                  </w:r>
                  <w:r w:rsidR="003D674E" w:rsidRPr="00DA3485">
                    <w:rPr>
                      <w:rFonts w:ascii="Times New Roman" w:hAnsi="Times New Roman" w:cs="Times New Roman"/>
                      <w:color w:val="000000" w:themeColor="text1"/>
                      <w:sz w:val="21"/>
                      <w:szCs w:val="21"/>
                    </w:rPr>
                    <w:t>位于如皋市长江镇如港路</w:t>
                  </w:r>
                  <w:r w:rsidR="003D674E" w:rsidRPr="00DA3485">
                    <w:rPr>
                      <w:rFonts w:ascii="Times New Roman" w:hAnsi="Times New Roman" w:cs="Times New Roman" w:hint="eastAsia"/>
                      <w:color w:val="000000" w:themeColor="text1"/>
                      <w:sz w:val="21"/>
                      <w:szCs w:val="21"/>
                    </w:rPr>
                    <w:t>95</w:t>
                  </w:r>
                  <w:r w:rsidR="003D674E" w:rsidRPr="00DA3485">
                    <w:rPr>
                      <w:rFonts w:ascii="Times New Roman" w:hAnsi="Times New Roman" w:cs="Times New Roman" w:hint="eastAsia"/>
                      <w:color w:val="000000" w:themeColor="text1"/>
                      <w:sz w:val="21"/>
                      <w:szCs w:val="21"/>
                    </w:rPr>
                    <w:t>号</w:t>
                  </w:r>
                  <w:r w:rsidRPr="00DA3485">
                    <w:rPr>
                      <w:rFonts w:ascii="Times New Roman" w:hAnsi="Times New Roman" w:cs="Times New Roman"/>
                      <w:color w:val="000000" w:themeColor="text1"/>
                      <w:kern w:val="0"/>
                      <w:sz w:val="21"/>
                      <w:szCs w:val="21"/>
                    </w:rPr>
                    <w:t>，属于</w:t>
                  </w:r>
                  <w:r w:rsidRPr="00DA3485">
                    <w:rPr>
                      <w:rFonts w:ascii="Times New Roman" w:hAnsi="Times New Roman" w:cs="Times New Roman" w:hint="eastAsia"/>
                      <w:color w:val="000000" w:themeColor="text1"/>
                      <w:kern w:val="0"/>
                      <w:sz w:val="21"/>
                      <w:szCs w:val="21"/>
                    </w:rPr>
                    <w:t>重点</w:t>
                  </w:r>
                  <w:r w:rsidRPr="00DA3485">
                    <w:rPr>
                      <w:rFonts w:ascii="Times New Roman" w:hAnsi="Times New Roman" w:cs="Times New Roman"/>
                      <w:color w:val="000000" w:themeColor="text1"/>
                      <w:kern w:val="0"/>
                      <w:sz w:val="21"/>
                      <w:szCs w:val="21"/>
                    </w:rPr>
                    <w:t>管控单元，</w:t>
                  </w:r>
                  <w:r w:rsidRPr="00DA3485">
                    <w:rPr>
                      <w:rFonts w:ascii="Times New Roman" w:hAnsi="Times New Roman" w:cs="Times New Roman"/>
                      <w:color w:val="000000" w:themeColor="text1"/>
                      <w:sz w:val="21"/>
                      <w:szCs w:val="21"/>
                    </w:rPr>
                    <w:t>不在生态红线区范围和生态管</w:t>
                  </w:r>
                  <w:proofErr w:type="gramStart"/>
                  <w:r w:rsidRPr="00DA3485">
                    <w:rPr>
                      <w:rFonts w:ascii="Times New Roman" w:hAnsi="Times New Roman" w:cs="Times New Roman"/>
                      <w:color w:val="000000" w:themeColor="text1"/>
                      <w:sz w:val="21"/>
                      <w:szCs w:val="21"/>
                    </w:rPr>
                    <w:t>控区域</w:t>
                  </w:r>
                  <w:proofErr w:type="gramEnd"/>
                  <w:r w:rsidRPr="00DA3485">
                    <w:rPr>
                      <w:rFonts w:ascii="Times New Roman" w:hAnsi="Times New Roman" w:cs="Times New Roman"/>
                      <w:color w:val="000000" w:themeColor="text1"/>
                      <w:sz w:val="21"/>
                      <w:szCs w:val="21"/>
                    </w:rPr>
                    <w:t>内；</w:t>
                  </w:r>
                </w:p>
                <w:p w14:paraId="01A2A9DE" w14:textId="5E9992FC" w:rsidR="00A23C18" w:rsidRPr="00DA3485" w:rsidRDefault="00A23C18" w:rsidP="00A23C18">
                  <w:pPr>
                    <w:pStyle w:val="afffc"/>
                    <w:autoSpaceDE w:val="0"/>
                    <w:adjustRightInd w:val="0"/>
                    <w:snapToGrid w:val="0"/>
                    <w:jc w:val="both"/>
                    <w:rPr>
                      <w:rFonts w:ascii="Times New Roman" w:hAnsi="Times New Roman" w:cs="Times New Roman"/>
                      <w:color w:val="000000" w:themeColor="text1"/>
                      <w:sz w:val="21"/>
                      <w:szCs w:val="21"/>
                    </w:rPr>
                  </w:pPr>
                  <w:r w:rsidRPr="00DA3485">
                    <w:rPr>
                      <w:rFonts w:ascii="宋体" w:hAnsi="宋体" w:cs="宋体" w:hint="eastAsia"/>
                      <w:color w:val="000000" w:themeColor="text1"/>
                      <w:kern w:val="0"/>
                      <w:sz w:val="21"/>
                      <w:szCs w:val="21"/>
                    </w:rPr>
                    <w:t>②</w:t>
                  </w:r>
                  <w:r w:rsidR="003D674E" w:rsidRPr="00DA3485">
                    <w:rPr>
                      <w:rFonts w:ascii="Times New Roman" w:hAnsi="Times New Roman" w:cs="Times New Roman" w:hint="eastAsia"/>
                      <w:color w:val="000000" w:themeColor="text1"/>
                      <w:sz w:val="21"/>
                      <w:szCs w:val="21"/>
                    </w:rPr>
                    <w:t>技改</w:t>
                  </w:r>
                  <w:r w:rsidRPr="00DA3485">
                    <w:rPr>
                      <w:rFonts w:ascii="Times New Roman" w:hAnsi="Times New Roman" w:cs="Times New Roman"/>
                      <w:color w:val="000000" w:themeColor="text1"/>
                      <w:sz w:val="21"/>
                      <w:szCs w:val="21"/>
                    </w:rPr>
                    <w:t>项目不属于排放量大、耗能高、产能过剩的产业；</w:t>
                  </w:r>
                </w:p>
                <w:p w14:paraId="585B4ED0" w14:textId="62ECA4C6" w:rsidR="00A23C18" w:rsidRPr="00DA3485" w:rsidRDefault="00A23C18" w:rsidP="00A23C18">
                  <w:pPr>
                    <w:pStyle w:val="afffc"/>
                    <w:autoSpaceDE w:val="0"/>
                    <w:adjustRightInd w:val="0"/>
                    <w:snapToGrid w:val="0"/>
                    <w:jc w:val="both"/>
                    <w:rPr>
                      <w:rFonts w:ascii="Times New Roman" w:hAnsi="Times New Roman" w:cs="Times New Roman"/>
                      <w:color w:val="000000" w:themeColor="text1"/>
                      <w:sz w:val="21"/>
                      <w:szCs w:val="21"/>
                    </w:rPr>
                  </w:pPr>
                  <w:r w:rsidRPr="00DA3485">
                    <w:rPr>
                      <w:rFonts w:ascii="宋体" w:hAnsi="宋体" w:cs="宋体" w:hint="eastAsia"/>
                      <w:color w:val="000000" w:themeColor="text1"/>
                      <w:kern w:val="0"/>
                      <w:sz w:val="21"/>
                      <w:szCs w:val="21"/>
                    </w:rPr>
                    <w:t>③</w:t>
                  </w:r>
                  <w:r w:rsidR="003D674E" w:rsidRPr="00DA3485">
                    <w:rPr>
                      <w:rFonts w:ascii="Times New Roman" w:hAnsi="Times New Roman" w:cs="Times New Roman" w:hint="eastAsia"/>
                      <w:color w:val="000000" w:themeColor="text1"/>
                      <w:sz w:val="21"/>
                      <w:szCs w:val="21"/>
                    </w:rPr>
                    <w:t>技改项目</w:t>
                  </w:r>
                  <w:r w:rsidR="003D674E" w:rsidRPr="00DA3485">
                    <w:rPr>
                      <w:rFonts w:ascii="Times New Roman" w:hAnsi="Times New Roman" w:cs="Times New Roman"/>
                      <w:color w:val="000000" w:themeColor="text1"/>
                      <w:sz w:val="21"/>
                      <w:szCs w:val="21"/>
                    </w:rPr>
                    <w:t>位于如皋市长江镇如港路</w:t>
                  </w:r>
                  <w:r w:rsidR="003D674E" w:rsidRPr="00DA3485">
                    <w:rPr>
                      <w:rFonts w:ascii="Times New Roman" w:hAnsi="Times New Roman" w:cs="Times New Roman" w:hint="eastAsia"/>
                      <w:color w:val="000000" w:themeColor="text1"/>
                      <w:sz w:val="21"/>
                      <w:szCs w:val="21"/>
                    </w:rPr>
                    <w:t>95</w:t>
                  </w:r>
                  <w:r w:rsidR="003D674E" w:rsidRPr="00DA3485">
                    <w:rPr>
                      <w:rFonts w:ascii="Times New Roman" w:hAnsi="Times New Roman" w:cs="Times New Roman" w:hint="eastAsia"/>
                      <w:color w:val="000000" w:themeColor="text1"/>
                      <w:sz w:val="21"/>
                      <w:szCs w:val="21"/>
                    </w:rPr>
                    <w:t>号</w:t>
                  </w:r>
                  <w:r w:rsidRPr="00DA3485">
                    <w:rPr>
                      <w:rFonts w:ascii="Times New Roman" w:hAnsi="Times New Roman" w:cs="Times New Roman"/>
                      <w:color w:val="000000" w:themeColor="text1"/>
                      <w:sz w:val="21"/>
                      <w:szCs w:val="21"/>
                    </w:rPr>
                    <w:t>，不在长江干支流两侧</w:t>
                  </w:r>
                  <w:r w:rsidRPr="00DA3485">
                    <w:rPr>
                      <w:rFonts w:ascii="Times New Roman" w:hAnsi="Times New Roman" w:cs="Times New Roman"/>
                      <w:color w:val="000000" w:themeColor="text1"/>
                      <w:sz w:val="21"/>
                      <w:szCs w:val="21"/>
                    </w:rPr>
                    <w:t>1</w:t>
                  </w:r>
                  <w:r w:rsidRPr="00DA3485">
                    <w:rPr>
                      <w:rFonts w:ascii="Times New Roman" w:hAnsi="Times New Roman" w:cs="Times New Roman"/>
                      <w:color w:val="000000" w:themeColor="text1"/>
                      <w:sz w:val="21"/>
                      <w:szCs w:val="21"/>
                    </w:rPr>
                    <w:t>公里范围内；</w:t>
                  </w:r>
                </w:p>
                <w:p w14:paraId="41EB5F00" w14:textId="06E7E47C" w:rsidR="00A23C18" w:rsidRPr="00DA3485" w:rsidRDefault="00A23C18" w:rsidP="00A23C18">
                  <w:pPr>
                    <w:pStyle w:val="afffc"/>
                    <w:autoSpaceDE w:val="0"/>
                    <w:adjustRightInd w:val="0"/>
                    <w:snapToGrid w:val="0"/>
                    <w:jc w:val="both"/>
                    <w:rPr>
                      <w:rFonts w:ascii="Times New Roman" w:hAnsi="Times New Roman" w:cs="Times New Roman"/>
                      <w:color w:val="000000" w:themeColor="text1"/>
                      <w:sz w:val="21"/>
                      <w:szCs w:val="21"/>
                    </w:rPr>
                  </w:pPr>
                  <w:r w:rsidRPr="00DA3485">
                    <w:rPr>
                      <w:rFonts w:ascii="宋体" w:hAnsi="宋体" w:cs="宋体" w:hint="eastAsia"/>
                      <w:color w:val="000000" w:themeColor="text1"/>
                      <w:sz w:val="21"/>
                      <w:szCs w:val="21"/>
                    </w:rPr>
                    <w:t>④</w:t>
                  </w:r>
                  <w:r w:rsidR="003D674E" w:rsidRPr="00DA3485">
                    <w:rPr>
                      <w:rFonts w:ascii="Times New Roman" w:hAnsi="Times New Roman" w:cs="Times New Roman" w:hint="eastAsia"/>
                      <w:color w:val="000000" w:themeColor="text1"/>
                      <w:sz w:val="21"/>
                      <w:szCs w:val="21"/>
                    </w:rPr>
                    <w:t>技改</w:t>
                  </w:r>
                  <w:r w:rsidRPr="00DA3485">
                    <w:rPr>
                      <w:rFonts w:ascii="Times New Roman" w:hAnsi="Times New Roman" w:cs="Times New Roman"/>
                      <w:color w:val="000000" w:themeColor="text1"/>
                      <w:sz w:val="21"/>
                      <w:szCs w:val="21"/>
                    </w:rPr>
                    <w:t>项目不属于钢铁行业；</w:t>
                  </w:r>
                </w:p>
                <w:p w14:paraId="3392A385" w14:textId="52F3709D" w:rsidR="00A23C18" w:rsidRPr="00DA3485" w:rsidRDefault="00A23C18" w:rsidP="003D674E">
                  <w:pPr>
                    <w:adjustRightInd w:val="0"/>
                    <w:snapToGrid w:val="0"/>
                    <w:rPr>
                      <w:color w:val="000000" w:themeColor="text1"/>
                      <w:szCs w:val="21"/>
                    </w:rPr>
                  </w:pPr>
                  <w:r w:rsidRPr="00DA3485">
                    <w:rPr>
                      <w:rFonts w:ascii="宋体" w:hAnsi="宋体" w:cs="宋体" w:hint="eastAsia"/>
                      <w:color w:val="000000" w:themeColor="text1"/>
                      <w:szCs w:val="21"/>
                    </w:rPr>
                    <w:t>⑤</w:t>
                  </w:r>
                  <w:r w:rsidR="003D674E" w:rsidRPr="00DA3485">
                    <w:rPr>
                      <w:rFonts w:hint="eastAsia"/>
                      <w:color w:val="000000" w:themeColor="text1"/>
                      <w:szCs w:val="21"/>
                    </w:rPr>
                    <w:t>技改</w:t>
                  </w:r>
                  <w:r w:rsidRPr="00DA3485">
                    <w:rPr>
                      <w:color w:val="000000" w:themeColor="text1"/>
                      <w:szCs w:val="21"/>
                    </w:rPr>
                    <w:t>项目布局不涉及重大民生项目、重大基础设施项目。</w:t>
                  </w:r>
                </w:p>
              </w:tc>
            </w:tr>
            <w:tr w:rsidR="00785281" w:rsidRPr="00DA3485" w14:paraId="2C110D27" w14:textId="77777777" w:rsidTr="007B5F0C">
              <w:trPr>
                <w:trHeight w:val="20"/>
              </w:trPr>
              <w:tc>
                <w:tcPr>
                  <w:tcW w:w="804" w:type="pct"/>
                  <w:shd w:val="clear" w:color="auto" w:fill="auto"/>
                  <w:vAlign w:val="center"/>
                </w:tcPr>
                <w:p w14:paraId="30A5F8E5" w14:textId="77777777" w:rsidR="00A23C18" w:rsidRPr="00DA3485" w:rsidRDefault="00A23C18" w:rsidP="00A23C18">
                  <w:pPr>
                    <w:adjustRightInd w:val="0"/>
                    <w:snapToGrid w:val="0"/>
                    <w:jc w:val="center"/>
                    <w:rPr>
                      <w:color w:val="000000" w:themeColor="text1"/>
                      <w:szCs w:val="21"/>
                    </w:rPr>
                  </w:pPr>
                  <w:r w:rsidRPr="00DA3485">
                    <w:rPr>
                      <w:color w:val="000000" w:themeColor="text1"/>
                      <w:szCs w:val="21"/>
                    </w:rPr>
                    <w:t>污染物排放管控</w:t>
                  </w:r>
                </w:p>
              </w:tc>
              <w:tc>
                <w:tcPr>
                  <w:tcW w:w="2743" w:type="pct"/>
                  <w:gridSpan w:val="2"/>
                  <w:shd w:val="clear" w:color="auto" w:fill="auto"/>
                  <w:vAlign w:val="center"/>
                </w:tcPr>
                <w:p w14:paraId="6A4A3817" w14:textId="77777777" w:rsidR="00A23C18" w:rsidRPr="00DA3485" w:rsidRDefault="00A23C18" w:rsidP="00A23C18">
                  <w:pPr>
                    <w:adjustRightInd w:val="0"/>
                    <w:snapToGrid w:val="0"/>
                    <w:rPr>
                      <w:color w:val="000000" w:themeColor="text1"/>
                      <w:szCs w:val="21"/>
                    </w:rPr>
                  </w:pPr>
                  <w:r w:rsidRPr="00DA3485">
                    <w:rPr>
                      <w:color w:val="000000" w:themeColor="text1"/>
                      <w:szCs w:val="21"/>
                    </w:rPr>
                    <w:t>1</w:t>
                  </w:r>
                  <w:r w:rsidRPr="00DA3485">
                    <w:rPr>
                      <w:color w:val="000000" w:themeColor="text1"/>
                      <w:szCs w:val="21"/>
                    </w:rPr>
                    <w:t>．坚持生态环境质量只能更好、不能变坏，实施污染物总量控制，以环境容量定产业、定项目、定规模，确保开</w:t>
                  </w:r>
                  <w:r w:rsidRPr="00DA3485">
                    <w:rPr>
                      <w:rFonts w:hint="eastAsia"/>
                      <w:color w:val="000000" w:themeColor="text1"/>
                      <w:szCs w:val="21"/>
                    </w:rPr>
                    <w:t>发建设行为不突破生态环境承载力。</w:t>
                  </w:r>
                </w:p>
                <w:p w14:paraId="3C56AE76" w14:textId="77777777" w:rsidR="00A23C18" w:rsidRPr="00DA3485" w:rsidRDefault="00A23C18" w:rsidP="00A23C18">
                  <w:pPr>
                    <w:adjustRightInd w:val="0"/>
                    <w:snapToGrid w:val="0"/>
                    <w:rPr>
                      <w:color w:val="000000" w:themeColor="text1"/>
                      <w:szCs w:val="21"/>
                    </w:rPr>
                  </w:pPr>
                  <w:r w:rsidRPr="00DA3485">
                    <w:rPr>
                      <w:color w:val="000000" w:themeColor="text1"/>
                      <w:szCs w:val="21"/>
                    </w:rPr>
                    <w:t>2</w:t>
                  </w:r>
                  <w:r w:rsidRPr="00DA3485">
                    <w:rPr>
                      <w:color w:val="000000" w:themeColor="text1"/>
                      <w:szCs w:val="21"/>
                    </w:rPr>
                    <w:t>．</w:t>
                  </w:r>
                  <w:r w:rsidRPr="00DA3485">
                    <w:rPr>
                      <w:color w:val="000000" w:themeColor="text1"/>
                      <w:szCs w:val="21"/>
                    </w:rPr>
                    <w:t>2025</w:t>
                  </w:r>
                  <w:r w:rsidRPr="00DA3485">
                    <w:rPr>
                      <w:color w:val="000000" w:themeColor="text1"/>
                      <w:szCs w:val="21"/>
                    </w:rPr>
                    <w:t>年，主要污染物排放减</w:t>
                  </w:r>
                  <w:proofErr w:type="gramStart"/>
                  <w:r w:rsidRPr="00DA3485">
                    <w:rPr>
                      <w:color w:val="000000" w:themeColor="text1"/>
                      <w:szCs w:val="21"/>
                    </w:rPr>
                    <w:t>排完成</w:t>
                  </w:r>
                  <w:proofErr w:type="gramEnd"/>
                  <w:r w:rsidRPr="00DA3485">
                    <w:rPr>
                      <w:color w:val="000000" w:themeColor="text1"/>
                      <w:szCs w:val="21"/>
                    </w:rPr>
                    <w:t>国家下达任务，单位工业增加值二氧化碳排放量下降</w:t>
                  </w:r>
                  <w:r w:rsidRPr="00DA3485">
                    <w:rPr>
                      <w:color w:val="000000" w:themeColor="text1"/>
                      <w:szCs w:val="21"/>
                    </w:rPr>
                    <w:t>20%</w:t>
                  </w:r>
                  <w:r w:rsidRPr="00DA3485">
                    <w:rPr>
                      <w:color w:val="000000" w:themeColor="text1"/>
                      <w:szCs w:val="21"/>
                    </w:rPr>
                    <w:t>，主要高耗能行业单</w:t>
                  </w:r>
                  <w:r w:rsidRPr="00DA3485">
                    <w:rPr>
                      <w:rFonts w:hint="eastAsia"/>
                      <w:color w:val="000000" w:themeColor="text1"/>
                      <w:szCs w:val="21"/>
                    </w:rPr>
                    <w:t>位产品二氧化碳排放达到世界先进水平。实施氮氧化物（</w:t>
                  </w:r>
                  <w:r w:rsidRPr="00DA3485">
                    <w:rPr>
                      <w:color w:val="000000" w:themeColor="text1"/>
                      <w:szCs w:val="21"/>
                    </w:rPr>
                    <w:t>NOx</w:t>
                  </w:r>
                  <w:r w:rsidRPr="00DA3485">
                    <w:rPr>
                      <w:color w:val="000000" w:themeColor="text1"/>
                      <w:szCs w:val="21"/>
                    </w:rPr>
                    <w:t>）和</w:t>
                  </w:r>
                  <w:r w:rsidRPr="00DA3485">
                    <w:rPr>
                      <w:color w:val="000000" w:themeColor="text1"/>
                      <w:szCs w:val="21"/>
                    </w:rPr>
                    <w:t>VOCs</w:t>
                  </w:r>
                  <w:r w:rsidRPr="00DA3485">
                    <w:rPr>
                      <w:color w:val="000000" w:themeColor="text1"/>
                      <w:szCs w:val="21"/>
                    </w:rPr>
                    <w:t>协同减排，推进多污染物和关联</w:t>
                  </w:r>
                  <w:proofErr w:type="gramStart"/>
                  <w:r w:rsidRPr="00DA3485">
                    <w:rPr>
                      <w:color w:val="000000" w:themeColor="text1"/>
                      <w:szCs w:val="21"/>
                    </w:rPr>
                    <w:t>区域连防联</w:t>
                  </w:r>
                  <w:r w:rsidRPr="00DA3485">
                    <w:rPr>
                      <w:rFonts w:hint="eastAsia"/>
                      <w:color w:val="000000" w:themeColor="text1"/>
                      <w:szCs w:val="21"/>
                    </w:rPr>
                    <w:t>控</w:t>
                  </w:r>
                  <w:proofErr w:type="gramEnd"/>
                  <w:r w:rsidRPr="00DA3485">
                    <w:rPr>
                      <w:rFonts w:hint="eastAsia"/>
                      <w:color w:val="000000" w:themeColor="text1"/>
                      <w:szCs w:val="21"/>
                    </w:rPr>
                    <w:t>。</w:t>
                  </w:r>
                </w:p>
              </w:tc>
              <w:tc>
                <w:tcPr>
                  <w:tcW w:w="1453" w:type="pct"/>
                  <w:shd w:val="clear" w:color="auto" w:fill="auto"/>
                  <w:vAlign w:val="center"/>
                </w:tcPr>
                <w:p w14:paraId="646FB21E" w14:textId="76B565AD" w:rsidR="00A23C18" w:rsidRPr="00DA3485" w:rsidRDefault="003D674E" w:rsidP="00A23C18">
                  <w:pPr>
                    <w:adjustRightInd w:val="0"/>
                    <w:snapToGrid w:val="0"/>
                    <w:rPr>
                      <w:color w:val="000000" w:themeColor="text1"/>
                      <w:szCs w:val="21"/>
                    </w:rPr>
                  </w:pPr>
                  <w:r w:rsidRPr="00DA3485">
                    <w:rPr>
                      <w:rFonts w:hint="eastAsia"/>
                      <w:color w:val="000000" w:themeColor="text1"/>
                      <w:kern w:val="0"/>
                      <w:szCs w:val="21"/>
                    </w:rPr>
                    <w:t>技改</w:t>
                  </w:r>
                  <w:r w:rsidR="00A23C18" w:rsidRPr="00DA3485">
                    <w:rPr>
                      <w:color w:val="000000" w:themeColor="text1"/>
                      <w:kern w:val="0"/>
                      <w:szCs w:val="21"/>
                    </w:rPr>
                    <w:t>项目建成后将实施污染物总量控制，新增大气污染物</w:t>
                  </w:r>
                  <w:proofErr w:type="gramStart"/>
                  <w:r w:rsidR="00A23C18" w:rsidRPr="00DA3485">
                    <w:rPr>
                      <w:color w:val="000000" w:themeColor="text1"/>
                      <w:kern w:val="0"/>
                      <w:szCs w:val="21"/>
                    </w:rPr>
                    <w:t>总量需能在</w:t>
                  </w:r>
                  <w:proofErr w:type="gramEnd"/>
                  <w:r w:rsidR="00A23C18" w:rsidRPr="00DA3485">
                    <w:rPr>
                      <w:color w:val="000000" w:themeColor="text1"/>
                      <w:kern w:val="0"/>
                      <w:szCs w:val="21"/>
                    </w:rPr>
                    <w:t>如皋市</w:t>
                  </w:r>
                  <w:r w:rsidR="007B5F0C" w:rsidRPr="00DA3485">
                    <w:rPr>
                      <w:rFonts w:hint="eastAsia"/>
                      <w:color w:val="000000" w:themeColor="text1"/>
                      <w:kern w:val="0"/>
                      <w:szCs w:val="21"/>
                    </w:rPr>
                    <w:t>长江镇</w:t>
                  </w:r>
                  <w:r w:rsidR="00A23C18" w:rsidRPr="00DA3485">
                    <w:rPr>
                      <w:color w:val="000000" w:themeColor="text1"/>
                      <w:kern w:val="0"/>
                      <w:szCs w:val="21"/>
                    </w:rPr>
                    <w:t>范围内平衡。故不会突破生态环境承载力</w:t>
                  </w:r>
                  <w:r w:rsidR="00A23C18" w:rsidRPr="00DA3485">
                    <w:rPr>
                      <w:color w:val="000000" w:themeColor="text1"/>
                      <w:szCs w:val="21"/>
                    </w:rPr>
                    <w:t>。</w:t>
                  </w:r>
                </w:p>
              </w:tc>
            </w:tr>
            <w:tr w:rsidR="00785281" w:rsidRPr="00DA3485" w14:paraId="1C337E18" w14:textId="77777777" w:rsidTr="007B5F0C">
              <w:trPr>
                <w:trHeight w:val="20"/>
              </w:trPr>
              <w:tc>
                <w:tcPr>
                  <w:tcW w:w="804" w:type="pct"/>
                  <w:shd w:val="clear" w:color="auto" w:fill="auto"/>
                  <w:vAlign w:val="center"/>
                </w:tcPr>
                <w:p w14:paraId="25326C5C" w14:textId="77777777" w:rsidR="00A23C18" w:rsidRPr="00DA3485" w:rsidRDefault="00A23C18" w:rsidP="00A23C18">
                  <w:pPr>
                    <w:adjustRightInd w:val="0"/>
                    <w:snapToGrid w:val="0"/>
                    <w:jc w:val="center"/>
                    <w:rPr>
                      <w:color w:val="000000" w:themeColor="text1"/>
                      <w:szCs w:val="21"/>
                    </w:rPr>
                  </w:pPr>
                  <w:r w:rsidRPr="00DA3485">
                    <w:rPr>
                      <w:color w:val="000000" w:themeColor="text1"/>
                      <w:szCs w:val="21"/>
                    </w:rPr>
                    <w:t>环境风险防控</w:t>
                  </w:r>
                </w:p>
              </w:tc>
              <w:tc>
                <w:tcPr>
                  <w:tcW w:w="2743" w:type="pct"/>
                  <w:gridSpan w:val="2"/>
                  <w:shd w:val="clear" w:color="auto" w:fill="auto"/>
                  <w:vAlign w:val="center"/>
                </w:tcPr>
                <w:p w14:paraId="1A73BB13" w14:textId="77777777" w:rsidR="00A23C18" w:rsidRPr="00DA3485" w:rsidRDefault="00A23C18" w:rsidP="00A23C18">
                  <w:pPr>
                    <w:adjustRightInd w:val="0"/>
                    <w:snapToGrid w:val="0"/>
                    <w:rPr>
                      <w:color w:val="000000" w:themeColor="text1"/>
                      <w:szCs w:val="21"/>
                    </w:rPr>
                  </w:pPr>
                  <w:r w:rsidRPr="00DA3485">
                    <w:rPr>
                      <w:color w:val="000000" w:themeColor="text1"/>
                      <w:szCs w:val="21"/>
                    </w:rPr>
                    <w:t>1</w:t>
                  </w:r>
                  <w:r w:rsidRPr="00DA3485">
                    <w:rPr>
                      <w:color w:val="000000" w:themeColor="text1"/>
                      <w:szCs w:val="21"/>
                    </w:rPr>
                    <w:t>．强化饮用水水源环境风险管控。县级以上城市全部建成应急水源</w:t>
                  </w:r>
                  <w:proofErr w:type="gramStart"/>
                  <w:r w:rsidRPr="00DA3485">
                    <w:rPr>
                      <w:color w:val="000000" w:themeColor="text1"/>
                      <w:szCs w:val="21"/>
                    </w:rPr>
                    <w:t>或双源供水</w:t>
                  </w:r>
                  <w:proofErr w:type="gramEnd"/>
                  <w:r w:rsidRPr="00DA3485">
                    <w:rPr>
                      <w:color w:val="000000" w:themeColor="text1"/>
                      <w:szCs w:val="21"/>
                    </w:rPr>
                    <w:t>。</w:t>
                  </w:r>
                </w:p>
                <w:p w14:paraId="64DC7D79" w14:textId="77777777" w:rsidR="00A23C18" w:rsidRPr="00DA3485" w:rsidRDefault="00A23C18" w:rsidP="00A23C18">
                  <w:pPr>
                    <w:adjustRightInd w:val="0"/>
                    <w:snapToGrid w:val="0"/>
                    <w:rPr>
                      <w:color w:val="000000" w:themeColor="text1"/>
                      <w:szCs w:val="21"/>
                    </w:rPr>
                  </w:pPr>
                  <w:r w:rsidRPr="00DA3485">
                    <w:rPr>
                      <w:color w:val="000000" w:themeColor="text1"/>
                      <w:szCs w:val="21"/>
                    </w:rPr>
                    <w:t>2</w:t>
                  </w:r>
                  <w:r w:rsidRPr="00DA3485">
                    <w:rPr>
                      <w:color w:val="000000" w:themeColor="text1"/>
                      <w:szCs w:val="21"/>
                    </w:rPr>
                    <w:t>．强化化工行业环境风险管控。重点加强化学工业园区、涉及大宗</w:t>
                  </w:r>
                  <w:proofErr w:type="gramStart"/>
                  <w:r w:rsidRPr="00DA3485">
                    <w:rPr>
                      <w:color w:val="000000" w:themeColor="text1"/>
                      <w:szCs w:val="21"/>
                    </w:rPr>
                    <w:t>危化品</w:t>
                  </w:r>
                  <w:proofErr w:type="gramEnd"/>
                  <w:r w:rsidRPr="00DA3485">
                    <w:rPr>
                      <w:color w:val="000000" w:themeColor="text1"/>
                      <w:szCs w:val="21"/>
                    </w:rPr>
                    <w:t>使用企业、贮存和运输</w:t>
                  </w:r>
                  <w:proofErr w:type="gramStart"/>
                  <w:r w:rsidRPr="00DA3485">
                    <w:rPr>
                      <w:color w:val="000000" w:themeColor="text1"/>
                      <w:szCs w:val="21"/>
                    </w:rPr>
                    <w:t>危化品</w:t>
                  </w:r>
                  <w:proofErr w:type="gramEnd"/>
                  <w:r w:rsidRPr="00DA3485">
                    <w:rPr>
                      <w:color w:val="000000" w:themeColor="text1"/>
                      <w:szCs w:val="21"/>
                    </w:rPr>
                    <w:t>的港口码</w:t>
                  </w:r>
                  <w:r w:rsidRPr="00DA3485">
                    <w:rPr>
                      <w:rFonts w:hint="eastAsia"/>
                      <w:color w:val="000000" w:themeColor="text1"/>
                      <w:szCs w:val="21"/>
                    </w:rPr>
                    <w:t>头、尾矿库、集中式污水处理厂、</w:t>
                  </w:r>
                  <w:proofErr w:type="gramStart"/>
                  <w:r w:rsidRPr="00DA3485">
                    <w:rPr>
                      <w:rFonts w:hint="eastAsia"/>
                      <w:color w:val="000000" w:themeColor="text1"/>
                      <w:szCs w:val="21"/>
                    </w:rPr>
                    <w:t>危废处理</w:t>
                  </w:r>
                  <w:proofErr w:type="gramEnd"/>
                  <w:r w:rsidRPr="00DA3485">
                    <w:rPr>
                      <w:rFonts w:hint="eastAsia"/>
                      <w:color w:val="000000" w:themeColor="text1"/>
                      <w:szCs w:val="21"/>
                    </w:rPr>
                    <w:t>企业的环境风险防控；严厉打击危险废物非法转移、处置和倾倒行为；加强关闭搬迁化工企业及遗留地块的调查评估、风险管控、治理修复。</w:t>
                  </w:r>
                </w:p>
                <w:p w14:paraId="79C68649" w14:textId="77777777" w:rsidR="00A23C18" w:rsidRPr="00DA3485" w:rsidRDefault="00A23C18" w:rsidP="00A23C18">
                  <w:pPr>
                    <w:adjustRightInd w:val="0"/>
                    <w:snapToGrid w:val="0"/>
                    <w:rPr>
                      <w:color w:val="000000" w:themeColor="text1"/>
                      <w:szCs w:val="21"/>
                    </w:rPr>
                  </w:pPr>
                  <w:r w:rsidRPr="00DA3485">
                    <w:rPr>
                      <w:color w:val="000000" w:themeColor="text1"/>
                      <w:szCs w:val="21"/>
                    </w:rPr>
                    <w:t>3</w:t>
                  </w:r>
                  <w:r w:rsidRPr="00DA3485">
                    <w:rPr>
                      <w:color w:val="000000" w:themeColor="text1"/>
                      <w:szCs w:val="21"/>
                    </w:rPr>
                    <w:t>．强化环境事故应急管理。深化跨部门、跨区域环境应急协调联动，分区域建立环境应急物资储备库。各级工业</w:t>
                  </w:r>
                  <w:r w:rsidRPr="00DA3485">
                    <w:rPr>
                      <w:rFonts w:hint="eastAsia"/>
                      <w:color w:val="000000" w:themeColor="text1"/>
                      <w:szCs w:val="21"/>
                    </w:rPr>
                    <w:t>园区（集聚区）和企业的环境应急装备和储备物资应纳入储备体系。</w:t>
                  </w:r>
                </w:p>
                <w:p w14:paraId="501A9DF9" w14:textId="77777777" w:rsidR="00A23C18" w:rsidRPr="00DA3485" w:rsidRDefault="00A23C18" w:rsidP="00A23C18">
                  <w:pPr>
                    <w:adjustRightInd w:val="0"/>
                    <w:snapToGrid w:val="0"/>
                    <w:rPr>
                      <w:color w:val="000000" w:themeColor="text1"/>
                      <w:szCs w:val="21"/>
                    </w:rPr>
                  </w:pPr>
                  <w:r w:rsidRPr="00DA3485">
                    <w:rPr>
                      <w:color w:val="000000" w:themeColor="text1"/>
                      <w:szCs w:val="21"/>
                    </w:rPr>
                    <w:t>4</w:t>
                  </w:r>
                  <w:r w:rsidRPr="00DA3485">
                    <w:rPr>
                      <w:color w:val="000000" w:themeColor="text1"/>
                      <w:szCs w:val="21"/>
                    </w:rPr>
                    <w:t>．强化环境风险防控能力建设。按照统一信息平台、统一监管力度、统一应急等级、协同应急救援的思路，在沿</w:t>
                  </w:r>
                  <w:r w:rsidRPr="00DA3485">
                    <w:rPr>
                      <w:rFonts w:hint="eastAsia"/>
                      <w:color w:val="000000" w:themeColor="text1"/>
                      <w:szCs w:val="21"/>
                    </w:rPr>
                    <w:t>江发展带、沿海发展带、环太湖等地区构建区域性环境风险预警应急响应机制，实施区域突发环境风险预警联防联控。</w:t>
                  </w:r>
                </w:p>
              </w:tc>
              <w:tc>
                <w:tcPr>
                  <w:tcW w:w="1453" w:type="pct"/>
                  <w:shd w:val="clear" w:color="auto" w:fill="auto"/>
                  <w:vAlign w:val="center"/>
                </w:tcPr>
                <w:p w14:paraId="51DFF67D" w14:textId="4DF734A1" w:rsidR="00A23C18" w:rsidRPr="00DA3485" w:rsidRDefault="00A23C18" w:rsidP="00A23C18">
                  <w:pPr>
                    <w:pStyle w:val="TableParagraph"/>
                    <w:widowControl/>
                    <w:autoSpaceDE w:val="0"/>
                    <w:adjustRightInd w:val="0"/>
                    <w:snapToGrid w:val="0"/>
                    <w:rPr>
                      <w:color w:val="000000" w:themeColor="text1"/>
                      <w:szCs w:val="21"/>
                    </w:rPr>
                  </w:pPr>
                  <w:r w:rsidRPr="00DA3485">
                    <w:rPr>
                      <w:rFonts w:ascii="宋体" w:hAnsi="宋体" w:cs="宋体" w:hint="eastAsia"/>
                      <w:color w:val="000000" w:themeColor="text1"/>
                      <w:spacing w:val="4"/>
                      <w:kern w:val="0"/>
                      <w:szCs w:val="21"/>
                    </w:rPr>
                    <w:t>①</w:t>
                  </w:r>
                  <w:r w:rsidR="003D674E" w:rsidRPr="00DA3485">
                    <w:rPr>
                      <w:rFonts w:hint="eastAsia"/>
                      <w:color w:val="000000" w:themeColor="text1"/>
                      <w:szCs w:val="21"/>
                    </w:rPr>
                    <w:t>技改</w:t>
                  </w:r>
                  <w:r w:rsidRPr="00DA3485">
                    <w:rPr>
                      <w:color w:val="000000" w:themeColor="text1"/>
                      <w:szCs w:val="21"/>
                    </w:rPr>
                    <w:t>项目位于</w:t>
                  </w:r>
                  <w:r w:rsidR="003D674E" w:rsidRPr="00DA3485">
                    <w:rPr>
                      <w:rFonts w:hint="eastAsia"/>
                      <w:color w:val="000000" w:themeColor="text1"/>
                      <w:szCs w:val="21"/>
                    </w:rPr>
                    <w:t>如皋市长江镇</w:t>
                  </w:r>
                  <w:r w:rsidR="003D674E" w:rsidRPr="00DA3485">
                    <w:rPr>
                      <w:color w:val="000000" w:themeColor="text1"/>
                      <w:szCs w:val="21"/>
                    </w:rPr>
                    <w:t>如港路</w:t>
                  </w:r>
                  <w:r w:rsidR="003D674E" w:rsidRPr="00DA3485">
                    <w:rPr>
                      <w:rFonts w:hint="eastAsia"/>
                      <w:color w:val="000000" w:themeColor="text1"/>
                      <w:szCs w:val="21"/>
                    </w:rPr>
                    <w:t>9</w:t>
                  </w:r>
                  <w:r w:rsidR="003D674E" w:rsidRPr="00DA3485">
                    <w:rPr>
                      <w:color w:val="000000" w:themeColor="text1"/>
                      <w:szCs w:val="21"/>
                    </w:rPr>
                    <w:t>5</w:t>
                  </w:r>
                  <w:r w:rsidR="003D674E" w:rsidRPr="00DA3485">
                    <w:rPr>
                      <w:rFonts w:hint="eastAsia"/>
                      <w:color w:val="000000" w:themeColor="text1"/>
                      <w:szCs w:val="21"/>
                    </w:rPr>
                    <w:t>号</w:t>
                  </w:r>
                  <w:r w:rsidRPr="00DA3485">
                    <w:rPr>
                      <w:color w:val="000000" w:themeColor="text1"/>
                      <w:szCs w:val="21"/>
                    </w:rPr>
                    <w:t>，不在饮用水水源保护区内；</w:t>
                  </w:r>
                </w:p>
                <w:p w14:paraId="17FFFF9D" w14:textId="039728E8" w:rsidR="00A23C18" w:rsidRPr="00DA3485" w:rsidRDefault="00A23C18" w:rsidP="00A23C18">
                  <w:pPr>
                    <w:pStyle w:val="TableParagraph"/>
                    <w:widowControl/>
                    <w:autoSpaceDE w:val="0"/>
                    <w:adjustRightInd w:val="0"/>
                    <w:snapToGrid w:val="0"/>
                    <w:rPr>
                      <w:color w:val="000000" w:themeColor="text1"/>
                      <w:szCs w:val="21"/>
                    </w:rPr>
                  </w:pPr>
                  <w:r w:rsidRPr="00DA3485">
                    <w:rPr>
                      <w:rFonts w:ascii="宋体" w:hAnsi="宋体" w:cs="宋体" w:hint="eastAsia"/>
                      <w:color w:val="000000" w:themeColor="text1"/>
                      <w:szCs w:val="21"/>
                    </w:rPr>
                    <w:t>②</w:t>
                  </w:r>
                  <w:r w:rsidR="003D674E" w:rsidRPr="00DA3485">
                    <w:rPr>
                      <w:rFonts w:hint="eastAsia"/>
                      <w:color w:val="000000" w:themeColor="text1"/>
                      <w:szCs w:val="21"/>
                    </w:rPr>
                    <w:t>技改</w:t>
                  </w:r>
                  <w:r w:rsidRPr="00DA3485">
                    <w:rPr>
                      <w:color w:val="000000" w:themeColor="text1"/>
                      <w:szCs w:val="21"/>
                    </w:rPr>
                    <w:t>项目不属于化工行业；</w:t>
                  </w:r>
                </w:p>
                <w:p w14:paraId="282B3240" w14:textId="093AD9AA" w:rsidR="00A23C18" w:rsidRPr="00DA3485" w:rsidRDefault="00A23C18" w:rsidP="003D674E">
                  <w:pPr>
                    <w:adjustRightInd w:val="0"/>
                    <w:snapToGrid w:val="0"/>
                    <w:rPr>
                      <w:color w:val="000000" w:themeColor="text1"/>
                      <w:szCs w:val="21"/>
                    </w:rPr>
                  </w:pPr>
                  <w:r w:rsidRPr="00DA3485">
                    <w:rPr>
                      <w:rFonts w:ascii="宋体" w:hAnsi="宋体" w:cs="宋体" w:hint="eastAsia"/>
                      <w:color w:val="000000" w:themeColor="text1"/>
                      <w:spacing w:val="4"/>
                      <w:kern w:val="0"/>
                      <w:szCs w:val="21"/>
                    </w:rPr>
                    <w:t>③</w:t>
                  </w:r>
                  <w:r w:rsidR="003D674E" w:rsidRPr="00DA3485">
                    <w:rPr>
                      <w:rFonts w:hint="eastAsia"/>
                      <w:color w:val="000000" w:themeColor="text1"/>
                      <w:spacing w:val="4"/>
                      <w:kern w:val="0"/>
                      <w:szCs w:val="21"/>
                    </w:rPr>
                    <w:t>技改</w:t>
                  </w:r>
                  <w:r w:rsidRPr="00DA3485">
                    <w:rPr>
                      <w:color w:val="000000" w:themeColor="text1"/>
                      <w:spacing w:val="4"/>
                      <w:kern w:val="0"/>
                      <w:szCs w:val="21"/>
                    </w:rPr>
                    <w:t>项目</w:t>
                  </w:r>
                  <w:r w:rsidR="003D674E" w:rsidRPr="00DA3485">
                    <w:rPr>
                      <w:rFonts w:hint="eastAsia"/>
                      <w:color w:val="000000" w:themeColor="text1"/>
                      <w:spacing w:val="4"/>
                      <w:kern w:val="0"/>
                      <w:szCs w:val="21"/>
                    </w:rPr>
                    <w:t>建成</w:t>
                  </w:r>
                  <w:r w:rsidR="003D674E" w:rsidRPr="00DA3485">
                    <w:rPr>
                      <w:color w:val="000000" w:themeColor="text1"/>
                      <w:spacing w:val="4"/>
                      <w:kern w:val="0"/>
                      <w:szCs w:val="21"/>
                    </w:rPr>
                    <w:t>后</w:t>
                  </w:r>
                  <w:r w:rsidR="007B5F0C" w:rsidRPr="00DA3485">
                    <w:rPr>
                      <w:rFonts w:hint="eastAsia"/>
                      <w:color w:val="000000" w:themeColor="text1"/>
                      <w:spacing w:val="4"/>
                      <w:kern w:val="0"/>
                      <w:szCs w:val="21"/>
                    </w:rPr>
                    <w:t>需进一步</w:t>
                  </w:r>
                  <w:r w:rsidRPr="00DA3485">
                    <w:rPr>
                      <w:color w:val="000000" w:themeColor="text1"/>
                      <w:spacing w:val="4"/>
                      <w:kern w:val="0"/>
                      <w:szCs w:val="21"/>
                    </w:rPr>
                    <w:t>建立健全区域环境风险防范体系和生态安全保障体系，建立应急响应联动机制，完善应急预案，对大气、废水做好长期跟踪监测与管理。</w:t>
                  </w:r>
                  <w:proofErr w:type="gramStart"/>
                  <w:r w:rsidRPr="00DA3485">
                    <w:rPr>
                      <w:color w:val="000000" w:themeColor="text1"/>
                      <w:spacing w:val="4"/>
                      <w:kern w:val="0"/>
                      <w:szCs w:val="21"/>
                    </w:rPr>
                    <w:t>危废定期</w:t>
                  </w:r>
                  <w:proofErr w:type="gramEnd"/>
                  <w:r w:rsidRPr="00DA3485">
                    <w:rPr>
                      <w:color w:val="000000" w:themeColor="text1"/>
                      <w:spacing w:val="4"/>
                      <w:kern w:val="0"/>
                      <w:szCs w:val="21"/>
                    </w:rPr>
                    <w:t>交由有资质单位进行处置。加强厂区重要风险源的管控。</w:t>
                  </w:r>
                </w:p>
              </w:tc>
            </w:tr>
            <w:tr w:rsidR="00785281" w:rsidRPr="00DA3485" w14:paraId="380D0233" w14:textId="77777777" w:rsidTr="007B5F0C">
              <w:trPr>
                <w:trHeight w:val="20"/>
              </w:trPr>
              <w:tc>
                <w:tcPr>
                  <w:tcW w:w="804" w:type="pct"/>
                  <w:shd w:val="clear" w:color="auto" w:fill="auto"/>
                  <w:vAlign w:val="center"/>
                </w:tcPr>
                <w:p w14:paraId="7E792513" w14:textId="77777777" w:rsidR="00A23C18" w:rsidRPr="00DA3485" w:rsidRDefault="00A23C18" w:rsidP="00A23C18">
                  <w:pPr>
                    <w:jc w:val="center"/>
                    <w:rPr>
                      <w:color w:val="000000" w:themeColor="text1"/>
                      <w:szCs w:val="21"/>
                    </w:rPr>
                  </w:pPr>
                  <w:r w:rsidRPr="00DA3485">
                    <w:rPr>
                      <w:color w:val="000000" w:themeColor="text1"/>
                      <w:szCs w:val="21"/>
                    </w:rPr>
                    <w:t>资源利用效率要求</w:t>
                  </w:r>
                </w:p>
              </w:tc>
              <w:tc>
                <w:tcPr>
                  <w:tcW w:w="2743" w:type="pct"/>
                  <w:gridSpan w:val="2"/>
                  <w:shd w:val="clear" w:color="auto" w:fill="auto"/>
                  <w:vAlign w:val="center"/>
                </w:tcPr>
                <w:p w14:paraId="08903940" w14:textId="77777777" w:rsidR="00A23C18" w:rsidRPr="00DA3485" w:rsidRDefault="00A23C18" w:rsidP="00A23C18">
                  <w:pPr>
                    <w:adjustRightInd w:val="0"/>
                    <w:snapToGrid w:val="0"/>
                    <w:rPr>
                      <w:color w:val="000000" w:themeColor="text1"/>
                      <w:szCs w:val="21"/>
                    </w:rPr>
                  </w:pPr>
                  <w:r w:rsidRPr="00DA3485">
                    <w:rPr>
                      <w:color w:val="000000" w:themeColor="text1"/>
                      <w:szCs w:val="21"/>
                    </w:rPr>
                    <w:t>1</w:t>
                  </w:r>
                  <w:r w:rsidRPr="00DA3485">
                    <w:rPr>
                      <w:color w:val="000000" w:themeColor="text1"/>
                      <w:szCs w:val="21"/>
                    </w:rPr>
                    <w:t>．水资源利用总量及效率要求：到</w:t>
                  </w:r>
                  <w:r w:rsidRPr="00DA3485">
                    <w:rPr>
                      <w:color w:val="000000" w:themeColor="text1"/>
                      <w:szCs w:val="21"/>
                    </w:rPr>
                    <w:t>2025</w:t>
                  </w:r>
                  <w:r w:rsidRPr="00DA3485">
                    <w:rPr>
                      <w:color w:val="000000" w:themeColor="text1"/>
                      <w:szCs w:val="21"/>
                    </w:rPr>
                    <w:t>年，全省用水总量控制在</w:t>
                  </w:r>
                  <w:r w:rsidRPr="00DA3485">
                    <w:rPr>
                      <w:color w:val="000000" w:themeColor="text1"/>
                      <w:szCs w:val="21"/>
                    </w:rPr>
                    <w:t>525.9</w:t>
                  </w:r>
                  <w:r w:rsidRPr="00DA3485">
                    <w:rPr>
                      <w:color w:val="000000" w:themeColor="text1"/>
                      <w:szCs w:val="21"/>
                    </w:rPr>
                    <w:t>亿立方米以内，万元地区生产总值用水量、</w:t>
                  </w:r>
                  <w:r w:rsidRPr="00DA3485">
                    <w:rPr>
                      <w:rFonts w:hint="eastAsia"/>
                      <w:color w:val="000000" w:themeColor="text1"/>
                      <w:szCs w:val="21"/>
                    </w:rPr>
                    <w:t>万元工业增加值用水量下降完成国家下达目标，农田灌溉水有效利用系数提高到</w:t>
                  </w:r>
                  <w:r w:rsidRPr="00DA3485">
                    <w:rPr>
                      <w:color w:val="000000" w:themeColor="text1"/>
                      <w:szCs w:val="21"/>
                    </w:rPr>
                    <w:t>0.625</w:t>
                  </w:r>
                  <w:r w:rsidRPr="00DA3485">
                    <w:rPr>
                      <w:color w:val="000000" w:themeColor="text1"/>
                      <w:szCs w:val="21"/>
                    </w:rPr>
                    <w:t>。</w:t>
                  </w:r>
                </w:p>
                <w:p w14:paraId="1FF0FCBB" w14:textId="77777777" w:rsidR="00A23C18" w:rsidRPr="00DA3485" w:rsidRDefault="00A23C18" w:rsidP="00A23C18">
                  <w:pPr>
                    <w:adjustRightInd w:val="0"/>
                    <w:snapToGrid w:val="0"/>
                    <w:rPr>
                      <w:color w:val="000000" w:themeColor="text1"/>
                      <w:szCs w:val="21"/>
                    </w:rPr>
                  </w:pPr>
                  <w:r w:rsidRPr="00DA3485">
                    <w:rPr>
                      <w:color w:val="000000" w:themeColor="text1"/>
                      <w:szCs w:val="21"/>
                    </w:rPr>
                    <w:lastRenderedPageBreak/>
                    <w:t>2</w:t>
                  </w:r>
                  <w:r w:rsidRPr="00DA3485">
                    <w:rPr>
                      <w:color w:val="000000" w:themeColor="text1"/>
                      <w:szCs w:val="21"/>
                    </w:rPr>
                    <w:t>．土地资源总量要求：到</w:t>
                  </w:r>
                  <w:r w:rsidRPr="00DA3485">
                    <w:rPr>
                      <w:color w:val="000000" w:themeColor="text1"/>
                      <w:szCs w:val="21"/>
                    </w:rPr>
                    <w:t>2025</w:t>
                  </w:r>
                  <w:r w:rsidRPr="00DA3485">
                    <w:rPr>
                      <w:color w:val="000000" w:themeColor="text1"/>
                      <w:szCs w:val="21"/>
                    </w:rPr>
                    <w:t>年，江苏省耕地保有量不低于</w:t>
                  </w:r>
                  <w:r w:rsidRPr="00DA3485">
                    <w:rPr>
                      <w:color w:val="000000" w:themeColor="text1"/>
                      <w:szCs w:val="21"/>
                    </w:rPr>
                    <w:t>5977</w:t>
                  </w:r>
                  <w:r w:rsidRPr="00DA3485">
                    <w:rPr>
                      <w:color w:val="000000" w:themeColor="text1"/>
                      <w:szCs w:val="21"/>
                    </w:rPr>
                    <w:t>万亩，其中永久基本农田保护面积不低于</w:t>
                  </w:r>
                  <w:r w:rsidRPr="00DA3485">
                    <w:rPr>
                      <w:color w:val="000000" w:themeColor="text1"/>
                      <w:szCs w:val="21"/>
                    </w:rPr>
                    <w:t>5344</w:t>
                  </w:r>
                  <w:r w:rsidRPr="00DA3485">
                    <w:rPr>
                      <w:color w:val="000000" w:themeColor="text1"/>
                      <w:szCs w:val="21"/>
                    </w:rPr>
                    <w:t>万</w:t>
                  </w:r>
                  <w:r w:rsidRPr="00DA3485">
                    <w:rPr>
                      <w:rFonts w:hint="eastAsia"/>
                      <w:color w:val="000000" w:themeColor="text1"/>
                      <w:szCs w:val="21"/>
                    </w:rPr>
                    <w:t>亩。</w:t>
                  </w:r>
                </w:p>
                <w:p w14:paraId="7B1C5969" w14:textId="77777777" w:rsidR="00A23C18" w:rsidRPr="00DA3485" w:rsidRDefault="00A23C18" w:rsidP="00A23C18">
                  <w:pPr>
                    <w:adjustRightInd w:val="0"/>
                    <w:snapToGrid w:val="0"/>
                    <w:rPr>
                      <w:color w:val="000000" w:themeColor="text1"/>
                      <w:szCs w:val="21"/>
                    </w:rPr>
                  </w:pPr>
                  <w:r w:rsidRPr="00DA3485">
                    <w:rPr>
                      <w:color w:val="000000" w:themeColor="text1"/>
                      <w:szCs w:val="21"/>
                    </w:rPr>
                    <w:t>3</w:t>
                  </w:r>
                  <w:r w:rsidRPr="00DA3485">
                    <w:rPr>
                      <w:color w:val="000000" w:themeColor="text1"/>
                      <w:szCs w:val="21"/>
                    </w:rPr>
                    <w:t>．禁燃区要求：在禁燃区内，禁止销售、燃用高污染燃料；禁止新建、扩建燃用高污染燃料的设施，已建成的，</w:t>
                  </w:r>
                  <w:r w:rsidRPr="00DA3485">
                    <w:rPr>
                      <w:rFonts w:hint="eastAsia"/>
                      <w:color w:val="000000" w:themeColor="text1"/>
                      <w:szCs w:val="21"/>
                    </w:rPr>
                    <w:t>应当在城市人民政府规定的期限内改用天然气、页岩气、液化石油气、</w:t>
                  </w:r>
                  <w:proofErr w:type="gramStart"/>
                  <w:r w:rsidRPr="00DA3485">
                    <w:rPr>
                      <w:rFonts w:hint="eastAsia"/>
                      <w:color w:val="000000" w:themeColor="text1"/>
                      <w:szCs w:val="21"/>
                    </w:rPr>
                    <w:t>电或者</w:t>
                  </w:r>
                  <w:proofErr w:type="gramEnd"/>
                  <w:r w:rsidRPr="00DA3485">
                    <w:rPr>
                      <w:rFonts w:hint="eastAsia"/>
                      <w:color w:val="000000" w:themeColor="text1"/>
                      <w:szCs w:val="21"/>
                    </w:rPr>
                    <w:t>其他清洁能源。</w:t>
                  </w:r>
                  <w:r w:rsidRPr="00DA3485">
                    <w:rPr>
                      <w:color w:val="000000" w:themeColor="text1"/>
                      <w:szCs w:val="21"/>
                    </w:rPr>
                    <w:t xml:space="preserve"> </w:t>
                  </w:r>
                </w:p>
              </w:tc>
              <w:tc>
                <w:tcPr>
                  <w:tcW w:w="1453" w:type="pct"/>
                  <w:shd w:val="clear" w:color="auto" w:fill="auto"/>
                  <w:vAlign w:val="center"/>
                </w:tcPr>
                <w:p w14:paraId="099F1C4A" w14:textId="443D5066" w:rsidR="00A23C18" w:rsidRPr="00DA3485" w:rsidRDefault="003D674E" w:rsidP="003D674E">
                  <w:pPr>
                    <w:adjustRightInd w:val="0"/>
                    <w:snapToGrid w:val="0"/>
                    <w:rPr>
                      <w:color w:val="000000" w:themeColor="text1"/>
                      <w:szCs w:val="21"/>
                    </w:rPr>
                  </w:pPr>
                  <w:r w:rsidRPr="00DA3485">
                    <w:rPr>
                      <w:rFonts w:hint="eastAsia"/>
                      <w:color w:val="000000" w:themeColor="text1"/>
                      <w:szCs w:val="21"/>
                    </w:rPr>
                    <w:lastRenderedPageBreak/>
                    <w:t>技改</w:t>
                  </w:r>
                  <w:r w:rsidR="00A23C18" w:rsidRPr="00DA3485">
                    <w:rPr>
                      <w:color w:val="000000" w:themeColor="text1"/>
                      <w:szCs w:val="21"/>
                    </w:rPr>
                    <w:t>项目位于</w:t>
                  </w:r>
                  <w:r w:rsidRPr="00DA3485">
                    <w:rPr>
                      <w:rFonts w:hint="eastAsia"/>
                      <w:color w:val="000000" w:themeColor="text1"/>
                      <w:szCs w:val="21"/>
                    </w:rPr>
                    <w:t>如皋市长江镇</w:t>
                  </w:r>
                  <w:r w:rsidRPr="00DA3485">
                    <w:rPr>
                      <w:color w:val="000000" w:themeColor="text1"/>
                      <w:szCs w:val="21"/>
                    </w:rPr>
                    <w:t>如港路</w:t>
                  </w:r>
                  <w:r w:rsidRPr="00DA3485">
                    <w:rPr>
                      <w:rFonts w:hint="eastAsia"/>
                      <w:color w:val="000000" w:themeColor="text1"/>
                      <w:szCs w:val="21"/>
                    </w:rPr>
                    <w:t>95</w:t>
                  </w:r>
                  <w:r w:rsidRPr="00DA3485">
                    <w:rPr>
                      <w:rFonts w:hint="eastAsia"/>
                      <w:color w:val="000000" w:themeColor="text1"/>
                      <w:szCs w:val="21"/>
                    </w:rPr>
                    <w:t>号</w:t>
                  </w:r>
                  <w:r w:rsidR="00A23C18" w:rsidRPr="00DA3485">
                    <w:rPr>
                      <w:color w:val="000000" w:themeColor="text1"/>
                      <w:szCs w:val="21"/>
                    </w:rPr>
                    <w:t>，</w:t>
                  </w:r>
                  <w:proofErr w:type="gramStart"/>
                  <w:r w:rsidR="00A23C18" w:rsidRPr="00DA3485">
                    <w:rPr>
                      <w:color w:val="000000" w:themeColor="text1"/>
                      <w:kern w:val="0"/>
                      <w:szCs w:val="21"/>
                    </w:rPr>
                    <w:t>不</w:t>
                  </w:r>
                  <w:proofErr w:type="gramEnd"/>
                  <w:r w:rsidR="00A23C18" w:rsidRPr="00DA3485">
                    <w:rPr>
                      <w:color w:val="000000" w:themeColor="text1"/>
                      <w:kern w:val="0"/>
                      <w:szCs w:val="21"/>
                    </w:rPr>
                    <w:t>新增用地，满足土地资源总量要求；生产过程中使用</w:t>
                  </w:r>
                  <w:r w:rsidR="00A23C18" w:rsidRPr="00DA3485">
                    <w:rPr>
                      <w:color w:val="000000" w:themeColor="text1"/>
                      <w:kern w:val="0"/>
                      <w:szCs w:val="21"/>
                    </w:rPr>
                    <w:lastRenderedPageBreak/>
                    <w:t>电能及天然气，未使用高污染燃料，故符合禁燃区的相关要求。</w:t>
                  </w:r>
                </w:p>
              </w:tc>
            </w:tr>
            <w:tr w:rsidR="00785281" w:rsidRPr="00DA3485" w14:paraId="13FD41D6" w14:textId="77777777" w:rsidTr="00E2516A">
              <w:trPr>
                <w:trHeight w:val="20"/>
              </w:trPr>
              <w:tc>
                <w:tcPr>
                  <w:tcW w:w="5000" w:type="pct"/>
                  <w:gridSpan w:val="4"/>
                  <w:shd w:val="clear" w:color="auto" w:fill="auto"/>
                  <w:vAlign w:val="center"/>
                </w:tcPr>
                <w:p w14:paraId="661A24A9" w14:textId="77777777" w:rsidR="00A23C18" w:rsidRPr="00DA3485" w:rsidRDefault="00A23C18" w:rsidP="00A23C18">
                  <w:pPr>
                    <w:adjustRightInd w:val="0"/>
                    <w:snapToGrid w:val="0"/>
                    <w:jc w:val="center"/>
                    <w:rPr>
                      <w:b/>
                      <w:bCs/>
                      <w:color w:val="000000" w:themeColor="text1"/>
                      <w:szCs w:val="21"/>
                    </w:rPr>
                  </w:pPr>
                  <w:r w:rsidRPr="00DA3485">
                    <w:rPr>
                      <w:b/>
                      <w:bCs/>
                      <w:color w:val="000000" w:themeColor="text1"/>
                      <w:szCs w:val="21"/>
                    </w:rPr>
                    <w:lastRenderedPageBreak/>
                    <w:t>江苏省重点区域（流域）生态环境分区管</w:t>
                  </w:r>
                  <w:proofErr w:type="gramStart"/>
                  <w:r w:rsidRPr="00DA3485">
                    <w:rPr>
                      <w:b/>
                      <w:bCs/>
                      <w:color w:val="000000" w:themeColor="text1"/>
                      <w:szCs w:val="21"/>
                    </w:rPr>
                    <w:t>控要求</w:t>
                  </w:r>
                  <w:proofErr w:type="gramEnd"/>
                </w:p>
              </w:tc>
            </w:tr>
            <w:tr w:rsidR="00785281" w:rsidRPr="00DA3485" w14:paraId="4ACD601C" w14:textId="77777777" w:rsidTr="00E2516A">
              <w:trPr>
                <w:trHeight w:val="20"/>
              </w:trPr>
              <w:tc>
                <w:tcPr>
                  <w:tcW w:w="5000" w:type="pct"/>
                  <w:gridSpan w:val="4"/>
                  <w:shd w:val="clear" w:color="auto" w:fill="auto"/>
                  <w:vAlign w:val="center"/>
                </w:tcPr>
                <w:p w14:paraId="75D36B6E" w14:textId="77777777" w:rsidR="00A23C18" w:rsidRPr="00DA3485" w:rsidRDefault="00A23C18" w:rsidP="00A23C18">
                  <w:pPr>
                    <w:adjustRightInd w:val="0"/>
                    <w:snapToGrid w:val="0"/>
                    <w:jc w:val="center"/>
                    <w:rPr>
                      <w:b/>
                      <w:bCs/>
                      <w:color w:val="000000" w:themeColor="text1"/>
                      <w:szCs w:val="21"/>
                    </w:rPr>
                  </w:pPr>
                  <w:r w:rsidRPr="00DA3485">
                    <w:rPr>
                      <w:b/>
                      <w:bCs/>
                      <w:color w:val="000000" w:themeColor="text1"/>
                      <w:szCs w:val="21"/>
                    </w:rPr>
                    <w:t>一、长江流域</w:t>
                  </w:r>
                </w:p>
              </w:tc>
            </w:tr>
            <w:tr w:rsidR="00785281" w:rsidRPr="00DA3485" w14:paraId="7BE72091" w14:textId="77777777" w:rsidTr="007B5F0C">
              <w:trPr>
                <w:trHeight w:val="20"/>
              </w:trPr>
              <w:tc>
                <w:tcPr>
                  <w:tcW w:w="804" w:type="pct"/>
                  <w:shd w:val="clear" w:color="auto" w:fill="auto"/>
                  <w:vAlign w:val="center"/>
                </w:tcPr>
                <w:p w14:paraId="43ECE378" w14:textId="77777777" w:rsidR="00A23C18" w:rsidRPr="00DA3485" w:rsidRDefault="00A23C18" w:rsidP="00A23C18">
                  <w:pPr>
                    <w:jc w:val="center"/>
                    <w:rPr>
                      <w:color w:val="000000" w:themeColor="text1"/>
                      <w:szCs w:val="21"/>
                    </w:rPr>
                  </w:pPr>
                  <w:r w:rsidRPr="00DA3485">
                    <w:rPr>
                      <w:color w:val="000000" w:themeColor="text1"/>
                      <w:szCs w:val="21"/>
                    </w:rPr>
                    <w:t>空间布局约束</w:t>
                  </w:r>
                </w:p>
              </w:tc>
              <w:tc>
                <w:tcPr>
                  <w:tcW w:w="2651" w:type="pct"/>
                  <w:shd w:val="clear" w:color="auto" w:fill="auto"/>
                  <w:vAlign w:val="center"/>
                </w:tcPr>
                <w:p w14:paraId="71DF4F81" w14:textId="77777777" w:rsidR="00A23C18" w:rsidRPr="00DA3485" w:rsidRDefault="00A23C18" w:rsidP="00A23C18">
                  <w:pPr>
                    <w:adjustRightInd w:val="0"/>
                    <w:snapToGrid w:val="0"/>
                    <w:rPr>
                      <w:color w:val="000000" w:themeColor="text1"/>
                      <w:szCs w:val="21"/>
                    </w:rPr>
                  </w:pPr>
                  <w:r w:rsidRPr="00DA3485">
                    <w:rPr>
                      <w:color w:val="000000" w:themeColor="text1"/>
                      <w:szCs w:val="21"/>
                    </w:rPr>
                    <w:t>1.</w:t>
                  </w:r>
                  <w:r w:rsidRPr="00DA3485">
                    <w:rPr>
                      <w:color w:val="000000" w:themeColor="text1"/>
                      <w:szCs w:val="21"/>
                    </w:rPr>
                    <w:t>始终把长江生态修复放在首位，坚持共抓大保护、不搞大开发，引导长江流域产业转型升级和布局优化调整，实现科学发展、有序发展、高质量发展。</w:t>
                  </w:r>
                </w:p>
                <w:p w14:paraId="1EF9EAB2" w14:textId="77777777" w:rsidR="00A23C18" w:rsidRPr="00DA3485" w:rsidRDefault="00A23C18" w:rsidP="00A23C18">
                  <w:pPr>
                    <w:adjustRightInd w:val="0"/>
                    <w:snapToGrid w:val="0"/>
                    <w:rPr>
                      <w:color w:val="000000" w:themeColor="text1"/>
                      <w:szCs w:val="21"/>
                    </w:rPr>
                  </w:pPr>
                  <w:r w:rsidRPr="00DA3485">
                    <w:rPr>
                      <w:color w:val="000000" w:themeColor="text1"/>
                      <w:szCs w:val="21"/>
                    </w:rPr>
                    <w:t>2.</w:t>
                  </w:r>
                  <w:r w:rsidRPr="00DA3485">
                    <w:rPr>
                      <w:color w:val="000000" w:themeColor="text1"/>
                      <w:szCs w:val="21"/>
                    </w:rPr>
                    <w:t>加强生态空间保护，禁止在国家确定的生态保护红线和永久基本农田范围内，投资建设除国家重大战略资源勘查项目、生态保护修复和地质灾害治理项目、重大基础设施项目、军事国防项目以及农民基本生产生活等必要的民生项目以外的项目。</w:t>
                  </w:r>
                </w:p>
                <w:p w14:paraId="74AD789E" w14:textId="77777777" w:rsidR="00A23C18" w:rsidRPr="00DA3485" w:rsidRDefault="00A23C18" w:rsidP="00A23C18">
                  <w:pPr>
                    <w:adjustRightInd w:val="0"/>
                    <w:snapToGrid w:val="0"/>
                    <w:rPr>
                      <w:color w:val="000000" w:themeColor="text1"/>
                      <w:szCs w:val="21"/>
                    </w:rPr>
                  </w:pPr>
                  <w:r w:rsidRPr="00DA3485">
                    <w:rPr>
                      <w:color w:val="000000" w:themeColor="text1"/>
                      <w:szCs w:val="21"/>
                    </w:rPr>
                    <w:t>3.</w:t>
                  </w:r>
                  <w:r w:rsidRPr="00DA3485">
                    <w:rPr>
                      <w:color w:val="000000" w:themeColor="text1"/>
                      <w:szCs w:val="21"/>
                    </w:rPr>
                    <w:t>禁止在沿江地区新建或扩建化学工业园区，禁止新建或扩建以大宗进口油气资源为原料的石油加工、石油化工、基础有机无机化工、煤化工项目；禁止在长江</w:t>
                  </w:r>
                  <w:r w:rsidRPr="00DA3485">
                    <w:rPr>
                      <w:rFonts w:hint="eastAsia"/>
                      <w:color w:val="000000" w:themeColor="text1"/>
                      <w:szCs w:val="21"/>
                    </w:rPr>
                    <w:t>干</w:t>
                  </w:r>
                  <w:r w:rsidRPr="00DA3485">
                    <w:rPr>
                      <w:color w:val="000000" w:themeColor="text1"/>
                      <w:szCs w:val="21"/>
                    </w:rPr>
                    <w:t>流和主要支流岸线</w:t>
                  </w:r>
                  <w:r w:rsidRPr="00DA3485">
                    <w:rPr>
                      <w:color w:val="000000" w:themeColor="text1"/>
                      <w:szCs w:val="21"/>
                    </w:rPr>
                    <w:t>1</w:t>
                  </w:r>
                  <w:r w:rsidRPr="00DA3485">
                    <w:rPr>
                      <w:color w:val="000000" w:themeColor="text1"/>
                      <w:szCs w:val="21"/>
                    </w:rPr>
                    <w:t>公里范围内新建</w:t>
                  </w:r>
                  <w:proofErr w:type="gramStart"/>
                  <w:r w:rsidRPr="00DA3485">
                    <w:rPr>
                      <w:color w:val="000000" w:themeColor="text1"/>
                      <w:szCs w:val="21"/>
                    </w:rPr>
                    <w:t>危化品</w:t>
                  </w:r>
                  <w:proofErr w:type="gramEnd"/>
                  <w:r w:rsidRPr="00DA3485">
                    <w:rPr>
                      <w:color w:val="000000" w:themeColor="text1"/>
                      <w:szCs w:val="21"/>
                    </w:rPr>
                    <w:t>码头。</w:t>
                  </w:r>
                </w:p>
                <w:p w14:paraId="3DF929F4" w14:textId="77777777" w:rsidR="00A23C18" w:rsidRPr="00DA3485" w:rsidRDefault="00A23C18" w:rsidP="00A23C18">
                  <w:pPr>
                    <w:adjustRightInd w:val="0"/>
                    <w:snapToGrid w:val="0"/>
                    <w:rPr>
                      <w:color w:val="000000" w:themeColor="text1"/>
                      <w:szCs w:val="21"/>
                    </w:rPr>
                  </w:pPr>
                  <w:r w:rsidRPr="00DA3485">
                    <w:rPr>
                      <w:color w:val="000000" w:themeColor="text1"/>
                      <w:szCs w:val="21"/>
                    </w:rPr>
                    <w:t>4.</w:t>
                  </w:r>
                  <w:r w:rsidRPr="00DA3485">
                    <w:rPr>
                      <w:color w:val="000000" w:themeColor="text1"/>
                      <w:szCs w:val="21"/>
                    </w:rPr>
                    <w:t>强化港口布局优化，禁止建设不符合国家港口布局规划和《江苏省沿江沿海港口布局规划（</w:t>
                  </w:r>
                  <w:r w:rsidRPr="00DA3485">
                    <w:rPr>
                      <w:color w:val="000000" w:themeColor="text1"/>
                      <w:szCs w:val="21"/>
                    </w:rPr>
                    <w:t>2015-2030</w:t>
                  </w:r>
                  <w:r w:rsidRPr="00DA3485">
                    <w:rPr>
                      <w:color w:val="000000" w:themeColor="text1"/>
                      <w:szCs w:val="21"/>
                    </w:rPr>
                    <w:t>年</w:t>
                  </w:r>
                  <w:r w:rsidRPr="00DA3485">
                    <w:rPr>
                      <w:color w:val="000000" w:themeColor="text1"/>
                      <w:szCs w:val="21"/>
                    </w:rPr>
                    <w:t>)</w:t>
                  </w:r>
                  <w:r w:rsidRPr="00DA3485">
                    <w:rPr>
                      <w:color w:val="000000" w:themeColor="text1"/>
                      <w:szCs w:val="21"/>
                    </w:rPr>
                    <w:t>》《江苏省内河港口布局规划（</w:t>
                  </w:r>
                  <w:r w:rsidRPr="00DA3485">
                    <w:rPr>
                      <w:color w:val="000000" w:themeColor="text1"/>
                      <w:szCs w:val="21"/>
                    </w:rPr>
                    <w:t>2017-2035</w:t>
                  </w:r>
                  <w:r w:rsidRPr="00DA3485">
                    <w:rPr>
                      <w:color w:val="000000" w:themeColor="text1"/>
                      <w:szCs w:val="21"/>
                    </w:rPr>
                    <w:t>年</w:t>
                  </w:r>
                  <w:r w:rsidRPr="00DA3485">
                    <w:rPr>
                      <w:color w:val="000000" w:themeColor="text1"/>
                      <w:szCs w:val="21"/>
                    </w:rPr>
                    <w:t>)</w:t>
                  </w:r>
                  <w:r w:rsidRPr="00DA3485">
                    <w:rPr>
                      <w:color w:val="000000" w:themeColor="text1"/>
                      <w:szCs w:val="21"/>
                    </w:rPr>
                    <w:t>》的码头项目，禁止建设未纳入《长江干线过江通道布局规划》的过江干线通道项目。</w:t>
                  </w:r>
                </w:p>
                <w:p w14:paraId="1ACB467E" w14:textId="77777777" w:rsidR="00A23C18" w:rsidRPr="00DA3485" w:rsidRDefault="00A23C18" w:rsidP="00A23C18">
                  <w:pPr>
                    <w:adjustRightInd w:val="0"/>
                    <w:snapToGrid w:val="0"/>
                    <w:rPr>
                      <w:color w:val="000000" w:themeColor="text1"/>
                      <w:szCs w:val="21"/>
                    </w:rPr>
                  </w:pPr>
                  <w:r w:rsidRPr="00DA3485">
                    <w:rPr>
                      <w:color w:val="000000" w:themeColor="text1"/>
                      <w:szCs w:val="21"/>
                    </w:rPr>
                    <w:t>5</w:t>
                  </w:r>
                  <w:r w:rsidRPr="00DA3485">
                    <w:rPr>
                      <w:color w:val="000000" w:themeColor="text1"/>
                      <w:szCs w:val="21"/>
                    </w:rPr>
                    <w:t>．禁止新建独立焦化项目。</w:t>
                  </w:r>
                </w:p>
              </w:tc>
              <w:tc>
                <w:tcPr>
                  <w:tcW w:w="1545" w:type="pct"/>
                  <w:gridSpan w:val="2"/>
                  <w:shd w:val="clear" w:color="auto" w:fill="auto"/>
                  <w:vAlign w:val="center"/>
                </w:tcPr>
                <w:p w14:paraId="035C02E1" w14:textId="5B78C44D" w:rsidR="00A23C18" w:rsidRPr="00DA3485" w:rsidRDefault="003D674E" w:rsidP="003D674E">
                  <w:pPr>
                    <w:adjustRightInd w:val="0"/>
                    <w:snapToGrid w:val="0"/>
                    <w:rPr>
                      <w:color w:val="000000" w:themeColor="text1"/>
                      <w:szCs w:val="21"/>
                    </w:rPr>
                  </w:pPr>
                  <w:r w:rsidRPr="00DA3485">
                    <w:rPr>
                      <w:rFonts w:hint="eastAsia"/>
                      <w:color w:val="000000" w:themeColor="text1"/>
                      <w:szCs w:val="21"/>
                    </w:rPr>
                    <w:t>技改</w:t>
                  </w:r>
                  <w:r w:rsidR="00F172C4" w:rsidRPr="00DA3485">
                    <w:rPr>
                      <w:color w:val="000000" w:themeColor="text1"/>
                      <w:szCs w:val="21"/>
                    </w:rPr>
                    <w:t>项目位于</w:t>
                  </w:r>
                  <w:r w:rsidRPr="00DA3485">
                    <w:rPr>
                      <w:rFonts w:hint="eastAsia"/>
                      <w:color w:val="000000" w:themeColor="text1"/>
                      <w:szCs w:val="21"/>
                    </w:rPr>
                    <w:t>如皋市长江镇</w:t>
                  </w:r>
                  <w:r w:rsidRPr="00DA3485">
                    <w:rPr>
                      <w:color w:val="000000" w:themeColor="text1"/>
                      <w:szCs w:val="21"/>
                    </w:rPr>
                    <w:t>如港路</w:t>
                  </w:r>
                  <w:r w:rsidRPr="00DA3485">
                    <w:rPr>
                      <w:rFonts w:hint="eastAsia"/>
                      <w:color w:val="000000" w:themeColor="text1"/>
                      <w:szCs w:val="21"/>
                    </w:rPr>
                    <w:t>95</w:t>
                  </w:r>
                  <w:r w:rsidRPr="00DA3485">
                    <w:rPr>
                      <w:rFonts w:hint="eastAsia"/>
                      <w:color w:val="000000" w:themeColor="text1"/>
                      <w:szCs w:val="21"/>
                    </w:rPr>
                    <w:t>号</w:t>
                  </w:r>
                  <w:r w:rsidR="00A23C18" w:rsidRPr="00DA3485">
                    <w:rPr>
                      <w:color w:val="000000" w:themeColor="text1"/>
                      <w:szCs w:val="21"/>
                    </w:rPr>
                    <w:t>，不属于石油加工、石油化工、基础有机无机化工、煤化工、焦化项目，不属于新建</w:t>
                  </w:r>
                  <w:proofErr w:type="gramStart"/>
                  <w:r w:rsidR="00A23C18" w:rsidRPr="00DA3485">
                    <w:rPr>
                      <w:color w:val="000000" w:themeColor="text1"/>
                      <w:szCs w:val="21"/>
                    </w:rPr>
                    <w:t>危化品</w:t>
                  </w:r>
                  <w:proofErr w:type="gramEnd"/>
                  <w:r w:rsidR="00A23C18" w:rsidRPr="00DA3485">
                    <w:rPr>
                      <w:color w:val="000000" w:themeColor="text1"/>
                      <w:szCs w:val="21"/>
                    </w:rPr>
                    <w:t>码头项目，亦不涉及生态保护红线及永久基本农田，项目不涉及港口、码头、过江干线通道。</w:t>
                  </w:r>
                </w:p>
              </w:tc>
            </w:tr>
            <w:tr w:rsidR="00785281" w:rsidRPr="00DA3485" w14:paraId="7992029C" w14:textId="77777777" w:rsidTr="007B5F0C">
              <w:trPr>
                <w:trHeight w:val="20"/>
              </w:trPr>
              <w:tc>
                <w:tcPr>
                  <w:tcW w:w="804" w:type="pct"/>
                  <w:shd w:val="clear" w:color="auto" w:fill="auto"/>
                  <w:vAlign w:val="center"/>
                </w:tcPr>
                <w:p w14:paraId="6CD948AB" w14:textId="77777777" w:rsidR="00A23C18" w:rsidRPr="00DA3485" w:rsidRDefault="00A23C18" w:rsidP="00A23C18">
                  <w:pPr>
                    <w:jc w:val="center"/>
                    <w:rPr>
                      <w:color w:val="000000" w:themeColor="text1"/>
                      <w:szCs w:val="21"/>
                    </w:rPr>
                  </w:pPr>
                  <w:r w:rsidRPr="00DA3485">
                    <w:rPr>
                      <w:color w:val="000000" w:themeColor="text1"/>
                      <w:szCs w:val="21"/>
                    </w:rPr>
                    <w:t>污染物排放管控</w:t>
                  </w:r>
                </w:p>
              </w:tc>
              <w:tc>
                <w:tcPr>
                  <w:tcW w:w="2651" w:type="pct"/>
                  <w:shd w:val="clear" w:color="auto" w:fill="auto"/>
                  <w:vAlign w:val="center"/>
                </w:tcPr>
                <w:p w14:paraId="66C5BAD6" w14:textId="77777777" w:rsidR="00A23C18" w:rsidRPr="00DA3485" w:rsidRDefault="00A23C18" w:rsidP="00A23C18">
                  <w:pPr>
                    <w:adjustRightInd w:val="0"/>
                    <w:snapToGrid w:val="0"/>
                    <w:rPr>
                      <w:color w:val="000000" w:themeColor="text1"/>
                      <w:szCs w:val="21"/>
                    </w:rPr>
                  </w:pPr>
                  <w:r w:rsidRPr="00DA3485">
                    <w:rPr>
                      <w:color w:val="000000" w:themeColor="text1"/>
                      <w:szCs w:val="21"/>
                    </w:rPr>
                    <w:t>1.</w:t>
                  </w:r>
                  <w:r w:rsidRPr="00DA3485">
                    <w:rPr>
                      <w:color w:val="000000" w:themeColor="text1"/>
                      <w:szCs w:val="21"/>
                    </w:rPr>
                    <w:t>根据《江苏省长江水污染防治条例》实施污染物总量控制制度。</w:t>
                  </w:r>
                </w:p>
                <w:p w14:paraId="4A9D812D" w14:textId="77777777" w:rsidR="00A23C18" w:rsidRPr="00DA3485" w:rsidRDefault="00A23C18" w:rsidP="00A23C18">
                  <w:pPr>
                    <w:adjustRightInd w:val="0"/>
                    <w:snapToGrid w:val="0"/>
                    <w:rPr>
                      <w:color w:val="000000" w:themeColor="text1"/>
                      <w:szCs w:val="21"/>
                    </w:rPr>
                  </w:pPr>
                  <w:r w:rsidRPr="00DA3485">
                    <w:rPr>
                      <w:color w:val="000000" w:themeColor="text1"/>
                      <w:szCs w:val="21"/>
                    </w:rPr>
                    <w:t>2.</w:t>
                  </w:r>
                  <w:r w:rsidRPr="00DA3485">
                    <w:rPr>
                      <w:color w:val="000000" w:themeColor="text1"/>
                      <w:szCs w:val="21"/>
                    </w:rPr>
                    <w:t>全面加强和规范长江入河排污口管理，有效</w:t>
                  </w:r>
                  <w:proofErr w:type="gramStart"/>
                  <w:r w:rsidRPr="00DA3485">
                    <w:rPr>
                      <w:color w:val="000000" w:themeColor="text1"/>
                      <w:szCs w:val="21"/>
                    </w:rPr>
                    <w:t>管控入河</w:t>
                  </w:r>
                  <w:proofErr w:type="gramEnd"/>
                  <w:r w:rsidRPr="00DA3485">
                    <w:rPr>
                      <w:color w:val="000000" w:themeColor="text1"/>
                      <w:szCs w:val="21"/>
                    </w:rPr>
                    <w:t>污染物排放，形成权责清晰、监控到位、管理规范的长江入河排污口监管体系，加快改善长江水环境质量。</w:t>
                  </w:r>
                </w:p>
              </w:tc>
              <w:tc>
                <w:tcPr>
                  <w:tcW w:w="1545" w:type="pct"/>
                  <w:gridSpan w:val="2"/>
                  <w:shd w:val="clear" w:color="auto" w:fill="auto"/>
                  <w:vAlign w:val="center"/>
                </w:tcPr>
                <w:p w14:paraId="17718899" w14:textId="1A543700" w:rsidR="00A23C18" w:rsidRPr="00DA3485" w:rsidRDefault="004936D4" w:rsidP="00C55FEA">
                  <w:pPr>
                    <w:rPr>
                      <w:color w:val="000000" w:themeColor="text1"/>
                      <w:szCs w:val="21"/>
                    </w:rPr>
                  </w:pPr>
                  <w:r w:rsidRPr="00DA3485">
                    <w:rPr>
                      <w:rFonts w:hint="eastAsia"/>
                      <w:color w:val="000000" w:themeColor="text1"/>
                    </w:rPr>
                    <w:t>技改</w:t>
                  </w:r>
                  <w:r w:rsidRPr="00DA3485">
                    <w:rPr>
                      <w:color w:val="000000" w:themeColor="text1"/>
                    </w:rPr>
                    <w:t>项目</w:t>
                  </w:r>
                  <w:r w:rsidRPr="00DA3485">
                    <w:rPr>
                      <w:color w:val="000000" w:themeColor="text1"/>
                      <w:szCs w:val="21"/>
                    </w:rPr>
                    <w:t>废气</w:t>
                  </w:r>
                  <w:r w:rsidRPr="00DA3485">
                    <w:rPr>
                      <w:rFonts w:hint="eastAsia"/>
                      <w:color w:val="000000" w:themeColor="text1"/>
                      <w:szCs w:val="21"/>
                    </w:rPr>
                    <w:t>处理</w:t>
                  </w:r>
                  <w:r w:rsidRPr="00DA3485">
                    <w:rPr>
                      <w:color w:val="000000" w:themeColor="text1"/>
                      <w:szCs w:val="21"/>
                    </w:rPr>
                    <w:t>冷却水循环使用，不外排</w:t>
                  </w:r>
                  <w:r w:rsidRPr="00DA3485">
                    <w:rPr>
                      <w:rFonts w:hint="eastAsia"/>
                      <w:color w:val="000000" w:themeColor="text1"/>
                      <w:szCs w:val="21"/>
                    </w:rPr>
                    <w:t>，</w:t>
                  </w:r>
                  <w:r w:rsidRPr="00DA3485">
                    <w:rPr>
                      <w:color w:val="000000" w:themeColor="text1"/>
                      <w:szCs w:val="21"/>
                    </w:rPr>
                    <w:t>冷凝水</w:t>
                  </w:r>
                  <w:r w:rsidRPr="00DA3485">
                    <w:rPr>
                      <w:rFonts w:hint="eastAsia"/>
                      <w:color w:val="000000" w:themeColor="text1"/>
                      <w:szCs w:val="21"/>
                    </w:rPr>
                    <w:t>作为</w:t>
                  </w:r>
                  <w:r w:rsidRPr="00DA3485">
                    <w:rPr>
                      <w:color w:val="000000" w:themeColor="text1"/>
                      <w:szCs w:val="21"/>
                    </w:rPr>
                    <w:t>一级水</w:t>
                  </w:r>
                  <w:r w:rsidRPr="00DA3485">
                    <w:rPr>
                      <w:rFonts w:hint="eastAsia"/>
                      <w:color w:val="000000" w:themeColor="text1"/>
                      <w:szCs w:val="21"/>
                    </w:rPr>
                    <w:t>冷装置的</w:t>
                  </w:r>
                  <w:r w:rsidRPr="00DA3485">
                    <w:rPr>
                      <w:color w:val="000000" w:themeColor="text1"/>
                      <w:szCs w:val="21"/>
                    </w:rPr>
                    <w:t>补充用水，不外排</w:t>
                  </w:r>
                  <w:r w:rsidRPr="00DA3485">
                    <w:rPr>
                      <w:rFonts w:hint="eastAsia"/>
                      <w:color w:val="000000" w:themeColor="text1"/>
                      <w:szCs w:val="21"/>
                    </w:rPr>
                    <w:t>。</w:t>
                  </w:r>
                </w:p>
              </w:tc>
            </w:tr>
            <w:tr w:rsidR="00785281" w:rsidRPr="00DA3485" w14:paraId="3B534BD4" w14:textId="77777777" w:rsidTr="007B5F0C">
              <w:trPr>
                <w:trHeight w:val="20"/>
              </w:trPr>
              <w:tc>
                <w:tcPr>
                  <w:tcW w:w="804" w:type="pct"/>
                  <w:shd w:val="clear" w:color="auto" w:fill="auto"/>
                  <w:vAlign w:val="center"/>
                </w:tcPr>
                <w:p w14:paraId="717B213E" w14:textId="77777777" w:rsidR="00A23C18" w:rsidRPr="00DA3485" w:rsidRDefault="00A23C18" w:rsidP="00A23C18">
                  <w:pPr>
                    <w:jc w:val="center"/>
                    <w:rPr>
                      <w:color w:val="000000" w:themeColor="text1"/>
                      <w:szCs w:val="21"/>
                    </w:rPr>
                  </w:pPr>
                  <w:r w:rsidRPr="00DA3485">
                    <w:rPr>
                      <w:color w:val="000000" w:themeColor="text1"/>
                      <w:szCs w:val="21"/>
                    </w:rPr>
                    <w:t>环境风险防控</w:t>
                  </w:r>
                </w:p>
              </w:tc>
              <w:tc>
                <w:tcPr>
                  <w:tcW w:w="2651" w:type="pct"/>
                  <w:shd w:val="clear" w:color="auto" w:fill="auto"/>
                  <w:vAlign w:val="center"/>
                </w:tcPr>
                <w:p w14:paraId="1BB72A0F" w14:textId="77777777" w:rsidR="00A23C18" w:rsidRPr="00DA3485" w:rsidRDefault="00A23C18" w:rsidP="00A23C18">
                  <w:pPr>
                    <w:adjustRightInd w:val="0"/>
                    <w:snapToGrid w:val="0"/>
                    <w:rPr>
                      <w:color w:val="000000" w:themeColor="text1"/>
                      <w:szCs w:val="21"/>
                    </w:rPr>
                  </w:pPr>
                  <w:r w:rsidRPr="00DA3485">
                    <w:rPr>
                      <w:color w:val="000000" w:themeColor="text1"/>
                      <w:szCs w:val="21"/>
                    </w:rPr>
                    <w:t>1.</w:t>
                  </w:r>
                  <w:r w:rsidRPr="00DA3485">
                    <w:rPr>
                      <w:color w:val="000000" w:themeColor="text1"/>
                      <w:szCs w:val="21"/>
                    </w:rPr>
                    <w:t>防范沿江环境风险。深化沿江石化、化工、医药、纺织、印染、化纤、危化品和石油类仓储、涉重金属和危险废物处置等重点企业环境风险防控。</w:t>
                  </w:r>
                </w:p>
                <w:p w14:paraId="5CD52F87" w14:textId="77777777" w:rsidR="00A23C18" w:rsidRPr="00DA3485" w:rsidRDefault="00A23C18" w:rsidP="00A23C18">
                  <w:pPr>
                    <w:adjustRightInd w:val="0"/>
                    <w:snapToGrid w:val="0"/>
                    <w:rPr>
                      <w:color w:val="000000" w:themeColor="text1"/>
                      <w:szCs w:val="21"/>
                    </w:rPr>
                  </w:pPr>
                  <w:r w:rsidRPr="00DA3485">
                    <w:rPr>
                      <w:color w:val="000000" w:themeColor="text1"/>
                      <w:szCs w:val="21"/>
                    </w:rPr>
                    <w:t>2</w:t>
                  </w:r>
                  <w:r w:rsidRPr="00DA3485">
                    <w:rPr>
                      <w:color w:val="000000" w:themeColor="text1"/>
                      <w:szCs w:val="21"/>
                    </w:rPr>
                    <w:t>．加强饮用水水源保护。优化水源保护区划定，推动饮用水水源地规范化建设。</w:t>
                  </w:r>
                </w:p>
              </w:tc>
              <w:tc>
                <w:tcPr>
                  <w:tcW w:w="1545" w:type="pct"/>
                  <w:gridSpan w:val="2"/>
                  <w:shd w:val="clear" w:color="auto" w:fill="auto"/>
                  <w:vAlign w:val="center"/>
                </w:tcPr>
                <w:p w14:paraId="798D4314" w14:textId="3678CD66" w:rsidR="00A23C18" w:rsidRPr="00DA3485" w:rsidRDefault="00C55FEA" w:rsidP="00A23C18">
                  <w:pPr>
                    <w:rPr>
                      <w:color w:val="000000" w:themeColor="text1"/>
                      <w:szCs w:val="21"/>
                    </w:rPr>
                  </w:pPr>
                  <w:r w:rsidRPr="00DA3485">
                    <w:rPr>
                      <w:rFonts w:hint="eastAsia"/>
                      <w:color w:val="000000" w:themeColor="text1"/>
                      <w:szCs w:val="21"/>
                    </w:rPr>
                    <w:t>技改</w:t>
                  </w:r>
                  <w:r w:rsidR="00A23C18" w:rsidRPr="00DA3485">
                    <w:rPr>
                      <w:rFonts w:hint="eastAsia"/>
                      <w:color w:val="000000" w:themeColor="text1"/>
                      <w:szCs w:val="21"/>
                    </w:rPr>
                    <w:t>项目</w:t>
                  </w:r>
                  <w:r w:rsidR="00A23C18" w:rsidRPr="00DA3485">
                    <w:rPr>
                      <w:color w:val="000000" w:themeColor="text1"/>
                      <w:szCs w:val="21"/>
                    </w:rPr>
                    <w:t>建成后将</w:t>
                  </w:r>
                  <w:r w:rsidR="00550324" w:rsidRPr="00DA3485">
                    <w:rPr>
                      <w:color w:val="000000" w:themeColor="text1"/>
                      <w:kern w:val="0"/>
                      <w:szCs w:val="21"/>
                    </w:rPr>
                    <w:t>将</w:t>
                  </w:r>
                  <w:r w:rsidR="00550324" w:rsidRPr="00DA3485">
                    <w:rPr>
                      <w:rFonts w:hint="eastAsia"/>
                      <w:color w:val="000000" w:themeColor="text1"/>
                      <w:kern w:val="0"/>
                      <w:szCs w:val="21"/>
                    </w:rPr>
                    <w:t>根据全厂情况完善</w:t>
                  </w:r>
                  <w:r w:rsidR="00550324" w:rsidRPr="00DA3485">
                    <w:rPr>
                      <w:color w:val="000000" w:themeColor="text1"/>
                      <w:kern w:val="0"/>
                      <w:szCs w:val="21"/>
                    </w:rPr>
                    <w:t>环境风险应急预案</w:t>
                  </w:r>
                  <w:r w:rsidR="00A23C18" w:rsidRPr="00DA3485">
                    <w:rPr>
                      <w:color w:val="000000" w:themeColor="text1"/>
                      <w:szCs w:val="21"/>
                    </w:rPr>
                    <w:t>，同时储备有足够的环境应急物资，并纳入园区应急体系，实现环境风险联防联控，以能满足环境风险防控的相关要求。</w:t>
                  </w:r>
                </w:p>
              </w:tc>
            </w:tr>
            <w:tr w:rsidR="00785281" w:rsidRPr="00DA3485" w14:paraId="383D0879" w14:textId="77777777" w:rsidTr="007B5F0C">
              <w:trPr>
                <w:trHeight w:val="20"/>
              </w:trPr>
              <w:tc>
                <w:tcPr>
                  <w:tcW w:w="804" w:type="pct"/>
                  <w:shd w:val="clear" w:color="auto" w:fill="auto"/>
                  <w:vAlign w:val="center"/>
                </w:tcPr>
                <w:p w14:paraId="0590DDB5" w14:textId="77777777" w:rsidR="00A23C18" w:rsidRPr="00DA3485" w:rsidRDefault="00A23C18" w:rsidP="00A23C18">
                  <w:pPr>
                    <w:jc w:val="center"/>
                    <w:rPr>
                      <w:color w:val="000000" w:themeColor="text1"/>
                      <w:szCs w:val="21"/>
                    </w:rPr>
                  </w:pPr>
                  <w:r w:rsidRPr="00DA3485">
                    <w:rPr>
                      <w:rFonts w:hint="eastAsia"/>
                      <w:color w:val="000000" w:themeColor="text1"/>
                      <w:szCs w:val="21"/>
                    </w:rPr>
                    <w:lastRenderedPageBreak/>
                    <w:t>资源利用效率要求</w:t>
                  </w:r>
                </w:p>
              </w:tc>
              <w:tc>
                <w:tcPr>
                  <w:tcW w:w="2651" w:type="pct"/>
                  <w:shd w:val="clear" w:color="auto" w:fill="auto"/>
                  <w:vAlign w:val="center"/>
                </w:tcPr>
                <w:p w14:paraId="21962C7E" w14:textId="77777777" w:rsidR="00A23C18" w:rsidRPr="00DA3485" w:rsidRDefault="00A23C18" w:rsidP="00A23C18">
                  <w:pPr>
                    <w:adjustRightInd w:val="0"/>
                    <w:snapToGrid w:val="0"/>
                    <w:rPr>
                      <w:color w:val="000000" w:themeColor="text1"/>
                      <w:szCs w:val="21"/>
                    </w:rPr>
                  </w:pPr>
                  <w:r w:rsidRPr="00DA3485">
                    <w:rPr>
                      <w:rFonts w:hint="eastAsia"/>
                      <w:color w:val="000000" w:themeColor="text1"/>
                      <w:szCs w:val="21"/>
                    </w:rPr>
                    <w:t>禁止在长江干支流岸线管控范围内新建、扩建化工园区和化工项目。禁止在长江干流岸线和重要支流岸线管控范围内新建、改建、扩建尾矿库，但是以提升安全、生态环境保护水平为目的的改建除外。</w:t>
                  </w:r>
                </w:p>
              </w:tc>
              <w:tc>
                <w:tcPr>
                  <w:tcW w:w="1545" w:type="pct"/>
                  <w:gridSpan w:val="2"/>
                  <w:shd w:val="clear" w:color="auto" w:fill="auto"/>
                  <w:vAlign w:val="center"/>
                </w:tcPr>
                <w:p w14:paraId="1935990B" w14:textId="07219E02" w:rsidR="00A23C18" w:rsidRPr="00DA3485" w:rsidRDefault="00C55FEA" w:rsidP="00A23C18">
                  <w:pPr>
                    <w:rPr>
                      <w:color w:val="000000" w:themeColor="text1"/>
                      <w:szCs w:val="21"/>
                    </w:rPr>
                  </w:pPr>
                  <w:r w:rsidRPr="00DA3485">
                    <w:rPr>
                      <w:rFonts w:hint="eastAsia"/>
                      <w:color w:val="000000" w:themeColor="text1"/>
                      <w:szCs w:val="21"/>
                    </w:rPr>
                    <w:t>技改</w:t>
                  </w:r>
                  <w:r w:rsidR="00A23C18" w:rsidRPr="00DA3485">
                    <w:rPr>
                      <w:rFonts w:hint="eastAsia"/>
                      <w:color w:val="000000" w:themeColor="text1"/>
                      <w:szCs w:val="21"/>
                    </w:rPr>
                    <w:t>项目不属于化工项目，不属于尾矿库项目。</w:t>
                  </w:r>
                </w:p>
              </w:tc>
            </w:tr>
            <w:tr w:rsidR="00785281" w:rsidRPr="00DA3485" w14:paraId="3C73A6F0" w14:textId="77777777" w:rsidTr="00E2516A">
              <w:trPr>
                <w:trHeight w:val="20"/>
              </w:trPr>
              <w:tc>
                <w:tcPr>
                  <w:tcW w:w="5000" w:type="pct"/>
                  <w:gridSpan w:val="4"/>
                  <w:shd w:val="clear" w:color="auto" w:fill="auto"/>
                  <w:vAlign w:val="center"/>
                </w:tcPr>
                <w:p w14:paraId="187ADCC1" w14:textId="77777777" w:rsidR="00A23C18" w:rsidRPr="00DA3485" w:rsidRDefault="00A23C18" w:rsidP="00A23C18">
                  <w:pPr>
                    <w:jc w:val="center"/>
                    <w:rPr>
                      <w:color w:val="000000" w:themeColor="text1"/>
                      <w:szCs w:val="21"/>
                    </w:rPr>
                  </w:pPr>
                  <w:r w:rsidRPr="00DA3485">
                    <w:rPr>
                      <w:rFonts w:hint="eastAsia"/>
                      <w:b/>
                      <w:bCs/>
                      <w:color w:val="000000" w:themeColor="text1"/>
                      <w:szCs w:val="21"/>
                    </w:rPr>
                    <w:t>二</w:t>
                  </w:r>
                  <w:r w:rsidRPr="00DA3485">
                    <w:rPr>
                      <w:b/>
                      <w:bCs/>
                      <w:color w:val="000000" w:themeColor="text1"/>
                      <w:szCs w:val="21"/>
                    </w:rPr>
                    <w:t>、</w:t>
                  </w:r>
                  <w:r w:rsidRPr="00DA3485">
                    <w:rPr>
                      <w:rFonts w:hint="eastAsia"/>
                      <w:b/>
                      <w:bCs/>
                      <w:color w:val="000000" w:themeColor="text1"/>
                      <w:szCs w:val="21"/>
                    </w:rPr>
                    <w:t>淮河</w:t>
                  </w:r>
                  <w:r w:rsidRPr="00DA3485">
                    <w:rPr>
                      <w:b/>
                      <w:bCs/>
                      <w:color w:val="000000" w:themeColor="text1"/>
                      <w:szCs w:val="21"/>
                    </w:rPr>
                    <w:t>流域</w:t>
                  </w:r>
                </w:p>
              </w:tc>
            </w:tr>
            <w:tr w:rsidR="00785281" w:rsidRPr="00DA3485" w14:paraId="7AA416ED" w14:textId="77777777" w:rsidTr="007B5F0C">
              <w:trPr>
                <w:trHeight w:val="20"/>
              </w:trPr>
              <w:tc>
                <w:tcPr>
                  <w:tcW w:w="804" w:type="pct"/>
                  <w:shd w:val="clear" w:color="auto" w:fill="auto"/>
                  <w:vAlign w:val="center"/>
                </w:tcPr>
                <w:p w14:paraId="3BD82253" w14:textId="77777777" w:rsidR="00A23C18" w:rsidRPr="00DA3485" w:rsidRDefault="00A23C18" w:rsidP="00A23C18">
                  <w:pPr>
                    <w:jc w:val="center"/>
                    <w:rPr>
                      <w:color w:val="000000" w:themeColor="text1"/>
                      <w:szCs w:val="21"/>
                    </w:rPr>
                  </w:pPr>
                  <w:r w:rsidRPr="00DA3485">
                    <w:rPr>
                      <w:rFonts w:hint="eastAsia"/>
                      <w:color w:val="000000" w:themeColor="text1"/>
                      <w:szCs w:val="21"/>
                    </w:rPr>
                    <w:t>空间布局约束</w:t>
                  </w:r>
                </w:p>
              </w:tc>
              <w:tc>
                <w:tcPr>
                  <w:tcW w:w="2651" w:type="pct"/>
                  <w:shd w:val="clear" w:color="auto" w:fill="auto"/>
                  <w:vAlign w:val="center"/>
                </w:tcPr>
                <w:p w14:paraId="6DA99B86" w14:textId="77777777" w:rsidR="00A23C18" w:rsidRPr="00DA3485" w:rsidRDefault="00A23C18" w:rsidP="00A23C18">
                  <w:pPr>
                    <w:adjustRightInd w:val="0"/>
                    <w:snapToGrid w:val="0"/>
                    <w:rPr>
                      <w:color w:val="000000" w:themeColor="text1"/>
                      <w:szCs w:val="21"/>
                    </w:rPr>
                  </w:pPr>
                  <w:r w:rsidRPr="00DA3485">
                    <w:rPr>
                      <w:color w:val="000000" w:themeColor="text1"/>
                      <w:szCs w:val="21"/>
                    </w:rPr>
                    <w:t>1</w:t>
                  </w:r>
                  <w:r w:rsidRPr="00DA3485">
                    <w:rPr>
                      <w:color w:val="000000" w:themeColor="text1"/>
                      <w:szCs w:val="21"/>
                    </w:rPr>
                    <w:t>．禁止在淮河流域新建化学制浆造纸企业，禁止在淮河流域新建制革、化工、印染、电镀、酿造等污染严重的小型</w:t>
                  </w:r>
                  <w:r w:rsidRPr="00DA3485">
                    <w:rPr>
                      <w:rFonts w:hint="eastAsia"/>
                      <w:color w:val="000000" w:themeColor="text1"/>
                      <w:szCs w:val="21"/>
                    </w:rPr>
                    <w:t>企业。</w:t>
                  </w:r>
                </w:p>
                <w:p w14:paraId="1EC04790" w14:textId="77777777" w:rsidR="00A23C18" w:rsidRPr="00DA3485" w:rsidRDefault="00A23C18" w:rsidP="00A23C18">
                  <w:pPr>
                    <w:adjustRightInd w:val="0"/>
                    <w:snapToGrid w:val="0"/>
                    <w:rPr>
                      <w:color w:val="000000" w:themeColor="text1"/>
                      <w:szCs w:val="21"/>
                    </w:rPr>
                  </w:pPr>
                  <w:r w:rsidRPr="00DA3485">
                    <w:rPr>
                      <w:color w:val="000000" w:themeColor="text1"/>
                      <w:szCs w:val="21"/>
                    </w:rPr>
                    <w:t>2</w:t>
                  </w:r>
                  <w:r w:rsidRPr="00DA3485">
                    <w:rPr>
                      <w:color w:val="000000" w:themeColor="text1"/>
                      <w:szCs w:val="21"/>
                    </w:rPr>
                    <w:t>．落实《江苏省通榆河水污染防治条例》，在通榆河一级保护区、二级保护区，禁止新建、改建、扩建制浆、造纸、</w:t>
                  </w:r>
                  <w:r w:rsidRPr="00DA3485">
                    <w:rPr>
                      <w:rFonts w:hint="eastAsia"/>
                      <w:color w:val="000000" w:themeColor="text1"/>
                      <w:szCs w:val="21"/>
                    </w:rPr>
                    <w:t>化工、制革、酿造、染料、印染、电镀、炼油、铅酸蓄电池和排放水污染物的黑色金属冶炼及压延加工项目、有色金属冶炼及压延加工项目、金属制品项目等污染环境的项目。</w:t>
                  </w:r>
                </w:p>
                <w:p w14:paraId="518617BC" w14:textId="77777777" w:rsidR="00A23C18" w:rsidRPr="00DA3485" w:rsidRDefault="00A23C18" w:rsidP="00A23C18">
                  <w:pPr>
                    <w:adjustRightInd w:val="0"/>
                    <w:snapToGrid w:val="0"/>
                    <w:rPr>
                      <w:color w:val="000000" w:themeColor="text1"/>
                      <w:szCs w:val="21"/>
                    </w:rPr>
                  </w:pPr>
                  <w:r w:rsidRPr="00DA3485">
                    <w:rPr>
                      <w:color w:val="000000" w:themeColor="text1"/>
                      <w:szCs w:val="21"/>
                    </w:rPr>
                    <w:t>3</w:t>
                  </w:r>
                  <w:r w:rsidRPr="00DA3485">
                    <w:rPr>
                      <w:color w:val="000000" w:themeColor="text1"/>
                      <w:szCs w:val="21"/>
                    </w:rPr>
                    <w:t>．在通榆河一级保护区，禁止新建、扩建直接或者间接向水体排放污染物的项目，禁止建设工业固体废物集中贮存、</w:t>
                  </w:r>
                  <w:r w:rsidRPr="00DA3485">
                    <w:rPr>
                      <w:rFonts w:hint="eastAsia"/>
                      <w:color w:val="000000" w:themeColor="text1"/>
                      <w:szCs w:val="21"/>
                    </w:rPr>
                    <w:t>利用、处置设施或者场所以及城市生活垃圾填埋场，禁止新建规模化畜禽养殖场。</w:t>
                  </w:r>
                </w:p>
              </w:tc>
              <w:tc>
                <w:tcPr>
                  <w:tcW w:w="1545" w:type="pct"/>
                  <w:gridSpan w:val="2"/>
                  <w:shd w:val="clear" w:color="auto" w:fill="auto"/>
                  <w:vAlign w:val="center"/>
                </w:tcPr>
                <w:p w14:paraId="20495885" w14:textId="2909B3E0" w:rsidR="00A23C18" w:rsidRPr="00DA3485" w:rsidRDefault="00C55FEA" w:rsidP="00A23C18">
                  <w:pPr>
                    <w:rPr>
                      <w:color w:val="000000" w:themeColor="text1"/>
                      <w:szCs w:val="21"/>
                    </w:rPr>
                  </w:pPr>
                  <w:r w:rsidRPr="00DA3485">
                    <w:rPr>
                      <w:rFonts w:hint="eastAsia"/>
                      <w:color w:val="000000" w:themeColor="text1"/>
                      <w:szCs w:val="21"/>
                    </w:rPr>
                    <w:t>技改</w:t>
                  </w:r>
                  <w:r w:rsidR="00A23C18" w:rsidRPr="00DA3485">
                    <w:rPr>
                      <w:rFonts w:hint="eastAsia"/>
                      <w:color w:val="000000" w:themeColor="text1"/>
                      <w:szCs w:val="21"/>
                    </w:rPr>
                    <w:t>项目不属于淮河流域禁止新建企业；不属于通榆河一级保护区、二级保护区。</w:t>
                  </w:r>
                </w:p>
                <w:p w14:paraId="38D5BC43" w14:textId="77777777" w:rsidR="00A23C18" w:rsidRPr="00DA3485" w:rsidRDefault="00A23C18" w:rsidP="00A23C18">
                  <w:pPr>
                    <w:rPr>
                      <w:color w:val="000000" w:themeColor="text1"/>
                      <w:szCs w:val="21"/>
                    </w:rPr>
                  </w:pPr>
                </w:p>
              </w:tc>
            </w:tr>
            <w:tr w:rsidR="00785281" w:rsidRPr="00DA3485" w14:paraId="710D0CCA" w14:textId="77777777" w:rsidTr="007B5F0C">
              <w:trPr>
                <w:trHeight w:val="20"/>
              </w:trPr>
              <w:tc>
                <w:tcPr>
                  <w:tcW w:w="804" w:type="pct"/>
                  <w:shd w:val="clear" w:color="auto" w:fill="auto"/>
                  <w:vAlign w:val="center"/>
                </w:tcPr>
                <w:p w14:paraId="041071F8" w14:textId="77777777" w:rsidR="00A23C18" w:rsidRPr="00DA3485" w:rsidRDefault="00A23C18" w:rsidP="00A23C18">
                  <w:pPr>
                    <w:jc w:val="center"/>
                    <w:rPr>
                      <w:color w:val="000000" w:themeColor="text1"/>
                      <w:szCs w:val="21"/>
                    </w:rPr>
                  </w:pPr>
                  <w:r w:rsidRPr="00DA3485">
                    <w:rPr>
                      <w:rFonts w:hint="eastAsia"/>
                      <w:color w:val="000000" w:themeColor="text1"/>
                      <w:szCs w:val="21"/>
                    </w:rPr>
                    <w:t>污染物排放管控</w:t>
                  </w:r>
                </w:p>
              </w:tc>
              <w:tc>
                <w:tcPr>
                  <w:tcW w:w="2651" w:type="pct"/>
                  <w:shd w:val="clear" w:color="auto" w:fill="auto"/>
                  <w:vAlign w:val="center"/>
                </w:tcPr>
                <w:p w14:paraId="05F0F1EB" w14:textId="77777777" w:rsidR="00A23C18" w:rsidRPr="00DA3485" w:rsidRDefault="00A23C18" w:rsidP="00A23C18">
                  <w:pPr>
                    <w:adjustRightInd w:val="0"/>
                    <w:snapToGrid w:val="0"/>
                    <w:rPr>
                      <w:color w:val="000000" w:themeColor="text1"/>
                      <w:szCs w:val="21"/>
                    </w:rPr>
                  </w:pPr>
                  <w:r w:rsidRPr="00DA3485">
                    <w:rPr>
                      <w:rFonts w:hint="eastAsia"/>
                      <w:color w:val="000000" w:themeColor="text1"/>
                      <w:szCs w:val="21"/>
                    </w:rPr>
                    <w:t>按照《淮河流域水污染防治暂行条例》实施排污总量控制制度。</w:t>
                  </w:r>
                </w:p>
              </w:tc>
              <w:tc>
                <w:tcPr>
                  <w:tcW w:w="1545" w:type="pct"/>
                  <w:gridSpan w:val="2"/>
                  <w:shd w:val="clear" w:color="auto" w:fill="auto"/>
                  <w:vAlign w:val="center"/>
                </w:tcPr>
                <w:p w14:paraId="077D680A" w14:textId="4C004C04" w:rsidR="00A23C18" w:rsidRPr="00DA3485" w:rsidRDefault="00C55FEA" w:rsidP="00A23C18">
                  <w:pPr>
                    <w:rPr>
                      <w:color w:val="000000" w:themeColor="text1"/>
                      <w:szCs w:val="21"/>
                    </w:rPr>
                  </w:pPr>
                  <w:r w:rsidRPr="00DA3485">
                    <w:rPr>
                      <w:rFonts w:hint="eastAsia"/>
                      <w:color w:val="000000" w:themeColor="text1"/>
                      <w:kern w:val="0"/>
                      <w:szCs w:val="21"/>
                    </w:rPr>
                    <w:t>技改</w:t>
                  </w:r>
                  <w:r w:rsidR="00A23C18" w:rsidRPr="00DA3485">
                    <w:rPr>
                      <w:color w:val="000000" w:themeColor="text1"/>
                      <w:kern w:val="0"/>
                      <w:szCs w:val="21"/>
                    </w:rPr>
                    <w:t>项目建成后将实施污染物总量控制，新增大气污染物</w:t>
                  </w:r>
                  <w:proofErr w:type="gramStart"/>
                  <w:r w:rsidR="00A23C18" w:rsidRPr="00DA3485">
                    <w:rPr>
                      <w:color w:val="000000" w:themeColor="text1"/>
                      <w:kern w:val="0"/>
                      <w:szCs w:val="21"/>
                    </w:rPr>
                    <w:t>总量需能在</w:t>
                  </w:r>
                  <w:proofErr w:type="gramEnd"/>
                  <w:r w:rsidR="00A23C18" w:rsidRPr="00DA3485">
                    <w:rPr>
                      <w:color w:val="000000" w:themeColor="text1"/>
                      <w:kern w:val="0"/>
                      <w:szCs w:val="21"/>
                    </w:rPr>
                    <w:t>如皋市</w:t>
                  </w:r>
                  <w:r w:rsidR="00A23C18" w:rsidRPr="00DA3485">
                    <w:rPr>
                      <w:rFonts w:hint="eastAsia"/>
                      <w:color w:val="000000" w:themeColor="text1"/>
                      <w:kern w:val="0"/>
                      <w:szCs w:val="21"/>
                    </w:rPr>
                    <w:t>长江镇</w:t>
                  </w:r>
                  <w:r w:rsidR="00A23C18" w:rsidRPr="00DA3485">
                    <w:rPr>
                      <w:color w:val="000000" w:themeColor="text1"/>
                      <w:kern w:val="0"/>
                      <w:szCs w:val="21"/>
                    </w:rPr>
                    <w:t>范围内平衡。故不会突破生态环境承载力。</w:t>
                  </w:r>
                </w:p>
              </w:tc>
            </w:tr>
            <w:tr w:rsidR="00785281" w:rsidRPr="00DA3485" w14:paraId="2F48F36C" w14:textId="77777777" w:rsidTr="007B5F0C">
              <w:trPr>
                <w:trHeight w:val="20"/>
              </w:trPr>
              <w:tc>
                <w:tcPr>
                  <w:tcW w:w="804" w:type="pct"/>
                  <w:shd w:val="clear" w:color="auto" w:fill="auto"/>
                  <w:vAlign w:val="center"/>
                </w:tcPr>
                <w:p w14:paraId="1CB09453" w14:textId="77777777" w:rsidR="00A23C18" w:rsidRPr="00DA3485" w:rsidRDefault="00A23C18" w:rsidP="00A23C18">
                  <w:pPr>
                    <w:jc w:val="center"/>
                    <w:rPr>
                      <w:color w:val="000000" w:themeColor="text1"/>
                      <w:szCs w:val="21"/>
                    </w:rPr>
                  </w:pPr>
                  <w:r w:rsidRPr="00DA3485">
                    <w:rPr>
                      <w:rFonts w:hint="eastAsia"/>
                      <w:color w:val="000000" w:themeColor="text1"/>
                      <w:szCs w:val="21"/>
                    </w:rPr>
                    <w:t>环境风险防控</w:t>
                  </w:r>
                </w:p>
              </w:tc>
              <w:tc>
                <w:tcPr>
                  <w:tcW w:w="2651" w:type="pct"/>
                  <w:shd w:val="clear" w:color="auto" w:fill="auto"/>
                  <w:vAlign w:val="center"/>
                </w:tcPr>
                <w:p w14:paraId="3D370034" w14:textId="77777777" w:rsidR="00A23C18" w:rsidRPr="00DA3485" w:rsidRDefault="00A23C18" w:rsidP="00A23C18">
                  <w:pPr>
                    <w:adjustRightInd w:val="0"/>
                    <w:snapToGrid w:val="0"/>
                    <w:rPr>
                      <w:color w:val="000000" w:themeColor="text1"/>
                      <w:szCs w:val="21"/>
                    </w:rPr>
                  </w:pPr>
                  <w:r w:rsidRPr="00DA3485">
                    <w:rPr>
                      <w:rFonts w:hint="eastAsia"/>
                      <w:color w:val="000000" w:themeColor="text1"/>
                      <w:szCs w:val="21"/>
                    </w:rPr>
                    <w:t>禁止运输剧毒化学品以及国家规定禁止通过内河运输的其他危险化学品的船舶进入通榆河及主要供水河道。</w:t>
                  </w:r>
                </w:p>
              </w:tc>
              <w:tc>
                <w:tcPr>
                  <w:tcW w:w="1545" w:type="pct"/>
                  <w:gridSpan w:val="2"/>
                  <w:shd w:val="clear" w:color="auto" w:fill="auto"/>
                  <w:vAlign w:val="center"/>
                </w:tcPr>
                <w:p w14:paraId="020FB2BF" w14:textId="637C9256" w:rsidR="00A23C18" w:rsidRPr="00DA3485" w:rsidRDefault="00C55FEA" w:rsidP="00A23C18">
                  <w:pPr>
                    <w:rPr>
                      <w:color w:val="000000" w:themeColor="text1"/>
                      <w:szCs w:val="21"/>
                    </w:rPr>
                  </w:pPr>
                  <w:r w:rsidRPr="00DA3485">
                    <w:rPr>
                      <w:rFonts w:hint="eastAsia"/>
                      <w:color w:val="000000" w:themeColor="text1"/>
                      <w:szCs w:val="21"/>
                    </w:rPr>
                    <w:t>技改</w:t>
                  </w:r>
                  <w:r w:rsidR="00A23C18" w:rsidRPr="00DA3485">
                    <w:rPr>
                      <w:rFonts w:hint="eastAsia"/>
                      <w:color w:val="000000" w:themeColor="text1"/>
                      <w:szCs w:val="21"/>
                    </w:rPr>
                    <w:t>项目</w:t>
                  </w:r>
                  <w:proofErr w:type="gramStart"/>
                  <w:r w:rsidR="00A23C18" w:rsidRPr="00DA3485">
                    <w:rPr>
                      <w:rFonts w:hint="eastAsia"/>
                      <w:color w:val="000000" w:themeColor="text1"/>
                      <w:szCs w:val="21"/>
                    </w:rPr>
                    <w:t>不运输</w:t>
                  </w:r>
                  <w:proofErr w:type="gramEnd"/>
                  <w:r w:rsidR="007B5F0C" w:rsidRPr="00DA3485">
                    <w:rPr>
                      <w:rFonts w:hint="eastAsia"/>
                      <w:color w:val="000000" w:themeColor="text1"/>
                      <w:szCs w:val="21"/>
                    </w:rPr>
                    <w:t>剧毒</w:t>
                  </w:r>
                  <w:r w:rsidR="00A23C18" w:rsidRPr="00DA3485">
                    <w:rPr>
                      <w:rFonts w:hint="eastAsia"/>
                      <w:color w:val="000000" w:themeColor="text1"/>
                      <w:szCs w:val="21"/>
                    </w:rPr>
                    <w:t>化学品。</w:t>
                  </w:r>
                  <w:r w:rsidR="007B5F0C" w:rsidRPr="00DA3485">
                    <w:rPr>
                      <w:rFonts w:hint="eastAsia"/>
                      <w:color w:val="000000" w:themeColor="text1"/>
                      <w:szCs w:val="21"/>
                    </w:rPr>
                    <w:t>原料及产品均通过汽车运输。</w:t>
                  </w:r>
                </w:p>
              </w:tc>
            </w:tr>
            <w:tr w:rsidR="00785281" w:rsidRPr="00DA3485" w14:paraId="560EA610" w14:textId="77777777" w:rsidTr="007B5F0C">
              <w:trPr>
                <w:trHeight w:val="20"/>
              </w:trPr>
              <w:tc>
                <w:tcPr>
                  <w:tcW w:w="804" w:type="pct"/>
                  <w:shd w:val="clear" w:color="auto" w:fill="auto"/>
                  <w:vAlign w:val="center"/>
                </w:tcPr>
                <w:p w14:paraId="1CAF4C42" w14:textId="77777777" w:rsidR="00A23C18" w:rsidRPr="00DA3485" w:rsidRDefault="00A23C18" w:rsidP="00A23C18">
                  <w:pPr>
                    <w:jc w:val="center"/>
                    <w:rPr>
                      <w:color w:val="000000" w:themeColor="text1"/>
                      <w:szCs w:val="21"/>
                    </w:rPr>
                  </w:pPr>
                  <w:r w:rsidRPr="00DA3485">
                    <w:rPr>
                      <w:rFonts w:hint="eastAsia"/>
                      <w:color w:val="000000" w:themeColor="text1"/>
                      <w:szCs w:val="21"/>
                    </w:rPr>
                    <w:t>资源利用效率要求</w:t>
                  </w:r>
                </w:p>
              </w:tc>
              <w:tc>
                <w:tcPr>
                  <w:tcW w:w="2651" w:type="pct"/>
                  <w:shd w:val="clear" w:color="auto" w:fill="auto"/>
                  <w:vAlign w:val="center"/>
                </w:tcPr>
                <w:p w14:paraId="0C0D382D" w14:textId="77777777" w:rsidR="00A23C18" w:rsidRPr="00DA3485" w:rsidRDefault="00A23C18" w:rsidP="00A23C18">
                  <w:pPr>
                    <w:adjustRightInd w:val="0"/>
                    <w:snapToGrid w:val="0"/>
                    <w:rPr>
                      <w:color w:val="000000" w:themeColor="text1"/>
                      <w:szCs w:val="21"/>
                    </w:rPr>
                  </w:pPr>
                  <w:r w:rsidRPr="00DA3485">
                    <w:rPr>
                      <w:rFonts w:hint="eastAsia"/>
                      <w:color w:val="000000" w:themeColor="text1"/>
                      <w:szCs w:val="21"/>
                    </w:rPr>
                    <w:t>限制缺水地区发展耗水型产业，调整缺水地区的产业结构，严格控制高耗水、高耗能和重污染的建设项目。</w:t>
                  </w:r>
                </w:p>
              </w:tc>
              <w:tc>
                <w:tcPr>
                  <w:tcW w:w="1545" w:type="pct"/>
                  <w:gridSpan w:val="2"/>
                  <w:shd w:val="clear" w:color="auto" w:fill="auto"/>
                  <w:vAlign w:val="center"/>
                </w:tcPr>
                <w:p w14:paraId="7230D2AA" w14:textId="2E1CF936" w:rsidR="00A23C18" w:rsidRPr="00DA3485" w:rsidRDefault="00C55FEA" w:rsidP="00A23C18">
                  <w:pPr>
                    <w:rPr>
                      <w:color w:val="000000" w:themeColor="text1"/>
                      <w:szCs w:val="21"/>
                    </w:rPr>
                  </w:pPr>
                  <w:r w:rsidRPr="00DA3485">
                    <w:rPr>
                      <w:rFonts w:hint="eastAsia"/>
                      <w:color w:val="000000" w:themeColor="text1"/>
                      <w:szCs w:val="21"/>
                    </w:rPr>
                    <w:t>技改</w:t>
                  </w:r>
                  <w:r w:rsidR="00A23C18" w:rsidRPr="00DA3485">
                    <w:rPr>
                      <w:rFonts w:hint="eastAsia"/>
                      <w:color w:val="000000" w:themeColor="text1"/>
                      <w:szCs w:val="21"/>
                    </w:rPr>
                    <w:t>项目不属于高耗水、高耗能和重污染的建设项目。</w:t>
                  </w:r>
                </w:p>
              </w:tc>
            </w:tr>
            <w:tr w:rsidR="00785281" w:rsidRPr="00DA3485" w14:paraId="70E3FCA5" w14:textId="77777777" w:rsidTr="00E2516A">
              <w:trPr>
                <w:trHeight w:val="20"/>
              </w:trPr>
              <w:tc>
                <w:tcPr>
                  <w:tcW w:w="5000" w:type="pct"/>
                  <w:gridSpan w:val="4"/>
                  <w:shd w:val="clear" w:color="auto" w:fill="auto"/>
                  <w:vAlign w:val="center"/>
                </w:tcPr>
                <w:p w14:paraId="0B0599A5" w14:textId="77777777" w:rsidR="00A23C18" w:rsidRPr="00DA3485" w:rsidRDefault="00A23C18" w:rsidP="00A23C18">
                  <w:pPr>
                    <w:jc w:val="center"/>
                    <w:rPr>
                      <w:color w:val="000000" w:themeColor="text1"/>
                      <w:szCs w:val="21"/>
                    </w:rPr>
                  </w:pPr>
                  <w:r w:rsidRPr="00DA3485">
                    <w:rPr>
                      <w:rFonts w:hint="eastAsia"/>
                      <w:b/>
                      <w:bCs/>
                      <w:color w:val="000000" w:themeColor="text1"/>
                      <w:szCs w:val="21"/>
                    </w:rPr>
                    <w:t>三</w:t>
                  </w:r>
                  <w:r w:rsidRPr="00DA3485">
                    <w:rPr>
                      <w:b/>
                      <w:bCs/>
                      <w:color w:val="000000" w:themeColor="text1"/>
                      <w:szCs w:val="21"/>
                    </w:rPr>
                    <w:t>、</w:t>
                  </w:r>
                  <w:r w:rsidRPr="00DA3485">
                    <w:rPr>
                      <w:rFonts w:hint="eastAsia"/>
                      <w:b/>
                      <w:bCs/>
                      <w:color w:val="000000" w:themeColor="text1"/>
                      <w:szCs w:val="21"/>
                    </w:rPr>
                    <w:t>沿海地区</w:t>
                  </w:r>
                </w:p>
              </w:tc>
            </w:tr>
            <w:tr w:rsidR="00785281" w:rsidRPr="00DA3485" w14:paraId="4CC3605C" w14:textId="77777777" w:rsidTr="007B5F0C">
              <w:trPr>
                <w:trHeight w:val="20"/>
              </w:trPr>
              <w:tc>
                <w:tcPr>
                  <w:tcW w:w="804" w:type="pct"/>
                  <w:shd w:val="clear" w:color="auto" w:fill="auto"/>
                  <w:vAlign w:val="center"/>
                </w:tcPr>
                <w:p w14:paraId="75603E80" w14:textId="77777777" w:rsidR="00A23C18" w:rsidRPr="00DA3485" w:rsidRDefault="00A23C18" w:rsidP="00A23C18">
                  <w:pPr>
                    <w:jc w:val="center"/>
                    <w:rPr>
                      <w:color w:val="000000" w:themeColor="text1"/>
                      <w:szCs w:val="21"/>
                    </w:rPr>
                  </w:pPr>
                  <w:r w:rsidRPr="00DA3485">
                    <w:rPr>
                      <w:rFonts w:hint="eastAsia"/>
                      <w:color w:val="000000" w:themeColor="text1"/>
                      <w:szCs w:val="21"/>
                    </w:rPr>
                    <w:t>空间布局约束</w:t>
                  </w:r>
                </w:p>
              </w:tc>
              <w:tc>
                <w:tcPr>
                  <w:tcW w:w="2651" w:type="pct"/>
                  <w:shd w:val="clear" w:color="auto" w:fill="auto"/>
                  <w:vAlign w:val="center"/>
                </w:tcPr>
                <w:p w14:paraId="084A9862" w14:textId="77777777" w:rsidR="00A23C18" w:rsidRPr="00DA3485" w:rsidRDefault="00A23C18" w:rsidP="00A23C18">
                  <w:pPr>
                    <w:adjustRightInd w:val="0"/>
                    <w:snapToGrid w:val="0"/>
                    <w:rPr>
                      <w:color w:val="000000" w:themeColor="text1"/>
                      <w:szCs w:val="21"/>
                    </w:rPr>
                  </w:pPr>
                  <w:r w:rsidRPr="00DA3485">
                    <w:rPr>
                      <w:color w:val="000000" w:themeColor="text1"/>
                      <w:szCs w:val="21"/>
                    </w:rPr>
                    <w:t>1</w:t>
                  </w:r>
                  <w:r w:rsidRPr="00DA3485">
                    <w:rPr>
                      <w:color w:val="000000" w:themeColor="text1"/>
                      <w:szCs w:val="21"/>
                    </w:rPr>
                    <w:t>．禁止在沿海陆域内新建不具备有效治理措施的化学制浆造纸、化工、印染、制革、电镀、酿造、炼油、岸边冲滩</w:t>
                  </w:r>
                  <w:r w:rsidRPr="00DA3485">
                    <w:rPr>
                      <w:rFonts w:hint="eastAsia"/>
                      <w:color w:val="000000" w:themeColor="text1"/>
                      <w:szCs w:val="21"/>
                    </w:rPr>
                    <w:t>拆船以及其他严重污染海洋环境的工业生产项目。</w:t>
                  </w:r>
                </w:p>
                <w:p w14:paraId="30C4A006" w14:textId="77777777" w:rsidR="00A23C18" w:rsidRPr="00DA3485" w:rsidRDefault="00A23C18" w:rsidP="00A23C18">
                  <w:pPr>
                    <w:adjustRightInd w:val="0"/>
                    <w:snapToGrid w:val="0"/>
                    <w:rPr>
                      <w:color w:val="000000" w:themeColor="text1"/>
                      <w:szCs w:val="21"/>
                    </w:rPr>
                  </w:pPr>
                  <w:r w:rsidRPr="00DA3485">
                    <w:rPr>
                      <w:color w:val="000000" w:themeColor="text1"/>
                      <w:szCs w:val="21"/>
                    </w:rPr>
                    <w:t>2</w:t>
                  </w:r>
                  <w:r w:rsidRPr="00DA3485">
                    <w:rPr>
                      <w:color w:val="000000" w:themeColor="text1"/>
                      <w:szCs w:val="21"/>
                    </w:rPr>
                    <w:t>．沿海地区严格控制新建医药、农药和染料中间体项目</w:t>
                  </w:r>
                  <w:r w:rsidRPr="00DA3485">
                    <w:rPr>
                      <w:rFonts w:hint="eastAsia"/>
                      <w:color w:val="000000" w:themeColor="text1"/>
                      <w:szCs w:val="21"/>
                    </w:rPr>
                    <w:t>。</w:t>
                  </w:r>
                </w:p>
              </w:tc>
              <w:tc>
                <w:tcPr>
                  <w:tcW w:w="1545" w:type="pct"/>
                  <w:gridSpan w:val="2"/>
                  <w:shd w:val="clear" w:color="auto" w:fill="auto"/>
                  <w:vAlign w:val="center"/>
                </w:tcPr>
                <w:p w14:paraId="023BD768" w14:textId="68C499D6" w:rsidR="00A23C18" w:rsidRPr="00DA3485" w:rsidRDefault="00C55FEA" w:rsidP="00A23C18">
                  <w:pPr>
                    <w:rPr>
                      <w:color w:val="000000" w:themeColor="text1"/>
                      <w:szCs w:val="21"/>
                    </w:rPr>
                  </w:pPr>
                  <w:r w:rsidRPr="00DA3485">
                    <w:rPr>
                      <w:rFonts w:hint="eastAsia"/>
                      <w:color w:val="000000" w:themeColor="text1"/>
                      <w:szCs w:val="21"/>
                    </w:rPr>
                    <w:t>技改</w:t>
                  </w:r>
                  <w:r w:rsidR="00A23C18" w:rsidRPr="00DA3485">
                    <w:rPr>
                      <w:rFonts w:hint="eastAsia"/>
                      <w:color w:val="000000" w:themeColor="text1"/>
                      <w:szCs w:val="21"/>
                    </w:rPr>
                    <w:t>项目不属于</w:t>
                  </w:r>
                  <w:r w:rsidR="00A23C18" w:rsidRPr="00DA3485">
                    <w:rPr>
                      <w:color w:val="000000" w:themeColor="text1"/>
                      <w:szCs w:val="21"/>
                    </w:rPr>
                    <w:t>化学制浆造纸、化工、印染、制革、电镀、酿造、炼油、岸边冲滩</w:t>
                  </w:r>
                  <w:r w:rsidR="00A23C18" w:rsidRPr="00DA3485">
                    <w:rPr>
                      <w:rFonts w:hint="eastAsia"/>
                      <w:color w:val="000000" w:themeColor="text1"/>
                      <w:szCs w:val="21"/>
                    </w:rPr>
                    <w:t>拆船以及其他严重污染海洋环境的工业生产项目；不属于</w:t>
                  </w:r>
                  <w:r w:rsidR="00A23C18" w:rsidRPr="00DA3485">
                    <w:rPr>
                      <w:color w:val="000000" w:themeColor="text1"/>
                      <w:szCs w:val="21"/>
                    </w:rPr>
                    <w:t>医药、农药和染料中间体项目</w:t>
                  </w:r>
                  <w:r w:rsidR="00A23C18" w:rsidRPr="00DA3485">
                    <w:rPr>
                      <w:rFonts w:hint="eastAsia"/>
                      <w:color w:val="000000" w:themeColor="text1"/>
                      <w:szCs w:val="21"/>
                    </w:rPr>
                    <w:t>。</w:t>
                  </w:r>
                </w:p>
              </w:tc>
            </w:tr>
            <w:tr w:rsidR="00785281" w:rsidRPr="00DA3485" w14:paraId="2834F3D4" w14:textId="77777777" w:rsidTr="007B5F0C">
              <w:trPr>
                <w:trHeight w:val="20"/>
              </w:trPr>
              <w:tc>
                <w:tcPr>
                  <w:tcW w:w="804" w:type="pct"/>
                  <w:shd w:val="clear" w:color="auto" w:fill="auto"/>
                  <w:vAlign w:val="center"/>
                </w:tcPr>
                <w:p w14:paraId="7E54905F" w14:textId="77777777" w:rsidR="00A23C18" w:rsidRPr="00DA3485" w:rsidRDefault="00A23C18" w:rsidP="00A23C18">
                  <w:pPr>
                    <w:jc w:val="center"/>
                    <w:rPr>
                      <w:color w:val="000000" w:themeColor="text1"/>
                      <w:szCs w:val="21"/>
                    </w:rPr>
                  </w:pPr>
                  <w:r w:rsidRPr="00DA3485">
                    <w:rPr>
                      <w:rFonts w:hint="eastAsia"/>
                      <w:color w:val="000000" w:themeColor="text1"/>
                      <w:szCs w:val="21"/>
                    </w:rPr>
                    <w:t>污染物排放管控</w:t>
                  </w:r>
                </w:p>
              </w:tc>
              <w:tc>
                <w:tcPr>
                  <w:tcW w:w="2651" w:type="pct"/>
                  <w:shd w:val="clear" w:color="auto" w:fill="auto"/>
                  <w:vAlign w:val="center"/>
                </w:tcPr>
                <w:p w14:paraId="0D339363" w14:textId="77777777" w:rsidR="00A23C18" w:rsidRPr="00DA3485" w:rsidRDefault="00A23C18" w:rsidP="00A23C18">
                  <w:pPr>
                    <w:adjustRightInd w:val="0"/>
                    <w:snapToGrid w:val="0"/>
                    <w:rPr>
                      <w:color w:val="000000" w:themeColor="text1"/>
                      <w:szCs w:val="21"/>
                    </w:rPr>
                  </w:pPr>
                  <w:r w:rsidRPr="00DA3485">
                    <w:rPr>
                      <w:rFonts w:hint="eastAsia"/>
                      <w:color w:val="000000" w:themeColor="text1"/>
                      <w:szCs w:val="21"/>
                    </w:rPr>
                    <w:t>按照《江苏省海洋环境保护条例》实施重点海域排污总量控制制度。</w:t>
                  </w:r>
                </w:p>
              </w:tc>
              <w:tc>
                <w:tcPr>
                  <w:tcW w:w="1545" w:type="pct"/>
                  <w:gridSpan w:val="2"/>
                  <w:shd w:val="clear" w:color="auto" w:fill="auto"/>
                  <w:vAlign w:val="center"/>
                </w:tcPr>
                <w:p w14:paraId="0EA9EEA5" w14:textId="35065606" w:rsidR="00A23C18" w:rsidRPr="00DA3485" w:rsidRDefault="00C55FEA" w:rsidP="00A23C18">
                  <w:pPr>
                    <w:rPr>
                      <w:color w:val="000000" w:themeColor="text1"/>
                      <w:szCs w:val="21"/>
                    </w:rPr>
                  </w:pPr>
                  <w:r w:rsidRPr="00DA3485">
                    <w:rPr>
                      <w:rFonts w:hint="eastAsia"/>
                      <w:color w:val="000000" w:themeColor="text1"/>
                      <w:szCs w:val="21"/>
                    </w:rPr>
                    <w:t>技改</w:t>
                  </w:r>
                  <w:r w:rsidR="00A23C18" w:rsidRPr="00DA3485">
                    <w:rPr>
                      <w:rFonts w:hint="eastAsia"/>
                      <w:color w:val="000000" w:themeColor="text1"/>
                      <w:szCs w:val="21"/>
                    </w:rPr>
                    <w:t>项目不向海域内排污。</w:t>
                  </w:r>
                </w:p>
              </w:tc>
            </w:tr>
            <w:tr w:rsidR="00785281" w:rsidRPr="00DA3485" w14:paraId="471B8F85" w14:textId="77777777" w:rsidTr="007B5F0C">
              <w:trPr>
                <w:trHeight w:val="20"/>
              </w:trPr>
              <w:tc>
                <w:tcPr>
                  <w:tcW w:w="804" w:type="pct"/>
                  <w:shd w:val="clear" w:color="auto" w:fill="auto"/>
                  <w:vAlign w:val="center"/>
                </w:tcPr>
                <w:p w14:paraId="127AD539" w14:textId="77777777" w:rsidR="00A23C18" w:rsidRPr="00DA3485" w:rsidRDefault="00A23C18" w:rsidP="00A23C18">
                  <w:pPr>
                    <w:jc w:val="center"/>
                    <w:rPr>
                      <w:color w:val="000000" w:themeColor="text1"/>
                      <w:szCs w:val="21"/>
                    </w:rPr>
                  </w:pPr>
                  <w:r w:rsidRPr="00DA3485">
                    <w:rPr>
                      <w:rFonts w:hint="eastAsia"/>
                      <w:color w:val="000000" w:themeColor="text1"/>
                      <w:szCs w:val="21"/>
                    </w:rPr>
                    <w:lastRenderedPageBreak/>
                    <w:t>环境风险防控</w:t>
                  </w:r>
                </w:p>
              </w:tc>
              <w:tc>
                <w:tcPr>
                  <w:tcW w:w="2651" w:type="pct"/>
                  <w:shd w:val="clear" w:color="auto" w:fill="auto"/>
                  <w:vAlign w:val="center"/>
                </w:tcPr>
                <w:p w14:paraId="0D52B0F2" w14:textId="77777777" w:rsidR="00A23C18" w:rsidRPr="00DA3485" w:rsidRDefault="00A23C18" w:rsidP="00A23C18">
                  <w:pPr>
                    <w:adjustRightInd w:val="0"/>
                    <w:snapToGrid w:val="0"/>
                    <w:rPr>
                      <w:color w:val="000000" w:themeColor="text1"/>
                      <w:szCs w:val="21"/>
                    </w:rPr>
                  </w:pPr>
                  <w:r w:rsidRPr="00DA3485">
                    <w:rPr>
                      <w:color w:val="000000" w:themeColor="text1"/>
                      <w:szCs w:val="21"/>
                    </w:rPr>
                    <w:t>1</w:t>
                  </w:r>
                  <w:r w:rsidRPr="00DA3485">
                    <w:rPr>
                      <w:rFonts w:hint="eastAsia"/>
                      <w:color w:val="000000" w:themeColor="text1"/>
                      <w:szCs w:val="21"/>
                    </w:rPr>
                    <w:t>.</w:t>
                  </w:r>
                  <w:r w:rsidRPr="00DA3485">
                    <w:rPr>
                      <w:color w:val="000000" w:themeColor="text1"/>
                      <w:szCs w:val="21"/>
                    </w:rPr>
                    <w:t>禁止向海洋倾倒</w:t>
                  </w:r>
                  <w:proofErr w:type="gramStart"/>
                  <w:r w:rsidRPr="00DA3485">
                    <w:rPr>
                      <w:color w:val="000000" w:themeColor="text1"/>
                      <w:szCs w:val="21"/>
                    </w:rPr>
                    <w:t>汞及汞</w:t>
                  </w:r>
                  <w:proofErr w:type="gramEnd"/>
                  <w:r w:rsidRPr="00DA3485">
                    <w:rPr>
                      <w:color w:val="000000" w:themeColor="text1"/>
                      <w:szCs w:val="21"/>
                    </w:rPr>
                    <w:t>化合物、强放射性物质等国家规定的一类废弃物。</w:t>
                  </w:r>
                </w:p>
                <w:p w14:paraId="385AE119" w14:textId="77777777" w:rsidR="00A23C18" w:rsidRPr="00DA3485" w:rsidRDefault="00A23C18" w:rsidP="00A23C18">
                  <w:pPr>
                    <w:adjustRightInd w:val="0"/>
                    <w:snapToGrid w:val="0"/>
                    <w:rPr>
                      <w:color w:val="000000" w:themeColor="text1"/>
                      <w:szCs w:val="21"/>
                    </w:rPr>
                  </w:pPr>
                  <w:r w:rsidRPr="00DA3485">
                    <w:rPr>
                      <w:color w:val="000000" w:themeColor="text1"/>
                      <w:szCs w:val="21"/>
                    </w:rPr>
                    <w:t>2</w:t>
                  </w:r>
                  <w:r w:rsidRPr="00DA3485">
                    <w:rPr>
                      <w:rFonts w:hint="eastAsia"/>
                      <w:color w:val="000000" w:themeColor="text1"/>
                      <w:szCs w:val="21"/>
                    </w:rPr>
                    <w:t>.</w:t>
                  </w:r>
                  <w:r w:rsidRPr="00DA3485">
                    <w:rPr>
                      <w:color w:val="000000" w:themeColor="text1"/>
                      <w:szCs w:val="21"/>
                    </w:rPr>
                    <w:t>加强对赤潮、</w:t>
                  </w:r>
                  <w:proofErr w:type="gramStart"/>
                  <w:r w:rsidRPr="00DA3485">
                    <w:rPr>
                      <w:color w:val="000000" w:themeColor="text1"/>
                      <w:szCs w:val="21"/>
                    </w:rPr>
                    <w:t>浒</w:t>
                  </w:r>
                  <w:proofErr w:type="gramEnd"/>
                  <w:r w:rsidRPr="00DA3485">
                    <w:rPr>
                      <w:color w:val="000000" w:themeColor="text1"/>
                      <w:szCs w:val="21"/>
                    </w:rPr>
                    <w:t>苔绿潮、溢油、危险化学品泄漏及海洋核辐射等海上突发性海洋灾害事故的应急监视，防治突发</w:t>
                  </w:r>
                  <w:r w:rsidRPr="00DA3485">
                    <w:rPr>
                      <w:rFonts w:hint="eastAsia"/>
                      <w:color w:val="000000" w:themeColor="text1"/>
                      <w:szCs w:val="21"/>
                    </w:rPr>
                    <w:t>性海洋环境灾害。</w:t>
                  </w:r>
                </w:p>
                <w:p w14:paraId="117A43DE" w14:textId="77777777" w:rsidR="00A23C18" w:rsidRPr="00DA3485" w:rsidRDefault="00A23C18" w:rsidP="00A23C18">
                  <w:pPr>
                    <w:adjustRightInd w:val="0"/>
                    <w:snapToGrid w:val="0"/>
                    <w:rPr>
                      <w:color w:val="000000" w:themeColor="text1"/>
                      <w:szCs w:val="21"/>
                    </w:rPr>
                  </w:pPr>
                  <w:r w:rsidRPr="00DA3485">
                    <w:rPr>
                      <w:color w:val="000000" w:themeColor="text1"/>
                      <w:szCs w:val="21"/>
                    </w:rPr>
                    <w:t>3</w:t>
                  </w:r>
                  <w:r w:rsidRPr="00DA3485">
                    <w:rPr>
                      <w:rFonts w:hint="eastAsia"/>
                      <w:color w:val="000000" w:themeColor="text1"/>
                      <w:szCs w:val="21"/>
                    </w:rPr>
                    <w:t>.</w:t>
                  </w:r>
                  <w:r w:rsidRPr="00DA3485">
                    <w:rPr>
                      <w:color w:val="000000" w:themeColor="text1"/>
                      <w:szCs w:val="21"/>
                    </w:rPr>
                    <w:t>沿海地区应加强危险货物运输风险、船舶污染事故风险应急管控。</w:t>
                  </w:r>
                </w:p>
              </w:tc>
              <w:tc>
                <w:tcPr>
                  <w:tcW w:w="1545" w:type="pct"/>
                  <w:gridSpan w:val="2"/>
                  <w:shd w:val="clear" w:color="auto" w:fill="auto"/>
                  <w:vAlign w:val="center"/>
                </w:tcPr>
                <w:p w14:paraId="1A8A4F94" w14:textId="3828A117" w:rsidR="00A23C18" w:rsidRPr="00DA3485" w:rsidRDefault="00C55FEA" w:rsidP="00A23C18">
                  <w:pPr>
                    <w:rPr>
                      <w:color w:val="000000" w:themeColor="text1"/>
                      <w:szCs w:val="21"/>
                    </w:rPr>
                  </w:pPr>
                  <w:r w:rsidRPr="00DA3485">
                    <w:rPr>
                      <w:rFonts w:hint="eastAsia"/>
                      <w:color w:val="000000" w:themeColor="text1"/>
                      <w:szCs w:val="21"/>
                    </w:rPr>
                    <w:t>技改</w:t>
                  </w:r>
                  <w:r w:rsidR="00A23C18" w:rsidRPr="00DA3485">
                    <w:rPr>
                      <w:rFonts w:hint="eastAsia"/>
                      <w:color w:val="000000" w:themeColor="text1"/>
                      <w:szCs w:val="21"/>
                    </w:rPr>
                    <w:t>项目</w:t>
                  </w:r>
                  <w:r w:rsidR="00FB5766" w:rsidRPr="00DA3485">
                    <w:rPr>
                      <w:rFonts w:hint="eastAsia"/>
                      <w:color w:val="000000" w:themeColor="text1"/>
                      <w:szCs w:val="21"/>
                    </w:rPr>
                    <w:t>不</w:t>
                  </w:r>
                  <w:r w:rsidR="00A23C18" w:rsidRPr="00DA3485">
                    <w:rPr>
                      <w:rFonts w:hint="eastAsia"/>
                      <w:color w:val="000000" w:themeColor="text1"/>
                      <w:szCs w:val="21"/>
                    </w:rPr>
                    <w:t>涉及</w:t>
                  </w:r>
                  <w:r w:rsidR="00FB5766" w:rsidRPr="00DA3485">
                    <w:rPr>
                      <w:rFonts w:hint="eastAsia"/>
                      <w:color w:val="000000" w:themeColor="text1"/>
                      <w:szCs w:val="21"/>
                    </w:rPr>
                    <w:t>船舶运输。</w:t>
                  </w:r>
                </w:p>
              </w:tc>
            </w:tr>
            <w:tr w:rsidR="00785281" w:rsidRPr="00DA3485" w14:paraId="1BA84712" w14:textId="77777777" w:rsidTr="007B5F0C">
              <w:trPr>
                <w:trHeight w:val="20"/>
              </w:trPr>
              <w:tc>
                <w:tcPr>
                  <w:tcW w:w="804" w:type="pct"/>
                  <w:shd w:val="clear" w:color="auto" w:fill="auto"/>
                  <w:vAlign w:val="center"/>
                </w:tcPr>
                <w:p w14:paraId="075DC859" w14:textId="77777777" w:rsidR="00A23C18" w:rsidRPr="00DA3485" w:rsidRDefault="00A23C18" w:rsidP="00A23C18">
                  <w:pPr>
                    <w:jc w:val="center"/>
                    <w:rPr>
                      <w:color w:val="000000" w:themeColor="text1"/>
                      <w:szCs w:val="21"/>
                    </w:rPr>
                  </w:pPr>
                  <w:r w:rsidRPr="00DA3485">
                    <w:rPr>
                      <w:rFonts w:hint="eastAsia"/>
                      <w:color w:val="000000" w:themeColor="text1"/>
                      <w:szCs w:val="21"/>
                    </w:rPr>
                    <w:t>资源利用效率要求</w:t>
                  </w:r>
                </w:p>
              </w:tc>
              <w:tc>
                <w:tcPr>
                  <w:tcW w:w="2651" w:type="pct"/>
                  <w:shd w:val="clear" w:color="auto" w:fill="auto"/>
                  <w:vAlign w:val="center"/>
                </w:tcPr>
                <w:p w14:paraId="33DBA871" w14:textId="77777777" w:rsidR="00A23C18" w:rsidRPr="00DA3485" w:rsidRDefault="00A23C18" w:rsidP="00A23C18">
                  <w:pPr>
                    <w:adjustRightInd w:val="0"/>
                    <w:snapToGrid w:val="0"/>
                    <w:rPr>
                      <w:color w:val="000000" w:themeColor="text1"/>
                      <w:szCs w:val="21"/>
                    </w:rPr>
                  </w:pPr>
                  <w:r w:rsidRPr="00DA3485">
                    <w:rPr>
                      <w:rFonts w:hint="eastAsia"/>
                      <w:color w:val="000000" w:themeColor="text1"/>
                      <w:szCs w:val="21"/>
                    </w:rPr>
                    <w:t>至</w:t>
                  </w:r>
                  <w:r w:rsidRPr="00DA3485">
                    <w:rPr>
                      <w:color w:val="000000" w:themeColor="text1"/>
                      <w:szCs w:val="21"/>
                    </w:rPr>
                    <w:t>2025</w:t>
                  </w:r>
                  <w:r w:rsidRPr="00DA3485">
                    <w:rPr>
                      <w:color w:val="000000" w:themeColor="text1"/>
                      <w:szCs w:val="21"/>
                    </w:rPr>
                    <w:t>年，大陆自然岸线保有率不低于</w:t>
                  </w:r>
                  <w:r w:rsidRPr="00DA3485">
                    <w:rPr>
                      <w:color w:val="000000" w:themeColor="text1"/>
                      <w:szCs w:val="21"/>
                    </w:rPr>
                    <w:t>36.1%</w:t>
                  </w:r>
                  <w:r w:rsidRPr="00DA3485">
                    <w:rPr>
                      <w:rFonts w:hint="eastAsia"/>
                      <w:color w:val="000000" w:themeColor="text1"/>
                      <w:szCs w:val="21"/>
                    </w:rPr>
                    <w:t>。</w:t>
                  </w:r>
                </w:p>
              </w:tc>
              <w:tc>
                <w:tcPr>
                  <w:tcW w:w="1545" w:type="pct"/>
                  <w:gridSpan w:val="2"/>
                  <w:shd w:val="clear" w:color="auto" w:fill="auto"/>
                  <w:vAlign w:val="center"/>
                </w:tcPr>
                <w:p w14:paraId="0CD9D40A" w14:textId="6C784D9B" w:rsidR="00A23C18" w:rsidRPr="00DA3485" w:rsidRDefault="00C55FEA" w:rsidP="00A23C18">
                  <w:pPr>
                    <w:rPr>
                      <w:color w:val="000000" w:themeColor="text1"/>
                      <w:szCs w:val="21"/>
                    </w:rPr>
                  </w:pPr>
                  <w:r w:rsidRPr="00DA3485">
                    <w:rPr>
                      <w:rFonts w:hint="eastAsia"/>
                      <w:color w:val="000000" w:themeColor="text1"/>
                      <w:szCs w:val="21"/>
                    </w:rPr>
                    <w:t>技改</w:t>
                  </w:r>
                  <w:r w:rsidR="00A23C18" w:rsidRPr="00DA3485">
                    <w:rPr>
                      <w:rFonts w:hint="eastAsia"/>
                      <w:color w:val="000000" w:themeColor="text1"/>
                      <w:szCs w:val="21"/>
                    </w:rPr>
                    <w:t>项目</w:t>
                  </w:r>
                  <w:proofErr w:type="gramStart"/>
                  <w:r w:rsidR="00A23C18" w:rsidRPr="00DA3485">
                    <w:rPr>
                      <w:rFonts w:hint="eastAsia"/>
                      <w:color w:val="000000" w:themeColor="text1"/>
                      <w:szCs w:val="21"/>
                    </w:rPr>
                    <w:t>不</w:t>
                  </w:r>
                  <w:proofErr w:type="gramEnd"/>
                  <w:r w:rsidR="00A23C18" w:rsidRPr="00DA3485">
                    <w:rPr>
                      <w:rFonts w:hint="eastAsia"/>
                      <w:color w:val="000000" w:themeColor="text1"/>
                      <w:szCs w:val="21"/>
                    </w:rPr>
                    <w:t>新增用地。</w:t>
                  </w:r>
                </w:p>
              </w:tc>
            </w:tr>
          </w:tbl>
          <w:p w14:paraId="7DCEA757" w14:textId="5B7BADB1" w:rsidR="001D3D26" w:rsidRPr="00DA3485" w:rsidRDefault="00FE745B" w:rsidP="00BD7089">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项目的建设符合</w:t>
            </w:r>
            <w:r w:rsidR="00785281" w:rsidRPr="00DA3485">
              <w:rPr>
                <w:rFonts w:hint="eastAsia"/>
                <w:bCs/>
                <w:color w:val="000000" w:themeColor="text1"/>
                <w:szCs w:val="21"/>
              </w:rPr>
              <w:t>江苏</w:t>
            </w:r>
            <w:r w:rsidR="00785281" w:rsidRPr="00DA3485">
              <w:rPr>
                <w:bCs/>
                <w:color w:val="000000" w:themeColor="text1"/>
                <w:szCs w:val="21"/>
              </w:rPr>
              <w:t>省</w:t>
            </w:r>
            <w:r w:rsidR="00785281" w:rsidRPr="00DA3485">
              <w:rPr>
                <w:rFonts w:hint="eastAsia"/>
                <w:bCs/>
                <w:color w:val="000000" w:themeColor="text1"/>
                <w:szCs w:val="21"/>
              </w:rPr>
              <w:t>2023</w:t>
            </w:r>
            <w:r w:rsidR="00785281" w:rsidRPr="00DA3485">
              <w:rPr>
                <w:rFonts w:hint="eastAsia"/>
                <w:bCs/>
                <w:color w:val="000000" w:themeColor="text1"/>
                <w:szCs w:val="21"/>
              </w:rPr>
              <w:t>年度生态</w:t>
            </w:r>
            <w:r w:rsidR="00785281" w:rsidRPr="00DA3485">
              <w:rPr>
                <w:bCs/>
                <w:color w:val="000000" w:themeColor="text1"/>
                <w:szCs w:val="21"/>
              </w:rPr>
              <w:t>环境分区管控</w:t>
            </w:r>
            <w:r w:rsidR="00785281" w:rsidRPr="00DA3485">
              <w:rPr>
                <w:rFonts w:hint="eastAsia"/>
                <w:bCs/>
                <w:color w:val="000000" w:themeColor="text1"/>
                <w:szCs w:val="21"/>
              </w:rPr>
              <w:t>动态更新成果</w:t>
            </w:r>
            <w:r w:rsidR="001D3D26" w:rsidRPr="00DA3485">
              <w:rPr>
                <w:color w:val="000000" w:themeColor="text1"/>
                <w:szCs w:val="21"/>
              </w:rPr>
              <w:t>的相关要求。</w:t>
            </w:r>
            <w:r w:rsidR="001D3D26" w:rsidRPr="00DA3485">
              <w:rPr>
                <w:color w:val="000000" w:themeColor="text1"/>
                <w:szCs w:val="21"/>
              </w:rPr>
              <w:t xml:space="preserve"> </w:t>
            </w:r>
          </w:p>
          <w:p w14:paraId="7BF6BF38" w14:textId="77777777" w:rsidR="001D3D26" w:rsidRPr="00DA3485" w:rsidRDefault="001D3D26" w:rsidP="00EC737D">
            <w:pPr>
              <w:adjustRightInd w:val="0"/>
              <w:snapToGrid w:val="0"/>
              <w:spacing w:line="500" w:lineRule="exact"/>
              <w:ind w:firstLineChars="200" w:firstLine="422"/>
              <w:rPr>
                <w:b/>
                <w:bCs/>
                <w:color w:val="000000" w:themeColor="text1"/>
                <w:szCs w:val="21"/>
              </w:rPr>
            </w:pPr>
            <w:r w:rsidRPr="00DA3485">
              <w:rPr>
                <w:b/>
                <w:bCs/>
                <w:color w:val="000000" w:themeColor="text1"/>
                <w:szCs w:val="21"/>
              </w:rPr>
              <w:t>b.</w:t>
            </w:r>
            <w:r w:rsidRPr="00DA3485">
              <w:rPr>
                <w:b/>
                <w:bCs/>
                <w:color w:val="000000" w:themeColor="text1"/>
                <w:szCs w:val="21"/>
              </w:rPr>
              <w:t>与《南通市</w:t>
            </w:r>
            <w:r w:rsidRPr="00DA3485">
              <w:rPr>
                <w:b/>
                <w:bCs/>
                <w:color w:val="000000" w:themeColor="text1"/>
                <w:szCs w:val="21"/>
              </w:rPr>
              <w:t>“</w:t>
            </w:r>
            <w:r w:rsidRPr="00DA3485">
              <w:rPr>
                <w:b/>
                <w:bCs/>
                <w:color w:val="000000" w:themeColor="text1"/>
                <w:szCs w:val="21"/>
              </w:rPr>
              <w:t>三线一单</w:t>
            </w:r>
            <w:r w:rsidRPr="00DA3485">
              <w:rPr>
                <w:b/>
                <w:bCs/>
                <w:color w:val="000000" w:themeColor="text1"/>
                <w:szCs w:val="21"/>
              </w:rPr>
              <w:t>”</w:t>
            </w:r>
            <w:r w:rsidRPr="00DA3485">
              <w:rPr>
                <w:b/>
                <w:bCs/>
                <w:color w:val="000000" w:themeColor="text1"/>
                <w:szCs w:val="21"/>
              </w:rPr>
              <w:t>生态环境分区管控实施方案》相符性分析</w:t>
            </w:r>
          </w:p>
          <w:p w14:paraId="4412C90B" w14:textId="1FDF70F2" w:rsidR="001D3D26" w:rsidRPr="00DA3485" w:rsidRDefault="001D3D26" w:rsidP="00BC72E8">
            <w:pPr>
              <w:adjustRightInd w:val="0"/>
              <w:snapToGrid w:val="0"/>
              <w:spacing w:line="480" w:lineRule="exact"/>
              <w:jc w:val="center"/>
              <w:rPr>
                <w:b/>
                <w:color w:val="000000" w:themeColor="text1"/>
                <w:szCs w:val="21"/>
              </w:rPr>
            </w:pPr>
            <w:r w:rsidRPr="00DA3485">
              <w:rPr>
                <w:b/>
                <w:color w:val="000000" w:themeColor="text1"/>
                <w:szCs w:val="21"/>
              </w:rPr>
              <w:t>表</w:t>
            </w:r>
            <w:r w:rsidRPr="00DA3485">
              <w:rPr>
                <w:b/>
                <w:color w:val="000000" w:themeColor="text1"/>
                <w:szCs w:val="21"/>
              </w:rPr>
              <w:t>1-</w:t>
            </w:r>
            <w:r w:rsidR="004F2CEC" w:rsidRPr="00DA3485">
              <w:rPr>
                <w:b/>
                <w:color w:val="000000" w:themeColor="text1"/>
                <w:szCs w:val="21"/>
              </w:rPr>
              <w:t>6</w:t>
            </w:r>
            <w:r w:rsidRPr="00DA3485">
              <w:rPr>
                <w:b/>
                <w:color w:val="000000" w:themeColor="text1"/>
                <w:szCs w:val="21"/>
              </w:rPr>
              <w:t xml:space="preserve"> </w:t>
            </w:r>
            <w:r w:rsidRPr="00DA3485">
              <w:rPr>
                <w:b/>
                <w:color w:val="000000" w:themeColor="text1"/>
                <w:szCs w:val="21"/>
              </w:rPr>
              <w:t>项目与《南通市</w:t>
            </w:r>
            <w:r w:rsidRPr="00DA3485">
              <w:rPr>
                <w:b/>
                <w:color w:val="000000" w:themeColor="text1"/>
                <w:szCs w:val="21"/>
              </w:rPr>
              <w:t>“</w:t>
            </w:r>
            <w:r w:rsidRPr="00DA3485">
              <w:rPr>
                <w:b/>
                <w:color w:val="000000" w:themeColor="text1"/>
                <w:szCs w:val="21"/>
              </w:rPr>
              <w:t>三线一单</w:t>
            </w:r>
            <w:r w:rsidRPr="00DA3485">
              <w:rPr>
                <w:b/>
                <w:color w:val="000000" w:themeColor="text1"/>
                <w:szCs w:val="21"/>
              </w:rPr>
              <w:t>”</w:t>
            </w:r>
            <w:r w:rsidRPr="00DA3485">
              <w:rPr>
                <w:b/>
                <w:color w:val="000000" w:themeColor="text1"/>
                <w:szCs w:val="21"/>
              </w:rPr>
              <w:t>生态环境分区管控实施方案》相符性分析表</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7"/>
              <w:gridCol w:w="4253"/>
              <w:gridCol w:w="2103"/>
            </w:tblGrid>
            <w:tr w:rsidR="00554E9E" w:rsidRPr="00DA3485" w14:paraId="214FAF94" w14:textId="77777777" w:rsidTr="00BD7089">
              <w:trPr>
                <w:jc w:val="center"/>
              </w:trPr>
              <w:tc>
                <w:tcPr>
                  <w:tcW w:w="612" w:type="pct"/>
                  <w:tcBorders>
                    <w:top w:val="single" w:sz="12" w:space="0" w:color="auto"/>
                  </w:tcBorders>
                  <w:vAlign w:val="center"/>
                </w:tcPr>
                <w:p w14:paraId="1FB79506" w14:textId="77777777" w:rsidR="001D3D26" w:rsidRPr="00DA3485" w:rsidRDefault="001D3D26" w:rsidP="00BD7089">
                  <w:pPr>
                    <w:adjustRightInd w:val="0"/>
                    <w:snapToGrid w:val="0"/>
                    <w:jc w:val="center"/>
                    <w:rPr>
                      <w:b/>
                      <w:color w:val="000000" w:themeColor="text1"/>
                      <w:szCs w:val="21"/>
                    </w:rPr>
                  </w:pPr>
                  <w:r w:rsidRPr="00DA3485">
                    <w:rPr>
                      <w:b/>
                      <w:color w:val="000000" w:themeColor="text1"/>
                      <w:kern w:val="0"/>
                      <w:szCs w:val="21"/>
                    </w:rPr>
                    <w:t>管控类别</w:t>
                  </w:r>
                </w:p>
              </w:tc>
              <w:tc>
                <w:tcPr>
                  <w:tcW w:w="2936" w:type="pct"/>
                  <w:tcBorders>
                    <w:top w:val="single" w:sz="12" w:space="0" w:color="auto"/>
                  </w:tcBorders>
                  <w:vAlign w:val="center"/>
                </w:tcPr>
                <w:p w14:paraId="60DCBB7A" w14:textId="77777777" w:rsidR="001D3D26" w:rsidRPr="00DA3485" w:rsidRDefault="001D3D26" w:rsidP="00BD7089">
                  <w:pPr>
                    <w:adjustRightInd w:val="0"/>
                    <w:snapToGrid w:val="0"/>
                    <w:jc w:val="center"/>
                    <w:rPr>
                      <w:b/>
                      <w:color w:val="000000" w:themeColor="text1"/>
                      <w:szCs w:val="21"/>
                    </w:rPr>
                  </w:pPr>
                  <w:r w:rsidRPr="00DA3485">
                    <w:rPr>
                      <w:b/>
                      <w:color w:val="000000" w:themeColor="text1"/>
                      <w:kern w:val="0"/>
                      <w:szCs w:val="21"/>
                    </w:rPr>
                    <w:t>管</w:t>
                  </w:r>
                  <w:proofErr w:type="gramStart"/>
                  <w:r w:rsidRPr="00DA3485">
                    <w:rPr>
                      <w:b/>
                      <w:color w:val="000000" w:themeColor="text1"/>
                      <w:kern w:val="0"/>
                      <w:szCs w:val="21"/>
                    </w:rPr>
                    <w:t>控要求</w:t>
                  </w:r>
                  <w:proofErr w:type="gramEnd"/>
                </w:p>
              </w:tc>
              <w:tc>
                <w:tcPr>
                  <w:tcW w:w="1452" w:type="pct"/>
                  <w:tcBorders>
                    <w:top w:val="single" w:sz="12" w:space="0" w:color="auto"/>
                  </w:tcBorders>
                  <w:vAlign w:val="center"/>
                </w:tcPr>
                <w:p w14:paraId="0F112F49" w14:textId="77777777" w:rsidR="001D3D26" w:rsidRPr="00DA3485" w:rsidRDefault="001D3D26" w:rsidP="00BD7089">
                  <w:pPr>
                    <w:adjustRightInd w:val="0"/>
                    <w:snapToGrid w:val="0"/>
                    <w:jc w:val="center"/>
                    <w:rPr>
                      <w:b/>
                      <w:color w:val="000000" w:themeColor="text1"/>
                      <w:szCs w:val="21"/>
                    </w:rPr>
                  </w:pPr>
                  <w:r w:rsidRPr="00DA3485">
                    <w:rPr>
                      <w:b/>
                      <w:color w:val="000000" w:themeColor="text1"/>
                      <w:kern w:val="0"/>
                      <w:szCs w:val="21"/>
                    </w:rPr>
                    <w:t>相符性分析</w:t>
                  </w:r>
                </w:p>
              </w:tc>
            </w:tr>
            <w:tr w:rsidR="00FE745B" w:rsidRPr="00DA3485" w14:paraId="7E6301EF" w14:textId="77777777" w:rsidTr="00BD7089">
              <w:trPr>
                <w:trHeight w:val="388"/>
                <w:jc w:val="center"/>
              </w:trPr>
              <w:tc>
                <w:tcPr>
                  <w:tcW w:w="612" w:type="pct"/>
                  <w:vAlign w:val="center"/>
                </w:tcPr>
                <w:p w14:paraId="090F931E" w14:textId="77777777" w:rsidR="001D3D26" w:rsidRPr="00DA3485" w:rsidRDefault="001D3D26" w:rsidP="00BD7089">
                  <w:pPr>
                    <w:adjustRightInd w:val="0"/>
                    <w:snapToGrid w:val="0"/>
                    <w:jc w:val="center"/>
                    <w:rPr>
                      <w:color w:val="000000" w:themeColor="text1"/>
                      <w:szCs w:val="21"/>
                    </w:rPr>
                  </w:pPr>
                  <w:r w:rsidRPr="00DA3485">
                    <w:rPr>
                      <w:color w:val="000000" w:themeColor="text1"/>
                      <w:kern w:val="0"/>
                      <w:szCs w:val="21"/>
                    </w:rPr>
                    <w:t>空间布局约束</w:t>
                  </w:r>
                </w:p>
              </w:tc>
              <w:tc>
                <w:tcPr>
                  <w:tcW w:w="2936" w:type="pct"/>
                  <w:vAlign w:val="center"/>
                </w:tcPr>
                <w:p w14:paraId="358B8AEA" w14:textId="2D781E4E"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1.</w:t>
                  </w:r>
                  <w:r w:rsidRPr="00DA3485">
                    <w:rPr>
                      <w:color w:val="000000" w:themeColor="text1"/>
                      <w:szCs w:val="21"/>
                    </w:rPr>
                    <w:t>严格执行《南通市长江经济带生态环境保护实施规划》（通政办发〔</w:t>
                  </w:r>
                  <w:r w:rsidRPr="00DA3485">
                    <w:rPr>
                      <w:color w:val="000000" w:themeColor="text1"/>
                      <w:szCs w:val="21"/>
                    </w:rPr>
                    <w:t>2018</w:t>
                  </w:r>
                  <w:r w:rsidRPr="00DA3485">
                    <w:rPr>
                      <w:color w:val="000000" w:themeColor="text1"/>
                      <w:szCs w:val="21"/>
                    </w:rPr>
                    <w:t>〕</w:t>
                  </w:r>
                  <w:r w:rsidRPr="00DA3485">
                    <w:rPr>
                      <w:color w:val="000000" w:themeColor="text1"/>
                      <w:szCs w:val="21"/>
                    </w:rPr>
                    <w:t>42</w:t>
                  </w:r>
                  <w:r w:rsidRPr="00DA3485">
                    <w:rPr>
                      <w:color w:val="000000" w:themeColor="text1"/>
                      <w:szCs w:val="21"/>
                    </w:rPr>
                    <w:t>号）、《南通市</w:t>
                  </w:r>
                  <w:r w:rsidRPr="00DA3485">
                    <w:rPr>
                      <w:color w:val="000000" w:themeColor="text1"/>
                      <w:szCs w:val="21"/>
                    </w:rPr>
                    <w:t>“</w:t>
                  </w:r>
                  <w:r w:rsidRPr="00DA3485">
                    <w:rPr>
                      <w:color w:val="000000" w:themeColor="text1"/>
                      <w:szCs w:val="21"/>
                    </w:rPr>
                    <w:t>两</w:t>
                  </w:r>
                  <w:r w:rsidRPr="00DA3485">
                    <w:rPr>
                      <w:color w:val="000000" w:themeColor="text1"/>
                      <w:szCs w:val="21"/>
                    </w:rPr>
                    <w:t xml:space="preserve"> </w:t>
                  </w:r>
                  <w:r w:rsidRPr="00DA3485">
                    <w:rPr>
                      <w:color w:val="000000" w:themeColor="text1"/>
                      <w:szCs w:val="21"/>
                    </w:rPr>
                    <w:t>减六治三提升</w:t>
                  </w:r>
                  <w:r w:rsidRPr="00DA3485">
                    <w:rPr>
                      <w:color w:val="000000" w:themeColor="text1"/>
                      <w:szCs w:val="21"/>
                    </w:rPr>
                    <w:t>”</w:t>
                  </w:r>
                  <w:r w:rsidRPr="00DA3485">
                    <w:rPr>
                      <w:color w:val="000000" w:themeColor="text1"/>
                      <w:szCs w:val="21"/>
                    </w:rPr>
                    <w:t>专项行动实施方案》（通政办发〔</w:t>
                  </w:r>
                  <w:r w:rsidRPr="00DA3485">
                    <w:rPr>
                      <w:color w:val="000000" w:themeColor="text1"/>
                      <w:szCs w:val="21"/>
                    </w:rPr>
                    <w:t>2017</w:t>
                  </w:r>
                  <w:r w:rsidRPr="00DA3485">
                    <w:rPr>
                      <w:color w:val="000000" w:themeColor="text1"/>
                      <w:szCs w:val="21"/>
                    </w:rPr>
                    <w:t>〕</w:t>
                  </w:r>
                  <w:r w:rsidRPr="00DA3485">
                    <w:rPr>
                      <w:color w:val="000000" w:themeColor="text1"/>
                      <w:szCs w:val="21"/>
                    </w:rPr>
                    <w:t>55</w:t>
                  </w:r>
                  <w:r w:rsidRPr="00DA3485">
                    <w:rPr>
                      <w:color w:val="000000" w:themeColor="text1"/>
                      <w:szCs w:val="21"/>
                    </w:rPr>
                    <w:t>号）、《南通市打赢蓝天保卫战三年行</w:t>
                  </w:r>
                  <w:r w:rsidRPr="00DA3485">
                    <w:rPr>
                      <w:color w:val="000000" w:themeColor="text1"/>
                      <w:szCs w:val="21"/>
                    </w:rPr>
                    <w:t xml:space="preserve"> </w:t>
                  </w:r>
                  <w:r w:rsidRPr="00DA3485">
                    <w:rPr>
                      <w:color w:val="000000" w:themeColor="text1"/>
                      <w:szCs w:val="21"/>
                    </w:rPr>
                    <w:t>动计划实施方案（</w:t>
                  </w:r>
                  <w:r w:rsidRPr="00DA3485">
                    <w:rPr>
                      <w:color w:val="000000" w:themeColor="text1"/>
                      <w:szCs w:val="21"/>
                    </w:rPr>
                    <w:t>2018~2020</w:t>
                  </w:r>
                  <w:r w:rsidRPr="00DA3485">
                    <w:rPr>
                      <w:color w:val="000000" w:themeColor="text1"/>
                      <w:szCs w:val="21"/>
                    </w:rPr>
                    <w:t>年）》（通政发〔</w:t>
                  </w:r>
                  <w:r w:rsidRPr="00DA3485">
                    <w:rPr>
                      <w:color w:val="000000" w:themeColor="text1"/>
                      <w:szCs w:val="21"/>
                    </w:rPr>
                    <w:t>2018</w:t>
                  </w:r>
                  <w:r w:rsidRPr="00DA3485">
                    <w:rPr>
                      <w:color w:val="000000" w:themeColor="text1"/>
                      <w:szCs w:val="21"/>
                    </w:rPr>
                    <w:t>〕</w:t>
                  </w:r>
                  <w:r w:rsidRPr="00DA3485">
                    <w:rPr>
                      <w:color w:val="000000" w:themeColor="text1"/>
                      <w:szCs w:val="21"/>
                    </w:rPr>
                    <w:t>63</w:t>
                  </w:r>
                  <w:r w:rsidRPr="00DA3485">
                    <w:rPr>
                      <w:color w:val="000000" w:themeColor="text1"/>
                      <w:szCs w:val="21"/>
                    </w:rPr>
                    <w:t>号）、《南通市土壤污染防治工作方案》（通</w:t>
                  </w:r>
                  <w:r w:rsidRPr="00DA3485">
                    <w:rPr>
                      <w:color w:val="000000" w:themeColor="text1"/>
                      <w:szCs w:val="21"/>
                    </w:rPr>
                    <w:t xml:space="preserve"> </w:t>
                  </w:r>
                  <w:r w:rsidRPr="00DA3485">
                    <w:rPr>
                      <w:color w:val="000000" w:themeColor="text1"/>
                      <w:szCs w:val="21"/>
                    </w:rPr>
                    <w:t>政发〔</w:t>
                  </w:r>
                  <w:r w:rsidRPr="00DA3485">
                    <w:rPr>
                      <w:color w:val="000000" w:themeColor="text1"/>
                      <w:szCs w:val="21"/>
                    </w:rPr>
                    <w:t>2017</w:t>
                  </w:r>
                  <w:r w:rsidRPr="00DA3485">
                    <w:rPr>
                      <w:color w:val="000000" w:themeColor="text1"/>
                      <w:szCs w:val="21"/>
                    </w:rPr>
                    <w:t>〕</w:t>
                  </w:r>
                  <w:r w:rsidRPr="00DA3485">
                    <w:rPr>
                      <w:color w:val="000000" w:themeColor="text1"/>
                      <w:szCs w:val="21"/>
                    </w:rPr>
                    <w:t>20</w:t>
                  </w:r>
                  <w:r w:rsidRPr="00DA3485">
                    <w:rPr>
                      <w:color w:val="000000" w:themeColor="text1"/>
                      <w:szCs w:val="21"/>
                    </w:rPr>
                    <w:t>号）、《南通市水污染防治工作方案》（通政发〔</w:t>
                  </w:r>
                  <w:r w:rsidRPr="00DA3485">
                    <w:rPr>
                      <w:color w:val="000000" w:themeColor="text1"/>
                      <w:szCs w:val="21"/>
                    </w:rPr>
                    <w:t>2016</w:t>
                  </w:r>
                  <w:r w:rsidRPr="00DA3485">
                    <w:rPr>
                      <w:color w:val="000000" w:themeColor="text1"/>
                      <w:szCs w:val="21"/>
                    </w:rPr>
                    <w:t>〕</w:t>
                  </w:r>
                  <w:r w:rsidRPr="00DA3485">
                    <w:rPr>
                      <w:color w:val="000000" w:themeColor="text1"/>
                      <w:szCs w:val="21"/>
                    </w:rPr>
                    <w:t xml:space="preserve">35 </w:t>
                  </w:r>
                  <w:r w:rsidRPr="00DA3485">
                    <w:rPr>
                      <w:color w:val="000000" w:themeColor="text1"/>
                      <w:szCs w:val="21"/>
                    </w:rPr>
                    <w:t>号）等文件要求。</w:t>
                  </w:r>
                  <w:r w:rsidRPr="00DA3485">
                    <w:rPr>
                      <w:color w:val="000000" w:themeColor="text1"/>
                      <w:szCs w:val="21"/>
                    </w:rPr>
                    <w:t xml:space="preserve"> </w:t>
                  </w:r>
                </w:p>
                <w:p w14:paraId="455D0282"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2.</w:t>
                  </w:r>
                  <w:r w:rsidRPr="00DA3485">
                    <w:rPr>
                      <w:color w:val="000000" w:themeColor="text1"/>
                      <w:szCs w:val="21"/>
                    </w:rPr>
                    <w:t>严格执行《（长江经济带发展负面清单指南）江苏省实施细则（试行）》；禁止引进列入《南通市</w:t>
                  </w:r>
                  <w:r w:rsidRPr="00DA3485">
                    <w:rPr>
                      <w:color w:val="000000" w:themeColor="text1"/>
                      <w:szCs w:val="21"/>
                    </w:rPr>
                    <w:t xml:space="preserve"> </w:t>
                  </w:r>
                  <w:r w:rsidRPr="00DA3485">
                    <w:rPr>
                      <w:color w:val="000000" w:themeColor="text1"/>
                      <w:szCs w:val="21"/>
                    </w:rPr>
                    <w:t>工业结构调整指导目录》淘汰类的产业、列入《南通市工业产业技术改造负面清单》严格禁止的技术改造工艺装备及产品。</w:t>
                  </w:r>
                  <w:r w:rsidRPr="00DA3485">
                    <w:rPr>
                      <w:color w:val="000000" w:themeColor="text1"/>
                      <w:szCs w:val="21"/>
                    </w:rPr>
                    <w:t xml:space="preserve"> </w:t>
                  </w:r>
                </w:p>
                <w:p w14:paraId="1C36045A" w14:textId="32F9ECD4"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3.</w:t>
                  </w:r>
                  <w:r w:rsidRPr="00DA3485">
                    <w:rPr>
                      <w:color w:val="000000" w:themeColor="text1"/>
                      <w:szCs w:val="21"/>
                    </w:rPr>
                    <w:t>根据《南通市长江经济带生态环境保护实施规划》（通政办发〔</w:t>
                  </w:r>
                  <w:r w:rsidRPr="00DA3485">
                    <w:rPr>
                      <w:color w:val="000000" w:themeColor="text1"/>
                      <w:szCs w:val="21"/>
                    </w:rPr>
                    <w:t>2018</w:t>
                  </w:r>
                  <w:r w:rsidRPr="00DA3485">
                    <w:rPr>
                      <w:color w:val="000000" w:themeColor="text1"/>
                      <w:szCs w:val="21"/>
                    </w:rPr>
                    <w:t>〕</w:t>
                  </w:r>
                  <w:r w:rsidRPr="00DA3485">
                    <w:rPr>
                      <w:color w:val="000000" w:themeColor="text1"/>
                      <w:szCs w:val="21"/>
                    </w:rPr>
                    <w:t>42</w:t>
                  </w:r>
                  <w:r w:rsidRPr="00DA3485">
                    <w:rPr>
                      <w:color w:val="000000" w:themeColor="text1"/>
                      <w:szCs w:val="21"/>
                    </w:rPr>
                    <w:t>号），沿江地区不再新布局石化项目。禁止在长江干流自然保护区、风景名胜区等重点区域新建工业类和污染类项目，现有高风险企业实施限期治理。自然保护区核心区及缓冲区内禁止新建码头工程，逐步拆除已有的各类生产设施以及危化品、石油类泊位。禁止向内河和江海直达船舶销售渣油、重油以及不符</w:t>
                  </w:r>
                  <w:r w:rsidRPr="00DA3485">
                    <w:rPr>
                      <w:color w:val="000000" w:themeColor="text1"/>
                      <w:szCs w:val="21"/>
                    </w:rPr>
                    <w:t xml:space="preserve"> </w:t>
                  </w:r>
                  <w:r w:rsidRPr="00DA3485">
                    <w:rPr>
                      <w:color w:val="000000" w:themeColor="text1"/>
                      <w:szCs w:val="21"/>
                    </w:rPr>
                    <w:t>合标准的普通柴油，禁止海船使用不符合要求的燃油。</w:t>
                  </w:r>
                </w:p>
                <w:p w14:paraId="5F51C357" w14:textId="38FF4FD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4.</w:t>
                  </w:r>
                  <w:r w:rsidRPr="00DA3485">
                    <w:rPr>
                      <w:color w:val="000000" w:themeColor="text1"/>
                      <w:szCs w:val="21"/>
                    </w:rPr>
                    <w:t>根据《省政府关于加强全省化工园区化工集中区规范化管理的通知》（苏政发〔</w:t>
                  </w:r>
                  <w:r w:rsidRPr="00DA3485">
                    <w:rPr>
                      <w:color w:val="000000" w:themeColor="text1"/>
                      <w:szCs w:val="21"/>
                    </w:rPr>
                    <w:t>2020</w:t>
                  </w:r>
                  <w:r w:rsidRPr="00DA3485">
                    <w:rPr>
                      <w:color w:val="000000" w:themeColor="text1"/>
                      <w:szCs w:val="21"/>
                    </w:rPr>
                    <w:t>〕</w:t>
                  </w:r>
                  <w:r w:rsidRPr="00DA3485">
                    <w:rPr>
                      <w:color w:val="000000" w:themeColor="text1"/>
                      <w:szCs w:val="21"/>
                    </w:rPr>
                    <w:t xml:space="preserve">94 </w:t>
                  </w:r>
                  <w:r w:rsidRPr="00DA3485">
                    <w:rPr>
                      <w:color w:val="000000" w:themeColor="text1"/>
                      <w:szCs w:val="21"/>
                    </w:rPr>
                    <w:t>号）、《市政府关于印发南通市化工产业环保准入指导意见的通知》（通政发〔</w:t>
                  </w:r>
                  <w:r w:rsidRPr="00DA3485">
                    <w:rPr>
                      <w:color w:val="000000" w:themeColor="text1"/>
                      <w:szCs w:val="21"/>
                    </w:rPr>
                    <w:t>2014</w:t>
                  </w:r>
                  <w:r w:rsidRPr="00DA3485">
                    <w:rPr>
                      <w:color w:val="000000" w:themeColor="text1"/>
                      <w:szCs w:val="21"/>
                    </w:rPr>
                    <w:t>〕</w:t>
                  </w:r>
                  <w:r w:rsidRPr="00DA3485">
                    <w:rPr>
                      <w:color w:val="000000" w:themeColor="text1"/>
                      <w:szCs w:val="21"/>
                    </w:rPr>
                    <w:t>10</w:t>
                  </w:r>
                  <w:r w:rsidRPr="00DA3485">
                    <w:rPr>
                      <w:color w:val="000000" w:themeColor="text1"/>
                      <w:szCs w:val="21"/>
                    </w:rPr>
                    <w:t>号），化工园区、化工集中区处于长江干流和主要支流岸线</w:t>
                  </w:r>
                  <w:r w:rsidRPr="00DA3485">
                    <w:rPr>
                      <w:color w:val="000000" w:themeColor="text1"/>
                      <w:szCs w:val="21"/>
                    </w:rPr>
                    <w:t>1</w:t>
                  </w:r>
                  <w:r w:rsidRPr="00DA3485">
                    <w:rPr>
                      <w:color w:val="000000" w:themeColor="text1"/>
                      <w:szCs w:val="21"/>
                    </w:rPr>
                    <w:t>公里范围（以下简称沿江</w:t>
                  </w:r>
                  <w:r w:rsidRPr="00DA3485">
                    <w:rPr>
                      <w:color w:val="000000" w:themeColor="text1"/>
                      <w:szCs w:val="21"/>
                    </w:rPr>
                    <w:t>1</w:t>
                  </w:r>
                  <w:r w:rsidRPr="00DA3485">
                    <w:rPr>
                      <w:color w:val="000000" w:themeColor="text1"/>
                      <w:szCs w:val="21"/>
                    </w:rPr>
                    <w:t>公里范围）内的区域不得新建、扩建化工企业和项目（安</w:t>
                  </w:r>
                  <w:r w:rsidRPr="00DA3485">
                    <w:rPr>
                      <w:color w:val="000000" w:themeColor="text1"/>
                      <w:szCs w:val="21"/>
                    </w:rPr>
                    <w:lastRenderedPageBreak/>
                    <w:t>全、环保、节能、信息化智能化、提升产品品质技术改造项目除外）。禁止建设属于国家、省和我市禁止类、淘汰类生产工艺、产品的项目。从严控制农药、传统医药、染料化工项目审批，原则上不再新上医药中间体、农药中间体、染料中间体项目（具有自主知识产权的关键中间体及高产出、低污染项目除外，分别由科技部门和环保部门认定）。沿江化工园区不再新增农药、染料化工企业。</w:t>
                  </w:r>
                </w:p>
              </w:tc>
              <w:tc>
                <w:tcPr>
                  <w:tcW w:w="1452" w:type="pct"/>
                  <w:vAlign w:val="center"/>
                </w:tcPr>
                <w:p w14:paraId="5EBFC7DB" w14:textId="14C3F315" w:rsidR="001D3D26" w:rsidRPr="00DA3485" w:rsidRDefault="001D3D26" w:rsidP="00FE745B">
                  <w:pPr>
                    <w:adjustRightInd w:val="0"/>
                    <w:snapToGrid w:val="0"/>
                    <w:rPr>
                      <w:color w:val="000000" w:themeColor="text1"/>
                      <w:szCs w:val="21"/>
                    </w:rPr>
                  </w:pPr>
                  <w:r w:rsidRPr="00DA3485">
                    <w:rPr>
                      <w:color w:val="000000" w:themeColor="text1"/>
                      <w:kern w:val="0"/>
                      <w:szCs w:val="21"/>
                    </w:rPr>
                    <w:lastRenderedPageBreak/>
                    <w:t>对照南通市环境管控单元图，</w:t>
                  </w:r>
                  <w:r w:rsidR="00C55FEA" w:rsidRPr="00DA3485">
                    <w:rPr>
                      <w:rFonts w:hint="eastAsia"/>
                      <w:color w:val="000000" w:themeColor="text1"/>
                      <w:szCs w:val="21"/>
                    </w:rPr>
                    <w:t>技改项目位于</w:t>
                  </w:r>
                  <w:r w:rsidR="00C55FEA" w:rsidRPr="00DA3485">
                    <w:rPr>
                      <w:color w:val="000000" w:themeColor="text1"/>
                      <w:szCs w:val="21"/>
                    </w:rPr>
                    <w:t>如皋市长江镇</w:t>
                  </w:r>
                  <w:r w:rsidR="00C55FEA" w:rsidRPr="00DA3485">
                    <w:rPr>
                      <w:rFonts w:hint="eastAsia"/>
                      <w:color w:val="000000" w:themeColor="text1"/>
                      <w:szCs w:val="21"/>
                    </w:rPr>
                    <w:t>如港路</w:t>
                  </w:r>
                  <w:r w:rsidR="00C55FEA" w:rsidRPr="00DA3485">
                    <w:rPr>
                      <w:rFonts w:hint="eastAsia"/>
                      <w:color w:val="000000" w:themeColor="text1"/>
                      <w:szCs w:val="21"/>
                    </w:rPr>
                    <w:t>95</w:t>
                  </w:r>
                  <w:r w:rsidR="00C55FEA" w:rsidRPr="00DA3485">
                    <w:rPr>
                      <w:rFonts w:hint="eastAsia"/>
                      <w:color w:val="000000" w:themeColor="text1"/>
                      <w:szCs w:val="21"/>
                    </w:rPr>
                    <w:t>号</w:t>
                  </w:r>
                  <w:r w:rsidRPr="00DA3485">
                    <w:rPr>
                      <w:color w:val="000000" w:themeColor="text1"/>
                      <w:kern w:val="0"/>
                      <w:szCs w:val="21"/>
                    </w:rPr>
                    <w:t>，属于</w:t>
                  </w:r>
                  <w:r w:rsidR="000711CB" w:rsidRPr="00DA3485">
                    <w:rPr>
                      <w:rFonts w:hint="eastAsia"/>
                      <w:color w:val="000000" w:themeColor="text1"/>
                      <w:kern w:val="0"/>
                      <w:szCs w:val="21"/>
                    </w:rPr>
                    <w:t>一般</w:t>
                  </w:r>
                  <w:r w:rsidRPr="00DA3485">
                    <w:rPr>
                      <w:color w:val="000000" w:themeColor="text1"/>
                      <w:kern w:val="0"/>
                      <w:szCs w:val="21"/>
                    </w:rPr>
                    <w:t>管控单元，不占用生态管控空间区域及国家级生态保护红线，符合空间布局约束方面的要求；本项目符合《南通市土壤污染防治工作方案》（通政发〔</w:t>
                  </w:r>
                  <w:r w:rsidRPr="00DA3485">
                    <w:rPr>
                      <w:color w:val="000000" w:themeColor="text1"/>
                      <w:kern w:val="0"/>
                      <w:szCs w:val="21"/>
                    </w:rPr>
                    <w:t>2017</w:t>
                  </w:r>
                  <w:r w:rsidRPr="00DA3485">
                    <w:rPr>
                      <w:color w:val="000000" w:themeColor="text1"/>
                      <w:kern w:val="0"/>
                      <w:szCs w:val="21"/>
                    </w:rPr>
                    <w:t>〕</w:t>
                  </w:r>
                  <w:r w:rsidRPr="00DA3485">
                    <w:rPr>
                      <w:color w:val="000000" w:themeColor="text1"/>
                      <w:kern w:val="0"/>
                      <w:szCs w:val="21"/>
                    </w:rPr>
                    <w:t>20</w:t>
                  </w:r>
                  <w:r w:rsidRPr="00DA3485">
                    <w:rPr>
                      <w:color w:val="000000" w:themeColor="text1"/>
                      <w:kern w:val="0"/>
                      <w:szCs w:val="21"/>
                    </w:rPr>
                    <w:t>号）等文件要求；对照《产业结构调整指导目录》</w:t>
                  </w:r>
                  <w:r w:rsidR="00236FBC" w:rsidRPr="00DA3485">
                    <w:rPr>
                      <w:rFonts w:hint="eastAsia"/>
                      <w:color w:val="000000" w:themeColor="text1"/>
                      <w:kern w:val="0"/>
                      <w:szCs w:val="21"/>
                    </w:rPr>
                    <w:t>（</w:t>
                  </w:r>
                  <w:r w:rsidR="00236FBC" w:rsidRPr="00DA3485">
                    <w:rPr>
                      <w:rFonts w:hint="eastAsia"/>
                      <w:color w:val="000000" w:themeColor="text1"/>
                      <w:kern w:val="0"/>
                      <w:szCs w:val="21"/>
                    </w:rPr>
                    <w:t>2024</w:t>
                  </w:r>
                  <w:r w:rsidR="00236FBC" w:rsidRPr="00DA3485">
                    <w:rPr>
                      <w:rFonts w:hint="eastAsia"/>
                      <w:color w:val="000000" w:themeColor="text1"/>
                      <w:kern w:val="0"/>
                      <w:szCs w:val="21"/>
                    </w:rPr>
                    <w:t>年本）</w:t>
                  </w:r>
                  <w:r w:rsidRPr="00DA3485">
                    <w:rPr>
                      <w:color w:val="000000" w:themeColor="text1"/>
                      <w:kern w:val="0"/>
                      <w:szCs w:val="21"/>
                    </w:rPr>
                    <w:t>，</w:t>
                  </w:r>
                  <w:r w:rsidR="00C55FEA" w:rsidRPr="00DA3485">
                    <w:rPr>
                      <w:rFonts w:hint="eastAsia"/>
                      <w:color w:val="000000" w:themeColor="text1"/>
                      <w:kern w:val="0"/>
                      <w:szCs w:val="21"/>
                    </w:rPr>
                    <w:t>技改</w:t>
                  </w:r>
                  <w:r w:rsidRPr="00DA3485">
                    <w:rPr>
                      <w:color w:val="000000" w:themeColor="text1"/>
                      <w:kern w:val="0"/>
                      <w:szCs w:val="21"/>
                    </w:rPr>
                    <w:t>项目属于其中的</w:t>
                  </w:r>
                  <w:r w:rsidR="00FE745B" w:rsidRPr="00DA3485">
                    <w:rPr>
                      <w:rFonts w:hint="eastAsia"/>
                      <w:color w:val="000000" w:themeColor="text1"/>
                      <w:kern w:val="0"/>
                      <w:szCs w:val="21"/>
                    </w:rPr>
                    <w:t>允许类</w:t>
                  </w:r>
                  <w:r w:rsidRPr="00DA3485">
                    <w:rPr>
                      <w:color w:val="000000" w:themeColor="text1"/>
                      <w:kern w:val="0"/>
                      <w:szCs w:val="21"/>
                    </w:rPr>
                    <w:t>；</w:t>
                  </w:r>
                  <w:r w:rsidR="00FE745B" w:rsidRPr="00DA3485">
                    <w:rPr>
                      <w:rFonts w:hint="eastAsia"/>
                      <w:color w:val="000000" w:themeColor="text1"/>
                      <w:kern w:val="0"/>
                      <w:szCs w:val="21"/>
                    </w:rPr>
                    <w:t>技改</w:t>
                  </w:r>
                  <w:r w:rsidRPr="00DA3485">
                    <w:rPr>
                      <w:color w:val="000000" w:themeColor="text1"/>
                      <w:kern w:val="0"/>
                      <w:szCs w:val="21"/>
                    </w:rPr>
                    <w:t>项目属于</w:t>
                  </w:r>
                  <w:r w:rsidR="00FE745B" w:rsidRPr="00DA3485">
                    <w:rPr>
                      <w:rFonts w:hint="eastAsia"/>
                      <w:color w:val="000000" w:themeColor="text1"/>
                      <w:szCs w:val="21"/>
                    </w:rPr>
                    <w:t>C2239</w:t>
                  </w:r>
                  <w:r w:rsidR="00FE745B" w:rsidRPr="00DA3485">
                    <w:rPr>
                      <w:rFonts w:hint="eastAsia"/>
                      <w:color w:val="000000" w:themeColor="text1"/>
                      <w:szCs w:val="21"/>
                    </w:rPr>
                    <w:t>其他</w:t>
                  </w:r>
                  <w:r w:rsidR="00FE745B" w:rsidRPr="00DA3485">
                    <w:rPr>
                      <w:color w:val="000000" w:themeColor="text1"/>
                      <w:szCs w:val="21"/>
                    </w:rPr>
                    <w:t>纸制品制造</w:t>
                  </w:r>
                  <w:r w:rsidR="003122C1" w:rsidRPr="00DA3485">
                    <w:rPr>
                      <w:color w:val="000000" w:themeColor="text1"/>
                      <w:kern w:val="0"/>
                      <w:szCs w:val="21"/>
                    </w:rPr>
                    <w:t>，</w:t>
                  </w:r>
                  <w:r w:rsidRPr="00DA3485">
                    <w:rPr>
                      <w:color w:val="000000" w:themeColor="text1"/>
                      <w:kern w:val="0"/>
                      <w:szCs w:val="21"/>
                    </w:rPr>
                    <w:t>不属于化工项目，符合《省政府关于加强全省化工园区化工集中区规范化管理的通知》（苏政发〔</w:t>
                  </w:r>
                  <w:r w:rsidRPr="00DA3485">
                    <w:rPr>
                      <w:color w:val="000000" w:themeColor="text1"/>
                      <w:kern w:val="0"/>
                      <w:szCs w:val="21"/>
                    </w:rPr>
                    <w:t>2020</w:t>
                  </w:r>
                  <w:r w:rsidRPr="00DA3485">
                    <w:rPr>
                      <w:color w:val="000000" w:themeColor="text1"/>
                      <w:kern w:val="0"/>
                      <w:szCs w:val="21"/>
                    </w:rPr>
                    <w:t>〕</w:t>
                  </w:r>
                  <w:r w:rsidRPr="00DA3485">
                    <w:rPr>
                      <w:color w:val="000000" w:themeColor="text1"/>
                      <w:kern w:val="0"/>
                      <w:szCs w:val="21"/>
                    </w:rPr>
                    <w:t>94</w:t>
                  </w:r>
                  <w:r w:rsidRPr="00DA3485">
                    <w:rPr>
                      <w:color w:val="000000" w:themeColor="text1"/>
                      <w:kern w:val="0"/>
                      <w:szCs w:val="21"/>
                    </w:rPr>
                    <w:t>号）</w:t>
                  </w:r>
                  <w:r w:rsidR="003122C1" w:rsidRPr="00DA3485">
                    <w:rPr>
                      <w:color w:val="000000" w:themeColor="text1"/>
                      <w:kern w:val="0"/>
                      <w:szCs w:val="21"/>
                    </w:rPr>
                    <w:t>等文件</w:t>
                  </w:r>
                  <w:r w:rsidRPr="00DA3485">
                    <w:rPr>
                      <w:color w:val="000000" w:themeColor="text1"/>
                      <w:kern w:val="0"/>
                      <w:szCs w:val="21"/>
                    </w:rPr>
                    <w:t>的要求。</w:t>
                  </w:r>
                </w:p>
              </w:tc>
            </w:tr>
            <w:tr w:rsidR="00554E9E" w:rsidRPr="00DA3485" w14:paraId="412C6FDD" w14:textId="77777777" w:rsidTr="00BD7089">
              <w:trPr>
                <w:trHeight w:val="2245"/>
                <w:jc w:val="center"/>
              </w:trPr>
              <w:tc>
                <w:tcPr>
                  <w:tcW w:w="612" w:type="pct"/>
                  <w:vAlign w:val="center"/>
                </w:tcPr>
                <w:p w14:paraId="374E24D0" w14:textId="77777777" w:rsidR="001D3D26" w:rsidRPr="00DA3485" w:rsidRDefault="001D3D26" w:rsidP="00BD7089">
                  <w:pPr>
                    <w:adjustRightInd w:val="0"/>
                    <w:snapToGrid w:val="0"/>
                    <w:jc w:val="center"/>
                    <w:rPr>
                      <w:color w:val="000000" w:themeColor="text1"/>
                      <w:szCs w:val="21"/>
                    </w:rPr>
                  </w:pPr>
                  <w:r w:rsidRPr="00DA3485">
                    <w:rPr>
                      <w:color w:val="000000" w:themeColor="text1"/>
                      <w:kern w:val="0"/>
                      <w:szCs w:val="21"/>
                    </w:rPr>
                    <w:t>污染物排放管控</w:t>
                  </w:r>
                </w:p>
              </w:tc>
              <w:tc>
                <w:tcPr>
                  <w:tcW w:w="2936" w:type="pct"/>
                  <w:vAlign w:val="center"/>
                </w:tcPr>
                <w:p w14:paraId="4BE7041F" w14:textId="77777777" w:rsidR="001D3D26" w:rsidRPr="00DA3485" w:rsidRDefault="001D3D26" w:rsidP="00BD7089">
                  <w:pPr>
                    <w:adjustRightInd w:val="0"/>
                    <w:snapToGrid w:val="0"/>
                    <w:rPr>
                      <w:color w:val="000000" w:themeColor="text1"/>
                      <w:szCs w:val="21"/>
                    </w:rPr>
                  </w:pPr>
                  <w:r w:rsidRPr="00DA3485">
                    <w:rPr>
                      <w:color w:val="000000" w:themeColor="text1"/>
                      <w:szCs w:val="21"/>
                    </w:rPr>
                    <w:t>1.</w:t>
                  </w:r>
                  <w:r w:rsidRPr="00DA3485">
                    <w:rPr>
                      <w:color w:val="000000" w:themeColor="text1"/>
                      <w:szCs w:val="21"/>
                    </w:rPr>
                    <w:t>严格落实污染物排放总量控制制度，把主要污染物排放总量指标作为建设项目环境影响评价审批的前置条件。排放主要污染物的建设项目，在环境影响评价文件（以下简称环评文件）审批前，须取得主要污染物排放总量指标。</w:t>
                  </w:r>
                  <w:r w:rsidRPr="00DA3485">
                    <w:rPr>
                      <w:color w:val="000000" w:themeColor="text1"/>
                      <w:szCs w:val="21"/>
                    </w:rPr>
                    <w:t xml:space="preserve"> </w:t>
                  </w:r>
                </w:p>
                <w:p w14:paraId="7895FAD1" w14:textId="77777777" w:rsidR="001D3D26" w:rsidRPr="00DA3485" w:rsidRDefault="001D3D26" w:rsidP="00BD7089">
                  <w:pPr>
                    <w:adjustRightInd w:val="0"/>
                    <w:snapToGrid w:val="0"/>
                    <w:rPr>
                      <w:color w:val="000000" w:themeColor="text1"/>
                      <w:szCs w:val="21"/>
                    </w:rPr>
                  </w:pPr>
                  <w:r w:rsidRPr="00DA3485">
                    <w:rPr>
                      <w:color w:val="000000" w:themeColor="text1"/>
                      <w:szCs w:val="21"/>
                    </w:rPr>
                    <w:t>2.</w:t>
                  </w:r>
                  <w:r w:rsidRPr="00DA3485">
                    <w:rPr>
                      <w:color w:val="000000" w:themeColor="text1"/>
                      <w:szCs w:val="21"/>
                    </w:rPr>
                    <w:t>用于建设项目的</w:t>
                  </w:r>
                  <w:r w:rsidRPr="00DA3485">
                    <w:rPr>
                      <w:color w:val="000000" w:themeColor="text1"/>
                      <w:szCs w:val="21"/>
                    </w:rPr>
                    <w:t>“</w:t>
                  </w:r>
                  <w:r w:rsidRPr="00DA3485">
                    <w:rPr>
                      <w:color w:val="000000" w:themeColor="text1"/>
                      <w:szCs w:val="21"/>
                    </w:rPr>
                    <w:t>可替代总量指标</w:t>
                  </w:r>
                  <w:r w:rsidRPr="00DA3485">
                    <w:rPr>
                      <w:color w:val="000000" w:themeColor="text1"/>
                      <w:szCs w:val="21"/>
                    </w:rPr>
                    <w:t>”</w:t>
                  </w:r>
                  <w:r w:rsidRPr="00DA3485">
                    <w:rPr>
                      <w:color w:val="000000" w:themeColor="text1"/>
                      <w:szCs w:val="21"/>
                    </w:rPr>
                    <w:t>不得低于建设项目所需替代的主要污染物排放总量指标。上一年度环境空气质量年平均浓度不达标的地区、水环境质量未达到要求的地区，相关污染物应</w:t>
                  </w:r>
                  <w:r w:rsidRPr="00DA3485">
                    <w:rPr>
                      <w:color w:val="000000" w:themeColor="text1"/>
                      <w:szCs w:val="21"/>
                    </w:rPr>
                    <w:t xml:space="preserve"> </w:t>
                  </w:r>
                  <w:r w:rsidRPr="00DA3485">
                    <w:rPr>
                      <w:color w:val="000000" w:themeColor="text1"/>
                      <w:szCs w:val="21"/>
                    </w:rPr>
                    <w:t>按照建设项目所需替代的主要污染物排放总量指标的</w:t>
                  </w:r>
                  <w:r w:rsidRPr="00DA3485">
                    <w:rPr>
                      <w:color w:val="000000" w:themeColor="text1"/>
                      <w:szCs w:val="21"/>
                    </w:rPr>
                    <w:t>2</w:t>
                  </w:r>
                  <w:r w:rsidRPr="00DA3485">
                    <w:rPr>
                      <w:color w:val="000000" w:themeColor="text1"/>
                      <w:szCs w:val="21"/>
                    </w:rPr>
                    <w:t>倍进行削减替代（燃煤发电机组大气污染物排放浓度基本达到燃气轮机组排放限值的除外）；细颗粒物（</w:t>
                  </w:r>
                  <w:r w:rsidRPr="00DA3485">
                    <w:rPr>
                      <w:color w:val="000000" w:themeColor="text1"/>
                      <w:szCs w:val="21"/>
                    </w:rPr>
                    <w:t>PM</w:t>
                  </w:r>
                  <w:r w:rsidRPr="00DA3485">
                    <w:rPr>
                      <w:color w:val="000000" w:themeColor="text1"/>
                      <w:szCs w:val="21"/>
                      <w:vertAlign w:val="subscript"/>
                    </w:rPr>
                    <w:t>2.5</w:t>
                  </w:r>
                  <w:r w:rsidRPr="00DA3485">
                    <w:rPr>
                      <w:color w:val="000000" w:themeColor="text1"/>
                      <w:szCs w:val="21"/>
                    </w:rPr>
                    <w:t>）年平均浓度不达标的地区，二氧化硫、氮氧化物、烟粉尘、挥发性有机物四项污染物均需进行</w:t>
                  </w:r>
                  <w:r w:rsidRPr="00DA3485">
                    <w:rPr>
                      <w:color w:val="000000" w:themeColor="text1"/>
                      <w:szCs w:val="21"/>
                    </w:rPr>
                    <w:t>2</w:t>
                  </w:r>
                  <w:r w:rsidRPr="00DA3485">
                    <w:rPr>
                      <w:color w:val="000000" w:themeColor="text1"/>
                      <w:szCs w:val="21"/>
                    </w:rPr>
                    <w:t>倍削减替代（燃煤发电机组大气污染物排放浓度基本达到燃气轮机组排放限值的除外）。</w:t>
                  </w:r>
                </w:p>
                <w:p w14:paraId="2CC410CC" w14:textId="77777777" w:rsidR="001D3D26" w:rsidRPr="00DA3485" w:rsidRDefault="001D3D26" w:rsidP="00BD7089">
                  <w:pPr>
                    <w:adjustRightInd w:val="0"/>
                    <w:snapToGrid w:val="0"/>
                    <w:rPr>
                      <w:color w:val="000000" w:themeColor="text1"/>
                      <w:szCs w:val="21"/>
                    </w:rPr>
                  </w:pPr>
                  <w:r w:rsidRPr="00DA3485">
                    <w:rPr>
                      <w:color w:val="000000" w:themeColor="text1"/>
                      <w:szCs w:val="21"/>
                    </w:rPr>
                    <w:t>3.</w:t>
                  </w:r>
                  <w:r w:rsidRPr="00DA3485">
                    <w:rPr>
                      <w:color w:val="000000" w:themeColor="text1"/>
                      <w:szCs w:val="21"/>
                    </w:rPr>
                    <w:t>落实《省政府办公厅关于印发江苏省排污权有偿使用和交易管理暂行办法的通知》（苏政办发〔</w:t>
                  </w:r>
                  <w:r w:rsidRPr="00DA3485">
                    <w:rPr>
                      <w:color w:val="000000" w:themeColor="text1"/>
                      <w:szCs w:val="21"/>
                    </w:rPr>
                    <w:t>2017</w:t>
                  </w:r>
                  <w:r w:rsidRPr="00DA3485">
                    <w:rPr>
                      <w:color w:val="000000" w:themeColor="text1"/>
                      <w:szCs w:val="21"/>
                    </w:rPr>
                    <w:t>〕</w:t>
                  </w:r>
                  <w:r w:rsidRPr="00DA3485">
                    <w:rPr>
                      <w:color w:val="000000" w:themeColor="text1"/>
                      <w:szCs w:val="21"/>
                    </w:rPr>
                    <w:t>115</w:t>
                  </w:r>
                  <w:r w:rsidRPr="00DA3485">
                    <w:rPr>
                      <w:color w:val="000000" w:themeColor="text1"/>
                      <w:szCs w:val="21"/>
                    </w:rPr>
                    <w:t>号）及配套的实施细则中，关于新、改扩建项目获得排污</w:t>
                  </w:r>
                  <w:proofErr w:type="gramStart"/>
                  <w:r w:rsidRPr="00DA3485">
                    <w:rPr>
                      <w:color w:val="000000" w:themeColor="text1"/>
                      <w:szCs w:val="21"/>
                    </w:rPr>
                    <w:t>权指标</w:t>
                  </w:r>
                  <w:proofErr w:type="gramEnd"/>
                  <w:r w:rsidRPr="00DA3485">
                    <w:rPr>
                      <w:color w:val="000000" w:themeColor="text1"/>
                      <w:szCs w:val="21"/>
                    </w:rPr>
                    <w:t>的相关要求。</w:t>
                  </w:r>
                </w:p>
              </w:tc>
              <w:tc>
                <w:tcPr>
                  <w:tcW w:w="1452" w:type="pct"/>
                  <w:vAlign w:val="center"/>
                </w:tcPr>
                <w:p w14:paraId="78C53919" w14:textId="2BBCB795" w:rsidR="001D3D26" w:rsidRPr="00DA3485" w:rsidRDefault="00FE745B" w:rsidP="00BD7089">
                  <w:pPr>
                    <w:adjustRightInd w:val="0"/>
                    <w:snapToGrid w:val="0"/>
                    <w:rPr>
                      <w:color w:val="000000" w:themeColor="text1"/>
                      <w:szCs w:val="21"/>
                    </w:rPr>
                  </w:pPr>
                  <w:r w:rsidRPr="00DA3485">
                    <w:rPr>
                      <w:rFonts w:hint="eastAsia"/>
                      <w:color w:val="000000" w:themeColor="text1"/>
                      <w:kern w:val="0"/>
                      <w:szCs w:val="21"/>
                    </w:rPr>
                    <w:t>技改</w:t>
                  </w:r>
                  <w:r w:rsidR="00A94E21" w:rsidRPr="00DA3485">
                    <w:rPr>
                      <w:color w:val="000000" w:themeColor="text1"/>
                      <w:kern w:val="0"/>
                      <w:szCs w:val="21"/>
                    </w:rPr>
                    <w:t>项目建成后将实施污染物总量控制，新增大气污染物</w:t>
                  </w:r>
                  <w:proofErr w:type="gramStart"/>
                  <w:r w:rsidR="00A94E21" w:rsidRPr="00DA3485">
                    <w:rPr>
                      <w:color w:val="000000" w:themeColor="text1"/>
                      <w:kern w:val="0"/>
                      <w:szCs w:val="21"/>
                    </w:rPr>
                    <w:t>总量需能在</w:t>
                  </w:r>
                  <w:proofErr w:type="gramEnd"/>
                  <w:r w:rsidR="00A94E21" w:rsidRPr="00DA3485">
                    <w:rPr>
                      <w:color w:val="000000" w:themeColor="text1"/>
                      <w:kern w:val="0"/>
                      <w:szCs w:val="21"/>
                    </w:rPr>
                    <w:t>如皋市</w:t>
                  </w:r>
                  <w:r w:rsidR="000168A8" w:rsidRPr="00DA3485">
                    <w:rPr>
                      <w:rFonts w:hint="eastAsia"/>
                      <w:color w:val="000000" w:themeColor="text1"/>
                      <w:kern w:val="0"/>
                      <w:szCs w:val="21"/>
                    </w:rPr>
                    <w:t>长江镇</w:t>
                  </w:r>
                  <w:r w:rsidR="00A94E21" w:rsidRPr="00DA3485">
                    <w:rPr>
                      <w:color w:val="000000" w:themeColor="text1"/>
                      <w:kern w:val="0"/>
                      <w:szCs w:val="21"/>
                    </w:rPr>
                    <w:t>范围内平衡。故不会突破生态环境承载力。</w:t>
                  </w:r>
                </w:p>
              </w:tc>
            </w:tr>
            <w:tr w:rsidR="00FE745B" w:rsidRPr="00DA3485" w14:paraId="5FCA6A43" w14:textId="77777777" w:rsidTr="00BD7089">
              <w:trPr>
                <w:trHeight w:val="402"/>
                <w:jc w:val="center"/>
              </w:trPr>
              <w:tc>
                <w:tcPr>
                  <w:tcW w:w="612" w:type="pct"/>
                  <w:tcBorders>
                    <w:bottom w:val="single" w:sz="4" w:space="0" w:color="auto"/>
                  </w:tcBorders>
                  <w:vAlign w:val="center"/>
                </w:tcPr>
                <w:p w14:paraId="60CC4DD2" w14:textId="77777777" w:rsidR="001D3D26" w:rsidRPr="00DA3485" w:rsidRDefault="001D3D26" w:rsidP="00BD7089">
                  <w:pPr>
                    <w:adjustRightInd w:val="0"/>
                    <w:snapToGrid w:val="0"/>
                    <w:jc w:val="center"/>
                    <w:rPr>
                      <w:color w:val="000000" w:themeColor="text1"/>
                      <w:szCs w:val="21"/>
                    </w:rPr>
                  </w:pPr>
                  <w:r w:rsidRPr="00DA3485">
                    <w:rPr>
                      <w:color w:val="000000" w:themeColor="text1"/>
                      <w:kern w:val="0"/>
                      <w:szCs w:val="21"/>
                    </w:rPr>
                    <w:t>环境风险防控</w:t>
                  </w:r>
                </w:p>
              </w:tc>
              <w:tc>
                <w:tcPr>
                  <w:tcW w:w="2936" w:type="pct"/>
                  <w:tcBorders>
                    <w:bottom w:val="single" w:sz="4" w:space="0" w:color="auto"/>
                  </w:tcBorders>
                  <w:vAlign w:val="center"/>
                </w:tcPr>
                <w:p w14:paraId="18D257A5"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1.</w:t>
                  </w:r>
                  <w:r w:rsidRPr="00DA3485">
                    <w:rPr>
                      <w:color w:val="000000" w:themeColor="text1"/>
                      <w:szCs w:val="21"/>
                    </w:rPr>
                    <w:t>落实《南通市突发环境事件应急预案（</w:t>
                  </w:r>
                  <w:r w:rsidRPr="00DA3485">
                    <w:rPr>
                      <w:color w:val="000000" w:themeColor="text1"/>
                      <w:szCs w:val="21"/>
                    </w:rPr>
                    <w:t>2020</w:t>
                  </w:r>
                  <w:r w:rsidRPr="00DA3485">
                    <w:rPr>
                      <w:color w:val="000000" w:themeColor="text1"/>
                      <w:szCs w:val="21"/>
                    </w:rPr>
                    <w:t>年修订版）》（通政办发〔</w:t>
                  </w:r>
                  <w:r w:rsidRPr="00DA3485">
                    <w:rPr>
                      <w:color w:val="000000" w:themeColor="text1"/>
                      <w:szCs w:val="21"/>
                    </w:rPr>
                    <w:t>2020</w:t>
                  </w:r>
                  <w:r w:rsidRPr="00DA3485">
                    <w:rPr>
                      <w:color w:val="000000" w:themeColor="text1"/>
                      <w:szCs w:val="21"/>
                    </w:rPr>
                    <w:t>〕</w:t>
                  </w:r>
                  <w:r w:rsidRPr="00DA3485">
                    <w:rPr>
                      <w:color w:val="000000" w:themeColor="text1"/>
                      <w:szCs w:val="21"/>
                    </w:rPr>
                    <w:t>46</w:t>
                  </w:r>
                  <w:r w:rsidRPr="00DA3485">
                    <w:rPr>
                      <w:color w:val="000000" w:themeColor="text1"/>
                      <w:szCs w:val="21"/>
                    </w:rPr>
                    <w:t>号）。</w:t>
                  </w:r>
                  <w:r w:rsidRPr="00DA3485">
                    <w:rPr>
                      <w:color w:val="000000" w:themeColor="text1"/>
                      <w:szCs w:val="21"/>
                    </w:rPr>
                    <w:t xml:space="preserve"> </w:t>
                  </w:r>
                </w:p>
                <w:p w14:paraId="58790D10" w14:textId="1FB6FB9C"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2.</w:t>
                  </w:r>
                  <w:r w:rsidRPr="00DA3485">
                    <w:rPr>
                      <w:color w:val="000000" w:themeColor="text1"/>
                      <w:szCs w:val="21"/>
                    </w:rPr>
                    <w:t>根据《南通市化工产业安全环保整治提升三年行动计划（</w:t>
                  </w:r>
                  <w:r w:rsidRPr="00DA3485">
                    <w:rPr>
                      <w:color w:val="000000" w:themeColor="text1"/>
                      <w:szCs w:val="21"/>
                    </w:rPr>
                    <w:t>2019~2021</w:t>
                  </w:r>
                  <w:r w:rsidRPr="00DA3485">
                    <w:rPr>
                      <w:color w:val="000000" w:themeColor="text1"/>
                      <w:szCs w:val="21"/>
                    </w:rPr>
                    <w:t>年）》（通政办发〔</w:t>
                  </w:r>
                  <w:r w:rsidRPr="00DA3485">
                    <w:rPr>
                      <w:color w:val="000000" w:themeColor="text1"/>
                      <w:szCs w:val="21"/>
                    </w:rPr>
                    <w:t>2019</w:t>
                  </w:r>
                  <w:r w:rsidRPr="00DA3485">
                    <w:rPr>
                      <w:color w:val="000000" w:themeColor="text1"/>
                      <w:szCs w:val="21"/>
                    </w:rPr>
                    <w:t>〕</w:t>
                  </w:r>
                  <w:r w:rsidRPr="00DA3485">
                    <w:rPr>
                      <w:color w:val="000000" w:themeColor="text1"/>
                      <w:szCs w:val="21"/>
                    </w:rPr>
                    <w:t xml:space="preserve">102 </w:t>
                  </w:r>
                  <w:r w:rsidRPr="00DA3485">
                    <w:rPr>
                      <w:color w:val="000000" w:themeColor="text1"/>
                      <w:szCs w:val="21"/>
                    </w:rPr>
                    <w:t>号），保留提升的化工生产企业必须制订整治提升实施方案。严格危险废物处置管理。企业须在环</w:t>
                  </w:r>
                  <w:proofErr w:type="gramStart"/>
                  <w:r w:rsidRPr="00DA3485">
                    <w:rPr>
                      <w:color w:val="000000" w:themeColor="text1"/>
                      <w:szCs w:val="21"/>
                    </w:rPr>
                    <w:t>评报告</w:t>
                  </w:r>
                  <w:proofErr w:type="gramEnd"/>
                  <w:r w:rsidRPr="00DA3485">
                    <w:rPr>
                      <w:color w:val="000000" w:themeColor="text1"/>
                      <w:szCs w:val="21"/>
                    </w:rPr>
                    <w:t>中准确全面评价固体废物的种类、数量、属性及产生、贮存、利用或处置情况。在</w:t>
                  </w:r>
                  <w:proofErr w:type="gramStart"/>
                  <w:r w:rsidRPr="00DA3485">
                    <w:rPr>
                      <w:color w:val="000000" w:themeColor="text1"/>
                      <w:szCs w:val="21"/>
                    </w:rPr>
                    <w:t>安评管</w:t>
                  </w:r>
                  <w:proofErr w:type="gramEnd"/>
                  <w:r w:rsidRPr="00DA3485">
                    <w:rPr>
                      <w:color w:val="000000" w:themeColor="text1"/>
                      <w:szCs w:val="21"/>
                    </w:rPr>
                    <w:t>控类别重点管</w:t>
                  </w:r>
                  <w:proofErr w:type="gramStart"/>
                  <w:r w:rsidRPr="00DA3485">
                    <w:rPr>
                      <w:color w:val="000000" w:themeColor="text1"/>
                      <w:szCs w:val="21"/>
                    </w:rPr>
                    <w:t>控要求</w:t>
                  </w:r>
                  <w:proofErr w:type="gramEnd"/>
                  <w:r w:rsidRPr="00DA3485">
                    <w:rPr>
                      <w:color w:val="000000" w:themeColor="text1"/>
                      <w:szCs w:val="21"/>
                    </w:rPr>
                    <w:t>中对固体废物贮存、利用处置环节进行安全性评价，并按标准规范设计、建造或改建贮存、利用处置危险废物的设施设备。生产企业应按照相关管理要求申报、处置废弃危险化学品。强化对危险废物的收集、贮存和处置的监督管理，实现危险废物监管无盲区、无死角。</w:t>
                  </w:r>
                  <w:r w:rsidRPr="00DA3485">
                    <w:rPr>
                      <w:color w:val="000000" w:themeColor="text1"/>
                      <w:szCs w:val="21"/>
                    </w:rPr>
                    <w:t xml:space="preserve"> </w:t>
                  </w:r>
                </w:p>
                <w:p w14:paraId="36F6FA87"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3.</w:t>
                  </w:r>
                  <w:r w:rsidRPr="00DA3485">
                    <w:rPr>
                      <w:color w:val="000000" w:themeColor="text1"/>
                      <w:szCs w:val="21"/>
                    </w:rPr>
                    <w:t>根据《关于加快全省化工钢铁煤电行业转型升级高质量发展的实施意见》（</w:t>
                  </w:r>
                  <w:proofErr w:type="gramStart"/>
                  <w:r w:rsidRPr="00DA3485">
                    <w:rPr>
                      <w:color w:val="000000" w:themeColor="text1"/>
                      <w:szCs w:val="21"/>
                    </w:rPr>
                    <w:t>苏办发</w:t>
                  </w:r>
                  <w:proofErr w:type="gramEnd"/>
                  <w:r w:rsidRPr="00DA3485">
                    <w:rPr>
                      <w:color w:val="000000" w:themeColor="text1"/>
                      <w:szCs w:val="21"/>
                    </w:rPr>
                    <w:t>〔</w:t>
                  </w:r>
                  <w:r w:rsidRPr="00DA3485">
                    <w:rPr>
                      <w:color w:val="000000" w:themeColor="text1"/>
                      <w:szCs w:val="21"/>
                    </w:rPr>
                    <w:t>2018</w:t>
                  </w:r>
                  <w:r w:rsidRPr="00DA3485">
                    <w:rPr>
                      <w:color w:val="000000" w:themeColor="text1"/>
                      <w:szCs w:val="21"/>
                    </w:rPr>
                    <w:t>〕</w:t>
                  </w:r>
                  <w:r w:rsidRPr="00DA3485">
                    <w:rPr>
                      <w:color w:val="000000" w:themeColor="text1"/>
                      <w:szCs w:val="21"/>
                    </w:rPr>
                    <w:t>32</w:t>
                  </w:r>
                  <w:r w:rsidRPr="00DA3485">
                    <w:rPr>
                      <w:color w:val="000000" w:themeColor="text1"/>
                      <w:szCs w:val="21"/>
                    </w:rPr>
                    <w:t>号），钢铁行业企业总平面布置必须符合国家规范要求，有较大变更的必须进行安全风险分析和评估论证。企业必须按规定设计、设置</w:t>
                  </w:r>
                  <w:r w:rsidRPr="00DA3485">
                    <w:rPr>
                      <w:color w:val="000000" w:themeColor="text1"/>
                      <w:szCs w:val="21"/>
                    </w:rPr>
                    <w:lastRenderedPageBreak/>
                    <w:t>和运行自动控制系统，按规定实施全流程自动控制改造，有条件的鼓励创建智能工厂（装置）。企业涉及重大危险源的设施设备与周边重要公共建筑安全距离须符合国家相关标准要求。坚决淘汰超期服役的高风险设备和设施。</w:t>
                  </w:r>
                </w:p>
              </w:tc>
              <w:tc>
                <w:tcPr>
                  <w:tcW w:w="1452" w:type="pct"/>
                  <w:tcBorders>
                    <w:bottom w:val="single" w:sz="4" w:space="0" w:color="auto"/>
                  </w:tcBorders>
                  <w:vAlign w:val="center"/>
                </w:tcPr>
                <w:p w14:paraId="3BF5CD1B" w14:textId="194BDA5A" w:rsidR="001D3D26" w:rsidRPr="00DA3485" w:rsidRDefault="00FE745B" w:rsidP="00FE745B">
                  <w:pPr>
                    <w:adjustRightInd w:val="0"/>
                    <w:snapToGrid w:val="0"/>
                    <w:rPr>
                      <w:color w:val="000000" w:themeColor="text1"/>
                      <w:szCs w:val="21"/>
                    </w:rPr>
                  </w:pPr>
                  <w:r w:rsidRPr="00DA3485">
                    <w:rPr>
                      <w:rFonts w:hint="eastAsia"/>
                      <w:color w:val="000000" w:themeColor="text1"/>
                      <w:kern w:val="0"/>
                      <w:szCs w:val="21"/>
                    </w:rPr>
                    <w:lastRenderedPageBreak/>
                    <w:t>技改</w:t>
                  </w:r>
                  <w:r w:rsidR="001D3D26" w:rsidRPr="00DA3485">
                    <w:rPr>
                      <w:color w:val="000000" w:themeColor="text1"/>
                      <w:kern w:val="0"/>
                      <w:szCs w:val="21"/>
                    </w:rPr>
                    <w:t>项目建成后将</w:t>
                  </w:r>
                  <w:r w:rsidR="007C6865" w:rsidRPr="00DA3485">
                    <w:rPr>
                      <w:rFonts w:hint="eastAsia"/>
                      <w:color w:val="000000" w:themeColor="text1"/>
                      <w:kern w:val="0"/>
                      <w:szCs w:val="21"/>
                    </w:rPr>
                    <w:t>根据全厂情况完善</w:t>
                  </w:r>
                  <w:r w:rsidR="001D3D26" w:rsidRPr="00DA3485">
                    <w:rPr>
                      <w:color w:val="000000" w:themeColor="text1"/>
                      <w:kern w:val="0"/>
                      <w:szCs w:val="21"/>
                    </w:rPr>
                    <w:t>环境风险应急预案，同时企业内储备有足够的环境应急物资，实现环境风险联防联控；</w:t>
                  </w:r>
                  <w:r w:rsidRPr="00DA3485">
                    <w:rPr>
                      <w:rFonts w:hint="eastAsia"/>
                      <w:color w:val="000000" w:themeColor="text1"/>
                      <w:kern w:val="0"/>
                      <w:szCs w:val="21"/>
                    </w:rPr>
                    <w:t>技改</w:t>
                  </w:r>
                  <w:r w:rsidR="001D3D26" w:rsidRPr="00DA3485">
                    <w:rPr>
                      <w:color w:val="000000" w:themeColor="text1"/>
                      <w:kern w:val="0"/>
                      <w:szCs w:val="21"/>
                    </w:rPr>
                    <w:t>项目产生的一般工业固废由建设单位收集后外售，危险废物由建设单位收集后委托有资质单位处置，故能满足环境风险防控的相关要求。</w:t>
                  </w:r>
                </w:p>
              </w:tc>
            </w:tr>
            <w:tr w:rsidR="00FE745B" w:rsidRPr="00DA3485" w14:paraId="6D4B7E78" w14:textId="77777777" w:rsidTr="00BD7089">
              <w:trPr>
                <w:jc w:val="center"/>
              </w:trPr>
              <w:tc>
                <w:tcPr>
                  <w:tcW w:w="612" w:type="pct"/>
                  <w:tcBorders>
                    <w:bottom w:val="single" w:sz="12" w:space="0" w:color="auto"/>
                  </w:tcBorders>
                  <w:vAlign w:val="center"/>
                </w:tcPr>
                <w:p w14:paraId="735B63EE" w14:textId="77777777" w:rsidR="001D3D26" w:rsidRPr="00DA3485" w:rsidRDefault="001D3D26" w:rsidP="00BD7089">
                  <w:pPr>
                    <w:adjustRightInd w:val="0"/>
                    <w:snapToGrid w:val="0"/>
                    <w:jc w:val="center"/>
                    <w:rPr>
                      <w:color w:val="000000" w:themeColor="text1"/>
                      <w:szCs w:val="21"/>
                    </w:rPr>
                  </w:pPr>
                  <w:r w:rsidRPr="00DA3485">
                    <w:rPr>
                      <w:color w:val="000000" w:themeColor="text1"/>
                      <w:kern w:val="0"/>
                      <w:szCs w:val="21"/>
                    </w:rPr>
                    <w:t>资源利用效率要求</w:t>
                  </w:r>
                </w:p>
              </w:tc>
              <w:tc>
                <w:tcPr>
                  <w:tcW w:w="2936" w:type="pct"/>
                  <w:tcBorders>
                    <w:bottom w:val="single" w:sz="12" w:space="0" w:color="auto"/>
                  </w:tcBorders>
                  <w:vAlign w:val="center"/>
                </w:tcPr>
                <w:p w14:paraId="14158844" w14:textId="77777777"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1.</w:t>
                  </w:r>
                  <w:r w:rsidRPr="00DA3485">
                    <w:rPr>
                      <w:color w:val="000000" w:themeColor="text1"/>
                      <w:szCs w:val="21"/>
                    </w:rPr>
                    <w:t>根据《中华人民共和国大气污染防治法》，禁燃区禁止新建、扩建燃用高污染燃料的项目和设施，已建成的应逐步或依法限期改用天然气、</w:t>
                  </w:r>
                  <w:proofErr w:type="gramStart"/>
                  <w:r w:rsidRPr="00DA3485">
                    <w:rPr>
                      <w:color w:val="000000" w:themeColor="text1"/>
                      <w:szCs w:val="21"/>
                    </w:rPr>
                    <w:t>电或者</w:t>
                  </w:r>
                  <w:proofErr w:type="gramEnd"/>
                  <w:r w:rsidRPr="00DA3485">
                    <w:rPr>
                      <w:color w:val="000000" w:themeColor="text1"/>
                      <w:szCs w:val="21"/>
                    </w:rPr>
                    <w:t>其他清洁能源。</w:t>
                  </w:r>
                  <w:r w:rsidRPr="00DA3485">
                    <w:rPr>
                      <w:color w:val="000000" w:themeColor="text1"/>
                      <w:szCs w:val="21"/>
                    </w:rPr>
                    <w:t xml:space="preserve"> </w:t>
                  </w:r>
                </w:p>
                <w:p w14:paraId="19195446" w14:textId="3D4E1332"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2.</w:t>
                  </w:r>
                  <w:r w:rsidRPr="00DA3485">
                    <w:rPr>
                      <w:color w:val="000000" w:themeColor="text1"/>
                      <w:szCs w:val="21"/>
                    </w:rPr>
                    <w:t>化工行业新建化工项目须达到国内清洁生产先进水平或行业先进水平，生产过程连续化、密闭化、自动化、智能化；钢铁行业沿海地区新建钢厂、其他地区钢厂改造升级项目必须符合《江苏省钢铁行业布局优化结构调整项目建设实施标准》要求。</w:t>
                  </w:r>
                  <w:r w:rsidRPr="00DA3485">
                    <w:rPr>
                      <w:color w:val="000000" w:themeColor="text1"/>
                      <w:szCs w:val="21"/>
                    </w:rPr>
                    <w:t xml:space="preserve"> </w:t>
                  </w:r>
                </w:p>
                <w:p w14:paraId="7BC2C46A" w14:textId="66E69CCA" w:rsidR="001D3D26" w:rsidRPr="00DA3485" w:rsidRDefault="001D3D26" w:rsidP="00BD7089">
                  <w:pPr>
                    <w:pStyle w:val="TableParagraph"/>
                    <w:widowControl/>
                    <w:adjustRightInd w:val="0"/>
                    <w:snapToGrid w:val="0"/>
                    <w:rPr>
                      <w:color w:val="000000" w:themeColor="text1"/>
                      <w:szCs w:val="21"/>
                    </w:rPr>
                  </w:pPr>
                  <w:r w:rsidRPr="00DA3485">
                    <w:rPr>
                      <w:color w:val="000000" w:themeColor="text1"/>
                      <w:szCs w:val="21"/>
                    </w:rPr>
                    <w:t>3.</w:t>
                  </w:r>
                  <w:r w:rsidRPr="00DA3485">
                    <w:rPr>
                      <w:color w:val="000000" w:themeColor="text1"/>
                      <w:szCs w:val="21"/>
                    </w:rPr>
                    <w:t>严格控制地下水开采。落实《江苏省地下水超采区划分方案》（苏政复〔</w:t>
                  </w:r>
                  <w:r w:rsidRPr="00DA3485">
                    <w:rPr>
                      <w:color w:val="000000" w:themeColor="text1"/>
                      <w:szCs w:val="21"/>
                    </w:rPr>
                    <w:t>2013</w:t>
                  </w:r>
                  <w:r w:rsidRPr="00DA3485">
                    <w:rPr>
                      <w:color w:val="000000" w:themeColor="text1"/>
                      <w:szCs w:val="21"/>
                    </w:rPr>
                    <w:t>〕</w:t>
                  </w:r>
                  <w:r w:rsidRPr="00DA3485">
                    <w:rPr>
                      <w:color w:val="000000" w:themeColor="text1"/>
                      <w:szCs w:val="21"/>
                    </w:rPr>
                    <w:t>59</w:t>
                  </w:r>
                  <w:r w:rsidRPr="00DA3485">
                    <w:rPr>
                      <w:color w:val="000000" w:themeColor="text1"/>
                      <w:szCs w:val="21"/>
                    </w:rPr>
                    <w:t>号），在海门</w:t>
                  </w:r>
                  <w:r w:rsidRPr="00DA3485">
                    <w:rPr>
                      <w:color w:val="000000" w:themeColor="text1"/>
                      <w:szCs w:val="21"/>
                    </w:rPr>
                    <w:t xml:space="preserve"> </w:t>
                  </w:r>
                  <w:r w:rsidRPr="00DA3485">
                    <w:rPr>
                      <w:color w:val="000000" w:themeColor="text1"/>
                      <w:szCs w:val="21"/>
                    </w:rPr>
                    <w:t>区的海门城区、三厂、常乐等乡镇共计</w:t>
                  </w:r>
                  <w:r w:rsidRPr="00DA3485">
                    <w:rPr>
                      <w:color w:val="000000" w:themeColor="text1"/>
                      <w:szCs w:val="21"/>
                    </w:rPr>
                    <w:t xml:space="preserve"> 136.9</w:t>
                  </w:r>
                  <w:r w:rsidRPr="00DA3485">
                    <w:rPr>
                      <w:color w:val="000000" w:themeColor="text1"/>
                      <w:szCs w:val="21"/>
                    </w:rPr>
                    <w:t>平方公里，实施地下水禁采；在如东县</w:t>
                  </w:r>
                  <w:proofErr w:type="gramStart"/>
                  <w:r w:rsidRPr="00DA3485">
                    <w:rPr>
                      <w:color w:val="000000" w:themeColor="text1"/>
                      <w:szCs w:val="21"/>
                    </w:rPr>
                    <w:t>的掘港及</w:t>
                  </w:r>
                  <w:proofErr w:type="gramEnd"/>
                  <w:r w:rsidRPr="00DA3485">
                    <w:rPr>
                      <w:color w:val="000000" w:themeColor="text1"/>
                      <w:szCs w:val="21"/>
                    </w:rPr>
                    <w:t>马塘、岔河、洋口、丰利等乡镇，海门区除三阳、海永外的大部分地区，启东市的汇龙、吕四、北新等乡镇，通州区的东社镇、二甲镇，通州湾的三余镇等地</w:t>
                  </w:r>
                  <w:r w:rsidRPr="00DA3485">
                    <w:rPr>
                      <w:color w:val="000000" w:themeColor="text1"/>
                      <w:szCs w:val="21"/>
                    </w:rPr>
                    <w:t>2095.8</w:t>
                  </w:r>
                  <w:r w:rsidRPr="00DA3485">
                    <w:rPr>
                      <w:color w:val="000000" w:themeColor="text1"/>
                      <w:szCs w:val="21"/>
                    </w:rPr>
                    <w:t>平方公里，实施地下水限采。</w:t>
                  </w:r>
                </w:p>
              </w:tc>
              <w:tc>
                <w:tcPr>
                  <w:tcW w:w="1452" w:type="pct"/>
                  <w:tcBorders>
                    <w:bottom w:val="single" w:sz="12" w:space="0" w:color="auto"/>
                  </w:tcBorders>
                  <w:vAlign w:val="center"/>
                </w:tcPr>
                <w:p w14:paraId="79F5FF2E" w14:textId="7510DE79" w:rsidR="001D3D26" w:rsidRPr="00DA3485" w:rsidRDefault="00FE745B" w:rsidP="00FE745B">
                  <w:pPr>
                    <w:adjustRightInd w:val="0"/>
                    <w:snapToGrid w:val="0"/>
                    <w:rPr>
                      <w:color w:val="000000" w:themeColor="text1"/>
                      <w:szCs w:val="21"/>
                    </w:rPr>
                  </w:pPr>
                  <w:r w:rsidRPr="00DA3485">
                    <w:rPr>
                      <w:rFonts w:hint="eastAsia"/>
                      <w:color w:val="000000" w:themeColor="text1"/>
                    </w:rPr>
                    <w:t>技改</w:t>
                  </w:r>
                  <w:r w:rsidR="00B56AAC" w:rsidRPr="00DA3485">
                    <w:rPr>
                      <w:color w:val="000000" w:themeColor="text1"/>
                    </w:rPr>
                    <w:t>项目位于</w:t>
                  </w:r>
                  <w:r w:rsidR="00B56AAC" w:rsidRPr="00DA3485">
                    <w:rPr>
                      <w:rFonts w:hint="eastAsia"/>
                      <w:color w:val="000000" w:themeColor="text1"/>
                    </w:rPr>
                    <w:t>如皋市长江镇</w:t>
                  </w:r>
                  <w:r w:rsidRPr="00DA3485">
                    <w:rPr>
                      <w:rFonts w:hint="eastAsia"/>
                      <w:color w:val="000000" w:themeColor="text1"/>
                    </w:rPr>
                    <w:t>如港路</w:t>
                  </w:r>
                  <w:r w:rsidRPr="00DA3485">
                    <w:rPr>
                      <w:rFonts w:hint="eastAsia"/>
                      <w:color w:val="000000" w:themeColor="text1"/>
                    </w:rPr>
                    <w:t>95</w:t>
                  </w:r>
                  <w:r w:rsidRPr="00DA3485">
                    <w:rPr>
                      <w:rFonts w:hint="eastAsia"/>
                      <w:color w:val="000000" w:themeColor="text1"/>
                    </w:rPr>
                    <w:t>号</w:t>
                  </w:r>
                  <w:r w:rsidR="000711CB" w:rsidRPr="00DA3485">
                    <w:rPr>
                      <w:color w:val="000000" w:themeColor="text1"/>
                      <w:szCs w:val="21"/>
                    </w:rPr>
                    <w:t>，</w:t>
                  </w:r>
                  <w:proofErr w:type="gramStart"/>
                  <w:r w:rsidR="000711CB" w:rsidRPr="00DA3485">
                    <w:rPr>
                      <w:color w:val="000000" w:themeColor="text1"/>
                      <w:kern w:val="0"/>
                      <w:szCs w:val="21"/>
                    </w:rPr>
                    <w:t>不</w:t>
                  </w:r>
                  <w:proofErr w:type="gramEnd"/>
                  <w:r w:rsidR="000711CB" w:rsidRPr="00DA3485">
                    <w:rPr>
                      <w:color w:val="000000" w:themeColor="text1"/>
                      <w:kern w:val="0"/>
                      <w:szCs w:val="21"/>
                    </w:rPr>
                    <w:t>新增用地，满足土地资源总量要求；生产过程中使用电能及天然气，未使用高污染燃料，故符合禁燃区的相关要求。</w:t>
                  </w:r>
                </w:p>
              </w:tc>
            </w:tr>
          </w:tbl>
          <w:p w14:paraId="043FBE0E" w14:textId="13594CD1" w:rsidR="001D3D26" w:rsidRPr="00DA3485" w:rsidRDefault="00FE745B" w:rsidP="00BD7089">
            <w:pPr>
              <w:adjustRightInd w:val="0"/>
              <w:snapToGrid w:val="0"/>
              <w:spacing w:line="500" w:lineRule="exact"/>
              <w:ind w:firstLineChars="200" w:firstLine="420"/>
              <w:rPr>
                <w:b/>
                <w:bCs/>
                <w:color w:val="000000" w:themeColor="text1"/>
                <w:szCs w:val="21"/>
              </w:rPr>
            </w:pPr>
            <w:r w:rsidRPr="00DA3485">
              <w:rPr>
                <w:rFonts w:hint="eastAsia"/>
                <w:color w:val="000000" w:themeColor="text1"/>
                <w:szCs w:val="21"/>
              </w:rPr>
              <w:t>技改</w:t>
            </w:r>
            <w:r w:rsidR="001D3D26" w:rsidRPr="00DA3485">
              <w:rPr>
                <w:color w:val="000000" w:themeColor="text1"/>
                <w:szCs w:val="21"/>
              </w:rPr>
              <w:t>项目的建设符合《市政府办公室关于印发南通市</w:t>
            </w:r>
            <w:r w:rsidR="001D3D26" w:rsidRPr="00DA3485">
              <w:rPr>
                <w:color w:val="000000" w:themeColor="text1"/>
                <w:szCs w:val="21"/>
              </w:rPr>
              <w:t>“</w:t>
            </w:r>
            <w:r w:rsidR="001D3D26" w:rsidRPr="00DA3485">
              <w:rPr>
                <w:color w:val="000000" w:themeColor="text1"/>
                <w:szCs w:val="21"/>
              </w:rPr>
              <w:t>三线一单</w:t>
            </w:r>
            <w:r w:rsidR="001D3D26" w:rsidRPr="00DA3485">
              <w:rPr>
                <w:color w:val="000000" w:themeColor="text1"/>
                <w:szCs w:val="21"/>
              </w:rPr>
              <w:t>”</w:t>
            </w:r>
            <w:r w:rsidR="001D3D26" w:rsidRPr="00DA3485">
              <w:rPr>
                <w:color w:val="000000" w:themeColor="text1"/>
                <w:szCs w:val="21"/>
              </w:rPr>
              <w:t>生态环境分区管控实施方案的通知》（通政办</w:t>
            </w:r>
            <w:proofErr w:type="gramStart"/>
            <w:r w:rsidR="001D3D26" w:rsidRPr="00DA3485">
              <w:rPr>
                <w:color w:val="000000" w:themeColor="text1"/>
                <w:szCs w:val="21"/>
              </w:rPr>
              <w:t>规</w:t>
            </w:r>
            <w:proofErr w:type="gramEnd"/>
            <w:r w:rsidR="001D3D26" w:rsidRPr="00DA3485">
              <w:rPr>
                <w:color w:val="000000" w:themeColor="text1"/>
                <w:szCs w:val="21"/>
              </w:rPr>
              <w:t>〔</w:t>
            </w:r>
            <w:r w:rsidR="001D3D26" w:rsidRPr="00DA3485">
              <w:rPr>
                <w:color w:val="000000" w:themeColor="text1"/>
                <w:szCs w:val="21"/>
              </w:rPr>
              <w:t>2021</w:t>
            </w:r>
            <w:r w:rsidR="001D3D26" w:rsidRPr="00DA3485">
              <w:rPr>
                <w:color w:val="000000" w:themeColor="text1"/>
                <w:szCs w:val="21"/>
              </w:rPr>
              <w:t>〕</w:t>
            </w:r>
            <w:r w:rsidR="001D3D26" w:rsidRPr="00DA3485">
              <w:rPr>
                <w:color w:val="000000" w:themeColor="text1"/>
                <w:szCs w:val="21"/>
              </w:rPr>
              <w:t>4</w:t>
            </w:r>
            <w:r w:rsidR="001D3D26" w:rsidRPr="00DA3485">
              <w:rPr>
                <w:color w:val="000000" w:themeColor="text1"/>
                <w:szCs w:val="21"/>
              </w:rPr>
              <w:t>号）的相关要求。</w:t>
            </w:r>
          </w:p>
          <w:p w14:paraId="1C6AC753" w14:textId="77777777" w:rsidR="001D3D26" w:rsidRPr="00DA3485" w:rsidRDefault="001D3D26" w:rsidP="00BD7089">
            <w:pPr>
              <w:adjustRightInd w:val="0"/>
              <w:snapToGrid w:val="0"/>
              <w:spacing w:line="500" w:lineRule="exact"/>
              <w:ind w:firstLineChars="200" w:firstLine="422"/>
              <w:rPr>
                <w:b/>
                <w:color w:val="000000" w:themeColor="text1"/>
                <w:szCs w:val="21"/>
              </w:rPr>
            </w:pPr>
            <w:r w:rsidRPr="00DA3485">
              <w:rPr>
                <w:b/>
                <w:color w:val="000000" w:themeColor="text1"/>
                <w:szCs w:val="21"/>
              </w:rPr>
              <w:t>c.</w:t>
            </w:r>
            <w:r w:rsidRPr="00DA3485">
              <w:rPr>
                <w:b/>
                <w:color w:val="000000" w:themeColor="text1"/>
                <w:szCs w:val="21"/>
              </w:rPr>
              <w:t>与市政府办公室关于印发《如皋市</w:t>
            </w:r>
            <w:r w:rsidRPr="00DA3485">
              <w:rPr>
                <w:b/>
                <w:color w:val="000000" w:themeColor="text1"/>
                <w:szCs w:val="21"/>
              </w:rPr>
              <w:t>“</w:t>
            </w:r>
            <w:r w:rsidRPr="00DA3485">
              <w:rPr>
                <w:b/>
                <w:color w:val="000000" w:themeColor="text1"/>
                <w:szCs w:val="21"/>
              </w:rPr>
              <w:t>三线一单</w:t>
            </w:r>
            <w:r w:rsidRPr="00DA3485">
              <w:rPr>
                <w:b/>
                <w:color w:val="000000" w:themeColor="text1"/>
                <w:szCs w:val="21"/>
              </w:rPr>
              <w:t>”</w:t>
            </w:r>
            <w:r w:rsidRPr="00DA3485">
              <w:rPr>
                <w:b/>
                <w:color w:val="000000" w:themeColor="text1"/>
                <w:szCs w:val="21"/>
              </w:rPr>
              <w:t>生态环境分区管控实施方案》的通知（</w:t>
            </w:r>
            <w:proofErr w:type="gramStart"/>
            <w:r w:rsidRPr="00DA3485">
              <w:rPr>
                <w:b/>
                <w:color w:val="000000" w:themeColor="text1"/>
                <w:szCs w:val="21"/>
              </w:rPr>
              <w:t>皋</w:t>
            </w:r>
            <w:proofErr w:type="gramEnd"/>
            <w:r w:rsidRPr="00DA3485">
              <w:rPr>
                <w:b/>
                <w:color w:val="000000" w:themeColor="text1"/>
                <w:szCs w:val="21"/>
              </w:rPr>
              <w:t>政办发〔</w:t>
            </w:r>
            <w:r w:rsidRPr="00DA3485">
              <w:rPr>
                <w:b/>
                <w:color w:val="000000" w:themeColor="text1"/>
                <w:szCs w:val="21"/>
              </w:rPr>
              <w:t>2021</w:t>
            </w:r>
            <w:r w:rsidRPr="00DA3485">
              <w:rPr>
                <w:b/>
                <w:color w:val="000000" w:themeColor="text1"/>
                <w:szCs w:val="21"/>
              </w:rPr>
              <w:t>〕</w:t>
            </w:r>
            <w:r w:rsidRPr="00DA3485">
              <w:rPr>
                <w:b/>
                <w:color w:val="000000" w:themeColor="text1"/>
                <w:szCs w:val="21"/>
              </w:rPr>
              <w:t>166</w:t>
            </w:r>
            <w:r w:rsidRPr="00DA3485">
              <w:rPr>
                <w:b/>
                <w:color w:val="000000" w:themeColor="text1"/>
                <w:szCs w:val="21"/>
              </w:rPr>
              <w:t>号）相符性分析</w:t>
            </w:r>
          </w:p>
          <w:p w14:paraId="476D8362" w14:textId="3CAB44F8" w:rsidR="001D3D26" w:rsidRPr="00DA3485" w:rsidRDefault="001D3D26" w:rsidP="00BD7089">
            <w:pPr>
              <w:adjustRightInd w:val="0"/>
              <w:snapToGrid w:val="0"/>
              <w:spacing w:line="500" w:lineRule="exact"/>
              <w:ind w:firstLineChars="200" w:firstLine="420"/>
              <w:rPr>
                <w:color w:val="000000" w:themeColor="text1"/>
                <w:szCs w:val="21"/>
              </w:rPr>
            </w:pPr>
            <w:r w:rsidRPr="00DA3485">
              <w:rPr>
                <w:bCs/>
                <w:color w:val="000000" w:themeColor="text1"/>
                <w:szCs w:val="21"/>
              </w:rPr>
              <w:t>对照</w:t>
            </w:r>
            <w:proofErr w:type="gramStart"/>
            <w:r w:rsidR="0089286E" w:rsidRPr="00DA3485">
              <w:rPr>
                <w:rFonts w:hint="eastAsia"/>
                <w:bCs/>
                <w:color w:val="000000" w:themeColor="text1"/>
                <w:szCs w:val="21"/>
              </w:rPr>
              <w:t>皋</w:t>
            </w:r>
            <w:proofErr w:type="gramEnd"/>
            <w:r w:rsidR="0089286E" w:rsidRPr="00DA3485">
              <w:rPr>
                <w:rFonts w:hint="eastAsia"/>
                <w:bCs/>
                <w:color w:val="000000" w:themeColor="text1"/>
                <w:szCs w:val="21"/>
              </w:rPr>
              <w:t>政办发〔</w:t>
            </w:r>
            <w:r w:rsidR="0089286E" w:rsidRPr="00DA3485">
              <w:rPr>
                <w:rFonts w:hint="eastAsia"/>
                <w:bCs/>
                <w:color w:val="000000" w:themeColor="text1"/>
                <w:szCs w:val="21"/>
              </w:rPr>
              <w:t>2021</w:t>
            </w:r>
            <w:r w:rsidR="0089286E" w:rsidRPr="00DA3485">
              <w:rPr>
                <w:rFonts w:hint="eastAsia"/>
                <w:bCs/>
                <w:color w:val="000000" w:themeColor="text1"/>
                <w:szCs w:val="21"/>
              </w:rPr>
              <w:t>〕</w:t>
            </w:r>
            <w:r w:rsidR="0089286E" w:rsidRPr="00DA3485">
              <w:rPr>
                <w:rFonts w:hint="eastAsia"/>
                <w:bCs/>
                <w:color w:val="000000" w:themeColor="text1"/>
                <w:szCs w:val="21"/>
              </w:rPr>
              <w:t>166</w:t>
            </w:r>
            <w:r w:rsidR="0089286E" w:rsidRPr="00DA3485">
              <w:rPr>
                <w:rFonts w:hint="eastAsia"/>
                <w:bCs/>
                <w:color w:val="000000" w:themeColor="text1"/>
                <w:szCs w:val="21"/>
              </w:rPr>
              <w:t>号文中</w:t>
            </w:r>
            <w:r w:rsidRPr="00DA3485">
              <w:rPr>
                <w:bCs/>
                <w:color w:val="000000" w:themeColor="text1"/>
                <w:szCs w:val="21"/>
              </w:rPr>
              <w:t>附件</w:t>
            </w:r>
            <w:r w:rsidRPr="00DA3485">
              <w:rPr>
                <w:bCs/>
                <w:color w:val="000000" w:themeColor="text1"/>
                <w:szCs w:val="21"/>
              </w:rPr>
              <w:t>1</w:t>
            </w:r>
            <w:r w:rsidRPr="00DA3485">
              <w:rPr>
                <w:bCs/>
                <w:color w:val="000000" w:themeColor="text1"/>
                <w:szCs w:val="21"/>
              </w:rPr>
              <w:t>如皋市</w:t>
            </w:r>
            <w:r w:rsidRPr="00DA3485">
              <w:rPr>
                <w:bCs/>
                <w:color w:val="000000" w:themeColor="text1"/>
                <w:szCs w:val="21"/>
              </w:rPr>
              <w:t>“</w:t>
            </w:r>
            <w:r w:rsidRPr="00DA3485">
              <w:rPr>
                <w:bCs/>
                <w:color w:val="000000" w:themeColor="text1"/>
                <w:szCs w:val="21"/>
              </w:rPr>
              <w:t>三线一单</w:t>
            </w:r>
            <w:r w:rsidRPr="00DA3485">
              <w:rPr>
                <w:bCs/>
                <w:color w:val="000000" w:themeColor="text1"/>
                <w:szCs w:val="21"/>
              </w:rPr>
              <w:t>”</w:t>
            </w:r>
            <w:r w:rsidRPr="00DA3485">
              <w:rPr>
                <w:bCs/>
                <w:color w:val="000000" w:themeColor="text1"/>
                <w:szCs w:val="21"/>
              </w:rPr>
              <w:t>环境管控单元图，</w:t>
            </w:r>
            <w:r w:rsidR="0089286E" w:rsidRPr="00DA3485">
              <w:rPr>
                <w:rFonts w:hint="eastAsia"/>
                <w:color w:val="000000" w:themeColor="text1"/>
              </w:rPr>
              <w:t>技改</w:t>
            </w:r>
            <w:r w:rsidR="004C54C4" w:rsidRPr="00DA3485">
              <w:rPr>
                <w:color w:val="000000" w:themeColor="text1"/>
              </w:rPr>
              <w:t>项目位于</w:t>
            </w:r>
            <w:r w:rsidR="00F91825" w:rsidRPr="00DA3485">
              <w:rPr>
                <w:rFonts w:hint="eastAsia"/>
                <w:color w:val="000000" w:themeColor="text1"/>
              </w:rPr>
              <w:t>如皋市长江镇</w:t>
            </w:r>
            <w:r w:rsidR="00F91825" w:rsidRPr="00DA3485">
              <w:rPr>
                <w:color w:val="000000" w:themeColor="text1"/>
              </w:rPr>
              <w:t>如港路</w:t>
            </w:r>
            <w:r w:rsidR="00F91825" w:rsidRPr="00DA3485">
              <w:rPr>
                <w:rFonts w:hint="eastAsia"/>
                <w:color w:val="000000" w:themeColor="text1"/>
              </w:rPr>
              <w:t>9</w:t>
            </w:r>
            <w:r w:rsidR="00F91825" w:rsidRPr="00DA3485">
              <w:rPr>
                <w:color w:val="000000" w:themeColor="text1"/>
              </w:rPr>
              <w:t>5</w:t>
            </w:r>
            <w:r w:rsidR="00F91825" w:rsidRPr="00DA3485">
              <w:rPr>
                <w:rFonts w:hint="eastAsia"/>
                <w:color w:val="000000" w:themeColor="text1"/>
              </w:rPr>
              <w:t>号</w:t>
            </w:r>
            <w:r w:rsidRPr="00DA3485">
              <w:rPr>
                <w:color w:val="000000" w:themeColor="text1"/>
                <w:szCs w:val="21"/>
              </w:rPr>
              <w:t>，属于其中的</w:t>
            </w:r>
            <w:r w:rsidR="003458D3" w:rsidRPr="00DA3485">
              <w:rPr>
                <w:color w:val="000000" w:themeColor="text1"/>
                <w:szCs w:val="21"/>
              </w:rPr>
              <w:t>重点</w:t>
            </w:r>
            <w:r w:rsidRPr="00DA3485">
              <w:rPr>
                <w:color w:val="000000" w:themeColor="text1"/>
                <w:szCs w:val="21"/>
              </w:rPr>
              <w:t>管控单元。对照其中附件</w:t>
            </w:r>
            <w:r w:rsidR="00BE496C" w:rsidRPr="00DA3485">
              <w:rPr>
                <w:color w:val="000000" w:themeColor="text1"/>
                <w:szCs w:val="21"/>
              </w:rPr>
              <w:t>4</w:t>
            </w:r>
            <w:r w:rsidRPr="00DA3485">
              <w:rPr>
                <w:color w:val="000000" w:themeColor="text1"/>
                <w:szCs w:val="21"/>
              </w:rPr>
              <w:t>“</w:t>
            </w:r>
            <w:r w:rsidRPr="00DA3485">
              <w:rPr>
                <w:color w:val="000000" w:themeColor="text1"/>
                <w:szCs w:val="21"/>
              </w:rPr>
              <w:t>三线一单</w:t>
            </w:r>
            <w:r w:rsidRPr="00DA3485">
              <w:rPr>
                <w:color w:val="000000" w:themeColor="text1"/>
                <w:szCs w:val="21"/>
              </w:rPr>
              <w:t>”</w:t>
            </w:r>
            <w:r w:rsidRPr="00DA3485">
              <w:rPr>
                <w:color w:val="000000" w:themeColor="text1"/>
                <w:szCs w:val="21"/>
              </w:rPr>
              <w:t>环境管控单元生态环境准入清单，</w:t>
            </w:r>
            <w:r w:rsidR="0089286E" w:rsidRPr="00DA3485">
              <w:rPr>
                <w:rFonts w:hint="eastAsia"/>
                <w:color w:val="000000" w:themeColor="text1"/>
                <w:szCs w:val="21"/>
              </w:rPr>
              <w:t>技改</w:t>
            </w:r>
            <w:r w:rsidRPr="00DA3485">
              <w:rPr>
                <w:color w:val="000000" w:themeColor="text1"/>
                <w:szCs w:val="21"/>
              </w:rPr>
              <w:t>项目符合建设要求。</w:t>
            </w:r>
          </w:p>
          <w:p w14:paraId="4F562456" w14:textId="11E40845" w:rsidR="001D3D26" w:rsidRPr="00DA3485" w:rsidRDefault="001D3D26" w:rsidP="00BD7089">
            <w:pPr>
              <w:adjustRightInd w:val="0"/>
              <w:snapToGrid w:val="0"/>
              <w:spacing w:line="50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1-</w:t>
            </w:r>
            <w:r w:rsidR="004F2CEC" w:rsidRPr="00DA3485">
              <w:rPr>
                <w:b/>
                <w:bCs/>
                <w:color w:val="000000" w:themeColor="text1"/>
                <w:szCs w:val="21"/>
              </w:rPr>
              <w:t>7</w:t>
            </w:r>
            <w:r w:rsidRPr="00DA3485">
              <w:rPr>
                <w:b/>
                <w:bCs/>
                <w:color w:val="000000" w:themeColor="text1"/>
                <w:szCs w:val="21"/>
              </w:rPr>
              <w:t xml:space="preserve"> </w:t>
            </w:r>
            <w:r w:rsidR="002A57C9" w:rsidRPr="00DA3485">
              <w:rPr>
                <w:rFonts w:hint="eastAsia"/>
                <w:b/>
                <w:bCs/>
                <w:color w:val="000000" w:themeColor="text1"/>
                <w:szCs w:val="21"/>
              </w:rPr>
              <w:t xml:space="preserve"> </w:t>
            </w:r>
            <w:r w:rsidRPr="00DA3485">
              <w:rPr>
                <w:b/>
                <w:bCs/>
                <w:color w:val="000000" w:themeColor="text1"/>
                <w:szCs w:val="21"/>
              </w:rPr>
              <w:t>项目与</w:t>
            </w:r>
            <w:proofErr w:type="gramStart"/>
            <w:r w:rsidR="0089286E" w:rsidRPr="00DA3485">
              <w:rPr>
                <w:b/>
                <w:color w:val="000000" w:themeColor="text1"/>
                <w:szCs w:val="21"/>
              </w:rPr>
              <w:t>皋</w:t>
            </w:r>
            <w:proofErr w:type="gramEnd"/>
            <w:r w:rsidR="0089286E" w:rsidRPr="00DA3485">
              <w:rPr>
                <w:b/>
                <w:color w:val="000000" w:themeColor="text1"/>
                <w:szCs w:val="21"/>
              </w:rPr>
              <w:t>政办发〔</w:t>
            </w:r>
            <w:r w:rsidR="0089286E" w:rsidRPr="00DA3485">
              <w:rPr>
                <w:b/>
                <w:color w:val="000000" w:themeColor="text1"/>
                <w:szCs w:val="21"/>
              </w:rPr>
              <w:t>2021</w:t>
            </w:r>
            <w:r w:rsidR="0089286E" w:rsidRPr="00DA3485">
              <w:rPr>
                <w:b/>
                <w:color w:val="000000" w:themeColor="text1"/>
                <w:szCs w:val="21"/>
              </w:rPr>
              <w:t>〕</w:t>
            </w:r>
            <w:r w:rsidR="0089286E" w:rsidRPr="00DA3485">
              <w:rPr>
                <w:b/>
                <w:color w:val="000000" w:themeColor="text1"/>
                <w:szCs w:val="21"/>
              </w:rPr>
              <w:t>166</w:t>
            </w:r>
            <w:r w:rsidR="0089286E" w:rsidRPr="00DA3485">
              <w:rPr>
                <w:b/>
                <w:color w:val="000000" w:themeColor="text1"/>
                <w:szCs w:val="21"/>
              </w:rPr>
              <w:t>号</w:t>
            </w:r>
            <w:r w:rsidR="0089286E" w:rsidRPr="00DA3485">
              <w:rPr>
                <w:rFonts w:hint="eastAsia"/>
                <w:b/>
                <w:color w:val="000000" w:themeColor="text1"/>
                <w:szCs w:val="21"/>
              </w:rPr>
              <w:t>文</w:t>
            </w:r>
            <w:r w:rsidRPr="00DA3485">
              <w:rPr>
                <w:b/>
                <w:bCs/>
                <w:color w:val="000000" w:themeColor="text1"/>
                <w:szCs w:val="21"/>
              </w:rPr>
              <w:t>相符性分析表</w:t>
            </w:r>
          </w:p>
          <w:tbl>
            <w:tblPr>
              <w:tblW w:w="5000" w:type="pct"/>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3"/>
              <w:gridCol w:w="3817"/>
              <w:gridCol w:w="2413"/>
            </w:tblGrid>
            <w:tr w:rsidR="00EB4B5B" w:rsidRPr="00DA3485" w14:paraId="34366B33" w14:textId="77777777" w:rsidTr="0032391F">
              <w:tc>
                <w:tcPr>
                  <w:tcW w:w="699" w:type="pct"/>
                  <w:tcBorders>
                    <w:top w:val="single" w:sz="12" w:space="0" w:color="auto"/>
                  </w:tcBorders>
                  <w:vAlign w:val="center"/>
                </w:tcPr>
                <w:p w14:paraId="0B637CB9" w14:textId="77777777" w:rsidR="00EB4B5B" w:rsidRPr="00DA3485" w:rsidRDefault="00EB4B5B" w:rsidP="00EB4B5B">
                  <w:pPr>
                    <w:adjustRightInd w:val="0"/>
                    <w:snapToGrid w:val="0"/>
                    <w:jc w:val="center"/>
                    <w:rPr>
                      <w:b/>
                      <w:color w:val="000000" w:themeColor="text1"/>
                      <w:kern w:val="0"/>
                      <w:szCs w:val="21"/>
                    </w:rPr>
                  </w:pPr>
                  <w:r w:rsidRPr="00DA3485">
                    <w:rPr>
                      <w:b/>
                      <w:color w:val="000000" w:themeColor="text1"/>
                      <w:kern w:val="0"/>
                      <w:szCs w:val="21"/>
                    </w:rPr>
                    <w:t>环境管控</w:t>
                  </w:r>
                </w:p>
                <w:p w14:paraId="02B47085" w14:textId="77777777" w:rsidR="00EB4B5B" w:rsidRPr="00DA3485" w:rsidRDefault="00EB4B5B" w:rsidP="00EB4B5B">
                  <w:pPr>
                    <w:adjustRightInd w:val="0"/>
                    <w:snapToGrid w:val="0"/>
                    <w:jc w:val="center"/>
                    <w:rPr>
                      <w:b/>
                      <w:color w:val="000000" w:themeColor="text1"/>
                      <w:szCs w:val="21"/>
                    </w:rPr>
                  </w:pPr>
                  <w:r w:rsidRPr="00DA3485">
                    <w:rPr>
                      <w:b/>
                      <w:color w:val="000000" w:themeColor="text1"/>
                      <w:kern w:val="0"/>
                      <w:szCs w:val="21"/>
                    </w:rPr>
                    <w:t>单元名称</w:t>
                  </w:r>
                </w:p>
              </w:tc>
              <w:tc>
                <w:tcPr>
                  <w:tcW w:w="4301" w:type="pct"/>
                  <w:gridSpan w:val="2"/>
                  <w:tcBorders>
                    <w:top w:val="single" w:sz="12" w:space="0" w:color="auto"/>
                  </w:tcBorders>
                  <w:vAlign w:val="center"/>
                </w:tcPr>
                <w:p w14:paraId="5F4D5157" w14:textId="77777777" w:rsidR="00EB4B5B" w:rsidRPr="00DA3485" w:rsidRDefault="00EB4B5B" w:rsidP="00EB4B5B">
                  <w:pPr>
                    <w:adjustRightInd w:val="0"/>
                    <w:snapToGrid w:val="0"/>
                    <w:jc w:val="center"/>
                    <w:rPr>
                      <w:b/>
                      <w:color w:val="000000" w:themeColor="text1"/>
                      <w:kern w:val="0"/>
                      <w:szCs w:val="21"/>
                    </w:rPr>
                  </w:pPr>
                  <w:r w:rsidRPr="00DA3485">
                    <w:rPr>
                      <w:rFonts w:hint="eastAsia"/>
                      <w:b/>
                      <w:color w:val="000000" w:themeColor="text1"/>
                      <w:kern w:val="0"/>
                      <w:szCs w:val="21"/>
                    </w:rPr>
                    <w:t>如皋港工业园区</w:t>
                  </w:r>
                </w:p>
              </w:tc>
            </w:tr>
            <w:tr w:rsidR="00EB4B5B" w:rsidRPr="00DA3485" w14:paraId="1FB1BA6D" w14:textId="77777777" w:rsidTr="0032391F">
              <w:tc>
                <w:tcPr>
                  <w:tcW w:w="699" w:type="pct"/>
                  <w:vAlign w:val="center"/>
                </w:tcPr>
                <w:p w14:paraId="26BB3FEC" w14:textId="77777777" w:rsidR="00EB4B5B" w:rsidRPr="00DA3485" w:rsidRDefault="00EB4B5B" w:rsidP="00EB4B5B">
                  <w:pPr>
                    <w:adjustRightInd w:val="0"/>
                    <w:snapToGrid w:val="0"/>
                    <w:jc w:val="center"/>
                    <w:rPr>
                      <w:b/>
                      <w:color w:val="000000" w:themeColor="text1"/>
                      <w:kern w:val="0"/>
                      <w:szCs w:val="21"/>
                    </w:rPr>
                  </w:pPr>
                  <w:r w:rsidRPr="00DA3485">
                    <w:rPr>
                      <w:b/>
                      <w:color w:val="000000" w:themeColor="text1"/>
                      <w:kern w:val="0"/>
                      <w:szCs w:val="21"/>
                    </w:rPr>
                    <w:t>管控单元</w:t>
                  </w:r>
                </w:p>
                <w:p w14:paraId="789003A4" w14:textId="77777777" w:rsidR="00EB4B5B" w:rsidRPr="00DA3485" w:rsidRDefault="00EB4B5B" w:rsidP="00EB4B5B">
                  <w:pPr>
                    <w:adjustRightInd w:val="0"/>
                    <w:snapToGrid w:val="0"/>
                    <w:jc w:val="center"/>
                    <w:rPr>
                      <w:b/>
                      <w:color w:val="000000" w:themeColor="text1"/>
                      <w:szCs w:val="21"/>
                    </w:rPr>
                  </w:pPr>
                  <w:r w:rsidRPr="00DA3485">
                    <w:rPr>
                      <w:b/>
                      <w:color w:val="000000" w:themeColor="text1"/>
                      <w:kern w:val="0"/>
                      <w:szCs w:val="21"/>
                    </w:rPr>
                    <w:t>类别</w:t>
                  </w:r>
                </w:p>
              </w:tc>
              <w:tc>
                <w:tcPr>
                  <w:tcW w:w="2635" w:type="pct"/>
                  <w:vAlign w:val="center"/>
                </w:tcPr>
                <w:p w14:paraId="47E8B2A6" w14:textId="77777777" w:rsidR="00EB4B5B" w:rsidRPr="00DA3485" w:rsidRDefault="00EB4B5B" w:rsidP="00EB4B5B">
                  <w:pPr>
                    <w:pStyle w:val="TableParagraph"/>
                    <w:widowControl/>
                    <w:adjustRightInd w:val="0"/>
                    <w:snapToGrid w:val="0"/>
                    <w:jc w:val="center"/>
                    <w:rPr>
                      <w:b/>
                      <w:bCs/>
                      <w:color w:val="000000" w:themeColor="text1"/>
                      <w:szCs w:val="21"/>
                    </w:rPr>
                  </w:pPr>
                  <w:r w:rsidRPr="00DA3485">
                    <w:rPr>
                      <w:rFonts w:hint="eastAsia"/>
                      <w:b/>
                      <w:bCs/>
                      <w:color w:val="000000" w:themeColor="text1"/>
                      <w:szCs w:val="21"/>
                    </w:rPr>
                    <w:t>重点</w:t>
                  </w:r>
                  <w:r w:rsidRPr="00DA3485">
                    <w:rPr>
                      <w:b/>
                      <w:bCs/>
                      <w:color w:val="000000" w:themeColor="text1"/>
                      <w:szCs w:val="21"/>
                    </w:rPr>
                    <w:t>管控单元</w:t>
                  </w:r>
                </w:p>
              </w:tc>
              <w:tc>
                <w:tcPr>
                  <w:tcW w:w="1666" w:type="pct"/>
                  <w:vAlign w:val="center"/>
                </w:tcPr>
                <w:p w14:paraId="451A5EC0" w14:textId="77777777" w:rsidR="00EB4B5B" w:rsidRPr="00DA3485" w:rsidRDefault="00EB4B5B" w:rsidP="00EB4B5B">
                  <w:pPr>
                    <w:pStyle w:val="TableParagraph"/>
                    <w:widowControl/>
                    <w:adjustRightInd w:val="0"/>
                    <w:snapToGrid w:val="0"/>
                    <w:jc w:val="center"/>
                    <w:rPr>
                      <w:b/>
                      <w:color w:val="000000" w:themeColor="text1"/>
                      <w:szCs w:val="21"/>
                    </w:rPr>
                  </w:pPr>
                  <w:r w:rsidRPr="00DA3485">
                    <w:rPr>
                      <w:b/>
                      <w:color w:val="000000" w:themeColor="text1"/>
                      <w:szCs w:val="21"/>
                    </w:rPr>
                    <w:t>符合</w:t>
                  </w:r>
                </w:p>
              </w:tc>
            </w:tr>
            <w:tr w:rsidR="007259DE" w:rsidRPr="00DA3485" w14:paraId="131B7D2F" w14:textId="77777777" w:rsidTr="0032391F">
              <w:tc>
                <w:tcPr>
                  <w:tcW w:w="699" w:type="pct"/>
                  <w:vAlign w:val="center"/>
                </w:tcPr>
                <w:p w14:paraId="0049B6CD" w14:textId="77777777" w:rsidR="00EB4B5B" w:rsidRPr="00DA3485" w:rsidRDefault="00EB4B5B" w:rsidP="00EB4B5B">
                  <w:pPr>
                    <w:adjustRightInd w:val="0"/>
                    <w:snapToGrid w:val="0"/>
                    <w:jc w:val="center"/>
                    <w:rPr>
                      <w:b/>
                      <w:color w:val="000000" w:themeColor="text1"/>
                      <w:szCs w:val="21"/>
                    </w:rPr>
                  </w:pPr>
                  <w:r w:rsidRPr="00DA3485">
                    <w:rPr>
                      <w:b/>
                      <w:color w:val="000000" w:themeColor="text1"/>
                      <w:szCs w:val="21"/>
                    </w:rPr>
                    <w:t>空间布局</w:t>
                  </w:r>
                </w:p>
                <w:p w14:paraId="26F689BA" w14:textId="77777777" w:rsidR="00EB4B5B" w:rsidRPr="00DA3485" w:rsidRDefault="00EB4B5B" w:rsidP="00EB4B5B">
                  <w:pPr>
                    <w:adjustRightInd w:val="0"/>
                    <w:snapToGrid w:val="0"/>
                    <w:jc w:val="center"/>
                    <w:rPr>
                      <w:b/>
                      <w:color w:val="000000" w:themeColor="text1"/>
                      <w:szCs w:val="21"/>
                    </w:rPr>
                  </w:pPr>
                  <w:r w:rsidRPr="00DA3485">
                    <w:rPr>
                      <w:b/>
                      <w:color w:val="000000" w:themeColor="text1"/>
                      <w:szCs w:val="21"/>
                    </w:rPr>
                    <w:t>约束</w:t>
                  </w:r>
                </w:p>
              </w:tc>
              <w:tc>
                <w:tcPr>
                  <w:tcW w:w="2635" w:type="pct"/>
                  <w:vAlign w:val="center"/>
                </w:tcPr>
                <w:p w14:paraId="5B0E6156" w14:textId="77777777" w:rsidR="00EB4B5B" w:rsidRPr="00DA3485" w:rsidRDefault="00EB4B5B" w:rsidP="00EB4B5B">
                  <w:pPr>
                    <w:widowControl/>
                    <w:adjustRightInd w:val="0"/>
                    <w:snapToGrid w:val="0"/>
                    <w:rPr>
                      <w:color w:val="000000" w:themeColor="text1"/>
                      <w:kern w:val="0"/>
                      <w:szCs w:val="21"/>
                    </w:rPr>
                  </w:pPr>
                  <w:r w:rsidRPr="00DA3485">
                    <w:rPr>
                      <w:rFonts w:hint="eastAsia"/>
                      <w:color w:val="000000" w:themeColor="text1"/>
                      <w:kern w:val="0"/>
                      <w:szCs w:val="21"/>
                    </w:rPr>
                    <w:t>1.</w:t>
                  </w:r>
                  <w:r w:rsidRPr="00DA3485">
                    <w:rPr>
                      <w:rFonts w:hint="eastAsia"/>
                      <w:color w:val="000000" w:themeColor="text1"/>
                      <w:kern w:val="0"/>
                      <w:szCs w:val="21"/>
                    </w:rPr>
                    <w:t>重点发展高端新材料、智能装备制造和现代物流“</w:t>
                  </w:r>
                  <w:r w:rsidRPr="00DA3485">
                    <w:rPr>
                      <w:rFonts w:hint="eastAsia"/>
                      <w:color w:val="000000" w:themeColor="text1"/>
                      <w:kern w:val="0"/>
                      <w:szCs w:val="21"/>
                    </w:rPr>
                    <w:t>2+1</w:t>
                  </w:r>
                  <w:r w:rsidRPr="00DA3485">
                    <w:rPr>
                      <w:rFonts w:hint="eastAsia"/>
                      <w:color w:val="000000" w:themeColor="text1"/>
                      <w:kern w:val="0"/>
                      <w:szCs w:val="21"/>
                    </w:rPr>
                    <w:t>”产业发展体系，其中高端新材料重点发展前沿新材料，智能装备制造业大力发展智能设备、汽车零部件和电子信息三大领域。同时结合产业发展需求和城市副中心定位，配套发展科技服务、</w:t>
                  </w:r>
                  <w:r w:rsidRPr="00DA3485">
                    <w:rPr>
                      <w:rFonts w:hint="eastAsia"/>
                      <w:color w:val="000000" w:themeColor="text1"/>
                      <w:kern w:val="0"/>
                      <w:szCs w:val="21"/>
                    </w:rPr>
                    <w:lastRenderedPageBreak/>
                    <w:t>电子商务等生产性服务业与商贸服务、全域旅游等生活性服务业。</w:t>
                  </w:r>
                </w:p>
                <w:p w14:paraId="51B91461" w14:textId="77777777" w:rsidR="00EB4B5B" w:rsidRPr="00DA3485" w:rsidRDefault="00EB4B5B" w:rsidP="00EB4B5B">
                  <w:pPr>
                    <w:widowControl/>
                    <w:adjustRightInd w:val="0"/>
                    <w:snapToGrid w:val="0"/>
                    <w:rPr>
                      <w:color w:val="000000" w:themeColor="text1"/>
                      <w:kern w:val="0"/>
                      <w:szCs w:val="21"/>
                    </w:rPr>
                  </w:pPr>
                  <w:r w:rsidRPr="00DA3485">
                    <w:rPr>
                      <w:rFonts w:hint="eastAsia"/>
                      <w:color w:val="000000" w:themeColor="text1"/>
                      <w:kern w:val="0"/>
                      <w:szCs w:val="21"/>
                    </w:rPr>
                    <w:t>2.</w:t>
                  </w:r>
                  <w:r w:rsidRPr="00DA3485">
                    <w:rPr>
                      <w:rFonts w:hint="eastAsia"/>
                      <w:color w:val="000000" w:themeColor="text1"/>
                      <w:kern w:val="0"/>
                      <w:szCs w:val="21"/>
                    </w:rPr>
                    <w:t>禁止引进钢铁、石化、化工、医药、焦化、有色、化学制浆造纸、制革、染料、印染项目。</w:t>
                  </w:r>
                  <w:r w:rsidRPr="00DA3485">
                    <w:rPr>
                      <w:rFonts w:hint="eastAsia"/>
                      <w:color w:val="000000" w:themeColor="text1"/>
                      <w:kern w:val="0"/>
                      <w:szCs w:val="21"/>
                    </w:rPr>
                    <w:t>LED</w:t>
                  </w:r>
                  <w:r w:rsidRPr="00DA3485">
                    <w:rPr>
                      <w:rFonts w:hint="eastAsia"/>
                      <w:color w:val="000000" w:themeColor="text1"/>
                      <w:kern w:val="0"/>
                      <w:szCs w:val="21"/>
                    </w:rPr>
                    <w:t>光电禁止引入使用液态汞和</w:t>
                  </w:r>
                  <w:proofErr w:type="gramStart"/>
                  <w:r w:rsidRPr="00DA3485">
                    <w:rPr>
                      <w:rFonts w:hint="eastAsia"/>
                      <w:color w:val="000000" w:themeColor="text1"/>
                      <w:kern w:val="0"/>
                      <w:szCs w:val="21"/>
                    </w:rPr>
                    <w:t>手动注汞的</w:t>
                  </w:r>
                  <w:proofErr w:type="gramEnd"/>
                  <w:r w:rsidRPr="00DA3485">
                    <w:rPr>
                      <w:rFonts w:hint="eastAsia"/>
                      <w:color w:val="000000" w:themeColor="text1"/>
                      <w:kern w:val="0"/>
                      <w:szCs w:val="21"/>
                    </w:rPr>
                    <w:t>荧光灯制造项目。禁止引入纯电镀项目，因产业链需求，必须配套涉及电镀（含阳极氧化）工艺的，不允许对外承接电镀业务。</w:t>
                  </w:r>
                </w:p>
                <w:p w14:paraId="444FBBE8" w14:textId="77777777" w:rsidR="00EB4B5B" w:rsidRPr="00DA3485" w:rsidRDefault="00EB4B5B" w:rsidP="00EB4B5B">
                  <w:pPr>
                    <w:adjustRightInd w:val="0"/>
                    <w:snapToGrid w:val="0"/>
                    <w:rPr>
                      <w:color w:val="000000" w:themeColor="text1"/>
                      <w:szCs w:val="21"/>
                    </w:rPr>
                  </w:pPr>
                  <w:r w:rsidRPr="00DA3485">
                    <w:rPr>
                      <w:rFonts w:hint="eastAsia"/>
                      <w:color w:val="000000" w:themeColor="text1"/>
                      <w:kern w:val="0"/>
                      <w:szCs w:val="21"/>
                    </w:rPr>
                    <w:t>3.</w:t>
                  </w:r>
                  <w:r w:rsidRPr="00DA3485">
                    <w:rPr>
                      <w:rFonts w:hint="eastAsia"/>
                      <w:color w:val="000000" w:themeColor="text1"/>
                      <w:kern w:val="0"/>
                      <w:szCs w:val="21"/>
                    </w:rPr>
                    <w:t>限制引入：烟粉尘、二氧化硫、氮氧化物排放量大的企业；废水排放量大、且没有合理可行废水回用或处置途径的项目。</w:t>
                  </w:r>
                </w:p>
              </w:tc>
              <w:tc>
                <w:tcPr>
                  <w:tcW w:w="1666" w:type="pct"/>
                  <w:vAlign w:val="center"/>
                </w:tcPr>
                <w:p w14:paraId="41E897FC" w14:textId="55E7AA80" w:rsidR="00EB4B5B" w:rsidRPr="00DA3485" w:rsidRDefault="006E7FF5" w:rsidP="00550324">
                  <w:pPr>
                    <w:adjustRightInd w:val="0"/>
                    <w:snapToGrid w:val="0"/>
                    <w:rPr>
                      <w:color w:val="000000" w:themeColor="text1"/>
                    </w:rPr>
                  </w:pPr>
                  <w:r w:rsidRPr="00DA3485">
                    <w:rPr>
                      <w:rFonts w:hint="eastAsia"/>
                      <w:color w:val="000000" w:themeColor="text1"/>
                      <w:kern w:val="0"/>
                      <w:szCs w:val="21"/>
                    </w:rPr>
                    <w:lastRenderedPageBreak/>
                    <w:t>技改</w:t>
                  </w:r>
                  <w:r w:rsidR="00EB4B5B" w:rsidRPr="00DA3485">
                    <w:rPr>
                      <w:rFonts w:hint="eastAsia"/>
                      <w:color w:val="000000" w:themeColor="text1"/>
                      <w:kern w:val="0"/>
                      <w:szCs w:val="21"/>
                    </w:rPr>
                    <w:t>项目属于</w:t>
                  </w: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r w:rsidR="00E72B15" w:rsidRPr="00DA3485">
                    <w:rPr>
                      <w:rFonts w:hint="eastAsia"/>
                      <w:color w:val="000000" w:themeColor="text1"/>
                      <w:szCs w:val="21"/>
                    </w:rPr>
                    <w:t>，</w:t>
                  </w:r>
                  <w:r w:rsidR="004936D4" w:rsidRPr="00DA3485">
                    <w:rPr>
                      <w:rFonts w:hint="eastAsia"/>
                      <w:color w:val="000000" w:themeColor="text1"/>
                    </w:rPr>
                    <w:t>技改</w:t>
                  </w:r>
                  <w:r w:rsidR="004936D4" w:rsidRPr="00DA3485">
                    <w:rPr>
                      <w:color w:val="000000" w:themeColor="text1"/>
                    </w:rPr>
                    <w:t>项目</w:t>
                  </w:r>
                  <w:r w:rsidR="004936D4" w:rsidRPr="00DA3485">
                    <w:rPr>
                      <w:color w:val="000000" w:themeColor="text1"/>
                      <w:szCs w:val="21"/>
                    </w:rPr>
                    <w:t>废气</w:t>
                  </w:r>
                  <w:r w:rsidR="004936D4" w:rsidRPr="00DA3485">
                    <w:rPr>
                      <w:rFonts w:hint="eastAsia"/>
                      <w:color w:val="000000" w:themeColor="text1"/>
                      <w:szCs w:val="21"/>
                    </w:rPr>
                    <w:t>处理</w:t>
                  </w:r>
                  <w:r w:rsidR="004936D4" w:rsidRPr="00DA3485">
                    <w:rPr>
                      <w:color w:val="000000" w:themeColor="text1"/>
                      <w:szCs w:val="21"/>
                    </w:rPr>
                    <w:t>冷却水循环使用，不外排</w:t>
                  </w:r>
                  <w:r w:rsidR="004936D4" w:rsidRPr="00DA3485">
                    <w:rPr>
                      <w:rFonts w:hint="eastAsia"/>
                      <w:color w:val="000000" w:themeColor="text1"/>
                      <w:szCs w:val="21"/>
                    </w:rPr>
                    <w:t>，</w:t>
                  </w:r>
                  <w:r w:rsidR="004936D4" w:rsidRPr="00DA3485">
                    <w:rPr>
                      <w:color w:val="000000" w:themeColor="text1"/>
                      <w:szCs w:val="21"/>
                    </w:rPr>
                    <w:t>冷凝水</w:t>
                  </w:r>
                  <w:r w:rsidR="004936D4" w:rsidRPr="00DA3485">
                    <w:rPr>
                      <w:rFonts w:hint="eastAsia"/>
                      <w:color w:val="000000" w:themeColor="text1"/>
                      <w:szCs w:val="21"/>
                    </w:rPr>
                    <w:t>作为</w:t>
                  </w:r>
                  <w:r w:rsidR="004936D4" w:rsidRPr="00DA3485">
                    <w:rPr>
                      <w:color w:val="000000" w:themeColor="text1"/>
                      <w:szCs w:val="21"/>
                    </w:rPr>
                    <w:t>一级水</w:t>
                  </w:r>
                  <w:r w:rsidR="004936D4" w:rsidRPr="00DA3485">
                    <w:rPr>
                      <w:rFonts w:hint="eastAsia"/>
                      <w:color w:val="000000" w:themeColor="text1"/>
                      <w:szCs w:val="21"/>
                    </w:rPr>
                    <w:t>冷装置的</w:t>
                  </w:r>
                  <w:r w:rsidR="004936D4" w:rsidRPr="00DA3485">
                    <w:rPr>
                      <w:color w:val="000000" w:themeColor="text1"/>
                      <w:szCs w:val="21"/>
                    </w:rPr>
                    <w:t>补充用水，不外排</w:t>
                  </w:r>
                  <w:r w:rsidR="009A3477" w:rsidRPr="00DA3485">
                    <w:rPr>
                      <w:color w:val="000000" w:themeColor="text1"/>
                    </w:rPr>
                    <w:t>；固废不外排</w:t>
                  </w:r>
                  <w:r w:rsidR="009A3477" w:rsidRPr="00DA3485">
                    <w:rPr>
                      <w:rFonts w:hint="eastAsia"/>
                      <w:color w:val="000000" w:themeColor="text1"/>
                    </w:rPr>
                    <w:t>；技改项目抛光废气</w:t>
                  </w:r>
                  <w:r w:rsidR="009A3477" w:rsidRPr="00DA3485">
                    <w:rPr>
                      <w:color w:val="000000" w:themeColor="text1"/>
                    </w:rPr>
                    <w:t>、在线抛光废</w:t>
                  </w:r>
                  <w:r w:rsidR="009A3477" w:rsidRPr="00DA3485">
                    <w:rPr>
                      <w:color w:val="000000" w:themeColor="text1"/>
                    </w:rPr>
                    <w:lastRenderedPageBreak/>
                    <w:t>气</w:t>
                  </w:r>
                  <w:r w:rsidR="00026C7C" w:rsidRPr="00DA3485">
                    <w:rPr>
                      <w:color w:val="000000" w:themeColor="text1"/>
                    </w:rPr>
                    <w:t>经</w:t>
                  </w:r>
                  <w:r w:rsidR="00026C7C" w:rsidRPr="00DA3485">
                    <w:rPr>
                      <w:rFonts w:hint="eastAsia"/>
                      <w:color w:val="000000" w:themeColor="text1"/>
                    </w:rPr>
                    <w:t>管道抽风</w:t>
                  </w:r>
                  <w:r w:rsidR="00026C7C" w:rsidRPr="00DA3485">
                    <w:rPr>
                      <w:color w:val="000000" w:themeColor="text1"/>
                    </w:rPr>
                    <w:t>收集后经布袋除尘器处理</w:t>
                  </w:r>
                  <w:r w:rsidR="002A6A3A" w:rsidRPr="00DA3485">
                    <w:rPr>
                      <w:rFonts w:hint="eastAsia"/>
                      <w:color w:val="000000" w:themeColor="text1"/>
                    </w:rPr>
                    <w:t>，达标尾气</w:t>
                  </w:r>
                  <w:r w:rsidR="009A3477" w:rsidRPr="00DA3485">
                    <w:rPr>
                      <w:color w:val="000000" w:themeColor="text1"/>
                    </w:rPr>
                    <w:t>通过</w:t>
                  </w:r>
                  <w:r w:rsidR="009A3477" w:rsidRPr="00DA3485">
                    <w:rPr>
                      <w:rFonts w:hint="eastAsia"/>
                      <w:color w:val="000000" w:themeColor="text1"/>
                    </w:rPr>
                    <w:t>15</w:t>
                  </w:r>
                  <w:r w:rsidR="009A3477" w:rsidRPr="00DA3485">
                    <w:rPr>
                      <w:color w:val="000000" w:themeColor="text1"/>
                    </w:rPr>
                    <w:t>m</w:t>
                  </w:r>
                  <w:r w:rsidR="009A3477" w:rsidRPr="00DA3485">
                    <w:rPr>
                      <w:rFonts w:hint="eastAsia"/>
                      <w:color w:val="000000" w:themeColor="text1"/>
                    </w:rPr>
                    <w:t>高排气筒排放</w:t>
                  </w:r>
                  <w:r w:rsidR="009A3477" w:rsidRPr="00DA3485">
                    <w:rPr>
                      <w:color w:val="000000" w:themeColor="text1"/>
                    </w:rPr>
                    <w:t>（</w:t>
                  </w:r>
                  <w:r w:rsidR="009A3477" w:rsidRPr="00DA3485">
                    <w:rPr>
                      <w:rFonts w:hint="eastAsia"/>
                      <w:color w:val="000000" w:themeColor="text1"/>
                    </w:rPr>
                    <w:t>DA00</w:t>
                  </w:r>
                  <w:r w:rsidR="009A3477" w:rsidRPr="00DA3485">
                    <w:rPr>
                      <w:color w:val="000000" w:themeColor="text1"/>
                    </w:rPr>
                    <w:t>2</w:t>
                  </w:r>
                  <w:r w:rsidR="009A3477" w:rsidRPr="00DA3485">
                    <w:rPr>
                      <w:rFonts w:hint="eastAsia"/>
                      <w:color w:val="000000" w:themeColor="text1"/>
                    </w:rPr>
                    <w:t>）；</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009A3477" w:rsidRPr="00DA3485">
                    <w:rPr>
                      <w:color w:val="000000" w:themeColor="text1"/>
                    </w:rPr>
                    <w:t>；</w:t>
                  </w:r>
                  <w:r w:rsidR="009A3477" w:rsidRPr="00DA3485">
                    <w:rPr>
                      <w:rFonts w:hint="eastAsia"/>
                      <w:color w:val="000000" w:themeColor="text1"/>
                    </w:rPr>
                    <w:t>在线烘干</w:t>
                  </w:r>
                  <w:r w:rsidR="009A3477" w:rsidRPr="00DA3485">
                    <w:rPr>
                      <w:color w:val="000000" w:themeColor="text1"/>
                    </w:rPr>
                    <w:t>废气在生产车间内以无组织的形式排放</w:t>
                  </w:r>
                  <w:r w:rsidR="009A3477" w:rsidRPr="00DA3485">
                    <w:rPr>
                      <w:color w:val="000000" w:themeColor="text1"/>
                      <w:szCs w:val="21"/>
                    </w:rPr>
                    <w:t>。</w:t>
                  </w:r>
                </w:p>
              </w:tc>
            </w:tr>
            <w:tr w:rsidR="00EB4B5B" w:rsidRPr="00DA3485" w14:paraId="6B164987" w14:textId="77777777" w:rsidTr="0032391F">
              <w:tc>
                <w:tcPr>
                  <w:tcW w:w="699" w:type="pct"/>
                  <w:tcBorders>
                    <w:bottom w:val="single" w:sz="4" w:space="0" w:color="auto"/>
                  </w:tcBorders>
                  <w:vAlign w:val="center"/>
                </w:tcPr>
                <w:p w14:paraId="209E375D" w14:textId="77777777" w:rsidR="00EB4B5B" w:rsidRPr="00DA3485" w:rsidRDefault="00EB4B5B" w:rsidP="00EB4B5B">
                  <w:pPr>
                    <w:adjustRightInd w:val="0"/>
                    <w:snapToGrid w:val="0"/>
                    <w:jc w:val="center"/>
                    <w:rPr>
                      <w:b/>
                      <w:bCs/>
                      <w:color w:val="000000" w:themeColor="text1"/>
                      <w:szCs w:val="21"/>
                    </w:rPr>
                  </w:pPr>
                  <w:r w:rsidRPr="00DA3485">
                    <w:rPr>
                      <w:b/>
                      <w:bCs/>
                      <w:color w:val="000000" w:themeColor="text1"/>
                      <w:szCs w:val="21"/>
                    </w:rPr>
                    <w:lastRenderedPageBreak/>
                    <w:t>污染物排放管控</w:t>
                  </w:r>
                </w:p>
              </w:tc>
              <w:tc>
                <w:tcPr>
                  <w:tcW w:w="2635" w:type="pct"/>
                  <w:tcBorders>
                    <w:bottom w:val="single" w:sz="4" w:space="0" w:color="auto"/>
                  </w:tcBorders>
                  <w:vAlign w:val="center"/>
                </w:tcPr>
                <w:p w14:paraId="70BEA29B" w14:textId="77777777" w:rsidR="00EB4B5B" w:rsidRPr="00DA3485" w:rsidRDefault="00EB4B5B" w:rsidP="00EB4B5B">
                  <w:pPr>
                    <w:widowControl/>
                    <w:adjustRightInd w:val="0"/>
                    <w:snapToGrid w:val="0"/>
                    <w:rPr>
                      <w:color w:val="000000" w:themeColor="text1"/>
                      <w:kern w:val="0"/>
                      <w:szCs w:val="21"/>
                    </w:rPr>
                  </w:pPr>
                  <w:r w:rsidRPr="00DA3485">
                    <w:rPr>
                      <w:rFonts w:hint="eastAsia"/>
                      <w:color w:val="000000" w:themeColor="text1"/>
                      <w:kern w:val="0"/>
                      <w:szCs w:val="21"/>
                    </w:rPr>
                    <w:t>1.</w:t>
                  </w:r>
                  <w:r w:rsidRPr="00DA3485">
                    <w:rPr>
                      <w:rFonts w:hint="eastAsia"/>
                      <w:color w:val="000000" w:themeColor="text1"/>
                      <w:kern w:val="0"/>
                      <w:szCs w:val="21"/>
                    </w:rPr>
                    <w:t>水环境污染物排放量：化学需氧量、氨氮、总氮、总磷分别不得超过：</w:t>
                  </w:r>
                  <w:r w:rsidRPr="00DA3485">
                    <w:rPr>
                      <w:rFonts w:hint="eastAsia"/>
                      <w:color w:val="000000" w:themeColor="text1"/>
                      <w:kern w:val="0"/>
                      <w:szCs w:val="21"/>
                    </w:rPr>
                    <w:t>774.42</w:t>
                  </w:r>
                  <w:r w:rsidRPr="00DA3485">
                    <w:rPr>
                      <w:rFonts w:hint="eastAsia"/>
                      <w:color w:val="000000" w:themeColor="text1"/>
                      <w:kern w:val="0"/>
                      <w:szCs w:val="21"/>
                    </w:rPr>
                    <w:t>吨</w:t>
                  </w:r>
                  <w:r w:rsidRPr="00DA3485">
                    <w:rPr>
                      <w:rFonts w:hint="eastAsia"/>
                      <w:color w:val="000000" w:themeColor="text1"/>
                      <w:kern w:val="0"/>
                      <w:szCs w:val="21"/>
                    </w:rPr>
                    <w:t>/</w:t>
                  </w:r>
                  <w:r w:rsidRPr="00DA3485">
                    <w:rPr>
                      <w:rFonts w:hint="eastAsia"/>
                      <w:color w:val="000000" w:themeColor="text1"/>
                      <w:kern w:val="0"/>
                      <w:szCs w:val="21"/>
                    </w:rPr>
                    <w:t>年、</w:t>
                  </w:r>
                  <w:r w:rsidRPr="00DA3485">
                    <w:rPr>
                      <w:rFonts w:hint="eastAsia"/>
                      <w:color w:val="000000" w:themeColor="text1"/>
                      <w:kern w:val="0"/>
                      <w:szCs w:val="21"/>
                    </w:rPr>
                    <w:t>123.9</w:t>
                  </w:r>
                  <w:r w:rsidRPr="00DA3485">
                    <w:rPr>
                      <w:rFonts w:hint="eastAsia"/>
                      <w:color w:val="000000" w:themeColor="text1"/>
                      <w:kern w:val="0"/>
                      <w:szCs w:val="21"/>
                    </w:rPr>
                    <w:t>吨</w:t>
                  </w:r>
                  <w:r w:rsidRPr="00DA3485">
                    <w:rPr>
                      <w:rFonts w:hint="eastAsia"/>
                      <w:color w:val="000000" w:themeColor="text1"/>
                      <w:kern w:val="0"/>
                      <w:szCs w:val="21"/>
                    </w:rPr>
                    <w:t>/</w:t>
                  </w:r>
                  <w:r w:rsidRPr="00DA3485">
                    <w:rPr>
                      <w:rFonts w:hint="eastAsia"/>
                      <w:color w:val="000000" w:themeColor="text1"/>
                      <w:kern w:val="0"/>
                      <w:szCs w:val="21"/>
                    </w:rPr>
                    <w:t>年、</w:t>
                  </w:r>
                  <w:r w:rsidRPr="00DA3485">
                    <w:rPr>
                      <w:rFonts w:hint="eastAsia"/>
                      <w:color w:val="000000" w:themeColor="text1"/>
                      <w:kern w:val="0"/>
                      <w:szCs w:val="21"/>
                    </w:rPr>
                    <w:t>232.33</w:t>
                  </w:r>
                  <w:r w:rsidRPr="00DA3485">
                    <w:rPr>
                      <w:rFonts w:hint="eastAsia"/>
                      <w:color w:val="000000" w:themeColor="text1"/>
                      <w:kern w:val="0"/>
                      <w:szCs w:val="21"/>
                    </w:rPr>
                    <w:t>吨</w:t>
                  </w:r>
                  <w:r w:rsidRPr="00DA3485">
                    <w:rPr>
                      <w:rFonts w:hint="eastAsia"/>
                      <w:color w:val="000000" w:themeColor="text1"/>
                      <w:kern w:val="0"/>
                      <w:szCs w:val="21"/>
                    </w:rPr>
                    <w:t>/</w:t>
                  </w:r>
                  <w:r w:rsidRPr="00DA3485">
                    <w:rPr>
                      <w:rFonts w:hint="eastAsia"/>
                      <w:color w:val="000000" w:themeColor="text1"/>
                      <w:kern w:val="0"/>
                      <w:szCs w:val="21"/>
                    </w:rPr>
                    <w:t>年、</w:t>
                  </w:r>
                  <w:r w:rsidRPr="00DA3485">
                    <w:rPr>
                      <w:rFonts w:hint="eastAsia"/>
                      <w:color w:val="000000" w:themeColor="text1"/>
                      <w:kern w:val="0"/>
                      <w:szCs w:val="21"/>
                    </w:rPr>
                    <w:t>7.74</w:t>
                  </w:r>
                  <w:r w:rsidRPr="00DA3485">
                    <w:rPr>
                      <w:rFonts w:hint="eastAsia"/>
                      <w:color w:val="000000" w:themeColor="text1"/>
                      <w:kern w:val="0"/>
                      <w:szCs w:val="21"/>
                    </w:rPr>
                    <w:t>吨</w:t>
                  </w:r>
                  <w:r w:rsidRPr="00DA3485">
                    <w:rPr>
                      <w:rFonts w:hint="eastAsia"/>
                      <w:color w:val="000000" w:themeColor="text1"/>
                      <w:kern w:val="0"/>
                      <w:szCs w:val="21"/>
                    </w:rPr>
                    <w:t>/</w:t>
                  </w:r>
                  <w:r w:rsidRPr="00DA3485">
                    <w:rPr>
                      <w:rFonts w:hint="eastAsia"/>
                      <w:color w:val="000000" w:themeColor="text1"/>
                      <w:kern w:val="0"/>
                      <w:szCs w:val="21"/>
                    </w:rPr>
                    <w:t>年。</w:t>
                  </w:r>
                </w:p>
                <w:p w14:paraId="5C70FA82" w14:textId="77777777" w:rsidR="00EB4B5B" w:rsidRPr="00DA3485" w:rsidRDefault="00EB4B5B" w:rsidP="00EB4B5B">
                  <w:pPr>
                    <w:widowControl/>
                    <w:adjustRightInd w:val="0"/>
                    <w:snapToGrid w:val="0"/>
                    <w:rPr>
                      <w:color w:val="000000" w:themeColor="text1"/>
                      <w:kern w:val="0"/>
                      <w:szCs w:val="21"/>
                    </w:rPr>
                  </w:pPr>
                  <w:r w:rsidRPr="00DA3485">
                    <w:rPr>
                      <w:rFonts w:hint="eastAsia"/>
                      <w:color w:val="000000" w:themeColor="text1"/>
                      <w:kern w:val="0"/>
                      <w:szCs w:val="21"/>
                    </w:rPr>
                    <w:t>2.</w:t>
                  </w:r>
                  <w:r w:rsidRPr="00DA3485">
                    <w:rPr>
                      <w:rFonts w:hint="eastAsia"/>
                      <w:color w:val="000000" w:themeColor="text1"/>
                      <w:kern w:val="0"/>
                      <w:szCs w:val="21"/>
                    </w:rPr>
                    <w:t>大气污染物排放量：二氧化硫、氮氧化物、颗粒物、挥发性有机物排放量分别不得超过</w:t>
                  </w:r>
                  <w:r w:rsidRPr="00DA3485">
                    <w:rPr>
                      <w:rFonts w:hint="eastAsia"/>
                      <w:color w:val="000000" w:themeColor="text1"/>
                      <w:kern w:val="0"/>
                      <w:szCs w:val="21"/>
                    </w:rPr>
                    <w:t>193.90</w:t>
                  </w:r>
                  <w:r w:rsidRPr="00DA3485">
                    <w:rPr>
                      <w:rFonts w:hint="eastAsia"/>
                      <w:color w:val="000000" w:themeColor="text1"/>
                      <w:kern w:val="0"/>
                      <w:szCs w:val="21"/>
                    </w:rPr>
                    <w:t>吨</w:t>
                  </w:r>
                  <w:r w:rsidRPr="00DA3485">
                    <w:rPr>
                      <w:rFonts w:hint="eastAsia"/>
                      <w:color w:val="000000" w:themeColor="text1"/>
                      <w:kern w:val="0"/>
                      <w:szCs w:val="21"/>
                    </w:rPr>
                    <w:t>/</w:t>
                  </w:r>
                  <w:r w:rsidRPr="00DA3485">
                    <w:rPr>
                      <w:rFonts w:hint="eastAsia"/>
                      <w:color w:val="000000" w:themeColor="text1"/>
                      <w:kern w:val="0"/>
                      <w:szCs w:val="21"/>
                    </w:rPr>
                    <w:t>年、</w:t>
                  </w:r>
                  <w:r w:rsidRPr="00DA3485">
                    <w:rPr>
                      <w:rFonts w:hint="eastAsia"/>
                      <w:color w:val="000000" w:themeColor="text1"/>
                      <w:kern w:val="0"/>
                      <w:szCs w:val="21"/>
                    </w:rPr>
                    <w:t>329.36</w:t>
                  </w:r>
                  <w:r w:rsidRPr="00DA3485">
                    <w:rPr>
                      <w:rFonts w:hint="eastAsia"/>
                      <w:color w:val="000000" w:themeColor="text1"/>
                      <w:kern w:val="0"/>
                      <w:szCs w:val="21"/>
                    </w:rPr>
                    <w:t>吨</w:t>
                  </w:r>
                  <w:r w:rsidRPr="00DA3485">
                    <w:rPr>
                      <w:rFonts w:hint="eastAsia"/>
                      <w:color w:val="000000" w:themeColor="text1"/>
                      <w:kern w:val="0"/>
                      <w:szCs w:val="21"/>
                    </w:rPr>
                    <w:t>/</w:t>
                  </w:r>
                  <w:r w:rsidRPr="00DA3485">
                    <w:rPr>
                      <w:rFonts w:hint="eastAsia"/>
                      <w:color w:val="000000" w:themeColor="text1"/>
                      <w:kern w:val="0"/>
                      <w:szCs w:val="21"/>
                    </w:rPr>
                    <w:t>年、</w:t>
                  </w:r>
                  <w:r w:rsidRPr="00DA3485">
                    <w:rPr>
                      <w:rFonts w:hint="eastAsia"/>
                      <w:color w:val="000000" w:themeColor="text1"/>
                      <w:kern w:val="0"/>
                      <w:szCs w:val="21"/>
                    </w:rPr>
                    <w:t>269.98</w:t>
                  </w:r>
                  <w:r w:rsidRPr="00DA3485">
                    <w:rPr>
                      <w:rFonts w:hint="eastAsia"/>
                      <w:color w:val="000000" w:themeColor="text1"/>
                      <w:kern w:val="0"/>
                      <w:szCs w:val="21"/>
                    </w:rPr>
                    <w:t>吨</w:t>
                  </w:r>
                  <w:r w:rsidRPr="00DA3485">
                    <w:rPr>
                      <w:rFonts w:hint="eastAsia"/>
                      <w:color w:val="000000" w:themeColor="text1"/>
                      <w:kern w:val="0"/>
                      <w:szCs w:val="21"/>
                    </w:rPr>
                    <w:t>/</w:t>
                  </w:r>
                  <w:r w:rsidRPr="00DA3485">
                    <w:rPr>
                      <w:rFonts w:hint="eastAsia"/>
                      <w:color w:val="000000" w:themeColor="text1"/>
                      <w:kern w:val="0"/>
                      <w:szCs w:val="21"/>
                    </w:rPr>
                    <w:t>年、</w:t>
                  </w:r>
                  <w:r w:rsidRPr="00DA3485">
                    <w:rPr>
                      <w:rFonts w:hint="eastAsia"/>
                      <w:color w:val="000000" w:themeColor="text1"/>
                      <w:kern w:val="0"/>
                      <w:szCs w:val="21"/>
                    </w:rPr>
                    <w:t>269.29</w:t>
                  </w:r>
                  <w:r w:rsidRPr="00DA3485">
                    <w:rPr>
                      <w:rFonts w:hint="eastAsia"/>
                      <w:color w:val="000000" w:themeColor="text1"/>
                      <w:kern w:val="0"/>
                      <w:szCs w:val="21"/>
                    </w:rPr>
                    <w:t>吨</w:t>
                  </w:r>
                  <w:r w:rsidRPr="00DA3485">
                    <w:rPr>
                      <w:rFonts w:hint="eastAsia"/>
                      <w:color w:val="000000" w:themeColor="text1"/>
                      <w:kern w:val="0"/>
                      <w:szCs w:val="21"/>
                    </w:rPr>
                    <w:t>/</w:t>
                  </w:r>
                  <w:r w:rsidRPr="00DA3485">
                    <w:rPr>
                      <w:rFonts w:hint="eastAsia"/>
                      <w:color w:val="000000" w:themeColor="text1"/>
                      <w:kern w:val="0"/>
                      <w:szCs w:val="21"/>
                    </w:rPr>
                    <w:t>年。</w:t>
                  </w:r>
                </w:p>
                <w:p w14:paraId="75474423" w14:textId="77777777" w:rsidR="00EB4B5B" w:rsidRPr="00DA3485" w:rsidRDefault="00EB4B5B" w:rsidP="00EB4B5B">
                  <w:pPr>
                    <w:pStyle w:val="TableParagraph"/>
                    <w:widowControl/>
                    <w:adjustRightInd w:val="0"/>
                    <w:snapToGrid w:val="0"/>
                    <w:rPr>
                      <w:color w:val="000000" w:themeColor="text1"/>
                      <w:szCs w:val="21"/>
                    </w:rPr>
                  </w:pPr>
                  <w:r w:rsidRPr="00DA3485">
                    <w:rPr>
                      <w:rFonts w:hint="eastAsia"/>
                      <w:color w:val="000000" w:themeColor="text1"/>
                      <w:kern w:val="0"/>
                      <w:szCs w:val="21"/>
                    </w:rPr>
                    <w:t>3.</w:t>
                  </w:r>
                  <w:r w:rsidRPr="00DA3485">
                    <w:rPr>
                      <w:rFonts w:hint="eastAsia"/>
                      <w:color w:val="000000" w:themeColor="text1"/>
                      <w:kern w:val="0"/>
                      <w:szCs w:val="21"/>
                    </w:rPr>
                    <w:t>区内废水一类污染物不得外排。</w:t>
                  </w:r>
                </w:p>
              </w:tc>
              <w:tc>
                <w:tcPr>
                  <w:tcW w:w="1666" w:type="pct"/>
                  <w:tcBorders>
                    <w:bottom w:val="single" w:sz="4" w:space="0" w:color="auto"/>
                  </w:tcBorders>
                  <w:vAlign w:val="center"/>
                </w:tcPr>
                <w:p w14:paraId="4A0DD6AB" w14:textId="658D22E6" w:rsidR="00EB4B5B" w:rsidRPr="00DA3485" w:rsidRDefault="007259DE" w:rsidP="000A3622">
                  <w:pPr>
                    <w:widowControl/>
                    <w:adjustRightInd w:val="0"/>
                    <w:snapToGrid w:val="0"/>
                    <w:rPr>
                      <w:color w:val="000000" w:themeColor="text1"/>
                      <w:kern w:val="0"/>
                      <w:szCs w:val="21"/>
                    </w:rPr>
                  </w:pPr>
                  <w:r w:rsidRPr="00DA3485">
                    <w:rPr>
                      <w:rFonts w:hint="eastAsia"/>
                      <w:color w:val="000000" w:themeColor="text1"/>
                      <w:kern w:val="0"/>
                      <w:szCs w:val="21"/>
                    </w:rPr>
                    <w:t>技改项目</w:t>
                  </w:r>
                  <w:r w:rsidR="00EB4B5B" w:rsidRPr="00DA3485">
                    <w:rPr>
                      <w:rFonts w:hint="eastAsia"/>
                      <w:color w:val="000000" w:themeColor="text1"/>
                      <w:kern w:val="0"/>
                      <w:szCs w:val="21"/>
                    </w:rPr>
                    <w:t>主要污染物排放总量如下：</w:t>
                  </w:r>
                </w:p>
                <w:p w14:paraId="131D7F06" w14:textId="77777777" w:rsidR="00EB4B5B" w:rsidRPr="00DA3485" w:rsidRDefault="00EB4B5B" w:rsidP="000A3622">
                  <w:pPr>
                    <w:widowControl/>
                    <w:adjustRightInd w:val="0"/>
                    <w:snapToGrid w:val="0"/>
                    <w:rPr>
                      <w:color w:val="000000" w:themeColor="text1"/>
                      <w:kern w:val="0"/>
                      <w:szCs w:val="21"/>
                    </w:rPr>
                  </w:pPr>
                  <w:r w:rsidRPr="00DA3485">
                    <w:rPr>
                      <w:rFonts w:hint="eastAsia"/>
                      <w:color w:val="000000" w:themeColor="text1"/>
                      <w:kern w:val="0"/>
                      <w:szCs w:val="21"/>
                    </w:rPr>
                    <w:t>（</w:t>
                  </w:r>
                  <w:r w:rsidRPr="00DA3485">
                    <w:rPr>
                      <w:rFonts w:hint="eastAsia"/>
                      <w:color w:val="000000" w:themeColor="text1"/>
                      <w:kern w:val="0"/>
                      <w:szCs w:val="21"/>
                    </w:rPr>
                    <w:t>1</w:t>
                  </w:r>
                  <w:r w:rsidRPr="00DA3485">
                    <w:rPr>
                      <w:rFonts w:hint="eastAsia"/>
                      <w:color w:val="000000" w:themeColor="text1"/>
                      <w:kern w:val="0"/>
                      <w:szCs w:val="21"/>
                    </w:rPr>
                    <w:t>）大气污染物排放量</w:t>
                  </w:r>
                  <w:r w:rsidR="001D723F" w:rsidRPr="00DA3485">
                    <w:rPr>
                      <w:rFonts w:hint="eastAsia"/>
                      <w:color w:val="000000" w:themeColor="text1"/>
                      <w:kern w:val="0"/>
                      <w:szCs w:val="21"/>
                    </w:rPr>
                    <w:t>（有组织</w:t>
                  </w:r>
                  <w:r w:rsidR="001D723F" w:rsidRPr="00DA3485">
                    <w:rPr>
                      <w:rFonts w:hint="eastAsia"/>
                      <w:color w:val="000000" w:themeColor="text1"/>
                      <w:kern w:val="0"/>
                      <w:szCs w:val="21"/>
                    </w:rPr>
                    <w:t>+</w:t>
                  </w:r>
                  <w:r w:rsidR="001D723F" w:rsidRPr="00DA3485">
                    <w:rPr>
                      <w:rFonts w:hint="eastAsia"/>
                      <w:color w:val="000000" w:themeColor="text1"/>
                      <w:kern w:val="0"/>
                      <w:szCs w:val="21"/>
                    </w:rPr>
                    <w:t>无组织）</w:t>
                  </w:r>
                  <w:r w:rsidRPr="00DA3485">
                    <w:rPr>
                      <w:rFonts w:hint="eastAsia"/>
                      <w:color w:val="000000" w:themeColor="text1"/>
                      <w:kern w:val="0"/>
                      <w:szCs w:val="21"/>
                    </w:rPr>
                    <w:t>：</w:t>
                  </w:r>
                  <w:r w:rsidR="001D723F" w:rsidRPr="00DA3485">
                    <w:rPr>
                      <w:rFonts w:hint="eastAsia"/>
                      <w:bCs/>
                      <w:color w:val="000000" w:themeColor="text1"/>
                      <w:kern w:val="0"/>
                      <w:szCs w:val="21"/>
                    </w:rPr>
                    <w:t>VOC</w:t>
                  </w:r>
                  <w:r w:rsidR="001D723F" w:rsidRPr="00DA3485">
                    <w:rPr>
                      <w:bCs/>
                      <w:color w:val="000000" w:themeColor="text1"/>
                      <w:kern w:val="0"/>
                      <w:szCs w:val="21"/>
                    </w:rPr>
                    <w:t>s:</w:t>
                  </w:r>
                  <w:r w:rsidR="001D723F" w:rsidRPr="00DA3485">
                    <w:rPr>
                      <w:color w:val="000000" w:themeColor="text1"/>
                      <w:szCs w:val="21"/>
                    </w:rPr>
                    <w:t xml:space="preserve"> </w:t>
                  </w:r>
                  <w:r w:rsidR="00D62E2F" w:rsidRPr="00DA3485">
                    <w:rPr>
                      <w:color w:val="000000" w:themeColor="text1"/>
                      <w:szCs w:val="21"/>
                    </w:rPr>
                    <w:t>0.5452</w:t>
                  </w:r>
                  <w:r w:rsidR="00FB632F" w:rsidRPr="00DA3485">
                    <w:rPr>
                      <w:color w:val="000000" w:themeColor="text1"/>
                      <w:szCs w:val="21"/>
                    </w:rPr>
                    <w:t>4</w:t>
                  </w:r>
                  <w:r w:rsidR="001D723F" w:rsidRPr="00DA3485">
                    <w:rPr>
                      <w:color w:val="000000" w:themeColor="text1"/>
                      <w:szCs w:val="21"/>
                    </w:rPr>
                    <w:t>t/a</w:t>
                  </w:r>
                  <w:r w:rsidR="001D723F" w:rsidRPr="00DA3485">
                    <w:rPr>
                      <w:rFonts w:hint="eastAsia"/>
                      <w:color w:val="000000" w:themeColor="text1"/>
                      <w:szCs w:val="21"/>
                    </w:rPr>
                    <w:t>，</w:t>
                  </w:r>
                  <w:r w:rsidR="001D723F" w:rsidRPr="00DA3485">
                    <w:rPr>
                      <w:color w:val="000000" w:themeColor="text1"/>
                      <w:szCs w:val="21"/>
                    </w:rPr>
                    <w:t>颗粒物：</w:t>
                  </w:r>
                  <w:r w:rsidR="001D723F" w:rsidRPr="00DA3485">
                    <w:rPr>
                      <w:color w:val="000000" w:themeColor="text1"/>
                      <w:szCs w:val="21"/>
                    </w:rPr>
                    <w:t>0.0553t/a</w:t>
                  </w:r>
                  <w:r w:rsidR="001D723F" w:rsidRPr="00DA3485">
                    <w:rPr>
                      <w:rFonts w:hint="eastAsia"/>
                      <w:color w:val="000000" w:themeColor="text1"/>
                      <w:szCs w:val="21"/>
                    </w:rPr>
                    <w:t>，</w:t>
                  </w:r>
                  <w:r w:rsidR="001D723F" w:rsidRPr="00DA3485">
                    <w:rPr>
                      <w:color w:val="000000" w:themeColor="text1"/>
                      <w:kern w:val="0"/>
                      <w:szCs w:val="21"/>
                    </w:rPr>
                    <w:t>SO</w:t>
                  </w:r>
                  <w:r w:rsidR="001D723F" w:rsidRPr="00DA3485">
                    <w:rPr>
                      <w:color w:val="000000" w:themeColor="text1"/>
                      <w:kern w:val="0"/>
                      <w:szCs w:val="21"/>
                      <w:vertAlign w:val="subscript"/>
                    </w:rPr>
                    <w:t>2</w:t>
                  </w:r>
                  <w:r w:rsidR="001D723F" w:rsidRPr="00DA3485">
                    <w:rPr>
                      <w:rFonts w:hint="eastAsia"/>
                      <w:color w:val="000000" w:themeColor="text1"/>
                      <w:kern w:val="0"/>
                      <w:szCs w:val="21"/>
                    </w:rPr>
                    <w:t>：</w:t>
                  </w:r>
                  <w:r w:rsidR="001D723F" w:rsidRPr="00DA3485">
                    <w:rPr>
                      <w:color w:val="000000" w:themeColor="text1"/>
                      <w:sz w:val="22"/>
                      <w:szCs w:val="22"/>
                    </w:rPr>
                    <w:t>0.0096</w:t>
                  </w:r>
                  <w:r w:rsidR="001D723F" w:rsidRPr="00DA3485">
                    <w:rPr>
                      <w:color w:val="000000" w:themeColor="text1"/>
                      <w:kern w:val="0"/>
                      <w:szCs w:val="21"/>
                    </w:rPr>
                    <w:t>t/a</w:t>
                  </w:r>
                  <w:r w:rsidR="001D723F" w:rsidRPr="00DA3485">
                    <w:rPr>
                      <w:color w:val="000000" w:themeColor="text1"/>
                      <w:kern w:val="0"/>
                      <w:szCs w:val="21"/>
                    </w:rPr>
                    <w:t>，</w:t>
                  </w:r>
                  <w:r w:rsidR="001D723F" w:rsidRPr="00DA3485">
                    <w:rPr>
                      <w:color w:val="000000" w:themeColor="text1"/>
                      <w:kern w:val="0"/>
                      <w:szCs w:val="21"/>
                    </w:rPr>
                    <w:t>NOx</w:t>
                  </w:r>
                  <w:r w:rsidR="001D723F" w:rsidRPr="00DA3485">
                    <w:rPr>
                      <w:rFonts w:hint="eastAsia"/>
                      <w:color w:val="000000" w:themeColor="text1"/>
                      <w:kern w:val="0"/>
                      <w:szCs w:val="21"/>
                    </w:rPr>
                    <w:t>：</w:t>
                  </w:r>
                  <w:r w:rsidR="001D723F" w:rsidRPr="00DA3485">
                    <w:rPr>
                      <w:rFonts w:hint="eastAsia"/>
                      <w:color w:val="000000" w:themeColor="text1"/>
                      <w:sz w:val="22"/>
                      <w:szCs w:val="22"/>
                    </w:rPr>
                    <w:t>0.</w:t>
                  </w:r>
                  <w:r w:rsidR="001D723F" w:rsidRPr="00DA3485">
                    <w:rPr>
                      <w:color w:val="000000" w:themeColor="text1"/>
                      <w:sz w:val="22"/>
                      <w:szCs w:val="22"/>
                    </w:rPr>
                    <w:t>0898</w:t>
                  </w:r>
                  <w:r w:rsidR="001D723F" w:rsidRPr="00DA3485">
                    <w:rPr>
                      <w:color w:val="000000" w:themeColor="text1"/>
                      <w:kern w:val="0"/>
                      <w:szCs w:val="21"/>
                    </w:rPr>
                    <w:t>t/a</w:t>
                  </w:r>
                  <w:r w:rsidRPr="00DA3485">
                    <w:rPr>
                      <w:rFonts w:hint="eastAsia"/>
                      <w:color w:val="000000" w:themeColor="text1"/>
                      <w:kern w:val="0"/>
                      <w:szCs w:val="21"/>
                    </w:rPr>
                    <w:t>。</w:t>
                  </w:r>
                </w:p>
                <w:p w14:paraId="38D9BE56" w14:textId="7004262C" w:rsidR="00104714" w:rsidRPr="00DA3485" w:rsidRDefault="00104714" w:rsidP="000A3622">
                  <w:pPr>
                    <w:widowControl/>
                    <w:adjustRightInd w:val="0"/>
                    <w:snapToGrid w:val="0"/>
                    <w:rPr>
                      <w:color w:val="000000" w:themeColor="text1"/>
                      <w:kern w:val="0"/>
                      <w:szCs w:val="21"/>
                    </w:rPr>
                  </w:pPr>
                  <w:r w:rsidRPr="00DA3485">
                    <w:rPr>
                      <w:rFonts w:hint="eastAsia"/>
                      <w:color w:val="000000" w:themeColor="text1"/>
                      <w:kern w:val="0"/>
                      <w:szCs w:val="21"/>
                    </w:rPr>
                    <w:t>技改</w:t>
                  </w:r>
                  <w:r w:rsidRPr="00DA3485">
                    <w:rPr>
                      <w:color w:val="000000" w:themeColor="text1"/>
                      <w:kern w:val="0"/>
                      <w:szCs w:val="21"/>
                    </w:rPr>
                    <w:t>项目完成后</w:t>
                  </w:r>
                  <w:r w:rsidR="00535104" w:rsidRPr="00DA3485">
                    <w:rPr>
                      <w:rFonts w:hint="eastAsia"/>
                      <w:color w:val="000000" w:themeColor="text1"/>
                      <w:kern w:val="0"/>
                      <w:szCs w:val="21"/>
                    </w:rPr>
                    <w:t>全厂</w:t>
                  </w:r>
                  <w:r w:rsidRPr="00DA3485">
                    <w:rPr>
                      <w:rFonts w:hint="eastAsia"/>
                      <w:color w:val="000000" w:themeColor="text1"/>
                      <w:kern w:val="0"/>
                      <w:szCs w:val="21"/>
                    </w:rPr>
                    <w:t>污染</w:t>
                  </w:r>
                  <w:r w:rsidRPr="00DA3485">
                    <w:rPr>
                      <w:color w:val="000000" w:themeColor="text1"/>
                      <w:kern w:val="0"/>
                      <w:szCs w:val="21"/>
                    </w:rPr>
                    <w:t>物排放总量如下：</w:t>
                  </w:r>
                </w:p>
                <w:p w14:paraId="62A79BC0" w14:textId="56D23084" w:rsidR="00104714" w:rsidRPr="00DA3485" w:rsidRDefault="00104714" w:rsidP="000A3622">
                  <w:pPr>
                    <w:widowControl/>
                    <w:adjustRightInd w:val="0"/>
                    <w:snapToGrid w:val="0"/>
                    <w:rPr>
                      <w:color w:val="000000" w:themeColor="text1"/>
                      <w:kern w:val="0"/>
                      <w:szCs w:val="21"/>
                    </w:rPr>
                  </w:pPr>
                  <w:r w:rsidRPr="00DA3485">
                    <w:rPr>
                      <w:rFonts w:hint="eastAsia"/>
                      <w:color w:val="000000" w:themeColor="text1"/>
                      <w:kern w:val="0"/>
                      <w:szCs w:val="21"/>
                    </w:rPr>
                    <w:t>（</w:t>
                  </w:r>
                  <w:r w:rsidRPr="00DA3485">
                    <w:rPr>
                      <w:rFonts w:hint="eastAsia"/>
                      <w:color w:val="000000" w:themeColor="text1"/>
                      <w:kern w:val="0"/>
                      <w:szCs w:val="21"/>
                    </w:rPr>
                    <w:t>1</w:t>
                  </w:r>
                  <w:r w:rsidRPr="00DA3485">
                    <w:rPr>
                      <w:rFonts w:hint="eastAsia"/>
                      <w:color w:val="000000" w:themeColor="text1"/>
                      <w:kern w:val="0"/>
                      <w:szCs w:val="21"/>
                    </w:rPr>
                    <w:t>）大气</w:t>
                  </w:r>
                  <w:r w:rsidRPr="00DA3485">
                    <w:rPr>
                      <w:color w:val="000000" w:themeColor="text1"/>
                      <w:kern w:val="0"/>
                      <w:szCs w:val="21"/>
                    </w:rPr>
                    <w:t>污染物排放量：</w:t>
                  </w:r>
                  <w:r w:rsidRPr="00DA3485">
                    <w:rPr>
                      <w:rFonts w:hint="eastAsia"/>
                      <w:bCs/>
                      <w:color w:val="000000" w:themeColor="text1"/>
                      <w:kern w:val="0"/>
                      <w:szCs w:val="21"/>
                    </w:rPr>
                    <w:t>VOC</w:t>
                  </w:r>
                  <w:r w:rsidRPr="00DA3485">
                    <w:rPr>
                      <w:bCs/>
                      <w:color w:val="000000" w:themeColor="text1"/>
                      <w:kern w:val="0"/>
                      <w:szCs w:val="21"/>
                    </w:rPr>
                    <w:t>s:</w:t>
                  </w:r>
                  <w:r w:rsidRPr="00DA3485">
                    <w:rPr>
                      <w:color w:val="000000" w:themeColor="text1"/>
                      <w:szCs w:val="21"/>
                    </w:rPr>
                    <w:t xml:space="preserve"> </w:t>
                  </w:r>
                  <w:r w:rsidR="00F4718E" w:rsidRPr="00DA3485">
                    <w:rPr>
                      <w:color w:val="000000" w:themeColor="text1"/>
                      <w:szCs w:val="21"/>
                    </w:rPr>
                    <w:t>0.70374</w:t>
                  </w:r>
                  <w:r w:rsidRPr="00DA3485">
                    <w:rPr>
                      <w:color w:val="000000" w:themeColor="text1"/>
                      <w:szCs w:val="21"/>
                    </w:rPr>
                    <w:t>t/a</w:t>
                  </w:r>
                  <w:r w:rsidRPr="00DA3485">
                    <w:rPr>
                      <w:rFonts w:hint="eastAsia"/>
                      <w:color w:val="000000" w:themeColor="text1"/>
                      <w:szCs w:val="21"/>
                    </w:rPr>
                    <w:t>，</w:t>
                  </w:r>
                  <w:r w:rsidRPr="00DA3485">
                    <w:rPr>
                      <w:color w:val="000000" w:themeColor="text1"/>
                      <w:szCs w:val="21"/>
                    </w:rPr>
                    <w:t>颗粒物：</w:t>
                  </w:r>
                  <w:r w:rsidRPr="00DA3485">
                    <w:rPr>
                      <w:color w:val="000000" w:themeColor="text1"/>
                      <w:szCs w:val="21"/>
                    </w:rPr>
                    <w:t>0.0</w:t>
                  </w:r>
                  <w:r w:rsidR="000A3622" w:rsidRPr="00DA3485">
                    <w:rPr>
                      <w:color w:val="000000" w:themeColor="text1"/>
                      <w:szCs w:val="21"/>
                    </w:rPr>
                    <w:t>55376</w:t>
                  </w:r>
                  <w:r w:rsidRPr="00DA3485">
                    <w:rPr>
                      <w:color w:val="000000" w:themeColor="text1"/>
                      <w:szCs w:val="21"/>
                    </w:rPr>
                    <w:t>t/a</w:t>
                  </w:r>
                  <w:r w:rsidRPr="00DA3485">
                    <w:rPr>
                      <w:rFonts w:hint="eastAsia"/>
                      <w:color w:val="000000" w:themeColor="text1"/>
                      <w:szCs w:val="21"/>
                    </w:rPr>
                    <w:t>，</w:t>
                  </w:r>
                  <w:r w:rsidRPr="00DA3485">
                    <w:rPr>
                      <w:color w:val="000000" w:themeColor="text1"/>
                      <w:kern w:val="0"/>
                      <w:szCs w:val="21"/>
                    </w:rPr>
                    <w:t>SO</w:t>
                  </w:r>
                  <w:r w:rsidRPr="00DA3485">
                    <w:rPr>
                      <w:color w:val="000000" w:themeColor="text1"/>
                      <w:kern w:val="0"/>
                      <w:szCs w:val="21"/>
                      <w:vertAlign w:val="subscript"/>
                    </w:rPr>
                    <w:t>2</w:t>
                  </w:r>
                  <w:r w:rsidRPr="00DA3485">
                    <w:rPr>
                      <w:rFonts w:hint="eastAsia"/>
                      <w:color w:val="000000" w:themeColor="text1"/>
                      <w:kern w:val="0"/>
                      <w:szCs w:val="21"/>
                    </w:rPr>
                    <w:t>：</w:t>
                  </w:r>
                  <w:r w:rsidRPr="00DA3485">
                    <w:rPr>
                      <w:color w:val="000000" w:themeColor="text1"/>
                      <w:sz w:val="22"/>
                      <w:szCs w:val="22"/>
                    </w:rPr>
                    <w:t>0.00</w:t>
                  </w:r>
                  <w:r w:rsidR="000A3622" w:rsidRPr="00DA3485">
                    <w:rPr>
                      <w:color w:val="000000" w:themeColor="text1"/>
                      <w:sz w:val="22"/>
                      <w:szCs w:val="22"/>
                    </w:rPr>
                    <w:t>453</w:t>
                  </w:r>
                  <w:r w:rsidRPr="00DA3485">
                    <w:rPr>
                      <w:color w:val="000000" w:themeColor="text1"/>
                      <w:kern w:val="0"/>
                      <w:szCs w:val="21"/>
                    </w:rPr>
                    <w:t>t/a</w:t>
                  </w:r>
                  <w:r w:rsidRPr="00DA3485">
                    <w:rPr>
                      <w:color w:val="000000" w:themeColor="text1"/>
                      <w:kern w:val="0"/>
                      <w:szCs w:val="21"/>
                    </w:rPr>
                    <w:t>，</w:t>
                  </w:r>
                  <w:r w:rsidRPr="00DA3485">
                    <w:rPr>
                      <w:color w:val="000000" w:themeColor="text1"/>
                      <w:kern w:val="0"/>
                      <w:szCs w:val="21"/>
                    </w:rPr>
                    <w:t>NOx</w:t>
                  </w:r>
                  <w:r w:rsidRPr="00DA3485">
                    <w:rPr>
                      <w:rFonts w:hint="eastAsia"/>
                      <w:color w:val="000000" w:themeColor="text1"/>
                      <w:kern w:val="0"/>
                      <w:szCs w:val="21"/>
                    </w:rPr>
                    <w:t>：</w:t>
                  </w:r>
                  <w:r w:rsidRPr="00DA3485">
                    <w:rPr>
                      <w:rFonts w:hint="eastAsia"/>
                      <w:color w:val="000000" w:themeColor="text1"/>
                      <w:sz w:val="22"/>
                      <w:szCs w:val="22"/>
                    </w:rPr>
                    <w:t>0.</w:t>
                  </w:r>
                  <w:r w:rsidR="000A3622" w:rsidRPr="00DA3485">
                    <w:rPr>
                      <w:color w:val="000000" w:themeColor="text1"/>
                      <w:sz w:val="22"/>
                      <w:szCs w:val="22"/>
                    </w:rPr>
                    <w:t>3187</w:t>
                  </w:r>
                  <w:r w:rsidRPr="00DA3485">
                    <w:rPr>
                      <w:color w:val="000000" w:themeColor="text1"/>
                      <w:kern w:val="0"/>
                      <w:szCs w:val="21"/>
                    </w:rPr>
                    <w:t>t/a</w:t>
                  </w:r>
                  <w:r w:rsidRPr="00DA3485">
                    <w:rPr>
                      <w:rFonts w:hint="eastAsia"/>
                      <w:color w:val="000000" w:themeColor="text1"/>
                      <w:kern w:val="0"/>
                      <w:szCs w:val="21"/>
                    </w:rPr>
                    <w:t>。</w:t>
                  </w:r>
                </w:p>
                <w:p w14:paraId="35C89559" w14:textId="35DEBB8E" w:rsidR="00104714" w:rsidRPr="00DA3485" w:rsidRDefault="000A3622" w:rsidP="000A3622">
                  <w:pPr>
                    <w:adjustRightInd w:val="0"/>
                    <w:snapToGrid w:val="0"/>
                    <w:ind w:firstLineChars="200" w:firstLine="420"/>
                    <w:rPr>
                      <w:color w:val="000000" w:themeColor="text1"/>
                      <w:szCs w:val="21"/>
                    </w:rPr>
                  </w:pPr>
                  <w:r w:rsidRPr="00DA3485">
                    <w:rPr>
                      <w:rFonts w:hint="eastAsia"/>
                      <w:color w:val="000000" w:themeColor="text1"/>
                      <w:kern w:val="0"/>
                      <w:szCs w:val="21"/>
                    </w:rPr>
                    <w:t>（</w:t>
                  </w:r>
                  <w:r w:rsidRPr="00DA3485">
                    <w:rPr>
                      <w:color w:val="000000" w:themeColor="text1"/>
                      <w:kern w:val="0"/>
                      <w:szCs w:val="21"/>
                    </w:rPr>
                    <w:t>2</w:t>
                  </w:r>
                  <w:r w:rsidRPr="00DA3485">
                    <w:rPr>
                      <w:rFonts w:hint="eastAsia"/>
                      <w:color w:val="000000" w:themeColor="text1"/>
                      <w:kern w:val="0"/>
                      <w:szCs w:val="21"/>
                    </w:rPr>
                    <w:t>）水</w:t>
                  </w:r>
                  <w:r w:rsidRPr="00DA3485">
                    <w:rPr>
                      <w:color w:val="000000" w:themeColor="text1"/>
                      <w:kern w:val="0"/>
                      <w:szCs w:val="21"/>
                    </w:rPr>
                    <w:t>污染物排放量</w:t>
                  </w:r>
                  <w:r w:rsidRPr="00DA3485">
                    <w:rPr>
                      <w:color w:val="000000" w:themeColor="text1"/>
                      <w:szCs w:val="21"/>
                    </w:rPr>
                    <w:t>（接管量</w:t>
                  </w:r>
                  <w:r w:rsidRPr="00DA3485">
                    <w:rPr>
                      <w:color w:val="000000" w:themeColor="text1"/>
                      <w:szCs w:val="21"/>
                    </w:rPr>
                    <w:t>/</w:t>
                  </w:r>
                  <w:r w:rsidRPr="00DA3485">
                    <w:rPr>
                      <w:color w:val="000000" w:themeColor="text1"/>
                      <w:szCs w:val="21"/>
                    </w:rPr>
                    <w:t>外排量）：废水量</w:t>
                  </w:r>
                  <w:r w:rsidRPr="00DA3485">
                    <w:rPr>
                      <w:color w:val="000000" w:themeColor="text1"/>
                      <w:szCs w:val="21"/>
                    </w:rPr>
                    <w:t>≤</w:t>
                  </w:r>
                  <w:r w:rsidRPr="00DA3485">
                    <w:rPr>
                      <w:bCs/>
                      <w:color w:val="000000" w:themeColor="text1"/>
                      <w:kern w:val="0"/>
                      <w:szCs w:val="21"/>
                    </w:rPr>
                    <w:t>9563</w:t>
                  </w:r>
                  <w:r w:rsidRPr="00DA3485">
                    <w:rPr>
                      <w:color w:val="000000" w:themeColor="text1"/>
                      <w:szCs w:val="21"/>
                    </w:rPr>
                    <w:t>/</w:t>
                  </w:r>
                  <w:r w:rsidRPr="00DA3485">
                    <w:rPr>
                      <w:bCs/>
                      <w:color w:val="000000" w:themeColor="text1"/>
                      <w:kern w:val="0"/>
                      <w:szCs w:val="21"/>
                    </w:rPr>
                    <w:t>9563</w:t>
                  </w:r>
                  <w:r w:rsidRPr="00DA3485">
                    <w:rPr>
                      <w:color w:val="000000" w:themeColor="text1"/>
                      <w:szCs w:val="21"/>
                    </w:rPr>
                    <w:t>t/a</w:t>
                  </w:r>
                  <w:r w:rsidRPr="00DA3485">
                    <w:rPr>
                      <w:color w:val="000000" w:themeColor="text1"/>
                      <w:szCs w:val="21"/>
                    </w:rPr>
                    <w:t>，</w:t>
                  </w:r>
                  <w:r w:rsidRPr="00DA3485">
                    <w:rPr>
                      <w:color w:val="000000" w:themeColor="text1"/>
                      <w:szCs w:val="21"/>
                    </w:rPr>
                    <w:t>COD≤3.825/0.478t/a</w:t>
                  </w:r>
                  <w:r w:rsidRPr="00DA3485">
                    <w:rPr>
                      <w:color w:val="000000" w:themeColor="text1"/>
                      <w:szCs w:val="21"/>
                    </w:rPr>
                    <w:t>，氨氮</w:t>
                  </w:r>
                  <w:r w:rsidRPr="00DA3485">
                    <w:rPr>
                      <w:color w:val="000000" w:themeColor="text1"/>
                      <w:szCs w:val="21"/>
                    </w:rPr>
                    <w:t>≤0.239/0.048t/a</w:t>
                  </w:r>
                  <w:r w:rsidRPr="00DA3485">
                    <w:rPr>
                      <w:color w:val="000000" w:themeColor="text1"/>
                      <w:szCs w:val="21"/>
                    </w:rPr>
                    <w:t>，总氮</w:t>
                  </w:r>
                  <w:r w:rsidRPr="00DA3485">
                    <w:rPr>
                      <w:color w:val="000000" w:themeColor="text1"/>
                      <w:szCs w:val="21"/>
                    </w:rPr>
                    <w:t>≤0.335/0.143t/a</w:t>
                  </w:r>
                  <w:r w:rsidRPr="00DA3485">
                    <w:rPr>
                      <w:color w:val="000000" w:themeColor="text1"/>
                      <w:szCs w:val="21"/>
                    </w:rPr>
                    <w:t>，总磷</w:t>
                  </w:r>
                  <w:r w:rsidRPr="00DA3485">
                    <w:rPr>
                      <w:color w:val="000000" w:themeColor="text1"/>
                      <w:szCs w:val="21"/>
                    </w:rPr>
                    <w:t>≤0.038/0.05t/a</w:t>
                  </w:r>
                  <w:r w:rsidRPr="00DA3485">
                    <w:rPr>
                      <w:color w:val="000000" w:themeColor="text1"/>
                      <w:szCs w:val="21"/>
                    </w:rPr>
                    <w:t>，</w:t>
                  </w:r>
                  <w:r w:rsidRPr="00DA3485">
                    <w:rPr>
                      <w:color w:val="000000" w:themeColor="text1"/>
                      <w:szCs w:val="21"/>
                    </w:rPr>
                    <w:t>SS≤2.5/0.096t/a</w:t>
                  </w:r>
                  <w:r w:rsidRPr="00DA3485">
                    <w:rPr>
                      <w:rFonts w:hint="eastAsia"/>
                      <w:color w:val="000000" w:themeColor="text1"/>
                      <w:szCs w:val="21"/>
                    </w:rPr>
                    <w:t>，</w:t>
                  </w:r>
                  <w:r w:rsidRPr="00DA3485">
                    <w:rPr>
                      <w:color w:val="000000" w:themeColor="text1"/>
                      <w:szCs w:val="21"/>
                    </w:rPr>
                    <w:t>动植物油</w:t>
                  </w:r>
                  <w:r w:rsidRPr="00DA3485">
                    <w:rPr>
                      <w:color w:val="000000" w:themeColor="text1"/>
                      <w:szCs w:val="21"/>
                    </w:rPr>
                    <w:t>≤</w:t>
                  </w:r>
                  <w:r w:rsidRPr="00DA3485">
                    <w:rPr>
                      <w:rFonts w:eastAsia="等线"/>
                      <w:color w:val="000000" w:themeColor="text1"/>
                      <w:szCs w:val="21"/>
                    </w:rPr>
                    <w:t>0.255</w:t>
                  </w:r>
                  <w:r w:rsidRPr="00DA3485">
                    <w:rPr>
                      <w:color w:val="000000" w:themeColor="text1"/>
                      <w:szCs w:val="21"/>
                    </w:rPr>
                    <w:t>/0.01t/a</w:t>
                  </w:r>
                  <w:r w:rsidRPr="00DA3485">
                    <w:rPr>
                      <w:rFonts w:hint="eastAsia"/>
                      <w:color w:val="000000" w:themeColor="text1"/>
                      <w:szCs w:val="21"/>
                    </w:rPr>
                    <w:t>。</w:t>
                  </w:r>
                </w:p>
              </w:tc>
            </w:tr>
            <w:tr w:rsidR="007259DE" w:rsidRPr="00DA3485" w14:paraId="748C25C9" w14:textId="77777777" w:rsidTr="0032391F">
              <w:tc>
                <w:tcPr>
                  <w:tcW w:w="699" w:type="pct"/>
                  <w:vAlign w:val="center"/>
                </w:tcPr>
                <w:p w14:paraId="510FA3D9" w14:textId="77777777" w:rsidR="00EB4B5B" w:rsidRPr="00DA3485" w:rsidRDefault="00EB4B5B" w:rsidP="00EB4B5B">
                  <w:pPr>
                    <w:adjustRightInd w:val="0"/>
                    <w:snapToGrid w:val="0"/>
                    <w:jc w:val="center"/>
                    <w:rPr>
                      <w:b/>
                      <w:bCs/>
                      <w:color w:val="000000" w:themeColor="text1"/>
                      <w:szCs w:val="21"/>
                    </w:rPr>
                  </w:pPr>
                  <w:r w:rsidRPr="00DA3485">
                    <w:rPr>
                      <w:b/>
                      <w:bCs/>
                      <w:color w:val="000000" w:themeColor="text1"/>
                      <w:szCs w:val="21"/>
                    </w:rPr>
                    <w:t>环境风险</w:t>
                  </w:r>
                </w:p>
                <w:p w14:paraId="600D9392" w14:textId="77777777" w:rsidR="00EB4B5B" w:rsidRPr="00DA3485" w:rsidRDefault="00EB4B5B" w:rsidP="00EB4B5B">
                  <w:pPr>
                    <w:adjustRightInd w:val="0"/>
                    <w:snapToGrid w:val="0"/>
                    <w:jc w:val="center"/>
                    <w:rPr>
                      <w:b/>
                      <w:bCs/>
                      <w:color w:val="000000" w:themeColor="text1"/>
                      <w:szCs w:val="21"/>
                    </w:rPr>
                  </w:pPr>
                  <w:r w:rsidRPr="00DA3485">
                    <w:rPr>
                      <w:b/>
                      <w:bCs/>
                      <w:color w:val="000000" w:themeColor="text1"/>
                      <w:szCs w:val="21"/>
                    </w:rPr>
                    <w:t>防控</w:t>
                  </w:r>
                </w:p>
              </w:tc>
              <w:tc>
                <w:tcPr>
                  <w:tcW w:w="2635" w:type="pct"/>
                  <w:vAlign w:val="center"/>
                </w:tcPr>
                <w:p w14:paraId="03E33CC8" w14:textId="77777777" w:rsidR="00EB4B5B" w:rsidRPr="00DA3485" w:rsidRDefault="00EB4B5B" w:rsidP="00EB4B5B">
                  <w:pPr>
                    <w:widowControl/>
                    <w:adjustRightInd w:val="0"/>
                    <w:snapToGrid w:val="0"/>
                    <w:rPr>
                      <w:color w:val="000000" w:themeColor="text1"/>
                      <w:kern w:val="0"/>
                      <w:szCs w:val="21"/>
                    </w:rPr>
                  </w:pPr>
                  <w:r w:rsidRPr="00DA3485">
                    <w:rPr>
                      <w:rFonts w:hint="eastAsia"/>
                      <w:color w:val="000000" w:themeColor="text1"/>
                      <w:kern w:val="0"/>
                      <w:szCs w:val="21"/>
                    </w:rPr>
                    <w:t>1.</w:t>
                  </w:r>
                  <w:r w:rsidRPr="00DA3485">
                    <w:rPr>
                      <w:rFonts w:hint="eastAsia"/>
                      <w:color w:val="000000" w:themeColor="text1"/>
                      <w:kern w:val="0"/>
                      <w:szCs w:val="21"/>
                    </w:rPr>
                    <w:t>建立健全区域风险防范体系和生态安全保障系统，园区和企业按要求制定并落实突发环境事件应急预案。</w:t>
                  </w:r>
                </w:p>
                <w:p w14:paraId="3F9F77FC" w14:textId="77777777" w:rsidR="00EB4B5B" w:rsidRPr="00DA3485" w:rsidRDefault="00EB4B5B" w:rsidP="00EB4B5B">
                  <w:pPr>
                    <w:pStyle w:val="TableParagraph"/>
                    <w:widowControl/>
                    <w:adjustRightInd w:val="0"/>
                    <w:snapToGrid w:val="0"/>
                    <w:rPr>
                      <w:color w:val="000000" w:themeColor="text1"/>
                      <w:szCs w:val="21"/>
                    </w:rPr>
                  </w:pPr>
                  <w:r w:rsidRPr="00DA3485">
                    <w:rPr>
                      <w:rFonts w:hint="eastAsia"/>
                      <w:color w:val="000000" w:themeColor="text1"/>
                      <w:kern w:val="0"/>
                      <w:szCs w:val="21"/>
                    </w:rPr>
                    <w:t>2.</w:t>
                  </w:r>
                  <w:r w:rsidRPr="00DA3485">
                    <w:rPr>
                      <w:rFonts w:hint="eastAsia"/>
                      <w:color w:val="000000" w:themeColor="text1"/>
                      <w:kern w:val="0"/>
                      <w:szCs w:val="21"/>
                    </w:rPr>
                    <w:t>近国家级生态保护红线、江苏省生态空间管控区的工业用地，加强入区企业跑、冒、滴、漏管理，设置符合规范的事故应急池，确保企业废水不排入上述敏感区域。</w:t>
                  </w:r>
                </w:p>
              </w:tc>
              <w:tc>
                <w:tcPr>
                  <w:tcW w:w="1666" w:type="pct"/>
                  <w:vAlign w:val="center"/>
                </w:tcPr>
                <w:p w14:paraId="63CAC248" w14:textId="61188752" w:rsidR="00EB4B5B" w:rsidRPr="00DA3485" w:rsidRDefault="007259DE" w:rsidP="007259DE">
                  <w:pPr>
                    <w:widowControl/>
                    <w:adjustRightInd w:val="0"/>
                    <w:snapToGrid w:val="0"/>
                    <w:rPr>
                      <w:color w:val="000000" w:themeColor="text1"/>
                      <w:kern w:val="0"/>
                      <w:szCs w:val="21"/>
                    </w:rPr>
                  </w:pPr>
                  <w:r w:rsidRPr="00DA3485">
                    <w:rPr>
                      <w:rFonts w:hint="eastAsia"/>
                      <w:color w:val="000000" w:themeColor="text1"/>
                    </w:rPr>
                    <w:t>技改</w:t>
                  </w:r>
                  <w:r w:rsidR="006172F0" w:rsidRPr="00DA3485">
                    <w:rPr>
                      <w:color w:val="000000" w:themeColor="text1"/>
                    </w:rPr>
                    <w:t>项目位于</w:t>
                  </w:r>
                  <w:r w:rsidRPr="00DA3485">
                    <w:rPr>
                      <w:rFonts w:hint="eastAsia"/>
                      <w:color w:val="000000" w:themeColor="text1"/>
                    </w:rPr>
                    <w:t>如皋市长江镇</w:t>
                  </w:r>
                  <w:r w:rsidRPr="00DA3485">
                    <w:rPr>
                      <w:color w:val="000000" w:themeColor="text1"/>
                    </w:rPr>
                    <w:t>如港路</w:t>
                  </w:r>
                  <w:r w:rsidRPr="00DA3485">
                    <w:rPr>
                      <w:rFonts w:hint="eastAsia"/>
                      <w:color w:val="000000" w:themeColor="text1"/>
                    </w:rPr>
                    <w:t>95</w:t>
                  </w:r>
                  <w:r w:rsidRPr="00DA3485">
                    <w:rPr>
                      <w:rFonts w:hint="eastAsia"/>
                      <w:color w:val="000000" w:themeColor="text1"/>
                    </w:rPr>
                    <w:t>号</w:t>
                  </w:r>
                  <w:r w:rsidR="00EB4B5B" w:rsidRPr="00DA3485">
                    <w:rPr>
                      <w:rFonts w:hint="eastAsia"/>
                      <w:color w:val="000000" w:themeColor="text1"/>
                      <w:kern w:val="0"/>
                      <w:szCs w:val="21"/>
                    </w:rPr>
                    <w:t>，不在生态保护红线区范围内，不在《江苏省生态空间管控区域规划》规定的管控区范围内。项目建成后将</w:t>
                  </w:r>
                  <w:r w:rsidR="002A6A3A" w:rsidRPr="00DA3485">
                    <w:rPr>
                      <w:rFonts w:hint="eastAsia"/>
                      <w:color w:val="000000" w:themeColor="text1"/>
                      <w:kern w:val="0"/>
                      <w:szCs w:val="21"/>
                    </w:rPr>
                    <w:t>根据全厂情况完善</w:t>
                  </w:r>
                  <w:r w:rsidR="00EB4B5B" w:rsidRPr="00DA3485">
                    <w:rPr>
                      <w:rFonts w:hint="eastAsia"/>
                      <w:color w:val="000000" w:themeColor="text1"/>
                      <w:kern w:val="0"/>
                      <w:szCs w:val="21"/>
                    </w:rPr>
                    <w:t>环境风险应急预案，同时企业内储备有足够的环境应急物资，实现环境风险联防联控，故能满足环境风险防控的相关要求。</w:t>
                  </w:r>
                </w:p>
              </w:tc>
            </w:tr>
            <w:tr w:rsidR="00EB4B5B" w:rsidRPr="00DA3485" w14:paraId="12F3BA8C" w14:textId="77777777" w:rsidTr="0032391F">
              <w:tc>
                <w:tcPr>
                  <w:tcW w:w="699" w:type="pct"/>
                  <w:tcBorders>
                    <w:bottom w:val="single" w:sz="12" w:space="0" w:color="auto"/>
                  </w:tcBorders>
                  <w:vAlign w:val="center"/>
                </w:tcPr>
                <w:p w14:paraId="3F9283DC" w14:textId="77777777" w:rsidR="00EB4B5B" w:rsidRPr="00DA3485" w:rsidRDefault="00EB4B5B" w:rsidP="00EB4B5B">
                  <w:pPr>
                    <w:adjustRightInd w:val="0"/>
                    <w:snapToGrid w:val="0"/>
                    <w:jc w:val="center"/>
                    <w:rPr>
                      <w:b/>
                      <w:bCs/>
                      <w:color w:val="000000" w:themeColor="text1"/>
                      <w:szCs w:val="21"/>
                    </w:rPr>
                  </w:pPr>
                  <w:r w:rsidRPr="00DA3485">
                    <w:rPr>
                      <w:b/>
                      <w:bCs/>
                      <w:color w:val="000000" w:themeColor="text1"/>
                      <w:szCs w:val="21"/>
                    </w:rPr>
                    <w:lastRenderedPageBreak/>
                    <w:t>资源开发效率要求</w:t>
                  </w:r>
                </w:p>
              </w:tc>
              <w:tc>
                <w:tcPr>
                  <w:tcW w:w="2635" w:type="pct"/>
                  <w:tcBorders>
                    <w:bottom w:val="single" w:sz="12" w:space="0" w:color="auto"/>
                  </w:tcBorders>
                  <w:vAlign w:val="center"/>
                </w:tcPr>
                <w:p w14:paraId="72D961DD" w14:textId="77777777" w:rsidR="00EB4B5B" w:rsidRPr="00DA3485" w:rsidRDefault="00EB4B5B" w:rsidP="00EB4B5B">
                  <w:pPr>
                    <w:widowControl/>
                    <w:adjustRightInd w:val="0"/>
                    <w:snapToGrid w:val="0"/>
                    <w:rPr>
                      <w:color w:val="000000" w:themeColor="text1"/>
                      <w:kern w:val="0"/>
                      <w:szCs w:val="21"/>
                    </w:rPr>
                  </w:pPr>
                  <w:r w:rsidRPr="00DA3485">
                    <w:rPr>
                      <w:rFonts w:hint="eastAsia"/>
                      <w:color w:val="000000" w:themeColor="text1"/>
                      <w:kern w:val="0"/>
                      <w:szCs w:val="21"/>
                    </w:rPr>
                    <w:t>1.</w:t>
                  </w:r>
                  <w:r w:rsidRPr="00DA3485">
                    <w:rPr>
                      <w:rFonts w:hint="eastAsia"/>
                      <w:color w:val="000000" w:themeColor="text1"/>
                      <w:kern w:val="0"/>
                      <w:szCs w:val="21"/>
                    </w:rPr>
                    <w:t>入区企业按照《涂装行业清洁生产评价指标体系》、《机械制造清洁生产评价指标体系（试行）》等清洁生产标准中资源和能源消耗指标来进行控制，建设项目须满足单位</w:t>
                  </w:r>
                  <w:r w:rsidRPr="00DA3485">
                    <w:rPr>
                      <w:rFonts w:hint="eastAsia"/>
                      <w:color w:val="000000" w:themeColor="text1"/>
                      <w:kern w:val="0"/>
                      <w:szCs w:val="21"/>
                    </w:rPr>
                    <w:t>GDP</w:t>
                  </w:r>
                  <w:r w:rsidRPr="00DA3485">
                    <w:rPr>
                      <w:rFonts w:hint="eastAsia"/>
                      <w:color w:val="000000" w:themeColor="text1"/>
                      <w:kern w:val="0"/>
                      <w:szCs w:val="21"/>
                    </w:rPr>
                    <w:t>综合能耗≤</w:t>
                  </w:r>
                  <w:r w:rsidRPr="00DA3485">
                    <w:rPr>
                      <w:rFonts w:hint="eastAsia"/>
                      <w:color w:val="000000" w:themeColor="text1"/>
                      <w:kern w:val="0"/>
                      <w:szCs w:val="21"/>
                    </w:rPr>
                    <w:t>0.5</w:t>
                  </w:r>
                  <w:r w:rsidRPr="00DA3485">
                    <w:rPr>
                      <w:rFonts w:hint="eastAsia"/>
                      <w:color w:val="000000" w:themeColor="text1"/>
                      <w:kern w:val="0"/>
                      <w:szCs w:val="21"/>
                    </w:rPr>
                    <w:t>吨标煤</w:t>
                  </w:r>
                  <w:r w:rsidRPr="00DA3485">
                    <w:rPr>
                      <w:rFonts w:hint="eastAsia"/>
                      <w:color w:val="000000" w:themeColor="text1"/>
                      <w:kern w:val="0"/>
                      <w:szCs w:val="21"/>
                    </w:rPr>
                    <w:t>/</w:t>
                  </w:r>
                  <w:r w:rsidRPr="00DA3485">
                    <w:rPr>
                      <w:rFonts w:hint="eastAsia"/>
                      <w:color w:val="000000" w:themeColor="text1"/>
                      <w:kern w:val="0"/>
                      <w:szCs w:val="21"/>
                    </w:rPr>
                    <w:t>万元，单位</w:t>
                  </w:r>
                  <w:r w:rsidRPr="00DA3485">
                    <w:rPr>
                      <w:rFonts w:hint="eastAsia"/>
                      <w:color w:val="000000" w:themeColor="text1"/>
                      <w:kern w:val="0"/>
                      <w:szCs w:val="21"/>
                    </w:rPr>
                    <w:t>GDP</w:t>
                  </w:r>
                  <w:r w:rsidRPr="00DA3485">
                    <w:rPr>
                      <w:rFonts w:hint="eastAsia"/>
                      <w:color w:val="000000" w:themeColor="text1"/>
                      <w:kern w:val="0"/>
                      <w:szCs w:val="21"/>
                    </w:rPr>
                    <w:t>新鲜水耗≤</w:t>
                  </w:r>
                  <w:r w:rsidRPr="00DA3485">
                    <w:rPr>
                      <w:rFonts w:hint="eastAsia"/>
                      <w:color w:val="000000" w:themeColor="text1"/>
                      <w:kern w:val="0"/>
                      <w:szCs w:val="21"/>
                    </w:rPr>
                    <w:t>8</w:t>
                  </w:r>
                  <w:r w:rsidRPr="00DA3485">
                    <w:rPr>
                      <w:rFonts w:hint="eastAsia"/>
                      <w:color w:val="000000" w:themeColor="text1"/>
                      <w:kern w:val="0"/>
                      <w:szCs w:val="21"/>
                    </w:rPr>
                    <w:t>立方米</w:t>
                  </w:r>
                  <w:r w:rsidRPr="00DA3485">
                    <w:rPr>
                      <w:rFonts w:hint="eastAsia"/>
                      <w:color w:val="000000" w:themeColor="text1"/>
                      <w:kern w:val="0"/>
                      <w:szCs w:val="21"/>
                    </w:rPr>
                    <w:t>/</w:t>
                  </w:r>
                  <w:r w:rsidRPr="00DA3485">
                    <w:rPr>
                      <w:rFonts w:hint="eastAsia"/>
                      <w:color w:val="000000" w:themeColor="text1"/>
                      <w:kern w:val="0"/>
                      <w:szCs w:val="21"/>
                    </w:rPr>
                    <w:t>万元。</w:t>
                  </w:r>
                </w:p>
                <w:p w14:paraId="188C5E6A" w14:textId="77777777" w:rsidR="00EB4B5B" w:rsidRPr="00DA3485" w:rsidRDefault="00EB4B5B" w:rsidP="00EB4B5B">
                  <w:pPr>
                    <w:widowControl/>
                    <w:adjustRightInd w:val="0"/>
                    <w:snapToGrid w:val="0"/>
                    <w:rPr>
                      <w:color w:val="000000" w:themeColor="text1"/>
                      <w:kern w:val="0"/>
                      <w:szCs w:val="21"/>
                    </w:rPr>
                  </w:pPr>
                  <w:r w:rsidRPr="00DA3485">
                    <w:rPr>
                      <w:rFonts w:hint="eastAsia"/>
                      <w:color w:val="000000" w:themeColor="text1"/>
                      <w:kern w:val="0"/>
                      <w:szCs w:val="21"/>
                    </w:rPr>
                    <w:t>2.</w:t>
                  </w:r>
                  <w:r w:rsidRPr="00DA3485">
                    <w:rPr>
                      <w:rFonts w:hint="eastAsia"/>
                      <w:color w:val="000000" w:themeColor="text1"/>
                      <w:kern w:val="0"/>
                      <w:szCs w:val="21"/>
                    </w:rPr>
                    <w:t>园区实行集中供热，入区企业确因工艺要求需新增工业炉窑的，应以电、天然气等清洁燃料为能源。</w:t>
                  </w:r>
                </w:p>
                <w:p w14:paraId="5C0EB730" w14:textId="77777777" w:rsidR="00EB4B5B" w:rsidRPr="00DA3485" w:rsidRDefault="00EB4B5B" w:rsidP="00EB4B5B">
                  <w:pPr>
                    <w:widowControl/>
                    <w:adjustRightInd w:val="0"/>
                    <w:snapToGrid w:val="0"/>
                    <w:rPr>
                      <w:color w:val="000000" w:themeColor="text1"/>
                      <w:kern w:val="0"/>
                      <w:szCs w:val="21"/>
                    </w:rPr>
                  </w:pPr>
                  <w:r w:rsidRPr="00DA3485">
                    <w:rPr>
                      <w:rFonts w:hint="eastAsia"/>
                      <w:color w:val="000000" w:themeColor="text1"/>
                      <w:kern w:val="0"/>
                      <w:szCs w:val="21"/>
                    </w:rPr>
                    <w:t>3.2030</w:t>
                  </w:r>
                  <w:r w:rsidRPr="00DA3485">
                    <w:rPr>
                      <w:rFonts w:hint="eastAsia"/>
                      <w:color w:val="000000" w:themeColor="text1"/>
                      <w:kern w:val="0"/>
                      <w:szCs w:val="21"/>
                    </w:rPr>
                    <w:t>年企业用水总量不得超过</w:t>
                  </w:r>
                  <w:r w:rsidRPr="00DA3485">
                    <w:rPr>
                      <w:rFonts w:hint="eastAsia"/>
                      <w:color w:val="000000" w:themeColor="text1"/>
                      <w:kern w:val="0"/>
                      <w:szCs w:val="21"/>
                    </w:rPr>
                    <w:t>5</w:t>
                  </w:r>
                  <w:r w:rsidRPr="00DA3485">
                    <w:rPr>
                      <w:rFonts w:hint="eastAsia"/>
                      <w:color w:val="000000" w:themeColor="text1"/>
                      <w:kern w:val="0"/>
                      <w:szCs w:val="21"/>
                    </w:rPr>
                    <w:t>万吨</w:t>
                  </w:r>
                  <w:r w:rsidRPr="00DA3485">
                    <w:rPr>
                      <w:rFonts w:hint="eastAsia"/>
                      <w:color w:val="000000" w:themeColor="text1"/>
                      <w:kern w:val="0"/>
                      <w:szCs w:val="21"/>
                    </w:rPr>
                    <w:t>/</w:t>
                  </w:r>
                  <w:r w:rsidRPr="00DA3485">
                    <w:rPr>
                      <w:rFonts w:hint="eastAsia"/>
                      <w:color w:val="000000" w:themeColor="text1"/>
                      <w:kern w:val="0"/>
                      <w:szCs w:val="21"/>
                    </w:rPr>
                    <w:t>日、城市建设用地不得超过</w:t>
                  </w:r>
                  <w:r w:rsidRPr="00DA3485">
                    <w:rPr>
                      <w:rFonts w:hint="eastAsia"/>
                      <w:color w:val="000000" w:themeColor="text1"/>
                      <w:kern w:val="0"/>
                      <w:szCs w:val="21"/>
                    </w:rPr>
                    <w:t>47.78</w:t>
                  </w:r>
                  <w:r w:rsidRPr="00DA3485">
                    <w:rPr>
                      <w:rFonts w:hint="eastAsia"/>
                      <w:color w:val="000000" w:themeColor="text1"/>
                      <w:kern w:val="0"/>
                      <w:szCs w:val="21"/>
                    </w:rPr>
                    <w:t>平方公里。</w:t>
                  </w:r>
                </w:p>
                <w:p w14:paraId="3B968C7F" w14:textId="77777777" w:rsidR="00EB4B5B" w:rsidRPr="00DA3485" w:rsidRDefault="00EB4B5B" w:rsidP="00EB4B5B">
                  <w:pPr>
                    <w:pStyle w:val="TableParagraph"/>
                    <w:widowControl/>
                    <w:adjustRightInd w:val="0"/>
                    <w:snapToGrid w:val="0"/>
                    <w:rPr>
                      <w:color w:val="000000" w:themeColor="text1"/>
                      <w:szCs w:val="21"/>
                    </w:rPr>
                  </w:pPr>
                  <w:r w:rsidRPr="00DA3485">
                    <w:rPr>
                      <w:rFonts w:hint="eastAsia"/>
                      <w:color w:val="000000" w:themeColor="text1"/>
                      <w:kern w:val="0"/>
                      <w:szCs w:val="21"/>
                    </w:rPr>
                    <w:t>4.</w:t>
                  </w:r>
                  <w:r w:rsidRPr="00DA3485">
                    <w:rPr>
                      <w:rFonts w:hint="eastAsia"/>
                      <w:color w:val="000000" w:themeColor="text1"/>
                      <w:kern w:val="0"/>
                      <w:szCs w:val="21"/>
                    </w:rPr>
                    <w:t>严格执行《关于划定高污染燃料禁燃区的通知》（</w:t>
                  </w:r>
                  <w:proofErr w:type="gramStart"/>
                  <w:r w:rsidRPr="00DA3485">
                    <w:rPr>
                      <w:rFonts w:hint="eastAsia"/>
                      <w:color w:val="000000" w:themeColor="text1"/>
                      <w:kern w:val="0"/>
                      <w:szCs w:val="21"/>
                    </w:rPr>
                    <w:t>皋</w:t>
                  </w:r>
                  <w:proofErr w:type="gramEnd"/>
                  <w:r w:rsidRPr="00DA3485">
                    <w:rPr>
                      <w:rFonts w:hint="eastAsia"/>
                      <w:color w:val="000000" w:themeColor="text1"/>
                      <w:kern w:val="0"/>
                      <w:szCs w:val="21"/>
                    </w:rPr>
                    <w:t>政发〔</w:t>
                  </w:r>
                  <w:r w:rsidRPr="00DA3485">
                    <w:rPr>
                      <w:rFonts w:hint="eastAsia"/>
                      <w:color w:val="000000" w:themeColor="text1"/>
                      <w:kern w:val="0"/>
                      <w:szCs w:val="21"/>
                    </w:rPr>
                    <w:t>2013</w:t>
                  </w:r>
                  <w:r w:rsidRPr="00DA3485">
                    <w:rPr>
                      <w:rFonts w:hint="eastAsia"/>
                      <w:color w:val="000000" w:themeColor="text1"/>
                      <w:kern w:val="0"/>
                      <w:szCs w:val="21"/>
                    </w:rPr>
                    <w:t>〕</w:t>
                  </w:r>
                  <w:r w:rsidRPr="00DA3485">
                    <w:rPr>
                      <w:rFonts w:hint="eastAsia"/>
                      <w:color w:val="000000" w:themeColor="text1"/>
                      <w:kern w:val="0"/>
                      <w:szCs w:val="21"/>
                    </w:rPr>
                    <w:t>162</w:t>
                  </w:r>
                  <w:r w:rsidRPr="00DA3485">
                    <w:rPr>
                      <w:rFonts w:hint="eastAsia"/>
                      <w:color w:val="000000" w:themeColor="text1"/>
                      <w:kern w:val="0"/>
                      <w:szCs w:val="21"/>
                    </w:rPr>
                    <w:t>号）的相关要求，落实相应的禁燃区管控要求。禁止销售使用燃料为“Ⅱ类”（较严），具体包括：除单台出力大于等于</w:t>
                  </w:r>
                  <w:r w:rsidRPr="00DA3485">
                    <w:rPr>
                      <w:rFonts w:hint="eastAsia"/>
                      <w:color w:val="000000" w:themeColor="text1"/>
                      <w:kern w:val="0"/>
                      <w:szCs w:val="21"/>
                    </w:rPr>
                    <w:t>20</w:t>
                  </w:r>
                  <w:r w:rsidRPr="00DA3485">
                    <w:rPr>
                      <w:rFonts w:hint="eastAsia"/>
                      <w:color w:val="000000" w:themeColor="text1"/>
                      <w:kern w:val="0"/>
                      <w:szCs w:val="21"/>
                    </w:rPr>
                    <w:t>蒸吨</w:t>
                  </w:r>
                  <w:r w:rsidRPr="00DA3485">
                    <w:rPr>
                      <w:rFonts w:hint="eastAsia"/>
                      <w:color w:val="000000" w:themeColor="text1"/>
                      <w:kern w:val="0"/>
                      <w:szCs w:val="21"/>
                    </w:rPr>
                    <w:t>/</w:t>
                  </w:r>
                  <w:r w:rsidRPr="00DA3485">
                    <w:rPr>
                      <w:rFonts w:hint="eastAsia"/>
                      <w:color w:val="000000" w:themeColor="text1"/>
                      <w:kern w:val="0"/>
                      <w:szCs w:val="21"/>
                    </w:rPr>
                    <w:t>小时锅炉以外燃用的煤炭及其制品；石油焦、油页岩、原油、重油、渣油、煤焦油。</w:t>
                  </w:r>
                </w:p>
              </w:tc>
              <w:tc>
                <w:tcPr>
                  <w:tcW w:w="1666" w:type="pct"/>
                  <w:tcBorders>
                    <w:bottom w:val="single" w:sz="12" w:space="0" w:color="auto"/>
                  </w:tcBorders>
                  <w:vAlign w:val="center"/>
                </w:tcPr>
                <w:p w14:paraId="1998B8BC" w14:textId="04FE3EBE" w:rsidR="00EB4B5B" w:rsidRPr="00DA3485" w:rsidRDefault="007259DE" w:rsidP="00EB4B5B">
                  <w:pPr>
                    <w:widowControl/>
                    <w:adjustRightInd w:val="0"/>
                    <w:snapToGrid w:val="0"/>
                    <w:rPr>
                      <w:color w:val="000000" w:themeColor="text1"/>
                      <w:kern w:val="0"/>
                      <w:szCs w:val="21"/>
                    </w:rPr>
                  </w:pPr>
                  <w:r w:rsidRPr="00DA3485">
                    <w:rPr>
                      <w:rFonts w:hint="eastAsia"/>
                      <w:color w:val="000000" w:themeColor="text1"/>
                      <w:kern w:val="0"/>
                      <w:szCs w:val="21"/>
                    </w:rPr>
                    <w:t>技改</w:t>
                  </w:r>
                  <w:r w:rsidR="00EB4B5B" w:rsidRPr="00DA3485">
                    <w:rPr>
                      <w:rFonts w:hint="eastAsia"/>
                      <w:color w:val="000000" w:themeColor="text1"/>
                      <w:kern w:val="0"/>
                      <w:szCs w:val="21"/>
                    </w:rPr>
                    <w:t>项目</w:t>
                  </w:r>
                  <w:proofErr w:type="gramStart"/>
                  <w:r w:rsidR="00EB4B5B" w:rsidRPr="00DA3485">
                    <w:rPr>
                      <w:rFonts w:hint="eastAsia"/>
                      <w:color w:val="000000" w:themeColor="text1"/>
                      <w:kern w:val="0"/>
                      <w:szCs w:val="21"/>
                    </w:rPr>
                    <w:t>不</w:t>
                  </w:r>
                  <w:proofErr w:type="gramEnd"/>
                  <w:r w:rsidR="00EB4B5B" w:rsidRPr="00DA3485">
                    <w:rPr>
                      <w:rFonts w:hint="eastAsia"/>
                      <w:color w:val="000000" w:themeColor="text1"/>
                      <w:kern w:val="0"/>
                      <w:szCs w:val="21"/>
                    </w:rPr>
                    <w:t>新增</w:t>
                  </w:r>
                  <w:r w:rsidR="00EB4B5B" w:rsidRPr="00DA3485">
                    <w:rPr>
                      <w:color w:val="000000" w:themeColor="text1"/>
                      <w:kern w:val="0"/>
                      <w:szCs w:val="21"/>
                    </w:rPr>
                    <w:t>用地，</w:t>
                  </w:r>
                  <w:r w:rsidR="00EB4B5B" w:rsidRPr="00DA3485">
                    <w:rPr>
                      <w:rFonts w:hint="eastAsia"/>
                      <w:color w:val="000000" w:themeColor="text1"/>
                      <w:kern w:val="0"/>
                      <w:szCs w:val="21"/>
                    </w:rPr>
                    <w:t>满足土地资源总量要求；生产过程中使用电能、天然气，未使用高污染燃料，故符合禁燃区的相关要求。</w:t>
                  </w:r>
                </w:p>
              </w:tc>
            </w:tr>
          </w:tbl>
          <w:p w14:paraId="56986474" w14:textId="797A0DB8" w:rsidR="001D3D26" w:rsidRPr="00DA3485" w:rsidRDefault="001D3D26" w:rsidP="00BD7089">
            <w:pPr>
              <w:autoSpaceDE w:val="0"/>
              <w:autoSpaceDN w:val="0"/>
              <w:adjustRightInd w:val="0"/>
              <w:snapToGrid w:val="0"/>
              <w:spacing w:line="500" w:lineRule="exact"/>
              <w:ind w:firstLineChars="200" w:firstLine="420"/>
              <w:rPr>
                <w:color w:val="000000" w:themeColor="text1"/>
                <w:szCs w:val="21"/>
              </w:rPr>
            </w:pPr>
            <w:r w:rsidRPr="00DA3485">
              <w:rPr>
                <w:color w:val="000000" w:themeColor="text1"/>
                <w:szCs w:val="21"/>
              </w:rPr>
              <w:t>综上所述，</w:t>
            </w:r>
            <w:r w:rsidR="007259DE" w:rsidRPr="00DA3485">
              <w:rPr>
                <w:rFonts w:hint="eastAsia"/>
                <w:color w:val="000000" w:themeColor="text1"/>
                <w:szCs w:val="21"/>
              </w:rPr>
              <w:t>技改</w:t>
            </w:r>
            <w:r w:rsidRPr="00DA3485">
              <w:rPr>
                <w:color w:val="000000" w:themeColor="text1"/>
                <w:szCs w:val="21"/>
              </w:rPr>
              <w:t>项目的建设符合</w:t>
            </w:r>
            <w:r w:rsidR="00BE496C" w:rsidRPr="00DA3485">
              <w:rPr>
                <w:color w:val="000000" w:themeColor="text1"/>
                <w:szCs w:val="21"/>
              </w:rPr>
              <w:t>《如皋市</w:t>
            </w:r>
            <w:r w:rsidR="00BE496C" w:rsidRPr="00DA3485">
              <w:rPr>
                <w:color w:val="000000" w:themeColor="text1"/>
                <w:szCs w:val="21"/>
              </w:rPr>
              <w:t>“</w:t>
            </w:r>
            <w:r w:rsidR="00BE496C" w:rsidRPr="00DA3485">
              <w:rPr>
                <w:color w:val="000000" w:themeColor="text1"/>
                <w:szCs w:val="21"/>
              </w:rPr>
              <w:t>三线一单</w:t>
            </w:r>
            <w:r w:rsidR="00BE496C" w:rsidRPr="00DA3485">
              <w:rPr>
                <w:color w:val="000000" w:themeColor="text1"/>
                <w:szCs w:val="21"/>
              </w:rPr>
              <w:t>”</w:t>
            </w:r>
            <w:r w:rsidR="00BE496C" w:rsidRPr="00DA3485">
              <w:rPr>
                <w:color w:val="000000" w:themeColor="text1"/>
                <w:szCs w:val="21"/>
              </w:rPr>
              <w:t>生态环境分区管控实施方案》的通知（</w:t>
            </w:r>
            <w:proofErr w:type="gramStart"/>
            <w:r w:rsidR="00BE496C" w:rsidRPr="00DA3485">
              <w:rPr>
                <w:color w:val="000000" w:themeColor="text1"/>
                <w:szCs w:val="21"/>
              </w:rPr>
              <w:t>皋</w:t>
            </w:r>
            <w:proofErr w:type="gramEnd"/>
            <w:r w:rsidR="00BE496C" w:rsidRPr="00DA3485">
              <w:rPr>
                <w:color w:val="000000" w:themeColor="text1"/>
                <w:szCs w:val="21"/>
              </w:rPr>
              <w:t>政办发〔</w:t>
            </w:r>
            <w:r w:rsidR="00BE496C" w:rsidRPr="00DA3485">
              <w:rPr>
                <w:color w:val="000000" w:themeColor="text1"/>
                <w:szCs w:val="21"/>
              </w:rPr>
              <w:t>2021</w:t>
            </w:r>
            <w:r w:rsidR="00BE496C" w:rsidRPr="00DA3485">
              <w:rPr>
                <w:color w:val="000000" w:themeColor="text1"/>
                <w:szCs w:val="21"/>
              </w:rPr>
              <w:t>〕</w:t>
            </w:r>
            <w:r w:rsidR="00BE496C" w:rsidRPr="00DA3485">
              <w:rPr>
                <w:color w:val="000000" w:themeColor="text1"/>
                <w:szCs w:val="21"/>
              </w:rPr>
              <w:t>166</w:t>
            </w:r>
            <w:r w:rsidR="00BE496C" w:rsidRPr="00DA3485">
              <w:rPr>
                <w:color w:val="000000" w:themeColor="text1"/>
                <w:szCs w:val="21"/>
              </w:rPr>
              <w:t>号）</w:t>
            </w:r>
            <w:r w:rsidRPr="00DA3485">
              <w:rPr>
                <w:color w:val="000000" w:themeColor="text1"/>
                <w:szCs w:val="21"/>
              </w:rPr>
              <w:t>的要求。</w:t>
            </w:r>
          </w:p>
          <w:p w14:paraId="2F52A530" w14:textId="77777777" w:rsidR="001D3D26" w:rsidRPr="00DA3485" w:rsidRDefault="001D3D26" w:rsidP="00BD7089">
            <w:pPr>
              <w:adjustRightInd w:val="0"/>
              <w:snapToGrid w:val="0"/>
              <w:spacing w:line="500" w:lineRule="exact"/>
              <w:rPr>
                <w:b/>
                <w:bCs/>
                <w:color w:val="000000" w:themeColor="text1"/>
                <w:szCs w:val="21"/>
              </w:rPr>
            </w:pPr>
            <w:r w:rsidRPr="00DA3485">
              <w:rPr>
                <w:b/>
                <w:bCs/>
                <w:color w:val="000000" w:themeColor="text1"/>
                <w:szCs w:val="21"/>
              </w:rPr>
              <w:t>3</w:t>
            </w:r>
            <w:r w:rsidRPr="00DA3485">
              <w:rPr>
                <w:b/>
                <w:bCs/>
                <w:color w:val="000000" w:themeColor="text1"/>
                <w:szCs w:val="21"/>
              </w:rPr>
              <w:t>、产业政策相符性分析</w:t>
            </w:r>
          </w:p>
          <w:p w14:paraId="51609AD0" w14:textId="01731A84" w:rsidR="00494186" w:rsidRPr="00DA3485" w:rsidRDefault="007259DE" w:rsidP="00DD7B89">
            <w:pPr>
              <w:adjustRightInd w:val="0"/>
              <w:snapToGrid w:val="0"/>
              <w:spacing w:line="500" w:lineRule="exact"/>
              <w:ind w:firstLineChars="200" w:firstLine="420"/>
              <w:rPr>
                <w:color w:val="000000" w:themeColor="text1"/>
                <w:szCs w:val="21"/>
              </w:rPr>
            </w:pPr>
            <w:bookmarkStart w:id="3" w:name="_Hlk157527362"/>
            <w:r w:rsidRPr="00DA3485">
              <w:rPr>
                <w:rFonts w:hint="eastAsia"/>
                <w:color w:val="000000" w:themeColor="text1"/>
                <w:szCs w:val="21"/>
              </w:rPr>
              <w:t>技改</w:t>
            </w:r>
            <w:r w:rsidR="001D3D26" w:rsidRPr="00DA3485">
              <w:rPr>
                <w:color w:val="000000" w:themeColor="text1"/>
                <w:szCs w:val="21"/>
              </w:rPr>
              <w:t>项目属于</w:t>
            </w: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r w:rsidR="001D3D26" w:rsidRPr="00DA3485">
              <w:rPr>
                <w:color w:val="000000" w:themeColor="text1"/>
                <w:szCs w:val="21"/>
              </w:rPr>
              <w:t>，</w:t>
            </w:r>
            <w:r w:rsidR="00494186" w:rsidRPr="00DA3485">
              <w:rPr>
                <w:color w:val="000000" w:themeColor="text1"/>
                <w:szCs w:val="21"/>
              </w:rPr>
              <w:t>对照《产业结构调整指导目录》</w:t>
            </w:r>
            <w:r w:rsidR="00494186" w:rsidRPr="00DA3485">
              <w:rPr>
                <w:rFonts w:hint="eastAsia"/>
                <w:color w:val="000000" w:themeColor="text1"/>
                <w:szCs w:val="21"/>
              </w:rPr>
              <w:t>（</w:t>
            </w:r>
            <w:r w:rsidR="00494186" w:rsidRPr="00DA3485">
              <w:rPr>
                <w:rFonts w:hint="eastAsia"/>
                <w:color w:val="000000" w:themeColor="text1"/>
                <w:szCs w:val="21"/>
              </w:rPr>
              <w:t>2024</w:t>
            </w:r>
            <w:r w:rsidRPr="00DA3485">
              <w:rPr>
                <w:rFonts w:hint="eastAsia"/>
                <w:color w:val="000000" w:themeColor="text1"/>
                <w:szCs w:val="21"/>
              </w:rPr>
              <w:t>年本），技改</w:t>
            </w:r>
            <w:r w:rsidR="00494186" w:rsidRPr="00DA3485">
              <w:rPr>
                <w:rFonts w:hint="eastAsia"/>
                <w:color w:val="000000" w:themeColor="text1"/>
                <w:szCs w:val="21"/>
              </w:rPr>
              <w:t>项目属于</w:t>
            </w:r>
            <w:r w:rsidRPr="00DA3485">
              <w:rPr>
                <w:rFonts w:hint="eastAsia"/>
                <w:color w:val="000000" w:themeColor="text1"/>
                <w:szCs w:val="21"/>
              </w:rPr>
              <w:t>允许</w:t>
            </w:r>
            <w:r w:rsidR="00494186" w:rsidRPr="00DA3485">
              <w:rPr>
                <w:rFonts w:hint="eastAsia"/>
                <w:color w:val="000000" w:themeColor="text1"/>
                <w:szCs w:val="21"/>
              </w:rPr>
              <w:t>类</w:t>
            </w:r>
            <w:r w:rsidR="00494186" w:rsidRPr="00DA3485">
              <w:rPr>
                <w:color w:val="000000" w:themeColor="text1"/>
                <w:szCs w:val="21"/>
              </w:rPr>
              <w:t>；对照《环境保护综合名录（</w:t>
            </w:r>
            <w:r w:rsidR="00494186" w:rsidRPr="00DA3485">
              <w:rPr>
                <w:color w:val="000000" w:themeColor="text1"/>
                <w:szCs w:val="21"/>
              </w:rPr>
              <w:t>2021</w:t>
            </w:r>
            <w:r w:rsidR="00494186" w:rsidRPr="00DA3485">
              <w:rPr>
                <w:color w:val="000000" w:themeColor="text1"/>
                <w:szCs w:val="21"/>
              </w:rPr>
              <w:t>年版）》（</w:t>
            </w:r>
            <w:proofErr w:type="gramStart"/>
            <w:r w:rsidR="00494186" w:rsidRPr="00DA3485">
              <w:rPr>
                <w:color w:val="000000" w:themeColor="text1"/>
                <w:szCs w:val="21"/>
              </w:rPr>
              <w:t>环办综合</w:t>
            </w:r>
            <w:proofErr w:type="gramEnd"/>
            <w:r w:rsidR="00494186" w:rsidRPr="00DA3485">
              <w:rPr>
                <w:color w:val="000000" w:themeColor="text1"/>
                <w:szCs w:val="21"/>
              </w:rPr>
              <w:t>函</w:t>
            </w:r>
            <w:r w:rsidR="00494186" w:rsidRPr="00DA3485">
              <w:rPr>
                <w:color w:val="000000" w:themeColor="text1"/>
                <w:szCs w:val="21"/>
              </w:rPr>
              <w:t>(2021)495</w:t>
            </w:r>
            <w:r w:rsidR="00494186" w:rsidRPr="00DA3485">
              <w:rPr>
                <w:color w:val="000000" w:themeColor="text1"/>
                <w:szCs w:val="21"/>
              </w:rPr>
              <w:t>号），</w:t>
            </w:r>
            <w:r w:rsidRPr="00DA3485">
              <w:rPr>
                <w:rFonts w:hint="eastAsia"/>
                <w:color w:val="000000" w:themeColor="text1"/>
                <w:szCs w:val="21"/>
              </w:rPr>
              <w:t>技改</w:t>
            </w:r>
            <w:r w:rsidR="00494186" w:rsidRPr="00DA3485">
              <w:rPr>
                <w:color w:val="000000" w:themeColor="text1"/>
                <w:szCs w:val="21"/>
              </w:rPr>
              <w:t>项目不属于其中的双高产品，不属于高污染和</w:t>
            </w:r>
            <w:proofErr w:type="gramStart"/>
            <w:r w:rsidR="00494186" w:rsidRPr="00DA3485">
              <w:rPr>
                <w:color w:val="000000" w:themeColor="text1"/>
                <w:szCs w:val="21"/>
              </w:rPr>
              <w:t>高环境</w:t>
            </w:r>
            <w:proofErr w:type="gramEnd"/>
            <w:r w:rsidR="00494186" w:rsidRPr="00DA3485">
              <w:rPr>
                <w:color w:val="000000" w:themeColor="text1"/>
                <w:szCs w:val="21"/>
              </w:rPr>
              <w:t>风险产品；对照《关于坚决遏制</w:t>
            </w:r>
            <w:r w:rsidR="00494186" w:rsidRPr="00DA3485">
              <w:rPr>
                <w:color w:val="000000" w:themeColor="text1"/>
                <w:szCs w:val="21"/>
              </w:rPr>
              <w:t>“</w:t>
            </w:r>
            <w:r w:rsidR="00494186" w:rsidRPr="00DA3485">
              <w:rPr>
                <w:color w:val="000000" w:themeColor="text1"/>
                <w:szCs w:val="21"/>
              </w:rPr>
              <w:t>两高</w:t>
            </w:r>
            <w:r w:rsidR="00494186" w:rsidRPr="00DA3485">
              <w:rPr>
                <w:color w:val="000000" w:themeColor="text1"/>
                <w:szCs w:val="21"/>
              </w:rPr>
              <w:t>”</w:t>
            </w:r>
            <w:r w:rsidR="00494186" w:rsidRPr="00DA3485">
              <w:rPr>
                <w:color w:val="000000" w:themeColor="text1"/>
                <w:szCs w:val="21"/>
              </w:rPr>
              <w:t>项目盲目发展的通知》（苏</w:t>
            </w:r>
            <w:proofErr w:type="gramStart"/>
            <w:r w:rsidR="00494186" w:rsidRPr="00DA3485">
              <w:rPr>
                <w:color w:val="000000" w:themeColor="text1"/>
                <w:szCs w:val="21"/>
              </w:rPr>
              <w:t>发改资环</w:t>
            </w:r>
            <w:proofErr w:type="gramEnd"/>
            <w:r w:rsidR="00494186" w:rsidRPr="00DA3485">
              <w:rPr>
                <w:color w:val="000000" w:themeColor="text1"/>
                <w:szCs w:val="21"/>
              </w:rPr>
              <w:t>发〔</w:t>
            </w:r>
            <w:r w:rsidR="00494186" w:rsidRPr="00DA3485">
              <w:rPr>
                <w:color w:val="000000" w:themeColor="text1"/>
                <w:szCs w:val="21"/>
              </w:rPr>
              <w:t>2021</w:t>
            </w:r>
            <w:r w:rsidR="00494186" w:rsidRPr="00DA3485">
              <w:rPr>
                <w:color w:val="000000" w:themeColor="text1"/>
                <w:szCs w:val="21"/>
              </w:rPr>
              <w:t>〕</w:t>
            </w:r>
            <w:r w:rsidR="00494186" w:rsidRPr="00DA3485">
              <w:rPr>
                <w:color w:val="000000" w:themeColor="text1"/>
                <w:szCs w:val="21"/>
              </w:rPr>
              <w:t>837</w:t>
            </w:r>
            <w:r w:rsidR="00494186" w:rsidRPr="00DA3485">
              <w:rPr>
                <w:color w:val="000000" w:themeColor="text1"/>
                <w:szCs w:val="21"/>
              </w:rPr>
              <w:t>号），</w:t>
            </w:r>
            <w:r w:rsidR="00601936" w:rsidRPr="00DA3485">
              <w:rPr>
                <w:rFonts w:hint="eastAsia"/>
                <w:color w:val="000000" w:themeColor="text1"/>
                <w:szCs w:val="21"/>
              </w:rPr>
              <w:t>要求</w:t>
            </w:r>
            <w:r w:rsidR="00601936" w:rsidRPr="00DA3485">
              <w:rPr>
                <w:color w:val="000000" w:themeColor="text1"/>
                <w:szCs w:val="21"/>
              </w:rPr>
              <w:t>加强两高项目管理，实现绿色转型，</w:t>
            </w:r>
            <w:r w:rsidRPr="00DA3485">
              <w:rPr>
                <w:color w:val="000000" w:themeColor="text1"/>
                <w:szCs w:val="21"/>
              </w:rPr>
              <w:t>推动高耗能产业绿色升级，培育壮大绿色低碳产业，推动清洁能源替代</w:t>
            </w:r>
            <w:r w:rsidRPr="00DA3485">
              <w:rPr>
                <w:rFonts w:hint="eastAsia"/>
                <w:color w:val="000000" w:themeColor="text1"/>
                <w:szCs w:val="21"/>
              </w:rPr>
              <w:t>，技改</w:t>
            </w:r>
            <w:r w:rsidR="00601936" w:rsidRPr="00DA3485">
              <w:rPr>
                <w:rFonts w:hint="eastAsia"/>
                <w:color w:val="000000" w:themeColor="text1"/>
                <w:szCs w:val="21"/>
              </w:rPr>
              <w:t>项目</w:t>
            </w:r>
            <w:r w:rsidR="00601936" w:rsidRPr="00DA3485">
              <w:rPr>
                <w:color w:val="000000" w:themeColor="text1"/>
                <w:szCs w:val="21"/>
              </w:rPr>
              <w:t>不属于目录中两</w:t>
            </w:r>
            <w:proofErr w:type="gramStart"/>
            <w:r w:rsidR="00601936" w:rsidRPr="00DA3485">
              <w:rPr>
                <w:color w:val="000000" w:themeColor="text1"/>
                <w:szCs w:val="21"/>
              </w:rPr>
              <w:t>高项目</w:t>
            </w:r>
            <w:proofErr w:type="gramEnd"/>
            <w:r w:rsidR="00601936" w:rsidRPr="00DA3485">
              <w:rPr>
                <w:color w:val="000000" w:themeColor="text1"/>
                <w:szCs w:val="21"/>
              </w:rPr>
              <w:t>行业范畴</w:t>
            </w:r>
            <w:r w:rsidR="00957679" w:rsidRPr="00DA3485">
              <w:rPr>
                <w:rFonts w:hint="eastAsia"/>
                <w:color w:val="000000" w:themeColor="text1"/>
              </w:rPr>
              <w:t>；对照《江苏省“两高”项目管理目录（</w:t>
            </w:r>
            <w:r w:rsidR="00957679" w:rsidRPr="00DA3485">
              <w:rPr>
                <w:rFonts w:hint="eastAsia"/>
                <w:color w:val="000000" w:themeColor="text1"/>
              </w:rPr>
              <w:t>2024</w:t>
            </w:r>
            <w:r w:rsidR="00957679" w:rsidRPr="00DA3485">
              <w:rPr>
                <w:rFonts w:hint="eastAsia"/>
                <w:color w:val="000000" w:themeColor="text1"/>
              </w:rPr>
              <w:t>年版）》，技改项目不属于其中的两高项目。</w:t>
            </w:r>
            <w:r w:rsidR="00494186" w:rsidRPr="00DA3485">
              <w:rPr>
                <w:rFonts w:hint="eastAsia"/>
                <w:color w:val="000000" w:themeColor="text1"/>
              </w:rPr>
              <w:t>故</w:t>
            </w:r>
            <w:r w:rsidR="001C6F06" w:rsidRPr="00DA3485">
              <w:rPr>
                <w:rFonts w:hint="eastAsia"/>
                <w:color w:val="000000" w:themeColor="text1"/>
              </w:rPr>
              <w:t>技改</w:t>
            </w:r>
            <w:r w:rsidR="00494186" w:rsidRPr="00DA3485">
              <w:rPr>
                <w:rFonts w:hint="eastAsia"/>
                <w:color w:val="000000" w:themeColor="text1"/>
              </w:rPr>
              <w:t>项目的建设符合文件要求</w:t>
            </w:r>
            <w:r w:rsidR="00494186" w:rsidRPr="00DA3485">
              <w:rPr>
                <w:color w:val="000000" w:themeColor="text1"/>
                <w:szCs w:val="21"/>
              </w:rPr>
              <w:t>。</w:t>
            </w:r>
          </w:p>
          <w:bookmarkEnd w:id="3"/>
          <w:p w14:paraId="2AD184B0" w14:textId="25D1CC84" w:rsidR="002B3E1C" w:rsidRPr="00DA3485" w:rsidRDefault="002B3E1C" w:rsidP="002B3E1C">
            <w:pPr>
              <w:adjustRightInd w:val="0"/>
              <w:snapToGrid w:val="0"/>
              <w:spacing w:line="500" w:lineRule="exact"/>
              <w:ind w:firstLineChars="200" w:firstLine="420"/>
              <w:rPr>
                <w:color w:val="000000" w:themeColor="text1"/>
                <w:szCs w:val="21"/>
              </w:rPr>
            </w:pPr>
            <w:r w:rsidRPr="00DA3485">
              <w:rPr>
                <w:color w:val="000000" w:themeColor="text1"/>
                <w:szCs w:val="21"/>
              </w:rPr>
              <w:t>综上，</w:t>
            </w:r>
            <w:r w:rsidR="002A6A3A" w:rsidRPr="00DA3485">
              <w:rPr>
                <w:rFonts w:hint="eastAsia"/>
                <w:color w:val="000000" w:themeColor="text1"/>
                <w:szCs w:val="21"/>
              </w:rPr>
              <w:t>技改</w:t>
            </w:r>
            <w:r w:rsidRPr="00DA3485">
              <w:rPr>
                <w:color w:val="000000" w:themeColor="text1"/>
                <w:szCs w:val="21"/>
              </w:rPr>
              <w:t>项目</w:t>
            </w:r>
            <w:r w:rsidR="002A6A3A" w:rsidRPr="00DA3485">
              <w:rPr>
                <w:rFonts w:hint="eastAsia"/>
                <w:color w:val="000000" w:themeColor="text1"/>
                <w:szCs w:val="21"/>
              </w:rPr>
              <w:t>的建设</w:t>
            </w:r>
            <w:r w:rsidRPr="00DA3485">
              <w:rPr>
                <w:color w:val="000000" w:themeColor="text1"/>
                <w:szCs w:val="21"/>
              </w:rPr>
              <w:t>符合国家和地方产业政策。</w:t>
            </w:r>
          </w:p>
          <w:p w14:paraId="5883CCE2" w14:textId="7C1ACA58" w:rsidR="001D3D26" w:rsidRPr="00DA3485" w:rsidRDefault="001D3D26" w:rsidP="002B3E1C">
            <w:pPr>
              <w:adjustRightInd w:val="0"/>
              <w:snapToGrid w:val="0"/>
              <w:spacing w:line="500" w:lineRule="exact"/>
              <w:rPr>
                <w:b/>
                <w:color w:val="000000" w:themeColor="text1"/>
                <w:szCs w:val="21"/>
              </w:rPr>
            </w:pPr>
            <w:r w:rsidRPr="00DA3485">
              <w:rPr>
                <w:b/>
                <w:color w:val="000000" w:themeColor="text1"/>
                <w:szCs w:val="21"/>
              </w:rPr>
              <w:t>4</w:t>
            </w:r>
            <w:r w:rsidRPr="00DA3485">
              <w:rPr>
                <w:b/>
                <w:color w:val="000000" w:themeColor="text1"/>
                <w:szCs w:val="21"/>
              </w:rPr>
              <w:t>、与当地用地规划相符性</w:t>
            </w:r>
          </w:p>
          <w:p w14:paraId="5357ED0A" w14:textId="11AD23B3" w:rsidR="001D3D26" w:rsidRPr="00DA3485" w:rsidRDefault="00236FBC" w:rsidP="00BD7089">
            <w:pPr>
              <w:adjustRightInd w:val="0"/>
              <w:snapToGrid w:val="0"/>
              <w:spacing w:line="500" w:lineRule="exact"/>
              <w:ind w:firstLineChars="200" w:firstLine="420"/>
              <w:rPr>
                <w:color w:val="000000" w:themeColor="text1"/>
                <w:szCs w:val="21"/>
              </w:rPr>
            </w:pPr>
            <w:bookmarkStart w:id="4" w:name="_Hlk157526993"/>
            <w:r w:rsidRPr="00DA3485">
              <w:rPr>
                <w:rFonts w:hint="eastAsia"/>
                <w:color w:val="000000" w:themeColor="text1"/>
                <w:szCs w:val="21"/>
              </w:rPr>
              <w:t>对照南通市“三区三线”划定成果，</w:t>
            </w:r>
            <w:r w:rsidR="001C6F06" w:rsidRPr="00DA3485">
              <w:rPr>
                <w:rFonts w:hint="eastAsia"/>
                <w:color w:val="000000" w:themeColor="text1"/>
                <w:szCs w:val="21"/>
              </w:rPr>
              <w:t>技改</w:t>
            </w:r>
            <w:r w:rsidRPr="00DA3485">
              <w:rPr>
                <w:rFonts w:hint="eastAsia"/>
                <w:color w:val="000000" w:themeColor="text1"/>
                <w:szCs w:val="21"/>
              </w:rPr>
              <w:t>项目位于</w:t>
            </w:r>
            <w:r w:rsidR="00A22D4C" w:rsidRPr="00DA3485">
              <w:rPr>
                <w:color w:val="000000" w:themeColor="text1"/>
              </w:rPr>
              <w:t>南通市</w:t>
            </w:r>
            <w:r w:rsidR="00A22D4C" w:rsidRPr="00DA3485">
              <w:rPr>
                <w:rFonts w:hint="eastAsia"/>
                <w:color w:val="000000" w:themeColor="text1"/>
              </w:rPr>
              <w:t>如皋市长江镇</w:t>
            </w:r>
            <w:r w:rsidR="001C6F06" w:rsidRPr="00DA3485">
              <w:rPr>
                <w:rFonts w:hint="eastAsia"/>
                <w:color w:val="000000" w:themeColor="text1"/>
              </w:rPr>
              <w:t>如港路</w:t>
            </w:r>
            <w:r w:rsidR="001C6F06" w:rsidRPr="00DA3485">
              <w:rPr>
                <w:rFonts w:hint="eastAsia"/>
                <w:color w:val="000000" w:themeColor="text1"/>
              </w:rPr>
              <w:t>95</w:t>
            </w:r>
            <w:r w:rsidR="001C6F06" w:rsidRPr="00DA3485">
              <w:rPr>
                <w:rFonts w:hint="eastAsia"/>
                <w:color w:val="000000" w:themeColor="text1"/>
              </w:rPr>
              <w:t>号</w:t>
            </w:r>
            <w:r w:rsidRPr="00DA3485">
              <w:rPr>
                <w:rFonts w:hint="eastAsia"/>
                <w:color w:val="000000" w:themeColor="text1"/>
                <w:szCs w:val="21"/>
              </w:rPr>
              <w:t>，为城镇综合发展带，不在永久基本农田生态保护红线范围内，位于城镇开发边界，符合南通“三区三线”划定成果要求。</w:t>
            </w:r>
            <w:r w:rsidR="001D3D26" w:rsidRPr="00DA3485">
              <w:rPr>
                <w:color w:val="000000" w:themeColor="text1"/>
                <w:szCs w:val="21"/>
              </w:rPr>
              <w:t>项目用地工业用地，符合如皋市</w:t>
            </w:r>
            <w:r w:rsidR="00A22D4C" w:rsidRPr="00DA3485">
              <w:rPr>
                <w:rFonts w:hint="eastAsia"/>
                <w:color w:val="000000" w:themeColor="text1"/>
                <w:szCs w:val="21"/>
              </w:rPr>
              <w:t>长江镇</w:t>
            </w:r>
            <w:r w:rsidR="001D3D26" w:rsidRPr="00DA3485">
              <w:rPr>
                <w:color w:val="000000" w:themeColor="text1"/>
                <w:szCs w:val="21"/>
              </w:rPr>
              <w:t>土地利用总体规划和城镇建设规划。</w:t>
            </w:r>
          </w:p>
          <w:bookmarkEnd w:id="4"/>
          <w:p w14:paraId="6F2D8AE5" w14:textId="264159E2" w:rsidR="001D3D26" w:rsidRPr="00DA3485" w:rsidRDefault="001C6F06" w:rsidP="00BD7089">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lastRenderedPageBreak/>
              <w:t>技改</w:t>
            </w:r>
            <w:r w:rsidR="001D3D26" w:rsidRPr="00DA3485">
              <w:rPr>
                <w:color w:val="000000" w:themeColor="text1"/>
                <w:szCs w:val="21"/>
              </w:rPr>
              <w:t>项目所在地不属于《关于发布实施〈限制用地项目目录（</w:t>
            </w:r>
            <w:r w:rsidR="001D3D26" w:rsidRPr="00DA3485">
              <w:rPr>
                <w:color w:val="000000" w:themeColor="text1"/>
                <w:szCs w:val="21"/>
              </w:rPr>
              <w:t>2012</w:t>
            </w:r>
            <w:r w:rsidR="001D3D26" w:rsidRPr="00DA3485">
              <w:rPr>
                <w:color w:val="000000" w:themeColor="text1"/>
                <w:szCs w:val="21"/>
              </w:rPr>
              <w:t>年本）〉和〈禁止用地项目目录（</w:t>
            </w:r>
            <w:r w:rsidR="001D3D26" w:rsidRPr="00DA3485">
              <w:rPr>
                <w:color w:val="000000" w:themeColor="text1"/>
                <w:szCs w:val="21"/>
              </w:rPr>
              <w:t>2012</w:t>
            </w:r>
            <w:r w:rsidR="001D3D26" w:rsidRPr="00DA3485">
              <w:rPr>
                <w:color w:val="000000" w:themeColor="text1"/>
                <w:szCs w:val="21"/>
              </w:rPr>
              <w:t>年本）〉的通知》（国家发展和改革委员会，</w:t>
            </w:r>
            <w:r w:rsidR="001D3D26" w:rsidRPr="00DA3485">
              <w:rPr>
                <w:color w:val="000000" w:themeColor="text1"/>
                <w:szCs w:val="21"/>
              </w:rPr>
              <w:t>2012</w:t>
            </w:r>
            <w:r w:rsidR="001D3D26" w:rsidRPr="00DA3485">
              <w:rPr>
                <w:color w:val="000000" w:themeColor="text1"/>
                <w:szCs w:val="21"/>
              </w:rPr>
              <w:t>年</w:t>
            </w:r>
            <w:r w:rsidR="001D3D26" w:rsidRPr="00DA3485">
              <w:rPr>
                <w:color w:val="000000" w:themeColor="text1"/>
                <w:szCs w:val="21"/>
              </w:rPr>
              <w:t>5</w:t>
            </w:r>
            <w:r w:rsidR="001D3D26" w:rsidRPr="00DA3485">
              <w:rPr>
                <w:color w:val="000000" w:themeColor="text1"/>
                <w:szCs w:val="21"/>
              </w:rPr>
              <w:t>月</w:t>
            </w:r>
            <w:r w:rsidR="001D3D26" w:rsidRPr="00DA3485">
              <w:rPr>
                <w:color w:val="000000" w:themeColor="text1"/>
                <w:szCs w:val="21"/>
              </w:rPr>
              <w:t>23</w:t>
            </w:r>
            <w:r w:rsidR="001D3D26" w:rsidRPr="00DA3485">
              <w:rPr>
                <w:color w:val="000000" w:themeColor="text1"/>
                <w:szCs w:val="21"/>
              </w:rPr>
              <w:t>日）中的限制类和禁止类；不属于《江苏省限制用地项目目录（</w:t>
            </w:r>
            <w:r w:rsidR="001D3D26" w:rsidRPr="00DA3485">
              <w:rPr>
                <w:color w:val="000000" w:themeColor="text1"/>
                <w:szCs w:val="21"/>
              </w:rPr>
              <w:t>2013</w:t>
            </w:r>
            <w:r w:rsidR="001D3D26" w:rsidRPr="00DA3485">
              <w:rPr>
                <w:color w:val="000000" w:themeColor="text1"/>
                <w:szCs w:val="21"/>
              </w:rPr>
              <w:t>年本）》、《江苏省禁止用地项目目录（</w:t>
            </w:r>
            <w:r w:rsidR="001D3D26" w:rsidRPr="00DA3485">
              <w:rPr>
                <w:color w:val="000000" w:themeColor="text1"/>
                <w:szCs w:val="21"/>
              </w:rPr>
              <w:t>2013</w:t>
            </w:r>
            <w:r w:rsidR="001D3D26" w:rsidRPr="00DA3485">
              <w:rPr>
                <w:color w:val="000000" w:themeColor="text1"/>
                <w:szCs w:val="21"/>
              </w:rPr>
              <w:t>年本）》中限制和禁止发展的项目。</w:t>
            </w:r>
          </w:p>
          <w:p w14:paraId="41367378" w14:textId="16F026E7" w:rsidR="001D3D26" w:rsidRPr="00DA3485" w:rsidRDefault="001D3D26" w:rsidP="00BD7089">
            <w:pPr>
              <w:adjustRightInd w:val="0"/>
              <w:snapToGrid w:val="0"/>
              <w:spacing w:line="500" w:lineRule="exact"/>
              <w:ind w:firstLineChars="200" w:firstLine="420"/>
              <w:rPr>
                <w:color w:val="000000" w:themeColor="text1"/>
                <w:szCs w:val="21"/>
              </w:rPr>
            </w:pPr>
            <w:r w:rsidRPr="00DA3485">
              <w:rPr>
                <w:color w:val="000000" w:themeColor="text1"/>
                <w:szCs w:val="21"/>
              </w:rPr>
              <w:t>因此，</w:t>
            </w:r>
            <w:r w:rsidR="001C6F06" w:rsidRPr="00DA3485">
              <w:rPr>
                <w:rFonts w:hint="eastAsia"/>
                <w:color w:val="000000" w:themeColor="text1"/>
                <w:szCs w:val="21"/>
              </w:rPr>
              <w:t>技改</w:t>
            </w:r>
            <w:r w:rsidRPr="00DA3485">
              <w:rPr>
                <w:color w:val="000000" w:themeColor="text1"/>
                <w:szCs w:val="21"/>
              </w:rPr>
              <w:t>项目选址合理，符合相关用地规划的要求。</w:t>
            </w:r>
          </w:p>
          <w:p w14:paraId="60F89B3B" w14:textId="77777777" w:rsidR="001D3D26" w:rsidRPr="00DA3485" w:rsidRDefault="001D3D26" w:rsidP="00BD7089">
            <w:pPr>
              <w:adjustRightInd w:val="0"/>
              <w:snapToGrid w:val="0"/>
              <w:spacing w:line="500" w:lineRule="exact"/>
              <w:rPr>
                <w:b/>
                <w:color w:val="000000" w:themeColor="text1"/>
                <w:szCs w:val="21"/>
              </w:rPr>
            </w:pPr>
            <w:r w:rsidRPr="00DA3485">
              <w:rPr>
                <w:b/>
                <w:color w:val="000000" w:themeColor="text1"/>
                <w:szCs w:val="21"/>
              </w:rPr>
              <w:t>5</w:t>
            </w:r>
            <w:r w:rsidRPr="00DA3485">
              <w:rPr>
                <w:b/>
                <w:color w:val="000000" w:themeColor="text1"/>
                <w:szCs w:val="21"/>
              </w:rPr>
              <w:t>、与环保政策相符性分析</w:t>
            </w:r>
          </w:p>
          <w:p w14:paraId="2A01A933" w14:textId="62845A7F" w:rsidR="001D3D26" w:rsidRPr="00DA3485" w:rsidRDefault="002B73B7" w:rsidP="002B73B7">
            <w:pPr>
              <w:adjustRightInd w:val="0"/>
              <w:snapToGrid w:val="0"/>
              <w:spacing w:line="500" w:lineRule="exact"/>
              <w:rPr>
                <w:b/>
                <w:bCs/>
                <w:color w:val="000000" w:themeColor="text1"/>
                <w:szCs w:val="21"/>
              </w:rPr>
            </w:pPr>
            <w:r w:rsidRPr="00DA3485">
              <w:rPr>
                <w:b/>
                <w:bCs/>
                <w:color w:val="000000" w:themeColor="text1"/>
                <w:szCs w:val="21"/>
              </w:rPr>
              <w:t>（</w:t>
            </w:r>
            <w:r w:rsidR="004B7184" w:rsidRPr="00DA3485">
              <w:rPr>
                <w:b/>
                <w:bCs/>
                <w:color w:val="000000" w:themeColor="text1"/>
                <w:szCs w:val="21"/>
              </w:rPr>
              <w:t>1</w:t>
            </w:r>
            <w:r w:rsidRPr="00DA3485">
              <w:rPr>
                <w:b/>
                <w:bCs/>
                <w:color w:val="000000" w:themeColor="text1"/>
                <w:szCs w:val="21"/>
              </w:rPr>
              <w:t>）</w:t>
            </w:r>
            <w:r w:rsidR="001D3D26" w:rsidRPr="00DA3485">
              <w:rPr>
                <w:b/>
                <w:bCs/>
                <w:color w:val="000000" w:themeColor="text1"/>
                <w:szCs w:val="21"/>
              </w:rPr>
              <w:t>与《关于加强高耗能、高排放建设项目生态环境源头防控的指导意见》（环环评〔</w:t>
            </w:r>
            <w:r w:rsidR="001D3D26" w:rsidRPr="00DA3485">
              <w:rPr>
                <w:b/>
                <w:bCs/>
                <w:color w:val="000000" w:themeColor="text1"/>
                <w:szCs w:val="21"/>
              </w:rPr>
              <w:t>2021</w:t>
            </w:r>
            <w:r w:rsidR="001D3D26" w:rsidRPr="00DA3485">
              <w:rPr>
                <w:b/>
                <w:bCs/>
                <w:color w:val="000000" w:themeColor="text1"/>
                <w:szCs w:val="21"/>
              </w:rPr>
              <w:t>〕</w:t>
            </w:r>
            <w:r w:rsidR="001D3D26" w:rsidRPr="00DA3485">
              <w:rPr>
                <w:b/>
                <w:bCs/>
                <w:color w:val="000000" w:themeColor="text1"/>
                <w:szCs w:val="21"/>
              </w:rPr>
              <w:t>45</w:t>
            </w:r>
            <w:r w:rsidR="001D3D26" w:rsidRPr="00DA3485">
              <w:rPr>
                <w:b/>
                <w:bCs/>
                <w:color w:val="000000" w:themeColor="text1"/>
                <w:szCs w:val="21"/>
              </w:rPr>
              <w:t>号）相符性分析</w:t>
            </w:r>
          </w:p>
          <w:p w14:paraId="1CC4C27A" w14:textId="77777777" w:rsidR="001D3D26" w:rsidRPr="00DA3485" w:rsidRDefault="001D3D26" w:rsidP="00BD7089">
            <w:pPr>
              <w:adjustRightInd w:val="0"/>
              <w:snapToGrid w:val="0"/>
              <w:spacing w:line="500" w:lineRule="exact"/>
              <w:ind w:firstLineChars="200" w:firstLine="420"/>
              <w:rPr>
                <w:color w:val="000000" w:themeColor="text1"/>
              </w:rPr>
            </w:pPr>
            <w:r w:rsidRPr="00DA3485">
              <w:rPr>
                <w:color w:val="000000" w:themeColor="text1"/>
              </w:rPr>
              <w:t>对照</w:t>
            </w:r>
            <w:proofErr w:type="gramStart"/>
            <w:r w:rsidRPr="00DA3485">
              <w:rPr>
                <w:color w:val="000000" w:themeColor="text1"/>
              </w:rPr>
              <w:t>“</w:t>
            </w:r>
            <w:proofErr w:type="gramEnd"/>
            <w:r w:rsidRPr="00DA3485">
              <w:rPr>
                <w:color w:val="000000" w:themeColor="text1"/>
              </w:rPr>
              <w:t>二、严格</w:t>
            </w:r>
            <w:r w:rsidRPr="00DA3485">
              <w:rPr>
                <w:color w:val="000000" w:themeColor="text1"/>
              </w:rPr>
              <w:t>“</w:t>
            </w:r>
            <w:r w:rsidRPr="00DA3485">
              <w:rPr>
                <w:color w:val="000000" w:themeColor="text1"/>
              </w:rPr>
              <w:t>两高</w:t>
            </w:r>
            <w:r w:rsidRPr="00DA3485">
              <w:rPr>
                <w:color w:val="000000" w:themeColor="text1"/>
              </w:rPr>
              <w:t>”</w:t>
            </w:r>
            <w:proofErr w:type="gramStart"/>
            <w:r w:rsidRPr="00DA3485">
              <w:rPr>
                <w:color w:val="000000" w:themeColor="text1"/>
              </w:rPr>
              <w:t>项目环</w:t>
            </w:r>
            <w:proofErr w:type="gramEnd"/>
            <w:r w:rsidRPr="00DA3485">
              <w:rPr>
                <w:color w:val="000000" w:themeColor="text1"/>
              </w:rPr>
              <w:t>评审批（三）严把建设项目环境准入关。新建、改建、扩建</w:t>
            </w:r>
            <w:r w:rsidRPr="00DA3485">
              <w:rPr>
                <w:color w:val="000000" w:themeColor="text1"/>
              </w:rPr>
              <w:t>“</w:t>
            </w:r>
            <w:r w:rsidRPr="00DA3485">
              <w:rPr>
                <w:color w:val="000000" w:themeColor="text1"/>
              </w:rPr>
              <w:t>两高</w:t>
            </w:r>
            <w:r w:rsidRPr="00DA3485">
              <w:rPr>
                <w:color w:val="000000" w:themeColor="text1"/>
              </w:rPr>
              <w:t>”</w:t>
            </w:r>
            <w:r w:rsidRPr="00DA3485">
              <w:rPr>
                <w:color w:val="000000" w:themeColor="text1"/>
              </w:rPr>
              <w:t>项目须符合生态环境保护法律法规和相关法定规划，满足重点污染物排放总量控制、碳排放达峰目标、生态环境准入清单、相关规划环评和相应行业建设项目环境准入条件、环</w:t>
            </w:r>
            <w:proofErr w:type="gramStart"/>
            <w:r w:rsidRPr="00DA3485">
              <w:rPr>
                <w:color w:val="000000" w:themeColor="text1"/>
              </w:rPr>
              <w:t>评文件</w:t>
            </w:r>
            <w:proofErr w:type="gramEnd"/>
            <w:r w:rsidRPr="00DA3485">
              <w:rPr>
                <w:color w:val="000000" w:themeColor="text1"/>
              </w:rPr>
              <w:t>审批原则要求。石化、现代煤化工项目应纳入国家产业规划。新建、扩建石化、化工、焦化、有色金属冶炼、平板玻璃项目应布设在依法合</w:t>
            </w:r>
            <w:proofErr w:type="gramStart"/>
            <w:r w:rsidRPr="00DA3485">
              <w:rPr>
                <w:color w:val="000000" w:themeColor="text1"/>
              </w:rPr>
              <w:t>规</w:t>
            </w:r>
            <w:proofErr w:type="gramEnd"/>
            <w:r w:rsidRPr="00DA3485">
              <w:rPr>
                <w:color w:val="000000" w:themeColor="text1"/>
              </w:rPr>
              <w:t>设立并经规划环评的产业园区。各级生态环境部门和行政审批部门要严格把关，对于不符合相关法律法规的，依法不予审批。提升清洁生产和污染防治水平。新建、扩建</w:t>
            </w:r>
            <w:r w:rsidRPr="00DA3485">
              <w:rPr>
                <w:color w:val="000000" w:themeColor="text1"/>
              </w:rPr>
              <w:t>“</w:t>
            </w:r>
            <w:r w:rsidRPr="00DA3485">
              <w:rPr>
                <w:color w:val="000000" w:themeColor="text1"/>
              </w:rPr>
              <w:t>两高</w:t>
            </w:r>
            <w:r w:rsidRPr="00DA3485">
              <w:rPr>
                <w:color w:val="000000" w:themeColor="text1"/>
              </w:rPr>
              <w:t>”</w:t>
            </w:r>
            <w:r w:rsidRPr="00DA3485">
              <w:rPr>
                <w:color w:val="000000" w:themeColor="text1"/>
              </w:rPr>
              <w:t>项目应采用先进适用的工艺技术和装备，单位产品物耗、能耗、水耗等达到清洁生产先进水平，依法制定并严格落实防治土壤与地下水污染的措施。国家或地方已出台超低排放要求的</w:t>
            </w:r>
            <w:r w:rsidRPr="00DA3485">
              <w:rPr>
                <w:color w:val="000000" w:themeColor="text1"/>
              </w:rPr>
              <w:t>“</w:t>
            </w:r>
            <w:r w:rsidRPr="00DA3485">
              <w:rPr>
                <w:color w:val="000000" w:themeColor="text1"/>
              </w:rPr>
              <w:t>两高</w:t>
            </w:r>
            <w:r w:rsidRPr="00DA3485">
              <w:rPr>
                <w:color w:val="000000" w:themeColor="text1"/>
              </w:rPr>
              <w:t>”</w:t>
            </w:r>
            <w:r w:rsidRPr="00DA3485">
              <w:rPr>
                <w:color w:val="000000" w:themeColor="text1"/>
              </w:rPr>
              <w:t>行业建设项目应满足超低排放要求。鼓励使用清洁燃料，重点区域建设项目原则上</w:t>
            </w:r>
            <w:proofErr w:type="gramStart"/>
            <w:r w:rsidRPr="00DA3485">
              <w:rPr>
                <w:color w:val="000000" w:themeColor="text1"/>
              </w:rPr>
              <w:t>不</w:t>
            </w:r>
            <w:proofErr w:type="gramEnd"/>
            <w:r w:rsidRPr="00DA3485">
              <w:rPr>
                <w:color w:val="000000" w:themeColor="text1"/>
              </w:rPr>
              <w:t>新建燃煤自备锅炉。鼓励重点区域高炉</w:t>
            </w:r>
            <w:r w:rsidRPr="00DA3485">
              <w:rPr>
                <w:color w:val="000000" w:themeColor="text1"/>
              </w:rPr>
              <w:t>-</w:t>
            </w:r>
            <w:r w:rsidRPr="00DA3485">
              <w:rPr>
                <w:color w:val="000000" w:themeColor="text1"/>
              </w:rPr>
              <w:t>转炉长流程钢铁企业转型为电炉短流程企业。大宗物料优先采用铁路、管道或水路运输，短途接驳优先使用新能源车辆运输。</w:t>
            </w:r>
            <w:r w:rsidRPr="00DA3485">
              <w:rPr>
                <w:color w:val="000000" w:themeColor="text1"/>
              </w:rPr>
              <w:t xml:space="preserve">” </w:t>
            </w:r>
          </w:p>
          <w:p w14:paraId="43657798" w14:textId="075088EC" w:rsidR="001D3D26" w:rsidRPr="00DA3485" w:rsidRDefault="001C6F06" w:rsidP="00BD7089">
            <w:pPr>
              <w:adjustRightInd w:val="0"/>
              <w:snapToGrid w:val="0"/>
              <w:spacing w:line="500" w:lineRule="exact"/>
              <w:ind w:firstLineChars="200" w:firstLine="420"/>
              <w:rPr>
                <w:color w:val="000000" w:themeColor="text1"/>
              </w:rPr>
            </w:pPr>
            <w:r w:rsidRPr="00DA3485">
              <w:rPr>
                <w:rFonts w:hint="eastAsia"/>
                <w:color w:val="000000" w:themeColor="text1"/>
              </w:rPr>
              <w:t>技改</w:t>
            </w:r>
            <w:r w:rsidR="001D3D26" w:rsidRPr="00DA3485">
              <w:rPr>
                <w:color w:val="000000" w:themeColor="text1"/>
              </w:rPr>
              <w:t>项目属于</w:t>
            </w: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r w:rsidR="005E37BB" w:rsidRPr="00DA3485">
              <w:rPr>
                <w:rFonts w:hint="eastAsia"/>
                <w:color w:val="000000" w:themeColor="text1"/>
                <w:szCs w:val="21"/>
              </w:rPr>
              <w:t>。</w:t>
            </w:r>
            <w:r w:rsidR="005E37BB" w:rsidRPr="00DA3485">
              <w:rPr>
                <w:color w:val="000000" w:themeColor="text1"/>
              </w:rPr>
              <w:t>对照《环境保护综合名录》（</w:t>
            </w:r>
            <w:r w:rsidR="005E37BB" w:rsidRPr="00DA3485">
              <w:rPr>
                <w:color w:val="000000" w:themeColor="text1"/>
              </w:rPr>
              <w:t>2021</w:t>
            </w:r>
            <w:r w:rsidR="005E37BB" w:rsidRPr="00DA3485">
              <w:rPr>
                <w:color w:val="000000" w:themeColor="text1"/>
              </w:rPr>
              <w:t>年版），</w:t>
            </w:r>
            <w:r w:rsidRPr="00DA3485">
              <w:rPr>
                <w:rFonts w:hint="eastAsia"/>
                <w:color w:val="000000" w:themeColor="text1"/>
              </w:rPr>
              <w:t>技改</w:t>
            </w:r>
            <w:r w:rsidR="005E37BB" w:rsidRPr="00DA3485">
              <w:rPr>
                <w:rFonts w:hint="eastAsia"/>
                <w:color w:val="000000" w:themeColor="text1"/>
              </w:rPr>
              <w:t>项目</w:t>
            </w:r>
            <w:r w:rsidR="005E37BB" w:rsidRPr="00DA3485">
              <w:rPr>
                <w:color w:val="000000" w:themeColor="text1"/>
                <w:szCs w:val="21"/>
              </w:rPr>
              <w:t>不属于</w:t>
            </w:r>
            <w:r w:rsidR="005E37BB" w:rsidRPr="00DA3485">
              <w:rPr>
                <w:rFonts w:hint="eastAsia"/>
                <w:color w:val="000000" w:themeColor="text1"/>
                <w:szCs w:val="21"/>
              </w:rPr>
              <w:t>其中的</w:t>
            </w:r>
            <w:r w:rsidR="005E37BB" w:rsidRPr="00DA3485">
              <w:rPr>
                <w:color w:val="000000" w:themeColor="text1"/>
                <w:szCs w:val="21"/>
              </w:rPr>
              <w:t>高污染和</w:t>
            </w:r>
            <w:proofErr w:type="gramStart"/>
            <w:r w:rsidR="005E37BB" w:rsidRPr="00DA3485">
              <w:rPr>
                <w:color w:val="000000" w:themeColor="text1"/>
                <w:szCs w:val="21"/>
              </w:rPr>
              <w:t>高环境</w:t>
            </w:r>
            <w:proofErr w:type="gramEnd"/>
            <w:r w:rsidR="005E37BB" w:rsidRPr="00DA3485">
              <w:rPr>
                <w:color w:val="000000" w:themeColor="text1"/>
                <w:szCs w:val="21"/>
              </w:rPr>
              <w:t>风险产品</w:t>
            </w:r>
            <w:r w:rsidR="005E37BB" w:rsidRPr="00DA3485">
              <w:rPr>
                <w:rFonts w:hint="eastAsia"/>
                <w:color w:val="000000" w:themeColor="text1"/>
              </w:rPr>
              <w:t>。</w:t>
            </w:r>
            <w:r w:rsidR="00FC4BAD" w:rsidRPr="00DA3485">
              <w:rPr>
                <w:rFonts w:hint="eastAsia"/>
                <w:color w:val="000000" w:themeColor="text1"/>
              </w:rPr>
              <w:t>技改项目抛光废气</w:t>
            </w:r>
            <w:r w:rsidR="00FC4BAD" w:rsidRPr="00DA3485">
              <w:rPr>
                <w:color w:val="000000" w:themeColor="text1"/>
              </w:rPr>
              <w:t>、在线抛光废气</w:t>
            </w:r>
            <w:r w:rsidR="00026C7C" w:rsidRPr="00DA3485">
              <w:rPr>
                <w:color w:val="000000" w:themeColor="text1"/>
              </w:rPr>
              <w:t>经</w:t>
            </w:r>
            <w:r w:rsidR="00026C7C" w:rsidRPr="00DA3485">
              <w:rPr>
                <w:rFonts w:hint="eastAsia"/>
                <w:color w:val="000000" w:themeColor="text1"/>
              </w:rPr>
              <w:t>管道抽风</w:t>
            </w:r>
            <w:r w:rsidR="00026C7C" w:rsidRPr="00DA3485">
              <w:rPr>
                <w:color w:val="000000" w:themeColor="text1"/>
              </w:rPr>
              <w:t>收集后经布袋除尘器处理</w:t>
            </w:r>
            <w:r w:rsidR="00C30884" w:rsidRPr="00DA3485">
              <w:rPr>
                <w:rFonts w:hint="eastAsia"/>
                <w:color w:val="000000" w:themeColor="text1"/>
              </w:rPr>
              <w:t>，达标尾气</w:t>
            </w:r>
            <w:r w:rsidR="00FC4BAD" w:rsidRPr="00DA3485">
              <w:rPr>
                <w:color w:val="000000" w:themeColor="text1"/>
              </w:rPr>
              <w:t>通过</w:t>
            </w:r>
            <w:r w:rsidR="00FC4BAD" w:rsidRPr="00DA3485">
              <w:rPr>
                <w:rFonts w:hint="eastAsia"/>
                <w:color w:val="000000" w:themeColor="text1"/>
              </w:rPr>
              <w:t>15</w:t>
            </w:r>
            <w:r w:rsidR="00FC4BAD" w:rsidRPr="00DA3485">
              <w:rPr>
                <w:color w:val="000000" w:themeColor="text1"/>
              </w:rPr>
              <w:t>m</w:t>
            </w:r>
            <w:r w:rsidR="00FC4BAD" w:rsidRPr="00DA3485">
              <w:rPr>
                <w:rFonts w:hint="eastAsia"/>
                <w:color w:val="000000" w:themeColor="text1"/>
              </w:rPr>
              <w:t>高排气筒排放</w:t>
            </w:r>
            <w:r w:rsidR="00FC4BAD" w:rsidRPr="00DA3485">
              <w:rPr>
                <w:color w:val="000000" w:themeColor="text1"/>
              </w:rPr>
              <w:t>（</w:t>
            </w:r>
            <w:r w:rsidR="00FC4BAD" w:rsidRPr="00DA3485">
              <w:rPr>
                <w:rFonts w:hint="eastAsia"/>
                <w:color w:val="000000" w:themeColor="text1"/>
              </w:rPr>
              <w:t>DA00</w:t>
            </w:r>
            <w:r w:rsidR="00FC4BAD" w:rsidRPr="00DA3485">
              <w:rPr>
                <w:color w:val="000000" w:themeColor="text1"/>
              </w:rPr>
              <w:t>2</w:t>
            </w:r>
            <w:r w:rsidR="00FC4BAD" w:rsidRPr="00DA3485">
              <w:rPr>
                <w:rFonts w:hint="eastAsia"/>
                <w:color w:val="000000" w:themeColor="text1"/>
              </w:rPr>
              <w:t>）；</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w:t>
            </w:r>
            <w:r w:rsidR="00C12CAB" w:rsidRPr="00DA3485">
              <w:rPr>
                <w:color w:val="000000" w:themeColor="text1"/>
              </w:rPr>
              <w:lastRenderedPageBreak/>
              <w:t>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00FC4BAD" w:rsidRPr="00DA3485">
              <w:rPr>
                <w:color w:val="000000" w:themeColor="text1"/>
              </w:rPr>
              <w:t>；</w:t>
            </w:r>
            <w:r w:rsidR="00FC4BAD" w:rsidRPr="00DA3485">
              <w:rPr>
                <w:rFonts w:hint="eastAsia"/>
                <w:color w:val="000000" w:themeColor="text1"/>
              </w:rPr>
              <w:t>在线烘干</w:t>
            </w:r>
            <w:r w:rsidR="00FC4BAD" w:rsidRPr="00DA3485">
              <w:rPr>
                <w:color w:val="000000" w:themeColor="text1"/>
              </w:rPr>
              <w:t>废气在生产车间内以无组织的形式排放</w:t>
            </w:r>
            <w:r w:rsidRPr="00DA3485">
              <w:rPr>
                <w:rFonts w:hint="eastAsia"/>
                <w:color w:val="000000" w:themeColor="text1"/>
              </w:rPr>
              <w:t>；</w:t>
            </w:r>
            <w:r w:rsidR="004936D4" w:rsidRPr="00DA3485">
              <w:rPr>
                <w:rFonts w:hint="eastAsia"/>
                <w:color w:val="000000" w:themeColor="text1"/>
              </w:rPr>
              <w:t>技改</w:t>
            </w:r>
            <w:r w:rsidR="004936D4" w:rsidRPr="00DA3485">
              <w:rPr>
                <w:color w:val="000000" w:themeColor="text1"/>
              </w:rPr>
              <w:t>项目</w:t>
            </w:r>
            <w:r w:rsidR="004936D4" w:rsidRPr="00DA3485">
              <w:rPr>
                <w:color w:val="000000" w:themeColor="text1"/>
                <w:szCs w:val="21"/>
              </w:rPr>
              <w:t>废气</w:t>
            </w:r>
            <w:r w:rsidR="004936D4" w:rsidRPr="00DA3485">
              <w:rPr>
                <w:rFonts w:hint="eastAsia"/>
                <w:color w:val="000000" w:themeColor="text1"/>
                <w:szCs w:val="21"/>
              </w:rPr>
              <w:t>处理</w:t>
            </w:r>
            <w:r w:rsidR="004936D4" w:rsidRPr="00DA3485">
              <w:rPr>
                <w:color w:val="000000" w:themeColor="text1"/>
                <w:szCs w:val="21"/>
              </w:rPr>
              <w:t>冷却水循环使用，不外排</w:t>
            </w:r>
            <w:r w:rsidR="004936D4" w:rsidRPr="00DA3485">
              <w:rPr>
                <w:rFonts w:hint="eastAsia"/>
                <w:color w:val="000000" w:themeColor="text1"/>
                <w:szCs w:val="21"/>
              </w:rPr>
              <w:t>，</w:t>
            </w:r>
            <w:r w:rsidR="004936D4" w:rsidRPr="00DA3485">
              <w:rPr>
                <w:color w:val="000000" w:themeColor="text1"/>
                <w:szCs w:val="21"/>
              </w:rPr>
              <w:t>冷凝水</w:t>
            </w:r>
            <w:r w:rsidR="004936D4" w:rsidRPr="00DA3485">
              <w:rPr>
                <w:rFonts w:hint="eastAsia"/>
                <w:color w:val="000000" w:themeColor="text1"/>
                <w:szCs w:val="21"/>
              </w:rPr>
              <w:t>作为</w:t>
            </w:r>
            <w:r w:rsidR="004936D4" w:rsidRPr="00DA3485">
              <w:rPr>
                <w:color w:val="000000" w:themeColor="text1"/>
                <w:szCs w:val="21"/>
              </w:rPr>
              <w:t>一级水</w:t>
            </w:r>
            <w:r w:rsidR="004936D4" w:rsidRPr="00DA3485">
              <w:rPr>
                <w:rFonts w:hint="eastAsia"/>
                <w:color w:val="000000" w:themeColor="text1"/>
                <w:szCs w:val="21"/>
              </w:rPr>
              <w:t>冷装置的</w:t>
            </w:r>
            <w:r w:rsidR="004936D4" w:rsidRPr="00DA3485">
              <w:rPr>
                <w:color w:val="000000" w:themeColor="text1"/>
                <w:szCs w:val="21"/>
              </w:rPr>
              <w:t>补充用水，不外排</w:t>
            </w:r>
            <w:r w:rsidRPr="00DA3485">
              <w:rPr>
                <w:rFonts w:hint="eastAsia"/>
                <w:color w:val="000000" w:themeColor="text1"/>
                <w:kern w:val="0"/>
                <w:szCs w:val="21"/>
              </w:rPr>
              <w:t>；</w:t>
            </w:r>
            <w:r w:rsidR="005E37BB" w:rsidRPr="00DA3485">
              <w:rPr>
                <w:color w:val="000000" w:themeColor="text1"/>
                <w:szCs w:val="21"/>
              </w:rPr>
              <w:t>固废零排放。</w:t>
            </w:r>
            <w:r w:rsidR="005E37BB" w:rsidRPr="00DA3485">
              <w:rPr>
                <w:rFonts w:hint="eastAsia"/>
                <w:color w:val="000000" w:themeColor="text1"/>
              </w:rPr>
              <w:t>企业建成投产后将按照相关规定</w:t>
            </w:r>
            <w:r w:rsidR="00C4760D" w:rsidRPr="00DA3485">
              <w:rPr>
                <w:rFonts w:hint="eastAsia"/>
                <w:color w:val="000000" w:themeColor="text1"/>
              </w:rPr>
              <w:t>重新</w:t>
            </w:r>
            <w:r w:rsidR="005E37BB" w:rsidRPr="00DA3485">
              <w:rPr>
                <w:rFonts w:hint="eastAsia"/>
                <w:color w:val="000000" w:themeColor="text1"/>
              </w:rPr>
              <w:t>申领排污许可证并严格按照排污许可证进行排污。</w:t>
            </w:r>
            <w:r w:rsidR="001D3D26" w:rsidRPr="00DA3485">
              <w:rPr>
                <w:color w:val="000000" w:themeColor="text1"/>
              </w:rPr>
              <w:t>因此，</w:t>
            </w:r>
            <w:r w:rsidRPr="00DA3485">
              <w:rPr>
                <w:rFonts w:hint="eastAsia"/>
                <w:color w:val="000000" w:themeColor="text1"/>
              </w:rPr>
              <w:t>技改</w:t>
            </w:r>
            <w:r w:rsidR="001D3D26" w:rsidRPr="00DA3485">
              <w:rPr>
                <w:color w:val="000000" w:themeColor="text1"/>
              </w:rPr>
              <w:t>项目的建设符合《关于加强高耗能、高排放建设项目生态环境源头防控的指导意见》</w:t>
            </w:r>
            <w:r w:rsidR="001D3D26" w:rsidRPr="00DA3485">
              <w:rPr>
                <w:color w:val="000000" w:themeColor="text1"/>
              </w:rPr>
              <w:t xml:space="preserve"> </w:t>
            </w:r>
            <w:r w:rsidR="001D3D26" w:rsidRPr="00DA3485">
              <w:rPr>
                <w:color w:val="000000" w:themeColor="text1"/>
              </w:rPr>
              <w:t>（环环评〔</w:t>
            </w:r>
            <w:r w:rsidR="001D3D26" w:rsidRPr="00DA3485">
              <w:rPr>
                <w:color w:val="000000" w:themeColor="text1"/>
              </w:rPr>
              <w:t>2021</w:t>
            </w:r>
            <w:r w:rsidR="001D3D26" w:rsidRPr="00DA3485">
              <w:rPr>
                <w:color w:val="000000" w:themeColor="text1"/>
              </w:rPr>
              <w:t>〕</w:t>
            </w:r>
            <w:r w:rsidR="001D3D26" w:rsidRPr="00DA3485">
              <w:rPr>
                <w:color w:val="000000" w:themeColor="text1"/>
              </w:rPr>
              <w:t>45</w:t>
            </w:r>
            <w:r w:rsidR="001D3D26" w:rsidRPr="00DA3485">
              <w:rPr>
                <w:color w:val="000000" w:themeColor="text1"/>
              </w:rPr>
              <w:t>号）的要求。</w:t>
            </w:r>
          </w:p>
          <w:p w14:paraId="13FD5B77" w14:textId="69BFF603" w:rsidR="001D3D26" w:rsidRPr="00DA3485" w:rsidRDefault="002B73B7" w:rsidP="002B73B7">
            <w:pPr>
              <w:pStyle w:val="afff3"/>
              <w:widowControl/>
              <w:adjustRightInd w:val="0"/>
              <w:snapToGrid w:val="0"/>
              <w:spacing w:line="500" w:lineRule="exact"/>
              <w:ind w:firstLineChars="0" w:firstLine="0"/>
              <w:rPr>
                <w:rFonts w:ascii="Times New Roman" w:eastAsia="宋体" w:hAnsi="Times New Roman" w:cs="Times New Roman"/>
                <w:b/>
                <w:snapToGrid w:val="0"/>
                <w:color w:val="000000" w:themeColor="text1"/>
                <w:kern w:val="0"/>
                <w:szCs w:val="21"/>
              </w:rPr>
            </w:pPr>
            <w:r w:rsidRPr="00DA3485">
              <w:rPr>
                <w:rFonts w:ascii="Times New Roman" w:eastAsia="宋体" w:hAnsi="Times New Roman" w:cs="Times New Roman"/>
                <w:b/>
                <w:snapToGrid w:val="0"/>
                <w:color w:val="000000" w:themeColor="text1"/>
                <w:kern w:val="0"/>
                <w:szCs w:val="21"/>
              </w:rPr>
              <w:t>（</w:t>
            </w:r>
            <w:r w:rsidR="004B7184" w:rsidRPr="00DA3485">
              <w:rPr>
                <w:rFonts w:ascii="Times New Roman" w:eastAsia="宋体" w:hAnsi="Times New Roman" w:cs="Times New Roman"/>
                <w:b/>
                <w:snapToGrid w:val="0"/>
                <w:color w:val="000000" w:themeColor="text1"/>
                <w:kern w:val="0"/>
                <w:szCs w:val="21"/>
              </w:rPr>
              <w:t>2</w:t>
            </w:r>
            <w:r w:rsidRPr="00DA3485">
              <w:rPr>
                <w:rFonts w:ascii="Times New Roman" w:eastAsia="宋体" w:hAnsi="Times New Roman" w:cs="Times New Roman"/>
                <w:b/>
                <w:snapToGrid w:val="0"/>
                <w:color w:val="000000" w:themeColor="text1"/>
                <w:kern w:val="0"/>
                <w:szCs w:val="21"/>
              </w:rPr>
              <w:t>）</w:t>
            </w:r>
            <w:r w:rsidR="001D3D26" w:rsidRPr="00DA3485">
              <w:rPr>
                <w:rFonts w:ascii="Times New Roman" w:eastAsia="宋体" w:hAnsi="Times New Roman" w:cs="Times New Roman"/>
                <w:b/>
                <w:snapToGrid w:val="0"/>
                <w:color w:val="000000" w:themeColor="text1"/>
                <w:kern w:val="0"/>
                <w:szCs w:val="21"/>
              </w:rPr>
              <w:t>与《如皋市推进重点行业绿色发展实施方案》的通知（</w:t>
            </w:r>
            <w:proofErr w:type="gramStart"/>
            <w:r w:rsidR="001D3D26" w:rsidRPr="00DA3485">
              <w:rPr>
                <w:rFonts w:ascii="Times New Roman" w:eastAsia="宋体" w:hAnsi="Times New Roman" w:cs="Times New Roman"/>
                <w:b/>
                <w:snapToGrid w:val="0"/>
                <w:color w:val="000000" w:themeColor="text1"/>
                <w:kern w:val="0"/>
                <w:szCs w:val="21"/>
              </w:rPr>
              <w:t>皋</w:t>
            </w:r>
            <w:proofErr w:type="gramEnd"/>
            <w:r w:rsidR="001D3D26" w:rsidRPr="00DA3485">
              <w:rPr>
                <w:rFonts w:ascii="Times New Roman" w:eastAsia="宋体" w:hAnsi="Times New Roman" w:cs="Times New Roman"/>
                <w:b/>
                <w:snapToGrid w:val="0"/>
                <w:color w:val="000000" w:themeColor="text1"/>
                <w:kern w:val="0"/>
                <w:szCs w:val="21"/>
              </w:rPr>
              <w:t>办〔</w:t>
            </w:r>
            <w:r w:rsidR="001D3D26" w:rsidRPr="00DA3485">
              <w:rPr>
                <w:rFonts w:ascii="Times New Roman" w:eastAsia="宋体" w:hAnsi="Times New Roman" w:cs="Times New Roman"/>
                <w:b/>
                <w:snapToGrid w:val="0"/>
                <w:color w:val="000000" w:themeColor="text1"/>
                <w:kern w:val="0"/>
                <w:szCs w:val="21"/>
              </w:rPr>
              <w:t>2022</w:t>
            </w:r>
            <w:r w:rsidR="001D3D26" w:rsidRPr="00DA3485">
              <w:rPr>
                <w:rFonts w:ascii="Times New Roman" w:eastAsia="宋体" w:hAnsi="Times New Roman" w:cs="Times New Roman"/>
                <w:b/>
                <w:snapToGrid w:val="0"/>
                <w:color w:val="000000" w:themeColor="text1"/>
                <w:kern w:val="0"/>
                <w:szCs w:val="21"/>
              </w:rPr>
              <w:t>〕</w:t>
            </w:r>
            <w:r w:rsidR="001D3D26" w:rsidRPr="00DA3485">
              <w:rPr>
                <w:rFonts w:ascii="Times New Roman" w:eastAsia="宋体" w:hAnsi="Times New Roman" w:cs="Times New Roman"/>
                <w:b/>
                <w:snapToGrid w:val="0"/>
                <w:color w:val="000000" w:themeColor="text1"/>
                <w:kern w:val="0"/>
                <w:szCs w:val="21"/>
              </w:rPr>
              <w:t>46</w:t>
            </w:r>
            <w:r w:rsidR="001D3D26" w:rsidRPr="00DA3485">
              <w:rPr>
                <w:rFonts w:ascii="Times New Roman" w:eastAsia="宋体" w:hAnsi="Times New Roman" w:cs="Times New Roman"/>
                <w:b/>
                <w:snapToGrid w:val="0"/>
                <w:color w:val="000000" w:themeColor="text1"/>
                <w:kern w:val="0"/>
                <w:szCs w:val="21"/>
              </w:rPr>
              <w:t>号）相符性分析</w:t>
            </w:r>
          </w:p>
          <w:p w14:paraId="4F00EF4B" w14:textId="46B9F50D" w:rsidR="00C4760D" w:rsidRPr="00DA3485" w:rsidRDefault="00C4760D" w:rsidP="00C4760D">
            <w:pPr>
              <w:widowControl/>
              <w:adjustRightInd w:val="0"/>
              <w:snapToGrid w:val="0"/>
              <w:spacing w:line="540" w:lineRule="exact"/>
              <w:ind w:firstLineChars="200" w:firstLine="420"/>
              <w:rPr>
                <w:color w:val="000000" w:themeColor="text1"/>
              </w:rPr>
            </w:pPr>
            <w:r w:rsidRPr="00DA3485">
              <w:rPr>
                <w:color w:val="000000" w:themeColor="text1"/>
              </w:rPr>
              <w:t>对照</w:t>
            </w:r>
            <w:r w:rsidRPr="00DA3485">
              <w:rPr>
                <w:rFonts w:hint="eastAsia"/>
                <w:color w:val="000000" w:themeColor="text1"/>
              </w:rPr>
              <w:t>《如皋市推进重点行业绿色发展实施方案》的通知（</w:t>
            </w:r>
            <w:proofErr w:type="gramStart"/>
            <w:r w:rsidRPr="00DA3485">
              <w:rPr>
                <w:rFonts w:hint="eastAsia"/>
                <w:color w:val="000000" w:themeColor="text1"/>
              </w:rPr>
              <w:t>皋</w:t>
            </w:r>
            <w:proofErr w:type="gramEnd"/>
            <w:r w:rsidRPr="00DA3485">
              <w:rPr>
                <w:rFonts w:hint="eastAsia"/>
                <w:color w:val="000000" w:themeColor="text1"/>
              </w:rPr>
              <w:t>办〔</w:t>
            </w:r>
            <w:r w:rsidRPr="00DA3485">
              <w:rPr>
                <w:rFonts w:hint="eastAsia"/>
                <w:color w:val="000000" w:themeColor="text1"/>
              </w:rPr>
              <w:t>2022</w:t>
            </w:r>
            <w:r w:rsidRPr="00DA3485">
              <w:rPr>
                <w:rFonts w:hint="eastAsia"/>
                <w:color w:val="000000" w:themeColor="text1"/>
              </w:rPr>
              <w:t>〕</w:t>
            </w:r>
            <w:r w:rsidRPr="00DA3485">
              <w:rPr>
                <w:rFonts w:hint="eastAsia"/>
                <w:color w:val="000000" w:themeColor="text1"/>
              </w:rPr>
              <w:t>46</w:t>
            </w:r>
            <w:r w:rsidRPr="00DA3485">
              <w:rPr>
                <w:rFonts w:hint="eastAsia"/>
                <w:color w:val="000000" w:themeColor="text1"/>
              </w:rPr>
              <w:t>号）</w:t>
            </w:r>
            <w:r w:rsidRPr="00DA3485">
              <w:rPr>
                <w:color w:val="000000" w:themeColor="text1"/>
              </w:rPr>
              <w:t>，</w:t>
            </w:r>
            <w:r w:rsidR="004936D4" w:rsidRPr="00DA3485">
              <w:rPr>
                <w:rFonts w:hint="eastAsia"/>
                <w:color w:val="000000" w:themeColor="text1"/>
              </w:rPr>
              <w:t>技改</w:t>
            </w:r>
            <w:r w:rsidR="004936D4" w:rsidRPr="00DA3485">
              <w:rPr>
                <w:color w:val="000000" w:themeColor="text1"/>
              </w:rPr>
              <w:t>项目</w:t>
            </w:r>
            <w:r w:rsidR="004936D4" w:rsidRPr="00DA3485">
              <w:rPr>
                <w:color w:val="000000" w:themeColor="text1"/>
                <w:szCs w:val="21"/>
              </w:rPr>
              <w:t>废气</w:t>
            </w:r>
            <w:r w:rsidR="004936D4" w:rsidRPr="00DA3485">
              <w:rPr>
                <w:rFonts w:hint="eastAsia"/>
                <w:color w:val="000000" w:themeColor="text1"/>
                <w:szCs w:val="21"/>
              </w:rPr>
              <w:t>处理</w:t>
            </w:r>
            <w:r w:rsidR="004936D4" w:rsidRPr="00DA3485">
              <w:rPr>
                <w:color w:val="000000" w:themeColor="text1"/>
                <w:szCs w:val="21"/>
              </w:rPr>
              <w:t>冷却水循环使用，不外排</w:t>
            </w:r>
            <w:r w:rsidR="004936D4" w:rsidRPr="00DA3485">
              <w:rPr>
                <w:rFonts w:hint="eastAsia"/>
                <w:color w:val="000000" w:themeColor="text1"/>
                <w:szCs w:val="21"/>
              </w:rPr>
              <w:t>，</w:t>
            </w:r>
            <w:r w:rsidR="004936D4" w:rsidRPr="00DA3485">
              <w:rPr>
                <w:color w:val="000000" w:themeColor="text1"/>
                <w:szCs w:val="21"/>
              </w:rPr>
              <w:t>冷凝水</w:t>
            </w:r>
            <w:r w:rsidR="004936D4" w:rsidRPr="00DA3485">
              <w:rPr>
                <w:rFonts w:hint="eastAsia"/>
                <w:color w:val="000000" w:themeColor="text1"/>
                <w:szCs w:val="21"/>
              </w:rPr>
              <w:t>作为</w:t>
            </w:r>
            <w:r w:rsidR="004936D4" w:rsidRPr="00DA3485">
              <w:rPr>
                <w:color w:val="000000" w:themeColor="text1"/>
                <w:szCs w:val="21"/>
              </w:rPr>
              <w:t>一级水</w:t>
            </w:r>
            <w:r w:rsidR="004936D4" w:rsidRPr="00DA3485">
              <w:rPr>
                <w:rFonts w:hint="eastAsia"/>
                <w:color w:val="000000" w:themeColor="text1"/>
                <w:szCs w:val="21"/>
              </w:rPr>
              <w:t>冷装置的</w:t>
            </w:r>
            <w:r w:rsidR="004936D4" w:rsidRPr="00DA3485">
              <w:rPr>
                <w:color w:val="000000" w:themeColor="text1"/>
                <w:szCs w:val="21"/>
              </w:rPr>
              <w:t>补充用水，不外排</w:t>
            </w:r>
            <w:r w:rsidRPr="00DA3485">
              <w:rPr>
                <w:color w:val="000000" w:themeColor="text1"/>
              </w:rPr>
              <w:t>；固废不外排</w:t>
            </w:r>
            <w:r w:rsidRPr="00DA3485">
              <w:rPr>
                <w:rFonts w:hint="eastAsia"/>
                <w:color w:val="000000" w:themeColor="text1"/>
              </w:rPr>
              <w:t>；技改项目抛光废气</w:t>
            </w:r>
            <w:r w:rsidRPr="00DA3485">
              <w:rPr>
                <w:color w:val="000000" w:themeColor="text1"/>
              </w:rPr>
              <w:t>、在线抛光废气</w:t>
            </w:r>
            <w:r w:rsidR="00026C7C" w:rsidRPr="00DA3485">
              <w:rPr>
                <w:color w:val="000000" w:themeColor="text1"/>
              </w:rPr>
              <w:t>经</w:t>
            </w:r>
            <w:r w:rsidR="00026C7C" w:rsidRPr="00DA3485">
              <w:rPr>
                <w:rFonts w:hint="eastAsia"/>
                <w:color w:val="000000" w:themeColor="text1"/>
              </w:rPr>
              <w:t>管道抽风</w:t>
            </w:r>
            <w:r w:rsidR="00026C7C" w:rsidRPr="00DA3485">
              <w:rPr>
                <w:color w:val="000000" w:themeColor="text1"/>
              </w:rPr>
              <w:t>收集后经布袋除尘器处理</w:t>
            </w:r>
            <w:r w:rsidR="007235D5" w:rsidRPr="00DA3485">
              <w:rPr>
                <w:rFonts w:hint="eastAsia"/>
                <w:color w:val="000000" w:themeColor="text1"/>
              </w:rPr>
              <w:t>，达标尾气</w:t>
            </w:r>
            <w:r w:rsidRPr="00DA3485">
              <w:rPr>
                <w:color w:val="000000" w:themeColor="text1"/>
              </w:rPr>
              <w:t>通过</w:t>
            </w:r>
            <w:r w:rsidRPr="00DA3485">
              <w:rPr>
                <w:rFonts w:hint="eastAsia"/>
                <w:color w:val="000000" w:themeColor="text1"/>
              </w:rPr>
              <w:t>15</w:t>
            </w:r>
            <w:r w:rsidRPr="00DA3485">
              <w:rPr>
                <w:color w:val="000000" w:themeColor="text1"/>
              </w:rPr>
              <w:t>m</w:t>
            </w:r>
            <w:r w:rsidRPr="00DA3485">
              <w:rPr>
                <w:rFonts w:hint="eastAsia"/>
                <w:color w:val="000000" w:themeColor="text1"/>
              </w:rPr>
              <w:t>高排气筒排放</w:t>
            </w:r>
            <w:r w:rsidRPr="00DA3485">
              <w:rPr>
                <w:color w:val="000000" w:themeColor="text1"/>
              </w:rPr>
              <w:t>（</w:t>
            </w:r>
            <w:r w:rsidRPr="00DA3485">
              <w:rPr>
                <w:rFonts w:hint="eastAsia"/>
                <w:color w:val="000000" w:themeColor="text1"/>
              </w:rPr>
              <w:t>DA00</w:t>
            </w:r>
            <w:r w:rsidRPr="00DA3485">
              <w:rPr>
                <w:color w:val="000000" w:themeColor="text1"/>
              </w:rPr>
              <w:t>2</w:t>
            </w:r>
            <w:r w:rsidRPr="00DA3485">
              <w:rPr>
                <w:rFonts w:hint="eastAsia"/>
                <w:color w:val="000000" w:themeColor="text1"/>
              </w:rPr>
              <w:t>）；</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Pr="00DA3485">
              <w:rPr>
                <w:color w:val="000000" w:themeColor="text1"/>
              </w:rPr>
              <w:t>；</w:t>
            </w:r>
            <w:r w:rsidRPr="00DA3485">
              <w:rPr>
                <w:rFonts w:hint="eastAsia"/>
                <w:color w:val="000000" w:themeColor="text1"/>
              </w:rPr>
              <w:t>在线烘干</w:t>
            </w:r>
            <w:r w:rsidRPr="00DA3485">
              <w:rPr>
                <w:color w:val="000000" w:themeColor="text1"/>
              </w:rPr>
              <w:t>废气在生产车间内以无组织的形式排放</w:t>
            </w:r>
            <w:r w:rsidRPr="00DA3485">
              <w:rPr>
                <w:color w:val="000000" w:themeColor="text1"/>
                <w:szCs w:val="21"/>
              </w:rPr>
              <w:t>。</w:t>
            </w:r>
            <w:r w:rsidRPr="00DA3485">
              <w:rPr>
                <w:color w:val="000000" w:themeColor="text1"/>
              </w:rPr>
              <w:t>因此</w:t>
            </w:r>
            <w:r w:rsidRPr="00DA3485">
              <w:rPr>
                <w:rFonts w:hint="eastAsia"/>
                <w:color w:val="000000" w:themeColor="text1"/>
              </w:rPr>
              <w:t>技改</w:t>
            </w:r>
            <w:r w:rsidRPr="00DA3485">
              <w:rPr>
                <w:color w:val="000000" w:themeColor="text1"/>
              </w:rPr>
              <w:t>项目符合相关要求。</w:t>
            </w:r>
          </w:p>
          <w:p w14:paraId="4E0FE38C" w14:textId="3763276E" w:rsidR="001D3D26" w:rsidRPr="00DA3485" w:rsidRDefault="002B73B7" w:rsidP="002B73B7">
            <w:pPr>
              <w:pStyle w:val="afff3"/>
              <w:adjustRightInd w:val="0"/>
              <w:snapToGrid w:val="0"/>
              <w:spacing w:line="480" w:lineRule="exact"/>
              <w:ind w:firstLineChars="0" w:firstLine="0"/>
              <w:rPr>
                <w:rFonts w:ascii="Times New Roman" w:eastAsia="宋体" w:hAnsi="Times New Roman" w:cs="Times New Roman"/>
                <w:b/>
                <w:bCs/>
                <w:color w:val="000000" w:themeColor="text1"/>
                <w:szCs w:val="21"/>
              </w:rPr>
            </w:pPr>
            <w:r w:rsidRPr="00DA3485">
              <w:rPr>
                <w:rFonts w:ascii="Times New Roman" w:eastAsia="宋体" w:hAnsi="Times New Roman" w:cs="Times New Roman"/>
                <w:b/>
                <w:bCs/>
                <w:color w:val="000000" w:themeColor="text1"/>
                <w:szCs w:val="21"/>
              </w:rPr>
              <w:t>（</w:t>
            </w:r>
            <w:r w:rsidR="004B7184" w:rsidRPr="00DA3485">
              <w:rPr>
                <w:rFonts w:ascii="Times New Roman" w:eastAsia="宋体" w:hAnsi="Times New Roman" w:cs="Times New Roman"/>
                <w:b/>
                <w:bCs/>
                <w:color w:val="000000" w:themeColor="text1"/>
                <w:szCs w:val="21"/>
              </w:rPr>
              <w:t>3</w:t>
            </w:r>
            <w:r w:rsidRPr="00DA3485">
              <w:rPr>
                <w:rFonts w:ascii="Times New Roman" w:eastAsia="宋体" w:hAnsi="Times New Roman" w:cs="Times New Roman"/>
                <w:b/>
                <w:bCs/>
                <w:color w:val="000000" w:themeColor="text1"/>
                <w:szCs w:val="21"/>
              </w:rPr>
              <w:t>）</w:t>
            </w:r>
            <w:r w:rsidR="001D3D26" w:rsidRPr="00DA3485">
              <w:rPr>
                <w:rFonts w:ascii="Times New Roman" w:eastAsia="宋体" w:hAnsi="Times New Roman" w:cs="Times New Roman"/>
                <w:b/>
                <w:bCs/>
                <w:color w:val="000000" w:themeColor="text1"/>
                <w:szCs w:val="21"/>
              </w:rPr>
              <w:t>《市政府办公室印发</w:t>
            </w:r>
            <w:r w:rsidR="001D3D26" w:rsidRPr="00DA3485">
              <w:rPr>
                <w:rFonts w:ascii="Times New Roman" w:eastAsia="宋体" w:hAnsi="Times New Roman" w:cs="Times New Roman"/>
                <w:b/>
                <w:bCs/>
                <w:color w:val="000000" w:themeColor="text1"/>
                <w:szCs w:val="21"/>
              </w:rPr>
              <w:t>&lt;</w:t>
            </w:r>
            <w:r w:rsidR="001D3D26" w:rsidRPr="00DA3485">
              <w:rPr>
                <w:rFonts w:ascii="Times New Roman" w:eastAsia="宋体" w:hAnsi="Times New Roman" w:cs="Times New Roman"/>
                <w:b/>
                <w:bCs/>
                <w:color w:val="000000" w:themeColor="text1"/>
                <w:szCs w:val="21"/>
              </w:rPr>
              <w:t>关于进一步促进全市乡镇工业集聚区高质量发展的实施意见</w:t>
            </w:r>
            <w:r w:rsidR="001D3D26" w:rsidRPr="00DA3485">
              <w:rPr>
                <w:rFonts w:ascii="Times New Roman" w:eastAsia="宋体" w:hAnsi="Times New Roman" w:cs="Times New Roman"/>
                <w:b/>
                <w:bCs/>
                <w:color w:val="000000" w:themeColor="text1"/>
                <w:szCs w:val="21"/>
              </w:rPr>
              <w:t>&gt;</w:t>
            </w:r>
            <w:r w:rsidR="001D3D26" w:rsidRPr="00DA3485">
              <w:rPr>
                <w:rFonts w:ascii="Times New Roman" w:eastAsia="宋体" w:hAnsi="Times New Roman" w:cs="Times New Roman"/>
                <w:b/>
                <w:bCs/>
                <w:color w:val="000000" w:themeColor="text1"/>
                <w:szCs w:val="21"/>
              </w:rPr>
              <w:t>的通知》（通政办发〔</w:t>
            </w:r>
            <w:r w:rsidR="001D3D26" w:rsidRPr="00DA3485">
              <w:rPr>
                <w:rFonts w:ascii="Times New Roman" w:eastAsia="宋体" w:hAnsi="Times New Roman" w:cs="Times New Roman"/>
                <w:b/>
                <w:bCs/>
                <w:color w:val="000000" w:themeColor="text1"/>
                <w:szCs w:val="21"/>
              </w:rPr>
              <w:t>2022</w:t>
            </w:r>
            <w:r w:rsidR="001D3D26" w:rsidRPr="00DA3485">
              <w:rPr>
                <w:rFonts w:ascii="Times New Roman" w:eastAsia="宋体" w:hAnsi="Times New Roman" w:cs="Times New Roman"/>
                <w:b/>
                <w:bCs/>
                <w:color w:val="000000" w:themeColor="text1"/>
                <w:szCs w:val="21"/>
              </w:rPr>
              <w:t>〕</w:t>
            </w:r>
            <w:r w:rsidR="001D3D26" w:rsidRPr="00DA3485">
              <w:rPr>
                <w:rFonts w:ascii="Times New Roman" w:eastAsia="宋体" w:hAnsi="Times New Roman" w:cs="Times New Roman"/>
                <w:b/>
                <w:bCs/>
                <w:color w:val="000000" w:themeColor="text1"/>
                <w:szCs w:val="21"/>
              </w:rPr>
              <w:t>70</w:t>
            </w:r>
            <w:r w:rsidR="001D3D26" w:rsidRPr="00DA3485">
              <w:rPr>
                <w:rFonts w:ascii="Times New Roman" w:eastAsia="宋体" w:hAnsi="Times New Roman" w:cs="Times New Roman"/>
                <w:b/>
                <w:bCs/>
                <w:color w:val="000000" w:themeColor="text1"/>
                <w:szCs w:val="21"/>
              </w:rPr>
              <w:t>号）相符性</w:t>
            </w:r>
          </w:p>
          <w:p w14:paraId="5299427B" w14:textId="4527DD15" w:rsidR="001D3D26" w:rsidRPr="00DA3485" w:rsidRDefault="001D3D26" w:rsidP="00300253">
            <w:pPr>
              <w:adjustRightInd w:val="0"/>
              <w:snapToGrid w:val="0"/>
              <w:jc w:val="center"/>
              <w:rPr>
                <w:b/>
                <w:bCs/>
                <w:color w:val="000000" w:themeColor="text1"/>
                <w:szCs w:val="21"/>
              </w:rPr>
            </w:pPr>
            <w:r w:rsidRPr="00DA3485">
              <w:rPr>
                <w:b/>
                <w:bCs/>
                <w:color w:val="000000" w:themeColor="text1"/>
                <w:szCs w:val="21"/>
              </w:rPr>
              <w:t>表</w:t>
            </w:r>
            <w:r w:rsidRPr="00DA3485">
              <w:rPr>
                <w:b/>
                <w:bCs/>
                <w:color w:val="000000" w:themeColor="text1"/>
                <w:szCs w:val="21"/>
              </w:rPr>
              <w:t>1-</w:t>
            </w:r>
            <w:r w:rsidR="007267BB" w:rsidRPr="00DA3485">
              <w:rPr>
                <w:b/>
                <w:bCs/>
                <w:color w:val="000000" w:themeColor="text1"/>
                <w:szCs w:val="21"/>
              </w:rPr>
              <w:t>8</w:t>
            </w:r>
            <w:r w:rsidRPr="00DA3485">
              <w:rPr>
                <w:b/>
                <w:bCs/>
                <w:color w:val="000000" w:themeColor="text1"/>
                <w:szCs w:val="21"/>
              </w:rPr>
              <w:t xml:space="preserve">  </w:t>
            </w:r>
            <w:r w:rsidRPr="00DA3485">
              <w:rPr>
                <w:b/>
                <w:bCs/>
                <w:color w:val="000000" w:themeColor="text1"/>
                <w:szCs w:val="21"/>
              </w:rPr>
              <w:t>与通政办发〔</w:t>
            </w:r>
            <w:r w:rsidRPr="00DA3485">
              <w:rPr>
                <w:b/>
                <w:bCs/>
                <w:color w:val="000000" w:themeColor="text1"/>
                <w:szCs w:val="21"/>
              </w:rPr>
              <w:t>2022</w:t>
            </w:r>
            <w:r w:rsidRPr="00DA3485">
              <w:rPr>
                <w:b/>
                <w:bCs/>
                <w:color w:val="000000" w:themeColor="text1"/>
                <w:szCs w:val="21"/>
              </w:rPr>
              <w:t>〕</w:t>
            </w:r>
            <w:r w:rsidRPr="00DA3485">
              <w:rPr>
                <w:b/>
                <w:bCs/>
                <w:color w:val="000000" w:themeColor="text1"/>
                <w:szCs w:val="21"/>
              </w:rPr>
              <w:t>70</w:t>
            </w:r>
            <w:r w:rsidRPr="00DA3485">
              <w:rPr>
                <w:b/>
                <w:bCs/>
                <w:color w:val="000000" w:themeColor="text1"/>
                <w:szCs w:val="21"/>
              </w:rPr>
              <w:t>号</w:t>
            </w:r>
            <w:r w:rsidR="00251FED" w:rsidRPr="00DA3485">
              <w:rPr>
                <w:rFonts w:hint="eastAsia"/>
                <w:b/>
                <w:bCs/>
                <w:color w:val="000000" w:themeColor="text1"/>
                <w:szCs w:val="21"/>
              </w:rPr>
              <w:t>文</w:t>
            </w:r>
            <w:r w:rsidRPr="00DA3485">
              <w:rPr>
                <w:b/>
                <w:bCs/>
                <w:color w:val="000000" w:themeColor="text1"/>
                <w:szCs w:val="21"/>
              </w:rPr>
              <w:t>的相符性分析</w:t>
            </w:r>
          </w:p>
          <w:tbl>
            <w:tblPr>
              <w:tblStyle w:val="aff7"/>
              <w:tblW w:w="5000" w:type="pct"/>
              <w:jc w:val="center"/>
              <w:tblBorders>
                <w:top w:val="single" w:sz="12" w:space="0" w:color="auto"/>
                <w:left w:val="none" w:sz="0" w:space="0" w:color="auto"/>
                <w:bottom w:val="single" w:sz="12" w:space="0" w:color="auto"/>
                <w:right w:val="none" w:sz="0"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5"/>
              <w:gridCol w:w="2790"/>
              <w:gridCol w:w="2975"/>
              <w:gridCol w:w="973"/>
            </w:tblGrid>
            <w:tr w:rsidR="00554E9E" w:rsidRPr="00DA3485" w14:paraId="0666583B" w14:textId="77777777" w:rsidTr="00BC72E8">
              <w:trPr>
                <w:jc w:val="center"/>
              </w:trPr>
              <w:tc>
                <w:tcPr>
                  <w:tcW w:w="348" w:type="pct"/>
                  <w:vAlign w:val="center"/>
                </w:tcPr>
                <w:p w14:paraId="5C98539B" w14:textId="77777777" w:rsidR="001D3D26" w:rsidRPr="00DA3485" w:rsidRDefault="001D3D26" w:rsidP="00BD7089">
                  <w:pPr>
                    <w:adjustRightInd w:val="0"/>
                    <w:snapToGrid w:val="0"/>
                    <w:jc w:val="center"/>
                    <w:rPr>
                      <w:b/>
                      <w:bCs/>
                      <w:color w:val="000000" w:themeColor="text1"/>
                      <w:szCs w:val="21"/>
                    </w:rPr>
                  </w:pPr>
                  <w:r w:rsidRPr="00DA3485">
                    <w:rPr>
                      <w:b/>
                      <w:bCs/>
                      <w:color w:val="000000" w:themeColor="text1"/>
                      <w:szCs w:val="21"/>
                    </w:rPr>
                    <w:t>序号</w:t>
                  </w:r>
                </w:p>
              </w:tc>
              <w:tc>
                <w:tcPr>
                  <w:tcW w:w="1926" w:type="pct"/>
                  <w:vAlign w:val="center"/>
                </w:tcPr>
                <w:p w14:paraId="5ACC42DD" w14:textId="77777777" w:rsidR="001D3D26" w:rsidRPr="00DA3485" w:rsidRDefault="001D3D26" w:rsidP="00BD7089">
                  <w:pPr>
                    <w:adjustRightInd w:val="0"/>
                    <w:snapToGrid w:val="0"/>
                    <w:jc w:val="center"/>
                    <w:rPr>
                      <w:b/>
                      <w:bCs/>
                      <w:color w:val="000000" w:themeColor="text1"/>
                      <w:szCs w:val="21"/>
                    </w:rPr>
                  </w:pPr>
                  <w:r w:rsidRPr="00DA3485">
                    <w:rPr>
                      <w:b/>
                      <w:bCs/>
                      <w:color w:val="000000" w:themeColor="text1"/>
                      <w:szCs w:val="21"/>
                    </w:rPr>
                    <w:t>文件内容</w:t>
                  </w:r>
                </w:p>
              </w:tc>
              <w:tc>
                <w:tcPr>
                  <w:tcW w:w="2054" w:type="pct"/>
                  <w:vAlign w:val="center"/>
                </w:tcPr>
                <w:p w14:paraId="692E0527" w14:textId="77777777" w:rsidR="001D3D26" w:rsidRPr="00DA3485" w:rsidRDefault="001D3D26" w:rsidP="00BD7089">
                  <w:pPr>
                    <w:adjustRightInd w:val="0"/>
                    <w:snapToGrid w:val="0"/>
                    <w:jc w:val="center"/>
                    <w:rPr>
                      <w:b/>
                      <w:bCs/>
                      <w:color w:val="000000" w:themeColor="text1"/>
                      <w:szCs w:val="21"/>
                    </w:rPr>
                  </w:pPr>
                  <w:r w:rsidRPr="00DA3485">
                    <w:rPr>
                      <w:b/>
                      <w:bCs/>
                      <w:color w:val="000000" w:themeColor="text1"/>
                      <w:szCs w:val="21"/>
                    </w:rPr>
                    <w:t>对照情况</w:t>
                  </w:r>
                </w:p>
              </w:tc>
              <w:tc>
                <w:tcPr>
                  <w:tcW w:w="672" w:type="pct"/>
                  <w:vAlign w:val="center"/>
                </w:tcPr>
                <w:p w14:paraId="2588A673" w14:textId="77777777" w:rsidR="001D3D26" w:rsidRPr="00DA3485" w:rsidRDefault="001D3D26" w:rsidP="00BD7089">
                  <w:pPr>
                    <w:adjustRightInd w:val="0"/>
                    <w:snapToGrid w:val="0"/>
                    <w:jc w:val="center"/>
                    <w:rPr>
                      <w:b/>
                      <w:bCs/>
                      <w:color w:val="000000" w:themeColor="text1"/>
                      <w:szCs w:val="21"/>
                    </w:rPr>
                  </w:pPr>
                  <w:r w:rsidRPr="00DA3485">
                    <w:rPr>
                      <w:b/>
                      <w:bCs/>
                      <w:color w:val="000000" w:themeColor="text1"/>
                      <w:szCs w:val="21"/>
                    </w:rPr>
                    <w:t>分析结论</w:t>
                  </w:r>
                </w:p>
              </w:tc>
            </w:tr>
            <w:tr w:rsidR="00554E9E" w:rsidRPr="00DA3485" w14:paraId="62D78A8C" w14:textId="77777777" w:rsidTr="00BD7089">
              <w:trPr>
                <w:jc w:val="center"/>
              </w:trPr>
              <w:tc>
                <w:tcPr>
                  <w:tcW w:w="5000" w:type="pct"/>
                  <w:gridSpan w:val="4"/>
                  <w:vAlign w:val="center"/>
                </w:tcPr>
                <w:p w14:paraId="1F5389BB"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二、提升园区质态</w:t>
                  </w:r>
                </w:p>
              </w:tc>
            </w:tr>
            <w:tr w:rsidR="00554E9E" w:rsidRPr="00DA3485" w14:paraId="0837E75B" w14:textId="77777777" w:rsidTr="00BC72E8">
              <w:trPr>
                <w:jc w:val="center"/>
              </w:trPr>
              <w:tc>
                <w:tcPr>
                  <w:tcW w:w="348" w:type="pct"/>
                  <w:vAlign w:val="center"/>
                </w:tcPr>
                <w:p w14:paraId="01EAFEDF"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1</w:t>
                  </w:r>
                </w:p>
              </w:tc>
              <w:tc>
                <w:tcPr>
                  <w:tcW w:w="1926" w:type="pct"/>
                  <w:vAlign w:val="center"/>
                </w:tcPr>
                <w:p w14:paraId="2F40549B" w14:textId="77777777" w:rsidR="001D3D26" w:rsidRPr="00DA3485" w:rsidRDefault="001D3D26" w:rsidP="00BD7089">
                  <w:pPr>
                    <w:adjustRightInd w:val="0"/>
                    <w:snapToGrid w:val="0"/>
                    <w:rPr>
                      <w:color w:val="000000" w:themeColor="text1"/>
                      <w:kern w:val="0"/>
                      <w:szCs w:val="21"/>
                    </w:rPr>
                  </w:pPr>
                  <w:r w:rsidRPr="00DA3485">
                    <w:rPr>
                      <w:color w:val="000000" w:themeColor="text1"/>
                      <w:kern w:val="0"/>
                      <w:szCs w:val="21"/>
                    </w:rPr>
                    <w:t xml:space="preserve">4. </w:t>
                  </w:r>
                  <w:r w:rsidRPr="00DA3485">
                    <w:rPr>
                      <w:color w:val="000000" w:themeColor="text1"/>
                      <w:kern w:val="0"/>
                      <w:szCs w:val="21"/>
                    </w:rPr>
                    <w:t>整合归并。各地要结合国土空间总体规划及产业发展规划，进一步优化配置土地资源，对不符合产业政策、位于城镇开发边界</w:t>
                  </w:r>
                  <w:proofErr w:type="gramStart"/>
                  <w:r w:rsidRPr="00DA3485">
                    <w:rPr>
                      <w:color w:val="000000" w:themeColor="text1"/>
                      <w:kern w:val="0"/>
                      <w:szCs w:val="21"/>
                    </w:rPr>
                    <w:t>外较为</w:t>
                  </w:r>
                  <w:proofErr w:type="gramEnd"/>
                  <w:r w:rsidRPr="00DA3485">
                    <w:rPr>
                      <w:color w:val="000000" w:themeColor="text1"/>
                      <w:kern w:val="0"/>
                      <w:szCs w:val="21"/>
                    </w:rPr>
                    <w:t>碎片化的散乱污、低效产业、僵尸企业用地实施有计划盘活，归并入园区统筹利用，实现布局优化、</w:t>
                  </w:r>
                  <w:r w:rsidRPr="00DA3485">
                    <w:rPr>
                      <w:color w:val="000000" w:themeColor="text1"/>
                      <w:kern w:val="0"/>
                      <w:szCs w:val="21"/>
                    </w:rPr>
                    <w:t>“</w:t>
                  </w:r>
                  <w:r w:rsidRPr="00DA3485">
                    <w:rPr>
                      <w:color w:val="000000" w:themeColor="text1"/>
                      <w:kern w:val="0"/>
                      <w:szCs w:val="21"/>
                    </w:rPr>
                    <w:t>化零为整</w:t>
                  </w:r>
                  <w:r w:rsidRPr="00DA3485">
                    <w:rPr>
                      <w:color w:val="000000" w:themeColor="text1"/>
                      <w:kern w:val="0"/>
                      <w:szCs w:val="21"/>
                    </w:rPr>
                    <w:t>”</w:t>
                  </w:r>
                  <w:r w:rsidRPr="00DA3485">
                    <w:rPr>
                      <w:color w:val="000000" w:themeColor="text1"/>
                      <w:kern w:val="0"/>
                      <w:szCs w:val="21"/>
                    </w:rPr>
                    <w:t>。</w:t>
                  </w:r>
                </w:p>
              </w:tc>
              <w:tc>
                <w:tcPr>
                  <w:tcW w:w="2054" w:type="pct"/>
                  <w:vAlign w:val="center"/>
                </w:tcPr>
                <w:p w14:paraId="51FA7C80" w14:textId="0313F5CA" w:rsidR="001D3D26" w:rsidRPr="00DA3485" w:rsidRDefault="00045F8D" w:rsidP="00045F8D">
                  <w:pPr>
                    <w:adjustRightInd w:val="0"/>
                    <w:snapToGrid w:val="0"/>
                    <w:rPr>
                      <w:color w:val="000000" w:themeColor="text1"/>
                      <w:kern w:val="0"/>
                      <w:szCs w:val="21"/>
                    </w:rPr>
                  </w:pPr>
                  <w:r w:rsidRPr="00DA3485">
                    <w:rPr>
                      <w:rFonts w:hint="eastAsia"/>
                      <w:color w:val="000000" w:themeColor="text1"/>
                    </w:rPr>
                    <w:t>技改</w:t>
                  </w:r>
                  <w:r w:rsidR="004B7184" w:rsidRPr="00DA3485">
                    <w:rPr>
                      <w:color w:val="000000" w:themeColor="text1"/>
                    </w:rPr>
                    <w:t>项目位于</w:t>
                  </w:r>
                  <w:r w:rsidR="004B7184" w:rsidRPr="00DA3485">
                    <w:rPr>
                      <w:rFonts w:hint="eastAsia"/>
                      <w:color w:val="000000" w:themeColor="text1"/>
                    </w:rPr>
                    <w:t>如皋市长江镇</w:t>
                  </w:r>
                  <w:r w:rsidRPr="00DA3485">
                    <w:rPr>
                      <w:rFonts w:hint="eastAsia"/>
                      <w:color w:val="000000" w:themeColor="text1"/>
                    </w:rPr>
                    <w:t>如港路</w:t>
                  </w:r>
                  <w:r w:rsidRPr="00DA3485">
                    <w:rPr>
                      <w:rFonts w:hint="eastAsia"/>
                      <w:color w:val="000000" w:themeColor="text1"/>
                    </w:rPr>
                    <w:t>95</w:t>
                  </w:r>
                  <w:r w:rsidRPr="00DA3485">
                    <w:rPr>
                      <w:rFonts w:hint="eastAsia"/>
                      <w:color w:val="000000" w:themeColor="text1"/>
                    </w:rPr>
                    <w:t>号</w:t>
                  </w:r>
                  <w:r w:rsidR="001D3D26" w:rsidRPr="00DA3485">
                    <w:rPr>
                      <w:color w:val="000000" w:themeColor="text1"/>
                      <w:kern w:val="0"/>
                      <w:szCs w:val="21"/>
                    </w:rPr>
                    <w:t>，</w:t>
                  </w:r>
                  <w:r w:rsidR="001D3D26" w:rsidRPr="00DA3485">
                    <w:rPr>
                      <w:bCs/>
                      <w:color w:val="000000" w:themeColor="text1"/>
                      <w:szCs w:val="21"/>
                    </w:rPr>
                    <w:t>项目在</w:t>
                  </w:r>
                  <w:r w:rsidR="004B7184" w:rsidRPr="00DA3485">
                    <w:rPr>
                      <w:rFonts w:hint="eastAsia"/>
                      <w:bCs/>
                      <w:color w:val="000000" w:themeColor="text1"/>
                      <w:szCs w:val="21"/>
                    </w:rPr>
                    <w:t>如皋港工业园区</w:t>
                  </w:r>
                  <w:r w:rsidR="001D3D26" w:rsidRPr="00DA3485">
                    <w:rPr>
                      <w:bCs/>
                      <w:color w:val="000000" w:themeColor="text1"/>
                      <w:szCs w:val="21"/>
                    </w:rPr>
                    <w:t>规划范围内。</w:t>
                  </w:r>
                </w:p>
              </w:tc>
              <w:tc>
                <w:tcPr>
                  <w:tcW w:w="672" w:type="pct"/>
                  <w:vAlign w:val="center"/>
                </w:tcPr>
                <w:p w14:paraId="11872234"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符合</w:t>
                  </w:r>
                </w:p>
              </w:tc>
            </w:tr>
            <w:tr w:rsidR="00554E9E" w:rsidRPr="00DA3485" w14:paraId="6F8F8ECF" w14:textId="77777777" w:rsidTr="00BD7089">
              <w:trPr>
                <w:jc w:val="center"/>
              </w:trPr>
              <w:tc>
                <w:tcPr>
                  <w:tcW w:w="5000" w:type="pct"/>
                  <w:gridSpan w:val="4"/>
                  <w:vAlign w:val="center"/>
                </w:tcPr>
                <w:p w14:paraId="63B345F4"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三、开展</w:t>
                  </w:r>
                  <w:proofErr w:type="gramStart"/>
                  <w:r w:rsidRPr="00DA3485">
                    <w:rPr>
                      <w:color w:val="000000" w:themeColor="text1"/>
                      <w:szCs w:val="21"/>
                    </w:rPr>
                    <w:t>分类整治</w:t>
                  </w:r>
                  <w:proofErr w:type="gramEnd"/>
                </w:p>
              </w:tc>
            </w:tr>
            <w:tr w:rsidR="00554E9E" w:rsidRPr="00DA3485" w14:paraId="11CF71C8" w14:textId="77777777" w:rsidTr="00BC72E8">
              <w:trPr>
                <w:jc w:val="center"/>
              </w:trPr>
              <w:tc>
                <w:tcPr>
                  <w:tcW w:w="348" w:type="pct"/>
                  <w:vAlign w:val="center"/>
                </w:tcPr>
                <w:p w14:paraId="71668DFD"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2</w:t>
                  </w:r>
                </w:p>
              </w:tc>
              <w:tc>
                <w:tcPr>
                  <w:tcW w:w="1926" w:type="pct"/>
                  <w:vAlign w:val="center"/>
                </w:tcPr>
                <w:p w14:paraId="0662073E" w14:textId="77777777" w:rsidR="001D3D26" w:rsidRPr="00DA3485" w:rsidRDefault="001D3D26" w:rsidP="00657C3C">
                  <w:pPr>
                    <w:adjustRightInd w:val="0"/>
                    <w:snapToGrid w:val="0"/>
                    <w:rPr>
                      <w:color w:val="000000" w:themeColor="text1"/>
                      <w:kern w:val="0"/>
                      <w:szCs w:val="21"/>
                    </w:rPr>
                  </w:pPr>
                  <w:r w:rsidRPr="00DA3485">
                    <w:rPr>
                      <w:color w:val="000000" w:themeColor="text1"/>
                    </w:rPr>
                    <w:t>1.</w:t>
                  </w:r>
                  <w:r w:rsidRPr="00DA3485">
                    <w:rPr>
                      <w:color w:val="000000" w:themeColor="text1"/>
                    </w:rPr>
                    <w:t>关闭退出一批。对周边环境影响较大、工艺装备较为落后、安全环保较多隐患、有专业规范</w:t>
                  </w:r>
                  <w:r w:rsidRPr="00DA3485">
                    <w:rPr>
                      <w:color w:val="000000" w:themeColor="text1"/>
                    </w:rPr>
                    <w:lastRenderedPageBreak/>
                    <w:t>性要求及位于生态管控区内的企业，依法依规限期关闭退出。到</w:t>
                  </w:r>
                  <w:r w:rsidRPr="00DA3485">
                    <w:rPr>
                      <w:color w:val="000000" w:themeColor="text1"/>
                    </w:rPr>
                    <w:t>2023</w:t>
                  </w:r>
                  <w:r w:rsidRPr="00DA3485">
                    <w:rPr>
                      <w:color w:val="000000" w:themeColor="text1"/>
                    </w:rPr>
                    <w:t>年，全面完成《南通市关于加大污染减排力度推进重点行业绿色发展的指导意见》明确的整治任务。</w:t>
                  </w:r>
                </w:p>
              </w:tc>
              <w:tc>
                <w:tcPr>
                  <w:tcW w:w="2054" w:type="pct"/>
                  <w:vAlign w:val="center"/>
                </w:tcPr>
                <w:p w14:paraId="79BC9163" w14:textId="3E11A5F8" w:rsidR="001D3D26" w:rsidRPr="00DA3485" w:rsidRDefault="00045F8D" w:rsidP="003E352A">
                  <w:pPr>
                    <w:adjustRightInd w:val="0"/>
                    <w:snapToGrid w:val="0"/>
                    <w:rPr>
                      <w:color w:val="000000" w:themeColor="text1"/>
                    </w:rPr>
                  </w:pPr>
                  <w:r w:rsidRPr="00DA3485">
                    <w:rPr>
                      <w:rFonts w:hint="eastAsia"/>
                      <w:color w:val="000000" w:themeColor="text1"/>
                    </w:rPr>
                    <w:lastRenderedPageBreak/>
                    <w:t>技改项目抛光废气</w:t>
                  </w:r>
                  <w:r w:rsidRPr="00DA3485">
                    <w:rPr>
                      <w:color w:val="000000" w:themeColor="text1"/>
                    </w:rPr>
                    <w:t>、在线抛光废气</w:t>
                  </w:r>
                  <w:r w:rsidR="00026C7C" w:rsidRPr="00DA3485">
                    <w:rPr>
                      <w:color w:val="000000" w:themeColor="text1"/>
                    </w:rPr>
                    <w:t>经</w:t>
                  </w:r>
                  <w:r w:rsidR="00026C7C" w:rsidRPr="00DA3485">
                    <w:rPr>
                      <w:rFonts w:hint="eastAsia"/>
                      <w:color w:val="000000" w:themeColor="text1"/>
                    </w:rPr>
                    <w:t>管道抽风</w:t>
                  </w:r>
                  <w:r w:rsidR="00026C7C" w:rsidRPr="00DA3485">
                    <w:rPr>
                      <w:color w:val="000000" w:themeColor="text1"/>
                    </w:rPr>
                    <w:t>收集后经布袋除尘器处理</w:t>
                  </w:r>
                  <w:r w:rsidR="000A0982" w:rsidRPr="00DA3485">
                    <w:rPr>
                      <w:rFonts w:hint="eastAsia"/>
                      <w:color w:val="000000" w:themeColor="text1"/>
                    </w:rPr>
                    <w:t>，达标尾气</w:t>
                  </w:r>
                  <w:r w:rsidRPr="00DA3485">
                    <w:rPr>
                      <w:color w:val="000000" w:themeColor="text1"/>
                    </w:rPr>
                    <w:t>通过</w:t>
                  </w:r>
                  <w:r w:rsidRPr="00DA3485">
                    <w:rPr>
                      <w:rFonts w:hint="eastAsia"/>
                      <w:color w:val="000000" w:themeColor="text1"/>
                    </w:rPr>
                    <w:t>15</w:t>
                  </w:r>
                  <w:r w:rsidRPr="00DA3485">
                    <w:rPr>
                      <w:color w:val="000000" w:themeColor="text1"/>
                    </w:rPr>
                    <w:t>m</w:t>
                  </w:r>
                  <w:r w:rsidRPr="00DA3485">
                    <w:rPr>
                      <w:rFonts w:hint="eastAsia"/>
                      <w:color w:val="000000" w:themeColor="text1"/>
                    </w:rPr>
                    <w:t>高排</w:t>
                  </w:r>
                  <w:r w:rsidRPr="00DA3485">
                    <w:rPr>
                      <w:rFonts w:hint="eastAsia"/>
                      <w:color w:val="000000" w:themeColor="text1"/>
                    </w:rPr>
                    <w:lastRenderedPageBreak/>
                    <w:t>气筒排放</w:t>
                  </w:r>
                  <w:r w:rsidRPr="00DA3485">
                    <w:rPr>
                      <w:color w:val="000000" w:themeColor="text1"/>
                    </w:rPr>
                    <w:t>（</w:t>
                  </w:r>
                  <w:r w:rsidRPr="00DA3485">
                    <w:rPr>
                      <w:rFonts w:hint="eastAsia"/>
                      <w:color w:val="000000" w:themeColor="text1"/>
                    </w:rPr>
                    <w:t>DA00</w:t>
                  </w:r>
                  <w:r w:rsidRPr="00DA3485">
                    <w:rPr>
                      <w:color w:val="000000" w:themeColor="text1"/>
                    </w:rPr>
                    <w:t>2</w:t>
                  </w:r>
                  <w:r w:rsidRPr="00DA3485">
                    <w:rPr>
                      <w:rFonts w:hint="eastAsia"/>
                      <w:color w:val="000000" w:themeColor="text1"/>
                    </w:rPr>
                    <w:t>）；</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Pr="00DA3485">
                    <w:rPr>
                      <w:color w:val="000000" w:themeColor="text1"/>
                    </w:rPr>
                    <w:t>；</w:t>
                  </w:r>
                  <w:r w:rsidRPr="00DA3485">
                    <w:rPr>
                      <w:rFonts w:hint="eastAsia"/>
                      <w:color w:val="000000" w:themeColor="text1"/>
                    </w:rPr>
                    <w:t>在线烘干</w:t>
                  </w:r>
                  <w:r w:rsidRPr="00DA3485">
                    <w:rPr>
                      <w:color w:val="000000" w:themeColor="text1"/>
                    </w:rPr>
                    <w:t>废气在生产车间内以无组织的形式排放</w:t>
                  </w:r>
                  <w:r w:rsidR="00A60141" w:rsidRPr="00DA3485">
                    <w:rPr>
                      <w:rFonts w:hint="eastAsia"/>
                      <w:color w:val="000000" w:themeColor="text1"/>
                    </w:rPr>
                    <w:t>；技改</w:t>
                  </w:r>
                  <w:r w:rsidR="001D3D26" w:rsidRPr="00DA3485">
                    <w:rPr>
                      <w:bCs/>
                      <w:color w:val="000000" w:themeColor="text1"/>
                      <w:szCs w:val="21"/>
                    </w:rPr>
                    <w:t>项目生产设备均不属于淘汰或落后设备；</w:t>
                  </w:r>
                  <w:r w:rsidRPr="00DA3485">
                    <w:rPr>
                      <w:rFonts w:hint="eastAsia"/>
                      <w:bCs/>
                      <w:color w:val="000000" w:themeColor="text1"/>
                      <w:szCs w:val="21"/>
                    </w:rPr>
                    <w:t>技改</w:t>
                  </w:r>
                  <w:r w:rsidR="001D3D26" w:rsidRPr="00DA3485">
                    <w:rPr>
                      <w:bCs/>
                      <w:color w:val="000000" w:themeColor="text1"/>
                      <w:szCs w:val="21"/>
                    </w:rPr>
                    <w:t>项目</w:t>
                  </w:r>
                  <w:r w:rsidR="001D3D26" w:rsidRPr="00DA3485">
                    <w:rPr>
                      <w:color w:val="000000" w:themeColor="text1"/>
                      <w:szCs w:val="21"/>
                    </w:rPr>
                    <w:t>不涉及生态红线保护区域</w:t>
                  </w:r>
                  <w:r w:rsidR="001D3D26" w:rsidRPr="00DA3485">
                    <w:rPr>
                      <w:bCs/>
                      <w:color w:val="000000" w:themeColor="text1"/>
                      <w:szCs w:val="21"/>
                    </w:rPr>
                    <w:t>；</w:t>
                  </w:r>
                  <w:r w:rsidRPr="00DA3485">
                    <w:rPr>
                      <w:rFonts w:hint="eastAsia"/>
                      <w:bCs/>
                      <w:color w:val="000000" w:themeColor="text1"/>
                      <w:szCs w:val="21"/>
                    </w:rPr>
                    <w:t>技改</w:t>
                  </w:r>
                  <w:r w:rsidR="001D3D26" w:rsidRPr="00DA3485">
                    <w:rPr>
                      <w:bCs/>
                      <w:color w:val="000000" w:themeColor="text1"/>
                      <w:szCs w:val="21"/>
                    </w:rPr>
                    <w:t>项目符合</w:t>
                  </w:r>
                  <w:r w:rsidR="001D3D26" w:rsidRPr="00DA3485">
                    <w:rPr>
                      <w:color w:val="000000" w:themeColor="text1"/>
                    </w:rPr>
                    <w:t>《</w:t>
                  </w:r>
                  <w:r w:rsidR="00A60141" w:rsidRPr="00DA3485">
                    <w:rPr>
                      <w:rFonts w:hint="eastAsia"/>
                      <w:color w:val="000000" w:themeColor="text1"/>
                    </w:rPr>
                    <w:t>南通市关于加强减污降碳协同推进重点行业绿色发展的指导意见</w:t>
                  </w:r>
                  <w:r w:rsidR="001D3D26" w:rsidRPr="00DA3485">
                    <w:rPr>
                      <w:color w:val="000000" w:themeColor="text1"/>
                    </w:rPr>
                    <w:t>》要求。</w:t>
                  </w:r>
                </w:p>
              </w:tc>
              <w:tc>
                <w:tcPr>
                  <w:tcW w:w="672" w:type="pct"/>
                  <w:vAlign w:val="center"/>
                </w:tcPr>
                <w:p w14:paraId="52228830"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lastRenderedPageBreak/>
                    <w:t>符合</w:t>
                  </w:r>
                </w:p>
              </w:tc>
            </w:tr>
            <w:tr w:rsidR="00554E9E" w:rsidRPr="00DA3485" w14:paraId="414A34CF" w14:textId="77777777" w:rsidTr="00BD7089">
              <w:trPr>
                <w:jc w:val="center"/>
              </w:trPr>
              <w:tc>
                <w:tcPr>
                  <w:tcW w:w="5000" w:type="pct"/>
                  <w:gridSpan w:val="4"/>
                  <w:vAlign w:val="center"/>
                </w:tcPr>
                <w:p w14:paraId="5E4CBF0D"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四、规范项目审批</w:t>
                  </w:r>
                </w:p>
              </w:tc>
            </w:tr>
            <w:tr w:rsidR="00554E9E" w:rsidRPr="00DA3485" w14:paraId="79CE08D7" w14:textId="77777777" w:rsidTr="00BC72E8">
              <w:trPr>
                <w:jc w:val="center"/>
              </w:trPr>
              <w:tc>
                <w:tcPr>
                  <w:tcW w:w="348" w:type="pct"/>
                  <w:vAlign w:val="center"/>
                </w:tcPr>
                <w:p w14:paraId="56D8AFEE"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3</w:t>
                  </w:r>
                </w:p>
              </w:tc>
              <w:tc>
                <w:tcPr>
                  <w:tcW w:w="1926" w:type="pct"/>
                  <w:vAlign w:val="center"/>
                </w:tcPr>
                <w:p w14:paraId="51E22948" w14:textId="77777777" w:rsidR="001D3D26" w:rsidRPr="00DA3485" w:rsidRDefault="001D3D26" w:rsidP="00BD7089">
                  <w:pPr>
                    <w:adjustRightInd w:val="0"/>
                    <w:snapToGrid w:val="0"/>
                    <w:rPr>
                      <w:color w:val="000000" w:themeColor="text1"/>
                      <w:kern w:val="0"/>
                      <w:szCs w:val="21"/>
                    </w:rPr>
                  </w:pPr>
                  <w:r w:rsidRPr="00DA3485">
                    <w:rPr>
                      <w:color w:val="000000" w:themeColor="text1"/>
                      <w:kern w:val="0"/>
                      <w:szCs w:val="21"/>
                    </w:rPr>
                    <w:t>1.</w:t>
                  </w:r>
                  <w:r w:rsidRPr="00DA3485">
                    <w:rPr>
                      <w:color w:val="000000" w:themeColor="text1"/>
                      <w:kern w:val="0"/>
                      <w:szCs w:val="21"/>
                    </w:rPr>
                    <w:t>规划。各地应按照国土空间规划和用途管制要求，合理确定项目选址和用地规模，严格履行审批程序。除保障农村一二三产业融合发展所需项目外，对招商中不符合规划的项目实行一票否决，各地不得为项目随意调整规划。</w:t>
                  </w:r>
                </w:p>
              </w:tc>
              <w:tc>
                <w:tcPr>
                  <w:tcW w:w="2054" w:type="pct"/>
                  <w:vAlign w:val="center"/>
                </w:tcPr>
                <w:p w14:paraId="6C56979B" w14:textId="12F06F49" w:rsidR="001D3D26" w:rsidRPr="00DA3485" w:rsidRDefault="005F3E16" w:rsidP="004F2CEC">
                  <w:pPr>
                    <w:adjustRightInd w:val="0"/>
                    <w:snapToGrid w:val="0"/>
                    <w:outlineLvl w:val="0"/>
                    <w:rPr>
                      <w:color w:val="000000" w:themeColor="text1"/>
                      <w:szCs w:val="21"/>
                    </w:rPr>
                  </w:pPr>
                  <w:r w:rsidRPr="00DA3485">
                    <w:rPr>
                      <w:rFonts w:hint="eastAsia"/>
                      <w:color w:val="000000" w:themeColor="text1"/>
                    </w:rPr>
                    <w:t>技改</w:t>
                  </w:r>
                  <w:r w:rsidRPr="00DA3485">
                    <w:rPr>
                      <w:color w:val="000000" w:themeColor="text1"/>
                    </w:rPr>
                    <w:t>项目位于</w:t>
                  </w:r>
                  <w:r w:rsidRPr="00DA3485">
                    <w:rPr>
                      <w:rFonts w:hint="eastAsia"/>
                      <w:color w:val="000000" w:themeColor="text1"/>
                    </w:rPr>
                    <w:t>如皋市长江镇如港路</w:t>
                  </w:r>
                  <w:r w:rsidRPr="00DA3485">
                    <w:rPr>
                      <w:rFonts w:hint="eastAsia"/>
                      <w:color w:val="000000" w:themeColor="text1"/>
                    </w:rPr>
                    <w:t>95</w:t>
                  </w:r>
                  <w:r w:rsidRPr="00DA3485">
                    <w:rPr>
                      <w:rFonts w:hint="eastAsia"/>
                      <w:color w:val="000000" w:themeColor="text1"/>
                    </w:rPr>
                    <w:t>号</w:t>
                  </w:r>
                  <w:r w:rsidR="001D3D26" w:rsidRPr="00DA3485">
                    <w:rPr>
                      <w:color w:val="000000" w:themeColor="text1"/>
                      <w:szCs w:val="21"/>
                    </w:rPr>
                    <w:t>，项目在</w:t>
                  </w:r>
                  <w:r w:rsidR="004F2CEC" w:rsidRPr="00DA3485">
                    <w:rPr>
                      <w:rFonts w:hint="eastAsia"/>
                      <w:color w:val="000000" w:themeColor="text1"/>
                      <w:szCs w:val="21"/>
                    </w:rPr>
                    <w:t>长江镇</w:t>
                  </w:r>
                  <w:r w:rsidR="001D3D26" w:rsidRPr="00DA3485">
                    <w:rPr>
                      <w:color w:val="000000" w:themeColor="text1"/>
                      <w:szCs w:val="21"/>
                    </w:rPr>
                    <w:t>规划范围内，项目用地属于工业用地，符合如皋市</w:t>
                  </w:r>
                  <w:r w:rsidR="004F2CEC" w:rsidRPr="00DA3485">
                    <w:rPr>
                      <w:rFonts w:hint="eastAsia"/>
                      <w:color w:val="000000" w:themeColor="text1"/>
                      <w:szCs w:val="21"/>
                    </w:rPr>
                    <w:t>长江镇</w:t>
                  </w:r>
                  <w:r w:rsidR="001D3D26" w:rsidRPr="00DA3485">
                    <w:rPr>
                      <w:color w:val="000000" w:themeColor="text1"/>
                      <w:szCs w:val="21"/>
                    </w:rPr>
                    <w:t>土地利用总体规划和城镇建设规划。</w:t>
                  </w:r>
                </w:p>
              </w:tc>
              <w:tc>
                <w:tcPr>
                  <w:tcW w:w="672" w:type="pct"/>
                  <w:vAlign w:val="center"/>
                </w:tcPr>
                <w:p w14:paraId="5102F717"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符合</w:t>
                  </w:r>
                </w:p>
              </w:tc>
            </w:tr>
            <w:tr w:rsidR="00554E9E" w:rsidRPr="00DA3485" w14:paraId="2B6D8021" w14:textId="77777777" w:rsidTr="00BC72E8">
              <w:trPr>
                <w:jc w:val="center"/>
              </w:trPr>
              <w:tc>
                <w:tcPr>
                  <w:tcW w:w="348" w:type="pct"/>
                  <w:vAlign w:val="center"/>
                </w:tcPr>
                <w:p w14:paraId="703617FD"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4</w:t>
                  </w:r>
                </w:p>
              </w:tc>
              <w:tc>
                <w:tcPr>
                  <w:tcW w:w="1926" w:type="pct"/>
                  <w:vAlign w:val="center"/>
                </w:tcPr>
                <w:p w14:paraId="664336B9" w14:textId="77777777" w:rsidR="001D3D26" w:rsidRPr="00DA3485" w:rsidRDefault="001D3D26" w:rsidP="00BD7089">
                  <w:pPr>
                    <w:adjustRightInd w:val="0"/>
                    <w:snapToGrid w:val="0"/>
                    <w:rPr>
                      <w:color w:val="000000" w:themeColor="text1"/>
                      <w:kern w:val="0"/>
                      <w:szCs w:val="21"/>
                    </w:rPr>
                  </w:pPr>
                  <w:r w:rsidRPr="00DA3485">
                    <w:rPr>
                      <w:color w:val="000000" w:themeColor="text1"/>
                      <w:kern w:val="0"/>
                      <w:szCs w:val="21"/>
                    </w:rPr>
                    <w:t>2.</w:t>
                  </w:r>
                  <w:r w:rsidRPr="00DA3485">
                    <w:rPr>
                      <w:color w:val="000000" w:themeColor="text1"/>
                      <w:kern w:val="0"/>
                      <w:szCs w:val="21"/>
                    </w:rPr>
                    <w:t>备案。项目开工前，建设单位应依法办理项目立项手续。实行备案管理的项目，建设单位通过</w:t>
                  </w:r>
                  <w:r w:rsidRPr="00DA3485">
                    <w:rPr>
                      <w:color w:val="000000" w:themeColor="text1"/>
                      <w:kern w:val="0"/>
                      <w:szCs w:val="21"/>
                    </w:rPr>
                    <w:t>“</w:t>
                  </w:r>
                  <w:r w:rsidRPr="00DA3485">
                    <w:rPr>
                      <w:color w:val="000000" w:themeColor="text1"/>
                      <w:kern w:val="0"/>
                      <w:szCs w:val="21"/>
                    </w:rPr>
                    <w:t>江苏省投资项目在线审批监管平台</w:t>
                  </w:r>
                  <w:r w:rsidRPr="00DA3485">
                    <w:rPr>
                      <w:color w:val="000000" w:themeColor="text1"/>
                      <w:kern w:val="0"/>
                      <w:szCs w:val="21"/>
                    </w:rPr>
                    <w:t>”</w:t>
                  </w:r>
                  <w:r w:rsidRPr="00DA3485">
                    <w:rPr>
                      <w:color w:val="000000" w:themeColor="text1"/>
                      <w:kern w:val="0"/>
                      <w:szCs w:val="21"/>
                    </w:rPr>
                    <w:t>向相应的项目备案机关申请备案。</w:t>
                  </w:r>
                </w:p>
              </w:tc>
              <w:tc>
                <w:tcPr>
                  <w:tcW w:w="2054" w:type="pct"/>
                  <w:vAlign w:val="center"/>
                </w:tcPr>
                <w:p w14:paraId="3B97541D" w14:textId="1D30859C" w:rsidR="001D3D26" w:rsidRPr="00DA3485" w:rsidRDefault="005F3E16" w:rsidP="004F2CEC">
                  <w:pPr>
                    <w:adjustRightInd w:val="0"/>
                    <w:snapToGrid w:val="0"/>
                    <w:outlineLvl w:val="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项目已取得</w:t>
                  </w:r>
                  <w:r w:rsidR="004F2CEC" w:rsidRPr="00DA3485">
                    <w:rPr>
                      <w:rFonts w:hint="eastAsia"/>
                      <w:color w:val="000000" w:themeColor="text1"/>
                      <w:szCs w:val="21"/>
                    </w:rPr>
                    <w:t>备案号</w:t>
                  </w:r>
                  <w:r w:rsidR="001D3D26" w:rsidRPr="00DA3485">
                    <w:rPr>
                      <w:color w:val="000000" w:themeColor="text1"/>
                      <w:szCs w:val="21"/>
                    </w:rPr>
                    <w:t>，项目</w:t>
                  </w:r>
                  <w:r w:rsidR="004F2CEC" w:rsidRPr="00DA3485">
                    <w:rPr>
                      <w:rFonts w:hint="eastAsia"/>
                      <w:color w:val="000000" w:themeColor="text1"/>
                      <w:szCs w:val="21"/>
                    </w:rPr>
                    <w:t>备案号</w:t>
                  </w:r>
                  <w:r w:rsidR="001D3D26" w:rsidRPr="00DA3485">
                    <w:rPr>
                      <w:color w:val="000000" w:themeColor="text1"/>
                      <w:szCs w:val="21"/>
                    </w:rPr>
                    <w:t>为</w:t>
                  </w:r>
                  <w:proofErr w:type="gramStart"/>
                  <w:r w:rsidRPr="00DA3485">
                    <w:rPr>
                      <w:rFonts w:hint="eastAsia"/>
                      <w:color w:val="000000" w:themeColor="text1"/>
                      <w:szCs w:val="21"/>
                    </w:rPr>
                    <w:t>皋</w:t>
                  </w:r>
                  <w:r w:rsidRPr="00DA3485">
                    <w:rPr>
                      <w:color w:val="000000" w:themeColor="text1"/>
                      <w:szCs w:val="21"/>
                    </w:rPr>
                    <w:t>江备</w:t>
                  </w:r>
                  <w:proofErr w:type="gramEnd"/>
                  <w:r w:rsidRPr="00DA3485">
                    <w:rPr>
                      <w:rFonts w:hint="eastAsia"/>
                      <w:color w:val="000000" w:themeColor="text1"/>
                      <w:szCs w:val="21"/>
                    </w:rPr>
                    <w:t>〔</w:t>
                  </w:r>
                  <w:r w:rsidRPr="00DA3485">
                    <w:rPr>
                      <w:rFonts w:hint="eastAsia"/>
                      <w:color w:val="000000" w:themeColor="text1"/>
                      <w:szCs w:val="21"/>
                    </w:rPr>
                    <w:t>2024</w:t>
                  </w:r>
                  <w:r w:rsidRPr="00DA3485">
                    <w:rPr>
                      <w:rFonts w:hint="eastAsia"/>
                      <w:color w:val="000000" w:themeColor="text1"/>
                      <w:szCs w:val="21"/>
                    </w:rPr>
                    <w:t>〕</w:t>
                  </w:r>
                  <w:r w:rsidRPr="00DA3485">
                    <w:rPr>
                      <w:color w:val="000000" w:themeColor="text1"/>
                      <w:szCs w:val="21"/>
                    </w:rPr>
                    <w:t>87</w:t>
                  </w:r>
                  <w:r w:rsidRPr="00DA3485">
                    <w:rPr>
                      <w:rFonts w:hint="eastAsia"/>
                      <w:color w:val="000000" w:themeColor="text1"/>
                      <w:szCs w:val="21"/>
                    </w:rPr>
                    <w:t>号</w:t>
                  </w:r>
                  <w:r w:rsidR="001D5516" w:rsidRPr="00DA3485">
                    <w:rPr>
                      <w:rFonts w:hint="eastAsia"/>
                      <w:color w:val="000000" w:themeColor="text1"/>
                      <w:szCs w:val="21"/>
                    </w:rPr>
                    <w:t>。</w:t>
                  </w:r>
                </w:p>
              </w:tc>
              <w:tc>
                <w:tcPr>
                  <w:tcW w:w="672" w:type="pct"/>
                  <w:vAlign w:val="center"/>
                </w:tcPr>
                <w:p w14:paraId="3782AE82" w14:textId="77777777" w:rsidR="001D3D26" w:rsidRPr="00DA3485" w:rsidRDefault="001D3D26" w:rsidP="00BD7089">
                  <w:pPr>
                    <w:adjustRightInd w:val="0"/>
                    <w:snapToGrid w:val="0"/>
                    <w:jc w:val="center"/>
                    <w:rPr>
                      <w:color w:val="000000" w:themeColor="text1"/>
                      <w:szCs w:val="21"/>
                    </w:rPr>
                  </w:pPr>
                  <w:r w:rsidRPr="00DA3485">
                    <w:rPr>
                      <w:color w:val="000000" w:themeColor="text1"/>
                      <w:szCs w:val="21"/>
                    </w:rPr>
                    <w:t>符合</w:t>
                  </w:r>
                </w:p>
              </w:tc>
            </w:tr>
          </w:tbl>
          <w:p w14:paraId="6EBAE7E4" w14:textId="6A0A938B" w:rsidR="002B73B7" w:rsidRPr="00DA3485" w:rsidRDefault="002B73B7" w:rsidP="00FD5CD2">
            <w:pPr>
              <w:adjustRightInd w:val="0"/>
              <w:snapToGrid w:val="0"/>
              <w:spacing w:line="500" w:lineRule="exact"/>
              <w:rPr>
                <w:b/>
                <w:bCs/>
                <w:color w:val="000000" w:themeColor="text1"/>
                <w:szCs w:val="21"/>
              </w:rPr>
            </w:pPr>
            <w:r w:rsidRPr="00DA3485">
              <w:rPr>
                <w:rFonts w:hint="eastAsia"/>
                <w:b/>
                <w:bCs/>
                <w:color w:val="000000" w:themeColor="text1"/>
                <w:szCs w:val="21"/>
              </w:rPr>
              <w:t>（</w:t>
            </w:r>
            <w:r w:rsidR="00FD5CD2" w:rsidRPr="00DA3485">
              <w:rPr>
                <w:b/>
                <w:bCs/>
                <w:color w:val="000000" w:themeColor="text1"/>
                <w:szCs w:val="21"/>
              </w:rPr>
              <w:t>4</w:t>
            </w:r>
            <w:r w:rsidRPr="00DA3485">
              <w:rPr>
                <w:rFonts w:hint="eastAsia"/>
                <w:b/>
                <w:bCs/>
                <w:color w:val="000000" w:themeColor="text1"/>
                <w:szCs w:val="21"/>
              </w:rPr>
              <w:t>）</w:t>
            </w:r>
            <w:r w:rsidRPr="00DA3485">
              <w:rPr>
                <w:b/>
                <w:bCs/>
                <w:color w:val="000000" w:themeColor="text1"/>
                <w:szCs w:val="21"/>
              </w:rPr>
              <w:t>与挥发性有机物防治政策文件相符性分析</w:t>
            </w:r>
          </w:p>
          <w:p w14:paraId="135F0374" w14:textId="77777777" w:rsidR="002B73B7" w:rsidRPr="00DA3485" w:rsidRDefault="002B73B7" w:rsidP="002B73B7">
            <w:pPr>
              <w:adjustRightInd w:val="0"/>
              <w:snapToGrid w:val="0"/>
              <w:spacing w:line="500" w:lineRule="exact"/>
              <w:ind w:firstLineChars="200" w:firstLine="422"/>
              <w:rPr>
                <w:b/>
                <w:color w:val="000000" w:themeColor="text1"/>
                <w:szCs w:val="21"/>
              </w:rPr>
            </w:pPr>
            <w:r w:rsidRPr="00DA3485">
              <w:rPr>
                <w:rFonts w:ascii="宋体" w:hAnsi="宋体" w:hint="eastAsia"/>
                <w:b/>
                <w:color w:val="000000" w:themeColor="text1"/>
                <w:szCs w:val="21"/>
              </w:rPr>
              <w:t>①</w:t>
            </w:r>
            <w:r w:rsidRPr="00DA3485">
              <w:rPr>
                <w:b/>
                <w:color w:val="000000" w:themeColor="text1"/>
                <w:szCs w:val="21"/>
              </w:rPr>
              <w:t>与关于印发《重点行业挥发性有机物综合治理方案》的通知（环大气〔</w:t>
            </w:r>
            <w:r w:rsidRPr="00DA3485">
              <w:rPr>
                <w:b/>
                <w:color w:val="000000" w:themeColor="text1"/>
                <w:szCs w:val="21"/>
              </w:rPr>
              <w:t>2019</w:t>
            </w:r>
            <w:r w:rsidRPr="00DA3485">
              <w:rPr>
                <w:b/>
                <w:color w:val="000000" w:themeColor="text1"/>
                <w:szCs w:val="21"/>
              </w:rPr>
              <w:t>〕</w:t>
            </w:r>
            <w:r w:rsidRPr="00DA3485">
              <w:rPr>
                <w:b/>
                <w:color w:val="000000" w:themeColor="text1"/>
                <w:szCs w:val="21"/>
              </w:rPr>
              <w:t>53</w:t>
            </w:r>
            <w:r w:rsidRPr="00DA3485">
              <w:rPr>
                <w:b/>
                <w:color w:val="000000" w:themeColor="text1"/>
                <w:szCs w:val="21"/>
              </w:rPr>
              <w:t>号）相符性分析</w:t>
            </w:r>
          </w:p>
          <w:p w14:paraId="3F1422BA" w14:textId="39CEE166" w:rsidR="002B73B7" w:rsidRPr="00DA3485" w:rsidRDefault="002B73B7" w:rsidP="002B73B7">
            <w:pPr>
              <w:adjustRightInd w:val="0"/>
              <w:snapToGrid w:val="0"/>
              <w:spacing w:line="500" w:lineRule="exact"/>
              <w:jc w:val="center"/>
              <w:rPr>
                <w:b/>
                <w:bCs/>
                <w:color w:val="000000" w:themeColor="text1"/>
                <w:szCs w:val="21"/>
              </w:rPr>
            </w:pPr>
            <w:r w:rsidRPr="00DA3485">
              <w:rPr>
                <w:rFonts w:hint="eastAsia"/>
                <w:b/>
                <w:bCs/>
                <w:color w:val="000000" w:themeColor="text1"/>
                <w:szCs w:val="21"/>
              </w:rPr>
              <w:t>表</w:t>
            </w:r>
            <w:r w:rsidRPr="00DA3485">
              <w:rPr>
                <w:b/>
                <w:bCs/>
                <w:color w:val="000000" w:themeColor="text1"/>
                <w:szCs w:val="21"/>
              </w:rPr>
              <w:t>1-</w:t>
            </w:r>
            <w:r w:rsidR="002C59B7" w:rsidRPr="00DA3485">
              <w:rPr>
                <w:b/>
                <w:bCs/>
                <w:color w:val="000000" w:themeColor="text1"/>
                <w:szCs w:val="21"/>
              </w:rPr>
              <w:t>9</w:t>
            </w:r>
            <w:r w:rsidRPr="00DA3485">
              <w:rPr>
                <w:rFonts w:hint="eastAsia"/>
                <w:b/>
                <w:bCs/>
                <w:color w:val="000000" w:themeColor="text1"/>
                <w:szCs w:val="21"/>
              </w:rPr>
              <w:t xml:space="preserve"> </w:t>
            </w:r>
            <w:r w:rsidRPr="00DA3485">
              <w:rPr>
                <w:b/>
                <w:bCs/>
                <w:color w:val="000000" w:themeColor="text1"/>
                <w:szCs w:val="21"/>
              </w:rPr>
              <w:t xml:space="preserve"> </w:t>
            </w:r>
            <w:r w:rsidRPr="00DA3485">
              <w:rPr>
                <w:rFonts w:hint="eastAsia"/>
                <w:b/>
                <w:bCs/>
                <w:color w:val="000000" w:themeColor="text1"/>
                <w:szCs w:val="21"/>
              </w:rPr>
              <w:t>项目与</w:t>
            </w:r>
            <w:r w:rsidR="00FC25DB" w:rsidRPr="00DA3485">
              <w:rPr>
                <w:b/>
                <w:color w:val="000000" w:themeColor="text1"/>
                <w:szCs w:val="21"/>
              </w:rPr>
              <w:t>环大气〔</w:t>
            </w:r>
            <w:r w:rsidR="00FC25DB" w:rsidRPr="00DA3485">
              <w:rPr>
                <w:b/>
                <w:color w:val="000000" w:themeColor="text1"/>
                <w:szCs w:val="21"/>
              </w:rPr>
              <w:t>2019</w:t>
            </w:r>
            <w:r w:rsidR="00FC25DB" w:rsidRPr="00DA3485">
              <w:rPr>
                <w:b/>
                <w:color w:val="000000" w:themeColor="text1"/>
                <w:szCs w:val="21"/>
              </w:rPr>
              <w:t>〕</w:t>
            </w:r>
            <w:r w:rsidR="00FC25DB" w:rsidRPr="00DA3485">
              <w:rPr>
                <w:b/>
                <w:color w:val="000000" w:themeColor="text1"/>
                <w:szCs w:val="21"/>
              </w:rPr>
              <w:t>53</w:t>
            </w:r>
            <w:r w:rsidR="00FC25DB" w:rsidRPr="00DA3485">
              <w:rPr>
                <w:b/>
                <w:color w:val="000000" w:themeColor="text1"/>
                <w:szCs w:val="21"/>
              </w:rPr>
              <w:t>号</w:t>
            </w:r>
            <w:r w:rsidR="00FC25DB" w:rsidRPr="00DA3485">
              <w:rPr>
                <w:rFonts w:hint="eastAsia"/>
                <w:b/>
                <w:color w:val="000000" w:themeColor="text1"/>
                <w:szCs w:val="21"/>
              </w:rPr>
              <w:t>文</w:t>
            </w:r>
            <w:r w:rsidRPr="00DA3485">
              <w:rPr>
                <w:rFonts w:hint="eastAsia"/>
                <w:b/>
                <w:bCs/>
                <w:color w:val="000000" w:themeColor="text1"/>
                <w:szCs w:val="21"/>
              </w:rPr>
              <w:t>的相符性分析</w:t>
            </w:r>
          </w:p>
          <w:tbl>
            <w:tblPr>
              <w:tblStyle w:val="aff7"/>
              <w:tblW w:w="5000" w:type="pct"/>
              <w:jc w:val="center"/>
              <w:tblBorders>
                <w:top w:val="single" w:sz="12" w:space="0" w:color="auto"/>
                <w:left w:val="none" w:sz="0" w:space="0" w:color="auto"/>
                <w:bottom w:val="single" w:sz="12" w:space="0" w:color="auto"/>
                <w:right w:val="none" w:sz="0"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48"/>
              <w:gridCol w:w="4108"/>
              <w:gridCol w:w="1547"/>
              <w:gridCol w:w="1040"/>
            </w:tblGrid>
            <w:tr w:rsidR="002B73B7" w:rsidRPr="00DA3485" w14:paraId="33E943ED" w14:textId="77777777" w:rsidTr="002B73B7">
              <w:trPr>
                <w:jc w:val="center"/>
              </w:trPr>
              <w:tc>
                <w:tcPr>
                  <w:tcW w:w="378" w:type="pct"/>
                  <w:vAlign w:val="center"/>
                </w:tcPr>
                <w:p w14:paraId="02850C25"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序号</w:t>
                  </w:r>
                </w:p>
              </w:tc>
              <w:tc>
                <w:tcPr>
                  <w:tcW w:w="2836" w:type="pct"/>
                  <w:vAlign w:val="center"/>
                </w:tcPr>
                <w:p w14:paraId="452FA15C"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文件内容</w:t>
                  </w:r>
                </w:p>
              </w:tc>
              <w:tc>
                <w:tcPr>
                  <w:tcW w:w="1068" w:type="pct"/>
                  <w:vAlign w:val="center"/>
                </w:tcPr>
                <w:p w14:paraId="4F4E2FEC"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对照情况</w:t>
                  </w:r>
                </w:p>
              </w:tc>
              <w:tc>
                <w:tcPr>
                  <w:tcW w:w="718" w:type="pct"/>
                  <w:vAlign w:val="center"/>
                </w:tcPr>
                <w:p w14:paraId="059157FD"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分析结论</w:t>
                  </w:r>
                </w:p>
              </w:tc>
            </w:tr>
            <w:tr w:rsidR="002B73B7" w:rsidRPr="00DA3485" w14:paraId="486660AF" w14:textId="77777777" w:rsidTr="002B73B7">
              <w:trPr>
                <w:jc w:val="center"/>
              </w:trPr>
              <w:tc>
                <w:tcPr>
                  <w:tcW w:w="378" w:type="pct"/>
                  <w:vAlign w:val="center"/>
                </w:tcPr>
                <w:p w14:paraId="16DFABB9"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t>1</w:t>
                  </w:r>
                </w:p>
              </w:tc>
              <w:tc>
                <w:tcPr>
                  <w:tcW w:w="2836" w:type="pct"/>
                  <w:vAlign w:val="center"/>
                </w:tcPr>
                <w:p w14:paraId="1DCB9CC5" w14:textId="77777777" w:rsidR="002B73B7" w:rsidRPr="00DA3485" w:rsidRDefault="002B73B7" w:rsidP="002B73B7">
                  <w:pPr>
                    <w:adjustRightInd w:val="0"/>
                    <w:snapToGrid w:val="0"/>
                    <w:rPr>
                      <w:color w:val="000000" w:themeColor="text1"/>
                      <w:szCs w:val="21"/>
                    </w:rPr>
                  </w:pPr>
                  <w:r w:rsidRPr="00DA3485">
                    <w:rPr>
                      <w:color w:val="000000" w:themeColor="text1"/>
                      <w:szCs w:val="21"/>
                    </w:rPr>
                    <w:t>三、控制思路与要求</w:t>
                  </w:r>
                </w:p>
                <w:p w14:paraId="2749ECC3" w14:textId="77777777" w:rsidR="002B73B7" w:rsidRPr="00DA3485" w:rsidRDefault="002B73B7" w:rsidP="002B73B7">
                  <w:pPr>
                    <w:adjustRightInd w:val="0"/>
                    <w:snapToGrid w:val="0"/>
                    <w:rPr>
                      <w:color w:val="000000" w:themeColor="text1"/>
                      <w:szCs w:val="21"/>
                    </w:rPr>
                  </w:pPr>
                  <w:r w:rsidRPr="00DA3485">
                    <w:rPr>
                      <w:color w:val="000000" w:themeColor="text1"/>
                      <w:szCs w:val="21"/>
                    </w:rPr>
                    <w:t>（一）大力推进源头替代。通过使用水性、粉末、高固体分、无溶剂、辐射固化等低</w:t>
                  </w:r>
                  <w:r w:rsidRPr="00DA3485">
                    <w:rPr>
                      <w:color w:val="000000" w:themeColor="text1"/>
                      <w:szCs w:val="21"/>
                    </w:rPr>
                    <w:t xml:space="preserve"> VOCs</w:t>
                  </w:r>
                  <w:r w:rsidRPr="00DA3485">
                    <w:rPr>
                      <w:color w:val="000000" w:themeColor="text1"/>
                      <w:szCs w:val="21"/>
                    </w:rPr>
                    <w:t>含量的涂料，水性、辐射固化</w:t>
                  </w:r>
                  <w:r w:rsidRPr="00DA3485">
                    <w:rPr>
                      <w:rFonts w:hint="eastAsia"/>
                      <w:color w:val="000000" w:themeColor="text1"/>
                      <w:szCs w:val="21"/>
                    </w:rPr>
                    <w:t>、</w:t>
                  </w:r>
                  <w:r w:rsidRPr="00DA3485">
                    <w:rPr>
                      <w:color w:val="000000" w:themeColor="text1"/>
                      <w:szCs w:val="21"/>
                    </w:rPr>
                    <w:t>植物基等低</w:t>
                  </w:r>
                  <w:r w:rsidRPr="00DA3485">
                    <w:rPr>
                      <w:color w:val="000000" w:themeColor="text1"/>
                      <w:szCs w:val="21"/>
                    </w:rPr>
                    <w:t>VOCs</w:t>
                  </w:r>
                  <w:r w:rsidRPr="00DA3485">
                    <w:rPr>
                      <w:color w:val="000000" w:themeColor="text1"/>
                      <w:szCs w:val="21"/>
                    </w:rPr>
                    <w:t>含量的油墨，水基、热熔、无溶剂、辐射固化、改性、生物降解等低</w:t>
                  </w:r>
                  <w:r w:rsidRPr="00DA3485">
                    <w:rPr>
                      <w:color w:val="000000" w:themeColor="text1"/>
                      <w:szCs w:val="21"/>
                    </w:rPr>
                    <w:t>VOCs</w:t>
                  </w:r>
                  <w:r w:rsidRPr="00DA3485">
                    <w:rPr>
                      <w:color w:val="000000" w:themeColor="text1"/>
                      <w:szCs w:val="21"/>
                    </w:rPr>
                    <w:t>含量的胶粘剂，以及低</w:t>
                  </w:r>
                  <w:r w:rsidRPr="00DA3485">
                    <w:rPr>
                      <w:color w:val="000000" w:themeColor="text1"/>
                      <w:szCs w:val="21"/>
                    </w:rPr>
                    <w:t>VOCs</w:t>
                  </w:r>
                  <w:r w:rsidRPr="00DA3485">
                    <w:rPr>
                      <w:color w:val="000000" w:themeColor="text1"/>
                      <w:szCs w:val="21"/>
                    </w:rPr>
                    <w:t>含量、低反应活性的清洗剂等</w:t>
                  </w:r>
                  <w:r w:rsidRPr="00DA3485">
                    <w:rPr>
                      <w:rFonts w:hint="eastAsia"/>
                      <w:color w:val="000000" w:themeColor="text1"/>
                      <w:szCs w:val="21"/>
                    </w:rPr>
                    <w:t>，</w:t>
                  </w:r>
                  <w:r w:rsidRPr="00DA3485">
                    <w:rPr>
                      <w:color w:val="000000" w:themeColor="text1"/>
                      <w:szCs w:val="21"/>
                    </w:rPr>
                    <w:t>替代溶剂型涂料、油墨、胶粘剂、清洗剂等，从源头减少</w:t>
                  </w:r>
                  <w:r w:rsidRPr="00DA3485">
                    <w:rPr>
                      <w:color w:val="000000" w:themeColor="text1"/>
                      <w:szCs w:val="21"/>
                    </w:rPr>
                    <w:t>VOCs</w:t>
                  </w:r>
                  <w:r w:rsidRPr="00DA3485">
                    <w:rPr>
                      <w:color w:val="000000" w:themeColor="text1"/>
                      <w:szCs w:val="21"/>
                    </w:rPr>
                    <w:t>产生</w:t>
                  </w:r>
                  <w:r w:rsidRPr="00DA3485">
                    <w:rPr>
                      <w:rFonts w:hint="eastAsia"/>
                      <w:color w:val="000000" w:themeColor="text1"/>
                      <w:szCs w:val="21"/>
                    </w:rPr>
                    <w:t>。</w:t>
                  </w:r>
                  <w:r w:rsidRPr="00DA3485">
                    <w:rPr>
                      <w:color w:val="000000" w:themeColor="text1"/>
                      <w:szCs w:val="21"/>
                    </w:rPr>
                    <w:t>使用的原辅材料</w:t>
                  </w:r>
                  <w:r w:rsidRPr="00DA3485">
                    <w:rPr>
                      <w:color w:val="000000" w:themeColor="text1"/>
                      <w:szCs w:val="21"/>
                    </w:rPr>
                    <w:t>VOCs</w:t>
                  </w:r>
                  <w:r w:rsidRPr="00DA3485">
                    <w:rPr>
                      <w:color w:val="000000" w:themeColor="text1"/>
                      <w:szCs w:val="21"/>
                    </w:rPr>
                    <w:t>含量（质量比）低于</w:t>
                  </w:r>
                  <w:r w:rsidRPr="00DA3485">
                    <w:rPr>
                      <w:color w:val="000000" w:themeColor="text1"/>
                      <w:szCs w:val="21"/>
                    </w:rPr>
                    <w:t>10%</w:t>
                  </w:r>
                  <w:r w:rsidRPr="00DA3485">
                    <w:rPr>
                      <w:color w:val="000000" w:themeColor="text1"/>
                      <w:szCs w:val="21"/>
                    </w:rPr>
                    <w:t>的工序，可不要求采取无组织排放收集措施。</w:t>
                  </w:r>
                </w:p>
                <w:p w14:paraId="5A0CBB59" w14:textId="77777777" w:rsidR="002B73B7" w:rsidRPr="00DA3485" w:rsidRDefault="002B73B7" w:rsidP="002B73B7">
                  <w:pPr>
                    <w:adjustRightInd w:val="0"/>
                    <w:snapToGrid w:val="0"/>
                    <w:rPr>
                      <w:color w:val="000000" w:themeColor="text1"/>
                      <w:szCs w:val="21"/>
                    </w:rPr>
                  </w:pPr>
                  <w:r w:rsidRPr="00DA3485">
                    <w:rPr>
                      <w:color w:val="000000" w:themeColor="text1"/>
                      <w:szCs w:val="21"/>
                    </w:rPr>
                    <w:t>（三）推进建设适宜高效的治污设施。企业新</w:t>
                  </w:r>
                  <w:r w:rsidRPr="00DA3485">
                    <w:rPr>
                      <w:color w:val="000000" w:themeColor="text1"/>
                      <w:szCs w:val="21"/>
                    </w:rPr>
                    <w:lastRenderedPageBreak/>
                    <w:t>建治污设施或对现有治污设施实施改造，应依据排放废气的浓度、组分、风量，温度、湿度、压力，以及生产工况等，合理选择治理技术。实行重点排放源排放浓度与去除效率双重控制。车间或生产设施收集排放的废气，</w:t>
                  </w:r>
                  <w:r w:rsidRPr="00DA3485">
                    <w:rPr>
                      <w:color w:val="000000" w:themeColor="text1"/>
                      <w:szCs w:val="21"/>
                    </w:rPr>
                    <w:t>VOCs</w:t>
                  </w:r>
                  <w:r w:rsidRPr="00DA3485">
                    <w:rPr>
                      <w:color w:val="000000" w:themeColor="text1"/>
                      <w:szCs w:val="21"/>
                    </w:rPr>
                    <w:t>初始排放速率大于等于</w:t>
                  </w:r>
                  <w:r w:rsidRPr="00DA3485">
                    <w:rPr>
                      <w:color w:val="000000" w:themeColor="text1"/>
                      <w:szCs w:val="21"/>
                    </w:rPr>
                    <w:t>3</w:t>
                  </w:r>
                  <w:r w:rsidRPr="00DA3485">
                    <w:rPr>
                      <w:color w:val="000000" w:themeColor="text1"/>
                      <w:szCs w:val="21"/>
                    </w:rPr>
                    <w:t>千克</w:t>
                  </w:r>
                  <w:r w:rsidRPr="00DA3485">
                    <w:rPr>
                      <w:color w:val="000000" w:themeColor="text1"/>
                      <w:szCs w:val="21"/>
                    </w:rPr>
                    <w:t>/</w:t>
                  </w:r>
                  <w:r w:rsidRPr="00DA3485">
                    <w:rPr>
                      <w:color w:val="000000" w:themeColor="text1"/>
                      <w:szCs w:val="21"/>
                    </w:rPr>
                    <w:t>小时、重点区域大于等于</w:t>
                  </w:r>
                  <w:r w:rsidRPr="00DA3485">
                    <w:rPr>
                      <w:color w:val="000000" w:themeColor="text1"/>
                      <w:szCs w:val="21"/>
                    </w:rPr>
                    <w:t>2</w:t>
                  </w:r>
                  <w:r w:rsidRPr="00DA3485">
                    <w:rPr>
                      <w:color w:val="000000" w:themeColor="text1"/>
                      <w:szCs w:val="21"/>
                    </w:rPr>
                    <w:t>千克</w:t>
                  </w:r>
                  <w:r w:rsidRPr="00DA3485">
                    <w:rPr>
                      <w:color w:val="000000" w:themeColor="text1"/>
                      <w:szCs w:val="21"/>
                    </w:rPr>
                    <w:t>/</w:t>
                  </w:r>
                  <w:r w:rsidRPr="00DA3485">
                    <w:rPr>
                      <w:color w:val="000000" w:themeColor="text1"/>
                      <w:szCs w:val="21"/>
                    </w:rPr>
                    <w:t>小时的，应加大控制力度，除确保排放浓度稳定达标外，还应实行去除效率控制，去除效率不低于</w:t>
                  </w:r>
                  <w:r w:rsidRPr="00DA3485">
                    <w:rPr>
                      <w:color w:val="000000" w:themeColor="text1"/>
                      <w:szCs w:val="21"/>
                    </w:rPr>
                    <w:t>80%</w:t>
                  </w:r>
                  <w:r w:rsidRPr="00DA3485">
                    <w:rPr>
                      <w:color w:val="000000" w:themeColor="text1"/>
                      <w:szCs w:val="21"/>
                    </w:rPr>
                    <w:t>；采用的原辅材料符合国家有关低</w:t>
                  </w:r>
                  <w:r w:rsidRPr="00DA3485">
                    <w:rPr>
                      <w:color w:val="000000" w:themeColor="text1"/>
                      <w:szCs w:val="21"/>
                    </w:rPr>
                    <w:t>VOCs</w:t>
                  </w:r>
                  <w:r w:rsidRPr="00DA3485">
                    <w:rPr>
                      <w:color w:val="000000" w:themeColor="text1"/>
                      <w:szCs w:val="21"/>
                    </w:rPr>
                    <w:t>含量产品规定的除外，有行业排放标准的按其相关规定执行。</w:t>
                  </w:r>
                </w:p>
              </w:tc>
              <w:tc>
                <w:tcPr>
                  <w:tcW w:w="1068" w:type="pct"/>
                  <w:vAlign w:val="center"/>
                </w:tcPr>
                <w:p w14:paraId="357C1C40" w14:textId="4DDED635" w:rsidR="002B73B7" w:rsidRPr="00DA3485" w:rsidRDefault="006F33A4" w:rsidP="006F33A4">
                  <w:pPr>
                    <w:adjustRightInd w:val="0"/>
                    <w:snapToGrid w:val="0"/>
                    <w:jc w:val="center"/>
                    <w:rPr>
                      <w:color w:val="000000" w:themeColor="text1"/>
                      <w:szCs w:val="21"/>
                    </w:rPr>
                  </w:pPr>
                  <w:r w:rsidRPr="00DA3485">
                    <w:rPr>
                      <w:rFonts w:hint="eastAsia"/>
                      <w:color w:val="000000" w:themeColor="text1"/>
                      <w:szCs w:val="21"/>
                    </w:rPr>
                    <w:lastRenderedPageBreak/>
                    <w:t>技改</w:t>
                  </w:r>
                  <w:proofErr w:type="gramStart"/>
                  <w:r w:rsidR="002B73B7" w:rsidRPr="00DA3485">
                    <w:rPr>
                      <w:rFonts w:hint="eastAsia"/>
                      <w:color w:val="000000" w:themeColor="text1"/>
                      <w:szCs w:val="21"/>
                    </w:rPr>
                    <w:t>项目</w:t>
                  </w:r>
                  <w:r w:rsidRPr="00DA3485">
                    <w:rPr>
                      <w:rFonts w:hint="eastAsia"/>
                      <w:color w:val="000000" w:themeColor="text1"/>
                      <w:szCs w:val="21"/>
                    </w:rPr>
                    <w:t>卷管</w:t>
                  </w:r>
                  <w:r w:rsidR="00CE7F85" w:rsidRPr="00DA3485">
                    <w:rPr>
                      <w:color w:val="000000" w:themeColor="text1"/>
                      <w:szCs w:val="21"/>
                    </w:rPr>
                    <w:t>工序</w:t>
                  </w:r>
                  <w:proofErr w:type="gramEnd"/>
                  <w:r w:rsidR="00CE7F85" w:rsidRPr="00DA3485">
                    <w:rPr>
                      <w:color w:val="000000" w:themeColor="text1"/>
                      <w:szCs w:val="21"/>
                    </w:rPr>
                    <w:t>使用低</w:t>
                  </w:r>
                  <w:r w:rsidR="00CE7F85" w:rsidRPr="00DA3485">
                    <w:rPr>
                      <w:rFonts w:hint="eastAsia"/>
                      <w:color w:val="000000" w:themeColor="text1"/>
                      <w:szCs w:val="21"/>
                    </w:rPr>
                    <w:t>VOC</w:t>
                  </w:r>
                  <w:r w:rsidR="00CE7F85" w:rsidRPr="00DA3485">
                    <w:rPr>
                      <w:color w:val="000000" w:themeColor="text1"/>
                      <w:szCs w:val="21"/>
                    </w:rPr>
                    <w:t>s</w:t>
                  </w:r>
                  <w:r w:rsidR="00CE7F85" w:rsidRPr="00DA3485">
                    <w:rPr>
                      <w:rFonts w:hint="eastAsia"/>
                      <w:color w:val="000000" w:themeColor="text1"/>
                      <w:szCs w:val="21"/>
                    </w:rPr>
                    <w:t>含量</w:t>
                  </w:r>
                  <w:r w:rsidR="00CE7F85" w:rsidRPr="00DA3485">
                    <w:rPr>
                      <w:color w:val="000000" w:themeColor="text1"/>
                      <w:szCs w:val="21"/>
                    </w:rPr>
                    <w:t>的</w:t>
                  </w:r>
                  <w:r w:rsidRPr="00DA3485">
                    <w:rPr>
                      <w:rFonts w:hint="eastAsia"/>
                      <w:color w:val="000000" w:themeColor="text1"/>
                      <w:szCs w:val="21"/>
                    </w:rPr>
                    <w:t>胶水</w:t>
                  </w:r>
                  <w:r w:rsidR="003969BA" w:rsidRPr="00DA3485">
                    <w:rPr>
                      <w:color w:val="000000" w:themeColor="text1"/>
                      <w:szCs w:val="21"/>
                    </w:rPr>
                    <w:t>；</w:t>
                  </w:r>
                  <w:r w:rsidRPr="00DA3485">
                    <w:rPr>
                      <w:rFonts w:hint="eastAsia"/>
                      <w:color w:val="000000" w:themeColor="text1"/>
                    </w:rPr>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lastRenderedPageBreak/>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002B73B7" w:rsidRPr="00DA3485">
                    <w:rPr>
                      <w:rFonts w:hint="eastAsia"/>
                      <w:color w:val="000000" w:themeColor="text1"/>
                      <w:szCs w:val="21"/>
                    </w:rPr>
                    <w:t>，有机废气去除效率为</w:t>
                  </w:r>
                  <w:r w:rsidR="002B73B7" w:rsidRPr="00DA3485">
                    <w:rPr>
                      <w:rFonts w:hint="eastAsia"/>
                      <w:color w:val="000000" w:themeColor="text1"/>
                      <w:szCs w:val="21"/>
                    </w:rPr>
                    <w:t>9</w:t>
                  </w:r>
                  <w:r w:rsidR="002B73B7" w:rsidRPr="00DA3485">
                    <w:rPr>
                      <w:color w:val="000000" w:themeColor="text1"/>
                      <w:szCs w:val="21"/>
                    </w:rPr>
                    <w:t>0%</w:t>
                  </w:r>
                  <w:r w:rsidR="002B73B7" w:rsidRPr="00DA3485">
                    <w:rPr>
                      <w:rFonts w:hint="eastAsia"/>
                      <w:color w:val="000000" w:themeColor="text1"/>
                      <w:szCs w:val="21"/>
                    </w:rPr>
                    <w:t>。</w:t>
                  </w:r>
                </w:p>
              </w:tc>
              <w:tc>
                <w:tcPr>
                  <w:tcW w:w="718" w:type="pct"/>
                  <w:vAlign w:val="center"/>
                </w:tcPr>
                <w:p w14:paraId="755491B2"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lastRenderedPageBreak/>
                    <w:t>符合</w:t>
                  </w:r>
                </w:p>
              </w:tc>
            </w:tr>
            <w:tr w:rsidR="002B73B7" w:rsidRPr="00DA3485" w14:paraId="505902CB" w14:textId="77777777" w:rsidTr="002B73B7">
              <w:trPr>
                <w:jc w:val="center"/>
              </w:trPr>
              <w:tc>
                <w:tcPr>
                  <w:tcW w:w="378" w:type="pct"/>
                  <w:vAlign w:val="center"/>
                </w:tcPr>
                <w:p w14:paraId="1A97FFB4" w14:textId="77777777" w:rsidR="002B73B7" w:rsidRPr="00DA3485" w:rsidRDefault="002B73B7" w:rsidP="002B73B7">
                  <w:pPr>
                    <w:adjustRightInd w:val="0"/>
                    <w:snapToGrid w:val="0"/>
                    <w:jc w:val="center"/>
                    <w:rPr>
                      <w:color w:val="000000" w:themeColor="text1"/>
                      <w:szCs w:val="21"/>
                    </w:rPr>
                  </w:pPr>
                  <w:r w:rsidRPr="00DA3485">
                    <w:rPr>
                      <w:rFonts w:hint="eastAsia"/>
                      <w:color w:val="000000" w:themeColor="text1"/>
                      <w:szCs w:val="21"/>
                    </w:rPr>
                    <w:t>2</w:t>
                  </w:r>
                </w:p>
              </w:tc>
              <w:tc>
                <w:tcPr>
                  <w:tcW w:w="2836" w:type="pct"/>
                  <w:vAlign w:val="center"/>
                </w:tcPr>
                <w:p w14:paraId="543965F8" w14:textId="77777777" w:rsidR="002B73B7" w:rsidRPr="00DA3485" w:rsidRDefault="002B73B7" w:rsidP="002B73B7">
                  <w:pPr>
                    <w:adjustRightInd w:val="0"/>
                    <w:snapToGrid w:val="0"/>
                    <w:rPr>
                      <w:color w:val="000000" w:themeColor="text1"/>
                      <w:szCs w:val="21"/>
                    </w:rPr>
                  </w:pPr>
                  <w:r w:rsidRPr="00DA3485">
                    <w:rPr>
                      <w:color w:val="000000" w:themeColor="text1"/>
                      <w:szCs w:val="21"/>
                    </w:rPr>
                    <w:t>四、重点行业治理任务</w:t>
                  </w:r>
                  <w:r w:rsidRPr="00DA3485">
                    <w:rPr>
                      <w:color w:val="000000" w:themeColor="text1"/>
                      <w:szCs w:val="21"/>
                    </w:rPr>
                    <w:t xml:space="preserve"> </w:t>
                  </w:r>
                </w:p>
                <w:p w14:paraId="3909C32B" w14:textId="39DF0687" w:rsidR="002B73B7" w:rsidRPr="00DA3485" w:rsidRDefault="002B73B7" w:rsidP="002B73B7">
                  <w:pPr>
                    <w:adjustRightInd w:val="0"/>
                    <w:snapToGrid w:val="0"/>
                    <w:rPr>
                      <w:color w:val="000000" w:themeColor="text1"/>
                      <w:szCs w:val="21"/>
                    </w:rPr>
                  </w:pPr>
                  <w:r w:rsidRPr="00DA3485">
                    <w:rPr>
                      <w:color w:val="000000" w:themeColor="text1"/>
                      <w:szCs w:val="21"/>
                    </w:rPr>
                    <w:t>（三）工业涂装</w:t>
                  </w:r>
                  <w:r w:rsidRPr="00DA3485">
                    <w:rPr>
                      <w:color w:val="000000" w:themeColor="text1"/>
                      <w:szCs w:val="21"/>
                    </w:rPr>
                    <w:t>VOCs</w:t>
                  </w:r>
                  <w:r w:rsidRPr="00DA3485">
                    <w:rPr>
                      <w:color w:val="000000" w:themeColor="text1"/>
                      <w:szCs w:val="21"/>
                    </w:rPr>
                    <w:t>综合治理。加大汽车、家具、集装箱、电子产品、工程机械等行业</w:t>
                  </w:r>
                  <w:r w:rsidRPr="00DA3485">
                    <w:rPr>
                      <w:color w:val="000000" w:themeColor="text1"/>
                      <w:szCs w:val="21"/>
                    </w:rPr>
                    <w:t xml:space="preserve"> VOCs</w:t>
                  </w:r>
                  <w:r w:rsidRPr="00DA3485">
                    <w:rPr>
                      <w:color w:val="000000" w:themeColor="text1"/>
                      <w:szCs w:val="21"/>
                    </w:rPr>
                    <w:t>治理力度，重点区域应结合本地产业特征，加快实施其他行业涂装</w:t>
                  </w:r>
                  <w:r w:rsidRPr="00DA3485">
                    <w:rPr>
                      <w:color w:val="000000" w:themeColor="text1"/>
                      <w:szCs w:val="21"/>
                    </w:rPr>
                    <w:t>VOCs</w:t>
                  </w:r>
                  <w:r w:rsidRPr="00DA3485">
                    <w:rPr>
                      <w:color w:val="000000" w:themeColor="text1"/>
                      <w:szCs w:val="21"/>
                    </w:rPr>
                    <w:t>综合治理。强化源头控制，加快使用粉末、水性、高固体分、辐射固化等低</w:t>
                  </w:r>
                  <w:r w:rsidRPr="00DA3485">
                    <w:rPr>
                      <w:color w:val="000000" w:themeColor="text1"/>
                      <w:szCs w:val="21"/>
                    </w:rPr>
                    <w:t>VOCs</w:t>
                  </w:r>
                  <w:r w:rsidRPr="00DA3485">
                    <w:rPr>
                      <w:color w:val="000000" w:themeColor="text1"/>
                      <w:szCs w:val="21"/>
                    </w:rPr>
                    <w:t>含量的涂料替代溶剂型涂料。木质家具制造大力推广使用水性、辐射固化、粉末等涂料和水性胶粘剂；金属家具制造大力推广使用粉末涂料；软体家具制造大力推广使用水性胶粘剂。加快推广</w:t>
                  </w:r>
                  <w:proofErr w:type="gramStart"/>
                  <w:r w:rsidRPr="00DA3485">
                    <w:rPr>
                      <w:color w:val="000000" w:themeColor="text1"/>
                      <w:szCs w:val="21"/>
                    </w:rPr>
                    <w:t>紧凑式涂装</w:t>
                  </w:r>
                  <w:proofErr w:type="gramEnd"/>
                  <w:r w:rsidRPr="00DA3485">
                    <w:rPr>
                      <w:color w:val="000000" w:themeColor="text1"/>
                      <w:szCs w:val="21"/>
                    </w:rPr>
                    <w:t>工艺、</w:t>
                  </w:r>
                  <w:proofErr w:type="gramStart"/>
                  <w:r w:rsidRPr="00DA3485">
                    <w:rPr>
                      <w:color w:val="000000" w:themeColor="text1"/>
                      <w:szCs w:val="21"/>
                    </w:rPr>
                    <w:t>先进涂</w:t>
                  </w:r>
                  <w:proofErr w:type="gramEnd"/>
                  <w:r w:rsidRPr="00DA3485">
                    <w:rPr>
                      <w:color w:val="000000" w:themeColor="text1"/>
                      <w:szCs w:val="21"/>
                    </w:rPr>
                    <w:t>装技术和设备。木质家具推广使用高效的往复式喷涂箱、机械手和静电喷涂技术。板式家具采用喷涂工艺的，推广使用粉末静电喷涂技术；采用溶剂型、辐射固化涂料的，推广使用辊涂、淋涂等工艺。有效控制无组织排放。涂料、稀释剂、清洗剂等原辅材料应密闭存储，调配、使用、回收等过程应采用密闭设备或在密闭空间内操作，采用密闭管道或密闭容器等输送。除大型工件外，禁止敞开式喷涂、晾（风）干作业。除工艺限制外，原则上实行集中调配。调配、喷涂和干燥等</w:t>
                  </w:r>
                  <w:r w:rsidRPr="00DA3485">
                    <w:rPr>
                      <w:color w:val="000000" w:themeColor="text1"/>
                      <w:szCs w:val="21"/>
                    </w:rPr>
                    <w:t>VOCs</w:t>
                  </w:r>
                  <w:r w:rsidRPr="00DA3485">
                    <w:rPr>
                      <w:color w:val="000000" w:themeColor="text1"/>
                      <w:szCs w:val="21"/>
                    </w:rPr>
                    <w:t>排放工序应配备有效的废气收集系统。</w:t>
                  </w:r>
                  <w:r w:rsidRPr="00DA3485">
                    <w:rPr>
                      <w:color w:val="000000" w:themeColor="text1"/>
                      <w:szCs w:val="21"/>
                    </w:rPr>
                    <w:t xml:space="preserve"> </w:t>
                  </w:r>
                  <w:r w:rsidRPr="00DA3485">
                    <w:rPr>
                      <w:color w:val="000000" w:themeColor="text1"/>
                      <w:szCs w:val="21"/>
                    </w:rPr>
                    <w:t>推进建设适宜高效的治污设施。喷涂废气应设置</w:t>
                  </w:r>
                  <w:r w:rsidRPr="00DA3485">
                    <w:rPr>
                      <w:color w:val="000000" w:themeColor="text1"/>
                      <w:szCs w:val="21"/>
                    </w:rPr>
                    <w:t xml:space="preserve"> </w:t>
                  </w:r>
                  <w:r w:rsidRPr="00DA3485">
                    <w:rPr>
                      <w:color w:val="000000" w:themeColor="text1"/>
                      <w:szCs w:val="21"/>
                    </w:rPr>
                    <w:t>高效漆雾处理装置。喷涂、晾（风）干废气宜采用吸附浓缩</w:t>
                  </w:r>
                  <w:r w:rsidRPr="00DA3485">
                    <w:rPr>
                      <w:color w:val="000000" w:themeColor="text1"/>
                      <w:szCs w:val="21"/>
                    </w:rPr>
                    <w:t>+</w:t>
                  </w:r>
                  <w:r w:rsidRPr="00DA3485">
                    <w:rPr>
                      <w:color w:val="000000" w:themeColor="text1"/>
                      <w:szCs w:val="21"/>
                    </w:rPr>
                    <w:t>燃烧处理方式，小风量的可采用一次性活性炭吸附等工艺。调配、流平等废气可与喷涂、晾（风）干废气一并处理。使用溶剂型涂料的生产线，烘干废气宜采用燃烧方式单独处理，具备条件的可采用回收式热力燃烧装置。</w:t>
                  </w:r>
                </w:p>
              </w:tc>
              <w:tc>
                <w:tcPr>
                  <w:tcW w:w="1068" w:type="pct"/>
                  <w:vAlign w:val="center"/>
                </w:tcPr>
                <w:p w14:paraId="46912DED" w14:textId="579D8772" w:rsidR="002B73B7" w:rsidRPr="00DA3485" w:rsidRDefault="006F33A4" w:rsidP="00014128">
                  <w:pPr>
                    <w:adjustRightInd w:val="0"/>
                    <w:snapToGrid w:val="0"/>
                    <w:jc w:val="center"/>
                    <w:rPr>
                      <w:color w:val="000000" w:themeColor="text1"/>
                      <w:spacing w:val="-2"/>
                      <w:szCs w:val="21"/>
                    </w:rPr>
                  </w:pPr>
                  <w:r w:rsidRPr="00DA3485">
                    <w:rPr>
                      <w:rFonts w:hint="eastAsia"/>
                      <w:color w:val="000000" w:themeColor="text1"/>
                      <w:szCs w:val="21"/>
                    </w:rPr>
                    <w:t>技改</w:t>
                  </w:r>
                  <w:r w:rsidR="002B73B7" w:rsidRPr="00DA3485">
                    <w:rPr>
                      <w:color w:val="000000" w:themeColor="text1"/>
                      <w:szCs w:val="21"/>
                    </w:rPr>
                    <w:t>项目</w:t>
                  </w:r>
                  <w:r w:rsidR="0071202B" w:rsidRPr="00DA3485">
                    <w:rPr>
                      <w:rFonts w:hint="eastAsia"/>
                      <w:color w:val="000000" w:themeColor="text1"/>
                      <w:szCs w:val="21"/>
                    </w:rPr>
                    <w:t>属于</w:t>
                  </w:r>
                  <w:r w:rsidR="00014128" w:rsidRPr="00DA3485">
                    <w:rPr>
                      <w:rFonts w:hint="eastAsia"/>
                      <w:color w:val="000000" w:themeColor="text1"/>
                      <w:szCs w:val="21"/>
                    </w:rPr>
                    <w:t>C2239</w:t>
                  </w:r>
                  <w:r w:rsidR="00014128" w:rsidRPr="00DA3485">
                    <w:rPr>
                      <w:rFonts w:hint="eastAsia"/>
                      <w:color w:val="000000" w:themeColor="text1"/>
                      <w:szCs w:val="21"/>
                    </w:rPr>
                    <w:t>其他</w:t>
                  </w:r>
                  <w:r w:rsidR="00014128" w:rsidRPr="00DA3485">
                    <w:rPr>
                      <w:color w:val="000000" w:themeColor="text1"/>
                      <w:szCs w:val="21"/>
                    </w:rPr>
                    <w:t>纸制品制造</w:t>
                  </w:r>
                  <w:r w:rsidR="00014128" w:rsidRPr="00DA3485">
                    <w:rPr>
                      <w:rFonts w:hint="eastAsia"/>
                      <w:color w:val="000000" w:themeColor="text1"/>
                      <w:szCs w:val="21"/>
                    </w:rPr>
                    <w:t>；技改</w:t>
                  </w:r>
                  <w:proofErr w:type="gramStart"/>
                  <w:r w:rsidR="00014128" w:rsidRPr="00DA3485">
                    <w:rPr>
                      <w:rFonts w:hint="eastAsia"/>
                      <w:color w:val="000000" w:themeColor="text1"/>
                      <w:szCs w:val="21"/>
                    </w:rPr>
                    <w:t>项目</w:t>
                  </w:r>
                  <w:r w:rsidR="00014128" w:rsidRPr="00DA3485">
                    <w:rPr>
                      <w:color w:val="000000" w:themeColor="text1"/>
                      <w:szCs w:val="21"/>
                    </w:rPr>
                    <w:t>卷管工序</w:t>
                  </w:r>
                  <w:proofErr w:type="gramEnd"/>
                  <w:r w:rsidR="00CE7F85" w:rsidRPr="00DA3485">
                    <w:rPr>
                      <w:rFonts w:hint="eastAsia"/>
                      <w:color w:val="000000" w:themeColor="text1"/>
                      <w:szCs w:val="21"/>
                    </w:rPr>
                    <w:t>使用低</w:t>
                  </w:r>
                  <w:r w:rsidR="00CE7F85" w:rsidRPr="00DA3485">
                    <w:rPr>
                      <w:rFonts w:hint="eastAsia"/>
                      <w:color w:val="000000" w:themeColor="text1"/>
                      <w:szCs w:val="21"/>
                    </w:rPr>
                    <w:t>V</w:t>
                  </w:r>
                  <w:r w:rsidR="00CE7F85" w:rsidRPr="00DA3485">
                    <w:rPr>
                      <w:color w:val="000000" w:themeColor="text1"/>
                      <w:szCs w:val="21"/>
                    </w:rPr>
                    <w:t>OC</w:t>
                  </w:r>
                  <w:r w:rsidR="00CE7F85" w:rsidRPr="00DA3485">
                    <w:rPr>
                      <w:rFonts w:hint="eastAsia"/>
                      <w:color w:val="000000" w:themeColor="text1"/>
                      <w:szCs w:val="21"/>
                    </w:rPr>
                    <w:t>s</w:t>
                  </w:r>
                  <w:r w:rsidR="00CE7F85" w:rsidRPr="00DA3485">
                    <w:rPr>
                      <w:rFonts w:hint="eastAsia"/>
                      <w:color w:val="000000" w:themeColor="text1"/>
                      <w:szCs w:val="21"/>
                    </w:rPr>
                    <w:t>含量</w:t>
                  </w:r>
                  <w:r w:rsidR="00014128" w:rsidRPr="00DA3485">
                    <w:rPr>
                      <w:rFonts w:hint="eastAsia"/>
                      <w:color w:val="000000" w:themeColor="text1"/>
                      <w:szCs w:val="21"/>
                    </w:rPr>
                    <w:t>水性胶水</w:t>
                  </w:r>
                  <w:r w:rsidR="00CE7F85" w:rsidRPr="00DA3485">
                    <w:rPr>
                      <w:rFonts w:hint="eastAsia"/>
                      <w:color w:val="000000" w:themeColor="text1"/>
                      <w:szCs w:val="21"/>
                    </w:rPr>
                    <w:t>；</w:t>
                  </w:r>
                  <w:r w:rsidR="00014128" w:rsidRPr="00DA3485">
                    <w:rPr>
                      <w:rFonts w:hint="eastAsia"/>
                      <w:color w:val="000000" w:themeColor="text1"/>
                    </w:rPr>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00014128" w:rsidRPr="00DA3485">
                    <w:rPr>
                      <w:rFonts w:hint="eastAsia"/>
                      <w:color w:val="000000" w:themeColor="text1"/>
                      <w:szCs w:val="21"/>
                    </w:rPr>
                    <w:t>。</w:t>
                  </w:r>
                </w:p>
              </w:tc>
              <w:tc>
                <w:tcPr>
                  <w:tcW w:w="718" w:type="pct"/>
                  <w:vAlign w:val="center"/>
                </w:tcPr>
                <w:p w14:paraId="4A9BA6C0" w14:textId="77777777" w:rsidR="002B73B7" w:rsidRPr="00DA3485" w:rsidRDefault="002B73B7" w:rsidP="002B73B7">
                  <w:pPr>
                    <w:adjustRightInd w:val="0"/>
                    <w:snapToGrid w:val="0"/>
                    <w:jc w:val="center"/>
                    <w:rPr>
                      <w:color w:val="000000" w:themeColor="text1"/>
                      <w:szCs w:val="21"/>
                    </w:rPr>
                  </w:pPr>
                  <w:r w:rsidRPr="00DA3485">
                    <w:rPr>
                      <w:rFonts w:hint="eastAsia"/>
                      <w:color w:val="000000" w:themeColor="text1"/>
                      <w:szCs w:val="21"/>
                    </w:rPr>
                    <w:t>符合</w:t>
                  </w:r>
                </w:p>
              </w:tc>
            </w:tr>
          </w:tbl>
          <w:p w14:paraId="01CD06EF" w14:textId="77777777" w:rsidR="002B73B7" w:rsidRPr="00DA3485" w:rsidRDefault="002B73B7" w:rsidP="002B73B7">
            <w:pPr>
              <w:adjustRightInd w:val="0"/>
              <w:snapToGrid w:val="0"/>
              <w:spacing w:line="500" w:lineRule="exact"/>
              <w:ind w:firstLineChars="200" w:firstLine="422"/>
              <w:rPr>
                <w:b/>
                <w:bCs/>
                <w:color w:val="000000" w:themeColor="text1"/>
                <w:szCs w:val="21"/>
              </w:rPr>
            </w:pPr>
            <w:r w:rsidRPr="00DA3485">
              <w:rPr>
                <w:rFonts w:ascii="宋体" w:hAnsi="宋体" w:hint="eastAsia"/>
                <w:b/>
                <w:bCs/>
                <w:color w:val="000000" w:themeColor="text1"/>
                <w:szCs w:val="21"/>
              </w:rPr>
              <w:t>②</w:t>
            </w:r>
            <w:r w:rsidRPr="00DA3485">
              <w:rPr>
                <w:rFonts w:ascii="宋体" w:hAnsi="宋体"/>
                <w:b/>
                <w:bCs/>
                <w:color w:val="000000" w:themeColor="text1"/>
                <w:szCs w:val="21"/>
              </w:rPr>
              <w:t>与《如皋市</w:t>
            </w:r>
            <w:r w:rsidRPr="00DA3485">
              <w:rPr>
                <w:b/>
                <w:bCs/>
                <w:color w:val="000000" w:themeColor="text1"/>
                <w:szCs w:val="21"/>
              </w:rPr>
              <w:t>2020</w:t>
            </w:r>
            <w:r w:rsidRPr="00DA3485">
              <w:rPr>
                <w:rFonts w:ascii="宋体" w:hAnsi="宋体"/>
                <w:b/>
                <w:bCs/>
                <w:color w:val="000000" w:themeColor="text1"/>
                <w:szCs w:val="21"/>
              </w:rPr>
              <w:t>年重点行业挥发性有机物综合治理方案》</w:t>
            </w:r>
            <w:r w:rsidRPr="00DA3485">
              <w:rPr>
                <w:rFonts w:ascii="宋体" w:hAnsi="宋体" w:hint="eastAsia"/>
                <w:b/>
                <w:bCs/>
                <w:color w:val="000000" w:themeColor="text1"/>
                <w:szCs w:val="21"/>
              </w:rPr>
              <w:t>的</w:t>
            </w:r>
            <w:r w:rsidRPr="00DA3485">
              <w:rPr>
                <w:rFonts w:ascii="宋体" w:hAnsi="宋体"/>
                <w:b/>
                <w:bCs/>
                <w:color w:val="000000" w:themeColor="text1"/>
                <w:szCs w:val="21"/>
              </w:rPr>
              <w:t>通知（</w:t>
            </w:r>
            <w:proofErr w:type="gramStart"/>
            <w:r w:rsidRPr="00DA3485">
              <w:rPr>
                <w:rFonts w:ascii="宋体" w:hAnsi="宋体"/>
                <w:b/>
                <w:bCs/>
                <w:color w:val="000000" w:themeColor="text1"/>
                <w:szCs w:val="21"/>
              </w:rPr>
              <w:t>皋</w:t>
            </w:r>
            <w:proofErr w:type="gramEnd"/>
            <w:r w:rsidRPr="00DA3485">
              <w:rPr>
                <w:rFonts w:ascii="宋体" w:hAnsi="宋体"/>
                <w:b/>
                <w:bCs/>
                <w:color w:val="000000" w:themeColor="text1"/>
                <w:szCs w:val="21"/>
              </w:rPr>
              <w:t>政办发〔</w:t>
            </w:r>
            <w:r w:rsidRPr="00DA3485">
              <w:rPr>
                <w:b/>
                <w:bCs/>
                <w:color w:val="000000" w:themeColor="text1"/>
                <w:szCs w:val="21"/>
              </w:rPr>
              <w:t>2020</w:t>
            </w:r>
            <w:r w:rsidRPr="00DA3485">
              <w:rPr>
                <w:rFonts w:ascii="宋体" w:hAnsi="宋体"/>
                <w:b/>
                <w:bCs/>
                <w:color w:val="000000" w:themeColor="text1"/>
                <w:szCs w:val="21"/>
              </w:rPr>
              <w:t>〕</w:t>
            </w:r>
            <w:r w:rsidRPr="00DA3485">
              <w:rPr>
                <w:b/>
                <w:bCs/>
                <w:color w:val="000000" w:themeColor="text1"/>
                <w:szCs w:val="21"/>
              </w:rPr>
              <w:t>89</w:t>
            </w:r>
            <w:r w:rsidRPr="00DA3485">
              <w:rPr>
                <w:rFonts w:ascii="宋体" w:hAnsi="宋体"/>
                <w:b/>
                <w:bCs/>
                <w:color w:val="000000" w:themeColor="text1"/>
                <w:szCs w:val="21"/>
              </w:rPr>
              <w:t>号）相符性</w:t>
            </w:r>
            <w:r w:rsidRPr="00DA3485">
              <w:rPr>
                <w:rFonts w:ascii="宋体" w:hAnsi="宋体" w:hint="eastAsia"/>
                <w:b/>
                <w:bCs/>
                <w:color w:val="000000" w:themeColor="text1"/>
                <w:szCs w:val="21"/>
              </w:rPr>
              <w:t>分析</w:t>
            </w:r>
          </w:p>
          <w:p w14:paraId="318FA27E" w14:textId="45BF6DBC"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表</w:t>
            </w:r>
            <w:r w:rsidRPr="00DA3485">
              <w:rPr>
                <w:b/>
                <w:bCs/>
                <w:color w:val="000000" w:themeColor="text1"/>
                <w:szCs w:val="21"/>
              </w:rPr>
              <w:t>1-1</w:t>
            </w:r>
            <w:r w:rsidR="002C59B7" w:rsidRPr="00DA3485">
              <w:rPr>
                <w:b/>
                <w:bCs/>
                <w:color w:val="000000" w:themeColor="text1"/>
                <w:szCs w:val="21"/>
              </w:rPr>
              <w:t>0</w:t>
            </w:r>
            <w:r w:rsidRPr="00DA3485">
              <w:rPr>
                <w:b/>
                <w:bCs/>
                <w:color w:val="000000" w:themeColor="text1"/>
                <w:szCs w:val="21"/>
              </w:rPr>
              <w:t xml:space="preserve">  </w:t>
            </w:r>
            <w:r w:rsidRPr="00DA3485">
              <w:rPr>
                <w:b/>
                <w:bCs/>
                <w:color w:val="000000" w:themeColor="text1"/>
                <w:szCs w:val="21"/>
              </w:rPr>
              <w:t>项目与</w:t>
            </w:r>
            <w:proofErr w:type="gramStart"/>
            <w:r w:rsidR="00C51E1F" w:rsidRPr="00DA3485">
              <w:rPr>
                <w:rFonts w:ascii="宋体" w:hAnsi="宋体"/>
                <w:b/>
                <w:bCs/>
                <w:color w:val="000000" w:themeColor="text1"/>
                <w:szCs w:val="21"/>
              </w:rPr>
              <w:t>皋</w:t>
            </w:r>
            <w:proofErr w:type="gramEnd"/>
            <w:r w:rsidR="00C51E1F" w:rsidRPr="00DA3485">
              <w:rPr>
                <w:rFonts w:ascii="宋体" w:hAnsi="宋体"/>
                <w:b/>
                <w:bCs/>
                <w:color w:val="000000" w:themeColor="text1"/>
                <w:szCs w:val="21"/>
              </w:rPr>
              <w:t>政办发〔</w:t>
            </w:r>
            <w:r w:rsidR="00C51E1F" w:rsidRPr="00DA3485">
              <w:rPr>
                <w:b/>
                <w:bCs/>
                <w:color w:val="000000" w:themeColor="text1"/>
                <w:szCs w:val="21"/>
              </w:rPr>
              <w:t>2020</w:t>
            </w:r>
            <w:r w:rsidR="00C51E1F" w:rsidRPr="00DA3485">
              <w:rPr>
                <w:rFonts w:ascii="宋体" w:hAnsi="宋体"/>
                <w:b/>
                <w:bCs/>
                <w:color w:val="000000" w:themeColor="text1"/>
                <w:szCs w:val="21"/>
              </w:rPr>
              <w:t>〕</w:t>
            </w:r>
            <w:r w:rsidR="00C51E1F" w:rsidRPr="00DA3485">
              <w:rPr>
                <w:b/>
                <w:bCs/>
                <w:color w:val="000000" w:themeColor="text1"/>
                <w:szCs w:val="21"/>
              </w:rPr>
              <w:t>89</w:t>
            </w:r>
            <w:r w:rsidR="00C51E1F" w:rsidRPr="00DA3485">
              <w:rPr>
                <w:rFonts w:ascii="宋体" w:hAnsi="宋体"/>
                <w:b/>
                <w:bCs/>
                <w:color w:val="000000" w:themeColor="text1"/>
                <w:szCs w:val="21"/>
              </w:rPr>
              <w:t>号</w:t>
            </w:r>
            <w:r w:rsidR="00C51E1F" w:rsidRPr="00DA3485">
              <w:rPr>
                <w:rFonts w:ascii="宋体" w:hAnsi="宋体" w:hint="eastAsia"/>
                <w:b/>
                <w:bCs/>
                <w:color w:val="000000" w:themeColor="text1"/>
                <w:szCs w:val="21"/>
              </w:rPr>
              <w:t>文</w:t>
            </w:r>
            <w:r w:rsidRPr="00DA3485">
              <w:rPr>
                <w:b/>
                <w:bCs/>
                <w:color w:val="000000" w:themeColor="text1"/>
                <w:szCs w:val="21"/>
              </w:rPr>
              <w:t>的相符性分析</w:t>
            </w:r>
          </w:p>
          <w:tbl>
            <w:tblPr>
              <w:tblStyle w:val="aff7"/>
              <w:tblW w:w="5000" w:type="pct"/>
              <w:jc w:val="center"/>
              <w:tblBorders>
                <w:top w:val="single" w:sz="12" w:space="0" w:color="auto"/>
                <w:left w:val="none" w:sz="0" w:space="0" w:color="auto"/>
                <w:bottom w:val="single" w:sz="12" w:space="0" w:color="auto"/>
                <w:right w:val="none" w:sz="0"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4"/>
              <w:gridCol w:w="3545"/>
              <w:gridCol w:w="2261"/>
              <w:gridCol w:w="933"/>
            </w:tblGrid>
            <w:tr w:rsidR="002B73B7" w:rsidRPr="00DA3485" w14:paraId="3A2EE51E" w14:textId="77777777" w:rsidTr="002B73B7">
              <w:trPr>
                <w:jc w:val="center"/>
              </w:trPr>
              <w:tc>
                <w:tcPr>
                  <w:tcW w:w="348" w:type="pct"/>
                  <w:vAlign w:val="center"/>
                </w:tcPr>
                <w:p w14:paraId="6E5980EF"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序号</w:t>
                  </w:r>
                </w:p>
              </w:tc>
              <w:tc>
                <w:tcPr>
                  <w:tcW w:w="2447" w:type="pct"/>
                  <w:vAlign w:val="center"/>
                </w:tcPr>
                <w:p w14:paraId="7AB43467"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文件内容</w:t>
                  </w:r>
                </w:p>
              </w:tc>
              <w:tc>
                <w:tcPr>
                  <w:tcW w:w="1561" w:type="pct"/>
                  <w:vAlign w:val="center"/>
                </w:tcPr>
                <w:p w14:paraId="6E4B3CB1"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对照情况</w:t>
                  </w:r>
                </w:p>
              </w:tc>
              <w:tc>
                <w:tcPr>
                  <w:tcW w:w="644" w:type="pct"/>
                  <w:vAlign w:val="center"/>
                </w:tcPr>
                <w:p w14:paraId="57643415"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分析结论</w:t>
                  </w:r>
                </w:p>
              </w:tc>
            </w:tr>
            <w:tr w:rsidR="002B73B7" w:rsidRPr="00DA3485" w14:paraId="762A6B1D" w14:textId="77777777" w:rsidTr="002B73B7">
              <w:trPr>
                <w:jc w:val="center"/>
              </w:trPr>
              <w:tc>
                <w:tcPr>
                  <w:tcW w:w="348" w:type="pct"/>
                  <w:vAlign w:val="center"/>
                </w:tcPr>
                <w:p w14:paraId="3418816C"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t>1</w:t>
                  </w:r>
                </w:p>
              </w:tc>
              <w:tc>
                <w:tcPr>
                  <w:tcW w:w="2447" w:type="pct"/>
                  <w:vAlign w:val="center"/>
                </w:tcPr>
                <w:p w14:paraId="2B29D7B0" w14:textId="77777777" w:rsidR="002B73B7" w:rsidRPr="00DA3485" w:rsidRDefault="002B73B7" w:rsidP="002B73B7">
                  <w:pPr>
                    <w:adjustRightInd w:val="0"/>
                    <w:snapToGrid w:val="0"/>
                    <w:rPr>
                      <w:color w:val="000000" w:themeColor="text1"/>
                      <w:kern w:val="0"/>
                      <w:szCs w:val="21"/>
                    </w:rPr>
                  </w:pPr>
                  <w:r w:rsidRPr="00DA3485">
                    <w:rPr>
                      <w:color w:val="000000" w:themeColor="text1"/>
                      <w:kern w:val="0"/>
                      <w:szCs w:val="21"/>
                    </w:rPr>
                    <w:t>（一）大力推进源头替代。禁止建设生产和使用高</w:t>
                  </w:r>
                  <w:r w:rsidRPr="00DA3485">
                    <w:rPr>
                      <w:color w:val="000000" w:themeColor="text1"/>
                      <w:kern w:val="0"/>
                      <w:szCs w:val="21"/>
                    </w:rPr>
                    <w:t>VOCs</w:t>
                  </w:r>
                  <w:r w:rsidRPr="00DA3485">
                    <w:rPr>
                      <w:color w:val="000000" w:themeColor="text1"/>
                      <w:kern w:val="0"/>
                      <w:szCs w:val="21"/>
                    </w:rPr>
                    <w:t>含量的溶剂型涂料、</w:t>
                  </w:r>
                  <w:r w:rsidRPr="00DA3485">
                    <w:rPr>
                      <w:color w:val="000000" w:themeColor="text1"/>
                      <w:kern w:val="0"/>
                      <w:szCs w:val="21"/>
                    </w:rPr>
                    <w:lastRenderedPageBreak/>
                    <w:t>油墨、胶粘剂等项目。</w:t>
                  </w:r>
                </w:p>
              </w:tc>
              <w:tc>
                <w:tcPr>
                  <w:tcW w:w="1561" w:type="pct"/>
                  <w:vAlign w:val="center"/>
                </w:tcPr>
                <w:p w14:paraId="7F445167" w14:textId="7AD588A5" w:rsidR="002B73B7" w:rsidRPr="00DA3485" w:rsidRDefault="00014128" w:rsidP="00014128">
                  <w:pPr>
                    <w:adjustRightInd w:val="0"/>
                    <w:snapToGrid w:val="0"/>
                    <w:jc w:val="center"/>
                    <w:rPr>
                      <w:color w:val="000000" w:themeColor="text1"/>
                      <w:kern w:val="0"/>
                      <w:szCs w:val="21"/>
                    </w:rPr>
                  </w:pPr>
                  <w:r w:rsidRPr="00DA3485">
                    <w:rPr>
                      <w:rFonts w:hint="eastAsia"/>
                      <w:color w:val="000000" w:themeColor="text1"/>
                      <w:szCs w:val="21"/>
                    </w:rPr>
                    <w:lastRenderedPageBreak/>
                    <w:t>技改</w:t>
                  </w:r>
                  <w:proofErr w:type="gramStart"/>
                  <w:r w:rsidRPr="00DA3485">
                    <w:rPr>
                      <w:rFonts w:hint="eastAsia"/>
                      <w:color w:val="000000" w:themeColor="text1"/>
                      <w:szCs w:val="21"/>
                    </w:rPr>
                    <w:t>项目卷管</w:t>
                  </w:r>
                  <w:r w:rsidR="00CE7F85" w:rsidRPr="00DA3485">
                    <w:rPr>
                      <w:color w:val="000000" w:themeColor="text1"/>
                      <w:szCs w:val="21"/>
                    </w:rPr>
                    <w:t>工序</w:t>
                  </w:r>
                  <w:proofErr w:type="gramEnd"/>
                  <w:r w:rsidR="00CE7F85" w:rsidRPr="00DA3485">
                    <w:rPr>
                      <w:color w:val="000000" w:themeColor="text1"/>
                      <w:szCs w:val="21"/>
                    </w:rPr>
                    <w:t>使用低</w:t>
                  </w:r>
                  <w:r w:rsidR="00CE7F85" w:rsidRPr="00DA3485">
                    <w:rPr>
                      <w:rFonts w:hint="eastAsia"/>
                      <w:color w:val="000000" w:themeColor="text1"/>
                      <w:szCs w:val="21"/>
                    </w:rPr>
                    <w:t>VOC</w:t>
                  </w:r>
                  <w:r w:rsidR="00CE7F85" w:rsidRPr="00DA3485">
                    <w:rPr>
                      <w:color w:val="000000" w:themeColor="text1"/>
                      <w:szCs w:val="21"/>
                    </w:rPr>
                    <w:t>s</w:t>
                  </w:r>
                  <w:r w:rsidR="00CE7F85" w:rsidRPr="00DA3485">
                    <w:rPr>
                      <w:rFonts w:hint="eastAsia"/>
                      <w:color w:val="000000" w:themeColor="text1"/>
                      <w:szCs w:val="21"/>
                    </w:rPr>
                    <w:t>含量</w:t>
                  </w:r>
                  <w:r w:rsidR="00CE7F85" w:rsidRPr="00DA3485">
                    <w:rPr>
                      <w:color w:val="000000" w:themeColor="text1"/>
                      <w:szCs w:val="21"/>
                    </w:rPr>
                    <w:t>的</w:t>
                  </w:r>
                  <w:r w:rsidRPr="00DA3485">
                    <w:rPr>
                      <w:rFonts w:hint="eastAsia"/>
                      <w:color w:val="000000" w:themeColor="text1"/>
                      <w:szCs w:val="21"/>
                    </w:rPr>
                    <w:t>水性胶</w:t>
                  </w:r>
                  <w:r w:rsidRPr="00DA3485">
                    <w:rPr>
                      <w:rFonts w:hint="eastAsia"/>
                      <w:color w:val="000000" w:themeColor="text1"/>
                      <w:szCs w:val="21"/>
                    </w:rPr>
                    <w:lastRenderedPageBreak/>
                    <w:t>水</w:t>
                  </w:r>
                  <w:r w:rsidR="00CE7F85" w:rsidRPr="00DA3485">
                    <w:rPr>
                      <w:rFonts w:hint="eastAsia"/>
                      <w:color w:val="000000" w:themeColor="text1"/>
                      <w:szCs w:val="21"/>
                    </w:rPr>
                    <w:t>。</w:t>
                  </w:r>
                </w:p>
              </w:tc>
              <w:tc>
                <w:tcPr>
                  <w:tcW w:w="644" w:type="pct"/>
                  <w:vAlign w:val="center"/>
                </w:tcPr>
                <w:p w14:paraId="7AF3CDC8"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lastRenderedPageBreak/>
                    <w:t>符合</w:t>
                  </w:r>
                </w:p>
              </w:tc>
            </w:tr>
            <w:tr w:rsidR="002B73B7" w:rsidRPr="00DA3485" w14:paraId="43C68FAB" w14:textId="77777777" w:rsidTr="002B73B7">
              <w:trPr>
                <w:jc w:val="center"/>
              </w:trPr>
              <w:tc>
                <w:tcPr>
                  <w:tcW w:w="348" w:type="pct"/>
                  <w:vAlign w:val="center"/>
                </w:tcPr>
                <w:p w14:paraId="545C224F" w14:textId="77777777" w:rsidR="002B73B7" w:rsidRPr="00DA3485" w:rsidRDefault="002B73B7" w:rsidP="002B73B7">
                  <w:pPr>
                    <w:adjustRightInd w:val="0"/>
                    <w:snapToGrid w:val="0"/>
                    <w:jc w:val="center"/>
                    <w:rPr>
                      <w:color w:val="000000" w:themeColor="text1"/>
                      <w:szCs w:val="21"/>
                    </w:rPr>
                  </w:pPr>
                  <w:r w:rsidRPr="00DA3485">
                    <w:rPr>
                      <w:rFonts w:hint="eastAsia"/>
                      <w:color w:val="000000" w:themeColor="text1"/>
                      <w:szCs w:val="21"/>
                    </w:rPr>
                    <w:t>2</w:t>
                  </w:r>
                </w:p>
              </w:tc>
              <w:tc>
                <w:tcPr>
                  <w:tcW w:w="2447" w:type="pct"/>
                  <w:vAlign w:val="center"/>
                </w:tcPr>
                <w:p w14:paraId="6D9D0464" w14:textId="77777777" w:rsidR="002B73B7" w:rsidRPr="00DA3485" w:rsidRDefault="002B73B7" w:rsidP="002B73B7">
                  <w:pPr>
                    <w:adjustRightInd w:val="0"/>
                    <w:snapToGrid w:val="0"/>
                    <w:rPr>
                      <w:color w:val="000000" w:themeColor="text1"/>
                      <w:kern w:val="0"/>
                      <w:szCs w:val="21"/>
                    </w:rPr>
                  </w:pPr>
                  <w:r w:rsidRPr="00DA3485">
                    <w:rPr>
                      <w:rFonts w:hint="eastAsia"/>
                      <w:color w:val="000000" w:themeColor="text1"/>
                    </w:rPr>
                    <w:t>（二）</w:t>
                  </w:r>
                  <w:r w:rsidRPr="00DA3485">
                    <w:rPr>
                      <w:color w:val="000000" w:themeColor="text1"/>
                    </w:rPr>
                    <w:t>全面加强无组织排放控制</w:t>
                  </w:r>
                  <w:r w:rsidRPr="00DA3485">
                    <w:rPr>
                      <w:rFonts w:hint="eastAsia"/>
                      <w:color w:val="000000" w:themeColor="text1"/>
                    </w:rPr>
                    <w:t>。</w:t>
                  </w:r>
                  <w:r w:rsidRPr="00DA3485">
                    <w:rPr>
                      <w:color w:val="000000" w:themeColor="text1"/>
                    </w:rPr>
                    <w:t>全面落实《挥发性有机物无组织排放控制标准》，重点对含</w:t>
                  </w:r>
                  <w:r w:rsidRPr="00DA3485">
                    <w:rPr>
                      <w:color w:val="000000" w:themeColor="text1"/>
                    </w:rPr>
                    <w:t xml:space="preserve">VOCs </w:t>
                  </w:r>
                  <w:r w:rsidRPr="00DA3485">
                    <w:rPr>
                      <w:color w:val="000000" w:themeColor="text1"/>
                    </w:rPr>
                    <w:t>物料（包括原辅材料、产品、废料以及有机聚合物材料等）储存、转移和输送、设备与管线组件泄漏、敞开液面逸散以及工艺过程等五类排放源实施管控，在确保安全的前提下，通过采取设备与场所密闭、工艺改进、废气有效收集等措施，削减</w:t>
                  </w:r>
                  <w:r w:rsidRPr="00DA3485">
                    <w:rPr>
                      <w:color w:val="000000" w:themeColor="text1"/>
                    </w:rPr>
                    <w:t>VOCs</w:t>
                  </w:r>
                  <w:r w:rsidRPr="00DA3485">
                    <w:rPr>
                      <w:color w:val="000000" w:themeColor="text1"/>
                    </w:rPr>
                    <w:t>无组织排放。</w:t>
                  </w:r>
                </w:p>
              </w:tc>
              <w:tc>
                <w:tcPr>
                  <w:tcW w:w="1561" w:type="pct"/>
                  <w:vAlign w:val="center"/>
                </w:tcPr>
                <w:p w14:paraId="3BBE6C69" w14:textId="289C68A9" w:rsidR="002B73B7" w:rsidRPr="00DA3485" w:rsidRDefault="00014128" w:rsidP="0037223F">
                  <w:pPr>
                    <w:adjustRightInd w:val="0"/>
                    <w:snapToGrid w:val="0"/>
                    <w:jc w:val="center"/>
                    <w:rPr>
                      <w:color w:val="000000" w:themeColor="text1"/>
                      <w:szCs w:val="21"/>
                    </w:rPr>
                  </w:pPr>
                  <w:r w:rsidRPr="00DA3485">
                    <w:rPr>
                      <w:rFonts w:hint="eastAsia"/>
                      <w:color w:val="000000" w:themeColor="text1"/>
                      <w:szCs w:val="21"/>
                    </w:rPr>
                    <w:t>技改</w:t>
                  </w:r>
                  <w:proofErr w:type="gramStart"/>
                  <w:r w:rsidRPr="00DA3485">
                    <w:rPr>
                      <w:rFonts w:hint="eastAsia"/>
                      <w:color w:val="000000" w:themeColor="text1"/>
                      <w:szCs w:val="21"/>
                    </w:rPr>
                    <w:t>项目</w:t>
                  </w:r>
                  <w:r w:rsidRPr="00DA3485">
                    <w:rPr>
                      <w:color w:val="000000" w:themeColor="text1"/>
                      <w:szCs w:val="21"/>
                    </w:rPr>
                    <w:t>卷管工序</w:t>
                  </w:r>
                  <w:proofErr w:type="gramEnd"/>
                  <w:r w:rsidRPr="00DA3485">
                    <w:rPr>
                      <w:rFonts w:hint="eastAsia"/>
                      <w:color w:val="000000" w:themeColor="text1"/>
                      <w:szCs w:val="21"/>
                    </w:rPr>
                    <w:t>使用低</w:t>
                  </w:r>
                  <w:r w:rsidRPr="00DA3485">
                    <w:rPr>
                      <w:rFonts w:hint="eastAsia"/>
                      <w:color w:val="000000" w:themeColor="text1"/>
                      <w:szCs w:val="21"/>
                    </w:rPr>
                    <w:t>V</w:t>
                  </w:r>
                  <w:r w:rsidRPr="00DA3485">
                    <w:rPr>
                      <w:color w:val="000000" w:themeColor="text1"/>
                      <w:szCs w:val="21"/>
                    </w:rPr>
                    <w:t>OC</w:t>
                  </w:r>
                  <w:r w:rsidRPr="00DA3485">
                    <w:rPr>
                      <w:rFonts w:hint="eastAsia"/>
                      <w:color w:val="000000" w:themeColor="text1"/>
                      <w:szCs w:val="21"/>
                    </w:rPr>
                    <w:t>s</w:t>
                  </w:r>
                  <w:r w:rsidRPr="00DA3485">
                    <w:rPr>
                      <w:rFonts w:hint="eastAsia"/>
                      <w:color w:val="000000" w:themeColor="text1"/>
                      <w:szCs w:val="21"/>
                    </w:rPr>
                    <w:t>含量</w:t>
                  </w:r>
                  <w:r w:rsidR="00837D3C" w:rsidRPr="00DA3485">
                    <w:rPr>
                      <w:rFonts w:hint="eastAsia"/>
                      <w:color w:val="000000" w:themeColor="text1"/>
                      <w:szCs w:val="21"/>
                    </w:rPr>
                    <w:t>的</w:t>
                  </w:r>
                  <w:r w:rsidRPr="00DA3485">
                    <w:rPr>
                      <w:rFonts w:hint="eastAsia"/>
                      <w:color w:val="000000" w:themeColor="text1"/>
                      <w:szCs w:val="21"/>
                    </w:rPr>
                    <w:t>水性胶水；</w:t>
                  </w:r>
                  <w:r w:rsidRPr="00DA3485">
                    <w:rPr>
                      <w:rFonts w:hint="eastAsia"/>
                      <w:color w:val="000000" w:themeColor="text1"/>
                    </w:rPr>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p>
              </w:tc>
              <w:tc>
                <w:tcPr>
                  <w:tcW w:w="644" w:type="pct"/>
                  <w:vAlign w:val="center"/>
                </w:tcPr>
                <w:p w14:paraId="1351CA32"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t>符合</w:t>
                  </w:r>
                </w:p>
              </w:tc>
            </w:tr>
            <w:tr w:rsidR="002B73B7" w:rsidRPr="00DA3485" w14:paraId="70EB39F0" w14:textId="77777777" w:rsidTr="002B73B7">
              <w:trPr>
                <w:jc w:val="center"/>
              </w:trPr>
              <w:tc>
                <w:tcPr>
                  <w:tcW w:w="348" w:type="pct"/>
                  <w:vAlign w:val="center"/>
                </w:tcPr>
                <w:p w14:paraId="3382731B"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t>3</w:t>
                  </w:r>
                </w:p>
              </w:tc>
              <w:tc>
                <w:tcPr>
                  <w:tcW w:w="2447" w:type="pct"/>
                  <w:vAlign w:val="center"/>
                </w:tcPr>
                <w:p w14:paraId="2E86A070" w14:textId="77777777" w:rsidR="002B73B7" w:rsidRPr="00DA3485" w:rsidRDefault="002B73B7" w:rsidP="002B73B7">
                  <w:pPr>
                    <w:adjustRightInd w:val="0"/>
                    <w:snapToGrid w:val="0"/>
                    <w:rPr>
                      <w:color w:val="000000" w:themeColor="text1"/>
                      <w:kern w:val="0"/>
                      <w:szCs w:val="21"/>
                    </w:rPr>
                  </w:pPr>
                  <w:r w:rsidRPr="00DA3485">
                    <w:rPr>
                      <w:color w:val="000000" w:themeColor="text1"/>
                      <w:kern w:val="0"/>
                      <w:szCs w:val="21"/>
                    </w:rPr>
                    <w:t>（三）推进建设适宜高效的治污设施。</w:t>
                  </w:r>
                  <w:r w:rsidRPr="00DA3485">
                    <w:rPr>
                      <w:color w:val="000000" w:themeColor="text1"/>
                    </w:rPr>
                    <w:t>企业新建治污设施或对现有治污设施实施改造，应依据排放废气的浓度、组分、风量，温度、湿度、压力，以及生产工况等，合理选择治理技术。鼓励企业采用多种技术的组合工艺，提高</w:t>
                  </w:r>
                  <w:r w:rsidRPr="00DA3485">
                    <w:rPr>
                      <w:color w:val="000000" w:themeColor="text1"/>
                    </w:rPr>
                    <w:t>VOCs</w:t>
                  </w:r>
                  <w:r w:rsidRPr="00DA3485">
                    <w:rPr>
                      <w:color w:val="000000" w:themeColor="text1"/>
                    </w:rPr>
                    <w:t>治理效率</w:t>
                  </w:r>
                  <w:r w:rsidRPr="00DA3485">
                    <w:rPr>
                      <w:rFonts w:hint="eastAsia"/>
                      <w:color w:val="000000" w:themeColor="text1"/>
                      <w:kern w:val="0"/>
                      <w:szCs w:val="21"/>
                    </w:rPr>
                    <w:t>。</w:t>
                  </w:r>
                </w:p>
              </w:tc>
              <w:tc>
                <w:tcPr>
                  <w:tcW w:w="1561" w:type="pct"/>
                  <w:vAlign w:val="center"/>
                </w:tcPr>
                <w:p w14:paraId="7DC5A30E" w14:textId="3BA230AE" w:rsidR="002B73B7" w:rsidRPr="00DA3485" w:rsidRDefault="00014128" w:rsidP="0037223F">
                  <w:pPr>
                    <w:adjustRightInd w:val="0"/>
                    <w:snapToGrid w:val="0"/>
                    <w:jc w:val="center"/>
                    <w:rPr>
                      <w:color w:val="000000" w:themeColor="text1"/>
                      <w:kern w:val="0"/>
                      <w:szCs w:val="21"/>
                    </w:rPr>
                  </w:pPr>
                  <w:r w:rsidRPr="00DA3485">
                    <w:rPr>
                      <w:rFonts w:hint="eastAsia"/>
                      <w:color w:val="000000" w:themeColor="text1"/>
                    </w:rPr>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Pr="00DA3485">
                    <w:rPr>
                      <w:rFonts w:hint="eastAsia"/>
                      <w:color w:val="000000" w:themeColor="text1"/>
                      <w:szCs w:val="21"/>
                    </w:rPr>
                    <w:t>。</w:t>
                  </w:r>
                </w:p>
              </w:tc>
              <w:tc>
                <w:tcPr>
                  <w:tcW w:w="644" w:type="pct"/>
                  <w:vAlign w:val="center"/>
                </w:tcPr>
                <w:p w14:paraId="220D3D09"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t>符合</w:t>
                  </w:r>
                </w:p>
              </w:tc>
            </w:tr>
          </w:tbl>
          <w:p w14:paraId="0B1AAAD2" w14:textId="77777777" w:rsidR="002B73B7" w:rsidRPr="00DA3485" w:rsidRDefault="002B73B7" w:rsidP="002B73B7">
            <w:pPr>
              <w:adjustRightInd w:val="0"/>
              <w:snapToGrid w:val="0"/>
              <w:spacing w:line="500" w:lineRule="exact"/>
              <w:ind w:firstLineChars="200" w:firstLine="422"/>
              <w:rPr>
                <w:b/>
                <w:bCs/>
                <w:color w:val="000000" w:themeColor="text1"/>
                <w:szCs w:val="21"/>
              </w:rPr>
            </w:pPr>
            <w:r w:rsidRPr="00DA3485">
              <w:rPr>
                <w:rFonts w:ascii="宋体" w:hAnsi="宋体" w:cs="宋体" w:hint="eastAsia"/>
                <w:b/>
                <w:bCs/>
                <w:color w:val="000000" w:themeColor="text1"/>
                <w:szCs w:val="21"/>
              </w:rPr>
              <w:t>③</w:t>
            </w:r>
            <w:r w:rsidRPr="00DA3485">
              <w:rPr>
                <w:b/>
                <w:bCs/>
                <w:color w:val="000000" w:themeColor="text1"/>
                <w:szCs w:val="21"/>
              </w:rPr>
              <w:t>与《江苏省挥发性有机物污染防治管理办法》（江苏省人民政府令</w:t>
            </w:r>
            <w:r w:rsidRPr="00DA3485">
              <w:rPr>
                <w:b/>
                <w:bCs/>
                <w:color w:val="000000" w:themeColor="text1"/>
                <w:szCs w:val="21"/>
              </w:rPr>
              <w:t xml:space="preserve"> 119</w:t>
            </w:r>
            <w:r w:rsidRPr="00DA3485">
              <w:rPr>
                <w:b/>
                <w:bCs/>
                <w:color w:val="000000" w:themeColor="text1"/>
                <w:szCs w:val="21"/>
              </w:rPr>
              <w:t>号）的相符性分析</w:t>
            </w:r>
          </w:p>
          <w:p w14:paraId="1917ECDE" w14:textId="1BDC0BF2" w:rsidR="002B73B7" w:rsidRPr="00DA3485" w:rsidRDefault="002B73B7" w:rsidP="002B73B7">
            <w:pPr>
              <w:adjustRightInd w:val="0"/>
              <w:snapToGrid w:val="0"/>
              <w:jc w:val="center"/>
              <w:rPr>
                <w:b/>
                <w:bCs/>
                <w:color w:val="000000" w:themeColor="text1"/>
                <w:kern w:val="0"/>
                <w:szCs w:val="21"/>
              </w:rPr>
            </w:pPr>
            <w:r w:rsidRPr="00DA3485">
              <w:rPr>
                <w:b/>
                <w:bCs/>
                <w:color w:val="000000" w:themeColor="text1"/>
                <w:szCs w:val="21"/>
              </w:rPr>
              <w:t>表</w:t>
            </w:r>
            <w:r w:rsidRPr="00DA3485">
              <w:rPr>
                <w:b/>
                <w:bCs/>
                <w:color w:val="000000" w:themeColor="text1"/>
                <w:szCs w:val="21"/>
              </w:rPr>
              <w:t>1-1</w:t>
            </w:r>
            <w:r w:rsidR="002C59B7" w:rsidRPr="00DA3485">
              <w:rPr>
                <w:b/>
                <w:bCs/>
                <w:color w:val="000000" w:themeColor="text1"/>
                <w:szCs w:val="21"/>
              </w:rPr>
              <w:t>1</w:t>
            </w:r>
            <w:r w:rsidRPr="00DA3485">
              <w:rPr>
                <w:b/>
                <w:bCs/>
                <w:color w:val="000000" w:themeColor="text1"/>
                <w:szCs w:val="21"/>
              </w:rPr>
              <w:t xml:space="preserve">  </w:t>
            </w:r>
            <w:r w:rsidRPr="00DA3485">
              <w:rPr>
                <w:b/>
                <w:bCs/>
                <w:color w:val="000000" w:themeColor="text1"/>
                <w:szCs w:val="21"/>
              </w:rPr>
              <w:t>项目与《江苏省挥发性有机物污染防治管理办法》的相符性</w:t>
            </w:r>
            <w:r w:rsidRPr="00DA3485">
              <w:rPr>
                <w:b/>
                <w:bCs/>
                <w:color w:val="000000" w:themeColor="text1"/>
                <w:kern w:val="0"/>
                <w:szCs w:val="21"/>
              </w:rPr>
              <w:t>分析</w:t>
            </w:r>
          </w:p>
          <w:tbl>
            <w:tblPr>
              <w:tblStyle w:val="aff7"/>
              <w:tblW w:w="5000" w:type="pct"/>
              <w:jc w:val="center"/>
              <w:tblBorders>
                <w:top w:val="single" w:sz="12" w:space="0" w:color="auto"/>
                <w:left w:val="none" w:sz="0" w:space="0" w:color="auto"/>
                <w:bottom w:val="single" w:sz="12" w:space="0" w:color="auto"/>
                <w:right w:val="none" w:sz="0"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50"/>
              <w:gridCol w:w="3071"/>
              <w:gridCol w:w="2583"/>
              <w:gridCol w:w="1039"/>
            </w:tblGrid>
            <w:tr w:rsidR="002B73B7" w:rsidRPr="00DA3485" w14:paraId="258BE095" w14:textId="77777777" w:rsidTr="002B73B7">
              <w:trPr>
                <w:jc w:val="center"/>
              </w:trPr>
              <w:tc>
                <w:tcPr>
                  <w:tcW w:w="380" w:type="pct"/>
                  <w:vAlign w:val="center"/>
                </w:tcPr>
                <w:p w14:paraId="45E6CB6D" w14:textId="77777777" w:rsidR="002B73B7" w:rsidRPr="00DA3485" w:rsidRDefault="002B73B7" w:rsidP="002B73B7">
                  <w:pPr>
                    <w:adjustRightInd w:val="0"/>
                    <w:snapToGrid w:val="0"/>
                    <w:jc w:val="center"/>
                    <w:rPr>
                      <w:b/>
                      <w:bCs/>
                      <w:color w:val="000000" w:themeColor="text1"/>
                      <w:szCs w:val="21"/>
                    </w:rPr>
                  </w:pPr>
                  <w:r w:rsidRPr="00DA3485">
                    <w:rPr>
                      <w:rFonts w:hint="eastAsia"/>
                      <w:b/>
                      <w:bCs/>
                      <w:color w:val="000000" w:themeColor="text1"/>
                      <w:szCs w:val="21"/>
                    </w:rPr>
                    <w:t>序号</w:t>
                  </w:r>
                </w:p>
              </w:tc>
              <w:tc>
                <w:tcPr>
                  <w:tcW w:w="2120" w:type="pct"/>
                  <w:vAlign w:val="center"/>
                </w:tcPr>
                <w:p w14:paraId="4216F914" w14:textId="77777777" w:rsidR="002B73B7" w:rsidRPr="00DA3485" w:rsidRDefault="002B73B7" w:rsidP="002B73B7">
                  <w:pPr>
                    <w:adjustRightInd w:val="0"/>
                    <w:snapToGrid w:val="0"/>
                    <w:jc w:val="center"/>
                    <w:rPr>
                      <w:b/>
                      <w:bCs/>
                      <w:color w:val="000000" w:themeColor="text1"/>
                      <w:szCs w:val="21"/>
                    </w:rPr>
                  </w:pPr>
                  <w:r w:rsidRPr="00DA3485">
                    <w:rPr>
                      <w:rFonts w:hint="eastAsia"/>
                      <w:b/>
                      <w:bCs/>
                      <w:color w:val="000000" w:themeColor="text1"/>
                      <w:szCs w:val="21"/>
                    </w:rPr>
                    <w:t>文件内容</w:t>
                  </w:r>
                </w:p>
              </w:tc>
              <w:tc>
                <w:tcPr>
                  <w:tcW w:w="1783" w:type="pct"/>
                  <w:vAlign w:val="center"/>
                </w:tcPr>
                <w:p w14:paraId="065E3E00" w14:textId="77777777" w:rsidR="002B73B7" w:rsidRPr="00DA3485" w:rsidRDefault="002B73B7" w:rsidP="002B73B7">
                  <w:pPr>
                    <w:adjustRightInd w:val="0"/>
                    <w:snapToGrid w:val="0"/>
                    <w:jc w:val="center"/>
                    <w:rPr>
                      <w:b/>
                      <w:bCs/>
                      <w:color w:val="000000" w:themeColor="text1"/>
                      <w:szCs w:val="21"/>
                    </w:rPr>
                  </w:pPr>
                  <w:r w:rsidRPr="00DA3485">
                    <w:rPr>
                      <w:rFonts w:hint="eastAsia"/>
                      <w:b/>
                      <w:bCs/>
                      <w:color w:val="000000" w:themeColor="text1"/>
                      <w:szCs w:val="21"/>
                    </w:rPr>
                    <w:t>对照情况</w:t>
                  </w:r>
                </w:p>
              </w:tc>
              <w:tc>
                <w:tcPr>
                  <w:tcW w:w="718" w:type="pct"/>
                  <w:vAlign w:val="center"/>
                </w:tcPr>
                <w:p w14:paraId="687D2F49" w14:textId="77777777" w:rsidR="002B73B7" w:rsidRPr="00DA3485" w:rsidRDefault="002B73B7" w:rsidP="002B73B7">
                  <w:pPr>
                    <w:adjustRightInd w:val="0"/>
                    <w:snapToGrid w:val="0"/>
                    <w:jc w:val="center"/>
                    <w:rPr>
                      <w:b/>
                      <w:bCs/>
                      <w:color w:val="000000" w:themeColor="text1"/>
                      <w:szCs w:val="21"/>
                    </w:rPr>
                  </w:pPr>
                  <w:r w:rsidRPr="00DA3485">
                    <w:rPr>
                      <w:rFonts w:hint="eastAsia"/>
                      <w:b/>
                      <w:bCs/>
                      <w:color w:val="000000" w:themeColor="text1"/>
                      <w:szCs w:val="21"/>
                    </w:rPr>
                    <w:t>分析结论</w:t>
                  </w:r>
                </w:p>
              </w:tc>
            </w:tr>
            <w:tr w:rsidR="002B73B7" w:rsidRPr="00DA3485" w14:paraId="538ECC7A" w14:textId="77777777" w:rsidTr="002B73B7">
              <w:trPr>
                <w:jc w:val="center"/>
              </w:trPr>
              <w:tc>
                <w:tcPr>
                  <w:tcW w:w="380" w:type="pct"/>
                  <w:vAlign w:val="center"/>
                </w:tcPr>
                <w:p w14:paraId="02337E89" w14:textId="77777777" w:rsidR="002B73B7" w:rsidRPr="00DA3485" w:rsidRDefault="002B73B7" w:rsidP="002B73B7">
                  <w:pPr>
                    <w:adjustRightInd w:val="0"/>
                    <w:snapToGrid w:val="0"/>
                    <w:jc w:val="center"/>
                    <w:rPr>
                      <w:color w:val="000000" w:themeColor="text1"/>
                      <w:szCs w:val="21"/>
                    </w:rPr>
                  </w:pPr>
                  <w:r w:rsidRPr="00DA3485">
                    <w:rPr>
                      <w:rFonts w:hint="eastAsia"/>
                      <w:color w:val="000000" w:themeColor="text1"/>
                      <w:szCs w:val="21"/>
                    </w:rPr>
                    <w:t>1</w:t>
                  </w:r>
                </w:p>
              </w:tc>
              <w:tc>
                <w:tcPr>
                  <w:tcW w:w="2120" w:type="pct"/>
                  <w:vAlign w:val="center"/>
                </w:tcPr>
                <w:p w14:paraId="0C8A0F69" w14:textId="77777777" w:rsidR="002B73B7" w:rsidRPr="00DA3485" w:rsidRDefault="002B73B7" w:rsidP="002B73B7">
                  <w:pPr>
                    <w:adjustRightInd w:val="0"/>
                    <w:snapToGrid w:val="0"/>
                    <w:rPr>
                      <w:color w:val="000000" w:themeColor="text1"/>
                      <w:szCs w:val="21"/>
                    </w:rPr>
                  </w:pPr>
                  <w:r w:rsidRPr="00DA3485">
                    <w:rPr>
                      <w:color w:val="000000" w:themeColor="text1"/>
                      <w:szCs w:val="21"/>
                    </w:rPr>
                    <w:t>第十五条</w:t>
                  </w:r>
                  <w:r w:rsidRPr="00DA3485">
                    <w:rPr>
                      <w:rFonts w:hint="eastAsia"/>
                      <w:color w:val="000000" w:themeColor="text1"/>
                      <w:szCs w:val="21"/>
                    </w:rPr>
                    <w:t>：</w:t>
                  </w:r>
                  <w:r w:rsidRPr="00DA3485">
                    <w:rPr>
                      <w:color w:val="000000" w:themeColor="text1"/>
                      <w:szCs w:val="21"/>
                    </w:rPr>
                    <w:t>排放挥发性有机物的生产经营者应当履行防治挥发性有机物污染的义务，根据国家和省相关标准以及防治技术指南，采用挥发性有机物污染控制技术，规范操作规程，组织生产经营管理，确保挥发性有机物的排放符合相应的排放标准。</w:t>
                  </w:r>
                </w:p>
              </w:tc>
              <w:tc>
                <w:tcPr>
                  <w:tcW w:w="1783" w:type="pct"/>
                  <w:vAlign w:val="center"/>
                </w:tcPr>
                <w:p w14:paraId="277DE71F" w14:textId="77F256A8" w:rsidR="002B73B7" w:rsidRPr="00DA3485" w:rsidRDefault="00014128" w:rsidP="002B73B7">
                  <w:pPr>
                    <w:adjustRightInd w:val="0"/>
                    <w:snapToGrid w:val="0"/>
                    <w:jc w:val="center"/>
                    <w:rPr>
                      <w:rFonts w:ascii="宋体" w:hAnsi="宋体" w:cs="宋体"/>
                      <w:color w:val="000000" w:themeColor="text1"/>
                      <w:szCs w:val="21"/>
                    </w:rPr>
                  </w:pPr>
                  <w:r w:rsidRPr="00DA3485">
                    <w:rPr>
                      <w:rFonts w:ascii="宋体" w:hAnsi="宋体" w:cs="宋体" w:hint="eastAsia"/>
                      <w:color w:val="000000" w:themeColor="text1"/>
                      <w:spacing w:val="-1"/>
                      <w:szCs w:val="21"/>
                    </w:rPr>
                    <w:t>技改</w:t>
                  </w:r>
                  <w:r w:rsidR="002B73B7" w:rsidRPr="00DA3485">
                    <w:rPr>
                      <w:rFonts w:ascii="宋体" w:hAnsi="宋体" w:cs="宋体"/>
                      <w:color w:val="000000" w:themeColor="text1"/>
                      <w:spacing w:val="-1"/>
                      <w:szCs w:val="21"/>
                    </w:rPr>
                    <w:t>项目已根据相关标准</w:t>
                  </w:r>
                  <w:r w:rsidR="002B73B7" w:rsidRPr="00DA3485">
                    <w:rPr>
                      <w:rFonts w:ascii="宋体" w:hAnsi="宋体" w:cs="宋体"/>
                      <w:color w:val="000000" w:themeColor="text1"/>
                      <w:spacing w:val="-3"/>
                      <w:szCs w:val="21"/>
                    </w:rPr>
                    <w:t>以及防治技术指南，</w:t>
                  </w:r>
                  <w:r w:rsidR="002B73B7" w:rsidRPr="00DA3485">
                    <w:rPr>
                      <w:rFonts w:ascii="宋体" w:hAnsi="宋体" w:cs="宋体"/>
                      <w:color w:val="000000" w:themeColor="text1"/>
                      <w:spacing w:val="-98"/>
                      <w:szCs w:val="21"/>
                    </w:rPr>
                    <w:t xml:space="preserve"> </w:t>
                  </w:r>
                  <w:r w:rsidR="002B73B7" w:rsidRPr="00DA3485">
                    <w:rPr>
                      <w:rFonts w:ascii="宋体" w:hAnsi="宋体" w:cs="宋体"/>
                      <w:color w:val="000000" w:themeColor="text1"/>
                      <w:spacing w:val="-3"/>
                      <w:szCs w:val="21"/>
                    </w:rPr>
                    <w:t>采用了</w:t>
                  </w:r>
                  <w:r w:rsidR="002B73B7" w:rsidRPr="00DA3485">
                    <w:rPr>
                      <w:rFonts w:ascii="宋体" w:hAnsi="宋体" w:cs="宋体"/>
                      <w:color w:val="000000" w:themeColor="text1"/>
                      <w:spacing w:val="-1"/>
                      <w:szCs w:val="21"/>
                    </w:rPr>
                    <w:t>挥发性有机物污染控制技术，确保挥发性有机物的排放符合相应的排放标准。</w:t>
                  </w:r>
                </w:p>
              </w:tc>
              <w:tc>
                <w:tcPr>
                  <w:tcW w:w="718" w:type="pct"/>
                  <w:vAlign w:val="center"/>
                </w:tcPr>
                <w:p w14:paraId="24184EAB" w14:textId="77777777" w:rsidR="002B73B7" w:rsidRPr="00DA3485" w:rsidRDefault="002B73B7" w:rsidP="002B73B7">
                  <w:pPr>
                    <w:adjustRightInd w:val="0"/>
                    <w:snapToGrid w:val="0"/>
                    <w:jc w:val="center"/>
                    <w:rPr>
                      <w:color w:val="000000" w:themeColor="text1"/>
                      <w:szCs w:val="21"/>
                    </w:rPr>
                  </w:pPr>
                  <w:r w:rsidRPr="00DA3485">
                    <w:rPr>
                      <w:rFonts w:hint="eastAsia"/>
                      <w:color w:val="000000" w:themeColor="text1"/>
                      <w:szCs w:val="21"/>
                    </w:rPr>
                    <w:t>符合</w:t>
                  </w:r>
                </w:p>
              </w:tc>
            </w:tr>
            <w:tr w:rsidR="002B73B7" w:rsidRPr="00DA3485" w14:paraId="0045D480" w14:textId="77777777" w:rsidTr="002B73B7">
              <w:trPr>
                <w:jc w:val="center"/>
              </w:trPr>
              <w:tc>
                <w:tcPr>
                  <w:tcW w:w="380" w:type="pct"/>
                  <w:vAlign w:val="center"/>
                </w:tcPr>
                <w:p w14:paraId="2847380E" w14:textId="77777777" w:rsidR="002B73B7" w:rsidRPr="00DA3485" w:rsidRDefault="002B73B7" w:rsidP="002B73B7">
                  <w:pPr>
                    <w:adjustRightInd w:val="0"/>
                    <w:snapToGrid w:val="0"/>
                    <w:jc w:val="center"/>
                    <w:rPr>
                      <w:color w:val="000000" w:themeColor="text1"/>
                      <w:szCs w:val="21"/>
                    </w:rPr>
                  </w:pPr>
                  <w:r w:rsidRPr="00DA3485">
                    <w:rPr>
                      <w:rFonts w:hint="eastAsia"/>
                      <w:color w:val="000000" w:themeColor="text1"/>
                      <w:szCs w:val="21"/>
                    </w:rPr>
                    <w:t>2</w:t>
                  </w:r>
                </w:p>
              </w:tc>
              <w:tc>
                <w:tcPr>
                  <w:tcW w:w="2120" w:type="pct"/>
                  <w:vAlign w:val="center"/>
                </w:tcPr>
                <w:p w14:paraId="4F3E3712" w14:textId="77777777" w:rsidR="002B73B7" w:rsidRPr="00DA3485" w:rsidRDefault="002B73B7" w:rsidP="002B73B7">
                  <w:pPr>
                    <w:adjustRightInd w:val="0"/>
                    <w:snapToGrid w:val="0"/>
                    <w:rPr>
                      <w:color w:val="000000" w:themeColor="text1"/>
                      <w:szCs w:val="21"/>
                    </w:rPr>
                  </w:pPr>
                  <w:r w:rsidRPr="00DA3485">
                    <w:rPr>
                      <w:color w:val="000000" w:themeColor="text1"/>
                      <w:szCs w:val="21"/>
                    </w:rPr>
                    <w:t>第十七条</w:t>
                  </w:r>
                  <w:r w:rsidRPr="00DA3485">
                    <w:rPr>
                      <w:rFonts w:hint="eastAsia"/>
                      <w:color w:val="000000" w:themeColor="text1"/>
                      <w:szCs w:val="21"/>
                    </w:rPr>
                    <w:t>：</w:t>
                  </w:r>
                  <w:r w:rsidRPr="00DA3485">
                    <w:rPr>
                      <w:color w:val="000000" w:themeColor="text1"/>
                      <w:szCs w:val="21"/>
                    </w:rPr>
                    <w:t>挥发性有机物排放单位应当按照有关规定和监测规范自行或者委托有关监测机构对其排放的挥发性有机物进行监测，</w:t>
                  </w:r>
                  <w:r w:rsidRPr="00DA3485">
                    <w:rPr>
                      <w:color w:val="000000" w:themeColor="text1"/>
                      <w:szCs w:val="21"/>
                    </w:rPr>
                    <w:t xml:space="preserve"> </w:t>
                  </w:r>
                  <w:r w:rsidRPr="00DA3485">
                    <w:rPr>
                      <w:color w:val="000000" w:themeColor="text1"/>
                      <w:szCs w:val="21"/>
                    </w:rPr>
                    <w:t>记录、保存监测数据，并按照规定向社会公开。</w:t>
                  </w:r>
                </w:p>
              </w:tc>
              <w:tc>
                <w:tcPr>
                  <w:tcW w:w="1783" w:type="pct"/>
                  <w:vAlign w:val="center"/>
                </w:tcPr>
                <w:p w14:paraId="20D37A0B" w14:textId="77777777" w:rsidR="002B73B7" w:rsidRPr="00DA3485" w:rsidRDefault="002B73B7" w:rsidP="002B73B7">
                  <w:pPr>
                    <w:adjustRightInd w:val="0"/>
                    <w:snapToGrid w:val="0"/>
                    <w:jc w:val="center"/>
                    <w:rPr>
                      <w:rFonts w:ascii="宋体" w:hAnsi="宋体" w:cs="宋体"/>
                      <w:color w:val="000000" w:themeColor="text1"/>
                      <w:szCs w:val="21"/>
                    </w:rPr>
                  </w:pPr>
                  <w:r w:rsidRPr="00DA3485">
                    <w:rPr>
                      <w:rFonts w:ascii="宋体" w:hAnsi="宋体" w:cs="宋体"/>
                      <w:color w:val="000000" w:themeColor="text1"/>
                      <w:spacing w:val="-3"/>
                      <w:szCs w:val="21"/>
                    </w:rPr>
                    <w:t>已根据监测规范制定了挥发</w:t>
                  </w:r>
                  <w:r w:rsidRPr="00DA3485">
                    <w:rPr>
                      <w:rFonts w:ascii="宋体" w:hAnsi="宋体" w:cs="宋体"/>
                      <w:color w:val="000000" w:themeColor="text1"/>
                      <w:spacing w:val="-1"/>
                      <w:szCs w:val="21"/>
                    </w:rPr>
                    <w:t>性有机物监测计划，</w:t>
                  </w:r>
                  <w:r w:rsidRPr="00DA3485">
                    <w:rPr>
                      <w:rFonts w:ascii="宋体" w:hAnsi="宋体" w:cs="宋体"/>
                      <w:color w:val="000000" w:themeColor="text1"/>
                      <w:spacing w:val="-97"/>
                      <w:szCs w:val="21"/>
                    </w:rPr>
                    <w:t xml:space="preserve"> </w:t>
                  </w:r>
                  <w:r w:rsidRPr="00DA3485">
                    <w:rPr>
                      <w:rFonts w:ascii="宋体" w:hAnsi="宋体" w:cs="宋体"/>
                      <w:color w:val="000000" w:themeColor="text1"/>
                      <w:spacing w:val="-1"/>
                      <w:szCs w:val="21"/>
                    </w:rPr>
                    <w:t>委托监测机构对挥发性有机物进行</w:t>
                  </w:r>
                  <w:r w:rsidRPr="00DA3485">
                    <w:rPr>
                      <w:rFonts w:ascii="宋体" w:hAnsi="宋体" w:cs="宋体"/>
                      <w:color w:val="000000" w:themeColor="text1"/>
                      <w:spacing w:val="-9"/>
                      <w:szCs w:val="21"/>
                    </w:rPr>
                    <w:t>监测、记录、保存监测数据，</w:t>
                  </w:r>
                  <w:r w:rsidRPr="00DA3485">
                    <w:rPr>
                      <w:rFonts w:ascii="宋体" w:hAnsi="宋体" w:cs="宋体"/>
                      <w:color w:val="000000" w:themeColor="text1"/>
                      <w:spacing w:val="-1"/>
                      <w:szCs w:val="21"/>
                    </w:rPr>
                    <w:t>并按照规定向社会公开</w:t>
                  </w:r>
                  <w:r w:rsidRPr="00DA3485">
                    <w:rPr>
                      <w:rFonts w:ascii="宋体" w:hAnsi="宋体" w:cs="宋体" w:hint="eastAsia"/>
                      <w:color w:val="000000" w:themeColor="text1"/>
                      <w:spacing w:val="-1"/>
                      <w:szCs w:val="21"/>
                    </w:rPr>
                    <w:t>。</w:t>
                  </w:r>
                </w:p>
              </w:tc>
              <w:tc>
                <w:tcPr>
                  <w:tcW w:w="718" w:type="pct"/>
                  <w:vAlign w:val="center"/>
                </w:tcPr>
                <w:p w14:paraId="6BFDBCEE" w14:textId="77777777" w:rsidR="002B73B7" w:rsidRPr="00DA3485" w:rsidRDefault="002B73B7" w:rsidP="002B73B7">
                  <w:pPr>
                    <w:adjustRightInd w:val="0"/>
                    <w:snapToGrid w:val="0"/>
                    <w:jc w:val="center"/>
                    <w:rPr>
                      <w:color w:val="000000" w:themeColor="text1"/>
                      <w:szCs w:val="21"/>
                    </w:rPr>
                  </w:pPr>
                  <w:r w:rsidRPr="00DA3485">
                    <w:rPr>
                      <w:rFonts w:hint="eastAsia"/>
                      <w:color w:val="000000" w:themeColor="text1"/>
                      <w:szCs w:val="21"/>
                    </w:rPr>
                    <w:t>符合</w:t>
                  </w:r>
                </w:p>
              </w:tc>
            </w:tr>
            <w:tr w:rsidR="002B73B7" w:rsidRPr="00DA3485" w14:paraId="7A8A5AEB" w14:textId="77777777" w:rsidTr="002B73B7">
              <w:trPr>
                <w:jc w:val="center"/>
              </w:trPr>
              <w:tc>
                <w:tcPr>
                  <w:tcW w:w="380" w:type="pct"/>
                  <w:vAlign w:val="center"/>
                </w:tcPr>
                <w:p w14:paraId="11F5E47B" w14:textId="77777777" w:rsidR="002B73B7" w:rsidRPr="00DA3485" w:rsidRDefault="002B73B7" w:rsidP="002B73B7">
                  <w:pPr>
                    <w:adjustRightInd w:val="0"/>
                    <w:snapToGrid w:val="0"/>
                    <w:jc w:val="center"/>
                    <w:rPr>
                      <w:color w:val="000000" w:themeColor="text1"/>
                      <w:szCs w:val="21"/>
                    </w:rPr>
                  </w:pPr>
                  <w:r w:rsidRPr="00DA3485">
                    <w:rPr>
                      <w:rFonts w:hint="eastAsia"/>
                      <w:color w:val="000000" w:themeColor="text1"/>
                      <w:szCs w:val="21"/>
                    </w:rPr>
                    <w:t>3</w:t>
                  </w:r>
                </w:p>
              </w:tc>
              <w:tc>
                <w:tcPr>
                  <w:tcW w:w="2120" w:type="pct"/>
                  <w:vAlign w:val="center"/>
                </w:tcPr>
                <w:p w14:paraId="214AFC15" w14:textId="77777777" w:rsidR="002B73B7" w:rsidRPr="00DA3485" w:rsidRDefault="002B73B7" w:rsidP="002B73B7">
                  <w:pPr>
                    <w:adjustRightInd w:val="0"/>
                    <w:snapToGrid w:val="0"/>
                    <w:rPr>
                      <w:rFonts w:ascii="宋体" w:hAnsi="宋体" w:cs="宋体"/>
                      <w:color w:val="000000" w:themeColor="text1"/>
                      <w:szCs w:val="21"/>
                    </w:rPr>
                  </w:pPr>
                  <w:r w:rsidRPr="00DA3485">
                    <w:rPr>
                      <w:color w:val="000000" w:themeColor="text1"/>
                      <w:szCs w:val="21"/>
                    </w:rPr>
                    <w:t>第二十一条</w:t>
                  </w:r>
                  <w:r w:rsidRPr="00DA3485">
                    <w:rPr>
                      <w:rFonts w:hint="eastAsia"/>
                      <w:color w:val="000000" w:themeColor="text1"/>
                      <w:szCs w:val="21"/>
                    </w:rPr>
                    <w:t>：</w:t>
                  </w:r>
                  <w:r w:rsidRPr="00DA3485">
                    <w:rPr>
                      <w:color w:val="000000" w:themeColor="text1"/>
                      <w:szCs w:val="21"/>
                    </w:rPr>
                    <w:t>产生挥发性有机物废气的生产经营活动应当在密闭空间或者密闭设备中进行。生产场所、生产设备应当按照环境保护和安全生产等要求设计、安装和有效运行挥发性有机物回收或者净化设施；固体废物、废水、废气处理</w:t>
                  </w:r>
                  <w:r w:rsidRPr="00DA3485">
                    <w:rPr>
                      <w:color w:val="000000" w:themeColor="text1"/>
                      <w:szCs w:val="21"/>
                    </w:rPr>
                    <w:lastRenderedPageBreak/>
                    <w:t>系统产生的废气应当收集和处理；含有挥发性有机物的物料应当密闭储存、运输、装卸，禁止敞口和露天放置。</w:t>
                  </w:r>
                </w:p>
              </w:tc>
              <w:tc>
                <w:tcPr>
                  <w:tcW w:w="1783" w:type="pct"/>
                  <w:vAlign w:val="center"/>
                </w:tcPr>
                <w:p w14:paraId="54B578B7" w14:textId="77777777" w:rsidR="002B73B7" w:rsidRPr="00DA3485" w:rsidRDefault="002B73B7" w:rsidP="002B73B7">
                  <w:pPr>
                    <w:adjustRightInd w:val="0"/>
                    <w:snapToGrid w:val="0"/>
                    <w:jc w:val="center"/>
                    <w:rPr>
                      <w:rFonts w:ascii="宋体" w:hAnsi="宋体" w:cs="宋体"/>
                      <w:color w:val="000000" w:themeColor="text1"/>
                      <w:szCs w:val="21"/>
                    </w:rPr>
                  </w:pPr>
                  <w:r w:rsidRPr="00DA3485">
                    <w:rPr>
                      <w:rFonts w:ascii="宋体" w:hAnsi="宋体" w:cs="宋体" w:hint="eastAsia"/>
                      <w:color w:val="000000" w:themeColor="text1"/>
                      <w:spacing w:val="-1"/>
                      <w:szCs w:val="21"/>
                    </w:rPr>
                    <w:lastRenderedPageBreak/>
                    <w:t>企业</w:t>
                  </w:r>
                  <w:r w:rsidRPr="00DA3485">
                    <w:rPr>
                      <w:rFonts w:ascii="宋体" w:hAnsi="宋体" w:cs="宋体"/>
                      <w:color w:val="000000" w:themeColor="text1"/>
                      <w:spacing w:val="-1"/>
                      <w:szCs w:val="21"/>
                    </w:rPr>
                    <w:t>对生产设备按照环境保护和</w:t>
                  </w:r>
                  <w:r w:rsidRPr="00DA3485">
                    <w:rPr>
                      <w:rFonts w:ascii="宋体" w:hAnsi="宋体" w:cs="宋体"/>
                      <w:color w:val="000000" w:themeColor="text1"/>
                      <w:spacing w:val="-2"/>
                      <w:szCs w:val="21"/>
                    </w:rPr>
                    <w:t>安全生产要求，</w:t>
                  </w:r>
                  <w:r w:rsidRPr="00DA3485">
                    <w:rPr>
                      <w:rFonts w:ascii="宋体" w:hAnsi="宋体" w:cs="宋体"/>
                      <w:color w:val="000000" w:themeColor="text1"/>
                      <w:spacing w:val="-90"/>
                      <w:szCs w:val="21"/>
                    </w:rPr>
                    <w:t xml:space="preserve"> </w:t>
                  </w:r>
                  <w:r w:rsidRPr="00DA3485">
                    <w:rPr>
                      <w:rFonts w:ascii="宋体" w:hAnsi="宋体" w:cs="宋体"/>
                      <w:color w:val="000000" w:themeColor="text1"/>
                      <w:spacing w:val="-2"/>
                      <w:szCs w:val="21"/>
                    </w:rPr>
                    <w:t>设计、安装</w:t>
                  </w:r>
                  <w:r w:rsidRPr="00DA3485">
                    <w:rPr>
                      <w:rFonts w:ascii="宋体" w:hAnsi="宋体" w:cs="宋体"/>
                      <w:color w:val="000000" w:themeColor="text1"/>
                      <w:spacing w:val="-1"/>
                      <w:szCs w:val="21"/>
                    </w:rPr>
                    <w:t>和运行挥发性有机物净化设</w:t>
                  </w:r>
                  <w:r w:rsidRPr="00DA3485">
                    <w:rPr>
                      <w:rFonts w:ascii="宋体" w:hAnsi="宋体" w:cs="宋体"/>
                      <w:color w:val="000000" w:themeColor="text1"/>
                      <w:spacing w:val="-2"/>
                      <w:szCs w:val="21"/>
                    </w:rPr>
                    <w:t>施。</w:t>
                  </w:r>
                </w:p>
              </w:tc>
              <w:tc>
                <w:tcPr>
                  <w:tcW w:w="718" w:type="pct"/>
                  <w:vAlign w:val="center"/>
                </w:tcPr>
                <w:p w14:paraId="50E4F4A6" w14:textId="77777777" w:rsidR="002B73B7" w:rsidRPr="00DA3485" w:rsidRDefault="002B73B7" w:rsidP="002B73B7">
                  <w:pPr>
                    <w:adjustRightInd w:val="0"/>
                    <w:snapToGrid w:val="0"/>
                    <w:jc w:val="center"/>
                    <w:rPr>
                      <w:color w:val="000000" w:themeColor="text1"/>
                      <w:szCs w:val="21"/>
                    </w:rPr>
                  </w:pPr>
                  <w:r w:rsidRPr="00DA3485">
                    <w:rPr>
                      <w:rFonts w:hint="eastAsia"/>
                      <w:color w:val="000000" w:themeColor="text1"/>
                      <w:szCs w:val="21"/>
                    </w:rPr>
                    <w:t>符合</w:t>
                  </w:r>
                </w:p>
              </w:tc>
            </w:tr>
          </w:tbl>
          <w:p w14:paraId="28CEE8AD" w14:textId="77777777" w:rsidR="002B73B7" w:rsidRPr="00DA3485" w:rsidRDefault="002B73B7" w:rsidP="002B73B7">
            <w:pPr>
              <w:adjustRightInd w:val="0"/>
              <w:snapToGrid w:val="0"/>
              <w:spacing w:line="500" w:lineRule="exact"/>
              <w:ind w:firstLineChars="200" w:firstLine="422"/>
              <w:rPr>
                <w:b/>
                <w:bCs/>
                <w:color w:val="000000" w:themeColor="text1"/>
                <w:szCs w:val="21"/>
              </w:rPr>
            </w:pPr>
            <w:r w:rsidRPr="00DA3485">
              <w:rPr>
                <w:rFonts w:ascii="宋体" w:hAnsi="宋体" w:hint="eastAsia"/>
                <w:b/>
                <w:bCs/>
                <w:color w:val="000000" w:themeColor="text1"/>
                <w:szCs w:val="21"/>
              </w:rPr>
              <w:t>④</w:t>
            </w:r>
            <w:r w:rsidRPr="00DA3485">
              <w:rPr>
                <w:b/>
                <w:bCs/>
                <w:color w:val="000000" w:themeColor="text1"/>
                <w:szCs w:val="21"/>
              </w:rPr>
              <w:t>与《</w:t>
            </w:r>
            <w:r w:rsidRPr="00DA3485">
              <w:rPr>
                <w:b/>
                <w:bCs/>
                <w:color w:val="000000" w:themeColor="text1"/>
                <w:szCs w:val="21"/>
              </w:rPr>
              <w:t>2020</w:t>
            </w:r>
            <w:r w:rsidRPr="00DA3485">
              <w:rPr>
                <w:b/>
                <w:bCs/>
                <w:color w:val="000000" w:themeColor="text1"/>
                <w:szCs w:val="21"/>
              </w:rPr>
              <w:t>年挥发性有机物治理攻坚方案》</w:t>
            </w:r>
            <w:r w:rsidRPr="00DA3485">
              <w:rPr>
                <w:rFonts w:hint="eastAsia"/>
                <w:b/>
                <w:bCs/>
                <w:color w:val="000000" w:themeColor="text1"/>
                <w:szCs w:val="21"/>
              </w:rPr>
              <w:t>（环大气〔</w:t>
            </w:r>
            <w:r w:rsidRPr="00DA3485">
              <w:rPr>
                <w:rFonts w:hint="eastAsia"/>
                <w:b/>
                <w:bCs/>
                <w:color w:val="000000" w:themeColor="text1"/>
                <w:szCs w:val="21"/>
              </w:rPr>
              <w:t>2020</w:t>
            </w:r>
            <w:r w:rsidRPr="00DA3485">
              <w:rPr>
                <w:rFonts w:hint="eastAsia"/>
                <w:b/>
                <w:bCs/>
                <w:color w:val="000000" w:themeColor="text1"/>
                <w:szCs w:val="21"/>
              </w:rPr>
              <w:t>〕</w:t>
            </w:r>
            <w:r w:rsidRPr="00DA3485">
              <w:rPr>
                <w:rFonts w:hint="eastAsia"/>
                <w:b/>
                <w:bCs/>
                <w:color w:val="000000" w:themeColor="text1"/>
                <w:szCs w:val="21"/>
              </w:rPr>
              <w:t>33</w:t>
            </w:r>
            <w:r w:rsidRPr="00DA3485">
              <w:rPr>
                <w:rFonts w:hint="eastAsia"/>
                <w:b/>
                <w:bCs/>
                <w:color w:val="000000" w:themeColor="text1"/>
                <w:szCs w:val="21"/>
              </w:rPr>
              <w:t>号）</w:t>
            </w:r>
            <w:r w:rsidRPr="00DA3485">
              <w:rPr>
                <w:b/>
                <w:bCs/>
                <w:color w:val="000000" w:themeColor="text1"/>
                <w:szCs w:val="21"/>
              </w:rPr>
              <w:t>的相符性</w:t>
            </w:r>
          </w:p>
          <w:p w14:paraId="24C0FFB4" w14:textId="2F99CDFD" w:rsidR="002B73B7" w:rsidRPr="00DA3485" w:rsidRDefault="002B73B7" w:rsidP="002B73B7">
            <w:pPr>
              <w:pStyle w:val="04"/>
              <w:adjustRightInd w:val="0"/>
              <w:snapToGrid w:val="0"/>
              <w:spacing w:line="500" w:lineRule="exact"/>
              <w:ind w:firstLineChars="200" w:firstLine="420"/>
              <w:rPr>
                <w:color w:val="000000" w:themeColor="text1"/>
                <w:sz w:val="21"/>
                <w:szCs w:val="21"/>
              </w:rPr>
            </w:pPr>
            <w:r w:rsidRPr="00DA3485">
              <w:rPr>
                <w:color w:val="000000" w:themeColor="text1"/>
                <w:sz w:val="21"/>
                <w:szCs w:val="21"/>
              </w:rPr>
              <w:t>根据生态环境部《关于印发</w:t>
            </w:r>
            <w:r w:rsidRPr="00DA3485">
              <w:rPr>
                <w:color w:val="000000" w:themeColor="text1"/>
                <w:sz w:val="21"/>
                <w:szCs w:val="21"/>
              </w:rPr>
              <w:t>&lt;2020</w:t>
            </w:r>
            <w:r w:rsidRPr="00DA3485">
              <w:rPr>
                <w:color w:val="000000" w:themeColor="text1"/>
                <w:sz w:val="21"/>
                <w:szCs w:val="21"/>
              </w:rPr>
              <w:t>年挥发性有机物治理攻坚方案</w:t>
            </w:r>
            <w:r w:rsidRPr="00DA3485">
              <w:rPr>
                <w:color w:val="000000" w:themeColor="text1"/>
                <w:sz w:val="21"/>
                <w:szCs w:val="21"/>
              </w:rPr>
              <w:t>&gt;</w:t>
            </w:r>
            <w:r w:rsidRPr="00DA3485">
              <w:rPr>
                <w:color w:val="000000" w:themeColor="text1"/>
                <w:sz w:val="21"/>
                <w:szCs w:val="21"/>
              </w:rPr>
              <w:t>的通知》（环大气</w:t>
            </w:r>
            <w:r w:rsidRPr="00DA3485">
              <w:rPr>
                <w:color w:val="000000" w:themeColor="text1"/>
                <w:sz w:val="21"/>
                <w:szCs w:val="21"/>
              </w:rPr>
              <w:t>[2020]33</w:t>
            </w:r>
            <w:r w:rsidRPr="00DA3485">
              <w:rPr>
                <w:color w:val="000000" w:themeColor="text1"/>
                <w:sz w:val="21"/>
                <w:szCs w:val="21"/>
              </w:rPr>
              <w:t>号），</w:t>
            </w:r>
            <w:r w:rsidR="00014128" w:rsidRPr="00DA3485">
              <w:rPr>
                <w:rFonts w:hint="eastAsia"/>
                <w:color w:val="000000" w:themeColor="text1"/>
                <w:sz w:val="21"/>
                <w:szCs w:val="21"/>
              </w:rPr>
              <w:t>技改</w:t>
            </w:r>
            <w:r w:rsidRPr="00DA3485">
              <w:rPr>
                <w:color w:val="000000" w:themeColor="text1"/>
                <w:sz w:val="21"/>
                <w:szCs w:val="21"/>
              </w:rPr>
              <w:t>项目符合文件中各相关要求，具体分析内容如下表</w:t>
            </w:r>
            <w:r w:rsidRPr="00DA3485">
              <w:rPr>
                <w:color w:val="000000" w:themeColor="text1"/>
                <w:sz w:val="21"/>
                <w:szCs w:val="21"/>
              </w:rPr>
              <w:t>1-1</w:t>
            </w:r>
            <w:r w:rsidR="00837D3C" w:rsidRPr="00DA3485">
              <w:rPr>
                <w:rFonts w:hint="eastAsia"/>
                <w:color w:val="000000" w:themeColor="text1"/>
                <w:sz w:val="21"/>
                <w:szCs w:val="21"/>
              </w:rPr>
              <w:t>2</w:t>
            </w:r>
            <w:r w:rsidRPr="00DA3485">
              <w:rPr>
                <w:color w:val="000000" w:themeColor="text1"/>
                <w:sz w:val="21"/>
                <w:szCs w:val="21"/>
              </w:rPr>
              <w:t>。由表</w:t>
            </w:r>
            <w:r w:rsidRPr="00DA3485">
              <w:rPr>
                <w:color w:val="000000" w:themeColor="text1"/>
                <w:sz w:val="21"/>
                <w:szCs w:val="21"/>
              </w:rPr>
              <w:t>1-1</w:t>
            </w:r>
            <w:r w:rsidR="00837D3C" w:rsidRPr="00DA3485">
              <w:rPr>
                <w:rFonts w:hint="eastAsia"/>
                <w:color w:val="000000" w:themeColor="text1"/>
                <w:sz w:val="21"/>
                <w:szCs w:val="21"/>
              </w:rPr>
              <w:t>2</w:t>
            </w:r>
            <w:r w:rsidRPr="00DA3485">
              <w:rPr>
                <w:color w:val="000000" w:themeColor="text1"/>
                <w:sz w:val="21"/>
                <w:szCs w:val="21"/>
              </w:rPr>
              <w:t>可知，</w:t>
            </w:r>
            <w:r w:rsidR="00014128" w:rsidRPr="00DA3485">
              <w:rPr>
                <w:rFonts w:hint="eastAsia"/>
                <w:color w:val="000000" w:themeColor="text1"/>
                <w:sz w:val="21"/>
                <w:szCs w:val="21"/>
              </w:rPr>
              <w:t>技改</w:t>
            </w:r>
            <w:r w:rsidRPr="00DA3485">
              <w:rPr>
                <w:color w:val="000000" w:themeColor="text1"/>
                <w:sz w:val="21"/>
                <w:szCs w:val="21"/>
              </w:rPr>
              <w:t>项目的建设符合生态环境部</w:t>
            </w:r>
            <w:r w:rsidRPr="00DA3485">
              <w:rPr>
                <w:color w:val="000000" w:themeColor="text1"/>
                <w:sz w:val="21"/>
                <w:szCs w:val="21"/>
              </w:rPr>
              <w:t>“2020</w:t>
            </w:r>
            <w:r w:rsidRPr="00DA3485">
              <w:rPr>
                <w:color w:val="000000" w:themeColor="text1"/>
                <w:sz w:val="21"/>
                <w:szCs w:val="21"/>
              </w:rPr>
              <w:t>年挥发性有机物治理攻坚方案</w:t>
            </w:r>
            <w:r w:rsidRPr="00DA3485">
              <w:rPr>
                <w:color w:val="000000" w:themeColor="text1"/>
                <w:sz w:val="21"/>
                <w:szCs w:val="21"/>
              </w:rPr>
              <w:t>”</w:t>
            </w:r>
            <w:r w:rsidRPr="00DA3485">
              <w:rPr>
                <w:color w:val="000000" w:themeColor="text1"/>
                <w:sz w:val="21"/>
                <w:szCs w:val="21"/>
              </w:rPr>
              <w:t>中的相关规定</w:t>
            </w:r>
            <w:r w:rsidRPr="00DA3485">
              <w:rPr>
                <w:rFonts w:hint="eastAsia"/>
                <w:color w:val="000000" w:themeColor="text1"/>
                <w:sz w:val="21"/>
                <w:szCs w:val="21"/>
              </w:rPr>
              <w:t>。</w:t>
            </w:r>
          </w:p>
          <w:p w14:paraId="1B1E617A" w14:textId="4B16D91E" w:rsidR="002B73B7" w:rsidRPr="00DA3485" w:rsidRDefault="002B73B7" w:rsidP="002B73B7">
            <w:pPr>
              <w:pStyle w:val="afff4"/>
              <w:spacing w:line="500" w:lineRule="exact"/>
              <w:rPr>
                <w:rFonts w:ascii="Times New Roman" w:eastAsia="宋体" w:hAnsi="Times New Roman" w:cs="Times New Roman"/>
                <w:b/>
                <w:bCs/>
                <w:color w:val="000000" w:themeColor="text1"/>
                <w:szCs w:val="21"/>
              </w:rPr>
            </w:pPr>
            <w:r w:rsidRPr="00DA3485">
              <w:rPr>
                <w:rFonts w:ascii="Times New Roman" w:eastAsia="宋体" w:hAnsi="Times New Roman" w:cs="Times New Roman"/>
                <w:b/>
                <w:bCs/>
                <w:color w:val="000000" w:themeColor="text1"/>
                <w:szCs w:val="21"/>
              </w:rPr>
              <w:t>表</w:t>
            </w:r>
            <w:r w:rsidRPr="00DA3485">
              <w:rPr>
                <w:rFonts w:ascii="Times New Roman" w:eastAsia="宋体" w:hAnsi="Times New Roman" w:cs="Times New Roman"/>
                <w:b/>
                <w:bCs/>
                <w:color w:val="000000" w:themeColor="text1"/>
                <w:szCs w:val="21"/>
              </w:rPr>
              <w:t>1-1</w:t>
            </w:r>
            <w:r w:rsidR="002C59B7" w:rsidRPr="00DA3485">
              <w:rPr>
                <w:rFonts w:ascii="Times New Roman" w:eastAsia="宋体" w:hAnsi="Times New Roman" w:cs="Times New Roman"/>
                <w:b/>
                <w:bCs/>
                <w:color w:val="000000" w:themeColor="text1"/>
                <w:szCs w:val="21"/>
              </w:rPr>
              <w:t>2</w:t>
            </w:r>
            <w:r w:rsidRPr="00DA3485">
              <w:rPr>
                <w:rFonts w:ascii="Times New Roman" w:eastAsia="宋体" w:hAnsi="Times New Roman" w:cs="Times New Roman"/>
                <w:b/>
                <w:bCs/>
                <w:color w:val="000000" w:themeColor="text1"/>
                <w:szCs w:val="21"/>
              </w:rPr>
              <w:t xml:space="preserve">  </w:t>
            </w:r>
            <w:r w:rsidRPr="00DA3485">
              <w:rPr>
                <w:rFonts w:ascii="Times New Roman" w:eastAsia="宋体" w:hAnsi="Times New Roman" w:cs="Times New Roman"/>
                <w:b/>
                <w:bCs/>
                <w:color w:val="000000" w:themeColor="text1"/>
                <w:szCs w:val="21"/>
              </w:rPr>
              <w:t>与</w:t>
            </w:r>
            <w:r w:rsidRPr="00DA3485">
              <w:rPr>
                <w:rFonts w:ascii="Times New Roman" w:eastAsia="宋体" w:hAnsi="Times New Roman" w:cs="Times New Roman"/>
                <w:b/>
                <w:bCs/>
                <w:color w:val="000000" w:themeColor="text1"/>
                <w:szCs w:val="21"/>
              </w:rPr>
              <w:t>“2020</w:t>
            </w:r>
            <w:r w:rsidRPr="00DA3485">
              <w:rPr>
                <w:rFonts w:ascii="Times New Roman" w:eastAsia="宋体" w:hAnsi="Times New Roman" w:cs="Times New Roman"/>
                <w:b/>
                <w:bCs/>
                <w:color w:val="000000" w:themeColor="text1"/>
                <w:szCs w:val="21"/>
              </w:rPr>
              <w:t>年挥发性有机物治理攻坚方案</w:t>
            </w:r>
            <w:r w:rsidRPr="00DA3485">
              <w:rPr>
                <w:rFonts w:ascii="Times New Roman" w:eastAsia="宋体" w:hAnsi="Times New Roman" w:cs="Times New Roman"/>
                <w:b/>
                <w:bCs/>
                <w:color w:val="000000" w:themeColor="text1"/>
                <w:szCs w:val="21"/>
              </w:rPr>
              <w:t>”</w:t>
            </w:r>
            <w:r w:rsidRPr="00DA3485">
              <w:rPr>
                <w:rFonts w:ascii="Times New Roman" w:eastAsia="宋体" w:hAnsi="Times New Roman" w:cs="Times New Roman"/>
                <w:b/>
                <w:bCs/>
                <w:color w:val="000000" w:themeColor="text1"/>
                <w:szCs w:val="21"/>
              </w:rPr>
              <w:t>对比分析</w:t>
            </w:r>
          </w:p>
          <w:tbl>
            <w:tblPr>
              <w:tblW w:w="4998"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431"/>
              <w:gridCol w:w="1701"/>
              <w:gridCol w:w="1108"/>
            </w:tblGrid>
            <w:tr w:rsidR="002B73B7" w:rsidRPr="00DA3485" w14:paraId="469B88A7" w14:textId="77777777" w:rsidTr="00014128">
              <w:trPr>
                <w:jc w:val="center"/>
              </w:trPr>
              <w:tc>
                <w:tcPr>
                  <w:tcW w:w="3060" w:type="pct"/>
                  <w:tcBorders>
                    <w:top w:val="single" w:sz="12" w:space="0" w:color="auto"/>
                    <w:left w:val="nil"/>
                    <w:bottom w:val="single" w:sz="6" w:space="0" w:color="auto"/>
                    <w:right w:val="single" w:sz="6" w:space="0" w:color="auto"/>
                  </w:tcBorders>
                  <w:vAlign w:val="center"/>
                </w:tcPr>
                <w:p w14:paraId="778E4AED" w14:textId="77777777" w:rsidR="002B73B7" w:rsidRPr="00DA3485" w:rsidRDefault="002B73B7" w:rsidP="002B73B7">
                  <w:pPr>
                    <w:adjustRightInd w:val="0"/>
                    <w:snapToGrid w:val="0"/>
                    <w:rPr>
                      <w:b/>
                      <w:color w:val="000000" w:themeColor="text1"/>
                      <w:szCs w:val="21"/>
                    </w:rPr>
                  </w:pPr>
                  <w:r w:rsidRPr="00DA3485">
                    <w:rPr>
                      <w:b/>
                      <w:color w:val="000000" w:themeColor="text1"/>
                      <w:szCs w:val="21"/>
                    </w:rPr>
                    <w:t>文件要求</w:t>
                  </w:r>
                </w:p>
              </w:tc>
              <w:tc>
                <w:tcPr>
                  <w:tcW w:w="1175" w:type="pct"/>
                  <w:tcBorders>
                    <w:top w:val="single" w:sz="12" w:space="0" w:color="auto"/>
                    <w:left w:val="single" w:sz="6" w:space="0" w:color="auto"/>
                    <w:bottom w:val="single" w:sz="6" w:space="0" w:color="auto"/>
                    <w:right w:val="nil"/>
                  </w:tcBorders>
                  <w:vAlign w:val="center"/>
                </w:tcPr>
                <w:p w14:paraId="28DD5C7C" w14:textId="60987685" w:rsidR="002B73B7" w:rsidRPr="00DA3485" w:rsidRDefault="00837D3C" w:rsidP="00837D3C">
                  <w:pPr>
                    <w:adjustRightInd w:val="0"/>
                    <w:snapToGrid w:val="0"/>
                    <w:jc w:val="center"/>
                    <w:rPr>
                      <w:b/>
                      <w:color w:val="000000" w:themeColor="text1"/>
                      <w:szCs w:val="21"/>
                    </w:rPr>
                  </w:pPr>
                  <w:r w:rsidRPr="00DA3485">
                    <w:rPr>
                      <w:rFonts w:hint="eastAsia"/>
                      <w:b/>
                      <w:color w:val="000000" w:themeColor="text1"/>
                      <w:szCs w:val="21"/>
                    </w:rPr>
                    <w:t>技改</w:t>
                  </w:r>
                  <w:r w:rsidR="002B73B7" w:rsidRPr="00DA3485">
                    <w:rPr>
                      <w:b/>
                      <w:color w:val="000000" w:themeColor="text1"/>
                      <w:szCs w:val="21"/>
                    </w:rPr>
                    <w:t>项目情况</w:t>
                  </w:r>
                </w:p>
              </w:tc>
              <w:tc>
                <w:tcPr>
                  <w:tcW w:w="765" w:type="pct"/>
                  <w:tcBorders>
                    <w:top w:val="single" w:sz="12" w:space="0" w:color="auto"/>
                    <w:left w:val="single" w:sz="6" w:space="0" w:color="auto"/>
                    <w:bottom w:val="single" w:sz="6" w:space="0" w:color="auto"/>
                    <w:right w:val="nil"/>
                  </w:tcBorders>
                  <w:vAlign w:val="center"/>
                </w:tcPr>
                <w:p w14:paraId="4F31DA96" w14:textId="77777777" w:rsidR="002B73B7" w:rsidRPr="00DA3485" w:rsidRDefault="002B73B7" w:rsidP="002B73B7">
                  <w:pPr>
                    <w:adjustRightInd w:val="0"/>
                    <w:snapToGrid w:val="0"/>
                    <w:rPr>
                      <w:b/>
                      <w:color w:val="000000" w:themeColor="text1"/>
                      <w:szCs w:val="21"/>
                    </w:rPr>
                  </w:pPr>
                  <w:r w:rsidRPr="00DA3485">
                    <w:rPr>
                      <w:rFonts w:hint="eastAsia"/>
                      <w:b/>
                      <w:color w:val="000000" w:themeColor="text1"/>
                      <w:szCs w:val="21"/>
                    </w:rPr>
                    <w:t>分析</w:t>
                  </w:r>
                  <w:r w:rsidRPr="00DA3485">
                    <w:rPr>
                      <w:b/>
                      <w:color w:val="000000" w:themeColor="text1"/>
                      <w:szCs w:val="21"/>
                    </w:rPr>
                    <w:t>结论</w:t>
                  </w:r>
                </w:p>
              </w:tc>
            </w:tr>
            <w:tr w:rsidR="002B73B7" w:rsidRPr="00DA3485" w14:paraId="5275F98C" w14:textId="77777777" w:rsidTr="00E640C2">
              <w:trPr>
                <w:jc w:val="center"/>
              </w:trPr>
              <w:tc>
                <w:tcPr>
                  <w:tcW w:w="4235" w:type="pct"/>
                  <w:gridSpan w:val="2"/>
                  <w:tcBorders>
                    <w:top w:val="single" w:sz="6" w:space="0" w:color="auto"/>
                    <w:left w:val="nil"/>
                    <w:bottom w:val="single" w:sz="6" w:space="0" w:color="auto"/>
                    <w:right w:val="nil"/>
                  </w:tcBorders>
                  <w:vAlign w:val="center"/>
                </w:tcPr>
                <w:p w14:paraId="57D6588A" w14:textId="77777777" w:rsidR="002B73B7" w:rsidRPr="00DA3485" w:rsidRDefault="002B73B7" w:rsidP="002B73B7">
                  <w:pPr>
                    <w:adjustRightInd w:val="0"/>
                    <w:snapToGrid w:val="0"/>
                    <w:rPr>
                      <w:color w:val="000000" w:themeColor="text1"/>
                      <w:szCs w:val="21"/>
                    </w:rPr>
                  </w:pPr>
                  <w:r w:rsidRPr="00DA3485">
                    <w:rPr>
                      <w:b/>
                      <w:bCs/>
                      <w:color w:val="000000" w:themeColor="text1"/>
                      <w:szCs w:val="21"/>
                    </w:rPr>
                    <w:t>一、大力推进源头替代，有效减少</w:t>
                  </w:r>
                  <w:r w:rsidRPr="00DA3485">
                    <w:rPr>
                      <w:b/>
                      <w:bCs/>
                      <w:color w:val="000000" w:themeColor="text1"/>
                      <w:szCs w:val="21"/>
                    </w:rPr>
                    <w:t>VOCs</w:t>
                  </w:r>
                  <w:r w:rsidRPr="00DA3485">
                    <w:rPr>
                      <w:b/>
                      <w:bCs/>
                      <w:color w:val="000000" w:themeColor="text1"/>
                      <w:szCs w:val="21"/>
                    </w:rPr>
                    <w:t>产生</w:t>
                  </w:r>
                </w:p>
              </w:tc>
              <w:tc>
                <w:tcPr>
                  <w:tcW w:w="765" w:type="pct"/>
                  <w:tcBorders>
                    <w:top w:val="single" w:sz="6" w:space="0" w:color="auto"/>
                    <w:left w:val="nil"/>
                    <w:bottom w:val="single" w:sz="6" w:space="0" w:color="auto"/>
                    <w:right w:val="nil"/>
                  </w:tcBorders>
                  <w:vAlign w:val="center"/>
                </w:tcPr>
                <w:p w14:paraId="550F9939" w14:textId="77777777" w:rsidR="002B73B7" w:rsidRPr="00DA3485" w:rsidRDefault="002B73B7" w:rsidP="002B73B7">
                  <w:pPr>
                    <w:adjustRightInd w:val="0"/>
                    <w:snapToGrid w:val="0"/>
                    <w:rPr>
                      <w:b/>
                      <w:bCs/>
                      <w:color w:val="000000" w:themeColor="text1"/>
                      <w:szCs w:val="21"/>
                    </w:rPr>
                  </w:pPr>
                </w:p>
              </w:tc>
            </w:tr>
            <w:tr w:rsidR="002B73B7" w:rsidRPr="00DA3485" w14:paraId="018C5E00" w14:textId="77777777" w:rsidTr="00014128">
              <w:trPr>
                <w:jc w:val="center"/>
              </w:trPr>
              <w:tc>
                <w:tcPr>
                  <w:tcW w:w="3060" w:type="pct"/>
                  <w:tcBorders>
                    <w:top w:val="single" w:sz="6" w:space="0" w:color="auto"/>
                    <w:left w:val="nil"/>
                    <w:bottom w:val="single" w:sz="6" w:space="0" w:color="auto"/>
                    <w:right w:val="single" w:sz="6" w:space="0" w:color="auto"/>
                  </w:tcBorders>
                  <w:vAlign w:val="center"/>
                </w:tcPr>
                <w:p w14:paraId="12F34189" w14:textId="77777777" w:rsidR="002B73B7" w:rsidRPr="00DA3485" w:rsidRDefault="002B73B7" w:rsidP="002B73B7">
                  <w:pPr>
                    <w:adjustRightInd w:val="0"/>
                    <w:snapToGrid w:val="0"/>
                    <w:rPr>
                      <w:color w:val="000000" w:themeColor="text1"/>
                      <w:szCs w:val="21"/>
                    </w:rPr>
                  </w:pPr>
                  <w:r w:rsidRPr="00DA3485">
                    <w:rPr>
                      <w:color w:val="000000" w:themeColor="text1"/>
                      <w:szCs w:val="21"/>
                    </w:rPr>
                    <w:t>大力推进低（无）</w:t>
                  </w:r>
                  <w:r w:rsidRPr="00DA3485">
                    <w:rPr>
                      <w:color w:val="000000" w:themeColor="text1"/>
                      <w:szCs w:val="21"/>
                    </w:rPr>
                    <w:t>VOCs</w:t>
                  </w:r>
                  <w:r w:rsidRPr="00DA3485">
                    <w:rPr>
                      <w:color w:val="000000" w:themeColor="text1"/>
                      <w:szCs w:val="21"/>
                    </w:rPr>
                    <w:t>含量原辅材料替代。将全面使用符合国家要求的低</w:t>
                  </w:r>
                  <w:r w:rsidRPr="00DA3485">
                    <w:rPr>
                      <w:color w:val="000000" w:themeColor="text1"/>
                      <w:szCs w:val="21"/>
                    </w:rPr>
                    <w:t>VOCs</w:t>
                  </w:r>
                  <w:r w:rsidRPr="00DA3485">
                    <w:rPr>
                      <w:color w:val="000000" w:themeColor="text1"/>
                      <w:szCs w:val="21"/>
                    </w:rPr>
                    <w:t>含量原辅材料的企业纳入正面清单和政府绿色采购清单。企业应建立原辅</w:t>
                  </w:r>
                  <w:proofErr w:type="gramStart"/>
                  <w:r w:rsidRPr="00DA3485">
                    <w:rPr>
                      <w:color w:val="000000" w:themeColor="text1"/>
                      <w:szCs w:val="21"/>
                    </w:rPr>
                    <w:t>材料台</w:t>
                  </w:r>
                  <w:proofErr w:type="gramEnd"/>
                  <w:r w:rsidRPr="00DA3485">
                    <w:rPr>
                      <w:color w:val="000000" w:themeColor="text1"/>
                      <w:szCs w:val="21"/>
                    </w:rPr>
                    <w:t>账，记录</w:t>
                  </w:r>
                  <w:r w:rsidRPr="00DA3485">
                    <w:rPr>
                      <w:color w:val="000000" w:themeColor="text1"/>
                      <w:szCs w:val="21"/>
                    </w:rPr>
                    <w:t xml:space="preserve"> VOCs </w:t>
                  </w:r>
                  <w:r w:rsidRPr="00DA3485">
                    <w:rPr>
                      <w:color w:val="000000" w:themeColor="text1"/>
                      <w:szCs w:val="21"/>
                    </w:rPr>
                    <w:t>原辅材料名称、成分、</w:t>
                  </w:r>
                  <w:r w:rsidRPr="00DA3485">
                    <w:rPr>
                      <w:color w:val="000000" w:themeColor="text1"/>
                      <w:szCs w:val="21"/>
                    </w:rPr>
                    <w:t>VOCs</w:t>
                  </w:r>
                  <w:r w:rsidRPr="00DA3485">
                    <w:rPr>
                      <w:color w:val="000000" w:themeColor="text1"/>
                      <w:szCs w:val="21"/>
                    </w:rPr>
                    <w:t>含量、采购量、使用量、库存量、回收方式、回收量等信息，并保存相关证明材料。采用符合国家有关低</w:t>
                  </w:r>
                  <w:r w:rsidRPr="00DA3485">
                    <w:rPr>
                      <w:color w:val="000000" w:themeColor="text1"/>
                      <w:szCs w:val="21"/>
                    </w:rPr>
                    <w:t xml:space="preserve"> VOCs</w:t>
                  </w:r>
                  <w:r w:rsidRPr="00DA3485">
                    <w:rPr>
                      <w:color w:val="000000" w:themeColor="text1"/>
                      <w:szCs w:val="21"/>
                    </w:rPr>
                    <w:t>含量产品规定的涂料、油墨、胶粘剂等，排放浓度稳定达标且排放速率满足相关规定的，相应生产工序可不要求建设末端治理设施。使用的原辅材料</w:t>
                  </w:r>
                  <w:r w:rsidRPr="00DA3485">
                    <w:rPr>
                      <w:color w:val="000000" w:themeColor="text1"/>
                      <w:szCs w:val="21"/>
                    </w:rPr>
                    <w:t xml:space="preserve"> VOCs</w:t>
                  </w:r>
                  <w:r w:rsidRPr="00DA3485">
                    <w:rPr>
                      <w:color w:val="000000" w:themeColor="text1"/>
                      <w:szCs w:val="21"/>
                    </w:rPr>
                    <w:t>含量（质量比）均低于</w:t>
                  </w:r>
                  <w:r w:rsidRPr="00DA3485">
                    <w:rPr>
                      <w:color w:val="000000" w:themeColor="text1"/>
                      <w:szCs w:val="21"/>
                    </w:rPr>
                    <w:t>10%</w:t>
                  </w:r>
                  <w:r w:rsidRPr="00DA3485">
                    <w:rPr>
                      <w:color w:val="000000" w:themeColor="text1"/>
                      <w:szCs w:val="21"/>
                    </w:rPr>
                    <w:t>的工序，可不要求采取无组织排放收集和处理措施。推进政府绿色采购，要求家具、印刷等政府定点招标采购企业优先使用低挥发性原辅材料，鼓励汽车维修等政府定点招标采购企业使用低挥发性原辅材料；将低</w:t>
                  </w:r>
                  <w:r w:rsidRPr="00DA3485">
                    <w:rPr>
                      <w:color w:val="000000" w:themeColor="text1"/>
                      <w:szCs w:val="21"/>
                    </w:rPr>
                    <w:t>VOCs</w:t>
                  </w:r>
                  <w:r w:rsidRPr="00DA3485">
                    <w:rPr>
                      <w:color w:val="000000" w:themeColor="text1"/>
                      <w:szCs w:val="21"/>
                    </w:rPr>
                    <w:t>含量产品纳入政府采购名录，并在政府投资项目中优先使用；引导将使用低</w:t>
                  </w:r>
                  <w:r w:rsidRPr="00DA3485">
                    <w:rPr>
                      <w:color w:val="000000" w:themeColor="text1"/>
                      <w:szCs w:val="21"/>
                    </w:rPr>
                    <w:t>VOCs</w:t>
                  </w:r>
                  <w:r w:rsidRPr="00DA3485">
                    <w:rPr>
                      <w:color w:val="000000" w:themeColor="text1"/>
                      <w:szCs w:val="21"/>
                    </w:rPr>
                    <w:t>含量涂料、胶粘剂等纳入政府采购装修合同环保条款。</w:t>
                  </w:r>
                </w:p>
              </w:tc>
              <w:tc>
                <w:tcPr>
                  <w:tcW w:w="1175" w:type="pct"/>
                  <w:tcBorders>
                    <w:top w:val="single" w:sz="6" w:space="0" w:color="auto"/>
                    <w:left w:val="single" w:sz="6" w:space="0" w:color="auto"/>
                    <w:bottom w:val="single" w:sz="6" w:space="0" w:color="auto"/>
                    <w:right w:val="nil"/>
                  </w:tcBorders>
                  <w:vAlign w:val="center"/>
                </w:tcPr>
                <w:p w14:paraId="1925D7CC" w14:textId="219AA28A" w:rsidR="002B73B7" w:rsidRPr="00DA3485" w:rsidRDefault="00014128" w:rsidP="0037223F">
                  <w:pPr>
                    <w:adjustRightInd w:val="0"/>
                    <w:snapToGrid w:val="0"/>
                    <w:rPr>
                      <w:color w:val="000000" w:themeColor="text1"/>
                      <w:szCs w:val="21"/>
                    </w:rPr>
                  </w:pPr>
                  <w:r w:rsidRPr="00DA3485">
                    <w:rPr>
                      <w:rFonts w:hint="eastAsia"/>
                      <w:color w:val="000000" w:themeColor="text1"/>
                      <w:szCs w:val="21"/>
                    </w:rPr>
                    <w:t>技改</w:t>
                  </w:r>
                  <w:r w:rsidRPr="00DA3485">
                    <w:rPr>
                      <w:color w:val="000000" w:themeColor="text1"/>
                      <w:szCs w:val="21"/>
                    </w:rPr>
                    <w:t>项目</w:t>
                  </w:r>
                  <w:r w:rsidRPr="00DA3485">
                    <w:rPr>
                      <w:rFonts w:hint="eastAsia"/>
                      <w:color w:val="000000" w:themeColor="text1"/>
                      <w:szCs w:val="21"/>
                    </w:rPr>
                    <w:t>属于</w:t>
                  </w: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r w:rsidRPr="00DA3485">
                    <w:rPr>
                      <w:rFonts w:hint="eastAsia"/>
                      <w:color w:val="000000" w:themeColor="text1"/>
                      <w:szCs w:val="21"/>
                    </w:rPr>
                    <w:t>；技改</w:t>
                  </w:r>
                  <w:proofErr w:type="gramStart"/>
                  <w:r w:rsidRPr="00DA3485">
                    <w:rPr>
                      <w:rFonts w:hint="eastAsia"/>
                      <w:color w:val="000000" w:themeColor="text1"/>
                      <w:szCs w:val="21"/>
                    </w:rPr>
                    <w:t>项目</w:t>
                  </w:r>
                  <w:r w:rsidRPr="00DA3485">
                    <w:rPr>
                      <w:color w:val="000000" w:themeColor="text1"/>
                      <w:szCs w:val="21"/>
                    </w:rPr>
                    <w:t>卷管工序</w:t>
                  </w:r>
                  <w:proofErr w:type="gramEnd"/>
                  <w:r w:rsidRPr="00DA3485">
                    <w:rPr>
                      <w:rFonts w:hint="eastAsia"/>
                      <w:color w:val="000000" w:themeColor="text1"/>
                      <w:szCs w:val="21"/>
                    </w:rPr>
                    <w:t>使用低</w:t>
                  </w:r>
                  <w:r w:rsidRPr="00DA3485">
                    <w:rPr>
                      <w:rFonts w:hint="eastAsia"/>
                      <w:color w:val="000000" w:themeColor="text1"/>
                      <w:szCs w:val="21"/>
                    </w:rPr>
                    <w:t>V</w:t>
                  </w:r>
                  <w:r w:rsidRPr="00DA3485">
                    <w:rPr>
                      <w:color w:val="000000" w:themeColor="text1"/>
                      <w:szCs w:val="21"/>
                    </w:rPr>
                    <w:t>OC</w:t>
                  </w:r>
                  <w:r w:rsidRPr="00DA3485">
                    <w:rPr>
                      <w:rFonts w:hint="eastAsia"/>
                      <w:color w:val="000000" w:themeColor="text1"/>
                      <w:szCs w:val="21"/>
                    </w:rPr>
                    <w:t>s</w:t>
                  </w:r>
                  <w:r w:rsidRPr="00DA3485">
                    <w:rPr>
                      <w:rFonts w:hint="eastAsia"/>
                      <w:color w:val="000000" w:themeColor="text1"/>
                      <w:szCs w:val="21"/>
                    </w:rPr>
                    <w:t>含量</w:t>
                  </w:r>
                  <w:r w:rsidR="00837D3C" w:rsidRPr="00DA3485">
                    <w:rPr>
                      <w:rFonts w:hint="eastAsia"/>
                      <w:color w:val="000000" w:themeColor="text1"/>
                      <w:szCs w:val="21"/>
                    </w:rPr>
                    <w:t>的</w:t>
                  </w:r>
                  <w:r w:rsidRPr="00DA3485">
                    <w:rPr>
                      <w:rFonts w:hint="eastAsia"/>
                      <w:color w:val="000000" w:themeColor="text1"/>
                      <w:szCs w:val="21"/>
                    </w:rPr>
                    <w:t>水性胶水；</w:t>
                  </w:r>
                  <w:r w:rsidRPr="00DA3485">
                    <w:rPr>
                      <w:rFonts w:hint="eastAsia"/>
                      <w:color w:val="000000" w:themeColor="text1"/>
                    </w:rPr>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Pr="00DA3485">
                    <w:rPr>
                      <w:rFonts w:hint="eastAsia"/>
                      <w:color w:val="000000" w:themeColor="text1"/>
                      <w:szCs w:val="21"/>
                    </w:rPr>
                    <w:t>。</w:t>
                  </w:r>
                </w:p>
              </w:tc>
              <w:tc>
                <w:tcPr>
                  <w:tcW w:w="765" w:type="pct"/>
                  <w:tcBorders>
                    <w:top w:val="single" w:sz="6" w:space="0" w:color="auto"/>
                    <w:left w:val="single" w:sz="6" w:space="0" w:color="auto"/>
                    <w:bottom w:val="single" w:sz="6" w:space="0" w:color="auto"/>
                    <w:right w:val="nil"/>
                  </w:tcBorders>
                  <w:vAlign w:val="center"/>
                </w:tcPr>
                <w:p w14:paraId="5BD47B55" w14:textId="77777777" w:rsidR="002B73B7" w:rsidRPr="00DA3485" w:rsidRDefault="002B73B7" w:rsidP="002B73B7">
                  <w:pPr>
                    <w:adjustRightInd w:val="0"/>
                    <w:snapToGrid w:val="0"/>
                    <w:jc w:val="center"/>
                    <w:rPr>
                      <w:color w:val="000000" w:themeColor="text1"/>
                      <w:szCs w:val="21"/>
                    </w:rPr>
                  </w:pPr>
                  <w:r w:rsidRPr="00DA3485">
                    <w:rPr>
                      <w:rFonts w:hint="eastAsia"/>
                      <w:color w:val="000000" w:themeColor="text1"/>
                      <w:szCs w:val="21"/>
                    </w:rPr>
                    <w:t>符合</w:t>
                  </w:r>
                </w:p>
              </w:tc>
            </w:tr>
            <w:tr w:rsidR="002B73B7" w:rsidRPr="00DA3485" w14:paraId="379FE564" w14:textId="77777777" w:rsidTr="00E640C2">
              <w:trPr>
                <w:jc w:val="center"/>
              </w:trPr>
              <w:tc>
                <w:tcPr>
                  <w:tcW w:w="4235" w:type="pct"/>
                  <w:gridSpan w:val="2"/>
                  <w:tcBorders>
                    <w:top w:val="single" w:sz="6" w:space="0" w:color="auto"/>
                    <w:left w:val="nil"/>
                    <w:bottom w:val="single" w:sz="6" w:space="0" w:color="auto"/>
                    <w:right w:val="nil"/>
                  </w:tcBorders>
                  <w:vAlign w:val="center"/>
                </w:tcPr>
                <w:p w14:paraId="00FECB9E" w14:textId="77777777" w:rsidR="002B73B7" w:rsidRPr="00DA3485" w:rsidRDefault="002B73B7" w:rsidP="002B73B7">
                  <w:pPr>
                    <w:adjustRightInd w:val="0"/>
                    <w:snapToGrid w:val="0"/>
                    <w:rPr>
                      <w:b/>
                      <w:bCs/>
                      <w:color w:val="000000" w:themeColor="text1"/>
                      <w:szCs w:val="21"/>
                    </w:rPr>
                  </w:pPr>
                  <w:r w:rsidRPr="00DA3485">
                    <w:rPr>
                      <w:b/>
                      <w:bCs/>
                      <w:color w:val="000000" w:themeColor="text1"/>
                      <w:szCs w:val="21"/>
                    </w:rPr>
                    <w:t>二、全面落实标准要求，强化无组织排放控制</w:t>
                  </w:r>
                </w:p>
              </w:tc>
              <w:tc>
                <w:tcPr>
                  <w:tcW w:w="765" w:type="pct"/>
                  <w:tcBorders>
                    <w:top w:val="single" w:sz="6" w:space="0" w:color="auto"/>
                    <w:left w:val="nil"/>
                    <w:bottom w:val="single" w:sz="6" w:space="0" w:color="auto"/>
                    <w:right w:val="nil"/>
                  </w:tcBorders>
                  <w:vAlign w:val="center"/>
                </w:tcPr>
                <w:p w14:paraId="49D626EB" w14:textId="77777777" w:rsidR="002B73B7" w:rsidRPr="00DA3485" w:rsidRDefault="002B73B7" w:rsidP="002B73B7">
                  <w:pPr>
                    <w:adjustRightInd w:val="0"/>
                    <w:snapToGrid w:val="0"/>
                    <w:rPr>
                      <w:b/>
                      <w:bCs/>
                      <w:color w:val="000000" w:themeColor="text1"/>
                      <w:szCs w:val="21"/>
                    </w:rPr>
                  </w:pPr>
                </w:p>
              </w:tc>
            </w:tr>
            <w:tr w:rsidR="002B73B7" w:rsidRPr="00DA3485" w14:paraId="5E5FA594" w14:textId="77777777" w:rsidTr="00014128">
              <w:trPr>
                <w:jc w:val="center"/>
              </w:trPr>
              <w:tc>
                <w:tcPr>
                  <w:tcW w:w="3060" w:type="pct"/>
                  <w:tcBorders>
                    <w:top w:val="single" w:sz="6" w:space="0" w:color="auto"/>
                    <w:left w:val="nil"/>
                    <w:bottom w:val="single" w:sz="6" w:space="0" w:color="auto"/>
                    <w:right w:val="single" w:sz="6" w:space="0" w:color="auto"/>
                  </w:tcBorders>
                  <w:vAlign w:val="center"/>
                </w:tcPr>
                <w:p w14:paraId="0C2FFAA8" w14:textId="77777777" w:rsidR="002B73B7" w:rsidRPr="00DA3485" w:rsidRDefault="002B73B7" w:rsidP="002B73B7">
                  <w:pPr>
                    <w:adjustRightInd w:val="0"/>
                    <w:snapToGrid w:val="0"/>
                    <w:rPr>
                      <w:color w:val="000000" w:themeColor="text1"/>
                      <w:szCs w:val="21"/>
                    </w:rPr>
                  </w:pPr>
                  <w:r w:rsidRPr="00DA3485">
                    <w:rPr>
                      <w:color w:val="000000" w:themeColor="text1"/>
                      <w:szCs w:val="21"/>
                    </w:rPr>
                    <w:t xml:space="preserve">2020 </w:t>
                  </w:r>
                  <w:r w:rsidRPr="00DA3485">
                    <w:rPr>
                      <w:color w:val="000000" w:themeColor="text1"/>
                      <w:szCs w:val="21"/>
                    </w:rPr>
                    <w:t>年</w:t>
                  </w:r>
                  <w:r w:rsidRPr="00DA3485">
                    <w:rPr>
                      <w:color w:val="000000" w:themeColor="text1"/>
                      <w:szCs w:val="21"/>
                    </w:rPr>
                    <w:t xml:space="preserve"> 7 </w:t>
                  </w:r>
                  <w:r w:rsidRPr="00DA3485">
                    <w:rPr>
                      <w:color w:val="000000" w:themeColor="text1"/>
                      <w:szCs w:val="21"/>
                    </w:rPr>
                    <w:t>月</w:t>
                  </w:r>
                  <w:r w:rsidRPr="00DA3485">
                    <w:rPr>
                      <w:color w:val="000000" w:themeColor="text1"/>
                      <w:szCs w:val="21"/>
                    </w:rPr>
                    <w:t xml:space="preserve"> 1 </w:t>
                  </w:r>
                  <w:r w:rsidRPr="00DA3485">
                    <w:rPr>
                      <w:color w:val="000000" w:themeColor="text1"/>
                      <w:szCs w:val="21"/>
                    </w:rPr>
                    <w:t>日起，全面执行《挥发性有机物无组织排放控制标准》，重点区域应落实无组织排放特别控制要求。各地要加大标准生效时间、涉及行业及控制要求等宣贯力度，通过现场指导、组织培训、新媒体信息推送、发放明白纸等多种方式，督促指导企业对照标准要求开展含</w:t>
                  </w:r>
                  <w:r w:rsidRPr="00DA3485">
                    <w:rPr>
                      <w:color w:val="000000" w:themeColor="text1"/>
                      <w:szCs w:val="21"/>
                    </w:rPr>
                    <w:t>VOCs</w:t>
                  </w:r>
                  <w:r w:rsidRPr="00DA3485">
                    <w:rPr>
                      <w:color w:val="000000" w:themeColor="text1"/>
                      <w:szCs w:val="21"/>
                    </w:rPr>
                    <w:t>物料（包括含</w:t>
                  </w:r>
                  <w:r w:rsidRPr="00DA3485">
                    <w:rPr>
                      <w:color w:val="000000" w:themeColor="text1"/>
                      <w:szCs w:val="21"/>
                    </w:rPr>
                    <w:t>VOCs</w:t>
                  </w:r>
                  <w:r w:rsidRPr="00DA3485">
                    <w:rPr>
                      <w:color w:val="000000" w:themeColor="text1"/>
                      <w:szCs w:val="21"/>
                    </w:rPr>
                    <w:t>原辅材料、含</w:t>
                  </w:r>
                  <w:r w:rsidRPr="00DA3485">
                    <w:rPr>
                      <w:color w:val="000000" w:themeColor="text1"/>
                      <w:szCs w:val="21"/>
                    </w:rPr>
                    <w:t>VOCs</w:t>
                  </w:r>
                  <w:r w:rsidRPr="00DA3485">
                    <w:rPr>
                      <w:color w:val="000000" w:themeColor="text1"/>
                      <w:szCs w:val="21"/>
                    </w:rPr>
                    <w:t>产品、含</w:t>
                  </w:r>
                  <w:r w:rsidRPr="00DA3485">
                    <w:rPr>
                      <w:color w:val="000000" w:themeColor="text1"/>
                      <w:szCs w:val="21"/>
                    </w:rPr>
                    <w:t>VOCs</w:t>
                  </w:r>
                  <w:r w:rsidRPr="00DA3485">
                    <w:rPr>
                      <w:color w:val="000000" w:themeColor="text1"/>
                      <w:szCs w:val="21"/>
                    </w:rPr>
                    <w:t>废料以及有机聚合物材料等）储存、转移和输送、设备与管线组件泄漏、敞开液面逸散以及工艺过程等无组织排放环节排查整治，对达不到要求的加快整改。</w:t>
                  </w:r>
                  <w:r w:rsidRPr="00DA3485">
                    <w:rPr>
                      <w:color w:val="000000" w:themeColor="text1"/>
                      <w:szCs w:val="21"/>
                    </w:rPr>
                    <w:lastRenderedPageBreak/>
                    <w:t>指导企业制定</w:t>
                  </w:r>
                  <w:r w:rsidRPr="00DA3485">
                    <w:rPr>
                      <w:color w:val="000000" w:themeColor="text1"/>
                      <w:szCs w:val="21"/>
                    </w:rPr>
                    <w:t>VOCs</w:t>
                  </w:r>
                  <w:r w:rsidRPr="00DA3485">
                    <w:rPr>
                      <w:color w:val="000000" w:themeColor="text1"/>
                      <w:szCs w:val="21"/>
                    </w:rPr>
                    <w:t>无组织排放控制规程，细化到具体工序和生产环节，以及启停机、检维修作业等，落实到具体责任人；健全内部考核制度，严格按照操作规程生产。</w:t>
                  </w:r>
                </w:p>
              </w:tc>
              <w:tc>
                <w:tcPr>
                  <w:tcW w:w="1175" w:type="pct"/>
                  <w:tcBorders>
                    <w:top w:val="single" w:sz="6" w:space="0" w:color="auto"/>
                    <w:left w:val="single" w:sz="6" w:space="0" w:color="auto"/>
                    <w:bottom w:val="single" w:sz="6" w:space="0" w:color="auto"/>
                    <w:right w:val="nil"/>
                  </w:tcBorders>
                  <w:vAlign w:val="center"/>
                </w:tcPr>
                <w:p w14:paraId="27AFC3E4" w14:textId="01EBACAC" w:rsidR="002B73B7" w:rsidRPr="00DA3485" w:rsidRDefault="00014128" w:rsidP="0037223F">
                  <w:pPr>
                    <w:adjustRightInd w:val="0"/>
                    <w:snapToGrid w:val="0"/>
                    <w:rPr>
                      <w:color w:val="000000" w:themeColor="text1"/>
                      <w:szCs w:val="21"/>
                    </w:rPr>
                  </w:pPr>
                  <w:r w:rsidRPr="00DA3485">
                    <w:rPr>
                      <w:rFonts w:hint="eastAsia"/>
                      <w:color w:val="000000" w:themeColor="text1"/>
                    </w:rPr>
                    <w:lastRenderedPageBreak/>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w:t>
                  </w:r>
                  <w:r w:rsidR="00C12CAB" w:rsidRPr="00DA3485">
                    <w:rPr>
                      <w:color w:val="000000" w:themeColor="text1"/>
                    </w:rPr>
                    <w:lastRenderedPageBreak/>
                    <w:t>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Pr="00DA3485">
                    <w:rPr>
                      <w:rFonts w:hint="eastAsia"/>
                      <w:color w:val="000000" w:themeColor="text1"/>
                      <w:szCs w:val="21"/>
                    </w:rPr>
                    <w:t>。</w:t>
                  </w:r>
                </w:p>
              </w:tc>
              <w:tc>
                <w:tcPr>
                  <w:tcW w:w="765" w:type="pct"/>
                  <w:tcBorders>
                    <w:top w:val="single" w:sz="6" w:space="0" w:color="auto"/>
                    <w:left w:val="single" w:sz="6" w:space="0" w:color="auto"/>
                    <w:bottom w:val="single" w:sz="6" w:space="0" w:color="auto"/>
                    <w:right w:val="nil"/>
                  </w:tcBorders>
                  <w:vAlign w:val="center"/>
                </w:tcPr>
                <w:p w14:paraId="1CFAD8E6" w14:textId="77777777" w:rsidR="002B73B7" w:rsidRPr="00DA3485" w:rsidRDefault="002B73B7" w:rsidP="002B73B7">
                  <w:pPr>
                    <w:adjustRightInd w:val="0"/>
                    <w:snapToGrid w:val="0"/>
                    <w:jc w:val="center"/>
                    <w:rPr>
                      <w:rFonts w:hAnsi="宋体"/>
                      <w:color w:val="000000" w:themeColor="text1"/>
                      <w:szCs w:val="21"/>
                    </w:rPr>
                  </w:pPr>
                  <w:r w:rsidRPr="00DA3485">
                    <w:rPr>
                      <w:rFonts w:hAnsi="宋体" w:hint="eastAsia"/>
                      <w:color w:val="000000" w:themeColor="text1"/>
                      <w:szCs w:val="21"/>
                    </w:rPr>
                    <w:lastRenderedPageBreak/>
                    <w:t>符合</w:t>
                  </w:r>
                </w:p>
              </w:tc>
            </w:tr>
            <w:tr w:rsidR="002B73B7" w:rsidRPr="00DA3485" w14:paraId="2D5D3AED" w14:textId="77777777" w:rsidTr="00014128">
              <w:trPr>
                <w:trHeight w:val="397"/>
                <w:jc w:val="center"/>
              </w:trPr>
              <w:tc>
                <w:tcPr>
                  <w:tcW w:w="3060" w:type="pct"/>
                  <w:tcBorders>
                    <w:top w:val="single" w:sz="6" w:space="0" w:color="auto"/>
                    <w:left w:val="nil"/>
                    <w:bottom w:val="single" w:sz="6" w:space="0" w:color="auto"/>
                    <w:right w:val="single" w:sz="6" w:space="0" w:color="auto"/>
                  </w:tcBorders>
                  <w:vAlign w:val="center"/>
                </w:tcPr>
                <w:p w14:paraId="165FF72F" w14:textId="77777777" w:rsidR="002B73B7" w:rsidRPr="00DA3485" w:rsidRDefault="002B73B7" w:rsidP="002B73B7">
                  <w:pPr>
                    <w:adjustRightInd w:val="0"/>
                    <w:snapToGrid w:val="0"/>
                    <w:rPr>
                      <w:color w:val="000000" w:themeColor="text1"/>
                      <w:szCs w:val="21"/>
                    </w:rPr>
                  </w:pPr>
                  <w:r w:rsidRPr="00DA3485">
                    <w:rPr>
                      <w:color w:val="000000" w:themeColor="text1"/>
                      <w:szCs w:val="21"/>
                    </w:rPr>
                    <w:t>企业在无组织排放排查整治过程中，在保证安全的前提下，加强含</w:t>
                  </w:r>
                  <w:r w:rsidRPr="00DA3485">
                    <w:rPr>
                      <w:color w:val="000000" w:themeColor="text1"/>
                      <w:szCs w:val="21"/>
                    </w:rPr>
                    <w:t>VOCs</w:t>
                  </w:r>
                  <w:r w:rsidRPr="00DA3485">
                    <w:rPr>
                      <w:color w:val="000000" w:themeColor="text1"/>
                      <w:szCs w:val="21"/>
                    </w:rPr>
                    <w:t>物料全方位、全链条、全环节密闭管理。储存环节应采用密闭容器、</w:t>
                  </w:r>
                  <w:r w:rsidRPr="00DA3485">
                    <w:rPr>
                      <w:rFonts w:hint="eastAsia"/>
                      <w:color w:val="000000" w:themeColor="text1"/>
                      <w:szCs w:val="21"/>
                    </w:rPr>
                    <w:t>废包装材料</w:t>
                  </w:r>
                  <w:r w:rsidRPr="00DA3485">
                    <w:rPr>
                      <w:color w:val="000000" w:themeColor="text1"/>
                      <w:szCs w:val="21"/>
                    </w:rPr>
                    <w:t>，高效密封储罐，封闭式储库、</w:t>
                  </w:r>
                  <w:proofErr w:type="gramStart"/>
                  <w:r w:rsidRPr="00DA3485">
                    <w:rPr>
                      <w:color w:val="000000" w:themeColor="text1"/>
                      <w:szCs w:val="21"/>
                    </w:rPr>
                    <w:t>料仓等</w:t>
                  </w:r>
                  <w:proofErr w:type="gramEnd"/>
                  <w:r w:rsidRPr="00DA3485">
                    <w:rPr>
                      <w:color w:val="000000" w:themeColor="text1"/>
                      <w:szCs w:val="21"/>
                    </w:rPr>
                    <w:t>。装卸、转移和输送环节应采用密闭管道或密闭容器、罐车等。生产和使用环节应采用密闭设备，或在密闭空间中操作并有效收集废气，或进行局部气体收集；非取用状态时容器应密闭。处置环节应将盛装过</w:t>
                  </w:r>
                  <w:r w:rsidRPr="00DA3485">
                    <w:rPr>
                      <w:color w:val="000000" w:themeColor="text1"/>
                      <w:szCs w:val="21"/>
                    </w:rPr>
                    <w:t>VOCs</w:t>
                  </w:r>
                  <w:r w:rsidRPr="00DA3485">
                    <w:rPr>
                      <w:color w:val="000000" w:themeColor="text1"/>
                      <w:szCs w:val="21"/>
                    </w:rPr>
                    <w:t>物料的包装容器、含</w:t>
                  </w:r>
                  <w:r w:rsidRPr="00DA3485">
                    <w:rPr>
                      <w:color w:val="000000" w:themeColor="text1"/>
                      <w:szCs w:val="21"/>
                    </w:rPr>
                    <w:t>VOCs</w:t>
                  </w:r>
                  <w:r w:rsidRPr="00DA3485">
                    <w:rPr>
                      <w:color w:val="000000" w:themeColor="text1"/>
                      <w:szCs w:val="21"/>
                    </w:rPr>
                    <w:t>废料（渣、液）、废吸附剂等通过加盖、封装等方式密闭，妥善存放，不得随意丢弃，</w:t>
                  </w:r>
                  <w:r w:rsidRPr="00DA3485">
                    <w:rPr>
                      <w:color w:val="000000" w:themeColor="text1"/>
                      <w:szCs w:val="21"/>
                    </w:rPr>
                    <w:t>7</w:t>
                  </w:r>
                  <w:r w:rsidRPr="00DA3485">
                    <w:rPr>
                      <w:color w:val="000000" w:themeColor="text1"/>
                      <w:szCs w:val="21"/>
                    </w:rPr>
                    <w:t>月</w:t>
                  </w:r>
                  <w:r w:rsidRPr="00DA3485">
                    <w:rPr>
                      <w:color w:val="000000" w:themeColor="text1"/>
                      <w:szCs w:val="21"/>
                    </w:rPr>
                    <w:t xml:space="preserve">15 </w:t>
                  </w:r>
                  <w:r w:rsidRPr="00DA3485">
                    <w:rPr>
                      <w:color w:val="000000" w:themeColor="text1"/>
                      <w:szCs w:val="21"/>
                    </w:rPr>
                    <w:t>日前集中清运一次，交有资质的单位处置；处置单位在贮存、清洗、破碎等环节应按要求对</w:t>
                  </w:r>
                  <w:r w:rsidRPr="00DA3485">
                    <w:rPr>
                      <w:color w:val="000000" w:themeColor="text1"/>
                      <w:szCs w:val="21"/>
                    </w:rPr>
                    <w:t>VOCs</w:t>
                  </w:r>
                  <w:r w:rsidRPr="00DA3485">
                    <w:rPr>
                      <w:color w:val="000000" w:themeColor="text1"/>
                      <w:szCs w:val="21"/>
                    </w:rPr>
                    <w:t>无组织排放废气进行收集、处理。高</w:t>
                  </w:r>
                  <w:r w:rsidRPr="00DA3485">
                    <w:rPr>
                      <w:color w:val="000000" w:themeColor="text1"/>
                      <w:szCs w:val="21"/>
                    </w:rPr>
                    <w:t>VOCs</w:t>
                  </w:r>
                  <w:r w:rsidRPr="00DA3485">
                    <w:rPr>
                      <w:color w:val="000000" w:themeColor="text1"/>
                      <w:szCs w:val="21"/>
                    </w:rPr>
                    <w:t>含量废水的集输、储存和处理环节，应加盖密闭。企业中载有气态、液态</w:t>
                  </w:r>
                  <w:r w:rsidRPr="00DA3485">
                    <w:rPr>
                      <w:color w:val="000000" w:themeColor="text1"/>
                      <w:szCs w:val="21"/>
                    </w:rPr>
                    <w:t>VOCs</w:t>
                  </w:r>
                  <w:r w:rsidRPr="00DA3485">
                    <w:rPr>
                      <w:color w:val="000000" w:themeColor="text1"/>
                      <w:szCs w:val="21"/>
                    </w:rPr>
                    <w:t>物料的设备与管线组件密封点大于等于</w:t>
                  </w:r>
                  <w:r w:rsidRPr="00DA3485">
                    <w:rPr>
                      <w:color w:val="000000" w:themeColor="text1"/>
                      <w:szCs w:val="21"/>
                    </w:rPr>
                    <w:t>2000</w:t>
                  </w:r>
                  <w:r w:rsidRPr="00DA3485">
                    <w:rPr>
                      <w:color w:val="000000" w:themeColor="text1"/>
                      <w:szCs w:val="21"/>
                    </w:rPr>
                    <w:t>个的，应全面梳理建立台账，</w:t>
                  </w:r>
                  <w:r w:rsidRPr="00DA3485">
                    <w:rPr>
                      <w:color w:val="000000" w:themeColor="text1"/>
                      <w:szCs w:val="21"/>
                    </w:rPr>
                    <w:t>6-9</w:t>
                  </w:r>
                  <w:r w:rsidRPr="00DA3485">
                    <w:rPr>
                      <w:color w:val="000000" w:themeColor="text1"/>
                      <w:szCs w:val="21"/>
                    </w:rPr>
                    <w:t>月完成一轮泄漏检测与修复（</w:t>
                  </w:r>
                  <w:r w:rsidRPr="00DA3485">
                    <w:rPr>
                      <w:color w:val="000000" w:themeColor="text1"/>
                      <w:szCs w:val="21"/>
                    </w:rPr>
                    <w:t>LDAR</w:t>
                  </w:r>
                  <w:r w:rsidRPr="00DA3485">
                    <w:rPr>
                      <w:color w:val="000000" w:themeColor="text1"/>
                      <w:szCs w:val="21"/>
                    </w:rPr>
                    <w:t>）工作，及时修复泄漏源；石油炼制、石油化工、合成树脂企业严格按照排放标准要求开展</w:t>
                  </w:r>
                  <w:r w:rsidRPr="00DA3485">
                    <w:rPr>
                      <w:color w:val="000000" w:themeColor="text1"/>
                      <w:szCs w:val="21"/>
                    </w:rPr>
                    <w:t xml:space="preserve"> LDAR</w:t>
                  </w:r>
                  <w:r w:rsidRPr="00DA3485">
                    <w:rPr>
                      <w:color w:val="000000" w:themeColor="text1"/>
                      <w:szCs w:val="21"/>
                    </w:rPr>
                    <w:t>工作，加强备用泵、在用泵、调节阀、搅拌器、开口管线等检测工作，强化质量控制；要将</w:t>
                  </w:r>
                  <w:r w:rsidRPr="00DA3485">
                    <w:rPr>
                      <w:color w:val="000000" w:themeColor="text1"/>
                      <w:szCs w:val="21"/>
                    </w:rPr>
                    <w:t>VOCs</w:t>
                  </w:r>
                  <w:r w:rsidRPr="00DA3485">
                    <w:rPr>
                      <w:color w:val="000000" w:themeColor="text1"/>
                      <w:szCs w:val="21"/>
                    </w:rPr>
                    <w:t>治理设施和储罐的密封点纳入检测计划中。</w:t>
                  </w:r>
                </w:p>
              </w:tc>
              <w:tc>
                <w:tcPr>
                  <w:tcW w:w="1175" w:type="pct"/>
                  <w:tcBorders>
                    <w:top w:val="single" w:sz="6" w:space="0" w:color="auto"/>
                    <w:left w:val="single" w:sz="6" w:space="0" w:color="auto"/>
                    <w:bottom w:val="single" w:sz="6" w:space="0" w:color="auto"/>
                    <w:right w:val="nil"/>
                  </w:tcBorders>
                  <w:vAlign w:val="center"/>
                </w:tcPr>
                <w:p w14:paraId="7A9A866F" w14:textId="668DB1E2" w:rsidR="002B73B7" w:rsidRPr="00DA3485" w:rsidRDefault="00014128" w:rsidP="00014128">
                  <w:pPr>
                    <w:adjustRightInd w:val="0"/>
                    <w:snapToGrid w:val="0"/>
                    <w:rPr>
                      <w:color w:val="000000" w:themeColor="text1"/>
                      <w:szCs w:val="21"/>
                    </w:rPr>
                  </w:pPr>
                  <w:r w:rsidRPr="00DA3485">
                    <w:rPr>
                      <w:rFonts w:hint="eastAsia"/>
                      <w:color w:val="000000" w:themeColor="text1"/>
                    </w:rPr>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003C2230" w:rsidRPr="00DA3485">
                    <w:rPr>
                      <w:rFonts w:hint="eastAsia"/>
                      <w:color w:val="000000" w:themeColor="text1"/>
                      <w:szCs w:val="21"/>
                    </w:rPr>
                    <w:t>。</w:t>
                  </w:r>
                  <w:r w:rsidR="002B73B7" w:rsidRPr="00DA3485">
                    <w:rPr>
                      <w:rFonts w:hint="eastAsia"/>
                      <w:color w:val="000000" w:themeColor="text1"/>
                      <w:szCs w:val="21"/>
                    </w:rPr>
                    <w:t>废气</w:t>
                  </w:r>
                  <w:r w:rsidR="002B73B7" w:rsidRPr="00DA3485">
                    <w:rPr>
                      <w:color w:val="000000" w:themeColor="text1"/>
                      <w:szCs w:val="21"/>
                    </w:rPr>
                    <w:t>处理过程中产生的</w:t>
                  </w:r>
                  <w:r w:rsidR="009872CF" w:rsidRPr="00DA3485">
                    <w:rPr>
                      <w:color w:val="000000" w:themeColor="text1"/>
                      <w:szCs w:val="21"/>
                    </w:rPr>
                    <w:t>废过滤材料、</w:t>
                  </w:r>
                  <w:r w:rsidR="002B73B7" w:rsidRPr="00DA3485">
                    <w:rPr>
                      <w:color w:val="000000" w:themeColor="text1"/>
                      <w:szCs w:val="21"/>
                    </w:rPr>
                    <w:t>设单位收集后</w:t>
                  </w:r>
                  <w:r w:rsidR="002B73B7" w:rsidRPr="00DA3485">
                    <w:rPr>
                      <w:rFonts w:hint="eastAsia"/>
                      <w:color w:val="000000" w:themeColor="text1"/>
                      <w:szCs w:val="21"/>
                    </w:rPr>
                    <w:t>定期</w:t>
                  </w:r>
                  <w:r w:rsidR="002B73B7" w:rsidRPr="00DA3485">
                    <w:rPr>
                      <w:color w:val="000000" w:themeColor="text1"/>
                      <w:szCs w:val="21"/>
                    </w:rPr>
                    <w:t>委托有资质单位处置。</w:t>
                  </w:r>
                </w:p>
              </w:tc>
              <w:tc>
                <w:tcPr>
                  <w:tcW w:w="765" w:type="pct"/>
                  <w:tcBorders>
                    <w:top w:val="single" w:sz="6" w:space="0" w:color="auto"/>
                    <w:left w:val="single" w:sz="6" w:space="0" w:color="auto"/>
                    <w:bottom w:val="single" w:sz="6" w:space="0" w:color="auto"/>
                    <w:right w:val="nil"/>
                  </w:tcBorders>
                  <w:vAlign w:val="center"/>
                </w:tcPr>
                <w:p w14:paraId="152451A7" w14:textId="77777777" w:rsidR="002B73B7" w:rsidRPr="00DA3485" w:rsidRDefault="002B73B7" w:rsidP="002B73B7">
                  <w:pPr>
                    <w:adjustRightInd w:val="0"/>
                    <w:snapToGrid w:val="0"/>
                    <w:jc w:val="center"/>
                    <w:rPr>
                      <w:rFonts w:hAnsi="宋体"/>
                      <w:color w:val="000000" w:themeColor="text1"/>
                      <w:szCs w:val="21"/>
                    </w:rPr>
                  </w:pPr>
                  <w:r w:rsidRPr="00DA3485">
                    <w:rPr>
                      <w:rFonts w:hAnsi="宋体" w:hint="eastAsia"/>
                      <w:color w:val="000000" w:themeColor="text1"/>
                      <w:szCs w:val="21"/>
                    </w:rPr>
                    <w:t>符合</w:t>
                  </w:r>
                </w:p>
              </w:tc>
            </w:tr>
            <w:tr w:rsidR="002B73B7" w:rsidRPr="00DA3485" w14:paraId="65C59CED" w14:textId="77777777" w:rsidTr="00E640C2">
              <w:trPr>
                <w:jc w:val="center"/>
              </w:trPr>
              <w:tc>
                <w:tcPr>
                  <w:tcW w:w="4235" w:type="pct"/>
                  <w:gridSpan w:val="2"/>
                  <w:tcBorders>
                    <w:top w:val="single" w:sz="6" w:space="0" w:color="auto"/>
                    <w:left w:val="nil"/>
                    <w:bottom w:val="single" w:sz="6" w:space="0" w:color="auto"/>
                    <w:right w:val="nil"/>
                  </w:tcBorders>
                  <w:vAlign w:val="center"/>
                </w:tcPr>
                <w:p w14:paraId="6CAA65F8" w14:textId="77777777" w:rsidR="002B73B7" w:rsidRPr="00DA3485" w:rsidRDefault="002B73B7" w:rsidP="002B73B7">
                  <w:pPr>
                    <w:adjustRightInd w:val="0"/>
                    <w:snapToGrid w:val="0"/>
                    <w:rPr>
                      <w:color w:val="000000" w:themeColor="text1"/>
                      <w:szCs w:val="21"/>
                    </w:rPr>
                  </w:pPr>
                  <w:r w:rsidRPr="00DA3485">
                    <w:rPr>
                      <w:b/>
                      <w:bCs/>
                      <w:color w:val="000000" w:themeColor="text1"/>
                      <w:szCs w:val="21"/>
                    </w:rPr>
                    <w:t>三、聚焦治污设施</w:t>
                  </w:r>
                  <w:r w:rsidRPr="00DA3485">
                    <w:rPr>
                      <w:b/>
                      <w:bCs/>
                      <w:color w:val="000000" w:themeColor="text1"/>
                      <w:szCs w:val="21"/>
                    </w:rPr>
                    <w:t>“</w:t>
                  </w:r>
                  <w:r w:rsidRPr="00DA3485">
                    <w:rPr>
                      <w:b/>
                      <w:bCs/>
                      <w:color w:val="000000" w:themeColor="text1"/>
                      <w:szCs w:val="21"/>
                    </w:rPr>
                    <w:t>三率</w:t>
                  </w:r>
                  <w:r w:rsidRPr="00DA3485">
                    <w:rPr>
                      <w:b/>
                      <w:bCs/>
                      <w:color w:val="000000" w:themeColor="text1"/>
                      <w:szCs w:val="21"/>
                    </w:rPr>
                    <w:t>”</w:t>
                  </w:r>
                  <w:r w:rsidRPr="00DA3485">
                    <w:rPr>
                      <w:b/>
                      <w:bCs/>
                      <w:color w:val="000000" w:themeColor="text1"/>
                      <w:szCs w:val="21"/>
                    </w:rPr>
                    <w:t>，提升综合治理效率</w:t>
                  </w:r>
                </w:p>
              </w:tc>
              <w:tc>
                <w:tcPr>
                  <w:tcW w:w="765" w:type="pct"/>
                  <w:tcBorders>
                    <w:top w:val="single" w:sz="6" w:space="0" w:color="auto"/>
                    <w:left w:val="nil"/>
                    <w:bottom w:val="single" w:sz="6" w:space="0" w:color="auto"/>
                    <w:right w:val="nil"/>
                  </w:tcBorders>
                  <w:vAlign w:val="center"/>
                </w:tcPr>
                <w:p w14:paraId="6016CD0F" w14:textId="77777777" w:rsidR="002B73B7" w:rsidRPr="00DA3485" w:rsidRDefault="002B73B7" w:rsidP="002B73B7">
                  <w:pPr>
                    <w:adjustRightInd w:val="0"/>
                    <w:snapToGrid w:val="0"/>
                    <w:rPr>
                      <w:b/>
                      <w:bCs/>
                      <w:color w:val="000000" w:themeColor="text1"/>
                      <w:szCs w:val="21"/>
                    </w:rPr>
                  </w:pPr>
                </w:p>
              </w:tc>
            </w:tr>
            <w:tr w:rsidR="002B73B7" w:rsidRPr="00DA3485" w14:paraId="3FF3F982" w14:textId="77777777" w:rsidTr="00014128">
              <w:trPr>
                <w:jc w:val="center"/>
              </w:trPr>
              <w:tc>
                <w:tcPr>
                  <w:tcW w:w="3060" w:type="pct"/>
                  <w:tcBorders>
                    <w:top w:val="single" w:sz="6" w:space="0" w:color="auto"/>
                    <w:left w:val="nil"/>
                    <w:bottom w:val="single" w:sz="6" w:space="0" w:color="auto"/>
                    <w:right w:val="single" w:sz="6" w:space="0" w:color="auto"/>
                  </w:tcBorders>
                  <w:vAlign w:val="center"/>
                </w:tcPr>
                <w:p w14:paraId="69222030" w14:textId="77777777" w:rsidR="002B73B7" w:rsidRPr="00DA3485" w:rsidRDefault="002B73B7" w:rsidP="002B73B7">
                  <w:pPr>
                    <w:adjustRightInd w:val="0"/>
                    <w:snapToGrid w:val="0"/>
                    <w:rPr>
                      <w:color w:val="000000" w:themeColor="text1"/>
                      <w:szCs w:val="21"/>
                    </w:rPr>
                  </w:pPr>
                  <w:r w:rsidRPr="00DA3485">
                    <w:rPr>
                      <w:color w:val="000000" w:themeColor="text1"/>
                      <w:szCs w:val="21"/>
                    </w:rPr>
                    <w:t>组织企业对现有</w:t>
                  </w:r>
                  <w:r w:rsidRPr="00DA3485">
                    <w:rPr>
                      <w:color w:val="000000" w:themeColor="text1"/>
                      <w:szCs w:val="21"/>
                    </w:rPr>
                    <w:t>VOCs</w:t>
                  </w:r>
                  <w:r w:rsidRPr="00DA3485">
                    <w:rPr>
                      <w:color w:val="000000" w:themeColor="text1"/>
                      <w:szCs w:val="21"/>
                    </w:rPr>
                    <w:t>废气收集率、治理设施同步运行率和去除率开展自查，重点关注单一采用光氧化、光催化、低温等离子、一次性活性炭吸附、喷淋吸收等工艺的治理设施，</w:t>
                  </w:r>
                  <w:r w:rsidRPr="00DA3485">
                    <w:rPr>
                      <w:color w:val="000000" w:themeColor="text1"/>
                      <w:szCs w:val="21"/>
                    </w:rPr>
                    <w:t>7</w:t>
                  </w:r>
                  <w:r w:rsidRPr="00DA3485">
                    <w:rPr>
                      <w:color w:val="000000" w:themeColor="text1"/>
                      <w:szCs w:val="21"/>
                    </w:rPr>
                    <w:t>月</w:t>
                  </w:r>
                  <w:r w:rsidRPr="00DA3485">
                    <w:rPr>
                      <w:color w:val="000000" w:themeColor="text1"/>
                      <w:szCs w:val="21"/>
                    </w:rPr>
                    <w:t>15</w:t>
                  </w:r>
                  <w:r w:rsidRPr="00DA3485">
                    <w:rPr>
                      <w:color w:val="000000" w:themeColor="text1"/>
                      <w:szCs w:val="21"/>
                    </w:rPr>
                    <w:t>日前完成。对达不到要求的</w:t>
                  </w:r>
                  <w:r w:rsidRPr="00DA3485">
                    <w:rPr>
                      <w:color w:val="000000" w:themeColor="text1"/>
                      <w:szCs w:val="21"/>
                    </w:rPr>
                    <w:t>VOCs</w:t>
                  </w:r>
                  <w:r w:rsidRPr="00DA3485">
                    <w:rPr>
                      <w:color w:val="000000" w:themeColor="text1"/>
                      <w:szCs w:val="21"/>
                    </w:rPr>
                    <w:t>收集、治理设施进行更换或升级改造，确保实现达标排放。除恶臭异味治理外，一般不采用低温等离子、光催化、光氧化等技术。行业排放标准中规定特别排放限值和控制要求的，应按相关规定执行；未制定行业标准的应执行大气污染</w:t>
                  </w:r>
                  <w:proofErr w:type="gramStart"/>
                  <w:r w:rsidRPr="00DA3485">
                    <w:rPr>
                      <w:color w:val="000000" w:themeColor="text1"/>
                      <w:szCs w:val="21"/>
                    </w:rPr>
                    <w:t>物综合</w:t>
                  </w:r>
                  <w:proofErr w:type="gramEnd"/>
                  <w:r w:rsidRPr="00DA3485">
                    <w:rPr>
                      <w:color w:val="000000" w:themeColor="text1"/>
                      <w:szCs w:val="21"/>
                    </w:rPr>
                    <w:t>排放标准和挥发性有机物无组织排放控制标准；已制定更严格地方排放标准的，按地方标准执行。</w:t>
                  </w:r>
                </w:p>
              </w:tc>
              <w:tc>
                <w:tcPr>
                  <w:tcW w:w="1175" w:type="pct"/>
                  <w:tcBorders>
                    <w:top w:val="single" w:sz="6" w:space="0" w:color="auto"/>
                    <w:left w:val="single" w:sz="6" w:space="0" w:color="auto"/>
                    <w:bottom w:val="single" w:sz="6" w:space="0" w:color="auto"/>
                    <w:right w:val="nil"/>
                  </w:tcBorders>
                  <w:vAlign w:val="center"/>
                </w:tcPr>
                <w:p w14:paraId="5D39C773" w14:textId="2A8FE88C" w:rsidR="002B73B7" w:rsidRPr="00DA3485" w:rsidRDefault="00014128" w:rsidP="0037223F">
                  <w:pPr>
                    <w:adjustRightInd w:val="0"/>
                    <w:snapToGrid w:val="0"/>
                    <w:rPr>
                      <w:color w:val="000000" w:themeColor="text1"/>
                      <w:szCs w:val="21"/>
                    </w:rPr>
                  </w:pPr>
                  <w:r w:rsidRPr="00DA3485">
                    <w:rPr>
                      <w:rFonts w:hint="eastAsia"/>
                      <w:color w:val="000000" w:themeColor="text1"/>
                    </w:rPr>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Pr="00DA3485">
                    <w:rPr>
                      <w:rFonts w:hint="eastAsia"/>
                      <w:color w:val="000000" w:themeColor="text1"/>
                      <w:szCs w:val="21"/>
                    </w:rPr>
                    <w:t>。</w:t>
                  </w:r>
                </w:p>
              </w:tc>
              <w:tc>
                <w:tcPr>
                  <w:tcW w:w="765" w:type="pct"/>
                  <w:tcBorders>
                    <w:top w:val="single" w:sz="6" w:space="0" w:color="auto"/>
                    <w:left w:val="single" w:sz="6" w:space="0" w:color="auto"/>
                    <w:bottom w:val="single" w:sz="6" w:space="0" w:color="auto"/>
                    <w:right w:val="nil"/>
                  </w:tcBorders>
                  <w:vAlign w:val="center"/>
                </w:tcPr>
                <w:p w14:paraId="0CA563D7" w14:textId="77777777" w:rsidR="002B73B7" w:rsidRPr="00DA3485" w:rsidRDefault="002B73B7" w:rsidP="002B73B7">
                  <w:pPr>
                    <w:adjustRightInd w:val="0"/>
                    <w:snapToGrid w:val="0"/>
                    <w:jc w:val="center"/>
                    <w:rPr>
                      <w:rFonts w:hAnsi="宋体"/>
                      <w:color w:val="000000" w:themeColor="text1"/>
                      <w:szCs w:val="21"/>
                    </w:rPr>
                  </w:pPr>
                  <w:r w:rsidRPr="00DA3485">
                    <w:rPr>
                      <w:rFonts w:hAnsi="宋体" w:hint="eastAsia"/>
                      <w:color w:val="000000" w:themeColor="text1"/>
                      <w:szCs w:val="21"/>
                    </w:rPr>
                    <w:t>符合</w:t>
                  </w:r>
                </w:p>
              </w:tc>
            </w:tr>
            <w:tr w:rsidR="002B73B7" w:rsidRPr="00DA3485" w14:paraId="77FBAC40" w14:textId="77777777" w:rsidTr="00014128">
              <w:trPr>
                <w:trHeight w:val="397"/>
                <w:jc w:val="center"/>
              </w:trPr>
              <w:tc>
                <w:tcPr>
                  <w:tcW w:w="3060" w:type="pct"/>
                  <w:tcBorders>
                    <w:top w:val="single" w:sz="6" w:space="0" w:color="auto"/>
                    <w:left w:val="nil"/>
                    <w:bottom w:val="single" w:sz="12" w:space="0" w:color="auto"/>
                    <w:right w:val="single" w:sz="6" w:space="0" w:color="auto"/>
                  </w:tcBorders>
                  <w:vAlign w:val="center"/>
                </w:tcPr>
                <w:p w14:paraId="0DB7D83B" w14:textId="77777777" w:rsidR="002B73B7" w:rsidRPr="00DA3485" w:rsidRDefault="002B73B7" w:rsidP="002B73B7">
                  <w:pPr>
                    <w:adjustRightInd w:val="0"/>
                    <w:snapToGrid w:val="0"/>
                    <w:rPr>
                      <w:color w:val="000000" w:themeColor="text1"/>
                      <w:szCs w:val="21"/>
                    </w:rPr>
                  </w:pPr>
                  <w:r w:rsidRPr="00DA3485">
                    <w:rPr>
                      <w:color w:val="000000" w:themeColor="text1"/>
                      <w:szCs w:val="21"/>
                    </w:rPr>
                    <w:t>按照</w:t>
                  </w:r>
                  <w:r w:rsidRPr="00DA3485">
                    <w:rPr>
                      <w:color w:val="000000" w:themeColor="text1"/>
                      <w:szCs w:val="21"/>
                    </w:rPr>
                    <w:t>“</w:t>
                  </w:r>
                  <w:r w:rsidRPr="00DA3485">
                    <w:rPr>
                      <w:color w:val="000000" w:themeColor="text1"/>
                      <w:szCs w:val="21"/>
                    </w:rPr>
                    <w:t>应收尽收</w:t>
                  </w:r>
                  <w:r w:rsidRPr="00DA3485">
                    <w:rPr>
                      <w:color w:val="000000" w:themeColor="text1"/>
                      <w:szCs w:val="21"/>
                    </w:rPr>
                    <w:t>”</w:t>
                  </w:r>
                  <w:r w:rsidRPr="00DA3485">
                    <w:rPr>
                      <w:color w:val="000000" w:themeColor="text1"/>
                      <w:szCs w:val="21"/>
                    </w:rPr>
                    <w:t>的原则提升废气收集率。推动取消废气排放系统旁路，因安全生产等原因必须保留的，应将保留旁路清单报当地生态环境部门，旁路在非紧急情况下保持关闭，并通过铅封、安装自动监控设施、流量计等方式加强监管，开启后应及时向当地生态环境部门报告，做好台账记录。将无组织排放转变为有组织排</w:t>
                  </w:r>
                  <w:r w:rsidRPr="00DA3485">
                    <w:rPr>
                      <w:color w:val="000000" w:themeColor="text1"/>
                      <w:szCs w:val="21"/>
                    </w:rPr>
                    <w:lastRenderedPageBreak/>
                    <w:t>放进行控制，优先采用密闭设备、在密闭空间中操作或采用全密闭集气罩收集方式；对于采用局部集气罩的，应根据废气排放特点合理选择收集点位，</w:t>
                  </w:r>
                  <w:proofErr w:type="gramStart"/>
                  <w:r w:rsidRPr="00DA3485">
                    <w:rPr>
                      <w:color w:val="000000" w:themeColor="text1"/>
                      <w:szCs w:val="21"/>
                    </w:rPr>
                    <w:t>距集气</w:t>
                  </w:r>
                  <w:proofErr w:type="gramEnd"/>
                  <w:r w:rsidRPr="00DA3485">
                    <w:rPr>
                      <w:color w:val="000000" w:themeColor="text1"/>
                      <w:szCs w:val="21"/>
                    </w:rPr>
                    <w:t>罩开口面最远处的</w:t>
                  </w:r>
                  <w:r w:rsidRPr="00DA3485">
                    <w:rPr>
                      <w:color w:val="000000" w:themeColor="text1"/>
                      <w:szCs w:val="21"/>
                    </w:rPr>
                    <w:t>VOCs</w:t>
                  </w:r>
                  <w:r w:rsidRPr="00DA3485">
                    <w:rPr>
                      <w:color w:val="000000" w:themeColor="text1"/>
                      <w:szCs w:val="21"/>
                    </w:rPr>
                    <w:t>无组织排放位置，控制风速不低于</w:t>
                  </w:r>
                  <w:r w:rsidRPr="00DA3485">
                    <w:rPr>
                      <w:color w:val="000000" w:themeColor="text1"/>
                      <w:szCs w:val="21"/>
                    </w:rPr>
                    <w:t>0.3</w:t>
                  </w:r>
                  <w:r w:rsidRPr="00DA3485">
                    <w:rPr>
                      <w:color w:val="000000" w:themeColor="text1"/>
                      <w:szCs w:val="21"/>
                    </w:rPr>
                    <w:t>米</w:t>
                  </w:r>
                  <w:r w:rsidRPr="00DA3485">
                    <w:rPr>
                      <w:color w:val="000000" w:themeColor="text1"/>
                      <w:szCs w:val="21"/>
                    </w:rPr>
                    <w:t>/</w:t>
                  </w:r>
                  <w:r w:rsidRPr="00DA3485">
                    <w:rPr>
                      <w:color w:val="000000" w:themeColor="text1"/>
                      <w:szCs w:val="21"/>
                    </w:rPr>
                    <w:t>秒，达不到要求的通过更换大功率风机、增设烟道风机、增加垂帘等方式及时改造；加强生产车间密闭管理，在符合安全生产、职业卫生相关规定前提下，采用自动卷帘门、密闭性好的塑钢门窗等，在非必要时保持关闭。按照与生产设备</w:t>
                  </w:r>
                  <w:r w:rsidRPr="00DA3485">
                    <w:rPr>
                      <w:color w:val="000000" w:themeColor="text1"/>
                      <w:szCs w:val="21"/>
                    </w:rPr>
                    <w:t>“</w:t>
                  </w:r>
                  <w:r w:rsidRPr="00DA3485">
                    <w:rPr>
                      <w:color w:val="000000" w:themeColor="text1"/>
                      <w:szCs w:val="21"/>
                    </w:rPr>
                    <w:t>同启同停</w:t>
                  </w:r>
                  <w:r w:rsidRPr="00DA3485">
                    <w:rPr>
                      <w:color w:val="000000" w:themeColor="text1"/>
                      <w:szCs w:val="21"/>
                    </w:rPr>
                    <w:t>”</w:t>
                  </w:r>
                  <w:r w:rsidRPr="00DA3485">
                    <w:rPr>
                      <w:color w:val="000000" w:themeColor="text1"/>
                      <w:szCs w:val="21"/>
                    </w:rPr>
                    <w:t>的原则提升治理设施运行率。根据处理工艺要求，在处理设施达到正常运行条件后方可启动生产设备，在生产设备停止、残留</w:t>
                  </w:r>
                  <w:r w:rsidRPr="00DA3485">
                    <w:rPr>
                      <w:color w:val="000000" w:themeColor="text1"/>
                      <w:szCs w:val="21"/>
                    </w:rPr>
                    <w:t>VOCs</w:t>
                  </w:r>
                  <w:r w:rsidRPr="00DA3485">
                    <w:rPr>
                      <w:color w:val="000000" w:themeColor="text1"/>
                      <w:szCs w:val="21"/>
                    </w:rPr>
                    <w:t>废气收集处理完毕后，方可停运处理设施。</w:t>
                  </w:r>
                  <w:r w:rsidRPr="00DA3485">
                    <w:rPr>
                      <w:color w:val="000000" w:themeColor="text1"/>
                      <w:szCs w:val="21"/>
                    </w:rPr>
                    <w:t>VOCs</w:t>
                  </w:r>
                  <w:r w:rsidRPr="00DA3485">
                    <w:rPr>
                      <w:color w:val="000000" w:themeColor="text1"/>
                      <w:szCs w:val="21"/>
                    </w:rPr>
                    <w:t>废气处理系统发生故障或检修时，对应生产工艺设备应停止运行，待检修完毕后同步投入使用；因安全等因素生产工艺设备不能停止或不能及时停止运行的，应设置废气应急处理设施或采取其他替代措施。按照</w:t>
                  </w:r>
                  <w:r w:rsidRPr="00DA3485">
                    <w:rPr>
                      <w:color w:val="000000" w:themeColor="text1"/>
                      <w:szCs w:val="21"/>
                    </w:rPr>
                    <w:t>“</w:t>
                  </w:r>
                  <w:r w:rsidRPr="00DA3485">
                    <w:rPr>
                      <w:color w:val="000000" w:themeColor="text1"/>
                      <w:szCs w:val="21"/>
                    </w:rPr>
                    <w:t>适宜高效</w:t>
                  </w:r>
                  <w:r w:rsidRPr="00DA3485">
                    <w:rPr>
                      <w:color w:val="000000" w:themeColor="text1"/>
                      <w:szCs w:val="21"/>
                    </w:rPr>
                    <w:t>”</w:t>
                  </w:r>
                  <w:r w:rsidRPr="00DA3485">
                    <w:rPr>
                      <w:color w:val="000000" w:themeColor="text1"/>
                      <w:szCs w:val="21"/>
                    </w:rPr>
                    <w:t>的原则提高治理设施去除率，不得稀释排放。企业新建治污设施或对现有治污设施实施改造，应依据排放废气特征、</w:t>
                  </w:r>
                  <w:r w:rsidRPr="00DA3485">
                    <w:rPr>
                      <w:color w:val="000000" w:themeColor="text1"/>
                      <w:szCs w:val="21"/>
                    </w:rPr>
                    <w:t>VOCs</w:t>
                  </w:r>
                  <w:r w:rsidRPr="00DA3485">
                    <w:rPr>
                      <w:color w:val="000000" w:themeColor="text1"/>
                      <w:szCs w:val="21"/>
                    </w:rPr>
                    <w:t>组分及浓度、生产工况等，合理选择治理技术，对治理难度大、单一治理工艺难以稳定达标的，要采用多种技术的组合工艺。采用活性炭吸附技术的，应选择碘值不低于</w:t>
                  </w:r>
                  <w:r w:rsidRPr="00DA3485">
                    <w:rPr>
                      <w:color w:val="000000" w:themeColor="text1"/>
                      <w:szCs w:val="21"/>
                    </w:rPr>
                    <w:t>800</w:t>
                  </w:r>
                  <w:r w:rsidRPr="00DA3485">
                    <w:rPr>
                      <w:color w:val="000000" w:themeColor="text1"/>
                      <w:szCs w:val="21"/>
                    </w:rPr>
                    <w:t>毫克</w:t>
                  </w:r>
                  <w:r w:rsidRPr="00DA3485">
                    <w:rPr>
                      <w:color w:val="000000" w:themeColor="text1"/>
                      <w:szCs w:val="21"/>
                    </w:rPr>
                    <w:t>/</w:t>
                  </w:r>
                  <w:r w:rsidRPr="00DA3485">
                    <w:rPr>
                      <w:color w:val="000000" w:themeColor="text1"/>
                      <w:szCs w:val="21"/>
                    </w:rPr>
                    <w:t>克的活性炭，并按设计要求足量添加、及时更换；各地要督促行政区域内采用一次性活性炭吸附技术的企业按期更换活性炭，对于长期未进行更换的，于</w:t>
                  </w:r>
                  <w:r w:rsidRPr="00DA3485">
                    <w:rPr>
                      <w:color w:val="000000" w:themeColor="text1"/>
                      <w:szCs w:val="21"/>
                    </w:rPr>
                    <w:t>7</w:t>
                  </w:r>
                  <w:r w:rsidRPr="00DA3485">
                    <w:rPr>
                      <w:color w:val="000000" w:themeColor="text1"/>
                      <w:szCs w:val="21"/>
                    </w:rPr>
                    <w:t>月底前全部更换一次，并将废旧活性炭交有资质的单位处理处置，记录更换时间和使用量。</w:t>
                  </w:r>
                </w:p>
              </w:tc>
              <w:tc>
                <w:tcPr>
                  <w:tcW w:w="1175" w:type="pct"/>
                  <w:tcBorders>
                    <w:top w:val="single" w:sz="6" w:space="0" w:color="auto"/>
                    <w:left w:val="single" w:sz="6" w:space="0" w:color="auto"/>
                    <w:bottom w:val="single" w:sz="12" w:space="0" w:color="auto"/>
                    <w:right w:val="nil"/>
                  </w:tcBorders>
                  <w:vAlign w:val="center"/>
                </w:tcPr>
                <w:p w14:paraId="60EF0767" w14:textId="585862F7" w:rsidR="002B73B7" w:rsidRPr="00DA3485" w:rsidRDefault="00014128" w:rsidP="0037223F">
                  <w:pPr>
                    <w:adjustRightInd w:val="0"/>
                    <w:snapToGrid w:val="0"/>
                    <w:rPr>
                      <w:color w:val="000000" w:themeColor="text1"/>
                      <w:szCs w:val="21"/>
                    </w:rPr>
                  </w:pPr>
                  <w:r w:rsidRPr="00DA3485">
                    <w:rPr>
                      <w:rFonts w:hint="eastAsia"/>
                      <w:color w:val="000000" w:themeColor="text1"/>
                    </w:rPr>
                    <w:lastRenderedPageBreak/>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color w:val="000000" w:themeColor="text1"/>
                    </w:rPr>
                    <w:lastRenderedPageBreak/>
                    <w:t>（</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003C2230" w:rsidRPr="00DA3485">
                    <w:rPr>
                      <w:rFonts w:hint="eastAsia"/>
                      <w:color w:val="000000" w:themeColor="text1"/>
                      <w:szCs w:val="21"/>
                    </w:rPr>
                    <w:t>。</w:t>
                  </w:r>
                  <w:r w:rsidR="002B73B7" w:rsidRPr="00DA3485">
                    <w:rPr>
                      <w:color w:val="000000" w:themeColor="text1"/>
                      <w:szCs w:val="21"/>
                    </w:rPr>
                    <w:t>企业</w:t>
                  </w:r>
                  <w:r w:rsidR="00EE148C" w:rsidRPr="00DA3485">
                    <w:rPr>
                      <w:rFonts w:hint="eastAsia"/>
                      <w:color w:val="000000" w:themeColor="text1"/>
                      <w:szCs w:val="21"/>
                    </w:rPr>
                    <w:t>使用符合要求的活性炭，并</w:t>
                  </w:r>
                  <w:r w:rsidR="002B73B7" w:rsidRPr="00DA3485">
                    <w:rPr>
                      <w:color w:val="000000" w:themeColor="text1"/>
                      <w:szCs w:val="21"/>
                    </w:rPr>
                    <w:t>定期更换活性炭</w:t>
                  </w:r>
                  <w:r w:rsidR="00EE148C" w:rsidRPr="00DA3485">
                    <w:rPr>
                      <w:rFonts w:hint="eastAsia"/>
                      <w:color w:val="000000" w:themeColor="text1"/>
                      <w:szCs w:val="21"/>
                    </w:rPr>
                    <w:t>，同时记录更换时间和使用量</w:t>
                  </w:r>
                  <w:r w:rsidR="002B73B7" w:rsidRPr="00DA3485">
                    <w:rPr>
                      <w:color w:val="000000" w:themeColor="text1"/>
                      <w:szCs w:val="21"/>
                    </w:rPr>
                    <w:t>。</w:t>
                  </w:r>
                </w:p>
              </w:tc>
              <w:tc>
                <w:tcPr>
                  <w:tcW w:w="765" w:type="pct"/>
                  <w:tcBorders>
                    <w:top w:val="single" w:sz="6" w:space="0" w:color="auto"/>
                    <w:left w:val="single" w:sz="6" w:space="0" w:color="auto"/>
                    <w:bottom w:val="single" w:sz="12" w:space="0" w:color="auto"/>
                    <w:right w:val="nil"/>
                  </w:tcBorders>
                  <w:vAlign w:val="center"/>
                </w:tcPr>
                <w:p w14:paraId="4CFBEE8E" w14:textId="77777777" w:rsidR="002B73B7" w:rsidRPr="00DA3485" w:rsidRDefault="002B73B7" w:rsidP="002B73B7">
                  <w:pPr>
                    <w:adjustRightInd w:val="0"/>
                    <w:snapToGrid w:val="0"/>
                    <w:jc w:val="center"/>
                    <w:rPr>
                      <w:rFonts w:hAnsi="宋体"/>
                      <w:color w:val="000000" w:themeColor="text1"/>
                      <w:szCs w:val="21"/>
                    </w:rPr>
                  </w:pPr>
                  <w:r w:rsidRPr="00DA3485">
                    <w:rPr>
                      <w:rFonts w:hAnsi="宋体" w:hint="eastAsia"/>
                      <w:color w:val="000000" w:themeColor="text1"/>
                      <w:szCs w:val="21"/>
                    </w:rPr>
                    <w:lastRenderedPageBreak/>
                    <w:t>符合</w:t>
                  </w:r>
                </w:p>
              </w:tc>
            </w:tr>
          </w:tbl>
          <w:p w14:paraId="0D0C1E52" w14:textId="77777777" w:rsidR="002B73B7" w:rsidRPr="00DA3485" w:rsidRDefault="002B73B7" w:rsidP="002B73B7">
            <w:pPr>
              <w:pStyle w:val="04"/>
              <w:adjustRightInd w:val="0"/>
              <w:snapToGrid w:val="0"/>
              <w:spacing w:line="500" w:lineRule="exact"/>
              <w:ind w:firstLineChars="200" w:firstLine="422"/>
              <w:rPr>
                <w:b/>
                <w:bCs/>
                <w:color w:val="000000" w:themeColor="text1"/>
                <w:sz w:val="21"/>
                <w:szCs w:val="21"/>
              </w:rPr>
            </w:pPr>
            <w:r w:rsidRPr="00DA3485">
              <w:rPr>
                <w:rFonts w:ascii="宋体" w:hAnsi="宋体" w:hint="eastAsia"/>
                <w:b/>
                <w:bCs/>
                <w:color w:val="000000" w:themeColor="text1"/>
                <w:sz w:val="21"/>
                <w:szCs w:val="21"/>
              </w:rPr>
              <w:t>⑤</w:t>
            </w:r>
            <w:r w:rsidRPr="00DA3485">
              <w:rPr>
                <w:rFonts w:hAnsi="宋体"/>
                <w:b/>
                <w:bCs/>
                <w:color w:val="000000" w:themeColor="text1"/>
                <w:sz w:val="21"/>
                <w:szCs w:val="21"/>
              </w:rPr>
              <w:t>与《江苏省</w:t>
            </w:r>
            <w:r w:rsidRPr="00DA3485">
              <w:rPr>
                <w:b/>
                <w:bCs/>
                <w:color w:val="000000" w:themeColor="text1"/>
                <w:sz w:val="21"/>
                <w:szCs w:val="21"/>
              </w:rPr>
              <w:t>2020</w:t>
            </w:r>
            <w:r w:rsidRPr="00DA3485">
              <w:rPr>
                <w:rFonts w:hAnsi="宋体"/>
                <w:b/>
                <w:bCs/>
                <w:color w:val="000000" w:themeColor="text1"/>
                <w:sz w:val="21"/>
                <w:szCs w:val="21"/>
              </w:rPr>
              <w:t>年挥发性有机物专项治理工作方案》相符性分析</w:t>
            </w:r>
          </w:p>
          <w:p w14:paraId="24F3E810" w14:textId="77777777" w:rsidR="002B73B7" w:rsidRPr="00DA3485" w:rsidRDefault="002B73B7" w:rsidP="002B73B7">
            <w:pPr>
              <w:adjustRightInd w:val="0"/>
              <w:snapToGrid w:val="0"/>
              <w:spacing w:line="500" w:lineRule="exact"/>
              <w:ind w:firstLineChars="200" w:firstLine="420"/>
              <w:rPr>
                <w:rFonts w:ascii="宋体" w:hAnsi="宋体"/>
                <w:color w:val="000000" w:themeColor="text1"/>
                <w:szCs w:val="21"/>
              </w:rPr>
            </w:pPr>
            <w:r w:rsidRPr="00DA3485">
              <w:rPr>
                <w:rFonts w:hAnsi="宋体"/>
                <w:color w:val="000000" w:themeColor="text1"/>
                <w:szCs w:val="21"/>
              </w:rPr>
              <w:t>根据《江苏省</w:t>
            </w:r>
            <w:r w:rsidRPr="00DA3485">
              <w:rPr>
                <w:color w:val="000000" w:themeColor="text1"/>
                <w:szCs w:val="21"/>
              </w:rPr>
              <w:t>2020</w:t>
            </w:r>
            <w:r w:rsidRPr="00DA3485">
              <w:rPr>
                <w:rFonts w:hAnsi="宋体"/>
                <w:color w:val="000000" w:themeColor="text1"/>
                <w:szCs w:val="21"/>
              </w:rPr>
              <w:t>年挥发性有机物专项治理工作方案》</w:t>
            </w:r>
            <w:r w:rsidRPr="00DA3485">
              <w:rPr>
                <w:color w:val="000000" w:themeColor="text1"/>
                <w:szCs w:val="21"/>
              </w:rPr>
              <w:t>(</w:t>
            </w:r>
            <w:r w:rsidRPr="00DA3485">
              <w:rPr>
                <w:rFonts w:hAnsi="宋体"/>
                <w:color w:val="000000" w:themeColor="text1"/>
                <w:szCs w:val="21"/>
              </w:rPr>
              <w:t>苏大气办〔</w:t>
            </w:r>
            <w:r w:rsidRPr="00DA3485">
              <w:rPr>
                <w:color w:val="000000" w:themeColor="text1"/>
                <w:szCs w:val="21"/>
              </w:rPr>
              <w:t>2020</w:t>
            </w:r>
            <w:r w:rsidRPr="00DA3485">
              <w:rPr>
                <w:rFonts w:hAnsi="宋体"/>
                <w:color w:val="000000" w:themeColor="text1"/>
                <w:szCs w:val="21"/>
              </w:rPr>
              <w:t>〕</w:t>
            </w:r>
            <w:r w:rsidRPr="00DA3485">
              <w:rPr>
                <w:color w:val="000000" w:themeColor="text1"/>
                <w:szCs w:val="21"/>
              </w:rPr>
              <w:t>2</w:t>
            </w:r>
            <w:r w:rsidRPr="00DA3485">
              <w:rPr>
                <w:rFonts w:hAnsi="宋体"/>
                <w:color w:val="000000" w:themeColor="text1"/>
                <w:szCs w:val="21"/>
              </w:rPr>
              <w:t>号</w:t>
            </w:r>
            <w:r w:rsidRPr="00DA3485">
              <w:rPr>
                <w:color w:val="000000" w:themeColor="text1"/>
                <w:szCs w:val="21"/>
              </w:rPr>
              <w:t>)</w:t>
            </w:r>
            <w:r w:rsidRPr="00DA3485">
              <w:rPr>
                <w:rFonts w:hAnsi="宋体"/>
                <w:color w:val="000000" w:themeColor="text1"/>
                <w:szCs w:val="21"/>
              </w:rPr>
              <w:t>，</w:t>
            </w:r>
            <w:r w:rsidRPr="00DA3485">
              <w:rPr>
                <w:color w:val="000000" w:themeColor="text1"/>
                <w:szCs w:val="21"/>
              </w:rPr>
              <w:t>“</w:t>
            </w:r>
            <w:r w:rsidRPr="00DA3485">
              <w:rPr>
                <w:rFonts w:hAnsi="宋体"/>
                <w:color w:val="000000" w:themeColor="text1"/>
                <w:szCs w:val="21"/>
              </w:rPr>
              <w:t>禁止建设生产和使用高</w:t>
            </w:r>
            <w:r w:rsidRPr="00DA3485">
              <w:rPr>
                <w:color w:val="000000" w:themeColor="text1"/>
                <w:szCs w:val="21"/>
              </w:rPr>
              <w:t>VOCs</w:t>
            </w:r>
            <w:r w:rsidRPr="00DA3485">
              <w:rPr>
                <w:rFonts w:hAnsi="宋体"/>
                <w:color w:val="000000" w:themeColor="text1"/>
                <w:szCs w:val="21"/>
              </w:rPr>
              <w:t>含量的溶剂型涂料、油墨、胶粘剂等项目。各地要结合实际，加快化工、工业涂装、包装印刷等重点行业低</w:t>
            </w:r>
            <w:r w:rsidRPr="00DA3485">
              <w:rPr>
                <w:color w:val="000000" w:themeColor="text1"/>
                <w:szCs w:val="21"/>
              </w:rPr>
              <w:t>VOCs</w:t>
            </w:r>
            <w:r w:rsidRPr="00DA3485">
              <w:rPr>
                <w:rFonts w:hAnsi="宋体"/>
                <w:color w:val="000000" w:themeColor="text1"/>
                <w:szCs w:val="21"/>
              </w:rPr>
              <w:t>含量源头替代进度，</w:t>
            </w:r>
            <w:r w:rsidRPr="00DA3485">
              <w:rPr>
                <w:color w:val="000000" w:themeColor="text1"/>
                <w:szCs w:val="21"/>
              </w:rPr>
              <w:t>5</w:t>
            </w:r>
            <w:r w:rsidRPr="00DA3485">
              <w:rPr>
                <w:rFonts w:hAnsi="宋体"/>
                <w:color w:val="000000" w:themeColor="text1"/>
                <w:szCs w:val="21"/>
              </w:rPr>
              <w:t>月底出台源头替代实施方案，在政策、资金等方面给予企业</w:t>
            </w:r>
            <w:r w:rsidRPr="00DA3485">
              <w:rPr>
                <w:rFonts w:hAnsi="宋体" w:hint="eastAsia"/>
                <w:color w:val="000000" w:themeColor="text1"/>
                <w:szCs w:val="21"/>
              </w:rPr>
              <w:t>扶持</w:t>
            </w:r>
            <w:r w:rsidRPr="00DA3485">
              <w:rPr>
                <w:rFonts w:hAnsi="宋体"/>
                <w:color w:val="000000" w:themeColor="text1"/>
                <w:szCs w:val="21"/>
              </w:rPr>
              <w:t>。年底前基本完成汽车制造底漆、中涂、色漆工序，钢制集装箱制造箱内、箱外、木地板等工序以及家具、工程机械、船舶、钢结构、卷材等制造行业的替代任务。</w:t>
            </w:r>
            <w:r w:rsidRPr="00DA3485">
              <w:rPr>
                <w:rFonts w:ascii="宋体" w:hAnsi="宋体" w:hint="eastAsia"/>
                <w:color w:val="000000" w:themeColor="text1"/>
                <w:szCs w:val="21"/>
              </w:rPr>
              <w:t>工业涂装行业原辅材料应密闭存储，调配、使用、回收等过程应采用密闭设备或在密闭空间内操作，采用密闭管道或密闭容器等输送，</w:t>
            </w:r>
            <w:r w:rsidRPr="00DA3485">
              <w:rPr>
                <w:rFonts w:hint="eastAsia"/>
                <w:color w:val="000000" w:themeColor="text1"/>
                <w:szCs w:val="21"/>
              </w:rPr>
              <w:t>V</w:t>
            </w:r>
            <w:r w:rsidRPr="00DA3485">
              <w:rPr>
                <w:color w:val="000000" w:themeColor="text1"/>
                <w:szCs w:val="21"/>
              </w:rPr>
              <w:t>OCs</w:t>
            </w:r>
            <w:r w:rsidRPr="00DA3485">
              <w:rPr>
                <w:rFonts w:ascii="宋体" w:hAnsi="宋体" w:hint="eastAsia"/>
                <w:color w:val="000000" w:themeColor="text1"/>
                <w:szCs w:val="21"/>
              </w:rPr>
              <w:t>排放工序应配备有效的废气收集系统。”</w:t>
            </w:r>
          </w:p>
          <w:p w14:paraId="3C1A7119" w14:textId="79C1ABB5" w:rsidR="002B73B7" w:rsidRPr="00DA3485" w:rsidRDefault="00014128" w:rsidP="002B73B7">
            <w:pPr>
              <w:adjustRightInd w:val="0"/>
              <w:snapToGrid w:val="0"/>
              <w:spacing w:line="500" w:lineRule="exact"/>
              <w:ind w:firstLineChars="200" w:firstLine="420"/>
              <w:rPr>
                <w:rFonts w:ascii="宋体" w:hAnsi="宋体"/>
                <w:color w:val="000000" w:themeColor="text1"/>
                <w:szCs w:val="21"/>
              </w:rPr>
            </w:pPr>
            <w:r w:rsidRPr="00DA3485">
              <w:rPr>
                <w:rFonts w:hint="eastAsia"/>
                <w:color w:val="000000" w:themeColor="text1"/>
              </w:rPr>
              <w:lastRenderedPageBreak/>
              <w:t>技改项目</w:t>
            </w:r>
            <w:r w:rsidR="00112C89" w:rsidRPr="00DA3485">
              <w:rPr>
                <w:rFonts w:hAnsi="宋体" w:hint="eastAsia"/>
                <w:color w:val="000000" w:themeColor="text1"/>
                <w:szCs w:val="21"/>
              </w:rPr>
              <w:t>胶水密封</w:t>
            </w:r>
            <w:r w:rsidR="00837D3C" w:rsidRPr="00DA3485">
              <w:rPr>
                <w:rFonts w:hAnsi="宋体" w:hint="eastAsia"/>
                <w:color w:val="000000" w:themeColor="text1"/>
                <w:szCs w:val="21"/>
              </w:rPr>
              <w:t>桶装</w:t>
            </w:r>
            <w:r w:rsidR="00112C89" w:rsidRPr="00DA3485">
              <w:rPr>
                <w:rFonts w:hAnsi="宋体"/>
                <w:color w:val="000000" w:themeColor="text1"/>
                <w:szCs w:val="21"/>
              </w:rPr>
              <w:t>并放置于</w:t>
            </w:r>
            <w:r w:rsidR="00112C89" w:rsidRPr="00DA3485">
              <w:rPr>
                <w:rFonts w:hAnsi="宋体" w:hint="eastAsia"/>
                <w:color w:val="000000" w:themeColor="text1"/>
                <w:szCs w:val="21"/>
              </w:rPr>
              <w:t>原料仓库。</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002B73B7" w:rsidRPr="00DA3485">
              <w:rPr>
                <w:rFonts w:hint="eastAsia"/>
                <w:color w:val="000000" w:themeColor="text1"/>
                <w:szCs w:val="21"/>
              </w:rPr>
              <w:t>，</w:t>
            </w:r>
            <w:r w:rsidR="002B73B7" w:rsidRPr="00DA3485">
              <w:rPr>
                <w:rFonts w:ascii="宋体" w:hAnsi="宋体" w:hint="eastAsia"/>
                <w:color w:val="000000" w:themeColor="text1"/>
                <w:szCs w:val="21"/>
              </w:rPr>
              <w:t>符合《江</w:t>
            </w:r>
            <w:r w:rsidR="002B73B7" w:rsidRPr="00DA3485">
              <w:rPr>
                <w:color w:val="000000" w:themeColor="text1"/>
                <w:szCs w:val="21"/>
              </w:rPr>
              <w:t>苏省</w:t>
            </w:r>
            <w:r w:rsidR="002B73B7" w:rsidRPr="00DA3485">
              <w:rPr>
                <w:color w:val="000000" w:themeColor="text1"/>
                <w:szCs w:val="21"/>
              </w:rPr>
              <w:t>2020</w:t>
            </w:r>
            <w:r w:rsidR="002B73B7" w:rsidRPr="00DA3485">
              <w:rPr>
                <w:color w:val="000000" w:themeColor="text1"/>
                <w:szCs w:val="21"/>
              </w:rPr>
              <w:t>年挥发性有机物专项治理工</w:t>
            </w:r>
            <w:r w:rsidR="002B73B7" w:rsidRPr="00DA3485">
              <w:rPr>
                <w:rFonts w:ascii="宋体" w:hAnsi="宋体" w:hint="eastAsia"/>
                <w:color w:val="000000" w:themeColor="text1"/>
                <w:szCs w:val="21"/>
              </w:rPr>
              <w:t>作方案》</w:t>
            </w:r>
            <w:r w:rsidR="002B73B7" w:rsidRPr="00DA3485">
              <w:rPr>
                <w:rFonts w:hint="eastAsia"/>
                <w:color w:val="000000" w:themeColor="text1"/>
                <w:szCs w:val="21"/>
              </w:rPr>
              <w:t>（</w:t>
            </w:r>
            <w:r w:rsidR="002B73B7" w:rsidRPr="00DA3485">
              <w:rPr>
                <w:rFonts w:ascii="宋体" w:hAnsi="宋体" w:hint="eastAsia"/>
                <w:color w:val="000000" w:themeColor="text1"/>
                <w:szCs w:val="21"/>
              </w:rPr>
              <w:t>苏大气办〔</w:t>
            </w:r>
            <w:r w:rsidR="002B73B7" w:rsidRPr="00DA3485">
              <w:rPr>
                <w:rFonts w:hint="eastAsia"/>
                <w:color w:val="000000" w:themeColor="text1"/>
                <w:szCs w:val="21"/>
              </w:rPr>
              <w:t>2020</w:t>
            </w:r>
            <w:r w:rsidR="002B73B7" w:rsidRPr="00DA3485">
              <w:rPr>
                <w:rFonts w:ascii="宋体" w:hAnsi="宋体" w:hint="eastAsia"/>
                <w:color w:val="000000" w:themeColor="text1"/>
                <w:szCs w:val="21"/>
              </w:rPr>
              <w:t>〕</w:t>
            </w:r>
            <w:r w:rsidR="002B73B7" w:rsidRPr="00DA3485">
              <w:rPr>
                <w:rFonts w:hint="eastAsia"/>
                <w:color w:val="000000" w:themeColor="text1"/>
                <w:szCs w:val="21"/>
              </w:rPr>
              <w:t>2</w:t>
            </w:r>
            <w:r w:rsidR="002B73B7" w:rsidRPr="00DA3485">
              <w:rPr>
                <w:rFonts w:ascii="宋体" w:hAnsi="宋体" w:hint="eastAsia"/>
                <w:color w:val="000000" w:themeColor="text1"/>
                <w:szCs w:val="21"/>
              </w:rPr>
              <w:t>号</w:t>
            </w:r>
            <w:r w:rsidR="002B73B7" w:rsidRPr="00DA3485">
              <w:rPr>
                <w:rFonts w:hint="eastAsia"/>
                <w:color w:val="000000" w:themeColor="text1"/>
                <w:szCs w:val="21"/>
              </w:rPr>
              <w:t>）</w:t>
            </w:r>
            <w:r w:rsidR="002B73B7" w:rsidRPr="00DA3485">
              <w:rPr>
                <w:rFonts w:ascii="宋体" w:hAnsi="宋体" w:hint="eastAsia"/>
                <w:color w:val="000000" w:themeColor="text1"/>
                <w:szCs w:val="21"/>
              </w:rPr>
              <w:t>的要求。</w:t>
            </w:r>
          </w:p>
          <w:p w14:paraId="5D71AA44" w14:textId="77777777" w:rsidR="002B73B7" w:rsidRPr="00DA3485" w:rsidRDefault="002B73B7" w:rsidP="002B73B7">
            <w:pPr>
              <w:adjustRightInd w:val="0"/>
              <w:snapToGrid w:val="0"/>
              <w:spacing w:line="500" w:lineRule="exact"/>
              <w:ind w:firstLineChars="200" w:firstLine="422"/>
              <w:rPr>
                <w:b/>
                <w:bCs/>
                <w:color w:val="000000" w:themeColor="text1"/>
                <w:szCs w:val="21"/>
              </w:rPr>
            </w:pPr>
            <w:r w:rsidRPr="00DA3485">
              <w:rPr>
                <w:rFonts w:ascii="宋体" w:hAnsi="宋体" w:hint="eastAsia"/>
                <w:b/>
                <w:color w:val="000000" w:themeColor="text1"/>
                <w:szCs w:val="21"/>
              </w:rPr>
              <w:t>⑥</w:t>
            </w:r>
            <w:r w:rsidRPr="00DA3485">
              <w:rPr>
                <w:b/>
                <w:bCs/>
                <w:color w:val="000000" w:themeColor="text1"/>
                <w:szCs w:val="21"/>
              </w:rPr>
              <w:t>与《关于印发南通市</w:t>
            </w:r>
            <w:r w:rsidRPr="00DA3485">
              <w:rPr>
                <w:b/>
                <w:bCs/>
                <w:color w:val="000000" w:themeColor="text1"/>
                <w:szCs w:val="21"/>
              </w:rPr>
              <w:t>2020</w:t>
            </w:r>
            <w:r w:rsidRPr="00DA3485">
              <w:rPr>
                <w:b/>
                <w:bCs/>
                <w:color w:val="000000" w:themeColor="text1"/>
                <w:szCs w:val="21"/>
              </w:rPr>
              <w:t>年重点行业挥发性有机物综合治理方案的通知》（通大气办〔</w:t>
            </w:r>
            <w:r w:rsidRPr="00DA3485">
              <w:rPr>
                <w:b/>
                <w:bCs/>
                <w:color w:val="000000" w:themeColor="text1"/>
                <w:szCs w:val="21"/>
              </w:rPr>
              <w:t>2020</w:t>
            </w:r>
            <w:r w:rsidRPr="00DA3485">
              <w:rPr>
                <w:b/>
                <w:bCs/>
                <w:color w:val="000000" w:themeColor="text1"/>
                <w:szCs w:val="21"/>
              </w:rPr>
              <w:t>〕</w:t>
            </w:r>
            <w:r w:rsidRPr="00DA3485">
              <w:rPr>
                <w:b/>
                <w:bCs/>
                <w:color w:val="000000" w:themeColor="text1"/>
                <w:szCs w:val="21"/>
              </w:rPr>
              <w:t>5</w:t>
            </w:r>
            <w:r w:rsidRPr="00DA3485">
              <w:rPr>
                <w:b/>
                <w:bCs/>
                <w:color w:val="000000" w:themeColor="text1"/>
                <w:szCs w:val="21"/>
              </w:rPr>
              <w:t>号）的相符性分析</w:t>
            </w:r>
          </w:p>
          <w:p w14:paraId="6C9DD8E7" w14:textId="28A3C284" w:rsidR="002B73B7" w:rsidRPr="00DA3485" w:rsidRDefault="002B73B7" w:rsidP="002B73B7">
            <w:pPr>
              <w:adjustRightInd w:val="0"/>
              <w:snapToGrid w:val="0"/>
              <w:jc w:val="center"/>
              <w:rPr>
                <w:b/>
                <w:bCs/>
                <w:color w:val="000000" w:themeColor="text1"/>
                <w:szCs w:val="21"/>
              </w:rPr>
            </w:pPr>
            <w:r w:rsidRPr="00DA3485">
              <w:rPr>
                <w:rFonts w:hint="eastAsia"/>
                <w:b/>
                <w:bCs/>
                <w:color w:val="000000" w:themeColor="text1"/>
                <w:szCs w:val="21"/>
              </w:rPr>
              <w:t>表</w:t>
            </w:r>
            <w:r w:rsidRPr="00DA3485">
              <w:rPr>
                <w:b/>
                <w:bCs/>
                <w:color w:val="000000" w:themeColor="text1"/>
                <w:szCs w:val="21"/>
              </w:rPr>
              <w:t>1-1</w:t>
            </w:r>
            <w:r w:rsidR="002C59B7" w:rsidRPr="00DA3485">
              <w:rPr>
                <w:b/>
                <w:bCs/>
                <w:color w:val="000000" w:themeColor="text1"/>
                <w:szCs w:val="21"/>
              </w:rPr>
              <w:t>3</w:t>
            </w:r>
            <w:r w:rsidRPr="00DA3485">
              <w:rPr>
                <w:b/>
                <w:bCs/>
                <w:color w:val="000000" w:themeColor="text1"/>
                <w:szCs w:val="21"/>
              </w:rPr>
              <w:t xml:space="preserve">  </w:t>
            </w:r>
            <w:r w:rsidR="002C59B7" w:rsidRPr="00DA3485">
              <w:rPr>
                <w:rFonts w:hint="eastAsia"/>
                <w:b/>
                <w:bCs/>
                <w:color w:val="000000" w:themeColor="text1"/>
                <w:szCs w:val="21"/>
              </w:rPr>
              <w:t>技改</w:t>
            </w:r>
            <w:r w:rsidRPr="00DA3485">
              <w:rPr>
                <w:rFonts w:hint="eastAsia"/>
                <w:b/>
                <w:bCs/>
                <w:color w:val="000000" w:themeColor="text1"/>
                <w:szCs w:val="21"/>
              </w:rPr>
              <w:t>项目与</w:t>
            </w:r>
            <w:r w:rsidR="00837D3C" w:rsidRPr="00DA3485">
              <w:rPr>
                <w:b/>
                <w:bCs/>
                <w:color w:val="000000" w:themeColor="text1"/>
                <w:szCs w:val="21"/>
              </w:rPr>
              <w:t>通大气办〔</w:t>
            </w:r>
            <w:r w:rsidR="00837D3C" w:rsidRPr="00DA3485">
              <w:rPr>
                <w:b/>
                <w:bCs/>
                <w:color w:val="000000" w:themeColor="text1"/>
                <w:szCs w:val="21"/>
              </w:rPr>
              <w:t>2020</w:t>
            </w:r>
            <w:r w:rsidR="00837D3C" w:rsidRPr="00DA3485">
              <w:rPr>
                <w:b/>
                <w:bCs/>
                <w:color w:val="000000" w:themeColor="text1"/>
                <w:szCs w:val="21"/>
              </w:rPr>
              <w:t>〕</w:t>
            </w:r>
            <w:r w:rsidR="00837D3C" w:rsidRPr="00DA3485">
              <w:rPr>
                <w:b/>
                <w:bCs/>
                <w:color w:val="000000" w:themeColor="text1"/>
                <w:szCs w:val="21"/>
              </w:rPr>
              <w:t>5</w:t>
            </w:r>
            <w:r w:rsidR="00837D3C" w:rsidRPr="00DA3485">
              <w:rPr>
                <w:b/>
                <w:bCs/>
                <w:color w:val="000000" w:themeColor="text1"/>
                <w:szCs w:val="21"/>
              </w:rPr>
              <w:t>号</w:t>
            </w:r>
            <w:r w:rsidR="00837D3C" w:rsidRPr="00DA3485">
              <w:rPr>
                <w:rFonts w:hint="eastAsia"/>
                <w:b/>
                <w:bCs/>
                <w:color w:val="000000" w:themeColor="text1"/>
                <w:szCs w:val="21"/>
              </w:rPr>
              <w:t>文</w:t>
            </w:r>
            <w:r w:rsidRPr="00DA3485">
              <w:rPr>
                <w:b/>
                <w:bCs/>
                <w:color w:val="000000" w:themeColor="text1"/>
                <w:szCs w:val="21"/>
              </w:rPr>
              <w:t>的相符性分析</w:t>
            </w:r>
          </w:p>
          <w:tbl>
            <w:tblPr>
              <w:tblStyle w:val="aff7"/>
              <w:tblW w:w="5000" w:type="pct"/>
              <w:jc w:val="center"/>
              <w:tblBorders>
                <w:top w:val="single" w:sz="12" w:space="0" w:color="auto"/>
                <w:left w:val="none" w:sz="0" w:space="0" w:color="auto"/>
                <w:bottom w:val="single" w:sz="12" w:space="0" w:color="auto"/>
                <w:right w:val="none" w:sz="0"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34"/>
              <w:gridCol w:w="3804"/>
              <w:gridCol w:w="2552"/>
              <w:gridCol w:w="653"/>
            </w:tblGrid>
            <w:tr w:rsidR="002B73B7" w:rsidRPr="00DA3485" w14:paraId="3A9E3F7F" w14:textId="77777777" w:rsidTr="002B73B7">
              <w:trPr>
                <w:jc w:val="center"/>
              </w:trPr>
              <w:tc>
                <w:tcPr>
                  <w:tcW w:w="161" w:type="pct"/>
                  <w:vAlign w:val="center"/>
                </w:tcPr>
                <w:p w14:paraId="7E970CD3"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序号</w:t>
                  </w:r>
                </w:p>
              </w:tc>
              <w:tc>
                <w:tcPr>
                  <w:tcW w:w="2625" w:type="pct"/>
                  <w:vAlign w:val="center"/>
                </w:tcPr>
                <w:p w14:paraId="03D4050D"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文件内容</w:t>
                  </w:r>
                </w:p>
              </w:tc>
              <w:tc>
                <w:tcPr>
                  <w:tcW w:w="1762" w:type="pct"/>
                  <w:vAlign w:val="center"/>
                </w:tcPr>
                <w:p w14:paraId="77D263B7"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对照情况</w:t>
                  </w:r>
                </w:p>
              </w:tc>
              <w:tc>
                <w:tcPr>
                  <w:tcW w:w="451" w:type="pct"/>
                  <w:vAlign w:val="center"/>
                </w:tcPr>
                <w:p w14:paraId="5D4852D3"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分析结论</w:t>
                  </w:r>
                </w:p>
              </w:tc>
            </w:tr>
            <w:tr w:rsidR="002B73B7" w:rsidRPr="00DA3485" w14:paraId="3A5D9765" w14:textId="77777777" w:rsidTr="002B73B7">
              <w:trPr>
                <w:jc w:val="center"/>
              </w:trPr>
              <w:tc>
                <w:tcPr>
                  <w:tcW w:w="161" w:type="pct"/>
                  <w:vAlign w:val="center"/>
                </w:tcPr>
                <w:p w14:paraId="63F6B29E"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t>1</w:t>
                  </w:r>
                </w:p>
              </w:tc>
              <w:tc>
                <w:tcPr>
                  <w:tcW w:w="2625" w:type="pct"/>
                  <w:vAlign w:val="center"/>
                </w:tcPr>
                <w:p w14:paraId="0A2F3C2E" w14:textId="77777777" w:rsidR="002B73B7" w:rsidRPr="00DA3485" w:rsidRDefault="002B73B7" w:rsidP="002B73B7">
                  <w:pPr>
                    <w:adjustRightInd w:val="0"/>
                    <w:snapToGrid w:val="0"/>
                    <w:rPr>
                      <w:color w:val="000000" w:themeColor="text1"/>
                      <w:kern w:val="0"/>
                      <w:szCs w:val="21"/>
                    </w:rPr>
                  </w:pPr>
                  <w:r w:rsidRPr="00DA3485">
                    <w:rPr>
                      <w:color w:val="000000" w:themeColor="text1"/>
                      <w:kern w:val="0"/>
                      <w:szCs w:val="21"/>
                    </w:rPr>
                    <w:t>（一）大力推进源头替代。禁止建设生产和使用高</w:t>
                  </w:r>
                  <w:r w:rsidRPr="00DA3485">
                    <w:rPr>
                      <w:color w:val="000000" w:themeColor="text1"/>
                      <w:kern w:val="0"/>
                      <w:szCs w:val="21"/>
                    </w:rPr>
                    <w:t>VOCs</w:t>
                  </w:r>
                  <w:r w:rsidRPr="00DA3485">
                    <w:rPr>
                      <w:color w:val="000000" w:themeColor="text1"/>
                      <w:kern w:val="0"/>
                      <w:szCs w:val="21"/>
                    </w:rPr>
                    <w:t>含量的溶剂型涂料、油墨、胶粘剂等项目。</w:t>
                  </w:r>
                </w:p>
              </w:tc>
              <w:tc>
                <w:tcPr>
                  <w:tcW w:w="1762" w:type="pct"/>
                  <w:vAlign w:val="center"/>
                </w:tcPr>
                <w:p w14:paraId="51246FF3" w14:textId="5AE0D6F3" w:rsidR="002B73B7" w:rsidRPr="00DA3485" w:rsidRDefault="00014128" w:rsidP="002B73B7">
                  <w:pPr>
                    <w:adjustRightInd w:val="0"/>
                    <w:snapToGrid w:val="0"/>
                    <w:jc w:val="center"/>
                    <w:rPr>
                      <w:color w:val="000000" w:themeColor="text1"/>
                      <w:kern w:val="0"/>
                      <w:szCs w:val="21"/>
                    </w:rPr>
                  </w:pPr>
                  <w:r w:rsidRPr="00DA3485">
                    <w:rPr>
                      <w:rFonts w:hint="eastAsia"/>
                      <w:color w:val="000000" w:themeColor="text1"/>
                      <w:kern w:val="0"/>
                      <w:szCs w:val="21"/>
                    </w:rPr>
                    <w:t>技改</w:t>
                  </w:r>
                  <w:r w:rsidRPr="00DA3485">
                    <w:rPr>
                      <w:color w:val="000000" w:themeColor="text1"/>
                      <w:kern w:val="0"/>
                      <w:szCs w:val="21"/>
                    </w:rPr>
                    <w:t>项目使用低</w:t>
                  </w:r>
                  <w:r w:rsidRPr="00DA3485">
                    <w:rPr>
                      <w:rFonts w:hint="eastAsia"/>
                      <w:color w:val="000000" w:themeColor="text1"/>
                      <w:kern w:val="0"/>
                      <w:szCs w:val="21"/>
                    </w:rPr>
                    <w:t>VOC</w:t>
                  </w:r>
                  <w:r w:rsidRPr="00DA3485">
                    <w:rPr>
                      <w:color w:val="000000" w:themeColor="text1"/>
                      <w:kern w:val="0"/>
                      <w:szCs w:val="21"/>
                    </w:rPr>
                    <w:t>s</w:t>
                  </w:r>
                  <w:r w:rsidRPr="00DA3485">
                    <w:rPr>
                      <w:rFonts w:hint="eastAsia"/>
                      <w:color w:val="000000" w:themeColor="text1"/>
                      <w:kern w:val="0"/>
                      <w:szCs w:val="21"/>
                    </w:rPr>
                    <w:t>含量</w:t>
                  </w:r>
                  <w:r w:rsidRPr="00DA3485">
                    <w:rPr>
                      <w:color w:val="000000" w:themeColor="text1"/>
                      <w:kern w:val="0"/>
                      <w:szCs w:val="21"/>
                    </w:rPr>
                    <w:t>的水性胶水</w:t>
                  </w:r>
                  <w:r w:rsidRPr="00DA3485">
                    <w:rPr>
                      <w:rFonts w:hint="eastAsia"/>
                      <w:color w:val="000000" w:themeColor="text1"/>
                      <w:kern w:val="0"/>
                      <w:szCs w:val="21"/>
                    </w:rPr>
                    <w:t>。</w:t>
                  </w:r>
                </w:p>
              </w:tc>
              <w:tc>
                <w:tcPr>
                  <w:tcW w:w="451" w:type="pct"/>
                  <w:vAlign w:val="center"/>
                </w:tcPr>
                <w:p w14:paraId="7DE7A2CD"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t>符合</w:t>
                  </w:r>
                </w:p>
              </w:tc>
            </w:tr>
            <w:tr w:rsidR="002B73B7" w:rsidRPr="00DA3485" w14:paraId="1AB5F103" w14:textId="77777777" w:rsidTr="002B73B7">
              <w:trPr>
                <w:jc w:val="center"/>
              </w:trPr>
              <w:tc>
                <w:tcPr>
                  <w:tcW w:w="161" w:type="pct"/>
                  <w:vAlign w:val="center"/>
                </w:tcPr>
                <w:p w14:paraId="3385E086"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t>2</w:t>
                  </w:r>
                </w:p>
              </w:tc>
              <w:tc>
                <w:tcPr>
                  <w:tcW w:w="2625" w:type="pct"/>
                  <w:vAlign w:val="center"/>
                </w:tcPr>
                <w:p w14:paraId="32033E8F" w14:textId="77777777" w:rsidR="002B73B7" w:rsidRPr="00DA3485" w:rsidRDefault="002B73B7" w:rsidP="002B73B7">
                  <w:pPr>
                    <w:adjustRightInd w:val="0"/>
                    <w:snapToGrid w:val="0"/>
                    <w:rPr>
                      <w:color w:val="000000" w:themeColor="text1"/>
                      <w:kern w:val="0"/>
                      <w:szCs w:val="21"/>
                    </w:rPr>
                  </w:pPr>
                  <w:r w:rsidRPr="00DA3485">
                    <w:rPr>
                      <w:color w:val="000000" w:themeColor="text1"/>
                      <w:kern w:val="0"/>
                      <w:szCs w:val="21"/>
                    </w:rPr>
                    <w:t>（三）推进建设适宜高效的治污设施。鼓励企业采用多种技术的组合工艺，提高</w:t>
                  </w:r>
                  <w:r w:rsidRPr="00DA3485">
                    <w:rPr>
                      <w:color w:val="000000" w:themeColor="text1"/>
                      <w:kern w:val="0"/>
                      <w:szCs w:val="21"/>
                    </w:rPr>
                    <w:t>VOCs</w:t>
                  </w:r>
                  <w:r w:rsidRPr="00DA3485">
                    <w:rPr>
                      <w:color w:val="000000" w:themeColor="text1"/>
                      <w:kern w:val="0"/>
                      <w:szCs w:val="21"/>
                    </w:rPr>
                    <w:t>治理效率。推进使用先进生产工艺</w:t>
                  </w:r>
                  <w:r w:rsidRPr="00DA3485">
                    <w:rPr>
                      <w:rFonts w:hint="eastAsia"/>
                      <w:color w:val="000000" w:themeColor="text1"/>
                      <w:kern w:val="0"/>
                      <w:szCs w:val="21"/>
                    </w:rPr>
                    <w:t>。</w:t>
                  </w:r>
                  <w:r w:rsidRPr="00DA3485">
                    <w:rPr>
                      <w:color w:val="000000" w:themeColor="text1"/>
                      <w:kern w:val="0"/>
                      <w:szCs w:val="21"/>
                    </w:rPr>
                    <w:t>工业涂</w:t>
                  </w:r>
                  <w:proofErr w:type="gramStart"/>
                  <w:r w:rsidRPr="00DA3485">
                    <w:rPr>
                      <w:color w:val="000000" w:themeColor="text1"/>
                      <w:kern w:val="0"/>
                      <w:szCs w:val="21"/>
                    </w:rPr>
                    <w:t>装行业</w:t>
                  </w:r>
                  <w:proofErr w:type="gramEnd"/>
                  <w:r w:rsidRPr="00DA3485">
                    <w:rPr>
                      <w:color w:val="000000" w:themeColor="text1"/>
                      <w:kern w:val="0"/>
                      <w:szCs w:val="21"/>
                    </w:rPr>
                    <w:t>重点推进使用</w:t>
                  </w:r>
                  <w:proofErr w:type="gramStart"/>
                  <w:r w:rsidRPr="00DA3485">
                    <w:rPr>
                      <w:color w:val="000000" w:themeColor="text1"/>
                      <w:kern w:val="0"/>
                      <w:szCs w:val="21"/>
                    </w:rPr>
                    <w:t>紧凑式涂装</w:t>
                  </w:r>
                  <w:proofErr w:type="gramEnd"/>
                  <w:r w:rsidRPr="00DA3485">
                    <w:rPr>
                      <w:color w:val="000000" w:themeColor="text1"/>
                      <w:kern w:val="0"/>
                      <w:szCs w:val="21"/>
                    </w:rPr>
                    <w:t>工艺，推广采用辊涂、静电喷涂、高压无气喷涂、空气辅助无气喷涂、热</w:t>
                  </w:r>
                  <w:proofErr w:type="gramStart"/>
                  <w:r w:rsidRPr="00DA3485">
                    <w:rPr>
                      <w:color w:val="000000" w:themeColor="text1"/>
                      <w:kern w:val="0"/>
                      <w:szCs w:val="21"/>
                    </w:rPr>
                    <w:t>喷涂等涂装</w:t>
                  </w:r>
                  <w:proofErr w:type="gramEnd"/>
                  <w:r w:rsidRPr="00DA3485">
                    <w:rPr>
                      <w:color w:val="000000" w:themeColor="text1"/>
                      <w:kern w:val="0"/>
                      <w:szCs w:val="21"/>
                    </w:rPr>
                    <w:t>技术，鼓励企业采用自动化、智能化喷涂设备替代人工喷涂，减少使用空气喷涂技术。</w:t>
                  </w:r>
                </w:p>
              </w:tc>
              <w:tc>
                <w:tcPr>
                  <w:tcW w:w="1762" w:type="pct"/>
                  <w:vAlign w:val="center"/>
                </w:tcPr>
                <w:p w14:paraId="4183D189" w14:textId="1258DF12" w:rsidR="002B73B7" w:rsidRPr="00DA3485" w:rsidRDefault="00014128" w:rsidP="0037223F">
                  <w:pPr>
                    <w:adjustRightInd w:val="0"/>
                    <w:snapToGrid w:val="0"/>
                    <w:jc w:val="center"/>
                    <w:rPr>
                      <w:color w:val="000000" w:themeColor="text1"/>
                      <w:kern w:val="0"/>
                      <w:szCs w:val="21"/>
                    </w:rPr>
                  </w:pPr>
                  <w:r w:rsidRPr="00DA3485">
                    <w:rPr>
                      <w:rFonts w:hint="eastAsia"/>
                      <w:color w:val="000000" w:themeColor="text1"/>
                    </w:rPr>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Pr="00DA3485">
                    <w:rPr>
                      <w:rFonts w:hint="eastAsia"/>
                      <w:color w:val="000000" w:themeColor="text1"/>
                      <w:szCs w:val="21"/>
                    </w:rPr>
                    <w:t>。</w:t>
                  </w:r>
                </w:p>
              </w:tc>
              <w:tc>
                <w:tcPr>
                  <w:tcW w:w="451" w:type="pct"/>
                  <w:vAlign w:val="center"/>
                </w:tcPr>
                <w:p w14:paraId="790A4996"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t>符合</w:t>
                  </w:r>
                </w:p>
              </w:tc>
            </w:tr>
          </w:tbl>
          <w:p w14:paraId="50EBBAC2" w14:textId="6DC7313C" w:rsidR="002B73B7" w:rsidRPr="00DA3485" w:rsidRDefault="002B73B7" w:rsidP="002B73B7">
            <w:pPr>
              <w:adjustRightInd w:val="0"/>
              <w:snapToGrid w:val="0"/>
              <w:spacing w:line="500" w:lineRule="exact"/>
              <w:ind w:firstLineChars="200" w:firstLine="422"/>
              <w:rPr>
                <w:b/>
                <w:bCs/>
                <w:color w:val="000000" w:themeColor="text1"/>
                <w:szCs w:val="21"/>
              </w:rPr>
            </w:pPr>
            <w:r w:rsidRPr="00DA3485">
              <w:rPr>
                <w:rFonts w:ascii="宋体" w:hAnsi="宋体" w:hint="eastAsia"/>
                <w:b/>
                <w:color w:val="000000" w:themeColor="text1"/>
                <w:szCs w:val="21"/>
              </w:rPr>
              <w:t>⑦</w:t>
            </w:r>
            <w:r w:rsidRPr="00DA3485">
              <w:rPr>
                <w:b/>
                <w:bCs/>
                <w:color w:val="000000" w:themeColor="text1"/>
                <w:szCs w:val="21"/>
              </w:rPr>
              <w:t>与《江苏省重点行业挥发性有机物污染控制指南》（</w:t>
            </w:r>
            <w:proofErr w:type="gramStart"/>
            <w:r w:rsidRPr="00DA3485">
              <w:rPr>
                <w:b/>
                <w:bCs/>
                <w:color w:val="000000" w:themeColor="text1"/>
                <w:szCs w:val="21"/>
              </w:rPr>
              <w:t>苏环办</w:t>
            </w:r>
            <w:proofErr w:type="gramEnd"/>
            <w:r w:rsidR="004D0357" w:rsidRPr="00DA3485">
              <w:rPr>
                <w:rFonts w:hint="eastAsia"/>
                <w:b/>
                <w:bCs/>
                <w:color w:val="000000" w:themeColor="text1"/>
                <w:szCs w:val="21"/>
              </w:rPr>
              <w:t>〔</w:t>
            </w:r>
            <w:r w:rsidR="004D0357" w:rsidRPr="00DA3485">
              <w:rPr>
                <w:rFonts w:hint="eastAsia"/>
                <w:b/>
                <w:bCs/>
                <w:color w:val="000000" w:themeColor="text1"/>
                <w:szCs w:val="21"/>
              </w:rPr>
              <w:t>2014</w:t>
            </w:r>
            <w:r w:rsidR="004D0357" w:rsidRPr="00DA3485">
              <w:rPr>
                <w:rFonts w:hint="eastAsia"/>
                <w:b/>
                <w:bCs/>
                <w:color w:val="000000" w:themeColor="text1"/>
                <w:szCs w:val="21"/>
              </w:rPr>
              <w:t>〕</w:t>
            </w:r>
            <w:r w:rsidRPr="00DA3485">
              <w:rPr>
                <w:b/>
                <w:bCs/>
                <w:color w:val="000000" w:themeColor="text1"/>
                <w:szCs w:val="21"/>
              </w:rPr>
              <w:t>128</w:t>
            </w:r>
            <w:r w:rsidRPr="00DA3485">
              <w:rPr>
                <w:b/>
                <w:bCs/>
                <w:color w:val="000000" w:themeColor="text1"/>
                <w:szCs w:val="21"/>
              </w:rPr>
              <w:t>号）相符性分析</w:t>
            </w:r>
          </w:p>
          <w:p w14:paraId="7E6886EE" w14:textId="0929D4CF" w:rsidR="002B73B7" w:rsidRPr="00DA3485" w:rsidRDefault="002B73B7" w:rsidP="002B73B7">
            <w:pPr>
              <w:adjustRightInd w:val="0"/>
              <w:snapToGrid w:val="0"/>
              <w:jc w:val="center"/>
              <w:rPr>
                <w:b/>
                <w:bCs/>
                <w:color w:val="000000" w:themeColor="text1"/>
                <w:szCs w:val="21"/>
              </w:rPr>
            </w:pPr>
            <w:r w:rsidRPr="00DA3485">
              <w:rPr>
                <w:rFonts w:hint="eastAsia"/>
                <w:b/>
                <w:bCs/>
                <w:color w:val="000000" w:themeColor="text1"/>
                <w:szCs w:val="21"/>
              </w:rPr>
              <w:t>表</w:t>
            </w:r>
            <w:r w:rsidRPr="00DA3485">
              <w:rPr>
                <w:b/>
                <w:bCs/>
                <w:color w:val="000000" w:themeColor="text1"/>
                <w:szCs w:val="21"/>
              </w:rPr>
              <w:t>1-1</w:t>
            </w:r>
            <w:r w:rsidR="002C59B7" w:rsidRPr="00DA3485">
              <w:rPr>
                <w:b/>
                <w:bCs/>
                <w:color w:val="000000" w:themeColor="text1"/>
                <w:szCs w:val="21"/>
              </w:rPr>
              <w:t>4</w:t>
            </w:r>
            <w:r w:rsidRPr="00DA3485">
              <w:rPr>
                <w:b/>
                <w:bCs/>
                <w:color w:val="000000" w:themeColor="text1"/>
                <w:szCs w:val="21"/>
              </w:rPr>
              <w:t xml:space="preserve">  </w:t>
            </w:r>
            <w:r w:rsidR="004D0357" w:rsidRPr="00DA3485">
              <w:rPr>
                <w:rFonts w:hint="eastAsia"/>
                <w:b/>
                <w:bCs/>
                <w:color w:val="000000" w:themeColor="text1"/>
                <w:szCs w:val="21"/>
              </w:rPr>
              <w:t>技改</w:t>
            </w:r>
            <w:r w:rsidRPr="00DA3485">
              <w:rPr>
                <w:rFonts w:hint="eastAsia"/>
                <w:b/>
                <w:bCs/>
                <w:color w:val="000000" w:themeColor="text1"/>
                <w:szCs w:val="21"/>
              </w:rPr>
              <w:t>项目与</w:t>
            </w:r>
            <w:r w:rsidR="004D0357" w:rsidRPr="00DA3485">
              <w:rPr>
                <w:b/>
                <w:bCs/>
                <w:color w:val="000000" w:themeColor="text1"/>
                <w:szCs w:val="21"/>
              </w:rPr>
              <w:t>苏环办</w:t>
            </w:r>
            <w:r w:rsidR="004D0357" w:rsidRPr="00DA3485">
              <w:rPr>
                <w:rFonts w:hint="eastAsia"/>
                <w:b/>
                <w:bCs/>
                <w:color w:val="000000" w:themeColor="text1"/>
                <w:szCs w:val="21"/>
              </w:rPr>
              <w:t>〔</w:t>
            </w:r>
            <w:r w:rsidR="004D0357" w:rsidRPr="00DA3485">
              <w:rPr>
                <w:rFonts w:hint="eastAsia"/>
                <w:b/>
                <w:bCs/>
                <w:color w:val="000000" w:themeColor="text1"/>
                <w:szCs w:val="21"/>
              </w:rPr>
              <w:t>2014</w:t>
            </w:r>
            <w:r w:rsidR="004D0357" w:rsidRPr="00DA3485">
              <w:rPr>
                <w:rFonts w:hint="eastAsia"/>
                <w:b/>
                <w:bCs/>
                <w:color w:val="000000" w:themeColor="text1"/>
                <w:szCs w:val="21"/>
              </w:rPr>
              <w:t>〕</w:t>
            </w:r>
            <w:r w:rsidR="004D0357" w:rsidRPr="00DA3485">
              <w:rPr>
                <w:b/>
                <w:bCs/>
                <w:color w:val="000000" w:themeColor="text1"/>
                <w:szCs w:val="21"/>
              </w:rPr>
              <w:t>12</w:t>
            </w:r>
            <w:r w:rsidR="004D0357" w:rsidRPr="00DA3485">
              <w:rPr>
                <w:rFonts w:hint="eastAsia"/>
                <w:b/>
                <w:bCs/>
                <w:color w:val="000000" w:themeColor="text1"/>
                <w:szCs w:val="21"/>
              </w:rPr>
              <w:t>8</w:t>
            </w:r>
            <w:r w:rsidR="004D0357" w:rsidRPr="00DA3485">
              <w:rPr>
                <w:rFonts w:hint="eastAsia"/>
                <w:b/>
                <w:bCs/>
                <w:color w:val="000000" w:themeColor="text1"/>
                <w:szCs w:val="21"/>
              </w:rPr>
              <w:t>号文</w:t>
            </w:r>
            <w:r w:rsidRPr="00DA3485">
              <w:rPr>
                <w:b/>
                <w:bCs/>
                <w:color w:val="000000" w:themeColor="text1"/>
                <w:szCs w:val="21"/>
              </w:rPr>
              <w:t>相符性分析</w:t>
            </w:r>
          </w:p>
          <w:tbl>
            <w:tblPr>
              <w:tblStyle w:val="aff7"/>
              <w:tblW w:w="5000" w:type="pct"/>
              <w:jc w:val="center"/>
              <w:tblBorders>
                <w:top w:val="single" w:sz="12" w:space="0" w:color="auto"/>
                <w:left w:val="none" w:sz="0" w:space="0" w:color="auto"/>
                <w:bottom w:val="single" w:sz="12" w:space="0" w:color="auto"/>
                <w:right w:val="none" w:sz="0"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47"/>
              <w:gridCol w:w="3652"/>
              <w:gridCol w:w="2111"/>
              <w:gridCol w:w="933"/>
            </w:tblGrid>
            <w:tr w:rsidR="002B73B7" w:rsidRPr="00DA3485" w14:paraId="1626C070" w14:textId="77777777" w:rsidTr="002B73B7">
              <w:trPr>
                <w:jc w:val="center"/>
              </w:trPr>
              <w:tc>
                <w:tcPr>
                  <w:tcW w:w="378" w:type="pct"/>
                  <w:vAlign w:val="center"/>
                </w:tcPr>
                <w:p w14:paraId="0B0D4C3B"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序号</w:t>
                  </w:r>
                </w:p>
              </w:tc>
              <w:tc>
                <w:tcPr>
                  <w:tcW w:w="2521" w:type="pct"/>
                  <w:vAlign w:val="center"/>
                </w:tcPr>
                <w:p w14:paraId="183218FA"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文件内容</w:t>
                  </w:r>
                </w:p>
              </w:tc>
              <w:tc>
                <w:tcPr>
                  <w:tcW w:w="1457" w:type="pct"/>
                  <w:vAlign w:val="center"/>
                </w:tcPr>
                <w:p w14:paraId="54F4E25F"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对照情况</w:t>
                  </w:r>
                </w:p>
              </w:tc>
              <w:tc>
                <w:tcPr>
                  <w:tcW w:w="644" w:type="pct"/>
                  <w:vAlign w:val="center"/>
                </w:tcPr>
                <w:p w14:paraId="519D2F27" w14:textId="77777777" w:rsidR="002B73B7" w:rsidRPr="00DA3485" w:rsidRDefault="002B73B7" w:rsidP="002B73B7">
                  <w:pPr>
                    <w:adjustRightInd w:val="0"/>
                    <w:snapToGrid w:val="0"/>
                    <w:jc w:val="center"/>
                    <w:rPr>
                      <w:b/>
                      <w:bCs/>
                      <w:color w:val="000000" w:themeColor="text1"/>
                      <w:szCs w:val="21"/>
                    </w:rPr>
                  </w:pPr>
                  <w:r w:rsidRPr="00DA3485">
                    <w:rPr>
                      <w:b/>
                      <w:bCs/>
                      <w:color w:val="000000" w:themeColor="text1"/>
                      <w:szCs w:val="21"/>
                    </w:rPr>
                    <w:t>分析结论</w:t>
                  </w:r>
                </w:p>
              </w:tc>
            </w:tr>
            <w:tr w:rsidR="002B73B7" w:rsidRPr="00DA3485" w14:paraId="122DC044" w14:textId="77777777" w:rsidTr="002B73B7">
              <w:trPr>
                <w:jc w:val="center"/>
              </w:trPr>
              <w:tc>
                <w:tcPr>
                  <w:tcW w:w="378" w:type="pct"/>
                  <w:vAlign w:val="center"/>
                </w:tcPr>
                <w:p w14:paraId="67B15749"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t>1</w:t>
                  </w:r>
                </w:p>
              </w:tc>
              <w:tc>
                <w:tcPr>
                  <w:tcW w:w="2521" w:type="pct"/>
                  <w:vAlign w:val="center"/>
                </w:tcPr>
                <w:p w14:paraId="196E7A1E" w14:textId="77777777" w:rsidR="002B73B7" w:rsidRPr="00DA3485" w:rsidRDefault="002B73B7" w:rsidP="002B73B7">
                  <w:pPr>
                    <w:adjustRightInd w:val="0"/>
                    <w:snapToGrid w:val="0"/>
                    <w:rPr>
                      <w:color w:val="000000" w:themeColor="text1"/>
                      <w:kern w:val="0"/>
                      <w:szCs w:val="21"/>
                    </w:rPr>
                  </w:pPr>
                  <w:r w:rsidRPr="00DA3485">
                    <w:rPr>
                      <w:color w:val="000000" w:themeColor="text1"/>
                      <w:kern w:val="0"/>
                      <w:szCs w:val="21"/>
                    </w:rPr>
                    <w:t>一、总体要求</w:t>
                  </w:r>
                </w:p>
                <w:p w14:paraId="3E4F8845" w14:textId="77777777" w:rsidR="002B73B7" w:rsidRPr="00DA3485" w:rsidRDefault="002B73B7" w:rsidP="002B73B7">
                  <w:pPr>
                    <w:adjustRightInd w:val="0"/>
                    <w:snapToGrid w:val="0"/>
                    <w:rPr>
                      <w:color w:val="000000" w:themeColor="text1"/>
                      <w:kern w:val="0"/>
                      <w:szCs w:val="21"/>
                    </w:rPr>
                  </w:pPr>
                  <w:r w:rsidRPr="00DA3485">
                    <w:rPr>
                      <w:color w:val="000000" w:themeColor="text1"/>
                      <w:kern w:val="0"/>
                      <w:szCs w:val="21"/>
                    </w:rPr>
                    <w:t>（一）所有产生有机废气污染的企业应优先采用环保型原辅料、生产工艺和装备，对相应生产单元或设施进行密闭，从源头控制</w:t>
                  </w:r>
                  <w:r w:rsidRPr="00DA3485">
                    <w:rPr>
                      <w:color w:val="000000" w:themeColor="text1"/>
                      <w:kern w:val="0"/>
                      <w:szCs w:val="21"/>
                    </w:rPr>
                    <w:t>VOCs</w:t>
                  </w:r>
                  <w:r w:rsidRPr="00DA3485">
                    <w:rPr>
                      <w:color w:val="000000" w:themeColor="text1"/>
                      <w:kern w:val="0"/>
                      <w:szCs w:val="21"/>
                    </w:rPr>
                    <w:t>的产生，减少废气污染物排放。</w:t>
                  </w:r>
                </w:p>
                <w:p w14:paraId="0C2BA1D3" w14:textId="77777777" w:rsidR="002B73B7" w:rsidRPr="00DA3485" w:rsidRDefault="002B73B7" w:rsidP="002B73B7">
                  <w:pPr>
                    <w:adjustRightInd w:val="0"/>
                    <w:snapToGrid w:val="0"/>
                    <w:rPr>
                      <w:color w:val="000000" w:themeColor="text1"/>
                      <w:kern w:val="0"/>
                      <w:szCs w:val="21"/>
                    </w:rPr>
                  </w:pPr>
                  <w:r w:rsidRPr="00DA3485">
                    <w:rPr>
                      <w:color w:val="000000" w:themeColor="text1"/>
                      <w:kern w:val="0"/>
                      <w:szCs w:val="21"/>
                    </w:rPr>
                    <w:t>（二）对浓度、性状差异较大的废气应分类收集，并采用适宜的方式进行有效处理，确保</w:t>
                  </w:r>
                  <w:r w:rsidRPr="00DA3485">
                    <w:rPr>
                      <w:color w:val="000000" w:themeColor="text1"/>
                      <w:kern w:val="0"/>
                      <w:szCs w:val="21"/>
                    </w:rPr>
                    <w:t xml:space="preserve">VOCs </w:t>
                  </w:r>
                  <w:r w:rsidRPr="00DA3485">
                    <w:rPr>
                      <w:color w:val="000000" w:themeColor="text1"/>
                      <w:kern w:val="0"/>
                      <w:szCs w:val="21"/>
                    </w:rPr>
                    <w:t>总去除率满足管理要求，其中有机化工、医药化工、橡胶和塑料制品</w:t>
                  </w:r>
                  <w:r w:rsidRPr="00DA3485">
                    <w:rPr>
                      <w:color w:val="000000" w:themeColor="text1"/>
                      <w:kern w:val="0"/>
                      <w:szCs w:val="21"/>
                    </w:rPr>
                    <w:t>(</w:t>
                  </w:r>
                  <w:r w:rsidRPr="00DA3485">
                    <w:rPr>
                      <w:color w:val="000000" w:themeColor="text1"/>
                      <w:kern w:val="0"/>
                      <w:szCs w:val="21"/>
                    </w:rPr>
                    <w:t>有溶剂浸胶工艺</w:t>
                  </w:r>
                  <w:r w:rsidRPr="00DA3485">
                    <w:rPr>
                      <w:color w:val="000000" w:themeColor="text1"/>
                      <w:kern w:val="0"/>
                      <w:szCs w:val="21"/>
                    </w:rPr>
                    <w:t>)</w:t>
                  </w:r>
                  <w:r w:rsidRPr="00DA3485">
                    <w:rPr>
                      <w:color w:val="000000" w:themeColor="text1"/>
                      <w:kern w:val="0"/>
                      <w:szCs w:val="21"/>
                    </w:rPr>
                    <w:t>、溶剂型涂料表面涂装、包装印刷业的</w:t>
                  </w:r>
                  <w:r w:rsidRPr="00DA3485">
                    <w:rPr>
                      <w:color w:val="000000" w:themeColor="text1"/>
                      <w:kern w:val="0"/>
                      <w:szCs w:val="21"/>
                    </w:rPr>
                    <w:t>VOCs</w:t>
                  </w:r>
                  <w:r w:rsidRPr="00DA3485">
                    <w:rPr>
                      <w:color w:val="000000" w:themeColor="text1"/>
                      <w:kern w:val="0"/>
                      <w:szCs w:val="21"/>
                    </w:rPr>
                    <w:t>总收集、净化处理率均不低于</w:t>
                  </w:r>
                  <w:r w:rsidRPr="00DA3485">
                    <w:rPr>
                      <w:color w:val="000000" w:themeColor="text1"/>
                      <w:kern w:val="0"/>
                      <w:szCs w:val="21"/>
                    </w:rPr>
                    <w:t>90%</w:t>
                  </w:r>
                  <w:r w:rsidRPr="00DA3485">
                    <w:rPr>
                      <w:color w:val="000000" w:themeColor="text1"/>
                      <w:kern w:val="0"/>
                      <w:szCs w:val="21"/>
                    </w:rPr>
                    <w:t>。</w:t>
                  </w:r>
                </w:p>
              </w:tc>
              <w:tc>
                <w:tcPr>
                  <w:tcW w:w="1457" w:type="pct"/>
                  <w:vAlign w:val="center"/>
                </w:tcPr>
                <w:p w14:paraId="00EBDE91" w14:textId="1F171EFD" w:rsidR="002B73B7" w:rsidRPr="00DA3485" w:rsidRDefault="00014128" w:rsidP="008D538F">
                  <w:pPr>
                    <w:adjustRightInd w:val="0"/>
                    <w:snapToGrid w:val="0"/>
                    <w:jc w:val="center"/>
                    <w:rPr>
                      <w:color w:val="000000" w:themeColor="text1"/>
                      <w:kern w:val="0"/>
                      <w:szCs w:val="21"/>
                    </w:rPr>
                  </w:pPr>
                  <w:r w:rsidRPr="00DA3485">
                    <w:rPr>
                      <w:rFonts w:hint="eastAsia"/>
                      <w:color w:val="000000" w:themeColor="text1"/>
                      <w:szCs w:val="21"/>
                    </w:rPr>
                    <w:t>技改</w:t>
                  </w:r>
                  <w:r w:rsidR="002B73B7" w:rsidRPr="00DA3485">
                    <w:rPr>
                      <w:color w:val="000000" w:themeColor="text1"/>
                      <w:szCs w:val="21"/>
                    </w:rPr>
                    <w:t>项目</w:t>
                  </w:r>
                  <w:r w:rsidR="002B73B7" w:rsidRPr="00DA3485">
                    <w:rPr>
                      <w:color w:val="000000" w:themeColor="text1"/>
                      <w:kern w:val="0"/>
                      <w:szCs w:val="21"/>
                    </w:rPr>
                    <w:t>优先采用环保型的原辅料；配备废气收集和处理系统</w:t>
                  </w:r>
                  <w:r w:rsidR="002B73B7" w:rsidRPr="00DA3485">
                    <w:rPr>
                      <w:rFonts w:hint="eastAsia"/>
                      <w:color w:val="000000" w:themeColor="text1"/>
                      <w:kern w:val="0"/>
                      <w:szCs w:val="21"/>
                    </w:rPr>
                    <w:t>；</w:t>
                  </w:r>
                  <w:r w:rsidR="00112C89" w:rsidRPr="00DA3485">
                    <w:rPr>
                      <w:rFonts w:hint="eastAsia"/>
                      <w:color w:val="000000" w:themeColor="text1"/>
                    </w:rPr>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002B73B7" w:rsidRPr="00DA3485">
                    <w:rPr>
                      <w:rFonts w:hint="eastAsia"/>
                      <w:color w:val="000000" w:themeColor="text1"/>
                      <w:szCs w:val="21"/>
                    </w:rPr>
                    <w:t>，</w:t>
                  </w:r>
                  <w:r w:rsidR="00533E28" w:rsidRPr="00DA3485">
                    <w:rPr>
                      <w:rFonts w:hint="eastAsia"/>
                      <w:color w:val="000000" w:themeColor="text1"/>
                      <w:szCs w:val="21"/>
                    </w:rPr>
                    <w:t>收集效率</w:t>
                  </w:r>
                  <w:r w:rsidR="008D538F" w:rsidRPr="00DA3485">
                    <w:rPr>
                      <w:color w:val="000000" w:themeColor="text1"/>
                      <w:szCs w:val="21"/>
                    </w:rPr>
                    <w:t>90%</w:t>
                  </w:r>
                  <w:r w:rsidR="00112C89" w:rsidRPr="00DA3485">
                    <w:rPr>
                      <w:rFonts w:hint="eastAsia"/>
                      <w:color w:val="000000" w:themeColor="text1"/>
                      <w:szCs w:val="21"/>
                    </w:rPr>
                    <w:t>及</w:t>
                  </w:r>
                  <w:r w:rsidR="00112C89" w:rsidRPr="00DA3485">
                    <w:rPr>
                      <w:color w:val="000000" w:themeColor="text1"/>
                      <w:szCs w:val="21"/>
                    </w:rPr>
                    <w:t>以上</w:t>
                  </w:r>
                  <w:r w:rsidR="00533E28" w:rsidRPr="00DA3485">
                    <w:rPr>
                      <w:rFonts w:hint="eastAsia"/>
                      <w:color w:val="000000" w:themeColor="text1"/>
                      <w:szCs w:val="21"/>
                    </w:rPr>
                    <w:t>，</w:t>
                  </w:r>
                  <w:r w:rsidR="002B73B7" w:rsidRPr="00DA3485">
                    <w:rPr>
                      <w:rFonts w:hint="eastAsia"/>
                      <w:color w:val="000000" w:themeColor="text1"/>
                      <w:szCs w:val="21"/>
                    </w:rPr>
                    <w:t>去除效率</w:t>
                  </w:r>
                  <w:r w:rsidR="002B73B7" w:rsidRPr="00DA3485">
                    <w:rPr>
                      <w:color w:val="000000" w:themeColor="text1"/>
                      <w:szCs w:val="21"/>
                    </w:rPr>
                    <w:t>90</w:t>
                  </w:r>
                  <w:r w:rsidR="002B73B7" w:rsidRPr="00DA3485">
                    <w:rPr>
                      <w:rFonts w:hint="eastAsia"/>
                      <w:color w:val="000000" w:themeColor="text1"/>
                      <w:szCs w:val="21"/>
                    </w:rPr>
                    <w:t>%</w:t>
                  </w:r>
                  <w:r w:rsidR="002B73B7" w:rsidRPr="00DA3485">
                    <w:rPr>
                      <w:rFonts w:hint="eastAsia"/>
                      <w:color w:val="000000" w:themeColor="text1"/>
                      <w:szCs w:val="21"/>
                    </w:rPr>
                    <w:t>。</w:t>
                  </w:r>
                  <w:r w:rsidR="002B73B7" w:rsidRPr="00DA3485">
                    <w:rPr>
                      <w:color w:val="000000" w:themeColor="text1"/>
                      <w:szCs w:val="21"/>
                    </w:rPr>
                    <w:t xml:space="preserve"> </w:t>
                  </w:r>
                </w:p>
              </w:tc>
              <w:tc>
                <w:tcPr>
                  <w:tcW w:w="644" w:type="pct"/>
                  <w:vAlign w:val="center"/>
                </w:tcPr>
                <w:p w14:paraId="73C61C04" w14:textId="77777777" w:rsidR="002B73B7" w:rsidRPr="00DA3485" w:rsidRDefault="002B73B7" w:rsidP="002B73B7">
                  <w:pPr>
                    <w:adjustRightInd w:val="0"/>
                    <w:snapToGrid w:val="0"/>
                    <w:jc w:val="center"/>
                    <w:rPr>
                      <w:color w:val="000000" w:themeColor="text1"/>
                      <w:szCs w:val="21"/>
                    </w:rPr>
                  </w:pPr>
                  <w:r w:rsidRPr="00DA3485">
                    <w:rPr>
                      <w:color w:val="000000" w:themeColor="text1"/>
                      <w:szCs w:val="21"/>
                    </w:rPr>
                    <w:t>符合</w:t>
                  </w:r>
                </w:p>
              </w:tc>
            </w:tr>
          </w:tbl>
          <w:p w14:paraId="200FB80A" w14:textId="7CB9A812" w:rsidR="002B73B7" w:rsidRPr="00DA3485" w:rsidRDefault="003C2230" w:rsidP="002B73B7">
            <w:pPr>
              <w:adjustRightInd w:val="0"/>
              <w:snapToGrid w:val="0"/>
              <w:spacing w:line="500" w:lineRule="exact"/>
              <w:ind w:firstLineChars="200" w:firstLine="422"/>
              <w:rPr>
                <w:b/>
                <w:bCs/>
                <w:color w:val="000000" w:themeColor="text1"/>
                <w:szCs w:val="21"/>
              </w:rPr>
            </w:pPr>
            <w:r w:rsidRPr="00DA3485">
              <w:rPr>
                <w:rFonts w:ascii="宋体" w:hAnsi="宋体" w:hint="eastAsia"/>
                <w:b/>
                <w:color w:val="000000" w:themeColor="text1"/>
                <w:szCs w:val="21"/>
              </w:rPr>
              <w:lastRenderedPageBreak/>
              <w:t>⑧</w:t>
            </w:r>
            <w:r w:rsidR="002B73B7" w:rsidRPr="00DA3485">
              <w:rPr>
                <w:b/>
                <w:bCs/>
                <w:color w:val="000000" w:themeColor="text1"/>
                <w:szCs w:val="21"/>
              </w:rPr>
              <w:t>与</w:t>
            </w:r>
            <w:r w:rsidR="002B73B7" w:rsidRPr="00DA3485">
              <w:rPr>
                <w:rFonts w:hint="eastAsia"/>
                <w:b/>
                <w:bCs/>
                <w:color w:val="000000" w:themeColor="text1"/>
                <w:szCs w:val="21"/>
              </w:rPr>
              <w:t>《省大气办关于印发</w:t>
            </w:r>
            <w:r w:rsidR="002B73B7" w:rsidRPr="00DA3485">
              <w:rPr>
                <w:rFonts w:hint="eastAsia"/>
                <w:b/>
                <w:bCs/>
                <w:color w:val="000000" w:themeColor="text1"/>
                <w:szCs w:val="21"/>
              </w:rPr>
              <w:t>&lt;</w:t>
            </w:r>
            <w:r w:rsidR="002B73B7" w:rsidRPr="00DA3485">
              <w:rPr>
                <w:rFonts w:hint="eastAsia"/>
                <w:b/>
                <w:bCs/>
                <w:color w:val="000000" w:themeColor="text1"/>
                <w:szCs w:val="21"/>
              </w:rPr>
              <w:t>江苏省挥发性有机物清洁原料替代工作方案</w:t>
            </w:r>
            <w:r w:rsidR="002B73B7" w:rsidRPr="00DA3485">
              <w:rPr>
                <w:rFonts w:hint="eastAsia"/>
                <w:b/>
                <w:bCs/>
                <w:color w:val="000000" w:themeColor="text1"/>
                <w:szCs w:val="21"/>
              </w:rPr>
              <w:t>&gt;</w:t>
            </w:r>
            <w:r w:rsidR="002B73B7" w:rsidRPr="00DA3485">
              <w:rPr>
                <w:rFonts w:hint="eastAsia"/>
                <w:b/>
                <w:bCs/>
                <w:color w:val="000000" w:themeColor="text1"/>
                <w:szCs w:val="21"/>
              </w:rPr>
              <w:t>的通知》（苏大气办〔</w:t>
            </w:r>
            <w:r w:rsidR="002B73B7" w:rsidRPr="00DA3485">
              <w:rPr>
                <w:rFonts w:hint="eastAsia"/>
                <w:b/>
                <w:bCs/>
                <w:color w:val="000000" w:themeColor="text1"/>
                <w:szCs w:val="21"/>
              </w:rPr>
              <w:t>2021</w:t>
            </w:r>
            <w:r w:rsidR="002B73B7" w:rsidRPr="00DA3485">
              <w:rPr>
                <w:rFonts w:hint="eastAsia"/>
                <w:b/>
                <w:bCs/>
                <w:color w:val="000000" w:themeColor="text1"/>
                <w:szCs w:val="21"/>
              </w:rPr>
              <w:t>〕</w:t>
            </w:r>
            <w:r w:rsidR="002B73B7" w:rsidRPr="00DA3485">
              <w:rPr>
                <w:rFonts w:hint="eastAsia"/>
                <w:b/>
                <w:bCs/>
                <w:color w:val="000000" w:themeColor="text1"/>
                <w:szCs w:val="21"/>
              </w:rPr>
              <w:t xml:space="preserve">2 </w:t>
            </w:r>
            <w:r w:rsidR="002B73B7" w:rsidRPr="00DA3485">
              <w:rPr>
                <w:rFonts w:hint="eastAsia"/>
                <w:b/>
                <w:bCs/>
                <w:color w:val="000000" w:themeColor="text1"/>
                <w:szCs w:val="21"/>
              </w:rPr>
              <w:t>号）</w:t>
            </w:r>
            <w:r w:rsidR="002B73B7" w:rsidRPr="00DA3485">
              <w:rPr>
                <w:b/>
                <w:bCs/>
                <w:color w:val="000000" w:themeColor="text1"/>
                <w:szCs w:val="21"/>
              </w:rPr>
              <w:t>相符性分析</w:t>
            </w:r>
          </w:p>
          <w:p w14:paraId="16141899" w14:textId="77777777" w:rsidR="002B73B7" w:rsidRPr="00DA3485" w:rsidRDefault="002B73B7" w:rsidP="002B73B7">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（一）明确替代要求。以工业涂装包装印刷、木材加工、纺织</w:t>
            </w:r>
            <w:r w:rsidRPr="00DA3485">
              <w:rPr>
                <w:rFonts w:hint="eastAsia"/>
                <w:color w:val="000000" w:themeColor="text1"/>
                <w:szCs w:val="21"/>
              </w:rPr>
              <w:t>(</w:t>
            </w:r>
            <w:r w:rsidRPr="00DA3485">
              <w:rPr>
                <w:rFonts w:hint="eastAsia"/>
                <w:color w:val="000000" w:themeColor="text1"/>
                <w:szCs w:val="21"/>
              </w:rPr>
              <w:t>附件</w:t>
            </w:r>
            <w:r w:rsidRPr="00DA3485">
              <w:rPr>
                <w:rFonts w:hint="eastAsia"/>
                <w:color w:val="000000" w:themeColor="text1"/>
                <w:szCs w:val="21"/>
              </w:rPr>
              <w:t>1 )</w:t>
            </w:r>
            <w:r w:rsidRPr="00DA3485">
              <w:rPr>
                <w:rFonts w:hint="eastAsia"/>
                <w:color w:val="000000" w:themeColor="text1"/>
                <w:szCs w:val="21"/>
              </w:rPr>
              <w:t>等行业为重点，分阶段推进</w:t>
            </w:r>
            <w:r w:rsidRPr="00DA3485">
              <w:rPr>
                <w:rFonts w:hint="eastAsia"/>
                <w:color w:val="000000" w:themeColor="text1"/>
                <w:szCs w:val="21"/>
              </w:rPr>
              <w:t>3130</w:t>
            </w:r>
            <w:r w:rsidRPr="00DA3485">
              <w:rPr>
                <w:rFonts w:hint="eastAsia"/>
                <w:color w:val="000000" w:themeColor="text1"/>
                <w:szCs w:val="21"/>
              </w:rPr>
              <w:t>家企业（附件</w:t>
            </w:r>
            <w:r w:rsidRPr="00DA3485">
              <w:rPr>
                <w:rFonts w:hint="eastAsia"/>
                <w:color w:val="000000" w:themeColor="text1"/>
                <w:szCs w:val="21"/>
              </w:rPr>
              <w:t>2</w:t>
            </w:r>
            <w:r w:rsidRPr="00DA3485">
              <w:rPr>
                <w:rFonts w:hint="eastAsia"/>
                <w:color w:val="000000" w:themeColor="text1"/>
                <w:szCs w:val="21"/>
              </w:rPr>
              <w:t>）清洁原料替代工作。实施替代的企业要使用符合《低挥发性有机化合物含量涂料产品技术要求》（</w:t>
            </w:r>
            <w:r w:rsidRPr="00DA3485">
              <w:rPr>
                <w:rFonts w:hint="eastAsia"/>
                <w:color w:val="000000" w:themeColor="text1"/>
                <w:szCs w:val="21"/>
              </w:rPr>
              <w:t>GB/T 38597-2020</w:t>
            </w:r>
            <w:r w:rsidRPr="00DA3485">
              <w:rPr>
                <w:rFonts w:hint="eastAsia"/>
                <w:color w:val="000000" w:themeColor="text1"/>
                <w:szCs w:val="21"/>
              </w:rPr>
              <w:t>）规定的粉末、水性、无溶剂、辐射固化涂料产品；符合《油墨中可挥发性有机化合物（</w:t>
            </w:r>
            <w:r w:rsidRPr="00DA3485">
              <w:rPr>
                <w:rFonts w:hint="eastAsia"/>
                <w:color w:val="000000" w:themeColor="text1"/>
                <w:szCs w:val="21"/>
              </w:rPr>
              <w:t>VOCs</w:t>
            </w:r>
            <w:r w:rsidRPr="00DA3485">
              <w:rPr>
                <w:rFonts w:hint="eastAsia"/>
                <w:color w:val="000000" w:themeColor="text1"/>
                <w:szCs w:val="21"/>
              </w:rPr>
              <w:t>）含量的限值》（</w:t>
            </w:r>
            <w:r w:rsidRPr="00DA3485">
              <w:rPr>
                <w:rFonts w:hint="eastAsia"/>
                <w:color w:val="000000" w:themeColor="text1"/>
                <w:szCs w:val="21"/>
              </w:rPr>
              <w:t>GB38507-2020</w:t>
            </w:r>
            <w:r w:rsidRPr="00DA3485">
              <w:rPr>
                <w:rFonts w:hint="eastAsia"/>
                <w:color w:val="000000" w:themeColor="text1"/>
                <w:szCs w:val="21"/>
              </w:rPr>
              <w:t>）规定的水性油墨和能量固化油墨产品；符合《清洗剂挥发性有机化合物含量限值》（</w:t>
            </w:r>
            <w:r w:rsidRPr="00DA3485">
              <w:rPr>
                <w:rFonts w:hint="eastAsia"/>
                <w:color w:val="000000" w:themeColor="text1"/>
                <w:szCs w:val="21"/>
              </w:rPr>
              <w:t>GB 38508</w:t>
            </w:r>
            <w:r w:rsidRPr="00DA3485">
              <w:rPr>
                <w:color w:val="000000" w:themeColor="text1"/>
                <w:szCs w:val="21"/>
              </w:rPr>
              <w:t>-</w:t>
            </w:r>
            <w:r w:rsidRPr="00DA3485">
              <w:rPr>
                <w:rFonts w:hint="eastAsia"/>
                <w:color w:val="000000" w:themeColor="text1"/>
                <w:szCs w:val="21"/>
              </w:rPr>
              <w:t>2020</w:t>
            </w:r>
            <w:r w:rsidRPr="00DA3485">
              <w:rPr>
                <w:rFonts w:hint="eastAsia"/>
                <w:color w:val="000000" w:themeColor="text1"/>
                <w:szCs w:val="21"/>
              </w:rPr>
              <w:t>）规定的水基、半水基清洗剂产品；符合《胶粘剂挥发性有机化合物限量》（</w:t>
            </w:r>
            <w:r w:rsidRPr="00DA3485">
              <w:rPr>
                <w:rFonts w:hint="eastAsia"/>
                <w:color w:val="000000" w:themeColor="text1"/>
                <w:szCs w:val="21"/>
              </w:rPr>
              <w:t>GB 33372- 2020</w:t>
            </w:r>
            <w:r w:rsidRPr="00DA3485">
              <w:rPr>
                <w:rFonts w:hint="eastAsia"/>
                <w:color w:val="000000" w:themeColor="text1"/>
                <w:szCs w:val="21"/>
              </w:rPr>
              <w:t>）规定的水基型、本体型胶粘剂产品。若确实无法达到上述要求，应提供相应的论证说明，相关涂料、油墨、清洗剂、胶粘剂等产品应符合相关标准中</w:t>
            </w:r>
            <w:r w:rsidRPr="00DA3485">
              <w:rPr>
                <w:rFonts w:hint="eastAsia"/>
                <w:color w:val="000000" w:themeColor="text1"/>
                <w:szCs w:val="21"/>
              </w:rPr>
              <w:t>VOCs</w:t>
            </w:r>
            <w:r w:rsidRPr="00DA3485">
              <w:rPr>
                <w:rFonts w:hint="eastAsia"/>
                <w:color w:val="000000" w:themeColor="text1"/>
                <w:szCs w:val="21"/>
              </w:rPr>
              <w:t>含量的限值要求。</w:t>
            </w:r>
          </w:p>
          <w:p w14:paraId="1C006B91" w14:textId="77777777" w:rsidR="002B73B7" w:rsidRPr="00DA3485" w:rsidRDefault="002B73B7" w:rsidP="002B73B7">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（二）严格准入条件。禁止建设生产和使用高</w:t>
            </w:r>
            <w:r w:rsidRPr="00DA3485">
              <w:rPr>
                <w:rFonts w:hint="eastAsia"/>
                <w:color w:val="000000" w:themeColor="text1"/>
                <w:szCs w:val="21"/>
              </w:rPr>
              <w:t>VOCs</w:t>
            </w:r>
            <w:r w:rsidRPr="00DA3485">
              <w:rPr>
                <w:rFonts w:hint="eastAsia"/>
                <w:color w:val="000000" w:themeColor="text1"/>
                <w:szCs w:val="21"/>
              </w:rPr>
              <w:t>含量的涂料、油墨、</w:t>
            </w:r>
            <w:r w:rsidRPr="00DA3485">
              <w:rPr>
                <w:rFonts w:hint="eastAsia"/>
                <w:color w:val="000000" w:themeColor="text1"/>
                <w:szCs w:val="21"/>
              </w:rPr>
              <w:t xml:space="preserve"> </w:t>
            </w:r>
            <w:r w:rsidRPr="00DA3485">
              <w:rPr>
                <w:rFonts w:hint="eastAsia"/>
                <w:color w:val="000000" w:themeColor="text1"/>
                <w:szCs w:val="21"/>
              </w:rPr>
              <w:t>胶黏剂等项目。</w:t>
            </w:r>
            <w:r w:rsidRPr="00DA3485">
              <w:rPr>
                <w:rFonts w:hint="eastAsia"/>
                <w:color w:val="000000" w:themeColor="text1"/>
                <w:szCs w:val="21"/>
              </w:rPr>
              <w:t>2021</w:t>
            </w:r>
            <w:r w:rsidRPr="00DA3485">
              <w:rPr>
                <w:rFonts w:hint="eastAsia"/>
                <w:color w:val="000000" w:themeColor="text1"/>
                <w:szCs w:val="21"/>
              </w:rPr>
              <w:t>年起</w:t>
            </w:r>
            <w:r w:rsidRPr="00DA3485">
              <w:rPr>
                <w:rFonts w:hint="eastAsia"/>
                <w:color w:val="000000" w:themeColor="text1"/>
                <w:szCs w:val="21"/>
              </w:rPr>
              <w:t>,</w:t>
            </w:r>
            <w:r w:rsidRPr="00DA3485">
              <w:rPr>
                <w:rFonts w:hint="eastAsia"/>
                <w:color w:val="000000" w:themeColor="text1"/>
                <w:szCs w:val="21"/>
              </w:rPr>
              <w:t>全省工业涂装、包装印刷、纺织、木材加工等行业以及涂料、油墨等生产企业的新（改、扩）建项目需满足低（无）</w:t>
            </w:r>
            <w:r w:rsidRPr="00DA3485">
              <w:rPr>
                <w:rFonts w:hint="eastAsia"/>
                <w:color w:val="000000" w:themeColor="text1"/>
                <w:szCs w:val="21"/>
              </w:rPr>
              <w:t>VOCs</w:t>
            </w:r>
            <w:r w:rsidRPr="00DA3485">
              <w:rPr>
                <w:rFonts w:hint="eastAsia"/>
                <w:color w:val="000000" w:themeColor="text1"/>
                <w:szCs w:val="21"/>
              </w:rPr>
              <w:t>含量限值要求。省内市场上流通的水性涂料等低挥发性有机物含量涂料产品，执行国家《低挥发性有机化合物含量涂料产品技术要求》（</w:t>
            </w:r>
            <w:r w:rsidRPr="00DA3485">
              <w:rPr>
                <w:rFonts w:hint="eastAsia"/>
                <w:color w:val="000000" w:themeColor="text1"/>
                <w:szCs w:val="21"/>
              </w:rPr>
              <w:t>GB/T 38597-2020</w:t>
            </w:r>
            <w:r w:rsidRPr="00DA3485">
              <w:rPr>
                <w:rFonts w:hint="eastAsia"/>
                <w:color w:val="000000" w:themeColor="text1"/>
                <w:szCs w:val="21"/>
              </w:rPr>
              <w:t>）。</w:t>
            </w:r>
          </w:p>
          <w:p w14:paraId="572B662D" w14:textId="77777777" w:rsidR="002B73B7" w:rsidRPr="00DA3485" w:rsidRDefault="002B73B7" w:rsidP="002B73B7">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（三）强化排查整治。各地在推动</w:t>
            </w:r>
            <w:r w:rsidRPr="00DA3485">
              <w:rPr>
                <w:rFonts w:hint="eastAsia"/>
                <w:color w:val="000000" w:themeColor="text1"/>
                <w:szCs w:val="21"/>
              </w:rPr>
              <w:t>3130</w:t>
            </w:r>
            <w:r w:rsidRPr="00DA3485">
              <w:rPr>
                <w:rFonts w:hint="eastAsia"/>
                <w:color w:val="000000" w:themeColor="text1"/>
                <w:szCs w:val="21"/>
              </w:rPr>
              <w:t>家企业实施源头替代的基础上</w:t>
            </w:r>
            <w:r w:rsidRPr="00DA3485">
              <w:rPr>
                <w:rFonts w:hint="eastAsia"/>
                <w:color w:val="000000" w:themeColor="text1"/>
                <w:szCs w:val="21"/>
              </w:rPr>
              <w:t>,</w:t>
            </w:r>
            <w:r w:rsidRPr="00DA3485">
              <w:rPr>
                <w:rFonts w:hint="eastAsia"/>
                <w:color w:val="000000" w:themeColor="text1"/>
                <w:szCs w:val="21"/>
              </w:rPr>
              <w:t>举</w:t>
            </w:r>
            <w:r w:rsidRPr="00DA3485">
              <w:rPr>
                <w:rFonts w:hint="eastAsia"/>
                <w:color w:val="000000" w:themeColor="text1"/>
                <w:szCs w:val="21"/>
              </w:rPr>
              <w:t>-</w:t>
            </w:r>
            <w:r w:rsidRPr="00DA3485">
              <w:rPr>
                <w:rFonts w:hint="eastAsia"/>
                <w:color w:val="000000" w:themeColor="text1"/>
                <w:szCs w:val="21"/>
              </w:rPr>
              <w:t>反三，对工业涂装、包装印刷、木材加工、纺织等涉</w:t>
            </w:r>
            <w:r w:rsidRPr="00DA3485">
              <w:rPr>
                <w:rFonts w:hint="eastAsia"/>
                <w:color w:val="000000" w:themeColor="text1"/>
                <w:szCs w:val="21"/>
              </w:rPr>
              <w:t>VOCs</w:t>
            </w:r>
            <w:r w:rsidRPr="00DA3485">
              <w:rPr>
                <w:rFonts w:hint="eastAsia"/>
                <w:color w:val="000000" w:themeColor="text1"/>
                <w:szCs w:val="21"/>
              </w:rPr>
              <w:t>重点行业进行再排查、再梳理</w:t>
            </w:r>
            <w:r w:rsidRPr="00DA3485">
              <w:rPr>
                <w:rFonts w:hint="eastAsia"/>
                <w:color w:val="000000" w:themeColor="text1"/>
                <w:szCs w:val="21"/>
              </w:rPr>
              <w:t xml:space="preserve">, </w:t>
            </w:r>
            <w:r w:rsidRPr="00DA3485">
              <w:rPr>
                <w:rFonts w:hint="eastAsia"/>
                <w:color w:val="000000" w:themeColor="text1"/>
                <w:szCs w:val="21"/>
              </w:rPr>
              <w:t>督促企业建立涂料等原辅材料</w:t>
            </w:r>
            <w:proofErr w:type="gramStart"/>
            <w:r w:rsidRPr="00DA3485">
              <w:rPr>
                <w:rFonts w:hint="eastAsia"/>
                <w:color w:val="000000" w:themeColor="text1"/>
                <w:szCs w:val="21"/>
              </w:rPr>
              <w:t>购销台</w:t>
            </w:r>
            <w:proofErr w:type="gramEnd"/>
            <w:r w:rsidRPr="00DA3485">
              <w:rPr>
                <w:rFonts w:hint="eastAsia"/>
                <w:color w:val="000000" w:themeColor="text1"/>
                <w:szCs w:val="21"/>
              </w:rPr>
              <w:t>账，如实记录使用情况。对具备替代条件的，列入治理清单，推动企业实施清洁原料替代；对替代技术尚不成熟的</w:t>
            </w:r>
            <w:r w:rsidRPr="00DA3485">
              <w:rPr>
                <w:rFonts w:hint="eastAsia"/>
                <w:color w:val="000000" w:themeColor="text1"/>
                <w:szCs w:val="21"/>
              </w:rPr>
              <w:t>,</w:t>
            </w:r>
            <w:r w:rsidRPr="00DA3485">
              <w:rPr>
                <w:rFonts w:hint="eastAsia"/>
                <w:color w:val="000000" w:themeColor="text1"/>
                <w:szCs w:val="21"/>
              </w:rPr>
              <w:t>要开展论证核实，并加强现场监管，确保</w:t>
            </w:r>
            <w:r w:rsidRPr="00DA3485">
              <w:rPr>
                <w:rFonts w:hint="eastAsia"/>
                <w:color w:val="000000" w:themeColor="text1"/>
                <w:szCs w:val="21"/>
              </w:rPr>
              <w:t>VOCs</w:t>
            </w:r>
            <w:r w:rsidRPr="00DA3485">
              <w:rPr>
                <w:rFonts w:hint="eastAsia"/>
                <w:color w:val="000000" w:themeColor="text1"/>
                <w:szCs w:val="21"/>
              </w:rPr>
              <w:t>无组织排放得到有效控制；废气排气口达到国家及地方</w:t>
            </w:r>
            <w:r w:rsidRPr="00DA3485">
              <w:rPr>
                <w:rFonts w:hint="eastAsia"/>
                <w:color w:val="000000" w:themeColor="text1"/>
                <w:szCs w:val="21"/>
              </w:rPr>
              <w:t>VOCs</w:t>
            </w:r>
            <w:r w:rsidRPr="00DA3485">
              <w:rPr>
                <w:rFonts w:hint="eastAsia"/>
                <w:color w:val="000000" w:themeColor="text1"/>
                <w:szCs w:val="21"/>
              </w:rPr>
              <w:t>排放控制标准要求。</w:t>
            </w:r>
          </w:p>
          <w:p w14:paraId="36FBB7A5" w14:textId="77777777" w:rsidR="002B73B7" w:rsidRPr="00DA3485" w:rsidRDefault="002B73B7" w:rsidP="002B73B7">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（四）建立正面清单。各地要将全部生产水性、粉末、无溶剂、辐射固化涂料以及水性和辐射固化油墨、水基和半水基清洗剂、水基型和本体型胶粘剂的生产企业，生产的产品</w:t>
            </w:r>
            <w:r w:rsidRPr="00DA3485">
              <w:rPr>
                <w:rFonts w:hint="eastAsia"/>
                <w:color w:val="000000" w:themeColor="text1"/>
                <w:szCs w:val="21"/>
              </w:rPr>
              <w:t>80%</w:t>
            </w:r>
            <w:r w:rsidRPr="00DA3485">
              <w:rPr>
                <w:rFonts w:hint="eastAsia"/>
                <w:color w:val="000000" w:themeColor="text1"/>
                <w:szCs w:val="21"/>
              </w:rPr>
              <w:t>以上符合《低挥发性有机化合物含量涂料产品技术要求》（</w:t>
            </w:r>
            <w:r w:rsidRPr="00DA3485">
              <w:rPr>
                <w:rFonts w:hint="eastAsia"/>
                <w:color w:val="000000" w:themeColor="text1"/>
                <w:szCs w:val="21"/>
              </w:rPr>
              <w:t>GB/T 38597-2020</w:t>
            </w:r>
            <w:r w:rsidRPr="00DA3485">
              <w:rPr>
                <w:rFonts w:hint="eastAsia"/>
                <w:color w:val="000000" w:themeColor="text1"/>
                <w:szCs w:val="21"/>
              </w:rPr>
              <w:t>）的涂料生产企业，已经完全实施水性等低</w:t>
            </w:r>
            <w:r w:rsidRPr="00DA3485">
              <w:rPr>
                <w:rFonts w:hint="eastAsia"/>
                <w:color w:val="000000" w:themeColor="text1"/>
                <w:szCs w:val="21"/>
              </w:rPr>
              <w:t>VOCs</w:t>
            </w:r>
            <w:r w:rsidRPr="00DA3485">
              <w:rPr>
                <w:rFonts w:hint="eastAsia"/>
                <w:color w:val="000000" w:themeColor="text1"/>
                <w:szCs w:val="21"/>
              </w:rPr>
              <w:t>含量</w:t>
            </w:r>
            <w:r w:rsidRPr="00DA3485">
              <w:rPr>
                <w:rFonts w:hint="eastAsia"/>
                <w:color w:val="000000" w:themeColor="text1"/>
                <w:szCs w:val="21"/>
              </w:rPr>
              <w:lastRenderedPageBreak/>
              <w:t>清洁原料替代，排放浓度稳定达标且排放速率、排放绩效等满足相关规定的企业，纳入正面清单管理，在重污染天气应对、环境执法检查、政府绿色采购等方面，给予政策倾斜；结合产业结构分布，各设区市需分别培育</w:t>
            </w:r>
            <w:r w:rsidRPr="00DA3485">
              <w:rPr>
                <w:rFonts w:hint="eastAsia"/>
                <w:color w:val="000000" w:themeColor="text1"/>
                <w:szCs w:val="21"/>
              </w:rPr>
              <w:t>10</w:t>
            </w:r>
            <w:r w:rsidRPr="00DA3485">
              <w:rPr>
                <w:rFonts w:hint="eastAsia"/>
                <w:color w:val="000000" w:themeColor="text1"/>
                <w:szCs w:val="21"/>
              </w:rPr>
              <w:t>家以上源头替代示范型企业。</w:t>
            </w:r>
          </w:p>
          <w:p w14:paraId="71C112F9" w14:textId="03F6E04C" w:rsidR="002B73B7" w:rsidRPr="00DA3485" w:rsidRDefault="00112C89" w:rsidP="002B73B7">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技改</w:t>
            </w:r>
            <w:r w:rsidR="002B73B7" w:rsidRPr="00DA3485">
              <w:rPr>
                <w:rFonts w:hint="eastAsia"/>
                <w:color w:val="000000" w:themeColor="text1"/>
                <w:szCs w:val="21"/>
              </w:rPr>
              <w:t>项目属于</w:t>
            </w: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r w:rsidR="003C2230" w:rsidRPr="00DA3485">
              <w:rPr>
                <w:rFonts w:hint="eastAsia"/>
                <w:color w:val="000000" w:themeColor="text1"/>
                <w:szCs w:val="21"/>
              </w:rPr>
              <w:t>，</w:t>
            </w:r>
            <w:r w:rsidR="002B73B7" w:rsidRPr="00DA3485">
              <w:rPr>
                <w:color w:val="000000" w:themeColor="text1"/>
                <w:szCs w:val="21"/>
              </w:rPr>
              <w:t>不属于</w:t>
            </w:r>
            <w:r w:rsidR="002B73B7" w:rsidRPr="00DA3485">
              <w:rPr>
                <w:rFonts w:hint="eastAsia"/>
                <w:color w:val="000000" w:themeColor="text1"/>
                <w:szCs w:val="21"/>
              </w:rPr>
              <w:t>以上分阶段推进</w:t>
            </w:r>
            <w:r w:rsidR="002B73B7" w:rsidRPr="00DA3485">
              <w:rPr>
                <w:rFonts w:hint="eastAsia"/>
                <w:color w:val="000000" w:themeColor="text1"/>
                <w:szCs w:val="21"/>
              </w:rPr>
              <w:t>3130</w:t>
            </w:r>
            <w:r w:rsidR="002B73B7" w:rsidRPr="00DA3485">
              <w:rPr>
                <w:rFonts w:hint="eastAsia"/>
                <w:color w:val="000000" w:themeColor="text1"/>
                <w:szCs w:val="21"/>
              </w:rPr>
              <w:t>家企业；</w:t>
            </w:r>
            <w:r w:rsidRPr="00DA3485">
              <w:rPr>
                <w:rFonts w:hint="eastAsia"/>
                <w:color w:val="000000" w:themeColor="text1"/>
                <w:szCs w:val="21"/>
              </w:rPr>
              <w:t>技改</w:t>
            </w:r>
            <w:r w:rsidRPr="00DA3485">
              <w:rPr>
                <w:color w:val="000000" w:themeColor="text1"/>
                <w:szCs w:val="21"/>
              </w:rPr>
              <w:t>项目使用低</w:t>
            </w:r>
            <w:r w:rsidRPr="00DA3485">
              <w:rPr>
                <w:rFonts w:hint="eastAsia"/>
                <w:color w:val="000000" w:themeColor="text1"/>
                <w:szCs w:val="21"/>
              </w:rPr>
              <w:t>VOC</w:t>
            </w:r>
            <w:r w:rsidRPr="00DA3485">
              <w:rPr>
                <w:color w:val="000000" w:themeColor="text1"/>
                <w:szCs w:val="21"/>
              </w:rPr>
              <w:t>s</w:t>
            </w:r>
            <w:r w:rsidRPr="00DA3485">
              <w:rPr>
                <w:rFonts w:hint="eastAsia"/>
                <w:color w:val="000000" w:themeColor="text1"/>
                <w:szCs w:val="21"/>
              </w:rPr>
              <w:t>含量</w:t>
            </w:r>
            <w:r w:rsidRPr="00DA3485">
              <w:rPr>
                <w:color w:val="000000" w:themeColor="text1"/>
                <w:szCs w:val="21"/>
              </w:rPr>
              <w:t>的水性胶水</w:t>
            </w:r>
            <w:r w:rsidR="003C2230" w:rsidRPr="00DA3485">
              <w:rPr>
                <w:rFonts w:hint="eastAsia"/>
                <w:color w:val="000000" w:themeColor="text1"/>
                <w:szCs w:val="21"/>
              </w:rPr>
              <w:t>；</w:t>
            </w:r>
            <w:r w:rsidRPr="00DA3485">
              <w:rPr>
                <w:rFonts w:hint="eastAsia"/>
                <w:color w:val="000000" w:themeColor="text1"/>
              </w:rPr>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002B73B7" w:rsidRPr="00DA3485">
              <w:rPr>
                <w:rFonts w:hint="eastAsia"/>
                <w:color w:val="000000" w:themeColor="text1"/>
                <w:szCs w:val="21"/>
              </w:rPr>
              <w:t>；根据计算</w:t>
            </w:r>
            <w:r w:rsidR="002B73B7" w:rsidRPr="00DA3485">
              <w:rPr>
                <w:color w:val="000000" w:themeColor="text1"/>
                <w:szCs w:val="21"/>
              </w:rPr>
              <w:t>，</w:t>
            </w:r>
            <w:r w:rsidR="002B73B7" w:rsidRPr="00DA3485">
              <w:rPr>
                <w:rFonts w:hint="eastAsia"/>
                <w:color w:val="000000" w:themeColor="text1"/>
                <w:szCs w:val="21"/>
              </w:rPr>
              <w:t>废气排气口达到国家及地方</w:t>
            </w:r>
            <w:r w:rsidR="002B73B7" w:rsidRPr="00DA3485">
              <w:rPr>
                <w:rFonts w:hint="eastAsia"/>
                <w:color w:val="000000" w:themeColor="text1"/>
                <w:szCs w:val="21"/>
              </w:rPr>
              <w:t>VOCs</w:t>
            </w:r>
            <w:r w:rsidR="002B73B7" w:rsidRPr="00DA3485">
              <w:rPr>
                <w:rFonts w:hint="eastAsia"/>
                <w:color w:val="000000" w:themeColor="text1"/>
                <w:szCs w:val="21"/>
              </w:rPr>
              <w:t>排放控制标准要求。</w:t>
            </w:r>
            <w:r w:rsidR="002B73B7" w:rsidRPr="00DA3485">
              <w:rPr>
                <w:color w:val="000000" w:themeColor="text1"/>
                <w:szCs w:val="21"/>
              </w:rPr>
              <w:t>因此</w:t>
            </w:r>
            <w:r w:rsidR="002B73B7" w:rsidRPr="00DA3485">
              <w:rPr>
                <w:rFonts w:hint="eastAsia"/>
                <w:color w:val="000000" w:themeColor="text1"/>
                <w:szCs w:val="21"/>
              </w:rPr>
              <w:t>符合</w:t>
            </w:r>
            <w:r w:rsidR="002B73B7" w:rsidRPr="00DA3485">
              <w:rPr>
                <w:bCs/>
                <w:color w:val="000000" w:themeColor="text1"/>
                <w:szCs w:val="21"/>
              </w:rPr>
              <w:t>《</w:t>
            </w:r>
            <w:r w:rsidR="002B73B7" w:rsidRPr="00DA3485">
              <w:rPr>
                <w:rFonts w:hint="eastAsia"/>
                <w:bCs/>
                <w:color w:val="000000" w:themeColor="text1"/>
                <w:szCs w:val="21"/>
              </w:rPr>
              <w:t>江苏省</w:t>
            </w:r>
            <w:r w:rsidR="002B73B7" w:rsidRPr="00DA3485">
              <w:rPr>
                <w:bCs/>
                <w:color w:val="000000" w:themeColor="text1"/>
                <w:szCs w:val="21"/>
              </w:rPr>
              <w:t>挥发性有机物</w:t>
            </w:r>
            <w:r w:rsidR="002B73B7" w:rsidRPr="00DA3485">
              <w:rPr>
                <w:rFonts w:hint="eastAsia"/>
                <w:bCs/>
                <w:color w:val="000000" w:themeColor="text1"/>
                <w:szCs w:val="21"/>
              </w:rPr>
              <w:t>清洁</w:t>
            </w:r>
            <w:r w:rsidR="002B73B7" w:rsidRPr="00DA3485">
              <w:rPr>
                <w:bCs/>
                <w:color w:val="000000" w:themeColor="text1"/>
                <w:szCs w:val="21"/>
              </w:rPr>
              <w:t>原料替代工作方案》</w:t>
            </w:r>
            <w:r w:rsidR="002B73B7" w:rsidRPr="00DA3485">
              <w:rPr>
                <w:rFonts w:hint="eastAsia"/>
                <w:bCs/>
                <w:color w:val="000000" w:themeColor="text1"/>
                <w:szCs w:val="21"/>
              </w:rPr>
              <w:t>中相关</w:t>
            </w:r>
            <w:r w:rsidR="002B73B7" w:rsidRPr="00DA3485">
              <w:rPr>
                <w:bCs/>
                <w:color w:val="000000" w:themeColor="text1"/>
                <w:szCs w:val="21"/>
              </w:rPr>
              <w:t>要求。</w:t>
            </w:r>
          </w:p>
          <w:p w14:paraId="1701D917" w14:textId="5AE8424D" w:rsidR="002B73B7" w:rsidRPr="00DA3485" w:rsidRDefault="003C2230" w:rsidP="002B73B7">
            <w:pPr>
              <w:adjustRightInd w:val="0"/>
              <w:snapToGrid w:val="0"/>
              <w:spacing w:line="500" w:lineRule="exact"/>
              <w:ind w:firstLineChars="200" w:firstLine="422"/>
              <w:rPr>
                <w:b/>
                <w:bCs/>
                <w:color w:val="000000" w:themeColor="text1"/>
                <w:szCs w:val="21"/>
              </w:rPr>
            </w:pPr>
            <w:r w:rsidRPr="00DA3485">
              <w:rPr>
                <w:rFonts w:ascii="宋体" w:hAnsi="宋体" w:cs="Cambria Math" w:hint="eastAsia"/>
                <w:b/>
                <w:bCs/>
                <w:color w:val="000000" w:themeColor="text1"/>
              </w:rPr>
              <w:t>⑨</w:t>
            </w:r>
            <w:r w:rsidR="002B73B7" w:rsidRPr="00DA3485">
              <w:rPr>
                <w:b/>
                <w:bCs/>
                <w:color w:val="000000" w:themeColor="text1"/>
                <w:szCs w:val="21"/>
              </w:rPr>
              <w:t>与</w:t>
            </w:r>
            <w:r w:rsidR="002B73B7" w:rsidRPr="00DA3485">
              <w:rPr>
                <w:rFonts w:cs="楷体" w:hint="eastAsia"/>
                <w:b/>
                <w:snapToGrid w:val="0"/>
                <w:color w:val="000000" w:themeColor="text1"/>
                <w:kern w:val="0"/>
                <w:szCs w:val="21"/>
              </w:rPr>
              <w:t>《关于加快解决当前挥发性有机物治理突出问题的通知》（环大气〔</w:t>
            </w:r>
            <w:r w:rsidR="002B73B7" w:rsidRPr="00DA3485">
              <w:rPr>
                <w:rFonts w:cs="楷体" w:hint="eastAsia"/>
                <w:b/>
                <w:snapToGrid w:val="0"/>
                <w:color w:val="000000" w:themeColor="text1"/>
                <w:kern w:val="0"/>
                <w:szCs w:val="21"/>
              </w:rPr>
              <w:t>2021</w:t>
            </w:r>
            <w:r w:rsidR="002B73B7" w:rsidRPr="00DA3485">
              <w:rPr>
                <w:rFonts w:cs="楷体" w:hint="eastAsia"/>
                <w:b/>
                <w:snapToGrid w:val="0"/>
                <w:color w:val="000000" w:themeColor="text1"/>
                <w:kern w:val="0"/>
                <w:szCs w:val="21"/>
              </w:rPr>
              <w:t>〕</w:t>
            </w:r>
            <w:r w:rsidR="002B73B7" w:rsidRPr="00DA3485">
              <w:rPr>
                <w:rFonts w:cs="楷体" w:hint="eastAsia"/>
                <w:b/>
                <w:snapToGrid w:val="0"/>
                <w:color w:val="000000" w:themeColor="text1"/>
                <w:kern w:val="0"/>
                <w:szCs w:val="21"/>
              </w:rPr>
              <w:t>65</w:t>
            </w:r>
            <w:r w:rsidR="002B73B7" w:rsidRPr="00DA3485">
              <w:rPr>
                <w:rFonts w:cs="楷体" w:hint="eastAsia"/>
                <w:b/>
                <w:snapToGrid w:val="0"/>
                <w:color w:val="000000" w:themeColor="text1"/>
                <w:kern w:val="0"/>
                <w:szCs w:val="21"/>
              </w:rPr>
              <w:t>号）、《挥发性有机物</w:t>
            </w:r>
            <w:r w:rsidR="002B73B7" w:rsidRPr="00DA3485">
              <w:rPr>
                <w:rFonts w:cs="楷体"/>
                <w:b/>
                <w:snapToGrid w:val="0"/>
                <w:color w:val="000000" w:themeColor="text1"/>
                <w:kern w:val="0"/>
                <w:szCs w:val="21"/>
              </w:rPr>
              <w:t>治理突出问题排查整治工作要求</w:t>
            </w:r>
            <w:r w:rsidR="002B73B7" w:rsidRPr="00DA3485">
              <w:rPr>
                <w:rFonts w:cs="楷体" w:hint="eastAsia"/>
                <w:b/>
                <w:snapToGrid w:val="0"/>
                <w:color w:val="000000" w:themeColor="text1"/>
                <w:kern w:val="0"/>
                <w:szCs w:val="21"/>
              </w:rPr>
              <w:t>》</w:t>
            </w:r>
            <w:r w:rsidR="002B73B7" w:rsidRPr="00DA3485">
              <w:rPr>
                <w:b/>
                <w:bCs/>
                <w:color w:val="000000" w:themeColor="text1"/>
                <w:szCs w:val="21"/>
              </w:rPr>
              <w:t>相符性分析</w:t>
            </w:r>
          </w:p>
          <w:p w14:paraId="3CF1F9EF" w14:textId="77777777" w:rsidR="002B73B7" w:rsidRPr="00DA3485" w:rsidRDefault="002B73B7" w:rsidP="002B73B7">
            <w:pPr>
              <w:adjustRightInd w:val="0"/>
              <w:snapToGrid w:val="0"/>
              <w:spacing w:line="500" w:lineRule="exact"/>
              <w:ind w:firstLineChars="200" w:firstLine="420"/>
              <w:rPr>
                <w:snapToGrid w:val="0"/>
                <w:color w:val="000000" w:themeColor="text1"/>
                <w:kern w:val="0"/>
                <w:szCs w:val="21"/>
              </w:rPr>
            </w:pPr>
            <w:r w:rsidRPr="00DA3485">
              <w:rPr>
                <w:rFonts w:hint="eastAsia"/>
                <w:color w:val="000000" w:themeColor="text1"/>
                <w:szCs w:val="21"/>
              </w:rPr>
              <w:t>根据</w:t>
            </w:r>
            <w:r w:rsidRPr="00DA3485">
              <w:rPr>
                <w:rFonts w:cs="楷体" w:hint="eastAsia"/>
                <w:snapToGrid w:val="0"/>
                <w:color w:val="000000" w:themeColor="text1"/>
                <w:kern w:val="0"/>
                <w:szCs w:val="21"/>
              </w:rPr>
              <w:t>《关于加快解决当前挥发性有机物治理突出问题的通知》（环大气〔</w:t>
            </w:r>
            <w:r w:rsidRPr="00DA3485">
              <w:rPr>
                <w:rFonts w:cs="楷体" w:hint="eastAsia"/>
                <w:snapToGrid w:val="0"/>
                <w:color w:val="000000" w:themeColor="text1"/>
                <w:kern w:val="0"/>
                <w:szCs w:val="21"/>
              </w:rPr>
              <w:t>2021</w:t>
            </w:r>
            <w:r w:rsidRPr="00DA3485">
              <w:rPr>
                <w:rFonts w:cs="楷体" w:hint="eastAsia"/>
                <w:snapToGrid w:val="0"/>
                <w:color w:val="000000" w:themeColor="text1"/>
                <w:kern w:val="0"/>
                <w:szCs w:val="21"/>
              </w:rPr>
              <w:t>〕</w:t>
            </w:r>
            <w:r w:rsidRPr="00DA3485">
              <w:rPr>
                <w:rFonts w:cs="楷体" w:hint="eastAsia"/>
                <w:snapToGrid w:val="0"/>
                <w:color w:val="000000" w:themeColor="text1"/>
                <w:kern w:val="0"/>
                <w:szCs w:val="21"/>
              </w:rPr>
              <w:t>65</w:t>
            </w:r>
            <w:r w:rsidRPr="00DA3485">
              <w:rPr>
                <w:rFonts w:cs="楷体" w:hint="eastAsia"/>
                <w:snapToGrid w:val="0"/>
                <w:color w:val="000000" w:themeColor="text1"/>
                <w:kern w:val="0"/>
                <w:szCs w:val="21"/>
              </w:rPr>
              <w:t>号）中</w:t>
            </w:r>
            <w:r w:rsidRPr="00DA3485">
              <w:rPr>
                <w:rFonts w:cs="楷体"/>
                <w:snapToGrid w:val="0"/>
                <w:color w:val="000000" w:themeColor="text1"/>
                <w:kern w:val="0"/>
                <w:szCs w:val="21"/>
              </w:rPr>
              <w:t>挥发性有机物治理突出问题排查整治工作</w:t>
            </w:r>
            <w:r w:rsidRPr="00DA3485">
              <w:rPr>
                <w:rFonts w:cs="楷体" w:hint="eastAsia"/>
                <w:snapToGrid w:val="0"/>
                <w:color w:val="000000" w:themeColor="text1"/>
                <w:kern w:val="0"/>
                <w:szCs w:val="21"/>
              </w:rPr>
              <w:t>要求</w:t>
            </w:r>
            <w:r w:rsidRPr="00DA3485">
              <w:rPr>
                <w:snapToGrid w:val="0"/>
                <w:color w:val="000000" w:themeColor="text1"/>
                <w:kern w:val="0"/>
                <w:szCs w:val="21"/>
              </w:rPr>
              <w:t>：</w:t>
            </w:r>
          </w:p>
          <w:p w14:paraId="2A0E109B" w14:textId="77777777" w:rsidR="002B73B7" w:rsidRPr="00DA3485" w:rsidRDefault="002B73B7" w:rsidP="002B73B7">
            <w:pPr>
              <w:adjustRightInd w:val="0"/>
              <w:snapToGrid w:val="0"/>
              <w:spacing w:line="500" w:lineRule="exact"/>
              <w:ind w:firstLineChars="200" w:firstLine="420"/>
              <w:rPr>
                <w:color w:val="000000" w:themeColor="text1"/>
                <w:szCs w:val="21"/>
              </w:rPr>
            </w:pPr>
            <w:r w:rsidRPr="00DA3485">
              <w:rPr>
                <w:snapToGrid w:val="0"/>
                <w:color w:val="000000" w:themeColor="text1"/>
                <w:kern w:val="0"/>
                <w:szCs w:val="21"/>
              </w:rPr>
              <w:t>五、废气收集设施中存在的突出问题</w:t>
            </w:r>
            <w:r w:rsidRPr="00DA3485">
              <w:rPr>
                <w:rFonts w:hint="eastAsia"/>
                <w:snapToGrid w:val="0"/>
                <w:color w:val="000000" w:themeColor="text1"/>
                <w:kern w:val="0"/>
                <w:szCs w:val="21"/>
              </w:rPr>
              <w:t>：</w:t>
            </w:r>
            <w:r w:rsidRPr="00DA3485">
              <w:rPr>
                <w:color w:val="000000" w:themeColor="text1"/>
                <w:szCs w:val="21"/>
              </w:rPr>
              <w:t>敞开式生产未配备收集设施，未对</w:t>
            </w:r>
            <w:r w:rsidRPr="00DA3485">
              <w:rPr>
                <w:color w:val="000000" w:themeColor="text1"/>
                <w:szCs w:val="21"/>
              </w:rPr>
              <w:t xml:space="preserve"> VOCs </w:t>
            </w:r>
            <w:r w:rsidRPr="00DA3485">
              <w:rPr>
                <w:color w:val="000000" w:themeColor="text1"/>
                <w:szCs w:val="21"/>
              </w:rPr>
              <w:t>废气进行分质收集，废气收集系统排风罩（集气罩）控制风速达不到标准要求，废气收集系统输送管道破损、泄漏严重，生产设备密闭不严等。</w:t>
            </w:r>
          </w:p>
          <w:p w14:paraId="789FC86C" w14:textId="77777777" w:rsidR="002B73B7" w:rsidRPr="00DA3485" w:rsidRDefault="002B73B7" w:rsidP="002B73B7">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治理要求：产生</w:t>
            </w:r>
            <w:r w:rsidRPr="00DA3485">
              <w:rPr>
                <w:rFonts w:hint="eastAsia"/>
                <w:color w:val="000000" w:themeColor="text1"/>
                <w:szCs w:val="21"/>
              </w:rPr>
              <w:t>VOCs</w:t>
            </w:r>
            <w:r w:rsidRPr="00DA3485">
              <w:rPr>
                <w:rFonts w:hint="eastAsia"/>
                <w:color w:val="000000" w:themeColor="text1"/>
                <w:szCs w:val="21"/>
              </w:rPr>
              <w:t>的生产环节优先采用密闭设备、在密闭空间中操作或采用全密闭集气罩收集方式，并保持负压运行。无尘等级要求车间需设置成正压的，</w:t>
            </w:r>
            <w:proofErr w:type="gramStart"/>
            <w:r w:rsidRPr="00DA3485">
              <w:rPr>
                <w:rFonts w:hint="eastAsia"/>
                <w:color w:val="000000" w:themeColor="text1"/>
                <w:szCs w:val="21"/>
              </w:rPr>
              <w:t>宜建设</w:t>
            </w:r>
            <w:proofErr w:type="gramEnd"/>
            <w:r w:rsidRPr="00DA3485">
              <w:rPr>
                <w:rFonts w:hint="eastAsia"/>
                <w:color w:val="000000" w:themeColor="text1"/>
                <w:szCs w:val="21"/>
              </w:rPr>
              <w:t>内层正压、外层微负压的双层整体密闭收集空间。对采用局部收集方式的企业，距废气收集系统排风罩开口面最远处的</w:t>
            </w:r>
            <w:r w:rsidRPr="00DA3485">
              <w:rPr>
                <w:rFonts w:hint="eastAsia"/>
                <w:color w:val="000000" w:themeColor="text1"/>
                <w:szCs w:val="21"/>
              </w:rPr>
              <w:t>VOCs</w:t>
            </w:r>
            <w:r w:rsidRPr="00DA3485">
              <w:rPr>
                <w:rFonts w:hint="eastAsia"/>
                <w:color w:val="000000" w:themeColor="text1"/>
                <w:szCs w:val="21"/>
              </w:rPr>
              <w:t>无组织排放位置控制风速不低于</w:t>
            </w:r>
            <w:r w:rsidRPr="00DA3485">
              <w:rPr>
                <w:rFonts w:hint="eastAsia"/>
                <w:color w:val="000000" w:themeColor="text1"/>
                <w:szCs w:val="21"/>
              </w:rPr>
              <w:t>0.3m/s</w:t>
            </w:r>
            <w:r w:rsidRPr="00DA3485">
              <w:rPr>
                <w:rFonts w:hint="eastAsia"/>
                <w:color w:val="000000" w:themeColor="text1"/>
                <w:szCs w:val="21"/>
              </w:rPr>
              <w:t>；推广以生产线或设备为单位设置隔间，收集风量应确保隔间保持微负压。当废气产生点较多、彼此距离较远时，在满足设计规范、风压平衡的基础上，适当分设多套收集系统或中继风机。废气收集系统的输送管道应密闭、无破损。焦化行业加强焦炉密封性检查，对于变形炉门、炉顶炉盖及时修复更换；加强焦炉工况监督，对焦炉</w:t>
            </w:r>
            <w:proofErr w:type="gramStart"/>
            <w:r w:rsidRPr="00DA3485">
              <w:rPr>
                <w:rFonts w:hint="eastAsia"/>
                <w:color w:val="000000" w:themeColor="text1"/>
                <w:szCs w:val="21"/>
              </w:rPr>
              <w:t>墙串漏及时</w:t>
            </w:r>
            <w:proofErr w:type="gramEnd"/>
            <w:r w:rsidRPr="00DA3485">
              <w:rPr>
                <w:rFonts w:hint="eastAsia"/>
                <w:color w:val="000000" w:themeColor="text1"/>
                <w:szCs w:val="21"/>
              </w:rPr>
              <w:t>修缮。制药、农药、涂料、油墨、</w:t>
            </w:r>
            <w:r w:rsidRPr="00DA3485">
              <w:rPr>
                <w:rFonts w:hint="eastAsia"/>
                <w:color w:val="000000" w:themeColor="text1"/>
                <w:szCs w:val="21"/>
              </w:rPr>
              <w:lastRenderedPageBreak/>
              <w:t>胶粘剂等间歇性生产工序较多的行业应对进出料、物料输送、搅拌、固液分离、干燥、灌裝、取样等过程采取密闭化措施，提升工艺装备水平；含</w:t>
            </w:r>
            <w:r w:rsidRPr="00DA3485">
              <w:rPr>
                <w:rFonts w:hint="eastAsia"/>
                <w:color w:val="000000" w:themeColor="text1"/>
                <w:szCs w:val="21"/>
              </w:rPr>
              <w:t>VOCs</w:t>
            </w:r>
            <w:r w:rsidRPr="00DA3485">
              <w:rPr>
                <w:rFonts w:hint="eastAsia"/>
                <w:color w:val="000000" w:themeColor="text1"/>
                <w:szCs w:val="21"/>
              </w:rPr>
              <w:t>物料输送原则上采用重力流或泵送方式；有机液体进料鼓励采用底部、浸入管给料方式；固体物料投</w:t>
            </w:r>
            <w:proofErr w:type="gramStart"/>
            <w:r w:rsidRPr="00DA3485">
              <w:rPr>
                <w:rFonts w:hint="eastAsia"/>
                <w:color w:val="000000" w:themeColor="text1"/>
                <w:szCs w:val="21"/>
              </w:rPr>
              <w:t>加逐步</w:t>
            </w:r>
            <w:proofErr w:type="gramEnd"/>
            <w:r w:rsidRPr="00DA3485">
              <w:rPr>
                <w:rFonts w:hint="eastAsia"/>
                <w:color w:val="000000" w:themeColor="text1"/>
                <w:szCs w:val="21"/>
              </w:rPr>
              <w:t>推进采用密闭式投料装置。工业涂</w:t>
            </w:r>
            <w:proofErr w:type="gramStart"/>
            <w:r w:rsidRPr="00DA3485">
              <w:rPr>
                <w:rFonts w:hint="eastAsia"/>
                <w:color w:val="000000" w:themeColor="text1"/>
                <w:szCs w:val="21"/>
              </w:rPr>
              <w:t>装行业</w:t>
            </w:r>
            <w:proofErr w:type="gramEnd"/>
            <w:r w:rsidRPr="00DA3485">
              <w:rPr>
                <w:rFonts w:hint="eastAsia"/>
                <w:color w:val="000000" w:themeColor="text1"/>
                <w:szCs w:val="21"/>
              </w:rPr>
              <w:t>建设密闭喷漆房，对于大型构件（船舶、钢结构）实施分段涂装，废气进行收集治理；对于确需露天涂装的，应采用符合国家或地方标准要求的低（无）</w:t>
            </w:r>
            <w:r w:rsidRPr="00DA3485">
              <w:rPr>
                <w:rFonts w:hint="eastAsia"/>
                <w:color w:val="000000" w:themeColor="text1"/>
                <w:szCs w:val="21"/>
              </w:rPr>
              <w:t xml:space="preserve">VOCs </w:t>
            </w:r>
            <w:r w:rsidRPr="00DA3485">
              <w:rPr>
                <w:rFonts w:hint="eastAsia"/>
                <w:color w:val="000000" w:themeColor="text1"/>
                <w:szCs w:val="21"/>
              </w:rPr>
              <w:t>含量涂料，或使用移动式废气收集治理设施。包装印刷行业的印刷、复合、涂布工序实施密闭化改造，全面采用</w:t>
            </w:r>
            <w:r w:rsidRPr="00DA3485">
              <w:rPr>
                <w:rFonts w:hint="eastAsia"/>
                <w:color w:val="000000" w:themeColor="text1"/>
                <w:szCs w:val="21"/>
              </w:rPr>
              <w:t>VOCs</w:t>
            </w:r>
            <w:r w:rsidRPr="00DA3485">
              <w:rPr>
                <w:rFonts w:hint="eastAsia"/>
                <w:color w:val="000000" w:themeColor="text1"/>
                <w:szCs w:val="21"/>
              </w:rPr>
              <w:t>质量占比小于</w:t>
            </w:r>
            <w:r w:rsidRPr="00DA3485">
              <w:rPr>
                <w:rFonts w:hint="eastAsia"/>
                <w:color w:val="000000" w:themeColor="text1"/>
                <w:szCs w:val="21"/>
              </w:rPr>
              <w:t>10%</w:t>
            </w:r>
            <w:r w:rsidRPr="00DA3485">
              <w:rPr>
                <w:rFonts w:hint="eastAsia"/>
                <w:color w:val="000000" w:themeColor="text1"/>
                <w:szCs w:val="21"/>
              </w:rPr>
              <w:t>的原辅材料的除外。鼓励石油炼制企业开展冷焦水、</w:t>
            </w:r>
            <w:proofErr w:type="gramStart"/>
            <w:r w:rsidRPr="00DA3485">
              <w:rPr>
                <w:rFonts w:hint="eastAsia"/>
                <w:color w:val="000000" w:themeColor="text1"/>
                <w:szCs w:val="21"/>
              </w:rPr>
              <w:t>切焦水等</w:t>
            </w:r>
            <w:proofErr w:type="gramEnd"/>
            <w:r w:rsidRPr="00DA3485">
              <w:rPr>
                <w:rFonts w:hint="eastAsia"/>
                <w:color w:val="000000" w:themeColor="text1"/>
                <w:szCs w:val="21"/>
              </w:rPr>
              <w:t>废气收集治理。使用</w:t>
            </w:r>
            <w:r w:rsidRPr="00DA3485">
              <w:rPr>
                <w:rFonts w:hint="eastAsia"/>
                <w:color w:val="000000" w:themeColor="text1"/>
                <w:szCs w:val="21"/>
              </w:rPr>
              <w:t>VOCs</w:t>
            </w:r>
            <w:r w:rsidRPr="00DA3485">
              <w:rPr>
                <w:rFonts w:hint="eastAsia"/>
                <w:color w:val="000000" w:themeColor="text1"/>
                <w:szCs w:val="21"/>
              </w:rPr>
              <w:t>质量占比大于等于</w:t>
            </w:r>
            <w:r w:rsidRPr="00DA3485">
              <w:rPr>
                <w:rFonts w:hint="eastAsia"/>
                <w:color w:val="000000" w:themeColor="text1"/>
                <w:szCs w:val="21"/>
              </w:rPr>
              <w:t>10%</w:t>
            </w:r>
            <w:r w:rsidRPr="00DA3485">
              <w:rPr>
                <w:rFonts w:hint="eastAsia"/>
                <w:color w:val="000000" w:themeColor="text1"/>
                <w:szCs w:val="21"/>
              </w:rPr>
              <w:t>的涂料、油墨、胶粘剂、稀释剂、清洗剂等物料存储、调配、转移、输送等环节应密闭。</w:t>
            </w:r>
          </w:p>
          <w:p w14:paraId="24D8C754" w14:textId="2D4F7073" w:rsidR="002B73B7" w:rsidRPr="00DA3485" w:rsidRDefault="00112C89" w:rsidP="002B73B7">
            <w:pPr>
              <w:adjustRightInd w:val="0"/>
              <w:snapToGrid w:val="0"/>
              <w:spacing w:line="500" w:lineRule="exact"/>
              <w:ind w:firstLineChars="200" w:firstLine="420"/>
              <w:rPr>
                <w:rFonts w:cs="楷体"/>
                <w:snapToGrid w:val="0"/>
                <w:color w:val="000000" w:themeColor="text1"/>
                <w:kern w:val="0"/>
                <w:szCs w:val="21"/>
              </w:rPr>
            </w:pPr>
            <w:r w:rsidRPr="00DA3485">
              <w:rPr>
                <w:rFonts w:hint="eastAsia"/>
                <w:color w:val="000000" w:themeColor="text1"/>
                <w:szCs w:val="21"/>
              </w:rPr>
              <w:t>技改项目属于</w:t>
            </w: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r w:rsidRPr="00DA3485">
              <w:rPr>
                <w:rFonts w:hint="eastAsia"/>
                <w:color w:val="000000" w:themeColor="text1"/>
                <w:szCs w:val="21"/>
              </w:rPr>
              <w:t>，</w:t>
            </w:r>
            <w:r w:rsidRPr="00DA3485">
              <w:rPr>
                <w:color w:val="000000" w:themeColor="text1"/>
                <w:szCs w:val="21"/>
              </w:rPr>
              <w:t>不属于</w:t>
            </w:r>
            <w:r w:rsidRPr="00DA3485">
              <w:rPr>
                <w:rFonts w:hint="eastAsia"/>
                <w:color w:val="000000" w:themeColor="text1"/>
                <w:szCs w:val="21"/>
              </w:rPr>
              <w:t>以上分阶段推进</w:t>
            </w:r>
            <w:r w:rsidRPr="00DA3485">
              <w:rPr>
                <w:rFonts w:hint="eastAsia"/>
                <w:color w:val="000000" w:themeColor="text1"/>
                <w:szCs w:val="21"/>
              </w:rPr>
              <w:t>3130</w:t>
            </w:r>
            <w:r w:rsidRPr="00DA3485">
              <w:rPr>
                <w:rFonts w:hint="eastAsia"/>
                <w:color w:val="000000" w:themeColor="text1"/>
                <w:szCs w:val="21"/>
              </w:rPr>
              <w:t>家企业；技改</w:t>
            </w:r>
            <w:r w:rsidRPr="00DA3485">
              <w:rPr>
                <w:color w:val="000000" w:themeColor="text1"/>
                <w:szCs w:val="21"/>
              </w:rPr>
              <w:t>项目使用低</w:t>
            </w:r>
            <w:r w:rsidRPr="00DA3485">
              <w:rPr>
                <w:rFonts w:hint="eastAsia"/>
                <w:color w:val="000000" w:themeColor="text1"/>
                <w:szCs w:val="21"/>
              </w:rPr>
              <w:t>VOC</w:t>
            </w:r>
            <w:r w:rsidRPr="00DA3485">
              <w:rPr>
                <w:color w:val="000000" w:themeColor="text1"/>
                <w:szCs w:val="21"/>
              </w:rPr>
              <w:t>s</w:t>
            </w:r>
            <w:r w:rsidRPr="00DA3485">
              <w:rPr>
                <w:rFonts w:hint="eastAsia"/>
                <w:color w:val="000000" w:themeColor="text1"/>
                <w:szCs w:val="21"/>
              </w:rPr>
              <w:t>含量</w:t>
            </w:r>
            <w:r w:rsidRPr="00DA3485">
              <w:rPr>
                <w:color w:val="000000" w:themeColor="text1"/>
                <w:szCs w:val="21"/>
              </w:rPr>
              <w:t>的水性胶水</w:t>
            </w:r>
            <w:r w:rsidRPr="00DA3485">
              <w:rPr>
                <w:rFonts w:hint="eastAsia"/>
                <w:color w:val="000000" w:themeColor="text1"/>
                <w:szCs w:val="21"/>
              </w:rPr>
              <w:t>；</w:t>
            </w:r>
            <w:r w:rsidRPr="00DA3485">
              <w:rPr>
                <w:rFonts w:hint="eastAsia"/>
                <w:color w:val="000000" w:themeColor="text1"/>
              </w:rPr>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002B73B7" w:rsidRPr="00DA3485">
              <w:rPr>
                <w:rFonts w:hint="eastAsia"/>
                <w:color w:val="000000" w:themeColor="text1"/>
              </w:rPr>
              <w:t>，</w:t>
            </w:r>
            <w:r w:rsidR="002B73B7" w:rsidRPr="00DA3485">
              <w:rPr>
                <w:rFonts w:hint="eastAsia"/>
                <w:bCs/>
                <w:color w:val="000000" w:themeColor="text1"/>
                <w:szCs w:val="21"/>
              </w:rPr>
              <w:t>故</w:t>
            </w:r>
            <w:r w:rsidR="002B73B7" w:rsidRPr="00DA3485">
              <w:rPr>
                <w:bCs/>
                <w:color w:val="000000" w:themeColor="text1"/>
                <w:szCs w:val="21"/>
              </w:rPr>
              <w:t>符合</w:t>
            </w:r>
            <w:r w:rsidR="002B73B7" w:rsidRPr="00DA3485">
              <w:rPr>
                <w:rFonts w:cs="楷体" w:hint="eastAsia"/>
                <w:snapToGrid w:val="0"/>
                <w:color w:val="000000" w:themeColor="text1"/>
                <w:kern w:val="0"/>
                <w:szCs w:val="21"/>
              </w:rPr>
              <w:t>《关于加快解决当前挥发性有机物治理突出问题的通知》（环大气〔</w:t>
            </w:r>
            <w:r w:rsidR="002B73B7" w:rsidRPr="00DA3485">
              <w:rPr>
                <w:rFonts w:cs="楷体" w:hint="eastAsia"/>
                <w:snapToGrid w:val="0"/>
                <w:color w:val="000000" w:themeColor="text1"/>
                <w:kern w:val="0"/>
                <w:szCs w:val="21"/>
              </w:rPr>
              <w:t>2021</w:t>
            </w:r>
            <w:r w:rsidR="002B73B7" w:rsidRPr="00DA3485">
              <w:rPr>
                <w:rFonts w:cs="楷体" w:hint="eastAsia"/>
                <w:snapToGrid w:val="0"/>
                <w:color w:val="000000" w:themeColor="text1"/>
                <w:kern w:val="0"/>
                <w:szCs w:val="21"/>
              </w:rPr>
              <w:t>〕</w:t>
            </w:r>
            <w:r w:rsidR="002B73B7" w:rsidRPr="00DA3485">
              <w:rPr>
                <w:rFonts w:cs="楷体" w:hint="eastAsia"/>
                <w:snapToGrid w:val="0"/>
                <w:color w:val="000000" w:themeColor="text1"/>
                <w:kern w:val="0"/>
                <w:szCs w:val="21"/>
              </w:rPr>
              <w:t>65</w:t>
            </w:r>
            <w:r w:rsidR="002B73B7" w:rsidRPr="00DA3485">
              <w:rPr>
                <w:rFonts w:cs="楷体" w:hint="eastAsia"/>
                <w:snapToGrid w:val="0"/>
                <w:color w:val="000000" w:themeColor="text1"/>
                <w:kern w:val="0"/>
                <w:szCs w:val="21"/>
              </w:rPr>
              <w:t>号）、《挥发性有机物</w:t>
            </w:r>
            <w:r w:rsidR="002B73B7" w:rsidRPr="00DA3485">
              <w:rPr>
                <w:rFonts w:cs="楷体"/>
                <w:snapToGrid w:val="0"/>
                <w:color w:val="000000" w:themeColor="text1"/>
                <w:kern w:val="0"/>
                <w:szCs w:val="21"/>
              </w:rPr>
              <w:t>治理突出问题排查整治工作要求</w:t>
            </w:r>
            <w:r w:rsidR="002B73B7" w:rsidRPr="00DA3485">
              <w:rPr>
                <w:rFonts w:cs="楷体" w:hint="eastAsia"/>
                <w:snapToGrid w:val="0"/>
                <w:color w:val="000000" w:themeColor="text1"/>
                <w:kern w:val="0"/>
                <w:szCs w:val="21"/>
              </w:rPr>
              <w:t>》。</w:t>
            </w:r>
          </w:p>
          <w:p w14:paraId="02F19532" w14:textId="05E051BA" w:rsidR="002B73B7" w:rsidRPr="00DA3485" w:rsidRDefault="004A20A7" w:rsidP="002B73B7">
            <w:pPr>
              <w:adjustRightInd w:val="0"/>
              <w:snapToGrid w:val="0"/>
              <w:spacing w:line="500" w:lineRule="exact"/>
              <w:ind w:firstLineChars="200" w:firstLine="422"/>
              <w:rPr>
                <w:b/>
                <w:bCs/>
                <w:color w:val="000000" w:themeColor="text1"/>
                <w:szCs w:val="21"/>
              </w:rPr>
            </w:pPr>
            <w:r w:rsidRPr="00DA3485">
              <w:rPr>
                <w:rFonts w:ascii="宋体" w:hAnsi="宋体" w:cs="Calibri" w:hint="eastAsia"/>
                <w:b/>
                <w:bCs/>
                <w:color w:val="000000" w:themeColor="text1"/>
              </w:rPr>
              <w:t>⑩</w:t>
            </w:r>
            <w:r w:rsidR="002B73B7" w:rsidRPr="00DA3485">
              <w:rPr>
                <w:rFonts w:hint="eastAsia"/>
                <w:b/>
                <w:color w:val="000000" w:themeColor="text1"/>
                <w:szCs w:val="21"/>
              </w:rPr>
              <w:t>与</w:t>
            </w:r>
            <w:r w:rsidR="002B73B7" w:rsidRPr="00DA3485">
              <w:rPr>
                <w:b/>
                <w:bCs/>
                <w:color w:val="000000" w:themeColor="text1"/>
                <w:szCs w:val="21"/>
              </w:rPr>
              <w:t>《</w:t>
            </w:r>
            <w:r w:rsidR="002B73B7" w:rsidRPr="00DA3485">
              <w:rPr>
                <w:rFonts w:hint="eastAsia"/>
                <w:b/>
                <w:bCs/>
                <w:color w:val="000000" w:themeColor="text1"/>
                <w:szCs w:val="21"/>
              </w:rPr>
              <w:t>市政府办公室</w:t>
            </w:r>
            <w:r w:rsidR="002B73B7" w:rsidRPr="00DA3485">
              <w:rPr>
                <w:b/>
                <w:bCs/>
                <w:color w:val="000000" w:themeColor="text1"/>
                <w:szCs w:val="21"/>
              </w:rPr>
              <w:t>关于</w:t>
            </w:r>
            <w:r w:rsidR="002B73B7" w:rsidRPr="00DA3485">
              <w:rPr>
                <w:rFonts w:hint="eastAsia"/>
                <w:b/>
                <w:bCs/>
                <w:color w:val="000000" w:themeColor="text1"/>
                <w:szCs w:val="21"/>
              </w:rPr>
              <w:t>印发</w:t>
            </w:r>
            <w:r w:rsidR="002B73B7" w:rsidRPr="00DA3485">
              <w:rPr>
                <w:b/>
                <w:bCs/>
                <w:color w:val="000000" w:themeColor="text1"/>
                <w:szCs w:val="21"/>
              </w:rPr>
              <w:t>南通市</w:t>
            </w:r>
            <w:r w:rsidR="002B73B7" w:rsidRPr="00DA3485">
              <w:rPr>
                <w:rFonts w:hint="eastAsia"/>
                <w:b/>
                <w:bCs/>
                <w:color w:val="000000" w:themeColor="text1"/>
                <w:szCs w:val="21"/>
              </w:rPr>
              <w:t>2021</w:t>
            </w:r>
            <w:r w:rsidR="002B73B7" w:rsidRPr="00DA3485">
              <w:rPr>
                <w:rFonts w:hint="eastAsia"/>
                <w:b/>
                <w:bCs/>
                <w:color w:val="000000" w:themeColor="text1"/>
                <w:szCs w:val="21"/>
              </w:rPr>
              <w:t>年深入</w:t>
            </w:r>
            <w:r w:rsidR="002B73B7" w:rsidRPr="00DA3485">
              <w:rPr>
                <w:b/>
                <w:bCs/>
                <w:color w:val="000000" w:themeColor="text1"/>
                <w:szCs w:val="21"/>
              </w:rPr>
              <w:t>打好污染防治</w:t>
            </w:r>
            <w:r w:rsidR="002B73B7" w:rsidRPr="00DA3485">
              <w:rPr>
                <w:rFonts w:hint="eastAsia"/>
                <w:b/>
                <w:bCs/>
                <w:color w:val="000000" w:themeColor="text1"/>
                <w:szCs w:val="21"/>
              </w:rPr>
              <w:t>工作</w:t>
            </w:r>
            <w:r w:rsidR="002B73B7" w:rsidRPr="00DA3485">
              <w:rPr>
                <w:b/>
                <w:bCs/>
                <w:color w:val="000000" w:themeColor="text1"/>
                <w:szCs w:val="21"/>
              </w:rPr>
              <w:t>计划的通知》（</w:t>
            </w:r>
            <w:r w:rsidR="002B73B7" w:rsidRPr="00DA3485">
              <w:rPr>
                <w:rFonts w:hint="eastAsia"/>
                <w:b/>
                <w:bCs/>
                <w:color w:val="000000" w:themeColor="text1"/>
                <w:szCs w:val="21"/>
              </w:rPr>
              <w:t>通政</w:t>
            </w:r>
            <w:r w:rsidR="002B73B7" w:rsidRPr="00DA3485">
              <w:rPr>
                <w:b/>
                <w:bCs/>
                <w:color w:val="000000" w:themeColor="text1"/>
                <w:szCs w:val="21"/>
              </w:rPr>
              <w:t>办发</w:t>
            </w:r>
            <w:r w:rsidR="00A454E2" w:rsidRPr="00DA3485">
              <w:rPr>
                <w:rFonts w:hint="eastAsia"/>
                <w:b/>
                <w:bCs/>
                <w:color w:val="000000" w:themeColor="text1"/>
                <w:szCs w:val="21"/>
              </w:rPr>
              <w:t>〔</w:t>
            </w:r>
            <w:r w:rsidR="00A454E2" w:rsidRPr="00DA3485">
              <w:rPr>
                <w:rFonts w:hint="eastAsia"/>
                <w:b/>
                <w:bCs/>
                <w:color w:val="000000" w:themeColor="text1"/>
                <w:szCs w:val="21"/>
              </w:rPr>
              <w:t>2021</w:t>
            </w:r>
            <w:r w:rsidR="00A454E2" w:rsidRPr="00DA3485">
              <w:rPr>
                <w:rFonts w:hint="eastAsia"/>
                <w:b/>
                <w:bCs/>
                <w:color w:val="000000" w:themeColor="text1"/>
                <w:szCs w:val="21"/>
              </w:rPr>
              <w:t>〕</w:t>
            </w:r>
            <w:r w:rsidR="002B73B7" w:rsidRPr="00DA3485">
              <w:rPr>
                <w:b/>
                <w:bCs/>
                <w:color w:val="000000" w:themeColor="text1"/>
                <w:szCs w:val="21"/>
              </w:rPr>
              <w:t>16</w:t>
            </w:r>
            <w:r w:rsidR="002B73B7" w:rsidRPr="00DA3485">
              <w:rPr>
                <w:b/>
                <w:bCs/>
                <w:color w:val="000000" w:themeColor="text1"/>
                <w:szCs w:val="21"/>
              </w:rPr>
              <w:t>号）的相符性分析</w:t>
            </w:r>
          </w:p>
          <w:p w14:paraId="08F560CE" w14:textId="56F405A6" w:rsidR="002B73B7" w:rsidRPr="00DA3485" w:rsidRDefault="002B73B7" w:rsidP="002B73B7">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对照</w:t>
            </w:r>
            <w:r w:rsidRPr="00DA3485">
              <w:rPr>
                <w:bCs/>
                <w:color w:val="000000" w:themeColor="text1"/>
                <w:szCs w:val="21"/>
              </w:rPr>
              <w:t>《</w:t>
            </w:r>
            <w:r w:rsidRPr="00DA3485">
              <w:rPr>
                <w:rFonts w:hint="eastAsia"/>
                <w:bCs/>
                <w:color w:val="000000" w:themeColor="text1"/>
                <w:szCs w:val="21"/>
              </w:rPr>
              <w:t>市政府办公室</w:t>
            </w:r>
            <w:r w:rsidRPr="00DA3485">
              <w:rPr>
                <w:bCs/>
                <w:color w:val="000000" w:themeColor="text1"/>
                <w:szCs w:val="21"/>
              </w:rPr>
              <w:t>关于</w:t>
            </w:r>
            <w:r w:rsidRPr="00DA3485">
              <w:rPr>
                <w:rFonts w:hint="eastAsia"/>
                <w:bCs/>
                <w:color w:val="000000" w:themeColor="text1"/>
                <w:szCs w:val="21"/>
              </w:rPr>
              <w:t>印发</w:t>
            </w:r>
            <w:r w:rsidRPr="00DA3485">
              <w:rPr>
                <w:bCs/>
                <w:color w:val="000000" w:themeColor="text1"/>
                <w:szCs w:val="21"/>
              </w:rPr>
              <w:t>南通市</w:t>
            </w:r>
            <w:r w:rsidRPr="00DA3485">
              <w:rPr>
                <w:rFonts w:hint="eastAsia"/>
                <w:bCs/>
                <w:color w:val="000000" w:themeColor="text1"/>
                <w:szCs w:val="21"/>
              </w:rPr>
              <w:t>2021</w:t>
            </w:r>
            <w:r w:rsidRPr="00DA3485">
              <w:rPr>
                <w:rFonts w:hint="eastAsia"/>
                <w:bCs/>
                <w:color w:val="000000" w:themeColor="text1"/>
                <w:szCs w:val="21"/>
              </w:rPr>
              <w:t>年深入</w:t>
            </w:r>
            <w:r w:rsidRPr="00DA3485">
              <w:rPr>
                <w:bCs/>
                <w:color w:val="000000" w:themeColor="text1"/>
                <w:szCs w:val="21"/>
              </w:rPr>
              <w:t>打好污染防治</w:t>
            </w:r>
            <w:r w:rsidRPr="00DA3485">
              <w:rPr>
                <w:rFonts w:hint="eastAsia"/>
                <w:bCs/>
                <w:color w:val="000000" w:themeColor="text1"/>
                <w:szCs w:val="21"/>
              </w:rPr>
              <w:t>工作</w:t>
            </w:r>
            <w:r w:rsidRPr="00DA3485">
              <w:rPr>
                <w:bCs/>
                <w:color w:val="000000" w:themeColor="text1"/>
                <w:szCs w:val="21"/>
              </w:rPr>
              <w:t>计划的通知》（</w:t>
            </w:r>
            <w:r w:rsidRPr="00DA3485">
              <w:rPr>
                <w:rFonts w:hint="eastAsia"/>
                <w:bCs/>
                <w:color w:val="000000" w:themeColor="text1"/>
                <w:szCs w:val="21"/>
              </w:rPr>
              <w:t>通政</w:t>
            </w:r>
            <w:r w:rsidRPr="00DA3485">
              <w:rPr>
                <w:bCs/>
                <w:color w:val="000000" w:themeColor="text1"/>
                <w:szCs w:val="21"/>
              </w:rPr>
              <w:t>办发</w:t>
            </w:r>
            <w:r w:rsidR="00A454E2" w:rsidRPr="00DA3485">
              <w:rPr>
                <w:rFonts w:hint="eastAsia"/>
                <w:bCs/>
                <w:color w:val="000000" w:themeColor="text1"/>
                <w:szCs w:val="21"/>
              </w:rPr>
              <w:t>〔</w:t>
            </w:r>
            <w:r w:rsidR="00A454E2" w:rsidRPr="00DA3485">
              <w:rPr>
                <w:rFonts w:hint="eastAsia"/>
                <w:bCs/>
                <w:color w:val="000000" w:themeColor="text1"/>
                <w:szCs w:val="21"/>
              </w:rPr>
              <w:t>2021</w:t>
            </w:r>
            <w:r w:rsidR="00A454E2" w:rsidRPr="00DA3485">
              <w:rPr>
                <w:rFonts w:hint="eastAsia"/>
                <w:bCs/>
                <w:color w:val="000000" w:themeColor="text1"/>
                <w:szCs w:val="21"/>
              </w:rPr>
              <w:t>〕</w:t>
            </w:r>
            <w:r w:rsidRPr="00DA3485">
              <w:rPr>
                <w:bCs/>
                <w:color w:val="000000" w:themeColor="text1"/>
                <w:szCs w:val="21"/>
              </w:rPr>
              <w:t>16</w:t>
            </w:r>
            <w:r w:rsidRPr="00DA3485">
              <w:rPr>
                <w:bCs/>
                <w:color w:val="000000" w:themeColor="text1"/>
                <w:szCs w:val="21"/>
              </w:rPr>
              <w:t>号）</w:t>
            </w:r>
            <w:r w:rsidRPr="00DA3485">
              <w:rPr>
                <w:rFonts w:hint="eastAsia"/>
                <w:bCs/>
                <w:color w:val="000000" w:themeColor="text1"/>
                <w:szCs w:val="21"/>
              </w:rPr>
              <w:t>中</w:t>
            </w:r>
            <w:r w:rsidRPr="00DA3485">
              <w:rPr>
                <w:bCs/>
                <w:color w:val="000000" w:themeColor="text1"/>
                <w:szCs w:val="21"/>
              </w:rPr>
              <w:t>“12</w:t>
            </w:r>
            <w:r w:rsidRPr="00DA3485">
              <w:rPr>
                <w:rFonts w:hint="eastAsia"/>
                <w:bCs/>
                <w:color w:val="000000" w:themeColor="text1"/>
                <w:szCs w:val="21"/>
              </w:rPr>
              <w:t>、</w:t>
            </w:r>
            <w:r w:rsidRPr="00DA3485">
              <w:rPr>
                <w:bCs/>
                <w:color w:val="000000" w:themeColor="text1"/>
                <w:szCs w:val="21"/>
              </w:rPr>
              <w:t>严格执行产品有害物质含量限值相关强制性国家标准</w:t>
            </w:r>
            <w:r w:rsidRPr="00DA3485">
              <w:rPr>
                <w:rFonts w:hint="eastAsia"/>
                <w:bCs/>
                <w:color w:val="000000" w:themeColor="text1"/>
                <w:szCs w:val="21"/>
              </w:rPr>
              <w:t>，</w:t>
            </w:r>
            <w:r w:rsidRPr="00DA3485">
              <w:rPr>
                <w:bCs/>
                <w:color w:val="000000" w:themeColor="text1"/>
                <w:szCs w:val="21"/>
              </w:rPr>
              <w:t>开展相关强制性质量标准实施情况监督抽查。</w:t>
            </w:r>
            <w:r w:rsidRPr="00DA3485">
              <w:rPr>
                <w:rFonts w:hint="eastAsia"/>
                <w:bCs/>
                <w:color w:val="000000" w:themeColor="text1"/>
                <w:szCs w:val="21"/>
              </w:rPr>
              <w:t>13</w:t>
            </w:r>
            <w:r w:rsidRPr="00DA3485">
              <w:rPr>
                <w:rFonts w:hint="eastAsia"/>
                <w:bCs/>
                <w:color w:val="000000" w:themeColor="text1"/>
                <w:szCs w:val="21"/>
              </w:rPr>
              <w:t>、大力推进</w:t>
            </w:r>
            <w:r w:rsidRPr="00DA3485">
              <w:rPr>
                <w:bCs/>
                <w:color w:val="000000" w:themeColor="text1"/>
                <w:szCs w:val="21"/>
              </w:rPr>
              <w:t>源头替代</w:t>
            </w:r>
            <w:r w:rsidRPr="00DA3485">
              <w:rPr>
                <w:rFonts w:hint="eastAsia"/>
                <w:bCs/>
                <w:color w:val="000000" w:themeColor="text1"/>
                <w:szCs w:val="21"/>
              </w:rPr>
              <w:t>。</w:t>
            </w:r>
            <w:r w:rsidRPr="00DA3485">
              <w:rPr>
                <w:bCs/>
                <w:color w:val="000000" w:themeColor="text1"/>
                <w:szCs w:val="21"/>
              </w:rPr>
              <w:t>以减少苯、甲苯、二甲苯等溶剂</w:t>
            </w:r>
            <w:r w:rsidRPr="00DA3485">
              <w:rPr>
                <w:rFonts w:hint="eastAsia"/>
                <w:bCs/>
                <w:color w:val="000000" w:themeColor="text1"/>
                <w:szCs w:val="21"/>
              </w:rPr>
              <w:t>和</w:t>
            </w:r>
            <w:r w:rsidRPr="00DA3485">
              <w:rPr>
                <w:bCs/>
                <w:color w:val="000000" w:themeColor="text1"/>
                <w:szCs w:val="21"/>
              </w:rPr>
              <w:t>助剂的使用为重点</w:t>
            </w:r>
            <w:r w:rsidRPr="00DA3485">
              <w:rPr>
                <w:rFonts w:hint="eastAsia"/>
                <w:bCs/>
                <w:color w:val="000000" w:themeColor="text1"/>
                <w:szCs w:val="21"/>
              </w:rPr>
              <w:t>，</w:t>
            </w:r>
            <w:r w:rsidRPr="00DA3485">
              <w:rPr>
                <w:bCs/>
                <w:color w:val="000000" w:themeColor="text1"/>
                <w:szCs w:val="21"/>
              </w:rPr>
              <w:t>推进低</w:t>
            </w:r>
            <w:r w:rsidRPr="00DA3485">
              <w:rPr>
                <w:rFonts w:hint="eastAsia"/>
                <w:bCs/>
                <w:color w:val="000000" w:themeColor="text1"/>
                <w:szCs w:val="21"/>
              </w:rPr>
              <w:t>VOCs</w:t>
            </w:r>
            <w:r w:rsidRPr="00DA3485">
              <w:rPr>
                <w:rFonts w:hint="eastAsia"/>
                <w:bCs/>
                <w:color w:val="000000" w:themeColor="text1"/>
                <w:szCs w:val="21"/>
              </w:rPr>
              <w:t>含量</w:t>
            </w:r>
            <w:r w:rsidRPr="00DA3485">
              <w:rPr>
                <w:bCs/>
                <w:color w:val="000000" w:themeColor="text1"/>
                <w:szCs w:val="21"/>
              </w:rPr>
              <w:t>、低反应活性原辅材料和产品的替代。</w:t>
            </w:r>
            <w:r w:rsidRPr="00DA3485">
              <w:rPr>
                <w:rFonts w:hint="eastAsia"/>
                <w:bCs/>
                <w:color w:val="000000" w:themeColor="text1"/>
                <w:szCs w:val="21"/>
              </w:rPr>
              <w:t>禁止</w:t>
            </w:r>
            <w:r w:rsidRPr="00DA3485">
              <w:rPr>
                <w:bCs/>
                <w:color w:val="000000" w:themeColor="text1"/>
                <w:szCs w:val="21"/>
              </w:rPr>
              <w:t>建设生产和使用高</w:t>
            </w:r>
            <w:r w:rsidRPr="00DA3485">
              <w:rPr>
                <w:rFonts w:hint="eastAsia"/>
                <w:bCs/>
                <w:color w:val="000000" w:themeColor="text1"/>
                <w:szCs w:val="21"/>
              </w:rPr>
              <w:t>VOCs</w:t>
            </w:r>
            <w:r w:rsidRPr="00DA3485">
              <w:rPr>
                <w:rFonts w:hint="eastAsia"/>
                <w:bCs/>
                <w:color w:val="000000" w:themeColor="text1"/>
                <w:szCs w:val="21"/>
              </w:rPr>
              <w:t>含量</w:t>
            </w:r>
            <w:r w:rsidRPr="00DA3485">
              <w:rPr>
                <w:bCs/>
                <w:color w:val="000000" w:themeColor="text1"/>
                <w:szCs w:val="21"/>
              </w:rPr>
              <w:t>的溶剂型涂料、油墨、胶黏剂等项目。</w:t>
            </w:r>
            <w:r w:rsidRPr="00DA3485">
              <w:rPr>
                <w:rFonts w:hint="eastAsia"/>
                <w:bCs/>
                <w:color w:val="000000" w:themeColor="text1"/>
                <w:szCs w:val="21"/>
              </w:rPr>
              <w:t>14</w:t>
            </w:r>
            <w:r w:rsidRPr="00DA3485">
              <w:rPr>
                <w:rFonts w:hint="eastAsia"/>
                <w:bCs/>
                <w:color w:val="000000" w:themeColor="text1"/>
                <w:szCs w:val="21"/>
              </w:rPr>
              <w:t>、强化</w:t>
            </w:r>
            <w:r w:rsidRPr="00DA3485">
              <w:rPr>
                <w:bCs/>
                <w:color w:val="000000" w:themeColor="text1"/>
                <w:szCs w:val="21"/>
              </w:rPr>
              <w:t>重点行业</w:t>
            </w:r>
            <w:r w:rsidRPr="00DA3485">
              <w:rPr>
                <w:rFonts w:hint="eastAsia"/>
                <w:bCs/>
                <w:color w:val="000000" w:themeColor="text1"/>
                <w:szCs w:val="21"/>
              </w:rPr>
              <w:t xml:space="preserve">VOCs </w:t>
            </w:r>
            <w:r w:rsidRPr="00DA3485">
              <w:rPr>
                <w:rFonts w:hint="eastAsia"/>
                <w:bCs/>
                <w:color w:val="000000" w:themeColor="text1"/>
                <w:szCs w:val="21"/>
              </w:rPr>
              <w:t>治理</w:t>
            </w:r>
            <w:r w:rsidRPr="00DA3485">
              <w:rPr>
                <w:bCs/>
                <w:color w:val="000000" w:themeColor="text1"/>
                <w:szCs w:val="21"/>
              </w:rPr>
              <w:t>减排。</w:t>
            </w:r>
            <w:r w:rsidRPr="00DA3485">
              <w:rPr>
                <w:rFonts w:hint="eastAsia"/>
                <w:bCs/>
                <w:color w:val="000000" w:themeColor="text1"/>
                <w:szCs w:val="21"/>
              </w:rPr>
              <w:t>加强</w:t>
            </w:r>
            <w:r w:rsidRPr="00DA3485">
              <w:rPr>
                <w:bCs/>
                <w:color w:val="000000" w:themeColor="text1"/>
                <w:szCs w:val="21"/>
              </w:rPr>
              <w:t>化工、工业</w:t>
            </w:r>
            <w:r w:rsidRPr="00DA3485">
              <w:rPr>
                <w:rFonts w:hint="eastAsia"/>
                <w:bCs/>
                <w:color w:val="000000" w:themeColor="text1"/>
                <w:szCs w:val="21"/>
              </w:rPr>
              <w:t>涂装</w:t>
            </w:r>
            <w:r w:rsidRPr="00DA3485">
              <w:rPr>
                <w:bCs/>
                <w:color w:val="000000" w:themeColor="text1"/>
                <w:szCs w:val="21"/>
              </w:rPr>
              <w:t>、包装印刷、油品储运等重点行业</w:t>
            </w:r>
            <w:r w:rsidRPr="00DA3485">
              <w:rPr>
                <w:rFonts w:hint="eastAsia"/>
                <w:bCs/>
                <w:color w:val="000000" w:themeColor="text1"/>
                <w:szCs w:val="21"/>
              </w:rPr>
              <w:t>VOC</w:t>
            </w:r>
            <w:r w:rsidRPr="00DA3485">
              <w:rPr>
                <w:bCs/>
                <w:color w:val="000000" w:themeColor="text1"/>
                <w:szCs w:val="21"/>
              </w:rPr>
              <w:t>s</w:t>
            </w:r>
            <w:r w:rsidRPr="00DA3485">
              <w:rPr>
                <w:rFonts w:hint="eastAsia"/>
                <w:bCs/>
                <w:color w:val="000000" w:themeColor="text1"/>
                <w:szCs w:val="21"/>
              </w:rPr>
              <w:t>治理</w:t>
            </w:r>
            <w:r w:rsidRPr="00DA3485">
              <w:rPr>
                <w:bCs/>
                <w:color w:val="000000" w:themeColor="text1"/>
                <w:szCs w:val="21"/>
              </w:rPr>
              <w:t>。</w:t>
            </w:r>
            <w:r w:rsidRPr="00DA3485">
              <w:rPr>
                <w:bCs/>
                <w:color w:val="000000" w:themeColor="text1"/>
                <w:szCs w:val="21"/>
              </w:rPr>
              <w:t>”</w:t>
            </w:r>
          </w:p>
          <w:p w14:paraId="488F76CF" w14:textId="789F5171" w:rsidR="002B73B7" w:rsidRPr="00DA3485" w:rsidRDefault="00112C89" w:rsidP="002B73B7">
            <w:pPr>
              <w:adjustRightInd w:val="0"/>
              <w:snapToGrid w:val="0"/>
              <w:spacing w:line="500" w:lineRule="exact"/>
              <w:ind w:firstLineChars="200" w:firstLine="420"/>
              <w:rPr>
                <w:bCs/>
                <w:color w:val="000000" w:themeColor="text1"/>
                <w:szCs w:val="21"/>
              </w:rPr>
            </w:pPr>
            <w:r w:rsidRPr="00DA3485">
              <w:rPr>
                <w:rFonts w:hint="eastAsia"/>
                <w:color w:val="000000" w:themeColor="text1"/>
                <w:szCs w:val="21"/>
              </w:rPr>
              <w:t>技改项目属于</w:t>
            </w: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r w:rsidRPr="00DA3485">
              <w:rPr>
                <w:rFonts w:hint="eastAsia"/>
                <w:color w:val="000000" w:themeColor="text1"/>
                <w:szCs w:val="21"/>
              </w:rPr>
              <w:t>，</w:t>
            </w:r>
            <w:r w:rsidRPr="00DA3485">
              <w:rPr>
                <w:color w:val="000000" w:themeColor="text1"/>
                <w:szCs w:val="21"/>
              </w:rPr>
              <w:t>不属于</w:t>
            </w:r>
            <w:r w:rsidRPr="00DA3485">
              <w:rPr>
                <w:rFonts w:hint="eastAsia"/>
                <w:color w:val="000000" w:themeColor="text1"/>
                <w:szCs w:val="21"/>
              </w:rPr>
              <w:t>以上分阶段推进</w:t>
            </w:r>
            <w:r w:rsidRPr="00DA3485">
              <w:rPr>
                <w:rFonts w:hint="eastAsia"/>
                <w:color w:val="000000" w:themeColor="text1"/>
                <w:szCs w:val="21"/>
              </w:rPr>
              <w:t>3130</w:t>
            </w:r>
            <w:r w:rsidRPr="00DA3485">
              <w:rPr>
                <w:rFonts w:hint="eastAsia"/>
                <w:color w:val="000000" w:themeColor="text1"/>
                <w:szCs w:val="21"/>
              </w:rPr>
              <w:t>家企</w:t>
            </w:r>
            <w:r w:rsidRPr="00DA3485">
              <w:rPr>
                <w:rFonts w:hint="eastAsia"/>
                <w:color w:val="000000" w:themeColor="text1"/>
                <w:szCs w:val="21"/>
              </w:rPr>
              <w:lastRenderedPageBreak/>
              <w:t>业；技改</w:t>
            </w:r>
            <w:r w:rsidRPr="00DA3485">
              <w:rPr>
                <w:color w:val="000000" w:themeColor="text1"/>
                <w:szCs w:val="21"/>
              </w:rPr>
              <w:t>项目使用低</w:t>
            </w:r>
            <w:r w:rsidRPr="00DA3485">
              <w:rPr>
                <w:rFonts w:hint="eastAsia"/>
                <w:color w:val="000000" w:themeColor="text1"/>
                <w:szCs w:val="21"/>
              </w:rPr>
              <w:t>VOC</w:t>
            </w:r>
            <w:r w:rsidRPr="00DA3485">
              <w:rPr>
                <w:color w:val="000000" w:themeColor="text1"/>
                <w:szCs w:val="21"/>
              </w:rPr>
              <w:t>s</w:t>
            </w:r>
            <w:r w:rsidRPr="00DA3485">
              <w:rPr>
                <w:rFonts w:hint="eastAsia"/>
                <w:color w:val="000000" w:themeColor="text1"/>
                <w:szCs w:val="21"/>
              </w:rPr>
              <w:t>含量</w:t>
            </w:r>
            <w:r w:rsidRPr="00DA3485">
              <w:rPr>
                <w:color w:val="000000" w:themeColor="text1"/>
                <w:szCs w:val="21"/>
              </w:rPr>
              <w:t>的水性胶水</w:t>
            </w:r>
            <w:r w:rsidRPr="00DA3485">
              <w:rPr>
                <w:rFonts w:hint="eastAsia"/>
                <w:color w:val="000000" w:themeColor="text1"/>
                <w:szCs w:val="21"/>
              </w:rPr>
              <w:t>；</w:t>
            </w:r>
            <w:r w:rsidRPr="00DA3485">
              <w:rPr>
                <w:rFonts w:hint="eastAsia"/>
                <w:color w:val="000000" w:themeColor="text1"/>
              </w:rPr>
              <w:t>技改项目</w:t>
            </w:r>
            <w:r w:rsidR="00C12CAB" w:rsidRPr="00DA3485">
              <w:rPr>
                <w:rFonts w:hint="eastAsia"/>
                <w:color w:val="000000" w:themeColor="text1"/>
              </w:rPr>
              <w:t>上蜡</w:t>
            </w:r>
            <w:r w:rsidR="00C12CAB" w:rsidRPr="00DA3485">
              <w:rPr>
                <w:color w:val="000000" w:themeColor="text1"/>
              </w:rPr>
              <w:t>废气、涂布废气</w:t>
            </w:r>
            <w:r w:rsidR="00C12CAB" w:rsidRPr="00DA3485">
              <w:rPr>
                <w:rFonts w:hint="eastAsia"/>
                <w:color w:val="000000" w:themeColor="text1"/>
              </w:rPr>
              <w:t>经</w:t>
            </w:r>
            <w:r w:rsidR="00C12CAB" w:rsidRPr="00DA3485">
              <w:rPr>
                <w:color w:val="000000" w:themeColor="text1"/>
              </w:rPr>
              <w:t>集气罩收集后与经密闭收集后的烘干废气</w:t>
            </w:r>
            <w:r w:rsidR="00C12CAB" w:rsidRPr="00DA3485">
              <w:rPr>
                <w:rFonts w:hint="eastAsia"/>
                <w:color w:val="000000" w:themeColor="text1"/>
              </w:rPr>
              <w:t>、</w:t>
            </w:r>
            <w:r w:rsidR="00C12CAB" w:rsidRPr="00DA3485">
              <w:rPr>
                <w:color w:val="000000" w:themeColor="text1"/>
              </w:rPr>
              <w:t>天然气燃烧废气一起通过</w:t>
            </w:r>
            <w:r w:rsidR="00C12CAB" w:rsidRPr="00DA3485">
              <w:rPr>
                <w:rFonts w:hint="eastAsia"/>
                <w:color w:val="000000" w:themeColor="text1"/>
              </w:rPr>
              <w:t>一级</w:t>
            </w:r>
            <w:r w:rsidR="00C12CAB" w:rsidRPr="00DA3485">
              <w:rPr>
                <w:color w:val="000000" w:themeColor="text1"/>
              </w:rPr>
              <w:t>水冷（</w:t>
            </w:r>
            <w:r w:rsidR="00C12CAB" w:rsidRPr="00DA3485">
              <w:rPr>
                <w:rFonts w:hint="eastAsia"/>
                <w:color w:val="000000" w:themeColor="text1"/>
              </w:rPr>
              <w:t>间接</w:t>
            </w:r>
            <w:r w:rsidR="00C12CAB" w:rsidRPr="00DA3485">
              <w:rPr>
                <w:color w:val="000000" w:themeColor="text1"/>
              </w:rPr>
              <w:t>水冷）</w:t>
            </w:r>
            <w:r w:rsidR="00C12CAB" w:rsidRPr="00DA3485">
              <w:rPr>
                <w:rFonts w:hint="eastAsia"/>
                <w:color w:val="000000" w:themeColor="text1"/>
              </w:rPr>
              <w:t>+</w:t>
            </w:r>
            <w:r w:rsidR="00C12CAB" w:rsidRPr="00DA3485">
              <w:rPr>
                <w:rFonts w:hint="eastAsia"/>
                <w:color w:val="000000" w:themeColor="text1"/>
              </w:rPr>
              <w:t>干式</w:t>
            </w:r>
            <w:r w:rsidR="00C12CAB" w:rsidRPr="00DA3485">
              <w:rPr>
                <w:color w:val="000000" w:themeColor="text1"/>
              </w:rPr>
              <w:t>过滤</w:t>
            </w:r>
            <w:r w:rsidR="00C12CAB" w:rsidRPr="00DA3485">
              <w:rPr>
                <w:rFonts w:hint="eastAsia"/>
                <w:color w:val="000000" w:themeColor="text1"/>
              </w:rPr>
              <w:t>+</w:t>
            </w:r>
            <w:r w:rsidR="00C12CAB" w:rsidRPr="00DA3485">
              <w:rPr>
                <w:rFonts w:hint="eastAsia"/>
                <w:color w:val="000000" w:themeColor="text1"/>
              </w:rPr>
              <w:t>二级</w:t>
            </w:r>
            <w:r w:rsidR="00C12CAB" w:rsidRPr="00DA3485">
              <w:rPr>
                <w:color w:val="000000" w:themeColor="text1"/>
              </w:rPr>
              <w:t>活性炭吸附装置处理</w:t>
            </w:r>
            <w:r w:rsidR="00C12CAB" w:rsidRPr="00DA3485">
              <w:rPr>
                <w:rFonts w:hint="eastAsia"/>
                <w:color w:val="000000" w:themeColor="text1"/>
              </w:rPr>
              <w:t>，达标尾气</w:t>
            </w:r>
            <w:r w:rsidR="00C12CAB" w:rsidRPr="00DA3485">
              <w:rPr>
                <w:color w:val="000000" w:themeColor="text1"/>
              </w:rPr>
              <w:t>通过</w:t>
            </w:r>
            <w:r w:rsidR="00C12CAB" w:rsidRPr="00DA3485">
              <w:rPr>
                <w:rFonts w:hint="eastAsia"/>
                <w:color w:val="000000" w:themeColor="text1"/>
              </w:rPr>
              <w:t>15</w:t>
            </w:r>
            <w:r w:rsidR="00C12CAB" w:rsidRPr="00DA3485">
              <w:rPr>
                <w:color w:val="000000" w:themeColor="text1"/>
              </w:rPr>
              <w:t>m</w:t>
            </w:r>
            <w:r w:rsidR="00C12CAB" w:rsidRPr="00DA3485">
              <w:rPr>
                <w:rFonts w:hint="eastAsia"/>
                <w:color w:val="000000" w:themeColor="text1"/>
              </w:rPr>
              <w:t>高排气筒排放（</w:t>
            </w:r>
            <w:r w:rsidR="00C12CAB" w:rsidRPr="00DA3485">
              <w:rPr>
                <w:rFonts w:hint="eastAsia"/>
                <w:color w:val="000000" w:themeColor="text1"/>
              </w:rPr>
              <w:t>DA001</w:t>
            </w:r>
            <w:r w:rsidR="00C12CAB" w:rsidRPr="00DA3485">
              <w:rPr>
                <w:rFonts w:hint="eastAsia"/>
                <w:color w:val="000000" w:themeColor="text1"/>
              </w:rPr>
              <w:t>）</w:t>
            </w:r>
            <w:r w:rsidR="002B73B7" w:rsidRPr="00DA3485">
              <w:rPr>
                <w:color w:val="000000" w:themeColor="text1"/>
                <w:szCs w:val="21"/>
              </w:rPr>
              <w:t>。故</w:t>
            </w:r>
            <w:r w:rsidR="00895E82" w:rsidRPr="00DA3485">
              <w:rPr>
                <w:rFonts w:hint="eastAsia"/>
                <w:color w:val="000000" w:themeColor="text1"/>
                <w:szCs w:val="21"/>
              </w:rPr>
              <w:t>技改</w:t>
            </w:r>
            <w:r w:rsidR="002B73B7" w:rsidRPr="00DA3485">
              <w:rPr>
                <w:rFonts w:hint="eastAsia"/>
                <w:color w:val="000000" w:themeColor="text1"/>
                <w:szCs w:val="21"/>
              </w:rPr>
              <w:t>项目</w:t>
            </w:r>
            <w:r w:rsidR="002B73B7" w:rsidRPr="00DA3485">
              <w:rPr>
                <w:color w:val="000000" w:themeColor="text1"/>
                <w:szCs w:val="21"/>
              </w:rPr>
              <w:t>符合</w:t>
            </w:r>
            <w:r w:rsidR="002B73B7" w:rsidRPr="00DA3485">
              <w:rPr>
                <w:bCs/>
                <w:color w:val="000000" w:themeColor="text1"/>
                <w:szCs w:val="21"/>
              </w:rPr>
              <w:t>《</w:t>
            </w:r>
            <w:r w:rsidR="002B73B7" w:rsidRPr="00DA3485">
              <w:rPr>
                <w:rFonts w:hint="eastAsia"/>
                <w:bCs/>
                <w:color w:val="000000" w:themeColor="text1"/>
                <w:szCs w:val="21"/>
              </w:rPr>
              <w:t>市政府办公室</w:t>
            </w:r>
            <w:r w:rsidR="002B73B7" w:rsidRPr="00DA3485">
              <w:rPr>
                <w:bCs/>
                <w:color w:val="000000" w:themeColor="text1"/>
                <w:szCs w:val="21"/>
              </w:rPr>
              <w:t>关于</w:t>
            </w:r>
            <w:r w:rsidR="002B73B7" w:rsidRPr="00DA3485">
              <w:rPr>
                <w:rFonts w:hint="eastAsia"/>
                <w:bCs/>
                <w:color w:val="000000" w:themeColor="text1"/>
                <w:szCs w:val="21"/>
              </w:rPr>
              <w:t>印发</w:t>
            </w:r>
            <w:r w:rsidR="002B73B7" w:rsidRPr="00DA3485">
              <w:rPr>
                <w:bCs/>
                <w:color w:val="000000" w:themeColor="text1"/>
                <w:szCs w:val="21"/>
              </w:rPr>
              <w:t>南通市</w:t>
            </w:r>
            <w:r w:rsidR="002B73B7" w:rsidRPr="00DA3485">
              <w:rPr>
                <w:rFonts w:hint="eastAsia"/>
                <w:bCs/>
                <w:color w:val="000000" w:themeColor="text1"/>
                <w:szCs w:val="21"/>
              </w:rPr>
              <w:t>2021</w:t>
            </w:r>
            <w:r w:rsidR="002B73B7" w:rsidRPr="00DA3485">
              <w:rPr>
                <w:rFonts w:hint="eastAsia"/>
                <w:bCs/>
                <w:color w:val="000000" w:themeColor="text1"/>
                <w:szCs w:val="21"/>
              </w:rPr>
              <w:t>年深入</w:t>
            </w:r>
            <w:r w:rsidR="002B73B7" w:rsidRPr="00DA3485">
              <w:rPr>
                <w:bCs/>
                <w:color w:val="000000" w:themeColor="text1"/>
                <w:szCs w:val="21"/>
              </w:rPr>
              <w:t>打好污染防治</w:t>
            </w:r>
            <w:r w:rsidR="002B73B7" w:rsidRPr="00DA3485">
              <w:rPr>
                <w:rFonts w:hint="eastAsia"/>
                <w:bCs/>
                <w:color w:val="000000" w:themeColor="text1"/>
                <w:szCs w:val="21"/>
              </w:rPr>
              <w:t>工作</w:t>
            </w:r>
            <w:r w:rsidR="002B73B7" w:rsidRPr="00DA3485">
              <w:rPr>
                <w:bCs/>
                <w:color w:val="000000" w:themeColor="text1"/>
                <w:szCs w:val="21"/>
              </w:rPr>
              <w:t>计划的通知》（</w:t>
            </w:r>
            <w:r w:rsidR="002B73B7" w:rsidRPr="00DA3485">
              <w:rPr>
                <w:rFonts w:hint="eastAsia"/>
                <w:bCs/>
                <w:color w:val="000000" w:themeColor="text1"/>
                <w:szCs w:val="21"/>
              </w:rPr>
              <w:t>通政</w:t>
            </w:r>
            <w:r w:rsidR="002B73B7" w:rsidRPr="00DA3485">
              <w:rPr>
                <w:bCs/>
                <w:color w:val="000000" w:themeColor="text1"/>
                <w:szCs w:val="21"/>
              </w:rPr>
              <w:t>办发</w:t>
            </w:r>
            <w:r w:rsidR="00895E82" w:rsidRPr="00DA3485">
              <w:rPr>
                <w:rFonts w:hint="eastAsia"/>
                <w:bCs/>
                <w:color w:val="000000" w:themeColor="text1"/>
                <w:szCs w:val="21"/>
              </w:rPr>
              <w:t>〔</w:t>
            </w:r>
            <w:r w:rsidR="00895E82" w:rsidRPr="00DA3485">
              <w:rPr>
                <w:rFonts w:hint="eastAsia"/>
                <w:bCs/>
                <w:color w:val="000000" w:themeColor="text1"/>
                <w:szCs w:val="21"/>
              </w:rPr>
              <w:t>2021</w:t>
            </w:r>
            <w:r w:rsidR="00895E82" w:rsidRPr="00DA3485">
              <w:rPr>
                <w:rFonts w:hint="eastAsia"/>
                <w:bCs/>
                <w:color w:val="000000" w:themeColor="text1"/>
                <w:szCs w:val="21"/>
              </w:rPr>
              <w:t>〕</w:t>
            </w:r>
            <w:r w:rsidR="002B73B7" w:rsidRPr="00DA3485">
              <w:rPr>
                <w:bCs/>
                <w:color w:val="000000" w:themeColor="text1"/>
                <w:szCs w:val="21"/>
              </w:rPr>
              <w:t>16</w:t>
            </w:r>
            <w:r w:rsidR="002B73B7" w:rsidRPr="00DA3485">
              <w:rPr>
                <w:bCs/>
                <w:color w:val="000000" w:themeColor="text1"/>
                <w:szCs w:val="21"/>
              </w:rPr>
              <w:t>号）</w:t>
            </w:r>
            <w:r w:rsidR="002B73B7" w:rsidRPr="00DA3485">
              <w:rPr>
                <w:rFonts w:hint="eastAsia"/>
                <w:bCs/>
                <w:color w:val="000000" w:themeColor="text1"/>
                <w:szCs w:val="21"/>
              </w:rPr>
              <w:t>的</w:t>
            </w:r>
            <w:r w:rsidR="002B73B7" w:rsidRPr="00DA3485">
              <w:rPr>
                <w:bCs/>
                <w:color w:val="000000" w:themeColor="text1"/>
                <w:szCs w:val="21"/>
              </w:rPr>
              <w:t>相关要求。</w:t>
            </w:r>
          </w:p>
          <w:p w14:paraId="42CDC7F8" w14:textId="21C0AA29" w:rsidR="002B73B7" w:rsidRPr="00DA3485" w:rsidRDefault="004A20A7" w:rsidP="002B73B7">
            <w:pPr>
              <w:adjustRightInd w:val="0"/>
              <w:snapToGrid w:val="0"/>
              <w:spacing w:line="500" w:lineRule="exact"/>
              <w:ind w:firstLineChars="200" w:firstLine="422"/>
              <w:rPr>
                <w:b/>
                <w:bCs/>
                <w:color w:val="000000" w:themeColor="text1"/>
                <w:szCs w:val="21"/>
              </w:rPr>
            </w:pPr>
            <w:r w:rsidRPr="00DA3485">
              <w:rPr>
                <w:rFonts w:ascii="Cambria Math" w:hAnsi="Cambria Math" w:cs="Cambria Math"/>
                <w:b/>
                <w:bCs/>
                <w:color w:val="000000" w:themeColor="text1"/>
                <w:szCs w:val="21"/>
              </w:rPr>
              <w:t>⑪</w:t>
            </w:r>
            <w:r w:rsidR="002B73B7" w:rsidRPr="00DA3485">
              <w:rPr>
                <w:rFonts w:hint="eastAsia"/>
                <w:b/>
                <w:bCs/>
                <w:color w:val="000000" w:themeColor="text1"/>
                <w:szCs w:val="21"/>
              </w:rPr>
              <w:t>与《挥发性有机物无组织排放控制标准》（</w:t>
            </w:r>
            <w:r w:rsidR="002B73B7" w:rsidRPr="00DA3485">
              <w:rPr>
                <w:b/>
                <w:bCs/>
                <w:color w:val="000000" w:themeColor="text1"/>
                <w:szCs w:val="21"/>
              </w:rPr>
              <w:t>GB37822-2019</w:t>
            </w:r>
            <w:r w:rsidR="002B73B7" w:rsidRPr="00DA3485">
              <w:rPr>
                <w:rFonts w:hint="eastAsia"/>
                <w:b/>
                <w:bCs/>
                <w:color w:val="000000" w:themeColor="text1"/>
                <w:szCs w:val="21"/>
              </w:rPr>
              <w:t>）相符性分析</w:t>
            </w:r>
          </w:p>
          <w:p w14:paraId="6B7D4B69" w14:textId="7758276A" w:rsidR="002B73B7" w:rsidRPr="00DA3485" w:rsidRDefault="002B73B7" w:rsidP="002B73B7">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对照《挥发性有机物无组织排放控制标准》（</w:t>
            </w:r>
            <w:r w:rsidRPr="00DA3485">
              <w:rPr>
                <w:color w:val="000000" w:themeColor="text1"/>
                <w:szCs w:val="21"/>
              </w:rPr>
              <w:t>GB37822-2019</w:t>
            </w:r>
            <w:r w:rsidRPr="00DA3485">
              <w:rPr>
                <w:rFonts w:hint="eastAsia"/>
                <w:color w:val="000000" w:themeColor="text1"/>
                <w:szCs w:val="21"/>
              </w:rPr>
              <w:t>）中</w:t>
            </w:r>
            <w:r w:rsidRPr="00DA3485">
              <w:rPr>
                <w:color w:val="000000" w:themeColor="text1"/>
                <w:szCs w:val="21"/>
              </w:rPr>
              <w:t>“</w:t>
            </w:r>
            <w:r w:rsidRPr="00DA3485">
              <w:rPr>
                <w:rFonts w:hint="eastAsia"/>
                <w:color w:val="000000" w:themeColor="text1"/>
                <w:szCs w:val="21"/>
              </w:rPr>
              <w:t>对于重点地区，收集的废气中</w:t>
            </w:r>
            <w:r w:rsidRPr="00DA3485">
              <w:rPr>
                <w:color w:val="000000" w:themeColor="text1"/>
                <w:szCs w:val="21"/>
              </w:rPr>
              <w:t>NMHC</w:t>
            </w:r>
            <w:r w:rsidRPr="00DA3485">
              <w:rPr>
                <w:rFonts w:hint="eastAsia"/>
                <w:color w:val="000000" w:themeColor="text1"/>
                <w:szCs w:val="21"/>
              </w:rPr>
              <w:t>初始排放速率</w:t>
            </w:r>
            <w:r w:rsidRPr="00DA3485">
              <w:rPr>
                <w:color w:val="000000" w:themeColor="text1"/>
                <w:szCs w:val="21"/>
              </w:rPr>
              <w:t>≥2kg/h</w:t>
            </w:r>
            <w:r w:rsidRPr="00DA3485">
              <w:rPr>
                <w:rFonts w:hint="eastAsia"/>
                <w:color w:val="000000" w:themeColor="text1"/>
                <w:szCs w:val="21"/>
              </w:rPr>
              <w:t>时，应配置</w:t>
            </w:r>
            <w:r w:rsidRPr="00DA3485">
              <w:rPr>
                <w:color w:val="000000" w:themeColor="text1"/>
                <w:szCs w:val="21"/>
              </w:rPr>
              <w:t>VOCs</w:t>
            </w:r>
            <w:r w:rsidRPr="00DA3485">
              <w:rPr>
                <w:rFonts w:hint="eastAsia"/>
                <w:color w:val="000000" w:themeColor="text1"/>
                <w:szCs w:val="21"/>
              </w:rPr>
              <w:t>处理设施，处理效率不应低于</w:t>
            </w:r>
            <w:r w:rsidRPr="00DA3485">
              <w:rPr>
                <w:color w:val="000000" w:themeColor="text1"/>
                <w:szCs w:val="21"/>
              </w:rPr>
              <w:t>80%”</w:t>
            </w:r>
            <w:r w:rsidRPr="00DA3485">
              <w:rPr>
                <w:rFonts w:hint="eastAsia"/>
                <w:color w:val="000000" w:themeColor="text1"/>
                <w:szCs w:val="21"/>
              </w:rPr>
              <w:t>。</w:t>
            </w:r>
            <w:r w:rsidR="00112C89" w:rsidRPr="00DA3485">
              <w:rPr>
                <w:rFonts w:hint="eastAsia"/>
                <w:color w:val="000000" w:themeColor="text1"/>
                <w:szCs w:val="21"/>
              </w:rPr>
              <w:t xml:space="preserve"> </w:t>
            </w:r>
            <w:r w:rsidR="00112C89" w:rsidRPr="00DA3485">
              <w:rPr>
                <w:rFonts w:hint="eastAsia"/>
                <w:color w:val="000000" w:themeColor="text1"/>
                <w:szCs w:val="21"/>
              </w:rPr>
              <w:t>技改项目属于</w:t>
            </w:r>
            <w:r w:rsidR="00112C89" w:rsidRPr="00DA3485">
              <w:rPr>
                <w:rFonts w:hint="eastAsia"/>
                <w:color w:val="000000" w:themeColor="text1"/>
                <w:szCs w:val="21"/>
              </w:rPr>
              <w:t>C2239</w:t>
            </w:r>
            <w:r w:rsidR="00112C89" w:rsidRPr="00DA3485">
              <w:rPr>
                <w:rFonts w:hint="eastAsia"/>
                <w:color w:val="000000" w:themeColor="text1"/>
                <w:szCs w:val="21"/>
              </w:rPr>
              <w:t>其他</w:t>
            </w:r>
            <w:r w:rsidR="00112C89" w:rsidRPr="00DA3485">
              <w:rPr>
                <w:color w:val="000000" w:themeColor="text1"/>
                <w:szCs w:val="21"/>
              </w:rPr>
              <w:t>纸制品制造</w:t>
            </w:r>
            <w:r w:rsidR="00112C89" w:rsidRPr="00DA3485">
              <w:rPr>
                <w:rFonts w:hint="eastAsia"/>
                <w:color w:val="000000" w:themeColor="text1"/>
                <w:szCs w:val="21"/>
              </w:rPr>
              <w:t>，</w:t>
            </w:r>
            <w:r w:rsidR="00112C89" w:rsidRPr="00DA3485">
              <w:rPr>
                <w:color w:val="000000" w:themeColor="text1"/>
                <w:szCs w:val="21"/>
              </w:rPr>
              <w:t>不属于</w:t>
            </w:r>
            <w:r w:rsidR="00112C89" w:rsidRPr="00DA3485">
              <w:rPr>
                <w:rFonts w:hint="eastAsia"/>
                <w:color w:val="000000" w:themeColor="text1"/>
                <w:szCs w:val="21"/>
              </w:rPr>
              <w:t>以上分阶段推进</w:t>
            </w:r>
            <w:r w:rsidR="00112C89" w:rsidRPr="00DA3485">
              <w:rPr>
                <w:rFonts w:hint="eastAsia"/>
                <w:color w:val="000000" w:themeColor="text1"/>
                <w:szCs w:val="21"/>
              </w:rPr>
              <w:t>3130</w:t>
            </w:r>
            <w:r w:rsidR="00112C89" w:rsidRPr="00DA3485">
              <w:rPr>
                <w:rFonts w:hint="eastAsia"/>
                <w:color w:val="000000" w:themeColor="text1"/>
                <w:szCs w:val="21"/>
              </w:rPr>
              <w:t>家企业；技改</w:t>
            </w:r>
            <w:r w:rsidR="00112C89" w:rsidRPr="00DA3485">
              <w:rPr>
                <w:color w:val="000000" w:themeColor="text1"/>
                <w:szCs w:val="21"/>
              </w:rPr>
              <w:t>项目使用低</w:t>
            </w:r>
            <w:r w:rsidR="00112C89" w:rsidRPr="00DA3485">
              <w:rPr>
                <w:rFonts w:hint="eastAsia"/>
                <w:color w:val="000000" w:themeColor="text1"/>
                <w:szCs w:val="21"/>
              </w:rPr>
              <w:t>VOC</w:t>
            </w:r>
            <w:r w:rsidR="00112C89" w:rsidRPr="00DA3485">
              <w:rPr>
                <w:color w:val="000000" w:themeColor="text1"/>
                <w:szCs w:val="21"/>
              </w:rPr>
              <w:t>s</w:t>
            </w:r>
            <w:r w:rsidR="00112C89" w:rsidRPr="00DA3485">
              <w:rPr>
                <w:rFonts w:hint="eastAsia"/>
                <w:color w:val="000000" w:themeColor="text1"/>
                <w:szCs w:val="21"/>
              </w:rPr>
              <w:t>含量</w:t>
            </w:r>
            <w:r w:rsidR="00112C89" w:rsidRPr="00DA3485">
              <w:rPr>
                <w:color w:val="000000" w:themeColor="text1"/>
                <w:szCs w:val="21"/>
              </w:rPr>
              <w:t>的水性胶水</w:t>
            </w:r>
            <w:r w:rsidR="00112C89" w:rsidRPr="00DA3485">
              <w:rPr>
                <w:rFonts w:hint="eastAsia"/>
                <w:color w:val="000000" w:themeColor="text1"/>
                <w:szCs w:val="21"/>
              </w:rPr>
              <w:t>；</w:t>
            </w:r>
            <w:r w:rsidR="00112C89" w:rsidRPr="00DA3485">
              <w:rPr>
                <w:rFonts w:hint="eastAsia"/>
                <w:color w:val="000000" w:themeColor="text1"/>
              </w:rPr>
              <w:t>技改项目</w:t>
            </w:r>
            <w:r w:rsidR="00E31F9F" w:rsidRPr="00DA3485">
              <w:rPr>
                <w:rFonts w:hint="eastAsia"/>
                <w:color w:val="000000" w:themeColor="text1"/>
              </w:rPr>
              <w:t>上蜡</w:t>
            </w:r>
            <w:r w:rsidR="00E31F9F" w:rsidRPr="00DA3485">
              <w:rPr>
                <w:color w:val="000000" w:themeColor="text1"/>
              </w:rPr>
              <w:t>废气、涂布废气</w:t>
            </w:r>
            <w:r w:rsidR="00E31F9F" w:rsidRPr="00DA3485">
              <w:rPr>
                <w:rFonts w:hint="eastAsia"/>
                <w:color w:val="000000" w:themeColor="text1"/>
              </w:rPr>
              <w:t>经</w:t>
            </w:r>
            <w:r w:rsidR="00E31F9F" w:rsidRPr="00DA3485">
              <w:rPr>
                <w:color w:val="000000" w:themeColor="text1"/>
              </w:rPr>
              <w:t>集气罩收集后与经密闭收集后的烘干废气</w:t>
            </w:r>
            <w:r w:rsidR="00E31F9F" w:rsidRPr="00DA3485">
              <w:rPr>
                <w:rFonts w:hint="eastAsia"/>
                <w:color w:val="000000" w:themeColor="text1"/>
              </w:rPr>
              <w:t>、</w:t>
            </w:r>
            <w:r w:rsidR="00E31F9F" w:rsidRPr="00DA3485">
              <w:rPr>
                <w:color w:val="000000" w:themeColor="text1"/>
              </w:rPr>
              <w:t>天然气燃烧废气一起通过</w:t>
            </w:r>
            <w:r w:rsidR="00E31F9F" w:rsidRPr="00DA3485">
              <w:rPr>
                <w:rFonts w:hint="eastAsia"/>
                <w:color w:val="000000" w:themeColor="text1"/>
              </w:rPr>
              <w:t>一级</w:t>
            </w:r>
            <w:r w:rsidR="00E31F9F" w:rsidRPr="00DA3485">
              <w:rPr>
                <w:color w:val="000000" w:themeColor="text1"/>
              </w:rPr>
              <w:t>水冷（</w:t>
            </w:r>
            <w:r w:rsidR="00E31F9F" w:rsidRPr="00DA3485">
              <w:rPr>
                <w:rFonts w:hint="eastAsia"/>
                <w:color w:val="000000" w:themeColor="text1"/>
              </w:rPr>
              <w:t>间接</w:t>
            </w:r>
            <w:r w:rsidR="00E31F9F" w:rsidRPr="00DA3485">
              <w:rPr>
                <w:color w:val="000000" w:themeColor="text1"/>
              </w:rPr>
              <w:t>水冷）</w:t>
            </w:r>
            <w:r w:rsidR="00E31F9F" w:rsidRPr="00DA3485">
              <w:rPr>
                <w:rFonts w:hint="eastAsia"/>
                <w:color w:val="000000" w:themeColor="text1"/>
              </w:rPr>
              <w:t>+</w:t>
            </w:r>
            <w:r w:rsidR="00E31F9F" w:rsidRPr="00DA3485">
              <w:rPr>
                <w:rFonts w:hint="eastAsia"/>
                <w:color w:val="000000" w:themeColor="text1"/>
              </w:rPr>
              <w:t>干式</w:t>
            </w:r>
            <w:r w:rsidR="00E31F9F" w:rsidRPr="00DA3485">
              <w:rPr>
                <w:color w:val="000000" w:themeColor="text1"/>
              </w:rPr>
              <w:t>过滤</w:t>
            </w:r>
            <w:r w:rsidR="00E31F9F" w:rsidRPr="00DA3485">
              <w:rPr>
                <w:rFonts w:hint="eastAsia"/>
                <w:color w:val="000000" w:themeColor="text1"/>
              </w:rPr>
              <w:t>+</w:t>
            </w:r>
            <w:r w:rsidR="00E31F9F" w:rsidRPr="00DA3485">
              <w:rPr>
                <w:rFonts w:hint="eastAsia"/>
                <w:color w:val="000000" w:themeColor="text1"/>
              </w:rPr>
              <w:t>二级</w:t>
            </w:r>
            <w:r w:rsidR="00E31F9F" w:rsidRPr="00DA3485">
              <w:rPr>
                <w:color w:val="000000" w:themeColor="text1"/>
              </w:rPr>
              <w:t>活性炭吸附装置处理</w:t>
            </w:r>
            <w:r w:rsidR="00E31F9F" w:rsidRPr="00DA3485">
              <w:rPr>
                <w:rFonts w:hint="eastAsia"/>
                <w:color w:val="000000" w:themeColor="text1"/>
              </w:rPr>
              <w:t>，达标尾气</w:t>
            </w:r>
            <w:r w:rsidR="00E31F9F" w:rsidRPr="00DA3485">
              <w:rPr>
                <w:color w:val="000000" w:themeColor="text1"/>
              </w:rPr>
              <w:t>通过</w:t>
            </w:r>
            <w:r w:rsidR="00E31F9F" w:rsidRPr="00DA3485">
              <w:rPr>
                <w:rFonts w:hint="eastAsia"/>
                <w:color w:val="000000" w:themeColor="text1"/>
              </w:rPr>
              <w:t>15</w:t>
            </w:r>
            <w:r w:rsidR="00E31F9F" w:rsidRPr="00DA3485">
              <w:rPr>
                <w:color w:val="000000" w:themeColor="text1"/>
              </w:rPr>
              <w:t>m</w:t>
            </w:r>
            <w:r w:rsidR="00E31F9F" w:rsidRPr="00DA3485">
              <w:rPr>
                <w:rFonts w:hint="eastAsia"/>
                <w:color w:val="000000" w:themeColor="text1"/>
              </w:rPr>
              <w:t>高排气筒排放（</w:t>
            </w:r>
            <w:r w:rsidR="00E31F9F" w:rsidRPr="00DA3485">
              <w:rPr>
                <w:rFonts w:hint="eastAsia"/>
                <w:color w:val="000000" w:themeColor="text1"/>
              </w:rPr>
              <w:t>DA001</w:t>
            </w:r>
            <w:r w:rsidR="00E31F9F" w:rsidRPr="00DA3485">
              <w:rPr>
                <w:rFonts w:hint="eastAsia"/>
                <w:color w:val="000000" w:themeColor="text1"/>
              </w:rPr>
              <w:t>）</w:t>
            </w:r>
            <w:r w:rsidRPr="00DA3485">
              <w:rPr>
                <w:rFonts w:hint="eastAsia"/>
                <w:color w:val="000000" w:themeColor="text1"/>
                <w:szCs w:val="21"/>
              </w:rPr>
              <w:t>，</w:t>
            </w:r>
            <w:r w:rsidRPr="00DA3485">
              <w:rPr>
                <w:color w:val="000000" w:themeColor="text1"/>
                <w:szCs w:val="21"/>
              </w:rPr>
              <w:t>未被收集的有机废气在车间内以无组织的形式排放</w:t>
            </w:r>
            <w:r w:rsidRPr="00DA3485">
              <w:rPr>
                <w:rFonts w:hint="eastAsia"/>
                <w:color w:val="000000" w:themeColor="text1"/>
                <w:szCs w:val="21"/>
              </w:rPr>
              <w:t>，故</w:t>
            </w:r>
            <w:r w:rsidR="00112C89" w:rsidRPr="00DA3485">
              <w:rPr>
                <w:rFonts w:hint="eastAsia"/>
                <w:color w:val="000000" w:themeColor="text1"/>
                <w:szCs w:val="21"/>
              </w:rPr>
              <w:t>技改</w:t>
            </w:r>
            <w:r w:rsidRPr="00DA3485">
              <w:rPr>
                <w:rFonts w:hint="eastAsia"/>
                <w:color w:val="000000" w:themeColor="text1"/>
                <w:szCs w:val="21"/>
              </w:rPr>
              <w:t>项目有机废气排放符合《挥发性有机物无组织排放控制标准》（</w:t>
            </w:r>
            <w:r w:rsidRPr="00DA3485">
              <w:rPr>
                <w:color w:val="000000" w:themeColor="text1"/>
                <w:szCs w:val="21"/>
              </w:rPr>
              <w:t>GB37822-2019</w:t>
            </w:r>
            <w:r w:rsidRPr="00DA3485">
              <w:rPr>
                <w:rFonts w:hint="eastAsia"/>
                <w:color w:val="000000" w:themeColor="text1"/>
                <w:szCs w:val="21"/>
              </w:rPr>
              <w:t>）相关要求。</w:t>
            </w:r>
          </w:p>
          <w:p w14:paraId="5600EA51" w14:textId="681DBD9D" w:rsidR="00112C89" w:rsidRPr="00DA3485" w:rsidRDefault="00112C89" w:rsidP="00112C89">
            <w:pPr>
              <w:adjustRightInd w:val="0"/>
              <w:snapToGrid w:val="0"/>
              <w:spacing w:line="500" w:lineRule="exact"/>
              <w:ind w:firstLineChars="200" w:firstLine="422"/>
              <w:rPr>
                <w:b/>
                <w:bCs/>
                <w:color w:val="000000" w:themeColor="text1"/>
                <w:szCs w:val="21"/>
              </w:rPr>
            </w:pPr>
            <w:r w:rsidRPr="00DA3485">
              <w:rPr>
                <w:rFonts w:ascii="Cambria Math" w:hAnsi="Cambria Math" w:cs="Cambria Math"/>
                <w:b/>
                <w:bCs/>
                <w:color w:val="000000" w:themeColor="text1"/>
                <w:szCs w:val="21"/>
              </w:rPr>
              <w:t>⑫</w:t>
            </w:r>
            <w:r w:rsidRPr="00DA3485">
              <w:rPr>
                <w:b/>
                <w:bCs/>
                <w:color w:val="000000" w:themeColor="text1"/>
                <w:szCs w:val="21"/>
              </w:rPr>
              <w:t>与《胶粘剂挥发性有机化合物限量》（</w:t>
            </w:r>
            <w:r w:rsidRPr="00DA3485">
              <w:rPr>
                <w:b/>
                <w:bCs/>
                <w:color w:val="000000" w:themeColor="text1"/>
                <w:szCs w:val="21"/>
              </w:rPr>
              <w:t>GB33372-2020</w:t>
            </w:r>
            <w:r w:rsidRPr="00DA3485">
              <w:rPr>
                <w:b/>
                <w:bCs/>
                <w:color w:val="000000" w:themeColor="text1"/>
                <w:szCs w:val="21"/>
              </w:rPr>
              <w:t>）相符性</w:t>
            </w:r>
          </w:p>
          <w:p w14:paraId="7C2A1A89" w14:textId="72564970" w:rsidR="00112C89" w:rsidRPr="00DA3485" w:rsidRDefault="00112C89" w:rsidP="00112C89">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对照《胶粘剂挥发性有机化合物限量》（</w:t>
            </w:r>
            <w:r w:rsidRPr="00DA3485">
              <w:rPr>
                <w:rFonts w:hint="eastAsia"/>
                <w:color w:val="000000" w:themeColor="text1"/>
                <w:szCs w:val="21"/>
              </w:rPr>
              <w:t>GB 33372-2020</w:t>
            </w:r>
            <w:r w:rsidRPr="00DA3485">
              <w:rPr>
                <w:rFonts w:hint="eastAsia"/>
                <w:color w:val="000000" w:themeColor="text1"/>
                <w:szCs w:val="21"/>
              </w:rPr>
              <w:t>）中“水基型胶黏剂</w:t>
            </w:r>
            <w:r w:rsidRPr="00DA3485">
              <w:rPr>
                <w:rFonts w:hint="eastAsia"/>
                <w:color w:val="000000" w:themeColor="text1"/>
                <w:szCs w:val="21"/>
              </w:rPr>
              <w:t>VOC</w:t>
            </w:r>
            <w:r w:rsidRPr="00DA3485">
              <w:rPr>
                <w:rFonts w:hint="eastAsia"/>
                <w:color w:val="000000" w:themeColor="text1"/>
                <w:szCs w:val="21"/>
              </w:rPr>
              <w:t>含量限值为</w:t>
            </w:r>
            <w:r w:rsidRPr="00DA3485">
              <w:rPr>
                <w:rFonts w:hint="eastAsia"/>
                <w:color w:val="000000" w:themeColor="text1"/>
                <w:szCs w:val="21"/>
              </w:rPr>
              <w:t>50g/L</w:t>
            </w:r>
            <w:r w:rsidRPr="00DA3485">
              <w:rPr>
                <w:rFonts w:hint="eastAsia"/>
                <w:color w:val="000000" w:themeColor="text1"/>
                <w:szCs w:val="21"/>
              </w:rPr>
              <w:t>，本体型胶黏剂</w:t>
            </w:r>
            <w:r w:rsidRPr="00DA3485">
              <w:rPr>
                <w:rFonts w:hint="eastAsia"/>
                <w:color w:val="000000" w:themeColor="text1"/>
                <w:szCs w:val="21"/>
              </w:rPr>
              <w:t>VOC</w:t>
            </w:r>
            <w:r w:rsidRPr="00DA3485">
              <w:rPr>
                <w:rFonts w:hint="eastAsia"/>
                <w:color w:val="000000" w:themeColor="text1"/>
                <w:szCs w:val="21"/>
              </w:rPr>
              <w:t>含量限值为</w:t>
            </w:r>
            <w:r w:rsidRPr="00DA3485">
              <w:rPr>
                <w:rFonts w:hint="eastAsia"/>
                <w:color w:val="000000" w:themeColor="text1"/>
                <w:szCs w:val="21"/>
              </w:rPr>
              <w:t>50g/kg</w:t>
            </w:r>
            <w:r w:rsidRPr="00DA3485">
              <w:rPr>
                <w:rFonts w:hint="eastAsia"/>
                <w:color w:val="000000" w:themeColor="text1"/>
                <w:szCs w:val="21"/>
              </w:rPr>
              <w:t>”，技改项目加工过程中使用的胶水属于水基型胶粘剂，具体组份为</w:t>
            </w:r>
            <w:r w:rsidR="00045F8D" w:rsidRPr="00DA3485">
              <w:rPr>
                <w:rFonts w:hint="eastAsia"/>
                <w:bCs/>
                <w:color w:val="000000" w:themeColor="text1"/>
                <w:kern w:val="0"/>
                <w:szCs w:val="21"/>
              </w:rPr>
              <w:t>聚乙烯醇</w:t>
            </w:r>
            <w:r w:rsidR="00E36AC8" w:rsidRPr="00DA3485">
              <w:rPr>
                <w:bCs/>
                <w:color w:val="000000" w:themeColor="text1"/>
                <w:kern w:val="0"/>
                <w:szCs w:val="21"/>
              </w:rPr>
              <w:t>7</w:t>
            </w:r>
            <w:r w:rsidR="00045F8D" w:rsidRPr="00DA3485">
              <w:rPr>
                <w:bCs/>
                <w:color w:val="000000" w:themeColor="text1"/>
                <w:kern w:val="0"/>
                <w:szCs w:val="21"/>
              </w:rPr>
              <w:t>%</w:t>
            </w:r>
            <w:r w:rsidR="00E36AC8" w:rsidRPr="00DA3485">
              <w:rPr>
                <w:rFonts w:hint="eastAsia"/>
                <w:bCs/>
                <w:color w:val="000000" w:themeColor="text1"/>
                <w:kern w:val="0"/>
                <w:szCs w:val="21"/>
              </w:rPr>
              <w:t>、</w:t>
            </w:r>
            <w:r w:rsidR="00045F8D" w:rsidRPr="00DA3485">
              <w:rPr>
                <w:bCs/>
                <w:color w:val="000000" w:themeColor="text1"/>
                <w:kern w:val="0"/>
                <w:szCs w:val="21"/>
              </w:rPr>
              <w:t>高岭土</w:t>
            </w:r>
            <w:r w:rsidR="00045F8D" w:rsidRPr="00DA3485">
              <w:rPr>
                <w:rFonts w:hint="eastAsia"/>
                <w:bCs/>
                <w:color w:val="000000" w:themeColor="text1"/>
                <w:kern w:val="0"/>
                <w:szCs w:val="21"/>
              </w:rPr>
              <w:t>1</w:t>
            </w:r>
            <w:r w:rsidR="00E36AC8" w:rsidRPr="00DA3485">
              <w:rPr>
                <w:bCs/>
                <w:color w:val="000000" w:themeColor="text1"/>
                <w:kern w:val="0"/>
                <w:szCs w:val="21"/>
              </w:rPr>
              <w:t>3</w:t>
            </w:r>
            <w:r w:rsidR="00045F8D" w:rsidRPr="00DA3485">
              <w:rPr>
                <w:rFonts w:hint="eastAsia"/>
                <w:bCs/>
                <w:color w:val="000000" w:themeColor="text1"/>
                <w:kern w:val="0"/>
                <w:szCs w:val="21"/>
              </w:rPr>
              <w:t>%</w:t>
            </w:r>
            <w:r w:rsidR="00E36AC8" w:rsidRPr="00DA3485">
              <w:rPr>
                <w:rFonts w:hint="eastAsia"/>
                <w:bCs/>
                <w:color w:val="000000" w:themeColor="text1"/>
                <w:kern w:val="0"/>
                <w:szCs w:val="21"/>
              </w:rPr>
              <w:t>、可溶性淀粉</w:t>
            </w:r>
            <w:r w:rsidR="00E36AC8" w:rsidRPr="00DA3485">
              <w:rPr>
                <w:rFonts w:hint="eastAsia"/>
                <w:bCs/>
                <w:color w:val="000000" w:themeColor="text1"/>
                <w:kern w:val="0"/>
                <w:szCs w:val="21"/>
              </w:rPr>
              <w:t>1.0%</w:t>
            </w:r>
            <w:r w:rsidR="00045F8D" w:rsidRPr="00DA3485">
              <w:rPr>
                <w:rFonts w:hint="eastAsia"/>
                <w:bCs/>
                <w:color w:val="000000" w:themeColor="text1"/>
                <w:kern w:val="0"/>
                <w:szCs w:val="21"/>
              </w:rPr>
              <w:t>、草酸</w:t>
            </w:r>
            <w:r w:rsidR="00E36AC8" w:rsidRPr="00DA3485">
              <w:rPr>
                <w:bCs/>
                <w:color w:val="000000" w:themeColor="text1"/>
                <w:kern w:val="0"/>
                <w:szCs w:val="21"/>
              </w:rPr>
              <w:t>0.07</w:t>
            </w:r>
            <w:r w:rsidR="00045F8D" w:rsidRPr="00DA3485">
              <w:rPr>
                <w:rFonts w:hint="eastAsia"/>
                <w:bCs/>
                <w:color w:val="000000" w:themeColor="text1"/>
                <w:kern w:val="0"/>
                <w:szCs w:val="21"/>
              </w:rPr>
              <w:t>%</w:t>
            </w:r>
            <w:r w:rsidR="00E36AC8" w:rsidRPr="00DA3485">
              <w:rPr>
                <w:rFonts w:hint="eastAsia"/>
                <w:bCs/>
                <w:color w:val="000000" w:themeColor="text1"/>
                <w:kern w:val="0"/>
                <w:szCs w:val="21"/>
              </w:rPr>
              <w:t>、</w:t>
            </w:r>
            <w:r w:rsidR="00045F8D" w:rsidRPr="00DA3485">
              <w:rPr>
                <w:bCs/>
                <w:color w:val="000000" w:themeColor="text1"/>
                <w:kern w:val="0"/>
                <w:szCs w:val="21"/>
              </w:rPr>
              <w:t>水</w:t>
            </w:r>
            <w:r w:rsidR="00E36AC8" w:rsidRPr="00DA3485">
              <w:rPr>
                <w:bCs/>
                <w:color w:val="000000" w:themeColor="text1"/>
                <w:kern w:val="0"/>
                <w:szCs w:val="21"/>
              </w:rPr>
              <w:t>78.93</w:t>
            </w:r>
            <w:r w:rsidR="00045F8D" w:rsidRPr="00DA3485">
              <w:rPr>
                <w:rFonts w:hint="eastAsia"/>
                <w:bCs/>
                <w:color w:val="000000" w:themeColor="text1"/>
                <w:kern w:val="0"/>
                <w:szCs w:val="21"/>
              </w:rPr>
              <w:t>%</w:t>
            </w:r>
            <w:r w:rsidRPr="00DA3485">
              <w:rPr>
                <w:rFonts w:hint="eastAsia"/>
                <w:color w:val="000000" w:themeColor="text1"/>
                <w:szCs w:val="21"/>
              </w:rPr>
              <w:t>。</w:t>
            </w:r>
            <w:r w:rsidR="00E36AC8" w:rsidRPr="00DA3485">
              <w:rPr>
                <w:rFonts w:hint="eastAsia"/>
                <w:color w:val="000000" w:themeColor="text1"/>
                <w:szCs w:val="21"/>
              </w:rPr>
              <w:t>根据建设</w:t>
            </w:r>
            <w:r w:rsidR="00E36AC8" w:rsidRPr="00DA3485">
              <w:rPr>
                <w:color w:val="000000" w:themeColor="text1"/>
                <w:szCs w:val="21"/>
              </w:rPr>
              <w:t>单位提供的</w:t>
            </w:r>
            <w:r w:rsidR="00E36AC8" w:rsidRPr="00DA3485">
              <w:rPr>
                <w:rFonts w:hint="eastAsia"/>
                <w:color w:val="000000" w:themeColor="text1"/>
                <w:szCs w:val="21"/>
              </w:rPr>
              <w:t>MSDS</w:t>
            </w:r>
            <w:r w:rsidR="00E36AC8" w:rsidRPr="00DA3485">
              <w:rPr>
                <w:rFonts w:hint="eastAsia"/>
                <w:color w:val="000000" w:themeColor="text1"/>
                <w:szCs w:val="21"/>
              </w:rPr>
              <w:t>及</w:t>
            </w:r>
            <w:r w:rsidR="00E36AC8" w:rsidRPr="00DA3485">
              <w:rPr>
                <w:color w:val="000000" w:themeColor="text1"/>
                <w:szCs w:val="21"/>
              </w:rPr>
              <w:t>检测报告</w:t>
            </w:r>
            <w:r w:rsidRPr="00DA3485">
              <w:rPr>
                <w:color w:val="000000" w:themeColor="text1"/>
                <w:szCs w:val="21"/>
              </w:rPr>
              <w:t>，</w:t>
            </w:r>
            <w:r w:rsidR="00E36AC8" w:rsidRPr="00DA3485">
              <w:rPr>
                <w:rFonts w:hint="eastAsia"/>
                <w:color w:val="000000" w:themeColor="text1"/>
                <w:szCs w:val="21"/>
              </w:rPr>
              <w:t>胶水中</w:t>
            </w:r>
            <w:r w:rsidRPr="00DA3485">
              <w:rPr>
                <w:rFonts w:hint="eastAsia"/>
                <w:color w:val="000000" w:themeColor="text1"/>
                <w:szCs w:val="21"/>
              </w:rPr>
              <w:t>VOC</w:t>
            </w:r>
            <w:r w:rsidRPr="00DA3485">
              <w:rPr>
                <w:rFonts w:hint="eastAsia"/>
                <w:color w:val="000000" w:themeColor="text1"/>
                <w:szCs w:val="21"/>
              </w:rPr>
              <w:t>含量</w:t>
            </w:r>
            <w:r w:rsidR="00E36AC8" w:rsidRPr="00DA3485">
              <w:rPr>
                <w:rFonts w:hint="eastAsia"/>
                <w:color w:val="000000" w:themeColor="text1"/>
                <w:szCs w:val="21"/>
              </w:rPr>
              <w:t>未检出</w:t>
            </w:r>
            <w:r w:rsidRPr="00DA3485">
              <w:rPr>
                <w:rFonts w:hint="eastAsia"/>
                <w:color w:val="000000" w:themeColor="text1"/>
                <w:szCs w:val="21"/>
              </w:rPr>
              <w:t>，符合《胶粘剂挥发性有机化合物限量》（</w:t>
            </w:r>
            <w:r w:rsidRPr="00DA3485">
              <w:rPr>
                <w:rFonts w:hint="eastAsia"/>
                <w:color w:val="000000" w:themeColor="text1"/>
                <w:szCs w:val="21"/>
              </w:rPr>
              <w:t>GB 33372-2020</w:t>
            </w:r>
            <w:r w:rsidRPr="00DA3485">
              <w:rPr>
                <w:rFonts w:hint="eastAsia"/>
                <w:color w:val="000000" w:themeColor="text1"/>
                <w:szCs w:val="21"/>
              </w:rPr>
              <w:t>）</w:t>
            </w:r>
            <w:r w:rsidRPr="00DA3485">
              <w:rPr>
                <w:rFonts w:hint="eastAsia"/>
                <w:color w:val="000000" w:themeColor="text1"/>
                <w:szCs w:val="21"/>
              </w:rPr>
              <w:t>VOC</w:t>
            </w:r>
            <w:r w:rsidRPr="00DA3485">
              <w:rPr>
                <w:rFonts w:hint="eastAsia"/>
                <w:color w:val="000000" w:themeColor="text1"/>
                <w:szCs w:val="21"/>
              </w:rPr>
              <w:t>限值规定</w:t>
            </w:r>
            <w:r w:rsidRPr="00DA3485">
              <w:rPr>
                <w:color w:val="000000" w:themeColor="text1"/>
                <w:szCs w:val="21"/>
              </w:rPr>
              <w:t>。</w:t>
            </w:r>
          </w:p>
          <w:p w14:paraId="40C2DE93" w14:textId="4BB125FE" w:rsidR="002B73B7" w:rsidRPr="00DA3485" w:rsidRDefault="005F3E16" w:rsidP="002B73B7">
            <w:pPr>
              <w:adjustRightInd w:val="0"/>
              <w:snapToGrid w:val="0"/>
              <w:spacing w:line="500" w:lineRule="exact"/>
              <w:ind w:firstLineChars="200" w:firstLine="422"/>
              <w:rPr>
                <w:b/>
                <w:bCs/>
                <w:color w:val="000000" w:themeColor="text1"/>
                <w:szCs w:val="21"/>
              </w:rPr>
            </w:pPr>
            <w:r w:rsidRPr="00DA3485">
              <w:rPr>
                <w:b/>
                <w:bCs/>
                <w:color w:val="000000" w:themeColor="text1"/>
                <w:szCs w:val="21"/>
              </w:rPr>
              <w:t>5</w:t>
            </w:r>
            <w:r w:rsidR="002B73B7" w:rsidRPr="00DA3485">
              <w:rPr>
                <w:b/>
                <w:bCs/>
                <w:color w:val="000000" w:themeColor="text1"/>
                <w:szCs w:val="21"/>
              </w:rPr>
              <w:t>、与《关于进一步做好危险废物处置专项整治等风险隐患排查工作的通知》（</w:t>
            </w:r>
            <w:proofErr w:type="gramStart"/>
            <w:r w:rsidR="002B73B7" w:rsidRPr="00DA3485">
              <w:rPr>
                <w:b/>
                <w:bCs/>
                <w:color w:val="000000" w:themeColor="text1"/>
                <w:szCs w:val="21"/>
              </w:rPr>
              <w:t>通环办</w:t>
            </w:r>
            <w:proofErr w:type="gramEnd"/>
            <w:r w:rsidR="002B73B7" w:rsidRPr="00DA3485">
              <w:rPr>
                <w:b/>
                <w:bCs/>
                <w:color w:val="000000" w:themeColor="text1"/>
                <w:szCs w:val="21"/>
              </w:rPr>
              <w:t>〔</w:t>
            </w:r>
            <w:r w:rsidR="002B73B7" w:rsidRPr="00DA3485">
              <w:rPr>
                <w:b/>
                <w:bCs/>
                <w:color w:val="000000" w:themeColor="text1"/>
                <w:szCs w:val="21"/>
              </w:rPr>
              <w:t>2020</w:t>
            </w:r>
            <w:r w:rsidR="002B73B7" w:rsidRPr="00DA3485">
              <w:rPr>
                <w:b/>
                <w:bCs/>
                <w:color w:val="000000" w:themeColor="text1"/>
                <w:szCs w:val="21"/>
              </w:rPr>
              <w:t>〕</w:t>
            </w:r>
            <w:r w:rsidR="002B73B7" w:rsidRPr="00DA3485">
              <w:rPr>
                <w:b/>
                <w:bCs/>
                <w:color w:val="000000" w:themeColor="text1"/>
                <w:szCs w:val="21"/>
              </w:rPr>
              <w:t>1</w:t>
            </w:r>
            <w:r w:rsidR="002B73B7" w:rsidRPr="00DA3485">
              <w:rPr>
                <w:b/>
                <w:bCs/>
                <w:color w:val="000000" w:themeColor="text1"/>
                <w:szCs w:val="21"/>
              </w:rPr>
              <w:t>号）相符性分析</w:t>
            </w:r>
          </w:p>
          <w:p w14:paraId="0EE188BE" w14:textId="77777777" w:rsidR="002B73B7" w:rsidRPr="00DA3485" w:rsidRDefault="002B73B7" w:rsidP="002B73B7">
            <w:pPr>
              <w:adjustRightInd w:val="0"/>
              <w:snapToGrid w:val="0"/>
              <w:spacing w:line="500" w:lineRule="exact"/>
              <w:ind w:firstLineChars="200" w:firstLine="420"/>
              <w:rPr>
                <w:color w:val="000000" w:themeColor="text1"/>
                <w:szCs w:val="21"/>
                <w:shd w:val="clear" w:color="auto" w:fill="FFFFFF"/>
              </w:rPr>
            </w:pPr>
            <w:r w:rsidRPr="00DA3485">
              <w:rPr>
                <w:color w:val="000000" w:themeColor="text1"/>
                <w:szCs w:val="21"/>
                <w:shd w:val="clear" w:color="auto" w:fill="FFFFFF"/>
              </w:rPr>
              <w:t>1</w:t>
            </w:r>
            <w:r w:rsidRPr="00DA3485">
              <w:rPr>
                <w:color w:val="000000" w:themeColor="text1"/>
                <w:szCs w:val="21"/>
                <w:shd w:val="clear" w:color="auto" w:fill="FFFFFF"/>
              </w:rPr>
              <w:t>）危险废物贮存设施及危险废物自建利用处置设施排查。补充核查铝镁合金加工企业固体废物贮存设施是否履行立项、规划选址、用地、安全生产、消防、环境保护、建设、特种设备、职业健康以及防雷等相关手续。补充核查危险废物</w:t>
            </w:r>
            <w:r w:rsidRPr="00DA3485">
              <w:rPr>
                <w:color w:val="000000" w:themeColor="text1"/>
                <w:szCs w:val="21"/>
                <w:shd w:val="clear" w:color="auto" w:fill="FFFFFF"/>
              </w:rPr>
              <w:lastRenderedPageBreak/>
              <w:t>贮存设施及危险废物自建利用处置设施是否履行立项、规划选址、用地、建设、特种设备、职业健康以及防雷等相关手续。根据排查情况建立问题清单，移交相应职能部门依法依规处理。对废弃剧毒化学品，检查是否按照公安机关要求落实治安防范措施。对检查中发现的未列入监管范围</w:t>
            </w:r>
            <w:proofErr w:type="gramStart"/>
            <w:r w:rsidRPr="00DA3485">
              <w:rPr>
                <w:color w:val="000000" w:themeColor="text1"/>
                <w:szCs w:val="21"/>
                <w:shd w:val="clear" w:color="auto" w:fill="FFFFFF"/>
              </w:rPr>
              <w:t>的危废堆场</w:t>
            </w:r>
            <w:proofErr w:type="gramEnd"/>
            <w:r w:rsidRPr="00DA3485">
              <w:rPr>
                <w:color w:val="000000" w:themeColor="text1"/>
                <w:szCs w:val="21"/>
                <w:shd w:val="clear" w:color="auto" w:fill="FFFFFF"/>
              </w:rPr>
              <w:t>、堆放点、露天场所、围挡、大棚、废旧设备堆放点等进行清理，防止污染场地和发生逃避监管行为。</w:t>
            </w:r>
          </w:p>
          <w:p w14:paraId="7D47A49B" w14:textId="0614F960" w:rsidR="002B73B7" w:rsidRPr="00DA3485" w:rsidRDefault="005F3E16" w:rsidP="002B73B7">
            <w:pPr>
              <w:adjustRightInd w:val="0"/>
              <w:snapToGrid w:val="0"/>
              <w:spacing w:line="500" w:lineRule="exact"/>
              <w:ind w:firstLineChars="200" w:firstLine="422"/>
              <w:rPr>
                <w:b/>
                <w:bCs/>
                <w:color w:val="000000" w:themeColor="text1"/>
                <w:szCs w:val="21"/>
                <w:shd w:val="clear" w:color="auto" w:fill="FFFFFF"/>
              </w:rPr>
            </w:pPr>
            <w:r w:rsidRPr="00DA3485">
              <w:rPr>
                <w:rFonts w:hint="eastAsia"/>
                <w:b/>
                <w:bCs/>
                <w:color w:val="000000" w:themeColor="text1"/>
                <w:szCs w:val="21"/>
                <w:shd w:val="clear" w:color="auto" w:fill="FFFFFF"/>
              </w:rPr>
              <w:t>技改</w:t>
            </w:r>
            <w:r w:rsidR="002B73B7" w:rsidRPr="00DA3485">
              <w:rPr>
                <w:b/>
                <w:bCs/>
                <w:color w:val="000000" w:themeColor="text1"/>
                <w:szCs w:val="21"/>
                <w:shd w:val="clear" w:color="auto" w:fill="FFFFFF"/>
              </w:rPr>
              <w:t>项目属于</w:t>
            </w:r>
            <w:r w:rsidRPr="00DA3485">
              <w:rPr>
                <w:rFonts w:hint="eastAsia"/>
                <w:b/>
                <w:color w:val="000000" w:themeColor="text1"/>
                <w:szCs w:val="21"/>
              </w:rPr>
              <w:t>C2239</w:t>
            </w:r>
            <w:r w:rsidRPr="00DA3485">
              <w:rPr>
                <w:rFonts w:hint="eastAsia"/>
                <w:b/>
                <w:color w:val="000000" w:themeColor="text1"/>
                <w:szCs w:val="21"/>
              </w:rPr>
              <w:t>其他</w:t>
            </w:r>
            <w:r w:rsidRPr="00DA3485">
              <w:rPr>
                <w:b/>
                <w:color w:val="000000" w:themeColor="text1"/>
                <w:szCs w:val="21"/>
              </w:rPr>
              <w:t>纸制品制造</w:t>
            </w:r>
            <w:r w:rsidR="002B73B7" w:rsidRPr="00DA3485">
              <w:rPr>
                <w:b/>
                <w:bCs/>
                <w:color w:val="000000" w:themeColor="text1"/>
                <w:szCs w:val="21"/>
                <w:shd w:val="clear" w:color="auto" w:fill="FFFFFF"/>
              </w:rPr>
              <w:t>，</w:t>
            </w:r>
            <w:r w:rsidRPr="00DA3485">
              <w:rPr>
                <w:rFonts w:hint="eastAsia"/>
                <w:b/>
                <w:bCs/>
                <w:color w:val="000000" w:themeColor="text1"/>
                <w:szCs w:val="21"/>
                <w:shd w:val="clear" w:color="auto" w:fill="FFFFFF"/>
              </w:rPr>
              <w:t>技改</w:t>
            </w:r>
            <w:r w:rsidR="002B73B7" w:rsidRPr="00DA3485">
              <w:rPr>
                <w:b/>
                <w:bCs/>
                <w:color w:val="000000" w:themeColor="text1"/>
                <w:szCs w:val="21"/>
                <w:shd w:val="clear" w:color="auto" w:fill="FFFFFF"/>
              </w:rPr>
              <w:t>项目不设置危险废物自建利用设施，</w:t>
            </w:r>
            <w:r w:rsidRPr="00DA3485">
              <w:rPr>
                <w:rFonts w:hint="eastAsia"/>
                <w:b/>
                <w:bCs/>
                <w:color w:val="000000" w:themeColor="text1"/>
                <w:szCs w:val="21"/>
                <w:shd w:val="clear" w:color="auto" w:fill="FFFFFF"/>
              </w:rPr>
              <w:t>企业</w:t>
            </w:r>
            <w:r w:rsidRPr="00DA3485">
              <w:rPr>
                <w:b/>
                <w:bCs/>
                <w:color w:val="000000" w:themeColor="text1"/>
                <w:szCs w:val="21"/>
                <w:shd w:val="clear" w:color="auto" w:fill="FFFFFF"/>
              </w:rPr>
              <w:t>已设置一座面积为</w:t>
            </w:r>
            <w:r w:rsidRPr="00DA3485">
              <w:rPr>
                <w:rFonts w:hint="eastAsia"/>
                <w:b/>
                <w:bCs/>
                <w:color w:val="000000" w:themeColor="text1"/>
                <w:szCs w:val="21"/>
                <w:shd w:val="clear" w:color="auto" w:fill="FFFFFF"/>
              </w:rPr>
              <w:t>10</w:t>
            </w:r>
            <w:r w:rsidRPr="00DA3485">
              <w:rPr>
                <w:b/>
                <w:bCs/>
                <w:color w:val="000000" w:themeColor="text1"/>
                <w:szCs w:val="21"/>
                <w:shd w:val="clear" w:color="auto" w:fill="FFFFFF"/>
              </w:rPr>
              <w:t>m</w:t>
            </w:r>
            <w:r w:rsidRPr="00DA3485">
              <w:rPr>
                <w:b/>
                <w:bCs/>
                <w:color w:val="000000" w:themeColor="text1"/>
                <w:szCs w:val="21"/>
                <w:shd w:val="clear" w:color="auto" w:fill="FFFFFF"/>
                <w:vertAlign w:val="superscript"/>
              </w:rPr>
              <w:t>2</w:t>
            </w:r>
            <w:proofErr w:type="gramStart"/>
            <w:r w:rsidRPr="00DA3485">
              <w:rPr>
                <w:rFonts w:hint="eastAsia"/>
                <w:b/>
                <w:bCs/>
                <w:color w:val="000000" w:themeColor="text1"/>
                <w:szCs w:val="21"/>
                <w:shd w:val="clear" w:color="auto" w:fill="FFFFFF"/>
              </w:rPr>
              <w:t>的</w:t>
            </w:r>
            <w:r w:rsidRPr="00DA3485">
              <w:rPr>
                <w:b/>
                <w:bCs/>
                <w:color w:val="000000" w:themeColor="text1"/>
                <w:szCs w:val="21"/>
                <w:shd w:val="clear" w:color="auto" w:fill="FFFFFF"/>
              </w:rPr>
              <w:t>危废</w:t>
            </w:r>
            <w:r w:rsidR="004F7E21" w:rsidRPr="00DA3485">
              <w:rPr>
                <w:rFonts w:hint="eastAsia"/>
                <w:b/>
                <w:bCs/>
                <w:color w:val="000000" w:themeColor="text1"/>
                <w:szCs w:val="21"/>
                <w:shd w:val="clear" w:color="auto" w:fill="FFFFFF"/>
              </w:rPr>
              <w:t>贮存</w:t>
            </w:r>
            <w:proofErr w:type="gramEnd"/>
            <w:r w:rsidR="004F7E21" w:rsidRPr="00DA3485">
              <w:rPr>
                <w:rFonts w:hint="eastAsia"/>
                <w:b/>
                <w:bCs/>
                <w:color w:val="000000" w:themeColor="text1"/>
                <w:szCs w:val="21"/>
                <w:shd w:val="clear" w:color="auto" w:fill="FFFFFF"/>
              </w:rPr>
              <w:t>库</w:t>
            </w:r>
            <w:r w:rsidRPr="00DA3485">
              <w:rPr>
                <w:b/>
                <w:bCs/>
                <w:color w:val="000000" w:themeColor="text1"/>
                <w:szCs w:val="21"/>
                <w:shd w:val="clear" w:color="auto" w:fill="FFFFFF"/>
              </w:rPr>
              <w:t>，</w:t>
            </w:r>
            <w:proofErr w:type="gramStart"/>
            <w:r w:rsidRPr="00DA3485">
              <w:rPr>
                <w:b/>
                <w:bCs/>
                <w:color w:val="000000" w:themeColor="text1"/>
                <w:szCs w:val="21"/>
                <w:shd w:val="clear" w:color="auto" w:fill="FFFFFF"/>
              </w:rPr>
              <w:t>危废</w:t>
            </w:r>
            <w:r w:rsidR="004F7E21" w:rsidRPr="00DA3485">
              <w:rPr>
                <w:rFonts w:hint="eastAsia"/>
                <w:b/>
                <w:bCs/>
                <w:color w:val="000000" w:themeColor="text1"/>
                <w:szCs w:val="21"/>
                <w:shd w:val="clear" w:color="auto" w:fill="FFFFFF"/>
              </w:rPr>
              <w:t>贮存库</w:t>
            </w:r>
            <w:r w:rsidRPr="00DA3485">
              <w:rPr>
                <w:b/>
                <w:bCs/>
                <w:color w:val="000000" w:themeColor="text1"/>
                <w:szCs w:val="21"/>
                <w:shd w:val="clear" w:color="auto" w:fill="FFFFFF"/>
              </w:rPr>
              <w:t>位于</w:t>
            </w:r>
            <w:proofErr w:type="gramEnd"/>
            <w:r w:rsidRPr="00DA3485">
              <w:rPr>
                <w:b/>
                <w:bCs/>
                <w:color w:val="000000" w:themeColor="text1"/>
                <w:szCs w:val="21"/>
                <w:shd w:val="clear" w:color="auto" w:fill="FFFFFF"/>
              </w:rPr>
              <w:t>厂区内南侧</w:t>
            </w:r>
            <w:r w:rsidR="004F7E21" w:rsidRPr="00DA3485">
              <w:rPr>
                <w:rFonts w:hint="eastAsia"/>
                <w:b/>
                <w:bCs/>
                <w:color w:val="000000" w:themeColor="text1"/>
                <w:szCs w:val="21"/>
                <w:shd w:val="clear" w:color="auto" w:fill="FFFFFF"/>
              </w:rPr>
              <w:t>，</w:t>
            </w:r>
            <w:r w:rsidR="002B73B7" w:rsidRPr="00DA3485">
              <w:rPr>
                <w:b/>
                <w:bCs/>
                <w:color w:val="000000" w:themeColor="text1"/>
                <w:szCs w:val="21"/>
                <w:shd w:val="clear" w:color="auto" w:fill="FFFFFF"/>
              </w:rPr>
              <w:t>符合选址要求。</w:t>
            </w:r>
            <w:r w:rsidRPr="00DA3485">
              <w:rPr>
                <w:rFonts w:hint="eastAsia"/>
                <w:b/>
                <w:bCs/>
                <w:color w:val="000000" w:themeColor="text1"/>
                <w:szCs w:val="21"/>
                <w:shd w:val="clear" w:color="auto" w:fill="FFFFFF"/>
              </w:rPr>
              <w:t>技改</w:t>
            </w:r>
            <w:r w:rsidR="002B73B7" w:rsidRPr="00DA3485">
              <w:rPr>
                <w:b/>
                <w:bCs/>
                <w:color w:val="000000" w:themeColor="text1"/>
                <w:szCs w:val="21"/>
                <w:shd w:val="clear" w:color="auto" w:fill="FFFFFF"/>
              </w:rPr>
              <w:t>项目不涉及废弃剧毒化学品，</w:t>
            </w:r>
            <w:proofErr w:type="gramStart"/>
            <w:r w:rsidR="002B73B7" w:rsidRPr="00DA3485">
              <w:rPr>
                <w:b/>
                <w:bCs/>
                <w:color w:val="000000" w:themeColor="text1"/>
                <w:szCs w:val="21"/>
                <w:shd w:val="clear" w:color="auto" w:fill="FFFFFF"/>
              </w:rPr>
              <w:t>危废</w:t>
            </w:r>
            <w:r w:rsidR="002B73B7" w:rsidRPr="00DA3485">
              <w:rPr>
                <w:rFonts w:hint="eastAsia"/>
                <w:b/>
                <w:bCs/>
                <w:color w:val="000000" w:themeColor="text1"/>
                <w:szCs w:val="21"/>
                <w:shd w:val="clear" w:color="auto" w:fill="FFFFFF"/>
              </w:rPr>
              <w:t>贮存库</w:t>
            </w:r>
            <w:r w:rsidR="002B73B7" w:rsidRPr="00DA3485">
              <w:rPr>
                <w:b/>
                <w:bCs/>
                <w:color w:val="000000" w:themeColor="text1"/>
                <w:szCs w:val="21"/>
                <w:shd w:val="clear" w:color="auto" w:fill="FFFFFF"/>
              </w:rPr>
              <w:t>设置</w:t>
            </w:r>
            <w:proofErr w:type="gramEnd"/>
            <w:r w:rsidR="00960B96" w:rsidRPr="00DA3485">
              <w:rPr>
                <w:rFonts w:hint="eastAsia"/>
                <w:b/>
                <w:bCs/>
                <w:color w:val="000000" w:themeColor="text1"/>
                <w:szCs w:val="21"/>
                <w:shd w:val="clear" w:color="auto" w:fill="FFFFFF"/>
              </w:rPr>
              <w:t>托盘</w:t>
            </w:r>
            <w:r w:rsidR="002B73B7" w:rsidRPr="00DA3485">
              <w:rPr>
                <w:rFonts w:hint="eastAsia"/>
                <w:b/>
                <w:bCs/>
                <w:color w:val="000000" w:themeColor="text1"/>
                <w:szCs w:val="21"/>
                <w:shd w:val="clear" w:color="auto" w:fill="FFFFFF"/>
              </w:rPr>
              <w:t>并</w:t>
            </w:r>
            <w:r w:rsidR="002B73B7" w:rsidRPr="00DA3485">
              <w:rPr>
                <w:b/>
                <w:bCs/>
                <w:color w:val="000000" w:themeColor="text1"/>
                <w:szCs w:val="21"/>
                <w:shd w:val="clear" w:color="auto" w:fill="FFFFFF"/>
              </w:rPr>
              <w:t>做好防腐防渗措施，不存在露天、围挡、大棚等堆放点。</w:t>
            </w:r>
          </w:p>
          <w:p w14:paraId="4082C85E" w14:textId="1DD41709" w:rsidR="002B73B7" w:rsidRPr="00DA3485" w:rsidRDefault="002B73B7" w:rsidP="002B73B7">
            <w:pPr>
              <w:adjustRightInd w:val="0"/>
              <w:snapToGrid w:val="0"/>
              <w:spacing w:line="500" w:lineRule="exact"/>
              <w:ind w:firstLineChars="200" w:firstLine="420"/>
              <w:rPr>
                <w:color w:val="000000" w:themeColor="text1"/>
                <w:szCs w:val="21"/>
                <w:shd w:val="clear" w:color="auto" w:fill="FFFFFF"/>
              </w:rPr>
            </w:pPr>
            <w:r w:rsidRPr="00DA3485">
              <w:rPr>
                <w:color w:val="000000" w:themeColor="text1"/>
                <w:szCs w:val="21"/>
                <w:shd w:val="clear" w:color="auto" w:fill="FFFFFF"/>
              </w:rPr>
              <w:t xml:space="preserve"> 2</w:t>
            </w:r>
            <w:r w:rsidRPr="00DA3485">
              <w:rPr>
                <w:color w:val="000000" w:themeColor="text1"/>
                <w:szCs w:val="21"/>
                <w:shd w:val="clear" w:color="auto" w:fill="FFFFFF"/>
              </w:rPr>
              <w:t>）重点监管危险化学品工艺企业危险物料排查。补充核查涉及硝化等危险工艺企业排查生产工艺各环节产生的中间产生物、副产品是否属于危险废物；对不能排除易爆、易燃性的中间产生物、副产物要开展化学品物理危险性鉴定，明确物理危险性。对具有易爆、易燃性的中间产生物、副产品要建立清单，向应急等部门申报并依法依规处理。对属于危险废物的，应依法制定危险废物管理计划向生态环境部门申报，并限期规范处置，最大限度压减库存，降低风险隐患；对易爆、易燃性中间产生物、最终产生物纳入危险废物管理的，应进行预处理使其稳定化，否则按照易爆、易燃危险品管理；对实际情况与</w:t>
            </w:r>
            <w:proofErr w:type="gramStart"/>
            <w:r w:rsidRPr="00DA3485">
              <w:rPr>
                <w:color w:val="000000" w:themeColor="text1"/>
                <w:szCs w:val="21"/>
                <w:shd w:val="clear" w:color="auto" w:fill="FFFFFF"/>
              </w:rPr>
              <w:t>项目环评文件</w:t>
            </w:r>
            <w:proofErr w:type="gramEnd"/>
            <w:r w:rsidRPr="00DA3485">
              <w:rPr>
                <w:color w:val="000000" w:themeColor="text1"/>
                <w:szCs w:val="21"/>
                <w:shd w:val="clear" w:color="auto" w:fill="FFFFFF"/>
              </w:rPr>
              <w:t>不符且属于重大变动的，应按照建设项目环境管理有关规定履行相关手续。</w:t>
            </w:r>
          </w:p>
          <w:p w14:paraId="744D93F0" w14:textId="126D8042" w:rsidR="002B73B7" w:rsidRPr="00DA3485" w:rsidRDefault="002B73B7" w:rsidP="002B73B7">
            <w:pPr>
              <w:adjustRightInd w:val="0"/>
              <w:snapToGrid w:val="0"/>
              <w:spacing w:line="500" w:lineRule="exact"/>
              <w:ind w:firstLineChars="200" w:firstLine="420"/>
              <w:rPr>
                <w:b/>
                <w:bCs/>
                <w:color w:val="000000" w:themeColor="text1"/>
                <w:szCs w:val="21"/>
                <w:shd w:val="clear" w:color="auto" w:fill="FFFFFF"/>
              </w:rPr>
            </w:pPr>
            <w:r w:rsidRPr="00DA3485">
              <w:rPr>
                <w:color w:val="000000" w:themeColor="text1"/>
                <w:szCs w:val="21"/>
                <w:shd w:val="clear" w:color="auto" w:fill="FFFFFF"/>
              </w:rPr>
              <w:t xml:space="preserve"> </w:t>
            </w:r>
            <w:r w:rsidR="005F3E16" w:rsidRPr="00DA3485">
              <w:rPr>
                <w:rFonts w:hint="eastAsia"/>
                <w:b/>
                <w:bCs/>
                <w:color w:val="000000" w:themeColor="text1"/>
                <w:szCs w:val="21"/>
                <w:shd w:val="clear" w:color="auto" w:fill="FFFFFF"/>
              </w:rPr>
              <w:t>技改</w:t>
            </w:r>
            <w:r w:rsidRPr="00DA3485">
              <w:rPr>
                <w:rFonts w:hint="eastAsia"/>
                <w:b/>
                <w:bCs/>
                <w:color w:val="000000" w:themeColor="text1"/>
                <w:szCs w:val="21"/>
                <w:shd w:val="clear" w:color="auto" w:fill="FFFFFF"/>
              </w:rPr>
              <w:t>企业</w:t>
            </w:r>
            <w:r w:rsidRPr="00DA3485">
              <w:rPr>
                <w:b/>
                <w:bCs/>
                <w:color w:val="000000" w:themeColor="text1"/>
                <w:szCs w:val="21"/>
                <w:shd w:val="clear" w:color="auto" w:fill="FFFFFF"/>
              </w:rPr>
              <w:t>不属于重点监管危险化学品工艺企业，生产过程中严格执行安全技术规程和生产操作规程，生产车间和仓库设置监控设施。危险废物产生后</w:t>
            </w:r>
            <w:proofErr w:type="gramStart"/>
            <w:r w:rsidRPr="00DA3485">
              <w:rPr>
                <w:b/>
                <w:bCs/>
                <w:color w:val="000000" w:themeColor="text1"/>
                <w:szCs w:val="21"/>
                <w:shd w:val="clear" w:color="auto" w:fill="FFFFFF"/>
              </w:rPr>
              <w:t>暂存于危废</w:t>
            </w:r>
            <w:r w:rsidRPr="00DA3485">
              <w:rPr>
                <w:rFonts w:hint="eastAsia"/>
                <w:b/>
                <w:bCs/>
                <w:color w:val="000000" w:themeColor="text1"/>
                <w:szCs w:val="21"/>
                <w:shd w:val="clear" w:color="auto" w:fill="FFFFFF"/>
              </w:rPr>
              <w:t>贮存</w:t>
            </w:r>
            <w:proofErr w:type="gramEnd"/>
            <w:r w:rsidRPr="00DA3485">
              <w:rPr>
                <w:rFonts w:hint="eastAsia"/>
                <w:b/>
                <w:bCs/>
                <w:color w:val="000000" w:themeColor="text1"/>
                <w:szCs w:val="21"/>
                <w:shd w:val="clear" w:color="auto" w:fill="FFFFFF"/>
              </w:rPr>
              <w:t>库</w:t>
            </w:r>
            <w:r w:rsidRPr="00DA3485">
              <w:rPr>
                <w:b/>
                <w:bCs/>
                <w:color w:val="000000" w:themeColor="text1"/>
                <w:szCs w:val="21"/>
                <w:shd w:val="clear" w:color="auto" w:fill="FFFFFF"/>
              </w:rPr>
              <w:t>，定期委托有资质单位处置。</w:t>
            </w:r>
          </w:p>
          <w:p w14:paraId="5F315D90" w14:textId="1C4D1ACE" w:rsidR="002B73B7" w:rsidRPr="00DA3485" w:rsidRDefault="005F3E16" w:rsidP="002B73B7">
            <w:pPr>
              <w:adjustRightInd w:val="0"/>
              <w:snapToGrid w:val="0"/>
              <w:spacing w:line="500" w:lineRule="exact"/>
              <w:rPr>
                <w:b/>
                <w:bCs/>
                <w:color w:val="000000" w:themeColor="text1"/>
                <w:kern w:val="0"/>
                <w:szCs w:val="21"/>
              </w:rPr>
            </w:pPr>
            <w:r w:rsidRPr="00DA3485">
              <w:rPr>
                <w:b/>
                <w:bCs/>
                <w:color w:val="000000" w:themeColor="text1"/>
                <w:szCs w:val="21"/>
              </w:rPr>
              <w:t>6</w:t>
            </w:r>
            <w:r w:rsidR="002B73B7" w:rsidRPr="00DA3485">
              <w:rPr>
                <w:b/>
                <w:bCs/>
                <w:color w:val="000000" w:themeColor="text1"/>
                <w:szCs w:val="21"/>
              </w:rPr>
              <w:t>、与《关于坚决遏制</w:t>
            </w:r>
            <w:r w:rsidR="002B73B7" w:rsidRPr="00DA3485">
              <w:rPr>
                <w:b/>
                <w:bCs/>
                <w:color w:val="000000" w:themeColor="text1"/>
                <w:szCs w:val="21"/>
              </w:rPr>
              <w:t>“</w:t>
            </w:r>
            <w:r w:rsidR="002B73B7" w:rsidRPr="00DA3485">
              <w:rPr>
                <w:b/>
                <w:bCs/>
                <w:color w:val="000000" w:themeColor="text1"/>
                <w:szCs w:val="21"/>
              </w:rPr>
              <w:t>两高</w:t>
            </w:r>
            <w:r w:rsidR="002B73B7" w:rsidRPr="00DA3485">
              <w:rPr>
                <w:b/>
                <w:bCs/>
                <w:color w:val="000000" w:themeColor="text1"/>
                <w:szCs w:val="21"/>
              </w:rPr>
              <w:t>”</w:t>
            </w:r>
            <w:r w:rsidR="002B73B7" w:rsidRPr="00DA3485">
              <w:rPr>
                <w:b/>
                <w:bCs/>
                <w:color w:val="000000" w:themeColor="text1"/>
                <w:szCs w:val="21"/>
              </w:rPr>
              <w:t>项目盲目发展的通知》（苏</w:t>
            </w:r>
            <w:proofErr w:type="gramStart"/>
            <w:r w:rsidR="002B73B7" w:rsidRPr="00DA3485">
              <w:rPr>
                <w:b/>
                <w:bCs/>
                <w:color w:val="000000" w:themeColor="text1"/>
                <w:szCs w:val="21"/>
              </w:rPr>
              <w:t>发改资环</w:t>
            </w:r>
            <w:proofErr w:type="gramEnd"/>
            <w:r w:rsidR="002B73B7" w:rsidRPr="00DA3485">
              <w:rPr>
                <w:b/>
                <w:bCs/>
                <w:color w:val="000000" w:themeColor="text1"/>
                <w:szCs w:val="21"/>
              </w:rPr>
              <w:t>发〔</w:t>
            </w:r>
            <w:r w:rsidR="002B73B7" w:rsidRPr="00DA3485">
              <w:rPr>
                <w:b/>
                <w:bCs/>
                <w:color w:val="000000" w:themeColor="text1"/>
                <w:szCs w:val="21"/>
              </w:rPr>
              <w:t>2021</w:t>
            </w:r>
            <w:r w:rsidR="002B73B7" w:rsidRPr="00DA3485">
              <w:rPr>
                <w:b/>
                <w:bCs/>
                <w:color w:val="000000" w:themeColor="text1"/>
                <w:szCs w:val="21"/>
              </w:rPr>
              <w:t>〕</w:t>
            </w:r>
            <w:r w:rsidR="002B73B7" w:rsidRPr="00DA3485">
              <w:rPr>
                <w:b/>
                <w:bCs/>
                <w:color w:val="000000" w:themeColor="text1"/>
                <w:szCs w:val="21"/>
              </w:rPr>
              <w:t>837</w:t>
            </w:r>
            <w:r w:rsidR="002B73B7" w:rsidRPr="00DA3485">
              <w:rPr>
                <w:b/>
                <w:bCs/>
                <w:color w:val="000000" w:themeColor="text1"/>
                <w:szCs w:val="21"/>
              </w:rPr>
              <w:t>号）相符性分析</w:t>
            </w:r>
          </w:p>
          <w:p w14:paraId="03DF556D" w14:textId="32109395" w:rsidR="002B73B7" w:rsidRPr="00DA3485" w:rsidRDefault="00C04950" w:rsidP="002B73B7">
            <w:pPr>
              <w:adjustRightInd w:val="0"/>
              <w:snapToGrid w:val="0"/>
              <w:spacing w:line="500" w:lineRule="exact"/>
              <w:ind w:firstLineChars="200" w:firstLine="420"/>
              <w:rPr>
                <w:color w:val="000000" w:themeColor="text1"/>
                <w:szCs w:val="21"/>
              </w:rPr>
            </w:pPr>
            <w:r w:rsidRPr="00DA3485">
              <w:rPr>
                <w:color w:val="000000" w:themeColor="text1"/>
                <w:szCs w:val="21"/>
              </w:rPr>
              <w:t>根据省发展改革委、省工业和信息化厅《关于坚决遏制</w:t>
            </w:r>
            <w:r w:rsidRPr="00DA3485">
              <w:rPr>
                <w:color w:val="000000" w:themeColor="text1"/>
                <w:szCs w:val="21"/>
              </w:rPr>
              <w:t>“</w:t>
            </w:r>
            <w:r w:rsidRPr="00DA3485">
              <w:rPr>
                <w:color w:val="000000" w:themeColor="text1"/>
                <w:szCs w:val="21"/>
              </w:rPr>
              <w:t>两高</w:t>
            </w:r>
            <w:r w:rsidRPr="00DA3485">
              <w:rPr>
                <w:color w:val="000000" w:themeColor="text1"/>
                <w:szCs w:val="21"/>
              </w:rPr>
              <w:t>”</w:t>
            </w:r>
            <w:r w:rsidRPr="00DA3485">
              <w:rPr>
                <w:color w:val="000000" w:themeColor="text1"/>
                <w:szCs w:val="21"/>
              </w:rPr>
              <w:t>项目盲目发展的通知》（苏</w:t>
            </w:r>
            <w:proofErr w:type="gramStart"/>
            <w:r w:rsidRPr="00DA3485">
              <w:rPr>
                <w:color w:val="000000" w:themeColor="text1"/>
                <w:szCs w:val="21"/>
              </w:rPr>
              <w:t>发改资环</w:t>
            </w:r>
            <w:proofErr w:type="gramEnd"/>
            <w:r w:rsidRPr="00DA3485">
              <w:rPr>
                <w:color w:val="000000" w:themeColor="text1"/>
                <w:szCs w:val="21"/>
              </w:rPr>
              <w:t>发〔</w:t>
            </w:r>
            <w:r w:rsidRPr="00DA3485">
              <w:rPr>
                <w:color w:val="000000" w:themeColor="text1"/>
                <w:szCs w:val="21"/>
              </w:rPr>
              <w:t>2021</w:t>
            </w:r>
            <w:r w:rsidRPr="00DA3485">
              <w:rPr>
                <w:color w:val="000000" w:themeColor="text1"/>
                <w:szCs w:val="21"/>
              </w:rPr>
              <w:t>〕</w:t>
            </w:r>
            <w:r w:rsidRPr="00DA3485">
              <w:rPr>
                <w:color w:val="000000" w:themeColor="text1"/>
                <w:szCs w:val="21"/>
              </w:rPr>
              <w:t>837</w:t>
            </w:r>
            <w:r w:rsidRPr="00DA3485">
              <w:rPr>
                <w:color w:val="000000" w:themeColor="text1"/>
                <w:szCs w:val="21"/>
              </w:rPr>
              <w:t>号），</w:t>
            </w:r>
            <w:r w:rsidR="00DD7B89" w:rsidRPr="00DA3485">
              <w:rPr>
                <w:rFonts w:hint="eastAsia"/>
                <w:color w:val="000000" w:themeColor="text1"/>
                <w:szCs w:val="21"/>
              </w:rPr>
              <w:t>要求</w:t>
            </w:r>
            <w:r w:rsidR="00DD7B89" w:rsidRPr="00DA3485">
              <w:rPr>
                <w:color w:val="000000" w:themeColor="text1"/>
                <w:szCs w:val="21"/>
              </w:rPr>
              <w:t>加强两高项目管理，实现绿色转型，推动高耗能产业绿色升级，培育壮大绿色低碳产业，推动清洁能源替代。</w:t>
            </w:r>
            <w:r w:rsidR="005F3E16" w:rsidRPr="00DA3485">
              <w:rPr>
                <w:rFonts w:hint="eastAsia"/>
                <w:color w:val="000000" w:themeColor="text1"/>
                <w:szCs w:val="21"/>
              </w:rPr>
              <w:t>技改</w:t>
            </w:r>
            <w:r w:rsidR="00CB7A64" w:rsidRPr="00DA3485">
              <w:rPr>
                <w:color w:val="000000" w:themeColor="text1"/>
                <w:szCs w:val="21"/>
              </w:rPr>
              <w:t>项目属于</w:t>
            </w:r>
            <w:r w:rsidR="005F3E16" w:rsidRPr="00DA3485">
              <w:rPr>
                <w:rFonts w:hint="eastAsia"/>
                <w:color w:val="000000" w:themeColor="text1"/>
                <w:szCs w:val="21"/>
              </w:rPr>
              <w:t>C2239</w:t>
            </w:r>
            <w:r w:rsidR="005F3E16" w:rsidRPr="00DA3485">
              <w:rPr>
                <w:rFonts w:hint="eastAsia"/>
                <w:color w:val="000000" w:themeColor="text1"/>
                <w:szCs w:val="21"/>
              </w:rPr>
              <w:t>其他</w:t>
            </w:r>
            <w:r w:rsidR="005F3E16" w:rsidRPr="00DA3485">
              <w:rPr>
                <w:color w:val="000000" w:themeColor="text1"/>
                <w:szCs w:val="21"/>
              </w:rPr>
              <w:t>纸制品制造</w:t>
            </w:r>
            <w:r w:rsidR="00CB7A64" w:rsidRPr="00DA3485">
              <w:rPr>
                <w:rFonts w:hint="eastAsia"/>
                <w:color w:val="000000" w:themeColor="text1"/>
                <w:szCs w:val="21"/>
              </w:rPr>
              <w:t>，</w:t>
            </w:r>
            <w:r w:rsidR="00601936" w:rsidRPr="00DA3485">
              <w:rPr>
                <w:color w:val="000000" w:themeColor="text1"/>
                <w:szCs w:val="21"/>
              </w:rPr>
              <w:t>不属于目录中两</w:t>
            </w:r>
            <w:proofErr w:type="gramStart"/>
            <w:r w:rsidR="00601936" w:rsidRPr="00DA3485">
              <w:rPr>
                <w:color w:val="000000" w:themeColor="text1"/>
                <w:szCs w:val="21"/>
              </w:rPr>
              <w:t>高项目</w:t>
            </w:r>
            <w:proofErr w:type="gramEnd"/>
            <w:r w:rsidR="00601936" w:rsidRPr="00DA3485">
              <w:rPr>
                <w:color w:val="000000" w:themeColor="text1"/>
                <w:szCs w:val="21"/>
              </w:rPr>
              <w:t>行业范畴</w:t>
            </w:r>
            <w:r w:rsidR="002B73B7" w:rsidRPr="00DA3485">
              <w:rPr>
                <w:color w:val="000000" w:themeColor="text1"/>
                <w:szCs w:val="21"/>
              </w:rPr>
              <w:t>，故</w:t>
            </w:r>
            <w:r w:rsidR="005F3E16" w:rsidRPr="00DA3485">
              <w:rPr>
                <w:rFonts w:hint="eastAsia"/>
                <w:color w:val="000000" w:themeColor="text1"/>
                <w:szCs w:val="21"/>
              </w:rPr>
              <w:t>技</w:t>
            </w:r>
            <w:r w:rsidR="005F3E16" w:rsidRPr="00DA3485">
              <w:rPr>
                <w:rFonts w:hint="eastAsia"/>
                <w:color w:val="000000" w:themeColor="text1"/>
                <w:szCs w:val="21"/>
              </w:rPr>
              <w:lastRenderedPageBreak/>
              <w:t>改</w:t>
            </w:r>
            <w:r w:rsidR="002B73B7" w:rsidRPr="00DA3485">
              <w:rPr>
                <w:color w:val="000000" w:themeColor="text1"/>
                <w:szCs w:val="21"/>
              </w:rPr>
              <w:t>项目</w:t>
            </w:r>
            <w:r w:rsidR="00CB7A64" w:rsidRPr="00DA3485">
              <w:rPr>
                <w:rFonts w:hint="eastAsia"/>
                <w:color w:val="000000" w:themeColor="text1"/>
                <w:szCs w:val="21"/>
              </w:rPr>
              <w:t>的建设</w:t>
            </w:r>
            <w:r w:rsidR="002B73B7" w:rsidRPr="00DA3485">
              <w:rPr>
                <w:color w:val="000000" w:themeColor="text1"/>
                <w:szCs w:val="21"/>
              </w:rPr>
              <w:t>符合《关于坚决遏制</w:t>
            </w:r>
            <w:r w:rsidR="002B73B7" w:rsidRPr="00DA3485">
              <w:rPr>
                <w:color w:val="000000" w:themeColor="text1"/>
                <w:szCs w:val="21"/>
              </w:rPr>
              <w:t>“</w:t>
            </w:r>
            <w:r w:rsidR="002B73B7" w:rsidRPr="00DA3485">
              <w:rPr>
                <w:color w:val="000000" w:themeColor="text1"/>
                <w:szCs w:val="21"/>
              </w:rPr>
              <w:t>两高</w:t>
            </w:r>
            <w:r w:rsidR="002B73B7" w:rsidRPr="00DA3485">
              <w:rPr>
                <w:color w:val="000000" w:themeColor="text1"/>
                <w:szCs w:val="21"/>
              </w:rPr>
              <w:t>”</w:t>
            </w:r>
            <w:r w:rsidR="002B73B7" w:rsidRPr="00DA3485">
              <w:rPr>
                <w:color w:val="000000" w:themeColor="text1"/>
                <w:szCs w:val="21"/>
              </w:rPr>
              <w:t>项目盲目发展的通知》（苏</w:t>
            </w:r>
            <w:proofErr w:type="gramStart"/>
            <w:r w:rsidR="002B73B7" w:rsidRPr="00DA3485">
              <w:rPr>
                <w:color w:val="000000" w:themeColor="text1"/>
                <w:szCs w:val="21"/>
              </w:rPr>
              <w:t>发改资环</w:t>
            </w:r>
            <w:proofErr w:type="gramEnd"/>
            <w:r w:rsidR="002B73B7" w:rsidRPr="00DA3485">
              <w:rPr>
                <w:color w:val="000000" w:themeColor="text1"/>
                <w:szCs w:val="21"/>
              </w:rPr>
              <w:t>发〔</w:t>
            </w:r>
            <w:r w:rsidR="002B73B7" w:rsidRPr="00DA3485">
              <w:rPr>
                <w:color w:val="000000" w:themeColor="text1"/>
                <w:szCs w:val="21"/>
              </w:rPr>
              <w:t>2021</w:t>
            </w:r>
            <w:r w:rsidR="002B73B7" w:rsidRPr="00DA3485">
              <w:rPr>
                <w:color w:val="000000" w:themeColor="text1"/>
                <w:szCs w:val="21"/>
              </w:rPr>
              <w:t>〕</w:t>
            </w:r>
            <w:r w:rsidR="002B73B7" w:rsidRPr="00DA3485">
              <w:rPr>
                <w:color w:val="000000" w:themeColor="text1"/>
                <w:szCs w:val="21"/>
              </w:rPr>
              <w:t>837</w:t>
            </w:r>
            <w:r w:rsidR="002B73B7" w:rsidRPr="00DA3485">
              <w:rPr>
                <w:color w:val="000000" w:themeColor="text1"/>
                <w:szCs w:val="21"/>
              </w:rPr>
              <w:t>号）的相关要求。</w:t>
            </w:r>
          </w:p>
          <w:p w14:paraId="70562F26" w14:textId="2EE9831A" w:rsidR="00957679" w:rsidRPr="00DA3485" w:rsidRDefault="00957679" w:rsidP="00744383">
            <w:pPr>
              <w:adjustRightInd w:val="0"/>
              <w:snapToGrid w:val="0"/>
              <w:spacing w:line="500" w:lineRule="exact"/>
              <w:rPr>
                <w:b/>
                <w:bCs/>
                <w:color w:val="000000" w:themeColor="text1"/>
                <w:szCs w:val="21"/>
              </w:rPr>
            </w:pPr>
            <w:r w:rsidRPr="00DA3485">
              <w:rPr>
                <w:rFonts w:hint="eastAsia"/>
                <w:b/>
                <w:bCs/>
                <w:color w:val="000000" w:themeColor="text1"/>
                <w:szCs w:val="21"/>
              </w:rPr>
              <w:t>7</w:t>
            </w:r>
            <w:r w:rsidRPr="00DA3485">
              <w:rPr>
                <w:rFonts w:hint="eastAsia"/>
                <w:b/>
                <w:bCs/>
                <w:color w:val="000000" w:themeColor="text1"/>
                <w:szCs w:val="21"/>
              </w:rPr>
              <w:t>、与江苏省发展改革委关于印发《江苏省</w:t>
            </w:r>
            <w:r w:rsidRPr="00DA3485">
              <w:rPr>
                <w:rFonts w:hint="eastAsia"/>
                <w:b/>
                <w:bCs/>
                <w:color w:val="000000" w:themeColor="text1"/>
                <w:szCs w:val="21"/>
              </w:rPr>
              <w:t xml:space="preserve"> </w:t>
            </w:r>
            <w:r w:rsidRPr="00DA3485">
              <w:rPr>
                <w:rFonts w:hint="eastAsia"/>
                <w:b/>
                <w:bCs/>
                <w:color w:val="000000" w:themeColor="text1"/>
                <w:szCs w:val="21"/>
              </w:rPr>
              <w:t>“两高”项目管理目录（</w:t>
            </w:r>
            <w:r w:rsidRPr="00DA3485">
              <w:rPr>
                <w:rFonts w:hint="eastAsia"/>
                <w:b/>
                <w:bCs/>
                <w:color w:val="000000" w:themeColor="text1"/>
                <w:szCs w:val="21"/>
              </w:rPr>
              <w:t>2024</w:t>
            </w:r>
            <w:r w:rsidRPr="00DA3485">
              <w:rPr>
                <w:rFonts w:hint="eastAsia"/>
                <w:b/>
                <w:bCs/>
                <w:color w:val="000000" w:themeColor="text1"/>
                <w:szCs w:val="21"/>
              </w:rPr>
              <w:t>年版）》的通知（苏发改</w:t>
            </w:r>
            <w:proofErr w:type="gramStart"/>
            <w:r w:rsidRPr="00DA3485">
              <w:rPr>
                <w:rFonts w:hint="eastAsia"/>
                <w:b/>
                <w:bCs/>
                <w:color w:val="000000" w:themeColor="text1"/>
                <w:szCs w:val="21"/>
              </w:rPr>
              <w:t>规</w:t>
            </w:r>
            <w:proofErr w:type="gramEnd"/>
            <w:r w:rsidRPr="00DA3485">
              <w:rPr>
                <w:rFonts w:hint="eastAsia"/>
                <w:b/>
                <w:bCs/>
                <w:color w:val="000000" w:themeColor="text1"/>
                <w:szCs w:val="21"/>
              </w:rPr>
              <w:t>发〔</w:t>
            </w:r>
            <w:r w:rsidRPr="00DA3485">
              <w:rPr>
                <w:rFonts w:hint="eastAsia"/>
                <w:b/>
                <w:bCs/>
                <w:color w:val="000000" w:themeColor="text1"/>
                <w:szCs w:val="21"/>
              </w:rPr>
              <w:t>2024</w:t>
            </w:r>
            <w:r w:rsidRPr="00DA3485">
              <w:rPr>
                <w:rFonts w:hint="eastAsia"/>
                <w:b/>
                <w:bCs/>
                <w:color w:val="000000" w:themeColor="text1"/>
                <w:szCs w:val="21"/>
              </w:rPr>
              <w:t>〕</w:t>
            </w:r>
            <w:r w:rsidRPr="00DA3485">
              <w:rPr>
                <w:rFonts w:hint="eastAsia"/>
                <w:b/>
                <w:bCs/>
                <w:color w:val="000000" w:themeColor="text1"/>
                <w:szCs w:val="21"/>
              </w:rPr>
              <w:t>4</w:t>
            </w:r>
            <w:r w:rsidRPr="00DA3485">
              <w:rPr>
                <w:rFonts w:hint="eastAsia"/>
                <w:b/>
                <w:bCs/>
                <w:color w:val="000000" w:themeColor="text1"/>
                <w:szCs w:val="21"/>
              </w:rPr>
              <w:t>号）相符性分析</w:t>
            </w:r>
          </w:p>
          <w:p w14:paraId="37CCF539" w14:textId="63626E07" w:rsidR="00957679" w:rsidRPr="00DA3485" w:rsidRDefault="00957679" w:rsidP="00957679">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根据江苏省发展改革委关于印发《江苏省</w:t>
            </w:r>
            <w:r w:rsidRPr="00DA3485">
              <w:rPr>
                <w:rFonts w:hint="eastAsia"/>
                <w:bCs/>
                <w:color w:val="000000" w:themeColor="text1"/>
                <w:szCs w:val="21"/>
              </w:rPr>
              <w:t xml:space="preserve"> </w:t>
            </w:r>
            <w:r w:rsidRPr="00DA3485">
              <w:rPr>
                <w:rFonts w:hint="eastAsia"/>
                <w:bCs/>
                <w:color w:val="000000" w:themeColor="text1"/>
                <w:szCs w:val="21"/>
              </w:rPr>
              <w:t>“两高”项目管理目录（</w:t>
            </w:r>
            <w:r w:rsidRPr="00DA3485">
              <w:rPr>
                <w:rFonts w:hint="eastAsia"/>
                <w:bCs/>
                <w:color w:val="000000" w:themeColor="text1"/>
                <w:szCs w:val="21"/>
              </w:rPr>
              <w:t>2024</w:t>
            </w:r>
            <w:r w:rsidRPr="00DA3485">
              <w:rPr>
                <w:rFonts w:hint="eastAsia"/>
                <w:bCs/>
                <w:color w:val="000000" w:themeColor="text1"/>
                <w:szCs w:val="21"/>
              </w:rPr>
              <w:t>年版）》的通知（苏发改</w:t>
            </w:r>
            <w:proofErr w:type="gramStart"/>
            <w:r w:rsidRPr="00DA3485">
              <w:rPr>
                <w:rFonts w:hint="eastAsia"/>
                <w:bCs/>
                <w:color w:val="000000" w:themeColor="text1"/>
                <w:szCs w:val="21"/>
              </w:rPr>
              <w:t>规</w:t>
            </w:r>
            <w:proofErr w:type="gramEnd"/>
            <w:r w:rsidRPr="00DA3485">
              <w:rPr>
                <w:rFonts w:hint="eastAsia"/>
                <w:bCs/>
                <w:color w:val="000000" w:themeColor="text1"/>
                <w:szCs w:val="21"/>
              </w:rPr>
              <w:t>发〔</w:t>
            </w:r>
            <w:r w:rsidRPr="00DA3485">
              <w:rPr>
                <w:rFonts w:hint="eastAsia"/>
                <w:bCs/>
                <w:color w:val="000000" w:themeColor="text1"/>
                <w:szCs w:val="21"/>
              </w:rPr>
              <w:t>2024</w:t>
            </w:r>
            <w:r w:rsidRPr="00DA3485">
              <w:rPr>
                <w:rFonts w:hint="eastAsia"/>
                <w:bCs/>
                <w:color w:val="000000" w:themeColor="text1"/>
                <w:szCs w:val="21"/>
              </w:rPr>
              <w:t>〕</w:t>
            </w:r>
            <w:r w:rsidRPr="00DA3485">
              <w:rPr>
                <w:rFonts w:hint="eastAsia"/>
                <w:bCs/>
                <w:color w:val="000000" w:themeColor="text1"/>
                <w:szCs w:val="21"/>
              </w:rPr>
              <w:t>4</w:t>
            </w:r>
            <w:r w:rsidRPr="00DA3485">
              <w:rPr>
                <w:rFonts w:hint="eastAsia"/>
                <w:bCs/>
                <w:color w:val="000000" w:themeColor="text1"/>
                <w:szCs w:val="21"/>
              </w:rPr>
              <w:t>号），</w:t>
            </w:r>
            <w:r w:rsidR="00744383" w:rsidRPr="00DA3485">
              <w:rPr>
                <w:rFonts w:hint="eastAsia"/>
                <w:bCs/>
                <w:color w:val="000000" w:themeColor="text1"/>
                <w:szCs w:val="21"/>
              </w:rPr>
              <w:t>技改</w:t>
            </w:r>
            <w:r w:rsidRPr="00DA3485">
              <w:rPr>
                <w:rFonts w:hint="eastAsia"/>
                <w:bCs/>
                <w:color w:val="000000" w:themeColor="text1"/>
                <w:szCs w:val="21"/>
              </w:rPr>
              <w:t>项目不属于其中规定的两高项目，故本项目的建设符合要求。</w:t>
            </w:r>
          </w:p>
          <w:p w14:paraId="22D92FBB" w14:textId="47906D54" w:rsidR="001D3D26" w:rsidRPr="00DA3485" w:rsidRDefault="00744383" w:rsidP="00BD7089">
            <w:pPr>
              <w:adjustRightInd w:val="0"/>
              <w:snapToGrid w:val="0"/>
              <w:spacing w:line="500" w:lineRule="exact"/>
              <w:rPr>
                <w:b/>
                <w:bCs/>
                <w:color w:val="000000" w:themeColor="text1"/>
                <w:kern w:val="0"/>
                <w:szCs w:val="21"/>
              </w:rPr>
            </w:pPr>
            <w:r w:rsidRPr="00DA3485">
              <w:rPr>
                <w:b/>
                <w:bCs/>
                <w:color w:val="000000" w:themeColor="text1"/>
                <w:szCs w:val="21"/>
              </w:rPr>
              <w:t>8</w:t>
            </w:r>
            <w:r w:rsidR="001D3D26" w:rsidRPr="00DA3485">
              <w:rPr>
                <w:b/>
                <w:bCs/>
                <w:color w:val="000000" w:themeColor="text1"/>
                <w:szCs w:val="21"/>
              </w:rPr>
              <w:t>、与《江苏省通榆河水污染防治条例》相符性分析</w:t>
            </w:r>
          </w:p>
          <w:p w14:paraId="0108E630" w14:textId="77777777" w:rsidR="001D3D26" w:rsidRPr="00DA3485" w:rsidRDefault="001D3D26" w:rsidP="00BD7089">
            <w:pPr>
              <w:adjustRightInd w:val="0"/>
              <w:snapToGrid w:val="0"/>
              <w:spacing w:line="500" w:lineRule="exact"/>
              <w:ind w:firstLineChars="200" w:firstLine="420"/>
              <w:rPr>
                <w:color w:val="000000" w:themeColor="text1"/>
                <w:szCs w:val="21"/>
                <w:shd w:val="clear" w:color="auto" w:fill="FFFFFF"/>
              </w:rPr>
            </w:pPr>
            <w:r w:rsidRPr="00DA3485">
              <w:rPr>
                <w:color w:val="000000" w:themeColor="text1"/>
                <w:szCs w:val="21"/>
                <w:shd w:val="clear" w:color="auto" w:fill="FFFFFF"/>
              </w:rPr>
              <w:t>根据《江苏省通榆河水污染防治条例》（</w:t>
            </w:r>
            <w:r w:rsidRPr="00DA3485">
              <w:rPr>
                <w:color w:val="000000" w:themeColor="text1"/>
                <w:szCs w:val="21"/>
                <w:shd w:val="clear" w:color="auto" w:fill="FFFFFF"/>
              </w:rPr>
              <w:t>2012</w:t>
            </w:r>
            <w:r w:rsidRPr="00DA3485">
              <w:rPr>
                <w:color w:val="000000" w:themeColor="text1"/>
                <w:szCs w:val="21"/>
                <w:shd w:val="clear" w:color="auto" w:fill="FFFFFF"/>
              </w:rPr>
              <w:t>年</w:t>
            </w:r>
            <w:r w:rsidRPr="00DA3485">
              <w:rPr>
                <w:color w:val="000000" w:themeColor="text1"/>
                <w:szCs w:val="21"/>
                <w:shd w:val="clear" w:color="auto" w:fill="FFFFFF"/>
              </w:rPr>
              <w:t>1</w:t>
            </w:r>
            <w:r w:rsidRPr="00DA3485">
              <w:rPr>
                <w:color w:val="000000" w:themeColor="text1"/>
                <w:szCs w:val="21"/>
                <w:shd w:val="clear" w:color="auto" w:fill="FFFFFF"/>
              </w:rPr>
              <w:t>月</w:t>
            </w:r>
            <w:r w:rsidRPr="00DA3485">
              <w:rPr>
                <w:color w:val="000000" w:themeColor="text1"/>
                <w:szCs w:val="21"/>
                <w:shd w:val="clear" w:color="auto" w:fill="FFFFFF"/>
              </w:rPr>
              <w:t>12</w:t>
            </w:r>
            <w:r w:rsidRPr="00DA3485">
              <w:rPr>
                <w:color w:val="000000" w:themeColor="text1"/>
                <w:szCs w:val="21"/>
                <w:shd w:val="clear" w:color="auto" w:fill="FFFFFF"/>
              </w:rPr>
              <w:t>日江苏省第十一届人民代表大会常务委员会第二十六次会议通过，</w:t>
            </w:r>
            <w:r w:rsidRPr="00DA3485">
              <w:rPr>
                <w:color w:val="000000" w:themeColor="text1"/>
                <w:szCs w:val="21"/>
                <w:shd w:val="clear" w:color="auto" w:fill="FFFFFF"/>
              </w:rPr>
              <w:t>2018</w:t>
            </w:r>
            <w:r w:rsidRPr="00DA3485">
              <w:rPr>
                <w:color w:val="000000" w:themeColor="text1"/>
                <w:szCs w:val="21"/>
                <w:shd w:val="clear" w:color="auto" w:fill="FFFFFF"/>
              </w:rPr>
              <w:t>年修改）的规定，通榆</w:t>
            </w:r>
            <w:proofErr w:type="gramStart"/>
            <w:r w:rsidRPr="00DA3485">
              <w:rPr>
                <w:color w:val="000000" w:themeColor="text1"/>
                <w:szCs w:val="21"/>
                <w:shd w:val="clear" w:color="auto" w:fill="FFFFFF"/>
              </w:rPr>
              <w:t>河实行</w:t>
            </w:r>
            <w:proofErr w:type="gramEnd"/>
            <w:r w:rsidRPr="00DA3485">
              <w:rPr>
                <w:color w:val="000000" w:themeColor="text1"/>
                <w:szCs w:val="21"/>
                <w:shd w:val="clear" w:color="auto" w:fill="FFFFFF"/>
              </w:rPr>
              <w:t>分级保护，划分为三级保护区。通榆河及其两侧各一公里、主要供水河道及其两侧各一公里区域为通榆河一级保护区；新</w:t>
            </w:r>
            <w:proofErr w:type="gramStart"/>
            <w:r w:rsidRPr="00DA3485">
              <w:rPr>
                <w:color w:val="000000" w:themeColor="text1"/>
                <w:szCs w:val="21"/>
                <w:shd w:val="clear" w:color="auto" w:fill="FFFFFF"/>
              </w:rPr>
              <w:t>沂河南偏</w:t>
            </w:r>
            <w:proofErr w:type="gramEnd"/>
            <w:r w:rsidRPr="00DA3485">
              <w:rPr>
                <w:color w:val="000000" w:themeColor="text1"/>
                <w:szCs w:val="21"/>
                <w:shd w:val="clear" w:color="auto" w:fill="FFFFFF"/>
              </w:rPr>
              <w:t>泓、</w:t>
            </w:r>
            <w:proofErr w:type="gramStart"/>
            <w:r w:rsidRPr="00DA3485">
              <w:rPr>
                <w:color w:val="000000" w:themeColor="text1"/>
                <w:szCs w:val="21"/>
                <w:shd w:val="clear" w:color="auto" w:fill="FFFFFF"/>
              </w:rPr>
              <w:t>盐河和斗龙</w:t>
            </w:r>
            <w:proofErr w:type="gramEnd"/>
            <w:r w:rsidRPr="00DA3485">
              <w:rPr>
                <w:color w:val="000000" w:themeColor="text1"/>
                <w:szCs w:val="21"/>
                <w:shd w:val="clear" w:color="auto" w:fill="FFFFFF"/>
              </w:rPr>
              <w:t>港、新洋港、黄沙港、射阳河、车路河、沂南小河、</w:t>
            </w:r>
            <w:proofErr w:type="gramStart"/>
            <w:r w:rsidRPr="00DA3485">
              <w:rPr>
                <w:color w:val="000000" w:themeColor="text1"/>
                <w:szCs w:val="21"/>
                <w:shd w:val="clear" w:color="auto" w:fill="FFFFFF"/>
              </w:rPr>
              <w:t>沭</w:t>
            </w:r>
            <w:proofErr w:type="gramEnd"/>
            <w:r w:rsidRPr="00DA3485">
              <w:rPr>
                <w:color w:val="000000" w:themeColor="text1"/>
                <w:szCs w:val="21"/>
                <w:shd w:val="clear" w:color="auto" w:fill="FFFFFF"/>
              </w:rPr>
              <w:t>新河等与通榆河平交的主要河道上溯五公里以及沿岸两侧各一公里区域为通榆河二级保护区；其他与通榆河平交的河道上溯五公里以及沿岸两侧各一公里区域为通榆河三级保护区。通榆</w:t>
            </w:r>
            <w:proofErr w:type="gramStart"/>
            <w:r w:rsidRPr="00DA3485">
              <w:rPr>
                <w:color w:val="000000" w:themeColor="text1"/>
                <w:szCs w:val="21"/>
                <w:shd w:val="clear" w:color="auto" w:fill="FFFFFF"/>
              </w:rPr>
              <w:t>河包括焦港</w:t>
            </w:r>
            <w:proofErr w:type="gramEnd"/>
            <w:r w:rsidRPr="00DA3485">
              <w:rPr>
                <w:color w:val="000000" w:themeColor="text1"/>
                <w:szCs w:val="21"/>
                <w:shd w:val="clear" w:color="auto" w:fill="FFFFFF"/>
              </w:rPr>
              <w:t>河，以及新</w:t>
            </w:r>
            <w:proofErr w:type="gramStart"/>
            <w:r w:rsidRPr="00DA3485">
              <w:rPr>
                <w:color w:val="000000" w:themeColor="text1"/>
                <w:szCs w:val="21"/>
                <w:shd w:val="clear" w:color="auto" w:fill="FFFFFF"/>
              </w:rPr>
              <w:t>沂河南偏</w:t>
            </w:r>
            <w:proofErr w:type="gramEnd"/>
            <w:r w:rsidRPr="00DA3485">
              <w:rPr>
                <w:color w:val="000000" w:themeColor="text1"/>
                <w:szCs w:val="21"/>
                <w:shd w:val="clear" w:color="auto" w:fill="FFFFFF"/>
              </w:rPr>
              <w:t>泓、盐河、八一河、引水河、</w:t>
            </w:r>
            <w:proofErr w:type="gramStart"/>
            <w:r w:rsidRPr="00DA3485">
              <w:rPr>
                <w:color w:val="000000" w:themeColor="text1"/>
                <w:szCs w:val="21"/>
                <w:shd w:val="clear" w:color="auto" w:fill="FFFFFF"/>
              </w:rPr>
              <w:t>沭</w:t>
            </w:r>
            <w:proofErr w:type="gramEnd"/>
            <w:r w:rsidRPr="00DA3485">
              <w:rPr>
                <w:color w:val="000000" w:themeColor="text1"/>
                <w:szCs w:val="21"/>
                <w:shd w:val="clear" w:color="auto" w:fill="FFFFFF"/>
              </w:rPr>
              <w:t>南航道、</w:t>
            </w:r>
            <w:proofErr w:type="gramStart"/>
            <w:r w:rsidRPr="00DA3485">
              <w:rPr>
                <w:color w:val="000000" w:themeColor="text1"/>
                <w:szCs w:val="21"/>
                <w:shd w:val="clear" w:color="auto" w:fill="FFFFFF"/>
              </w:rPr>
              <w:t>沭</w:t>
            </w:r>
            <w:proofErr w:type="gramEnd"/>
            <w:r w:rsidRPr="00DA3485">
              <w:rPr>
                <w:color w:val="000000" w:themeColor="text1"/>
                <w:szCs w:val="21"/>
                <w:shd w:val="clear" w:color="auto" w:fill="FFFFFF"/>
              </w:rPr>
              <w:t>北航道、蔷薇河、青龙大沟、龙北干渠相关河段；主要供水河道，包括蔷薇河、三阳河、卤</w:t>
            </w:r>
            <w:proofErr w:type="gramStart"/>
            <w:r w:rsidRPr="00DA3485">
              <w:rPr>
                <w:color w:val="000000" w:themeColor="text1"/>
                <w:szCs w:val="21"/>
                <w:shd w:val="clear" w:color="auto" w:fill="FFFFFF"/>
              </w:rPr>
              <w:t>汀</w:t>
            </w:r>
            <w:proofErr w:type="gramEnd"/>
            <w:r w:rsidRPr="00DA3485">
              <w:rPr>
                <w:color w:val="000000" w:themeColor="text1"/>
                <w:szCs w:val="21"/>
                <w:shd w:val="clear" w:color="auto" w:fill="FFFFFF"/>
              </w:rPr>
              <w:t>河、泰东河、新通扬运河、引江河、如泰运河、如海运河。如皋市</w:t>
            </w:r>
            <w:proofErr w:type="gramStart"/>
            <w:r w:rsidRPr="00DA3485">
              <w:rPr>
                <w:color w:val="000000" w:themeColor="text1"/>
                <w:szCs w:val="21"/>
                <w:shd w:val="clear" w:color="auto" w:fill="FFFFFF"/>
              </w:rPr>
              <w:t>境内焦港河</w:t>
            </w:r>
            <w:proofErr w:type="gramEnd"/>
            <w:r w:rsidRPr="00DA3485">
              <w:rPr>
                <w:color w:val="000000" w:themeColor="text1"/>
                <w:szCs w:val="21"/>
                <w:shd w:val="clear" w:color="auto" w:fill="FFFFFF"/>
              </w:rPr>
              <w:t>全线、如海河全线、</w:t>
            </w:r>
            <w:proofErr w:type="gramStart"/>
            <w:r w:rsidRPr="00DA3485">
              <w:rPr>
                <w:color w:val="000000" w:themeColor="text1"/>
                <w:szCs w:val="21"/>
                <w:shd w:val="clear" w:color="auto" w:fill="FFFFFF"/>
              </w:rPr>
              <w:t>如泰河介于</w:t>
            </w:r>
            <w:proofErr w:type="gramEnd"/>
            <w:r w:rsidRPr="00DA3485">
              <w:rPr>
                <w:color w:val="000000" w:themeColor="text1"/>
                <w:szCs w:val="21"/>
                <w:shd w:val="clear" w:color="auto" w:fill="FFFFFF"/>
              </w:rPr>
              <w:t>如海河</w:t>
            </w:r>
            <w:proofErr w:type="gramStart"/>
            <w:r w:rsidRPr="00DA3485">
              <w:rPr>
                <w:color w:val="000000" w:themeColor="text1"/>
                <w:szCs w:val="21"/>
                <w:shd w:val="clear" w:color="auto" w:fill="FFFFFF"/>
              </w:rPr>
              <w:t>与焦港河</w:t>
            </w:r>
            <w:proofErr w:type="gramEnd"/>
            <w:r w:rsidRPr="00DA3485">
              <w:rPr>
                <w:color w:val="000000" w:themeColor="text1"/>
                <w:szCs w:val="21"/>
                <w:shd w:val="clear" w:color="auto" w:fill="FFFFFF"/>
              </w:rPr>
              <w:t>之间的河段，及其河道两侧各</w:t>
            </w:r>
            <w:r w:rsidRPr="00DA3485">
              <w:rPr>
                <w:color w:val="000000" w:themeColor="text1"/>
                <w:szCs w:val="21"/>
                <w:shd w:val="clear" w:color="auto" w:fill="FFFFFF"/>
              </w:rPr>
              <w:t>1000m</w:t>
            </w:r>
            <w:r w:rsidRPr="00DA3485">
              <w:rPr>
                <w:color w:val="000000" w:themeColor="text1"/>
                <w:szCs w:val="21"/>
                <w:shd w:val="clear" w:color="auto" w:fill="FFFFFF"/>
              </w:rPr>
              <w:t>范围内与该三条河道连接的其他河道相应河段均为通榆河一级保护区。</w:t>
            </w:r>
          </w:p>
          <w:p w14:paraId="4D737D54" w14:textId="36A5D268" w:rsidR="001D3D26" w:rsidRPr="00DA3485" w:rsidRDefault="005F3E16" w:rsidP="00BD7089">
            <w:pPr>
              <w:adjustRightInd w:val="0"/>
              <w:snapToGrid w:val="0"/>
              <w:spacing w:line="500" w:lineRule="exact"/>
              <w:ind w:firstLineChars="200" w:firstLine="420"/>
              <w:rPr>
                <w:color w:val="000000" w:themeColor="text1"/>
                <w:szCs w:val="21"/>
              </w:rPr>
            </w:pPr>
            <w:r w:rsidRPr="00DA3485">
              <w:rPr>
                <w:rFonts w:hint="eastAsia"/>
                <w:color w:val="000000" w:themeColor="text1"/>
                <w:szCs w:val="21"/>
                <w:shd w:val="clear" w:color="auto" w:fill="FFFFFF"/>
              </w:rPr>
              <w:t>技改</w:t>
            </w:r>
            <w:r w:rsidR="001D3D26" w:rsidRPr="00DA3485">
              <w:rPr>
                <w:color w:val="000000" w:themeColor="text1"/>
                <w:szCs w:val="21"/>
                <w:shd w:val="clear" w:color="auto" w:fill="FFFFFF"/>
              </w:rPr>
              <w:t>项目距离如泰运河</w:t>
            </w:r>
            <w:r w:rsidRPr="00DA3485">
              <w:rPr>
                <w:color w:val="000000" w:themeColor="text1"/>
                <w:szCs w:val="21"/>
                <w:shd w:val="clear" w:color="auto" w:fill="FFFFFF"/>
              </w:rPr>
              <w:t>23.50</w:t>
            </w:r>
            <w:r w:rsidR="001D3D26" w:rsidRPr="00DA3485">
              <w:rPr>
                <w:color w:val="000000" w:themeColor="text1"/>
                <w:szCs w:val="21"/>
                <w:shd w:val="clear" w:color="auto" w:fill="FFFFFF"/>
              </w:rPr>
              <w:t>km</w:t>
            </w:r>
            <w:r w:rsidR="001D3D26" w:rsidRPr="00DA3485">
              <w:rPr>
                <w:color w:val="000000" w:themeColor="text1"/>
                <w:szCs w:val="21"/>
                <w:shd w:val="clear" w:color="auto" w:fill="FFFFFF"/>
              </w:rPr>
              <w:t>，距离如海运河</w:t>
            </w:r>
            <w:r w:rsidRPr="00DA3485">
              <w:rPr>
                <w:color w:val="000000" w:themeColor="text1"/>
                <w:szCs w:val="21"/>
                <w:shd w:val="clear" w:color="auto" w:fill="FFFFFF"/>
              </w:rPr>
              <w:t>7.558</w:t>
            </w:r>
            <w:r w:rsidR="001D3D26" w:rsidRPr="00DA3485">
              <w:rPr>
                <w:color w:val="000000" w:themeColor="text1"/>
                <w:szCs w:val="21"/>
                <w:shd w:val="clear" w:color="auto" w:fill="FFFFFF"/>
              </w:rPr>
              <w:t>km</w:t>
            </w:r>
            <w:r w:rsidR="001D3D26" w:rsidRPr="00DA3485">
              <w:rPr>
                <w:color w:val="000000" w:themeColor="text1"/>
                <w:szCs w:val="21"/>
                <w:shd w:val="clear" w:color="auto" w:fill="FFFFFF"/>
              </w:rPr>
              <w:t>，</w:t>
            </w:r>
            <w:proofErr w:type="gramStart"/>
            <w:r w:rsidR="001D3D26" w:rsidRPr="00DA3485">
              <w:rPr>
                <w:color w:val="000000" w:themeColor="text1"/>
                <w:szCs w:val="21"/>
                <w:shd w:val="clear" w:color="auto" w:fill="FFFFFF"/>
              </w:rPr>
              <w:t>距离焦港河</w:t>
            </w:r>
            <w:proofErr w:type="gramEnd"/>
            <w:r w:rsidRPr="00DA3485">
              <w:rPr>
                <w:color w:val="000000" w:themeColor="text1"/>
                <w:szCs w:val="21"/>
                <w:shd w:val="clear" w:color="auto" w:fill="FFFFFF"/>
              </w:rPr>
              <w:t>6.61</w:t>
            </w:r>
            <w:r w:rsidR="001D3D26" w:rsidRPr="00DA3485">
              <w:rPr>
                <w:color w:val="000000" w:themeColor="text1"/>
                <w:szCs w:val="21"/>
                <w:shd w:val="clear" w:color="auto" w:fill="FFFFFF"/>
              </w:rPr>
              <w:t>km</w:t>
            </w:r>
            <w:r w:rsidR="001D3D26" w:rsidRPr="00DA3485">
              <w:rPr>
                <w:color w:val="000000" w:themeColor="text1"/>
                <w:szCs w:val="21"/>
                <w:shd w:val="clear" w:color="auto" w:fill="FFFFFF"/>
              </w:rPr>
              <w:t>，项目所在地不在通榆河一级保护区范围内。</w:t>
            </w:r>
            <w:r w:rsidRPr="00DA3485">
              <w:rPr>
                <w:rFonts w:hint="eastAsia"/>
                <w:color w:val="000000" w:themeColor="text1"/>
                <w:szCs w:val="21"/>
                <w:shd w:val="clear" w:color="auto" w:fill="FFFFFF"/>
              </w:rPr>
              <w:t>技改</w:t>
            </w:r>
            <w:r w:rsidR="001D3D26" w:rsidRPr="00DA3485">
              <w:rPr>
                <w:color w:val="000000" w:themeColor="text1"/>
                <w:szCs w:val="21"/>
                <w:shd w:val="clear" w:color="auto" w:fill="FFFFFF"/>
              </w:rPr>
              <w:t>项目实行</w:t>
            </w:r>
            <w:r w:rsidR="001D3D26" w:rsidRPr="00DA3485">
              <w:rPr>
                <w:bCs/>
                <w:color w:val="000000" w:themeColor="text1"/>
                <w:szCs w:val="21"/>
                <w:shd w:val="clear" w:color="auto" w:fill="FFFFFF"/>
              </w:rPr>
              <w:t>“</w:t>
            </w:r>
            <w:r w:rsidR="001D3D26" w:rsidRPr="00DA3485">
              <w:rPr>
                <w:color w:val="000000" w:themeColor="text1"/>
                <w:szCs w:val="21"/>
                <w:shd w:val="clear" w:color="auto" w:fill="FFFFFF"/>
              </w:rPr>
              <w:t>雨污分流</w:t>
            </w:r>
            <w:r w:rsidR="001D3D26" w:rsidRPr="00DA3485">
              <w:rPr>
                <w:color w:val="000000" w:themeColor="text1"/>
                <w:szCs w:val="21"/>
                <w:shd w:val="clear" w:color="auto" w:fill="FFFFFF"/>
              </w:rPr>
              <w:t>”</w:t>
            </w:r>
            <w:r w:rsidR="001D3D26" w:rsidRPr="00DA3485">
              <w:rPr>
                <w:color w:val="000000" w:themeColor="text1"/>
                <w:szCs w:val="21"/>
                <w:shd w:val="clear" w:color="auto" w:fill="FFFFFF"/>
              </w:rPr>
              <w:t>制，</w:t>
            </w:r>
            <w:r w:rsidRPr="00DA3485">
              <w:rPr>
                <w:rFonts w:hint="eastAsia"/>
                <w:color w:val="000000" w:themeColor="text1"/>
              </w:rPr>
              <w:t>技改</w:t>
            </w:r>
            <w:r w:rsidR="00951EAC" w:rsidRPr="00DA3485">
              <w:rPr>
                <w:color w:val="000000" w:themeColor="text1"/>
              </w:rPr>
              <w:t>项目生活污水</w:t>
            </w:r>
            <w:r w:rsidR="00144975" w:rsidRPr="00DA3485">
              <w:rPr>
                <w:rFonts w:hint="eastAsia"/>
                <w:color w:val="000000" w:themeColor="text1"/>
              </w:rPr>
              <w:t>和</w:t>
            </w:r>
            <w:r w:rsidR="00144975" w:rsidRPr="00DA3485">
              <w:rPr>
                <w:color w:val="000000" w:themeColor="text1"/>
              </w:rPr>
              <w:t>食堂废水</w:t>
            </w:r>
            <w:r w:rsidR="00951EAC" w:rsidRPr="00DA3485">
              <w:rPr>
                <w:rFonts w:hint="eastAsia"/>
                <w:color w:val="000000" w:themeColor="text1"/>
              </w:rPr>
              <w:t>经</w:t>
            </w:r>
            <w:r w:rsidR="00951EAC" w:rsidRPr="00DA3485">
              <w:rPr>
                <w:color w:val="000000" w:themeColor="text1"/>
              </w:rPr>
              <w:t>化粪池</w:t>
            </w:r>
            <w:r w:rsidR="00144975" w:rsidRPr="00DA3485">
              <w:rPr>
                <w:rFonts w:hint="eastAsia"/>
                <w:color w:val="000000" w:themeColor="text1"/>
              </w:rPr>
              <w:t>、</w:t>
            </w:r>
            <w:r w:rsidR="00144975" w:rsidRPr="00DA3485">
              <w:rPr>
                <w:color w:val="000000" w:themeColor="text1"/>
              </w:rPr>
              <w:t>隔油池</w:t>
            </w:r>
            <w:r w:rsidR="00951EAC" w:rsidRPr="00DA3485">
              <w:rPr>
                <w:color w:val="000000" w:themeColor="text1"/>
              </w:rPr>
              <w:t>预处理后与</w:t>
            </w:r>
            <w:r w:rsidR="00951EAC" w:rsidRPr="00DA3485">
              <w:rPr>
                <w:rFonts w:hint="eastAsia"/>
                <w:color w:val="000000" w:themeColor="text1"/>
              </w:rPr>
              <w:t>初期雨</w:t>
            </w:r>
            <w:r w:rsidR="00144975" w:rsidRPr="00DA3485">
              <w:rPr>
                <w:rFonts w:hint="eastAsia"/>
                <w:color w:val="000000" w:themeColor="text1"/>
                <w:szCs w:val="21"/>
              </w:rPr>
              <w:t>水</w:t>
            </w:r>
            <w:r w:rsidR="00951EAC" w:rsidRPr="00DA3485">
              <w:rPr>
                <w:rFonts w:hint="eastAsia"/>
                <w:color w:val="000000" w:themeColor="text1"/>
                <w:szCs w:val="21"/>
              </w:rPr>
              <w:t>一起</w:t>
            </w:r>
            <w:r w:rsidR="00951EAC" w:rsidRPr="00DA3485">
              <w:rPr>
                <w:color w:val="000000" w:themeColor="text1"/>
                <w:szCs w:val="21"/>
              </w:rPr>
              <w:t>接管至如皋市富港水处理有限公司处理</w:t>
            </w:r>
            <w:r w:rsidR="00951EAC" w:rsidRPr="00DA3485">
              <w:rPr>
                <w:rFonts w:hint="eastAsia"/>
                <w:color w:val="000000" w:themeColor="text1"/>
                <w:kern w:val="0"/>
                <w:szCs w:val="21"/>
              </w:rPr>
              <w:t>。</w:t>
            </w:r>
            <w:r w:rsidR="001D3D26" w:rsidRPr="00DA3485">
              <w:rPr>
                <w:color w:val="000000" w:themeColor="text1"/>
                <w:szCs w:val="21"/>
                <w:shd w:val="clear" w:color="auto" w:fill="FFFFFF"/>
              </w:rPr>
              <w:t>因此</w:t>
            </w:r>
            <w:r w:rsidR="004F7E21" w:rsidRPr="00DA3485">
              <w:rPr>
                <w:rFonts w:hint="eastAsia"/>
                <w:color w:val="000000" w:themeColor="text1"/>
                <w:szCs w:val="21"/>
                <w:shd w:val="clear" w:color="auto" w:fill="FFFFFF"/>
              </w:rPr>
              <w:t>技改</w:t>
            </w:r>
            <w:r w:rsidR="001D3D26" w:rsidRPr="00DA3485">
              <w:rPr>
                <w:color w:val="000000" w:themeColor="text1"/>
                <w:szCs w:val="21"/>
                <w:shd w:val="clear" w:color="auto" w:fill="FFFFFF"/>
              </w:rPr>
              <w:t>项目</w:t>
            </w:r>
            <w:r w:rsidR="004F7E21" w:rsidRPr="00DA3485">
              <w:rPr>
                <w:rFonts w:hint="eastAsia"/>
                <w:color w:val="000000" w:themeColor="text1"/>
                <w:szCs w:val="21"/>
                <w:shd w:val="clear" w:color="auto" w:fill="FFFFFF"/>
              </w:rPr>
              <w:t>的建设</w:t>
            </w:r>
            <w:r w:rsidR="001D3D26" w:rsidRPr="00DA3485">
              <w:rPr>
                <w:color w:val="000000" w:themeColor="text1"/>
                <w:szCs w:val="21"/>
                <w:shd w:val="clear" w:color="auto" w:fill="FFFFFF"/>
              </w:rPr>
              <w:t>符合《江苏省通榆河水污染防治条例》。</w:t>
            </w:r>
          </w:p>
          <w:p w14:paraId="629BDAB4" w14:textId="60747B99" w:rsidR="001D3D26" w:rsidRPr="00DA3485" w:rsidRDefault="00744383" w:rsidP="00BD7089">
            <w:pPr>
              <w:adjustRightInd w:val="0"/>
              <w:snapToGrid w:val="0"/>
              <w:spacing w:line="500" w:lineRule="exact"/>
              <w:rPr>
                <w:b/>
                <w:color w:val="000000" w:themeColor="text1"/>
                <w:szCs w:val="21"/>
              </w:rPr>
            </w:pPr>
            <w:r w:rsidRPr="00DA3485">
              <w:rPr>
                <w:b/>
                <w:color w:val="000000" w:themeColor="text1"/>
                <w:szCs w:val="21"/>
              </w:rPr>
              <w:t>9</w:t>
            </w:r>
            <w:r w:rsidR="001D3D26" w:rsidRPr="00DA3485">
              <w:rPr>
                <w:b/>
                <w:color w:val="000000" w:themeColor="text1"/>
                <w:szCs w:val="21"/>
              </w:rPr>
              <w:t>、与</w:t>
            </w:r>
            <w:r w:rsidR="001D3D26" w:rsidRPr="00DA3485">
              <w:rPr>
                <w:b/>
                <w:bCs/>
                <w:color w:val="000000" w:themeColor="text1"/>
                <w:szCs w:val="21"/>
              </w:rPr>
              <w:t>关于印发《江苏省</w:t>
            </w:r>
            <w:r w:rsidR="001D3D26" w:rsidRPr="00DA3485">
              <w:rPr>
                <w:b/>
                <w:bCs/>
                <w:color w:val="000000" w:themeColor="text1"/>
                <w:szCs w:val="21"/>
              </w:rPr>
              <w:t>“</w:t>
            </w:r>
            <w:r w:rsidR="001D3D26" w:rsidRPr="00DA3485">
              <w:rPr>
                <w:b/>
                <w:bCs/>
                <w:color w:val="000000" w:themeColor="text1"/>
                <w:szCs w:val="21"/>
              </w:rPr>
              <w:t>十四五</w:t>
            </w:r>
            <w:r w:rsidR="001D3D26" w:rsidRPr="00DA3485">
              <w:rPr>
                <w:b/>
                <w:bCs/>
                <w:color w:val="000000" w:themeColor="text1"/>
                <w:szCs w:val="21"/>
              </w:rPr>
              <w:t>”</w:t>
            </w:r>
            <w:r w:rsidR="001D3D26" w:rsidRPr="00DA3485">
              <w:rPr>
                <w:b/>
                <w:bCs/>
                <w:color w:val="000000" w:themeColor="text1"/>
                <w:szCs w:val="21"/>
              </w:rPr>
              <w:t>生态环境保护规划》的通知（苏政办发〔</w:t>
            </w:r>
            <w:r w:rsidR="001D3D26" w:rsidRPr="00DA3485">
              <w:rPr>
                <w:b/>
                <w:bCs/>
                <w:color w:val="000000" w:themeColor="text1"/>
                <w:szCs w:val="21"/>
              </w:rPr>
              <w:t>2021</w:t>
            </w:r>
            <w:r w:rsidR="001D3D26" w:rsidRPr="00DA3485">
              <w:rPr>
                <w:b/>
                <w:bCs/>
                <w:color w:val="000000" w:themeColor="text1"/>
                <w:szCs w:val="21"/>
              </w:rPr>
              <w:t>〕</w:t>
            </w:r>
            <w:r w:rsidR="001D3D26" w:rsidRPr="00DA3485">
              <w:rPr>
                <w:b/>
                <w:bCs/>
                <w:color w:val="000000" w:themeColor="text1"/>
                <w:szCs w:val="21"/>
              </w:rPr>
              <w:t>84</w:t>
            </w:r>
            <w:r w:rsidR="001D3D26" w:rsidRPr="00DA3485">
              <w:rPr>
                <w:b/>
                <w:bCs/>
                <w:color w:val="000000" w:themeColor="text1"/>
                <w:szCs w:val="21"/>
              </w:rPr>
              <w:t>号）的相符性分析</w:t>
            </w:r>
          </w:p>
          <w:p w14:paraId="102212DF" w14:textId="21E2F3E8" w:rsidR="001D3D26" w:rsidRPr="00DA3485" w:rsidRDefault="001D3D26" w:rsidP="00BD7089">
            <w:pPr>
              <w:pStyle w:val="3"/>
              <w:adjustRightInd w:val="0"/>
              <w:snapToGrid w:val="0"/>
              <w:spacing w:before="0" w:after="0" w:line="500" w:lineRule="exact"/>
              <w:ind w:firstLineChars="200" w:firstLine="420"/>
              <w:rPr>
                <w:rFonts w:ascii="Times New Roman" w:eastAsia="宋体" w:hAnsi="Times New Roman" w:cs="Times New Roman"/>
                <w:color w:val="000000" w:themeColor="text1"/>
                <w:sz w:val="21"/>
                <w:szCs w:val="21"/>
              </w:rPr>
            </w:pPr>
            <w:r w:rsidRPr="00DA3485">
              <w:rPr>
                <w:rFonts w:ascii="Times New Roman" w:eastAsia="宋体" w:hAnsi="Times New Roman" w:cs="Times New Roman"/>
                <w:b w:val="0"/>
                <w:color w:val="000000" w:themeColor="text1"/>
                <w:sz w:val="21"/>
                <w:szCs w:val="21"/>
              </w:rPr>
              <w:lastRenderedPageBreak/>
              <w:t>根据关于印发《江苏省</w:t>
            </w:r>
            <w:r w:rsidRPr="00DA3485">
              <w:rPr>
                <w:rFonts w:ascii="Times New Roman" w:eastAsia="宋体" w:hAnsi="Times New Roman" w:cs="Times New Roman"/>
                <w:b w:val="0"/>
                <w:color w:val="000000" w:themeColor="text1"/>
                <w:sz w:val="21"/>
                <w:szCs w:val="21"/>
              </w:rPr>
              <w:t>“</w:t>
            </w:r>
            <w:r w:rsidRPr="00DA3485">
              <w:rPr>
                <w:rFonts w:ascii="Times New Roman" w:eastAsia="宋体" w:hAnsi="Times New Roman" w:cs="Times New Roman"/>
                <w:b w:val="0"/>
                <w:color w:val="000000" w:themeColor="text1"/>
                <w:sz w:val="21"/>
                <w:szCs w:val="21"/>
              </w:rPr>
              <w:t>十四五</w:t>
            </w:r>
            <w:r w:rsidRPr="00DA3485">
              <w:rPr>
                <w:rFonts w:ascii="Times New Roman" w:eastAsia="宋体" w:hAnsi="Times New Roman" w:cs="Times New Roman"/>
                <w:b w:val="0"/>
                <w:color w:val="000000" w:themeColor="text1"/>
                <w:sz w:val="21"/>
                <w:szCs w:val="21"/>
              </w:rPr>
              <w:t>”</w:t>
            </w:r>
            <w:r w:rsidRPr="00DA3485">
              <w:rPr>
                <w:rFonts w:ascii="Times New Roman" w:eastAsia="宋体" w:hAnsi="Times New Roman" w:cs="Times New Roman"/>
                <w:b w:val="0"/>
                <w:color w:val="000000" w:themeColor="text1"/>
                <w:sz w:val="21"/>
                <w:szCs w:val="21"/>
              </w:rPr>
              <w:t>生态环境保护规划》的通知（苏政办发〔</w:t>
            </w:r>
            <w:r w:rsidRPr="00DA3485">
              <w:rPr>
                <w:rFonts w:ascii="Times New Roman" w:eastAsia="宋体" w:hAnsi="Times New Roman" w:cs="Times New Roman"/>
                <w:b w:val="0"/>
                <w:color w:val="000000" w:themeColor="text1"/>
                <w:sz w:val="21"/>
                <w:szCs w:val="21"/>
              </w:rPr>
              <w:t>2021</w:t>
            </w:r>
            <w:r w:rsidRPr="00DA3485">
              <w:rPr>
                <w:rFonts w:ascii="Times New Roman" w:eastAsia="宋体" w:hAnsi="Times New Roman" w:cs="Times New Roman"/>
                <w:b w:val="0"/>
                <w:color w:val="000000" w:themeColor="text1"/>
                <w:sz w:val="21"/>
                <w:szCs w:val="21"/>
              </w:rPr>
              <w:t>〕</w:t>
            </w:r>
            <w:r w:rsidRPr="00DA3485">
              <w:rPr>
                <w:rFonts w:ascii="Times New Roman" w:eastAsia="宋体" w:hAnsi="Times New Roman" w:cs="Times New Roman"/>
                <w:b w:val="0"/>
                <w:color w:val="000000" w:themeColor="text1"/>
                <w:sz w:val="21"/>
                <w:szCs w:val="21"/>
              </w:rPr>
              <w:t>84</w:t>
            </w:r>
            <w:r w:rsidRPr="00DA3485">
              <w:rPr>
                <w:rFonts w:ascii="Times New Roman" w:eastAsia="宋体" w:hAnsi="Times New Roman" w:cs="Times New Roman"/>
                <w:b w:val="0"/>
                <w:color w:val="000000" w:themeColor="text1"/>
                <w:sz w:val="21"/>
                <w:szCs w:val="21"/>
              </w:rPr>
              <w:t>号），</w:t>
            </w:r>
            <w:r w:rsidR="00144975" w:rsidRPr="00DA3485">
              <w:rPr>
                <w:rFonts w:ascii="Times New Roman" w:eastAsia="宋体" w:hAnsi="Times New Roman" w:cs="Times New Roman" w:hint="eastAsia"/>
                <w:b w:val="0"/>
                <w:color w:val="000000" w:themeColor="text1"/>
                <w:sz w:val="21"/>
                <w:szCs w:val="21"/>
              </w:rPr>
              <w:t>技改</w:t>
            </w:r>
            <w:r w:rsidRPr="00DA3485">
              <w:rPr>
                <w:rFonts w:ascii="Times New Roman" w:eastAsia="宋体" w:hAnsi="Times New Roman" w:cs="Times New Roman"/>
                <w:b w:val="0"/>
                <w:color w:val="000000" w:themeColor="text1"/>
                <w:sz w:val="21"/>
                <w:szCs w:val="21"/>
              </w:rPr>
              <w:t>项目符合文件中各相关要求，具体分析内容如下表</w:t>
            </w:r>
            <w:r w:rsidRPr="00DA3485">
              <w:rPr>
                <w:rFonts w:ascii="Times New Roman" w:eastAsia="宋体" w:hAnsi="Times New Roman" w:cs="Times New Roman"/>
                <w:b w:val="0"/>
                <w:color w:val="000000" w:themeColor="text1"/>
                <w:sz w:val="21"/>
                <w:szCs w:val="21"/>
              </w:rPr>
              <w:t>1-1</w:t>
            </w:r>
            <w:r w:rsidR="002C59B7" w:rsidRPr="00DA3485">
              <w:rPr>
                <w:rFonts w:ascii="Times New Roman" w:eastAsia="宋体" w:hAnsi="Times New Roman" w:cs="Times New Roman"/>
                <w:b w:val="0"/>
                <w:color w:val="000000" w:themeColor="text1"/>
                <w:sz w:val="21"/>
                <w:szCs w:val="21"/>
              </w:rPr>
              <w:t>5</w:t>
            </w:r>
            <w:r w:rsidRPr="00DA3485">
              <w:rPr>
                <w:rFonts w:ascii="Times New Roman" w:eastAsia="宋体" w:hAnsi="Times New Roman" w:cs="Times New Roman"/>
                <w:b w:val="0"/>
                <w:color w:val="000000" w:themeColor="text1"/>
                <w:sz w:val="21"/>
                <w:szCs w:val="21"/>
              </w:rPr>
              <w:t>。</w:t>
            </w:r>
          </w:p>
          <w:p w14:paraId="063AA292" w14:textId="53707C20" w:rsidR="001D3D26" w:rsidRPr="00DA3485" w:rsidRDefault="001D3D26" w:rsidP="00BD7089">
            <w:pPr>
              <w:adjustRightInd w:val="0"/>
              <w:snapToGrid w:val="0"/>
              <w:spacing w:line="50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1-1</w:t>
            </w:r>
            <w:r w:rsidR="002C59B7" w:rsidRPr="00DA3485">
              <w:rPr>
                <w:b/>
                <w:bCs/>
                <w:color w:val="000000" w:themeColor="text1"/>
                <w:szCs w:val="21"/>
              </w:rPr>
              <w:t>5</w:t>
            </w:r>
            <w:r w:rsidRPr="00DA3485">
              <w:rPr>
                <w:b/>
                <w:bCs/>
                <w:color w:val="000000" w:themeColor="text1"/>
                <w:szCs w:val="21"/>
              </w:rPr>
              <w:t xml:space="preserve">  </w:t>
            </w:r>
            <w:r w:rsidRPr="00DA3485">
              <w:rPr>
                <w:b/>
                <w:bCs/>
                <w:color w:val="000000" w:themeColor="text1"/>
                <w:szCs w:val="21"/>
              </w:rPr>
              <w:t>与《江苏省</w:t>
            </w:r>
            <w:r w:rsidRPr="00DA3485">
              <w:rPr>
                <w:b/>
                <w:bCs/>
                <w:color w:val="000000" w:themeColor="text1"/>
                <w:szCs w:val="21"/>
              </w:rPr>
              <w:t>“</w:t>
            </w:r>
            <w:r w:rsidRPr="00DA3485">
              <w:rPr>
                <w:b/>
                <w:bCs/>
                <w:color w:val="000000" w:themeColor="text1"/>
                <w:szCs w:val="21"/>
              </w:rPr>
              <w:t>十四五</w:t>
            </w:r>
            <w:r w:rsidRPr="00DA3485">
              <w:rPr>
                <w:b/>
                <w:bCs/>
                <w:color w:val="000000" w:themeColor="text1"/>
                <w:szCs w:val="21"/>
              </w:rPr>
              <w:t>”</w:t>
            </w:r>
            <w:r w:rsidRPr="00DA3485">
              <w:rPr>
                <w:b/>
                <w:bCs/>
                <w:color w:val="000000" w:themeColor="text1"/>
                <w:szCs w:val="21"/>
              </w:rPr>
              <w:t>生态环境保护规划》相符性分析</w:t>
            </w:r>
          </w:p>
          <w:tbl>
            <w:tblPr>
              <w:tblW w:w="4999"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61"/>
              <w:gridCol w:w="2409"/>
              <w:gridCol w:w="972"/>
            </w:tblGrid>
            <w:tr w:rsidR="00554E9E" w:rsidRPr="00DA3485" w14:paraId="4A7FB199" w14:textId="77777777" w:rsidTr="004C338B">
              <w:trPr>
                <w:jc w:val="center"/>
              </w:trPr>
              <w:tc>
                <w:tcPr>
                  <w:tcW w:w="2666" w:type="pct"/>
                  <w:vAlign w:val="center"/>
                </w:tcPr>
                <w:p w14:paraId="127B7F4D" w14:textId="77777777" w:rsidR="001D3D26" w:rsidRPr="00DA3485" w:rsidRDefault="001D3D26" w:rsidP="00BD7089">
                  <w:pPr>
                    <w:adjustRightInd w:val="0"/>
                    <w:snapToGrid w:val="0"/>
                    <w:spacing w:line="320" w:lineRule="exact"/>
                    <w:jc w:val="center"/>
                    <w:rPr>
                      <w:b/>
                      <w:bCs/>
                      <w:color w:val="000000" w:themeColor="text1"/>
                      <w:szCs w:val="21"/>
                    </w:rPr>
                  </w:pPr>
                  <w:r w:rsidRPr="00DA3485">
                    <w:rPr>
                      <w:b/>
                      <w:bCs/>
                      <w:color w:val="000000" w:themeColor="text1"/>
                      <w:szCs w:val="21"/>
                    </w:rPr>
                    <w:t>文件相关内容</w:t>
                  </w:r>
                </w:p>
              </w:tc>
              <w:tc>
                <w:tcPr>
                  <w:tcW w:w="1663" w:type="pct"/>
                  <w:vAlign w:val="center"/>
                </w:tcPr>
                <w:p w14:paraId="26CF72A8" w14:textId="77777777" w:rsidR="001D3D26" w:rsidRPr="00DA3485" w:rsidRDefault="001D3D26" w:rsidP="00BD7089">
                  <w:pPr>
                    <w:adjustRightInd w:val="0"/>
                    <w:snapToGrid w:val="0"/>
                    <w:spacing w:line="320" w:lineRule="exact"/>
                    <w:jc w:val="center"/>
                    <w:rPr>
                      <w:b/>
                      <w:bCs/>
                      <w:color w:val="000000" w:themeColor="text1"/>
                      <w:szCs w:val="21"/>
                    </w:rPr>
                  </w:pPr>
                  <w:r w:rsidRPr="00DA3485">
                    <w:rPr>
                      <w:b/>
                      <w:bCs/>
                      <w:color w:val="000000" w:themeColor="text1"/>
                      <w:szCs w:val="21"/>
                    </w:rPr>
                    <w:t>相符性分析</w:t>
                  </w:r>
                </w:p>
              </w:tc>
              <w:tc>
                <w:tcPr>
                  <w:tcW w:w="671" w:type="pct"/>
                  <w:vAlign w:val="center"/>
                </w:tcPr>
                <w:p w14:paraId="7F6E6E05" w14:textId="77777777" w:rsidR="001D3D26" w:rsidRPr="00DA3485" w:rsidRDefault="001D3D26" w:rsidP="00BD7089">
                  <w:pPr>
                    <w:adjustRightInd w:val="0"/>
                    <w:snapToGrid w:val="0"/>
                    <w:spacing w:line="320" w:lineRule="exact"/>
                    <w:jc w:val="center"/>
                    <w:rPr>
                      <w:b/>
                      <w:bCs/>
                      <w:color w:val="000000" w:themeColor="text1"/>
                      <w:szCs w:val="21"/>
                    </w:rPr>
                  </w:pPr>
                  <w:r w:rsidRPr="00DA3485">
                    <w:rPr>
                      <w:b/>
                      <w:bCs/>
                      <w:color w:val="000000" w:themeColor="text1"/>
                      <w:szCs w:val="21"/>
                    </w:rPr>
                    <w:t>是否相符</w:t>
                  </w:r>
                </w:p>
              </w:tc>
            </w:tr>
            <w:tr w:rsidR="00554E9E" w:rsidRPr="00DA3485" w14:paraId="19FCC041" w14:textId="77777777" w:rsidTr="00BD7089">
              <w:trPr>
                <w:jc w:val="center"/>
              </w:trPr>
              <w:tc>
                <w:tcPr>
                  <w:tcW w:w="5000" w:type="pct"/>
                  <w:gridSpan w:val="3"/>
                  <w:vAlign w:val="center"/>
                </w:tcPr>
                <w:p w14:paraId="1FCD171F" w14:textId="77777777" w:rsidR="001D3D26" w:rsidRPr="00DA3485" w:rsidRDefault="001D3D26" w:rsidP="00BD7089">
                  <w:pPr>
                    <w:adjustRightInd w:val="0"/>
                    <w:snapToGrid w:val="0"/>
                    <w:spacing w:line="320" w:lineRule="exact"/>
                    <w:rPr>
                      <w:color w:val="000000" w:themeColor="text1"/>
                      <w:szCs w:val="21"/>
                    </w:rPr>
                  </w:pPr>
                  <w:r w:rsidRPr="00DA3485">
                    <w:rPr>
                      <w:b/>
                      <w:bCs/>
                      <w:color w:val="000000" w:themeColor="text1"/>
                      <w:szCs w:val="21"/>
                    </w:rPr>
                    <w:t>第一节</w:t>
                  </w:r>
                  <w:r w:rsidRPr="00DA3485">
                    <w:rPr>
                      <w:b/>
                      <w:bCs/>
                      <w:color w:val="000000" w:themeColor="text1"/>
                      <w:szCs w:val="21"/>
                    </w:rPr>
                    <w:t xml:space="preserve"> </w:t>
                  </w:r>
                  <w:r w:rsidRPr="00DA3485">
                    <w:rPr>
                      <w:b/>
                      <w:bCs/>
                      <w:color w:val="000000" w:themeColor="text1"/>
                      <w:szCs w:val="21"/>
                    </w:rPr>
                    <w:t>推进大气污染深度治理</w:t>
                  </w:r>
                </w:p>
              </w:tc>
            </w:tr>
            <w:tr w:rsidR="00554E9E" w:rsidRPr="00DA3485" w14:paraId="6500959E" w14:textId="77777777" w:rsidTr="004C338B">
              <w:trPr>
                <w:jc w:val="center"/>
              </w:trPr>
              <w:tc>
                <w:tcPr>
                  <w:tcW w:w="2666" w:type="pct"/>
                  <w:vAlign w:val="center"/>
                </w:tcPr>
                <w:p w14:paraId="106835BD" w14:textId="77777777" w:rsidR="001D3D26" w:rsidRPr="00DA3485" w:rsidRDefault="001D3D26" w:rsidP="00BD7089">
                  <w:pPr>
                    <w:adjustRightInd w:val="0"/>
                    <w:snapToGrid w:val="0"/>
                    <w:spacing w:line="320" w:lineRule="exact"/>
                    <w:rPr>
                      <w:color w:val="000000" w:themeColor="text1"/>
                      <w:szCs w:val="21"/>
                    </w:rPr>
                  </w:pPr>
                  <w:r w:rsidRPr="00DA3485">
                    <w:rPr>
                      <w:color w:val="000000" w:themeColor="text1"/>
                      <w:kern w:val="0"/>
                      <w:szCs w:val="21"/>
                      <w:lang w:bidi="ar"/>
                    </w:rPr>
                    <w:t>推进</w:t>
                  </w:r>
                  <w:proofErr w:type="gramStart"/>
                  <w:r w:rsidRPr="00DA3485">
                    <w:rPr>
                      <w:color w:val="000000" w:themeColor="text1"/>
                      <w:kern w:val="0"/>
                      <w:szCs w:val="21"/>
                      <w:lang w:bidi="ar"/>
                    </w:rPr>
                    <w:t>固定源</w:t>
                  </w:r>
                  <w:proofErr w:type="gramEnd"/>
                  <w:r w:rsidRPr="00DA3485">
                    <w:rPr>
                      <w:color w:val="000000" w:themeColor="text1"/>
                      <w:kern w:val="0"/>
                      <w:szCs w:val="21"/>
                      <w:lang w:bidi="ar"/>
                    </w:rPr>
                    <w:t>深度治理。全面完成钢铁行业超低排放改造，新上（含搬迁）项目全部达到超低排放标准。积极推进水泥、焦化和垃圾焚烧发电等重点设施、大型锅炉超低排放改造，推进建材、焦化、有色、化工等重点行业工业炉窑大气污染物深度治理。对焦化、水泥、垃圾焚烧发电、建材、有色等行业，严格控制物料（含废渣）运输、装卸、储存、转移和生产过程中的无组织排放。</w:t>
                  </w:r>
                </w:p>
              </w:tc>
              <w:tc>
                <w:tcPr>
                  <w:tcW w:w="1663" w:type="pct"/>
                  <w:vAlign w:val="center"/>
                </w:tcPr>
                <w:p w14:paraId="08E24903" w14:textId="4FCA4DB9" w:rsidR="001D3D26" w:rsidRPr="00DA3485" w:rsidRDefault="00144975" w:rsidP="00BD7089">
                  <w:pPr>
                    <w:adjustRightInd w:val="0"/>
                    <w:snapToGrid w:val="0"/>
                    <w:spacing w:line="320" w:lineRule="exact"/>
                    <w:jc w:val="center"/>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项目不属于</w:t>
                  </w:r>
                  <w:r w:rsidR="001D3D26" w:rsidRPr="00DA3485">
                    <w:rPr>
                      <w:color w:val="000000" w:themeColor="text1"/>
                      <w:kern w:val="0"/>
                      <w:szCs w:val="21"/>
                      <w:lang w:bidi="ar"/>
                    </w:rPr>
                    <w:t>焦化、水泥、垃圾焚烧发电、建材、有色等行业</w:t>
                  </w:r>
                  <w:r w:rsidR="001D3D26" w:rsidRPr="00DA3485">
                    <w:rPr>
                      <w:color w:val="000000" w:themeColor="text1"/>
                      <w:szCs w:val="21"/>
                    </w:rPr>
                    <w:t>，符合要求。</w:t>
                  </w:r>
                </w:p>
              </w:tc>
              <w:tc>
                <w:tcPr>
                  <w:tcW w:w="671" w:type="pct"/>
                  <w:vAlign w:val="center"/>
                </w:tcPr>
                <w:p w14:paraId="6C17B827" w14:textId="77777777" w:rsidR="001D3D26" w:rsidRPr="00DA3485" w:rsidRDefault="001D3D26" w:rsidP="00BD7089">
                  <w:pPr>
                    <w:adjustRightInd w:val="0"/>
                    <w:snapToGrid w:val="0"/>
                    <w:spacing w:line="320" w:lineRule="exact"/>
                    <w:jc w:val="center"/>
                    <w:rPr>
                      <w:color w:val="000000" w:themeColor="text1"/>
                      <w:szCs w:val="21"/>
                    </w:rPr>
                  </w:pPr>
                  <w:r w:rsidRPr="00DA3485">
                    <w:rPr>
                      <w:color w:val="000000" w:themeColor="text1"/>
                      <w:szCs w:val="21"/>
                    </w:rPr>
                    <w:t>相符</w:t>
                  </w:r>
                </w:p>
              </w:tc>
            </w:tr>
            <w:tr w:rsidR="00554E9E" w:rsidRPr="00DA3485" w14:paraId="4F4A3F3D" w14:textId="77777777" w:rsidTr="00BD7089">
              <w:trPr>
                <w:jc w:val="center"/>
              </w:trPr>
              <w:tc>
                <w:tcPr>
                  <w:tcW w:w="5000" w:type="pct"/>
                  <w:gridSpan w:val="3"/>
                  <w:vAlign w:val="center"/>
                </w:tcPr>
                <w:p w14:paraId="6278CC80" w14:textId="77777777" w:rsidR="001D3D26" w:rsidRPr="00DA3485" w:rsidRDefault="001D3D26" w:rsidP="00BD7089">
                  <w:pPr>
                    <w:adjustRightInd w:val="0"/>
                    <w:snapToGrid w:val="0"/>
                    <w:spacing w:line="320" w:lineRule="exact"/>
                    <w:rPr>
                      <w:b/>
                      <w:bCs/>
                      <w:color w:val="000000" w:themeColor="text1"/>
                      <w:szCs w:val="21"/>
                    </w:rPr>
                  </w:pPr>
                  <w:r w:rsidRPr="00DA3485">
                    <w:rPr>
                      <w:b/>
                      <w:bCs/>
                      <w:color w:val="000000" w:themeColor="text1"/>
                      <w:szCs w:val="21"/>
                    </w:rPr>
                    <w:t>第二节</w:t>
                  </w:r>
                  <w:r w:rsidRPr="00DA3485">
                    <w:rPr>
                      <w:b/>
                      <w:bCs/>
                      <w:color w:val="000000" w:themeColor="text1"/>
                      <w:szCs w:val="21"/>
                    </w:rPr>
                    <w:t xml:space="preserve"> </w:t>
                  </w:r>
                  <w:r w:rsidRPr="00DA3485">
                    <w:rPr>
                      <w:b/>
                      <w:bCs/>
                      <w:color w:val="000000" w:themeColor="text1"/>
                      <w:szCs w:val="21"/>
                    </w:rPr>
                    <w:t>加强</w:t>
                  </w:r>
                  <w:r w:rsidRPr="00DA3485">
                    <w:rPr>
                      <w:b/>
                      <w:bCs/>
                      <w:color w:val="000000" w:themeColor="text1"/>
                      <w:szCs w:val="21"/>
                    </w:rPr>
                    <w:t>VOCs</w:t>
                  </w:r>
                  <w:r w:rsidRPr="00DA3485">
                    <w:rPr>
                      <w:b/>
                      <w:bCs/>
                      <w:color w:val="000000" w:themeColor="text1"/>
                      <w:szCs w:val="21"/>
                    </w:rPr>
                    <w:t>治理攻坚</w:t>
                  </w:r>
                </w:p>
              </w:tc>
            </w:tr>
            <w:tr w:rsidR="00554E9E" w:rsidRPr="00DA3485" w14:paraId="5A690031" w14:textId="77777777" w:rsidTr="004C338B">
              <w:trPr>
                <w:jc w:val="center"/>
              </w:trPr>
              <w:tc>
                <w:tcPr>
                  <w:tcW w:w="2666" w:type="pct"/>
                  <w:vAlign w:val="center"/>
                </w:tcPr>
                <w:p w14:paraId="6E68E0D9" w14:textId="77777777" w:rsidR="001D3D26" w:rsidRPr="00DA3485" w:rsidRDefault="001D3D26" w:rsidP="00BD7089">
                  <w:pPr>
                    <w:adjustRightInd w:val="0"/>
                    <w:snapToGrid w:val="0"/>
                    <w:spacing w:line="320" w:lineRule="exact"/>
                    <w:rPr>
                      <w:color w:val="000000" w:themeColor="text1"/>
                      <w:szCs w:val="21"/>
                    </w:rPr>
                  </w:pPr>
                  <w:r w:rsidRPr="00DA3485">
                    <w:rPr>
                      <w:color w:val="000000" w:themeColor="text1"/>
                      <w:szCs w:val="21"/>
                    </w:rPr>
                    <w:t>大力推进源头替代。实施《江苏省重点行业挥发性有机物清洁原料替代工作方案》，全面排查使用高</w:t>
                  </w:r>
                  <w:r w:rsidRPr="00DA3485">
                    <w:rPr>
                      <w:color w:val="000000" w:themeColor="text1"/>
                      <w:szCs w:val="21"/>
                    </w:rPr>
                    <w:t>VOCs</w:t>
                  </w:r>
                  <w:r w:rsidRPr="00DA3485">
                    <w:rPr>
                      <w:color w:val="000000" w:themeColor="text1"/>
                      <w:szCs w:val="21"/>
                    </w:rPr>
                    <w:t>含量原辅材料的企业，按照</w:t>
                  </w:r>
                  <w:r w:rsidRPr="00DA3485">
                    <w:rPr>
                      <w:color w:val="000000" w:themeColor="text1"/>
                      <w:szCs w:val="21"/>
                    </w:rPr>
                    <w:t>“</w:t>
                  </w:r>
                  <w:r w:rsidRPr="00DA3485">
                    <w:rPr>
                      <w:color w:val="000000" w:themeColor="text1"/>
                      <w:szCs w:val="21"/>
                    </w:rPr>
                    <w:t>可替尽替，应代尽代</w:t>
                  </w:r>
                  <w:r w:rsidRPr="00DA3485">
                    <w:rPr>
                      <w:color w:val="000000" w:themeColor="text1"/>
                      <w:szCs w:val="21"/>
                    </w:rPr>
                    <w:t>”</w:t>
                  </w:r>
                  <w:r w:rsidRPr="00DA3485">
                    <w:rPr>
                      <w:color w:val="000000" w:themeColor="text1"/>
                      <w:szCs w:val="21"/>
                    </w:rPr>
                    <w:t>的原则，推进实施源头替代，培育一批源头替代示范型企业。加大工业涂装、包装印刷等行业源头替代力度，在化工行业推广使用低（无）</w:t>
                  </w:r>
                  <w:r w:rsidRPr="00DA3485">
                    <w:rPr>
                      <w:color w:val="000000" w:themeColor="text1"/>
                      <w:szCs w:val="21"/>
                    </w:rPr>
                    <w:t>VOCs</w:t>
                  </w:r>
                  <w:r w:rsidRPr="00DA3485">
                    <w:rPr>
                      <w:color w:val="000000" w:themeColor="text1"/>
                      <w:szCs w:val="21"/>
                    </w:rPr>
                    <w:t>含量、低反应活性原辅材料，加快芳香烃、含卤素有机化合物的绿色替代。严格准入要求，禁止建设生产和使用高</w:t>
                  </w:r>
                  <w:r w:rsidRPr="00DA3485">
                    <w:rPr>
                      <w:color w:val="000000" w:themeColor="text1"/>
                      <w:szCs w:val="21"/>
                    </w:rPr>
                    <w:t>VOCs</w:t>
                  </w:r>
                  <w:r w:rsidRPr="00DA3485">
                    <w:rPr>
                      <w:color w:val="000000" w:themeColor="text1"/>
                      <w:szCs w:val="21"/>
                    </w:rPr>
                    <w:t>含量的溶剂型涂料、油墨、胶黏剂等项目。将符合低挥发性有机化合物含量产品技术要求的企业纳入清洁原料替代正面清单。</w:t>
                  </w:r>
                </w:p>
              </w:tc>
              <w:tc>
                <w:tcPr>
                  <w:tcW w:w="1663" w:type="pct"/>
                  <w:vAlign w:val="center"/>
                </w:tcPr>
                <w:p w14:paraId="4886CEEE" w14:textId="735E8DBE" w:rsidR="001D3D26" w:rsidRPr="00DA3485" w:rsidRDefault="00144975" w:rsidP="00BD7089">
                  <w:pPr>
                    <w:adjustRightInd w:val="0"/>
                    <w:snapToGrid w:val="0"/>
                    <w:spacing w:line="320" w:lineRule="exact"/>
                    <w:jc w:val="center"/>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项目不使用高</w:t>
                  </w:r>
                  <w:r w:rsidR="001D3D26" w:rsidRPr="00DA3485">
                    <w:rPr>
                      <w:color w:val="000000" w:themeColor="text1"/>
                      <w:szCs w:val="21"/>
                    </w:rPr>
                    <w:t>VOCs</w:t>
                  </w:r>
                  <w:r w:rsidR="001D3D26" w:rsidRPr="00DA3485">
                    <w:rPr>
                      <w:color w:val="000000" w:themeColor="text1"/>
                      <w:szCs w:val="21"/>
                    </w:rPr>
                    <w:t>含量的溶剂型涂料、油墨、胶黏剂等。</w:t>
                  </w:r>
                </w:p>
              </w:tc>
              <w:tc>
                <w:tcPr>
                  <w:tcW w:w="671" w:type="pct"/>
                  <w:vAlign w:val="center"/>
                </w:tcPr>
                <w:p w14:paraId="76BD6217" w14:textId="77777777" w:rsidR="001D3D26" w:rsidRPr="00DA3485" w:rsidRDefault="001D3D26" w:rsidP="00BD7089">
                  <w:pPr>
                    <w:adjustRightInd w:val="0"/>
                    <w:snapToGrid w:val="0"/>
                    <w:spacing w:line="320" w:lineRule="exact"/>
                    <w:jc w:val="center"/>
                    <w:rPr>
                      <w:color w:val="000000" w:themeColor="text1"/>
                      <w:szCs w:val="21"/>
                    </w:rPr>
                  </w:pPr>
                  <w:r w:rsidRPr="00DA3485">
                    <w:rPr>
                      <w:color w:val="000000" w:themeColor="text1"/>
                      <w:szCs w:val="21"/>
                    </w:rPr>
                    <w:t>相符</w:t>
                  </w:r>
                </w:p>
              </w:tc>
            </w:tr>
            <w:tr w:rsidR="00554E9E" w:rsidRPr="00DA3485" w14:paraId="3672E90A" w14:textId="77777777" w:rsidTr="004C338B">
              <w:trPr>
                <w:jc w:val="center"/>
              </w:trPr>
              <w:tc>
                <w:tcPr>
                  <w:tcW w:w="2666" w:type="pct"/>
                  <w:vAlign w:val="center"/>
                </w:tcPr>
                <w:p w14:paraId="0939511D" w14:textId="77777777" w:rsidR="001D3D26" w:rsidRPr="00DA3485" w:rsidRDefault="001D3D26" w:rsidP="00BD7089">
                  <w:pPr>
                    <w:adjustRightInd w:val="0"/>
                    <w:snapToGrid w:val="0"/>
                    <w:spacing w:line="320" w:lineRule="exact"/>
                    <w:rPr>
                      <w:color w:val="000000" w:themeColor="text1"/>
                      <w:szCs w:val="21"/>
                    </w:rPr>
                  </w:pPr>
                  <w:r w:rsidRPr="00DA3485">
                    <w:rPr>
                      <w:color w:val="000000" w:themeColor="text1"/>
                      <w:szCs w:val="21"/>
                    </w:rPr>
                    <w:t>深化工业园区、企业集群综合治理。加强</w:t>
                  </w:r>
                  <w:r w:rsidRPr="00DA3485">
                    <w:rPr>
                      <w:color w:val="000000" w:themeColor="text1"/>
                      <w:szCs w:val="21"/>
                    </w:rPr>
                    <w:t>VOCs</w:t>
                  </w:r>
                  <w:r w:rsidRPr="00DA3485">
                    <w:rPr>
                      <w:color w:val="000000" w:themeColor="text1"/>
                      <w:szCs w:val="21"/>
                    </w:rPr>
                    <w:t>无组织排放控制，实施含</w:t>
                  </w:r>
                  <w:r w:rsidRPr="00DA3485">
                    <w:rPr>
                      <w:color w:val="000000" w:themeColor="text1"/>
                      <w:szCs w:val="21"/>
                    </w:rPr>
                    <w:t>VOCs</w:t>
                  </w:r>
                  <w:r w:rsidRPr="00DA3485">
                    <w:rPr>
                      <w:color w:val="000000" w:themeColor="text1"/>
                      <w:szCs w:val="21"/>
                    </w:rPr>
                    <w:t>物料全方位、全链条、全环节管理，强化储存、转移和输送、设备与管线组建泄漏、敞开液面逸散以及工艺过程等无组织排放环节的污染收集处理。</w:t>
                  </w:r>
                </w:p>
              </w:tc>
              <w:tc>
                <w:tcPr>
                  <w:tcW w:w="1663" w:type="pct"/>
                  <w:vAlign w:val="center"/>
                </w:tcPr>
                <w:p w14:paraId="76E97BEE" w14:textId="6F6B33EA" w:rsidR="001D3D26" w:rsidRPr="00DA3485" w:rsidRDefault="00144975" w:rsidP="00144975">
                  <w:pPr>
                    <w:adjustRightInd w:val="0"/>
                    <w:snapToGrid w:val="0"/>
                    <w:spacing w:line="320" w:lineRule="exact"/>
                    <w:rPr>
                      <w:color w:val="000000" w:themeColor="text1"/>
                      <w:szCs w:val="21"/>
                    </w:rPr>
                  </w:pPr>
                  <w:r w:rsidRPr="00DA3485">
                    <w:rPr>
                      <w:rFonts w:hint="eastAsia"/>
                      <w:color w:val="000000" w:themeColor="text1"/>
                      <w:szCs w:val="21"/>
                    </w:rPr>
                    <w:t>技改</w:t>
                  </w:r>
                  <w:proofErr w:type="gramStart"/>
                  <w:r w:rsidR="001C7E55" w:rsidRPr="00DA3485">
                    <w:rPr>
                      <w:rFonts w:hint="eastAsia"/>
                      <w:color w:val="000000" w:themeColor="text1"/>
                      <w:szCs w:val="21"/>
                    </w:rPr>
                    <w:t>项目</w:t>
                  </w:r>
                  <w:r w:rsidRPr="00DA3485">
                    <w:rPr>
                      <w:rFonts w:hint="eastAsia"/>
                      <w:color w:val="000000" w:themeColor="text1"/>
                      <w:szCs w:val="21"/>
                    </w:rPr>
                    <w:t>卷管</w:t>
                  </w:r>
                  <w:r w:rsidR="001C7E55" w:rsidRPr="00DA3485">
                    <w:rPr>
                      <w:color w:val="000000" w:themeColor="text1"/>
                      <w:szCs w:val="21"/>
                    </w:rPr>
                    <w:t>工序</w:t>
                  </w:r>
                  <w:proofErr w:type="gramEnd"/>
                  <w:r w:rsidR="001C7E55" w:rsidRPr="00DA3485">
                    <w:rPr>
                      <w:color w:val="000000" w:themeColor="text1"/>
                      <w:szCs w:val="21"/>
                    </w:rPr>
                    <w:t>使用低</w:t>
                  </w:r>
                  <w:r w:rsidR="001C7E55" w:rsidRPr="00DA3485">
                    <w:rPr>
                      <w:rFonts w:hint="eastAsia"/>
                      <w:color w:val="000000" w:themeColor="text1"/>
                      <w:szCs w:val="21"/>
                    </w:rPr>
                    <w:t>VOC</w:t>
                  </w:r>
                  <w:r w:rsidR="001C7E55" w:rsidRPr="00DA3485">
                    <w:rPr>
                      <w:color w:val="000000" w:themeColor="text1"/>
                      <w:szCs w:val="21"/>
                    </w:rPr>
                    <w:t>s</w:t>
                  </w:r>
                  <w:r w:rsidR="001C7E55" w:rsidRPr="00DA3485">
                    <w:rPr>
                      <w:rFonts w:hint="eastAsia"/>
                      <w:color w:val="000000" w:themeColor="text1"/>
                      <w:szCs w:val="21"/>
                    </w:rPr>
                    <w:t>含量</w:t>
                  </w:r>
                  <w:r w:rsidR="001C7E55" w:rsidRPr="00DA3485">
                    <w:rPr>
                      <w:color w:val="000000" w:themeColor="text1"/>
                      <w:szCs w:val="21"/>
                    </w:rPr>
                    <w:t>的</w:t>
                  </w:r>
                  <w:r w:rsidRPr="00DA3485">
                    <w:rPr>
                      <w:rFonts w:hint="eastAsia"/>
                      <w:color w:val="000000" w:themeColor="text1"/>
                      <w:szCs w:val="21"/>
                    </w:rPr>
                    <w:t>水性胶水</w:t>
                  </w:r>
                  <w:r w:rsidR="001C7E55" w:rsidRPr="00DA3485">
                    <w:rPr>
                      <w:color w:val="000000" w:themeColor="text1"/>
                      <w:szCs w:val="21"/>
                    </w:rPr>
                    <w:t>；</w:t>
                  </w:r>
                  <w:r w:rsidRPr="00DA3485">
                    <w:rPr>
                      <w:rFonts w:hint="eastAsia"/>
                      <w:color w:val="000000" w:themeColor="text1"/>
                      <w:szCs w:val="21"/>
                    </w:rPr>
                    <w:t>技改</w:t>
                  </w:r>
                  <w:r w:rsidRPr="00DA3485">
                    <w:rPr>
                      <w:color w:val="000000" w:themeColor="text1"/>
                      <w:szCs w:val="21"/>
                    </w:rPr>
                    <w:t>项目</w:t>
                  </w:r>
                  <w:r w:rsidR="00E31F9F" w:rsidRPr="00DA3485">
                    <w:rPr>
                      <w:rFonts w:hint="eastAsia"/>
                      <w:color w:val="000000" w:themeColor="text1"/>
                    </w:rPr>
                    <w:t>上蜡</w:t>
                  </w:r>
                  <w:r w:rsidR="00E31F9F" w:rsidRPr="00DA3485">
                    <w:rPr>
                      <w:color w:val="000000" w:themeColor="text1"/>
                    </w:rPr>
                    <w:t>废气、涂布废气</w:t>
                  </w:r>
                  <w:r w:rsidR="00E31F9F" w:rsidRPr="00DA3485">
                    <w:rPr>
                      <w:rFonts w:hint="eastAsia"/>
                      <w:color w:val="000000" w:themeColor="text1"/>
                    </w:rPr>
                    <w:t>经</w:t>
                  </w:r>
                  <w:r w:rsidR="00E31F9F" w:rsidRPr="00DA3485">
                    <w:rPr>
                      <w:color w:val="000000" w:themeColor="text1"/>
                    </w:rPr>
                    <w:t>集气罩收集后与经密闭收集后的烘干废气</w:t>
                  </w:r>
                  <w:r w:rsidR="00E31F9F" w:rsidRPr="00DA3485">
                    <w:rPr>
                      <w:rFonts w:hint="eastAsia"/>
                      <w:color w:val="000000" w:themeColor="text1"/>
                    </w:rPr>
                    <w:t>、</w:t>
                  </w:r>
                  <w:r w:rsidR="00E31F9F" w:rsidRPr="00DA3485">
                    <w:rPr>
                      <w:color w:val="000000" w:themeColor="text1"/>
                    </w:rPr>
                    <w:t>天然气燃烧废气一起通过</w:t>
                  </w:r>
                  <w:r w:rsidR="00E31F9F" w:rsidRPr="00DA3485">
                    <w:rPr>
                      <w:rFonts w:hint="eastAsia"/>
                      <w:color w:val="000000" w:themeColor="text1"/>
                    </w:rPr>
                    <w:t>一级</w:t>
                  </w:r>
                  <w:r w:rsidR="00E31F9F" w:rsidRPr="00DA3485">
                    <w:rPr>
                      <w:color w:val="000000" w:themeColor="text1"/>
                    </w:rPr>
                    <w:t>水冷（</w:t>
                  </w:r>
                  <w:r w:rsidR="00E31F9F" w:rsidRPr="00DA3485">
                    <w:rPr>
                      <w:rFonts w:hint="eastAsia"/>
                      <w:color w:val="000000" w:themeColor="text1"/>
                    </w:rPr>
                    <w:t>间接</w:t>
                  </w:r>
                  <w:r w:rsidR="00E31F9F" w:rsidRPr="00DA3485">
                    <w:rPr>
                      <w:color w:val="000000" w:themeColor="text1"/>
                    </w:rPr>
                    <w:t>水冷）</w:t>
                  </w:r>
                  <w:r w:rsidR="00E31F9F" w:rsidRPr="00DA3485">
                    <w:rPr>
                      <w:rFonts w:hint="eastAsia"/>
                      <w:color w:val="000000" w:themeColor="text1"/>
                    </w:rPr>
                    <w:t>+</w:t>
                  </w:r>
                  <w:r w:rsidR="00E31F9F" w:rsidRPr="00DA3485">
                    <w:rPr>
                      <w:rFonts w:hint="eastAsia"/>
                      <w:color w:val="000000" w:themeColor="text1"/>
                    </w:rPr>
                    <w:t>干式</w:t>
                  </w:r>
                  <w:r w:rsidR="00E31F9F" w:rsidRPr="00DA3485">
                    <w:rPr>
                      <w:color w:val="000000" w:themeColor="text1"/>
                    </w:rPr>
                    <w:t>过滤</w:t>
                  </w:r>
                  <w:r w:rsidR="00E31F9F" w:rsidRPr="00DA3485">
                    <w:rPr>
                      <w:rFonts w:hint="eastAsia"/>
                      <w:color w:val="000000" w:themeColor="text1"/>
                    </w:rPr>
                    <w:t>+</w:t>
                  </w:r>
                  <w:r w:rsidR="00E31F9F" w:rsidRPr="00DA3485">
                    <w:rPr>
                      <w:rFonts w:hint="eastAsia"/>
                      <w:color w:val="000000" w:themeColor="text1"/>
                    </w:rPr>
                    <w:t>二级</w:t>
                  </w:r>
                  <w:r w:rsidR="00E31F9F" w:rsidRPr="00DA3485">
                    <w:rPr>
                      <w:color w:val="000000" w:themeColor="text1"/>
                    </w:rPr>
                    <w:t>活性炭吸附装置处理</w:t>
                  </w:r>
                  <w:r w:rsidR="00E31F9F" w:rsidRPr="00DA3485">
                    <w:rPr>
                      <w:rFonts w:hint="eastAsia"/>
                      <w:color w:val="000000" w:themeColor="text1"/>
                    </w:rPr>
                    <w:t>，达标尾气</w:t>
                  </w:r>
                  <w:r w:rsidR="00E31F9F" w:rsidRPr="00DA3485">
                    <w:rPr>
                      <w:color w:val="000000" w:themeColor="text1"/>
                    </w:rPr>
                    <w:t>通过</w:t>
                  </w:r>
                  <w:r w:rsidR="00E31F9F" w:rsidRPr="00DA3485">
                    <w:rPr>
                      <w:rFonts w:hint="eastAsia"/>
                      <w:color w:val="000000" w:themeColor="text1"/>
                    </w:rPr>
                    <w:t>15</w:t>
                  </w:r>
                  <w:r w:rsidR="00E31F9F" w:rsidRPr="00DA3485">
                    <w:rPr>
                      <w:color w:val="000000" w:themeColor="text1"/>
                    </w:rPr>
                    <w:t>m</w:t>
                  </w:r>
                  <w:r w:rsidR="00E31F9F" w:rsidRPr="00DA3485">
                    <w:rPr>
                      <w:rFonts w:hint="eastAsia"/>
                      <w:color w:val="000000" w:themeColor="text1"/>
                    </w:rPr>
                    <w:t>高排气筒排放（</w:t>
                  </w:r>
                  <w:r w:rsidR="00E31F9F" w:rsidRPr="00DA3485">
                    <w:rPr>
                      <w:rFonts w:hint="eastAsia"/>
                      <w:color w:val="000000" w:themeColor="text1"/>
                    </w:rPr>
                    <w:t>DA001</w:t>
                  </w:r>
                  <w:r w:rsidR="00E31F9F" w:rsidRPr="00DA3485">
                    <w:rPr>
                      <w:rFonts w:hint="eastAsia"/>
                      <w:color w:val="000000" w:themeColor="text1"/>
                    </w:rPr>
                    <w:t>）</w:t>
                  </w:r>
                  <w:r w:rsidR="00AC4977" w:rsidRPr="00DA3485">
                    <w:rPr>
                      <w:rFonts w:hint="eastAsia"/>
                      <w:color w:val="000000" w:themeColor="text1"/>
                      <w:szCs w:val="21"/>
                    </w:rPr>
                    <w:t>。</w:t>
                  </w:r>
                </w:p>
              </w:tc>
              <w:tc>
                <w:tcPr>
                  <w:tcW w:w="671" w:type="pct"/>
                  <w:vAlign w:val="center"/>
                </w:tcPr>
                <w:p w14:paraId="764454B7" w14:textId="77777777" w:rsidR="001D3D26" w:rsidRPr="00DA3485" w:rsidRDefault="001D3D26" w:rsidP="00BD7089">
                  <w:pPr>
                    <w:adjustRightInd w:val="0"/>
                    <w:snapToGrid w:val="0"/>
                    <w:spacing w:line="320" w:lineRule="exact"/>
                    <w:jc w:val="center"/>
                    <w:rPr>
                      <w:color w:val="000000" w:themeColor="text1"/>
                      <w:szCs w:val="21"/>
                    </w:rPr>
                  </w:pPr>
                  <w:r w:rsidRPr="00DA3485">
                    <w:rPr>
                      <w:color w:val="000000" w:themeColor="text1"/>
                      <w:szCs w:val="21"/>
                    </w:rPr>
                    <w:t>相符</w:t>
                  </w:r>
                </w:p>
              </w:tc>
            </w:tr>
          </w:tbl>
          <w:p w14:paraId="71630882" w14:textId="495AB0AB" w:rsidR="001D3D26" w:rsidRPr="00DA3485" w:rsidRDefault="001D3D26" w:rsidP="00BD7089">
            <w:pPr>
              <w:adjustRightInd w:val="0"/>
              <w:snapToGrid w:val="0"/>
              <w:spacing w:line="500" w:lineRule="exact"/>
              <w:ind w:firstLineChars="200" w:firstLine="420"/>
              <w:rPr>
                <w:color w:val="000000" w:themeColor="text1"/>
                <w:szCs w:val="21"/>
              </w:rPr>
            </w:pPr>
            <w:r w:rsidRPr="00DA3485">
              <w:rPr>
                <w:color w:val="000000" w:themeColor="text1"/>
                <w:szCs w:val="21"/>
              </w:rPr>
              <w:t>由表</w:t>
            </w:r>
            <w:r w:rsidRPr="00DA3485">
              <w:rPr>
                <w:color w:val="000000" w:themeColor="text1"/>
                <w:szCs w:val="21"/>
              </w:rPr>
              <w:t>1-1</w:t>
            </w:r>
            <w:r w:rsidR="00990364" w:rsidRPr="00DA3485">
              <w:rPr>
                <w:rFonts w:hint="eastAsia"/>
                <w:color w:val="000000" w:themeColor="text1"/>
                <w:szCs w:val="21"/>
              </w:rPr>
              <w:t>5</w:t>
            </w:r>
            <w:r w:rsidRPr="00DA3485">
              <w:rPr>
                <w:color w:val="000000" w:themeColor="text1"/>
                <w:szCs w:val="21"/>
              </w:rPr>
              <w:t>可知，</w:t>
            </w:r>
            <w:r w:rsidR="00144975" w:rsidRPr="00DA3485">
              <w:rPr>
                <w:rFonts w:hint="eastAsia"/>
                <w:color w:val="000000" w:themeColor="text1"/>
                <w:szCs w:val="21"/>
              </w:rPr>
              <w:t>技改</w:t>
            </w:r>
            <w:r w:rsidRPr="00DA3485">
              <w:rPr>
                <w:color w:val="000000" w:themeColor="text1"/>
                <w:szCs w:val="21"/>
              </w:rPr>
              <w:t>项目的建设符合《江苏省</w:t>
            </w:r>
            <w:r w:rsidRPr="00DA3485">
              <w:rPr>
                <w:color w:val="000000" w:themeColor="text1"/>
                <w:szCs w:val="21"/>
              </w:rPr>
              <w:t>“</w:t>
            </w:r>
            <w:r w:rsidRPr="00DA3485">
              <w:rPr>
                <w:color w:val="000000" w:themeColor="text1"/>
                <w:szCs w:val="21"/>
              </w:rPr>
              <w:t>十四五</w:t>
            </w:r>
            <w:r w:rsidRPr="00DA3485">
              <w:rPr>
                <w:color w:val="000000" w:themeColor="text1"/>
                <w:szCs w:val="21"/>
              </w:rPr>
              <w:t>”</w:t>
            </w:r>
            <w:r w:rsidRPr="00DA3485">
              <w:rPr>
                <w:color w:val="000000" w:themeColor="text1"/>
                <w:szCs w:val="21"/>
              </w:rPr>
              <w:t>生态环境保护规划》中的相关规定。</w:t>
            </w:r>
          </w:p>
          <w:p w14:paraId="7F4A684C" w14:textId="2C52940B" w:rsidR="001D3D26" w:rsidRPr="00DA3485" w:rsidRDefault="00744383" w:rsidP="00BD7089">
            <w:pPr>
              <w:adjustRightInd w:val="0"/>
              <w:snapToGrid w:val="0"/>
              <w:spacing w:line="460" w:lineRule="exact"/>
              <w:rPr>
                <w:b/>
                <w:color w:val="000000" w:themeColor="text1"/>
                <w:szCs w:val="21"/>
              </w:rPr>
            </w:pPr>
            <w:r w:rsidRPr="00DA3485">
              <w:rPr>
                <w:b/>
                <w:color w:val="000000" w:themeColor="text1"/>
                <w:szCs w:val="21"/>
              </w:rPr>
              <w:lastRenderedPageBreak/>
              <w:t>10</w:t>
            </w:r>
            <w:r w:rsidR="001D3D26" w:rsidRPr="00DA3485">
              <w:rPr>
                <w:b/>
                <w:color w:val="000000" w:themeColor="text1"/>
                <w:szCs w:val="21"/>
              </w:rPr>
              <w:t>、与《环境保护综合名录</w:t>
            </w:r>
            <w:r w:rsidR="00D970BA" w:rsidRPr="00DA3485">
              <w:rPr>
                <w:b/>
                <w:color w:val="000000" w:themeColor="text1"/>
                <w:szCs w:val="21"/>
              </w:rPr>
              <w:t>（</w:t>
            </w:r>
            <w:r w:rsidR="00D970BA" w:rsidRPr="00DA3485">
              <w:rPr>
                <w:b/>
                <w:color w:val="000000" w:themeColor="text1"/>
                <w:szCs w:val="21"/>
              </w:rPr>
              <w:t>2021</w:t>
            </w:r>
            <w:r w:rsidR="00D970BA" w:rsidRPr="00DA3485">
              <w:rPr>
                <w:b/>
                <w:color w:val="000000" w:themeColor="text1"/>
                <w:szCs w:val="21"/>
              </w:rPr>
              <w:t>年版）</w:t>
            </w:r>
            <w:r w:rsidR="001D3D26" w:rsidRPr="00DA3485">
              <w:rPr>
                <w:b/>
                <w:color w:val="000000" w:themeColor="text1"/>
                <w:szCs w:val="21"/>
              </w:rPr>
              <w:t>》（</w:t>
            </w:r>
            <w:proofErr w:type="gramStart"/>
            <w:r w:rsidR="001D3D26" w:rsidRPr="00DA3485">
              <w:rPr>
                <w:b/>
                <w:color w:val="000000" w:themeColor="text1"/>
                <w:szCs w:val="21"/>
              </w:rPr>
              <w:t>环办综合</w:t>
            </w:r>
            <w:proofErr w:type="gramEnd"/>
            <w:r w:rsidR="001D3D26" w:rsidRPr="00DA3485">
              <w:rPr>
                <w:b/>
                <w:color w:val="000000" w:themeColor="text1"/>
                <w:szCs w:val="21"/>
              </w:rPr>
              <w:t>函〔</w:t>
            </w:r>
            <w:r w:rsidR="001D3D26" w:rsidRPr="00DA3485">
              <w:rPr>
                <w:b/>
                <w:color w:val="000000" w:themeColor="text1"/>
                <w:szCs w:val="21"/>
              </w:rPr>
              <w:t>2021</w:t>
            </w:r>
            <w:r w:rsidR="001D3D26" w:rsidRPr="00DA3485">
              <w:rPr>
                <w:b/>
                <w:color w:val="000000" w:themeColor="text1"/>
                <w:szCs w:val="21"/>
              </w:rPr>
              <w:t>〕</w:t>
            </w:r>
            <w:r w:rsidR="001D3D26" w:rsidRPr="00DA3485">
              <w:rPr>
                <w:b/>
                <w:color w:val="000000" w:themeColor="text1"/>
                <w:szCs w:val="21"/>
              </w:rPr>
              <w:t>495</w:t>
            </w:r>
            <w:r w:rsidR="001D3D26" w:rsidRPr="00DA3485">
              <w:rPr>
                <w:b/>
                <w:color w:val="000000" w:themeColor="text1"/>
                <w:szCs w:val="21"/>
              </w:rPr>
              <w:t>号）相符性分析</w:t>
            </w:r>
          </w:p>
          <w:p w14:paraId="64901C3A" w14:textId="350DEE83" w:rsidR="001D3D26" w:rsidRPr="00DA3485" w:rsidRDefault="001D3D26" w:rsidP="00BD7089">
            <w:pPr>
              <w:adjustRightInd w:val="0"/>
              <w:snapToGrid w:val="0"/>
              <w:spacing w:line="460" w:lineRule="exact"/>
              <w:ind w:firstLineChars="200" w:firstLine="420"/>
              <w:rPr>
                <w:color w:val="000000" w:themeColor="text1"/>
                <w:szCs w:val="21"/>
              </w:rPr>
            </w:pPr>
            <w:r w:rsidRPr="00DA3485">
              <w:rPr>
                <w:color w:val="000000" w:themeColor="text1"/>
                <w:szCs w:val="21"/>
              </w:rPr>
              <w:t>对照《环境保护综合名录</w:t>
            </w:r>
            <w:r w:rsidR="00D970BA" w:rsidRPr="00DA3485">
              <w:rPr>
                <w:color w:val="000000" w:themeColor="text1"/>
                <w:szCs w:val="21"/>
              </w:rPr>
              <w:t>（</w:t>
            </w:r>
            <w:r w:rsidR="00D970BA" w:rsidRPr="00DA3485">
              <w:rPr>
                <w:color w:val="000000" w:themeColor="text1"/>
                <w:szCs w:val="21"/>
              </w:rPr>
              <w:t>2021</w:t>
            </w:r>
            <w:r w:rsidR="00D970BA" w:rsidRPr="00DA3485">
              <w:rPr>
                <w:color w:val="000000" w:themeColor="text1"/>
                <w:szCs w:val="21"/>
              </w:rPr>
              <w:t>年版）</w:t>
            </w:r>
            <w:r w:rsidRPr="00DA3485">
              <w:rPr>
                <w:color w:val="000000" w:themeColor="text1"/>
                <w:szCs w:val="21"/>
              </w:rPr>
              <w:t>》（</w:t>
            </w:r>
            <w:proofErr w:type="gramStart"/>
            <w:r w:rsidRPr="00DA3485">
              <w:rPr>
                <w:color w:val="000000" w:themeColor="text1"/>
                <w:szCs w:val="21"/>
              </w:rPr>
              <w:t>环办综合</w:t>
            </w:r>
            <w:proofErr w:type="gramEnd"/>
            <w:r w:rsidRPr="00DA3485">
              <w:rPr>
                <w:color w:val="000000" w:themeColor="text1"/>
                <w:szCs w:val="21"/>
              </w:rPr>
              <w:t>函〔</w:t>
            </w:r>
            <w:r w:rsidRPr="00DA3485">
              <w:rPr>
                <w:color w:val="000000" w:themeColor="text1"/>
                <w:szCs w:val="21"/>
              </w:rPr>
              <w:t>2021</w:t>
            </w:r>
            <w:r w:rsidRPr="00DA3485">
              <w:rPr>
                <w:color w:val="000000" w:themeColor="text1"/>
                <w:szCs w:val="21"/>
              </w:rPr>
              <w:t>〕</w:t>
            </w:r>
            <w:r w:rsidRPr="00DA3485">
              <w:rPr>
                <w:color w:val="000000" w:themeColor="text1"/>
                <w:szCs w:val="21"/>
              </w:rPr>
              <w:t>495</w:t>
            </w:r>
            <w:r w:rsidRPr="00DA3485">
              <w:rPr>
                <w:color w:val="000000" w:themeColor="text1"/>
                <w:szCs w:val="21"/>
              </w:rPr>
              <w:t>号），</w:t>
            </w:r>
            <w:r w:rsidR="00144975" w:rsidRPr="00DA3485">
              <w:rPr>
                <w:rFonts w:hint="eastAsia"/>
                <w:color w:val="000000" w:themeColor="text1"/>
                <w:szCs w:val="21"/>
              </w:rPr>
              <w:t>技改</w:t>
            </w:r>
            <w:r w:rsidRPr="00DA3485">
              <w:rPr>
                <w:color w:val="000000" w:themeColor="text1"/>
                <w:szCs w:val="21"/>
              </w:rPr>
              <w:t>项目</w:t>
            </w:r>
            <w:r w:rsidR="00E76161" w:rsidRPr="00DA3485">
              <w:rPr>
                <w:rFonts w:hint="eastAsia"/>
                <w:color w:val="000000" w:themeColor="text1"/>
                <w:szCs w:val="21"/>
              </w:rPr>
              <w:t>属于</w:t>
            </w:r>
            <w:r w:rsidR="00144975" w:rsidRPr="00DA3485">
              <w:rPr>
                <w:rFonts w:hint="eastAsia"/>
                <w:color w:val="000000" w:themeColor="text1"/>
                <w:szCs w:val="21"/>
              </w:rPr>
              <w:t>C2239</w:t>
            </w:r>
            <w:r w:rsidR="00144975" w:rsidRPr="00DA3485">
              <w:rPr>
                <w:rFonts w:hint="eastAsia"/>
                <w:color w:val="000000" w:themeColor="text1"/>
                <w:szCs w:val="21"/>
              </w:rPr>
              <w:t>其他</w:t>
            </w:r>
            <w:r w:rsidR="00144975" w:rsidRPr="00DA3485">
              <w:rPr>
                <w:color w:val="000000" w:themeColor="text1"/>
                <w:szCs w:val="21"/>
              </w:rPr>
              <w:t>纸制品制造</w:t>
            </w:r>
            <w:r w:rsidRPr="00DA3485">
              <w:rPr>
                <w:color w:val="000000" w:themeColor="text1"/>
                <w:szCs w:val="21"/>
              </w:rPr>
              <w:t>，不属于其中的双高产品、不属于高污染和</w:t>
            </w:r>
            <w:proofErr w:type="gramStart"/>
            <w:r w:rsidRPr="00DA3485">
              <w:rPr>
                <w:color w:val="000000" w:themeColor="text1"/>
                <w:szCs w:val="21"/>
              </w:rPr>
              <w:t>高环境</w:t>
            </w:r>
            <w:proofErr w:type="gramEnd"/>
            <w:r w:rsidRPr="00DA3485">
              <w:rPr>
                <w:color w:val="000000" w:themeColor="text1"/>
                <w:szCs w:val="21"/>
              </w:rPr>
              <w:t>风险产品，</w:t>
            </w:r>
            <w:r w:rsidR="00FF6B7D" w:rsidRPr="00DA3485">
              <w:rPr>
                <w:rFonts w:hint="eastAsia"/>
                <w:color w:val="000000" w:themeColor="text1"/>
                <w:szCs w:val="21"/>
              </w:rPr>
              <w:t>故技改</w:t>
            </w:r>
            <w:r w:rsidRPr="00DA3485">
              <w:rPr>
                <w:color w:val="000000" w:themeColor="text1"/>
                <w:szCs w:val="21"/>
              </w:rPr>
              <w:t>项目建设符合要求。</w:t>
            </w:r>
          </w:p>
          <w:p w14:paraId="0BEDD662" w14:textId="44853003" w:rsidR="001D3D26" w:rsidRPr="00DA3485" w:rsidRDefault="001D3D26" w:rsidP="00BD7089">
            <w:pPr>
              <w:adjustRightInd w:val="0"/>
              <w:snapToGrid w:val="0"/>
              <w:spacing w:line="460" w:lineRule="exact"/>
              <w:rPr>
                <w:b/>
                <w:color w:val="000000" w:themeColor="text1"/>
                <w:szCs w:val="21"/>
              </w:rPr>
            </w:pPr>
            <w:r w:rsidRPr="00DA3485">
              <w:rPr>
                <w:b/>
                <w:color w:val="000000" w:themeColor="text1"/>
                <w:szCs w:val="21"/>
              </w:rPr>
              <w:t>1</w:t>
            </w:r>
            <w:r w:rsidR="00744383" w:rsidRPr="00DA3485">
              <w:rPr>
                <w:b/>
                <w:color w:val="000000" w:themeColor="text1"/>
                <w:szCs w:val="21"/>
              </w:rPr>
              <w:t>1</w:t>
            </w:r>
            <w:r w:rsidRPr="00DA3485">
              <w:rPr>
                <w:b/>
                <w:color w:val="000000" w:themeColor="text1"/>
                <w:szCs w:val="21"/>
              </w:rPr>
              <w:t>、与《江苏省大气污染防治条例》相符性分析</w:t>
            </w:r>
          </w:p>
          <w:p w14:paraId="3E4616F6" w14:textId="2FDDA356" w:rsidR="001D3D26" w:rsidRPr="00DA3485" w:rsidRDefault="00144975" w:rsidP="00BD7089">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项目属于</w:t>
            </w: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r w:rsidR="001D3D26" w:rsidRPr="00DA3485">
              <w:rPr>
                <w:color w:val="000000" w:themeColor="text1"/>
                <w:szCs w:val="21"/>
              </w:rPr>
              <w:t>，不属于钢铁、建材、有色、化工等大气重污染行业，使用资源利用率高、污染物排放量少的工艺和设备，采用最佳实用大气污染控制技术，减少大气污染物的产生。</w:t>
            </w:r>
            <w:r w:rsidRPr="00DA3485">
              <w:rPr>
                <w:rFonts w:hint="eastAsia"/>
                <w:color w:val="000000" w:themeColor="text1"/>
              </w:rPr>
              <w:t>技改项目抛光废气</w:t>
            </w:r>
            <w:r w:rsidRPr="00DA3485">
              <w:rPr>
                <w:color w:val="000000" w:themeColor="text1"/>
              </w:rPr>
              <w:t>、在线抛光废气</w:t>
            </w:r>
            <w:r w:rsidR="00026C7C" w:rsidRPr="00DA3485">
              <w:rPr>
                <w:color w:val="000000" w:themeColor="text1"/>
              </w:rPr>
              <w:t>经</w:t>
            </w:r>
            <w:r w:rsidR="00026C7C" w:rsidRPr="00DA3485">
              <w:rPr>
                <w:rFonts w:hint="eastAsia"/>
                <w:color w:val="000000" w:themeColor="text1"/>
              </w:rPr>
              <w:t>管道抽风</w:t>
            </w:r>
            <w:r w:rsidR="00026C7C" w:rsidRPr="00DA3485">
              <w:rPr>
                <w:color w:val="000000" w:themeColor="text1"/>
              </w:rPr>
              <w:t>收集后经布袋除尘器处理</w:t>
            </w:r>
            <w:r w:rsidR="005F1263" w:rsidRPr="00DA3485">
              <w:rPr>
                <w:rFonts w:hint="eastAsia"/>
                <w:color w:val="000000" w:themeColor="text1"/>
              </w:rPr>
              <w:t>，达标尾气</w:t>
            </w:r>
            <w:r w:rsidRPr="00DA3485">
              <w:rPr>
                <w:color w:val="000000" w:themeColor="text1"/>
              </w:rPr>
              <w:t>通过</w:t>
            </w:r>
            <w:r w:rsidRPr="00DA3485">
              <w:rPr>
                <w:rFonts w:hint="eastAsia"/>
                <w:color w:val="000000" w:themeColor="text1"/>
              </w:rPr>
              <w:t>15</w:t>
            </w:r>
            <w:r w:rsidRPr="00DA3485">
              <w:rPr>
                <w:color w:val="000000" w:themeColor="text1"/>
              </w:rPr>
              <w:t>m</w:t>
            </w:r>
            <w:r w:rsidRPr="00DA3485">
              <w:rPr>
                <w:rFonts w:hint="eastAsia"/>
                <w:color w:val="000000" w:themeColor="text1"/>
              </w:rPr>
              <w:t>高排气筒排放</w:t>
            </w:r>
            <w:r w:rsidRPr="00DA3485">
              <w:rPr>
                <w:color w:val="000000" w:themeColor="text1"/>
              </w:rPr>
              <w:t>（</w:t>
            </w:r>
            <w:r w:rsidRPr="00DA3485">
              <w:rPr>
                <w:rFonts w:hint="eastAsia"/>
                <w:color w:val="000000" w:themeColor="text1"/>
              </w:rPr>
              <w:t>DA00</w:t>
            </w:r>
            <w:r w:rsidRPr="00DA3485">
              <w:rPr>
                <w:color w:val="000000" w:themeColor="text1"/>
              </w:rPr>
              <w:t>2</w:t>
            </w:r>
            <w:r w:rsidRPr="00DA3485">
              <w:rPr>
                <w:rFonts w:hint="eastAsia"/>
                <w:color w:val="000000" w:themeColor="text1"/>
              </w:rPr>
              <w:t>）；</w:t>
            </w:r>
            <w:r w:rsidR="00E31F9F" w:rsidRPr="00DA3485">
              <w:rPr>
                <w:rFonts w:hint="eastAsia"/>
                <w:color w:val="000000" w:themeColor="text1"/>
              </w:rPr>
              <w:t>上蜡</w:t>
            </w:r>
            <w:r w:rsidR="00E31F9F" w:rsidRPr="00DA3485">
              <w:rPr>
                <w:color w:val="000000" w:themeColor="text1"/>
              </w:rPr>
              <w:t>废气、涂布废气</w:t>
            </w:r>
            <w:r w:rsidR="00E31F9F" w:rsidRPr="00DA3485">
              <w:rPr>
                <w:rFonts w:hint="eastAsia"/>
                <w:color w:val="000000" w:themeColor="text1"/>
              </w:rPr>
              <w:t>经</w:t>
            </w:r>
            <w:r w:rsidR="00E31F9F" w:rsidRPr="00DA3485">
              <w:rPr>
                <w:color w:val="000000" w:themeColor="text1"/>
              </w:rPr>
              <w:t>集气罩收集后与经密闭收集后的烘干废气</w:t>
            </w:r>
            <w:r w:rsidR="00E31F9F" w:rsidRPr="00DA3485">
              <w:rPr>
                <w:rFonts w:hint="eastAsia"/>
                <w:color w:val="000000" w:themeColor="text1"/>
              </w:rPr>
              <w:t>、</w:t>
            </w:r>
            <w:r w:rsidR="00E31F9F" w:rsidRPr="00DA3485">
              <w:rPr>
                <w:color w:val="000000" w:themeColor="text1"/>
              </w:rPr>
              <w:t>天然气燃烧废气一起通过</w:t>
            </w:r>
            <w:r w:rsidR="00E31F9F" w:rsidRPr="00DA3485">
              <w:rPr>
                <w:rFonts w:hint="eastAsia"/>
                <w:color w:val="000000" w:themeColor="text1"/>
              </w:rPr>
              <w:t>一级</w:t>
            </w:r>
            <w:r w:rsidR="00E31F9F" w:rsidRPr="00DA3485">
              <w:rPr>
                <w:color w:val="000000" w:themeColor="text1"/>
              </w:rPr>
              <w:t>水冷（</w:t>
            </w:r>
            <w:r w:rsidR="00E31F9F" w:rsidRPr="00DA3485">
              <w:rPr>
                <w:rFonts w:hint="eastAsia"/>
                <w:color w:val="000000" w:themeColor="text1"/>
              </w:rPr>
              <w:t>间接</w:t>
            </w:r>
            <w:r w:rsidR="00E31F9F" w:rsidRPr="00DA3485">
              <w:rPr>
                <w:color w:val="000000" w:themeColor="text1"/>
              </w:rPr>
              <w:t>水冷）</w:t>
            </w:r>
            <w:r w:rsidR="00E31F9F" w:rsidRPr="00DA3485">
              <w:rPr>
                <w:rFonts w:hint="eastAsia"/>
                <w:color w:val="000000" w:themeColor="text1"/>
              </w:rPr>
              <w:t>+</w:t>
            </w:r>
            <w:r w:rsidR="00E31F9F" w:rsidRPr="00DA3485">
              <w:rPr>
                <w:rFonts w:hint="eastAsia"/>
                <w:color w:val="000000" w:themeColor="text1"/>
              </w:rPr>
              <w:t>干式</w:t>
            </w:r>
            <w:r w:rsidR="00E31F9F" w:rsidRPr="00DA3485">
              <w:rPr>
                <w:color w:val="000000" w:themeColor="text1"/>
              </w:rPr>
              <w:t>过滤</w:t>
            </w:r>
            <w:r w:rsidR="00E31F9F" w:rsidRPr="00DA3485">
              <w:rPr>
                <w:rFonts w:hint="eastAsia"/>
                <w:color w:val="000000" w:themeColor="text1"/>
              </w:rPr>
              <w:t>+</w:t>
            </w:r>
            <w:r w:rsidR="00E31F9F" w:rsidRPr="00DA3485">
              <w:rPr>
                <w:rFonts w:hint="eastAsia"/>
                <w:color w:val="000000" w:themeColor="text1"/>
              </w:rPr>
              <w:t>二级</w:t>
            </w:r>
            <w:r w:rsidR="00E31F9F" w:rsidRPr="00DA3485">
              <w:rPr>
                <w:color w:val="000000" w:themeColor="text1"/>
              </w:rPr>
              <w:t>活性炭吸附装置处理</w:t>
            </w:r>
            <w:r w:rsidR="00E31F9F" w:rsidRPr="00DA3485">
              <w:rPr>
                <w:rFonts w:hint="eastAsia"/>
                <w:color w:val="000000" w:themeColor="text1"/>
              </w:rPr>
              <w:t>，达标尾气</w:t>
            </w:r>
            <w:r w:rsidR="00E31F9F" w:rsidRPr="00DA3485">
              <w:rPr>
                <w:color w:val="000000" w:themeColor="text1"/>
              </w:rPr>
              <w:t>通过</w:t>
            </w:r>
            <w:r w:rsidR="00E31F9F" w:rsidRPr="00DA3485">
              <w:rPr>
                <w:rFonts w:hint="eastAsia"/>
                <w:color w:val="000000" w:themeColor="text1"/>
              </w:rPr>
              <w:t>15</w:t>
            </w:r>
            <w:r w:rsidR="00E31F9F" w:rsidRPr="00DA3485">
              <w:rPr>
                <w:color w:val="000000" w:themeColor="text1"/>
              </w:rPr>
              <w:t>m</w:t>
            </w:r>
            <w:r w:rsidR="00E31F9F" w:rsidRPr="00DA3485">
              <w:rPr>
                <w:rFonts w:hint="eastAsia"/>
                <w:color w:val="000000" w:themeColor="text1"/>
              </w:rPr>
              <w:t>高排气筒排放（</w:t>
            </w:r>
            <w:r w:rsidR="00E31F9F" w:rsidRPr="00DA3485">
              <w:rPr>
                <w:rFonts w:hint="eastAsia"/>
                <w:color w:val="000000" w:themeColor="text1"/>
              </w:rPr>
              <w:t>DA001</w:t>
            </w:r>
            <w:r w:rsidR="00E31F9F" w:rsidRPr="00DA3485">
              <w:rPr>
                <w:rFonts w:hint="eastAsia"/>
                <w:color w:val="000000" w:themeColor="text1"/>
              </w:rPr>
              <w:t>）</w:t>
            </w:r>
            <w:r w:rsidRPr="00DA3485">
              <w:rPr>
                <w:color w:val="000000" w:themeColor="text1"/>
              </w:rPr>
              <w:t>；</w:t>
            </w:r>
            <w:r w:rsidRPr="00DA3485">
              <w:rPr>
                <w:rFonts w:hint="eastAsia"/>
                <w:color w:val="000000" w:themeColor="text1"/>
              </w:rPr>
              <w:t>在线烘干</w:t>
            </w:r>
            <w:r w:rsidRPr="00DA3485">
              <w:rPr>
                <w:color w:val="000000" w:themeColor="text1"/>
              </w:rPr>
              <w:t>废气在生产车间内以无组织的形式排放</w:t>
            </w:r>
            <w:r w:rsidR="004C338B" w:rsidRPr="00DA3485">
              <w:rPr>
                <w:rFonts w:hint="eastAsia"/>
                <w:color w:val="000000" w:themeColor="text1"/>
                <w:szCs w:val="21"/>
              </w:rPr>
              <w:t>。</w:t>
            </w:r>
            <w:r w:rsidR="001D3D26" w:rsidRPr="00DA3485">
              <w:rPr>
                <w:color w:val="000000" w:themeColor="text1"/>
                <w:szCs w:val="21"/>
              </w:rPr>
              <w:t>因此</w:t>
            </w:r>
            <w:r w:rsidR="00893289" w:rsidRPr="00DA3485">
              <w:rPr>
                <w:rFonts w:hint="eastAsia"/>
                <w:color w:val="000000" w:themeColor="text1"/>
                <w:szCs w:val="21"/>
              </w:rPr>
              <w:t>技改</w:t>
            </w:r>
            <w:r w:rsidR="001D3D26" w:rsidRPr="00DA3485">
              <w:rPr>
                <w:color w:val="000000" w:themeColor="text1"/>
                <w:szCs w:val="21"/>
              </w:rPr>
              <w:t>项目符合《江苏省大气污染防治条例》相关要求。</w:t>
            </w:r>
          </w:p>
          <w:p w14:paraId="59297081" w14:textId="58E84CCA" w:rsidR="00F1629A" w:rsidRPr="00DA3485" w:rsidRDefault="002E0BEF" w:rsidP="00657C3C">
            <w:pPr>
              <w:adjustRightInd w:val="0"/>
              <w:snapToGrid w:val="0"/>
              <w:spacing w:line="500" w:lineRule="exact"/>
              <w:rPr>
                <w:color w:val="000000" w:themeColor="text1"/>
                <w:szCs w:val="21"/>
              </w:rPr>
            </w:pPr>
            <w:bookmarkStart w:id="5" w:name="_Hlk157586155"/>
            <w:r w:rsidRPr="00DA3485">
              <w:rPr>
                <w:rFonts w:hint="eastAsia"/>
                <w:b/>
                <w:color w:val="000000" w:themeColor="text1"/>
                <w:szCs w:val="21"/>
              </w:rPr>
              <w:t>1</w:t>
            </w:r>
            <w:r w:rsidR="00744383" w:rsidRPr="00DA3485">
              <w:rPr>
                <w:b/>
                <w:color w:val="000000" w:themeColor="text1"/>
                <w:szCs w:val="21"/>
              </w:rPr>
              <w:t>2</w:t>
            </w:r>
            <w:r w:rsidRPr="00DA3485">
              <w:rPr>
                <w:rFonts w:hint="eastAsia"/>
                <w:b/>
                <w:color w:val="000000" w:themeColor="text1"/>
                <w:szCs w:val="21"/>
              </w:rPr>
              <w:t>、与《江苏省深入打好重污染天气消除、臭氧污染防治和柴油货车污染治理攻坚战行动方案》（苏环办</w:t>
            </w:r>
            <w:r w:rsidR="00154923" w:rsidRPr="00DA3485">
              <w:rPr>
                <w:rFonts w:hint="eastAsia"/>
                <w:b/>
                <w:color w:val="000000" w:themeColor="text1"/>
                <w:szCs w:val="21"/>
              </w:rPr>
              <w:t>〔</w:t>
            </w:r>
            <w:r w:rsidR="00154923" w:rsidRPr="00DA3485">
              <w:rPr>
                <w:rFonts w:hint="eastAsia"/>
                <w:b/>
                <w:color w:val="000000" w:themeColor="text1"/>
                <w:szCs w:val="21"/>
              </w:rPr>
              <w:t>2</w:t>
            </w:r>
            <w:r w:rsidR="00154923" w:rsidRPr="00DA3485">
              <w:rPr>
                <w:b/>
                <w:color w:val="000000" w:themeColor="text1"/>
                <w:szCs w:val="21"/>
              </w:rPr>
              <w:t>023</w:t>
            </w:r>
            <w:r w:rsidR="00154923" w:rsidRPr="00DA3485">
              <w:rPr>
                <w:rFonts w:hint="eastAsia"/>
                <w:b/>
                <w:color w:val="000000" w:themeColor="text1"/>
                <w:szCs w:val="21"/>
              </w:rPr>
              <w:t>〕</w:t>
            </w:r>
            <w:r w:rsidRPr="00DA3485">
              <w:rPr>
                <w:rFonts w:hint="eastAsia"/>
                <w:b/>
                <w:color w:val="000000" w:themeColor="text1"/>
                <w:szCs w:val="21"/>
              </w:rPr>
              <w:t>35</w:t>
            </w:r>
            <w:r w:rsidRPr="00DA3485">
              <w:rPr>
                <w:rFonts w:hint="eastAsia"/>
                <w:b/>
                <w:color w:val="000000" w:themeColor="text1"/>
                <w:szCs w:val="21"/>
              </w:rPr>
              <w:t>号）</w:t>
            </w:r>
            <w:r w:rsidRPr="00DA3485">
              <w:rPr>
                <w:b/>
                <w:color w:val="000000" w:themeColor="text1"/>
                <w:szCs w:val="21"/>
              </w:rPr>
              <w:t>相符性分析</w:t>
            </w:r>
          </w:p>
          <w:p w14:paraId="659214D0" w14:textId="34B4C9C2" w:rsidR="00502DF4" w:rsidRPr="00DA3485" w:rsidRDefault="002E0BEF" w:rsidP="002E0BEF">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严控化石能源消费。严格控制煤炭消费，有序淘汰煤电落后产能，严禁新增自备煤电机组。大力推动煤电节能降耗改造、灵活性改造、供热改造“三改联动”，力争实现发电煤耗逐年下降。合理布点实施热电联产，推动</w:t>
            </w:r>
            <w:r w:rsidRPr="00DA3485">
              <w:rPr>
                <w:rFonts w:hint="eastAsia"/>
                <w:color w:val="000000" w:themeColor="text1"/>
                <w:szCs w:val="21"/>
              </w:rPr>
              <w:t>30</w:t>
            </w:r>
            <w:r w:rsidRPr="00DA3485">
              <w:rPr>
                <w:rFonts w:hint="eastAsia"/>
                <w:color w:val="000000" w:themeColor="text1"/>
                <w:szCs w:val="21"/>
              </w:rPr>
              <w:t>万千瓦及以上燃煤机组供热改造，加快供热区域热网互联互通，发展长输供热项目，逐步关停整合管网覆盖范围内燃煤小热电和燃煤锅炉。加强散煤治理，大力推进“无散煤”省份建设，</w:t>
            </w:r>
            <w:r w:rsidRPr="00DA3485">
              <w:rPr>
                <w:rFonts w:hint="eastAsia"/>
                <w:color w:val="000000" w:themeColor="text1"/>
                <w:szCs w:val="21"/>
              </w:rPr>
              <w:t>2023</w:t>
            </w:r>
            <w:r w:rsidRPr="00DA3485">
              <w:rPr>
                <w:rFonts w:hint="eastAsia"/>
                <w:color w:val="000000" w:themeColor="text1"/>
                <w:szCs w:val="21"/>
              </w:rPr>
              <w:t>年底前全省基本实现散煤清零。有序推进电代油、电</w:t>
            </w:r>
            <w:proofErr w:type="gramStart"/>
            <w:r w:rsidRPr="00DA3485">
              <w:rPr>
                <w:rFonts w:hint="eastAsia"/>
                <w:color w:val="000000" w:themeColor="text1"/>
                <w:szCs w:val="21"/>
              </w:rPr>
              <w:t>代气和煤改</w:t>
            </w:r>
            <w:proofErr w:type="gramEnd"/>
            <w:r w:rsidRPr="00DA3485">
              <w:rPr>
                <w:rFonts w:hint="eastAsia"/>
                <w:color w:val="000000" w:themeColor="text1"/>
                <w:szCs w:val="21"/>
              </w:rPr>
              <w:t>气、油改气工作，严格控制油品消耗，保持天然气适度增长。实施陶瓷、玻璃、石灰、耐火材料、有色、无机化工、铸造等行业工业炉窑清洁能源替代，大力推进电能替代煤炭。到</w:t>
            </w:r>
            <w:r w:rsidRPr="00DA3485">
              <w:rPr>
                <w:rFonts w:hint="eastAsia"/>
                <w:color w:val="000000" w:themeColor="text1"/>
                <w:szCs w:val="21"/>
              </w:rPr>
              <w:t>2025</w:t>
            </w:r>
            <w:r w:rsidRPr="00DA3485">
              <w:rPr>
                <w:rFonts w:hint="eastAsia"/>
                <w:color w:val="000000" w:themeColor="text1"/>
                <w:szCs w:val="21"/>
              </w:rPr>
              <w:t>年，煤炭消费占比下降到</w:t>
            </w:r>
            <w:r w:rsidRPr="00DA3485">
              <w:rPr>
                <w:rFonts w:hint="eastAsia"/>
                <w:color w:val="000000" w:themeColor="text1"/>
                <w:szCs w:val="21"/>
              </w:rPr>
              <w:t>52%</w:t>
            </w:r>
            <w:r w:rsidRPr="00DA3485">
              <w:rPr>
                <w:rFonts w:hint="eastAsia"/>
                <w:color w:val="000000" w:themeColor="text1"/>
                <w:szCs w:val="21"/>
              </w:rPr>
              <w:t>左右，煤电装机占比下降到</w:t>
            </w:r>
            <w:r w:rsidRPr="00DA3485">
              <w:rPr>
                <w:rFonts w:hint="eastAsia"/>
                <w:color w:val="000000" w:themeColor="text1"/>
                <w:szCs w:val="21"/>
              </w:rPr>
              <w:t>50%</w:t>
            </w:r>
            <w:r w:rsidRPr="00DA3485">
              <w:rPr>
                <w:rFonts w:hint="eastAsia"/>
                <w:color w:val="000000" w:themeColor="text1"/>
                <w:szCs w:val="21"/>
              </w:rPr>
              <w:t>左右，煤电机组供电煤耗下降至</w:t>
            </w:r>
            <w:r w:rsidRPr="00DA3485">
              <w:rPr>
                <w:rFonts w:hint="eastAsia"/>
                <w:color w:val="000000" w:themeColor="text1"/>
                <w:szCs w:val="21"/>
              </w:rPr>
              <w:t>290</w:t>
            </w:r>
            <w:r w:rsidRPr="00DA3485">
              <w:rPr>
                <w:rFonts w:hint="eastAsia"/>
                <w:color w:val="000000" w:themeColor="text1"/>
                <w:szCs w:val="21"/>
              </w:rPr>
              <w:t>克</w:t>
            </w:r>
            <w:r w:rsidRPr="00DA3485">
              <w:rPr>
                <w:rFonts w:hint="eastAsia"/>
                <w:color w:val="000000" w:themeColor="text1"/>
                <w:szCs w:val="21"/>
              </w:rPr>
              <w:t>/</w:t>
            </w:r>
            <w:r w:rsidRPr="00DA3485">
              <w:rPr>
                <w:rFonts w:hint="eastAsia"/>
                <w:color w:val="000000" w:themeColor="text1"/>
                <w:szCs w:val="21"/>
              </w:rPr>
              <w:t>千瓦时左右。</w:t>
            </w:r>
          </w:p>
          <w:p w14:paraId="33B47D78" w14:textId="2D268F8A" w:rsidR="002E0BEF" w:rsidRPr="00DA3485" w:rsidRDefault="002E0BEF" w:rsidP="002E0BEF">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加快实施低</w:t>
            </w:r>
            <w:r w:rsidRPr="00DA3485">
              <w:rPr>
                <w:rFonts w:hint="eastAsia"/>
                <w:color w:val="000000" w:themeColor="text1"/>
                <w:szCs w:val="21"/>
              </w:rPr>
              <w:t>VOCs</w:t>
            </w:r>
            <w:r w:rsidRPr="00DA3485">
              <w:rPr>
                <w:rFonts w:hint="eastAsia"/>
                <w:color w:val="000000" w:themeColor="text1"/>
                <w:szCs w:val="21"/>
              </w:rPr>
              <w:t>含量原辅材料替代。完善源头替代的激励性机制，按“可</w:t>
            </w:r>
            <w:r w:rsidRPr="00DA3485">
              <w:rPr>
                <w:rFonts w:hint="eastAsia"/>
                <w:color w:val="000000" w:themeColor="text1"/>
                <w:szCs w:val="21"/>
              </w:rPr>
              <w:lastRenderedPageBreak/>
              <w:t>替尽替、应代尽代”的原则，加快制定溶剂型涂料、油墨、胶粘剂、清洗剂低</w:t>
            </w:r>
            <w:r w:rsidRPr="00DA3485">
              <w:rPr>
                <w:rFonts w:hint="eastAsia"/>
                <w:color w:val="000000" w:themeColor="text1"/>
                <w:szCs w:val="21"/>
              </w:rPr>
              <w:t>VOCs</w:t>
            </w:r>
            <w:r w:rsidRPr="00DA3485">
              <w:rPr>
                <w:rFonts w:hint="eastAsia"/>
                <w:color w:val="000000" w:themeColor="text1"/>
                <w:szCs w:val="21"/>
              </w:rPr>
              <w:t>含量原辅材料替代计划。禁止建设生产和使用高</w:t>
            </w:r>
            <w:r w:rsidRPr="00DA3485">
              <w:rPr>
                <w:rFonts w:hint="eastAsia"/>
                <w:color w:val="000000" w:themeColor="text1"/>
                <w:szCs w:val="21"/>
              </w:rPr>
              <w:t>VOCs</w:t>
            </w:r>
            <w:r w:rsidRPr="00DA3485">
              <w:rPr>
                <w:rFonts w:hint="eastAsia"/>
                <w:color w:val="000000" w:themeColor="text1"/>
                <w:szCs w:val="21"/>
              </w:rPr>
              <w:t>含量的溶剂型涂料、油墨、胶粘剂等项目。推动现有高</w:t>
            </w:r>
            <w:r w:rsidRPr="00DA3485">
              <w:rPr>
                <w:rFonts w:hint="eastAsia"/>
                <w:color w:val="000000" w:themeColor="text1"/>
                <w:szCs w:val="21"/>
              </w:rPr>
              <w:t>VOCs</w:t>
            </w:r>
            <w:r w:rsidRPr="00DA3485">
              <w:rPr>
                <w:rFonts w:hint="eastAsia"/>
                <w:color w:val="000000" w:themeColor="text1"/>
                <w:szCs w:val="21"/>
              </w:rPr>
              <w:t>含量产品生产企业升级转型，提高水性、高固体分、无溶剂、辐射固化、粉末等低</w:t>
            </w:r>
            <w:r w:rsidRPr="00DA3485">
              <w:rPr>
                <w:rFonts w:hint="eastAsia"/>
                <w:color w:val="000000" w:themeColor="text1"/>
                <w:szCs w:val="21"/>
              </w:rPr>
              <w:t>VOCs</w:t>
            </w:r>
            <w:r w:rsidRPr="00DA3485">
              <w:rPr>
                <w:rFonts w:hint="eastAsia"/>
                <w:color w:val="000000" w:themeColor="text1"/>
                <w:szCs w:val="21"/>
              </w:rPr>
              <w:t>含量产品的比重，沿江地区、重点企业加大使用比例。全面推进汽车整车制造底漆、中涂、色漆使用低</w:t>
            </w:r>
            <w:r w:rsidRPr="00DA3485">
              <w:rPr>
                <w:rFonts w:hint="eastAsia"/>
                <w:color w:val="000000" w:themeColor="text1"/>
                <w:szCs w:val="21"/>
              </w:rPr>
              <w:t>VOCs</w:t>
            </w:r>
            <w:r w:rsidRPr="00DA3485">
              <w:rPr>
                <w:rFonts w:hint="eastAsia"/>
                <w:color w:val="000000" w:themeColor="text1"/>
                <w:szCs w:val="21"/>
              </w:rPr>
              <w:t>含量涂料；在木质家具、汽车零部件、工程机械、钢结构、船舶制造等工业涂装、包装印刷和电子等行业技术成熟的工艺环节中，大力推广使用低</w:t>
            </w:r>
            <w:r w:rsidRPr="00DA3485">
              <w:rPr>
                <w:rFonts w:hint="eastAsia"/>
                <w:color w:val="000000" w:themeColor="text1"/>
                <w:szCs w:val="21"/>
              </w:rPr>
              <w:t>VOCs</w:t>
            </w:r>
            <w:r w:rsidRPr="00DA3485">
              <w:rPr>
                <w:rFonts w:hint="eastAsia"/>
                <w:color w:val="000000" w:themeColor="text1"/>
                <w:szCs w:val="21"/>
              </w:rPr>
              <w:t>含量涂料。在房屋建筑和市政工程中，全面推广使用低</w:t>
            </w:r>
            <w:r w:rsidRPr="00DA3485">
              <w:rPr>
                <w:rFonts w:hint="eastAsia"/>
                <w:color w:val="000000" w:themeColor="text1"/>
                <w:szCs w:val="21"/>
              </w:rPr>
              <w:t>VOCs</w:t>
            </w:r>
            <w:r w:rsidRPr="00DA3485">
              <w:rPr>
                <w:rFonts w:hint="eastAsia"/>
                <w:color w:val="000000" w:themeColor="text1"/>
                <w:szCs w:val="21"/>
              </w:rPr>
              <w:t>含量涂料和胶粘剂；除特殊功能要求外的室内地坪施工、室外构筑物防护和城市道路交通标志基本使用低</w:t>
            </w:r>
            <w:r w:rsidRPr="00DA3485">
              <w:rPr>
                <w:rFonts w:hint="eastAsia"/>
                <w:color w:val="000000" w:themeColor="text1"/>
                <w:szCs w:val="21"/>
              </w:rPr>
              <w:t>VOCs</w:t>
            </w:r>
            <w:r w:rsidRPr="00DA3485">
              <w:rPr>
                <w:rFonts w:hint="eastAsia"/>
                <w:color w:val="000000" w:themeColor="text1"/>
                <w:szCs w:val="21"/>
              </w:rPr>
              <w:t>含量涂料。</w:t>
            </w:r>
          </w:p>
          <w:p w14:paraId="07E61F3D" w14:textId="1FF27663" w:rsidR="00502DF4" w:rsidRPr="00DA3485" w:rsidRDefault="002E0BEF" w:rsidP="002E0BEF">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深入开展锅炉和炉窑综合整治。加大燃煤和</w:t>
            </w:r>
            <w:proofErr w:type="gramStart"/>
            <w:r w:rsidRPr="00DA3485">
              <w:rPr>
                <w:rFonts w:hint="eastAsia"/>
                <w:color w:val="000000" w:themeColor="text1"/>
                <w:szCs w:val="21"/>
              </w:rPr>
              <w:t>燃生物质</w:t>
            </w:r>
            <w:proofErr w:type="gramEnd"/>
            <w:r w:rsidRPr="00DA3485">
              <w:rPr>
                <w:rFonts w:hint="eastAsia"/>
                <w:color w:val="000000" w:themeColor="text1"/>
                <w:szCs w:val="21"/>
              </w:rPr>
              <w:t>锅炉（含茶水炉、经营性炉灶、储粮烘干设备等锅炉）、炉窑整治力度。工业锅炉“煤改气”要坚持“以气定改、以供定需”，在落实供气合同的条件下有序推进。实施生物质锅炉综合治理，建立详细管理清单，有序推进超低排放改造、全面加强无组织管</w:t>
            </w:r>
            <w:proofErr w:type="gramStart"/>
            <w:r w:rsidRPr="00DA3485">
              <w:rPr>
                <w:rFonts w:hint="eastAsia"/>
                <w:color w:val="000000" w:themeColor="text1"/>
                <w:szCs w:val="21"/>
              </w:rPr>
              <w:t>控开展</w:t>
            </w:r>
            <w:proofErr w:type="gramEnd"/>
            <w:r w:rsidRPr="00DA3485">
              <w:rPr>
                <w:rFonts w:hint="eastAsia"/>
                <w:color w:val="000000" w:themeColor="text1"/>
                <w:szCs w:val="21"/>
              </w:rPr>
              <w:t>掺烧专项整治。全面淘汰炉膛直径</w:t>
            </w:r>
            <w:r w:rsidRPr="00DA3485">
              <w:rPr>
                <w:rFonts w:hint="eastAsia"/>
                <w:color w:val="000000" w:themeColor="text1"/>
                <w:szCs w:val="21"/>
              </w:rPr>
              <w:t>3</w:t>
            </w:r>
            <w:r w:rsidRPr="00DA3485">
              <w:rPr>
                <w:rFonts w:hint="eastAsia"/>
                <w:color w:val="000000" w:themeColor="text1"/>
                <w:szCs w:val="21"/>
              </w:rPr>
              <w:t>米以下的燃料类煤气发生炉及达不到环保要求的间歇式固定床煤气发生炉，取缔燃煤热风炉；以煤炭为燃料的加热炉、热处理炉、干燥炉等改用工业余热或电能，推进铸造行业</w:t>
            </w:r>
            <w:r w:rsidRPr="00DA3485">
              <w:rPr>
                <w:rFonts w:hint="eastAsia"/>
                <w:color w:val="000000" w:themeColor="text1"/>
                <w:szCs w:val="21"/>
              </w:rPr>
              <w:t>10</w:t>
            </w:r>
            <w:r w:rsidRPr="00DA3485">
              <w:rPr>
                <w:rFonts w:hint="eastAsia"/>
                <w:color w:val="000000" w:themeColor="text1"/>
                <w:szCs w:val="21"/>
              </w:rPr>
              <w:t>吨</w:t>
            </w:r>
            <w:r w:rsidRPr="00DA3485">
              <w:rPr>
                <w:rFonts w:hint="eastAsia"/>
                <w:color w:val="000000" w:themeColor="text1"/>
                <w:szCs w:val="21"/>
              </w:rPr>
              <w:t>/</w:t>
            </w:r>
            <w:r w:rsidRPr="00DA3485">
              <w:rPr>
                <w:rFonts w:hint="eastAsia"/>
                <w:color w:val="000000" w:themeColor="text1"/>
                <w:szCs w:val="21"/>
              </w:rPr>
              <w:t>小时及以下冲天炉改为电炉，加快推动岩棉等行业冲天炉改为电炉。</w:t>
            </w:r>
          </w:p>
          <w:p w14:paraId="75949609" w14:textId="16C592F8" w:rsidR="002E0BEF" w:rsidRPr="00DA3485" w:rsidRDefault="00144975" w:rsidP="002E0BEF">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r w:rsidRPr="00DA3485">
              <w:rPr>
                <w:color w:val="000000" w:themeColor="text1"/>
                <w:szCs w:val="21"/>
              </w:rPr>
              <w:t>项目属于</w:t>
            </w: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r w:rsidR="002E0BEF" w:rsidRPr="00DA3485">
              <w:rPr>
                <w:rFonts w:hint="eastAsia"/>
                <w:color w:val="000000" w:themeColor="text1"/>
                <w:szCs w:val="21"/>
              </w:rPr>
              <w:t>，</w:t>
            </w:r>
            <w:r w:rsidRPr="00DA3485">
              <w:rPr>
                <w:rFonts w:hint="eastAsia"/>
                <w:color w:val="000000" w:themeColor="text1"/>
                <w:szCs w:val="21"/>
              </w:rPr>
              <w:t>烘房</w:t>
            </w:r>
            <w:r w:rsidR="002E0BEF" w:rsidRPr="00DA3485">
              <w:rPr>
                <w:rFonts w:hint="eastAsia"/>
                <w:color w:val="000000" w:themeColor="text1"/>
                <w:szCs w:val="21"/>
              </w:rPr>
              <w:t>采用天然气</w:t>
            </w:r>
            <w:r w:rsidR="00692B59" w:rsidRPr="00DA3485">
              <w:rPr>
                <w:rFonts w:hint="eastAsia"/>
                <w:color w:val="000000" w:themeColor="text1"/>
                <w:szCs w:val="21"/>
              </w:rPr>
              <w:t>燃烧作为热源</w:t>
            </w:r>
            <w:r w:rsidR="002E0BEF" w:rsidRPr="00DA3485">
              <w:rPr>
                <w:rFonts w:hint="eastAsia"/>
                <w:color w:val="000000" w:themeColor="text1"/>
                <w:szCs w:val="21"/>
              </w:rPr>
              <w:t>，不属于木质家具、汽车零部件、工程机械、钢结构、船舶制造等工业涂装、包装印刷和电子等行业，不使用溶剂型涂料、油墨、胶粘剂、清洗剂等原辅材料</w:t>
            </w:r>
            <w:r w:rsidR="004C338B" w:rsidRPr="00DA3485">
              <w:rPr>
                <w:rFonts w:hint="eastAsia"/>
                <w:color w:val="000000" w:themeColor="text1"/>
                <w:szCs w:val="21"/>
              </w:rPr>
              <w:t>。</w:t>
            </w:r>
            <w:r w:rsidRPr="00DA3485">
              <w:rPr>
                <w:rFonts w:hint="eastAsia"/>
                <w:color w:val="000000" w:themeColor="text1"/>
              </w:rPr>
              <w:t>技改项目抛光废气</w:t>
            </w:r>
            <w:r w:rsidRPr="00DA3485">
              <w:rPr>
                <w:color w:val="000000" w:themeColor="text1"/>
              </w:rPr>
              <w:t>、在线抛光废气</w:t>
            </w:r>
            <w:r w:rsidR="00026C7C" w:rsidRPr="00DA3485">
              <w:rPr>
                <w:color w:val="000000" w:themeColor="text1"/>
              </w:rPr>
              <w:t>经</w:t>
            </w:r>
            <w:r w:rsidR="00026C7C" w:rsidRPr="00DA3485">
              <w:rPr>
                <w:rFonts w:hint="eastAsia"/>
                <w:color w:val="000000" w:themeColor="text1"/>
              </w:rPr>
              <w:t>管道抽风</w:t>
            </w:r>
            <w:r w:rsidR="00026C7C" w:rsidRPr="00DA3485">
              <w:rPr>
                <w:color w:val="000000" w:themeColor="text1"/>
              </w:rPr>
              <w:t>收集后经布袋除尘器处理</w:t>
            </w:r>
            <w:r w:rsidR="00893289" w:rsidRPr="00DA3485">
              <w:rPr>
                <w:rFonts w:hint="eastAsia"/>
                <w:color w:val="000000" w:themeColor="text1"/>
              </w:rPr>
              <w:t>，达标尾气</w:t>
            </w:r>
            <w:r w:rsidRPr="00DA3485">
              <w:rPr>
                <w:color w:val="000000" w:themeColor="text1"/>
              </w:rPr>
              <w:t>通过</w:t>
            </w:r>
            <w:r w:rsidRPr="00DA3485">
              <w:rPr>
                <w:rFonts w:hint="eastAsia"/>
                <w:color w:val="000000" w:themeColor="text1"/>
              </w:rPr>
              <w:t>15</w:t>
            </w:r>
            <w:r w:rsidRPr="00DA3485">
              <w:rPr>
                <w:color w:val="000000" w:themeColor="text1"/>
              </w:rPr>
              <w:t>m</w:t>
            </w:r>
            <w:r w:rsidRPr="00DA3485">
              <w:rPr>
                <w:rFonts w:hint="eastAsia"/>
                <w:color w:val="000000" w:themeColor="text1"/>
              </w:rPr>
              <w:t>高排气筒排放</w:t>
            </w:r>
            <w:r w:rsidRPr="00DA3485">
              <w:rPr>
                <w:color w:val="000000" w:themeColor="text1"/>
              </w:rPr>
              <w:t>（</w:t>
            </w:r>
            <w:r w:rsidRPr="00DA3485">
              <w:rPr>
                <w:rFonts w:hint="eastAsia"/>
                <w:color w:val="000000" w:themeColor="text1"/>
              </w:rPr>
              <w:t>DA00</w:t>
            </w:r>
            <w:r w:rsidRPr="00DA3485">
              <w:rPr>
                <w:color w:val="000000" w:themeColor="text1"/>
              </w:rPr>
              <w:t>2</w:t>
            </w:r>
            <w:r w:rsidRPr="00DA3485">
              <w:rPr>
                <w:rFonts w:hint="eastAsia"/>
                <w:color w:val="000000" w:themeColor="text1"/>
              </w:rPr>
              <w:t>）；</w:t>
            </w:r>
            <w:r w:rsidR="00E31F9F" w:rsidRPr="00DA3485">
              <w:rPr>
                <w:rFonts w:hint="eastAsia"/>
                <w:color w:val="000000" w:themeColor="text1"/>
              </w:rPr>
              <w:t>上蜡</w:t>
            </w:r>
            <w:r w:rsidR="00E31F9F" w:rsidRPr="00DA3485">
              <w:rPr>
                <w:color w:val="000000" w:themeColor="text1"/>
              </w:rPr>
              <w:t>废气、涂布废气</w:t>
            </w:r>
            <w:r w:rsidR="00E31F9F" w:rsidRPr="00DA3485">
              <w:rPr>
                <w:rFonts w:hint="eastAsia"/>
                <w:color w:val="000000" w:themeColor="text1"/>
              </w:rPr>
              <w:t>经</w:t>
            </w:r>
            <w:r w:rsidR="00E31F9F" w:rsidRPr="00DA3485">
              <w:rPr>
                <w:color w:val="000000" w:themeColor="text1"/>
              </w:rPr>
              <w:t>集气罩收集后与经密闭收集后的烘干废气</w:t>
            </w:r>
            <w:r w:rsidR="00E31F9F" w:rsidRPr="00DA3485">
              <w:rPr>
                <w:rFonts w:hint="eastAsia"/>
                <w:color w:val="000000" w:themeColor="text1"/>
              </w:rPr>
              <w:t>、</w:t>
            </w:r>
            <w:r w:rsidR="00E31F9F" w:rsidRPr="00DA3485">
              <w:rPr>
                <w:color w:val="000000" w:themeColor="text1"/>
              </w:rPr>
              <w:t>天然气燃烧废气一起通过</w:t>
            </w:r>
            <w:r w:rsidR="00E31F9F" w:rsidRPr="00DA3485">
              <w:rPr>
                <w:rFonts w:hint="eastAsia"/>
                <w:color w:val="000000" w:themeColor="text1"/>
              </w:rPr>
              <w:t>一级</w:t>
            </w:r>
            <w:r w:rsidR="00E31F9F" w:rsidRPr="00DA3485">
              <w:rPr>
                <w:color w:val="000000" w:themeColor="text1"/>
              </w:rPr>
              <w:t>水冷（</w:t>
            </w:r>
            <w:r w:rsidR="00E31F9F" w:rsidRPr="00DA3485">
              <w:rPr>
                <w:rFonts w:hint="eastAsia"/>
                <w:color w:val="000000" w:themeColor="text1"/>
              </w:rPr>
              <w:t>间接</w:t>
            </w:r>
            <w:r w:rsidR="00E31F9F" w:rsidRPr="00DA3485">
              <w:rPr>
                <w:color w:val="000000" w:themeColor="text1"/>
              </w:rPr>
              <w:t>水冷）</w:t>
            </w:r>
            <w:r w:rsidR="00E31F9F" w:rsidRPr="00DA3485">
              <w:rPr>
                <w:rFonts w:hint="eastAsia"/>
                <w:color w:val="000000" w:themeColor="text1"/>
              </w:rPr>
              <w:t>+</w:t>
            </w:r>
            <w:r w:rsidR="00E31F9F" w:rsidRPr="00DA3485">
              <w:rPr>
                <w:rFonts w:hint="eastAsia"/>
                <w:color w:val="000000" w:themeColor="text1"/>
              </w:rPr>
              <w:t>干式</w:t>
            </w:r>
            <w:r w:rsidR="00E31F9F" w:rsidRPr="00DA3485">
              <w:rPr>
                <w:color w:val="000000" w:themeColor="text1"/>
              </w:rPr>
              <w:t>过滤</w:t>
            </w:r>
            <w:r w:rsidR="00E31F9F" w:rsidRPr="00DA3485">
              <w:rPr>
                <w:rFonts w:hint="eastAsia"/>
                <w:color w:val="000000" w:themeColor="text1"/>
              </w:rPr>
              <w:t>+</w:t>
            </w:r>
            <w:r w:rsidR="00E31F9F" w:rsidRPr="00DA3485">
              <w:rPr>
                <w:rFonts w:hint="eastAsia"/>
                <w:color w:val="000000" w:themeColor="text1"/>
              </w:rPr>
              <w:t>二级</w:t>
            </w:r>
            <w:r w:rsidR="00E31F9F" w:rsidRPr="00DA3485">
              <w:rPr>
                <w:color w:val="000000" w:themeColor="text1"/>
              </w:rPr>
              <w:t>活性炭吸附装置处理</w:t>
            </w:r>
            <w:r w:rsidR="00E31F9F" w:rsidRPr="00DA3485">
              <w:rPr>
                <w:rFonts w:hint="eastAsia"/>
                <w:color w:val="000000" w:themeColor="text1"/>
              </w:rPr>
              <w:t>，达标尾气</w:t>
            </w:r>
            <w:r w:rsidR="00E31F9F" w:rsidRPr="00DA3485">
              <w:rPr>
                <w:color w:val="000000" w:themeColor="text1"/>
              </w:rPr>
              <w:t>通过</w:t>
            </w:r>
            <w:r w:rsidR="00E31F9F" w:rsidRPr="00DA3485">
              <w:rPr>
                <w:rFonts w:hint="eastAsia"/>
                <w:color w:val="000000" w:themeColor="text1"/>
              </w:rPr>
              <w:t>15</w:t>
            </w:r>
            <w:r w:rsidR="00E31F9F" w:rsidRPr="00DA3485">
              <w:rPr>
                <w:color w:val="000000" w:themeColor="text1"/>
              </w:rPr>
              <w:t>m</w:t>
            </w:r>
            <w:r w:rsidR="00E31F9F" w:rsidRPr="00DA3485">
              <w:rPr>
                <w:rFonts w:hint="eastAsia"/>
                <w:color w:val="000000" w:themeColor="text1"/>
              </w:rPr>
              <w:t>高排气筒排放（</w:t>
            </w:r>
            <w:r w:rsidR="00E31F9F" w:rsidRPr="00DA3485">
              <w:rPr>
                <w:rFonts w:hint="eastAsia"/>
                <w:color w:val="000000" w:themeColor="text1"/>
              </w:rPr>
              <w:t>DA001</w:t>
            </w:r>
            <w:r w:rsidR="00E31F9F" w:rsidRPr="00DA3485">
              <w:rPr>
                <w:rFonts w:hint="eastAsia"/>
                <w:color w:val="000000" w:themeColor="text1"/>
              </w:rPr>
              <w:t>）</w:t>
            </w:r>
            <w:r w:rsidRPr="00DA3485">
              <w:rPr>
                <w:color w:val="000000" w:themeColor="text1"/>
              </w:rPr>
              <w:t>；</w:t>
            </w:r>
            <w:r w:rsidRPr="00DA3485">
              <w:rPr>
                <w:rFonts w:hint="eastAsia"/>
                <w:color w:val="000000" w:themeColor="text1"/>
              </w:rPr>
              <w:t>在线烘干</w:t>
            </w:r>
            <w:r w:rsidRPr="00DA3485">
              <w:rPr>
                <w:color w:val="000000" w:themeColor="text1"/>
              </w:rPr>
              <w:t>废气在生产车间内以无组织的形式排放</w:t>
            </w:r>
            <w:r w:rsidR="008D1E80" w:rsidRPr="00DA3485">
              <w:rPr>
                <w:rFonts w:hint="eastAsia"/>
                <w:color w:val="000000" w:themeColor="text1"/>
                <w:szCs w:val="21"/>
              </w:rPr>
              <w:t>。</w:t>
            </w:r>
            <w:r w:rsidR="002E0BEF" w:rsidRPr="00DA3485">
              <w:rPr>
                <w:color w:val="000000" w:themeColor="text1"/>
                <w:szCs w:val="21"/>
              </w:rPr>
              <w:t>因此</w:t>
            </w:r>
            <w:r w:rsidR="00893289" w:rsidRPr="00DA3485">
              <w:rPr>
                <w:rFonts w:hint="eastAsia"/>
                <w:color w:val="000000" w:themeColor="text1"/>
                <w:szCs w:val="21"/>
              </w:rPr>
              <w:t>技改</w:t>
            </w:r>
            <w:r w:rsidR="002E0BEF" w:rsidRPr="00DA3485">
              <w:rPr>
                <w:color w:val="000000" w:themeColor="text1"/>
                <w:szCs w:val="21"/>
              </w:rPr>
              <w:t>项目符合</w:t>
            </w:r>
            <w:r w:rsidR="002E0BEF" w:rsidRPr="00DA3485">
              <w:rPr>
                <w:rFonts w:hint="eastAsia"/>
                <w:color w:val="000000" w:themeColor="text1"/>
                <w:szCs w:val="21"/>
              </w:rPr>
              <w:t>《江苏省深入打好重污染天气消除、臭氧污染防治和柴油货车污染治理攻坚战行动方案》（苏</w:t>
            </w:r>
            <w:r w:rsidR="002E0BEF" w:rsidRPr="00DA3485">
              <w:rPr>
                <w:rFonts w:hint="eastAsia"/>
                <w:color w:val="000000" w:themeColor="text1"/>
                <w:szCs w:val="21"/>
              </w:rPr>
              <w:lastRenderedPageBreak/>
              <w:t>环办</w:t>
            </w:r>
            <w:r w:rsidR="00154923" w:rsidRPr="00DA3485">
              <w:rPr>
                <w:rFonts w:hint="eastAsia"/>
                <w:color w:val="000000" w:themeColor="text1"/>
                <w:szCs w:val="21"/>
              </w:rPr>
              <w:t>〔</w:t>
            </w:r>
            <w:r w:rsidR="00154923" w:rsidRPr="00DA3485">
              <w:rPr>
                <w:rFonts w:hint="eastAsia"/>
                <w:color w:val="000000" w:themeColor="text1"/>
                <w:szCs w:val="21"/>
              </w:rPr>
              <w:t>2</w:t>
            </w:r>
            <w:r w:rsidR="00154923" w:rsidRPr="00DA3485">
              <w:rPr>
                <w:color w:val="000000" w:themeColor="text1"/>
                <w:szCs w:val="21"/>
              </w:rPr>
              <w:t>023</w:t>
            </w:r>
            <w:r w:rsidR="00154923" w:rsidRPr="00DA3485">
              <w:rPr>
                <w:rFonts w:hint="eastAsia"/>
                <w:color w:val="000000" w:themeColor="text1"/>
                <w:szCs w:val="21"/>
              </w:rPr>
              <w:t>〕</w:t>
            </w:r>
            <w:r w:rsidR="002E0BEF" w:rsidRPr="00DA3485">
              <w:rPr>
                <w:rFonts w:hint="eastAsia"/>
                <w:color w:val="000000" w:themeColor="text1"/>
                <w:szCs w:val="21"/>
              </w:rPr>
              <w:t>35</w:t>
            </w:r>
            <w:r w:rsidR="002E0BEF" w:rsidRPr="00DA3485">
              <w:rPr>
                <w:rFonts w:hint="eastAsia"/>
                <w:color w:val="000000" w:themeColor="text1"/>
                <w:szCs w:val="21"/>
              </w:rPr>
              <w:t>号）</w:t>
            </w:r>
            <w:r w:rsidR="002E0BEF" w:rsidRPr="00DA3485">
              <w:rPr>
                <w:color w:val="000000" w:themeColor="text1"/>
                <w:szCs w:val="21"/>
              </w:rPr>
              <w:t>相关要求。</w:t>
            </w:r>
          </w:p>
          <w:bookmarkEnd w:id="5"/>
          <w:p w14:paraId="6E8D327F" w14:textId="620494F2" w:rsidR="00D36CAA" w:rsidRPr="00DA3485" w:rsidRDefault="00D36CAA" w:rsidP="00D36CAA">
            <w:pPr>
              <w:adjustRightInd w:val="0"/>
              <w:snapToGrid w:val="0"/>
              <w:spacing w:line="500" w:lineRule="exact"/>
              <w:rPr>
                <w:b/>
                <w:color w:val="000000" w:themeColor="text1"/>
                <w:szCs w:val="21"/>
              </w:rPr>
            </w:pPr>
            <w:r w:rsidRPr="00DA3485">
              <w:rPr>
                <w:rFonts w:hint="eastAsia"/>
                <w:b/>
                <w:color w:val="000000" w:themeColor="text1"/>
                <w:szCs w:val="21"/>
              </w:rPr>
              <w:t>1</w:t>
            </w:r>
            <w:r w:rsidR="00744383" w:rsidRPr="00DA3485">
              <w:rPr>
                <w:b/>
                <w:color w:val="000000" w:themeColor="text1"/>
                <w:szCs w:val="21"/>
              </w:rPr>
              <w:t>3</w:t>
            </w:r>
            <w:r w:rsidRPr="00DA3485">
              <w:rPr>
                <w:rFonts w:hint="eastAsia"/>
                <w:b/>
                <w:color w:val="000000" w:themeColor="text1"/>
                <w:szCs w:val="21"/>
              </w:rPr>
              <w:t>、与《南通市关于加强减污降碳协同推进重点行业绿色发展的指导意见》（</w:t>
            </w:r>
            <w:proofErr w:type="gramStart"/>
            <w:r w:rsidRPr="00DA3485">
              <w:rPr>
                <w:rFonts w:hint="eastAsia"/>
                <w:b/>
                <w:color w:val="000000" w:themeColor="text1"/>
                <w:szCs w:val="21"/>
              </w:rPr>
              <w:t>通办</w:t>
            </w:r>
            <w:r w:rsidR="00154923" w:rsidRPr="00DA3485">
              <w:rPr>
                <w:rFonts w:hint="eastAsia"/>
                <w:b/>
                <w:color w:val="000000" w:themeColor="text1"/>
                <w:szCs w:val="21"/>
              </w:rPr>
              <w:t>〔</w:t>
            </w:r>
            <w:r w:rsidR="00154923" w:rsidRPr="00DA3485">
              <w:rPr>
                <w:rFonts w:hint="eastAsia"/>
                <w:b/>
                <w:color w:val="000000" w:themeColor="text1"/>
                <w:szCs w:val="21"/>
              </w:rPr>
              <w:t>2</w:t>
            </w:r>
            <w:r w:rsidR="00154923" w:rsidRPr="00DA3485">
              <w:rPr>
                <w:b/>
                <w:color w:val="000000" w:themeColor="text1"/>
                <w:szCs w:val="21"/>
              </w:rPr>
              <w:t>024</w:t>
            </w:r>
            <w:r w:rsidR="00154923" w:rsidRPr="00DA3485">
              <w:rPr>
                <w:rFonts w:hint="eastAsia"/>
                <w:b/>
                <w:color w:val="000000" w:themeColor="text1"/>
                <w:szCs w:val="21"/>
              </w:rPr>
              <w:t>〕</w:t>
            </w:r>
            <w:proofErr w:type="gramEnd"/>
            <w:r w:rsidRPr="00DA3485">
              <w:rPr>
                <w:rFonts w:hint="eastAsia"/>
                <w:b/>
                <w:color w:val="000000" w:themeColor="text1"/>
                <w:szCs w:val="21"/>
              </w:rPr>
              <w:t>6</w:t>
            </w:r>
            <w:r w:rsidRPr="00DA3485">
              <w:rPr>
                <w:rFonts w:hint="eastAsia"/>
                <w:b/>
                <w:color w:val="000000" w:themeColor="text1"/>
                <w:szCs w:val="21"/>
              </w:rPr>
              <w:t>号）相符性分析</w:t>
            </w:r>
            <w:r w:rsidRPr="00DA3485">
              <w:rPr>
                <w:b/>
                <w:color w:val="000000" w:themeColor="text1"/>
                <w:szCs w:val="21"/>
              </w:rPr>
              <w:t>相符性分析</w:t>
            </w:r>
          </w:p>
          <w:p w14:paraId="409FD6E3" w14:textId="12AF12E8" w:rsidR="00D721B2" w:rsidRPr="00DA3485" w:rsidRDefault="00D721B2" w:rsidP="00A205E2">
            <w:pPr>
              <w:adjustRightInd w:val="0"/>
              <w:snapToGrid w:val="0"/>
              <w:spacing w:line="500" w:lineRule="exact"/>
              <w:ind w:firstLineChars="200" w:firstLine="420"/>
              <w:rPr>
                <w:color w:val="000000" w:themeColor="text1"/>
                <w:szCs w:val="21"/>
              </w:rPr>
            </w:pPr>
            <w:bookmarkStart w:id="6" w:name="_Hlk157773717"/>
            <w:r w:rsidRPr="00DA3485">
              <w:rPr>
                <w:color w:val="000000" w:themeColor="text1"/>
                <w:szCs w:val="21"/>
              </w:rPr>
              <w:t>对照</w:t>
            </w:r>
            <w:r w:rsidRPr="00DA3485">
              <w:rPr>
                <w:rFonts w:hint="eastAsia"/>
                <w:color w:val="000000" w:themeColor="text1"/>
                <w:szCs w:val="21"/>
              </w:rPr>
              <w:t>《南通市关于加强减污降碳协同推进重点行业绿色发展的指导意见》（</w:t>
            </w:r>
            <w:proofErr w:type="gramStart"/>
            <w:r w:rsidRPr="00DA3485">
              <w:rPr>
                <w:rFonts w:hint="eastAsia"/>
                <w:color w:val="000000" w:themeColor="text1"/>
                <w:szCs w:val="21"/>
              </w:rPr>
              <w:t>通办〔</w:t>
            </w:r>
            <w:r w:rsidRPr="00DA3485">
              <w:rPr>
                <w:rFonts w:hint="eastAsia"/>
                <w:color w:val="000000" w:themeColor="text1"/>
                <w:szCs w:val="21"/>
              </w:rPr>
              <w:t>2024</w:t>
            </w:r>
            <w:r w:rsidRPr="00DA3485">
              <w:rPr>
                <w:rFonts w:hint="eastAsia"/>
                <w:color w:val="000000" w:themeColor="text1"/>
                <w:szCs w:val="21"/>
              </w:rPr>
              <w:t>〕</w:t>
            </w:r>
            <w:proofErr w:type="gramEnd"/>
            <w:r w:rsidRPr="00DA3485">
              <w:rPr>
                <w:rFonts w:hint="eastAsia"/>
                <w:color w:val="000000" w:themeColor="text1"/>
                <w:szCs w:val="21"/>
              </w:rPr>
              <w:t>6</w:t>
            </w:r>
            <w:r w:rsidRPr="00DA3485">
              <w:rPr>
                <w:rFonts w:hint="eastAsia"/>
                <w:color w:val="000000" w:themeColor="text1"/>
                <w:szCs w:val="21"/>
              </w:rPr>
              <w:t>号）</w:t>
            </w:r>
            <w:r w:rsidRPr="00DA3485">
              <w:rPr>
                <w:color w:val="000000" w:themeColor="text1"/>
                <w:szCs w:val="21"/>
              </w:rPr>
              <w:t>，</w:t>
            </w:r>
            <w:r w:rsidR="00144975" w:rsidRPr="00DA3485">
              <w:rPr>
                <w:rFonts w:hint="eastAsia"/>
                <w:color w:val="000000" w:themeColor="text1"/>
                <w:szCs w:val="21"/>
              </w:rPr>
              <w:t>技改</w:t>
            </w:r>
            <w:r w:rsidRPr="00DA3485">
              <w:rPr>
                <w:rFonts w:hint="eastAsia"/>
                <w:color w:val="000000" w:themeColor="text1"/>
                <w:szCs w:val="21"/>
              </w:rPr>
              <w:t>项目属于</w:t>
            </w:r>
            <w:r w:rsidR="00144975" w:rsidRPr="00DA3485">
              <w:rPr>
                <w:rFonts w:hint="eastAsia"/>
                <w:color w:val="000000" w:themeColor="text1"/>
                <w:szCs w:val="21"/>
              </w:rPr>
              <w:t>C2239</w:t>
            </w:r>
            <w:r w:rsidR="00144975" w:rsidRPr="00DA3485">
              <w:rPr>
                <w:rFonts w:hint="eastAsia"/>
                <w:color w:val="000000" w:themeColor="text1"/>
                <w:szCs w:val="21"/>
              </w:rPr>
              <w:t>其他</w:t>
            </w:r>
            <w:r w:rsidR="00144975" w:rsidRPr="00DA3485">
              <w:rPr>
                <w:color w:val="000000" w:themeColor="text1"/>
                <w:szCs w:val="21"/>
              </w:rPr>
              <w:t>纸制品制造</w:t>
            </w:r>
            <w:r w:rsidR="00893289" w:rsidRPr="00DA3485">
              <w:rPr>
                <w:rFonts w:hint="eastAsia"/>
                <w:color w:val="000000" w:themeColor="text1"/>
                <w:szCs w:val="21"/>
              </w:rPr>
              <w:t>，不属于文件中分行业目标大类</w:t>
            </w:r>
            <w:r w:rsidR="00A205E2" w:rsidRPr="00DA3485">
              <w:rPr>
                <w:rFonts w:hint="eastAsia"/>
                <w:color w:val="000000" w:themeColor="text1"/>
                <w:szCs w:val="21"/>
              </w:rPr>
              <w:t>。</w:t>
            </w:r>
            <w:r w:rsidR="00144975" w:rsidRPr="00DA3485">
              <w:rPr>
                <w:rFonts w:hint="eastAsia"/>
                <w:color w:val="000000" w:themeColor="text1"/>
              </w:rPr>
              <w:t>技改项目抛光废气</w:t>
            </w:r>
            <w:r w:rsidR="00144975" w:rsidRPr="00DA3485">
              <w:rPr>
                <w:color w:val="000000" w:themeColor="text1"/>
              </w:rPr>
              <w:t>、在线抛光废气</w:t>
            </w:r>
            <w:r w:rsidR="00026C7C" w:rsidRPr="00DA3485">
              <w:rPr>
                <w:color w:val="000000" w:themeColor="text1"/>
              </w:rPr>
              <w:t>经</w:t>
            </w:r>
            <w:r w:rsidR="00026C7C" w:rsidRPr="00DA3485">
              <w:rPr>
                <w:rFonts w:hint="eastAsia"/>
                <w:color w:val="000000" w:themeColor="text1"/>
              </w:rPr>
              <w:t>管道抽风</w:t>
            </w:r>
            <w:r w:rsidR="00026C7C" w:rsidRPr="00DA3485">
              <w:rPr>
                <w:color w:val="000000" w:themeColor="text1"/>
              </w:rPr>
              <w:t>收集后经布袋除尘器处理</w:t>
            </w:r>
            <w:r w:rsidR="00893289" w:rsidRPr="00DA3485">
              <w:rPr>
                <w:rFonts w:hint="eastAsia"/>
                <w:color w:val="000000" w:themeColor="text1"/>
              </w:rPr>
              <w:t>，达标尾气</w:t>
            </w:r>
            <w:r w:rsidR="00144975" w:rsidRPr="00DA3485">
              <w:rPr>
                <w:color w:val="000000" w:themeColor="text1"/>
              </w:rPr>
              <w:t>通过</w:t>
            </w:r>
            <w:r w:rsidR="00144975" w:rsidRPr="00DA3485">
              <w:rPr>
                <w:rFonts w:hint="eastAsia"/>
                <w:color w:val="000000" w:themeColor="text1"/>
              </w:rPr>
              <w:t>15</w:t>
            </w:r>
            <w:r w:rsidR="00144975" w:rsidRPr="00DA3485">
              <w:rPr>
                <w:color w:val="000000" w:themeColor="text1"/>
              </w:rPr>
              <w:t>m</w:t>
            </w:r>
            <w:r w:rsidR="00144975" w:rsidRPr="00DA3485">
              <w:rPr>
                <w:rFonts w:hint="eastAsia"/>
                <w:color w:val="000000" w:themeColor="text1"/>
              </w:rPr>
              <w:t>高排气筒排放</w:t>
            </w:r>
            <w:r w:rsidR="00144975" w:rsidRPr="00DA3485">
              <w:rPr>
                <w:color w:val="000000" w:themeColor="text1"/>
              </w:rPr>
              <w:t>（</w:t>
            </w:r>
            <w:r w:rsidR="00144975" w:rsidRPr="00DA3485">
              <w:rPr>
                <w:rFonts w:hint="eastAsia"/>
                <w:color w:val="000000" w:themeColor="text1"/>
              </w:rPr>
              <w:t>DA00</w:t>
            </w:r>
            <w:r w:rsidR="00144975" w:rsidRPr="00DA3485">
              <w:rPr>
                <w:color w:val="000000" w:themeColor="text1"/>
              </w:rPr>
              <w:t>2</w:t>
            </w:r>
            <w:r w:rsidR="00144975" w:rsidRPr="00DA3485">
              <w:rPr>
                <w:rFonts w:hint="eastAsia"/>
                <w:color w:val="000000" w:themeColor="text1"/>
              </w:rPr>
              <w:t>）；</w:t>
            </w:r>
            <w:r w:rsidR="00E31F9F" w:rsidRPr="00DA3485">
              <w:rPr>
                <w:rFonts w:hint="eastAsia"/>
                <w:color w:val="000000" w:themeColor="text1"/>
              </w:rPr>
              <w:t>上蜡</w:t>
            </w:r>
            <w:r w:rsidR="00E31F9F" w:rsidRPr="00DA3485">
              <w:rPr>
                <w:color w:val="000000" w:themeColor="text1"/>
              </w:rPr>
              <w:t>废气、涂布废气</w:t>
            </w:r>
            <w:r w:rsidR="00E31F9F" w:rsidRPr="00DA3485">
              <w:rPr>
                <w:rFonts w:hint="eastAsia"/>
                <w:color w:val="000000" w:themeColor="text1"/>
              </w:rPr>
              <w:t>经</w:t>
            </w:r>
            <w:r w:rsidR="00E31F9F" w:rsidRPr="00DA3485">
              <w:rPr>
                <w:color w:val="000000" w:themeColor="text1"/>
              </w:rPr>
              <w:t>集气罩收集后与经密闭收集后的烘干废气</w:t>
            </w:r>
            <w:r w:rsidR="00E31F9F" w:rsidRPr="00DA3485">
              <w:rPr>
                <w:rFonts w:hint="eastAsia"/>
                <w:color w:val="000000" w:themeColor="text1"/>
              </w:rPr>
              <w:t>、</w:t>
            </w:r>
            <w:r w:rsidR="00E31F9F" w:rsidRPr="00DA3485">
              <w:rPr>
                <w:color w:val="000000" w:themeColor="text1"/>
              </w:rPr>
              <w:t>天然气燃烧废气一起通过</w:t>
            </w:r>
            <w:r w:rsidR="00E31F9F" w:rsidRPr="00DA3485">
              <w:rPr>
                <w:rFonts w:hint="eastAsia"/>
                <w:color w:val="000000" w:themeColor="text1"/>
              </w:rPr>
              <w:t>一级</w:t>
            </w:r>
            <w:r w:rsidR="00E31F9F" w:rsidRPr="00DA3485">
              <w:rPr>
                <w:color w:val="000000" w:themeColor="text1"/>
              </w:rPr>
              <w:t>水冷（</w:t>
            </w:r>
            <w:r w:rsidR="00E31F9F" w:rsidRPr="00DA3485">
              <w:rPr>
                <w:rFonts w:hint="eastAsia"/>
                <w:color w:val="000000" w:themeColor="text1"/>
              </w:rPr>
              <w:t>间接</w:t>
            </w:r>
            <w:r w:rsidR="00E31F9F" w:rsidRPr="00DA3485">
              <w:rPr>
                <w:color w:val="000000" w:themeColor="text1"/>
              </w:rPr>
              <w:t>水冷）</w:t>
            </w:r>
            <w:r w:rsidR="00E31F9F" w:rsidRPr="00DA3485">
              <w:rPr>
                <w:rFonts w:hint="eastAsia"/>
                <w:color w:val="000000" w:themeColor="text1"/>
              </w:rPr>
              <w:t>+</w:t>
            </w:r>
            <w:r w:rsidR="00E31F9F" w:rsidRPr="00DA3485">
              <w:rPr>
                <w:rFonts w:hint="eastAsia"/>
                <w:color w:val="000000" w:themeColor="text1"/>
              </w:rPr>
              <w:t>干式</w:t>
            </w:r>
            <w:r w:rsidR="00E31F9F" w:rsidRPr="00DA3485">
              <w:rPr>
                <w:color w:val="000000" w:themeColor="text1"/>
              </w:rPr>
              <w:t>过滤</w:t>
            </w:r>
            <w:r w:rsidR="00E31F9F" w:rsidRPr="00DA3485">
              <w:rPr>
                <w:rFonts w:hint="eastAsia"/>
                <w:color w:val="000000" w:themeColor="text1"/>
              </w:rPr>
              <w:t>+</w:t>
            </w:r>
            <w:r w:rsidR="00E31F9F" w:rsidRPr="00DA3485">
              <w:rPr>
                <w:rFonts w:hint="eastAsia"/>
                <w:color w:val="000000" w:themeColor="text1"/>
              </w:rPr>
              <w:t>二级</w:t>
            </w:r>
            <w:r w:rsidR="00E31F9F" w:rsidRPr="00DA3485">
              <w:rPr>
                <w:color w:val="000000" w:themeColor="text1"/>
              </w:rPr>
              <w:t>活性炭吸附装置处理</w:t>
            </w:r>
            <w:r w:rsidR="00E31F9F" w:rsidRPr="00DA3485">
              <w:rPr>
                <w:rFonts w:hint="eastAsia"/>
                <w:color w:val="000000" w:themeColor="text1"/>
              </w:rPr>
              <w:t>，达标尾气</w:t>
            </w:r>
            <w:r w:rsidR="00E31F9F" w:rsidRPr="00DA3485">
              <w:rPr>
                <w:color w:val="000000" w:themeColor="text1"/>
              </w:rPr>
              <w:t>通过</w:t>
            </w:r>
            <w:r w:rsidR="00E31F9F" w:rsidRPr="00DA3485">
              <w:rPr>
                <w:rFonts w:hint="eastAsia"/>
                <w:color w:val="000000" w:themeColor="text1"/>
              </w:rPr>
              <w:t>15</w:t>
            </w:r>
            <w:r w:rsidR="00E31F9F" w:rsidRPr="00DA3485">
              <w:rPr>
                <w:color w:val="000000" w:themeColor="text1"/>
              </w:rPr>
              <w:t>m</w:t>
            </w:r>
            <w:r w:rsidR="00E31F9F" w:rsidRPr="00DA3485">
              <w:rPr>
                <w:rFonts w:hint="eastAsia"/>
                <w:color w:val="000000" w:themeColor="text1"/>
              </w:rPr>
              <w:t>高排气筒排放（</w:t>
            </w:r>
            <w:r w:rsidR="00E31F9F" w:rsidRPr="00DA3485">
              <w:rPr>
                <w:rFonts w:hint="eastAsia"/>
                <w:color w:val="000000" w:themeColor="text1"/>
              </w:rPr>
              <w:t>DA001</w:t>
            </w:r>
            <w:r w:rsidR="00E31F9F" w:rsidRPr="00DA3485">
              <w:rPr>
                <w:rFonts w:hint="eastAsia"/>
                <w:color w:val="000000" w:themeColor="text1"/>
              </w:rPr>
              <w:t>）</w:t>
            </w:r>
            <w:r w:rsidR="00144975" w:rsidRPr="00DA3485">
              <w:rPr>
                <w:color w:val="000000" w:themeColor="text1"/>
              </w:rPr>
              <w:t>；</w:t>
            </w:r>
            <w:r w:rsidR="00144975" w:rsidRPr="00DA3485">
              <w:rPr>
                <w:rFonts w:hint="eastAsia"/>
                <w:color w:val="000000" w:themeColor="text1"/>
              </w:rPr>
              <w:t>在线烘干</w:t>
            </w:r>
            <w:r w:rsidR="00144975" w:rsidRPr="00DA3485">
              <w:rPr>
                <w:color w:val="000000" w:themeColor="text1"/>
              </w:rPr>
              <w:t>废气在生产车间内以无组织的形式排放</w:t>
            </w:r>
            <w:r w:rsidR="00144975" w:rsidRPr="00DA3485">
              <w:rPr>
                <w:color w:val="000000" w:themeColor="text1"/>
                <w:szCs w:val="21"/>
              </w:rPr>
              <w:t>。</w:t>
            </w:r>
            <w:r w:rsidR="004936D4" w:rsidRPr="00DA3485">
              <w:rPr>
                <w:rFonts w:hint="eastAsia"/>
                <w:color w:val="000000" w:themeColor="text1"/>
              </w:rPr>
              <w:t>技改</w:t>
            </w:r>
            <w:r w:rsidR="004936D4" w:rsidRPr="00DA3485">
              <w:rPr>
                <w:color w:val="000000" w:themeColor="text1"/>
              </w:rPr>
              <w:t>项目</w:t>
            </w:r>
            <w:r w:rsidR="004936D4" w:rsidRPr="00DA3485">
              <w:rPr>
                <w:color w:val="000000" w:themeColor="text1"/>
                <w:szCs w:val="21"/>
              </w:rPr>
              <w:t>废气</w:t>
            </w:r>
            <w:r w:rsidR="004936D4" w:rsidRPr="00DA3485">
              <w:rPr>
                <w:rFonts w:hint="eastAsia"/>
                <w:color w:val="000000" w:themeColor="text1"/>
                <w:szCs w:val="21"/>
              </w:rPr>
              <w:t>处理</w:t>
            </w:r>
            <w:r w:rsidR="004936D4" w:rsidRPr="00DA3485">
              <w:rPr>
                <w:color w:val="000000" w:themeColor="text1"/>
                <w:szCs w:val="21"/>
              </w:rPr>
              <w:t>冷却水循环使用，不外排</w:t>
            </w:r>
            <w:r w:rsidR="004936D4" w:rsidRPr="00DA3485">
              <w:rPr>
                <w:rFonts w:hint="eastAsia"/>
                <w:color w:val="000000" w:themeColor="text1"/>
                <w:szCs w:val="21"/>
              </w:rPr>
              <w:t>，</w:t>
            </w:r>
            <w:r w:rsidR="004936D4" w:rsidRPr="00DA3485">
              <w:rPr>
                <w:color w:val="000000" w:themeColor="text1"/>
                <w:szCs w:val="21"/>
              </w:rPr>
              <w:t>冷凝水</w:t>
            </w:r>
            <w:r w:rsidR="004936D4" w:rsidRPr="00DA3485">
              <w:rPr>
                <w:rFonts w:hint="eastAsia"/>
                <w:color w:val="000000" w:themeColor="text1"/>
                <w:szCs w:val="21"/>
              </w:rPr>
              <w:t>作为</w:t>
            </w:r>
            <w:r w:rsidR="004936D4" w:rsidRPr="00DA3485">
              <w:rPr>
                <w:color w:val="000000" w:themeColor="text1"/>
                <w:szCs w:val="21"/>
              </w:rPr>
              <w:t>一级水</w:t>
            </w:r>
            <w:r w:rsidR="004936D4" w:rsidRPr="00DA3485">
              <w:rPr>
                <w:rFonts w:hint="eastAsia"/>
                <w:color w:val="000000" w:themeColor="text1"/>
                <w:szCs w:val="21"/>
              </w:rPr>
              <w:t>冷装置的</w:t>
            </w:r>
            <w:r w:rsidR="004936D4" w:rsidRPr="00DA3485">
              <w:rPr>
                <w:color w:val="000000" w:themeColor="text1"/>
                <w:szCs w:val="21"/>
              </w:rPr>
              <w:t>补充用水，不外排</w:t>
            </w:r>
            <w:r w:rsidR="00144975" w:rsidRPr="00DA3485">
              <w:rPr>
                <w:color w:val="000000" w:themeColor="text1"/>
              </w:rPr>
              <w:t>；固废不外排</w:t>
            </w:r>
            <w:r w:rsidRPr="00DA3485">
              <w:rPr>
                <w:rFonts w:hint="eastAsia"/>
                <w:color w:val="000000" w:themeColor="text1"/>
                <w:szCs w:val="21"/>
              </w:rPr>
              <w:t>。</w:t>
            </w:r>
            <w:r w:rsidRPr="00DA3485">
              <w:rPr>
                <w:color w:val="000000" w:themeColor="text1"/>
                <w:szCs w:val="21"/>
              </w:rPr>
              <w:t>因此本项目符合相关要求。</w:t>
            </w:r>
          </w:p>
          <w:p w14:paraId="605858A8" w14:textId="0E8F3CB6" w:rsidR="00207487" w:rsidRPr="00DA3485" w:rsidRDefault="00207487" w:rsidP="00144975">
            <w:pPr>
              <w:adjustRightInd w:val="0"/>
              <w:snapToGrid w:val="0"/>
              <w:spacing w:line="500" w:lineRule="exact"/>
              <w:rPr>
                <w:b/>
                <w:color w:val="000000" w:themeColor="text1"/>
              </w:rPr>
            </w:pPr>
            <w:r w:rsidRPr="00DA3485">
              <w:rPr>
                <w:b/>
                <w:color w:val="000000" w:themeColor="text1"/>
              </w:rPr>
              <w:t>1</w:t>
            </w:r>
            <w:r w:rsidR="00744383" w:rsidRPr="00DA3485">
              <w:rPr>
                <w:b/>
                <w:color w:val="000000" w:themeColor="text1"/>
              </w:rPr>
              <w:t>4</w:t>
            </w:r>
            <w:r w:rsidRPr="00DA3485">
              <w:rPr>
                <w:b/>
                <w:color w:val="000000" w:themeColor="text1"/>
              </w:rPr>
              <w:t>、省生态环境厅关于印发《江苏省固体废物全过程环境监管工作意见》的通知</w:t>
            </w:r>
            <w:proofErr w:type="gramStart"/>
            <w:r w:rsidRPr="00DA3485">
              <w:rPr>
                <w:b/>
                <w:color w:val="000000" w:themeColor="text1"/>
              </w:rPr>
              <w:t>”</w:t>
            </w:r>
            <w:proofErr w:type="gramEnd"/>
            <w:r w:rsidRPr="00DA3485">
              <w:rPr>
                <w:b/>
                <w:color w:val="000000" w:themeColor="text1"/>
              </w:rPr>
              <w:t>(</w:t>
            </w:r>
            <w:r w:rsidRPr="00DA3485">
              <w:rPr>
                <w:b/>
                <w:color w:val="000000" w:themeColor="text1"/>
              </w:rPr>
              <w:t>苏环办〔</w:t>
            </w:r>
            <w:r w:rsidRPr="00DA3485">
              <w:rPr>
                <w:b/>
                <w:color w:val="000000" w:themeColor="text1"/>
              </w:rPr>
              <w:t>2024</w:t>
            </w:r>
            <w:r w:rsidRPr="00DA3485">
              <w:rPr>
                <w:b/>
                <w:color w:val="000000" w:themeColor="text1"/>
              </w:rPr>
              <w:t>〕</w:t>
            </w:r>
            <w:r w:rsidRPr="00DA3485">
              <w:rPr>
                <w:b/>
                <w:color w:val="000000" w:themeColor="text1"/>
              </w:rPr>
              <w:t>16</w:t>
            </w:r>
            <w:r w:rsidRPr="00DA3485">
              <w:rPr>
                <w:b/>
                <w:color w:val="000000" w:themeColor="text1"/>
              </w:rPr>
              <w:t>号</w:t>
            </w:r>
            <w:r w:rsidRPr="00DA3485">
              <w:rPr>
                <w:b/>
                <w:color w:val="000000" w:themeColor="text1"/>
              </w:rPr>
              <w:t>)</w:t>
            </w:r>
            <w:r w:rsidRPr="00DA3485">
              <w:rPr>
                <w:b/>
                <w:color w:val="000000" w:themeColor="text1"/>
              </w:rPr>
              <w:t>相符性分析</w:t>
            </w:r>
          </w:p>
          <w:p w14:paraId="71ED5797" w14:textId="77777777" w:rsidR="00013AE2" w:rsidRPr="00DA3485" w:rsidRDefault="00013AE2" w:rsidP="00207487">
            <w:pPr>
              <w:adjustRightInd w:val="0"/>
              <w:snapToGrid w:val="0"/>
              <w:jc w:val="center"/>
              <w:rPr>
                <w:b/>
                <w:bCs/>
                <w:color w:val="000000" w:themeColor="text1"/>
                <w:szCs w:val="21"/>
              </w:rPr>
            </w:pPr>
          </w:p>
          <w:p w14:paraId="384E199F" w14:textId="270E7D65" w:rsidR="00207487" w:rsidRPr="00DA3485" w:rsidRDefault="00207487" w:rsidP="00207487">
            <w:pPr>
              <w:adjustRightInd w:val="0"/>
              <w:snapToGrid w:val="0"/>
              <w:jc w:val="center"/>
              <w:rPr>
                <w:b/>
                <w:bCs/>
                <w:color w:val="000000" w:themeColor="text1"/>
                <w:szCs w:val="21"/>
              </w:rPr>
            </w:pPr>
            <w:r w:rsidRPr="00DA3485">
              <w:rPr>
                <w:b/>
                <w:bCs/>
                <w:color w:val="000000" w:themeColor="text1"/>
                <w:szCs w:val="21"/>
              </w:rPr>
              <w:t>表</w:t>
            </w:r>
            <w:r w:rsidRPr="00DA3485">
              <w:rPr>
                <w:b/>
                <w:bCs/>
                <w:color w:val="000000" w:themeColor="text1"/>
                <w:szCs w:val="21"/>
              </w:rPr>
              <w:t>1-1</w:t>
            </w:r>
            <w:r w:rsidR="002C59B7" w:rsidRPr="00DA3485">
              <w:rPr>
                <w:b/>
                <w:bCs/>
                <w:color w:val="000000" w:themeColor="text1"/>
                <w:szCs w:val="21"/>
              </w:rPr>
              <w:t>6</w:t>
            </w:r>
            <w:r w:rsidRPr="00DA3485">
              <w:rPr>
                <w:b/>
                <w:bCs/>
                <w:color w:val="000000" w:themeColor="text1"/>
                <w:szCs w:val="21"/>
              </w:rPr>
              <w:t xml:space="preserve">  </w:t>
            </w:r>
            <w:r w:rsidR="00013AE2" w:rsidRPr="00DA3485">
              <w:rPr>
                <w:rFonts w:hint="eastAsia"/>
                <w:b/>
                <w:bCs/>
                <w:color w:val="000000" w:themeColor="text1"/>
                <w:szCs w:val="21"/>
              </w:rPr>
              <w:t>技改项目与</w:t>
            </w:r>
            <w:r w:rsidRPr="00DA3485">
              <w:rPr>
                <w:rFonts w:hint="eastAsia"/>
                <w:b/>
                <w:bCs/>
                <w:color w:val="000000" w:themeColor="text1"/>
                <w:szCs w:val="21"/>
              </w:rPr>
              <w:t>苏环办〔</w:t>
            </w:r>
            <w:r w:rsidRPr="00DA3485">
              <w:rPr>
                <w:rFonts w:hint="eastAsia"/>
                <w:b/>
                <w:bCs/>
                <w:color w:val="000000" w:themeColor="text1"/>
                <w:szCs w:val="21"/>
              </w:rPr>
              <w:t>2024</w:t>
            </w:r>
            <w:r w:rsidRPr="00DA3485">
              <w:rPr>
                <w:rFonts w:hint="eastAsia"/>
                <w:b/>
                <w:bCs/>
                <w:color w:val="000000" w:themeColor="text1"/>
                <w:szCs w:val="21"/>
              </w:rPr>
              <w:t>〕</w:t>
            </w:r>
            <w:r w:rsidRPr="00DA3485">
              <w:rPr>
                <w:rFonts w:hint="eastAsia"/>
                <w:b/>
                <w:bCs/>
                <w:color w:val="000000" w:themeColor="text1"/>
                <w:szCs w:val="21"/>
              </w:rPr>
              <w:t>16</w:t>
            </w:r>
            <w:r w:rsidRPr="00DA3485">
              <w:rPr>
                <w:rFonts w:hint="eastAsia"/>
                <w:b/>
                <w:bCs/>
                <w:color w:val="000000" w:themeColor="text1"/>
                <w:szCs w:val="21"/>
              </w:rPr>
              <w:t>号</w:t>
            </w:r>
            <w:r w:rsidR="00013AE2" w:rsidRPr="00DA3485">
              <w:rPr>
                <w:rFonts w:hint="eastAsia"/>
                <w:b/>
                <w:bCs/>
                <w:color w:val="000000" w:themeColor="text1"/>
                <w:szCs w:val="21"/>
              </w:rPr>
              <w:t>文</w:t>
            </w:r>
            <w:r w:rsidRPr="00DA3485">
              <w:rPr>
                <w:b/>
                <w:bCs/>
                <w:color w:val="000000" w:themeColor="text1"/>
                <w:szCs w:val="21"/>
              </w:rPr>
              <w:t>的相符性分析</w:t>
            </w:r>
          </w:p>
          <w:tbl>
            <w:tblPr>
              <w:tblStyle w:val="aff7"/>
              <w:tblW w:w="5000" w:type="pct"/>
              <w:jc w:val="center"/>
              <w:tblBorders>
                <w:top w:val="single" w:sz="12" w:space="0" w:color="auto"/>
                <w:left w:val="none" w:sz="0" w:space="0" w:color="auto"/>
                <w:bottom w:val="single" w:sz="12" w:space="0" w:color="auto"/>
                <w:right w:val="none" w:sz="0"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4"/>
              <w:gridCol w:w="2789"/>
              <w:gridCol w:w="2975"/>
              <w:gridCol w:w="975"/>
            </w:tblGrid>
            <w:tr w:rsidR="00207487" w:rsidRPr="00DA3485" w14:paraId="15ECDB00" w14:textId="77777777" w:rsidTr="00C65C13">
              <w:trPr>
                <w:jc w:val="center"/>
              </w:trPr>
              <w:tc>
                <w:tcPr>
                  <w:tcW w:w="348" w:type="pct"/>
                  <w:vAlign w:val="center"/>
                </w:tcPr>
                <w:p w14:paraId="2739B484" w14:textId="77777777" w:rsidR="00207487" w:rsidRPr="00DA3485" w:rsidRDefault="00207487" w:rsidP="00207487">
                  <w:pPr>
                    <w:adjustRightInd w:val="0"/>
                    <w:snapToGrid w:val="0"/>
                    <w:jc w:val="center"/>
                    <w:rPr>
                      <w:b/>
                      <w:bCs/>
                      <w:color w:val="000000" w:themeColor="text1"/>
                      <w:szCs w:val="21"/>
                    </w:rPr>
                  </w:pPr>
                  <w:r w:rsidRPr="00DA3485">
                    <w:rPr>
                      <w:b/>
                      <w:bCs/>
                      <w:color w:val="000000" w:themeColor="text1"/>
                      <w:szCs w:val="21"/>
                    </w:rPr>
                    <w:t>序号</w:t>
                  </w:r>
                </w:p>
              </w:tc>
              <w:tc>
                <w:tcPr>
                  <w:tcW w:w="1925" w:type="pct"/>
                  <w:vAlign w:val="center"/>
                </w:tcPr>
                <w:p w14:paraId="6BCEF7EE" w14:textId="77777777" w:rsidR="00207487" w:rsidRPr="00DA3485" w:rsidRDefault="00207487" w:rsidP="00207487">
                  <w:pPr>
                    <w:adjustRightInd w:val="0"/>
                    <w:snapToGrid w:val="0"/>
                    <w:jc w:val="center"/>
                    <w:rPr>
                      <w:b/>
                      <w:bCs/>
                      <w:color w:val="000000" w:themeColor="text1"/>
                      <w:szCs w:val="21"/>
                    </w:rPr>
                  </w:pPr>
                  <w:r w:rsidRPr="00DA3485">
                    <w:rPr>
                      <w:b/>
                      <w:bCs/>
                      <w:color w:val="000000" w:themeColor="text1"/>
                      <w:szCs w:val="21"/>
                    </w:rPr>
                    <w:t>文件内容</w:t>
                  </w:r>
                </w:p>
              </w:tc>
              <w:tc>
                <w:tcPr>
                  <w:tcW w:w="2054" w:type="pct"/>
                  <w:vAlign w:val="center"/>
                </w:tcPr>
                <w:p w14:paraId="7E0A4657" w14:textId="77777777" w:rsidR="00207487" w:rsidRPr="00DA3485" w:rsidRDefault="00207487" w:rsidP="00207487">
                  <w:pPr>
                    <w:adjustRightInd w:val="0"/>
                    <w:snapToGrid w:val="0"/>
                    <w:jc w:val="center"/>
                    <w:rPr>
                      <w:b/>
                      <w:bCs/>
                      <w:color w:val="000000" w:themeColor="text1"/>
                      <w:szCs w:val="21"/>
                    </w:rPr>
                  </w:pPr>
                  <w:r w:rsidRPr="00DA3485">
                    <w:rPr>
                      <w:b/>
                      <w:bCs/>
                      <w:color w:val="000000" w:themeColor="text1"/>
                      <w:szCs w:val="21"/>
                    </w:rPr>
                    <w:t>对照情况</w:t>
                  </w:r>
                </w:p>
              </w:tc>
              <w:tc>
                <w:tcPr>
                  <w:tcW w:w="673" w:type="pct"/>
                  <w:vAlign w:val="center"/>
                </w:tcPr>
                <w:p w14:paraId="6B39728F" w14:textId="77777777" w:rsidR="00207487" w:rsidRPr="00DA3485" w:rsidRDefault="00207487" w:rsidP="00207487">
                  <w:pPr>
                    <w:adjustRightInd w:val="0"/>
                    <w:snapToGrid w:val="0"/>
                    <w:jc w:val="center"/>
                    <w:rPr>
                      <w:b/>
                      <w:bCs/>
                      <w:color w:val="000000" w:themeColor="text1"/>
                      <w:szCs w:val="21"/>
                    </w:rPr>
                  </w:pPr>
                  <w:r w:rsidRPr="00DA3485">
                    <w:rPr>
                      <w:b/>
                      <w:bCs/>
                      <w:color w:val="000000" w:themeColor="text1"/>
                      <w:szCs w:val="21"/>
                    </w:rPr>
                    <w:t>分析结论</w:t>
                  </w:r>
                </w:p>
              </w:tc>
            </w:tr>
            <w:tr w:rsidR="00207487" w:rsidRPr="00DA3485" w14:paraId="4EEEA636" w14:textId="77777777" w:rsidTr="00551237">
              <w:trPr>
                <w:jc w:val="center"/>
              </w:trPr>
              <w:tc>
                <w:tcPr>
                  <w:tcW w:w="5000" w:type="pct"/>
                  <w:gridSpan w:val="4"/>
                  <w:vAlign w:val="center"/>
                </w:tcPr>
                <w:p w14:paraId="3A9A5D00" w14:textId="77777777" w:rsidR="00207487" w:rsidRPr="00DA3485" w:rsidRDefault="00207487" w:rsidP="00207487">
                  <w:pPr>
                    <w:adjustRightInd w:val="0"/>
                    <w:snapToGrid w:val="0"/>
                    <w:jc w:val="center"/>
                    <w:rPr>
                      <w:color w:val="000000" w:themeColor="text1"/>
                      <w:szCs w:val="21"/>
                    </w:rPr>
                  </w:pPr>
                  <w:r w:rsidRPr="00DA3485">
                    <w:rPr>
                      <w:rFonts w:hint="eastAsia"/>
                      <w:color w:val="000000" w:themeColor="text1"/>
                      <w:szCs w:val="21"/>
                    </w:rPr>
                    <w:t>一、注重源头预防</w:t>
                  </w:r>
                </w:p>
              </w:tc>
            </w:tr>
            <w:tr w:rsidR="00207487" w:rsidRPr="00DA3485" w14:paraId="2EFA5CD7" w14:textId="77777777" w:rsidTr="00C65C13">
              <w:trPr>
                <w:jc w:val="center"/>
              </w:trPr>
              <w:tc>
                <w:tcPr>
                  <w:tcW w:w="348" w:type="pct"/>
                  <w:vAlign w:val="center"/>
                </w:tcPr>
                <w:p w14:paraId="346B3DF5" w14:textId="77777777" w:rsidR="00207487" w:rsidRPr="00DA3485" w:rsidRDefault="00207487" w:rsidP="00207487">
                  <w:pPr>
                    <w:adjustRightInd w:val="0"/>
                    <w:snapToGrid w:val="0"/>
                    <w:jc w:val="center"/>
                    <w:rPr>
                      <w:color w:val="000000" w:themeColor="text1"/>
                      <w:szCs w:val="21"/>
                    </w:rPr>
                  </w:pPr>
                  <w:r w:rsidRPr="00DA3485">
                    <w:rPr>
                      <w:color w:val="000000" w:themeColor="text1"/>
                      <w:szCs w:val="21"/>
                    </w:rPr>
                    <w:t>1</w:t>
                  </w:r>
                </w:p>
              </w:tc>
              <w:tc>
                <w:tcPr>
                  <w:tcW w:w="1925" w:type="pct"/>
                  <w:vAlign w:val="center"/>
                </w:tcPr>
                <w:p w14:paraId="1134BFC4" w14:textId="77777777" w:rsidR="00207487" w:rsidRPr="00DA3485" w:rsidRDefault="00207487" w:rsidP="00207487">
                  <w:pPr>
                    <w:adjustRightInd w:val="0"/>
                    <w:snapToGrid w:val="0"/>
                    <w:ind w:firstLineChars="200" w:firstLine="420"/>
                    <w:rPr>
                      <w:color w:val="000000" w:themeColor="text1"/>
                      <w:kern w:val="0"/>
                      <w:szCs w:val="21"/>
                    </w:rPr>
                  </w:pPr>
                  <w:r w:rsidRPr="00DA3485">
                    <w:rPr>
                      <w:rFonts w:hint="eastAsia"/>
                      <w:color w:val="000000" w:themeColor="text1"/>
                      <w:kern w:val="0"/>
                      <w:szCs w:val="21"/>
                    </w:rPr>
                    <w:t>3.</w:t>
                  </w:r>
                  <w:r w:rsidRPr="00DA3485">
                    <w:rPr>
                      <w:rFonts w:hint="eastAsia"/>
                      <w:color w:val="000000" w:themeColor="text1"/>
                      <w:kern w:val="0"/>
                      <w:szCs w:val="21"/>
                    </w:rPr>
                    <w:t>落实排污许可制度。企业要在排污许可管理系统中全面、准确申报工业固体废物产生种类，以及贮存设施和利用处置等相关情况，并对其真实性负责。实际产生、转移、贮存和利用处置情况对照</w:t>
                  </w:r>
                  <w:proofErr w:type="gramStart"/>
                  <w:r w:rsidRPr="00DA3485">
                    <w:rPr>
                      <w:rFonts w:hint="eastAsia"/>
                      <w:color w:val="000000" w:themeColor="text1"/>
                      <w:kern w:val="0"/>
                      <w:szCs w:val="21"/>
                    </w:rPr>
                    <w:t>项目环评发生</w:t>
                  </w:r>
                  <w:proofErr w:type="gramEnd"/>
                  <w:r w:rsidRPr="00DA3485">
                    <w:rPr>
                      <w:rFonts w:hint="eastAsia"/>
                      <w:color w:val="000000" w:themeColor="text1"/>
                      <w:kern w:val="0"/>
                      <w:szCs w:val="21"/>
                    </w:rPr>
                    <w:t>变动的，要依法履行相关手续并及时变更排污许可。</w:t>
                  </w:r>
                </w:p>
              </w:tc>
              <w:tc>
                <w:tcPr>
                  <w:tcW w:w="2054" w:type="pct"/>
                  <w:vAlign w:val="center"/>
                </w:tcPr>
                <w:p w14:paraId="2FAD7AED" w14:textId="1E8EF600" w:rsidR="00207487" w:rsidRPr="00DA3485" w:rsidRDefault="00144975" w:rsidP="00144975">
                  <w:pPr>
                    <w:adjustRightInd w:val="0"/>
                    <w:snapToGrid w:val="0"/>
                    <w:rPr>
                      <w:color w:val="000000" w:themeColor="text1"/>
                      <w:szCs w:val="21"/>
                    </w:rPr>
                  </w:pPr>
                  <w:r w:rsidRPr="00DA3485">
                    <w:rPr>
                      <w:rFonts w:hint="eastAsia"/>
                      <w:bCs/>
                      <w:color w:val="000000" w:themeColor="text1"/>
                      <w:szCs w:val="21"/>
                    </w:rPr>
                    <w:t>技改</w:t>
                  </w:r>
                  <w:r w:rsidRPr="00DA3485">
                    <w:rPr>
                      <w:bCs/>
                      <w:color w:val="000000" w:themeColor="text1"/>
                      <w:szCs w:val="21"/>
                    </w:rPr>
                    <w:t>项目属于</w:t>
                  </w: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r w:rsidRPr="00DA3485">
                    <w:rPr>
                      <w:rFonts w:hint="eastAsia"/>
                      <w:color w:val="000000" w:themeColor="text1"/>
                      <w:kern w:val="0"/>
                    </w:rPr>
                    <w:t>。</w:t>
                  </w:r>
                  <w:r w:rsidRPr="00DA3485">
                    <w:rPr>
                      <w:color w:val="000000" w:themeColor="text1"/>
                      <w:kern w:val="0"/>
                    </w:rPr>
                    <w:t>对照《固定污染源排污许可分类管理名录（</w:t>
                  </w:r>
                  <w:r w:rsidRPr="00DA3485">
                    <w:rPr>
                      <w:color w:val="000000" w:themeColor="text1"/>
                      <w:kern w:val="0"/>
                    </w:rPr>
                    <w:t>2019</w:t>
                  </w:r>
                  <w:r w:rsidRPr="00DA3485">
                    <w:rPr>
                      <w:color w:val="000000" w:themeColor="text1"/>
                      <w:kern w:val="0"/>
                    </w:rPr>
                    <w:t>年本）》，</w:t>
                  </w:r>
                  <w:r w:rsidRPr="00DA3485">
                    <w:rPr>
                      <w:rFonts w:hint="eastAsia"/>
                      <w:bCs/>
                      <w:color w:val="000000" w:themeColor="text1"/>
                      <w:szCs w:val="21"/>
                    </w:rPr>
                    <w:t>技改</w:t>
                  </w:r>
                  <w:r w:rsidRPr="00DA3485">
                    <w:rPr>
                      <w:bCs/>
                      <w:color w:val="000000" w:themeColor="text1"/>
                      <w:szCs w:val="21"/>
                    </w:rPr>
                    <w:t>项目属于</w:t>
                  </w:r>
                  <w:r w:rsidRPr="00DA3485">
                    <w:rPr>
                      <w:rFonts w:hint="eastAsia"/>
                      <w:bCs/>
                      <w:color w:val="000000" w:themeColor="text1"/>
                      <w:szCs w:val="21"/>
                    </w:rPr>
                    <w:t>“</w:t>
                  </w:r>
                  <w:r w:rsidRPr="00DA3485">
                    <w:rPr>
                      <w:rFonts w:hint="eastAsia"/>
                      <w:color w:val="000000" w:themeColor="text1"/>
                      <w:szCs w:val="21"/>
                    </w:rPr>
                    <w:t>十七</w:t>
                  </w:r>
                  <w:r w:rsidRPr="00DA3485">
                    <w:rPr>
                      <w:color w:val="000000" w:themeColor="text1"/>
                      <w:szCs w:val="21"/>
                    </w:rPr>
                    <w:t>、</w:t>
                  </w:r>
                  <w:r w:rsidRPr="00DA3485">
                    <w:rPr>
                      <w:rFonts w:hint="eastAsia"/>
                      <w:color w:val="000000" w:themeColor="text1"/>
                      <w:szCs w:val="21"/>
                    </w:rPr>
                    <w:t>造纸</w:t>
                  </w:r>
                  <w:r w:rsidRPr="00DA3485">
                    <w:rPr>
                      <w:color w:val="000000" w:themeColor="text1"/>
                      <w:szCs w:val="21"/>
                    </w:rPr>
                    <w:t>和纸制品业</w:t>
                  </w:r>
                  <w:r w:rsidRPr="00DA3485">
                    <w:rPr>
                      <w:rFonts w:hint="eastAsia"/>
                      <w:color w:val="000000" w:themeColor="text1"/>
                      <w:szCs w:val="21"/>
                    </w:rPr>
                    <w:t xml:space="preserve"> 22</w:t>
                  </w:r>
                  <w:r w:rsidRPr="00DA3485">
                    <w:rPr>
                      <w:color w:val="000000" w:themeColor="text1"/>
                      <w:szCs w:val="21"/>
                    </w:rPr>
                    <w:t xml:space="preserve"> 38</w:t>
                  </w:r>
                  <w:r w:rsidRPr="00DA3485">
                    <w:rPr>
                      <w:rFonts w:hint="eastAsia"/>
                      <w:color w:val="000000" w:themeColor="text1"/>
                      <w:szCs w:val="21"/>
                    </w:rPr>
                    <w:t>纸制品</w:t>
                  </w:r>
                  <w:r w:rsidRPr="00DA3485">
                    <w:rPr>
                      <w:color w:val="000000" w:themeColor="text1"/>
                      <w:szCs w:val="21"/>
                    </w:rPr>
                    <w:t>制造</w:t>
                  </w:r>
                  <w:r w:rsidRPr="00DA3485">
                    <w:rPr>
                      <w:rFonts w:hint="eastAsia"/>
                      <w:color w:val="000000" w:themeColor="text1"/>
                      <w:szCs w:val="21"/>
                    </w:rPr>
                    <w:t xml:space="preserve">223 </w:t>
                  </w:r>
                  <w:r w:rsidRPr="00DA3485">
                    <w:rPr>
                      <w:rFonts w:hint="eastAsia"/>
                      <w:color w:val="000000" w:themeColor="text1"/>
                      <w:szCs w:val="21"/>
                    </w:rPr>
                    <w:t>有</w:t>
                  </w:r>
                  <w:r w:rsidRPr="00DA3485">
                    <w:rPr>
                      <w:color w:val="000000" w:themeColor="text1"/>
                      <w:szCs w:val="21"/>
                    </w:rPr>
                    <w:t>工业废水或者废气排放的</w:t>
                  </w:r>
                  <w:r w:rsidRPr="00DA3485">
                    <w:rPr>
                      <w:rFonts w:hint="eastAsia"/>
                      <w:bCs/>
                      <w:color w:val="000000" w:themeColor="text1"/>
                      <w:szCs w:val="21"/>
                    </w:rPr>
                    <w:t>”，应当</w:t>
                  </w:r>
                  <w:r w:rsidRPr="00DA3485">
                    <w:rPr>
                      <w:bCs/>
                      <w:color w:val="000000" w:themeColor="text1"/>
                      <w:szCs w:val="21"/>
                    </w:rPr>
                    <w:t>申领</w:t>
                  </w:r>
                  <w:r w:rsidRPr="00DA3485">
                    <w:rPr>
                      <w:rFonts w:hint="eastAsia"/>
                      <w:bCs/>
                      <w:color w:val="000000" w:themeColor="text1"/>
                      <w:szCs w:val="21"/>
                    </w:rPr>
                    <w:t>简化管理</w:t>
                  </w:r>
                  <w:r w:rsidRPr="00DA3485">
                    <w:rPr>
                      <w:bCs/>
                      <w:color w:val="000000" w:themeColor="text1"/>
                      <w:szCs w:val="21"/>
                    </w:rPr>
                    <w:t>排污许可证，故</w:t>
                  </w:r>
                  <w:r w:rsidRPr="00DA3485">
                    <w:rPr>
                      <w:rFonts w:hint="eastAsia"/>
                      <w:color w:val="000000" w:themeColor="text1"/>
                      <w:szCs w:val="21"/>
                    </w:rPr>
                    <w:t>技改</w:t>
                  </w:r>
                  <w:r w:rsidRPr="00DA3485">
                    <w:rPr>
                      <w:color w:val="000000" w:themeColor="text1"/>
                      <w:szCs w:val="21"/>
                    </w:rPr>
                    <w:t>项目</w:t>
                  </w:r>
                  <w:r w:rsidRPr="00DA3485">
                    <w:rPr>
                      <w:rFonts w:hint="eastAsia"/>
                      <w:color w:val="000000" w:themeColor="text1"/>
                      <w:szCs w:val="21"/>
                    </w:rPr>
                    <w:t>排污许可类别</w:t>
                  </w:r>
                  <w:r w:rsidRPr="00DA3485">
                    <w:rPr>
                      <w:color w:val="000000" w:themeColor="text1"/>
                      <w:szCs w:val="21"/>
                    </w:rPr>
                    <w:t>属于</w:t>
                  </w:r>
                  <w:r w:rsidRPr="00DA3485">
                    <w:rPr>
                      <w:rFonts w:hint="eastAsia"/>
                      <w:color w:val="000000" w:themeColor="text1"/>
                      <w:szCs w:val="21"/>
                    </w:rPr>
                    <w:t>简化管理</w:t>
                  </w:r>
                  <w:r w:rsidRPr="00DA3485">
                    <w:rPr>
                      <w:color w:val="000000" w:themeColor="text1"/>
                      <w:szCs w:val="21"/>
                    </w:rPr>
                    <w:t>。</w:t>
                  </w:r>
                  <w:r w:rsidR="00207487" w:rsidRPr="00DA3485">
                    <w:rPr>
                      <w:rFonts w:hint="eastAsia"/>
                      <w:bCs/>
                      <w:color w:val="000000" w:themeColor="text1"/>
                      <w:szCs w:val="21"/>
                    </w:rPr>
                    <w:t>企业需在排污许可管理系统中全面、准确申报工业固体废物产生种类，以及贮存设施和利用处置等相关情况，并对其真实性负责。</w:t>
                  </w:r>
                </w:p>
              </w:tc>
              <w:tc>
                <w:tcPr>
                  <w:tcW w:w="673" w:type="pct"/>
                  <w:vAlign w:val="center"/>
                </w:tcPr>
                <w:p w14:paraId="2D519CD5" w14:textId="77777777" w:rsidR="00207487" w:rsidRPr="00DA3485" w:rsidRDefault="00207487" w:rsidP="00207487">
                  <w:pPr>
                    <w:adjustRightInd w:val="0"/>
                    <w:snapToGrid w:val="0"/>
                    <w:jc w:val="center"/>
                    <w:rPr>
                      <w:color w:val="000000" w:themeColor="text1"/>
                      <w:szCs w:val="21"/>
                    </w:rPr>
                  </w:pPr>
                  <w:r w:rsidRPr="00DA3485">
                    <w:rPr>
                      <w:color w:val="000000" w:themeColor="text1"/>
                      <w:szCs w:val="21"/>
                    </w:rPr>
                    <w:t>符合</w:t>
                  </w:r>
                </w:p>
              </w:tc>
            </w:tr>
            <w:tr w:rsidR="00207487" w:rsidRPr="00DA3485" w14:paraId="04054796" w14:textId="77777777" w:rsidTr="00551237">
              <w:trPr>
                <w:jc w:val="center"/>
              </w:trPr>
              <w:tc>
                <w:tcPr>
                  <w:tcW w:w="5000" w:type="pct"/>
                  <w:gridSpan w:val="4"/>
                  <w:vAlign w:val="center"/>
                </w:tcPr>
                <w:p w14:paraId="55C86631" w14:textId="77777777" w:rsidR="00207487" w:rsidRPr="00DA3485" w:rsidRDefault="00207487" w:rsidP="00207487">
                  <w:pPr>
                    <w:adjustRightInd w:val="0"/>
                    <w:snapToGrid w:val="0"/>
                    <w:jc w:val="center"/>
                    <w:rPr>
                      <w:color w:val="000000" w:themeColor="text1"/>
                      <w:szCs w:val="21"/>
                    </w:rPr>
                  </w:pPr>
                  <w:r w:rsidRPr="00DA3485">
                    <w:rPr>
                      <w:rFonts w:hint="eastAsia"/>
                      <w:color w:val="000000" w:themeColor="text1"/>
                      <w:szCs w:val="21"/>
                    </w:rPr>
                    <w:t>二、严格过程控制</w:t>
                  </w:r>
                </w:p>
              </w:tc>
            </w:tr>
            <w:tr w:rsidR="00207487" w:rsidRPr="00DA3485" w14:paraId="50C403EA" w14:textId="77777777" w:rsidTr="00C65C13">
              <w:trPr>
                <w:jc w:val="center"/>
              </w:trPr>
              <w:tc>
                <w:tcPr>
                  <w:tcW w:w="348" w:type="pct"/>
                  <w:vAlign w:val="center"/>
                </w:tcPr>
                <w:p w14:paraId="5997FA8A" w14:textId="77777777" w:rsidR="00207487" w:rsidRPr="00DA3485" w:rsidRDefault="00207487" w:rsidP="00207487">
                  <w:pPr>
                    <w:adjustRightInd w:val="0"/>
                    <w:snapToGrid w:val="0"/>
                    <w:jc w:val="center"/>
                    <w:rPr>
                      <w:color w:val="000000" w:themeColor="text1"/>
                      <w:szCs w:val="21"/>
                    </w:rPr>
                  </w:pPr>
                  <w:r w:rsidRPr="00DA3485">
                    <w:rPr>
                      <w:color w:val="000000" w:themeColor="text1"/>
                      <w:szCs w:val="21"/>
                    </w:rPr>
                    <w:t>2</w:t>
                  </w:r>
                </w:p>
              </w:tc>
              <w:tc>
                <w:tcPr>
                  <w:tcW w:w="1925" w:type="pct"/>
                  <w:vAlign w:val="center"/>
                </w:tcPr>
                <w:p w14:paraId="3673710D" w14:textId="77777777" w:rsidR="00207487" w:rsidRPr="00DA3485" w:rsidRDefault="00207487" w:rsidP="00207487">
                  <w:pPr>
                    <w:adjustRightInd w:val="0"/>
                    <w:snapToGrid w:val="0"/>
                    <w:ind w:firstLineChars="200" w:firstLine="420"/>
                    <w:rPr>
                      <w:color w:val="000000" w:themeColor="text1"/>
                      <w:kern w:val="0"/>
                      <w:szCs w:val="21"/>
                    </w:rPr>
                  </w:pPr>
                  <w:r w:rsidRPr="00DA3485">
                    <w:rPr>
                      <w:rFonts w:hint="eastAsia"/>
                      <w:color w:val="000000" w:themeColor="text1"/>
                    </w:rPr>
                    <w:t>7.</w:t>
                  </w:r>
                  <w:r w:rsidRPr="00DA3485">
                    <w:rPr>
                      <w:rFonts w:hint="eastAsia"/>
                      <w:color w:val="000000" w:themeColor="text1"/>
                    </w:rPr>
                    <w:t>规范贮存管理要求。根据《危险废物贮存污染控制标准》（</w:t>
                  </w:r>
                  <w:r w:rsidRPr="00DA3485">
                    <w:rPr>
                      <w:rFonts w:hint="eastAsia"/>
                      <w:color w:val="000000" w:themeColor="text1"/>
                    </w:rPr>
                    <w:t>GB 18597</w:t>
                  </w:r>
                  <w:r w:rsidRPr="00DA3485">
                    <w:rPr>
                      <w:rFonts w:hint="eastAsia"/>
                      <w:color w:val="000000" w:themeColor="text1"/>
                    </w:rPr>
                    <w:t>—</w:t>
                  </w:r>
                  <w:r w:rsidRPr="00DA3485">
                    <w:rPr>
                      <w:rFonts w:hint="eastAsia"/>
                      <w:color w:val="000000" w:themeColor="text1"/>
                    </w:rPr>
                    <w:t>2023</w:t>
                  </w:r>
                  <w:r w:rsidRPr="00DA3485">
                    <w:rPr>
                      <w:rFonts w:hint="eastAsia"/>
                      <w:color w:val="000000" w:themeColor="text1"/>
                    </w:rPr>
                    <w:t>），企业可根据实际情况选择采用危险废物贮存设施或贮存点两类方式进行贮存，符合相应的污染</w:t>
                  </w:r>
                  <w:r w:rsidRPr="00DA3485">
                    <w:rPr>
                      <w:rFonts w:hint="eastAsia"/>
                      <w:color w:val="000000" w:themeColor="text1"/>
                    </w:rPr>
                    <w:lastRenderedPageBreak/>
                    <w:t>控制标准；不具备建设贮存设施条件、选用贮存点方式的，除符合国家关于贮存点控制要求外，还要执行《江苏省危险废物集中收集体系建设工作方案（试行）》（苏环办〔</w:t>
                  </w:r>
                  <w:r w:rsidRPr="00DA3485">
                    <w:rPr>
                      <w:rFonts w:hint="eastAsia"/>
                      <w:color w:val="000000" w:themeColor="text1"/>
                    </w:rPr>
                    <w:t>2021</w:t>
                  </w:r>
                  <w:r w:rsidRPr="00DA3485">
                    <w:rPr>
                      <w:rFonts w:hint="eastAsia"/>
                      <w:color w:val="000000" w:themeColor="text1"/>
                    </w:rPr>
                    <w:t>〕</w:t>
                  </w:r>
                  <w:r w:rsidRPr="00DA3485">
                    <w:rPr>
                      <w:rFonts w:hint="eastAsia"/>
                      <w:color w:val="000000" w:themeColor="text1"/>
                    </w:rPr>
                    <w:t>290</w:t>
                  </w:r>
                  <w:r w:rsidRPr="00DA3485">
                    <w:rPr>
                      <w:rFonts w:hint="eastAsia"/>
                      <w:color w:val="000000" w:themeColor="text1"/>
                    </w:rPr>
                    <w:t>号）中关于贮存周期和贮存量的要求，</w:t>
                  </w:r>
                  <w:r w:rsidRPr="00DA3485">
                    <w:rPr>
                      <w:rFonts w:hint="eastAsia"/>
                      <w:color w:val="000000" w:themeColor="text1"/>
                    </w:rPr>
                    <w:t>I</w:t>
                  </w:r>
                  <w:r w:rsidRPr="00DA3485">
                    <w:rPr>
                      <w:rFonts w:hint="eastAsia"/>
                      <w:color w:val="000000" w:themeColor="text1"/>
                    </w:rPr>
                    <w:t>级、</w:t>
                  </w:r>
                  <w:r w:rsidRPr="00DA3485">
                    <w:rPr>
                      <w:rFonts w:hint="eastAsia"/>
                      <w:color w:val="000000" w:themeColor="text1"/>
                    </w:rPr>
                    <w:t>II</w:t>
                  </w:r>
                  <w:r w:rsidRPr="00DA3485">
                    <w:rPr>
                      <w:rFonts w:hint="eastAsia"/>
                      <w:color w:val="000000" w:themeColor="text1"/>
                    </w:rPr>
                    <w:t>级、</w:t>
                  </w:r>
                  <w:r w:rsidRPr="00DA3485">
                    <w:rPr>
                      <w:rFonts w:hint="eastAsia"/>
                      <w:color w:val="000000" w:themeColor="text1"/>
                    </w:rPr>
                    <w:t>III</w:t>
                  </w:r>
                  <w:r w:rsidRPr="00DA3485">
                    <w:rPr>
                      <w:rFonts w:hint="eastAsia"/>
                      <w:color w:val="000000" w:themeColor="text1"/>
                    </w:rPr>
                    <w:t>级危险废物贮存时间分别不得超过</w:t>
                  </w:r>
                  <w:r w:rsidRPr="00DA3485">
                    <w:rPr>
                      <w:rFonts w:hint="eastAsia"/>
                      <w:color w:val="000000" w:themeColor="text1"/>
                    </w:rPr>
                    <w:t>30</w:t>
                  </w:r>
                  <w:r w:rsidRPr="00DA3485">
                    <w:rPr>
                      <w:rFonts w:hint="eastAsia"/>
                      <w:color w:val="000000" w:themeColor="text1"/>
                    </w:rPr>
                    <w:t>天、</w:t>
                  </w:r>
                  <w:r w:rsidRPr="00DA3485">
                    <w:rPr>
                      <w:rFonts w:hint="eastAsia"/>
                      <w:color w:val="000000" w:themeColor="text1"/>
                    </w:rPr>
                    <w:t>60</w:t>
                  </w:r>
                  <w:r w:rsidRPr="00DA3485">
                    <w:rPr>
                      <w:rFonts w:hint="eastAsia"/>
                      <w:color w:val="000000" w:themeColor="text1"/>
                    </w:rPr>
                    <w:t>天、</w:t>
                  </w:r>
                  <w:r w:rsidRPr="00DA3485">
                    <w:rPr>
                      <w:rFonts w:hint="eastAsia"/>
                      <w:color w:val="000000" w:themeColor="text1"/>
                    </w:rPr>
                    <w:t>90</w:t>
                  </w:r>
                  <w:r w:rsidRPr="00DA3485">
                    <w:rPr>
                      <w:rFonts w:hint="eastAsia"/>
                      <w:color w:val="000000" w:themeColor="text1"/>
                    </w:rPr>
                    <w:t>天，最大贮存量不得超过</w:t>
                  </w:r>
                  <w:r w:rsidRPr="00DA3485">
                    <w:rPr>
                      <w:rFonts w:hint="eastAsia"/>
                      <w:color w:val="000000" w:themeColor="text1"/>
                    </w:rPr>
                    <w:t>1</w:t>
                  </w:r>
                  <w:r w:rsidRPr="00DA3485">
                    <w:rPr>
                      <w:rFonts w:hint="eastAsia"/>
                      <w:color w:val="000000" w:themeColor="text1"/>
                    </w:rPr>
                    <w:t>吨。</w:t>
                  </w:r>
                </w:p>
              </w:tc>
              <w:tc>
                <w:tcPr>
                  <w:tcW w:w="2054" w:type="pct"/>
                  <w:vAlign w:val="center"/>
                </w:tcPr>
                <w:p w14:paraId="05C4CF4D" w14:textId="7105FB00" w:rsidR="00207487" w:rsidRPr="00DA3485" w:rsidRDefault="00144975" w:rsidP="00A56E16">
                  <w:pPr>
                    <w:adjustRightInd w:val="0"/>
                    <w:snapToGrid w:val="0"/>
                    <w:ind w:firstLineChars="200" w:firstLine="420"/>
                    <w:rPr>
                      <w:color w:val="000000" w:themeColor="text1"/>
                      <w:szCs w:val="21"/>
                    </w:rPr>
                  </w:pPr>
                  <w:r w:rsidRPr="00DA3485">
                    <w:rPr>
                      <w:rFonts w:hint="eastAsia"/>
                      <w:color w:val="000000" w:themeColor="text1"/>
                      <w:szCs w:val="21"/>
                    </w:rPr>
                    <w:lastRenderedPageBreak/>
                    <w:t>技改项目依托</w:t>
                  </w:r>
                  <w:proofErr w:type="gramStart"/>
                  <w:r w:rsidRPr="00DA3485">
                    <w:rPr>
                      <w:color w:val="000000" w:themeColor="text1"/>
                      <w:szCs w:val="21"/>
                    </w:rPr>
                    <w:t>现有危废</w:t>
                  </w:r>
                  <w:r w:rsidR="003B0E9D" w:rsidRPr="00DA3485">
                    <w:rPr>
                      <w:rFonts w:hint="eastAsia"/>
                      <w:color w:val="000000" w:themeColor="text1"/>
                      <w:szCs w:val="21"/>
                    </w:rPr>
                    <w:t>贮存</w:t>
                  </w:r>
                  <w:proofErr w:type="gramEnd"/>
                  <w:r w:rsidR="003B0E9D" w:rsidRPr="00DA3485">
                    <w:rPr>
                      <w:rFonts w:hint="eastAsia"/>
                      <w:color w:val="000000" w:themeColor="text1"/>
                      <w:szCs w:val="21"/>
                    </w:rPr>
                    <w:t>库</w:t>
                  </w:r>
                  <w:r w:rsidR="00207487" w:rsidRPr="00DA3485">
                    <w:rPr>
                      <w:color w:val="000000" w:themeColor="text1"/>
                    </w:rPr>
                    <w:t>。</w:t>
                  </w:r>
                  <w:r w:rsidR="006A4961" w:rsidRPr="00DA3485">
                    <w:rPr>
                      <w:rFonts w:hint="eastAsia"/>
                      <w:color w:val="000000" w:themeColor="text1"/>
                    </w:rPr>
                    <w:t>废过滤材料、</w:t>
                  </w:r>
                  <w:r w:rsidRPr="00DA3485">
                    <w:rPr>
                      <w:rFonts w:hint="eastAsia"/>
                      <w:color w:val="000000" w:themeColor="text1"/>
                      <w:szCs w:val="21"/>
                    </w:rPr>
                    <w:t>废活性炭</w:t>
                  </w:r>
                  <w:r w:rsidR="00207487" w:rsidRPr="00DA3485">
                    <w:rPr>
                      <w:rFonts w:hint="eastAsia"/>
                      <w:color w:val="000000" w:themeColor="text1"/>
                      <w:szCs w:val="21"/>
                    </w:rPr>
                    <w:t>密封</w:t>
                  </w:r>
                  <w:r w:rsidR="00207487" w:rsidRPr="00DA3485">
                    <w:rPr>
                      <w:color w:val="000000" w:themeColor="text1"/>
                      <w:szCs w:val="21"/>
                    </w:rPr>
                    <w:t>袋装</w:t>
                  </w:r>
                  <w:r w:rsidR="00E31F9F" w:rsidRPr="00DA3485">
                    <w:rPr>
                      <w:rFonts w:hint="eastAsia"/>
                      <w:color w:val="000000" w:themeColor="text1"/>
                      <w:szCs w:val="21"/>
                    </w:rPr>
                    <w:t>，</w:t>
                  </w:r>
                  <w:r w:rsidR="009C061C" w:rsidRPr="00DA3485">
                    <w:rPr>
                      <w:color w:val="000000" w:themeColor="text1"/>
                      <w:szCs w:val="21"/>
                    </w:rPr>
                    <w:t>空压机含油废液密封桶装</w:t>
                  </w:r>
                  <w:r w:rsidR="009C061C" w:rsidRPr="00DA3485">
                    <w:rPr>
                      <w:rFonts w:hint="eastAsia"/>
                      <w:color w:val="000000" w:themeColor="text1"/>
                      <w:szCs w:val="21"/>
                    </w:rPr>
                    <w:t>，废包装</w:t>
                  </w:r>
                  <w:r w:rsidR="009C061C" w:rsidRPr="00DA3485">
                    <w:rPr>
                      <w:color w:val="000000" w:themeColor="text1"/>
                      <w:szCs w:val="21"/>
                    </w:rPr>
                    <w:t>材料</w:t>
                  </w:r>
                  <w:r w:rsidR="009C061C" w:rsidRPr="00DA3485">
                    <w:rPr>
                      <w:rFonts w:hint="eastAsia"/>
                      <w:color w:val="000000" w:themeColor="text1"/>
                      <w:szCs w:val="21"/>
                    </w:rPr>
                    <w:t>、</w:t>
                  </w:r>
                  <w:r w:rsidR="00E31F9F" w:rsidRPr="00DA3485">
                    <w:rPr>
                      <w:color w:val="000000" w:themeColor="text1"/>
                      <w:szCs w:val="21"/>
                    </w:rPr>
                    <w:t>劳保用品密封袋装</w:t>
                  </w:r>
                  <w:proofErr w:type="gramStart"/>
                  <w:r w:rsidR="00207487" w:rsidRPr="00DA3485">
                    <w:rPr>
                      <w:color w:val="000000" w:themeColor="text1"/>
                      <w:szCs w:val="21"/>
                    </w:rPr>
                    <w:t>在危废贮存</w:t>
                  </w:r>
                  <w:proofErr w:type="gramEnd"/>
                  <w:r w:rsidR="00207487" w:rsidRPr="00DA3485">
                    <w:rPr>
                      <w:color w:val="000000" w:themeColor="text1"/>
                      <w:szCs w:val="21"/>
                    </w:rPr>
                    <w:t>库</w:t>
                  </w:r>
                  <w:r w:rsidR="00D70FAE" w:rsidRPr="00DA3485">
                    <w:rPr>
                      <w:color w:val="000000" w:themeColor="text1"/>
                      <w:szCs w:val="21"/>
                    </w:rPr>
                    <w:t>。</w:t>
                  </w:r>
                  <w:r w:rsidR="00207487" w:rsidRPr="00DA3485">
                    <w:rPr>
                      <w:rFonts w:hint="eastAsia"/>
                      <w:color w:val="000000" w:themeColor="text1"/>
                    </w:rPr>
                    <w:t>定期委托</w:t>
                  </w:r>
                  <w:proofErr w:type="gramStart"/>
                  <w:r w:rsidR="00207487" w:rsidRPr="00DA3485">
                    <w:rPr>
                      <w:rFonts w:hint="eastAsia"/>
                      <w:color w:val="000000" w:themeColor="text1"/>
                    </w:rPr>
                    <w:t>具有危废资质</w:t>
                  </w:r>
                  <w:proofErr w:type="gramEnd"/>
                  <w:r w:rsidR="00207487" w:rsidRPr="00DA3485">
                    <w:rPr>
                      <w:rFonts w:hint="eastAsia"/>
                      <w:color w:val="000000" w:themeColor="text1"/>
                    </w:rPr>
                    <w:t>单位及时清运。</w:t>
                  </w:r>
                </w:p>
              </w:tc>
              <w:tc>
                <w:tcPr>
                  <w:tcW w:w="673" w:type="pct"/>
                  <w:vAlign w:val="center"/>
                </w:tcPr>
                <w:p w14:paraId="6A516CB3" w14:textId="77777777" w:rsidR="00207487" w:rsidRPr="00DA3485" w:rsidRDefault="00207487" w:rsidP="00207487">
                  <w:pPr>
                    <w:adjustRightInd w:val="0"/>
                    <w:snapToGrid w:val="0"/>
                    <w:jc w:val="center"/>
                    <w:rPr>
                      <w:color w:val="000000" w:themeColor="text1"/>
                      <w:szCs w:val="21"/>
                    </w:rPr>
                  </w:pPr>
                  <w:r w:rsidRPr="00DA3485">
                    <w:rPr>
                      <w:color w:val="000000" w:themeColor="text1"/>
                      <w:szCs w:val="21"/>
                    </w:rPr>
                    <w:t>符合</w:t>
                  </w:r>
                </w:p>
              </w:tc>
            </w:tr>
            <w:tr w:rsidR="00207487" w:rsidRPr="00DA3485" w14:paraId="1E0B6773" w14:textId="77777777" w:rsidTr="00C65C13">
              <w:trPr>
                <w:jc w:val="center"/>
              </w:trPr>
              <w:tc>
                <w:tcPr>
                  <w:tcW w:w="348" w:type="pct"/>
                  <w:vAlign w:val="center"/>
                </w:tcPr>
                <w:p w14:paraId="0AD70FA3" w14:textId="77777777" w:rsidR="00207487" w:rsidRPr="00DA3485" w:rsidRDefault="00207487" w:rsidP="00207487">
                  <w:pPr>
                    <w:adjustRightInd w:val="0"/>
                    <w:snapToGrid w:val="0"/>
                    <w:jc w:val="center"/>
                    <w:rPr>
                      <w:color w:val="000000" w:themeColor="text1"/>
                      <w:szCs w:val="21"/>
                    </w:rPr>
                  </w:pPr>
                  <w:r w:rsidRPr="00DA3485">
                    <w:rPr>
                      <w:rFonts w:hint="eastAsia"/>
                      <w:color w:val="000000" w:themeColor="text1"/>
                      <w:szCs w:val="21"/>
                    </w:rPr>
                    <w:t>3</w:t>
                  </w:r>
                </w:p>
              </w:tc>
              <w:tc>
                <w:tcPr>
                  <w:tcW w:w="1925" w:type="pct"/>
                  <w:vAlign w:val="center"/>
                </w:tcPr>
                <w:p w14:paraId="777F9BB4" w14:textId="77777777" w:rsidR="00207487" w:rsidRPr="00DA3485" w:rsidRDefault="00207487" w:rsidP="00207487">
                  <w:pPr>
                    <w:adjustRightInd w:val="0"/>
                    <w:snapToGrid w:val="0"/>
                    <w:ind w:firstLineChars="200" w:firstLine="420"/>
                    <w:rPr>
                      <w:color w:val="000000" w:themeColor="text1"/>
                    </w:rPr>
                  </w:pPr>
                  <w:r w:rsidRPr="00DA3485">
                    <w:rPr>
                      <w:rFonts w:hint="eastAsia"/>
                      <w:color w:val="000000" w:themeColor="text1"/>
                    </w:rPr>
                    <w:t>9.</w:t>
                  </w:r>
                  <w:r w:rsidRPr="00DA3485">
                    <w:rPr>
                      <w:rFonts w:hint="eastAsia"/>
                      <w:color w:val="000000" w:themeColor="text1"/>
                    </w:rPr>
                    <w:t>强化转移过程管理。全面落实危险废物转移电子联单制度，实行省内全域扫描“二维码”转移。加强与危险货物道路运输电子运单数据共享，实现运输轨迹可溯可查。</w:t>
                  </w:r>
                  <w:proofErr w:type="gramStart"/>
                  <w:r w:rsidRPr="00DA3485">
                    <w:rPr>
                      <w:rFonts w:hint="eastAsia"/>
                      <w:color w:val="000000" w:themeColor="text1"/>
                    </w:rPr>
                    <w:t>产废单位</w:t>
                  </w:r>
                  <w:proofErr w:type="gramEnd"/>
                  <w:r w:rsidRPr="00DA3485">
                    <w:rPr>
                      <w:rFonts w:hint="eastAsia"/>
                      <w:color w:val="000000" w:themeColor="text1"/>
                    </w:rPr>
                    <w:t>须依法核实经营单位主体资格和技术能力，并直接签订利用处置合同，违法委托的，应当与造成环境污染和生态破坏的受托方承担连带责任。</w:t>
                  </w:r>
                </w:p>
              </w:tc>
              <w:tc>
                <w:tcPr>
                  <w:tcW w:w="2054" w:type="pct"/>
                  <w:vAlign w:val="center"/>
                </w:tcPr>
                <w:p w14:paraId="75855122" w14:textId="7B7AB5D0" w:rsidR="00207487" w:rsidRPr="00DA3485" w:rsidRDefault="00144975" w:rsidP="00207487">
                  <w:pPr>
                    <w:adjustRightInd w:val="0"/>
                    <w:snapToGrid w:val="0"/>
                    <w:ind w:firstLineChars="200" w:firstLine="420"/>
                    <w:rPr>
                      <w:color w:val="000000" w:themeColor="text1"/>
                      <w:szCs w:val="21"/>
                    </w:rPr>
                  </w:pPr>
                  <w:r w:rsidRPr="00DA3485">
                    <w:rPr>
                      <w:rFonts w:hint="eastAsia"/>
                      <w:color w:val="000000" w:themeColor="text1"/>
                      <w:szCs w:val="21"/>
                    </w:rPr>
                    <w:t>技改</w:t>
                  </w:r>
                  <w:r w:rsidR="00207487" w:rsidRPr="00DA3485">
                    <w:rPr>
                      <w:rFonts w:hint="eastAsia"/>
                      <w:color w:val="000000" w:themeColor="text1"/>
                      <w:szCs w:val="21"/>
                    </w:rPr>
                    <w:t>项目建成后需在江苏省环保脸谱</w:t>
                  </w:r>
                  <w:r w:rsidR="00207487" w:rsidRPr="00DA3485">
                    <w:rPr>
                      <w:rFonts w:hint="eastAsia"/>
                      <w:color w:val="000000" w:themeColor="text1"/>
                      <w:szCs w:val="21"/>
                    </w:rPr>
                    <w:t>-</w:t>
                  </w:r>
                  <w:r w:rsidR="00207487" w:rsidRPr="00DA3485">
                    <w:rPr>
                      <w:rFonts w:hint="eastAsia"/>
                      <w:color w:val="000000" w:themeColor="text1"/>
                      <w:szCs w:val="21"/>
                    </w:rPr>
                    <w:t>固</w:t>
                  </w:r>
                  <w:proofErr w:type="gramStart"/>
                  <w:r w:rsidR="00207487" w:rsidRPr="00DA3485">
                    <w:rPr>
                      <w:rFonts w:hint="eastAsia"/>
                      <w:color w:val="000000" w:themeColor="text1"/>
                      <w:szCs w:val="21"/>
                    </w:rPr>
                    <w:t>废管理</w:t>
                  </w:r>
                  <w:proofErr w:type="gramEnd"/>
                  <w:r w:rsidR="00207487" w:rsidRPr="00DA3485">
                    <w:rPr>
                      <w:rFonts w:hint="eastAsia"/>
                      <w:color w:val="000000" w:themeColor="text1"/>
                      <w:szCs w:val="21"/>
                    </w:rPr>
                    <w:t>模块中</w:t>
                  </w:r>
                  <w:proofErr w:type="gramStart"/>
                  <w:r w:rsidR="00207487" w:rsidRPr="00DA3485">
                    <w:rPr>
                      <w:rFonts w:hint="eastAsia"/>
                      <w:color w:val="000000" w:themeColor="text1"/>
                      <w:szCs w:val="21"/>
                    </w:rPr>
                    <w:t>申报危废信息</w:t>
                  </w:r>
                  <w:proofErr w:type="gramEnd"/>
                  <w:r w:rsidR="00207487" w:rsidRPr="00DA3485">
                    <w:rPr>
                      <w:rFonts w:hint="eastAsia"/>
                      <w:color w:val="000000" w:themeColor="text1"/>
                      <w:szCs w:val="21"/>
                    </w:rPr>
                    <w:t>，全面落实危险废物转移电子联单制度，实行省内全域扫描“二维码”转移，并与有资质单位签订利用处置合同。</w:t>
                  </w:r>
                </w:p>
                <w:p w14:paraId="1686723A" w14:textId="77777777" w:rsidR="00207487" w:rsidRPr="00DA3485" w:rsidRDefault="00207487" w:rsidP="00207487">
                  <w:pPr>
                    <w:adjustRightInd w:val="0"/>
                    <w:snapToGrid w:val="0"/>
                    <w:ind w:firstLineChars="200" w:firstLine="420"/>
                    <w:rPr>
                      <w:color w:val="000000" w:themeColor="text1"/>
                      <w:szCs w:val="21"/>
                    </w:rPr>
                  </w:pPr>
                </w:p>
              </w:tc>
              <w:tc>
                <w:tcPr>
                  <w:tcW w:w="673" w:type="pct"/>
                  <w:vAlign w:val="center"/>
                </w:tcPr>
                <w:p w14:paraId="3ED8CBB3" w14:textId="77777777" w:rsidR="00207487" w:rsidRPr="00DA3485" w:rsidRDefault="00207487" w:rsidP="00207487">
                  <w:pPr>
                    <w:adjustRightInd w:val="0"/>
                    <w:snapToGrid w:val="0"/>
                    <w:jc w:val="center"/>
                    <w:rPr>
                      <w:color w:val="000000" w:themeColor="text1"/>
                      <w:szCs w:val="21"/>
                    </w:rPr>
                  </w:pPr>
                  <w:r w:rsidRPr="00DA3485">
                    <w:rPr>
                      <w:color w:val="000000" w:themeColor="text1"/>
                      <w:szCs w:val="21"/>
                    </w:rPr>
                    <w:t>符合</w:t>
                  </w:r>
                </w:p>
              </w:tc>
            </w:tr>
            <w:tr w:rsidR="00207487" w:rsidRPr="00DA3485" w14:paraId="10786E0D" w14:textId="77777777" w:rsidTr="00C65C13">
              <w:trPr>
                <w:jc w:val="center"/>
              </w:trPr>
              <w:tc>
                <w:tcPr>
                  <w:tcW w:w="348" w:type="pct"/>
                  <w:vAlign w:val="center"/>
                </w:tcPr>
                <w:p w14:paraId="368C5CF4" w14:textId="77777777" w:rsidR="00207487" w:rsidRPr="00DA3485" w:rsidRDefault="00207487" w:rsidP="00207487">
                  <w:pPr>
                    <w:adjustRightInd w:val="0"/>
                    <w:snapToGrid w:val="0"/>
                    <w:jc w:val="center"/>
                    <w:rPr>
                      <w:color w:val="000000" w:themeColor="text1"/>
                      <w:szCs w:val="21"/>
                    </w:rPr>
                  </w:pPr>
                  <w:r w:rsidRPr="00DA3485">
                    <w:rPr>
                      <w:rFonts w:hint="eastAsia"/>
                      <w:color w:val="000000" w:themeColor="text1"/>
                      <w:szCs w:val="21"/>
                    </w:rPr>
                    <w:t>4</w:t>
                  </w:r>
                </w:p>
              </w:tc>
              <w:tc>
                <w:tcPr>
                  <w:tcW w:w="1925" w:type="pct"/>
                  <w:vAlign w:val="center"/>
                </w:tcPr>
                <w:p w14:paraId="41D6BCA1" w14:textId="77777777" w:rsidR="00207487" w:rsidRPr="00DA3485" w:rsidRDefault="00207487" w:rsidP="00207487">
                  <w:pPr>
                    <w:adjustRightInd w:val="0"/>
                    <w:snapToGrid w:val="0"/>
                    <w:ind w:firstLineChars="200" w:firstLine="420"/>
                    <w:rPr>
                      <w:color w:val="000000" w:themeColor="text1"/>
                    </w:rPr>
                  </w:pPr>
                  <w:r w:rsidRPr="00DA3485">
                    <w:rPr>
                      <w:rFonts w:hint="eastAsia"/>
                      <w:color w:val="000000" w:themeColor="text1"/>
                    </w:rPr>
                    <w:t>10.</w:t>
                  </w:r>
                  <w:r w:rsidRPr="00DA3485">
                    <w:rPr>
                      <w:rFonts w:hint="eastAsia"/>
                      <w:color w:val="000000" w:themeColor="text1"/>
                    </w:rPr>
                    <w:t>落实信息公开制度。危险废物环境重点监管单位要在出入口、设施内部、危险废物运输车辆通道等关键位置设置视频监控并与中控室联网，通过设立公开栏、标志牌等方式，主动公开危险废物产生和利用处置等有关信息。</w:t>
                  </w:r>
                </w:p>
              </w:tc>
              <w:tc>
                <w:tcPr>
                  <w:tcW w:w="2054" w:type="pct"/>
                  <w:vAlign w:val="center"/>
                </w:tcPr>
                <w:p w14:paraId="660F4AF9" w14:textId="76419942" w:rsidR="00207487" w:rsidRPr="00DA3485" w:rsidRDefault="00144975" w:rsidP="00DB4350">
                  <w:pPr>
                    <w:adjustRightInd w:val="0"/>
                    <w:snapToGrid w:val="0"/>
                    <w:ind w:firstLineChars="200" w:firstLine="420"/>
                    <w:rPr>
                      <w:color w:val="000000" w:themeColor="text1"/>
                      <w:szCs w:val="21"/>
                    </w:rPr>
                  </w:pPr>
                  <w:r w:rsidRPr="00DA3485">
                    <w:rPr>
                      <w:rFonts w:hint="eastAsia"/>
                      <w:color w:val="000000" w:themeColor="text1"/>
                      <w:szCs w:val="21"/>
                    </w:rPr>
                    <w:t>技改</w:t>
                  </w:r>
                  <w:r w:rsidR="00207487" w:rsidRPr="00DA3485">
                    <w:rPr>
                      <w:rFonts w:hint="eastAsia"/>
                      <w:color w:val="000000" w:themeColor="text1"/>
                      <w:szCs w:val="21"/>
                    </w:rPr>
                    <w:t>项目</w:t>
                  </w:r>
                  <w:r w:rsidR="00DB4350" w:rsidRPr="00DA3485">
                    <w:rPr>
                      <w:rFonts w:hint="eastAsia"/>
                      <w:color w:val="000000" w:themeColor="text1"/>
                      <w:szCs w:val="21"/>
                    </w:rPr>
                    <w:t>依托</w:t>
                  </w:r>
                  <w:proofErr w:type="gramStart"/>
                  <w:r w:rsidR="00DB4350" w:rsidRPr="00DA3485">
                    <w:rPr>
                      <w:color w:val="000000" w:themeColor="text1"/>
                      <w:szCs w:val="21"/>
                    </w:rPr>
                    <w:t>现有危废</w:t>
                  </w:r>
                  <w:r w:rsidR="00367A3D" w:rsidRPr="00DA3485">
                    <w:rPr>
                      <w:rFonts w:hint="eastAsia"/>
                      <w:color w:val="000000" w:themeColor="text1"/>
                      <w:szCs w:val="21"/>
                    </w:rPr>
                    <w:t>贮存</w:t>
                  </w:r>
                  <w:proofErr w:type="gramEnd"/>
                  <w:r w:rsidR="00367A3D" w:rsidRPr="00DA3485">
                    <w:rPr>
                      <w:rFonts w:hint="eastAsia"/>
                      <w:color w:val="000000" w:themeColor="text1"/>
                      <w:szCs w:val="21"/>
                    </w:rPr>
                    <w:t>库</w:t>
                  </w:r>
                  <w:r w:rsidR="00DB4350" w:rsidRPr="00DA3485">
                    <w:rPr>
                      <w:color w:val="000000" w:themeColor="text1"/>
                      <w:szCs w:val="21"/>
                    </w:rPr>
                    <w:t>，</w:t>
                  </w:r>
                  <w:r w:rsidR="00DB4350" w:rsidRPr="00DA3485">
                    <w:rPr>
                      <w:rFonts w:hint="eastAsia"/>
                      <w:color w:val="000000" w:themeColor="text1"/>
                      <w:szCs w:val="21"/>
                    </w:rPr>
                    <w:t>目前</w:t>
                  </w:r>
                  <w:r w:rsidR="00DB4350" w:rsidRPr="00DA3485">
                    <w:rPr>
                      <w:color w:val="000000" w:themeColor="text1"/>
                      <w:szCs w:val="21"/>
                    </w:rPr>
                    <w:t>已</w:t>
                  </w:r>
                  <w:proofErr w:type="gramStart"/>
                  <w:r w:rsidR="00DB4350" w:rsidRPr="00DA3485">
                    <w:rPr>
                      <w:color w:val="000000" w:themeColor="text1"/>
                      <w:szCs w:val="21"/>
                    </w:rPr>
                    <w:t>在</w:t>
                  </w:r>
                  <w:r w:rsidR="00207487" w:rsidRPr="00DA3485">
                    <w:rPr>
                      <w:rFonts w:hint="eastAsia"/>
                      <w:color w:val="000000" w:themeColor="text1"/>
                      <w:szCs w:val="21"/>
                    </w:rPr>
                    <w:t>危废贮存</w:t>
                  </w:r>
                  <w:proofErr w:type="gramEnd"/>
                  <w:r w:rsidR="00207487" w:rsidRPr="00DA3485">
                    <w:rPr>
                      <w:rFonts w:hint="eastAsia"/>
                      <w:color w:val="000000" w:themeColor="text1"/>
                      <w:szCs w:val="21"/>
                    </w:rPr>
                    <w:t>库主要出入口、设施内部、危险废物运输车辆通道等关键位置设置视频监控并与中控室联网，</w:t>
                  </w:r>
                  <w:r w:rsidR="00DB4350" w:rsidRPr="00DA3485">
                    <w:rPr>
                      <w:rFonts w:hint="eastAsia"/>
                      <w:color w:val="000000" w:themeColor="text1"/>
                      <w:szCs w:val="21"/>
                    </w:rPr>
                    <w:t>并</w:t>
                  </w:r>
                  <w:r w:rsidR="00207487" w:rsidRPr="00DA3485">
                    <w:rPr>
                      <w:rFonts w:hint="eastAsia"/>
                      <w:color w:val="000000" w:themeColor="text1"/>
                      <w:szCs w:val="21"/>
                    </w:rPr>
                    <w:t>通过设立公开栏、标志牌等方式，主动公开危险废物产生和利用处置等有关信息。</w:t>
                  </w:r>
                </w:p>
              </w:tc>
              <w:tc>
                <w:tcPr>
                  <w:tcW w:w="673" w:type="pct"/>
                  <w:vAlign w:val="center"/>
                </w:tcPr>
                <w:p w14:paraId="73BC0E2B" w14:textId="77777777" w:rsidR="00207487" w:rsidRPr="00DA3485" w:rsidRDefault="00207487" w:rsidP="00207487">
                  <w:pPr>
                    <w:adjustRightInd w:val="0"/>
                    <w:snapToGrid w:val="0"/>
                    <w:jc w:val="center"/>
                    <w:rPr>
                      <w:color w:val="000000" w:themeColor="text1"/>
                      <w:szCs w:val="21"/>
                    </w:rPr>
                  </w:pPr>
                  <w:r w:rsidRPr="00DA3485">
                    <w:rPr>
                      <w:rFonts w:hint="eastAsia"/>
                      <w:color w:val="000000" w:themeColor="text1"/>
                      <w:szCs w:val="21"/>
                    </w:rPr>
                    <w:t>符合</w:t>
                  </w:r>
                </w:p>
              </w:tc>
            </w:tr>
            <w:tr w:rsidR="00207487" w:rsidRPr="00DA3485" w14:paraId="078F8E07" w14:textId="77777777" w:rsidTr="00551237">
              <w:trPr>
                <w:jc w:val="center"/>
              </w:trPr>
              <w:tc>
                <w:tcPr>
                  <w:tcW w:w="5000" w:type="pct"/>
                  <w:gridSpan w:val="4"/>
                  <w:vAlign w:val="center"/>
                </w:tcPr>
                <w:p w14:paraId="7722A7E2" w14:textId="77777777" w:rsidR="00207487" w:rsidRPr="00DA3485" w:rsidRDefault="00207487" w:rsidP="00207487">
                  <w:pPr>
                    <w:adjustRightInd w:val="0"/>
                    <w:snapToGrid w:val="0"/>
                    <w:jc w:val="center"/>
                    <w:rPr>
                      <w:color w:val="000000" w:themeColor="text1"/>
                      <w:szCs w:val="21"/>
                    </w:rPr>
                  </w:pPr>
                  <w:r w:rsidRPr="00DA3485">
                    <w:rPr>
                      <w:rFonts w:hint="eastAsia"/>
                      <w:color w:val="000000" w:themeColor="text1"/>
                      <w:szCs w:val="21"/>
                    </w:rPr>
                    <w:t>三、强化末端管理</w:t>
                  </w:r>
                </w:p>
              </w:tc>
            </w:tr>
            <w:tr w:rsidR="00207487" w:rsidRPr="00DA3485" w14:paraId="4583800F" w14:textId="77777777" w:rsidTr="00C65C13">
              <w:trPr>
                <w:jc w:val="center"/>
              </w:trPr>
              <w:tc>
                <w:tcPr>
                  <w:tcW w:w="348" w:type="pct"/>
                  <w:vAlign w:val="center"/>
                </w:tcPr>
                <w:p w14:paraId="29485F03" w14:textId="77777777" w:rsidR="00207487" w:rsidRPr="00DA3485" w:rsidRDefault="00207487" w:rsidP="00207487">
                  <w:pPr>
                    <w:adjustRightInd w:val="0"/>
                    <w:snapToGrid w:val="0"/>
                    <w:jc w:val="center"/>
                    <w:rPr>
                      <w:color w:val="000000" w:themeColor="text1"/>
                      <w:szCs w:val="21"/>
                    </w:rPr>
                  </w:pPr>
                  <w:r w:rsidRPr="00DA3485">
                    <w:rPr>
                      <w:color w:val="000000" w:themeColor="text1"/>
                      <w:szCs w:val="21"/>
                    </w:rPr>
                    <w:t>5</w:t>
                  </w:r>
                </w:p>
              </w:tc>
              <w:tc>
                <w:tcPr>
                  <w:tcW w:w="1925" w:type="pct"/>
                  <w:vAlign w:val="center"/>
                </w:tcPr>
                <w:p w14:paraId="5871BFF8" w14:textId="77777777" w:rsidR="00207487" w:rsidRPr="00DA3485" w:rsidRDefault="00207487" w:rsidP="00207487">
                  <w:pPr>
                    <w:adjustRightInd w:val="0"/>
                    <w:snapToGrid w:val="0"/>
                    <w:ind w:firstLineChars="200" w:firstLine="420"/>
                    <w:rPr>
                      <w:color w:val="000000" w:themeColor="text1"/>
                      <w:kern w:val="0"/>
                      <w:szCs w:val="21"/>
                    </w:rPr>
                  </w:pPr>
                  <w:r w:rsidRPr="00DA3485">
                    <w:rPr>
                      <w:rFonts w:hint="eastAsia"/>
                      <w:color w:val="000000" w:themeColor="text1"/>
                      <w:kern w:val="0"/>
                      <w:szCs w:val="21"/>
                    </w:rPr>
                    <w:t>16.</w:t>
                  </w:r>
                  <w:r w:rsidRPr="00DA3485">
                    <w:rPr>
                      <w:rFonts w:hint="eastAsia"/>
                      <w:color w:val="000000" w:themeColor="text1"/>
                      <w:kern w:val="0"/>
                      <w:szCs w:val="21"/>
                    </w:rPr>
                    <w:t>规范一般工业固废管理。企业需按照《一般工业固体废物管理台账制定指南（试行）》（生态环境部</w:t>
                  </w:r>
                  <w:r w:rsidRPr="00DA3485">
                    <w:rPr>
                      <w:rFonts w:hint="eastAsia"/>
                      <w:color w:val="000000" w:themeColor="text1"/>
                      <w:kern w:val="0"/>
                      <w:szCs w:val="21"/>
                    </w:rPr>
                    <w:t>2021</w:t>
                  </w:r>
                  <w:r w:rsidRPr="00DA3485">
                    <w:rPr>
                      <w:rFonts w:hint="eastAsia"/>
                      <w:color w:val="000000" w:themeColor="text1"/>
                      <w:kern w:val="0"/>
                      <w:szCs w:val="21"/>
                    </w:rPr>
                    <w:t>年第</w:t>
                  </w:r>
                  <w:r w:rsidRPr="00DA3485">
                    <w:rPr>
                      <w:rFonts w:hint="eastAsia"/>
                      <w:color w:val="000000" w:themeColor="text1"/>
                      <w:kern w:val="0"/>
                      <w:szCs w:val="21"/>
                    </w:rPr>
                    <w:t>82</w:t>
                  </w:r>
                  <w:r w:rsidRPr="00DA3485">
                    <w:rPr>
                      <w:rFonts w:hint="eastAsia"/>
                      <w:color w:val="000000" w:themeColor="text1"/>
                      <w:kern w:val="0"/>
                      <w:szCs w:val="21"/>
                    </w:rPr>
                    <w:t>号公告）要求，建立一般工业</w:t>
                  </w:r>
                  <w:proofErr w:type="gramStart"/>
                  <w:r w:rsidRPr="00DA3485">
                    <w:rPr>
                      <w:rFonts w:hint="eastAsia"/>
                      <w:color w:val="000000" w:themeColor="text1"/>
                      <w:kern w:val="0"/>
                      <w:szCs w:val="21"/>
                    </w:rPr>
                    <w:t>固废台账</w:t>
                  </w:r>
                  <w:proofErr w:type="gramEnd"/>
                  <w:r w:rsidRPr="00DA3485">
                    <w:rPr>
                      <w:rFonts w:hint="eastAsia"/>
                      <w:color w:val="000000" w:themeColor="text1"/>
                      <w:kern w:val="0"/>
                      <w:szCs w:val="21"/>
                    </w:rPr>
                    <w:t>，污泥、矿渣等同时还需在固废管理信息系统申报，</w:t>
                  </w:r>
                  <w:proofErr w:type="gramStart"/>
                  <w:r w:rsidRPr="00DA3485">
                    <w:rPr>
                      <w:rFonts w:hint="eastAsia"/>
                      <w:color w:val="000000" w:themeColor="text1"/>
                      <w:kern w:val="0"/>
                      <w:szCs w:val="21"/>
                    </w:rPr>
                    <w:t>电子台</w:t>
                  </w:r>
                  <w:proofErr w:type="gramEnd"/>
                  <w:r w:rsidRPr="00DA3485">
                    <w:rPr>
                      <w:rFonts w:hint="eastAsia"/>
                      <w:color w:val="000000" w:themeColor="text1"/>
                      <w:kern w:val="0"/>
                      <w:szCs w:val="21"/>
                    </w:rPr>
                    <w:t>账已有内容，不再另外制作纸质台账。</w:t>
                  </w:r>
                </w:p>
              </w:tc>
              <w:tc>
                <w:tcPr>
                  <w:tcW w:w="2054" w:type="pct"/>
                  <w:vAlign w:val="center"/>
                </w:tcPr>
                <w:p w14:paraId="1EDE6AAE" w14:textId="094E631D" w:rsidR="00207487" w:rsidRPr="00DA3485" w:rsidRDefault="00144975" w:rsidP="00DB4350">
                  <w:pPr>
                    <w:adjustRightInd w:val="0"/>
                    <w:snapToGrid w:val="0"/>
                    <w:ind w:firstLineChars="200" w:firstLine="420"/>
                    <w:outlineLvl w:val="0"/>
                    <w:rPr>
                      <w:color w:val="000000" w:themeColor="text1"/>
                      <w:szCs w:val="21"/>
                    </w:rPr>
                  </w:pPr>
                  <w:r w:rsidRPr="00DA3485">
                    <w:rPr>
                      <w:rFonts w:hint="eastAsia"/>
                      <w:color w:val="000000" w:themeColor="text1"/>
                      <w:szCs w:val="21"/>
                    </w:rPr>
                    <w:t>技改</w:t>
                  </w:r>
                  <w:r w:rsidR="00207487" w:rsidRPr="00DA3485">
                    <w:rPr>
                      <w:color w:val="000000" w:themeColor="text1"/>
                      <w:szCs w:val="21"/>
                    </w:rPr>
                    <w:t>项目</w:t>
                  </w:r>
                  <w:r w:rsidR="00207487" w:rsidRPr="00DA3485">
                    <w:rPr>
                      <w:rFonts w:hint="eastAsia"/>
                      <w:color w:val="000000" w:themeColor="text1"/>
                      <w:szCs w:val="21"/>
                    </w:rPr>
                    <w:t>企业需按照《一般工业固体废物管理台账制定指南（试行）》（生态环境部</w:t>
                  </w:r>
                  <w:r w:rsidR="00207487" w:rsidRPr="00DA3485">
                    <w:rPr>
                      <w:rFonts w:hint="eastAsia"/>
                      <w:color w:val="000000" w:themeColor="text1"/>
                      <w:szCs w:val="21"/>
                    </w:rPr>
                    <w:t>2021</w:t>
                  </w:r>
                  <w:r w:rsidR="00207487" w:rsidRPr="00DA3485">
                    <w:rPr>
                      <w:rFonts w:hint="eastAsia"/>
                      <w:color w:val="000000" w:themeColor="text1"/>
                      <w:szCs w:val="21"/>
                    </w:rPr>
                    <w:t>年第</w:t>
                  </w:r>
                  <w:r w:rsidR="00207487" w:rsidRPr="00DA3485">
                    <w:rPr>
                      <w:rFonts w:hint="eastAsia"/>
                      <w:color w:val="000000" w:themeColor="text1"/>
                      <w:szCs w:val="21"/>
                    </w:rPr>
                    <w:t>82</w:t>
                  </w:r>
                  <w:r w:rsidR="00207487" w:rsidRPr="00DA3485">
                    <w:rPr>
                      <w:rFonts w:hint="eastAsia"/>
                      <w:color w:val="000000" w:themeColor="text1"/>
                      <w:szCs w:val="21"/>
                    </w:rPr>
                    <w:t>号公告）要求，建立一般工业</w:t>
                  </w:r>
                  <w:proofErr w:type="gramStart"/>
                  <w:r w:rsidR="00207487" w:rsidRPr="00DA3485">
                    <w:rPr>
                      <w:rFonts w:hint="eastAsia"/>
                      <w:color w:val="000000" w:themeColor="text1"/>
                      <w:szCs w:val="21"/>
                    </w:rPr>
                    <w:t>固废台账</w:t>
                  </w:r>
                  <w:proofErr w:type="gramEnd"/>
                  <w:r w:rsidR="00207487" w:rsidRPr="00DA3485">
                    <w:rPr>
                      <w:color w:val="000000" w:themeColor="text1"/>
                      <w:szCs w:val="21"/>
                    </w:rPr>
                    <w:t>。</w:t>
                  </w:r>
                  <w:r w:rsidR="00DB4350" w:rsidRPr="00DA3485">
                    <w:rPr>
                      <w:rFonts w:hint="eastAsia"/>
                      <w:color w:val="000000" w:themeColor="text1"/>
                      <w:szCs w:val="21"/>
                    </w:rPr>
                    <w:t>技改</w:t>
                  </w:r>
                  <w:r w:rsidR="00207487" w:rsidRPr="00DA3485">
                    <w:rPr>
                      <w:rFonts w:hint="eastAsia"/>
                      <w:color w:val="000000" w:themeColor="text1"/>
                      <w:szCs w:val="21"/>
                    </w:rPr>
                    <w:t>项目不涉及矿渣</w:t>
                  </w:r>
                  <w:r w:rsidR="0077601E" w:rsidRPr="00DA3485">
                    <w:rPr>
                      <w:rFonts w:hint="eastAsia"/>
                      <w:color w:val="000000" w:themeColor="text1"/>
                      <w:szCs w:val="21"/>
                    </w:rPr>
                    <w:t>、</w:t>
                  </w:r>
                  <w:r w:rsidR="0077601E" w:rsidRPr="00DA3485">
                    <w:rPr>
                      <w:color w:val="000000" w:themeColor="text1"/>
                      <w:szCs w:val="21"/>
                    </w:rPr>
                    <w:t>污泥</w:t>
                  </w:r>
                  <w:r w:rsidR="00207487" w:rsidRPr="00DA3485">
                    <w:rPr>
                      <w:rFonts w:hint="eastAsia"/>
                      <w:color w:val="000000" w:themeColor="text1"/>
                      <w:szCs w:val="21"/>
                    </w:rPr>
                    <w:t>废物的产生。</w:t>
                  </w:r>
                </w:p>
              </w:tc>
              <w:tc>
                <w:tcPr>
                  <w:tcW w:w="673" w:type="pct"/>
                  <w:vAlign w:val="center"/>
                </w:tcPr>
                <w:p w14:paraId="55AF6A07" w14:textId="77777777" w:rsidR="00207487" w:rsidRPr="00DA3485" w:rsidRDefault="00207487" w:rsidP="00207487">
                  <w:pPr>
                    <w:adjustRightInd w:val="0"/>
                    <w:snapToGrid w:val="0"/>
                    <w:jc w:val="center"/>
                    <w:rPr>
                      <w:color w:val="000000" w:themeColor="text1"/>
                      <w:szCs w:val="21"/>
                    </w:rPr>
                  </w:pPr>
                  <w:r w:rsidRPr="00DA3485">
                    <w:rPr>
                      <w:color w:val="000000" w:themeColor="text1"/>
                      <w:szCs w:val="21"/>
                    </w:rPr>
                    <w:t>符合</w:t>
                  </w:r>
                </w:p>
              </w:tc>
            </w:tr>
          </w:tbl>
          <w:p w14:paraId="6F64BE61" w14:textId="5BD3CDB2" w:rsidR="0077601E" w:rsidRPr="00DA3485" w:rsidRDefault="0077601E" w:rsidP="0077601E">
            <w:pPr>
              <w:adjustRightInd w:val="0"/>
              <w:snapToGrid w:val="0"/>
              <w:spacing w:line="500" w:lineRule="exact"/>
              <w:rPr>
                <w:b/>
                <w:bCs/>
                <w:color w:val="000000" w:themeColor="text1"/>
                <w:kern w:val="0"/>
              </w:rPr>
            </w:pPr>
            <w:r w:rsidRPr="00DA3485">
              <w:rPr>
                <w:b/>
                <w:bCs/>
                <w:color w:val="000000" w:themeColor="text1"/>
                <w:kern w:val="0"/>
              </w:rPr>
              <w:t>1</w:t>
            </w:r>
            <w:r w:rsidR="00744383" w:rsidRPr="00DA3485">
              <w:rPr>
                <w:b/>
                <w:bCs/>
                <w:color w:val="000000" w:themeColor="text1"/>
                <w:kern w:val="0"/>
              </w:rPr>
              <w:t>5</w:t>
            </w:r>
            <w:r w:rsidRPr="00DA3485">
              <w:rPr>
                <w:b/>
                <w:bCs/>
                <w:color w:val="000000" w:themeColor="text1"/>
                <w:kern w:val="0"/>
              </w:rPr>
              <w:t>、与省生态环境厅关于印发《全省生态环境安全与应急管理</w:t>
            </w:r>
            <w:r w:rsidRPr="00DA3485">
              <w:rPr>
                <w:b/>
                <w:bCs/>
                <w:color w:val="000000" w:themeColor="text1"/>
                <w:kern w:val="0"/>
              </w:rPr>
              <w:t>“</w:t>
            </w:r>
            <w:r w:rsidRPr="00DA3485">
              <w:rPr>
                <w:b/>
                <w:bCs/>
                <w:color w:val="000000" w:themeColor="text1"/>
                <w:kern w:val="0"/>
              </w:rPr>
              <w:t>强基提能</w:t>
            </w:r>
            <w:r w:rsidRPr="00DA3485">
              <w:rPr>
                <w:b/>
                <w:bCs/>
                <w:color w:val="000000" w:themeColor="text1"/>
                <w:kern w:val="0"/>
              </w:rPr>
              <w:t>”</w:t>
            </w:r>
            <w:r w:rsidRPr="00DA3485">
              <w:rPr>
                <w:b/>
                <w:bCs/>
                <w:color w:val="000000" w:themeColor="text1"/>
                <w:kern w:val="0"/>
              </w:rPr>
              <w:t>三年行动计划》的通知（苏环发〔</w:t>
            </w:r>
            <w:r w:rsidRPr="00DA3485">
              <w:rPr>
                <w:b/>
                <w:bCs/>
                <w:color w:val="000000" w:themeColor="text1"/>
                <w:kern w:val="0"/>
              </w:rPr>
              <w:t>2023</w:t>
            </w:r>
            <w:r w:rsidRPr="00DA3485">
              <w:rPr>
                <w:b/>
                <w:bCs/>
                <w:color w:val="000000" w:themeColor="text1"/>
                <w:kern w:val="0"/>
              </w:rPr>
              <w:t>〕</w:t>
            </w:r>
            <w:r w:rsidRPr="00DA3485">
              <w:rPr>
                <w:b/>
                <w:bCs/>
                <w:color w:val="000000" w:themeColor="text1"/>
                <w:kern w:val="0"/>
              </w:rPr>
              <w:t>5</w:t>
            </w:r>
            <w:r w:rsidRPr="00DA3485">
              <w:rPr>
                <w:b/>
                <w:bCs/>
                <w:color w:val="000000" w:themeColor="text1"/>
                <w:kern w:val="0"/>
              </w:rPr>
              <w:t>号）相符性分析</w:t>
            </w:r>
          </w:p>
          <w:p w14:paraId="06E87BBD" w14:textId="77777777" w:rsidR="0077601E" w:rsidRPr="00DA3485" w:rsidRDefault="0077601E" w:rsidP="0077601E">
            <w:pPr>
              <w:adjustRightInd w:val="0"/>
              <w:snapToGrid w:val="0"/>
              <w:spacing w:line="500" w:lineRule="exact"/>
              <w:ind w:firstLineChars="200" w:firstLine="420"/>
              <w:rPr>
                <w:bCs/>
                <w:color w:val="000000" w:themeColor="text1"/>
                <w:kern w:val="0"/>
              </w:rPr>
            </w:pPr>
            <w:r w:rsidRPr="00DA3485">
              <w:rPr>
                <w:bCs/>
                <w:color w:val="000000" w:themeColor="text1"/>
                <w:kern w:val="0"/>
              </w:rPr>
              <w:t>苏环发〔</w:t>
            </w:r>
            <w:r w:rsidRPr="00DA3485">
              <w:rPr>
                <w:bCs/>
                <w:color w:val="000000" w:themeColor="text1"/>
                <w:kern w:val="0"/>
              </w:rPr>
              <w:t>2023</w:t>
            </w:r>
            <w:r w:rsidRPr="00DA3485">
              <w:rPr>
                <w:bCs/>
                <w:color w:val="000000" w:themeColor="text1"/>
                <w:kern w:val="0"/>
              </w:rPr>
              <w:t>〕</w:t>
            </w:r>
            <w:r w:rsidRPr="00DA3485">
              <w:rPr>
                <w:bCs/>
                <w:color w:val="000000" w:themeColor="text1"/>
                <w:kern w:val="0"/>
              </w:rPr>
              <w:t>5</w:t>
            </w:r>
            <w:r w:rsidRPr="00DA3485">
              <w:rPr>
                <w:bCs/>
                <w:color w:val="000000" w:themeColor="text1"/>
                <w:kern w:val="0"/>
              </w:rPr>
              <w:t>号文</w:t>
            </w:r>
            <w:r w:rsidRPr="00DA3485">
              <w:rPr>
                <w:rFonts w:hint="eastAsia"/>
                <w:bCs/>
                <w:color w:val="000000" w:themeColor="text1"/>
                <w:kern w:val="0"/>
              </w:rPr>
              <w:t>中“二、重点任务”主要要求如下：“</w:t>
            </w:r>
            <w:r w:rsidRPr="00DA3485">
              <w:rPr>
                <w:rFonts w:hint="eastAsia"/>
                <w:bCs/>
                <w:color w:val="000000" w:themeColor="text1"/>
                <w:kern w:val="0"/>
              </w:rPr>
              <w:t>2.</w:t>
            </w:r>
            <w:r w:rsidRPr="00DA3485">
              <w:rPr>
                <w:rFonts w:hint="eastAsia"/>
                <w:bCs/>
                <w:color w:val="000000" w:themeColor="text1"/>
                <w:kern w:val="0"/>
              </w:rPr>
              <w:t>推动环评和预案质量提升。建设项目环评文件必须做到环境风险识别、典型事故情形、风险防范措施、应急管理制度和竣工验收内容‘五个明确’”。</w:t>
            </w:r>
          </w:p>
          <w:p w14:paraId="1FDFB5BD" w14:textId="63AD29E6" w:rsidR="0077601E" w:rsidRPr="00DA3485" w:rsidRDefault="0077601E" w:rsidP="0077601E">
            <w:pPr>
              <w:adjustRightInd w:val="0"/>
              <w:snapToGrid w:val="0"/>
              <w:spacing w:line="500" w:lineRule="exact"/>
              <w:ind w:firstLineChars="200" w:firstLine="420"/>
              <w:rPr>
                <w:bCs/>
                <w:color w:val="000000" w:themeColor="text1"/>
                <w:kern w:val="0"/>
              </w:rPr>
            </w:pPr>
            <w:r w:rsidRPr="00DA3485">
              <w:rPr>
                <w:rFonts w:hint="eastAsia"/>
                <w:bCs/>
                <w:color w:val="000000" w:themeColor="text1"/>
                <w:kern w:val="0"/>
              </w:rPr>
              <w:lastRenderedPageBreak/>
              <w:t xml:space="preserve"> </w:t>
            </w:r>
            <w:r w:rsidRPr="00DA3485">
              <w:rPr>
                <w:rFonts w:hint="eastAsia"/>
                <w:bCs/>
                <w:color w:val="000000" w:themeColor="text1"/>
                <w:kern w:val="0"/>
              </w:rPr>
              <w:t>技改项目环境风险评价内容已从物质危险性识别、生产系统危险性识别、环保工程危险性识别进行风险识别；已明确典型事故情形，据此进行风险分析；已明确建设项目风险防控措施及应急管理制度；已明确环保竣工验收内容中涉及的“环境风险防范措施”。</w:t>
            </w:r>
            <w:r w:rsidRPr="00DA3485">
              <w:rPr>
                <w:rFonts w:hint="eastAsia"/>
                <w:bCs/>
                <w:color w:val="000000" w:themeColor="text1"/>
                <w:kern w:val="0"/>
              </w:rPr>
              <w:t xml:space="preserve"> </w:t>
            </w:r>
          </w:p>
          <w:p w14:paraId="58EF953A" w14:textId="339C787A" w:rsidR="00C65C13" w:rsidRPr="00DA3485" w:rsidRDefault="0077601E" w:rsidP="00026C7C">
            <w:pPr>
              <w:adjustRightInd w:val="0"/>
              <w:snapToGrid w:val="0"/>
              <w:spacing w:line="500" w:lineRule="exact"/>
              <w:ind w:firstLineChars="200" w:firstLine="420"/>
              <w:rPr>
                <w:bCs/>
                <w:color w:val="000000" w:themeColor="text1"/>
                <w:kern w:val="0"/>
              </w:rPr>
            </w:pPr>
            <w:r w:rsidRPr="00DA3485">
              <w:rPr>
                <w:rFonts w:hint="eastAsia"/>
                <w:bCs/>
                <w:color w:val="000000" w:themeColor="text1"/>
                <w:kern w:val="0"/>
              </w:rPr>
              <w:t>综上，技改</w:t>
            </w:r>
            <w:proofErr w:type="gramStart"/>
            <w:r w:rsidRPr="00DA3485">
              <w:rPr>
                <w:rFonts w:hint="eastAsia"/>
                <w:bCs/>
                <w:color w:val="000000" w:themeColor="text1"/>
                <w:kern w:val="0"/>
              </w:rPr>
              <w:t>项目环评文件</w:t>
            </w:r>
            <w:proofErr w:type="gramEnd"/>
            <w:r w:rsidRPr="00DA3485">
              <w:rPr>
                <w:rFonts w:hint="eastAsia"/>
                <w:bCs/>
                <w:color w:val="000000" w:themeColor="text1"/>
                <w:kern w:val="0"/>
              </w:rPr>
              <w:t>已按照苏环发</w:t>
            </w:r>
            <w:r w:rsidRPr="00DA3485">
              <w:rPr>
                <w:bCs/>
                <w:color w:val="000000" w:themeColor="text1"/>
                <w:kern w:val="0"/>
              </w:rPr>
              <w:t>〔</w:t>
            </w:r>
            <w:r w:rsidRPr="00DA3485">
              <w:rPr>
                <w:bCs/>
                <w:color w:val="000000" w:themeColor="text1"/>
                <w:kern w:val="0"/>
              </w:rPr>
              <w:t>2023</w:t>
            </w:r>
            <w:r w:rsidRPr="00DA3485">
              <w:rPr>
                <w:bCs/>
                <w:color w:val="000000" w:themeColor="text1"/>
                <w:kern w:val="0"/>
              </w:rPr>
              <w:t>〕</w:t>
            </w:r>
            <w:r w:rsidRPr="00DA3485">
              <w:rPr>
                <w:rFonts w:hint="eastAsia"/>
                <w:bCs/>
                <w:color w:val="000000" w:themeColor="text1"/>
                <w:kern w:val="0"/>
              </w:rPr>
              <w:t>5</w:t>
            </w:r>
            <w:r w:rsidRPr="00DA3485">
              <w:rPr>
                <w:rFonts w:hint="eastAsia"/>
                <w:bCs/>
                <w:color w:val="000000" w:themeColor="text1"/>
                <w:kern w:val="0"/>
              </w:rPr>
              <w:t>号要求的“五个明确”进行编制，符合《全省生态环境安全与应急管理“强基提能”三年行动计划》（苏环发</w:t>
            </w:r>
            <w:r w:rsidRPr="00DA3485">
              <w:rPr>
                <w:bCs/>
                <w:color w:val="000000" w:themeColor="text1"/>
                <w:kern w:val="0"/>
              </w:rPr>
              <w:t>〔</w:t>
            </w:r>
            <w:r w:rsidRPr="00DA3485">
              <w:rPr>
                <w:bCs/>
                <w:color w:val="000000" w:themeColor="text1"/>
                <w:kern w:val="0"/>
              </w:rPr>
              <w:t>2023</w:t>
            </w:r>
            <w:r w:rsidRPr="00DA3485">
              <w:rPr>
                <w:bCs/>
                <w:color w:val="000000" w:themeColor="text1"/>
                <w:kern w:val="0"/>
              </w:rPr>
              <w:t>〕</w:t>
            </w:r>
            <w:r w:rsidRPr="00DA3485">
              <w:rPr>
                <w:rFonts w:hint="eastAsia"/>
                <w:bCs/>
                <w:color w:val="000000" w:themeColor="text1"/>
                <w:kern w:val="0"/>
              </w:rPr>
              <w:t>5</w:t>
            </w:r>
            <w:r w:rsidRPr="00DA3485">
              <w:rPr>
                <w:rFonts w:hint="eastAsia"/>
                <w:bCs/>
                <w:color w:val="000000" w:themeColor="text1"/>
                <w:kern w:val="0"/>
              </w:rPr>
              <w:t>号）要求</w:t>
            </w:r>
            <w:bookmarkEnd w:id="6"/>
            <w:r w:rsidR="00026C7C" w:rsidRPr="00DA3485">
              <w:rPr>
                <w:rFonts w:hint="eastAsia"/>
                <w:bCs/>
                <w:color w:val="000000" w:themeColor="text1"/>
                <w:kern w:val="0"/>
              </w:rPr>
              <w:t>。</w:t>
            </w:r>
          </w:p>
        </w:tc>
      </w:tr>
    </w:tbl>
    <w:p w14:paraId="073088EB" w14:textId="77777777" w:rsidR="00F36D33" w:rsidRPr="00DA3485" w:rsidRDefault="00F36D33" w:rsidP="00F36D33">
      <w:pPr>
        <w:rPr>
          <w:color w:val="000000" w:themeColor="text1"/>
          <w:szCs w:val="21"/>
        </w:rPr>
        <w:sectPr w:rsidR="00F36D33" w:rsidRPr="00DA3485" w:rsidSect="00C71C34">
          <w:footerReference w:type="default" r:id="rId9"/>
          <w:pgSz w:w="11906" w:h="16838"/>
          <w:pgMar w:top="1440" w:right="1440" w:bottom="1440" w:left="1440" w:header="851" w:footer="992" w:gutter="0"/>
          <w:pgNumType w:start="1"/>
          <w:cols w:space="425"/>
          <w:docGrid w:type="linesAndChars" w:linePitch="312"/>
        </w:sectPr>
      </w:pPr>
    </w:p>
    <w:p w14:paraId="2AABB98F" w14:textId="77777777" w:rsidR="009A7428" w:rsidRPr="00DA3485" w:rsidRDefault="00064282" w:rsidP="00D77E0C">
      <w:pPr>
        <w:widowControl/>
        <w:spacing w:before="100" w:beforeAutospacing="1" w:after="100" w:afterAutospacing="1"/>
        <w:jc w:val="center"/>
        <w:outlineLvl w:val="0"/>
        <w:rPr>
          <w:b/>
          <w:bCs/>
          <w:snapToGrid w:val="0"/>
          <w:color w:val="000000" w:themeColor="text1"/>
          <w:kern w:val="0"/>
          <w:sz w:val="30"/>
          <w:szCs w:val="30"/>
        </w:rPr>
      </w:pPr>
      <w:r w:rsidRPr="00DA3485">
        <w:rPr>
          <w:b/>
          <w:bCs/>
          <w:snapToGrid w:val="0"/>
          <w:color w:val="000000" w:themeColor="text1"/>
          <w:kern w:val="0"/>
          <w:sz w:val="30"/>
          <w:szCs w:val="30"/>
        </w:rPr>
        <w:lastRenderedPageBreak/>
        <w:t>二、建设项目工程分析</w:t>
      </w:r>
    </w:p>
    <w:tbl>
      <w:tblPr>
        <w:tblW w:w="495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26"/>
        <w:gridCol w:w="8495"/>
      </w:tblGrid>
      <w:tr w:rsidR="00554E9E" w:rsidRPr="00DA3485" w14:paraId="19C1968E" w14:textId="77777777" w:rsidTr="0032752F">
        <w:trPr>
          <w:trHeight w:val="689"/>
          <w:jc w:val="center"/>
        </w:trPr>
        <w:tc>
          <w:tcPr>
            <w:tcW w:w="239" w:type="pct"/>
            <w:vAlign w:val="center"/>
          </w:tcPr>
          <w:p w14:paraId="18FA62B7" w14:textId="029A6DE3" w:rsidR="00DC0987" w:rsidRPr="00DA3485" w:rsidRDefault="00763DF8" w:rsidP="00903FCB">
            <w:pPr>
              <w:pStyle w:val="aff3"/>
              <w:adjustRightInd w:val="0"/>
              <w:snapToGrid w:val="0"/>
              <w:spacing w:before="0" w:beforeAutospacing="0" w:after="0" w:afterAutospacing="0"/>
              <w:jc w:val="center"/>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建设内容</w:t>
            </w:r>
          </w:p>
        </w:tc>
        <w:tc>
          <w:tcPr>
            <w:tcW w:w="4761" w:type="pct"/>
          </w:tcPr>
          <w:p w14:paraId="11E11FD2" w14:textId="5A9DFD43" w:rsidR="0061651F" w:rsidRPr="00DA3485" w:rsidRDefault="00E946D0" w:rsidP="0030631D">
            <w:pPr>
              <w:pStyle w:val="afff3"/>
              <w:numPr>
                <w:ilvl w:val="0"/>
                <w:numId w:val="9"/>
              </w:numPr>
              <w:adjustRightInd w:val="0"/>
              <w:snapToGrid w:val="0"/>
              <w:spacing w:line="480" w:lineRule="exact"/>
              <w:ind w:left="0" w:firstLineChars="0"/>
              <w:rPr>
                <w:rFonts w:ascii="Times New Roman" w:eastAsia="宋体" w:hAnsi="Times New Roman" w:cs="Times New Roman"/>
                <w:b/>
                <w:color w:val="000000" w:themeColor="text1"/>
                <w:szCs w:val="21"/>
              </w:rPr>
            </w:pPr>
            <w:r w:rsidRPr="00DA3485">
              <w:rPr>
                <w:rFonts w:ascii="Times New Roman" w:eastAsia="宋体" w:hAnsi="Times New Roman" w:cs="Times New Roman"/>
                <w:b/>
                <w:color w:val="000000" w:themeColor="text1"/>
                <w:szCs w:val="21"/>
              </w:rPr>
              <w:t xml:space="preserve">    1</w:t>
            </w:r>
            <w:r w:rsidRPr="00DA3485">
              <w:rPr>
                <w:rFonts w:ascii="Times New Roman" w:eastAsia="宋体" w:hAnsi="Times New Roman" w:cs="Times New Roman"/>
                <w:b/>
                <w:color w:val="000000" w:themeColor="text1"/>
                <w:szCs w:val="21"/>
              </w:rPr>
              <w:t>、</w:t>
            </w:r>
            <w:r w:rsidR="0061651F" w:rsidRPr="00DA3485">
              <w:rPr>
                <w:rFonts w:ascii="Times New Roman" w:eastAsia="宋体" w:hAnsi="Times New Roman" w:cs="Times New Roman"/>
                <w:b/>
                <w:color w:val="000000" w:themeColor="text1"/>
                <w:szCs w:val="21"/>
              </w:rPr>
              <w:t>项目由来</w:t>
            </w:r>
          </w:p>
          <w:p w14:paraId="6A3A546D" w14:textId="11EC3D15" w:rsidR="006D1339" w:rsidRPr="00DA3485" w:rsidRDefault="006D1339" w:rsidP="006D1339">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南通大亚纸管有限公司成立于</w:t>
            </w:r>
            <w:r w:rsidRPr="00DA3485">
              <w:rPr>
                <w:rFonts w:hint="eastAsia"/>
                <w:color w:val="000000" w:themeColor="text1"/>
                <w:szCs w:val="21"/>
              </w:rPr>
              <w:t>2012</w:t>
            </w:r>
            <w:r w:rsidRPr="00DA3485">
              <w:rPr>
                <w:rFonts w:hint="eastAsia"/>
                <w:color w:val="000000" w:themeColor="text1"/>
                <w:szCs w:val="21"/>
              </w:rPr>
              <w:t>年</w:t>
            </w:r>
            <w:r w:rsidRPr="00DA3485">
              <w:rPr>
                <w:rFonts w:hint="eastAsia"/>
                <w:color w:val="000000" w:themeColor="text1"/>
                <w:szCs w:val="21"/>
              </w:rPr>
              <w:t>09</w:t>
            </w:r>
            <w:r w:rsidRPr="00DA3485">
              <w:rPr>
                <w:rFonts w:hint="eastAsia"/>
                <w:color w:val="000000" w:themeColor="text1"/>
                <w:szCs w:val="21"/>
              </w:rPr>
              <w:t>月</w:t>
            </w:r>
            <w:r w:rsidRPr="00DA3485">
              <w:rPr>
                <w:rFonts w:hint="eastAsia"/>
                <w:color w:val="000000" w:themeColor="text1"/>
                <w:szCs w:val="21"/>
              </w:rPr>
              <w:t>03</w:t>
            </w:r>
            <w:r w:rsidRPr="00DA3485">
              <w:rPr>
                <w:rFonts w:hint="eastAsia"/>
                <w:color w:val="000000" w:themeColor="text1"/>
                <w:szCs w:val="21"/>
              </w:rPr>
              <w:t>日，注册地位于如皋市长江镇如港路</w:t>
            </w:r>
            <w:r w:rsidRPr="00DA3485">
              <w:rPr>
                <w:rFonts w:hint="eastAsia"/>
                <w:color w:val="000000" w:themeColor="text1"/>
                <w:szCs w:val="21"/>
              </w:rPr>
              <w:t>95</w:t>
            </w:r>
            <w:r w:rsidRPr="00DA3485">
              <w:rPr>
                <w:rFonts w:hint="eastAsia"/>
                <w:color w:val="000000" w:themeColor="text1"/>
                <w:szCs w:val="21"/>
              </w:rPr>
              <w:t>号</w:t>
            </w:r>
            <w:r w:rsidRPr="00DA3485">
              <w:rPr>
                <w:color w:val="000000" w:themeColor="text1"/>
                <w:szCs w:val="21"/>
              </w:rPr>
              <w:t>，主要</w:t>
            </w:r>
            <w:r w:rsidRPr="00DA3485">
              <w:rPr>
                <w:rFonts w:hint="eastAsia"/>
                <w:color w:val="000000" w:themeColor="text1"/>
                <w:szCs w:val="21"/>
              </w:rPr>
              <w:t>从事纸管生产、销售；纸、纸制品、机械设备及配件销售</w:t>
            </w:r>
            <w:r w:rsidRPr="00DA3485">
              <w:rPr>
                <w:color w:val="000000" w:themeColor="text1"/>
                <w:szCs w:val="21"/>
              </w:rPr>
              <w:t>。</w:t>
            </w:r>
          </w:p>
          <w:p w14:paraId="5AC5B8D5" w14:textId="3FE52339" w:rsidR="006D1339" w:rsidRPr="00DA3485" w:rsidRDefault="002049AC" w:rsidP="006D1339">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2013</w:t>
            </w:r>
            <w:r w:rsidRPr="00DA3485">
              <w:rPr>
                <w:rFonts w:hint="eastAsia"/>
                <w:color w:val="000000" w:themeColor="text1"/>
                <w:szCs w:val="21"/>
              </w:rPr>
              <w:t>年</w:t>
            </w:r>
            <w:r w:rsidRPr="00DA3485">
              <w:rPr>
                <w:rFonts w:hint="eastAsia"/>
                <w:color w:val="000000" w:themeColor="text1"/>
                <w:szCs w:val="21"/>
              </w:rPr>
              <w:t>11</w:t>
            </w:r>
            <w:r w:rsidRPr="00DA3485">
              <w:rPr>
                <w:rFonts w:hint="eastAsia"/>
                <w:color w:val="000000" w:themeColor="text1"/>
                <w:szCs w:val="21"/>
              </w:rPr>
              <w:t>月，南通大亚纸管有限公司编制了《南通大亚纸管有限公司新建年产</w:t>
            </w:r>
            <w:r w:rsidRPr="00DA3485">
              <w:rPr>
                <w:rFonts w:hint="eastAsia"/>
                <w:color w:val="000000" w:themeColor="text1"/>
                <w:szCs w:val="21"/>
              </w:rPr>
              <w:t>2.1</w:t>
            </w:r>
            <w:r w:rsidRPr="00DA3485">
              <w:rPr>
                <w:rFonts w:hint="eastAsia"/>
                <w:color w:val="000000" w:themeColor="text1"/>
                <w:szCs w:val="21"/>
              </w:rPr>
              <w:t>亿支高档化纤纸管项目环境影响报告表》，并于</w:t>
            </w:r>
            <w:r w:rsidRPr="00DA3485">
              <w:rPr>
                <w:rFonts w:hint="eastAsia"/>
                <w:color w:val="000000" w:themeColor="text1"/>
                <w:szCs w:val="21"/>
              </w:rPr>
              <w:t>2013</w:t>
            </w:r>
            <w:r w:rsidRPr="00DA3485">
              <w:rPr>
                <w:rFonts w:hint="eastAsia"/>
                <w:color w:val="000000" w:themeColor="text1"/>
                <w:szCs w:val="21"/>
              </w:rPr>
              <w:t>年</w:t>
            </w:r>
            <w:r w:rsidRPr="00DA3485">
              <w:rPr>
                <w:rFonts w:hint="eastAsia"/>
                <w:color w:val="000000" w:themeColor="text1"/>
                <w:szCs w:val="21"/>
              </w:rPr>
              <w:t>12</w:t>
            </w:r>
            <w:r w:rsidRPr="00DA3485">
              <w:rPr>
                <w:rFonts w:hint="eastAsia"/>
                <w:color w:val="000000" w:themeColor="text1"/>
                <w:szCs w:val="21"/>
              </w:rPr>
              <w:t>月</w:t>
            </w:r>
            <w:r w:rsidRPr="00DA3485">
              <w:rPr>
                <w:rFonts w:hint="eastAsia"/>
                <w:color w:val="000000" w:themeColor="text1"/>
                <w:szCs w:val="21"/>
              </w:rPr>
              <w:t>28</w:t>
            </w:r>
            <w:r w:rsidRPr="00DA3485">
              <w:rPr>
                <w:rFonts w:hint="eastAsia"/>
                <w:color w:val="000000" w:themeColor="text1"/>
                <w:szCs w:val="21"/>
              </w:rPr>
              <w:t>日取得了如皋市环境保护局的批复，批文号为</w:t>
            </w:r>
            <w:proofErr w:type="gramStart"/>
            <w:r w:rsidRPr="00DA3485">
              <w:rPr>
                <w:rFonts w:hint="eastAsia"/>
                <w:color w:val="000000" w:themeColor="text1"/>
                <w:szCs w:val="21"/>
              </w:rPr>
              <w:t>皋环表复</w:t>
            </w:r>
            <w:proofErr w:type="gramEnd"/>
            <w:r w:rsidRPr="00DA3485">
              <w:rPr>
                <w:rFonts w:hint="eastAsia"/>
                <w:color w:val="000000" w:themeColor="text1"/>
                <w:szCs w:val="21"/>
              </w:rPr>
              <w:t xml:space="preserve"> [2013]156</w:t>
            </w:r>
            <w:r w:rsidRPr="00DA3485">
              <w:rPr>
                <w:rFonts w:hint="eastAsia"/>
                <w:color w:val="000000" w:themeColor="text1"/>
                <w:szCs w:val="21"/>
              </w:rPr>
              <w:t>号。</w:t>
            </w:r>
            <w:r w:rsidRPr="00DA3485">
              <w:rPr>
                <w:rFonts w:hint="eastAsia"/>
                <w:color w:val="000000" w:themeColor="text1"/>
                <w:szCs w:val="21"/>
              </w:rPr>
              <w:t>2018</w:t>
            </w:r>
            <w:r w:rsidRPr="00DA3485">
              <w:rPr>
                <w:rFonts w:hint="eastAsia"/>
                <w:color w:val="000000" w:themeColor="text1"/>
                <w:szCs w:val="21"/>
              </w:rPr>
              <w:t>年</w:t>
            </w:r>
            <w:r w:rsidRPr="00DA3485">
              <w:rPr>
                <w:rFonts w:hint="eastAsia"/>
                <w:color w:val="000000" w:themeColor="text1"/>
                <w:szCs w:val="21"/>
              </w:rPr>
              <w:t>8</w:t>
            </w:r>
            <w:r w:rsidRPr="00DA3485">
              <w:rPr>
                <w:rFonts w:hint="eastAsia"/>
                <w:color w:val="000000" w:themeColor="text1"/>
                <w:szCs w:val="21"/>
              </w:rPr>
              <w:t>月</w:t>
            </w:r>
            <w:r w:rsidRPr="00DA3485">
              <w:rPr>
                <w:rFonts w:hint="eastAsia"/>
                <w:color w:val="000000" w:themeColor="text1"/>
                <w:szCs w:val="21"/>
              </w:rPr>
              <w:t>12</w:t>
            </w:r>
            <w:r w:rsidRPr="00DA3485">
              <w:rPr>
                <w:rFonts w:hint="eastAsia"/>
                <w:color w:val="000000" w:themeColor="text1"/>
                <w:szCs w:val="21"/>
              </w:rPr>
              <w:t>日南通大亚纸管有限公司新建年产</w:t>
            </w:r>
            <w:r w:rsidRPr="00DA3485">
              <w:rPr>
                <w:rFonts w:hint="eastAsia"/>
                <w:color w:val="000000" w:themeColor="text1"/>
                <w:szCs w:val="21"/>
              </w:rPr>
              <w:t>2.1</w:t>
            </w:r>
            <w:r w:rsidRPr="00DA3485">
              <w:rPr>
                <w:rFonts w:hint="eastAsia"/>
                <w:color w:val="000000" w:themeColor="text1"/>
                <w:szCs w:val="21"/>
              </w:rPr>
              <w:t>亿支（一期</w:t>
            </w:r>
            <w:r w:rsidRPr="00DA3485">
              <w:rPr>
                <w:rFonts w:hint="eastAsia"/>
                <w:color w:val="000000" w:themeColor="text1"/>
                <w:szCs w:val="21"/>
              </w:rPr>
              <w:t>6000</w:t>
            </w:r>
            <w:r w:rsidRPr="00DA3485">
              <w:rPr>
                <w:rFonts w:hint="eastAsia"/>
                <w:color w:val="000000" w:themeColor="text1"/>
                <w:szCs w:val="21"/>
              </w:rPr>
              <w:t>万只）高档化纤纸管项目（水、气部分）通过竣工环境保护验收，</w:t>
            </w:r>
            <w:r w:rsidRPr="00DA3485">
              <w:rPr>
                <w:rFonts w:hint="eastAsia"/>
                <w:color w:val="000000" w:themeColor="text1"/>
                <w:szCs w:val="21"/>
              </w:rPr>
              <w:t>2018</w:t>
            </w:r>
            <w:r w:rsidRPr="00DA3485">
              <w:rPr>
                <w:rFonts w:hint="eastAsia"/>
                <w:color w:val="000000" w:themeColor="text1"/>
                <w:szCs w:val="21"/>
              </w:rPr>
              <w:t>年</w:t>
            </w:r>
            <w:r w:rsidRPr="00DA3485">
              <w:rPr>
                <w:rFonts w:hint="eastAsia"/>
                <w:color w:val="000000" w:themeColor="text1"/>
                <w:szCs w:val="21"/>
              </w:rPr>
              <w:t>9</w:t>
            </w:r>
            <w:r w:rsidRPr="00DA3485">
              <w:rPr>
                <w:rFonts w:hint="eastAsia"/>
                <w:color w:val="000000" w:themeColor="text1"/>
                <w:szCs w:val="21"/>
              </w:rPr>
              <w:t>月</w:t>
            </w:r>
            <w:r w:rsidRPr="00DA3485">
              <w:rPr>
                <w:rFonts w:hint="eastAsia"/>
                <w:color w:val="000000" w:themeColor="text1"/>
                <w:szCs w:val="21"/>
              </w:rPr>
              <w:t>05</w:t>
            </w:r>
            <w:r w:rsidRPr="00DA3485">
              <w:rPr>
                <w:rFonts w:hint="eastAsia"/>
                <w:color w:val="000000" w:themeColor="text1"/>
                <w:szCs w:val="21"/>
              </w:rPr>
              <w:t>日南通大亚纸管有限公司新建年产</w:t>
            </w:r>
            <w:r w:rsidRPr="00DA3485">
              <w:rPr>
                <w:rFonts w:hint="eastAsia"/>
                <w:color w:val="000000" w:themeColor="text1"/>
                <w:szCs w:val="21"/>
              </w:rPr>
              <w:t>2.1</w:t>
            </w:r>
            <w:r w:rsidRPr="00DA3485">
              <w:rPr>
                <w:rFonts w:hint="eastAsia"/>
                <w:color w:val="000000" w:themeColor="text1"/>
                <w:szCs w:val="21"/>
              </w:rPr>
              <w:t>亿支（一期</w:t>
            </w:r>
            <w:r w:rsidRPr="00DA3485">
              <w:rPr>
                <w:rFonts w:hint="eastAsia"/>
                <w:color w:val="000000" w:themeColor="text1"/>
                <w:szCs w:val="21"/>
              </w:rPr>
              <w:t>6000</w:t>
            </w:r>
            <w:r w:rsidRPr="00DA3485">
              <w:rPr>
                <w:rFonts w:hint="eastAsia"/>
                <w:color w:val="000000" w:themeColor="text1"/>
                <w:szCs w:val="21"/>
              </w:rPr>
              <w:t>万</w:t>
            </w:r>
            <w:r w:rsidR="00BC03FB" w:rsidRPr="00DA3485">
              <w:rPr>
                <w:rFonts w:hint="eastAsia"/>
                <w:color w:val="000000" w:themeColor="text1"/>
                <w:szCs w:val="21"/>
              </w:rPr>
              <w:t>支</w:t>
            </w:r>
            <w:r w:rsidRPr="00DA3485">
              <w:rPr>
                <w:rFonts w:hint="eastAsia"/>
                <w:color w:val="000000" w:themeColor="text1"/>
                <w:szCs w:val="21"/>
              </w:rPr>
              <w:t>）高档化纤纸管项目噪声和固体废物污染防治设施竣工环境保护通过如皋市环境保护局竣工环境保护验收，验收文号为</w:t>
            </w:r>
            <w:proofErr w:type="gramStart"/>
            <w:r w:rsidRPr="00DA3485">
              <w:rPr>
                <w:rFonts w:hint="eastAsia"/>
                <w:color w:val="000000" w:themeColor="text1"/>
                <w:szCs w:val="21"/>
              </w:rPr>
              <w:t>皋行审环验</w:t>
            </w:r>
            <w:r w:rsidRPr="00DA3485">
              <w:rPr>
                <w:rFonts w:hint="eastAsia"/>
                <w:color w:val="000000" w:themeColor="text1"/>
                <w:szCs w:val="21"/>
              </w:rPr>
              <w:t>[</w:t>
            </w:r>
            <w:proofErr w:type="gramEnd"/>
            <w:r w:rsidRPr="00DA3485">
              <w:rPr>
                <w:rFonts w:hint="eastAsia"/>
                <w:color w:val="000000" w:themeColor="text1"/>
                <w:szCs w:val="21"/>
              </w:rPr>
              <w:t>2018]35</w:t>
            </w:r>
            <w:r w:rsidRPr="00DA3485">
              <w:rPr>
                <w:rFonts w:hint="eastAsia"/>
                <w:color w:val="000000" w:themeColor="text1"/>
                <w:szCs w:val="21"/>
              </w:rPr>
              <w:t>号</w:t>
            </w:r>
            <w:r w:rsidR="006D1339" w:rsidRPr="00DA3485">
              <w:rPr>
                <w:color w:val="000000" w:themeColor="text1"/>
                <w:szCs w:val="21"/>
              </w:rPr>
              <w:t>。</w:t>
            </w:r>
            <w:r w:rsidR="00A22305" w:rsidRPr="00DA3485">
              <w:rPr>
                <w:rFonts w:hint="eastAsia"/>
                <w:color w:val="000000" w:themeColor="text1"/>
                <w:szCs w:val="21"/>
              </w:rPr>
              <w:t>剩余</w:t>
            </w:r>
            <w:r w:rsidR="00A22305" w:rsidRPr="00DA3485">
              <w:rPr>
                <w:rFonts w:hint="eastAsia"/>
                <w:color w:val="000000" w:themeColor="text1"/>
                <w:szCs w:val="21"/>
              </w:rPr>
              <w:t>1.5</w:t>
            </w:r>
            <w:r w:rsidR="00A22305" w:rsidRPr="00DA3485">
              <w:rPr>
                <w:rFonts w:hint="eastAsia"/>
                <w:color w:val="000000" w:themeColor="text1"/>
                <w:szCs w:val="21"/>
              </w:rPr>
              <w:t>亿支（二期）高档化纤纸管项目暂未</w:t>
            </w:r>
            <w:r w:rsidR="00A22305" w:rsidRPr="00DA3485">
              <w:rPr>
                <w:color w:val="000000" w:themeColor="text1"/>
                <w:szCs w:val="21"/>
              </w:rPr>
              <w:t>建设。</w:t>
            </w:r>
          </w:p>
          <w:p w14:paraId="6E50980C" w14:textId="12231417" w:rsidR="006D1339" w:rsidRPr="00DA3485" w:rsidRDefault="008354E1" w:rsidP="006D1339">
            <w:pPr>
              <w:adjustRightInd w:val="0"/>
              <w:snapToGrid w:val="0"/>
              <w:spacing w:line="480" w:lineRule="exact"/>
              <w:ind w:firstLineChars="200" w:firstLine="420"/>
              <w:rPr>
                <w:bCs/>
                <w:color w:val="000000" w:themeColor="text1"/>
                <w:szCs w:val="21"/>
              </w:rPr>
            </w:pPr>
            <w:r w:rsidRPr="00DA3485">
              <w:rPr>
                <w:rFonts w:hint="eastAsia"/>
                <w:color w:val="000000" w:themeColor="text1"/>
                <w:szCs w:val="21"/>
              </w:rPr>
              <w:t>为了适应市场</w:t>
            </w:r>
            <w:r w:rsidRPr="00DA3485">
              <w:rPr>
                <w:color w:val="000000" w:themeColor="text1"/>
                <w:szCs w:val="21"/>
              </w:rPr>
              <w:t>需求</w:t>
            </w:r>
            <w:r w:rsidR="006D1339" w:rsidRPr="00DA3485">
              <w:rPr>
                <w:rFonts w:hint="eastAsia"/>
                <w:color w:val="000000" w:themeColor="text1"/>
                <w:szCs w:val="21"/>
              </w:rPr>
              <w:t>，</w:t>
            </w:r>
            <w:r w:rsidRPr="00DA3485">
              <w:rPr>
                <w:rFonts w:hint="eastAsia"/>
                <w:color w:val="000000" w:themeColor="text1"/>
                <w:szCs w:val="21"/>
              </w:rPr>
              <w:t>南通大亚纸管有限公司</w:t>
            </w:r>
            <w:proofErr w:type="gramStart"/>
            <w:r w:rsidR="006D1339" w:rsidRPr="00DA3485">
              <w:rPr>
                <w:color w:val="000000" w:themeColor="text1"/>
                <w:szCs w:val="21"/>
              </w:rPr>
              <w:t>拟再次</w:t>
            </w:r>
            <w:proofErr w:type="gramEnd"/>
            <w:r w:rsidR="006D1339" w:rsidRPr="00DA3485">
              <w:rPr>
                <w:color w:val="000000" w:themeColor="text1"/>
                <w:szCs w:val="21"/>
              </w:rPr>
              <w:t>投资</w:t>
            </w:r>
            <w:r w:rsidRPr="00DA3485">
              <w:rPr>
                <w:color w:val="000000" w:themeColor="text1"/>
                <w:szCs w:val="21"/>
              </w:rPr>
              <w:t>1</w:t>
            </w:r>
            <w:r w:rsidR="006D1339" w:rsidRPr="00DA3485">
              <w:rPr>
                <w:color w:val="000000" w:themeColor="text1"/>
                <w:szCs w:val="21"/>
              </w:rPr>
              <w:t>000</w:t>
            </w:r>
            <w:r w:rsidR="006D1339" w:rsidRPr="00DA3485">
              <w:rPr>
                <w:color w:val="000000" w:themeColor="text1"/>
                <w:szCs w:val="21"/>
              </w:rPr>
              <w:t>万元，利用</w:t>
            </w:r>
            <w:r w:rsidRPr="00DA3485">
              <w:rPr>
                <w:rFonts w:hint="eastAsia"/>
                <w:color w:val="000000" w:themeColor="text1"/>
                <w:szCs w:val="21"/>
              </w:rPr>
              <w:t>现有厂房</w:t>
            </w:r>
            <w:r w:rsidRPr="00DA3485">
              <w:rPr>
                <w:color w:val="000000" w:themeColor="text1"/>
                <w:szCs w:val="21"/>
              </w:rPr>
              <w:t>对现有</w:t>
            </w:r>
            <w:r w:rsidR="00A22305" w:rsidRPr="00DA3485">
              <w:rPr>
                <w:rFonts w:hint="eastAsia"/>
                <w:color w:val="000000" w:themeColor="text1"/>
                <w:szCs w:val="21"/>
              </w:rPr>
              <w:t>项目</w:t>
            </w:r>
            <w:r w:rsidR="00A22305" w:rsidRPr="00DA3485">
              <w:rPr>
                <w:color w:val="000000" w:themeColor="text1"/>
                <w:szCs w:val="21"/>
              </w:rPr>
              <w:t>中</w:t>
            </w:r>
            <w:r w:rsidRPr="00DA3485">
              <w:rPr>
                <w:color w:val="000000" w:themeColor="text1"/>
                <w:szCs w:val="21"/>
              </w:rPr>
              <w:t>年产</w:t>
            </w:r>
            <w:r w:rsidRPr="00DA3485">
              <w:rPr>
                <w:rFonts w:hint="eastAsia"/>
                <w:color w:val="000000" w:themeColor="text1"/>
                <w:szCs w:val="21"/>
              </w:rPr>
              <w:t>5000</w:t>
            </w:r>
            <w:r w:rsidRPr="00DA3485">
              <w:rPr>
                <w:rFonts w:hint="eastAsia"/>
                <w:color w:val="000000" w:themeColor="text1"/>
                <w:szCs w:val="21"/>
              </w:rPr>
              <w:t>万支</w:t>
            </w:r>
            <w:r w:rsidRPr="00DA3485">
              <w:rPr>
                <w:color w:val="000000" w:themeColor="text1"/>
                <w:szCs w:val="21"/>
              </w:rPr>
              <w:t>纸管生产线</w:t>
            </w:r>
            <w:r w:rsidRPr="00DA3485">
              <w:rPr>
                <w:rFonts w:hint="eastAsia"/>
                <w:color w:val="000000" w:themeColor="text1"/>
                <w:szCs w:val="21"/>
              </w:rPr>
              <w:t>进行</w:t>
            </w:r>
            <w:r w:rsidRPr="00DA3485">
              <w:rPr>
                <w:color w:val="000000" w:themeColor="text1"/>
                <w:szCs w:val="21"/>
              </w:rPr>
              <w:t>技术改造</w:t>
            </w:r>
            <w:r w:rsidRPr="00DA3485">
              <w:rPr>
                <w:rFonts w:hint="eastAsia"/>
                <w:color w:val="000000" w:themeColor="text1"/>
                <w:szCs w:val="21"/>
              </w:rPr>
              <w:t>，</w:t>
            </w:r>
            <w:r w:rsidRPr="00DA3485">
              <w:rPr>
                <w:color w:val="000000" w:themeColor="text1"/>
                <w:szCs w:val="21"/>
              </w:rPr>
              <w:t>新增卷管机、抛光机、挤压机、整形机</w:t>
            </w:r>
            <w:r w:rsidRPr="00DA3485">
              <w:rPr>
                <w:rFonts w:hint="eastAsia"/>
                <w:color w:val="000000" w:themeColor="text1"/>
                <w:szCs w:val="21"/>
              </w:rPr>
              <w:t>等</w:t>
            </w:r>
            <w:r w:rsidRPr="00DA3485">
              <w:rPr>
                <w:color w:val="000000" w:themeColor="text1"/>
                <w:szCs w:val="21"/>
              </w:rPr>
              <w:t>设备</w:t>
            </w:r>
            <w:r w:rsidRPr="00DA3485">
              <w:rPr>
                <w:rFonts w:hint="eastAsia"/>
                <w:color w:val="000000" w:themeColor="text1"/>
                <w:szCs w:val="21"/>
              </w:rPr>
              <w:t>11</w:t>
            </w:r>
            <w:r w:rsidRPr="00DA3485">
              <w:rPr>
                <w:rFonts w:hint="eastAsia"/>
                <w:color w:val="000000" w:themeColor="text1"/>
                <w:szCs w:val="21"/>
              </w:rPr>
              <w:t>台</w:t>
            </w:r>
            <w:r w:rsidRPr="00DA3485">
              <w:rPr>
                <w:color w:val="000000" w:themeColor="text1"/>
                <w:szCs w:val="21"/>
              </w:rPr>
              <w:t>（</w:t>
            </w:r>
            <w:r w:rsidRPr="00DA3485">
              <w:rPr>
                <w:rFonts w:hint="eastAsia"/>
                <w:color w:val="000000" w:themeColor="text1"/>
                <w:szCs w:val="21"/>
              </w:rPr>
              <w:t>套</w:t>
            </w:r>
            <w:r w:rsidRPr="00DA3485">
              <w:rPr>
                <w:color w:val="000000" w:themeColor="text1"/>
                <w:szCs w:val="21"/>
              </w:rPr>
              <w:t>）</w:t>
            </w:r>
            <w:r w:rsidRPr="00DA3485">
              <w:rPr>
                <w:rFonts w:hint="eastAsia"/>
                <w:color w:val="000000" w:themeColor="text1"/>
                <w:szCs w:val="21"/>
              </w:rPr>
              <w:t>，本次</w:t>
            </w:r>
            <w:r w:rsidRPr="00DA3485">
              <w:rPr>
                <w:color w:val="000000" w:themeColor="text1"/>
                <w:szCs w:val="21"/>
              </w:rPr>
              <w:t>技改新增抛光（</w:t>
            </w:r>
            <w:r w:rsidRPr="00DA3485">
              <w:rPr>
                <w:rFonts w:hint="eastAsia"/>
                <w:color w:val="000000" w:themeColor="text1"/>
                <w:szCs w:val="21"/>
              </w:rPr>
              <w:t>挤压</w:t>
            </w:r>
            <w:r w:rsidRPr="00DA3485">
              <w:rPr>
                <w:color w:val="000000" w:themeColor="text1"/>
                <w:szCs w:val="21"/>
              </w:rPr>
              <w:t>）</w:t>
            </w:r>
            <w:r w:rsidRPr="00DA3485">
              <w:rPr>
                <w:rFonts w:hint="eastAsia"/>
                <w:color w:val="000000" w:themeColor="text1"/>
                <w:szCs w:val="21"/>
              </w:rPr>
              <w:t>、</w:t>
            </w:r>
            <w:r w:rsidRPr="00DA3485">
              <w:rPr>
                <w:color w:val="000000" w:themeColor="text1"/>
                <w:szCs w:val="21"/>
              </w:rPr>
              <w:t>涂布工艺，技改后工艺</w:t>
            </w:r>
            <w:r w:rsidRPr="00DA3485">
              <w:rPr>
                <w:rFonts w:hint="eastAsia"/>
                <w:color w:val="000000" w:themeColor="text1"/>
                <w:szCs w:val="21"/>
              </w:rPr>
              <w:t>流程</w:t>
            </w:r>
            <w:r w:rsidRPr="00DA3485">
              <w:rPr>
                <w:color w:val="000000" w:themeColor="text1"/>
                <w:szCs w:val="21"/>
              </w:rPr>
              <w:t>为</w:t>
            </w:r>
            <w:r w:rsidRPr="00DA3485">
              <w:rPr>
                <w:rFonts w:hint="eastAsia"/>
                <w:color w:val="000000" w:themeColor="text1"/>
                <w:szCs w:val="21"/>
              </w:rPr>
              <w:t>：</w:t>
            </w:r>
            <w:r w:rsidRPr="00DA3485">
              <w:rPr>
                <w:color w:val="000000" w:themeColor="text1"/>
                <w:szCs w:val="21"/>
              </w:rPr>
              <w:t>分条</w:t>
            </w:r>
            <w:r w:rsidRPr="00DA3485">
              <w:rPr>
                <w:rFonts w:hint="eastAsia"/>
                <w:color w:val="000000" w:themeColor="text1"/>
                <w:szCs w:val="21"/>
              </w:rPr>
              <w:t>-</w:t>
            </w:r>
            <w:proofErr w:type="gramStart"/>
            <w:r w:rsidRPr="00DA3485">
              <w:rPr>
                <w:rFonts w:hint="eastAsia"/>
                <w:color w:val="000000" w:themeColor="text1"/>
                <w:szCs w:val="21"/>
              </w:rPr>
              <w:t>卷管</w:t>
            </w:r>
            <w:proofErr w:type="gramEnd"/>
            <w:r w:rsidRPr="00DA3485">
              <w:rPr>
                <w:rFonts w:hint="eastAsia"/>
                <w:color w:val="000000" w:themeColor="text1"/>
                <w:szCs w:val="21"/>
              </w:rPr>
              <w:t>-</w:t>
            </w:r>
            <w:r w:rsidRPr="00DA3485">
              <w:rPr>
                <w:rFonts w:hint="eastAsia"/>
                <w:color w:val="000000" w:themeColor="text1"/>
                <w:szCs w:val="21"/>
              </w:rPr>
              <w:t>烘干</w:t>
            </w:r>
            <w:r w:rsidRPr="00DA3485">
              <w:rPr>
                <w:rFonts w:hint="eastAsia"/>
                <w:color w:val="000000" w:themeColor="text1"/>
                <w:szCs w:val="21"/>
              </w:rPr>
              <w:t>-</w:t>
            </w:r>
            <w:r w:rsidRPr="00DA3485">
              <w:rPr>
                <w:rFonts w:hint="eastAsia"/>
                <w:color w:val="000000" w:themeColor="text1"/>
                <w:szCs w:val="21"/>
              </w:rPr>
              <w:t>抛光</w:t>
            </w:r>
            <w:r w:rsidRPr="00DA3485">
              <w:rPr>
                <w:color w:val="000000" w:themeColor="text1"/>
                <w:szCs w:val="21"/>
              </w:rPr>
              <w:t>（</w:t>
            </w:r>
            <w:r w:rsidRPr="00DA3485">
              <w:rPr>
                <w:rFonts w:hint="eastAsia"/>
                <w:color w:val="000000" w:themeColor="text1"/>
                <w:szCs w:val="21"/>
              </w:rPr>
              <w:t>挤压</w:t>
            </w:r>
            <w:r w:rsidRPr="00DA3485">
              <w:rPr>
                <w:color w:val="000000" w:themeColor="text1"/>
                <w:szCs w:val="21"/>
              </w:rPr>
              <w:t>）</w:t>
            </w:r>
            <w:r w:rsidRPr="00DA3485">
              <w:rPr>
                <w:rFonts w:hint="eastAsia"/>
                <w:color w:val="000000" w:themeColor="text1"/>
                <w:szCs w:val="21"/>
              </w:rPr>
              <w:t>-</w:t>
            </w:r>
            <w:r w:rsidRPr="00DA3485">
              <w:rPr>
                <w:rFonts w:hint="eastAsia"/>
                <w:color w:val="000000" w:themeColor="text1"/>
                <w:szCs w:val="21"/>
              </w:rPr>
              <w:t>涂布</w:t>
            </w:r>
            <w:r w:rsidRPr="00DA3485">
              <w:rPr>
                <w:rFonts w:hint="eastAsia"/>
                <w:color w:val="000000" w:themeColor="text1"/>
                <w:szCs w:val="21"/>
              </w:rPr>
              <w:t>-</w:t>
            </w:r>
            <w:r w:rsidRPr="00DA3485">
              <w:rPr>
                <w:rFonts w:hint="eastAsia"/>
                <w:color w:val="000000" w:themeColor="text1"/>
                <w:szCs w:val="21"/>
              </w:rPr>
              <w:t>整形</w:t>
            </w:r>
            <w:r w:rsidRPr="00DA3485">
              <w:rPr>
                <w:rFonts w:hint="eastAsia"/>
                <w:color w:val="000000" w:themeColor="text1"/>
                <w:szCs w:val="21"/>
              </w:rPr>
              <w:t>-</w:t>
            </w:r>
            <w:r w:rsidRPr="00DA3485">
              <w:rPr>
                <w:rFonts w:hint="eastAsia"/>
                <w:color w:val="000000" w:themeColor="text1"/>
                <w:szCs w:val="21"/>
              </w:rPr>
              <w:t>包装</w:t>
            </w:r>
            <w:r w:rsidRPr="00DA3485">
              <w:rPr>
                <w:color w:val="000000" w:themeColor="text1"/>
                <w:szCs w:val="21"/>
              </w:rPr>
              <w:t>入库</w:t>
            </w:r>
            <w:r w:rsidR="006D1339" w:rsidRPr="00DA3485">
              <w:rPr>
                <w:bCs/>
                <w:color w:val="000000" w:themeColor="text1"/>
                <w:szCs w:val="21"/>
              </w:rPr>
              <w:t>。</w:t>
            </w:r>
            <w:r w:rsidRPr="00DA3485">
              <w:rPr>
                <w:rFonts w:hint="eastAsia"/>
                <w:bCs/>
                <w:color w:val="000000" w:themeColor="text1"/>
                <w:szCs w:val="21"/>
              </w:rPr>
              <w:t>技改</w:t>
            </w:r>
            <w:r w:rsidR="006D1339" w:rsidRPr="00DA3485">
              <w:rPr>
                <w:rFonts w:hint="eastAsia"/>
                <w:bCs/>
                <w:color w:val="000000" w:themeColor="text1"/>
                <w:szCs w:val="21"/>
              </w:rPr>
              <w:t>项目建成后，</w:t>
            </w:r>
            <w:r w:rsidR="00A22305" w:rsidRPr="00DA3485">
              <w:rPr>
                <w:rFonts w:hint="eastAsia"/>
                <w:bCs/>
                <w:color w:val="000000" w:themeColor="text1"/>
                <w:szCs w:val="21"/>
              </w:rPr>
              <w:t>全厂生产能力</w:t>
            </w:r>
            <w:r w:rsidR="00A22305" w:rsidRPr="00DA3485">
              <w:rPr>
                <w:bCs/>
                <w:color w:val="000000" w:themeColor="text1"/>
                <w:szCs w:val="21"/>
              </w:rPr>
              <w:t>不变，仍为</w:t>
            </w:r>
            <w:r w:rsidR="00A22305" w:rsidRPr="00DA3485">
              <w:rPr>
                <w:rFonts w:hint="eastAsia"/>
                <w:bCs/>
                <w:color w:val="000000" w:themeColor="text1"/>
                <w:szCs w:val="21"/>
              </w:rPr>
              <w:t>年产</w:t>
            </w:r>
            <w:r w:rsidR="00A22305" w:rsidRPr="00DA3485">
              <w:rPr>
                <w:rFonts w:hint="eastAsia"/>
                <w:color w:val="000000" w:themeColor="text1"/>
                <w:szCs w:val="21"/>
              </w:rPr>
              <w:t>2.1</w:t>
            </w:r>
            <w:r w:rsidR="00A22305" w:rsidRPr="00DA3485">
              <w:rPr>
                <w:rFonts w:hint="eastAsia"/>
                <w:color w:val="000000" w:themeColor="text1"/>
                <w:szCs w:val="21"/>
              </w:rPr>
              <w:t>亿支</w:t>
            </w:r>
            <w:r w:rsidR="00A22305" w:rsidRPr="00DA3485">
              <w:rPr>
                <w:rFonts w:hint="eastAsia"/>
                <w:bCs/>
                <w:color w:val="000000" w:themeColor="text1"/>
                <w:szCs w:val="21"/>
              </w:rPr>
              <w:t>纸管（其中</w:t>
            </w:r>
            <w:r w:rsidR="002D5E2D" w:rsidRPr="00DA3485">
              <w:rPr>
                <w:rFonts w:hint="eastAsia"/>
                <w:bCs/>
                <w:color w:val="000000" w:themeColor="text1"/>
                <w:szCs w:val="21"/>
              </w:rPr>
              <w:t>年产</w:t>
            </w:r>
            <w:r w:rsidR="00A22305" w:rsidRPr="00DA3485">
              <w:rPr>
                <w:rFonts w:hint="eastAsia"/>
                <w:color w:val="000000" w:themeColor="text1"/>
                <w:szCs w:val="21"/>
              </w:rPr>
              <w:t>1.5</w:t>
            </w:r>
            <w:r w:rsidR="00A22305" w:rsidRPr="00DA3485">
              <w:rPr>
                <w:rFonts w:hint="eastAsia"/>
                <w:color w:val="000000" w:themeColor="text1"/>
                <w:szCs w:val="21"/>
              </w:rPr>
              <w:t>亿支（二期</w:t>
            </w:r>
            <w:r w:rsidR="00A22305" w:rsidRPr="00DA3485">
              <w:rPr>
                <w:rFonts w:hint="eastAsia"/>
                <w:bCs/>
                <w:color w:val="000000" w:themeColor="text1"/>
                <w:szCs w:val="21"/>
              </w:rPr>
              <w:t>）</w:t>
            </w:r>
            <w:r w:rsidR="002D5E2D" w:rsidRPr="00DA3485">
              <w:rPr>
                <w:rFonts w:hint="eastAsia"/>
                <w:color w:val="000000" w:themeColor="text1"/>
                <w:szCs w:val="21"/>
              </w:rPr>
              <w:t>高档化纤纸管项目</w:t>
            </w:r>
            <w:r w:rsidR="00A22305" w:rsidRPr="00DA3485">
              <w:rPr>
                <w:bCs/>
                <w:color w:val="000000" w:themeColor="text1"/>
                <w:szCs w:val="21"/>
              </w:rPr>
              <w:t>暂未建设）</w:t>
            </w:r>
            <w:r w:rsidR="006D1339" w:rsidRPr="00DA3485">
              <w:rPr>
                <w:rFonts w:hint="eastAsia"/>
                <w:bCs/>
                <w:color w:val="000000" w:themeColor="text1"/>
                <w:szCs w:val="21"/>
              </w:rPr>
              <w:t>。</w:t>
            </w:r>
            <w:r w:rsidR="00A22305" w:rsidRPr="00DA3485">
              <w:rPr>
                <w:rFonts w:hint="eastAsia"/>
                <w:bCs/>
                <w:color w:val="000000" w:themeColor="text1"/>
                <w:szCs w:val="21"/>
              </w:rPr>
              <w:t>技改</w:t>
            </w:r>
            <w:r w:rsidR="006D1339" w:rsidRPr="00DA3485">
              <w:rPr>
                <w:color w:val="000000" w:themeColor="text1"/>
                <w:szCs w:val="21"/>
              </w:rPr>
              <w:t>项目于</w:t>
            </w:r>
            <w:r w:rsidR="006D1339" w:rsidRPr="00DA3485">
              <w:rPr>
                <w:color w:val="000000" w:themeColor="text1"/>
                <w:szCs w:val="21"/>
              </w:rPr>
              <w:t>2024</w:t>
            </w:r>
            <w:r w:rsidR="006D1339" w:rsidRPr="00DA3485">
              <w:rPr>
                <w:color w:val="000000" w:themeColor="text1"/>
                <w:szCs w:val="21"/>
              </w:rPr>
              <w:t>年</w:t>
            </w:r>
            <w:r w:rsidR="00A22305" w:rsidRPr="00DA3485">
              <w:rPr>
                <w:color w:val="000000" w:themeColor="text1"/>
                <w:szCs w:val="21"/>
              </w:rPr>
              <w:t>5</w:t>
            </w:r>
            <w:r w:rsidR="006D1339" w:rsidRPr="00DA3485">
              <w:rPr>
                <w:color w:val="000000" w:themeColor="text1"/>
                <w:szCs w:val="21"/>
              </w:rPr>
              <w:t>月</w:t>
            </w:r>
            <w:r w:rsidR="00A22305" w:rsidRPr="00DA3485">
              <w:rPr>
                <w:color w:val="000000" w:themeColor="text1"/>
                <w:szCs w:val="21"/>
              </w:rPr>
              <w:t>11</w:t>
            </w:r>
            <w:r w:rsidR="006D1339" w:rsidRPr="00DA3485">
              <w:rPr>
                <w:color w:val="000000" w:themeColor="text1"/>
                <w:szCs w:val="21"/>
              </w:rPr>
              <w:t>日获得</w:t>
            </w:r>
            <w:r w:rsidR="00A22305" w:rsidRPr="00DA3485">
              <w:rPr>
                <w:rFonts w:hint="eastAsia"/>
                <w:color w:val="000000" w:themeColor="text1"/>
                <w:szCs w:val="21"/>
              </w:rPr>
              <w:t>如皋市</w:t>
            </w:r>
            <w:r w:rsidR="00A22305" w:rsidRPr="00DA3485">
              <w:rPr>
                <w:color w:val="000000" w:themeColor="text1"/>
                <w:szCs w:val="21"/>
              </w:rPr>
              <w:t>长江镇</w:t>
            </w:r>
            <w:r w:rsidR="00A22305" w:rsidRPr="00DA3485">
              <w:rPr>
                <w:rFonts w:hint="eastAsia"/>
                <w:color w:val="000000" w:themeColor="text1"/>
                <w:szCs w:val="21"/>
              </w:rPr>
              <w:t>人民政府</w:t>
            </w:r>
            <w:r w:rsidR="006D1339" w:rsidRPr="00DA3485">
              <w:rPr>
                <w:color w:val="000000" w:themeColor="text1"/>
                <w:szCs w:val="21"/>
              </w:rPr>
              <w:t>备案，</w:t>
            </w:r>
            <w:r w:rsidR="00A22305" w:rsidRPr="00DA3485">
              <w:rPr>
                <w:rFonts w:hint="eastAsia"/>
                <w:color w:val="000000" w:themeColor="text1"/>
                <w:szCs w:val="21"/>
              </w:rPr>
              <w:t>备案号为</w:t>
            </w:r>
            <w:r w:rsidR="00A22305" w:rsidRPr="00DA3485">
              <w:rPr>
                <w:color w:val="000000" w:themeColor="text1"/>
                <w:szCs w:val="21"/>
              </w:rPr>
              <w:t>：</w:t>
            </w:r>
            <w:proofErr w:type="gramStart"/>
            <w:r w:rsidR="00A22305" w:rsidRPr="00DA3485">
              <w:rPr>
                <w:color w:val="000000" w:themeColor="text1"/>
                <w:szCs w:val="21"/>
              </w:rPr>
              <w:t>皋江备</w:t>
            </w:r>
            <w:proofErr w:type="gramEnd"/>
            <w:r w:rsidR="00A22305" w:rsidRPr="00DA3485">
              <w:rPr>
                <w:color w:val="000000" w:themeColor="text1"/>
                <w:szCs w:val="21"/>
              </w:rPr>
              <w:t>〔</w:t>
            </w:r>
            <w:r w:rsidR="00A22305" w:rsidRPr="00DA3485">
              <w:rPr>
                <w:rFonts w:hint="eastAsia"/>
                <w:color w:val="000000" w:themeColor="text1"/>
                <w:szCs w:val="21"/>
              </w:rPr>
              <w:t>2024</w:t>
            </w:r>
            <w:r w:rsidR="00A22305" w:rsidRPr="00DA3485">
              <w:rPr>
                <w:rFonts w:hint="eastAsia"/>
                <w:color w:val="000000" w:themeColor="text1"/>
                <w:szCs w:val="21"/>
              </w:rPr>
              <w:t>〕</w:t>
            </w:r>
            <w:r w:rsidR="00A22305" w:rsidRPr="00DA3485">
              <w:rPr>
                <w:rFonts w:hint="eastAsia"/>
                <w:color w:val="000000" w:themeColor="text1"/>
                <w:szCs w:val="21"/>
              </w:rPr>
              <w:t>87</w:t>
            </w:r>
            <w:r w:rsidR="00A22305" w:rsidRPr="00DA3485">
              <w:rPr>
                <w:rFonts w:hint="eastAsia"/>
                <w:color w:val="000000" w:themeColor="text1"/>
                <w:szCs w:val="21"/>
              </w:rPr>
              <w:t>号</w:t>
            </w:r>
            <w:r w:rsidR="006D1339" w:rsidRPr="00DA3485">
              <w:rPr>
                <w:color w:val="000000" w:themeColor="text1"/>
                <w:szCs w:val="21"/>
              </w:rPr>
              <w:t>。</w:t>
            </w:r>
          </w:p>
          <w:p w14:paraId="44400F20" w14:textId="30E954B5" w:rsidR="0061651F" w:rsidRPr="00DA3485" w:rsidRDefault="007A44C5" w:rsidP="009E778E">
            <w:pPr>
              <w:adjustRightInd w:val="0"/>
              <w:snapToGrid w:val="0"/>
              <w:spacing w:line="500" w:lineRule="exact"/>
              <w:ind w:firstLineChars="200" w:firstLine="420"/>
              <w:rPr>
                <w:bCs/>
                <w:color w:val="000000" w:themeColor="text1"/>
                <w:szCs w:val="21"/>
              </w:rPr>
            </w:pPr>
            <w:r w:rsidRPr="00DA3485">
              <w:rPr>
                <w:bCs/>
                <w:color w:val="000000" w:themeColor="text1"/>
                <w:szCs w:val="21"/>
              </w:rPr>
              <w:t>根据《中华人民共和国环境保护法》（中华人民共和国主席令第九号）、《建设项目环境保护管理条例》（国务院第</w:t>
            </w:r>
            <w:r w:rsidRPr="00DA3485">
              <w:rPr>
                <w:bCs/>
                <w:color w:val="000000" w:themeColor="text1"/>
                <w:szCs w:val="21"/>
              </w:rPr>
              <w:t>682</w:t>
            </w:r>
            <w:r w:rsidRPr="00DA3485">
              <w:rPr>
                <w:bCs/>
                <w:color w:val="000000" w:themeColor="text1"/>
                <w:szCs w:val="21"/>
              </w:rPr>
              <w:t>号令），建设过程中或者建成投产后可能对环境产生影响的新建、扩建、改建、迁建、技术改造项目及区域开发建设项目，必须进行环境影响评价。根据《建设项目环境影响评价分类管理名录》（</w:t>
            </w:r>
            <w:r w:rsidRPr="00DA3485">
              <w:rPr>
                <w:bCs/>
                <w:color w:val="000000" w:themeColor="text1"/>
                <w:szCs w:val="21"/>
              </w:rPr>
              <w:t>2021</w:t>
            </w:r>
            <w:r w:rsidR="00CA18F3" w:rsidRPr="00DA3485">
              <w:rPr>
                <w:bCs/>
                <w:color w:val="000000" w:themeColor="text1"/>
                <w:szCs w:val="21"/>
              </w:rPr>
              <w:t>年版），</w:t>
            </w:r>
            <w:r w:rsidR="00BB2672" w:rsidRPr="00DA3485">
              <w:rPr>
                <w:rFonts w:hint="eastAsia"/>
                <w:bCs/>
                <w:color w:val="000000" w:themeColor="text1"/>
                <w:szCs w:val="21"/>
              </w:rPr>
              <w:t>技改</w:t>
            </w:r>
            <w:r w:rsidR="003F357B" w:rsidRPr="00DA3485">
              <w:rPr>
                <w:bCs/>
                <w:color w:val="000000" w:themeColor="text1"/>
                <w:szCs w:val="21"/>
              </w:rPr>
              <w:t>项目属于</w:t>
            </w:r>
            <w:r w:rsidR="003F357B" w:rsidRPr="00DA3485">
              <w:rPr>
                <w:bCs/>
                <w:color w:val="000000" w:themeColor="text1"/>
                <w:szCs w:val="21"/>
              </w:rPr>
              <w:t>“</w:t>
            </w:r>
            <w:r w:rsidR="002D5E2D" w:rsidRPr="00DA3485">
              <w:rPr>
                <w:rFonts w:hint="eastAsia"/>
                <w:color w:val="000000" w:themeColor="text1"/>
              </w:rPr>
              <w:t>十九</w:t>
            </w:r>
            <w:r w:rsidR="002D5E2D" w:rsidRPr="00DA3485">
              <w:rPr>
                <w:rFonts w:hint="eastAsia"/>
                <w:color w:val="000000" w:themeColor="text1"/>
              </w:rPr>
              <w:t xml:space="preserve"> </w:t>
            </w:r>
            <w:r w:rsidR="002D5E2D" w:rsidRPr="00DA3485">
              <w:rPr>
                <w:rFonts w:hint="eastAsia"/>
                <w:color w:val="000000" w:themeColor="text1"/>
              </w:rPr>
              <w:t>造纸</w:t>
            </w:r>
            <w:r w:rsidR="002D5E2D" w:rsidRPr="00DA3485">
              <w:rPr>
                <w:color w:val="000000" w:themeColor="text1"/>
              </w:rPr>
              <w:t>和纸制品业</w:t>
            </w:r>
            <w:r w:rsidR="002D5E2D" w:rsidRPr="00DA3485">
              <w:rPr>
                <w:rFonts w:hint="eastAsia"/>
                <w:color w:val="000000" w:themeColor="text1"/>
              </w:rPr>
              <w:t xml:space="preserve"> 22 </w:t>
            </w:r>
            <w:r w:rsidR="002D5E2D" w:rsidRPr="00DA3485">
              <w:rPr>
                <w:color w:val="000000" w:themeColor="text1"/>
              </w:rPr>
              <w:t>38</w:t>
            </w:r>
            <w:r w:rsidR="002D5E2D" w:rsidRPr="00DA3485">
              <w:rPr>
                <w:rFonts w:hint="eastAsia"/>
                <w:color w:val="000000" w:themeColor="text1"/>
              </w:rPr>
              <w:t>纸制品</w:t>
            </w:r>
            <w:r w:rsidR="002D5E2D" w:rsidRPr="00DA3485">
              <w:rPr>
                <w:color w:val="000000" w:themeColor="text1"/>
              </w:rPr>
              <w:t>制造</w:t>
            </w:r>
            <w:r w:rsidR="002D5E2D" w:rsidRPr="00DA3485">
              <w:rPr>
                <w:rFonts w:hint="eastAsia"/>
                <w:color w:val="000000" w:themeColor="text1"/>
              </w:rPr>
              <w:t xml:space="preserve"> 223</w:t>
            </w:r>
            <w:r w:rsidR="00EE4F93" w:rsidRPr="00DA3485">
              <w:rPr>
                <w:color w:val="000000" w:themeColor="text1"/>
                <w:szCs w:val="21"/>
              </w:rPr>
              <w:t>-</w:t>
            </w:r>
            <w:r w:rsidR="002D5E2D" w:rsidRPr="00DA3485">
              <w:rPr>
                <w:rFonts w:hint="eastAsia"/>
                <w:color w:val="000000" w:themeColor="text1"/>
                <w:szCs w:val="21"/>
              </w:rPr>
              <w:t>有涂布</w:t>
            </w:r>
            <w:r w:rsidR="002D5E2D" w:rsidRPr="00DA3485">
              <w:rPr>
                <w:color w:val="000000" w:themeColor="text1"/>
                <w:szCs w:val="21"/>
              </w:rPr>
              <w:t>、浸渍、</w:t>
            </w:r>
            <w:r w:rsidR="002D5E2D" w:rsidRPr="00DA3485">
              <w:rPr>
                <w:rFonts w:hint="eastAsia"/>
                <w:color w:val="000000" w:themeColor="text1"/>
                <w:szCs w:val="21"/>
              </w:rPr>
              <w:t>印刷</w:t>
            </w:r>
            <w:r w:rsidR="002D5E2D" w:rsidRPr="00DA3485">
              <w:rPr>
                <w:color w:val="000000" w:themeColor="text1"/>
                <w:szCs w:val="21"/>
              </w:rPr>
              <w:t>、</w:t>
            </w:r>
            <w:r w:rsidR="002D5E2D" w:rsidRPr="00DA3485">
              <w:rPr>
                <w:rFonts w:hint="eastAsia"/>
                <w:color w:val="000000" w:themeColor="text1"/>
                <w:szCs w:val="21"/>
              </w:rPr>
              <w:t>粘胶</w:t>
            </w:r>
            <w:r w:rsidR="002D5E2D" w:rsidRPr="00DA3485">
              <w:rPr>
                <w:color w:val="000000" w:themeColor="text1"/>
                <w:szCs w:val="21"/>
              </w:rPr>
              <w:t>工艺的</w:t>
            </w:r>
            <w:r w:rsidR="00C16FDD" w:rsidRPr="00DA3485">
              <w:rPr>
                <w:color w:val="000000" w:themeColor="text1"/>
                <w:szCs w:val="21"/>
              </w:rPr>
              <w:t>”</w:t>
            </w:r>
            <w:r w:rsidRPr="00DA3485">
              <w:rPr>
                <w:color w:val="000000" w:themeColor="text1"/>
                <w:szCs w:val="21"/>
              </w:rPr>
              <w:t>，需要编制环境影响评价报告表。因此</w:t>
            </w:r>
            <w:r w:rsidR="002D5E2D" w:rsidRPr="00DA3485">
              <w:rPr>
                <w:rFonts w:hint="eastAsia"/>
                <w:color w:val="000000" w:themeColor="text1"/>
                <w:szCs w:val="21"/>
              </w:rPr>
              <w:t>南通大亚纸管有限公司</w:t>
            </w:r>
            <w:r w:rsidRPr="00DA3485">
              <w:rPr>
                <w:color w:val="000000" w:themeColor="text1"/>
                <w:szCs w:val="21"/>
              </w:rPr>
              <w:t>委托我单位开展该项目的环境影响评价工作。我单位接受委托后，进行了实地踏勘和资料收集，在工程分析的基础上，编制了本环境影响评价报告表。</w:t>
            </w:r>
          </w:p>
          <w:p w14:paraId="218722AF" w14:textId="43D4DCA5" w:rsidR="00D165BC" w:rsidRPr="00DA3485" w:rsidRDefault="007A44C5" w:rsidP="0030631D">
            <w:pPr>
              <w:adjustRightInd w:val="0"/>
              <w:snapToGrid w:val="0"/>
              <w:spacing w:line="480" w:lineRule="exact"/>
              <w:rPr>
                <w:b/>
                <w:snapToGrid w:val="0"/>
                <w:color w:val="000000" w:themeColor="text1"/>
                <w:kern w:val="0"/>
                <w:szCs w:val="21"/>
              </w:rPr>
            </w:pPr>
            <w:r w:rsidRPr="00DA3485">
              <w:rPr>
                <w:b/>
                <w:color w:val="000000" w:themeColor="text1"/>
                <w:szCs w:val="21"/>
              </w:rPr>
              <w:t>2</w:t>
            </w:r>
            <w:r w:rsidR="00F94FB9" w:rsidRPr="00DA3485">
              <w:rPr>
                <w:b/>
                <w:color w:val="000000" w:themeColor="text1"/>
                <w:szCs w:val="21"/>
              </w:rPr>
              <w:t>、</w:t>
            </w:r>
            <w:r w:rsidR="00E2017A" w:rsidRPr="00DA3485">
              <w:rPr>
                <w:b/>
                <w:snapToGrid w:val="0"/>
                <w:color w:val="000000" w:themeColor="text1"/>
                <w:kern w:val="0"/>
                <w:szCs w:val="21"/>
              </w:rPr>
              <w:t>主体工程、产品方案及规模</w:t>
            </w:r>
          </w:p>
          <w:p w14:paraId="553F906C" w14:textId="2465580E" w:rsidR="00E2017A" w:rsidRPr="00DA3485" w:rsidRDefault="00AB6EB3" w:rsidP="0030631D">
            <w:pPr>
              <w:adjustRightInd w:val="0"/>
              <w:snapToGrid w:val="0"/>
              <w:spacing w:line="480" w:lineRule="exact"/>
              <w:ind w:firstLineChars="200" w:firstLine="420"/>
              <w:rPr>
                <w:snapToGrid w:val="0"/>
                <w:color w:val="000000" w:themeColor="text1"/>
                <w:kern w:val="0"/>
                <w:szCs w:val="21"/>
              </w:rPr>
            </w:pPr>
            <w:r w:rsidRPr="00DA3485">
              <w:rPr>
                <w:rFonts w:hint="eastAsia"/>
                <w:color w:val="000000" w:themeColor="text1"/>
                <w:szCs w:val="21"/>
              </w:rPr>
              <w:t>技改</w:t>
            </w:r>
            <w:r w:rsidR="00826025" w:rsidRPr="00DA3485">
              <w:rPr>
                <w:rFonts w:hint="eastAsia"/>
                <w:color w:val="000000" w:themeColor="text1"/>
                <w:szCs w:val="21"/>
              </w:rPr>
              <w:t>前后</w:t>
            </w:r>
            <w:r w:rsidRPr="00DA3485">
              <w:rPr>
                <w:rFonts w:hint="eastAsia"/>
                <w:color w:val="000000" w:themeColor="text1"/>
                <w:szCs w:val="21"/>
              </w:rPr>
              <w:t>项目</w:t>
            </w:r>
            <w:r w:rsidR="00E2017A" w:rsidRPr="00DA3485">
              <w:rPr>
                <w:color w:val="000000" w:themeColor="text1"/>
                <w:szCs w:val="21"/>
              </w:rPr>
              <w:t>产品方案见表</w:t>
            </w:r>
            <w:r w:rsidR="00E2017A" w:rsidRPr="00DA3485">
              <w:rPr>
                <w:color w:val="000000" w:themeColor="text1"/>
                <w:szCs w:val="21"/>
              </w:rPr>
              <w:t>2-1</w:t>
            </w:r>
            <w:r w:rsidR="00E2017A" w:rsidRPr="00DA3485">
              <w:rPr>
                <w:color w:val="000000" w:themeColor="text1"/>
                <w:szCs w:val="21"/>
              </w:rPr>
              <w:t>。</w:t>
            </w:r>
          </w:p>
          <w:p w14:paraId="45D0CBF7" w14:textId="6631ED31" w:rsidR="007119C6" w:rsidRPr="00DA3485" w:rsidRDefault="00F94FB9" w:rsidP="0030631D">
            <w:pPr>
              <w:adjustRightInd w:val="0"/>
              <w:snapToGrid w:val="0"/>
              <w:spacing w:line="480" w:lineRule="exact"/>
              <w:jc w:val="center"/>
              <w:rPr>
                <w:b/>
                <w:color w:val="000000" w:themeColor="text1"/>
                <w:szCs w:val="21"/>
              </w:rPr>
            </w:pPr>
            <w:r w:rsidRPr="00DA3485">
              <w:rPr>
                <w:b/>
                <w:color w:val="000000" w:themeColor="text1"/>
                <w:szCs w:val="21"/>
              </w:rPr>
              <w:lastRenderedPageBreak/>
              <w:t>表</w:t>
            </w:r>
            <w:r w:rsidR="00950405" w:rsidRPr="00DA3485">
              <w:rPr>
                <w:b/>
                <w:color w:val="000000" w:themeColor="text1"/>
                <w:szCs w:val="21"/>
              </w:rPr>
              <w:t>2</w:t>
            </w:r>
            <w:r w:rsidRPr="00DA3485">
              <w:rPr>
                <w:b/>
                <w:color w:val="000000" w:themeColor="text1"/>
                <w:szCs w:val="21"/>
              </w:rPr>
              <w:t>-</w:t>
            </w:r>
            <w:r w:rsidR="00950405" w:rsidRPr="00DA3485">
              <w:rPr>
                <w:b/>
                <w:color w:val="000000" w:themeColor="text1"/>
                <w:szCs w:val="21"/>
              </w:rPr>
              <w:t>1</w:t>
            </w:r>
            <w:r w:rsidRPr="00DA3485">
              <w:rPr>
                <w:b/>
                <w:color w:val="000000" w:themeColor="text1"/>
                <w:szCs w:val="21"/>
              </w:rPr>
              <w:t xml:space="preserve">  </w:t>
            </w:r>
            <w:r w:rsidR="00AB6EB3" w:rsidRPr="00DA3485">
              <w:rPr>
                <w:rFonts w:hint="eastAsia"/>
                <w:b/>
                <w:color w:val="000000" w:themeColor="text1"/>
                <w:szCs w:val="21"/>
              </w:rPr>
              <w:t>技改</w:t>
            </w:r>
            <w:r w:rsidR="00826025" w:rsidRPr="00DA3485">
              <w:rPr>
                <w:rFonts w:hint="eastAsia"/>
                <w:b/>
                <w:color w:val="000000" w:themeColor="text1"/>
                <w:szCs w:val="21"/>
              </w:rPr>
              <w:t>前后</w:t>
            </w:r>
            <w:r w:rsidRPr="00DA3485">
              <w:rPr>
                <w:b/>
                <w:color w:val="000000" w:themeColor="text1"/>
                <w:szCs w:val="21"/>
              </w:rPr>
              <w:t>项目产品方案一览表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2"/>
              <w:gridCol w:w="690"/>
              <w:gridCol w:w="1157"/>
              <w:gridCol w:w="992"/>
              <w:gridCol w:w="1262"/>
              <w:gridCol w:w="690"/>
              <w:gridCol w:w="1065"/>
              <w:gridCol w:w="690"/>
              <w:gridCol w:w="1431"/>
            </w:tblGrid>
            <w:tr w:rsidR="00F2288A" w:rsidRPr="00DA3485" w14:paraId="4B85F00E" w14:textId="39640A1E" w:rsidTr="004802CF">
              <w:trPr>
                <w:jc w:val="center"/>
              </w:trPr>
              <w:tc>
                <w:tcPr>
                  <w:tcW w:w="182" w:type="pct"/>
                  <w:vMerge w:val="restart"/>
                  <w:shd w:val="clear" w:color="auto" w:fill="auto"/>
                  <w:vAlign w:val="center"/>
                  <w:hideMark/>
                </w:tcPr>
                <w:p w14:paraId="53671A98" w14:textId="77777777" w:rsidR="00F2288A" w:rsidRPr="00DA3485" w:rsidRDefault="00F2288A" w:rsidP="00F504C7">
                  <w:pPr>
                    <w:widowControl/>
                    <w:adjustRightInd w:val="0"/>
                    <w:snapToGrid w:val="0"/>
                    <w:jc w:val="center"/>
                    <w:rPr>
                      <w:b/>
                      <w:bCs/>
                      <w:color w:val="000000" w:themeColor="text1"/>
                      <w:kern w:val="0"/>
                      <w:szCs w:val="21"/>
                    </w:rPr>
                  </w:pPr>
                  <w:bookmarkStart w:id="7" w:name="_Hlk139360351"/>
                  <w:r w:rsidRPr="00DA3485">
                    <w:rPr>
                      <w:b/>
                      <w:bCs/>
                      <w:color w:val="000000" w:themeColor="text1"/>
                      <w:kern w:val="0"/>
                      <w:szCs w:val="21"/>
                    </w:rPr>
                    <w:t>序号</w:t>
                  </w:r>
                </w:p>
              </w:tc>
              <w:tc>
                <w:tcPr>
                  <w:tcW w:w="417" w:type="pct"/>
                  <w:vMerge w:val="restart"/>
                  <w:vAlign w:val="center"/>
                </w:tcPr>
                <w:p w14:paraId="2B3298F3" w14:textId="54772B33" w:rsidR="00F2288A" w:rsidRPr="00DA3485" w:rsidRDefault="00F2288A" w:rsidP="00F504C7">
                  <w:pPr>
                    <w:widowControl/>
                    <w:adjustRightInd w:val="0"/>
                    <w:snapToGrid w:val="0"/>
                    <w:jc w:val="center"/>
                    <w:rPr>
                      <w:b/>
                      <w:bCs/>
                      <w:color w:val="000000" w:themeColor="text1"/>
                      <w:kern w:val="0"/>
                      <w:szCs w:val="21"/>
                    </w:rPr>
                  </w:pPr>
                  <w:r w:rsidRPr="00DA3485">
                    <w:rPr>
                      <w:rFonts w:hint="eastAsia"/>
                      <w:b/>
                      <w:bCs/>
                      <w:color w:val="000000" w:themeColor="text1"/>
                      <w:kern w:val="0"/>
                      <w:szCs w:val="21"/>
                    </w:rPr>
                    <w:t>生产线</w:t>
                  </w:r>
                </w:p>
              </w:tc>
              <w:tc>
                <w:tcPr>
                  <w:tcW w:w="699" w:type="pct"/>
                  <w:vMerge w:val="restart"/>
                  <w:shd w:val="clear" w:color="auto" w:fill="auto"/>
                  <w:vAlign w:val="center"/>
                  <w:hideMark/>
                </w:tcPr>
                <w:p w14:paraId="35741202" w14:textId="25A0F70E" w:rsidR="00F2288A" w:rsidRPr="00DA3485" w:rsidRDefault="00F2288A" w:rsidP="00F504C7">
                  <w:pPr>
                    <w:widowControl/>
                    <w:adjustRightInd w:val="0"/>
                    <w:snapToGrid w:val="0"/>
                    <w:jc w:val="center"/>
                    <w:rPr>
                      <w:b/>
                      <w:bCs/>
                      <w:color w:val="000000" w:themeColor="text1"/>
                      <w:kern w:val="0"/>
                      <w:szCs w:val="21"/>
                    </w:rPr>
                  </w:pPr>
                  <w:r w:rsidRPr="00DA3485">
                    <w:rPr>
                      <w:b/>
                      <w:bCs/>
                      <w:color w:val="000000" w:themeColor="text1"/>
                      <w:kern w:val="0"/>
                      <w:szCs w:val="21"/>
                    </w:rPr>
                    <w:t>产品名称</w:t>
                  </w:r>
                </w:p>
              </w:tc>
              <w:tc>
                <w:tcPr>
                  <w:tcW w:w="599" w:type="pct"/>
                  <w:vMerge w:val="restart"/>
                  <w:vAlign w:val="center"/>
                </w:tcPr>
                <w:p w14:paraId="3269B1B7" w14:textId="10E9DDFF" w:rsidR="00F2288A" w:rsidRPr="00DA3485" w:rsidRDefault="00F2288A" w:rsidP="00F504C7">
                  <w:pPr>
                    <w:widowControl/>
                    <w:adjustRightInd w:val="0"/>
                    <w:snapToGrid w:val="0"/>
                    <w:jc w:val="center"/>
                    <w:rPr>
                      <w:b/>
                      <w:bCs/>
                      <w:color w:val="000000" w:themeColor="text1"/>
                      <w:kern w:val="0"/>
                      <w:szCs w:val="21"/>
                    </w:rPr>
                  </w:pPr>
                  <w:r w:rsidRPr="00DA3485">
                    <w:rPr>
                      <w:rFonts w:hint="eastAsia"/>
                      <w:b/>
                      <w:bCs/>
                      <w:color w:val="000000" w:themeColor="text1"/>
                      <w:kern w:val="0"/>
                      <w:szCs w:val="21"/>
                    </w:rPr>
                    <w:t>产品</w:t>
                  </w:r>
                  <w:r w:rsidRPr="00DA3485">
                    <w:rPr>
                      <w:b/>
                      <w:bCs/>
                      <w:color w:val="000000" w:themeColor="text1"/>
                      <w:kern w:val="0"/>
                      <w:szCs w:val="21"/>
                    </w:rPr>
                    <w:t>规格</w:t>
                  </w:r>
                </w:p>
              </w:tc>
              <w:tc>
                <w:tcPr>
                  <w:tcW w:w="1821" w:type="pct"/>
                  <w:gridSpan w:val="3"/>
                  <w:shd w:val="clear" w:color="auto" w:fill="auto"/>
                  <w:vAlign w:val="center"/>
                  <w:hideMark/>
                </w:tcPr>
                <w:p w14:paraId="40E3B9EF" w14:textId="62856467" w:rsidR="00F2288A" w:rsidRPr="00DA3485" w:rsidRDefault="00F2288A" w:rsidP="00F504C7">
                  <w:pPr>
                    <w:widowControl/>
                    <w:adjustRightInd w:val="0"/>
                    <w:snapToGrid w:val="0"/>
                    <w:jc w:val="center"/>
                    <w:rPr>
                      <w:b/>
                      <w:bCs/>
                      <w:color w:val="000000" w:themeColor="text1"/>
                      <w:kern w:val="0"/>
                      <w:szCs w:val="21"/>
                    </w:rPr>
                  </w:pPr>
                  <w:r w:rsidRPr="00DA3485">
                    <w:rPr>
                      <w:b/>
                      <w:bCs/>
                      <w:color w:val="000000" w:themeColor="text1"/>
                      <w:kern w:val="0"/>
                      <w:szCs w:val="21"/>
                    </w:rPr>
                    <w:t>设计能力（</w:t>
                  </w:r>
                  <w:r w:rsidRPr="00DA3485">
                    <w:rPr>
                      <w:rFonts w:hint="eastAsia"/>
                      <w:b/>
                      <w:bCs/>
                      <w:color w:val="000000" w:themeColor="text1"/>
                      <w:kern w:val="0"/>
                      <w:szCs w:val="21"/>
                    </w:rPr>
                    <w:t>万支</w:t>
                  </w:r>
                  <w:r w:rsidRPr="00DA3485">
                    <w:rPr>
                      <w:b/>
                      <w:bCs/>
                      <w:color w:val="000000" w:themeColor="text1"/>
                      <w:kern w:val="0"/>
                      <w:szCs w:val="21"/>
                    </w:rPr>
                    <w:t>）</w:t>
                  </w:r>
                </w:p>
              </w:tc>
              <w:tc>
                <w:tcPr>
                  <w:tcW w:w="417" w:type="pct"/>
                  <w:vMerge w:val="restart"/>
                  <w:shd w:val="clear" w:color="auto" w:fill="auto"/>
                  <w:vAlign w:val="center"/>
                  <w:hideMark/>
                </w:tcPr>
                <w:p w14:paraId="7B60CC2E" w14:textId="77777777" w:rsidR="00F2288A" w:rsidRPr="00DA3485" w:rsidRDefault="00F2288A" w:rsidP="00F504C7">
                  <w:pPr>
                    <w:widowControl/>
                    <w:adjustRightInd w:val="0"/>
                    <w:snapToGrid w:val="0"/>
                    <w:jc w:val="center"/>
                    <w:rPr>
                      <w:b/>
                      <w:bCs/>
                      <w:color w:val="000000" w:themeColor="text1"/>
                      <w:kern w:val="0"/>
                      <w:szCs w:val="21"/>
                    </w:rPr>
                  </w:pPr>
                  <w:r w:rsidRPr="00DA3485">
                    <w:rPr>
                      <w:b/>
                      <w:bCs/>
                      <w:color w:val="000000" w:themeColor="text1"/>
                      <w:kern w:val="0"/>
                      <w:szCs w:val="21"/>
                    </w:rPr>
                    <w:t>年</w:t>
                  </w:r>
                  <w:r w:rsidRPr="00DA3485">
                    <w:rPr>
                      <w:rFonts w:hint="eastAsia"/>
                      <w:b/>
                      <w:bCs/>
                      <w:color w:val="000000" w:themeColor="text1"/>
                      <w:kern w:val="0"/>
                      <w:szCs w:val="21"/>
                    </w:rPr>
                    <w:t>工作</w:t>
                  </w:r>
                  <w:r w:rsidRPr="00DA3485">
                    <w:rPr>
                      <w:b/>
                      <w:bCs/>
                      <w:color w:val="000000" w:themeColor="text1"/>
                      <w:kern w:val="0"/>
                      <w:szCs w:val="21"/>
                    </w:rPr>
                    <w:t>时数（</w:t>
                  </w:r>
                  <w:r w:rsidRPr="00DA3485">
                    <w:rPr>
                      <w:b/>
                      <w:bCs/>
                      <w:color w:val="000000" w:themeColor="text1"/>
                      <w:kern w:val="0"/>
                      <w:szCs w:val="21"/>
                    </w:rPr>
                    <w:t>h</w:t>
                  </w:r>
                  <w:r w:rsidRPr="00DA3485">
                    <w:rPr>
                      <w:b/>
                      <w:bCs/>
                      <w:color w:val="000000" w:themeColor="text1"/>
                      <w:kern w:val="0"/>
                      <w:szCs w:val="21"/>
                    </w:rPr>
                    <w:t>）</w:t>
                  </w:r>
                </w:p>
              </w:tc>
              <w:tc>
                <w:tcPr>
                  <w:tcW w:w="864" w:type="pct"/>
                  <w:vMerge w:val="restart"/>
                  <w:vAlign w:val="center"/>
                </w:tcPr>
                <w:p w14:paraId="4DE4F90D" w14:textId="30FBA795" w:rsidR="00F2288A" w:rsidRPr="00DA3485" w:rsidRDefault="00F2288A" w:rsidP="00F504C7">
                  <w:pPr>
                    <w:widowControl/>
                    <w:adjustRightInd w:val="0"/>
                    <w:snapToGrid w:val="0"/>
                    <w:jc w:val="center"/>
                    <w:rPr>
                      <w:b/>
                      <w:bCs/>
                      <w:color w:val="000000" w:themeColor="text1"/>
                      <w:kern w:val="0"/>
                      <w:szCs w:val="21"/>
                    </w:rPr>
                  </w:pPr>
                  <w:r w:rsidRPr="00DA3485">
                    <w:rPr>
                      <w:rFonts w:hint="eastAsia"/>
                      <w:b/>
                      <w:bCs/>
                      <w:color w:val="000000" w:themeColor="text1"/>
                      <w:kern w:val="0"/>
                      <w:szCs w:val="21"/>
                    </w:rPr>
                    <w:t>备注</w:t>
                  </w:r>
                </w:p>
              </w:tc>
            </w:tr>
            <w:tr w:rsidR="00F2288A" w:rsidRPr="00DA3485" w14:paraId="5FDAA9F3" w14:textId="64334947" w:rsidTr="004802CF">
              <w:trPr>
                <w:jc w:val="center"/>
              </w:trPr>
              <w:tc>
                <w:tcPr>
                  <w:tcW w:w="182" w:type="pct"/>
                  <w:vMerge/>
                  <w:vAlign w:val="center"/>
                  <w:hideMark/>
                </w:tcPr>
                <w:p w14:paraId="6C571FED" w14:textId="77777777" w:rsidR="00F2288A" w:rsidRPr="00DA3485" w:rsidRDefault="00F2288A" w:rsidP="00F504C7">
                  <w:pPr>
                    <w:widowControl/>
                    <w:adjustRightInd w:val="0"/>
                    <w:snapToGrid w:val="0"/>
                    <w:jc w:val="center"/>
                    <w:rPr>
                      <w:b/>
                      <w:bCs/>
                      <w:color w:val="000000" w:themeColor="text1"/>
                      <w:kern w:val="0"/>
                      <w:szCs w:val="21"/>
                    </w:rPr>
                  </w:pPr>
                </w:p>
              </w:tc>
              <w:tc>
                <w:tcPr>
                  <w:tcW w:w="417" w:type="pct"/>
                  <w:vMerge/>
                  <w:vAlign w:val="center"/>
                </w:tcPr>
                <w:p w14:paraId="7648BBDD" w14:textId="77777777" w:rsidR="00F2288A" w:rsidRPr="00DA3485" w:rsidRDefault="00F2288A" w:rsidP="00F504C7">
                  <w:pPr>
                    <w:widowControl/>
                    <w:adjustRightInd w:val="0"/>
                    <w:snapToGrid w:val="0"/>
                    <w:jc w:val="center"/>
                    <w:rPr>
                      <w:b/>
                      <w:bCs/>
                      <w:color w:val="000000" w:themeColor="text1"/>
                      <w:kern w:val="0"/>
                      <w:szCs w:val="21"/>
                    </w:rPr>
                  </w:pPr>
                </w:p>
              </w:tc>
              <w:tc>
                <w:tcPr>
                  <w:tcW w:w="699" w:type="pct"/>
                  <w:vMerge/>
                  <w:vAlign w:val="center"/>
                  <w:hideMark/>
                </w:tcPr>
                <w:p w14:paraId="6570B4F1" w14:textId="4F2269FC" w:rsidR="00F2288A" w:rsidRPr="00DA3485" w:rsidRDefault="00F2288A" w:rsidP="00F504C7">
                  <w:pPr>
                    <w:widowControl/>
                    <w:adjustRightInd w:val="0"/>
                    <w:snapToGrid w:val="0"/>
                    <w:jc w:val="center"/>
                    <w:rPr>
                      <w:b/>
                      <w:bCs/>
                      <w:color w:val="000000" w:themeColor="text1"/>
                      <w:kern w:val="0"/>
                      <w:szCs w:val="21"/>
                    </w:rPr>
                  </w:pPr>
                </w:p>
              </w:tc>
              <w:tc>
                <w:tcPr>
                  <w:tcW w:w="599" w:type="pct"/>
                  <w:vMerge/>
                  <w:vAlign w:val="center"/>
                </w:tcPr>
                <w:p w14:paraId="1B2FABD9" w14:textId="77777777" w:rsidR="00F2288A" w:rsidRPr="00DA3485" w:rsidRDefault="00F2288A" w:rsidP="00F504C7">
                  <w:pPr>
                    <w:widowControl/>
                    <w:adjustRightInd w:val="0"/>
                    <w:snapToGrid w:val="0"/>
                    <w:jc w:val="center"/>
                    <w:rPr>
                      <w:b/>
                      <w:bCs/>
                      <w:color w:val="000000" w:themeColor="text1"/>
                      <w:kern w:val="0"/>
                      <w:szCs w:val="21"/>
                    </w:rPr>
                  </w:pPr>
                </w:p>
              </w:tc>
              <w:tc>
                <w:tcPr>
                  <w:tcW w:w="762" w:type="pct"/>
                  <w:shd w:val="clear" w:color="auto" w:fill="auto"/>
                  <w:vAlign w:val="center"/>
                  <w:hideMark/>
                </w:tcPr>
                <w:p w14:paraId="2FDA667B" w14:textId="1BD37B58" w:rsidR="00F2288A" w:rsidRPr="00DA3485" w:rsidRDefault="00F2288A" w:rsidP="00F504C7">
                  <w:pPr>
                    <w:widowControl/>
                    <w:adjustRightInd w:val="0"/>
                    <w:snapToGrid w:val="0"/>
                    <w:jc w:val="center"/>
                    <w:rPr>
                      <w:b/>
                      <w:bCs/>
                      <w:color w:val="000000" w:themeColor="text1"/>
                      <w:kern w:val="0"/>
                      <w:szCs w:val="21"/>
                    </w:rPr>
                  </w:pPr>
                  <w:r w:rsidRPr="00DA3485">
                    <w:rPr>
                      <w:b/>
                      <w:bCs/>
                      <w:color w:val="000000" w:themeColor="text1"/>
                      <w:kern w:val="0"/>
                      <w:szCs w:val="21"/>
                    </w:rPr>
                    <w:t>现有项目</w:t>
                  </w:r>
                </w:p>
              </w:tc>
              <w:tc>
                <w:tcPr>
                  <w:tcW w:w="417" w:type="pct"/>
                  <w:shd w:val="clear" w:color="auto" w:fill="auto"/>
                  <w:vAlign w:val="center"/>
                  <w:hideMark/>
                </w:tcPr>
                <w:p w14:paraId="689A49DC" w14:textId="5EAD6120" w:rsidR="00F2288A" w:rsidRPr="00DA3485" w:rsidRDefault="00F2288A" w:rsidP="00F504C7">
                  <w:pPr>
                    <w:widowControl/>
                    <w:adjustRightInd w:val="0"/>
                    <w:snapToGrid w:val="0"/>
                    <w:jc w:val="center"/>
                    <w:rPr>
                      <w:b/>
                      <w:bCs/>
                      <w:color w:val="000000" w:themeColor="text1"/>
                      <w:kern w:val="0"/>
                      <w:szCs w:val="21"/>
                    </w:rPr>
                  </w:pPr>
                  <w:r w:rsidRPr="00DA3485">
                    <w:rPr>
                      <w:rFonts w:hint="eastAsia"/>
                      <w:b/>
                      <w:bCs/>
                      <w:color w:val="000000" w:themeColor="text1"/>
                      <w:kern w:val="0"/>
                      <w:szCs w:val="21"/>
                    </w:rPr>
                    <w:t>技改</w:t>
                  </w:r>
                  <w:r w:rsidRPr="00DA3485">
                    <w:rPr>
                      <w:b/>
                      <w:bCs/>
                      <w:color w:val="000000" w:themeColor="text1"/>
                      <w:kern w:val="0"/>
                      <w:szCs w:val="21"/>
                    </w:rPr>
                    <w:t>项目</w:t>
                  </w:r>
                </w:p>
              </w:tc>
              <w:tc>
                <w:tcPr>
                  <w:tcW w:w="643" w:type="pct"/>
                  <w:shd w:val="clear" w:color="auto" w:fill="auto"/>
                  <w:noWrap/>
                  <w:vAlign w:val="center"/>
                  <w:hideMark/>
                </w:tcPr>
                <w:p w14:paraId="02105A36" w14:textId="509C13A4" w:rsidR="00F2288A" w:rsidRPr="00DA3485" w:rsidRDefault="00F2288A" w:rsidP="00F504C7">
                  <w:pPr>
                    <w:widowControl/>
                    <w:adjustRightInd w:val="0"/>
                    <w:snapToGrid w:val="0"/>
                    <w:jc w:val="center"/>
                    <w:rPr>
                      <w:b/>
                      <w:bCs/>
                      <w:color w:val="000000" w:themeColor="text1"/>
                      <w:kern w:val="0"/>
                      <w:szCs w:val="21"/>
                    </w:rPr>
                  </w:pPr>
                  <w:r w:rsidRPr="00DA3485">
                    <w:rPr>
                      <w:rFonts w:hint="eastAsia"/>
                      <w:b/>
                      <w:bCs/>
                      <w:color w:val="000000" w:themeColor="text1"/>
                      <w:kern w:val="0"/>
                      <w:szCs w:val="21"/>
                    </w:rPr>
                    <w:t>技改后全厂</w:t>
                  </w:r>
                </w:p>
              </w:tc>
              <w:tc>
                <w:tcPr>
                  <w:tcW w:w="417" w:type="pct"/>
                  <w:vMerge/>
                  <w:vAlign w:val="center"/>
                  <w:hideMark/>
                </w:tcPr>
                <w:p w14:paraId="48618290" w14:textId="77777777" w:rsidR="00F2288A" w:rsidRPr="00DA3485" w:rsidRDefault="00F2288A" w:rsidP="00F504C7">
                  <w:pPr>
                    <w:widowControl/>
                    <w:adjustRightInd w:val="0"/>
                    <w:snapToGrid w:val="0"/>
                    <w:jc w:val="center"/>
                    <w:rPr>
                      <w:b/>
                      <w:bCs/>
                      <w:color w:val="000000" w:themeColor="text1"/>
                      <w:kern w:val="0"/>
                      <w:szCs w:val="21"/>
                    </w:rPr>
                  </w:pPr>
                </w:p>
              </w:tc>
              <w:tc>
                <w:tcPr>
                  <w:tcW w:w="864" w:type="pct"/>
                  <w:vMerge/>
                  <w:vAlign w:val="center"/>
                </w:tcPr>
                <w:p w14:paraId="1E8F15AB" w14:textId="77777777" w:rsidR="00F2288A" w:rsidRPr="00DA3485" w:rsidRDefault="00F2288A" w:rsidP="00F504C7">
                  <w:pPr>
                    <w:widowControl/>
                    <w:adjustRightInd w:val="0"/>
                    <w:snapToGrid w:val="0"/>
                    <w:jc w:val="center"/>
                    <w:rPr>
                      <w:b/>
                      <w:bCs/>
                      <w:color w:val="000000" w:themeColor="text1"/>
                      <w:kern w:val="0"/>
                      <w:szCs w:val="21"/>
                    </w:rPr>
                  </w:pPr>
                </w:p>
              </w:tc>
            </w:tr>
            <w:tr w:rsidR="00F2288A" w:rsidRPr="00DA3485" w14:paraId="3671D08E" w14:textId="723EF1AC" w:rsidTr="004802CF">
              <w:trPr>
                <w:jc w:val="center"/>
              </w:trPr>
              <w:tc>
                <w:tcPr>
                  <w:tcW w:w="182" w:type="pct"/>
                  <w:shd w:val="clear" w:color="auto" w:fill="auto"/>
                  <w:vAlign w:val="center"/>
                  <w:hideMark/>
                </w:tcPr>
                <w:p w14:paraId="5E33450D" w14:textId="77777777" w:rsidR="00F2288A" w:rsidRPr="00DA3485" w:rsidRDefault="00F2288A" w:rsidP="00F504C7">
                  <w:pPr>
                    <w:widowControl/>
                    <w:adjustRightInd w:val="0"/>
                    <w:snapToGrid w:val="0"/>
                    <w:jc w:val="center"/>
                    <w:rPr>
                      <w:bCs/>
                      <w:color w:val="000000" w:themeColor="text1"/>
                      <w:kern w:val="0"/>
                      <w:szCs w:val="21"/>
                    </w:rPr>
                  </w:pPr>
                  <w:r w:rsidRPr="00DA3485">
                    <w:rPr>
                      <w:bCs/>
                      <w:color w:val="000000" w:themeColor="text1"/>
                      <w:kern w:val="0"/>
                      <w:szCs w:val="21"/>
                    </w:rPr>
                    <w:t>1</w:t>
                  </w:r>
                </w:p>
              </w:tc>
              <w:tc>
                <w:tcPr>
                  <w:tcW w:w="417" w:type="pct"/>
                  <w:vAlign w:val="center"/>
                </w:tcPr>
                <w:p w14:paraId="69674730" w14:textId="58435EF3" w:rsidR="00F2288A" w:rsidRPr="00DA3485" w:rsidRDefault="00F2288A" w:rsidP="00F504C7">
                  <w:pPr>
                    <w:widowControl/>
                    <w:adjustRightInd w:val="0"/>
                    <w:snapToGrid w:val="0"/>
                    <w:jc w:val="center"/>
                    <w:rPr>
                      <w:color w:val="000000" w:themeColor="text1"/>
                      <w:szCs w:val="21"/>
                    </w:rPr>
                  </w:pPr>
                  <w:r w:rsidRPr="00DA3485">
                    <w:rPr>
                      <w:rFonts w:hint="eastAsia"/>
                      <w:color w:val="000000" w:themeColor="text1"/>
                      <w:szCs w:val="21"/>
                    </w:rPr>
                    <w:t>一期</w:t>
                  </w:r>
                  <w:r w:rsidRPr="00DA3485">
                    <w:rPr>
                      <w:color w:val="000000" w:themeColor="text1"/>
                      <w:szCs w:val="21"/>
                    </w:rPr>
                    <w:t>纸管生产线</w:t>
                  </w:r>
                </w:p>
              </w:tc>
              <w:tc>
                <w:tcPr>
                  <w:tcW w:w="699" w:type="pct"/>
                  <w:shd w:val="clear" w:color="auto" w:fill="auto"/>
                  <w:vAlign w:val="center"/>
                  <w:hideMark/>
                </w:tcPr>
                <w:p w14:paraId="6FECF024" w14:textId="5F5C0CE3" w:rsidR="00F2288A" w:rsidRPr="00DA3485" w:rsidRDefault="00F2288A" w:rsidP="00F504C7">
                  <w:pPr>
                    <w:widowControl/>
                    <w:adjustRightInd w:val="0"/>
                    <w:snapToGrid w:val="0"/>
                    <w:jc w:val="center"/>
                    <w:rPr>
                      <w:bCs/>
                      <w:color w:val="000000" w:themeColor="text1"/>
                      <w:kern w:val="0"/>
                      <w:szCs w:val="21"/>
                    </w:rPr>
                  </w:pPr>
                  <w:r w:rsidRPr="00DA3485">
                    <w:rPr>
                      <w:rFonts w:hint="eastAsia"/>
                      <w:color w:val="000000" w:themeColor="text1"/>
                      <w:szCs w:val="21"/>
                    </w:rPr>
                    <w:t>高档化纤纸管</w:t>
                  </w:r>
                </w:p>
              </w:tc>
              <w:tc>
                <w:tcPr>
                  <w:tcW w:w="0" w:type="auto"/>
                  <w:vMerge w:val="restart"/>
                  <w:vAlign w:val="center"/>
                </w:tcPr>
                <w:p w14:paraId="5855E89E" w14:textId="77777777" w:rsidR="00F2288A" w:rsidRPr="00DA3485" w:rsidRDefault="00F2288A" w:rsidP="00F504C7">
                  <w:pPr>
                    <w:widowControl/>
                    <w:adjustRightInd w:val="0"/>
                    <w:snapToGrid w:val="0"/>
                    <w:jc w:val="center"/>
                    <w:rPr>
                      <w:bCs/>
                      <w:color w:val="000000" w:themeColor="text1"/>
                      <w:kern w:val="0"/>
                      <w:szCs w:val="21"/>
                    </w:rPr>
                  </w:pPr>
                  <w:r w:rsidRPr="00DA3485">
                    <w:rPr>
                      <w:rFonts w:hint="eastAsia"/>
                      <w:bCs/>
                      <w:color w:val="000000" w:themeColor="text1"/>
                      <w:kern w:val="0"/>
                      <w:szCs w:val="21"/>
                    </w:rPr>
                    <w:t>内径</w:t>
                  </w:r>
                  <w:r w:rsidRPr="00DA3485">
                    <w:rPr>
                      <w:bCs/>
                      <w:color w:val="000000" w:themeColor="text1"/>
                      <w:kern w:val="0"/>
                      <w:szCs w:val="21"/>
                    </w:rPr>
                    <w:t>：</w:t>
                  </w:r>
                  <w:r w:rsidRPr="00DA3485">
                    <w:rPr>
                      <w:rFonts w:hint="eastAsia"/>
                      <w:bCs/>
                      <w:color w:val="000000" w:themeColor="text1"/>
                      <w:kern w:val="0"/>
                      <w:szCs w:val="21"/>
                    </w:rPr>
                    <w:t>76</w:t>
                  </w:r>
                  <w:r w:rsidRPr="00DA3485">
                    <w:rPr>
                      <w:bCs/>
                      <w:color w:val="000000" w:themeColor="text1"/>
                      <w:kern w:val="0"/>
                      <w:szCs w:val="21"/>
                    </w:rPr>
                    <w:t>.</w:t>
                  </w:r>
                  <w:r w:rsidRPr="00DA3485">
                    <w:rPr>
                      <w:rFonts w:hint="eastAsia"/>
                      <w:bCs/>
                      <w:color w:val="000000" w:themeColor="text1"/>
                      <w:kern w:val="0"/>
                      <w:szCs w:val="21"/>
                      <w:vertAlign w:val="superscript"/>
                    </w:rPr>
                    <w:t>2</w:t>
                  </w:r>
                  <w:r w:rsidRPr="00DA3485">
                    <w:rPr>
                      <w:rFonts w:hint="eastAsia"/>
                      <w:bCs/>
                      <w:color w:val="000000" w:themeColor="text1"/>
                      <w:kern w:val="0"/>
                      <w:szCs w:val="21"/>
                    </w:rPr>
                    <w:t>、</w:t>
                  </w:r>
                  <w:r w:rsidRPr="00DA3485">
                    <w:rPr>
                      <w:bCs/>
                      <w:color w:val="000000" w:themeColor="text1"/>
                      <w:kern w:val="0"/>
                      <w:szCs w:val="21"/>
                    </w:rPr>
                    <w:t>152.</w:t>
                  </w:r>
                  <w:r w:rsidRPr="00DA3485">
                    <w:rPr>
                      <w:bCs/>
                      <w:color w:val="000000" w:themeColor="text1"/>
                      <w:kern w:val="0"/>
                      <w:szCs w:val="21"/>
                      <w:vertAlign w:val="superscript"/>
                    </w:rPr>
                    <w:t>4</w:t>
                  </w:r>
                  <w:r w:rsidRPr="00DA3485">
                    <w:rPr>
                      <w:rFonts w:hint="eastAsia"/>
                      <w:bCs/>
                      <w:color w:val="000000" w:themeColor="text1"/>
                      <w:kern w:val="0"/>
                      <w:szCs w:val="21"/>
                    </w:rPr>
                    <w:t>、</w:t>
                  </w:r>
                  <w:r w:rsidRPr="00DA3485">
                    <w:rPr>
                      <w:rFonts w:hint="eastAsia"/>
                      <w:bCs/>
                      <w:color w:val="000000" w:themeColor="text1"/>
                      <w:kern w:val="0"/>
                      <w:szCs w:val="21"/>
                    </w:rPr>
                    <w:t>203.</w:t>
                  </w:r>
                  <w:r w:rsidRPr="00DA3485">
                    <w:rPr>
                      <w:rFonts w:hint="eastAsia"/>
                      <w:bCs/>
                      <w:color w:val="000000" w:themeColor="text1"/>
                      <w:kern w:val="0"/>
                      <w:szCs w:val="21"/>
                      <w:vertAlign w:val="superscript"/>
                    </w:rPr>
                    <w:t>2</w:t>
                  </w:r>
                </w:p>
                <w:p w14:paraId="5198EB51" w14:textId="2C93F2F3" w:rsidR="00F2288A" w:rsidRPr="00DA3485" w:rsidRDefault="00F2288A" w:rsidP="00F504C7">
                  <w:pPr>
                    <w:widowControl/>
                    <w:adjustRightInd w:val="0"/>
                    <w:snapToGrid w:val="0"/>
                    <w:jc w:val="center"/>
                    <w:rPr>
                      <w:bCs/>
                      <w:color w:val="000000" w:themeColor="text1"/>
                      <w:kern w:val="0"/>
                      <w:szCs w:val="21"/>
                    </w:rPr>
                  </w:pPr>
                  <w:r w:rsidRPr="00DA3485">
                    <w:rPr>
                      <w:rFonts w:hint="eastAsia"/>
                      <w:bCs/>
                      <w:color w:val="000000" w:themeColor="text1"/>
                      <w:kern w:val="0"/>
                      <w:szCs w:val="21"/>
                    </w:rPr>
                    <w:t>长度</w:t>
                  </w:r>
                  <w:r w:rsidRPr="00DA3485">
                    <w:rPr>
                      <w:bCs/>
                      <w:color w:val="000000" w:themeColor="text1"/>
                      <w:kern w:val="0"/>
                      <w:szCs w:val="21"/>
                    </w:rPr>
                    <w:t>：</w:t>
                  </w:r>
                  <w:r w:rsidRPr="00DA3485">
                    <w:rPr>
                      <w:rFonts w:hint="eastAsia"/>
                      <w:bCs/>
                      <w:color w:val="000000" w:themeColor="text1"/>
                      <w:kern w:val="0"/>
                      <w:szCs w:val="21"/>
                    </w:rPr>
                    <w:t>20-3000</w:t>
                  </w:r>
                  <w:r w:rsidRPr="00DA3485">
                    <w:rPr>
                      <w:bCs/>
                      <w:color w:val="000000" w:themeColor="text1"/>
                      <w:kern w:val="0"/>
                      <w:szCs w:val="21"/>
                    </w:rPr>
                    <w:t>mm</w:t>
                  </w:r>
                </w:p>
              </w:tc>
              <w:tc>
                <w:tcPr>
                  <w:tcW w:w="762" w:type="pct"/>
                  <w:shd w:val="clear" w:color="auto" w:fill="auto"/>
                  <w:vAlign w:val="center"/>
                  <w:hideMark/>
                </w:tcPr>
                <w:p w14:paraId="6FC58EE9" w14:textId="0EE0653F" w:rsidR="00F2288A" w:rsidRPr="00DA3485" w:rsidRDefault="00F2288A" w:rsidP="00F504C7">
                  <w:pPr>
                    <w:widowControl/>
                    <w:adjustRightInd w:val="0"/>
                    <w:snapToGrid w:val="0"/>
                    <w:jc w:val="center"/>
                    <w:rPr>
                      <w:bCs/>
                      <w:color w:val="000000" w:themeColor="text1"/>
                      <w:kern w:val="0"/>
                      <w:szCs w:val="21"/>
                    </w:rPr>
                  </w:pPr>
                  <w:r w:rsidRPr="00DA3485">
                    <w:rPr>
                      <w:bCs/>
                      <w:color w:val="000000" w:themeColor="text1"/>
                      <w:kern w:val="0"/>
                      <w:szCs w:val="21"/>
                    </w:rPr>
                    <w:t>6000</w:t>
                  </w:r>
                </w:p>
              </w:tc>
              <w:tc>
                <w:tcPr>
                  <w:tcW w:w="417" w:type="pct"/>
                  <w:shd w:val="clear" w:color="auto" w:fill="auto"/>
                  <w:noWrap/>
                  <w:vAlign w:val="center"/>
                </w:tcPr>
                <w:p w14:paraId="22898184" w14:textId="5EA82683" w:rsidR="00F2288A" w:rsidRPr="00DA3485" w:rsidRDefault="00F2288A" w:rsidP="00F504C7">
                  <w:pPr>
                    <w:widowControl/>
                    <w:adjustRightInd w:val="0"/>
                    <w:snapToGrid w:val="0"/>
                    <w:jc w:val="center"/>
                    <w:rPr>
                      <w:bCs/>
                      <w:color w:val="000000" w:themeColor="text1"/>
                      <w:kern w:val="0"/>
                      <w:szCs w:val="21"/>
                    </w:rPr>
                  </w:pPr>
                  <w:r w:rsidRPr="00DA3485">
                    <w:rPr>
                      <w:rFonts w:hint="eastAsia"/>
                      <w:bCs/>
                      <w:color w:val="000000" w:themeColor="text1"/>
                      <w:kern w:val="0"/>
                      <w:szCs w:val="21"/>
                    </w:rPr>
                    <w:t>0</w:t>
                  </w:r>
                </w:p>
              </w:tc>
              <w:tc>
                <w:tcPr>
                  <w:tcW w:w="643" w:type="pct"/>
                  <w:shd w:val="clear" w:color="auto" w:fill="auto"/>
                  <w:vAlign w:val="center"/>
                  <w:hideMark/>
                </w:tcPr>
                <w:p w14:paraId="103A786D" w14:textId="02E79446" w:rsidR="00F2288A" w:rsidRPr="00DA3485" w:rsidRDefault="00F2288A" w:rsidP="00F504C7">
                  <w:pPr>
                    <w:widowControl/>
                    <w:adjustRightInd w:val="0"/>
                    <w:snapToGrid w:val="0"/>
                    <w:jc w:val="center"/>
                    <w:rPr>
                      <w:bCs/>
                      <w:color w:val="000000" w:themeColor="text1"/>
                      <w:kern w:val="0"/>
                      <w:szCs w:val="21"/>
                    </w:rPr>
                  </w:pPr>
                  <w:r w:rsidRPr="00DA3485">
                    <w:rPr>
                      <w:bCs/>
                      <w:color w:val="000000" w:themeColor="text1"/>
                      <w:kern w:val="0"/>
                      <w:szCs w:val="21"/>
                    </w:rPr>
                    <w:t>6000</w:t>
                  </w:r>
                </w:p>
              </w:tc>
              <w:tc>
                <w:tcPr>
                  <w:tcW w:w="417" w:type="pct"/>
                  <w:shd w:val="clear" w:color="auto" w:fill="auto"/>
                  <w:vAlign w:val="center"/>
                  <w:hideMark/>
                </w:tcPr>
                <w:p w14:paraId="2E2AAE69" w14:textId="000B228F" w:rsidR="00F2288A" w:rsidRPr="00DA3485" w:rsidRDefault="00F2288A" w:rsidP="00F504C7">
                  <w:pPr>
                    <w:widowControl/>
                    <w:adjustRightInd w:val="0"/>
                    <w:snapToGrid w:val="0"/>
                    <w:jc w:val="center"/>
                    <w:rPr>
                      <w:bCs/>
                      <w:color w:val="000000" w:themeColor="text1"/>
                      <w:kern w:val="0"/>
                      <w:szCs w:val="21"/>
                    </w:rPr>
                  </w:pPr>
                  <w:r w:rsidRPr="00DA3485">
                    <w:rPr>
                      <w:bCs/>
                      <w:color w:val="000000" w:themeColor="text1"/>
                      <w:kern w:val="0"/>
                      <w:szCs w:val="21"/>
                    </w:rPr>
                    <w:t>3000</w:t>
                  </w:r>
                </w:p>
              </w:tc>
              <w:tc>
                <w:tcPr>
                  <w:tcW w:w="864" w:type="pct"/>
                  <w:vAlign w:val="center"/>
                </w:tcPr>
                <w:p w14:paraId="73CA484B" w14:textId="7F031B31" w:rsidR="00F2288A" w:rsidRPr="00DA3485" w:rsidRDefault="00F2288A" w:rsidP="00F504C7">
                  <w:pPr>
                    <w:widowControl/>
                    <w:adjustRightInd w:val="0"/>
                    <w:snapToGrid w:val="0"/>
                    <w:jc w:val="center"/>
                    <w:rPr>
                      <w:bCs/>
                      <w:color w:val="000000" w:themeColor="text1"/>
                      <w:kern w:val="0"/>
                      <w:szCs w:val="21"/>
                    </w:rPr>
                  </w:pPr>
                  <w:r w:rsidRPr="00DA3485">
                    <w:rPr>
                      <w:rFonts w:hint="eastAsia"/>
                      <w:bCs/>
                      <w:color w:val="000000" w:themeColor="text1"/>
                      <w:kern w:val="0"/>
                      <w:szCs w:val="21"/>
                    </w:rPr>
                    <w:t>已建</w:t>
                  </w:r>
                  <w:r w:rsidRPr="00DA3485">
                    <w:rPr>
                      <w:bCs/>
                      <w:color w:val="000000" w:themeColor="text1"/>
                      <w:kern w:val="0"/>
                      <w:szCs w:val="21"/>
                    </w:rPr>
                    <w:t>，</w:t>
                  </w:r>
                  <w:r w:rsidRPr="00DA3485">
                    <w:rPr>
                      <w:rFonts w:hint="eastAsia"/>
                      <w:bCs/>
                      <w:color w:val="000000" w:themeColor="text1"/>
                      <w:kern w:val="0"/>
                      <w:szCs w:val="21"/>
                    </w:rPr>
                    <w:t>本次在</w:t>
                  </w:r>
                  <w:r w:rsidRPr="00DA3485">
                    <w:rPr>
                      <w:bCs/>
                      <w:color w:val="000000" w:themeColor="text1"/>
                      <w:kern w:val="0"/>
                      <w:szCs w:val="21"/>
                    </w:rPr>
                    <w:t>一期项目中进行技改</w:t>
                  </w:r>
                  <w:r w:rsidRPr="00DA3485">
                    <w:rPr>
                      <w:rFonts w:hint="eastAsia"/>
                      <w:bCs/>
                      <w:color w:val="000000" w:themeColor="text1"/>
                      <w:kern w:val="0"/>
                      <w:szCs w:val="21"/>
                    </w:rPr>
                    <w:t>，</w:t>
                  </w:r>
                  <w:r w:rsidRPr="00DA3485">
                    <w:rPr>
                      <w:bCs/>
                      <w:color w:val="000000" w:themeColor="text1"/>
                      <w:kern w:val="0"/>
                      <w:szCs w:val="21"/>
                    </w:rPr>
                    <w:t>技改产能为</w:t>
                  </w:r>
                  <w:r w:rsidRPr="00DA3485">
                    <w:rPr>
                      <w:rFonts w:hint="eastAsia"/>
                      <w:bCs/>
                      <w:color w:val="000000" w:themeColor="text1"/>
                      <w:kern w:val="0"/>
                      <w:szCs w:val="21"/>
                    </w:rPr>
                    <w:t>5000</w:t>
                  </w:r>
                  <w:r w:rsidRPr="00DA3485">
                    <w:rPr>
                      <w:rFonts w:hint="eastAsia"/>
                      <w:bCs/>
                      <w:color w:val="000000" w:themeColor="text1"/>
                      <w:kern w:val="0"/>
                      <w:szCs w:val="21"/>
                    </w:rPr>
                    <w:t>万支</w:t>
                  </w:r>
                </w:p>
              </w:tc>
            </w:tr>
            <w:tr w:rsidR="00F2288A" w:rsidRPr="00DA3485" w14:paraId="2C43476C" w14:textId="77777777" w:rsidTr="004802CF">
              <w:trPr>
                <w:jc w:val="center"/>
              </w:trPr>
              <w:tc>
                <w:tcPr>
                  <w:tcW w:w="182" w:type="pct"/>
                  <w:shd w:val="clear" w:color="auto" w:fill="auto"/>
                  <w:vAlign w:val="center"/>
                </w:tcPr>
                <w:p w14:paraId="61536E60" w14:textId="2C17C11E" w:rsidR="00F2288A" w:rsidRPr="00DA3485" w:rsidRDefault="00F2288A" w:rsidP="00F504C7">
                  <w:pPr>
                    <w:widowControl/>
                    <w:adjustRightInd w:val="0"/>
                    <w:snapToGrid w:val="0"/>
                    <w:jc w:val="center"/>
                    <w:rPr>
                      <w:bCs/>
                      <w:color w:val="000000" w:themeColor="text1"/>
                      <w:kern w:val="0"/>
                      <w:szCs w:val="21"/>
                    </w:rPr>
                  </w:pPr>
                  <w:r w:rsidRPr="00DA3485">
                    <w:rPr>
                      <w:rFonts w:hint="eastAsia"/>
                      <w:bCs/>
                      <w:color w:val="000000" w:themeColor="text1"/>
                      <w:kern w:val="0"/>
                      <w:szCs w:val="21"/>
                    </w:rPr>
                    <w:t>2</w:t>
                  </w:r>
                </w:p>
              </w:tc>
              <w:tc>
                <w:tcPr>
                  <w:tcW w:w="417" w:type="pct"/>
                  <w:vAlign w:val="center"/>
                </w:tcPr>
                <w:p w14:paraId="58BE3988" w14:textId="45C769FE" w:rsidR="00F2288A" w:rsidRPr="00DA3485" w:rsidRDefault="00F2288A" w:rsidP="00F504C7">
                  <w:pPr>
                    <w:widowControl/>
                    <w:adjustRightInd w:val="0"/>
                    <w:snapToGrid w:val="0"/>
                    <w:jc w:val="center"/>
                    <w:rPr>
                      <w:color w:val="000000" w:themeColor="text1"/>
                      <w:szCs w:val="21"/>
                    </w:rPr>
                  </w:pPr>
                  <w:r w:rsidRPr="00DA3485">
                    <w:rPr>
                      <w:rFonts w:hint="eastAsia"/>
                      <w:color w:val="000000" w:themeColor="text1"/>
                      <w:szCs w:val="21"/>
                    </w:rPr>
                    <w:t>二期</w:t>
                  </w:r>
                  <w:r w:rsidRPr="00DA3485">
                    <w:rPr>
                      <w:color w:val="000000" w:themeColor="text1"/>
                      <w:szCs w:val="21"/>
                    </w:rPr>
                    <w:t>纸管生产线</w:t>
                  </w:r>
                </w:p>
              </w:tc>
              <w:tc>
                <w:tcPr>
                  <w:tcW w:w="699" w:type="pct"/>
                  <w:shd w:val="clear" w:color="auto" w:fill="auto"/>
                  <w:vAlign w:val="center"/>
                </w:tcPr>
                <w:p w14:paraId="14B1FC63" w14:textId="63B808A9" w:rsidR="00F2288A" w:rsidRPr="00DA3485" w:rsidRDefault="00F2288A" w:rsidP="00F504C7">
                  <w:pPr>
                    <w:widowControl/>
                    <w:adjustRightInd w:val="0"/>
                    <w:snapToGrid w:val="0"/>
                    <w:jc w:val="center"/>
                    <w:rPr>
                      <w:color w:val="000000" w:themeColor="text1"/>
                      <w:szCs w:val="21"/>
                    </w:rPr>
                  </w:pPr>
                  <w:r w:rsidRPr="00DA3485">
                    <w:rPr>
                      <w:rFonts w:hint="eastAsia"/>
                      <w:color w:val="000000" w:themeColor="text1"/>
                      <w:szCs w:val="21"/>
                    </w:rPr>
                    <w:t>高档化纤纸管</w:t>
                  </w:r>
                </w:p>
              </w:tc>
              <w:tc>
                <w:tcPr>
                  <w:tcW w:w="0" w:type="auto"/>
                  <w:vMerge/>
                  <w:vAlign w:val="center"/>
                </w:tcPr>
                <w:p w14:paraId="7453EDDB" w14:textId="77777777" w:rsidR="00F2288A" w:rsidRPr="00DA3485" w:rsidRDefault="00F2288A" w:rsidP="00826025">
                  <w:pPr>
                    <w:widowControl/>
                    <w:adjustRightInd w:val="0"/>
                    <w:snapToGrid w:val="0"/>
                    <w:jc w:val="center"/>
                    <w:rPr>
                      <w:bCs/>
                      <w:color w:val="000000" w:themeColor="text1"/>
                      <w:kern w:val="0"/>
                      <w:szCs w:val="21"/>
                    </w:rPr>
                  </w:pPr>
                </w:p>
              </w:tc>
              <w:tc>
                <w:tcPr>
                  <w:tcW w:w="762" w:type="pct"/>
                  <w:shd w:val="clear" w:color="auto" w:fill="auto"/>
                  <w:vAlign w:val="center"/>
                </w:tcPr>
                <w:p w14:paraId="0B2C1D9C" w14:textId="72885C90" w:rsidR="00F2288A" w:rsidRPr="00DA3485" w:rsidRDefault="00F2288A" w:rsidP="00826025">
                  <w:pPr>
                    <w:widowControl/>
                    <w:adjustRightInd w:val="0"/>
                    <w:snapToGrid w:val="0"/>
                    <w:jc w:val="center"/>
                    <w:rPr>
                      <w:bCs/>
                      <w:color w:val="000000" w:themeColor="text1"/>
                      <w:kern w:val="0"/>
                      <w:szCs w:val="21"/>
                    </w:rPr>
                  </w:pPr>
                  <w:r w:rsidRPr="00DA3485">
                    <w:rPr>
                      <w:rFonts w:hint="eastAsia"/>
                      <w:bCs/>
                      <w:color w:val="000000" w:themeColor="text1"/>
                      <w:kern w:val="0"/>
                      <w:szCs w:val="21"/>
                    </w:rPr>
                    <w:t>15000</w:t>
                  </w:r>
                </w:p>
              </w:tc>
              <w:tc>
                <w:tcPr>
                  <w:tcW w:w="417" w:type="pct"/>
                  <w:shd w:val="clear" w:color="auto" w:fill="auto"/>
                  <w:noWrap/>
                  <w:vAlign w:val="center"/>
                </w:tcPr>
                <w:p w14:paraId="3678B3A1" w14:textId="488983DC" w:rsidR="00F2288A" w:rsidRPr="00DA3485" w:rsidRDefault="00F2288A" w:rsidP="00F504C7">
                  <w:pPr>
                    <w:widowControl/>
                    <w:adjustRightInd w:val="0"/>
                    <w:snapToGrid w:val="0"/>
                    <w:jc w:val="center"/>
                    <w:rPr>
                      <w:bCs/>
                      <w:color w:val="000000" w:themeColor="text1"/>
                      <w:kern w:val="0"/>
                      <w:szCs w:val="21"/>
                    </w:rPr>
                  </w:pPr>
                  <w:r w:rsidRPr="00DA3485">
                    <w:rPr>
                      <w:rFonts w:hint="eastAsia"/>
                      <w:bCs/>
                      <w:color w:val="000000" w:themeColor="text1"/>
                      <w:kern w:val="0"/>
                      <w:szCs w:val="21"/>
                    </w:rPr>
                    <w:t>0</w:t>
                  </w:r>
                </w:p>
              </w:tc>
              <w:tc>
                <w:tcPr>
                  <w:tcW w:w="643" w:type="pct"/>
                  <w:shd w:val="clear" w:color="auto" w:fill="auto"/>
                  <w:vAlign w:val="center"/>
                </w:tcPr>
                <w:p w14:paraId="4F8FE5AE" w14:textId="3240B13D" w:rsidR="00F2288A" w:rsidRPr="00DA3485" w:rsidRDefault="00F2288A" w:rsidP="00F504C7">
                  <w:pPr>
                    <w:widowControl/>
                    <w:adjustRightInd w:val="0"/>
                    <w:snapToGrid w:val="0"/>
                    <w:jc w:val="center"/>
                    <w:rPr>
                      <w:bCs/>
                      <w:color w:val="000000" w:themeColor="text1"/>
                      <w:kern w:val="0"/>
                      <w:szCs w:val="21"/>
                    </w:rPr>
                  </w:pPr>
                  <w:r w:rsidRPr="00DA3485">
                    <w:rPr>
                      <w:rFonts w:hint="eastAsia"/>
                      <w:bCs/>
                      <w:color w:val="000000" w:themeColor="text1"/>
                      <w:kern w:val="0"/>
                      <w:szCs w:val="21"/>
                    </w:rPr>
                    <w:t>15000</w:t>
                  </w:r>
                </w:p>
              </w:tc>
              <w:tc>
                <w:tcPr>
                  <w:tcW w:w="417" w:type="pct"/>
                  <w:shd w:val="clear" w:color="auto" w:fill="auto"/>
                  <w:vAlign w:val="center"/>
                </w:tcPr>
                <w:p w14:paraId="5E6B14E8" w14:textId="43115416" w:rsidR="00F2288A" w:rsidRPr="00DA3485" w:rsidRDefault="00F2288A" w:rsidP="00F504C7">
                  <w:pPr>
                    <w:widowControl/>
                    <w:adjustRightInd w:val="0"/>
                    <w:snapToGrid w:val="0"/>
                    <w:jc w:val="center"/>
                    <w:rPr>
                      <w:bCs/>
                      <w:color w:val="000000" w:themeColor="text1"/>
                      <w:kern w:val="0"/>
                      <w:szCs w:val="21"/>
                    </w:rPr>
                  </w:pPr>
                  <w:r w:rsidRPr="00DA3485">
                    <w:rPr>
                      <w:bCs/>
                      <w:color w:val="000000" w:themeColor="text1"/>
                      <w:kern w:val="0"/>
                      <w:szCs w:val="21"/>
                    </w:rPr>
                    <w:t>3000</w:t>
                  </w:r>
                </w:p>
              </w:tc>
              <w:tc>
                <w:tcPr>
                  <w:tcW w:w="864" w:type="pct"/>
                  <w:vAlign w:val="center"/>
                </w:tcPr>
                <w:p w14:paraId="4D0DFA2C" w14:textId="17C98A38" w:rsidR="00F2288A" w:rsidRPr="00DA3485" w:rsidRDefault="00F2288A" w:rsidP="00F504C7">
                  <w:pPr>
                    <w:widowControl/>
                    <w:adjustRightInd w:val="0"/>
                    <w:snapToGrid w:val="0"/>
                    <w:jc w:val="center"/>
                    <w:rPr>
                      <w:bCs/>
                      <w:color w:val="000000" w:themeColor="text1"/>
                      <w:kern w:val="0"/>
                      <w:szCs w:val="21"/>
                    </w:rPr>
                  </w:pPr>
                  <w:r w:rsidRPr="00DA3485">
                    <w:rPr>
                      <w:rFonts w:hint="eastAsia"/>
                      <w:bCs/>
                      <w:color w:val="000000" w:themeColor="text1"/>
                      <w:kern w:val="0"/>
                      <w:szCs w:val="21"/>
                    </w:rPr>
                    <w:t>暂未</w:t>
                  </w:r>
                  <w:r w:rsidRPr="00DA3485">
                    <w:rPr>
                      <w:bCs/>
                      <w:color w:val="000000" w:themeColor="text1"/>
                      <w:kern w:val="0"/>
                      <w:szCs w:val="21"/>
                    </w:rPr>
                    <w:t>建设</w:t>
                  </w:r>
                  <w:r w:rsidRPr="00DA3485">
                    <w:rPr>
                      <w:rFonts w:hint="eastAsia"/>
                      <w:bCs/>
                      <w:color w:val="000000" w:themeColor="text1"/>
                      <w:kern w:val="0"/>
                      <w:szCs w:val="21"/>
                    </w:rPr>
                    <w:t>，后期根据市场情况决定是否进行建设</w:t>
                  </w:r>
                </w:p>
              </w:tc>
            </w:tr>
          </w:tbl>
          <w:bookmarkEnd w:id="7"/>
          <w:p w14:paraId="1407C63C" w14:textId="7470D417" w:rsidR="008929A5" w:rsidRPr="00DA3485" w:rsidRDefault="00CA18F3" w:rsidP="0030631D">
            <w:pPr>
              <w:adjustRightInd w:val="0"/>
              <w:snapToGrid w:val="0"/>
              <w:spacing w:line="480" w:lineRule="exact"/>
              <w:rPr>
                <w:b/>
                <w:color w:val="000000" w:themeColor="text1"/>
                <w:szCs w:val="21"/>
              </w:rPr>
            </w:pPr>
            <w:r w:rsidRPr="00DA3485">
              <w:rPr>
                <w:b/>
                <w:color w:val="000000" w:themeColor="text1"/>
                <w:szCs w:val="21"/>
              </w:rPr>
              <w:t>3</w:t>
            </w:r>
            <w:r w:rsidRPr="00DA3485">
              <w:rPr>
                <w:b/>
                <w:color w:val="000000" w:themeColor="text1"/>
                <w:szCs w:val="21"/>
              </w:rPr>
              <w:t>、</w:t>
            </w:r>
            <w:r w:rsidR="00721B52" w:rsidRPr="00DA3485">
              <w:rPr>
                <w:b/>
                <w:color w:val="000000" w:themeColor="text1"/>
                <w:szCs w:val="21"/>
              </w:rPr>
              <w:t>主体工程、</w:t>
            </w:r>
            <w:r w:rsidR="00AF0EE5" w:rsidRPr="00DA3485">
              <w:rPr>
                <w:b/>
                <w:color w:val="000000" w:themeColor="text1"/>
                <w:szCs w:val="21"/>
              </w:rPr>
              <w:t>公</w:t>
            </w:r>
            <w:proofErr w:type="gramStart"/>
            <w:r w:rsidR="00AF0EE5" w:rsidRPr="00DA3485">
              <w:rPr>
                <w:b/>
                <w:color w:val="000000" w:themeColor="text1"/>
                <w:szCs w:val="21"/>
              </w:rPr>
              <w:t>辅工程</w:t>
            </w:r>
            <w:proofErr w:type="gramEnd"/>
            <w:r w:rsidR="00AF0EE5" w:rsidRPr="00DA3485">
              <w:rPr>
                <w:b/>
                <w:color w:val="000000" w:themeColor="text1"/>
                <w:szCs w:val="21"/>
              </w:rPr>
              <w:t>及环保工程</w:t>
            </w:r>
          </w:p>
          <w:p w14:paraId="73040DA7" w14:textId="2B7943FC" w:rsidR="00AF0EE5" w:rsidRPr="00DA3485" w:rsidRDefault="00AF0EE5" w:rsidP="0030631D">
            <w:pPr>
              <w:adjustRightInd w:val="0"/>
              <w:snapToGrid w:val="0"/>
              <w:spacing w:line="480" w:lineRule="exact"/>
              <w:jc w:val="center"/>
              <w:outlineLvl w:val="0"/>
              <w:rPr>
                <w:b/>
                <w:bCs/>
                <w:color w:val="000000" w:themeColor="text1"/>
                <w:szCs w:val="21"/>
              </w:rPr>
            </w:pPr>
            <w:r w:rsidRPr="00DA3485">
              <w:rPr>
                <w:b/>
                <w:bCs/>
                <w:color w:val="000000" w:themeColor="text1"/>
                <w:szCs w:val="21"/>
              </w:rPr>
              <w:t>表</w:t>
            </w:r>
            <w:r w:rsidR="009B2C09" w:rsidRPr="00DA3485">
              <w:rPr>
                <w:b/>
                <w:bCs/>
                <w:color w:val="000000" w:themeColor="text1"/>
                <w:szCs w:val="21"/>
              </w:rPr>
              <w:t>2-</w:t>
            </w:r>
            <w:r w:rsidR="00417347" w:rsidRPr="00DA3485">
              <w:rPr>
                <w:b/>
                <w:bCs/>
                <w:color w:val="000000" w:themeColor="text1"/>
                <w:szCs w:val="21"/>
              </w:rPr>
              <w:t>2</w:t>
            </w:r>
            <w:r w:rsidRPr="00DA3485">
              <w:rPr>
                <w:b/>
                <w:bCs/>
                <w:color w:val="000000" w:themeColor="text1"/>
                <w:szCs w:val="21"/>
              </w:rPr>
              <w:t xml:space="preserve">  </w:t>
            </w:r>
            <w:r w:rsidR="00826025" w:rsidRPr="00DA3485">
              <w:rPr>
                <w:rFonts w:hint="eastAsia"/>
                <w:b/>
                <w:bCs/>
                <w:color w:val="000000" w:themeColor="text1"/>
                <w:szCs w:val="21"/>
              </w:rPr>
              <w:t>技改前后</w:t>
            </w:r>
            <w:r w:rsidRPr="00DA3485">
              <w:rPr>
                <w:b/>
                <w:bCs/>
                <w:color w:val="000000" w:themeColor="text1"/>
                <w:szCs w:val="21"/>
              </w:rPr>
              <w:t>项目</w:t>
            </w:r>
            <w:r w:rsidR="00721B52" w:rsidRPr="00DA3485">
              <w:rPr>
                <w:b/>
                <w:bCs/>
                <w:color w:val="000000" w:themeColor="text1"/>
                <w:szCs w:val="21"/>
              </w:rPr>
              <w:t>主体工程、</w:t>
            </w:r>
            <w:r w:rsidRPr="00DA3485">
              <w:rPr>
                <w:b/>
                <w:bCs/>
                <w:color w:val="000000" w:themeColor="text1"/>
                <w:szCs w:val="21"/>
              </w:rPr>
              <w:t>公用及辅助工程组成情况一览表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5"/>
              <w:gridCol w:w="719"/>
              <w:gridCol w:w="1293"/>
              <w:gridCol w:w="1701"/>
              <w:gridCol w:w="1401"/>
              <w:gridCol w:w="1260"/>
              <w:gridCol w:w="1480"/>
            </w:tblGrid>
            <w:tr w:rsidR="00826025" w:rsidRPr="00DA3485" w14:paraId="3BF23140" w14:textId="77777777" w:rsidTr="00BF7546">
              <w:trPr>
                <w:jc w:val="center"/>
              </w:trPr>
              <w:tc>
                <w:tcPr>
                  <w:tcW w:w="257" w:type="pct"/>
                  <w:vMerge w:val="restart"/>
                  <w:vAlign w:val="center"/>
                  <w:hideMark/>
                </w:tcPr>
                <w:p w14:paraId="206B8935" w14:textId="77777777" w:rsidR="00826025" w:rsidRPr="00DA3485" w:rsidRDefault="00826025" w:rsidP="00826025">
                  <w:pPr>
                    <w:adjustRightInd w:val="0"/>
                    <w:snapToGrid w:val="0"/>
                    <w:jc w:val="center"/>
                    <w:rPr>
                      <w:b/>
                      <w:bCs/>
                      <w:color w:val="000000" w:themeColor="text1"/>
                      <w:szCs w:val="21"/>
                    </w:rPr>
                  </w:pPr>
                  <w:r w:rsidRPr="00DA3485">
                    <w:rPr>
                      <w:b/>
                      <w:bCs/>
                      <w:color w:val="000000" w:themeColor="text1"/>
                      <w:szCs w:val="21"/>
                    </w:rPr>
                    <w:t>类别</w:t>
                  </w:r>
                </w:p>
              </w:tc>
              <w:tc>
                <w:tcPr>
                  <w:tcW w:w="1215" w:type="pct"/>
                  <w:gridSpan w:val="2"/>
                  <w:vMerge w:val="restart"/>
                  <w:vAlign w:val="center"/>
                  <w:hideMark/>
                </w:tcPr>
                <w:p w14:paraId="587B7471" w14:textId="77777777" w:rsidR="00826025" w:rsidRPr="00DA3485" w:rsidRDefault="00826025" w:rsidP="00826025">
                  <w:pPr>
                    <w:adjustRightInd w:val="0"/>
                    <w:snapToGrid w:val="0"/>
                    <w:jc w:val="center"/>
                    <w:rPr>
                      <w:b/>
                      <w:bCs/>
                      <w:color w:val="000000" w:themeColor="text1"/>
                      <w:szCs w:val="21"/>
                    </w:rPr>
                  </w:pPr>
                  <w:r w:rsidRPr="00DA3485">
                    <w:rPr>
                      <w:b/>
                      <w:bCs/>
                      <w:color w:val="000000" w:themeColor="text1"/>
                      <w:szCs w:val="21"/>
                    </w:rPr>
                    <w:t>建设名称</w:t>
                  </w:r>
                </w:p>
              </w:tc>
              <w:tc>
                <w:tcPr>
                  <w:tcW w:w="2634" w:type="pct"/>
                  <w:gridSpan w:val="3"/>
                  <w:vAlign w:val="center"/>
                </w:tcPr>
                <w:p w14:paraId="132F0A1D" w14:textId="57839C62" w:rsidR="00826025" w:rsidRPr="00DA3485" w:rsidRDefault="00826025" w:rsidP="00826025">
                  <w:pPr>
                    <w:adjustRightInd w:val="0"/>
                    <w:snapToGrid w:val="0"/>
                    <w:jc w:val="center"/>
                    <w:rPr>
                      <w:b/>
                      <w:bCs/>
                      <w:color w:val="000000" w:themeColor="text1"/>
                      <w:szCs w:val="21"/>
                    </w:rPr>
                  </w:pPr>
                  <w:r w:rsidRPr="00DA3485">
                    <w:rPr>
                      <w:b/>
                      <w:bCs/>
                      <w:color w:val="000000" w:themeColor="text1"/>
                      <w:szCs w:val="21"/>
                    </w:rPr>
                    <w:t>设计能力</w:t>
                  </w:r>
                </w:p>
              </w:tc>
              <w:tc>
                <w:tcPr>
                  <w:tcW w:w="894" w:type="pct"/>
                  <w:vMerge w:val="restart"/>
                  <w:vAlign w:val="center"/>
                  <w:hideMark/>
                </w:tcPr>
                <w:p w14:paraId="0EA3C611" w14:textId="77777777" w:rsidR="00826025" w:rsidRPr="00DA3485" w:rsidRDefault="00826025" w:rsidP="00826025">
                  <w:pPr>
                    <w:adjustRightInd w:val="0"/>
                    <w:snapToGrid w:val="0"/>
                    <w:jc w:val="center"/>
                    <w:rPr>
                      <w:b/>
                      <w:bCs/>
                      <w:color w:val="000000" w:themeColor="text1"/>
                      <w:szCs w:val="21"/>
                    </w:rPr>
                  </w:pPr>
                  <w:r w:rsidRPr="00DA3485">
                    <w:rPr>
                      <w:b/>
                      <w:bCs/>
                      <w:color w:val="000000" w:themeColor="text1"/>
                      <w:szCs w:val="21"/>
                    </w:rPr>
                    <w:t>备注</w:t>
                  </w:r>
                </w:p>
              </w:tc>
            </w:tr>
            <w:tr w:rsidR="007E05DF" w:rsidRPr="00DA3485" w14:paraId="265AA128" w14:textId="77777777" w:rsidTr="00BF7546">
              <w:trPr>
                <w:trHeight w:val="544"/>
                <w:jc w:val="center"/>
              </w:trPr>
              <w:tc>
                <w:tcPr>
                  <w:tcW w:w="257" w:type="pct"/>
                  <w:vMerge/>
                  <w:vAlign w:val="center"/>
                </w:tcPr>
                <w:p w14:paraId="55582B22" w14:textId="77777777" w:rsidR="00826025" w:rsidRPr="00DA3485" w:rsidRDefault="00826025" w:rsidP="00826025">
                  <w:pPr>
                    <w:adjustRightInd w:val="0"/>
                    <w:snapToGrid w:val="0"/>
                    <w:jc w:val="center"/>
                    <w:rPr>
                      <w:b/>
                      <w:bCs/>
                      <w:color w:val="000000" w:themeColor="text1"/>
                      <w:szCs w:val="21"/>
                    </w:rPr>
                  </w:pPr>
                </w:p>
              </w:tc>
              <w:tc>
                <w:tcPr>
                  <w:tcW w:w="1215" w:type="pct"/>
                  <w:gridSpan w:val="2"/>
                  <w:vMerge/>
                  <w:vAlign w:val="center"/>
                </w:tcPr>
                <w:p w14:paraId="327B8ABF" w14:textId="77777777" w:rsidR="00826025" w:rsidRPr="00DA3485" w:rsidRDefault="00826025" w:rsidP="00826025">
                  <w:pPr>
                    <w:adjustRightInd w:val="0"/>
                    <w:snapToGrid w:val="0"/>
                    <w:jc w:val="center"/>
                    <w:rPr>
                      <w:b/>
                      <w:bCs/>
                      <w:color w:val="000000" w:themeColor="text1"/>
                      <w:szCs w:val="21"/>
                    </w:rPr>
                  </w:pPr>
                </w:p>
              </w:tc>
              <w:tc>
                <w:tcPr>
                  <w:tcW w:w="1027" w:type="pct"/>
                  <w:vAlign w:val="center"/>
                </w:tcPr>
                <w:p w14:paraId="4886A198" w14:textId="7ECB63E9" w:rsidR="00826025" w:rsidRPr="00DA3485" w:rsidRDefault="00050C6C" w:rsidP="00826025">
                  <w:pPr>
                    <w:adjustRightInd w:val="0"/>
                    <w:snapToGrid w:val="0"/>
                    <w:jc w:val="center"/>
                    <w:rPr>
                      <w:b/>
                      <w:bCs/>
                      <w:color w:val="000000" w:themeColor="text1"/>
                      <w:szCs w:val="21"/>
                    </w:rPr>
                  </w:pPr>
                  <w:r w:rsidRPr="00DA3485">
                    <w:rPr>
                      <w:rFonts w:hint="eastAsia"/>
                      <w:b/>
                      <w:bCs/>
                      <w:color w:val="000000" w:themeColor="text1"/>
                      <w:szCs w:val="21"/>
                    </w:rPr>
                    <w:t>现有</w:t>
                  </w:r>
                  <w:r w:rsidR="00826025" w:rsidRPr="00DA3485">
                    <w:rPr>
                      <w:rFonts w:hint="eastAsia"/>
                      <w:b/>
                      <w:bCs/>
                      <w:color w:val="000000" w:themeColor="text1"/>
                      <w:szCs w:val="21"/>
                    </w:rPr>
                    <w:t>项目</w:t>
                  </w:r>
                </w:p>
              </w:tc>
              <w:tc>
                <w:tcPr>
                  <w:tcW w:w="846" w:type="pct"/>
                  <w:vAlign w:val="center"/>
                </w:tcPr>
                <w:p w14:paraId="425CA3E2" w14:textId="50FB6A71" w:rsidR="00826025" w:rsidRPr="00DA3485" w:rsidRDefault="00826025" w:rsidP="00826025">
                  <w:pPr>
                    <w:adjustRightInd w:val="0"/>
                    <w:snapToGrid w:val="0"/>
                    <w:jc w:val="center"/>
                    <w:rPr>
                      <w:b/>
                      <w:bCs/>
                      <w:color w:val="000000" w:themeColor="text1"/>
                      <w:szCs w:val="21"/>
                    </w:rPr>
                  </w:pPr>
                  <w:r w:rsidRPr="00DA3485">
                    <w:rPr>
                      <w:rFonts w:hint="eastAsia"/>
                      <w:b/>
                      <w:bCs/>
                      <w:color w:val="000000" w:themeColor="text1"/>
                      <w:szCs w:val="21"/>
                    </w:rPr>
                    <w:t>技改</w:t>
                  </w:r>
                  <w:r w:rsidRPr="00DA3485">
                    <w:rPr>
                      <w:b/>
                      <w:bCs/>
                      <w:color w:val="000000" w:themeColor="text1"/>
                      <w:szCs w:val="21"/>
                    </w:rPr>
                    <w:t>项目</w:t>
                  </w:r>
                </w:p>
              </w:tc>
              <w:tc>
                <w:tcPr>
                  <w:tcW w:w="761" w:type="pct"/>
                  <w:vAlign w:val="center"/>
                </w:tcPr>
                <w:p w14:paraId="37C5681F" w14:textId="19880CE9" w:rsidR="00826025" w:rsidRPr="00DA3485" w:rsidRDefault="00826025" w:rsidP="00826025">
                  <w:pPr>
                    <w:adjustRightInd w:val="0"/>
                    <w:snapToGrid w:val="0"/>
                    <w:jc w:val="center"/>
                    <w:rPr>
                      <w:b/>
                      <w:bCs/>
                      <w:color w:val="000000" w:themeColor="text1"/>
                      <w:szCs w:val="21"/>
                    </w:rPr>
                  </w:pPr>
                  <w:r w:rsidRPr="00DA3485">
                    <w:rPr>
                      <w:rFonts w:hint="eastAsia"/>
                      <w:b/>
                      <w:bCs/>
                      <w:color w:val="000000" w:themeColor="text1"/>
                      <w:szCs w:val="21"/>
                    </w:rPr>
                    <w:t>技改后</w:t>
                  </w:r>
                  <w:r w:rsidRPr="00DA3485">
                    <w:rPr>
                      <w:b/>
                      <w:bCs/>
                      <w:color w:val="000000" w:themeColor="text1"/>
                      <w:szCs w:val="21"/>
                    </w:rPr>
                    <w:t>全厂</w:t>
                  </w:r>
                </w:p>
              </w:tc>
              <w:tc>
                <w:tcPr>
                  <w:tcW w:w="894" w:type="pct"/>
                  <w:vMerge/>
                  <w:vAlign w:val="center"/>
                </w:tcPr>
                <w:p w14:paraId="2B38351F" w14:textId="77777777" w:rsidR="00826025" w:rsidRPr="00DA3485" w:rsidRDefault="00826025" w:rsidP="00826025">
                  <w:pPr>
                    <w:adjustRightInd w:val="0"/>
                    <w:snapToGrid w:val="0"/>
                    <w:jc w:val="center"/>
                    <w:rPr>
                      <w:b/>
                      <w:bCs/>
                      <w:color w:val="000000" w:themeColor="text1"/>
                      <w:szCs w:val="21"/>
                    </w:rPr>
                  </w:pPr>
                </w:p>
              </w:tc>
            </w:tr>
            <w:tr w:rsidR="007E05DF" w:rsidRPr="00DA3485" w14:paraId="65995D86" w14:textId="77777777" w:rsidTr="00BF7546">
              <w:trPr>
                <w:jc w:val="center"/>
              </w:trPr>
              <w:tc>
                <w:tcPr>
                  <w:tcW w:w="257" w:type="pct"/>
                  <w:vMerge w:val="restart"/>
                  <w:vAlign w:val="center"/>
                </w:tcPr>
                <w:p w14:paraId="0F82B108" w14:textId="77777777" w:rsidR="00826025" w:rsidRPr="00DA3485" w:rsidRDefault="00826025" w:rsidP="00826025">
                  <w:pPr>
                    <w:adjustRightInd w:val="0"/>
                    <w:snapToGrid w:val="0"/>
                    <w:jc w:val="center"/>
                    <w:rPr>
                      <w:color w:val="000000" w:themeColor="text1"/>
                      <w:szCs w:val="21"/>
                    </w:rPr>
                  </w:pPr>
                  <w:r w:rsidRPr="00DA3485">
                    <w:rPr>
                      <w:rFonts w:hint="eastAsia"/>
                      <w:color w:val="000000" w:themeColor="text1"/>
                      <w:szCs w:val="21"/>
                    </w:rPr>
                    <w:t>主体工程</w:t>
                  </w:r>
                </w:p>
              </w:tc>
              <w:tc>
                <w:tcPr>
                  <w:tcW w:w="1215" w:type="pct"/>
                  <w:gridSpan w:val="2"/>
                  <w:vAlign w:val="center"/>
                </w:tcPr>
                <w:p w14:paraId="23CE2BF7" w14:textId="773B0553" w:rsidR="00826025" w:rsidRPr="00DA3485" w:rsidRDefault="00826025" w:rsidP="00826025">
                  <w:pPr>
                    <w:adjustRightInd w:val="0"/>
                    <w:snapToGrid w:val="0"/>
                    <w:jc w:val="center"/>
                    <w:rPr>
                      <w:color w:val="000000" w:themeColor="text1"/>
                      <w:szCs w:val="21"/>
                    </w:rPr>
                  </w:pPr>
                  <w:r w:rsidRPr="00DA3485">
                    <w:rPr>
                      <w:rFonts w:hint="eastAsia"/>
                      <w:color w:val="000000" w:themeColor="text1"/>
                      <w:szCs w:val="21"/>
                    </w:rPr>
                    <w:t>生产车间</w:t>
                  </w:r>
                  <w:r w:rsidRPr="00DA3485">
                    <w:rPr>
                      <w:rFonts w:hint="eastAsia"/>
                      <w:color w:val="000000" w:themeColor="text1"/>
                      <w:szCs w:val="21"/>
                    </w:rPr>
                    <w:t>1</w:t>
                  </w:r>
                </w:p>
              </w:tc>
              <w:tc>
                <w:tcPr>
                  <w:tcW w:w="1027" w:type="pct"/>
                  <w:vAlign w:val="center"/>
                </w:tcPr>
                <w:p w14:paraId="37797514" w14:textId="05E8312B" w:rsidR="00826025" w:rsidRPr="00DA3485" w:rsidRDefault="003651B6" w:rsidP="00826025">
                  <w:pPr>
                    <w:adjustRightInd w:val="0"/>
                    <w:snapToGrid w:val="0"/>
                    <w:jc w:val="center"/>
                    <w:rPr>
                      <w:color w:val="000000" w:themeColor="text1"/>
                      <w:szCs w:val="21"/>
                    </w:rPr>
                  </w:pPr>
                  <w:r w:rsidRPr="00DA3485">
                    <w:rPr>
                      <w:color w:val="000000" w:themeColor="text1"/>
                      <w:szCs w:val="21"/>
                    </w:rPr>
                    <w:t>7050.04</w:t>
                  </w:r>
                  <w:r w:rsidR="005348EB" w:rsidRPr="00DA3485">
                    <w:rPr>
                      <w:color w:val="000000" w:themeColor="text1"/>
                      <w:szCs w:val="21"/>
                    </w:rPr>
                    <w:t>m</w:t>
                  </w:r>
                  <w:r w:rsidR="005348EB" w:rsidRPr="00DA3485">
                    <w:rPr>
                      <w:color w:val="000000" w:themeColor="text1"/>
                      <w:szCs w:val="21"/>
                      <w:vertAlign w:val="superscript"/>
                    </w:rPr>
                    <w:t>2</w:t>
                  </w:r>
                </w:p>
              </w:tc>
              <w:tc>
                <w:tcPr>
                  <w:tcW w:w="846" w:type="pct"/>
                  <w:vAlign w:val="center"/>
                </w:tcPr>
                <w:p w14:paraId="498D4BA5" w14:textId="275A4D60" w:rsidR="00826025" w:rsidRPr="00DA3485" w:rsidRDefault="005348EB" w:rsidP="00826025">
                  <w:pPr>
                    <w:adjustRightInd w:val="0"/>
                    <w:snapToGrid w:val="0"/>
                    <w:jc w:val="center"/>
                    <w:rPr>
                      <w:color w:val="000000" w:themeColor="text1"/>
                      <w:szCs w:val="21"/>
                    </w:rPr>
                  </w:pPr>
                  <w:r w:rsidRPr="00DA3485">
                    <w:rPr>
                      <w:rFonts w:hint="eastAsia"/>
                      <w:color w:val="000000" w:themeColor="text1"/>
                      <w:szCs w:val="21"/>
                    </w:rPr>
                    <w:t>/</w:t>
                  </w:r>
                </w:p>
              </w:tc>
              <w:tc>
                <w:tcPr>
                  <w:tcW w:w="761" w:type="pct"/>
                  <w:vAlign w:val="center"/>
                </w:tcPr>
                <w:p w14:paraId="0F65662E" w14:textId="72BAD1A2" w:rsidR="00826025" w:rsidRPr="00DA3485" w:rsidRDefault="003651B6" w:rsidP="00826025">
                  <w:pPr>
                    <w:adjustRightInd w:val="0"/>
                    <w:snapToGrid w:val="0"/>
                    <w:jc w:val="center"/>
                    <w:rPr>
                      <w:color w:val="000000" w:themeColor="text1"/>
                      <w:szCs w:val="21"/>
                    </w:rPr>
                  </w:pPr>
                  <w:r w:rsidRPr="00DA3485">
                    <w:rPr>
                      <w:color w:val="000000" w:themeColor="text1"/>
                      <w:szCs w:val="21"/>
                    </w:rPr>
                    <w:t>7050.04</w:t>
                  </w:r>
                  <w:r w:rsidR="00B15254" w:rsidRPr="00DA3485">
                    <w:rPr>
                      <w:color w:val="000000" w:themeColor="text1"/>
                      <w:szCs w:val="21"/>
                    </w:rPr>
                    <w:t>m</w:t>
                  </w:r>
                  <w:r w:rsidR="00B15254" w:rsidRPr="00DA3485">
                    <w:rPr>
                      <w:color w:val="000000" w:themeColor="text1"/>
                      <w:szCs w:val="21"/>
                      <w:vertAlign w:val="superscript"/>
                    </w:rPr>
                    <w:t>2</w:t>
                  </w:r>
                </w:p>
              </w:tc>
              <w:tc>
                <w:tcPr>
                  <w:tcW w:w="894" w:type="pct"/>
                  <w:vAlign w:val="center"/>
                </w:tcPr>
                <w:p w14:paraId="400D9EFE" w14:textId="200E7549" w:rsidR="00826025" w:rsidRPr="00DA3485" w:rsidRDefault="005348EB" w:rsidP="00826025">
                  <w:pPr>
                    <w:adjustRightInd w:val="0"/>
                    <w:snapToGrid w:val="0"/>
                    <w:jc w:val="center"/>
                    <w:rPr>
                      <w:color w:val="000000" w:themeColor="text1"/>
                      <w:szCs w:val="21"/>
                    </w:rPr>
                  </w:pPr>
                  <w:r w:rsidRPr="00DA3485">
                    <w:rPr>
                      <w:rFonts w:hint="eastAsia"/>
                      <w:color w:val="000000" w:themeColor="text1"/>
                      <w:szCs w:val="21"/>
                    </w:rPr>
                    <w:t>本次技改</w:t>
                  </w:r>
                  <w:r w:rsidRPr="00DA3485">
                    <w:rPr>
                      <w:color w:val="000000" w:themeColor="text1"/>
                      <w:szCs w:val="21"/>
                    </w:rPr>
                    <w:t>涉及车间</w:t>
                  </w:r>
                  <w:r w:rsidR="00E721CA" w:rsidRPr="00DA3485">
                    <w:rPr>
                      <w:rFonts w:hint="eastAsia"/>
                      <w:color w:val="000000" w:themeColor="text1"/>
                      <w:szCs w:val="21"/>
                    </w:rPr>
                    <w:t>，</w:t>
                  </w:r>
                  <w:r w:rsidR="00E721CA" w:rsidRPr="00DA3485">
                    <w:rPr>
                      <w:color w:val="000000" w:themeColor="text1"/>
                      <w:szCs w:val="21"/>
                    </w:rPr>
                    <w:t>依托现有</w:t>
                  </w:r>
                  <w:r w:rsidR="003651B6" w:rsidRPr="00DA3485">
                    <w:rPr>
                      <w:rFonts w:hint="eastAsia"/>
                      <w:color w:val="000000" w:themeColor="text1"/>
                      <w:szCs w:val="21"/>
                    </w:rPr>
                    <w:t>，生产区域</w:t>
                  </w:r>
                  <w:r w:rsidR="003651B6" w:rsidRPr="00DA3485">
                    <w:rPr>
                      <w:color w:val="000000" w:themeColor="text1"/>
                      <w:szCs w:val="21"/>
                    </w:rPr>
                    <w:t>为</w:t>
                  </w:r>
                  <w:r w:rsidR="003651B6" w:rsidRPr="00DA3485">
                    <w:rPr>
                      <w:rFonts w:hint="eastAsia"/>
                      <w:color w:val="000000" w:themeColor="text1"/>
                      <w:szCs w:val="21"/>
                    </w:rPr>
                    <w:t>1</w:t>
                  </w:r>
                  <w:r w:rsidR="003651B6" w:rsidRPr="00DA3485">
                    <w:rPr>
                      <w:rFonts w:hint="eastAsia"/>
                      <w:color w:val="000000" w:themeColor="text1"/>
                      <w:szCs w:val="21"/>
                    </w:rPr>
                    <w:t>层</w:t>
                  </w:r>
                  <w:r w:rsidR="00FA6FAD" w:rsidRPr="00DA3485">
                    <w:rPr>
                      <w:color w:val="000000" w:themeColor="text1"/>
                      <w:szCs w:val="21"/>
                    </w:rPr>
                    <w:t xml:space="preserve"> </w:t>
                  </w:r>
                </w:p>
              </w:tc>
            </w:tr>
            <w:tr w:rsidR="007E05DF" w:rsidRPr="00DA3485" w14:paraId="15184C8D" w14:textId="77777777" w:rsidTr="00BF7546">
              <w:trPr>
                <w:jc w:val="center"/>
              </w:trPr>
              <w:tc>
                <w:tcPr>
                  <w:tcW w:w="257" w:type="pct"/>
                  <w:vMerge/>
                  <w:vAlign w:val="center"/>
                </w:tcPr>
                <w:p w14:paraId="47A5C30F" w14:textId="77777777" w:rsidR="002C59B7" w:rsidRPr="00DA3485" w:rsidRDefault="002C59B7" w:rsidP="00826025">
                  <w:pPr>
                    <w:adjustRightInd w:val="0"/>
                    <w:snapToGrid w:val="0"/>
                    <w:jc w:val="center"/>
                    <w:rPr>
                      <w:color w:val="000000" w:themeColor="text1"/>
                      <w:szCs w:val="21"/>
                    </w:rPr>
                  </w:pPr>
                </w:p>
              </w:tc>
              <w:tc>
                <w:tcPr>
                  <w:tcW w:w="1215" w:type="pct"/>
                  <w:gridSpan w:val="2"/>
                  <w:vAlign w:val="center"/>
                </w:tcPr>
                <w:p w14:paraId="3D38E713" w14:textId="225B463D" w:rsidR="002C59B7" w:rsidRPr="00DA3485" w:rsidRDefault="002C59B7" w:rsidP="00826025">
                  <w:pPr>
                    <w:adjustRightInd w:val="0"/>
                    <w:snapToGrid w:val="0"/>
                    <w:jc w:val="center"/>
                    <w:rPr>
                      <w:color w:val="000000" w:themeColor="text1"/>
                      <w:szCs w:val="21"/>
                    </w:rPr>
                  </w:pPr>
                  <w:r w:rsidRPr="00DA3485">
                    <w:rPr>
                      <w:rFonts w:hint="eastAsia"/>
                      <w:color w:val="000000" w:themeColor="text1"/>
                      <w:szCs w:val="21"/>
                    </w:rPr>
                    <w:t>生产车间</w:t>
                  </w:r>
                  <w:r w:rsidRPr="00DA3485">
                    <w:rPr>
                      <w:rFonts w:hint="eastAsia"/>
                      <w:color w:val="000000" w:themeColor="text1"/>
                      <w:szCs w:val="21"/>
                    </w:rPr>
                    <w:t>2</w:t>
                  </w:r>
                </w:p>
              </w:tc>
              <w:tc>
                <w:tcPr>
                  <w:tcW w:w="1027" w:type="pct"/>
                  <w:vAlign w:val="center"/>
                </w:tcPr>
                <w:p w14:paraId="4B058876" w14:textId="3A123136" w:rsidR="002C59B7" w:rsidRPr="00DA3485" w:rsidRDefault="003651B6" w:rsidP="00826025">
                  <w:pPr>
                    <w:adjustRightInd w:val="0"/>
                    <w:snapToGrid w:val="0"/>
                    <w:jc w:val="center"/>
                    <w:rPr>
                      <w:color w:val="000000" w:themeColor="text1"/>
                      <w:szCs w:val="21"/>
                    </w:rPr>
                  </w:pPr>
                  <w:r w:rsidRPr="00DA3485">
                    <w:rPr>
                      <w:color w:val="000000" w:themeColor="text1"/>
                      <w:szCs w:val="21"/>
                    </w:rPr>
                    <w:t>10564</w:t>
                  </w:r>
                  <w:r w:rsidR="002C59B7" w:rsidRPr="00DA3485">
                    <w:rPr>
                      <w:color w:val="000000" w:themeColor="text1"/>
                      <w:szCs w:val="21"/>
                    </w:rPr>
                    <w:t>m</w:t>
                  </w:r>
                  <w:r w:rsidR="002C59B7" w:rsidRPr="00DA3485">
                    <w:rPr>
                      <w:color w:val="000000" w:themeColor="text1"/>
                      <w:szCs w:val="21"/>
                      <w:vertAlign w:val="superscript"/>
                    </w:rPr>
                    <w:t>2</w:t>
                  </w:r>
                </w:p>
              </w:tc>
              <w:tc>
                <w:tcPr>
                  <w:tcW w:w="846" w:type="pct"/>
                  <w:vAlign w:val="center"/>
                </w:tcPr>
                <w:p w14:paraId="2E50F86D" w14:textId="6B8D438F" w:rsidR="002C59B7" w:rsidRPr="00DA3485" w:rsidRDefault="002C59B7" w:rsidP="00826025">
                  <w:pPr>
                    <w:adjustRightInd w:val="0"/>
                    <w:snapToGrid w:val="0"/>
                    <w:jc w:val="center"/>
                    <w:rPr>
                      <w:color w:val="000000" w:themeColor="text1"/>
                      <w:szCs w:val="21"/>
                    </w:rPr>
                  </w:pPr>
                  <w:r w:rsidRPr="00DA3485">
                    <w:rPr>
                      <w:rFonts w:hint="eastAsia"/>
                      <w:color w:val="000000" w:themeColor="text1"/>
                      <w:szCs w:val="21"/>
                    </w:rPr>
                    <w:t>/</w:t>
                  </w:r>
                </w:p>
              </w:tc>
              <w:tc>
                <w:tcPr>
                  <w:tcW w:w="761" w:type="pct"/>
                  <w:vAlign w:val="center"/>
                </w:tcPr>
                <w:p w14:paraId="7376C6B9" w14:textId="28FC1BD8" w:rsidR="002C59B7" w:rsidRPr="00DA3485" w:rsidRDefault="003651B6" w:rsidP="00826025">
                  <w:pPr>
                    <w:adjustRightInd w:val="0"/>
                    <w:snapToGrid w:val="0"/>
                    <w:jc w:val="center"/>
                    <w:rPr>
                      <w:color w:val="000000" w:themeColor="text1"/>
                      <w:szCs w:val="21"/>
                    </w:rPr>
                  </w:pPr>
                  <w:r w:rsidRPr="00DA3485">
                    <w:rPr>
                      <w:color w:val="000000" w:themeColor="text1"/>
                      <w:szCs w:val="21"/>
                    </w:rPr>
                    <w:t>10564</w:t>
                  </w:r>
                  <w:r w:rsidR="002C59B7" w:rsidRPr="00DA3485">
                    <w:rPr>
                      <w:color w:val="000000" w:themeColor="text1"/>
                      <w:szCs w:val="21"/>
                    </w:rPr>
                    <w:t>m</w:t>
                  </w:r>
                  <w:r w:rsidR="002C59B7" w:rsidRPr="00DA3485">
                    <w:rPr>
                      <w:color w:val="000000" w:themeColor="text1"/>
                      <w:szCs w:val="21"/>
                      <w:vertAlign w:val="superscript"/>
                    </w:rPr>
                    <w:t>2</w:t>
                  </w:r>
                </w:p>
              </w:tc>
              <w:tc>
                <w:tcPr>
                  <w:tcW w:w="894" w:type="pct"/>
                  <w:vMerge w:val="restart"/>
                  <w:vAlign w:val="center"/>
                </w:tcPr>
                <w:p w14:paraId="2EB29C06" w14:textId="65B6401E" w:rsidR="002C59B7" w:rsidRPr="00DA3485" w:rsidRDefault="002C59B7" w:rsidP="00826025">
                  <w:pPr>
                    <w:adjustRightInd w:val="0"/>
                    <w:snapToGrid w:val="0"/>
                    <w:jc w:val="center"/>
                    <w:rPr>
                      <w:color w:val="000000" w:themeColor="text1"/>
                      <w:szCs w:val="21"/>
                    </w:rPr>
                  </w:pPr>
                  <w:r w:rsidRPr="00DA3485">
                    <w:rPr>
                      <w:rFonts w:hint="eastAsia"/>
                      <w:color w:val="000000" w:themeColor="text1"/>
                      <w:szCs w:val="21"/>
                    </w:rPr>
                    <w:t>现有</w:t>
                  </w:r>
                  <w:r w:rsidRPr="00DA3485">
                    <w:rPr>
                      <w:color w:val="000000" w:themeColor="text1"/>
                      <w:szCs w:val="21"/>
                    </w:rPr>
                    <w:t>项目生产车间</w:t>
                  </w:r>
                </w:p>
              </w:tc>
            </w:tr>
            <w:tr w:rsidR="007E05DF" w:rsidRPr="00DA3485" w14:paraId="7DDEE87A" w14:textId="77777777" w:rsidTr="00BF7546">
              <w:trPr>
                <w:jc w:val="center"/>
              </w:trPr>
              <w:tc>
                <w:tcPr>
                  <w:tcW w:w="257" w:type="pct"/>
                  <w:vMerge/>
                  <w:vAlign w:val="center"/>
                </w:tcPr>
                <w:p w14:paraId="603D83CE" w14:textId="77777777" w:rsidR="002C59B7" w:rsidRPr="00DA3485" w:rsidRDefault="002C59B7" w:rsidP="00826025">
                  <w:pPr>
                    <w:adjustRightInd w:val="0"/>
                    <w:snapToGrid w:val="0"/>
                    <w:jc w:val="center"/>
                    <w:rPr>
                      <w:color w:val="000000" w:themeColor="text1"/>
                      <w:szCs w:val="21"/>
                    </w:rPr>
                  </w:pPr>
                </w:p>
              </w:tc>
              <w:tc>
                <w:tcPr>
                  <w:tcW w:w="1215" w:type="pct"/>
                  <w:gridSpan w:val="2"/>
                  <w:vAlign w:val="center"/>
                </w:tcPr>
                <w:p w14:paraId="32F653B9" w14:textId="40561EB7" w:rsidR="002C59B7" w:rsidRPr="00DA3485" w:rsidRDefault="002C59B7" w:rsidP="00826025">
                  <w:pPr>
                    <w:adjustRightInd w:val="0"/>
                    <w:snapToGrid w:val="0"/>
                    <w:jc w:val="center"/>
                    <w:rPr>
                      <w:color w:val="000000" w:themeColor="text1"/>
                      <w:szCs w:val="21"/>
                    </w:rPr>
                  </w:pPr>
                  <w:r w:rsidRPr="00DA3485">
                    <w:rPr>
                      <w:rFonts w:hint="eastAsia"/>
                      <w:color w:val="000000" w:themeColor="text1"/>
                      <w:szCs w:val="21"/>
                    </w:rPr>
                    <w:t>生产车间</w:t>
                  </w:r>
                  <w:r w:rsidRPr="00DA3485">
                    <w:rPr>
                      <w:rFonts w:hint="eastAsia"/>
                      <w:color w:val="000000" w:themeColor="text1"/>
                      <w:szCs w:val="21"/>
                    </w:rPr>
                    <w:t>3</w:t>
                  </w:r>
                </w:p>
              </w:tc>
              <w:tc>
                <w:tcPr>
                  <w:tcW w:w="1027" w:type="pct"/>
                  <w:vAlign w:val="center"/>
                </w:tcPr>
                <w:p w14:paraId="2EF6AA8A" w14:textId="0157622E" w:rsidR="002C59B7" w:rsidRPr="00DA3485" w:rsidRDefault="002C59B7" w:rsidP="003651B6">
                  <w:pPr>
                    <w:adjustRightInd w:val="0"/>
                    <w:snapToGrid w:val="0"/>
                    <w:jc w:val="center"/>
                    <w:rPr>
                      <w:color w:val="000000" w:themeColor="text1"/>
                      <w:szCs w:val="21"/>
                    </w:rPr>
                  </w:pPr>
                  <w:r w:rsidRPr="00DA3485">
                    <w:rPr>
                      <w:rFonts w:hint="eastAsia"/>
                      <w:color w:val="000000" w:themeColor="text1"/>
                      <w:szCs w:val="21"/>
                    </w:rPr>
                    <w:t>11</w:t>
                  </w:r>
                  <w:r w:rsidR="003651B6" w:rsidRPr="00DA3485">
                    <w:rPr>
                      <w:color w:val="000000" w:themeColor="text1"/>
                      <w:szCs w:val="21"/>
                    </w:rPr>
                    <w:t>71</w:t>
                  </w:r>
                  <w:r w:rsidRPr="00DA3485">
                    <w:rPr>
                      <w:color w:val="000000" w:themeColor="text1"/>
                      <w:szCs w:val="21"/>
                    </w:rPr>
                    <w:t>m</w:t>
                  </w:r>
                  <w:r w:rsidRPr="00DA3485">
                    <w:rPr>
                      <w:color w:val="000000" w:themeColor="text1"/>
                      <w:szCs w:val="21"/>
                      <w:vertAlign w:val="superscript"/>
                    </w:rPr>
                    <w:t>2</w:t>
                  </w:r>
                </w:p>
              </w:tc>
              <w:tc>
                <w:tcPr>
                  <w:tcW w:w="846" w:type="pct"/>
                  <w:vAlign w:val="center"/>
                </w:tcPr>
                <w:p w14:paraId="47F92ACD" w14:textId="57BE5075" w:rsidR="002C59B7" w:rsidRPr="00DA3485" w:rsidRDefault="002C59B7" w:rsidP="00826025">
                  <w:pPr>
                    <w:adjustRightInd w:val="0"/>
                    <w:snapToGrid w:val="0"/>
                    <w:jc w:val="center"/>
                    <w:rPr>
                      <w:color w:val="000000" w:themeColor="text1"/>
                      <w:szCs w:val="21"/>
                    </w:rPr>
                  </w:pPr>
                  <w:r w:rsidRPr="00DA3485">
                    <w:rPr>
                      <w:rFonts w:hint="eastAsia"/>
                      <w:color w:val="000000" w:themeColor="text1"/>
                      <w:szCs w:val="21"/>
                    </w:rPr>
                    <w:t>/</w:t>
                  </w:r>
                </w:p>
              </w:tc>
              <w:tc>
                <w:tcPr>
                  <w:tcW w:w="761" w:type="pct"/>
                  <w:vAlign w:val="center"/>
                </w:tcPr>
                <w:p w14:paraId="3F8763DD" w14:textId="0700F4B9" w:rsidR="002C59B7" w:rsidRPr="00DA3485" w:rsidRDefault="002C59B7" w:rsidP="003651B6">
                  <w:pPr>
                    <w:adjustRightInd w:val="0"/>
                    <w:snapToGrid w:val="0"/>
                    <w:jc w:val="center"/>
                    <w:rPr>
                      <w:color w:val="000000" w:themeColor="text1"/>
                      <w:szCs w:val="21"/>
                    </w:rPr>
                  </w:pPr>
                  <w:r w:rsidRPr="00DA3485">
                    <w:rPr>
                      <w:rFonts w:hint="eastAsia"/>
                      <w:color w:val="000000" w:themeColor="text1"/>
                      <w:szCs w:val="21"/>
                    </w:rPr>
                    <w:t>11</w:t>
                  </w:r>
                  <w:r w:rsidR="003651B6" w:rsidRPr="00DA3485">
                    <w:rPr>
                      <w:color w:val="000000" w:themeColor="text1"/>
                      <w:szCs w:val="21"/>
                    </w:rPr>
                    <w:t>71</w:t>
                  </w:r>
                  <w:r w:rsidRPr="00DA3485">
                    <w:rPr>
                      <w:color w:val="000000" w:themeColor="text1"/>
                      <w:szCs w:val="21"/>
                    </w:rPr>
                    <w:t>m</w:t>
                  </w:r>
                  <w:r w:rsidRPr="00DA3485">
                    <w:rPr>
                      <w:color w:val="000000" w:themeColor="text1"/>
                      <w:szCs w:val="21"/>
                      <w:vertAlign w:val="superscript"/>
                    </w:rPr>
                    <w:t>2</w:t>
                  </w:r>
                </w:p>
              </w:tc>
              <w:tc>
                <w:tcPr>
                  <w:tcW w:w="894" w:type="pct"/>
                  <w:vMerge/>
                  <w:vAlign w:val="center"/>
                </w:tcPr>
                <w:p w14:paraId="480EE11D" w14:textId="77777777" w:rsidR="002C59B7" w:rsidRPr="00DA3485" w:rsidRDefault="002C59B7" w:rsidP="00826025">
                  <w:pPr>
                    <w:adjustRightInd w:val="0"/>
                    <w:snapToGrid w:val="0"/>
                    <w:jc w:val="center"/>
                    <w:rPr>
                      <w:color w:val="000000" w:themeColor="text1"/>
                      <w:szCs w:val="21"/>
                    </w:rPr>
                  </w:pPr>
                </w:p>
              </w:tc>
            </w:tr>
            <w:tr w:rsidR="007E05DF" w:rsidRPr="00DA3485" w14:paraId="06C57D9E" w14:textId="77777777" w:rsidTr="00BF7546">
              <w:trPr>
                <w:jc w:val="center"/>
              </w:trPr>
              <w:tc>
                <w:tcPr>
                  <w:tcW w:w="257" w:type="pct"/>
                  <w:vMerge w:val="restart"/>
                  <w:vAlign w:val="center"/>
                </w:tcPr>
                <w:p w14:paraId="6B899371" w14:textId="77777777" w:rsidR="00826025" w:rsidRPr="00DA3485" w:rsidRDefault="00826025" w:rsidP="00826025">
                  <w:pPr>
                    <w:adjustRightInd w:val="0"/>
                    <w:snapToGrid w:val="0"/>
                    <w:jc w:val="center"/>
                    <w:rPr>
                      <w:color w:val="000000" w:themeColor="text1"/>
                      <w:szCs w:val="21"/>
                    </w:rPr>
                  </w:pPr>
                  <w:r w:rsidRPr="00DA3485">
                    <w:rPr>
                      <w:color w:val="000000" w:themeColor="text1"/>
                      <w:szCs w:val="21"/>
                    </w:rPr>
                    <w:t>贮运工程</w:t>
                  </w:r>
                </w:p>
              </w:tc>
              <w:tc>
                <w:tcPr>
                  <w:tcW w:w="1215" w:type="pct"/>
                  <w:gridSpan w:val="2"/>
                  <w:vAlign w:val="center"/>
                </w:tcPr>
                <w:p w14:paraId="17EA5176" w14:textId="54C6D66F" w:rsidR="00826025" w:rsidRPr="00DA3485" w:rsidRDefault="00826025" w:rsidP="00826025">
                  <w:pPr>
                    <w:adjustRightInd w:val="0"/>
                    <w:snapToGrid w:val="0"/>
                    <w:jc w:val="center"/>
                    <w:rPr>
                      <w:color w:val="000000" w:themeColor="text1"/>
                      <w:szCs w:val="21"/>
                      <w:highlight w:val="yellow"/>
                    </w:rPr>
                  </w:pPr>
                  <w:r w:rsidRPr="00DA3485">
                    <w:rPr>
                      <w:rFonts w:hint="eastAsia"/>
                      <w:color w:val="000000" w:themeColor="text1"/>
                      <w:szCs w:val="21"/>
                    </w:rPr>
                    <w:t>原料仓库</w:t>
                  </w:r>
                  <w:r w:rsidR="00FA6FAD" w:rsidRPr="00DA3485">
                    <w:rPr>
                      <w:rFonts w:hint="eastAsia"/>
                      <w:color w:val="000000" w:themeColor="text1"/>
                      <w:szCs w:val="21"/>
                    </w:rPr>
                    <w:t>1</w:t>
                  </w:r>
                </w:p>
              </w:tc>
              <w:tc>
                <w:tcPr>
                  <w:tcW w:w="1027" w:type="pct"/>
                  <w:vAlign w:val="center"/>
                </w:tcPr>
                <w:p w14:paraId="1343D5A4" w14:textId="501EA5B4" w:rsidR="00826025" w:rsidRPr="00DA3485" w:rsidRDefault="00FC490F" w:rsidP="00826025">
                  <w:pPr>
                    <w:adjustRightInd w:val="0"/>
                    <w:snapToGrid w:val="0"/>
                    <w:jc w:val="center"/>
                    <w:rPr>
                      <w:color w:val="000000" w:themeColor="text1"/>
                      <w:szCs w:val="21"/>
                    </w:rPr>
                  </w:pPr>
                  <w:r w:rsidRPr="00DA3485">
                    <w:rPr>
                      <w:color w:val="000000" w:themeColor="text1"/>
                      <w:szCs w:val="21"/>
                    </w:rPr>
                    <w:t>1000m</w:t>
                  </w:r>
                  <w:r w:rsidRPr="00DA3485">
                    <w:rPr>
                      <w:color w:val="000000" w:themeColor="text1"/>
                      <w:szCs w:val="21"/>
                      <w:vertAlign w:val="superscript"/>
                    </w:rPr>
                    <w:t>2</w:t>
                  </w:r>
                </w:p>
              </w:tc>
              <w:tc>
                <w:tcPr>
                  <w:tcW w:w="846" w:type="pct"/>
                  <w:vAlign w:val="center"/>
                </w:tcPr>
                <w:p w14:paraId="2C67A9C7" w14:textId="266C4CD8" w:rsidR="00826025" w:rsidRPr="00DA3485" w:rsidRDefault="00FA6FAD" w:rsidP="00826025">
                  <w:pPr>
                    <w:adjustRightInd w:val="0"/>
                    <w:snapToGrid w:val="0"/>
                    <w:jc w:val="center"/>
                    <w:rPr>
                      <w:color w:val="000000" w:themeColor="text1"/>
                      <w:szCs w:val="21"/>
                    </w:rPr>
                  </w:pPr>
                  <w:r w:rsidRPr="00DA3485">
                    <w:rPr>
                      <w:rFonts w:hint="eastAsia"/>
                      <w:color w:val="000000" w:themeColor="text1"/>
                      <w:szCs w:val="21"/>
                    </w:rPr>
                    <w:t>/</w:t>
                  </w:r>
                </w:p>
              </w:tc>
              <w:tc>
                <w:tcPr>
                  <w:tcW w:w="761" w:type="pct"/>
                  <w:vAlign w:val="center"/>
                </w:tcPr>
                <w:p w14:paraId="4B0F595A" w14:textId="287D6896" w:rsidR="00826025" w:rsidRPr="00DA3485" w:rsidRDefault="00FC490F" w:rsidP="00826025">
                  <w:pPr>
                    <w:adjustRightInd w:val="0"/>
                    <w:snapToGrid w:val="0"/>
                    <w:jc w:val="center"/>
                    <w:rPr>
                      <w:color w:val="000000" w:themeColor="text1"/>
                      <w:szCs w:val="21"/>
                    </w:rPr>
                  </w:pPr>
                  <w:r w:rsidRPr="00DA3485">
                    <w:rPr>
                      <w:rFonts w:hint="eastAsia"/>
                      <w:color w:val="000000" w:themeColor="text1"/>
                      <w:szCs w:val="21"/>
                    </w:rPr>
                    <w:t>1</w:t>
                  </w:r>
                  <w:r w:rsidR="00FA6FAD" w:rsidRPr="00DA3485">
                    <w:rPr>
                      <w:rFonts w:hint="eastAsia"/>
                      <w:color w:val="000000" w:themeColor="text1"/>
                      <w:szCs w:val="21"/>
                    </w:rPr>
                    <w:t>0</w:t>
                  </w:r>
                  <w:r w:rsidRPr="00DA3485">
                    <w:rPr>
                      <w:rFonts w:hint="eastAsia"/>
                      <w:color w:val="000000" w:themeColor="text1"/>
                      <w:szCs w:val="21"/>
                    </w:rPr>
                    <w:t>00</w:t>
                  </w:r>
                  <w:r w:rsidRPr="00DA3485">
                    <w:rPr>
                      <w:color w:val="000000" w:themeColor="text1"/>
                      <w:szCs w:val="21"/>
                    </w:rPr>
                    <w:t>m</w:t>
                  </w:r>
                  <w:r w:rsidRPr="00DA3485">
                    <w:rPr>
                      <w:color w:val="000000" w:themeColor="text1"/>
                      <w:szCs w:val="21"/>
                      <w:vertAlign w:val="superscript"/>
                    </w:rPr>
                    <w:t>2</w:t>
                  </w:r>
                </w:p>
              </w:tc>
              <w:tc>
                <w:tcPr>
                  <w:tcW w:w="894" w:type="pct"/>
                  <w:vAlign w:val="center"/>
                </w:tcPr>
                <w:p w14:paraId="26E3A88A" w14:textId="245394F2" w:rsidR="00826025" w:rsidRPr="00DA3485" w:rsidRDefault="00FA6FAD" w:rsidP="00E721CA">
                  <w:pPr>
                    <w:adjustRightInd w:val="0"/>
                    <w:snapToGrid w:val="0"/>
                    <w:jc w:val="center"/>
                    <w:rPr>
                      <w:color w:val="000000" w:themeColor="text1"/>
                      <w:szCs w:val="21"/>
                    </w:rPr>
                  </w:pPr>
                  <w:r w:rsidRPr="00DA3485">
                    <w:rPr>
                      <w:rFonts w:hint="eastAsia"/>
                      <w:color w:val="000000" w:themeColor="text1"/>
                      <w:szCs w:val="21"/>
                    </w:rPr>
                    <w:t>现有项目</w:t>
                  </w:r>
                </w:p>
              </w:tc>
            </w:tr>
            <w:tr w:rsidR="00FA6FAD" w:rsidRPr="00DA3485" w14:paraId="1E9BA99E" w14:textId="77777777" w:rsidTr="00BF7546">
              <w:trPr>
                <w:jc w:val="center"/>
              </w:trPr>
              <w:tc>
                <w:tcPr>
                  <w:tcW w:w="257" w:type="pct"/>
                  <w:vMerge/>
                  <w:vAlign w:val="center"/>
                </w:tcPr>
                <w:p w14:paraId="61F66D7C" w14:textId="77777777" w:rsidR="00FA6FAD" w:rsidRPr="00DA3485" w:rsidRDefault="00FA6FAD" w:rsidP="00FA6FAD">
                  <w:pPr>
                    <w:adjustRightInd w:val="0"/>
                    <w:snapToGrid w:val="0"/>
                    <w:jc w:val="center"/>
                    <w:rPr>
                      <w:color w:val="000000" w:themeColor="text1"/>
                      <w:szCs w:val="21"/>
                    </w:rPr>
                  </w:pPr>
                </w:p>
              </w:tc>
              <w:tc>
                <w:tcPr>
                  <w:tcW w:w="1215" w:type="pct"/>
                  <w:gridSpan w:val="2"/>
                  <w:vAlign w:val="center"/>
                </w:tcPr>
                <w:p w14:paraId="45D3239C" w14:textId="08E4DDAA"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原料仓库</w:t>
                  </w:r>
                  <w:r w:rsidRPr="00DA3485">
                    <w:rPr>
                      <w:rFonts w:hint="eastAsia"/>
                      <w:color w:val="000000" w:themeColor="text1"/>
                      <w:szCs w:val="21"/>
                    </w:rPr>
                    <w:t>2</w:t>
                  </w:r>
                </w:p>
              </w:tc>
              <w:tc>
                <w:tcPr>
                  <w:tcW w:w="1027" w:type="pct"/>
                  <w:vAlign w:val="center"/>
                </w:tcPr>
                <w:p w14:paraId="5009F149" w14:textId="4F187F86"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c>
                <w:tcPr>
                  <w:tcW w:w="846" w:type="pct"/>
                  <w:vAlign w:val="center"/>
                </w:tcPr>
                <w:p w14:paraId="287A60A7" w14:textId="464A2B4F"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500</w:t>
                  </w:r>
                  <w:r w:rsidRPr="00DA3485">
                    <w:rPr>
                      <w:color w:val="000000" w:themeColor="text1"/>
                      <w:szCs w:val="21"/>
                    </w:rPr>
                    <w:t>m</w:t>
                  </w:r>
                  <w:r w:rsidRPr="00DA3485">
                    <w:rPr>
                      <w:color w:val="000000" w:themeColor="text1"/>
                      <w:szCs w:val="21"/>
                      <w:vertAlign w:val="superscript"/>
                    </w:rPr>
                    <w:t>2</w:t>
                  </w:r>
                </w:p>
              </w:tc>
              <w:tc>
                <w:tcPr>
                  <w:tcW w:w="761" w:type="pct"/>
                  <w:vAlign w:val="center"/>
                </w:tcPr>
                <w:p w14:paraId="79DAA60E" w14:textId="447151FF"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500</w:t>
                  </w:r>
                  <w:r w:rsidRPr="00DA3485">
                    <w:rPr>
                      <w:color w:val="000000" w:themeColor="text1"/>
                      <w:szCs w:val="21"/>
                    </w:rPr>
                    <w:t>m</w:t>
                  </w:r>
                  <w:r w:rsidRPr="00DA3485">
                    <w:rPr>
                      <w:color w:val="000000" w:themeColor="text1"/>
                      <w:szCs w:val="21"/>
                      <w:vertAlign w:val="superscript"/>
                    </w:rPr>
                    <w:t>2</w:t>
                  </w:r>
                </w:p>
              </w:tc>
              <w:tc>
                <w:tcPr>
                  <w:tcW w:w="894" w:type="pct"/>
                  <w:vAlign w:val="center"/>
                </w:tcPr>
                <w:p w14:paraId="54215A8D" w14:textId="3A9E54AB"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技改项目</w:t>
                  </w:r>
                  <w:r w:rsidRPr="00DA3485">
                    <w:rPr>
                      <w:color w:val="000000" w:themeColor="text1"/>
                      <w:szCs w:val="21"/>
                    </w:rPr>
                    <w:t>新增原料仓库</w:t>
                  </w:r>
                  <w:r w:rsidRPr="00DA3485">
                    <w:rPr>
                      <w:rFonts w:hint="eastAsia"/>
                      <w:color w:val="000000" w:themeColor="text1"/>
                      <w:szCs w:val="21"/>
                    </w:rPr>
                    <w:t>，在生产车间</w:t>
                  </w:r>
                  <w:r w:rsidRPr="00DA3485">
                    <w:rPr>
                      <w:rFonts w:hint="eastAsia"/>
                      <w:color w:val="000000" w:themeColor="text1"/>
                      <w:szCs w:val="21"/>
                    </w:rPr>
                    <w:t>1</w:t>
                  </w:r>
                  <w:r w:rsidRPr="00DA3485">
                    <w:rPr>
                      <w:rFonts w:hint="eastAsia"/>
                      <w:color w:val="000000" w:themeColor="text1"/>
                      <w:szCs w:val="21"/>
                    </w:rPr>
                    <w:t>内划分</w:t>
                  </w:r>
                </w:p>
              </w:tc>
            </w:tr>
            <w:tr w:rsidR="00FA6FAD" w:rsidRPr="00DA3485" w14:paraId="4C0632F6" w14:textId="77777777" w:rsidTr="00BF7546">
              <w:trPr>
                <w:jc w:val="center"/>
              </w:trPr>
              <w:tc>
                <w:tcPr>
                  <w:tcW w:w="257" w:type="pct"/>
                  <w:vMerge/>
                  <w:vAlign w:val="center"/>
                </w:tcPr>
                <w:p w14:paraId="6170D4D0" w14:textId="77777777" w:rsidR="00FA6FAD" w:rsidRPr="00DA3485" w:rsidRDefault="00FA6FAD" w:rsidP="00FA6FAD">
                  <w:pPr>
                    <w:adjustRightInd w:val="0"/>
                    <w:snapToGrid w:val="0"/>
                    <w:jc w:val="center"/>
                    <w:rPr>
                      <w:color w:val="000000" w:themeColor="text1"/>
                      <w:szCs w:val="21"/>
                    </w:rPr>
                  </w:pPr>
                </w:p>
              </w:tc>
              <w:tc>
                <w:tcPr>
                  <w:tcW w:w="1215" w:type="pct"/>
                  <w:gridSpan w:val="2"/>
                  <w:vAlign w:val="center"/>
                </w:tcPr>
                <w:p w14:paraId="40A1152A" w14:textId="7139532A" w:rsidR="00FA6FAD" w:rsidRPr="00DA3485" w:rsidRDefault="00FA6FAD" w:rsidP="00FA6FAD">
                  <w:pPr>
                    <w:adjustRightInd w:val="0"/>
                    <w:snapToGrid w:val="0"/>
                    <w:jc w:val="center"/>
                    <w:rPr>
                      <w:color w:val="000000" w:themeColor="text1"/>
                      <w:szCs w:val="21"/>
                      <w:highlight w:val="yellow"/>
                    </w:rPr>
                  </w:pPr>
                  <w:r w:rsidRPr="00DA3485">
                    <w:rPr>
                      <w:rFonts w:hint="eastAsia"/>
                      <w:color w:val="000000" w:themeColor="text1"/>
                      <w:szCs w:val="21"/>
                    </w:rPr>
                    <w:t>成品仓库</w:t>
                  </w:r>
                  <w:r w:rsidRPr="00DA3485">
                    <w:rPr>
                      <w:rFonts w:hint="eastAsia"/>
                      <w:color w:val="000000" w:themeColor="text1"/>
                      <w:szCs w:val="21"/>
                    </w:rPr>
                    <w:t>1</w:t>
                  </w:r>
                </w:p>
              </w:tc>
              <w:tc>
                <w:tcPr>
                  <w:tcW w:w="1027" w:type="pct"/>
                  <w:vAlign w:val="center"/>
                </w:tcPr>
                <w:p w14:paraId="7EB5D1C8" w14:textId="2698238F" w:rsidR="00FA6FAD" w:rsidRPr="00DA3485" w:rsidRDefault="00FA6FAD" w:rsidP="00FA6FAD">
                  <w:pPr>
                    <w:adjustRightInd w:val="0"/>
                    <w:snapToGrid w:val="0"/>
                    <w:jc w:val="center"/>
                    <w:rPr>
                      <w:color w:val="000000" w:themeColor="text1"/>
                      <w:szCs w:val="21"/>
                    </w:rPr>
                  </w:pPr>
                  <w:r w:rsidRPr="00DA3485">
                    <w:rPr>
                      <w:color w:val="000000" w:themeColor="text1"/>
                      <w:szCs w:val="21"/>
                    </w:rPr>
                    <w:t>1000m</w:t>
                  </w:r>
                  <w:r w:rsidRPr="00DA3485">
                    <w:rPr>
                      <w:color w:val="000000" w:themeColor="text1"/>
                      <w:szCs w:val="21"/>
                      <w:vertAlign w:val="superscript"/>
                    </w:rPr>
                    <w:t>2</w:t>
                  </w:r>
                </w:p>
              </w:tc>
              <w:tc>
                <w:tcPr>
                  <w:tcW w:w="846" w:type="pct"/>
                  <w:vAlign w:val="center"/>
                </w:tcPr>
                <w:p w14:paraId="203DEA95" w14:textId="71B25AF0"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c>
                <w:tcPr>
                  <w:tcW w:w="761" w:type="pct"/>
                  <w:vAlign w:val="center"/>
                </w:tcPr>
                <w:p w14:paraId="479F4176" w14:textId="2C020D6F"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1000</w:t>
                  </w:r>
                  <w:r w:rsidRPr="00DA3485">
                    <w:rPr>
                      <w:color w:val="000000" w:themeColor="text1"/>
                      <w:szCs w:val="21"/>
                    </w:rPr>
                    <w:t>m</w:t>
                  </w:r>
                  <w:r w:rsidRPr="00DA3485">
                    <w:rPr>
                      <w:color w:val="000000" w:themeColor="text1"/>
                      <w:szCs w:val="21"/>
                      <w:vertAlign w:val="superscript"/>
                    </w:rPr>
                    <w:t>2</w:t>
                  </w:r>
                </w:p>
              </w:tc>
              <w:tc>
                <w:tcPr>
                  <w:tcW w:w="894" w:type="pct"/>
                  <w:vAlign w:val="center"/>
                </w:tcPr>
                <w:p w14:paraId="439F2974" w14:textId="5764B1BD"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现有项目</w:t>
                  </w:r>
                </w:p>
              </w:tc>
            </w:tr>
            <w:tr w:rsidR="00FA6FAD" w:rsidRPr="00DA3485" w14:paraId="3B554AFF" w14:textId="77777777" w:rsidTr="00BF7546">
              <w:trPr>
                <w:jc w:val="center"/>
              </w:trPr>
              <w:tc>
                <w:tcPr>
                  <w:tcW w:w="257" w:type="pct"/>
                  <w:vMerge/>
                  <w:vAlign w:val="center"/>
                </w:tcPr>
                <w:p w14:paraId="2A47A7C8" w14:textId="77777777" w:rsidR="00FA6FAD" w:rsidRPr="00DA3485" w:rsidRDefault="00FA6FAD" w:rsidP="00FA6FAD">
                  <w:pPr>
                    <w:adjustRightInd w:val="0"/>
                    <w:snapToGrid w:val="0"/>
                    <w:jc w:val="center"/>
                    <w:rPr>
                      <w:color w:val="000000" w:themeColor="text1"/>
                      <w:szCs w:val="21"/>
                    </w:rPr>
                  </w:pPr>
                </w:p>
              </w:tc>
              <w:tc>
                <w:tcPr>
                  <w:tcW w:w="1215" w:type="pct"/>
                  <w:gridSpan w:val="2"/>
                  <w:vAlign w:val="center"/>
                </w:tcPr>
                <w:p w14:paraId="19FC6B71" w14:textId="3F386E90"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成品仓库</w:t>
                  </w:r>
                  <w:r w:rsidRPr="00DA3485">
                    <w:rPr>
                      <w:rFonts w:hint="eastAsia"/>
                      <w:color w:val="000000" w:themeColor="text1"/>
                      <w:szCs w:val="21"/>
                    </w:rPr>
                    <w:t>2</w:t>
                  </w:r>
                </w:p>
              </w:tc>
              <w:tc>
                <w:tcPr>
                  <w:tcW w:w="1027" w:type="pct"/>
                  <w:vAlign w:val="center"/>
                </w:tcPr>
                <w:p w14:paraId="03B281FB" w14:textId="62579A2D"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c>
                <w:tcPr>
                  <w:tcW w:w="846" w:type="pct"/>
                  <w:vAlign w:val="center"/>
                </w:tcPr>
                <w:p w14:paraId="723128F0" w14:textId="5135636C"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500</w:t>
                  </w:r>
                  <w:r w:rsidRPr="00DA3485">
                    <w:rPr>
                      <w:color w:val="000000" w:themeColor="text1"/>
                      <w:szCs w:val="21"/>
                    </w:rPr>
                    <w:t>m</w:t>
                  </w:r>
                  <w:r w:rsidRPr="00DA3485">
                    <w:rPr>
                      <w:color w:val="000000" w:themeColor="text1"/>
                      <w:szCs w:val="21"/>
                      <w:vertAlign w:val="superscript"/>
                    </w:rPr>
                    <w:t>2</w:t>
                  </w:r>
                </w:p>
              </w:tc>
              <w:tc>
                <w:tcPr>
                  <w:tcW w:w="761" w:type="pct"/>
                  <w:vAlign w:val="center"/>
                </w:tcPr>
                <w:p w14:paraId="62FC6636" w14:textId="08341715"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500</w:t>
                  </w:r>
                  <w:r w:rsidRPr="00DA3485">
                    <w:rPr>
                      <w:color w:val="000000" w:themeColor="text1"/>
                      <w:szCs w:val="21"/>
                    </w:rPr>
                    <w:t>m</w:t>
                  </w:r>
                  <w:r w:rsidRPr="00DA3485">
                    <w:rPr>
                      <w:color w:val="000000" w:themeColor="text1"/>
                      <w:szCs w:val="21"/>
                      <w:vertAlign w:val="superscript"/>
                    </w:rPr>
                    <w:t>2</w:t>
                  </w:r>
                </w:p>
              </w:tc>
              <w:tc>
                <w:tcPr>
                  <w:tcW w:w="894" w:type="pct"/>
                  <w:vAlign w:val="center"/>
                </w:tcPr>
                <w:p w14:paraId="07EA1C88" w14:textId="41453CC5"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技改项目</w:t>
                  </w:r>
                  <w:r w:rsidRPr="00DA3485">
                    <w:rPr>
                      <w:color w:val="000000" w:themeColor="text1"/>
                      <w:szCs w:val="21"/>
                    </w:rPr>
                    <w:t>新增</w:t>
                  </w:r>
                  <w:r w:rsidRPr="00DA3485">
                    <w:rPr>
                      <w:rFonts w:hint="eastAsia"/>
                      <w:color w:val="000000" w:themeColor="text1"/>
                      <w:szCs w:val="21"/>
                    </w:rPr>
                    <w:t>成品</w:t>
                  </w:r>
                  <w:r w:rsidRPr="00DA3485">
                    <w:rPr>
                      <w:color w:val="000000" w:themeColor="text1"/>
                      <w:szCs w:val="21"/>
                    </w:rPr>
                    <w:t>仓库</w:t>
                  </w:r>
                  <w:r w:rsidRPr="00DA3485">
                    <w:rPr>
                      <w:rFonts w:hint="eastAsia"/>
                      <w:color w:val="000000" w:themeColor="text1"/>
                      <w:szCs w:val="21"/>
                    </w:rPr>
                    <w:t>，在生产车间</w:t>
                  </w:r>
                  <w:r w:rsidRPr="00DA3485">
                    <w:rPr>
                      <w:rFonts w:hint="eastAsia"/>
                      <w:color w:val="000000" w:themeColor="text1"/>
                      <w:szCs w:val="21"/>
                    </w:rPr>
                    <w:t>1</w:t>
                  </w:r>
                  <w:r w:rsidRPr="00DA3485">
                    <w:rPr>
                      <w:rFonts w:hint="eastAsia"/>
                      <w:color w:val="000000" w:themeColor="text1"/>
                      <w:szCs w:val="21"/>
                    </w:rPr>
                    <w:t>内划分</w:t>
                  </w:r>
                </w:p>
              </w:tc>
            </w:tr>
            <w:tr w:rsidR="00FA6FAD" w:rsidRPr="00DA3485" w14:paraId="1D13B9C3" w14:textId="77777777" w:rsidTr="00BF7546">
              <w:trPr>
                <w:jc w:val="center"/>
              </w:trPr>
              <w:tc>
                <w:tcPr>
                  <w:tcW w:w="257" w:type="pct"/>
                  <w:vMerge/>
                  <w:vAlign w:val="center"/>
                  <w:hideMark/>
                </w:tcPr>
                <w:p w14:paraId="24DDEFD2" w14:textId="77777777" w:rsidR="00FA6FAD" w:rsidRPr="00DA3485" w:rsidRDefault="00FA6FAD" w:rsidP="00FA6FAD">
                  <w:pPr>
                    <w:adjustRightInd w:val="0"/>
                    <w:snapToGrid w:val="0"/>
                    <w:jc w:val="center"/>
                    <w:rPr>
                      <w:color w:val="000000" w:themeColor="text1"/>
                      <w:szCs w:val="21"/>
                    </w:rPr>
                  </w:pPr>
                </w:p>
              </w:tc>
              <w:tc>
                <w:tcPr>
                  <w:tcW w:w="1215" w:type="pct"/>
                  <w:gridSpan w:val="2"/>
                  <w:vAlign w:val="center"/>
                </w:tcPr>
                <w:p w14:paraId="714606B4" w14:textId="77777777"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运输</w:t>
                  </w:r>
                </w:p>
              </w:tc>
              <w:tc>
                <w:tcPr>
                  <w:tcW w:w="2634" w:type="pct"/>
                  <w:gridSpan w:val="3"/>
                  <w:vAlign w:val="center"/>
                </w:tcPr>
                <w:p w14:paraId="1D1355D4" w14:textId="7AD389F7"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汽车</w:t>
                  </w:r>
                  <w:r w:rsidRPr="00DA3485">
                    <w:rPr>
                      <w:color w:val="000000" w:themeColor="text1"/>
                      <w:szCs w:val="21"/>
                    </w:rPr>
                    <w:t>运输</w:t>
                  </w:r>
                </w:p>
              </w:tc>
              <w:tc>
                <w:tcPr>
                  <w:tcW w:w="894" w:type="pct"/>
                  <w:vAlign w:val="center"/>
                </w:tcPr>
                <w:p w14:paraId="09D0748B" w14:textId="77777777"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r>
            <w:tr w:rsidR="00FA6FAD" w:rsidRPr="00DA3485" w14:paraId="1F6369AF" w14:textId="77777777" w:rsidTr="00BF7546">
              <w:trPr>
                <w:jc w:val="center"/>
              </w:trPr>
              <w:tc>
                <w:tcPr>
                  <w:tcW w:w="257" w:type="pct"/>
                  <w:vMerge w:val="restart"/>
                  <w:vAlign w:val="center"/>
                  <w:hideMark/>
                </w:tcPr>
                <w:p w14:paraId="18CA2956" w14:textId="77777777" w:rsidR="00FA6FAD" w:rsidRPr="00DA3485" w:rsidRDefault="00FA6FAD" w:rsidP="00FA6FAD">
                  <w:pPr>
                    <w:adjustRightInd w:val="0"/>
                    <w:snapToGrid w:val="0"/>
                    <w:jc w:val="center"/>
                    <w:rPr>
                      <w:color w:val="000000" w:themeColor="text1"/>
                      <w:szCs w:val="21"/>
                    </w:rPr>
                  </w:pPr>
                  <w:r w:rsidRPr="00DA3485">
                    <w:rPr>
                      <w:color w:val="000000" w:themeColor="text1"/>
                      <w:szCs w:val="21"/>
                    </w:rPr>
                    <w:t>公用工程</w:t>
                  </w:r>
                  <w:r w:rsidRPr="00DA3485">
                    <w:rPr>
                      <w:color w:val="000000" w:themeColor="text1"/>
                      <w:szCs w:val="21"/>
                    </w:rPr>
                    <w:tab/>
                  </w:r>
                </w:p>
              </w:tc>
              <w:tc>
                <w:tcPr>
                  <w:tcW w:w="1215" w:type="pct"/>
                  <w:gridSpan w:val="2"/>
                  <w:vAlign w:val="center"/>
                  <w:hideMark/>
                </w:tcPr>
                <w:p w14:paraId="1EA08443" w14:textId="77777777" w:rsidR="00FA6FAD" w:rsidRPr="00DA3485" w:rsidRDefault="00FA6FAD" w:rsidP="00FA6FAD">
                  <w:pPr>
                    <w:adjustRightInd w:val="0"/>
                    <w:snapToGrid w:val="0"/>
                    <w:jc w:val="center"/>
                    <w:rPr>
                      <w:color w:val="000000" w:themeColor="text1"/>
                      <w:szCs w:val="21"/>
                    </w:rPr>
                  </w:pPr>
                  <w:r w:rsidRPr="00DA3485">
                    <w:rPr>
                      <w:color w:val="000000" w:themeColor="text1"/>
                      <w:szCs w:val="21"/>
                    </w:rPr>
                    <w:t>给水</w:t>
                  </w:r>
                  <w:r w:rsidRPr="00DA3485">
                    <w:rPr>
                      <w:rFonts w:hint="eastAsia"/>
                      <w:color w:val="000000" w:themeColor="text1"/>
                      <w:szCs w:val="21"/>
                    </w:rPr>
                    <w:t>系统</w:t>
                  </w:r>
                </w:p>
              </w:tc>
              <w:tc>
                <w:tcPr>
                  <w:tcW w:w="1027" w:type="pct"/>
                  <w:vAlign w:val="center"/>
                </w:tcPr>
                <w:p w14:paraId="0EFEC4C7" w14:textId="09C03FF5" w:rsidR="00FA6FAD" w:rsidRPr="00DA3485" w:rsidRDefault="00535104" w:rsidP="00FA6FAD">
                  <w:pPr>
                    <w:adjustRightInd w:val="0"/>
                    <w:snapToGrid w:val="0"/>
                    <w:jc w:val="center"/>
                    <w:rPr>
                      <w:color w:val="000000" w:themeColor="text1"/>
                      <w:szCs w:val="21"/>
                    </w:rPr>
                  </w:pPr>
                  <w:r w:rsidRPr="00DA3485">
                    <w:rPr>
                      <w:color w:val="000000" w:themeColor="text1"/>
                      <w:szCs w:val="21"/>
                    </w:rPr>
                    <w:t>12225</w:t>
                  </w:r>
                  <w:r w:rsidR="00FA6FAD" w:rsidRPr="00DA3485">
                    <w:rPr>
                      <w:color w:val="000000" w:themeColor="text1"/>
                      <w:szCs w:val="21"/>
                    </w:rPr>
                    <w:t>t/a</w:t>
                  </w:r>
                </w:p>
              </w:tc>
              <w:tc>
                <w:tcPr>
                  <w:tcW w:w="846" w:type="pct"/>
                  <w:vAlign w:val="center"/>
                </w:tcPr>
                <w:p w14:paraId="118025ED" w14:textId="1D2E2161" w:rsidR="00FA6FAD" w:rsidRPr="00DA3485" w:rsidRDefault="00535104" w:rsidP="00FA6FAD">
                  <w:pPr>
                    <w:adjustRightInd w:val="0"/>
                    <w:snapToGrid w:val="0"/>
                    <w:jc w:val="center"/>
                    <w:rPr>
                      <w:color w:val="000000" w:themeColor="text1"/>
                      <w:szCs w:val="21"/>
                    </w:rPr>
                  </w:pPr>
                  <w:r w:rsidRPr="00DA3485">
                    <w:rPr>
                      <w:color w:val="000000" w:themeColor="text1"/>
                      <w:szCs w:val="21"/>
                    </w:rPr>
                    <w:t>82.75</w:t>
                  </w:r>
                </w:p>
              </w:tc>
              <w:tc>
                <w:tcPr>
                  <w:tcW w:w="761" w:type="pct"/>
                  <w:vAlign w:val="center"/>
                </w:tcPr>
                <w:p w14:paraId="609B1D4F" w14:textId="3F3C9A2B" w:rsidR="00FA6FAD" w:rsidRPr="00DA3485" w:rsidRDefault="00535104" w:rsidP="00FA6FAD">
                  <w:pPr>
                    <w:adjustRightInd w:val="0"/>
                    <w:snapToGrid w:val="0"/>
                    <w:jc w:val="center"/>
                    <w:rPr>
                      <w:color w:val="000000" w:themeColor="text1"/>
                      <w:szCs w:val="21"/>
                    </w:rPr>
                  </w:pPr>
                  <w:r w:rsidRPr="00DA3485">
                    <w:rPr>
                      <w:color w:val="000000" w:themeColor="text1"/>
                      <w:szCs w:val="21"/>
                    </w:rPr>
                    <w:t>12307.75</w:t>
                  </w:r>
                  <w:r w:rsidR="00FA6FAD" w:rsidRPr="00DA3485">
                    <w:rPr>
                      <w:color w:val="000000" w:themeColor="text1"/>
                      <w:szCs w:val="21"/>
                    </w:rPr>
                    <w:t>t/a</w:t>
                  </w:r>
                </w:p>
              </w:tc>
              <w:tc>
                <w:tcPr>
                  <w:tcW w:w="894" w:type="pct"/>
                  <w:vAlign w:val="center"/>
                </w:tcPr>
                <w:p w14:paraId="39C03FFC" w14:textId="77777777"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市政供水</w:t>
                  </w:r>
                </w:p>
              </w:tc>
            </w:tr>
            <w:tr w:rsidR="00FA6FAD" w:rsidRPr="00DA3485" w14:paraId="56AD76B2" w14:textId="77777777" w:rsidTr="00BF7546">
              <w:trPr>
                <w:jc w:val="center"/>
              </w:trPr>
              <w:tc>
                <w:tcPr>
                  <w:tcW w:w="257" w:type="pct"/>
                  <w:vMerge/>
                  <w:vAlign w:val="center"/>
                  <w:hideMark/>
                </w:tcPr>
                <w:p w14:paraId="43DA2ED3" w14:textId="77777777" w:rsidR="00FA6FAD" w:rsidRPr="00DA3485" w:rsidRDefault="00FA6FAD" w:rsidP="00FA6FAD">
                  <w:pPr>
                    <w:widowControl/>
                    <w:adjustRightInd w:val="0"/>
                    <w:snapToGrid w:val="0"/>
                    <w:jc w:val="center"/>
                    <w:rPr>
                      <w:color w:val="000000" w:themeColor="text1"/>
                      <w:szCs w:val="21"/>
                    </w:rPr>
                  </w:pPr>
                </w:p>
              </w:tc>
              <w:tc>
                <w:tcPr>
                  <w:tcW w:w="1215" w:type="pct"/>
                  <w:gridSpan w:val="2"/>
                  <w:vAlign w:val="center"/>
                  <w:hideMark/>
                </w:tcPr>
                <w:p w14:paraId="24431CBC" w14:textId="77777777" w:rsidR="00FA6FAD" w:rsidRPr="00DA3485" w:rsidRDefault="00FA6FAD" w:rsidP="00FA6FAD">
                  <w:pPr>
                    <w:adjustRightInd w:val="0"/>
                    <w:snapToGrid w:val="0"/>
                    <w:jc w:val="center"/>
                    <w:rPr>
                      <w:color w:val="000000" w:themeColor="text1"/>
                      <w:szCs w:val="21"/>
                    </w:rPr>
                  </w:pPr>
                  <w:r w:rsidRPr="00DA3485">
                    <w:rPr>
                      <w:color w:val="000000" w:themeColor="text1"/>
                      <w:szCs w:val="21"/>
                    </w:rPr>
                    <w:t>排水</w:t>
                  </w:r>
                  <w:r w:rsidRPr="00DA3485">
                    <w:rPr>
                      <w:rFonts w:hint="eastAsia"/>
                      <w:color w:val="000000" w:themeColor="text1"/>
                      <w:szCs w:val="21"/>
                    </w:rPr>
                    <w:t>系统</w:t>
                  </w:r>
                </w:p>
              </w:tc>
              <w:tc>
                <w:tcPr>
                  <w:tcW w:w="1027" w:type="pct"/>
                  <w:vAlign w:val="center"/>
                </w:tcPr>
                <w:p w14:paraId="3DB22819" w14:textId="2529387E"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9563</w:t>
                  </w:r>
                  <w:r w:rsidRPr="00DA3485">
                    <w:rPr>
                      <w:color w:val="000000" w:themeColor="text1"/>
                      <w:szCs w:val="21"/>
                    </w:rPr>
                    <w:t>t/a</w:t>
                  </w:r>
                </w:p>
              </w:tc>
              <w:tc>
                <w:tcPr>
                  <w:tcW w:w="846" w:type="pct"/>
                  <w:vAlign w:val="center"/>
                </w:tcPr>
                <w:p w14:paraId="3AF7987A" w14:textId="58C26391"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c>
                <w:tcPr>
                  <w:tcW w:w="761" w:type="pct"/>
                  <w:vAlign w:val="center"/>
                </w:tcPr>
                <w:p w14:paraId="34035402" w14:textId="6639F326"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9563</w:t>
                  </w:r>
                  <w:r w:rsidRPr="00DA3485">
                    <w:rPr>
                      <w:color w:val="000000" w:themeColor="text1"/>
                      <w:szCs w:val="21"/>
                    </w:rPr>
                    <w:t>t/a</w:t>
                  </w:r>
                </w:p>
              </w:tc>
              <w:tc>
                <w:tcPr>
                  <w:tcW w:w="894" w:type="pct"/>
                  <w:vAlign w:val="center"/>
                </w:tcPr>
                <w:p w14:paraId="7EBA932F" w14:textId="38E165D7"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接管至如皋市</w:t>
                  </w:r>
                  <w:r w:rsidRPr="00DA3485">
                    <w:rPr>
                      <w:color w:val="000000" w:themeColor="text1"/>
                      <w:szCs w:val="21"/>
                    </w:rPr>
                    <w:t>富港水处理有限公司</w:t>
                  </w:r>
                  <w:r w:rsidRPr="00DA3485">
                    <w:rPr>
                      <w:rFonts w:hint="eastAsia"/>
                      <w:color w:val="000000" w:themeColor="text1"/>
                      <w:szCs w:val="21"/>
                    </w:rPr>
                    <w:t>，</w:t>
                  </w:r>
                  <w:r w:rsidRPr="00DA3485">
                    <w:rPr>
                      <w:color w:val="000000" w:themeColor="text1"/>
                      <w:szCs w:val="21"/>
                    </w:rPr>
                    <w:t>尾水排入</w:t>
                  </w:r>
                  <w:proofErr w:type="gramStart"/>
                  <w:r w:rsidRPr="00DA3485">
                    <w:rPr>
                      <w:rFonts w:hint="eastAsia"/>
                      <w:color w:val="000000" w:themeColor="text1"/>
                      <w:szCs w:val="21"/>
                    </w:rPr>
                    <w:t>中心河</w:t>
                  </w:r>
                  <w:proofErr w:type="gramEnd"/>
                </w:p>
              </w:tc>
            </w:tr>
            <w:tr w:rsidR="00FA6FAD" w:rsidRPr="00DA3485" w14:paraId="60EEBF4D" w14:textId="77777777" w:rsidTr="00BF7546">
              <w:trPr>
                <w:jc w:val="center"/>
              </w:trPr>
              <w:tc>
                <w:tcPr>
                  <w:tcW w:w="257" w:type="pct"/>
                  <w:vMerge/>
                  <w:vAlign w:val="center"/>
                  <w:hideMark/>
                </w:tcPr>
                <w:p w14:paraId="57AF77FC" w14:textId="77777777" w:rsidR="00FA6FAD" w:rsidRPr="00DA3485" w:rsidRDefault="00FA6FAD" w:rsidP="00FA6FAD">
                  <w:pPr>
                    <w:widowControl/>
                    <w:adjustRightInd w:val="0"/>
                    <w:snapToGrid w:val="0"/>
                    <w:jc w:val="center"/>
                    <w:rPr>
                      <w:color w:val="000000" w:themeColor="text1"/>
                      <w:szCs w:val="21"/>
                    </w:rPr>
                  </w:pPr>
                </w:p>
              </w:tc>
              <w:tc>
                <w:tcPr>
                  <w:tcW w:w="1215" w:type="pct"/>
                  <w:gridSpan w:val="2"/>
                  <w:vAlign w:val="center"/>
                  <w:hideMark/>
                </w:tcPr>
                <w:p w14:paraId="019AD8EA" w14:textId="77777777"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供电系统</w:t>
                  </w:r>
                </w:p>
              </w:tc>
              <w:tc>
                <w:tcPr>
                  <w:tcW w:w="1027" w:type="pct"/>
                  <w:vAlign w:val="center"/>
                </w:tcPr>
                <w:p w14:paraId="2C803EBC" w14:textId="0DC86D3D"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181</w:t>
                  </w:r>
                  <w:r w:rsidRPr="00DA3485">
                    <w:rPr>
                      <w:rFonts w:hint="eastAsia"/>
                      <w:color w:val="000000" w:themeColor="text1"/>
                      <w:szCs w:val="21"/>
                    </w:rPr>
                    <w:t>万</w:t>
                  </w:r>
                  <w:r w:rsidRPr="00DA3485">
                    <w:rPr>
                      <w:rFonts w:eastAsia="仿宋_GB2312"/>
                      <w:bCs/>
                      <w:color w:val="000000" w:themeColor="text1"/>
                      <w:kern w:val="0"/>
                      <w:sz w:val="24"/>
                    </w:rPr>
                    <w:t>kwh/a</w:t>
                  </w:r>
                </w:p>
              </w:tc>
              <w:tc>
                <w:tcPr>
                  <w:tcW w:w="846" w:type="pct"/>
                  <w:vAlign w:val="center"/>
                </w:tcPr>
                <w:p w14:paraId="764B0469" w14:textId="397FEE35"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30.964</w:t>
                  </w:r>
                  <w:r w:rsidRPr="00DA3485">
                    <w:rPr>
                      <w:rFonts w:hint="eastAsia"/>
                      <w:color w:val="000000" w:themeColor="text1"/>
                      <w:szCs w:val="21"/>
                    </w:rPr>
                    <w:t>万</w:t>
                  </w:r>
                  <w:r w:rsidRPr="00DA3485">
                    <w:rPr>
                      <w:rFonts w:eastAsia="仿宋_GB2312"/>
                      <w:bCs/>
                      <w:color w:val="000000" w:themeColor="text1"/>
                      <w:kern w:val="0"/>
                      <w:sz w:val="24"/>
                    </w:rPr>
                    <w:t>kwh/a</w:t>
                  </w:r>
                </w:p>
              </w:tc>
              <w:tc>
                <w:tcPr>
                  <w:tcW w:w="761" w:type="pct"/>
                  <w:vAlign w:val="center"/>
                </w:tcPr>
                <w:p w14:paraId="6BF00A74" w14:textId="6BFC2368"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211.964</w:t>
                  </w:r>
                  <w:r w:rsidRPr="00DA3485">
                    <w:rPr>
                      <w:rFonts w:hint="eastAsia"/>
                      <w:color w:val="000000" w:themeColor="text1"/>
                      <w:szCs w:val="21"/>
                    </w:rPr>
                    <w:t>万</w:t>
                  </w:r>
                  <w:r w:rsidRPr="00DA3485">
                    <w:rPr>
                      <w:rFonts w:eastAsia="仿宋_GB2312"/>
                      <w:bCs/>
                      <w:color w:val="000000" w:themeColor="text1"/>
                      <w:kern w:val="0"/>
                      <w:sz w:val="24"/>
                    </w:rPr>
                    <w:t>kwh/a</w:t>
                  </w:r>
                </w:p>
              </w:tc>
              <w:tc>
                <w:tcPr>
                  <w:tcW w:w="894" w:type="pct"/>
                  <w:vAlign w:val="center"/>
                </w:tcPr>
                <w:p w14:paraId="72CDEC4A" w14:textId="77777777"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市政</w:t>
                  </w:r>
                  <w:r w:rsidRPr="00DA3485">
                    <w:rPr>
                      <w:color w:val="000000" w:themeColor="text1"/>
                      <w:szCs w:val="21"/>
                    </w:rPr>
                    <w:t>供电</w:t>
                  </w:r>
                </w:p>
              </w:tc>
            </w:tr>
            <w:tr w:rsidR="00FA6FAD" w:rsidRPr="00DA3485" w14:paraId="7E9AC19C" w14:textId="77777777" w:rsidTr="00BF7546">
              <w:trPr>
                <w:jc w:val="center"/>
              </w:trPr>
              <w:tc>
                <w:tcPr>
                  <w:tcW w:w="257" w:type="pct"/>
                  <w:vMerge w:val="restart"/>
                  <w:vAlign w:val="center"/>
                  <w:hideMark/>
                </w:tcPr>
                <w:p w14:paraId="422DE6E2" w14:textId="77777777" w:rsidR="00FA6FAD" w:rsidRPr="00DA3485" w:rsidRDefault="00FA6FAD" w:rsidP="00FA6FAD">
                  <w:pPr>
                    <w:adjustRightInd w:val="0"/>
                    <w:snapToGrid w:val="0"/>
                    <w:jc w:val="center"/>
                    <w:rPr>
                      <w:color w:val="000000" w:themeColor="text1"/>
                      <w:szCs w:val="21"/>
                    </w:rPr>
                  </w:pPr>
                  <w:r w:rsidRPr="00DA3485">
                    <w:rPr>
                      <w:color w:val="000000" w:themeColor="text1"/>
                      <w:szCs w:val="21"/>
                    </w:rPr>
                    <w:t>环保工程</w:t>
                  </w:r>
                </w:p>
              </w:tc>
              <w:tc>
                <w:tcPr>
                  <w:tcW w:w="434" w:type="pct"/>
                  <w:vMerge w:val="restart"/>
                  <w:vAlign w:val="center"/>
                  <w:hideMark/>
                </w:tcPr>
                <w:p w14:paraId="75FF33E1" w14:textId="77777777" w:rsidR="00FA6FAD" w:rsidRPr="00DA3485" w:rsidRDefault="00FA6FAD" w:rsidP="00FA6FAD">
                  <w:pPr>
                    <w:adjustRightInd w:val="0"/>
                    <w:snapToGrid w:val="0"/>
                    <w:jc w:val="center"/>
                    <w:rPr>
                      <w:rStyle w:val="150"/>
                      <w:color w:val="000000" w:themeColor="text1"/>
                      <w:sz w:val="21"/>
                      <w:szCs w:val="21"/>
                      <w:u w:val="none"/>
                    </w:rPr>
                  </w:pPr>
                  <w:r w:rsidRPr="00DA3485">
                    <w:rPr>
                      <w:color w:val="000000" w:themeColor="text1"/>
                      <w:szCs w:val="21"/>
                    </w:rPr>
                    <w:t>废气</w:t>
                  </w:r>
                </w:p>
              </w:tc>
              <w:tc>
                <w:tcPr>
                  <w:tcW w:w="781" w:type="pct"/>
                  <w:vAlign w:val="center"/>
                </w:tcPr>
                <w:p w14:paraId="5A763F64" w14:textId="6B645FC0" w:rsidR="00FA6FAD" w:rsidRPr="00DA3485" w:rsidRDefault="00FA6FAD" w:rsidP="00FA6FAD">
                  <w:pPr>
                    <w:adjustRightInd w:val="0"/>
                    <w:snapToGrid w:val="0"/>
                    <w:jc w:val="center"/>
                    <w:rPr>
                      <w:rStyle w:val="150"/>
                      <w:color w:val="000000" w:themeColor="text1"/>
                      <w:sz w:val="21"/>
                      <w:szCs w:val="21"/>
                      <w:u w:val="none"/>
                    </w:rPr>
                  </w:pPr>
                  <w:r w:rsidRPr="00DA3485">
                    <w:rPr>
                      <w:rStyle w:val="150"/>
                      <w:rFonts w:hint="eastAsia"/>
                      <w:color w:val="000000" w:themeColor="text1"/>
                      <w:sz w:val="21"/>
                      <w:szCs w:val="21"/>
                      <w:u w:val="none"/>
                    </w:rPr>
                    <w:t>烘干废气</w:t>
                  </w:r>
                </w:p>
              </w:tc>
              <w:tc>
                <w:tcPr>
                  <w:tcW w:w="1027" w:type="pct"/>
                  <w:vAlign w:val="center"/>
                </w:tcPr>
                <w:p w14:paraId="056AB487" w14:textId="3CCE06D6" w:rsidR="00FA6FAD" w:rsidRPr="00DA3485" w:rsidRDefault="00FA6FAD" w:rsidP="000A3622">
                  <w:pPr>
                    <w:adjustRightInd w:val="0"/>
                    <w:snapToGrid w:val="0"/>
                    <w:jc w:val="center"/>
                    <w:rPr>
                      <w:rStyle w:val="150"/>
                      <w:color w:val="000000" w:themeColor="text1"/>
                      <w:sz w:val="21"/>
                      <w:szCs w:val="21"/>
                      <w:u w:val="none"/>
                    </w:rPr>
                  </w:pPr>
                  <w:r w:rsidRPr="00DA3485">
                    <w:rPr>
                      <w:rFonts w:hint="eastAsia"/>
                      <w:color w:val="000000" w:themeColor="text1"/>
                      <w:szCs w:val="21"/>
                    </w:rPr>
                    <w:t>二级活性炭</w:t>
                  </w:r>
                  <w:r w:rsidRPr="00DA3485">
                    <w:rPr>
                      <w:color w:val="000000" w:themeColor="text1"/>
                      <w:szCs w:val="21"/>
                    </w:rPr>
                    <w:t>吸附装置</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w:t>
                  </w:r>
                  <w:r w:rsidRPr="00DA3485">
                    <w:rPr>
                      <w:rFonts w:hint="eastAsia"/>
                      <w:color w:val="000000" w:themeColor="text1"/>
                      <w:szCs w:val="21"/>
                    </w:rPr>
                    <w:t>DA</w:t>
                  </w:r>
                  <w:r w:rsidRPr="00DA3485">
                    <w:rPr>
                      <w:color w:val="000000" w:themeColor="text1"/>
                      <w:szCs w:val="21"/>
                    </w:rPr>
                    <w:t>001</w:t>
                  </w:r>
                  <w:r w:rsidRPr="00DA3485">
                    <w:rPr>
                      <w:rFonts w:hint="eastAsia"/>
                      <w:color w:val="000000" w:themeColor="text1"/>
                      <w:szCs w:val="21"/>
                    </w:rPr>
                    <w:t>）</w:t>
                  </w:r>
                </w:p>
              </w:tc>
              <w:tc>
                <w:tcPr>
                  <w:tcW w:w="846" w:type="pct"/>
                  <w:vAlign w:val="center"/>
                </w:tcPr>
                <w:p w14:paraId="699C404F" w14:textId="2FD974B9"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一级</w:t>
                  </w:r>
                  <w:r w:rsidRPr="00DA3485">
                    <w:rPr>
                      <w:color w:val="000000" w:themeColor="text1"/>
                      <w:szCs w:val="21"/>
                    </w:rPr>
                    <w:t>水冷（</w:t>
                  </w:r>
                  <w:r w:rsidRPr="00DA3485">
                    <w:rPr>
                      <w:rFonts w:hint="eastAsia"/>
                      <w:color w:val="000000" w:themeColor="text1"/>
                      <w:szCs w:val="21"/>
                    </w:rPr>
                    <w:t>间接</w:t>
                  </w:r>
                  <w:r w:rsidRPr="00DA3485">
                    <w:rPr>
                      <w:color w:val="000000" w:themeColor="text1"/>
                      <w:szCs w:val="21"/>
                    </w:rPr>
                    <w:t>冷却）</w:t>
                  </w:r>
                  <w:r w:rsidRPr="00DA3485">
                    <w:rPr>
                      <w:rFonts w:hint="eastAsia"/>
                      <w:color w:val="000000" w:themeColor="text1"/>
                      <w:szCs w:val="21"/>
                    </w:rPr>
                    <w:t>+</w:t>
                  </w:r>
                  <w:r w:rsidRPr="00DA3485">
                    <w:rPr>
                      <w:rFonts w:hint="eastAsia"/>
                      <w:color w:val="000000" w:themeColor="text1"/>
                      <w:szCs w:val="21"/>
                    </w:rPr>
                    <w:t>干式</w:t>
                  </w:r>
                  <w:r w:rsidRPr="00DA3485">
                    <w:rPr>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w:t>
                  </w:r>
                  <w:r w:rsidRPr="00DA3485">
                    <w:rPr>
                      <w:color w:val="000000" w:themeColor="text1"/>
                      <w:szCs w:val="21"/>
                    </w:rPr>
                    <w:t>吸附装置</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w:t>
                  </w:r>
                  <w:r w:rsidRPr="00DA3485">
                    <w:rPr>
                      <w:rFonts w:hint="eastAsia"/>
                      <w:color w:val="000000" w:themeColor="text1"/>
                      <w:szCs w:val="21"/>
                    </w:rPr>
                    <w:t>DA</w:t>
                  </w:r>
                  <w:r w:rsidRPr="00DA3485">
                    <w:rPr>
                      <w:color w:val="000000" w:themeColor="text1"/>
                      <w:szCs w:val="21"/>
                    </w:rPr>
                    <w:t>001</w:t>
                  </w:r>
                  <w:r w:rsidRPr="00DA3485">
                    <w:rPr>
                      <w:rFonts w:hint="eastAsia"/>
                      <w:color w:val="000000" w:themeColor="text1"/>
                      <w:szCs w:val="21"/>
                    </w:rPr>
                    <w:t>）</w:t>
                  </w:r>
                </w:p>
              </w:tc>
              <w:tc>
                <w:tcPr>
                  <w:tcW w:w="761" w:type="pct"/>
                  <w:vAlign w:val="center"/>
                </w:tcPr>
                <w:p w14:paraId="27E204DF" w14:textId="6658006F"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一级</w:t>
                  </w:r>
                  <w:r w:rsidRPr="00DA3485">
                    <w:rPr>
                      <w:color w:val="000000" w:themeColor="text1"/>
                      <w:szCs w:val="21"/>
                    </w:rPr>
                    <w:t>水冷（</w:t>
                  </w:r>
                  <w:r w:rsidRPr="00DA3485">
                    <w:rPr>
                      <w:rFonts w:hint="eastAsia"/>
                      <w:color w:val="000000" w:themeColor="text1"/>
                      <w:szCs w:val="21"/>
                    </w:rPr>
                    <w:t>间接</w:t>
                  </w:r>
                  <w:r w:rsidRPr="00DA3485">
                    <w:rPr>
                      <w:color w:val="000000" w:themeColor="text1"/>
                      <w:szCs w:val="21"/>
                    </w:rPr>
                    <w:t>冷却）</w:t>
                  </w:r>
                  <w:r w:rsidRPr="00DA3485">
                    <w:rPr>
                      <w:rFonts w:hint="eastAsia"/>
                      <w:color w:val="000000" w:themeColor="text1"/>
                      <w:szCs w:val="21"/>
                    </w:rPr>
                    <w:t>+</w:t>
                  </w:r>
                  <w:r w:rsidRPr="00DA3485">
                    <w:rPr>
                      <w:rFonts w:hint="eastAsia"/>
                      <w:color w:val="000000" w:themeColor="text1"/>
                      <w:szCs w:val="21"/>
                    </w:rPr>
                    <w:t>干式</w:t>
                  </w:r>
                  <w:r w:rsidRPr="00DA3485">
                    <w:rPr>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w:t>
                  </w:r>
                  <w:r w:rsidRPr="00DA3485">
                    <w:rPr>
                      <w:color w:val="000000" w:themeColor="text1"/>
                      <w:szCs w:val="21"/>
                    </w:rPr>
                    <w:t>吸附装置</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w:t>
                  </w:r>
                  <w:r w:rsidRPr="00DA3485">
                    <w:rPr>
                      <w:rFonts w:hint="eastAsia"/>
                      <w:color w:val="000000" w:themeColor="text1"/>
                      <w:szCs w:val="21"/>
                    </w:rPr>
                    <w:t>DA</w:t>
                  </w:r>
                  <w:r w:rsidRPr="00DA3485">
                    <w:rPr>
                      <w:color w:val="000000" w:themeColor="text1"/>
                      <w:szCs w:val="21"/>
                    </w:rPr>
                    <w:t>001</w:t>
                  </w:r>
                  <w:r w:rsidRPr="00DA3485">
                    <w:rPr>
                      <w:rFonts w:hint="eastAsia"/>
                      <w:color w:val="000000" w:themeColor="text1"/>
                      <w:szCs w:val="21"/>
                    </w:rPr>
                    <w:t>）</w:t>
                  </w:r>
                </w:p>
              </w:tc>
              <w:tc>
                <w:tcPr>
                  <w:tcW w:w="894" w:type="pct"/>
                  <w:vAlign w:val="center"/>
                </w:tcPr>
                <w:p w14:paraId="24E19EED" w14:textId="028E489E"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达标排放</w:t>
                  </w:r>
                  <w:r w:rsidRPr="00DA3485">
                    <w:rPr>
                      <w:color w:val="000000" w:themeColor="text1"/>
                      <w:szCs w:val="21"/>
                    </w:rPr>
                    <w:t>，</w:t>
                  </w:r>
                  <w:r w:rsidRPr="00DA3485">
                    <w:rPr>
                      <w:rFonts w:hint="eastAsia"/>
                      <w:color w:val="000000" w:themeColor="text1"/>
                      <w:szCs w:val="21"/>
                    </w:rPr>
                    <w:t>本次</w:t>
                  </w:r>
                  <w:r w:rsidRPr="00DA3485">
                    <w:rPr>
                      <w:color w:val="000000" w:themeColor="text1"/>
                      <w:szCs w:val="21"/>
                    </w:rPr>
                    <w:t>新增</w:t>
                  </w:r>
                  <w:r w:rsidRPr="00DA3485">
                    <w:rPr>
                      <w:rFonts w:hint="eastAsia"/>
                      <w:color w:val="000000" w:themeColor="text1"/>
                      <w:szCs w:val="21"/>
                    </w:rPr>
                    <w:t>1</w:t>
                  </w:r>
                  <w:r w:rsidRPr="00DA3485">
                    <w:rPr>
                      <w:rFonts w:hint="eastAsia"/>
                      <w:color w:val="000000" w:themeColor="text1"/>
                      <w:szCs w:val="21"/>
                    </w:rPr>
                    <w:t>套一级</w:t>
                  </w:r>
                  <w:r w:rsidRPr="00DA3485">
                    <w:rPr>
                      <w:color w:val="000000" w:themeColor="text1"/>
                      <w:szCs w:val="21"/>
                    </w:rPr>
                    <w:t>水冷（</w:t>
                  </w:r>
                  <w:r w:rsidRPr="00DA3485">
                    <w:rPr>
                      <w:rFonts w:hint="eastAsia"/>
                      <w:color w:val="000000" w:themeColor="text1"/>
                      <w:szCs w:val="21"/>
                    </w:rPr>
                    <w:t>间接</w:t>
                  </w:r>
                  <w:r w:rsidRPr="00DA3485">
                    <w:rPr>
                      <w:color w:val="000000" w:themeColor="text1"/>
                      <w:szCs w:val="21"/>
                    </w:rPr>
                    <w:t>冷却）</w:t>
                  </w:r>
                  <w:r w:rsidRPr="00DA3485">
                    <w:rPr>
                      <w:rFonts w:hint="eastAsia"/>
                      <w:color w:val="000000" w:themeColor="text1"/>
                      <w:szCs w:val="21"/>
                    </w:rPr>
                    <w:t>+</w:t>
                  </w:r>
                  <w:r w:rsidRPr="00DA3485">
                    <w:rPr>
                      <w:rFonts w:hint="eastAsia"/>
                      <w:color w:val="000000" w:themeColor="text1"/>
                      <w:szCs w:val="21"/>
                    </w:rPr>
                    <w:t>干式</w:t>
                  </w:r>
                  <w:r w:rsidRPr="00DA3485">
                    <w:rPr>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w:t>
                  </w:r>
                  <w:r w:rsidRPr="00DA3485">
                    <w:rPr>
                      <w:color w:val="000000" w:themeColor="text1"/>
                      <w:szCs w:val="21"/>
                    </w:rPr>
                    <w:t>吸附装置</w:t>
                  </w:r>
                  <w:r w:rsidRPr="00DA3485">
                    <w:rPr>
                      <w:rFonts w:hint="eastAsia"/>
                      <w:color w:val="000000" w:themeColor="text1"/>
                      <w:szCs w:val="21"/>
                    </w:rPr>
                    <w:t>，对现有项目</w:t>
                  </w:r>
                  <w:r w:rsidR="004F441E" w:rsidRPr="00DA3485">
                    <w:rPr>
                      <w:rFonts w:hint="eastAsia"/>
                      <w:color w:val="000000" w:themeColor="text1"/>
                      <w:szCs w:val="21"/>
                    </w:rPr>
                    <w:t>二级</w:t>
                  </w:r>
                  <w:r w:rsidRPr="00DA3485">
                    <w:rPr>
                      <w:color w:val="000000" w:themeColor="text1"/>
                      <w:szCs w:val="21"/>
                    </w:rPr>
                    <w:t>活性炭</w:t>
                  </w:r>
                  <w:r w:rsidRPr="00DA3485">
                    <w:rPr>
                      <w:rFonts w:hint="eastAsia"/>
                      <w:color w:val="000000" w:themeColor="text1"/>
                      <w:szCs w:val="21"/>
                    </w:rPr>
                    <w:t>吸附</w:t>
                  </w:r>
                  <w:r w:rsidRPr="00DA3485">
                    <w:rPr>
                      <w:color w:val="000000" w:themeColor="text1"/>
                      <w:szCs w:val="21"/>
                    </w:rPr>
                    <w:t>装置进行改造，</w:t>
                  </w:r>
                  <w:r w:rsidRPr="00DA3485">
                    <w:rPr>
                      <w:color w:val="000000" w:themeColor="text1"/>
                      <w:szCs w:val="21"/>
                    </w:rPr>
                    <w:lastRenderedPageBreak/>
                    <w:t>排气筒依托现有</w:t>
                  </w:r>
                </w:p>
              </w:tc>
            </w:tr>
            <w:tr w:rsidR="00FA6FAD" w:rsidRPr="00DA3485" w14:paraId="69BC65C9" w14:textId="77777777" w:rsidTr="00BF7546">
              <w:trPr>
                <w:jc w:val="center"/>
              </w:trPr>
              <w:tc>
                <w:tcPr>
                  <w:tcW w:w="257" w:type="pct"/>
                  <w:vMerge/>
                  <w:vAlign w:val="center"/>
                </w:tcPr>
                <w:p w14:paraId="7EB5D376" w14:textId="77777777" w:rsidR="00FA6FAD" w:rsidRPr="00DA3485" w:rsidRDefault="00FA6FAD" w:rsidP="00FA6FAD">
                  <w:pPr>
                    <w:adjustRightInd w:val="0"/>
                    <w:snapToGrid w:val="0"/>
                    <w:jc w:val="center"/>
                    <w:rPr>
                      <w:color w:val="000000" w:themeColor="text1"/>
                      <w:szCs w:val="21"/>
                    </w:rPr>
                  </w:pPr>
                </w:p>
              </w:tc>
              <w:tc>
                <w:tcPr>
                  <w:tcW w:w="434" w:type="pct"/>
                  <w:vMerge/>
                  <w:vAlign w:val="center"/>
                </w:tcPr>
                <w:p w14:paraId="207E59AB" w14:textId="77777777" w:rsidR="00FA6FAD" w:rsidRPr="00DA3485" w:rsidRDefault="00FA6FAD" w:rsidP="00FA6FAD">
                  <w:pPr>
                    <w:adjustRightInd w:val="0"/>
                    <w:snapToGrid w:val="0"/>
                    <w:jc w:val="center"/>
                    <w:rPr>
                      <w:color w:val="000000" w:themeColor="text1"/>
                      <w:szCs w:val="21"/>
                    </w:rPr>
                  </w:pPr>
                </w:p>
              </w:tc>
              <w:tc>
                <w:tcPr>
                  <w:tcW w:w="781" w:type="pct"/>
                  <w:vAlign w:val="center"/>
                </w:tcPr>
                <w:p w14:paraId="2A42BC14" w14:textId="54F0223C" w:rsidR="00FA6FAD" w:rsidRPr="00DA3485" w:rsidRDefault="00FA6FAD" w:rsidP="00FA6FAD">
                  <w:pPr>
                    <w:adjustRightInd w:val="0"/>
                    <w:snapToGrid w:val="0"/>
                    <w:jc w:val="center"/>
                    <w:rPr>
                      <w:rStyle w:val="150"/>
                      <w:color w:val="000000" w:themeColor="text1"/>
                      <w:sz w:val="21"/>
                      <w:szCs w:val="21"/>
                      <w:u w:val="none"/>
                    </w:rPr>
                  </w:pPr>
                  <w:r w:rsidRPr="00DA3485">
                    <w:rPr>
                      <w:rStyle w:val="150"/>
                      <w:rFonts w:hint="eastAsia"/>
                      <w:color w:val="000000" w:themeColor="text1"/>
                      <w:sz w:val="21"/>
                      <w:szCs w:val="21"/>
                      <w:u w:val="none"/>
                    </w:rPr>
                    <w:t>在线烘干</w:t>
                  </w:r>
                  <w:r w:rsidRPr="00DA3485">
                    <w:rPr>
                      <w:rStyle w:val="150"/>
                      <w:color w:val="000000" w:themeColor="text1"/>
                      <w:sz w:val="21"/>
                      <w:szCs w:val="21"/>
                      <w:u w:val="none"/>
                    </w:rPr>
                    <w:t>废气</w:t>
                  </w:r>
                </w:p>
              </w:tc>
              <w:tc>
                <w:tcPr>
                  <w:tcW w:w="1027" w:type="pct"/>
                  <w:vAlign w:val="center"/>
                </w:tcPr>
                <w:p w14:paraId="5D3625A1" w14:textId="756678C3"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c>
                <w:tcPr>
                  <w:tcW w:w="846" w:type="pct"/>
                  <w:vAlign w:val="center"/>
                </w:tcPr>
                <w:p w14:paraId="014E6D94" w14:textId="7733BAC9"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无组织排放</w:t>
                  </w:r>
                </w:p>
              </w:tc>
              <w:tc>
                <w:tcPr>
                  <w:tcW w:w="761" w:type="pct"/>
                  <w:vAlign w:val="center"/>
                </w:tcPr>
                <w:p w14:paraId="38CE834F" w14:textId="7E98903E"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无组织排放</w:t>
                  </w:r>
                </w:p>
              </w:tc>
              <w:tc>
                <w:tcPr>
                  <w:tcW w:w="894" w:type="pct"/>
                  <w:vAlign w:val="center"/>
                </w:tcPr>
                <w:p w14:paraId="65903E8C" w14:textId="715C8547"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达标排放</w:t>
                  </w:r>
                </w:p>
              </w:tc>
            </w:tr>
            <w:tr w:rsidR="00FA6FAD" w:rsidRPr="00DA3485" w14:paraId="26CE2ACB" w14:textId="77777777" w:rsidTr="00BF7546">
              <w:trPr>
                <w:jc w:val="center"/>
              </w:trPr>
              <w:tc>
                <w:tcPr>
                  <w:tcW w:w="257" w:type="pct"/>
                  <w:vMerge/>
                  <w:vAlign w:val="center"/>
                </w:tcPr>
                <w:p w14:paraId="120283DF" w14:textId="77777777" w:rsidR="00FA6FAD" w:rsidRPr="00DA3485" w:rsidRDefault="00FA6FAD" w:rsidP="00FA6FAD">
                  <w:pPr>
                    <w:adjustRightInd w:val="0"/>
                    <w:snapToGrid w:val="0"/>
                    <w:jc w:val="center"/>
                    <w:rPr>
                      <w:color w:val="000000" w:themeColor="text1"/>
                      <w:szCs w:val="21"/>
                    </w:rPr>
                  </w:pPr>
                </w:p>
              </w:tc>
              <w:tc>
                <w:tcPr>
                  <w:tcW w:w="434" w:type="pct"/>
                  <w:vMerge/>
                  <w:vAlign w:val="center"/>
                </w:tcPr>
                <w:p w14:paraId="0589C1C8" w14:textId="77777777" w:rsidR="00FA6FAD" w:rsidRPr="00DA3485" w:rsidRDefault="00FA6FAD" w:rsidP="00FA6FAD">
                  <w:pPr>
                    <w:adjustRightInd w:val="0"/>
                    <w:snapToGrid w:val="0"/>
                    <w:jc w:val="center"/>
                    <w:rPr>
                      <w:color w:val="000000" w:themeColor="text1"/>
                      <w:szCs w:val="21"/>
                    </w:rPr>
                  </w:pPr>
                </w:p>
              </w:tc>
              <w:tc>
                <w:tcPr>
                  <w:tcW w:w="781" w:type="pct"/>
                  <w:vAlign w:val="center"/>
                </w:tcPr>
                <w:p w14:paraId="10DBB8E0" w14:textId="75A53764"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天然气</w:t>
                  </w:r>
                  <w:r w:rsidRPr="00DA3485">
                    <w:rPr>
                      <w:color w:val="000000" w:themeColor="text1"/>
                      <w:szCs w:val="21"/>
                    </w:rPr>
                    <w:t>燃烧废气</w:t>
                  </w:r>
                </w:p>
              </w:tc>
              <w:tc>
                <w:tcPr>
                  <w:tcW w:w="1027" w:type="pct"/>
                  <w:vAlign w:val="center"/>
                </w:tcPr>
                <w:p w14:paraId="58502B16" w14:textId="52519C7D" w:rsidR="00FA6FAD" w:rsidRPr="00DA3485" w:rsidRDefault="00FA6FAD" w:rsidP="006F70FE">
                  <w:pPr>
                    <w:adjustRightInd w:val="0"/>
                    <w:snapToGrid w:val="0"/>
                    <w:jc w:val="center"/>
                    <w:rPr>
                      <w:color w:val="000000" w:themeColor="text1"/>
                      <w:szCs w:val="21"/>
                    </w:rPr>
                  </w:pP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w:t>
                  </w:r>
                  <w:r w:rsidRPr="00DA3485">
                    <w:rPr>
                      <w:rFonts w:hint="eastAsia"/>
                      <w:color w:val="000000" w:themeColor="text1"/>
                      <w:szCs w:val="21"/>
                    </w:rPr>
                    <w:t>DA</w:t>
                  </w:r>
                  <w:r w:rsidRPr="00DA3485">
                    <w:rPr>
                      <w:color w:val="000000" w:themeColor="text1"/>
                      <w:szCs w:val="21"/>
                    </w:rPr>
                    <w:t>00</w:t>
                  </w:r>
                  <w:r w:rsidR="006F70FE" w:rsidRPr="00DA3485">
                    <w:rPr>
                      <w:color w:val="000000" w:themeColor="text1"/>
                      <w:szCs w:val="21"/>
                    </w:rPr>
                    <w:t>1</w:t>
                  </w:r>
                  <w:r w:rsidRPr="00DA3485">
                    <w:rPr>
                      <w:rFonts w:hint="eastAsia"/>
                      <w:color w:val="000000" w:themeColor="text1"/>
                      <w:szCs w:val="21"/>
                    </w:rPr>
                    <w:t>）</w:t>
                  </w:r>
                </w:p>
              </w:tc>
              <w:tc>
                <w:tcPr>
                  <w:tcW w:w="846" w:type="pct"/>
                  <w:vAlign w:val="center"/>
                </w:tcPr>
                <w:p w14:paraId="1691D04C" w14:textId="6FAFFA98" w:rsidR="00FA6FAD" w:rsidRPr="00DA3485" w:rsidRDefault="00FA6FAD" w:rsidP="006F70FE">
                  <w:pPr>
                    <w:adjustRightInd w:val="0"/>
                    <w:snapToGrid w:val="0"/>
                    <w:jc w:val="center"/>
                    <w:rPr>
                      <w:color w:val="000000" w:themeColor="text1"/>
                      <w:szCs w:val="21"/>
                    </w:rPr>
                  </w:pP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w:t>
                  </w:r>
                  <w:r w:rsidRPr="00DA3485">
                    <w:rPr>
                      <w:rFonts w:hint="eastAsia"/>
                      <w:color w:val="000000" w:themeColor="text1"/>
                      <w:szCs w:val="21"/>
                    </w:rPr>
                    <w:t>DA</w:t>
                  </w:r>
                  <w:r w:rsidRPr="00DA3485">
                    <w:rPr>
                      <w:color w:val="000000" w:themeColor="text1"/>
                      <w:szCs w:val="21"/>
                    </w:rPr>
                    <w:t>00</w:t>
                  </w:r>
                  <w:r w:rsidR="006F70FE" w:rsidRPr="00DA3485">
                    <w:rPr>
                      <w:color w:val="000000" w:themeColor="text1"/>
                      <w:szCs w:val="21"/>
                    </w:rPr>
                    <w:t>1</w:t>
                  </w:r>
                  <w:r w:rsidRPr="00DA3485">
                    <w:rPr>
                      <w:rFonts w:hint="eastAsia"/>
                      <w:color w:val="000000" w:themeColor="text1"/>
                      <w:szCs w:val="21"/>
                    </w:rPr>
                    <w:t>）</w:t>
                  </w:r>
                </w:p>
              </w:tc>
              <w:tc>
                <w:tcPr>
                  <w:tcW w:w="761" w:type="pct"/>
                  <w:vAlign w:val="center"/>
                </w:tcPr>
                <w:p w14:paraId="1899A263" w14:textId="00FA90A1"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w:t>
                  </w:r>
                  <w:r w:rsidRPr="00DA3485">
                    <w:rPr>
                      <w:rFonts w:hint="eastAsia"/>
                      <w:color w:val="000000" w:themeColor="text1"/>
                      <w:szCs w:val="21"/>
                    </w:rPr>
                    <w:t>DA</w:t>
                  </w:r>
                  <w:r w:rsidRPr="00DA3485">
                    <w:rPr>
                      <w:color w:val="000000" w:themeColor="text1"/>
                      <w:szCs w:val="21"/>
                    </w:rPr>
                    <w:t>001</w:t>
                  </w:r>
                  <w:r w:rsidRPr="00DA3485">
                    <w:rPr>
                      <w:rFonts w:hint="eastAsia"/>
                      <w:color w:val="000000" w:themeColor="text1"/>
                      <w:szCs w:val="21"/>
                    </w:rPr>
                    <w:t>）</w:t>
                  </w:r>
                </w:p>
              </w:tc>
              <w:tc>
                <w:tcPr>
                  <w:tcW w:w="894" w:type="pct"/>
                  <w:vAlign w:val="center"/>
                </w:tcPr>
                <w:p w14:paraId="58F76AEF" w14:textId="4EB7E14D"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依托</w:t>
                  </w:r>
                  <w:r w:rsidRPr="00DA3485">
                    <w:rPr>
                      <w:color w:val="000000" w:themeColor="text1"/>
                      <w:szCs w:val="21"/>
                    </w:rPr>
                    <w:t>现有</w:t>
                  </w:r>
                  <w:r w:rsidRPr="00DA3485">
                    <w:rPr>
                      <w:rFonts w:hint="eastAsia"/>
                      <w:color w:val="000000" w:themeColor="text1"/>
                      <w:szCs w:val="21"/>
                    </w:rPr>
                    <w:t>，</w:t>
                  </w:r>
                  <w:r w:rsidRPr="00DA3485">
                    <w:rPr>
                      <w:color w:val="000000" w:themeColor="text1"/>
                      <w:szCs w:val="21"/>
                    </w:rPr>
                    <w:t>达标排放</w:t>
                  </w:r>
                </w:p>
              </w:tc>
            </w:tr>
            <w:tr w:rsidR="00FA6FAD" w:rsidRPr="00DA3485" w14:paraId="264339C9" w14:textId="77777777" w:rsidTr="00BF7546">
              <w:trPr>
                <w:jc w:val="center"/>
              </w:trPr>
              <w:tc>
                <w:tcPr>
                  <w:tcW w:w="257" w:type="pct"/>
                  <w:vMerge/>
                  <w:vAlign w:val="center"/>
                </w:tcPr>
                <w:p w14:paraId="3D2BBCDA" w14:textId="77777777" w:rsidR="00FA6FAD" w:rsidRPr="00DA3485" w:rsidRDefault="00FA6FAD" w:rsidP="00FA6FAD">
                  <w:pPr>
                    <w:adjustRightInd w:val="0"/>
                    <w:snapToGrid w:val="0"/>
                    <w:jc w:val="center"/>
                    <w:rPr>
                      <w:color w:val="000000" w:themeColor="text1"/>
                      <w:szCs w:val="21"/>
                    </w:rPr>
                  </w:pPr>
                </w:p>
              </w:tc>
              <w:tc>
                <w:tcPr>
                  <w:tcW w:w="434" w:type="pct"/>
                  <w:vMerge/>
                  <w:vAlign w:val="center"/>
                </w:tcPr>
                <w:p w14:paraId="51F8CCFD" w14:textId="77777777" w:rsidR="00FA6FAD" w:rsidRPr="00DA3485" w:rsidRDefault="00FA6FAD" w:rsidP="00FA6FAD">
                  <w:pPr>
                    <w:adjustRightInd w:val="0"/>
                    <w:snapToGrid w:val="0"/>
                    <w:jc w:val="center"/>
                    <w:rPr>
                      <w:color w:val="000000" w:themeColor="text1"/>
                      <w:szCs w:val="21"/>
                    </w:rPr>
                  </w:pPr>
                </w:p>
              </w:tc>
              <w:tc>
                <w:tcPr>
                  <w:tcW w:w="781" w:type="pct"/>
                  <w:vAlign w:val="center"/>
                </w:tcPr>
                <w:p w14:paraId="50DCDEED" w14:textId="6FAB5B4F"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上蜡</w:t>
                  </w:r>
                  <w:r w:rsidRPr="00DA3485">
                    <w:rPr>
                      <w:color w:val="000000" w:themeColor="text1"/>
                      <w:szCs w:val="21"/>
                    </w:rPr>
                    <w:t>废气</w:t>
                  </w:r>
                </w:p>
              </w:tc>
              <w:tc>
                <w:tcPr>
                  <w:tcW w:w="1027" w:type="pct"/>
                  <w:vAlign w:val="center"/>
                </w:tcPr>
                <w:p w14:paraId="4460FBD8" w14:textId="71A2AC10"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c>
                <w:tcPr>
                  <w:tcW w:w="846" w:type="pct"/>
                </w:tcPr>
                <w:p w14:paraId="57AA6DD3" w14:textId="70663140"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一级</w:t>
                  </w:r>
                  <w:r w:rsidRPr="00DA3485">
                    <w:rPr>
                      <w:color w:val="000000" w:themeColor="text1"/>
                      <w:szCs w:val="21"/>
                    </w:rPr>
                    <w:t>水冷（</w:t>
                  </w:r>
                  <w:r w:rsidRPr="00DA3485">
                    <w:rPr>
                      <w:rFonts w:hint="eastAsia"/>
                      <w:color w:val="000000" w:themeColor="text1"/>
                      <w:szCs w:val="21"/>
                    </w:rPr>
                    <w:t>间接</w:t>
                  </w:r>
                  <w:r w:rsidRPr="00DA3485">
                    <w:rPr>
                      <w:color w:val="000000" w:themeColor="text1"/>
                      <w:szCs w:val="21"/>
                    </w:rPr>
                    <w:t>冷却）</w:t>
                  </w:r>
                  <w:r w:rsidRPr="00DA3485">
                    <w:rPr>
                      <w:rFonts w:hint="eastAsia"/>
                      <w:color w:val="000000" w:themeColor="text1"/>
                      <w:szCs w:val="21"/>
                    </w:rPr>
                    <w:t>+</w:t>
                  </w:r>
                  <w:r w:rsidRPr="00DA3485">
                    <w:rPr>
                      <w:rFonts w:hint="eastAsia"/>
                      <w:color w:val="000000" w:themeColor="text1"/>
                      <w:szCs w:val="21"/>
                    </w:rPr>
                    <w:t>干式</w:t>
                  </w:r>
                  <w:r w:rsidRPr="00DA3485">
                    <w:rPr>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w:t>
                  </w:r>
                  <w:r w:rsidRPr="00DA3485">
                    <w:rPr>
                      <w:color w:val="000000" w:themeColor="text1"/>
                      <w:szCs w:val="21"/>
                    </w:rPr>
                    <w:t>吸附装置</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w:t>
                  </w:r>
                  <w:r w:rsidRPr="00DA3485">
                    <w:rPr>
                      <w:rFonts w:hint="eastAsia"/>
                      <w:color w:val="000000" w:themeColor="text1"/>
                      <w:szCs w:val="21"/>
                    </w:rPr>
                    <w:t>DA</w:t>
                  </w:r>
                  <w:r w:rsidRPr="00DA3485">
                    <w:rPr>
                      <w:color w:val="000000" w:themeColor="text1"/>
                      <w:szCs w:val="21"/>
                    </w:rPr>
                    <w:t>001</w:t>
                  </w:r>
                  <w:r w:rsidRPr="00DA3485">
                    <w:rPr>
                      <w:rFonts w:hint="eastAsia"/>
                      <w:color w:val="000000" w:themeColor="text1"/>
                      <w:szCs w:val="21"/>
                    </w:rPr>
                    <w:t>）</w:t>
                  </w:r>
                </w:p>
              </w:tc>
              <w:tc>
                <w:tcPr>
                  <w:tcW w:w="761" w:type="pct"/>
                </w:tcPr>
                <w:p w14:paraId="4044281F" w14:textId="0A9BA0A8"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一级</w:t>
                  </w:r>
                  <w:r w:rsidRPr="00DA3485">
                    <w:rPr>
                      <w:color w:val="000000" w:themeColor="text1"/>
                      <w:szCs w:val="21"/>
                    </w:rPr>
                    <w:t>水冷（</w:t>
                  </w:r>
                  <w:r w:rsidRPr="00DA3485">
                    <w:rPr>
                      <w:rFonts w:hint="eastAsia"/>
                      <w:color w:val="000000" w:themeColor="text1"/>
                      <w:szCs w:val="21"/>
                    </w:rPr>
                    <w:t>间接</w:t>
                  </w:r>
                  <w:r w:rsidRPr="00DA3485">
                    <w:rPr>
                      <w:color w:val="000000" w:themeColor="text1"/>
                      <w:szCs w:val="21"/>
                    </w:rPr>
                    <w:t>冷却）</w:t>
                  </w:r>
                  <w:r w:rsidRPr="00DA3485">
                    <w:rPr>
                      <w:rFonts w:hint="eastAsia"/>
                      <w:color w:val="000000" w:themeColor="text1"/>
                      <w:szCs w:val="21"/>
                    </w:rPr>
                    <w:t>+</w:t>
                  </w:r>
                  <w:r w:rsidRPr="00DA3485">
                    <w:rPr>
                      <w:rFonts w:hint="eastAsia"/>
                      <w:color w:val="000000" w:themeColor="text1"/>
                      <w:szCs w:val="21"/>
                    </w:rPr>
                    <w:t>干式</w:t>
                  </w:r>
                  <w:r w:rsidRPr="00DA3485">
                    <w:rPr>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w:t>
                  </w:r>
                  <w:r w:rsidRPr="00DA3485">
                    <w:rPr>
                      <w:color w:val="000000" w:themeColor="text1"/>
                      <w:szCs w:val="21"/>
                    </w:rPr>
                    <w:t>吸附装置</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w:t>
                  </w:r>
                  <w:r w:rsidRPr="00DA3485">
                    <w:rPr>
                      <w:rFonts w:hint="eastAsia"/>
                      <w:color w:val="000000" w:themeColor="text1"/>
                      <w:szCs w:val="21"/>
                    </w:rPr>
                    <w:t>DA</w:t>
                  </w:r>
                  <w:r w:rsidRPr="00DA3485">
                    <w:rPr>
                      <w:color w:val="000000" w:themeColor="text1"/>
                      <w:szCs w:val="21"/>
                    </w:rPr>
                    <w:t>001</w:t>
                  </w:r>
                  <w:r w:rsidRPr="00DA3485">
                    <w:rPr>
                      <w:rFonts w:hint="eastAsia"/>
                      <w:color w:val="000000" w:themeColor="text1"/>
                      <w:szCs w:val="21"/>
                    </w:rPr>
                    <w:t>）</w:t>
                  </w:r>
                </w:p>
              </w:tc>
              <w:tc>
                <w:tcPr>
                  <w:tcW w:w="894" w:type="pct"/>
                  <w:vAlign w:val="center"/>
                </w:tcPr>
                <w:p w14:paraId="11C3F964" w14:textId="7F721505"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达标排放</w:t>
                  </w:r>
                  <w:r w:rsidRPr="00DA3485">
                    <w:rPr>
                      <w:color w:val="000000" w:themeColor="text1"/>
                      <w:szCs w:val="21"/>
                    </w:rPr>
                    <w:t>，排气筒依托现有</w:t>
                  </w:r>
                </w:p>
              </w:tc>
            </w:tr>
            <w:tr w:rsidR="00FA6FAD" w:rsidRPr="00DA3485" w14:paraId="37DFC2B8" w14:textId="77777777" w:rsidTr="00BF7546">
              <w:trPr>
                <w:jc w:val="center"/>
              </w:trPr>
              <w:tc>
                <w:tcPr>
                  <w:tcW w:w="257" w:type="pct"/>
                  <w:vMerge/>
                  <w:vAlign w:val="center"/>
                </w:tcPr>
                <w:p w14:paraId="392620EE" w14:textId="77777777" w:rsidR="00FA6FAD" w:rsidRPr="00DA3485" w:rsidRDefault="00FA6FAD" w:rsidP="00FA6FAD">
                  <w:pPr>
                    <w:adjustRightInd w:val="0"/>
                    <w:snapToGrid w:val="0"/>
                    <w:jc w:val="center"/>
                    <w:rPr>
                      <w:color w:val="000000" w:themeColor="text1"/>
                      <w:szCs w:val="21"/>
                    </w:rPr>
                  </w:pPr>
                </w:p>
              </w:tc>
              <w:tc>
                <w:tcPr>
                  <w:tcW w:w="434" w:type="pct"/>
                  <w:vMerge/>
                  <w:vAlign w:val="center"/>
                </w:tcPr>
                <w:p w14:paraId="06CA17A4" w14:textId="77777777" w:rsidR="00FA6FAD" w:rsidRPr="00DA3485" w:rsidRDefault="00FA6FAD" w:rsidP="00FA6FAD">
                  <w:pPr>
                    <w:adjustRightInd w:val="0"/>
                    <w:snapToGrid w:val="0"/>
                    <w:jc w:val="center"/>
                    <w:rPr>
                      <w:color w:val="000000" w:themeColor="text1"/>
                      <w:szCs w:val="21"/>
                    </w:rPr>
                  </w:pPr>
                </w:p>
              </w:tc>
              <w:tc>
                <w:tcPr>
                  <w:tcW w:w="781" w:type="pct"/>
                  <w:vAlign w:val="center"/>
                </w:tcPr>
                <w:p w14:paraId="11F9A581" w14:textId="33AABA8F"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涂布废气</w:t>
                  </w:r>
                </w:p>
              </w:tc>
              <w:tc>
                <w:tcPr>
                  <w:tcW w:w="1027" w:type="pct"/>
                  <w:vAlign w:val="center"/>
                </w:tcPr>
                <w:p w14:paraId="314EFECF" w14:textId="5E2580E9"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c>
                <w:tcPr>
                  <w:tcW w:w="846" w:type="pct"/>
                </w:tcPr>
                <w:p w14:paraId="3E9226D6" w14:textId="04D73C6B"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一级</w:t>
                  </w:r>
                  <w:r w:rsidRPr="00DA3485">
                    <w:rPr>
                      <w:color w:val="000000" w:themeColor="text1"/>
                      <w:szCs w:val="21"/>
                    </w:rPr>
                    <w:t>水冷（</w:t>
                  </w:r>
                  <w:r w:rsidRPr="00DA3485">
                    <w:rPr>
                      <w:rFonts w:hint="eastAsia"/>
                      <w:color w:val="000000" w:themeColor="text1"/>
                      <w:szCs w:val="21"/>
                    </w:rPr>
                    <w:t>间接</w:t>
                  </w:r>
                  <w:r w:rsidRPr="00DA3485">
                    <w:rPr>
                      <w:color w:val="000000" w:themeColor="text1"/>
                      <w:szCs w:val="21"/>
                    </w:rPr>
                    <w:t>冷却）</w:t>
                  </w:r>
                  <w:r w:rsidRPr="00DA3485">
                    <w:rPr>
                      <w:rFonts w:hint="eastAsia"/>
                      <w:color w:val="000000" w:themeColor="text1"/>
                      <w:szCs w:val="21"/>
                    </w:rPr>
                    <w:t>+</w:t>
                  </w:r>
                  <w:r w:rsidRPr="00DA3485">
                    <w:rPr>
                      <w:rFonts w:hint="eastAsia"/>
                      <w:color w:val="000000" w:themeColor="text1"/>
                      <w:szCs w:val="21"/>
                    </w:rPr>
                    <w:t>干式</w:t>
                  </w:r>
                  <w:r w:rsidRPr="00DA3485">
                    <w:rPr>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w:t>
                  </w:r>
                  <w:r w:rsidRPr="00DA3485">
                    <w:rPr>
                      <w:color w:val="000000" w:themeColor="text1"/>
                      <w:szCs w:val="21"/>
                    </w:rPr>
                    <w:t>吸附装置</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w:t>
                  </w:r>
                  <w:r w:rsidRPr="00DA3485">
                    <w:rPr>
                      <w:rFonts w:hint="eastAsia"/>
                      <w:color w:val="000000" w:themeColor="text1"/>
                      <w:szCs w:val="21"/>
                    </w:rPr>
                    <w:t>DA</w:t>
                  </w:r>
                  <w:r w:rsidRPr="00DA3485">
                    <w:rPr>
                      <w:color w:val="000000" w:themeColor="text1"/>
                      <w:szCs w:val="21"/>
                    </w:rPr>
                    <w:t>001</w:t>
                  </w:r>
                  <w:r w:rsidRPr="00DA3485">
                    <w:rPr>
                      <w:rFonts w:hint="eastAsia"/>
                      <w:color w:val="000000" w:themeColor="text1"/>
                      <w:szCs w:val="21"/>
                    </w:rPr>
                    <w:t>）</w:t>
                  </w:r>
                </w:p>
              </w:tc>
              <w:tc>
                <w:tcPr>
                  <w:tcW w:w="761" w:type="pct"/>
                </w:tcPr>
                <w:p w14:paraId="06FBF11B" w14:textId="319FA5CA"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一级</w:t>
                  </w:r>
                  <w:r w:rsidRPr="00DA3485">
                    <w:rPr>
                      <w:color w:val="000000" w:themeColor="text1"/>
                      <w:szCs w:val="21"/>
                    </w:rPr>
                    <w:t>水冷（</w:t>
                  </w:r>
                  <w:r w:rsidRPr="00DA3485">
                    <w:rPr>
                      <w:rFonts w:hint="eastAsia"/>
                      <w:color w:val="000000" w:themeColor="text1"/>
                      <w:szCs w:val="21"/>
                    </w:rPr>
                    <w:t>间接</w:t>
                  </w:r>
                  <w:r w:rsidRPr="00DA3485">
                    <w:rPr>
                      <w:color w:val="000000" w:themeColor="text1"/>
                      <w:szCs w:val="21"/>
                    </w:rPr>
                    <w:t>冷却）</w:t>
                  </w:r>
                  <w:r w:rsidRPr="00DA3485">
                    <w:rPr>
                      <w:rFonts w:hint="eastAsia"/>
                      <w:color w:val="000000" w:themeColor="text1"/>
                      <w:szCs w:val="21"/>
                    </w:rPr>
                    <w:t>+</w:t>
                  </w:r>
                  <w:r w:rsidRPr="00DA3485">
                    <w:rPr>
                      <w:rFonts w:hint="eastAsia"/>
                      <w:color w:val="000000" w:themeColor="text1"/>
                      <w:szCs w:val="21"/>
                    </w:rPr>
                    <w:t>干式</w:t>
                  </w:r>
                  <w:r w:rsidRPr="00DA3485">
                    <w:rPr>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w:t>
                  </w:r>
                  <w:r w:rsidRPr="00DA3485">
                    <w:rPr>
                      <w:color w:val="000000" w:themeColor="text1"/>
                      <w:szCs w:val="21"/>
                    </w:rPr>
                    <w:t>吸附装置</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w:t>
                  </w:r>
                  <w:r w:rsidRPr="00DA3485">
                    <w:rPr>
                      <w:rFonts w:hint="eastAsia"/>
                      <w:color w:val="000000" w:themeColor="text1"/>
                      <w:szCs w:val="21"/>
                    </w:rPr>
                    <w:t>DA</w:t>
                  </w:r>
                  <w:r w:rsidRPr="00DA3485">
                    <w:rPr>
                      <w:color w:val="000000" w:themeColor="text1"/>
                      <w:szCs w:val="21"/>
                    </w:rPr>
                    <w:t>001</w:t>
                  </w:r>
                  <w:r w:rsidRPr="00DA3485">
                    <w:rPr>
                      <w:rFonts w:hint="eastAsia"/>
                      <w:color w:val="000000" w:themeColor="text1"/>
                      <w:szCs w:val="21"/>
                    </w:rPr>
                    <w:t>）</w:t>
                  </w:r>
                </w:p>
              </w:tc>
              <w:tc>
                <w:tcPr>
                  <w:tcW w:w="894" w:type="pct"/>
                  <w:vAlign w:val="center"/>
                </w:tcPr>
                <w:p w14:paraId="0A5D49AA" w14:textId="6442BBBA"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达标排放</w:t>
                  </w:r>
                  <w:r w:rsidRPr="00DA3485">
                    <w:rPr>
                      <w:color w:val="000000" w:themeColor="text1"/>
                      <w:szCs w:val="21"/>
                    </w:rPr>
                    <w:t>，排气筒依托现有</w:t>
                  </w:r>
                </w:p>
              </w:tc>
            </w:tr>
            <w:tr w:rsidR="00FA6FAD" w:rsidRPr="00DA3485" w14:paraId="6DBE65A9" w14:textId="77777777" w:rsidTr="00BF7546">
              <w:trPr>
                <w:jc w:val="center"/>
              </w:trPr>
              <w:tc>
                <w:tcPr>
                  <w:tcW w:w="257" w:type="pct"/>
                  <w:vMerge/>
                  <w:vAlign w:val="center"/>
                </w:tcPr>
                <w:p w14:paraId="7E37BC9C" w14:textId="77777777" w:rsidR="00FA6FAD" w:rsidRPr="00DA3485" w:rsidRDefault="00FA6FAD" w:rsidP="00FA6FAD">
                  <w:pPr>
                    <w:adjustRightInd w:val="0"/>
                    <w:snapToGrid w:val="0"/>
                    <w:jc w:val="center"/>
                    <w:rPr>
                      <w:color w:val="000000" w:themeColor="text1"/>
                      <w:szCs w:val="21"/>
                    </w:rPr>
                  </w:pPr>
                </w:p>
              </w:tc>
              <w:tc>
                <w:tcPr>
                  <w:tcW w:w="434" w:type="pct"/>
                  <w:vMerge/>
                  <w:vAlign w:val="center"/>
                </w:tcPr>
                <w:p w14:paraId="3B4BA96E" w14:textId="77777777" w:rsidR="00FA6FAD" w:rsidRPr="00DA3485" w:rsidRDefault="00FA6FAD" w:rsidP="00FA6FAD">
                  <w:pPr>
                    <w:adjustRightInd w:val="0"/>
                    <w:snapToGrid w:val="0"/>
                    <w:jc w:val="center"/>
                    <w:rPr>
                      <w:color w:val="000000" w:themeColor="text1"/>
                      <w:szCs w:val="21"/>
                    </w:rPr>
                  </w:pPr>
                </w:p>
              </w:tc>
              <w:tc>
                <w:tcPr>
                  <w:tcW w:w="781" w:type="pct"/>
                  <w:vAlign w:val="center"/>
                </w:tcPr>
                <w:p w14:paraId="60AFA512" w14:textId="3693C236"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抛光</w:t>
                  </w:r>
                  <w:r w:rsidRPr="00DA3485">
                    <w:rPr>
                      <w:color w:val="000000" w:themeColor="text1"/>
                      <w:szCs w:val="21"/>
                    </w:rPr>
                    <w:t>废气</w:t>
                  </w:r>
                  <w:r w:rsidRPr="00DA3485">
                    <w:rPr>
                      <w:rFonts w:hint="eastAsia"/>
                      <w:color w:val="000000" w:themeColor="text1"/>
                      <w:szCs w:val="21"/>
                    </w:rPr>
                    <w:t>、</w:t>
                  </w:r>
                  <w:r w:rsidRPr="00DA3485">
                    <w:rPr>
                      <w:color w:val="000000" w:themeColor="text1"/>
                      <w:szCs w:val="21"/>
                    </w:rPr>
                    <w:t>在线抛光废气</w:t>
                  </w:r>
                </w:p>
              </w:tc>
              <w:tc>
                <w:tcPr>
                  <w:tcW w:w="1027" w:type="pct"/>
                  <w:vAlign w:val="center"/>
                </w:tcPr>
                <w:p w14:paraId="4D5C81A6" w14:textId="590A7CA6"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c>
                <w:tcPr>
                  <w:tcW w:w="846" w:type="pct"/>
                  <w:vAlign w:val="center"/>
                </w:tcPr>
                <w:p w14:paraId="70E69C89" w14:textId="2F1B472A"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布袋除尘器</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w:t>
                  </w:r>
                  <w:r w:rsidRPr="00DA3485">
                    <w:rPr>
                      <w:rFonts w:hint="eastAsia"/>
                      <w:color w:val="000000" w:themeColor="text1"/>
                      <w:szCs w:val="21"/>
                    </w:rPr>
                    <w:t>DA</w:t>
                  </w:r>
                  <w:r w:rsidRPr="00DA3485">
                    <w:rPr>
                      <w:color w:val="000000" w:themeColor="text1"/>
                      <w:szCs w:val="21"/>
                    </w:rPr>
                    <w:t>002</w:t>
                  </w:r>
                  <w:r w:rsidRPr="00DA3485">
                    <w:rPr>
                      <w:rFonts w:hint="eastAsia"/>
                      <w:color w:val="000000" w:themeColor="text1"/>
                      <w:szCs w:val="21"/>
                    </w:rPr>
                    <w:t>）</w:t>
                  </w:r>
                </w:p>
              </w:tc>
              <w:tc>
                <w:tcPr>
                  <w:tcW w:w="761" w:type="pct"/>
                  <w:vAlign w:val="center"/>
                </w:tcPr>
                <w:p w14:paraId="5A102ECD" w14:textId="4485EA2D"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布袋除尘器</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w:t>
                  </w:r>
                  <w:r w:rsidRPr="00DA3485">
                    <w:rPr>
                      <w:rFonts w:hint="eastAsia"/>
                      <w:color w:val="000000" w:themeColor="text1"/>
                      <w:szCs w:val="21"/>
                    </w:rPr>
                    <w:t>DA</w:t>
                  </w:r>
                  <w:r w:rsidRPr="00DA3485">
                    <w:rPr>
                      <w:color w:val="000000" w:themeColor="text1"/>
                      <w:szCs w:val="21"/>
                    </w:rPr>
                    <w:t>002</w:t>
                  </w:r>
                  <w:r w:rsidRPr="00DA3485">
                    <w:rPr>
                      <w:rFonts w:hint="eastAsia"/>
                      <w:color w:val="000000" w:themeColor="text1"/>
                      <w:szCs w:val="21"/>
                    </w:rPr>
                    <w:t>）</w:t>
                  </w:r>
                </w:p>
              </w:tc>
              <w:tc>
                <w:tcPr>
                  <w:tcW w:w="894" w:type="pct"/>
                  <w:vAlign w:val="center"/>
                </w:tcPr>
                <w:p w14:paraId="39E05234" w14:textId="6075AAF8"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新建</w:t>
                  </w:r>
                  <w:r w:rsidRPr="00DA3485">
                    <w:rPr>
                      <w:color w:val="000000" w:themeColor="text1"/>
                      <w:szCs w:val="21"/>
                    </w:rPr>
                    <w:t>，</w:t>
                  </w:r>
                  <w:r w:rsidRPr="00DA3485">
                    <w:rPr>
                      <w:rFonts w:hint="eastAsia"/>
                      <w:color w:val="000000" w:themeColor="text1"/>
                      <w:szCs w:val="21"/>
                    </w:rPr>
                    <w:t>达标排放</w:t>
                  </w:r>
                  <w:r w:rsidRPr="00DA3485">
                    <w:rPr>
                      <w:color w:val="000000" w:themeColor="text1"/>
                      <w:szCs w:val="21"/>
                    </w:rPr>
                    <w:t xml:space="preserve"> </w:t>
                  </w:r>
                </w:p>
              </w:tc>
            </w:tr>
            <w:tr w:rsidR="00FA6FAD" w:rsidRPr="00DA3485" w14:paraId="60456B21" w14:textId="77777777" w:rsidTr="00BF7546">
              <w:trPr>
                <w:jc w:val="center"/>
              </w:trPr>
              <w:tc>
                <w:tcPr>
                  <w:tcW w:w="257" w:type="pct"/>
                  <w:vMerge/>
                  <w:vAlign w:val="center"/>
                </w:tcPr>
                <w:p w14:paraId="6C25DA35" w14:textId="77777777" w:rsidR="00FA6FAD" w:rsidRPr="00DA3485" w:rsidRDefault="00FA6FAD" w:rsidP="00FA6FAD">
                  <w:pPr>
                    <w:adjustRightInd w:val="0"/>
                    <w:snapToGrid w:val="0"/>
                    <w:jc w:val="center"/>
                    <w:rPr>
                      <w:color w:val="000000" w:themeColor="text1"/>
                      <w:szCs w:val="21"/>
                    </w:rPr>
                  </w:pPr>
                </w:p>
              </w:tc>
              <w:tc>
                <w:tcPr>
                  <w:tcW w:w="434" w:type="pct"/>
                  <w:vMerge/>
                  <w:vAlign w:val="center"/>
                </w:tcPr>
                <w:p w14:paraId="0331196B" w14:textId="77777777" w:rsidR="00FA6FAD" w:rsidRPr="00DA3485" w:rsidRDefault="00FA6FAD" w:rsidP="00FA6FAD">
                  <w:pPr>
                    <w:adjustRightInd w:val="0"/>
                    <w:snapToGrid w:val="0"/>
                    <w:jc w:val="center"/>
                    <w:rPr>
                      <w:color w:val="000000" w:themeColor="text1"/>
                      <w:szCs w:val="21"/>
                    </w:rPr>
                  </w:pPr>
                </w:p>
              </w:tc>
              <w:tc>
                <w:tcPr>
                  <w:tcW w:w="781" w:type="pct"/>
                  <w:vAlign w:val="center"/>
                </w:tcPr>
                <w:p w14:paraId="0DA8E295" w14:textId="02236A52" w:rsidR="00FA6FAD" w:rsidRPr="00DA3485" w:rsidRDefault="00FA6FAD" w:rsidP="00FA6FAD">
                  <w:pPr>
                    <w:adjustRightInd w:val="0"/>
                    <w:snapToGrid w:val="0"/>
                    <w:jc w:val="center"/>
                    <w:rPr>
                      <w:color w:val="000000" w:themeColor="text1"/>
                      <w:szCs w:val="21"/>
                    </w:rPr>
                  </w:pPr>
                  <w:r w:rsidRPr="00DA3485">
                    <w:rPr>
                      <w:color w:val="000000" w:themeColor="text1"/>
                      <w:szCs w:val="21"/>
                    </w:rPr>
                    <w:t>食堂天然气燃烧</w:t>
                  </w:r>
                </w:p>
              </w:tc>
              <w:tc>
                <w:tcPr>
                  <w:tcW w:w="1027" w:type="pct"/>
                  <w:vAlign w:val="center"/>
                </w:tcPr>
                <w:p w14:paraId="23093743" w14:textId="457EFA81" w:rsidR="00FA6FAD" w:rsidRPr="00DA3485" w:rsidRDefault="00FA6FAD" w:rsidP="00FA6FAD">
                  <w:pPr>
                    <w:adjustRightInd w:val="0"/>
                    <w:snapToGrid w:val="0"/>
                    <w:jc w:val="center"/>
                    <w:rPr>
                      <w:color w:val="000000" w:themeColor="text1"/>
                      <w:szCs w:val="21"/>
                    </w:rPr>
                  </w:pPr>
                  <w:r w:rsidRPr="00DA3485">
                    <w:rPr>
                      <w:color w:val="000000" w:themeColor="text1"/>
                      <w:szCs w:val="21"/>
                    </w:rPr>
                    <w:t>楼顶排放</w:t>
                  </w:r>
                </w:p>
              </w:tc>
              <w:tc>
                <w:tcPr>
                  <w:tcW w:w="846" w:type="pct"/>
                  <w:vAlign w:val="center"/>
                </w:tcPr>
                <w:p w14:paraId="3399DA9C" w14:textId="6CCC6B7A"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c>
                <w:tcPr>
                  <w:tcW w:w="761" w:type="pct"/>
                  <w:vAlign w:val="center"/>
                </w:tcPr>
                <w:p w14:paraId="30646146" w14:textId="1B720FC8" w:rsidR="00FA6FAD" w:rsidRPr="00DA3485" w:rsidRDefault="00FA6FAD" w:rsidP="00FA6FAD">
                  <w:pPr>
                    <w:adjustRightInd w:val="0"/>
                    <w:snapToGrid w:val="0"/>
                    <w:jc w:val="center"/>
                    <w:rPr>
                      <w:color w:val="000000" w:themeColor="text1"/>
                      <w:szCs w:val="21"/>
                    </w:rPr>
                  </w:pPr>
                  <w:r w:rsidRPr="00DA3485">
                    <w:rPr>
                      <w:color w:val="000000" w:themeColor="text1"/>
                      <w:szCs w:val="21"/>
                    </w:rPr>
                    <w:t>楼顶排放</w:t>
                  </w:r>
                </w:p>
              </w:tc>
              <w:tc>
                <w:tcPr>
                  <w:tcW w:w="894" w:type="pct"/>
                </w:tcPr>
                <w:p w14:paraId="15F482AA" w14:textId="6711B073"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本次</w:t>
                  </w:r>
                  <w:r w:rsidRPr="00DA3485">
                    <w:rPr>
                      <w:color w:val="000000" w:themeColor="text1"/>
                      <w:szCs w:val="21"/>
                    </w:rPr>
                    <w:t>不涉及，</w:t>
                  </w:r>
                  <w:r w:rsidRPr="00DA3485">
                    <w:rPr>
                      <w:rFonts w:hint="eastAsia"/>
                      <w:color w:val="000000" w:themeColor="text1"/>
                      <w:szCs w:val="21"/>
                    </w:rPr>
                    <w:t>达标排放</w:t>
                  </w:r>
                </w:p>
              </w:tc>
            </w:tr>
            <w:tr w:rsidR="00FA6FAD" w:rsidRPr="00DA3485" w14:paraId="5FA50987" w14:textId="77777777" w:rsidTr="00BF7546">
              <w:trPr>
                <w:jc w:val="center"/>
              </w:trPr>
              <w:tc>
                <w:tcPr>
                  <w:tcW w:w="257" w:type="pct"/>
                  <w:vMerge/>
                  <w:vAlign w:val="center"/>
                </w:tcPr>
                <w:p w14:paraId="7A011A3A" w14:textId="77777777" w:rsidR="00FA6FAD" w:rsidRPr="00DA3485" w:rsidRDefault="00FA6FAD" w:rsidP="00FA6FAD">
                  <w:pPr>
                    <w:adjustRightInd w:val="0"/>
                    <w:snapToGrid w:val="0"/>
                    <w:jc w:val="center"/>
                    <w:rPr>
                      <w:color w:val="000000" w:themeColor="text1"/>
                      <w:szCs w:val="21"/>
                    </w:rPr>
                  </w:pPr>
                </w:p>
              </w:tc>
              <w:tc>
                <w:tcPr>
                  <w:tcW w:w="434" w:type="pct"/>
                  <w:vMerge/>
                  <w:vAlign w:val="center"/>
                </w:tcPr>
                <w:p w14:paraId="175819D6" w14:textId="77777777" w:rsidR="00FA6FAD" w:rsidRPr="00DA3485" w:rsidRDefault="00FA6FAD" w:rsidP="00FA6FAD">
                  <w:pPr>
                    <w:adjustRightInd w:val="0"/>
                    <w:snapToGrid w:val="0"/>
                    <w:jc w:val="center"/>
                    <w:rPr>
                      <w:color w:val="000000" w:themeColor="text1"/>
                      <w:szCs w:val="21"/>
                    </w:rPr>
                  </w:pPr>
                </w:p>
              </w:tc>
              <w:tc>
                <w:tcPr>
                  <w:tcW w:w="781" w:type="pct"/>
                  <w:vAlign w:val="center"/>
                </w:tcPr>
                <w:p w14:paraId="29E3D679" w14:textId="3A9448F5" w:rsidR="00FA6FAD" w:rsidRPr="00DA3485" w:rsidRDefault="00FA6FAD" w:rsidP="00FA6FAD">
                  <w:pPr>
                    <w:adjustRightInd w:val="0"/>
                    <w:snapToGrid w:val="0"/>
                    <w:jc w:val="center"/>
                    <w:rPr>
                      <w:color w:val="000000" w:themeColor="text1"/>
                      <w:szCs w:val="21"/>
                    </w:rPr>
                  </w:pPr>
                  <w:r w:rsidRPr="00DA3485">
                    <w:rPr>
                      <w:color w:val="000000" w:themeColor="text1"/>
                      <w:szCs w:val="21"/>
                    </w:rPr>
                    <w:t>食堂油烟</w:t>
                  </w:r>
                </w:p>
              </w:tc>
              <w:tc>
                <w:tcPr>
                  <w:tcW w:w="1027" w:type="pct"/>
                  <w:vAlign w:val="center"/>
                </w:tcPr>
                <w:p w14:paraId="24A7AE7C" w14:textId="6F417A47" w:rsidR="00FA6FAD" w:rsidRPr="00DA3485" w:rsidRDefault="00FA6FAD" w:rsidP="00FA6FAD">
                  <w:pPr>
                    <w:adjustRightInd w:val="0"/>
                    <w:snapToGrid w:val="0"/>
                    <w:jc w:val="center"/>
                    <w:rPr>
                      <w:color w:val="000000" w:themeColor="text1"/>
                      <w:szCs w:val="21"/>
                    </w:rPr>
                  </w:pPr>
                  <w:r w:rsidRPr="00DA3485">
                    <w:rPr>
                      <w:color w:val="000000" w:themeColor="text1"/>
                      <w:szCs w:val="21"/>
                    </w:rPr>
                    <w:t>油烟净化器</w:t>
                  </w:r>
                </w:p>
              </w:tc>
              <w:tc>
                <w:tcPr>
                  <w:tcW w:w="846" w:type="pct"/>
                  <w:vAlign w:val="center"/>
                </w:tcPr>
                <w:p w14:paraId="4FDD8C4F" w14:textId="0C193103"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c>
                <w:tcPr>
                  <w:tcW w:w="761" w:type="pct"/>
                  <w:vAlign w:val="center"/>
                </w:tcPr>
                <w:p w14:paraId="015C948F" w14:textId="23EF5FD2" w:rsidR="00FA6FAD" w:rsidRPr="00DA3485" w:rsidRDefault="00FA6FAD" w:rsidP="00FA6FAD">
                  <w:pPr>
                    <w:adjustRightInd w:val="0"/>
                    <w:snapToGrid w:val="0"/>
                    <w:jc w:val="center"/>
                    <w:rPr>
                      <w:color w:val="000000" w:themeColor="text1"/>
                      <w:szCs w:val="21"/>
                    </w:rPr>
                  </w:pPr>
                  <w:r w:rsidRPr="00DA3485">
                    <w:rPr>
                      <w:color w:val="000000" w:themeColor="text1"/>
                      <w:szCs w:val="21"/>
                    </w:rPr>
                    <w:t>油烟净化器</w:t>
                  </w:r>
                </w:p>
              </w:tc>
              <w:tc>
                <w:tcPr>
                  <w:tcW w:w="894" w:type="pct"/>
                </w:tcPr>
                <w:p w14:paraId="57BBEDF7" w14:textId="399E5D94"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本次不涉及</w:t>
                  </w:r>
                  <w:r w:rsidRPr="00DA3485">
                    <w:rPr>
                      <w:color w:val="000000" w:themeColor="text1"/>
                      <w:szCs w:val="21"/>
                    </w:rPr>
                    <w:t>，</w:t>
                  </w:r>
                  <w:r w:rsidRPr="00DA3485">
                    <w:rPr>
                      <w:rFonts w:hint="eastAsia"/>
                      <w:color w:val="000000" w:themeColor="text1"/>
                      <w:szCs w:val="21"/>
                    </w:rPr>
                    <w:t>达标排放</w:t>
                  </w:r>
                </w:p>
              </w:tc>
            </w:tr>
            <w:tr w:rsidR="00FA6FAD" w:rsidRPr="00DA3485" w14:paraId="47117F37" w14:textId="77777777" w:rsidTr="00BF7546">
              <w:trPr>
                <w:jc w:val="center"/>
              </w:trPr>
              <w:tc>
                <w:tcPr>
                  <w:tcW w:w="257" w:type="pct"/>
                  <w:vMerge/>
                  <w:vAlign w:val="center"/>
                </w:tcPr>
                <w:p w14:paraId="15E0D5BE" w14:textId="77777777" w:rsidR="00FA6FAD" w:rsidRPr="00DA3485" w:rsidRDefault="00FA6FAD" w:rsidP="00FA6FAD">
                  <w:pPr>
                    <w:widowControl/>
                    <w:adjustRightInd w:val="0"/>
                    <w:snapToGrid w:val="0"/>
                    <w:jc w:val="center"/>
                    <w:rPr>
                      <w:color w:val="000000" w:themeColor="text1"/>
                      <w:szCs w:val="21"/>
                    </w:rPr>
                  </w:pPr>
                </w:p>
              </w:tc>
              <w:tc>
                <w:tcPr>
                  <w:tcW w:w="434" w:type="pct"/>
                  <w:vMerge w:val="restart"/>
                  <w:vAlign w:val="center"/>
                </w:tcPr>
                <w:p w14:paraId="6D748900" w14:textId="77777777" w:rsidR="00FA6FAD" w:rsidRPr="00DA3485" w:rsidRDefault="00FA6FAD" w:rsidP="00FA6FAD">
                  <w:pPr>
                    <w:adjustRightInd w:val="0"/>
                    <w:snapToGrid w:val="0"/>
                    <w:jc w:val="center"/>
                    <w:rPr>
                      <w:color w:val="000000" w:themeColor="text1"/>
                      <w:szCs w:val="21"/>
                    </w:rPr>
                  </w:pPr>
                  <w:r w:rsidRPr="00DA3485">
                    <w:rPr>
                      <w:color w:val="000000" w:themeColor="text1"/>
                      <w:szCs w:val="21"/>
                    </w:rPr>
                    <w:t>废水</w:t>
                  </w:r>
                </w:p>
              </w:tc>
              <w:tc>
                <w:tcPr>
                  <w:tcW w:w="781" w:type="pct"/>
                  <w:vAlign w:val="center"/>
                </w:tcPr>
                <w:p w14:paraId="2AB8C0EF" w14:textId="1DD8B8AC" w:rsidR="00FA6FAD" w:rsidRPr="00DA3485" w:rsidRDefault="00FA6FAD" w:rsidP="00FA6FAD">
                  <w:pPr>
                    <w:adjustRightInd w:val="0"/>
                    <w:snapToGrid w:val="0"/>
                    <w:jc w:val="center"/>
                    <w:rPr>
                      <w:color w:val="000000" w:themeColor="text1"/>
                      <w:szCs w:val="21"/>
                    </w:rPr>
                  </w:pPr>
                  <w:r w:rsidRPr="00DA3485">
                    <w:rPr>
                      <w:color w:val="000000" w:themeColor="text1"/>
                      <w:szCs w:val="21"/>
                    </w:rPr>
                    <w:t>生活废水</w:t>
                  </w:r>
                </w:p>
              </w:tc>
              <w:tc>
                <w:tcPr>
                  <w:tcW w:w="1027" w:type="pct"/>
                  <w:vAlign w:val="center"/>
                </w:tcPr>
                <w:p w14:paraId="0CCE5516" w14:textId="622B95AC" w:rsidR="00FA6FAD" w:rsidRPr="00DA3485" w:rsidRDefault="00FA6FAD" w:rsidP="00FA6FAD">
                  <w:pPr>
                    <w:adjustRightInd w:val="0"/>
                    <w:snapToGrid w:val="0"/>
                    <w:jc w:val="center"/>
                    <w:rPr>
                      <w:color w:val="000000" w:themeColor="text1"/>
                      <w:szCs w:val="21"/>
                    </w:rPr>
                  </w:pPr>
                  <w:r w:rsidRPr="00DA3485">
                    <w:rPr>
                      <w:color w:val="000000" w:themeColor="text1"/>
                      <w:szCs w:val="21"/>
                    </w:rPr>
                    <w:t>化粪池</w:t>
                  </w:r>
                </w:p>
              </w:tc>
              <w:tc>
                <w:tcPr>
                  <w:tcW w:w="846" w:type="pct"/>
                  <w:vAlign w:val="center"/>
                </w:tcPr>
                <w:p w14:paraId="42F0EC93" w14:textId="219DD9B1"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c>
                <w:tcPr>
                  <w:tcW w:w="761" w:type="pct"/>
                  <w:vAlign w:val="center"/>
                </w:tcPr>
                <w:p w14:paraId="2044ADD7" w14:textId="5EA8515B" w:rsidR="00FA6FAD" w:rsidRPr="00DA3485" w:rsidRDefault="00FA6FAD" w:rsidP="00FA6FAD">
                  <w:pPr>
                    <w:adjustRightInd w:val="0"/>
                    <w:snapToGrid w:val="0"/>
                    <w:jc w:val="center"/>
                    <w:rPr>
                      <w:color w:val="000000" w:themeColor="text1"/>
                      <w:szCs w:val="21"/>
                    </w:rPr>
                  </w:pPr>
                  <w:r w:rsidRPr="00DA3485">
                    <w:rPr>
                      <w:color w:val="000000" w:themeColor="text1"/>
                      <w:szCs w:val="21"/>
                    </w:rPr>
                    <w:t>化粪池</w:t>
                  </w:r>
                </w:p>
              </w:tc>
              <w:tc>
                <w:tcPr>
                  <w:tcW w:w="894" w:type="pct"/>
                  <w:vAlign w:val="center"/>
                </w:tcPr>
                <w:p w14:paraId="05CDE687" w14:textId="36536B03"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本次不涉及，</w:t>
                  </w:r>
                  <w:r w:rsidRPr="00DA3485">
                    <w:rPr>
                      <w:color w:val="000000" w:themeColor="text1"/>
                      <w:szCs w:val="21"/>
                    </w:rPr>
                    <w:t>达接管标准</w:t>
                  </w:r>
                </w:p>
              </w:tc>
            </w:tr>
            <w:tr w:rsidR="00FA6FAD" w:rsidRPr="00DA3485" w14:paraId="33679CCB" w14:textId="77777777" w:rsidTr="00BF7546">
              <w:trPr>
                <w:jc w:val="center"/>
              </w:trPr>
              <w:tc>
                <w:tcPr>
                  <w:tcW w:w="257" w:type="pct"/>
                  <w:vMerge/>
                  <w:vAlign w:val="center"/>
                  <w:hideMark/>
                </w:tcPr>
                <w:p w14:paraId="054A4756" w14:textId="77777777" w:rsidR="00FA6FAD" w:rsidRPr="00DA3485" w:rsidRDefault="00FA6FAD" w:rsidP="00FA6FAD">
                  <w:pPr>
                    <w:widowControl/>
                    <w:adjustRightInd w:val="0"/>
                    <w:snapToGrid w:val="0"/>
                    <w:jc w:val="center"/>
                    <w:rPr>
                      <w:color w:val="000000" w:themeColor="text1"/>
                      <w:szCs w:val="21"/>
                    </w:rPr>
                  </w:pPr>
                </w:p>
              </w:tc>
              <w:tc>
                <w:tcPr>
                  <w:tcW w:w="434" w:type="pct"/>
                  <w:vMerge/>
                  <w:vAlign w:val="center"/>
                  <w:hideMark/>
                </w:tcPr>
                <w:p w14:paraId="0D9F665E" w14:textId="77777777" w:rsidR="00FA6FAD" w:rsidRPr="00DA3485" w:rsidRDefault="00FA6FAD" w:rsidP="00FA6FAD">
                  <w:pPr>
                    <w:adjustRightInd w:val="0"/>
                    <w:snapToGrid w:val="0"/>
                    <w:jc w:val="center"/>
                    <w:rPr>
                      <w:rStyle w:val="150"/>
                      <w:color w:val="000000" w:themeColor="text1"/>
                      <w:sz w:val="21"/>
                      <w:szCs w:val="21"/>
                      <w:u w:val="none"/>
                    </w:rPr>
                  </w:pPr>
                </w:p>
              </w:tc>
              <w:tc>
                <w:tcPr>
                  <w:tcW w:w="781" w:type="pct"/>
                  <w:vAlign w:val="center"/>
                </w:tcPr>
                <w:p w14:paraId="3726D980" w14:textId="1E31637F" w:rsidR="00FA6FAD" w:rsidRPr="00DA3485" w:rsidRDefault="00FA6FAD" w:rsidP="00FA6FAD">
                  <w:pPr>
                    <w:adjustRightInd w:val="0"/>
                    <w:snapToGrid w:val="0"/>
                    <w:jc w:val="center"/>
                    <w:rPr>
                      <w:rStyle w:val="150"/>
                      <w:color w:val="000000" w:themeColor="text1"/>
                      <w:sz w:val="21"/>
                      <w:szCs w:val="21"/>
                      <w:u w:val="none"/>
                    </w:rPr>
                  </w:pPr>
                  <w:r w:rsidRPr="00DA3485">
                    <w:rPr>
                      <w:rStyle w:val="150"/>
                      <w:color w:val="000000" w:themeColor="text1"/>
                      <w:sz w:val="21"/>
                      <w:szCs w:val="21"/>
                      <w:u w:val="none"/>
                    </w:rPr>
                    <w:t>食堂废水</w:t>
                  </w:r>
                </w:p>
              </w:tc>
              <w:tc>
                <w:tcPr>
                  <w:tcW w:w="1027" w:type="pct"/>
                  <w:vAlign w:val="center"/>
                </w:tcPr>
                <w:p w14:paraId="6872C390" w14:textId="67C2BDC6" w:rsidR="00FA6FAD" w:rsidRPr="00DA3485" w:rsidRDefault="00FA6FAD" w:rsidP="00FA6FAD">
                  <w:pPr>
                    <w:adjustRightInd w:val="0"/>
                    <w:snapToGrid w:val="0"/>
                    <w:jc w:val="center"/>
                    <w:rPr>
                      <w:rStyle w:val="150"/>
                      <w:color w:val="000000" w:themeColor="text1"/>
                      <w:sz w:val="21"/>
                      <w:szCs w:val="21"/>
                      <w:u w:val="none"/>
                    </w:rPr>
                  </w:pPr>
                  <w:r w:rsidRPr="00DA3485">
                    <w:rPr>
                      <w:rStyle w:val="150"/>
                      <w:color w:val="000000" w:themeColor="text1"/>
                      <w:sz w:val="21"/>
                      <w:szCs w:val="21"/>
                      <w:u w:val="none"/>
                    </w:rPr>
                    <w:t>隔油池</w:t>
                  </w:r>
                </w:p>
              </w:tc>
              <w:tc>
                <w:tcPr>
                  <w:tcW w:w="846" w:type="pct"/>
                  <w:vAlign w:val="center"/>
                </w:tcPr>
                <w:p w14:paraId="62E73284" w14:textId="24126B48"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w:t>
                  </w:r>
                </w:p>
              </w:tc>
              <w:tc>
                <w:tcPr>
                  <w:tcW w:w="761" w:type="pct"/>
                  <w:vAlign w:val="center"/>
                </w:tcPr>
                <w:p w14:paraId="4DB846CB" w14:textId="61E2A5DA" w:rsidR="00FA6FAD" w:rsidRPr="00DA3485" w:rsidRDefault="00FA6FAD" w:rsidP="00FA6FAD">
                  <w:pPr>
                    <w:adjustRightInd w:val="0"/>
                    <w:snapToGrid w:val="0"/>
                    <w:jc w:val="center"/>
                    <w:rPr>
                      <w:color w:val="000000" w:themeColor="text1"/>
                      <w:szCs w:val="21"/>
                    </w:rPr>
                  </w:pPr>
                  <w:r w:rsidRPr="00DA3485">
                    <w:rPr>
                      <w:rStyle w:val="150"/>
                      <w:color w:val="000000" w:themeColor="text1"/>
                      <w:sz w:val="21"/>
                      <w:szCs w:val="21"/>
                      <w:u w:val="none"/>
                    </w:rPr>
                    <w:t>隔油池</w:t>
                  </w:r>
                </w:p>
              </w:tc>
              <w:tc>
                <w:tcPr>
                  <w:tcW w:w="894" w:type="pct"/>
                  <w:vAlign w:val="center"/>
                </w:tcPr>
                <w:p w14:paraId="3180C08D" w14:textId="6881AC8E"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本次不涉及，</w:t>
                  </w:r>
                  <w:r w:rsidRPr="00DA3485">
                    <w:rPr>
                      <w:color w:val="000000" w:themeColor="text1"/>
                      <w:szCs w:val="21"/>
                    </w:rPr>
                    <w:t>达接管标准</w:t>
                  </w:r>
                </w:p>
              </w:tc>
            </w:tr>
            <w:tr w:rsidR="00FA6FAD" w:rsidRPr="00DA3485" w14:paraId="1E38FA57" w14:textId="77777777" w:rsidTr="00BF7546">
              <w:trPr>
                <w:jc w:val="center"/>
              </w:trPr>
              <w:tc>
                <w:tcPr>
                  <w:tcW w:w="257" w:type="pct"/>
                  <w:vMerge/>
                  <w:vAlign w:val="center"/>
                  <w:hideMark/>
                </w:tcPr>
                <w:p w14:paraId="2565E1CE" w14:textId="77777777" w:rsidR="00FA6FAD" w:rsidRPr="00DA3485" w:rsidRDefault="00FA6FAD" w:rsidP="00FA6FAD">
                  <w:pPr>
                    <w:widowControl/>
                    <w:adjustRightInd w:val="0"/>
                    <w:snapToGrid w:val="0"/>
                    <w:jc w:val="center"/>
                    <w:rPr>
                      <w:color w:val="000000" w:themeColor="text1"/>
                      <w:szCs w:val="21"/>
                    </w:rPr>
                  </w:pPr>
                </w:p>
              </w:tc>
              <w:tc>
                <w:tcPr>
                  <w:tcW w:w="434" w:type="pct"/>
                  <w:vMerge w:val="restart"/>
                  <w:vAlign w:val="center"/>
                  <w:hideMark/>
                </w:tcPr>
                <w:p w14:paraId="50946830" w14:textId="77777777" w:rsidR="00FA6FAD" w:rsidRPr="00DA3485" w:rsidRDefault="00FA6FAD" w:rsidP="00FA6FAD">
                  <w:pPr>
                    <w:adjustRightInd w:val="0"/>
                    <w:snapToGrid w:val="0"/>
                    <w:jc w:val="center"/>
                    <w:rPr>
                      <w:rStyle w:val="150"/>
                      <w:color w:val="000000" w:themeColor="text1"/>
                      <w:sz w:val="21"/>
                      <w:szCs w:val="21"/>
                      <w:u w:val="none"/>
                    </w:rPr>
                  </w:pPr>
                  <w:r w:rsidRPr="00DA3485">
                    <w:rPr>
                      <w:color w:val="000000" w:themeColor="text1"/>
                      <w:szCs w:val="21"/>
                    </w:rPr>
                    <w:t>固废</w:t>
                  </w:r>
                </w:p>
              </w:tc>
              <w:tc>
                <w:tcPr>
                  <w:tcW w:w="781" w:type="pct"/>
                  <w:vAlign w:val="center"/>
                </w:tcPr>
                <w:p w14:paraId="686DD6CC" w14:textId="6FEAE33C" w:rsidR="00FA6FAD" w:rsidRPr="00DA3485" w:rsidRDefault="00FA6FAD" w:rsidP="00FA6FAD">
                  <w:pPr>
                    <w:adjustRightInd w:val="0"/>
                    <w:snapToGrid w:val="0"/>
                    <w:jc w:val="center"/>
                    <w:rPr>
                      <w:rStyle w:val="150"/>
                      <w:color w:val="000000" w:themeColor="text1"/>
                      <w:sz w:val="21"/>
                      <w:szCs w:val="21"/>
                      <w:highlight w:val="yellow"/>
                      <w:u w:val="none"/>
                    </w:rPr>
                  </w:pPr>
                  <w:r w:rsidRPr="00DA3485">
                    <w:rPr>
                      <w:color w:val="000000" w:themeColor="text1"/>
                      <w:szCs w:val="21"/>
                    </w:rPr>
                    <w:t>一般固废</w:t>
                  </w:r>
                  <w:r w:rsidRPr="00DA3485">
                    <w:rPr>
                      <w:rFonts w:hint="eastAsia"/>
                      <w:color w:val="000000" w:themeColor="text1"/>
                      <w:szCs w:val="21"/>
                    </w:rPr>
                    <w:t>仓库</w:t>
                  </w:r>
                  <w:r w:rsidR="008F5A14" w:rsidRPr="00DA3485">
                    <w:rPr>
                      <w:rFonts w:hint="eastAsia"/>
                      <w:color w:val="000000" w:themeColor="text1"/>
                      <w:szCs w:val="21"/>
                    </w:rPr>
                    <w:t>1</w:t>
                  </w:r>
                </w:p>
              </w:tc>
              <w:tc>
                <w:tcPr>
                  <w:tcW w:w="1027" w:type="pct"/>
                  <w:vAlign w:val="center"/>
                </w:tcPr>
                <w:p w14:paraId="58D63663" w14:textId="6EC58F1C" w:rsidR="00FA6FAD" w:rsidRPr="00DA3485" w:rsidRDefault="00FA6FAD" w:rsidP="00FA6FAD">
                  <w:pPr>
                    <w:adjustRightInd w:val="0"/>
                    <w:snapToGrid w:val="0"/>
                    <w:jc w:val="center"/>
                    <w:rPr>
                      <w:color w:val="000000" w:themeColor="text1"/>
                      <w:szCs w:val="21"/>
                    </w:rPr>
                  </w:pPr>
                  <w:r w:rsidRPr="00DA3485">
                    <w:rPr>
                      <w:rFonts w:hint="eastAsia"/>
                      <w:color w:val="000000" w:themeColor="text1"/>
                      <w:szCs w:val="21"/>
                    </w:rPr>
                    <w:t>5</w:t>
                  </w:r>
                  <w:r w:rsidRPr="00DA3485">
                    <w:rPr>
                      <w:color w:val="000000" w:themeColor="text1"/>
                      <w:szCs w:val="21"/>
                    </w:rPr>
                    <w:t>0m</w:t>
                  </w:r>
                  <w:r w:rsidRPr="00DA3485">
                    <w:rPr>
                      <w:color w:val="000000" w:themeColor="text1"/>
                      <w:szCs w:val="21"/>
                      <w:vertAlign w:val="superscript"/>
                    </w:rPr>
                    <w:t>2</w:t>
                  </w:r>
                </w:p>
              </w:tc>
              <w:tc>
                <w:tcPr>
                  <w:tcW w:w="846" w:type="pct"/>
                  <w:vAlign w:val="center"/>
                </w:tcPr>
                <w:p w14:paraId="19ADDAB9" w14:textId="1F91ACEB" w:rsidR="00FA6FAD" w:rsidRPr="00DA3485" w:rsidRDefault="008F5A14" w:rsidP="00FA6FAD">
                  <w:pPr>
                    <w:adjustRightInd w:val="0"/>
                    <w:snapToGrid w:val="0"/>
                    <w:jc w:val="center"/>
                    <w:rPr>
                      <w:color w:val="000000" w:themeColor="text1"/>
                      <w:szCs w:val="21"/>
                    </w:rPr>
                  </w:pPr>
                  <w:r w:rsidRPr="00DA3485">
                    <w:rPr>
                      <w:rFonts w:hint="eastAsia"/>
                      <w:color w:val="000000" w:themeColor="text1"/>
                      <w:szCs w:val="21"/>
                    </w:rPr>
                    <w:t>/</w:t>
                  </w:r>
                </w:p>
              </w:tc>
              <w:tc>
                <w:tcPr>
                  <w:tcW w:w="761" w:type="pct"/>
                  <w:vAlign w:val="center"/>
                </w:tcPr>
                <w:p w14:paraId="3FE98D84" w14:textId="2481C2E9" w:rsidR="00FA6FAD" w:rsidRPr="00DA3485" w:rsidRDefault="008F5A14" w:rsidP="00FA6FAD">
                  <w:pPr>
                    <w:adjustRightInd w:val="0"/>
                    <w:snapToGrid w:val="0"/>
                    <w:jc w:val="center"/>
                    <w:rPr>
                      <w:color w:val="000000" w:themeColor="text1"/>
                      <w:szCs w:val="21"/>
                    </w:rPr>
                  </w:pPr>
                  <w:r w:rsidRPr="00DA3485">
                    <w:rPr>
                      <w:rFonts w:hint="eastAsia"/>
                      <w:color w:val="000000" w:themeColor="text1"/>
                      <w:szCs w:val="21"/>
                    </w:rPr>
                    <w:t>5</w:t>
                  </w:r>
                  <w:r w:rsidRPr="00DA3485">
                    <w:rPr>
                      <w:color w:val="000000" w:themeColor="text1"/>
                      <w:szCs w:val="21"/>
                    </w:rPr>
                    <w:t>0m</w:t>
                  </w:r>
                  <w:r w:rsidRPr="00DA3485">
                    <w:rPr>
                      <w:color w:val="000000" w:themeColor="text1"/>
                      <w:szCs w:val="21"/>
                      <w:vertAlign w:val="superscript"/>
                    </w:rPr>
                    <w:t>2</w:t>
                  </w:r>
                </w:p>
              </w:tc>
              <w:tc>
                <w:tcPr>
                  <w:tcW w:w="894" w:type="pct"/>
                  <w:vAlign w:val="center"/>
                </w:tcPr>
                <w:p w14:paraId="7DE6E701" w14:textId="4AB99332" w:rsidR="00FA6FAD" w:rsidRPr="00DA3485" w:rsidRDefault="008F5A14" w:rsidP="00FA6FAD">
                  <w:pPr>
                    <w:adjustRightInd w:val="0"/>
                    <w:snapToGrid w:val="0"/>
                    <w:jc w:val="center"/>
                    <w:rPr>
                      <w:color w:val="000000" w:themeColor="text1"/>
                      <w:szCs w:val="21"/>
                    </w:rPr>
                  </w:pPr>
                  <w:r w:rsidRPr="00DA3485">
                    <w:rPr>
                      <w:rFonts w:hint="eastAsia"/>
                      <w:color w:val="000000" w:themeColor="text1"/>
                      <w:szCs w:val="21"/>
                    </w:rPr>
                    <w:t>现有项目</w:t>
                  </w:r>
                  <w:r w:rsidR="00A6706C" w:rsidRPr="00DA3485">
                    <w:rPr>
                      <w:rFonts w:hint="eastAsia"/>
                      <w:color w:val="000000" w:themeColor="text1"/>
                      <w:szCs w:val="21"/>
                    </w:rPr>
                    <w:t>，本次不涉及</w:t>
                  </w:r>
                </w:p>
              </w:tc>
            </w:tr>
            <w:tr w:rsidR="008F5A14" w:rsidRPr="00DA3485" w14:paraId="4BBC5DD5" w14:textId="77777777" w:rsidTr="00BF7546">
              <w:trPr>
                <w:jc w:val="center"/>
              </w:trPr>
              <w:tc>
                <w:tcPr>
                  <w:tcW w:w="257" w:type="pct"/>
                  <w:vMerge/>
                  <w:vAlign w:val="center"/>
                </w:tcPr>
                <w:p w14:paraId="5931A1A3" w14:textId="77777777" w:rsidR="008F5A14" w:rsidRPr="00DA3485" w:rsidRDefault="008F5A14" w:rsidP="008F5A14">
                  <w:pPr>
                    <w:widowControl/>
                    <w:adjustRightInd w:val="0"/>
                    <w:snapToGrid w:val="0"/>
                    <w:jc w:val="center"/>
                    <w:rPr>
                      <w:color w:val="000000" w:themeColor="text1"/>
                      <w:szCs w:val="21"/>
                    </w:rPr>
                  </w:pPr>
                </w:p>
              </w:tc>
              <w:tc>
                <w:tcPr>
                  <w:tcW w:w="434" w:type="pct"/>
                  <w:vMerge/>
                  <w:vAlign w:val="center"/>
                </w:tcPr>
                <w:p w14:paraId="6012CBEB" w14:textId="77777777" w:rsidR="008F5A14" w:rsidRPr="00DA3485" w:rsidRDefault="008F5A14" w:rsidP="008F5A14">
                  <w:pPr>
                    <w:adjustRightInd w:val="0"/>
                    <w:snapToGrid w:val="0"/>
                    <w:jc w:val="center"/>
                    <w:rPr>
                      <w:color w:val="000000" w:themeColor="text1"/>
                      <w:szCs w:val="21"/>
                    </w:rPr>
                  </w:pPr>
                </w:p>
              </w:tc>
              <w:tc>
                <w:tcPr>
                  <w:tcW w:w="781" w:type="pct"/>
                  <w:vAlign w:val="center"/>
                </w:tcPr>
                <w:p w14:paraId="4C25F12E" w14:textId="3EE3FE6E" w:rsidR="008F5A14" w:rsidRPr="00DA3485" w:rsidRDefault="008F5A14" w:rsidP="008F5A14">
                  <w:pPr>
                    <w:adjustRightInd w:val="0"/>
                    <w:snapToGrid w:val="0"/>
                    <w:jc w:val="center"/>
                    <w:rPr>
                      <w:color w:val="000000" w:themeColor="text1"/>
                      <w:szCs w:val="21"/>
                    </w:rPr>
                  </w:pPr>
                  <w:r w:rsidRPr="00DA3485">
                    <w:rPr>
                      <w:color w:val="000000" w:themeColor="text1"/>
                      <w:szCs w:val="21"/>
                    </w:rPr>
                    <w:t>一般固废</w:t>
                  </w:r>
                  <w:r w:rsidRPr="00DA3485">
                    <w:rPr>
                      <w:rFonts w:hint="eastAsia"/>
                      <w:color w:val="000000" w:themeColor="text1"/>
                      <w:szCs w:val="21"/>
                    </w:rPr>
                    <w:t>仓库</w:t>
                  </w:r>
                  <w:r w:rsidRPr="00DA3485">
                    <w:rPr>
                      <w:rFonts w:hint="eastAsia"/>
                      <w:color w:val="000000" w:themeColor="text1"/>
                      <w:szCs w:val="21"/>
                    </w:rPr>
                    <w:t>2</w:t>
                  </w:r>
                </w:p>
              </w:tc>
              <w:tc>
                <w:tcPr>
                  <w:tcW w:w="1027" w:type="pct"/>
                  <w:vAlign w:val="center"/>
                </w:tcPr>
                <w:p w14:paraId="66A24062" w14:textId="32A38126" w:rsidR="008F5A14" w:rsidRPr="00DA3485" w:rsidRDefault="008F5A14" w:rsidP="008F5A14">
                  <w:pPr>
                    <w:adjustRightInd w:val="0"/>
                    <w:snapToGrid w:val="0"/>
                    <w:jc w:val="center"/>
                    <w:rPr>
                      <w:color w:val="000000" w:themeColor="text1"/>
                      <w:szCs w:val="21"/>
                    </w:rPr>
                  </w:pPr>
                  <w:r w:rsidRPr="00DA3485">
                    <w:rPr>
                      <w:rFonts w:hint="eastAsia"/>
                      <w:color w:val="000000" w:themeColor="text1"/>
                      <w:szCs w:val="21"/>
                    </w:rPr>
                    <w:t>/</w:t>
                  </w:r>
                </w:p>
              </w:tc>
              <w:tc>
                <w:tcPr>
                  <w:tcW w:w="846" w:type="pct"/>
                  <w:vAlign w:val="center"/>
                </w:tcPr>
                <w:p w14:paraId="798CE529" w14:textId="0A0B2295" w:rsidR="008F5A14" w:rsidRPr="00DA3485" w:rsidRDefault="008F5A14" w:rsidP="008F5A14">
                  <w:pPr>
                    <w:adjustRightInd w:val="0"/>
                    <w:snapToGrid w:val="0"/>
                    <w:jc w:val="center"/>
                    <w:rPr>
                      <w:color w:val="000000" w:themeColor="text1"/>
                      <w:szCs w:val="21"/>
                    </w:rPr>
                  </w:pPr>
                  <w:r w:rsidRPr="00DA3485">
                    <w:rPr>
                      <w:color w:val="000000" w:themeColor="text1"/>
                      <w:szCs w:val="21"/>
                    </w:rPr>
                    <w:t>20m</w:t>
                  </w:r>
                  <w:r w:rsidRPr="00DA3485">
                    <w:rPr>
                      <w:color w:val="000000" w:themeColor="text1"/>
                      <w:szCs w:val="21"/>
                      <w:vertAlign w:val="superscript"/>
                    </w:rPr>
                    <w:t>2</w:t>
                  </w:r>
                </w:p>
              </w:tc>
              <w:tc>
                <w:tcPr>
                  <w:tcW w:w="761" w:type="pct"/>
                  <w:vAlign w:val="center"/>
                </w:tcPr>
                <w:p w14:paraId="2D4055E0" w14:textId="55DF39BD" w:rsidR="008F5A14" w:rsidRPr="00DA3485" w:rsidRDefault="008F5A14" w:rsidP="008F5A14">
                  <w:pPr>
                    <w:adjustRightInd w:val="0"/>
                    <w:snapToGrid w:val="0"/>
                    <w:jc w:val="center"/>
                    <w:rPr>
                      <w:color w:val="000000" w:themeColor="text1"/>
                      <w:szCs w:val="21"/>
                    </w:rPr>
                  </w:pPr>
                  <w:r w:rsidRPr="00DA3485">
                    <w:rPr>
                      <w:color w:val="000000" w:themeColor="text1"/>
                      <w:szCs w:val="21"/>
                    </w:rPr>
                    <w:t>20m</w:t>
                  </w:r>
                  <w:r w:rsidRPr="00DA3485">
                    <w:rPr>
                      <w:color w:val="000000" w:themeColor="text1"/>
                      <w:szCs w:val="21"/>
                      <w:vertAlign w:val="superscript"/>
                    </w:rPr>
                    <w:t>2</w:t>
                  </w:r>
                </w:p>
              </w:tc>
              <w:tc>
                <w:tcPr>
                  <w:tcW w:w="894" w:type="pct"/>
                  <w:vAlign w:val="center"/>
                </w:tcPr>
                <w:p w14:paraId="182B2F25" w14:textId="6F3D18FC" w:rsidR="008F5A14" w:rsidRPr="00DA3485" w:rsidRDefault="008F5A14" w:rsidP="008F5A14">
                  <w:pPr>
                    <w:adjustRightInd w:val="0"/>
                    <w:snapToGrid w:val="0"/>
                    <w:jc w:val="center"/>
                    <w:rPr>
                      <w:color w:val="000000" w:themeColor="text1"/>
                      <w:szCs w:val="21"/>
                    </w:rPr>
                  </w:pPr>
                  <w:r w:rsidRPr="00DA3485">
                    <w:rPr>
                      <w:rFonts w:hint="eastAsia"/>
                      <w:color w:val="000000" w:themeColor="text1"/>
                      <w:szCs w:val="21"/>
                    </w:rPr>
                    <w:t>新增</w:t>
                  </w:r>
                  <w:r w:rsidRPr="00DA3485">
                    <w:rPr>
                      <w:color w:val="000000" w:themeColor="text1"/>
                      <w:szCs w:val="21"/>
                    </w:rPr>
                    <w:t>，生产车间</w:t>
                  </w:r>
                  <w:r w:rsidRPr="00DA3485">
                    <w:rPr>
                      <w:rFonts w:hint="eastAsia"/>
                      <w:color w:val="000000" w:themeColor="text1"/>
                      <w:szCs w:val="21"/>
                    </w:rPr>
                    <w:t>1</w:t>
                  </w:r>
                  <w:r w:rsidRPr="00DA3485">
                    <w:rPr>
                      <w:rFonts w:hint="eastAsia"/>
                      <w:color w:val="000000" w:themeColor="text1"/>
                      <w:szCs w:val="21"/>
                    </w:rPr>
                    <w:t>内划分</w:t>
                  </w:r>
                </w:p>
              </w:tc>
            </w:tr>
            <w:tr w:rsidR="008F5A14" w:rsidRPr="00DA3485" w14:paraId="0BBB9037" w14:textId="77777777" w:rsidTr="00BF7546">
              <w:trPr>
                <w:jc w:val="center"/>
              </w:trPr>
              <w:tc>
                <w:tcPr>
                  <w:tcW w:w="257" w:type="pct"/>
                  <w:vMerge/>
                  <w:vAlign w:val="center"/>
                  <w:hideMark/>
                </w:tcPr>
                <w:p w14:paraId="0AE8A184" w14:textId="77777777" w:rsidR="008F5A14" w:rsidRPr="00DA3485" w:rsidRDefault="008F5A14" w:rsidP="008F5A14">
                  <w:pPr>
                    <w:widowControl/>
                    <w:adjustRightInd w:val="0"/>
                    <w:snapToGrid w:val="0"/>
                    <w:jc w:val="center"/>
                    <w:rPr>
                      <w:color w:val="000000" w:themeColor="text1"/>
                      <w:szCs w:val="21"/>
                    </w:rPr>
                  </w:pPr>
                </w:p>
              </w:tc>
              <w:tc>
                <w:tcPr>
                  <w:tcW w:w="434" w:type="pct"/>
                  <w:vMerge/>
                  <w:vAlign w:val="center"/>
                  <w:hideMark/>
                </w:tcPr>
                <w:p w14:paraId="19890A7D" w14:textId="77777777" w:rsidR="008F5A14" w:rsidRPr="00DA3485" w:rsidRDefault="008F5A14" w:rsidP="008F5A14">
                  <w:pPr>
                    <w:widowControl/>
                    <w:adjustRightInd w:val="0"/>
                    <w:snapToGrid w:val="0"/>
                    <w:jc w:val="left"/>
                    <w:rPr>
                      <w:rStyle w:val="150"/>
                      <w:color w:val="000000" w:themeColor="text1"/>
                      <w:sz w:val="21"/>
                      <w:szCs w:val="21"/>
                      <w:u w:val="none"/>
                    </w:rPr>
                  </w:pPr>
                </w:p>
              </w:tc>
              <w:tc>
                <w:tcPr>
                  <w:tcW w:w="781" w:type="pct"/>
                  <w:vAlign w:val="center"/>
                </w:tcPr>
                <w:p w14:paraId="39642677" w14:textId="77777777" w:rsidR="008F5A14" w:rsidRPr="00DA3485" w:rsidRDefault="008F5A14" w:rsidP="008F5A14">
                  <w:pPr>
                    <w:widowControl/>
                    <w:adjustRightInd w:val="0"/>
                    <w:snapToGrid w:val="0"/>
                    <w:jc w:val="center"/>
                    <w:rPr>
                      <w:rStyle w:val="150"/>
                      <w:color w:val="000000" w:themeColor="text1"/>
                      <w:sz w:val="21"/>
                      <w:szCs w:val="21"/>
                      <w:u w:val="none"/>
                    </w:rPr>
                  </w:pPr>
                  <w:proofErr w:type="gramStart"/>
                  <w:r w:rsidRPr="00DA3485">
                    <w:rPr>
                      <w:rStyle w:val="150"/>
                      <w:color w:val="000000" w:themeColor="text1"/>
                      <w:sz w:val="21"/>
                      <w:szCs w:val="21"/>
                      <w:u w:val="none"/>
                    </w:rPr>
                    <w:t>危废</w:t>
                  </w:r>
                  <w:r w:rsidRPr="00DA3485">
                    <w:rPr>
                      <w:rStyle w:val="150"/>
                      <w:rFonts w:hint="eastAsia"/>
                      <w:color w:val="000000" w:themeColor="text1"/>
                      <w:sz w:val="21"/>
                      <w:szCs w:val="21"/>
                      <w:u w:val="none"/>
                    </w:rPr>
                    <w:t>贮存</w:t>
                  </w:r>
                  <w:proofErr w:type="gramEnd"/>
                  <w:r w:rsidRPr="00DA3485">
                    <w:rPr>
                      <w:rStyle w:val="150"/>
                      <w:rFonts w:hint="eastAsia"/>
                      <w:color w:val="000000" w:themeColor="text1"/>
                      <w:sz w:val="21"/>
                      <w:szCs w:val="21"/>
                      <w:u w:val="none"/>
                    </w:rPr>
                    <w:t>库</w:t>
                  </w:r>
                </w:p>
              </w:tc>
              <w:tc>
                <w:tcPr>
                  <w:tcW w:w="1027" w:type="pct"/>
                  <w:vAlign w:val="center"/>
                </w:tcPr>
                <w:p w14:paraId="522480E4" w14:textId="3772B3C3" w:rsidR="008F5A14" w:rsidRPr="00DA3485" w:rsidRDefault="008F5A14" w:rsidP="008F5A14">
                  <w:pPr>
                    <w:adjustRightInd w:val="0"/>
                    <w:snapToGrid w:val="0"/>
                    <w:jc w:val="center"/>
                    <w:rPr>
                      <w:rStyle w:val="150"/>
                      <w:color w:val="000000" w:themeColor="text1"/>
                      <w:sz w:val="21"/>
                      <w:szCs w:val="21"/>
                      <w:u w:val="none"/>
                    </w:rPr>
                  </w:pPr>
                  <w:r w:rsidRPr="00DA3485">
                    <w:rPr>
                      <w:color w:val="000000" w:themeColor="text1"/>
                      <w:szCs w:val="21"/>
                    </w:rPr>
                    <w:t>10m</w:t>
                  </w:r>
                  <w:r w:rsidRPr="00DA3485">
                    <w:rPr>
                      <w:color w:val="000000" w:themeColor="text1"/>
                      <w:szCs w:val="21"/>
                      <w:vertAlign w:val="superscript"/>
                    </w:rPr>
                    <w:t>2</w:t>
                  </w:r>
                </w:p>
              </w:tc>
              <w:tc>
                <w:tcPr>
                  <w:tcW w:w="846" w:type="pct"/>
                </w:tcPr>
                <w:p w14:paraId="26A610EB" w14:textId="6070C8F2" w:rsidR="008F5A14" w:rsidRPr="00DA3485" w:rsidRDefault="008F5A14" w:rsidP="008F5A14">
                  <w:pPr>
                    <w:adjustRightInd w:val="0"/>
                    <w:snapToGrid w:val="0"/>
                    <w:jc w:val="center"/>
                    <w:rPr>
                      <w:rStyle w:val="150"/>
                      <w:color w:val="000000" w:themeColor="text1"/>
                      <w:sz w:val="21"/>
                      <w:szCs w:val="21"/>
                      <w:u w:val="none"/>
                    </w:rPr>
                  </w:pPr>
                  <w:r w:rsidRPr="00DA3485">
                    <w:rPr>
                      <w:rFonts w:hint="eastAsia"/>
                      <w:color w:val="000000" w:themeColor="text1"/>
                      <w:szCs w:val="21"/>
                    </w:rPr>
                    <w:t>/</w:t>
                  </w:r>
                </w:p>
              </w:tc>
              <w:tc>
                <w:tcPr>
                  <w:tcW w:w="761" w:type="pct"/>
                </w:tcPr>
                <w:p w14:paraId="6746226E" w14:textId="351BDA11" w:rsidR="008F5A14" w:rsidRPr="00DA3485" w:rsidRDefault="008F5A14" w:rsidP="008F5A14">
                  <w:pPr>
                    <w:adjustRightInd w:val="0"/>
                    <w:snapToGrid w:val="0"/>
                    <w:jc w:val="center"/>
                    <w:rPr>
                      <w:color w:val="000000" w:themeColor="text1"/>
                      <w:szCs w:val="21"/>
                    </w:rPr>
                  </w:pPr>
                  <w:r w:rsidRPr="00DA3485">
                    <w:rPr>
                      <w:color w:val="000000" w:themeColor="text1"/>
                      <w:szCs w:val="21"/>
                    </w:rPr>
                    <w:t>10m</w:t>
                  </w:r>
                  <w:r w:rsidRPr="00DA3485">
                    <w:rPr>
                      <w:color w:val="000000" w:themeColor="text1"/>
                      <w:szCs w:val="21"/>
                      <w:vertAlign w:val="superscript"/>
                    </w:rPr>
                    <w:t>2</w:t>
                  </w:r>
                </w:p>
              </w:tc>
              <w:tc>
                <w:tcPr>
                  <w:tcW w:w="894" w:type="pct"/>
                  <w:vAlign w:val="center"/>
                </w:tcPr>
                <w:p w14:paraId="08A3B74C" w14:textId="184DF335" w:rsidR="008F5A14" w:rsidRPr="00DA3485" w:rsidRDefault="008F5A14" w:rsidP="008F5A14">
                  <w:pPr>
                    <w:adjustRightInd w:val="0"/>
                    <w:snapToGrid w:val="0"/>
                    <w:jc w:val="center"/>
                    <w:rPr>
                      <w:color w:val="000000" w:themeColor="text1"/>
                      <w:szCs w:val="21"/>
                    </w:rPr>
                  </w:pPr>
                  <w:r w:rsidRPr="00DA3485">
                    <w:rPr>
                      <w:color w:val="000000" w:themeColor="text1"/>
                      <w:szCs w:val="21"/>
                    </w:rPr>
                    <w:t>依托现有</w:t>
                  </w:r>
                </w:p>
              </w:tc>
            </w:tr>
            <w:tr w:rsidR="008F5A14" w:rsidRPr="00DA3485" w14:paraId="6EE01021" w14:textId="77777777" w:rsidTr="00BF7546">
              <w:trPr>
                <w:jc w:val="center"/>
              </w:trPr>
              <w:tc>
                <w:tcPr>
                  <w:tcW w:w="257" w:type="pct"/>
                  <w:vMerge/>
                  <w:vAlign w:val="center"/>
                  <w:hideMark/>
                </w:tcPr>
                <w:p w14:paraId="35984AE6" w14:textId="77777777" w:rsidR="008F5A14" w:rsidRPr="00DA3485" w:rsidRDefault="008F5A14" w:rsidP="008F5A14">
                  <w:pPr>
                    <w:widowControl/>
                    <w:adjustRightInd w:val="0"/>
                    <w:snapToGrid w:val="0"/>
                    <w:jc w:val="center"/>
                    <w:rPr>
                      <w:color w:val="000000" w:themeColor="text1"/>
                      <w:szCs w:val="21"/>
                    </w:rPr>
                  </w:pPr>
                </w:p>
              </w:tc>
              <w:tc>
                <w:tcPr>
                  <w:tcW w:w="1215" w:type="pct"/>
                  <w:gridSpan w:val="2"/>
                  <w:vAlign w:val="center"/>
                  <w:hideMark/>
                </w:tcPr>
                <w:p w14:paraId="2E7E26E2" w14:textId="77777777" w:rsidR="008F5A14" w:rsidRPr="00DA3485" w:rsidRDefault="008F5A14" w:rsidP="008F5A14">
                  <w:pPr>
                    <w:adjustRightInd w:val="0"/>
                    <w:snapToGrid w:val="0"/>
                    <w:jc w:val="center"/>
                    <w:rPr>
                      <w:color w:val="000000" w:themeColor="text1"/>
                      <w:szCs w:val="21"/>
                    </w:rPr>
                  </w:pPr>
                  <w:r w:rsidRPr="00DA3485">
                    <w:rPr>
                      <w:color w:val="000000" w:themeColor="text1"/>
                      <w:szCs w:val="21"/>
                    </w:rPr>
                    <w:t>噪声</w:t>
                  </w:r>
                </w:p>
              </w:tc>
              <w:tc>
                <w:tcPr>
                  <w:tcW w:w="1027" w:type="pct"/>
                  <w:vAlign w:val="center"/>
                </w:tcPr>
                <w:p w14:paraId="38A670F6" w14:textId="2A642F12" w:rsidR="008F5A14" w:rsidRPr="00DA3485" w:rsidRDefault="008F5A14" w:rsidP="008F5A14">
                  <w:pPr>
                    <w:adjustRightInd w:val="0"/>
                    <w:snapToGrid w:val="0"/>
                    <w:jc w:val="center"/>
                    <w:rPr>
                      <w:color w:val="000000" w:themeColor="text1"/>
                      <w:szCs w:val="21"/>
                    </w:rPr>
                  </w:pPr>
                  <w:r w:rsidRPr="00DA3485">
                    <w:rPr>
                      <w:color w:val="000000" w:themeColor="text1"/>
                      <w:szCs w:val="21"/>
                    </w:rPr>
                    <w:t>基础减振、建筑隔声</w:t>
                  </w:r>
                </w:p>
              </w:tc>
              <w:tc>
                <w:tcPr>
                  <w:tcW w:w="846" w:type="pct"/>
                  <w:vAlign w:val="center"/>
                </w:tcPr>
                <w:p w14:paraId="2D7C451A" w14:textId="606E9736" w:rsidR="008F5A14" w:rsidRPr="00DA3485" w:rsidRDefault="008F5A14" w:rsidP="008F5A14">
                  <w:pPr>
                    <w:adjustRightInd w:val="0"/>
                    <w:snapToGrid w:val="0"/>
                    <w:jc w:val="center"/>
                    <w:rPr>
                      <w:color w:val="000000" w:themeColor="text1"/>
                      <w:szCs w:val="21"/>
                    </w:rPr>
                  </w:pPr>
                  <w:r w:rsidRPr="00DA3485">
                    <w:rPr>
                      <w:color w:val="000000" w:themeColor="text1"/>
                      <w:szCs w:val="21"/>
                    </w:rPr>
                    <w:t>基础减振、建筑隔声</w:t>
                  </w:r>
                </w:p>
              </w:tc>
              <w:tc>
                <w:tcPr>
                  <w:tcW w:w="761" w:type="pct"/>
                  <w:vAlign w:val="center"/>
                </w:tcPr>
                <w:p w14:paraId="4841D2B6" w14:textId="0DABCC03" w:rsidR="008F5A14" w:rsidRPr="00DA3485" w:rsidRDefault="008F5A14" w:rsidP="008F5A14">
                  <w:pPr>
                    <w:adjustRightInd w:val="0"/>
                    <w:snapToGrid w:val="0"/>
                    <w:jc w:val="center"/>
                    <w:rPr>
                      <w:color w:val="000000" w:themeColor="text1"/>
                      <w:szCs w:val="21"/>
                    </w:rPr>
                  </w:pPr>
                  <w:r w:rsidRPr="00DA3485">
                    <w:rPr>
                      <w:color w:val="000000" w:themeColor="text1"/>
                      <w:szCs w:val="21"/>
                    </w:rPr>
                    <w:t>基础减振、建筑隔声</w:t>
                  </w:r>
                </w:p>
              </w:tc>
              <w:tc>
                <w:tcPr>
                  <w:tcW w:w="894" w:type="pct"/>
                  <w:vAlign w:val="center"/>
                </w:tcPr>
                <w:p w14:paraId="203D6889" w14:textId="6D26B2CB" w:rsidR="008F5A14" w:rsidRPr="00DA3485" w:rsidRDefault="008F5A14" w:rsidP="008F5A14">
                  <w:pPr>
                    <w:adjustRightInd w:val="0"/>
                    <w:snapToGrid w:val="0"/>
                    <w:jc w:val="center"/>
                    <w:rPr>
                      <w:color w:val="000000" w:themeColor="text1"/>
                      <w:szCs w:val="21"/>
                    </w:rPr>
                  </w:pPr>
                  <w:r w:rsidRPr="00DA3485">
                    <w:rPr>
                      <w:rFonts w:hint="eastAsia"/>
                      <w:color w:val="000000" w:themeColor="text1"/>
                      <w:szCs w:val="21"/>
                    </w:rPr>
                    <w:t>达标排放</w:t>
                  </w:r>
                </w:p>
              </w:tc>
            </w:tr>
            <w:tr w:rsidR="008F5A14" w:rsidRPr="00DA3485" w14:paraId="49259729" w14:textId="77777777" w:rsidTr="00BF7546">
              <w:trPr>
                <w:jc w:val="center"/>
              </w:trPr>
              <w:tc>
                <w:tcPr>
                  <w:tcW w:w="257" w:type="pct"/>
                  <w:vAlign w:val="center"/>
                </w:tcPr>
                <w:p w14:paraId="24D7C351" w14:textId="77777777" w:rsidR="008F5A14" w:rsidRPr="00DA3485" w:rsidRDefault="008F5A14" w:rsidP="008F5A14">
                  <w:pPr>
                    <w:widowControl/>
                    <w:adjustRightInd w:val="0"/>
                    <w:snapToGrid w:val="0"/>
                    <w:jc w:val="center"/>
                    <w:rPr>
                      <w:color w:val="000000" w:themeColor="text1"/>
                      <w:szCs w:val="21"/>
                    </w:rPr>
                  </w:pPr>
                  <w:r w:rsidRPr="00DA3485">
                    <w:rPr>
                      <w:rFonts w:hint="eastAsia"/>
                      <w:color w:val="000000" w:themeColor="text1"/>
                      <w:szCs w:val="21"/>
                    </w:rPr>
                    <w:t>风险防范</w:t>
                  </w:r>
                  <w:r w:rsidRPr="00DA3485">
                    <w:rPr>
                      <w:color w:val="000000" w:themeColor="text1"/>
                      <w:szCs w:val="21"/>
                    </w:rPr>
                    <w:t>工程</w:t>
                  </w:r>
                </w:p>
              </w:tc>
              <w:tc>
                <w:tcPr>
                  <w:tcW w:w="1215" w:type="pct"/>
                  <w:gridSpan w:val="2"/>
                  <w:vAlign w:val="center"/>
                </w:tcPr>
                <w:p w14:paraId="046CC1B0" w14:textId="77777777" w:rsidR="008F5A14" w:rsidRPr="00DA3485" w:rsidRDefault="008F5A14" w:rsidP="008F5A14">
                  <w:pPr>
                    <w:adjustRightInd w:val="0"/>
                    <w:snapToGrid w:val="0"/>
                    <w:jc w:val="center"/>
                    <w:rPr>
                      <w:color w:val="000000" w:themeColor="text1"/>
                      <w:szCs w:val="21"/>
                    </w:rPr>
                  </w:pPr>
                  <w:r w:rsidRPr="00DA3485">
                    <w:rPr>
                      <w:rFonts w:hint="eastAsia"/>
                      <w:color w:val="000000" w:themeColor="text1"/>
                      <w:szCs w:val="21"/>
                    </w:rPr>
                    <w:t>事故应急池</w:t>
                  </w:r>
                </w:p>
              </w:tc>
              <w:tc>
                <w:tcPr>
                  <w:tcW w:w="1027" w:type="pct"/>
                  <w:vAlign w:val="center"/>
                </w:tcPr>
                <w:p w14:paraId="5B4F2672" w14:textId="78D6B4E7" w:rsidR="008F5A14" w:rsidRPr="00DA3485" w:rsidRDefault="008F5A14" w:rsidP="008F5A14">
                  <w:pPr>
                    <w:adjustRightInd w:val="0"/>
                    <w:snapToGrid w:val="0"/>
                    <w:jc w:val="center"/>
                    <w:rPr>
                      <w:color w:val="000000" w:themeColor="text1"/>
                      <w:szCs w:val="21"/>
                    </w:rPr>
                  </w:pPr>
                  <w:r w:rsidRPr="00DA3485">
                    <w:rPr>
                      <w:rStyle w:val="150"/>
                      <w:color w:val="000000" w:themeColor="text1"/>
                      <w:sz w:val="21"/>
                      <w:szCs w:val="21"/>
                      <w:u w:val="none"/>
                    </w:rPr>
                    <w:t>容积为</w:t>
                  </w:r>
                  <w:r w:rsidRPr="00DA3485">
                    <w:rPr>
                      <w:rStyle w:val="150"/>
                      <w:color w:val="000000" w:themeColor="text1"/>
                      <w:sz w:val="21"/>
                      <w:szCs w:val="21"/>
                      <w:u w:val="none"/>
                    </w:rPr>
                    <w:t>42m</w:t>
                  </w:r>
                  <w:r w:rsidRPr="00DA3485">
                    <w:rPr>
                      <w:rStyle w:val="150"/>
                      <w:color w:val="000000" w:themeColor="text1"/>
                      <w:sz w:val="21"/>
                      <w:szCs w:val="21"/>
                      <w:u w:val="none"/>
                      <w:vertAlign w:val="superscript"/>
                    </w:rPr>
                    <w:t>3</w:t>
                  </w:r>
                </w:p>
              </w:tc>
              <w:tc>
                <w:tcPr>
                  <w:tcW w:w="846" w:type="pct"/>
                  <w:vAlign w:val="center"/>
                </w:tcPr>
                <w:p w14:paraId="34D07A45" w14:textId="1E477E7C" w:rsidR="008F5A14" w:rsidRPr="00DA3485" w:rsidRDefault="00D067D9" w:rsidP="008F5A14">
                  <w:pPr>
                    <w:adjustRightInd w:val="0"/>
                    <w:snapToGrid w:val="0"/>
                    <w:jc w:val="center"/>
                    <w:rPr>
                      <w:color w:val="000000" w:themeColor="text1"/>
                      <w:szCs w:val="21"/>
                    </w:rPr>
                  </w:pPr>
                  <w:r w:rsidRPr="00DA3485">
                    <w:rPr>
                      <w:rFonts w:hint="eastAsia"/>
                      <w:color w:val="000000" w:themeColor="text1"/>
                      <w:szCs w:val="21"/>
                    </w:rPr>
                    <w:t>新增</w:t>
                  </w:r>
                  <w:r w:rsidR="00260876" w:rsidRPr="00DA3485">
                    <w:rPr>
                      <w:rFonts w:hint="eastAsia"/>
                      <w:color w:val="000000" w:themeColor="text1"/>
                      <w:szCs w:val="21"/>
                    </w:rPr>
                    <w:t>79</w:t>
                  </w:r>
                  <w:r w:rsidR="008F5A14" w:rsidRPr="00DA3485">
                    <w:rPr>
                      <w:rStyle w:val="150"/>
                      <w:color w:val="000000" w:themeColor="text1"/>
                      <w:sz w:val="21"/>
                      <w:szCs w:val="21"/>
                      <w:u w:val="none"/>
                    </w:rPr>
                    <w:t>m</w:t>
                  </w:r>
                  <w:r w:rsidR="008F5A14" w:rsidRPr="00DA3485">
                    <w:rPr>
                      <w:rStyle w:val="150"/>
                      <w:color w:val="000000" w:themeColor="text1"/>
                      <w:sz w:val="21"/>
                      <w:szCs w:val="21"/>
                      <w:u w:val="none"/>
                      <w:vertAlign w:val="superscript"/>
                    </w:rPr>
                    <w:t>3</w:t>
                  </w:r>
                </w:p>
              </w:tc>
              <w:tc>
                <w:tcPr>
                  <w:tcW w:w="761" w:type="pct"/>
                  <w:vAlign w:val="center"/>
                </w:tcPr>
                <w:p w14:paraId="6440CEA4" w14:textId="17FF6EEB" w:rsidR="008F5A14" w:rsidRPr="00DA3485" w:rsidRDefault="008F5A14" w:rsidP="008F5A14">
                  <w:pPr>
                    <w:adjustRightInd w:val="0"/>
                    <w:snapToGrid w:val="0"/>
                    <w:jc w:val="center"/>
                    <w:rPr>
                      <w:color w:val="000000" w:themeColor="text1"/>
                      <w:szCs w:val="21"/>
                    </w:rPr>
                  </w:pPr>
                  <w:r w:rsidRPr="00DA3485">
                    <w:rPr>
                      <w:color w:val="000000" w:themeColor="text1"/>
                      <w:szCs w:val="21"/>
                    </w:rPr>
                    <w:t>121</w:t>
                  </w:r>
                  <w:r w:rsidRPr="00DA3485">
                    <w:rPr>
                      <w:rStyle w:val="150"/>
                      <w:color w:val="000000" w:themeColor="text1"/>
                      <w:sz w:val="21"/>
                      <w:szCs w:val="21"/>
                      <w:u w:val="none"/>
                    </w:rPr>
                    <w:t>m</w:t>
                  </w:r>
                  <w:r w:rsidRPr="00DA3485">
                    <w:rPr>
                      <w:rStyle w:val="150"/>
                      <w:color w:val="000000" w:themeColor="text1"/>
                      <w:sz w:val="21"/>
                      <w:szCs w:val="21"/>
                      <w:u w:val="none"/>
                      <w:vertAlign w:val="superscript"/>
                    </w:rPr>
                    <w:t>3</w:t>
                  </w:r>
                </w:p>
              </w:tc>
              <w:tc>
                <w:tcPr>
                  <w:tcW w:w="894" w:type="pct"/>
                  <w:vAlign w:val="center"/>
                </w:tcPr>
                <w:p w14:paraId="254452B4" w14:textId="6DFF6D28" w:rsidR="008F5A14" w:rsidRPr="00DA3485" w:rsidRDefault="00D2034A" w:rsidP="008F5A14">
                  <w:pPr>
                    <w:adjustRightInd w:val="0"/>
                    <w:snapToGrid w:val="0"/>
                    <w:jc w:val="center"/>
                    <w:rPr>
                      <w:color w:val="000000" w:themeColor="text1"/>
                      <w:szCs w:val="21"/>
                    </w:rPr>
                  </w:pPr>
                  <w:r w:rsidRPr="00DA3485">
                    <w:rPr>
                      <w:rFonts w:hint="eastAsia"/>
                      <w:color w:val="000000" w:themeColor="text1"/>
                      <w:szCs w:val="21"/>
                    </w:rPr>
                    <w:t>在现有基础上进行</w:t>
                  </w:r>
                  <w:r w:rsidR="008F5A14" w:rsidRPr="00DA3485">
                    <w:rPr>
                      <w:color w:val="000000" w:themeColor="text1"/>
                      <w:szCs w:val="21"/>
                    </w:rPr>
                    <w:t>改造</w:t>
                  </w:r>
                </w:p>
              </w:tc>
            </w:tr>
          </w:tbl>
          <w:p w14:paraId="65EFD2AA" w14:textId="4A82F20B" w:rsidR="00E2017A" w:rsidRPr="00DA3485" w:rsidRDefault="008548B2" w:rsidP="00164872">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技改</w:t>
            </w:r>
            <w:r w:rsidR="00E2017A" w:rsidRPr="00DA3485">
              <w:rPr>
                <w:color w:val="000000" w:themeColor="text1"/>
                <w:szCs w:val="21"/>
              </w:rPr>
              <w:t>项目环保投资</w:t>
            </w:r>
            <w:r w:rsidR="00EB14AE" w:rsidRPr="00DA3485">
              <w:rPr>
                <w:color w:val="000000" w:themeColor="text1"/>
                <w:szCs w:val="21"/>
              </w:rPr>
              <w:t>48</w:t>
            </w:r>
            <w:r w:rsidR="00E2017A" w:rsidRPr="00DA3485">
              <w:rPr>
                <w:color w:val="000000" w:themeColor="text1"/>
                <w:szCs w:val="21"/>
              </w:rPr>
              <w:t>万元，占总投资的比例为</w:t>
            </w:r>
            <w:r w:rsidR="00614060" w:rsidRPr="00DA3485">
              <w:rPr>
                <w:color w:val="000000" w:themeColor="text1"/>
                <w:szCs w:val="21"/>
              </w:rPr>
              <w:t>4</w:t>
            </w:r>
            <w:r w:rsidR="00EF6F0F" w:rsidRPr="00DA3485">
              <w:rPr>
                <w:color w:val="000000" w:themeColor="text1"/>
                <w:szCs w:val="21"/>
              </w:rPr>
              <w:t>.8</w:t>
            </w:r>
            <w:r w:rsidR="00E2017A" w:rsidRPr="00DA3485">
              <w:rPr>
                <w:color w:val="000000" w:themeColor="text1"/>
                <w:szCs w:val="21"/>
              </w:rPr>
              <w:t>%</w:t>
            </w:r>
            <w:r w:rsidR="00E2017A" w:rsidRPr="00DA3485">
              <w:rPr>
                <w:color w:val="000000" w:themeColor="text1"/>
                <w:szCs w:val="21"/>
              </w:rPr>
              <w:t>。</w:t>
            </w:r>
            <w:r w:rsidRPr="00DA3485">
              <w:rPr>
                <w:rFonts w:hint="eastAsia"/>
                <w:color w:val="000000" w:themeColor="text1"/>
                <w:szCs w:val="21"/>
              </w:rPr>
              <w:t>技改</w:t>
            </w:r>
            <w:r w:rsidR="00E2017A" w:rsidRPr="00DA3485">
              <w:rPr>
                <w:color w:val="000000" w:themeColor="text1"/>
                <w:szCs w:val="21"/>
              </w:rPr>
              <w:t>项目建成时应同时完成</w:t>
            </w:r>
            <w:r w:rsidR="00BD7392" w:rsidRPr="00DA3485">
              <w:rPr>
                <w:rFonts w:hint="eastAsia"/>
                <w:color w:val="000000" w:themeColor="text1"/>
                <w:szCs w:val="21"/>
              </w:rPr>
              <w:t>技改</w:t>
            </w:r>
            <w:r w:rsidR="00E2017A" w:rsidRPr="00DA3485">
              <w:rPr>
                <w:color w:val="000000" w:themeColor="text1"/>
                <w:szCs w:val="21"/>
              </w:rPr>
              <w:t>项目的治理措施。具体环保投资情况见表</w:t>
            </w:r>
            <w:r w:rsidR="00E2017A" w:rsidRPr="00DA3485">
              <w:rPr>
                <w:color w:val="000000" w:themeColor="text1"/>
                <w:szCs w:val="21"/>
              </w:rPr>
              <w:t>2-</w:t>
            </w:r>
            <w:r w:rsidR="00417347" w:rsidRPr="00DA3485">
              <w:rPr>
                <w:color w:val="000000" w:themeColor="text1"/>
                <w:szCs w:val="21"/>
              </w:rPr>
              <w:t>3</w:t>
            </w:r>
            <w:r w:rsidR="00D55638" w:rsidRPr="00DA3485">
              <w:rPr>
                <w:rFonts w:hint="eastAsia"/>
                <w:color w:val="000000" w:themeColor="text1"/>
                <w:szCs w:val="21"/>
              </w:rPr>
              <w:t>和</w:t>
            </w:r>
            <w:r w:rsidR="00D55638" w:rsidRPr="00DA3485">
              <w:rPr>
                <w:color w:val="000000" w:themeColor="text1"/>
                <w:szCs w:val="21"/>
              </w:rPr>
              <w:t>表</w:t>
            </w:r>
            <w:r w:rsidR="00D55638" w:rsidRPr="00DA3485">
              <w:rPr>
                <w:rFonts w:hint="eastAsia"/>
                <w:color w:val="000000" w:themeColor="text1"/>
                <w:szCs w:val="21"/>
              </w:rPr>
              <w:t>2-4</w:t>
            </w:r>
            <w:r w:rsidR="00E2017A" w:rsidRPr="00DA3485">
              <w:rPr>
                <w:color w:val="000000" w:themeColor="text1"/>
                <w:szCs w:val="21"/>
              </w:rPr>
              <w:t>。</w:t>
            </w:r>
          </w:p>
          <w:p w14:paraId="492A5742" w14:textId="79F9408B" w:rsidR="00AF0EE5" w:rsidRPr="00DA3485" w:rsidRDefault="00AF0EE5" w:rsidP="00164872">
            <w:pPr>
              <w:adjustRightInd w:val="0"/>
              <w:snapToGrid w:val="0"/>
              <w:spacing w:line="480" w:lineRule="exact"/>
              <w:jc w:val="center"/>
              <w:rPr>
                <w:b/>
                <w:bCs/>
                <w:color w:val="000000" w:themeColor="text1"/>
                <w:szCs w:val="21"/>
              </w:rPr>
            </w:pPr>
            <w:r w:rsidRPr="00DA3485">
              <w:rPr>
                <w:b/>
                <w:bCs/>
                <w:color w:val="000000" w:themeColor="text1"/>
                <w:szCs w:val="21"/>
              </w:rPr>
              <w:t>表</w:t>
            </w:r>
            <w:r w:rsidR="007A471D" w:rsidRPr="00DA3485">
              <w:rPr>
                <w:b/>
                <w:bCs/>
                <w:color w:val="000000" w:themeColor="text1"/>
                <w:szCs w:val="21"/>
              </w:rPr>
              <w:t>2-</w:t>
            </w:r>
            <w:r w:rsidR="00417347" w:rsidRPr="00DA3485">
              <w:rPr>
                <w:b/>
                <w:bCs/>
                <w:color w:val="000000" w:themeColor="text1"/>
                <w:szCs w:val="21"/>
              </w:rPr>
              <w:t>3</w:t>
            </w:r>
            <w:r w:rsidRPr="00DA3485">
              <w:rPr>
                <w:b/>
                <w:bCs/>
                <w:color w:val="000000" w:themeColor="text1"/>
                <w:szCs w:val="21"/>
              </w:rPr>
              <w:t xml:space="preserve">  </w:t>
            </w:r>
            <w:r w:rsidR="00AD51A0" w:rsidRPr="00DA3485">
              <w:rPr>
                <w:rFonts w:hint="eastAsia"/>
                <w:b/>
                <w:bCs/>
                <w:color w:val="000000" w:themeColor="text1"/>
                <w:szCs w:val="21"/>
              </w:rPr>
              <w:t>技改</w:t>
            </w:r>
            <w:r w:rsidRPr="00DA3485">
              <w:rPr>
                <w:b/>
                <w:bCs/>
                <w:color w:val="000000" w:themeColor="text1"/>
                <w:szCs w:val="21"/>
              </w:rPr>
              <w:t>项目环保投资一览表</w:t>
            </w:r>
          </w:p>
          <w:tbl>
            <w:tblPr>
              <w:tblW w:w="5000" w:type="pct"/>
              <w:jc w:val="center"/>
              <w:tblBorders>
                <w:top w:val="single" w:sz="12" w:space="0" w:color="000000"/>
                <w:bottom w:val="single" w:sz="12" w:space="0" w:color="000000"/>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
              <w:gridCol w:w="542"/>
              <w:gridCol w:w="703"/>
              <w:gridCol w:w="2494"/>
              <w:gridCol w:w="1609"/>
              <w:gridCol w:w="1113"/>
              <w:gridCol w:w="1522"/>
            </w:tblGrid>
            <w:tr w:rsidR="00AD51A0" w:rsidRPr="00DA3485" w14:paraId="6137BB63" w14:textId="77777777" w:rsidTr="004F441E">
              <w:trPr>
                <w:jc w:val="center"/>
              </w:trPr>
              <w:tc>
                <w:tcPr>
                  <w:tcW w:w="0" w:type="auto"/>
                  <w:tcBorders>
                    <w:top w:val="single" w:sz="12" w:space="0" w:color="000000"/>
                    <w:left w:val="nil"/>
                    <w:bottom w:val="single" w:sz="4" w:space="0" w:color="auto"/>
                    <w:right w:val="single" w:sz="4" w:space="0" w:color="auto"/>
                  </w:tcBorders>
                  <w:vAlign w:val="center"/>
                  <w:hideMark/>
                </w:tcPr>
                <w:p w14:paraId="7862543E" w14:textId="77777777" w:rsidR="00AF0EE5" w:rsidRPr="00DA3485" w:rsidRDefault="00AF0EE5" w:rsidP="003D0079">
                  <w:pPr>
                    <w:widowControl/>
                    <w:adjustRightInd w:val="0"/>
                    <w:snapToGrid w:val="0"/>
                    <w:jc w:val="center"/>
                    <w:rPr>
                      <w:b/>
                      <w:bCs/>
                      <w:color w:val="000000" w:themeColor="text1"/>
                      <w:szCs w:val="21"/>
                    </w:rPr>
                  </w:pPr>
                  <w:r w:rsidRPr="00DA3485">
                    <w:rPr>
                      <w:b/>
                      <w:bCs/>
                      <w:color w:val="000000" w:themeColor="text1"/>
                      <w:szCs w:val="21"/>
                    </w:rPr>
                    <w:t>序号</w:t>
                  </w:r>
                </w:p>
              </w:tc>
              <w:tc>
                <w:tcPr>
                  <w:tcW w:w="0" w:type="auto"/>
                  <w:gridSpan w:val="2"/>
                  <w:tcBorders>
                    <w:top w:val="single" w:sz="12" w:space="0" w:color="000000"/>
                    <w:left w:val="single" w:sz="4" w:space="0" w:color="auto"/>
                    <w:bottom w:val="single" w:sz="4" w:space="0" w:color="auto"/>
                    <w:right w:val="single" w:sz="4" w:space="0" w:color="auto"/>
                  </w:tcBorders>
                  <w:vAlign w:val="center"/>
                  <w:hideMark/>
                </w:tcPr>
                <w:p w14:paraId="6F46C37C" w14:textId="77777777" w:rsidR="00AF0EE5" w:rsidRPr="00DA3485" w:rsidRDefault="00AF0EE5" w:rsidP="003D0079">
                  <w:pPr>
                    <w:widowControl/>
                    <w:adjustRightInd w:val="0"/>
                    <w:snapToGrid w:val="0"/>
                    <w:jc w:val="center"/>
                    <w:rPr>
                      <w:b/>
                      <w:bCs/>
                      <w:color w:val="000000" w:themeColor="text1"/>
                      <w:szCs w:val="21"/>
                    </w:rPr>
                  </w:pPr>
                  <w:r w:rsidRPr="00DA3485">
                    <w:rPr>
                      <w:b/>
                      <w:bCs/>
                      <w:color w:val="000000" w:themeColor="text1"/>
                      <w:szCs w:val="21"/>
                    </w:rPr>
                    <w:t>污染源</w:t>
                  </w:r>
                </w:p>
              </w:tc>
              <w:tc>
                <w:tcPr>
                  <w:tcW w:w="1506" w:type="pct"/>
                  <w:tcBorders>
                    <w:top w:val="single" w:sz="12" w:space="0" w:color="000000"/>
                    <w:left w:val="single" w:sz="4" w:space="0" w:color="auto"/>
                    <w:bottom w:val="single" w:sz="4" w:space="0" w:color="auto"/>
                    <w:right w:val="single" w:sz="4" w:space="0" w:color="auto"/>
                  </w:tcBorders>
                  <w:vAlign w:val="center"/>
                  <w:hideMark/>
                </w:tcPr>
                <w:p w14:paraId="08C65AB8" w14:textId="146C545C" w:rsidR="00AF0EE5" w:rsidRPr="00DA3485" w:rsidRDefault="00AF0EE5" w:rsidP="003D0079">
                  <w:pPr>
                    <w:widowControl/>
                    <w:adjustRightInd w:val="0"/>
                    <w:snapToGrid w:val="0"/>
                    <w:jc w:val="center"/>
                    <w:rPr>
                      <w:b/>
                      <w:bCs/>
                      <w:color w:val="000000" w:themeColor="text1"/>
                      <w:szCs w:val="21"/>
                    </w:rPr>
                  </w:pPr>
                  <w:r w:rsidRPr="00DA3485">
                    <w:rPr>
                      <w:b/>
                      <w:bCs/>
                      <w:color w:val="000000" w:themeColor="text1"/>
                      <w:szCs w:val="21"/>
                    </w:rPr>
                    <w:t>治理措施</w:t>
                  </w:r>
                </w:p>
              </w:tc>
              <w:tc>
                <w:tcPr>
                  <w:tcW w:w="972" w:type="pct"/>
                  <w:tcBorders>
                    <w:top w:val="single" w:sz="12" w:space="0" w:color="000000"/>
                    <w:left w:val="single" w:sz="4" w:space="0" w:color="auto"/>
                    <w:bottom w:val="single" w:sz="4" w:space="0" w:color="auto"/>
                    <w:right w:val="single" w:sz="4" w:space="0" w:color="auto"/>
                  </w:tcBorders>
                  <w:vAlign w:val="center"/>
                  <w:hideMark/>
                </w:tcPr>
                <w:p w14:paraId="3C930342" w14:textId="77777777" w:rsidR="00AF0EE5" w:rsidRPr="00DA3485" w:rsidRDefault="00AF0EE5" w:rsidP="003D0079">
                  <w:pPr>
                    <w:widowControl/>
                    <w:adjustRightInd w:val="0"/>
                    <w:snapToGrid w:val="0"/>
                    <w:jc w:val="center"/>
                    <w:rPr>
                      <w:b/>
                      <w:bCs/>
                      <w:color w:val="000000" w:themeColor="text1"/>
                      <w:szCs w:val="21"/>
                    </w:rPr>
                  </w:pPr>
                  <w:r w:rsidRPr="00DA3485">
                    <w:rPr>
                      <w:b/>
                      <w:bCs/>
                      <w:color w:val="000000" w:themeColor="text1"/>
                      <w:szCs w:val="21"/>
                    </w:rPr>
                    <w:t>投资</w:t>
                  </w:r>
                </w:p>
                <w:p w14:paraId="6EF0E094" w14:textId="77777777" w:rsidR="00AF0EE5" w:rsidRPr="00DA3485" w:rsidRDefault="00AF0EE5" w:rsidP="003D0079">
                  <w:pPr>
                    <w:widowControl/>
                    <w:adjustRightInd w:val="0"/>
                    <w:snapToGrid w:val="0"/>
                    <w:jc w:val="center"/>
                    <w:rPr>
                      <w:b/>
                      <w:bCs/>
                      <w:color w:val="000000" w:themeColor="text1"/>
                      <w:szCs w:val="21"/>
                    </w:rPr>
                  </w:pPr>
                  <w:r w:rsidRPr="00DA3485">
                    <w:rPr>
                      <w:b/>
                      <w:bCs/>
                      <w:color w:val="000000" w:themeColor="text1"/>
                      <w:szCs w:val="21"/>
                    </w:rPr>
                    <w:t>(</w:t>
                  </w:r>
                  <w:r w:rsidRPr="00DA3485">
                    <w:rPr>
                      <w:b/>
                      <w:bCs/>
                      <w:color w:val="000000" w:themeColor="text1"/>
                      <w:szCs w:val="21"/>
                    </w:rPr>
                    <w:t>万元</w:t>
                  </w:r>
                  <w:r w:rsidRPr="00DA3485">
                    <w:rPr>
                      <w:b/>
                      <w:bCs/>
                      <w:color w:val="000000" w:themeColor="text1"/>
                      <w:szCs w:val="21"/>
                    </w:rPr>
                    <w:t>)</w:t>
                  </w:r>
                </w:p>
              </w:tc>
              <w:tc>
                <w:tcPr>
                  <w:tcW w:w="672" w:type="pct"/>
                  <w:tcBorders>
                    <w:top w:val="single" w:sz="12" w:space="0" w:color="000000"/>
                    <w:left w:val="single" w:sz="4" w:space="0" w:color="auto"/>
                    <w:bottom w:val="single" w:sz="4" w:space="0" w:color="auto"/>
                    <w:right w:val="single" w:sz="4" w:space="0" w:color="auto"/>
                  </w:tcBorders>
                  <w:vAlign w:val="center"/>
                  <w:hideMark/>
                </w:tcPr>
                <w:p w14:paraId="6CD86807" w14:textId="77777777" w:rsidR="00991E81" w:rsidRPr="00DA3485" w:rsidRDefault="00AF0EE5" w:rsidP="003D0079">
                  <w:pPr>
                    <w:widowControl/>
                    <w:adjustRightInd w:val="0"/>
                    <w:snapToGrid w:val="0"/>
                    <w:jc w:val="center"/>
                    <w:rPr>
                      <w:b/>
                      <w:bCs/>
                      <w:color w:val="000000" w:themeColor="text1"/>
                      <w:szCs w:val="21"/>
                    </w:rPr>
                  </w:pPr>
                  <w:r w:rsidRPr="00DA3485">
                    <w:rPr>
                      <w:b/>
                      <w:bCs/>
                      <w:color w:val="000000" w:themeColor="text1"/>
                      <w:szCs w:val="21"/>
                    </w:rPr>
                    <w:t>数量</w:t>
                  </w:r>
                </w:p>
                <w:p w14:paraId="29E4734C" w14:textId="4BA3FAC6" w:rsidR="00AF0EE5" w:rsidRPr="00DA3485" w:rsidRDefault="00C454D7" w:rsidP="003D0079">
                  <w:pPr>
                    <w:widowControl/>
                    <w:adjustRightInd w:val="0"/>
                    <w:snapToGrid w:val="0"/>
                    <w:jc w:val="center"/>
                    <w:rPr>
                      <w:b/>
                      <w:bCs/>
                      <w:color w:val="000000" w:themeColor="text1"/>
                      <w:szCs w:val="21"/>
                    </w:rPr>
                  </w:pPr>
                  <w:r w:rsidRPr="00DA3485">
                    <w:rPr>
                      <w:b/>
                      <w:bCs/>
                      <w:color w:val="000000" w:themeColor="text1"/>
                      <w:szCs w:val="21"/>
                    </w:rPr>
                    <w:t>（</w:t>
                  </w:r>
                  <w:proofErr w:type="gramStart"/>
                  <w:r w:rsidRPr="00DA3485">
                    <w:rPr>
                      <w:b/>
                      <w:bCs/>
                      <w:color w:val="000000" w:themeColor="text1"/>
                      <w:szCs w:val="21"/>
                    </w:rPr>
                    <w:t>个</w:t>
                  </w:r>
                  <w:proofErr w:type="gramEnd"/>
                  <w:r w:rsidRPr="00DA3485">
                    <w:rPr>
                      <w:b/>
                      <w:bCs/>
                      <w:color w:val="000000" w:themeColor="text1"/>
                      <w:szCs w:val="21"/>
                    </w:rPr>
                    <w:t>/</w:t>
                  </w:r>
                  <w:r w:rsidRPr="00DA3485">
                    <w:rPr>
                      <w:b/>
                      <w:bCs/>
                      <w:color w:val="000000" w:themeColor="text1"/>
                      <w:szCs w:val="21"/>
                    </w:rPr>
                    <w:t>套）</w:t>
                  </w:r>
                </w:p>
              </w:tc>
              <w:tc>
                <w:tcPr>
                  <w:tcW w:w="919" w:type="pct"/>
                  <w:tcBorders>
                    <w:top w:val="single" w:sz="12" w:space="0" w:color="000000"/>
                    <w:left w:val="single" w:sz="4" w:space="0" w:color="auto"/>
                    <w:bottom w:val="single" w:sz="4" w:space="0" w:color="auto"/>
                    <w:right w:val="nil"/>
                  </w:tcBorders>
                  <w:vAlign w:val="center"/>
                  <w:hideMark/>
                </w:tcPr>
                <w:p w14:paraId="3C27E2E2" w14:textId="77777777" w:rsidR="00AF0EE5" w:rsidRPr="00DA3485" w:rsidRDefault="00AF0EE5" w:rsidP="003D0079">
                  <w:pPr>
                    <w:widowControl/>
                    <w:adjustRightInd w:val="0"/>
                    <w:snapToGrid w:val="0"/>
                    <w:jc w:val="center"/>
                    <w:rPr>
                      <w:b/>
                      <w:bCs/>
                      <w:color w:val="000000" w:themeColor="text1"/>
                      <w:szCs w:val="21"/>
                    </w:rPr>
                  </w:pPr>
                  <w:r w:rsidRPr="00DA3485">
                    <w:rPr>
                      <w:b/>
                      <w:bCs/>
                      <w:color w:val="000000" w:themeColor="text1"/>
                      <w:szCs w:val="21"/>
                    </w:rPr>
                    <w:t>处理能力</w:t>
                  </w:r>
                </w:p>
              </w:tc>
            </w:tr>
            <w:tr w:rsidR="007E05DF" w:rsidRPr="00DA3485" w14:paraId="198D489B" w14:textId="77777777" w:rsidTr="004F441E">
              <w:trPr>
                <w:jc w:val="center"/>
              </w:trPr>
              <w:tc>
                <w:tcPr>
                  <w:tcW w:w="0" w:type="auto"/>
                  <w:tcBorders>
                    <w:top w:val="single" w:sz="4" w:space="0" w:color="auto"/>
                    <w:left w:val="nil"/>
                    <w:bottom w:val="single" w:sz="4" w:space="0" w:color="auto"/>
                    <w:right w:val="single" w:sz="4" w:space="0" w:color="auto"/>
                  </w:tcBorders>
                  <w:vAlign w:val="center"/>
                </w:tcPr>
                <w:p w14:paraId="09B47F86" w14:textId="005B4AB5" w:rsidR="008D073D" w:rsidRPr="00DA3485" w:rsidRDefault="008D073D" w:rsidP="00515059">
                  <w:pPr>
                    <w:widowControl/>
                    <w:adjustRightInd w:val="0"/>
                    <w:snapToGrid w:val="0"/>
                    <w:jc w:val="center"/>
                    <w:rPr>
                      <w:color w:val="000000" w:themeColor="text1"/>
                      <w:szCs w:val="21"/>
                    </w:rPr>
                  </w:pPr>
                  <w:r w:rsidRPr="00DA3485">
                    <w:rPr>
                      <w:color w:val="000000" w:themeColor="text1"/>
                      <w:szCs w:val="21"/>
                    </w:rPr>
                    <w:t>1</w:t>
                  </w:r>
                </w:p>
              </w:tc>
              <w:tc>
                <w:tcPr>
                  <w:tcW w:w="0" w:type="auto"/>
                  <w:vMerge w:val="restart"/>
                  <w:tcBorders>
                    <w:top w:val="single" w:sz="4" w:space="0" w:color="auto"/>
                    <w:left w:val="single" w:sz="4" w:space="0" w:color="auto"/>
                    <w:right w:val="single" w:sz="4" w:space="0" w:color="auto"/>
                  </w:tcBorders>
                  <w:vAlign w:val="center"/>
                </w:tcPr>
                <w:p w14:paraId="6C8CDC8B" w14:textId="27A86DA7" w:rsidR="008D073D" w:rsidRPr="00DA3485" w:rsidRDefault="008D073D" w:rsidP="00515059">
                  <w:pPr>
                    <w:adjustRightInd w:val="0"/>
                    <w:snapToGrid w:val="0"/>
                    <w:jc w:val="center"/>
                    <w:rPr>
                      <w:color w:val="000000" w:themeColor="text1"/>
                      <w:szCs w:val="21"/>
                    </w:rPr>
                  </w:pPr>
                  <w:r w:rsidRPr="00DA3485">
                    <w:rPr>
                      <w:rFonts w:hint="eastAsia"/>
                      <w:color w:val="000000" w:themeColor="text1"/>
                      <w:szCs w:val="21"/>
                    </w:rPr>
                    <w:t>有组织废</w:t>
                  </w:r>
                  <w:r w:rsidRPr="00DA3485">
                    <w:rPr>
                      <w:rFonts w:hint="eastAsia"/>
                      <w:color w:val="000000" w:themeColor="text1"/>
                      <w:szCs w:val="21"/>
                    </w:rPr>
                    <w:lastRenderedPageBreak/>
                    <w:t>气</w:t>
                  </w:r>
                </w:p>
              </w:tc>
              <w:tc>
                <w:tcPr>
                  <w:tcW w:w="0" w:type="auto"/>
                  <w:tcBorders>
                    <w:top w:val="single" w:sz="4" w:space="0" w:color="auto"/>
                    <w:left w:val="single" w:sz="4" w:space="0" w:color="auto"/>
                    <w:right w:val="single" w:sz="4" w:space="0" w:color="auto"/>
                  </w:tcBorders>
                  <w:vAlign w:val="center"/>
                </w:tcPr>
                <w:p w14:paraId="72F5A86B" w14:textId="7E31E260" w:rsidR="008D073D" w:rsidRPr="00DA3485" w:rsidRDefault="008D073D" w:rsidP="00515059">
                  <w:pPr>
                    <w:widowControl/>
                    <w:adjustRightInd w:val="0"/>
                    <w:snapToGrid w:val="0"/>
                    <w:jc w:val="center"/>
                    <w:rPr>
                      <w:color w:val="000000" w:themeColor="text1"/>
                      <w:szCs w:val="21"/>
                    </w:rPr>
                  </w:pPr>
                  <w:r w:rsidRPr="00DA3485">
                    <w:rPr>
                      <w:rFonts w:hint="eastAsia"/>
                      <w:color w:val="000000" w:themeColor="text1"/>
                      <w:szCs w:val="21"/>
                    </w:rPr>
                    <w:lastRenderedPageBreak/>
                    <w:t>抛光废气</w:t>
                  </w:r>
                </w:p>
              </w:tc>
              <w:tc>
                <w:tcPr>
                  <w:tcW w:w="1506" w:type="pct"/>
                  <w:vMerge w:val="restart"/>
                  <w:tcBorders>
                    <w:top w:val="single" w:sz="4" w:space="0" w:color="auto"/>
                    <w:left w:val="single" w:sz="4" w:space="0" w:color="auto"/>
                    <w:right w:val="single" w:sz="4" w:space="0" w:color="auto"/>
                  </w:tcBorders>
                  <w:vAlign w:val="center"/>
                </w:tcPr>
                <w:p w14:paraId="554B0EAD" w14:textId="35D95DA2" w:rsidR="008D073D" w:rsidRPr="00DA3485" w:rsidRDefault="008D073D" w:rsidP="008548B2">
                  <w:pPr>
                    <w:adjustRightInd w:val="0"/>
                    <w:snapToGrid w:val="0"/>
                    <w:jc w:val="center"/>
                    <w:rPr>
                      <w:color w:val="000000" w:themeColor="text1"/>
                      <w:szCs w:val="21"/>
                    </w:rPr>
                  </w:pPr>
                  <w:r w:rsidRPr="00DA3485">
                    <w:rPr>
                      <w:rStyle w:val="150"/>
                      <w:color w:val="000000" w:themeColor="text1"/>
                      <w:sz w:val="21"/>
                      <w:szCs w:val="21"/>
                      <w:u w:val="none"/>
                    </w:rPr>
                    <w:t>布袋除尘器</w:t>
                  </w:r>
                  <w:r w:rsidRPr="00DA3485">
                    <w:rPr>
                      <w:rStyle w:val="150"/>
                      <w:color w:val="000000" w:themeColor="text1"/>
                      <w:sz w:val="21"/>
                      <w:szCs w:val="21"/>
                      <w:u w:val="none"/>
                    </w:rPr>
                    <w:t>+15m</w:t>
                  </w:r>
                  <w:r w:rsidRPr="00DA3485">
                    <w:rPr>
                      <w:rStyle w:val="150"/>
                      <w:color w:val="000000" w:themeColor="text1"/>
                      <w:sz w:val="21"/>
                      <w:szCs w:val="21"/>
                      <w:u w:val="none"/>
                    </w:rPr>
                    <w:t>高排气筒（</w:t>
                  </w:r>
                  <w:r w:rsidRPr="00DA3485">
                    <w:rPr>
                      <w:rStyle w:val="150"/>
                      <w:color w:val="000000" w:themeColor="text1"/>
                      <w:sz w:val="21"/>
                      <w:szCs w:val="21"/>
                      <w:u w:val="none"/>
                    </w:rPr>
                    <w:t>DA002</w:t>
                  </w:r>
                  <w:r w:rsidRPr="00DA3485">
                    <w:rPr>
                      <w:rStyle w:val="150"/>
                      <w:color w:val="000000" w:themeColor="text1"/>
                      <w:sz w:val="21"/>
                      <w:szCs w:val="21"/>
                      <w:u w:val="none"/>
                    </w:rPr>
                    <w:t>）排放</w:t>
                  </w:r>
                </w:p>
              </w:tc>
              <w:tc>
                <w:tcPr>
                  <w:tcW w:w="972" w:type="pct"/>
                  <w:vMerge w:val="restart"/>
                  <w:tcBorders>
                    <w:top w:val="single" w:sz="4" w:space="0" w:color="auto"/>
                    <w:left w:val="single" w:sz="4" w:space="0" w:color="auto"/>
                    <w:right w:val="single" w:sz="4" w:space="0" w:color="auto"/>
                  </w:tcBorders>
                  <w:vAlign w:val="center"/>
                </w:tcPr>
                <w:p w14:paraId="3B7EDBCA" w14:textId="68569599" w:rsidR="008D073D" w:rsidRPr="00DA3485" w:rsidRDefault="008D073D" w:rsidP="00515059">
                  <w:pPr>
                    <w:widowControl/>
                    <w:adjustRightInd w:val="0"/>
                    <w:snapToGrid w:val="0"/>
                    <w:jc w:val="center"/>
                    <w:rPr>
                      <w:color w:val="000000" w:themeColor="text1"/>
                      <w:szCs w:val="21"/>
                    </w:rPr>
                  </w:pPr>
                  <w:r w:rsidRPr="00DA3485">
                    <w:rPr>
                      <w:color w:val="000000" w:themeColor="text1"/>
                      <w:szCs w:val="21"/>
                    </w:rPr>
                    <w:t>10</w:t>
                  </w:r>
                </w:p>
              </w:tc>
              <w:tc>
                <w:tcPr>
                  <w:tcW w:w="672" w:type="pct"/>
                  <w:vMerge w:val="restart"/>
                  <w:tcBorders>
                    <w:top w:val="single" w:sz="4" w:space="0" w:color="auto"/>
                    <w:left w:val="single" w:sz="4" w:space="0" w:color="auto"/>
                    <w:right w:val="single" w:sz="4" w:space="0" w:color="auto"/>
                  </w:tcBorders>
                  <w:vAlign w:val="center"/>
                </w:tcPr>
                <w:p w14:paraId="0CC29F2A" w14:textId="6CF9DB7B" w:rsidR="008D073D" w:rsidRPr="00DA3485" w:rsidRDefault="008D073D" w:rsidP="00515059">
                  <w:pPr>
                    <w:widowControl/>
                    <w:adjustRightInd w:val="0"/>
                    <w:snapToGrid w:val="0"/>
                    <w:jc w:val="center"/>
                    <w:rPr>
                      <w:color w:val="000000" w:themeColor="text1"/>
                      <w:szCs w:val="21"/>
                    </w:rPr>
                  </w:pPr>
                  <w:r w:rsidRPr="00DA3485">
                    <w:rPr>
                      <w:color w:val="000000" w:themeColor="text1"/>
                      <w:szCs w:val="21"/>
                    </w:rPr>
                    <w:t>1</w:t>
                  </w:r>
                </w:p>
              </w:tc>
              <w:tc>
                <w:tcPr>
                  <w:tcW w:w="919" w:type="pct"/>
                  <w:vMerge w:val="restart"/>
                  <w:tcBorders>
                    <w:top w:val="single" w:sz="4" w:space="0" w:color="auto"/>
                    <w:left w:val="single" w:sz="4" w:space="0" w:color="auto"/>
                    <w:right w:val="nil"/>
                  </w:tcBorders>
                  <w:vAlign w:val="center"/>
                </w:tcPr>
                <w:p w14:paraId="2160CC60" w14:textId="59E19A8D" w:rsidR="008D073D" w:rsidRPr="00DA3485" w:rsidRDefault="008D073D" w:rsidP="00515059">
                  <w:pPr>
                    <w:widowControl/>
                    <w:adjustRightInd w:val="0"/>
                    <w:snapToGrid w:val="0"/>
                    <w:jc w:val="center"/>
                    <w:rPr>
                      <w:color w:val="000000" w:themeColor="text1"/>
                      <w:szCs w:val="21"/>
                    </w:rPr>
                  </w:pPr>
                  <w:r w:rsidRPr="00DA3485">
                    <w:rPr>
                      <w:color w:val="000000" w:themeColor="text1"/>
                      <w:szCs w:val="21"/>
                    </w:rPr>
                    <w:t>满足环境管理要求</w:t>
                  </w:r>
                </w:p>
              </w:tc>
            </w:tr>
            <w:tr w:rsidR="007E05DF" w:rsidRPr="00DA3485" w14:paraId="12B6A1D5" w14:textId="77777777" w:rsidTr="004F441E">
              <w:trPr>
                <w:jc w:val="center"/>
              </w:trPr>
              <w:tc>
                <w:tcPr>
                  <w:tcW w:w="0" w:type="auto"/>
                  <w:tcBorders>
                    <w:top w:val="single" w:sz="4" w:space="0" w:color="auto"/>
                    <w:left w:val="nil"/>
                    <w:bottom w:val="single" w:sz="4" w:space="0" w:color="auto"/>
                    <w:right w:val="single" w:sz="4" w:space="0" w:color="auto"/>
                  </w:tcBorders>
                  <w:vAlign w:val="center"/>
                </w:tcPr>
                <w:p w14:paraId="036DD86C" w14:textId="40ED6ABD" w:rsidR="008D073D" w:rsidRPr="00DA3485" w:rsidRDefault="008D073D" w:rsidP="00515059">
                  <w:pPr>
                    <w:widowControl/>
                    <w:adjustRightInd w:val="0"/>
                    <w:snapToGrid w:val="0"/>
                    <w:jc w:val="center"/>
                    <w:rPr>
                      <w:color w:val="000000" w:themeColor="text1"/>
                      <w:szCs w:val="21"/>
                    </w:rPr>
                  </w:pPr>
                  <w:r w:rsidRPr="00DA3485">
                    <w:rPr>
                      <w:rFonts w:hint="eastAsia"/>
                      <w:color w:val="000000" w:themeColor="text1"/>
                      <w:szCs w:val="21"/>
                    </w:rPr>
                    <w:lastRenderedPageBreak/>
                    <w:t>2</w:t>
                  </w:r>
                </w:p>
              </w:tc>
              <w:tc>
                <w:tcPr>
                  <w:tcW w:w="0" w:type="auto"/>
                  <w:vMerge/>
                  <w:tcBorders>
                    <w:left w:val="single" w:sz="4" w:space="0" w:color="auto"/>
                    <w:right w:val="single" w:sz="4" w:space="0" w:color="auto"/>
                  </w:tcBorders>
                  <w:vAlign w:val="center"/>
                </w:tcPr>
                <w:p w14:paraId="2814692C" w14:textId="77777777" w:rsidR="008D073D" w:rsidRPr="00DA3485" w:rsidRDefault="008D073D" w:rsidP="00515059">
                  <w:pPr>
                    <w:adjustRightInd w:val="0"/>
                    <w:snapToGrid w:val="0"/>
                    <w:jc w:val="center"/>
                    <w:rPr>
                      <w:color w:val="000000" w:themeColor="text1"/>
                      <w:szCs w:val="21"/>
                    </w:rPr>
                  </w:pPr>
                </w:p>
              </w:tc>
              <w:tc>
                <w:tcPr>
                  <w:tcW w:w="0" w:type="auto"/>
                  <w:tcBorders>
                    <w:top w:val="single" w:sz="4" w:space="0" w:color="auto"/>
                    <w:left w:val="single" w:sz="4" w:space="0" w:color="auto"/>
                    <w:right w:val="single" w:sz="4" w:space="0" w:color="auto"/>
                  </w:tcBorders>
                  <w:vAlign w:val="center"/>
                </w:tcPr>
                <w:p w14:paraId="321390D5" w14:textId="7B7C8C4D" w:rsidR="008D073D" w:rsidRPr="00DA3485" w:rsidRDefault="008D073D" w:rsidP="00515059">
                  <w:pPr>
                    <w:widowControl/>
                    <w:adjustRightInd w:val="0"/>
                    <w:snapToGrid w:val="0"/>
                    <w:jc w:val="center"/>
                    <w:rPr>
                      <w:color w:val="000000" w:themeColor="text1"/>
                      <w:szCs w:val="21"/>
                    </w:rPr>
                  </w:pPr>
                  <w:r w:rsidRPr="00DA3485">
                    <w:rPr>
                      <w:rFonts w:hint="eastAsia"/>
                      <w:color w:val="000000" w:themeColor="text1"/>
                      <w:szCs w:val="21"/>
                    </w:rPr>
                    <w:t>在线抛光</w:t>
                  </w:r>
                </w:p>
              </w:tc>
              <w:tc>
                <w:tcPr>
                  <w:tcW w:w="1506" w:type="pct"/>
                  <w:vMerge/>
                  <w:tcBorders>
                    <w:left w:val="single" w:sz="4" w:space="0" w:color="auto"/>
                    <w:right w:val="single" w:sz="4" w:space="0" w:color="auto"/>
                  </w:tcBorders>
                  <w:vAlign w:val="center"/>
                </w:tcPr>
                <w:p w14:paraId="33A7F8AC" w14:textId="77777777" w:rsidR="008D073D" w:rsidRPr="00DA3485" w:rsidRDefault="008D073D" w:rsidP="00515059">
                  <w:pPr>
                    <w:adjustRightInd w:val="0"/>
                    <w:snapToGrid w:val="0"/>
                    <w:jc w:val="center"/>
                    <w:rPr>
                      <w:rStyle w:val="150"/>
                      <w:color w:val="000000" w:themeColor="text1"/>
                      <w:sz w:val="21"/>
                      <w:szCs w:val="21"/>
                      <w:u w:val="none"/>
                    </w:rPr>
                  </w:pPr>
                </w:p>
              </w:tc>
              <w:tc>
                <w:tcPr>
                  <w:tcW w:w="972" w:type="pct"/>
                  <w:vMerge/>
                  <w:tcBorders>
                    <w:left w:val="single" w:sz="4" w:space="0" w:color="auto"/>
                    <w:right w:val="single" w:sz="4" w:space="0" w:color="auto"/>
                  </w:tcBorders>
                  <w:vAlign w:val="center"/>
                </w:tcPr>
                <w:p w14:paraId="4DFBA84A" w14:textId="77777777" w:rsidR="008D073D" w:rsidRPr="00DA3485" w:rsidRDefault="008D073D" w:rsidP="00515059">
                  <w:pPr>
                    <w:widowControl/>
                    <w:adjustRightInd w:val="0"/>
                    <w:snapToGrid w:val="0"/>
                    <w:jc w:val="center"/>
                    <w:rPr>
                      <w:color w:val="000000" w:themeColor="text1"/>
                      <w:szCs w:val="21"/>
                    </w:rPr>
                  </w:pPr>
                </w:p>
              </w:tc>
              <w:tc>
                <w:tcPr>
                  <w:tcW w:w="672" w:type="pct"/>
                  <w:vMerge/>
                  <w:tcBorders>
                    <w:left w:val="single" w:sz="4" w:space="0" w:color="auto"/>
                    <w:right w:val="single" w:sz="4" w:space="0" w:color="auto"/>
                  </w:tcBorders>
                  <w:vAlign w:val="center"/>
                </w:tcPr>
                <w:p w14:paraId="4A73F580" w14:textId="77777777" w:rsidR="008D073D" w:rsidRPr="00DA3485" w:rsidRDefault="008D073D" w:rsidP="00515059">
                  <w:pPr>
                    <w:widowControl/>
                    <w:adjustRightInd w:val="0"/>
                    <w:snapToGrid w:val="0"/>
                    <w:jc w:val="center"/>
                    <w:rPr>
                      <w:color w:val="000000" w:themeColor="text1"/>
                      <w:szCs w:val="21"/>
                    </w:rPr>
                  </w:pPr>
                </w:p>
              </w:tc>
              <w:tc>
                <w:tcPr>
                  <w:tcW w:w="919" w:type="pct"/>
                  <w:vMerge/>
                  <w:tcBorders>
                    <w:left w:val="single" w:sz="4" w:space="0" w:color="auto"/>
                    <w:right w:val="nil"/>
                  </w:tcBorders>
                  <w:vAlign w:val="center"/>
                </w:tcPr>
                <w:p w14:paraId="5D9E0870" w14:textId="77777777" w:rsidR="008D073D" w:rsidRPr="00DA3485" w:rsidRDefault="008D073D" w:rsidP="00515059">
                  <w:pPr>
                    <w:widowControl/>
                    <w:adjustRightInd w:val="0"/>
                    <w:snapToGrid w:val="0"/>
                    <w:jc w:val="center"/>
                    <w:rPr>
                      <w:color w:val="000000" w:themeColor="text1"/>
                      <w:szCs w:val="21"/>
                    </w:rPr>
                  </w:pPr>
                </w:p>
              </w:tc>
            </w:tr>
            <w:tr w:rsidR="004F441E" w:rsidRPr="00DA3485" w14:paraId="1796D5C8" w14:textId="77777777" w:rsidTr="004F441E">
              <w:trPr>
                <w:jc w:val="center"/>
              </w:trPr>
              <w:tc>
                <w:tcPr>
                  <w:tcW w:w="0" w:type="auto"/>
                  <w:tcBorders>
                    <w:top w:val="single" w:sz="4" w:space="0" w:color="auto"/>
                    <w:left w:val="nil"/>
                    <w:bottom w:val="single" w:sz="4" w:space="0" w:color="auto"/>
                    <w:right w:val="single" w:sz="4" w:space="0" w:color="auto"/>
                  </w:tcBorders>
                  <w:vAlign w:val="center"/>
                </w:tcPr>
                <w:p w14:paraId="3393F165" w14:textId="6F249DB6" w:rsidR="004F441E" w:rsidRPr="00DA3485" w:rsidRDefault="004F441E" w:rsidP="00A70D83">
                  <w:pPr>
                    <w:widowControl/>
                    <w:adjustRightInd w:val="0"/>
                    <w:snapToGrid w:val="0"/>
                    <w:jc w:val="center"/>
                    <w:rPr>
                      <w:color w:val="000000" w:themeColor="text1"/>
                      <w:szCs w:val="21"/>
                    </w:rPr>
                  </w:pPr>
                  <w:r w:rsidRPr="00DA3485">
                    <w:rPr>
                      <w:rFonts w:hint="eastAsia"/>
                      <w:color w:val="000000" w:themeColor="text1"/>
                      <w:szCs w:val="21"/>
                    </w:rPr>
                    <w:t>3</w:t>
                  </w:r>
                </w:p>
              </w:tc>
              <w:tc>
                <w:tcPr>
                  <w:tcW w:w="0" w:type="auto"/>
                  <w:vMerge/>
                  <w:tcBorders>
                    <w:left w:val="single" w:sz="4" w:space="0" w:color="auto"/>
                    <w:right w:val="single" w:sz="4" w:space="0" w:color="auto"/>
                  </w:tcBorders>
                  <w:vAlign w:val="center"/>
                </w:tcPr>
                <w:p w14:paraId="4DA0893B" w14:textId="77777777" w:rsidR="004F441E" w:rsidRPr="00DA3485" w:rsidRDefault="004F441E" w:rsidP="00A70D83">
                  <w:pPr>
                    <w:adjustRightInd w:val="0"/>
                    <w:snapToGrid w:val="0"/>
                    <w:jc w:val="center"/>
                    <w:rPr>
                      <w:color w:val="000000" w:themeColor="text1"/>
                      <w:szCs w:val="21"/>
                    </w:rPr>
                  </w:pPr>
                </w:p>
              </w:tc>
              <w:tc>
                <w:tcPr>
                  <w:tcW w:w="0" w:type="auto"/>
                  <w:tcBorders>
                    <w:top w:val="single" w:sz="4" w:space="0" w:color="auto"/>
                    <w:left w:val="single" w:sz="4" w:space="0" w:color="auto"/>
                    <w:right w:val="single" w:sz="4" w:space="0" w:color="auto"/>
                  </w:tcBorders>
                  <w:vAlign w:val="center"/>
                </w:tcPr>
                <w:p w14:paraId="22BD7899" w14:textId="7024862F" w:rsidR="004F441E" w:rsidRPr="00DA3485" w:rsidRDefault="004F441E" w:rsidP="00A70D83">
                  <w:pPr>
                    <w:widowControl/>
                    <w:adjustRightInd w:val="0"/>
                    <w:snapToGrid w:val="0"/>
                    <w:jc w:val="center"/>
                    <w:rPr>
                      <w:rStyle w:val="150"/>
                      <w:color w:val="000000" w:themeColor="text1"/>
                      <w:sz w:val="21"/>
                      <w:szCs w:val="21"/>
                      <w:u w:val="none"/>
                    </w:rPr>
                  </w:pPr>
                  <w:r w:rsidRPr="00DA3485">
                    <w:rPr>
                      <w:rStyle w:val="150"/>
                      <w:rFonts w:hint="eastAsia"/>
                      <w:color w:val="000000" w:themeColor="text1"/>
                      <w:sz w:val="21"/>
                      <w:szCs w:val="21"/>
                      <w:u w:val="none"/>
                    </w:rPr>
                    <w:t>上蜡废气</w:t>
                  </w:r>
                </w:p>
              </w:tc>
              <w:tc>
                <w:tcPr>
                  <w:tcW w:w="1506" w:type="pct"/>
                  <w:vMerge w:val="restart"/>
                  <w:tcBorders>
                    <w:top w:val="single" w:sz="4" w:space="0" w:color="auto"/>
                    <w:left w:val="single" w:sz="4" w:space="0" w:color="auto"/>
                    <w:right w:val="single" w:sz="4" w:space="0" w:color="auto"/>
                  </w:tcBorders>
                  <w:vAlign w:val="center"/>
                </w:tcPr>
                <w:p w14:paraId="59C84917" w14:textId="7EAB2A97" w:rsidR="004F441E" w:rsidRPr="00DA3485" w:rsidRDefault="004F441E" w:rsidP="008548B2">
                  <w:pPr>
                    <w:adjustRightInd w:val="0"/>
                    <w:snapToGrid w:val="0"/>
                    <w:jc w:val="center"/>
                    <w:rPr>
                      <w:rStyle w:val="150"/>
                      <w:color w:val="000000" w:themeColor="text1"/>
                      <w:sz w:val="21"/>
                      <w:szCs w:val="21"/>
                      <w:u w:val="none"/>
                    </w:rPr>
                  </w:pPr>
                  <w:r w:rsidRPr="00DA3485">
                    <w:rPr>
                      <w:rFonts w:hint="eastAsia"/>
                      <w:color w:val="000000" w:themeColor="text1"/>
                      <w:szCs w:val="21"/>
                    </w:rPr>
                    <w:t>一级</w:t>
                  </w:r>
                  <w:r w:rsidRPr="00DA3485">
                    <w:rPr>
                      <w:color w:val="000000" w:themeColor="text1"/>
                      <w:szCs w:val="21"/>
                    </w:rPr>
                    <w:t>水冷（</w:t>
                  </w:r>
                  <w:r w:rsidRPr="00DA3485">
                    <w:rPr>
                      <w:rFonts w:hint="eastAsia"/>
                      <w:color w:val="000000" w:themeColor="text1"/>
                      <w:szCs w:val="21"/>
                    </w:rPr>
                    <w:t>间接</w:t>
                  </w:r>
                  <w:r w:rsidRPr="00DA3485">
                    <w:rPr>
                      <w:color w:val="000000" w:themeColor="text1"/>
                      <w:szCs w:val="21"/>
                    </w:rPr>
                    <w:t>冷却）</w:t>
                  </w:r>
                  <w:r w:rsidRPr="00DA3485">
                    <w:rPr>
                      <w:rFonts w:hint="eastAsia"/>
                      <w:color w:val="000000" w:themeColor="text1"/>
                      <w:szCs w:val="21"/>
                    </w:rPr>
                    <w:t>+</w:t>
                  </w:r>
                  <w:r w:rsidRPr="00DA3485">
                    <w:rPr>
                      <w:rFonts w:hint="eastAsia"/>
                      <w:color w:val="000000" w:themeColor="text1"/>
                      <w:szCs w:val="21"/>
                    </w:rPr>
                    <w:t>干式</w:t>
                  </w:r>
                  <w:r w:rsidRPr="00DA3485">
                    <w:rPr>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w:t>
                  </w:r>
                  <w:r w:rsidRPr="00DA3485">
                    <w:rPr>
                      <w:color w:val="000000" w:themeColor="text1"/>
                      <w:szCs w:val="21"/>
                    </w:rPr>
                    <w:t>吸附装置</w:t>
                  </w:r>
                  <w:r w:rsidRPr="00DA3485">
                    <w:rPr>
                      <w:color w:val="000000" w:themeColor="text1"/>
                      <w:szCs w:val="21"/>
                    </w:rPr>
                    <w:t>+15</w:t>
                  </w:r>
                  <w:r w:rsidRPr="00DA3485">
                    <w:rPr>
                      <w:rFonts w:hint="eastAsia"/>
                      <w:color w:val="000000" w:themeColor="text1"/>
                      <w:szCs w:val="21"/>
                    </w:rPr>
                    <w:t>m</w:t>
                  </w:r>
                  <w:r w:rsidRPr="00DA3485">
                    <w:rPr>
                      <w:rFonts w:hint="eastAsia"/>
                      <w:color w:val="000000" w:themeColor="text1"/>
                      <w:szCs w:val="21"/>
                    </w:rPr>
                    <w:t>高</w:t>
                  </w:r>
                  <w:r w:rsidRPr="00DA3485">
                    <w:rPr>
                      <w:color w:val="000000" w:themeColor="text1"/>
                      <w:szCs w:val="21"/>
                    </w:rPr>
                    <w:t>排气筒排放（</w:t>
                  </w:r>
                  <w:r w:rsidRPr="00DA3485">
                    <w:rPr>
                      <w:rFonts w:hint="eastAsia"/>
                      <w:color w:val="000000" w:themeColor="text1"/>
                      <w:szCs w:val="21"/>
                    </w:rPr>
                    <w:t>DA00</w:t>
                  </w:r>
                  <w:r w:rsidRPr="00DA3485">
                    <w:rPr>
                      <w:color w:val="000000" w:themeColor="text1"/>
                      <w:szCs w:val="21"/>
                    </w:rPr>
                    <w:t>1</w:t>
                  </w:r>
                  <w:r w:rsidRPr="00DA3485">
                    <w:rPr>
                      <w:color w:val="000000" w:themeColor="text1"/>
                      <w:szCs w:val="21"/>
                    </w:rPr>
                    <w:t>）</w:t>
                  </w:r>
                </w:p>
              </w:tc>
              <w:tc>
                <w:tcPr>
                  <w:tcW w:w="972" w:type="pct"/>
                  <w:vMerge w:val="restart"/>
                  <w:tcBorders>
                    <w:top w:val="single" w:sz="4" w:space="0" w:color="auto"/>
                    <w:left w:val="single" w:sz="4" w:space="0" w:color="auto"/>
                    <w:right w:val="single" w:sz="4" w:space="0" w:color="auto"/>
                  </w:tcBorders>
                  <w:vAlign w:val="center"/>
                </w:tcPr>
                <w:p w14:paraId="73A8EA71" w14:textId="43928174" w:rsidR="004F441E" w:rsidRPr="00DA3485" w:rsidRDefault="004F441E" w:rsidP="00A70D83">
                  <w:pPr>
                    <w:widowControl/>
                    <w:adjustRightInd w:val="0"/>
                    <w:snapToGrid w:val="0"/>
                    <w:jc w:val="center"/>
                    <w:rPr>
                      <w:color w:val="000000" w:themeColor="text1"/>
                      <w:szCs w:val="21"/>
                    </w:rPr>
                  </w:pPr>
                  <w:r w:rsidRPr="00DA3485">
                    <w:rPr>
                      <w:color w:val="000000" w:themeColor="text1"/>
                      <w:szCs w:val="21"/>
                    </w:rPr>
                    <w:t>20</w:t>
                  </w:r>
                </w:p>
              </w:tc>
              <w:tc>
                <w:tcPr>
                  <w:tcW w:w="672" w:type="pct"/>
                  <w:vMerge w:val="restart"/>
                  <w:tcBorders>
                    <w:top w:val="single" w:sz="4" w:space="0" w:color="auto"/>
                    <w:left w:val="single" w:sz="4" w:space="0" w:color="auto"/>
                    <w:right w:val="single" w:sz="4" w:space="0" w:color="auto"/>
                  </w:tcBorders>
                  <w:vAlign w:val="center"/>
                </w:tcPr>
                <w:p w14:paraId="3236F141" w14:textId="17B08898" w:rsidR="004F441E" w:rsidRPr="00DA3485" w:rsidRDefault="004F441E" w:rsidP="00A70D83">
                  <w:pPr>
                    <w:widowControl/>
                    <w:adjustRightInd w:val="0"/>
                    <w:snapToGrid w:val="0"/>
                    <w:jc w:val="center"/>
                    <w:rPr>
                      <w:color w:val="000000" w:themeColor="text1"/>
                      <w:szCs w:val="21"/>
                    </w:rPr>
                  </w:pPr>
                  <w:r w:rsidRPr="00DA3485">
                    <w:rPr>
                      <w:rFonts w:hint="eastAsia"/>
                      <w:color w:val="000000" w:themeColor="text1"/>
                      <w:szCs w:val="21"/>
                    </w:rPr>
                    <w:t>1</w:t>
                  </w:r>
                </w:p>
              </w:tc>
              <w:tc>
                <w:tcPr>
                  <w:tcW w:w="919" w:type="pct"/>
                  <w:vMerge w:val="restart"/>
                  <w:tcBorders>
                    <w:top w:val="single" w:sz="4" w:space="0" w:color="auto"/>
                    <w:left w:val="single" w:sz="4" w:space="0" w:color="auto"/>
                    <w:right w:val="nil"/>
                  </w:tcBorders>
                  <w:vAlign w:val="center"/>
                </w:tcPr>
                <w:p w14:paraId="00D21C5D" w14:textId="1D144AD8" w:rsidR="004F441E" w:rsidRPr="00DA3485" w:rsidRDefault="004F441E" w:rsidP="00A70D83">
                  <w:pPr>
                    <w:adjustRightInd w:val="0"/>
                    <w:snapToGrid w:val="0"/>
                    <w:jc w:val="center"/>
                    <w:rPr>
                      <w:color w:val="000000" w:themeColor="text1"/>
                      <w:szCs w:val="21"/>
                    </w:rPr>
                  </w:pPr>
                  <w:r w:rsidRPr="00DA3485">
                    <w:rPr>
                      <w:color w:val="000000" w:themeColor="text1"/>
                      <w:szCs w:val="21"/>
                    </w:rPr>
                    <w:t>满足环境管理要求</w:t>
                  </w:r>
                </w:p>
              </w:tc>
            </w:tr>
            <w:tr w:rsidR="004F441E" w:rsidRPr="00DA3485" w14:paraId="6BC96630" w14:textId="77777777" w:rsidTr="004F441E">
              <w:trPr>
                <w:jc w:val="center"/>
              </w:trPr>
              <w:tc>
                <w:tcPr>
                  <w:tcW w:w="0" w:type="auto"/>
                  <w:tcBorders>
                    <w:top w:val="single" w:sz="4" w:space="0" w:color="auto"/>
                    <w:left w:val="nil"/>
                    <w:bottom w:val="single" w:sz="4" w:space="0" w:color="auto"/>
                    <w:right w:val="single" w:sz="4" w:space="0" w:color="auto"/>
                  </w:tcBorders>
                  <w:vAlign w:val="center"/>
                </w:tcPr>
                <w:p w14:paraId="6387780B" w14:textId="3E8CB1F1" w:rsidR="004F441E" w:rsidRPr="00DA3485" w:rsidRDefault="004F441E" w:rsidP="00AD51A0">
                  <w:pPr>
                    <w:widowControl/>
                    <w:adjustRightInd w:val="0"/>
                    <w:snapToGrid w:val="0"/>
                    <w:jc w:val="center"/>
                    <w:rPr>
                      <w:color w:val="000000" w:themeColor="text1"/>
                      <w:szCs w:val="21"/>
                    </w:rPr>
                  </w:pPr>
                  <w:r w:rsidRPr="00DA3485">
                    <w:rPr>
                      <w:color w:val="000000" w:themeColor="text1"/>
                      <w:szCs w:val="21"/>
                    </w:rPr>
                    <w:t>4</w:t>
                  </w:r>
                </w:p>
              </w:tc>
              <w:tc>
                <w:tcPr>
                  <w:tcW w:w="0" w:type="auto"/>
                  <w:vMerge/>
                  <w:tcBorders>
                    <w:left w:val="single" w:sz="4" w:space="0" w:color="auto"/>
                    <w:right w:val="single" w:sz="4" w:space="0" w:color="auto"/>
                  </w:tcBorders>
                  <w:vAlign w:val="center"/>
                </w:tcPr>
                <w:p w14:paraId="5F1517E9" w14:textId="77777777" w:rsidR="004F441E" w:rsidRPr="00DA3485" w:rsidRDefault="004F441E" w:rsidP="00A70D83">
                  <w:pPr>
                    <w:widowControl/>
                    <w:adjustRightInd w:val="0"/>
                    <w:snapToGrid w:val="0"/>
                    <w:jc w:val="center"/>
                    <w:rPr>
                      <w:color w:val="000000" w:themeColor="text1"/>
                      <w:szCs w:val="21"/>
                    </w:rPr>
                  </w:pPr>
                </w:p>
              </w:tc>
              <w:tc>
                <w:tcPr>
                  <w:tcW w:w="0" w:type="auto"/>
                  <w:tcBorders>
                    <w:top w:val="single" w:sz="4" w:space="0" w:color="auto"/>
                    <w:left w:val="single" w:sz="4" w:space="0" w:color="auto"/>
                    <w:right w:val="single" w:sz="4" w:space="0" w:color="auto"/>
                  </w:tcBorders>
                  <w:vAlign w:val="center"/>
                </w:tcPr>
                <w:p w14:paraId="47431E49" w14:textId="28622917" w:rsidR="004F441E" w:rsidRPr="00DA3485" w:rsidRDefault="004F441E" w:rsidP="00A70D83">
                  <w:pPr>
                    <w:widowControl/>
                    <w:adjustRightInd w:val="0"/>
                    <w:snapToGrid w:val="0"/>
                    <w:jc w:val="center"/>
                    <w:rPr>
                      <w:color w:val="000000" w:themeColor="text1"/>
                      <w:szCs w:val="21"/>
                    </w:rPr>
                  </w:pPr>
                  <w:r w:rsidRPr="00DA3485">
                    <w:rPr>
                      <w:rFonts w:hint="eastAsia"/>
                      <w:color w:val="000000" w:themeColor="text1"/>
                      <w:szCs w:val="21"/>
                    </w:rPr>
                    <w:t>涂布废气</w:t>
                  </w:r>
                </w:p>
              </w:tc>
              <w:tc>
                <w:tcPr>
                  <w:tcW w:w="1506" w:type="pct"/>
                  <w:vMerge/>
                  <w:tcBorders>
                    <w:left w:val="single" w:sz="4" w:space="0" w:color="auto"/>
                    <w:right w:val="single" w:sz="4" w:space="0" w:color="auto"/>
                  </w:tcBorders>
                  <w:vAlign w:val="center"/>
                </w:tcPr>
                <w:p w14:paraId="74EDABC9" w14:textId="77777777" w:rsidR="004F441E" w:rsidRPr="00DA3485" w:rsidRDefault="004F441E" w:rsidP="00A70D83">
                  <w:pPr>
                    <w:adjustRightInd w:val="0"/>
                    <w:snapToGrid w:val="0"/>
                    <w:jc w:val="center"/>
                    <w:rPr>
                      <w:color w:val="000000" w:themeColor="text1"/>
                      <w:szCs w:val="21"/>
                    </w:rPr>
                  </w:pPr>
                </w:p>
              </w:tc>
              <w:tc>
                <w:tcPr>
                  <w:tcW w:w="972" w:type="pct"/>
                  <w:vMerge/>
                  <w:tcBorders>
                    <w:left w:val="single" w:sz="4" w:space="0" w:color="auto"/>
                    <w:right w:val="single" w:sz="4" w:space="0" w:color="auto"/>
                  </w:tcBorders>
                  <w:vAlign w:val="center"/>
                </w:tcPr>
                <w:p w14:paraId="5CE432FB" w14:textId="77777777" w:rsidR="004F441E" w:rsidRPr="00DA3485" w:rsidRDefault="004F441E" w:rsidP="00A70D83">
                  <w:pPr>
                    <w:widowControl/>
                    <w:adjustRightInd w:val="0"/>
                    <w:snapToGrid w:val="0"/>
                    <w:jc w:val="center"/>
                    <w:rPr>
                      <w:color w:val="000000" w:themeColor="text1"/>
                      <w:szCs w:val="21"/>
                    </w:rPr>
                  </w:pPr>
                </w:p>
              </w:tc>
              <w:tc>
                <w:tcPr>
                  <w:tcW w:w="672" w:type="pct"/>
                  <w:vMerge/>
                  <w:tcBorders>
                    <w:left w:val="single" w:sz="4" w:space="0" w:color="auto"/>
                    <w:right w:val="single" w:sz="4" w:space="0" w:color="auto"/>
                  </w:tcBorders>
                  <w:vAlign w:val="center"/>
                </w:tcPr>
                <w:p w14:paraId="3984B5DA" w14:textId="77777777" w:rsidR="004F441E" w:rsidRPr="00DA3485" w:rsidRDefault="004F441E" w:rsidP="00A70D83">
                  <w:pPr>
                    <w:widowControl/>
                    <w:adjustRightInd w:val="0"/>
                    <w:snapToGrid w:val="0"/>
                    <w:jc w:val="center"/>
                    <w:rPr>
                      <w:color w:val="000000" w:themeColor="text1"/>
                      <w:szCs w:val="21"/>
                    </w:rPr>
                  </w:pPr>
                </w:p>
              </w:tc>
              <w:tc>
                <w:tcPr>
                  <w:tcW w:w="919" w:type="pct"/>
                  <w:vMerge/>
                  <w:tcBorders>
                    <w:left w:val="single" w:sz="4" w:space="0" w:color="auto"/>
                    <w:right w:val="nil"/>
                  </w:tcBorders>
                  <w:vAlign w:val="center"/>
                </w:tcPr>
                <w:p w14:paraId="334150E6" w14:textId="77777777" w:rsidR="004F441E" w:rsidRPr="00DA3485" w:rsidRDefault="004F441E" w:rsidP="00A70D83">
                  <w:pPr>
                    <w:widowControl/>
                    <w:adjustRightInd w:val="0"/>
                    <w:snapToGrid w:val="0"/>
                    <w:jc w:val="center"/>
                    <w:rPr>
                      <w:color w:val="000000" w:themeColor="text1"/>
                      <w:szCs w:val="21"/>
                    </w:rPr>
                  </w:pPr>
                </w:p>
              </w:tc>
            </w:tr>
            <w:tr w:rsidR="004F441E" w:rsidRPr="00DA3485" w14:paraId="46BD6601" w14:textId="77777777" w:rsidTr="004F441E">
              <w:trPr>
                <w:jc w:val="center"/>
              </w:trPr>
              <w:tc>
                <w:tcPr>
                  <w:tcW w:w="0" w:type="auto"/>
                  <w:tcBorders>
                    <w:top w:val="single" w:sz="4" w:space="0" w:color="auto"/>
                    <w:left w:val="nil"/>
                    <w:bottom w:val="single" w:sz="4" w:space="0" w:color="auto"/>
                    <w:right w:val="single" w:sz="4" w:space="0" w:color="auto"/>
                  </w:tcBorders>
                  <w:vAlign w:val="center"/>
                </w:tcPr>
                <w:p w14:paraId="79383266" w14:textId="243EB3CA" w:rsidR="004F441E" w:rsidRPr="00DA3485" w:rsidRDefault="004F441E" w:rsidP="00614060">
                  <w:pPr>
                    <w:widowControl/>
                    <w:adjustRightInd w:val="0"/>
                    <w:snapToGrid w:val="0"/>
                    <w:jc w:val="center"/>
                    <w:rPr>
                      <w:color w:val="000000" w:themeColor="text1"/>
                      <w:szCs w:val="21"/>
                    </w:rPr>
                  </w:pPr>
                  <w:r w:rsidRPr="00DA3485">
                    <w:rPr>
                      <w:rFonts w:hint="eastAsia"/>
                      <w:color w:val="000000" w:themeColor="text1"/>
                      <w:szCs w:val="21"/>
                    </w:rPr>
                    <w:t>5</w:t>
                  </w:r>
                </w:p>
              </w:tc>
              <w:tc>
                <w:tcPr>
                  <w:tcW w:w="0" w:type="auto"/>
                  <w:vMerge/>
                  <w:tcBorders>
                    <w:left w:val="single" w:sz="4" w:space="0" w:color="auto"/>
                    <w:right w:val="single" w:sz="4" w:space="0" w:color="auto"/>
                  </w:tcBorders>
                  <w:vAlign w:val="center"/>
                </w:tcPr>
                <w:p w14:paraId="7BF264B8" w14:textId="77777777" w:rsidR="004F441E" w:rsidRPr="00DA3485" w:rsidRDefault="004F441E" w:rsidP="00614060">
                  <w:pPr>
                    <w:widowControl/>
                    <w:adjustRightInd w:val="0"/>
                    <w:snapToGrid w:val="0"/>
                    <w:jc w:val="center"/>
                    <w:rPr>
                      <w:color w:val="000000" w:themeColor="text1"/>
                      <w:szCs w:val="21"/>
                    </w:rPr>
                  </w:pPr>
                </w:p>
              </w:tc>
              <w:tc>
                <w:tcPr>
                  <w:tcW w:w="0" w:type="auto"/>
                  <w:tcBorders>
                    <w:top w:val="single" w:sz="4" w:space="0" w:color="auto"/>
                    <w:left w:val="single" w:sz="4" w:space="0" w:color="auto"/>
                    <w:right w:val="single" w:sz="4" w:space="0" w:color="auto"/>
                  </w:tcBorders>
                  <w:vAlign w:val="center"/>
                </w:tcPr>
                <w:p w14:paraId="1D0ED5D1" w14:textId="6AFF0ECD" w:rsidR="004F441E" w:rsidRPr="00DA3485" w:rsidRDefault="004F441E" w:rsidP="00614060">
                  <w:pPr>
                    <w:widowControl/>
                    <w:adjustRightInd w:val="0"/>
                    <w:snapToGrid w:val="0"/>
                    <w:jc w:val="center"/>
                    <w:rPr>
                      <w:color w:val="000000" w:themeColor="text1"/>
                      <w:szCs w:val="21"/>
                    </w:rPr>
                  </w:pPr>
                  <w:r w:rsidRPr="00DA3485">
                    <w:rPr>
                      <w:rFonts w:hint="eastAsia"/>
                      <w:color w:val="000000" w:themeColor="text1"/>
                      <w:szCs w:val="21"/>
                    </w:rPr>
                    <w:t>烘干废气</w:t>
                  </w:r>
                </w:p>
              </w:tc>
              <w:tc>
                <w:tcPr>
                  <w:tcW w:w="1506" w:type="pct"/>
                  <w:vMerge/>
                  <w:tcBorders>
                    <w:left w:val="single" w:sz="4" w:space="0" w:color="auto"/>
                    <w:right w:val="single" w:sz="4" w:space="0" w:color="auto"/>
                  </w:tcBorders>
                  <w:vAlign w:val="center"/>
                </w:tcPr>
                <w:p w14:paraId="5D2D66DA" w14:textId="77777777" w:rsidR="004F441E" w:rsidRPr="00DA3485" w:rsidRDefault="004F441E" w:rsidP="00614060">
                  <w:pPr>
                    <w:adjustRightInd w:val="0"/>
                    <w:snapToGrid w:val="0"/>
                    <w:jc w:val="center"/>
                    <w:rPr>
                      <w:color w:val="000000" w:themeColor="text1"/>
                      <w:szCs w:val="21"/>
                    </w:rPr>
                  </w:pPr>
                </w:p>
              </w:tc>
              <w:tc>
                <w:tcPr>
                  <w:tcW w:w="972" w:type="pct"/>
                  <w:vMerge/>
                  <w:tcBorders>
                    <w:left w:val="single" w:sz="4" w:space="0" w:color="auto"/>
                    <w:right w:val="single" w:sz="4" w:space="0" w:color="auto"/>
                  </w:tcBorders>
                  <w:vAlign w:val="center"/>
                </w:tcPr>
                <w:p w14:paraId="31CF8E51" w14:textId="77777777" w:rsidR="004F441E" w:rsidRPr="00DA3485" w:rsidRDefault="004F441E" w:rsidP="00614060">
                  <w:pPr>
                    <w:widowControl/>
                    <w:adjustRightInd w:val="0"/>
                    <w:snapToGrid w:val="0"/>
                    <w:jc w:val="center"/>
                    <w:rPr>
                      <w:color w:val="000000" w:themeColor="text1"/>
                      <w:szCs w:val="21"/>
                    </w:rPr>
                  </w:pPr>
                </w:p>
              </w:tc>
              <w:tc>
                <w:tcPr>
                  <w:tcW w:w="672" w:type="pct"/>
                  <w:vMerge/>
                  <w:tcBorders>
                    <w:left w:val="single" w:sz="4" w:space="0" w:color="auto"/>
                    <w:right w:val="single" w:sz="4" w:space="0" w:color="auto"/>
                  </w:tcBorders>
                  <w:vAlign w:val="center"/>
                </w:tcPr>
                <w:p w14:paraId="02937A18" w14:textId="77777777" w:rsidR="004F441E" w:rsidRPr="00DA3485" w:rsidRDefault="004F441E" w:rsidP="00614060">
                  <w:pPr>
                    <w:widowControl/>
                    <w:adjustRightInd w:val="0"/>
                    <w:snapToGrid w:val="0"/>
                    <w:jc w:val="center"/>
                    <w:rPr>
                      <w:color w:val="000000" w:themeColor="text1"/>
                      <w:szCs w:val="21"/>
                    </w:rPr>
                  </w:pPr>
                </w:p>
              </w:tc>
              <w:tc>
                <w:tcPr>
                  <w:tcW w:w="919" w:type="pct"/>
                  <w:vMerge/>
                  <w:tcBorders>
                    <w:left w:val="single" w:sz="4" w:space="0" w:color="auto"/>
                    <w:right w:val="nil"/>
                  </w:tcBorders>
                  <w:vAlign w:val="center"/>
                </w:tcPr>
                <w:p w14:paraId="6EBF94D3" w14:textId="77777777" w:rsidR="004F441E" w:rsidRPr="00DA3485" w:rsidRDefault="004F441E" w:rsidP="00614060">
                  <w:pPr>
                    <w:widowControl/>
                    <w:adjustRightInd w:val="0"/>
                    <w:snapToGrid w:val="0"/>
                    <w:jc w:val="center"/>
                    <w:rPr>
                      <w:color w:val="000000" w:themeColor="text1"/>
                      <w:szCs w:val="21"/>
                    </w:rPr>
                  </w:pPr>
                </w:p>
              </w:tc>
            </w:tr>
            <w:tr w:rsidR="004F441E" w:rsidRPr="00DA3485" w14:paraId="0157D3AD" w14:textId="77777777" w:rsidTr="004F441E">
              <w:trPr>
                <w:jc w:val="center"/>
              </w:trPr>
              <w:tc>
                <w:tcPr>
                  <w:tcW w:w="0" w:type="auto"/>
                  <w:tcBorders>
                    <w:top w:val="single" w:sz="4" w:space="0" w:color="auto"/>
                    <w:left w:val="nil"/>
                    <w:bottom w:val="single" w:sz="4" w:space="0" w:color="auto"/>
                    <w:right w:val="single" w:sz="4" w:space="0" w:color="auto"/>
                  </w:tcBorders>
                  <w:vAlign w:val="center"/>
                </w:tcPr>
                <w:p w14:paraId="5325FBE9" w14:textId="290C54CD" w:rsidR="004F441E" w:rsidRPr="00DA3485" w:rsidRDefault="004F441E" w:rsidP="00614060">
                  <w:pPr>
                    <w:widowControl/>
                    <w:adjustRightInd w:val="0"/>
                    <w:snapToGrid w:val="0"/>
                    <w:jc w:val="center"/>
                    <w:rPr>
                      <w:color w:val="000000" w:themeColor="text1"/>
                      <w:szCs w:val="21"/>
                    </w:rPr>
                  </w:pPr>
                  <w:r w:rsidRPr="00DA3485">
                    <w:rPr>
                      <w:rFonts w:hint="eastAsia"/>
                      <w:color w:val="000000" w:themeColor="text1"/>
                      <w:szCs w:val="21"/>
                    </w:rPr>
                    <w:t>6</w:t>
                  </w:r>
                </w:p>
              </w:tc>
              <w:tc>
                <w:tcPr>
                  <w:tcW w:w="0" w:type="auto"/>
                  <w:vMerge/>
                  <w:tcBorders>
                    <w:left w:val="single" w:sz="4" w:space="0" w:color="auto"/>
                    <w:right w:val="single" w:sz="4" w:space="0" w:color="auto"/>
                  </w:tcBorders>
                  <w:vAlign w:val="center"/>
                </w:tcPr>
                <w:p w14:paraId="733E0949" w14:textId="77777777" w:rsidR="004F441E" w:rsidRPr="00DA3485" w:rsidRDefault="004F441E" w:rsidP="00614060">
                  <w:pPr>
                    <w:widowControl/>
                    <w:adjustRightInd w:val="0"/>
                    <w:snapToGrid w:val="0"/>
                    <w:jc w:val="center"/>
                    <w:rPr>
                      <w:color w:val="000000" w:themeColor="text1"/>
                      <w:szCs w:val="21"/>
                    </w:rPr>
                  </w:pPr>
                </w:p>
              </w:tc>
              <w:tc>
                <w:tcPr>
                  <w:tcW w:w="0" w:type="auto"/>
                  <w:tcBorders>
                    <w:top w:val="single" w:sz="4" w:space="0" w:color="auto"/>
                    <w:left w:val="single" w:sz="4" w:space="0" w:color="auto"/>
                    <w:right w:val="single" w:sz="4" w:space="0" w:color="auto"/>
                  </w:tcBorders>
                  <w:vAlign w:val="center"/>
                </w:tcPr>
                <w:p w14:paraId="2DF72816" w14:textId="21603E1C" w:rsidR="004F441E" w:rsidRPr="00DA3485" w:rsidRDefault="004F441E" w:rsidP="00614060">
                  <w:pPr>
                    <w:widowControl/>
                    <w:adjustRightInd w:val="0"/>
                    <w:snapToGrid w:val="0"/>
                    <w:jc w:val="center"/>
                    <w:rPr>
                      <w:color w:val="000000" w:themeColor="text1"/>
                      <w:szCs w:val="21"/>
                    </w:rPr>
                  </w:pPr>
                  <w:r w:rsidRPr="00DA3485">
                    <w:rPr>
                      <w:rFonts w:hint="eastAsia"/>
                      <w:color w:val="000000" w:themeColor="text1"/>
                      <w:szCs w:val="21"/>
                    </w:rPr>
                    <w:t>天然气燃烧废气</w:t>
                  </w:r>
                </w:p>
              </w:tc>
              <w:tc>
                <w:tcPr>
                  <w:tcW w:w="1506" w:type="pct"/>
                  <w:vMerge/>
                  <w:tcBorders>
                    <w:left w:val="single" w:sz="4" w:space="0" w:color="auto"/>
                    <w:right w:val="single" w:sz="4" w:space="0" w:color="auto"/>
                  </w:tcBorders>
                  <w:vAlign w:val="center"/>
                </w:tcPr>
                <w:p w14:paraId="7DC9A37D" w14:textId="2784776B" w:rsidR="004F441E" w:rsidRPr="00DA3485" w:rsidRDefault="004F441E" w:rsidP="00614060">
                  <w:pPr>
                    <w:adjustRightInd w:val="0"/>
                    <w:snapToGrid w:val="0"/>
                    <w:jc w:val="center"/>
                    <w:rPr>
                      <w:color w:val="000000" w:themeColor="text1"/>
                      <w:szCs w:val="21"/>
                    </w:rPr>
                  </w:pPr>
                </w:p>
              </w:tc>
              <w:tc>
                <w:tcPr>
                  <w:tcW w:w="972" w:type="pct"/>
                  <w:vMerge/>
                  <w:tcBorders>
                    <w:left w:val="single" w:sz="4" w:space="0" w:color="auto"/>
                    <w:right w:val="single" w:sz="4" w:space="0" w:color="auto"/>
                  </w:tcBorders>
                  <w:vAlign w:val="center"/>
                </w:tcPr>
                <w:p w14:paraId="3B91E7E6" w14:textId="77777777" w:rsidR="004F441E" w:rsidRPr="00DA3485" w:rsidRDefault="004F441E" w:rsidP="00614060">
                  <w:pPr>
                    <w:widowControl/>
                    <w:adjustRightInd w:val="0"/>
                    <w:snapToGrid w:val="0"/>
                    <w:jc w:val="center"/>
                    <w:rPr>
                      <w:color w:val="000000" w:themeColor="text1"/>
                      <w:szCs w:val="21"/>
                    </w:rPr>
                  </w:pPr>
                </w:p>
              </w:tc>
              <w:tc>
                <w:tcPr>
                  <w:tcW w:w="672" w:type="pct"/>
                  <w:vMerge/>
                  <w:tcBorders>
                    <w:left w:val="single" w:sz="4" w:space="0" w:color="auto"/>
                    <w:right w:val="single" w:sz="4" w:space="0" w:color="auto"/>
                  </w:tcBorders>
                  <w:vAlign w:val="center"/>
                </w:tcPr>
                <w:p w14:paraId="677A3533" w14:textId="77777777" w:rsidR="004F441E" w:rsidRPr="00DA3485" w:rsidRDefault="004F441E" w:rsidP="00614060">
                  <w:pPr>
                    <w:widowControl/>
                    <w:adjustRightInd w:val="0"/>
                    <w:snapToGrid w:val="0"/>
                    <w:jc w:val="center"/>
                    <w:rPr>
                      <w:color w:val="000000" w:themeColor="text1"/>
                      <w:szCs w:val="21"/>
                    </w:rPr>
                  </w:pPr>
                </w:p>
              </w:tc>
              <w:tc>
                <w:tcPr>
                  <w:tcW w:w="919" w:type="pct"/>
                  <w:vMerge/>
                  <w:tcBorders>
                    <w:left w:val="single" w:sz="4" w:space="0" w:color="auto"/>
                    <w:right w:val="nil"/>
                  </w:tcBorders>
                  <w:vAlign w:val="center"/>
                </w:tcPr>
                <w:p w14:paraId="5657CCC7" w14:textId="77777777" w:rsidR="004F441E" w:rsidRPr="00DA3485" w:rsidRDefault="004F441E" w:rsidP="00614060">
                  <w:pPr>
                    <w:widowControl/>
                    <w:adjustRightInd w:val="0"/>
                    <w:snapToGrid w:val="0"/>
                    <w:jc w:val="center"/>
                    <w:rPr>
                      <w:color w:val="000000" w:themeColor="text1"/>
                      <w:szCs w:val="21"/>
                    </w:rPr>
                  </w:pPr>
                </w:p>
              </w:tc>
            </w:tr>
            <w:tr w:rsidR="008D073D" w:rsidRPr="00DA3485" w14:paraId="774F4375" w14:textId="77777777" w:rsidTr="004F441E">
              <w:trPr>
                <w:jc w:val="center"/>
              </w:trPr>
              <w:tc>
                <w:tcPr>
                  <w:tcW w:w="0" w:type="auto"/>
                  <w:tcBorders>
                    <w:top w:val="single" w:sz="4" w:space="0" w:color="auto"/>
                    <w:left w:val="nil"/>
                    <w:bottom w:val="single" w:sz="4" w:space="0" w:color="auto"/>
                    <w:right w:val="single" w:sz="4" w:space="0" w:color="auto"/>
                  </w:tcBorders>
                  <w:vAlign w:val="center"/>
                </w:tcPr>
                <w:p w14:paraId="7AC34871" w14:textId="2209C617" w:rsidR="008D073D" w:rsidRPr="00DA3485" w:rsidRDefault="009C5F8E" w:rsidP="008D073D">
                  <w:pPr>
                    <w:widowControl/>
                    <w:adjustRightInd w:val="0"/>
                    <w:snapToGrid w:val="0"/>
                    <w:jc w:val="center"/>
                    <w:rPr>
                      <w:color w:val="000000" w:themeColor="text1"/>
                      <w:szCs w:val="21"/>
                    </w:rPr>
                  </w:pPr>
                  <w:r w:rsidRPr="00DA3485">
                    <w:rPr>
                      <w:rFonts w:hint="eastAsia"/>
                      <w:color w:val="000000" w:themeColor="text1"/>
                      <w:szCs w:val="21"/>
                    </w:rPr>
                    <w:t>7</w:t>
                  </w:r>
                </w:p>
              </w:tc>
              <w:tc>
                <w:tcPr>
                  <w:tcW w:w="0" w:type="auto"/>
                  <w:gridSpan w:val="2"/>
                  <w:tcBorders>
                    <w:left w:val="single" w:sz="4" w:space="0" w:color="auto"/>
                    <w:right w:val="single" w:sz="4" w:space="0" w:color="auto"/>
                  </w:tcBorders>
                  <w:vAlign w:val="center"/>
                </w:tcPr>
                <w:p w14:paraId="2BCF82AD" w14:textId="2E1FA163" w:rsidR="008D073D" w:rsidRPr="00DA3485" w:rsidRDefault="008D073D" w:rsidP="008D073D">
                  <w:pPr>
                    <w:widowControl/>
                    <w:adjustRightInd w:val="0"/>
                    <w:snapToGrid w:val="0"/>
                    <w:jc w:val="center"/>
                    <w:rPr>
                      <w:color w:val="000000" w:themeColor="text1"/>
                      <w:szCs w:val="21"/>
                    </w:rPr>
                  </w:pPr>
                  <w:r w:rsidRPr="00DA3485">
                    <w:rPr>
                      <w:rFonts w:hint="eastAsia"/>
                      <w:color w:val="000000" w:themeColor="text1"/>
                      <w:szCs w:val="21"/>
                    </w:rPr>
                    <w:t>无组织废气</w:t>
                  </w:r>
                </w:p>
              </w:tc>
              <w:tc>
                <w:tcPr>
                  <w:tcW w:w="1506" w:type="pct"/>
                  <w:tcBorders>
                    <w:left w:val="single" w:sz="4" w:space="0" w:color="auto"/>
                    <w:right w:val="single" w:sz="4" w:space="0" w:color="auto"/>
                  </w:tcBorders>
                  <w:vAlign w:val="center"/>
                </w:tcPr>
                <w:p w14:paraId="52D4E856" w14:textId="47485ADA" w:rsidR="008D073D" w:rsidRPr="00DA3485" w:rsidRDefault="008D073D" w:rsidP="008D073D">
                  <w:pPr>
                    <w:adjustRightInd w:val="0"/>
                    <w:snapToGrid w:val="0"/>
                    <w:jc w:val="center"/>
                    <w:rPr>
                      <w:color w:val="000000" w:themeColor="text1"/>
                      <w:szCs w:val="21"/>
                    </w:rPr>
                  </w:pPr>
                  <w:r w:rsidRPr="00DA3485">
                    <w:rPr>
                      <w:rFonts w:hint="eastAsia"/>
                      <w:color w:val="000000" w:themeColor="text1"/>
                      <w:szCs w:val="21"/>
                    </w:rPr>
                    <w:t>车间通风</w:t>
                  </w:r>
                </w:p>
              </w:tc>
              <w:tc>
                <w:tcPr>
                  <w:tcW w:w="0" w:type="auto"/>
                  <w:tcBorders>
                    <w:left w:val="single" w:sz="4" w:space="0" w:color="auto"/>
                    <w:right w:val="single" w:sz="4" w:space="0" w:color="auto"/>
                  </w:tcBorders>
                  <w:vAlign w:val="center"/>
                </w:tcPr>
                <w:p w14:paraId="4CE1FBA4" w14:textId="3DD23683" w:rsidR="008D073D" w:rsidRPr="00DA3485" w:rsidRDefault="008D073D" w:rsidP="008D073D">
                  <w:pPr>
                    <w:widowControl/>
                    <w:adjustRightInd w:val="0"/>
                    <w:snapToGrid w:val="0"/>
                    <w:jc w:val="center"/>
                    <w:rPr>
                      <w:color w:val="000000" w:themeColor="text1"/>
                      <w:szCs w:val="21"/>
                    </w:rPr>
                  </w:pPr>
                  <w:r w:rsidRPr="00DA3485">
                    <w:rPr>
                      <w:rFonts w:hint="eastAsia"/>
                      <w:color w:val="000000" w:themeColor="text1"/>
                      <w:szCs w:val="21"/>
                    </w:rPr>
                    <w:t>/</w:t>
                  </w:r>
                </w:p>
              </w:tc>
              <w:tc>
                <w:tcPr>
                  <w:tcW w:w="672" w:type="pct"/>
                  <w:tcBorders>
                    <w:left w:val="single" w:sz="4" w:space="0" w:color="auto"/>
                    <w:right w:val="single" w:sz="4" w:space="0" w:color="auto"/>
                  </w:tcBorders>
                  <w:vAlign w:val="center"/>
                </w:tcPr>
                <w:p w14:paraId="147F9899" w14:textId="333CBDAF" w:rsidR="008D073D" w:rsidRPr="00DA3485" w:rsidRDefault="008D073D" w:rsidP="008D073D">
                  <w:pPr>
                    <w:widowControl/>
                    <w:adjustRightInd w:val="0"/>
                    <w:snapToGrid w:val="0"/>
                    <w:jc w:val="center"/>
                    <w:rPr>
                      <w:color w:val="000000" w:themeColor="text1"/>
                      <w:szCs w:val="21"/>
                    </w:rPr>
                  </w:pPr>
                  <w:r w:rsidRPr="00DA3485">
                    <w:rPr>
                      <w:rFonts w:hint="eastAsia"/>
                      <w:color w:val="000000" w:themeColor="text1"/>
                      <w:szCs w:val="21"/>
                    </w:rPr>
                    <w:t>/</w:t>
                  </w:r>
                </w:p>
              </w:tc>
              <w:tc>
                <w:tcPr>
                  <w:tcW w:w="919" w:type="pct"/>
                  <w:tcBorders>
                    <w:left w:val="single" w:sz="4" w:space="0" w:color="auto"/>
                    <w:right w:val="nil"/>
                  </w:tcBorders>
                  <w:vAlign w:val="center"/>
                </w:tcPr>
                <w:p w14:paraId="7E0DED23" w14:textId="50AFB093" w:rsidR="008D073D" w:rsidRPr="00DA3485" w:rsidRDefault="008D073D" w:rsidP="008D073D">
                  <w:pPr>
                    <w:widowControl/>
                    <w:adjustRightInd w:val="0"/>
                    <w:snapToGrid w:val="0"/>
                    <w:jc w:val="center"/>
                    <w:rPr>
                      <w:color w:val="000000" w:themeColor="text1"/>
                      <w:szCs w:val="21"/>
                    </w:rPr>
                  </w:pPr>
                  <w:r w:rsidRPr="00DA3485">
                    <w:rPr>
                      <w:rFonts w:hint="eastAsia"/>
                      <w:color w:val="000000" w:themeColor="text1"/>
                      <w:szCs w:val="21"/>
                    </w:rPr>
                    <w:t>依托现有</w:t>
                  </w:r>
                </w:p>
              </w:tc>
            </w:tr>
            <w:tr w:rsidR="008D073D" w:rsidRPr="00DA3485" w14:paraId="7A7FF98A" w14:textId="77777777" w:rsidTr="004F441E">
              <w:trPr>
                <w:jc w:val="center"/>
              </w:trPr>
              <w:tc>
                <w:tcPr>
                  <w:tcW w:w="0" w:type="auto"/>
                  <w:tcBorders>
                    <w:top w:val="single" w:sz="4" w:space="0" w:color="auto"/>
                    <w:left w:val="nil"/>
                    <w:bottom w:val="single" w:sz="4" w:space="0" w:color="auto"/>
                    <w:right w:val="single" w:sz="4" w:space="0" w:color="auto"/>
                  </w:tcBorders>
                  <w:vAlign w:val="center"/>
                </w:tcPr>
                <w:p w14:paraId="36180F2D" w14:textId="6C01122E" w:rsidR="008D073D" w:rsidRPr="00DA3485" w:rsidRDefault="009C5F8E" w:rsidP="008D073D">
                  <w:pPr>
                    <w:widowControl/>
                    <w:adjustRightInd w:val="0"/>
                    <w:snapToGrid w:val="0"/>
                    <w:jc w:val="center"/>
                    <w:rPr>
                      <w:color w:val="000000" w:themeColor="text1"/>
                      <w:szCs w:val="21"/>
                    </w:rPr>
                  </w:pPr>
                  <w:r w:rsidRPr="00DA3485">
                    <w:rPr>
                      <w:rFonts w:hint="eastAsia"/>
                      <w:color w:val="000000" w:themeColor="text1"/>
                      <w:szCs w:val="21"/>
                    </w:rPr>
                    <w:t>8</w:t>
                  </w:r>
                </w:p>
              </w:tc>
              <w:tc>
                <w:tcPr>
                  <w:tcW w:w="0" w:type="auto"/>
                  <w:gridSpan w:val="2"/>
                  <w:vMerge w:val="restart"/>
                  <w:tcBorders>
                    <w:top w:val="single" w:sz="4" w:space="0" w:color="auto"/>
                    <w:left w:val="single" w:sz="4" w:space="0" w:color="auto"/>
                    <w:right w:val="single" w:sz="4" w:space="0" w:color="auto"/>
                  </w:tcBorders>
                  <w:vAlign w:val="center"/>
                  <w:hideMark/>
                </w:tcPr>
                <w:p w14:paraId="540B00B2" w14:textId="77777777"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废水</w:t>
                  </w:r>
                </w:p>
              </w:tc>
              <w:tc>
                <w:tcPr>
                  <w:tcW w:w="1506" w:type="pct"/>
                  <w:tcBorders>
                    <w:top w:val="single" w:sz="4" w:space="0" w:color="auto"/>
                    <w:left w:val="single" w:sz="4" w:space="0" w:color="auto"/>
                    <w:bottom w:val="single" w:sz="4" w:space="0" w:color="auto"/>
                    <w:right w:val="single" w:sz="4" w:space="0" w:color="auto"/>
                  </w:tcBorders>
                  <w:vAlign w:val="center"/>
                  <w:hideMark/>
                </w:tcPr>
                <w:p w14:paraId="45269437" w14:textId="7F83DD9C" w:rsidR="008D073D" w:rsidRPr="00DA3485" w:rsidRDefault="009C5F8E" w:rsidP="008D073D">
                  <w:pPr>
                    <w:widowControl/>
                    <w:adjustRightInd w:val="0"/>
                    <w:snapToGrid w:val="0"/>
                    <w:jc w:val="center"/>
                    <w:rPr>
                      <w:color w:val="000000" w:themeColor="text1"/>
                      <w:szCs w:val="21"/>
                    </w:rPr>
                  </w:pPr>
                  <w:r w:rsidRPr="00DA3485">
                    <w:rPr>
                      <w:rFonts w:hint="eastAsia"/>
                      <w:color w:val="000000" w:themeColor="text1"/>
                      <w:szCs w:val="21"/>
                    </w:rPr>
                    <w:t>循环冷却系统</w:t>
                  </w:r>
                </w:p>
              </w:tc>
              <w:tc>
                <w:tcPr>
                  <w:tcW w:w="0" w:type="auto"/>
                  <w:tcBorders>
                    <w:top w:val="single" w:sz="4" w:space="0" w:color="auto"/>
                    <w:left w:val="single" w:sz="4" w:space="0" w:color="auto"/>
                    <w:bottom w:val="single" w:sz="4" w:space="0" w:color="auto"/>
                    <w:right w:val="single" w:sz="4" w:space="0" w:color="auto"/>
                  </w:tcBorders>
                  <w:vAlign w:val="center"/>
                  <w:hideMark/>
                </w:tcPr>
                <w:p w14:paraId="7410DCDE" w14:textId="3A621C05" w:rsidR="008D073D" w:rsidRPr="00DA3485" w:rsidRDefault="009C5F8E" w:rsidP="008D073D">
                  <w:pPr>
                    <w:widowControl/>
                    <w:adjustRightInd w:val="0"/>
                    <w:snapToGrid w:val="0"/>
                    <w:jc w:val="center"/>
                    <w:rPr>
                      <w:color w:val="000000" w:themeColor="text1"/>
                      <w:szCs w:val="21"/>
                    </w:rPr>
                  </w:pPr>
                  <w:r w:rsidRPr="00DA3485">
                    <w:rPr>
                      <w:color w:val="000000" w:themeColor="text1"/>
                      <w:szCs w:val="21"/>
                    </w:rPr>
                    <w:t>5</w:t>
                  </w:r>
                </w:p>
              </w:tc>
              <w:tc>
                <w:tcPr>
                  <w:tcW w:w="672" w:type="pct"/>
                  <w:tcBorders>
                    <w:top w:val="single" w:sz="4" w:space="0" w:color="auto"/>
                    <w:left w:val="single" w:sz="4" w:space="0" w:color="auto"/>
                    <w:bottom w:val="single" w:sz="4" w:space="0" w:color="auto"/>
                    <w:right w:val="single" w:sz="4" w:space="0" w:color="auto"/>
                  </w:tcBorders>
                  <w:vAlign w:val="center"/>
                  <w:hideMark/>
                </w:tcPr>
                <w:p w14:paraId="45F61726" w14:textId="123EB2F0"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1</w:t>
                  </w:r>
                </w:p>
              </w:tc>
              <w:tc>
                <w:tcPr>
                  <w:tcW w:w="919" w:type="pct"/>
                  <w:tcBorders>
                    <w:top w:val="single" w:sz="4" w:space="0" w:color="auto"/>
                    <w:left w:val="single" w:sz="4" w:space="0" w:color="auto"/>
                    <w:bottom w:val="single" w:sz="4" w:space="0" w:color="auto"/>
                    <w:right w:val="nil"/>
                  </w:tcBorders>
                  <w:vAlign w:val="center"/>
                  <w:hideMark/>
                </w:tcPr>
                <w:p w14:paraId="0CE2F93B" w14:textId="3045F0B1"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依托</w:t>
                  </w:r>
                  <w:r w:rsidRPr="00DA3485">
                    <w:rPr>
                      <w:rFonts w:hint="eastAsia"/>
                      <w:color w:val="000000" w:themeColor="text1"/>
                      <w:szCs w:val="21"/>
                    </w:rPr>
                    <w:t>现有</w:t>
                  </w:r>
                </w:p>
              </w:tc>
            </w:tr>
            <w:tr w:rsidR="008D073D" w:rsidRPr="00DA3485" w14:paraId="42977C03" w14:textId="77777777" w:rsidTr="004F441E">
              <w:trPr>
                <w:jc w:val="center"/>
              </w:trPr>
              <w:tc>
                <w:tcPr>
                  <w:tcW w:w="0" w:type="auto"/>
                  <w:tcBorders>
                    <w:top w:val="single" w:sz="4" w:space="0" w:color="auto"/>
                    <w:left w:val="nil"/>
                    <w:bottom w:val="single" w:sz="4" w:space="0" w:color="auto"/>
                    <w:right w:val="single" w:sz="4" w:space="0" w:color="auto"/>
                  </w:tcBorders>
                  <w:vAlign w:val="center"/>
                </w:tcPr>
                <w:p w14:paraId="0E2510E5" w14:textId="002366E6" w:rsidR="008D073D" w:rsidRPr="00DA3485" w:rsidRDefault="009C5F8E" w:rsidP="008D073D">
                  <w:pPr>
                    <w:widowControl/>
                    <w:adjustRightInd w:val="0"/>
                    <w:snapToGrid w:val="0"/>
                    <w:jc w:val="center"/>
                    <w:rPr>
                      <w:color w:val="000000" w:themeColor="text1"/>
                      <w:szCs w:val="21"/>
                    </w:rPr>
                  </w:pPr>
                  <w:r w:rsidRPr="00DA3485">
                    <w:rPr>
                      <w:rFonts w:hint="eastAsia"/>
                      <w:color w:val="000000" w:themeColor="text1"/>
                      <w:szCs w:val="21"/>
                    </w:rPr>
                    <w:t>9</w:t>
                  </w:r>
                </w:p>
              </w:tc>
              <w:tc>
                <w:tcPr>
                  <w:tcW w:w="0" w:type="auto"/>
                  <w:gridSpan w:val="2"/>
                  <w:vMerge/>
                  <w:tcBorders>
                    <w:top w:val="single" w:sz="4" w:space="0" w:color="auto"/>
                    <w:left w:val="single" w:sz="4" w:space="0" w:color="auto"/>
                    <w:right w:val="single" w:sz="4" w:space="0" w:color="auto"/>
                  </w:tcBorders>
                  <w:vAlign w:val="center"/>
                </w:tcPr>
                <w:p w14:paraId="3F05EC32" w14:textId="77777777" w:rsidR="008D073D" w:rsidRPr="00DA3485" w:rsidRDefault="008D073D" w:rsidP="008D073D">
                  <w:pPr>
                    <w:widowControl/>
                    <w:adjustRightInd w:val="0"/>
                    <w:snapToGrid w:val="0"/>
                    <w:jc w:val="center"/>
                    <w:rPr>
                      <w:color w:val="000000" w:themeColor="text1"/>
                      <w:szCs w:val="21"/>
                    </w:rPr>
                  </w:pPr>
                </w:p>
              </w:tc>
              <w:tc>
                <w:tcPr>
                  <w:tcW w:w="1506" w:type="pct"/>
                  <w:tcBorders>
                    <w:top w:val="single" w:sz="4" w:space="0" w:color="auto"/>
                    <w:left w:val="single" w:sz="4" w:space="0" w:color="auto"/>
                    <w:bottom w:val="single" w:sz="4" w:space="0" w:color="auto"/>
                    <w:right w:val="single" w:sz="4" w:space="0" w:color="auto"/>
                  </w:tcBorders>
                  <w:vAlign w:val="center"/>
                </w:tcPr>
                <w:p w14:paraId="61430D2F" w14:textId="1B0C4C07"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事故应急池</w:t>
                  </w:r>
                </w:p>
              </w:tc>
              <w:tc>
                <w:tcPr>
                  <w:tcW w:w="0" w:type="auto"/>
                  <w:tcBorders>
                    <w:top w:val="single" w:sz="4" w:space="0" w:color="auto"/>
                    <w:left w:val="single" w:sz="4" w:space="0" w:color="auto"/>
                    <w:bottom w:val="single" w:sz="4" w:space="0" w:color="auto"/>
                    <w:right w:val="single" w:sz="4" w:space="0" w:color="auto"/>
                  </w:tcBorders>
                  <w:vAlign w:val="center"/>
                </w:tcPr>
                <w:p w14:paraId="645DA7CD" w14:textId="30A9DBEB" w:rsidR="008D073D" w:rsidRPr="00DA3485" w:rsidRDefault="004F441E" w:rsidP="008D073D">
                  <w:pPr>
                    <w:widowControl/>
                    <w:adjustRightInd w:val="0"/>
                    <w:snapToGrid w:val="0"/>
                    <w:jc w:val="center"/>
                    <w:rPr>
                      <w:color w:val="000000" w:themeColor="text1"/>
                      <w:szCs w:val="21"/>
                    </w:rPr>
                  </w:pPr>
                  <w:r w:rsidRPr="00DA3485">
                    <w:rPr>
                      <w:color w:val="000000" w:themeColor="text1"/>
                      <w:szCs w:val="21"/>
                    </w:rPr>
                    <w:t>3</w:t>
                  </w:r>
                </w:p>
              </w:tc>
              <w:tc>
                <w:tcPr>
                  <w:tcW w:w="672" w:type="pct"/>
                  <w:tcBorders>
                    <w:top w:val="single" w:sz="4" w:space="0" w:color="auto"/>
                    <w:left w:val="single" w:sz="4" w:space="0" w:color="auto"/>
                    <w:bottom w:val="single" w:sz="4" w:space="0" w:color="auto"/>
                    <w:right w:val="single" w:sz="4" w:space="0" w:color="auto"/>
                  </w:tcBorders>
                  <w:vAlign w:val="center"/>
                </w:tcPr>
                <w:p w14:paraId="77FB5A9B" w14:textId="44C3A0C6"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1</w:t>
                  </w:r>
                </w:p>
              </w:tc>
              <w:tc>
                <w:tcPr>
                  <w:tcW w:w="919" w:type="pct"/>
                  <w:tcBorders>
                    <w:top w:val="single" w:sz="4" w:space="0" w:color="auto"/>
                    <w:left w:val="single" w:sz="4" w:space="0" w:color="auto"/>
                    <w:bottom w:val="single" w:sz="4" w:space="0" w:color="auto"/>
                    <w:right w:val="nil"/>
                  </w:tcBorders>
                  <w:vAlign w:val="center"/>
                </w:tcPr>
                <w:p w14:paraId="00CFE52C" w14:textId="2DE57CA5" w:rsidR="008D073D" w:rsidRPr="00DA3485" w:rsidRDefault="009C5F8E" w:rsidP="008D073D">
                  <w:pPr>
                    <w:widowControl/>
                    <w:adjustRightInd w:val="0"/>
                    <w:snapToGrid w:val="0"/>
                    <w:jc w:val="center"/>
                    <w:rPr>
                      <w:color w:val="000000" w:themeColor="text1"/>
                      <w:szCs w:val="21"/>
                    </w:rPr>
                  </w:pPr>
                  <w:r w:rsidRPr="00DA3485">
                    <w:rPr>
                      <w:rFonts w:hint="eastAsia"/>
                      <w:color w:val="000000" w:themeColor="text1"/>
                      <w:szCs w:val="21"/>
                    </w:rPr>
                    <w:t>依托</w:t>
                  </w:r>
                  <w:r w:rsidRPr="00DA3485">
                    <w:rPr>
                      <w:color w:val="000000" w:themeColor="text1"/>
                      <w:szCs w:val="21"/>
                    </w:rPr>
                    <w:t>现有</w:t>
                  </w:r>
                  <w:r w:rsidRPr="00DA3485">
                    <w:rPr>
                      <w:rFonts w:hint="eastAsia"/>
                      <w:color w:val="000000" w:themeColor="text1"/>
                      <w:szCs w:val="21"/>
                    </w:rPr>
                    <w:t>，</w:t>
                  </w:r>
                  <w:r w:rsidR="004F441E" w:rsidRPr="00DA3485">
                    <w:rPr>
                      <w:rFonts w:hint="eastAsia"/>
                      <w:color w:val="000000" w:themeColor="text1"/>
                      <w:szCs w:val="21"/>
                    </w:rPr>
                    <w:t>在</w:t>
                  </w:r>
                  <w:r w:rsidR="004F441E" w:rsidRPr="00DA3485">
                    <w:rPr>
                      <w:color w:val="000000" w:themeColor="text1"/>
                      <w:szCs w:val="21"/>
                    </w:rPr>
                    <w:t>现有基础上进行改造，</w:t>
                  </w:r>
                  <w:r w:rsidR="008D073D" w:rsidRPr="00DA3485">
                    <w:rPr>
                      <w:rFonts w:hint="eastAsia"/>
                      <w:color w:val="000000" w:themeColor="text1"/>
                      <w:szCs w:val="21"/>
                    </w:rPr>
                    <w:t>满足环境管理要求</w:t>
                  </w:r>
                </w:p>
              </w:tc>
            </w:tr>
            <w:tr w:rsidR="008D073D" w:rsidRPr="00DA3485" w14:paraId="6F950EA3" w14:textId="77777777" w:rsidTr="004F441E">
              <w:trPr>
                <w:jc w:val="center"/>
              </w:trPr>
              <w:tc>
                <w:tcPr>
                  <w:tcW w:w="0" w:type="auto"/>
                  <w:tcBorders>
                    <w:top w:val="single" w:sz="4" w:space="0" w:color="auto"/>
                    <w:left w:val="nil"/>
                    <w:bottom w:val="single" w:sz="4" w:space="0" w:color="auto"/>
                    <w:right w:val="single" w:sz="4" w:space="0" w:color="auto"/>
                  </w:tcBorders>
                  <w:vAlign w:val="center"/>
                </w:tcPr>
                <w:p w14:paraId="0F011194" w14:textId="692F4684" w:rsidR="008D073D" w:rsidRPr="00DA3485" w:rsidRDefault="009C5F8E" w:rsidP="008D073D">
                  <w:pPr>
                    <w:widowControl/>
                    <w:adjustRightInd w:val="0"/>
                    <w:snapToGrid w:val="0"/>
                    <w:jc w:val="center"/>
                    <w:rPr>
                      <w:color w:val="000000" w:themeColor="text1"/>
                      <w:szCs w:val="21"/>
                    </w:rPr>
                  </w:pPr>
                  <w:r w:rsidRPr="00DA3485">
                    <w:rPr>
                      <w:rFonts w:hint="eastAsia"/>
                      <w:color w:val="000000" w:themeColor="text1"/>
                      <w:szCs w:val="21"/>
                    </w:rPr>
                    <w:t>10</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370C2146" w14:textId="77777777"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固废</w:t>
                  </w:r>
                </w:p>
              </w:tc>
              <w:tc>
                <w:tcPr>
                  <w:tcW w:w="1506" w:type="pct"/>
                  <w:tcBorders>
                    <w:top w:val="single" w:sz="4" w:space="0" w:color="auto"/>
                    <w:left w:val="single" w:sz="4" w:space="0" w:color="auto"/>
                    <w:bottom w:val="single" w:sz="4" w:space="0" w:color="auto"/>
                    <w:right w:val="single" w:sz="4" w:space="0" w:color="auto"/>
                  </w:tcBorders>
                  <w:vAlign w:val="center"/>
                  <w:hideMark/>
                </w:tcPr>
                <w:p w14:paraId="67655158" w14:textId="77777777"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一般固废仓库</w:t>
                  </w:r>
                </w:p>
              </w:tc>
              <w:tc>
                <w:tcPr>
                  <w:tcW w:w="0" w:type="auto"/>
                  <w:tcBorders>
                    <w:top w:val="single" w:sz="4" w:space="0" w:color="auto"/>
                    <w:left w:val="single" w:sz="4" w:space="0" w:color="auto"/>
                    <w:bottom w:val="single" w:sz="4" w:space="0" w:color="auto"/>
                    <w:right w:val="single" w:sz="4" w:space="0" w:color="auto"/>
                  </w:tcBorders>
                  <w:vAlign w:val="center"/>
                </w:tcPr>
                <w:p w14:paraId="34EE91C8" w14:textId="6C2B3327" w:rsidR="008D073D" w:rsidRPr="00DA3485" w:rsidRDefault="00EF6F0F" w:rsidP="008D073D">
                  <w:pPr>
                    <w:widowControl/>
                    <w:adjustRightInd w:val="0"/>
                    <w:snapToGrid w:val="0"/>
                    <w:jc w:val="center"/>
                    <w:rPr>
                      <w:color w:val="000000" w:themeColor="text1"/>
                      <w:szCs w:val="21"/>
                    </w:rPr>
                  </w:pPr>
                  <w:r w:rsidRPr="00DA3485">
                    <w:rPr>
                      <w:color w:val="000000" w:themeColor="text1"/>
                      <w:szCs w:val="21"/>
                    </w:rPr>
                    <w:t>1</w:t>
                  </w:r>
                </w:p>
              </w:tc>
              <w:tc>
                <w:tcPr>
                  <w:tcW w:w="672" w:type="pct"/>
                  <w:tcBorders>
                    <w:top w:val="single" w:sz="4" w:space="0" w:color="auto"/>
                    <w:left w:val="single" w:sz="4" w:space="0" w:color="auto"/>
                    <w:bottom w:val="single" w:sz="4" w:space="0" w:color="auto"/>
                    <w:right w:val="single" w:sz="4" w:space="0" w:color="auto"/>
                  </w:tcBorders>
                  <w:vAlign w:val="center"/>
                  <w:hideMark/>
                </w:tcPr>
                <w:p w14:paraId="3F5B8650" w14:textId="77777777"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1</w:t>
                  </w:r>
                </w:p>
              </w:tc>
              <w:tc>
                <w:tcPr>
                  <w:tcW w:w="919" w:type="pct"/>
                  <w:tcBorders>
                    <w:top w:val="single" w:sz="4" w:space="0" w:color="auto"/>
                    <w:left w:val="single" w:sz="4" w:space="0" w:color="auto"/>
                    <w:bottom w:val="single" w:sz="4" w:space="0" w:color="auto"/>
                    <w:right w:val="nil"/>
                  </w:tcBorders>
                  <w:vAlign w:val="center"/>
                  <w:hideMark/>
                </w:tcPr>
                <w:p w14:paraId="353C910A" w14:textId="32819C7E"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分类设置，安全暂存</w:t>
                  </w:r>
                </w:p>
              </w:tc>
            </w:tr>
            <w:tr w:rsidR="008D073D" w:rsidRPr="00DA3485" w14:paraId="59BBEFDB" w14:textId="77777777" w:rsidTr="004F441E">
              <w:trPr>
                <w:jc w:val="center"/>
              </w:trPr>
              <w:tc>
                <w:tcPr>
                  <w:tcW w:w="0" w:type="auto"/>
                  <w:tcBorders>
                    <w:top w:val="single" w:sz="4" w:space="0" w:color="auto"/>
                    <w:left w:val="nil"/>
                    <w:bottom w:val="single" w:sz="4" w:space="0" w:color="auto"/>
                    <w:right w:val="single" w:sz="4" w:space="0" w:color="auto"/>
                  </w:tcBorders>
                  <w:vAlign w:val="center"/>
                </w:tcPr>
                <w:p w14:paraId="445F7388" w14:textId="55B1224D" w:rsidR="008D073D" w:rsidRPr="00DA3485" w:rsidRDefault="009C5F8E" w:rsidP="008D073D">
                  <w:pPr>
                    <w:widowControl/>
                    <w:adjustRightInd w:val="0"/>
                    <w:snapToGrid w:val="0"/>
                    <w:jc w:val="center"/>
                    <w:rPr>
                      <w:color w:val="000000" w:themeColor="text1"/>
                      <w:szCs w:val="21"/>
                    </w:rPr>
                  </w:pPr>
                  <w:r w:rsidRPr="00DA3485">
                    <w:rPr>
                      <w:rFonts w:hint="eastAsia"/>
                      <w:color w:val="000000" w:themeColor="text1"/>
                      <w:szCs w:val="21"/>
                    </w:rPr>
                    <w:t>11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CE00D0A" w14:textId="77777777" w:rsidR="008D073D" w:rsidRPr="00DA3485" w:rsidRDefault="008D073D" w:rsidP="008D073D">
                  <w:pPr>
                    <w:widowControl/>
                    <w:adjustRightInd w:val="0"/>
                    <w:snapToGrid w:val="0"/>
                    <w:jc w:val="left"/>
                    <w:rPr>
                      <w:color w:val="000000" w:themeColor="text1"/>
                      <w:szCs w:val="21"/>
                    </w:rPr>
                  </w:pPr>
                </w:p>
              </w:tc>
              <w:tc>
                <w:tcPr>
                  <w:tcW w:w="1506" w:type="pct"/>
                  <w:tcBorders>
                    <w:top w:val="single" w:sz="4" w:space="0" w:color="auto"/>
                    <w:left w:val="single" w:sz="4" w:space="0" w:color="auto"/>
                    <w:bottom w:val="single" w:sz="4" w:space="0" w:color="auto"/>
                    <w:right w:val="single" w:sz="4" w:space="0" w:color="auto"/>
                  </w:tcBorders>
                  <w:vAlign w:val="center"/>
                  <w:hideMark/>
                </w:tcPr>
                <w:p w14:paraId="5A60E9EF" w14:textId="0E039939" w:rsidR="008D073D" w:rsidRPr="00DA3485" w:rsidRDefault="008D073D" w:rsidP="008D073D">
                  <w:pPr>
                    <w:widowControl/>
                    <w:adjustRightInd w:val="0"/>
                    <w:snapToGrid w:val="0"/>
                    <w:jc w:val="center"/>
                    <w:rPr>
                      <w:color w:val="000000" w:themeColor="text1"/>
                      <w:szCs w:val="21"/>
                    </w:rPr>
                  </w:pPr>
                  <w:proofErr w:type="gramStart"/>
                  <w:r w:rsidRPr="00DA3485">
                    <w:rPr>
                      <w:color w:val="000000" w:themeColor="text1"/>
                      <w:szCs w:val="21"/>
                    </w:rPr>
                    <w:t>危废贮存</w:t>
                  </w:r>
                  <w:proofErr w:type="gramEnd"/>
                  <w:r w:rsidRPr="00DA3485">
                    <w:rPr>
                      <w:color w:val="000000" w:themeColor="text1"/>
                      <w:szCs w:val="21"/>
                    </w:rPr>
                    <w:t>库</w:t>
                  </w:r>
                </w:p>
              </w:tc>
              <w:tc>
                <w:tcPr>
                  <w:tcW w:w="0" w:type="auto"/>
                  <w:tcBorders>
                    <w:top w:val="single" w:sz="4" w:space="0" w:color="auto"/>
                    <w:left w:val="single" w:sz="4" w:space="0" w:color="auto"/>
                    <w:bottom w:val="single" w:sz="4" w:space="0" w:color="auto"/>
                    <w:right w:val="single" w:sz="4" w:space="0" w:color="auto"/>
                  </w:tcBorders>
                  <w:vAlign w:val="center"/>
                </w:tcPr>
                <w:p w14:paraId="52FB6398" w14:textId="67845C30" w:rsidR="008D073D" w:rsidRPr="00DA3485" w:rsidRDefault="00EB14AE" w:rsidP="008D073D">
                  <w:pPr>
                    <w:widowControl/>
                    <w:adjustRightInd w:val="0"/>
                    <w:snapToGrid w:val="0"/>
                    <w:jc w:val="center"/>
                    <w:rPr>
                      <w:color w:val="000000" w:themeColor="text1"/>
                      <w:szCs w:val="21"/>
                    </w:rPr>
                  </w:pPr>
                  <w:r w:rsidRPr="00DA3485">
                    <w:rPr>
                      <w:color w:val="000000" w:themeColor="text1"/>
                      <w:szCs w:val="21"/>
                    </w:rPr>
                    <w:t>1</w:t>
                  </w:r>
                </w:p>
              </w:tc>
              <w:tc>
                <w:tcPr>
                  <w:tcW w:w="672" w:type="pct"/>
                  <w:tcBorders>
                    <w:top w:val="single" w:sz="4" w:space="0" w:color="auto"/>
                    <w:left w:val="single" w:sz="4" w:space="0" w:color="auto"/>
                    <w:bottom w:val="single" w:sz="4" w:space="0" w:color="auto"/>
                    <w:right w:val="single" w:sz="4" w:space="0" w:color="auto"/>
                  </w:tcBorders>
                  <w:vAlign w:val="center"/>
                  <w:hideMark/>
                </w:tcPr>
                <w:p w14:paraId="11289C08" w14:textId="77777777"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1</w:t>
                  </w:r>
                </w:p>
              </w:tc>
              <w:tc>
                <w:tcPr>
                  <w:tcW w:w="919" w:type="pct"/>
                  <w:tcBorders>
                    <w:top w:val="single" w:sz="4" w:space="0" w:color="auto"/>
                    <w:left w:val="single" w:sz="4" w:space="0" w:color="auto"/>
                    <w:bottom w:val="single" w:sz="4" w:space="0" w:color="auto"/>
                    <w:right w:val="nil"/>
                  </w:tcBorders>
                  <w:vAlign w:val="center"/>
                  <w:hideMark/>
                </w:tcPr>
                <w:p w14:paraId="5DF6A244" w14:textId="76ECB6A1" w:rsidR="008D073D" w:rsidRPr="00DA3485" w:rsidRDefault="008D073D" w:rsidP="008D073D">
                  <w:pPr>
                    <w:widowControl/>
                    <w:adjustRightInd w:val="0"/>
                    <w:snapToGrid w:val="0"/>
                    <w:jc w:val="center"/>
                    <w:rPr>
                      <w:color w:val="000000" w:themeColor="text1"/>
                      <w:szCs w:val="21"/>
                    </w:rPr>
                  </w:pPr>
                  <w:r w:rsidRPr="00DA3485">
                    <w:rPr>
                      <w:rFonts w:hint="eastAsia"/>
                      <w:color w:val="000000" w:themeColor="text1"/>
                      <w:szCs w:val="21"/>
                    </w:rPr>
                    <w:t>依托现有，</w:t>
                  </w:r>
                  <w:r w:rsidR="00EB14AE" w:rsidRPr="00DA3485">
                    <w:rPr>
                      <w:rFonts w:hint="eastAsia"/>
                      <w:color w:val="000000" w:themeColor="text1"/>
                      <w:szCs w:val="21"/>
                    </w:rPr>
                    <w:t>更新各</w:t>
                  </w:r>
                  <w:proofErr w:type="gramStart"/>
                  <w:r w:rsidR="00EB14AE" w:rsidRPr="00DA3485">
                    <w:rPr>
                      <w:rFonts w:hint="eastAsia"/>
                      <w:color w:val="000000" w:themeColor="text1"/>
                      <w:szCs w:val="21"/>
                    </w:rPr>
                    <w:t>类</w:t>
                  </w:r>
                  <w:r w:rsidR="00EB14AE" w:rsidRPr="00DA3485">
                    <w:rPr>
                      <w:color w:val="000000" w:themeColor="text1"/>
                      <w:szCs w:val="21"/>
                    </w:rPr>
                    <w:t>危废贮存库标志</w:t>
                  </w:r>
                  <w:proofErr w:type="gramEnd"/>
                  <w:r w:rsidR="00EB14AE" w:rsidRPr="00DA3485">
                    <w:rPr>
                      <w:color w:val="000000" w:themeColor="text1"/>
                      <w:szCs w:val="21"/>
                    </w:rPr>
                    <w:t>牌，</w:t>
                  </w:r>
                  <w:r w:rsidRPr="00DA3485">
                    <w:rPr>
                      <w:color w:val="000000" w:themeColor="text1"/>
                      <w:szCs w:val="21"/>
                    </w:rPr>
                    <w:t>分类设置，安全暂存</w:t>
                  </w:r>
                </w:p>
              </w:tc>
            </w:tr>
            <w:tr w:rsidR="00EB14AE" w:rsidRPr="00DA3485" w14:paraId="7796B138" w14:textId="77777777" w:rsidTr="004F441E">
              <w:trPr>
                <w:jc w:val="center"/>
              </w:trPr>
              <w:tc>
                <w:tcPr>
                  <w:tcW w:w="0" w:type="auto"/>
                  <w:tcBorders>
                    <w:top w:val="single" w:sz="4" w:space="0" w:color="auto"/>
                    <w:left w:val="nil"/>
                    <w:bottom w:val="single" w:sz="4" w:space="0" w:color="auto"/>
                    <w:right w:val="single" w:sz="4" w:space="0" w:color="auto"/>
                  </w:tcBorders>
                  <w:vAlign w:val="center"/>
                </w:tcPr>
                <w:p w14:paraId="0A326921" w14:textId="113E3717" w:rsidR="00EB14AE" w:rsidRPr="00DA3485" w:rsidRDefault="00EB14AE" w:rsidP="00EB14AE">
                  <w:pPr>
                    <w:widowControl/>
                    <w:adjustRightInd w:val="0"/>
                    <w:snapToGrid w:val="0"/>
                    <w:jc w:val="center"/>
                    <w:rPr>
                      <w:color w:val="000000" w:themeColor="text1"/>
                      <w:szCs w:val="21"/>
                    </w:rPr>
                  </w:pPr>
                  <w:r w:rsidRPr="00DA3485">
                    <w:rPr>
                      <w:rFonts w:hint="eastAsia"/>
                      <w:color w:val="000000" w:themeColor="text1"/>
                      <w:szCs w:val="21"/>
                    </w:rPr>
                    <w:t>12</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4AF7DDA5" w14:textId="00088F4E" w:rsidR="00EB14AE" w:rsidRPr="00DA3485" w:rsidRDefault="00EB14AE" w:rsidP="00EB14AE">
                  <w:pPr>
                    <w:widowControl/>
                    <w:adjustRightInd w:val="0"/>
                    <w:snapToGrid w:val="0"/>
                    <w:jc w:val="center"/>
                    <w:rPr>
                      <w:color w:val="000000" w:themeColor="text1"/>
                      <w:szCs w:val="21"/>
                    </w:rPr>
                  </w:pPr>
                  <w:r w:rsidRPr="00DA3485">
                    <w:rPr>
                      <w:rFonts w:hint="eastAsia"/>
                      <w:color w:val="000000" w:themeColor="text1"/>
                      <w:szCs w:val="21"/>
                    </w:rPr>
                    <w:t>环境</w:t>
                  </w:r>
                  <w:r w:rsidRPr="00DA3485">
                    <w:rPr>
                      <w:color w:val="000000" w:themeColor="text1"/>
                      <w:szCs w:val="21"/>
                    </w:rPr>
                    <w:t>风险</w:t>
                  </w:r>
                </w:p>
              </w:tc>
              <w:tc>
                <w:tcPr>
                  <w:tcW w:w="1506" w:type="pct"/>
                  <w:tcBorders>
                    <w:top w:val="single" w:sz="4" w:space="0" w:color="auto"/>
                    <w:left w:val="single" w:sz="4" w:space="0" w:color="auto"/>
                    <w:bottom w:val="single" w:sz="4" w:space="0" w:color="auto"/>
                    <w:right w:val="single" w:sz="4" w:space="0" w:color="auto"/>
                  </w:tcBorders>
                  <w:vAlign w:val="center"/>
                </w:tcPr>
                <w:p w14:paraId="21FEE7CC" w14:textId="279E741B" w:rsidR="00EB14AE" w:rsidRPr="00DA3485" w:rsidRDefault="00EB14AE" w:rsidP="00EB14AE">
                  <w:pPr>
                    <w:widowControl/>
                    <w:adjustRightInd w:val="0"/>
                    <w:snapToGrid w:val="0"/>
                    <w:jc w:val="center"/>
                    <w:rPr>
                      <w:color w:val="000000" w:themeColor="text1"/>
                      <w:szCs w:val="21"/>
                    </w:rPr>
                  </w:pPr>
                  <w:r w:rsidRPr="00DA3485">
                    <w:rPr>
                      <w:rFonts w:hint="eastAsia"/>
                      <w:color w:val="000000" w:themeColor="text1"/>
                      <w:szCs w:val="21"/>
                    </w:rPr>
                    <w:t>编制应急预案、设置应急处置卡，闸阀控制及配套管网建设等</w:t>
                  </w:r>
                </w:p>
              </w:tc>
              <w:tc>
                <w:tcPr>
                  <w:tcW w:w="0" w:type="auto"/>
                  <w:tcBorders>
                    <w:top w:val="single" w:sz="4" w:space="0" w:color="auto"/>
                    <w:left w:val="single" w:sz="4" w:space="0" w:color="auto"/>
                    <w:bottom w:val="single" w:sz="4" w:space="0" w:color="auto"/>
                    <w:right w:val="single" w:sz="4" w:space="0" w:color="auto"/>
                  </w:tcBorders>
                  <w:vAlign w:val="center"/>
                </w:tcPr>
                <w:p w14:paraId="4B0F4351" w14:textId="596C6552" w:rsidR="00EB14AE" w:rsidRPr="00DA3485" w:rsidRDefault="00EB14AE" w:rsidP="00EB14AE">
                  <w:pPr>
                    <w:widowControl/>
                    <w:adjustRightInd w:val="0"/>
                    <w:snapToGrid w:val="0"/>
                    <w:jc w:val="center"/>
                    <w:rPr>
                      <w:color w:val="000000" w:themeColor="text1"/>
                      <w:szCs w:val="21"/>
                    </w:rPr>
                  </w:pPr>
                  <w:r w:rsidRPr="00DA3485">
                    <w:rPr>
                      <w:color w:val="000000" w:themeColor="text1"/>
                      <w:szCs w:val="21"/>
                    </w:rPr>
                    <w:t>2</w:t>
                  </w:r>
                </w:p>
              </w:tc>
              <w:tc>
                <w:tcPr>
                  <w:tcW w:w="672" w:type="pct"/>
                  <w:tcBorders>
                    <w:top w:val="single" w:sz="4" w:space="0" w:color="auto"/>
                    <w:left w:val="single" w:sz="4" w:space="0" w:color="auto"/>
                    <w:bottom w:val="single" w:sz="4" w:space="0" w:color="auto"/>
                    <w:right w:val="single" w:sz="4" w:space="0" w:color="auto"/>
                  </w:tcBorders>
                  <w:vAlign w:val="center"/>
                </w:tcPr>
                <w:p w14:paraId="23965BD6" w14:textId="1046712D" w:rsidR="00EB14AE" w:rsidRPr="00DA3485" w:rsidRDefault="00EB14AE" w:rsidP="00EB14AE">
                  <w:pPr>
                    <w:widowControl/>
                    <w:adjustRightInd w:val="0"/>
                    <w:snapToGrid w:val="0"/>
                    <w:jc w:val="center"/>
                    <w:rPr>
                      <w:color w:val="000000" w:themeColor="text1"/>
                      <w:szCs w:val="21"/>
                    </w:rPr>
                  </w:pPr>
                  <w:r w:rsidRPr="00DA3485">
                    <w:rPr>
                      <w:rFonts w:hint="eastAsia"/>
                      <w:color w:val="000000" w:themeColor="text1"/>
                      <w:szCs w:val="21"/>
                    </w:rPr>
                    <w:t>/</w:t>
                  </w:r>
                </w:p>
              </w:tc>
              <w:tc>
                <w:tcPr>
                  <w:tcW w:w="919" w:type="pct"/>
                  <w:tcBorders>
                    <w:top w:val="single" w:sz="4" w:space="0" w:color="auto"/>
                    <w:left w:val="single" w:sz="4" w:space="0" w:color="auto"/>
                    <w:bottom w:val="single" w:sz="4" w:space="0" w:color="auto"/>
                    <w:right w:val="nil"/>
                  </w:tcBorders>
                  <w:vAlign w:val="center"/>
                </w:tcPr>
                <w:p w14:paraId="5A4DD950" w14:textId="79708B68" w:rsidR="00EB14AE" w:rsidRPr="00DA3485" w:rsidRDefault="00EB14AE" w:rsidP="00EB14AE">
                  <w:pPr>
                    <w:widowControl/>
                    <w:adjustRightInd w:val="0"/>
                    <w:snapToGrid w:val="0"/>
                    <w:jc w:val="center"/>
                    <w:rPr>
                      <w:color w:val="000000" w:themeColor="text1"/>
                      <w:szCs w:val="21"/>
                    </w:rPr>
                  </w:pPr>
                  <w:r w:rsidRPr="00DA3485">
                    <w:rPr>
                      <w:color w:val="000000" w:themeColor="text1"/>
                      <w:szCs w:val="21"/>
                    </w:rPr>
                    <w:t>满足环境管理要求</w:t>
                  </w:r>
                </w:p>
              </w:tc>
            </w:tr>
            <w:tr w:rsidR="00EB14AE" w:rsidRPr="00DA3485" w14:paraId="3B38A02C" w14:textId="77777777" w:rsidTr="000243C3">
              <w:trPr>
                <w:jc w:val="center"/>
              </w:trPr>
              <w:tc>
                <w:tcPr>
                  <w:tcW w:w="0" w:type="auto"/>
                  <w:tcBorders>
                    <w:top w:val="single" w:sz="4" w:space="0" w:color="auto"/>
                    <w:left w:val="nil"/>
                    <w:bottom w:val="single" w:sz="4" w:space="0" w:color="auto"/>
                    <w:right w:val="single" w:sz="4" w:space="0" w:color="auto"/>
                  </w:tcBorders>
                  <w:vAlign w:val="center"/>
                </w:tcPr>
                <w:p w14:paraId="6B19A568" w14:textId="1AD41931" w:rsidR="00EB14AE" w:rsidRPr="00DA3485" w:rsidRDefault="00EB14AE" w:rsidP="00EB14AE">
                  <w:pPr>
                    <w:widowControl/>
                    <w:adjustRightInd w:val="0"/>
                    <w:snapToGrid w:val="0"/>
                    <w:jc w:val="center"/>
                    <w:rPr>
                      <w:color w:val="000000" w:themeColor="text1"/>
                      <w:szCs w:val="21"/>
                    </w:rPr>
                  </w:pPr>
                  <w:r w:rsidRPr="00DA3485">
                    <w:rPr>
                      <w:rFonts w:hint="eastAsia"/>
                      <w:color w:val="000000" w:themeColor="text1"/>
                      <w:szCs w:val="21"/>
                    </w:rPr>
                    <w:t>13</w:t>
                  </w:r>
                </w:p>
              </w:tc>
              <w:tc>
                <w:tcPr>
                  <w:tcW w:w="0" w:type="auto"/>
                  <w:gridSpan w:val="2"/>
                  <w:vMerge w:val="restart"/>
                  <w:tcBorders>
                    <w:top w:val="single" w:sz="4" w:space="0" w:color="auto"/>
                    <w:left w:val="single" w:sz="4" w:space="0" w:color="auto"/>
                    <w:right w:val="single" w:sz="4" w:space="0" w:color="auto"/>
                  </w:tcBorders>
                  <w:vAlign w:val="center"/>
                </w:tcPr>
                <w:p w14:paraId="51EB6E8E" w14:textId="2CA4B0B2" w:rsidR="00EB14AE" w:rsidRPr="00DA3485" w:rsidRDefault="00EB14AE" w:rsidP="00A6706C">
                  <w:pPr>
                    <w:widowControl/>
                    <w:adjustRightInd w:val="0"/>
                    <w:snapToGrid w:val="0"/>
                    <w:jc w:val="center"/>
                    <w:rPr>
                      <w:color w:val="000000" w:themeColor="text1"/>
                      <w:szCs w:val="21"/>
                    </w:rPr>
                  </w:pPr>
                  <w:r w:rsidRPr="00DA3485">
                    <w:rPr>
                      <w:rFonts w:hint="eastAsia"/>
                      <w:color w:val="000000" w:themeColor="text1"/>
                      <w:szCs w:val="21"/>
                    </w:rPr>
                    <w:t>环境管理</w:t>
                  </w:r>
                </w:p>
              </w:tc>
              <w:tc>
                <w:tcPr>
                  <w:tcW w:w="1506" w:type="pct"/>
                  <w:tcBorders>
                    <w:top w:val="single" w:sz="4" w:space="0" w:color="auto"/>
                    <w:left w:val="single" w:sz="4" w:space="0" w:color="auto"/>
                    <w:bottom w:val="single" w:sz="4" w:space="0" w:color="auto"/>
                    <w:right w:val="single" w:sz="4" w:space="0" w:color="auto"/>
                  </w:tcBorders>
                  <w:vAlign w:val="center"/>
                </w:tcPr>
                <w:p w14:paraId="4FFD2D74" w14:textId="451B6425" w:rsidR="00EB14AE" w:rsidRPr="00DA3485" w:rsidRDefault="00EB14AE" w:rsidP="00EB14AE">
                  <w:pPr>
                    <w:widowControl/>
                    <w:adjustRightInd w:val="0"/>
                    <w:snapToGrid w:val="0"/>
                    <w:jc w:val="center"/>
                    <w:rPr>
                      <w:color w:val="000000" w:themeColor="text1"/>
                      <w:szCs w:val="21"/>
                    </w:rPr>
                  </w:pPr>
                  <w:r w:rsidRPr="00DA3485">
                    <w:rPr>
                      <w:rFonts w:hint="eastAsia"/>
                      <w:color w:val="000000" w:themeColor="text1"/>
                      <w:szCs w:val="21"/>
                    </w:rPr>
                    <w:t>例行监测等</w:t>
                  </w:r>
                </w:p>
              </w:tc>
              <w:tc>
                <w:tcPr>
                  <w:tcW w:w="0" w:type="auto"/>
                  <w:tcBorders>
                    <w:top w:val="single" w:sz="4" w:space="0" w:color="auto"/>
                    <w:left w:val="single" w:sz="4" w:space="0" w:color="auto"/>
                    <w:bottom w:val="single" w:sz="4" w:space="0" w:color="auto"/>
                    <w:right w:val="single" w:sz="4" w:space="0" w:color="auto"/>
                  </w:tcBorders>
                  <w:vAlign w:val="center"/>
                </w:tcPr>
                <w:p w14:paraId="3EC59C40" w14:textId="46DDC438" w:rsidR="00EB14AE" w:rsidRPr="00DA3485" w:rsidRDefault="00EB14AE" w:rsidP="00EB14AE">
                  <w:pPr>
                    <w:widowControl/>
                    <w:adjustRightInd w:val="0"/>
                    <w:snapToGrid w:val="0"/>
                    <w:jc w:val="center"/>
                    <w:rPr>
                      <w:color w:val="000000" w:themeColor="text1"/>
                      <w:szCs w:val="21"/>
                    </w:rPr>
                  </w:pPr>
                  <w:r w:rsidRPr="00DA3485">
                    <w:rPr>
                      <w:rFonts w:hint="eastAsia"/>
                      <w:color w:val="000000" w:themeColor="text1"/>
                      <w:szCs w:val="21"/>
                    </w:rPr>
                    <w:t>2</w:t>
                  </w:r>
                </w:p>
              </w:tc>
              <w:tc>
                <w:tcPr>
                  <w:tcW w:w="672" w:type="pct"/>
                  <w:tcBorders>
                    <w:top w:val="single" w:sz="4" w:space="0" w:color="auto"/>
                    <w:left w:val="single" w:sz="4" w:space="0" w:color="auto"/>
                    <w:bottom w:val="single" w:sz="4" w:space="0" w:color="auto"/>
                    <w:right w:val="single" w:sz="4" w:space="0" w:color="auto"/>
                  </w:tcBorders>
                  <w:vAlign w:val="center"/>
                </w:tcPr>
                <w:p w14:paraId="3E080650" w14:textId="44BD7DF2" w:rsidR="00EB14AE" w:rsidRPr="00DA3485" w:rsidRDefault="00EB14AE" w:rsidP="00EB14AE">
                  <w:pPr>
                    <w:widowControl/>
                    <w:adjustRightInd w:val="0"/>
                    <w:snapToGrid w:val="0"/>
                    <w:jc w:val="center"/>
                    <w:rPr>
                      <w:color w:val="000000" w:themeColor="text1"/>
                      <w:szCs w:val="21"/>
                    </w:rPr>
                  </w:pPr>
                  <w:r w:rsidRPr="00DA3485">
                    <w:rPr>
                      <w:rFonts w:hint="eastAsia"/>
                      <w:color w:val="000000" w:themeColor="text1"/>
                      <w:szCs w:val="21"/>
                    </w:rPr>
                    <w:t>/</w:t>
                  </w:r>
                </w:p>
              </w:tc>
              <w:tc>
                <w:tcPr>
                  <w:tcW w:w="919" w:type="pct"/>
                  <w:tcBorders>
                    <w:top w:val="single" w:sz="4" w:space="0" w:color="auto"/>
                    <w:left w:val="single" w:sz="4" w:space="0" w:color="auto"/>
                    <w:bottom w:val="single" w:sz="4" w:space="0" w:color="auto"/>
                    <w:right w:val="nil"/>
                  </w:tcBorders>
                  <w:vAlign w:val="center"/>
                </w:tcPr>
                <w:p w14:paraId="54E6F457" w14:textId="34959271" w:rsidR="00EB14AE" w:rsidRPr="00DA3485" w:rsidRDefault="00EB14AE" w:rsidP="00EB14AE">
                  <w:pPr>
                    <w:widowControl/>
                    <w:adjustRightInd w:val="0"/>
                    <w:snapToGrid w:val="0"/>
                    <w:jc w:val="center"/>
                    <w:rPr>
                      <w:color w:val="000000" w:themeColor="text1"/>
                      <w:szCs w:val="21"/>
                    </w:rPr>
                  </w:pPr>
                  <w:r w:rsidRPr="00DA3485">
                    <w:rPr>
                      <w:color w:val="000000" w:themeColor="text1"/>
                      <w:szCs w:val="21"/>
                    </w:rPr>
                    <w:t>满足环境管理要求</w:t>
                  </w:r>
                </w:p>
              </w:tc>
            </w:tr>
            <w:tr w:rsidR="00EB14AE" w:rsidRPr="00DA3485" w14:paraId="3E97C4A2" w14:textId="77777777" w:rsidTr="000243C3">
              <w:trPr>
                <w:jc w:val="center"/>
              </w:trPr>
              <w:tc>
                <w:tcPr>
                  <w:tcW w:w="0" w:type="auto"/>
                  <w:tcBorders>
                    <w:top w:val="single" w:sz="4" w:space="0" w:color="auto"/>
                    <w:left w:val="nil"/>
                    <w:bottom w:val="single" w:sz="4" w:space="0" w:color="auto"/>
                    <w:right w:val="single" w:sz="4" w:space="0" w:color="auto"/>
                  </w:tcBorders>
                  <w:vAlign w:val="center"/>
                </w:tcPr>
                <w:p w14:paraId="43E190D7" w14:textId="16447782" w:rsidR="00EB14AE" w:rsidRPr="00DA3485" w:rsidRDefault="00EB14AE" w:rsidP="00EB14AE">
                  <w:pPr>
                    <w:widowControl/>
                    <w:adjustRightInd w:val="0"/>
                    <w:snapToGrid w:val="0"/>
                    <w:jc w:val="center"/>
                    <w:rPr>
                      <w:color w:val="000000" w:themeColor="text1"/>
                      <w:szCs w:val="21"/>
                    </w:rPr>
                  </w:pPr>
                  <w:r w:rsidRPr="00DA3485">
                    <w:rPr>
                      <w:rFonts w:hint="eastAsia"/>
                      <w:color w:val="000000" w:themeColor="text1"/>
                      <w:szCs w:val="21"/>
                    </w:rPr>
                    <w:t>1</w:t>
                  </w:r>
                  <w:r w:rsidR="00A6706C" w:rsidRPr="00DA3485">
                    <w:rPr>
                      <w:rFonts w:hint="eastAsia"/>
                      <w:color w:val="000000" w:themeColor="text1"/>
                      <w:szCs w:val="21"/>
                    </w:rPr>
                    <w:t>4</w:t>
                  </w:r>
                </w:p>
              </w:tc>
              <w:tc>
                <w:tcPr>
                  <w:tcW w:w="0" w:type="auto"/>
                  <w:gridSpan w:val="2"/>
                  <w:vMerge/>
                  <w:tcBorders>
                    <w:left w:val="single" w:sz="4" w:space="0" w:color="auto"/>
                    <w:bottom w:val="single" w:sz="4" w:space="0" w:color="auto"/>
                    <w:right w:val="single" w:sz="4" w:space="0" w:color="auto"/>
                  </w:tcBorders>
                  <w:vAlign w:val="center"/>
                </w:tcPr>
                <w:p w14:paraId="3F7E4E2A" w14:textId="77777777" w:rsidR="00EB14AE" w:rsidRPr="00DA3485" w:rsidRDefault="00EB14AE" w:rsidP="00EB14AE">
                  <w:pPr>
                    <w:widowControl/>
                    <w:adjustRightInd w:val="0"/>
                    <w:snapToGrid w:val="0"/>
                    <w:jc w:val="left"/>
                    <w:rPr>
                      <w:color w:val="000000" w:themeColor="text1"/>
                      <w:szCs w:val="21"/>
                    </w:rPr>
                  </w:pPr>
                </w:p>
              </w:tc>
              <w:tc>
                <w:tcPr>
                  <w:tcW w:w="1506" w:type="pct"/>
                  <w:tcBorders>
                    <w:top w:val="single" w:sz="4" w:space="0" w:color="auto"/>
                    <w:left w:val="single" w:sz="4" w:space="0" w:color="auto"/>
                    <w:bottom w:val="single" w:sz="4" w:space="0" w:color="auto"/>
                    <w:right w:val="single" w:sz="4" w:space="0" w:color="auto"/>
                  </w:tcBorders>
                  <w:vAlign w:val="center"/>
                </w:tcPr>
                <w:p w14:paraId="6B8974BA" w14:textId="691FD79C" w:rsidR="00EB14AE" w:rsidRPr="00DA3485" w:rsidRDefault="00EB14AE" w:rsidP="00EB14AE">
                  <w:pPr>
                    <w:widowControl/>
                    <w:adjustRightInd w:val="0"/>
                    <w:snapToGrid w:val="0"/>
                    <w:jc w:val="center"/>
                    <w:rPr>
                      <w:color w:val="000000" w:themeColor="text1"/>
                      <w:szCs w:val="21"/>
                    </w:rPr>
                  </w:pPr>
                  <w:r w:rsidRPr="00DA3485">
                    <w:rPr>
                      <w:rFonts w:hint="eastAsia"/>
                      <w:color w:val="000000" w:themeColor="text1"/>
                      <w:szCs w:val="21"/>
                    </w:rPr>
                    <w:t>排气筒采样口、采样平台；标志牌规范化设置等</w:t>
                  </w:r>
                </w:p>
              </w:tc>
              <w:tc>
                <w:tcPr>
                  <w:tcW w:w="0" w:type="auto"/>
                  <w:tcBorders>
                    <w:top w:val="single" w:sz="4" w:space="0" w:color="auto"/>
                    <w:left w:val="single" w:sz="4" w:space="0" w:color="auto"/>
                    <w:bottom w:val="single" w:sz="4" w:space="0" w:color="auto"/>
                    <w:right w:val="single" w:sz="4" w:space="0" w:color="auto"/>
                  </w:tcBorders>
                  <w:vAlign w:val="center"/>
                </w:tcPr>
                <w:p w14:paraId="134FEAC0" w14:textId="059F5E5B" w:rsidR="00EB14AE" w:rsidRPr="00DA3485" w:rsidRDefault="00EB14AE" w:rsidP="00EB14AE">
                  <w:pPr>
                    <w:widowControl/>
                    <w:adjustRightInd w:val="0"/>
                    <w:snapToGrid w:val="0"/>
                    <w:jc w:val="center"/>
                    <w:rPr>
                      <w:color w:val="000000" w:themeColor="text1"/>
                      <w:szCs w:val="21"/>
                    </w:rPr>
                  </w:pPr>
                  <w:r w:rsidRPr="00DA3485">
                    <w:rPr>
                      <w:rFonts w:hint="eastAsia"/>
                      <w:color w:val="000000" w:themeColor="text1"/>
                      <w:szCs w:val="21"/>
                    </w:rPr>
                    <w:t>1</w:t>
                  </w:r>
                </w:p>
              </w:tc>
              <w:tc>
                <w:tcPr>
                  <w:tcW w:w="672" w:type="pct"/>
                  <w:tcBorders>
                    <w:top w:val="single" w:sz="4" w:space="0" w:color="auto"/>
                    <w:left w:val="single" w:sz="4" w:space="0" w:color="auto"/>
                    <w:bottom w:val="single" w:sz="4" w:space="0" w:color="auto"/>
                    <w:right w:val="single" w:sz="4" w:space="0" w:color="auto"/>
                  </w:tcBorders>
                  <w:vAlign w:val="center"/>
                </w:tcPr>
                <w:p w14:paraId="7BED7FDE" w14:textId="4DF38500" w:rsidR="00EB14AE" w:rsidRPr="00DA3485" w:rsidRDefault="00EB14AE" w:rsidP="00EB14AE">
                  <w:pPr>
                    <w:widowControl/>
                    <w:adjustRightInd w:val="0"/>
                    <w:snapToGrid w:val="0"/>
                    <w:jc w:val="center"/>
                    <w:rPr>
                      <w:color w:val="000000" w:themeColor="text1"/>
                      <w:szCs w:val="21"/>
                    </w:rPr>
                  </w:pPr>
                  <w:r w:rsidRPr="00DA3485">
                    <w:rPr>
                      <w:rFonts w:hint="eastAsia"/>
                      <w:color w:val="000000" w:themeColor="text1"/>
                      <w:szCs w:val="21"/>
                    </w:rPr>
                    <w:t>/</w:t>
                  </w:r>
                </w:p>
              </w:tc>
              <w:tc>
                <w:tcPr>
                  <w:tcW w:w="919" w:type="pct"/>
                  <w:tcBorders>
                    <w:top w:val="single" w:sz="4" w:space="0" w:color="auto"/>
                    <w:left w:val="single" w:sz="4" w:space="0" w:color="auto"/>
                    <w:bottom w:val="single" w:sz="4" w:space="0" w:color="auto"/>
                    <w:right w:val="nil"/>
                  </w:tcBorders>
                  <w:vAlign w:val="center"/>
                </w:tcPr>
                <w:p w14:paraId="614F69B9" w14:textId="124236D5" w:rsidR="00EB14AE" w:rsidRPr="00DA3485" w:rsidRDefault="00EB14AE" w:rsidP="00EB14AE">
                  <w:pPr>
                    <w:widowControl/>
                    <w:adjustRightInd w:val="0"/>
                    <w:snapToGrid w:val="0"/>
                    <w:jc w:val="center"/>
                    <w:rPr>
                      <w:color w:val="000000" w:themeColor="text1"/>
                      <w:szCs w:val="21"/>
                    </w:rPr>
                  </w:pPr>
                  <w:r w:rsidRPr="00DA3485">
                    <w:rPr>
                      <w:color w:val="000000" w:themeColor="text1"/>
                      <w:szCs w:val="21"/>
                    </w:rPr>
                    <w:t>满足环境管理要求</w:t>
                  </w:r>
                </w:p>
              </w:tc>
            </w:tr>
            <w:tr w:rsidR="008D073D" w:rsidRPr="00DA3485" w14:paraId="47B6EDE2" w14:textId="77777777" w:rsidTr="004F441E">
              <w:trPr>
                <w:jc w:val="center"/>
              </w:trPr>
              <w:tc>
                <w:tcPr>
                  <w:tcW w:w="0" w:type="auto"/>
                  <w:tcBorders>
                    <w:top w:val="single" w:sz="4" w:space="0" w:color="auto"/>
                    <w:left w:val="nil"/>
                    <w:bottom w:val="single" w:sz="12" w:space="0" w:color="000000"/>
                    <w:right w:val="single" w:sz="4" w:space="0" w:color="auto"/>
                  </w:tcBorders>
                  <w:vAlign w:val="center"/>
                  <w:hideMark/>
                </w:tcPr>
                <w:p w14:paraId="0E295351" w14:textId="77777777"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总计</w:t>
                  </w:r>
                </w:p>
              </w:tc>
              <w:tc>
                <w:tcPr>
                  <w:tcW w:w="0" w:type="auto"/>
                  <w:gridSpan w:val="2"/>
                  <w:tcBorders>
                    <w:top w:val="single" w:sz="4" w:space="0" w:color="auto"/>
                    <w:left w:val="single" w:sz="4" w:space="0" w:color="auto"/>
                    <w:bottom w:val="single" w:sz="12" w:space="0" w:color="000000"/>
                    <w:right w:val="single" w:sz="4" w:space="0" w:color="auto"/>
                  </w:tcBorders>
                  <w:vAlign w:val="center"/>
                  <w:hideMark/>
                </w:tcPr>
                <w:p w14:paraId="626E1055" w14:textId="77777777"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w:t>
                  </w:r>
                </w:p>
              </w:tc>
              <w:tc>
                <w:tcPr>
                  <w:tcW w:w="1506" w:type="pct"/>
                  <w:tcBorders>
                    <w:top w:val="single" w:sz="4" w:space="0" w:color="auto"/>
                    <w:left w:val="single" w:sz="4" w:space="0" w:color="auto"/>
                    <w:bottom w:val="single" w:sz="12" w:space="0" w:color="000000"/>
                    <w:right w:val="single" w:sz="4" w:space="0" w:color="auto"/>
                  </w:tcBorders>
                  <w:vAlign w:val="center"/>
                  <w:hideMark/>
                </w:tcPr>
                <w:p w14:paraId="33758447" w14:textId="77777777"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w:t>
                  </w:r>
                </w:p>
              </w:tc>
              <w:tc>
                <w:tcPr>
                  <w:tcW w:w="972" w:type="pct"/>
                  <w:tcBorders>
                    <w:top w:val="single" w:sz="4" w:space="0" w:color="auto"/>
                    <w:left w:val="single" w:sz="4" w:space="0" w:color="auto"/>
                    <w:bottom w:val="single" w:sz="12" w:space="0" w:color="000000"/>
                    <w:right w:val="single" w:sz="4" w:space="0" w:color="auto"/>
                  </w:tcBorders>
                  <w:vAlign w:val="center"/>
                </w:tcPr>
                <w:p w14:paraId="3E606F76" w14:textId="1CBAEF81" w:rsidR="008D073D" w:rsidRPr="00DA3485" w:rsidRDefault="00EF6F0F" w:rsidP="00EF6F0F">
                  <w:pPr>
                    <w:widowControl/>
                    <w:adjustRightInd w:val="0"/>
                    <w:snapToGrid w:val="0"/>
                    <w:jc w:val="center"/>
                    <w:rPr>
                      <w:color w:val="000000" w:themeColor="text1"/>
                      <w:szCs w:val="21"/>
                    </w:rPr>
                  </w:pPr>
                  <w:r w:rsidRPr="00DA3485">
                    <w:rPr>
                      <w:color w:val="000000" w:themeColor="text1"/>
                      <w:szCs w:val="21"/>
                    </w:rPr>
                    <w:t>45</w:t>
                  </w:r>
                </w:p>
              </w:tc>
              <w:tc>
                <w:tcPr>
                  <w:tcW w:w="672" w:type="pct"/>
                  <w:tcBorders>
                    <w:top w:val="single" w:sz="4" w:space="0" w:color="auto"/>
                    <w:left w:val="single" w:sz="4" w:space="0" w:color="auto"/>
                    <w:bottom w:val="single" w:sz="12" w:space="0" w:color="000000"/>
                    <w:right w:val="single" w:sz="4" w:space="0" w:color="auto"/>
                  </w:tcBorders>
                  <w:vAlign w:val="center"/>
                  <w:hideMark/>
                </w:tcPr>
                <w:p w14:paraId="14A0C947" w14:textId="77777777"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w:t>
                  </w:r>
                </w:p>
              </w:tc>
              <w:tc>
                <w:tcPr>
                  <w:tcW w:w="919" w:type="pct"/>
                  <w:tcBorders>
                    <w:top w:val="single" w:sz="4" w:space="0" w:color="auto"/>
                    <w:left w:val="single" w:sz="4" w:space="0" w:color="auto"/>
                    <w:bottom w:val="single" w:sz="12" w:space="0" w:color="000000"/>
                    <w:right w:val="nil"/>
                  </w:tcBorders>
                  <w:vAlign w:val="center"/>
                  <w:hideMark/>
                </w:tcPr>
                <w:p w14:paraId="7756603D" w14:textId="77777777" w:rsidR="008D073D" w:rsidRPr="00DA3485" w:rsidRDefault="008D073D" w:rsidP="008D073D">
                  <w:pPr>
                    <w:widowControl/>
                    <w:adjustRightInd w:val="0"/>
                    <w:snapToGrid w:val="0"/>
                    <w:jc w:val="center"/>
                    <w:rPr>
                      <w:color w:val="000000" w:themeColor="text1"/>
                      <w:szCs w:val="21"/>
                    </w:rPr>
                  </w:pPr>
                  <w:r w:rsidRPr="00DA3485">
                    <w:rPr>
                      <w:color w:val="000000" w:themeColor="text1"/>
                      <w:szCs w:val="21"/>
                    </w:rPr>
                    <w:t>-</w:t>
                  </w:r>
                </w:p>
              </w:tc>
            </w:tr>
          </w:tbl>
          <w:p w14:paraId="54E80E21" w14:textId="21EA127D" w:rsidR="00D55638" w:rsidRPr="00DA3485" w:rsidRDefault="00D55638" w:rsidP="00D55638">
            <w:pPr>
              <w:adjustRightInd w:val="0"/>
              <w:snapToGrid w:val="0"/>
              <w:spacing w:line="50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 xml:space="preserve">2-4  </w:t>
            </w:r>
            <w:r w:rsidR="00AD51A0" w:rsidRPr="00DA3485">
              <w:rPr>
                <w:rFonts w:hint="eastAsia"/>
                <w:b/>
                <w:bCs/>
                <w:color w:val="000000" w:themeColor="text1"/>
                <w:szCs w:val="21"/>
              </w:rPr>
              <w:t>技改</w:t>
            </w:r>
            <w:r w:rsidRPr="00DA3485">
              <w:rPr>
                <w:b/>
                <w:bCs/>
                <w:color w:val="000000" w:themeColor="text1"/>
                <w:szCs w:val="21"/>
              </w:rPr>
              <w:t>项目</w:t>
            </w:r>
            <w:r w:rsidRPr="00DA3485">
              <w:rPr>
                <w:rFonts w:hint="eastAsia"/>
                <w:b/>
                <w:bCs/>
                <w:color w:val="000000" w:themeColor="text1"/>
                <w:szCs w:val="21"/>
              </w:rPr>
              <w:t>噪声</w:t>
            </w:r>
            <w:r w:rsidRPr="00DA3485">
              <w:rPr>
                <w:b/>
                <w:bCs/>
                <w:color w:val="000000" w:themeColor="text1"/>
                <w:szCs w:val="21"/>
              </w:rPr>
              <w:t>环保投资一览表</w:t>
            </w:r>
          </w:p>
          <w:tbl>
            <w:tblPr>
              <w:tblW w:w="5000" w:type="pct"/>
              <w:jc w:val="center"/>
              <w:tblBorders>
                <w:top w:val="single" w:sz="12" w:space="0" w:color="000000"/>
                <w:bottom w:val="single" w:sz="12" w:space="0" w:color="000000"/>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2"/>
              <w:gridCol w:w="2372"/>
              <w:gridCol w:w="2365"/>
            </w:tblGrid>
            <w:tr w:rsidR="00D55638" w:rsidRPr="00DA3485" w14:paraId="124C4329" w14:textId="77777777" w:rsidTr="001C049D">
              <w:trPr>
                <w:jc w:val="center"/>
              </w:trPr>
              <w:tc>
                <w:tcPr>
                  <w:tcW w:w="3247" w:type="dxa"/>
                  <w:tcBorders>
                    <w:top w:val="single" w:sz="12" w:space="0" w:color="000000"/>
                    <w:left w:val="nil"/>
                    <w:bottom w:val="single" w:sz="4" w:space="0" w:color="auto"/>
                    <w:right w:val="single" w:sz="4" w:space="0" w:color="auto"/>
                  </w:tcBorders>
                  <w:vAlign w:val="center"/>
                </w:tcPr>
                <w:p w14:paraId="6572ED11" w14:textId="77777777" w:rsidR="00D55638" w:rsidRPr="00DA3485" w:rsidRDefault="00D55638" w:rsidP="00D55638">
                  <w:pPr>
                    <w:widowControl/>
                    <w:adjustRightInd w:val="0"/>
                    <w:snapToGrid w:val="0"/>
                    <w:jc w:val="center"/>
                    <w:rPr>
                      <w:b/>
                      <w:bCs/>
                      <w:color w:val="000000" w:themeColor="text1"/>
                      <w:szCs w:val="21"/>
                    </w:rPr>
                  </w:pPr>
                  <w:r w:rsidRPr="00DA3485">
                    <w:rPr>
                      <w:rFonts w:hint="eastAsia"/>
                      <w:b/>
                      <w:bCs/>
                      <w:color w:val="000000" w:themeColor="text1"/>
                      <w:szCs w:val="21"/>
                    </w:rPr>
                    <w:t>噪声</w:t>
                  </w:r>
                  <w:r w:rsidRPr="00DA3485">
                    <w:rPr>
                      <w:b/>
                      <w:bCs/>
                      <w:color w:val="000000" w:themeColor="text1"/>
                      <w:szCs w:val="21"/>
                    </w:rPr>
                    <w:t>防治措施名称（</w:t>
                  </w:r>
                  <w:r w:rsidRPr="00DA3485">
                    <w:rPr>
                      <w:rFonts w:hint="eastAsia"/>
                      <w:b/>
                      <w:bCs/>
                      <w:color w:val="000000" w:themeColor="text1"/>
                      <w:szCs w:val="21"/>
                    </w:rPr>
                    <w:t>类型</w:t>
                  </w:r>
                  <w:r w:rsidRPr="00DA3485">
                    <w:rPr>
                      <w:b/>
                      <w:bCs/>
                      <w:color w:val="000000" w:themeColor="text1"/>
                      <w:szCs w:val="21"/>
                    </w:rPr>
                    <w:t>）</w:t>
                  </w:r>
                </w:p>
              </w:tc>
              <w:tc>
                <w:tcPr>
                  <w:tcW w:w="2174" w:type="dxa"/>
                  <w:tcBorders>
                    <w:top w:val="single" w:sz="12" w:space="0" w:color="000000"/>
                    <w:left w:val="single" w:sz="4" w:space="0" w:color="auto"/>
                    <w:bottom w:val="single" w:sz="4" w:space="0" w:color="auto"/>
                    <w:right w:val="single" w:sz="4" w:space="0" w:color="auto"/>
                  </w:tcBorders>
                  <w:vAlign w:val="center"/>
                </w:tcPr>
                <w:p w14:paraId="04FD804B" w14:textId="77777777" w:rsidR="00D55638" w:rsidRPr="00DA3485" w:rsidRDefault="00D55638" w:rsidP="00D55638">
                  <w:pPr>
                    <w:widowControl/>
                    <w:adjustRightInd w:val="0"/>
                    <w:snapToGrid w:val="0"/>
                    <w:jc w:val="center"/>
                    <w:rPr>
                      <w:b/>
                      <w:bCs/>
                      <w:color w:val="000000" w:themeColor="text1"/>
                      <w:szCs w:val="21"/>
                    </w:rPr>
                  </w:pPr>
                  <w:r w:rsidRPr="00DA3485">
                    <w:rPr>
                      <w:rFonts w:hint="eastAsia"/>
                      <w:b/>
                      <w:bCs/>
                      <w:color w:val="000000" w:themeColor="text1"/>
                      <w:szCs w:val="21"/>
                    </w:rPr>
                    <w:t>噪声</w:t>
                  </w:r>
                  <w:r w:rsidRPr="00DA3485">
                    <w:rPr>
                      <w:b/>
                      <w:bCs/>
                      <w:color w:val="000000" w:themeColor="text1"/>
                      <w:szCs w:val="21"/>
                    </w:rPr>
                    <w:t>防治措施效果</w:t>
                  </w:r>
                </w:p>
              </w:tc>
              <w:tc>
                <w:tcPr>
                  <w:tcW w:w="2168" w:type="dxa"/>
                  <w:tcBorders>
                    <w:top w:val="single" w:sz="12" w:space="0" w:color="000000"/>
                    <w:left w:val="single" w:sz="4" w:space="0" w:color="auto"/>
                    <w:bottom w:val="single" w:sz="4" w:space="0" w:color="auto"/>
                    <w:right w:val="nil"/>
                  </w:tcBorders>
                  <w:vAlign w:val="center"/>
                  <w:hideMark/>
                </w:tcPr>
                <w:p w14:paraId="0C2F6BEE" w14:textId="77777777" w:rsidR="00D55638" w:rsidRPr="00DA3485" w:rsidRDefault="00D55638" w:rsidP="00D55638">
                  <w:pPr>
                    <w:widowControl/>
                    <w:adjustRightInd w:val="0"/>
                    <w:snapToGrid w:val="0"/>
                    <w:jc w:val="center"/>
                    <w:rPr>
                      <w:b/>
                      <w:bCs/>
                      <w:color w:val="000000" w:themeColor="text1"/>
                      <w:szCs w:val="21"/>
                    </w:rPr>
                  </w:pPr>
                  <w:r w:rsidRPr="00DA3485">
                    <w:rPr>
                      <w:rFonts w:hint="eastAsia"/>
                      <w:b/>
                      <w:bCs/>
                      <w:color w:val="000000" w:themeColor="text1"/>
                      <w:szCs w:val="21"/>
                    </w:rPr>
                    <w:t>噪声防治措施</w:t>
                  </w:r>
                  <w:r w:rsidRPr="00DA3485">
                    <w:rPr>
                      <w:b/>
                      <w:bCs/>
                      <w:color w:val="000000" w:themeColor="text1"/>
                      <w:szCs w:val="21"/>
                    </w:rPr>
                    <w:t>投资</w:t>
                  </w:r>
                </w:p>
              </w:tc>
            </w:tr>
            <w:tr w:rsidR="00D55638" w:rsidRPr="00DA3485" w14:paraId="793C7242" w14:textId="77777777" w:rsidTr="001C049D">
              <w:trPr>
                <w:jc w:val="center"/>
              </w:trPr>
              <w:tc>
                <w:tcPr>
                  <w:tcW w:w="3247" w:type="dxa"/>
                  <w:tcBorders>
                    <w:top w:val="single" w:sz="4" w:space="0" w:color="auto"/>
                    <w:left w:val="nil"/>
                    <w:bottom w:val="single" w:sz="4" w:space="0" w:color="auto"/>
                    <w:right w:val="single" w:sz="4" w:space="0" w:color="auto"/>
                  </w:tcBorders>
                  <w:vAlign w:val="center"/>
                </w:tcPr>
                <w:p w14:paraId="12B92A21" w14:textId="77777777" w:rsidR="00D55638" w:rsidRPr="00DA3485" w:rsidRDefault="00D55638" w:rsidP="00D55638">
                  <w:pPr>
                    <w:widowControl/>
                    <w:adjustRightInd w:val="0"/>
                    <w:snapToGrid w:val="0"/>
                    <w:jc w:val="center"/>
                    <w:rPr>
                      <w:color w:val="000000" w:themeColor="text1"/>
                      <w:szCs w:val="21"/>
                    </w:rPr>
                  </w:pPr>
                  <w:r w:rsidRPr="00DA3485">
                    <w:rPr>
                      <w:rFonts w:hint="eastAsia"/>
                      <w:color w:val="000000" w:themeColor="text1"/>
                      <w:szCs w:val="21"/>
                    </w:rPr>
                    <w:t>厂房</w:t>
                  </w:r>
                  <w:r w:rsidRPr="00DA3485">
                    <w:rPr>
                      <w:color w:val="000000" w:themeColor="text1"/>
                      <w:szCs w:val="21"/>
                    </w:rPr>
                    <w:t>隔声、减</w:t>
                  </w:r>
                  <w:r w:rsidRPr="00DA3485">
                    <w:rPr>
                      <w:rFonts w:hint="eastAsia"/>
                      <w:color w:val="000000" w:themeColor="text1"/>
                      <w:szCs w:val="21"/>
                    </w:rPr>
                    <w:t>震</w:t>
                  </w:r>
                  <w:r w:rsidRPr="00DA3485">
                    <w:rPr>
                      <w:color w:val="000000" w:themeColor="text1"/>
                      <w:szCs w:val="21"/>
                    </w:rPr>
                    <w:t>、消声</w:t>
                  </w:r>
                </w:p>
              </w:tc>
              <w:tc>
                <w:tcPr>
                  <w:tcW w:w="2174" w:type="dxa"/>
                  <w:tcBorders>
                    <w:top w:val="single" w:sz="4" w:space="0" w:color="auto"/>
                    <w:left w:val="single" w:sz="4" w:space="0" w:color="auto"/>
                    <w:bottom w:val="single" w:sz="4" w:space="0" w:color="auto"/>
                    <w:right w:val="single" w:sz="4" w:space="0" w:color="auto"/>
                  </w:tcBorders>
                  <w:vAlign w:val="center"/>
                </w:tcPr>
                <w:p w14:paraId="6491EA3C" w14:textId="77777777" w:rsidR="00D55638" w:rsidRPr="00DA3485" w:rsidRDefault="00D55638" w:rsidP="00D55638">
                  <w:pPr>
                    <w:widowControl/>
                    <w:adjustRightInd w:val="0"/>
                    <w:snapToGrid w:val="0"/>
                    <w:jc w:val="center"/>
                    <w:rPr>
                      <w:color w:val="000000" w:themeColor="text1"/>
                      <w:szCs w:val="21"/>
                    </w:rPr>
                  </w:pPr>
                  <w:r w:rsidRPr="00DA3485">
                    <w:rPr>
                      <w:rFonts w:hint="eastAsia"/>
                      <w:color w:val="000000" w:themeColor="text1"/>
                      <w:szCs w:val="21"/>
                    </w:rPr>
                    <w:t>降噪</w:t>
                  </w:r>
                  <w:r w:rsidRPr="00DA3485">
                    <w:rPr>
                      <w:color w:val="000000" w:themeColor="text1"/>
                      <w:szCs w:val="21"/>
                    </w:rPr>
                    <w:t>25</w:t>
                  </w:r>
                  <w:r w:rsidRPr="00DA3485">
                    <w:rPr>
                      <w:rFonts w:hint="eastAsia"/>
                      <w:color w:val="000000" w:themeColor="text1"/>
                      <w:szCs w:val="21"/>
                    </w:rPr>
                    <w:t>dB</w:t>
                  </w:r>
                  <w:r w:rsidRPr="00DA3485">
                    <w:rPr>
                      <w:rFonts w:hint="eastAsia"/>
                      <w:color w:val="000000" w:themeColor="text1"/>
                      <w:szCs w:val="21"/>
                    </w:rPr>
                    <w:t>（</w:t>
                  </w:r>
                  <w:r w:rsidRPr="00DA3485">
                    <w:rPr>
                      <w:rFonts w:hint="eastAsia"/>
                      <w:color w:val="000000" w:themeColor="text1"/>
                      <w:szCs w:val="21"/>
                    </w:rPr>
                    <w:t>A</w:t>
                  </w:r>
                  <w:r w:rsidRPr="00DA3485">
                    <w:rPr>
                      <w:rFonts w:hint="eastAsia"/>
                      <w:color w:val="000000" w:themeColor="text1"/>
                      <w:szCs w:val="21"/>
                    </w:rPr>
                    <w:t>）</w:t>
                  </w:r>
                </w:p>
              </w:tc>
              <w:tc>
                <w:tcPr>
                  <w:tcW w:w="2168" w:type="dxa"/>
                  <w:tcBorders>
                    <w:top w:val="single" w:sz="4" w:space="0" w:color="auto"/>
                    <w:left w:val="single" w:sz="4" w:space="0" w:color="auto"/>
                    <w:bottom w:val="single" w:sz="4" w:space="0" w:color="auto"/>
                    <w:right w:val="nil"/>
                  </w:tcBorders>
                  <w:vAlign w:val="center"/>
                  <w:hideMark/>
                </w:tcPr>
                <w:p w14:paraId="4CD3ED1E" w14:textId="3EBD544E" w:rsidR="00D55638" w:rsidRPr="00DA3485" w:rsidRDefault="009C5F8E" w:rsidP="00D55638">
                  <w:pPr>
                    <w:widowControl/>
                    <w:adjustRightInd w:val="0"/>
                    <w:snapToGrid w:val="0"/>
                    <w:jc w:val="center"/>
                    <w:rPr>
                      <w:color w:val="000000" w:themeColor="text1"/>
                      <w:szCs w:val="21"/>
                    </w:rPr>
                  </w:pPr>
                  <w:r w:rsidRPr="00DA3485">
                    <w:rPr>
                      <w:color w:val="000000" w:themeColor="text1"/>
                      <w:szCs w:val="21"/>
                    </w:rPr>
                    <w:t>1</w:t>
                  </w:r>
                </w:p>
              </w:tc>
            </w:tr>
            <w:tr w:rsidR="00D55638" w:rsidRPr="00DA3485" w14:paraId="573C8279" w14:textId="77777777" w:rsidTr="001C049D">
              <w:trPr>
                <w:jc w:val="center"/>
              </w:trPr>
              <w:tc>
                <w:tcPr>
                  <w:tcW w:w="3247" w:type="dxa"/>
                  <w:tcBorders>
                    <w:top w:val="single" w:sz="4" w:space="0" w:color="auto"/>
                    <w:left w:val="nil"/>
                    <w:right w:val="single" w:sz="4" w:space="0" w:color="auto"/>
                  </w:tcBorders>
                  <w:vAlign w:val="center"/>
                </w:tcPr>
                <w:p w14:paraId="1EF8506E" w14:textId="3A27AA41" w:rsidR="00D55638" w:rsidRPr="00DA3485" w:rsidRDefault="00D55638" w:rsidP="00D55638">
                  <w:pPr>
                    <w:widowControl/>
                    <w:adjustRightInd w:val="0"/>
                    <w:snapToGrid w:val="0"/>
                    <w:jc w:val="center"/>
                    <w:rPr>
                      <w:color w:val="000000" w:themeColor="text1"/>
                      <w:szCs w:val="21"/>
                    </w:rPr>
                  </w:pPr>
                  <w:r w:rsidRPr="00DA3485">
                    <w:rPr>
                      <w:color w:val="000000" w:themeColor="text1"/>
                      <w:szCs w:val="21"/>
                    </w:rPr>
                    <w:t>风机</w:t>
                  </w:r>
                  <w:r w:rsidRPr="00DA3485">
                    <w:rPr>
                      <w:rFonts w:hint="eastAsia"/>
                      <w:color w:val="000000" w:themeColor="text1"/>
                      <w:szCs w:val="21"/>
                    </w:rPr>
                    <w:t>、空压机</w:t>
                  </w:r>
                  <w:r w:rsidRPr="00DA3485">
                    <w:rPr>
                      <w:color w:val="000000" w:themeColor="text1"/>
                      <w:szCs w:val="21"/>
                    </w:rPr>
                    <w:t>设隔声罩</w:t>
                  </w:r>
                </w:p>
              </w:tc>
              <w:tc>
                <w:tcPr>
                  <w:tcW w:w="2174" w:type="dxa"/>
                  <w:tcBorders>
                    <w:top w:val="single" w:sz="4" w:space="0" w:color="auto"/>
                    <w:left w:val="single" w:sz="4" w:space="0" w:color="auto"/>
                    <w:right w:val="single" w:sz="4" w:space="0" w:color="auto"/>
                  </w:tcBorders>
                  <w:vAlign w:val="center"/>
                </w:tcPr>
                <w:p w14:paraId="37324894" w14:textId="77777777" w:rsidR="00D55638" w:rsidRPr="00DA3485" w:rsidRDefault="00D55638" w:rsidP="00D55638">
                  <w:pPr>
                    <w:widowControl/>
                    <w:adjustRightInd w:val="0"/>
                    <w:snapToGrid w:val="0"/>
                    <w:jc w:val="center"/>
                    <w:rPr>
                      <w:color w:val="000000" w:themeColor="text1"/>
                      <w:szCs w:val="21"/>
                    </w:rPr>
                  </w:pPr>
                  <w:r w:rsidRPr="00DA3485">
                    <w:rPr>
                      <w:rFonts w:hint="eastAsia"/>
                      <w:color w:val="000000" w:themeColor="text1"/>
                      <w:szCs w:val="21"/>
                    </w:rPr>
                    <w:t>降噪</w:t>
                  </w:r>
                  <w:r w:rsidRPr="00DA3485">
                    <w:rPr>
                      <w:color w:val="000000" w:themeColor="text1"/>
                      <w:szCs w:val="21"/>
                    </w:rPr>
                    <w:t>30</w:t>
                  </w:r>
                  <w:r w:rsidRPr="00DA3485">
                    <w:rPr>
                      <w:rFonts w:hint="eastAsia"/>
                      <w:color w:val="000000" w:themeColor="text1"/>
                      <w:szCs w:val="21"/>
                    </w:rPr>
                    <w:t>dB</w:t>
                  </w:r>
                  <w:r w:rsidRPr="00DA3485">
                    <w:rPr>
                      <w:rFonts w:hint="eastAsia"/>
                      <w:color w:val="000000" w:themeColor="text1"/>
                      <w:szCs w:val="21"/>
                    </w:rPr>
                    <w:t>（</w:t>
                  </w:r>
                  <w:r w:rsidRPr="00DA3485">
                    <w:rPr>
                      <w:rFonts w:hint="eastAsia"/>
                      <w:color w:val="000000" w:themeColor="text1"/>
                      <w:szCs w:val="21"/>
                    </w:rPr>
                    <w:t>A</w:t>
                  </w:r>
                  <w:r w:rsidRPr="00DA3485">
                    <w:rPr>
                      <w:rFonts w:hint="eastAsia"/>
                      <w:color w:val="000000" w:themeColor="text1"/>
                      <w:szCs w:val="21"/>
                    </w:rPr>
                    <w:t>）</w:t>
                  </w:r>
                </w:p>
              </w:tc>
              <w:tc>
                <w:tcPr>
                  <w:tcW w:w="2168" w:type="dxa"/>
                  <w:tcBorders>
                    <w:top w:val="single" w:sz="4" w:space="0" w:color="auto"/>
                    <w:left w:val="single" w:sz="4" w:space="0" w:color="auto"/>
                    <w:right w:val="nil"/>
                  </w:tcBorders>
                  <w:vAlign w:val="center"/>
                </w:tcPr>
                <w:p w14:paraId="1F172D95" w14:textId="4E35B9BC" w:rsidR="00D55638" w:rsidRPr="00DA3485" w:rsidRDefault="009C5F8E" w:rsidP="00D55638">
                  <w:pPr>
                    <w:widowControl/>
                    <w:adjustRightInd w:val="0"/>
                    <w:snapToGrid w:val="0"/>
                    <w:jc w:val="center"/>
                    <w:rPr>
                      <w:color w:val="000000" w:themeColor="text1"/>
                      <w:szCs w:val="21"/>
                    </w:rPr>
                  </w:pPr>
                  <w:r w:rsidRPr="00DA3485">
                    <w:rPr>
                      <w:color w:val="000000" w:themeColor="text1"/>
                      <w:szCs w:val="21"/>
                    </w:rPr>
                    <w:t>2</w:t>
                  </w:r>
                </w:p>
              </w:tc>
            </w:tr>
          </w:tbl>
          <w:p w14:paraId="6F2093AB" w14:textId="729D0FDD" w:rsidR="00F94FB9" w:rsidRPr="00DA3485" w:rsidRDefault="00E2017A" w:rsidP="00D3256D">
            <w:pPr>
              <w:adjustRightInd w:val="0"/>
              <w:snapToGrid w:val="0"/>
              <w:spacing w:line="480" w:lineRule="exact"/>
              <w:rPr>
                <w:b/>
                <w:color w:val="000000" w:themeColor="text1"/>
                <w:szCs w:val="21"/>
              </w:rPr>
            </w:pPr>
            <w:r w:rsidRPr="00DA3485">
              <w:rPr>
                <w:b/>
                <w:color w:val="000000" w:themeColor="text1"/>
                <w:szCs w:val="21"/>
              </w:rPr>
              <w:t>4</w:t>
            </w:r>
            <w:r w:rsidR="00950405" w:rsidRPr="00DA3485">
              <w:rPr>
                <w:b/>
                <w:color w:val="000000" w:themeColor="text1"/>
                <w:szCs w:val="21"/>
              </w:rPr>
              <w:t>、主要原辅材料消耗情况</w:t>
            </w:r>
            <w:r w:rsidR="00003831" w:rsidRPr="00DA3485">
              <w:rPr>
                <w:b/>
                <w:color w:val="000000" w:themeColor="text1"/>
                <w:szCs w:val="21"/>
              </w:rPr>
              <w:t>及</w:t>
            </w:r>
            <w:r w:rsidR="00950405" w:rsidRPr="00DA3485">
              <w:rPr>
                <w:b/>
                <w:color w:val="000000" w:themeColor="text1"/>
                <w:szCs w:val="21"/>
              </w:rPr>
              <w:t>理化性质</w:t>
            </w:r>
          </w:p>
          <w:p w14:paraId="5F1753CC" w14:textId="24339E08" w:rsidR="00F94FB9" w:rsidRPr="00DA3485" w:rsidRDefault="00687DE8" w:rsidP="00D3256D">
            <w:pPr>
              <w:adjustRightInd w:val="0"/>
              <w:snapToGrid w:val="0"/>
              <w:spacing w:line="480" w:lineRule="exact"/>
              <w:ind w:firstLineChars="200" w:firstLine="422"/>
              <w:rPr>
                <w:b/>
                <w:color w:val="000000" w:themeColor="text1"/>
                <w:szCs w:val="21"/>
              </w:rPr>
            </w:pPr>
            <w:r w:rsidRPr="00DA3485">
              <w:rPr>
                <w:b/>
                <w:color w:val="000000" w:themeColor="text1"/>
                <w:szCs w:val="21"/>
              </w:rPr>
              <w:t>（</w:t>
            </w:r>
            <w:r w:rsidRPr="00DA3485">
              <w:rPr>
                <w:b/>
                <w:color w:val="000000" w:themeColor="text1"/>
                <w:szCs w:val="21"/>
              </w:rPr>
              <w:t>1</w:t>
            </w:r>
            <w:r w:rsidRPr="00DA3485">
              <w:rPr>
                <w:b/>
                <w:color w:val="000000" w:themeColor="text1"/>
                <w:szCs w:val="21"/>
              </w:rPr>
              <w:t>）原辅材料消耗</w:t>
            </w:r>
          </w:p>
          <w:p w14:paraId="3A483514" w14:textId="77777777" w:rsidR="007F6F66" w:rsidRPr="00DA3485" w:rsidRDefault="00950405" w:rsidP="007F6F66">
            <w:pPr>
              <w:adjustRightInd w:val="0"/>
              <w:snapToGrid w:val="0"/>
              <w:spacing w:line="480" w:lineRule="exact"/>
              <w:jc w:val="center"/>
              <w:rPr>
                <w:b/>
                <w:color w:val="000000" w:themeColor="text1"/>
                <w:szCs w:val="21"/>
              </w:rPr>
            </w:pPr>
            <w:bookmarkStart w:id="8" w:name="_Hlk144821496"/>
            <w:r w:rsidRPr="00DA3485">
              <w:rPr>
                <w:b/>
                <w:color w:val="000000" w:themeColor="text1"/>
                <w:szCs w:val="21"/>
              </w:rPr>
              <w:t>表</w:t>
            </w:r>
            <w:r w:rsidR="00F52E32" w:rsidRPr="00DA3485">
              <w:rPr>
                <w:b/>
                <w:color w:val="000000" w:themeColor="text1"/>
                <w:szCs w:val="21"/>
              </w:rPr>
              <w:t>2</w:t>
            </w:r>
            <w:r w:rsidRPr="00DA3485">
              <w:rPr>
                <w:b/>
                <w:color w:val="000000" w:themeColor="text1"/>
                <w:szCs w:val="21"/>
              </w:rPr>
              <w:t>-</w:t>
            </w:r>
            <w:r w:rsidR="002F1245" w:rsidRPr="00DA3485">
              <w:rPr>
                <w:b/>
                <w:color w:val="000000" w:themeColor="text1"/>
                <w:szCs w:val="21"/>
              </w:rPr>
              <w:t>5</w:t>
            </w:r>
            <w:r w:rsidRPr="00DA3485">
              <w:rPr>
                <w:b/>
                <w:color w:val="000000" w:themeColor="text1"/>
                <w:szCs w:val="21"/>
              </w:rPr>
              <w:t xml:space="preserve">  </w:t>
            </w:r>
            <w:r w:rsidR="002433FD" w:rsidRPr="00DA3485">
              <w:rPr>
                <w:rFonts w:hint="eastAsia"/>
                <w:b/>
                <w:color w:val="000000" w:themeColor="text1"/>
                <w:szCs w:val="21"/>
              </w:rPr>
              <w:t>技改</w:t>
            </w:r>
            <w:r w:rsidRPr="00DA3485">
              <w:rPr>
                <w:b/>
                <w:color w:val="000000" w:themeColor="text1"/>
                <w:szCs w:val="21"/>
              </w:rPr>
              <w:t>项目主</w:t>
            </w:r>
            <w:r w:rsidR="007F6F66" w:rsidRPr="00DA3485">
              <w:rPr>
                <w:b/>
                <w:color w:val="000000" w:themeColor="text1"/>
                <w:szCs w:val="21"/>
              </w:rPr>
              <w:t>要原辅材料一览表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
              <w:gridCol w:w="1018"/>
              <w:gridCol w:w="825"/>
              <w:gridCol w:w="686"/>
              <w:gridCol w:w="826"/>
              <w:gridCol w:w="666"/>
              <w:gridCol w:w="819"/>
              <w:gridCol w:w="762"/>
              <w:gridCol w:w="886"/>
              <w:gridCol w:w="1545"/>
            </w:tblGrid>
            <w:tr w:rsidR="00DD6615" w:rsidRPr="00DA3485" w14:paraId="3AB735C8" w14:textId="324487CF" w:rsidTr="003A3E74">
              <w:trPr>
                <w:jc w:val="center"/>
              </w:trPr>
              <w:tc>
                <w:tcPr>
                  <w:tcW w:w="0" w:type="auto"/>
                  <w:shd w:val="clear" w:color="auto" w:fill="auto"/>
                  <w:vAlign w:val="center"/>
                  <w:hideMark/>
                </w:tcPr>
                <w:p w14:paraId="1F7712B6" w14:textId="77777777" w:rsidR="004E1A92" w:rsidRPr="00DA3485" w:rsidRDefault="004E1A92" w:rsidP="002433FD">
                  <w:pPr>
                    <w:widowControl/>
                    <w:adjustRightInd w:val="0"/>
                    <w:snapToGrid w:val="0"/>
                    <w:jc w:val="center"/>
                    <w:rPr>
                      <w:b/>
                      <w:bCs/>
                      <w:color w:val="000000" w:themeColor="text1"/>
                      <w:kern w:val="0"/>
                      <w:szCs w:val="21"/>
                    </w:rPr>
                  </w:pPr>
                  <w:bookmarkStart w:id="9" w:name="_Hlk139360224"/>
                  <w:r w:rsidRPr="00DA3485">
                    <w:rPr>
                      <w:b/>
                      <w:bCs/>
                      <w:color w:val="000000" w:themeColor="text1"/>
                      <w:kern w:val="0"/>
                      <w:szCs w:val="21"/>
                    </w:rPr>
                    <w:t>序号</w:t>
                  </w:r>
                </w:p>
              </w:tc>
              <w:tc>
                <w:tcPr>
                  <w:tcW w:w="615" w:type="pct"/>
                  <w:shd w:val="clear" w:color="auto" w:fill="auto"/>
                  <w:vAlign w:val="center"/>
                  <w:hideMark/>
                </w:tcPr>
                <w:p w14:paraId="36158218" w14:textId="77777777" w:rsidR="004E1A92" w:rsidRPr="00DA3485" w:rsidRDefault="004E1A92" w:rsidP="002433FD">
                  <w:pPr>
                    <w:widowControl/>
                    <w:adjustRightInd w:val="0"/>
                    <w:snapToGrid w:val="0"/>
                    <w:jc w:val="center"/>
                    <w:rPr>
                      <w:b/>
                      <w:bCs/>
                      <w:color w:val="000000" w:themeColor="text1"/>
                      <w:kern w:val="0"/>
                      <w:szCs w:val="21"/>
                    </w:rPr>
                  </w:pPr>
                  <w:r w:rsidRPr="00DA3485">
                    <w:rPr>
                      <w:b/>
                      <w:bCs/>
                      <w:color w:val="000000" w:themeColor="text1"/>
                      <w:kern w:val="0"/>
                      <w:szCs w:val="21"/>
                    </w:rPr>
                    <w:t>名称</w:t>
                  </w:r>
                </w:p>
              </w:tc>
              <w:tc>
                <w:tcPr>
                  <w:tcW w:w="498" w:type="pct"/>
                  <w:shd w:val="clear" w:color="auto" w:fill="auto"/>
                  <w:vAlign w:val="center"/>
                  <w:hideMark/>
                </w:tcPr>
                <w:p w14:paraId="37C7D168" w14:textId="77777777" w:rsidR="004E1A92" w:rsidRPr="00DA3485" w:rsidRDefault="004E1A92" w:rsidP="002433FD">
                  <w:pPr>
                    <w:widowControl/>
                    <w:adjustRightInd w:val="0"/>
                    <w:snapToGrid w:val="0"/>
                    <w:jc w:val="center"/>
                    <w:rPr>
                      <w:b/>
                      <w:bCs/>
                      <w:color w:val="000000" w:themeColor="text1"/>
                      <w:kern w:val="0"/>
                      <w:szCs w:val="21"/>
                    </w:rPr>
                  </w:pPr>
                  <w:r w:rsidRPr="00DA3485">
                    <w:rPr>
                      <w:b/>
                      <w:bCs/>
                      <w:color w:val="000000" w:themeColor="text1"/>
                      <w:kern w:val="0"/>
                      <w:szCs w:val="21"/>
                    </w:rPr>
                    <w:t>成分</w:t>
                  </w:r>
                  <w:r w:rsidRPr="00DA3485">
                    <w:rPr>
                      <w:b/>
                      <w:bCs/>
                      <w:color w:val="000000" w:themeColor="text1"/>
                      <w:kern w:val="0"/>
                      <w:szCs w:val="21"/>
                    </w:rPr>
                    <w:t>/</w:t>
                  </w:r>
                  <w:r w:rsidRPr="00DA3485">
                    <w:rPr>
                      <w:b/>
                      <w:bCs/>
                      <w:color w:val="000000" w:themeColor="text1"/>
                      <w:kern w:val="0"/>
                      <w:szCs w:val="21"/>
                    </w:rPr>
                    <w:t>规格</w:t>
                  </w:r>
                </w:p>
              </w:tc>
              <w:tc>
                <w:tcPr>
                  <w:tcW w:w="414" w:type="pct"/>
                  <w:vAlign w:val="center"/>
                </w:tcPr>
                <w:p w14:paraId="67B34330" w14:textId="4A2923F9" w:rsidR="004E1A92" w:rsidRPr="00DA3485" w:rsidRDefault="004E1A92" w:rsidP="004E1A92">
                  <w:pPr>
                    <w:widowControl/>
                    <w:adjustRightInd w:val="0"/>
                    <w:snapToGrid w:val="0"/>
                    <w:jc w:val="center"/>
                    <w:rPr>
                      <w:b/>
                      <w:bCs/>
                      <w:color w:val="000000" w:themeColor="text1"/>
                      <w:kern w:val="0"/>
                      <w:szCs w:val="21"/>
                    </w:rPr>
                  </w:pPr>
                  <w:r w:rsidRPr="00DA3485">
                    <w:rPr>
                      <w:rFonts w:hint="eastAsia"/>
                      <w:b/>
                      <w:bCs/>
                      <w:color w:val="000000" w:themeColor="text1"/>
                      <w:kern w:val="0"/>
                      <w:szCs w:val="21"/>
                    </w:rPr>
                    <w:t>现有项目</w:t>
                  </w:r>
                  <w:r w:rsidRPr="00DA3485">
                    <w:rPr>
                      <w:b/>
                      <w:bCs/>
                      <w:color w:val="000000" w:themeColor="text1"/>
                      <w:kern w:val="0"/>
                      <w:szCs w:val="21"/>
                    </w:rPr>
                    <w:t>年</w:t>
                  </w:r>
                  <w:r w:rsidRPr="00DA3485">
                    <w:rPr>
                      <w:rFonts w:hint="eastAsia"/>
                      <w:b/>
                      <w:bCs/>
                      <w:color w:val="000000" w:themeColor="text1"/>
                      <w:kern w:val="0"/>
                      <w:szCs w:val="21"/>
                    </w:rPr>
                    <w:t>用</w:t>
                  </w:r>
                  <w:r w:rsidRPr="00DA3485">
                    <w:rPr>
                      <w:b/>
                      <w:bCs/>
                      <w:color w:val="000000" w:themeColor="text1"/>
                      <w:kern w:val="0"/>
                      <w:szCs w:val="21"/>
                    </w:rPr>
                    <w:t>量（</w:t>
                  </w:r>
                  <w:r w:rsidRPr="00DA3485">
                    <w:rPr>
                      <w:b/>
                      <w:bCs/>
                      <w:color w:val="000000" w:themeColor="text1"/>
                      <w:kern w:val="0"/>
                      <w:szCs w:val="21"/>
                    </w:rPr>
                    <w:t>t/a</w:t>
                  </w:r>
                  <w:r w:rsidRPr="00DA3485">
                    <w:rPr>
                      <w:b/>
                      <w:bCs/>
                      <w:color w:val="000000" w:themeColor="text1"/>
                      <w:kern w:val="0"/>
                      <w:szCs w:val="21"/>
                    </w:rPr>
                    <w:t>）</w:t>
                  </w:r>
                </w:p>
              </w:tc>
              <w:tc>
                <w:tcPr>
                  <w:tcW w:w="499" w:type="pct"/>
                  <w:shd w:val="clear" w:color="auto" w:fill="auto"/>
                  <w:vAlign w:val="center"/>
                  <w:hideMark/>
                </w:tcPr>
                <w:p w14:paraId="44372CEE" w14:textId="0F8676FD" w:rsidR="004E1A92" w:rsidRPr="00DA3485" w:rsidRDefault="004E1A92" w:rsidP="004E1A92">
                  <w:pPr>
                    <w:widowControl/>
                    <w:adjustRightInd w:val="0"/>
                    <w:snapToGrid w:val="0"/>
                    <w:jc w:val="center"/>
                    <w:rPr>
                      <w:b/>
                      <w:bCs/>
                      <w:color w:val="000000" w:themeColor="text1"/>
                      <w:kern w:val="0"/>
                      <w:szCs w:val="21"/>
                    </w:rPr>
                  </w:pPr>
                  <w:r w:rsidRPr="00DA3485">
                    <w:rPr>
                      <w:rFonts w:hint="eastAsia"/>
                      <w:b/>
                      <w:bCs/>
                      <w:color w:val="000000" w:themeColor="text1"/>
                      <w:kern w:val="0"/>
                      <w:szCs w:val="21"/>
                    </w:rPr>
                    <w:t>技改</w:t>
                  </w:r>
                  <w:r w:rsidRPr="00DA3485">
                    <w:rPr>
                      <w:b/>
                      <w:bCs/>
                      <w:color w:val="000000" w:themeColor="text1"/>
                      <w:kern w:val="0"/>
                      <w:szCs w:val="21"/>
                    </w:rPr>
                    <w:t>年</w:t>
                  </w:r>
                  <w:r w:rsidRPr="00DA3485">
                    <w:rPr>
                      <w:rFonts w:hint="eastAsia"/>
                      <w:b/>
                      <w:bCs/>
                      <w:color w:val="000000" w:themeColor="text1"/>
                      <w:kern w:val="0"/>
                      <w:szCs w:val="21"/>
                    </w:rPr>
                    <w:t>用</w:t>
                  </w:r>
                  <w:r w:rsidRPr="00DA3485">
                    <w:rPr>
                      <w:b/>
                      <w:bCs/>
                      <w:color w:val="000000" w:themeColor="text1"/>
                      <w:kern w:val="0"/>
                      <w:szCs w:val="21"/>
                    </w:rPr>
                    <w:t>量（</w:t>
                  </w:r>
                  <w:r w:rsidRPr="00DA3485">
                    <w:rPr>
                      <w:b/>
                      <w:bCs/>
                      <w:color w:val="000000" w:themeColor="text1"/>
                      <w:kern w:val="0"/>
                      <w:szCs w:val="21"/>
                    </w:rPr>
                    <w:t>t/a</w:t>
                  </w:r>
                  <w:r w:rsidRPr="00DA3485">
                    <w:rPr>
                      <w:b/>
                      <w:bCs/>
                      <w:color w:val="000000" w:themeColor="text1"/>
                      <w:kern w:val="0"/>
                      <w:szCs w:val="21"/>
                    </w:rPr>
                    <w:t>）</w:t>
                  </w:r>
                </w:p>
              </w:tc>
              <w:tc>
                <w:tcPr>
                  <w:tcW w:w="402" w:type="pct"/>
                  <w:vAlign w:val="center"/>
                </w:tcPr>
                <w:p w14:paraId="71857458" w14:textId="60F9BC6F" w:rsidR="004E1A92" w:rsidRPr="00DA3485" w:rsidRDefault="00DD6615" w:rsidP="00D5631F">
                  <w:pPr>
                    <w:widowControl/>
                    <w:adjustRightInd w:val="0"/>
                    <w:snapToGrid w:val="0"/>
                    <w:jc w:val="center"/>
                    <w:rPr>
                      <w:b/>
                      <w:bCs/>
                      <w:color w:val="000000" w:themeColor="text1"/>
                      <w:kern w:val="0"/>
                      <w:szCs w:val="21"/>
                    </w:rPr>
                  </w:pPr>
                  <w:r w:rsidRPr="00DA3485">
                    <w:rPr>
                      <w:rFonts w:hint="eastAsia"/>
                      <w:b/>
                      <w:bCs/>
                      <w:color w:val="000000" w:themeColor="text1"/>
                      <w:kern w:val="0"/>
                      <w:szCs w:val="21"/>
                    </w:rPr>
                    <w:t>以新带老削减量</w:t>
                  </w:r>
                  <w:r w:rsidRPr="00DA3485">
                    <w:rPr>
                      <w:b/>
                      <w:bCs/>
                      <w:color w:val="000000" w:themeColor="text1"/>
                      <w:kern w:val="0"/>
                      <w:szCs w:val="21"/>
                    </w:rPr>
                    <w:t>（</w:t>
                  </w:r>
                  <w:r w:rsidRPr="00DA3485">
                    <w:rPr>
                      <w:rFonts w:hint="eastAsia"/>
                      <w:b/>
                      <w:bCs/>
                      <w:color w:val="000000" w:themeColor="text1"/>
                      <w:kern w:val="0"/>
                      <w:szCs w:val="21"/>
                    </w:rPr>
                    <w:t>t/a</w:t>
                  </w:r>
                  <w:r w:rsidRPr="00DA3485">
                    <w:rPr>
                      <w:b/>
                      <w:bCs/>
                      <w:color w:val="000000" w:themeColor="text1"/>
                      <w:kern w:val="0"/>
                      <w:szCs w:val="21"/>
                    </w:rPr>
                    <w:t>）</w:t>
                  </w:r>
                </w:p>
              </w:tc>
              <w:tc>
                <w:tcPr>
                  <w:tcW w:w="0" w:type="auto"/>
                  <w:vAlign w:val="center"/>
                </w:tcPr>
                <w:p w14:paraId="3047EF76" w14:textId="5131EB39" w:rsidR="004E1A92" w:rsidRPr="00DA3485" w:rsidRDefault="004E1A92" w:rsidP="00D5631F">
                  <w:pPr>
                    <w:widowControl/>
                    <w:adjustRightInd w:val="0"/>
                    <w:snapToGrid w:val="0"/>
                    <w:jc w:val="center"/>
                    <w:rPr>
                      <w:b/>
                      <w:bCs/>
                      <w:color w:val="000000" w:themeColor="text1"/>
                      <w:kern w:val="0"/>
                      <w:szCs w:val="21"/>
                    </w:rPr>
                  </w:pPr>
                  <w:r w:rsidRPr="00DA3485">
                    <w:rPr>
                      <w:rFonts w:hint="eastAsia"/>
                      <w:b/>
                      <w:bCs/>
                      <w:color w:val="000000" w:themeColor="text1"/>
                      <w:kern w:val="0"/>
                      <w:szCs w:val="21"/>
                    </w:rPr>
                    <w:t>全厂</w:t>
                  </w:r>
                  <w:r w:rsidRPr="00DA3485">
                    <w:rPr>
                      <w:b/>
                      <w:bCs/>
                      <w:color w:val="000000" w:themeColor="text1"/>
                      <w:kern w:val="0"/>
                      <w:szCs w:val="21"/>
                    </w:rPr>
                    <w:t>年用量（</w:t>
                  </w:r>
                  <w:r w:rsidRPr="00DA3485">
                    <w:rPr>
                      <w:rFonts w:hint="eastAsia"/>
                      <w:b/>
                      <w:bCs/>
                      <w:color w:val="000000" w:themeColor="text1"/>
                      <w:kern w:val="0"/>
                      <w:szCs w:val="21"/>
                    </w:rPr>
                    <w:t>t/a</w:t>
                  </w:r>
                  <w:r w:rsidRPr="00DA3485">
                    <w:rPr>
                      <w:b/>
                      <w:bCs/>
                      <w:color w:val="000000" w:themeColor="text1"/>
                      <w:kern w:val="0"/>
                      <w:szCs w:val="21"/>
                    </w:rPr>
                    <w:t>）</w:t>
                  </w:r>
                </w:p>
              </w:tc>
              <w:tc>
                <w:tcPr>
                  <w:tcW w:w="460" w:type="pct"/>
                  <w:shd w:val="clear" w:color="auto" w:fill="auto"/>
                  <w:vAlign w:val="center"/>
                  <w:hideMark/>
                </w:tcPr>
                <w:p w14:paraId="0B83987D" w14:textId="517FD62A" w:rsidR="004E1A92" w:rsidRPr="00DA3485" w:rsidRDefault="004E1A92" w:rsidP="00D5631F">
                  <w:pPr>
                    <w:widowControl/>
                    <w:adjustRightInd w:val="0"/>
                    <w:snapToGrid w:val="0"/>
                    <w:jc w:val="center"/>
                    <w:rPr>
                      <w:b/>
                      <w:bCs/>
                      <w:color w:val="000000" w:themeColor="text1"/>
                      <w:kern w:val="0"/>
                      <w:szCs w:val="21"/>
                    </w:rPr>
                  </w:pPr>
                  <w:r w:rsidRPr="00DA3485">
                    <w:rPr>
                      <w:b/>
                      <w:bCs/>
                      <w:color w:val="000000" w:themeColor="text1"/>
                      <w:kern w:val="0"/>
                      <w:szCs w:val="21"/>
                    </w:rPr>
                    <w:t>储存方式</w:t>
                  </w:r>
                </w:p>
              </w:tc>
              <w:tc>
                <w:tcPr>
                  <w:tcW w:w="535" w:type="pct"/>
                  <w:shd w:val="clear" w:color="auto" w:fill="auto"/>
                  <w:vAlign w:val="center"/>
                  <w:hideMark/>
                </w:tcPr>
                <w:p w14:paraId="527DAF34" w14:textId="77777777" w:rsidR="004E1A92" w:rsidRPr="00DA3485" w:rsidRDefault="004E1A92" w:rsidP="002433FD">
                  <w:pPr>
                    <w:widowControl/>
                    <w:adjustRightInd w:val="0"/>
                    <w:snapToGrid w:val="0"/>
                    <w:jc w:val="center"/>
                    <w:rPr>
                      <w:b/>
                      <w:bCs/>
                      <w:color w:val="000000" w:themeColor="text1"/>
                      <w:kern w:val="0"/>
                      <w:szCs w:val="21"/>
                    </w:rPr>
                  </w:pPr>
                  <w:r w:rsidRPr="00DA3485">
                    <w:rPr>
                      <w:b/>
                      <w:bCs/>
                      <w:color w:val="000000" w:themeColor="text1"/>
                      <w:kern w:val="0"/>
                      <w:szCs w:val="21"/>
                    </w:rPr>
                    <w:t>最大储存量（</w:t>
                  </w:r>
                  <w:r w:rsidRPr="00DA3485">
                    <w:rPr>
                      <w:b/>
                      <w:bCs/>
                      <w:color w:val="000000" w:themeColor="text1"/>
                      <w:kern w:val="0"/>
                      <w:szCs w:val="21"/>
                    </w:rPr>
                    <w:t>t</w:t>
                  </w:r>
                  <w:r w:rsidRPr="00DA3485">
                    <w:rPr>
                      <w:b/>
                      <w:bCs/>
                      <w:color w:val="000000" w:themeColor="text1"/>
                      <w:kern w:val="0"/>
                      <w:szCs w:val="21"/>
                    </w:rPr>
                    <w:t>）</w:t>
                  </w:r>
                </w:p>
              </w:tc>
              <w:tc>
                <w:tcPr>
                  <w:tcW w:w="933" w:type="pct"/>
                  <w:vAlign w:val="center"/>
                </w:tcPr>
                <w:p w14:paraId="0A1AD643" w14:textId="4B96613E" w:rsidR="004E1A92" w:rsidRPr="00DA3485" w:rsidRDefault="004E1A92" w:rsidP="002433FD">
                  <w:pPr>
                    <w:widowControl/>
                    <w:adjustRightInd w:val="0"/>
                    <w:snapToGrid w:val="0"/>
                    <w:jc w:val="center"/>
                    <w:rPr>
                      <w:b/>
                      <w:bCs/>
                      <w:color w:val="000000" w:themeColor="text1"/>
                      <w:kern w:val="0"/>
                      <w:szCs w:val="21"/>
                    </w:rPr>
                  </w:pPr>
                  <w:r w:rsidRPr="00DA3485">
                    <w:rPr>
                      <w:b/>
                      <w:bCs/>
                      <w:color w:val="000000" w:themeColor="text1"/>
                      <w:kern w:val="0"/>
                      <w:szCs w:val="21"/>
                    </w:rPr>
                    <w:t>储存地点</w:t>
                  </w:r>
                </w:p>
              </w:tc>
            </w:tr>
            <w:tr w:rsidR="00080851" w:rsidRPr="00DA3485" w14:paraId="62FC2488" w14:textId="429A7572" w:rsidTr="00080851">
              <w:trPr>
                <w:jc w:val="center"/>
              </w:trPr>
              <w:tc>
                <w:tcPr>
                  <w:tcW w:w="0" w:type="auto"/>
                  <w:shd w:val="clear" w:color="auto" w:fill="auto"/>
                  <w:noWrap/>
                  <w:vAlign w:val="center"/>
                  <w:hideMark/>
                </w:tcPr>
                <w:p w14:paraId="159B5E9C" w14:textId="77777777"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w:t>
                  </w:r>
                </w:p>
              </w:tc>
              <w:tc>
                <w:tcPr>
                  <w:tcW w:w="615" w:type="pct"/>
                  <w:shd w:val="clear" w:color="auto" w:fill="auto"/>
                  <w:vAlign w:val="center"/>
                </w:tcPr>
                <w:p w14:paraId="048947B7" w14:textId="004A2389"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纱纸管</w:t>
                  </w:r>
                </w:p>
              </w:tc>
              <w:tc>
                <w:tcPr>
                  <w:tcW w:w="498" w:type="pct"/>
                  <w:shd w:val="clear" w:color="auto" w:fill="auto"/>
                  <w:vAlign w:val="center"/>
                </w:tcPr>
                <w:p w14:paraId="4DA420EB" w14:textId="3741DD0B"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c>
                <w:tcPr>
                  <w:tcW w:w="414" w:type="pct"/>
                  <w:vAlign w:val="center"/>
                </w:tcPr>
                <w:p w14:paraId="30C15B38" w14:textId="619FFF73"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99" w:type="pct"/>
                  <w:shd w:val="clear" w:color="auto" w:fill="auto"/>
                  <w:vAlign w:val="center"/>
                </w:tcPr>
                <w:p w14:paraId="2C8FC30B" w14:textId="6A2E0947"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02" w:type="pct"/>
                  <w:vAlign w:val="center"/>
                </w:tcPr>
                <w:p w14:paraId="0BF4C438" w14:textId="286D38BF" w:rsidR="00080851" w:rsidRPr="00DA3485" w:rsidRDefault="00080851" w:rsidP="00080851">
                  <w:pPr>
                    <w:widowControl/>
                    <w:adjustRightInd w:val="0"/>
                    <w:snapToGrid w:val="0"/>
                    <w:jc w:val="center"/>
                    <w:rPr>
                      <w:color w:val="000000" w:themeColor="text1"/>
                      <w:szCs w:val="21"/>
                      <w:lang w:val="en-GB"/>
                    </w:rPr>
                  </w:pPr>
                  <w:r w:rsidRPr="00942986">
                    <w:rPr>
                      <w:rFonts w:hint="eastAsia"/>
                      <w:bCs/>
                      <w:color w:val="000000" w:themeColor="text1"/>
                      <w:kern w:val="0"/>
                      <w:szCs w:val="21"/>
                    </w:rPr>
                    <w:t>***</w:t>
                  </w:r>
                </w:p>
              </w:tc>
              <w:tc>
                <w:tcPr>
                  <w:tcW w:w="0" w:type="auto"/>
                  <w:vAlign w:val="center"/>
                </w:tcPr>
                <w:p w14:paraId="50F89076" w14:textId="63FA653B" w:rsidR="00080851" w:rsidRPr="00DA3485" w:rsidRDefault="00080851" w:rsidP="00080851">
                  <w:pPr>
                    <w:widowControl/>
                    <w:adjustRightInd w:val="0"/>
                    <w:snapToGrid w:val="0"/>
                    <w:jc w:val="center"/>
                    <w:rPr>
                      <w:color w:val="000000" w:themeColor="text1"/>
                      <w:szCs w:val="21"/>
                      <w:lang w:val="en-GB"/>
                    </w:rPr>
                  </w:pPr>
                  <w:r w:rsidRPr="00942986">
                    <w:rPr>
                      <w:rFonts w:hint="eastAsia"/>
                      <w:bCs/>
                      <w:color w:val="000000" w:themeColor="text1"/>
                      <w:kern w:val="0"/>
                      <w:szCs w:val="21"/>
                    </w:rPr>
                    <w:t>***</w:t>
                  </w:r>
                </w:p>
              </w:tc>
              <w:tc>
                <w:tcPr>
                  <w:tcW w:w="460" w:type="pct"/>
                  <w:shd w:val="clear" w:color="auto" w:fill="auto"/>
                  <w:vAlign w:val="center"/>
                </w:tcPr>
                <w:p w14:paraId="1C4CDFBB" w14:textId="52BA526A" w:rsidR="00080851" w:rsidRPr="00DA3485" w:rsidRDefault="00080851" w:rsidP="00080851">
                  <w:pPr>
                    <w:widowControl/>
                    <w:adjustRightInd w:val="0"/>
                    <w:snapToGrid w:val="0"/>
                    <w:jc w:val="center"/>
                    <w:rPr>
                      <w:bCs/>
                      <w:color w:val="000000" w:themeColor="text1"/>
                      <w:kern w:val="0"/>
                      <w:szCs w:val="21"/>
                    </w:rPr>
                  </w:pPr>
                  <w:r w:rsidRPr="00DA3485">
                    <w:rPr>
                      <w:color w:val="000000" w:themeColor="text1"/>
                      <w:szCs w:val="21"/>
                      <w:lang w:val="en-GB"/>
                    </w:rPr>
                    <w:t>散装</w:t>
                  </w:r>
                </w:p>
              </w:tc>
              <w:tc>
                <w:tcPr>
                  <w:tcW w:w="535" w:type="pct"/>
                  <w:shd w:val="clear" w:color="auto" w:fill="auto"/>
                  <w:vAlign w:val="center"/>
                </w:tcPr>
                <w:p w14:paraId="4C2FDB48" w14:textId="3D0730AD"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1500</w:t>
                  </w:r>
                </w:p>
              </w:tc>
              <w:tc>
                <w:tcPr>
                  <w:tcW w:w="933" w:type="pct"/>
                  <w:vMerge w:val="restart"/>
                  <w:vAlign w:val="center"/>
                </w:tcPr>
                <w:p w14:paraId="3A987D97" w14:textId="2D6AD020"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生产车间</w:t>
                  </w:r>
                  <w:r w:rsidRPr="00DA3485">
                    <w:rPr>
                      <w:bCs/>
                      <w:color w:val="000000" w:themeColor="text1"/>
                      <w:kern w:val="0"/>
                      <w:szCs w:val="21"/>
                    </w:rPr>
                    <w:t>1</w:t>
                  </w:r>
                  <w:r w:rsidRPr="00DA3485">
                    <w:rPr>
                      <w:bCs/>
                      <w:color w:val="000000" w:themeColor="text1"/>
                      <w:kern w:val="0"/>
                      <w:szCs w:val="21"/>
                    </w:rPr>
                    <w:t>内生产区域</w:t>
                  </w:r>
                </w:p>
              </w:tc>
            </w:tr>
            <w:tr w:rsidR="00080851" w:rsidRPr="00DA3485" w14:paraId="44CAAB83" w14:textId="0716E845" w:rsidTr="00080851">
              <w:trPr>
                <w:jc w:val="center"/>
              </w:trPr>
              <w:tc>
                <w:tcPr>
                  <w:tcW w:w="0" w:type="auto"/>
                  <w:shd w:val="clear" w:color="auto" w:fill="auto"/>
                  <w:noWrap/>
                  <w:vAlign w:val="center"/>
                  <w:hideMark/>
                </w:tcPr>
                <w:p w14:paraId="23AA0531" w14:textId="77777777"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2</w:t>
                  </w:r>
                </w:p>
              </w:tc>
              <w:tc>
                <w:tcPr>
                  <w:tcW w:w="615" w:type="pct"/>
                  <w:shd w:val="clear" w:color="auto" w:fill="auto"/>
                  <w:vAlign w:val="center"/>
                </w:tcPr>
                <w:p w14:paraId="4C95FB72" w14:textId="77E7D527"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羊皮纸</w:t>
                  </w:r>
                </w:p>
              </w:tc>
              <w:tc>
                <w:tcPr>
                  <w:tcW w:w="498" w:type="pct"/>
                  <w:shd w:val="clear" w:color="auto" w:fill="auto"/>
                  <w:vAlign w:val="center"/>
                </w:tcPr>
                <w:p w14:paraId="0983FE24" w14:textId="38171E74"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c>
                <w:tcPr>
                  <w:tcW w:w="414" w:type="pct"/>
                  <w:vAlign w:val="center"/>
                </w:tcPr>
                <w:p w14:paraId="03A330E9" w14:textId="5217CA99"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99" w:type="pct"/>
                  <w:shd w:val="clear" w:color="auto" w:fill="auto"/>
                  <w:vAlign w:val="center"/>
                </w:tcPr>
                <w:p w14:paraId="27B95557" w14:textId="0326E22E"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02" w:type="pct"/>
                  <w:vAlign w:val="center"/>
                </w:tcPr>
                <w:p w14:paraId="67F91F42" w14:textId="0126C3F8" w:rsidR="00080851" w:rsidRPr="00DA3485" w:rsidRDefault="00080851" w:rsidP="00080851">
                  <w:pPr>
                    <w:widowControl/>
                    <w:adjustRightInd w:val="0"/>
                    <w:snapToGrid w:val="0"/>
                    <w:jc w:val="center"/>
                    <w:rPr>
                      <w:color w:val="000000" w:themeColor="text1"/>
                      <w:szCs w:val="21"/>
                      <w:lang w:val="en-GB"/>
                    </w:rPr>
                  </w:pPr>
                  <w:r w:rsidRPr="00942986">
                    <w:rPr>
                      <w:rFonts w:hint="eastAsia"/>
                      <w:bCs/>
                      <w:color w:val="000000" w:themeColor="text1"/>
                      <w:kern w:val="0"/>
                      <w:szCs w:val="21"/>
                    </w:rPr>
                    <w:t>***</w:t>
                  </w:r>
                </w:p>
              </w:tc>
              <w:tc>
                <w:tcPr>
                  <w:tcW w:w="0" w:type="auto"/>
                  <w:vAlign w:val="center"/>
                </w:tcPr>
                <w:p w14:paraId="04AE94FF" w14:textId="180A6460" w:rsidR="00080851" w:rsidRPr="00DA3485" w:rsidRDefault="00080851" w:rsidP="00080851">
                  <w:pPr>
                    <w:widowControl/>
                    <w:adjustRightInd w:val="0"/>
                    <w:snapToGrid w:val="0"/>
                    <w:jc w:val="center"/>
                    <w:rPr>
                      <w:color w:val="000000" w:themeColor="text1"/>
                      <w:szCs w:val="21"/>
                      <w:lang w:val="en-GB"/>
                    </w:rPr>
                  </w:pPr>
                  <w:r w:rsidRPr="00942986">
                    <w:rPr>
                      <w:rFonts w:hint="eastAsia"/>
                      <w:bCs/>
                      <w:color w:val="000000" w:themeColor="text1"/>
                      <w:kern w:val="0"/>
                      <w:szCs w:val="21"/>
                    </w:rPr>
                    <w:t>***</w:t>
                  </w:r>
                </w:p>
              </w:tc>
              <w:tc>
                <w:tcPr>
                  <w:tcW w:w="460" w:type="pct"/>
                  <w:shd w:val="clear" w:color="auto" w:fill="auto"/>
                  <w:vAlign w:val="center"/>
                </w:tcPr>
                <w:p w14:paraId="4ECAA0F9" w14:textId="6ACAE48B" w:rsidR="00080851" w:rsidRPr="00DA3485" w:rsidRDefault="00080851" w:rsidP="00080851">
                  <w:pPr>
                    <w:widowControl/>
                    <w:adjustRightInd w:val="0"/>
                    <w:snapToGrid w:val="0"/>
                    <w:jc w:val="center"/>
                    <w:rPr>
                      <w:bCs/>
                      <w:color w:val="000000" w:themeColor="text1"/>
                      <w:kern w:val="0"/>
                      <w:szCs w:val="21"/>
                    </w:rPr>
                  </w:pPr>
                  <w:r w:rsidRPr="00DA3485">
                    <w:rPr>
                      <w:color w:val="000000" w:themeColor="text1"/>
                      <w:szCs w:val="21"/>
                      <w:lang w:val="en-GB"/>
                    </w:rPr>
                    <w:t>散装</w:t>
                  </w:r>
                </w:p>
              </w:tc>
              <w:tc>
                <w:tcPr>
                  <w:tcW w:w="535" w:type="pct"/>
                  <w:shd w:val="clear" w:color="auto" w:fill="auto"/>
                  <w:vAlign w:val="center"/>
                </w:tcPr>
                <w:p w14:paraId="4E8E511D" w14:textId="27E8AE92"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100</w:t>
                  </w:r>
                </w:p>
              </w:tc>
              <w:tc>
                <w:tcPr>
                  <w:tcW w:w="933" w:type="pct"/>
                  <w:vMerge/>
                  <w:vAlign w:val="center"/>
                </w:tcPr>
                <w:p w14:paraId="14D94D73" w14:textId="77777777" w:rsidR="00080851" w:rsidRPr="00DA3485" w:rsidRDefault="00080851" w:rsidP="00080851">
                  <w:pPr>
                    <w:widowControl/>
                    <w:adjustRightInd w:val="0"/>
                    <w:snapToGrid w:val="0"/>
                    <w:jc w:val="center"/>
                    <w:rPr>
                      <w:bCs/>
                      <w:color w:val="000000" w:themeColor="text1"/>
                      <w:kern w:val="0"/>
                      <w:szCs w:val="21"/>
                    </w:rPr>
                  </w:pPr>
                </w:p>
              </w:tc>
            </w:tr>
            <w:tr w:rsidR="00080851" w:rsidRPr="00DA3485" w14:paraId="005A7C6B" w14:textId="6F7CF8F6" w:rsidTr="00080851">
              <w:trPr>
                <w:jc w:val="center"/>
              </w:trPr>
              <w:tc>
                <w:tcPr>
                  <w:tcW w:w="0" w:type="auto"/>
                  <w:shd w:val="clear" w:color="auto" w:fill="auto"/>
                  <w:noWrap/>
                  <w:vAlign w:val="center"/>
                  <w:hideMark/>
                </w:tcPr>
                <w:p w14:paraId="01C4918A" w14:textId="77777777"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lastRenderedPageBreak/>
                    <w:t>3</w:t>
                  </w:r>
                </w:p>
              </w:tc>
              <w:tc>
                <w:tcPr>
                  <w:tcW w:w="615" w:type="pct"/>
                  <w:shd w:val="clear" w:color="auto" w:fill="auto"/>
                  <w:vAlign w:val="center"/>
                </w:tcPr>
                <w:p w14:paraId="6D101952" w14:textId="63F1329D"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胶水</w:t>
                  </w:r>
                </w:p>
              </w:tc>
              <w:tc>
                <w:tcPr>
                  <w:tcW w:w="498" w:type="pct"/>
                  <w:shd w:val="clear" w:color="auto" w:fill="auto"/>
                  <w:vAlign w:val="center"/>
                </w:tcPr>
                <w:p w14:paraId="5DF26EB9" w14:textId="768311ED"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聚乙烯醇</w:t>
                  </w:r>
                  <w:r w:rsidRPr="00DA3485">
                    <w:rPr>
                      <w:bCs/>
                      <w:color w:val="000000" w:themeColor="text1"/>
                      <w:kern w:val="0"/>
                      <w:szCs w:val="21"/>
                    </w:rPr>
                    <w:t>7%</w:t>
                  </w:r>
                  <w:r w:rsidRPr="00DA3485">
                    <w:rPr>
                      <w:bCs/>
                      <w:color w:val="000000" w:themeColor="text1"/>
                      <w:kern w:val="0"/>
                      <w:szCs w:val="21"/>
                    </w:rPr>
                    <w:t>、高岭土</w:t>
                  </w:r>
                  <w:r w:rsidRPr="00DA3485">
                    <w:rPr>
                      <w:bCs/>
                      <w:color w:val="000000" w:themeColor="text1"/>
                      <w:kern w:val="0"/>
                      <w:szCs w:val="21"/>
                    </w:rPr>
                    <w:t>13%</w:t>
                  </w:r>
                  <w:r w:rsidRPr="00DA3485">
                    <w:rPr>
                      <w:bCs/>
                      <w:color w:val="000000" w:themeColor="text1"/>
                      <w:kern w:val="0"/>
                      <w:szCs w:val="21"/>
                    </w:rPr>
                    <w:t>、可溶性淀粉</w:t>
                  </w:r>
                  <w:r w:rsidRPr="00DA3485">
                    <w:rPr>
                      <w:bCs/>
                      <w:color w:val="000000" w:themeColor="text1"/>
                      <w:kern w:val="0"/>
                      <w:szCs w:val="21"/>
                    </w:rPr>
                    <w:t>1.0%</w:t>
                  </w:r>
                  <w:r w:rsidRPr="00DA3485">
                    <w:rPr>
                      <w:bCs/>
                      <w:color w:val="000000" w:themeColor="text1"/>
                      <w:kern w:val="0"/>
                      <w:szCs w:val="21"/>
                    </w:rPr>
                    <w:t>、草酸</w:t>
                  </w:r>
                  <w:r w:rsidRPr="00DA3485">
                    <w:rPr>
                      <w:bCs/>
                      <w:color w:val="000000" w:themeColor="text1"/>
                      <w:kern w:val="0"/>
                      <w:szCs w:val="21"/>
                    </w:rPr>
                    <w:t>0.07%</w:t>
                  </w:r>
                  <w:r w:rsidRPr="00DA3485">
                    <w:rPr>
                      <w:bCs/>
                      <w:color w:val="000000" w:themeColor="text1"/>
                      <w:kern w:val="0"/>
                      <w:szCs w:val="21"/>
                    </w:rPr>
                    <w:t>、水</w:t>
                  </w:r>
                  <w:r w:rsidRPr="00DA3485">
                    <w:rPr>
                      <w:bCs/>
                      <w:color w:val="000000" w:themeColor="text1"/>
                      <w:kern w:val="0"/>
                      <w:szCs w:val="21"/>
                    </w:rPr>
                    <w:t>78.93%</w:t>
                  </w:r>
                </w:p>
              </w:tc>
              <w:tc>
                <w:tcPr>
                  <w:tcW w:w="414" w:type="pct"/>
                  <w:vAlign w:val="center"/>
                </w:tcPr>
                <w:p w14:paraId="2FC7AAF0" w14:textId="75C43807"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99" w:type="pct"/>
                  <w:shd w:val="clear" w:color="auto" w:fill="auto"/>
                  <w:vAlign w:val="center"/>
                </w:tcPr>
                <w:p w14:paraId="388EA9F1" w14:textId="05BFBC15"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02" w:type="pct"/>
                  <w:vAlign w:val="center"/>
                </w:tcPr>
                <w:p w14:paraId="075445EA" w14:textId="4738A6A2"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0" w:type="auto"/>
                  <w:vAlign w:val="center"/>
                </w:tcPr>
                <w:p w14:paraId="07B95F2D" w14:textId="61B9657B"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60" w:type="pct"/>
                  <w:shd w:val="clear" w:color="auto" w:fill="auto"/>
                  <w:vAlign w:val="center"/>
                </w:tcPr>
                <w:p w14:paraId="3F7A6131" w14:textId="3896AEB6"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1t/</w:t>
                  </w:r>
                  <w:r w:rsidRPr="00DA3485">
                    <w:rPr>
                      <w:bCs/>
                      <w:color w:val="000000" w:themeColor="text1"/>
                      <w:kern w:val="0"/>
                      <w:szCs w:val="21"/>
                    </w:rPr>
                    <w:t>桶</w:t>
                  </w:r>
                </w:p>
              </w:tc>
              <w:tc>
                <w:tcPr>
                  <w:tcW w:w="535" w:type="pct"/>
                  <w:shd w:val="clear" w:color="auto" w:fill="auto"/>
                  <w:vAlign w:val="center"/>
                </w:tcPr>
                <w:p w14:paraId="54EF6DF7" w14:textId="7828D9F7"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5</w:t>
                  </w:r>
                </w:p>
              </w:tc>
              <w:tc>
                <w:tcPr>
                  <w:tcW w:w="933" w:type="pct"/>
                  <w:vMerge w:val="restart"/>
                  <w:vAlign w:val="center"/>
                </w:tcPr>
                <w:p w14:paraId="2867DA72" w14:textId="08A4CB4F"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生产车间</w:t>
                  </w:r>
                  <w:r w:rsidRPr="00DA3485">
                    <w:rPr>
                      <w:bCs/>
                      <w:color w:val="000000" w:themeColor="text1"/>
                      <w:kern w:val="0"/>
                      <w:szCs w:val="21"/>
                    </w:rPr>
                    <w:t>1</w:t>
                  </w:r>
                  <w:r w:rsidRPr="00DA3485">
                    <w:rPr>
                      <w:bCs/>
                      <w:color w:val="000000" w:themeColor="text1"/>
                      <w:kern w:val="0"/>
                      <w:szCs w:val="21"/>
                    </w:rPr>
                    <w:t>原料仓库</w:t>
                  </w:r>
                </w:p>
              </w:tc>
            </w:tr>
            <w:tr w:rsidR="00080851" w:rsidRPr="00DA3485" w14:paraId="2AD57E4F" w14:textId="3334229A" w:rsidTr="00080851">
              <w:trPr>
                <w:jc w:val="center"/>
              </w:trPr>
              <w:tc>
                <w:tcPr>
                  <w:tcW w:w="0" w:type="auto"/>
                  <w:shd w:val="clear" w:color="auto" w:fill="auto"/>
                  <w:noWrap/>
                  <w:vAlign w:val="center"/>
                  <w:hideMark/>
                </w:tcPr>
                <w:p w14:paraId="6C985014" w14:textId="3395CCCF"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4</w:t>
                  </w:r>
                </w:p>
              </w:tc>
              <w:tc>
                <w:tcPr>
                  <w:tcW w:w="615" w:type="pct"/>
                  <w:shd w:val="clear" w:color="auto" w:fill="auto"/>
                  <w:vAlign w:val="center"/>
                </w:tcPr>
                <w:p w14:paraId="2A44EE20" w14:textId="0CC51038"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液体蜡</w:t>
                  </w:r>
                </w:p>
              </w:tc>
              <w:tc>
                <w:tcPr>
                  <w:tcW w:w="498" w:type="pct"/>
                  <w:shd w:val="clear" w:color="auto" w:fill="auto"/>
                  <w:vAlign w:val="center"/>
                </w:tcPr>
                <w:p w14:paraId="34A0F87D" w14:textId="4031861C"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c>
                <w:tcPr>
                  <w:tcW w:w="414" w:type="pct"/>
                  <w:vAlign w:val="center"/>
                </w:tcPr>
                <w:p w14:paraId="7C920B29" w14:textId="03A66CB1"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99" w:type="pct"/>
                  <w:shd w:val="clear" w:color="auto" w:fill="auto"/>
                  <w:vAlign w:val="center"/>
                </w:tcPr>
                <w:p w14:paraId="1E69B27F" w14:textId="279F1C0B"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02" w:type="pct"/>
                  <w:vAlign w:val="center"/>
                </w:tcPr>
                <w:p w14:paraId="0439F868" w14:textId="635D6EC4"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0" w:type="auto"/>
                  <w:vAlign w:val="center"/>
                </w:tcPr>
                <w:p w14:paraId="216ECBCA" w14:textId="2076F8C7"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60" w:type="pct"/>
                  <w:shd w:val="clear" w:color="auto" w:fill="auto"/>
                  <w:vAlign w:val="center"/>
                </w:tcPr>
                <w:p w14:paraId="114A63C8" w14:textId="6D84F9C4"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25kg/</w:t>
                  </w:r>
                  <w:r w:rsidRPr="00DA3485">
                    <w:rPr>
                      <w:bCs/>
                      <w:color w:val="000000" w:themeColor="text1"/>
                      <w:kern w:val="0"/>
                      <w:szCs w:val="21"/>
                    </w:rPr>
                    <w:t>桶</w:t>
                  </w:r>
                </w:p>
              </w:tc>
              <w:tc>
                <w:tcPr>
                  <w:tcW w:w="535" w:type="pct"/>
                  <w:shd w:val="clear" w:color="auto" w:fill="auto"/>
                  <w:vAlign w:val="center"/>
                </w:tcPr>
                <w:p w14:paraId="6DE2A4B4" w14:textId="26BA1E85"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0.15</w:t>
                  </w:r>
                </w:p>
              </w:tc>
              <w:tc>
                <w:tcPr>
                  <w:tcW w:w="933" w:type="pct"/>
                  <w:vMerge/>
                  <w:vAlign w:val="center"/>
                </w:tcPr>
                <w:p w14:paraId="722049F4" w14:textId="77777777" w:rsidR="00080851" w:rsidRPr="00DA3485" w:rsidRDefault="00080851" w:rsidP="00080851">
                  <w:pPr>
                    <w:widowControl/>
                    <w:adjustRightInd w:val="0"/>
                    <w:snapToGrid w:val="0"/>
                    <w:jc w:val="center"/>
                    <w:rPr>
                      <w:bCs/>
                      <w:color w:val="000000" w:themeColor="text1"/>
                      <w:kern w:val="0"/>
                      <w:szCs w:val="21"/>
                    </w:rPr>
                  </w:pPr>
                </w:p>
              </w:tc>
            </w:tr>
            <w:tr w:rsidR="00080851" w:rsidRPr="00DA3485" w14:paraId="536A204D" w14:textId="5BC217F1" w:rsidTr="00080851">
              <w:trPr>
                <w:jc w:val="center"/>
              </w:trPr>
              <w:tc>
                <w:tcPr>
                  <w:tcW w:w="0" w:type="auto"/>
                  <w:shd w:val="clear" w:color="auto" w:fill="auto"/>
                  <w:noWrap/>
                  <w:vAlign w:val="center"/>
                  <w:hideMark/>
                </w:tcPr>
                <w:p w14:paraId="5D586F64" w14:textId="47112A3C"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5</w:t>
                  </w:r>
                </w:p>
              </w:tc>
              <w:tc>
                <w:tcPr>
                  <w:tcW w:w="615" w:type="pct"/>
                  <w:shd w:val="clear" w:color="auto" w:fill="auto"/>
                  <w:vAlign w:val="center"/>
                </w:tcPr>
                <w:p w14:paraId="24B64019" w14:textId="0F84028F"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酚醛树脂</w:t>
                  </w:r>
                </w:p>
              </w:tc>
              <w:tc>
                <w:tcPr>
                  <w:tcW w:w="498" w:type="pct"/>
                  <w:shd w:val="clear" w:color="auto" w:fill="auto"/>
                  <w:vAlign w:val="center"/>
                </w:tcPr>
                <w:p w14:paraId="037F312F" w14:textId="1C6E438A"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c>
                <w:tcPr>
                  <w:tcW w:w="414" w:type="pct"/>
                  <w:vAlign w:val="center"/>
                </w:tcPr>
                <w:p w14:paraId="1DE5297D" w14:textId="22A4776D"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99" w:type="pct"/>
                  <w:shd w:val="clear" w:color="auto" w:fill="auto"/>
                  <w:vAlign w:val="center"/>
                </w:tcPr>
                <w:p w14:paraId="418E7F90" w14:textId="1E039520"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02" w:type="pct"/>
                  <w:vAlign w:val="center"/>
                </w:tcPr>
                <w:p w14:paraId="4BEBDCDD" w14:textId="126F394F"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0" w:type="auto"/>
                  <w:vAlign w:val="center"/>
                </w:tcPr>
                <w:p w14:paraId="60A0891A" w14:textId="0F329CA6"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60" w:type="pct"/>
                  <w:shd w:val="clear" w:color="auto" w:fill="auto"/>
                  <w:vAlign w:val="center"/>
                </w:tcPr>
                <w:p w14:paraId="4B735CC5" w14:textId="328CDA54"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25kg/</w:t>
                  </w:r>
                  <w:r w:rsidRPr="00DA3485">
                    <w:rPr>
                      <w:bCs/>
                      <w:color w:val="000000" w:themeColor="text1"/>
                      <w:kern w:val="0"/>
                      <w:szCs w:val="21"/>
                    </w:rPr>
                    <w:t>袋</w:t>
                  </w:r>
                </w:p>
              </w:tc>
              <w:tc>
                <w:tcPr>
                  <w:tcW w:w="535" w:type="pct"/>
                  <w:shd w:val="clear" w:color="auto" w:fill="auto"/>
                  <w:vAlign w:val="center"/>
                </w:tcPr>
                <w:p w14:paraId="23BAE183" w14:textId="72602079"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0.1</w:t>
                  </w:r>
                </w:p>
              </w:tc>
              <w:tc>
                <w:tcPr>
                  <w:tcW w:w="933" w:type="pct"/>
                  <w:vMerge/>
                  <w:vAlign w:val="center"/>
                </w:tcPr>
                <w:p w14:paraId="401D4D98" w14:textId="77777777" w:rsidR="00080851" w:rsidRPr="00DA3485" w:rsidRDefault="00080851" w:rsidP="00080851">
                  <w:pPr>
                    <w:widowControl/>
                    <w:adjustRightInd w:val="0"/>
                    <w:snapToGrid w:val="0"/>
                    <w:jc w:val="center"/>
                    <w:rPr>
                      <w:bCs/>
                      <w:color w:val="000000" w:themeColor="text1"/>
                      <w:kern w:val="0"/>
                      <w:szCs w:val="21"/>
                    </w:rPr>
                  </w:pPr>
                </w:p>
              </w:tc>
            </w:tr>
            <w:tr w:rsidR="00080851" w:rsidRPr="00DA3485" w14:paraId="2DF1CA09" w14:textId="3F36A047" w:rsidTr="00080851">
              <w:trPr>
                <w:jc w:val="center"/>
              </w:trPr>
              <w:tc>
                <w:tcPr>
                  <w:tcW w:w="0" w:type="auto"/>
                  <w:shd w:val="clear" w:color="auto" w:fill="auto"/>
                  <w:noWrap/>
                  <w:vAlign w:val="center"/>
                  <w:hideMark/>
                </w:tcPr>
                <w:p w14:paraId="4B64E072" w14:textId="7EA1222D"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6</w:t>
                  </w:r>
                </w:p>
              </w:tc>
              <w:tc>
                <w:tcPr>
                  <w:tcW w:w="615" w:type="pct"/>
                  <w:shd w:val="clear" w:color="auto" w:fill="auto"/>
                  <w:vAlign w:val="center"/>
                </w:tcPr>
                <w:p w14:paraId="78036474" w14:textId="5CA66B4A"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酒精</w:t>
                  </w:r>
                </w:p>
              </w:tc>
              <w:tc>
                <w:tcPr>
                  <w:tcW w:w="498" w:type="pct"/>
                  <w:shd w:val="clear" w:color="auto" w:fill="auto"/>
                  <w:noWrap/>
                  <w:vAlign w:val="center"/>
                </w:tcPr>
                <w:p w14:paraId="5046D30A" w14:textId="7379A2FA"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99%</w:t>
                  </w:r>
                  <w:r w:rsidRPr="00DA3485">
                    <w:rPr>
                      <w:bCs/>
                      <w:color w:val="000000" w:themeColor="text1"/>
                      <w:kern w:val="0"/>
                      <w:szCs w:val="21"/>
                    </w:rPr>
                    <w:t>乙醇</w:t>
                  </w:r>
                </w:p>
              </w:tc>
              <w:tc>
                <w:tcPr>
                  <w:tcW w:w="414" w:type="pct"/>
                  <w:vAlign w:val="center"/>
                </w:tcPr>
                <w:p w14:paraId="5F569AAE" w14:textId="1A86621F"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99" w:type="pct"/>
                  <w:shd w:val="clear" w:color="auto" w:fill="auto"/>
                  <w:vAlign w:val="center"/>
                </w:tcPr>
                <w:p w14:paraId="481B1920" w14:textId="0A7CADA1"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02" w:type="pct"/>
                  <w:vAlign w:val="center"/>
                </w:tcPr>
                <w:p w14:paraId="31EAF1DF" w14:textId="4FF658F3"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0" w:type="auto"/>
                  <w:vAlign w:val="center"/>
                </w:tcPr>
                <w:p w14:paraId="0A04D02C" w14:textId="23B0422E"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60" w:type="pct"/>
                  <w:shd w:val="clear" w:color="auto" w:fill="auto"/>
                  <w:vAlign w:val="center"/>
                </w:tcPr>
                <w:p w14:paraId="095E3D3F" w14:textId="09B89A51"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25L/</w:t>
                  </w:r>
                  <w:r w:rsidRPr="00DA3485">
                    <w:rPr>
                      <w:bCs/>
                      <w:color w:val="000000" w:themeColor="text1"/>
                      <w:kern w:val="0"/>
                      <w:szCs w:val="21"/>
                    </w:rPr>
                    <w:t>桶</w:t>
                  </w:r>
                </w:p>
              </w:tc>
              <w:tc>
                <w:tcPr>
                  <w:tcW w:w="535" w:type="pct"/>
                  <w:shd w:val="clear" w:color="auto" w:fill="auto"/>
                  <w:vAlign w:val="center"/>
                </w:tcPr>
                <w:p w14:paraId="7F6056E0" w14:textId="5B1839C1"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0.2</w:t>
                  </w:r>
                </w:p>
              </w:tc>
              <w:tc>
                <w:tcPr>
                  <w:tcW w:w="933" w:type="pct"/>
                  <w:vMerge/>
                  <w:vAlign w:val="center"/>
                </w:tcPr>
                <w:p w14:paraId="2DAF9863" w14:textId="77777777" w:rsidR="00080851" w:rsidRPr="00DA3485" w:rsidRDefault="00080851" w:rsidP="00080851">
                  <w:pPr>
                    <w:widowControl/>
                    <w:adjustRightInd w:val="0"/>
                    <w:snapToGrid w:val="0"/>
                    <w:jc w:val="center"/>
                    <w:rPr>
                      <w:bCs/>
                      <w:color w:val="000000" w:themeColor="text1"/>
                      <w:kern w:val="0"/>
                      <w:szCs w:val="21"/>
                    </w:rPr>
                  </w:pPr>
                </w:p>
              </w:tc>
            </w:tr>
            <w:tr w:rsidR="00080851" w:rsidRPr="00DA3485" w14:paraId="226F8C03" w14:textId="4475EA94" w:rsidTr="00080851">
              <w:trPr>
                <w:jc w:val="center"/>
              </w:trPr>
              <w:tc>
                <w:tcPr>
                  <w:tcW w:w="0" w:type="auto"/>
                  <w:shd w:val="clear" w:color="auto" w:fill="auto"/>
                  <w:noWrap/>
                  <w:vAlign w:val="center"/>
                </w:tcPr>
                <w:p w14:paraId="769D26C1" w14:textId="2C5B07AA"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7</w:t>
                  </w:r>
                </w:p>
              </w:tc>
              <w:tc>
                <w:tcPr>
                  <w:tcW w:w="615" w:type="pct"/>
                  <w:shd w:val="clear" w:color="auto" w:fill="auto"/>
                  <w:vAlign w:val="center"/>
                </w:tcPr>
                <w:p w14:paraId="05E4A1F8" w14:textId="3B41BD8E"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天然气</w:t>
                  </w:r>
                </w:p>
              </w:tc>
              <w:tc>
                <w:tcPr>
                  <w:tcW w:w="498" w:type="pct"/>
                  <w:shd w:val="clear" w:color="auto" w:fill="auto"/>
                  <w:noWrap/>
                  <w:vAlign w:val="center"/>
                </w:tcPr>
                <w:p w14:paraId="2F265148" w14:textId="7556DE1F"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甲烷</w:t>
                  </w:r>
                </w:p>
              </w:tc>
              <w:tc>
                <w:tcPr>
                  <w:tcW w:w="414" w:type="pct"/>
                  <w:vAlign w:val="center"/>
                </w:tcPr>
                <w:p w14:paraId="6FC70AC1" w14:textId="306F0AB7"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99" w:type="pct"/>
                  <w:shd w:val="clear" w:color="auto" w:fill="auto"/>
                  <w:vAlign w:val="center"/>
                </w:tcPr>
                <w:p w14:paraId="6C08F4BF" w14:textId="6C1DAFC5"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02" w:type="pct"/>
                  <w:vAlign w:val="center"/>
                </w:tcPr>
                <w:p w14:paraId="4CCED17F" w14:textId="38BF4688"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0" w:type="auto"/>
                  <w:vAlign w:val="center"/>
                </w:tcPr>
                <w:p w14:paraId="6BEFF4A3" w14:textId="3BE7A931"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60" w:type="pct"/>
                  <w:shd w:val="clear" w:color="auto" w:fill="auto"/>
                  <w:vAlign w:val="center"/>
                </w:tcPr>
                <w:p w14:paraId="2EA22911" w14:textId="75B2EB0B"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管道输送</w:t>
                  </w:r>
                </w:p>
              </w:tc>
              <w:tc>
                <w:tcPr>
                  <w:tcW w:w="1468" w:type="pct"/>
                  <w:gridSpan w:val="2"/>
                  <w:shd w:val="clear" w:color="auto" w:fill="auto"/>
                  <w:vAlign w:val="center"/>
                </w:tcPr>
                <w:p w14:paraId="7AB4F6B8" w14:textId="54C5D341"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厂区内不贮存</w:t>
                  </w:r>
                </w:p>
              </w:tc>
            </w:tr>
            <w:tr w:rsidR="00080851" w:rsidRPr="00DA3485" w14:paraId="4B710858" w14:textId="0B69F193" w:rsidTr="00080851">
              <w:trPr>
                <w:jc w:val="center"/>
              </w:trPr>
              <w:tc>
                <w:tcPr>
                  <w:tcW w:w="0" w:type="auto"/>
                  <w:shd w:val="clear" w:color="auto" w:fill="auto"/>
                  <w:noWrap/>
                  <w:vAlign w:val="center"/>
                </w:tcPr>
                <w:p w14:paraId="0987C3DF" w14:textId="4D4E7778"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8</w:t>
                  </w:r>
                </w:p>
              </w:tc>
              <w:tc>
                <w:tcPr>
                  <w:tcW w:w="615" w:type="pct"/>
                  <w:shd w:val="clear" w:color="auto" w:fill="auto"/>
                  <w:vAlign w:val="center"/>
                </w:tcPr>
                <w:p w14:paraId="3871FDCE" w14:textId="4A59E299"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柴油</w:t>
                  </w:r>
                </w:p>
              </w:tc>
              <w:tc>
                <w:tcPr>
                  <w:tcW w:w="498" w:type="pct"/>
                  <w:shd w:val="clear" w:color="auto" w:fill="auto"/>
                  <w:noWrap/>
                  <w:vAlign w:val="center"/>
                </w:tcPr>
                <w:p w14:paraId="08229FBB" w14:textId="2B2BD9B5"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c>
                <w:tcPr>
                  <w:tcW w:w="414" w:type="pct"/>
                  <w:vAlign w:val="center"/>
                </w:tcPr>
                <w:p w14:paraId="5CC299A8" w14:textId="2EFAE4F3"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99" w:type="pct"/>
                  <w:shd w:val="clear" w:color="auto" w:fill="auto"/>
                  <w:vAlign w:val="center"/>
                </w:tcPr>
                <w:p w14:paraId="33567EE2" w14:textId="49ED1C8D"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402" w:type="pct"/>
                  <w:vAlign w:val="center"/>
                </w:tcPr>
                <w:p w14:paraId="20BC28E6" w14:textId="1D01AA99"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0" w:type="auto"/>
                  <w:vAlign w:val="center"/>
                </w:tcPr>
                <w:p w14:paraId="76689EE5" w14:textId="41528568" w:rsidR="00080851" w:rsidRPr="00DA3485" w:rsidRDefault="00080851" w:rsidP="00080851">
                  <w:pPr>
                    <w:widowControl/>
                    <w:adjustRightInd w:val="0"/>
                    <w:snapToGrid w:val="0"/>
                    <w:jc w:val="center"/>
                    <w:rPr>
                      <w:bCs/>
                      <w:color w:val="000000" w:themeColor="text1"/>
                      <w:kern w:val="0"/>
                      <w:szCs w:val="21"/>
                    </w:rPr>
                  </w:pPr>
                  <w:r w:rsidRPr="00942986">
                    <w:rPr>
                      <w:rFonts w:hint="eastAsia"/>
                      <w:bCs/>
                      <w:color w:val="000000" w:themeColor="text1"/>
                      <w:kern w:val="0"/>
                      <w:szCs w:val="21"/>
                    </w:rPr>
                    <w:t>***</w:t>
                  </w:r>
                </w:p>
              </w:tc>
              <w:tc>
                <w:tcPr>
                  <w:tcW w:w="0" w:type="auto"/>
                  <w:gridSpan w:val="3"/>
                  <w:shd w:val="clear" w:color="auto" w:fill="auto"/>
                  <w:vAlign w:val="center"/>
                </w:tcPr>
                <w:p w14:paraId="7A654A46" w14:textId="6F8903ED"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厂区内不贮存</w:t>
                  </w:r>
                </w:p>
              </w:tc>
            </w:tr>
          </w:tbl>
          <w:bookmarkEnd w:id="8"/>
          <w:bookmarkEnd w:id="9"/>
          <w:p w14:paraId="641458AF" w14:textId="263FEC31" w:rsidR="00761839" w:rsidRPr="00DA3485" w:rsidRDefault="00687DE8" w:rsidP="003D0079">
            <w:pPr>
              <w:adjustRightInd w:val="0"/>
              <w:snapToGrid w:val="0"/>
              <w:spacing w:line="480" w:lineRule="exact"/>
              <w:ind w:firstLineChars="200" w:firstLine="422"/>
              <w:rPr>
                <w:b/>
                <w:color w:val="000000" w:themeColor="text1"/>
                <w:szCs w:val="21"/>
              </w:rPr>
            </w:pPr>
            <w:r w:rsidRPr="00DA3485">
              <w:rPr>
                <w:b/>
                <w:color w:val="000000" w:themeColor="text1"/>
                <w:szCs w:val="21"/>
              </w:rPr>
              <w:t>（</w:t>
            </w:r>
            <w:r w:rsidRPr="00DA3485">
              <w:rPr>
                <w:b/>
                <w:color w:val="000000" w:themeColor="text1"/>
                <w:szCs w:val="21"/>
              </w:rPr>
              <w:t>2</w:t>
            </w:r>
            <w:r w:rsidRPr="00DA3485">
              <w:rPr>
                <w:b/>
                <w:color w:val="000000" w:themeColor="text1"/>
                <w:szCs w:val="21"/>
              </w:rPr>
              <w:t>）理化性质</w:t>
            </w:r>
          </w:p>
          <w:p w14:paraId="4E2BBF69" w14:textId="09FD8CA3" w:rsidR="00950405" w:rsidRPr="00DA3485" w:rsidRDefault="00950405" w:rsidP="003D0079">
            <w:pPr>
              <w:adjustRightInd w:val="0"/>
              <w:snapToGrid w:val="0"/>
              <w:spacing w:line="480" w:lineRule="exact"/>
              <w:jc w:val="center"/>
              <w:rPr>
                <w:b/>
                <w:color w:val="000000" w:themeColor="text1"/>
                <w:szCs w:val="21"/>
              </w:rPr>
            </w:pPr>
            <w:bookmarkStart w:id="10" w:name="_Hlk144729506"/>
            <w:r w:rsidRPr="00DA3485">
              <w:rPr>
                <w:b/>
                <w:color w:val="000000" w:themeColor="text1"/>
                <w:szCs w:val="21"/>
              </w:rPr>
              <w:t>表</w:t>
            </w:r>
            <w:r w:rsidR="00F52E32" w:rsidRPr="00DA3485">
              <w:rPr>
                <w:b/>
                <w:color w:val="000000" w:themeColor="text1"/>
                <w:szCs w:val="21"/>
              </w:rPr>
              <w:t>2</w:t>
            </w:r>
            <w:r w:rsidRPr="00DA3485">
              <w:rPr>
                <w:b/>
                <w:color w:val="000000" w:themeColor="text1"/>
                <w:szCs w:val="21"/>
              </w:rPr>
              <w:t>-</w:t>
            </w:r>
            <w:r w:rsidR="002F1245" w:rsidRPr="00DA3485">
              <w:rPr>
                <w:b/>
                <w:color w:val="000000" w:themeColor="text1"/>
                <w:szCs w:val="21"/>
              </w:rPr>
              <w:t>6</w:t>
            </w:r>
            <w:r w:rsidRPr="00DA3485">
              <w:rPr>
                <w:b/>
                <w:color w:val="000000" w:themeColor="text1"/>
                <w:szCs w:val="21"/>
              </w:rPr>
              <w:t xml:space="preserve">  </w:t>
            </w:r>
            <w:r w:rsidR="00D5631F" w:rsidRPr="00DA3485">
              <w:rPr>
                <w:rFonts w:hint="eastAsia"/>
                <w:b/>
                <w:color w:val="000000" w:themeColor="text1"/>
                <w:szCs w:val="21"/>
              </w:rPr>
              <w:t>技改</w:t>
            </w:r>
            <w:r w:rsidRPr="00DA3485">
              <w:rPr>
                <w:b/>
                <w:color w:val="000000" w:themeColor="text1"/>
                <w:szCs w:val="21"/>
              </w:rPr>
              <w:t>项目主要原辅材料理化性质表</w:t>
            </w:r>
          </w:p>
          <w:tbl>
            <w:tblPr>
              <w:tblW w:w="5000" w:type="pct"/>
              <w:jc w:val="center"/>
              <w:tblBorders>
                <w:top w:val="single" w:sz="12" w:space="0" w:color="000000"/>
                <w:bottom w:val="single" w:sz="12" w:space="0" w:color="000000"/>
                <w:insideH w:val="single" w:sz="4" w:space="0" w:color="auto"/>
                <w:insideV w:val="single" w:sz="4" w:space="0" w:color="auto"/>
              </w:tblBorders>
              <w:tblCellMar>
                <w:left w:w="0" w:type="dxa"/>
                <w:right w:w="0" w:type="dxa"/>
              </w:tblCellMar>
              <w:tblLook w:val="04A0" w:firstRow="1" w:lastRow="0" w:firstColumn="1" w:lastColumn="0" w:noHBand="0" w:noVBand="1"/>
            </w:tblPr>
            <w:tblGrid>
              <w:gridCol w:w="216"/>
              <w:gridCol w:w="221"/>
              <w:gridCol w:w="1262"/>
              <w:gridCol w:w="3722"/>
              <w:gridCol w:w="985"/>
              <w:gridCol w:w="1873"/>
            </w:tblGrid>
            <w:tr w:rsidR="005325AF" w:rsidRPr="00DA3485" w14:paraId="51D59764" w14:textId="6C7233B5" w:rsidTr="004737BB">
              <w:trPr>
                <w:jc w:val="center"/>
              </w:trPr>
              <w:tc>
                <w:tcPr>
                  <w:tcW w:w="130" w:type="pct"/>
                  <w:vAlign w:val="center"/>
                  <w:hideMark/>
                </w:tcPr>
                <w:p w14:paraId="7F5B0352" w14:textId="77777777" w:rsidR="007F1F13" w:rsidRPr="00DA3485" w:rsidRDefault="007F1F13" w:rsidP="000F7D13">
                  <w:pPr>
                    <w:widowControl/>
                    <w:adjustRightInd w:val="0"/>
                    <w:snapToGrid w:val="0"/>
                    <w:jc w:val="center"/>
                    <w:rPr>
                      <w:b/>
                      <w:bCs/>
                      <w:color w:val="000000" w:themeColor="text1"/>
                      <w:szCs w:val="21"/>
                    </w:rPr>
                  </w:pPr>
                  <w:r w:rsidRPr="00DA3485">
                    <w:rPr>
                      <w:b/>
                      <w:bCs/>
                      <w:color w:val="000000" w:themeColor="text1"/>
                      <w:szCs w:val="21"/>
                    </w:rPr>
                    <w:t>序号</w:t>
                  </w:r>
                </w:p>
              </w:tc>
              <w:tc>
                <w:tcPr>
                  <w:tcW w:w="133" w:type="pct"/>
                  <w:vAlign w:val="center"/>
                  <w:hideMark/>
                </w:tcPr>
                <w:p w14:paraId="619B5B5F" w14:textId="77777777" w:rsidR="007F1F13" w:rsidRPr="00DA3485" w:rsidRDefault="007F1F13" w:rsidP="000F7D13">
                  <w:pPr>
                    <w:widowControl/>
                    <w:adjustRightInd w:val="0"/>
                    <w:snapToGrid w:val="0"/>
                    <w:jc w:val="center"/>
                    <w:rPr>
                      <w:b/>
                      <w:bCs/>
                      <w:color w:val="000000" w:themeColor="text1"/>
                      <w:szCs w:val="21"/>
                    </w:rPr>
                  </w:pPr>
                  <w:r w:rsidRPr="00DA3485">
                    <w:rPr>
                      <w:b/>
                      <w:bCs/>
                      <w:color w:val="000000" w:themeColor="text1"/>
                      <w:szCs w:val="21"/>
                    </w:rPr>
                    <w:t>名称</w:t>
                  </w:r>
                </w:p>
              </w:tc>
              <w:tc>
                <w:tcPr>
                  <w:tcW w:w="762" w:type="pct"/>
                  <w:vAlign w:val="center"/>
                </w:tcPr>
                <w:p w14:paraId="0C9E14BB" w14:textId="48DA6C5B" w:rsidR="007F1F13" w:rsidRPr="00DA3485" w:rsidRDefault="007F1F13" w:rsidP="000F7D13">
                  <w:pPr>
                    <w:widowControl/>
                    <w:adjustRightInd w:val="0"/>
                    <w:snapToGrid w:val="0"/>
                    <w:jc w:val="center"/>
                    <w:rPr>
                      <w:b/>
                      <w:bCs/>
                      <w:color w:val="000000" w:themeColor="text1"/>
                      <w:szCs w:val="21"/>
                    </w:rPr>
                  </w:pPr>
                  <w:r w:rsidRPr="00DA3485">
                    <w:rPr>
                      <w:rFonts w:hint="eastAsia"/>
                      <w:b/>
                      <w:bCs/>
                      <w:color w:val="000000" w:themeColor="text1"/>
                      <w:szCs w:val="21"/>
                    </w:rPr>
                    <w:t>CAS</w:t>
                  </w:r>
                  <w:r w:rsidRPr="00DA3485">
                    <w:rPr>
                      <w:rFonts w:hint="eastAsia"/>
                      <w:b/>
                      <w:bCs/>
                      <w:color w:val="000000" w:themeColor="text1"/>
                      <w:szCs w:val="21"/>
                    </w:rPr>
                    <w:t>号</w:t>
                  </w:r>
                </w:p>
              </w:tc>
              <w:tc>
                <w:tcPr>
                  <w:tcW w:w="2248" w:type="pct"/>
                  <w:vAlign w:val="center"/>
                  <w:hideMark/>
                </w:tcPr>
                <w:p w14:paraId="200D2BA6" w14:textId="4191ACC7" w:rsidR="007F1F13" w:rsidRPr="00DA3485" w:rsidRDefault="007F1F13" w:rsidP="000F7D13">
                  <w:pPr>
                    <w:widowControl/>
                    <w:adjustRightInd w:val="0"/>
                    <w:snapToGrid w:val="0"/>
                    <w:jc w:val="center"/>
                    <w:rPr>
                      <w:b/>
                      <w:bCs/>
                      <w:color w:val="000000" w:themeColor="text1"/>
                      <w:szCs w:val="21"/>
                    </w:rPr>
                  </w:pPr>
                  <w:r w:rsidRPr="00DA3485">
                    <w:rPr>
                      <w:b/>
                      <w:bCs/>
                      <w:color w:val="000000" w:themeColor="text1"/>
                      <w:szCs w:val="21"/>
                    </w:rPr>
                    <w:t>理化特性</w:t>
                  </w:r>
                </w:p>
              </w:tc>
              <w:tc>
                <w:tcPr>
                  <w:tcW w:w="595" w:type="pct"/>
                  <w:vAlign w:val="center"/>
                </w:tcPr>
                <w:p w14:paraId="08B880A6" w14:textId="0EB62991" w:rsidR="007F1F13" w:rsidRPr="00DA3485" w:rsidRDefault="007F1F13" w:rsidP="000F7D13">
                  <w:pPr>
                    <w:widowControl/>
                    <w:adjustRightInd w:val="0"/>
                    <w:snapToGrid w:val="0"/>
                    <w:jc w:val="center"/>
                    <w:rPr>
                      <w:b/>
                      <w:bCs/>
                      <w:color w:val="000000" w:themeColor="text1"/>
                      <w:szCs w:val="21"/>
                    </w:rPr>
                  </w:pPr>
                  <w:r w:rsidRPr="00DA3485">
                    <w:rPr>
                      <w:b/>
                      <w:bCs/>
                      <w:color w:val="000000" w:themeColor="text1"/>
                      <w:szCs w:val="21"/>
                    </w:rPr>
                    <w:t>毒性</w:t>
                  </w:r>
                </w:p>
              </w:tc>
              <w:tc>
                <w:tcPr>
                  <w:tcW w:w="1131" w:type="pct"/>
                  <w:vAlign w:val="center"/>
                </w:tcPr>
                <w:p w14:paraId="7436865C" w14:textId="0C37F051" w:rsidR="007F1F13" w:rsidRPr="00DA3485" w:rsidRDefault="007F1F13" w:rsidP="000F7D13">
                  <w:pPr>
                    <w:widowControl/>
                    <w:adjustRightInd w:val="0"/>
                    <w:snapToGrid w:val="0"/>
                    <w:jc w:val="center"/>
                    <w:rPr>
                      <w:b/>
                      <w:bCs/>
                      <w:color w:val="000000" w:themeColor="text1"/>
                      <w:szCs w:val="21"/>
                    </w:rPr>
                  </w:pPr>
                  <w:r w:rsidRPr="00DA3485">
                    <w:rPr>
                      <w:b/>
                      <w:bCs/>
                      <w:color w:val="000000" w:themeColor="text1"/>
                      <w:szCs w:val="21"/>
                    </w:rPr>
                    <w:t>燃烧性</w:t>
                  </w:r>
                </w:p>
              </w:tc>
            </w:tr>
            <w:tr w:rsidR="005325AF" w:rsidRPr="00DA3485" w14:paraId="3BB169BD" w14:textId="77777777" w:rsidTr="004737BB">
              <w:trPr>
                <w:jc w:val="center"/>
              </w:trPr>
              <w:tc>
                <w:tcPr>
                  <w:tcW w:w="130" w:type="pct"/>
                  <w:vAlign w:val="center"/>
                </w:tcPr>
                <w:p w14:paraId="1F346FE5" w14:textId="523BB1EE" w:rsidR="007F1F13" w:rsidRPr="00DA3485" w:rsidRDefault="007F1F13" w:rsidP="00F142ED">
                  <w:pPr>
                    <w:widowControl/>
                    <w:adjustRightInd w:val="0"/>
                    <w:snapToGrid w:val="0"/>
                    <w:jc w:val="center"/>
                    <w:rPr>
                      <w:bCs/>
                      <w:color w:val="000000" w:themeColor="text1"/>
                      <w:szCs w:val="21"/>
                    </w:rPr>
                  </w:pPr>
                  <w:r w:rsidRPr="00DA3485">
                    <w:rPr>
                      <w:color w:val="000000" w:themeColor="text1"/>
                      <w:szCs w:val="21"/>
                    </w:rPr>
                    <w:t>1</w:t>
                  </w:r>
                </w:p>
              </w:tc>
              <w:tc>
                <w:tcPr>
                  <w:tcW w:w="133" w:type="pct"/>
                  <w:vAlign w:val="center"/>
                </w:tcPr>
                <w:p w14:paraId="39B56F6C" w14:textId="7F54DBE7" w:rsidR="007F1F13" w:rsidRPr="00DA3485" w:rsidRDefault="007F1F13" w:rsidP="00F142ED">
                  <w:pPr>
                    <w:widowControl/>
                    <w:adjustRightInd w:val="0"/>
                    <w:snapToGrid w:val="0"/>
                    <w:jc w:val="center"/>
                    <w:rPr>
                      <w:bCs/>
                      <w:color w:val="000000" w:themeColor="text1"/>
                      <w:szCs w:val="21"/>
                    </w:rPr>
                  </w:pPr>
                  <w:r w:rsidRPr="00DA3485">
                    <w:rPr>
                      <w:bCs/>
                      <w:color w:val="000000" w:themeColor="text1"/>
                      <w:szCs w:val="21"/>
                    </w:rPr>
                    <w:t>聚乙烯醇</w:t>
                  </w:r>
                </w:p>
              </w:tc>
              <w:tc>
                <w:tcPr>
                  <w:tcW w:w="762" w:type="pct"/>
                  <w:vAlign w:val="center"/>
                </w:tcPr>
                <w:p w14:paraId="0BC407E4" w14:textId="6908B1CC" w:rsidR="007F1F13" w:rsidRPr="00DA3485" w:rsidRDefault="007F1F13" w:rsidP="00F142ED">
                  <w:pPr>
                    <w:widowControl/>
                    <w:adjustRightInd w:val="0"/>
                    <w:snapToGrid w:val="0"/>
                    <w:jc w:val="center"/>
                    <w:rPr>
                      <w:color w:val="000000" w:themeColor="text1"/>
                    </w:rPr>
                  </w:pPr>
                  <w:r w:rsidRPr="00DA3485">
                    <w:rPr>
                      <w:rFonts w:hint="eastAsia"/>
                      <w:color w:val="000000" w:themeColor="text1"/>
                    </w:rPr>
                    <w:t>9002-89-5</w:t>
                  </w:r>
                </w:p>
              </w:tc>
              <w:tc>
                <w:tcPr>
                  <w:tcW w:w="2248" w:type="pct"/>
                  <w:vAlign w:val="center"/>
                </w:tcPr>
                <w:p w14:paraId="008043CD" w14:textId="6B3673DF" w:rsidR="007F1F13" w:rsidRPr="00DA3485" w:rsidRDefault="007F1F13" w:rsidP="00F142ED">
                  <w:pPr>
                    <w:widowControl/>
                    <w:adjustRightInd w:val="0"/>
                    <w:snapToGrid w:val="0"/>
                    <w:jc w:val="center"/>
                    <w:rPr>
                      <w:bCs/>
                      <w:color w:val="000000" w:themeColor="text1"/>
                      <w:szCs w:val="21"/>
                    </w:rPr>
                  </w:pPr>
                  <w:r w:rsidRPr="00DA3485">
                    <w:rPr>
                      <w:color w:val="000000" w:themeColor="text1"/>
                      <w:szCs w:val="21"/>
                    </w:rPr>
                    <w:t>白色片状、絮状或粉末状固体，无味。溶于水</w:t>
                  </w:r>
                  <w:r w:rsidRPr="00DA3485">
                    <w:rPr>
                      <w:color w:val="000000" w:themeColor="text1"/>
                      <w:szCs w:val="21"/>
                    </w:rPr>
                    <w:t>(95</w:t>
                  </w:r>
                  <w:r w:rsidRPr="00DA3485">
                    <w:rPr>
                      <w:rFonts w:ascii="宋体" w:hAnsi="宋体" w:cs="宋体" w:hint="eastAsia"/>
                      <w:color w:val="000000" w:themeColor="text1"/>
                      <w:szCs w:val="21"/>
                    </w:rPr>
                    <w:t>℃</w:t>
                  </w:r>
                  <w:r w:rsidRPr="00DA3485">
                    <w:rPr>
                      <w:color w:val="000000" w:themeColor="text1"/>
                      <w:szCs w:val="21"/>
                    </w:rPr>
                    <w:t>以上），微溶于</w:t>
                  </w:r>
                  <w:hyperlink r:id="rId10" w:tgtFrame="https://baike.baidu.com/item/%E8%81%9A%E4%B9%99%E7%83%AF%E9%86%87/_blank" w:history="1">
                    <w:r w:rsidRPr="00DA3485">
                      <w:rPr>
                        <w:color w:val="000000" w:themeColor="text1"/>
                        <w:szCs w:val="21"/>
                      </w:rPr>
                      <w:t>二甲基亚砜</w:t>
                    </w:r>
                  </w:hyperlink>
                  <w:r w:rsidRPr="00DA3485">
                    <w:rPr>
                      <w:color w:val="000000" w:themeColor="text1"/>
                      <w:szCs w:val="21"/>
                    </w:rPr>
                    <w:t>，不溶于汽油、</w:t>
                  </w:r>
                  <w:hyperlink r:id="rId11" w:tgtFrame="https://baike.baidu.com/item/%E8%81%9A%E4%B9%99%E7%83%AF%E9%86%87/_blank" w:history="1">
                    <w:r w:rsidRPr="00DA3485">
                      <w:rPr>
                        <w:color w:val="000000" w:themeColor="text1"/>
                        <w:szCs w:val="21"/>
                      </w:rPr>
                      <w:t>煤油</w:t>
                    </w:r>
                  </w:hyperlink>
                  <w:r w:rsidRPr="00DA3485">
                    <w:rPr>
                      <w:color w:val="000000" w:themeColor="text1"/>
                      <w:szCs w:val="21"/>
                    </w:rPr>
                    <w:t>、植物油、苯、</w:t>
                  </w:r>
                  <w:hyperlink r:id="rId12" w:tgtFrame="https://baike.baidu.com/item/%E8%81%9A%E4%B9%99%E7%83%AF%E9%86%87/_blank" w:history="1">
                    <w:r w:rsidRPr="00DA3485">
                      <w:rPr>
                        <w:color w:val="000000" w:themeColor="text1"/>
                        <w:szCs w:val="21"/>
                      </w:rPr>
                      <w:t>甲苯</w:t>
                    </w:r>
                  </w:hyperlink>
                  <w:r w:rsidRPr="00DA3485">
                    <w:rPr>
                      <w:color w:val="000000" w:themeColor="text1"/>
                      <w:szCs w:val="21"/>
                    </w:rPr>
                    <w:t>、二氯乙烷、</w:t>
                  </w:r>
                  <w:hyperlink r:id="rId13" w:tgtFrame="https://baike.baidu.com/item/%E8%81%9A%E4%B9%99%E7%83%AF%E9%86%87/_blank" w:history="1">
                    <w:r w:rsidRPr="00DA3485">
                      <w:rPr>
                        <w:color w:val="000000" w:themeColor="text1"/>
                        <w:szCs w:val="21"/>
                      </w:rPr>
                      <w:t>四氯化碳</w:t>
                    </w:r>
                  </w:hyperlink>
                  <w:r w:rsidRPr="00DA3485">
                    <w:rPr>
                      <w:color w:val="000000" w:themeColor="text1"/>
                      <w:szCs w:val="21"/>
                    </w:rPr>
                    <w:t>、丙酮、</w:t>
                  </w:r>
                  <w:hyperlink r:id="rId14" w:tgtFrame="https://baike.baidu.com/item/%E8%81%9A%E4%B9%99%E7%83%AF%E9%86%87/_blank" w:history="1">
                    <w:r w:rsidRPr="00DA3485">
                      <w:rPr>
                        <w:color w:val="000000" w:themeColor="text1"/>
                        <w:szCs w:val="21"/>
                      </w:rPr>
                      <w:t>醋酸乙酯</w:t>
                    </w:r>
                  </w:hyperlink>
                  <w:r w:rsidRPr="00DA3485">
                    <w:rPr>
                      <w:color w:val="000000" w:themeColor="text1"/>
                      <w:szCs w:val="21"/>
                    </w:rPr>
                    <w:t>、甲醇、</w:t>
                  </w:r>
                  <w:hyperlink r:id="rId15" w:tgtFrame="https://baike.baidu.com/item/%E8%81%9A%E4%B9%99%E7%83%AF%E9%86%87/_blank" w:history="1">
                    <w:r w:rsidRPr="00DA3485">
                      <w:rPr>
                        <w:color w:val="000000" w:themeColor="text1"/>
                        <w:szCs w:val="21"/>
                      </w:rPr>
                      <w:t>乙二醇</w:t>
                    </w:r>
                  </w:hyperlink>
                  <w:r w:rsidRPr="00DA3485">
                    <w:rPr>
                      <w:color w:val="000000" w:themeColor="text1"/>
                      <w:szCs w:val="21"/>
                    </w:rPr>
                    <w:t>等。聚乙烯醇成膜性好，对除水蒸气和氨以外的许多气体有高度的不适气性。耐光性好，不受光照影响。通明火时可燃烧，有特殊气味。无毒，对人体皮肤无刺激性。</w:t>
                  </w:r>
                </w:p>
              </w:tc>
              <w:tc>
                <w:tcPr>
                  <w:tcW w:w="595" w:type="pct"/>
                  <w:vAlign w:val="center"/>
                </w:tcPr>
                <w:p w14:paraId="53B5C07A" w14:textId="09E33788" w:rsidR="007F1F13" w:rsidRPr="00DA3485" w:rsidRDefault="007F1F13" w:rsidP="00F142ED">
                  <w:pPr>
                    <w:widowControl/>
                    <w:adjustRightInd w:val="0"/>
                    <w:snapToGrid w:val="0"/>
                    <w:jc w:val="center"/>
                    <w:rPr>
                      <w:color w:val="000000" w:themeColor="text1"/>
                      <w:szCs w:val="21"/>
                    </w:rPr>
                  </w:pPr>
                  <w:r w:rsidRPr="00DA3485">
                    <w:rPr>
                      <w:rFonts w:hint="eastAsia"/>
                      <w:snapToGrid w:val="0"/>
                      <w:color w:val="000000" w:themeColor="text1"/>
                      <w:szCs w:val="21"/>
                    </w:rPr>
                    <w:t>可燃</w:t>
                  </w:r>
                </w:p>
              </w:tc>
              <w:tc>
                <w:tcPr>
                  <w:tcW w:w="1131" w:type="pct"/>
                  <w:vAlign w:val="center"/>
                </w:tcPr>
                <w:p w14:paraId="7EA5DA37" w14:textId="302AB8C3" w:rsidR="007F1F13" w:rsidRPr="00DA3485" w:rsidRDefault="007F1F13" w:rsidP="00F142ED">
                  <w:pPr>
                    <w:widowControl/>
                    <w:adjustRightInd w:val="0"/>
                    <w:snapToGrid w:val="0"/>
                    <w:jc w:val="center"/>
                    <w:rPr>
                      <w:color w:val="000000" w:themeColor="text1"/>
                      <w:szCs w:val="21"/>
                    </w:rPr>
                  </w:pPr>
                  <w:r w:rsidRPr="00DA3485">
                    <w:rPr>
                      <w:rFonts w:hint="eastAsia"/>
                      <w:snapToGrid w:val="0"/>
                      <w:color w:val="000000" w:themeColor="text1"/>
                      <w:szCs w:val="21"/>
                    </w:rPr>
                    <w:t>无资料</w:t>
                  </w:r>
                </w:p>
              </w:tc>
            </w:tr>
            <w:tr w:rsidR="005325AF" w:rsidRPr="00DA3485" w14:paraId="4622C3B9" w14:textId="77777777" w:rsidTr="004737BB">
              <w:trPr>
                <w:jc w:val="center"/>
              </w:trPr>
              <w:tc>
                <w:tcPr>
                  <w:tcW w:w="130" w:type="pct"/>
                  <w:vAlign w:val="center"/>
                </w:tcPr>
                <w:p w14:paraId="59927DD7" w14:textId="4BB2C5E8" w:rsidR="007F1F13" w:rsidRPr="00DA3485" w:rsidRDefault="007F1F13" w:rsidP="008C6558">
                  <w:pPr>
                    <w:widowControl/>
                    <w:adjustRightInd w:val="0"/>
                    <w:snapToGrid w:val="0"/>
                    <w:jc w:val="center"/>
                    <w:rPr>
                      <w:color w:val="000000" w:themeColor="text1"/>
                      <w:szCs w:val="21"/>
                    </w:rPr>
                  </w:pPr>
                  <w:r w:rsidRPr="00DA3485">
                    <w:rPr>
                      <w:color w:val="000000" w:themeColor="text1"/>
                      <w:szCs w:val="21"/>
                    </w:rPr>
                    <w:t>2</w:t>
                  </w:r>
                </w:p>
              </w:tc>
              <w:tc>
                <w:tcPr>
                  <w:tcW w:w="133" w:type="pct"/>
                  <w:vAlign w:val="center"/>
                </w:tcPr>
                <w:p w14:paraId="63F28668" w14:textId="712BA01B" w:rsidR="007F1F13" w:rsidRPr="00DA3485" w:rsidRDefault="007F1F13" w:rsidP="008C6558">
                  <w:pPr>
                    <w:widowControl/>
                    <w:adjustRightInd w:val="0"/>
                    <w:snapToGrid w:val="0"/>
                    <w:jc w:val="center"/>
                    <w:rPr>
                      <w:color w:val="000000" w:themeColor="text1"/>
                      <w:szCs w:val="21"/>
                    </w:rPr>
                  </w:pPr>
                  <w:r w:rsidRPr="00DA3485">
                    <w:rPr>
                      <w:color w:val="000000" w:themeColor="text1"/>
                      <w:szCs w:val="21"/>
                    </w:rPr>
                    <w:t>天然气</w:t>
                  </w:r>
                </w:p>
              </w:tc>
              <w:tc>
                <w:tcPr>
                  <w:tcW w:w="762" w:type="pct"/>
                  <w:vAlign w:val="center"/>
                </w:tcPr>
                <w:p w14:paraId="201EDBE3" w14:textId="64E90A78" w:rsidR="007F1F13" w:rsidRPr="00DA3485" w:rsidRDefault="006565F1" w:rsidP="008C6558">
                  <w:pPr>
                    <w:widowControl/>
                    <w:adjustRightInd w:val="0"/>
                    <w:snapToGrid w:val="0"/>
                    <w:jc w:val="center"/>
                    <w:rPr>
                      <w:color w:val="000000" w:themeColor="text1"/>
                      <w:szCs w:val="21"/>
                    </w:rPr>
                  </w:pPr>
                  <w:r w:rsidRPr="00DA3485">
                    <w:rPr>
                      <w:rFonts w:hint="eastAsia"/>
                      <w:color w:val="000000" w:themeColor="text1"/>
                      <w:szCs w:val="21"/>
                    </w:rPr>
                    <w:t>74-82-8</w:t>
                  </w:r>
                </w:p>
              </w:tc>
              <w:tc>
                <w:tcPr>
                  <w:tcW w:w="2248" w:type="pct"/>
                  <w:vAlign w:val="center"/>
                </w:tcPr>
                <w:p w14:paraId="6A1B33CC" w14:textId="0A7D48D9" w:rsidR="007F1F13" w:rsidRPr="00DA3485" w:rsidRDefault="006565F1" w:rsidP="008C6558">
                  <w:pPr>
                    <w:widowControl/>
                    <w:adjustRightInd w:val="0"/>
                    <w:snapToGrid w:val="0"/>
                    <w:jc w:val="center"/>
                    <w:rPr>
                      <w:color w:val="000000" w:themeColor="text1"/>
                    </w:rPr>
                  </w:pPr>
                  <w:r w:rsidRPr="00DA3485">
                    <w:rPr>
                      <w:rFonts w:hint="eastAsia"/>
                      <w:color w:val="000000" w:themeColor="text1"/>
                      <w:szCs w:val="21"/>
                    </w:rPr>
                    <w:t>CH</w:t>
                  </w:r>
                  <w:r w:rsidRPr="00DA3485">
                    <w:rPr>
                      <w:rFonts w:hint="eastAsia"/>
                      <w:color w:val="000000" w:themeColor="text1"/>
                      <w:szCs w:val="21"/>
                      <w:vertAlign w:val="subscript"/>
                    </w:rPr>
                    <w:t>4</w:t>
                  </w:r>
                  <w:r w:rsidRPr="00DA3485">
                    <w:rPr>
                      <w:rFonts w:hint="eastAsia"/>
                      <w:color w:val="000000" w:themeColor="text1"/>
                      <w:szCs w:val="21"/>
                    </w:rPr>
                    <w:t>，</w:t>
                  </w:r>
                  <w:r w:rsidR="007F1F13" w:rsidRPr="00DA3485">
                    <w:rPr>
                      <w:color w:val="000000" w:themeColor="text1"/>
                      <w:szCs w:val="21"/>
                    </w:rPr>
                    <w:t>无色、无臭、无味气体。熔点</w:t>
                  </w:r>
                  <w:r w:rsidR="007F1F13" w:rsidRPr="00DA3485">
                    <w:rPr>
                      <w:color w:val="000000" w:themeColor="text1"/>
                      <w:szCs w:val="21"/>
                    </w:rPr>
                    <w:t>/</w:t>
                  </w:r>
                  <w:r w:rsidR="007F1F13" w:rsidRPr="00DA3485">
                    <w:rPr>
                      <w:color w:val="000000" w:themeColor="text1"/>
                      <w:szCs w:val="21"/>
                    </w:rPr>
                    <w:t>凝固点（</w:t>
                  </w:r>
                  <w:r w:rsidR="007F1F13" w:rsidRPr="00DA3485">
                    <w:rPr>
                      <w:color w:val="000000" w:themeColor="text1"/>
                      <w:szCs w:val="21"/>
                    </w:rPr>
                    <w:t>℃</w:t>
                  </w:r>
                  <w:r w:rsidR="007F1F13" w:rsidRPr="00DA3485">
                    <w:rPr>
                      <w:color w:val="000000" w:themeColor="text1"/>
                      <w:szCs w:val="21"/>
                    </w:rPr>
                    <w:t>）：</w:t>
                  </w:r>
                  <w:r w:rsidR="007F1F13" w:rsidRPr="00DA3485">
                    <w:rPr>
                      <w:color w:val="000000" w:themeColor="text1"/>
                      <w:szCs w:val="21"/>
                    </w:rPr>
                    <w:t> -182.5</w:t>
                  </w:r>
                  <w:r w:rsidR="007F1F13" w:rsidRPr="00DA3485">
                    <w:rPr>
                      <w:color w:val="000000" w:themeColor="text1"/>
                      <w:szCs w:val="21"/>
                    </w:rPr>
                    <w:t>，沸点（</w:t>
                  </w:r>
                  <w:r w:rsidR="007F1F13" w:rsidRPr="00DA3485">
                    <w:rPr>
                      <w:color w:val="000000" w:themeColor="text1"/>
                      <w:szCs w:val="21"/>
                    </w:rPr>
                    <w:t>℃</w:t>
                  </w:r>
                  <w:r w:rsidR="007F1F13" w:rsidRPr="00DA3485">
                    <w:rPr>
                      <w:color w:val="000000" w:themeColor="text1"/>
                      <w:szCs w:val="21"/>
                    </w:rPr>
                    <w:t>）：</w:t>
                  </w:r>
                  <w:r w:rsidR="007F1F13" w:rsidRPr="00DA3485">
                    <w:rPr>
                      <w:color w:val="000000" w:themeColor="text1"/>
                      <w:szCs w:val="21"/>
                    </w:rPr>
                    <w:t>-161.4</w:t>
                  </w:r>
                  <w:r w:rsidR="007F1F13" w:rsidRPr="00DA3485">
                    <w:rPr>
                      <w:color w:val="000000" w:themeColor="text1"/>
                      <w:szCs w:val="21"/>
                    </w:rPr>
                    <w:t>，相对密度（水＝</w:t>
                  </w:r>
                  <w:r w:rsidR="007F1F13" w:rsidRPr="00DA3485">
                    <w:rPr>
                      <w:color w:val="000000" w:themeColor="text1"/>
                      <w:szCs w:val="21"/>
                    </w:rPr>
                    <w:t>1</w:t>
                  </w:r>
                  <w:r w:rsidR="007F1F13" w:rsidRPr="00DA3485">
                    <w:rPr>
                      <w:color w:val="000000" w:themeColor="text1"/>
                      <w:szCs w:val="21"/>
                    </w:rPr>
                    <w:t>）：</w:t>
                  </w:r>
                  <w:r w:rsidR="007F1F13" w:rsidRPr="00DA3485">
                    <w:rPr>
                      <w:color w:val="000000" w:themeColor="text1"/>
                      <w:szCs w:val="21"/>
                    </w:rPr>
                    <w:t>0.42(-164℃)</w:t>
                  </w:r>
                  <w:r w:rsidR="007F1F13" w:rsidRPr="00DA3485">
                    <w:rPr>
                      <w:color w:val="000000" w:themeColor="text1"/>
                      <w:szCs w:val="21"/>
                    </w:rPr>
                    <w:t>，相对</w:t>
                  </w:r>
                  <w:proofErr w:type="gramStart"/>
                  <w:r w:rsidR="007F1F13" w:rsidRPr="00DA3485">
                    <w:rPr>
                      <w:color w:val="000000" w:themeColor="text1"/>
                      <w:szCs w:val="21"/>
                    </w:rPr>
                    <w:t>蒸气</w:t>
                  </w:r>
                  <w:proofErr w:type="gramEnd"/>
                  <w:r w:rsidR="007F1F13" w:rsidRPr="00DA3485">
                    <w:rPr>
                      <w:color w:val="000000" w:themeColor="text1"/>
                      <w:szCs w:val="21"/>
                    </w:rPr>
                    <w:t>密度（空气＝</w:t>
                  </w:r>
                  <w:r w:rsidR="007F1F13" w:rsidRPr="00DA3485">
                    <w:rPr>
                      <w:color w:val="000000" w:themeColor="text1"/>
                      <w:szCs w:val="21"/>
                    </w:rPr>
                    <w:t>1</w:t>
                  </w:r>
                  <w:r w:rsidR="007F1F13" w:rsidRPr="00DA3485">
                    <w:rPr>
                      <w:color w:val="000000" w:themeColor="text1"/>
                      <w:szCs w:val="21"/>
                    </w:rPr>
                    <w:t>）：</w:t>
                  </w:r>
                  <w:r w:rsidR="007F1F13" w:rsidRPr="00DA3485">
                    <w:rPr>
                      <w:color w:val="000000" w:themeColor="text1"/>
                      <w:szCs w:val="21"/>
                    </w:rPr>
                    <w:t>0.6</w:t>
                  </w:r>
                  <w:r w:rsidR="007F1F13" w:rsidRPr="00DA3485">
                    <w:rPr>
                      <w:color w:val="000000" w:themeColor="text1"/>
                      <w:szCs w:val="21"/>
                    </w:rPr>
                    <w:t>，闪点（</w:t>
                  </w:r>
                  <w:r w:rsidR="007F1F13" w:rsidRPr="00DA3485">
                    <w:rPr>
                      <w:color w:val="000000" w:themeColor="text1"/>
                      <w:szCs w:val="21"/>
                    </w:rPr>
                    <w:t>℃</w:t>
                  </w:r>
                  <w:r w:rsidR="007F1F13" w:rsidRPr="00DA3485">
                    <w:rPr>
                      <w:color w:val="000000" w:themeColor="text1"/>
                      <w:szCs w:val="21"/>
                    </w:rPr>
                    <w:t>）：</w:t>
                  </w:r>
                  <w:r w:rsidR="007F1F13" w:rsidRPr="00DA3485">
                    <w:rPr>
                      <w:color w:val="000000" w:themeColor="text1"/>
                      <w:szCs w:val="21"/>
                    </w:rPr>
                    <w:t> -218</w:t>
                  </w:r>
                  <w:r w:rsidR="007F1F13" w:rsidRPr="00DA3485">
                    <w:rPr>
                      <w:color w:val="000000" w:themeColor="text1"/>
                      <w:szCs w:val="21"/>
                    </w:rPr>
                    <w:t>，自燃温度（</w:t>
                  </w:r>
                  <w:r w:rsidR="007F1F13" w:rsidRPr="00DA3485">
                    <w:rPr>
                      <w:color w:val="000000" w:themeColor="text1"/>
                      <w:szCs w:val="21"/>
                    </w:rPr>
                    <w:t>℃</w:t>
                  </w:r>
                  <w:r w:rsidR="007F1F13" w:rsidRPr="00DA3485">
                    <w:rPr>
                      <w:color w:val="000000" w:themeColor="text1"/>
                      <w:szCs w:val="21"/>
                    </w:rPr>
                    <w:t>）：</w:t>
                  </w:r>
                  <w:r w:rsidR="007F1F13" w:rsidRPr="00DA3485">
                    <w:rPr>
                      <w:color w:val="000000" w:themeColor="text1"/>
                      <w:szCs w:val="21"/>
                    </w:rPr>
                    <w:t> 537</w:t>
                  </w:r>
                  <w:r w:rsidR="007F1F13" w:rsidRPr="00DA3485">
                    <w:rPr>
                      <w:color w:val="000000" w:themeColor="text1"/>
                      <w:szCs w:val="21"/>
                    </w:rPr>
                    <w:t>。溶解性：</w:t>
                  </w:r>
                  <w:r w:rsidR="007F1F13" w:rsidRPr="00DA3485">
                    <w:rPr>
                      <w:color w:val="000000" w:themeColor="text1"/>
                      <w:szCs w:val="21"/>
                    </w:rPr>
                    <w:t> </w:t>
                  </w:r>
                  <w:r w:rsidR="007F1F13" w:rsidRPr="00DA3485">
                    <w:rPr>
                      <w:color w:val="000000" w:themeColor="text1"/>
                      <w:szCs w:val="21"/>
                    </w:rPr>
                    <w:t>微溶于水，溶于乙醇、乙醚、苯、甲苯等有机溶剂。</w:t>
                  </w:r>
                </w:p>
              </w:tc>
              <w:tc>
                <w:tcPr>
                  <w:tcW w:w="595" w:type="pct"/>
                  <w:vAlign w:val="center"/>
                </w:tcPr>
                <w:p w14:paraId="309F0828" w14:textId="67C36848" w:rsidR="007F1F13" w:rsidRPr="00DA3485" w:rsidRDefault="007F1F13" w:rsidP="008C6558">
                  <w:pPr>
                    <w:widowControl/>
                    <w:adjustRightInd w:val="0"/>
                    <w:snapToGrid w:val="0"/>
                    <w:jc w:val="center"/>
                    <w:rPr>
                      <w:snapToGrid w:val="0"/>
                      <w:color w:val="000000" w:themeColor="text1"/>
                      <w:szCs w:val="21"/>
                    </w:rPr>
                  </w:pPr>
                  <w:r w:rsidRPr="00DA3485">
                    <w:rPr>
                      <w:color w:val="000000" w:themeColor="text1"/>
                      <w:szCs w:val="21"/>
                    </w:rPr>
                    <w:t>易燃。与空气混合能形成爆炸性混合物，遇热源和明火有燃烧爆炸的危险。</w:t>
                  </w:r>
                </w:p>
              </w:tc>
              <w:tc>
                <w:tcPr>
                  <w:tcW w:w="1131" w:type="pct"/>
                  <w:vAlign w:val="center"/>
                </w:tcPr>
                <w:p w14:paraId="6008A159" w14:textId="4E847E34" w:rsidR="007F1F13" w:rsidRPr="00DA3485" w:rsidRDefault="007F1F13" w:rsidP="008C6558">
                  <w:pPr>
                    <w:spacing w:line="320" w:lineRule="exact"/>
                    <w:jc w:val="center"/>
                    <w:rPr>
                      <w:snapToGrid w:val="0"/>
                      <w:color w:val="000000" w:themeColor="text1"/>
                      <w:szCs w:val="21"/>
                    </w:rPr>
                  </w:pPr>
                  <w:r w:rsidRPr="00DA3485">
                    <w:rPr>
                      <w:color w:val="000000" w:themeColor="text1"/>
                      <w:szCs w:val="21"/>
                    </w:rPr>
                    <w:t>/</w:t>
                  </w:r>
                </w:p>
              </w:tc>
            </w:tr>
            <w:tr w:rsidR="005325AF" w:rsidRPr="00DA3485" w14:paraId="4052F976" w14:textId="77777777" w:rsidTr="004737BB">
              <w:trPr>
                <w:jc w:val="center"/>
              </w:trPr>
              <w:tc>
                <w:tcPr>
                  <w:tcW w:w="130" w:type="pct"/>
                  <w:vAlign w:val="center"/>
                </w:tcPr>
                <w:p w14:paraId="1EBC0B34" w14:textId="0D99D666" w:rsidR="007F1F13" w:rsidRPr="00DA3485" w:rsidRDefault="007F1F13" w:rsidP="008C6558">
                  <w:pPr>
                    <w:widowControl/>
                    <w:adjustRightInd w:val="0"/>
                    <w:snapToGrid w:val="0"/>
                    <w:jc w:val="center"/>
                    <w:rPr>
                      <w:color w:val="000000" w:themeColor="text1"/>
                      <w:szCs w:val="21"/>
                    </w:rPr>
                  </w:pPr>
                  <w:r w:rsidRPr="00DA3485">
                    <w:rPr>
                      <w:rFonts w:hint="eastAsia"/>
                      <w:color w:val="000000" w:themeColor="text1"/>
                      <w:szCs w:val="21"/>
                    </w:rPr>
                    <w:t>3</w:t>
                  </w:r>
                </w:p>
              </w:tc>
              <w:tc>
                <w:tcPr>
                  <w:tcW w:w="133" w:type="pct"/>
                  <w:vAlign w:val="center"/>
                </w:tcPr>
                <w:p w14:paraId="2F068E9A" w14:textId="133584AE" w:rsidR="007F1F13" w:rsidRPr="00DA3485" w:rsidRDefault="007F1F13" w:rsidP="008C6558">
                  <w:pPr>
                    <w:widowControl/>
                    <w:adjustRightInd w:val="0"/>
                    <w:snapToGrid w:val="0"/>
                    <w:jc w:val="center"/>
                    <w:rPr>
                      <w:color w:val="000000" w:themeColor="text1"/>
                      <w:szCs w:val="21"/>
                    </w:rPr>
                  </w:pPr>
                  <w:r w:rsidRPr="00DA3485">
                    <w:rPr>
                      <w:rFonts w:hint="eastAsia"/>
                      <w:color w:val="000000" w:themeColor="text1"/>
                      <w:szCs w:val="21"/>
                    </w:rPr>
                    <w:t>高岭土</w:t>
                  </w:r>
                </w:p>
              </w:tc>
              <w:tc>
                <w:tcPr>
                  <w:tcW w:w="762" w:type="pct"/>
                  <w:vAlign w:val="center"/>
                </w:tcPr>
                <w:p w14:paraId="538C2B90" w14:textId="59087F60" w:rsidR="007F1F13" w:rsidRPr="00DA3485" w:rsidRDefault="007F1F13" w:rsidP="008C6558">
                  <w:pPr>
                    <w:widowControl/>
                    <w:adjustRightInd w:val="0"/>
                    <w:snapToGrid w:val="0"/>
                    <w:jc w:val="center"/>
                    <w:rPr>
                      <w:color w:val="000000" w:themeColor="text1"/>
                      <w:szCs w:val="21"/>
                    </w:rPr>
                  </w:pPr>
                  <w:r w:rsidRPr="00DA3485">
                    <w:rPr>
                      <w:rFonts w:hint="eastAsia"/>
                      <w:color w:val="000000" w:themeColor="text1"/>
                      <w:szCs w:val="21"/>
                    </w:rPr>
                    <w:t>1332-58-7</w:t>
                  </w:r>
                </w:p>
              </w:tc>
              <w:tc>
                <w:tcPr>
                  <w:tcW w:w="2248" w:type="pct"/>
                  <w:vAlign w:val="center"/>
                </w:tcPr>
                <w:p w14:paraId="29997314" w14:textId="197E0F92" w:rsidR="007F1F13" w:rsidRPr="00DA3485" w:rsidRDefault="007F1F13" w:rsidP="008C6558">
                  <w:pPr>
                    <w:widowControl/>
                    <w:adjustRightInd w:val="0"/>
                    <w:snapToGrid w:val="0"/>
                    <w:jc w:val="center"/>
                    <w:rPr>
                      <w:color w:val="000000" w:themeColor="text1"/>
                      <w:szCs w:val="21"/>
                    </w:rPr>
                  </w:pPr>
                  <w:r w:rsidRPr="00DA3485">
                    <w:rPr>
                      <w:color w:val="000000" w:themeColor="text1"/>
                      <w:szCs w:val="21"/>
                    </w:rPr>
                    <w:t>高岭土是一种非金属矿产，是一种以高岭石族黏土矿物为主的黏土和黏土岩。是在缺少碱金属和碱土金属的酸性介质中，由火成岩和变质岩中的长石或其他硅酸盐矿物经风化作用形成。因呈白色而又细腻，又称白云土。</w:t>
                  </w:r>
                </w:p>
              </w:tc>
              <w:tc>
                <w:tcPr>
                  <w:tcW w:w="595" w:type="pct"/>
                  <w:vAlign w:val="center"/>
                </w:tcPr>
                <w:p w14:paraId="7EE08487" w14:textId="14280917" w:rsidR="007F1F13" w:rsidRPr="00DA3485" w:rsidRDefault="007F1F13" w:rsidP="008C6558">
                  <w:pPr>
                    <w:widowControl/>
                    <w:adjustRightInd w:val="0"/>
                    <w:snapToGrid w:val="0"/>
                    <w:jc w:val="center"/>
                    <w:rPr>
                      <w:color w:val="000000" w:themeColor="text1"/>
                      <w:szCs w:val="21"/>
                    </w:rPr>
                  </w:pPr>
                  <w:r w:rsidRPr="00DA3485">
                    <w:rPr>
                      <w:rFonts w:hint="eastAsia"/>
                      <w:color w:val="000000" w:themeColor="text1"/>
                      <w:szCs w:val="21"/>
                    </w:rPr>
                    <w:t>无资料</w:t>
                  </w:r>
                </w:p>
              </w:tc>
              <w:tc>
                <w:tcPr>
                  <w:tcW w:w="1131" w:type="pct"/>
                  <w:vAlign w:val="center"/>
                </w:tcPr>
                <w:p w14:paraId="06492D14" w14:textId="27E31570" w:rsidR="007F1F13" w:rsidRPr="00DA3485" w:rsidRDefault="007F1F13" w:rsidP="008C6558">
                  <w:pPr>
                    <w:spacing w:line="320" w:lineRule="exact"/>
                    <w:jc w:val="center"/>
                    <w:rPr>
                      <w:color w:val="000000" w:themeColor="text1"/>
                      <w:szCs w:val="21"/>
                    </w:rPr>
                  </w:pPr>
                  <w:r w:rsidRPr="00DA3485">
                    <w:rPr>
                      <w:rFonts w:hint="eastAsia"/>
                      <w:color w:val="000000" w:themeColor="text1"/>
                      <w:szCs w:val="21"/>
                    </w:rPr>
                    <w:t>无资料</w:t>
                  </w:r>
                </w:p>
              </w:tc>
            </w:tr>
            <w:tr w:rsidR="005325AF" w:rsidRPr="00DA3485" w14:paraId="1F8C3E67" w14:textId="77777777" w:rsidTr="004737BB">
              <w:trPr>
                <w:jc w:val="center"/>
              </w:trPr>
              <w:tc>
                <w:tcPr>
                  <w:tcW w:w="130" w:type="pct"/>
                  <w:vAlign w:val="center"/>
                </w:tcPr>
                <w:p w14:paraId="1F68681D" w14:textId="6CD60850" w:rsidR="007F1F13" w:rsidRPr="00DA3485" w:rsidRDefault="007F1F13" w:rsidP="008C6558">
                  <w:pPr>
                    <w:widowControl/>
                    <w:adjustRightInd w:val="0"/>
                    <w:snapToGrid w:val="0"/>
                    <w:jc w:val="center"/>
                    <w:rPr>
                      <w:color w:val="000000" w:themeColor="text1"/>
                      <w:szCs w:val="21"/>
                    </w:rPr>
                  </w:pPr>
                  <w:r w:rsidRPr="00DA3485">
                    <w:rPr>
                      <w:rFonts w:hint="eastAsia"/>
                      <w:color w:val="000000" w:themeColor="text1"/>
                      <w:szCs w:val="21"/>
                    </w:rPr>
                    <w:t>4</w:t>
                  </w:r>
                </w:p>
              </w:tc>
              <w:tc>
                <w:tcPr>
                  <w:tcW w:w="133" w:type="pct"/>
                  <w:vAlign w:val="center"/>
                </w:tcPr>
                <w:p w14:paraId="036EF4C2" w14:textId="6A09CFD5" w:rsidR="007F1F13" w:rsidRPr="00DA3485" w:rsidRDefault="007F1F13" w:rsidP="008C6558">
                  <w:pPr>
                    <w:widowControl/>
                    <w:adjustRightInd w:val="0"/>
                    <w:snapToGrid w:val="0"/>
                    <w:jc w:val="center"/>
                    <w:rPr>
                      <w:color w:val="000000" w:themeColor="text1"/>
                      <w:szCs w:val="21"/>
                    </w:rPr>
                  </w:pPr>
                  <w:r w:rsidRPr="00DA3485">
                    <w:rPr>
                      <w:rFonts w:hint="eastAsia"/>
                      <w:color w:val="000000" w:themeColor="text1"/>
                      <w:szCs w:val="21"/>
                    </w:rPr>
                    <w:t>草酸</w:t>
                  </w:r>
                </w:p>
              </w:tc>
              <w:tc>
                <w:tcPr>
                  <w:tcW w:w="762" w:type="pct"/>
                  <w:vAlign w:val="center"/>
                </w:tcPr>
                <w:p w14:paraId="3B34342C" w14:textId="69E6B0D3" w:rsidR="007F1F13" w:rsidRPr="00DA3485" w:rsidRDefault="007F1F13" w:rsidP="008C6558">
                  <w:pPr>
                    <w:widowControl/>
                    <w:adjustRightInd w:val="0"/>
                    <w:snapToGrid w:val="0"/>
                    <w:jc w:val="center"/>
                    <w:rPr>
                      <w:color w:val="000000" w:themeColor="text1"/>
                      <w:szCs w:val="21"/>
                    </w:rPr>
                  </w:pPr>
                  <w:r w:rsidRPr="00DA3485">
                    <w:rPr>
                      <w:rFonts w:hint="eastAsia"/>
                      <w:color w:val="000000" w:themeColor="text1"/>
                      <w:szCs w:val="21"/>
                    </w:rPr>
                    <w:t>144-62-7</w:t>
                  </w:r>
                </w:p>
              </w:tc>
              <w:tc>
                <w:tcPr>
                  <w:tcW w:w="2248" w:type="pct"/>
                  <w:vAlign w:val="center"/>
                </w:tcPr>
                <w:p w14:paraId="52B0703F" w14:textId="6D8DC127" w:rsidR="007F1F13" w:rsidRPr="00DA3485" w:rsidRDefault="006565F1" w:rsidP="008C6558">
                  <w:pPr>
                    <w:widowControl/>
                    <w:adjustRightInd w:val="0"/>
                    <w:snapToGrid w:val="0"/>
                    <w:jc w:val="center"/>
                    <w:rPr>
                      <w:color w:val="000000" w:themeColor="text1"/>
                      <w:szCs w:val="21"/>
                    </w:rPr>
                  </w:pPr>
                  <w:r w:rsidRPr="00DA3485">
                    <w:rPr>
                      <w:rFonts w:hint="eastAsia"/>
                      <w:color w:val="000000" w:themeColor="text1"/>
                      <w:szCs w:val="21"/>
                    </w:rPr>
                    <w:t>H</w:t>
                  </w:r>
                  <w:r w:rsidRPr="00DA3485">
                    <w:rPr>
                      <w:rFonts w:hint="eastAsia"/>
                      <w:color w:val="000000" w:themeColor="text1"/>
                      <w:szCs w:val="21"/>
                      <w:vertAlign w:val="subscript"/>
                    </w:rPr>
                    <w:t>2</w:t>
                  </w:r>
                  <w:r w:rsidRPr="00DA3485">
                    <w:rPr>
                      <w:rFonts w:hint="eastAsia"/>
                      <w:color w:val="000000" w:themeColor="text1"/>
                      <w:szCs w:val="21"/>
                    </w:rPr>
                    <w:t>C</w:t>
                  </w:r>
                  <w:r w:rsidRPr="00DA3485">
                    <w:rPr>
                      <w:rFonts w:hint="eastAsia"/>
                      <w:color w:val="000000" w:themeColor="text1"/>
                      <w:szCs w:val="21"/>
                      <w:vertAlign w:val="subscript"/>
                    </w:rPr>
                    <w:t>2</w:t>
                  </w:r>
                  <w:r w:rsidRPr="00DA3485">
                    <w:rPr>
                      <w:rFonts w:hint="eastAsia"/>
                      <w:color w:val="000000" w:themeColor="text1"/>
                      <w:szCs w:val="21"/>
                    </w:rPr>
                    <w:t>O</w:t>
                  </w:r>
                  <w:r w:rsidRPr="00DA3485">
                    <w:rPr>
                      <w:rFonts w:hint="eastAsia"/>
                      <w:color w:val="000000" w:themeColor="text1"/>
                      <w:szCs w:val="21"/>
                      <w:vertAlign w:val="subscript"/>
                    </w:rPr>
                    <w:t>4</w:t>
                  </w:r>
                  <w:r w:rsidRPr="00DA3485">
                    <w:rPr>
                      <w:rFonts w:hint="eastAsia"/>
                      <w:color w:val="000000" w:themeColor="text1"/>
                      <w:szCs w:val="21"/>
                    </w:rPr>
                    <w:t>，</w:t>
                  </w:r>
                  <w:r w:rsidR="007F1F13" w:rsidRPr="00DA3485">
                    <w:rPr>
                      <w:color w:val="000000" w:themeColor="text1"/>
                      <w:szCs w:val="21"/>
                    </w:rPr>
                    <w:t>无色单斜片状或棱柱体结晶或白色粉末、氧化法草酸无气味、合成法草酸有味。</w:t>
                  </w:r>
                  <w:r w:rsidR="007F1F13" w:rsidRPr="00DA3485">
                    <w:rPr>
                      <w:color w:val="000000" w:themeColor="text1"/>
                      <w:szCs w:val="21"/>
                    </w:rPr>
                    <w:t>150~160℃</w:t>
                  </w:r>
                  <w:r w:rsidR="007F1F13" w:rsidRPr="00DA3485">
                    <w:rPr>
                      <w:color w:val="000000" w:themeColor="text1"/>
                      <w:szCs w:val="21"/>
                    </w:rPr>
                    <w:t>升华。在高热干燥</w:t>
                  </w:r>
                  <w:r w:rsidR="007F1F13" w:rsidRPr="00DA3485">
                    <w:rPr>
                      <w:color w:val="000000" w:themeColor="text1"/>
                      <w:szCs w:val="21"/>
                    </w:rPr>
                    <w:lastRenderedPageBreak/>
                    <w:t>空气中能风化。</w:t>
                  </w:r>
                  <w:r w:rsidR="007F1F13" w:rsidRPr="00DA3485">
                    <w:rPr>
                      <w:color w:val="000000" w:themeColor="text1"/>
                      <w:szCs w:val="21"/>
                    </w:rPr>
                    <w:t>1g</w:t>
                  </w:r>
                  <w:r w:rsidR="007F1F13" w:rsidRPr="00DA3485">
                    <w:rPr>
                      <w:color w:val="000000" w:themeColor="text1"/>
                      <w:szCs w:val="21"/>
                    </w:rPr>
                    <w:t>溶于</w:t>
                  </w:r>
                  <w:r w:rsidR="007F1F13" w:rsidRPr="00DA3485">
                    <w:rPr>
                      <w:color w:val="000000" w:themeColor="text1"/>
                      <w:szCs w:val="21"/>
                    </w:rPr>
                    <w:t>7ml</w:t>
                  </w:r>
                  <w:r w:rsidR="007F1F13" w:rsidRPr="00DA3485">
                    <w:rPr>
                      <w:color w:val="000000" w:themeColor="text1"/>
                      <w:szCs w:val="21"/>
                    </w:rPr>
                    <w:t>水、</w:t>
                  </w:r>
                  <w:r w:rsidR="007F1F13" w:rsidRPr="00DA3485">
                    <w:rPr>
                      <w:color w:val="000000" w:themeColor="text1"/>
                      <w:szCs w:val="21"/>
                    </w:rPr>
                    <w:t>2ml</w:t>
                  </w:r>
                  <w:r w:rsidR="007F1F13" w:rsidRPr="00DA3485">
                    <w:rPr>
                      <w:color w:val="000000" w:themeColor="text1"/>
                      <w:szCs w:val="21"/>
                    </w:rPr>
                    <w:t>沸水、</w:t>
                  </w:r>
                  <w:r w:rsidR="007F1F13" w:rsidRPr="00DA3485">
                    <w:rPr>
                      <w:color w:val="000000" w:themeColor="text1"/>
                      <w:szCs w:val="21"/>
                    </w:rPr>
                    <w:t xml:space="preserve">2.5ml </w:t>
                  </w:r>
                  <w:r w:rsidR="007F1F13" w:rsidRPr="00DA3485">
                    <w:rPr>
                      <w:color w:val="000000" w:themeColor="text1"/>
                      <w:szCs w:val="21"/>
                    </w:rPr>
                    <w:t>乙醇、</w:t>
                  </w:r>
                  <w:r w:rsidR="007F1F13" w:rsidRPr="00DA3485">
                    <w:rPr>
                      <w:color w:val="000000" w:themeColor="text1"/>
                      <w:szCs w:val="21"/>
                    </w:rPr>
                    <w:t>1.8ml</w:t>
                  </w:r>
                  <w:proofErr w:type="gramStart"/>
                  <w:r w:rsidR="007F1F13" w:rsidRPr="00DA3485">
                    <w:rPr>
                      <w:color w:val="000000" w:themeColor="text1"/>
                      <w:szCs w:val="21"/>
                    </w:rPr>
                    <w:t>沸</w:t>
                  </w:r>
                  <w:proofErr w:type="gramEnd"/>
                  <w:r w:rsidR="007F1F13" w:rsidRPr="00DA3485">
                    <w:rPr>
                      <w:color w:val="000000" w:themeColor="text1"/>
                      <w:szCs w:val="21"/>
                    </w:rPr>
                    <w:t>乙醇、</w:t>
                  </w:r>
                  <w:r w:rsidR="007F1F13" w:rsidRPr="00DA3485">
                    <w:rPr>
                      <w:color w:val="000000" w:themeColor="text1"/>
                      <w:szCs w:val="21"/>
                    </w:rPr>
                    <w:t>100ml</w:t>
                  </w:r>
                  <w:r w:rsidR="007F1F13" w:rsidRPr="00DA3485">
                    <w:rPr>
                      <w:color w:val="000000" w:themeColor="text1"/>
                      <w:szCs w:val="21"/>
                    </w:rPr>
                    <w:t>乙醚、</w:t>
                  </w:r>
                  <w:r w:rsidR="007F1F13" w:rsidRPr="00DA3485">
                    <w:rPr>
                      <w:color w:val="000000" w:themeColor="text1"/>
                      <w:szCs w:val="21"/>
                    </w:rPr>
                    <w:t>5.5ml</w:t>
                  </w:r>
                  <w:r w:rsidR="007F1F13" w:rsidRPr="00DA3485">
                    <w:rPr>
                      <w:color w:val="000000" w:themeColor="text1"/>
                      <w:szCs w:val="21"/>
                    </w:rPr>
                    <w:t>甘油，不溶于苯、氯仿和石油醚。</w:t>
                  </w:r>
                  <w:r w:rsidR="007F1F13" w:rsidRPr="00DA3485">
                    <w:rPr>
                      <w:color w:val="000000" w:themeColor="text1"/>
                      <w:szCs w:val="21"/>
                    </w:rPr>
                    <w:t>0.1mol/L</w:t>
                  </w:r>
                  <w:r w:rsidR="007F1F13" w:rsidRPr="00DA3485">
                    <w:rPr>
                      <w:color w:val="000000" w:themeColor="text1"/>
                      <w:szCs w:val="21"/>
                    </w:rPr>
                    <w:t>溶液的</w:t>
                  </w:r>
                  <w:r w:rsidR="007F1F13" w:rsidRPr="00DA3485">
                    <w:rPr>
                      <w:color w:val="000000" w:themeColor="text1"/>
                      <w:szCs w:val="21"/>
                    </w:rPr>
                    <w:t>pH</w:t>
                  </w:r>
                  <w:r w:rsidR="007F1F13" w:rsidRPr="00DA3485">
                    <w:rPr>
                      <w:color w:val="000000" w:themeColor="text1"/>
                      <w:szCs w:val="21"/>
                    </w:rPr>
                    <w:t>值为</w:t>
                  </w:r>
                  <w:r w:rsidR="007F1F13" w:rsidRPr="00DA3485">
                    <w:rPr>
                      <w:color w:val="000000" w:themeColor="text1"/>
                      <w:szCs w:val="21"/>
                    </w:rPr>
                    <w:t>1.3</w:t>
                  </w:r>
                  <w:r w:rsidR="007F1F13" w:rsidRPr="00DA3485">
                    <w:rPr>
                      <w:color w:val="000000" w:themeColor="text1"/>
                      <w:szCs w:val="21"/>
                    </w:rPr>
                    <w:t>。</w:t>
                  </w:r>
                  <w:r w:rsidR="007F1F13" w:rsidRPr="00DA3485">
                    <w:rPr>
                      <w:color w:val="000000" w:themeColor="text1"/>
                      <w:szCs w:val="21"/>
                    </w:rPr>
                    <w:t xml:space="preserve"> </w:t>
                  </w:r>
                  <w:r w:rsidR="007F1F13" w:rsidRPr="00DA3485">
                    <w:rPr>
                      <w:color w:val="000000" w:themeColor="text1"/>
                      <w:szCs w:val="21"/>
                    </w:rPr>
                    <w:t>相对密度</w:t>
                  </w:r>
                  <w:r w:rsidR="007F1F13" w:rsidRPr="00DA3485">
                    <w:rPr>
                      <w:color w:val="000000" w:themeColor="text1"/>
                      <w:szCs w:val="21"/>
                    </w:rPr>
                    <w:t>(d18.54)1.653</w:t>
                  </w:r>
                  <w:r w:rsidR="007F1F13" w:rsidRPr="00DA3485">
                    <w:rPr>
                      <w:color w:val="000000" w:themeColor="text1"/>
                      <w:szCs w:val="21"/>
                    </w:rPr>
                    <w:t>。熔点</w:t>
                  </w:r>
                  <w:r w:rsidR="007F1F13" w:rsidRPr="00DA3485">
                    <w:rPr>
                      <w:color w:val="000000" w:themeColor="text1"/>
                      <w:szCs w:val="21"/>
                    </w:rPr>
                    <w:t>101~102℃(187℃</w:t>
                  </w:r>
                  <w:r w:rsidR="007F1F13" w:rsidRPr="00DA3485">
                    <w:rPr>
                      <w:color w:val="000000" w:themeColor="text1"/>
                      <w:szCs w:val="21"/>
                    </w:rPr>
                    <w:t>，无水</w:t>
                  </w:r>
                  <w:r w:rsidR="007F1F13" w:rsidRPr="00DA3485">
                    <w:rPr>
                      <w:color w:val="000000" w:themeColor="text1"/>
                      <w:szCs w:val="21"/>
                    </w:rPr>
                    <w:t>)</w:t>
                  </w:r>
                </w:p>
              </w:tc>
              <w:tc>
                <w:tcPr>
                  <w:tcW w:w="595" w:type="pct"/>
                  <w:vAlign w:val="center"/>
                </w:tcPr>
                <w:p w14:paraId="55CEFC73" w14:textId="1527BA82" w:rsidR="007F1F13" w:rsidRPr="00DA3485" w:rsidRDefault="007F1F13" w:rsidP="008C6558">
                  <w:pPr>
                    <w:widowControl/>
                    <w:adjustRightInd w:val="0"/>
                    <w:snapToGrid w:val="0"/>
                    <w:jc w:val="center"/>
                    <w:rPr>
                      <w:color w:val="000000" w:themeColor="text1"/>
                      <w:szCs w:val="21"/>
                    </w:rPr>
                  </w:pPr>
                  <w:r w:rsidRPr="00DA3485">
                    <w:rPr>
                      <w:rFonts w:hint="eastAsia"/>
                      <w:color w:val="000000" w:themeColor="text1"/>
                      <w:szCs w:val="21"/>
                    </w:rPr>
                    <w:lastRenderedPageBreak/>
                    <w:t>无资料</w:t>
                  </w:r>
                </w:p>
              </w:tc>
              <w:tc>
                <w:tcPr>
                  <w:tcW w:w="1131" w:type="pct"/>
                  <w:vAlign w:val="center"/>
                </w:tcPr>
                <w:p w14:paraId="00B7A046" w14:textId="494F4C0A" w:rsidR="007F1F13" w:rsidRPr="00DA3485" w:rsidRDefault="007F1F13" w:rsidP="008C6558">
                  <w:pPr>
                    <w:spacing w:line="320" w:lineRule="exact"/>
                    <w:jc w:val="center"/>
                    <w:rPr>
                      <w:color w:val="000000" w:themeColor="text1"/>
                      <w:szCs w:val="21"/>
                    </w:rPr>
                  </w:pPr>
                  <w:r w:rsidRPr="00DA3485">
                    <w:rPr>
                      <w:rFonts w:hint="eastAsia"/>
                      <w:color w:val="000000" w:themeColor="text1"/>
                      <w:szCs w:val="21"/>
                    </w:rPr>
                    <w:t>LD</w:t>
                  </w:r>
                  <w:r w:rsidRPr="00DA3485">
                    <w:rPr>
                      <w:rFonts w:hint="eastAsia"/>
                      <w:color w:val="000000" w:themeColor="text1"/>
                      <w:szCs w:val="21"/>
                      <w:vertAlign w:val="subscript"/>
                    </w:rPr>
                    <w:t>50</w:t>
                  </w:r>
                  <w:r w:rsidRPr="00DA3485">
                    <w:rPr>
                      <w:rFonts w:hint="eastAsia"/>
                      <w:color w:val="000000" w:themeColor="text1"/>
                      <w:szCs w:val="21"/>
                    </w:rPr>
                    <w:t>:2000mg/kg</w:t>
                  </w:r>
                  <w:r w:rsidRPr="00DA3485">
                    <w:rPr>
                      <w:rFonts w:hint="eastAsia"/>
                      <w:color w:val="000000" w:themeColor="text1"/>
                      <w:szCs w:val="21"/>
                    </w:rPr>
                    <w:t>（</w:t>
                  </w:r>
                  <w:proofErr w:type="gramStart"/>
                  <w:r w:rsidRPr="00DA3485">
                    <w:rPr>
                      <w:rFonts w:hint="eastAsia"/>
                      <w:color w:val="000000" w:themeColor="text1"/>
                      <w:szCs w:val="21"/>
                    </w:rPr>
                    <w:t>兔经皮</w:t>
                  </w:r>
                  <w:proofErr w:type="gramEnd"/>
                  <w:r w:rsidRPr="00DA3485">
                    <w:rPr>
                      <w:rFonts w:hint="eastAsia"/>
                      <w:color w:val="000000" w:themeColor="text1"/>
                      <w:szCs w:val="21"/>
                    </w:rPr>
                    <w:t>）</w:t>
                  </w:r>
                </w:p>
              </w:tc>
            </w:tr>
            <w:tr w:rsidR="005325AF" w:rsidRPr="00DA3485" w14:paraId="428B2328" w14:textId="77777777" w:rsidTr="004737BB">
              <w:trPr>
                <w:jc w:val="center"/>
              </w:trPr>
              <w:tc>
                <w:tcPr>
                  <w:tcW w:w="130" w:type="pct"/>
                  <w:vAlign w:val="center"/>
                </w:tcPr>
                <w:p w14:paraId="7D06DEEA" w14:textId="6ED07BF6" w:rsidR="00B743B6" w:rsidRPr="00DA3485" w:rsidRDefault="00B743B6" w:rsidP="008C6558">
                  <w:pPr>
                    <w:widowControl/>
                    <w:adjustRightInd w:val="0"/>
                    <w:snapToGrid w:val="0"/>
                    <w:jc w:val="center"/>
                    <w:rPr>
                      <w:color w:val="000000" w:themeColor="text1"/>
                      <w:szCs w:val="21"/>
                    </w:rPr>
                  </w:pPr>
                  <w:r w:rsidRPr="00DA3485">
                    <w:rPr>
                      <w:rFonts w:hint="eastAsia"/>
                      <w:color w:val="000000" w:themeColor="text1"/>
                      <w:szCs w:val="21"/>
                    </w:rPr>
                    <w:t>5</w:t>
                  </w:r>
                </w:p>
              </w:tc>
              <w:tc>
                <w:tcPr>
                  <w:tcW w:w="133" w:type="pct"/>
                  <w:vAlign w:val="center"/>
                </w:tcPr>
                <w:p w14:paraId="0BA2ADC6" w14:textId="30FC6EF5" w:rsidR="00B743B6" w:rsidRPr="00DA3485" w:rsidRDefault="004C591D" w:rsidP="008C6558">
                  <w:pPr>
                    <w:widowControl/>
                    <w:adjustRightInd w:val="0"/>
                    <w:snapToGrid w:val="0"/>
                    <w:jc w:val="center"/>
                    <w:rPr>
                      <w:color w:val="000000" w:themeColor="text1"/>
                      <w:szCs w:val="21"/>
                    </w:rPr>
                  </w:pPr>
                  <w:r w:rsidRPr="00DA3485">
                    <w:rPr>
                      <w:rFonts w:hint="eastAsia"/>
                      <w:color w:val="000000" w:themeColor="text1"/>
                      <w:szCs w:val="21"/>
                    </w:rPr>
                    <w:t>酒精</w:t>
                  </w:r>
                </w:p>
              </w:tc>
              <w:tc>
                <w:tcPr>
                  <w:tcW w:w="762" w:type="pct"/>
                  <w:vAlign w:val="center"/>
                </w:tcPr>
                <w:p w14:paraId="7AF134A8" w14:textId="13121FDC" w:rsidR="00B743B6" w:rsidRPr="00DA3485" w:rsidRDefault="00B743B6" w:rsidP="008C6558">
                  <w:pPr>
                    <w:widowControl/>
                    <w:adjustRightInd w:val="0"/>
                    <w:snapToGrid w:val="0"/>
                    <w:jc w:val="center"/>
                    <w:rPr>
                      <w:color w:val="000000" w:themeColor="text1"/>
                      <w:szCs w:val="21"/>
                    </w:rPr>
                  </w:pPr>
                  <w:r w:rsidRPr="00DA3485">
                    <w:rPr>
                      <w:rFonts w:hint="eastAsia"/>
                      <w:color w:val="000000" w:themeColor="text1"/>
                      <w:szCs w:val="21"/>
                    </w:rPr>
                    <w:t>64-17-5</w:t>
                  </w:r>
                </w:p>
              </w:tc>
              <w:tc>
                <w:tcPr>
                  <w:tcW w:w="2248" w:type="pct"/>
                  <w:vAlign w:val="center"/>
                </w:tcPr>
                <w:p w14:paraId="127E05EC" w14:textId="43FF4813" w:rsidR="00B743B6" w:rsidRPr="00DA3485" w:rsidRDefault="004C591D" w:rsidP="004C591D">
                  <w:pPr>
                    <w:widowControl/>
                    <w:adjustRightInd w:val="0"/>
                    <w:snapToGrid w:val="0"/>
                    <w:jc w:val="center"/>
                    <w:rPr>
                      <w:color w:val="000000" w:themeColor="text1"/>
                      <w:szCs w:val="21"/>
                    </w:rPr>
                  </w:pPr>
                  <w:r w:rsidRPr="00DA3485">
                    <w:rPr>
                      <w:rFonts w:hint="eastAsia"/>
                      <w:color w:val="000000" w:themeColor="text1"/>
                      <w:szCs w:val="21"/>
                    </w:rPr>
                    <w:t>分子式</w:t>
                  </w:r>
                  <w:r w:rsidRPr="00DA3485">
                    <w:rPr>
                      <w:color w:val="000000" w:themeColor="text1"/>
                      <w:szCs w:val="21"/>
                    </w:rPr>
                    <w:t>为</w:t>
                  </w:r>
                  <w:r w:rsidRPr="00DA3485">
                    <w:rPr>
                      <w:rFonts w:hint="eastAsia"/>
                      <w:color w:val="000000" w:themeColor="text1"/>
                      <w:szCs w:val="21"/>
                    </w:rPr>
                    <w:t>C</w:t>
                  </w:r>
                  <w:r w:rsidRPr="00DA3485">
                    <w:rPr>
                      <w:rFonts w:hint="eastAsia"/>
                      <w:color w:val="000000" w:themeColor="text1"/>
                      <w:szCs w:val="21"/>
                      <w:vertAlign w:val="subscript"/>
                    </w:rPr>
                    <w:t>2</w:t>
                  </w:r>
                  <w:r w:rsidRPr="00DA3485">
                    <w:rPr>
                      <w:rFonts w:hint="eastAsia"/>
                      <w:color w:val="000000" w:themeColor="text1"/>
                      <w:szCs w:val="21"/>
                    </w:rPr>
                    <w:t>H</w:t>
                  </w:r>
                  <w:r w:rsidRPr="00DA3485">
                    <w:rPr>
                      <w:rFonts w:hint="eastAsia"/>
                      <w:color w:val="000000" w:themeColor="text1"/>
                      <w:szCs w:val="21"/>
                      <w:vertAlign w:val="subscript"/>
                    </w:rPr>
                    <w:t>6</w:t>
                  </w:r>
                  <w:r w:rsidRPr="00DA3485">
                    <w:rPr>
                      <w:rFonts w:hint="eastAsia"/>
                      <w:color w:val="000000" w:themeColor="text1"/>
                      <w:szCs w:val="21"/>
                    </w:rPr>
                    <w:t>O</w:t>
                  </w:r>
                  <w:r w:rsidRPr="00DA3485">
                    <w:rPr>
                      <w:rFonts w:hint="eastAsia"/>
                      <w:color w:val="000000" w:themeColor="text1"/>
                      <w:szCs w:val="21"/>
                    </w:rPr>
                    <w:t>，</w:t>
                  </w:r>
                  <w:r w:rsidR="000C7E89" w:rsidRPr="00DA3485">
                    <w:rPr>
                      <w:rFonts w:ascii="Helvetica" w:hAnsi="Helvetica" w:cs="Helvetica"/>
                      <w:color w:val="000000" w:themeColor="text1"/>
                      <w:szCs w:val="21"/>
                      <w:shd w:val="clear" w:color="auto" w:fill="FFFFFF"/>
                    </w:rPr>
                    <w:t>乙醇在常温常压下是一种易挥发的无色透明液体，毒性较低，可以与水以任意比互溶，溶液具有酒香味，略带刺激性，也可与多数有机溶剂混溶。乙醇蒸汽与空气混合可以形成爆炸性混合物。</w:t>
                  </w:r>
                </w:p>
              </w:tc>
              <w:tc>
                <w:tcPr>
                  <w:tcW w:w="595" w:type="pct"/>
                  <w:vAlign w:val="center"/>
                </w:tcPr>
                <w:p w14:paraId="07B5F000" w14:textId="337CDB44" w:rsidR="00B743B6" w:rsidRPr="00DA3485" w:rsidRDefault="000C7E89" w:rsidP="008C6558">
                  <w:pPr>
                    <w:widowControl/>
                    <w:adjustRightInd w:val="0"/>
                    <w:snapToGrid w:val="0"/>
                    <w:jc w:val="center"/>
                    <w:rPr>
                      <w:color w:val="000000" w:themeColor="text1"/>
                      <w:szCs w:val="21"/>
                    </w:rPr>
                  </w:pPr>
                  <w:r w:rsidRPr="00DA3485">
                    <w:rPr>
                      <w:rFonts w:hint="eastAsia"/>
                      <w:color w:val="000000" w:themeColor="text1"/>
                      <w:szCs w:val="21"/>
                    </w:rPr>
                    <w:t>易燃</w:t>
                  </w:r>
                </w:p>
              </w:tc>
              <w:tc>
                <w:tcPr>
                  <w:tcW w:w="1131" w:type="pct"/>
                  <w:vAlign w:val="center"/>
                </w:tcPr>
                <w:p w14:paraId="6C7FDABA" w14:textId="77777777" w:rsidR="00B743B6" w:rsidRPr="00DA3485" w:rsidRDefault="000C7E89" w:rsidP="004737BB">
                  <w:pPr>
                    <w:adjustRightInd w:val="0"/>
                    <w:snapToGrid w:val="0"/>
                    <w:jc w:val="center"/>
                    <w:rPr>
                      <w:color w:val="000000" w:themeColor="text1"/>
                      <w:szCs w:val="21"/>
                    </w:rPr>
                  </w:pPr>
                  <w:r w:rsidRPr="00DA3485">
                    <w:rPr>
                      <w:rFonts w:hint="eastAsia"/>
                      <w:color w:val="000000" w:themeColor="text1"/>
                      <w:szCs w:val="21"/>
                    </w:rPr>
                    <w:t>LD</w:t>
                  </w:r>
                  <w:r w:rsidRPr="00DA3485">
                    <w:rPr>
                      <w:rFonts w:hint="eastAsia"/>
                      <w:color w:val="000000" w:themeColor="text1"/>
                      <w:szCs w:val="21"/>
                      <w:vertAlign w:val="subscript"/>
                    </w:rPr>
                    <w:t>50</w:t>
                  </w:r>
                  <w:r w:rsidRPr="00DA3485">
                    <w:rPr>
                      <w:rFonts w:hint="eastAsia"/>
                      <w:color w:val="000000" w:themeColor="text1"/>
                      <w:szCs w:val="21"/>
                    </w:rPr>
                    <w:t>:2</w:t>
                  </w:r>
                  <w:r w:rsidRPr="00DA3485">
                    <w:rPr>
                      <w:color w:val="000000" w:themeColor="text1"/>
                      <w:szCs w:val="21"/>
                    </w:rPr>
                    <w:t>7060</w:t>
                  </w:r>
                  <w:r w:rsidRPr="00DA3485">
                    <w:rPr>
                      <w:rFonts w:hint="eastAsia"/>
                      <w:color w:val="000000" w:themeColor="text1"/>
                      <w:szCs w:val="21"/>
                    </w:rPr>
                    <w:t>mg/kg</w:t>
                  </w:r>
                  <w:r w:rsidRPr="00DA3485">
                    <w:rPr>
                      <w:rFonts w:hint="eastAsia"/>
                      <w:color w:val="000000" w:themeColor="text1"/>
                      <w:szCs w:val="21"/>
                    </w:rPr>
                    <w:t>（兔经口）；</w:t>
                  </w:r>
                  <w:r w:rsidRPr="00DA3485">
                    <w:rPr>
                      <w:color w:val="000000" w:themeColor="text1"/>
                      <w:szCs w:val="21"/>
                    </w:rPr>
                    <w:t>＞</w:t>
                  </w:r>
                  <w:r w:rsidRPr="00DA3485">
                    <w:rPr>
                      <w:rFonts w:hint="eastAsia"/>
                      <w:color w:val="000000" w:themeColor="text1"/>
                      <w:szCs w:val="21"/>
                    </w:rPr>
                    <w:t>7430mg/kg</w:t>
                  </w:r>
                  <w:r w:rsidRPr="00DA3485">
                    <w:rPr>
                      <w:rFonts w:hint="eastAsia"/>
                      <w:color w:val="000000" w:themeColor="text1"/>
                      <w:szCs w:val="21"/>
                    </w:rPr>
                    <w:t>（</w:t>
                  </w:r>
                  <w:proofErr w:type="gramStart"/>
                  <w:r w:rsidRPr="00DA3485">
                    <w:rPr>
                      <w:rFonts w:hint="eastAsia"/>
                      <w:color w:val="000000" w:themeColor="text1"/>
                      <w:szCs w:val="21"/>
                    </w:rPr>
                    <w:t>兔经</w:t>
                  </w:r>
                  <w:r w:rsidRPr="00DA3485">
                    <w:rPr>
                      <w:color w:val="000000" w:themeColor="text1"/>
                      <w:szCs w:val="21"/>
                    </w:rPr>
                    <w:t>皮</w:t>
                  </w:r>
                  <w:proofErr w:type="gramEnd"/>
                  <w:r w:rsidRPr="00DA3485">
                    <w:rPr>
                      <w:rFonts w:hint="eastAsia"/>
                      <w:color w:val="000000" w:themeColor="text1"/>
                      <w:szCs w:val="21"/>
                    </w:rPr>
                    <w:t>）；</w:t>
                  </w:r>
                </w:p>
                <w:p w14:paraId="69C4EB7E" w14:textId="28F7ACA9" w:rsidR="000C7E89" w:rsidRPr="00DA3485" w:rsidRDefault="000C7E89" w:rsidP="004737BB">
                  <w:pPr>
                    <w:adjustRightInd w:val="0"/>
                    <w:snapToGrid w:val="0"/>
                    <w:jc w:val="center"/>
                    <w:rPr>
                      <w:color w:val="000000" w:themeColor="text1"/>
                      <w:szCs w:val="21"/>
                    </w:rPr>
                  </w:pPr>
                  <w:r w:rsidRPr="00DA3485">
                    <w:rPr>
                      <w:rFonts w:hint="eastAsia"/>
                      <w:color w:val="000000" w:themeColor="text1"/>
                      <w:szCs w:val="21"/>
                    </w:rPr>
                    <w:t>LC</w:t>
                  </w:r>
                  <w:r w:rsidRPr="00DA3485">
                    <w:rPr>
                      <w:rFonts w:hint="eastAsia"/>
                      <w:color w:val="000000" w:themeColor="text1"/>
                      <w:szCs w:val="21"/>
                      <w:vertAlign w:val="subscript"/>
                    </w:rPr>
                    <w:t>50</w:t>
                  </w:r>
                  <w:r w:rsidRPr="00DA3485">
                    <w:rPr>
                      <w:rFonts w:hint="eastAsia"/>
                      <w:color w:val="000000" w:themeColor="text1"/>
                      <w:szCs w:val="21"/>
                    </w:rPr>
                    <w:t>：</w:t>
                  </w:r>
                  <w:r w:rsidRPr="00DA3485">
                    <w:rPr>
                      <w:rFonts w:hint="eastAsia"/>
                      <w:color w:val="000000" w:themeColor="text1"/>
                      <w:szCs w:val="21"/>
                    </w:rPr>
                    <w:t>20000</w:t>
                  </w:r>
                  <w:r w:rsidRPr="00DA3485">
                    <w:rPr>
                      <w:color w:val="000000" w:themeColor="text1"/>
                      <w:szCs w:val="21"/>
                    </w:rPr>
                    <w:t>ppm 10</w:t>
                  </w:r>
                  <w:r w:rsidRPr="00DA3485">
                    <w:rPr>
                      <w:rFonts w:hint="eastAsia"/>
                      <w:color w:val="000000" w:themeColor="text1"/>
                      <w:szCs w:val="21"/>
                    </w:rPr>
                    <w:t>小时</w:t>
                  </w:r>
                  <w:r w:rsidRPr="00DA3485">
                    <w:rPr>
                      <w:color w:val="000000" w:themeColor="text1"/>
                      <w:szCs w:val="21"/>
                    </w:rPr>
                    <w:t>（</w:t>
                  </w:r>
                  <w:r w:rsidRPr="00DA3485">
                    <w:rPr>
                      <w:rFonts w:hint="eastAsia"/>
                      <w:color w:val="000000" w:themeColor="text1"/>
                      <w:szCs w:val="21"/>
                    </w:rPr>
                    <w:t>大鼠</w:t>
                  </w:r>
                  <w:r w:rsidRPr="00DA3485">
                    <w:rPr>
                      <w:color w:val="000000" w:themeColor="text1"/>
                      <w:szCs w:val="21"/>
                    </w:rPr>
                    <w:t>吸入）</w:t>
                  </w:r>
                </w:p>
              </w:tc>
            </w:tr>
            <w:tr w:rsidR="005325AF" w:rsidRPr="00DA3485" w14:paraId="1BA527B1" w14:textId="77777777" w:rsidTr="004737BB">
              <w:trPr>
                <w:jc w:val="center"/>
              </w:trPr>
              <w:tc>
                <w:tcPr>
                  <w:tcW w:w="130" w:type="pct"/>
                  <w:vAlign w:val="center"/>
                </w:tcPr>
                <w:p w14:paraId="651E6F7C" w14:textId="29F082C0" w:rsidR="007E0396" w:rsidRPr="00DA3485" w:rsidRDefault="007E0396" w:rsidP="007E0396">
                  <w:pPr>
                    <w:widowControl/>
                    <w:adjustRightInd w:val="0"/>
                    <w:snapToGrid w:val="0"/>
                    <w:jc w:val="center"/>
                    <w:rPr>
                      <w:color w:val="000000" w:themeColor="text1"/>
                      <w:szCs w:val="21"/>
                    </w:rPr>
                  </w:pPr>
                  <w:r w:rsidRPr="00DA3485">
                    <w:rPr>
                      <w:rFonts w:hint="eastAsia"/>
                      <w:color w:val="000000" w:themeColor="text1"/>
                      <w:szCs w:val="21"/>
                    </w:rPr>
                    <w:t>6</w:t>
                  </w:r>
                </w:p>
              </w:tc>
              <w:tc>
                <w:tcPr>
                  <w:tcW w:w="133" w:type="pct"/>
                  <w:vAlign w:val="center"/>
                </w:tcPr>
                <w:p w14:paraId="5BA7CF12" w14:textId="0AD4C43D" w:rsidR="007E0396" w:rsidRPr="00DA3485" w:rsidRDefault="007E0396" w:rsidP="007E0396">
                  <w:pPr>
                    <w:widowControl/>
                    <w:adjustRightInd w:val="0"/>
                    <w:snapToGrid w:val="0"/>
                    <w:jc w:val="center"/>
                    <w:rPr>
                      <w:color w:val="000000" w:themeColor="text1"/>
                      <w:szCs w:val="21"/>
                    </w:rPr>
                  </w:pPr>
                  <w:r w:rsidRPr="00DA3485">
                    <w:rPr>
                      <w:rFonts w:hint="eastAsia"/>
                      <w:color w:val="000000" w:themeColor="text1"/>
                      <w:szCs w:val="21"/>
                    </w:rPr>
                    <w:t>柴油</w:t>
                  </w:r>
                </w:p>
              </w:tc>
              <w:tc>
                <w:tcPr>
                  <w:tcW w:w="762" w:type="pct"/>
                  <w:vAlign w:val="center"/>
                </w:tcPr>
                <w:p w14:paraId="4FBFDC60" w14:textId="531A17C3" w:rsidR="007E0396" w:rsidRPr="00DA3485" w:rsidRDefault="005325AF" w:rsidP="007E0396">
                  <w:pPr>
                    <w:widowControl/>
                    <w:adjustRightInd w:val="0"/>
                    <w:snapToGrid w:val="0"/>
                    <w:jc w:val="center"/>
                    <w:rPr>
                      <w:color w:val="000000" w:themeColor="text1"/>
                      <w:szCs w:val="21"/>
                    </w:rPr>
                  </w:pPr>
                  <w:r w:rsidRPr="00DA3485">
                    <w:rPr>
                      <w:rFonts w:hint="eastAsia"/>
                      <w:color w:val="000000" w:themeColor="text1"/>
                      <w:szCs w:val="21"/>
                    </w:rPr>
                    <w:t>/</w:t>
                  </w:r>
                </w:p>
              </w:tc>
              <w:tc>
                <w:tcPr>
                  <w:tcW w:w="2248" w:type="pct"/>
                  <w:vAlign w:val="center"/>
                </w:tcPr>
                <w:p w14:paraId="0E762BDD" w14:textId="7F91BA44" w:rsidR="007E0396" w:rsidRPr="00DA3485" w:rsidRDefault="007E0396" w:rsidP="007E0396">
                  <w:pPr>
                    <w:widowControl/>
                    <w:adjustRightInd w:val="0"/>
                    <w:snapToGrid w:val="0"/>
                    <w:jc w:val="center"/>
                    <w:rPr>
                      <w:color w:val="000000" w:themeColor="text1"/>
                      <w:szCs w:val="21"/>
                    </w:rPr>
                  </w:pPr>
                  <w:r w:rsidRPr="00DA3485">
                    <w:rPr>
                      <w:rFonts w:hint="eastAsia"/>
                      <w:color w:val="000000" w:themeColor="text1"/>
                      <w:szCs w:val="21"/>
                      <w:shd w:val="clear" w:color="auto" w:fill="FFFFFF"/>
                    </w:rPr>
                    <w:t>轻质石油产品，是复杂的烃类混合物，碳原子数约</w:t>
                  </w:r>
                  <w:r w:rsidRPr="00DA3485">
                    <w:rPr>
                      <w:rFonts w:hint="eastAsia"/>
                      <w:color w:val="000000" w:themeColor="text1"/>
                      <w:szCs w:val="21"/>
                      <w:shd w:val="clear" w:color="auto" w:fill="FFFFFF"/>
                    </w:rPr>
                    <w:t>10</w:t>
                  </w:r>
                  <w:r w:rsidRPr="00DA3485">
                    <w:rPr>
                      <w:rFonts w:hint="eastAsia"/>
                      <w:color w:val="000000" w:themeColor="text1"/>
                      <w:szCs w:val="21"/>
                      <w:shd w:val="clear" w:color="auto" w:fill="FFFFFF"/>
                    </w:rPr>
                    <w:t>～</w:t>
                  </w:r>
                  <w:r w:rsidRPr="00DA3485">
                    <w:rPr>
                      <w:rFonts w:hint="eastAsia"/>
                      <w:color w:val="000000" w:themeColor="text1"/>
                      <w:szCs w:val="21"/>
                      <w:shd w:val="clear" w:color="auto" w:fill="FFFFFF"/>
                    </w:rPr>
                    <w:t>22</w:t>
                  </w:r>
                  <w:r w:rsidRPr="00DA3485">
                    <w:rPr>
                      <w:rFonts w:hint="eastAsia"/>
                      <w:color w:val="000000" w:themeColor="text1"/>
                      <w:szCs w:val="21"/>
                      <w:shd w:val="clear" w:color="auto" w:fill="FFFFFF"/>
                    </w:rPr>
                    <w:t>混合物；有色透明液体；相对密度（水</w:t>
                  </w:r>
                  <w:r w:rsidRPr="00DA3485">
                    <w:rPr>
                      <w:rFonts w:hint="eastAsia"/>
                      <w:color w:val="000000" w:themeColor="text1"/>
                      <w:szCs w:val="21"/>
                      <w:shd w:val="clear" w:color="auto" w:fill="FFFFFF"/>
                    </w:rPr>
                    <w:t>=1</w:t>
                  </w:r>
                  <w:r w:rsidRPr="00DA3485">
                    <w:rPr>
                      <w:rFonts w:hint="eastAsia"/>
                      <w:color w:val="000000" w:themeColor="text1"/>
                      <w:szCs w:val="21"/>
                      <w:shd w:val="clear" w:color="auto" w:fill="FFFFFF"/>
                    </w:rPr>
                    <w:t>）</w:t>
                  </w:r>
                  <w:r w:rsidRPr="00DA3485">
                    <w:rPr>
                      <w:rFonts w:hint="eastAsia"/>
                      <w:color w:val="000000" w:themeColor="text1"/>
                      <w:szCs w:val="21"/>
                      <w:shd w:val="clear" w:color="auto" w:fill="FFFFFF"/>
                    </w:rPr>
                    <w:t>0.82-0.86</w:t>
                  </w:r>
                  <w:r w:rsidRPr="00DA3485">
                    <w:rPr>
                      <w:rFonts w:hint="eastAsia"/>
                      <w:color w:val="000000" w:themeColor="text1"/>
                      <w:szCs w:val="21"/>
                      <w:shd w:val="clear" w:color="auto" w:fill="FFFFFF"/>
                    </w:rPr>
                    <w:t>；燃烧热为</w:t>
                  </w:r>
                  <w:r w:rsidRPr="00DA3485">
                    <w:rPr>
                      <w:rFonts w:hint="eastAsia"/>
                      <w:color w:val="000000" w:themeColor="text1"/>
                      <w:szCs w:val="21"/>
                      <w:shd w:val="clear" w:color="auto" w:fill="FFFFFF"/>
                    </w:rPr>
                    <w:t>33</w:t>
                  </w:r>
                  <w:r w:rsidRPr="00DA3485">
                    <w:rPr>
                      <w:color w:val="000000" w:themeColor="text1"/>
                      <w:szCs w:val="21"/>
                      <w:shd w:val="clear" w:color="auto" w:fill="FFFFFF"/>
                    </w:rPr>
                    <w:t>MJ/</w:t>
                  </w:r>
                  <w:r w:rsidRPr="00DA3485">
                    <w:rPr>
                      <w:rFonts w:hint="eastAsia"/>
                      <w:color w:val="000000" w:themeColor="text1"/>
                      <w:szCs w:val="21"/>
                      <w:shd w:val="clear" w:color="auto" w:fill="FFFFFF"/>
                    </w:rPr>
                    <w:t>kg</w:t>
                  </w:r>
                  <w:r w:rsidRPr="00DA3485">
                    <w:rPr>
                      <w:rFonts w:hint="eastAsia"/>
                      <w:color w:val="000000" w:themeColor="text1"/>
                      <w:szCs w:val="21"/>
                      <w:shd w:val="clear" w:color="auto" w:fill="FFFFFF"/>
                    </w:rPr>
                    <w:t>；难溶于水，易溶于醇和其他有机溶剂；是组分复杂的混合物，沸点范围有</w:t>
                  </w:r>
                  <w:r w:rsidRPr="00DA3485">
                    <w:rPr>
                      <w:rFonts w:hint="eastAsia"/>
                      <w:color w:val="000000" w:themeColor="text1"/>
                      <w:szCs w:val="21"/>
                      <w:shd w:val="clear" w:color="auto" w:fill="FFFFFF"/>
                    </w:rPr>
                    <w:t>180</w:t>
                  </w:r>
                  <w:r w:rsidRPr="00DA3485">
                    <w:rPr>
                      <w:rFonts w:hint="eastAsia"/>
                      <w:color w:val="000000" w:themeColor="text1"/>
                      <w:szCs w:val="21"/>
                      <w:shd w:val="clear" w:color="auto" w:fill="FFFFFF"/>
                    </w:rPr>
                    <w:t>℃～</w:t>
                  </w:r>
                  <w:r w:rsidRPr="00DA3485">
                    <w:rPr>
                      <w:rFonts w:hint="eastAsia"/>
                      <w:color w:val="000000" w:themeColor="text1"/>
                      <w:szCs w:val="21"/>
                      <w:shd w:val="clear" w:color="auto" w:fill="FFFFFF"/>
                    </w:rPr>
                    <w:t>370</w:t>
                  </w:r>
                  <w:r w:rsidRPr="00DA3485">
                    <w:rPr>
                      <w:rFonts w:hint="eastAsia"/>
                      <w:color w:val="000000" w:themeColor="text1"/>
                      <w:szCs w:val="21"/>
                      <w:shd w:val="clear" w:color="auto" w:fill="FFFFFF"/>
                    </w:rPr>
                    <w:t>℃和</w:t>
                  </w:r>
                  <w:r w:rsidRPr="00DA3485">
                    <w:rPr>
                      <w:rFonts w:hint="eastAsia"/>
                      <w:color w:val="000000" w:themeColor="text1"/>
                      <w:szCs w:val="21"/>
                      <w:shd w:val="clear" w:color="auto" w:fill="FFFFFF"/>
                    </w:rPr>
                    <w:t>350</w:t>
                  </w:r>
                  <w:r w:rsidRPr="00DA3485">
                    <w:rPr>
                      <w:rFonts w:hint="eastAsia"/>
                      <w:color w:val="000000" w:themeColor="text1"/>
                      <w:szCs w:val="21"/>
                      <w:shd w:val="clear" w:color="auto" w:fill="FFFFFF"/>
                    </w:rPr>
                    <w:t>℃～</w:t>
                  </w:r>
                  <w:r w:rsidRPr="00DA3485">
                    <w:rPr>
                      <w:rFonts w:hint="eastAsia"/>
                      <w:color w:val="000000" w:themeColor="text1"/>
                      <w:szCs w:val="21"/>
                      <w:shd w:val="clear" w:color="auto" w:fill="FFFFFF"/>
                    </w:rPr>
                    <w:t>410</w:t>
                  </w:r>
                  <w:r w:rsidRPr="00DA3485">
                    <w:rPr>
                      <w:rFonts w:hint="eastAsia"/>
                      <w:color w:val="000000" w:themeColor="text1"/>
                      <w:szCs w:val="21"/>
                      <w:shd w:val="clear" w:color="auto" w:fill="FFFFFF"/>
                    </w:rPr>
                    <w:t>℃两类。</w:t>
                  </w:r>
                </w:p>
              </w:tc>
              <w:tc>
                <w:tcPr>
                  <w:tcW w:w="595" w:type="pct"/>
                  <w:vAlign w:val="center"/>
                </w:tcPr>
                <w:p w14:paraId="667D80B8" w14:textId="14A3C382" w:rsidR="007E0396" w:rsidRPr="00DA3485" w:rsidRDefault="007E0396" w:rsidP="007E0396">
                  <w:pPr>
                    <w:widowControl/>
                    <w:adjustRightInd w:val="0"/>
                    <w:snapToGrid w:val="0"/>
                    <w:jc w:val="center"/>
                    <w:rPr>
                      <w:color w:val="000000" w:themeColor="text1"/>
                      <w:szCs w:val="21"/>
                    </w:rPr>
                  </w:pPr>
                  <w:r w:rsidRPr="00DA3485">
                    <w:rPr>
                      <w:rFonts w:hint="eastAsia"/>
                      <w:color w:val="000000" w:themeColor="text1"/>
                      <w:szCs w:val="21"/>
                      <w:shd w:val="clear" w:color="auto" w:fill="FFFFFF"/>
                    </w:rPr>
                    <w:t>易燃</w:t>
                  </w:r>
                </w:p>
              </w:tc>
              <w:tc>
                <w:tcPr>
                  <w:tcW w:w="1131" w:type="pct"/>
                  <w:vAlign w:val="center"/>
                </w:tcPr>
                <w:p w14:paraId="77BFFEF6" w14:textId="69900EFE" w:rsidR="007E0396" w:rsidRPr="00DA3485" w:rsidRDefault="007E0396" w:rsidP="007E0396">
                  <w:pPr>
                    <w:adjustRightInd w:val="0"/>
                    <w:snapToGrid w:val="0"/>
                    <w:jc w:val="center"/>
                    <w:rPr>
                      <w:color w:val="000000" w:themeColor="text1"/>
                      <w:szCs w:val="21"/>
                    </w:rPr>
                  </w:pPr>
                  <w:r w:rsidRPr="00DA3485">
                    <w:rPr>
                      <w:rFonts w:hint="eastAsia"/>
                      <w:snapToGrid w:val="0"/>
                      <w:color w:val="000000" w:themeColor="text1"/>
                      <w:szCs w:val="21"/>
                    </w:rPr>
                    <w:t>L</w:t>
                  </w:r>
                  <w:r w:rsidRPr="00DA3485">
                    <w:rPr>
                      <w:snapToGrid w:val="0"/>
                      <w:color w:val="000000" w:themeColor="text1"/>
                      <w:szCs w:val="21"/>
                    </w:rPr>
                    <w:t>D</w:t>
                  </w:r>
                  <w:r w:rsidRPr="00DA3485">
                    <w:rPr>
                      <w:rFonts w:hint="eastAsia"/>
                      <w:snapToGrid w:val="0"/>
                      <w:color w:val="000000" w:themeColor="text1"/>
                      <w:szCs w:val="21"/>
                      <w:vertAlign w:val="subscript"/>
                    </w:rPr>
                    <w:t>50</w:t>
                  </w:r>
                  <w:r w:rsidRPr="00DA3485">
                    <w:rPr>
                      <w:rFonts w:hint="eastAsia"/>
                      <w:snapToGrid w:val="0"/>
                      <w:color w:val="000000" w:themeColor="text1"/>
                      <w:szCs w:val="21"/>
                    </w:rPr>
                    <w:t>：</w:t>
                  </w:r>
                  <w:r w:rsidRPr="00DA3485">
                    <w:rPr>
                      <w:rFonts w:hint="eastAsia"/>
                      <w:snapToGrid w:val="0"/>
                      <w:color w:val="000000" w:themeColor="text1"/>
                      <w:szCs w:val="21"/>
                    </w:rPr>
                    <w:t>7500mg</w:t>
                  </w:r>
                  <w:r w:rsidRPr="00DA3485">
                    <w:rPr>
                      <w:snapToGrid w:val="0"/>
                      <w:color w:val="000000" w:themeColor="text1"/>
                      <w:szCs w:val="21"/>
                    </w:rPr>
                    <w:t>/k</w:t>
                  </w:r>
                  <w:r w:rsidRPr="00DA3485">
                    <w:rPr>
                      <w:rFonts w:hint="eastAsia"/>
                      <w:snapToGrid w:val="0"/>
                      <w:color w:val="000000" w:themeColor="text1"/>
                      <w:szCs w:val="21"/>
                    </w:rPr>
                    <w:t>g</w:t>
                  </w:r>
                </w:p>
              </w:tc>
            </w:tr>
            <w:tr w:rsidR="005325AF" w:rsidRPr="00DA3485" w14:paraId="5B1470DF" w14:textId="77777777" w:rsidTr="004737BB">
              <w:trPr>
                <w:jc w:val="center"/>
              </w:trPr>
              <w:tc>
                <w:tcPr>
                  <w:tcW w:w="130" w:type="pct"/>
                  <w:vAlign w:val="center"/>
                </w:tcPr>
                <w:p w14:paraId="7D8D7C6E" w14:textId="3A3B100D" w:rsidR="005325AF" w:rsidRPr="00DA3485" w:rsidRDefault="005325AF" w:rsidP="007E0396">
                  <w:pPr>
                    <w:widowControl/>
                    <w:adjustRightInd w:val="0"/>
                    <w:snapToGrid w:val="0"/>
                    <w:jc w:val="center"/>
                    <w:rPr>
                      <w:color w:val="000000" w:themeColor="text1"/>
                      <w:szCs w:val="21"/>
                    </w:rPr>
                  </w:pPr>
                  <w:r w:rsidRPr="00DA3485">
                    <w:rPr>
                      <w:rFonts w:hint="eastAsia"/>
                      <w:color w:val="000000" w:themeColor="text1"/>
                      <w:szCs w:val="21"/>
                    </w:rPr>
                    <w:t>7</w:t>
                  </w:r>
                </w:p>
              </w:tc>
              <w:tc>
                <w:tcPr>
                  <w:tcW w:w="133" w:type="pct"/>
                  <w:vAlign w:val="center"/>
                </w:tcPr>
                <w:p w14:paraId="37EB768E" w14:textId="4B293D34" w:rsidR="005325AF" w:rsidRPr="00DA3485" w:rsidRDefault="005325AF" w:rsidP="007E0396">
                  <w:pPr>
                    <w:widowControl/>
                    <w:adjustRightInd w:val="0"/>
                    <w:snapToGrid w:val="0"/>
                    <w:jc w:val="center"/>
                    <w:rPr>
                      <w:color w:val="000000" w:themeColor="text1"/>
                      <w:szCs w:val="21"/>
                    </w:rPr>
                  </w:pPr>
                  <w:r w:rsidRPr="00DA3485">
                    <w:rPr>
                      <w:rFonts w:hint="eastAsia"/>
                      <w:color w:val="000000" w:themeColor="text1"/>
                      <w:szCs w:val="21"/>
                    </w:rPr>
                    <w:t>酚醛树脂</w:t>
                  </w:r>
                </w:p>
              </w:tc>
              <w:tc>
                <w:tcPr>
                  <w:tcW w:w="762" w:type="pct"/>
                  <w:vAlign w:val="center"/>
                </w:tcPr>
                <w:p w14:paraId="5F300352" w14:textId="77777777" w:rsidR="005325AF" w:rsidRPr="00DA3485" w:rsidRDefault="005325AF" w:rsidP="007E0396">
                  <w:pPr>
                    <w:widowControl/>
                    <w:adjustRightInd w:val="0"/>
                    <w:snapToGrid w:val="0"/>
                    <w:jc w:val="center"/>
                    <w:rPr>
                      <w:color w:val="000000" w:themeColor="text1"/>
                      <w:szCs w:val="21"/>
                    </w:rPr>
                  </w:pPr>
                </w:p>
              </w:tc>
              <w:tc>
                <w:tcPr>
                  <w:tcW w:w="2248" w:type="pct"/>
                  <w:vAlign w:val="center"/>
                </w:tcPr>
                <w:p w14:paraId="4FFC438B" w14:textId="62D0D2C7" w:rsidR="005325AF" w:rsidRPr="00DA3485" w:rsidRDefault="004B5E48" w:rsidP="004B5E48">
                  <w:pPr>
                    <w:widowControl/>
                    <w:adjustRightInd w:val="0"/>
                    <w:snapToGrid w:val="0"/>
                    <w:jc w:val="center"/>
                    <w:rPr>
                      <w:color w:val="000000" w:themeColor="text1"/>
                      <w:szCs w:val="21"/>
                      <w:shd w:val="clear" w:color="auto" w:fill="FFFFFF"/>
                    </w:rPr>
                  </w:pPr>
                  <w:r w:rsidRPr="00DA3485">
                    <w:rPr>
                      <w:color w:val="000000" w:themeColor="text1"/>
                    </w:rPr>
                    <w:t>原为无色或黄褐色透明物，呈颗粒或粉末状。耐弱酸和弱碱，遇强酸发生分解，遇强碱发生腐蚀。不溶于水，溶于</w:t>
                  </w:r>
                  <w:hyperlink r:id="rId16" w:tgtFrame="_blank" w:history="1">
                    <w:r w:rsidRPr="00DA3485">
                      <w:rPr>
                        <w:color w:val="000000" w:themeColor="text1"/>
                      </w:rPr>
                      <w:t>丙酮</w:t>
                    </w:r>
                  </w:hyperlink>
                  <w:r w:rsidRPr="00DA3485">
                    <w:rPr>
                      <w:color w:val="000000" w:themeColor="text1"/>
                    </w:rPr>
                    <w:t>、酒精等</w:t>
                  </w:r>
                  <w:hyperlink r:id="rId17" w:tgtFrame="_blank" w:history="1">
                    <w:r w:rsidRPr="00DA3485">
                      <w:rPr>
                        <w:color w:val="000000" w:themeColor="text1"/>
                      </w:rPr>
                      <w:t>有机溶剂</w:t>
                    </w:r>
                  </w:hyperlink>
                  <w:r w:rsidRPr="00DA3485">
                    <w:rPr>
                      <w:color w:val="000000" w:themeColor="text1"/>
                    </w:rPr>
                    <w:t>中</w:t>
                  </w:r>
                  <w:r w:rsidRPr="00DA3485">
                    <w:rPr>
                      <w:rFonts w:hint="eastAsia"/>
                      <w:color w:val="000000" w:themeColor="text1"/>
                    </w:rPr>
                    <w:t>。</w:t>
                  </w:r>
                </w:p>
              </w:tc>
              <w:tc>
                <w:tcPr>
                  <w:tcW w:w="595" w:type="pct"/>
                  <w:vAlign w:val="center"/>
                </w:tcPr>
                <w:p w14:paraId="1BB814C6" w14:textId="4B952BA9" w:rsidR="005325AF" w:rsidRPr="00DA3485" w:rsidRDefault="005325AF" w:rsidP="007E0396">
                  <w:pPr>
                    <w:widowControl/>
                    <w:adjustRightInd w:val="0"/>
                    <w:snapToGrid w:val="0"/>
                    <w:jc w:val="center"/>
                    <w:rPr>
                      <w:color w:val="000000" w:themeColor="text1"/>
                      <w:szCs w:val="21"/>
                      <w:shd w:val="clear" w:color="auto" w:fill="FFFFFF"/>
                    </w:rPr>
                  </w:pPr>
                  <w:r w:rsidRPr="00DA3485">
                    <w:rPr>
                      <w:rFonts w:hint="eastAsia"/>
                      <w:color w:val="000000" w:themeColor="text1"/>
                      <w:szCs w:val="21"/>
                      <w:shd w:val="clear" w:color="auto" w:fill="FFFFFF"/>
                    </w:rPr>
                    <w:t>易燃</w:t>
                  </w:r>
                </w:p>
              </w:tc>
              <w:tc>
                <w:tcPr>
                  <w:tcW w:w="1131" w:type="pct"/>
                  <w:vAlign w:val="center"/>
                </w:tcPr>
                <w:p w14:paraId="0001AB47" w14:textId="34B8E257" w:rsidR="005325AF" w:rsidRPr="00DA3485" w:rsidRDefault="005325AF" w:rsidP="007E0396">
                  <w:pPr>
                    <w:adjustRightInd w:val="0"/>
                    <w:snapToGrid w:val="0"/>
                    <w:jc w:val="center"/>
                    <w:rPr>
                      <w:snapToGrid w:val="0"/>
                      <w:color w:val="000000" w:themeColor="text1"/>
                      <w:szCs w:val="21"/>
                    </w:rPr>
                  </w:pPr>
                  <w:r w:rsidRPr="00DA3485">
                    <w:rPr>
                      <w:rFonts w:hint="eastAsia"/>
                      <w:snapToGrid w:val="0"/>
                      <w:color w:val="000000" w:themeColor="text1"/>
                      <w:szCs w:val="21"/>
                    </w:rPr>
                    <w:t>/</w:t>
                  </w:r>
                </w:p>
              </w:tc>
            </w:tr>
          </w:tbl>
          <w:bookmarkEnd w:id="10"/>
          <w:p w14:paraId="262D353D" w14:textId="11C0459F" w:rsidR="00950405" w:rsidRPr="00DA3485" w:rsidRDefault="00E35987" w:rsidP="003D0079">
            <w:pPr>
              <w:adjustRightInd w:val="0"/>
              <w:snapToGrid w:val="0"/>
              <w:spacing w:line="480" w:lineRule="exact"/>
              <w:rPr>
                <w:b/>
                <w:color w:val="000000" w:themeColor="text1"/>
                <w:szCs w:val="21"/>
              </w:rPr>
            </w:pPr>
            <w:r w:rsidRPr="00DA3485">
              <w:rPr>
                <w:b/>
                <w:color w:val="000000" w:themeColor="text1"/>
                <w:szCs w:val="21"/>
              </w:rPr>
              <w:t>5</w:t>
            </w:r>
            <w:r w:rsidR="00F52E32" w:rsidRPr="00DA3485">
              <w:rPr>
                <w:b/>
                <w:color w:val="000000" w:themeColor="text1"/>
                <w:szCs w:val="21"/>
              </w:rPr>
              <w:t>、主要生产设备</w:t>
            </w:r>
          </w:p>
          <w:p w14:paraId="4393EC70" w14:textId="725D6CE8" w:rsidR="00942148" w:rsidRPr="00DA3485" w:rsidRDefault="00AC2209" w:rsidP="003D0079">
            <w:pPr>
              <w:adjustRightInd w:val="0"/>
              <w:snapToGrid w:val="0"/>
              <w:spacing w:line="480" w:lineRule="exact"/>
              <w:ind w:firstLineChars="200" w:firstLine="420"/>
              <w:rPr>
                <w:bCs/>
                <w:color w:val="000000" w:themeColor="text1"/>
                <w:szCs w:val="21"/>
              </w:rPr>
            </w:pPr>
            <w:r w:rsidRPr="00DA3485">
              <w:rPr>
                <w:rFonts w:hint="eastAsia"/>
                <w:bCs/>
                <w:color w:val="000000" w:themeColor="text1"/>
                <w:szCs w:val="21"/>
              </w:rPr>
              <w:t>技改</w:t>
            </w:r>
            <w:r w:rsidR="00F52E32" w:rsidRPr="00DA3485">
              <w:rPr>
                <w:bCs/>
                <w:color w:val="000000" w:themeColor="text1"/>
                <w:szCs w:val="21"/>
              </w:rPr>
              <w:t>项目主要生产设备见表</w:t>
            </w:r>
            <w:r w:rsidR="00F52E32" w:rsidRPr="00DA3485">
              <w:rPr>
                <w:bCs/>
                <w:color w:val="000000" w:themeColor="text1"/>
                <w:szCs w:val="21"/>
              </w:rPr>
              <w:t>2-</w:t>
            </w:r>
            <w:r w:rsidR="002F1245" w:rsidRPr="00DA3485">
              <w:rPr>
                <w:bCs/>
                <w:color w:val="000000" w:themeColor="text1"/>
                <w:szCs w:val="21"/>
              </w:rPr>
              <w:t>7</w:t>
            </w:r>
            <w:r w:rsidR="00F52E32" w:rsidRPr="00DA3485">
              <w:rPr>
                <w:bCs/>
                <w:color w:val="000000" w:themeColor="text1"/>
                <w:szCs w:val="21"/>
              </w:rPr>
              <w:t>。</w:t>
            </w:r>
          </w:p>
          <w:p w14:paraId="0CD88464" w14:textId="03A89C39" w:rsidR="000F7D13" w:rsidRPr="00DA3485" w:rsidRDefault="00F52E32" w:rsidP="003D0079">
            <w:pPr>
              <w:adjustRightInd w:val="0"/>
              <w:snapToGrid w:val="0"/>
              <w:spacing w:line="48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2</w:t>
            </w:r>
            <w:r w:rsidR="0059096F" w:rsidRPr="00DA3485">
              <w:rPr>
                <w:b/>
                <w:bCs/>
                <w:color w:val="000000" w:themeColor="text1"/>
                <w:szCs w:val="21"/>
              </w:rPr>
              <w:t>-</w:t>
            </w:r>
            <w:r w:rsidR="002F1245" w:rsidRPr="00DA3485">
              <w:rPr>
                <w:b/>
                <w:bCs/>
                <w:color w:val="000000" w:themeColor="text1"/>
                <w:szCs w:val="21"/>
              </w:rPr>
              <w:t>7</w:t>
            </w:r>
            <w:r w:rsidRPr="00DA3485">
              <w:rPr>
                <w:b/>
                <w:bCs/>
                <w:color w:val="000000" w:themeColor="text1"/>
                <w:szCs w:val="21"/>
              </w:rPr>
              <w:t xml:space="preserve">  </w:t>
            </w:r>
            <w:r w:rsidR="00AC2209" w:rsidRPr="00DA3485">
              <w:rPr>
                <w:rFonts w:hint="eastAsia"/>
                <w:b/>
                <w:bCs/>
                <w:color w:val="000000" w:themeColor="text1"/>
                <w:szCs w:val="21"/>
              </w:rPr>
              <w:t>技改</w:t>
            </w:r>
            <w:r w:rsidRPr="00DA3485">
              <w:rPr>
                <w:b/>
                <w:bCs/>
                <w:color w:val="000000" w:themeColor="text1"/>
                <w:szCs w:val="21"/>
              </w:rPr>
              <w:t>项目主要生产设备一览表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
              <w:gridCol w:w="2391"/>
              <w:gridCol w:w="1631"/>
              <w:gridCol w:w="1066"/>
              <w:gridCol w:w="820"/>
              <w:gridCol w:w="990"/>
              <w:gridCol w:w="1055"/>
            </w:tblGrid>
            <w:tr w:rsidR="00221B03" w:rsidRPr="00DA3485" w14:paraId="71DAB5B9" w14:textId="77777777" w:rsidTr="009839D3">
              <w:trPr>
                <w:jc w:val="center"/>
              </w:trPr>
              <w:tc>
                <w:tcPr>
                  <w:tcW w:w="0" w:type="auto"/>
                  <w:vMerge w:val="restart"/>
                  <w:shd w:val="clear" w:color="auto" w:fill="auto"/>
                  <w:vAlign w:val="center"/>
                  <w:hideMark/>
                </w:tcPr>
                <w:p w14:paraId="2614052F" w14:textId="77777777" w:rsidR="00AC2209" w:rsidRPr="00DA3485" w:rsidRDefault="00AC2209" w:rsidP="00AC2209">
                  <w:pPr>
                    <w:widowControl/>
                    <w:adjustRightInd w:val="0"/>
                    <w:snapToGrid w:val="0"/>
                    <w:jc w:val="center"/>
                    <w:rPr>
                      <w:b/>
                      <w:bCs/>
                      <w:color w:val="000000" w:themeColor="text1"/>
                      <w:kern w:val="0"/>
                      <w:szCs w:val="21"/>
                    </w:rPr>
                  </w:pPr>
                  <w:bookmarkStart w:id="11" w:name="_Hlk139360288"/>
                  <w:r w:rsidRPr="00DA3485">
                    <w:rPr>
                      <w:b/>
                      <w:bCs/>
                      <w:color w:val="000000" w:themeColor="text1"/>
                      <w:kern w:val="0"/>
                      <w:szCs w:val="21"/>
                    </w:rPr>
                    <w:t>序号</w:t>
                  </w:r>
                </w:p>
              </w:tc>
              <w:tc>
                <w:tcPr>
                  <w:tcW w:w="1444" w:type="pct"/>
                  <w:vMerge w:val="restart"/>
                  <w:shd w:val="clear" w:color="auto" w:fill="auto"/>
                  <w:vAlign w:val="center"/>
                  <w:hideMark/>
                </w:tcPr>
                <w:p w14:paraId="6917AB1F" w14:textId="77777777" w:rsidR="00AC2209" w:rsidRPr="00DA3485" w:rsidRDefault="00AC2209" w:rsidP="00AC2209">
                  <w:pPr>
                    <w:widowControl/>
                    <w:adjustRightInd w:val="0"/>
                    <w:snapToGrid w:val="0"/>
                    <w:jc w:val="center"/>
                    <w:rPr>
                      <w:b/>
                      <w:bCs/>
                      <w:color w:val="000000" w:themeColor="text1"/>
                      <w:kern w:val="0"/>
                      <w:szCs w:val="21"/>
                    </w:rPr>
                  </w:pPr>
                  <w:r w:rsidRPr="00DA3485">
                    <w:rPr>
                      <w:b/>
                      <w:bCs/>
                      <w:color w:val="000000" w:themeColor="text1"/>
                      <w:kern w:val="0"/>
                      <w:szCs w:val="21"/>
                    </w:rPr>
                    <w:t>名称</w:t>
                  </w:r>
                </w:p>
              </w:tc>
              <w:tc>
                <w:tcPr>
                  <w:tcW w:w="985" w:type="pct"/>
                  <w:vMerge w:val="restart"/>
                  <w:shd w:val="clear" w:color="auto" w:fill="auto"/>
                  <w:vAlign w:val="center"/>
                  <w:hideMark/>
                </w:tcPr>
                <w:p w14:paraId="4C0CB64D" w14:textId="77777777" w:rsidR="00AC2209" w:rsidRPr="00DA3485" w:rsidRDefault="00AC2209" w:rsidP="00AC2209">
                  <w:pPr>
                    <w:widowControl/>
                    <w:adjustRightInd w:val="0"/>
                    <w:snapToGrid w:val="0"/>
                    <w:jc w:val="center"/>
                    <w:rPr>
                      <w:b/>
                      <w:bCs/>
                      <w:color w:val="000000" w:themeColor="text1"/>
                      <w:kern w:val="0"/>
                      <w:szCs w:val="21"/>
                    </w:rPr>
                  </w:pPr>
                  <w:r w:rsidRPr="00DA3485">
                    <w:rPr>
                      <w:b/>
                      <w:bCs/>
                      <w:color w:val="000000" w:themeColor="text1"/>
                      <w:kern w:val="0"/>
                      <w:szCs w:val="21"/>
                    </w:rPr>
                    <w:t>规格</w:t>
                  </w:r>
                </w:p>
                <w:p w14:paraId="1EBA9359" w14:textId="77777777" w:rsidR="00AC2209" w:rsidRPr="00DA3485" w:rsidRDefault="00AC2209" w:rsidP="00AC2209">
                  <w:pPr>
                    <w:widowControl/>
                    <w:adjustRightInd w:val="0"/>
                    <w:snapToGrid w:val="0"/>
                    <w:jc w:val="center"/>
                    <w:rPr>
                      <w:b/>
                      <w:bCs/>
                      <w:color w:val="000000" w:themeColor="text1"/>
                      <w:kern w:val="0"/>
                      <w:szCs w:val="21"/>
                    </w:rPr>
                  </w:pPr>
                  <w:r w:rsidRPr="00DA3485">
                    <w:rPr>
                      <w:b/>
                      <w:bCs/>
                      <w:color w:val="000000" w:themeColor="text1"/>
                      <w:kern w:val="0"/>
                      <w:szCs w:val="21"/>
                    </w:rPr>
                    <w:t>（型号）</w:t>
                  </w:r>
                </w:p>
              </w:tc>
              <w:tc>
                <w:tcPr>
                  <w:tcW w:w="1737" w:type="pct"/>
                  <w:gridSpan w:val="3"/>
                  <w:shd w:val="clear" w:color="auto" w:fill="auto"/>
                  <w:vAlign w:val="center"/>
                  <w:hideMark/>
                </w:tcPr>
                <w:p w14:paraId="76B37BF8" w14:textId="3577BA12" w:rsidR="00AC2209" w:rsidRPr="00DA3485" w:rsidRDefault="00AC2209" w:rsidP="00AC2209">
                  <w:pPr>
                    <w:widowControl/>
                    <w:adjustRightInd w:val="0"/>
                    <w:snapToGrid w:val="0"/>
                    <w:jc w:val="center"/>
                    <w:rPr>
                      <w:b/>
                      <w:bCs/>
                      <w:color w:val="000000" w:themeColor="text1"/>
                      <w:kern w:val="0"/>
                      <w:szCs w:val="21"/>
                    </w:rPr>
                  </w:pPr>
                  <w:r w:rsidRPr="00DA3485">
                    <w:rPr>
                      <w:b/>
                      <w:bCs/>
                      <w:color w:val="000000" w:themeColor="text1"/>
                      <w:kern w:val="0"/>
                      <w:szCs w:val="21"/>
                    </w:rPr>
                    <w:t>数量（台</w:t>
                  </w:r>
                  <w:r w:rsidRPr="00DA3485">
                    <w:rPr>
                      <w:b/>
                      <w:bCs/>
                      <w:color w:val="000000" w:themeColor="text1"/>
                      <w:kern w:val="0"/>
                      <w:szCs w:val="21"/>
                    </w:rPr>
                    <w:t>/</w:t>
                  </w:r>
                  <w:r w:rsidRPr="00DA3485">
                    <w:rPr>
                      <w:b/>
                      <w:bCs/>
                      <w:color w:val="000000" w:themeColor="text1"/>
                      <w:kern w:val="0"/>
                      <w:szCs w:val="21"/>
                    </w:rPr>
                    <w:t>套）</w:t>
                  </w:r>
                </w:p>
              </w:tc>
              <w:tc>
                <w:tcPr>
                  <w:tcW w:w="0" w:type="auto"/>
                  <w:vMerge w:val="restart"/>
                  <w:shd w:val="clear" w:color="auto" w:fill="auto"/>
                  <w:vAlign w:val="center"/>
                  <w:hideMark/>
                </w:tcPr>
                <w:p w14:paraId="676D942F" w14:textId="21DFDBD8" w:rsidR="00AC2209" w:rsidRPr="00DA3485" w:rsidRDefault="00AC2209" w:rsidP="00D5631F">
                  <w:pPr>
                    <w:widowControl/>
                    <w:adjustRightInd w:val="0"/>
                    <w:snapToGrid w:val="0"/>
                    <w:jc w:val="center"/>
                    <w:rPr>
                      <w:b/>
                      <w:bCs/>
                      <w:color w:val="000000" w:themeColor="text1"/>
                      <w:kern w:val="0"/>
                      <w:szCs w:val="21"/>
                    </w:rPr>
                  </w:pPr>
                  <w:r w:rsidRPr="00DA3485">
                    <w:rPr>
                      <w:b/>
                      <w:bCs/>
                      <w:color w:val="000000" w:themeColor="text1"/>
                      <w:kern w:val="0"/>
                      <w:szCs w:val="21"/>
                    </w:rPr>
                    <w:t>所属工艺</w:t>
                  </w:r>
                </w:p>
              </w:tc>
            </w:tr>
            <w:tr w:rsidR="00221B03" w:rsidRPr="00DA3485" w14:paraId="2697C973" w14:textId="77777777" w:rsidTr="009839D3">
              <w:trPr>
                <w:jc w:val="center"/>
              </w:trPr>
              <w:tc>
                <w:tcPr>
                  <w:tcW w:w="0" w:type="auto"/>
                  <w:vMerge/>
                  <w:vAlign w:val="center"/>
                  <w:hideMark/>
                </w:tcPr>
                <w:p w14:paraId="6E7A7490" w14:textId="77777777" w:rsidR="00AC2209" w:rsidRPr="00DA3485" w:rsidRDefault="00AC2209" w:rsidP="00AC2209">
                  <w:pPr>
                    <w:widowControl/>
                    <w:adjustRightInd w:val="0"/>
                    <w:snapToGrid w:val="0"/>
                    <w:jc w:val="center"/>
                    <w:rPr>
                      <w:b/>
                      <w:bCs/>
                      <w:color w:val="000000" w:themeColor="text1"/>
                      <w:kern w:val="0"/>
                      <w:szCs w:val="21"/>
                    </w:rPr>
                  </w:pPr>
                </w:p>
              </w:tc>
              <w:tc>
                <w:tcPr>
                  <w:tcW w:w="1444" w:type="pct"/>
                  <w:vMerge/>
                  <w:vAlign w:val="center"/>
                  <w:hideMark/>
                </w:tcPr>
                <w:p w14:paraId="6AD6A9FA" w14:textId="77777777" w:rsidR="00AC2209" w:rsidRPr="00DA3485" w:rsidRDefault="00AC2209" w:rsidP="00AC2209">
                  <w:pPr>
                    <w:widowControl/>
                    <w:adjustRightInd w:val="0"/>
                    <w:snapToGrid w:val="0"/>
                    <w:jc w:val="center"/>
                    <w:rPr>
                      <w:b/>
                      <w:bCs/>
                      <w:color w:val="000000" w:themeColor="text1"/>
                      <w:kern w:val="0"/>
                      <w:szCs w:val="21"/>
                    </w:rPr>
                  </w:pPr>
                </w:p>
              </w:tc>
              <w:tc>
                <w:tcPr>
                  <w:tcW w:w="985" w:type="pct"/>
                  <w:vMerge/>
                  <w:vAlign w:val="center"/>
                  <w:hideMark/>
                </w:tcPr>
                <w:p w14:paraId="4843CACA" w14:textId="77777777" w:rsidR="00AC2209" w:rsidRPr="00DA3485" w:rsidRDefault="00AC2209" w:rsidP="00AC2209">
                  <w:pPr>
                    <w:widowControl/>
                    <w:adjustRightInd w:val="0"/>
                    <w:snapToGrid w:val="0"/>
                    <w:jc w:val="center"/>
                    <w:rPr>
                      <w:b/>
                      <w:bCs/>
                      <w:color w:val="000000" w:themeColor="text1"/>
                      <w:kern w:val="0"/>
                      <w:szCs w:val="21"/>
                    </w:rPr>
                  </w:pPr>
                </w:p>
              </w:tc>
              <w:tc>
                <w:tcPr>
                  <w:tcW w:w="644" w:type="pct"/>
                  <w:shd w:val="clear" w:color="auto" w:fill="auto"/>
                  <w:vAlign w:val="center"/>
                  <w:hideMark/>
                </w:tcPr>
                <w:p w14:paraId="6BC781AB" w14:textId="77777777" w:rsidR="00AC2209" w:rsidRPr="00DA3485" w:rsidRDefault="00AC2209" w:rsidP="00AC2209">
                  <w:pPr>
                    <w:widowControl/>
                    <w:adjustRightInd w:val="0"/>
                    <w:snapToGrid w:val="0"/>
                    <w:jc w:val="center"/>
                    <w:rPr>
                      <w:b/>
                      <w:bCs/>
                      <w:color w:val="000000" w:themeColor="text1"/>
                      <w:kern w:val="0"/>
                      <w:szCs w:val="21"/>
                    </w:rPr>
                  </w:pPr>
                  <w:r w:rsidRPr="00DA3485">
                    <w:rPr>
                      <w:b/>
                      <w:bCs/>
                      <w:color w:val="000000" w:themeColor="text1"/>
                      <w:kern w:val="0"/>
                      <w:szCs w:val="21"/>
                    </w:rPr>
                    <w:t>现有项目</w:t>
                  </w:r>
                </w:p>
              </w:tc>
              <w:tc>
                <w:tcPr>
                  <w:tcW w:w="495" w:type="pct"/>
                  <w:shd w:val="clear" w:color="auto" w:fill="auto"/>
                  <w:vAlign w:val="center"/>
                  <w:hideMark/>
                </w:tcPr>
                <w:p w14:paraId="68586B2E" w14:textId="7376CC7A" w:rsidR="00AC2209" w:rsidRPr="00DA3485" w:rsidRDefault="00E50784" w:rsidP="00AC2209">
                  <w:pPr>
                    <w:widowControl/>
                    <w:adjustRightInd w:val="0"/>
                    <w:snapToGrid w:val="0"/>
                    <w:jc w:val="center"/>
                    <w:rPr>
                      <w:b/>
                      <w:bCs/>
                      <w:color w:val="000000" w:themeColor="text1"/>
                      <w:kern w:val="0"/>
                      <w:szCs w:val="21"/>
                    </w:rPr>
                  </w:pPr>
                  <w:r w:rsidRPr="00DA3485">
                    <w:rPr>
                      <w:b/>
                      <w:bCs/>
                      <w:color w:val="000000" w:themeColor="text1"/>
                      <w:kern w:val="0"/>
                      <w:szCs w:val="21"/>
                    </w:rPr>
                    <w:t>技改项目</w:t>
                  </w:r>
                </w:p>
              </w:tc>
              <w:tc>
                <w:tcPr>
                  <w:tcW w:w="598" w:type="pct"/>
                  <w:shd w:val="clear" w:color="auto" w:fill="auto"/>
                  <w:vAlign w:val="center"/>
                  <w:hideMark/>
                </w:tcPr>
                <w:p w14:paraId="5C0D92F8" w14:textId="1B4A8270" w:rsidR="00AC2209" w:rsidRPr="00DA3485" w:rsidRDefault="00D5631F" w:rsidP="00AC2209">
                  <w:pPr>
                    <w:widowControl/>
                    <w:adjustRightInd w:val="0"/>
                    <w:snapToGrid w:val="0"/>
                    <w:jc w:val="center"/>
                    <w:rPr>
                      <w:b/>
                      <w:bCs/>
                      <w:color w:val="000000" w:themeColor="text1"/>
                      <w:kern w:val="0"/>
                      <w:szCs w:val="21"/>
                    </w:rPr>
                  </w:pPr>
                  <w:r w:rsidRPr="00DA3485">
                    <w:rPr>
                      <w:b/>
                      <w:bCs/>
                      <w:color w:val="000000" w:themeColor="text1"/>
                      <w:kern w:val="0"/>
                      <w:szCs w:val="21"/>
                    </w:rPr>
                    <w:t>技改后</w:t>
                  </w:r>
                  <w:r w:rsidR="00E50784" w:rsidRPr="00DA3485">
                    <w:rPr>
                      <w:b/>
                      <w:bCs/>
                      <w:color w:val="000000" w:themeColor="text1"/>
                      <w:kern w:val="0"/>
                      <w:szCs w:val="21"/>
                    </w:rPr>
                    <w:t>全厂</w:t>
                  </w:r>
                </w:p>
              </w:tc>
              <w:tc>
                <w:tcPr>
                  <w:tcW w:w="0" w:type="auto"/>
                  <w:vMerge/>
                  <w:vAlign w:val="center"/>
                  <w:hideMark/>
                </w:tcPr>
                <w:p w14:paraId="0FCC2AEF" w14:textId="77777777" w:rsidR="00AC2209" w:rsidRPr="00DA3485" w:rsidRDefault="00AC2209" w:rsidP="00AC2209">
                  <w:pPr>
                    <w:widowControl/>
                    <w:adjustRightInd w:val="0"/>
                    <w:snapToGrid w:val="0"/>
                    <w:jc w:val="center"/>
                    <w:rPr>
                      <w:b/>
                      <w:bCs/>
                      <w:color w:val="000000" w:themeColor="text1"/>
                      <w:kern w:val="0"/>
                      <w:szCs w:val="21"/>
                    </w:rPr>
                  </w:pPr>
                </w:p>
              </w:tc>
            </w:tr>
            <w:tr w:rsidR="00080851" w:rsidRPr="00DA3485" w14:paraId="1D1766D9" w14:textId="77777777" w:rsidTr="00080851">
              <w:trPr>
                <w:jc w:val="center"/>
              </w:trPr>
              <w:tc>
                <w:tcPr>
                  <w:tcW w:w="0" w:type="auto"/>
                  <w:shd w:val="clear" w:color="auto" w:fill="auto"/>
                  <w:vAlign w:val="center"/>
                  <w:hideMark/>
                </w:tcPr>
                <w:p w14:paraId="794351AC" w14:textId="77777777" w:rsidR="00080851" w:rsidRPr="00DA3485" w:rsidRDefault="00080851" w:rsidP="00080851">
                  <w:pPr>
                    <w:widowControl/>
                    <w:adjustRightInd w:val="0"/>
                    <w:snapToGrid w:val="0"/>
                    <w:jc w:val="center"/>
                    <w:rPr>
                      <w:bCs/>
                      <w:color w:val="000000" w:themeColor="text1"/>
                      <w:kern w:val="0"/>
                      <w:szCs w:val="21"/>
                    </w:rPr>
                  </w:pPr>
                  <w:bookmarkStart w:id="12" w:name="_GoBack" w:colFirst="3" w:colLast="5"/>
                  <w:r w:rsidRPr="00DA3485">
                    <w:rPr>
                      <w:bCs/>
                      <w:color w:val="000000" w:themeColor="text1"/>
                      <w:kern w:val="0"/>
                      <w:szCs w:val="21"/>
                    </w:rPr>
                    <w:t>1</w:t>
                  </w:r>
                </w:p>
              </w:tc>
              <w:tc>
                <w:tcPr>
                  <w:tcW w:w="1444" w:type="pct"/>
                  <w:shd w:val="clear" w:color="auto" w:fill="auto"/>
                  <w:vAlign w:val="center"/>
                </w:tcPr>
                <w:p w14:paraId="26A13ACF" w14:textId="23A44D93" w:rsidR="00080851" w:rsidRPr="00DA3485" w:rsidRDefault="00080851" w:rsidP="00080851">
                  <w:pPr>
                    <w:widowControl/>
                    <w:adjustRightInd w:val="0"/>
                    <w:snapToGrid w:val="0"/>
                    <w:jc w:val="center"/>
                    <w:rPr>
                      <w:bCs/>
                      <w:color w:val="000000" w:themeColor="text1"/>
                      <w:kern w:val="0"/>
                      <w:szCs w:val="21"/>
                    </w:rPr>
                  </w:pPr>
                  <w:r w:rsidRPr="00DA3485">
                    <w:rPr>
                      <w:color w:val="000000" w:themeColor="text1"/>
                      <w:szCs w:val="21"/>
                    </w:rPr>
                    <w:t>整形机</w:t>
                  </w:r>
                </w:p>
              </w:tc>
              <w:tc>
                <w:tcPr>
                  <w:tcW w:w="985" w:type="pct"/>
                  <w:shd w:val="clear" w:color="auto" w:fill="auto"/>
                  <w:vAlign w:val="center"/>
                </w:tcPr>
                <w:p w14:paraId="1259CC7A" w14:textId="7140CF60" w:rsidR="00080851" w:rsidRPr="00DA3485" w:rsidRDefault="00080851" w:rsidP="00080851">
                  <w:pPr>
                    <w:widowControl/>
                    <w:adjustRightInd w:val="0"/>
                    <w:snapToGrid w:val="0"/>
                    <w:jc w:val="center"/>
                    <w:rPr>
                      <w:bCs/>
                      <w:color w:val="000000" w:themeColor="text1"/>
                      <w:kern w:val="0"/>
                      <w:szCs w:val="21"/>
                    </w:rPr>
                  </w:pPr>
                  <w:r w:rsidRPr="00DA3485">
                    <w:rPr>
                      <w:color w:val="000000" w:themeColor="text1"/>
                      <w:szCs w:val="21"/>
                    </w:rPr>
                    <w:t>/</w:t>
                  </w:r>
                </w:p>
              </w:tc>
              <w:tc>
                <w:tcPr>
                  <w:tcW w:w="644" w:type="pct"/>
                  <w:shd w:val="clear" w:color="auto" w:fill="auto"/>
                  <w:vAlign w:val="center"/>
                </w:tcPr>
                <w:p w14:paraId="1A061D6B" w14:textId="7AC12767"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77A35514" w14:textId="2D7B7BFB"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3F6291CB" w14:textId="1043AA7D"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437FE8EB" w14:textId="685175C6"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整形</w:t>
                  </w:r>
                </w:p>
              </w:tc>
            </w:tr>
            <w:tr w:rsidR="00080851" w:rsidRPr="00DA3485" w14:paraId="125ED862" w14:textId="77777777" w:rsidTr="00080851">
              <w:trPr>
                <w:jc w:val="center"/>
              </w:trPr>
              <w:tc>
                <w:tcPr>
                  <w:tcW w:w="0" w:type="auto"/>
                  <w:shd w:val="clear" w:color="auto" w:fill="auto"/>
                  <w:vAlign w:val="center"/>
                  <w:hideMark/>
                </w:tcPr>
                <w:p w14:paraId="25D166C1" w14:textId="77777777"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2</w:t>
                  </w:r>
                </w:p>
              </w:tc>
              <w:tc>
                <w:tcPr>
                  <w:tcW w:w="1444" w:type="pct"/>
                  <w:shd w:val="clear" w:color="auto" w:fill="auto"/>
                  <w:vAlign w:val="center"/>
                </w:tcPr>
                <w:p w14:paraId="6D5FBE5F" w14:textId="373FB37C" w:rsidR="00080851" w:rsidRPr="00DA3485" w:rsidRDefault="00080851" w:rsidP="00080851">
                  <w:pPr>
                    <w:widowControl/>
                    <w:adjustRightInd w:val="0"/>
                    <w:snapToGrid w:val="0"/>
                    <w:jc w:val="center"/>
                    <w:rPr>
                      <w:bCs/>
                      <w:color w:val="000000" w:themeColor="text1"/>
                      <w:kern w:val="0"/>
                      <w:szCs w:val="21"/>
                    </w:rPr>
                  </w:pPr>
                  <w:r w:rsidRPr="00DA3485">
                    <w:rPr>
                      <w:color w:val="000000" w:themeColor="text1"/>
                      <w:szCs w:val="21"/>
                    </w:rPr>
                    <w:t>卷管机</w:t>
                  </w:r>
                </w:p>
              </w:tc>
              <w:tc>
                <w:tcPr>
                  <w:tcW w:w="985" w:type="pct"/>
                  <w:shd w:val="clear" w:color="auto" w:fill="auto"/>
                  <w:vAlign w:val="center"/>
                </w:tcPr>
                <w:p w14:paraId="0D172E90" w14:textId="21D56148" w:rsidR="00080851" w:rsidRPr="00DA3485" w:rsidRDefault="00080851" w:rsidP="00080851">
                  <w:pPr>
                    <w:widowControl/>
                    <w:adjustRightInd w:val="0"/>
                    <w:snapToGrid w:val="0"/>
                    <w:jc w:val="center"/>
                    <w:rPr>
                      <w:bCs/>
                      <w:color w:val="000000" w:themeColor="text1"/>
                      <w:kern w:val="0"/>
                      <w:szCs w:val="21"/>
                    </w:rPr>
                  </w:pPr>
                  <w:r w:rsidRPr="00DA3485">
                    <w:rPr>
                      <w:color w:val="000000" w:themeColor="text1"/>
                      <w:szCs w:val="21"/>
                    </w:rPr>
                    <w:t>/</w:t>
                  </w:r>
                </w:p>
              </w:tc>
              <w:tc>
                <w:tcPr>
                  <w:tcW w:w="644" w:type="pct"/>
                  <w:shd w:val="clear" w:color="auto" w:fill="auto"/>
                  <w:vAlign w:val="center"/>
                </w:tcPr>
                <w:p w14:paraId="4D61FB17" w14:textId="5F119C0B"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42EA84B6" w14:textId="75502007"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161FB940" w14:textId="0EF03CCE"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5A127D54" w14:textId="432EB4D2" w:rsidR="00080851" w:rsidRPr="00DA3485" w:rsidRDefault="00080851" w:rsidP="00080851">
                  <w:pPr>
                    <w:widowControl/>
                    <w:adjustRightInd w:val="0"/>
                    <w:snapToGrid w:val="0"/>
                    <w:jc w:val="center"/>
                    <w:rPr>
                      <w:bCs/>
                      <w:color w:val="000000" w:themeColor="text1"/>
                      <w:kern w:val="0"/>
                      <w:szCs w:val="21"/>
                    </w:rPr>
                  </w:pPr>
                  <w:proofErr w:type="gramStart"/>
                  <w:r w:rsidRPr="00DA3485">
                    <w:rPr>
                      <w:bCs/>
                      <w:color w:val="000000" w:themeColor="text1"/>
                      <w:kern w:val="0"/>
                      <w:szCs w:val="21"/>
                    </w:rPr>
                    <w:t>卷管</w:t>
                  </w:r>
                  <w:proofErr w:type="gramEnd"/>
                </w:p>
              </w:tc>
            </w:tr>
            <w:tr w:rsidR="00080851" w:rsidRPr="00DA3485" w14:paraId="437C1BEE" w14:textId="77777777" w:rsidTr="00080851">
              <w:trPr>
                <w:jc w:val="center"/>
              </w:trPr>
              <w:tc>
                <w:tcPr>
                  <w:tcW w:w="0" w:type="auto"/>
                  <w:shd w:val="clear" w:color="auto" w:fill="auto"/>
                  <w:vAlign w:val="center"/>
                  <w:hideMark/>
                </w:tcPr>
                <w:p w14:paraId="5B9FEB69" w14:textId="77777777"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3</w:t>
                  </w:r>
                </w:p>
              </w:tc>
              <w:tc>
                <w:tcPr>
                  <w:tcW w:w="1444" w:type="pct"/>
                  <w:shd w:val="clear" w:color="auto" w:fill="auto"/>
                  <w:vAlign w:val="center"/>
                </w:tcPr>
                <w:p w14:paraId="211703BF" w14:textId="6C2FF32B" w:rsidR="00080851" w:rsidRPr="00DA3485" w:rsidRDefault="00080851" w:rsidP="00080851">
                  <w:pPr>
                    <w:widowControl/>
                    <w:adjustRightInd w:val="0"/>
                    <w:snapToGrid w:val="0"/>
                    <w:jc w:val="center"/>
                    <w:rPr>
                      <w:bCs/>
                      <w:color w:val="000000" w:themeColor="text1"/>
                      <w:kern w:val="0"/>
                      <w:szCs w:val="21"/>
                    </w:rPr>
                  </w:pPr>
                  <w:proofErr w:type="gramStart"/>
                  <w:r w:rsidRPr="00DA3485">
                    <w:rPr>
                      <w:color w:val="000000" w:themeColor="text1"/>
                      <w:szCs w:val="21"/>
                    </w:rPr>
                    <w:t>分纸机</w:t>
                  </w:r>
                  <w:proofErr w:type="gramEnd"/>
                </w:p>
              </w:tc>
              <w:tc>
                <w:tcPr>
                  <w:tcW w:w="985" w:type="pct"/>
                  <w:shd w:val="clear" w:color="auto" w:fill="auto"/>
                  <w:vAlign w:val="center"/>
                </w:tcPr>
                <w:p w14:paraId="0AF77FBF" w14:textId="0690B947" w:rsidR="00080851" w:rsidRPr="00DA3485" w:rsidRDefault="00080851" w:rsidP="00080851">
                  <w:pPr>
                    <w:widowControl/>
                    <w:adjustRightInd w:val="0"/>
                    <w:snapToGrid w:val="0"/>
                    <w:jc w:val="center"/>
                    <w:rPr>
                      <w:bCs/>
                      <w:color w:val="000000" w:themeColor="text1"/>
                      <w:kern w:val="0"/>
                      <w:szCs w:val="21"/>
                    </w:rPr>
                  </w:pPr>
                  <w:r w:rsidRPr="00DA3485">
                    <w:rPr>
                      <w:color w:val="000000" w:themeColor="text1"/>
                      <w:szCs w:val="21"/>
                    </w:rPr>
                    <w:t>/</w:t>
                  </w:r>
                </w:p>
              </w:tc>
              <w:tc>
                <w:tcPr>
                  <w:tcW w:w="644" w:type="pct"/>
                  <w:shd w:val="clear" w:color="auto" w:fill="auto"/>
                  <w:vAlign w:val="center"/>
                </w:tcPr>
                <w:p w14:paraId="53EC6F31" w14:textId="419C4C0E"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30729C78" w14:textId="1DE99033"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117F4EE0" w14:textId="31595193"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5C019348" w14:textId="71DBB081"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分切</w:t>
                  </w:r>
                </w:p>
              </w:tc>
            </w:tr>
            <w:tr w:rsidR="00080851" w:rsidRPr="00DA3485" w14:paraId="06E6DBB0" w14:textId="77777777" w:rsidTr="00080851">
              <w:trPr>
                <w:jc w:val="center"/>
              </w:trPr>
              <w:tc>
                <w:tcPr>
                  <w:tcW w:w="0" w:type="auto"/>
                  <w:shd w:val="clear" w:color="auto" w:fill="auto"/>
                  <w:vAlign w:val="center"/>
                  <w:hideMark/>
                </w:tcPr>
                <w:p w14:paraId="0B484D16" w14:textId="77777777"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4</w:t>
                  </w:r>
                </w:p>
              </w:tc>
              <w:tc>
                <w:tcPr>
                  <w:tcW w:w="1444" w:type="pct"/>
                  <w:shd w:val="clear" w:color="auto" w:fill="auto"/>
                  <w:vAlign w:val="center"/>
                </w:tcPr>
                <w:p w14:paraId="6FC1ED60" w14:textId="6FFFCCC1" w:rsidR="00080851" w:rsidRPr="00DA3485" w:rsidRDefault="00080851" w:rsidP="00080851">
                  <w:pPr>
                    <w:widowControl/>
                    <w:adjustRightInd w:val="0"/>
                    <w:snapToGrid w:val="0"/>
                    <w:jc w:val="center"/>
                    <w:rPr>
                      <w:bCs/>
                      <w:color w:val="000000" w:themeColor="text1"/>
                      <w:kern w:val="0"/>
                      <w:szCs w:val="21"/>
                    </w:rPr>
                  </w:pPr>
                  <w:r w:rsidRPr="00DA3485">
                    <w:rPr>
                      <w:color w:val="000000" w:themeColor="text1"/>
                      <w:szCs w:val="21"/>
                    </w:rPr>
                    <w:t>空压机</w:t>
                  </w:r>
                </w:p>
              </w:tc>
              <w:tc>
                <w:tcPr>
                  <w:tcW w:w="985" w:type="pct"/>
                  <w:shd w:val="clear" w:color="auto" w:fill="auto"/>
                  <w:vAlign w:val="center"/>
                </w:tcPr>
                <w:p w14:paraId="7DBC7867" w14:textId="6AFCE879" w:rsidR="00080851" w:rsidRPr="00DA3485" w:rsidRDefault="00080851" w:rsidP="00080851">
                  <w:pPr>
                    <w:widowControl/>
                    <w:adjustRightInd w:val="0"/>
                    <w:snapToGrid w:val="0"/>
                    <w:jc w:val="center"/>
                    <w:rPr>
                      <w:bCs/>
                      <w:color w:val="000000" w:themeColor="text1"/>
                      <w:kern w:val="0"/>
                      <w:szCs w:val="21"/>
                    </w:rPr>
                  </w:pPr>
                  <w:r w:rsidRPr="00DA3485">
                    <w:rPr>
                      <w:color w:val="000000" w:themeColor="text1"/>
                      <w:szCs w:val="21"/>
                    </w:rPr>
                    <w:t>8m</w:t>
                  </w:r>
                  <w:r w:rsidRPr="00DA3485">
                    <w:rPr>
                      <w:color w:val="000000" w:themeColor="text1"/>
                      <w:szCs w:val="21"/>
                      <w:vertAlign w:val="superscript"/>
                    </w:rPr>
                    <w:t>3</w:t>
                  </w:r>
                  <w:r w:rsidRPr="00DA3485">
                    <w:rPr>
                      <w:color w:val="000000" w:themeColor="text1"/>
                      <w:szCs w:val="21"/>
                    </w:rPr>
                    <w:t>/min</w:t>
                  </w:r>
                </w:p>
              </w:tc>
              <w:tc>
                <w:tcPr>
                  <w:tcW w:w="644" w:type="pct"/>
                  <w:shd w:val="clear" w:color="auto" w:fill="auto"/>
                  <w:vAlign w:val="center"/>
                </w:tcPr>
                <w:p w14:paraId="4264036D" w14:textId="241E8ACE"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11E437C1" w14:textId="244DBE7C"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39B7783E" w14:textId="4A9B4AB8"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4E8CB41F" w14:textId="140F4B5D"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r>
            <w:tr w:rsidR="00080851" w:rsidRPr="00DA3485" w14:paraId="289CE583" w14:textId="77777777" w:rsidTr="00080851">
              <w:trPr>
                <w:jc w:val="center"/>
              </w:trPr>
              <w:tc>
                <w:tcPr>
                  <w:tcW w:w="0" w:type="auto"/>
                  <w:shd w:val="clear" w:color="auto" w:fill="auto"/>
                  <w:vAlign w:val="center"/>
                  <w:hideMark/>
                </w:tcPr>
                <w:p w14:paraId="61869AEB" w14:textId="77777777"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5</w:t>
                  </w:r>
                </w:p>
              </w:tc>
              <w:tc>
                <w:tcPr>
                  <w:tcW w:w="1444" w:type="pct"/>
                  <w:shd w:val="clear" w:color="auto" w:fill="auto"/>
                  <w:vAlign w:val="center"/>
                </w:tcPr>
                <w:p w14:paraId="03F21B1E" w14:textId="24854D06" w:rsidR="00080851" w:rsidRPr="00DA3485" w:rsidRDefault="00080851" w:rsidP="00080851">
                  <w:pPr>
                    <w:widowControl/>
                    <w:adjustRightInd w:val="0"/>
                    <w:snapToGrid w:val="0"/>
                    <w:jc w:val="center"/>
                    <w:rPr>
                      <w:bCs/>
                      <w:color w:val="000000" w:themeColor="text1"/>
                      <w:kern w:val="0"/>
                      <w:szCs w:val="21"/>
                    </w:rPr>
                  </w:pPr>
                  <w:r w:rsidRPr="00DA3485">
                    <w:rPr>
                      <w:color w:val="000000" w:themeColor="text1"/>
                      <w:szCs w:val="21"/>
                    </w:rPr>
                    <w:t>烘房</w:t>
                  </w:r>
                </w:p>
              </w:tc>
              <w:tc>
                <w:tcPr>
                  <w:tcW w:w="985" w:type="pct"/>
                  <w:shd w:val="clear" w:color="auto" w:fill="auto"/>
                  <w:vAlign w:val="center"/>
                </w:tcPr>
                <w:p w14:paraId="7A06F708" w14:textId="28E8B294" w:rsidR="00080851" w:rsidRPr="00DA3485" w:rsidRDefault="00080851" w:rsidP="00080851">
                  <w:pPr>
                    <w:widowControl/>
                    <w:adjustRightInd w:val="0"/>
                    <w:snapToGrid w:val="0"/>
                    <w:jc w:val="center"/>
                    <w:rPr>
                      <w:bCs/>
                      <w:color w:val="000000" w:themeColor="text1"/>
                      <w:kern w:val="0"/>
                      <w:szCs w:val="21"/>
                    </w:rPr>
                  </w:pPr>
                  <w:r w:rsidRPr="00DA3485">
                    <w:rPr>
                      <w:color w:val="000000" w:themeColor="text1"/>
                      <w:szCs w:val="21"/>
                    </w:rPr>
                    <w:t>/</w:t>
                  </w:r>
                </w:p>
              </w:tc>
              <w:tc>
                <w:tcPr>
                  <w:tcW w:w="644" w:type="pct"/>
                  <w:shd w:val="clear" w:color="auto" w:fill="auto"/>
                  <w:vAlign w:val="center"/>
                </w:tcPr>
                <w:p w14:paraId="783FE364" w14:textId="42BFD2E2"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46036C56" w14:textId="5591593D"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5AE8D505" w14:textId="428E5846"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vMerge w:val="restart"/>
                  <w:shd w:val="clear" w:color="auto" w:fill="auto"/>
                  <w:noWrap/>
                  <w:vAlign w:val="center"/>
                </w:tcPr>
                <w:p w14:paraId="314113AF" w14:textId="29F91682"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烘干</w:t>
                  </w:r>
                </w:p>
              </w:tc>
            </w:tr>
            <w:tr w:rsidR="00080851" w:rsidRPr="00DA3485" w14:paraId="070406B9" w14:textId="77777777" w:rsidTr="00080851">
              <w:trPr>
                <w:jc w:val="center"/>
              </w:trPr>
              <w:tc>
                <w:tcPr>
                  <w:tcW w:w="0" w:type="auto"/>
                  <w:shd w:val="clear" w:color="auto" w:fill="auto"/>
                  <w:vAlign w:val="center"/>
                </w:tcPr>
                <w:p w14:paraId="5BD88639" w14:textId="570F492A"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6</w:t>
                  </w:r>
                </w:p>
              </w:tc>
              <w:tc>
                <w:tcPr>
                  <w:tcW w:w="1444" w:type="pct"/>
                  <w:shd w:val="clear" w:color="auto" w:fill="auto"/>
                  <w:vAlign w:val="center"/>
                </w:tcPr>
                <w:p w14:paraId="1CA22940" w14:textId="366F8716" w:rsidR="00080851" w:rsidRPr="00DA3485" w:rsidRDefault="00080851" w:rsidP="00080851">
                  <w:pPr>
                    <w:widowControl/>
                    <w:adjustRightInd w:val="0"/>
                    <w:snapToGrid w:val="0"/>
                    <w:jc w:val="center"/>
                    <w:rPr>
                      <w:color w:val="000000" w:themeColor="text1"/>
                      <w:szCs w:val="21"/>
                    </w:rPr>
                  </w:pPr>
                  <w:r w:rsidRPr="00DA3485">
                    <w:rPr>
                      <w:color w:val="000000" w:themeColor="text1"/>
                      <w:szCs w:val="21"/>
                    </w:rPr>
                    <w:t>锅炉</w:t>
                  </w:r>
                </w:p>
              </w:tc>
              <w:tc>
                <w:tcPr>
                  <w:tcW w:w="985" w:type="pct"/>
                  <w:shd w:val="clear" w:color="auto" w:fill="auto"/>
                  <w:vAlign w:val="center"/>
                </w:tcPr>
                <w:p w14:paraId="14154F59" w14:textId="7F56FC97" w:rsidR="00080851" w:rsidRPr="00DA3485" w:rsidRDefault="00080851" w:rsidP="00080851">
                  <w:pPr>
                    <w:widowControl/>
                    <w:adjustRightInd w:val="0"/>
                    <w:snapToGrid w:val="0"/>
                    <w:jc w:val="center"/>
                    <w:rPr>
                      <w:color w:val="000000" w:themeColor="text1"/>
                      <w:szCs w:val="21"/>
                    </w:rPr>
                  </w:pPr>
                  <w:r w:rsidRPr="00DA3485">
                    <w:rPr>
                      <w:rFonts w:hint="eastAsia"/>
                      <w:color w:val="000000" w:themeColor="text1"/>
                    </w:rPr>
                    <w:t>0.7</w:t>
                  </w:r>
                  <w:r w:rsidRPr="00DA3485">
                    <w:rPr>
                      <w:color w:val="000000" w:themeColor="text1"/>
                    </w:rPr>
                    <w:t>t/h</w:t>
                  </w:r>
                </w:p>
              </w:tc>
              <w:tc>
                <w:tcPr>
                  <w:tcW w:w="644" w:type="pct"/>
                  <w:shd w:val="clear" w:color="auto" w:fill="auto"/>
                  <w:vAlign w:val="center"/>
                </w:tcPr>
                <w:p w14:paraId="1091CDAB" w14:textId="5409FDF8" w:rsidR="00080851" w:rsidRPr="00DA3485" w:rsidRDefault="00080851" w:rsidP="00080851">
                  <w:pPr>
                    <w:widowControl/>
                    <w:adjustRightInd w:val="0"/>
                    <w:snapToGrid w:val="0"/>
                    <w:jc w:val="center"/>
                    <w:rPr>
                      <w:color w:val="000000" w:themeColor="text1"/>
                      <w:szCs w:val="21"/>
                    </w:rPr>
                  </w:pPr>
                  <w:r w:rsidRPr="009179F7">
                    <w:rPr>
                      <w:rFonts w:hint="eastAsia"/>
                      <w:bCs/>
                      <w:color w:val="000000" w:themeColor="text1"/>
                      <w:kern w:val="0"/>
                      <w:szCs w:val="21"/>
                    </w:rPr>
                    <w:t>***</w:t>
                  </w:r>
                </w:p>
              </w:tc>
              <w:tc>
                <w:tcPr>
                  <w:tcW w:w="495" w:type="pct"/>
                  <w:shd w:val="clear" w:color="auto" w:fill="auto"/>
                  <w:vAlign w:val="center"/>
                </w:tcPr>
                <w:p w14:paraId="448BE5C6" w14:textId="441949DC"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45FAAFCD" w14:textId="69DD50B1" w:rsidR="00080851" w:rsidRPr="00DA3485" w:rsidRDefault="00080851" w:rsidP="00080851">
                  <w:pPr>
                    <w:widowControl/>
                    <w:adjustRightInd w:val="0"/>
                    <w:snapToGrid w:val="0"/>
                    <w:jc w:val="center"/>
                    <w:rPr>
                      <w:color w:val="000000" w:themeColor="text1"/>
                      <w:szCs w:val="21"/>
                    </w:rPr>
                  </w:pPr>
                  <w:r w:rsidRPr="009179F7">
                    <w:rPr>
                      <w:rFonts w:hint="eastAsia"/>
                      <w:bCs/>
                      <w:color w:val="000000" w:themeColor="text1"/>
                      <w:kern w:val="0"/>
                      <w:szCs w:val="21"/>
                    </w:rPr>
                    <w:t>***</w:t>
                  </w:r>
                </w:p>
              </w:tc>
              <w:tc>
                <w:tcPr>
                  <w:tcW w:w="0" w:type="auto"/>
                  <w:vMerge/>
                  <w:shd w:val="clear" w:color="auto" w:fill="auto"/>
                  <w:noWrap/>
                  <w:vAlign w:val="center"/>
                </w:tcPr>
                <w:p w14:paraId="3D372144" w14:textId="77777777" w:rsidR="00080851" w:rsidRPr="00DA3485" w:rsidRDefault="00080851" w:rsidP="00080851">
                  <w:pPr>
                    <w:widowControl/>
                    <w:adjustRightInd w:val="0"/>
                    <w:snapToGrid w:val="0"/>
                    <w:jc w:val="center"/>
                    <w:rPr>
                      <w:bCs/>
                      <w:color w:val="000000" w:themeColor="text1"/>
                      <w:kern w:val="0"/>
                      <w:szCs w:val="21"/>
                    </w:rPr>
                  </w:pPr>
                </w:p>
              </w:tc>
            </w:tr>
            <w:tr w:rsidR="00080851" w:rsidRPr="00DA3485" w14:paraId="2B828594" w14:textId="77777777" w:rsidTr="00080851">
              <w:trPr>
                <w:jc w:val="center"/>
              </w:trPr>
              <w:tc>
                <w:tcPr>
                  <w:tcW w:w="0" w:type="auto"/>
                  <w:shd w:val="clear" w:color="auto" w:fill="auto"/>
                  <w:vAlign w:val="center"/>
                </w:tcPr>
                <w:p w14:paraId="261D8A43" w14:textId="6484E5F3"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7</w:t>
                  </w:r>
                </w:p>
              </w:tc>
              <w:tc>
                <w:tcPr>
                  <w:tcW w:w="1444" w:type="pct"/>
                  <w:shd w:val="clear" w:color="auto" w:fill="auto"/>
                  <w:vAlign w:val="center"/>
                </w:tcPr>
                <w:p w14:paraId="564E049B" w14:textId="2773F538"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数控纸管机</w:t>
                  </w:r>
                </w:p>
              </w:tc>
              <w:tc>
                <w:tcPr>
                  <w:tcW w:w="985" w:type="pct"/>
                  <w:shd w:val="clear" w:color="auto" w:fill="auto"/>
                  <w:vAlign w:val="center"/>
                </w:tcPr>
                <w:p w14:paraId="0A13871A" w14:textId="0C806461"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LJT-4G-HLC350</w:t>
                  </w:r>
                </w:p>
              </w:tc>
              <w:tc>
                <w:tcPr>
                  <w:tcW w:w="644" w:type="pct"/>
                  <w:shd w:val="clear" w:color="auto" w:fill="auto"/>
                  <w:vAlign w:val="center"/>
                </w:tcPr>
                <w:p w14:paraId="2A32AD4A" w14:textId="1E60F314"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752EB63D" w14:textId="19334874"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0101F8B6" w14:textId="6A6D7947"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vMerge w:val="restart"/>
                  <w:shd w:val="clear" w:color="auto" w:fill="auto"/>
                  <w:noWrap/>
                  <w:vAlign w:val="center"/>
                </w:tcPr>
                <w:p w14:paraId="43AEFF3C" w14:textId="4EDB7432"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分切、上胶</w:t>
                  </w:r>
                </w:p>
              </w:tc>
            </w:tr>
            <w:tr w:rsidR="00080851" w:rsidRPr="00DA3485" w14:paraId="72C5FE48" w14:textId="77777777" w:rsidTr="00080851">
              <w:trPr>
                <w:jc w:val="center"/>
              </w:trPr>
              <w:tc>
                <w:tcPr>
                  <w:tcW w:w="0" w:type="auto"/>
                  <w:shd w:val="clear" w:color="auto" w:fill="auto"/>
                  <w:vAlign w:val="center"/>
                </w:tcPr>
                <w:p w14:paraId="494B4978" w14:textId="328025A1"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8</w:t>
                  </w:r>
                </w:p>
              </w:tc>
              <w:tc>
                <w:tcPr>
                  <w:tcW w:w="1444" w:type="pct"/>
                  <w:shd w:val="clear" w:color="auto" w:fill="auto"/>
                  <w:vAlign w:val="center"/>
                </w:tcPr>
                <w:p w14:paraId="684E5E1A" w14:textId="22993730"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数控纸管</w:t>
                  </w:r>
                  <w:proofErr w:type="gramStart"/>
                  <w:r w:rsidRPr="00DA3485">
                    <w:rPr>
                      <w:bCs/>
                      <w:color w:val="000000" w:themeColor="text1"/>
                      <w:kern w:val="0"/>
                      <w:szCs w:val="21"/>
                    </w:rPr>
                    <w:t>全自动精切机</w:t>
                  </w:r>
                  <w:proofErr w:type="gramEnd"/>
                </w:p>
              </w:tc>
              <w:tc>
                <w:tcPr>
                  <w:tcW w:w="985" w:type="pct"/>
                  <w:shd w:val="clear" w:color="auto" w:fill="auto"/>
                  <w:vAlign w:val="center"/>
                </w:tcPr>
                <w:p w14:paraId="217CFFA9" w14:textId="6140B0B9"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长度</w:t>
                  </w:r>
                  <w:r w:rsidRPr="00DA3485">
                    <w:rPr>
                      <w:bCs/>
                      <w:color w:val="000000" w:themeColor="text1"/>
                      <w:kern w:val="0"/>
                      <w:szCs w:val="21"/>
                    </w:rPr>
                    <w:t>3</w:t>
                  </w:r>
                  <w:r w:rsidRPr="00DA3485">
                    <w:rPr>
                      <w:bCs/>
                      <w:color w:val="000000" w:themeColor="text1"/>
                      <w:kern w:val="0"/>
                      <w:szCs w:val="21"/>
                    </w:rPr>
                    <w:t>米，三轴</w:t>
                  </w:r>
                </w:p>
              </w:tc>
              <w:tc>
                <w:tcPr>
                  <w:tcW w:w="644" w:type="pct"/>
                  <w:shd w:val="clear" w:color="auto" w:fill="auto"/>
                  <w:vAlign w:val="center"/>
                </w:tcPr>
                <w:p w14:paraId="5368C5AB" w14:textId="085A13E5"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757411B3" w14:textId="5F6F4136"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7A54002E" w14:textId="04D296FA"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vMerge/>
                  <w:shd w:val="clear" w:color="auto" w:fill="auto"/>
                  <w:noWrap/>
                  <w:vAlign w:val="center"/>
                </w:tcPr>
                <w:p w14:paraId="0397D4A9" w14:textId="77777777" w:rsidR="00080851" w:rsidRPr="00DA3485" w:rsidRDefault="00080851" w:rsidP="00080851">
                  <w:pPr>
                    <w:adjustRightInd w:val="0"/>
                    <w:snapToGrid w:val="0"/>
                    <w:jc w:val="center"/>
                    <w:rPr>
                      <w:bCs/>
                      <w:color w:val="000000" w:themeColor="text1"/>
                      <w:kern w:val="0"/>
                      <w:szCs w:val="21"/>
                    </w:rPr>
                  </w:pPr>
                </w:p>
              </w:tc>
            </w:tr>
            <w:tr w:rsidR="00080851" w:rsidRPr="00DA3485" w14:paraId="2301F549" w14:textId="77777777" w:rsidTr="00080851">
              <w:trPr>
                <w:jc w:val="center"/>
              </w:trPr>
              <w:tc>
                <w:tcPr>
                  <w:tcW w:w="0" w:type="auto"/>
                  <w:shd w:val="clear" w:color="auto" w:fill="auto"/>
                  <w:vAlign w:val="center"/>
                </w:tcPr>
                <w:p w14:paraId="30B8F469" w14:textId="4DC0F328"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9</w:t>
                  </w:r>
                </w:p>
              </w:tc>
              <w:tc>
                <w:tcPr>
                  <w:tcW w:w="1444" w:type="pct"/>
                  <w:shd w:val="clear" w:color="auto" w:fill="auto"/>
                  <w:vAlign w:val="center"/>
                </w:tcPr>
                <w:p w14:paraId="42853B7B" w14:textId="3A8153A2"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数控纸管</w:t>
                  </w:r>
                  <w:proofErr w:type="gramStart"/>
                  <w:r w:rsidRPr="00DA3485">
                    <w:rPr>
                      <w:bCs/>
                      <w:color w:val="000000" w:themeColor="text1"/>
                      <w:kern w:val="0"/>
                      <w:szCs w:val="21"/>
                    </w:rPr>
                    <w:t>全自动精切机</w:t>
                  </w:r>
                  <w:proofErr w:type="gramEnd"/>
                </w:p>
              </w:tc>
              <w:tc>
                <w:tcPr>
                  <w:tcW w:w="985" w:type="pct"/>
                  <w:shd w:val="clear" w:color="auto" w:fill="auto"/>
                  <w:vAlign w:val="center"/>
                </w:tcPr>
                <w:p w14:paraId="0C47C7A3" w14:textId="5D27B6A2"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长度三米，单轴，数控单刀</w:t>
                  </w:r>
                </w:p>
              </w:tc>
              <w:tc>
                <w:tcPr>
                  <w:tcW w:w="644" w:type="pct"/>
                  <w:shd w:val="clear" w:color="auto" w:fill="auto"/>
                  <w:vAlign w:val="center"/>
                </w:tcPr>
                <w:p w14:paraId="38C2658C" w14:textId="02B9F291"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14BE8195" w14:textId="4A25A1DD"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568CED6E" w14:textId="1DF6A3CE"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vMerge/>
                  <w:shd w:val="clear" w:color="auto" w:fill="auto"/>
                  <w:noWrap/>
                  <w:vAlign w:val="center"/>
                </w:tcPr>
                <w:p w14:paraId="777D7517" w14:textId="77777777" w:rsidR="00080851" w:rsidRPr="00DA3485" w:rsidRDefault="00080851" w:rsidP="00080851">
                  <w:pPr>
                    <w:adjustRightInd w:val="0"/>
                    <w:snapToGrid w:val="0"/>
                    <w:jc w:val="center"/>
                    <w:rPr>
                      <w:bCs/>
                      <w:color w:val="000000" w:themeColor="text1"/>
                      <w:kern w:val="0"/>
                      <w:szCs w:val="21"/>
                    </w:rPr>
                  </w:pPr>
                </w:p>
              </w:tc>
            </w:tr>
            <w:tr w:rsidR="00080851" w:rsidRPr="00DA3485" w14:paraId="05D934AC" w14:textId="77777777" w:rsidTr="00080851">
              <w:trPr>
                <w:jc w:val="center"/>
              </w:trPr>
              <w:tc>
                <w:tcPr>
                  <w:tcW w:w="0" w:type="auto"/>
                  <w:shd w:val="clear" w:color="auto" w:fill="auto"/>
                  <w:vAlign w:val="center"/>
                </w:tcPr>
                <w:p w14:paraId="35DD8595" w14:textId="0CE02F0C"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10</w:t>
                  </w:r>
                </w:p>
              </w:tc>
              <w:tc>
                <w:tcPr>
                  <w:tcW w:w="1444" w:type="pct"/>
                  <w:shd w:val="clear" w:color="auto" w:fill="auto"/>
                  <w:vAlign w:val="center"/>
                </w:tcPr>
                <w:p w14:paraId="0E5A7455" w14:textId="079120EA"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高速数控单轴收卷分条机</w:t>
                  </w:r>
                </w:p>
              </w:tc>
              <w:tc>
                <w:tcPr>
                  <w:tcW w:w="985" w:type="pct"/>
                  <w:shd w:val="clear" w:color="auto" w:fill="auto"/>
                  <w:vAlign w:val="center"/>
                </w:tcPr>
                <w:p w14:paraId="3F2D9421" w14:textId="5261D460"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宽度可分</w:t>
                  </w:r>
                  <w:r w:rsidRPr="00DA3485">
                    <w:rPr>
                      <w:bCs/>
                      <w:color w:val="000000" w:themeColor="text1"/>
                      <w:kern w:val="0"/>
                      <w:szCs w:val="21"/>
                    </w:rPr>
                    <w:t>1600mm</w:t>
                  </w:r>
                </w:p>
              </w:tc>
              <w:tc>
                <w:tcPr>
                  <w:tcW w:w="644" w:type="pct"/>
                  <w:shd w:val="clear" w:color="auto" w:fill="auto"/>
                  <w:vAlign w:val="center"/>
                </w:tcPr>
                <w:p w14:paraId="5298991E" w14:textId="329B44E5"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4336F9A7" w14:textId="20BF6EAF"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383883E2" w14:textId="19F6C50B"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vMerge/>
                  <w:shd w:val="clear" w:color="auto" w:fill="auto"/>
                  <w:noWrap/>
                  <w:vAlign w:val="center"/>
                </w:tcPr>
                <w:p w14:paraId="6B285887" w14:textId="77777777" w:rsidR="00080851" w:rsidRPr="00DA3485" w:rsidRDefault="00080851" w:rsidP="00080851">
                  <w:pPr>
                    <w:adjustRightInd w:val="0"/>
                    <w:snapToGrid w:val="0"/>
                    <w:jc w:val="center"/>
                    <w:rPr>
                      <w:bCs/>
                      <w:color w:val="000000" w:themeColor="text1"/>
                      <w:kern w:val="0"/>
                      <w:szCs w:val="21"/>
                    </w:rPr>
                  </w:pPr>
                </w:p>
              </w:tc>
            </w:tr>
            <w:tr w:rsidR="00080851" w:rsidRPr="00DA3485" w14:paraId="51F78B06" w14:textId="77777777" w:rsidTr="00080851">
              <w:trPr>
                <w:jc w:val="center"/>
              </w:trPr>
              <w:tc>
                <w:tcPr>
                  <w:tcW w:w="0" w:type="auto"/>
                  <w:shd w:val="clear" w:color="auto" w:fill="auto"/>
                  <w:vAlign w:val="center"/>
                </w:tcPr>
                <w:p w14:paraId="1CFFE14F" w14:textId="43E685BA"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11</w:t>
                  </w:r>
                </w:p>
              </w:tc>
              <w:tc>
                <w:tcPr>
                  <w:tcW w:w="1444" w:type="pct"/>
                  <w:shd w:val="clear" w:color="auto" w:fill="auto"/>
                  <w:vAlign w:val="center"/>
                </w:tcPr>
                <w:p w14:paraId="1F7346E1" w14:textId="661B8F87"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加工</w:t>
                  </w:r>
                  <w:r w:rsidRPr="00DA3485">
                    <w:rPr>
                      <w:bCs/>
                      <w:color w:val="000000" w:themeColor="text1"/>
                      <w:kern w:val="0"/>
                      <w:szCs w:val="21"/>
                    </w:rPr>
                    <w:t>152.4mm*3</w:t>
                  </w:r>
                  <w:r w:rsidRPr="00DA3485">
                    <w:rPr>
                      <w:bCs/>
                      <w:color w:val="000000" w:themeColor="text1"/>
                      <w:kern w:val="0"/>
                      <w:szCs w:val="21"/>
                    </w:rPr>
                    <w:t>米</w:t>
                  </w:r>
                  <w:proofErr w:type="gramStart"/>
                  <w:r w:rsidRPr="00DA3485">
                    <w:rPr>
                      <w:bCs/>
                      <w:color w:val="000000" w:themeColor="text1"/>
                      <w:kern w:val="0"/>
                      <w:szCs w:val="21"/>
                    </w:rPr>
                    <w:t>单轴精切磨具</w:t>
                  </w:r>
                  <w:proofErr w:type="gramEnd"/>
                </w:p>
              </w:tc>
              <w:tc>
                <w:tcPr>
                  <w:tcW w:w="985" w:type="pct"/>
                  <w:shd w:val="clear" w:color="auto" w:fill="auto"/>
                  <w:vAlign w:val="center"/>
                </w:tcPr>
                <w:p w14:paraId="2472DB8A" w14:textId="4A5E1BF6"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c>
                <w:tcPr>
                  <w:tcW w:w="644" w:type="pct"/>
                  <w:shd w:val="clear" w:color="auto" w:fill="auto"/>
                  <w:vAlign w:val="center"/>
                </w:tcPr>
                <w:p w14:paraId="655D00A4" w14:textId="09AEE315"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3BEE86AB" w14:textId="6B05E96B"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48B127F6" w14:textId="2AF1FB1C"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vMerge/>
                  <w:shd w:val="clear" w:color="auto" w:fill="auto"/>
                  <w:noWrap/>
                  <w:vAlign w:val="center"/>
                </w:tcPr>
                <w:p w14:paraId="4F56DA0A" w14:textId="77777777" w:rsidR="00080851" w:rsidRPr="00DA3485" w:rsidRDefault="00080851" w:rsidP="00080851">
                  <w:pPr>
                    <w:adjustRightInd w:val="0"/>
                    <w:snapToGrid w:val="0"/>
                    <w:jc w:val="center"/>
                    <w:rPr>
                      <w:bCs/>
                      <w:color w:val="000000" w:themeColor="text1"/>
                      <w:kern w:val="0"/>
                      <w:szCs w:val="21"/>
                    </w:rPr>
                  </w:pPr>
                </w:p>
              </w:tc>
            </w:tr>
            <w:tr w:rsidR="00080851" w:rsidRPr="00DA3485" w14:paraId="4CA86D7F" w14:textId="77777777" w:rsidTr="00080851">
              <w:trPr>
                <w:jc w:val="center"/>
              </w:trPr>
              <w:tc>
                <w:tcPr>
                  <w:tcW w:w="0" w:type="auto"/>
                  <w:shd w:val="clear" w:color="auto" w:fill="auto"/>
                  <w:vAlign w:val="center"/>
                </w:tcPr>
                <w:p w14:paraId="40C5886E" w14:textId="409B63A9"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12</w:t>
                  </w:r>
                </w:p>
              </w:tc>
              <w:tc>
                <w:tcPr>
                  <w:tcW w:w="1444" w:type="pct"/>
                  <w:shd w:val="clear" w:color="auto" w:fill="auto"/>
                  <w:vAlign w:val="center"/>
                </w:tcPr>
                <w:p w14:paraId="750FB089" w14:textId="26A6FB61"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加工</w:t>
                  </w:r>
                  <w:r w:rsidRPr="00DA3485">
                    <w:rPr>
                      <w:bCs/>
                      <w:color w:val="000000" w:themeColor="text1"/>
                      <w:kern w:val="0"/>
                      <w:szCs w:val="21"/>
                    </w:rPr>
                    <w:t>203mm*3</w:t>
                  </w:r>
                  <w:r w:rsidRPr="00DA3485">
                    <w:rPr>
                      <w:bCs/>
                      <w:color w:val="000000" w:themeColor="text1"/>
                      <w:kern w:val="0"/>
                      <w:szCs w:val="21"/>
                    </w:rPr>
                    <w:t>米</w:t>
                  </w:r>
                  <w:proofErr w:type="gramStart"/>
                  <w:r w:rsidRPr="00DA3485">
                    <w:rPr>
                      <w:bCs/>
                      <w:color w:val="000000" w:themeColor="text1"/>
                      <w:kern w:val="0"/>
                      <w:szCs w:val="21"/>
                    </w:rPr>
                    <w:t>单轴精切磨具</w:t>
                  </w:r>
                  <w:proofErr w:type="gramEnd"/>
                </w:p>
              </w:tc>
              <w:tc>
                <w:tcPr>
                  <w:tcW w:w="985" w:type="pct"/>
                  <w:shd w:val="clear" w:color="auto" w:fill="auto"/>
                  <w:vAlign w:val="center"/>
                </w:tcPr>
                <w:p w14:paraId="75F46A08" w14:textId="6121A0E3"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c>
                <w:tcPr>
                  <w:tcW w:w="644" w:type="pct"/>
                  <w:shd w:val="clear" w:color="auto" w:fill="auto"/>
                  <w:vAlign w:val="center"/>
                </w:tcPr>
                <w:p w14:paraId="3C94B542" w14:textId="154A579A"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2FFA84A9" w14:textId="5CD89066"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38C01F83" w14:textId="203B18EC"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vMerge/>
                  <w:shd w:val="clear" w:color="auto" w:fill="auto"/>
                  <w:noWrap/>
                  <w:vAlign w:val="center"/>
                </w:tcPr>
                <w:p w14:paraId="3D85AF72" w14:textId="77777777" w:rsidR="00080851" w:rsidRPr="00DA3485" w:rsidRDefault="00080851" w:rsidP="00080851">
                  <w:pPr>
                    <w:adjustRightInd w:val="0"/>
                    <w:snapToGrid w:val="0"/>
                    <w:jc w:val="center"/>
                    <w:rPr>
                      <w:bCs/>
                      <w:color w:val="000000" w:themeColor="text1"/>
                      <w:kern w:val="0"/>
                      <w:szCs w:val="21"/>
                    </w:rPr>
                  </w:pPr>
                </w:p>
              </w:tc>
            </w:tr>
            <w:tr w:rsidR="00080851" w:rsidRPr="00DA3485" w14:paraId="56052AF0" w14:textId="77777777" w:rsidTr="00080851">
              <w:trPr>
                <w:jc w:val="center"/>
              </w:trPr>
              <w:tc>
                <w:tcPr>
                  <w:tcW w:w="0" w:type="auto"/>
                  <w:shd w:val="clear" w:color="auto" w:fill="auto"/>
                  <w:vAlign w:val="center"/>
                </w:tcPr>
                <w:p w14:paraId="5150815F" w14:textId="7118EAB5"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13</w:t>
                  </w:r>
                </w:p>
              </w:tc>
              <w:tc>
                <w:tcPr>
                  <w:tcW w:w="1444" w:type="pct"/>
                  <w:shd w:val="clear" w:color="auto" w:fill="auto"/>
                  <w:vAlign w:val="center"/>
                </w:tcPr>
                <w:p w14:paraId="187FEAF6" w14:textId="1A89580A"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加工</w:t>
                  </w:r>
                  <w:r w:rsidRPr="00DA3485">
                    <w:rPr>
                      <w:bCs/>
                      <w:color w:val="000000" w:themeColor="text1"/>
                      <w:kern w:val="0"/>
                      <w:szCs w:val="21"/>
                    </w:rPr>
                    <w:t>152.4mm*3</w:t>
                  </w:r>
                  <w:r w:rsidRPr="00DA3485">
                    <w:rPr>
                      <w:bCs/>
                      <w:color w:val="000000" w:themeColor="text1"/>
                      <w:kern w:val="0"/>
                      <w:szCs w:val="21"/>
                    </w:rPr>
                    <w:t>米三</w:t>
                  </w:r>
                  <w:proofErr w:type="gramStart"/>
                  <w:r w:rsidRPr="00DA3485">
                    <w:rPr>
                      <w:bCs/>
                      <w:color w:val="000000" w:themeColor="text1"/>
                      <w:kern w:val="0"/>
                      <w:szCs w:val="21"/>
                    </w:rPr>
                    <w:t>轴精切</w:t>
                  </w:r>
                  <w:proofErr w:type="gramEnd"/>
                  <w:r w:rsidRPr="00DA3485">
                    <w:rPr>
                      <w:bCs/>
                      <w:color w:val="000000" w:themeColor="text1"/>
                      <w:kern w:val="0"/>
                      <w:szCs w:val="21"/>
                    </w:rPr>
                    <w:t>磨具</w:t>
                  </w:r>
                </w:p>
              </w:tc>
              <w:tc>
                <w:tcPr>
                  <w:tcW w:w="985" w:type="pct"/>
                  <w:shd w:val="clear" w:color="auto" w:fill="auto"/>
                  <w:vAlign w:val="center"/>
                </w:tcPr>
                <w:p w14:paraId="7E65A3D9" w14:textId="622612FB"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c>
                <w:tcPr>
                  <w:tcW w:w="644" w:type="pct"/>
                  <w:shd w:val="clear" w:color="auto" w:fill="auto"/>
                  <w:vAlign w:val="center"/>
                </w:tcPr>
                <w:p w14:paraId="1C4BBCC9" w14:textId="600F608C"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209635BA" w14:textId="7B2893DC"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3D97D7B8" w14:textId="1637CE9C"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vMerge/>
                  <w:shd w:val="clear" w:color="auto" w:fill="auto"/>
                  <w:noWrap/>
                  <w:vAlign w:val="center"/>
                </w:tcPr>
                <w:p w14:paraId="053B7BB3" w14:textId="77777777" w:rsidR="00080851" w:rsidRPr="00DA3485" w:rsidRDefault="00080851" w:rsidP="00080851">
                  <w:pPr>
                    <w:adjustRightInd w:val="0"/>
                    <w:snapToGrid w:val="0"/>
                    <w:jc w:val="center"/>
                    <w:rPr>
                      <w:bCs/>
                      <w:color w:val="000000" w:themeColor="text1"/>
                      <w:kern w:val="0"/>
                      <w:szCs w:val="21"/>
                    </w:rPr>
                  </w:pPr>
                </w:p>
              </w:tc>
            </w:tr>
            <w:tr w:rsidR="00080851" w:rsidRPr="00DA3485" w14:paraId="48C955A6" w14:textId="77777777" w:rsidTr="00080851">
              <w:trPr>
                <w:jc w:val="center"/>
              </w:trPr>
              <w:tc>
                <w:tcPr>
                  <w:tcW w:w="0" w:type="auto"/>
                  <w:shd w:val="clear" w:color="auto" w:fill="auto"/>
                  <w:vAlign w:val="center"/>
                </w:tcPr>
                <w:p w14:paraId="78C66740" w14:textId="34B6457E"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lastRenderedPageBreak/>
                    <w:t>14</w:t>
                  </w:r>
                </w:p>
              </w:tc>
              <w:tc>
                <w:tcPr>
                  <w:tcW w:w="1444" w:type="pct"/>
                  <w:shd w:val="clear" w:color="auto" w:fill="auto"/>
                  <w:vAlign w:val="center"/>
                </w:tcPr>
                <w:p w14:paraId="6E73E800" w14:textId="1D1A637F" w:rsidR="00080851" w:rsidRPr="00DA3485" w:rsidRDefault="00080851" w:rsidP="00080851">
                  <w:pPr>
                    <w:widowControl/>
                    <w:adjustRightInd w:val="0"/>
                    <w:snapToGrid w:val="0"/>
                    <w:jc w:val="center"/>
                    <w:rPr>
                      <w:bCs/>
                      <w:color w:val="000000" w:themeColor="text1"/>
                      <w:kern w:val="0"/>
                      <w:szCs w:val="21"/>
                    </w:rPr>
                  </w:pPr>
                  <w:proofErr w:type="gramStart"/>
                  <w:r w:rsidRPr="00DA3485">
                    <w:rPr>
                      <w:bCs/>
                      <w:color w:val="000000" w:themeColor="text1"/>
                      <w:kern w:val="0"/>
                      <w:szCs w:val="21"/>
                    </w:rPr>
                    <w:t>无轴自动</w:t>
                  </w:r>
                  <w:proofErr w:type="gramEnd"/>
                  <w:r w:rsidRPr="00DA3485">
                    <w:rPr>
                      <w:bCs/>
                      <w:color w:val="000000" w:themeColor="text1"/>
                      <w:kern w:val="0"/>
                      <w:szCs w:val="21"/>
                    </w:rPr>
                    <w:t>纸管磨光、上蜡机</w:t>
                  </w:r>
                </w:p>
              </w:tc>
              <w:tc>
                <w:tcPr>
                  <w:tcW w:w="985" w:type="pct"/>
                  <w:shd w:val="clear" w:color="auto" w:fill="auto"/>
                  <w:vAlign w:val="center"/>
                </w:tcPr>
                <w:p w14:paraId="6F983B9D" w14:textId="602EA2BA"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6</w:t>
                  </w:r>
                  <w:r w:rsidRPr="00DA3485">
                    <w:rPr>
                      <w:bCs/>
                      <w:color w:val="000000" w:themeColor="text1"/>
                      <w:kern w:val="0"/>
                      <w:szCs w:val="21"/>
                    </w:rPr>
                    <w:t>寸</w:t>
                  </w:r>
                  <w:r w:rsidRPr="00DA3485">
                    <w:rPr>
                      <w:bCs/>
                      <w:color w:val="000000" w:themeColor="text1"/>
                      <w:kern w:val="0"/>
                      <w:szCs w:val="21"/>
                    </w:rPr>
                    <w:t>-10</w:t>
                  </w:r>
                  <w:r w:rsidRPr="00DA3485">
                    <w:rPr>
                      <w:bCs/>
                      <w:color w:val="000000" w:themeColor="text1"/>
                      <w:kern w:val="0"/>
                      <w:szCs w:val="21"/>
                    </w:rPr>
                    <w:t>寸</w:t>
                  </w:r>
                </w:p>
              </w:tc>
              <w:tc>
                <w:tcPr>
                  <w:tcW w:w="644" w:type="pct"/>
                  <w:shd w:val="clear" w:color="auto" w:fill="auto"/>
                  <w:vAlign w:val="center"/>
                </w:tcPr>
                <w:p w14:paraId="3E33DA5D" w14:textId="48F7BE24"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664D0404" w14:textId="5EBD53F5"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19399141" w14:textId="75FDE4F9"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50863C6F" w14:textId="7DAC9709"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抛光</w:t>
                  </w:r>
                </w:p>
              </w:tc>
            </w:tr>
            <w:tr w:rsidR="00080851" w:rsidRPr="00DA3485" w14:paraId="0377287C" w14:textId="77777777" w:rsidTr="00080851">
              <w:trPr>
                <w:jc w:val="center"/>
              </w:trPr>
              <w:tc>
                <w:tcPr>
                  <w:tcW w:w="0" w:type="auto"/>
                  <w:shd w:val="clear" w:color="auto" w:fill="auto"/>
                  <w:vAlign w:val="center"/>
                </w:tcPr>
                <w:p w14:paraId="1B815F62" w14:textId="1A3857AF"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15</w:t>
                  </w:r>
                </w:p>
              </w:tc>
              <w:tc>
                <w:tcPr>
                  <w:tcW w:w="1444" w:type="pct"/>
                  <w:shd w:val="clear" w:color="auto" w:fill="auto"/>
                  <w:vAlign w:val="center"/>
                </w:tcPr>
                <w:p w14:paraId="4D34E33B" w14:textId="0D58DA0B" w:rsidR="00080851" w:rsidRPr="00DA3485" w:rsidRDefault="00080851" w:rsidP="00080851">
                  <w:pPr>
                    <w:widowControl/>
                    <w:adjustRightInd w:val="0"/>
                    <w:snapToGrid w:val="0"/>
                    <w:jc w:val="center"/>
                    <w:rPr>
                      <w:bCs/>
                      <w:color w:val="000000" w:themeColor="text1"/>
                      <w:kern w:val="0"/>
                      <w:szCs w:val="21"/>
                    </w:rPr>
                  </w:pPr>
                  <w:proofErr w:type="gramStart"/>
                  <w:r w:rsidRPr="00DA3485">
                    <w:rPr>
                      <w:bCs/>
                      <w:color w:val="000000" w:themeColor="text1"/>
                      <w:kern w:val="0"/>
                      <w:szCs w:val="21"/>
                    </w:rPr>
                    <w:t>磨头机</w:t>
                  </w:r>
                  <w:proofErr w:type="gramEnd"/>
                </w:p>
              </w:tc>
              <w:tc>
                <w:tcPr>
                  <w:tcW w:w="985" w:type="pct"/>
                  <w:shd w:val="clear" w:color="auto" w:fill="auto"/>
                  <w:vAlign w:val="center"/>
                </w:tcPr>
                <w:p w14:paraId="00FE23DB" w14:textId="283EB3AA"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c>
                <w:tcPr>
                  <w:tcW w:w="644" w:type="pct"/>
                  <w:shd w:val="clear" w:color="auto" w:fill="auto"/>
                  <w:vAlign w:val="center"/>
                </w:tcPr>
                <w:p w14:paraId="30B23EBC" w14:textId="63463867"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411D7249" w14:textId="204AD3B8"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21B64482" w14:textId="28462E67"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686EF342" w14:textId="1DB931C2"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在线抛光</w:t>
                  </w:r>
                </w:p>
              </w:tc>
            </w:tr>
            <w:tr w:rsidR="00080851" w:rsidRPr="00DA3485" w14:paraId="54DBD0B3" w14:textId="77777777" w:rsidTr="00080851">
              <w:trPr>
                <w:jc w:val="center"/>
              </w:trPr>
              <w:tc>
                <w:tcPr>
                  <w:tcW w:w="0" w:type="auto"/>
                  <w:shd w:val="clear" w:color="auto" w:fill="auto"/>
                  <w:vAlign w:val="center"/>
                </w:tcPr>
                <w:p w14:paraId="00B3C15D" w14:textId="597BAE00"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16</w:t>
                  </w:r>
                </w:p>
              </w:tc>
              <w:tc>
                <w:tcPr>
                  <w:tcW w:w="1444" w:type="pct"/>
                  <w:shd w:val="clear" w:color="auto" w:fill="auto"/>
                  <w:vAlign w:val="center"/>
                </w:tcPr>
                <w:p w14:paraId="0B0DCF40" w14:textId="5CCD5E96"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自动打孔机</w:t>
                  </w:r>
                </w:p>
              </w:tc>
              <w:tc>
                <w:tcPr>
                  <w:tcW w:w="985" w:type="pct"/>
                  <w:shd w:val="clear" w:color="auto" w:fill="auto"/>
                  <w:vAlign w:val="center"/>
                </w:tcPr>
                <w:p w14:paraId="2BD48226" w14:textId="78F6BB56"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DK-DNC</w:t>
                  </w:r>
                </w:p>
              </w:tc>
              <w:tc>
                <w:tcPr>
                  <w:tcW w:w="644" w:type="pct"/>
                  <w:shd w:val="clear" w:color="auto" w:fill="auto"/>
                  <w:vAlign w:val="center"/>
                </w:tcPr>
                <w:p w14:paraId="1291BE1E" w14:textId="17EEB2A5"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7C37399B" w14:textId="71A8FB07"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6DA9FA69" w14:textId="276EE855"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2CF8838F" w14:textId="64B6AF59"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整形</w:t>
                  </w:r>
                </w:p>
              </w:tc>
            </w:tr>
            <w:tr w:rsidR="00080851" w:rsidRPr="00DA3485" w14:paraId="002E06EB" w14:textId="77777777" w:rsidTr="00080851">
              <w:trPr>
                <w:jc w:val="center"/>
              </w:trPr>
              <w:tc>
                <w:tcPr>
                  <w:tcW w:w="0" w:type="auto"/>
                  <w:shd w:val="clear" w:color="auto" w:fill="auto"/>
                  <w:vAlign w:val="center"/>
                </w:tcPr>
                <w:p w14:paraId="6EE7ADA6" w14:textId="3EE98B60"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17</w:t>
                  </w:r>
                </w:p>
              </w:tc>
              <w:tc>
                <w:tcPr>
                  <w:tcW w:w="1444" w:type="pct"/>
                  <w:shd w:val="clear" w:color="auto" w:fill="auto"/>
                  <w:vAlign w:val="center"/>
                </w:tcPr>
                <w:p w14:paraId="48FDAC2B" w14:textId="612B3FEF"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挤压机</w:t>
                  </w:r>
                </w:p>
              </w:tc>
              <w:tc>
                <w:tcPr>
                  <w:tcW w:w="985" w:type="pct"/>
                  <w:shd w:val="clear" w:color="auto" w:fill="auto"/>
                  <w:vAlign w:val="center"/>
                </w:tcPr>
                <w:p w14:paraId="46C2D8FE" w14:textId="7037B995"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c>
                <w:tcPr>
                  <w:tcW w:w="644" w:type="pct"/>
                  <w:shd w:val="clear" w:color="auto" w:fill="auto"/>
                  <w:vAlign w:val="center"/>
                </w:tcPr>
                <w:p w14:paraId="3C0B6D47" w14:textId="3B4814A5"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1D6C10F1" w14:textId="7AB33CCB"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0C5E7C62" w14:textId="64D3C038"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1FD66D5B" w14:textId="615AB8FC"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挤压</w:t>
                  </w:r>
                </w:p>
              </w:tc>
            </w:tr>
            <w:tr w:rsidR="00080851" w:rsidRPr="00DA3485" w14:paraId="1E90CA8F" w14:textId="77777777" w:rsidTr="00080851">
              <w:trPr>
                <w:jc w:val="center"/>
              </w:trPr>
              <w:tc>
                <w:tcPr>
                  <w:tcW w:w="0" w:type="auto"/>
                  <w:shd w:val="clear" w:color="auto" w:fill="auto"/>
                  <w:vAlign w:val="center"/>
                </w:tcPr>
                <w:p w14:paraId="00CC0419" w14:textId="04AD3043"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18</w:t>
                  </w:r>
                </w:p>
              </w:tc>
              <w:tc>
                <w:tcPr>
                  <w:tcW w:w="1444" w:type="pct"/>
                  <w:shd w:val="clear" w:color="auto" w:fill="auto"/>
                  <w:vAlign w:val="center"/>
                </w:tcPr>
                <w:p w14:paraId="2DC5D254" w14:textId="3BEC5976"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纸屑挤压机</w:t>
                  </w:r>
                </w:p>
              </w:tc>
              <w:tc>
                <w:tcPr>
                  <w:tcW w:w="985" w:type="pct"/>
                  <w:shd w:val="clear" w:color="auto" w:fill="auto"/>
                  <w:vAlign w:val="center"/>
                </w:tcPr>
                <w:p w14:paraId="1922BEEA" w14:textId="68043681" w:rsidR="00080851" w:rsidRPr="00DA3485" w:rsidRDefault="00080851" w:rsidP="00080851">
                  <w:pPr>
                    <w:widowControl/>
                    <w:adjustRightInd w:val="0"/>
                    <w:snapToGrid w:val="0"/>
                    <w:jc w:val="center"/>
                    <w:rPr>
                      <w:bCs/>
                      <w:color w:val="000000" w:themeColor="text1"/>
                      <w:kern w:val="0"/>
                      <w:szCs w:val="21"/>
                    </w:rPr>
                  </w:pPr>
                </w:p>
              </w:tc>
              <w:tc>
                <w:tcPr>
                  <w:tcW w:w="644" w:type="pct"/>
                  <w:shd w:val="clear" w:color="auto" w:fill="auto"/>
                  <w:vAlign w:val="center"/>
                </w:tcPr>
                <w:p w14:paraId="6502E05C" w14:textId="574CDA54"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3A6622F5" w14:textId="49301E53"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74AB8B3A" w14:textId="2A821F27"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740929AD" w14:textId="5425915B"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挤压</w:t>
                  </w:r>
                </w:p>
              </w:tc>
            </w:tr>
            <w:tr w:rsidR="00080851" w:rsidRPr="00DA3485" w14:paraId="33F0D108" w14:textId="77777777" w:rsidTr="00080851">
              <w:trPr>
                <w:jc w:val="center"/>
              </w:trPr>
              <w:tc>
                <w:tcPr>
                  <w:tcW w:w="0" w:type="auto"/>
                  <w:shd w:val="clear" w:color="auto" w:fill="auto"/>
                  <w:vAlign w:val="center"/>
                </w:tcPr>
                <w:p w14:paraId="33B79B67" w14:textId="2869594F"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19</w:t>
                  </w:r>
                </w:p>
              </w:tc>
              <w:tc>
                <w:tcPr>
                  <w:tcW w:w="1444" w:type="pct"/>
                  <w:shd w:val="clear" w:color="auto" w:fill="auto"/>
                  <w:vAlign w:val="center"/>
                </w:tcPr>
                <w:p w14:paraId="25D194E3" w14:textId="06C85993"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纸管烘干设备（烘房）</w:t>
                  </w:r>
                </w:p>
              </w:tc>
              <w:tc>
                <w:tcPr>
                  <w:tcW w:w="985" w:type="pct"/>
                  <w:shd w:val="clear" w:color="auto" w:fill="auto"/>
                  <w:vAlign w:val="center"/>
                </w:tcPr>
                <w:p w14:paraId="74499377" w14:textId="1FE0A904"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c>
                <w:tcPr>
                  <w:tcW w:w="644" w:type="pct"/>
                  <w:shd w:val="clear" w:color="auto" w:fill="auto"/>
                  <w:vAlign w:val="center"/>
                </w:tcPr>
                <w:p w14:paraId="45AB359D" w14:textId="3A60A0EF"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5434ABC4" w14:textId="56082341"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51189F51" w14:textId="5CF1E9D7"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235CA348" w14:textId="1F6C71CB"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烘干</w:t>
                  </w:r>
                </w:p>
              </w:tc>
            </w:tr>
            <w:tr w:rsidR="00080851" w:rsidRPr="00DA3485" w14:paraId="33B778BD" w14:textId="77777777" w:rsidTr="00080851">
              <w:trPr>
                <w:jc w:val="center"/>
              </w:trPr>
              <w:tc>
                <w:tcPr>
                  <w:tcW w:w="0" w:type="auto"/>
                  <w:shd w:val="clear" w:color="auto" w:fill="auto"/>
                  <w:vAlign w:val="center"/>
                </w:tcPr>
                <w:p w14:paraId="7EC0232A" w14:textId="04B3F2AD"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20</w:t>
                  </w:r>
                </w:p>
              </w:tc>
              <w:tc>
                <w:tcPr>
                  <w:tcW w:w="1444" w:type="pct"/>
                  <w:shd w:val="clear" w:color="auto" w:fill="auto"/>
                  <w:vAlign w:val="center"/>
                </w:tcPr>
                <w:p w14:paraId="2C120A41" w14:textId="2D4AA846"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在线烘干机</w:t>
                  </w:r>
                </w:p>
              </w:tc>
              <w:tc>
                <w:tcPr>
                  <w:tcW w:w="985" w:type="pct"/>
                  <w:shd w:val="clear" w:color="auto" w:fill="auto"/>
                  <w:vAlign w:val="center"/>
                </w:tcPr>
                <w:p w14:paraId="4B202D2A" w14:textId="77777777" w:rsidR="00080851" w:rsidRPr="00DA3485" w:rsidRDefault="00080851" w:rsidP="00080851">
                  <w:pPr>
                    <w:widowControl/>
                    <w:adjustRightInd w:val="0"/>
                    <w:snapToGrid w:val="0"/>
                    <w:jc w:val="center"/>
                    <w:rPr>
                      <w:bCs/>
                      <w:color w:val="000000" w:themeColor="text1"/>
                      <w:kern w:val="0"/>
                      <w:szCs w:val="21"/>
                    </w:rPr>
                  </w:pPr>
                </w:p>
              </w:tc>
              <w:tc>
                <w:tcPr>
                  <w:tcW w:w="644" w:type="pct"/>
                  <w:shd w:val="clear" w:color="auto" w:fill="auto"/>
                  <w:vAlign w:val="center"/>
                </w:tcPr>
                <w:p w14:paraId="2C717E06" w14:textId="280AB130"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18FC76E3" w14:textId="113D4AEF"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2869999D" w14:textId="47A4D2AB"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7636E9E2" w14:textId="46B6643B"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在线烘干</w:t>
                  </w:r>
                </w:p>
              </w:tc>
            </w:tr>
            <w:tr w:rsidR="00080851" w:rsidRPr="00DA3485" w14:paraId="6C6AE1FD" w14:textId="77777777" w:rsidTr="00080851">
              <w:trPr>
                <w:jc w:val="center"/>
              </w:trPr>
              <w:tc>
                <w:tcPr>
                  <w:tcW w:w="0" w:type="auto"/>
                  <w:shd w:val="clear" w:color="auto" w:fill="auto"/>
                  <w:vAlign w:val="center"/>
                </w:tcPr>
                <w:p w14:paraId="72B465E3" w14:textId="4B8CB291"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21</w:t>
                  </w:r>
                </w:p>
              </w:tc>
              <w:tc>
                <w:tcPr>
                  <w:tcW w:w="1444" w:type="pct"/>
                  <w:shd w:val="clear" w:color="auto" w:fill="auto"/>
                  <w:vAlign w:val="center"/>
                </w:tcPr>
                <w:p w14:paraId="0DB5AA95" w14:textId="5B6CA0F8"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叉车</w:t>
                  </w:r>
                </w:p>
              </w:tc>
              <w:tc>
                <w:tcPr>
                  <w:tcW w:w="985" w:type="pct"/>
                  <w:shd w:val="clear" w:color="auto" w:fill="auto"/>
                  <w:vAlign w:val="center"/>
                </w:tcPr>
                <w:p w14:paraId="0D5DC603" w14:textId="1441600C"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3.5T</w:t>
                  </w:r>
                </w:p>
              </w:tc>
              <w:tc>
                <w:tcPr>
                  <w:tcW w:w="644" w:type="pct"/>
                  <w:shd w:val="clear" w:color="auto" w:fill="auto"/>
                  <w:vAlign w:val="center"/>
                </w:tcPr>
                <w:p w14:paraId="61821730" w14:textId="3D3C5967"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56C06BD2" w14:textId="77706FE3"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2EF539E5" w14:textId="1932C3BD"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10BAE188" w14:textId="1C6B4433"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r>
            <w:tr w:rsidR="00080851" w:rsidRPr="00DA3485" w14:paraId="6E6CDC95" w14:textId="77777777" w:rsidTr="00080851">
              <w:trPr>
                <w:jc w:val="center"/>
              </w:trPr>
              <w:tc>
                <w:tcPr>
                  <w:tcW w:w="0" w:type="auto"/>
                  <w:shd w:val="clear" w:color="auto" w:fill="auto"/>
                  <w:vAlign w:val="center"/>
                </w:tcPr>
                <w:p w14:paraId="4BAA3254" w14:textId="1BBB3C87"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22</w:t>
                  </w:r>
                </w:p>
              </w:tc>
              <w:tc>
                <w:tcPr>
                  <w:tcW w:w="1444" w:type="pct"/>
                  <w:shd w:val="clear" w:color="auto" w:fill="auto"/>
                  <w:vAlign w:val="center"/>
                </w:tcPr>
                <w:p w14:paraId="5B59A2D2" w14:textId="406CEE83" w:rsidR="00080851" w:rsidRPr="00DA3485" w:rsidRDefault="00080851" w:rsidP="00080851">
                  <w:pPr>
                    <w:widowControl/>
                    <w:adjustRightInd w:val="0"/>
                    <w:snapToGrid w:val="0"/>
                    <w:jc w:val="center"/>
                    <w:rPr>
                      <w:bCs/>
                      <w:color w:val="000000" w:themeColor="text1"/>
                      <w:kern w:val="0"/>
                      <w:szCs w:val="21"/>
                    </w:rPr>
                  </w:pPr>
                  <w:proofErr w:type="gramStart"/>
                  <w:r w:rsidRPr="00DA3485">
                    <w:rPr>
                      <w:bCs/>
                      <w:color w:val="000000" w:themeColor="text1"/>
                      <w:kern w:val="0"/>
                      <w:szCs w:val="21"/>
                    </w:rPr>
                    <w:t>抱车</w:t>
                  </w:r>
                  <w:proofErr w:type="gramEnd"/>
                </w:p>
              </w:tc>
              <w:tc>
                <w:tcPr>
                  <w:tcW w:w="985" w:type="pct"/>
                  <w:shd w:val="clear" w:color="auto" w:fill="auto"/>
                  <w:vAlign w:val="center"/>
                </w:tcPr>
                <w:p w14:paraId="18C8381F" w14:textId="11F74C72"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3.5T</w:t>
                  </w:r>
                </w:p>
              </w:tc>
              <w:tc>
                <w:tcPr>
                  <w:tcW w:w="644" w:type="pct"/>
                  <w:shd w:val="clear" w:color="auto" w:fill="auto"/>
                  <w:vAlign w:val="center"/>
                </w:tcPr>
                <w:p w14:paraId="541DAAF8" w14:textId="4F3E8B86"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495" w:type="pct"/>
                  <w:shd w:val="clear" w:color="auto" w:fill="auto"/>
                  <w:vAlign w:val="center"/>
                </w:tcPr>
                <w:p w14:paraId="1134BE4B" w14:textId="2F815918"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598" w:type="pct"/>
                  <w:shd w:val="clear" w:color="auto" w:fill="auto"/>
                  <w:vAlign w:val="center"/>
                </w:tcPr>
                <w:p w14:paraId="2F7500B0" w14:textId="4B8BE66D" w:rsidR="00080851" w:rsidRPr="00DA3485" w:rsidRDefault="00080851" w:rsidP="00080851">
                  <w:pPr>
                    <w:widowControl/>
                    <w:adjustRightInd w:val="0"/>
                    <w:snapToGrid w:val="0"/>
                    <w:jc w:val="center"/>
                    <w:rPr>
                      <w:bCs/>
                      <w:color w:val="000000" w:themeColor="text1"/>
                      <w:kern w:val="0"/>
                      <w:szCs w:val="21"/>
                    </w:rPr>
                  </w:pPr>
                  <w:r w:rsidRPr="009179F7">
                    <w:rPr>
                      <w:rFonts w:hint="eastAsia"/>
                      <w:bCs/>
                      <w:color w:val="000000" w:themeColor="text1"/>
                      <w:kern w:val="0"/>
                      <w:szCs w:val="21"/>
                    </w:rPr>
                    <w:t>***</w:t>
                  </w:r>
                </w:p>
              </w:tc>
              <w:tc>
                <w:tcPr>
                  <w:tcW w:w="0" w:type="auto"/>
                  <w:shd w:val="clear" w:color="auto" w:fill="auto"/>
                  <w:noWrap/>
                  <w:vAlign w:val="center"/>
                </w:tcPr>
                <w:p w14:paraId="36A837AE" w14:textId="5A2417C4" w:rsidR="00080851" w:rsidRPr="00DA3485" w:rsidRDefault="00080851" w:rsidP="00080851">
                  <w:pPr>
                    <w:widowControl/>
                    <w:adjustRightInd w:val="0"/>
                    <w:snapToGrid w:val="0"/>
                    <w:jc w:val="center"/>
                    <w:rPr>
                      <w:bCs/>
                      <w:color w:val="000000" w:themeColor="text1"/>
                      <w:kern w:val="0"/>
                      <w:szCs w:val="21"/>
                    </w:rPr>
                  </w:pPr>
                  <w:r w:rsidRPr="00DA3485">
                    <w:rPr>
                      <w:bCs/>
                      <w:color w:val="000000" w:themeColor="text1"/>
                      <w:kern w:val="0"/>
                      <w:szCs w:val="21"/>
                    </w:rPr>
                    <w:t>/</w:t>
                  </w:r>
                </w:p>
              </w:tc>
            </w:tr>
          </w:tbl>
          <w:bookmarkEnd w:id="11"/>
          <w:bookmarkEnd w:id="12"/>
          <w:p w14:paraId="74BB1C95" w14:textId="407DC3B0" w:rsidR="00374C11" w:rsidRPr="00DA3485" w:rsidRDefault="00374C11" w:rsidP="00374C11">
            <w:pPr>
              <w:adjustRightInd w:val="0"/>
              <w:snapToGrid w:val="0"/>
              <w:spacing w:line="500" w:lineRule="exact"/>
              <w:ind w:left="482"/>
              <w:rPr>
                <w:b/>
                <w:color w:val="000000" w:themeColor="text1"/>
                <w:szCs w:val="21"/>
              </w:rPr>
            </w:pPr>
            <w:r w:rsidRPr="00DA3485">
              <w:rPr>
                <w:b/>
                <w:color w:val="000000" w:themeColor="text1"/>
                <w:szCs w:val="21"/>
              </w:rPr>
              <w:t>产能匹配性分析</w:t>
            </w:r>
            <w:r w:rsidRPr="00DA3485">
              <w:rPr>
                <w:rFonts w:hint="eastAsia"/>
                <w:b/>
                <w:color w:val="000000" w:themeColor="text1"/>
                <w:szCs w:val="21"/>
              </w:rPr>
              <w:t>：</w:t>
            </w:r>
          </w:p>
          <w:p w14:paraId="494481AE" w14:textId="3A73E780" w:rsidR="00374C11" w:rsidRPr="00DA3485" w:rsidRDefault="00DA3331" w:rsidP="00374C11">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技改</w:t>
            </w:r>
            <w:r w:rsidR="00374C11" w:rsidRPr="00DA3485">
              <w:rPr>
                <w:bCs/>
                <w:color w:val="000000" w:themeColor="text1"/>
                <w:szCs w:val="21"/>
              </w:rPr>
              <w:t>项目配置</w:t>
            </w:r>
            <w:r w:rsidRPr="00DA3485">
              <w:rPr>
                <w:bCs/>
                <w:color w:val="000000" w:themeColor="text1"/>
                <w:kern w:val="0"/>
                <w:szCs w:val="21"/>
              </w:rPr>
              <w:t>数控纸管机</w:t>
            </w:r>
            <w:r w:rsidRPr="00DA3485">
              <w:rPr>
                <w:bCs/>
                <w:color w:val="000000" w:themeColor="text1"/>
                <w:szCs w:val="21"/>
              </w:rPr>
              <w:t>1</w:t>
            </w:r>
            <w:r w:rsidR="00374C11" w:rsidRPr="00DA3485">
              <w:rPr>
                <w:bCs/>
                <w:color w:val="000000" w:themeColor="text1"/>
                <w:szCs w:val="21"/>
              </w:rPr>
              <w:t>台，根据建设单位提供资料，</w:t>
            </w:r>
            <w:r w:rsidRPr="00DA3485">
              <w:rPr>
                <w:bCs/>
                <w:color w:val="000000" w:themeColor="text1"/>
                <w:kern w:val="0"/>
                <w:szCs w:val="21"/>
              </w:rPr>
              <w:t>数控纸管机</w:t>
            </w:r>
            <w:r w:rsidR="00374C11" w:rsidRPr="00DA3485">
              <w:rPr>
                <w:bCs/>
                <w:color w:val="000000" w:themeColor="text1"/>
                <w:szCs w:val="21"/>
              </w:rPr>
              <w:t>满负荷工作产能为</w:t>
            </w:r>
            <w:r w:rsidRPr="00DA3485">
              <w:rPr>
                <w:bCs/>
                <w:color w:val="000000" w:themeColor="text1"/>
                <w:szCs w:val="21"/>
              </w:rPr>
              <w:t>6000</w:t>
            </w:r>
            <w:r w:rsidR="00374C11" w:rsidRPr="00DA3485">
              <w:rPr>
                <w:rFonts w:hint="eastAsia"/>
                <w:bCs/>
                <w:color w:val="000000" w:themeColor="text1"/>
                <w:szCs w:val="21"/>
              </w:rPr>
              <w:t>万只</w:t>
            </w:r>
            <w:r w:rsidR="00374C11" w:rsidRPr="00DA3485">
              <w:rPr>
                <w:bCs/>
                <w:color w:val="000000" w:themeColor="text1"/>
                <w:szCs w:val="21"/>
              </w:rPr>
              <w:t>/a</w:t>
            </w:r>
            <w:r w:rsidR="00374C11" w:rsidRPr="00DA3485">
              <w:rPr>
                <w:rFonts w:hint="eastAsia"/>
                <w:bCs/>
                <w:color w:val="000000" w:themeColor="text1"/>
                <w:szCs w:val="21"/>
              </w:rPr>
              <w:t>。</w:t>
            </w:r>
            <w:r w:rsidRPr="00DA3485">
              <w:rPr>
                <w:rFonts w:hint="eastAsia"/>
                <w:bCs/>
                <w:color w:val="000000" w:themeColor="text1"/>
                <w:szCs w:val="21"/>
              </w:rPr>
              <w:t>技改</w:t>
            </w:r>
            <w:r w:rsidR="00374C11" w:rsidRPr="00DA3485">
              <w:rPr>
                <w:bCs/>
                <w:color w:val="000000" w:themeColor="text1"/>
                <w:szCs w:val="21"/>
              </w:rPr>
              <w:t>项目</w:t>
            </w:r>
            <w:r w:rsidR="00374C11" w:rsidRPr="00DA3485">
              <w:rPr>
                <w:rFonts w:hint="eastAsia"/>
                <w:bCs/>
                <w:color w:val="000000" w:themeColor="text1"/>
                <w:szCs w:val="21"/>
              </w:rPr>
              <w:t>年产</w:t>
            </w:r>
            <w:r w:rsidRPr="00DA3485">
              <w:rPr>
                <w:bCs/>
                <w:color w:val="000000" w:themeColor="text1"/>
                <w:szCs w:val="21"/>
              </w:rPr>
              <w:t>5</w:t>
            </w:r>
            <w:r w:rsidR="00374C11" w:rsidRPr="00DA3485">
              <w:rPr>
                <w:rFonts w:hint="eastAsia"/>
                <w:bCs/>
                <w:color w:val="000000" w:themeColor="text1"/>
                <w:szCs w:val="21"/>
              </w:rPr>
              <w:t>000</w:t>
            </w:r>
            <w:r w:rsidR="00374C11" w:rsidRPr="00DA3485">
              <w:rPr>
                <w:rFonts w:hint="eastAsia"/>
                <w:bCs/>
                <w:color w:val="000000" w:themeColor="text1"/>
                <w:szCs w:val="21"/>
              </w:rPr>
              <w:t>万只纸管</w:t>
            </w:r>
            <w:r w:rsidR="00374C11" w:rsidRPr="00DA3485">
              <w:rPr>
                <w:bCs/>
                <w:color w:val="000000" w:themeColor="text1"/>
                <w:szCs w:val="21"/>
              </w:rPr>
              <w:t>，因此设备满足产能要求。</w:t>
            </w:r>
          </w:p>
          <w:p w14:paraId="32BAF6DD" w14:textId="4B238FCB" w:rsidR="00D16A90" w:rsidRPr="00DA3485" w:rsidRDefault="00314798" w:rsidP="003D0079">
            <w:pPr>
              <w:adjustRightInd w:val="0"/>
              <w:snapToGrid w:val="0"/>
              <w:spacing w:line="480" w:lineRule="exact"/>
              <w:ind w:firstLineChars="200" w:firstLine="422"/>
              <w:rPr>
                <w:b/>
                <w:color w:val="000000" w:themeColor="text1"/>
                <w:szCs w:val="21"/>
              </w:rPr>
            </w:pPr>
            <w:r w:rsidRPr="00DA3485">
              <w:rPr>
                <w:b/>
                <w:color w:val="000000" w:themeColor="text1"/>
                <w:szCs w:val="21"/>
              </w:rPr>
              <w:t>6</w:t>
            </w:r>
            <w:r w:rsidR="00D16A90" w:rsidRPr="00DA3485">
              <w:rPr>
                <w:b/>
                <w:color w:val="000000" w:themeColor="text1"/>
                <w:szCs w:val="21"/>
              </w:rPr>
              <w:t>、项目用排水</w:t>
            </w:r>
            <w:r w:rsidR="00AF0EE5" w:rsidRPr="00DA3485">
              <w:rPr>
                <w:b/>
                <w:color w:val="000000" w:themeColor="text1"/>
                <w:szCs w:val="21"/>
              </w:rPr>
              <w:t>平衡</w:t>
            </w:r>
          </w:p>
          <w:p w14:paraId="13B317B4" w14:textId="268D23B9" w:rsidR="00676F1A" w:rsidRPr="00DA3485" w:rsidRDefault="00CE6003" w:rsidP="003D0079">
            <w:pPr>
              <w:adjustRightInd w:val="0"/>
              <w:snapToGrid w:val="0"/>
              <w:spacing w:line="480" w:lineRule="exact"/>
              <w:ind w:firstLineChars="200" w:firstLine="420"/>
              <w:rPr>
                <w:color w:val="000000" w:themeColor="text1"/>
                <w:szCs w:val="21"/>
              </w:rPr>
            </w:pPr>
            <w:r w:rsidRPr="00DA3485">
              <w:rPr>
                <w:rFonts w:hint="eastAsia"/>
                <w:color w:val="000000" w:themeColor="text1"/>
              </w:rPr>
              <w:t>技改</w:t>
            </w:r>
            <w:r w:rsidR="00676F1A" w:rsidRPr="00DA3485">
              <w:rPr>
                <w:color w:val="000000" w:themeColor="text1"/>
              </w:rPr>
              <w:t>项目实行</w:t>
            </w:r>
            <w:r w:rsidR="00676F1A" w:rsidRPr="00DA3485">
              <w:rPr>
                <w:color w:val="000000" w:themeColor="text1"/>
              </w:rPr>
              <w:t>“</w:t>
            </w:r>
            <w:r w:rsidR="00676F1A" w:rsidRPr="00DA3485">
              <w:rPr>
                <w:color w:val="000000" w:themeColor="text1"/>
              </w:rPr>
              <w:t>雨污分流</w:t>
            </w:r>
            <w:r w:rsidR="00676F1A" w:rsidRPr="00DA3485">
              <w:rPr>
                <w:color w:val="000000" w:themeColor="text1"/>
              </w:rPr>
              <w:t>”</w:t>
            </w:r>
            <w:r w:rsidR="00676F1A" w:rsidRPr="00DA3485">
              <w:rPr>
                <w:color w:val="000000" w:themeColor="text1"/>
              </w:rPr>
              <w:t>制，</w:t>
            </w:r>
            <w:r w:rsidR="00CB5446" w:rsidRPr="00DA3485">
              <w:rPr>
                <w:rFonts w:hint="eastAsia"/>
                <w:color w:val="000000" w:themeColor="text1"/>
              </w:rPr>
              <w:t>技改</w:t>
            </w:r>
            <w:r w:rsidR="00CB5446" w:rsidRPr="00DA3485">
              <w:rPr>
                <w:color w:val="000000" w:themeColor="text1"/>
              </w:rPr>
              <w:t>项目</w:t>
            </w:r>
            <w:r w:rsidR="00CB5446" w:rsidRPr="00DA3485">
              <w:rPr>
                <w:color w:val="000000" w:themeColor="text1"/>
                <w:szCs w:val="21"/>
              </w:rPr>
              <w:t>废气</w:t>
            </w:r>
            <w:r w:rsidR="00CB5446" w:rsidRPr="00DA3485">
              <w:rPr>
                <w:rFonts w:hint="eastAsia"/>
                <w:color w:val="000000" w:themeColor="text1"/>
                <w:szCs w:val="21"/>
              </w:rPr>
              <w:t>处理</w:t>
            </w:r>
            <w:r w:rsidR="00CB5446" w:rsidRPr="00DA3485">
              <w:rPr>
                <w:color w:val="000000" w:themeColor="text1"/>
                <w:szCs w:val="21"/>
              </w:rPr>
              <w:t>冷却水循环使用，不外排</w:t>
            </w:r>
            <w:r w:rsidR="00CB5446" w:rsidRPr="00DA3485">
              <w:rPr>
                <w:rFonts w:hint="eastAsia"/>
                <w:color w:val="000000" w:themeColor="text1"/>
                <w:szCs w:val="21"/>
              </w:rPr>
              <w:t>，</w:t>
            </w:r>
            <w:r w:rsidR="00CB5446" w:rsidRPr="00DA3485">
              <w:rPr>
                <w:color w:val="000000" w:themeColor="text1"/>
                <w:szCs w:val="21"/>
              </w:rPr>
              <w:t>冷凝水</w:t>
            </w:r>
            <w:r w:rsidR="00CB5446" w:rsidRPr="00DA3485">
              <w:rPr>
                <w:rFonts w:hint="eastAsia"/>
                <w:color w:val="000000" w:themeColor="text1"/>
                <w:szCs w:val="21"/>
              </w:rPr>
              <w:t>作为</w:t>
            </w:r>
            <w:r w:rsidR="00CB5446" w:rsidRPr="00DA3485">
              <w:rPr>
                <w:color w:val="000000" w:themeColor="text1"/>
                <w:szCs w:val="21"/>
              </w:rPr>
              <w:t>一级水</w:t>
            </w:r>
            <w:r w:rsidR="00CB5446" w:rsidRPr="00DA3485">
              <w:rPr>
                <w:rFonts w:hint="eastAsia"/>
                <w:color w:val="000000" w:themeColor="text1"/>
                <w:szCs w:val="21"/>
              </w:rPr>
              <w:t>冷装置的</w:t>
            </w:r>
            <w:r w:rsidR="00CB5446" w:rsidRPr="00DA3485">
              <w:rPr>
                <w:color w:val="000000" w:themeColor="text1"/>
                <w:szCs w:val="21"/>
              </w:rPr>
              <w:t>补充用水，不外排</w:t>
            </w:r>
            <w:r w:rsidR="00676F1A" w:rsidRPr="00DA3485">
              <w:rPr>
                <w:color w:val="000000" w:themeColor="text1"/>
              </w:rPr>
              <w:t>。</w:t>
            </w:r>
            <w:r w:rsidR="00635778" w:rsidRPr="00DA3485">
              <w:rPr>
                <w:rFonts w:hint="eastAsia"/>
                <w:color w:val="000000" w:themeColor="text1"/>
                <w:szCs w:val="21"/>
              </w:rPr>
              <w:t>技改</w:t>
            </w:r>
            <w:r w:rsidR="00676F1A" w:rsidRPr="00DA3485">
              <w:rPr>
                <w:color w:val="000000" w:themeColor="text1"/>
                <w:szCs w:val="21"/>
              </w:rPr>
              <w:t>项目水平衡图见图</w:t>
            </w:r>
            <w:r w:rsidR="00676F1A" w:rsidRPr="00DA3485">
              <w:rPr>
                <w:color w:val="000000" w:themeColor="text1"/>
                <w:szCs w:val="21"/>
              </w:rPr>
              <w:t>2-1</w:t>
            </w:r>
            <w:r w:rsidR="00635778" w:rsidRPr="00DA3485">
              <w:rPr>
                <w:rFonts w:hint="eastAsia"/>
                <w:color w:val="000000" w:themeColor="text1"/>
                <w:szCs w:val="21"/>
              </w:rPr>
              <w:t>，</w:t>
            </w:r>
            <w:r w:rsidR="00A0705C" w:rsidRPr="00DA3485">
              <w:rPr>
                <w:rFonts w:hint="eastAsia"/>
                <w:color w:val="000000" w:themeColor="text1"/>
                <w:szCs w:val="21"/>
              </w:rPr>
              <w:t>技改后</w:t>
            </w:r>
            <w:r w:rsidR="00635778" w:rsidRPr="00DA3485">
              <w:rPr>
                <w:color w:val="000000" w:themeColor="text1"/>
                <w:szCs w:val="21"/>
              </w:rPr>
              <w:t>全厂水平衡图见</w:t>
            </w:r>
            <w:r w:rsidR="00A0705C" w:rsidRPr="00DA3485">
              <w:rPr>
                <w:rFonts w:hint="eastAsia"/>
                <w:color w:val="000000" w:themeColor="text1"/>
                <w:szCs w:val="21"/>
              </w:rPr>
              <w:t>图</w:t>
            </w:r>
            <w:r w:rsidR="00635778" w:rsidRPr="00DA3485">
              <w:rPr>
                <w:rFonts w:hint="eastAsia"/>
                <w:color w:val="000000" w:themeColor="text1"/>
                <w:szCs w:val="21"/>
              </w:rPr>
              <w:t>2-2</w:t>
            </w:r>
            <w:r w:rsidR="00E21DB6" w:rsidRPr="00DA3485">
              <w:rPr>
                <w:rFonts w:hint="eastAsia"/>
                <w:color w:val="000000" w:themeColor="text1"/>
                <w:szCs w:val="21"/>
              </w:rPr>
              <w:t>（全厂</w:t>
            </w:r>
            <w:r w:rsidR="00E21DB6" w:rsidRPr="00DA3485">
              <w:rPr>
                <w:color w:val="000000" w:themeColor="text1"/>
                <w:szCs w:val="21"/>
              </w:rPr>
              <w:t>水平衡</w:t>
            </w:r>
            <w:proofErr w:type="gramStart"/>
            <w:r w:rsidR="00E21DB6" w:rsidRPr="00DA3485">
              <w:rPr>
                <w:color w:val="000000" w:themeColor="text1"/>
                <w:szCs w:val="21"/>
              </w:rPr>
              <w:t>图包括</w:t>
            </w:r>
            <w:proofErr w:type="gramEnd"/>
            <w:r w:rsidR="00E21DB6" w:rsidRPr="00DA3485">
              <w:rPr>
                <w:color w:val="000000" w:themeColor="text1"/>
                <w:szCs w:val="21"/>
              </w:rPr>
              <w:t>现有项目已批已建、</w:t>
            </w:r>
            <w:r w:rsidR="00CB5446" w:rsidRPr="00DA3485">
              <w:rPr>
                <w:rFonts w:hint="eastAsia"/>
                <w:color w:val="000000" w:themeColor="text1"/>
                <w:szCs w:val="21"/>
              </w:rPr>
              <w:t>待建</w:t>
            </w:r>
            <w:r w:rsidR="00E21DB6" w:rsidRPr="00DA3485">
              <w:rPr>
                <w:color w:val="000000" w:themeColor="text1"/>
                <w:szCs w:val="21"/>
              </w:rPr>
              <w:t>项目、技改项目）</w:t>
            </w:r>
            <w:r w:rsidR="00635778" w:rsidRPr="00DA3485">
              <w:rPr>
                <w:rFonts w:hint="eastAsia"/>
                <w:color w:val="000000" w:themeColor="text1"/>
                <w:szCs w:val="21"/>
              </w:rPr>
              <w:t>。</w:t>
            </w:r>
          </w:p>
          <w:p w14:paraId="32D4DED7" w14:textId="63DCB074" w:rsidR="00292D03" w:rsidRPr="00DA3485" w:rsidRDefault="001B6D08" w:rsidP="00B17606">
            <w:pPr>
              <w:adjustRightInd w:val="0"/>
              <w:snapToGrid w:val="0"/>
              <w:ind w:firstLineChars="200" w:firstLine="420"/>
              <w:rPr>
                <w:color w:val="000000" w:themeColor="text1"/>
                <w:szCs w:val="21"/>
              </w:rPr>
            </w:pPr>
            <w:r w:rsidRPr="00DA3485">
              <w:rPr>
                <w:noProof/>
                <w:color w:val="000000" w:themeColor="text1"/>
              </w:rPr>
              <w:drawing>
                <wp:inline distT="0" distB="0" distL="0" distR="0" wp14:anchorId="246A4528" wp14:editId="25BA7FFA">
                  <wp:extent cx="4284548" cy="1943854"/>
                  <wp:effectExtent l="0" t="0" r="190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90314" cy="1946470"/>
                          </a:xfrm>
                          <a:prstGeom prst="rect">
                            <a:avLst/>
                          </a:prstGeom>
                        </pic:spPr>
                      </pic:pic>
                    </a:graphicData>
                  </a:graphic>
                </wp:inline>
              </w:drawing>
            </w:r>
          </w:p>
          <w:p w14:paraId="70F12010" w14:textId="10A2B05B" w:rsidR="00B17606" w:rsidRPr="00DA3485" w:rsidRDefault="00B17606" w:rsidP="00B17606">
            <w:pPr>
              <w:adjustRightInd w:val="0"/>
              <w:snapToGrid w:val="0"/>
              <w:spacing w:line="460" w:lineRule="exact"/>
              <w:jc w:val="center"/>
              <w:rPr>
                <w:b/>
                <w:color w:val="000000" w:themeColor="text1"/>
                <w:szCs w:val="21"/>
              </w:rPr>
            </w:pPr>
            <w:r w:rsidRPr="00DA3485">
              <w:rPr>
                <w:b/>
                <w:color w:val="000000" w:themeColor="text1"/>
                <w:szCs w:val="21"/>
              </w:rPr>
              <w:t>图</w:t>
            </w:r>
            <w:r w:rsidRPr="00DA3485">
              <w:rPr>
                <w:b/>
                <w:color w:val="000000" w:themeColor="text1"/>
                <w:szCs w:val="21"/>
              </w:rPr>
              <w:t xml:space="preserve">2-1  </w:t>
            </w:r>
            <w:r w:rsidRPr="00DA3485">
              <w:rPr>
                <w:rFonts w:hint="eastAsia"/>
                <w:b/>
                <w:color w:val="000000" w:themeColor="text1"/>
                <w:szCs w:val="21"/>
              </w:rPr>
              <w:t>技改</w:t>
            </w:r>
            <w:r w:rsidRPr="00DA3485">
              <w:rPr>
                <w:b/>
                <w:color w:val="000000" w:themeColor="text1"/>
                <w:szCs w:val="21"/>
              </w:rPr>
              <w:t>项目水平衡图（</w:t>
            </w:r>
            <w:r w:rsidRPr="00DA3485">
              <w:rPr>
                <w:b/>
                <w:color w:val="000000" w:themeColor="text1"/>
                <w:szCs w:val="21"/>
              </w:rPr>
              <w:t>t/a</w:t>
            </w:r>
            <w:r w:rsidRPr="00DA3485">
              <w:rPr>
                <w:b/>
                <w:color w:val="000000" w:themeColor="text1"/>
                <w:szCs w:val="21"/>
              </w:rPr>
              <w:t>）</w:t>
            </w:r>
          </w:p>
          <w:p w14:paraId="2DD700B8" w14:textId="77777777" w:rsidR="00EA7B9D" w:rsidRPr="00DA3485" w:rsidRDefault="00EA7B9D" w:rsidP="00B17606">
            <w:pPr>
              <w:adjustRightInd w:val="0"/>
              <w:snapToGrid w:val="0"/>
              <w:spacing w:line="460" w:lineRule="exact"/>
              <w:jc w:val="center"/>
              <w:rPr>
                <w:b/>
                <w:color w:val="000000" w:themeColor="text1"/>
                <w:szCs w:val="21"/>
              </w:rPr>
            </w:pPr>
          </w:p>
          <w:p w14:paraId="2DD6337A" w14:textId="77777777" w:rsidR="00EA7B9D" w:rsidRPr="00DA3485" w:rsidRDefault="00EA7B9D" w:rsidP="00B17606">
            <w:pPr>
              <w:adjustRightInd w:val="0"/>
              <w:snapToGrid w:val="0"/>
              <w:spacing w:line="460" w:lineRule="exact"/>
              <w:jc w:val="center"/>
              <w:rPr>
                <w:b/>
                <w:color w:val="000000" w:themeColor="text1"/>
                <w:szCs w:val="21"/>
              </w:rPr>
            </w:pPr>
          </w:p>
          <w:p w14:paraId="40B0EDAC" w14:textId="77777777" w:rsidR="00EA7B9D" w:rsidRPr="00DA3485" w:rsidRDefault="00EA7B9D" w:rsidP="00B17606">
            <w:pPr>
              <w:adjustRightInd w:val="0"/>
              <w:snapToGrid w:val="0"/>
              <w:spacing w:line="460" w:lineRule="exact"/>
              <w:jc w:val="center"/>
              <w:rPr>
                <w:b/>
                <w:color w:val="000000" w:themeColor="text1"/>
                <w:szCs w:val="21"/>
              </w:rPr>
            </w:pPr>
          </w:p>
          <w:p w14:paraId="70ECB503" w14:textId="77777777" w:rsidR="00EA7B9D" w:rsidRPr="00DA3485" w:rsidRDefault="00EA7B9D" w:rsidP="00B17606">
            <w:pPr>
              <w:adjustRightInd w:val="0"/>
              <w:snapToGrid w:val="0"/>
              <w:spacing w:line="460" w:lineRule="exact"/>
              <w:jc w:val="center"/>
              <w:rPr>
                <w:b/>
                <w:color w:val="000000" w:themeColor="text1"/>
                <w:szCs w:val="21"/>
              </w:rPr>
            </w:pPr>
          </w:p>
          <w:p w14:paraId="61911522" w14:textId="77777777" w:rsidR="00EA7B9D" w:rsidRPr="00DA3485" w:rsidRDefault="00EA7B9D" w:rsidP="00B17606">
            <w:pPr>
              <w:adjustRightInd w:val="0"/>
              <w:snapToGrid w:val="0"/>
              <w:spacing w:line="460" w:lineRule="exact"/>
              <w:jc w:val="center"/>
              <w:rPr>
                <w:b/>
                <w:color w:val="000000" w:themeColor="text1"/>
                <w:szCs w:val="21"/>
              </w:rPr>
            </w:pPr>
          </w:p>
          <w:p w14:paraId="7FFA8D6C" w14:textId="77777777" w:rsidR="00EA7B9D" w:rsidRPr="00DA3485" w:rsidRDefault="00EA7B9D" w:rsidP="00B17606">
            <w:pPr>
              <w:adjustRightInd w:val="0"/>
              <w:snapToGrid w:val="0"/>
              <w:spacing w:line="460" w:lineRule="exact"/>
              <w:jc w:val="center"/>
              <w:rPr>
                <w:b/>
                <w:color w:val="000000" w:themeColor="text1"/>
                <w:szCs w:val="21"/>
              </w:rPr>
            </w:pPr>
          </w:p>
          <w:p w14:paraId="71CE4A81" w14:textId="77777777" w:rsidR="00EA7B9D" w:rsidRPr="00DA3485" w:rsidRDefault="00EA7B9D" w:rsidP="00B17606">
            <w:pPr>
              <w:adjustRightInd w:val="0"/>
              <w:snapToGrid w:val="0"/>
              <w:spacing w:line="460" w:lineRule="exact"/>
              <w:jc w:val="center"/>
              <w:rPr>
                <w:b/>
                <w:color w:val="000000" w:themeColor="text1"/>
                <w:szCs w:val="21"/>
              </w:rPr>
            </w:pPr>
          </w:p>
          <w:p w14:paraId="4F99EAF4" w14:textId="44FFF278" w:rsidR="00292D03" w:rsidRPr="00DA3485" w:rsidRDefault="001B6D08" w:rsidP="00B17606">
            <w:pPr>
              <w:adjustRightInd w:val="0"/>
              <w:snapToGrid w:val="0"/>
              <w:ind w:firstLineChars="200" w:firstLine="420"/>
              <w:rPr>
                <w:color w:val="000000" w:themeColor="text1"/>
                <w:szCs w:val="21"/>
              </w:rPr>
            </w:pPr>
            <w:r w:rsidRPr="00DA3485">
              <w:rPr>
                <w:noProof/>
                <w:color w:val="000000" w:themeColor="text1"/>
              </w:rPr>
              <w:lastRenderedPageBreak/>
              <w:drawing>
                <wp:inline distT="0" distB="0" distL="0" distR="0" wp14:anchorId="2A05B0E6" wp14:editId="367A9691">
                  <wp:extent cx="4784409" cy="301450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91255" cy="3018820"/>
                          </a:xfrm>
                          <a:prstGeom prst="rect">
                            <a:avLst/>
                          </a:prstGeom>
                        </pic:spPr>
                      </pic:pic>
                    </a:graphicData>
                  </a:graphic>
                </wp:inline>
              </w:drawing>
            </w:r>
          </w:p>
          <w:p w14:paraId="18835FE5" w14:textId="2E17573C" w:rsidR="00991E81" w:rsidRPr="00DA3485" w:rsidRDefault="00991E81" w:rsidP="002F5248">
            <w:pPr>
              <w:adjustRightInd w:val="0"/>
              <w:snapToGrid w:val="0"/>
              <w:spacing w:line="460" w:lineRule="exact"/>
              <w:jc w:val="center"/>
              <w:rPr>
                <w:b/>
                <w:color w:val="000000" w:themeColor="text1"/>
                <w:szCs w:val="21"/>
              </w:rPr>
            </w:pPr>
            <w:bookmarkStart w:id="13" w:name="_Hlk144735077"/>
            <w:bookmarkStart w:id="14" w:name="_Hlk157774896"/>
            <w:r w:rsidRPr="00DA3485">
              <w:rPr>
                <w:b/>
                <w:color w:val="000000" w:themeColor="text1"/>
                <w:szCs w:val="21"/>
              </w:rPr>
              <w:t>图</w:t>
            </w:r>
            <w:r w:rsidRPr="00DA3485">
              <w:rPr>
                <w:b/>
                <w:color w:val="000000" w:themeColor="text1"/>
                <w:szCs w:val="21"/>
              </w:rPr>
              <w:t>2-</w:t>
            </w:r>
            <w:r w:rsidR="00E1734E" w:rsidRPr="00DA3485">
              <w:rPr>
                <w:b/>
                <w:color w:val="000000" w:themeColor="text1"/>
                <w:szCs w:val="21"/>
              </w:rPr>
              <w:t>2</w:t>
            </w:r>
            <w:r w:rsidRPr="00DA3485">
              <w:rPr>
                <w:b/>
                <w:color w:val="000000" w:themeColor="text1"/>
                <w:szCs w:val="21"/>
              </w:rPr>
              <w:t xml:space="preserve">  </w:t>
            </w:r>
            <w:r w:rsidR="00B17606" w:rsidRPr="00DA3485">
              <w:rPr>
                <w:rFonts w:hint="eastAsia"/>
                <w:b/>
                <w:color w:val="000000" w:themeColor="text1"/>
                <w:szCs w:val="21"/>
              </w:rPr>
              <w:t>技改</w:t>
            </w:r>
            <w:r w:rsidR="00E21DB6" w:rsidRPr="00DA3485">
              <w:rPr>
                <w:b/>
                <w:color w:val="000000" w:themeColor="text1"/>
                <w:szCs w:val="21"/>
              </w:rPr>
              <w:t>后全厂</w:t>
            </w:r>
            <w:r w:rsidRPr="00DA3485">
              <w:rPr>
                <w:b/>
                <w:color w:val="000000" w:themeColor="text1"/>
                <w:szCs w:val="21"/>
              </w:rPr>
              <w:t>水平衡图（</w:t>
            </w:r>
            <w:r w:rsidRPr="00DA3485">
              <w:rPr>
                <w:b/>
                <w:color w:val="000000" w:themeColor="text1"/>
                <w:szCs w:val="21"/>
              </w:rPr>
              <w:t>t/a</w:t>
            </w:r>
            <w:r w:rsidRPr="00DA3485">
              <w:rPr>
                <w:b/>
                <w:color w:val="000000" w:themeColor="text1"/>
                <w:szCs w:val="21"/>
              </w:rPr>
              <w:t>）</w:t>
            </w:r>
          </w:p>
          <w:bookmarkEnd w:id="13"/>
          <w:bookmarkEnd w:id="14"/>
          <w:p w14:paraId="1246F4B1" w14:textId="32DFD051" w:rsidR="00681ADC" w:rsidRPr="00DA3485" w:rsidRDefault="00626240" w:rsidP="002F5248">
            <w:pPr>
              <w:adjustRightInd w:val="0"/>
              <w:snapToGrid w:val="0"/>
              <w:spacing w:line="460" w:lineRule="exact"/>
              <w:ind w:firstLineChars="200" w:firstLine="422"/>
              <w:rPr>
                <w:b/>
                <w:color w:val="000000" w:themeColor="text1"/>
                <w:szCs w:val="21"/>
              </w:rPr>
            </w:pPr>
            <w:r w:rsidRPr="00DA3485">
              <w:rPr>
                <w:b/>
                <w:color w:val="000000" w:themeColor="text1"/>
                <w:szCs w:val="21"/>
              </w:rPr>
              <w:t>8</w:t>
            </w:r>
            <w:r w:rsidRPr="00DA3485">
              <w:rPr>
                <w:b/>
                <w:color w:val="000000" w:themeColor="text1"/>
                <w:szCs w:val="21"/>
              </w:rPr>
              <w:t>、</w:t>
            </w:r>
            <w:r w:rsidR="00C073DE" w:rsidRPr="00DA3485">
              <w:rPr>
                <w:b/>
                <w:color w:val="000000" w:themeColor="text1"/>
                <w:szCs w:val="21"/>
              </w:rPr>
              <w:t>劳动定员及工作制度</w:t>
            </w:r>
          </w:p>
          <w:p w14:paraId="5F00C0F5" w14:textId="34110F3E" w:rsidR="00C073DE" w:rsidRPr="00DA3485" w:rsidRDefault="00C073DE" w:rsidP="002F5248">
            <w:pPr>
              <w:adjustRightInd w:val="0"/>
              <w:snapToGrid w:val="0"/>
              <w:spacing w:line="460" w:lineRule="exact"/>
              <w:ind w:firstLineChars="200" w:firstLine="420"/>
              <w:rPr>
                <w:color w:val="000000" w:themeColor="text1"/>
                <w:szCs w:val="21"/>
                <w:lang w:bidi="ar"/>
              </w:rPr>
            </w:pPr>
            <w:r w:rsidRPr="00DA3485">
              <w:rPr>
                <w:color w:val="000000" w:themeColor="text1"/>
                <w:szCs w:val="21"/>
                <w:lang w:bidi="ar"/>
              </w:rPr>
              <w:t>劳动定员：</w:t>
            </w:r>
            <w:r w:rsidR="00635778" w:rsidRPr="00DA3485">
              <w:rPr>
                <w:rFonts w:hint="eastAsia"/>
                <w:color w:val="000000" w:themeColor="text1"/>
                <w:szCs w:val="21"/>
                <w:lang w:bidi="ar"/>
              </w:rPr>
              <w:t>现有</w:t>
            </w:r>
            <w:r w:rsidR="00635778" w:rsidRPr="00DA3485">
              <w:rPr>
                <w:color w:val="000000" w:themeColor="text1"/>
                <w:szCs w:val="21"/>
                <w:lang w:bidi="ar"/>
              </w:rPr>
              <w:t>项目定员</w:t>
            </w:r>
            <w:r w:rsidR="00E21DB6" w:rsidRPr="00DA3485">
              <w:rPr>
                <w:color w:val="000000" w:themeColor="text1"/>
                <w:szCs w:val="21"/>
                <w:lang w:bidi="ar"/>
              </w:rPr>
              <w:t>250</w:t>
            </w:r>
            <w:r w:rsidR="00635778" w:rsidRPr="00DA3485">
              <w:rPr>
                <w:color w:val="000000" w:themeColor="text1"/>
                <w:szCs w:val="21"/>
                <w:lang w:bidi="ar"/>
              </w:rPr>
              <w:t>人，</w:t>
            </w:r>
            <w:r w:rsidR="00635778" w:rsidRPr="00DA3485">
              <w:rPr>
                <w:rFonts w:hint="eastAsia"/>
                <w:color w:val="000000" w:themeColor="text1"/>
                <w:szCs w:val="21"/>
                <w:lang w:bidi="ar"/>
              </w:rPr>
              <w:t>技改项目</w:t>
            </w:r>
            <w:proofErr w:type="gramStart"/>
            <w:r w:rsidR="006279A1" w:rsidRPr="00DA3485">
              <w:rPr>
                <w:rFonts w:hint="eastAsia"/>
                <w:color w:val="000000" w:themeColor="text1"/>
                <w:szCs w:val="21"/>
                <w:lang w:bidi="ar"/>
              </w:rPr>
              <w:t>不</w:t>
            </w:r>
            <w:proofErr w:type="gramEnd"/>
            <w:r w:rsidR="00635778" w:rsidRPr="00DA3485">
              <w:rPr>
                <w:color w:val="000000" w:themeColor="text1"/>
                <w:szCs w:val="21"/>
                <w:lang w:bidi="ar"/>
              </w:rPr>
              <w:t>新增</w:t>
            </w:r>
            <w:r w:rsidR="006279A1" w:rsidRPr="00DA3485">
              <w:rPr>
                <w:rFonts w:hint="eastAsia"/>
                <w:color w:val="000000" w:themeColor="text1"/>
                <w:szCs w:val="21"/>
                <w:lang w:bidi="ar"/>
              </w:rPr>
              <w:t>员工，在现有项目中进行调节</w:t>
            </w:r>
            <w:r w:rsidRPr="00DA3485">
              <w:rPr>
                <w:color w:val="000000" w:themeColor="text1"/>
                <w:szCs w:val="21"/>
                <w:lang w:bidi="ar"/>
              </w:rPr>
              <w:t>；</w:t>
            </w:r>
          </w:p>
          <w:p w14:paraId="252DFF57" w14:textId="24815101" w:rsidR="00E040BA" w:rsidRPr="00DA3485" w:rsidRDefault="00C073DE" w:rsidP="00635778">
            <w:pPr>
              <w:adjustRightInd w:val="0"/>
              <w:snapToGrid w:val="0"/>
              <w:spacing w:line="500" w:lineRule="exact"/>
              <w:ind w:firstLineChars="200" w:firstLine="420"/>
              <w:rPr>
                <w:color w:val="000000" w:themeColor="text1"/>
                <w:szCs w:val="21"/>
                <w:lang w:bidi="ar"/>
              </w:rPr>
            </w:pPr>
            <w:r w:rsidRPr="00DA3485">
              <w:rPr>
                <w:color w:val="000000" w:themeColor="text1"/>
                <w:szCs w:val="21"/>
                <w:lang w:bidi="ar"/>
              </w:rPr>
              <w:t>工作制度：</w:t>
            </w:r>
            <w:r w:rsidR="00635778" w:rsidRPr="00DA3485">
              <w:rPr>
                <w:rFonts w:hint="eastAsia"/>
                <w:color w:val="000000" w:themeColor="text1"/>
                <w:szCs w:val="21"/>
                <w:lang w:bidi="ar"/>
              </w:rPr>
              <w:t>现有</w:t>
            </w:r>
            <w:r w:rsidR="00635778" w:rsidRPr="00DA3485">
              <w:rPr>
                <w:color w:val="000000" w:themeColor="text1"/>
                <w:szCs w:val="21"/>
                <w:lang w:bidi="ar"/>
              </w:rPr>
              <w:t>项目年工作时间</w:t>
            </w:r>
            <w:r w:rsidR="00635778" w:rsidRPr="00DA3485">
              <w:rPr>
                <w:rFonts w:hint="eastAsia"/>
                <w:color w:val="000000" w:themeColor="text1"/>
                <w:szCs w:val="21"/>
                <w:lang w:bidi="ar"/>
              </w:rPr>
              <w:t>为</w:t>
            </w:r>
            <w:r w:rsidR="00635778" w:rsidRPr="00DA3485">
              <w:rPr>
                <w:rFonts w:hint="eastAsia"/>
                <w:color w:val="000000" w:themeColor="text1"/>
                <w:szCs w:val="21"/>
                <w:lang w:bidi="ar"/>
              </w:rPr>
              <w:t>300</w:t>
            </w:r>
            <w:r w:rsidR="00635778" w:rsidRPr="00DA3485">
              <w:rPr>
                <w:rFonts w:hint="eastAsia"/>
                <w:color w:val="000000" w:themeColor="text1"/>
                <w:szCs w:val="21"/>
                <w:lang w:bidi="ar"/>
              </w:rPr>
              <w:t>天</w:t>
            </w:r>
            <w:r w:rsidR="00635778" w:rsidRPr="00DA3485">
              <w:rPr>
                <w:color w:val="000000" w:themeColor="text1"/>
                <w:szCs w:val="21"/>
                <w:lang w:bidi="ar"/>
              </w:rPr>
              <w:t>，实行</w:t>
            </w:r>
            <w:r w:rsidR="008D24FE" w:rsidRPr="00DA3485">
              <w:rPr>
                <w:rFonts w:hint="eastAsia"/>
                <w:color w:val="000000" w:themeColor="text1"/>
                <w:szCs w:val="21"/>
                <w:lang w:bidi="ar"/>
              </w:rPr>
              <w:t>单班制</w:t>
            </w:r>
            <w:r w:rsidR="008E48D9" w:rsidRPr="00DA3485">
              <w:rPr>
                <w:rFonts w:hint="eastAsia"/>
                <w:color w:val="000000" w:themeColor="text1"/>
                <w:szCs w:val="21"/>
                <w:lang w:bidi="ar"/>
              </w:rPr>
              <w:t>（白班）</w:t>
            </w:r>
            <w:r w:rsidR="00635778" w:rsidRPr="00DA3485">
              <w:rPr>
                <w:color w:val="000000" w:themeColor="text1"/>
                <w:szCs w:val="21"/>
                <w:lang w:bidi="ar"/>
              </w:rPr>
              <w:t>，每班工作</w:t>
            </w:r>
            <w:r w:rsidR="008D24FE" w:rsidRPr="00DA3485">
              <w:rPr>
                <w:color w:val="000000" w:themeColor="text1"/>
                <w:szCs w:val="21"/>
                <w:lang w:bidi="ar"/>
              </w:rPr>
              <w:t>10</w:t>
            </w:r>
            <w:r w:rsidR="00635778" w:rsidRPr="00DA3485">
              <w:rPr>
                <w:color w:val="000000" w:themeColor="text1"/>
                <w:szCs w:val="21"/>
                <w:lang w:bidi="ar"/>
              </w:rPr>
              <w:t>h</w:t>
            </w:r>
            <w:r w:rsidR="00635778" w:rsidRPr="00DA3485">
              <w:rPr>
                <w:rFonts w:hint="eastAsia"/>
                <w:color w:val="000000" w:themeColor="text1"/>
                <w:szCs w:val="21"/>
                <w:lang w:bidi="ar"/>
              </w:rPr>
              <w:t>，年工作</w:t>
            </w:r>
            <w:r w:rsidR="008D24FE" w:rsidRPr="00DA3485">
              <w:rPr>
                <w:color w:val="000000" w:themeColor="text1"/>
                <w:szCs w:val="21"/>
                <w:lang w:bidi="ar"/>
              </w:rPr>
              <w:t>3000</w:t>
            </w:r>
            <w:r w:rsidR="00635778" w:rsidRPr="00DA3485">
              <w:rPr>
                <w:rFonts w:hint="eastAsia"/>
                <w:color w:val="000000" w:themeColor="text1"/>
                <w:szCs w:val="21"/>
                <w:lang w:bidi="ar"/>
              </w:rPr>
              <w:t>h</w:t>
            </w:r>
            <w:r w:rsidR="00CB5446" w:rsidRPr="00DA3485">
              <w:rPr>
                <w:rFonts w:hint="eastAsia"/>
                <w:color w:val="000000" w:themeColor="text1"/>
                <w:szCs w:val="21"/>
                <w:lang w:bidi="ar"/>
              </w:rPr>
              <w:t>，其中</w:t>
            </w:r>
            <w:r w:rsidR="00CB5446" w:rsidRPr="00DA3485">
              <w:rPr>
                <w:color w:val="000000" w:themeColor="text1"/>
                <w:szCs w:val="21"/>
                <w:lang w:bidi="ar"/>
              </w:rPr>
              <w:t>烘干</w:t>
            </w:r>
            <w:r w:rsidR="00CB5446" w:rsidRPr="00DA3485">
              <w:rPr>
                <w:rFonts w:hint="eastAsia"/>
                <w:color w:val="000000" w:themeColor="text1"/>
                <w:szCs w:val="21"/>
                <w:lang w:bidi="ar"/>
              </w:rPr>
              <w:t>工序</w:t>
            </w:r>
            <w:r w:rsidR="00CB5446" w:rsidRPr="00DA3485">
              <w:rPr>
                <w:color w:val="000000" w:themeColor="text1"/>
                <w:szCs w:val="21"/>
                <w:lang w:bidi="ar"/>
              </w:rPr>
              <w:t>时间为每批次</w:t>
            </w:r>
            <w:r w:rsidR="00CB5446" w:rsidRPr="00DA3485">
              <w:rPr>
                <w:rFonts w:hint="eastAsia"/>
                <w:color w:val="000000" w:themeColor="text1"/>
                <w:szCs w:val="21"/>
                <w:lang w:bidi="ar"/>
              </w:rPr>
              <w:t>20</w:t>
            </w:r>
            <w:r w:rsidR="00CB5446" w:rsidRPr="00DA3485">
              <w:rPr>
                <w:color w:val="000000" w:themeColor="text1"/>
                <w:szCs w:val="21"/>
                <w:lang w:bidi="ar"/>
              </w:rPr>
              <w:t>h</w:t>
            </w:r>
            <w:r w:rsidR="00CB5446" w:rsidRPr="00DA3485">
              <w:rPr>
                <w:rFonts w:hint="eastAsia"/>
                <w:color w:val="000000" w:themeColor="text1"/>
                <w:szCs w:val="21"/>
                <w:lang w:bidi="ar"/>
              </w:rPr>
              <w:t>，</w:t>
            </w:r>
            <w:r w:rsidR="00CB5446" w:rsidRPr="00DA3485">
              <w:rPr>
                <w:color w:val="000000" w:themeColor="text1"/>
                <w:szCs w:val="21"/>
                <w:lang w:bidi="ar"/>
              </w:rPr>
              <w:t>故烘干年工作时间为</w:t>
            </w:r>
            <w:r w:rsidR="00CB5446" w:rsidRPr="00DA3485">
              <w:rPr>
                <w:rFonts w:hint="eastAsia"/>
                <w:color w:val="000000" w:themeColor="text1"/>
                <w:szCs w:val="21"/>
                <w:lang w:bidi="ar"/>
              </w:rPr>
              <w:t>6000</w:t>
            </w:r>
            <w:r w:rsidR="00CB5446" w:rsidRPr="00DA3485">
              <w:rPr>
                <w:color w:val="000000" w:themeColor="text1"/>
                <w:szCs w:val="21"/>
                <w:lang w:bidi="ar"/>
              </w:rPr>
              <w:t>h</w:t>
            </w:r>
            <w:r w:rsidR="00CB5446" w:rsidRPr="00DA3485">
              <w:rPr>
                <w:rFonts w:hint="eastAsia"/>
                <w:color w:val="000000" w:themeColor="text1"/>
                <w:szCs w:val="21"/>
                <w:lang w:bidi="ar"/>
              </w:rPr>
              <w:t>；</w:t>
            </w:r>
            <w:r w:rsidR="008D24FE" w:rsidRPr="00DA3485">
              <w:rPr>
                <w:rFonts w:hint="eastAsia"/>
                <w:color w:val="000000" w:themeColor="text1"/>
                <w:szCs w:val="21"/>
                <w:lang w:bidi="ar"/>
              </w:rPr>
              <w:t>技改</w:t>
            </w:r>
            <w:r w:rsidR="00635778" w:rsidRPr="00DA3485">
              <w:rPr>
                <w:color w:val="000000" w:themeColor="text1"/>
                <w:szCs w:val="21"/>
                <w:lang w:bidi="ar"/>
              </w:rPr>
              <w:t>项目</w:t>
            </w:r>
            <w:r w:rsidR="00635778" w:rsidRPr="00DA3485">
              <w:rPr>
                <w:rFonts w:hint="eastAsia"/>
                <w:color w:val="000000" w:themeColor="text1"/>
                <w:szCs w:val="21"/>
                <w:lang w:bidi="ar"/>
              </w:rPr>
              <w:t>工作时间与现有项目一致</w:t>
            </w:r>
            <w:r w:rsidRPr="00DA3485">
              <w:rPr>
                <w:color w:val="000000" w:themeColor="text1"/>
                <w:szCs w:val="21"/>
                <w:lang w:bidi="ar"/>
              </w:rPr>
              <w:t>。</w:t>
            </w:r>
          </w:p>
          <w:p w14:paraId="246134E3" w14:textId="030C8908" w:rsidR="003E316C" w:rsidRPr="00DA3485" w:rsidRDefault="00626240" w:rsidP="002F5248">
            <w:pPr>
              <w:adjustRightInd w:val="0"/>
              <w:snapToGrid w:val="0"/>
              <w:spacing w:line="460" w:lineRule="exact"/>
              <w:ind w:firstLineChars="200" w:firstLine="422"/>
              <w:rPr>
                <w:b/>
                <w:color w:val="000000" w:themeColor="text1"/>
                <w:szCs w:val="21"/>
              </w:rPr>
            </w:pPr>
            <w:r w:rsidRPr="00DA3485">
              <w:rPr>
                <w:b/>
                <w:color w:val="000000" w:themeColor="text1"/>
                <w:szCs w:val="21"/>
              </w:rPr>
              <w:t>9</w:t>
            </w:r>
            <w:r w:rsidR="003E316C" w:rsidRPr="00DA3485">
              <w:rPr>
                <w:b/>
                <w:color w:val="000000" w:themeColor="text1"/>
                <w:szCs w:val="21"/>
              </w:rPr>
              <w:t>、平面布置情况</w:t>
            </w:r>
          </w:p>
          <w:p w14:paraId="5FCC26D5" w14:textId="16BC1FD3" w:rsidR="00DE1298" w:rsidRPr="00DA3485" w:rsidRDefault="00DE1298" w:rsidP="002F5248">
            <w:pPr>
              <w:adjustRightInd w:val="0"/>
              <w:snapToGrid w:val="0"/>
              <w:spacing w:line="460" w:lineRule="exact"/>
              <w:ind w:firstLineChars="200" w:firstLine="422"/>
              <w:rPr>
                <w:b/>
                <w:bCs/>
                <w:color w:val="000000" w:themeColor="text1"/>
                <w:szCs w:val="21"/>
              </w:rPr>
            </w:pPr>
            <w:r w:rsidRPr="00DA3485">
              <w:rPr>
                <w:rFonts w:ascii="宋体" w:hAnsi="宋体" w:cs="宋体" w:hint="eastAsia"/>
                <w:b/>
                <w:bCs/>
                <w:color w:val="000000" w:themeColor="text1"/>
                <w:szCs w:val="21"/>
              </w:rPr>
              <w:t>①</w:t>
            </w:r>
            <w:r w:rsidRPr="00DA3485">
              <w:rPr>
                <w:b/>
                <w:bCs/>
                <w:color w:val="000000" w:themeColor="text1"/>
                <w:szCs w:val="21"/>
              </w:rPr>
              <w:t>总平面布置原则：</w:t>
            </w:r>
            <w:r w:rsidRPr="00DA3485">
              <w:rPr>
                <w:b/>
                <w:bCs/>
                <w:color w:val="000000" w:themeColor="text1"/>
                <w:szCs w:val="21"/>
              </w:rPr>
              <w:t xml:space="preserve"> </w:t>
            </w:r>
          </w:p>
          <w:p w14:paraId="2E1B34CD" w14:textId="32FD241B" w:rsidR="00DE1298" w:rsidRPr="00DA3485" w:rsidRDefault="00DE1298" w:rsidP="002F5248">
            <w:pPr>
              <w:adjustRightInd w:val="0"/>
              <w:snapToGrid w:val="0"/>
              <w:spacing w:line="460" w:lineRule="exact"/>
              <w:ind w:firstLineChars="200" w:firstLine="420"/>
              <w:rPr>
                <w:color w:val="000000" w:themeColor="text1"/>
                <w:szCs w:val="21"/>
              </w:rPr>
            </w:pPr>
            <w:r w:rsidRPr="00DA3485">
              <w:rPr>
                <w:color w:val="000000" w:themeColor="text1"/>
                <w:szCs w:val="21"/>
              </w:rPr>
              <w:t>a.</w:t>
            </w:r>
            <w:r w:rsidRPr="00DA3485">
              <w:rPr>
                <w:color w:val="000000" w:themeColor="text1"/>
                <w:szCs w:val="21"/>
              </w:rPr>
              <w:t>功能分区明确合理；</w:t>
            </w:r>
            <w:r w:rsidRPr="00DA3485">
              <w:rPr>
                <w:color w:val="000000" w:themeColor="text1"/>
                <w:szCs w:val="21"/>
              </w:rPr>
              <w:t>b.</w:t>
            </w:r>
            <w:r w:rsidRPr="00DA3485">
              <w:rPr>
                <w:color w:val="000000" w:themeColor="text1"/>
                <w:szCs w:val="21"/>
              </w:rPr>
              <w:t>平面布置符合消防和安全卫生要求；</w:t>
            </w:r>
            <w:r w:rsidRPr="00DA3485">
              <w:rPr>
                <w:color w:val="000000" w:themeColor="text1"/>
                <w:szCs w:val="21"/>
              </w:rPr>
              <w:t>c.</w:t>
            </w:r>
            <w:r w:rsidRPr="00DA3485">
              <w:rPr>
                <w:color w:val="000000" w:themeColor="text1"/>
                <w:szCs w:val="21"/>
              </w:rPr>
              <w:t>满足生产工艺流程及交通运输通畅安全；</w:t>
            </w:r>
            <w:r w:rsidRPr="00DA3485">
              <w:rPr>
                <w:color w:val="000000" w:themeColor="text1"/>
                <w:szCs w:val="21"/>
              </w:rPr>
              <w:t>d.</w:t>
            </w:r>
            <w:r w:rsidRPr="00DA3485">
              <w:rPr>
                <w:color w:val="000000" w:themeColor="text1"/>
                <w:szCs w:val="21"/>
              </w:rPr>
              <w:t>经济效益与环境效益相结合。</w:t>
            </w:r>
          </w:p>
          <w:p w14:paraId="0B9B2645" w14:textId="28CC373F" w:rsidR="00DE1298" w:rsidRPr="00DA3485" w:rsidRDefault="00DE1298" w:rsidP="002F5248">
            <w:pPr>
              <w:adjustRightInd w:val="0"/>
              <w:snapToGrid w:val="0"/>
              <w:spacing w:line="460" w:lineRule="exact"/>
              <w:ind w:firstLineChars="200" w:firstLine="422"/>
              <w:rPr>
                <w:b/>
                <w:bCs/>
                <w:color w:val="000000" w:themeColor="text1"/>
                <w:szCs w:val="21"/>
              </w:rPr>
            </w:pPr>
            <w:r w:rsidRPr="00DA3485">
              <w:rPr>
                <w:rFonts w:ascii="宋体" w:hAnsi="宋体" w:cs="宋体" w:hint="eastAsia"/>
                <w:b/>
                <w:bCs/>
                <w:color w:val="000000" w:themeColor="text1"/>
                <w:szCs w:val="21"/>
              </w:rPr>
              <w:t>②</w:t>
            </w:r>
            <w:r w:rsidRPr="00DA3485">
              <w:rPr>
                <w:b/>
                <w:bCs/>
                <w:color w:val="000000" w:themeColor="text1"/>
                <w:szCs w:val="21"/>
              </w:rPr>
              <w:t>总平面布置方案：</w:t>
            </w:r>
          </w:p>
          <w:p w14:paraId="64AC0833" w14:textId="018DFFF3" w:rsidR="00346C7D" w:rsidRPr="00DA3485" w:rsidRDefault="008D24FE" w:rsidP="007D75A8">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r w:rsidRPr="00DA3485">
              <w:rPr>
                <w:color w:val="000000" w:themeColor="text1"/>
                <w:szCs w:val="21"/>
              </w:rPr>
              <w:t>项目</w:t>
            </w:r>
            <w:r w:rsidR="004029AD" w:rsidRPr="00DA3485">
              <w:rPr>
                <w:rFonts w:hint="eastAsia"/>
                <w:color w:val="000000" w:themeColor="text1"/>
                <w:szCs w:val="21"/>
              </w:rPr>
              <w:t>主要涉及</w:t>
            </w:r>
            <w:r w:rsidRPr="00DA3485">
              <w:rPr>
                <w:color w:val="000000" w:themeColor="text1"/>
                <w:szCs w:val="21"/>
              </w:rPr>
              <w:t>生产车间</w:t>
            </w:r>
            <w:r w:rsidRPr="00DA3485">
              <w:rPr>
                <w:rFonts w:hint="eastAsia"/>
                <w:color w:val="000000" w:themeColor="text1"/>
                <w:szCs w:val="21"/>
              </w:rPr>
              <w:t>1</w:t>
            </w:r>
            <w:r w:rsidRPr="00DA3485">
              <w:rPr>
                <w:rFonts w:hint="eastAsia"/>
                <w:color w:val="000000" w:themeColor="text1"/>
                <w:szCs w:val="21"/>
              </w:rPr>
              <w:t>，</w:t>
            </w:r>
            <w:proofErr w:type="gramStart"/>
            <w:r w:rsidRPr="00DA3485">
              <w:rPr>
                <w:color w:val="000000" w:themeColor="text1"/>
                <w:szCs w:val="21"/>
              </w:rPr>
              <w:t>危废</w:t>
            </w:r>
            <w:r w:rsidR="007D640B" w:rsidRPr="00DA3485">
              <w:rPr>
                <w:rFonts w:hint="eastAsia"/>
                <w:color w:val="000000" w:themeColor="text1"/>
                <w:szCs w:val="21"/>
              </w:rPr>
              <w:t>贮存</w:t>
            </w:r>
            <w:proofErr w:type="gramEnd"/>
            <w:r w:rsidR="007D640B" w:rsidRPr="00DA3485">
              <w:rPr>
                <w:rFonts w:hint="eastAsia"/>
                <w:color w:val="000000" w:themeColor="text1"/>
                <w:szCs w:val="21"/>
              </w:rPr>
              <w:t>库</w:t>
            </w:r>
            <w:r w:rsidRPr="00DA3485">
              <w:rPr>
                <w:rFonts w:hint="eastAsia"/>
                <w:color w:val="000000" w:themeColor="text1"/>
                <w:szCs w:val="21"/>
              </w:rPr>
              <w:t>。</w:t>
            </w:r>
            <w:r w:rsidR="00CB5446" w:rsidRPr="00DA3485">
              <w:rPr>
                <w:rFonts w:hint="eastAsia"/>
                <w:color w:val="000000" w:themeColor="text1"/>
                <w:szCs w:val="21"/>
              </w:rPr>
              <w:t>生产车间</w:t>
            </w:r>
            <w:r w:rsidR="00CB5446" w:rsidRPr="00DA3485">
              <w:rPr>
                <w:rFonts w:hint="eastAsia"/>
                <w:color w:val="000000" w:themeColor="text1"/>
                <w:szCs w:val="21"/>
              </w:rPr>
              <w:t>1</w:t>
            </w:r>
            <w:r w:rsidR="00CB5446" w:rsidRPr="00DA3485">
              <w:rPr>
                <w:rFonts w:hint="eastAsia"/>
                <w:color w:val="000000" w:themeColor="text1"/>
                <w:szCs w:val="21"/>
              </w:rPr>
              <w:t>位于</w:t>
            </w:r>
            <w:r w:rsidR="00CB5446" w:rsidRPr="00DA3485">
              <w:rPr>
                <w:color w:val="000000" w:themeColor="text1"/>
                <w:szCs w:val="21"/>
              </w:rPr>
              <w:t>厂区南侧</w:t>
            </w:r>
            <w:r w:rsidRPr="00DA3485">
              <w:rPr>
                <w:rFonts w:hint="eastAsia"/>
                <w:color w:val="000000" w:themeColor="text1"/>
                <w:szCs w:val="21"/>
              </w:rPr>
              <w:t>，</w:t>
            </w:r>
            <w:proofErr w:type="gramStart"/>
            <w:r w:rsidR="007D75A8" w:rsidRPr="00DA3485">
              <w:rPr>
                <w:rFonts w:hint="eastAsia"/>
                <w:color w:val="000000" w:themeColor="text1"/>
                <w:szCs w:val="21"/>
              </w:rPr>
              <w:t>危废</w:t>
            </w:r>
            <w:r w:rsidR="007D640B" w:rsidRPr="00DA3485">
              <w:rPr>
                <w:rFonts w:hint="eastAsia"/>
                <w:color w:val="000000" w:themeColor="text1"/>
                <w:szCs w:val="21"/>
              </w:rPr>
              <w:t>贮存库</w:t>
            </w:r>
            <w:r w:rsidR="007D75A8" w:rsidRPr="00DA3485">
              <w:rPr>
                <w:color w:val="000000" w:themeColor="text1"/>
                <w:szCs w:val="21"/>
              </w:rPr>
              <w:t>位于</w:t>
            </w:r>
            <w:proofErr w:type="gramEnd"/>
            <w:r w:rsidR="007D75A8" w:rsidRPr="00DA3485">
              <w:rPr>
                <w:color w:val="000000" w:themeColor="text1"/>
                <w:szCs w:val="21"/>
              </w:rPr>
              <w:t>生产车间</w:t>
            </w:r>
            <w:r w:rsidR="007D75A8" w:rsidRPr="00DA3485">
              <w:rPr>
                <w:rFonts w:hint="eastAsia"/>
                <w:color w:val="000000" w:themeColor="text1"/>
                <w:szCs w:val="21"/>
              </w:rPr>
              <w:t>1</w:t>
            </w:r>
            <w:r w:rsidR="007D75A8" w:rsidRPr="00DA3485">
              <w:rPr>
                <w:rFonts w:hint="eastAsia"/>
                <w:color w:val="000000" w:themeColor="text1"/>
                <w:szCs w:val="21"/>
              </w:rPr>
              <w:t>南侧</w:t>
            </w:r>
            <w:r w:rsidR="007D75A8" w:rsidRPr="00DA3485">
              <w:rPr>
                <w:color w:val="000000" w:themeColor="text1"/>
                <w:szCs w:val="21"/>
              </w:rPr>
              <w:t>。生产车间</w:t>
            </w:r>
            <w:r w:rsidR="007D75A8" w:rsidRPr="00DA3485">
              <w:rPr>
                <w:rFonts w:hint="eastAsia"/>
                <w:color w:val="000000" w:themeColor="text1"/>
                <w:szCs w:val="21"/>
              </w:rPr>
              <w:t>1</w:t>
            </w:r>
            <w:r w:rsidR="007D75A8" w:rsidRPr="00DA3485">
              <w:rPr>
                <w:rFonts w:hint="eastAsia"/>
                <w:color w:val="000000" w:themeColor="text1"/>
                <w:szCs w:val="21"/>
              </w:rPr>
              <w:t>内</w:t>
            </w:r>
            <w:r w:rsidR="007D75A8" w:rsidRPr="00DA3485">
              <w:rPr>
                <w:color w:val="000000" w:themeColor="text1"/>
                <w:szCs w:val="21"/>
              </w:rPr>
              <w:t>分为</w:t>
            </w:r>
            <w:r w:rsidR="007D75A8" w:rsidRPr="00DA3485">
              <w:rPr>
                <w:rFonts w:hint="eastAsia"/>
                <w:color w:val="000000" w:themeColor="text1"/>
                <w:szCs w:val="21"/>
              </w:rPr>
              <w:t>生产区</w:t>
            </w:r>
            <w:r w:rsidR="00E1734E" w:rsidRPr="00DA3485">
              <w:rPr>
                <w:rFonts w:hint="eastAsia"/>
                <w:color w:val="000000" w:themeColor="text1"/>
                <w:szCs w:val="21"/>
              </w:rPr>
              <w:t>、</w:t>
            </w:r>
            <w:r w:rsidR="00CB5446" w:rsidRPr="00DA3485">
              <w:rPr>
                <w:rFonts w:hint="eastAsia"/>
                <w:color w:val="000000" w:themeColor="text1"/>
                <w:szCs w:val="21"/>
              </w:rPr>
              <w:t>原料堆放区</w:t>
            </w:r>
            <w:r w:rsidR="00CB5446" w:rsidRPr="00DA3485">
              <w:rPr>
                <w:color w:val="000000" w:themeColor="text1"/>
                <w:szCs w:val="21"/>
              </w:rPr>
              <w:t>、</w:t>
            </w:r>
            <w:r w:rsidR="00CB5446" w:rsidRPr="00DA3485">
              <w:rPr>
                <w:rFonts w:hint="eastAsia"/>
                <w:color w:val="000000" w:themeColor="text1"/>
                <w:szCs w:val="21"/>
              </w:rPr>
              <w:t>半成品区</w:t>
            </w:r>
            <w:r w:rsidR="00CB5446" w:rsidRPr="00DA3485">
              <w:rPr>
                <w:color w:val="000000" w:themeColor="text1"/>
                <w:szCs w:val="21"/>
              </w:rPr>
              <w:t>、周转区、成品区</w:t>
            </w:r>
            <w:r w:rsidR="007D75A8" w:rsidRPr="00DA3485">
              <w:rPr>
                <w:color w:val="000000" w:themeColor="text1"/>
                <w:szCs w:val="21"/>
              </w:rPr>
              <w:t>、一般工业固废</w:t>
            </w:r>
            <w:r w:rsidR="007D75A8" w:rsidRPr="00DA3485">
              <w:rPr>
                <w:rFonts w:hint="eastAsia"/>
                <w:color w:val="000000" w:themeColor="text1"/>
                <w:szCs w:val="21"/>
              </w:rPr>
              <w:t>堆放区</w:t>
            </w:r>
            <w:r w:rsidRPr="00DA3485">
              <w:rPr>
                <w:rFonts w:hint="eastAsia"/>
                <w:color w:val="000000" w:themeColor="text1"/>
                <w:szCs w:val="21"/>
              </w:rPr>
              <w:t>。厂区平面布置较合理</w:t>
            </w:r>
            <w:r w:rsidRPr="00DA3485">
              <w:rPr>
                <w:color w:val="000000" w:themeColor="text1"/>
                <w:szCs w:val="21"/>
              </w:rPr>
              <w:t>。平面布置具体见附图</w:t>
            </w:r>
            <w:r w:rsidRPr="00DA3485">
              <w:rPr>
                <w:color w:val="000000" w:themeColor="text1"/>
                <w:szCs w:val="21"/>
              </w:rPr>
              <w:t>3</w:t>
            </w:r>
            <w:r w:rsidR="00346C7D" w:rsidRPr="00DA3485">
              <w:rPr>
                <w:color w:val="000000" w:themeColor="text1"/>
                <w:szCs w:val="21"/>
              </w:rPr>
              <w:t>。</w:t>
            </w:r>
          </w:p>
          <w:p w14:paraId="0E2AC483" w14:textId="5B082C18" w:rsidR="004C338B" w:rsidRPr="00DA3485" w:rsidRDefault="00346C7D" w:rsidP="000D1D0A">
            <w:pPr>
              <w:adjustRightInd w:val="0"/>
              <w:snapToGrid w:val="0"/>
              <w:spacing w:line="460" w:lineRule="exact"/>
              <w:ind w:firstLineChars="200" w:firstLine="420"/>
              <w:rPr>
                <w:color w:val="000000" w:themeColor="text1"/>
                <w:szCs w:val="21"/>
              </w:rPr>
            </w:pPr>
            <w:r w:rsidRPr="00DA3485">
              <w:rPr>
                <w:color w:val="000000" w:themeColor="text1"/>
                <w:szCs w:val="21"/>
              </w:rPr>
              <w:t>厂区周围</w:t>
            </w:r>
            <w:r w:rsidRPr="00DA3485">
              <w:rPr>
                <w:color w:val="000000" w:themeColor="text1"/>
                <w:szCs w:val="21"/>
              </w:rPr>
              <w:t>500</w:t>
            </w:r>
            <w:r w:rsidRPr="00DA3485">
              <w:rPr>
                <w:color w:val="000000" w:themeColor="text1"/>
                <w:szCs w:val="21"/>
              </w:rPr>
              <w:t>米土地利用现状：根据现场调查，企业东侧</w:t>
            </w:r>
            <w:r w:rsidR="007D75A8" w:rsidRPr="00DA3485">
              <w:rPr>
                <w:rFonts w:hint="eastAsia"/>
                <w:color w:val="000000" w:themeColor="text1"/>
                <w:szCs w:val="21"/>
              </w:rPr>
              <w:t>为</w:t>
            </w:r>
            <w:r w:rsidR="007D75A8" w:rsidRPr="00DA3485">
              <w:rPr>
                <w:color w:val="000000" w:themeColor="text1"/>
                <w:szCs w:val="21"/>
              </w:rPr>
              <w:t>工业企业</w:t>
            </w:r>
            <w:r w:rsidRPr="00DA3485">
              <w:rPr>
                <w:color w:val="000000" w:themeColor="text1"/>
                <w:szCs w:val="21"/>
              </w:rPr>
              <w:t>；</w:t>
            </w:r>
            <w:r w:rsidR="000F7D13" w:rsidRPr="00DA3485">
              <w:rPr>
                <w:color w:val="000000" w:themeColor="text1"/>
                <w:szCs w:val="21"/>
              </w:rPr>
              <w:t>南侧为</w:t>
            </w:r>
            <w:r w:rsidR="007D75A8" w:rsidRPr="00DA3485">
              <w:rPr>
                <w:rFonts w:hint="eastAsia"/>
                <w:color w:val="000000" w:themeColor="text1"/>
                <w:szCs w:val="21"/>
              </w:rPr>
              <w:t>长江智创园</w:t>
            </w:r>
            <w:r w:rsidR="000F7D13" w:rsidRPr="00DA3485">
              <w:rPr>
                <w:color w:val="000000" w:themeColor="text1"/>
                <w:szCs w:val="21"/>
              </w:rPr>
              <w:t>，</w:t>
            </w:r>
            <w:r w:rsidR="007507E2" w:rsidRPr="00DA3485">
              <w:rPr>
                <w:rFonts w:hint="eastAsia"/>
                <w:color w:val="000000" w:themeColor="text1"/>
                <w:szCs w:val="21"/>
              </w:rPr>
              <w:t>西侧</w:t>
            </w:r>
            <w:r w:rsidR="000F7D13" w:rsidRPr="00DA3485">
              <w:rPr>
                <w:color w:val="000000" w:themeColor="text1"/>
                <w:szCs w:val="21"/>
              </w:rPr>
              <w:t>为</w:t>
            </w:r>
            <w:proofErr w:type="gramStart"/>
            <w:r w:rsidR="000D1D0A" w:rsidRPr="00DA3485">
              <w:rPr>
                <w:rFonts w:hint="eastAsia"/>
                <w:color w:val="000000" w:themeColor="text1"/>
                <w:szCs w:val="21"/>
              </w:rPr>
              <w:t>南通承</w:t>
            </w:r>
            <w:r w:rsidR="000D1D0A" w:rsidRPr="00DA3485">
              <w:rPr>
                <w:color w:val="000000" w:themeColor="text1"/>
                <w:szCs w:val="21"/>
              </w:rPr>
              <w:t>胜</w:t>
            </w:r>
            <w:r w:rsidR="000D1D0A" w:rsidRPr="00DA3485">
              <w:rPr>
                <w:rFonts w:hint="eastAsia"/>
                <w:color w:val="000000" w:themeColor="text1"/>
                <w:szCs w:val="21"/>
              </w:rPr>
              <w:t>机电</w:t>
            </w:r>
            <w:proofErr w:type="gramEnd"/>
            <w:r w:rsidR="000D1D0A" w:rsidRPr="00DA3485">
              <w:rPr>
                <w:color w:val="000000" w:themeColor="text1"/>
                <w:szCs w:val="21"/>
              </w:rPr>
              <w:t>设备有限公司</w:t>
            </w:r>
            <w:r w:rsidR="00DD67C2" w:rsidRPr="00DA3485">
              <w:rPr>
                <w:color w:val="000000" w:themeColor="text1"/>
                <w:szCs w:val="21"/>
              </w:rPr>
              <w:t>；</w:t>
            </w:r>
            <w:r w:rsidR="0023229D" w:rsidRPr="00DA3485">
              <w:rPr>
                <w:rFonts w:hint="eastAsia"/>
                <w:color w:val="000000" w:themeColor="text1"/>
                <w:szCs w:val="21"/>
              </w:rPr>
              <w:t>北侧隔路</w:t>
            </w:r>
            <w:r w:rsidR="0023229D" w:rsidRPr="00DA3485">
              <w:rPr>
                <w:color w:val="000000" w:themeColor="text1"/>
                <w:szCs w:val="21"/>
              </w:rPr>
              <w:t>为</w:t>
            </w:r>
            <w:r w:rsidR="00341DF4" w:rsidRPr="00DA3485">
              <w:rPr>
                <w:rFonts w:hint="eastAsia"/>
                <w:color w:val="000000" w:themeColor="text1"/>
                <w:szCs w:val="21"/>
              </w:rPr>
              <w:t>江苏</w:t>
            </w:r>
            <w:r w:rsidR="00341DF4" w:rsidRPr="00DA3485">
              <w:rPr>
                <w:color w:val="000000" w:themeColor="text1"/>
                <w:szCs w:val="21"/>
              </w:rPr>
              <w:t>沪港</w:t>
            </w:r>
            <w:r w:rsidR="00341DF4" w:rsidRPr="00DA3485">
              <w:rPr>
                <w:rFonts w:hint="eastAsia"/>
                <w:color w:val="000000" w:themeColor="text1"/>
                <w:szCs w:val="21"/>
              </w:rPr>
              <w:t>装饰</w:t>
            </w:r>
            <w:r w:rsidR="00341DF4" w:rsidRPr="00DA3485">
              <w:rPr>
                <w:color w:val="000000" w:themeColor="text1"/>
                <w:szCs w:val="21"/>
              </w:rPr>
              <w:t>集团有限公司和江苏亚信</w:t>
            </w:r>
            <w:r w:rsidRPr="00DA3485">
              <w:rPr>
                <w:color w:val="000000" w:themeColor="text1"/>
                <w:szCs w:val="21"/>
              </w:rPr>
              <w:t>。企业周边环境现状见附图</w:t>
            </w:r>
            <w:r w:rsidRPr="00DA3485">
              <w:rPr>
                <w:color w:val="000000" w:themeColor="text1"/>
                <w:szCs w:val="21"/>
              </w:rPr>
              <w:t>2</w:t>
            </w:r>
            <w:r w:rsidRPr="00DA3485">
              <w:rPr>
                <w:color w:val="000000" w:themeColor="text1"/>
                <w:szCs w:val="21"/>
              </w:rPr>
              <w:t>。</w:t>
            </w:r>
          </w:p>
        </w:tc>
      </w:tr>
      <w:tr w:rsidR="00554E9E" w:rsidRPr="00DA3485" w14:paraId="611B8838" w14:textId="77777777" w:rsidTr="0032752F">
        <w:trPr>
          <w:trHeight w:val="2258"/>
          <w:jc w:val="center"/>
        </w:trPr>
        <w:tc>
          <w:tcPr>
            <w:tcW w:w="239" w:type="pct"/>
            <w:vAlign w:val="center"/>
          </w:tcPr>
          <w:p w14:paraId="32B98B92" w14:textId="4FA72F64" w:rsidR="009A7428" w:rsidRPr="00DA3485" w:rsidRDefault="00064282">
            <w:pPr>
              <w:pStyle w:val="aff3"/>
              <w:adjustRightInd w:val="0"/>
              <w:snapToGrid w:val="0"/>
              <w:spacing w:before="0" w:beforeAutospacing="0" w:after="0" w:afterAutospacing="0"/>
              <w:jc w:val="center"/>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lastRenderedPageBreak/>
              <w:t>工艺流程和产排污环节</w:t>
            </w:r>
          </w:p>
        </w:tc>
        <w:tc>
          <w:tcPr>
            <w:tcW w:w="4761" w:type="pct"/>
          </w:tcPr>
          <w:p w14:paraId="1A6120C2" w14:textId="52ECA8DE" w:rsidR="00595ABB" w:rsidRPr="00DA3485" w:rsidRDefault="007D0F94" w:rsidP="004A2B88">
            <w:pPr>
              <w:adjustRightInd w:val="0"/>
              <w:snapToGrid w:val="0"/>
              <w:spacing w:line="460" w:lineRule="exact"/>
              <w:ind w:firstLineChars="200" w:firstLine="422"/>
              <w:jc w:val="left"/>
              <w:rPr>
                <w:b/>
                <w:bCs/>
                <w:color w:val="000000" w:themeColor="text1"/>
                <w:kern w:val="0"/>
                <w:szCs w:val="21"/>
              </w:rPr>
            </w:pPr>
            <w:r w:rsidRPr="00DA3485">
              <w:rPr>
                <w:b/>
                <w:bCs/>
                <w:color w:val="000000" w:themeColor="text1"/>
                <w:kern w:val="0"/>
                <w:szCs w:val="21"/>
              </w:rPr>
              <w:t>一</w:t>
            </w:r>
            <w:r w:rsidR="00595ABB" w:rsidRPr="00DA3485">
              <w:rPr>
                <w:b/>
                <w:bCs/>
                <w:color w:val="000000" w:themeColor="text1"/>
                <w:kern w:val="0"/>
                <w:szCs w:val="21"/>
              </w:rPr>
              <w:t>、施工期</w:t>
            </w:r>
          </w:p>
          <w:p w14:paraId="582F9F37" w14:textId="10195E41" w:rsidR="00341DF4" w:rsidRPr="00DA3485" w:rsidRDefault="00341DF4" w:rsidP="00341DF4">
            <w:pPr>
              <w:adjustRightInd w:val="0"/>
              <w:snapToGrid w:val="0"/>
              <w:spacing w:line="500" w:lineRule="exact"/>
              <w:ind w:firstLineChars="200" w:firstLine="420"/>
              <w:rPr>
                <w:bCs/>
                <w:color w:val="000000" w:themeColor="text1"/>
                <w:kern w:val="0"/>
                <w:szCs w:val="21"/>
              </w:rPr>
            </w:pPr>
            <w:r w:rsidRPr="00DA3485">
              <w:rPr>
                <w:rFonts w:hint="eastAsia"/>
                <w:color w:val="000000" w:themeColor="text1"/>
                <w:kern w:val="0"/>
                <w:szCs w:val="21"/>
              </w:rPr>
              <w:t>技改</w:t>
            </w:r>
            <w:r w:rsidRPr="00DA3485">
              <w:rPr>
                <w:color w:val="000000" w:themeColor="text1"/>
                <w:szCs w:val="21"/>
              </w:rPr>
              <w:t>项目利用现有</w:t>
            </w:r>
            <w:r w:rsidRPr="00DA3485">
              <w:rPr>
                <w:rFonts w:hint="eastAsia"/>
                <w:color w:val="000000" w:themeColor="text1"/>
                <w:szCs w:val="21"/>
              </w:rPr>
              <w:t>厂房</w:t>
            </w:r>
            <w:r w:rsidRPr="00DA3485">
              <w:rPr>
                <w:color w:val="000000" w:themeColor="text1"/>
                <w:szCs w:val="21"/>
              </w:rPr>
              <w:t>进行建设，</w:t>
            </w:r>
            <w:proofErr w:type="gramStart"/>
            <w:r w:rsidRPr="00DA3485">
              <w:rPr>
                <w:color w:val="000000" w:themeColor="text1"/>
                <w:szCs w:val="21"/>
              </w:rPr>
              <w:t>不</w:t>
            </w:r>
            <w:proofErr w:type="gramEnd"/>
            <w:r w:rsidRPr="00DA3485">
              <w:rPr>
                <w:color w:val="000000" w:themeColor="text1"/>
                <w:szCs w:val="21"/>
              </w:rPr>
              <w:t>新增建设用地。</w:t>
            </w:r>
            <w:r w:rsidRPr="00DA3485">
              <w:rPr>
                <w:rFonts w:hint="eastAsia"/>
                <w:color w:val="000000" w:themeColor="text1"/>
                <w:szCs w:val="21"/>
              </w:rPr>
              <w:t>技改</w:t>
            </w:r>
            <w:r w:rsidRPr="00DA3485">
              <w:rPr>
                <w:color w:val="000000" w:themeColor="text1"/>
                <w:kern w:val="0"/>
                <w:szCs w:val="21"/>
              </w:rPr>
              <w:t>项目施工期</w:t>
            </w:r>
            <w:r w:rsidRPr="00DA3485">
              <w:rPr>
                <w:bCs/>
                <w:color w:val="000000" w:themeColor="text1"/>
                <w:kern w:val="0"/>
                <w:szCs w:val="21"/>
              </w:rPr>
              <w:t>主要</w:t>
            </w:r>
            <w:r w:rsidRPr="00DA3485">
              <w:rPr>
                <w:rFonts w:hint="eastAsia"/>
                <w:bCs/>
                <w:color w:val="000000" w:themeColor="text1"/>
                <w:kern w:val="0"/>
                <w:szCs w:val="21"/>
              </w:rPr>
              <w:t>为</w:t>
            </w:r>
            <w:r w:rsidRPr="00DA3485">
              <w:rPr>
                <w:bCs/>
                <w:color w:val="000000" w:themeColor="text1"/>
                <w:kern w:val="0"/>
                <w:szCs w:val="21"/>
              </w:rPr>
              <w:t>生产及辅助设备的购置、安装和调试等。施工期段，对周围环境影响不明显，因此不做环境影响分析。</w:t>
            </w:r>
          </w:p>
          <w:p w14:paraId="0933917D" w14:textId="3BCDA4A8" w:rsidR="00595ABB" w:rsidRPr="00DA3485" w:rsidRDefault="007D0F94" w:rsidP="004A2B88">
            <w:pPr>
              <w:adjustRightInd w:val="0"/>
              <w:snapToGrid w:val="0"/>
              <w:spacing w:line="460" w:lineRule="exact"/>
              <w:ind w:firstLineChars="200" w:firstLine="422"/>
              <w:rPr>
                <w:b/>
                <w:color w:val="000000" w:themeColor="text1"/>
                <w:szCs w:val="21"/>
              </w:rPr>
            </w:pPr>
            <w:r w:rsidRPr="00DA3485">
              <w:rPr>
                <w:b/>
                <w:color w:val="000000" w:themeColor="text1"/>
                <w:szCs w:val="21"/>
              </w:rPr>
              <w:t>二</w:t>
            </w:r>
            <w:r w:rsidR="00595ABB" w:rsidRPr="00DA3485">
              <w:rPr>
                <w:b/>
                <w:color w:val="000000" w:themeColor="text1"/>
                <w:szCs w:val="21"/>
              </w:rPr>
              <w:t>、营运期</w:t>
            </w:r>
          </w:p>
          <w:p w14:paraId="125D05EF" w14:textId="56A4A137" w:rsidR="007D0F94" w:rsidRPr="00DA3485" w:rsidRDefault="007D0F94" w:rsidP="004A2B88">
            <w:pPr>
              <w:adjustRightInd w:val="0"/>
              <w:snapToGrid w:val="0"/>
              <w:spacing w:line="460" w:lineRule="exact"/>
              <w:ind w:firstLineChars="200" w:firstLine="422"/>
              <w:rPr>
                <w:b/>
                <w:color w:val="000000" w:themeColor="text1"/>
                <w:szCs w:val="21"/>
              </w:rPr>
            </w:pPr>
            <w:r w:rsidRPr="00DA3485">
              <w:rPr>
                <w:b/>
                <w:color w:val="000000" w:themeColor="text1"/>
                <w:szCs w:val="21"/>
              </w:rPr>
              <w:t>1</w:t>
            </w:r>
            <w:r w:rsidR="00706C1D" w:rsidRPr="00DA3485">
              <w:rPr>
                <w:b/>
                <w:color w:val="000000" w:themeColor="text1"/>
                <w:szCs w:val="21"/>
              </w:rPr>
              <w:t>、</w:t>
            </w:r>
            <w:r w:rsidRPr="00DA3485">
              <w:rPr>
                <w:b/>
                <w:color w:val="000000" w:themeColor="text1"/>
                <w:szCs w:val="21"/>
              </w:rPr>
              <w:t>工艺流程</w:t>
            </w:r>
          </w:p>
          <w:p w14:paraId="0A9EF403" w14:textId="515D23A3" w:rsidR="00114E1A" w:rsidRPr="00DA3485" w:rsidRDefault="00341DF4" w:rsidP="00114E1A">
            <w:pPr>
              <w:spacing w:line="480" w:lineRule="exact"/>
              <w:ind w:firstLineChars="200" w:firstLine="420"/>
              <w:rPr>
                <w:bCs/>
                <w:color w:val="000000" w:themeColor="text1"/>
                <w:szCs w:val="21"/>
              </w:rPr>
            </w:pPr>
            <w:r w:rsidRPr="00DA3485">
              <w:rPr>
                <w:rFonts w:hint="eastAsia"/>
                <w:bCs/>
                <w:color w:val="000000" w:themeColor="text1"/>
                <w:szCs w:val="21"/>
              </w:rPr>
              <w:t>技改</w:t>
            </w:r>
            <w:r w:rsidR="00114E1A" w:rsidRPr="00DA3485">
              <w:rPr>
                <w:bCs/>
                <w:color w:val="000000" w:themeColor="text1"/>
                <w:szCs w:val="21"/>
              </w:rPr>
              <w:t>项目主要</w:t>
            </w:r>
            <w:r w:rsidR="00114E1A" w:rsidRPr="00DA3485">
              <w:rPr>
                <w:rFonts w:hint="eastAsia"/>
                <w:bCs/>
                <w:color w:val="000000" w:themeColor="text1"/>
                <w:szCs w:val="21"/>
              </w:rPr>
              <w:t>进行</w:t>
            </w:r>
            <w:r w:rsidRPr="00DA3485">
              <w:rPr>
                <w:rFonts w:hint="eastAsia"/>
                <w:color w:val="000000" w:themeColor="text1"/>
                <w:szCs w:val="21"/>
              </w:rPr>
              <w:t>纸管</w:t>
            </w:r>
            <w:r w:rsidR="00114E1A" w:rsidRPr="00DA3485">
              <w:rPr>
                <w:rFonts w:hint="eastAsia"/>
                <w:bCs/>
                <w:color w:val="000000" w:themeColor="text1"/>
                <w:szCs w:val="21"/>
              </w:rPr>
              <w:t>的</w:t>
            </w:r>
            <w:r w:rsidRPr="00DA3485">
              <w:rPr>
                <w:bCs/>
                <w:color w:val="000000" w:themeColor="text1"/>
                <w:szCs w:val="21"/>
              </w:rPr>
              <w:t>生产</w:t>
            </w:r>
            <w:r w:rsidR="00031E2E" w:rsidRPr="00DA3485">
              <w:rPr>
                <w:color w:val="000000" w:themeColor="text1"/>
                <w:szCs w:val="21"/>
              </w:rPr>
              <w:t>，</w:t>
            </w:r>
            <w:r w:rsidR="00955C35" w:rsidRPr="00DA3485">
              <w:rPr>
                <w:rFonts w:hint="eastAsia"/>
                <w:color w:val="000000" w:themeColor="text1"/>
                <w:szCs w:val="21"/>
              </w:rPr>
              <w:t>根据</w:t>
            </w:r>
            <w:r w:rsidR="00955C35" w:rsidRPr="00DA3485">
              <w:rPr>
                <w:color w:val="000000" w:themeColor="text1"/>
                <w:szCs w:val="21"/>
              </w:rPr>
              <w:t>客户需求</w:t>
            </w:r>
            <w:r w:rsidR="00FB7357" w:rsidRPr="00DA3485">
              <w:rPr>
                <w:rFonts w:hint="eastAsia"/>
                <w:color w:val="000000" w:themeColor="text1"/>
                <w:szCs w:val="21"/>
              </w:rPr>
              <w:t>分为</w:t>
            </w:r>
            <w:r w:rsidR="00955C35" w:rsidRPr="00DA3485">
              <w:rPr>
                <w:rFonts w:hint="eastAsia"/>
                <w:color w:val="000000" w:themeColor="text1"/>
                <w:szCs w:val="21"/>
              </w:rPr>
              <w:t>抛光</w:t>
            </w:r>
            <w:r w:rsidR="00FB7357" w:rsidRPr="00DA3485">
              <w:rPr>
                <w:color w:val="000000" w:themeColor="text1"/>
                <w:szCs w:val="21"/>
              </w:rPr>
              <w:t>纸管、</w:t>
            </w:r>
            <w:r w:rsidR="00955C35" w:rsidRPr="00DA3485">
              <w:rPr>
                <w:rFonts w:hint="eastAsia"/>
                <w:color w:val="000000" w:themeColor="text1"/>
                <w:szCs w:val="21"/>
              </w:rPr>
              <w:t>挤压</w:t>
            </w:r>
            <w:r w:rsidR="00FB7357" w:rsidRPr="00DA3485">
              <w:rPr>
                <w:color w:val="000000" w:themeColor="text1"/>
                <w:szCs w:val="21"/>
              </w:rPr>
              <w:t>纸管，</w:t>
            </w:r>
            <w:r w:rsidR="00114E1A" w:rsidRPr="00DA3485">
              <w:rPr>
                <w:rFonts w:hint="eastAsia"/>
                <w:bCs/>
                <w:color w:val="000000" w:themeColor="text1"/>
                <w:szCs w:val="21"/>
              </w:rPr>
              <w:t>具体</w:t>
            </w:r>
            <w:r w:rsidR="00114E1A" w:rsidRPr="00DA3485">
              <w:rPr>
                <w:bCs/>
                <w:color w:val="000000" w:themeColor="text1"/>
                <w:szCs w:val="21"/>
              </w:rPr>
              <w:t>工艺见图</w:t>
            </w:r>
            <w:r w:rsidR="00114E1A" w:rsidRPr="00DA3485">
              <w:rPr>
                <w:bCs/>
                <w:color w:val="000000" w:themeColor="text1"/>
                <w:szCs w:val="21"/>
              </w:rPr>
              <w:t>2-</w:t>
            </w:r>
            <w:r w:rsidR="00BE7EC2" w:rsidRPr="00DA3485">
              <w:rPr>
                <w:bCs/>
                <w:color w:val="000000" w:themeColor="text1"/>
                <w:szCs w:val="21"/>
              </w:rPr>
              <w:t>3</w:t>
            </w:r>
            <w:r w:rsidR="00FB7357" w:rsidRPr="00DA3485">
              <w:rPr>
                <w:rFonts w:hint="eastAsia"/>
                <w:bCs/>
                <w:color w:val="000000" w:themeColor="text1"/>
                <w:szCs w:val="21"/>
              </w:rPr>
              <w:t>和</w:t>
            </w:r>
            <w:r w:rsidR="00FB7357" w:rsidRPr="00DA3485">
              <w:rPr>
                <w:bCs/>
                <w:color w:val="000000" w:themeColor="text1"/>
                <w:szCs w:val="21"/>
              </w:rPr>
              <w:t>图</w:t>
            </w:r>
            <w:r w:rsidR="00FB7357" w:rsidRPr="00DA3485">
              <w:rPr>
                <w:rFonts w:hint="eastAsia"/>
                <w:bCs/>
                <w:color w:val="000000" w:themeColor="text1"/>
                <w:szCs w:val="21"/>
              </w:rPr>
              <w:t>2-</w:t>
            </w:r>
            <w:r w:rsidR="00BE7EC2" w:rsidRPr="00DA3485">
              <w:rPr>
                <w:bCs/>
                <w:color w:val="000000" w:themeColor="text1"/>
                <w:szCs w:val="21"/>
              </w:rPr>
              <w:t>4</w:t>
            </w:r>
            <w:r w:rsidR="00114E1A" w:rsidRPr="00DA3485">
              <w:rPr>
                <w:rFonts w:hint="eastAsia"/>
                <w:bCs/>
                <w:color w:val="000000" w:themeColor="text1"/>
                <w:szCs w:val="21"/>
              </w:rPr>
              <w:t>。</w:t>
            </w:r>
          </w:p>
          <w:p w14:paraId="59A94F06" w14:textId="4F3656C3" w:rsidR="00955C35" w:rsidRPr="00DA3485" w:rsidRDefault="00955C35" w:rsidP="00114E1A">
            <w:pPr>
              <w:spacing w:line="480" w:lineRule="exact"/>
              <w:ind w:firstLineChars="200" w:firstLine="420"/>
              <w:rPr>
                <w:bCs/>
                <w:color w:val="000000" w:themeColor="text1"/>
                <w:szCs w:val="21"/>
              </w:rPr>
            </w:pPr>
            <w:r w:rsidRPr="00DA3485">
              <w:rPr>
                <w:rFonts w:ascii="宋体" w:hAnsi="宋体" w:hint="eastAsia"/>
                <w:bCs/>
                <w:color w:val="000000" w:themeColor="text1"/>
                <w:szCs w:val="21"/>
              </w:rPr>
              <w:t>①抛光</w:t>
            </w:r>
            <w:r w:rsidRPr="00DA3485">
              <w:rPr>
                <w:rFonts w:ascii="宋体" w:hAnsi="宋体"/>
                <w:bCs/>
                <w:color w:val="000000" w:themeColor="text1"/>
                <w:szCs w:val="21"/>
              </w:rPr>
              <w:t>纸管生产工艺流程：</w:t>
            </w:r>
          </w:p>
          <w:p w14:paraId="3EE5A2AF" w14:textId="0A679BEB" w:rsidR="00114E1A" w:rsidRPr="00DA3485" w:rsidRDefault="007E05DF" w:rsidP="00D55A1B">
            <w:pPr>
              <w:adjustRightInd w:val="0"/>
              <w:snapToGrid w:val="0"/>
              <w:ind w:firstLineChars="200" w:firstLine="420"/>
              <w:jc w:val="center"/>
              <w:rPr>
                <w:b/>
                <w:color w:val="000000" w:themeColor="text1"/>
                <w:szCs w:val="21"/>
              </w:rPr>
            </w:pPr>
            <w:r w:rsidRPr="00DA3485">
              <w:rPr>
                <w:noProof/>
                <w:color w:val="000000" w:themeColor="text1"/>
              </w:rPr>
              <w:drawing>
                <wp:inline distT="0" distB="0" distL="0" distR="0" wp14:anchorId="43D54CCE" wp14:editId="4DD2B61B">
                  <wp:extent cx="4786965" cy="3369862"/>
                  <wp:effectExtent l="0" t="0" r="0"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92064" cy="3373452"/>
                          </a:xfrm>
                          <a:prstGeom prst="rect">
                            <a:avLst/>
                          </a:prstGeom>
                        </pic:spPr>
                      </pic:pic>
                    </a:graphicData>
                  </a:graphic>
                </wp:inline>
              </w:drawing>
            </w:r>
          </w:p>
          <w:p w14:paraId="09479187" w14:textId="55975163" w:rsidR="0091566A" w:rsidRPr="00DA3485" w:rsidRDefault="00D55A1B" w:rsidP="0091566A">
            <w:pPr>
              <w:adjustRightInd w:val="0"/>
              <w:snapToGrid w:val="0"/>
              <w:spacing w:line="480" w:lineRule="exact"/>
              <w:jc w:val="center"/>
              <w:rPr>
                <w:b/>
                <w:color w:val="000000" w:themeColor="text1"/>
                <w:kern w:val="0"/>
                <w:szCs w:val="21"/>
              </w:rPr>
            </w:pPr>
            <w:r w:rsidRPr="00DA3485">
              <w:rPr>
                <w:rFonts w:hint="eastAsia"/>
                <w:b/>
                <w:color w:val="000000" w:themeColor="text1"/>
                <w:szCs w:val="21"/>
              </w:rPr>
              <w:t>图</w:t>
            </w:r>
            <w:r w:rsidR="0091566A" w:rsidRPr="00DA3485">
              <w:rPr>
                <w:b/>
                <w:color w:val="000000" w:themeColor="text1"/>
                <w:szCs w:val="21"/>
              </w:rPr>
              <w:t>2-</w:t>
            </w:r>
            <w:r w:rsidR="00E1734E" w:rsidRPr="00DA3485">
              <w:rPr>
                <w:b/>
                <w:color w:val="000000" w:themeColor="text1"/>
                <w:szCs w:val="21"/>
              </w:rPr>
              <w:t>3</w:t>
            </w:r>
            <w:r w:rsidR="0091566A" w:rsidRPr="00DA3485">
              <w:rPr>
                <w:b/>
                <w:color w:val="000000" w:themeColor="text1"/>
                <w:szCs w:val="21"/>
              </w:rPr>
              <w:t xml:space="preserve">  </w:t>
            </w:r>
            <w:r w:rsidR="0091566A" w:rsidRPr="00DA3485">
              <w:rPr>
                <w:b/>
                <w:color w:val="000000" w:themeColor="text1"/>
                <w:szCs w:val="21"/>
              </w:rPr>
              <w:t>生产线工艺流程图</w:t>
            </w:r>
            <w:r w:rsidR="00955C35" w:rsidRPr="00DA3485">
              <w:rPr>
                <w:rFonts w:hint="eastAsia"/>
                <w:b/>
                <w:color w:val="000000" w:themeColor="text1"/>
                <w:szCs w:val="21"/>
              </w:rPr>
              <w:t>-</w:t>
            </w:r>
            <w:r w:rsidR="00955C35" w:rsidRPr="00DA3485">
              <w:rPr>
                <w:rFonts w:hint="eastAsia"/>
                <w:b/>
                <w:color w:val="000000" w:themeColor="text1"/>
                <w:szCs w:val="21"/>
              </w:rPr>
              <w:t>抛光</w:t>
            </w:r>
            <w:r w:rsidR="00955C35" w:rsidRPr="00DA3485">
              <w:rPr>
                <w:b/>
                <w:color w:val="000000" w:themeColor="text1"/>
                <w:szCs w:val="21"/>
              </w:rPr>
              <w:t>纸管</w:t>
            </w:r>
          </w:p>
          <w:p w14:paraId="4792F420" w14:textId="4D542A1D" w:rsidR="005D5244" w:rsidRPr="00DA3485" w:rsidRDefault="009E6709" w:rsidP="00305C7E">
            <w:pPr>
              <w:adjustRightInd w:val="0"/>
              <w:snapToGrid w:val="0"/>
              <w:spacing w:line="480" w:lineRule="exact"/>
              <w:ind w:firstLineChars="200" w:firstLine="422"/>
              <w:rPr>
                <w:b/>
                <w:bCs/>
                <w:color w:val="000000" w:themeColor="text1"/>
                <w:szCs w:val="21"/>
              </w:rPr>
            </w:pPr>
            <w:bookmarkStart w:id="15" w:name="_Hlk113969636"/>
            <w:r w:rsidRPr="00DA3485">
              <w:rPr>
                <w:b/>
                <w:bCs/>
                <w:color w:val="000000" w:themeColor="text1"/>
                <w:szCs w:val="21"/>
              </w:rPr>
              <w:t>生产</w:t>
            </w:r>
            <w:r w:rsidR="00F53FC0" w:rsidRPr="00DA3485">
              <w:rPr>
                <w:b/>
                <w:bCs/>
                <w:color w:val="000000" w:themeColor="text1"/>
                <w:szCs w:val="21"/>
              </w:rPr>
              <w:t>工艺流程</w:t>
            </w:r>
            <w:r w:rsidR="005D5244" w:rsidRPr="00DA3485">
              <w:rPr>
                <w:b/>
                <w:bCs/>
                <w:color w:val="000000" w:themeColor="text1"/>
                <w:szCs w:val="21"/>
              </w:rPr>
              <w:t>简述：</w:t>
            </w:r>
          </w:p>
          <w:p w14:paraId="08FD8BEA" w14:textId="6EC5F21F" w:rsidR="0099482E" w:rsidRPr="00DA3485" w:rsidRDefault="0099482E" w:rsidP="0099482E">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分</w:t>
            </w:r>
            <w:r w:rsidR="009B56E0" w:rsidRPr="00DA3485">
              <w:rPr>
                <w:rFonts w:hint="eastAsia"/>
                <w:color w:val="000000" w:themeColor="text1"/>
                <w:szCs w:val="21"/>
              </w:rPr>
              <w:t>条</w:t>
            </w:r>
            <w:r w:rsidRPr="00DA3485">
              <w:rPr>
                <w:rFonts w:hint="eastAsia"/>
                <w:color w:val="000000" w:themeColor="text1"/>
                <w:szCs w:val="21"/>
              </w:rPr>
              <w:t>：利用</w:t>
            </w:r>
            <w:r w:rsidRPr="00DA3485">
              <w:rPr>
                <w:bCs/>
                <w:color w:val="000000" w:themeColor="text1"/>
                <w:kern w:val="0"/>
                <w:szCs w:val="21"/>
              </w:rPr>
              <w:t>高速数控单轴收卷分条机</w:t>
            </w:r>
            <w:r w:rsidRPr="00DA3485">
              <w:rPr>
                <w:rFonts w:hint="eastAsia"/>
                <w:color w:val="000000" w:themeColor="text1"/>
                <w:szCs w:val="21"/>
              </w:rPr>
              <w:t>将外购的纱管纸、羊皮纸按照客户要求进行分切。此工序会产生</w:t>
            </w:r>
            <w:r w:rsidRPr="00DA3485">
              <w:rPr>
                <w:rFonts w:hint="eastAsia"/>
                <w:color w:val="000000" w:themeColor="text1"/>
                <w:szCs w:val="21"/>
              </w:rPr>
              <w:t>S</w:t>
            </w:r>
            <w:r w:rsidRPr="00DA3485">
              <w:rPr>
                <w:color w:val="000000" w:themeColor="text1"/>
                <w:szCs w:val="21"/>
              </w:rPr>
              <w:t>1</w:t>
            </w:r>
            <w:r w:rsidRPr="00DA3485">
              <w:rPr>
                <w:rFonts w:hint="eastAsia"/>
                <w:color w:val="000000" w:themeColor="text1"/>
                <w:szCs w:val="21"/>
              </w:rPr>
              <w:t>边角料和</w:t>
            </w:r>
            <w:r w:rsidRPr="00DA3485">
              <w:rPr>
                <w:rFonts w:hint="eastAsia"/>
                <w:color w:val="000000" w:themeColor="text1"/>
                <w:szCs w:val="21"/>
              </w:rPr>
              <w:t>N</w:t>
            </w:r>
            <w:r w:rsidRPr="00DA3485">
              <w:rPr>
                <w:rFonts w:hint="eastAsia"/>
                <w:color w:val="000000" w:themeColor="text1"/>
                <w:szCs w:val="21"/>
              </w:rPr>
              <w:t>噪声。</w:t>
            </w:r>
          </w:p>
          <w:p w14:paraId="01ED4656" w14:textId="39A4D9F4" w:rsidR="0099482E" w:rsidRPr="00DA3485" w:rsidRDefault="0099482E" w:rsidP="0099482E">
            <w:pPr>
              <w:spacing w:line="500" w:lineRule="exact"/>
              <w:ind w:firstLineChars="200" w:firstLine="420"/>
              <w:rPr>
                <w:color w:val="000000" w:themeColor="text1"/>
                <w:szCs w:val="21"/>
              </w:rPr>
            </w:pPr>
            <w:r w:rsidRPr="00DA3485">
              <w:rPr>
                <w:rFonts w:hint="eastAsia"/>
                <w:color w:val="000000" w:themeColor="text1"/>
                <w:szCs w:val="21"/>
              </w:rPr>
              <w:t>卷管：</w:t>
            </w:r>
            <w:r w:rsidR="00806E76" w:rsidRPr="00DA3485">
              <w:rPr>
                <w:rFonts w:hint="eastAsia"/>
                <w:color w:val="000000" w:themeColor="text1"/>
                <w:szCs w:val="21"/>
              </w:rPr>
              <w:t>胶水</w:t>
            </w:r>
            <w:r w:rsidRPr="00DA3485">
              <w:rPr>
                <w:color w:val="000000" w:themeColor="text1"/>
                <w:szCs w:val="21"/>
              </w:rPr>
              <w:t>经管道输送至</w:t>
            </w:r>
            <w:r w:rsidR="00806E76" w:rsidRPr="00DA3485">
              <w:rPr>
                <w:bCs/>
                <w:color w:val="000000" w:themeColor="text1"/>
                <w:kern w:val="0"/>
                <w:szCs w:val="21"/>
              </w:rPr>
              <w:t>数控纸管机</w:t>
            </w:r>
            <w:proofErr w:type="gramStart"/>
            <w:r w:rsidRPr="00DA3485">
              <w:rPr>
                <w:color w:val="000000" w:themeColor="text1"/>
                <w:szCs w:val="21"/>
              </w:rPr>
              <w:t>机</w:t>
            </w:r>
            <w:proofErr w:type="gramEnd"/>
            <w:r w:rsidRPr="00DA3485">
              <w:rPr>
                <w:rFonts w:hint="eastAsia"/>
                <w:color w:val="000000" w:themeColor="text1"/>
                <w:szCs w:val="21"/>
              </w:rPr>
              <w:t>槽内，</w:t>
            </w:r>
            <w:r w:rsidRPr="00DA3485">
              <w:rPr>
                <w:color w:val="000000" w:themeColor="text1"/>
                <w:szCs w:val="21"/>
              </w:rPr>
              <w:t>将</w:t>
            </w:r>
            <w:r w:rsidR="00054BD1" w:rsidRPr="00DA3485">
              <w:rPr>
                <w:rFonts w:hint="eastAsia"/>
                <w:color w:val="000000" w:themeColor="text1"/>
                <w:szCs w:val="21"/>
              </w:rPr>
              <w:t>分切好的</w:t>
            </w:r>
            <w:r w:rsidRPr="00DA3485">
              <w:rPr>
                <w:rFonts w:hint="eastAsia"/>
                <w:color w:val="000000" w:themeColor="text1"/>
                <w:szCs w:val="21"/>
              </w:rPr>
              <w:t>纱管纸和羊皮纸放入槽中与</w:t>
            </w:r>
            <w:r w:rsidR="00FE64B5" w:rsidRPr="00DA3485">
              <w:rPr>
                <w:rFonts w:hint="eastAsia"/>
                <w:color w:val="000000" w:themeColor="text1"/>
                <w:szCs w:val="21"/>
              </w:rPr>
              <w:t>胶水</w:t>
            </w:r>
            <w:r w:rsidRPr="00DA3485">
              <w:rPr>
                <w:rFonts w:hint="eastAsia"/>
                <w:color w:val="000000" w:themeColor="text1"/>
                <w:szCs w:val="21"/>
              </w:rPr>
              <w:t>进行粘合，然后</w:t>
            </w:r>
            <w:r w:rsidR="00FE64B5" w:rsidRPr="00DA3485">
              <w:rPr>
                <w:bCs/>
                <w:color w:val="000000" w:themeColor="text1"/>
                <w:kern w:val="0"/>
                <w:szCs w:val="21"/>
              </w:rPr>
              <w:t>数控纸管机</w:t>
            </w:r>
            <w:r w:rsidRPr="00DA3485">
              <w:rPr>
                <w:rFonts w:hint="eastAsia"/>
                <w:color w:val="000000" w:themeColor="text1"/>
                <w:szCs w:val="21"/>
              </w:rPr>
              <w:t>将其卷制成型。</w:t>
            </w:r>
            <w:r w:rsidR="00054BD1" w:rsidRPr="00DA3485">
              <w:rPr>
                <w:rFonts w:hint="eastAsia"/>
                <w:color w:val="000000" w:themeColor="text1"/>
                <w:szCs w:val="21"/>
              </w:rPr>
              <w:t>此环节在常温工作，</w:t>
            </w:r>
            <w:proofErr w:type="gramStart"/>
            <w:r w:rsidR="00054BD1" w:rsidRPr="00DA3485">
              <w:rPr>
                <w:rFonts w:hint="eastAsia"/>
                <w:color w:val="000000" w:themeColor="text1"/>
                <w:szCs w:val="21"/>
              </w:rPr>
              <w:t>且卷管后</w:t>
            </w:r>
            <w:proofErr w:type="gramEnd"/>
            <w:r w:rsidR="00054BD1" w:rsidRPr="00DA3485">
              <w:rPr>
                <w:rFonts w:hint="eastAsia"/>
                <w:color w:val="000000" w:themeColor="text1"/>
                <w:szCs w:val="21"/>
              </w:rPr>
              <w:t>立即进入烘干环节。</w:t>
            </w:r>
            <w:r w:rsidRPr="00DA3485">
              <w:rPr>
                <w:rFonts w:hint="eastAsia"/>
                <w:color w:val="000000" w:themeColor="text1"/>
                <w:szCs w:val="21"/>
              </w:rPr>
              <w:t>此工序会产生</w:t>
            </w:r>
            <w:r w:rsidRPr="00DA3485">
              <w:rPr>
                <w:rFonts w:hint="eastAsia"/>
                <w:color w:val="000000" w:themeColor="text1"/>
                <w:szCs w:val="21"/>
              </w:rPr>
              <w:t>G</w:t>
            </w:r>
            <w:r w:rsidRPr="00DA3485">
              <w:rPr>
                <w:color w:val="000000" w:themeColor="text1"/>
                <w:szCs w:val="21"/>
              </w:rPr>
              <w:t>1</w:t>
            </w:r>
            <w:r w:rsidR="00FE64B5" w:rsidRPr="00DA3485">
              <w:rPr>
                <w:rFonts w:hint="eastAsia"/>
                <w:color w:val="000000" w:themeColor="text1"/>
                <w:szCs w:val="21"/>
              </w:rPr>
              <w:t>上胶废气</w:t>
            </w:r>
            <w:r w:rsidRPr="00DA3485">
              <w:rPr>
                <w:rFonts w:hint="eastAsia"/>
                <w:color w:val="000000" w:themeColor="text1"/>
                <w:szCs w:val="21"/>
              </w:rPr>
              <w:t>和</w:t>
            </w:r>
            <w:r w:rsidRPr="00DA3485">
              <w:rPr>
                <w:rFonts w:hint="eastAsia"/>
                <w:color w:val="000000" w:themeColor="text1"/>
                <w:szCs w:val="21"/>
              </w:rPr>
              <w:t>N</w:t>
            </w:r>
            <w:r w:rsidRPr="00DA3485">
              <w:rPr>
                <w:rFonts w:hint="eastAsia"/>
                <w:color w:val="000000" w:themeColor="text1"/>
                <w:szCs w:val="21"/>
              </w:rPr>
              <w:t>噪声。</w:t>
            </w:r>
            <w:r w:rsidR="00054BD1" w:rsidRPr="00DA3485">
              <w:rPr>
                <w:rFonts w:hint="eastAsia"/>
                <w:color w:val="000000" w:themeColor="text1"/>
                <w:szCs w:val="21"/>
              </w:rPr>
              <w:t>考虑技改项目所用纸管胶为水性胶，且常温下作业，故此处上胶废气仅识别，不定量计算。</w:t>
            </w:r>
          </w:p>
          <w:p w14:paraId="06AFF8CF" w14:textId="1FBBC151" w:rsidR="0099482E" w:rsidRPr="00DA3485" w:rsidRDefault="0099482E" w:rsidP="0099482E">
            <w:pPr>
              <w:spacing w:line="500" w:lineRule="exact"/>
              <w:ind w:firstLineChars="200" w:firstLine="420"/>
              <w:rPr>
                <w:color w:val="000000" w:themeColor="text1"/>
                <w:szCs w:val="21"/>
              </w:rPr>
            </w:pPr>
            <w:r w:rsidRPr="00DA3485">
              <w:rPr>
                <w:rFonts w:hint="eastAsia"/>
                <w:color w:val="000000" w:themeColor="text1"/>
                <w:szCs w:val="21"/>
              </w:rPr>
              <w:t>烘干：将</w:t>
            </w:r>
            <w:r w:rsidR="00D64DC6" w:rsidRPr="00DA3485">
              <w:rPr>
                <w:rFonts w:hint="eastAsia"/>
                <w:color w:val="000000" w:themeColor="text1"/>
                <w:szCs w:val="21"/>
              </w:rPr>
              <w:t>卷好的</w:t>
            </w:r>
            <w:r w:rsidRPr="00DA3485">
              <w:rPr>
                <w:rFonts w:hint="eastAsia"/>
                <w:color w:val="000000" w:themeColor="text1"/>
                <w:szCs w:val="21"/>
              </w:rPr>
              <w:t>半成品</w:t>
            </w:r>
            <w:r w:rsidR="00D64DC6" w:rsidRPr="00DA3485">
              <w:rPr>
                <w:rFonts w:hint="eastAsia"/>
                <w:color w:val="000000" w:themeColor="text1"/>
                <w:szCs w:val="21"/>
              </w:rPr>
              <w:t>纸管</w:t>
            </w:r>
            <w:r w:rsidRPr="00DA3485">
              <w:rPr>
                <w:rFonts w:hint="eastAsia"/>
                <w:color w:val="000000" w:themeColor="text1"/>
                <w:szCs w:val="21"/>
              </w:rPr>
              <w:t>放入</w:t>
            </w:r>
            <w:r w:rsidR="00FE64B5" w:rsidRPr="00DA3485">
              <w:rPr>
                <w:rFonts w:hint="eastAsia"/>
                <w:color w:val="000000" w:themeColor="text1"/>
                <w:szCs w:val="21"/>
              </w:rPr>
              <w:t>烘房中</w:t>
            </w:r>
            <w:r w:rsidR="00D64DC6" w:rsidRPr="00DA3485">
              <w:rPr>
                <w:rFonts w:hint="eastAsia"/>
                <w:color w:val="000000" w:themeColor="text1"/>
                <w:szCs w:val="21"/>
              </w:rPr>
              <w:t>以加速纸管胶干燥，使得纸管粘合更加牢固。烘</w:t>
            </w:r>
            <w:r w:rsidR="00D64DC6" w:rsidRPr="00DA3485">
              <w:rPr>
                <w:rFonts w:hint="eastAsia"/>
                <w:color w:val="000000" w:themeColor="text1"/>
                <w:szCs w:val="21"/>
              </w:rPr>
              <w:lastRenderedPageBreak/>
              <w:t>房内通过天然气燃烧提供热源，</w:t>
            </w:r>
            <w:r w:rsidRPr="00DA3485">
              <w:rPr>
                <w:rFonts w:hint="eastAsia"/>
                <w:color w:val="000000" w:themeColor="text1"/>
                <w:szCs w:val="21"/>
              </w:rPr>
              <w:t>烘干温度为</w:t>
            </w:r>
            <w:r w:rsidR="008D546D" w:rsidRPr="00DA3485">
              <w:rPr>
                <w:color w:val="000000" w:themeColor="text1"/>
                <w:szCs w:val="21"/>
              </w:rPr>
              <w:t>4</w:t>
            </w:r>
            <w:r w:rsidR="00FE64B5" w:rsidRPr="00DA3485">
              <w:rPr>
                <w:color w:val="000000" w:themeColor="text1"/>
                <w:szCs w:val="21"/>
              </w:rPr>
              <w:t>0</w:t>
            </w:r>
            <w:r w:rsidRPr="00DA3485">
              <w:rPr>
                <w:rFonts w:hint="eastAsia"/>
                <w:color w:val="000000" w:themeColor="text1"/>
                <w:szCs w:val="21"/>
              </w:rPr>
              <w:t>℃</w:t>
            </w:r>
            <w:r w:rsidR="00E1734E" w:rsidRPr="00DA3485">
              <w:rPr>
                <w:rFonts w:hint="eastAsia"/>
                <w:color w:val="000000" w:themeColor="text1"/>
                <w:szCs w:val="21"/>
              </w:rPr>
              <w:t>-</w:t>
            </w:r>
            <w:r w:rsidR="008D546D" w:rsidRPr="00DA3485">
              <w:rPr>
                <w:color w:val="000000" w:themeColor="text1"/>
                <w:szCs w:val="21"/>
              </w:rPr>
              <w:t>7</w:t>
            </w:r>
            <w:r w:rsidR="00E1734E" w:rsidRPr="00DA3485">
              <w:rPr>
                <w:color w:val="000000" w:themeColor="text1"/>
                <w:szCs w:val="21"/>
              </w:rPr>
              <w:t>0</w:t>
            </w:r>
            <w:r w:rsidR="00E1734E" w:rsidRPr="00DA3485">
              <w:rPr>
                <w:rFonts w:hint="eastAsia"/>
                <w:color w:val="000000" w:themeColor="text1"/>
                <w:szCs w:val="21"/>
              </w:rPr>
              <w:t>℃</w:t>
            </w:r>
            <w:r w:rsidRPr="00DA3485">
              <w:rPr>
                <w:rFonts w:hint="eastAsia"/>
                <w:color w:val="000000" w:themeColor="text1"/>
                <w:szCs w:val="21"/>
              </w:rPr>
              <w:t>，</w:t>
            </w:r>
            <w:r w:rsidR="00044850" w:rsidRPr="00DA3485">
              <w:rPr>
                <w:rFonts w:hint="eastAsia"/>
                <w:color w:val="000000" w:themeColor="text1"/>
                <w:szCs w:val="21"/>
              </w:rPr>
              <w:t>每批</w:t>
            </w:r>
            <w:r w:rsidRPr="00DA3485">
              <w:rPr>
                <w:rFonts w:hint="eastAsia"/>
                <w:color w:val="000000" w:themeColor="text1"/>
                <w:szCs w:val="21"/>
              </w:rPr>
              <w:t>烘干</w:t>
            </w:r>
            <w:r w:rsidR="00044850" w:rsidRPr="00DA3485">
              <w:rPr>
                <w:rFonts w:hint="eastAsia"/>
                <w:color w:val="000000" w:themeColor="text1"/>
                <w:szCs w:val="21"/>
              </w:rPr>
              <w:t>时间</w:t>
            </w:r>
            <w:r w:rsidRPr="00DA3485">
              <w:rPr>
                <w:rFonts w:hint="eastAsia"/>
                <w:color w:val="000000" w:themeColor="text1"/>
                <w:szCs w:val="21"/>
              </w:rPr>
              <w:t>为</w:t>
            </w:r>
            <w:r w:rsidR="006426D1" w:rsidRPr="00DA3485">
              <w:rPr>
                <w:rFonts w:hint="eastAsia"/>
                <w:color w:val="000000" w:themeColor="text1"/>
                <w:szCs w:val="21"/>
              </w:rPr>
              <w:t>20</w:t>
            </w:r>
            <w:r w:rsidR="006426D1" w:rsidRPr="00DA3485">
              <w:rPr>
                <w:color w:val="000000" w:themeColor="text1"/>
                <w:szCs w:val="21"/>
              </w:rPr>
              <w:t>h</w:t>
            </w:r>
            <w:r w:rsidR="006426D1" w:rsidRPr="00DA3485">
              <w:rPr>
                <w:rFonts w:hint="eastAsia"/>
                <w:color w:val="000000" w:themeColor="text1"/>
                <w:szCs w:val="21"/>
              </w:rPr>
              <w:t>（其中</w:t>
            </w:r>
            <w:r w:rsidR="006426D1" w:rsidRPr="00DA3485">
              <w:rPr>
                <w:color w:val="000000" w:themeColor="text1"/>
                <w:szCs w:val="21"/>
              </w:rPr>
              <w:t>天然气燃烧时间为</w:t>
            </w:r>
            <w:r w:rsidR="00B04860" w:rsidRPr="00DA3485">
              <w:rPr>
                <w:color w:val="000000" w:themeColor="text1"/>
                <w:szCs w:val="21"/>
              </w:rPr>
              <w:t>8</w:t>
            </w:r>
            <w:r w:rsidR="006426D1" w:rsidRPr="00DA3485">
              <w:rPr>
                <w:color w:val="000000" w:themeColor="text1"/>
                <w:szCs w:val="21"/>
              </w:rPr>
              <w:t>h</w:t>
            </w:r>
            <w:r w:rsidR="00E1734E" w:rsidRPr="00DA3485">
              <w:rPr>
                <w:rFonts w:hint="eastAsia"/>
                <w:color w:val="000000" w:themeColor="text1"/>
                <w:szCs w:val="21"/>
              </w:rPr>
              <w:t>，</w:t>
            </w:r>
            <w:r w:rsidR="00192B3B" w:rsidRPr="00DA3485">
              <w:rPr>
                <w:rFonts w:hint="eastAsia"/>
                <w:color w:val="000000" w:themeColor="text1"/>
                <w:szCs w:val="21"/>
              </w:rPr>
              <w:t>其余</w:t>
            </w:r>
            <w:r w:rsidR="00192B3B" w:rsidRPr="00DA3485">
              <w:rPr>
                <w:color w:val="000000" w:themeColor="text1"/>
                <w:szCs w:val="21"/>
              </w:rPr>
              <w:t>时间为</w:t>
            </w:r>
            <w:r w:rsidR="00E1734E" w:rsidRPr="00DA3485">
              <w:rPr>
                <w:color w:val="000000" w:themeColor="text1"/>
                <w:szCs w:val="21"/>
              </w:rPr>
              <w:t>自然降温时间</w:t>
            </w:r>
            <w:r w:rsidR="006426D1" w:rsidRPr="00DA3485">
              <w:rPr>
                <w:rFonts w:hint="eastAsia"/>
                <w:color w:val="000000" w:themeColor="text1"/>
                <w:szCs w:val="21"/>
              </w:rPr>
              <w:t>）</w:t>
            </w:r>
            <w:r w:rsidRPr="00DA3485">
              <w:rPr>
                <w:rFonts w:hint="eastAsia"/>
                <w:color w:val="000000" w:themeColor="text1"/>
                <w:szCs w:val="21"/>
              </w:rPr>
              <w:t>，烘干后将</w:t>
            </w:r>
            <w:r w:rsidRPr="00DA3485">
              <w:rPr>
                <w:color w:val="000000" w:themeColor="text1"/>
                <w:szCs w:val="21"/>
              </w:rPr>
              <w:t>产品</w:t>
            </w:r>
            <w:r w:rsidRPr="00DA3485">
              <w:rPr>
                <w:rFonts w:hint="eastAsia"/>
                <w:color w:val="000000" w:themeColor="text1"/>
                <w:szCs w:val="21"/>
              </w:rPr>
              <w:t>进行</w:t>
            </w:r>
            <w:r w:rsidR="00E1734E" w:rsidRPr="00DA3485">
              <w:rPr>
                <w:rFonts w:hint="eastAsia"/>
                <w:color w:val="000000" w:themeColor="text1"/>
                <w:szCs w:val="21"/>
              </w:rPr>
              <w:t>自然</w:t>
            </w:r>
            <w:r w:rsidR="006426D1" w:rsidRPr="00DA3485">
              <w:rPr>
                <w:rFonts w:hint="eastAsia"/>
                <w:color w:val="000000" w:themeColor="text1"/>
                <w:szCs w:val="21"/>
              </w:rPr>
              <w:t>冷却</w:t>
            </w:r>
            <w:r w:rsidRPr="00DA3485">
              <w:rPr>
                <w:rFonts w:hint="eastAsia"/>
                <w:color w:val="000000" w:themeColor="text1"/>
                <w:szCs w:val="21"/>
              </w:rPr>
              <w:t>。此工序会产生</w:t>
            </w:r>
            <w:r w:rsidRPr="00DA3485">
              <w:rPr>
                <w:rFonts w:hint="eastAsia"/>
                <w:color w:val="000000" w:themeColor="text1"/>
                <w:szCs w:val="21"/>
              </w:rPr>
              <w:t>G</w:t>
            </w:r>
            <w:r w:rsidRPr="00DA3485">
              <w:rPr>
                <w:color w:val="000000" w:themeColor="text1"/>
                <w:szCs w:val="21"/>
              </w:rPr>
              <w:t>2</w:t>
            </w:r>
            <w:r w:rsidRPr="00DA3485">
              <w:rPr>
                <w:rFonts w:hint="eastAsia"/>
                <w:color w:val="000000" w:themeColor="text1"/>
                <w:szCs w:val="21"/>
              </w:rPr>
              <w:t>烘干废气</w:t>
            </w:r>
            <w:r w:rsidR="001B59BA" w:rsidRPr="00DA3485">
              <w:rPr>
                <w:rFonts w:hint="eastAsia"/>
                <w:color w:val="000000" w:themeColor="text1"/>
                <w:szCs w:val="21"/>
              </w:rPr>
              <w:t>、</w:t>
            </w:r>
            <w:r w:rsidRPr="00DA3485">
              <w:rPr>
                <w:rFonts w:hint="eastAsia"/>
                <w:color w:val="000000" w:themeColor="text1"/>
                <w:szCs w:val="21"/>
              </w:rPr>
              <w:t>G</w:t>
            </w:r>
            <w:r w:rsidRPr="00DA3485">
              <w:rPr>
                <w:color w:val="000000" w:themeColor="text1"/>
                <w:szCs w:val="21"/>
              </w:rPr>
              <w:t>3</w:t>
            </w:r>
            <w:r w:rsidRPr="00DA3485">
              <w:rPr>
                <w:rFonts w:hint="eastAsia"/>
                <w:color w:val="000000" w:themeColor="text1"/>
                <w:szCs w:val="21"/>
              </w:rPr>
              <w:t>天然气燃烧废气</w:t>
            </w:r>
            <w:r w:rsidR="001B59BA" w:rsidRPr="00DA3485">
              <w:rPr>
                <w:rFonts w:hint="eastAsia"/>
                <w:color w:val="000000" w:themeColor="text1"/>
                <w:szCs w:val="21"/>
              </w:rPr>
              <w:t>和</w:t>
            </w:r>
            <w:r w:rsidR="001B59BA" w:rsidRPr="00DA3485">
              <w:rPr>
                <w:rFonts w:hint="eastAsia"/>
                <w:color w:val="000000" w:themeColor="text1"/>
                <w:szCs w:val="21"/>
              </w:rPr>
              <w:t>N</w:t>
            </w:r>
            <w:r w:rsidR="00D55A1B" w:rsidRPr="00DA3485">
              <w:rPr>
                <w:rFonts w:hint="eastAsia"/>
                <w:color w:val="000000" w:themeColor="text1"/>
                <w:szCs w:val="21"/>
              </w:rPr>
              <w:t>噪</w:t>
            </w:r>
            <w:r w:rsidR="001B59BA" w:rsidRPr="00DA3485">
              <w:rPr>
                <w:color w:val="000000" w:themeColor="text1"/>
                <w:szCs w:val="21"/>
              </w:rPr>
              <w:t>声</w:t>
            </w:r>
            <w:r w:rsidRPr="00DA3485">
              <w:rPr>
                <w:rFonts w:hint="eastAsia"/>
                <w:color w:val="000000" w:themeColor="text1"/>
                <w:szCs w:val="21"/>
              </w:rPr>
              <w:t>。</w:t>
            </w:r>
          </w:p>
          <w:p w14:paraId="11E7D77E" w14:textId="1EAD28FC" w:rsidR="006426D1" w:rsidRPr="00DA3485" w:rsidRDefault="006426D1" w:rsidP="0099482E">
            <w:pPr>
              <w:spacing w:line="500" w:lineRule="exact"/>
              <w:ind w:firstLineChars="200" w:firstLine="420"/>
              <w:rPr>
                <w:color w:val="000000" w:themeColor="text1"/>
                <w:szCs w:val="21"/>
              </w:rPr>
            </w:pPr>
            <w:r w:rsidRPr="00DA3485">
              <w:rPr>
                <w:rFonts w:hint="eastAsia"/>
                <w:color w:val="000000" w:themeColor="text1"/>
                <w:szCs w:val="21"/>
              </w:rPr>
              <w:t>抛光</w:t>
            </w:r>
            <w:r w:rsidRPr="00DA3485">
              <w:rPr>
                <w:color w:val="000000" w:themeColor="text1"/>
                <w:szCs w:val="21"/>
              </w:rPr>
              <w:t>：</w:t>
            </w:r>
            <w:r w:rsidR="00487C8B" w:rsidRPr="00DA3485">
              <w:rPr>
                <w:rFonts w:hint="eastAsia"/>
                <w:color w:val="000000" w:themeColor="text1"/>
                <w:szCs w:val="21"/>
              </w:rPr>
              <w:t>半成品先</w:t>
            </w:r>
            <w:proofErr w:type="gramStart"/>
            <w:r w:rsidR="00FF6D8A" w:rsidRPr="00DA3485">
              <w:rPr>
                <w:color w:val="000000" w:themeColor="text1"/>
                <w:szCs w:val="21"/>
              </w:rPr>
              <w:t>通过</w:t>
            </w:r>
            <w:r w:rsidR="00FF6D8A" w:rsidRPr="00DA3485">
              <w:rPr>
                <w:bCs/>
                <w:color w:val="000000" w:themeColor="text1"/>
                <w:kern w:val="0"/>
                <w:szCs w:val="21"/>
              </w:rPr>
              <w:t>无</w:t>
            </w:r>
            <w:r w:rsidR="00487C8B" w:rsidRPr="00DA3485">
              <w:rPr>
                <w:rFonts w:hint="eastAsia"/>
                <w:bCs/>
                <w:color w:val="000000" w:themeColor="text1"/>
                <w:kern w:val="0"/>
                <w:szCs w:val="21"/>
              </w:rPr>
              <w:t>轴</w:t>
            </w:r>
            <w:r w:rsidR="00FF6D8A" w:rsidRPr="00DA3485">
              <w:rPr>
                <w:bCs/>
                <w:color w:val="000000" w:themeColor="text1"/>
                <w:kern w:val="0"/>
                <w:szCs w:val="21"/>
              </w:rPr>
              <w:t>自动</w:t>
            </w:r>
            <w:proofErr w:type="gramEnd"/>
            <w:r w:rsidR="00FF6D8A" w:rsidRPr="00DA3485">
              <w:rPr>
                <w:bCs/>
                <w:color w:val="000000" w:themeColor="text1"/>
                <w:kern w:val="0"/>
                <w:szCs w:val="21"/>
              </w:rPr>
              <w:t>纸管磨光机</w:t>
            </w:r>
            <w:r w:rsidR="00FF6D8A" w:rsidRPr="00DA3485">
              <w:rPr>
                <w:rFonts w:hint="eastAsia"/>
                <w:bCs/>
                <w:color w:val="000000" w:themeColor="text1"/>
                <w:kern w:val="0"/>
                <w:szCs w:val="21"/>
              </w:rPr>
              <w:t>进行</w:t>
            </w:r>
            <w:r w:rsidR="00FF6D8A" w:rsidRPr="00DA3485">
              <w:rPr>
                <w:bCs/>
                <w:color w:val="000000" w:themeColor="text1"/>
                <w:kern w:val="0"/>
                <w:szCs w:val="21"/>
              </w:rPr>
              <w:t>抛光</w:t>
            </w:r>
            <w:r w:rsidR="00487C8B" w:rsidRPr="00DA3485">
              <w:rPr>
                <w:rFonts w:hint="eastAsia"/>
                <w:bCs/>
                <w:color w:val="000000" w:themeColor="text1"/>
                <w:kern w:val="0"/>
                <w:szCs w:val="21"/>
              </w:rPr>
              <w:t>，</w:t>
            </w:r>
            <w:r w:rsidR="009E6301" w:rsidRPr="00DA3485">
              <w:rPr>
                <w:rFonts w:hint="eastAsia"/>
                <w:bCs/>
                <w:color w:val="000000" w:themeColor="text1"/>
                <w:kern w:val="0"/>
                <w:szCs w:val="21"/>
              </w:rPr>
              <w:t>使得</w:t>
            </w:r>
            <w:r w:rsidR="00487C8B" w:rsidRPr="00DA3485">
              <w:rPr>
                <w:bCs/>
                <w:color w:val="000000" w:themeColor="text1"/>
                <w:kern w:val="0"/>
                <w:szCs w:val="21"/>
              </w:rPr>
              <w:t>表面光滑</w:t>
            </w:r>
            <w:r w:rsidR="00487C8B" w:rsidRPr="00DA3485">
              <w:rPr>
                <w:rFonts w:hint="eastAsia"/>
                <w:bCs/>
                <w:color w:val="000000" w:themeColor="text1"/>
                <w:kern w:val="0"/>
                <w:szCs w:val="21"/>
              </w:rPr>
              <w:t>；再进行上蜡</w:t>
            </w:r>
            <w:r w:rsidR="00487C8B" w:rsidRPr="00DA3485">
              <w:rPr>
                <w:bCs/>
                <w:color w:val="000000" w:themeColor="text1"/>
                <w:kern w:val="0"/>
                <w:szCs w:val="21"/>
              </w:rPr>
              <w:t>工序</w:t>
            </w:r>
            <w:r w:rsidR="00487C8B" w:rsidRPr="00DA3485">
              <w:rPr>
                <w:rFonts w:hint="eastAsia"/>
                <w:bCs/>
                <w:color w:val="000000" w:themeColor="text1"/>
                <w:kern w:val="0"/>
                <w:szCs w:val="21"/>
              </w:rPr>
              <w:t>，</w:t>
            </w:r>
            <w:r w:rsidR="00367D63" w:rsidRPr="00DA3485">
              <w:rPr>
                <w:rFonts w:hint="eastAsia"/>
                <w:bCs/>
                <w:color w:val="000000" w:themeColor="text1"/>
                <w:kern w:val="0"/>
                <w:szCs w:val="21"/>
              </w:rPr>
              <w:t>蜡液由</w:t>
            </w:r>
            <w:r w:rsidR="00487C8B" w:rsidRPr="00DA3485">
              <w:rPr>
                <w:bCs/>
                <w:color w:val="000000" w:themeColor="text1"/>
                <w:kern w:val="0"/>
                <w:szCs w:val="21"/>
              </w:rPr>
              <w:t>液体蜡</w:t>
            </w:r>
            <w:r w:rsidR="00367D63" w:rsidRPr="00DA3485">
              <w:rPr>
                <w:rFonts w:hint="eastAsia"/>
                <w:bCs/>
                <w:color w:val="000000" w:themeColor="text1"/>
                <w:kern w:val="0"/>
                <w:szCs w:val="21"/>
              </w:rPr>
              <w:t>和</w:t>
            </w:r>
            <w:r w:rsidR="00487C8B" w:rsidRPr="00DA3485">
              <w:rPr>
                <w:bCs/>
                <w:color w:val="000000" w:themeColor="text1"/>
                <w:kern w:val="0"/>
                <w:szCs w:val="21"/>
              </w:rPr>
              <w:t>99%</w:t>
            </w:r>
            <w:r w:rsidR="00487C8B" w:rsidRPr="00DA3485">
              <w:rPr>
                <w:rFonts w:hint="eastAsia"/>
                <w:bCs/>
                <w:color w:val="000000" w:themeColor="text1"/>
                <w:kern w:val="0"/>
                <w:szCs w:val="21"/>
              </w:rPr>
              <w:t>乙醇</w:t>
            </w:r>
            <w:r w:rsidR="00487C8B" w:rsidRPr="00DA3485">
              <w:rPr>
                <w:bCs/>
                <w:color w:val="000000" w:themeColor="text1"/>
                <w:kern w:val="0"/>
                <w:szCs w:val="21"/>
              </w:rPr>
              <w:t>调配而成，调配比例为</w:t>
            </w:r>
            <w:r w:rsidR="00CB76AF" w:rsidRPr="00DA3485">
              <w:rPr>
                <w:bCs/>
                <w:color w:val="000000" w:themeColor="text1"/>
                <w:kern w:val="0"/>
                <w:szCs w:val="21"/>
              </w:rPr>
              <w:t>2</w:t>
            </w:r>
            <w:r w:rsidR="00487C8B" w:rsidRPr="00DA3485">
              <w:rPr>
                <w:rFonts w:hint="eastAsia"/>
                <w:bCs/>
                <w:color w:val="000000" w:themeColor="text1"/>
                <w:kern w:val="0"/>
                <w:szCs w:val="21"/>
              </w:rPr>
              <w:t>:</w:t>
            </w:r>
            <w:r w:rsidR="00CB76AF" w:rsidRPr="00DA3485">
              <w:rPr>
                <w:bCs/>
                <w:color w:val="000000" w:themeColor="text1"/>
                <w:kern w:val="0"/>
                <w:szCs w:val="21"/>
              </w:rPr>
              <w:t>8</w:t>
            </w:r>
            <w:r w:rsidR="00487C8B" w:rsidRPr="00DA3485">
              <w:rPr>
                <w:rFonts w:hint="eastAsia"/>
                <w:bCs/>
                <w:color w:val="000000" w:themeColor="text1"/>
                <w:kern w:val="0"/>
                <w:szCs w:val="21"/>
              </w:rPr>
              <w:t>；</w:t>
            </w:r>
            <w:r w:rsidR="00487C8B" w:rsidRPr="00DA3485">
              <w:rPr>
                <w:bCs/>
                <w:color w:val="000000" w:themeColor="text1"/>
                <w:kern w:val="0"/>
                <w:szCs w:val="21"/>
              </w:rPr>
              <w:t>最后再通</w:t>
            </w:r>
            <w:proofErr w:type="gramStart"/>
            <w:r w:rsidR="00487C8B" w:rsidRPr="00DA3485">
              <w:rPr>
                <w:bCs/>
                <w:color w:val="000000" w:themeColor="text1"/>
                <w:kern w:val="0"/>
                <w:szCs w:val="21"/>
              </w:rPr>
              <w:t>过</w:t>
            </w:r>
            <w:r w:rsidR="00487C8B" w:rsidRPr="00DA3485">
              <w:rPr>
                <w:rFonts w:hint="eastAsia"/>
                <w:bCs/>
                <w:color w:val="000000" w:themeColor="text1"/>
                <w:kern w:val="0"/>
                <w:szCs w:val="21"/>
              </w:rPr>
              <w:t>无</w:t>
            </w:r>
            <w:r w:rsidR="00487C8B" w:rsidRPr="00DA3485">
              <w:rPr>
                <w:bCs/>
                <w:color w:val="000000" w:themeColor="text1"/>
                <w:kern w:val="0"/>
                <w:szCs w:val="21"/>
              </w:rPr>
              <w:t>轴自动</w:t>
            </w:r>
            <w:proofErr w:type="gramEnd"/>
            <w:r w:rsidR="00487C8B" w:rsidRPr="00DA3485">
              <w:rPr>
                <w:bCs/>
                <w:color w:val="000000" w:themeColor="text1"/>
                <w:kern w:val="0"/>
                <w:szCs w:val="21"/>
              </w:rPr>
              <w:t>纸管磨光</w:t>
            </w:r>
            <w:r w:rsidR="00487C8B" w:rsidRPr="00DA3485">
              <w:rPr>
                <w:rFonts w:hint="eastAsia"/>
                <w:bCs/>
                <w:color w:val="000000" w:themeColor="text1"/>
                <w:kern w:val="0"/>
                <w:szCs w:val="21"/>
              </w:rPr>
              <w:t>机进行</w:t>
            </w:r>
            <w:r w:rsidR="00487C8B" w:rsidRPr="00DA3485">
              <w:rPr>
                <w:bCs/>
                <w:color w:val="000000" w:themeColor="text1"/>
                <w:kern w:val="0"/>
                <w:szCs w:val="21"/>
              </w:rPr>
              <w:t>抛光</w:t>
            </w:r>
            <w:r w:rsidR="00306CD1" w:rsidRPr="00DA3485">
              <w:rPr>
                <w:rFonts w:hint="eastAsia"/>
                <w:bCs/>
                <w:color w:val="000000" w:themeColor="text1"/>
                <w:kern w:val="0"/>
                <w:szCs w:val="21"/>
              </w:rPr>
              <w:t>。</w:t>
            </w:r>
            <w:r w:rsidR="00487C8B" w:rsidRPr="00DA3485">
              <w:rPr>
                <w:bCs/>
                <w:color w:val="000000" w:themeColor="text1"/>
                <w:kern w:val="0"/>
                <w:szCs w:val="21"/>
              </w:rPr>
              <w:t>该工序会产生</w:t>
            </w:r>
            <w:r w:rsidR="00487C8B" w:rsidRPr="00DA3485">
              <w:rPr>
                <w:rFonts w:hint="eastAsia"/>
                <w:bCs/>
                <w:color w:val="000000" w:themeColor="text1"/>
                <w:kern w:val="0"/>
                <w:szCs w:val="21"/>
              </w:rPr>
              <w:t>G4</w:t>
            </w:r>
            <w:r w:rsidR="00487C8B" w:rsidRPr="00DA3485">
              <w:rPr>
                <w:rFonts w:hint="eastAsia"/>
                <w:bCs/>
                <w:color w:val="000000" w:themeColor="text1"/>
                <w:kern w:val="0"/>
                <w:szCs w:val="21"/>
              </w:rPr>
              <w:t>抛光</w:t>
            </w:r>
            <w:r w:rsidR="00487C8B" w:rsidRPr="00DA3485">
              <w:rPr>
                <w:bCs/>
                <w:color w:val="000000" w:themeColor="text1"/>
                <w:kern w:val="0"/>
                <w:szCs w:val="21"/>
              </w:rPr>
              <w:t>废气</w:t>
            </w:r>
            <w:r w:rsidR="00487C8B" w:rsidRPr="00DA3485">
              <w:rPr>
                <w:rFonts w:hint="eastAsia"/>
                <w:bCs/>
                <w:color w:val="000000" w:themeColor="text1"/>
                <w:kern w:val="0"/>
                <w:szCs w:val="21"/>
              </w:rPr>
              <w:t>、</w:t>
            </w:r>
            <w:r w:rsidR="00487C8B" w:rsidRPr="00DA3485">
              <w:rPr>
                <w:rFonts w:hint="eastAsia"/>
                <w:bCs/>
                <w:color w:val="000000" w:themeColor="text1"/>
                <w:kern w:val="0"/>
                <w:szCs w:val="21"/>
              </w:rPr>
              <w:t>G5</w:t>
            </w:r>
            <w:r w:rsidR="000712DF" w:rsidRPr="00DA3485">
              <w:rPr>
                <w:rFonts w:hint="eastAsia"/>
                <w:bCs/>
                <w:color w:val="000000" w:themeColor="text1"/>
                <w:kern w:val="0"/>
                <w:szCs w:val="21"/>
              </w:rPr>
              <w:t>上蜡</w:t>
            </w:r>
            <w:r w:rsidR="000712DF" w:rsidRPr="00DA3485">
              <w:rPr>
                <w:bCs/>
                <w:color w:val="000000" w:themeColor="text1"/>
                <w:kern w:val="0"/>
                <w:szCs w:val="21"/>
              </w:rPr>
              <w:t>废气、</w:t>
            </w:r>
            <w:r w:rsidR="000712DF" w:rsidRPr="00DA3485">
              <w:rPr>
                <w:rFonts w:hint="eastAsia"/>
                <w:bCs/>
                <w:color w:val="000000" w:themeColor="text1"/>
                <w:kern w:val="0"/>
                <w:szCs w:val="21"/>
              </w:rPr>
              <w:t>S2</w:t>
            </w:r>
            <w:r w:rsidR="000712DF" w:rsidRPr="00DA3485">
              <w:rPr>
                <w:rFonts w:hint="eastAsia"/>
                <w:bCs/>
                <w:color w:val="000000" w:themeColor="text1"/>
                <w:kern w:val="0"/>
                <w:szCs w:val="21"/>
              </w:rPr>
              <w:t>废砂带</w:t>
            </w:r>
            <w:r w:rsidR="000712DF" w:rsidRPr="00DA3485">
              <w:rPr>
                <w:bCs/>
                <w:color w:val="000000" w:themeColor="text1"/>
                <w:kern w:val="0"/>
                <w:szCs w:val="21"/>
              </w:rPr>
              <w:t>和</w:t>
            </w:r>
            <w:r w:rsidR="000712DF" w:rsidRPr="00DA3485">
              <w:rPr>
                <w:rFonts w:hint="eastAsia"/>
                <w:bCs/>
                <w:color w:val="000000" w:themeColor="text1"/>
                <w:kern w:val="0"/>
                <w:szCs w:val="21"/>
              </w:rPr>
              <w:t>N</w:t>
            </w:r>
            <w:r w:rsidR="000712DF" w:rsidRPr="00DA3485">
              <w:rPr>
                <w:rFonts w:hint="eastAsia"/>
                <w:bCs/>
                <w:color w:val="000000" w:themeColor="text1"/>
                <w:kern w:val="0"/>
                <w:szCs w:val="21"/>
              </w:rPr>
              <w:t>噪声</w:t>
            </w:r>
            <w:r w:rsidR="000712DF" w:rsidRPr="00DA3485">
              <w:rPr>
                <w:bCs/>
                <w:color w:val="000000" w:themeColor="text1"/>
                <w:kern w:val="0"/>
                <w:szCs w:val="21"/>
              </w:rPr>
              <w:t>。</w:t>
            </w:r>
          </w:p>
          <w:p w14:paraId="27E8CD15" w14:textId="4C9ED911" w:rsidR="0099482E" w:rsidRPr="00DA3485" w:rsidRDefault="000712DF" w:rsidP="0099482E">
            <w:pPr>
              <w:spacing w:line="500" w:lineRule="exact"/>
              <w:ind w:firstLineChars="200" w:firstLine="420"/>
              <w:rPr>
                <w:color w:val="000000" w:themeColor="text1"/>
                <w:szCs w:val="21"/>
              </w:rPr>
            </w:pPr>
            <w:r w:rsidRPr="00DA3485">
              <w:rPr>
                <w:rFonts w:hint="eastAsia"/>
                <w:color w:val="000000" w:themeColor="text1"/>
                <w:szCs w:val="21"/>
              </w:rPr>
              <w:t>整形</w:t>
            </w:r>
            <w:r w:rsidR="0099482E" w:rsidRPr="00DA3485">
              <w:rPr>
                <w:rFonts w:hint="eastAsia"/>
                <w:color w:val="000000" w:themeColor="text1"/>
                <w:szCs w:val="21"/>
              </w:rPr>
              <w:t>：</w:t>
            </w:r>
            <w:r w:rsidR="004D0DEA" w:rsidRPr="00DA3485">
              <w:rPr>
                <w:rFonts w:hint="eastAsia"/>
                <w:color w:val="000000" w:themeColor="text1"/>
                <w:szCs w:val="21"/>
              </w:rPr>
              <w:t>利用</w:t>
            </w:r>
            <w:r w:rsidR="004D0DEA" w:rsidRPr="00DA3485">
              <w:rPr>
                <w:bCs/>
                <w:color w:val="000000" w:themeColor="text1"/>
                <w:kern w:val="0"/>
                <w:szCs w:val="21"/>
              </w:rPr>
              <w:t>数控纸管</w:t>
            </w:r>
            <w:proofErr w:type="gramStart"/>
            <w:r w:rsidR="004D0DEA" w:rsidRPr="00DA3485">
              <w:rPr>
                <w:bCs/>
                <w:color w:val="000000" w:themeColor="text1"/>
                <w:kern w:val="0"/>
                <w:szCs w:val="21"/>
              </w:rPr>
              <w:t>全自动精切机</w:t>
            </w:r>
            <w:proofErr w:type="gramEnd"/>
            <w:r w:rsidRPr="00DA3485">
              <w:rPr>
                <w:color w:val="000000" w:themeColor="text1"/>
                <w:szCs w:val="21"/>
              </w:rPr>
              <w:t>对</w:t>
            </w:r>
            <w:r w:rsidR="004D0DEA" w:rsidRPr="00DA3485">
              <w:rPr>
                <w:rFonts w:hint="eastAsia"/>
                <w:color w:val="000000" w:themeColor="text1"/>
                <w:szCs w:val="21"/>
              </w:rPr>
              <w:t>成品</w:t>
            </w:r>
            <w:r w:rsidRPr="00DA3485">
              <w:rPr>
                <w:color w:val="000000" w:themeColor="text1"/>
                <w:szCs w:val="21"/>
              </w:rPr>
              <w:t>纸管进行整形</w:t>
            </w:r>
            <w:r w:rsidR="0099482E" w:rsidRPr="00DA3485">
              <w:rPr>
                <w:rFonts w:hint="eastAsia"/>
                <w:color w:val="000000" w:themeColor="text1"/>
                <w:szCs w:val="21"/>
              </w:rPr>
              <w:t>。此工序会产生</w:t>
            </w:r>
            <w:r w:rsidR="0099482E" w:rsidRPr="00DA3485">
              <w:rPr>
                <w:rFonts w:hint="eastAsia"/>
                <w:color w:val="000000" w:themeColor="text1"/>
                <w:szCs w:val="21"/>
              </w:rPr>
              <w:t>S</w:t>
            </w:r>
            <w:r w:rsidR="0099482E" w:rsidRPr="00DA3485">
              <w:rPr>
                <w:color w:val="000000" w:themeColor="text1"/>
                <w:szCs w:val="21"/>
              </w:rPr>
              <w:t>3</w:t>
            </w:r>
            <w:r w:rsidR="0099482E" w:rsidRPr="00DA3485">
              <w:rPr>
                <w:rFonts w:hint="eastAsia"/>
                <w:color w:val="000000" w:themeColor="text1"/>
                <w:szCs w:val="21"/>
              </w:rPr>
              <w:t>边角料和</w:t>
            </w:r>
            <w:r w:rsidR="0099482E" w:rsidRPr="00DA3485">
              <w:rPr>
                <w:rFonts w:hint="eastAsia"/>
                <w:color w:val="000000" w:themeColor="text1"/>
                <w:szCs w:val="21"/>
              </w:rPr>
              <w:t>N</w:t>
            </w:r>
            <w:r w:rsidR="0099482E" w:rsidRPr="00DA3485">
              <w:rPr>
                <w:rFonts w:hint="eastAsia"/>
                <w:color w:val="000000" w:themeColor="text1"/>
                <w:szCs w:val="21"/>
              </w:rPr>
              <w:t>噪声。</w:t>
            </w:r>
          </w:p>
          <w:p w14:paraId="29106BB9" w14:textId="33E00494" w:rsidR="0099482E" w:rsidRPr="00DA3485" w:rsidRDefault="0099482E" w:rsidP="0099482E">
            <w:pPr>
              <w:spacing w:line="500" w:lineRule="exact"/>
              <w:ind w:firstLineChars="200" w:firstLine="420"/>
              <w:rPr>
                <w:color w:val="000000" w:themeColor="text1"/>
                <w:szCs w:val="21"/>
              </w:rPr>
            </w:pPr>
            <w:r w:rsidRPr="00DA3485">
              <w:rPr>
                <w:rFonts w:hint="eastAsia"/>
                <w:color w:val="000000" w:themeColor="text1"/>
                <w:szCs w:val="21"/>
              </w:rPr>
              <w:t>包装：人工整理后</w:t>
            </w:r>
            <w:r w:rsidRPr="00DA3485">
              <w:rPr>
                <w:color w:val="000000" w:themeColor="text1"/>
                <w:szCs w:val="21"/>
              </w:rPr>
              <w:t>包装</w:t>
            </w:r>
            <w:r w:rsidR="003F6DFF" w:rsidRPr="00DA3485">
              <w:rPr>
                <w:rFonts w:hint="eastAsia"/>
                <w:color w:val="000000" w:themeColor="text1"/>
                <w:szCs w:val="21"/>
              </w:rPr>
              <w:t>，</w:t>
            </w:r>
            <w:r w:rsidR="003F6DFF" w:rsidRPr="00DA3485">
              <w:rPr>
                <w:color w:val="000000" w:themeColor="text1"/>
                <w:szCs w:val="21"/>
              </w:rPr>
              <w:t>不合格品利用</w:t>
            </w:r>
            <w:r w:rsidR="003F6DFF" w:rsidRPr="00DA3485">
              <w:rPr>
                <w:bCs/>
                <w:color w:val="000000" w:themeColor="text1"/>
                <w:kern w:val="0"/>
                <w:szCs w:val="21"/>
              </w:rPr>
              <w:t>纸屑挤压机</w:t>
            </w:r>
            <w:r w:rsidR="003F6DFF" w:rsidRPr="00DA3485">
              <w:rPr>
                <w:rFonts w:hint="eastAsia"/>
                <w:bCs/>
                <w:color w:val="000000" w:themeColor="text1"/>
                <w:kern w:val="0"/>
                <w:szCs w:val="21"/>
              </w:rPr>
              <w:t>挤压后作一般工业固废</w:t>
            </w:r>
            <w:r w:rsidR="003F6DFF" w:rsidRPr="00DA3485">
              <w:rPr>
                <w:bCs/>
                <w:color w:val="000000" w:themeColor="text1"/>
                <w:kern w:val="0"/>
                <w:szCs w:val="21"/>
              </w:rPr>
              <w:t>处置</w:t>
            </w:r>
            <w:r w:rsidRPr="00DA3485">
              <w:rPr>
                <w:rFonts w:hint="eastAsia"/>
                <w:color w:val="000000" w:themeColor="text1"/>
                <w:szCs w:val="21"/>
              </w:rPr>
              <w:t>。</w:t>
            </w:r>
            <w:r w:rsidR="008D6380" w:rsidRPr="00DA3485">
              <w:rPr>
                <w:rFonts w:hint="eastAsia"/>
                <w:color w:val="000000" w:themeColor="text1"/>
                <w:szCs w:val="21"/>
              </w:rPr>
              <w:t>该工序</w:t>
            </w:r>
            <w:r w:rsidR="008D6380" w:rsidRPr="00DA3485">
              <w:rPr>
                <w:color w:val="000000" w:themeColor="text1"/>
                <w:szCs w:val="21"/>
              </w:rPr>
              <w:t>会产生</w:t>
            </w:r>
            <w:r w:rsidR="008D6380" w:rsidRPr="00DA3485">
              <w:rPr>
                <w:rFonts w:hint="eastAsia"/>
                <w:color w:val="000000" w:themeColor="text1"/>
                <w:szCs w:val="21"/>
              </w:rPr>
              <w:t>S</w:t>
            </w:r>
            <w:r w:rsidR="008D6380" w:rsidRPr="00DA3485">
              <w:rPr>
                <w:color w:val="000000" w:themeColor="text1"/>
                <w:szCs w:val="21"/>
              </w:rPr>
              <w:t>4</w:t>
            </w:r>
            <w:r w:rsidR="008D6380" w:rsidRPr="00DA3485">
              <w:rPr>
                <w:rFonts w:hint="eastAsia"/>
                <w:color w:val="000000" w:themeColor="text1"/>
                <w:szCs w:val="21"/>
              </w:rPr>
              <w:t>不合格品</w:t>
            </w:r>
            <w:r w:rsidR="008D6380" w:rsidRPr="00DA3485">
              <w:rPr>
                <w:color w:val="000000" w:themeColor="text1"/>
                <w:szCs w:val="21"/>
              </w:rPr>
              <w:t>和</w:t>
            </w:r>
            <w:r w:rsidR="008D6380" w:rsidRPr="00DA3485">
              <w:rPr>
                <w:rFonts w:hint="eastAsia"/>
                <w:color w:val="000000" w:themeColor="text1"/>
                <w:szCs w:val="21"/>
              </w:rPr>
              <w:t>N</w:t>
            </w:r>
            <w:r w:rsidR="008D6380" w:rsidRPr="00DA3485">
              <w:rPr>
                <w:rFonts w:hint="eastAsia"/>
                <w:color w:val="000000" w:themeColor="text1"/>
                <w:szCs w:val="21"/>
              </w:rPr>
              <w:t>噪声</w:t>
            </w:r>
            <w:r w:rsidR="008D6380" w:rsidRPr="00DA3485">
              <w:rPr>
                <w:color w:val="000000" w:themeColor="text1"/>
                <w:szCs w:val="21"/>
              </w:rPr>
              <w:t>。</w:t>
            </w:r>
          </w:p>
          <w:p w14:paraId="20696FA1" w14:textId="5A3F0EB5" w:rsidR="00955C35" w:rsidRPr="00DA3485" w:rsidRDefault="00955C35" w:rsidP="003C70C4">
            <w:pPr>
              <w:adjustRightInd w:val="0"/>
              <w:snapToGrid w:val="0"/>
              <w:spacing w:line="480" w:lineRule="exact"/>
              <w:ind w:firstLineChars="200" w:firstLine="420"/>
              <w:rPr>
                <w:color w:val="000000" w:themeColor="text1"/>
                <w:szCs w:val="21"/>
              </w:rPr>
            </w:pPr>
            <w:r w:rsidRPr="00DA3485">
              <w:rPr>
                <w:rFonts w:ascii="宋体" w:hAnsi="宋体" w:hint="eastAsia"/>
                <w:color w:val="000000" w:themeColor="text1"/>
                <w:szCs w:val="21"/>
              </w:rPr>
              <w:t>②</w:t>
            </w:r>
            <w:r w:rsidRPr="00DA3485">
              <w:rPr>
                <w:rFonts w:hint="eastAsia"/>
                <w:color w:val="000000" w:themeColor="text1"/>
                <w:szCs w:val="21"/>
              </w:rPr>
              <w:t>挤压</w:t>
            </w:r>
            <w:r w:rsidRPr="00DA3485">
              <w:rPr>
                <w:color w:val="000000" w:themeColor="text1"/>
                <w:szCs w:val="21"/>
              </w:rPr>
              <w:t>纸管生产工艺流程：</w:t>
            </w:r>
          </w:p>
          <w:p w14:paraId="52F0E1C7" w14:textId="77777777" w:rsidR="00673664" w:rsidRPr="00DA3485" w:rsidRDefault="00673664" w:rsidP="003C70C4">
            <w:pPr>
              <w:adjustRightInd w:val="0"/>
              <w:snapToGrid w:val="0"/>
              <w:spacing w:line="480" w:lineRule="exact"/>
              <w:ind w:firstLineChars="200" w:firstLine="420"/>
              <w:rPr>
                <w:color w:val="000000" w:themeColor="text1"/>
                <w:szCs w:val="21"/>
              </w:rPr>
            </w:pPr>
          </w:p>
          <w:p w14:paraId="24C23EBB" w14:textId="77777777" w:rsidR="00673664" w:rsidRPr="00DA3485" w:rsidRDefault="00673664" w:rsidP="003C70C4">
            <w:pPr>
              <w:adjustRightInd w:val="0"/>
              <w:snapToGrid w:val="0"/>
              <w:spacing w:line="480" w:lineRule="exact"/>
              <w:ind w:firstLineChars="200" w:firstLine="420"/>
              <w:rPr>
                <w:color w:val="000000" w:themeColor="text1"/>
                <w:szCs w:val="21"/>
              </w:rPr>
            </w:pPr>
          </w:p>
          <w:p w14:paraId="0D4152D1" w14:textId="77777777" w:rsidR="00673664" w:rsidRPr="00DA3485" w:rsidRDefault="00673664" w:rsidP="003C70C4">
            <w:pPr>
              <w:adjustRightInd w:val="0"/>
              <w:snapToGrid w:val="0"/>
              <w:spacing w:line="480" w:lineRule="exact"/>
              <w:ind w:firstLineChars="200" w:firstLine="420"/>
              <w:rPr>
                <w:color w:val="000000" w:themeColor="text1"/>
                <w:szCs w:val="21"/>
              </w:rPr>
            </w:pPr>
          </w:p>
          <w:p w14:paraId="530D2FB1" w14:textId="77777777" w:rsidR="00673664" w:rsidRPr="00DA3485" w:rsidRDefault="00673664" w:rsidP="003C70C4">
            <w:pPr>
              <w:adjustRightInd w:val="0"/>
              <w:snapToGrid w:val="0"/>
              <w:spacing w:line="480" w:lineRule="exact"/>
              <w:ind w:firstLineChars="200" w:firstLine="420"/>
              <w:rPr>
                <w:color w:val="000000" w:themeColor="text1"/>
                <w:szCs w:val="21"/>
              </w:rPr>
            </w:pPr>
          </w:p>
          <w:p w14:paraId="549B6781" w14:textId="77777777" w:rsidR="00673664" w:rsidRPr="00DA3485" w:rsidRDefault="00673664" w:rsidP="003C70C4">
            <w:pPr>
              <w:adjustRightInd w:val="0"/>
              <w:snapToGrid w:val="0"/>
              <w:spacing w:line="480" w:lineRule="exact"/>
              <w:ind w:firstLineChars="200" w:firstLine="420"/>
              <w:rPr>
                <w:color w:val="000000" w:themeColor="text1"/>
                <w:szCs w:val="21"/>
              </w:rPr>
            </w:pPr>
          </w:p>
          <w:p w14:paraId="41AC7E2E" w14:textId="77777777" w:rsidR="00673664" w:rsidRPr="00DA3485" w:rsidRDefault="00673664" w:rsidP="003C70C4">
            <w:pPr>
              <w:adjustRightInd w:val="0"/>
              <w:snapToGrid w:val="0"/>
              <w:spacing w:line="480" w:lineRule="exact"/>
              <w:ind w:firstLineChars="200" w:firstLine="420"/>
              <w:rPr>
                <w:color w:val="000000" w:themeColor="text1"/>
                <w:szCs w:val="21"/>
              </w:rPr>
            </w:pPr>
          </w:p>
          <w:p w14:paraId="4A10F13E" w14:textId="77777777" w:rsidR="00673664" w:rsidRPr="00DA3485" w:rsidRDefault="00673664" w:rsidP="003C70C4">
            <w:pPr>
              <w:adjustRightInd w:val="0"/>
              <w:snapToGrid w:val="0"/>
              <w:spacing w:line="480" w:lineRule="exact"/>
              <w:ind w:firstLineChars="200" w:firstLine="420"/>
              <w:rPr>
                <w:color w:val="000000" w:themeColor="text1"/>
                <w:szCs w:val="21"/>
              </w:rPr>
            </w:pPr>
          </w:p>
          <w:p w14:paraId="3150EA22" w14:textId="77777777" w:rsidR="00673664" w:rsidRPr="00DA3485" w:rsidRDefault="00673664" w:rsidP="003C70C4">
            <w:pPr>
              <w:adjustRightInd w:val="0"/>
              <w:snapToGrid w:val="0"/>
              <w:spacing w:line="480" w:lineRule="exact"/>
              <w:ind w:firstLineChars="200" w:firstLine="420"/>
              <w:rPr>
                <w:color w:val="000000" w:themeColor="text1"/>
                <w:szCs w:val="21"/>
              </w:rPr>
            </w:pPr>
          </w:p>
          <w:p w14:paraId="25AC4F07" w14:textId="77777777" w:rsidR="00673664" w:rsidRPr="00DA3485" w:rsidRDefault="00673664" w:rsidP="003C70C4">
            <w:pPr>
              <w:adjustRightInd w:val="0"/>
              <w:snapToGrid w:val="0"/>
              <w:spacing w:line="480" w:lineRule="exact"/>
              <w:ind w:firstLineChars="200" w:firstLine="420"/>
              <w:rPr>
                <w:color w:val="000000" w:themeColor="text1"/>
                <w:szCs w:val="21"/>
              </w:rPr>
            </w:pPr>
          </w:p>
          <w:p w14:paraId="36C18620" w14:textId="77777777" w:rsidR="00673664" w:rsidRPr="00DA3485" w:rsidRDefault="00673664" w:rsidP="003C70C4">
            <w:pPr>
              <w:adjustRightInd w:val="0"/>
              <w:snapToGrid w:val="0"/>
              <w:spacing w:line="480" w:lineRule="exact"/>
              <w:ind w:firstLineChars="200" w:firstLine="420"/>
              <w:rPr>
                <w:color w:val="000000" w:themeColor="text1"/>
                <w:szCs w:val="21"/>
              </w:rPr>
            </w:pPr>
          </w:p>
          <w:p w14:paraId="40241284" w14:textId="592AEE56" w:rsidR="00955C35" w:rsidRPr="00DA3485" w:rsidRDefault="007E05DF" w:rsidP="00955C35">
            <w:pPr>
              <w:adjustRightInd w:val="0"/>
              <w:snapToGrid w:val="0"/>
              <w:ind w:firstLineChars="200" w:firstLine="420"/>
              <w:jc w:val="center"/>
              <w:rPr>
                <w:color w:val="000000" w:themeColor="text1"/>
                <w:szCs w:val="21"/>
              </w:rPr>
            </w:pPr>
            <w:r w:rsidRPr="00DA3485">
              <w:rPr>
                <w:noProof/>
                <w:color w:val="000000" w:themeColor="text1"/>
              </w:rPr>
              <w:lastRenderedPageBreak/>
              <w:drawing>
                <wp:inline distT="0" distB="0" distL="0" distR="0" wp14:anchorId="5F063FE4" wp14:editId="26AA1D39">
                  <wp:extent cx="4902800" cy="4592097"/>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07577" cy="4596571"/>
                          </a:xfrm>
                          <a:prstGeom prst="rect">
                            <a:avLst/>
                          </a:prstGeom>
                        </pic:spPr>
                      </pic:pic>
                    </a:graphicData>
                  </a:graphic>
                </wp:inline>
              </w:drawing>
            </w:r>
          </w:p>
          <w:p w14:paraId="3685364C" w14:textId="40550531" w:rsidR="00955C35" w:rsidRPr="00DA3485" w:rsidRDefault="00955C35" w:rsidP="00955C35">
            <w:pPr>
              <w:adjustRightInd w:val="0"/>
              <w:snapToGrid w:val="0"/>
              <w:spacing w:line="480" w:lineRule="exact"/>
              <w:jc w:val="center"/>
              <w:rPr>
                <w:b/>
                <w:color w:val="000000" w:themeColor="text1"/>
                <w:kern w:val="0"/>
                <w:szCs w:val="21"/>
              </w:rPr>
            </w:pPr>
            <w:r w:rsidRPr="00DA3485">
              <w:rPr>
                <w:b/>
                <w:color w:val="000000" w:themeColor="text1"/>
                <w:szCs w:val="21"/>
              </w:rPr>
              <w:t>图</w:t>
            </w:r>
            <w:r w:rsidRPr="00DA3485">
              <w:rPr>
                <w:b/>
                <w:color w:val="000000" w:themeColor="text1"/>
                <w:szCs w:val="21"/>
              </w:rPr>
              <w:t>2-</w:t>
            </w:r>
            <w:r w:rsidR="00BE7EC2" w:rsidRPr="00DA3485">
              <w:rPr>
                <w:b/>
                <w:color w:val="000000" w:themeColor="text1"/>
                <w:szCs w:val="21"/>
              </w:rPr>
              <w:t>4</w:t>
            </w:r>
            <w:r w:rsidRPr="00DA3485">
              <w:rPr>
                <w:b/>
                <w:color w:val="000000" w:themeColor="text1"/>
                <w:szCs w:val="21"/>
              </w:rPr>
              <w:t xml:space="preserve">  </w:t>
            </w:r>
            <w:r w:rsidRPr="00DA3485">
              <w:rPr>
                <w:b/>
                <w:color w:val="000000" w:themeColor="text1"/>
                <w:szCs w:val="21"/>
              </w:rPr>
              <w:t>生产线工艺流程图</w:t>
            </w:r>
            <w:r w:rsidRPr="00DA3485">
              <w:rPr>
                <w:rFonts w:hint="eastAsia"/>
                <w:b/>
                <w:color w:val="000000" w:themeColor="text1"/>
                <w:szCs w:val="21"/>
              </w:rPr>
              <w:t>-</w:t>
            </w:r>
            <w:r w:rsidRPr="00DA3485">
              <w:rPr>
                <w:rFonts w:hint="eastAsia"/>
                <w:b/>
                <w:color w:val="000000" w:themeColor="text1"/>
                <w:szCs w:val="21"/>
              </w:rPr>
              <w:t>挤压</w:t>
            </w:r>
            <w:r w:rsidRPr="00DA3485">
              <w:rPr>
                <w:b/>
                <w:color w:val="000000" w:themeColor="text1"/>
                <w:szCs w:val="21"/>
              </w:rPr>
              <w:t>纸管</w:t>
            </w:r>
          </w:p>
          <w:p w14:paraId="07EC2B04" w14:textId="33EA233A" w:rsidR="00955C35" w:rsidRPr="00DA3485" w:rsidRDefault="000712DF" w:rsidP="003C70C4">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生产工艺流程</w:t>
            </w:r>
            <w:r w:rsidRPr="00DA3485">
              <w:rPr>
                <w:color w:val="000000" w:themeColor="text1"/>
                <w:szCs w:val="21"/>
              </w:rPr>
              <w:t>：</w:t>
            </w:r>
          </w:p>
          <w:p w14:paraId="182D76DA" w14:textId="411E193E" w:rsidR="000712DF" w:rsidRPr="00DA3485" w:rsidRDefault="000712DF" w:rsidP="000712DF">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分</w:t>
            </w:r>
            <w:r w:rsidR="00771CAC" w:rsidRPr="00DA3485">
              <w:rPr>
                <w:rFonts w:hint="eastAsia"/>
                <w:color w:val="000000" w:themeColor="text1"/>
                <w:szCs w:val="21"/>
              </w:rPr>
              <w:t>条</w:t>
            </w:r>
            <w:r w:rsidRPr="00DA3485">
              <w:rPr>
                <w:rFonts w:hint="eastAsia"/>
                <w:color w:val="000000" w:themeColor="text1"/>
                <w:szCs w:val="21"/>
              </w:rPr>
              <w:t>：利用</w:t>
            </w:r>
            <w:r w:rsidRPr="00DA3485">
              <w:rPr>
                <w:bCs/>
                <w:color w:val="000000" w:themeColor="text1"/>
                <w:kern w:val="0"/>
                <w:szCs w:val="21"/>
              </w:rPr>
              <w:t>高速数控单轴收卷分条机</w:t>
            </w:r>
            <w:r w:rsidRPr="00DA3485">
              <w:rPr>
                <w:rFonts w:hint="eastAsia"/>
                <w:color w:val="000000" w:themeColor="text1"/>
                <w:szCs w:val="21"/>
              </w:rPr>
              <w:t>将外购的纱管纸、羊皮纸按照客户要求进行分切。此工序会产生</w:t>
            </w:r>
            <w:r w:rsidRPr="00DA3485">
              <w:rPr>
                <w:rFonts w:hint="eastAsia"/>
                <w:color w:val="000000" w:themeColor="text1"/>
                <w:szCs w:val="21"/>
              </w:rPr>
              <w:t>S</w:t>
            </w:r>
            <w:r w:rsidR="008D6380" w:rsidRPr="00DA3485">
              <w:rPr>
                <w:color w:val="000000" w:themeColor="text1"/>
                <w:szCs w:val="21"/>
              </w:rPr>
              <w:t>5</w:t>
            </w:r>
            <w:r w:rsidRPr="00DA3485">
              <w:rPr>
                <w:rFonts w:hint="eastAsia"/>
                <w:color w:val="000000" w:themeColor="text1"/>
                <w:szCs w:val="21"/>
              </w:rPr>
              <w:t>边角料和</w:t>
            </w:r>
            <w:r w:rsidRPr="00DA3485">
              <w:rPr>
                <w:rFonts w:hint="eastAsia"/>
                <w:color w:val="000000" w:themeColor="text1"/>
                <w:szCs w:val="21"/>
              </w:rPr>
              <w:t>N</w:t>
            </w:r>
            <w:r w:rsidRPr="00DA3485">
              <w:rPr>
                <w:rFonts w:hint="eastAsia"/>
                <w:color w:val="000000" w:themeColor="text1"/>
                <w:szCs w:val="21"/>
              </w:rPr>
              <w:t>噪声。</w:t>
            </w:r>
          </w:p>
          <w:p w14:paraId="6B63A467" w14:textId="77777777" w:rsidR="00FC791E" w:rsidRPr="00DA3485" w:rsidRDefault="000712DF" w:rsidP="00FC791E">
            <w:pPr>
              <w:spacing w:line="500" w:lineRule="exact"/>
              <w:ind w:firstLineChars="200" w:firstLine="420"/>
              <w:rPr>
                <w:color w:val="000000" w:themeColor="text1"/>
                <w:szCs w:val="21"/>
              </w:rPr>
            </w:pPr>
            <w:r w:rsidRPr="00DA3485">
              <w:rPr>
                <w:rFonts w:hint="eastAsia"/>
                <w:color w:val="000000" w:themeColor="text1"/>
                <w:szCs w:val="21"/>
              </w:rPr>
              <w:t>卷管：胶水</w:t>
            </w:r>
            <w:r w:rsidRPr="00DA3485">
              <w:rPr>
                <w:color w:val="000000" w:themeColor="text1"/>
                <w:szCs w:val="21"/>
              </w:rPr>
              <w:t>经管道输送至</w:t>
            </w:r>
            <w:r w:rsidRPr="00DA3485">
              <w:rPr>
                <w:bCs/>
                <w:color w:val="000000" w:themeColor="text1"/>
                <w:kern w:val="0"/>
                <w:szCs w:val="21"/>
              </w:rPr>
              <w:t>数控纸管机</w:t>
            </w:r>
            <w:proofErr w:type="gramStart"/>
            <w:r w:rsidRPr="00DA3485">
              <w:rPr>
                <w:color w:val="000000" w:themeColor="text1"/>
                <w:szCs w:val="21"/>
              </w:rPr>
              <w:t>机</w:t>
            </w:r>
            <w:proofErr w:type="gramEnd"/>
            <w:r w:rsidRPr="00DA3485">
              <w:rPr>
                <w:rFonts w:hint="eastAsia"/>
                <w:color w:val="000000" w:themeColor="text1"/>
                <w:szCs w:val="21"/>
              </w:rPr>
              <w:t>槽内，</w:t>
            </w:r>
            <w:r w:rsidRPr="00DA3485">
              <w:rPr>
                <w:color w:val="000000" w:themeColor="text1"/>
                <w:szCs w:val="21"/>
              </w:rPr>
              <w:t>将</w:t>
            </w:r>
            <w:r w:rsidR="00FC791E" w:rsidRPr="00DA3485">
              <w:rPr>
                <w:rFonts w:hint="eastAsia"/>
                <w:color w:val="000000" w:themeColor="text1"/>
                <w:szCs w:val="21"/>
              </w:rPr>
              <w:t>分切好的</w:t>
            </w:r>
            <w:r w:rsidRPr="00DA3485">
              <w:rPr>
                <w:rFonts w:hint="eastAsia"/>
                <w:color w:val="000000" w:themeColor="text1"/>
                <w:szCs w:val="21"/>
              </w:rPr>
              <w:t>纱管纸和羊皮纸放入槽中与胶水进行粘合，然后</w:t>
            </w:r>
            <w:r w:rsidRPr="00DA3485">
              <w:rPr>
                <w:bCs/>
                <w:color w:val="000000" w:themeColor="text1"/>
                <w:kern w:val="0"/>
                <w:szCs w:val="21"/>
              </w:rPr>
              <w:t>数控纸管机</w:t>
            </w:r>
            <w:r w:rsidRPr="00DA3485">
              <w:rPr>
                <w:rFonts w:hint="eastAsia"/>
                <w:color w:val="000000" w:themeColor="text1"/>
                <w:szCs w:val="21"/>
              </w:rPr>
              <w:t>将其卷制成型。此工序会产生</w:t>
            </w:r>
            <w:r w:rsidRPr="00DA3485">
              <w:rPr>
                <w:rFonts w:hint="eastAsia"/>
                <w:color w:val="000000" w:themeColor="text1"/>
                <w:szCs w:val="21"/>
              </w:rPr>
              <w:t>G</w:t>
            </w:r>
            <w:r w:rsidR="00306CD1" w:rsidRPr="00DA3485">
              <w:rPr>
                <w:color w:val="000000" w:themeColor="text1"/>
                <w:szCs w:val="21"/>
              </w:rPr>
              <w:t>6</w:t>
            </w:r>
            <w:r w:rsidRPr="00DA3485">
              <w:rPr>
                <w:rFonts w:hint="eastAsia"/>
                <w:color w:val="000000" w:themeColor="text1"/>
                <w:szCs w:val="21"/>
              </w:rPr>
              <w:t>上胶废气和</w:t>
            </w:r>
            <w:r w:rsidRPr="00DA3485">
              <w:rPr>
                <w:rFonts w:hint="eastAsia"/>
                <w:color w:val="000000" w:themeColor="text1"/>
                <w:szCs w:val="21"/>
              </w:rPr>
              <w:t>N</w:t>
            </w:r>
            <w:r w:rsidRPr="00DA3485">
              <w:rPr>
                <w:rFonts w:hint="eastAsia"/>
                <w:color w:val="000000" w:themeColor="text1"/>
                <w:szCs w:val="21"/>
              </w:rPr>
              <w:t>噪声。</w:t>
            </w:r>
            <w:r w:rsidR="00FC791E" w:rsidRPr="00DA3485">
              <w:rPr>
                <w:rFonts w:hint="eastAsia"/>
                <w:color w:val="000000" w:themeColor="text1"/>
                <w:szCs w:val="21"/>
              </w:rPr>
              <w:t>考虑技改项目所用纸管胶为水性胶，且常温下作业，故此处上胶废气仅识别，不定量计算。</w:t>
            </w:r>
          </w:p>
          <w:p w14:paraId="0AA221B0" w14:textId="15A5700D" w:rsidR="00306CD1" w:rsidRPr="00DA3485" w:rsidRDefault="00306CD1" w:rsidP="000712DF">
            <w:pPr>
              <w:spacing w:line="500" w:lineRule="exact"/>
              <w:ind w:firstLineChars="200" w:firstLine="420"/>
              <w:rPr>
                <w:color w:val="000000" w:themeColor="text1"/>
                <w:szCs w:val="21"/>
              </w:rPr>
            </w:pPr>
            <w:r w:rsidRPr="00DA3485">
              <w:rPr>
                <w:rFonts w:hint="eastAsia"/>
                <w:color w:val="000000" w:themeColor="text1"/>
                <w:szCs w:val="21"/>
              </w:rPr>
              <w:t>在线抛光</w:t>
            </w:r>
            <w:r w:rsidRPr="00DA3485">
              <w:rPr>
                <w:color w:val="000000" w:themeColor="text1"/>
                <w:szCs w:val="21"/>
              </w:rPr>
              <w:t>：将半成品纸管通过</w:t>
            </w:r>
            <w:r w:rsidR="004D0DEA" w:rsidRPr="00DA3485">
              <w:rPr>
                <w:rFonts w:hint="eastAsia"/>
                <w:color w:val="000000" w:themeColor="text1"/>
                <w:szCs w:val="21"/>
              </w:rPr>
              <w:t>磨光机（即在线</w:t>
            </w:r>
            <w:r w:rsidR="004D0DEA" w:rsidRPr="00DA3485">
              <w:rPr>
                <w:color w:val="000000" w:themeColor="text1"/>
                <w:szCs w:val="21"/>
              </w:rPr>
              <w:t>抛光机</w:t>
            </w:r>
            <w:r w:rsidR="004D0DEA" w:rsidRPr="00DA3485">
              <w:rPr>
                <w:rFonts w:hint="eastAsia"/>
                <w:color w:val="000000" w:themeColor="text1"/>
                <w:szCs w:val="21"/>
              </w:rPr>
              <w:t>）</w:t>
            </w:r>
            <w:r w:rsidRPr="00DA3485">
              <w:rPr>
                <w:color w:val="000000" w:themeColor="text1"/>
                <w:szCs w:val="21"/>
              </w:rPr>
              <w:t>进行抛光</w:t>
            </w:r>
            <w:r w:rsidRPr="00DA3485">
              <w:rPr>
                <w:rFonts w:hint="eastAsia"/>
                <w:color w:val="000000" w:themeColor="text1"/>
                <w:szCs w:val="21"/>
              </w:rPr>
              <w:t>。</w:t>
            </w:r>
            <w:r w:rsidRPr="00DA3485">
              <w:rPr>
                <w:color w:val="000000" w:themeColor="text1"/>
                <w:szCs w:val="21"/>
              </w:rPr>
              <w:t>该工序</w:t>
            </w:r>
            <w:r w:rsidRPr="00DA3485">
              <w:rPr>
                <w:rFonts w:hint="eastAsia"/>
                <w:color w:val="000000" w:themeColor="text1"/>
                <w:szCs w:val="21"/>
              </w:rPr>
              <w:t>会</w:t>
            </w:r>
            <w:r w:rsidRPr="00DA3485">
              <w:rPr>
                <w:color w:val="000000" w:themeColor="text1"/>
                <w:szCs w:val="21"/>
              </w:rPr>
              <w:t>产生</w:t>
            </w:r>
            <w:r w:rsidRPr="00DA3485">
              <w:rPr>
                <w:rFonts w:hint="eastAsia"/>
                <w:color w:val="000000" w:themeColor="text1"/>
                <w:szCs w:val="21"/>
              </w:rPr>
              <w:t>G</w:t>
            </w:r>
            <w:r w:rsidRPr="00DA3485">
              <w:rPr>
                <w:color w:val="000000" w:themeColor="text1"/>
                <w:szCs w:val="21"/>
              </w:rPr>
              <w:t>7</w:t>
            </w:r>
            <w:r w:rsidRPr="00DA3485">
              <w:rPr>
                <w:rFonts w:hint="eastAsia"/>
                <w:color w:val="000000" w:themeColor="text1"/>
                <w:szCs w:val="21"/>
              </w:rPr>
              <w:t>抛光</w:t>
            </w:r>
            <w:r w:rsidRPr="00DA3485">
              <w:rPr>
                <w:color w:val="000000" w:themeColor="text1"/>
                <w:szCs w:val="21"/>
              </w:rPr>
              <w:t>废气和</w:t>
            </w:r>
            <w:r w:rsidRPr="00DA3485">
              <w:rPr>
                <w:rFonts w:hint="eastAsia"/>
                <w:color w:val="000000" w:themeColor="text1"/>
                <w:szCs w:val="21"/>
              </w:rPr>
              <w:t>N</w:t>
            </w:r>
            <w:r w:rsidRPr="00DA3485">
              <w:rPr>
                <w:rFonts w:hint="eastAsia"/>
                <w:color w:val="000000" w:themeColor="text1"/>
                <w:szCs w:val="21"/>
              </w:rPr>
              <w:t>噪声</w:t>
            </w:r>
            <w:r w:rsidRPr="00DA3485">
              <w:rPr>
                <w:color w:val="000000" w:themeColor="text1"/>
                <w:szCs w:val="21"/>
              </w:rPr>
              <w:t>。</w:t>
            </w:r>
          </w:p>
          <w:p w14:paraId="5BF59071" w14:textId="46D30317" w:rsidR="00F22396" w:rsidRPr="00DA3485" w:rsidRDefault="00F22396" w:rsidP="000712DF">
            <w:pPr>
              <w:spacing w:line="500" w:lineRule="exact"/>
              <w:ind w:firstLineChars="200" w:firstLine="420"/>
              <w:rPr>
                <w:color w:val="000000" w:themeColor="text1"/>
                <w:szCs w:val="21"/>
              </w:rPr>
            </w:pPr>
            <w:r w:rsidRPr="00DA3485">
              <w:rPr>
                <w:rFonts w:hint="eastAsia"/>
                <w:color w:val="000000" w:themeColor="text1"/>
                <w:szCs w:val="21"/>
              </w:rPr>
              <w:t>涂布：</w:t>
            </w:r>
            <w:r w:rsidR="005F29D1" w:rsidRPr="00DA3485">
              <w:rPr>
                <w:rFonts w:hint="eastAsia"/>
                <w:color w:val="000000" w:themeColor="text1"/>
                <w:szCs w:val="21"/>
              </w:rPr>
              <w:t>将在线抛光后</w:t>
            </w:r>
            <w:r w:rsidR="005F29D1" w:rsidRPr="00DA3485">
              <w:rPr>
                <w:color w:val="000000" w:themeColor="text1"/>
                <w:szCs w:val="21"/>
              </w:rPr>
              <w:t>的</w:t>
            </w:r>
            <w:r w:rsidR="005F29D1" w:rsidRPr="00DA3485">
              <w:rPr>
                <w:rFonts w:hint="eastAsia"/>
                <w:color w:val="000000" w:themeColor="text1"/>
                <w:szCs w:val="21"/>
              </w:rPr>
              <w:t>半成品</w:t>
            </w:r>
            <w:r w:rsidR="005F29D1" w:rsidRPr="00DA3485">
              <w:rPr>
                <w:color w:val="000000" w:themeColor="text1"/>
                <w:szCs w:val="21"/>
              </w:rPr>
              <w:t>纸管进行涂布工序，</w:t>
            </w:r>
            <w:r w:rsidR="001B59BA" w:rsidRPr="00DA3485">
              <w:rPr>
                <w:rFonts w:hint="eastAsia"/>
                <w:color w:val="000000" w:themeColor="text1"/>
                <w:szCs w:val="21"/>
              </w:rPr>
              <w:t>涂布</w:t>
            </w:r>
            <w:r w:rsidR="001B59BA" w:rsidRPr="00DA3485">
              <w:rPr>
                <w:color w:val="000000" w:themeColor="text1"/>
                <w:szCs w:val="21"/>
              </w:rPr>
              <w:t>工序使用的</w:t>
            </w:r>
            <w:r w:rsidR="00532F45" w:rsidRPr="00DA3485">
              <w:rPr>
                <w:rFonts w:hint="eastAsia"/>
                <w:color w:val="000000" w:themeColor="text1"/>
                <w:szCs w:val="21"/>
              </w:rPr>
              <w:t>物料</w:t>
            </w:r>
            <w:r w:rsidR="00436F3F" w:rsidRPr="00DA3485">
              <w:rPr>
                <w:rFonts w:hint="eastAsia"/>
                <w:color w:val="000000" w:themeColor="text1"/>
                <w:szCs w:val="21"/>
              </w:rPr>
              <w:t>由</w:t>
            </w:r>
            <w:r w:rsidR="00373328" w:rsidRPr="00DA3485">
              <w:rPr>
                <w:rFonts w:hint="eastAsia"/>
                <w:color w:val="000000" w:themeColor="text1"/>
                <w:szCs w:val="21"/>
              </w:rPr>
              <w:t>酚醛</w:t>
            </w:r>
            <w:r w:rsidR="001B59BA" w:rsidRPr="00DA3485">
              <w:rPr>
                <w:rFonts w:hint="eastAsia"/>
                <w:color w:val="000000" w:themeColor="text1"/>
                <w:szCs w:val="21"/>
              </w:rPr>
              <w:t>树脂</w:t>
            </w:r>
            <w:r w:rsidR="001B59BA" w:rsidRPr="00DA3485">
              <w:rPr>
                <w:color w:val="000000" w:themeColor="text1"/>
                <w:szCs w:val="21"/>
              </w:rPr>
              <w:t>和乙醇调配而成，调配比例为</w:t>
            </w:r>
            <w:r w:rsidR="00CB76AF" w:rsidRPr="00DA3485">
              <w:rPr>
                <w:color w:val="000000" w:themeColor="text1"/>
                <w:szCs w:val="21"/>
              </w:rPr>
              <w:t>1</w:t>
            </w:r>
            <w:r w:rsidR="001B59BA" w:rsidRPr="00DA3485">
              <w:rPr>
                <w:rFonts w:hint="eastAsia"/>
                <w:color w:val="000000" w:themeColor="text1"/>
                <w:szCs w:val="21"/>
              </w:rPr>
              <w:t>:</w:t>
            </w:r>
            <w:r w:rsidR="00CB76AF" w:rsidRPr="00DA3485">
              <w:rPr>
                <w:color w:val="000000" w:themeColor="text1"/>
                <w:szCs w:val="21"/>
              </w:rPr>
              <w:t>9</w:t>
            </w:r>
            <w:r w:rsidR="001B59BA" w:rsidRPr="00DA3485">
              <w:rPr>
                <w:rFonts w:hint="eastAsia"/>
                <w:color w:val="000000" w:themeColor="text1"/>
                <w:szCs w:val="21"/>
              </w:rPr>
              <w:t>。</w:t>
            </w:r>
            <w:r w:rsidR="001B59BA" w:rsidRPr="00DA3485">
              <w:rPr>
                <w:color w:val="000000" w:themeColor="text1"/>
                <w:szCs w:val="21"/>
              </w:rPr>
              <w:t>该工序会产生</w:t>
            </w:r>
            <w:r w:rsidR="001B59BA" w:rsidRPr="00DA3485">
              <w:rPr>
                <w:rFonts w:hint="eastAsia"/>
                <w:color w:val="000000" w:themeColor="text1"/>
                <w:szCs w:val="21"/>
              </w:rPr>
              <w:t>G8</w:t>
            </w:r>
            <w:r w:rsidR="001B59BA" w:rsidRPr="00DA3485">
              <w:rPr>
                <w:rFonts w:hint="eastAsia"/>
                <w:color w:val="000000" w:themeColor="text1"/>
                <w:szCs w:val="21"/>
              </w:rPr>
              <w:t>涂布废气</w:t>
            </w:r>
            <w:r w:rsidR="001B59BA" w:rsidRPr="00DA3485">
              <w:rPr>
                <w:color w:val="000000" w:themeColor="text1"/>
                <w:szCs w:val="21"/>
              </w:rPr>
              <w:t>和</w:t>
            </w:r>
            <w:r w:rsidR="001B59BA" w:rsidRPr="00DA3485">
              <w:rPr>
                <w:rFonts w:hint="eastAsia"/>
                <w:color w:val="000000" w:themeColor="text1"/>
                <w:szCs w:val="21"/>
              </w:rPr>
              <w:t>N</w:t>
            </w:r>
            <w:r w:rsidR="001B59BA" w:rsidRPr="00DA3485">
              <w:rPr>
                <w:rFonts w:hint="eastAsia"/>
                <w:color w:val="000000" w:themeColor="text1"/>
                <w:szCs w:val="21"/>
              </w:rPr>
              <w:t>噪声。</w:t>
            </w:r>
          </w:p>
          <w:p w14:paraId="5E301275" w14:textId="1E13B65A" w:rsidR="00306CD1" w:rsidRPr="00DA3485" w:rsidRDefault="00306CD1" w:rsidP="000712DF">
            <w:pPr>
              <w:spacing w:line="500" w:lineRule="exact"/>
              <w:ind w:firstLineChars="200" w:firstLine="420"/>
              <w:rPr>
                <w:color w:val="000000" w:themeColor="text1"/>
                <w:szCs w:val="21"/>
              </w:rPr>
            </w:pPr>
            <w:r w:rsidRPr="00DA3485">
              <w:rPr>
                <w:rFonts w:hint="eastAsia"/>
                <w:color w:val="000000" w:themeColor="text1"/>
                <w:szCs w:val="21"/>
              </w:rPr>
              <w:t>在线烘干：</w:t>
            </w:r>
            <w:r w:rsidRPr="00DA3485">
              <w:rPr>
                <w:color w:val="000000" w:themeColor="text1"/>
                <w:szCs w:val="21"/>
              </w:rPr>
              <w:t>将</w:t>
            </w:r>
            <w:r w:rsidR="001B59BA" w:rsidRPr="00DA3485">
              <w:rPr>
                <w:rFonts w:hint="eastAsia"/>
                <w:color w:val="000000" w:themeColor="text1"/>
                <w:szCs w:val="21"/>
              </w:rPr>
              <w:t>涂布</w:t>
            </w:r>
            <w:r w:rsidR="00436F3F" w:rsidRPr="00DA3485">
              <w:rPr>
                <w:rFonts w:hint="eastAsia"/>
                <w:color w:val="000000" w:themeColor="text1"/>
                <w:szCs w:val="21"/>
              </w:rPr>
              <w:t>后的</w:t>
            </w:r>
            <w:r w:rsidR="00D13959" w:rsidRPr="00DA3485">
              <w:rPr>
                <w:color w:val="000000" w:themeColor="text1"/>
                <w:szCs w:val="21"/>
              </w:rPr>
              <w:t>半成品</w:t>
            </w:r>
            <w:r w:rsidRPr="00DA3485">
              <w:rPr>
                <w:color w:val="000000" w:themeColor="text1"/>
                <w:szCs w:val="21"/>
              </w:rPr>
              <w:t>进行</w:t>
            </w:r>
            <w:r w:rsidR="00D13959" w:rsidRPr="00DA3485">
              <w:rPr>
                <w:rFonts w:hint="eastAsia"/>
                <w:color w:val="000000" w:themeColor="text1"/>
                <w:szCs w:val="21"/>
              </w:rPr>
              <w:t>在线</w:t>
            </w:r>
            <w:r w:rsidRPr="00DA3485">
              <w:rPr>
                <w:color w:val="000000" w:themeColor="text1"/>
                <w:szCs w:val="21"/>
              </w:rPr>
              <w:t>烘干，烘干温度为</w:t>
            </w:r>
            <w:r w:rsidRPr="00DA3485">
              <w:rPr>
                <w:rFonts w:hint="eastAsia"/>
                <w:color w:val="000000" w:themeColor="text1"/>
                <w:szCs w:val="21"/>
              </w:rPr>
              <w:t>100</w:t>
            </w:r>
            <w:r w:rsidRPr="00DA3485">
              <w:rPr>
                <w:rFonts w:hint="eastAsia"/>
                <w:color w:val="000000" w:themeColor="text1"/>
                <w:szCs w:val="21"/>
              </w:rPr>
              <w:t>℃</w:t>
            </w:r>
            <w:r w:rsidRPr="00DA3485">
              <w:rPr>
                <w:color w:val="000000" w:themeColor="text1"/>
                <w:szCs w:val="21"/>
              </w:rPr>
              <w:t>，烘干时间为</w:t>
            </w:r>
            <w:r w:rsidRPr="00DA3485">
              <w:rPr>
                <w:rFonts w:hint="eastAsia"/>
                <w:color w:val="000000" w:themeColor="text1"/>
                <w:szCs w:val="21"/>
              </w:rPr>
              <w:t>10</w:t>
            </w:r>
            <w:r w:rsidRPr="00DA3485">
              <w:rPr>
                <w:color w:val="000000" w:themeColor="text1"/>
                <w:szCs w:val="21"/>
              </w:rPr>
              <w:t>s</w:t>
            </w:r>
            <w:r w:rsidRPr="00DA3485">
              <w:rPr>
                <w:rFonts w:hint="eastAsia"/>
                <w:color w:val="000000" w:themeColor="text1"/>
                <w:szCs w:val="21"/>
              </w:rPr>
              <w:t>，</w:t>
            </w:r>
            <w:r w:rsidRPr="00DA3485">
              <w:rPr>
                <w:color w:val="000000" w:themeColor="text1"/>
                <w:szCs w:val="21"/>
              </w:rPr>
              <w:t>在线烘干采用电加热。该工序</w:t>
            </w:r>
            <w:r w:rsidRPr="00DA3485">
              <w:rPr>
                <w:rFonts w:hint="eastAsia"/>
                <w:color w:val="000000" w:themeColor="text1"/>
                <w:szCs w:val="21"/>
              </w:rPr>
              <w:t>会</w:t>
            </w:r>
            <w:r w:rsidRPr="00DA3485">
              <w:rPr>
                <w:color w:val="000000" w:themeColor="text1"/>
                <w:szCs w:val="21"/>
              </w:rPr>
              <w:t>产生</w:t>
            </w:r>
            <w:r w:rsidRPr="00DA3485">
              <w:rPr>
                <w:rFonts w:hint="eastAsia"/>
                <w:color w:val="000000" w:themeColor="text1"/>
                <w:szCs w:val="21"/>
              </w:rPr>
              <w:t>G</w:t>
            </w:r>
            <w:r w:rsidR="001B59BA" w:rsidRPr="00DA3485">
              <w:rPr>
                <w:color w:val="000000" w:themeColor="text1"/>
                <w:szCs w:val="21"/>
              </w:rPr>
              <w:t>9</w:t>
            </w:r>
            <w:r w:rsidRPr="00DA3485">
              <w:rPr>
                <w:color w:val="000000" w:themeColor="text1"/>
                <w:szCs w:val="21"/>
              </w:rPr>
              <w:t>烘干废气</w:t>
            </w:r>
            <w:r w:rsidRPr="00DA3485">
              <w:rPr>
                <w:rFonts w:hint="eastAsia"/>
                <w:color w:val="000000" w:themeColor="text1"/>
                <w:szCs w:val="21"/>
              </w:rPr>
              <w:t>和</w:t>
            </w:r>
            <w:r w:rsidRPr="00DA3485">
              <w:rPr>
                <w:rFonts w:hint="eastAsia"/>
                <w:color w:val="000000" w:themeColor="text1"/>
                <w:szCs w:val="21"/>
              </w:rPr>
              <w:t>N</w:t>
            </w:r>
            <w:r w:rsidRPr="00DA3485">
              <w:rPr>
                <w:rFonts w:hint="eastAsia"/>
                <w:color w:val="000000" w:themeColor="text1"/>
                <w:szCs w:val="21"/>
              </w:rPr>
              <w:t>噪声</w:t>
            </w:r>
            <w:r w:rsidR="001B59BA" w:rsidRPr="00DA3485">
              <w:rPr>
                <w:rFonts w:hint="eastAsia"/>
                <w:color w:val="000000" w:themeColor="text1"/>
                <w:szCs w:val="21"/>
              </w:rPr>
              <w:t>。</w:t>
            </w:r>
          </w:p>
          <w:p w14:paraId="4FC0DD7D" w14:textId="761BA7BC" w:rsidR="000712DF" w:rsidRPr="00DA3485" w:rsidRDefault="000712DF" w:rsidP="000712DF">
            <w:pPr>
              <w:spacing w:line="500" w:lineRule="exact"/>
              <w:ind w:firstLineChars="200" w:firstLine="420"/>
              <w:rPr>
                <w:color w:val="000000" w:themeColor="text1"/>
                <w:szCs w:val="21"/>
              </w:rPr>
            </w:pPr>
            <w:r w:rsidRPr="00DA3485">
              <w:rPr>
                <w:rFonts w:hint="eastAsia"/>
                <w:color w:val="000000" w:themeColor="text1"/>
                <w:szCs w:val="21"/>
              </w:rPr>
              <w:lastRenderedPageBreak/>
              <w:t>烘干：</w:t>
            </w:r>
            <w:r w:rsidR="00306CD1" w:rsidRPr="00DA3485">
              <w:rPr>
                <w:rFonts w:hint="eastAsia"/>
                <w:color w:val="000000" w:themeColor="text1"/>
                <w:szCs w:val="21"/>
              </w:rPr>
              <w:t>再将</w:t>
            </w:r>
            <w:r w:rsidRPr="00DA3485">
              <w:rPr>
                <w:rFonts w:hint="eastAsia"/>
                <w:color w:val="000000" w:themeColor="text1"/>
                <w:szCs w:val="21"/>
              </w:rPr>
              <w:t>半成品放入烘房中进行</w:t>
            </w:r>
            <w:r w:rsidR="00436F3F" w:rsidRPr="00DA3485">
              <w:rPr>
                <w:rFonts w:hint="eastAsia"/>
                <w:color w:val="000000" w:themeColor="text1"/>
                <w:szCs w:val="21"/>
              </w:rPr>
              <w:t>进一步的</w:t>
            </w:r>
            <w:r w:rsidRPr="00DA3485">
              <w:rPr>
                <w:rFonts w:hint="eastAsia"/>
                <w:color w:val="000000" w:themeColor="text1"/>
                <w:szCs w:val="21"/>
              </w:rPr>
              <w:t>烘干，烘干温度为</w:t>
            </w:r>
            <w:r w:rsidR="00771CAC" w:rsidRPr="00DA3485">
              <w:rPr>
                <w:color w:val="000000" w:themeColor="text1"/>
                <w:szCs w:val="21"/>
              </w:rPr>
              <w:t>40</w:t>
            </w:r>
            <w:r w:rsidRPr="00DA3485">
              <w:rPr>
                <w:rFonts w:hint="eastAsia"/>
                <w:color w:val="000000" w:themeColor="text1"/>
                <w:szCs w:val="21"/>
              </w:rPr>
              <w:t>℃</w:t>
            </w:r>
            <w:r w:rsidR="004D0DEA" w:rsidRPr="00DA3485">
              <w:rPr>
                <w:rFonts w:hint="eastAsia"/>
                <w:color w:val="000000" w:themeColor="text1"/>
                <w:szCs w:val="21"/>
              </w:rPr>
              <w:t>-</w:t>
            </w:r>
            <w:r w:rsidR="00771CAC" w:rsidRPr="00DA3485">
              <w:rPr>
                <w:color w:val="000000" w:themeColor="text1"/>
                <w:szCs w:val="21"/>
              </w:rPr>
              <w:t>70</w:t>
            </w:r>
            <w:r w:rsidR="004D0DEA" w:rsidRPr="00DA3485">
              <w:rPr>
                <w:rFonts w:hint="eastAsia"/>
                <w:color w:val="000000" w:themeColor="text1"/>
                <w:szCs w:val="21"/>
              </w:rPr>
              <w:t>℃</w:t>
            </w:r>
            <w:r w:rsidRPr="00DA3485">
              <w:rPr>
                <w:rFonts w:hint="eastAsia"/>
                <w:color w:val="000000" w:themeColor="text1"/>
                <w:szCs w:val="21"/>
              </w:rPr>
              <w:t>，</w:t>
            </w:r>
            <w:r w:rsidR="00D60371" w:rsidRPr="00DA3485">
              <w:rPr>
                <w:rFonts w:hint="eastAsia"/>
                <w:color w:val="000000" w:themeColor="text1"/>
                <w:szCs w:val="21"/>
              </w:rPr>
              <w:t>每批烘干时间</w:t>
            </w:r>
            <w:r w:rsidRPr="00DA3485">
              <w:rPr>
                <w:rFonts w:hint="eastAsia"/>
                <w:color w:val="000000" w:themeColor="text1"/>
                <w:szCs w:val="21"/>
              </w:rPr>
              <w:t>为</w:t>
            </w:r>
            <w:r w:rsidRPr="00DA3485">
              <w:rPr>
                <w:rFonts w:hint="eastAsia"/>
                <w:color w:val="000000" w:themeColor="text1"/>
                <w:szCs w:val="21"/>
              </w:rPr>
              <w:t>20</w:t>
            </w:r>
            <w:r w:rsidRPr="00DA3485">
              <w:rPr>
                <w:color w:val="000000" w:themeColor="text1"/>
                <w:szCs w:val="21"/>
              </w:rPr>
              <w:t>h</w:t>
            </w:r>
            <w:r w:rsidRPr="00DA3485">
              <w:rPr>
                <w:rFonts w:hint="eastAsia"/>
                <w:color w:val="000000" w:themeColor="text1"/>
                <w:szCs w:val="21"/>
              </w:rPr>
              <w:t>（其中</w:t>
            </w:r>
            <w:r w:rsidRPr="00DA3485">
              <w:rPr>
                <w:color w:val="000000" w:themeColor="text1"/>
                <w:szCs w:val="21"/>
              </w:rPr>
              <w:t>天然气燃烧时间为</w:t>
            </w:r>
            <w:r w:rsidRPr="00DA3485">
              <w:rPr>
                <w:rFonts w:hint="eastAsia"/>
                <w:color w:val="000000" w:themeColor="text1"/>
                <w:szCs w:val="21"/>
              </w:rPr>
              <w:t>7</w:t>
            </w:r>
            <w:r w:rsidRPr="00DA3485">
              <w:rPr>
                <w:color w:val="000000" w:themeColor="text1"/>
                <w:szCs w:val="21"/>
              </w:rPr>
              <w:t>h</w:t>
            </w:r>
            <w:r w:rsidR="00192B3B" w:rsidRPr="00DA3485">
              <w:rPr>
                <w:rFonts w:hint="eastAsia"/>
                <w:color w:val="000000" w:themeColor="text1"/>
                <w:szCs w:val="21"/>
              </w:rPr>
              <w:t>，</w:t>
            </w:r>
            <w:r w:rsidR="00192B3B" w:rsidRPr="00DA3485">
              <w:rPr>
                <w:color w:val="000000" w:themeColor="text1"/>
                <w:szCs w:val="21"/>
              </w:rPr>
              <w:t>其余时间为自然冷却</w:t>
            </w:r>
            <w:r w:rsidRPr="00DA3485">
              <w:rPr>
                <w:rFonts w:hint="eastAsia"/>
                <w:color w:val="000000" w:themeColor="text1"/>
                <w:szCs w:val="21"/>
              </w:rPr>
              <w:t>）小时，烘干后将</w:t>
            </w:r>
            <w:r w:rsidRPr="00DA3485">
              <w:rPr>
                <w:color w:val="000000" w:themeColor="text1"/>
                <w:szCs w:val="21"/>
              </w:rPr>
              <w:t>产品</w:t>
            </w:r>
            <w:r w:rsidR="00192B3B" w:rsidRPr="00DA3485">
              <w:rPr>
                <w:rFonts w:hint="eastAsia"/>
                <w:color w:val="000000" w:themeColor="text1"/>
                <w:szCs w:val="21"/>
              </w:rPr>
              <w:t>进行自然</w:t>
            </w:r>
            <w:r w:rsidRPr="00DA3485">
              <w:rPr>
                <w:rFonts w:hint="eastAsia"/>
                <w:color w:val="000000" w:themeColor="text1"/>
                <w:szCs w:val="21"/>
              </w:rPr>
              <w:t>冷却。此工序会产生</w:t>
            </w:r>
            <w:r w:rsidRPr="00DA3485">
              <w:rPr>
                <w:rFonts w:hint="eastAsia"/>
                <w:color w:val="000000" w:themeColor="text1"/>
                <w:szCs w:val="21"/>
              </w:rPr>
              <w:t>G</w:t>
            </w:r>
            <w:r w:rsidR="001B59BA" w:rsidRPr="00DA3485">
              <w:rPr>
                <w:color w:val="000000" w:themeColor="text1"/>
                <w:szCs w:val="21"/>
              </w:rPr>
              <w:t>10</w:t>
            </w:r>
            <w:r w:rsidRPr="00DA3485">
              <w:rPr>
                <w:rFonts w:hint="eastAsia"/>
                <w:color w:val="000000" w:themeColor="text1"/>
                <w:szCs w:val="21"/>
              </w:rPr>
              <w:t>烘干废气</w:t>
            </w:r>
            <w:r w:rsidR="001B59BA" w:rsidRPr="00DA3485">
              <w:rPr>
                <w:rFonts w:hint="eastAsia"/>
                <w:color w:val="000000" w:themeColor="text1"/>
                <w:szCs w:val="21"/>
              </w:rPr>
              <w:t>、</w:t>
            </w:r>
            <w:r w:rsidRPr="00DA3485">
              <w:rPr>
                <w:rFonts w:hint="eastAsia"/>
                <w:color w:val="000000" w:themeColor="text1"/>
                <w:szCs w:val="21"/>
              </w:rPr>
              <w:t>G</w:t>
            </w:r>
            <w:r w:rsidR="00306CD1" w:rsidRPr="00DA3485">
              <w:rPr>
                <w:color w:val="000000" w:themeColor="text1"/>
                <w:szCs w:val="21"/>
              </w:rPr>
              <w:t>1</w:t>
            </w:r>
            <w:r w:rsidR="001B59BA" w:rsidRPr="00DA3485">
              <w:rPr>
                <w:color w:val="000000" w:themeColor="text1"/>
                <w:szCs w:val="21"/>
              </w:rPr>
              <w:t>1</w:t>
            </w:r>
            <w:r w:rsidRPr="00DA3485">
              <w:rPr>
                <w:rFonts w:hint="eastAsia"/>
                <w:color w:val="000000" w:themeColor="text1"/>
                <w:szCs w:val="21"/>
              </w:rPr>
              <w:t>天然气燃烧废气</w:t>
            </w:r>
            <w:r w:rsidR="001B59BA" w:rsidRPr="00DA3485">
              <w:rPr>
                <w:rFonts w:hint="eastAsia"/>
                <w:color w:val="000000" w:themeColor="text1"/>
                <w:szCs w:val="21"/>
              </w:rPr>
              <w:t>和</w:t>
            </w:r>
            <w:r w:rsidR="001B59BA" w:rsidRPr="00DA3485">
              <w:rPr>
                <w:rFonts w:hint="eastAsia"/>
                <w:color w:val="000000" w:themeColor="text1"/>
                <w:szCs w:val="21"/>
              </w:rPr>
              <w:t>N</w:t>
            </w:r>
            <w:r w:rsidR="001B59BA" w:rsidRPr="00DA3485">
              <w:rPr>
                <w:rFonts w:hint="eastAsia"/>
                <w:color w:val="000000" w:themeColor="text1"/>
                <w:szCs w:val="21"/>
              </w:rPr>
              <w:t>噪声</w:t>
            </w:r>
            <w:r w:rsidRPr="00DA3485">
              <w:rPr>
                <w:rFonts w:hint="eastAsia"/>
                <w:color w:val="000000" w:themeColor="text1"/>
                <w:szCs w:val="21"/>
              </w:rPr>
              <w:t>。</w:t>
            </w:r>
          </w:p>
          <w:p w14:paraId="34FDD93B" w14:textId="68A911DB" w:rsidR="000712DF" w:rsidRPr="00DA3485" w:rsidRDefault="00306CD1" w:rsidP="000712DF">
            <w:pPr>
              <w:spacing w:line="500" w:lineRule="exact"/>
              <w:ind w:firstLineChars="200" w:firstLine="420"/>
              <w:rPr>
                <w:color w:val="000000" w:themeColor="text1"/>
                <w:szCs w:val="21"/>
              </w:rPr>
            </w:pPr>
            <w:r w:rsidRPr="00DA3485">
              <w:rPr>
                <w:rFonts w:hint="eastAsia"/>
                <w:color w:val="000000" w:themeColor="text1"/>
                <w:szCs w:val="21"/>
              </w:rPr>
              <w:t>挤压</w:t>
            </w:r>
            <w:r w:rsidR="000712DF" w:rsidRPr="00DA3485">
              <w:rPr>
                <w:color w:val="000000" w:themeColor="text1"/>
                <w:szCs w:val="21"/>
              </w:rPr>
              <w:t>：</w:t>
            </w:r>
            <w:r w:rsidRPr="00DA3485">
              <w:rPr>
                <w:rFonts w:hint="eastAsia"/>
                <w:color w:val="000000" w:themeColor="text1"/>
                <w:szCs w:val="21"/>
              </w:rPr>
              <w:t>将</w:t>
            </w:r>
            <w:r w:rsidRPr="00DA3485">
              <w:rPr>
                <w:color w:val="000000" w:themeColor="text1"/>
                <w:szCs w:val="21"/>
              </w:rPr>
              <w:t>烘干后的纸管进行</w:t>
            </w:r>
            <w:r w:rsidRPr="00DA3485">
              <w:rPr>
                <w:rFonts w:hint="eastAsia"/>
                <w:color w:val="000000" w:themeColor="text1"/>
                <w:szCs w:val="21"/>
              </w:rPr>
              <w:t>通过</w:t>
            </w:r>
            <w:r w:rsidRPr="00DA3485">
              <w:rPr>
                <w:color w:val="000000" w:themeColor="text1"/>
                <w:szCs w:val="21"/>
              </w:rPr>
              <w:t>挤压机进行挤压</w:t>
            </w:r>
            <w:r w:rsidRPr="00DA3485">
              <w:rPr>
                <w:rFonts w:hint="eastAsia"/>
                <w:color w:val="000000" w:themeColor="text1"/>
                <w:szCs w:val="21"/>
              </w:rPr>
              <w:t>。</w:t>
            </w:r>
            <w:r w:rsidR="000712DF" w:rsidRPr="00DA3485">
              <w:rPr>
                <w:bCs/>
                <w:color w:val="000000" w:themeColor="text1"/>
                <w:kern w:val="0"/>
                <w:szCs w:val="21"/>
              </w:rPr>
              <w:t>该工序会产生</w:t>
            </w:r>
            <w:r w:rsidR="000712DF" w:rsidRPr="00DA3485">
              <w:rPr>
                <w:rFonts w:hint="eastAsia"/>
                <w:bCs/>
                <w:color w:val="000000" w:themeColor="text1"/>
                <w:kern w:val="0"/>
                <w:szCs w:val="21"/>
              </w:rPr>
              <w:t>N</w:t>
            </w:r>
            <w:r w:rsidR="000712DF" w:rsidRPr="00DA3485">
              <w:rPr>
                <w:rFonts w:hint="eastAsia"/>
                <w:bCs/>
                <w:color w:val="000000" w:themeColor="text1"/>
                <w:kern w:val="0"/>
                <w:szCs w:val="21"/>
              </w:rPr>
              <w:t>噪声</w:t>
            </w:r>
            <w:r w:rsidR="000712DF" w:rsidRPr="00DA3485">
              <w:rPr>
                <w:bCs/>
                <w:color w:val="000000" w:themeColor="text1"/>
                <w:kern w:val="0"/>
                <w:szCs w:val="21"/>
              </w:rPr>
              <w:t>。</w:t>
            </w:r>
          </w:p>
          <w:p w14:paraId="09837797" w14:textId="3C4C6E2E" w:rsidR="000712DF" w:rsidRPr="00DA3485" w:rsidRDefault="000712DF" w:rsidP="000712DF">
            <w:pPr>
              <w:spacing w:line="500" w:lineRule="exact"/>
              <w:ind w:firstLineChars="200" w:firstLine="420"/>
              <w:rPr>
                <w:color w:val="000000" w:themeColor="text1"/>
                <w:szCs w:val="21"/>
              </w:rPr>
            </w:pPr>
            <w:r w:rsidRPr="00DA3485">
              <w:rPr>
                <w:rFonts w:hint="eastAsia"/>
                <w:color w:val="000000" w:themeColor="text1"/>
                <w:szCs w:val="21"/>
              </w:rPr>
              <w:t>整形：用</w:t>
            </w:r>
            <w:proofErr w:type="gramStart"/>
            <w:r w:rsidRPr="00DA3485">
              <w:rPr>
                <w:rFonts w:hint="eastAsia"/>
                <w:color w:val="000000" w:themeColor="text1"/>
                <w:szCs w:val="21"/>
              </w:rPr>
              <w:t>磨头机</w:t>
            </w:r>
            <w:r w:rsidRPr="00DA3485">
              <w:rPr>
                <w:color w:val="000000" w:themeColor="text1"/>
                <w:szCs w:val="21"/>
              </w:rPr>
              <w:t>对</w:t>
            </w:r>
            <w:proofErr w:type="gramEnd"/>
            <w:r w:rsidRPr="00DA3485">
              <w:rPr>
                <w:color w:val="000000" w:themeColor="text1"/>
                <w:szCs w:val="21"/>
              </w:rPr>
              <w:t>纸管进行整形</w:t>
            </w:r>
            <w:r w:rsidRPr="00DA3485">
              <w:rPr>
                <w:rFonts w:hint="eastAsia"/>
                <w:color w:val="000000" w:themeColor="text1"/>
                <w:szCs w:val="21"/>
              </w:rPr>
              <w:t>。此工序会产生</w:t>
            </w:r>
            <w:r w:rsidRPr="00DA3485">
              <w:rPr>
                <w:rFonts w:hint="eastAsia"/>
                <w:color w:val="000000" w:themeColor="text1"/>
                <w:szCs w:val="21"/>
              </w:rPr>
              <w:t>S</w:t>
            </w:r>
            <w:r w:rsidR="008D6380" w:rsidRPr="00DA3485">
              <w:rPr>
                <w:color w:val="000000" w:themeColor="text1"/>
                <w:szCs w:val="21"/>
              </w:rPr>
              <w:t>6</w:t>
            </w:r>
            <w:r w:rsidRPr="00DA3485">
              <w:rPr>
                <w:rFonts w:hint="eastAsia"/>
                <w:color w:val="000000" w:themeColor="text1"/>
                <w:szCs w:val="21"/>
              </w:rPr>
              <w:t>边角料和</w:t>
            </w:r>
            <w:r w:rsidRPr="00DA3485">
              <w:rPr>
                <w:rFonts w:hint="eastAsia"/>
                <w:color w:val="000000" w:themeColor="text1"/>
                <w:szCs w:val="21"/>
              </w:rPr>
              <w:t>N</w:t>
            </w:r>
            <w:r w:rsidRPr="00DA3485">
              <w:rPr>
                <w:rFonts w:hint="eastAsia"/>
                <w:color w:val="000000" w:themeColor="text1"/>
                <w:szCs w:val="21"/>
              </w:rPr>
              <w:t>噪声。</w:t>
            </w:r>
          </w:p>
          <w:p w14:paraId="138F9674" w14:textId="053BA995" w:rsidR="000712DF" w:rsidRPr="00DA3485" w:rsidRDefault="000712DF" w:rsidP="000712DF">
            <w:pPr>
              <w:spacing w:line="500" w:lineRule="exact"/>
              <w:ind w:firstLineChars="200" w:firstLine="420"/>
              <w:rPr>
                <w:color w:val="000000" w:themeColor="text1"/>
                <w:szCs w:val="21"/>
              </w:rPr>
            </w:pPr>
            <w:r w:rsidRPr="00DA3485">
              <w:rPr>
                <w:rFonts w:hint="eastAsia"/>
                <w:color w:val="000000" w:themeColor="text1"/>
                <w:szCs w:val="21"/>
              </w:rPr>
              <w:t>包装：人工整理后</w:t>
            </w:r>
            <w:r w:rsidRPr="00DA3485">
              <w:rPr>
                <w:color w:val="000000" w:themeColor="text1"/>
                <w:szCs w:val="21"/>
              </w:rPr>
              <w:t>包装</w:t>
            </w:r>
            <w:r w:rsidR="008D6380" w:rsidRPr="00DA3485">
              <w:rPr>
                <w:rFonts w:hint="eastAsia"/>
                <w:color w:val="000000" w:themeColor="text1"/>
                <w:szCs w:val="21"/>
              </w:rPr>
              <w:t>，</w:t>
            </w:r>
            <w:r w:rsidR="008D6380" w:rsidRPr="00DA3485">
              <w:rPr>
                <w:color w:val="000000" w:themeColor="text1"/>
                <w:szCs w:val="21"/>
              </w:rPr>
              <w:t>不合格品利用</w:t>
            </w:r>
            <w:r w:rsidR="008D6380" w:rsidRPr="00DA3485">
              <w:rPr>
                <w:bCs/>
                <w:color w:val="000000" w:themeColor="text1"/>
                <w:kern w:val="0"/>
                <w:szCs w:val="21"/>
              </w:rPr>
              <w:t>纸屑挤压机</w:t>
            </w:r>
            <w:r w:rsidR="008D6380" w:rsidRPr="00DA3485">
              <w:rPr>
                <w:rFonts w:hint="eastAsia"/>
                <w:bCs/>
                <w:color w:val="000000" w:themeColor="text1"/>
                <w:kern w:val="0"/>
                <w:szCs w:val="21"/>
              </w:rPr>
              <w:t>挤压后作一般工业固废</w:t>
            </w:r>
            <w:r w:rsidR="008D6380" w:rsidRPr="00DA3485">
              <w:rPr>
                <w:bCs/>
                <w:color w:val="000000" w:themeColor="text1"/>
                <w:kern w:val="0"/>
                <w:szCs w:val="21"/>
              </w:rPr>
              <w:t>处置</w:t>
            </w:r>
            <w:r w:rsidR="008D6380" w:rsidRPr="00DA3485">
              <w:rPr>
                <w:rFonts w:hint="eastAsia"/>
                <w:color w:val="000000" w:themeColor="text1"/>
                <w:szCs w:val="21"/>
              </w:rPr>
              <w:t>。该工序</w:t>
            </w:r>
            <w:r w:rsidR="008D6380" w:rsidRPr="00DA3485">
              <w:rPr>
                <w:color w:val="000000" w:themeColor="text1"/>
                <w:szCs w:val="21"/>
              </w:rPr>
              <w:t>会产生</w:t>
            </w:r>
            <w:r w:rsidR="008D6380" w:rsidRPr="00DA3485">
              <w:rPr>
                <w:rFonts w:hint="eastAsia"/>
                <w:color w:val="000000" w:themeColor="text1"/>
                <w:szCs w:val="21"/>
              </w:rPr>
              <w:t>S</w:t>
            </w:r>
            <w:r w:rsidR="008D6380" w:rsidRPr="00DA3485">
              <w:rPr>
                <w:color w:val="000000" w:themeColor="text1"/>
                <w:szCs w:val="21"/>
              </w:rPr>
              <w:t>7</w:t>
            </w:r>
            <w:r w:rsidR="008D6380" w:rsidRPr="00DA3485">
              <w:rPr>
                <w:rFonts w:hint="eastAsia"/>
                <w:color w:val="000000" w:themeColor="text1"/>
                <w:szCs w:val="21"/>
              </w:rPr>
              <w:t>不合格品</w:t>
            </w:r>
            <w:r w:rsidR="008D6380" w:rsidRPr="00DA3485">
              <w:rPr>
                <w:color w:val="000000" w:themeColor="text1"/>
                <w:szCs w:val="21"/>
              </w:rPr>
              <w:t>和</w:t>
            </w:r>
            <w:r w:rsidR="008D6380" w:rsidRPr="00DA3485">
              <w:rPr>
                <w:rFonts w:hint="eastAsia"/>
                <w:color w:val="000000" w:themeColor="text1"/>
                <w:szCs w:val="21"/>
              </w:rPr>
              <w:t>N</w:t>
            </w:r>
            <w:r w:rsidR="008D6380" w:rsidRPr="00DA3485">
              <w:rPr>
                <w:rFonts w:hint="eastAsia"/>
                <w:color w:val="000000" w:themeColor="text1"/>
                <w:szCs w:val="21"/>
              </w:rPr>
              <w:t>噪声</w:t>
            </w:r>
            <w:r w:rsidR="008D6380" w:rsidRPr="00DA3485">
              <w:rPr>
                <w:color w:val="000000" w:themeColor="text1"/>
                <w:szCs w:val="21"/>
              </w:rPr>
              <w:t>。</w:t>
            </w:r>
          </w:p>
          <w:bookmarkEnd w:id="15"/>
          <w:p w14:paraId="0E7F9862" w14:textId="2FA0E0EE" w:rsidR="00363636" w:rsidRPr="00DA3485" w:rsidRDefault="00363636" w:rsidP="00305C7E">
            <w:pPr>
              <w:adjustRightInd w:val="0"/>
              <w:snapToGrid w:val="0"/>
              <w:spacing w:line="480" w:lineRule="exact"/>
              <w:ind w:firstLineChars="200" w:firstLine="422"/>
              <w:rPr>
                <w:b/>
                <w:bCs/>
                <w:color w:val="000000" w:themeColor="text1"/>
                <w:szCs w:val="21"/>
              </w:rPr>
            </w:pPr>
            <w:proofErr w:type="gramStart"/>
            <w:r w:rsidRPr="00DA3485">
              <w:rPr>
                <w:b/>
                <w:bCs/>
                <w:color w:val="000000" w:themeColor="text1"/>
                <w:szCs w:val="21"/>
              </w:rPr>
              <w:t>其他产污环节</w:t>
            </w:r>
            <w:proofErr w:type="gramEnd"/>
            <w:r w:rsidRPr="00DA3485">
              <w:rPr>
                <w:b/>
                <w:bCs/>
                <w:color w:val="000000" w:themeColor="text1"/>
                <w:szCs w:val="21"/>
              </w:rPr>
              <w:t>：</w:t>
            </w:r>
          </w:p>
          <w:p w14:paraId="598695D7" w14:textId="45F648EE" w:rsidR="00D85AB8" w:rsidRPr="00DA3485" w:rsidRDefault="0021554D" w:rsidP="003E6552">
            <w:pPr>
              <w:adjustRightInd w:val="0"/>
              <w:snapToGrid w:val="0"/>
              <w:spacing w:line="500" w:lineRule="exact"/>
              <w:ind w:firstLineChars="200" w:firstLine="420"/>
              <w:rPr>
                <w:bCs/>
                <w:color w:val="000000" w:themeColor="text1"/>
                <w:kern w:val="0"/>
                <w:szCs w:val="21"/>
              </w:rPr>
            </w:pPr>
            <w:r w:rsidRPr="00DA3485">
              <w:rPr>
                <w:rFonts w:hint="eastAsia"/>
                <w:color w:val="000000" w:themeColor="text1"/>
                <w:szCs w:val="21"/>
              </w:rPr>
              <w:t>技改</w:t>
            </w:r>
            <w:r w:rsidR="00D85AB8" w:rsidRPr="00DA3485">
              <w:rPr>
                <w:color w:val="000000" w:themeColor="text1"/>
                <w:szCs w:val="21"/>
              </w:rPr>
              <w:t>项目</w:t>
            </w:r>
            <w:r w:rsidR="000F7D13" w:rsidRPr="00DA3485">
              <w:rPr>
                <w:color w:val="000000" w:themeColor="text1"/>
                <w:szCs w:val="21"/>
              </w:rPr>
              <w:t>叉车使用过程中会产生</w:t>
            </w:r>
            <w:r w:rsidR="00C450D3" w:rsidRPr="00DA3485">
              <w:rPr>
                <w:color w:val="000000" w:themeColor="text1"/>
                <w:szCs w:val="21"/>
              </w:rPr>
              <w:t>G</w:t>
            </w:r>
            <w:r w:rsidR="00FA15C2" w:rsidRPr="00DA3485">
              <w:rPr>
                <w:color w:val="000000" w:themeColor="text1"/>
                <w:szCs w:val="21"/>
              </w:rPr>
              <w:t>1</w:t>
            </w:r>
            <w:r w:rsidR="00D55A1B" w:rsidRPr="00DA3485">
              <w:rPr>
                <w:color w:val="000000" w:themeColor="text1"/>
                <w:szCs w:val="21"/>
              </w:rPr>
              <w:t>2</w:t>
            </w:r>
            <w:r w:rsidR="000F7D13" w:rsidRPr="00DA3485">
              <w:rPr>
                <w:color w:val="000000" w:themeColor="text1"/>
                <w:szCs w:val="21"/>
              </w:rPr>
              <w:t>车辆尾气</w:t>
            </w:r>
            <w:r w:rsidR="00CD4EB7" w:rsidRPr="00DA3485">
              <w:rPr>
                <w:rFonts w:hint="eastAsia"/>
                <w:color w:val="000000" w:themeColor="text1"/>
                <w:szCs w:val="21"/>
              </w:rPr>
              <w:t>，</w:t>
            </w:r>
            <w:proofErr w:type="gramStart"/>
            <w:r w:rsidR="00CD4EB7" w:rsidRPr="00DA3485">
              <w:rPr>
                <w:rFonts w:hint="eastAsia"/>
                <w:color w:val="000000" w:themeColor="text1"/>
                <w:szCs w:val="21"/>
              </w:rPr>
              <w:t>危废贮存</w:t>
            </w:r>
            <w:proofErr w:type="gramEnd"/>
            <w:r w:rsidR="00CD4EB7" w:rsidRPr="00DA3485">
              <w:rPr>
                <w:rFonts w:hint="eastAsia"/>
                <w:color w:val="000000" w:themeColor="text1"/>
                <w:szCs w:val="21"/>
              </w:rPr>
              <w:t>会产生</w:t>
            </w:r>
            <w:r w:rsidR="00CD4EB7" w:rsidRPr="00DA3485">
              <w:rPr>
                <w:rFonts w:hint="eastAsia"/>
                <w:color w:val="000000" w:themeColor="text1"/>
                <w:szCs w:val="21"/>
              </w:rPr>
              <w:t>G13</w:t>
            </w:r>
            <w:proofErr w:type="gramStart"/>
            <w:r w:rsidR="00CD4EB7" w:rsidRPr="00DA3485">
              <w:rPr>
                <w:rFonts w:hint="eastAsia"/>
                <w:color w:val="000000" w:themeColor="text1"/>
                <w:szCs w:val="21"/>
              </w:rPr>
              <w:t>危废贮存</w:t>
            </w:r>
            <w:proofErr w:type="gramEnd"/>
            <w:r w:rsidR="00CD4EB7" w:rsidRPr="00DA3485">
              <w:rPr>
                <w:rFonts w:hint="eastAsia"/>
                <w:color w:val="000000" w:themeColor="text1"/>
                <w:szCs w:val="21"/>
              </w:rPr>
              <w:t>库废气</w:t>
            </w:r>
            <w:r w:rsidR="00FE3C75" w:rsidRPr="00DA3485">
              <w:rPr>
                <w:color w:val="000000" w:themeColor="text1"/>
                <w:szCs w:val="21"/>
              </w:rPr>
              <w:t>；</w:t>
            </w:r>
            <w:r w:rsidR="0053516D" w:rsidRPr="00DA3485">
              <w:rPr>
                <w:rFonts w:hint="eastAsia"/>
                <w:color w:val="000000" w:themeColor="text1"/>
                <w:szCs w:val="21"/>
              </w:rPr>
              <w:t>纸管胶水</w:t>
            </w:r>
            <w:r w:rsidR="0053516D" w:rsidRPr="00DA3485">
              <w:rPr>
                <w:color w:val="000000" w:themeColor="text1"/>
                <w:szCs w:val="21"/>
              </w:rPr>
              <w:t>带水</w:t>
            </w:r>
            <w:r w:rsidR="007718CE" w:rsidRPr="00DA3485">
              <w:rPr>
                <w:rFonts w:hint="eastAsia"/>
                <w:color w:val="000000" w:themeColor="text1"/>
                <w:szCs w:val="21"/>
              </w:rPr>
              <w:t>在烘</w:t>
            </w:r>
            <w:r w:rsidR="0053516D" w:rsidRPr="00DA3485">
              <w:rPr>
                <w:color w:val="000000" w:themeColor="text1"/>
                <w:szCs w:val="21"/>
              </w:rPr>
              <w:t>房中</w:t>
            </w:r>
            <w:r w:rsidR="0053516D" w:rsidRPr="00DA3485">
              <w:rPr>
                <w:rFonts w:hint="eastAsia"/>
                <w:color w:val="000000" w:themeColor="text1"/>
                <w:szCs w:val="21"/>
              </w:rPr>
              <w:t>蒸发</w:t>
            </w:r>
            <w:r w:rsidR="0053516D" w:rsidRPr="00DA3485">
              <w:rPr>
                <w:color w:val="000000" w:themeColor="text1"/>
                <w:szCs w:val="21"/>
              </w:rPr>
              <w:t>进入烘干废气中，</w:t>
            </w:r>
            <w:r w:rsidR="0053516D" w:rsidRPr="00DA3485">
              <w:rPr>
                <w:rFonts w:hint="eastAsia"/>
                <w:color w:val="000000" w:themeColor="text1"/>
                <w:szCs w:val="21"/>
              </w:rPr>
              <w:t>高湿度</w:t>
            </w:r>
            <w:r w:rsidR="0053516D" w:rsidRPr="00DA3485">
              <w:rPr>
                <w:color w:val="000000" w:themeColor="text1"/>
                <w:szCs w:val="21"/>
              </w:rPr>
              <w:t>的烘干废气在</w:t>
            </w:r>
            <w:r w:rsidR="0053516D" w:rsidRPr="00DA3485">
              <w:rPr>
                <w:rFonts w:hint="eastAsia"/>
                <w:color w:val="000000" w:themeColor="text1"/>
                <w:szCs w:val="21"/>
              </w:rPr>
              <w:t>一级</w:t>
            </w:r>
            <w:r w:rsidR="0053516D" w:rsidRPr="00DA3485">
              <w:rPr>
                <w:color w:val="000000" w:themeColor="text1"/>
                <w:szCs w:val="21"/>
              </w:rPr>
              <w:t>水冷装置中会产生冷凝水</w:t>
            </w:r>
            <w:r w:rsidR="0053516D" w:rsidRPr="00DA3485">
              <w:rPr>
                <w:rFonts w:hint="eastAsia"/>
                <w:color w:val="000000" w:themeColor="text1"/>
                <w:szCs w:val="21"/>
              </w:rPr>
              <w:t>W1</w:t>
            </w:r>
            <w:r w:rsidR="0053516D" w:rsidRPr="00DA3485">
              <w:rPr>
                <w:rFonts w:hint="eastAsia"/>
                <w:color w:val="000000" w:themeColor="text1"/>
                <w:szCs w:val="21"/>
              </w:rPr>
              <w:t>；</w:t>
            </w:r>
            <w:r w:rsidR="00D85AB8" w:rsidRPr="00DA3485">
              <w:rPr>
                <w:color w:val="000000" w:themeColor="text1"/>
                <w:szCs w:val="21"/>
              </w:rPr>
              <w:t>废气处理中会产生</w:t>
            </w:r>
            <w:r w:rsidR="00C71602" w:rsidRPr="00DA3485">
              <w:rPr>
                <w:color w:val="000000" w:themeColor="text1"/>
                <w:szCs w:val="21"/>
              </w:rPr>
              <w:t>S</w:t>
            </w:r>
            <w:r w:rsidR="002F3188" w:rsidRPr="00DA3485">
              <w:rPr>
                <w:color w:val="000000" w:themeColor="text1"/>
                <w:szCs w:val="21"/>
              </w:rPr>
              <w:t>8</w:t>
            </w:r>
            <w:r w:rsidR="00C71602" w:rsidRPr="00DA3485">
              <w:rPr>
                <w:rFonts w:hint="eastAsia"/>
                <w:color w:val="000000" w:themeColor="text1"/>
                <w:szCs w:val="21"/>
              </w:rPr>
              <w:t>除尘灰、</w:t>
            </w:r>
            <w:r w:rsidR="00D85AB8" w:rsidRPr="00DA3485">
              <w:rPr>
                <w:color w:val="000000" w:themeColor="text1"/>
                <w:szCs w:val="21"/>
              </w:rPr>
              <w:t>S</w:t>
            </w:r>
            <w:r w:rsidR="002F3188" w:rsidRPr="00DA3485">
              <w:rPr>
                <w:color w:val="000000" w:themeColor="text1"/>
                <w:szCs w:val="21"/>
              </w:rPr>
              <w:t>9</w:t>
            </w:r>
            <w:r w:rsidR="00965794" w:rsidRPr="00DA3485">
              <w:rPr>
                <w:rFonts w:hint="eastAsia"/>
                <w:color w:val="000000" w:themeColor="text1"/>
                <w:szCs w:val="21"/>
              </w:rPr>
              <w:t>废布袋</w:t>
            </w:r>
            <w:r w:rsidR="00D85AB8" w:rsidRPr="00DA3485">
              <w:rPr>
                <w:color w:val="000000" w:themeColor="text1"/>
                <w:szCs w:val="21"/>
              </w:rPr>
              <w:t>、</w:t>
            </w:r>
            <w:r w:rsidR="00565C14" w:rsidRPr="00DA3485">
              <w:rPr>
                <w:color w:val="000000" w:themeColor="text1"/>
                <w:szCs w:val="21"/>
              </w:rPr>
              <w:t>S</w:t>
            </w:r>
            <w:r w:rsidR="002F3188" w:rsidRPr="00DA3485">
              <w:rPr>
                <w:color w:val="000000" w:themeColor="text1"/>
                <w:szCs w:val="21"/>
              </w:rPr>
              <w:t>10</w:t>
            </w:r>
            <w:r w:rsidR="00565C14" w:rsidRPr="00DA3485">
              <w:rPr>
                <w:color w:val="000000" w:themeColor="text1"/>
                <w:szCs w:val="21"/>
              </w:rPr>
              <w:t>废</w:t>
            </w:r>
            <w:r w:rsidR="00565C14" w:rsidRPr="00DA3485">
              <w:rPr>
                <w:rFonts w:hint="eastAsia"/>
                <w:color w:val="000000" w:themeColor="text1"/>
                <w:szCs w:val="21"/>
              </w:rPr>
              <w:t>活性炭</w:t>
            </w:r>
            <w:r w:rsidR="006A4961" w:rsidRPr="00DA3485">
              <w:rPr>
                <w:rFonts w:hint="eastAsia"/>
                <w:color w:val="000000" w:themeColor="text1"/>
                <w:szCs w:val="21"/>
              </w:rPr>
              <w:t>、</w:t>
            </w:r>
            <w:r w:rsidR="006A4961" w:rsidRPr="00DA3485">
              <w:rPr>
                <w:rFonts w:hint="eastAsia"/>
                <w:color w:val="000000" w:themeColor="text1"/>
                <w:szCs w:val="21"/>
              </w:rPr>
              <w:t>S11</w:t>
            </w:r>
            <w:r w:rsidR="006A4961" w:rsidRPr="00DA3485">
              <w:rPr>
                <w:rFonts w:hint="eastAsia"/>
                <w:color w:val="000000" w:themeColor="text1"/>
                <w:szCs w:val="21"/>
              </w:rPr>
              <w:t>废过滤材料</w:t>
            </w:r>
            <w:r w:rsidR="009831F1" w:rsidRPr="00DA3485">
              <w:rPr>
                <w:color w:val="000000" w:themeColor="text1"/>
                <w:szCs w:val="21"/>
              </w:rPr>
              <w:t>；</w:t>
            </w:r>
            <w:r w:rsidR="00D55A1B" w:rsidRPr="00DA3485">
              <w:rPr>
                <w:rFonts w:hint="eastAsia"/>
                <w:bCs/>
                <w:color w:val="000000" w:themeColor="text1"/>
                <w:szCs w:val="21"/>
              </w:rPr>
              <w:t>乙醇、</w:t>
            </w:r>
            <w:r w:rsidR="00A579C9" w:rsidRPr="00DA3485">
              <w:rPr>
                <w:rFonts w:hint="eastAsia"/>
                <w:bCs/>
                <w:color w:val="000000" w:themeColor="text1"/>
                <w:szCs w:val="21"/>
              </w:rPr>
              <w:t>酚醛</w:t>
            </w:r>
            <w:r w:rsidR="00D55A1B" w:rsidRPr="00DA3485">
              <w:rPr>
                <w:bCs/>
                <w:color w:val="000000" w:themeColor="text1"/>
                <w:szCs w:val="21"/>
              </w:rPr>
              <w:t>树脂、液体蜡</w:t>
            </w:r>
            <w:r w:rsidR="0088578C" w:rsidRPr="00DA3485">
              <w:rPr>
                <w:rFonts w:hint="eastAsia"/>
                <w:bCs/>
                <w:color w:val="000000" w:themeColor="text1"/>
                <w:szCs w:val="21"/>
              </w:rPr>
              <w:t>、</w:t>
            </w:r>
            <w:r w:rsidR="0088578C" w:rsidRPr="00DA3485">
              <w:rPr>
                <w:rFonts w:hint="eastAsia"/>
                <w:color w:val="000000" w:themeColor="text1"/>
                <w:szCs w:val="21"/>
              </w:rPr>
              <w:t>胶水</w:t>
            </w:r>
            <w:r w:rsidR="0032752F" w:rsidRPr="00DA3485">
              <w:rPr>
                <w:rFonts w:hint="eastAsia"/>
                <w:bCs/>
                <w:color w:val="000000" w:themeColor="text1"/>
                <w:szCs w:val="21"/>
              </w:rPr>
              <w:t>等的</w:t>
            </w:r>
            <w:r w:rsidR="0032752F" w:rsidRPr="00DA3485">
              <w:rPr>
                <w:rFonts w:hint="eastAsia"/>
                <w:color w:val="000000" w:themeColor="text1"/>
                <w:szCs w:val="21"/>
              </w:rPr>
              <w:t>原料包装会产生</w:t>
            </w:r>
            <w:r w:rsidR="0032752F" w:rsidRPr="00DA3485">
              <w:rPr>
                <w:rFonts w:hint="eastAsia"/>
                <w:bCs/>
                <w:color w:val="000000" w:themeColor="text1"/>
                <w:szCs w:val="21"/>
              </w:rPr>
              <w:t>S</w:t>
            </w:r>
            <w:r w:rsidR="002F3188" w:rsidRPr="00DA3485">
              <w:rPr>
                <w:bCs/>
                <w:color w:val="000000" w:themeColor="text1"/>
                <w:szCs w:val="21"/>
              </w:rPr>
              <w:t>1</w:t>
            </w:r>
            <w:r w:rsidR="006A4961" w:rsidRPr="00DA3485">
              <w:rPr>
                <w:bCs/>
                <w:color w:val="000000" w:themeColor="text1"/>
                <w:szCs w:val="21"/>
              </w:rPr>
              <w:t>2</w:t>
            </w:r>
            <w:r w:rsidR="0032752F" w:rsidRPr="00DA3485">
              <w:rPr>
                <w:rFonts w:hint="eastAsia"/>
                <w:bCs/>
                <w:color w:val="000000" w:themeColor="text1"/>
                <w:szCs w:val="21"/>
              </w:rPr>
              <w:t>废包装材料</w:t>
            </w:r>
            <w:r w:rsidR="00F353FE" w:rsidRPr="00DA3485">
              <w:rPr>
                <w:color w:val="000000" w:themeColor="text1"/>
                <w:szCs w:val="21"/>
              </w:rPr>
              <w:t>；</w:t>
            </w:r>
            <w:r w:rsidR="00192B3B" w:rsidRPr="00DA3485">
              <w:rPr>
                <w:rFonts w:hint="eastAsia"/>
                <w:color w:val="000000" w:themeColor="text1"/>
                <w:szCs w:val="21"/>
              </w:rPr>
              <w:t>磨光机</w:t>
            </w:r>
            <w:r w:rsidR="00192B3B" w:rsidRPr="00DA3485">
              <w:rPr>
                <w:color w:val="000000" w:themeColor="text1"/>
                <w:szCs w:val="21"/>
              </w:rPr>
              <w:t>会产生</w:t>
            </w:r>
            <w:r w:rsidR="00192B3B" w:rsidRPr="00DA3485">
              <w:rPr>
                <w:rFonts w:hint="eastAsia"/>
                <w:color w:val="000000" w:themeColor="text1"/>
                <w:szCs w:val="21"/>
              </w:rPr>
              <w:t>S</w:t>
            </w:r>
            <w:r w:rsidR="00C71602" w:rsidRPr="00DA3485">
              <w:rPr>
                <w:color w:val="000000" w:themeColor="text1"/>
                <w:szCs w:val="21"/>
              </w:rPr>
              <w:t>1</w:t>
            </w:r>
            <w:r w:rsidR="0088578C" w:rsidRPr="00DA3485">
              <w:rPr>
                <w:color w:val="000000" w:themeColor="text1"/>
                <w:szCs w:val="21"/>
              </w:rPr>
              <w:t>3</w:t>
            </w:r>
            <w:r w:rsidR="00192B3B" w:rsidRPr="00DA3485">
              <w:rPr>
                <w:color w:val="000000" w:themeColor="text1"/>
                <w:szCs w:val="21"/>
              </w:rPr>
              <w:t>废砂带</w:t>
            </w:r>
            <w:r w:rsidR="00192B3B" w:rsidRPr="00DA3485">
              <w:rPr>
                <w:rFonts w:hint="eastAsia"/>
                <w:color w:val="000000" w:themeColor="text1"/>
                <w:szCs w:val="21"/>
              </w:rPr>
              <w:t>；</w:t>
            </w:r>
            <w:r w:rsidR="0053516D" w:rsidRPr="00DA3485">
              <w:rPr>
                <w:rFonts w:hint="eastAsia"/>
                <w:color w:val="000000" w:themeColor="text1"/>
                <w:szCs w:val="21"/>
              </w:rPr>
              <w:t>空压机</w:t>
            </w:r>
            <w:r w:rsidR="0053516D" w:rsidRPr="00DA3485">
              <w:rPr>
                <w:color w:val="000000" w:themeColor="text1"/>
                <w:szCs w:val="21"/>
              </w:rPr>
              <w:t>会产生</w:t>
            </w:r>
            <w:r w:rsidR="0053516D" w:rsidRPr="00DA3485">
              <w:rPr>
                <w:rFonts w:hint="eastAsia"/>
                <w:color w:val="000000" w:themeColor="text1"/>
                <w:szCs w:val="21"/>
              </w:rPr>
              <w:t>S1</w:t>
            </w:r>
            <w:r w:rsidR="0088578C" w:rsidRPr="00DA3485">
              <w:rPr>
                <w:color w:val="000000" w:themeColor="text1"/>
                <w:szCs w:val="21"/>
              </w:rPr>
              <w:t>4</w:t>
            </w:r>
            <w:r w:rsidR="0053516D" w:rsidRPr="00DA3485">
              <w:rPr>
                <w:rFonts w:hint="eastAsia"/>
                <w:color w:val="000000" w:themeColor="text1"/>
                <w:szCs w:val="21"/>
              </w:rPr>
              <w:t>空压机</w:t>
            </w:r>
            <w:r w:rsidR="0053516D" w:rsidRPr="00DA3485">
              <w:rPr>
                <w:color w:val="000000" w:themeColor="text1"/>
                <w:szCs w:val="21"/>
              </w:rPr>
              <w:t>含油废液；机械维修保养会产生</w:t>
            </w:r>
            <w:r w:rsidR="0053516D" w:rsidRPr="00DA3485">
              <w:rPr>
                <w:rFonts w:hint="eastAsia"/>
                <w:color w:val="000000" w:themeColor="text1"/>
                <w:szCs w:val="21"/>
              </w:rPr>
              <w:t>S1</w:t>
            </w:r>
            <w:r w:rsidR="0088578C" w:rsidRPr="00DA3485">
              <w:rPr>
                <w:color w:val="000000" w:themeColor="text1"/>
                <w:szCs w:val="21"/>
              </w:rPr>
              <w:t>5</w:t>
            </w:r>
            <w:r w:rsidR="0053516D" w:rsidRPr="00DA3485">
              <w:rPr>
                <w:rFonts w:hint="eastAsia"/>
                <w:color w:val="000000" w:themeColor="text1"/>
                <w:szCs w:val="21"/>
              </w:rPr>
              <w:t>废劳保用品</w:t>
            </w:r>
            <w:r w:rsidR="00D85AB8" w:rsidRPr="00DA3485">
              <w:rPr>
                <w:color w:val="000000" w:themeColor="text1"/>
                <w:szCs w:val="21"/>
              </w:rPr>
              <w:t>。</w:t>
            </w:r>
            <w:r w:rsidR="006957B0" w:rsidRPr="00DA3485">
              <w:rPr>
                <w:rFonts w:hint="eastAsia"/>
                <w:color w:val="000000" w:themeColor="text1"/>
                <w:szCs w:val="21"/>
              </w:rPr>
              <w:t>经与</w:t>
            </w:r>
            <w:r w:rsidR="006957B0" w:rsidRPr="00DA3485">
              <w:rPr>
                <w:color w:val="000000" w:themeColor="text1"/>
                <w:szCs w:val="21"/>
              </w:rPr>
              <w:t>建设单位沟通，项目生产过程</w:t>
            </w:r>
            <w:r w:rsidR="006957B0" w:rsidRPr="00DA3485">
              <w:rPr>
                <w:rFonts w:hint="eastAsia"/>
                <w:color w:val="000000" w:themeColor="text1"/>
                <w:szCs w:val="21"/>
              </w:rPr>
              <w:t>不使用</w:t>
            </w:r>
            <w:r w:rsidR="006957B0" w:rsidRPr="00DA3485">
              <w:rPr>
                <w:color w:val="000000" w:themeColor="text1"/>
                <w:szCs w:val="21"/>
              </w:rPr>
              <w:t>润滑油或液压油，故</w:t>
            </w:r>
            <w:r w:rsidR="006957B0" w:rsidRPr="00DA3485">
              <w:rPr>
                <w:rFonts w:hint="eastAsia"/>
                <w:color w:val="000000" w:themeColor="text1"/>
                <w:szCs w:val="21"/>
              </w:rPr>
              <w:t>机械维修保养过程中</w:t>
            </w:r>
            <w:r w:rsidR="006957B0" w:rsidRPr="00DA3485">
              <w:rPr>
                <w:color w:val="000000" w:themeColor="text1"/>
                <w:szCs w:val="21"/>
              </w:rPr>
              <w:t>无废</w:t>
            </w:r>
            <w:r w:rsidR="006957B0" w:rsidRPr="00DA3485">
              <w:rPr>
                <w:rFonts w:hint="eastAsia"/>
                <w:color w:val="000000" w:themeColor="text1"/>
                <w:szCs w:val="21"/>
              </w:rPr>
              <w:t>矿物油</w:t>
            </w:r>
            <w:r w:rsidR="006957B0" w:rsidRPr="00DA3485">
              <w:rPr>
                <w:color w:val="000000" w:themeColor="text1"/>
                <w:szCs w:val="21"/>
              </w:rPr>
              <w:t>产生。</w:t>
            </w:r>
          </w:p>
          <w:p w14:paraId="69E892D5" w14:textId="2FE384B2" w:rsidR="00A504B1" w:rsidRPr="00DA3485" w:rsidRDefault="00401E85" w:rsidP="00305C7E">
            <w:pPr>
              <w:adjustRightInd w:val="0"/>
              <w:snapToGrid w:val="0"/>
              <w:spacing w:line="480" w:lineRule="exact"/>
              <w:ind w:firstLine="480"/>
              <w:rPr>
                <w:b/>
                <w:color w:val="000000" w:themeColor="text1"/>
                <w:szCs w:val="21"/>
              </w:rPr>
            </w:pPr>
            <w:r w:rsidRPr="00DA3485">
              <w:rPr>
                <w:b/>
                <w:color w:val="000000" w:themeColor="text1"/>
                <w:szCs w:val="21"/>
              </w:rPr>
              <w:t>2</w:t>
            </w:r>
            <w:r w:rsidR="00A504B1" w:rsidRPr="00DA3485">
              <w:rPr>
                <w:b/>
                <w:color w:val="000000" w:themeColor="text1"/>
                <w:szCs w:val="21"/>
              </w:rPr>
              <w:t>、主要污染产生环节一览表</w:t>
            </w:r>
          </w:p>
          <w:p w14:paraId="3D34299C" w14:textId="7CCC31D2" w:rsidR="00FC77CA" w:rsidRPr="00DA3485" w:rsidRDefault="00FC77CA" w:rsidP="00305C7E">
            <w:pPr>
              <w:adjustRightInd w:val="0"/>
              <w:snapToGrid w:val="0"/>
              <w:spacing w:line="480" w:lineRule="exact"/>
              <w:jc w:val="center"/>
              <w:rPr>
                <w:b/>
                <w:snapToGrid w:val="0"/>
                <w:color w:val="000000" w:themeColor="text1"/>
                <w:kern w:val="0"/>
                <w:szCs w:val="21"/>
              </w:rPr>
            </w:pPr>
            <w:r w:rsidRPr="00DA3485">
              <w:rPr>
                <w:b/>
                <w:snapToGrid w:val="0"/>
                <w:color w:val="000000" w:themeColor="text1"/>
                <w:szCs w:val="21"/>
              </w:rPr>
              <w:t>表</w:t>
            </w:r>
            <w:r w:rsidRPr="00DA3485">
              <w:rPr>
                <w:b/>
                <w:snapToGrid w:val="0"/>
                <w:color w:val="000000" w:themeColor="text1"/>
                <w:szCs w:val="21"/>
              </w:rPr>
              <w:t>2-</w:t>
            </w:r>
            <w:r w:rsidR="004A73EC" w:rsidRPr="00DA3485">
              <w:rPr>
                <w:b/>
                <w:snapToGrid w:val="0"/>
                <w:color w:val="000000" w:themeColor="text1"/>
                <w:szCs w:val="21"/>
              </w:rPr>
              <w:t>8</w:t>
            </w:r>
            <w:r w:rsidRPr="00DA3485">
              <w:rPr>
                <w:b/>
                <w:snapToGrid w:val="0"/>
                <w:color w:val="000000" w:themeColor="text1"/>
                <w:szCs w:val="21"/>
              </w:rPr>
              <w:t xml:space="preserve">  </w:t>
            </w:r>
            <w:proofErr w:type="gramStart"/>
            <w:r w:rsidRPr="00DA3485">
              <w:rPr>
                <w:b/>
                <w:snapToGrid w:val="0"/>
                <w:color w:val="000000" w:themeColor="text1"/>
                <w:szCs w:val="21"/>
              </w:rPr>
              <w:t>主要产污环节</w:t>
            </w:r>
            <w:proofErr w:type="gramEnd"/>
            <w:r w:rsidRPr="00DA3485">
              <w:rPr>
                <w:b/>
                <w:snapToGrid w:val="0"/>
                <w:color w:val="000000" w:themeColor="text1"/>
                <w:szCs w:val="21"/>
              </w:rPr>
              <w:t>和排污特征</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33"/>
              <w:gridCol w:w="752"/>
              <w:gridCol w:w="1409"/>
              <w:gridCol w:w="2103"/>
              <w:gridCol w:w="561"/>
              <w:gridCol w:w="2921"/>
            </w:tblGrid>
            <w:tr w:rsidR="00E05CDA" w:rsidRPr="00DA3485" w14:paraId="05418429" w14:textId="77777777" w:rsidTr="00565C14">
              <w:trPr>
                <w:trHeight w:val="297"/>
                <w:jc w:val="center"/>
              </w:trPr>
              <w:tc>
                <w:tcPr>
                  <w:tcW w:w="322" w:type="pct"/>
                  <w:vAlign w:val="center"/>
                  <w:hideMark/>
                </w:tcPr>
                <w:p w14:paraId="152D2A74" w14:textId="77777777" w:rsidR="008B327B" w:rsidRPr="00DA3485" w:rsidRDefault="008B327B" w:rsidP="00A0729A">
                  <w:pPr>
                    <w:widowControl/>
                    <w:adjustRightInd w:val="0"/>
                    <w:snapToGrid w:val="0"/>
                    <w:jc w:val="center"/>
                    <w:rPr>
                      <w:b/>
                      <w:bCs/>
                      <w:color w:val="000000" w:themeColor="text1"/>
                      <w:szCs w:val="21"/>
                    </w:rPr>
                  </w:pPr>
                  <w:r w:rsidRPr="00DA3485">
                    <w:rPr>
                      <w:b/>
                      <w:bCs/>
                      <w:color w:val="000000" w:themeColor="text1"/>
                      <w:szCs w:val="21"/>
                    </w:rPr>
                    <w:t>类别</w:t>
                  </w:r>
                </w:p>
              </w:tc>
              <w:tc>
                <w:tcPr>
                  <w:tcW w:w="454" w:type="pct"/>
                  <w:vAlign w:val="center"/>
                  <w:hideMark/>
                </w:tcPr>
                <w:p w14:paraId="00C26362" w14:textId="77777777" w:rsidR="008B327B" w:rsidRPr="00DA3485" w:rsidRDefault="008B327B" w:rsidP="00A0729A">
                  <w:pPr>
                    <w:widowControl/>
                    <w:adjustRightInd w:val="0"/>
                    <w:snapToGrid w:val="0"/>
                    <w:jc w:val="center"/>
                    <w:rPr>
                      <w:b/>
                      <w:bCs/>
                      <w:color w:val="000000" w:themeColor="text1"/>
                      <w:szCs w:val="21"/>
                    </w:rPr>
                  </w:pPr>
                  <w:r w:rsidRPr="00DA3485">
                    <w:rPr>
                      <w:b/>
                      <w:bCs/>
                      <w:color w:val="000000" w:themeColor="text1"/>
                      <w:szCs w:val="21"/>
                    </w:rPr>
                    <w:t>编号</w:t>
                  </w:r>
                </w:p>
              </w:tc>
              <w:tc>
                <w:tcPr>
                  <w:tcW w:w="851" w:type="pct"/>
                  <w:vAlign w:val="center"/>
                </w:tcPr>
                <w:p w14:paraId="53739CFC" w14:textId="23D13D4F" w:rsidR="008B327B" w:rsidRPr="00DA3485" w:rsidRDefault="008B327B" w:rsidP="00A0729A">
                  <w:pPr>
                    <w:widowControl/>
                    <w:adjustRightInd w:val="0"/>
                    <w:snapToGrid w:val="0"/>
                    <w:jc w:val="center"/>
                    <w:rPr>
                      <w:b/>
                      <w:bCs/>
                      <w:color w:val="000000" w:themeColor="text1"/>
                      <w:szCs w:val="21"/>
                    </w:rPr>
                  </w:pPr>
                  <w:r w:rsidRPr="00DA3485">
                    <w:rPr>
                      <w:b/>
                      <w:bCs/>
                      <w:color w:val="000000" w:themeColor="text1"/>
                      <w:szCs w:val="21"/>
                    </w:rPr>
                    <w:t>产生工序</w:t>
                  </w:r>
                </w:p>
              </w:tc>
              <w:tc>
                <w:tcPr>
                  <w:tcW w:w="1270" w:type="pct"/>
                  <w:vAlign w:val="center"/>
                  <w:hideMark/>
                </w:tcPr>
                <w:p w14:paraId="155A49FD" w14:textId="77777777" w:rsidR="008B327B" w:rsidRPr="00DA3485" w:rsidRDefault="008B327B" w:rsidP="00A0729A">
                  <w:pPr>
                    <w:widowControl/>
                    <w:adjustRightInd w:val="0"/>
                    <w:snapToGrid w:val="0"/>
                    <w:jc w:val="center"/>
                    <w:rPr>
                      <w:b/>
                      <w:bCs/>
                      <w:color w:val="000000" w:themeColor="text1"/>
                      <w:szCs w:val="21"/>
                    </w:rPr>
                  </w:pPr>
                  <w:r w:rsidRPr="00DA3485">
                    <w:rPr>
                      <w:b/>
                      <w:bCs/>
                      <w:color w:val="000000" w:themeColor="text1"/>
                      <w:szCs w:val="21"/>
                    </w:rPr>
                    <w:t>主要污染因子</w:t>
                  </w:r>
                </w:p>
              </w:tc>
              <w:tc>
                <w:tcPr>
                  <w:tcW w:w="339" w:type="pct"/>
                  <w:vAlign w:val="center"/>
                  <w:hideMark/>
                </w:tcPr>
                <w:p w14:paraId="43D52B9A" w14:textId="77777777" w:rsidR="008B327B" w:rsidRPr="00DA3485" w:rsidRDefault="008B327B" w:rsidP="00A0729A">
                  <w:pPr>
                    <w:widowControl/>
                    <w:adjustRightInd w:val="0"/>
                    <w:snapToGrid w:val="0"/>
                    <w:jc w:val="center"/>
                    <w:rPr>
                      <w:b/>
                      <w:bCs/>
                      <w:color w:val="000000" w:themeColor="text1"/>
                      <w:szCs w:val="21"/>
                    </w:rPr>
                  </w:pPr>
                  <w:r w:rsidRPr="00DA3485">
                    <w:rPr>
                      <w:b/>
                      <w:bCs/>
                      <w:color w:val="000000" w:themeColor="text1"/>
                      <w:szCs w:val="21"/>
                    </w:rPr>
                    <w:t>特征</w:t>
                  </w:r>
                </w:p>
              </w:tc>
              <w:tc>
                <w:tcPr>
                  <w:tcW w:w="1764" w:type="pct"/>
                  <w:vAlign w:val="center"/>
                  <w:hideMark/>
                </w:tcPr>
                <w:p w14:paraId="63F691BA" w14:textId="77777777" w:rsidR="008B327B" w:rsidRPr="00DA3485" w:rsidRDefault="008B327B" w:rsidP="00A0729A">
                  <w:pPr>
                    <w:widowControl/>
                    <w:adjustRightInd w:val="0"/>
                    <w:snapToGrid w:val="0"/>
                    <w:jc w:val="center"/>
                    <w:rPr>
                      <w:b/>
                      <w:bCs/>
                      <w:color w:val="000000" w:themeColor="text1"/>
                      <w:szCs w:val="21"/>
                    </w:rPr>
                  </w:pPr>
                  <w:r w:rsidRPr="00DA3485">
                    <w:rPr>
                      <w:b/>
                      <w:bCs/>
                      <w:color w:val="000000" w:themeColor="text1"/>
                      <w:szCs w:val="21"/>
                    </w:rPr>
                    <w:t>处理措施及排放去向</w:t>
                  </w:r>
                </w:p>
              </w:tc>
            </w:tr>
            <w:tr w:rsidR="00197616" w:rsidRPr="00DA3485" w14:paraId="37CFC094" w14:textId="77777777" w:rsidTr="00565C14">
              <w:trPr>
                <w:trHeight w:val="481"/>
                <w:jc w:val="center"/>
              </w:trPr>
              <w:tc>
                <w:tcPr>
                  <w:tcW w:w="322" w:type="pct"/>
                  <w:vMerge w:val="restart"/>
                  <w:vAlign w:val="center"/>
                </w:tcPr>
                <w:p w14:paraId="33013B33" w14:textId="7C016A1C" w:rsidR="00197616" w:rsidRPr="00DA3485" w:rsidRDefault="00197616" w:rsidP="00553D79">
                  <w:pPr>
                    <w:adjustRightInd w:val="0"/>
                    <w:snapToGrid w:val="0"/>
                    <w:jc w:val="center"/>
                    <w:rPr>
                      <w:color w:val="000000" w:themeColor="text1"/>
                      <w:szCs w:val="21"/>
                    </w:rPr>
                  </w:pPr>
                  <w:r w:rsidRPr="00DA3485">
                    <w:rPr>
                      <w:color w:val="000000" w:themeColor="text1"/>
                      <w:szCs w:val="21"/>
                    </w:rPr>
                    <w:t>废气</w:t>
                  </w:r>
                </w:p>
              </w:tc>
              <w:tc>
                <w:tcPr>
                  <w:tcW w:w="454" w:type="pct"/>
                  <w:vAlign w:val="center"/>
                </w:tcPr>
                <w:p w14:paraId="5148DB4F" w14:textId="6514DFD7" w:rsidR="00197616" w:rsidRPr="00DA3485" w:rsidRDefault="00197616" w:rsidP="00553D79">
                  <w:pPr>
                    <w:widowControl/>
                    <w:adjustRightInd w:val="0"/>
                    <w:snapToGrid w:val="0"/>
                    <w:jc w:val="center"/>
                    <w:rPr>
                      <w:color w:val="000000" w:themeColor="text1"/>
                      <w:szCs w:val="21"/>
                    </w:rPr>
                  </w:pPr>
                  <w:r w:rsidRPr="00DA3485">
                    <w:rPr>
                      <w:color w:val="000000" w:themeColor="text1"/>
                      <w:szCs w:val="21"/>
                    </w:rPr>
                    <w:t>G1</w:t>
                  </w:r>
                  <w:r w:rsidRPr="00DA3485">
                    <w:rPr>
                      <w:rFonts w:hint="eastAsia"/>
                      <w:color w:val="000000" w:themeColor="text1"/>
                      <w:szCs w:val="21"/>
                    </w:rPr>
                    <w:t>、</w:t>
                  </w:r>
                  <w:r w:rsidRPr="00DA3485">
                    <w:rPr>
                      <w:rFonts w:hint="eastAsia"/>
                      <w:color w:val="000000" w:themeColor="text1"/>
                      <w:szCs w:val="21"/>
                    </w:rPr>
                    <w:t>G6</w:t>
                  </w:r>
                </w:p>
              </w:tc>
              <w:tc>
                <w:tcPr>
                  <w:tcW w:w="851" w:type="pct"/>
                  <w:vAlign w:val="center"/>
                </w:tcPr>
                <w:p w14:paraId="73123FFC" w14:textId="3FEFDB84" w:rsidR="00197616" w:rsidRPr="00DA3485" w:rsidRDefault="00197616" w:rsidP="00553D79">
                  <w:pPr>
                    <w:widowControl/>
                    <w:adjustRightInd w:val="0"/>
                    <w:snapToGrid w:val="0"/>
                    <w:jc w:val="center"/>
                    <w:rPr>
                      <w:color w:val="000000" w:themeColor="text1"/>
                      <w:szCs w:val="21"/>
                    </w:rPr>
                  </w:pPr>
                  <w:proofErr w:type="gramStart"/>
                  <w:r w:rsidRPr="00DA3485">
                    <w:rPr>
                      <w:rFonts w:hint="eastAsia"/>
                      <w:color w:val="000000" w:themeColor="text1"/>
                      <w:szCs w:val="21"/>
                    </w:rPr>
                    <w:t>卷管</w:t>
                  </w:r>
                  <w:proofErr w:type="gramEnd"/>
                </w:p>
              </w:tc>
              <w:tc>
                <w:tcPr>
                  <w:tcW w:w="1270" w:type="pct"/>
                  <w:vAlign w:val="center"/>
                </w:tcPr>
                <w:p w14:paraId="1E2DA208" w14:textId="7C43BE06" w:rsidR="00197616" w:rsidRPr="00DA3485" w:rsidRDefault="00197616" w:rsidP="00553D79">
                  <w:pPr>
                    <w:widowControl/>
                    <w:adjustRightInd w:val="0"/>
                    <w:snapToGrid w:val="0"/>
                    <w:jc w:val="center"/>
                    <w:rPr>
                      <w:color w:val="000000" w:themeColor="text1"/>
                      <w:szCs w:val="21"/>
                    </w:rPr>
                  </w:pPr>
                  <w:r w:rsidRPr="00DA3485">
                    <w:rPr>
                      <w:rFonts w:hint="eastAsia"/>
                      <w:color w:val="000000" w:themeColor="text1"/>
                      <w:szCs w:val="21"/>
                    </w:rPr>
                    <w:t>非甲烷总烃</w:t>
                  </w:r>
                </w:p>
              </w:tc>
              <w:tc>
                <w:tcPr>
                  <w:tcW w:w="339" w:type="pct"/>
                  <w:vAlign w:val="center"/>
                </w:tcPr>
                <w:p w14:paraId="57ADCD91" w14:textId="5BAB6662" w:rsidR="00197616" w:rsidRPr="00DA3485" w:rsidRDefault="00197616" w:rsidP="00553D79">
                  <w:pPr>
                    <w:widowControl/>
                    <w:adjustRightInd w:val="0"/>
                    <w:snapToGrid w:val="0"/>
                    <w:jc w:val="center"/>
                    <w:rPr>
                      <w:color w:val="000000" w:themeColor="text1"/>
                      <w:szCs w:val="21"/>
                    </w:rPr>
                  </w:pPr>
                  <w:r w:rsidRPr="00DA3485">
                    <w:rPr>
                      <w:color w:val="000000" w:themeColor="text1"/>
                      <w:szCs w:val="21"/>
                    </w:rPr>
                    <w:t>间歇</w:t>
                  </w:r>
                </w:p>
              </w:tc>
              <w:tc>
                <w:tcPr>
                  <w:tcW w:w="1764" w:type="pct"/>
                  <w:vAlign w:val="center"/>
                </w:tcPr>
                <w:p w14:paraId="41B42A83" w14:textId="35F51990" w:rsidR="00197616" w:rsidRPr="00DA3485" w:rsidRDefault="00197616" w:rsidP="00D43AAF">
                  <w:pPr>
                    <w:adjustRightInd w:val="0"/>
                    <w:snapToGrid w:val="0"/>
                    <w:jc w:val="center"/>
                    <w:rPr>
                      <w:color w:val="000000" w:themeColor="text1"/>
                      <w:szCs w:val="21"/>
                    </w:rPr>
                  </w:pPr>
                  <w:r w:rsidRPr="00DA3485">
                    <w:rPr>
                      <w:rFonts w:hint="eastAsia"/>
                      <w:color w:val="000000" w:themeColor="text1"/>
                      <w:szCs w:val="21"/>
                    </w:rPr>
                    <w:t>仅识别</w:t>
                  </w:r>
                </w:p>
              </w:tc>
            </w:tr>
            <w:tr w:rsidR="0088578C" w:rsidRPr="00DA3485" w14:paraId="0BC90C1D" w14:textId="77777777" w:rsidTr="00565C14">
              <w:trPr>
                <w:trHeight w:val="481"/>
                <w:jc w:val="center"/>
              </w:trPr>
              <w:tc>
                <w:tcPr>
                  <w:tcW w:w="322" w:type="pct"/>
                  <w:vMerge/>
                  <w:vAlign w:val="center"/>
                </w:tcPr>
                <w:p w14:paraId="1F7E8E0D" w14:textId="77777777" w:rsidR="0088578C" w:rsidRPr="00DA3485" w:rsidRDefault="0088578C" w:rsidP="004C338B">
                  <w:pPr>
                    <w:adjustRightInd w:val="0"/>
                    <w:snapToGrid w:val="0"/>
                    <w:jc w:val="center"/>
                    <w:rPr>
                      <w:color w:val="000000" w:themeColor="text1"/>
                      <w:szCs w:val="21"/>
                    </w:rPr>
                  </w:pPr>
                </w:p>
              </w:tc>
              <w:tc>
                <w:tcPr>
                  <w:tcW w:w="454" w:type="pct"/>
                  <w:vAlign w:val="center"/>
                </w:tcPr>
                <w:p w14:paraId="551C55F9" w14:textId="6C95D822" w:rsidR="0088578C" w:rsidRPr="00DA3485" w:rsidRDefault="0088578C" w:rsidP="00666EDE">
                  <w:pPr>
                    <w:widowControl/>
                    <w:adjustRightInd w:val="0"/>
                    <w:snapToGrid w:val="0"/>
                    <w:jc w:val="center"/>
                    <w:rPr>
                      <w:color w:val="000000" w:themeColor="text1"/>
                      <w:szCs w:val="21"/>
                    </w:rPr>
                  </w:pPr>
                  <w:r w:rsidRPr="00DA3485">
                    <w:rPr>
                      <w:color w:val="000000" w:themeColor="text1"/>
                      <w:szCs w:val="21"/>
                    </w:rPr>
                    <w:t>G2</w:t>
                  </w:r>
                </w:p>
              </w:tc>
              <w:tc>
                <w:tcPr>
                  <w:tcW w:w="851" w:type="pct"/>
                  <w:vAlign w:val="center"/>
                </w:tcPr>
                <w:p w14:paraId="3B1B15B6" w14:textId="7C5B5E51" w:rsidR="0088578C" w:rsidRPr="00DA3485" w:rsidRDefault="0088578C" w:rsidP="00F800E1">
                  <w:pPr>
                    <w:widowControl/>
                    <w:adjustRightInd w:val="0"/>
                    <w:snapToGrid w:val="0"/>
                    <w:jc w:val="center"/>
                    <w:rPr>
                      <w:color w:val="000000" w:themeColor="text1"/>
                      <w:szCs w:val="21"/>
                    </w:rPr>
                  </w:pPr>
                  <w:r w:rsidRPr="00DA3485">
                    <w:rPr>
                      <w:rFonts w:hint="eastAsia"/>
                      <w:color w:val="000000" w:themeColor="text1"/>
                      <w:szCs w:val="21"/>
                    </w:rPr>
                    <w:t>烘干</w:t>
                  </w:r>
                </w:p>
              </w:tc>
              <w:tc>
                <w:tcPr>
                  <w:tcW w:w="1270" w:type="pct"/>
                  <w:vAlign w:val="center"/>
                </w:tcPr>
                <w:p w14:paraId="191CC24F" w14:textId="3C7C50D6" w:rsidR="0088578C" w:rsidRPr="00DA3485" w:rsidRDefault="0088578C" w:rsidP="004C338B">
                  <w:pPr>
                    <w:widowControl/>
                    <w:adjustRightInd w:val="0"/>
                    <w:snapToGrid w:val="0"/>
                    <w:jc w:val="center"/>
                    <w:rPr>
                      <w:color w:val="000000" w:themeColor="text1"/>
                      <w:szCs w:val="21"/>
                    </w:rPr>
                  </w:pPr>
                  <w:r w:rsidRPr="00DA3485">
                    <w:rPr>
                      <w:rFonts w:hint="eastAsia"/>
                      <w:color w:val="000000" w:themeColor="text1"/>
                      <w:szCs w:val="21"/>
                    </w:rPr>
                    <w:t>非甲烷总烃</w:t>
                  </w:r>
                </w:p>
              </w:tc>
              <w:tc>
                <w:tcPr>
                  <w:tcW w:w="339" w:type="pct"/>
                  <w:vAlign w:val="center"/>
                </w:tcPr>
                <w:p w14:paraId="7F570658" w14:textId="1D1E64FC" w:rsidR="0088578C" w:rsidRPr="00DA3485" w:rsidRDefault="0088578C" w:rsidP="004C338B">
                  <w:pPr>
                    <w:widowControl/>
                    <w:adjustRightInd w:val="0"/>
                    <w:snapToGrid w:val="0"/>
                    <w:jc w:val="center"/>
                    <w:rPr>
                      <w:color w:val="000000" w:themeColor="text1"/>
                      <w:szCs w:val="21"/>
                    </w:rPr>
                  </w:pPr>
                  <w:r w:rsidRPr="00DA3485">
                    <w:rPr>
                      <w:color w:val="000000" w:themeColor="text1"/>
                      <w:szCs w:val="21"/>
                    </w:rPr>
                    <w:t>间歇</w:t>
                  </w:r>
                </w:p>
              </w:tc>
              <w:tc>
                <w:tcPr>
                  <w:tcW w:w="1764" w:type="pct"/>
                  <w:vMerge w:val="restart"/>
                  <w:vAlign w:val="center"/>
                </w:tcPr>
                <w:p w14:paraId="489B6045" w14:textId="5FDE0E07" w:rsidR="0088578C" w:rsidRPr="00DA3485" w:rsidRDefault="0088578C" w:rsidP="004C338B">
                  <w:pPr>
                    <w:adjustRightInd w:val="0"/>
                    <w:snapToGrid w:val="0"/>
                    <w:jc w:val="center"/>
                    <w:rPr>
                      <w:color w:val="000000" w:themeColor="text1"/>
                      <w:szCs w:val="21"/>
                    </w:rPr>
                  </w:pPr>
                  <w:r w:rsidRPr="00DA3485">
                    <w:rPr>
                      <w:rFonts w:hint="eastAsia"/>
                      <w:color w:val="000000" w:themeColor="text1"/>
                      <w:szCs w:val="21"/>
                    </w:rPr>
                    <w:t>一级</w:t>
                  </w:r>
                  <w:r w:rsidRPr="00DA3485">
                    <w:rPr>
                      <w:color w:val="000000" w:themeColor="text1"/>
                      <w:szCs w:val="21"/>
                    </w:rPr>
                    <w:t>水冷（</w:t>
                  </w:r>
                  <w:r w:rsidRPr="00DA3485">
                    <w:rPr>
                      <w:rFonts w:hint="eastAsia"/>
                      <w:color w:val="000000" w:themeColor="text1"/>
                      <w:szCs w:val="21"/>
                    </w:rPr>
                    <w:t>间接冷却</w:t>
                  </w:r>
                  <w:r w:rsidRPr="00DA3485">
                    <w:rPr>
                      <w:color w:val="000000" w:themeColor="text1"/>
                      <w:szCs w:val="21"/>
                    </w:rPr>
                    <w:t>）</w:t>
                  </w:r>
                  <w:r w:rsidRPr="00DA3485">
                    <w:rPr>
                      <w:color w:val="000000" w:themeColor="text1"/>
                      <w:szCs w:val="21"/>
                    </w:rPr>
                    <w:t>+</w:t>
                  </w:r>
                  <w:r w:rsidRPr="00DA3485">
                    <w:rPr>
                      <w:color w:val="000000" w:themeColor="text1"/>
                      <w:szCs w:val="21"/>
                    </w:rPr>
                    <w:t>干式</w:t>
                  </w:r>
                  <w:r w:rsidRPr="00DA3485">
                    <w:rPr>
                      <w:rFonts w:hint="eastAsia"/>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二级活性炭装</w:t>
                  </w:r>
                  <w:r w:rsidRPr="00DA3485">
                    <w:rPr>
                      <w:color w:val="000000" w:themeColor="text1"/>
                      <w:szCs w:val="21"/>
                    </w:rPr>
                    <w:t>置</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DA001</w:t>
                  </w:r>
                  <w:r w:rsidRPr="00DA3485">
                    <w:rPr>
                      <w:color w:val="000000" w:themeColor="text1"/>
                      <w:szCs w:val="21"/>
                    </w:rPr>
                    <w:t>）</w:t>
                  </w:r>
                </w:p>
              </w:tc>
            </w:tr>
            <w:tr w:rsidR="0088578C" w:rsidRPr="00DA3485" w14:paraId="5BF206B8" w14:textId="77777777" w:rsidTr="00565C14">
              <w:trPr>
                <w:trHeight w:val="481"/>
                <w:jc w:val="center"/>
              </w:trPr>
              <w:tc>
                <w:tcPr>
                  <w:tcW w:w="322" w:type="pct"/>
                  <w:vMerge/>
                  <w:vAlign w:val="center"/>
                </w:tcPr>
                <w:p w14:paraId="4308A099" w14:textId="77777777" w:rsidR="0088578C" w:rsidRPr="00DA3485" w:rsidRDefault="0088578C" w:rsidP="00666EDE">
                  <w:pPr>
                    <w:adjustRightInd w:val="0"/>
                    <w:snapToGrid w:val="0"/>
                    <w:jc w:val="center"/>
                    <w:rPr>
                      <w:color w:val="000000" w:themeColor="text1"/>
                      <w:szCs w:val="21"/>
                    </w:rPr>
                  </w:pPr>
                </w:p>
              </w:tc>
              <w:tc>
                <w:tcPr>
                  <w:tcW w:w="454" w:type="pct"/>
                  <w:vAlign w:val="center"/>
                </w:tcPr>
                <w:p w14:paraId="3D05EC71" w14:textId="39F38FB4" w:rsidR="0088578C" w:rsidRPr="00DA3485" w:rsidRDefault="0088578C" w:rsidP="00666EDE">
                  <w:pPr>
                    <w:widowControl/>
                    <w:adjustRightInd w:val="0"/>
                    <w:snapToGrid w:val="0"/>
                    <w:jc w:val="center"/>
                    <w:rPr>
                      <w:color w:val="000000" w:themeColor="text1"/>
                      <w:szCs w:val="21"/>
                    </w:rPr>
                  </w:pPr>
                  <w:r w:rsidRPr="00DA3485">
                    <w:rPr>
                      <w:rFonts w:hint="eastAsia"/>
                      <w:color w:val="000000" w:themeColor="text1"/>
                      <w:szCs w:val="21"/>
                    </w:rPr>
                    <w:t>G3</w:t>
                  </w:r>
                  <w:r w:rsidRPr="00DA3485">
                    <w:rPr>
                      <w:rFonts w:hint="eastAsia"/>
                      <w:color w:val="000000" w:themeColor="text1"/>
                      <w:szCs w:val="21"/>
                    </w:rPr>
                    <w:t>、</w:t>
                  </w:r>
                  <w:r w:rsidRPr="00DA3485">
                    <w:rPr>
                      <w:rFonts w:hint="eastAsia"/>
                      <w:color w:val="000000" w:themeColor="text1"/>
                      <w:szCs w:val="21"/>
                    </w:rPr>
                    <w:t>G11</w:t>
                  </w:r>
                </w:p>
              </w:tc>
              <w:tc>
                <w:tcPr>
                  <w:tcW w:w="851" w:type="pct"/>
                  <w:vAlign w:val="center"/>
                </w:tcPr>
                <w:p w14:paraId="274C833E" w14:textId="542680ED" w:rsidR="0088578C" w:rsidRPr="00DA3485" w:rsidRDefault="0088578C" w:rsidP="00F800E1">
                  <w:pPr>
                    <w:widowControl/>
                    <w:adjustRightInd w:val="0"/>
                    <w:snapToGrid w:val="0"/>
                    <w:jc w:val="center"/>
                    <w:rPr>
                      <w:color w:val="000000" w:themeColor="text1"/>
                      <w:szCs w:val="21"/>
                    </w:rPr>
                  </w:pPr>
                  <w:r w:rsidRPr="00DA3485">
                    <w:rPr>
                      <w:rFonts w:hint="eastAsia"/>
                      <w:color w:val="000000" w:themeColor="text1"/>
                      <w:szCs w:val="21"/>
                    </w:rPr>
                    <w:t>天然气</w:t>
                  </w:r>
                  <w:r w:rsidRPr="00DA3485">
                    <w:rPr>
                      <w:color w:val="000000" w:themeColor="text1"/>
                      <w:szCs w:val="21"/>
                    </w:rPr>
                    <w:t>燃烧</w:t>
                  </w:r>
                </w:p>
              </w:tc>
              <w:tc>
                <w:tcPr>
                  <w:tcW w:w="1270" w:type="pct"/>
                  <w:vAlign w:val="center"/>
                </w:tcPr>
                <w:p w14:paraId="3D53B358" w14:textId="09104C35" w:rsidR="0088578C" w:rsidRPr="00DA3485" w:rsidRDefault="0088578C" w:rsidP="00666EDE">
                  <w:pPr>
                    <w:widowControl/>
                    <w:adjustRightInd w:val="0"/>
                    <w:snapToGrid w:val="0"/>
                    <w:jc w:val="center"/>
                    <w:rPr>
                      <w:color w:val="000000" w:themeColor="text1"/>
                      <w:szCs w:val="21"/>
                    </w:rPr>
                  </w:pPr>
                  <w:r w:rsidRPr="00DA3485">
                    <w:rPr>
                      <w:rFonts w:hint="eastAsia"/>
                      <w:color w:val="000000" w:themeColor="text1"/>
                      <w:szCs w:val="21"/>
                    </w:rPr>
                    <w:t>烟尘</w:t>
                  </w:r>
                  <w:r w:rsidRPr="00DA3485">
                    <w:rPr>
                      <w:color w:val="000000" w:themeColor="text1"/>
                      <w:szCs w:val="21"/>
                    </w:rPr>
                    <w:t>、</w:t>
                  </w:r>
                  <w:r w:rsidRPr="00DA3485">
                    <w:rPr>
                      <w:rFonts w:hint="eastAsia"/>
                      <w:color w:val="000000" w:themeColor="text1"/>
                      <w:szCs w:val="21"/>
                    </w:rPr>
                    <w:t>SO</w:t>
                  </w:r>
                  <w:r w:rsidRPr="00DA3485">
                    <w:rPr>
                      <w:rFonts w:hint="eastAsia"/>
                      <w:color w:val="000000" w:themeColor="text1"/>
                      <w:szCs w:val="21"/>
                      <w:vertAlign w:val="subscript"/>
                    </w:rPr>
                    <w:t>2</w:t>
                  </w:r>
                  <w:r w:rsidRPr="00DA3485">
                    <w:rPr>
                      <w:rFonts w:hint="eastAsia"/>
                      <w:color w:val="000000" w:themeColor="text1"/>
                      <w:szCs w:val="21"/>
                    </w:rPr>
                    <w:t>、</w:t>
                  </w:r>
                  <w:r w:rsidRPr="00DA3485">
                    <w:rPr>
                      <w:rFonts w:hint="eastAsia"/>
                      <w:color w:val="000000" w:themeColor="text1"/>
                      <w:szCs w:val="21"/>
                    </w:rPr>
                    <w:t>NO</w:t>
                  </w:r>
                  <w:r w:rsidRPr="00DA3485">
                    <w:rPr>
                      <w:rFonts w:hint="eastAsia"/>
                      <w:color w:val="000000" w:themeColor="text1"/>
                      <w:szCs w:val="21"/>
                      <w:vertAlign w:val="subscript"/>
                    </w:rPr>
                    <w:t>X</w:t>
                  </w:r>
                  <w:r w:rsidRPr="00DA3485">
                    <w:rPr>
                      <w:rFonts w:hint="eastAsia"/>
                      <w:color w:val="000000" w:themeColor="text1"/>
                      <w:szCs w:val="21"/>
                    </w:rPr>
                    <w:t>、</w:t>
                  </w:r>
                  <w:r w:rsidRPr="00DA3485">
                    <w:rPr>
                      <w:color w:val="000000" w:themeColor="text1"/>
                      <w:szCs w:val="21"/>
                    </w:rPr>
                    <w:t>林格曼黑度</w:t>
                  </w:r>
                </w:p>
              </w:tc>
              <w:tc>
                <w:tcPr>
                  <w:tcW w:w="339" w:type="pct"/>
                  <w:vAlign w:val="center"/>
                </w:tcPr>
                <w:p w14:paraId="4F141E4B" w14:textId="7B6C0009" w:rsidR="0088578C" w:rsidRPr="00DA3485" w:rsidRDefault="0088578C" w:rsidP="00666EDE">
                  <w:pPr>
                    <w:widowControl/>
                    <w:adjustRightInd w:val="0"/>
                    <w:snapToGrid w:val="0"/>
                    <w:jc w:val="center"/>
                    <w:rPr>
                      <w:color w:val="000000" w:themeColor="text1"/>
                      <w:szCs w:val="21"/>
                    </w:rPr>
                  </w:pPr>
                  <w:r w:rsidRPr="00DA3485">
                    <w:rPr>
                      <w:color w:val="000000" w:themeColor="text1"/>
                      <w:szCs w:val="21"/>
                    </w:rPr>
                    <w:t>连续</w:t>
                  </w:r>
                </w:p>
              </w:tc>
              <w:tc>
                <w:tcPr>
                  <w:tcW w:w="1764" w:type="pct"/>
                  <w:vMerge/>
                  <w:vAlign w:val="center"/>
                </w:tcPr>
                <w:p w14:paraId="51DB0F97" w14:textId="4B3BE2B1" w:rsidR="0088578C" w:rsidRPr="00DA3485" w:rsidRDefault="0088578C" w:rsidP="00666EDE">
                  <w:pPr>
                    <w:adjustRightInd w:val="0"/>
                    <w:snapToGrid w:val="0"/>
                    <w:jc w:val="center"/>
                    <w:rPr>
                      <w:color w:val="000000" w:themeColor="text1"/>
                      <w:szCs w:val="21"/>
                    </w:rPr>
                  </w:pPr>
                </w:p>
              </w:tc>
            </w:tr>
            <w:tr w:rsidR="00197616" w:rsidRPr="00DA3485" w14:paraId="30113D47" w14:textId="77777777" w:rsidTr="00565C14">
              <w:trPr>
                <w:trHeight w:val="481"/>
                <w:jc w:val="center"/>
              </w:trPr>
              <w:tc>
                <w:tcPr>
                  <w:tcW w:w="322" w:type="pct"/>
                  <w:vMerge/>
                  <w:vAlign w:val="center"/>
                </w:tcPr>
                <w:p w14:paraId="6F272804" w14:textId="2F020833" w:rsidR="00197616" w:rsidRPr="00DA3485" w:rsidRDefault="00197616" w:rsidP="00B237AE">
                  <w:pPr>
                    <w:adjustRightInd w:val="0"/>
                    <w:snapToGrid w:val="0"/>
                    <w:jc w:val="center"/>
                    <w:rPr>
                      <w:color w:val="000000" w:themeColor="text1"/>
                      <w:szCs w:val="21"/>
                    </w:rPr>
                  </w:pPr>
                </w:p>
              </w:tc>
              <w:tc>
                <w:tcPr>
                  <w:tcW w:w="454" w:type="pct"/>
                  <w:vAlign w:val="center"/>
                </w:tcPr>
                <w:p w14:paraId="4C372447" w14:textId="098492BC" w:rsidR="00197616" w:rsidRPr="00DA3485" w:rsidRDefault="00197616" w:rsidP="00B237AE">
                  <w:pPr>
                    <w:widowControl/>
                    <w:adjustRightInd w:val="0"/>
                    <w:snapToGrid w:val="0"/>
                    <w:jc w:val="center"/>
                    <w:rPr>
                      <w:color w:val="000000" w:themeColor="text1"/>
                      <w:szCs w:val="21"/>
                    </w:rPr>
                  </w:pPr>
                  <w:r w:rsidRPr="00DA3485">
                    <w:rPr>
                      <w:color w:val="000000" w:themeColor="text1"/>
                      <w:szCs w:val="21"/>
                    </w:rPr>
                    <w:t>G4</w:t>
                  </w:r>
                </w:p>
              </w:tc>
              <w:tc>
                <w:tcPr>
                  <w:tcW w:w="851" w:type="pct"/>
                  <w:vAlign w:val="center"/>
                </w:tcPr>
                <w:p w14:paraId="58F53BB2" w14:textId="6CDC377C" w:rsidR="00197616" w:rsidRPr="00DA3485" w:rsidRDefault="00197616" w:rsidP="00F800E1">
                  <w:pPr>
                    <w:widowControl/>
                    <w:adjustRightInd w:val="0"/>
                    <w:snapToGrid w:val="0"/>
                    <w:jc w:val="center"/>
                    <w:rPr>
                      <w:color w:val="000000" w:themeColor="text1"/>
                      <w:szCs w:val="21"/>
                    </w:rPr>
                  </w:pPr>
                  <w:r w:rsidRPr="00DA3485">
                    <w:rPr>
                      <w:rFonts w:hint="eastAsia"/>
                      <w:color w:val="000000" w:themeColor="text1"/>
                      <w:szCs w:val="21"/>
                    </w:rPr>
                    <w:t>抛光</w:t>
                  </w:r>
                </w:p>
              </w:tc>
              <w:tc>
                <w:tcPr>
                  <w:tcW w:w="1270" w:type="pct"/>
                  <w:vAlign w:val="center"/>
                </w:tcPr>
                <w:p w14:paraId="52FFEEE9" w14:textId="08DE4240" w:rsidR="00197616" w:rsidRPr="00DA3485" w:rsidRDefault="00197616" w:rsidP="00B237AE">
                  <w:pPr>
                    <w:widowControl/>
                    <w:adjustRightInd w:val="0"/>
                    <w:snapToGrid w:val="0"/>
                    <w:jc w:val="center"/>
                    <w:rPr>
                      <w:color w:val="000000" w:themeColor="text1"/>
                      <w:szCs w:val="21"/>
                    </w:rPr>
                  </w:pPr>
                  <w:r w:rsidRPr="00DA3485">
                    <w:rPr>
                      <w:rFonts w:hint="eastAsia"/>
                      <w:color w:val="000000" w:themeColor="text1"/>
                      <w:szCs w:val="21"/>
                    </w:rPr>
                    <w:t>颗粒物</w:t>
                  </w:r>
                </w:p>
              </w:tc>
              <w:tc>
                <w:tcPr>
                  <w:tcW w:w="339" w:type="pct"/>
                  <w:vAlign w:val="center"/>
                </w:tcPr>
                <w:p w14:paraId="3F7D32EB" w14:textId="79B6B0CF" w:rsidR="00197616" w:rsidRPr="00DA3485" w:rsidRDefault="00197616" w:rsidP="00B237AE">
                  <w:pPr>
                    <w:widowControl/>
                    <w:adjustRightInd w:val="0"/>
                    <w:snapToGrid w:val="0"/>
                    <w:jc w:val="center"/>
                    <w:rPr>
                      <w:color w:val="000000" w:themeColor="text1"/>
                      <w:szCs w:val="21"/>
                    </w:rPr>
                  </w:pPr>
                  <w:r w:rsidRPr="00DA3485">
                    <w:rPr>
                      <w:color w:val="000000" w:themeColor="text1"/>
                      <w:szCs w:val="21"/>
                    </w:rPr>
                    <w:t>间歇</w:t>
                  </w:r>
                </w:p>
              </w:tc>
              <w:tc>
                <w:tcPr>
                  <w:tcW w:w="1764" w:type="pct"/>
                  <w:vAlign w:val="center"/>
                </w:tcPr>
                <w:p w14:paraId="411725C8" w14:textId="37882B12" w:rsidR="00197616" w:rsidRPr="00DA3485" w:rsidRDefault="00197616" w:rsidP="00B237AE">
                  <w:pPr>
                    <w:adjustRightInd w:val="0"/>
                    <w:snapToGrid w:val="0"/>
                    <w:jc w:val="center"/>
                    <w:rPr>
                      <w:color w:val="000000" w:themeColor="text1"/>
                      <w:szCs w:val="21"/>
                    </w:rPr>
                  </w:pPr>
                  <w:r w:rsidRPr="00DA3485">
                    <w:rPr>
                      <w:rFonts w:hint="eastAsia"/>
                      <w:color w:val="000000" w:themeColor="text1"/>
                      <w:szCs w:val="21"/>
                    </w:rPr>
                    <w:t>布袋除尘器</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DA002</w:t>
                  </w:r>
                  <w:r w:rsidRPr="00DA3485">
                    <w:rPr>
                      <w:color w:val="000000" w:themeColor="text1"/>
                      <w:szCs w:val="21"/>
                    </w:rPr>
                    <w:t>）</w:t>
                  </w:r>
                </w:p>
              </w:tc>
            </w:tr>
            <w:tr w:rsidR="00197616" w:rsidRPr="00DA3485" w14:paraId="7F71C900" w14:textId="77777777" w:rsidTr="00565C14">
              <w:trPr>
                <w:trHeight w:val="180"/>
                <w:jc w:val="center"/>
              </w:trPr>
              <w:tc>
                <w:tcPr>
                  <w:tcW w:w="322" w:type="pct"/>
                  <w:vMerge/>
                  <w:vAlign w:val="center"/>
                </w:tcPr>
                <w:p w14:paraId="2E90BAF1" w14:textId="77777777" w:rsidR="00197616" w:rsidRPr="00DA3485" w:rsidRDefault="00197616" w:rsidP="00553D79">
                  <w:pPr>
                    <w:widowControl/>
                    <w:adjustRightInd w:val="0"/>
                    <w:snapToGrid w:val="0"/>
                    <w:jc w:val="center"/>
                    <w:rPr>
                      <w:color w:val="000000" w:themeColor="text1"/>
                      <w:szCs w:val="21"/>
                    </w:rPr>
                  </w:pPr>
                </w:p>
              </w:tc>
              <w:tc>
                <w:tcPr>
                  <w:tcW w:w="454" w:type="pct"/>
                  <w:vAlign w:val="center"/>
                </w:tcPr>
                <w:p w14:paraId="01608C8A" w14:textId="3C3B475C" w:rsidR="00197616" w:rsidRPr="00DA3485" w:rsidRDefault="00197616" w:rsidP="00666EDE">
                  <w:pPr>
                    <w:widowControl/>
                    <w:adjustRightInd w:val="0"/>
                    <w:snapToGrid w:val="0"/>
                    <w:jc w:val="center"/>
                    <w:rPr>
                      <w:color w:val="000000" w:themeColor="text1"/>
                      <w:szCs w:val="21"/>
                    </w:rPr>
                  </w:pPr>
                  <w:r w:rsidRPr="00DA3485">
                    <w:rPr>
                      <w:color w:val="000000" w:themeColor="text1"/>
                      <w:szCs w:val="21"/>
                    </w:rPr>
                    <w:t>G5</w:t>
                  </w:r>
                </w:p>
              </w:tc>
              <w:tc>
                <w:tcPr>
                  <w:tcW w:w="851" w:type="pct"/>
                  <w:vAlign w:val="center"/>
                </w:tcPr>
                <w:p w14:paraId="3D389FCD" w14:textId="57497DF7" w:rsidR="00197616" w:rsidRPr="00DA3485" w:rsidRDefault="00197616" w:rsidP="00F800E1">
                  <w:pPr>
                    <w:widowControl/>
                    <w:adjustRightInd w:val="0"/>
                    <w:snapToGrid w:val="0"/>
                    <w:jc w:val="center"/>
                    <w:rPr>
                      <w:color w:val="000000" w:themeColor="text1"/>
                      <w:szCs w:val="21"/>
                    </w:rPr>
                  </w:pPr>
                  <w:r w:rsidRPr="00DA3485">
                    <w:rPr>
                      <w:rFonts w:hint="eastAsia"/>
                      <w:color w:val="000000" w:themeColor="text1"/>
                      <w:szCs w:val="21"/>
                    </w:rPr>
                    <w:t>上蜡</w:t>
                  </w:r>
                </w:p>
              </w:tc>
              <w:tc>
                <w:tcPr>
                  <w:tcW w:w="1270" w:type="pct"/>
                  <w:vAlign w:val="center"/>
                </w:tcPr>
                <w:p w14:paraId="40573EAF" w14:textId="6DDE1869" w:rsidR="00197616" w:rsidRPr="00DA3485" w:rsidRDefault="00197616" w:rsidP="00666EDE">
                  <w:pPr>
                    <w:widowControl/>
                    <w:adjustRightInd w:val="0"/>
                    <w:snapToGrid w:val="0"/>
                    <w:jc w:val="center"/>
                    <w:rPr>
                      <w:color w:val="000000" w:themeColor="text1"/>
                      <w:szCs w:val="21"/>
                    </w:rPr>
                  </w:pPr>
                  <w:r w:rsidRPr="00DA3485">
                    <w:rPr>
                      <w:rFonts w:hint="eastAsia"/>
                      <w:color w:val="000000" w:themeColor="text1"/>
                      <w:szCs w:val="21"/>
                    </w:rPr>
                    <w:t>乙醇</w:t>
                  </w:r>
                </w:p>
              </w:tc>
              <w:tc>
                <w:tcPr>
                  <w:tcW w:w="339" w:type="pct"/>
                  <w:vAlign w:val="center"/>
                </w:tcPr>
                <w:p w14:paraId="6E0C96CA" w14:textId="55E7FABC" w:rsidR="00197616" w:rsidRPr="00DA3485" w:rsidRDefault="00197616" w:rsidP="00553D79">
                  <w:pPr>
                    <w:widowControl/>
                    <w:adjustRightInd w:val="0"/>
                    <w:snapToGrid w:val="0"/>
                    <w:jc w:val="center"/>
                    <w:rPr>
                      <w:color w:val="000000" w:themeColor="text1"/>
                      <w:szCs w:val="21"/>
                    </w:rPr>
                  </w:pPr>
                  <w:r w:rsidRPr="00DA3485">
                    <w:rPr>
                      <w:rFonts w:hint="eastAsia"/>
                      <w:color w:val="000000" w:themeColor="text1"/>
                      <w:szCs w:val="21"/>
                    </w:rPr>
                    <w:t>间歇</w:t>
                  </w:r>
                </w:p>
              </w:tc>
              <w:tc>
                <w:tcPr>
                  <w:tcW w:w="1764" w:type="pct"/>
                  <w:vAlign w:val="center"/>
                </w:tcPr>
                <w:p w14:paraId="7401ADB4" w14:textId="619DE559" w:rsidR="00197616" w:rsidRPr="00DA3485" w:rsidRDefault="00197616" w:rsidP="006931AA">
                  <w:pPr>
                    <w:widowControl/>
                    <w:adjustRightInd w:val="0"/>
                    <w:snapToGrid w:val="0"/>
                    <w:jc w:val="center"/>
                    <w:rPr>
                      <w:color w:val="000000" w:themeColor="text1"/>
                      <w:szCs w:val="21"/>
                    </w:rPr>
                  </w:pPr>
                  <w:r w:rsidRPr="00DA3485">
                    <w:rPr>
                      <w:rFonts w:hint="eastAsia"/>
                      <w:color w:val="000000" w:themeColor="text1"/>
                      <w:szCs w:val="21"/>
                    </w:rPr>
                    <w:t>一级</w:t>
                  </w:r>
                  <w:r w:rsidRPr="00DA3485">
                    <w:rPr>
                      <w:color w:val="000000" w:themeColor="text1"/>
                      <w:szCs w:val="21"/>
                    </w:rPr>
                    <w:t>水冷（</w:t>
                  </w:r>
                  <w:r w:rsidRPr="00DA3485">
                    <w:rPr>
                      <w:rFonts w:hint="eastAsia"/>
                      <w:color w:val="000000" w:themeColor="text1"/>
                      <w:szCs w:val="21"/>
                    </w:rPr>
                    <w:t>间接冷却</w:t>
                  </w:r>
                  <w:r w:rsidRPr="00DA3485">
                    <w:rPr>
                      <w:color w:val="000000" w:themeColor="text1"/>
                      <w:szCs w:val="21"/>
                    </w:rPr>
                    <w:t>）</w:t>
                  </w:r>
                  <w:r w:rsidRPr="00DA3485">
                    <w:rPr>
                      <w:color w:val="000000" w:themeColor="text1"/>
                      <w:szCs w:val="21"/>
                    </w:rPr>
                    <w:t>+</w:t>
                  </w:r>
                  <w:r w:rsidRPr="00DA3485">
                    <w:rPr>
                      <w:color w:val="000000" w:themeColor="text1"/>
                      <w:szCs w:val="21"/>
                    </w:rPr>
                    <w:t>干式</w:t>
                  </w:r>
                  <w:r w:rsidRPr="00DA3485">
                    <w:rPr>
                      <w:rFonts w:hint="eastAsia"/>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二级活性炭装</w:t>
                  </w:r>
                  <w:r w:rsidRPr="00DA3485">
                    <w:rPr>
                      <w:color w:val="000000" w:themeColor="text1"/>
                      <w:szCs w:val="21"/>
                    </w:rPr>
                    <w:t>置</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DA001</w:t>
                  </w:r>
                  <w:r w:rsidRPr="00DA3485">
                    <w:rPr>
                      <w:color w:val="000000" w:themeColor="text1"/>
                      <w:szCs w:val="21"/>
                    </w:rPr>
                    <w:t>）</w:t>
                  </w:r>
                </w:p>
              </w:tc>
            </w:tr>
            <w:tr w:rsidR="00197616" w:rsidRPr="00DA3485" w14:paraId="53F1FA85" w14:textId="77777777" w:rsidTr="00565C14">
              <w:trPr>
                <w:trHeight w:val="180"/>
                <w:jc w:val="center"/>
              </w:trPr>
              <w:tc>
                <w:tcPr>
                  <w:tcW w:w="322" w:type="pct"/>
                  <w:vMerge/>
                  <w:vAlign w:val="center"/>
                </w:tcPr>
                <w:p w14:paraId="13546E7D" w14:textId="77777777" w:rsidR="00197616" w:rsidRPr="00DA3485" w:rsidRDefault="00197616" w:rsidP="00666EDE">
                  <w:pPr>
                    <w:widowControl/>
                    <w:adjustRightInd w:val="0"/>
                    <w:snapToGrid w:val="0"/>
                    <w:jc w:val="center"/>
                    <w:rPr>
                      <w:color w:val="000000" w:themeColor="text1"/>
                      <w:szCs w:val="21"/>
                    </w:rPr>
                  </w:pPr>
                </w:p>
              </w:tc>
              <w:tc>
                <w:tcPr>
                  <w:tcW w:w="454" w:type="pct"/>
                  <w:vAlign w:val="center"/>
                </w:tcPr>
                <w:p w14:paraId="291F6C9B" w14:textId="72BC01AC" w:rsidR="00197616" w:rsidRPr="00DA3485" w:rsidRDefault="00197616" w:rsidP="00F800E1">
                  <w:pPr>
                    <w:widowControl/>
                    <w:adjustRightInd w:val="0"/>
                    <w:snapToGrid w:val="0"/>
                    <w:jc w:val="center"/>
                    <w:rPr>
                      <w:color w:val="000000" w:themeColor="text1"/>
                      <w:szCs w:val="21"/>
                    </w:rPr>
                  </w:pPr>
                  <w:r w:rsidRPr="00DA3485">
                    <w:rPr>
                      <w:color w:val="000000" w:themeColor="text1"/>
                      <w:szCs w:val="21"/>
                    </w:rPr>
                    <w:t>G7</w:t>
                  </w:r>
                </w:p>
              </w:tc>
              <w:tc>
                <w:tcPr>
                  <w:tcW w:w="851" w:type="pct"/>
                  <w:vAlign w:val="center"/>
                </w:tcPr>
                <w:p w14:paraId="35963CD1" w14:textId="566BDD31" w:rsidR="00197616" w:rsidRPr="00DA3485" w:rsidRDefault="00197616" w:rsidP="00666EDE">
                  <w:pPr>
                    <w:widowControl/>
                    <w:adjustRightInd w:val="0"/>
                    <w:snapToGrid w:val="0"/>
                    <w:jc w:val="center"/>
                    <w:rPr>
                      <w:color w:val="000000" w:themeColor="text1"/>
                      <w:szCs w:val="21"/>
                    </w:rPr>
                  </w:pPr>
                  <w:r w:rsidRPr="00DA3485">
                    <w:rPr>
                      <w:rFonts w:hint="eastAsia"/>
                      <w:color w:val="000000" w:themeColor="text1"/>
                      <w:szCs w:val="21"/>
                    </w:rPr>
                    <w:t>在线抛光</w:t>
                  </w:r>
                </w:p>
              </w:tc>
              <w:tc>
                <w:tcPr>
                  <w:tcW w:w="1270" w:type="pct"/>
                  <w:vAlign w:val="center"/>
                </w:tcPr>
                <w:p w14:paraId="5FA7F4D7" w14:textId="78E3DA0E" w:rsidR="00197616" w:rsidRPr="00DA3485" w:rsidRDefault="00197616" w:rsidP="00666EDE">
                  <w:pPr>
                    <w:widowControl/>
                    <w:adjustRightInd w:val="0"/>
                    <w:snapToGrid w:val="0"/>
                    <w:jc w:val="center"/>
                    <w:rPr>
                      <w:color w:val="000000" w:themeColor="text1"/>
                      <w:szCs w:val="21"/>
                    </w:rPr>
                  </w:pPr>
                  <w:r w:rsidRPr="00DA3485">
                    <w:rPr>
                      <w:color w:val="000000" w:themeColor="text1"/>
                      <w:szCs w:val="21"/>
                    </w:rPr>
                    <w:t>颗粒物</w:t>
                  </w:r>
                </w:p>
              </w:tc>
              <w:tc>
                <w:tcPr>
                  <w:tcW w:w="339" w:type="pct"/>
                  <w:vAlign w:val="center"/>
                </w:tcPr>
                <w:p w14:paraId="4968D0EB" w14:textId="073ABF2A" w:rsidR="00197616" w:rsidRPr="00DA3485" w:rsidRDefault="00197616" w:rsidP="00666EDE">
                  <w:pPr>
                    <w:widowControl/>
                    <w:adjustRightInd w:val="0"/>
                    <w:snapToGrid w:val="0"/>
                    <w:jc w:val="center"/>
                    <w:rPr>
                      <w:color w:val="000000" w:themeColor="text1"/>
                      <w:szCs w:val="21"/>
                    </w:rPr>
                  </w:pPr>
                  <w:r w:rsidRPr="00DA3485">
                    <w:rPr>
                      <w:rFonts w:hint="eastAsia"/>
                      <w:color w:val="000000" w:themeColor="text1"/>
                      <w:szCs w:val="21"/>
                    </w:rPr>
                    <w:t>间歇</w:t>
                  </w:r>
                </w:p>
              </w:tc>
              <w:tc>
                <w:tcPr>
                  <w:tcW w:w="1764" w:type="pct"/>
                  <w:vAlign w:val="center"/>
                </w:tcPr>
                <w:p w14:paraId="5523A807" w14:textId="284C9A9D" w:rsidR="00197616" w:rsidRPr="00DA3485" w:rsidRDefault="00197616" w:rsidP="006A1B0E">
                  <w:pPr>
                    <w:widowControl/>
                    <w:adjustRightInd w:val="0"/>
                    <w:snapToGrid w:val="0"/>
                    <w:jc w:val="center"/>
                    <w:rPr>
                      <w:color w:val="000000" w:themeColor="text1"/>
                      <w:szCs w:val="21"/>
                    </w:rPr>
                  </w:pPr>
                  <w:r w:rsidRPr="00DA3485">
                    <w:rPr>
                      <w:rFonts w:hint="eastAsia"/>
                      <w:color w:val="000000" w:themeColor="text1"/>
                      <w:szCs w:val="21"/>
                    </w:rPr>
                    <w:t>布袋除尘器</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DA002</w:t>
                  </w:r>
                  <w:r w:rsidRPr="00DA3485">
                    <w:rPr>
                      <w:color w:val="000000" w:themeColor="text1"/>
                      <w:szCs w:val="21"/>
                    </w:rPr>
                    <w:t>）</w:t>
                  </w:r>
                </w:p>
              </w:tc>
            </w:tr>
            <w:tr w:rsidR="00197616" w:rsidRPr="00DA3485" w14:paraId="42117A07" w14:textId="77777777" w:rsidTr="00565C14">
              <w:trPr>
                <w:trHeight w:val="180"/>
                <w:jc w:val="center"/>
              </w:trPr>
              <w:tc>
                <w:tcPr>
                  <w:tcW w:w="322" w:type="pct"/>
                  <w:vMerge/>
                  <w:vAlign w:val="center"/>
                </w:tcPr>
                <w:p w14:paraId="66DED29D" w14:textId="77777777" w:rsidR="00197616" w:rsidRPr="00DA3485" w:rsidRDefault="00197616" w:rsidP="00F5575A">
                  <w:pPr>
                    <w:widowControl/>
                    <w:adjustRightInd w:val="0"/>
                    <w:snapToGrid w:val="0"/>
                    <w:jc w:val="center"/>
                    <w:rPr>
                      <w:color w:val="000000" w:themeColor="text1"/>
                      <w:szCs w:val="21"/>
                    </w:rPr>
                  </w:pPr>
                </w:p>
              </w:tc>
              <w:tc>
                <w:tcPr>
                  <w:tcW w:w="454" w:type="pct"/>
                  <w:vAlign w:val="center"/>
                </w:tcPr>
                <w:p w14:paraId="0D42BF2F" w14:textId="4F5BA59B" w:rsidR="00197616" w:rsidRPr="00DA3485" w:rsidRDefault="00197616" w:rsidP="00F800E1">
                  <w:pPr>
                    <w:widowControl/>
                    <w:adjustRightInd w:val="0"/>
                    <w:snapToGrid w:val="0"/>
                    <w:jc w:val="center"/>
                    <w:rPr>
                      <w:color w:val="000000" w:themeColor="text1"/>
                      <w:szCs w:val="21"/>
                    </w:rPr>
                  </w:pPr>
                  <w:r w:rsidRPr="00DA3485">
                    <w:rPr>
                      <w:color w:val="000000" w:themeColor="text1"/>
                      <w:szCs w:val="21"/>
                    </w:rPr>
                    <w:t>G8</w:t>
                  </w:r>
                </w:p>
              </w:tc>
              <w:tc>
                <w:tcPr>
                  <w:tcW w:w="851" w:type="pct"/>
                  <w:vAlign w:val="center"/>
                </w:tcPr>
                <w:p w14:paraId="54AD2200" w14:textId="646A114C" w:rsidR="00197616" w:rsidRPr="00DA3485" w:rsidRDefault="00197616" w:rsidP="00F5575A">
                  <w:pPr>
                    <w:widowControl/>
                    <w:adjustRightInd w:val="0"/>
                    <w:snapToGrid w:val="0"/>
                    <w:jc w:val="center"/>
                    <w:rPr>
                      <w:color w:val="000000" w:themeColor="text1"/>
                      <w:szCs w:val="21"/>
                    </w:rPr>
                  </w:pPr>
                  <w:r w:rsidRPr="00DA3485">
                    <w:rPr>
                      <w:rFonts w:hint="eastAsia"/>
                      <w:color w:val="000000" w:themeColor="text1"/>
                      <w:szCs w:val="21"/>
                    </w:rPr>
                    <w:t>涂布</w:t>
                  </w:r>
                </w:p>
              </w:tc>
              <w:tc>
                <w:tcPr>
                  <w:tcW w:w="1270" w:type="pct"/>
                  <w:vAlign w:val="center"/>
                </w:tcPr>
                <w:p w14:paraId="10FE2F1F" w14:textId="29E61F5E" w:rsidR="00197616" w:rsidRPr="00DA3485" w:rsidRDefault="00197616" w:rsidP="00F5575A">
                  <w:pPr>
                    <w:widowControl/>
                    <w:adjustRightInd w:val="0"/>
                    <w:snapToGrid w:val="0"/>
                    <w:jc w:val="center"/>
                    <w:rPr>
                      <w:color w:val="000000" w:themeColor="text1"/>
                      <w:szCs w:val="21"/>
                    </w:rPr>
                  </w:pPr>
                  <w:r w:rsidRPr="00DA3485">
                    <w:rPr>
                      <w:rFonts w:hint="eastAsia"/>
                      <w:color w:val="000000" w:themeColor="text1"/>
                      <w:szCs w:val="21"/>
                    </w:rPr>
                    <w:t>乙醇</w:t>
                  </w:r>
                </w:p>
              </w:tc>
              <w:tc>
                <w:tcPr>
                  <w:tcW w:w="339" w:type="pct"/>
                  <w:vAlign w:val="center"/>
                </w:tcPr>
                <w:p w14:paraId="026278EE" w14:textId="381A3683" w:rsidR="00197616" w:rsidRPr="00DA3485" w:rsidRDefault="00197616" w:rsidP="00F5575A">
                  <w:pPr>
                    <w:widowControl/>
                    <w:adjustRightInd w:val="0"/>
                    <w:snapToGrid w:val="0"/>
                    <w:jc w:val="center"/>
                    <w:rPr>
                      <w:color w:val="000000" w:themeColor="text1"/>
                      <w:szCs w:val="21"/>
                    </w:rPr>
                  </w:pPr>
                  <w:r w:rsidRPr="00DA3485">
                    <w:rPr>
                      <w:rFonts w:hint="eastAsia"/>
                      <w:color w:val="000000" w:themeColor="text1"/>
                      <w:szCs w:val="21"/>
                    </w:rPr>
                    <w:t>间歇</w:t>
                  </w:r>
                </w:p>
              </w:tc>
              <w:tc>
                <w:tcPr>
                  <w:tcW w:w="1764" w:type="pct"/>
                  <w:vAlign w:val="center"/>
                </w:tcPr>
                <w:p w14:paraId="16C5EC93" w14:textId="6A7B52BD" w:rsidR="00197616" w:rsidRPr="00DA3485" w:rsidRDefault="00197616" w:rsidP="00F5575A">
                  <w:pPr>
                    <w:widowControl/>
                    <w:adjustRightInd w:val="0"/>
                    <w:snapToGrid w:val="0"/>
                    <w:jc w:val="center"/>
                    <w:rPr>
                      <w:color w:val="000000" w:themeColor="text1"/>
                      <w:szCs w:val="21"/>
                    </w:rPr>
                  </w:pPr>
                  <w:r w:rsidRPr="00DA3485">
                    <w:rPr>
                      <w:rFonts w:hint="eastAsia"/>
                      <w:color w:val="000000" w:themeColor="text1"/>
                      <w:szCs w:val="21"/>
                    </w:rPr>
                    <w:t>一级</w:t>
                  </w:r>
                  <w:r w:rsidRPr="00DA3485">
                    <w:rPr>
                      <w:color w:val="000000" w:themeColor="text1"/>
                      <w:szCs w:val="21"/>
                    </w:rPr>
                    <w:t>水冷（</w:t>
                  </w:r>
                  <w:r w:rsidRPr="00DA3485">
                    <w:rPr>
                      <w:rFonts w:hint="eastAsia"/>
                      <w:color w:val="000000" w:themeColor="text1"/>
                      <w:szCs w:val="21"/>
                    </w:rPr>
                    <w:t>间接冷却</w:t>
                  </w:r>
                  <w:r w:rsidRPr="00DA3485">
                    <w:rPr>
                      <w:color w:val="000000" w:themeColor="text1"/>
                      <w:szCs w:val="21"/>
                    </w:rPr>
                    <w:t>）</w:t>
                  </w:r>
                  <w:r w:rsidRPr="00DA3485">
                    <w:rPr>
                      <w:color w:val="000000" w:themeColor="text1"/>
                      <w:szCs w:val="21"/>
                    </w:rPr>
                    <w:t>+</w:t>
                  </w:r>
                  <w:r w:rsidRPr="00DA3485">
                    <w:rPr>
                      <w:color w:val="000000" w:themeColor="text1"/>
                      <w:szCs w:val="21"/>
                    </w:rPr>
                    <w:t>干式</w:t>
                  </w:r>
                  <w:r w:rsidRPr="00DA3485">
                    <w:rPr>
                      <w:rFonts w:hint="eastAsia"/>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二级活性炭装</w:t>
                  </w:r>
                  <w:r w:rsidRPr="00DA3485">
                    <w:rPr>
                      <w:color w:val="000000" w:themeColor="text1"/>
                      <w:szCs w:val="21"/>
                    </w:rPr>
                    <w:t>置</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DA001</w:t>
                  </w:r>
                  <w:r w:rsidRPr="00DA3485">
                    <w:rPr>
                      <w:color w:val="000000" w:themeColor="text1"/>
                      <w:szCs w:val="21"/>
                    </w:rPr>
                    <w:t>）</w:t>
                  </w:r>
                </w:p>
              </w:tc>
            </w:tr>
            <w:tr w:rsidR="00197616" w:rsidRPr="00DA3485" w14:paraId="105EFC4D" w14:textId="77777777" w:rsidTr="00565C14">
              <w:trPr>
                <w:trHeight w:val="180"/>
                <w:jc w:val="center"/>
              </w:trPr>
              <w:tc>
                <w:tcPr>
                  <w:tcW w:w="322" w:type="pct"/>
                  <w:vMerge/>
                  <w:vAlign w:val="center"/>
                </w:tcPr>
                <w:p w14:paraId="2F6CD7BE" w14:textId="77777777" w:rsidR="00197616" w:rsidRPr="00DA3485" w:rsidRDefault="00197616" w:rsidP="00F5575A">
                  <w:pPr>
                    <w:widowControl/>
                    <w:adjustRightInd w:val="0"/>
                    <w:snapToGrid w:val="0"/>
                    <w:jc w:val="center"/>
                    <w:rPr>
                      <w:color w:val="000000" w:themeColor="text1"/>
                      <w:szCs w:val="21"/>
                    </w:rPr>
                  </w:pPr>
                </w:p>
              </w:tc>
              <w:tc>
                <w:tcPr>
                  <w:tcW w:w="454" w:type="pct"/>
                  <w:vAlign w:val="center"/>
                </w:tcPr>
                <w:p w14:paraId="7D9D714E" w14:textId="40F89A4F" w:rsidR="00197616" w:rsidRPr="00DA3485" w:rsidRDefault="00197616" w:rsidP="00F800E1">
                  <w:pPr>
                    <w:widowControl/>
                    <w:adjustRightInd w:val="0"/>
                    <w:snapToGrid w:val="0"/>
                    <w:jc w:val="center"/>
                    <w:rPr>
                      <w:color w:val="000000" w:themeColor="text1"/>
                      <w:szCs w:val="21"/>
                    </w:rPr>
                  </w:pPr>
                  <w:r w:rsidRPr="00DA3485">
                    <w:rPr>
                      <w:color w:val="000000" w:themeColor="text1"/>
                      <w:szCs w:val="21"/>
                    </w:rPr>
                    <w:t>G9</w:t>
                  </w:r>
                </w:p>
              </w:tc>
              <w:tc>
                <w:tcPr>
                  <w:tcW w:w="851" w:type="pct"/>
                  <w:vAlign w:val="center"/>
                </w:tcPr>
                <w:p w14:paraId="1C10C303" w14:textId="5CE1DE48" w:rsidR="00197616" w:rsidRPr="00DA3485" w:rsidRDefault="00197616" w:rsidP="009939A0">
                  <w:pPr>
                    <w:widowControl/>
                    <w:adjustRightInd w:val="0"/>
                    <w:snapToGrid w:val="0"/>
                    <w:jc w:val="center"/>
                    <w:rPr>
                      <w:color w:val="000000" w:themeColor="text1"/>
                      <w:szCs w:val="21"/>
                    </w:rPr>
                  </w:pPr>
                  <w:r w:rsidRPr="00DA3485">
                    <w:rPr>
                      <w:rFonts w:hint="eastAsia"/>
                      <w:color w:val="000000" w:themeColor="text1"/>
                      <w:szCs w:val="21"/>
                    </w:rPr>
                    <w:t>在线烘干</w:t>
                  </w:r>
                </w:p>
              </w:tc>
              <w:tc>
                <w:tcPr>
                  <w:tcW w:w="1270" w:type="pct"/>
                  <w:vAlign w:val="center"/>
                </w:tcPr>
                <w:p w14:paraId="4A15FF5D" w14:textId="4823EBAF" w:rsidR="00197616" w:rsidRPr="00DA3485" w:rsidRDefault="00197616" w:rsidP="00F5575A">
                  <w:pPr>
                    <w:widowControl/>
                    <w:adjustRightInd w:val="0"/>
                    <w:snapToGrid w:val="0"/>
                    <w:jc w:val="center"/>
                    <w:rPr>
                      <w:color w:val="000000" w:themeColor="text1"/>
                      <w:szCs w:val="21"/>
                    </w:rPr>
                  </w:pPr>
                  <w:r w:rsidRPr="00DA3485">
                    <w:rPr>
                      <w:rFonts w:hint="eastAsia"/>
                      <w:color w:val="000000" w:themeColor="text1"/>
                      <w:szCs w:val="21"/>
                    </w:rPr>
                    <w:t>乙醇</w:t>
                  </w:r>
                </w:p>
              </w:tc>
              <w:tc>
                <w:tcPr>
                  <w:tcW w:w="339" w:type="pct"/>
                  <w:vAlign w:val="center"/>
                </w:tcPr>
                <w:p w14:paraId="48F2723E" w14:textId="0360A033" w:rsidR="00197616" w:rsidRPr="00DA3485" w:rsidRDefault="00197616" w:rsidP="00F5575A">
                  <w:pPr>
                    <w:widowControl/>
                    <w:adjustRightInd w:val="0"/>
                    <w:snapToGrid w:val="0"/>
                    <w:jc w:val="center"/>
                    <w:rPr>
                      <w:color w:val="000000" w:themeColor="text1"/>
                      <w:szCs w:val="21"/>
                    </w:rPr>
                  </w:pPr>
                  <w:r w:rsidRPr="00DA3485">
                    <w:rPr>
                      <w:rFonts w:hint="eastAsia"/>
                      <w:color w:val="000000" w:themeColor="text1"/>
                      <w:szCs w:val="21"/>
                    </w:rPr>
                    <w:t>间歇</w:t>
                  </w:r>
                </w:p>
              </w:tc>
              <w:tc>
                <w:tcPr>
                  <w:tcW w:w="1764" w:type="pct"/>
                  <w:vAlign w:val="center"/>
                </w:tcPr>
                <w:p w14:paraId="18159E1A" w14:textId="6E5947B0" w:rsidR="00197616" w:rsidRPr="00DA3485" w:rsidRDefault="00197616" w:rsidP="00F5575A">
                  <w:pPr>
                    <w:widowControl/>
                    <w:adjustRightInd w:val="0"/>
                    <w:snapToGrid w:val="0"/>
                    <w:jc w:val="center"/>
                    <w:rPr>
                      <w:color w:val="000000" w:themeColor="text1"/>
                      <w:szCs w:val="21"/>
                    </w:rPr>
                  </w:pPr>
                  <w:r w:rsidRPr="00DA3485">
                    <w:rPr>
                      <w:rFonts w:hint="eastAsia"/>
                      <w:color w:val="000000" w:themeColor="text1"/>
                      <w:szCs w:val="21"/>
                    </w:rPr>
                    <w:t>无组织排放</w:t>
                  </w:r>
                </w:p>
              </w:tc>
            </w:tr>
            <w:tr w:rsidR="00197616" w:rsidRPr="00DA3485" w14:paraId="43B949F6" w14:textId="77777777" w:rsidTr="00565C14">
              <w:trPr>
                <w:trHeight w:val="180"/>
                <w:jc w:val="center"/>
              </w:trPr>
              <w:tc>
                <w:tcPr>
                  <w:tcW w:w="322" w:type="pct"/>
                  <w:vMerge/>
                  <w:vAlign w:val="center"/>
                </w:tcPr>
                <w:p w14:paraId="432D64BE" w14:textId="77777777" w:rsidR="00197616" w:rsidRPr="00DA3485" w:rsidRDefault="00197616" w:rsidP="00F5575A">
                  <w:pPr>
                    <w:widowControl/>
                    <w:adjustRightInd w:val="0"/>
                    <w:snapToGrid w:val="0"/>
                    <w:jc w:val="center"/>
                    <w:rPr>
                      <w:color w:val="000000" w:themeColor="text1"/>
                      <w:szCs w:val="21"/>
                    </w:rPr>
                  </w:pPr>
                </w:p>
              </w:tc>
              <w:tc>
                <w:tcPr>
                  <w:tcW w:w="454" w:type="pct"/>
                  <w:vAlign w:val="center"/>
                </w:tcPr>
                <w:p w14:paraId="3F7EAC2F" w14:textId="6C1DF3AF" w:rsidR="00197616" w:rsidRPr="00DA3485" w:rsidRDefault="00197616" w:rsidP="00F800E1">
                  <w:pPr>
                    <w:widowControl/>
                    <w:adjustRightInd w:val="0"/>
                    <w:snapToGrid w:val="0"/>
                    <w:jc w:val="center"/>
                    <w:rPr>
                      <w:color w:val="000000" w:themeColor="text1"/>
                      <w:szCs w:val="21"/>
                    </w:rPr>
                  </w:pPr>
                  <w:r w:rsidRPr="00DA3485">
                    <w:rPr>
                      <w:color w:val="000000" w:themeColor="text1"/>
                      <w:szCs w:val="21"/>
                    </w:rPr>
                    <w:t>G10</w:t>
                  </w:r>
                </w:p>
              </w:tc>
              <w:tc>
                <w:tcPr>
                  <w:tcW w:w="851" w:type="pct"/>
                  <w:vAlign w:val="center"/>
                </w:tcPr>
                <w:p w14:paraId="79A054C6" w14:textId="541A673A" w:rsidR="00197616" w:rsidRPr="00DA3485" w:rsidRDefault="00197616" w:rsidP="00F5575A">
                  <w:pPr>
                    <w:widowControl/>
                    <w:adjustRightInd w:val="0"/>
                    <w:snapToGrid w:val="0"/>
                    <w:jc w:val="center"/>
                    <w:rPr>
                      <w:color w:val="000000" w:themeColor="text1"/>
                      <w:szCs w:val="21"/>
                    </w:rPr>
                  </w:pPr>
                  <w:r w:rsidRPr="00DA3485">
                    <w:rPr>
                      <w:rFonts w:hint="eastAsia"/>
                      <w:color w:val="000000" w:themeColor="text1"/>
                      <w:szCs w:val="21"/>
                    </w:rPr>
                    <w:t>烘干</w:t>
                  </w:r>
                </w:p>
              </w:tc>
              <w:tc>
                <w:tcPr>
                  <w:tcW w:w="1270" w:type="pct"/>
                  <w:vAlign w:val="center"/>
                </w:tcPr>
                <w:p w14:paraId="16E117A2" w14:textId="16FB351D" w:rsidR="00197616" w:rsidRPr="00DA3485" w:rsidRDefault="00197616" w:rsidP="00F5575A">
                  <w:pPr>
                    <w:widowControl/>
                    <w:adjustRightInd w:val="0"/>
                    <w:snapToGrid w:val="0"/>
                    <w:jc w:val="center"/>
                    <w:rPr>
                      <w:color w:val="000000" w:themeColor="text1"/>
                      <w:szCs w:val="21"/>
                    </w:rPr>
                  </w:pPr>
                  <w:r w:rsidRPr="00DA3485">
                    <w:rPr>
                      <w:rFonts w:hint="eastAsia"/>
                      <w:color w:val="000000" w:themeColor="text1"/>
                      <w:szCs w:val="21"/>
                    </w:rPr>
                    <w:t>非甲烷总烃</w:t>
                  </w:r>
                  <w:r w:rsidRPr="00DA3485">
                    <w:rPr>
                      <w:color w:val="000000" w:themeColor="text1"/>
                      <w:szCs w:val="21"/>
                    </w:rPr>
                    <w:t>、</w:t>
                  </w:r>
                  <w:r w:rsidRPr="00DA3485">
                    <w:rPr>
                      <w:rFonts w:hint="eastAsia"/>
                      <w:color w:val="000000" w:themeColor="text1"/>
                      <w:szCs w:val="21"/>
                    </w:rPr>
                    <w:t>乙醇</w:t>
                  </w:r>
                </w:p>
              </w:tc>
              <w:tc>
                <w:tcPr>
                  <w:tcW w:w="339" w:type="pct"/>
                  <w:vAlign w:val="center"/>
                </w:tcPr>
                <w:p w14:paraId="54546450" w14:textId="59541ED3" w:rsidR="00197616" w:rsidRPr="00DA3485" w:rsidRDefault="00197616" w:rsidP="00F5575A">
                  <w:pPr>
                    <w:widowControl/>
                    <w:adjustRightInd w:val="0"/>
                    <w:snapToGrid w:val="0"/>
                    <w:jc w:val="center"/>
                    <w:rPr>
                      <w:color w:val="000000" w:themeColor="text1"/>
                      <w:szCs w:val="21"/>
                    </w:rPr>
                  </w:pPr>
                  <w:r w:rsidRPr="00DA3485">
                    <w:rPr>
                      <w:color w:val="000000" w:themeColor="text1"/>
                      <w:szCs w:val="21"/>
                    </w:rPr>
                    <w:t>连续</w:t>
                  </w:r>
                </w:p>
              </w:tc>
              <w:tc>
                <w:tcPr>
                  <w:tcW w:w="1764" w:type="pct"/>
                  <w:vAlign w:val="center"/>
                </w:tcPr>
                <w:p w14:paraId="44992F53" w14:textId="6C89CC26" w:rsidR="00197616" w:rsidRPr="00DA3485" w:rsidRDefault="00197616" w:rsidP="00F5575A">
                  <w:pPr>
                    <w:widowControl/>
                    <w:adjustRightInd w:val="0"/>
                    <w:snapToGrid w:val="0"/>
                    <w:jc w:val="center"/>
                    <w:rPr>
                      <w:color w:val="000000" w:themeColor="text1"/>
                      <w:szCs w:val="21"/>
                    </w:rPr>
                  </w:pPr>
                  <w:r w:rsidRPr="00DA3485">
                    <w:rPr>
                      <w:rFonts w:hint="eastAsia"/>
                      <w:color w:val="000000" w:themeColor="text1"/>
                      <w:szCs w:val="21"/>
                    </w:rPr>
                    <w:t>一级</w:t>
                  </w:r>
                  <w:r w:rsidRPr="00DA3485">
                    <w:rPr>
                      <w:color w:val="000000" w:themeColor="text1"/>
                      <w:szCs w:val="21"/>
                    </w:rPr>
                    <w:t>水冷（</w:t>
                  </w:r>
                  <w:r w:rsidRPr="00DA3485">
                    <w:rPr>
                      <w:rFonts w:hint="eastAsia"/>
                      <w:color w:val="000000" w:themeColor="text1"/>
                      <w:szCs w:val="21"/>
                    </w:rPr>
                    <w:t>间接冷却</w:t>
                  </w:r>
                  <w:r w:rsidRPr="00DA3485">
                    <w:rPr>
                      <w:color w:val="000000" w:themeColor="text1"/>
                      <w:szCs w:val="21"/>
                    </w:rPr>
                    <w:t>）</w:t>
                  </w:r>
                  <w:r w:rsidRPr="00DA3485">
                    <w:rPr>
                      <w:color w:val="000000" w:themeColor="text1"/>
                      <w:szCs w:val="21"/>
                    </w:rPr>
                    <w:t>+</w:t>
                  </w:r>
                  <w:r w:rsidRPr="00DA3485">
                    <w:rPr>
                      <w:color w:val="000000" w:themeColor="text1"/>
                      <w:szCs w:val="21"/>
                    </w:rPr>
                    <w:t>干式</w:t>
                  </w:r>
                  <w:r w:rsidRPr="00DA3485">
                    <w:rPr>
                      <w:rFonts w:hint="eastAsia"/>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二级活性炭装</w:t>
                  </w:r>
                  <w:r w:rsidRPr="00DA3485">
                    <w:rPr>
                      <w:color w:val="000000" w:themeColor="text1"/>
                      <w:szCs w:val="21"/>
                    </w:rPr>
                    <w:t>置</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w:t>
                  </w:r>
                  <w:r w:rsidRPr="00DA3485">
                    <w:rPr>
                      <w:rFonts w:hint="eastAsia"/>
                      <w:color w:val="000000" w:themeColor="text1"/>
                      <w:szCs w:val="21"/>
                    </w:rPr>
                    <w:t>DA001</w:t>
                  </w:r>
                  <w:r w:rsidRPr="00DA3485">
                    <w:rPr>
                      <w:color w:val="000000" w:themeColor="text1"/>
                      <w:szCs w:val="21"/>
                    </w:rPr>
                    <w:t>）</w:t>
                  </w:r>
                </w:p>
              </w:tc>
            </w:tr>
            <w:tr w:rsidR="00197616" w:rsidRPr="00DA3485" w14:paraId="4EB3ED9F" w14:textId="77777777" w:rsidTr="00565C14">
              <w:trPr>
                <w:trHeight w:val="180"/>
                <w:jc w:val="center"/>
              </w:trPr>
              <w:tc>
                <w:tcPr>
                  <w:tcW w:w="322" w:type="pct"/>
                  <w:vMerge/>
                  <w:vAlign w:val="center"/>
                </w:tcPr>
                <w:p w14:paraId="5A374AE3" w14:textId="77777777" w:rsidR="00197616" w:rsidRPr="00DA3485" w:rsidRDefault="00197616" w:rsidP="00A55A72">
                  <w:pPr>
                    <w:widowControl/>
                    <w:adjustRightInd w:val="0"/>
                    <w:snapToGrid w:val="0"/>
                    <w:jc w:val="center"/>
                    <w:rPr>
                      <w:color w:val="000000" w:themeColor="text1"/>
                      <w:szCs w:val="21"/>
                    </w:rPr>
                  </w:pPr>
                </w:p>
              </w:tc>
              <w:tc>
                <w:tcPr>
                  <w:tcW w:w="454" w:type="pct"/>
                  <w:vAlign w:val="center"/>
                </w:tcPr>
                <w:p w14:paraId="1640BF2F" w14:textId="56F266F6" w:rsidR="00197616" w:rsidRPr="00DA3485" w:rsidRDefault="00197616" w:rsidP="00197616">
                  <w:pPr>
                    <w:widowControl/>
                    <w:adjustRightInd w:val="0"/>
                    <w:snapToGrid w:val="0"/>
                    <w:jc w:val="center"/>
                    <w:rPr>
                      <w:color w:val="000000" w:themeColor="text1"/>
                      <w:szCs w:val="21"/>
                    </w:rPr>
                  </w:pPr>
                  <w:r w:rsidRPr="00DA3485">
                    <w:rPr>
                      <w:color w:val="000000" w:themeColor="text1"/>
                      <w:szCs w:val="21"/>
                    </w:rPr>
                    <w:t>G</w:t>
                  </w:r>
                  <w:r w:rsidRPr="00DA3485">
                    <w:rPr>
                      <w:color w:val="000000" w:themeColor="text1"/>
                    </w:rPr>
                    <w:t>12</w:t>
                  </w:r>
                </w:p>
              </w:tc>
              <w:tc>
                <w:tcPr>
                  <w:tcW w:w="851" w:type="pct"/>
                  <w:vAlign w:val="center"/>
                </w:tcPr>
                <w:p w14:paraId="26B6EBC2" w14:textId="42645007" w:rsidR="00197616" w:rsidRPr="00DA3485" w:rsidRDefault="00197616" w:rsidP="00A55A72">
                  <w:pPr>
                    <w:widowControl/>
                    <w:adjustRightInd w:val="0"/>
                    <w:snapToGrid w:val="0"/>
                    <w:jc w:val="center"/>
                    <w:rPr>
                      <w:color w:val="000000" w:themeColor="text1"/>
                      <w:szCs w:val="21"/>
                    </w:rPr>
                  </w:pPr>
                  <w:r w:rsidRPr="00DA3485">
                    <w:rPr>
                      <w:color w:val="000000" w:themeColor="text1"/>
                      <w:szCs w:val="21"/>
                    </w:rPr>
                    <w:t>车辆尾气</w:t>
                  </w:r>
                </w:p>
              </w:tc>
              <w:tc>
                <w:tcPr>
                  <w:tcW w:w="1270" w:type="pct"/>
                  <w:vAlign w:val="center"/>
                </w:tcPr>
                <w:p w14:paraId="527F3A15" w14:textId="24DE7DBA" w:rsidR="00197616" w:rsidRPr="00DA3485" w:rsidRDefault="00197616" w:rsidP="00A55A72">
                  <w:pPr>
                    <w:widowControl/>
                    <w:adjustRightInd w:val="0"/>
                    <w:snapToGrid w:val="0"/>
                    <w:jc w:val="center"/>
                    <w:rPr>
                      <w:color w:val="000000" w:themeColor="text1"/>
                      <w:szCs w:val="21"/>
                    </w:rPr>
                  </w:pPr>
                  <w:r w:rsidRPr="00DA3485">
                    <w:rPr>
                      <w:color w:val="000000" w:themeColor="text1"/>
                      <w:szCs w:val="21"/>
                    </w:rPr>
                    <w:t>SO</w:t>
                  </w:r>
                  <w:r w:rsidRPr="00DA3485">
                    <w:rPr>
                      <w:color w:val="000000" w:themeColor="text1"/>
                      <w:szCs w:val="21"/>
                      <w:vertAlign w:val="subscript"/>
                    </w:rPr>
                    <w:t>2</w:t>
                  </w:r>
                  <w:r w:rsidRPr="00DA3485">
                    <w:rPr>
                      <w:color w:val="000000" w:themeColor="text1"/>
                      <w:szCs w:val="21"/>
                      <w:vertAlign w:val="subscript"/>
                    </w:rPr>
                    <w:t>、</w:t>
                  </w:r>
                  <w:r w:rsidRPr="00DA3485">
                    <w:rPr>
                      <w:color w:val="000000" w:themeColor="text1"/>
                      <w:szCs w:val="21"/>
                    </w:rPr>
                    <w:t>NO</w:t>
                  </w:r>
                  <w:r w:rsidRPr="00DA3485">
                    <w:rPr>
                      <w:color w:val="000000" w:themeColor="text1"/>
                      <w:szCs w:val="21"/>
                      <w:vertAlign w:val="subscript"/>
                    </w:rPr>
                    <w:t>x</w:t>
                  </w:r>
                  <w:r w:rsidRPr="00DA3485">
                    <w:rPr>
                      <w:color w:val="000000" w:themeColor="text1"/>
                      <w:szCs w:val="21"/>
                      <w:vertAlign w:val="subscript"/>
                    </w:rPr>
                    <w:t>、</w:t>
                  </w:r>
                  <w:r w:rsidRPr="00DA3485">
                    <w:rPr>
                      <w:color w:val="000000" w:themeColor="text1"/>
                      <w:szCs w:val="21"/>
                    </w:rPr>
                    <w:t>CO</w:t>
                  </w:r>
                  <w:r w:rsidRPr="00DA3485">
                    <w:rPr>
                      <w:color w:val="000000" w:themeColor="text1"/>
                      <w:szCs w:val="21"/>
                    </w:rPr>
                    <w:t>、烃类</w:t>
                  </w:r>
                </w:p>
              </w:tc>
              <w:tc>
                <w:tcPr>
                  <w:tcW w:w="339" w:type="pct"/>
                  <w:vAlign w:val="center"/>
                </w:tcPr>
                <w:p w14:paraId="75E411D7" w14:textId="0A40312E" w:rsidR="00197616" w:rsidRPr="00DA3485" w:rsidRDefault="00197616" w:rsidP="00A55A72">
                  <w:pPr>
                    <w:widowControl/>
                    <w:adjustRightInd w:val="0"/>
                    <w:snapToGrid w:val="0"/>
                    <w:jc w:val="center"/>
                    <w:rPr>
                      <w:b/>
                      <w:color w:val="000000" w:themeColor="text1"/>
                      <w:szCs w:val="21"/>
                    </w:rPr>
                  </w:pPr>
                  <w:r w:rsidRPr="00DA3485">
                    <w:rPr>
                      <w:color w:val="000000" w:themeColor="text1"/>
                      <w:szCs w:val="21"/>
                    </w:rPr>
                    <w:t>间歇</w:t>
                  </w:r>
                </w:p>
              </w:tc>
              <w:tc>
                <w:tcPr>
                  <w:tcW w:w="1764" w:type="pct"/>
                  <w:vAlign w:val="center"/>
                </w:tcPr>
                <w:p w14:paraId="498D599E" w14:textId="7C842AC6" w:rsidR="00197616" w:rsidRPr="00DA3485" w:rsidRDefault="00197616" w:rsidP="00A55A72">
                  <w:pPr>
                    <w:widowControl/>
                    <w:adjustRightInd w:val="0"/>
                    <w:snapToGrid w:val="0"/>
                    <w:jc w:val="center"/>
                    <w:rPr>
                      <w:color w:val="000000" w:themeColor="text1"/>
                      <w:szCs w:val="21"/>
                    </w:rPr>
                  </w:pPr>
                  <w:r w:rsidRPr="00DA3485">
                    <w:rPr>
                      <w:color w:val="000000" w:themeColor="text1"/>
                      <w:szCs w:val="21"/>
                    </w:rPr>
                    <w:t>无组织排放</w:t>
                  </w:r>
                </w:p>
              </w:tc>
            </w:tr>
            <w:tr w:rsidR="00197616" w:rsidRPr="00DA3485" w14:paraId="7523954B" w14:textId="77777777" w:rsidTr="00565C14">
              <w:trPr>
                <w:trHeight w:val="180"/>
                <w:jc w:val="center"/>
              </w:trPr>
              <w:tc>
                <w:tcPr>
                  <w:tcW w:w="322" w:type="pct"/>
                  <w:vMerge/>
                  <w:vAlign w:val="center"/>
                </w:tcPr>
                <w:p w14:paraId="78FADEE5" w14:textId="77777777" w:rsidR="00197616" w:rsidRPr="00DA3485" w:rsidRDefault="00197616" w:rsidP="00197616">
                  <w:pPr>
                    <w:widowControl/>
                    <w:adjustRightInd w:val="0"/>
                    <w:snapToGrid w:val="0"/>
                    <w:jc w:val="center"/>
                    <w:rPr>
                      <w:color w:val="000000" w:themeColor="text1"/>
                      <w:szCs w:val="21"/>
                    </w:rPr>
                  </w:pPr>
                </w:p>
              </w:tc>
              <w:tc>
                <w:tcPr>
                  <w:tcW w:w="454" w:type="pct"/>
                  <w:vAlign w:val="center"/>
                </w:tcPr>
                <w:p w14:paraId="4B45F226" w14:textId="286425A7" w:rsidR="00197616" w:rsidRPr="00DA3485" w:rsidRDefault="00197616" w:rsidP="00197616">
                  <w:pPr>
                    <w:widowControl/>
                    <w:adjustRightInd w:val="0"/>
                    <w:snapToGrid w:val="0"/>
                    <w:jc w:val="center"/>
                    <w:rPr>
                      <w:color w:val="000000" w:themeColor="text1"/>
                      <w:szCs w:val="21"/>
                    </w:rPr>
                  </w:pPr>
                  <w:r w:rsidRPr="00DA3485">
                    <w:rPr>
                      <w:rFonts w:hint="eastAsia"/>
                      <w:color w:val="000000" w:themeColor="text1"/>
                      <w:szCs w:val="21"/>
                    </w:rPr>
                    <w:t>G13</w:t>
                  </w:r>
                </w:p>
              </w:tc>
              <w:tc>
                <w:tcPr>
                  <w:tcW w:w="851" w:type="pct"/>
                  <w:vAlign w:val="center"/>
                </w:tcPr>
                <w:p w14:paraId="5567787D" w14:textId="2FFFBEA9" w:rsidR="00197616" w:rsidRPr="00DA3485" w:rsidRDefault="00197616" w:rsidP="00197616">
                  <w:pPr>
                    <w:widowControl/>
                    <w:adjustRightInd w:val="0"/>
                    <w:snapToGrid w:val="0"/>
                    <w:jc w:val="center"/>
                    <w:rPr>
                      <w:color w:val="000000" w:themeColor="text1"/>
                      <w:szCs w:val="21"/>
                    </w:rPr>
                  </w:pPr>
                  <w:proofErr w:type="gramStart"/>
                  <w:r w:rsidRPr="00DA3485">
                    <w:rPr>
                      <w:rFonts w:hint="eastAsia"/>
                      <w:color w:val="000000" w:themeColor="text1"/>
                      <w:szCs w:val="21"/>
                    </w:rPr>
                    <w:t>危废仓库</w:t>
                  </w:r>
                  <w:proofErr w:type="gramEnd"/>
                  <w:r w:rsidRPr="00DA3485">
                    <w:rPr>
                      <w:color w:val="000000" w:themeColor="text1"/>
                      <w:szCs w:val="21"/>
                    </w:rPr>
                    <w:t>废气</w:t>
                  </w:r>
                </w:p>
              </w:tc>
              <w:tc>
                <w:tcPr>
                  <w:tcW w:w="1270" w:type="pct"/>
                  <w:vAlign w:val="center"/>
                </w:tcPr>
                <w:p w14:paraId="7D8647B2" w14:textId="01422F91" w:rsidR="00197616" w:rsidRPr="00DA3485" w:rsidRDefault="00197616" w:rsidP="00197616">
                  <w:pPr>
                    <w:widowControl/>
                    <w:adjustRightInd w:val="0"/>
                    <w:snapToGrid w:val="0"/>
                    <w:jc w:val="center"/>
                    <w:rPr>
                      <w:color w:val="000000" w:themeColor="text1"/>
                      <w:szCs w:val="21"/>
                    </w:rPr>
                  </w:pPr>
                  <w:r w:rsidRPr="00DA3485">
                    <w:rPr>
                      <w:rFonts w:hint="eastAsia"/>
                      <w:color w:val="000000" w:themeColor="text1"/>
                      <w:szCs w:val="21"/>
                    </w:rPr>
                    <w:t>非甲烷总烃</w:t>
                  </w:r>
                </w:p>
              </w:tc>
              <w:tc>
                <w:tcPr>
                  <w:tcW w:w="339" w:type="pct"/>
                  <w:vAlign w:val="center"/>
                </w:tcPr>
                <w:p w14:paraId="23797446" w14:textId="06EC7EA8" w:rsidR="00197616" w:rsidRPr="00DA3485" w:rsidRDefault="00197616" w:rsidP="00197616">
                  <w:pPr>
                    <w:widowControl/>
                    <w:adjustRightInd w:val="0"/>
                    <w:snapToGrid w:val="0"/>
                    <w:jc w:val="center"/>
                    <w:rPr>
                      <w:color w:val="000000" w:themeColor="text1"/>
                      <w:szCs w:val="21"/>
                    </w:rPr>
                  </w:pPr>
                  <w:r w:rsidRPr="00DA3485">
                    <w:rPr>
                      <w:rFonts w:hint="eastAsia"/>
                      <w:color w:val="000000" w:themeColor="text1"/>
                      <w:szCs w:val="21"/>
                    </w:rPr>
                    <w:t>连续</w:t>
                  </w:r>
                </w:p>
              </w:tc>
              <w:tc>
                <w:tcPr>
                  <w:tcW w:w="1764" w:type="pct"/>
                  <w:vAlign w:val="center"/>
                </w:tcPr>
                <w:p w14:paraId="056E579B" w14:textId="43DB85E7" w:rsidR="00197616" w:rsidRPr="00DA3485" w:rsidRDefault="00197616" w:rsidP="00197616">
                  <w:pPr>
                    <w:widowControl/>
                    <w:adjustRightInd w:val="0"/>
                    <w:snapToGrid w:val="0"/>
                    <w:jc w:val="center"/>
                    <w:rPr>
                      <w:color w:val="000000" w:themeColor="text1"/>
                      <w:szCs w:val="21"/>
                    </w:rPr>
                  </w:pPr>
                  <w:r w:rsidRPr="00DA3485">
                    <w:rPr>
                      <w:color w:val="000000" w:themeColor="text1"/>
                      <w:szCs w:val="21"/>
                    </w:rPr>
                    <w:t>无组织排放</w:t>
                  </w:r>
                </w:p>
              </w:tc>
            </w:tr>
            <w:tr w:rsidR="00C037E6" w:rsidRPr="00DA3485" w14:paraId="12474761" w14:textId="77777777" w:rsidTr="00565C14">
              <w:trPr>
                <w:trHeight w:val="297"/>
                <w:jc w:val="center"/>
              </w:trPr>
              <w:tc>
                <w:tcPr>
                  <w:tcW w:w="322" w:type="pct"/>
                  <w:vAlign w:val="center"/>
                </w:tcPr>
                <w:p w14:paraId="18D73F1C" w14:textId="15B9FEEA" w:rsidR="00C037E6" w:rsidRPr="00DA3485" w:rsidRDefault="00C037E6" w:rsidP="00C037E6">
                  <w:pPr>
                    <w:adjustRightInd w:val="0"/>
                    <w:snapToGrid w:val="0"/>
                    <w:jc w:val="center"/>
                    <w:rPr>
                      <w:color w:val="000000" w:themeColor="text1"/>
                      <w:szCs w:val="21"/>
                    </w:rPr>
                  </w:pPr>
                  <w:r w:rsidRPr="00DA3485">
                    <w:rPr>
                      <w:color w:val="000000" w:themeColor="text1"/>
                      <w:szCs w:val="21"/>
                    </w:rPr>
                    <w:t>废水</w:t>
                  </w:r>
                </w:p>
              </w:tc>
              <w:tc>
                <w:tcPr>
                  <w:tcW w:w="454" w:type="pct"/>
                  <w:vAlign w:val="center"/>
                </w:tcPr>
                <w:p w14:paraId="149CC9B3" w14:textId="7780AA9C" w:rsidR="00C037E6" w:rsidRPr="00DA3485" w:rsidRDefault="00C037E6" w:rsidP="00C037E6">
                  <w:pPr>
                    <w:widowControl/>
                    <w:adjustRightInd w:val="0"/>
                    <w:snapToGrid w:val="0"/>
                    <w:jc w:val="center"/>
                    <w:rPr>
                      <w:color w:val="000000" w:themeColor="text1"/>
                      <w:szCs w:val="21"/>
                    </w:rPr>
                  </w:pPr>
                  <w:r w:rsidRPr="00DA3485">
                    <w:rPr>
                      <w:color w:val="000000" w:themeColor="text1"/>
                      <w:szCs w:val="21"/>
                    </w:rPr>
                    <w:t>W1</w:t>
                  </w:r>
                </w:p>
              </w:tc>
              <w:tc>
                <w:tcPr>
                  <w:tcW w:w="851" w:type="pct"/>
                  <w:vAlign w:val="center"/>
                </w:tcPr>
                <w:p w14:paraId="5DF2982A" w14:textId="35D1905B" w:rsidR="00C037E6" w:rsidRPr="00DA3485" w:rsidRDefault="008D6380" w:rsidP="008D6380">
                  <w:pPr>
                    <w:widowControl/>
                    <w:adjustRightInd w:val="0"/>
                    <w:snapToGrid w:val="0"/>
                    <w:jc w:val="center"/>
                    <w:rPr>
                      <w:color w:val="000000" w:themeColor="text1"/>
                      <w:szCs w:val="21"/>
                    </w:rPr>
                  </w:pPr>
                  <w:r w:rsidRPr="00DA3485">
                    <w:rPr>
                      <w:rFonts w:hint="eastAsia"/>
                      <w:color w:val="000000" w:themeColor="text1"/>
                      <w:szCs w:val="21"/>
                    </w:rPr>
                    <w:t>冷凝</w:t>
                  </w:r>
                </w:p>
              </w:tc>
              <w:tc>
                <w:tcPr>
                  <w:tcW w:w="1270" w:type="pct"/>
                  <w:vAlign w:val="center"/>
                </w:tcPr>
                <w:p w14:paraId="3EC46FAE" w14:textId="4A838B90" w:rsidR="00C037E6" w:rsidRPr="00DA3485" w:rsidRDefault="00C037E6" w:rsidP="008D6380">
                  <w:pPr>
                    <w:widowControl/>
                    <w:adjustRightInd w:val="0"/>
                    <w:snapToGrid w:val="0"/>
                    <w:jc w:val="center"/>
                    <w:rPr>
                      <w:color w:val="000000" w:themeColor="text1"/>
                      <w:szCs w:val="21"/>
                    </w:rPr>
                  </w:pPr>
                  <w:r w:rsidRPr="00DA3485">
                    <w:rPr>
                      <w:color w:val="000000" w:themeColor="text1"/>
                      <w:szCs w:val="21"/>
                    </w:rPr>
                    <w:t>pH</w:t>
                  </w:r>
                  <w:r w:rsidRPr="00DA3485">
                    <w:rPr>
                      <w:color w:val="000000" w:themeColor="text1"/>
                      <w:szCs w:val="21"/>
                    </w:rPr>
                    <w:t>、</w:t>
                  </w:r>
                  <w:r w:rsidRPr="00DA3485">
                    <w:rPr>
                      <w:color w:val="000000" w:themeColor="text1"/>
                      <w:szCs w:val="21"/>
                    </w:rPr>
                    <w:t>COD</w:t>
                  </w:r>
                  <w:r w:rsidRPr="00DA3485">
                    <w:rPr>
                      <w:color w:val="000000" w:themeColor="text1"/>
                      <w:szCs w:val="21"/>
                    </w:rPr>
                    <w:t>、</w:t>
                  </w:r>
                  <w:r w:rsidRPr="00DA3485">
                    <w:rPr>
                      <w:color w:val="000000" w:themeColor="text1"/>
                      <w:szCs w:val="21"/>
                    </w:rPr>
                    <w:t>SS</w:t>
                  </w:r>
                  <w:r w:rsidR="008D6380" w:rsidRPr="00DA3485">
                    <w:rPr>
                      <w:color w:val="000000" w:themeColor="text1"/>
                      <w:szCs w:val="21"/>
                    </w:rPr>
                    <w:t xml:space="preserve"> </w:t>
                  </w:r>
                </w:p>
              </w:tc>
              <w:tc>
                <w:tcPr>
                  <w:tcW w:w="339" w:type="pct"/>
                  <w:vAlign w:val="center"/>
                </w:tcPr>
                <w:p w14:paraId="10FD39AF" w14:textId="7F67D484" w:rsidR="00C037E6" w:rsidRPr="00DA3485" w:rsidRDefault="00C37F56" w:rsidP="00C037E6">
                  <w:pPr>
                    <w:widowControl/>
                    <w:adjustRightInd w:val="0"/>
                    <w:snapToGrid w:val="0"/>
                    <w:jc w:val="center"/>
                    <w:rPr>
                      <w:color w:val="000000" w:themeColor="text1"/>
                      <w:szCs w:val="21"/>
                    </w:rPr>
                  </w:pPr>
                  <w:r w:rsidRPr="00DA3485">
                    <w:rPr>
                      <w:rFonts w:hint="eastAsia"/>
                      <w:color w:val="000000" w:themeColor="text1"/>
                      <w:szCs w:val="21"/>
                    </w:rPr>
                    <w:t>连续</w:t>
                  </w:r>
                </w:p>
              </w:tc>
              <w:tc>
                <w:tcPr>
                  <w:tcW w:w="1764" w:type="pct"/>
                  <w:vAlign w:val="center"/>
                </w:tcPr>
                <w:p w14:paraId="5D9AAF63" w14:textId="2AFD6EA0" w:rsidR="00C037E6" w:rsidRPr="00DA3485" w:rsidRDefault="008D6380" w:rsidP="00C037E6">
                  <w:pPr>
                    <w:widowControl/>
                    <w:adjustRightInd w:val="0"/>
                    <w:snapToGrid w:val="0"/>
                    <w:jc w:val="center"/>
                    <w:rPr>
                      <w:color w:val="000000" w:themeColor="text1"/>
                    </w:rPr>
                  </w:pPr>
                  <w:r w:rsidRPr="00DA3485">
                    <w:rPr>
                      <w:rFonts w:hint="eastAsia"/>
                      <w:bCs/>
                      <w:snapToGrid w:val="0"/>
                      <w:color w:val="000000" w:themeColor="text1"/>
                      <w:szCs w:val="21"/>
                    </w:rPr>
                    <w:t>用作一级</w:t>
                  </w:r>
                  <w:r w:rsidRPr="00DA3485">
                    <w:rPr>
                      <w:bCs/>
                      <w:snapToGrid w:val="0"/>
                      <w:color w:val="000000" w:themeColor="text1"/>
                      <w:szCs w:val="21"/>
                    </w:rPr>
                    <w:t>水冷装置补充水</w:t>
                  </w:r>
                </w:p>
              </w:tc>
            </w:tr>
            <w:tr w:rsidR="00527842" w:rsidRPr="00DA3485" w14:paraId="163CB961" w14:textId="77777777" w:rsidTr="00565C14">
              <w:trPr>
                <w:jc w:val="center"/>
              </w:trPr>
              <w:tc>
                <w:tcPr>
                  <w:tcW w:w="322" w:type="pct"/>
                  <w:vMerge w:val="restart"/>
                  <w:vAlign w:val="center"/>
                </w:tcPr>
                <w:p w14:paraId="2D15295B" w14:textId="7C38508B" w:rsidR="00527842" w:rsidRPr="00DA3485" w:rsidRDefault="00527842" w:rsidP="00201790">
                  <w:pPr>
                    <w:widowControl/>
                    <w:adjustRightInd w:val="0"/>
                    <w:snapToGrid w:val="0"/>
                    <w:jc w:val="center"/>
                    <w:rPr>
                      <w:color w:val="000000" w:themeColor="text1"/>
                      <w:szCs w:val="21"/>
                    </w:rPr>
                  </w:pPr>
                  <w:r w:rsidRPr="00DA3485">
                    <w:rPr>
                      <w:color w:val="000000" w:themeColor="text1"/>
                      <w:szCs w:val="21"/>
                    </w:rPr>
                    <w:t>固废</w:t>
                  </w:r>
                </w:p>
              </w:tc>
              <w:tc>
                <w:tcPr>
                  <w:tcW w:w="454" w:type="pct"/>
                  <w:vAlign w:val="center"/>
                </w:tcPr>
                <w:p w14:paraId="1FE052FD" w14:textId="3C07BEF8" w:rsidR="00527842" w:rsidRPr="00DA3485" w:rsidRDefault="00527842" w:rsidP="002F3188">
                  <w:pPr>
                    <w:widowControl/>
                    <w:adjustRightInd w:val="0"/>
                    <w:snapToGrid w:val="0"/>
                    <w:jc w:val="center"/>
                    <w:rPr>
                      <w:color w:val="000000" w:themeColor="text1"/>
                      <w:szCs w:val="21"/>
                    </w:rPr>
                  </w:pPr>
                  <w:r w:rsidRPr="00DA3485">
                    <w:rPr>
                      <w:color w:val="000000" w:themeColor="text1"/>
                      <w:szCs w:val="21"/>
                    </w:rPr>
                    <w:t>S1</w:t>
                  </w:r>
                  <w:r w:rsidRPr="00DA3485">
                    <w:rPr>
                      <w:rFonts w:hint="eastAsia"/>
                      <w:color w:val="000000" w:themeColor="text1"/>
                      <w:szCs w:val="21"/>
                    </w:rPr>
                    <w:t>、</w:t>
                  </w:r>
                  <w:r w:rsidRPr="00DA3485">
                    <w:rPr>
                      <w:rFonts w:hint="eastAsia"/>
                      <w:color w:val="000000" w:themeColor="text1"/>
                      <w:szCs w:val="21"/>
                    </w:rPr>
                    <w:t>S3</w:t>
                  </w:r>
                  <w:r w:rsidRPr="00DA3485">
                    <w:rPr>
                      <w:rFonts w:hint="eastAsia"/>
                      <w:color w:val="000000" w:themeColor="text1"/>
                      <w:szCs w:val="21"/>
                    </w:rPr>
                    <w:t>、</w:t>
                  </w:r>
                  <w:r w:rsidRPr="00DA3485">
                    <w:rPr>
                      <w:rFonts w:hint="eastAsia"/>
                      <w:color w:val="000000" w:themeColor="text1"/>
                      <w:szCs w:val="21"/>
                    </w:rPr>
                    <w:t>S</w:t>
                  </w:r>
                  <w:r w:rsidR="002F3188" w:rsidRPr="00DA3485">
                    <w:rPr>
                      <w:color w:val="000000" w:themeColor="text1"/>
                      <w:szCs w:val="21"/>
                    </w:rPr>
                    <w:t>5</w:t>
                  </w:r>
                  <w:r w:rsidRPr="00DA3485">
                    <w:rPr>
                      <w:rFonts w:hint="eastAsia"/>
                      <w:color w:val="000000" w:themeColor="text1"/>
                      <w:szCs w:val="21"/>
                    </w:rPr>
                    <w:t>、</w:t>
                  </w:r>
                  <w:r w:rsidRPr="00DA3485">
                    <w:rPr>
                      <w:rFonts w:hint="eastAsia"/>
                      <w:color w:val="000000" w:themeColor="text1"/>
                      <w:szCs w:val="21"/>
                    </w:rPr>
                    <w:t>S</w:t>
                  </w:r>
                  <w:r w:rsidR="002F3188" w:rsidRPr="00DA3485">
                    <w:rPr>
                      <w:color w:val="000000" w:themeColor="text1"/>
                      <w:szCs w:val="21"/>
                    </w:rPr>
                    <w:t>6</w:t>
                  </w:r>
                </w:p>
              </w:tc>
              <w:tc>
                <w:tcPr>
                  <w:tcW w:w="851" w:type="pct"/>
                  <w:vAlign w:val="center"/>
                </w:tcPr>
                <w:p w14:paraId="5525E838" w14:textId="0710156C" w:rsidR="00527842" w:rsidRPr="00DA3485" w:rsidRDefault="00527842" w:rsidP="00201790">
                  <w:pPr>
                    <w:widowControl/>
                    <w:adjustRightInd w:val="0"/>
                    <w:snapToGrid w:val="0"/>
                    <w:jc w:val="center"/>
                    <w:rPr>
                      <w:color w:val="000000" w:themeColor="text1"/>
                      <w:szCs w:val="21"/>
                    </w:rPr>
                  </w:pPr>
                  <w:r w:rsidRPr="00DA3485">
                    <w:rPr>
                      <w:rFonts w:hint="eastAsia"/>
                      <w:color w:val="000000" w:themeColor="text1"/>
                      <w:szCs w:val="21"/>
                    </w:rPr>
                    <w:t>分条</w:t>
                  </w:r>
                </w:p>
              </w:tc>
              <w:tc>
                <w:tcPr>
                  <w:tcW w:w="1270" w:type="pct"/>
                  <w:vAlign w:val="center"/>
                </w:tcPr>
                <w:p w14:paraId="2A4A7CE5" w14:textId="54D508F8" w:rsidR="00527842" w:rsidRPr="00DA3485" w:rsidRDefault="00527842" w:rsidP="00201790">
                  <w:pPr>
                    <w:widowControl/>
                    <w:adjustRightInd w:val="0"/>
                    <w:snapToGrid w:val="0"/>
                    <w:jc w:val="center"/>
                    <w:rPr>
                      <w:color w:val="000000" w:themeColor="text1"/>
                      <w:szCs w:val="21"/>
                    </w:rPr>
                  </w:pPr>
                  <w:r w:rsidRPr="00DA3485">
                    <w:rPr>
                      <w:rFonts w:hint="eastAsia"/>
                      <w:color w:val="000000" w:themeColor="text1"/>
                      <w:szCs w:val="21"/>
                    </w:rPr>
                    <w:t>废边角料</w:t>
                  </w:r>
                </w:p>
              </w:tc>
              <w:tc>
                <w:tcPr>
                  <w:tcW w:w="339" w:type="pct"/>
                  <w:vAlign w:val="center"/>
                </w:tcPr>
                <w:p w14:paraId="06A61AC9" w14:textId="47302BF0" w:rsidR="00527842" w:rsidRPr="00DA3485" w:rsidRDefault="00527842" w:rsidP="00201790">
                  <w:pPr>
                    <w:widowControl/>
                    <w:adjustRightInd w:val="0"/>
                    <w:snapToGrid w:val="0"/>
                    <w:jc w:val="center"/>
                    <w:rPr>
                      <w:color w:val="000000" w:themeColor="text1"/>
                      <w:szCs w:val="21"/>
                    </w:rPr>
                  </w:pPr>
                  <w:r w:rsidRPr="00DA3485">
                    <w:rPr>
                      <w:color w:val="000000" w:themeColor="text1"/>
                      <w:szCs w:val="21"/>
                    </w:rPr>
                    <w:t>间歇</w:t>
                  </w:r>
                </w:p>
              </w:tc>
              <w:tc>
                <w:tcPr>
                  <w:tcW w:w="1764" w:type="pct"/>
                  <w:vMerge w:val="restart"/>
                  <w:vAlign w:val="center"/>
                </w:tcPr>
                <w:p w14:paraId="2D5E5056" w14:textId="43DC1748" w:rsidR="00527842" w:rsidRPr="00DA3485" w:rsidRDefault="00527842" w:rsidP="00201790">
                  <w:pPr>
                    <w:widowControl/>
                    <w:adjustRightInd w:val="0"/>
                    <w:snapToGrid w:val="0"/>
                    <w:jc w:val="center"/>
                    <w:rPr>
                      <w:bCs/>
                      <w:color w:val="000000" w:themeColor="text1"/>
                      <w:szCs w:val="21"/>
                    </w:rPr>
                  </w:pPr>
                  <w:r w:rsidRPr="00DA3485">
                    <w:rPr>
                      <w:rFonts w:hint="eastAsia"/>
                      <w:color w:val="000000" w:themeColor="text1"/>
                      <w:szCs w:val="21"/>
                    </w:rPr>
                    <w:t>外售</w:t>
                  </w:r>
                </w:p>
              </w:tc>
            </w:tr>
            <w:tr w:rsidR="002F3188" w:rsidRPr="00DA3485" w14:paraId="48744BE9" w14:textId="77777777" w:rsidTr="00565C14">
              <w:trPr>
                <w:jc w:val="center"/>
              </w:trPr>
              <w:tc>
                <w:tcPr>
                  <w:tcW w:w="322" w:type="pct"/>
                  <w:vMerge/>
                  <w:vAlign w:val="center"/>
                </w:tcPr>
                <w:p w14:paraId="4B3D2334" w14:textId="77777777" w:rsidR="002F3188" w:rsidRPr="00DA3485" w:rsidRDefault="002F3188" w:rsidP="00201790">
                  <w:pPr>
                    <w:widowControl/>
                    <w:adjustRightInd w:val="0"/>
                    <w:snapToGrid w:val="0"/>
                    <w:jc w:val="center"/>
                    <w:rPr>
                      <w:color w:val="000000" w:themeColor="text1"/>
                      <w:szCs w:val="21"/>
                    </w:rPr>
                  </w:pPr>
                </w:p>
              </w:tc>
              <w:tc>
                <w:tcPr>
                  <w:tcW w:w="454" w:type="pct"/>
                  <w:vAlign w:val="center"/>
                </w:tcPr>
                <w:p w14:paraId="037C6985" w14:textId="186E67D5" w:rsidR="002F3188" w:rsidRPr="00DA3485" w:rsidRDefault="002F3188" w:rsidP="002F3188">
                  <w:pPr>
                    <w:widowControl/>
                    <w:adjustRightInd w:val="0"/>
                    <w:snapToGrid w:val="0"/>
                    <w:jc w:val="center"/>
                    <w:rPr>
                      <w:color w:val="000000" w:themeColor="text1"/>
                      <w:szCs w:val="21"/>
                    </w:rPr>
                  </w:pPr>
                  <w:r w:rsidRPr="00DA3485">
                    <w:rPr>
                      <w:rFonts w:hint="eastAsia"/>
                      <w:color w:val="000000" w:themeColor="text1"/>
                      <w:szCs w:val="21"/>
                    </w:rPr>
                    <w:t>S3</w:t>
                  </w:r>
                  <w:r w:rsidRPr="00DA3485">
                    <w:rPr>
                      <w:rFonts w:hint="eastAsia"/>
                      <w:color w:val="000000" w:themeColor="text1"/>
                      <w:szCs w:val="21"/>
                    </w:rPr>
                    <w:t>、</w:t>
                  </w:r>
                  <w:r w:rsidRPr="00DA3485">
                    <w:rPr>
                      <w:rFonts w:hint="eastAsia"/>
                      <w:color w:val="000000" w:themeColor="text1"/>
                      <w:szCs w:val="21"/>
                    </w:rPr>
                    <w:t>S7</w:t>
                  </w:r>
                </w:p>
              </w:tc>
              <w:tc>
                <w:tcPr>
                  <w:tcW w:w="851" w:type="pct"/>
                  <w:vAlign w:val="center"/>
                </w:tcPr>
                <w:p w14:paraId="56E8CECF" w14:textId="3D82A7E5" w:rsidR="002F3188" w:rsidRPr="00DA3485" w:rsidRDefault="002F3188" w:rsidP="00201790">
                  <w:pPr>
                    <w:widowControl/>
                    <w:adjustRightInd w:val="0"/>
                    <w:snapToGrid w:val="0"/>
                    <w:jc w:val="center"/>
                    <w:rPr>
                      <w:color w:val="000000" w:themeColor="text1"/>
                      <w:szCs w:val="21"/>
                    </w:rPr>
                  </w:pPr>
                  <w:r w:rsidRPr="00DA3485">
                    <w:rPr>
                      <w:rFonts w:hint="eastAsia"/>
                      <w:color w:val="000000" w:themeColor="text1"/>
                      <w:szCs w:val="21"/>
                    </w:rPr>
                    <w:t>包装</w:t>
                  </w:r>
                </w:p>
              </w:tc>
              <w:tc>
                <w:tcPr>
                  <w:tcW w:w="1270" w:type="pct"/>
                  <w:vAlign w:val="center"/>
                </w:tcPr>
                <w:p w14:paraId="3C52BD95" w14:textId="3535ACA4" w:rsidR="002F3188" w:rsidRPr="00DA3485" w:rsidRDefault="002F3188" w:rsidP="00201790">
                  <w:pPr>
                    <w:widowControl/>
                    <w:adjustRightInd w:val="0"/>
                    <w:snapToGrid w:val="0"/>
                    <w:jc w:val="center"/>
                    <w:rPr>
                      <w:color w:val="000000" w:themeColor="text1"/>
                      <w:szCs w:val="21"/>
                    </w:rPr>
                  </w:pPr>
                  <w:r w:rsidRPr="00DA3485">
                    <w:rPr>
                      <w:rFonts w:hint="eastAsia"/>
                      <w:color w:val="000000" w:themeColor="text1"/>
                      <w:szCs w:val="21"/>
                    </w:rPr>
                    <w:t>不合格品</w:t>
                  </w:r>
                </w:p>
              </w:tc>
              <w:tc>
                <w:tcPr>
                  <w:tcW w:w="339" w:type="pct"/>
                  <w:vAlign w:val="center"/>
                </w:tcPr>
                <w:p w14:paraId="4D3FC390" w14:textId="44C270ED" w:rsidR="002F3188" w:rsidRPr="00DA3485" w:rsidRDefault="002F3188" w:rsidP="00201790">
                  <w:pPr>
                    <w:widowControl/>
                    <w:adjustRightInd w:val="0"/>
                    <w:snapToGrid w:val="0"/>
                    <w:jc w:val="center"/>
                    <w:rPr>
                      <w:color w:val="000000" w:themeColor="text1"/>
                      <w:szCs w:val="21"/>
                    </w:rPr>
                  </w:pPr>
                  <w:r w:rsidRPr="00DA3485">
                    <w:rPr>
                      <w:color w:val="000000" w:themeColor="text1"/>
                      <w:szCs w:val="21"/>
                    </w:rPr>
                    <w:t>间歇</w:t>
                  </w:r>
                </w:p>
              </w:tc>
              <w:tc>
                <w:tcPr>
                  <w:tcW w:w="1764" w:type="pct"/>
                  <w:vMerge/>
                  <w:vAlign w:val="center"/>
                </w:tcPr>
                <w:p w14:paraId="223E3B43" w14:textId="77777777" w:rsidR="002F3188" w:rsidRPr="00DA3485" w:rsidRDefault="002F3188" w:rsidP="00201790">
                  <w:pPr>
                    <w:widowControl/>
                    <w:adjustRightInd w:val="0"/>
                    <w:snapToGrid w:val="0"/>
                    <w:jc w:val="center"/>
                    <w:rPr>
                      <w:color w:val="000000" w:themeColor="text1"/>
                      <w:szCs w:val="21"/>
                    </w:rPr>
                  </w:pPr>
                </w:p>
              </w:tc>
            </w:tr>
            <w:tr w:rsidR="006A4961" w:rsidRPr="00DA3485" w14:paraId="0166F601" w14:textId="77777777" w:rsidTr="00565C14">
              <w:trPr>
                <w:jc w:val="center"/>
              </w:trPr>
              <w:tc>
                <w:tcPr>
                  <w:tcW w:w="322" w:type="pct"/>
                  <w:vMerge/>
                  <w:vAlign w:val="center"/>
                </w:tcPr>
                <w:p w14:paraId="7AE419A1" w14:textId="77777777" w:rsidR="006A4961" w:rsidRPr="00DA3485" w:rsidRDefault="006A4961" w:rsidP="00C71602">
                  <w:pPr>
                    <w:widowControl/>
                    <w:adjustRightInd w:val="0"/>
                    <w:snapToGrid w:val="0"/>
                    <w:jc w:val="center"/>
                    <w:rPr>
                      <w:color w:val="000000" w:themeColor="text1"/>
                      <w:szCs w:val="21"/>
                    </w:rPr>
                  </w:pPr>
                </w:p>
              </w:tc>
              <w:tc>
                <w:tcPr>
                  <w:tcW w:w="454" w:type="pct"/>
                  <w:vAlign w:val="center"/>
                </w:tcPr>
                <w:p w14:paraId="1BB82881" w14:textId="44299381" w:rsidR="006A4961" w:rsidRPr="00DA3485" w:rsidRDefault="006A4961" w:rsidP="002F3188">
                  <w:pPr>
                    <w:widowControl/>
                    <w:adjustRightInd w:val="0"/>
                    <w:snapToGrid w:val="0"/>
                    <w:jc w:val="center"/>
                    <w:rPr>
                      <w:color w:val="000000" w:themeColor="text1"/>
                      <w:szCs w:val="21"/>
                    </w:rPr>
                  </w:pPr>
                  <w:r w:rsidRPr="00DA3485">
                    <w:rPr>
                      <w:color w:val="000000" w:themeColor="text1"/>
                      <w:szCs w:val="21"/>
                    </w:rPr>
                    <w:t>S8</w:t>
                  </w:r>
                </w:p>
              </w:tc>
              <w:tc>
                <w:tcPr>
                  <w:tcW w:w="851" w:type="pct"/>
                  <w:vMerge w:val="restart"/>
                  <w:vAlign w:val="center"/>
                </w:tcPr>
                <w:p w14:paraId="02F6AFD0" w14:textId="31568F12" w:rsidR="006A4961" w:rsidRPr="00DA3485" w:rsidRDefault="006A4961" w:rsidP="00C71602">
                  <w:pPr>
                    <w:adjustRightInd w:val="0"/>
                    <w:snapToGrid w:val="0"/>
                    <w:jc w:val="center"/>
                    <w:rPr>
                      <w:color w:val="000000" w:themeColor="text1"/>
                      <w:szCs w:val="21"/>
                    </w:rPr>
                  </w:pPr>
                  <w:r w:rsidRPr="00DA3485">
                    <w:rPr>
                      <w:rFonts w:hint="eastAsia"/>
                      <w:color w:val="000000" w:themeColor="text1"/>
                      <w:szCs w:val="21"/>
                    </w:rPr>
                    <w:t>废气</w:t>
                  </w:r>
                  <w:r w:rsidRPr="00DA3485">
                    <w:rPr>
                      <w:color w:val="000000" w:themeColor="text1"/>
                      <w:szCs w:val="21"/>
                    </w:rPr>
                    <w:t>处理</w:t>
                  </w:r>
                </w:p>
              </w:tc>
              <w:tc>
                <w:tcPr>
                  <w:tcW w:w="1270" w:type="pct"/>
                  <w:vAlign w:val="center"/>
                </w:tcPr>
                <w:p w14:paraId="4CC374F6" w14:textId="1434FC5C" w:rsidR="006A4961" w:rsidRPr="00DA3485" w:rsidRDefault="006A4961" w:rsidP="00C71602">
                  <w:pPr>
                    <w:widowControl/>
                    <w:adjustRightInd w:val="0"/>
                    <w:snapToGrid w:val="0"/>
                    <w:jc w:val="center"/>
                    <w:rPr>
                      <w:color w:val="000000" w:themeColor="text1"/>
                      <w:szCs w:val="21"/>
                    </w:rPr>
                  </w:pPr>
                  <w:r w:rsidRPr="00DA3485">
                    <w:rPr>
                      <w:rFonts w:hint="eastAsia"/>
                      <w:color w:val="000000" w:themeColor="text1"/>
                      <w:szCs w:val="21"/>
                    </w:rPr>
                    <w:t>除尘灰</w:t>
                  </w:r>
                </w:p>
              </w:tc>
              <w:tc>
                <w:tcPr>
                  <w:tcW w:w="339" w:type="pct"/>
                  <w:vAlign w:val="center"/>
                </w:tcPr>
                <w:p w14:paraId="016AD644" w14:textId="65E142ED" w:rsidR="006A4961" w:rsidRPr="00DA3485" w:rsidRDefault="006A4961" w:rsidP="00C71602">
                  <w:pPr>
                    <w:widowControl/>
                    <w:adjustRightInd w:val="0"/>
                    <w:snapToGrid w:val="0"/>
                    <w:jc w:val="center"/>
                    <w:rPr>
                      <w:color w:val="000000" w:themeColor="text1"/>
                      <w:szCs w:val="21"/>
                    </w:rPr>
                  </w:pPr>
                  <w:r w:rsidRPr="00DA3485">
                    <w:rPr>
                      <w:color w:val="000000" w:themeColor="text1"/>
                      <w:szCs w:val="21"/>
                    </w:rPr>
                    <w:t>间歇</w:t>
                  </w:r>
                </w:p>
              </w:tc>
              <w:tc>
                <w:tcPr>
                  <w:tcW w:w="1764" w:type="pct"/>
                  <w:vMerge/>
                  <w:vAlign w:val="center"/>
                </w:tcPr>
                <w:p w14:paraId="7AAAB176" w14:textId="77777777" w:rsidR="006A4961" w:rsidRPr="00DA3485" w:rsidRDefault="006A4961" w:rsidP="00C71602">
                  <w:pPr>
                    <w:widowControl/>
                    <w:adjustRightInd w:val="0"/>
                    <w:snapToGrid w:val="0"/>
                    <w:jc w:val="center"/>
                    <w:rPr>
                      <w:color w:val="000000" w:themeColor="text1"/>
                      <w:szCs w:val="21"/>
                    </w:rPr>
                  </w:pPr>
                </w:p>
              </w:tc>
            </w:tr>
            <w:tr w:rsidR="006A4961" w:rsidRPr="00DA3485" w14:paraId="781545A8" w14:textId="77777777" w:rsidTr="00565C14">
              <w:trPr>
                <w:jc w:val="center"/>
              </w:trPr>
              <w:tc>
                <w:tcPr>
                  <w:tcW w:w="322" w:type="pct"/>
                  <w:vMerge/>
                  <w:vAlign w:val="center"/>
                </w:tcPr>
                <w:p w14:paraId="7F024399" w14:textId="77777777" w:rsidR="006A4961" w:rsidRPr="00DA3485" w:rsidRDefault="006A4961" w:rsidP="00C71602">
                  <w:pPr>
                    <w:widowControl/>
                    <w:adjustRightInd w:val="0"/>
                    <w:snapToGrid w:val="0"/>
                    <w:jc w:val="center"/>
                    <w:rPr>
                      <w:color w:val="000000" w:themeColor="text1"/>
                      <w:szCs w:val="21"/>
                    </w:rPr>
                  </w:pPr>
                </w:p>
              </w:tc>
              <w:tc>
                <w:tcPr>
                  <w:tcW w:w="454" w:type="pct"/>
                  <w:vAlign w:val="center"/>
                </w:tcPr>
                <w:p w14:paraId="14E83235" w14:textId="2039A7AB" w:rsidR="006A4961" w:rsidRPr="00DA3485" w:rsidRDefault="006A4961" w:rsidP="002F3188">
                  <w:pPr>
                    <w:widowControl/>
                    <w:adjustRightInd w:val="0"/>
                    <w:snapToGrid w:val="0"/>
                    <w:jc w:val="center"/>
                    <w:rPr>
                      <w:color w:val="000000" w:themeColor="text1"/>
                      <w:szCs w:val="21"/>
                    </w:rPr>
                  </w:pPr>
                  <w:r w:rsidRPr="00DA3485">
                    <w:rPr>
                      <w:color w:val="000000" w:themeColor="text1"/>
                      <w:szCs w:val="21"/>
                    </w:rPr>
                    <w:t>S9</w:t>
                  </w:r>
                </w:p>
              </w:tc>
              <w:tc>
                <w:tcPr>
                  <w:tcW w:w="851" w:type="pct"/>
                  <w:vMerge/>
                  <w:vAlign w:val="center"/>
                </w:tcPr>
                <w:p w14:paraId="2ADAC4D7" w14:textId="7EAC416B" w:rsidR="006A4961" w:rsidRPr="00DA3485" w:rsidRDefault="006A4961" w:rsidP="00C71602">
                  <w:pPr>
                    <w:widowControl/>
                    <w:adjustRightInd w:val="0"/>
                    <w:snapToGrid w:val="0"/>
                    <w:jc w:val="center"/>
                    <w:rPr>
                      <w:color w:val="000000" w:themeColor="text1"/>
                      <w:szCs w:val="21"/>
                    </w:rPr>
                  </w:pPr>
                </w:p>
              </w:tc>
              <w:tc>
                <w:tcPr>
                  <w:tcW w:w="1270" w:type="pct"/>
                  <w:vAlign w:val="center"/>
                </w:tcPr>
                <w:p w14:paraId="25BE3EAE" w14:textId="5036A394" w:rsidR="006A4961" w:rsidRPr="00DA3485" w:rsidRDefault="006A4961" w:rsidP="00C71602">
                  <w:pPr>
                    <w:widowControl/>
                    <w:adjustRightInd w:val="0"/>
                    <w:snapToGrid w:val="0"/>
                    <w:jc w:val="center"/>
                    <w:rPr>
                      <w:color w:val="000000" w:themeColor="text1"/>
                      <w:szCs w:val="21"/>
                    </w:rPr>
                  </w:pPr>
                  <w:r w:rsidRPr="00DA3485">
                    <w:rPr>
                      <w:rFonts w:hint="eastAsia"/>
                      <w:color w:val="000000" w:themeColor="text1"/>
                      <w:szCs w:val="21"/>
                    </w:rPr>
                    <w:t>废布袋</w:t>
                  </w:r>
                </w:p>
              </w:tc>
              <w:tc>
                <w:tcPr>
                  <w:tcW w:w="339" w:type="pct"/>
                  <w:vAlign w:val="center"/>
                </w:tcPr>
                <w:p w14:paraId="0E775322" w14:textId="118A2262" w:rsidR="006A4961" w:rsidRPr="00DA3485" w:rsidRDefault="006A4961" w:rsidP="00C71602">
                  <w:pPr>
                    <w:widowControl/>
                    <w:adjustRightInd w:val="0"/>
                    <w:snapToGrid w:val="0"/>
                    <w:jc w:val="center"/>
                    <w:rPr>
                      <w:color w:val="000000" w:themeColor="text1"/>
                      <w:szCs w:val="21"/>
                    </w:rPr>
                  </w:pPr>
                  <w:r w:rsidRPr="00DA3485">
                    <w:rPr>
                      <w:color w:val="000000" w:themeColor="text1"/>
                      <w:szCs w:val="21"/>
                    </w:rPr>
                    <w:t>间歇</w:t>
                  </w:r>
                </w:p>
              </w:tc>
              <w:tc>
                <w:tcPr>
                  <w:tcW w:w="1764" w:type="pct"/>
                  <w:vMerge/>
                  <w:vAlign w:val="center"/>
                </w:tcPr>
                <w:p w14:paraId="12BD027E" w14:textId="4FBAA500" w:rsidR="006A4961" w:rsidRPr="00DA3485" w:rsidRDefault="006A4961" w:rsidP="00C71602">
                  <w:pPr>
                    <w:widowControl/>
                    <w:adjustRightInd w:val="0"/>
                    <w:snapToGrid w:val="0"/>
                    <w:jc w:val="center"/>
                    <w:rPr>
                      <w:color w:val="000000" w:themeColor="text1"/>
                      <w:szCs w:val="21"/>
                    </w:rPr>
                  </w:pPr>
                </w:p>
              </w:tc>
            </w:tr>
            <w:tr w:rsidR="006A4961" w:rsidRPr="00DA3485" w14:paraId="7807AA63" w14:textId="77777777" w:rsidTr="00565C14">
              <w:trPr>
                <w:jc w:val="center"/>
              </w:trPr>
              <w:tc>
                <w:tcPr>
                  <w:tcW w:w="322" w:type="pct"/>
                  <w:vMerge/>
                  <w:vAlign w:val="center"/>
                </w:tcPr>
                <w:p w14:paraId="207B8081" w14:textId="77777777" w:rsidR="006A4961" w:rsidRPr="00DA3485" w:rsidRDefault="006A4961" w:rsidP="00C71602">
                  <w:pPr>
                    <w:widowControl/>
                    <w:adjustRightInd w:val="0"/>
                    <w:snapToGrid w:val="0"/>
                    <w:jc w:val="center"/>
                    <w:rPr>
                      <w:color w:val="000000" w:themeColor="text1"/>
                      <w:szCs w:val="21"/>
                    </w:rPr>
                  </w:pPr>
                </w:p>
              </w:tc>
              <w:tc>
                <w:tcPr>
                  <w:tcW w:w="454" w:type="pct"/>
                  <w:vAlign w:val="center"/>
                </w:tcPr>
                <w:p w14:paraId="3CFDA317" w14:textId="36B28D33" w:rsidR="006A4961" w:rsidRPr="00DA3485" w:rsidRDefault="006A4961" w:rsidP="002F3188">
                  <w:pPr>
                    <w:widowControl/>
                    <w:adjustRightInd w:val="0"/>
                    <w:snapToGrid w:val="0"/>
                    <w:jc w:val="center"/>
                    <w:rPr>
                      <w:color w:val="000000" w:themeColor="text1"/>
                      <w:szCs w:val="21"/>
                    </w:rPr>
                  </w:pPr>
                  <w:r w:rsidRPr="00DA3485">
                    <w:rPr>
                      <w:color w:val="000000" w:themeColor="text1"/>
                      <w:szCs w:val="21"/>
                    </w:rPr>
                    <w:t>S10</w:t>
                  </w:r>
                </w:p>
              </w:tc>
              <w:tc>
                <w:tcPr>
                  <w:tcW w:w="851" w:type="pct"/>
                  <w:vMerge/>
                  <w:vAlign w:val="center"/>
                </w:tcPr>
                <w:p w14:paraId="6966809B" w14:textId="3D233A28" w:rsidR="006A4961" w:rsidRPr="00DA3485" w:rsidRDefault="006A4961" w:rsidP="00C71602">
                  <w:pPr>
                    <w:widowControl/>
                    <w:adjustRightInd w:val="0"/>
                    <w:snapToGrid w:val="0"/>
                    <w:jc w:val="center"/>
                    <w:rPr>
                      <w:color w:val="000000" w:themeColor="text1"/>
                      <w:szCs w:val="21"/>
                    </w:rPr>
                  </w:pPr>
                </w:p>
              </w:tc>
              <w:tc>
                <w:tcPr>
                  <w:tcW w:w="1270" w:type="pct"/>
                  <w:vAlign w:val="center"/>
                </w:tcPr>
                <w:p w14:paraId="1C60BB56" w14:textId="04925ACB" w:rsidR="006A4961" w:rsidRPr="00DA3485" w:rsidRDefault="006A4961" w:rsidP="00C71602">
                  <w:pPr>
                    <w:widowControl/>
                    <w:adjustRightInd w:val="0"/>
                    <w:snapToGrid w:val="0"/>
                    <w:jc w:val="center"/>
                    <w:rPr>
                      <w:color w:val="000000" w:themeColor="text1"/>
                      <w:szCs w:val="21"/>
                    </w:rPr>
                  </w:pPr>
                  <w:r w:rsidRPr="00DA3485">
                    <w:rPr>
                      <w:rFonts w:hint="eastAsia"/>
                      <w:color w:val="000000" w:themeColor="text1"/>
                      <w:szCs w:val="21"/>
                    </w:rPr>
                    <w:t>废活性炭</w:t>
                  </w:r>
                </w:p>
              </w:tc>
              <w:tc>
                <w:tcPr>
                  <w:tcW w:w="339" w:type="pct"/>
                  <w:vAlign w:val="center"/>
                </w:tcPr>
                <w:p w14:paraId="45FFA3D7" w14:textId="744AC08B" w:rsidR="006A4961" w:rsidRPr="00DA3485" w:rsidRDefault="006A4961" w:rsidP="00C71602">
                  <w:pPr>
                    <w:widowControl/>
                    <w:adjustRightInd w:val="0"/>
                    <w:snapToGrid w:val="0"/>
                    <w:jc w:val="center"/>
                    <w:rPr>
                      <w:color w:val="000000" w:themeColor="text1"/>
                      <w:szCs w:val="21"/>
                    </w:rPr>
                  </w:pPr>
                  <w:r w:rsidRPr="00DA3485">
                    <w:rPr>
                      <w:color w:val="000000" w:themeColor="text1"/>
                      <w:szCs w:val="21"/>
                    </w:rPr>
                    <w:t>间歇</w:t>
                  </w:r>
                </w:p>
              </w:tc>
              <w:tc>
                <w:tcPr>
                  <w:tcW w:w="1764" w:type="pct"/>
                  <w:vMerge w:val="restart"/>
                  <w:vAlign w:val="center"/>
                </w:tcPr>
                <w:p w14:paraId="7B3D4186" w14:textId="15059ED1" w:rsidR="006A4961" w:rsidRPr="00DA3485" w:rsidRDefault="006A4961" w:rsidP="00C71602">
                  <w:pPr>
                    <w:widowControl/>
                    <w:adjustRightInd w:val="0"/>
                    <w:snapToGrid w:val="0"/>
                    <w:jc w:val="center"/>
                    <w:rPr>
                      <w:bCs/>
                      <w:color w:val="000000" w:themeColor="text1"/>
                      <w:szCs w:val="21"/>
                    </w:rPr>
                  </w:pPr>
                  <w:r w:rsidRPr="00DA3485">
                    <w:rPr>
                      <w:rFonts w:hint="eastAsia"/>
                      <w:bCs/>
                      <w:color w:val="000000" w:themeColor="text1"/>
                      <w:szCs w:val="21"/>
                    </w:rPr>
                    <w:t>委托</w:t>
                  </w:r>
                  <w:r w:rsidRPr="00DA3485">
                    <w:rPr>
                      <w:bCs/>
                      <w:color w:val="000000" w:themeColor="text1"/>
                      <w:szCs w:val="21"/>
                    </w:rPr>
                    <w:t>有资质单位处置</w:t>
                  </w:r>
                </w:p>
              </w:tc>
            </w:tr>
            <w:tr w:rsidR="006A4961" w:rsidRPr="00DA3485" w14:paraId="249B2503" w14:textId="77777777" w:rsidTr="00565C14">
              <w:trPr>
                <w:jc w:val="center"/>
              </w:trPr>
              <w:tc>
                <w:tcPr>
                  <w:tcW w:w="322" w:type="pct"/>
                  <w:vMerge/>
                  <w:vAlign w:val="center"/>
                </w:tcPr>
                <w:p w14:paraId="53E87715" w14:textId="77777777" w:rsidR="006A4961" w:rsidRPr="00DA3485" w:rsidRDefault="006A4961" w:rsidP="00C71602">
                  <w:pPr>
                    <w:widowControl/>
                    <w:adjustRightInd w:val="0"/>
                    <w:snapToGrid w:val="0"/>
                    <w:jc w:val="center"/>
                    <w:rPr>
                      <w:color w:val="000000" w:themeColor="text1"/>
                      <w:szCs w:val="21"/>
                    </w:rPr>
                  </w:pPr>
                </w:p>
              </w:tc>
              <w:tc>
                <w:tcPr>
                  <w:tcW w:w="454" w:type="pct"/>
                  <w:vAlign w:val="center"/>
                </w:tcPr>
                <w:p w14:paraId="182D3021" w14:textId="0C24E5C7" w:rsidR="006A4961" w:rsidRPr="00DA3485" w:rsidRDefault="006A4961" w:rsidP="006A4961">
                  <w:pPr>
                    <w:widowControl/>
                    <w:adjustRightInd w:val="0"/>
                    <w:snapToGrid w:val="0"/>
                    <w:jc w:val="center"/>
                    <w:rPr>
                      <w:color w:val="000000" w:themeColor="text1"/>
                      <w:szCs w:val="21"/>
                    </w:rPr>
                  </w:pPr>
                  <w:r w:rsidRPr="00DA3485">
                    <w:rPr>
                      <w:color w:val="000000" w:themeColor="text1"/>
                      <w:szCs w:val="21"/>
                    </w:rPr>
                    <w:t>S11</w:t>
                  </w:r>
                </w:p>
              </w:tc>
              <w:tc>
                <w:tcPr>
                  <w:tcW w:w="851" w:type="pct"/>
                  <w:vMerge/>
                  <w:vAlign w:val="center"/>
                </w:tcPr>
                <w:p w14:paraId="189C311E" w14:textId="77777777" w:rsidR="006A4961" w:rsidRPr="00DA3485" w:rsidRDefault="006A4961" w:rsidP="00C71602">
                  <w:pPr>
                    <w:widowControl/>
                    <w:adjustRightInd w:val="0"/>
                    <w:snapToGrid w:val="0"/>
                    <w:jc w:val="center"/>
                    <w:rPr>
                      <w:color w:val="000000" w:themeColor="text1"/>
                      <w:szCs w:val="21"/>
                    </w:rPr>
                  </w:pPr>
                </w:p>
              </w:tc>
              <w:tc>
                <w:tcPr>
                  <w:tcW w:w="1270" w:type="pct"/>
                  <w:vAlign w:val="center"/>
                </w:tcPr>
                <w:p w14:paraId="3B14F82F" w14:textId="0C8F881E" w:rsidR="006A4961" w:rsidRPr="00DA3485" w:rsidRDefault="006A4961" w:rsidP="00C71602">
                  <w:pPr>
                    <w:widowControl/>
                    <w:adjustRightInd w:val="0"/>
                    <w:snapToGrid w:val="0"/>
                    <w:jc w:val="center"/>
                    <w:rPr>
                      <w:color w:val="000000" w:themeColor="text1"/>
                      <w:szCs w:val="21"/>
                    </w:rPr>
                  </w:pPr>
                  <w:r w:rsidRPr="00DA3485">
                    <w:rPr>
                      <w:rFonts w:hint="eastAsia"/>
                      <w:color w:val="000000" w:themeColor="text1"/>
                      <w:szCs w:val="21"/>
                    </w:rPr>
                    <w:t>废过滤材料</w:t>
                  </w:r>
                </w:p>
              </w:tc>
              <w:tc>
                <w:tcPr>
                  <w:tcW w:w="339" w:type="pct"/>
                  <w:vAlign w:val="center"/>
                </w:tcPr>
                <w:p w14:paraId="2E81E3F7" w14:textId="79658FBB" w:rsidR="006A4961" w:rsidRPr="00DA3485" w:rsidRDefault="006A4961" w:rsidP="00C71602">
                  <w:pPr>
                    <w:widowControl/>
                    <w:adjustRightInd w:val="0"/>
                    <w:snapToGrid w:val="0"/>
                    <w:jc w:val="center"/>
                    <w:rPr>
                      <w:color w:val="000000" w:themeColor="text1"/>
                      <w:szCs w:val="21"/>
                    </w:rPr>
                  </w:pPr>
                  <w:r w:rsidRPr="00DA3485">
                    <w:rPr>
                      <w:rFonts w:hint="eastAsia"/>
                      <w:color w:val="000000" w:themeColor="text1"/>
                      <w:szCs w:val="21"/>
                    </w:rPr>
                    <w:t>间歇</w:t>
                  </w:r>
                </w:p>
              </w:tc>
              <w:tc>
                <w:tcPr>
                  <w:tcW w:w="1764" w:type="pct"/>
                  <w:vMerge/>
                  <w:vAlign w:val="center"/>
                </w:tcPr>
                <w:p w14:paraId="481339BF" w14:textId="77777777" w:rsidR="006A4961" w:rsidRPr="00DA3485" w:rsidRDefault="006A4961" w:rsidP="00C71602">
                  <w:pPr>
                    <w:widowControl/>
                    <w:adjustRightInd w:val="0"/>
                    <w:snapToGrid w:val="0"/>
                    <w:jc w:val="center"/>
                    <w:rPr>
                      <w:bCs/>
                      <w:color w:val="000000" w:themeColor="text1"/>
                      <w:szCs w:val="21"/>
                    </w:rPr>
                  </w:pPr>
                </w:p>
              </w:tc>
            </w:tr>
            <w:tr w:rsidR="00C71602" w:rsidRPr="00DA3485" w14:paraId="1A32DD86" w14:textId="77777777" w:rsidTr="00565C14">
              <w:trPr>
                <w:jc w:val="center"/>
              </w:trPr>
              <w:tc>
                <w:tcPr>
                  <w:tcW w:w="322" w:type="pct"/>
                  <w:vMerge/>
                  <w:vAlign w:val="center"/>
                </w:tcPr>
                <w:p w14:paraId="76C1CD2B" w14:textId="77777777" w:rsidR="00C71602" w:rsidRPr="00DA3485" w:rsidRDefault="00C71602" w:rsidP="00C71602">
                  <w:pPr>
                    <w:widowControl/>
                    <w:adjustRightInd w:val="0"/>
                    <w:snapToGrid w:val="0"/>
                    <w:jc w:val="center"/>
                    <w:rPr>
                      <w:color w:val="000000" w:themeColor="text1"/>
                      <w:szCs w:val="21"/>
                    </w:rPr>
                  </w:pPr>
                </w:p>
              </w:tc>
              <w:tc>
                <w:tcPr>
                  <w:tcW w:w="454" w:type="pct"/>
                  <w:vAlign w:val="center"/>
                </w:tcPr>
                <w:p w14:paraId="03E8DE77" w14:textId="6C2C80AC" w:rsidR="00C71602" w:rsidRPr="00DA3485" w:rsidRDefault="00C71602" w:rsidP="006A4961">
                  <w:pPr>
                    <w:widowControl/>
                    <w:adjustRightInd w:val="0"/>
                    <w:snapToGrid w:val="0"/>
                    <w:jc w:val="center"/>
                    <w:rPr>
                      <w:color w:val="000000" w:themeColor="text1"/>
                      <w:szCs w:val="21"/>
                    </w:rPr>
                  </w:pPr>
                  <w:r w:rsidRPr="00DA3485">
                    <w:rPr>
                      <w:color w:val="000000" w:themeColor="text1"/>
                      <w:szCs w:val="21"/>
                    </w:rPr>
                    <w:t>S</w:t>
                  </w:r>
                  <w:r w:rsidR="002F3188" w:rsidRPr="00DA3485">
                    <w:rPr>
                      <w:color w:val="000000" w:themeColor="text1"/>
                      <w:szCs w:val="21"/>
                    </w:rPr>
                    <w:t>1</w:t>
                  </w:r>
                  <w:r w:rsidR="006A4961" w:rsidRPr="00DA3485">
                    <w:rPr>
                      <w:color w:val="000000" w:themeColor="text1"/>
                      <w:szCs w:val="21"/>
                    </w:rPr>
                    <w:t>2</w:t>
                  </w:r>
                </w:p>
              </w:tc>
              <w:tc>
                <w:tcPr>
                  <w:tcW w:w="851" w:type="pct"/>
                  <w:vAlign w:val="center"/>
                </w:tcPr>
                <w:p w14:paraId="17AB27D1" w14:textId="288956D5" w:rsidR="00C71602" w:rsidRPr="00DA3485" w:rsidRDefault="00C71602" w:rsidP="00C71602">
                  <w:pPr>
                    <w:widowControl/>
                    <w:adjustRightInd w:val="0"/>
                    <w:snapToGrid w:val="0"/>
                    <w:jc w:val="center"/>
                    <w:rPr>
                      <w:color w:val="000000" w:themeColor="text1"/>
                      <w:szCs w:val="21"/>
                    </w:rPr>
                  </w:pPr>
                  <w:r w:rsidRPr="00DA3485">
                    <w:rPr>
                      <w:rFonts w:hint="eastAsia"/>
                      <w:color w:val="000000" w:themeColor="text1"/>
                      <w:szCs w:val="21"/>
                    </w:rPr>
                    <w:t>原料包装</w:t>
                  </w:r>
                </w:p>
              </w:tc>
              <w:tc>
                <w:tcPr>
                  <w:tcW w:w="1270" w:type="pct"/>
                  <w:vAlign w:val="center"/>
                </w:tcPr>
                <w:p w14:paraId="1C233354" w14:textId="108362A4" w:rsidR="00C71602" w:rsidRPr="00DA3485" w:rsidRDefault="00C71602" w:rsidP="00C71602">
                  <w:pPr>
                    <w:widowControl/>
                    <w:adjustRightInd w:val="0"/>
                    <w:snapToGrid w:val="0"/>
                    <w:jc w:val="center"/>
                    <w:rPr>
                      <w:color w:val="000000" w:themeColor="text1"/>
                      <w:szCs w:val="21"/>
                    </w:rPr>
                  </w:pPr>
                  <w:r w:rsidRPr="00DA3485">
                    <w:rPr>
                      <w:rFonts w:hint="eastAsia"/>
                      <w:color w:val="000000" w:themeColor="text1"/>
                      <w:szCs w:val="21"/>
                    </w:rPr>
                    <w:t>废包装</w:t>
                  </w:r>
                  <w:r w:rsidRPr="00DA3485">
                    <w:rPr>
                      <w:color w:val="000000" w:themeColor="text1"/>
                      <w:szCs w:val="21"/>
                    </w:rPr>
                    <w:t>材料</w:t>
                  </w:r>
                </w:p>
              </w:tc>
              <w:tc>
                <w:tcPr>
                  <w:tcW w:w="339" w:type="pct"/>
                  <w:vAlign w:val="center"/>
                </w:tcPr>
                <w:p w14:paraId="0D74CC0D" w14:textId="2473C138" w:rsidR="00C71602" w:rsidRPr="00DA3485" w:rsidRDefault="00C71602" w:rsidP="00C71602">
                  <w:pPr>
                    <w:widowControl/>
                    <w:adjustRightInd w:val="0"/>
                    <w:snapToGrid w:val="0"/>
                    <w:jc w:val="center"/>
                    <w:rPr>
                      <w:color w:val="000000" w:themeColor="text1"/>
                      <w:szCs w:val="21"/>
                    </w:rPr>
                  </w:pPr>
                  <w:r w:rsidRPr="00DA3485">
                    <w:rPr>
                      <w:color w:val="000000" w:themeColor="text1"/>
                      <w:szCs w:val="21"/>
                    </w:rPr>
                    <w:t>间歇</w:t>
                  </w:r>
                </w:p>
              </w:tc>
              <w:tc>
                <w:tcPr>
                  <w:tcW w:w="1764" w:type="pct"/>
                  <w:vMerge/>
                  <w:vAlign w:val="center"/>
                </w:tcPr>
                <w:p w14:paraId="54C4BA7B" w14:textId="1600A34E" w:rsidR="00C71602" w:rsidRPr="00DA3485" w:rsidRDefault="00C71602" w:rsidP="00C71602">
                  <w:pPr>
                    <w:widowControl/>
                    <w:adjustRightInd w:val="0"/>
                    <w:snapToGrid w:val="0"/>
                    <w:jc w:val="center"/>
                    <w:rPr>
                      <w:bCs/>
                      <w:color w:val="000000" w:themeColor="text1"/>
                      <w:szCs w:val="21"/>
                    </w:rPr>
                  </w:pPr>
                </w:p>
              </w:tc>
            </w:tr>
            <w:tr w:rsidR="00C71602" w:rsidRPr="00DA3485" w14:paraId="0AE1B0B8" w14:textId="77777777" w:rsidTr="00565C14">
              <w:trPr>
                <w:jc w:val="center"/>
              </w:trPr>
              <w:tc>
                <w:tcPr>
                  <w:tcW w:w="322" w:type="pct"/>
                  <w:vMerge/>
                  <w:vAlign w:val="center"/>
                </w:tcPr>
                <w:p w14:paraId="1E11443F" w14:textId="77777777" w:rsidR="00C71602" w:rsidRPr="00DA3485" w:rsidRDefault="00C71602" w:rsidP="00C71602">
                  <w:pPr>
                    <w:widowControl/>
                    <w:adjustRightInd w:val="0"/>
                    <w:snapToGrid w:val="0"/>
                    <w:jc w:val="center"/>
                    <w:rPr>
                      <w:color w:val="000000" w:themeColor="text1"/>
                      <w:szCs w:val="21"/>
                    </w:rPr>
                  </w:pPr>
                </w:p>
              </w:tc>
              <w:tc>
                <w:tcPr>
                  <w:tcW w:w="454" w:type="pct"/>
                  <w:vAlign w:val="center"/>
                </w:tcPr>
                <w:p w14:paraId="1773F969" w14:textId="66D6253D" w:rsidR="00C71602" w:rsidRPr="00DA3485" w:rsidRDefault="00C71602" w:rsidP="0088578C">
                  <w:pPr>
                    <w:widowControl/>
                    <w:adjustRightInd w:val="0"/>
                    <w:snapToGrid w:val="0"/>
                    <w:jc w:val="center"/>
                    <w:rPr>
                      <w:color w:val="000000" w:themeColor="text1"/>
                      <w:szCs w:val="21"/>
                    </w:rPr>
                  </w:pPr>
                  <w:r w:rsidRPr="00DA3485">
                    <w:rPr>
                      <w:color w:val="000000" w:themeColor="text1"/>
                      <w:szCs w:val="21"/>
                    </w:rPr>
                    <w:t>S1</w:t>
                  </w:r>
                  <w:r w:rsidR="0088578C" w:rsidRPr="00DA3485">
                    <w:rPr>
                      <w:color w:val="000000" w:themeColor="text1"/>
                      <w:szCs w:val="21"/>
                    </w:rPr>
                    <w:t>3</w:t>
                  </w:r>
                </w:p>
              </w:tc>
              <w:tc>
                <w:tcPr>
                  <w:tcW w:w="851" w:type="pct"/>
                  <w:vAlign w:val="center"/>
                </w:tcPr>
                <w:p w14:paraId="5733E06C" w14:textId="78D3D8E5" w:rsidR="00C71602" w:rsidRPr="00DA3485" w:rsidRDefault="00C71602" w:rsidP="00C71602">
                  <w:pPr>
                    <w:widowControl/>
                    <w:adjustRightInd w:val="0"/>
                    <w:snapToGrid w:val="0"/>
                    <w:jc w:val="center"/>
                    <w:rPr>
                      <w:color w:val="000000" w:themeColor="text1"/>
                      <w:szCs w:val="21"/>
                    </w:rPr>
                  </w:pPr>
                  <w:r w:rsidRPr="00DA3485">
                    <w:rPr>
                      <w:rFonts w:hint="eastAsia"/>
                      <w:color w:val="000000" w:themeColor="text1"/>
                      <w:szCs w:val="21"/>
                    </w:rPr>
                    <w:t>磨光机</w:t>
                  </w:r>
                </w:p>
              </w:tc>
              <w:tc>
                <w:tcPr>
                  <w:tcW w:w="1270" w:type="pct"/>
                  <w:vAlign w:val="center"/>
                </w:tcPr>
                <w:p w14:paraId="7C3580AC" w14:textId="7234C9D7" w:rsidR="00C71602" w:rsidRPr="00DA3485" w:rsidRDefault="00C71602" w:rsidP="00C71602">
                  <w:pPr>
                    <w:widowControl/>
                    <w:adjustRightInd w:val="0"/>
                    <w:snapToGrid w:val="0"/>
                    <w:jc w:val="center"/>
                    <w:rPr>
                      <w:color w:val="000000" w:themeColor="text1"/>
                      <w:szCs w:val="21"/>
                    </w:rPr>
                  </w:pPr>
                  <w:r w:rsidRPr="00DA3485">
                    <w:rPr>
                      <w:rFonts w:hint="eastAsia"/>
                      <w:color w:val="000000" w:themeColor="text1"/>
                      <w:szCs w:val="21"/>
                    </w:rPr>
                    <w:t>废砂带</w:t>
                  </w:r>
                </w:p>
              </w:tc>
              <w:tc>
                <w:tcPr>
                  <w:tcW w:w="339" w:type="pct"/>
                  <w:vAlign w:val="center"/>
                </w:tcPr>
                <w:p w14:paraId="2B9646D7" w14:textId="2F37C0B9" w:rsidR="00C71602" w:rsidRPr="00DA3485" w:rsidRDefault="00C71602" w:rsidP="00C71602">
                  <w:pPr>
                    <w:widowControl/>
                    <w:adjustRightInd w:val="0"/>
                    <w:snapToGrid w:val="0"/>
                    <w:jc w:val="center"/>
                    <w:rPr>
                      <w:color w:val="000000" w:themeColor="text1"/>
                      <w:szCs w:val="21"/>
                    </w:rPr>
                  </w:pPr>
                  <w:r w:rsidRPr="00DA3485">
                    <w:rPr>
                      <w:color w:val="000000" w:themeColor="text1"/>
                      <w:szCs w:val="21"/>
                    </w:rPr>
                    <w:t>间歇</w:t>
                  </w:r>
                </w:p>
              </w:tc>
              <w:tc>
                <w:tcPr>
                  <w:tcW w:w="1764" w:type="pct"/>
                  <w:vAlign w:val="center"/>
                </w:tcPr>
                <w:p w14:paraId="3F285F6D" w14:textId="657F9094" w:rsidR="00C71602" w:rsidRPr="00DA3485" w:rsidRDefault="00C71602" w:rsidP="00C71602">
                  <w:pPr>
                    <w:widowControl/>
                    <w:adjustRightInd w:val="0"/>
                    <w:snapToGrid w:val="0"/>
                    <w:jc w:val="center"/>
                    <w:rPr>
                      <w:bCs/>
                      <w:color w:val="000000" w:themeColor="text1"/>
                      <w:kern w:val="0"/>
                      <w:szCs w:val="21"/>
                    </w:rPr>
                  </w:pPr>
                  <w:r w:rsidRPr="00DA3485">
                    <w:rPr>
                      <w:rFonts w:hint="eastAsia"/>
                      <w:bCs/>
                      <w:color w:val="000000" w:themeColor="text1"/>
                      <w:kern w:val="0"/>
                      <w:szCs w:val="21"/>
                    </w:rPr>
                    <w:t>外售</w:t>
                  </w:r>
                </w:p>
              </w:tc>
            </w:tr>
            <w:tr w:rsidR="002F3188" w:rsidRPr="00DA3485" w14:paraId="2DEAF906" w14:textId="77777777" w:rsidTr="00565C14">
              <w:trPr>
                <w:jc w:val="center"/>
              </w:trPr>
              <w:tc>
                <w:tcPr>
                  <w:tcW w:w="322" w:type="pct"/>
                  <w:vMerge/>
                  <w:vAlign w:val="center"/>
                </w:tcPr>
                <w:p w14:paraId="1CCDA9AD" w14:textId="77777777" w:rsidR="002F3188" w:rsidRPr="00DA3485" w:rsidRDefault="002F3188" w:rsidP="00C71602">
                  <w:pPr>
                    <w:widowControl/>
                    <w:adjustRightInd w:val="0"/>
                    <w:snapToGrid w:val="0"/>
                    <w:jc w:val="center"/>
                    <w:rPr>
                      <w:color w:val="000000" w:themeColor="text1"/>
                      <w:szCs w:val="21"/>
                    </w:rPr>
                  </w:pPr>
                </w:p>
              </w:tc>
              <w:tc>
                <w:tcPr>
                  <w:tcW w:w="454" w:type="pct"/>
                  <w:vAlign w:val="center"/>
                </w:tcPr>
                <w:p w14:paraId="18F31A02" w14:textId="28ADBF1D" w:rsidR="002F3188" w:rsidRPr="00DA3485" w:rsidRDefault="002F3188" w:rsidP="0088578C">
                  <w:pPr>
                    <w:widowControl/>
                    <w:adjustRightInd w:val="0"/>
                    <w:snapToGrid w:val="0"/>
                    <w:jc w:val="center"/>
                    <w:rPr>
                      <w:color w:val="000000" w:themeColor="text1"/>
                      <w:szCs w:val="21"/>
                    </w:rPr>
                  </w:pPr>
                  <w:r w:rsidRPr="00DA3485">
                    <w:rPr>
                      <w:color w:val="000000" w:themeColor="text1"/>
                      <w:szCs w:val="21"/>
                    </w:rPr>
                    <w:t>S1</w:t>
                  </w:r>
                  <w:r w:rsidR="0088578C" w:rsidRPr="00DA3485">
                    <w:rPr>
                      <w:color w:val="000000" w:themeColor="text1"/>
                      <w:szCs w:val="21"/>
                    </w:rPr>
                    <w:t>4</w:t>
                  </w:r>
                </w:p>
              </w:tc>
              <w:tc>
                <w:tcPr>
                  <w:tcW w:w="851" w:type="pct"/>
                  <w:vAlign w:val="center"/>
                </w:tcPr>
                <w:p w14:paraId="41396F21" w14:textId="4A80E9F7" w:rsidR="002F3188" w:rsidRPr="00DA3485" w:rsidRDefault="002F3188" w:rsidP="00C71602">
                  <w:pPr>
                    <w:widowControl/>
                    <w:adjustRightInd w:val="0"/>
                    <w:snapToGrid w:val="0"/>
                    <w:jc w:val="center"/>
                    <w:rPr>
                      <w:color w:val="000000" w:themeColor="text1"/>
                      <w:szCs w:val="21"/>
                    </w:rPr>
                  </w:pPr>
                  <w:r w:rsidRPr="00DA3485">
                    <w:rPr>
                      <w:rFonts w:hint="eastAsia"/>
                      <w:color w:val="000000" w:themeColor="text1"/>
                      <w:szCs w:val="21"/>
                    </w:rPr>
                    <w:t>空压机</w:t>
                  </w:r>
                </w:p>
              </w:tc>
              <w:tc>
                <w:tcPr>
                  <w:tcW w:w="1270" w:type="pct"/>
                  <w:vAlign w:val="center"/>
                </w:tcPr>
                <w:p w14:paraId="53692BDD" w14:textId="4EED3337" w:rsidR="002F3188" w:rsidRPr="00DA3485" w:rsidRDefault="002F3188" w:rsidP="00C71602">
                  <w:pPr>
                    <w:widowControl/>
                    <w:adjustRightInd w:val="0"/>
                    <w:snapToGrid w:val="0"/>
                    <w:jc w:val="center"/>
                    <w:rPr>
                      <w:color w:val="000000" w:themeColor="text1"/>
                      <w:szCs w:val="21"/>
                    </w:rPr>
                  </w:pPr>
                  <w:r w:rsidRPr="00DA3485">
                    <w:rPr>
                      <w:rFonts w:hint="eastAsia"/>
                      <w:color w:val="000000" w:themeColor="text1"/>
                      <w:szCs w:val="21"/>
                    </w:rPr>
                    <w:t>空压机含油</w:t>
                  </w:r>
                  <w:r w:rsidRPr="00DA3485">
                    <w:rPr>
                      <w:color w:val="000000" w:themeColor="text1"/>
                      <w:szCs w:val="21"/>
                    </w:rPr>
                    <w:t>废液</w:t>
                  </w:r>
                </w:p>
              </w:tc>
              <w:tc>
                <w:tcPr>
                  <w:tcW w:w="339" w:type="pct"/>
                  <w:vAlign w:val="center"/>
                </w:tcPr>
                <w:p w14:paraId="04C4A630" w14:textId="3C10CF15" w:rsidR="002F3188" w:rsidRPr="00DA3485" w:rsidRDefault="002F3188" w:rsidP="00C71602">
                  <w:pPr>
                    <w:widowControl/>
                    <w:adjustRightInd w:val="0"/>
                    <w:snapToGrid w:val="0"/>
                    <w:jc w:val="center"/>
                    <w:rPr>
                      <w:color w:val="000000" w:themeColor="text1"/>
                      <w:szCs w:val="21"/>
                    </w:rPr>
                  </w:pPr>
                  <w:r w:rsidRPr="00DA3485">
                    <w:rPr>
                      <w:color w:val="000000" w:themeColor="text1"/>
                      <w:szCs w:val="21"/>
                    </w:rPr>
                    <w:t>间歇</w:t>
                  </w:r>
                </w:p>
              </w:tc>
              <w:tc>
                <w:tcPr>
                  <w:tcW w:w="1764" w:type="pct"/>
                  <w:vMerge w:val="restart"/>
                  <w:vAlign w:val="center"/>
                </w:tcPr>
                <w:p w14:paraId="07283E4E" w14:textId="782CDAF8" w:rsidR="002F3188" w:rsidRPr="00DA3485" w:rsidRDefault="002F3188" w:rsidP="00C71602">
                  <w:pPr>
                    <w:widowControl/>
                    <w:adjustRightInd w:val="0"/>
                    <w:snapToGrid w:val="0"/>
                    <w:jc w:val="center"/>
                    <w:rPr>
                      <w:color w:val="000000" w:themeColor="text1"/>
                      <w:szCs w:val="21"/>
                    </w:rPr>
                  </w:pPr>
                  <w:r w:rsidRPr="00DA3485">
                    <w:rPr>
                      <w:rFonts w:hint="eastAsia"/>
                      <w:bCs/>
                      <w:color w:val="000000" w:themeColor="text1"/>
                      <w:szCs w:val="21"/>
                    </w:rPr>
                    <w:t>委托</w:t>
                  </w:r>
                  <w:r w:rsidRPr="00DA3485">
                    <w:rPr>
                      <w:bCs/>
                      <w:color w:val="000000" w:themeColor="text1"/>
                      <w:szCs w:val="21"/>
                    </w:rPr>
                    <w:t>有资质单位处置</w:t>
                  </w:r>
                </w:p>
              </w:tc>
            </w:tr>
            <w:tr w:rsidR="002F3188" w:rsidRPr="00DA3485" w14:paraId="59CAAADB" w14:textId="77777777" w:rsidTr="00565C14">
              <w:trPr>
                <w:jc w:val="center"/>
              </w:trPr>
              <w:tc>
                <w:tcPr>
                  <w:tcW w:w="322" w:type="pct"/>
                  <w:vMerge/>
                  <w:vAlign w:val="center"/>
                </w:tcPr>
                <w:p w14:paraId="2A6027FC" w14:textId="77777777" w:rsidR="002F3188" w:rsidRPr="00DA3485" w:rsidRDefault="002F3188" w:rsidP="00C71602">
                  <w:pPr>
                    <w:widowControl/>
                    <w:adjustRightInd w:val="0"/>
                    <w:snapToGrid w:val="0"/>
                    <w:jc w:val="center"/>
                    <w:rPr>
                      <w:color w:val="000000" w:themeColor="text1"/>
                      <w:szCs w:val="21"/>
                    </w:rPr>
                  </w:pPr>
                </w:p>
              </w:tc>
              <w:tc>
                <w:tcPr>
                  <w:tcW w:w="454" w:type="pct"/>
                  <w:vAlign w:val="center"/>
                </w:tcPr>
                <w:p w14:paraId="45EAA8FE" w14:textId="3193DF52" w:rsidR="002F3188" w:rsidRPr="00DA3485" w:rsidRDefault="002F3188" w:rsidP="0088578C">
                  <w:pPr>
                    <w:widowControl/>
                    <w:adjustRightInd w:val="0"/>
                    <w:snapToGrid w:val="0"/>
                    <w:jc w:val="center"/>
                    <w:rPr>
                      <w:color w:val="000000" w:themeColor="text1"/>
                      <w:szCs w:val="21"/>
                    </w:rPr>
                  </w:pPr>
                  <w:r w:rsidRPr="00DA3485">
                    <w:rPr>
                      <w:color w:val="000000" w:themeColor="text1"/>
                      <w:szCs w:val="21"/>
                    </w:rPr>
                    <w:t>S1</w:t>
                  </w:r>
                  <w:r w:rsidR="0088578C" w:rsidRPr="00DA3485">
                    <w:rPr>
                      <w:color w:val="000000" w:themeColor="text1"/>
                      <w:szCs w:val="21"/>
                    </w:rPr>
                    <w:t>5</w:t>
                  </w:r>
                </w:p>
              </w:tc>
              <w:tc>
                <w:tcPr>
                  <w:tcW w:w="851" w:type="pct"/>
                  <w:vAlign w:val="center"/>
                </w:tcPr>
                <w:p w14:paraId="5661E5D3" w14:textId="56FC24D2" w:rsidR="002F3188" w:rsidRPr="00DA3485" w:rsidRDefault="00BE7EC2" w:rsidP="00BE7EC2">
                  <w:pPr>
                    <w:widowControl/>
                    <w:adjustRightInd w:val="0"/>
                    <w:snapToGrid w:val="0"/>
                    <w:rPr>
                      <w:color w:val="000000" w:themeColor="text1"/>
                      <w:szCs w:val="21"/>
                    </w:rPr>
                  </w:pPr>
                  <w:r w:rsidRPr="00DA3485">
                    <w:rPr>
                      <w:rFonts w:hint="eastAsia"/>
                      <w:color w:val="000000" w:themeColor="text1"/>
                      <w:szCs w:val="21"/>
                    </w:rPr>
                    <w:t>机械</w:t>
                  </w:r>
                  <w:r w:rsidR="002F3188" w:rsidRPr="00DA3485">
                    <w:rPr>
                      <w:rFonts w:hint="eastAsia"/>
                      <w:color w:val="000000" w:themeColor="text1"/>
                      <w:szCs w:val="21"/>
                    </w:rPr>
                    <w:t>维修</w:t>
                  </w:r>
                  <w:r w:rsidR="002F3188" w:rsidRPr="00DA3485">
                    <w:rPr>
                      <w:color w:val="000000" w:themeColor="text1"/>
                      <w:szCs w:val="21"/>
                    </w:rPr>
                    <w:t>保养</w:t>
                  </w:r>
                </w:p>
              </w:tc>
              <w:tc>
                <w:tcPr>
                  <w:tcW w:w="1270" w:type="pct"/>
                  <w:vAlign w:val="center"/>
                </w:tcPr>
                <w:p w14:paraId="04BAA96C" w14:textId="510D0B86" w:rsidR="002F3188" w:rsidRPr="00DA3485" w:rsidRDefault="002F3188" w:rsidP="00C71602">
                  <w:pPr>
                    <w:widowControl/>
                    <w:adjustRightInd w:val="0"/>
                    <w:snapToGrid w:val="0"/>
                    <w:jc w:val="center"/>
                    <w:rPr>
                      <w:color w:val="000000" w:themeColor="text1"/>
                      <w:szCs w:val="21"/>
                    </w:rPr>
                  </w:pPr>
                  <w:r w:rsidRPr="00DA3485">
                    <w:rPr>
                      <w:rFonts w:hint="eastAsia"/>
                      <w:color w:val="000000" w:themeColor="text1"/>
                      <w:szCs w:val="21"/>
                    </w:rPr>
                    <w:t>废劳保用品</w:t>
                  </w:r>
                </w:p>
              </w:tc>
              <w:tc>
                <w:tcPr>
                  <w:tcW w:w="339" w:type="pct"/>
                  <w:vAlign w:val="center"/>
                </w:tcPr>
                <w:p w14:paraId="08023894" w14:textId="1EFD1E49" w:rsidR="002F3188" w:rsidRPr="00DA3485" w:rsidRDefault="002F3188" w:rsidP="00C71602">
                  <w:pPr>
                    <w:widowControl/>
                    <w:adjustRightInd w:val="0"/>
                    <w:snapToGrid w:val="0"/>
                    <w:jc w:val="center"/>
                    <w:rPr>
                      <w:color w:val="000000" w:themeColor="text1"/>
                      <w:szCs w:val="21"/>
                    </w:rPr>
                  </w:pPr>
                  <w:r w:rsidRPr="00DA3485">
                    <w:rPr>
                      <w:color w:val="000000" w:themeColor="text1"/>
                      <w:szCs w:val="21"/>
                    </w:rPr>
                    <w:t>间歇</w:t>
                  </w:r>
                </w:p>
              </w:tc>
              <w:tc>
                <w:tcPr>
                  <w:tcW w:w="1764" w:type="pct"/>
                  <w:vMerge/>
                  <w:vAlign w:val="center"/>
                </w:tcPr>
                <w:p w14:paraId="58413CE9" w14:textId="7C7FF023" w:rsidR="002F3188" w:rsidRPr="00DA3485" w:rsidRDefault="002F3188" w:rsidP="00C71602">
                  <w:pPr>
                    <w:widowControl/>
                    <w:adjustRightInd w:val="0"/>
                    <w:snapToGrid w:val="0"/>
                    <w:jc w:val="center"/>
                    <w:rPr>
                      <w:color w:val="000000" w:themeColor="text1"/>
                      <w:szCs w:val="21"/>
                    </w:rPr>
                  </w:pPr>
                </w:p>
              </w:tc>
            </w:tr>
            <w:tr w:rsidR="00E05CDA" w:rsidRPr="00DA3485" w14:paraId="5BE3F56F" w14:textId="77777777" w:rsidTr="00565C14">
              <w:trPr>
                <w:jc w:val="center"/>
              </w:trPr>
              <w:tc>
                <w:tcPr>
                  <w:tcW w:w="322" w:type="pct"/>
                  <w:vAlign w:val="center"/>
                </w:tcPr>
                <w:p w14:paraId="5A1C8696" w14:textId="52BDF941" w:rsidR="00201790" w:rsidRPr="00DA3485" w:rsidRDefault="00201790" w:rsidP="00201790">
                  <w:pPr>
                    <w:widowControl/>
                    <w:adjustRightInd w:val="0"/>
                    <w:snapToGrid w:val="0"/>
                    <w:jc w:val="center"/>
                    <w:rPr>
                      <w:color w:val="000000" w:themeColor="text1"/>
                      <w:szCs w:val="21"/>
                    </w:rPr>
                  </w:pPr>
                  <w:r w:rsidRPr="00DA3485">
                    <w:rPr>
                      <w:color w:val="000000" w:themeColor="text1"/>
                      <w:szCs w:val="21"/>
                    </w:rPr>
                    <w:t>噪声</w:t>
                  </w:r>
                </w:p>
              </w:tc>
              <w:tc>
                <w:tcPr>
                  <w:tcW w:w="454" w:type="pct"/>
                  <w:vAlign w:val="center"/>
                </w:tcPr>
                <w:p w14:paraId="13641C69" w14:textId="5D101165" w:rsidR="00201790" w:rsidRPr="00DA3485" w:rsidRDefault="00201790" w:rsidP="00201790">
                  <w:pPr>
                    <w:widowControl/>
                    <w:adjustRightInd w:val="0"/>
                    <w:snapToGrid w:val="0"/>
                    <w:jc w:val="center"/>
                    <w:rPr>
                      <w:color w:val="000000" w:themeColor="text1"/>
                      <w:szCs w:val="21"/>
                    </w:rPr>
                  </w:pPr>
                  <w:r w:rsidRPr="00DA3485">
                    <w:rPr>
                      <w:color w:val="000000" w:themeColor="text1"/>
                      <w:szCs w:val="21"/>
                    </w:rPr>
                    <w:t>N</w:t>
                  </w:r>
                </w:p>
              </w:tc>
              <w:tc>
                <w:tcPr>
                  <w:tcW w:w="851" w:type="pct"/>
                  <w:vAlign w:val="center"/>
                </w:tcPr>
                <w:p w14:paraId="02A29B8D" w14:textId="2781A241" w:rsidR="00201790" w:rsidRPr="00DA3485" w:rsidRDefault="00201790" w:rsidP="00201790">
                  <w:pPr>
                    <w:widowControl/>
                    <w:adjustRightInd w:val="0"/>
                    <w:snapToGrid w:val="0"/>
                    <w:jc w:val="center"/>
                    <w:rPr>
                      <w:color w:val="000000" w:themeColor="text1"/>
                      <w:szCs w:val="21"/>
                    </w:rPr>
                  </w:pPr>
                  <w:r w:rsidRPr="00DA3485">
                    <w:rPr>
                      <w:color w:val="000000" w:themeColor="text1"/>
                      <w:szCs w:val="21"/>
                    </w:rPr>
                    <w:t>各类生产设备</w:t>
                  </w:r>
                </w:p>
              </w:tc>
              <w:tc>
                <w:tcPr>
                  <w:tcW w:w="1270" w:type="pct"/>
                  <w:vAlign w:val="center"/>
                </w:tcPr>
                <w:p w14:paraId="33361490" w14:textId="4BFB179E" w:rsidR="00201790" w:rsidRPr="00DA3485" w:rsidRDefault="00201790" w:rsidP="00201790">
                  <w:pPr>
                    <w:widowControl/>
                    <w:adjustRightInd w:val="0"/>
                    <w:snapToGrid w:val="0"/>
                    <w:jc w:val="center"/>
                    <w:rPr>
                      <w:color w:val="000000" w:themeColor="text1"/>
                      <w:szCs w:val="21"/>
                    </w:rPr>
                  </w:pPr>
                  <w:r w:rsidRPr="00DA3485">
                    <w:rPr>
                      <w:color w:val="000000" w:themeColor="text1"/>
                      <w:szCs w:val="21"/>
                    </w:rPr>
                    <w:t>/</w:t>
                  </w:r>
                </w:p>
              </w:tc>
              <w:tc>
                <w:tcPr>
                  <w:tcW w:w="339" w:type="pct"/>
                  <w:vAlign w:val="center"/>
                </w:tcPr>
                <w:p w14:paraId="3CBFB5D3" w14:textId="4C776B5D" w:rsidR="00201790" w:rsidRPr="00DA3485" w:rsidRDefault="00201790" w:rsidP="00201790">
                  <w:pPr>
                    <w:widowControl/>
                    <w:adjustRightInd w:val="0"/>
                    <w:snapToGrid w:val="0"/>
                    <w:jc w:val="center"/>
                    <w:rPr>
                      <w:color w:val="000000" w:themeColor="text1"/>
                      <w:szCs w:val="21"/>
                    </w:rPr>
                  </w:pPr>
                  <w:r w:rsidRPr="00DA3485">
                    <w:rPr>
                      <w:color w:val="000000" w:themeColor="text1"/>
                      <w:szCs w:val="21"/>
                    </w:rPr>
                    <w:t>连续</w:t>
                  </w:r>
                </w:p>
              </w:tc>
              <w:tc>
                <w:tcPr>
                  <w:tcW w:w="1764" w:type="pct"/>
                  <w:vAlign w:val="center"/>
                </w:tcPr>
                <w:p w14:paraId="21AF4482" w14:textId="08E9A265" w:rsidR="00201790" w:rsidRPr="00DA3485" w:rsidRDefault="00201790" w:rsidP="00201790">
                  <w:pPr>
                    <w:widowControl/>
                    <w:adjustRightInd w:val="0"/>
                    <w:snapToGrid w:val="0"/>
                    <w:jc w:val="center"/>
                    <w:rPr>
                      <w:color w:val="000000" w:themeColor="text1"/>
                      <w:szCs w:val="21"/>
                    </w:rPr>
                  </w:pPr>
                  <w:r w:rsidRPr="00DA3485">
                    <w:rPr>
                      <w:color w:val="000000" w:themeColor="text1"/>
                      <w:szCs w:val="21"/>
                    </w:rPr>
                    <w:t>合理布置，厂房隔声，距离衰减</w:t>
                  </w:r>
                </w:p>
              </w:tc>
            </w:tr>
          </w:tbl>
          <w:p w14:paraId="6E4B7D87" w14:textId="5C26DCE0" w:rsidR="00A041C6" w:rsidRPr="00DA3485" w:rsidRDefault="00A041C6" w:rsidP="00A041C6">
            <w:pPr>
              <w:adjustRightInd w:val="0"/>
              <w:snapToGrid w:val="0"/>
              <w:spacing w:line="500" w:lineRule="exact"/>
              <w:rPr>
                <w:bCs/>
                <w:color w:val="000000" w:themeColor="text1"/>
                <w:szCs w:val="21"/>
              </w:rPr>
            </w:pPr>
          </w:p>
        </w:tc>
      </w:tr>
      <w:tr w:rsidR="00554E9E" w:rsidRPr="00DA3485" w14:paraId="1DC9CB8A" w14:textId="77777777" w:rsidTr="0032752F">
        <w:trPr>
          <w:trHeight w:val="58"/>
          <w:jc w:val="center"/>
        </w:trPr>
        <w:tc>
          <w:tcPr>
            <w:tcW w:w="239" w:type="pct"/>
            <w:vAlign w:val="center"/>
          </w:tcPr>
          <w:p w14:paraId="7845C700" w14:textId="77777777" w:rsidR="009A7428" w:rsidRPr="00DA3485" w:rsidRDefault="00064282">
            <w:pPr>
              <w:pStyle w:val="aff3"/>
              <w:adjustRightInd w:val="0"/>
              <w:snapToGrid w:val="0"/>
              <w:spacing w:before="0" w:beforeAutospacing="0" w:after="0" w:afterAutospacing="0"/>
              <w:jc w:val="center"/>
              <w:rPr>
                <w:rFonts w:ascii="Times New Roman" w:hAnsi="Times New Roman" w:cs="Times New Roman"/>
                <w:color w:val="000000" w:themeColor="text1"/>
                <w:sz w:val="21"/>
                <w:szCs w:val="21"/>
              </w:rPr>
            </w:pPr>
            <w:r w:rsidRPr="00DA3485">
              <w:rPr>
                <w:rFonts w:ascii="Times New Roman" w:hAnsi="Times New Roman" w:cs="Times New Roman"/>
                <w:bCs/>
                <w:color w:val="000000" w:themeColor="text1"/>
                <w:sz w:val="21"/>
                <w:szCs w:val="21"/>
              </w:rPr>
              <w:lastRenderedPageBreak/>
              <w:t>与项目有关的原有环境污染问题</w:t>
            </w:r>
          </w:p>
        </w:tc>
        <w:tc>
          <w:tcPr>
            <w:tcW w:w="4761" w:type="pct"/>
            <w:vAlign w:val="center"/>
          </w:tcPr>
          <w:p w14:paraId="3B071792" w14:textId="77777777" w:rsidR="006A0E6E" w:rsidRPr="00DA3485" w:rsidRDefault="006A0E6E" w:rsidP="006A0E6E">
            <w:pPr>
              <w:adjustRightInd w:val="0"/>
              <w:snapToGrid w:val="0"/>
              <w:spacing w:line="500" w:lineRule="exact"/>
              <w:ind w:firstLineChars="200" w:firstLine="422"/>
              <w:rPr>
                <w:b/>
                <w:color w:val="000000" w:themeColor="text1"/>
                <w:szCs w:val="21"/>
              </w:rPr>
            </w:pPr>
            <w:r w:rsidRPr="00DA3485">
              <w:rPr>
                <w:b/>
                <w:color w:val="000000" w:themeColor="text1"/>
                <w:szCs w:val="21"/>
              </w:rPr>
              <w:t>1</w:t>
            </w:r>
            <w:r w:rsidRPr="00DA3485">
              <w:rPr>
                <w:b/>
                <w:color w:val="000000" w:themeColor="text1"/>
                <w:szCs w:val="21"/>
              </w:rPr>
              <w:t>、现有项目概况</w:t>
            </w:r>
          </w:p>
          <w:p w14:paraId="1A1FFD01" w14:textId="45FD17B9" w:rsidR="006A0E6E" w:rsidRPr="00DA3485" w:rsidRDefault="003B41B2" w:rsidP="003B41B2">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南通大亚纸管有限公司成立于</w:t>
            </w:r>
            <w:r w:rsidRPr="00DA3485">
              <w:rPr>
                <w:rFonts w:hint="eastAsia"/>
                <w:color w:val="000000" w:themeColor="text1"/>
                <w:szCs w:val="21"/>
              </w:rPr>
              <w:t>2012</w:t>
            </w:r>
            <w:r w:rsidRPr="00DA3485">
              <w:rPr>
                <w:rFonts w:hint="eastAsia"/>
                <w:color w:val="000000" w:themeColor="text1"/>
                <w:szCs w:val="21"/>
              </w:rPr>
              <w:t>年</w:t>
            </w:r>
            <w:r w:rsidRPr="00DA3485">
              <w:rPr>
                <w:rFonts w:hint="eastAsia"/>
                <w:color w:val="000000" w:themeColor="text1"/>
                <w:szCs w:val="21"/>
              </w:rPr>
              <w:t>09</w:t>
            </w:r>
            <w:r w:rsidRPr="00DA3485">
              <w:rPr>
                <w:rFonts w:hint="eastAsia"/>
                <w:color w:val="000000" w:themeColor="text1"/>
                <w:szCs w:val="21"/>
              </w:rPr>
              <w:t>月</w:t>
            </w:r>
            <w:r w:rsidRPr="00DA3485">
              <w:rPr>
                <w:rFonts w:hint="eastAsia"/>
                <w:color w:val="000000" w:themeColor="text1"/>
                <w:szCs w:val="21"/>
              </w:rPr>
              <w:t>03</w:t>
            </w:r>
            <w:r w:rsidRPr="00DA3485">
              <w:rPr>
                <w:rFonts w:hint="eastAsia"/>
                <w:color w:val="000000" w:themeColor="text1"/>
                <w:szCs w:val="21"/>
              </w:rPr>
              <w:t>日</w:t>
            </w:r>
            <w:r w:rsidR="006A0E6E" w:rsidRPr="00DA3485">
              <w:rPr>
                <w:color w:val="000000" w:themeColor="text1"/>
                <w:szCs w:val="21"/>
              </w:rPr>
              <w:t>，</w:t>
            </w:r>
            <w:r w:rsidRPr="00DA3485">
              <w:rPr>
                <w:rFonts w:hint="eastAsia"/>
                <w:color w:val="000000" w:themeColor="text1"/>
                <w:szCs w:val="21"/>
              </w:rPr>
              <w:t>位于如皋市长江镇如港路</w:t>
            </w:r>
            <w:r w:rsidRPr="00DA3485">
              <w:rPr>
                <w:rFonts w:hint="eastAsia"/>
                <w:color w:val="000000" w:themeColor="text1"/>
                <w:szCs w:val="21"/>
              </w:rPr>
              <w:t>95</w:t>
            </w:r>
            <w:r w:rsidRPr="00DA3485">
              <w:rPr>
                <w:rFonts w:hint="eastAsia"/>
                <w:color w:val="000000" w:themeColor="text1"/>
                <w:szCs w:val="21"/>
              </w:rPr>
              <w:t>号，</w:t>
            </w:r>
            <w:r w:rsidRPr="00DA3485">
              <w:rPr>
                <w:color w:val="000000" w:themeColor="text1"/>
                <w:szCs w:val="21"/>
              </w:rPr>
              <w:t>主要</w:t>
            </w:r>
            <w:r w:rsidRPr="00DA3485">
              <w:rPr>
                <w:rFonts w:hint="eastAsia"/>
                <w:color w:val="000000" w:themeColor="text1"/>
                <w:szCs w:val="21"/>
              </w:rPr>
              <w:t>从事纸管生产、销售；纸、纸制品、机械设备及配件销售</w:t>
            </w:r>
            <w:r w:rsidR="006A0E6E" w:rsidRPr="00DA3485">
              <w:rPr>
                <w:color w:val="000000" w:themeColor="text1"/>
                <w:szCs w:val="21"/>
              </w:rPr>
              <w:t>。目前生产</w:t>
            </w:r>
            <w:r w:rsidR="006A0E6E" w:rsidRPr="00DA3485">
              <w:rPr>
                <w:rFonts w:hint="eastAsia"/>
                <w:color w:val="000000" w:themeColor="text1"/>
                <w:szCs w:val="21"/>
              </w:rPr>
              <w:t>能力为</w:t>
            </w:r>
            <w:r w:rsidRPr="00DA3485">
              <w:rPr>
                <w:rFonts w:hint="eastAsia"/>
                <w:color w:val="000000" w:themeColor="text1"/>
                <w:szCs w:val="21"/>
              </w:rPr>
              <w:t>年产</w:t>
            </w:r>
            <w:r w:rsidRPr="00DA3485">
              <w:rPr>
                <w:rFonts w:hint="eastAsia"/>
                <w:color w:val="000000" w:themeColor="text1"/>
                <w:szCs w:val="21"/>
              </w:rPr>
              <w:t>6000</w:t>
            </w:r>
            <w:r w:rsidRPr="00DA3485">
              <w:rPr>
                <w:rFonts w:hint="eastAsia"/>
                <w:color w:val="000000" w:themeColor="text1"/>
                <w:szCs w:val="21"/>
              </w:rPr>
              <w:t>万只高档化纤纸管（一期项目）</w:t>
            </w:r>
            <w:r w:rsidR="006A0E6E" w:rsidRPr="00DA3485">
              <w:rPr>
                <w:color w:val="000000" w:themeColor="text1"/>
                <w:szCs w:val="21"/>
              </w:rPr>
              <w:t>。</w:t>
            </w:r>
          </w:p>
          <w:p w14:paraId="4D3E1048" w14:textId="0A1F7649" w:rsidR="003B41B2" w:rsidRPr="00DA3485" w:rsidRDefault="003B41B2" w:rsidP="003B41B2">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2013</w:t>
            </w:r>
            <w:r w:rsidRPr="00DA3485">
              <w:rPr>
                <w:rFonts w:hint="eastAsia"/>
                <w:color w:val="000000" w:themeColor="text1"/>
                <w:szCs w:val="21"/>
              </w:rPr>
              <w:t>年</w:t>
            </w:r>
            <w:r w:rsidRPr="00DA3485">
              <w:rPr>
                <w:rFonts w:hint="eastAsia"/>
                <w:color w:val="000000" w:themeColor="text1"/>
                <w:szCs w:val="21"/>
              </w:rPr>
              <w:t>11</w:t>
            </w:r>
            <w:r w:rsidRPr="00DA3485">
              <w:rPr>
                <w:rFonts w:hint="eastAsia"/>
                <w:color w:val="000000" w:themeColor="text1"/>
                <w:szCs w:val="21"/>
              </w:rPr>
              <w:t>月，南通大亚纸管有限公司编制了《南通大亚纸管有限公司新建年产</w:t>
            </w:r>
            <w:r w:rsidRPr="00DA3485">
              <w:rPr>
                <w:rFonts w:hint="eastAsia"/>
                <w:color w:val="000000" w:themeColor="text1"/>
                <w:szCs w:val="21"/>
              </w:rPr>
              <w:t>2.1</w:t>
            </w:r>
            <w:r w:rsidRPr="00DA3485">
              <w:rPr>
                <w:rFonts w:hint="eastAsia"/>
                <w:color w:val="000000" w:themeColor="text1"/>
                <w:szCs w:val="21"/>
              </w:rPr>
              <w:t>亿支高档化纤纸管项目环境影响报告表》，并于</w:t>
            </w:r>
            <w:r w:rsidRPr="00DA3485">
              <w:rPr>
                <w:rFonts w:hint="eastAsia"/>
                <w:color w:val="000000" w:themeColor="text1"/>
                <w:szCs w:val="21"/>
              </w:rPr>
              <w:t>2013</w:t>
            </w:r>
            <w:r w:rsidRPr="00DA3485">
              <w:rPr>
                <w:rFonts w:hint="eastAsia"/>
                <w:color w:val="000000" w:themeColor="text1"/>
                <w:szCs w:val="21"/>
              </w:rPr>
              <w:t>年</w:t>
            </w:r>
            <w:r w:rsidRPr="00DA3485">
              <w:rPr>
                <w:rFonts w:hint="eastAsia"/>
                <w:color w:val="000000" w:themeColor="text1"/>
                <w:szCs w:val="21"/>
              </w:rPr>
              <w:t>12</w:t>
            </w:r>
            <w:r w:rsidRPr="00DA3485">
              <w:rPr>
                <w:rFonts w:hint="eastAsia"/>
                <w:color w:val="000000" w:themeColor="text1"/>
                <w:szCs w:val="21"/>
              </w:rPr>
              <w:t>月</w:t>
            </w:r>
            <w:r w:rsidRPr="00DA3485">
              <w:rPr>
                <w:rFonts w:hint="eastAsia"/>
                <w:color w:val="000000" w:themeColor="text1"/>
                <w:szCs w:val="21"/>
              </w:rPr>
              <w:t>28</w:t>
            </w:r>
            <w:r w:rsidRPr="00DA3485">
              <w:rPr>
                <w:rFonts w:hint="eastAsia"/>
                <w:color w:val="000000" w:themeColor="text1"/>
                <w:szCs w:val="21"/>
              </w:rPr>
              <w:t>日取得了如皋市环境保护局的批复，批文号为</w:t>
            </w:r>
            <w:proofErr w:type="gramStart"/>
            <w:r w:rsidRPr="00DA3485">
              <w:rPr>
                <w:rFonts w:hint="eastAsia"/>
                <w:color w:val="000000" w:themeColor="text1"/>
                <w:szCs w:val="21"/>
              </w:rPr>
              <w:t>皋环表复</w:t>
            </w:r>
            <w:proofErr w:type="gramEnd"/>
            <w:r w:rsidRPr="00DA3485">
              <w:rPr>
                <w:rFonts w:hint="eastAsia"/>
                <w:color w:val="000000" w:themeColor="text1"/>
                <w:szCs w:val="21"/>
              </w:rPr>
              <w:t xml:space="preserve"> [2013]156</w:t>
            </w:r>
            <w:r w:rsidRPr="00DA3485">
              <w:rPr>
                <w:rFonts w:hint="eastAsia"/>
                <w:color w:val="000000" w:themeColor="text1"/>
                <w:szCs w:val="21"/>
              </w:rPr>
              <w:t>号。</w:t>
            </w:r>
            <w:r w:rsidRPr="00DA3485">
              <w:rPr>
                <w:rFonts w:hint="eastAsia"/>
                <w:color w:val="000000" w:themeColor="text1"/>
                <w:szCs w:val="21"/>
              </w:rPr>
              <w:t>2018</w:t>
            </w:r>
            <w:r w:rsidRPr="00DA3485">
              <w:rPr>
                <w:rFonts w:hint="eastAsia"/>
                <w:color w:val="000000" w:themeColor="text1"/>
                <w:szCs w:val="21"/>
              </w:rPr>
              <w:t>年</w:t>
            </w:r>
            <w:r w:rsidRPr="00DA3485">
              <w:rPr>
                <w:rFonts w:hint="eastAsia"/>
                <w:color w:val="000000" w:themeColor="text1"/>
                <w:szCs w:val="21"/>
              </w:rPr>
              <w:t>08</w:t>
            </w:r>
            <w:r w:rsidRPr="00DA3485">
              <w:rPr>
                <w:rFonts w:hint="eastAsia"/>
                <w:color w:val="000000" w:themeColor="text1"/>
                <w:szCs w:val="21"/>
              </w:rPr>
              <w:t>月</w:t>
            </w:r>
            <w:r w:rsidRPr="00DA3485">
              <w:rPr>
                <w:rFonts w:hint="eastAsia"/>
                <w:color w:val="000000" w:themeColor="text1"/>
                <w:szCs w:val="21"/>
              </w:rPr>
              <w:t>12</w:t>
            </w:r>
            <w:r w:rsidRPr="00DA3485">
              <w:rPr>
                <w:rFonts w:hint="eastAsia"/>
                <w:color w:val="000000" w:themeColor="text1"/>
                <w:szCs w:val="21"/>
              </w:rPr>
              <w:t>日南通大亚纸管有限公司新建年产</w:t>
            </w:r>
            <w:r w:rsidRPr="00DA3485">
              <w:rPr>
                <w:rFonts w:hint="eastAsia"/>
                <w:color w:val="000000" w:themeColor="text1"/>
                <w:szCs w:val="21"/>
              </w:rPr>
              <w:t>2.1</w:t>
            </w:r>
            <w:r w:rsidRPr="00DA3485">
              <w:rPr>
                <w:rFonts w:hint="eastAsia"/>
                <w:color w:val="000000" w:themeColor="text1"/>
                <w:szCs w:val="21"/>
              </w:rPr>
              <w:t>亿支（一期</w:t>
            </w:r>
            <w:r w:rsidRPr="00DA3485">
              <w:rPr>
                <w:rFonts w:hint="eastAsia"/>
                <w:color w:val="000000" w:themeColor="text1"/>
                <w:szCs w:val="21"/>
              </w:rPr>
              <w:t>6000</w:t>
            </w:r>
            <w:r w:rsidRPr="00DA3485">
              <w:rPr>
                <w:rFonts w:hint="eastAsia"/>
                <w:color w:val="000000" w:themeColor="text1"/>
                <w:szCs w:val="21"/>
              </w:rPr>
              <w:t>万只）高档化纤纸管项目（水、气部分）通过竣工环境保护验收，</w:t>
            </w:r>
            <w:r w:rsidRPr="00DA3485">
              <w:rPr>
                <w:rFonts w:hint="eastAsia"/>
                <w:color w:val="000000" w:themeColor="text1"/>
                <w:szCs w:val="21"/>
              </w:rPr>
              <w:t>2018</w:t>
            </w:r>
            <w:r w:rsidRPr="00DA3485">
              <w:rPr>
                <w:rFonts w:hint="eastAsia"/>
                <w:color w:val="000000" w:themeColor="text1"/>
                <w:szCs w:val="21"/>
              </w:rPr>
              <w:t>年</w:t>
            </w:r>
            <w:r w:rsidRPr="00DA3485">
              <w:rPr>
                <w:rFonts w:hint="eastAsia"/>
                <w:color w:val="000000" w:themeColor="text1"/>
                <w:szCs w:val="21"/>
              </w:rPr>
              <w:t>09</w:t>
            </w:r>
            <w:r w:rsidRPr="00DA3485">
              <w:rPr>
                <w:rFonts w:hint="eastAsia"/>
                <w:color w:val="000000" w:themeColor="text1"/>
                <w:szCs w:val="21"/>
              </w:rPr>
              <w:t>月</w:t>
            </w:r>
            <w:r w:rsidRPr="00DA3485">
              <w:rPr>
                <w:rFonts w:hint="eastAsia"/>
                <w:color w:val="000000" w:themeColor="text1"/>
                <w:szCs w:val="21"/>
              </w:rPr>
              <w:t>05</w:t>
            </w:r>
            <w:r w:rsidRPr="00DA3485">
              <w:rPr>
                <w:rFonts w:hint="eastAsia"/>
                <w:color w:val="000000" w:themeColor="text1"/>
                <w:szCs w:val="21"/>
              </w:rPr>
              <w:t>日南通大亚纸管有限公司新建年产</w:t>
            </w:r>
            <w:r w:rsidRPr="00DA3485">
              <w:rPr>
                <w:rFonts w:hint="eastAsia"/>
                <w:color w:val="000000" w:themeColor="text1"/>
                <w:szCs w:val="21"/>
              </w:rPr>
              <w:t>2.1</w:t>
            </w:r>
            <w:r w:rsidRPr="00DA3485">
              <w:rPr>
                <w:rFonts w:hint="eastAsia"/>
                <w:color w:val="000000" w:themeColor="text1"/>
                <w:szCs w:val="21"/>
              </w:rPr>
              <w:t>亿支（一期</w:t>
            </w:r>
            <w:r w:rsidRPr="00DA3485">
              <w:rPr>
                <w:rFonts w:hint="eastAsia"/>
                <w:color w:val="000000" w:themeColor="text1"/>
                <w:szCs w:val="21"/>
              </w:rPr>
              <w:t>6000</w:t>
            </w:r>
            <w:r w:rsidRPr="00DA3485">
              <w:rPr>
                <w:rFonts w:hint="eastAsia"/>
                <w:color w:val="000000" w:themeColor="text1"/>
                <w:szCs w:val="21"/>
              </w:rPr>
              <w:t>万</w:t>
            </w:r>
            <w:r w:rsidR="00240071" w:rsidRPr="00DA3485">
              <w:rPr>
                <w:rFonts w:hint="eastAsia"/>
                <w:color w:val="000000" w:themeColor="text1"/>
                <w:szCs w:val="21"/>
              </w:rPr>
              <w:t>支</w:t>
            </w:r>
            <w:r w:rsidRPr="00DA3485">
              <w:rPr>
                <w:rFonts w:hint="eastAsia"/>
                <w:color w:val="000000" w:themeColor="text1"/>
                <w:szCs w:val="21"/>
              </w:rPr>
              <w:t>）高档化纤纸管项目噪声和固体废物污染防治设施竣工环境保护通过如皋市环境保护局竣工环境保护验收，验收文号为</w:t>
            </w:r>
            <w:proofErr w:type="gramStart"/>
            <w:r w:rsidRPr="00DA3485">
              <w:rPr>
                <w:rFonts w:hint="eastAsia"/>
                <w:color w:val="000000" w:themeColor="text1"/>
                <w:szCs w:val="21"/>
              </w:rPr>
              <w:t>皋行审环验</w:t>
            </w:r>
            <w:r w:rsidRPr="00DA3485">
              <w:rPr>
                <w:rFonts w:hint="eastAsia"/>
                <w:color w:val="000000" w:themeColor="text1"/>
                <w:szCs w:val="21"/>
              </w:rPr>
              <w:t>[</w:t>
            </w:r>
            <w:proofErr w:type="gramEnd"/>
            <w:r w:rsidRPr="00DA3485">
              <w:rPr>
                <w:rFonts w:hint="eastAsia"/>
                <w:color w:val="000000" w:themeColor="text1"/>
                <w:szCs w:val="21"/>
              </w:rPr>
              <w:t>2018]35</w:t>
            </w:r>
            <w:r w:rsidRPr="00DA3485">
              <w:rPr>
                <w:rFonts w:hint="eastAsia"/>
                <w:color w:val="000000" w:themeColor="text1"/>
                <w:szCs w:val="21"/>
              </w:rPr>
              <w:t>号</w:t>
            </w:r>
            <w:r w:rsidRPr="00DA3485">
              <w:rPr>
                <w:color w:val="000000" w:themeColor="text1"/>
                <w:szCs w:val="21"/>
              </w:rPr>
              <w:t>。</w:t>
            </w:r>
            <w:r w:rsidRPr="00DA3485">
              <w:rPr>
                <w:rFonts w:hint="eastAsia"/>
                <w:color w:val="000000" w:themeColor="text1"/>
                <w:szCs w:val="21"/>
              </w:rPr>
              <w:t>剩余</w:t>
            </w:r>
            <w:r w:rsidRPr="00DA3485">
              <w:rPr>
                <w:rFonts w:hint="eastAsia"/>
                <w:color w:val="000000" w:themeColor="text1"/>
                <w:szCs w:val="21"/>
              </w:rPr>
              <w:t>1.5</w:t>
            </w:r>
            <w:r w:rsidRPr="00DA3485">
              <w:rPr>
                <w:rFonts w:hint="eastAsia"/>
                <w:color w:val="000000" w:themeColor="text1"/>
                <w:szCs w:val="21"/>
              </w:rPr>
              <w:t>亿支（二期）高档化纤纸管项目暂未</w:t>
            </w:r>
            <w:r w:rsidRPr="00DA3485">
              <w:rPr>
                <w:color w:val="000000" w:themeColor="text1"/>
                <w:szCs w:val="21"/>
              </w:rPr>
              <w:t>建设。</w:t>
            </w:r>
          </w:p>
          <w:p w14:paraId="3DBA83D6" w14:textId="267F607F" w:rsidR="006A0E6E" w:rsidRPr="00DA3485" w:rsidRDefault="006A0E6E" w:rsidP="006A0E6E">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现有项目环保手续情况见表</w:t>
            </w:r>
            <w:r w:rsidRPr="00DA3485">
              <w:rPr>
                <w:rFonts w:hint="eastAsia"/>
                <w:color w:val="000000" w:themeColor="text1"/>
                <w:szCs w:val="21"/>
              </w:rPr>
              <w:t>2-</w:t>
            </w:r>
            <w:r w:rsidR="00192B3B" w:rsidRPr="00DA3485">
              <w:rPr>
                <w:color w:val="000000" w:themeColor="text1"/>
                <w:szCs w:val="21"/>
              </w:rPr>
              <w:t>9</w:t>
            </w:r>
            <w:r w:rsidR="0048330D" w:rsidRPr="00DA3485">
              <w:rPr>
                <w:rFonts w:hint="eastAsia"/>
                <w:color w:val="000000" w:themeColor="text1"/>
                <w:szCs w:val="21"/>
              </w:rPr>
              <w:t>。</w:t>
            </w:r>
          </w:p>
          <w:p w14:paraId="37606DAD" w14:textId="348E6FCE" w:rsidR="006A0E6E" w:rsidRPr="00DA3485" w:rsidRDefault="006A0E6E" w:rsidP="006A0E6E">
            <w:pPr>
              <w:adjustRightInd w:val="0"/>
              <w:snapToGrid w:val="0"/>
              <w:spacing w:line="500" w:lineRule="exact"/>
              <w:ind w:firstLineChars="200" w:firstLine="422"/>
              <w:jc w:val="center"/>
              <w:rPr>
                <w:b/>
                <w:color w:val="000000" w:themeColor="text1"/>
                <w:szCs w:val="21"/>
              </w:rPr>
            </w:pPr>
            <w:r w:rsidRPr="00DA3485">
              <w:rPr>
                <w:rFonts w:hint="eastAsia"/>
                <w:b/>
                <w:color w:val="000000" w:themeColor="text1"/>
                <w:szCs w:val="21"/>
              </w:rPr>
              <w:t>表</w:t>
            </w:r>
            <w:r w:rsidRPr="00DA3485">
              <w:rPr>
                <w:rFonts w:hint="eastAsia"/>
                <w:b/>
                <w:color w:val="000000" w:themeColor="text1"/>
                <w:szCs w:val="21"/>
              </w:rPr>
              <w:t>2-</w:t>
            </w:r>
            <w:r w:rsidR="00192B3B" w:rsidRPr="00DA3485">
              <w:rPr>
                <w:b/>
                <w:color w:val="000000" w:themeColor="text1"/>
                <w:szCs w:val="21"/>
              </w:rPr>
              <w:t>9</w:t>
            </w:r>
            <w:r w:rsidRPr="00DA3485">
              <w:rPr>
                <w:rFonts w:hint="eastAsia"/>
                <w:b/>
                <w:color w:val="000000" w:themeColor="text1"/>
                <w:szCs w:val="21"/>
              </w:rPr>
              <w:t xml:space="preserve"> </w:t>
            </w:r>
            <w:r w:rsidRPr="00DA3485">
              <w:rPr>
                <w:rFonts w:hint="eastAsia"/>
                <w:b/>
                <w:color w:val="000000" w:themeColor="text1"/>
                <w:szCs w:val="21"/>
              </w:rPr>
              <w:t>现有项目环保手续一览表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07"/>
              <w:gridCol w:w="1098"/>
              <w:gridCol w:w="1133"/>
              <w:gridCol w:w="992"/>
              <w:gridCol w:w="1134"/>
              <w:gridCol w:w="2015"/>
            </w:tblGrid>
            <w:tr w:rsidR="00401439" w:rsidRPr="00DA3485" w14:paraId="6CC83CDB" w14:textId="41B7DB09" w:rsidTr="000007F3">
              <w:trPr>
                <w:tblHeader/>
                <w:jc w:val="center"/>
              </w:trPr>
              <w:tc>
                <w:tcPr>
                  <w:tcW w:w="1152" w:type="pct"/>
                  <w:vMerge w:val="restart"/>
                  <w:vAlign w:val="center"/>
                </w:tcPr>
                <w:p w14:paraId="78F9938D" w14:textId="77777777" w:rsidR="00A656BD" w:rsidRPr="00DA3485" w:rsidRDefault="00A656BD" w:rsidP="00A656BD">
                  <w:pPr>
                    <w:widowControl/>
                    <w:adjustRightInd w:val="0"/>
                    <w:snapToGrid w:val="0"/>
                    <w:jc w:val="center"/>
                    <w:rPr>
                      <w:b/>
                      <w:bCs/>
                      <w:color w:val="000000" w:themeColor="text1"/>
                      <w:szCs w:val="21"/>
                    </w:rPr>
                  </w:pPr>
                  <w:r w:rsidRPr="00DA3485">
                    <w:rPr>
                      <w:b/>
                      <w:bCs/>
                      <w:color w:val="000000" w:themeColor="text1"/>
                      <w:szCs w:val="21"/>
                    </w:rPr>
                    <w:t>项目</w:t>
                  </w:r>
                </w:p>
              </w:tc>
              <w:tc>
                <w:tcPr>
                  <w:tcW w:w="1347" w:type="pct"/>
                  <w:gridSpan w:val="2"/>
                  <w:shd w:val="clear" w:color="auto" w:fill="auto"/>
                  <w:vAlign w:val="center"/>
                </w:tcPr>
                <w:p w14:paraId="199E7579" w14:textId="77777777" w:rsidR="00A656BD" w:rsidRPr="00DA3485" w:rsidRDefault="00A656BD" w:rsidP="00A656BD">
                  <w:pPr>
                    <w:widowControl/>
                    <w:adjustRightInd w:val="0"/>
                    <w:snapToGrid w:val="0"/>
                    <w:jc w:val="center"/>
                    <w:rPr>
                      <w:b/>
                      <w:bCs/>
                      <w:color w:val="000000" w:themeColor="text1"/>
                      <w:szCs w:val="21"/>
                    </w:rPr>
                  </w:pPr>
                  <w:r w:rsidRPr="00DA3485">
                    <w:rPr>
                      <w:b/>
                      <w:bCs/>
                      <w:color w:val="000000" w:themeColor="text1"/>
                      <w:szCs w:val="21"/>
                    </w:rPr>
                    <w:t>环评批复情况</w:t>
                  </w:r>
                </w:p>
              </w:tc>
              <w:tc>
                <w:tcPr>
                  <w:tcW w:w="1284" w:type="pct"/>
                  <w:gridSpan w:val="2"/>
                  <w:shd w:val="clear" w:color="auto" w:fill="auto"/>
                  <w:vAlign w:val="center"/>
                </w:tcPr>
                <w:p w14:paraId="6F0D5023" w14:textId="77777777" w:rsidR="00A656BD" w:rsidRPr="00DA3485" w:rsidRDefault="00A656BD" w:rsidP="00A656BD">
                  <w:pPr>
                    <w:widowControl/>
                    <w:adjustRightInd w:val="0"/>
                    <w:snapToGrid w:val="0"/>
                    <w:jc w:val="center"/>
                    <w:rPr>
                      <w:b/>
                      <w:bCs/>
                      <w:color w:val="000000" w:themeColor="text1"/>
                      <w:szCs w:val="21"/>
                    </w:rPr>
                  </w:pPr>
                  <w:r w:rsidRPr="00DA3485">
                    <w:rPr>
                      <w:b/>
                      <w:bCs/>
                      <w:color w:val="000000" w:themeColor="text1"/>
                      <w:szCs w:val="21"/>
                    </w:rPr>
                    <w:t>竣工环保验收情况</w:t>
                  </w:r>
                </w:p>
              </w:tc>
              <w:tc>
                <w:tcPr>
                  <w:tcW w:w="1217" w:type="pct"/>
                  <w:vAlign w:val="center"/>
                </w:tcPr>
                <w:p w14:paraId="455ACA33" w14:textId="4F1A72D2" w:rsidR="00A656BD" w:rsidRPr="00DA3485" w:rsidRDefault="00A656BD" w:rsidP="00A656BD">
                  <w:pPr>
                    <w:widowControl/>
                    <w:adjustRightInd w:val="0"/>
                    <w:snapToGrid w:val="0"/>
                    <w:jc w:val="center"/>
                    <w:rPr>
                      <w:b/>
                      <w:bCs/>
                      <w:color w:val="000000" w:themeColor="text1"/>
                      <w:szCs w:val="21"/>
                    </w:rPr>
                  </w:pPr>
                  <w:r w:rsidRPr="00DA3485">
                    <w:rPr>
                      <w:b/>
                      <w:bCs/>
                      <w:color w:val="000000" w:themeColor="text1"/>
                      <w:szCs w:val="21"/>
                    </w:rPr>
                    <w:t>备注</w:t>
                  </w:r>
                </w:p>
              </w:tc>
            </w:tr>
            <w:tr w:rsidR="00401439" w:rsidRPr="00DA3485" w14:paraId="087D2528" w14:textId="470BEFE0" w:rsidTr="000007F3">
              <w:trPr>
                <w:tblHeader/>
                <w:jc w:val="center"/>
              </w:trPr>
              <w:tc>
                <w:tcPr>
                  <w:tcW w:w="1152" w:type="pct"/>
                  <w:vMerge/>
                  <w:vAlign w:val="center"/>
                </w:tcPr>
                <w:p w14:paraId="58D39E5C" w14:textId="77777777" w:rsidR="00A656BD" w:rsidRPr="00DA3485" w:rsidRDefault="00A656BD" w:rsidP="00A656BD">
                  <w:pPr>
                    <w:widowControl/>
                    <w:adjustRightInd w:val="0"/>
                    <w:snapToGrid w:val="0"/>
                    <w:jc w:val="center"/>
                    <w:rPr>
                      <w:b/>
                      <w:bCs/>
                      <w:color w:val="000000" w:themeColor="text1"/>
                      <w:szCs w:val="21"/>
                    </w:rPr>
                  </w:pPr>
                </w:p>
              </w:tc>
              <w:tc>
                <w:tcPr>
                  <w:tcW w:w="663" w:type="pct"/>
                  <w:shd w:val="clear" w:color="auto" w:fill="auto"/>
                  <w:vAlign w:val="center"/>
                </w:tcPr>
                <w:p w14:paraId="496F128D" w14:textId="77777777" w:rsidR="00A656BD" w:rsidRPr="00DA3485" w:rsidRDefault="00A656BD" w:rsidP="00A656BD">
                  <w:pPr>
                    <w:widowControl/>
                    <w:adjustRightInd w:val="0"/>
                    <w:snapToGrid w:val="0"/>
                    <w:jc w:val="center"/>
                    <w:rPr>
                      <w:b/>
                      <w:bCs/>
                      <w:color w:val="000000" w:themeColor="text1"/>
                      <w:szCs w:val="21"/>
                    </w:rPr>
                  </w:pPr>
                  <w:r w:rsidRPr="00DA3485">
                    <w:rPr>
                      <w:b/>
                      <w:bCs/>
                      <w:color w:val="000000" w:themeColor="text1"/>
                      <w:szCs w:val="21"/>
                    </w:rPr>
                    <w:t>审批单位</w:t>
                  </w:r>
                </w:p>
              </w:tc>
              <w:tc>
                <w:tcPr>
                  <w:tcW w:w="684" w:type="pct"/>
                  <w:shd w:val="clear" w:color="auto" w:fill="auto"/>
                  <w:vAlign w:val="center"/>
                </w:tcPr>
                <w:p w14:paraId="452790FA" w14:textId="77777777" w:rsidR="00A656BD" w:rsidRPr="00DA3485" w:rsidRDefault="00A656BD" w:rsidP="00A656BD">
                  <w:pPr>
                    <w:widowControl/>
                    <w:adjustRightInd w:val="0"/>
                    <w:snapToGrid w:val="0"/>
                    <w:jc w:val="center"/>
                    <w:rPr>
                      <w:b/>
                      <w:bCs/>
                      <w:color w:val="000000" w:themeColor="text1"/>
                      <w:szCs w:val="21"/>
                    </w:rPr>
                  </w:pPr>
                  <w:r w:rsidRPr="00DA3485">
                    <w:rPr>
                      <w:b/>
                      <w:bCs/>
                      <w:color w:val="000000" w:themeColor="text1"/>
                      <w:szCs w:val="21"/>
                    </w:rPr>
                    <w:t>审批文号</w:t>
                  </w:r>
                </w:p>
              </w:tc>
              <w:tc>
                <w:tcPr>
                  <w:tcW w:w="599" w:type="pct"/>
                  <w:shd w:val="clear" w:color="auto" w:fill="auto"/>
                  <w:vAlign w:val="center"/>
                </w:tcPr>
                <w:p w14:paraId="19F193ED" w14:textId="77777777" w:rsidR="00A656BD" w:rsidRPr="00DA3485" w:rsidRDefault="00A656BD" w:rsidP="00A656BD">
                  <w:pPr>
                    <w:widowControl/>
                    <w:adjustRightInd w:val="0"/>
                    <w:snapToGrid w:val="0"/>
                    <w:jc w:val="center"/>
                    <w:rPr>
                      <w:b/>
                      <w:bCs/>
                      <w:color w:val="000000" w:themeColor="text1"/>
                      <w:szCs w:val="21"/>
                    </w:rPr>
                  </w:pPr>
                  <w:r w:rsidRPr="00DA3485">
                    <w:rPr>
                      <w:b/>
                      <w:bCs/>
                      <w:color w:val="000000" w:themeColor="text1"/>
                      <w:szCs w:val="21"/>
                    </w:rPr>
                    <w:t>验收单位</w:t>
                  </w:r>
                </w:p>
              </w:tc>
              <w:tc>
                <w:tcPr>
                  <w:tcW w:w="685" w:type="pct"/>
                  <w:shd w:val="clear" w:color="auto" w:fill="auto"/>
                  <w:vAlign w:val="center"/>
                </w:tcPr>
                <w:p w14:paraId="63C49B0D" w14:textId="77777777" w:rsidR="00A656BD" w:rsidRPr="00DA3485" w:rsidRDefault="00A656BD" w:rsidP="00A656BD">
                  <w:pPr>
                    <w:widowControl/>
                    <w:adjustRightInd w:val="0"/>
                    <w:snapToGrid w:val="0"/>
                    <w:jc w:val="center"/>
                    <w:rPr>
                      <w:b/>
                      <w:bCs/>
                      <w:color w:val="000000" w:themeColor="text1"/>
                      <w:szCs w:val="21"/>
                    </w:rPr>
                  </w:pPr>
                  <w:r w:rsidRPr="00DA3485">
                    <w:rPr>
                      <w:b/>
                      <w:bCs/>
                      <w:color w:val="000000" w:themeColor="text1"/>
                      <w:szCs w:val="21"/>
                    </w:rPr>
                    <w:t>审批文号</w:t>
                  </w:r>
                </w:p>
              </w:tc>
              <w:tc>
                <w:tcPr>
                  <w:tcW w:w="1217" w:type="pct"/>
                  <w:vMerge w:val="restart"/>
                  <w:vAlign w:val="center"/>
                </w:tcPr>
                <w:p w14:paraId="2FFE4D0D" w14:textId="617EE1CD" w:rsidR="00A656BD" w:rsidRPr="00DA3485" w:rsidRDefault="00A656BD" w:rsidP="00A656BD">
                  <w:pPr>
                    <w:widowControl/>
                    <w:adjustRightInd w:val="0"/>
                    <w:snapToGrid w:val="0"/>
                    <w:jc w:val="center"/>
                    <w:rPr>
                      <w:bCs/>
                      <w:color w:val="000000" w:themeColor="text1"/>
                      <w:szCs w:val="21"/>
                    </w:rPr>
                  </w:pPr>
                  <w:r w:rsidRPr="00DA3485">
                    <w:rPr>
                      <w:bCs/>
                      <w:color w:val="000000" w:themeColor="text1"/>
                      <w:szCs w:val="21"/>
                    </w:rPr>
                    <w:t>验收范围：年产</w:t>
                  </w:r>
                  <w:r w:rsidRPr="00DA3485">
                    <w:rPr>
                      <w:bCs/>
                      <w:color w:val="000000" w:themeColor="text1"/>
                      <w:szCs w:val="21"/>
                    </w:rPr>
                    <w:t>6000</w:t>
                  </w:r>
                  <w:r w:rsidRPr="00DA3485">
                    <w:rPr>
                      <w:bCs/>
                      <w:color w:val="000000" w:themeColor="text1"/>
                      <w:szCs w:val="21"/>
                    </w:rPr>
                    <w:t>万只高档化纤纸管项目</w:t>
                  </w:r>
                  <w:r w:rsidR="00401439" w:rsidRPr="00DA3485">
                    <w:rPr>
                      <w:rFonts w:hint="eastAsia"/>
                      <w:bCs/>
                      <w:color w:val="000000" w:themeColor="text1"/>
                      <w:szCs w:val="21"/>
                    </w:rPr>
                    <w:t>（一期）</w:t>
                  </w:r>
                  <w:r w:rsidRPr="00DA3485">
                    <w:rPr>
                      <w:bCs/>
                      <w:color w:val="000000" w:themeColor="text1"/>
                      <w:szCs w:val="21"/>
                    </w:rPr>
                    <w:t>，剩余</w:t>
                  </w:r>
                  <w:r w:rsidRPr="00DA3485">
                    <w:rPr>
                      <w:color w:val="000000" w:themeColor="text1"/>
                      <w:szCs w:val="21"/>
                    </w:rPr>
                    <w:t>1.5</w:t>
                  </w:r>
                  <w:r w:rsidRPr="00DA3485">
                    <w:rPr>
                      <w:color w:val="000000" w:themeColor="text1"/>
                      <w:szCs w:val="21"/>
                    </w:rPr>
                    <w:t>亿支（二期）高档化纤纸管项目暂未建设</w:t>
                  </w:r>
                </w:p>
              </w:tc>
            </w:tr>
            <w:tr w:rsidR="00401439" w:rsidRPr="00DA3485" w14:paraId="429FCD3B" w14:textId="49DEBC0C" w:rsidTr="000007F3">
              <w:trPr>
                <w:jc w:val="center"/>
              </w:trPr>
              <w:tc>
                <w:tcPr>
                  <w:tcW w:w="1152" w:type="pct"/>
                  <w:vAlign w:val="center"/>
                </w:tcPr>
                <w:p w14:paraId="4407246E" w14:textId="77777777" w:rsidR="00A656BD" w:rsidRPr="00DA3485" w:rsidRDefault="00A656BD" w:rsidP="00A656BD">
                  <w:pPr>
                    <w:widowControl/>
                    <w:adjustRightInd w:val="0"/>
                    <w:snapToGrid w:val="0"/>
                    <w:jc w:val="center"/>
                    <w:rPr>
                      <w:color w:val="000000" w:themeColor="text1"/>
                      <w:szCs w:val="21"/>
                    </w:rPr>
                  </w:pPr>
                  <w:r w:rsidRPr="00DA3485">
                    <w:rPr>
                      <w:color w:val="000000" w:themeColor="text1"/>
                      <w:szCs w:val="21"/>
                    </w:rPr>
                    <w:t>南通大亚纸管有限公司新建年产</w:t>
                  </w:r>
                  <w:r w:rsidRPr="00DA3485">
                    <w:rPr>
                      <w:color w:val="000000" w:themeColor="text1"/>
                      <w:szCs w:val="21"/>
                    </w:rPr>
                    <w:t>2.1</w:t>
                  </w:r>
                  <w:r w:rsidRPr="00DA3485">
                    <w:rPr>
                      <w:color w:val="000000" w:themeColor="text1"/>
                      <w:szCs w:val="21"/>
                    </w:rPr>
                    <w:t>亿支高档化纤纸管项目环境影响报告表</w:t>
                  </w:r>
                </w:p>
              </w:tc>
              <w:tc>
                <w:tcPr>
                  <w:tcW w:w="663" w:type="pct"/>
                  <w:shd w:val="clear" w:color="auto" w:fill="auto"/>
                  <w:vAlign w:val="center"/>
                </w:tcPr>
                <w:p w14:paraId="610D72F1" w14:textId="77777777" w:rsidR="00A656BD" w:rsidRPr="00DA3485" w:rsidRDefault="00A656BD" w:rsidP="00A656BD">
                  <w:pPr>
                    <w:widowControl/>
                    <w:adjustRightInd w:val="0"/>
                    <w:snapToGrid w:val="0"/>
                    <w:jc w:val="center"/>
                    <w:rPr>
                      <w:color w:val="000000" w:themeColor="text1"/>
                      <w:szCs w:val="21"/>
                    </w:rPr>
                  </w:pPr>
                  <w:r w:rsidRPr="00DA3485">
                    <w:rPr>
                      <w:color w:val="000000" w:themeColor="text1"/>
                      <w:szCs w:val="21"/>
                    </w:rPr>
                    <w:t>如皋市环境保护局</w:t>
                  </w:r>
                </w:p>
              </w:tc>
              <w:tc>
                <w:tcPr>
                  <w:tcW w:w="684" w:type="pct"/>
                  <w:shd w:val="clear" w:color="auto" w:fill="auto"/>
                  <w:vAlign w:val="center"/>
                </w:tcPr>
                <w:p w14:paraId="5BFF5F5E" w14:textId="77777777" w:rsidR="00A656BD" w:rsidRPr="00DA3485" w:rsidRDefault="00A656BD" w:rsidP="00A656BD">
                  <w:pPr>
                    <w:widowControl/>
                    <w:adjustRightInd w:val="0"/>
                    <w:snapToGrid w:val="0"/>
                    <w:jc w:val="center"/>
                    <w:rPr>
                      <w:color w:val="000000" w:themeColor="text1"/>
                      <w:szCs w:val="21"/>
                    </w:rPr>
                  </w:pPr>
                  <w:proofErr w:type="gramStart"/>
                  <w:r w:rsidRPr="00DA3485">
                    <w:rPr>
                      <w:color w:val="000000" w:themeColor="text1"/>
                      <w:szCs w:val="21"/>
                    </w:rPr>
                    <w:t>皋环表复</w:t>
                  </w:r>
                  <w:proofErr w:type="gramEnd"/>
                  <w:r w:rsidRPr="00DA3485">
                    <w:rPr>
                      <w:color w:val="000000" w:themeColor="text1"/>
                      <w:szCs w:val="21"/>
                    </w:rPr>
                    <w:t xml:space="preserve"> [2013]156</w:t>
                  </w:r>
                  <w:r w:rsidRPr="00DA3485">
                    <w:rPr>
                      <w:color w:val="000000" w:themeColor="text1"/>
                      <w:szCs w:val="21"/>
                    </w:rPr>
                    <w:t>号</w:t>
                  </w:r>
                </w:p>
              </w:tc>
              <w:tc>
                <w:tcPr>
                  <w:tcW w:w="599" w:type="pct"/>
                  <w:shd w:val="clear" w:color="auto" w:fill="auto"/>
                  <w:vAlign w:val="center"/>
                </w:tcPr>
                <w:p w14:paraId="6EFA6E7D" w14:textId="77777777" w:rsidR="00A656BD" w:rsidRPr="00DA3485" w:rsidRDefault="00A656BD" w:rsidP="00A656BD">
                  <w:pPr>
                    <w:widowControl/>
                    <w:adjustRightInd w:val="0"/>
                    <w:snapToGrid w:val="0"/>
                    <w:jc w:val="center"/>
                    <w:rPr>
                      <w:color w:val="000000" w:themeColor="text1"/>
                      <w:szCs w:val="21"/>
                    </w:rPr>
                  </w:pPr>
                  <w:r w:rsidRPr="00DA3485">
                    <w:rPr>
                      <w:color w:val="000000" w:themeColor="text1"/>
                      <w:szCs w:val="21"/>
                    </w:rPr>
                    <w:t>如皋市环境保护局</w:t>
                  </w:r>
                </w:p>
              </w:tc>
              <w:tc>
                <w:tcPr>
                  <w:tcW w:w="685" w:type="pct"/>
                  <w:shd w:val="clear" w:color="auto" w:fill="auto"/>
                  <w:vAlign w:val="center"/>
                </w:tcPr>
                <w:p w14:paraId="186DAD58" w14:textId="77777777" w:rsidR="00A656BD" w:rsidRPr="00DA3485" w:rsidRDefault="00A656BD" w:rsidP="00A656BD">
                  <w:pPr>
                    <w:widowControl/>
                    <w:adjustRightInd w:val="0"/>
                    <w:snapToGrid w:val="0"/>
                    <w:jc w:val="center"/>
                    <w:rPr>
                      <w:color w:val="000000" w:themeColor="text1"/>
                      <w:szCs w:val="21"/>
                    </w:rPr>
                  </w:pPr>
                  <w:proofErr w:type="gramStart"/>
                  <w:r w:rsidRPr="00DA3485">
                    <w:rPr>
                      <w:bCs/>
                      <w:color w:val="000000" w:themeColor="text1"/>
                      <w:szCs w:val="21"/>
                    </w:rPr>
                    <w:t>皋行审环验</w:t>
                  </w:r>
                  <w:r w:rsidRPr="00DA3485">
                    <w:rPr>
                      <w:bCs/>
                      <w:color w:val="000000" w:themeColor="text1"/>
                      <w:szCs w:val="21"/>
                    </w:rPr>
                    <w:t>[</w:t>
                  </w:r>
                  <w:proofErr w:type="gramEnd"/>
                  <w:r w:rsidRPr="00DA3485">
                    <w:rPr>
                      <w:bCs/>
                      <w:color w:val="000000" w:themeColor="text1"/>
                      <w:szCs w:val="21"/>
                    </w:rPr>
                    <w:t>2018]35</w:t>
                  </w:r>
                  <w:r w:rsidRPr="00DA3485">
                    <w:rPr>
                      <w:bCs/>
                      <w:color w:val="000000" w:themeColor="text1"/>
                      <w:szCs w:val="21"/>
                    </w:rPr>
                    <w:t>号</w:t>
                  </w:r>
                </w:p>
              </w:tc>
              <w:tc>
                <w:tcPr>
                  <w:tcW w:w="1217" w:type="pct"/>
                  <w:vMerge/>
                  <w:vAlign w:val="center"/>
                </w:tcPr>
                <w:p w14:paraId="00E0E76A" w14:textId="77777777" w:rsidR="00A656BD" w:rsidRPr="00DA3485" w:rsidRDefault="00A656BD" w:rsidP="00A656BD">
                  <w:pPr>
                    <w:widowControl/>
                    <w:adjustRightInd w:val="0"/>
                    <w:snapToGrid w:val="0"/>
                    <w:jc w:val="center"/>
                    <w:rPr>
                      <w:bCs/>
                      <w:color w:val="000000" w:themeColor="text1"/>
                      <w:szCs w:val="21"/>
                    </w:rPr>
                  </w:pPr>
                </w:p>
              </w:tc>
            </w:tr>
          </w:tbl>
          <w:p w14:paraId="2957F390" w14:textId="1087D873" w:rsidR="007A4F30" w:rsidRPr="00DA3485" w:rsidRDefault="007A4F30" w:rsidP="007A4F30">
            <w:pPr>
              <w:adjustRightInd w:val="0"/>
              <w:snapToGrid w:val="0"/>
              <w:spacing w:line="500" w:lineRule="exact"/>
              <w:ind w:firstLineChars="200" w:firstLine="422"/>
              <w:rPr>
                <w:b/>
                <w:color w:val="000000" w:themeColor="text1"/>
                <w:szCs w:val="21"/>
              </w:rPr>
            </w:pPr>
            <w:r w:rsidRPr="00DA3485">
              <w:rPr>
                <w:b/>
                <w:color w:val="000000" w:themeColor="text1"/>
                <w:szCs w:val="21"/>
              </w:rPr>
              <w:lastRenderedPageBreak/>
              <w:t>2</w:t>
            </w:r>
            <w:r w:rsidRPr="00DA3485">
              <w:rPr>
                <w:rFonts w:hint="eastAsia"/>
                <w:b/>
                <w:color w:val="000000" w:themeColor="text1"/>
                <w:szCs w:val="21"/>
              </w:rPr>
              <w:t>、现有项目</w:t>
            </w:r>
            <w:r w:rsidR="000007F3" w:rsidRPr="00DA3485">
              <w:rPr>
                <w:rFonts w:hint="eastAsia"/>
                <w:b/>
                <w:color w:val="000000" w:themeColor="text1"/>
                <w:szCs w:val="21"/>
              </w:rPr>
              <w:t>产能、</w:t>
            </w:r>
            <w:r w:rsidRPr="00DA3485">
              <w:rPr>
                <w:rFonts w:hint="eastAsia"/>
                <w:b/>
                <w:color w:val="000000" w:themeColor="text1"/>
                <w:szCs w:val="21"/>
              </w:rPr>
              <w:t>原辅</w:t>
            </w:r>
            <w:r w:rsidR="000007F3" w:rsidRPr="00DA3485">
              <w:rPr>
                <w:rFonts w:hint="eastAsia"/>
                <w:b/>
                <w:color w:val="000000" w:themeColor="text1"/>
                <w:szCs w:val="21"/>
              </w:rPr>
              <w:t>料</w:t>
            </w:r>
            <w:r w:rsidRPr="00DA3485">
              <w:rPr>
                <w:rFonts w:hint="eastAsia"/>
                <w:b/>
                <w:color w:val="000000" w:themeColor="text1"/>
                <w:szCs w:val="21"/>
              </w:rPr>
              <w:t>使用情况及主要</w:t>
            </w:r>
            <w:r w:rsidRPr="00DA3485">
              <w:rPr>
                <w:b/>
                <w:color w:val="000000" w:themeColor="text1"/>
                <w:szCs w:val="21"/>
              </w:rPr>
              <w:t>设备</w:t>
            </w:r>
          </w:p>
          <w:p w14:paraId="4CBEEC5E" w14:textId="24B78831" w:rsidR="006A0E6E" w:rsidRPr="00DA3485" w:rsidRDefault="006A0E6E" w:rsidP="006A0E6E">
            <w:pPr>
              <w:adjustRightInd w:val="0"/>
              <w:snapToGrid w:val="0"/>
              <w:spacing w:line="500" w:lineRule="exact"/>
              <w:jc w:val="center"/>
              <w:rPr>
                <w:b/>
                <w:color w:val="000000" w:themeColor="text1"/>
                <w:szCs w:val="21"/>
              </w:rPr>
            </w:pPr>
            <w:r w:rsidRPr="00DA3485">
              <w:rPr>
                <w:rFonts w:hint="eastAsia"/>
                <w:b/>
                <w:color w:val="000000" w:themeColor="text1"/>
                <w:szCs w:val="21"/>
              </w:rPr>
              <w:t>表</w:t>
            </w:r>
            <w:r w:rsidRPr="00DA3485">
              <w:rPr>
                <w:b/>
                <w:color w:val="000000" w:themeColor="text1"/>
                <w:szCs w:val="21"/>
              </w:rPr>
              <w:t>2-1</w:t>
            </w:r>
            <w:r w:rsidR="00192B3B" w:rsidRPr="00DA3485">
              <w:rPr>
                <w:b/>
                <w:color w:val="000000" w:themeColor="text1"/>
                <w:szCs w:val="21"/>
              </w:rPr>
              <w:t>0</w:t>
            </w:r>
            <w:r w:rsidRPr="00DA3485">
              <w:rPr>
                <w:b/>
                <w:color w:val="000000" w:themeColor="text1"/>
                <w:szCs w:val="21"/>
              </w:rPr>
              <w:t xml:space="preserve"> </w:t>
            </w:r>
            <w:r w:rsidRPr="00DA3485">
              <w:rPr>
                <w:rFonts w:hint="eastAsia"/>
                <w:b/>
                <w:color w:val="000000" w:themeColor="text1"/>
                <w:szCs w:val="21"/>
              </w:rPr>
              <w:t>现有项目</w:t>
            </w:r>
            <w:r w:rsidR="00794C45" w:rsidRPr="00DA3485">
              <w:rPr>
                <w:rFonts w:hint="eastAsia"/>
                <w:b/>
                <w:color w:val="000000" w:themeColor="text1"/>
                <w:szCs w:val="21"/>
              </w:rPr>
              <w:t>已批</w:t>
            </w:r>
            <w:r w:rsidR="00A656BD" w:rsidRPr="00DA3485">
              <w:rPr>
                <w:rFonts w:hint="eastAsia"/>
                <w:b/>
                <w:color w:val="000000" w:themeColor="text1"/>
                <w:szCs w:val="21"/>
              </w:rPr>
              <w:t>已建</w:t>
            </w:r>
            <w:r w:rsidR="00B731B6" w:rsidRPr="00DA3485">
              <w:rPr>
                <w:rFonts w:hint="eastAsia"/>
                <w:b/>
                <w:color w:val="000000" w:themeColor="text1"/>
                <w:szCs w:val="21"/>
              </w:rPr>
              <w:t>项目</w:t>
            </w:r>
            <w:r w:rsidRPr="00DA3485">
              <w:rPr>
                <w:rFonts w:hint="eastAsia"/>
                <w:b/>
                <w:color w:val="000000" w:themeColor="text1"/>
                <w:szCs w:val="21"/>
              </w:rPr>
              <w:t>产品方案</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9"/>
              <w:gridCol w:w="2125"/>
              <w:gridCol w:w="898"/>
              <w:gridCol w:w="1313"/>
              <w:gridCol w:w="1253"/>
              <w:gridCol w:w="1253"/>
              <w:gridCol w:w="1108"/>
            </w:tblGrid>
            <w:tr w:rsidR="0076316F" w:rsidRPr="00DA3485" w14:paraId="7B8318EC" w14:textId="77777777" w:rsidTr="0076316F">
              <w:trPr>
                <w:jc w:val="center"/>
              </w:trPr>
              <w:tc>
                <w:tcPr>
                  <w:tcW w:w="0" w:type="auto"/>
                  <w:vAlign w:val="center"/>
                </w:tcPr>
                <w:p w14:paraId="537EC2EA" w14:textId="77777777" w:rsidR="0076316F" w:rsidRPr="00DA3485" w:rsidRDefault="0076316F" w:rsidP="006A0E6E">
                  <w:pPr>
                    <w:adjustRightInd w:val="0"/>
                    <w:snapToGrid w:val="0"/>
                    <w:jc w:val="center"/>
                    <w:rPr>
                      <w:b/>
                      <w:color w:val="000000" w:themeColor="text1"/>
                    </w:rPr>
                  </w:pPr>
                  <w:r w:rsidRPr="00DA3485">
                    <w:rPr>
                      <w:b/>
                      <w:color w:val="000000" w:themeColor="text1"/>
                    </w:rPr>
                    <w:t>序号</w:t>
                  </w:r>
                </w:p>
              </w:tc>
              <w:tc>
                <w:tcPr>
                  <w:tcW w:w="0" w:type="auto"/>
                  <w:vAlign w:val="center"/>
                </w:tcPr>
                <w:p w14:paraId="41087302" w14:textId="77777777" w:rsidR="0076316F" w:rsidRPr="00DA3485" w:rsidRDefault="0076316F" w:rsidP="006A0E6E">
                  <w:pPr>
                    <w:adjustRightInd w:val="0"/>
                    <w:snapToGrid w:val="0"/>
                    <w:jc w:val="center"/>
                    <w:rPr>
                      <w:b/>
                      <w:color w:val="000000" w:themeColor="text1"/>
                    </w:rPr>
                  </w:pPr>
                  <w:r w:rsidRPr="00DA3485">
                    <w:rPr>
                      <w:rFonts w:hint="eastAsia"/>
                      <w:b/>
                      <w:color w:val="000000" w:themeColor="text1"/>
                    </w:rPr>
                    <w:t>工程名称（车间、生产装置或生产线）</w:t>
                  </w:r>
                </w:p>
              </w:tc>
              <w:tc>
                <w:tcPr>
                  <w:tcW w:w="0" w:type="auto"/>
                  <w:vAlign w:val="center"/>
                </w:tcPr>
                <w:p w14:paraId="7C30F20F" w14:textId="77777777" w:rsidR="0076316F" w:rsidRPr="00DA3485" w:rsidRDefault="0076316F" w:rsidP="006A0E6E">
                  <w:pPr>
                    <w:adjustRightInd w:val="0"/>
                    <w:snapToGrid w:val="0"/>
                    <w:jc w:val="center"/>
                    <w:rPr>
                      <w:b/>
                      <w:color w:val="000000" w:themeColor="text1"/>
                    </w:rPr>
                  </w:pPr>
                  <w:r w:rsidRPr="00DA3485">
                    <w:rPr>
                      <w:rFonts w:hint="eastAsia"/>
                      <w:b/>
                      <w:color w:val="000000" w:themeColor="text1"/>
                    </w:rPr>
                    <w:t>产品名称及规格</w:t>
                  </w:r>
                </w:p>
              </w:tc>
              <w:tc>
                <w:tcPr>
                  <w:tcW w:w="0" w:type="auto"/>
                  <w:vAlign w:val="center"/>
                </w:tcPr>
                <w:p w14:paraId="7CC31D96" w14:textId="196747EB" w:rsidR="0076316F" w:rsidRPr="00DA3485" w:rsidRDefault="0076316F" w:rsidP="0076316F">
                  <w:pPr>
                    <w:adjustRightInd w:val="0"/>
                    <w:snapToGrid w:val="0"/>
                    <w:jc w:val="center"/>
                    <w:rPr>
                      <w:b/>
                      <w:color w:val="000000" w:themeColor="text1"/>
                    </w:rPr>
                  </w:pPr>
                  <w:r w:rsidRPr="00DA3485">
                    <w:rPr>
                      <w:rFonts w:hint="eastAsia"/>
                      <w:b/>
                      <w:color w:val="000000" w:themeColor="text1"/>
                    </w:rPr>
                    <w:t>设计能力（亿</w:t>
                  </w:r>
                  <w:r w:rsidR="00963CAD" w:rsidRPr="00DA3485">
                    <w:rPr>
                      <w:rFonts w:hint="eastAsia"/>
                      <w:b/>
                      <w:bCs/>
                      <w:color w:val="000000" w:themeColor="text1"/>
                      <w:szCs w:val="21"/>
                    </w:rPr>
                    <w:t>支</w:t>
                  </w:r>
                  <w:r w:rsidRPr="00DA3485">
                    <w:rPr>
                      <w:rFonts w:hint="eastAsia"/>
                      <w:b/>
                      <w:color w:val="000000" w:themeColor="text1"/>
                    </w:rPr>
                    <w:t>/</w:t>
                  </w:r>
                  <w:r w:rsidRPr="00DA3485">
                    <w:rPr>
                      <w:rFonts w:hint="eastAsia"/>
                      <w:b/>
                      <w:color w:val="000000" w:themeColor="text1"/>
                    </w:rPr>
                    <w:t>年）</w:t>
                  </w:r>
                  <w:r w:rsidR="00D40ED8" w:rsidRPr="00DA3485">
                    <w:rPr>
                      <w:rFonts w:ascii="宋体" w:hAnsi="宋体" w:hint="eastAsia"/>
                      <w:b/>
                      <w:color w:val="000000" w:themeColor="text1"/>
                      <w:vertAlign w:val="superscript"/>
                    </w:rPr>
                    <w:t>①</w:t>
                  </w:r>
                </w:p>
              </w:tc>
              <w:tc>
                <w:tcPr>
                  <w:tcW w:w="0" w:type="auto"/>
                  <w:vAlign w:val="center"/>
                </w:tcPr>
                <w:p w14:paraId="5D26B36A" w14:textId="435FF12B" w:rsidR="0076316F" w:rsidRPr="00DA3485" w:rsidRDefault="0076316F" w:rsidP="006A0E6E">
                  <w:pPr>
                    <w:adjustRightInd w:val="0"/>
                    <w:snapToGrid w:val="0"/>
                    <w:jc w:val="center"/>
                    <w:rPr>
                      <w:b/>
                      <w:color w:val="000000" w:themeColor="text1"/>
                    </w:rPr>
                  </w:pPr>
                  <w:r w:rsidRPr="00DA3485">
                    <w:rPr>
                      <w:rFonts w:hint="eastAsia"/>
                      <w:b/>
                      <w:color w:val="000000" w:themeColor="text1"/>
                    </w:rPr>
                    <w:t>设计能力（万</w:t>
                  </w:r>
                  <w:r w:rsidR="00963CAD" w:rsidRPr="00DA3485">
                    <w:rPr>
                      <w:rFonts w:hint="eastAsia"/>
                      <w:b/>
                      <w:bCs/>
                      <w:color w:val="000000" w:themeColor="text1"/>
                      <w:szCs w:val="21"/>
                    </w:rPr>
                    <w:t>支</w:t>
                  </w:r>
                  <w:r w:rsidRPr="00DA3485">
                    <w:rPr>
                      <w:rFonts w:hint="eastAsia"/>
                      <w:b/>
                      <w:color w:val="000000" w:themeColor="text1"/>
                    </w:rPr>
                    <w:t>/</w:t>
                  </w:r>
                  <w:r w:rsidRPr="00DA3485">
                    <w:rPr>
                      <w:rFonts w:hint="eastAsia"/>
                      <w:b/>
                      <w:color w:val="000000" w:themeColor="text1"/>
                    </w:rPr>
                    <w:t>年）</w:t>
                  </w:r>
                </w:p>
              </w:tc>
              <w:tc>
                <w:tcPr>
                  <w:tcW w:w="0" w:type="auto"/>
                  <w:vAlign w:val="center"/>
                </w:tcPr>
                <w:p w14:paraId="3ECBE145" w14:textId="56EEAAC6" w:rsidR="0076316F" w:rsidRPr="00DA3485" w:rsidRDefault="0076316F" w:rsidP="006A0E6E">
                  <w:pPr>
                    <w:adjustRightInd w:val="0"/>
                    <w:snapToGrid w:val="0"/>
                    <w:jc w:val="center"/>
                    <w:rPr>
                      <w:b/>
                      <w:color w:val="000000" w:themeColor="text1"/>
                    </w:rPr>
                  </w:pPr>
                  <w:r w:rsidRPr="00DA3485">
                    <w:rPr>
                      <w:rFonts w:hint="eastAsia"/>
                      <w:b/>
                      <w:color w:val="000000" w:themeColor="text1"/>
                    </w:rPr>
                    <w:t>验收</w:t>
                  </w:r>
                  <w:r w:rsidRPr="00DA3485">
                    <w:rPr>
                      <w:b/>
                      <w:color w:val="000000" w:themeColor="text1"/>
                    </w:rPr>
                    <w:t>能力</w:t>
                  </w:r>
                  <w:r w:rsidRPr="00DA3485">
                    <w:rPr>
                      <w:rFonts w:hint="eastAsia"/>
                      <w:b/>
                      <w:color w:val="000000" w:themeColor="text1"/>
                    </w:rPr>
                    <w:t>（万</w:t>
                  </w:r>
                  <w:r w:rsidR="00963CAD" w:rsidRPr="00DA3485">
                    <w:rPr>
                      <w:rFonts w:hint="eastAsia"/>
                      <w:b/>
                      <w:bCs/>
                      <w:color w:val="000000" w:themeColor="text1"/>
                      <w:szCs w:val="21"/>
                    </w:rPr>
                    <w:t>支</w:t>
                  </w:r>
                  <w:r w:rsidRPr="00DA3485">
                    <w:rPr>
                      <w:rFonts w:hint="eastAsia"/>
                      <w:b/>
                      <w:color w:val="000000" w:themeColor="text1"/>
                    </w:rPr>
                    <w:t>/</w:t>
                  </w:r>
                  <w:r w:rsidRPr="00DA3485">
                    <w:rPr>
                      <w:rFonts w:hint="eastAsia"/>
                      <w:b/>
                      <w:color w:val="000000" w:themeColor="text1"/>
                    </w:rPr>
                    <w:t>年）</w:t>
                  </w:r>
                </w:p>
              </w:tc>
              <w:tc>
                <w:tcPr>
                  <w:tcW w:w="0" w:type="auto"/>
                  <w:vAlign w:val="center"/>
                </w:tcPr>
                <w:p w14:paraId="30BDC6DF" w14:textId="3E903EF4" w:rsidR="0076316F" w:rsidRPr="00DA3485" w:rsidRDefault="0076316F" w:rsidP="006A0E6E">
                  <w:pPr>
                    <w:adjustRightInd w:val="0"/>
                    <w:snapToGrid w:val="0"/>
                    <w:jc w:val="center"/>
                    <w:rPr>
                      <w:b/>
                      <w:color w:val="000000" w:themeColor="text1"/>
                    </w:rPr>
                  </w:pPr>
                  <w:r w:rsidRPr="00DA3485">
                    <w:rPr>
                      <w:rFonts w:hint="eastAsia"/>
                      <w:b/>
                      <w:color w:val="000000" w:themeColor="text1"/>
                    </w:rPr>
                    <w:t>年运行时数（</w:t>
                  </w:r>
                  <w:r w:rsidRPr="00DA3485">
                    <w:rPr>
                      <w:rFonts w:hint="eastAsia"/>
                      <w:b/>
                      <w:color w:val="000000" w:themeColor="text1"/>
                    </w:rPr>
                    <w:t>h</w:t>
                  </w:r>
                  <w:r w:rsidRPr="00DA3485">
                    <w:rPr>
                      <w:rFonts w:hint="eastAsia"/>
                      <w:b/>
                      <w:color w:val="000000" w:themeColor="text1"/>
                    </w:rPr>
                    <w:t>）</w:t>
                  </w:r>
                </w:p>
              </w:tc>
            </w:tr>
            <w:tr w:rsidR="0076316F" w:rsidRPr="00DA3485" w14:paraId="3F62AA0C" w14:textId="77777777" w:rsidTr="0076316F">
              <w:trPr>
                <w:jc w:val="center"/>
              </w:trPr>
              <w:tc>
                <w:tcPr>
                  <w:tcW w:w="0" w:type="auto"/>
                  <w:vAlign w:val="center"/>
                </w:tcPr>
                <w:p w14:paraId="6F60139D" w14:textId="77777777" w:rsidR="0076316F" w:rsidRPr="00DA3485" w:rsidRDefault="0076316F" w:rsidP="006A0E6E">
                  <w:pPr>
                    <w:adjustRightInd w:val="0"/>
                    <w:snapToGrid w:val="0"/>
                    <w:jc w:val="center"/>
                    <w:rPr>
                      <w:color w:val="000000" w:themeColor="text1"/>
                    </w:rPr>
                  </w:pPr>
                  <w:r w:rsidRPr="00DA3485">
                    <w:rPr>
                      <w:color w:val="000000" w:themeColor="text1"/>
                    </w:rPr>
                    <w:t>1</w:t>
                  </w:r>
                </w:p>
              </w:tc>
              <w:tc>
                <w:tcPr>
                  <w:tcW w:w="0" w:type="auto"/>
                  <w:vAlign w:val="center"/>
                </w:tcPr>
                <w:p w14:paraId="53DD4DDE" w14:textId="5239C6AB" w:rsidR="0076316F" w:rsidRPr="00DA3485" w:rsidRDefault="0076316F" w:rsidP="0076316F">
                  <w:pPr>
                    <w:adjustRightInd w:val="0"/>
                    <w:snapToGrid w:val="0"/>
                    <w:jc w:val="center"/>
                    <w:rPr>
                      <w:color w:val="000000" w:themeColor="text1"/>
                    </w:rPr>
                  </w:pPr>
                  <w:r w:rsidRPr="00DA3485">
                    <w:rPr>
                      <w:rFonts w:hint="eastAsia"/>
                      <w:color w:val="000000" w:themeColor="text1"/>
                      <w:szCs w:val="21"/>
                    </w:rPr>
                    <w:t>高档化纤纸管生产线</w:t>
                  </w:r>
                </w:p>
              </w:tc>
              <w:tc>
                <w:tcPr>
                  <w:tcW w:w="0" w:type="auto"/>
                  <w:vAlign w:val="center"/>
                </w:tcPr>
                <w:p w14:paraId="6C0123C6" w14:textId="62E85126" w:rsidR="0076316F" w:rsidRPr="00DA3485" w:rsidRDefault="0076316F" w:rsidP="006A0E6E">
                  <w:pPr>
                    <w:adjustRightInd w:val="0"/>
                    <w:snapToGrid w:val="0"/>
                    <w:jc w:val="center"/>
                    <w:rPr>
                      <w:color w:val="000000" w:themeColor="text1"/>
                    </w:rPr>
                  </w:pPr>
                  <w:r w:rsidRPr="00DA3485">
                    <w:rPr>
                      <w:rFonts w:hint="eastAsia"/>
                      <w:color w:val="000000" w:themeColor="text1"/>
                      <w:szCs w:val="21"/>
                    </w:rPr>
                    <w:t>高档化纤纸管</w:t>
                  </w:r>
                </w:p>
              </w:tc>
              <w:tc>
                <w:tcPr>
                  <w:tcW w:w="0" w:type="auto"/>
                  <w:vAlign w:val="center"/>
                </w:tcPr>
                <w:p w14:paraId="02C652E0" w14:textId="1A819E71" w:rsidR="0076316F" w:rsidRPr="00DA3485" w:rsidRDefault="0076316F" w:rsidP="0076316F">
                  <w:pPr>
                    <w:adjustRightInd w:val="0"/>
                    <w:snapToGrid w:val="0"/>
                    <w:jc w:val="center"/>
                    <w:rPr>
                      <w:color w:val="000000" w:themeColor="text1"/>
                    </w:rPr>
                  </w:pPr>
                  <w:r w:rsidRPr="00DA3485">
                    <w:rPr>
                      <w:color w:val="000000" w:themeColor="text1"/>
                    </w:rPr>
                    <w:t>2.1</w:t>
                  </w:r>
                </w:p>
              </w:tc>
              <w:tc>
                <w:tcPr>
                  <w:tcW w:w="0" w:type="auto"/>
                  <w:vAlign w:val="center"/>
                </w:tcPr>
                <w:p w14:paraId="0D661D3E" w14:textId="18A955B2" w:rsidR="0076316F" w:rsidRPr="00DA3485" w:rsidRDefault="0076316F" w:rsidP="006A0E6E">
                  <w:pPr>
                    <w:adjustRightInd w:val="0"/>
                    <w:snapToGrid w:val="0"/>
                    <w:jc w:val="center"/>
                    <w:rPr>
                      <w:color w:val="000000" w:themeColor="text1"/>
                    </w:rPr>
                  </w:pPr>
                  <w:r w:rsidRPr="00DA3485">
                    <w:rPr>
                      <w:color w:val="000000" w:themeColor="text1"/>
                    </w:rPr>
                    <w:t>2.1</w:t>
                  </w:r>
                </w:p>
              </w:tc>
              <w:tc>
                <w:tcPr>
                  <w:tcW w:w="0" w:type="auto"/>
                  <w:vAlign w:val="center"/>
                </w:tcPr>
                <w:p w14:paraId="156E34A5" w14:textId="2D4D90D2" w:rsidR="0076316F" w:rsidRPr="00DA3485" w:rsidRDefault="0076316F" w:rsidP="00401439">
                  <w:pPr>
                    <w:adjustRightInd w:val="0"/>
                    <w:snapToGrid w:val="0"/>
                    <w:jc w:val="center"/>
                    <w:rPr>
                      <w:color w:val="000000" w:themeColor="text1"/>
                    </w:rPr>
                  </w:pPr>
                  <w:r w:rsidRPr="00DA3485">
                    <w:rPr>
                      <w:rFonts w:hint="eastAsia"/>
                      <w:color w:val="000000" w:themeColor="text1"/>
                    </w:rPr>
                    <w:t>6000</w:t>
                  </w:r>
                </w:p>
              </w:tc>
              <w:tc>
                <w:tcPr>
                  <w:tcW w:w="0" w:type="auto"/>
                  <w:vAlign w:val="center"/>
                </w:tcPr>
                <w:p w14:paraId="217C7A0B" w14:textId="2E8DEA9C" w:rsidR="0076316F" w:rsidRPr="00DA3485" w:rsidRDefault="0076316F" w:rsidP="00401439">
                  <w:pPr>
                    <w:adjustRightInd w:val="0"/>
                    <w:snapToGrid w:val="0"/>
                    <w:jc w:val="center"/>
                    <w:rPr>
                      <w:color w:val="000000" w:themeColor="text1"/>
                    </w:rPr>
                  </w:pPr>
                  <w:r w:rsidRPr="00DA3485">
                    <w:rPr>
                      <w:color w:val="000000" w:themeColor="text1"/>
                    </w:rPr>
                    <w:t>3000</w:t>
                  </w:r>
                </w:p>
              </w:tc>
            </w:tr>
          </w:tbl>
          <w:p w14:paraId="3173ABF9" w14:textId="20D7AC8A" w:rsidR="00D40ED8" w:rsidRPr="00DA3485" w:rsidRDefault="00D40ED8" w:rsidP="00D40ED8">
            <w:pPr>
              <w:pStyle w:val="2ff1"/>
              <w:keepNext w:val="0"/>
              <w:keepLines w:val="0"/>
              <w:widowControl w:val="0"/>
              <w:adjustRightInd w:val="0"/>
              <w:snapToGrid w:val="0"/>
              <w:spacing w:beforeLines="0" w:afterLines="0" w:line="240" w:lineRule="auto"/>
              <w:outlineLvl w:val="9"/>
              <w:rPr>
                <w:rFonts w:eastAsia="宋体"/>
                <w:b w:val="0"/>
                <w:bCs w:val="0"/>
                <w:color w:val="000000" w:themeColor="text1"/>
                <w:sz w:val="21"/>
                <w:szCs w:val="21"/>
              </w:rPr>
            </w:pPr>
            <w:r w:rsidRPr="00DA3485">
              <w:rPr>
                <w:rFonts w:eastAsia="宋体"/>
                <w:b w:val="0"/>
                <w:bCs w:val="0"/>
                <w:color w:val="000000" w:themeColor="text1"/>
                <w:sz w:val="21"/>
                <w:szCs w:val="21"/>
              </w:rPr>
              <w:t>注：</w:t>
            </w:r>
            <w:r w:rsidRPr="00DA3485">
              <w:rPr>
                <w:rFonts w:ascii="宋体" w:eastAsia="宋体" w:hAnsi="宋体" w:cs="宋体" w:hint="eastAsia"/>
                <w:b w:val="0"/>
                <w:bCs w:val="0"/>
                <w:color w:val="000000" w:themeColor="text1"/>
                <w:sz w:val="21"/>
                <w:szCs w:val="21"/>
              </w:rPr>
              <w:t>①项目</w:t>
            </w:r>
            <w:r w:rsidRPr="00DA3485">
              <w:rPr>
                <w:rFonts w:eastAsia="宋体" w:hint="eastAsia"/>
                <w:b w:val="0"/>
                <w:bCs w:val="0"/>
                <w:color w:val="000000" w:themeColor="text1"/>
                <w:sz w:val="21"/>
                <w:szCs w:val="21"/>
              </w:rPr>
              <w:t>实际</w:t>
            </w:r>
            <w:r w:rsidRPr="00DA3485">
              <w:rPr>
                <w:rFonts w:eastAsia="宋体"/>
                <w:b w:val="0"/>
                <w:bCs w:val="0"/>
                <w:color w:val="000000" w:themeColor="text1"/>
                <w:sz w:val="21"/>
                <w:szCs w:val="21"/>
              </w:rPr>
              <w:t>建设过程中为分期建设，</w:t>
            </w:r>
            <w:r w:rsidRPr="00DA3485">
              <w:rPr>
                <w:rFonts w:eastAsia="宋体" w:hint="eastAsia"/>
                <w:b w:val="0"/>
                <w:bCs w:val="0"/>
                <w:color w:val="000000" w:themeColor="text1"/>
                <w:sz w:val="21"/>
                <w:szCs w:val="21"/>
              </w:rPr>
              <w:t>一期</w:t>
            </w:r>
            <w:r w:rsidRPr="00DA3485">
              <w:rPr>
                <w:rFonts w:eastAsia="宋体"/>
                <w:b w:val="0"/>
                <w:bCs w:val="0"/>
                <w:color w:val="000000" w:themeColor="text1"/>
                <w:sz w:val="21"/>
                <w:szCs w:val="21"/>
              </w:rPr>
              <w:t>为</w:t>
            </w:r>
            <w:r w:rsidRPr="00DA3485">
              <w:rPr>
                <w:rFonts w:eastAsia="宋体" w:hint="eastAsia"/>
                <w:b w:val="0"/>
                <w:bCs w:val="0"/>
                <w:color w:val="000000" w:themeColor="text1"/>
                <w:sz w:val="21"/>
                <w:szCs w:val="21"/>
              </w:rPr>
              <w:t>年产</w:t>
            </w:r>
            <w:r w:rsidRPr="00DA3485">
              <w:rPr>
                <w:rFonts w:eastAsia="宋体" w:hint="eastAsia"/>
                <w:b w:val="0"/>
                <w:bCs w:val="0"/>
                <w:color w:val="000000" w:themeColor="text1"/>
                <w:sz w:val="21"/>
                <w:szCs w:val="21"/>
              </w:rPr>
              <w:t>6000</w:t>
            </w:r>
            <w:r w:rsidRPr="00DA3485">
              <w:rPr>
                <w:rFonts w:eastAsia="宋体" w:hint="eastAsia"/>
                <w:b w:val="0"/>
                <w:bCs w:val="0"/>
                <w:color w:val="000000" w:themeColor="text1"/>
                <w:sz w:val="21"/>
                <w:szCs w:val="21"/>
              </w:rPr>
              <w:t>万</w:t>
            </w:r>
            <w:r w:rsidR="000007F3" w:rsidRPr="00DA3485">
              <w:rPr>
                <w:rFonts w:eastAsia="宋体" w:hint="eastAsia"/>
                <w:b w:val="0"/>
                <w:bCs w:val="0"/>
                <w:color w:val="000000" w:themeColor="text1"/>
                <w:sz w:val="21"/>
                <w:szCs w:val="21"/>
              </w:rPr>
              <w:t>支</w:t>
            </w:r>
            <w:r w:rsidRPr="00DA3485">
              <w:rPr>
                <w:rFonts w:eastAsia="宋体" w:hint="eastAsia"/>
                <w:b w:val="0"/>
                <w:bCs w:val="0"/>
                <w:color w:val="000000" w:themeColor="text1"/>
                <w:sz w:val="21"/>
                <w:szCs w:val="21"/>
              </w:rPr>
              <w:t>高档化纤纸管项目，项目</w:t>
            </w:r>
            <w:r w:rsidRPr="00DA3485">
              <w:rPr>
                <w:rFonts w:eastAsia="宋体"/>
                <w:b w:val="0"/>
                <w:bCs w:val="0"/>
                <w:color w:val="000000" w:themeColor="text1"/>
                <w:sz w:val="21"/>
                <w:szCs w:val="21"/>
              </w:rPr>
              <w:t>已完成验收，</w:t>
            </w:r>
            <w:r w:rsidRPr="00DA3485">
              <w:rPr>
                <w:rFonts w:eastAsia="宋体" w:hint="eastAsia"/>
                <w:b w:val="0"/>
                <w:bCs w:val="0"/>
                <w:color w:val="000000" w:themeColor="text1"/>
                <w:sz w:val="21"/>
                <w:szCs w:val="21"/>
              </w:rPr>
              <w:t>二期项目目前</w:t>
            </w:r>
            <w:r w:rsidRPr="00DA3485">
              <w:rPr>
                <w:rFonts w:eastAsia="宋体"/>
                <w:b w:val="0"/>
                <w:bCs w:val="0"/>
                <w:color w:val="000000" w:themeColor="text1"/>
                <w:sz w:val="21"/>
                <w:szCs w:val="21"/>
              </w:rPr>
              <w:t>暂未建设。</w:t>
            </w:r>
            <w:r w:rsidR="009A3CC5" w:rsidRPr="00DA3485">
              <w:rPr>
                <w:rFonts w:eastAsia="宋体" w:hint="eastAsia"/>
                <w:b w:val="0"/>
                <w:bCs w:val="0"/>
                <w:color w:val="000000" w:themeColor="text1"/>
                <w:sz w:val="21"/>
                <w:szCs w:val="21"/>
              </w:rPr>
              <w:t xml:space="preserve"> </w:t>
            </w:r>
          </w:p>
          <w:p w14:paraId="508D742D" w14:textId="0835FD63" w:rsidR="006A0E6E" w:rsidRPr="00DA3485" w:rsidRDefault="006A0E6E" w:rsidP="006A0E6E">
            <w:pPr>
              <w:adjustRightInd w:val="0"/>
              <w:snapToGrid w:val="0"/>
              <w:spacing w:line="500" w:lineRule="exact"/>
              <w:ind w:firstLineChars="200" w:firstLine="422"/>
              <w:jc w:val="center"/>
              <w:rPr>
                <w:b/>
                <w:color w:val="000000" w:themeColor="text1"/>
                <w:szCs w:val="21"/>
              </w:rPr>
            </w:pPr>
            <w:bookmarkStart w:id="16" w:name="_Hlk166329009"/>
            <w:r w:rsidRPr="00DA3485">
              <w:rPr>
                <w:rFonts w:hint="eastAsia"/>
                <w:b/>
                <w:color w:val="000000" w:themeColor="text1"/>
                <w:szCs w:val="21"/>
              </w:rPr>
              <w:t>表</w:t>
            </w:r>
            <w:r w:rsidRPr="00DA3485">
              <w:rPr>
                <w:rFonts w:hint="eastAsia"/>
                <w:b/>
                <w:color w:val="000000" w:themeColor="text1"/>
                <w:szCs w:val="21"/>
              </w:rPr>
              <w:t>2-</w:t>
            </w:r>
            <w:r w:rsidRPr="00DA3485">
              <w:rPr>
                <w:b/>
                <w:color w:val="000000" w:themeColor="text1"/>
                <w:szCs w:val="21"/>
              </w:rPr>
              <w:t>1</w:t>
            </w:r>
            <w:r w:rsidR="00F453FB" w:rsidRPr="00DA3485">
              <w:rPr>
                <w:rFonts w:hint="eastAsia"/>
                <w:b/>
                <w:color w:val="000000" w:themeColor="text1"/>
                <w:szCs w:val="21"/>
              </w:rPr>
              <w:t>1</w:t>
            </w:r>
            <w:r w:rsidRPr="00DA3485">
              <w:rPr>
                <w:rFonts w:hint="eastAsia"/>
                <w:b/>
                <w:color w:val="000000" w:themeColor="text1"/>
                <w:szCs w:val="21"/>
              </w:rPr>
              <w:t xml:space="preserve"> </w:t>
            </w:r>
            <w:r w:rsidRPr="00DA3485">
              <w:rPr>
                <w:b/>
                <w:color w:val="000000" w:themeColor="text1"/>
                <w:szCs w:val="21"/>
              </w:rPr>
              <w:t xml:space="preserve"> </w:t>
            </w:r>
            <w:r w:rsidRPr="00DA3485">
              <w:rPr>
                <w:rFonts w:hint="eastAsia"/>
                <w:b/>
                <w:color w:val="000000" w:themeColor="text1"/>
                <w:szCs w:val="21"/>
              </w:rPr>
              <w:t>现有项目</w:t>
            </w:r>
            <w:r w:rsidR="00AF4638" w:rsidRPr="00DA3485">
              <w:rPr>
                <w:rFonts w:hint="eastAsia"/>
                <w:b/>
                <w:color w:val="000000" w:themeColor="text1"/>
                <w:szCs w:val="21"/>
              </w:rPr>
              <w:t>已批</w:t>
            </w:r>
            <w:r w:rsidR="00794C45" w:rsidRPr="00DA3485">
              <w:rPr>
                <w:rFonts w:hint="eastAsia"/>
                <w:b/>
                <w:color w:val="000000" w:themeColor="text1"/>
                <w:szCs w:val="21"/>
              </w:rPr>
              <w:t>已建</w:t>
            </w:r>
            <w:r w:rsidR="00AF4638" w:rsidRPr="00DA3485">
              <w:rPr>
                <w:b/>
                <w:color w:val="000000" w:themeColor="text1"/>
                <w:szCs w:val="21"/>
              </w:rPr>
              <w:t>项目</w:t>
            </w:r>
            <w:r w:rsidRPr="00DA3485">
              <w:rPr>
                <w:rFonts w:hint="eastAsia"/>
                <w:b/>
                <w:color w:val="000000" w:themeColor="text1"/>
                <w:szCs w:val="21"/>
              </w:rPr>
              <w:t>主要原辅料消耗一览表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1"/>
              <w:gridCol w:w="1556"/>
              <w:gridCol w:w="2371"/>
              <w:gridCol w:w="3441"/>
            </w:tblGrid>
            <w:tr w:rsidR="00C77F58" w:rsidRPr="00DA3485" w14:paraId="1E8762CA" w14:textId="29EABD1C" w:rsidTr="00365502">
              <w:trPr>
                <w:jc w:val="center"/>
              </w:trPr>
              <w:tc>
                <w:tcPr>
                  <w:tcW w:w="550" w:type="pct"/>
                  <w:vAlign w:val="center"/>
                </w:tcPr>
                <w:p w14:paraId="5DAEC3AE" w14:textId="77777777" w:rsidR="00C77F58" w:rsidRPr="00DA3485" w:rsidRDefault="00C77F58" w:rsidP="006A0E6E">
                  <w:pPr>
                    <w:adjustRightInd w:val="0"/>
                    <w:snapToGrid w:val="0"/>
                    <w:jc w:val="center"/>
                    <w:rPr>
                      <w:b/>
                      <w:bCs/>
                      <w:color w:val="000000" w:themeColor="text1"/>
                    </w:rPr>
                  </w:pPr>
                  <w:r w:rsidRPr="00DA3485">
                    <w:rPr>
                      <w:b/>
                      <w:bCs/>
                      <w:color w:val="000000" w:themeColor="text1"/>
                    </w:rPr>
                    <w:t>序号</w:t>
                  </w:r>
                </w:p>
              </w:tc>
              <w:tc>
                <w:tcPr>
                  <w:tcW w:w="940" w:type="pct"/>
                  <w:vAlign w:val="center"/>
                </w:tcPr>
                <w:p w14:paraId="1495C22E" w14:textId="77777777" w:rsidR="00C77F58" w:rsidRPr="00DA3485" w:rsidRDefault="00C77F58" w:rsidP="006A0E6E">
                  <w:pPr>
                    <w:adjustRightInd w:val="0"/>
                    <w:snapToGrid w:val="0"/>
                    <w:jc w:val="center"/>
                    <w:rPr>
                      <w:b/>
                      <w:bCs/>
                      <w:color w:val="000000" w:themeColor="text1"/>
                    </w:rPr>
                  </w:pPr>
                  <w:r w:rsidRPr="00DA3485">
                    <w:rPr>
                      <w:b/>
                      <w:bCs/>
                      <w:color w:val="000000" w:themeColor="text1"/>
                    </w:rPr>
                    <w:t>名称</w:t>
                  </w:r>
                </w:p>
              </w:tc>
              <w:tc>
                <w:tcPr>
                  <w:tcW w:w="1432" w:type="pct"/>
                </w:tcPr>
                <w:p w14:paraId="1B03DB7B" w14:textId="409FDD2D" w:rsidR="00C77F58" w:rsidRPr="00DA3485" w:rsidRDefault="00C77F58" w:rsidP="006A0E6E">
                  <w:pPr>
                    <w:adjustRightInd w:val="0"/>
                    <w:snapToGrid w:val="0"/>
                    <w:jc w:val="center"/>
                    <w:rPr>
                      <w:b/>
                      <w:bCs/>
                      <w:color w:val="000000" w:themeColor="text1"/>
                    </w:rPr>
                  </w:pPr>
                  <w:r w:rsidRPr="00DA3485">
                    <w:rPr>
                      <w:rFonts w:hint="eastAsia"/>
                      <w:b/>
                      <w:bCs/>
                      <w:color w:val="000000" w:themeColor="text1"/>
                    </w:rPr>
                    <w:t>环评预估年耗量（</w:t>
                  </w:r>
                  <w:r w:rsidRPr="00DA3485">
                    <w:rPr>
                      <w:rFonts w:hint="eastAsia"/>
                      <w:b/>
                      <w:bCs/>
                      <w:color w:val="000000" w:themeColor="text1"/>
                    </w:rPr>
                    <w:t>t/a</w:t>
                  </w:r>
                  <w:r w:rsidRPr="00DA3485">
                    <w:rPr>
                      <w:rFonts w:hint="eastAsia"/>
                      <w:b/>
                      <w:bCs/>
                      <w:color w:val="000000" w:themeColor="text1"/>
                    </w:rPr>
                    <w:t>）</w:t>
                  </w:r>
                </w:p>
              </w:tc>
              <w:tc>
                <w:tcPr>
                  <w:tcW w:w="2078" w:type="pct"/>
                  <w:vAlign w:val="center"/>
                </w:tcPr>
                <w:p w14:paraId="52FBBCD0" w14:textId="776E5A99" w:rsidR="00C77F58" w:rsidRPr="00DA3485" w:rsidRDefault="00C77F58" w:rsidP="006A0E6E">
                  <w:pPr>
                    <w:adjustRightInd w:val="0"/>
                    <w:snapToGrid w:val="0"/>
                    <w:jc w:val="center"/>
                    <w:rPr>
                      <w:b/>
                      <w:bCs/>
                      <w:color w:val="000000" w:themeColor="text1"/>
                    </w:rPr>
                  </w:pPr>
                  <w:r w:rsidRPr="00DA3485">
                    <w:rPr>
                      <w:b/>
                      <w:bCs/>
                      <w:color w:val="000000" w:themeColor="text1"/>
                    </w:rPr>
                    <w:t>一期项目验收年耗量（</w:t>
                  </w:r>
                  <w:r w:rsidRPr="00DA3485">
                    <w:rPr>
                      <w:b/>
                      <w:bCs/>
                      <w:color w:val="000000" w:themeColor="text1"/>
                    </w:rPr>
                    <w:t>t/a</w:t>
                  </w:r>
                  <w:r w:rsidRPr="00DA3485">
                    <w:rPr>
                      <w:b/>
                      <w:bCs/>
                      <w:color w:val="000000" w:themeColor="text1"/>
                    </w:rPr>
                    <w:t>）</w:t>
                  </w:r>
                </w:p>
              </w:tc>
            </w:tr>
            <w:tr w:rsidR="00365502" w:rsidRPr="00DA3485" w14:paraId="55DD5A04" w14:textId="3000DB3B" w:rsidTr="00365502">
              <w:trPr>
                <w:jc w:val="center"/>
              </w:trPr>
              <w:tc>
                <w:tcPr>
                  <w:tcW w:w="550" w:type="pct"/>
                  <w:vAlign w:val="center"/>
                </w:tcPr>
                <w:p w14:paraId="0F77F9A8" w14:textId="77777777" w:rsidR="00365502" w:rsidRPr="00DA3485" w:rsidRDefault="00365502" w:rsidP="00365502">
                  <w:pPr>
                    <w:adjustRightInd w:val="0"/>
                    <w:snapToGrid w:val="0"/>
                    <w:jc w:val="center"/>
                    <w:rPr>
                      <w:color w:val="000000" w:themeColor="text1"/>
                    </w:rPr>
                  </w:pPr>
                  <w:r w:rsidRPr="00DA3485">
                    <w:rPr>
                      <w:color w:val="000000" w:themeColor="text1"/>
                    </w:rPr>
                    <w:t>1</w:t>
                  </w:r>
                </w:p>
              </w:tc>
              <w:tc>
                <w:tcPr>
                  <w:tcW w:w="940" w:type="pct"/>
                  <w:vAlign w:val="center"/>
                </w:tcPr>
                <w:p w14:paraId="08B16266" w14:textId="4EA7E45D" w:rsidR="00365502" w:rsidRPr="00DA3485" w:rsidRDefault="00365502" w:rsidP="00365502">
                  <w:pPr>
                    <w:adjustRightInd w:val="0"/>
                    <w:snapToGrid w:val="0"/>
                    <w:jc w:val="center"/>
                    <w:rPr>
                      <w:color w:val="000000" w:themeColor="text1"/>
                    </w:rPr>
                  </w:pPr>
                  <w:r w:rsidRPr="00DA3485">
                    <w:rPr>
                      <w:color w:val="000000" w:themeColor="text1"/>
                      <w:szCs w:val="21"/>
                    </w:rPr>
                    <w:t>纱纸管</w:t>
                  </w:r>
                </w:p>
              </w:tc>
              <w:tc>
                <w:tcPr>
                  <w:tcW w:w="1432" w:type="pct"/>
                </w:tcPr>
                <w:p w14:paraId="0A7468EE" w14:textId="3ED7584F" w:rsidR="00365502" w:rsidRPr="00DA3485" w:rsidRDefault="00365502" w:rsidP="00365502">
                  <w:pPr>
                    <w:adjustRightInd w:val="0"/>
                    <w:snapToGrid w:val="0"/>
                    <w:jc w:val="center"/>
                    <w:rPr>
                      <w:color w:val="000000" w:themeColor="text1"/>
                    </w:rPr>
                  </w:pPr>
                  <w:r w:rsidRPr="00DA3485">
                    <w:rPr>
                      <w:color w:val="000000" w:themeColor="text1"/>
                    </w:rPr>
                    <w:t>11314</w:t>
                  </w:r>
                </w:p>
              </w:tc>
              <w:tc>
                <w:tcPr>
                  <w:tcW w:w="2078" w:type="pct"/>
                </w:tcPr>
                <w:p w14:paraId="027ECF24" w14:textId="56E35B8E" w:rsidR="00365502" w:rsidRPr="00DA3485" w:rsidRDefault="00365502" w:rsidP="00365502">
                  <w:pPr>
                    <w:adjustRightInd w:val="0"/>
                    <w:snapToGrid w:val="0"/>
                    <w:jc w:val="center"/>
                    <w:rPr>
                      <w:color w:val="000000" w:themeColor="text1"/>
                    </w:rPr>
                  </w:pPr>
                  <w:r w:rsidRPr="00DA3485">
                    <w:rPr>
                      <w:color w:val="000000" w:themeColor="text1"/>
                    </w:rPr>
                    <w:t>11314</w:t>
                  </w:r>
                </w:p>
              </w:tc>
            </w:tr>
            <w:tr w:rsidR="00365502" w:rsidRPr="00DA3485" w14:paraId="50D7CEA8" w14:textId="60911AFF" w:rsidTr="00365502">
              <w:trPr>
                <w:jc w:val="center"/>
              </w:trPr>
              <w:tc>
                <w:tcPr>
                  <w:tcW w:w="550" w:type="pct"/>
                  <w:vAlign w:val="center"/>
                </w:tcPr>
                <w:p w14:paraId="27D31F4D" w14:textId="77777777" w:rsidR="00365502" w:rsidRPr="00DA3485" w:rsidRDefault="00365502" w:rsidP="00365502">
                  <w:pPr>
                    <w:adjustRightInd w:val="0"/>
                    <w:snapToGrid w:val="0"/>
                    <w:jc w:val="center"/>
                    <w:rPr>
                      <w:color w:val="000000" w:themeColor="text1"/>
                    </w:rPr>
                  </w:pPr>
                  <w:r w:rsidRPr="00DA3485">
                    <w:rPr>
                      <w:color w:val="000000" w:themeColor="text1"/>
                    </w:rPr>
                    <w:t>2</w:t>
                  </w:r>
                </w:p>
              </w:tc>
              <w:tc>
                <w:tcPr>
                  <w:tcW w:w="940" w:type="pct"/>
                  <w:vAlign w:val="center"/>
                </w:tcPr>
                <w:p w14:paraId="6964A144" w14:textId="4065A314" w:rsidR="00365502" w:rsidRPr="00DA3485" w:rsidRDefault="00365502" w:rsidP="00365502">
                  <w:pPr>
                    <w:adjustRightInd w:val="0"/>
                    <w:snapToGrid w:val="0"/>
                    <w:jc w:val="center"/>
                    <w:rPr>
                      <w:color w:val="000000" w:themeColor="text1"/>
                    </w:rPr>
                  </w:pPr>
                  <w:r w:rsidRPr="00DA3485">
                    <w:rPr>
                      <w:color w:val="000000" w:themeColor="text1"/>
                      <w:szCs w:val="21"/>
                    </w:rPr>
                    <w:t>羊皮纸</w:t>
                  </w:r>
                </w:p>
              </w:tc>
              <w:tc>
                <w:tcPr>
                  <w:tcW w:w="1432" w:type="pct"/>
                </w:tcPr>
                <w:p w14:paraId="66EF432B" w14:textId="1759D26A" w:rsidR="00365502" w:rsidRPr="00DA3485" w:rsidRDefault="00365502" w:rsidP="00365502">
                  <w:pPr>
                    <w:adjustRightInd w:val="0"/>
                    <w:snapToGrid w:val="0"/>
                    <w:jc w:val="center"/>
                    <w:rPr>
                      <w:color w:val="000000" w:themeColor="text1"/>
                    </w:rPr>
                  </w:pPr>
                  <w:r w:rsidRPr="00DA3485">
                    <w:rPr>
                      <w:color w:val="000000" w:themeColor="text1"/>
                    </w:rPr>
                    <w:t>114</w:t>
                  </w:r>
                </w:p>
              </w:tc>
              <w:tc>
                <w:tcPr>
                  <w:tcW w:w="2078" w:type="pct"/>
                </w:tcPr>
                <w:p w14:paraId="09D87A48" w14:textId="00904676" w:rsidR="00365502" w:rsidRPr="00DA3485" w:rsidRDefault="00365502" w:rsidP="00365502">
                  <w:pPr>
                    <w:adjustRightInd w:val="0"/>
                    <w:snapToGrid w:val="0"/>
                    <w:jc w:val="center"/>
                    <w:rPr>
                      <w:color w:val="000000" w:themeColor="text1"/>
                    </w:rPr>
                  </w:pPr>
                  <w:r w:rsidRPr="00DA3485">
                    <w:rPr>
                      <w:color w:val="000000" w:themeColor="text1"/>
                    </w:rPr>
                    <w:t>114</w:t>
                  </w:r>
                </w:p>
              </w:tc>
            </w:tr>
            <w:tr w:rsidR="00365502" w:rsidRPr="00DA3485" w14:paraId="49FF387F" w14:textId="6E2D5A4F" w:rsidTr="00365502">
              <w:trPr>
                <w:jc w:val="center"/>
              </w:trPr>
              <w:tc>
                <w:tcPr>
                  <w:tcW w:w="550" w:type="pct"/>
                  <w:vAlign w:val="center"/>
                </w:tcPr>
                <w:p w14:paraId="021FED35" w14:textId="77777777" w:rsidR="00365502" w:rsidRPr="00DA3485" w:rsidRDefault="00365502" w:rsidP="00365502">
                  <w:pPr>
                    <w:adjustRightInd w:val="0"/>
                    <w:snapToGrid w:val="0"/>
                    <w:jc w:val="center"/>
                    <w:rPr>
                      <w:color w:val="000000" w:themeColor="text1"/>
                    </w:rPr>
                  </w:pPr>
                  <w:r w:rsidRPr="00DA3485">
                    <w:rPr>
                      <w:color w:val="000000" w:themeColor="text1"/>
                    </w:rPr>
                    <w:t>3</w:t>
                  </w:r>
                </w:p>
              </w:tc>
              <w:tc>
                <w:tcPr>
                  <w:tcW w:w="940" w:type="pct"/>
                  <w:vAlign w:val="center"/>
                </w:tcPr>
                <w:p w14:paraId="1DDBCC7E" w14:textId="01BC3B82" w:rsidR="00365502" w:rsidRPr="00DA3485" w:rsidRDefault="00365502" w:rsidP="00365502">
                  <w:pPr>
                    <w:adjustRightInd w:val="0"/>
                    <w:snapToGrid w:val="0"/>
                    <w:jc w:val="center"/>
                    <w:rPr>
                      <w:color w:val="000000" w:themeColor="text1"/>
                    </w:rPr>
                  </w:pPr>
                  <w:r w:rsidRPr="00DA3485">
                    <w:rPr>
                      <w:color w:val="000000" w:themeColor="text1"/>
                      <w:szCs w:val="21"/>
                    </w:rPr>
                    <w:t>胶水</w:t>
                  </w:r>
                </w:p>
              </w:tc>
              <w:tc>
                <w:tcPr>
                  <w:tcW w:w="1432" w:type="pct"/>
                </w:tcPr>
                <w:p w14:paraId="45BCEAB0" w14:textId="0517A5AC" w:rsidR="00365502" w:rsidRPr="00DA3485" w:rsidRDefault="00365502" w:rsidP="00365502">
                  <w:pPr>
                    <w:adjustRightInd w:val="0"/>
                    <w:snapToGrid w:val="0"/>
                    <w:jc w:val="center"/>
                    <w:rPr>
                      <w:color w:val="000000" w:themeColor="text1"/>
                    </w:rPr>
                  </w:pPr>
                  <w:r w:rsidRPr="00DA3485">
                    <w:rPr>
                      <w:color w:val="000000" w:themeColor="text1"/>
                    </w:rPr>
                    <w:t>1143</w:t>
                  </w:r>
                </w:p>
              </w:tc>
              <w:tc>
                <w:tcPr>
                  <w:tcW w:w="2078" w:type="pct"/>
                </w:tcPr>
                <w:p w14:paraId="1424272A" w14:textId="26C71017" w:rsidR="00365502" w:rsidRPr="00DA3485" w:rsidRDefault="00365502" w:rsidP="00365502">
                  <w:pPr>
                    <w:adjustRightInd w:val="0"/>
                    <w:snapToGrid w:val="0"/>
                    <w:jc w:val="center"/>
                    <w:rPr>
                      <w:color w:val="000000" w:themeColor="text1"/>
                      <w:highlight w:val="yellow"/>
                    </w:rPr>
                  </w:pPr>
                  <w:r w:rsidRPr="00DA3485">
                    <w:rPr>
                      <w:color w:val="000000" w:themeColor="text1"/>
                    </w:rPr>
                    <w:t>1143</w:t>
                  </w:r>
                </w:p>
              </w:tc>
            </w:tr>
          </w:tbl>
          <w:p w14:paraId="06B50553" w14:textId="6E7D8912" w:rsidR="00F453FB" w:rsidRPr="00DA3485" w:rsidRDefault="00F453FB" w:rsidP="00F453FB">
            <w:pPr>
              <w:adjustRightInd w:val="0"/>
              <w:snapToGrid w:val="0"/>
              <w:spacing w:line="500" w:lineRule="exact"/>
              <w:ind w:firstLineChars="200" w:firstLine="422"/>
              <w:jc w:val="center"/>
              <w:rPr>
                <w:b/>
                <w:color w:val="000000" w:themeColor="text1"/>
                <w:szCs w:val="21"/>
              </w:rPr>
            </w:pPr>
            <w:r w:rsidRPr="00DA3485">
              <w:rPr>
                <w:rFonts w:hint="eastAsia"/>
                <w:b/>
                <w:color w:val="000000" w:themeColor="text1"/>
                <w:szCs w:val="21"/>
              </w:rPr>
              <w:t>表</w:t>
            </w:r>
            <w:r w:rsidRPr="00DA3485">
              <w:rPr>
                <w:rFonts w:hint="eastAsia"/>
                <w:b/>
                <w:color w:val="000000" w:themeColor="text1"/>
                <w:szCs w:val="21"/>
              </w:rPr>
              <w:t>2-</w:t>
            </w:r>
            <w:r w:rsidRPr="00DA3485">
              <w:rPr>
                <w:b/>
                <w:color w:val="000000" w:themeColor="text1"/>
                <w:szCs w:val="21"/>
              </w:rPr>
              <w:t>1</w:t>
            </w:r>
            <w:r w:rsidRPr="00DA3485">
              <w:rPr>
                <w:rFonts w:hint="eastAsia"/>
                <w:b/>
                <w:color w:val="000000" w:themeColor="text1"/>
                <w:szCs w:val="21"/>
              </w:rPr>
              <w:t>2</w:t>
            </w:r>
            <w:r w:rsidRPr="00DA3485">
              <w:rPr>
                <w:b/>
                <w:color w:val="000000" w:themeColor="text1"/>
                <w:szCs w:val="21"/>
              </w:rPr>
              <w:t xml:space="preserve"> </w:t>
            </w:r>
            <w:r w:rsidRPr="00DA3485">
              <w:rPr>
                <w:rFonts w:hint="eastAsia"/>
                <w:b/>
                <w:color w:val="000000" w:themeColor="text1"/>
                <w:szCs w:val="21"/>
              </w:rPr>
              <w:t xml:space="preserve"> </w:t>
            </w:r>
            <w:r w:rsidRPr="00DA3485">
              <w:rPr>
                <w:rFonts w:hint="eastAsia"/>
                <w:b/>
                <w:color w:val="000000" w:themeColor="text1"/>
                <w:szCs w:val="21"/>
              </w:rPr>
              <w:t>现有项目已批待建</w:t>
            </w:r>
            <w:r w:rsidRPr="00DA3485">
              <w:rPr>
                <w:b/>
                <w:color w:val="000000" w:themeColor="text1"/>
                <w:szCs w:val="21"/>
              </w:rPr>
              <w:t>项目</w:t>
            </w:r>
            <w:r w:rsidRPr="00DA3485">
              <w:rPr>
                <w:rFonts w:hint="eastAsia"/>
                <w:b/>
                <w:color w:val="000000" w:themeColor="text1"/>
                <w:szCs w:val="21"/>
              </w:rPr>
              <w:t>主要原辅料消耗一览表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6"/>
              <w:gridCol w:w="2729"/>
              <w:gridCol w:w="4284"/>
            </w:tblGrid>
            <w:tr w:rsidR="00F453FB" w:rsidRPr="00DA3485" w14:paraId="67D14376" w14:textId="77777777" w:rsidTr="006F37C5">
              <w:trPr>
                <w:jc w:val="center"/>
              </w:trPr>
              <w:tc>
                <w:tcPr>
                  <w:tcW w:w="765" w:type="pct"/>
                  <w:vAlign w:val="center"/>
                </w:tcPr>
                <w:p w14:paraId="6999F7D9" w14:textId="77777777" w:rsidR="00F453FB" w:rsidRPr="00DA3485" w:rsidRDefault="00F453FB" w:rsidP="00F453FB">
                  <w:pPr>
                    <w:adjustRightInd w:val="0"/>
                    <w:snapToGrid w:val="0"/>
                    <w:jc w:val="center"/>
                    <w:rPr>
                      <w:b/>
                      <w:bCs/>
                      <w:color w:val="000000" w:themeColor="text1"/>
                    </w:rPr>
                  </w:pPr>
                  <w:r w:rsidRPr="00DA3485">
                    <w:rPr>
                      <w:b/>
                      <w:bCs/>
                      <w:color w:val="000000" w:themeColor="text1"/>
                    </w:rPr>
                    <w:t>序号</w:t>
                  </w:r>
                </w:p>
              </w:tc>
              <w:tc>
                <w:tcPr>
                  <w:tcW w:w="1648" w:type="pct"/>
                  <w:vAlign w:val="center"/>
                </w:tcPr>
                <w:p w14:paraId="52C63099" w14:textId="77777777" w:rsidR="00F453FB" w:rsidRPr="00DA3485" w:rsidRDefault="00F453FB" w:rsidP="00F453FB">
                  <w:pPr>
                    <w:adjustRightInd w:val="0"/>
                    <w:snapToGrid w:val="0"/>
                    <w:jc w:val="center"/>
                    <w:rPr>
                      <w:b/>
                      <w:bCs/>
                      <w:color w:val="000000" w:themeColor="text1"/>
                    </w:rPr>
                  </w:pPr>
                  <w:r w:rsidRPr="00DA3485">
                    <w:rPr>
                      <w:b/>
                      <w:bCs/>
                      <w:color w:val="000000" w:themeColor="text1"/>
                    </w:rPr>
                    <w:t>名称</w:t>
                  </w:r>
                </w:p>
              </w:tc>
              <w:tc>
                <w:tcPr>
                  <w:tcW w:w="2587" w:type="pct"/>
                </w:tcPr>
                <w:p w14:paraId="18434596" w14:textId="77777777" w:rsidR="00F453FB" w:rsidRPr="00DA3485" w:rsidRDefault="00F453FB" w:rsidP="00F453FB">
                  <w:pPr>
                    <w:adjustRightInd w:val="0"/>
                    <w:snapToGrid w:val="0"/>
                    <w:jc w:val="center"/>
                    <w:rPr>
                      <w:b/>
                      <w:bCs/>
                      <w:color w:val="000000" w:themeColor="text1"/>
                    </w:rPr>
                  </w:pPr>
                  <w:r w:rsidRPr="00DA3485">
                    <w:rPr>
                      <w:rFonts w:hint="eastAsia"/>
                      <w:b/>
                      <w:bCs/>
                      <w:color w:val="000000" w:themeColor="text1"/>
                    </w:rPr>
                    <w:t>待建</w:t>
                  </w:r>
                  <w:proofErr w:type="gramStart"/>
                  <w:r w:rsidRPr="00DA3485">
                    <w:rPr>
                      <w:b/>
                      <w:bCs/>
                      <w:color w:val="000000" w:themeColor="text1"/>
                    </w:rPr>
                    <w:t>项目环</w:t>
                  </w:r>
                  <w:proofErr w:type="gramEnd"/>
                  <w:r w:rsidRPr="00DA3485">
                    <w:rPr>
                      <w:b/>
                      <w:bCs/>
                      <w:color w:val="000000" w:themeColor="text1"/>
                    </w:rPr>
                    <w:t>评预估年耗量（</w:t>
                  </w:r>
                  <w:r w:rsidRPr="00DA3485">
                    <w:rPr>
                      <w:b/>
                      <w:bCs/>
                      <w:color w:val="000000" w:themeColor="text1"/>
                    </w:rPr>
                    <w:t>t/a</w:t>
                  </w:r>
                  <w:r w:rsidRPr="00DA3485">
                    <w:rPr>
                      <w:b/>
                      <w:bCs/>
                      <w:color w:val="000000" w:themeColor="text1"/>
                    </w:rPr>
                    <w:t>）</w:t>
                  </w:r>
                </w:p>
              </w:tc>
            </w:tr>
            <w:tr w:rsidR="00F453FB" w:rsidRPr="00DA3485" w14:paraId="3B30F94F" w14:textId="77777777" w:rsidTr="006F37C5">
              <w:trPr>
                <w:jc w:val="center"/>
              </w:trPr>
              <w:tc>
                <w:tcPr>
                  <w:tcW w:w="765" w:type="pct"/>
                  <w:vAlign w:val="center"/>
                </w:tcPr>
                <w:p w14:paraId="6215FA01" w14:textId="77777777" w:rsidR="00F453FB" w:rsidRPr="00DA3485" w:rsidRDefault="00F453FB" w:rsidP="00F453FB">
                  <w:pPr>
                    <w:adjustRightInd w:val="0"/>
                    <w:snapToGrid w:val="0"/>
                    <w:jc w:val="center"/>
                    <w:rPr>
                      <w:color w:val="000000" w:themeColor="text1"/>
                    </w:rPr>
                  </w:pPr>
                  <w:r w:rsidRPr="00DA3485">
                    <w:rPr>
                      <w:color w:val="000000" w:themeColor="text1"/>
                    </w:rPr>
                    <w:t>1</w:t>
                  </w:r>
                </w:p>
              </w:tc>
              <w:tc>
                <w:tcPr>
                  <w:tcW w:w="1648" w:type="pct"/>
                  <w:vAlign w:val="center"/>
                </w:tcPr>
                <w:p w14:paraId="0024E709" w14:textId="77777777" w:rsidR="00F453FB" w:rsidRPr="00DA3485" w:rsidRDefault="00F453FB" w:rsidP="00F453FB">
                  <w:pPr>
                    <w:adjustRightInd w:val="0"/>
                    <w:snapToGrid w:val="0"/>
                    <w:jc w:val="center"/>
                    <w:rPr>
                      <w:color w:val="000000" w:themeColor="text1"/>
                    </w:rPr>
                  </w:pPr>
                  <w:r w:rsidRPr="00DA3485">
                    <w:rPr>
                      <w:color w:val="000000" w:themeColor="text1"/>
                      <w:szCs w:val="21"/>
                    </w:rPr>
                    <w:t>纱纸管</w:t>
                  </w:r>
                </w:p>
              </w:tc>
              <w:tc>
                <w:tcPr>
                  <w:tcW w:w="2587" w:type="pct"/>
                </w:tcPr>
                <w:p w14:paraId="22C0029D" w14:textId="77777777" w:rsidR="00F453FB" w:rsidRPr="00DA3485" w:rsidRDefault="00F453FB" w:rsidP="00F453FB">
                  <w:pPr>
                    <w:adjustRightInd w:val="0"/>
                    <w:snapToGrid w:val="0"/>
                    <w:jc w:val="center"/>
                    <w:rPr>
                      <w:color w:val="000000" w:themeColor="text1"/>
                    </w:rPr>
                  </w:pPr>
                  <w:r w:rsidRPr="00DA3485">
                    <w:rPr>
                      <w:color w:val="000000" w:themeColor="text1"/>
                    </w:rPr>
                    <w:t>28286</w:t>
                  </w:r>
                </w:p>
              </w:tc>
            </w:tr>
            <w:tr w:rsidR="00F453FB" w:rsidRPr="00DA3485" w14:paraId="60FEA131" w14:textId="77777777" w:rsidTr="006F37C5">
              <w:trPr>
                <w:jc w:val="center"/>
              </w:trPr>
              <w:tc>
                <w:tcPr>
                  <w:tcW w:w="765" w:type="pct"/>
                  <w:vAlign w:val="center"/>
                </w:tcPr>
                <w:p w14:paraId="60D91D5F" w14:textId="77777777" w:rsidR="00F453FB" w:rsidRPr="00DA3485" w:rsidRDefault="00F453FB" w:rsidP="00F453FB">
                  <w:pPr>
                    <w:adjustRightInd w:val="0"/>
                    <w:snapToGrid w:val="0"/>
                    <w:jc w:val="center"/>
                    <w:rPr>
                      <w:color w:val="000000" w:themeColor="text1"/>
                    </w:rPr>
                  </w:pPr>
                  <w:r w:rsidRPr="00DA3485">
                    <w:rPr>
                      <w:color w:val="000000" w:themeColor="text1"/>
                    </w:rPr>
                    <w:t>2</w:t>
                  </w:r>
                </w:p>
              </w:tc>
              <w:tc>
                <w:tcPr>
                  <w:tcW w:w="1648" w:type="pct"/>
                  <w:vAlign w:val="center"/>
                </w:tcPr>
                <w:p w14:paraId="04489EE8" w14:textId="77777777" w:rsidR="00F453FB" w:rsidRPr="00DA3485" w:rsidRDefault="00F453FB" w:rsidP="00F453FB">
                  <w:pPr>
                    <w:adjustRightInd w:val="0"/>
                    <w:snapToGrid w:val="0"/>
                    <w:jc w:val="center"/>
                    <w:rPr>
                      <w:color w:val="000000" w:themeColor="text1"/>
                    </w:rPr>
                  </w:pPr>
                  <w:r w:rsidRPr="00DA3485">
                    <w:rPr>
                      <w:color w:val="000000" w:themeColor="text1"/>
                      <w:szCs w:val="21"/>
                    </w:rPr>
                    <w:t>羊皮纸</w:t>
                  </w:r>
                </w:p>
              </w:tc>
              <w:tc>
                <w:tcPr>
                  <w:tcW w:w="2587" w:type="pct"/>
                </w:tcPr>
                <w:p w14:paraId="7104D224" w14:textId="77777777" w:rsidR="00F453FB" w:rsidRPr="00DA3485" w:rsidRDefault="00F453FB" w:rsidP="00F453FB">
                  <w:pPr>
                    <w:adjustRightInd w:val="0"/>
                    <w:snapToGrid w:val="0"/>
                    <w:jc w:val="center"/>
                    <w:rPr>
                      <w:color w:val="000000" w:themeColor="text1"/>
                    </w:rPr>
                  </w:pPr>
                  <w:r w:rsidRPr="00DA3485">
                    <w:rPr>
                      <w:color w:val="000000" w:themeColor="text1"/>
                    </w:rPr>
                    <w:t>286</w:t>
                  </w:r>
                </w:p>
              </w:tc>
            </w:tr>
            <w:tr w:rsidR="00F453FB" w:rsidRPr="00DA3485" w14:paraId="3AF58750" w14:textId="77777777" w:rsidTr="006F37C5">
              <w:trPr>
                <w:jc w:val="center"/>
              </w:trPr>
              <w:tc>
                <w:tcPr>
                  <w:tcW w:w="765" w:type="pct"/>
                  <w:vAlign w:val="center"/>
                </w:tcPr>
                <w:p w14:paraId="237AC738" w14:textId="77777777" w:rsidR="00F453FB" w:rsidRPr="00DA3485" w:rsidRDefault="00F453FB" w:rsidP="00F453FB">
                  <w:pPr>
                    <w:adjustRightInd w:val="0"/>
                    <w:snapToGrid w:val="0"/>
                    <w:jc w:val="center"/>
                    <w:rPr>
                      <w:color w:val="000000" w:themeColor="text1"/>
                    </w:rPr>
                  </w:pPr>
                  <w:r w:rsidRPr="00DA3485">
                    <w:rPr>
                      <w:color w:val="000000" w:themeColor="text1"/>
                    </w:rPr>
                    <w:t>3</w:t>
                  </w:r>
                </w:p>
              </w:tc>
              <w:tc>
                <w:tcPr>
                  <w:tcW w:w="1648" w:type="pct"/>
                  <w:vAlign w:val="center"/>
                </w:tcPr>
                <w:p w14:paraId="383970D5" w14:textId="77777777" w:rsidR="00F453FB" w:rsidRPr="00DA3485" w:rsidRDefault="00F453FB" w:rsidP="00F453FB">
                  <w:pPr>
                    <w:adjustRightInd w:val="0"/>
                    <w:snapToGrid w:val="0"/>
                    <w:jc w:val="center"/>
                    <w:rPr>
                      <w:color w:val="000000" w:themeColor="text1"/>
                    </w:rPr>
                  </w:pPr>
                  <w:r w:rsidRPr="00DA3485">
                    <w:rPr>
                      <w:color w:val="000000" w:themeColor="text1"/>
                      <w:szCs w:val="21"/>
                    </w:rPr>
                    <w:t>胶水</w:t>
                  </w:r>
                </w:p>
              </w:tc>
              <w:tc>
                <w:tcPr>
                  <w:tcW w:w="2587" w:type="pct"/>
                </w:tcPr>
                <w:p w14:paraId="0EAA6BC8" w14:textId="77777777" w:rsidR="00F453FB" w:rsidRPr="00DA3485" w:rsidRDefault="00F453FB" w:rsidP="00F453FB">
                  <w:pPr>
                    <w:adjustRightInd w:val="0"/>
                    <w:snapToGrid w:val="0"/>
                    <w:jc w:val="center"/>
                    <w:rPr>
                      <w:color w:val="000000" w:themeColor="text1"/>
                    </w:rPr>
                  </w:pPr>
                  <w:r w:rsidRPr="00DA3485">
                    <w:rPr>
                      <w:color w:val="000000" w:themeColor="text1"/>
                    </w:rPr>
                    <w:t>2857</w:t>
                  </w:r>
                </w:p>
              </w:tc>
            </w:tr>
          </w:tbl>
          <w:p w14:paraId="7C1FBFEE" w14:textId="68243B2F" w:rsidR="006A0E6E" w:rsidRPr="00DA3485" w:rsidRDefault="006A0E6E" w:rsidP="006A0E6E">
            <w:pPr>
              <w:adjustRightInd w:val="0"/>
              <w:snapToGrid w:val="0"/>
              <w:spacing w:line="500" w:lineRule="exact"/>
              <w:jc w:val="center"/>
              <w:rPr>
                <w:b/>
                <w:color w:val="000000" w:themeColor="text1"/>
                <w:szCs w:val="21"/>
              </w:rPr>
            </w:pPr>
            <w:r w:rsidRPr="00DA3485">
              <w:rPr>
                <w:rFonts w:hint="eastAsia"/>
                <w:b/>
                <w:color w:val="000000" w:themeColor="text1"/>
                <w:szCs w:val="21"/>
              </w:rPr>
              <w:t>表</w:t>
            </w:r>
            <w:r w:rsidRPr="00DA3485">
              <w:rPr>
                <w:b/>
                <w:color w:val="000000" w:themeColor="text1"/>
                <w:szCs w:val="21"/>
              </w:rPr>
              <w:t>2-1</w:t>
            </w:r>
            <w:r w:rsidR="00F453FB" w:rsidRPr="00DA3485">
              <w:rPr>
                <w:rFonts w:hint="eastAsia"/>
                <w:b/>
                <w:color w:val="000000" w:themeColor="text1"/>
                <w:szCs w:val="21"/>
              </w:rPr>
              <w:t>3</w:t>
            </w:r>
            <w:r w:rsidRPr="00DA3485">
              <w:rPr>
                <w:b/>
                <w:color w:val="000000" w:themeColor="text1"/>
                <w:szCs w:val="21"/>
              </w:rPr>
              <w:t xml:space="preserve">  </w:t>
            </w:r>
            <w:r w:rsidRPr="00DA3485">
              <w:rPr>
                <w:rFonts w:hint="eastAsia"/>
                <w:b/>
                <w:color w:val="000000" w:themeColor="text1"/>
                <w:szCs w:val="21"/>
              </w:rPr>
              <w:t>现有项目</w:t>
            </w:r>
            <w:r w:rsidR="00794C45" w:rsidRPr="00DA3485">
              <w:rPr>
                <w:rFonts w:hint="eastAsia"/>
                <w:b/>
                <w:color w:val="000000" w:themeColor="text1"/>
                <w:szCs w:val="21"/>
              </w:rPr>
              <w:t>已批</w:t>
            </w:r>
            <w:r w:rsidR="00324F80" w:rsidRPr="00DA3485">
              <w:rPr>
                <w:rFonts w:hint="eastAsia"/>
                <w:b/>
                <w:color w:val="000000" w:themeColor="text1"/>
                <w:szCs w:val="21"/>
              </w:rPr>
              <w:t>已建</w:t>
            </w:r>
            <w:r w:rsidRPr="00DA3485">
              <w:rPr>
                <w:rFonts w:hint="eastAsia"/>
                <w:b/>
                <w:color w:val="000000" w:themeColor="text1"/>
                <w:szCs w:val="21"/>
              </w:rPr>
              <w:t>主要设备一览表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7"/>
              <w:gridCol w:w="1273"/>
              <w:gridCol w:w="1108"/>
              <w:gridCol w:w="1305"/>
              <w:gridCol w:w="1843"/>
              <w:gridCol w:w="2153"/>
            </w:tblGrid>
            <w:tr w:rsidR="00DD2ED4" w:rsidRPr="00DA3485" w14:paraId="746F8805" w14:textId="7052D896" w:rsidTr="00DD2ED4">
              <w:trPr>
                <w:jc w:val="center"/>
              </w:trPr>
              <w:tc>
                <w:tcPr>
                  <w:tcW w:w="361" w:type="pct"/>
                  <w:vAlign w:val="center"/>
                </w:tcPr>
                <w:p w14:paraId="691305F2" w14:textId="77777777" w:rsidR="00DD2ED4" w:rsidRPr="00DA3485" w:rsidRDefault="00DD2ED4" w:rsidP="006A0E6E">
                  <w:pPr>
                    <w:adjustRightInd w:val="0"/>
                    <w:snapToGrid w:val="0"/>
                    <w:jc w:val="center"/>
                    <w:rPr>
                      <w:b/>
                      <w:color w:val="000000" w:themeColor="text1"/>
                    </w:rPr>
                  </w:pPr>
                  <w:r w:rsidRPr="00DA3485">
                    <w:rPr>
                      <w:b/>
                      <w:color w:val="000000" w:themeColor="text1"/>
                    </w:rPr>
                    <w:t>序号</w:t>
                  </w:r>
                </w:p>
              </w:tc>
              <w:tc>
                <w:tcPr>
                  <w:tcW w:w="769" w:type="pct"/>
                  <w:vAlign w:val="center"/>
                </w:tcPr>
                <w:p w14:paraId="19D7F1C1" w14:textId="77777777" w:rsidR="00DD2ED4" w:rsidRPr="00DA3485" w:rsidRDefault="00DD2ED4" w:rsidP="006A0E6E">
                  <w:pPr>
                    <w:adjustRightInd w:val="0"/>
                    <w:snapToGrid w:val="0"/>
                    <w:jc w:val="center"/>
                    <w:rPr>
                      <w:b/>
                      <w:color w:val="000000" w:themeColor="text1"/>
                    </w:rPr>
                  </w:pPr>
                  <w:r w:rsidRPr="00DA3485">
                    <w:rPr>
                      <w:b/>
                      <w:color w:val="000000" w:themeColor="text1"/>
                    </w:rPr>
                    <w:t>设备名称</w:t>
                  </w:r>
                </w:p>
              </w:tc>
              <w:tc>
                <w:tcPr>
                  <w:tcW w:w="669" w:type="pct"/>
                  <w:vAlign w:val="center"/>
                </w:tcPr>
                <w:p w14:paraId="0C622E9E" w14:textId="77777777" w:rsidR="00DD2ED4" w:rsidRPr="00DA3485" w:rsidRDefault="00DD2ED4" w:rsidP="006A0E6E">
                  <w:pPr>
                    <w:adjustRightInd w:val="0"/>
                    <w:snapToGrid w:val="0"/>
                    <w:jc w:val="center"/>
                    <w:rPr>
                      <w:b/>
                      <w:color w:val="000000" w:themeColor="text1"/>
                    </w:rPr>
                  </w:pPr>
                  <w:r w:rsidRPr="00DA3485">
                    <w:rPr>
                      <w:b/>
                      <w:color w:val="000000" w:themeColor="text1"/>
                    </w:rPr>
                    <w:t>规格型号</w:t>
                  </w:r>
                </w:p>
              </w:tc>
              <w:tc>
                <w:tcPr>
                  <w:tcW w:w="788" w:type="pct"/>
                  <w:vAlign w:val="center"/>
                </w:tcPr>
                <w:p w14:paraId="0C5D6659" w14:textId="7C527AC4" w:rsidR="00DD2ED4" w:rsidRPr="00DA3485" w:rsidRDefault="00DD2ED4" w:rsidP="006A0E6E">
                  <w:pPr>
                    <w:adjustRightInd w:val="0"/>
                    <w:snapToGrid w:val="0"/>
                    <w:jc w:val="center"/>
                    <w:rPr>
                      <w:b/>
                      <w:bCs/>
                      <w:color w:val="000000" w:themeColor="text1"/>
                    </w:rPr>
                  </w:pPr>
                  <w:r w:rsidRPr="00DA3485">
                    <w:rPr>
                      <w:rFonts w:hint="eastAsia"/>
                      <w:b/>
                      <w:bCs/>
                      <w:color w:val="000000" w:themeColor="text1"/>
                    </w:rPr>
                    <w:t>环评</w:t>
                  </w:r>
                  <w:r w:rsidRPr="00DA3485">
                    <w:rPr>
                      <w:b/>
                      <w:bCs/>
                      <w:color w:val="000000" w:themeColor="text1"/>
                    </w:rPr>
                    <w:t>数量</w:t>
                  </w:r>
                  <w:r w:rsidRPr="00DA3485">
                    <w:rPr>
                      <w:rFonts w:hint="eastAsia"/>
                      <w:b/>
                      <w:color w:val="000000" w:themeColor="text1"/>
                    </w:rPr>
                    <w:t>（</w:t>
                  </w:r>
                  <w:r w:rsidRPr="00DA3485">
                    <w:rPr>
                      <w:b/>
                      <w:color w:val="000000" w:themeColor="text1"/>
                    </w:rPr>
                    <w:t>台</w:t>
                  </w:r>
                  <w:r w:rsidRPr="00DA3485">
                    <w:rPr>
                      <w:b/>
                      <w:color w:val="000000" w:themeColor="text1"/>
                    </w:rPr>
                    <w:t>/</w:t>
                  </w:r>
                  <w:r w:rsidRPr="00DA3485">
                    <w:rPr>
                      <w:b/>
                      <w:color w:val="000000" w:themeColor="text1"/>
                    </w:rPr>
                    <w:t>套</w:t>
                  </w:r>
                  <w:r w:rsidRPr="00DA3485">
                    <w:rPr>
                      <w:rFonts w:hint="eastAsia"/>
                      <w:b/>
                      <w:color w:val="000000" w:themeColor="text1"/>
                    </w:rPr>
                    <w:t>）</w:t>
                  </w:r>
                </w:p>
              </w:tc>
              <w:tc>
                <w:tcPr>
                  <w:tcW w:w="1113" w:type="pct"/>
                  <w:vAlign w:val="center"/>
                </w:tcPr>
                <w:p w14:paraId="2DA30B09" w14:textId="63A00143" w:rsidR="00DD2ED4" w:rsidRPr="00DA3485" w:rsidRDefault="00DD2ED4" w:rsidP="006A0E6E">
                  <w:pPr>
                    <w:adjustRightInd w:val="0"/>
                    <w:snapToGrid w:val="0"/>
                    <w:jc w:val="center"/>
                    <w:rPr>
                      <w:b/>
                      <w:color w:val="000000" w:themeColor="text1"/>
                    </w:rPr>
                  </w:pPr>
                  <w:r w:rsidRPr="00DA3485">
                    <w:rPr>
                      <w:rFonts w:hint="eastAsia"/>
                      <w:b/>
                      <w:bCs/>
                      <w:color w:val="000000" w:themeColor="text1"/>
                    </w:rPr>
                    <w:t>一期</w:t>
                  </w:r>
                  <w:r w:rsidRPr="00DA3485">
                    <w:rPr>
                      <w:b/>
                      <w:bCs/>
                      <w:color w:val="000000" w:themeColor="text1"/>
                    </w:rPr>
                    <w:t>项目</w:t>
                  </w:r>
                  <w:r w:rsidRPr="00DA3485">
                    <w:rPr>
                      <w:rFonts w:hint="eastAsia"/>
                      <w:b/>
                      <w:color w:val="000000" w:themeColor="text1"/>
                    </w:rPr>
                    <w:t>验收数量（</w:t>
                  </w:r>
                  <w:r w:rsidRPr="00DA3485">
                    <w:rPr>
                      <w:b/>
                      <w:color w:val="000000" w:themeColor="text1"/>
                    </w:rPr>
                    <w:t>台</w:t>
                  </w:r>
                  <w:r w:rsidRPr="00DA3485">
                    <w:rPr>
                      <w:b/>
                      <w:color w:val="000000" w:themeColor="text1"/>
                    </w:rPr>
                    <w:t>/</w:t>
                  </w:r>
                  <w:r w:rsidRPr="00DA3485">
                    <w:rPr>
                      <w:b/>
                      <w:color w:val="000000" w:themeColor="text1"/>
                    </w:rPr>
                    <w:t>套</w:t>
                  </w:r>
                  <w:r w:rsidRPr="00DA3485">
                    <w:rPr>
                      <w:rFonts w:hint="eastAsia"/>
                      <w:b/>
                      <w:color w:val="000000" w:themeColor="text1"/>
                    </w:rPr>
                    <w:t>）</w:t>
                  </w:r>
                </w:p>
              </w:tc>
              <w:tc>
                <w:tcPr>
                  <w:tcW w:w="1300" w:type="pct"/>
                  <w:vAlign w:val="center"/>
                </w:tcPr>
                <w:p w14:paraId="62EB357B" w14:textId="2170033A" w:rsidR="00DD2ED4" w:rsidRPr="00DA3485" w:rsidRDefault="00DD2ED4" w:rsidP="006A0E6E">
                  <w:pPr>
                    <w:adjustRightInd w:val="0"/>
                    <w:snapToGrid w:val="0"/>
                    <w:jc w:val="center"/>
                    <w:rPr>
                      <w:b/>
                      <w:color w:val="000000" w:themeColor="text1"/>
                    </w:rPr>
                  </w:pPr>
                  <w:r w:rsidRPr="00DA3485">
                    <w:rPr>
                      <w:rFonts w:hint="eastAsia"/>
                      <w:b/>
                      <w:bCs/>
                      <w:color w:val="000000" w:themeColor="text1"/>
                    </w:rPr>
                    <w:t>一期</w:t>
                  </w:r>
                  <w:r w:rsidRPr="00DA3485">
                    <w:rPr>
                      <w:b/>
                      <w:bCs/>
                      <w:color w:val="000000" w:themeColor="text1"/>
                    </w:rPr>
                    <w:t>项目</w:t>
                  </w:r>
                  <w:r w:rsidR="00FF3799" w:rsidRPr="00DA3485">
                    <w:rPr>
                      <w:rFonts w:hint="eastAsia"/>
                      <w:b/>
                      <w:bCs/>
                      <w:color w:val="000000" w:themeColor="text1"/>
                    </w:rPr>
                    <w:t>目前</w:t>
                  </w:r>
                  <w:r w:rsidRPr="00DA3485">
                    <w:rPr>
                      <w:rFonts w:hint="eastAsia"/>
                      <w:b/>
                      <w:color w:val="000000" w:themeColor="text1"/>
                    </w:rPr>
                    <w:t>实际建设</w:t>
                  </w:r>
                  <w:r w:rsidRPr="00DA3485">
                    <w:rPr>
                      <w:b/>
                      <w:color w:val="000000" w:themeColor="text1"/>
                    </w:rPr>
                    <w:t>数量（台</w:t>
                  </w:r>
                  <w:r w:rsidRPr="00DA3485">
                    <w:rPr>
                      <w:b/>
                      <w:color w:val="000000" w:themeColor="text1"/>
                    </w:rPr>
                    <w:t>/</w:t>
                  </w:r>
                  <w:r w:rsidRPr="00DA3485">
                    <w:rPr>
                      <w:b/>
                      <w:color w:val="000000" w:themeColor="text1"/>
                    </w:rPr>
                    <w:t>套）</w:t>
                  </w:r>
                </w:p>
              </w:tc>
            </w:tr>
            <w:tr w:rsidR="00DD2ED4" w:rsidRPr="00DA3485" w14:paraId="58015242" w14:textId="3E346234" w:rsidTr="00DD2ED4">
              <w:trPr>
                <w:jc w:val="center"/>
              </w:trPr>
              <w:tc>
                <w:tcPr>
                  <w:tcW w:w="361" w:type="pct"/>
                  <w:vAlign w:val="center"/>
                </w:tcPr>
                <w:p w14:paraId="75C22DEF" w14:textId="77777777" w:rsidR="00DD2ED4" w:rsidRPr="00DA3485" w:rsidRDefault="00DD2ED4" w:rsidP="00CA1BCE">
                  <w:pPr>
                    <w:adjustRightInd w:val="0"/>
                    <w:snapToGrid w:val="0"/>
                    <w:jc w:val="center"/>
                    <w:rPr>
                      <w:color w:val="000000" w:themeColor="text1"/>
                    </w:rPr>
                  </w:pPr>
                  <w:r w:rsidRPr="00DA3485">
                    <w:rPr>
                      <w:color w:val="000000" w:themeColor="text1"/>
                    </w:rPr>
                    <w:t>1</w:t>
                  </w:r>
                </w:p>
              </w:tc>
              <w:tc>
                <w:tcPr>
                  <w:tcW w:w="769" w:type="pct"/>
                  <w:vAlign w:val="center"/>
                </w:tcPr>
                <w:p w14:paraId="35692F6C" w14:textId="63DB86A0" w:rsidR="00DD2ED4" w:rsidRPr="00DA3485" w:rsidRDefault="00DD2ED4" w:rsidP="00CA1BCE">
                  <w:pPr>
                    <w:adjustRightInd w:val="0"/>
                    <w:snapToGrid w:val="0"/>
                    <w:jc w:val="center"/>
                    <w:rPr>
                      <w:color w:val="000000" w:themeColor="text1"/>
                    </w:rPr>
                  </w:pPr>
                  <w:r w:rsidRPr="00DA3485">
                    <w:rPr>
                      <w:rFonts w:hint="eastAsia"/>
                      <w:color w:val="000000" w:themeColor="text1"/>
                    </w:rPr>
                    <w:t>整形机</w:t>
                  </w:r>
                </w:p>
              </w:tc>
              <w:tc>
                <w:tcPr>
                  <w:tcW w:w="669" w:type="pct"/>
                  <w:vAlign w:val="center"/>
                </w:tcPr>
                <w:p w14:paraId="1F4D16FB" w14:textId="75EF10B9" w:rsidR="00DD2ED4" w:rsidRPr="00DA3485" w:rsidRDefault="00DD2ED4" w:rsidP="00CA1BCE">
                  <w:pPr>
                    <w:adjustRightInd w:val="0"/>
                    <w:snapToGrid w:val="0"/>
                    <w:jc w:val="center"/>
                    <w:rPr>
                      <w:color w:val="000000" w:themeColor="text1"/>
                    </w:rPr>
                  </w:pPr>
                  <w:r w:rsidRPr="00DA3485">
                    <w:rPr>
                      <w:rFonts w:hint="eastAsia"/>
                      <w:color w:val="000000" w:themeColor="text1"/>
                    </w:rPr>
                    <w:t>/</w:t>
                  </w:r>
                </w:p>
              </w:tc>
              <w:tc>
                <w:tcPr>
                  <w:tcW w:w="788" w:type="pct"/>
                  <w:vAlign w:val="center"/>
                </w:tcPr>
                <w:p w14:paraId="13EAD9C3" w14:textId="033C9DB4" w:rsidR="00DD2ED4" w:rsidRPr="00DA3485" w:rsidRDefault="00DD2ED4" w:rsidP="00CA1BCE">
                  <w:pPr>
                    <w:adjustRightInd w:val="0"/>
                    <w:snapToGrid w:val="0"/>
                    <w:jc w:val="center"/>
                    <w:rPr>
                      <w:color w:val="000000" w:themeColor="text1"/>
                    </w:rPr>
                  </w:pPr>
                  <w:r w:rsidRPr="00DA3485">
                    <w:rPr>
                      <w:rFonts w:hint="eastAsia"/>
                      <w:color w:val="000000" w:themeColor="text1"/>
                    </w:rPr>
                    <w:t>18</w:t>
                  </w:r>
                </w:p>
              </w:tc>
              <w:tc>
                <w:tcPr>
                  <w:tcW w:w="1113" w:type="pct"/>
                  <w:vAlign w:val="center"/>
                </w:tcPr>
                <w:p w14:paraId="6B775F5E" w14:textId="762C133C" w:rsidR="00DD2ED4" w:rsidRPr="00DA3485" w:rsidRDefault="00DD2ED4" w:rsidP="00CA1BCE">
                  <w:pPr>
                    <w:adjustRightInd w:val="0"/>
                    <w:snapToGrid w:val="0"/>
                    <w:jc w:val="center"/>
                    <w:rPr>
                      <w:color w:val="000000" w:themeColor="text1"/>
                    </w:rPr>
                  </w:pPr>
                  <w:r w:rsidRPr="00DA3485">
                    <w:rPr>
                      <w:color w:val="000000" w:themeColor="text1"/>
                    </w:rPr>
                    <w:t>7</w:t>
                  </w:r>
                </w:p>
              </w:tc>
              <w:tc>
                <w:tcPr>
                  <w:tcW w:w="1300" w:type="pct"/>
                  <w:vAlign w:val="center"/>
                </w:tcPr>
                <w:p w14:paraId="5D927E3A" w14:textId="7B9AC7F1" w:rsidR="00DD2ED4" w:rsidRPr="00DA3485" w:rsidRDefault="00DD2ED4" w:rsidP="00CA1BCE">
                  <w:pPr>
                    <w:adjustRightInd w:val="0"/>
                    <w:snapToGrid w:val="0"/>
                    <w:jc w:val="center"/>
                    <w:rPr>
                      <w:color w:val="000000" w:themeColor="text1"/>
                    </w:rPr>
                  </w:pPr>
                  <w:r w:rsidRPr="00DA3485">
                    <w:rPr>
                      <w:color w:val="000000" w:themeColor="text1"/>
                      <w:szCs w:val="21"/>
                    </w:rPr>
                    <w:t>12</w:t>
                  </w:r>
                  <w:r w:rsidRPr="00DA3485">
                    <w:rPr>
                      <w:color w:val="000000" w:themeColor="text1"/>
                      <w:szCs w:val="21"/>
                    </w:rPr>
                    <w:t>（</w:t>
                  </w:r>
                  <w:r w:rsidRPr="00DA3485">
                    <w:rPr>
                      <w:color w:val="000000" w:themeColor="text1"/>
                      <w:szCs w:val="21"/>
                    </w:rPr>
                    <w:t>8</w:t>
                  </w:r>
                  <w:r w:rsidRPr="00DA3485">
                    <w:rPr>
                      <w:color w:val="000000" w:themeColor="text1"/>
                      <w:szCs w:val="21"/>
                    </w:rPr>
                    <w:t>用</w:t>
                  </w:r>
                  <w:r w:rsidRPr="00DA3485">
                    <w:rPr>
                      <w:color w:val="000000" w:themeColor="text1"/>
                      <w:szCs w:val="21"/>
                    </w:rPr>
                    <w:t>4</w:t>
                  </w:r>
                  <w:r w:rsidRPr="00DA3485">
                    <w:rPr>
                      <w:color w:val="000000" w:themeColor="text1"/>
                      <w:szCs w:val="21"/>
                    </w:rPr>
                    <w:t>备）</w:t>
                  </w:r>
                </w:p>
              </w:tc>
            </w:tr>
            <w:tr w:rsidR="00DD2ED4" w:rsidRPr="00DA3485" w14:paraId="3236A1A7" w14:textId="238F7CB4" w:rsidTr="00DD2ED4">
              <w:trPr>
                <w:jc w:val="center"/>
              </w:trPr>
              <w:tc>
                <w:tcPr>
                  <w:tcW w:w="361" w:type="pct"/>
                  <w:vAlign w:val="center"/>
                </w:tcPr>
                <w:p w14:paraId="45BD89FD" w14:textId="77777777" w:rsidR="00DD2ED4" w:rsidRPr="00DA3485" w:rsidRDefault="00DD2ED4" w:rsidP="00CA1BCE">
                  <w:pPr>
                    <w:adjustRightInd w:val="0"/>
                    <w:snapToGrid w:val="0"/>
                    <w:jc w:val="center"/>
                    <w:rPr>
                      <w:color w:val="000000" w:themeColor="text1"/>
                    </w:rPr>
                  </w:pPr>
                  <w:r w:rsidRPr="00DA3485">
                    <w:rPr>
                      <w:color w:val="000000" w:themeColor="text1"/>
                    </w:rPr>
                    <w:t>2</w:t>
                  </w:r>
                </w:p>
              </w:tc>
              <w:tc>
                <w:tcPr>
                  <w:tcW w:w="769" w:type="pct"/>
                  <w:vAlign w:val="center"/>
                </w:tcPr>
                <w:p w14:paraId="13638ADA" w14:textId="77C88196" w:rsidR="00DD2ED4" w:rsidRPr="00DA3485" w:rsidRDefault="00DD2ED4" w:rsidP="00CA1BCE">
                  <w:pPr>
                    <w:adjustRightInd w:val="0"/>
                    <w:snapToGrid w:val="0"/>
                    <w:jc w:val="center"/>
                    <w:rPr>
                      <w:color w:val="000000" w:themeColor="text1"/>
                    </w:rPr>
                  </w:pPr>
                  <w:r w:rsidRPr="00DA3485">
                    <w:rPr>
                      <w:rFonts w:hint="eastAsia"/>
                      <w:color w:val="000000" w:themeColor="text1"/>
                    </w:rPr>
                    <w:t>卷管机</w:t>
                  </w:r>
                </w:p>
              </w:tc>
              <w:tc>
                <w:tcPr>
                  <w:tcW w:w="669" w:type="pct"/>
                  <w:vAlign w:val="center"/>
                </w:tcPr>
                <w:p w14:paraId="6CD27BCC" w14:textId="6F619133" w:rsidR="00DD2ED4" w:rsidRPr="00DA3485" w:rsidRDefault="00DD2ED4" w:rsidP="00CA1BCE">
                  <w:pPr>
                    <w:adjustRightInd w:val="0"/>
                    <w:snapToGrid w:val="0"/>
                    <w:jc w:val="center"/>
                    <w:rPr>
                      <w:color w:val="000000" w:themeColor="text1"/>
                    </w:rPr>
                  </w:pPr>
                  <w:r w:rsidRPr="00DA3485">
                    <w:rPr>
                      <w:rFonts w:hint="eastAsia"/>
                      <w:color w:val="000000" w:themeColor="text1"/>
                    </w:rPr>
                    <w:t>/</w:t>
                  </w:r>
                </w:p>
              </w:tc>
              <w:tc>
                <w:tcPr>
                  <w:tcW w:w="788" w:type="pct"/>
                  <w:vAlign w:val="center"/>
                </w:tcPr>
                <w:p w14:paraId="22142E26" w14:textId="477AB677" w:rsidR="00DD2ED4" w:rsidRPr="00DA3485" w:rsidRDefault="00DD2ED4" w:rsidP="00CA1BCE">
                  <w:pPr>
                    <w:adjustRightInd w:val="0"/>
                    <w:snapToGrid w:val="0"/>
                    <w:jc w:val="center"/>
                    <w:rPr>
                      <w:color w:val="000000" w:themeColor="text1"/>
                    </w:rPr>
                  </w:pPr>
                  <w:r w:rsidRPr="00DA3485">
                    <w:rPr>
                      <w:rFonts w:hint="eastAsia"/>
                      <w:color w:val="000000" w:themeColor="text1"/>
                    </w:rPr>
                    <w:t>10</w:t>
                  </w:r>
                </w:p>
              </w:tc>
              <w:tc>
                <w:tcPr>
                  <w:tcW w:w="1113" w:type="pct"/>
                  <w:vAlign w:val="center"/>
                </w:tcPr>
                <w:p w14:paraId="61E44090" w14:textId="33B0D626" w:rsidR="00DD2ED4" w:rsidRPr="00DA3485" w:rsidRDefault="00DD2ED4" w:rsidP="00CA1BCE">
                  <w:pPr>
                    <w:adjustRightInd w:val="0"/>
                    <w:snapToGrid w:val="0"/>
                    <w:jc w:val="center"/>
                    <w:rPr>
                      <w:color w:val="000000" w:themeColor="text1"/>
                    </w:rPr>
                  </w:pPr>
                  <w:r w:rsidRPr="00DA3485">
                    <w:rPr>
                      <w:color w:val="000000" w:themeColor="text1"/>
                    </w:rPr>
                    <w:t>2</w:t>
                  </w:r>
                </w:p>
              </w:tc>
              <w:tc>
                <w:tcPr>
                  <w:tcW w:w="1300" w:type="pct"/>
                  <w:vAlign w:val="center"/>
                </w:tcPr>
                <w:p w14:paraId="0C8DAD1B" w14:textId="37F8677B" w:rsidR="00DD2ED4" w:rsidRPr="00DA3485" w:rsidRDefault="00DD2ED4" w:rsidP="00CA1BCE">
                  <w:pPr>
                    <w:adjustRightInd w:val="0"/>
                    <w:snapToGrid w:val="0"/>
                    <w:jc w:val="center"/>
                    <w:rPr>
                      <w:color w:val="000000" w:themeColor="text1"/>
                    </w:rPr>
                  </w:pPr>
                  <w:r w:rsidRPr="00DA3485">
                    <w:rPr>
                      <w:color w:val="000000" w:themeColor="text1"/>
                      <w:szCs w:val="21"/>
                    </w:rPr>
                    <w:t>7</w:t>
                  </w:r>
                  <w:r w:rsidRPr="00DA3485">
                    <w:rPr>
                      <w:color w:val="000000" w:themeColor="text1"/>
                      <w:szCs w:val="21"/>
                    </w:rPr>
                    <w:t>（</w:t>
                  </w:r>
                  <w:r w:rsidRPr="00DA3485">
                    <w:rPr>
                      <w:color w:val="000000" w:themeColor="text1"/>
                      <w:szCs w:val="21"/>
                    </w:rPr>
                    <w:t>6</w:t>
                  </w:r>
                  <w:r w:rsidRPr="00DA3485">
                    <w:rPr>
                      <w:color w:val="000000" w:themeColor="text1"/>
                      <w:szCs w:val="21"/>
                    </w:rPr>
                    <w:t>用</w:t>
                  </w:r>
                  <w:r w:rsidRPr="00DA3485">
                    <w:rPr>
                      <w:color w:val="000000" w:themeColor="text1"/>
                      <w:szCs w:val="21"/>
                    </w:rPr>
                    <w:t>1</w:t>
                  </w:r>
                  <w:r w:rsidRPr="00DA3485">
                    <w:rPr>
                      <w:color w:val="000000" w:themeColor="text1"/>
                      <w:szCs w:val="21"/>
                    </w:rPr>
                    <w:t>备）</w:t>
                  </w:r>
                </w:p>
              </w:tc>
            </w:tr>
            <w:tr w:rsidR="00DD2ED4" w:rsidRPr="00DA3485" w14:paraId="46D114FA" w14:textId="3BB29E8B" w:rsidTr="00DD2ED4">
              <w:trPr>
                <w:jc w:val="center"/>
              </w:trPr>
              <w:tc>
                <w:tcPr>
                  <w:tcW w:w="361" w:type="pct"/>
                  <w:vAlign w:val="center"/>
                </w:tcPr>
                <w:p w14:paraId="74E44A06" w14:textId="77777777" w:rsidR="00DD2ED4" w:rsidRPr="00DA3485" w:rsidRDefault="00DD2ED4" w:rsidP="00CA1BCE">
                  <w:pPr>
                    <w:adjustRightInd w:val="0"/>
                    <w:snapToGrid w:val="0"/>
                    <w:jc w:val="center"/>
                    <w:rPr>
                      <w:color w:val="000000" w:themeColor="text1"/>
                    </w:rPr>
                  </w:pPr>
                  <w:r w:rsidRPr="00DA3485">
                    <w:rPr>
                      <w:color w:val="000000" w:themeColor="text1"/>
                    </w:rPr>
                    <w:t>3</w:t>
                  </w:r>
                </w:p>
              </w:tc>
              <w:tc>
                <w:tcPr>
                  <w:tcW w:w="769" w:type="pct"/>
                  <w:vAlign w:val="center"/>
                </w:tcPr>
                <w:p w14:paraId="74F8B785" w14:textId="6220530C" w:rsidR="00DD2ED4" w:rsidRPr="00DA3485" w:rsidRDefault="00DD2ED4" w:rsidP="00CA1BCE">
                  <w:pPr>
                    <w:adjustRightInd w:val="0"/>
                    <w:snapToGrid w:val="0"/>
                    <w:jc w:val="center"/>
                    <w:rPr>
                      <w:color w:val="000000" w:themeColor="text1"/>
                    </w:rPr>
                  </w:pPr>
                  <w:proofErr w:type="gramStart"/>
                  <w:r w:rsidRPr="00DA3485">
                    <w:rPr>
                      <w:rFonts w:hint="eastAsia"/>
                      <w:color w:val="000000" w:themeColor="text1"/>
                    </w:rPr>
                    <w:t>分纸机</w:t>
                  </w:r>
                  <w:proofErr w:type="gramEnd"/>
                </w:p>
              </w:tc>
              <w:tc>
                <w:tcPr>
                  <w:tcW w:w="669" w:type="pct"/>
                  <w:vAlign w:val="center"/>
                </w:tcPr>
                <w:p w14:paraId="04A56687" w14:textId="0D0C4572" w:rsidR="00DD2ED4" w:rsidRPr="00DA3485" w:rsidRDefault="00DD2ED4" w:rsidP="00CA1BCE">
                  <w:pPr>
                    <w:adjustRightInd w:val="0"/>
                    <w:snapToGrid w:val="0"/>
                    <w:jc w:val="center"/>
                    <w:rPr>
                      <w:color w:val="000000" w:themeColor="text1"/>
                    </w:rPr>
                  </w:pPr>
                  <w:r w:rsidRPr="00DA3485">
                    <w:rPr>
                      <w:rFonts w:hint="eastAsia"/>
                      <w:color w:val="000000" w:themeColor="text1"/>
                    </w:rPr>
                    <w:t>/</w:t>
                  </w:r>
                </w:p>
              </w:tc>
              <w:tc>
                <w:tcPr>
                  <w:tcW w:w="788" w:type="pct"/>
                  <w:vAlign w:val="center"/>
                </w:tcPr>
                <w:p w14:paraId="264A628E" w14:textId="49B6D64A" w:rsidR="00DD2ED4" w:rsidRPr="00DA3485" w:rsidRDefault="00DD2ED4" w:rsidP="00CA1BCE">
                  <w:pPr>
                    <w:adjustRightInd w:val="0"/>
                    <w:snapToGrid w:val="0"/>
                    <w:jc w:val="center"/>
                    <w:rPr>
                      <w:color w:val="000000" w:themeColor="text1"/>
                    </w:rPr>
                  </w:pPr>
                  <w:r w:rsidRPr="00DA3485">
                    <w:rPr>
                      <w:rFonts w:hint="eastAsia"/>
                      <w:color w:val="000000" w:themeColor="text1"/>
                    </w:rPr>
                    <w:t>8</w:t>
                  </w:r>
                </w:p>
              </w:tc>
              <w:tc>
                <w:tcPr>
                  <w:tcW w:w="1113" w:type="pct"/>
                  <w:vAlign w:val="center"/>
                </w:tcPr>
                <w:p w14:paraId="585AEA3C" w14:textId="7B3B2013" w:rsidR="00DD2ED4" w:rsidRPr="00DA3485" w:rsidRDefault="00DD2ED4" w:rsidP="00CA1BCE">
                  <w:pPr>
                    <w:adjustRightInd w:val="0"/>
                    <w:snapToGrid w:val="0"/>
                    <w:jc w:val="center"/>
                    <w:rPr>
                      <w:color w:val="000000" w:themeColor="text1"/>
                    </w:rPr>
                  </w:pPr>
                  <w:r w:rsidRPr="00DA3485">
                    <w:rPr>
                      <w:color w:val="000000" w:themeColor="text1"/>
                    </w:rPr>
                    <w:t>2</w:t>
                  </w:r>
                </w:p>
              </w:tc>
              <w:tc>
                <w:tcPr>
                  <w:tcW w:w="1300" w:type="pct"/>
                  <w:vAlign w:val="center"/>
                </w:tcPr>
                <w:p w14:paraId="32D8EB8B" w14:textId="1FDDBAFA" w:rsidR="00DD2ED4" w:rsidRPr="00DA3485" w:rsidRDefault="00DD2ED4" w:rsidP="00CA1BCE">
                  <w:pPr>
                    <w:adjustRightInd w:val="0"/>
                    <w:snapToGrid w:val="0"/>
                    <w:jc w:val="center"/>
                    <w:rPr>
                      <w:color w:val="000000" w:themeColor="text1"/>
                    </w:rPr>
                  </w:pPr>
                  <w:r w:rsidRPr="00DA3485">
                    <w:rPr>
                      <w:rFonts w:eastAsia="仿宋"/>
                      <w:color w:val="000000" w:themeColor="text1"/>
                      <w:szCs w:val="21"/>
                    </w:rPr>
                    <w:t>3</w:t>
                  </w:r>
                </w:p>
              </w:tc>
            </w:tr>
            <w:tr w:rsidR="00DD2ED4" w:rsidRPr="00DA3485" w14:paraId="7105C565" w14:textId="156180AD" w:rsidTr="00DD2ED4">
              <w:trPr>
                <w:jc w:val="center"/>
              </w:trPr>
              <w:tc>
                <w:tcPr>
                  <w:tcW w:w="361" w:type="pct"/>
                  <w:vAlign w:val="center"/>
                </w:tcPr>
                <w:p w14:paraId="5E1EA0B9" w14:textId="77777777" w:rsidR="00DD2ED4" w:rsidRPr="00DA3485" w:rsidRDefault="00DD2ED4" w:rsidP="00CA1BCE">
                  <w:pPr>
                    <w:adjustRightInd w:val="0"/>
                    <w:snapToGrid w:val="0"/>
                    <w:jc w:val="center"/>
                    <w:rPr>
                      <w:color w:val="000000" w:themeColor="text1"/>
                    </w:rPr>
                  </w:pPr>
                  <w:r w:rsidRPr="00DA3485">
                    <w:rPr>
                      <w:color w:val="000000" w:themeColor="text1"/>
                    </w:rPr>
                    <w:t>4</w:t>
                  </w:r>
                </w:p>
              </w:tc>
              <w:tc>
                <w:tcPr>
                  <w:tcW w:w="769" w:type="pct"/>
                  <w:vAlign w:val="center"/>
                </w:tcPr>
                <w:p w14:paraId="5808B43E" w14:textId="74BB0C47" w:rsidR="00DD2ED4" w:rsidRPr="00DA3485" w:rsidRDefault="00DD2ED4" w:rsidP="00CA1BCE">
                  <w:pPr>
                    <w:adjustRightInd w:val="0"/>
                    <w:snapToGrid w:val="0"/>
                    <w:jc w:val="center"/>
                    <w:rPr>
                      <w:color w:val="000000" w:themeColor="text1"/>
                    </w:rPr>
                  </w:pPr>
                  <w:r w:rsidRPr="00DA3485">
                    <w:rPr>
                      <w:rFonts w:hint="eastAsia"/>
                      <w:color w:val="000000" w:themeColor="text1"/>
                    </w:rPr>
                    <w:t>空压机</w:t>
                  </w:r>
                </w:p>
              </w:tc>
              <w:tc>
                <w:tcPr>
                  <w:tcW w:w="669" w:type="pct"/>
                  <w:vAlign w:val="center"/>
                </w:tcPr>
                <w:p w14:paraId="60F7A2F6" w14:textId="2B0D5D68" w:rsidR="00DD2ED4" w:rsidRPr="00DA3485" w:rsidRDefault="00DD2ED4" w:rsidP="00CA1BCE">
                  <w:pPr>
                    <w:adjustRightInd w:val="0"/>
                    <w:snapToGrid w:val="0"/>
                    <w:jc w:val="center"/>
                    <w:rPr>
                      <w:color w:val="000000" w:themeColor="text1"/>
                    </w:rPr>
                  </w:pPr>
                  <w:r w:rsidRPr="00DA3485">
                    <w:rPr>
                      <w:rFonts w:hint="eastAsia"/>
                      <w:color w:val="000000" w:themeColor="text1"/>
                    </w:rPr>
                    <w:t>50HP</w:t>
                  </w:r>
                </w:p>
              </w:tc>
              <w:tc>
                <w:tcPr>
                  <w:tcW w:w="788" w:type="pct"/>
                  <w:vAlign w:val="center"/>
                </w:tcPr>
                <w:p w14:paraId="1B16D0BA" w14:textId="0647A450" w:rsidR="00DD2ED4" w:rsidRPr="00DA3485" w:rsidRDefault="00DD2ED4" w:rsidP="00CA1BCE">
                  <w:pPr>
                    <w:adjustRightInd w:val="0"/>
                    <w:snapToGrid w:val="0"/>
                    <w:jc w:val="center"/>
                    <w:rPr>
                      <w:color w:val="000000" w:themeColor="text1"/>
                    </w:rPr>
                  </w:pPr>
                  <w:r w:rsidRPr="00DA3485">
                    <w:rPr>
                      <w:rFonts w:hint="eastAsia"/>
                      <w:color w:val="000000" w:themeColor="text1"/>
                    </w:rPr>
                    <w:t>4</w:t>
                  </w:r>
                </w:p>
              </w:tc>
              <w:tc>
                <w:tcPr>
                  <w:tcW w:w="1113" w:type="pct"/>
                  <w:vAlign w:val="center"/>
                </w:tcPr>
                <w:p w14:paraId="17339B8D" w14:textId="0EB39990" w:rsidR="00DD2ED4" w:rsidRPr="00DA3485" w:rsidRDefault="00DD2ED4" w:rsidP="00CA1BCE">
                  <w:pPr>
                    <w:adjustRightInd w:val="0"/>
                    <w:snapToGrid w:val="0"/>
                    <w:jc w:val="center"/>
                    <w:rPr>
                      <w:color w:val="000000" w:themeColor="text1"/>
                    </w:rPr>
                  </w:pPr>
                  <w:r w:rsidRPr="00DA3485">
                    <w:rPr>
                      <w:color w:val="000000" w:themeColor="text1"/>
                    </w:rPr>
                    <w:t>2</w:t>
                  </w:r>
                </w:p>
              </w:tc>
              <w:tc>
                <w:tcPr>
                  <w:tcW w:w="1300" w:type="pct"/>
                  <w:vAlign w:val="center"/>
                </w:tcPr>
                <w:p w14:paraId="31E31E14" w14:textId="6F51FA9C" w:rsidR="00DD2ED4" w:rsidRPr="00DA3485" w:rsidRDefault="00DD2ED4" w:rsidP="00CA1BCE">
                  <w:pPr>
                    <w:adjustRightInd w:val="0"/>
                    <w:snapToGrid w:val="0"/>
                    <w:jc w:val="center"/>
                    <w:rPr>
                      <w:color w:val="000000" w:themeColor="text1"/>
                    </w:rPr>
                  </w:pPr>
                  <w:r w:rsidRPr="00DA3485">
                    <w:rPr>
                      <w:rFonts w:eastAsia="仿宋"/>
                      <w:color w:val="000000" w:themeColor="text1"/>
                      <w:szCs w:val="21"/>
                    </w:rPr>
                    <w:t>3</w:t>
                  </w:r>
                </w:p>
              </w:tc>
            </w:tr>
            <w:tr w:rsidR="00DD2ED4" w:rsidRPr="00DA3485" w14:paraId="1DC05D99" w14:textId="7B6D051C" w:rsidTr="00DD2ED4">
              <w:trPr>
                <w:jc w:val="center"/>
              </w:trPr>
              <w:tc>
                <w:tcPr>
                  <w:tcW w:w="361" w:type="pct"/>
                  <w:vAlign w:val="center"/>
                </w:tcPr>
                <w:p w14:paraId="0572B59F" w14:textId="77777777" w:rsidR="00DD2ED4" w:rsidRPr="00DA3485" w:rsidRDefault="00DD2ED4" w:rsidP="00CA1BCE">
                  <w:pPr>
                    <w:adjustRightInd w:val="0"/>
                    <w:snapToGrid w:val="0"/>
                    <w:jc w:val="center"/>
                    <w:rPr>
                      <w:color w:val="000000" w:themeColor="text1"/>
                    </w:rPr>
                  </w:pPr>
                  <w:r w:rsidRPr="00DA3485">
                    <w:rPr>
                      <w:color w:val="000000" w:themeColor="text1"/>
                    </w:rPr>
                    <w:t>5</w:t>
                  </w:r>
                </w:p>
              </w:tc>
              <w:tc>
                <w:tcPr>
                  <w:tcW w:w="769" w:type="pct"/>
                  <w:vAlign w:val="center"/>
                </w:tcPr>
                <w:p w14:paraId="1CAE470B" w14:textId="279CAC6B" w:rsidR="00DD2ED4" w:rsidRPr="00DA3485" w:rsidRDefault="00DD2ED4" w:rsidP="00CA1BCE">
                  <w:pPr>
                    <w:adjustRightInd w:val="0"/>
                    <w:snapToGrid w:val="0"/>
                    <w:jc w:val="center"/>
                    <w:rPr>
                      <w:color w:val="000000" w:themeColor="text1"/>
                    </w:rPr>
                  </w:pPr>
                  <w:r w:rsidRPr="00DA3485">
                    <w:rPr>
                      <w:color w:val="000000" w:themeColor="text1"/>
                    </w:rPr>
                    <w:t>烘房</w:t>
                  </w:r>
                </w:p>
              </w:tc>
              <w:tc>
                <w:tcPr>
                  <w:tcW w:w="669" w:type="pct"/>
                  <w:vAlign w:val="center"/>
                </w:tcPr>
                <w:p w14:paraId="64E81FE6" w14:textId="77777777" w:rsidR="00DD2ED4" w:rsidRPr="00DA3485" w:rsidRDefault="00DD2ED4" w:rsidP="00CA1BCE">
                  <w:pPr>
                    <w:adjustRightInd w:val="0"/>
                    <w:snapToGrid w:val="0"/>
                    <w:jc w:val="center"/>
                    <w:rPr>
                      <w:color w:val="000000" w:themeColor="text1"/>
                    </w:rPr>
                  </w:pPr>
                  <w:r w:rsidRPr="00DA3485">
                    <w:rPr>
                      <w:color w:val="000000" w:themeColor="text1"/>
                    </w:rPr>
                    <w:t>/</w:t>
                  </w:r>
                </w:p>
              </w:tc>
              <w:tc>
                <w:tcPr>
                  <w:tcW w:w="788" w:type="pct"/>
                  <w:vAlign w:val="center"/>
                </w:tcPr>
                <w:p w14:paraId="4E367114" w14:textId="057732DC" w:rsidR="00DD2ED4" w:rsidRPr="00DA3485" w:rsidRDefault="00DD2ED4" w:rsidP="00CA1BCE">
                  <w:pPr>
                    <w:adjustRightInd w:val="0"/>
                    <w:snapToGrid w:val="0"/>
                    <w:jc w:val="center"/>
                    <w:rPr>
                      <w:color w:val="000000" w:themeColor="text1"/>
                    </w:rPr>
                  </w:pPr>
                  <w:r w:rsidRPr="00DA3485">
                    <w:rPr>
                      <w:color w:val="000000" w:themeColor="text1"/>
                    </w:rPr>
                    <w:t>4</w:t>
                  </w:r>
                </w:p>
              </w:tc>
              <w:tc>
                <w:tcPr>
                  <w:tcW w:w="1113" w:type="pct"/>
                  <w:vAlign w:val="center"/>
                </w:tcPr>
                <w:p w14:paraId="381CAF85" w14:textId="758AAAC6" w:rsidR="00DD2ED4" w:rsidRPr="00DA3485" w:rsidRDefault="00DD2ED4" w:rsidP="00CA1BCE">
                  <w:pPr>
                    <w:adjustRightInd w:val="0"/>
                    <w:snapToGrid w:val="0"/>
                    <w:jc w:val="center"/>
                    <w:rPr>
                      <w:color w:val="000000" w:themeColor="text1"/>
                    </w:rPr>
                  </w:pPr>
                  <w:r w:rsidRPr="00DA3485">
                    <w:rPr>
                      <w:color w:val="000000" w:themeColor="text1"/>
                    </w:rPr>
                    <w:t>1</w:t>
                  </w:r>
                </w:p>
              </w:tc>
              <w:tc>
                <w:tcPr>
                  <w:tcW w:w="1300" w:type="pct"/>
                  <w:vAlign w:val="center"/>
                </w:tcPr>
                <w:p w14:paraId="3F86498C" w14:textId="3ACE2FF6" w:rsidR="00DD2ED4" w:rsidRPr="00DA3485" w:rsidRDefault="00DD2ED4" w:rsidP="00CA1BCE">
                  <w:pPr>
                    <w:adjustRightInd w:val="0"/>
                    <w:snapToGrid w:val="0"/>
                    <w:jc w:val="center"/>
                    <w:rPr>
                      <w:color w:val="000000" w:themeColor="text1"/>
                    </w:rPr>
                  </w:pPr>
                  <w:r w:rsidRPr="00DA3485">
                    <w:rPr>
                      <w:color w:val="000000" w:themeColor="text1"/>
                      <w:szCs w:val="21"/>
                    </w:rPr>
                    <w:t>3</w:t>
                  </w:r>
                </w:p>
              </w:tc>
            </w:tr>
            <w:tr w:rsidR="00DD2ED4" w:rsidRPr="00DA3485" w14:paraId="1DFF930A" w14:textId="1EDF4250" w:rsidTr="00DD2ED4">
              <w:trPr>
                <w:jc w:val="center"/>
              </w:trPr>
              <w:tc>
                <w:tcPr>
                  <w:tcW w:w="361" w:type="pct"/>
                  <w:vAlign w:val="center"/>
                </w:tcPr>
                <w:p w14:paraId="77D372F9" w14:textId="77777777" w:rsidR="00DD2ED4" w:rsidRPr="00DA3485" w:rsidRDefault="00DD2ED4" w:rsidP="00CA1BCE">
                  <w:pPr>
                    <w:adjustRightInd w:val="0"/>
                    <w:snapToGrid w:val="0"/>
                    <w:jc w:val="center"/>
                    <w:rPr>
                      <w:color w:val="000000" w:themeColor="text1"/>
                    </w:rPr>
                  </w:pPr>
                  <w:r w:rsidRPr="00DA3485">
                    <w:rPr>
                      <w:color w:val="000000" w:themeColor="text1"/>
                    </w:rPr>
                    <w:t>6</w:t>
                  </w:r>
                </w:p>
              </w:tc>
              <w:tc>
                <w:tcPr>
                  <w:tcW w:w="769" w:type="pct"/>
                  <w:vAlign w:val="center"/>
                </w:tcPr>
                <w:p w14:paraId="05EEA3BC" w14:textId="539CB400" w:rsidR="00DD2ED4" w:rsidRPr="00DA3485" w:rsidRDefault="00FA09FB" w:rsidP="00197F43">
                  <w:pPr>
                    <w:adjustRightInd w:val="0"/>
                    <w:snapToGrid w:val="0"/>
                    <w:jc w:val="center"/>
                    <w:rPr>
                      <w:color w:val="000000" w:themeColor="text1"/>
                    </w:rPr>
                  </w:pPr>
                  <w:r w:rsidRPr="00DA3485">
                    <w:rPr>
                      <w:rFonts w:hint="eastAsia"/>
                      <w:color w:val="000000" w:themeColor="text1"/>
                    </w:rPr>
                    <w:t>燃气</w:t>
                  </w:r>
                  <w:r w:rsidR="00DD2ED4" w:rsidRPr="00DA3485">
                    <w:rPr>
                      <w:color w:val="000000" w:themeColor="text1"/>
                    </w:rPr>
                    <w:t>导热炉</w:t>
                  </w:r>
                </w:p>
              </w:tc>
              <w:tc>
                <w:tcPr>
                  <w:tcW w:w="669" w:type="pct"/>
                  <w:vAlign w:val="center"/>
                </w:tcPr>
                <w:p w14:paraId="2F0C1EB7" w14:textId="77777777" w:rsidR="00DD2ED4" w:rsidRPr="00DA3485" w:rsidRDefault="00DD2ED4" w:rsidP="00CA1BCE">
                  <w:pPr>
                    <w:adjustRightInd w:val="0"/>
                    <w:snapToGrid w:val="0"/>
                    <w:jc w:val="center"/>
                    <w:rPr>
                      <w:color w:val="000000" w:themeColor="text1"/>
                    </w:rPr>
                  </w:pPr>
                  <w:r w:rsidRPr="00DA3485">
                    <w:rPr>
                      <w:color w:val="000000" w:themeColor="text1"/>
                    </w:rPr>
                    <w:t>/</w:t>
                  </w:r>
                </w:p>
              </w:tc>
              <w:tc>
                <w:tcPr>
                  <w:tcW w:w="788" w:type="pct"/>
                  <w:vAlign w:val="center"/>
                </w:tcPr>
                <w:p w14:paraId="33EC6334" w14:textId="48E6D253" w:rsidR="00DD2ED4" w:rsidRPr="00DA3485" w:rsidRDefault="00DD2ED4" w:rsidP="00CA1BCE">
                  <w:pPr>
                    <w:adjustRightInd w:val="0"/>
                    <w:snapToGrid w:val="0"/>
                    <w:jc w:val="center"/>
                    <w:rPr>
                      <w:color w:val="000000" w:themeColor="text1"/>
                    </w:rPr>
                  </w:pPr>
                  <w:r w:rsidRPr="00DA3485">
                    <w:rPr>
                      <w:color w:val="000000" w:themeColor="text1"/>
                    </w:rPr>
                    <w:t>1</w:t>
                  </w:r>
                </w:p>
              </w:tc>
              <w:tc>
                <w:tcPr>
                  <w:tcW w:w="1113" w:type="pct"/>
                  <w:vAlign w:val="center"/>
                </w:tcPr>
                <w:p w14:paraId="7F032DE4" w14:textId="199CEAE7" w:rsidR="00DD2ED4" w:rsidRPr="00DA3485" w:rsidRDefault="00DD2ED4" w:rsidP="00CA1BCE">
                  <w:pPr>
                    <w:adjustRightInd w:val="0"/>
                    <w:snapToGrid w:val="0"/>
                    <w:jc w:val="center"/>
                    <w:rPr>
                      <w:color w:val="000000" w:themeColor="text1"/>
                    </w:rPr>
                  </w:pPr>
                  <w:r w:rsidRPr="00DA3485">
                    <w:rPr>
                      <w:color w:val="000000" w:themeColor="text1"/>
                    </w:rPr>
                    <w:t>1</w:t>
                  </w:r>
                </w:p>
              </w:tc>
              <w:tc>
                <w:tcPr>
                  <w:tcW w:w="1300" w:type="pct"/>
                  <w:vAlign w:val="center"/>
                </w:tcPr>
                <w:p w14:paraId="380474BF" w14:textId="2F053D9E" w:rsidR="00DD2ED4" w:rsidRPr="00DA3485" w:rsidRDefault="00DD2ED4" w:rsidP="00CA1BCE">
                  <w:pPr>
                    <w:adjustRightInd w:val="0"/>
                    <w:snapToGrid w:val="0"/>
                    <w:jc w:val="center"/>
                    <w:rPr>
                      <w:color w:val="000000" w:themeColor="text1"/>
                    </w:rPr>
                  </w:pPr>
                  <w:r w:rsidRPr="00DA3485">
                    <w:rPr>
                      <w:color w:val="000000" w:themeColor="text1"/>
                      <w:szCs w:val="21"/>
                    </w:rPr>
                    <w:t>0</w:t>
                  </w:r>
                  <w:r w:rsidRPr="00DA3485">
                    <w:rPr>
                      <w:color w:val="000000" w:themeColor="text1"/>
                      <w:szCs w:val="21"/>
                    </w:rPr>
                    <w:t>（实际已调整为锅炉）</w:t>
                  </w:r>
                </w:p>
              </w:tc>
            </w:tr>
            <w:tr w:rsidR="00DD2ED4" w:rsidRPr="00DA3485" w14:paraId="25E7FC26" w14:textId="6EBF44F6" w:rsidTr="00DD2ED4">
              <w:trPr>
                <w:jc w:val="center"/>
              </w:trPr>
              <w:tc>
                <w:tcPr>
                  <w:tcW w:w="361" w:type="pct"/>
                  <w:vAlign w:val="center"/>
                </w:tcPr>
                <w:p w14:paraId="50143D4E" w14:textId="4FC10E94" w:rsidR="00DD2ED4" w:rsidRPr="00DA3485" w:rsidRDefault="00DD2ED4" w:rsidP="00CA1BCE">
                  <w:pPr>
                    <w:adjustRightInd w:val="0"/>
                    <w:snapToGrid w:val="0"/>
                    <w:jc w:val="center"/>
                    <w:rPr>
                      <w:color w:val="000000" w:themeColor="text1"/>
                    </w:rPr>
                  </w:pPr>
                  <w:r w:rsidRPr="00DA3485">
                    <w:rPr>
                      <w:rFonts w:hint="eastAsia"/>
                      <w:color w:val="000000" w:themeColor="text1"/>
                    </w:rPr>
                    <w:t>7</w:t>
                  </w:r>
                </w:p>
              </w:tc>
              <w:tc>
                <w:tcPr>
                  <w:tcW w:w="769" w:type="pct"/>
                  <w:vAlign w:val="center"/>
                </w:tcPr>
                <w:p w14:paraId="3380AEE8" w14:textId="3C591643" w:rsidR="00DD2ED4" w:rsidRPr="00DA3485" w:rsidRDefault="00DD2ED4" w:rsidP="00197F43">
                  <w:pPr>
                    <w:adjustRightInd w:val="0"/>
                    <w:snapToGrid w:val="0"/>
                    <w:jc w:val="center"/>
                    <w:rPr>
                      <w:color w:val="000000" w:themeColor="text1"/>
                    </w:rPr>
                  </w:pPr>
                  <w:r w:rsidRPr="00DA3485">
                    <w:rPr>
                      <w:color w:val="000000" w:themeColor="text1"/>
                    </w:rPr>
                    <w:t>锅炉</w:t>
                  </w:r>
                </w:p>
              </w:tc>
              <w:tc>
                <w:tcPr>
                  <w:tcW w:w="669" w:type="pct"/>
                  <w:vAlign w:val="center"/>
                </w:tcPr>
                <w:p w14:paraId="6AC2BE64" w14:textId="1BC89F97" w:rsidR="00DD2ED4" w:rsidRPr="00DA3485" w:rsidRDefault="00DD2ED4" w:rsidP="00CA1BCE">
                  <w:pPr>
                    <w:adjustRightInd w:val="0"/>
                    <w:snapToGrid w:val="0"/>
                    <w:jc w:val="center"/>
                    <w:rPr>
                      <w:color w:val="000000" w:themeColor="text1"/>
                    </w:rPr>
                  </w:pPr>
                  <w:r w:rsidRPr="00DA3485">
                    <w:rPr>
                      <w:rFonts w:hint="eastAsia"/>
                      <w:color w:val="000000" w:themeColor="text1"/>
                    </w:rPr>
                    <w:t>0.7</w:t>
                  </w:r>
                  <w:r w:rsidRPr="00DA3485">
                    <w:rPr>
                      <w:color w:val="000000" w:themeColor="text1"/>
                    </w:rPr>
                    <w:t>t/h</w:t>
                  </w:r>
                </w:p>
              </w:tc>
              <w:tc>
                <w:tcPr>
                  <w:tcW w:w="788" w:type="pct"/>
                  <w:vAlign w:val="center"/>
                </w:tcPr>
                <w:p w14:paraId="4C0EE070" w14:textId="5318B90D" w:rsidR="00DD2ED4" w:rsidRPr="00DA3485" w:rsidRDefault="00DD2ED4" w:rsidP="00CA1BCE">
                  <w:pPr>
                    <w:adjustRightInd w:val="0"/>
                    <w:snapToGrid w:val="0"/>
                    <w:jc w:val="center"/>
                    <w:rPr>
                      <w:color w:val="000000" w:themeColor="text1"/>
                    </w:rPr>
                  </w:pPr>
                  <w:r w:rsidRPr="00DA3485">
                    <w:rPr>
                      <w:color w:val="000000" w:themeColor="text1"/>
                    </w:rPr>
                    <w:t>0</w:t>
                  </w:r>
                </w:p>
              </w:tc>
              <w:tc>
                <w:tcPr>
                  <w:tcW w:w="1113" w:type="pct"/>
                  <w:vAlign w:val="center"/>
                </w:tcPr>
                <w:p w14:paraId="71C507EB" w14:textId="768017D0" w:rsidR="00DD2ED4" w:rsidRPr="00DA3485" w:rsidRDefault="00DD2ED4" w:rsidP="00CA1BCE">
                  <w:pPr>
                    <w:adjustRightInd w:val="0"/>
                    <w:snapToGrid w:val="0"/>
                    <w:jc w:val="center"/>
                    <w:rPr>
                      <w:color w:val="000000" w:themeColor="text1"/>
                    </w:rPr>
                  </w:pPr>
                  <w:r w:rsidRPr="00DA3485">
                    <w:rPr>
                      <w:color w:val="000000" w:themeColor="text1"/>
                    </w:rPr>
                    <w:t>0</w:t>
                  </w:r>
                </w:p>
              </w:tc>
              <w:tc>
                <w:tcPr>
                  <w:tcW w:w="1300" w:type="pct"/>
                  <w:vAlign w:val="center"/>
                </w:tcPr>
                <w:p w14:paraId="2ECDBD68" w14:textId="2B1E7C93" w:rsidR="00DD2ED4" w:rsidRPr="00DA3485" w:rsidRDefault="00DD2ED4" w:rsidP="00CA1BCE">
                  <w:pPr>
                    <w:adjustRightInd w:val="0"/>
                    <w:snapToGrid w:val="0"/>
                    <w:jc w:val="center"/>
                    <w:rPr>
                      <w:color w:val="000000" w:themeColor="text1"/>
                      <w:szCs w:val="21"/>
                    </w:rPr>
                  </w:pPr>
                  <w:r w:rsidRPr="00DA3485">
                    <w:rPr>
                      <w:color w:val="000000" w:themeColor="text1"/>
                      <w:szCs w:val="21"/>
                    </w:rPr>
                    <w:t>1</w:t>
                  </w:r>
                </w:p>
              </w:tc>
            </w:tr>
          </w:tbl>
          <w:bookmarkEnd w:id="16"/>
          <w:p w14:paraId="15491789" w14:textId="6EB324A2" w:rsidR="006A0E6E" w:rsidRPr="00DA3485" w:rsidRDefault="00F453FB" w:rsidP="006A0E6E">
            <w:pPr>
              <w:adjustRightInd w:val="0"/>
              <w:snapToGrid w:val="0"/>
              <w:spacing w:line="500" w:lineRule="exact"/>
              <w:ind w:firstLineChars="200" w:firstLine="422"/>
              <w:rPr>
                <w:b/>
                <w:color w:val="000000" w:themeColor="text1"/>
                <w:szCs w:val="21"/>
              </w:rPr>
            </w:pPr>
            <w:r w:rsidRPr="00DA3485">
              <w:rPr>
                <w:rFonts w:hint="eastAsia"/>
                <w:b/>
                <w:color w:val="000000" w:themeColor="text1"/>
                <w:szCs w:val="21"/>
              </w:rPr>
              <w:t>3</w:t>
            </w:r>
            <w:r w:rsidR="006A0E6E" w:rsidRPr="00DA3485">
              <w:rPr>
                <w:rFonts w:hint="eastAsia"/>
                <w:b/>
                <w:color w:val="000000" w:themeColor="text1"/>
                <w:szCs w:val="21"/>
              </w:rPr>
              <w:t>、现有项目生产工艺流程</w:t>
            </w:r>
            <w:proofErr w:type="gramStart"/>
            <w:r w:rsidR="006A0E6E" w:rsidRPr="00DA3485">
              <w:rPr>
                <w:rFonts w:hint="eastAsia"/>
                <w:b/>
                <w:color w:val="000000" w:themeColor="text1"/>
                <w:szCs w:val="21"/>
              </w:rPr>
              <w:t>及产污环节</w:t>
            </w:r>
            <w:proofErr w:type="gramEnd"/>
          </w:p>
          <w:p w14:paraId="289DC129" w14:textId="5AF49C1D" w:rsidR="00B10E11" w:rsidRPr="00DA3485" w:rsidRDefault="00025141" w:rsidP="00025141">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生产工艺简介</w:t>
            </w:r>
            <w:r w:rsidRPr="00DA3485">
              <w:rPr>
                <w:color w:val="000000" w:themeColor="text1"/>
                <w:szCs w:val="21"/>
              </w:rPr>
              <w:t>：</w:t>
            </w:r>
          </w:p>
          <w:p w14:paraId="7B35F117" w14:textId="3FF80520" w:rsidR="00025141" w:rsidRPr="00DA3485" w:rsidRDefault="00025141" w:rsidP="00F453FB">
            <w:pPr>
              <w:adjustRightInd w:val="0"/>
              <w:snapToGrid w:val="0"/>
              <w:ind w:firstLineChars="200" w:firstLine="420"/>
              <w:jc w:val="center"/>
              <w:rPr>
                <w:color w:val="000000" w:themeColor="text1"/>
                <w:szCs w:val="21"/>
              </w:rPr>
            </w:pPr>
            <w:r w:rsidRPr="00DA3485">
              <w:rPr>
                <w:noProof/>
                <w:color w:val="000000" w:themeColor="text1"/>
              </w:rPr>
              <w:lastRenderedPageBreak/>
              <w:drawing>
                <wp:inline distT="0" distB="0" distL="0" distR="0" wp14:anchorId="1AC12821" wp14:editId="786236F8">
                  <wp:extent cx="3940286" cy="3511550"/>
                  <wp:effectExtent l="0" t="0" r="317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6379" r="9682" b="2752"/>
                          <a:stretch/>
                        </pic:blipFill>
                        <pic:spPr bwMode="auto">
                          <a:xfrm>
                            <a:off x="0" y="0"/>
                            <a:ext cx="3948802" cy="3519140"/>
                          </a:xfrm>
                          <a:prstGeom prst="rect">
                            <a:avLst/>
                          </a:prstGeom>
                          <a:ln>
                            <a:noFill/>
                          </a:ln>
                          <a:extLst>
                            <a:ext uri="{53640926-AAD7-44D8-BBD7-CCE9431645EC}">
                              <a14:shadowObscured xmlns:a14="http://schemas.microsoft.com/office/drawing/2010/main"/>
                            </a:ext>
                          </a:extLst>
                        </pic:spPr>
                      </pic:pic>
                    </a:graphicData>
                  </a:graphic>
                </wp:inline>
              </w:drawing>
            </w:r>
          </w:p>
          <w:p w14:paraId="16F8FA0E" w14:textId="60A3E677" w:rsidR="00794C45" w:rsidRPr="00DA3485" w:rsidRDefault="00794C45" w:rsidP="00F453FB">
            <w:pPr>
              <w:adjustRightInd w:val="0"/>
              <w:snapToGrid w:val="0"/>
              <w:spacing w:line="500" w:lineRule="exact"/>
              <w:jc w:val="center"/>
              <w:rPr>
                <w:b/>
                <w:color w:val="000000" w:themeColor="text1"/>
              </w:rPr>
            </w:pPr>
            <w:r w:rsidRPr="00DA3485">
              <w:rPr>
                <w:b/>
                <w:color w:val="000000" w:themeColor="text1"/>
              </w:rPr>
              <w:t>图</w:t>
            </w:r>
            <w:r w:rsidRPr="00DA3485">
              <w:rPr>
                <w:b/>
                <w:color w:val="000000" w:themeColor="text1"/>
              </w:rPr>
              <w:t>2-</w:t>
            </w:r>
            <w:r w:rsidR="00BE7EC2" w:rsidRPr="00DA3485">
              <w:rPr>
                <w:b/>
                <w:color w:val="000000" w:themeColor="text1"/>
              </w:rPr>
              <w:t>5</w:t>
            </w:r>
            <w:r w:rsidRPr="00DA3485">
              <w:rPr>
                <w:b/>
                <w:color w:val="000000" w:themeColor="text1"/>
              </w:rPr>
              <w:t xml:space="preserve"> </w:t>
            </w:r>
            <w:r w:rsidRPr="00DA3485">
              <w:rPr>
                <w:b/>
                <w:color w:val="000000" w:themeColor="text1"/>
              </w:rPr>
              <w:t>生产工艺流程图</w:t>
            </w:r>
          </w:p>
          <w:p w14:paraId="5F6EF511" w14:textId="77777777" w:rsidR="00025141" w:rsidRPr="00DA3485" w:rsidRDefault="00025141" w:rsidP="00794C45">
            <w:pPr>
              <w:adjustRightInd w:val="0"/>
              <w:snapToGrid w:val="0"/>
              <w:spacing w:line="500" w:lineRule="exact"/>
              <w:ind w:firstLineChars="200" w:firstLine="422"/>
              <w:rPr>
                <w:b/>
                <w:bCs/>
                <w:color w:val="000000" w:themeColor="text1"/>
              </w:rPr>
            </w:pPr>
            <w:bookmarkStart w:id="17" w:name="_Hlk18375097"/>
            <w:r w:rsidRPr="00DA3485">
              <w:rPr>
                <w:b/>
                <w:bCs/>
                <w:color w:val="000000" w:themeColor="text1"/>
              </w:rPr>
              <w:t>工艺流程简述：</w:t>
            </w:r>
          </w:p>
          <w:bookmarkEnd w:id="17"/>
          <w:p w14:paraId="3EBC74CD" w14:textId="77777777" w:rsidR="00025141" w:rsidRPr="00DA3485" w:rsidRDefault="00025141" w:rsidP="00794C45">
            <w:pPr>
              <w:adjustRightInd w:val="0"/>
              <w:snapToGrid w:val="0"/>
              <w:spacing w:line="500" w:lineRule="exact"/>
              <w:ind w:firstLineChars="200" w:firstLine="420"/>
              <w:rPr>
                <w:color w:val="000000" w:themeColor="text1"/>
              </w:rPr>
            </w:pPr>
            <w:r w:rsidRPr="00DA3485">
              <w:rPr>
                <w:color w:val="000000" w:themeColor="text1"/>
              </w:rPr>
              <w:t>分纸：将外购的纱管纸和羊皮纸</w:t>
            </w:r>
            <w:proofErr w:type="gramStart"/>
            <w:r w:rsidRPr="00DA3485">
              <w:rPr>
                <w:color w:val="000000" w:themeColor="text1"/>
              </w:rPr>
              <w:t>用分纸机</w:t>
            </w:r>
            <w:proofErr w:type="gramEnd"/>
            <w:r w:rsidRPr="00DA3485">
              <w:rPr>
                <w:color w:val="000000" w:themeColor="text1"/>
              </w:rPr>
              <w:t>切成相应的尺寸。此工序会产生</w:t>
            </w:r>
            <w:r w:rsidRPr="00DA3485">
              <w:rPr>
                <w:color w:val="000000" w:themeColor="text1"/>
              </w:rPr>
              <w:t>S1</w:t>
            </w:r>
            <w:r w:rsidRPr="00DA3485">
              <w:rPr>
                <w:color w:val="000000" w:themeColor="text1"/>
              </w:rPr>
              <w:t>废纸和</w:t>
            </w:r>
            <w:r w:rsidRPr="00DA3485">
              <w:rPr>
                <w:color w:val="000000" w:themeColor="text1"/>
              </w:rPr>
              <w:t>N</w:t>
            </w:r>
            <w:r w:rsidRPr="00DA3485">
              <w:rPr>
                <w:color w:val="000000" w:themeColor="text1"/>
              </w:rPr>
              <w:t>噪声。</w:t>
            </w:r>
          </w:p>
          <w:p w14:paraId="5ED9BE54" w14:textId="77777777" w:rsidR="00025141" w:rsidRPr="00DA3485" w:rsidRDefault="00025141" w:rsidP="00794C45">
            <w:pPr>
              <w:adjustRightInd w:val="0"/>
              <w:snapToGrid w:val="0"/>
              <w:spacing w:line="500" w:lineRule="exact"/>
              <w:ind w:firstLineChars="200" w:firstLine="420"/>
              <w:rPr>
                <w:color w:val="000000" w:themeColor="text1"/>
              </w:rPr>
            </w:pPr>
            <w:r w:rsidRPr="00DA3485">
              <w:rPr>
                <w:color w:val="000000" w:themeColor="text1"/>
              </w:rPr>
              <w:t>卷管：切好的纸经输送设备传送至卷管机，输送过程中纸条经过胶水槽，粘上胶水后的纸条利用卷管机卷成管状。</w:t>
            </w:r>
            <w:proofErr w:type="gramStart"/>
            <w:r w:rsidRPr="00DA3485">
              <w:rPr>
                <w:color w:val="000000" w:themeColor="text1"/>
              </w:rPr>
              <w:t>卷管过程</w:t>
            </w:r>
            <w:proofErr w:type="gramEnd"/>
            <w:r w:rsidRPr="00DA3485">
              <w:rPr>
                <w:color w:val="000000" w:themeColor="text1"/>
              </w:rPr>
              <w:t>在常温下进行，无需加热。此工序会产生</w:t>
            </w:r>
            <w:r w:rsidRPr="00DA3485">
              <w:rPr>
                <w:color w:val="000000" w:themeColor="text1"/>
              </w:rPr>
              <w:t>N</w:t>
            </w:r>
            <w:r w:rsidRPr="00DA3485">
              <w:rPr>
                <w:color w:val="000000" w:themeColor="text1"/>
              </w:rPr>
              <w:t>噪声。</w:t>
            </w:r>
          </w:p>
          <w:p w14:paraId="62677EE5" w14:textId="2D8F7F8D" w:rsidR="00025141" w:rsidRPr="00DA3485" w:rsidRDefault="00025141" w:rsidP="00794C45">
            <w:pPr>
              <w:adjustRightInd w:val="0"/>
              <w:snapToGrid w:val="0"/>
              <w:spacing w:line="500" w:lineRule="exact"/>
              <w:ind w:firstLineChars="200" w:firstLine="420"/>
              <w:rPr>
                <w:color w:val="000000" w:themeColor="text1"/>
              </w:rPr>
            </w:pPr>
            <w:r w:rsidRPr="00DA3485">
              <w:rPr>
                <w:color w:val="000000" w:themeColor="text1"/>
              </w:rPr>
              <w:t>烘干：将湿的纸管放入烘箱进行烘干，烘干温度约</w:t>
            </w:r>
            <w:r w:rsidRPr="00DA3485">
              <w:rPr>
                <w:color w:val="000000" w:themeColor="text1"/>
              </w:rPr>
              <w:t>70-80</w:t>
            </w:r>
            <w:r w:rsidRPr="00DA3485">
              <w:rPr>
                <w:rFonts w:ascii="宋体" w:hAnsi="宋体" w:cs="宋体" w:hint="eastAsia"/>
                <w:color w:val="000000" w:themeColor="text1"/>
                <w:lang w:eastAsia="ja-JP"/>
              </w:rPr>
              <w:t>℃</w:t>
            </w:r>
            <w:r w:rsidRPr="00DA3485">
              <w:rPr>
                <w:color w:val="000000" w:themeColor="text1"/>
              </w:rPr>
              <w:t>。此工序会产生</w:t>
            </w:r>
            <w:r w:rsidRPr="00DA3485">
              <w:rPr>
                <w:color w:val="000000" w:themeColor="text1"/>
              </w:rPr>
              <w:t>G2</w:t>
            </w:r>
            <w:r w:rsidRPr="00DA3485">
              <w:rPr>
                <w:color w:val="000000" w:themeColor="text1"/>
              </w:rPr>
              <w:t>烘干废气</w:t>
            </w:r>
            <w:r w:rsidR="00374270" w:rsidRPr="00DA3485">
              <w:rPr>
                <w:rFonts w:hint="eastAsia"/>
                <w:color w:val="000000" w:themeColor="text1"/>
              </w:rPr>
              <w:t>、</w:t>
            </w:r>
            <w:r w:rsidRPr="00DA3485">
              <w:rPr>
                <w:color w:val="000000" w:themeColor="text1"/>
              </w:rPr>
              <w:t>G3</w:t>
            </w:r>
            <w:r w:rsidRPr="00DA3485">
              <w:rPr>
                <w:color w:val="000000" w:themeColor="text1"/>
              </w:rPr>
              <w:t>天然气燃烧废气</w:t>
            </w:r>
            <w:r w:rsidR="00374270" w:rsidRPr="00DA3485">
              <w:rPr>
                <w:rFonts w:hint="eastAsia"/>
                <w:color w:val="000000" w:themeColor="text1"/>
              </w:rPr>
              <w:t>和</w:t>
            </w:r>
            <w:r w:rsidR="00374270" w:rsidRPr="00DA3485">
              <w:rPr>
                <w:rFonts w:hint="eastAsia"/>
                <w:color w:val="000000" w:themeColor="text1"/>
              </w:rPr>
              <w:t>N</w:t>
            </w:r>
            <w:r w:rsidR="00374270" w:rsidRPr="00DA3485">
              <w:rPr>
                <w:rFonts w:hint="eastAsia"/>
                <w:color w:val="000000" w:themeColor="text1"/>
              </w:rPr>
              <w:t>噪声</w:t>
            </w:r>
            <w:r w:rsidRPr="00DA3485">
              <w:rPr>
                <w:color w:val="000000" w:themeColor="text1"/>
              </w:rPr>
              <w:t>。</w:t>
            </w:r>
          </w:p>
          <w:p w14:paraId="377C03FD" w14:textId="16727383" w:rsidR="00025141" w:rsidRPr="00DA3485" w:rsidRDefault="00025141" w:rsidP="00794C45">
            <w:pPr>
              <w:adjustRightInd w:val="0"/>
              <w:snapToGrid w:val="0"/>
              <w:spacing w:line="500" w:lineRule="exact"/>
              <w:ind w:firstLineChars="200" w:firstLine="420"/>
              <w:rPr>
                <w:color w:val="000000" w:themeColor="text1"/>
              </w:rPr>
            </w:pPr>
            <w:r w:rsidRPr="00DA3485">
              <w:rPr>
                <w:color w:val="000000" w:themeColor="text1"/>
              </w:rPr>
              <w:t>精切：烘干后的纸</w:t>
            </w:r>
            <w:proofErr w:type="gramStart"/>
            <w:r w:rsidRPr="00DA3485">
              <w:rPr>
                <w:color w:val="000000" w:themeColor="text1"/>
              </w:rPr>
              <w:t>管经</w:t>
            </w:r>
            <w:proofErr w:type="gramEnd"/>
            <w:r w:rsidRPr="00DA3485">
              <w:rPr>
                <w:color w:val="000000" w:themeColor="text1"/>
              </w:rPr>
              <w:t>整形机进行精切。此工序会产生</w:t>
            </w:r>
            <w:r w:rsidRPr="00DA3485">
              <w:rPr>
                <w:color w:val="000000" w:themeColor="text1"/>
              </w:rPr>
              <w:t>S</w:t>
            </w:r>
            <w:r w:rsidR="00DD2ED4" w:rsidRPr="00DA3485">
              <w:rPr>
                <w:color w:val="000000" w:themeColor="text1"/>
              </w:rPr>
              <w:t>2</w:t>
            </w:r>
            <w:r w:rsidRPr="00DA3485">
              <w:rPr>
                <w:color w:val="000000" w:themeColor="text1"/>
              </w:rPr>
              <w:t>废纸和</w:t>
            </w:r>
            <w:r w:rsidRPr="00DA3485">
              <w:rPr>
                <w:color w:val="000000" w:themeColor="text1"/>
              </w:rPr>
              <w:t>N</w:t>
            </w:r>
            <w:r w:rsidRPr="00DA3485">
              <w:rPr>
                <w:color w:val="000000" w:themeColor="text1"/>
              </w:rPr>
              <w:t>噪声。</w:t>
            </w:r>
          </w:p>
          <w:p w14:paraId="2BB1D0DC" w14:textId="77777777" w:rsidR="00025141" w:rsidRPr="00DA3485" w:rsidRDefault="00025141" w:rsidP="00794C45">
            <w:pPr>
              <w:adjustRightInd w:val="0"/>
              <w:snapToGrid w:val="0"/>
              <w:spacing w:line="500" w:lineRule="exact"/>
              <w:ind w:firstLineChars="200" w:firstLine="420"/>
              <w:rPr>
                <w:color w:val="000000" w:themeColor="text1"/>
              </w:rPr>
            </w:pPr>
            <w:r w:rsidRPr="00DA3485">
              <w:rPr>
                <w:color w:val="000000" w:themeColor="text1"/>
              </w:rPr>
              <w:t>输送：将精切后的纸管输送至整形机。此工序无污染物产生。</w:t>
            </w:r>
          </w:p>
          <w:p w14:paraId="5FA65A7E" w14:textId="3071BD28" w:rsidR="00025141" w:rsidRPr="00DA3485" w:rsidRDefault="00025141" w:rsidP="00794C45">
            <w:pPr>
              <w:adjustRightInd w:val="0"/>
              <w:snapToGrid w:val="0"/>
              <w:spacing w:line="500" w:lineRule="exact"/>
              <w:ind w:firstLineChars="200" w:firstLine="420"/>
              <w:rPr>
                <w:color w:val="000000" w:themeColor="text1"/>
              </w:rPr>
            </w:pPr>
            <w:r w:rsidRPr="00DA3485">
              <w:rPr>
                <w:color w:val="000000" w:themeColor="text1"/>
              </w:rPr>
              <w:t>整形：用整形机再次对纸管进行整形。</w:t>
            </w:r>
            <w:r w:rsidR="00DD2ED4" w:rsidRPr="00DA3485">
              <w:rPr>
                <w:color w:val="000000" w:themeColor="text1"/>
              </w:rPr>
              <w:t>此工序会产生</w:t>
            </w:r>
            <w:r w:rsidR="00DD2ED4" w:rsidRPr="00DA3485">
              <w:rPr>
                <w:color w:val="000000" w:themeColor="text1"/>
              </w:rPr>
              <w:t>S3</w:t>
            </w:r>
            <w:r w:rsidR="00DD2ED4" w:rsidRPr="00DA3485">
              <w:rPr>
                <w:color w:val="000000" w:themeColor="text1"/>
              </w:rPr>
              <w:t>废纸管和</w:t>
            </w:r>
            <w:r w:rsidR="00DD2ED4" w:rsidRPr="00DA3485">
              <w:rPr>
                <w:color w:val="000000" w:themeColor="text1"/>
              </w:rPr>
              <w:t>N</w:t>
            </w:r>
            <w:r w:rsidR="00DD2ED4" w:rsidRPr="00DA3485">
              <w:rPr>
                <w:color w:val="000000" w:themeColor="text1"/>
              </w:rPr>
              <w:t>噪声</w:t>
            </w:r>
            <w:r w:rsidRPr="00DA3485">
              <w:rPr>
                <w:color w:val="000000" w:themeColor="text1"/>
              </w:rPr>
              <w:t>。</w:t>
            </w:r>
          </w:p>
          <w:p w14:paraId="0BEA740F" w14:textId="77777777" w:rsidR="00025141" w:rsidRPr="00DA3485" w:rsidRDefault="00025141" w:rsidP="00794C45">
            <w:pPr>
              <w:adjustRightInd w:val="0"/>
              <w:snapToGrid w:val="0"/>
              <w:spacing w:line="500" w:lineRule="exact"/>
              <w:ind w:firstLineChars="200" w:firstLine="420"/>
              <w:rPr>
                <w:color w:val="000000" w:themeColor="text1"/>
              </w:rPr>
            </w:pPr>
            <w:r w:rsidRPr="00DA3485">
              <w:rPr>
                <w:color w:val="000000" w:themeColor="text1"/>
              </w:rPr>
              <w:t>装箱入库：整形合格后的产品装箱入库。此工序无污染物产生。</w:t>
            </w:r>
          </w:p>
          <w:p w14:paraId="293F8FF3" w14:textId="29718190" w:rsidR="00794C45" w:rsidRPr="00DA3485" w:rsidRDefault="0099302F" w:rsidP="00794C45">
            <w:pPr>
              <w:adjustRightInd w:val="0"/>
              <w:snapToGrid w:val="0"/>
              <w:spacing w:line="500" w:lineRule="exact"/>
              <w:ind w:firstLineChars="200" w:firstLine="422"/>
              <w:rPr>
                <w:b/>
                <w:color w:val="000000" w:themeColor="text1"/>
                <w:szCs w:val="21"/>
              </w:rPr>
            </w:pPr>
            <w:r w:rsidRPr="00DA3485">
              <w:rPr>
                <w:rFonts w:hint="eastAsia"/>
                <w:b/>
                <w:color w:val="000000" w:themeColor="text1"/>
                <w:szCs w:val="21"/>
              </w:rPr>
              <w:t>4</w:t>
            </w:r>
            <w:r w:rsidR="00794C45" w:rsidRPr="00DA3485">
              <w:rPr>
                <w:rFonts w:hint="eastAsia"/>
                <w:b/>
                <w:color w:val="000000" w:themeColor="text1"/>
                <w:szCs w:val="21"/>
              </w:rPr>
              <w:t>、现有项目污染物排放及治理情况</w:t>
            </w:r>
          </w:p>
          <w:p w14:paraId="068223DD" w14:textId="4086FACD" w:rsidR="00794C45" w:rsidRPr="00DA3485" w:rsidRDefault="00794C45" w:rsidP="00794C45">
            <w:pPr>
              <w:adjustRightInd w:val="0"/>
              <w:snapToGrid w:val="0"/>
              <w:spacing w:line="460" w:lineRule="exact"/>
              <w:ind w:firstLineChars="200" w:firstLine="422"/>
              <w:jc w:val="center"/>
              <w:rPr>
                <w:b/>
                <w:color w:val="000000" w:themeColor="text1"/>
                <w:szCs w:val="21"/>
              </w:rPr>
            </w:pPr>
            <w:r w:rsidRPr="00DA3485">
              <w:rPr>
                <w:rFonts w:hint="eastAsia"/>
                <w:b/>
                <w:color w:val="000000" w:themeColor="text1"/>
                <w:szCs w:val="21"/>
              </w:rPr>
              <w:t>表</w:t>
            </w:r>
            <w:r w:rsidRPr="00DA3485">
              <w:rPr>
                <w:b/>
                <w:color w:val="000000" w:themeColor="text1"/>
                <w:szCs w:val="21"/>
              </w:rPr>
              <w:t>2-1</w:t>
            </w:r>
            <w:r w:rsidR="00374270" w:rsidRPr="00DA3485">
              <w:rPr>
                <w:rFonts w:hint="eastAsia"/>
                <w:b/>
                <w:color w:val="000000" w:themeColor="text1"/>
                <w:szCs w:val="21"/>
              </w:rPr>
              <w:t>4</w:t>
            </w:r>
            <w:r w:rsidRPr="00DA3485">
              <w:rPr>
                <w:b/>
                <w:color w:val="000000" w:themeColor="text1"/>
                <w:szCs w:val="21"/>
              </w:rPr>
              <w:t xml:space="preserve">  </w:t>
            </w:r>
            <w:r w:rsidRPr="00DA3485">
              <w:rPr>
                <w:rFonts w:hint="eastAsia"/>
                <w:b/>
                <w:color w:val="000000" w:themeColor="text1"/>
                <w:szCs w:val="21"/>
              </w:rPr>
              <w:t>现有项目已批已建污染物排放及治理情况表</w:t>
            </w:r>
          </w:p>
          <w:tbl>
            <w:tblPr>
              <w:tblW w:w="5000" w:type="pct"/>
              <w:jc w:val="center"/>
              <w:tblBorders>
                <w:top w:val="single" w:sz="12" w:space="0" w:color="auto"/>
                <w:bottom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0"/>
              <w:gridCol w:w="738"/>
              <w:gridCol w:w="1929"/>
              <w:gridCol w:w="1990"/>
              <w:gridCol w:w="1349"/>
              <w:gridCol w:w="1303"/>
            </w:tblGrid>
            <w:tr w:rsidR="007249AD" w:rsidRPr="00DA3485" w14:paraId="13E73B81" w14:textId="77777777" w:rsidTr="006F70FE">
              <w:trPr>
                <w:trHeight w:val="340"/>
                <w:jc w:val="center"/>
              </w:trPr>
              <w:tc>
                <w:tcPr>
                  <w:tcW w:w="585" w:type="pct"/>
                  <w:vAlign w:val="center"/>
                </w:tcPr>
                <w:p w14:paraId="49A68CCF" w14:textId="77777777" w:rsidR="00794C45" w:rsidRPr="00DA3485" w:rsidRDefault="00794C45" w:rsidP="00794C45">
                  <w:pPr>
                    <w:autoSpaceDE w:val="0"/>
                    <w:autoSpaceDN w:val="0"/>
                    <w:adjustRightInd w:val="0"/>
                    <w:snapToGrid w:val="0"/>
                    <w:jc w:val="center"/>
                    <w:textAlignment w:val="baseline"/>
                    <w:rPr>
                      <w:b/>
                      <w:snapToGrid w:val="0"/>
                      <w:color w:val="000000" w:themeColor="text1"/>
                      <w:szCs w:val="21"/>
                    </w:rPr>
                  </w:pPr>
                  <w:r w:rsidRPr="00DA3485">
                    <w:rPr>
                      <w:b/>
                      <w:snapToGrid w:val="0"/>
                      <w:color w:val="000000" w:themeColor="text1"/>
                      <w:szCs w:val="21"/>
                    </w:rPr>
                    <w:t>污染物产生工段</w:t>
                  </w:r>
                </w:p>
              </w:tc>
              <w:tc>
                <w:tcPr>
                  <w:tcW w:w="446" w:type="pct"/>
                  <w:vAlign w:val="center"/>
                </w:tcPr>
                <w:p w14:paraId="1574AB88" w14:textId="77777777" w:rsidR="00794C45" w:rsidRPr="00DA3485" w:rsidRDefault="00794C45" w:rsidP="00794C45">
                  <w:pPr>
                    <w:autoSpaceDE w:val="0"/>
                    <w:autoSpaceDN w:val="0"/>
                    <w:adjustRightInd w:val="0"/>
                    <w:snapToGrid w:val="0"/>
                    <w:jc w:val="center"/>
                    <w:textAlignment w:val="baseline"/>
                    <w:rPr>
                      <w:b/>
                      <w:snapToGrid w:val="0"/>
                      <w:color w:val="000000" w:themeColor="text1"/>
                      <w:szCs w:val="21"/>
                    </w:rPr>
                  </w:pPr>
                  <w:r w:rsidRPr="00DA3485">
                    <w:rPr>
                      <w:b/>
                      <w:snapToGrid w:val="0"/>
                      <w:color w:val="000000" w:themeColor="text1"/>
                      <w:szCs w:val="21"/>
                    </w:rPr>
                    <w:t>污染物</w:t>
                  </w:r>
                </w:p>
              </w:tc>
              <w:tc>
                <w:tcPr>
                  <w:tcW w:w="1165" w:type="pct"/>
                  <w:vAlign w:val="center"/>
                </w:tcPr>
                <w:p w14:paraId="37E53B13" w14:textId="4B365D2A" w:rsidR="00794C45" w:rsidRPr="00DA3485" w:rsidRDefault="00367C98" w:rsidP="00794C45">
                  <w:pPr>
                    <w:autoSpaceDE w:val="0"/>
                    <w:autoSpaceDN w:val="0"/>
                    <w:adjustRightInd w:val="0"/>
                    <w:snapToGrid w:val="0"/>
                    <w:jc w:val="center"/>
                    <w:textAlignment w:val="baseline"/>
                    <w:rPr>
                      <w:b/>
                      <w:snapToGrid w:val="0"/>
                      <w:color w:val="000000" w:themeColor="text1"/>
                      <w:szCs w:val="21"/>
                    </w:rPr>
                  </w:pPr>
                  <w:r w:rsidRPr="00DA3485">
                    <w:rPr>
                      <w:rFonts w:hint="eastAsia"/>
                      <w:b/>
                      <w:snapToGrid w:val="0"/>
                      <w:color w:val="000000" w:themeColor="text1"/>
                      <w:szCs w:val="21"/>
                    </w:rPr>
                    <w:t>环评中</w:t>
                  </w:r>
                  <w:r w:rsidR="00794C45" w:rsidRPr="00DA3485">
                    <w:rPr>
                      <w:b/>
                      <w:snapToGrid w:val="0"/>
                      <w:color w:val="000000" w:themeColor="text1"/>
                      <w:szCs w:val="21"/>
                    </w:rPr>
                    <w:t>防治措施</w:t>
                  </w:r>
                </w:p>
              </w:tc>
              <w:tc>
                <w:tcPr>
                  <w:tcW w:w="1202" w:type="pct"/>
                  <w:vAlign w:val="center"/>
                </w:tcPr>
                <w:p w14:paraId="70182A5B" w14:textId="0459A0F2" w:rsidR="00794C45" w:rsidRPr="00DA3485" w:rsidRDefault="00367C98" w:rsidP="00794C45">
                  <w:pPr>
                    <w:autoSpaceDE w:val="0"/>
                    <w:autoSpaceDN w:val="0"/>
                    <w:adjustRightInd w:val="0"/>
                    <w:snapToGrid w:val="0"/>
                    <w:jc w:val="center"/>
                    <w:textAlignment w:val="baseline"/>
                    <w:rPr>
                      <w:b/>
                      <w:snapToGrid w:val="0"/>
                      <w:color w:val="000000" w:themeColor="text1"/>
                      <w:szCs w:val="21"/>
                    </w:rPr>
                  </w:pPr>
                  <w:r w:rsidRPr="00DA3485">
                    <w:rPr>
                      <w:rFonts w:hint="eastAsia"/>
                      <w:b/>
                      <w:snapToGrid w:val="0"/>
                      <w:color w:val="000000" w:themeColor="text1"/>
                      <w:szCs w:val="21"/>
                    </w:rPr>
                    <w:t>验收</w:t>
                  </w:r>
                  <w:proofErr w:type="gramStart"/>
                  <w:r w:rsidRPr="00DA3485">
                    <w:rPr>
                      <w:rFonts w:hint="eastAsia"/>
                      <w:b/>
                      <w:snapToGrid w:val="0"/>
                      <w:color w:val="000000" w:themeColor="text1"/>
                      <w:szCs w:val="21"/>
                    </w:rPr>
                    <w:t>中</w:t>
                  </w:r>
                  <w:r w:rsidR="00794C45" w:rsidRPr="00DA3485">
                    <w:rPr>
                      <w:b/>
                      <w:snapToGrid w:val="0"/>
                      <w:color w:val="000000" w:themeColor="text1"/>
                      <w:szCs w:val="21"/>
                    </w:rPr>
                    <w:t>治理</w:t>
                  </w:r>
                  <w:proofErr w:type="gramEnd"/>
                  <w:r w:rsidR="00794C45" w:rsidRPr="00DA3485">
                    <w:rPr>
                      <w:b/>
                      <w:snapToGrid w:val="0"/>
                      <w:color w:val="000000" w:themeColor="text1"/>
                      <w:szCs w:val="21"/>
                    </w:rPr>
                    <w:t>设施</w:t>
                  </w:r>
                </w:p>
              </w:tc>
              <w:tc>
                <w:tcPr>
                  <w:tcW w:w="815" w:type="pct"/>
                  <w:vAlign w:val="center"/>
                </w:tcPr>
                <w:p w14:paraId="6A1DD8D2" w14:textId="7D8009F9" w:rsidR="00794C45" w:rsidRPr="00DA3485" w:rsidRDefault="00367C98" w:rsidP="00794C45">
                  <w:pPr>
                    <w:autoSpaceDE w:val="0"/>
                    <w:autoSpaceDN w:val="0"/>
                    <w:adjustRightInd w:val="0"/>
                    <w:snapToGrid w:val="0"/>
                    <w:jc w:val="center"/>
                    <w:textAlignment w:val="baseline"/>
                    <w:rPr>
                      <w:b/>
                      <w:snapToGrid w:val="0"/>
                      <w:color w:val="000000" w:themeColor="text1"/>
                      <w:szCs w:val="21"/>
                    </w:rPr>
                  </w:pPr>
                  <w:r w:rsidRPr="00DA3485">
                    <w:rPr>
                      <w:rFonts w:hint="eastAsia"/>
                      <w:b/>
                      <w:snapToGrid w:val="0"/>
                      <w:color w:val="000000" w:themeColor="text1"/>
                      <w:szCs w:val="21"/>
                    </w:rPr>
                    <w:t>目前</w:t>
                  </w:r>
                  <w:r w:rsidR="00794C45" w:rsidRPr="00DA3485">
                    <w:rPr>
                      <w:b/>
                      <w:snapToGrid w:val="0"/>
                      <w:color w:val="000000" w:themeColor="text1"/>
                      <w:szCs w:val="21"/>
                    </w:rPr>
                    <w:t>实际建设情况</w:t>
                  </w:r>
                </w:p>
              </w:tc>
              <w:tc>
                <w:tcPr>
                  <w:tcW w:w="788" w:type="pct"/>
                  <w:vAlign w:val="center"/>
                </w:tcPr>
                <w:p w14:paraId="1613E28F" w14:textId="77777777" w:rsidR="00794C45" w:rsidRPr="00DA3485" w:rsidRDefault="00794C45" w:rsidP="00794C45">
                  <w:pPr>
                    <w:autoSpaceDE w:val="0"/>
                    <w:autoSpaceDN w:val="0"/>
                    <w:adjustRightInd w:val="0"/>
                    <w:snapToGrid w:val="0"/>
                    <w:jc w:val="center"/>
                    <w:textAlignment w:val="baseline"/>
                    <w:rPr>
                      <w:b/>
                      <w:snapToGrid w:val="0"/>
                      <w:color w:val="000000" w:themeColor="text1"/>
                      <w:szCs w:val="21"/>
                    </w:rPr>
                  </w:pPr>
                  <w:r w:rsidRPr="00DA3485">
                    <w:rPr>
                      <w:b/>
                      <w:snapToGrid w:val="0"/>
                      <w:color w:val="000000" w:themeColor="text1"/>
                      <w:szCs w:val="21"/>
                    </w:rPr>
                    <w:t>存在差异</w:t>
                  </w:r>
                </w:p>
              </w:tc>
            </w:tr>
            <w:tr w:rsidR="006F70FE" w:rsidRPr="00DA3485" w14:paraId="4DCE5D6B" w14:textId="77777777" w:rsidTr="006F70FE">
              <w:trPr>
                <w:trHeight w:val="340"/>
                <w:jc w:val="center"/>
              </w:trPr>
              <w:tc>
                <w:tcPr>
                  <w:tcW w:w="585" w:type="pct"/>
                  <w:vMerge w:val="restart"/>
                  <w:vAlign w:val="center"/>
                </w:tcPr>
                <w:p w14:paraId="28E27624" w14:textId="77777777" w:rsidR="006F70FE" w:rsidRPr="00DA3485" w:rsidRDefault="006F70FE" w:rsidP="00794C45">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废水</w:t>
                  </w:r>
                </w:p>
              </w:tc>
              <w:tc>
                <w:tcPr>
                  <w:tcW w:w="446" w:type="pct"/>
                  <w:vAlign w:val="center"/>
                </w:tcPr>
                <w:p w14:paraId="12DB1859" w14:textId="16FB5FCC" w:rsidR="006F70FE" w:rsidRPr="00DA3485" w:rsidRDefault="006F70FE" w:rsidP="00794C45">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生活废水</w:t>
                  </w:r>
                </w:p>
              </w:tc>
              <w:tc>
                <w:tcPr>
                  <w:tcW w:w="1165" w:type="pct"/>
                  <w:vAlign w:val="center"/>
                </w:tcPr>
                <w:p w14:paraId="7A41DCEE" w14:textId="2A68B9BF" w:rsidR="006F70FE" w:rsidRPr="00DA3485" w:rsidRDefault="006F70FE"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接管至</w:t>
                  </w:r>
                  <w:r w:rsidRPr="00DA3485">
                    <w:rPr>
                      <w:snapToGrid w:val="0"/>
                      <w:color w:val="000000" w:themeColor="text1"/>
                      <w:szCs w:val="21"/>
                    </w:rPr>
                    <w:t>上海电气（</w:t>
                  </w:r>
                  <w:r w:rsidRPr="00DA3485">
                    <w:rPr>
                      <w:rFonts w:hint="eastAsia"/>
                      <w:snapToGrid w:val="0"/>
                      <w:color w:val="000000" w:themeColor="text1"/>
                      <w:szCs w:val="21"/>
                    </w:rPr>
                    <w:t>南通</w:t>
                  </w:r>
                  <w:r w:rsidRPr="00DA3485">
                    <w:rPr>
                      <w:snapToGrid w:val="0"/>
                      <w:color w:val="000000" w:themeColor="text1"/>
                      <w:szCs w:val="21"/>
                    </w:rPr>
                    <w:t>）</w:t>
                  </w:r>
                  <w:r w:rsidRPr="00DA3485">
                    <w:rPr>
                      <w:rFonts w:hint="eastAsia"/>
                      <w:snapToGrid w:val="0"/>
                      <w:color w:val="000000" w:themeColor="text1"/>
                      <w:szCs w:val="21"/>
                    </w:rPr>
                    <w:t>水处理</w:t>
                  </w:r>
                  <w:r w:rsidRPr="00DA3485">
                    <w:rPr>
                      <w:snapToGrid w:val="0"/>
                      <w:color w:val="000000" w:themeColor="text1"/>
                      <w:szCs w:val="21"/>
                    </w:rPr>
                    <w:t>有</w:t>
                  </w:r>
                  <w:r w:rsidRPr="00DA3485">
                    <w:rPr>
                      <w:snapToGrid w:val="0"/>
                      <w:color w:val="000000" w:themeColor="text1"/>
                      <w:szCs w:val="21"/>
                    </w:rPr>
                    <w:lastRenderedPageBreak/>
                    <w:t>限公司集中处理</w:t>
                  </w:r>
                </w:p>
              </w:tc>
              <w:tc>
                <w:tcPr>
                  <w:tcW w:w="1202" w:type="pct"/>
                  <w:vAlign w:val="center"/>
                </w:tcPr>
                <w:p w14:paraId="4BC5850E" w14:textId="7EDC4C19" w:rsidR="006F70FE" w:rsidRPr="00DA3485" w:rsidRDefault="006F70FE"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lastRenderedPageBreak/>
                    <w:t>经</w:t>
                  </w:r>
                  <w:r w:rsidRPr="00DA3485">
                    <w:rPr>
                      <w:snapToGrid w:val="0"/>
                      <w:color w:val="000000" w:themeColor="text1"/>
                      <w:szCs w:val="21"/>
                    </w:rPr>
                    <w:t>化粪池</w:t>
                  </w:r>
                  <w:r w:rsidRPr="00DA3485">
                    <w:rPr>
                      <w:rFonts w:hint="eastAsia"/>
                      <w:snapToGrid w:val="0"/>
                      <w:color w:val="000000" w:themeColor="text1"/>
                      <w:szCs w:val="21"/>
                    </w:rPr>
                    <w:t>预处理后</w:t>
                  </w:r>
                  <w:r w:rsidRPr="00DA3485">
                    <w:rPr>
                      <w:snapToGrid w:val="0"/>
                      <w:color w:val="000000" w:themeColor="text1"/>
                      <w:szCs w:val="21"/>
                    </w:rPr>
                    <w:t>用作</w:t>
                  </w:r>
                  <w:r w:rsidRPr="00DA3485">
                    <w:rPr>
                      <w:rFonts w:hint="eastAsia"/>
                      <w:snapToGrid w:val="0"/>
                      <w:color w:val="000000" w:themeColor="text1"/>
                      <w:szCs w:val="21"/>
                    </w:rPr>
                    <w:t>农肥</w:t>
                  </w:r>
                </w:p>
              </w:tc>
              <w:tc>
                <w:tcPr>
                  <w:tcW w:w="815" w:type="pct"/>
                  <w:vAlign w:val="center"/>
                </w:tcPr>
                <w:p w14:paraId="738E47D2" w14:textId="01D0613F" w:rsidR="006F70FE" w:rsidRPr="00DA3485" w:rsidRDefault="006F70FE" w:rsidP="003A5404">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经化粪池</w:t>
                  </w:r>
                  <w:r w:rsidRPr="00DA3485">
                    <w:rPr>
                      <w:snapToGrid w:val="0"/>
                      <w:color w:val="000000" w:themeColor="text1"/>
                      <w:szCs w:val="21"/>
                    </w:rPr>
                    <w:t>预处理后接管至</w:t>
                  </w:r>
                  <w:r w:rsidRPr="00DA3485">
                    <w:rPr>
                      <w:rFonts w:hint="eastAsia"/>
                      <w:snapToGrid w:val="0"/>
                      <w:color w:val="000000" w:themeColor="text1"/>
                      <w:szCs w:val="21"/>
                    </w:rPr>
                    <w:t>如</w:t>
                  </w:r>
                  <w:r w:rsidRPr="00DA3485">
                    <w:rPr>
                      <w:rFonts w:hint="eastAsia"/>
                      <w:snapToGrid w:val="0"/>
                      <w:color w:val="000000" w:themeColor="text1"/>
                      <w:szCs w:val="21"/>
                    </w:rPr>
                    <w:lastRenderedPageBreak/>
                    <w:t>皋市</w:t>
                  </w:r>
                  <w:r w:rsidRPr="00DA3485">
                    <w:rPr>
                      <w:snapToGrid w:val="0"/>
                      <w:color w:val="000000" w:themeColor="text1"/>
                      <w:szCs w:val="21"/>
                    </w:rPr>
                    <w:t>水处理有限公司处理</w:t>
                  </w:r>
                </w:p>
              </w:tc>
              <w:tc>
                <w:tcPr>
                  <w:tcW w:w="788" w:type="pct"/>
                  <w:vMerge w:val="restart"/>
                  <w:vAlign w:val="center"/>
                </w:tcPr>
                <w:p w14:paraId="3466260C" w14:textId="00CB91FF" w:rsidR="006F70FE" w:rsidRPr="00DA3485" w:rsidRDefault="006F70FE"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lastRenderedPageBreak/>
                    <w:t>与环评一致，</w:t>
                  </w:r>
                  <w:r w:rsidRPr="00DA3485">
                    <w:rPr>
                      <w:snapToGrid w:val="0"/>
                      <w:color w:val="000000" w:themeColor="text1"/>
                      <w:szCs w:val="21"/>
                    </w:rPr>
                    <w:t>验收时</w:t>
                  </w:r>
                  <w:r w:rsidRPr="00DA3485">
                    <w:rPr>
                      <w:snapToGrid w:val="0"/>
                      <w:color w:val="000000" w:themeColor="text1"/>
                      <w:szCs w:val="21"/>
                    </w:rPr>
                    <w:lastRenderedPageBreak/>
                    <w:t>污水管网暂未</w:t>
                  </w:r>
                  <w:r w:rsidRPr="00DA3485">
                    <w:rPr>
                      <w:rFonts w:hint="eastAsia"/>
                      <w:snapToGrid w:val="0"/>
                      <w:color w:val="000000" w:themeColor="text1"/>
                      <w:szCs w:val="21"/>
                    </w:rPr>
                    <w:t>铺设</w:t>
                  </w:r>
                  <w:r w:rsidRPr="00DA3485">
                    <w:rPr>
                      <w:snapToGrid w:val="0"/>
                      <w:color w:val="000000" w:themeColor="text1"/>
                      <w:szCs w:val="21"/>
                    </w:rPr>
                    <w:t>到位，故用作农肥</w:t>
                  </w:r>
                </w:p>
              </w:tc>
            </w:tr>
            <w:tr w:rsidR="006F70FE" w:rsidRPr="00DA3485" w14:paraId="2B98F8F8" w14:textId="77777777" w:rsidTr="006F70FE">
              <w:trPr>
                <w:trHeight w:val="340"/>
                <w:jc w:val="center"/>
              </w:trPr>
              <w:tc>
                <w:tcPr>
                  <w:tcW w:w="585" w:type="pct"/>
                  <w:vMerge/>
                  <w:vAlign w:val="center"/>
                </w:tcPr>
                <w:p w14:paraId="5D635B67" w14:textId="77777777" w:rsidR="006F70FE" w:rsidRPr="00DA3485" w:rsidRDefault="006F70FE" w:rsidP="00794C45">
                  <w:pPr>
                    <w:autoSpaceDE w:val="0"/>
                    <w:autoSpaceDN w:val="0"/>
                    <w:adjustRightInd w:val="0"/>
                    <w:snapToGrid w:val="0"/>
                    <w:jc w:val="center"/>
                    <w:textAlignment w:val="baseline"/>
                    <w:rPr>
                      <w:snapToGrid w:val="0"/>
                      <w:color w:val="000000" w:themeColor="text1"/>
                      <w:szCs w:val="21"/>
                    </w:rPr>
                  </w:pPr>
                </w:p>
              </w:tc>
              <w:tc>
                <w:tcPr>
                  <w:tcW w:w="446" w:type="pct"/>
                  <w:vAlign w:val="center"/>
                </w:tcPr>
                <w:p w14:paraId="47B66046" w14:textId="6A2956AD" w:rsidR="006F70FE" w:rsidRPr="00DA3485" w:rsidRDefault="006F70FE" w:rsidP="00794C45">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食堂废水</w:t>
                  </w:r>
                </w:p>
              </w:tc>
              <w:tc>
                <w:tcPr>
                  <w:tcW w:w="1165" w:type="pct"/>
                  <w:vAlign w:val="center"/>
                </w:tcPr>
                <w:p w14:paraId="3A983FD0" w14:textId="5FD124B4" w:rsidR="006F70FE" w:rsidRPr="00DA3485" w:rsidRDefault="006F70FE"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经</w:t>
                  </w:r>
                  <w:r w:rsidRPr="00DA3485">
                    <w:rPr>
                      <w:snapToGrid w:val="0"/>
                      <w:color w:val="000000" w:themeColor="text1"/>
                      <w:szCs w:val="21"/>
                    </w:rPr>
                    <w:t>隔油池预处理后接管至上海电气（</w:t>
                  </w:r>
                  <w:r w:rsidRPr="00DA3485">
                    <w:rPr>
                      <w:rFonts w:hint="eastAsia"/>
                      <w:snapToGrid w:val="0"/>
                      <w:color w:val="000000" w:themeColor="text1"/>
                      <w:szCs w:val="21"/>
                    </w:rPr>
                    <w:t>南通</w:t>
                  </w:r>
                  <w:r w:rsidRPr="00DA3485">
                    <w:rPr>
                      <w:snapToGrid w:val="0"/>
                      <w:color w:val="000000" w:themeColor="text1"/>
                      <w:szCs w:val="21"/>
                    </w:rPr>
                    <w:t>）</w:t>
                  </w:r>
                  <w:r w:rsidRPr="00DA3485">
                    <w:rPr>
                      <w:rFonts w:hint="eastAsia"/>
                      <w:snapToGrid w:val="0"/>
                      <w:color w:val="000000" w:themeColor="text1"/>
                      <w:szCs w:val="21"/>
                    </w:rPr>
                    <w:t>水处理</w:t>
                  </w:r>
                  <w:r w:rsidRPr="00DA3485">
                    <w:rPr>
                      <w:snapToGrid w:val="0"/>
                      <w:color w:val="000000" w:themeColor="text1"/>
                      <w:szCs w:val="21"/>
                    </w:rPr>
                    <w:t>有限公司集中处理</w:t>
                  </w:r>
                </w:p>
              </w:tc>
              <w:tc>
                <w:tcPr>
                  <w:tcW w:w="1202" w:type="pct"/>
                  <w:vAlign w:val="center"/>
                </w:tcPr>
                <w:p w14:paraId="7DD4D4FE" w14:textId="36D6A8C1" w:rsidR="006F70FE" w:rsidRPr="00DA3485" w:rsidRDefault="0050625B"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经</w:t>
                  </w:r>
                  <w:r w:rsidRPr="00DA3485">
                    <w:rPr>
                      <w:snapToGrid w:val="0"/>
                      <w:color w:val="000000" w:themeColor="text1"/>
                      <w:szCs w:val="21"/>
                    </w:rPr>
                    <w:t>隔油池预处理后用作</w:t>
                  </w:r>
                  <w:r w:rsidRPr="00DA3485">
                    <w:rPr>
                      <w:rFonts w:hint="eastAsia"/>
                      <w:snapToGrid w:val="0"/>
                      <w:color w:val="000000" w:themeColor="text1"/>
                      <w:szCs w:val="21"/>
                    </w:rPr>
                    <w:t>农肥</w:t>
                  </w:r>
                </w:p>
              </w:tc>
              <w:tc>
                <w:tcPr>
                  <w:tcW w:w="815" w:type="pct"/>
                  <w:vAlign w:val="center"/>
                </w:tcPr>
                <w:p w14:paraId="68FC0A95" w14:textId="1EBBA6E3" w:rsidR="006F70FE" w:rsidRPr="00DA3485" w:rsidRDefault="006F70FE" w:rsidP="004E70CF">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经隔油池</w:t>
                  </w:r>
                  <w:r w:rsidRPr="00DA3485">
                    <w:rPr>
                      <w:snapToGrid w:val="0"/>
                      <w:color w:val="000000" w:themeColor="text1"/>
                      <w:szCs w:val="21"/>
                    </w:rPr>
                    <w:t>预处理后接管至</w:t>
                  </w:r>
                  <w:r w:rsidRPr="00DA3485">
                    <w:rPr>
                      <w:rFonts w:hint="eastAsia"/>
                      <w:snapToGrid w:val="0"/>
                      <w:color w:val="000000" w:themeColor="text1"/>
                      <w:szCs w:val="21"/>
                    </w:rPr>
                    <w:t>如皋市</w:t>
                  </w:r>
                  <w:r w:rsidRPr="00DA3485">
                    <w:rPr>
                      <w:snapToGrid w:val="0"/>
                      <w:color w:val="000000" w:themeColor="text1"/>
                      <w:szCs w:val="21"/>
                    </w:rPr>
                    <w:t>水处理有限公司处理</w:t>
                  </w:r>
                </w:p>
              </w:tc>
              <w:tc>
                <w:tcPr>
                  <w:tcW w:w="788" w:type="pct"/>
                  <w:vMerge/>
                  <w:vAlign w:val="center"/>
                </w:tcPr>
                <w:p w14:paraId="282EEF24" w14:textId="4D2D997F" w:rsidR="006F70FE" w:rsidRPr="00DA3485" w:rsidRDefault="006F70FE" w:rsidP="00794C45">
                  <w:pPr>
                    <w:autoSpaceDE w:val="0"/>
                    <w:autoSpaceDN w:val="0"/>
                    <w:adjustRightInd w:val="0"/>
                    <w:snapToGrid w:val="0"/>
                    <w:jc w:val="center"/>
                    <w:textAlignment w:val="baseline"/>
                    <w:rPr>
                      <w:snapToGrid w:val="0"/>
                      <w:color w:val="000000" w:themeColor="text1"/>
                      <w:szCs w:val="21"/>
                    </w:rPr>
                  </w:pPr>
                </w:p>
              </w:tc>
            </w:tr>
            <w:tr w:rsidR="007249AD" w:rsidRPr="00DA3485" w14:paraId="0503661D" w14:textId="77777777" w:rsidTr="006F70FE">
              <w:trPr>
                <w:trHeight w:val="340"/>
                <w:jc w:val="center"/>
              </w:trPr>
              <w:tc>
                <w:tcPr>
                  <w:tcW w:w="585" w:type="pct"/>
                  <w:vMerge w:val="restart"/>
                  <w:vAlign w:val="center"/>
                </w:tcPr>
                <w:p w14:paraId="00E2C185" w14:textId="77777777" w:rsidR="00794C45" w:rsidRPr="00DA3485" w:rsidRDefault="00794C45" w:rsidP="00794C45">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废气</w:t>
                  </w:r>
                </w:p>
              </w:tc>
              <w:tc>
                <w:tcPr>
                  <w:tcW w:w="446" w:type="pct"/>
                  <w:vAlign w:val="center"/>
                </w:tcPr>
                <w:p w14:paraId="1626B128" w14:textId="1E76ECE7" w:rsidR="00794C45" w:rsidRPr="00DA3485" w:rsidRDefault="00C31FAA"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烘干废气</w:t>
                  </w:r>
                </w:p>
              </w:tc>
              <w:tc>
                <w:tcPr>
                  <w:tcW w:w="1165" w:type="pct"/>
                  <w:vAlign w:val="center"/>
                </w:tcPr>
                <w:p w14:paraId="65671AF4" w14:textId="3BB8C175" w:rsidR="00794C45" w:rsidRPr="00DA3485" w:rsidRDefault="0050625B" w:rsidP="00E84E4F">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二级</w:t>
                  </w:r>
                  <w:r w:rsidR="00C31FAA" w:rsidRPr="00DA3485">
                    <w:rPr>
                      <w:rFonts w:hint="eastAsia"/>
                      <w:snapToGrid w:val="0"/>
                      <w:color w:val="000000" w:themeColor="text1"/>
                      <w:szCs w:val="21"/>
                    </w:rPr>
                    <w:t>活性炭</w:t>
                  </w:r>
                  <w:r w:rsidR="00C31FAA" w:rsidRPr="00DA3485">
                    <w:rPr>
                      <w:snapToGrid w:val="0"/>
                      <w:color w:val="000000" w:themeColor="text1"/>
                      <w:szCs w:val="21"/>
                    </w:rPr>
                    <w:t>吸附装置</w:t>
                  </w:r>
                  <w:r w:rsidR="00C31FAA" w:rsidRPr="00DA3485">
                    <w:rPr>
                      <w:snapToGrid w:val="0"/>
                      <w:color w:val="000000" w:themeColor="text1"/>
                      <w:szCs w:val="21"/>
                    </w:rPr>
                    <w:t>+15m</w:t>
                  </w:r>
                  <w:r w:rsidR="00C31FAA" w:rsidRPr="00DA3485">
                    <w:rPr>
                      <w:rFonts w:hint="eastAsia"/>
                      <w:snapToGrid w:val="0"/>
                      <w:color w:val="000000" w:themeColor="text1"/>
                      <w:szCs w:val="21"/>
                    </w:rPr>
                    <w:t>高</w:t>
                  </w:r>
                  <w:r w:rsidR="00C31FAA" w:rsidRPr="00DA3485">
                    <w:rPr>
                      <w:snapToGrid w:val="0"/>
                      <w:color w:val="000000" w:themeColor="text1"/>
                      <w:szCs w:val="21"/>
                    </w:rPr>
                    <w:t>排气筒（</w:t>
                  </w:r>
                  <w:r w:rsidR="00E84E4F" w:rsidRPr="00DA3485">
                    <w:rPr>
                      <w:snapToGrid w:val="0"/>
                      <w:color w:val="000000" w:themeColor="text1"/>
                      <w:szCs w:val="21"/>
                    </w:rPr>
                    <w:t>DA001</w:t>
                  </w:r>
                  <w:r w:rsidR="00C31FAA" w:rsidRPr="00DA3485">
                    <w:rPr>
                      <w:snapToGrid w:val="0"/>
                      <w:color w:val="000000" w:themeColor="text1"/>
                      <w:szCs w:val="21"/>
                    </w:rPr>
                    <w:t>）</w:t>
                  </w:r>
                </w:p>
              </w:tc>
              <w:tc>
                <w:tcPr>
                  <w:tcW w:w="1202" w:type="pct"/>
                  <w:vAlign w:val="center"/>
                </w:tcPr>
                <w:p w14:paraId="3F81FCA9" w14:textId="39E2724E" w:rsidR="00794C45" w:rsidRPr="00DA3485" w:rsidRDefault="0050625B"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二级</w:t>
                  </w:r>
                  <w:r w:rsidR="00C31FAA" w:rsidRPr="00DA3485">
                    <w:rPr>
                      <w:rFonts w:hint="eastAsia"/>
                      <w:snapToGrid w:val="0"/>
                      <w:color w:val="000000" w:themeColor="text1"/>
                      <w:szCs w:val="21"/>
                    </w:rPr>
                    <w:t>活性炭</w:t>
                  </w:r>
                  <w:r w:rsidR="00C31FAA" w:rsidRPr="00DA3485">
                    <w:rPr>
                      <w:snapToGrid w:val="0"/>
                      <w:color w:val="000000" w:themeColor="text1"/>
                      <w:szCs w:val="21"/>
                    </w:rPr>
                    <w:t>吸附装置</w:t>
                  </w:r>
                  <w:r w:rsidR="00C31FAA" w:rsidRPr="00DA3485">
                    <w:rPr>
                      <w:snapToGrid w:val="0"/>
                      <w:color w:val="000000" w:themeColor="text1"/>
                      <w:szCs w:val="21"/>
                    </w:rPr>
                    <w:t>+15m</w:t>
                  </w:r>
                  <w:r w:rsidR="00C31FAA" w:rsidRPr="00DA3485">
                    <w:rPr>
                      <w:rFonts w:hint="eastAsia"/>
                      <w:snapToGrid w:val="0"/>
                      <w:color w:val="000000" w:themeColor="text1"/>
                      <w:szCs w:val="21"/>
                    </w:rPr>
                    <w:t>高</w:t>
                  </w:r>
                  <w:r w:rsidR="00C31FAA" w:rsidRPr="00DA3485">
                    <w:rPr>
                      <w:snapToGrid w:val="0"/>
                      <w:color w:val="000000" w:themeColor="text1"/>
                      <w:szCs w:val="21"/>
                    </w:rPr>
                    <w:t>排气筒</w:t>
                  </w:r>
                  <w:r w:rsidR="00E84E4F" w:rsidRPr="00DA3485">
                    <w:rPr>
                      <w:snapToGrid w:val="0"/>
                      <w:color w:val="000000" w:themeColor="text1"/>
                      <w:szCs w:val="21"/>
                    </w:rPr>
                    <w:t>（</w:t>
                  </w:r>
                  <w:r w:rsidR="00E84E4F" w:rsidRPr="00DA3485">
                    <w:rPr>
                      <w:snapToGrid w:val="0"/>
                      <w:color w:val="000000" w:themeColor="text1"/>
                      <w:szCs w:val="21"/>
                    </w:rPr>
                    <w:t>DA001</w:t>
                  </w:r>
                  <w:r w:rsidR="00E84E4F" w:rsidRPr="00DA3485">
                    <w:rPr>
                      <w:snapToGrid w:val="0"/>
                      <w:color w:val="000000" w:themeColor="text1"/>
                      <w:szCs w:val="21"/>
                    </w:rPr>
                    <w:t>）</w:t>
                  </w:r>
                </w:p>
              </w:tc>
              <w:tc>
                <w:tcPr>
                  <w:tcW w:w="815" w:type="pct"/>
                  <w:vAlign w:val="center"/>
                </w:tcPr>
                <w:p w14:paraId="78C6C4D8" w14:textId="06E5D8F7" w:rsidR="00794C45" w:rsidRPr="00DA3485" w:rsidRDefault="00F76F9B"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二级</w:t>
                  </w:r>
                  <w:r w:rsidR="00C31FAA" w:rsidRPr="00DA3485">
                    <w:rPr>
                      <w:rFonts w:hint="eastAsia"/>
                      <w:snapToGrid w:val="0"/>
                      <w:color w:val="000000" w:themeColor="text1"/>
                      <w:szCs w:val="21"/>
                    </w:rPr>
                    <w:t>活性炭</w:t>
                  </w:r>
                  <w:r w:rsidR="00C31FAA" w:rsidRPr="00DA3485">
                    <w:rPr>
                      <w:snapToGrid w:val="0"/>
                      <w:color w:val="000000" w:themeColor="text1"/>
                      <w:szCs w:val="21"/>
                    </w:rPr>
                    <w:t>吸附装置</w:t>
                  </w:r>
                  <w:r w:rsidR="00C31FAA" w:rsidRPr="00DA3485">
                    <w:rPr>
                      <w:snapToGrid w:val="0"/>
                      <w:color w:val="000000" w:themeColor="text1"/>
                      <w:szCs w:val="21"/>
                    </w:rPr>
                    <w:t>+15m</w:t>
                  </w:r>
                  <w:r w:rsidR="00C31FAA" w:rsidRPr="00DA3485">
                    <w:rPr>
                      <w:rFonts w:hint="eastAsia"/>
                      <w:snapToGrid w:val="0"/>
                      <w:color w:val="000000" w:themeColor="text1"/>
                      <w:szCs w:val="21"/>
                    </w:rPr>
                    <w:t>高</w:t>
                  </w:r>
                  <w:r w:rsidR="00C31FAA" w:rsidRPr="00DA3485">
                    <w:rPr>
                      <w:snapToGrid w:val="0"/>
                      <w:color w:val="000000" w:themeColor="text1"/>
                      <w:szCs w:val="21"/>
                    </w:rPr>
                    <w:t>排气筒</w:t>
                  </w:r>
                  <w:r w:rsidR="00E84E4F" w:rsidRPr="00DA3485">
                    <w:rPr>
                      <w:snapToGrid w:val="0"/>
                      <w:color w:val="000000" w:themeColor="text1"/>
                      <w:szCs w:val="21"/>
                    </w:rPr>
                    <w:t>（</w:t>
                  </w:r>
                  <w:r w:rsidR="00E84E4F" w:rsidRPr="00DA3485">
                    <w:rPr>
                      <w:snapToGrid w:val="0"/>
                      <w:color w:val="000000" w:themeColor="text1"/>
                      <w:szCs w:val="21"/>
                    </w:rPr>
                    <w:t>DA001</w:t>
                  </w:r>
                  <w:r w:rsidR="00E84E4F" w:rsidRPr="00DA3485">
                    <w:rPr>
                      <w:snapToGrid w:val="0"/>
                      <w:color w:val="000000" w:themeColor="text1"/>
                      <w:szCs w:val="21"/>
                    </w:rPr>
                    <w:t>）</w:t>
                  </w:r>
                </w:p>
              </w:tc>
              <w:tc>
                <w:tcPr>
                  <w:tcW w:w="788" w:type="pct"/>
                  <w:vAlign w:val="center"/>
                </w:tcPr>
                <w:p w14:paraId="7C7A906B" w14:textId="0108F581" w:rsidR="00794C45" w:rsidRPr="00DA3485" w:rsidRDefault="00E84E4F"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环评</w:t>
                  </w:r>
                  <w:r w:rsidRPr="00DA3485">
                    <w:rPr>
                      <w:snapToGrid w:val="0"/>
                      <w:color w:val="000000" w:themeColor="text1"/>
                      <w:szCs w:val="21"/>
                    </w:rPr>
                    <w:t>和验收</w:t>
                  </w:r>
                  <w:r w:rsidR="0099302F" w:rsidRPr="00DA3485">
                    <w:rPr>
                      <w:rFonts w:hint="eastAsia"/>
                      <w:snapToGrid w:val="0"/>
                      <w:color w:val="000000" w:themeColor="text1"/>
                      <w:szCs w:val="21"/>
                    </w:rPr>
                    <w:t>时</w:t>
                  </w:r>
                  <w:r w:rsidRPr="00DA3485">
                    <w:rPr>
                      <w:rFonts w:hint="eastAsia"/>
                      <w:snapToGrid w:val="0"/>
                      <w:color w:val="000000" w:themeColor="text1"/>
                      <w:szCs w:val="21"/>
                    </w:rPr>
                    <w:t>废气处理装置</w:t>
                  </w:r>
                  <w:r w:rsidRPr="00DA3485">
                    <w:rPr>
                      <w:snapToGrid w:val="0"/>
                      <w:color w:val="000000" w:themeColor="text1"/>
                      <w:szCs w:val="21"/>
                    </w:rPr>
                    <w:t>为</w:t>
                  </w:r>
                  <w:r w:rsidRPr="00DA3485">
                    <w:rPr>
                      <w:rFonts w:hint="eastAsia"/>
                      <w:snapToGrid w:val="0"/>
                      <w:color w:val="000000" w:themeColor="text1"/>
                      <w:szCs w:val="21"/>
                    </w:rPr>
                    <w:t>1</w:t>
                  </w:r>
                  <w:r w:rsidRPr="00DA3485">
                    <w:rPr>
                      <w:rFonts w:hint="eastAsia"/>
                      <w:snapToGrid w:val="0"/>
                      <w:color w:val="000000" w:themeColor="text1"/>
                      <w:szCs w:val="21"/>
                    </w:rPr>
                    <w:t>套活性炭</w:t>
                  </w:r>
                  <w:r w:rsidR="0099302F" w:rsidRPr="00DA3485">
                    <w:rPr>
                      <w:rFonts w:hint="eastAsia"/>
                      <w:snapToGrid w:val="0"/>
                      <w:color w:val="000000" w:themeColor="text1"/>
                      <w:szCs w:val="21"/>
                    </w:rPr>
                    <w:t>吸附</w:t>
                  </w:r>
                  <w:r w:rsidRPr="00DA3485">
                    <w:rPr>
                      <w:snapToGrid w:val="0"/>
                      <w:color w:val="000000" w:themeColor="text1"/>
                      <w:szCs w:val="21"/>
                    </w:rPr>
                    <w:t>装置，实际</w:t>
                  </w:r>
                  <w:r w:rsidRPr="00DA3485">
                    <w:rPr>
                      <w:rFonts w:hint="eastAsia"/>
                      <w:snapToGrid w:val="0"/>
                      <w:color w:val="000000" w:themeColor="text1"/>
                      <w:szCs w:val="21"/>
                    </w:rPr>
                    <w:t>为</w:t>
                  </w:r>
                  <w:r w:rsidRPr="00DA3485">
                    <w:rPr>
                      <w:rFonts w:hint="eastAsia"/>
                      <w:snapToGrid w:val="0"/>
                      <w:color w:val="000000" w:themeColor="text1"/>
                      <w:szCs w:val="21"/>
                    </w:rPr>
                    <w:t>3</w:t>
                  </w:r>
                  <w:r w:rsidRPr="00DA3485">
                    <w:rPr>
                      <w:rFonts w:hint="eastAsia"/>
                      <w:snapToGrid w:val="0"/>
                      <w:color w:val="000000" w:themeColor="text1"/>
                      <w:szCs w:val="21"/>
                    </w:rPr>
                    <w:t>套</w:t>
                  </w:r>
                  <w:r w:rsidR="004E70CF" w:rsidRPr="00DA3485">
                    <w:rPr>
                      <w:rFonts w:hint="eastAsia"/>
                      <w:snapToGrid w:val="0"/>
                      <w:color w:val="000000" w:themeColor="text1"/>
                      <w:szCs w:val="21"/>
                    </w:rPr>
                    <w:t>二级</w:t>
                  </w:r>
                  <w:r w:rsidRPr="00DA3485">
                    <w:rPr>
                      <w:snapToGrid w:val="0"/>
                      <w:color w:val="000000" w:themeColor="text1"/>
                      <w:szCs w:val="21"/>
                    </w:rPr>
                    <w:t>活性炭处理装置处理后合并</w:t>
                  </w:r>
                  <w:r w:rsidRPr="00DA3485">
                    <w:rPr>
                      <w:rFonts w:hint="eastAsia"/>
                      <w:snapToGrid w:val="0"/>
                      <w:color w:val="000000" w:themeColor="text1"/>
                      <w:szCs w:val="21"/>
                    </w:rPr>
                    <w:t>1</w:t>
                  </w:r>
                  <w:r w:rsidRPr="00DA3485">
                    <w:rPr>
                      <w:rFonts w:hint="eastAsia"/>
                      <w:snapToGrid w:val="0"/>
                      <w:color w:val="000000" w:themeColor="text1"/>
                      <w:szCs w:val="21"/>
                    </w:rPr>
                    <w:t>根</w:t>
                  </w:r>
                  <w:r w:rsidRPr="00DA3485">
                    <w:rPr>
                      <w:rFonts w:hint="eastAsia"/>
                      <w:snapToGrid w:val="0"/>
                      <w:color w:val="000000" w:themeColor="text1"/>
                      <w:szCs w:val="21"/>
                    </w:rPr>
                    <w:t>15</w:t>
                  </w:r>
                  <w:r w:rsidRPr="00DA3485">
                    <w:rPr>
                      <w:snapToGrid w:val="0"/>
                      <w:color w:val="000000" w:themeColor="text1"/>
                      <w:szCs w:val="21"/>
                    </w:rPr>
                    <w:t>m</w:t>
                  </w:r>
                  <w:r w:rsidRPr="00DA3485">
                    <w:rPr>
                      <w:rFonts w:hint="eastAsia"/>
                      <w:snapToGrid w:val="0"/>
                      <w:color w:val="000000" w:themeColor="text1"/>
                      <w:szCs w:val="21"/>
                    </w:rPr>
                    <w:t>高</w:t>
                  </w:r>
                  <w:r w:rsidRPr="00DA3485">
                    <w:rPr>
                      <w:snapToGrid w:val="0"/>
                      <w:color w:val="000000" w:themeColor="text1"/>
                      <w:szCs w:val="21"/>
                    </w:rPr>
                    <w:t>排气筒排放（</w:t>
                  </w:r>
                  <w:r w:rsidRPr="00DA3485">
                    <w:rPr>
                      <w:rFonts w:hint="eastAsia"/>
                      <w:snapToGrid w:val="0"/>
                      <w:color w:val="000000" w:themeColor="text1"/>
                      <w:szCs w:val="21"/>
                    </w:rPr>
                    <w:t>DA001</w:t>
                  </w:r>
                  <w:r w:rsidRPr="00DA3485">
                    <w:rPr>
                      <w:snapToGrid w:val="0"/>
                      <w:color w:val="000000" w:themeColor="text1"/>
                      <w:szCs w:val="21"/>
                    </w:rPr>
                    <w:t>）</w:t>
                  </w:r>
                </w:p>
              </w:tc>
            </w:tr>
            <w:tr w:rsidR="007249AD" w:rsidRPr="00DA3485" w14:paraId="5FEFA1BD" w14:textId="77777777" w:rsidTr="006F70FE">
              <w:trPr>
                <w:trHeight w:val="340"/>
                <w:jc w:val="center"/>
              </w:trPr>
              <w:tc>
                <w:tcPr>
                  <w:tcW w:w="585" w:type="pct"/>
                  <w:vMerge/>
                  <w:vAlign w:val="center"/>
                </w:tcPr>
                <w:p w14:paraId="6E712925" w14:textId="77777777" w:rsidR="00794C45" w:rsidRPr="00DA3485" w:rsidRDefault="00794C45" w:rsidP="00794C45">
                  <w:pPr>
                    <w:autoSpaceDE w:val="0"/>
                    <w:autoSpaceDN w:val="0"/>
                    <w:adjustRightInd w:val="0"/>
                    <w:snapToGrid w:val="0"/>
                    <w:jc w:val="center"/>
                    <w:textAlignment w:val="baseline"/>
                    <w:rPr>
                      <w:snapToGrid w:val="0"/>
                      <w:color w:val="000000" w:themeColor="text1"/>
                      <w:szCs w:val="21"/>
                    </w:rPr>
                  </w:pPr>
                </w:p>
              </w:tc>
              <w:tc>
                <w:tcPr>
                  <w:tcW w:w="446" w:type="pct"/>
                  <w:vAlign w:val="center"/>
                </w:tcPr>
                <w:p w14:paraId="06445CA4" w14:textId="47B17FAB" w:rsidR="00794C45" w:rsidRPr="00DA3485" w:rsidRDefault="007F7BB8"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导热油</w:t>
                  </w:r>
                  <w:r w:rsidRPr="00DA3485">
                    <w:rPr>
                      <w:snapToGrid w:val="0"/>
                      <w:color w:val="000000" w:themeColor="text1"/>
                      <w:szCs w:val="21"/>
                    </w:rPr>
                    <w:t>炉燃料废气</w:t>
                  </w:r>
                </w:p>
              </w:tc>
              <w:tc>
                <w:tcPr>
                  <w:tcW w:w="1165" w:type="pct"/>
                  <w:vAlign w:val="center"/>
                </w:tcPr>
                <w:p w14:paraId="07A2BE26" w14:textId="3D0FEB34" w:rsidR="00794C45" w:rsidRPr="00DA3485" w:rsidRDefault="007F7BB8" w:rsidP="00EA12AD">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15m</w:t>
                  </w:r>
                  <w:r w:rsidRPr="00DA3485">
                    <w:rPr>
                      <w:rFonts w:hint="eastAsia"/>
                      <w:snapToGrid w:val="0"/>
                      <w:color w:val="000000" w:themeColor="text1"/>
                      <w:szCs w:val="21"/>
                    </w:rPr>
                    <w:t>高</w:t>
                  </w:r>
                  <w:r w:rsidRPr="00DA3485">
                    <w:rPr>
                      <w:snapToGrid w:val="0"/>
                      <w:color w:val="000000" w:themeColor="text1"/>
                      <w:szCs w:val="21"/>
                    </w:rPr>
                    <w:t>排气筒（</w:t>
                  </w:r>
                  <w:r w:rsidR="00E84E4F" w:rsidRPr="00DA3485">
                    <w:rPr>
                      <w:snapToGrid w:val="0"/>
                      <w:color w:val="000000" w:themeColor="text1"/>
                      <w:szCs w:val="21"/>
                    </w:rPr>
                    <w:t>DA00</w:t>
                  </w:r>
                  <w:r w:rsidR="00EA12AD" w:rsidRPr="00DA3485">
                    <w:rPr>
                      <w:snapToGrid w:val="0"/>
                      <w:color w:val="000000" w:themeColor="text1"/>
                      <w:szCs w:val="21"/>
                    </w:rPr>
                    <w:t>2</w:t>
                  </w:r>
                  <w:r w:rsidRPr="00DA3485">
                    <w:rPr>
                      <w:snapToGrid w:val="0"/>
                      <w:color w:val="000000" w:themeColor="text1"/>
                      <w:szCs w:val="21"/>
                    </w:rPr>
                    <w:t>）</w:t>
                  </w:r>
                </w:p>
              </w:tc>
              <w:tc>
                <w:tcPr>
                  <w:tcW w:w="1202" w:type="pct"/>
                  <w:vAlign w:val="center"/>
                </w:tcPr>
                <w:p w14:paraId="09655E9F" w14:textId="1C21ED89" w:rsidR="00794C45" w:rsidRPr="00DA3485" w:rsidRDefault="007F7BB8" w:rsidP="00EA12AD">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15m</w:t>
                  </w:r>
                  <w:r w:rsidRPr="00DA3485">
                    <w:rPr>
                      <w:rFonts w:hint="eastAsia"/>
                      <w:snapToGrid w:val="0"/>
                      <w:color w:val="000000" w:themeColor="text1"/>
                      <w:szCs w:val="21"/>
                    </w:rPr>
                    <w:t>高</w:t>
                  </w:r>
                  <w:r w:rsidRPr="00DA3485">
                    <w:rPr>
                      <w:snapToGrid w:val="0"/>
                      <w:color w:val="000000" w:themeColor="text1"/>
                      <w:szCs w:val="21"/>
                    </w:rPr>
                    <w:t>排气筒（</w:t>
                  </w:r>
                  <w:r w:rsidR="00EA12AD" w:rsidRPr="00DA3485">
                    <w:rPr>
                      <w:snapToGrid w:val="0"/>
                      <w:color w:val="000000" w:themeColor="text1"/>
                      <w:szCs w:val="21"/>
                    </w:rPr>
                    <w:t>DA002</w:t>
                  </w:r>
                  <w:r w:rsidRPr="00DA3485">
                    <w:rPr>
                      <w:snapToGrid w:val="0"/>
                      <w:color w:val="000000" w:themeColor="text1"/>
                      <w:szCs w:val="21"/>
                    </w:rPr>
                    <w:t>）</w:t>
                  </w:r>
                </w:p>
              </w:tc>
              <w:tc>
                <w:tcPr>
                  <w:tcW w:w="815" w:type="pct"/>
                  <w:vAlign w:val="center"/>
                </w:tcPr>
                <w:p w14:paraId="10EBB0B0" w14:textId="3D0BB409" w:rsidR="00794C45" w:rsidRPr="00DA3485" w:rsidRDefault="00367C98" w:rsidP="00EA12AD">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w:t>
                  </w:r>
                </w:p>
              </w:tc>
              <w:tc>
                <w:tcPr>
                  <w:tcW w:w="788" w:type="pct"/>
                  <w:vAlign w:val="center"/>
                </w:tcPr>
                <w:p w14:paraId="3CE608E2" w14:textId="72C88BE0" w:rsidR="00794C45" w:rsidRPr="00DA3485" w:rsidRDefault="00EC3826" w:rsidP="00EA12AD">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目前</w:t>
                  </w:r>
                  <w:r w:rsidRPr="00DA3485">
                    <w:rPr>
                      <w:snapToGrid w:val="0"/>
                      <w:color w:val="000000" w:themeColor="text1"/>
                      <w:szCs w:val="21"/>
                    </w:rPr>
                    <w:t>导热油炉已停止使用，加热通过</w:t>
                  </w:r>
                  <w:r w:rsidR="00EA12AD" w:rsidRPr="00DA3485">
                    <w:rPr>
                      <w:rFonts w:hint="eastAsia"/>
                      <w:snapToGrid w:val="0"/>
                      <w:color w:val="000000" w:themeColor="text1"/>
                      <w:szCs w:val="21"/>
                    </w:rPr>
                    <w:t>锅炉</w:t>
                  </w:r>
                  <w:r w:rsidR="005E21E8" w:rsidRPr="00DA3485">
                    <w:rPr>
                      <w:rFonts w:hint="eastAsia"/>
                      <w:snapToGrid w:val="0"/>
                      <w:color w:val="000000" w:themeColor="text1"/>
                      <w:szCs w:val="21"/>
                    </w:rPr>
                    <w:t>供热</w:t>
                  </w:r>
                  <w:r w:rsidR="005E21E8" w:rsidRPr="00DA3485">
                    <w:rPr>
                      <w:snapToGrid w:val="0"/>
                      <w:color w:val="000000" w:themeColor="text1"/>
                      <w:szCs w:val="21"/>
                    </w:rPr>
                    <w:t>，天然气燃烧废气与经</w:t>
                  </w:r>
                  <w:r w:rsidR="004E70CF" w:rsidRPr="00DA3485">
                    <w:rPr>
                      <w:rFonts w:hint="eastAsia"/>
                      <w:snapToGrid w:val="0"/>
                      <w:color w:val="000000" w:themeColor="text1"/>
                      <w:szCs w:val="21"/>
                    </w:rPr>
                    <w:t>二级</w:t>
                  </w:r>
                  <w:r w:rsidR="005E21E8" w:rsidRPr="00DA3485">
                    <w:rPr>
                      <w:snapToGrid w:val="0"/>
                      <w:color w:val="000000" w:themeColor="text1"/>
                      <w:szCs w:val="21"/>
                    </w:rPr>
                    <w:t>活性炭吸附装置处理后的烘干废气一起通过</w:t>
                  </w:r>
                  <w:r w:rsidR="005E21E8" w:rsidRPr="00DA3485">
                    <w:rPr>
                      <w:rFonts w:hint="eastAsia"/>
                      <w:snapToGrid w:val="0"/>
                      <w:color w:val="000000" w:themeColor="text1"/>
                      <w:szCs w:val="21"/>
                    </w:rPr>
                    <w:t>15</w:t>
                  </w:r>
                  <w:r w:rsidR="005E21E8" w:rsidRPr="00DA3485">
                    <w:rPr>
                      <w:snapToGrid w:val="0"/>
                      <w:color w:val="000000" w:themeColor="text1"/>
                      <w:szCs w:val="21"/>
                    </w:rPr>
                    <w:t>m</w:t>
                  </w:r>
                  <w:r w:rsidR="005E21E8" w:rsidRPr="00DA3485">
                    <w:rPr>
                      <w:rFonts w:hint="eastAsia"/>
                      <w:snapToGrid w:val="0"/>
                      <w:color w:val="000000" w:themeColor="text1"/>
                      <w:szCs w:val="21"/>
                    </w:rPr>
                    <w:t>高</w:t>
                  </w:r>
                  <w:r w:rsidR="005E21E8" w:rsidRPr="00DA3485">
                    <w:rPr>
                      <w:snapToGrid w:val="0"/>
                      <w:color w:val="000000" w:themeColor="text1"/>
                      <w:szCs w:val="21"/>
                    </w:rPr>
                    <w:t>排气筒排放（</w:t>
                  </w:r>
                  <w:r w:rsidR="005E21E8" w:rsidRPr="00DA3485">
                    <w:rPr>
                      <w:rFonts w:hint="eastAsia"/>
                      <w:snapToGrid w:val="0"/>
                      <w:color w:val="000000" w:themeColor="text1"/>
                      <w:szCs w:val="21"/>
                    </w:rPr>
                    <w:t>DA001</w:t>
                  </w:r>
                  <w:r w:rsidR="005E21E8" w:rsidRPr="00DA3485">
                    <w:rPr>
                      <w:snapToGrid w:val="0"/>
                      <w:color w:val="000000" w:themeColor="text1"/>
                      <w:szCs w:val="21"/>
                    </w:rPr>
                    <w:t>）</w:t>
                  </w:r>
                </w:p>
              </w:tc>
            </w:tr>
            <w:tr w:rsidR="007249AD" w:rsidRPr="00DA3485" w14:paraId="1898A59B" w14:textId="77777777" w:rsidTr="006F70FE">
              <w:trPr>
                <w:trHeight w:val="340"/>
                <w:jc w:val="center"/>
              </w:trPr>
              <w:tc>
                <w:tcPr>
                  <w:tcW w:w="585" w:type="pct"/>
                  <w:vMerge/>
                  <w:vAlign w:val="center"/>
                </w:tcPr>
                <w:p w14:paraId="1229CAEA" w14:textId="77777777" w:rsidR="00F76F9B" w:rsidRPr="00DA3485" w:rsidRDefault="00F76F9B" w:rsidP="00794C45">
                  <w:pPr>
                    <w:autoSpaceDE w:val="0"/>
                    <w:autoSpaceDN w:val="0"/>
                    <w:adjustRightInd w:val="0"/>
                    <w:snapToGrid w:val="0"/>
                    <w:jc w:val="center"/>
                    <w:textAlignment w:val="baseline"/>
                    <w:rPr>
                      <w:snapToGrid w:val="0"/>
                      <w:color w:val="000000" w:themeColor="text1"/>
                      <w:szCs w:val="21"/>
                    </w:rPr>
                  </w:pPr>
                </w:p>
              </w:tc>
              <w:tc>
                <w:tcPr>
                  <w:tcW w:w="446" w:type="pct"/>
                  <w:vAlign w:val="center"/>
                </w:tcPr>
                <w:p w14:paraId="685A24D5" w14:textId="4539B294" w:rsidR="00F76F9B" w:rsidRPr="00DA3485" w:rsidRDefault="00F76F9B"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锅炉</w:t>
                  </w:r>
                  <w:r w:rsidRPr="00DA3485">
                    <w:rPr>
                      <w:snapToGrid w:val="0"/>
                      <w:color w:val="000000" w:themeColor="text1"/>
                      <w:szCs w:val="21"/>
                    </w:rPr>
                    <w:t>天然气燃烧废气</w:t>
                  </w:r>
                </w:p>
              </w:tc>
              <w:tc>
                <w:tcPr>
                  <w:tcW w:w="1165" w:type="pct"/>
                  <w:vAlign w:val="center"/>
                </w:tcPr>
                <w:p w14:paraId="6543F790" w14:textId="5184A205" w:rsidR="00F76F9B" w:rsidRPr="00DA3485" w:rsidRDefault="00F76F9B" w:rsidP="00EA12AD">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w:t>
                  </w:r>
                </w:p>
              </w:tc>
              <w:tc>
                <w:tcPr>
                  <w:tcW w:w="1202" w:type="pct"/>
                  <w:vAlign w:val="center"/>
                </w:tcPr>
                <w:p w14:paraId="7B7D36A3" w14:textId="684873E1" w:rsidR="00F76F9B" w:rsidRPr="00DA3485" w:rsidRDefault="00F76F9B" w:rsidP="00EA12AD">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w:t>
                  </w:r>
                </w:p>
              </w:tc>
              <w:tc>
                <w:tcPr>
                  <w:tcW w:w="815" w:type="pct"/>
                  <w:vAlign w:val="center"/>
                </w:tcPr>
                <w:p w14:paraId="0DA5F791" w14:textId="374FAE7E" w:rsidR="00F76F9B" w:rsidRPr="00DA3485" w:rsidRDefault="00F76F9B" w:rsidP="00EA12AD">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15m</w:t>
                  </w:r>
                  <w:r w:rsidRPr="00DA3485">
                    <w:rPr>
                      <w:rFonts w:hint="eastAsia"/>
                      <w:snapToGrid w:val="0"/>
                      <w:color w:val="000000" w:themeColor="text1"/>
                      <w:szCs w:val="21"/>
                    </w:rPr>
                    <w:t>高</w:t>
                  </w:r>
                  <w:r w:rsidRPr="00DA3485">
                    <w:rPr>
                      <w:snapToGrid w:val="0"/>
                      <w:color w:val="000000" w:themeColor="text1"/>
                      <w:szCs w:val="21"/>
                    </w:rPr>
                    <w:t>排气筒（</w:t>
                  </w:r>
                  <w:r w:rsidRPr="00DA3485">
                    <w:rPr>
                      <w:snapToGrid w:val="0"/>
                      <w:color w:val="000000" w:themeColor="text1"/>
                      <w:szCs w:val="21"/>
                    </w:rPr>
                    <w:t>DA001</w:t>
                  </w:r>
                  <w:r w:rsidRPr="00DA3485">
                    <w:rPr>
                      <w:snapToGrid w:val="0"/>
                      <w:color w:val="000000" w:themeColor="text1"/>
                      <w:szCs w:val="21"/>
                    </w:rPr>
                    <w:t>）</w:t>
                  </w:r>
                </w:p>
              </w:tc>
              <w:tc>
                <w:tcPr>
                  <w:tcW w:w="788" w:type="pct"/>
                  <w:vAlign w:val="center"/>
                </w:tcPr>
                <w:p w14:paraId="33171BF7" w14:textId="099042AD" w:rsidR="00F76F9B" w:rsidRPr="00DA3485" w:rsidRDefault="004E70CF" w:rsidP="00EA12AD">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天然气燃烧废气与经活性炭吸附装置处理后的烘干废气一起通过</w:t>
                  </w:r>
                  <w:r w:rsidRPr="00DA3485">
                    <w:rPr>
                      <w:rFonts w:hint="eastAsia"/>
                      <w:snapToGrid w:val="0"/>
                      <w:color w:val="000000" w:themeColor="text1"/>
                      <w:szCs w:val="21"/>
                    </w:rPr>
                    <w:t>15</w:t>
                  </w:r>
                  <w:r w:rsidRPr="00DA3485">
                    <w:rPr>
                      <w:snapToGrid w:val="0"/>
                      <w:color w:val="000000" w:themeColor="text1"/>
                      <w:szCs w:val="21"/>
                    </w:rPr>
                    <w:t>m</w:t>
                  </w:r>
                  <w:r w:rsidRPr="00DA3485">
                    <w:rPr>
                      <w:rFonts w:hint="eastAsia"/>
                      <w:snapToGrid w:val="0"/>
                      <w:color w:val="000000" w:themeColor="text1"/>
                      <w:szCs w:val="21"/>
                    </w:rPr>
                    <w:t>高</w:t>
                  </w:r>
                  <w:r w:rsidRPr="00DA3485">
                    <w:rPr>
                      <w:snapToGrid w:val="0"/>
                      <w:color w:val="000000" w:themeColor="text1"/>
                      <w:szCs w:val="21"/>
                    </w:rPr>
                    <w:t>排气筒排放（</w:t>
                  </w:r>
                  <w:r w:rsidRPr="00DA3485">
                    <w:rPr>
                      <w:rFonts w:hint="eastAsia"/>
                      <w:snapToGrid w:val="0"/>
                      <w:color w:val="000000" w:themeColor="text1"/>
                      <w:szCs w:val="21"/>
                    </w:rPr>
                    <w:t>DA001</w:t>
                  </w:r>
                  <w:r w:rsidRPr="00DA3485">
                    <w:rPr>
                      <w:snapToGrid w:val="0"/>
                      <w:color w:val="000000" w:themeColor="text1"/>
                      <w:szCs w:val="21"/>
                    </w:rPr>
                    <w:t>）</w:t>
                  </w:r>
                </w:p>
              </w:tc>
            </w:tr>
            <w:tr w:rsidR="007249AD" w:rsidRPr="00DA3485" w14:paraId="45EBE154" w14:textId="77777777" w:rsidTr="006F70FE">
              <w:trPr>
                <w:trHeight w:val="750"/>
                <w:jc w:val="center"/>
              </w:trPr>
              <w:tc>
                <w:tcPr>
                  <w:tcW w:w="585" w:type="pct"/>
                  <w:vMerge/>
                  <w:vAlign w:val="center"/>
                </w:tcPr>
                <w:p w14:paraId="071CAF1F" w14:textId="77777777" w:rsidR="004E70CF" w:rsidRPr="00DA3485" w:rsidRDefault="004E70CF" w:rsidP="004E70CF">
                  <w:pPr>
                    <w:autoSpaceDE w:val="0"/>
                    <w:autoSpaceDN w:val="0"/>
                    <w:adjustRightInd w:val="0"/>
                    <w:snapToGrid w:val="0"/>
                    <w:jc w:val="center"/>
                    <w:textAlignment w:val="baseline"/>
                    <w:rPr>
                      <w:snapToGrid w:val="0"/>
                      <w:color w:val="000000" w:themeColor="text1"/>
                      <w:szCs w:val="21"/>
                    </w:rPr>
                  </w:pPr>
                </w:p>
              </w:tc>
              <w:tc>
                <w:tcPr>
                  <w:tcW w:w="446" w:type="pct"/>
                  <w:vAlign w:val="center"/>
                </w:tcPr>
                <w:p w14:paraId="7276FB78" w14:textId="030FEA45" w:rsidR="004E70CF" w:rsidRPr="00DA3485" w:rsidRDefault="004E70CF" w:rsidP="004E70CF">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食堂</w:t>
                  </w:r>
                  <w:r w:rsidRPr="00DA3485">
                    <w:rPr>
                      <w:snapToGrid w:val="0"/>
                      <w:color w:val="000000" w:themeColor="text1"/>
                      <w:szCs w:val="21"/>
                    </w:rPr>
                    <w:t>燃料废气</w:t>
                  </w:r>
                </w:p>
              </w:tc>
              <w:tc>
                <w:tcPr>
                  <w:tcW w:w="1165" w:type="pct"/>
                  <w:vAlign w:val="center"/>
                </w:tcPr>
                <w:p w14:paraId="599A282C" w14:textId="7B71185A" w:rsidR="004E70CF" w:rsidRPr="00DA3485" w:rsidRDefault="004E70CF" w:rsidP="004E70CF">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无组织排放</w:t>
                  </w:r>
                </w:p>
              </w:tc>
              <w:tc>
                <w:tcPr>
                  <w:tcW w:w="0" w:type="auto"/>
                  <w:vAlign w:val="center"/>
                </w:tcPr>
                <w:p w14:paraId="0A040A50" w14:textId="454727B1" w:rsidR="004E70CF" w:rsidRPr="00DA3485" w:rsidRDefault="004E70CF" w:rsidP="004E70CF">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无组织排放</w:t>
                  </w:r>
                </w:p>
              </w:tc>
              <w:tc>
                <w:tcPr>
                  <w:tcW w:w="815" w:type="pct"/>
                  <w:vAlign w:val="center"/>
                </w:tcPr>
                <w:p w14:paraId="580C48DF" w14:textId="55C75B92" w:rsidR="004E70CF" w:rsidRPr="00DA3485" w:rsidRDefault="004E70CF" w:rsidP="004E70CF">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无组织排放</w:t>
                  </w:r>
                </w:p>
              </w:tc>
              <w:tc>
                <w:tcPr>
                  <w:tcW w:w="788" w:type="pct"/>
                  <w:vAlign w:val="center"/>
                </w:tcPr>
                <w:p w14:paraId="6A547A7C" w14:textId="307B135F" w:rsidR="004E70CF" w:rsidRPr="00DA3485" w:rsidRDefault="004E70CF" w:rsidP="004E70CF">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无</w:t>
                  </w:r>
                </w:p>
              </w:tc>
            </w:tr>
            <w:tr w:rsidR="007249AD" w:rsidRPr="00DA3485" w14:paraId="18D088E2" w14:textId="77777777" w:rsidTr="006F70FE">
              <w:trPr>
                <w:trHeight w:val="340"/>
                <w:jc w:val="center"/>
              </w:trPr>
              <w:tc>
                <w:tcPr>
                  <w:tcW w:w="585" w:type="pct"/>
                  <w:vMerge/>
                  <w:vAlign w:val="center"/>
                </w:tcPr>
                <w:p w14:paraId="05303E24" w14:textId="77777777" w:rsidR="00794C45" w:rsidRPr="00DA3485" w:rsidRDefault="00794C45" w:rsidP="00794C45">
                  <w:pPr>
                    <w:autoSpaceDE w:val="0"/>
                    <w:autoSpaceDN w:val="0"/>
                    <w:adjustRightInd w:val="0"/>
                    <w:snapToGrid w:val="0"/>
                    <w:jc w:val="center"/>
                    <w:textAlignment w:val="baseline"/>
                    <w:rPr>
                      <w:snapToGrid w:val="0"/>
                      <w:color w:val="000000" w:themeColor="text1"/>
                      <w:szCs w:val="21"/>
                    </w:rPr>
                  </w:pPr>
                </w:p>
              </w:tc>
              <w:tc>
                <w:tcPr>
                  <w:tcW w:w="446" w:type="pct"/>
                  <w:vAlign w:val="center"/>
                </w:tcPr>
                <w:p w14:paraId="26CCB0C3" w14:textId="0ABC6616" w:rsidR="00794C45" w:rsidRPr="00DA3485" w:rsidRDefault="005E21E8"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食堂</w:t>
                  </w:r>
                  <w:r w:rsidRPr="00DA3485">
                    <w:rPr>
                      <w:snapToGrid w:val="0"/>
                      <w:color w:val="000000" w:themeColor="text1"/>
                      <w:szCs w:val="21"/>
                    </w:rPr>
                    <w:t>油烟废气</w:t>
                  </w:r>
                </w:p>
              </w:tc>
              <w:tc>
                <w:tcPr>
                  <w:tcW w:w="1165" w:type="pct"/>
                  <w:vAlign w:val="center"/>
                </w:tcPr>
                <w:p w14:paraId="15A5FFD6" w14:textId="3C09DEB0" w:rsidR="00794C45" w:rsidRPr="00DA3485" w:rsidRDefault="005E21E8"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油烟净化器</w:t>
                  </w:r>
                  <w:r w:rsidRPr="00DA3485">
                    <w:rPr>
                      <w:rFonts w:hint="eastAsia"/>
                      <w:snapToGrid w:val="0"/>
                      <w:color w:val="000000" w:themeColor="text1"/>
                      <w:szCs w:val="21"/>
                    </w:rPr>
                    <w:t>+</w:t>
                  </w:r>
                  <w:r w:rsidRPr="00DA3485">
                    <w:rPr>
                      <w:rFonts w:hint="eastAsia"/>
                      <w:snapToGrid w:val="0"/>
                      <w:color w:val="000000" w:themeColor="text1"/>
                      <w:szCs w:val="21"/>
                    </w:rPr>
                    <w:t>楼顶</w:t>
                  </w:r>
                  <w:r w:rsidRPr="00DA3485">
                    <w:rPr>
                      <w:snapToGrid w:val="0"/>
                      <w:color w:val="000000" w:themeColor="text1"/>
                      <w:szCs w:val="21"/>
                    </w:rPr>
                    <w:t>排放</w:t>
                  </w:r>
                </w:p>
              </w:tc>
              <w:tc>
                <w:tcPr>
                  <w:tcW w:w="1202" w:type="pct"/>
                  <w:vAlign w:val="center"/>
                </w:tcPr>
                <w:p w14:paraId="1C5463CD" w14:textId="0716C010" w:rsidR="00794C45" w:rsidRPr="00DA3485" w:rsidRDefault="005E21E8"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油烟净化器</w:t>
                  </w:r>
                  <w:r w:rsidRPr="00DA3485">
                    <w:rPr>
                      <w:rFonts w:hint="eastAsia"/>
                      <w:snapToGrid w:val="0"/>
                      <w:color w:val="000000" w:themeColor="text1"/>
                      <w:szCs w:val="21"/>
                    </w:rPr>
                    <w:t>+</w:t>
                  </w:r>
                  <w:r w:rsidRPr="00DA3485">
                    <w:rPr>
                      <w:rFonts w:hint="eastAsia"/>
                      <w:snapToGrid w:val="0"/>
                      <w:color w:val="000000" w:themeColor="text1"/>
                      <w:szCs w:val="21"/>
                    </w:rPr>
                    <w:t>楼顶</w:t>
                  </w:r>
                  <w:r w:rsidRPr="00DA3485">
                    <w:rPr>
                      <w:snapToGrid w:val="0"/>
                      <w:color w:val="000000" w:themeColor="text1"/>
                      <w:szCs w:val="21"/>
                    </w:rPr>
                    <w:t>排放</w:t>
                  </w:r>
                </w:p>
              </w:tc>
              <w:tc>
                <w:tcPr>
                  <w:tcW w:w="815" w:type="pct"/>
                  <w:vAlign w:val="center"/>
                </w:tcPr>
                <w:p w14:paraId="6C8565A5" w14:textId="0ED2D82B" w:rsidR="00794C45" w:rsidRPr="00DA3485" w:rsidRDefault="005E21E8"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油烟净化器</w:t>
                  </w:r>
                  <w:r w:rsidRPr="00DA3485">
                    <w:rPr>
                      <w:rFonts w:hint="eastAsia"/>
                      <w:snapToGrid w:val="0"/>
                      <w:color w:val="000000" w:themeColor="text1"/>
                      <w:szCs w:val="21"/>
                    </w:rPr>
                    <w:t>+</w:t>
                  </w:r>
                  <w:r w:rsidRPr="00DA3485">
                    <w:rPr>
                      <w:rFonts w:hint="eastAsia"/>
                      <w:snapToGrid w:val="0"/>
                      <w:color w:val="000000" w:themeColor="text1"/>
                      <w:szCs w:val="21"/>
                    </w:rPr>
                    <w:t>楼顶</w:t>
                  </w:r>
                  <w:r w:rsidRPr="00DA3485">
                    <w:rPr>
                      <w:snapToGrid w:val="0"/>
                      <w:color w:val="000000" w:themeColor="text1"/>
                      <w:szCs w:val="21"/>
                    </w:rPr>
                    <w:t>排放</w:t>
                  </w:r>
                </w:p>
              </w:tc>
              <w:tc>
                <w:tcPr>
                  <w:tcW w:w="788" w:type="pct"/>
                  <w:vAlign w:val="center"/>
                </w:tcPr>
                <w:p w14:paraId="5499514B" w14:textId="38929701" w:rsidR="00794C45" w:rsidRPr="00DA3485" w:rsidRDefault="005E21E8"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无</w:t>
                  </w:r>
                </w:p>
              </w:tc>
            </w:tr>
            <w:tr w:rsidR="007249AD" w:rsidRPr="00DA3485" w14:paraId="7022B826" w14:textId="77777777" w:rsidTr="006F70FE">
              <w:trPr>
                <w:trHeight w:val="340"/>
                <w:jc w:val="center"/>
              </w:trPr>
              <w:tc>
                <w:tcPr>
                  <w:tcW w:w="585" w:type="pct"/>
                  <w:vAlign w:val="center"/>
                </w:tcPr>
                <w:p w14:paraId="13200964" w14:textId="77777777" w:rsidR="00794C45" w:rsidRPr="00DA3485" w:rsidRDefault="00794C45" w:rsidP="00794C45">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噪声</w:t>
                  </w:r>
                </w:p>
              </w:tc>
              <w:tc>
                <w:tcPr>
                  <w:tcW w:w="1611" w:type="pct"/>
                  <w:gridSpan w:val="2"/>
                  <w:vAlign w:val="center"/>
                </w:tcPr>
                <w:p w14:paraId="4F14F926" w14:textId="77777777" w:rsidR="00794C45" w:rsidRPr="00DA3485" w:rsidRDefault="00794C45"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基础</w:t>
                  </w:r>
                  <w:r w:rsidRPr="00DA3485">
                    <w:rPr>
                      <w:snapToGrid w:val="0"/>
                      <w:color w:val="000000" w:themeColor="text1"/>
                      <w:szCs w:val="21"/>
                    </w:rPr>
                    <w:t>减震、隔声</w:t>
                  </w:r>
                </w:p>
              </w:tc>
              <w:tc>
                <w:tcPr>
                  <w:tcW w:w="1202" w:type="pct"/>
                  <w:vAlign w:val="center"/>
                </w:tcPr>
                <w:p w14:paraId="72A70D01" w14:textId="77777777" w:rsidR="00794C45" w:rsidRPr="00DA3485" w:rsidRDefault="00794C45"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基础</w:t>
                  </w:r>
                  <w:r w:rsidRPr="00DA3485">
                    <w:rPr>
                      <w:snapToGrid w:val="0"/>
                      <w:color w:val="000000" w:themeColor="text1"/>
                      <w:szCs w:val="21"/>
                    </w:rPr>
                    <w:t>减震、隔声</w:t>
                  </w:r>
                </w:p>
              </w:tc>
              <w:tc>
                <w:tcPr>
                  <w:tcW w:w="815" w:type="pct"/>
                  <w:vAlign w:val="center"/>
                </w:tcPr>
                <w:p w14:paraId="0DAAD647" w14:textId="77777777" w:rsidR="00794C45" w:rsidRPr="00DA3485" w:rsidRDefault="00794C45" w:rsidP="00794C45">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基础</w:t>
                  </w:r>
                  <w:r w:rsidRPr="00DA3485">
                    <w:rPr>
                      <w:snapToGrid w:val="0"/>
                      <w:color w:val="000000" w:themeColor="text1"/>
                      <w:szCs w:val="21"/>
                    </w:rPr>
                    <w:t>减震、隔声</w:t>
                  </w:r>
                </w:p>
              </w:tc>
              <w:tc>
                <w:tcPr>
                  <w:tcW w:w="788" w:type="pct"/>
                  <w:vAlign w:val="center"/>
                </w:tcPr>
                <w:p w14:paraId="6DEB1F75" w14:textId="77777777" w:rsidR="00794C45" w:rsidRPr="00DA3485" w:rsidRDefault="00794C45" w:rsidP="00794C45">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无</w:t>
                  </w:r>
                </w:p>
              </w:tc>
            </w:tr>
            <w:tr w:rsidR="007249AD" w:rsidRPr="00DA3485" w14:paraId="1456C1FF" w14:textId="77777777" w:rsidTr="006F70FE">
              <w:trPr>
                <w:trHeight w:val="340"/>
                <w:jc w:val="center"/>
              </w:trPr>
              <w:tc>
                <w:tcPr>
                  <w:tcW w:w="585" w:type="pct"/>
                  <w:vAlign w:val="center"/>
                </w:tcPr>
                <w:p w14:paraId="7EFF7253" w14:textId="77777777" w:rsidR="00F134E6" w:rsidRPr="00DA3485" w:rsidRDefault="00F134E6" w:rsidP="00F134E6">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固废</w:t>
                  </w:r>
                </w:p>
              </w:tc>
              <w:tc>
                <w:tcPr>
                  <w:tcW w:w="1611" w:type="pct"/>
                  <w:gridSpan w:val="2"/>
                  <w:vAlign w:val="center"/>
                </w:tcPr>
                <w:p w14:paraId="28D1E958" w14:textId="55C2EFF0" w:rsidR="00F134E6" w:rsidRPr="00DA3485" w:rsidRDefault="004E70CF" w:rsidP="00F134E6">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一般固废</w:t>
                  </w:r>
                  <w:r w:rsidRPr="00DA3485">
                    <w:rPr>
                      <w:snapToGrid w:val="0"/>
                      <w:color w:val="000000" w:themeColor="text1"/>
                      <w:szCs w:val="21"/>
                    </w:rPr>
                    <w:t>仓库</w:t>
                  </w:r>
                  <w:r w:rsidRPr="00DA3485">
                    <w:rPr>
                      <w:rFonts w:hint="eastAsia"/>
                      <w:snapToGrid w:val="0"/>
                      <w:color w:val="000000" w:themeColor="text1"/>
                      <w:szCs w:val="21"/>
                    </w:rPr>
                    <w:t>：</w:t>
                  </w:r>
                  <w:r w:rsidRPr="00DA3485">
                    <w:rPr>
                      <w:snapToGrid w:val="0"/>
                      <w:color w:val="000000" w:themeColor="text1"/>
                      <w:szCs w:val="21"/>
                    </w:rPr>
                    <w:t>20</w:t>
                  </w:r>
                  <w:r w:rsidRPr="00DA3485">
                    <w:rPr>
                      <w:rFonts w:hint="eastAsia"/>
                      <w:snapToGrid w:val="0"/>
                      <w:color w:val="000000" w:themeColor="text1"/>
                      <w:szCs w:val="21"/>
                    </w:rPr>
                    <w:t>m</w:t>
                  </w:r>
                  <w:r w:rsidRPr="00DA3485">
                    <w:rPr>
                      <w:rFonts w:hint="eastAsia"/>
                      <w:snapToGrid w:val="0"/>
                      <w:color w:val="000000" w:themeColor="text1"/>
                      <w:szCs w:val="21"/>
                      <w:vertAlign w:val="superscript"/>
                    </w:rPr>
                    <w:t>2</w:t>
                  </w:r>
                  <w:r w:rsidRPr="00DA3485">
                    <w:rPr>
                      <w:rFonts w:hint="eastAsia"/>
                      <w:snapToGrid w:val="0"/>
                      <w:color w:val="000000" w:themeColor="text1"/>
                      <w:szCs w:val="21"/>
                    </w:rPr>
                    <w:t>；</w:t>
                  </w:r>
                  <w:proofErr w:type="gramStart"/>
                  <w:r w:rsidRPr="00DA3485">
                    <w:rPr>
                      <w:snapToGrid w:val="0"/>
                      <w:color w:val="000000" w:themeColor="text1"/>
                      <w:szCs w:val="21"/>
                    </w:rPr>
                    <w:t>危废仓库</w:t>
                  </w:r>
                  <w:proofErr w:type="gramEnd"/>
                  <w:r w:rsidRPr="00DA3485">
                    <w:rPr>
                      <w:rFonts w:hint="eastAsia"/>
                      <w:snapToGrid w:val="0"/>
                      <w:color w:val="000000" w:themeColor="text1"/>
                      <w:szCs w:val="21"/>
                    </w:rPr>
                    <w:t>：</w:t>
                  </w:r>
                  <w:r w:rsidRPr="00DA3485">
                    <w:rPr>
                      <w:rFonts w:hint="eastAsia"/>
                      <w:snapToGrid w:val="0"/>
                      <w:color w:val="000000" w:themeColor="text1"/>
                      <w:szCs w:val="21"/>
                    </w:rPr>
                    <w:t>10m</w:t>
                  </w:r>
                  <w:r w:rsidRPr="00DA3485">
                    <w:rPr>
                      <w:rFonts w:hint="eastAsia"/>
                      <w:snapToGrid w:val="0"/>
                      <w:color w:val="000000" w:themeColor="text1"/>
                      <w:szCs w:val="21"/>
                      <w:vertAlign w:val="superscript"/>
                    </w:rPr>
                    <w:t>2</w:t>
                  </w:r>
                </w:p>
              </w:tc>
              <w:tc>
                <w:tcPr>
                  <w:tcW w:w="1202" w:type="pct"/>
                  <w:vAlign w:val="center"/>
                </w:tcPr>
                <w:p w14:paraId="17F18CF1" w14:textId="41151515" w:rsidR="00F134E6" w:rsidRPr="00DA3485" w:rsidRDefault="004E70CF" w:rsidP="00F134E6">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一般固废</w:t>
                  </w:r>
                  <w:r w:rsidRPr="00DA3485">
                    <w:rPr>
                      <w:snapToGrid w:val="0"/>
                      <w:color w:val="000000" w:themeColor="text1"/>
                      <w:szCs w:val="21"/>
                    </w:rPr>
                    <w:t>仓库</w:t>
                  </w:r>
                  <w:r w:rsidRPr="00DA3485">
                    <w:rPr>
                      <w:rFonts w:hint="eastAsia"/>
                      <w:snapToGrid w:val="0"/>
                      <w:color w:val="000000" w:themeColor="text1"/>
                      <w:szCs w:val="21"/>
                    </w:rPr>
                    <w:t>：</w:t>
                  </w:r>
                  <w:r w:rsidRPr="00DA3485">
                    <w:rPr>
                      <w:snapToGrid w:val="0"/>
                      <w:color w:val="000000" w:themeColor="text1"/>
                      <w:szCs w:val="21"/>
                    </w:rPr>
                    <w:t>20</w:t>
                  </w:r>
                  <w:r w:rsidRPr="00DA3485">
                    <w:rPr>
                      <w:rFonts w:hint="eastAsia"/>
                      <w:snapToGrid w:val="0"/>
                      <w:color w:val="000000" w:themeColor="text1"/>
                      <w:szCs w:val="21"/>
                    </w:rPr>
                    <w:t>m</w:t>
                  </w:r>
                  <w:r w:rsidRPr="00DA3485">
                    <w:rPr>
                      <w:rFonts w:hint="eastAsia"/>
                      <w:snapToGrid w:val="0"/>
                      <w:color w:val="000000" w:themeColor="text1"/>
                      <w:szCs w:val="21"/>
                      <w:vertAlign w:val="superscript"/>
                    </w:rPr>
                    <w:t>2</w:t>
                  </w:r>
                  <w:r w:rsidRPr="00DA3485">
                    <w:rPr>
                      <w:rFonts w:hint="eastAsia"/>
                      <w:snapToGrid w:val="0"/>
                      <w:color w:val="000000" w:themeColor="text1"/>
                      <w:szCs w:val="21"/>
                    </w:rPr>
                    <w:t>；</w:t>
                  </w:r>
                  <w:proofErr w:type="gramStart"/>
                  <w:r w:rsidRPr="00DA3485">
                    <w:rPr>
                      <w:snapToGrid w:val="0"/>
                      <w:color w:val="000000" w:themeColor="text1"/>
                      <w:szCs w:val="21"/>
                    </w:rPr>
                    <w:t>危废仓库</w:t>
                  </w:r>
                  <w:proofErr w:type="gramEnd"/>
                  <w:r w:rsidRPr="00DA3485">
                    <w:rPr>
                      <w:rFonts w:hint="eastAsia"/>
                      <w:snapToGrid w:val="0"/>
                      <w:color w:val="000000" w:themeColor="text1"/>
                      <w:szCs w:val="21"/>
                    </w:rPr>
                    <w:t>：</w:t>
                  </w:r>
                  <w:r w:rsidRPr="00DA3485">
                    <w:rPr>
                      <w:rFonts w:hint="eastAsia"/>
                      <w:snapToGrid w:val="0"/>
                      <w:color w:val="000000" w:themeColor="text1"/>
                      <w:szCs w:val="21"/>
                    </w:rPr>
                    <w:t>10m</w:t>
                  </w:r>
                  <w:r w:rsidRPr="00DA3485">
                    <w:rPr>
                      <w:rFonts w:hint="eastAsia"/>
                      <w:snapToGrid w:val="0"/>
                      <w:color w:val="000000" w:themeColor="text1"/>
                      <w:szCs w:val="21"/>
                      <w:vertAlign w:val="superscript"/>
                    </w:rPr>
                    <w:t>2</w:t>
                  </w:r>
                </w:p>
              </w:tc>
              <w:tc>
                <w:tcPr>
                  <w:tcW w:w="815" w:type="pct"/>
                  <w:vAlign w:val="center"/>
                </w:tcPr>
                <w:p w14:paraId="28B8C754" w14:textId="2549E818" w:rsidR="00F134E6" w:rsidRPr="00DA3485" w:rsidRDefault="004E70CF" w:rsidP="00F134E6">
                  <w:pPr>
                    <w:autoSpaceDE w:val="0"/>
                    <w:autoSpaceDN w:val="0"/>
                    <w:adjustRightInd w:val="0"/>
                    <w:snapToGrid w:val="0"/>
                    <w:jc w:val="center"/>
                    <w:textAlignment w:val="baseline"/>
                    <w:rPr>
                      <w:snapToGrid w:val="0"/>
                      <w:color w:val="000000" w:themeColor="text1"/>
                      <w:szCs w:val="21"/>
                    </w:rPr>
                  </w:pPr>
                  <w:r w:rsidRPr="00DA3485">
                    <w:rPr>
                      <w:rFonts w:hint="eastAsia"/>
                      <w:snapToGrid w:val="0"/>
                      <w:color w:val="000000" w:themeColor="text1"/>
                      <w:szCs w:val="21"/>
                    </w:rPr>
                    <w:t>一般固废</w:t>
                  </w:r>
                  <w:r w:rsidRPr="00DA3485">
                    <w:rPr>
                      <w:snapToGrid w:val="0"/>
                      <w:color w:val="000000" w:themeColor="text1"/>
                      <w:szCs w:val="21"/>
                    </w:rPr>
                    <w:t>仓库</w:t>
                  </w:r>
                  <w:r w:rsidRPr="00DA3485">
                    <w:rPr>
                      <w:rFonts w:hint="eastAsia"/>
                      <w:snapToGrid w:val="0"/>
                      <w:color w:val="000000" w:themeColor="text1"/>
                      <w:szCs w:val="21"/>
                    </w:rPr>
                    <w:t>：</w:t>
                  </w:r>
                  <w:r w:rsidRPr="00DA3485">
                    <w:rPr>
                      <w:snapToGrid w:val="0"/>
                      <w:color w:val="000000" w:themeColor="text1"/>
                      <w:szCs w:val="21"/>
                    </w:rPr>
                    <w:t>20</w:t>
                  </w:r>
                  <w:r w:rsidRPr="00DA3485">
                    <w:rPr>
                      <w:rFonts w:hint="eastAsia"/>
                      <w:snapToGrid w:val="0"/>
                      <w:color w:val="000000" w:themeColor="text1"/>
                      <w:szCs w:val="21"/>
                    </w:rPr>
                    <w:t>m</w:t>
                  </w:r>
                  <w:r w:rsidRPr="00DA3485">
                    <w:rPr>
                      <w:rFonts w:hint="eastAsia"/>
                      <w:snapToGrid w:val="0"/>
                      <w:color w:val="000000" w:themeColor="text1"/>
                      <w:szCs w:val="21"/>
                      <w:vertAlign w:val="superscript"/>
                    </w:rPr>
                    <w:t>2</w:t>
                  </w:r>
                  <w:r w:rsidRPr="00DA3485">
                    <w:rPr>
                      <w:rFonts w:hint="eastAsia"/>
                      <w:snapToGrid w:val="0"/>
                      <w:color w:val="000000" w:themeColor="text1"/>
                      <w:szCs w:val="21"/>
                    </w:rPr>
                    <w:t>；</w:t>
                  </w:r>
                  <w:proofErr w:type="gramStart"/>
                  <w:r w:rsidRPr="00DA3485">
                    <w:rPr>
                      <w:snapToGrid w:val="0"/>
                      <w:color w:val="000000" w:themeColor="text1"/>
                      <w:szCs w:val="21"/>
                    </w:rPr>
                    <w:t>危废仓库</w:t>
                  </w:r>
                  <w:proofErr w:type="gramEnd"/>
                  <w:r w:rsidRPr="00DA3485">
                    <w:rPr>
                      <w:rFonts w:hint="eastAsia"/>
                      <w:snapToGrid w:val="0"/>
                      <w:color w:val="000000" w:themeColor="text1"/>
                      <w:szCs w:val="21"/>
                    </w:rPr>
                    <w:t>：</w:t>
                  </w:r>
                  <w:r w:rsidRPr="00DA3485">
                    <w:rPr>
                      <w:rFonts w:hint="eastAsia"/>
                      <w:snapToGrid w:val="0"/>
                      <w:color w:val="000000" w:themeColor="text1"/>
                      <w:szCs w:val="21"/>
                    </w:rPr>
                    <w:t>10m</w:t>
                  </w:r>
                  <w:r w:rsidRPr="00DA3485">
                    <w:rPr>
                      <w:rFonts w:hint="eastAsia"/>
                      <w:snapToGrid w:val="0"/>
                      <w:color w:val="000000" w:themeColor="text1"/>
                      <w:szCs w:val="21"/>
                      <w:vertAlign w:val="superscript"/>
                    </w:rPr>
                    <w:t>2</w:t>
                  </w:r>
                </w:p>
              </w:tc>
              <w:tc>
                <w:tcPr>
                  <w:tcW w:w="788" w:type="pct"/>
                  <w:vAlign w:val="center"/>
                </w:tcPr>
                <w:p w14:paraId="53C3A9D2" w14:textId="77777777" w:rsidR="00F134E6" w:rsidRPr="00DA3485" w:rsidRDefault="00F134E6" w:rsidP="00F134E6">
                  <w:pPr>
                    <w:autoSpaceDE w:val="0"/>
                    <w:autoSpaceDN w:val="0"/>
                    <w:adjustRightInd w:val="0"/>
                    <w:snapToGrid w:val="0"/>
                    <w:jc w:val="center"/>
                    <w:textAlignment w:val="baseline"/>
                    <w:rPr>
                      <w:snapToGrid w:val="0"/>
                      <w:color w:val="000000" w:themeColor="text1"/>
                      <w:szCs w:val="21"/>
                    </w:rPr>
                  </w:pPr>
                  <w:r w:rsidRPr="00DA3485">
                    <w:rPr>
                      <w:snapToGrid w:val="0"/>
                      <w:color w:val="000000" w:themeColor="text1"/>
                      <w:szCs w:val="21"/>
                    </w:rPr>
                    <w:t>无</w:t>
                  </w:r>
                </w:p>
              </w:tc>
            </w:tr>
          </w:tbl>
          <w:p w14:paraId="1783545E" w14:textId="633268B0" w:rsidR="00794C45" w:rsidRPr="00DA3485" w:rsidRDefault="00C24742" w:rsidP="00E70DB8">
            <w:pPr>
              <w:adjustRightInd w:val="0"/>
              <w:snapToGrid w:val="0"/>
              <w:ind w:firstLineChars="200" w:firstLine="420"/>
              <w:jc w:val="center"/>
              <w:rPr>
                <w:color w:val="000000" w:themeColor="text1"/>
              </w:rPr>
            </w:pPr>
            <w:r w:rsidRPr="00DA3485">
              <w:rPr>
                <w:noProof/>
                <w:color w:val="000000" w:themeColor="text1"/>
              </w:rPr>
              <w:lastRenderedPageBreak/>
              <w:drawing>
                <wp:inline distT="0" distB="0" distL="0" distR="0" wp14:anchorId="1FE722E6" wp14:editId="51D3A606">
                  <wp:extent cx="4451420" cy="1254150"/>
                  <wp:effectExtent l="0" t="0" r="6350" b="317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57834" cy="1255957"/>
                          </a:xfrm>
                          <a:prstGeom prst="rect">
                            <a:avLst/>
                          </a:prstGeom>
                        </pic:spPr>
                      </pic:pic>
                    </a:graphicData>
                  </a:graphic>
                </wp:inline>
              </w:drawing>
            </w:r>
          </w:p>
          <w:p w14:paraId="49BCC99E" w14:textId="15FAB66A" w:rsidR="00E70DB8" w:rsidRPr="00DA3485" w:rsidRDefault="00E70DB8" w:rsidP="00E70DB8">
            <w:pPr>
              <w:adjustRightInd w:val="0"/>
              <w:snapToGrid w:val="0"/>
              <w:spacing w:line="480" w:lineRule="exact"/>
              <w:jc w:val="center"/>
              <w:rPr>
                <w:b/>
                <w:color w:val="000000" w:themeColor="text1"/>
                <w:szCs w:val="21"/>
              </w:rPr>
            </w:pPr>
            <w:r w:rsidRPr="00DA3485">
              <w:rPr>
                <w:rFonts w:hint="eastAsia"/>
                <w:b/>
                <w:color w:val="000000" w:themeColor="text1"/>
                <w:szCs w:val="21"/>
              </w:rPr>
              <w:t>图</w:t>
            </w:r>
            <w:r w:rsidRPr="00DA3485">
              <w:rPr>
                <w:b/>
                <w:color w:val="000000" w:themeColor="text1"/>
                <w:szCs w:val="21"/>
              </w:rPr>
              <w:t xml:space="preserve">2-11  </w:t>
            </w:r>
            <w:r w:rsidRPr="00DA3485">
              <w:rPr>
                <w:rFonts w:hint="eastAsia"/>
                <w:b/>
                <w:color w:val="000000" w:themeColor="text1"/>
                <w:szCs w:val="21"/>
              </w:rPr>
              <w:t>现有</w:t>
            </w:r>
            <w:r w:rsidRPr="00DA3485">
              <w:rPr>
                <w:b/>
                <w:color w:val="000000" w:themeColor="text1"/>
                <w:szCs w:val="21"/>
              </w:rPr>
              <w:t>项目实际废气处理工艺流程图</w:t>
            </w:r>
          </w:p>
          <w:p w14:paraId="108BDD0B" w14:textId="77777777" w:rsidR="00E70DB8" w:rsidRPr="00DA3485" w:rsidRDefault="00E70DB8" w:rsidP="00E70DB8">
            <w:pPr>
              <w:adjustRightInd w:val="0"/>
              <w:snapToGrid w:val="0"/>
              <w:spacing w:line="480" w:lineRule="exact"/>
              <w:ind w:firstLineChars="200" w:firstLine="422"/>
              <w:rPr>
                <w:b/>
                <w:bCs/>
                <w:color w:val="000000" w:themeColor="text1"/>
                <w:szCs w:val="21"/>
              </w:rPr>
            </w:pPr>
            <w:r w:rsidRPr="00DA3485">
              <w:rPr>
                <w:rFonts w:hint="eastAsia"/>
                <w:b/>
                <w:bCs/>
                <w:color w:val="000000" w:themeColor="text1"/>
                <w:szCs w:val="21"/>
              </w:rPr>
              <w:t>（</w:t>
            </w:r>
            <w:r w:rsidRPr="00DA3485">
              <w:rPr>
                <w:rFonts w:hint="eastAsia"/>
                <w:b/>
                <w:bCs/>
                <w:color w:val="000000" w:themeColor="text1"/>
                <w:szCs w:val="21"/>
              </w:rPr>
              <w:t>1</w:t>
            </w:r>
            <w:r w:rsidRPr="00DA3485">
              <w:rPr>
                <w:rFonts w:hint="eastAsia"/>
                <w:b/>
                <w:bCs/>
                <w:color w:val="000000" w:themeColor="text1"/>
                <w:szCs w:val="21"/>
              </w:rPr>
              <w:t>）</w:t>
            </w:r>
            <w:r w:rsidRPr="00DA3485">
              <w:rPr>
                <w:b/>
                <w:bCs/>
                <w:color w:val="000000" w:themeColor="text1"/>
                <w:szCs w:val="21"/>
              </w:rPr>
              <w:t>大气污染物排放情况</w:t>
            </w:r>
          </w:p>
          <w:p w14:paraId="60AB9B0D" w14:textId="7F2F17BD" w:rsidR="00E70DB8" w:rsidRPr="00DA3485" w:rsidRDefault="00E70DB8" w:rsidP="00E70DB8">
            <w:pPr>
              <w:adjustRightInd w:val="0"/>
              <w:snapToGrid w:val="0"/>
              <w:spacing w:line="480" w:lineRule="exact"/>
              <w:ind w:firstLineChars="200" w:firstLine="420"/>
              <w:rPr>
                <w:bCs/>
                <w:color w:val="000000" w:themeColor="text1"/>
                <w:kern w:val="0"/>
                <w:szCs w:val="21"/>
              </w:rPr>
            </w:pPr>
            <w:r w:rsidRPr="00DA3485">
              <w:rPr>
                <w:rFonts w:hint="eastAsia"/>
                <w:bCs/>
                <w:color w:val="000000" w:themeColor="text1"/>
                <w:kern w:val="0"/>
                <w:szCs w:val="21"/>
              </w:rPr>
              <w:t>现有项目已批已建</w:t>
            </w:r>
            <w:r w:rsidRPr="00DA3485">
              <w:rPr>
                <w:bCs/>
                <w:color w:val="000000" w:themeColor="text1"/>
                <w:kern w:val="0"/>
                <w:szCs w:val="21"/>
              </w:rPr>
              <w:t>项目</w:t>
            </w:r>
            <w:r w:rsidRPr="00DA3485">
              <w:rPr>
                <w:rFonts w:hint="eastAsia"/>
                <w:bCs/>
                <w:color w:val="000000" w:themeColor="text1"/>
                <w:kern w:val="0"/>
                <w:szCs w:val="21"/>
              </w:rPr>
              <w:t>产生的废气主要为</w:t>
            </w:r>
            <w:r w:rsidR="00E15BA2" w:rsidRPr="00DA3485">
              <w:rPr>
                <w:rFonts w:hint="eastAsia"/>
                <w:bCs/>
                <w:color w:val="000000" w:themeColor="text1"/>
                <w:kern w:val="0"/>
                <w:szCs w:val="21"/>
              </w:rPr>
              <w:t>烘干废气</w:t>
            </w:r>
            <w:r w:rsidRPr="00DA3485">
              <w:rPr>
                <w:rFonts w:hint="eastAsia"/>
                <w:bCs/>
                <w:color w:val="000000" w:themeColor="text1"/>
                <w:kern w:val="0"/>
                <w:szCs w:val="21"/>
              </w:rPr>
              <w:t>、</w:t>
            </w:r>
            <w:r w:rsidR="00E15BA2" w:rsidRPr="00DA3485">
              <w:rPr>
                <w:rFonts w:hint="eastAsia"/>
                <w:bCs/>
                <w:color w:val="000000" w:themeColor="text1"/>
                <w:kern w:val="0"/>
                <w:szCs w:val="21"/>
              </w:rPr>
              <w:t>天然气燃烧废气</w:t>
            </w:r>
            <w:r w:rsidRPr="00DA3485">
              <w:rPr>
                <w:rFonts w:hint="eastAsia"/>
                <w:bCs/>
                <w:color w:val="000000" w:themeColor="text1"/>
                <w:kern w:val="0"/>
                <w:szCs w:val="21"/>
              </w:rPr>
              <w:t>、</w:t>
            </w:r>
            <w:r w:rsidR="00E15BA2" w:rsidRPr="00DA3485">
              <w:rPr>
                <w:rFonts w:hint="eastAsia"/>
                <w:snapToGrid w:val="0"/>
                <w:color w:val="000000" w:themeColor="text1"/>
                <w:szCs w:val="21"/>
              </w:rPr>
              <w:t>食堂</w:t>
            </w:r>
            <w:r w:rsidR="00E15BA2" w:rsidRPr="00DA3485">
              <w:rPr>
                <w:snapToGrid w:val="0"/>
                <w:color w:val="000000" w:themeColor="text1"/>
                <w:szCs w:val="21"/>
              </w:rPr>
              <w:t>燃料废气</w:t>
            </w:r>
            <w:r w:rsidR="00E15BA2" w:rsidRPr="00DA3485">
              <w:rPr>
                <w:rFonts w:hint="eastAsia"/>
                <w:snapToGrid w:val="0"/>
                <w:color w:val="000000" w:themeColor="text1"/>
                <w:szCs w:val="21"/>
              </w:rPr>
              <w:t>、食堂</w:t>
            </w:r>
            <w:r w:rsidR="00E15BA2" w:rsidRPr="00DA3485">
              <w:rPr>
                <w:snapToGrid w:val="0"/>
                <w:color w:val="000000" w:themeColor="text1"/>
                <w:szCs w:val="21"/>
              </w:rPr>
              <w:t>油烟废气</w:t>
            </w:r>
            <w:r w:rsidRPr="00DA3485">
              <w:rPr>
                <w:rFonts w:hint="eastAsia"/>
                <w:bCs/>
                <w:color w:val="000000" w:themeColor="text1"/>
                <w:kern w:val="0"/>
                <w:szCs w:val="21"/>
              </w:rPr>
              <w:t>。</w:t>
            </w:r>
            <w:r w:rsidR="00392DD6" w:rsidRPr="00DA3485">
              <w:rPr>
                <w:rFonts w:hint="eastAsia"/>
                <w:bCs/>
                <w:color w:val="000000" w:themeColor="text1"/>
                <w:kern w:val="0"/>
                <w:szCs w:val="21"/>
              </w:rPr>
              <w:t>验收</w:t>
            </w:r>
            <w:r w:rsidR="00392DD6" w:rsidRPr="00DA3485">
              <w:rPr>
                <w:bCs/>
                <w:color w:val="000000" w:themeColor="text1"/>
                <w:kern w:val="0"/>
                <w:szCs w:val="21"/>
              </w:rPr>
              <w:t>时烘干废气经活性炭吸附装置处理后通过</w:t>
            </w:r>
            <w:r w:rsidR="00392DD6" w:rsidRPr="00DA3485">
              <w:rPr>
                <w:rFonts w:hint="eastAsia"/>
                <w:bCs/>
                <w:color w:val="000000" w:themeColor="text1"/>
                <w:kern w:val="0"/>
                <w:szCs w:val="21"/>
              </w:rPr>
              <w:t>15</w:t>
            </w:r>
            <w:r w:rsidR="00392DD6" w:rsidRPr="00DA3485">
              <w:rPr>
                <w:bCs/>
                <w:color w:val="000000" w:themeColor="text1"/>
                <w:kern w:val="0"/>
                <w:szCs w:val="21"/>
              </w:rPr>
              <w:t>m</w:t>
            </w:r>
            <w:r w:rsidR="00392DD6" w:rsidRPr="00DA3485">
              <w:rPr>
                <w:rFonts w:hint="eastAsia"/>
                <w:bCs/>
                <w:color w:val="000000" w:themeColor="text1"/>
                <w:kern w:val="0"/>
                <w:szCs w:val="21"/>
              </w:rPr>
              <w:t>高</w:t>
            </w:r>
            <w:r w:rsidR="00392DD6" w:rsidRPr="00DA3485">
              <w:rPr>
                <w:bCs/>
                <w:color w:val="000000" w:themeColor="text1"/>
                <w:kern w:val="0"/>
                <w:szCs w:val="21"/>
              </w:rPr>
              <w:t>排气筒排放（</w:t>
            </w:r>
            <w:r w:rsidR="00392DD6" w:rsidRPr="00DA3485">
              <w:rPr>
                <w:rFonts w:hint="eastAsia"/>
                <w:bCs/>
                <w:color w:val="000000" w:themeColor="text1"/>
                <w:kern w:val="0"/>
                <w:szCs w:val="21"/>
              </w:rPr>
              <w:t>DA00</w:t>
            </w:r>
            <w:r w:rsidR="001211C3" w:rsidRPr="00DA3485">
              <w:rPr>
                <w:bCs/>
                <w:color w:val="000000" w:themeColor="text1"/>
                <w:kern w:val="0"/>
                <w:szCs w:val="21"/>
              </w:rPr>
              <w:t>2</w:t>
            </w:r>
            <w:r w:rsidR="00392DD6" w:rsidRPr="00DA3485">
              <w:rPr>
                <w:bCs/>
                <w:color w:val="000000" w:themeColor="text1"/>
                <w:kern w:val="0"/>
                <w:szCs w:val="21"/>
              </w:rPr>
              <w:t>）</w:t>
            </w:r>
            <w:r w:rsidR="00392DD6" w:rsidRPr="00DA3485">
              <w:rPr>
                <w:rFonts w:hint="eastAsia"/>
                <w:bCs/>
                <w:color w:val="000000" w:themeColor="text1"/>
                <w:kern w:val="0"/>
                <w:szCs w:val="21"/>
              </w:rPr>
              <w:t>，</w:t>
            </w:r>
            <w:r w:rsidR="00392DD6" w:rsidRPr="00DA3485">
              <w:rPr>
                <w:bCs/>
                <w:color w:val="000000" w:themeColor="text1"/>
                <w:kern w:val="0"/>
                <w:szCs w:val="21"/>
              </w:rPr>
              <w:t>导热油炉天然气燃烧废气通过</w:t>
            </w:r>
            <w:r w:rsidR="00392DD6" w:rsidRPr="00DA3485">
              <w:rPr>
                <w:rFonts w:hint="eastAsia"/>
                <w:bCs/>
                <w:color w:val="000000" w:themeColor="text1"/>
                <w:kern w:val="0"/>
                <w:szCs w:val="21"/>
              </w:rPr>
              <w:t>15</w:t>
            </w:r>
            <w:r w:rsidR="00392DD6" w:rsidRPr="00DA3485">
              <w:rPr>
                <w:bCs/>
                <w:color w:val="000000" w:themeColor="text1"/>
                <w:kern w:val="0"/>
                <w:szCs w:val="21"/>
              </w:rPr>
              <w:t>m</w:t>
            </w:r>
            <w:r w:rsidR="00392DD6" w:rsidRPr="00DA3485">
              <w:rPr>
                <w:rFonts w:hint="eastAsia"/>
                <w:bCs/>
                <w:color w:val="000000" w:themeColor="text1"/>
                <w:kern w:val="0"/>
                <w:szCs w:val="21"/>
              </w:rPr>
              <w:t>高排气筒</w:t>
            </w:r>
            <w:r w:rsidR="00392DD6" w:rsidRPr="00DA3485">
              <w:rPr>
                <w:bCs/>
                <w:color w:val="000000" w:themeColor="text1"/>
                <w:kern w:val="0"/>
                <w:szCs w:val="21"/>
              </w:rPr>
              <w:t>排放（</w:t>
            </w:r>
            <w:r w:rsidR="00392DD6" w:rsidRPr="00DA3485">
              <w:rPr>
                <w:rFonts w:hint="eastAsia"/>
                <w:bCs/>
                <w:color w:val="000000" w:themeColor="text1"/>
                <w:kern w:val="0"/>
                <w:szCs w:val="21"/>
              </w:rPr>
              <w:t>DA00</w:t>
            </w:r>
            <w:r w:rsidR="001211C3" w:rsidRPr="00DA3485">
              <w:rPr>
                <w:bCs/>
                <w:color w:val="000000" w:themeColor="text1"/>
                <w:kern w:val="0"/>
                <w:szCs w:val="21"/>
              </w:rPr>
              <w:t>1</w:t>
            </w:r>
            <w:r w:rsidR="00392DD6" w:rsidRPr="00DA3485">
              <w:rPr>
                <w:bCs/>
                <w:color w:val="000000" w:themeColor="text1"/>
                <w:kern w:val="0"/>
                <w:szCs w:val="21"/>
              </w:rPr>
              <w:t>）</w:t>
            </w:r>
            <w:r w:rsidR="007A2D76" w:rsidRPr="00DA3485">
              <w:rPr>
                <w:rFonts w:hint="eastAsia"/>
                <w:bCs/>
                <w:color w:val="000000" w:themeColor="text1"/>
                <w:kern w:val="0"/>
                <w:szCs w:val="21"/>
              </w:rPr>
              <w:t>。</w:t>
            </w:r>
          </w:p>
          <w:p w14:paraId="5471A1A9" w14:textId="6E0175E9" w:rsidR="005A4501" w:rsidRPr="00DA3485" w:rsidRDefault="005A4501" w:rsidP="005A4501">
            <w:pPr>
              <w:adjustRightInd w:val="0"/>
              <w:snapToGrid w:val="0"/>
              <w:spacing w:line="500" w:lineRule="exact"/>
              <w:ind w:firstLineChars="200" w:firstLine="420"/>
              <w:rPr>
                <w:color w:val="000000" w:themeColor="text1"/>
              </w:rPr>
            </w:pPr>
            <w:r w:rsidRPr="00DA3485">
              <w:rPr>
                <w:rFonts w:hint="eastAsia"/>
                <w:color w:val="000000" w:themeColor="text1"/>
              </w:rPr>
              <w:t>根据《</w:t>
            </w:r>
            <w:r w:rsidRPr="00DA3485">
              <w:rPr>
                <w:color w:val="000000" w:themeColor="text1"/>
                <w:szCs w:val="21"/>
              </w:rPr>
              <w:t>南通大亚纸管有限公司新建年产</w:t>
            </w:r>
            <w:r w:rsidRPr="00DA3485">
              <w:rPr>
                <w:color w:val="000000" w:themeColor="text1"/>
                <w:szCs w:val="21"/>
              </w:rPr>
              <w:t>2.1</w:t>
            </w:r>
            <w:r w:rsidRPr="00DA3485">
              <w:rPr>
                <w:color w:val="000000" w:themeColor="text1"/>
                <w:szCs w:val="21"/>
              </w:rPr>
              <w:t>亿支高档化纤纸管项目</w:t>
            </w:r>
            <w:r w:rsidRPr="00DA3485">
              <w:rPr>
                <w:rFonts w:hint="eastAsia"/>
                <w:color w:val="000000" w:themeColor="text1"/>
                <w:szCs w:val="21"/>
              </w:rPr>
              <w:t>（一期项目）</w:t>
            </w:r>
            <w:r w:rsidRPr="00DA3485">
              <w:rPr>
                <w:color w:val="000000" w:themeColor="text1"/>
              </w:rPr>
              <w:t>竣工环境保护验收监测表</w:t>
            </w:r>
            <w:r w:rsidRPr="00DA3485">
              <w:rPr>
                <w:rFonts w:hint="eastAsia"/>
                <w:color w:val="000000" w:themeColor="text1"/>
              </w:rPr>
              <w:t>》（验收监测报告</w:t>
            </w:r>
            <w:r w:rsidRPr="00DA3485">
              <w:rPr>
                <w:color w:val="000000" w:themeColor="text1"/>
              </w:rPr>
              <w:t>表</w:t>
            </w:r>
            <w:r w:rsidRPr="00DA3485">
              <w:rPr>
                <w:rFonts w:hint="eastAsia"/>
                <w:color w:val="000000" w:themeColor="text1"/>
              </w:rPr>
              <w:t>编号：〔</w:t>
            </w:r>
            <w:r w:rsidRPr="00DA3485">
              <w:rPr>
                <w:rFonts w:hint="eastAsia"/>
                <w:color w:val="000000" w:themeColor="text1"/>
              </w:rPr>
              <w:t>201</w:t>
            </w:r>
            <w:r w:rsidRPr="00DA3485">
              <w:rPr>
                <w:color w:val="000000" w:themeColor="text1"/>
              </w:rPr>
              <w:t>7</w:t>
            </w:r>
            <w:r w:rsidRPr="00DA3485">
              <w:rPr>
                <w:rFonts w:hint="eastAsia"/>
                <w:color w:val="000000" w:themeColor="text1"/>
              </w:rPr>
              <w:t>〕恒安（验）字</w:t>
            </w:r>
            <w:r w:rsidRPr="00DA3485">
              <w:rPr>
                <w:color w:val="000000" w:themeColor="text1"/>
              </w:rPr>
              <w:t>第（</w:t>
            </w:r>
            <w:r w:rsidRPr="00DA3485">
              <w:rPr>
                <w:rFonts w:hint="eastAsia"/>
                <w:color w:val="000000" w:themeColor="text1"/>
              </w:rPr>
              <w:t>008</w:t>
            </w:r>
            <w:r w:rsidRPr="00DA3485">
              <w:rPr>
                <w:color w:val="000000" w:themeColor="text1"/>
              </w:rPr>
              <w:t>）</w:t>
            </w:r>
            <w:r w:rsidRPr="00DA3485">
              <w:rPr>
                <w:rFonts w:hint="eastAsia"/>
                <w:color w:val="000000" w:themeColor="text1"/>
              </w:rPr>
              <w:t>号</w:t>
            </w:r>
            <w:r w:rsidRPr="00DA3485">
              <w:rPr>
                <w:color w:val="000000" w:themeColor="text1"/>
              </w:rPr>
              <w:t>）</w:t>
            </w:r>
            <w:r w:rsidRPr="00DA3485">
              <w:rPr>
                <w:rFonts w:hint="eastAsia"/>
                <w:color w:val="000000" w:themeColor="text1"/>
              </w:rPr>
              <w:t>中</w:t>
            </w:r>
            <w:r w:rsidRPr="00DA3485">
              <w:rPr>
                <w:color w:val="000000" w:themeColor="text1"/>
              </w:rPr>
              <w:t>验收监测数据</w:t>
            </w:r>
            <w:r w:rsidRPr="00DA3485">
              <w:rPr>
                <w:rFonts w:hint="eastAsia"/>
                <w:color w:val="000000" w:themeColor="text1"/>
              </w:rPr>
              <w:t>如下</w:t>
            </w:r>
            <w:r w:rsidRPr="00DA3485">
              <w:rPr>
                <w:color w:val="000000" w:themeColor="text1"/>
              </w:rPr>
              <w:t>：</w:t>
            </w:r>
          </w:p>
          <w:p w14:paraId="055B4B20" w14:textId="573BB148" w:rsidR="005A4501" w:rsidRPr="00DA3485" w:rsidRDefault="005A4501" w:rsidP="005A4501">
            <w:pPr>
              <w:adjustRightInd w:val="0"/>
              <w:snapToGrid w:val="0"/>
              <w:spacing w:line="480" w:lineRule="exact"/>
              <w:ind w:firstLineChars="200" w:firstLine="422"/>
              <w:jc w:val="center"/>
              <w:rPr>
                <w:b/>
                <w:color w:val="000000" w:themeColor="text1"/>
                <w:szCs w:val="21"/>
              </w:rPr>
            </w:pPr>
            <w:r w:rsidRPr="00DA3485">
              <w:rPr>
                <w:rFonts w:hint="eastAsia"/>
                <w:b/>
                <w:color w:val="000000" w:themeColor="text1"/>
                <w:szCs w:val="21"/>
              </w:rPr>
              <w:t>表</w:t>
            </w:r>
            <w:r w:rsidRPr="00DA3485">
              <w:rPr>
                <w:b/>
                <w:color w:val="000000" w:themeColor="text1"/>
                <w:szCs w:val="21"/>
              </w:rPr>
              <w:t>2-</w:t>
            </w:r>
            <w:r w:rsidR="007A2D76" w:rsidRPr="00DA3485">
              <w:rPr>
                <w:b/>
                <w:color w:val="000000" w:themeColor="text1"/>
                <w:szCs w:val="21"/>
              </w:rPr>
              <w:t>15</w:t>
            </w:r>
            <w:r w:rsidRPr="00DA3485">
              <w:rPr>
                <w:b/>
                <w:color w:val="000000" w:themeColor="text1"/>
                <w:szCs w:val="21"/>
              </w:rPr>
              <w:t xml:space="preserve">  </w:t>
            </w:r>
            <w:r w:rsidRPr="00DA3485">
              <w:rPr>
                <w:rFonts w:hint="eastAsia"/>
                <w:b/>
                <w:color w:val="000000" w:themeColor="text1"/>
                <w:szCs w:val="21"/>
              </w:rPr>
              <w:t>现有</w:t>
            </w:r>
            <w:r w:rsidRPr="00DA3485">
              <w:rPr>
                <w:b/>
                <w:color w:val="000000" w:themeColor="text1"/>
                <w:szCs w:val="21"/>
              </w:rPr>
              <w:t>项目</w:t>
            </w:r>
            <w:r w:rsidRPr="00DA3485">
              <w:rPr>
                <w:rFonts w:hint="eastAsia"/>
                <w:b/>
                <w:color w:val="000000" w:themeColor="text1"/>
                <w:szCs w:val="21"/>
              </w:rPr>
              <w:t>验收</w:t>
            </w:r>
            <w:r w:rsidRPr="00DA3485">
              <w:rPr>
                <w:b/>
                <w:color w:val="000000" w:themeColor="text1"/>
                <w:szCs w:val="21"/>
              </w:rPr>
              <w:t>时</w:t>
            </w:r>
            <w:r w:rsidR="001211C3" w:rsidRPr="00DA3485">
              <w:rPr>
                <w:rFonts w:hint="eastAsia"/>
                <w:b/>
                <w:color w:val="000000" w:themeColor="text1"/>
                <w:szCs w:val="21"/>
              </w:rPr>
              <w:t>导热油炉</w:t>
            </w:r>
            <w:r w:rsidR="001211C3" w:rsidRPr="00DA3485">
              <w:rPr>
                <w:b/>
                <w:color w:val="000000" w:themeColor="text1"/>
                <w:szCs w:val="21"/>
              </w:rPr>
              <w:t>燃烧废气</w:t>
            </w:r>
            <w:r w:rsidRPr="00DA3485">
              <w:rPr>
                <w:rFonts w:hint="eastAsia"/>
                <w:b/>
                <w:color w:val="000000" w:themeColor="text1"/>
                <w:szCs w:val="21"/>
              </w:rPr>
              <w:t>排气筒（</w:t>
            </w:r>
            <w:r w:rsidR="001211C3" w:rsidRPr="00DA3485">
              <w:rPr>
                <w:b/>
                <w:color w:val="000000" w:themeColor="text1"/>
                <w:szCs w:val="21"/>
              </w:rPr>
              <w:t>Q1</w:t>
            </w:r>
            <w:r w:rsidRPr="00DA3485">
              <w:rPr>
                <w:rFonts w:hint="eastAsia"/>
                <w:b/>
                <w:color w:val="000000" w:themeColor="text1"/>
                <w:szCs w:val="21"/>
              </w:rPr>
              <w:t>）出口监测结果表</w:t>
            </w:r>
          </w:p>
          <w:tbl>
            <w:tblPr>
              <w:tblStyle w:val="aff7"/>
              <w:tblW w:w="5000" w:type="pct"/>
              <w:jc w:val="center"/>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1016"/>
              <w:gridCol w:w="992"/>
              <w:gridCol w:w="709"/>
              <w:gridCol w:w="849"/>
              <w:gridCol w:w="709"/>
              <w:gridCol w:w="710"/>
              <w:gridCol w:w="707"/>
              <w:gridCol w:w="851"/>
              <w:gridCol w:w="709"/>
              <w:gridCol w:w="1027"/>
            </w:tblGrid>
            <w:tr w:rsidR="00CD0B86" w:rsidRPr="00DA3485" w14:paraId="049D87AF" w14:textId="3FE977EA" w:rsidTr="00994EEC">
              <w:trPr>
                <w:jc w:val="center"/>
              </w:trPr>
              <w:tc>
                <w:tcPr>
                  <w:tcW w:w="614" w:type="pct"/>
                  <w:vMerge w:val="restart"/>
                  <w:vAlign w:val="center"/>
                </w:tcPr>
                <w:p w14:paraId="0CB777D4" w14:textId="163D2781" w:rsidR="00CF5F26" w:rsidRPr="00DA3485" w:rsidRDefault="00CF5F26" w:rsidP="005A4501">
                  <w:pPr>
                    <w:adjustRightInd w:val="0"/>
                    <w:snapToGrid w:val="0"/>
                    <w:jc w:val="center"/>
                    <w:rPr>
                      <w:b/>
                      <w:color w:val="000000" w:themeColor="text1"/>
                      <w:szCs w:val="21"/>
                    </w:rPr>
                  </w:pPr>
                  <w:r w:rsidRPr="00DA3485">
                    <w:rPr>
                      <w:rFonts w:hint="eastAsia"/>
                      <w:b/>
                      <w:color w:val="000000" w:themeColor="text1"/>
                      <w:szCs w:val="21"/>
                    </w:rPr>
                    <w:t>测点</w:t>
                  </w:r>
                  <w:r w:rsidRPr="00DA3485">
                    <w:rPr>
                      <w:b/>
                      <w:color w:val="000000" w:themeColor="text1"/>
                      <w:szCs w:val="21"/>
                    </w:rPr>
                    <w:t>位置</w:t>
                  </w:r>
                </w:p>
              </w:tc>
              <w:tc>
                <w:tcPr>
                  <w:tcW w:w="599" w:type="pct"/>
                  <w:vMerge w:val="restart"/>
                  <w:vAlign w:val="center"/>
                </w:tcPr>
                <w:p w14:paraId="757CAB9F" w14:textId="1A3E8CAD" w:rsidR="00CF5F26" w:rsidRPr="00DA3485" w:rsidRDefault="00CF5F26" w:rsidP="005A4501">
                  <w:pPr>
                    <w:adjustRightInd w:val="0"/>
                    <w:snapToGrid w:val="0"/>
                    <w:jc w:val="center"/>
                    <w:rPr>
                      <w:b/>
                      <w:color w:val="000000" w:themeColor="text1"/>
                      <w:szCs w:val="21"/>
                    </w:rPr>
                  </w:pPr>
                  <w:r w:rsidRPr="00DA3485">
                    <w:rPr>
                      <w:rFonts w:hint="eastAsia"/>
                      <w:b/>
                      <w:color w:val="000000" w:themeColor="text1"/>
                      <w:szCs w:val="21"/>
                    </w:rPr>
                    <w:t>监测</w:t>
                  </w:r>
                  <w:r w:rsidRPr="00DA3485">
                    <w:rPr>
                      <w:b/>
                      <w:color w:val="000000" w:themeColor="text1"/>
                      <w:szCs w:val="21"/>
                    </w:rPr>
                    <w:t>日期</w:t>
                  </w:r>
                </w:p>
              </w:tc>
              <w:tc>
                <w:tcPr>
                  <w:tcW w:w="428" w:type="pct"/>
                  <w:vMerge w:val="restart"/>
                  <w:vAlign w:val="center"/>
                </w:tcPr>
                <w:p w14:paraId="4AD0E806" w14:textId="4C5BCBA1" w:rsidR="00CF5F26" w:rsidRPr="00DA3485" w:rsidRDefault="00CF5F26" w:rsidP="005A4501">
                  <w:pPr>
                    <w:adjustRightInd w:val="0"/>
                    <w:snapToGrid w:val="0"/>
                    <w:jc w:val="center"/>
                    <w:rPr>
                      <w:b/>
                      <w:color w:val="000000" w:themeColor="text1"/>
                      <w:szCs w:val="21"/>
                    </w:rPr>
                  </w:pPr>
                  <w:r w:rsidRPr="00DA3485">
                    <w:rPr>
                      <w:rFonts w:hint="eastAsia"/>
                      <w:b/>
                      <w:color w:val="000000" w:themeColor="text1"/>
                      <w:szCs w:val="21"/>
                    </w:rPr>
                    <w:t>样品号</w:t>
                  </w:r>
                </w:p>
              </w:tc>
              <w:tc>
                <w:tcPr>
                  <w:tcW w:w="513" w:type="pct"/>
                  <w:vAlign w:val="center"/>
                </w:tcPr>
                <w:p w14:paraId="4B62125C" w14:textId="234D94EA" w:rsidR="00CF5F26" w:rsidRPr="00DA3485" w:rsidRDefault="00CF5F26" w:rsidP="005A4501">
                  <w:pPr>
                    <w:adjustRightInd w:val="0"/>
                    <w:snapToGrid w:val="0"/>
                    <w:jc w:val="center"/>
                    <w:rPr>
                      <w:b/>
                      <w:color w:val="000000" w:themeColor="text1"/>
                      <w:szCs w:val="21"/>
                    </w:rPr>
                  </w:pPr>
                  <w:r w:rsidRPr="00DA3485">
                    <w:rPr>
                      <w:rFonts w:hint="eastAsia"/>
                      <w:b/>
                      <w:color w:val="000000" w:themeColor="text1"/>
                      <w:szCs w:val="21"/>
                    </w:rPr>
                    <w:t>排气量</w:t>
                  </w:r>
                </w:p>
              </w:tc>
              <w:tc>
                <w:tcPr>
                  <w:tcW w:w="857" w:type="pct"/>
                  <w:gridSpan w:val="2"/>
                  <w:vAlign w:val="center"/>
                </w:tcPr>
                <w:p w14:paraId="6C689EB5" w14:textId="2EDC07A6" w:rsidR="00CF5F26" w:rsidRPr="00DA3485" w:rsidRDefault="00CF5F26" w:rsidP="005A4501">
                  <w:pPr>
                    <w:adjustRightInd w:val="0"/>
                    <w:snapToGrid w:val="0"/>
                    <w:jc w:val="center"/>
                    <w:rPr>
                      <w:b/>
                      <w:color w:val="000000" w:themeColor="text1"/>
                      <w:szCs w:val="21"/>
                    </w:rPr>
                  </w:pPr>
                  <w:r w:rsidRPr="00DA3485">
                    <w:rPr>
                      <w:rFonts w:hint="eastAsia"/>
                      <w:b/>
                      <w:color w:val="000000" w:themeColor="text1"/>
                      <w:szCs w:val="21"/>
                    </w:rPr>
                    <w:t>颗粒物</w:t>
                  </w:r>
                </w:p>
              </w:tc>
              <w:tc>
                <w:tcPr>
                  <w:tcW w:w="941" w:type="pct"/>
                  <w:gridSpan w:val="2"/>
                  <w:vAlign w:val="center"/>
                </w:tcPr>
                <w:p w14:paraId="57EAA89E" w14:textId="1E93BAF9" w:rsidR="00CF5F26" w:rsidRPr="00DA3485" w:rsidRDefault="00CF5F26" w:rsidP="005A4501">
                  <w:pPr>
                    <w:adjustRightInd w:val="0"/>
                    <w:snapToGrid w:val="0"/>
                    <w:jc w:val="center"/>
                    <w:rPr>
                      <w:b/>
                      <w:color w:val="000000" w:themeColor="text1"/>
                      <w:szCs w:val="21"/>
                    </w:rPr>
                  </w:pPr>
                  <w:r w:rsidRPr="00DA3485">
                    <w:rPr>
                      <w:rFonts w:hint="eastAsia"/>
                      <w:b/>
                      <w:color w:val="000000" w:themeColor="text1"/>
                      <w:szCs w:val="21"/>
                    </w:rPr>
                    <w:t>二氧化硫</w:t>
                  </w:r>
                </w:p>
              </w:tc>
              <w:tc>
                <w:tcPr>
                  <w:tcW w:w="1048" w:type="pct"/>
                  <w:gridSpan w:val="2"/>
                  <w:vAlign w:val="center"/>
                </w:tcPr>
                <w:p w14:paraId="7AAA33EE" w14:textId="24E5C7F3" w:rsidR="00CF5F26" w:rsidRPr="00DA3485" w:rsidRDefault="00CF5F26" w:rsidP="005A4501">
                  <w:pPr>
                    <w:adjustRightInd w:val="0"/>
                    <w:snapToGrid w:val="0"/>
                    <w:jc w:val="center"/>
                    <w:rPr>
                      <w:b/>
                      <w:color w:val="000000" w:themeColor="text1"/>
                      <w:szCs w:val="21"/>
                    </w:rPr>
                  </w:pPr>
                  <w:r w:rsidRPr="00DA3485">
                    <w:rPr>
                      <w:rFonts w:hint="eastAsia"/>
                      <w:b/>
                      <w:color w:val="000000" w:themeColor="text1"/>
                      <w:szCs w:val="21"/>
                    </w:rPr>
                    <w:t>氮氧化物</w:t>
                  </w:r>
                </w:p>
              </w:tc>
            </w:tr>
            <w:tr w:rsidR="00994EEC" w:rsidRPr="00DA3485" w14:paraId="4344CF0B" w14:textId="6E972F30" w:rsidTr="00994EEC">
              <w:trPr>
                <w:jc w:val="center"/>
              </w:trPr>
              <w:tc>
                <w:tcPr>
                  <w:tcW w:w="614" w:type="pct"/>
                  <w:vMerge/>
                  <w:vAlign w:val="center"/>
                </w:tcPr>
                <w:p w14:paraId="2A6AF6DA" w14:textId="38418826" w:rsidR="00CF5F26" w:rsidRPr="00DA3485" w:rsidRDefault="00CF5F26" w:rsidP="00CF5F26">
                  <w:pPr>
                    <w:adjustRightInd w:val="0"/>
                    <w:snapToGrid w:val="0"/>
                    <w:jc w:val="center"/>
                    <w:rPr>
                      <w:b/>
                      <w:color w:val="000000" w:themeColor="text1"/>
                      <w:szCs w:val="21"/>
                    </w:rPr>
                  </w:pPr>
                </w:p>
              </w:tc>
              <w:tc>
                <w:tcPr>
                  <w:tcW w:w="599" w:type="pct"/>
                  <w:vMerge/>
                  <w:vAlign w:val="center"/>
                </w:tcPr>
                <w:p w14:paraId="648CDE76" w14:textId="0B0CFFA1" w:rsidR="00CF5F26" w:rsidRPr="00DA3485" w:rsidRDefault="00CF5F26" w:rsidP="00CF5F26">
                  <w:pPr>
                    <w:adjustRightInd w:val="0"/>
                    <w:snapToGrid w:val="0"/>
                    <w:jc w:val="center"/>
                    <w:rPr>
                      <w:color w:val="000000" w:themeColor="text1"/>
                      <w:szCs w:val="21"/>
                    </w:rPr>
                  </w:pPr>
                </w:p>
              </w:tc>
              <w:tc>
                <w:tcPr>
                  <w:tcW w:w="428" w:type="pct"/>
                  <w:vMerge/>
                  <w:vAlign w:val="center"/>
                </w:tcPr>
                <w:p w14:paraId="0B3F49D5" w14:textId="4A891033" w:rsidR="00CF5F26" w:rsidRPr="00DA3485" w:rsidRDefault="00CF5F26" w:rsidP="00CF5F26">
                  <w:pPr>
                    <w:adjustRightInd w:val="0"/>
                    <w:snapToGrid w:val="0"/>
                    <w:jc w:val="center"/>
                    <w:rPr>
                      <w:color w:val="000000" w:themeColor="text1"/>
                      <w:szCs w:val="21"/>
                    </w:rPr>
                  </w:pPr>
                </w:p>
              </w:tc>
              <w:tc>
                <w:tcPr>
                  <w:tcW w:w="513" w:type="pct"/>
                  <w:vAlign w:val="center"/>
                </w:tcPr>
                <w:p w14:paraId="1600389D" w14:textId="33E9ADFC" w:rsidR="00CF5F26" w:rsidRPr="00DA3485" w:rsidRDefault="00CF5F26" w:rsidP="00CF5F26">
                  <w:pPr>
                    <w:adjustRightInd w:val="0"/>
                    <w:snapToGrid w:val="0"/>
                    <w:jc w:val="center"/>
                    <w:rPr>
                      <w:b/>
                      <w:color w:val="000000" w:themeColor="text1"/>
                      <w:szCs w:val="21"/>
                    </w:rPr>
                  </w:pPr>
                  <w:r w:rsidRPr="00DA3485">
                    <w:rPr>
                      <w:b/>
                      <w:color w:val="000000" w:themeColor="text1"/>
                      <w:szCs w:val="21"/>
                    </w:rPr>
                    <w:t>m</w:t>
                  </w:r>
                  <w:r w:rsidRPr="00DA3485">
                    <w:rPr>
                      <w:b/>
                      <w:color w:val="000000" w:themeColor="text1"/>
                      <w:szCs w:val="21"/>
                      <w:vertAlign w:val="superscript"/>
                    </w:rPr>
                    <w:t>3</w:t>
                  </w:r>
                  <w:r w:rsidRPr="00DA3485">
                    <w:rPr>
                      <w:b/>
                      <w:color w:val="000000" w:themeColor="text1"/>
                      <w:szCs w:val="21"/>
                    </w:rPr>
                    <w:t>/h</w:t>
                  </w:r>
                </w:p>
              </w:tc>
              <w:tc>
                <w:tcPr>
                  <w:tcW w:w="428" w:type="pct"/>
                  <w:vAlign w:val="center"/>
                </w:tcPr>
                <w:p w14:paraId="21889669" w14:textId="010146AE" w:rsidR="00CF5F26" w:rsidRPr="00DA3485" w:rsidRDefault="00CF5F26" w:rsidP="00CF5F26">
                  <w:pPr>
                    <w:adjustRightInd w:val="0"/>
                    <w:snapToGrid w:val="0"/>
                    <w:jc w:val="center"/>
                    <w:rPr>
                      <w:b/>
                      <w:color w:val="000000" w:themeColor="text1"/>
                      <w:szCs w:val="21"/>
                    </w:rPr>
                  </w:pPr>
                  <w:r w:rsidRPr="00DA3485">
                    <w:rPr>
                      <w:b/>
                      <w:color w:val="000000" w:themeColor="text1"/>
                      <w:szCs w:val="21"/>
                    </w:rPr>
                    <w:t>mg/m</w:t>
                  </w:r>
                  <w:r w:rsidRPr="00DA3485">
                    <w:rPr>
                      <w:b/>
                      <w:color w:val="000000" w:themeColor="text1"/>
                      <w:szCs w:val="21"/>
                      <w:vertAlign w:val="superscript"/>
                    </w:rPr>
                    <w:t>3</w:t>
                  </w:r>
                </w:p>
              </w:tc>
              <w:tc>
                <w:tcPr>
                  <w:tcW w:w="429" w:type="pct"/>
                  <w:vAlign w:val="center"/>
                </w:tcPr>
                <w:p w14:paraId="0FFEF68A" w14:textId="5E584CC4" w:rsidR="00CF5F26" w:rsidRPr="00DA3485" w:rsidRDefault="00CF5F26" w:rsidP="00CF5F26">
                  <w:pPr>
                    <w:adjustRightInd w:val="0"/>
                    <w:snapToGrid w:val="0"/>
                    <w:jc w:val="center"/>
                    <w:rPr>
                      <w:b/>
                      <w:color w:val="000000" w:themeColor="text1"/>
                      <w:szCs w:val="21"/>
                    </w:rPr>
                  </w:pPr>
                  <w:r w:rsidRPr="00DA3485">
                    <w:rPr>
                      <w:b/>
                      <w:color w:val="000000" w:themeColor="text1"/>
                      <w:szCs w:val="21"/>
                    </w:rPr>
                    <w:t>kg/h</w:t>
                  </w:r>
                </w:p>
              </w:tc>
              <w:tc>
                <w:tcPr>
                  <w:tcW w:w="427" w:type="pct"/>
                  <w:vAlign w:val="center"/>
                </w:tcPr>
                <w:p w14:paraId="612F7649" w14:textId="00019CAC" w:rsidR="00CF5F26" w:rsidRPr="00DA3485" w:rsidRDefault="00CF5F26" w:rsidP="00CF5F26">
                  <w:pPr>
                    <w:adjustRightInd w:val="0"/>
                    <w:snapToGrid w:val="0"/>
                    <w:jc w:val="center"/>
                    <w:rPr>
                      <w:b/>
                      <w:color w:val="000000" w:themeColor="text1"/>
                      <w:szCs w:val="21"/>
                    </w:rPr>
                  </w:pPr>
                  <w:r w:rsidRPr="00DA3485">
                    <w:rPr>
                      <w:b/>
                      <w:color w:val="000000" w:themeColor="text1"/>
                      <w:szCs w:val="21"/>
                    </w:rPr>
                    <w:t>mg/m</w:t>
                  </w:r>
                  <w:r w:rsidRPr="00DA3485">
                    <w:rPr>
                      <w:b/>
                      <w:color w:val="000000" w:themeColor="text1"/>
                      <w:szCs w:val="21"/>
                      <w:vertAlign w:val="superscript"/>
                    </w:rPr>
                    <w:t>3</w:t>
                  </w:r>
                </w:p>
              </w:tc>
              <w:tc>
                <w:tcPr>
                  <w:tcW w:w="514" w:type="pct"/>
                  <w:vAlign w:val="center"/>
                </w:tcPr>
                <w:p w14:paraId="04511ECE" w14:textId="58E42B94" w:rsidR="00CF5F26" w:rsidRPr="00DA3485" w:rsidRDefault="00CF5F26" w:rsidP="00CF5F26">
                  <w:pPr>
                    <w:adjustRightInd w:val="0"/>
                    <w:snapToGrid w:val="0"/>
                    <w:jc w:val="center"/>
                    <w:rPr>
                      <w:b/>
                      <w:color w:val="000000" w:themeColor="text1"/>
                      <w:szCs w:val="21"/>
                    </w:rPr>
                  </w:pPr>
                  <w:r w:rsidRPr="00DA3485">
                    <w:rPr>
                      <w:b/>
                      <w:color w:val="000000" w:themeColor="text1"/>
                      <w:szCs w:val="21"/>
                    </w:rPr>
                    <w:t>kg/h</w:t>
                  </w:r>
                </w:p>
              </w:tc>
              <w:tc>
                <w:tcPr>
                  <w:tcW w:w="428" w:type="pct"/>
                  <w:vAlign w:val="center"/>
                </w:tcPr>
                <w:p w14:paraId="0A8D1CC6" w14:textId="0FC35FA2" w:rsidR="00CF5F26" w:rsidRPr="00DA3485" w:rsidRDefault="00CF5F26" w:rsidP="00CF5F26">
                  <w:pPr>
                    <w:adjustRightInd w:val="0"/>
                    <w:snapToGrid w:val="0"/>
                    <w:jc w:val="center"/>
                    <w:rPr>
                      <w:b/>
                      <w:color w:val="000000" w:themeColor="text1"/>
                      <w:szCs w:val="21"/>
                    </w:rPr>
                  </w:pPr>
                  <w:r w:rsidRPr="00DA3485">
                    <w:rPr>
                      <w:b/>
                      <w:color w:val="000000" w:themeColor="text1"/>
                      <w:szCs w:val="21"/>
                    </w:rPr>
                    <w:t>mg/m</w:t>
                  </w:r>
                  <w:r w:rsidRPr="00DA3485">
                    <w:rPr>
                      <w:b/>
                      <w:color w:val="000000" w:themeColor="text1"/>
                      <w:szCs w:val="21"/>
                      <w:vertAlign w:val="superscript"/>
                    </w:rPr>
                    <w:t>3</w:t>
                  </w:r>
                </w:p>
              </w:tc>
              <w:tc>
                <w:tcPr>
                  <w:tcW w:w="620" w:type="pct"/>
                  <w:vAlign w:val="center"/>
                </w:tcPr>
                <w:p w14:paraId="38FA3CD9" w14:textId="55387349" w:rsidR="00CF5F26" w:rsidRPr="00DA3485" w:rsidRDefault="00CF5F26" w:rsidP="00CF5F26">
                  <w:pPr>
                    <w:adjustRightInd w:val="0"/>
                    <w:snapToGrid w:val="0"/>
                    <w:jc w:val="center"/>
                    <w:rPr>
                      <w:b/>
                      <w:color w:val="000000" w:themeColor="text1"/>
                      <w:szCs w:val="21"/>
                    </w:rPr>
                  </w:pPr>
                  <w:r w:rsidRPr="00DA3485">
                    <w:rPr>
                      <w:b/>
                      <w:color w:val="000000" w:themeColor="text1"/>
                      <w:szCs w:val="21"/>
                    </w:rPr>
                    <w:t>kg/h</w:t>
                  </w:r>
                </w:p>
              </w:tc>
            </w:tr>
            <w:tr w:rsidR="00897520" w:rsidRPr="00DA3485" w14:paraId="46522F5D" w14:textId="72FD26C6" w:rsidTr="00994EEC">
              <w:trPr>
                <w:jc w:val="center"/>
              </w:trPr>
              <w:tc>
                <w:tcPr>
                  <w:tcW w:w="614" w:type="pct"/>
                  <w:vMerge w:val="restart"/>
                  <w:vAlign w:val="center"/>
                </w:tcPr>
                <w:p w14:paraId="41C7BAB4" w14:textId="170B5212" w:rsidR="00897520" w:rsidRPr="00DA3485" w:rsidRDefault="00897520" w:rsidP="00CD0B86">
                  <w:pPr>
                    <w:adjustRightInd w:val="0"/>
                    <w:snapToGrid w:val="0"/>
                    <w:jc w:val="center"/>
                    <w:rPr>
                      <w:b/>
                      <w:color w:val="000000" w:themeColor="text1"/>
                      <w:szCs w:val="21"/>
                    </w:rPr>
                  </w:pPr>
                  <w:r w:rsidRPr="00DA3485">
                    <w:rPr>
                      <w:rFonts w:hint="eastAsia"/>
                      <w:b/>
                      <w:color w:val="000000" w:themeColor="text1"/>
                      <w:szCs w:val="21"/>
                    </w:rPr>
                    <w:t>导热油炉</w:t>
                  </w:r>
                  <w:r w:rsidRPr="00DA3485">
                    <w:rPr>
                      <w:b/>
                      <w:color w:val="000000" w:themeColor="text1"/>
                      <w:szCs w:val="21"/>
                    </w:rPr>
                    <w:t>燃烧废气排气筒</w:t>
                  </w:r>
                  <w:r w:rsidRPr="00DA3485">
                    <w:rPr>
                      <w:rFonts w:hint="eastAsia"/>
                      <w:b/>
                      <w:color w:val="000000" w:themeColor="text1"/>
                      <w:szCs w:val="21"/>
                    </w:rPr>
                    <w:t>Q1</w:t>
                  </w:r>
                </w:p>
              </w:tc>
              <w:tc>
                <w:tcPr>
                  <w:tcW w:w="599" w:type="pct"/>
                  <w:vMerge w:val="restart"/>
                  <w:vAlign w:val="center"/>
                </w:tcPr>
                <w:p w14:paraId="26525FD6" w14:textId="28584658" w:rsidR="00897520" w:rsidRPr="00DA3485" w:rsidRDefault="00897520" w:rsidP="00CD0B86">
                  <w:pPr>
                    <w:adjustRightInd w:val="0"/>
                    <w:snapToGrid w:val="0"/>
                    <w:jc w:val="center"/>
                    <w:rPr>
                      <w:color w:val="000000" w:themeColor="text1"/>
                      <w:szCs w:val="21"/>
                    </w:rPr>
                  </w:pPr>
                  <w:r w:rsidRPr="00DA3485">
                    <w:rPr>
                      <w:color w:val="000000" w:themeColor="text1"/>
                      <w:szCs w:val="21"/>
                    </w:rPr>
                    <w:t>2016.12.27</w:t>
                  </w:r>
                </w:p>
              </w:tc>
              <w:tc>
                <w:tcPr>
                  <w:tcW w:w="428" w:type="pct"/>
                  <w:vAlign w:val="center"/>
                </w:tcPr>
                <w:p w14:paraId="4133636B" w14:textId="68053AD3"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1</w:t>
                  </w:r>
                </w:p>
              </w:tc>
              <w:tc>
                <w:tcPr>
                  <w:tcW w:w="513" w:type="pct"/>
                  <w:vAlign w:val="center"/>
                </w:tcPr>
                <w:p w14:paraId="6B79CF11" w14:textId="3F8BD6B1"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750</w:t>
                  </w:r>
                </w:p>
              </w:tc>
              <w:tc>
                <w:tcPr>
                  <w:tcW w:w="428" w:type="pct"/>
                  <w:vAlign w:val="center"/>
                </w:tcPr>
                <w:p w14:paraId="3B09BF27" w14:textId="717CF88C"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2.9</w:t>
                  </w:r>
                </w:p>
              </w:tc>
              <w:tc>
                <w:tcPr>
                  <w:tcW w:w="429" w:type="pct"/>
                  <w:vAlign w:val="center"/>
                </w:tcPr>
                <w:p w14:paraId="7FF71E4B" w14:textId="6C57BD8D"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2.</w:t>
                  </w:r>
                  <w:r w:rsidRPr="00DA3485">
                    <w:rPr>
                      <w:color w:val="000000" w:themeColor="text1"/>
                      <w:szCs w:val="21"/>
                    </w:rPr>
                    <w:t>18</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-3</w:t>
                  </w:r>
                </w:p>
              </w:tc>
              <w:tc>
                <w:tcPr>
                  <w:tcW w:w="427" w:type="pct"/>
                  <w:vAlign w:val="center"/>
                </w:tcPr>
                <w:p w14:paraId="609A9ADF" w14:textId="7D0FB704"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ND</w:t>
                  </w:r>
                </w:p>
              </w:tc>
              <w:tc>
                <w:tcPr>
                  <w:tcW w:w="514" w:type="pct"/>
                  <w:vAlign w:val="center"/>
                </w:tcPr>
                <w:p w14:paraId="1ADF81B1" w14:textId="3B760E98"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w:t>
                  </w:r>
                  <w:r w:rsidRPr="00DA3485">
                    <w:rPr>
                      <w:rFonts w:hint="eastAsia"/>
                      <w:color w:val="000000" w:themeColor="text1"/>
                      <w:szCs w:val="21"/>
                    </w:rPr>
                    <w:t>1.15</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-2</w:t>
                  </w:r>
                </w:p>
              </w:tc>
              <w:tc>
                <w:tcPr>
                  <w:tcW w:w="428" w:type="pct"/>
                  <w:vAlign w:val="center"/>
                </w:tcPr>
                <w:p w14:paraId="1C967787" w14:textId="2DD25D44"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80</w:t>
                  </w:r>
                </w:p>
              </w:tc>
              <w:tc>
                <w:tcPr>
                  <w:tcW w:w="620" w:type="pct"/>
                  <w:vAlign w:val="center"/>
                </w:tcPr>
                <w:p w14:paraId="74C560E1" w14:textId="599BBE0F" w:rsidR="00897520" w:rsidRPr="00DA3485" w:rsidRDefault="00897520" w:rsidP="00CD0B86">
                  <w:pPr>
                    <w:adjustRightInd w:val="0"/>
                    <w:snapToGrid w:val="0"/>
                    <w:jc w:val="center"/>
                    <w:rPr>
                      <w:color w:val="000000" w:themeColor="text1"/>
                      <w:szCs w:val="21"/>
                    </w:rPr>
                  </w:pPr>
                  <w:r w:rsidRPr="00DA3485">
                    <w:rPr>
                      <w:color w:val="000000" w:themeColor="text1"/>
                      <w:szCs w:val="21"/>
                    </w:rPr>
                    <w:t>6</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w:t>
                  </w:r>
                  <w:r w:rsidRPr="00DA3485">
                    <w:rPr>
                      <w:color w:val="000000" w:themeColor="text1"/>
                      <w:szCs w:val="21"/>
                      <w:vertAlign w:val="superscript"/>
                    </w:rPr>
                    <w:t>2</w:t>
                  </w:r>
                </w:p>
              </w:tc>
            </w:tr>
            <w:tr w:rsidR="00897520" w:rsidRPr="00DA3485" w14:paraId="310379EC" w14:textId="532287C1" w:rsidTr="00994EEC">
              <w:trPr>
                <w:jc w:val="center"/>
              </w:trPr>
              <w:tc>
                <w:tcPr>
                  <w:tcW w:w="614" w:type="pct"/>
                  <w:vMerge/>
                  <w:vAlign w:val="center"/>
                </w:tcPr>
                <w:p w14:paraId="59EFD009" w14:textId="32749FC0" w:rsidR="00897520" w:rsidRPr="00DA3485" w:rsidRDefault="00897520" w:rsidP="00CD0B86">
                  <w:pPr>
                    <w:adjustRightInd w:val="0"/>
                    <w:snapToGrid w:val="0"/>
                    <w:jc w:val="center"/>
                    <w:rPr>
                      <w:b/>
                      <w:color w:val="000000" w:themeColor="text1"/>
                      <w:szCs w:val="21"/>
                    </w:rPr>
                  </w:pPr>
                </w:p>
              </w:tc>
              <w:tc>
                <w:tcPr>
                  <w:tcW w:w="599" w:type="pct"/>
                  <w:vMerge/>
                  <w:vAlign w:val="center"/>
                </w:tcPr>
                <w:p w14:paraId="600CCD86" w14:textId="2F69FB29" w:rsidR="00897520" w:rsidRPr="00DA3485" w:rsidRDefault="00897520" w:rsidP="00CD0B86">
                  <w:pPr>
                    <w:adjustRightInd w:val="0"/>
                    <w:snapToGrid w:val="0"/>
                    <w:jc w:val="center"/>
                    <w:rPr>
                      <w:color w:val="000000" w:themeColor="text1"/>
                      <w:szCs w:val="21"/>
                    </w:rPr>
                  </w:pPr>
                </w:p>
              </w:tc>
              <w:tc>
                <w:tcPr>
                  <w:tcW w:w="428" w:type="pct"/>
                  <w:vAlign w:val="center"/>
                </w:tcPr>
                <w:p w14:paraId="663568DE" w14:textId="2BAEA6AA"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2</w:t>
                  </w:r>
                </w:p>
              </w:tc>
              <w:tc>
                <w:tcPr>
                  <w:tcW w:w="513" w:type="pct"/>
                  <w:vAlign w:val="center"/>
                </w:tcPr>
                <w:p w14:paraId="2A04E8A9" w14:textId="72B82C4C"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733</w:t>
                  </w:r>
                </w:p>
              </w:tc>
              <w:tc>
                <w:tcPr>
                  <w:tcW w:w="428" w:type="pct"/>
                  <w:vAlign w:val="center"/>
                </w:tcPr>
                <w:p w14:paraId="195E7756" w14:textId="6258087F"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3.2</w:t>
                  </w:r>
                </w:p>
              </w:tc>
              <w:tc>
                <w:tcPr>
                  <w:tcW w:w="429" w:type="pct"/>
                  <w:vAlign w:val="center"/>
                </w:tcPr>
                <w:p w14:paraId="5814CCD9" w14:textId="0D71C19A"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2.</w:t>
                  </w:r>
                  <w:r w:rsidRPr="00DA3485">
                    <w:rPr>
                      <w:color w:val="000000" w:themeColor="text1"/>
                      <w:szCs w:val="21"/>
                    </w:rPr>
                    <w:t>35</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-3</w:t>
                  </w:r>
                </w:p>
              </w:tc>
              <w:tc>
                <w:tcPr>
                  <w:tcW w:w="427" w:type="pct"/>
                  <w:vAlign w:val="center"/>
                </w:tcPr>
                <w:p w14:paraId="3F81B454" w14:textId="3786DFC6"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ND</w:t>
                  </w:r>
                </w:p>
              </w:tc>
              <w:tc>
                <w:tcPr>
                  <w:tcW w:w="514" w:type="pct"/>
                  <w:vAlign w:val="center"/>
                </w:tcPr>
                <w:p w14:paraId="2A314D12" w14:textId="369F13AB"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w:t>
                  </w:r>
                  <w:r w:rsidRPr="00DA3485">
                    <w:rPr>
                      <w:rFonts w:hint="eastAsia"/>
                      <w:color w:val="000000" w:themeColor="text1"/>
                      <w:szCs w:val="21"/>
                    </w:rPr>
                    <w:t>1.15</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-2</w:t>
                  </w:r>
                </w:p>
              </w:tc>
              <w:tc>
                <w:tcPr>
                  <w:tcW w:w="428" w:type="pct"/>
                  <w:vAlign w:val="center"/>
                </w:tcPr>
                <w:p w14:paraId="2B60D9DE" w14:textId="7A50CC0C"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76</w:t>
                  </w:r>
                </w:p>
              </w:tc>
              <w:tc>
                <w:tcPr>
                  <w:tcW w:w="620" w:type="pct"/>
                  <w:vAlign w:val="center"/>
                </w:tcPr>
                <w:p w14:paraId="6EBEE63B" w14:textId="4729999D" w:rsidR="00897520" w:rsidRPr="00DA3485" w:rsidRDefault="00897520" w:rsidP="00CD0B86">
                  <w:pPr>
                    <w:adjustRightInd w:val="0"/>
                    <w:snapToGrid w:val="0"/>
                    <w:jc w:val="center"/>
                    <w:rPr>
                      <w:color w:val="000000" w:themeColor="text1"/>
                      <w:szCs w:val="21"/>
                    </w:rPr>
                  </w:pPr>
                  <w:r w:rsidRPr="00DA3485">
                    <w:rPr>
                      <w:color w:val="000000" w:themeColor="text1"/>
                      <w:szCs w:val="21"/>
                    </w:rPr>
                    <w:t>5.57</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w:t>
                  </w:r>
                  <w:r w:rsidRPr="00DA3485">
                    <w:rPr>
                      <w:color w:val="000000" w:themeColor="text1"/>
                      <w:szCs w:val="21"/>
                      <w:vertAlign w:val="superscript"/>
                    </w:rPr>
                    <w:t>2</w:t>
                  </w:r>
                </w:p>
              </w:tc>
            </w:tr>
            <w:tr w:rsidR="00897520" w:rsidRPr="00DA3485" w14:paraId="6F64B7EE" w14:textId="2C934D96" w:rsidTr="00DD4333">
              <w:trPr>
                <w:jc w:val="center"/>
              </w:trPr>
              <w:tc>
                <w:tcPr>
                  <w:tcW w:w="614" w:type="pct"/>
                  <w:vMerge/>
                  <w:vAlign w:val="center"/>
                </w:tcPr>
                <w:p w14:paraId="6D692B72" w14:textId="3F214E95" w:rsidR="00897520" w:rsidRPr="00DA3485" w:rsidRDefault="00897520" w:rsidP="00CD0B86">
                  <w:pPr>
                    <w:adjustRightInd w:val="0"/>
                    <w:snapToGrid w:val="0"/>
                    <w:jc w:val="center"/>
                    <w:rPr>
                      <w:b/>
                      <w:color w:val="000000" w:themeColor="text1"/>
                      <w:szCs w:val="21"/>
                    </w:rPr>
                  </w:pPr>
                </w:p>
              </w:tc>
              <w:tc>
                <w:tcPr>
                  <w:tcW w:w="599" w:type="pct"/>
                  <w:vMerge/>
                  <w:vAlign w:val="center"/>
                </w:tcPr>
                <w:p w14:paraId="76B4B703" w14:textId="71033CC0" w:rsidR="00897520" w:rsidRPr="00DA3485" w:rsidRDefault="00897520" w:rsidP="00CD0B86">
                  <w:pPr>
                    <w:adjustRightInd w:val="0"/>
                    <w:snapToGrid w:val="0"/>
                    <w:jc w:val="center"/>
                    <w:rPr>
                      <w:color w:val="000000" w:themeColor="text1"/>
                      <w:szCs w:val="21"/>
                    </w:rPr>
                  </w:pPr>
                </w:p>
              </w:tc>
              <w:tc>
                <w:tcPr>
                  <w:tcW w:w="428" w:type="pct"/>
                  <w:vAlign w:val="center"/>
                </w:tcPr>
                <w:p w14:paraId="0DDDDF03" w14:textId="663CA4D1"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3</w:t>
                  </w:r>
                </w:p>
              </w:tc>
              <w:tc>
                <w:tcPr>
                  <w:tcW w:w="513" w:type="pct"/>
                  <w:vAlign w:val="center"/>
                </w:tcPr>
                <w:p w14:paraId="13C11F61" w14:textId="1E88644F"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692</w:t>
                  </w:r>
                </w:p>
              </w:tc>
              <w:tc>
                <w:tcPr>
                  <w:tcW w:w="428" w:type="pct"/>
                  <w:vAlign w:val="center"/>
                </w:tcPr>
                <w:p w14:paraId="72DD82EF" w14:textId="664AD0DE"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2.9</w:t>
                  </w:r>
                </w:p>
              </w:tc>
              <w:tc>
                <w:tcPr>
                  <w:tcW w:w="429" w:type="pct"/>
                  <w:vAlign w:val="center"/>
                </w:tcPr>
                <w:p w14:paraId="36F4FB98" w14:textId="55438789"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2.01</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-3</w:t>
                  </w:r>
                </w:p>
              </w:tc>
              <w:tc>
                <w:tcPr>
                  <w:tcW w:w="427" w:type="pct"/>
                  <w:vAlign w:val="center"/>
                </w:tcPr>
                <w:p w14:paraId="248FFA49" w14:textId="4C438B8A"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ND</w:t>
                  </w:r>
                </w:p>
              </w:tc>
              <w:tc>
                <w:tcPr>
                  <w:tcW w:w="514" w:type="pct"/>
                  <w:vAlign w:val="center"/>
                </w:tcPr>
                <w:p w14:paraId="3865486B" w14:textId="0FC258B9"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w:t>
                  </w:r>
                  <w:r w:rsidRPr="00DA3485">
                    <w:rPr>
                      <w:rFonts w:hint="eastAsia"/>
                      <w:color w:val="000000" w:themeColor="text1"/>
                      <w:szCs w:val="21"/>
                    </w:rPr>
                    <w:t>1.15</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-2</w:t>
                  </w:r>
                </w:p>
              </w:tc>
              <w:tc>
                <w:tcPr>
                  <w:tcW w:w="428" w:type="pct"/>
                  <w:vAlign w:val="center"/>
                </w:tcPr>
                <w:p w14:paraId="4823E4A3" w14:textId="08B0DA1B"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78</w:t>
                  </w:r>
                </w:p>
              </w:tc>
              <w:tc>
                <w:tcPr>
                  <w:tcW w:w="620" w:type="pct"/>
                  <w:vAlign w:val="center"/>
                </w:tcPr>
                <w:p w14:paraId="2A14398D" w14:textId="0E96D195" w:rsidR="00897520" w:rsidRPr="00DA3485" w:rsidRDefault="00897520" w:rsidP="00CD0B86">
                  <w:pPr>
                    <w:adjustRightInd w:val="0"/>
                    <w:snapToGrid w:val="0"/>
                    <w:jc w:val="center"/>
                    <w:rPr>
                      <w:color w:val="000000" w:themeColor="text1"/>
                      <w:szCs w:val="21"/>
                    </w:rPr>
                  </w:pPr>
                  <w:r w:rsidRPr="00DA3485">
                    <w:rPr>
                      <w:color w:val="000000" w:themeColor="text1"/>
                      <w:szCs w:val="21"/>
                    </w:rPr>
                    <w:t>5.40</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-2</w:t>
                  </w:r>
                </w:p>
              </w:tc>
            </w:tr>
            <w:tr w:rsidR="00897520" w:rsidRPr="00DA3485" w14:paraId="1E325E66" w14:textId="64F0A9B1" w:rsidTr="00DD4333">
              <w:trPr>
                <w:jc w:val="center"/>
              </w:trPr>
              <w:tc>
                <w:tcPr>
                  <w:tcW w:w="614" w:type="pct"/>
                  <w:vMerge/>
                  <w:vAlign w:val="center"/>
                </w:tcPr>
                <w:p w14:paraId="05F10AC5" w14:textId="7BD08F0E" w:rsidR="00897520" w:rsidRPr="00DA3485" w:rsidRDefault="00897520" w:rsidP="00CD0B86">
                  <w:pPr>
                    <w:adjustRightInd w:val="0"/>
                    <w:snapToGrid w:val="0"/>
                    <w:jc w:val="center"/>
                    <w:rPr>
                      <w:b/>
                      <w:color w:val="000000" w:themeColor="text1"/>
                      <w:szCs w:val="21"/>
                    </w:rPr>
                  </w:pPr>
                </w:p>
              </w:tc>
              <w:tc>
                <w:tcPr>
                  <w:tcW w:w="599" w:type="pct"/>
                  <w:vMerge w:val="restart"/>
                  <w:vAlign w:val="center"/>
                </w:tcPr>
                <w:p w14:paraId="0B36CADC" w14:textId="503B0565" w:rsidR="00897520" w:rsidRPr="00DA3485" w:rsidRDefault="00897520" w:rsidP="00CD0B86">
                  <w:pPr>
                    <w:adjustRightInd w:val="0"/>
                    <w:snapToGrid w:val="0"/>
                    <w:jc w:val="center"/>
                    <w:rPr>
                      <w:color w:val="000000" w:themeColor="text1"/>
                      <w:szCs w:val="21"/>
                    </w:rPr>
                  </w:pPr>
                  <w:r w:rsidRPr="00DA3485">
                    <w:rPr>
                      <w:color w:val="000000" w:themeColor="text1"/>
                      <w:szCs w:val="21"/>
                    </w:rPr>
                    <w:t>2016.12.28</w:t>
                  </w:r>
                </w:p>
              </w:tc>
              <w:tc>
                <w:tcPr>
                  <w:tcW w:w="428" w:type="pct"/>
                  <w:vAlign w:val="center"/>
                </w:tcPr>
                <w:p w14:paraId="5011229A" w14:textId="6487AE62"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1</w:t>
                  </w:r>
                </w:p>
              </w:tc>
              <w:tc>
                <w:tcPr>
                  <w:tcW w:w="513" w:type="pct"/>
                  <w:vAlign w:val="center"/>
                </w:tcPr>
                <w:p w14:paraId="3C694F21" w14:textId="258ADFB5"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721</w:t>
                  </w:r>
                </w:p>
              </w:tc>
              <w:tc>
                <w:tcPr>
                  <w:tcW w:w="428" w:type="pct"/>
                  <w:vAlign w:val="center"/>
                </w:tcPr>
                <w:p w14:paraId="2F0D6F05" w14:textId="76D0E9B5"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3.6</w:t>
                  </w:r>
                </w:p>
              </w:tc>
              <w:tc>
                <w:tcPr>
                  <w:tcW w:w="429" w:type="pct"/>
                  <w:vAlign w:val="center"/>
                </w:tcPr>
                <w:p w14:paraId="3168D7FA" w14:textId="3FAFF4CD" w:rsidR="00897520" w:rsidRPr="00DA3485" w:rsidRDefault="00897520" w:rsidP="00CD0B86">
                  <w:pPr>
                    <w:adjustRightInd w:val="0"/>
                    <w:snapToGrid w:val="0"/>
                    <w:jc w:val="center"/>
                    <w:rPr>
                      <w:b/>
                      <w:color w:val="000000" w:themeColor="text1"/>
                      <w:szCs w:val="21"/>
                    </w:rPr>
                  </w:pPr>
                  <w:r w:rsidRPr="00DA3485">
                    <w:rPr>
                      <w:color w:val="000000" w:themeColor="text1"/>
                      <w:szCs w:val="21"/>
                    </w:rPr>
                    <w:t>2.6</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-3</w:t>
                  </w:r>
                </w:p>
              </w:tc>
              <w:tc>
                <w:tcPr>
                  <w:tcW w:w="427" w:type="pct"/>
                  <w:vAlign w:val="center"/>
                </w:tcPr>
                <w:p w14:paraId="7D3676AF" w14:textId="302428ED" w:rsidR="00897520" w:rsidRPr="00DA3485" w:rsidRDefault="00897520" w:rsidP="00CD0B86">
                  <w:pPr>
                    <w:adjustRightInd w:val="0"/>
                    <w:snapToGrid w:val="0"/>
                    <w:jc w:val="center"/>
                    <w:rPr>
                      <w:b/>
                      <w:color w:val="000000" w:themeColor="text1"/>
                      <w:szCs w:val="21"/>
                    </w:rPr>
                  </w:pPr>
                  <w:r w:rsidRPr="00DA3485">
                    <w:rPr>
                      <w:rFonts w:hint="eastAsia"/>
                      <w:color w:val="000000" w:themeColor="text1"/>
                      <w:szCs w:val="21"/>
                    </w:rPr>
                    <w:t>ND</w:t>
                  </w:r>
                </w:p>
              </w:tc>
              <w:tc>
                <w:tcPr>
                  <w:tcW w:w="514" w:type="pct"/>
                  <w:vAlign w:val="center"/>
                </w:tcPr>
                <w:p w14:paraId="046113F9" w14:textId="793CDB1C" w:rsidR="00897520" w:rsidRPr="00DA3485" w:rsidRDefault="00897520" w:rsidP="00CD0B86">
                  <w:pPr>
                    <w:adjustRightInd w:val="0"/>
                    <w:snapToGrid w:val="0"/>
                    <w:jc w:val="center"/>
                    <w:rPr>
                      <w:b/>
                      <w:color w:val="000000" w:themeColor="text1"/>
                      <w:szCs w:val="21"/>
                    </w:rPr>
                  </w:pPr>
                  <w:r w:rsidRPr="00DA3485">
                    <w:rPr>
                      <w:rFonts w:hint="eastAsia"/>
                      <w:color w:val="000000" w:themeColor="text1"/>
                      <w:szCs w:val="21"/>
                    </w:rPr>
                    <w:t>＜</w:t>
                  </w:r>
                  <w:r w:rsidRPr="00DA3485">
                    <w:rPr>
                      <w:rFonts w:hint="eastAsia"/>
                      <w:color w:val="000000" w:themeColor="text1"/>
                      <w:szCs w:val="21"/>
                    </w:rPr>
                    <w:t>1.15</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-2</w:t>
                  </w:r>
                </w:p>
              </w:tc>
              <w:tc>
                <w:tcPr>
                  <w:tcW w:w="428" w:type="pct"/>
                  <w:vAlign w:val="center"/>
                </w:tcPr>
                <w:p w14:paraId="3E248B16" w14:textId="461FB2D7" w:rsidR="00897520" w:rsidRPr="00DA3485" w:rsidRDefault="00897520" w:rsidP="00CD0B86">
                  <w:pPr>
                    <w:adjustRightInd w:val="0"/>
                    <w:snapToGrid w:val="0"/>
                    <w:jc w:val="center"/>
                    <w:rPr>
                      <w:b/>
                      <w:color w:val="000000" w:themeColor="text1"/>
                      <w:szCs w:val="21"/>
                    </w:rPr>
                  </w:pPr>
                  <w:r w:rsidRPr="00DA3485">
                    <w:rPr>
                      <w:color w:val="000000" w:themeColor="text1"/>
                      <w:szCs w:val="21"/>
                    </w:rPr>
                    <w:t>81</w:t>
                  </w:r>
                </w:p>
              </w:tc>
              <w:tc>
                <w:tcPr>
                  <w:tcW w:w="620" w:type="pct"/>
                  <w:vAlign w:val="center"/>
                </w:tcPr>
                <w:p w14:paraId="7FAAD279" w14:textId="34EA5E0C" w:rsidR="00897520" w:rsidRPr="00DA3485" w:rsidRDefault="00897520" w:rsidP="00CD0B86">
                  <w:pPr>
                    <w:adjustRightInd w:val="0"/>
                    <w:snapToGrid w:val="0"/>
                    <w:jc w:val="center"/>
                    <w:rPr>
                      <w:b/>
                      <w:color w:val="000000" w:themeColor="text1"/>
                      <w:szCs w:val="21"/>
                    </w:rPr>
                  </w:pPr>
                  <w:r w:rsidRPr="00DA3485">
                    <w:rPr>
                      <w:color w:val="000000" w:themeColor="text1"/>
                      <w:szCs w:val="21"/>
                    </w:rPr>
                    <w:t>5.84</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-2</w:t>
                  </w:r>
                </w:p>
              </w:tc>
            </w:tr>
            <w:tr w:rsidR="00897520" w:rsidRPr="00DA3485" w14:paraId="56888EE5" w14:textId="77777777" w:rsidTr="00DD4333">
              <w:trPr>
                <w:jc w:val="center"/>
              </w:trPr>
              <w:tc>
                <w:tcPr>
                  <w:tcW w:w="614" w:type="pct"/>
                  <w:vMerge/>
                  <w:vAlign w:val="center"/>
                </w:tcPr>
                <w:p w14:paraId="05536EF0" w14:textId="77777777" w:rsidR="00897520" w:rsidRPr="00DA3485" w:rsidRDefault="00897520" w:rsidP="00CD0B86">
                  <w:pPr>
                    <w:adjustRightInd w:val="0"/>
                    <w:snapToGrid w:val="0"/>
                    <w:jc w:val="center"/>
                    <w:rPr>
                      <w:b/>
                      <w:color w:val="000000" w:themeColor="text1"/>
                      <w:szCs w:val="21"/>
                    </w:rPr>
                  </w:pPr>
                </w:p>
              </w:tc>
              <w:tc>
                <w:tcPr>
                  <w:tcW w:w="599" w:type="pct"/>
                  <w:vMerge/>
                  <w:vAlign w:val="center"/>
                </w:tcPr>
                <w:p w14:paraId="6CD39C2A" w14:textId="77777777" w:rsidR="00897520" w:rsidRPr="00DA3485" w:rsidRDefault="00897520" w:rsidP="00CD0B86">
                  <w:pPr>
                    <w:adjustRightInd w:val="0"/>
                    <w:snapToGrid w:val="0"/>
                    <w:jc w:val="center"/>
                    <w:rPr>
                      <w:color w:val="000000" w:themeColor="text1"/>
                      <w:szCs w:val="21"/>
                    </w:rPr>
                  </w:pPr>
                </w:p>
              </w:tc>
              <w:tc>
                <w:tcPr>
                  <w:tcW w:w="428" w:type="pct"/>
                  <w:vAlign w:val="center"/>
                </w:tcPr>
                <w:p w14:paraId="0D1AF331" w14:textId="4439BF5E"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2</w:t>
                  </w:r>
                </w:p>
              </w:tc>
              <w:tc>
                <w:tcPr>
                  <w:tcW w:w="513" w:type="pct"/>
                  <w:vAlign w:val="center"/>
                </w:tcPr>
                <w:p w14:paraId="5DF0630F" w14:textId="5BB4F09A"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736</w:t>
                  </w:r>
                </w:p>
              </w:tc>
              <w:tc>
                <w:tcPr>
                  <w:tcW w:w="428" w:type="pct"/>
                  <w:vAlign w:val="center"/>
                </w:tcPr>
                <w:p w14:paraId="6A15227E" w14:textId="47A2CA20"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2.6</w:t>
                  </w:r>
                </w:p>
              </w:tc>
              <w:tc>
                <w:tcPr>
                  <w:tcW w:w="429" w:type="pct"/>
                  <w:vAlign w:val="center"/>
                </w:tcPr>
                <w:p w14:paraId="47D93921" w14:textId="14919462" w:rsidR="00897520" w:rsidRPr="00DA3485" w:rsidRDefault="00897520" w:rsidP="00CD0B86">
                  <w:pPr>
                    <w:adjustRightInd w:val="0"/>
                    <w:snapToGrid w:val="0"/>
                    <w:jc w:val="center"/>
                    <w:rPr>
                      <w:b/>
                      <w:color w:val="000000" w:themeColor="text1"/>
                      <w:szCs w:val="21"/>
                    </w:rPr>
                  </w:pPr>
                  <w:r w:rsidRPr="00DA3485">
                    <w:rPr>
                      <w:color w:val="000000" w:themeColor="text1"/>
                      <w:szCs w:val="21"/>
                    </w:rPr>
                    <w:t>1.91</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-3</w:t>
                  </w:r>
                </w:p>
              </w:tc>
              <w:tc>
                <w:tcPr>
                  <w:tcW w:w="427" w:type="pct"/>
                  <w:vAlign w:val="center"/>
                </w:tcPr>
                <w:p w14:paraId="73717C67" w14:textId="7642E1BD" w:rsidR="00897520" w:rsidRPr="00DA3485" w:rsidRDefault="00897520" w:rsidP="00CD0B86">
                  <w:pPr>
                    <w:adjustRightInd w:val="0"/>
                    <w:snapToGrid w:val="0"/>
                    <w:jc w:val="center"/>
                    <w:rPr>
                      <w:b/>
                      <w:color w:val="000000" w:themeColor="text1"/>
                      <w:szCs w:val="21"/>
                    </w:rPr>
                  </w:pPr>
                  <w:r w:rsidRPr="00DA3485">
                    <w:rPr>
                      <w:rFonts w:hint="eastAsia"/>
                      <w:color w:val="000000" w:themeColor="text1"/>
                      <w:szCs w:val="21"/>
                    </w:rPr>
                    <w:t>ND</w:t>
                  </w:r>
                </w:p>
              </w:tc>
              <w:tc>
                <w:tcPr>
                  <w:tcW w:w="514" w:type="pct"/>
                  <w:vAlign w:val="center"/>
                </w:tcPr>
                <w:p w14:paraId="63BE7E51" w14:textId="2EAEB34A" w:rsidR="00897520" w:rsidRPr="00DA3485" w:rsidRDefault="00897520" w:rsidP="00CD0B86">
                  <w:pPr>
                    <w:adjustRightInd w:val="0"/>
                    <w:snapToGrid w:val="0"/>
                    <w:jc w:val="center"/>
                    <w:rPr>
                      <w:b/>
                      <w:color w:val="000000" w:themeColor="text1"/>
                      <w:szCs w:val="21"/>
                    </w:rPr>
                  </w:pPr>
                  <w:r w:rsidRPr="00DA3485">
                    <w:rPr>
                      <w:rFonts w:hint="eastAsia"/>
                      <w:color w:val="000000" w:themeColor="text1"/>
                      <w:szCs w:val="21"/>
                    </w:rPr>
                    <w:t>＜</w:t>
                  </w:r>
                  <w:r w:rsidRPr="00DA3485">
                    <w:rPr>
                      <w:rFonts w:hint="eastAsia"/>
                      <w:color w:val="000000" w:themeColor="text1"/>
                      <w:szCs w:val="21"/>
                    </w:rPr>
                    <w:t>1.15</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-2</w:t>
                  </w:r>
                </w:p>
              </w:tc>
              <w:tc>
                <w:tcPr>
                  <w:tcW w:w="428" w:type="pct"/>
                  <w:vAlign w:val="center"/>
                </w:tcPr>
                <w:p w14:paraId="1E00CFDB" w14:textId="1E26BA85"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81</w:t>
                  </w:r>
                </w:p>
              </w:tc>
              <w:tc>
                <w:tcPr>
                  <w:tcW w:w="620" w:type="pct"/>
                  <w:vAlign w:val="center"/>
                </w:tcPr>
                <w:p w14:paraId="2032C3A7" w14:textId="642620BE"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5.96</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-2</w:t>
                  </w:r>
                </w:p>
              </w:tc>
            </w:tr>
            <w:tr w:rsidR="00897520" w:rsidRPr="00DA3485" w14:paraId="6D3CA554" w14:textId="77777777" w:rsidTr="00DD4333">
              <w:trPr>
                <w:jc w:val="center"/>
              </w:trPr>
              <w:tc>
                <w:tcPr>
                  <w:tcW w:w="614" w:type="pct"/>
                  <w:vMerge/>
                  <w:vAlign w:val="center"/>
                </w:tcPr>
                <w:p w14:paraId="51300150" w14:textId="77777777" w:rsidR="00897520" w:rsidRPr="00DA3485" w:rsidRDefault="00897520" w:rsidP="00CD0B86">
                  <w:pPr>
                    <w:adjustRightInd w:val="0"/>
                    <w:snapToGrid w:val="0"/>
                    <w:jc w:val="center"/>
                    <w:rPr>
                      <w:b/>
                      <w:color w:val="000000" w:themeColor="text1"/>
                      <w:szCs w:val="21"/>
                    </w:rPr>
                  </w:pPr>
                </w:p>
              </w:tc>
              <w:tc>
                <w:tcPr>
                  <w:tcW w:w="599" w:type="pct"/>
                  <w:vMerge/>
                  <w:vAlign w:val="center"/>
                </w:tcPr>
                <w:p w14:paraId="39AF4609" w14:textId="77777777" w:rsidR="00897520" w:rsidRPr="00DA3485" w:rsidRDefault="00897520" w:rsidP="00CD0B86">
                  <w:pPr>
                    <w:adjustRightInd w:val="0"/>
                    <w:snapToGrid w:val="0"/>
                    <w:jc w:val="center"/>
                    <w:rPr>
                      <w:color w:val="000000" w:themeColor="text1"/>
                      <w:szCs w:val="21"/>
                    </w:rPr>
                  </w:pPr>
                </w:p>
              </w:tc>
              <w:tc>
                <w:tcPr>
                  <w:tcW w:w="428" w:type="pct"/>
                  <w:vAlign w:val="center"/>
                </w:tcPr>
                <w:p w14:paraId="141E974C" w14:textId="766F43D9"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3</w:t>
                  </w:r>
                </w:p>
              </w:tc>
              <w:tc>
                <w:tcPr>
                  <w:tcW w:w="513" w:type="pct"/>
                  <w:vAlign w:val="center"/>
                </w:tcPr>
                <w:p w14:paraId="749EF1C8" w14:textId="477F3995"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768</w:t>
                  </w:r>
                </w:p>
              </w:tc>
              <w:tc>
                <w:tcPr>
                  <w:tcW w:w="428" w:type="pct"/>
                  <w:vAlign w:val="center"/>
                </w:tcPr>
                <w:p w14:paraId="10AE882F" w14:textId="4B3113C0"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3.0</w:t>
                  </w:r>
                </w:p>
              </w:tc>
              <w:tc>
                <w:tcPr>
                  <w:tcW w:w="429" w:type="pct"/>
                  <w:vAlign w:val="center"/>
                </w:tcPr>
                <w:p w14:paraId="12AB36BD" w14:textId="2983D80B" w:rsidR="00897520" w:rsidRPr="00DA3485" w:rsidRDefault="00897520" w:rsidP="00CD0B86">
                  <w:pPr>
                    <w:adjustRightInd w:val="0"/>
                    <w:snapToGrid w:val="0"/>
                    <w:jc w:val="center"/>
                    <w:rPr>
                      <w:b/>
                      <w:color w:val="000000" w:themeColor="text1"/>
                      <w:szCs w:val="21"/>
                    </w:rPr>
                  </w:pPr>
                  <w:r w:rsidRPr="00DA3485">
                    <w:rPr>
                      <w:color w:val="000000" w:themeColor="text1"/>
                      <w:szCs w:val="21"/>
                    </w:rPr>
                    <w:t>2.3</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-3</w:t>
                  </w:r>
                </w:p>
              </w:tc>
              <w:tc>
                <w:tcPr>
                  <w:tcW w:w="427" w:type="pct"/>
                  <w:vAlign w:val="center"/>
                </w:tcPr>
                <w:p w14:paraId="4D5FA4F6" w14:textId="7EDB0119" w:rsidR="00897520" w:rsidRPr="00DA3485" w:rsidRDefault="00897520" w:rsidP="00CD0B86">
                  <w:pPr>
                    <w:adjustRightInd w:val="0"/>
                    <w:snapToGrid w:val="0"/>
                    <w:jc w:val="center"/>
                    <w:rPr>
                      <w:b/>
                      <w:color w:val="000000" w:themeColor="text1"/>
                      <w:szCs w:val="21"/>
                    </w:rPr>
                  </w:pPr>
                  <w:r w:rsidRPr="00DA3485">
                    <w:rPr>
                      <w:rFonts w:hint="eastAsia"/>
                      <w:color w:val="000000" w:themeColor="text1"/>
                      <w:szCs w:val="21"/>
                    </w:rPr>
                    <w:t>ND</w:t>
                  </w:r>
                </w:p>
              </w:tc>
              <w:tc>
                <w:tcPr>
                  <w:tcW w:w="514" w:type="pct"/>
                  <w:vAlign w:val="center"/>
                </w:tcPr>
                <w:p w14:paraId="694842F6" w14:textId="7F20E9EE" w:rsidR="00897520" w:rsidRPr="00DA3485" w:rsidRDefault="00897520" w:rsidP="00CD0B86">
                  <w:pPr>
                    <w:adjustRightInd w:val="0"/>
                    <w:snapToGrid w:val="0"/>
                    <w:jc w:val="center"/>
                    <w:rPr>
                      <w:b/>
                      <w:color w:val="000000" w:themeColor="text1"/>
                      <w:szCs w:val="21"/>
                    </w:rPr>
                  </w:pPr>
                  <w:r w:rsidRPr="00DA3485">
                    <w:rPr>
                      <w:rFonts w:hint="eastAsia"/>
                      <w:color w:val="000000" w:themeColor="text1"/>
                      <w:szCs w:val="21"/>
                    </w:rPr>
                    <w:t>＜</w:t>
                  </w:r>
                  <w:r w:rsidRPr="00DA3485">
                    <w:rPr>
                      <w:rFonts w:hint="eastAsia"/>
                      <w:color w:val="000000" w:themeColor="text1"/>
                      <w:szCs w:val="21"/>
                    </w:rPr>
                    <w:t>1.15</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-2</w:t>
                  </w:r>
                </w:p>
              </w:tc>
              <w:tc>
                <w:tcPr>
                  <w:tcW w:w="428" w:type="pct"/>
                  <w:vAlign w:val="center"/>
                </w:tcPr>
                <w:p w14:paraId="143DD028" w14:textId="25C2FE41" w:rsidR="00897520" w:rsidRPr="00DA3485" w:rsidRDefault="00897520" w:rsidP="00CD0B86">
                  <w:pPr>
                    <w:adjustRightInd w:val="0"/>
                    <w:snapToGrid w:val="0"/>
                    <w:jc w:val="center"/>
                    <w:rPr>
                      <w:color w:val="000000" w:themeColor="text1"/>
                      <w:szCs w:val="21"/>
                    </w:rPr>
                  </w:pPr>
                  <w:r w:rsidRPr="00DA3485">
                    <w:rPr>
                      <w:rFonts w:hint="eastAsia"/>
                      <w:color w:val="000000" w:themeColor="text1"/>
                      <w:szCs w:val="21"/>
                    </w:rPr>
                    <w:t>81</w:t>
                  </w:r>
                </w:p>
              </w:tc>
              <w:tc>
                <w:tcPr>
                  <w:tcW w:w="620" w:type="pct"/>
                  <w:vAlign w:val="center"/>
                </w:tcPr>
                <w:p w14:paraId="22673A84" w14:textId="1E53674F" w:rsidR="00897520" w:rsidRPr="00DA3485" w:rsidRDefault="00897520" w:rsidP="00CD0B86">
                  <w:pPr>
                    <w:adjustRightInd w:val="0"/>
                    <w:snapToGrid w:val="0"/>
                    <w:jc w:val="center"/>
                    <w:rPr>
                      <w:color w:val="000000" w:themeColor="text1"/>
                      <w:szCs w:val="21"/>
                    </w:rPr>
                  </w:pPr>
                  <w:r w:rsidRPr="00DA3485">
                    <w:rPr>
                      <w:color w:val="000000" w:themeColor="text1"/>
                      <w:szCs w:val="21"/>
                    </w:rPr>
                    <w:t>6.22</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-2</w:t>
                  </w:r>
                </w:p>
              </w:tc>
            </w:tr>
            <w:tr w:rsidR="00897520" w:rsidRPr="00DA3485" w14:paraId="53158744" w14:textId="77777777" w:rsidTr="00DD4333">
              <w:trPr>
                <w:jc w:val="center"/>
              </w:trPr>
              <w:tc>
                <w:tcPr>
                  <w:tcW w:w="614" w:type="pct"/>
                  <w:vMerge/>
                  <w:vAlign w:val="center"/>
                </w:tcPr>
                <w:p w14:paraId="5AB71F31" w14:textId="77777777" w:rsidR="00897520" w:rsidRPr="00DA3485" w:rsidRDefault="00897520" w:rsidP="00897520">
                  <w:pPr>
                    <w:adjustRightInd w:val="0"/>
                    <w:snapToGrid w:val="0"/>
                    <w:jc w:val="center"/>
                    <w:rPr>
                      <w:b/>
                      <w:color w:val="000000" w:themeColor="text1"/>
                      <w:szCs w:val="21"/>
                    </w:rPr>
                  </w:pPr>
                </w:p>
              </w:tc>
              <w:tc>
                <w:tcPr>
                  <w:tcW w:w="1027" w:type="pct"/>
                  <w:gridSpan w:val="2"/>
                  <w:vAlign w:val="center"/>
                </w:tcPr>
                <w:p w14:paraId="002BC992" w14:textId="7EBFA41F"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平均值</w:t>
                  </w:r>
                </w:p>
              </w:tc>
              <w:tc>
                <w:tcPr>
                  <w:tcW w:w="513" w:type="pct"/>
                  <w:vAlign w:val="center"/>
                </w:tcPr>
                <w:p w14:paraId="2AE08CDB" w14:textId="6B9CDB75"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733</w:t>
                  </w:r>
                </w:p>
              </w:tc>
              <w:tc>
                <w:tcPr>
                  <w:tcW w:w="428" w:type="pct"/>
                  <w:vAlign w:val="center"/>
                </w:tcPr>
                <w:p w14:paraId="0388647D" w14:textId="495B6F73"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3.0</w:t>
                  </w:r>
                </w:p>
              </w:tc>
              <w:tc>
                <w:tcPr>
                  <w:tcW w:w="429" w:type="pct"/>
                  <w:vAlign w:val="center"/>
                </w:tcPr>
                <w:p w14:paraId="2283B061" w14:textId="10C59D91" w:rsidR="00897520" w:rsidRPr="00DA3485" w:rsidRDefault="00897520" w:rsidP="00897520">
                  <w:pPr>
                    <w:adjustRightInd w:val="0"/>
                    <w:snapToGrid w:val="0"/>
                    <w:jc w:val="center"/>
                    <w:rPr>
                      <w:color w:val="000000" w:themeColor="text1"/>
                      <w:szCs w:val="21"/>
                    </w:rPr>
                  </w:pPr>
                  <w:r w:rsidRPr="00DA3485">
                    <w:rPr>
                      <w:color w:val="000000" w:themeColor="text1"/>
                      <w:szCs w:val="21"/>
                    </w:rPr>
                    <w:t>2.2</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-3</w:t>
                  </w:r>
                </w:p>
              </w:tc>
              <w:tc>
                <w:tcPr>
                  <w:tcW w:w="427" w:type="pct"/>
                  <w:vAlign w:val="center"/>
                </w:tcPr>
                <w:p w14:paraId="31125015" w14:textId="69D9482C"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ND</w:t>
                  </w:r>
                </w:p>
              </w:tc>
              <w:tc>
                <w:tcPr>
                  <w:tcW w:w="514" w:type="pct"/>
                  <w:vAlign w:val="center"/>
                </w:tcPr>
                <w:p w14:paraId="2696FD1D" w14:textId="4FB2BD1D"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w:t>
                  </w:r>
                  <w:r w:rsidRPr="00DA3485">
                    <w:rPr>
                      <w:rFonts w:hint="eastAsia"/>
                      <w:color w:val="000000" w:themeColor="text1"/>
                      <w:szCs w:val="21"/>
                    </w:rPr>
                    <w:t>1.15</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-2</w:t>
                  </w:r>
                </w:p>
              </w:tc>
              <w:tc>
                <w:tcPr>
                  <w:tcW w:w="428" w:type="pct"/>
                  <w:vAlign w:val="center"/>
                </w:tcPr>
                <w:p w14:paraId="0978FFF4" w14:textId="190839C4"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80</w:t>
                  </w:r>
                </w:p>
              </w:tc>
              <w:tc>
                <w:tcPr>
                  <w:tcW w:w="620" w:type="pct"/>
                  <w:vAlign w:val="center"/>
                </w:tcPr>
                <w:p w14:paraId="01FFF2E2" w14:textId="04F5160C" w:rsidR="00897520" w:rsidRPr="00DA3485" w:rsidRDefault="00897520" w:rsidP="00897520">
                  <w:pPr>
                    <w:adjustRightInd w:val="0"/>
                    <w:snapToGrid w:val="0"/>
                    <w:jc w:val="center"/>
                    <w:rPr>
                      <w:color w:val="000000" w:themeColor="text1"/>
                      <w:szCs w:val="21"/>
                    </w:rPr>
                  </w:pPr>
                  <w:r w:rsidRPr="00DA3485">
                    <w:rPr>
                      <w:color w:val="000000" w:themeColor="text1"/>
                      <w:szCs w:val="21"/>
                    </w:rPr>
                    <w:t>5.86</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-2</w:t>
                  </w:r>
                </w:p>
              </w:tc>
            </w:tr>
          </w:tbl>
          <w:p w14:paraId="7386C81C" w14:textId="14D9690D" w:rsidR="00994EEC" w:rsidRPr="00DA3485" w:rsidRDefault="00994EEC" w:rsidP="00994EEC">
            <w:pPr>
              <w:adjustRightInd w:val="0"/>
              <w:snapToGrid w:val="0"/>
              <w:spacing w:line="480" w:lineRule="exact"/>
              <w:ind w:firstLineChars="200" w:firstLine="422"/>
              <w:jc w:val="center"/>
              <w:rPr>
                <w:b/>
                <w:color w:val="000000" w:themeColor="text1"/>
                <w:szCs w:val="21"/>
              </w:rPr>
            </w:pPr>
            <w:r w:rsidRPr="00DA3485">
              <w:rPr>
                <w:rFonts w:hint="eastAsia"/>
                <w:b/>
                <w:color w:val="000000" w:themeColor="text1"/>
                <w:szCs w:val="21"/>
              </w:rPr>
              <w:t>表</w:t>
            </w:r>
            <w:r w:rsidRPr="00DA3485">
              <w:rPr>
                <w:b/>
                <w:color w:val="000000" w:themeColor="text1"/>
                <w:szCs w:val="21"/>
              </w:rPr>
              <w:t>2-1</w:t>
            </w:r>
            <w:r w:rsidR="007A2D76" w:rsidRPr="00DA3485">
              <w:rPr>
                <w:b/>
                <w:color w:val="000000" w:themeColor="text1"/>
                <w:szCs w:val="21"/>
              </w:rPr>
              <w:t>6</w:t>
            </w:r>
            <w:r w:rsidRPr="00DA3485">
              <w:rPr>
                <w:b/>
                <w:color w:val="000000" w:themeColor="text1"/>
                <w:szCs w:val="21"/>
              </w:rPr>
              <w:t xml:space="preserve">  </w:t>
            </w:r>
            <w:r w:rsidRPr="00DA3485">
              <w:rPr>
                <w:rFonts w:hint="eastAsia"/>
                <w:b/>
                <w:color w:val="000000" w:themeColor="text1"/>
                <w:szCs w:val="21"/>
              </w:rPr>
              <w:t>现有</w:t>
            </w:r>
            <w:r w:rsidRPr="00DA3485">
              <w:rPr>
                <w:b/>
                <w:color w:val="000000" w:themeColor="text1"/>
                <w:szCs w:val="21"/>
              </w:rPr>
              <w:t>项目</w:t>
            </w:r>
            <w:r w:rsidRPr="00DA3485">
              <w:rPr>
                <w:rFonts w:hint="eastAsia"/>
                <w:b/>
                <w:color w:val="000000" w:themeColor="text1"/>
                <w:szCs w:val="21"/>
              </w:rPr>
              <w:t>验收</w:t>
            </w:r>
            <w:r w:rsidRPr="00DA3485">
              <w:rPr>
                <w:b/>
                <w:color w:val="000000" w:themeColor="text1"/>
                <w:szCs w:val="21"/>
              </w:rPr>
              <w:t>时</w:t>
            </w:r>
            <w:r w:rsidRPr="00DA3485">
              <w:rPr>
                <w:rFonts w:hint="eastAsia"/>
                <w:b/>
                <w:color w:val="000000" w:themeColor="text1"/>
                <w:szCs w:val="21"/>
              </w:rPr>
              <w:t>烘干工序</w:t>
            </w:r>
            <w:r w:rsidRPr="00DA3485">
              <w:rPr>
                <w:b/>
                <w:color w:val="000000" w:themeColor="text1"/>
                <w:szCs w:val="21"/>
              </w:rPr>
              <w:t>废气</w:t>
            </w:r>
            <w:r w:rsidRPr="00DA3485">
              <w:rPr>
                <w:rFonts w:hint="eastAsia"/>
                <w:b/>
                <w:color w:val="000000" w:themeColor="text1"/>
                <w:szCs w:val="21"/>
              </w:rPr>
              <w:t>排气筒（</w:t>
            </w:r>
            <w:r w:rsidRPr="00DA3485">
              <w:rPr>
                <w:b/>
                <w:color w:val="000000" w:themeColor="text1"/>
                <w:szCs w:val="21"/>
              </w:rPr>
              <w:t>Q2</w:t>
            </w:r>
            <w:r w:rsidRPr="00DA3485">
              <w:rPr>
                <w:rFonts w:hint="eastAsia"/>
                <w:b/>
                <w:color w:val="000000" w:themeColor="text1"/>
                <w:szCs w:val="21"/>
              </w:rPr>
              <w:t>）出口监测结果表</w:t>
            </w:r>
          </w:p>
          <w:tbl>
            <w:tblPr>
              <w:tblStyle w:val="aff7"/>
              <w:tblW w:w="5000" w:type="pct"/>
              <w:jc w:val="center"/>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1686"/>
              <w:gridCol w:w="1648"/>
              <w:gridCol w:w="1177"/>
              <w:gridCol w:w="1411"/>
              <w:gridCol w:w="1176"/>
              <w:gridCol w:w="1181"/>
            </w:tblGrid>
            <w:tr w:rsidR="00994EEC" w:rsidRPr="00DA3485" w14:paraId="6F0C9717" w14:textId="77777777" w:rsidTr="00897520">
              <w:trPr>
                <w:jc w:val="center"/>
              </w:trPr>
              <w:tc>
                <w:tcPr>
                  <w:tcW w:w="1018" w:type="pct"/>
                  <w:vMerge w:val="restart"/>
                  <w:vAlign w:val="center"/>
                </w:tcPr>
                <w:p w14:paraId="14B7C03A" w14:textId="77777777" w:rsidR="00994EEC" w:rsidRPr="00DA3485" w:rsidRDefault="00994EEC" w:rsidP="00994EEC">
                  <w:pPr>
                    <w:adjustRightInd w:val="0"/>
                    <w:snapToGrid w:val="0"/>
                    <w:jc w:val="center"/>
                    <w:rPr>
                      <w:b/>
                      <w:color w:val="000000" w:themeColor="text1"/>
                      <w:szCs w:val="21"/>
                    </w:rPr>
                  </w:pPr>
                  <w:r w:rsidRPr="00DA3485">
                    <w:rPr>
                      <w:rFonts w:hint="eastAsia"/>
                      <w:b/>
                      <w:color w:val="000000" w:themeColor="text1"/>
                      <w:szCs w:val="21"/>
                    </w:rPr>
                    <w:t>测点</w:t>
                  </w:r>
                  <w:r w:rsidRPr="00DA3485">
                    <w:rPr>
                      <w:b/>
                      <w:color w:val="000000" w:themeColor="text1"/>
                      <w:szCs w:val="21"/>
                    </w:rPr>
                    <w:t>位置</w:t>
                  </w:r>
                </w:p>
              </w:tc>
              <w:tc>
                <w:tcPr>
                  <w:tcW w:w="995" w:type="pct"/>
                  <w:vMerge w:val="restart"/>
                  <w:vAlign w:val="center"/>
                </w:tcPr>
                <w:p w14:paraId="685633D4" w14:textId="77777777" w:rsidR="00994EEC" w:rsidRPr="00DA3485" w:rsidRDefault="00994EEC" w:rsidP="00994EEC">
                  <w:pPr>
                    <w:adjustRightInd w:val="0"/>
                    <w:snapToGrid w:val="0"/>
                    <w:jc w:val="center"/>
                    <w:rPr>
                      <w:b/>
                      <w:color w:val="000000" w:themeColor="text1"/>
                      <w:szCs w:val="21"/>
                    </w:rPr>
                  </w:pPr>
                  <w:r w:rsidRPr="00DA3485">
                    <w:rPr>
                      <w:rFonts w:hint="eastAsia"/>
                      <w:b/>
                      <w:color w:val="000000" w:themeColor="text1"/>
                      <w:szCs w:val="21"/>
                    </w:rPr>
                    <w:t>监测</w:t>
                  </w:r>
                  <w:r w:rsidRPr="00DA3485">
                    <w:rPr>
                      <w:b/>
                      <w:color w:val="000000" w:themeColor="text1"/>
                      <w:szCs w:val="21"/>
                    </w:rPr>
                    <w:t>日期</w:t>
                  </w:r>
                </w:p>
              </w:tc>
              <w:tc>
                <w:tcPr>
                  <w:tcW w:w="711" w:type="pct"/>
                  <w:vMerge w:val="restart"/>
                  <w:vAlign w:val="center"/>
                </w:tcPr>
                <w:p w14:paraId="4E0F4626" w14:textId="77777777" w:rsidR="00994EEC" w:rsidRPr="00DA3485" w:rsidRDefault="00994EEC" w:rsidP="00994EEC">
                  <w:pPr>
                    <w:adjustRightInd w:val="0"/>
                    <w:snapToGrid w:val="0"/>
                    <w:jc w:val="center"/>
                    <w:rPr>
                      <w:b/>
                      <w:color w:val="000000" w:themeColor="text1"/>
                      <w:szCs w:val="21"/>
                    </w:rPr>
                  </w:pPr>
                  <w:r w:rsidRPr="00DA3485">
                    <w:rPr>
                      <w:rFonts w:hint="eastAsia"/>
                      <w:b/>
                      <w:color w:val="000000" w:themeColor="text1"/>
                      <w:szCs w:val="21"/>
                    </w:rPr>
                    <w:t>样品号</w:t>
                  </w:r>
                </w:p>
              </w:tc>
              <w:tc>
                <w:tcPr>
                  <w:tcW w:w="852" w:type="pct"/>
                  <w:vAlign w:val="center"/>
                </w:tcPr>
                <w:p w14:paraId="3B02FC7E" w14:textId="77777777" w:rsidR="00994EEC" w:rsidRPr="00DA3485" w:rsidRDefault="00994EEC" w:rsidP="00994EEC">
                  <w:pPr>
                    <w:adjustRightInd w:val="0"/>
                    <w:snapToGrid w:val="0"/>
                    <w:jc w:val="center"/>
                    <w:rPr>
                      <w:b/>
                      <w:color w:val="000000" w:themeColor="text1"/>
                      <w:szCs w:val="21"/>
                    </w:rPr>
                  </w:pPr>
                  <w:r w:rsidRPr="00DA3485">
                    <w:rPr>
                      <w:rFonts w:hint="eastAsia"/>
                      <w:b/>
                      <w:color w:val="000000" w:themeColor="text1"/>
                      <w:szCs w:val="21"/>
                    </w:rPr>
                    <w:t>排气量</w:t>
                  </w:r>
                </w:p>
              </w:tc>
              <w:tc>
                <w:tcPr>
                  <w:tcW w:w="1423" w:type="pct"/>
                  <w:gridSpan w:val="2"/>
                  <w:vAlign w:val="center"/>
                </w:tcPr>
                <w:p w14:paraId="7C9D3BB2" w14:textId="09F0CA3D" w:rsidR="00994EEC" w:rsidRPr="00DA3485" w:rsidRDefault="00EF2624" w:rsidP="00994EEC">
                  <w:pPr>
                    <w:adjustRightInd w:val="0"/>
                    <w:snapToGrid w:val="0"/>
                    <w:jc w:val="center"/>
                    <w:rPr>
                      <w:b/>
                      <w:color w:val="000000" w:themeColor="text1"/>
                      <w:szCs w:val="21"/>
                    </w:rPr>
                  </w:pPr>
                  <w:r w:rsidRPr="00DA3485">
                    <w:rPr>
                      <w:rFonts w:hint="eastAsia"/>
                      <w:b/>
                      <w:color w:val="000000" w:themeColor="text1"/>
                      <w:szCs w:val="21"/>
                    </w:rPr>
                    <w:t>非甲烷总烃</w:t>
                  </w:r>
                </w:p>
              </w:tc>
            </w:tr>
            <w:tr w:rsidR="00994EEC" w:rsidRPr="00DA3485" w14:paraId="0EF81805" w14:textId="77777777" w:rsidTr="00897520">
              <w:trPr>
                <w:jc w:val="center"/>
              </w:trPr>
              <w:tc>
                <w:tcPr>
                  <w:tcW w:w="1018" w:type="pct"/>
                  <w:vMerge/>
                  <w:vAlign w:val="center"/>
                </w:tcPr>
                <w:p w14:paraId="510D4F81" w14:textId="77777777" w:rsidR="00994EEC" w:rsidRPr="00DA3485" w:rsidRDefault="00994EEC" w:rsidP="00994EEC">
                  <w:pPr>
                    <w:adjustRightInd w:val="0"/>
                    <w:snapToGrid w:val="0"/>
                    <w:jc w:val="center"/>
                    <w:rPr>
                      <w:b/>
                      <w:color w:val="000000" w:themeColor="text1"/>
                      <w:szCs w:val="21"/>
                    </w:rPr>
                  </w:pPr>
                </w:p>
              </w:tc>
              <w:tc>
                <w:tcPr>
                  <w:tcW w:w="995" w:type="pct"/>
                  <w:vMerge/>
                  <w:vAlign w:val="center"/>
                </w:tcPr>
                <w:p w14:paraId="06AFF556" w14:textId="77777777" w:rsidR="00994EEC" w:rsidRPr="00DA3485" w:rsidRDefault="00994EEC" w:rsidP="00994EEC">
                  <w:pPr>
                    <w:adjustRightInd w:val="0"/>
                    <w:snapToGrid w:val="0"/>
                    <w:jc w:val="center"/>
                    <w:rPr>
                      <w:color w:val="000000" w:themeColor="text1"/>
                      <w:szCs w:val="21"/>
                    </w:rPr>
                  </w:pPr>
                </w:p>
              </w:tc>
              <w:tc>
                <w:tcPr>
                  <w:tcW w:w="711" w:type="pct"/>
                  <w:vMerge/>
                  <w:vAlign w:val="center"/>
                </w:tcPr>
                <w:p w14:paraId="2763A62E" w14:textId="77777777" w:rsidR="00994EEC" w:rsidRPr="00DA3485" w:rsidRDefault="00994EEC" w:rsidP="00994EEC">
                  <w:pPr>
                    <w:adjustRightInd w:val="0"/>
                    <w:snapToGrid w:val="0"/>
                    <w:jc w:val="center"/>
                    <w:rPr>
                      <w:color w:val="000000" w:themeColor="text1"/>
                      <w:szCs w:val="21"/>
                    </w:rPr>
                  </w:pPr>
                </w:p>
              </w:tc>
              <w:tc>
                <w:tcPr>
                  <w:tcW w:w="852" w:type="pct"/>
                  <w:vAlign w:val="center"/>
                </w:tcPr>
                <w:p w14:paraId="34EB068F" w14:textId="77777777" w:rsidR="00994EEC" w:rsidRPr="00DA3485" w:rsidRDefault="00994EEC" w:rsidP="00994EEC">
                  <w:pPr>
                    <w:adjustRightInd w:val="0"/>
                    <w:snapToGrid w:val="0"/>
                    <w:jc w:val="center"/>
                    <w:rPr>
                      <w:b/>
                      <w:color w:val="000000" w:themeColor="text1"/>
                      <w:szCs w:val="21"/>
                    </w:rPr>
                  </w:pPr>
                  <w:r w:rsidRPr="00DA3485">
                    <w:rPr>
                      <w:b/>
                      <w:color w:val="000000" w:themeColor="text1"/>
                      <w:szCs w:val="21"/>
                    </w:rPr>
                    <w:t>m</w:t>
                  </w:r>
                  <w:r w:rsidRPr="00DA3485">
                    <w:rPr>
                      <w:b/>
                      <w:color w:val="000000" w:themeColor="text1"/>
                      <w:szCs w:val="21"/>
                      <w:vertAlign w:val="superscript"/>
                    </w:rPr>
                    <w:t>3</w:t>
                  </w:r>
                  <w:r w:rsidRPr="00DA3485">
                    <w:rPr>
                      <w:b/>
                      <w:color w:val="000000" w:themeColor="text1"/>
                      <w:szCs w:val="21"/>
                    </w:rPr>
                    <w:t>/h</w:t>
                  </w:r>
                </w:p>
              </w:tc>
              <w:tc>
                <w:tcPr>
                  <w:tcW w:w="710" w:type="pct"/>
                  <w:vAlign w:val="center"/>
                </w:tcPr>
                <w:p w14:paraId="3767593E" w14:textId="77777777" w:rsidR="00994EEC" w:rsidRPr="00DA3485" w:rsidRDefault="00994EEC" w:rsidP="00994EEC">
                  <w:pPr>
                    <w:adjustRightInd w:val="0"/>
                    <w:snapToGrid w:val="0"/>
                    <w:jc w:val="center"/>
                    <w:rPr>
                      <w:b/>
                      <w:color w:val="000000" w:themeColor="text1"/>
                      <w:szCs w:val="21"/>
                    </w:rPr>
                  </w:pPr>
                  <w:r w:rsidRPr="00DA3485">
                    <w:rPr>
                      <w:b/>
                      <w:color w:val="000000" w:themeColor="text1"/>
                      <w:szCs w:val="21"/>
                    </w:rPr>
                    <w:t>mg/m</w:t>
                  </w:r>
                  <w:r w:rsidRPr="00DA3485">
                    <w:rPr>
                      <w:b/>
                      <w:color w:val="000000" w:themeColor="text1"/>
                      <w:szCs w:val="21"/>
                      <w:vertAlign w:val="superscript"/>
                    </w:rPr>
                    <w:t>3</w:t>
                  </w:r>
                </w:p>
              </w:tc>
              <w:tc>
                <w:tcPr>
                  <w:tcW w:w="713" w:type="pct"/>
                  <w:vAlign w:val="center"/>
                </w:tcPr>
                <w:p w14:paraId="12D76955" w14:textId="77777777" w:rsidR="00994EEC" w:rsidRPr="00DA3485" w:rsidRDefault="00994EEC" w:rsidP="00994EEC">
                  <w:pPr>
                    <w:adjustRightInd w:val="0"/>
                    <w:snapToGrid w:val="0"/>
                    <w:jc w:val="center"/>
                    <w:rPr>
                      <w:b/>
                      <w:color w:val="000000" w:themeColor="text1"/>
                      <w:szCs w:val="21"/>
                    </w:rPr>
                  </w:pPr>
                  <w:r w:rsidRPr="00DA3485">
                    <w:rPr>
                      <w:b/>
                      <w:color w:val="000000" w:themeColor="text1"/>
                      <w:szCs w:val="21"/>
                    </w:rPr>
                    <w:t>kg/h</w:t>
                  </w:r>
                </w:p>
              </w:tc>
            </w:tr>
            <w:tr w:rsidR="00897520" w:rsidRPr="00DA3485" w14:paraId="791171F2" w14:textId="77777777" w:rsidTr="00897520">
              <w:trPr>
                <w:jc w:val="center"/>
              </w:trPr>
              <w:tc>
                <w:tcPr>
                  <w:tcW w:w="1018" w:type="pct"/>
                  <w:vMerge w:val="restart"/>
                  <w:vAlign w:val="center"/>
                </w:tcPr>
                <w:p w14:paraId="5EBE217A" w14:textId="70E7FBE5" w:rsidR="00897520" w:rsidRPr="00DA3485" w:rsidRDefault="00897520" w:rsidP="00994EEC">
                  <w:pPr>
                    <w:adjustRightInd w:val="0"/>
                    <w:snapToGrid w:val="0"/>
                    <w:jc w:val="center"/>
                    <w:rPr>
                      <w:b/>
                      <w:color w:val="000000" w:themeColor="text1"/>
                      <w:szCs w:val="21"/>
                    </w:rPr>
                  </w:pPr>
                  <w:r w:rsidRPr="00DA3485">
                    <w:rPr>
                      <w:rFonts w:hint="eastAsia"/>
                      <w:b/>
                      <w:color w:val="000000" w:themeColor="text1"/>
                      <w:szCs w:val="21"/>
                    </w:rPr>
                    <w:t>烘干工序</w:t>
                  </w:r>
                  <w:r w:rsidRPr="00DA3485">
                    <w:rPr>
                      <w:b/>
                      <w:color w:val="000000" w:themeColor="text1"/>
                      <w:szCs w:val="21"/>
                    </w:rPr>
                    <w:t>废气排气筒</w:t>
                  </w:r>
                  <w:r w:rsidRPr="00DA3485">
                    <w:rPr>
                      <w:rFonts w:hint="eastAsia"/>
                      <w:b/>
                      <w:color w:val="000000" w:themeColor="text1"/>
                      <w:szCs w:val="21"/>
                    </w:rPr>
                    <w:t>Q</w:t>
                  </w:r>
                  <w:r w:rsidRPr="00DA3485">
                    <w:rPr>
                      <w:b/>
                      <w:color w:val="000000" w:themeColor="text1"/>
                      <w:szCs w:val="21"/>
                    </w:rPr>
                    <w:t>2</w:t>
                  </w:r>
                </w:p>
              </w:tc>
              <w:tc>
                <w:tcPr>
                  <w:tcW w:w="995" w:type="pct"/>
                  <w:vMerge w:val="restart"/>
                  <w:vAlign w:val="center"/>
                </w:tcPr>
                <w:p w14:paraId="3F171EDC" w14:textId="77777777" w:rsidR="00897520" w:rsidRPr="00DA3485" w:rsidRDefault="00897520" w:rsidP="00994EEC">
                  <w:pPr>
                    <w:adjustRightInd w:val="0"/>
                    <w:snapToGrid w:val="0"/>
                    <w:jc w:val="center"/>
                    <w:rPr>
                      <w:color w:val="000000" w:themeColor="text1"/>
                      <w:szCs w:val="21"/>
                    </w:rPr>
                  </w:pPr>
                  <w:r w:rsidRPr="00DA3485">
                    <w:rPr>
                      <w:color w:val="000000" w:themeColor="text1"/>
                      <w:szCs w:val="21"/>
                    </w:rPr>
                    <w:t>2016.12.27</w:t>
                  </w:r>
                </w:p>
              </w:tc>
              <w:tc>
                <w:tcPr>
                  <w:tcW w:w="711" w:type="pct"/>
                  <w:vAlign w:val="center"/>
                </w:tcPr>
                <w:p w14:paraId="7507BA15" w14:textId="77777777" w:rsidR="00897520" w:rsidRPr="00DA3485" w:rsidRDefault="00897520" w:rsidP="00994EEC">
                  <w:pPr>
                    <w:adjustRightInd w:val="0"/>
                    <w:snapToGrid w:val="0"/>
                    <w:jc w:val="center"/>
                    <w:rPr>
                      <w:color w:val="000000" w:themeColor="text1"/>
                      <w:szCs w:val="21"/>
                    </w:rPr>
                  </w:pPr>
                  <w:r w:rsidRPr="00DA3485">
                    <w:rPr>
                      <w:rFonts w:hint="eastAsia"/>
                      <w:color w:val="000000" w:themeColor="text1"/>
                      <w:szCs w:val="21"/>
                    </w:rPr>
                    <w:t>1</w:t>
                  </w:r>
                </w:p>
              </w:tc>
              <w:tc>
                <w:tcPr>
                  <w:tcW w:w="852" w:type="pct"/>
                  <w:vAlign w:val="center"/>
                </w:tcPr>
                <w:p w14:paraId="447AA181" w14:textId="76FB4509" w:rsidR="00897520" w:rsidRPr="00DA3485" w:rsidRDefault="00897520" w:rsidP="00994EEC">
                  <w:pPr>
                    <w:adjustRightInd w:val="0"/>
                    <w:snapToGrid w:val="0"/>
                    <w:jc w:val="center"/>
                    <w:rPr>
                      <w:color w:val="000000" w:themeColor="text1"/>
                      <w:szCs w:val="21"/>
                    </w:rPr>
                  </w:pPr>
                  <w:r w:rsidRPr="00DA3485">
                    <w:rPr>
                      <w:rFonts w:hint="eastAsia"/>
                      <w:color w:val="000000" w:themeColor="text1"/>
                      <w:szCs w:val="21"/>
                    </w:rPr>
                    <w:t>172</w:t>
                  </w:r>
                </w:p>
              </w:tc>
              <w:tc>
                <w:tcPr>
                  <w:tcW w:w="710" w:type="pct"/>
                  <w:vAlign w:val="center"/>
                </w:tcPr>
                <w:p w14:paraId="2F929EAB" w14:textId="43E7F6E7" w:rsidR="00897520" w:rsidRPr="00DA3485" w:rsidRDefault="00897520" w:rsidP="00994EEC">
                  <w:pPr>
                    <w:adjustRightInd w:val="0"/>
                    <w:snapToGrid w:val="0"/>
                    <w:jc w:val="center"/>
                    <w:rPr>
                      <w:color w:val="000000" w:themeColor="text1"/>
                      <w:szCs w:val="21"/>
                    </w:rPr>
                  </w:pPr>
                  <w:r w:rsidRPr="00DA3485">
                    <w:rPr>
                      <w:rFonts w:hint="eastAsia"/>
                      <w:color w:val="000000" w:themeColor="text1"/>
                      <w:szCs w:val="21"/>
                    </w:rPr>
                    <w:t>1.02</w:t>
                  </w:r>
                </w:p>
              </w:tc>
              <w:tc>
                <w:tcPr>
                  <w:tcW w:w="713" w:type="pct"/>
                  <w:vAlign w:val="center"/>
                </w:tcPr>
                <w:p w14:paraId="26DDC091" w14:textId="5D6D25D3" w:rsidR="00897520" w:rsidRPr="00DA3485" w:rsidRDefault="00897520" w:rsidP="00897520">
                  <w:pPr>
                    <w:adjustRightInd w:val="0"/>
                    <w:snapToGrid w:val="0"/>
                    <w:jc w:val="center"/>
                    <w:rPr>
                      <w:color w:val="000000" w:themeColor="text1"/>
                      <w:szCs w:val="21"/>
                    </w:rPr>
                  </w:pPr>
                  <w:r w:rsidRPr="00DA3485">
                    <w:rPr>
                      <w:color w:val="000000" w:themeColor="text1"/>
                      <w:szCs w:val="21"/>
                    </w:rPr>
                    <w:t>1.75</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w:t>
                  </w:r>
                  <w:r w:rsidRPr="00DA3485">
                    <w:rPr>
                      <w:color w:val="000000" w:themeColor="text1"/>
                      <w:szCs w:val="21"/>
                      <w:vertAlign w:val="superscript"/>
                    </w:rPr>
                    <w:t>4</w:t>
                  </w:r>
                </w:p>
              </w:tc>
            </w:tr>
            <w:tr w:rsidR="00897520" w:rsidRPr="00DA3485" w14:paraId="600999A8" w14:textId="77777777" w:rsidTr="00897520">
              <w:trPr>
                <w:jc w:val="center"/>
              </w:trPr>
              <w:tc>
                <w:tcPr>
                  <w:tcW w:w="1018" w:type="pct"/>
                  <w:vMerge/>
                  <w:vAlign w:val="center"/>
                </w:tcPr>
                <w:p w14:paraId="2D4D468E" w14:textId="77777777" w:rsidR="00897520" w:rsidRPr="00DA3485" w:rsidRDefault="00897520" w:rsidP="00897520">
                  <w:pPr>
                    <w:adjustRightInd w:val="0"/>
                    <w:snapToGrid w:val="0"/>
                    <w:jc w:val="center"/>
                    <w:rPr>
                      <w:b/>
                      <w:color w:val="000000" w:themeColor="text1"/>
                      <w:szCs w:val="21"/>
                    </w:rPr>
                  </w:pPr>
                </w:p>
              </w:tc>
              <w:tc>
                <w:tcPr>
                  <w:tcW w:w="995" w:type="pct"/>
                  <w:vMerge/>
                  <w:vAlign w:val="center"/>
                </w:tcPr>
                <w:p w14:paraId="08986FF5" w14:textId="77777777" w:rsidR="00897520" w:rsidRPr="00DA3485" w:rsidRDefault="00897520" w:rsidP="00897520">
                  <w:pPr>
                    <w:adjustRightInd w:val="0"/>
                    <w:snapToGrid w:val="0"/>
                    <w:jc w:val="center"/>
                    <w:rPr>
                      <w:color w:val="000000" w:themeColor="text1"/>
                      <w:szCs w:val="21"/>
                    </w:rPr>
                  </w:pPr>
                </w:p>
              </w:tc>
              <w:tc>
                <w:tcPr>
                  <w:tcW w:w="711" w:type="pct"/>
                  <w:vAlign w:val="center"/>
                </w:tcPr>
                <w:p w14:paraId="5B0BD096" w14:textId="77777777"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2</w:t>
                  </w:r>
                </w:p>
              </w:tc>
              <w:tc>
                <w:tcPr>
                  <w:tcW w:w="852" w:type="pct"/>
                  <w:vAlign w:val="center"/>
                </w:tcPr>
                <w:p w14:paraId="6F4DE860" w14:textId="20945844"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212</w:t>
                  </w:r>
                </w:p>
              </w:tc>
              <w:tc>
                <w:tcPr>
                  <w:tcW w:w="710" w:type="pct"/>
                  <w:vAlign w:val="center"/>
                </w:tcPr>
                <w:p w14:paraId="1AD89B92" w14:textId="34F7E2F2"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1.04</w:t>
                  </w:r>
                </w:p>
              </w:tc>
              <w:tc>
                <w:tcPr>
                  <w:tcW w:w="713" w:type="pct"/>
                </w:tcPr>
                <w:p w14:paraId="02D4EAB6" w14:textId="332FF757" w:rsidR="00897520" w:rsidRPr="00DA3485" w:rsidRDefault="00897520" w:rsidP="00897520">
                  <w:pPr>
                    <w:adjustRightInd w:val="0"/>
                    <w:snapToGrid w:val="0"/>
                    <w:jc w:val="center"/>
                    <w:rPr>
                      <w:color w:val="000000" w:themeColor="text1"/>
                      <w:szCs w:val="21"/>
                    </w:rPr>
                  </w:pPr>
                  <w:r w:rsidRPr="00DA3485">
                    <w:rPr>
                      <w:color w:val="000000" w:themeColor="text1"/>
                      <w:szCs w:val="21"/>
                    </w:rPr>
                    <w:t>2.20</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w:t>
                  </w:r>
                  <w:r w:rsidRPr="00DA3485">
                    <w:rPr>
                      <w:color w:val="000000" w:themeColor="text1"/>
                      <w:szCs w:val="21"/>
                      <w:vertAlign w:val="superscript"/>
                    </w:rPr>
                    <w:t>4</w:t>
                  </w:r>
                </w:p>
              </w:tc>
            </w:tr>
            <w:tr w:rsidR="00897520" w:rsidRPr="00DA3485" w14:paraId="31F683D5" w14:textId="77777777" w:rsidTr="00DD4333">
              <w:trPr>
                <w:jc w:val="center"/>
              </w:trPr>
              <w:tc>
                <w:tcPr>
                  <w:tcW w:w="1018" w:type="pct"/>
                  <w:vMerge/>
                  <w:vAlign w:val="center"/>
                </w:tcPr>
                <w:p w14:paraId="6B58BD36" w14:textId="77777777" w:rsidR="00897520" w:rsidRPr="00DA3485" w:rsidRDefault="00897520" w:rsidP="00897520">
                  <w:pPr>
                    <w:adjustRightInd w:val="0"/>
                    <w:snapToGrid w:val="0"/>
                    <w:jc w:val="center"/>
                    <w:rPr>
                      <w:b/>
                      <w:color w:val="000000" w:themeColor="text1"/>
                      <w:szCs w:val="21"/>
                    </w:rPr>
                  </w:pPr>
                </w:p>
              </w:tc>
              <w:tc>
                <w:tcPr>
                  <w:tcW w:w="995" w:type="pct"/>
                  <w:vMerge/>
                  <w:vAlign w:val="center"/>
                </w:tcPr>
                <w:p w14:paraId="465FB222" w14:textId="77777777" w:rsidR="00897520" w:rsidRPr="00DA3485" w:rsidRDefault="00897520" w:rsidP="00897520">
                  <w:pPr>
                    <w:adjustRightInd w:val="0"/>
                    <w:snapToGrid w:val="0"/>
                    <w:jc w:val="center"/>
                    <w:rPr>
                      <w:color w:val="000000" w:themeColor="text1"/>
                      <w:szCs w:val="21"/>
                    </w:rPr>
                  </w:pPr>
                </w:p>
              </w:tc>
              <w:tc>
                <w:tcPr>
                  <w:tcW w:w="711" w:type="pct"/>
                  <w:vAlign w:val="center"/>
                </w:tcPr>
                <w:p w14:paraId="6041A362" w14:textId="77777777"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3</w:t>
                  </w:r>
                </w:p>
              </w:tc>
              <w:tc>
                <w:tcPr>
                  <w:tcW w:w="852" w:type="pct"/>
                  <w:vAlign w:val="center"/>
                </w:tcPr>
                <w:p w14:paraId="5125C90E" w14:textId="760AF50D"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196</w:t>
                  </w:r>
                </w:p>
              </w:tc>
              <w:tc>
                <w:tcPr>
                  <w:tcW w:w="710" w:type="pct"/>
                  <w:vAlign w:val="center"/>
                </w:tcPr>
                <w:p w14:paraId="319F11DA" w14:textId="24CA2E64"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1.00</w:t>
                  </w:r>
                </w:p>
              </w:tc>
              <w:tc>
                <w:tcPr>
                  <w:tcW w:w="713" w:type="pct"/>
                </w:tcPr>
                <w:p w14:paraId="3E7CA406" w14:textId="7AEF76D1" w:rsidR="00897520" w:rsidRPr="00DA3485" w:rsidRDefault="00897520" w:rsidP="00897520">
                  <w:pPr>
                    <w:adjustRightInd w:val="0"/>
                    <w:snapToGrid w:val="0"/>
                    <w:jc w:val="center"/>
                    <w:rPr>
                      <w:color w:val="000000" w:themeColor="text1"/>
                      <w:szCs w:val="21"/>
                    </w:rPr>
                  </w:pPr>
                  <w:r w:rsidRPr="00DA3485">
                    <w:rPr>
                      <w:color w:val="000000" w:themeColor="text1"/>
                      <w:szCs w:val="21"/>
                    </w:rPr>
                    <w:t>1.96</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w:t>
                  </w:r>
                  <w:r w:rsidRPr="00DA3485">
                    <w:rPr>
                      <w:color w:val="000000" w:themeColor="text1"/>
                      <w:szCs w:val="21"/>
                      <w:vertAlign w:val="superscript"/>
                    </w:rPr>
                    <w:t>4</w:t>
                  </w:r>
                </w:p>
              </w:tc>
            </w:tr>
            <w:tr w:rsidR="00897520" w:rsidRPr="00DA3485" w14:paraId="654F12DC" w14:textId="77777777" w:rsidTr="00DD4333">
              <w:trPr>
                <w:jc w:val="center"/>
              </w:trPr>
              <w:tc>
                <w:tcPr>
                  <w:tcW w:w="1018" w:type="pct"/>
                  <w:vMerge/>
                  <w:vAlign w:val="center"/>
                </w:tcPr>
                <w:p w14:paraId="592C5E3D" w14:textId="77777777" w:rsidR="00897520" w:rsidRPr="00DA3485" w:rsidRDefault="00897520" w:rsidP="00897520">
                  <w:pPr>
                    <w:adjustRightInd w:val="0"/>
                    <w:snapToGrid w:val="0"/>
                    <w:jc w:val="center"/>
                    <w:rPr>
                      <w:b/>
                      <w:color w:val="000000" w:themeColor="text1"/>
                      <w:szCs w:val="21"/>
                    </w:rPr>
                  </w:pPr>
                </w:p>
              </w:tc>
              <w:tc>
                <w:tcPr>
                  <w:tcW w:w="995" w:type="pct"/>
                  <w:vMerge w:val="restart"/>
                  <w:vAlign w:val="center"/>
                </w:tcPr>
                <w:p w14:paraId="16283E87" w14:textId="77777777" w:rsidR="00897520" w:rsidRPr="00DA3485" w:rsidRDefault="00897520" w:rsidP="00897520">
                  <w:pPr>
                    <w:adjustRightInd w:val="0"/>
                    <w:snapToGrid w:val="0"/>
                    <w:jc w:val="center"/>
                    <w:rPr>
                      <w:color w:val="000000" w:themeColor="text1"/>
                      <w:szCs w:val="21"/>
                    </w:rPr>
                  </w:pPr>
                  <w:r w:rsidRPr="00DA3485">
                    <w:rPr>
                      <w:color w:val="000000" w:themeColor="text1"/>
                      <w:szCs w:val="21"/>
                    </w:rPr>
                    <w:t>2016.12.28</w:t>
                  </w:r>
                </w:p>
              </w:tc>
              <w:tc>
                <w:tcPr>
                  <w:tcW w:w="711" w:type="pct"/>
                  <w:vAlign w:val="center"/>
                </w:tcPr>
                <w:p w14:paraId="20F377E5" w14:textId="77777777"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1</w:t>
                  </w:r>
                </w:p>
              </w:tc>
              <w:tc>
                <w:tcPr>
                  <w:tcW w:w="852" w:type="pct"/>
                  <w:vAlign w:val="center"/>
                </w:tcPr>
                <w:p w14:paraId="374B3E2B" w14:textId="1D67F773"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198</w:t>
                  </w:r>
                </w:p>
              </w:tc>
              <w:tc>
                <w:tcPr>
                  <w:tcW w:w="710" w:type="pct"/>
                  <w:vAlign w:val="center"/>
                </w:tcPr>
                <w:p w14:paraId="5C9CD761" w14:textId="28305BA5" w:rsidR="00897520" w:rsidRPr="00DA3485" w:rsidRDefault="00897520" w:rsidP="00897520">
                  <w:pPr>
                    <w:adjustRightInd w:val="0"/>
                    <w:snapToGrid w:val="0"/>
                    <w:jc w:val="center"/>
                    <w:rPr>
                      <w:color w:val="000000" w:themeColor="text1"/>
                      <w:szCs w:val="21"/>
                    </w:rPr>
                  </w:pPr>
                  <w:r w:rsidRPr="00DA3485">
                    <w:rPr>
                      <w:color w:val="000000" w:themeColor="text1"/>
                      <w:szCs w:val="21"/>
                    </w:rPr>
                    <w:t>1.10</w:t>
                  </w:r>
                </w:p>
              </w:tc>
              <w:tc>
                <w:tcPr>
                  <w:tcW w:w="713" w:type="pct"/>
                </w:tcPr>
                <w:p w14:paraId="07FF8353" w14:textId="2A9D50EB" w:rsidR="00897520" w:rsidRPr="00DA3485" w:rsidRDefault="00897520" w:rsidP="00897520">
                  <w:pPr>
                    <w:adjustRightInd w:val="0"/>
                    <w:snapToGrid w:val="0"/>
                    <w:jc w:val="center"/>
                    <w:rPr>
                      <w:b/>
                      <w:color w:val="000000" w:themeColor="text1"/>
                      <w:szCs w:val="21"/>
                    </w:rPr>
                  </w:pPr>
                  <w:r w:rsidRPr="00DA3485">
                    <w:rPr>
                      <w:color w:val="000000" w:themeColor="text1"/>
                      <w:szCs w:val="21"/>
                    </w:rPr>
                    <w:t>2.18</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w:t>
                  </w:r>
                  <w:r w:rsidRPr="00DA3485">
                    <w:rPr>
                      <w:color w:val="000000" w:themeColor="text1"/>
                      <w:szCs w:val="21"/>
                      <w:vertAlign w:val="superscript"/>
                    </w:rPr>
                    <w:t>4</w:t>
                  </w:r>
                </w:p>
              </w:tc>
            </w:tr>
            <w:tr w:rsidR="00897520" w:rsidRPr="00DA3485" w14:paraId="0ED37908" w14:textId="77777777" w:rsidTr="00DD4333">
              <w:trPr>
                <w:jc w:val="center"/>
              </w:trPr>
              <w:tc>
                <w:tcPr>
                  <w:tcW w:w="1018" w:type="pct"/>
                  <w:vMerge/>
                  <w:vAlign w:val="center"/>
                </w:tcPr>
                <w:p w14:paraId="2593734A" w14:textId="77777777" w:rsidR="00897520" w:rsidRPr="00DA3485" w:rsidRDefault="00897520" w:rsidP="00897520">
                  <w:pPr>
                    <w:adjustRightInd w:val="0"/>
                    <w:snapToGrid w:val="0"/>
                    <w:jc w:val="center"/>
                    <w:rPr>
                      <w:b/>
                      <w:color w:val="000000" w:themeColor="text1"/>
                      <w:szCs w:val="21"/>
                    </w:rPr>
                  </w:pPr>
                </w:p>
              </w:tc>
              <w:tc>
                <w:tcPr>
                  <w:tcW w:w="995" w:type="pct"/>
                  <w:vMerge/>
                  <w:vAlign w:val="center"/>
                </w:tcPr>
                <w:p w14:paraId="24BAB0E8" w14:textId="77777777" w:rsidR="00897520" w:rsidRPr="00DA3485" w:rsidRDefault="00897520" w:rsidP="00897520">
                  <w:pPr>
                    <w:adjustRightInd w:val="0"/>
                    <w:snapToGrid w:val="0"/>
                    <w:jc w:val="center"/>
                    <w:rPr>
                      <w:color w:val="000000" w:themeColor="text1"/>
                      <w:szCs w:val="21"/>
                    </w:rPr>
                  </w:pPr>
                </w:p>
              </w:tc>
              <w:tc>
                <w:tcPr>
                  <w:tcW w:w="711" w:type="pct"/>
                  <w:vAlign w:val="center"/>
                </w:tcPr>
                <w:p w14:paraId="292171A6" w14:textId="77777777"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2</w:t>
                  </w:r>
                </w:p>
              </w:tc>
              <w:tc>
                <w:tcPr>
                  <w:tcW w:w="852" w:type="pct"/>
                  <w:vAlign w:val="center"/>
                </w:tcPr>
                <w:p w14:paraId="0311BE15" w14:textId="388CB6D8"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214</w:t>
                  </w:r>
                </w:p>
              </w:tc>
              <w:tc>
                <w:tcPr>
                  <w:tcW w:w="710" w:type="pct"/>
                  <w:vAlign w:val="center"/>
                </w:tcPr>
                <w:p w14:paraId="5AB5D7C3" w14:textId="11B13343"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1.16</w:t>
                  </w:r>
                </w:p>
              </w:tc>
              <w:tc>
                <w:tcPr>
                  <w:tcW w:w="713" w:type="pct"/>
                </w:tcPr>
                <w:p w14:paraId="0D232D29" w14:textId="267D02EE" w:rsidR="00897520" w:rsidRPr="00DA3485" w:rsidRDefault="00897520" w:rsidP="00897520">
                  <w:pPr>
                    <w:adjustRightInd w:val="0"/>
                    <w:snapToGrid w:val="0"/>
                    <w:jc w:val="center"/>
                    <w:rPr>
                      <w:b/>
                      <w:color w:val="000000" w:themeColor="text1"/>
                      <w:szCs w:val="21"/>
                    </w:rPr>
                  </w:pPr>
                  <w:r w:rsidRPr="00DA3485">
                    <w:rPr>
                      <w:color w:val="000000" w:themeColor="text1"/>
                      <w:szCs w:val="21"/>
                    </w:rPr>
                    <w:t>2.48</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w:t>
                  </w:r>
                  <w:r w:rsidRPr="00DA3485">
                    <w:rPr>
                      <w:color w:val="000000" w:themeColor="text1"/>
                      <w:szCs w:val="21"/>
                      <w:vertAlign w:val="superscript"/>
                    </w:rPr>
                    <w:t>4</w:t>
                  </w:r>
                </w:p>
              </w:tc>
            </w:tr>
            <w:tr w:rsidR="00897520" w:rsidRPr="00DA3485" w14:paraId="44FD21BE" w14:textId="77777777" w:rsidTr="00DD4333">
              <w:trPr>
                <w:jc w:val="center"/>
              </w:trPr>
              <w:tc>
                <w:tcPr>
                  <w:tcW w:w="1018" w:type="pct"/>
                  <w:vMerge/>
                  <w:vAlign w:val="center"/>
                </w:tcPr>
                <w:p w14:paraId="61D6D96F" w14:textId="77777777" w:rsidR="00897520" w:rsidRPr="00DA3485" w:rsidRDefault="00897520" w:rsidP="00897520">
                  <w:pPr>
                    <w:adjustRightInd w:val="0"/>
                    <w:snapToGrid w:val="0"/>
                    <w:jc w:val="center"/>
                    <w:rPr>
                      <w:b/>
                      <w:color w:val="000000" w:themeColor="text1"/>
                      <w:szCs w:val="21"/>
                    </w:rPr>
                  </w:pPr>
                </w:p>
              </w:tc>
              <w:tc>
                <w:tcPr>
                  <w:tcW w:w="995" w:type="pct"/>
                  <w:vMerge/>
                  <w:vAlign w:val="center"/>
                </w:tcPr>
                <w:p w14:paraId="0A6053A4" w14:textId="77777777" w:rsidR="00897520" w:rsidRPr="00DA3485" w:rsidRDefault="00897520" w:rsidP="00897520">
                  <w:pPr>
                    <w:adjustRightInd w:val="0"/>
                    <w:snapToGrid w:val="0"/>
                    <w:jc w:val="center"/>
                    <w:rPr>
                      <w:color w:val="000000" w:themeColor="text1"/>
                      <w:szCs w:val="21"/>
                    </w:rPr>
                  </w:pPr>
                </w:p>
              </w:tc>
              <w:tc>
                <w:tcPr>
                  <w:tcW w:w="711" w:type="pct"/>
                  <w:vAlign w:val="center"/>
                </w:tcPr>
                <w:p w14:paraId="2C7565AA" w14:textId="77777777"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3</w:t>
                  </w:r>
                </w:p>
              </w:tc>
              <w:tc>
                <w:tcPr>
                  <w:tcW w:w="852" w:type="pct"/>
                  <w:vAlign w:val="center"/>
                </w:tcPr>
                <w:p w14:paraId="2EC9EF3E" w14:textId="094F3B90"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200</w:t>
                  </w:r>
                </w:p>
              </w:tc>
              <w:tc>
                <w:tcPr>
                  <w:tcW w:w="710" w:type="pct"/>
                  <w:vAlign w:val="center"/>
                </w:tcPr>
                <w:p w14:paraId="13EBF81D" w14:textId="166D15CA" w:rsidR="00897520" w:rsidRPr="00DA3485" w:rsidRDefault="00897520" w:rsidP="00897520">
                  <w:pPr>
                    <w:adjustRightInd w:val="0"/>
                    <w:snapToGrid w:val="0"/>
                    <w:jc w:val="center"/>
                    <w:rPr>
                      <w:color w:val="000000" w:themeColor="text1"/>
                      <w:szCs w:val="21"/>
                    </w:rPr>
                  </w:pPr>
                  <w:r w:rsidRPr="00DA3485">
                    <w:rPr>
                      <w:rFonts w:hint="eastAsia"/>
                      <w:color w:val="000000" w:themeColor="text1"/>
                      <w:szCs w:val="21"/>
                    </w:rPr>
                    <w:t>1.18</w:t>
                  </w:r>
                </w:p>
              </w:tc>
              <w:tc>
                <w:tcPr>
                  <w:tcW w:w="713" w:type="pct"/>
                </w:tcPr>
                <w:p w14:paraId="5E9A3B2A" w14:textId="162ACA90" w:rsidR="00897520" w:rsidRPr="00DA3485" w:rsidRDefault="00897520" w:rsidP="00897520">
                  <w:pPr>
                    <w:adjustRightInd w:val="0"/>
                    <w:snapToGrid w:val="0"/>
                    <w:jc w:val="center"/>
                    <w:rPr>
                      <w:b/>
                      <w:color w:val="000000" w:themeColor="text1"/>
                      <w:szCs w:val="21"/>
                    </w:rPr>
                  </w:pPr>
                  <w:r w:rsidRPr="00DA3485">
                    <w:rPr>
                      <w:color w:val="000000" w:themeColor="text1"/>
                      <w:szCs w:val="21"/>
                    </w:rPr>
                    <w:t>2.36</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w:t>
                  </w:r>
                  <w:r w:rsidRPr="00DA3485">
                    <w:rPr>
                      <w:color w:val="000000" w:themeColor="text1"/>
                      <w:szCs w:val="21"/>
                      <w:vertAlign w:val="superscript"/>
                    </w:rPr>
                    <w:t>4</w:t>
                  </w:r>
                </w:p>
              </w:tc>
            </w:tr>
            <w:tr w:rsidR="00897520" w:rsidRPr="00DA3485" w14:paraId="05ECBFAF" w14:textId="77777777" w:rsidTr="00DD4333">
              <w:trPr>
                <w:jc w:val="center"/>
              </w:trPr>
              <w:tc>
                <w:tcPr>
                  <w:tcW w:w="1018" w:type="pct"/>
                  <w:vMerge/>
                  <w:vAlign w:val="center"/>
                </w:tcPr>
                <w:p w14:paraId="3AB87D57" w14:textId="77777777" w:rsidR="00897520" w:rsidRPr="00DA3485" w:rsidRDefault="00897520" w:rsidP="00994EEC">
                  <w:pPr>
                    <w:adjustRightInd w:val="0"/>
                    <w:snapToGrid w:val="0"/>
                    <w:jc w:val="center"/>
                    <w:rPr>
                      <w:b/>
                      <w:color w:val="000000" w:themeColor="text1"/>
                      <w:szCs w:val="21"/>
                    </w:rPr>
                  </w:pPr>
                </w:p>
              </w:tc>
              <w:tc>
                <w:tcPr>
                  <w:tcW w:w="1706" w:type="pct"/>
                  <w:gridSpan w:val="2"/>
                  <w:vAlign w:val="center"/>
                </w:tcPr>
                <w:p w14:paraId="5CF477A3" w14:textId="6FCBFAC9" w:rsidR="00897520" w:rsidRPr="00DA3485" w:rsidRDefault="00897520" w:rsidP="00994EEC">
                  <w:pPr>
                    <w:adjustRightInd w:val="0"/>
                    <w:snapToGrid w:val="0"/>
                    <w:jc w:val="center"/>
                    <w:rPr>
                      <w:color w:val="000000" w:themeColor="text1"/>
                      <w:szCs w:val="21"/>
                    </w:rPr>
                  </w:pPr>
                  <w:r w:rsidRPr="00DA3485">
                    <w:rPr>
                      <w:rFonts w:hint="eastAsia"/>
                      <w:color w:val="000000" w:themeColor="text1"/>
                      <w:szCs w:val="21"/>
                    </w:rPr>
                    <w:t>平均值</w:t>
                  </w:r>
                </w:p>
              </w:tc>
              <w:tc>
                <w:tcPr>
                  <w:tcW w:w="852" w:type="pct"/>
                  <w:vAlign w:val="center"/>
                </w:tcPr>
                <w:p w14:paraId="299E9D54" w14:textId="7F60E96D" w:rsidR="00897520" w:rsidRPr="00DA3485" w:rsidRDefault="00897520" w:rsidP="00994EEC">
                  <w:pPr>
                    <w:adjustRightInd w:val="0"/>
                    <w:snapToGrid w:val="0"/>
                    <w:jc w:val="center"/>
                    <w:rPr>
                      <w:color w:val="000000" w:themeColor="text1"/>
                      <w:szCs w:val="21"/>
                    </w:rPr>
                  </w:pPr>
                  <w:r w:rsidRPr="00DA3485">
                    <w:rPr>
                      <w:rFonts w:hint="eastAsia"/>
                      <w:color w:val="000000" w:themeColor="text1"/>
                      <w:szCs w:val="21"/>
                    </w:rPr>
                    <w:t>199</w:t>
                  </w:r>
                </w:p>
              </w:tc>
              <w:tc>
                <w:tcPr>
                  <w:tcW w:w="710" w:type="pct"/>
                  <w:vAlign w:val="center"/>
                </w:tcPr>
                <w:p w14:paraId="450675AF" w14:textId="62388EEC" w:rsidR="00897520" w:rsidRPr="00DA3485" w:rsidRDefault="00897520" w:rsidP="00994EEC">
                  <w:pPr>
                    <w:adjustRightInd w:val="0"/>
                    <w:snapToGrid w:val="0"/>
                    <w:jc w:val="center"/>
                    <w:rPr>
                      <w:color w:val="000000" w:themeColor="text1"/>
                      <w:szCs w:val="21"/>
                    </w:rPr>
                  </w:pPr>
                  <w:r w:rsidRPr="00DA3485">
                    <w:rPr>
                      <w:rFonts w:hint="eastAsia"/>
                      <w:color w:val="000000" w:themeColor="text1"/>
                      <w:szCs w:val="21"/>
                    </w:rPr>
                    <w:t>1.08</w:t>
                  </w:r>
                </w:p>
              </w:tc>
              <w:tc>
                <w:tcPr>
                  <w:tcW w:w="713" w:type="pct"/>
                  <w:vAlign w:val="center"/>
                </w:tcPr>
                <w:p w14:paraId="23DD9012" w14:textId="152BFDA1" w:rsidR="00897520" w:rsidRPr="00DA3485" w:rsidRDefault="00897520" w:rsidP="00994EEC">
                  <w:pPr>
                    <w:adjustRightInd w:val="0"/>
                    <w:snapToGrid w:val="0"/>
                    <w:jc w:val="center"/>
                    <w:rPr>
                      <w:color w:val="000000" w:themeColor="text1"/>
                      <w:szCs w:val="21"/>
                    </w:rPr>
                  </w:pPr>
                  <w:r w:rsidRPr="00DA3485">
                    <w:rPr>
                      <w:color w:val="000000" w:themeColor="text1"/>
                      <w:szCs w:val="21"/>
                    </w:rPr>
                    <w:t>2.15</w:t>
                  </w:r>
                  <w:r w:rsidRPr="00DA3485">
                    <w:rPr>
                      <w:rFonts w:hint="eastAsia"/>
                      <w:color w:val="000000" w:themeColor="text1"/>
                      <w:szCs w:val="21"/>
                    </w:rPr>
                    <w:t>×</w:t>
                  </w:r>
                  <w:r w:rsidRPr="00DA3485">
                    <w:rPr>
                      <w:rFonts w:hint="eastAsia"/>
                      <w:color w:val="000000" w:themeColor="text1"/>
                      <w:szCs w:val="21"/>
                    </w:rPr>
                    <w:t>10</w:t>
                  </w:r>
                  <w:r w:rsidRPr="00DA3485">
                    <w:rPr>
                      <w:rFonts w:hint="eastAsia"/>
                      <w:color w:val="000000" w:themeColor="text1"/>
                      <w:szCs w:val="21"/>
                      <w:vertAlign w:val="superscript"/>
                    </w:rPr>
                    <w:t>-</w:t>
                  </w:r>
                  <w:r w:rsidRPr="00DA3485">
                    <w:rPr>
                      <w:color w:val="000000" w:themeColor="text1"/>
                      <w:szCs w:val="21"/>
                      <w:vertAlign w:val="superscript"/>
                    </w:rPr>
                    <w:t>4</w:t>
                  </w:r>
                </w:p>
              </w:tc>
            </w:tr>
          </w:tbl>
          <w:p w14:paraId="5ADAEBA1" w14:textId="2CB92E98" w:rsidR="00AC0FE4" w:rsidRPr="00DA3485" w:rsidRDefault="00AC0FE4" w:rsidP="00AC0FE4">
            <w:pPr>
              <w:adjustRightInd w:val="0"/>
              <w:snapToGrid w:val="0"/>
              <w:spacing w:line="480" w:lineRule="exact"/>
              <w:ind w:firstLineChars="200" w:firstLine="422"/>
              <w:jc w:val="center"/>
              <w:rPr>
                <w:b/>
                <w:color w:val="000000" w:themeColor="text1"/>
                <w:szCs w:val="21"/>
              </w:rPr>
            </w:pPr>
            <w:r w:rsidRPr="00DA3485">
              <w:rPr>
                <w:b/>
                <w:color w:val="000000" w:themeColor="text1"/>
                <w:szCs w:val="21"/>
              </w:rPr>
              <w:lastRenderedPageBreak/>
              <w:t>表</w:t>
            </w:r>
            <w:r w:rsidRPr="00DA3485">
              <w:rPr>
                <w:b/>
                <w:color w:val="000000" w:themeColor="text1"/>
                <w:szCs w:val="21"/>
              </w:rPr>
              <w:t xml:space="preserve">2-17  </w:t>
            </w:r>
            <w:r w:rsidRPr="00DA3485">
              <w:rPr>
                <w:b/>
                <w:color w:val="000000" w:themeColor="text1"/>
                <w:szCs w:val="21"/>
              </w:rPr>
              <w:t>无组织废气监测结果</w:t>
            </w:r>
            <w:r w:rsidRPr="00DA3485">
              <w:rPr>
                <w:rFonts w:hint="eastAsia"/>
                <w:b/>
                <w:color w:val="000000" w:themeColor="text1"/>
                <w:szCs w:val="21"/>
              </w:rPr>
              <w:t>统计表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73"/>
              <w:gridCol w:w="1311"/>
              <w:gridCol w:w="755"/>
              <w:gridCol w:w="754"/>
              <w:gridCol w:w="754"/>
              <w:gridCol w:w="948"/>
              <w:gridCol w:w="948"/>
              <w:gridCol w:w="936"/>
            </w:tblGrid>
            <w:tr w:rsidR="00AC0FE4" w:rsidRPr="00DA3485" w14:paraId="026A4599" w14:textId="77777777" w:rsidTr="00AC0FE4">
              <w:trPr>
                <w:jc w:val="center"/>
              </w:trPr>
              <w:tc>
                <w:tcPr>
                  <w:tcW w:w="0" w:type="auto"/>
                  <w:vMerge w:val="restart"/>
                  <w:vAlign w:val="center"/>
                </w:tcPr>
                <w:p w14:paraId="1B8E604C" w14:textId="77777777" w:rsidR="00AC0FE4" w:rsidRPr="00DA3485" w:rsidRDefault="00AC0FE4" w:rsidP="00AC0FE4">
                  <w:pPr>
                    <w:adjustRightInd w:val="0"/>
                    <w:snapToGrid w:val="0"/>
                    <w:jc w:val="center"/>
                    <w:rPr>
                      <w:b/>
                      <w:color w:val="000000" w:themeColor="text1"/>
                      <w:szCs w:val="21"/>
                    </w:rPr>
                  </w:pPr>
                  <w:r w:rsidRPr="00DA3485">
                    <w:rPr>
                      <w:b/>
                      <w:color w:val="000000" w:themeColor="text1"/>
                      <w:szCs w:val="21"/>
                    </w:rPr>
                    <w:t>监测点位</w:t>
                  </w:r>
                </w:p>
              </w:tc>
              <w:tc>
                <w:tcPr>
                  <w:tcW w:w="0" w:type="auto"/>
                  <w:vMerge w:val="restart"/>
                  <w:vAlign w:val="center"/>
                </w:tcPr>
                <w:p w14:paraId="40111129" w14:textId="77777777" w:rsidR="00AC0FE4" w:rsidRPr="00DA3485" w:rsidRDefault="00AC0FE4" w:rsidP="00AC0FE4">
                  <w:pPr>
                    <w:adjustRightInd w:val="0"/>
                    <w:snapToGrid w:val="0"/>
                    <w:jc w:val="center"/>
                    <w:rPr>
                      <w:b/>
                      <w:color w:val="000000" w:themeColor="text1"/>
                      <w:szCs w:val="21"/>
                    </w:rPr>
                  </w:pPr>
                  <w:r w:rsidRPr="00DA3485">
                    <w:rPr>
                      <w:b/>
                      <w:color w:val="000000" w:themeColor="text1"/>
                      <w:szCs w:val="21"/>
                    </w:rPr>
                    <w:t>监测日期</w:t>
                  </w:r>
                </w:p>
              </w:tc>
              <w:tc>
                <w:tcPr>
                  <w:tcW w:w="0" w:type="auto"/>
                  <w:gridSpan w:val="3"/>
                  <w:vAlign w:val="center"/>
                </w:tcPr>
                <w:p w14:paraId="69CC2BA8" w14:textId="77777777" w:rsidR="00AC0FE4" w:rsidRPr="00DA3485" w:rsidRDefault="00AC0FE4" w:rsidP="00AC0FE4">
                  <w:pPr>
                    <w:adjustRightInd w:val="0"/>
                    <w:snapToGrid w:val="0"/>
                    <w:jc w:val="center"/>
                    <w:rPr>
                      <w:b/>
                      <w:color w:val="000000" w:themeColor="text1"/>
                      <w:szCs w:val="21"/>
                    </w:rPr>
                  </w:pPr>
                  <w:r w:rsidRPr="00DA3485">
                    <w:rPr>
                      <w:b/>
                      <w:color w:val="000000" w:themeColor="text1"/>
                      <w:szCs w:val="21"/>
                    </w:rPr>
                    <w:t>颗粒物（</w:t>
                  </w:r>
                  <w:r w:rsidRPr="00DA3485">
                    <w:rPr>
                      <w:b/>
                      <w:color w:val="000000" w:themeColor="text1"/>
                      <w:szCs w:val="21"/>
                    </w:rPr>
                    <w:t>mg/m</w:t>
                  </w:r>
                  <w:r w:rsidRPr="00DA3485">
                    <w:rPr>
                      <w:b/>
                      <w:color w:val="000000" w:themeColor="text1"/>
                      <w:szCs w:val="21"/>
                      <w:vertAlign w:val="superscript"/>
                    </w:rPr>
                    <w:t>3</w:t>
                  </w:r>
                  <w:r w:rsidRPr="00DA3485">
                    <w:rPr>
                      <w:b/>
                      <w:color w:val="000000" w:themeColor="text1"/>
                      <w:szCs w:val="21"/>
                    </w:rPr>
                    <w:t>）</w:t>
                  </w:r>
                </w:p>
              </w:tc>
              <w:tc>
                <w:tcPr>
                  <w:tcW w:w="0" w:type="auto"/>
                  <w:gridSpan w:val="3"/>
                  <w:vAlign w:val="center"/>
                </w:tcPr>
                <w:p w14:paraId="58B3BD19" w14:textId="46C11FBA" w:rsidR="00AC0FE4" w:rsidRPr="00DA3485" w:rsidRDefault="00AC0FE4" w:rsidP="00AC0FE4">
                  <w:pPr>
                    <w:adjustRightInd w:val="0"/>
                    <w:snapToGrid w:val="0"/>
                    <w:jc w:val="center"/>
                    <w:rPr>
                      <w:b/>
                      <w:color w:val="000000" w:themeColor="text1"/>
                      <w:szCs w:val="21"/>
                    </w:rPr>
                  </w:pPr>
                  <w:r w:rsidRPr="00DA3485">
                    <w:rPr>
                      <w:rFonts w:hint="eastAsia"/>
                      <w:b/>
                      <w:color w:val="000000" w:themeColor="text1"/>
                      <w:szCs w:val="21"/>
                    </w:rPr>
                    <w:t>非甲烷总烃</w:t>
                  </w:r>
                  <w:r w:rsidRPr="00DA3485">
                    <w:rPr>
                      <w:b/>
                      <w:color w:val="000000" w:themeColor="text1"/>
                      <w:szCs w:val="21"/>
                    </w:rPr>
                    <w:t>（</w:t>
                  </w:r>
                  <w:r w:rsidRPr="00DA3485">
                    <w:rPr>
                      <w:b/>
                      <w:color w:val="000000" w:themeColor="text1"/>
                      <w:szCs w:val="21"/>
                    </w:rPr>
                    <w:t>mg/m</w:t>
                  </w:r>
                  <w:r w:rsidRPr="00DA3485">
                    <w:rPr>
                      <w:b/>
                      <w:color w:val="000000" w:themeColor="text1"/>
                      <w:szCs w:val="21"/>
                      <w:vertAlign w:val="superscript"/>
                    </w:rPr>
                    <w:t>3</w:t>
                  </w:r>
                  <w:r w:rsidRPr="00DA3485">
                    <w:rPr>
                      <w:b/>
                      <w:color w:val="000000" w:themeColor="text1"/>
                      <w:szCs w:val="21"/>
                    </w:rPr>
                    <w:t>）</w:t>
                  </w:r>
                </w:p>
              </w:tc>
            </w:tr>
            <w:tr w:rsidR="00AC0FE4" w:rsidRPr="00DA3485" w14:paraId="3470C916" w14:textId="77777777" w:rsidTr="00AC0FE4">
              <w:trPr>
                <w:jc w:val="center"/>
              </w:trPr>
              <w:tc>
                <w:tcPr>
                  <w:tcW w:w="0" w:type="auto"/>
                  <w:vMerge/>
                  <w:vAlign w:val="center"/>
                </w:tcPr>
                <w:p w14:paraId="41FCA612" w14:textId="77777777" w:rsidR="00AC0FE4" w:rsidRPr="00DA3485" w:rsidRDefault="00AC0FE4" w:rsidP="00AC0FE4">
                  <w:pPr>
                    <w:adjustRightInd w:val="0"/>
                    <w:snapToGrid w:val="0"/>
                    <w:jc w:val="center"/>
                    <w:rPr>
                      <w:b/>
                      <w:color w:val="000000" w:themeColor="text1"/>
                      <w:szCs w:val="21"/>
                    </w:rPr>
                  </w:pPr>
                </w:p>
              </w:tc>
              <w:tc>
                <w:tcPr>
                  <w:tcW w:w="0" w:type="auto"/>
                  <w:vMerge/>
                  <w:vAlign w:val="center"/>
                </w:tcPr>
                <w:p w14:paraId="147BCFD2" w14:textId="77777777" w:rsidR="00AC0FE4" w:rsidRPr="00DA3485" w:rsidRDefault="00AC0FE4" w:rsidP="00AC0FE4">
                  <w:pPr>
                    <w:adjustRightInd w:val="0"/>
                    <w:snapToGrid w:val="0"/>
                    <w:jc w:val="center"/>
                    <w:rPr>
                      <w:b/>
                      <w:color w:val="000000" w:themeColor="text1"/>
                      <w:szCs w:val="21"/>
                    </w:rPr>
                  </w:pPr>
                </w:p>
              </w:tc>
              <w:tc>
                <w:tcPr>
                  <w:tcW w:w="0" w:type="auto"/>
                  <w:vAlign w:val="center"/>
                </w:tcPr>
                <w:p w14:paraId="6CE05625" w14:textId="77777777" w:rsidR="00AC0FE4" w:rsidRPr="00DA3485" w:rsidRDefault="00AC0FE4" w:rsidP="00AC0FE4">
                  <w:pPr>
                    <w:adjustRightInd w:val="0"/>
                    <w:snapToGrid w:val="0"/>
                    <w:jc w:val="center"/>
                    <w:rPr>
                      <w:b/>
                      <w:color w:val="000000" w:themeColor="text1"/>
                      <w:szCs w:val="21"/>
                    </w:rPr>
                  </w:pPr>
                  <w:r w:rsidRPr="00DA3485">
                    <w:rPr>
                      <w:b/>
                      <w:color w:val="000000" w:themeColor="text1"/>
                      <w:szCs w:val="21"/>
                    </w:rPr>
                    <w:t>1</w:t>
                  </w:r>
                </w:p>
              </w:tc>
              <w:tc>
                <w:tcPr>
                  <w:tcW w:w="0" w:type="auto"/>
                  <w:vAlign w:val="center"/>
                </w:tcPr>
                <w:p w14:paraId="7555C5BF" w14:textId="77777777" w:rsidR="00AC0FE4" w:rsidRPr="00DA3485" w:rsidRDefault="00AC0FE4" w:rsidP="00AC0FE4">
                  <w:pPr>
                    <w:adjustRightInd w:val="0"/>
                    <w:snapToGrid w:val="0"/>
                    <w:jc w:val="center"/>
                    <w:rPr>
                      <w:b/>
                      <w:color w:val="000000" w:themeColor="text1"/>
                      <w:szCs w:val="21"/>
                    </w:rPr>
                  </w:pPr>
                  <w:r w:rsidRPr="00DA3485">
                    <w:rPr>
                      <w:b/>
                      <w:color w:val="000000" w:themeColor="text1"/>
                      <w:szCs w:val="21"/>
                    </w:rPr>
                    <w:t>2</w:t>
                  </w:r>
                </w:p>
              </w:tc>
              <w:tc>
                <w:tcPr>
                  <w:tcW w:w="0" w:type="auto"/>
                  <w:vAlign w:val="center"/>
                </w:tcPr>
                <w:p w14:paraId="76901769" w14:textId="77777777" w:rsidR="00AC0FE4" w:rsidRPr="00DA3485" w:rsidRDefault="00AC0FE4" w:rsidP="00AC0FE4">
                  <w:pPr>
                    <w:adjustRightInd w:val="0"/>
                    <w:snapToGrid w:val="0"/>
                    <w:jc w:val="center"/>
                    <w:rPr>
                      <w:b/>
                      <w:color w:val="000000" w:themeColor="text1"/>
                      <w:szCs w:val="21"/>
                    </w:rPr>
                  </w:pPr>
                  <w:r w:rsidRPr="00DA3485">
                    <w:rPr>
                      <w:b/>
                      <w:color w:val="000000" w:themeColor="text1"/>
                      <w:szCs w:val="21"/>
                    </w:rPr>
                    <w:t>3</w:t>
                  </w:r>
                </w:p>
              </w:tc>
              <w:tc>
                <w:tcPr>
                  <w:tcW w:w="0" w:type="auto"/>
                  <w:vAlign w:val="center"/>
                </w:tcPr>
                <w:p w14:paraId="10DF0E0F" w14:textId="77777777" w:rsidR="00AC0FE4" w:rsidRPr="00DA3485" w:rsidRDefault="00AC0FE4" w:rsidP="00AC0FE4">
                  <w:pPr>
                    <w:adjustRightInd w:val="0"/>
                    <w:snapToGrid w:val="0"/>
                    <w:jc w:val="center"/>
                    <w:rPr>
                      <w:b/>
                      <w:color w:val="000000" w:themeColor="text1"/>
                      <w:szCs w:val="21"/>
                    </w:rPr>
                  </w:pPr>
                  <w:r w:rsidRPr="00DA3485">
                    <w:rPr>
                      <w:b/>
                      <w:color w:val="000000" w:themeColor="text1"/>
                      <w:szCs w:val="21"/>
                    </w:rPr>
                    <w:t>1</w:t>
                  </w:r>
                </w:p>
              </w:tc>
              <w:tc>
                <w:tcPr>
                  <w:tcW w:w="0" w:type="auto"/>
                  <w:vAlign w:val="center"/>
                </w:tcPr>
                <w:p w14:paraId="582B131D" w14:textId="77777777" w:rsidR="00AC0FE4" w:rsidRPr="00DA3485" w:rsidRDefault="00AC0FE4" w:rsidP="00AC0FE4">
                  <w:pPr>
                    <w:adjustRightInd w:val="0"/>
                    <w:snapToGrid w:val="0"/>
                    <w:jc w:val="center"/>
                    <w:rPr>
                      <w:b/>
                      <w:color w:val="000000" w:themeColor="text1"/>
                      <w:szCs w:val="21"/>
                    </w:rPr>
                  </w:pPr>
                  <w:r w:rsidRPr="00DA3485">
                    <w:rPr>
                      <w:b/>
                      <w:color w:val="000000" w:themeColor="text1"/>
                      <w:szCs w:val="21"/>
                    </w:rPr>
                    <w:t>2</w:t>
                  </w:r>
                </w:p>
              </w:tc>
              <w:tc>
                <w:tcPr>
                  <w:tcW w:w="0" w:type="auto"/>
                  <w:vAlign w:val="center"/>
                </w:tcPr>
                <w:p w14:paraId="07892C2F" w14:textId="77777777" w:rsidR="00AC0FE4" w:rsidRPr="00DA3485" w:rsidRDefault="00AC0FE4" w:rsidP="00AC0FE4">
                  <w:pPr>
                    <w:adjustRightInd w:val="0"/>
                    <w:snapToGrid w:val="0"/>
                    <w:jc w:val="center"/>
                    <w:rPr>
                      <w:b/>
                      <w:color w:val="000000" w:themeColor="text1"/>
                      <w:szCs w:val="21"/>
                    </w:rPr>
                  </w:pPr>
                  <w:r w:rsidRPr="00DA3485">
                    <w:rPr>
                      <w:b/>
                      <w:color w:val="000000" w:themeColor="text1"/>
                      <w:szCs w:val="21"/>
                    </w:rPr>
                    <w:t>3</w:t>
                  </w:r>
                </w:p>
              </w:tc>
            </w:tr>
            <w:tr w:rsidR="00AC0FE4" w:rsidRPr="00DA3485" w14:paraId="3752D77F" w14:textId="77777777" w:rsidTr="00AC0FE4">
              <w:trPr>
                <w:jc w:val="center"/>
              </w:trPr>
              <w:tc>
                <w:tcPr>
                  <w:tcW w:w="0" w:type="auto"/>
                  <w:vAlign w:val="center"/>
                </w:tcPr>
                <w:p w14:paraId="65DF2BCE" w14:textId="77777777" w:rsidR="00AC0FE4" w:rsidRPr="00DA3485" w:rsidRDefault="00AC0FE4" w:rsidP="00AC0FE4">
                  <w:pPr>
                    <w:adjustRightInd w:val="0"/>
                    <w:snapToGrid w:val="0"/>
                    <w:jc w:val="center"/>
                    <w:rPr>
                      <w:color w:val="000000" w:themeColor="text1"/>
                      <w:szCs w:val="21"/>
                    </w:rPr>
                  </w:pPr>
                  <w:r w:rsidRPr="00DA3485">
                    <w:rPr>
                      <w:color w:val="000000" w:themeColor="text1"/>
                      <w:szCs w:val="21"/>
                    </w:rPr>
                    <w:t>厂界上风向</w:t>
                  </w:r>
                  <w:r w:rsidRPr="00DA3485">
                    <w:rPr>
                      <w:color w:val="000000" w:themeColor="text1"/>
                      <w:szCs w:val="21"/>
                    </w:rPr>
                    <w:t>G1</w:t>
                  </w:r>
                </w:p>
              </w:tc>
              <w:tc>
                <w:tcPr>
                  <w:tcW w:w="0" w:type="auto"/>
                  <w:vMerge w:val="restart"/>
                  <w:vAlign w:val="center"/>
                </w:tcPr>
                <w:p w14:paraId="3DA05D5F" w14:textId="5249DC7B" w:rsidR="00AC0FE4" w:rsidRPr="00DA3485" w:rsidRDefault="00AC0FE4" w:rsidP="00AC0FE4">
                  <w:pPr>
                    <w:adjustRightInd w:val="0"/>
                    <w:snapToGrid w:val="0"/>
                    <w:jc w:val="center"/>
                    <w:rPr>
                      <w:color w:val="000000" w:themeColor="text1"/>
                      <w:szCs w:val="21"/>
                    </w:rPr>
                  </w:pPr>
                  <w:r w:rsidRPr="00DA3485">
                    <w:rPr>
                      <w:color w:val="000000" w:themeColor="text1"/>
                      <w:szCs w:val="21"/>
                    </w:rPr>
                    <w:t>2016.12.27</w:t>
                  </w:r>
                </w:p>
              </w:tc>
              <w:tc>
                <w:tcPr>
                  <w:tcW w:w="0" w:type="auto"/>
                  <w:vAlign w:val="center"/>
                </w:tcPr>
                <w:p w14:paraId="4C2ACFB1" w14:textId="47544260" w:rsidR="00AC0FE4" w:rsidRPr="00DA3485" w:rsidRDefault="00AC0FE4" w:rsidP="00AC0FE4">
                  <w:pPr>
                    <w:jc w:val="center"/>
                    <w:rPr>
                      <w:color w:val="000000" w:themeColor="text1"/>
                      <w:szCs w:val="21"/>
                    </w:rPr>
                  </w:pPr>
                  <w:r w:rsidRPr="00DA3485">
                    <w:rPr>
                      <w:rFonts w:hint="eastAsia"/>
                      <w:color w:val="000000" w:themeColor="text1"/>
                      <w:szCs w:val="21"/>
                    </w:rPr>
                    <w:t>0.066</w:t>
                  </w:r>
                </w:p>
              </w:tc>
              <w:tc>
                <w:tcPr>
                  <w:tcW w:w="0" w:type="auto"/>
                  <w:vAlign w:val="center"/>
                </w:tcPr>
                <w:p w14:paraId="216E8C66" w14:textId="06832FD3" w:rsidR="00AC0FE4" w:rsidRPr="00DA3485" w:rsidRDefault="00AC0FE4" w:rsidP="00AC0FE4">
                  <w:pPr>
                    <w:jc w:val="center"/>
                    <w:rPr>
                      <w:color w:val="000000" w:themeColor="text1"/>
                      <w:szCs w:val="21"/>
                    </w:rPr>
                  </w:pPr>
                  <w:r w:rsidRPr="00DA3485">
                    <w:rPr>
                      <w:rFonts w:hint="eastAsia"/>
                      <w:color w:val="000000" w:themeColor="text1"/>
                      <w:szCs w:val="21"/>
                    </w:rPr>
                    <w:t>0.084</w:t>
                  </w:r>
                </w:p>
              </w:tc>
              <w:tc>
                <w:tcPr>
                  <w:tcW w:w="0" w:type="auto"/>
                  <w:vAlign w:val="center"/>
                </w:tcPr>
                <w:p w14:paraId="290CE964" w14:textId="71CE680C" w:rsidR="00AC0FE4" w:rsidRPr="00DA3485" w:rsidRDefault="00AC0FE4" w:rsidP="00AC0FE4">
                  <w:pPr>
                    <w:jc w:val="center"/>
                    <w:rPr>
                      <w:color w:val="000000" w:themeColor="text1"/>
                      <w:szCs w:val="21"/>
                    </w:rPr>
                  </w:pPr>
                  <w:r w:rsidRPr="00DA3485">
                    <w:rPr>
                      <w:rFonts w:hint="eastAsia"/>
                      <w:color w:val="000000" w:themeColor="text1"/>
                      <w:szCs w:val="21"/>
                    </w:rPr>
                    <w:t>0.100</w:t>
                  </w:r>
                </w:p>
              </w:tc>
              <w:tc>
                <w:tcPr>
                  <w:tcW w:w="0" w:type="auto"/>
                  <w:vAlign w:val="center"/>
                </w:tcPr>
                <w:p w14:paraId="6F626DFA" w14:textId="361AC737" w:rsidR="00AC0FE4" w:rsidRPr="00DA3485" w:rsidRDefault="00AC0FE4" w:rsidP="00AC0FE4">
                  <w:pPr>
                    <w:jc w:val="center"/>
                    <w:rPr>
                      <w:color w:val="000000" w:themeColor="text1"/>
                      <w:szCs w:val="21"/>
                    </w:rPr>
                  </w:pPr>
                  <w:r w:rsidRPr="00DA3485">
                    <w:rPr>
                      <w:rFonts w:hint="eastAsia"/>
                      <w:color w:val="000000" w:themeColor="text1"/>
                      <w:szCs w:val="21"/>
                    </w:rPr>
                    <w:t>0.34</w:t>
                  </w:r>
                </w:p>
              </w:tc>
              <w:tc>
                <w:tcPr>
                  <w:tcW w:w="0" w:type="auto"/>
                  <w:vAlign w:val="center"/>
                </w:tcPr>
                <w:p w14:paraId="2E22090E" w14:textId="3C594B25" w:rsidR="00AC0FE4" w:rsidRPr="00DA3485" w:rsidRDefault="00AC0FE4" w:rsidP="00AC0FE4">
                  <w:pPr>
                    <w:jc w:val="center"/>
                    <w:rPr>
                      <w:color w:val="000000" w:themeColor="text1"/>
                    </w:rPr>
                  </w:pPr>
                  <w:r w:rsidRPr="00DA3485">
                    <w:rPr>
                      <w:rFonts w:hint="eastAsia"/>
                      <w:color w:val="000000" w:themeColor="text1"/>
                    </w:rPr>
                    <w:t>0.33</w:t>
                  </w:r>
                </w:p>
              </w:tc>
              <w:tc>
                <w:tcPr>
                  <w:tcW w:w="0" w:type="auto"/>
                  <w:vAlign w:val="center"/>
                </w:tcPr>
                <w:p w14:paraId="6AC23407" w14:textId="48A48CD4" w:rsidR="00AC0FE4" w:rsidRPr="00DA3485" w:rsidRDefault="00AC0FE4" w:rsidP="00AC0FE4">
                  <w:pPr>
                    <w:jc w:val="center"/>
                    <w:rPr>
                      <w:color w:val="000000" w:themeColor="text1"/>
                    </w:rPr>
                  </w:pPr>
                  <w:r w:rsidRPr="00DA3485">
                    <w:rPr>
                      <w:rFonts w:hint="eastAsia"/>
                      <w:color w:val="000000" w:themeColor="text1"/>
                    </w:rPr>
                    <w:t>0.38</w:t>
                  </w:r>
                </w:p>
              </w:tc>
            </w:tr>
            <w:tr w:rsidR="00AC0FE4" w:rsidRPr="00DA3485" w14:paraId="77612BA1" w14:textId="77777777" w:rsidTr="00AC0FE4">
              <w:trPr>
                <w:jc w:val="center"/>
              </w:trPr>
              <w:tc>
                <w:tcPr>
                  <w:tcW w:w="0" w:type="auto"/>
                  <w:vAlign w:val="center"/>
                </w:tcPr>
                <w:p w14:paraId="0021ECA5" w14:textId="77777777" w:rsidR="00AC0FE4" w:rsidRPr="00DA3485" w:rsidRDefault="00AC0FE4" w:rsidP="00AC0FE4">
                  <w:pPr>
                    <w:adjustRightInd w:val="0"/>
                    <w:snapToGrid w:val="0"/>
                    <w:jc w:val="center"/>
                    <w:rPr>
                      <w:color w:val="000000" w:themeColor="text1"/>
                      <w:szCs w:val="21"/>
                    </w:rPr>
                  </w:pPr>
                  <w:r w:rsidRPr="00DA3485">
                    <w:rPr>
                      <w:color w:val="000000" w:themeColor="text1"/>
                      <w:szCs w:val="21"/>
                    </w:rPr>
                    <w:t>厂界下风向</w:t>
                  </w:r>
                  <w:r w:rsidRPr="00DA3485">
                    <w:rPr>
                      <w:color w:val="000000" w:themeColor="text1"/>
                      <w:szCs w:val="21"/>
                    </w:rPr>
                    <w:t>G2</w:t>
                  </w:r>
                </w:p>
              </w:tc>
              <w:tc>
                <w:tcPr>
                  <w:tcW w:w="0" w:type="auto"/>
                  <w:vMerge/>
                  <w:vAlign w:val="center"/>
                </w:tcPr>
                <w:p w14:paraId="308030B0" w14:textId="77777777" w:rsidR="00AC0FE4" w:rsidRPr="00DA3485" w:rsidRDefault="00AC0FE4" w:rsidP="00AC0FE4">
                  <w:pPr>
                    <w:adjustRightInd w:val="0"/>
                    <w:snapToGrid w:val="0"/>
                    <w:jc w:val="center"/>
                    <w:rPr>
                      <w:color w:val="000000" w:themeColor="text1"/>
                      <w:szCs w:val="21"/>
                    </w:rPr>
                  </w:pPr>
                </w:p>
              </w:tc>
              <w:tc>
                <w:tcPr>
                  <w:tcW w:w="0" w:type="auto"/>
                  <w:vAlign w:val="center"/>
                </w:tcPr>
                <w:p w14:paraId="40D89300" w14:textId="167A8F9F" w:rsidR="00AC0FE4" w:rsidRPr="00DA3485" w:rsidRDefault="00AC0FE4" w:rsidP="00AC0FE4">
                  <w:pPr>
                    <w:jc w:val="center"/>
                    <w:rPr>
                      <w:color w:val="000000" w:themeColor="text1"/>
                      <w:szCs w:val="21"/>
                    </w:rPr>
                  </w:pPr>
                  <w:r w:rsidRPr="00DA3485">
                    <w:rPr>
                      <w:rFonts w:hint="eastAsia"/>
                      <w:color w:val="000000" w:themeColor="text1"/>
                      <w:szCs w:val="21"/>
                    </w:rPr>
                    <w:t>0.069</w:t>
                  </w:r>
                </w:p>
              </w:tc>
              <w:tc>
                <w:tcPr>
                  <w:tcW w:w="0" w:type="auto"/>
                  <w:vAlign w:val="center"/>
                </w:tcPr>
                <w:p w14:paraId="4F8C3EAA" w14:textId="76E47297" w:rsidR="00AC0FE4" w:rsidRPr="00DA3485" w:rsidRDefault="00AC0FE4" w:rsidP="00AC0FE4">
                  <w:pPr>
                    <w:jc w:val="center"/>
                    <w:rPr>
                      <w:color w:val="000000" w:themeColor="text1"/>
                      <w:szCs w:val="21"/>
                    </w:rPr>
                  </w:pPr>
                  <w:r w:rsidRPr="00DA3485">
                    <w:rPr>
                      <w:rFonts w:hint="eastAsia"/>
                      <w:color w:val="000000" w:themeColor="text1"/>
                      <w:szCs w:val="21"/>
                    </w:rPr>
                    <w:t>0.076</w:t>
                  </w:r>
                </w:p>
              </w:tc>
              <w:tc>
                <w:tcPr>
                  <w:tcW w:w="0" w:type="auto"/>
                  <w:vAlign w:val="center"/>
                </w:tcPr>
                <w:p w14:paraId="524CED87" w14:textId="350D1506" w:rsidR="00AC0FE4" w:rsidRPr="00DA3485" w:rsidRDefault="00AC0FE4" w:rsidP="00AC0FE4">
                  <w:pPr>
                    <w:jc w:val="center"/>
                    <w:rPr>
                      <w:color w:val="000000" w:themeColor="text1"/>
                      <w:szCs w:val="21"/>
                    </w:rPr>
                  </w:pPr>
                  <w:r w:rsidRPr="00DA3485">
                    <w:rPr>
                      <w:rFonts w:hint="eastAsia"/>
                      <w:color w:val="000000" w:themeColor="text1"/>
                      <w:szCs w:val="21"/>
                    </w:rPr>
                    <w:t>0.102</w:t>
                  </w:r>
                </w:p>
              </w:tc>
              <w:tc>
                <w:tcPr>
                  <w:tcW w:w="0" w:type="auto"/>
                  <w:vAlign w:val="center"/>
                </w:tcPr>
                <w:p w14:paraId="6C4131DA" w14:textId="03FC5255" w:rsidR="00AC0FE4" w:rsidRPr="00DA3485" w:rsidRDefault="00AC0FE4" w:rsidP="00AC0FE4">
                  <w:pPr>
                    <w:jc w:val="center"/>
                    <w:rPr>
                      <w:color w:val="000000" w:themeColor="text1"/>
                      <w:szCs w:val="21"/>
                    </w:rPr>
                  </w:pPr>
                  <w:r w:rsidRPr="00DA3485">
                    <w:rPr>
                      <w:rFonts w:hint="eastAsia"/>
                      <w:color w:val="000000" w:themeColor="text1"/>
                      <w:szCs w:val="21"/>
                    </w:rPr>
                    <w:t>0.47</w:t>
                  </w:r>
                </w:p>
              </w:tc>
              <w:tc>
                <w:tcPr>
                  <w:tcW w:w="0" w:type="auto"/>
                  <w:vAlign w:val="center"/>
                </w:tcPr>
                <w:p w14:paraId="1C2261EC" w14:textId="7F3012FB" w:rsidR="00AC0FE4" w:rsidRPr="00DA3485" w:rsidRDefault="00AC0FE4" w:rsidP="00AC0FE4">
                  <w:pPr>
                    <w:jc w:val="center"/>
                    <w:rPr>
                      <w:color w:val="000000" w:themeColor="text1"/>
                      <w:szCs w:val="21"/>
                    </w:rPr>
                  </w:pPr>
                  <w:r w:rsidRPr="00DA3485">
                    <w:rPr>
                      <w:rFonts w:hint="eastAsia"/>
                      <w:color w:val="000000" w:themeColor="text1"/>
                      <w:szCs w:val="21"/>
                    </w:rPr>
                    <w:t>0.47</w:t>
                  </w:r>
                </w:p>
              </w:tc>
              <w:tc>
                <w:tcPr>
                  <w:tcW w:w="0" w:type="auto"/>
                  <w:vAlign w:val="center"/>
                </w:tcPr>
                <w:p w14:paraId="6E135999" w14:textId="6BBB784E" w:rsidR="00AC0FE4" w:rsidRPr="00DA3485" w:rsidRDefault="00AC0FE4" w:rsidP="00AC0FE4">
                  <w:pPr>
                    <w:jc w:val="center"/>
                    <w:rPr>
                      <w:color w:val="000000" w:themeColor="text1"/>
                      <w:szCs w:val="21"/>
                    </w:rPr>
                  </w:pPr>
                  <w:r w:rsidRPr="00DA3485">
                    <w:rPr>
                      <w:rFonts w:hint="eastAsia"/>
                      <w:color w:val="000000" w:themeColor="text1"/>
                      <w:szCs w:val="21"/>
                    </w:rPr>
                    <w:t>0.51</w:t>
                  </w:r>
                </w:p>
              </w:tc>
            </w:tr>
            <w:tr w:rsidR="00AC0FE4" w:rsidRPr="00DA3485" w14:paraId="1B5E195F" w14:textId="77777777" w:rsidTr="00AC0FE4">
              <w:trPr>
                <w:jc w:val="center"/>
              </w:trPr>
              <w:tc>
                <w:tcPr>
                  <w:tcW w:w="0" w:type="auto"/>
                  <w:vAlign w:val="center"/>
                </w:tcPr>
                <w:p w14:paraId="65D3B2CD" w14:textId="77777777" w:rsidR="00AC0FE4" w:rsidRPr="00DA3485" w:rsidRDefault="00AC0FE4" w:rsidP="00AC0FE4">
                  <w:pPr>
                    <w:adjustRightInd w:val="0"/>
                    <w:snapToGrid w:val="0"/>
                    <w:jc w:val="center"/>
                    <w:rPr>
                      <w:color w:val="000000" w:themeColor="text1"/>
                      <w:szCs w:val="21"/>
                    </w:rPr>
                  </w:pPr>
                  <w:r w:rsidRPr="00DA3485">
                    <w:rPr>
                      <w:color w:val="000000" w:themeColor="text1"/>
                      <w:szCs w:val="21"/>
                    </w:rPr>
                    <w:t>厂界下风向</w:t>
                  </w:r>
                  <w:r w:rsidRPr="00DA3485">
                    <w:rPr>
                      <w:color w:val="000000" w:themeColor="text1"/>
                      <w:szCs w:val="21"/>
                    </w:rPr>
                    <w:t>G3</w:t>
                  </w:r>
                </w:p>
              </w:tc>
              <w:tc>
                <w:tcPr>
                  <w:tcW w:w="0" w:type="auto"/>
                  <w:vMerge/>
                  <w:vAlign w:val="center"/>
                </w:tcPr>
                <w:p w14:paraId="057F514C" w14:textId="77777777" w:rsidR="00AC0FE4" w:rsidRPr="00DA3485" w:rsidRDefault="00AC0FE4" w:rsidP="00AC0FE4">
                  <w:pPr>
                    <w:adjustRightInd w:val="0"/>
                    <w:snapToGrid w:val="0"/>
                    <w:jc w:val="center"/>
                    <w:rPr>
                      <w:color w:val="000000" w:themeColor="text1"/>
                      <w:szCs w:val="21"/>
                    </w:rPr>
                  </w:pPr>
                </w:p>
              </w:tc>
              <w:tc>
                <w:tcPr>
                  <w:tcW w:w="0" w:type="auto"/>
                  <w:vAlign w:val="center"/>
                </w:tcPr>
                <w:p w14:paraId="005E7687" w14:textId="51EC5EEC" w:rsidR="00AC0FE4" w:rsidRPr="00DA3485" w:rsidRDefault="00AC0FE4" w:rsidP="00AC0FE4">
                  <w:pPr>
                    <w:jc w:val="center"/>
                    <w:rPr>
                      <w:color w:val="000000" w:themeColor="text1"/>
                      <w:szCs w:val="21"/>
                    </w:rPr>
                  </w:pPr>
                  <w:r w:rsidRPr="00DA3485">
                    <w:rPr>
                      <w:rFonts w:hint="eastAsia"/>
                      <w:color w:val="000000" w:themeColor="text1"/>
                      <w:szCs w:val="21"/>
                    </w:rPr>
                    <w:t>0.071</w:t>
                  </w:r>
                </w:p>
              </w:tc>
              <w:tc>
                <w:tcPr>
                  <w:tcW w:w="0" w:type="auto"/>
                  <w:vAlign w:val="center"/>
                </w:tcPr>
                <w:p w14:paraId="42F5C912" w14:textId="7402521B" w:rsidR="00AC0FE4" w:rsidRPr="00DA3485" w:rsidRDefault="00AC0FE4" w:rsidP="00AC0FE4">
                  <w:pPr>
                    <w:jc w:val="center"/>
                    <w:rPr>
                      <w:color w:val="000000" w:themeColor="text1"/>
                      <w:szCs w:val="21"/>
                    </w:rPr>
                  </w:pPr>
                  <w:r w:rsidRPr="00DA3485">
                    <w:rPr>
                      <w:rFonts w:hint="eastAsia"/>
                      <w:color w:val="000000" w:themeColor="text1"/>
                      <w:szCs w:val="21"/>
                    </w:rPr>
                    <w:t>0.089</w:t>
                  </w:r>
                </w:p>
              </w:tc>
              <w:tc>
                <w:tcPr>
                  <w:tcW w:w="0" w:type="auto"/>
                  <w:vAlign w:val="center"/>
                </w:tcPr>
                <w:p w14:paraId="6A2FA1F0" w14:textId="7EE3D851" w:rsidR="00AC0FE4" w:rsidRPr="00DA3485" w:rsidRDefault="00AC0FE4" w:rsidP="00AC0FE4">
                  <w:pPr>
                    <w:jc w:val="center"/>
                    <w:rPr>
                      <w:color w:val="000000" w:themeColor="text1"/>
                      <w:szCs w:val="21"/>
                    </w:rPr>
                  </w:pPr>
                  <w:r w:rsidRPr="00DA3485">
                    <w:rPr>
                      <w:rFonts w:hint="eastAsia"/>
                      <w:color w:val="000000" w:themeColor="text1"/>
                      <w:szCs w:val="21"/>
                    </w:rPr>
                    <w:t>0.117</w:t>
                  </w:r>
                </w:p>
              </w:tc>
              <w:tc>
                <w:tcPr>
                  <w:tcW w:w="0" w:type="auto"/>
                  <w:vAlign w:val="center"/>
                </w:tcPr>
                <w:p w14:paraId="406459B7" w14:textId="01EF28C0" w:rsidR="00AC0FE4" w:rsidRPr="00DA3485" w:rsidRDefault="00AC0FE4" w:rsidP="00AC0FE4">
                  <w:pPr>
                    <w:jc w:val="center"/>
                    <w:rPr>
                      <w:color w:val="000000" w:themeColor="text1"/>
                      <w:szCs w:val="21"/>
                    </w:rPr>
                  </w:pPr>
                  <w:r w:rsidRPr="00DA3485">
                    <w:rPr>
                      <w:rFonts w:hint="eastAsia"/>
                      <w:color w:val="000000" w:themeColor="text1"/>
                      <w:szCs w:val="21"/>
                    </w:rPr>
                    <w:t>0.64</w:t>
                  </w:r>
                </w:p>
              </w:tc>
              <w:tc>
                <w:tcPr>
                  <w:tcW w:w="0" w:type="auto"/>
                  <w:vAlign w:val="center"/>
                </w:tcPr>
                <w:p w14:paraId="64D2A00A" w14:textId="72551DF1" w:rsidR="00AC0FE4" w:rsidRPr="00DA3485" w:rsidRDefault="00AC0FE4" w:rsidP="00AC0FE4">
                  <w:pPr>
                    <w:jc w:val="center"/>
                    <w:rPr>
                      <w:color w:val="000000" w:themeColor="text1"/>
                      <w:szCs w:val="21"/>
                    </w:rPr>
                  </w:pPr>
                  <w:r w:rsidRPr="00DA3485">
                    <w:rPr>
                      <w:rFonts w:hint="eastAsia"/>
                      <w:color w:val="000000" w:themeColor="text1"/>
                      <w:szCs w:val="21"/>
                    </w:rPr>
                    <w:t>0.62</w:t>
                  </w:r>
                </w:p>
              </w:tc>
              <w:tc>
                <w:tcPr>
                  <w:tcW w:w="0" w:type="auto"/>
                  <w:vAlign w:val="center"/>
                </w:tcPr>
                <w:p w14:paraId="7F52824F" w14:textId="120339A1" w:rsidR="00AC0FE4" w:rsidRPr="00DA3485" w:rsidRDefault="00AC0FE4" w:rsidP="00AC0FE4">
                  <w:pPr>
                    <w:jc w:val="center"/>
                    <w:rPr>
                      <w:color w:val="000000" w:themeColor="text1"/>
                      <w:szCs w:val="21"/>
                    </w:rPr>
                  </w:pPr>
                  <w:r w:rsidRPr="00DA3485">
                    <w:rPr>
                      <w:rFonts w:hint="eastAsia"/>
                      <w:color w:val="000000" w:themeColor="text1"/>
                      <w:szCs w:val="21"/>
                    </w:rPr>
                    <w:t>0.59</w:t>
                  </w:r>
                </w:p>
              </w:tc>
            </w:tr>
            <w:tr w:rsidR="00AC0FE4" w:rsidRPr="00DA3485" w14:paraId="129A0F23" w14:textId="77777777" w:rsidTr="00AC0FE4">
              <w:trPr>
                <w:jc w:val="center"/>
              </w:trPr>
              <w:tc>
                <w:tcPr>
                  <w:tcW w:w="0" w:type="auto"/>
                  <w:vAlign w:val="center"/>
                </w:tcPr>
                <w:p w14:paraId="040010FB" w14:textId="77777777" w:rsidR="00AC0FE4" w:rsidRPr="00DA3485" w:rsidRDefault="00AC0FE4" w:rsidP="00AC0FE4">
                  <w:pPr>
                    <w:adjustRightInd w:val="0"/>
                    <w:snapToGrid w:val="0"/>
                    <w:jc w:val="center"/>
                    <w:rPr>
                      <w:color w:val="000000" w:themeColor="text1"/>
                      <w:szCs w:val="21"/>
                    </w:rPr>
                  </w:pPr>
                  <w:r w:rsidRPr="00DA3485">
                    <w:rPr>
                      <w:color w:val="000000" w:themeColor="text1"/>
                      <w:szCs w:val="21"/>
                    </w:rPr>
                    <w:t>厂界下风向</w:t>
                  </w:r>
                  <w:r w:rsidRPr="00DA3485">
                    <w:rPr>
                      <w:color w:val="000000" w:themeColor="text1"/>
                      <w:szCs w:val="21"/>
                    </w:rPr>
                    <w:t>G4</w:t>
                  </w:r>
                </w:p>
              </w:tc>
              <w:tc>
                <w:tcPr>
                  <w:tcW w:w="0" w:type="auto"/>
                  <w:vMerge/>
                  <w:vAlign w:val="center"/>
                </w:tcPr>
                <w:p w14:paraId="11981AE5" w14:textId="77777777" w:rsidR="00AC0FE4" w:rsidRPr="00DA3485" w:rsidRDefault="00AC0FE4" w:rsidP="00AC0FE4">
                  <w:pPr>
                    <w:adjustRightInd w:val="0"/>
                    <w:snapToGrid w:val="0"/>
                    <w:jc w:val="center"/>
                    <w:rPr>
                      <w:color w:val="000000" w:themeColor="text1"/>
                      <w:szCs w:val="21"/>
                    </w:rPr>
                  </w:pPr>
                </w:p>
              </w:tc>
              <w:tc>
                <w:tcPr>
                  <w:tcW w:w="0" w:type="auto"/>
                  <w:vAlign w:val="center"/>
                </w:tcPr>
                <w:p w14:paraId="134C6F07" w14:textId="05EE8B26" w:rsidR="00AC0FE4" w:rsidRPr="00DA3485" w:rsidRDefault="00AC0FE4" w:rsidP="00AC0FE4">
                  <w:pPr>
                    <w:jc w:val="center"/>
                    <w:rPr>
                      <w:color w:val="000000" w:themeColor="text1"/>
                      <w:szCs w:val="21"/>
                    </w:rPr>
                  </w:pPr>
                  <w:r w:rsidRPr="00DA3485">
                    <w:rPr>
                      <w:rFonts w:hint="eastAsia"/>
                      <w:color w:val="000000" w:themeColor="text1"/>
                      <w:szCs w:val="21"/>
                    </w:rPr>
                    <w:t>0.072</w:t>
                  </w:r>
                </w:p>
              </w:tc>
              <w:tc>
                <w:tcPr>
                  <w:tcW w:w="0" w:type="auto"/>
                  <w:vAlign w:val="center"/>
                </w:tcPr>
                <w:p w14:paraId="764C1CFB" w14:textId="2B5CDDB0" w:rsidR="00AC0FE4" w:rsidRPr="00DA3485" w:rsidRDefault="00AC0FE4" w:rsidP="00AC0FE4">
                  <w:pPr>
                    <w:jc w:val="center"/>
                    <w:rPr>
                      <w:color w:val="000000" w:themeColor="text1"/>
                      <w:szCs w:val="21"/>
                    </w:rPr>
                  </w:pPr>
                  <w:r w:rsidRPr="00DA3485">
                    <w:rPr>
                      <w:rFonts w:hint="eastAsia"/>
                      <w:color w:val="000000" w:themeColor="text1"/>
                      <w:szCs w:val="21"/>
                    </w:rPr>
                    <w:t>0.091</w:t>
                  </w:r>
                </w:p>
              </w:tc>
              <w:tc>
                <w:tcPr>
                  <w:tcW w:w="0" w:type="auto"/>
                  <w:vAlign w:val="center"/>
                </w:tcPr>
                <w:p w14:paraId="6100C749" w14:textId="24B17B36" w:rsidR="00AC0FE4" w:rsidRPr="00DA3485" w:rsidRDefault="00AC0FE4" w:rsidP="00AC0FE4">
                  <w:pPr>
                    <w:jc w:val="center"/>
                    <w:rPr>
                      <w:color w:val="000000" w:themeColor="text1"/>
                      <w:szCs w:val="21"/>
                    </w:rPr>
                  </w:pPr>
                  <w:r w:rsidRPr="00DA3485">
                    <w:rPr>
                      <w:rFonts w:hint="eastAsia"/>
                      <w:color w:val="000000" w:themeColor="text1"/>
                      <w:szCs w:val="21"/>
                    </w:rPr>
                    <w:t>0.118</w:t>
                  </w:r>
                </w:p>
              </w:tc>
              <w:tc>
                <w:tcPr>
                  <w:tcW w:w="0" w:type="auto"/>
                  <w:vAlign w:val="center"/>
                </w:tcPr>
                <w:p w14:paraId="75EA3054" w14:textId="4EFB051F" w:rsidR="00AC0FE4" w:rsidRPr="00DA3485" w:rsidRDefault="00AC0FE4" w:rsidP="00AC0FE4">
                  <w:pPr>
                    <w:jc w:val="center"/>
                    <w:rPr>
                      <w:color w:val="000000" w:themeColor="text1"/>
                      <w:szCs w:val="21"/>
                    </w:rPr>
                  </w:pPr>
                  <w:r w:rsidRPr="00DA3485">
                    <w:rPr>
                      <w:rFonts w:hint="eastAsia"/>
                      <w:color w:val="000000" w:themeColor="text1"/>
                      <w:szCs w:val="21"/>
                    </w:rPr>
                    <w:t>0.61</w:t>
                  </w:r>
                </w:p>
              </w:tc>
              <w:tc>
                <w:tcPr>
                  <w:tcW w:w="0" w:type="auto"/>
                  <w:vAlign w:val="center"/>
                </w:tcPr>
                <w:p w14:paraId="344D0D8A" w14:textId="466AA302" w:rsidR="00AC0FE4" w:rsidRPr="00DA3485" w:rsidRDefault="00AC0FE4" w:rsidP="00AC0FE4">
                  <w:pPr>
                    <w:jc w:val="center"/>
                    <w:rPr>
                      <w:color w:val="000000" w:themeColor="text1"/>
                      <w:szCs w:val="21"/>
                    </w:rPr>
                  </w:pPr>
                  <w:r w:rsidRPr="00DA3485">
                    <w:rPr>
                      <w:rFonts w:hint="eastAsia"/>
                      <w:color w:val="000000" w:themeColor="text1"/>
                      <w:szCs w:val="21"/>
                    </w:rPr>
                    <w:t>0.61</w:t>
                  </w:r>
                </w:p>
              </w:tc>
              <w:tc>
                <w:tcPr>
                  <w:tcW w:w="0" w:type="auto"/>
                  <w:vAlign w:val="center"/>
                </w:tcPr>
                <w:p w14:paraId="0B0D26E6" w14:textId="20C6A18B" w:rsidR="00AC0FE4" w:rsidRPr="00DA3485" w:rsidRDefault="00AC0FE4" w:rsidP="00AC0FE4">
                  <w:pPr>
                    <w:jc w:val="center"/>
                    <w:rPr>
                      <w:color w:val="000000" w:themeColor="text1"/>
                      <w:szCs w:val="21"/>
                    </w:rPr>
                  </w:pPr>
                  <w:r w:rsidRPr="00DA3485">
                    <w:rPr>
                      <w:rFonts w:hint="eastAsia"/>
                      <w:color w:val="000000" w:themeColor="text1"/>
                      <w:szCs w:val="21"/>
                    </w:rPr>
                    <w:t>0.56</w:t>
                  </w:r>
                </w:p>
              </w:tc>
            </w:tr>
            <w:tr w:rsidR="00AC0FE4" w:rsidRPr="00DA3485" w14:paraId="2CD5468C" w14:textId="77777777" w:rsidTr="00AC0FE4">
              <w:trPr>
                <w:jc w:val="center"/>
              </w:trPr>
              <w:tc>
                <w:tcPr>
                  <w:tcW w:w="0" w:type="auto"/>
                  <w:vAlign w:val="center"/>
                </w:tcPr>
                <w:p w14:paraId="62107AF6" w14:textId="77777777" w:rsidR="00AC0FE4" w:rsidRPr="00DA3485" w:rsidRDefault="00AC0FE4" w:rsidP="00AC0FE4">
                  <w:pPr>
                    <w:adjustRightInd w:val="0"/>
                    <w:snapToGrid w:val="0"/>
                    <w:jc w:val="center"/>
                    <w:rPr>
                      <w:color w:val="000000" w:themeColor="text1"/>
                      <w:szCs w:val="21"/>
                    </w:rPr>
                  </w:pPr>
                  <w:r w:rsidRPr="00DA3485">
                    <w:rPr>
                      <w:color w:val="000000" w:themeColor="text1"/>
                      <w:szCs w:val="21"/>
                    </w:rPr>
                    <w:t>厂界上风向</w:t>
                  </w:r>
                  <w:r w:rsidRPr="00DA3485">
                    <w:rPr>
                      <w:color w:val="000000" w:themeColor="text1"/>
                      <w:szCs w:val="21"/>
                    </w:rPr>
                    <w:t>G1</w:t>
                  </w:r>
                </w:p>
              </w:tc>
              <w:tc>
                <w:tcPr>
                  <w:tcW w:w="0" w:type="auto"/>
                  <w:vMerge w:val="restart"/>
                  <w:vAlign w:val="center"/>
                </w:tcPr>
                <w:p w14:paraId="2D4A0756" w14:textId="2357CFA3" w:rsidR="00AC0FE4" w:rsidRPr="00DA3485" w:rsidRDefault="00D2743B" w:rsidP="00D2743B">
                  <w:pPr>
                    <w:adjustRightInd w:val="0"/>
                    <w:snapToGrid w:val="0"/>
                    <w:jc w:val="center"/>
                    <w:rPr>
                      <w:color w:val="000000" w:themeColor="text1"/>
                      <w:szCs w:val="21"/>
                    </w:rPr>
                  </w:pPr>
                  <w:r w:rsidRPr="00DA3485">
                    <w:rPr>
                      <w:color w:val="000000" w:themeColor="text1"/>
                      <w:szCs w:val="21"/>
                    </w:rPr>
                    <w:t>2016.12.28</w:t>
                  </w:r>
                </w:p>
              </w:tc>
              <w:tc>
                <w:tcPr>
                  <w:tcW w:w="0" w:type="auto"/>
                  <w:vAlign w:val="center"/>
                </w:tcPr>
                <w:p w14:paraId="0C082B2A" w14:textId="4E928BBC" w:rsidR="00AC0FE4" w:rsidRPr="00DA3485" w:rsidRDefault="00AC0FE4" w:rsidP="00AC0FE4">
                  <w:pPr>
                    <w:jc w:val="center"/>
                    <w:rPr>
                      <w:color w:val="000000" w:themeColor="text1"/>
                      <w:szCs w:val="21"/>
                    </w:rPr>
                  </w:pPr>
                  <w:r w:rsidRPr="00DA3485">
                    <w:rPr>
                      <w:rFonts w:hint="eastAsia"/>
                      <w:color w:val="000000" w:themeColor="text1"/>
                      <w:szCs w:val="21"/>
                    </w:rPr>
                    <w:t>0.050</w:t>
                  </w:r>
                </w:p>
              </w:tc>
              <w:tc>
                <w:tcPr>
                  <w:tcW w:w="0" w:type="auto"/>
                  <w:vAlign w:val="center"/>
                </w:tcPr>
                <w:p w14:paraId="306C9139" w14:textId="67078968" w:rsidR="00AC0FE4" w:rsidRPr="00DA3485" w:rsidRDefault="00AC0FE4" w:rsidP="00AC0FE4">
                  <w:pPr>
                    <w:jc w:val="center"/>
                    <w:rPr>
                      <w:color w:val="000000" w:themeColor="text1"/>
                      <w:szCs w:val="21"/>
                    </w:rPr>
                  </w:pPr>
                  <w:r w:rsidRPr="00DA3485">
                    <w:rPr>
                      <w:rFonts w:hint="eastAsia"/>
                      <w:color w:val="000000" w:themeColor="text1"/>
                      <w:szCs w:val="21"/>
                    </w:rPr>
                    <w:t>0.068</w:t>
                  </w:r>
                </w:p>
              </w:tc>
              <w:tc>
                <w:tcPr>
                  <w:tcW w:w="0" w:type="auto"/>
                  <w:vAlign w:val="center"/>
                </w:tcPr>
                <w:p w14:paraId="500BFC91" w14:textId="272F3A04" w:rsidR="00AC0FE4" w:rsidRPr="00DA3485" w:rsidRDefault="00AC0FE4" w:rsidP="00AC0FE4">
                  <w:pPr>
                    <w:jc w:val="center"/>
                    <w:rPr>
                      <w:color w:val="000000" w:themeColor="text1"/>
                      <w:szCs w:val="21"/>
                    </w:rPr>
                  </w:pPr>
                  <w:r w:rsidRPr="00DA3485">
                    <w:rPr>
                      <w:rFonts w:hint="eastAsia"/>
                      <w:color w:val="000000" w:themeColor="text1"/>
                      <w:szCs w:val="21"/>
                    </w:rPr>
                    <w:t>0.100</w:t>
                  </w:r>
                </w:p>
              </w:tc>
              <w:tc>
                <w:tcPr>
                  <w:tcW w:w="0" w:type="auto"/>
                  <w:vAlign w:val="center"/>
                </w:tcPr>
                <w:p w14:paraId="76E51DBD" w14:textId="59D1801F" w:rsidR="00AC0FE4" w:rsidRPr="00DA3485" w:rsidRDefault="00AC0FE4" w:rsidP="00AC0FE4">
                  <w:pPr>
                    <w:jc w:val="center"/>
                    <w:rPr>
                      <w:color w:val="000000" w:themeColor="text1"/>
                    </w:rPr>
                  </w:pPr>
                  <w:r w:rsidRPr="00DA3485">
                    <w:rPr>
                      <w:rFonts w:hint="eastAsia"/>
                      <w:color w:val="000000" w:themeColor="text1"/>
                    </w:rPr>
                    <w:t>0.33</w:t>
                  </w:r>
                </w:p>
              </w:tc>
              <w:tc>
                <w:tcPr>
                  <w:tcW w:w="0" w:type="auto"/>
                  <w:vAlign w:val="center"/>
                </w:tcPr>
                <w:p w14:paraId="4EB2DE69" w14:textId="552D08D7" w:rsidR="00AC0FE4" w:rsidRPr="00DA3485" w:rsidRDefault="00AC0FE4" w:rsidP="00AC0FE4">
                  <w:pPr>
                    <w:jc w:val="center"/>
                    <w:rPr>
                      <w:color w:val="000000" w:themeColor="text1"/>
                    </w:rPr>
                  </w:pPr>
                  <w:r w:rsidRPr="00DA3485">
                    <w:rPr>
                      <w:rFonts w:hint="eastAsia"/>
                      <w:color w:val="000000" w:themeColor="text1"/>
                    </w:rPr>
                    <w:t>0.35</w:t>
                  </w:r>
                </w:p>
              </w:tc>
              <w:tc>
                <w:tcPr>
                  <w:tcW w:w="0" w:type="auto"/>
                  <w:vAlign w:val="center"/>
                </w:tcPr>
                <w:p w14:paraId="3F0B3AA3" w14:textId="3BB9094E" w:rsidR="00AC0FE4" w:rsidRPr="00DA3485" w:rsidRDefault="00AC0FE4" w:rsidP="00AC0FE4">
                  <w:pPr>
                    <w:jc w:val="center"/>
                    <w:rPr>
                      <w:color w:val="000000" w:themeColor="text1"/>
                    </w:rPr>
                  </w:pPr>
                  <w:r w:rsidRPr="00DA3485">
                    <w:rPr>
                      <w:rFonts w:hint="eastAsia"/>
                      <w:color w:val="000000" w:themeColor="text1"/>
                    </w:rPr>
                    <w:t>0.32</w:t>
                  </w:r>
                </w:p>
              </w:tc>
            </w:tr>
            <w:tr w:rsidR="00AC0FE4" w:rsidRPr="00DA3485" w14:paraId="6232D715" w14:textId="77777777" w:rsidTr="00AC0FE4">
              <w:trPr>
                <w:jc w:val="center"/>
              </w:trPr>
              <w:tc>
                <w:tcPr>
                  <w:tcW w:w="0" w:type="auto"/>
                  <w:vAlign w:val="center"/>
                </w:tcPr>
                <w:p w14:paraId="0D003FB4" w14:textId="77777777" w:rsidR="00AC0FE4" w:rsidRPr="00DA3485" w:rsidRDefault="00AC0FE4" w:rsidP="00AC0FE4">
                  <w:pPr>
                    <w:adjustRightInd w:val="0"/>
                    <w:snapToGrid w:val="0"/>
                    <w:jc w:val="center"/>
                    <w:rPr>
                      <w:color w:val="000000" w:themeColor="text1"/>
                      <w:szCs w:val="21"/>
                    </w:rPr>
                  </w:pPr>
                  <w:r w:rsidRPr="00DA3485">
                    <w:rPr>
                      <w:color w:val="000000" w:themeColor="text1"/>
                      <w:szCs w:val="21"/>
                    </w:rPr>
                    <w:t>厂界下风向</w:t>
                  </w:r>
                  <w:r w:rsidRPr="00DA3485">
                    <w:rPr>
                      <w:color w:val="000000" w:themeColor="text1"/>
                      <w:szCs w:val="21"/>
                    </w:rPr>
                    <w:t>G2</w:t>
                  </w:r>
                </w:p>
              </w:tc>
              <w:tc>
                <w:tcPr>
                  <w:tcW w:w="0" w:type="auto"/>
                  <w:vMerge/>
                  <w:vAlign w:val="center"/>
                </w:tcPr>
                <w:p w14:paraId="5D98A3DF" w14:textId="77777777" w:rsidR="00AC0FE4" w:rsidRPr="00DA3485" w:rsidRDefault="00AC0FE4" w:rsidP="00AC0FE4">
                  <w:pPr>
                    <w:adjustRightInd w:val="0"/>
                    <w:snapToGrid w:val="0"/>
                    <w:jc w:val="center"/>
                    <w:rPr>
                      <w:color w:val="000000" w:themeColor="text1"/>
                      <w:szCs w:val="21"/>
                    </w:rPr>
                  </w:pPr>
                </w:p>
              </w:tc>
              <w:tc>
                <w:tcPr>
                  <w:tcW w:w="0" w:type="auto"/>
                  <w:vAlign w:val="center"/>
                </w:tcPr>
                <w:p w14:paraId="43D386CA" w14:textId="44A6D013" w:rsidR="00AC0FE4" w:rsidRPr="00DA3485" w:rsidRDefault="00AC0FE4" w:rsidP="00AC0FE4">
                  <w:pPr>
                    <w:jc w:val="center"/>
                    <w:rPr>
                      <w:color w:val="000000" w:themeColor="text1"/>
                      <w:szCs w:val="21"/>
                    </w:rPr>
                  </w:pPr>
                  <w:r w:rsidRPr="00DA3485">
                    <w:rPr>
                      <w:rFonts w:hint="eastAsia"/>
                      <w:color w:val="000000" w:themeColor="text1"/>
                      <w:szCs w:val="21"/>
                    </w:rPr>
                    <w:t>0.066</w:t>
                  </w:r>
                </w:p>
              </w:tc>
              <w:tc>
                <w:tcPr>
                  <w:tcW w:w="0" w:type="auto"/>
                  <w:vAlign w:val="center"/>
                </w:tcPr>
                <w:p w14:paraId="24E6D8FD" w14:textId="4E894178" w:rsidR="00AC0FE4" w:rsidRPr="00DA3485" w:rsidRDefault="00AC0FE4" w:rsidP="00AC0FE4">
                  <w:pPr>
                    <w:jc w:val="center"/>
                    <w:rPr>
                      <w:color w:val="000000" w:themeColor="text1"/>
                      <w:szCs w:val="21"/>
                    </w:rPr>
                  </w:pPr>
                  <w:r w:rsidRPr="00DA3485">
                    <w:rPr>
                      <w:rFonts w:hint="eastAsia"/>
                      <w:color w:val="000000" w:themeColor="text1"/>
                      <w:szCs w:val="21"/>
                    </w:rPr>
                    <w:t>0.061</w:t>
                  </w:r>
                </w:p>
              </w:tc>
              <w:tc>
                <w:tcPr>
                  <w:tcW w:w="0" w:type="auto"/>
                  <w:vAlign w:val="center"/>
                </w:tcPr>
                <w:p w14:paraId="471F2113" w14:textId="02A166E6" w:rsidR="00AC0FE4" w:rsidRPr="00DA3485" w:rsidRDefault="00AC0FE4" w:rsidP="00AC0FE4">
                  <w:pPr>
                    <w:jc w:val="center"/>
                    <w:rPr>
                      <w:color w:val="000000" w:themeColor="text1"/>
                      <w:szCs w:val="21"/>
                    </w:rPr>
                  </w:pPr>
                  <w:r w:rsidRPr="00DA3485">
                    <w:rPr>
                      <w:rFonts w:hint="eastAsia"/>
                      <w:color w:val="000000" w:themeColor="text1"/>
                      <w:szCs w:val="21"/>
                    </w:rPr>
                    <w:t>0.102</w:t>
                  </w:r>
                </w:p>
              </w:tc>
              <w:tc>
                <w:tcPr>
                  <w:tcW w:w="0" w:type="auto"/>
                  <w:vAlign w:val="center"/>
                </w:tcPr>
                <w:p w14:paraId="1044B477" w14:textId="04F531EB" w:rsidR="00AC0FE4" w:rsidRPr="00DA3485" w:rsidRDefault="00AC0FE4" w:rsidP="00AC0FE4">
                  <w:pPr>
                    <w:jc w:val="center"/>
                    <w:rPr>
                      <w:color w:val="000000" w:themeColor="text1"/>
                      <w:szCs w:val="21"/>
                    </w:rPr>
                  </w:pPr>
                  <w:r w:rsidRPr="00DA3485">
                    <w:rPr>
                      <w:rFonts w:hint="eastAsia"/>
                      <w:color w:val="000000" w:themeColor="text1"/>
                      <w:szCs w:val="21"/>
                    </w:rPr>
                    <w:t>0.4</w:t>
                  </w:r>
                </w:p>
              </w:tc>
              <w:tc>
                <w:tcPr>
                  <w:tcW w:w="0" w:type="auto"/>
                  <w:vAlign w:val="center"/>
                </w:tcPr>
                <w:p w14:paraId="36CBF58C" w14:textId="4D88A5DE" w:rsidR="00AC0FE4" w:rsidRPr="00DA3485" w:rsidRDefault="00AC0FE4" w:rsidP="00AC0FE4">
                  <w:pPr>
                    <w:jc w:val="center"/>
                    <w:rPr>
                      <w:color w:val="000000" w:themeColor="text1"/>
                      <w:szCs w:val="21"/>
                    </w:rPr>
                  </w:pPr>
                  <w:r w:rsidRPr="00DA3485">
                    <w:rPr>
                      <w:rFonts w:hint="eastAsia"/>
                      <w:color w:val="000000" w:themeColor="text1"/>
                      <w:szCs w:val="21"/>
                    </w:rPr>
                    <w:t>0.44</w:t>
                  </w:r>
                </w:p>
              </w:tc>
              <w:tc>
                <w:tcPr>
                  <w:tcW w:w="0" w:type="auto"/>
                  <w:vAlign w:val="center"/>
                </w:tcPr>
                <w:p w14:paraId="4997DE2A" w14:textId="0E50078A" w:rsidR="00AC0FE4" w:rsidRPr="00DA3485" w:rsidRDefault="00AC0FE4" w:rsidP="00AC0FE4">
                  <w:pPr>
                    <w:jc w:val="center"/>
                    <w:rPr>
                      <w:color w:val="000000" w:themeColor="text1"/>
                      <w:szCs w:val="21"/>
                    </w:rPr>
                  </w:pPr>
                  <w:r w:rsidRPr="00DA3485">
                    <w:rPr>
                      <w:rFonts w:hint="eastAsia"/>
                      <w:color w:val="000000" w:themeColor="text1"/>
                      <w:szCs w:val="21"/>
                    </w:rPr>
                    <w:t>0.42</w:t>
                  </w:r>
                </w:p>
              </w:tc>
            </w:tr>
            <w:tr w:rsidR="00AC0FE4" w:rsidRPr="00DA3485" w14:paraId="50B523F3" w14:textId="77777777" w:rsidTr="00AC0FE4">
              <w:trPr>
                <w:jc w:val="center"/>
              </w:trPr>
              <w:tc>
                <w:tcPr>
                  <w:tcW w:w="0" w:type="auto"/>
                  <w:vAlign w:val="center"/>
                </w:tcPr>
                <w:p w14:paraId="53723B10" w14:textId="77777777" w:rsidR="00AC0FE4" w:rsidRPr="00DA3485" w:rsidRDefault="00AC0FE4" w:rsidP="00AC0FE4">
                  <w:pPr>
                    <w:adjustRightInd w:val="0"/>
                    <w:snapToGrid w:val="0"/>
                    <w:jc w:val="center"/>
                    <w:rPr>
                      <w:color w:val="000000" w:themeColor="text1"/>
                      <w:szCs w:val="21"/>
                    </w:rPr>
                  </w:pPr>
                  <w:r w:rsidRPr="00DA3485">
                    <w:rPr>
                      <w:color w:val="000000" w:themeColor="text1"/>
                      <w:szCs w:val="21"/>
                    </w:rPr>
                    <w:t>厂界下风向</w:t>
                  </w:r>
                  <w:r w:rsidRPr="00DA3485">
                    <w:rPr>
                      <w:color w:val="000000" w:themeColor="text1"/>
                      <w:szCs w:val="21"/>
                    </w:rPr>
                    <w:t>G3</w:t>
                  </w:r>
                </w:p>
              </w:tc>
              <w:tc>
                <w:tcPr>
                  <w:tcW w:w="0" w:type="auto"/>
                  <w:vMerge/>
                  <w:vAlign w:val="center"/>
                </w:tcPr>
                <w:p w14:paraId="6050A702" w14:textId="77777777" w:rsidR="00AC0FE4" w:rsidRPr="00DA3485" w:rsidRDefault="00AC0FE4" w:rsidP="00AC0FE4">
                  <w:pPr>
                    <w:adjustRightInd w:val="0"/>
                    <w:snapToGrid w:val="0"/>
                    <w:jc w:val="center"/>
                    <w:rPr>
                      <w:color w:val="000000" w:themeColor="text1"/>
                      <w:szCs w:val="21"/>
                    </w:rPr>
                  </w:pPr>
                </w:p>
              </w:tc>
              <w:tc>
                <w:tcPr>
                  <w:tcW w:w="0" w:type="auto"/>
                  <w:vAlign w:val="center"/>
                </w:tcPr>
                <w:p w14:paraId="1123DB89" w14:textId="2F3DF1C8" w:rsidR="00AC0FE4" w:rsidRPr="00DA3485" w:rsidRDefault="00AC0FE4" w:rsidP="00AC0FE4">
                  <w:pPr>
                    <w:jc w:val="center"/>
                    <w:rPr>
                      <w:color w:val="000000" w:themeColor="text1"/>
                      <w:szCs w:val="21"/>
                    </w:rPr>
                  </w:pPr>
                  <w:r w:rsidRPr="00DA3485">
                    <w:rPr>
                      <w:rFonts w:hint="eastAsia"/>
                      <w:color w:val="000000" w:themeColor="text1"/>
                      <w:szCs w:val="21"/>
                    </w:rPr>
                    <w:t>0.068</w:t>
                  </w:r>
                </w:p>
              </w:tc>
              <w:tc>
                <w:tcPr>
                  <w:tcW w:w="0" w:type="auto"/>
                  <w:vAlign w:val="center"/>
                </w:tcPr>
                <w:p w14:paraId="27A9C826" w14:textId="7671456B" w:rsidR="00AC0FE4" w:rsidRPr="00DA3485" w:rsidRDefault="00AC0FE4" w:rsidP="00AC0FE4">
                  <w:pPr>
                    <w:jc w:val="center"/>
                    <w:rPr>
                      <w:color w:val="000000" w:themeColor="text1"/>
                      <w:szCs w:val="21"/>
                    </w:rPr>
                  </w:pPr>
                  <w:r w:rsidRPr="00DA3485">
                    <w:rPr>
                      <w:rFonts w:hint="eastAsia"/>
                      <w:color w:val="000000" w:themeColor="text1"/>
                      <w:szCs w:val="21"/>
                    </w:rPr>
                    <w:t>0.084</w:t>
                  </w:r>
                </w:p>
              </w:tc>
              <w:tc>
                <w:tcPr>
                  <w:tcW w:w="0" w:type="auto"/>
                  <w:vAlign w:val="center"/>
                </w:tcPr>
                <w:p w14:paraId="3770282E" w14:textId="728109D0" w:rsidR="00AC0FE4" w:rsidRPr="00DA3485" w:rsidRDefault="00AC0FE4" w:rsidP="00AC0FE4">
                  <w:pPr>
                    <w:jc w:val="center"/>
                    <w:rPr>
                      <w:color w:val="000000" w:themeColor="text1"/>
                      <w:szCs w:val="21"/>
                    </w:rPr>
                  </w:pPr>
                  <w:r w:rsidRPr="00DA3485">
                    <w:rPr>
                      <w:rFonts w:hint="eastAsia"/>
                      <w:color w:val="000000" w:themeColor="text1"/>
                      <w:szCs w:val="21"/>
                    </w:rPr>
                    <w:t>0.097</w:t>
                  </w:r>
                </w:p>
              </w:tc>
              <w:tc>
                <w:tcPr>
                  <w:tcW w:w="0" w:type="auto"/>
                  <w:vAlign w:val="center"/>
                </w:tcPr>
                <w:p w14:paraId="64C24666" w14:textId="5B6258C9" w:rsidR="00AC0FE4" w:rsidRPr="00DA3485" w:rsidRDefault="00AC0FE4" w:rsidP="00AC0FE4">
                  <w:pPr>
                    <w:jc w:val="center"/>
                    <w:rPr>
                      <w:color w:val="000000" w:themeColor="text1"/>
                      <w:szCs w:val="21"/>
                    </w:rPr>
                  </w:pPr>
                  <w:r w:rsidRPr="00DA3485">
                    <w:rPr>
                      <w:rFonts w:hint="eastAsia"/>
                      <w:color w:val="000000" w:themeColor="text1"/>
                      <w:szCs w:val="21"/>
                    </w:rPr>
                    <w:t>0.46</w:t>
                  </w:r>
                </w:p>
              </w:tc>
              <w:tc>
                <w:tcPr>
                  <w:tcW w:w="0" w:type="auto"/>
                  <w:vAlign w:val="center"/>
                </w:tcPr>
                <w:p w14:paraId="0C13A128" w14:textId="66F50A55" w:rsidR="00AC0FE4" w:rsidRPr="00DA3485" w:rsidRDefault="00AC0FE4" w:rsidP="00AC0FE4">
                  <w:pPr>
                    <w:jc w:val="center"/>
                    <w:rPr>
                      <w:color w:val="000000" w:themeColor="text1"/>
                      <w:szCs w:val="21"/>
                    </w:rPr>
                  </w:pPr>
                  <w:r w:rsidRPr="00DA3485">
                    <w:rPr>
                      <w:rFonts w:hint="eastAsia"/>
                      <w:color w:val="000000" w:themeColor="text1"/>
                      <w:szCs w:val="21"/>
                    </w:rPr>
                    <w:t>0.51</w:t>
                  </w:r>
                </w:p>
              </w:tc>
              <w:tc>
                <w:tcPr>
                  <w:tcW w:w="0" w:type="auto"/>
                  <w:vAlign w:val="center"/>
                </w:tcPr>
                <w:p w14:paraId="681A36CC" w14:textId="619A4D9F" w:rsidR="00AC0FE4" w:rsidRPr="00DA3485" w:rsidRDefault="00AC0FE4" w:rsidP="00AC0FE4">
                  <w:pPr>
                    <w:jc w:val="center"/>
                    <w:rPr>
                      <w:color w:val="000000" w:themeColor="text1"/>
                      <w:szCs w:val="21"/>
                    </w:rPr>
                  </w:pPr>
                  <w:r w:rsidRPr="00DA3485">
                    <w:rPr>
                      <w:rFonts w:hint="eastAsia"/>
                      <w:color w:val="000000" w:themeColor="text1"/>
                      <w:szCs w:val="21"/>
                    </w:rPr>
                    <w:t>0.53</w:t>
                  </w:r>
                </w:p>
              </w:tc>
            </w:tr>
            <w:tr w:rsidR="00AC0FE4" w:rsidRPr="00DA3485" w14:paraId="242C58C1" w14:textId="77777777" w:rsidTr="00AC0FE4">
              <w:trPr>
                <w:jc w:val="center"/>
              </w:trPr>
              <w:tc>
                <w:tcPr>
                  <w:tcW w:w="0" w:type="auto"/>
                  <w:vAlign w:val="center"/>
                </w:tcPr>
                <w:p w14:paraId="5030F413" w14:textId="77777777" w:rsidR="00AC0FE4" w:rsidRPr="00DA3485" w:rsidRDefault="00AC0FE4" w:rsidP="00AC0FE4">
                  <w:pPr>
                    <w:adjustRightInd w:val="0"/>
                    <w:snapToGrid w:val="0"/>
                    <w:jc w:val="center"/>
                    <w:rPr>
                      <w:color w:val="000000" w:themeColor="text1"/>
                      <w:szCs w:val="21"/>
                    </w:rPr>
                  </w:pPr>
                  <w:r w:rsidRPr="00DA3485">
                    <w:rPr>
                      <w:color w:val="000000" w:themeColor="text1"/>
                      <w:szCs w:val="21"/>
                    </w:rPr>
                    <w:t>厂界下风向</w:t>
                  </w:r>
                  <w:r w:rsidRPr="00DA3485">
                    <w:rPr>
                      <w:color w:val="000000" w:themeColor="text1"/>
                      <w:szCs w:val="21"/>
                    </w:rPr>
                    <w:t>G4</w:t>
                  </w:r>
                </w:p>
              </w:tc>
              <w:tc>
                <w:tcPr>
                  <w:tcW w:w="0" w:type="auto"/>
                  <w:vMerge/>
                  <w:vAlign w:val="center"/>
                </w:tcPr>
                <w:p w14:paraId="01104BBB" w14:textId="77777777" w:rsidR="00AC0FE4" w:rsidRPr="00DA3485" w:rsidRDefault="00AC0FE4" w:rsidP="00AC0FE4">
                  <w:pPr>
                    <w:adjustRightInd w:val="0"/>
                    <w:snapToGrid w:val="0"/>
                    <w:jc w:val="center"/>
                    <w:rPr>
                      <w:color w:val="000000" w:themeColor="text1"/>
                      <w:szCs w:val="21"/>
                    </w:rPr>
                  </w:pPr>
                </w:p>
              </w:tc>
              <w:tc>
                <w:tcPr>
                  <w:tcW w:w="0" w:type="auto"/>
                  <w:vAlign w:val="center"/>
                </w:tcPr>
                <w:p w14:paraId="6935FBB4" w14:textId="77A0B86E" w:rsidR="00AC0FE4" w:rsidRPr="00DA3485" w:rsidRDefault="00AC0FE4" w:rsidP="00AC0FE4">
                  <w:pPr>
                    <w:jc w:val="center"/>
                    <w:rPr>
                      <w:color w:val="000000" w:themeColor="text1"/>
                      <w:szCs w:val="21"/>
                    </w:rPr>
                  </w:pPr>
                  <w:r w:rsidRPr="00DA3485">
                    <w:rPr>
                      <w:rFonts w:hint="eastAsia"/>
                      <w:color w:val="000000" w:themeColor="text1"/>
                      <w:szCs w:val="21"/>
                    </w:rPr>
                    <w:t>0.068</w:t>
                  </w:r>
                </w:p>
              </w:tc>
              <w:tc>
                <w:tcPr>
                  <w:tcW w:w="0" w:type="auto"/>
                  <w:vAlign w:val="center"/>
                </w:tcPr>
                <w:p w14:paraId="57062020" w14:textId="6BD054D6" w:rsidR="00AC0FE4" w:rsidRPr="00DA3485" w:rsidRDefault="00AC0FE4" w:rsidP="00AC0FE4">
                  <w:pPr>
                    <w:jc w:val="center"/>
                    <w:rPr>
                      <w:color w:val="000000" w:themeColor="text1"/>
                      <w:szCs w:val="21"/>
                    </w:rPr>
                  </w:pPr>
                  <w:r w:rsidRPr="00DA3485">
                    <w:rPr>
                      <w:rFonts w:hint="eastAsia"/>
                      <w:color w:val="000000" w:themeColor="text1"/>
                      <w:szCs w:val="21"/>
                    </w:rPr>
                    <w:t>0.083</w:t>
                  </w:r>
                </w:p>
              </w:tc>
              <w:tc>
                <w:tcPr>
                  <w:tcW w:w="0" w:type="auto"/>
                  <w:vAlign w:val="center"/>
                </w:tcPr>
                <w:p w14:paraId="210B5AF8" w14:textId="32537FC4" w:rsidR="00AC0FE4" w:rsidRPr="00DA3485" w:rsidRDefault="00AC0FE4" w:rsidP="00AC0FE4">
                  <w:pPr>
                    <w:jc w:val="center"/>
                    <w:rPr>
                      <w:color w:val="000000" w:themeColor="text1"/>
                      <w:szCs w:val="21"/>
                    </w:rPr>
                  </w:pPr>
                  <w:r w:rsidRPr="00DA3485">
                    <w:rPr>
                      <w:rFonts w:hint="eastAsia"/>
                      <w:color w:val="000000" w:themeColor="text1"/>
                      <w:szCs w:val="21"/>
                    </w:rPr>
                    <w:t>0.105</w:t>
                  </w:r>
                </w:p>
              </w:tc>
              <w:tc>
                <w:tcPr>
                  <w:tcW w:w="0" w:type="auto"/>
                  <w:vAlign w:val="center"/>
                </w:tcPr>
                <w:p w14:paraId="4BADB2C9" w14:textId="48595CF1" w:rsidR="00AC0FE4" w:rsidRPr="00DA3485" w:rsidRDefault="00AC0FE4" w:rsidP="00AC0FE4">
                  <w:pPr>
                    <w:jc w:val="center"/>
                    <w:rPr>
                      <w:color w:val="000000" w:themeColor="text1"/>
                    </w:rPr>
                  </w:pPr>
                  <w:r w:rsidRPr="00DA3485">
                    <w:rPr>
                      <w:rFonts w:hint="eastAsia"/>
                      <w:color w:val="000000" w:themeColor="text1"/>
                    </w:rPr>
                    <w:t>0.58</w:t>
                  </w:r>
                </w:p>
              </w:tc>
              <w:tc>
                <w:tcPr>
                  <w:tcW w:w="0" w:type="auto"/>
                  <w:vAlign w:val="center"/>
                </w:tcPr>
                <w:p w14:paraId="61B0A8ED" w14:textId="274F621E" w:rsidR="00AC0FE4" w:rsidRPr="00DA3485" w:rsidRDefault="00AC0FE4" w:rsidP="00AC0FE4">
                  <w:pPr>
                    <w:jc w:val="center"/>
                    <w:rPr>
                      <w:color w:val="000000" w:themeColor="text1"/>
                    </w:rPr>
                  </w:pPr>
                  <w:r w:rsidRPr="00DA3485">
                    <w:rPr>
                      <w:rFonts w:hint="eastAsia"/>
                      <w:color w:val="000000" w:themeColor="text1"/>
                    </w:rPr>
                    <w:t>0.66</w:t>
                  </w:r>
                </w:p>
              </w:tc>
              <w:tc>
                <w:tcPr>
                  <w:tcW w:w="0" w:type="auto"/>
                  <w:vAlign w:val="center"/>
                </w:tcPr>
                <w:p w14:paraId="514D791E" w14:textId="2B73E733" w:rsidR="00AC0FE4" w:rsidRPr="00DA3485" w:rsidRDefault="00AC0FE4" w:rsidP="00AC0FE4">
                  <w:pPr>
                    <w:jc w:val="center"/>
                    <w:rPr>
                      <w:color w:val="000000" w:themeColor="text1"/>
                    </w:rPr>
                  </w:pPr>
                  <w:r w:rsidRPr="00DA3485">
                    <w:rPr>
                      <w:rFonts w:hint="eastAsia"/>
                      <w:color w:val="000000" w:themeColor="text1"/>
                    </w:rPr>
                    <w:t>0.51</w:t>
                  </w:r>
                </w:p>
              </w:tc>
            </w:tr>
            <w:tr w:rsidR="00AC0FE4" w:rsidRPr="00DA3485" w14:paraId="18427C52" w14:textId="77777777" w:rsidTr="00AC0FE4">
              <w:trPr>
                <w:jc w:val="center"/>
              </w:trPr>
              <w:tc>
                <w:tcPr>
                  <w:tcW w:w="0" w:type="auto"/>
                  <w:gridSpan w:val="2"/>
                  <w:vAlign w:val="center"/>
                </w:tcPr>
                <w:p w14:paraId="5455AA52" w14:textId="77777777" w:rsidR="00AC0FE4" w:rsidRPr="00DA3485" w:rsidRDefault="00AC0FE4" w:rsidP="00AC0FE4">
                  <w:pPr>
                    <w:adjustRightInd w:val="0"/>
                    <w:snapToGrid w:val="0"/>
                    <w:jc w:val="center"/>
                    <w:rPr>
                      <w:color w:val="000000" w:themeColor="text1"/>
                      <w:szCs w:val="21"/>
                    </w:rPr>
                  </w:pPr>
                  <w:r w:rsidRPr="00DA3485">
                    <w:rPr>
                      <w:color w:val="000000" w:themeColor="text1"/>
                      <w:szCs w:val="21"/>
                    </w:rPr>
                    <w:t>下风向最大浓度</w:t>
                  </w:r>
                </w:p>
              </w:tc>
              <w:tc>
                <w:tcPr>
                  <w:tcW w:w="0" w:type="auto"/>
                  <w:gridSpan w:val="3"/>
                  <w:vAlign w:val="center"/>
                </w:tcPr>
                <w:p w14:paraId="7573ED31" w14:textId="36F36211" w:rsidR="00AC0FE4" w:rsidRPr="00DA3485" w:rsidRDefault="00AC0FE4" w:rsidP="00AC0FE4">
                  <w:pPr>
                    <w:adjustRightInd w:val="0"/>
                    <w:snapToGrid w:val="0"/>
                    <w:jc w:val="center"/>
                    <w:rPr>
                      <w:bCs/>
                      <w:color w:val="000000" w:themeColor="text1"/>
                      <w:szCs w:val="21"/>
                    </w:rPr>
                  </w:pPr>
                  <w:r w:rsidRPr="00DA3485">
                    <w:rPr>
                      <w:bCs/>
                      <w:color w:val="000000" w:themeColor="text1"/>
                      <w:szCs w:val="21"/>
                    </w:rPr>
                    <w:t>0.118</w:t>
                  </w:r>
                </w:p>
              </w:tc>
              <w:tc>
                <w:tcPr>
                  <w:tcW w:w="0" w:type="auto"/>
                  <w:gridSpan w:val="3"/>
                  <w:vAlign w:val="center"/>
                </w:tcPr>
                <w:p w14:paraId="7B5F7618" w14:textId="4D14B4EA" w:rsidR="00AC0FE4" w:rsidRPr="00DA3485" w:rsidRDefault="00AC0FE4" w:rsidP="00AC0FE4">
                  <w:pPr>
                    <w:adjustRightInd w:val="0"/>
                    <w:snapToGrid w:val="0"/>
                    <w:jc w:val="center"/>
                    <w:rPr>
                      <w:bCs/>
                      <w:color w:val="000000" w:themeColor="text1"/>
                      <w:szCs w:val="21"/>
                    </w:rPr>
                  </w:pPr>
                  <w:r w:rsidRPr="00DA3485">
                    <w:rPr>
                      <w:bCs/>
                      <w:color w:val="000000" w:themeColor="text1"/>
                      <w:szCs w:val="21"/>
                    </w:rPr>
                    <w:t>0.66</w:t>
                  </w:r>
                </w:p>
              </w:tc>
            </w:tr>
          </w:tbl>
          <w:p w14:paraId="5BB3373F" w14:textId="3ED5144C" w:rsidR="005A4501" w:rsidRPr="00DA3485" w:rsidRDefault="0098262D" w:rsidP="005A4501">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验收监测结果表明：南通大亚纸管有限公司导热油炉燃烧废气颗粒物、二氧化硫、氮氧化物监测结果符合《锅炉大气污染物排放标准》（</w:t>
            </w:r>
            <w:r w:rsidRPr="00DA3485">
              <w:rPr>
                <w:rFonts w:hint="eastAsia"/>
                <w:color w:val="000000" w:themeColor="text1"/>
                <w:szCs w:val="21"/>
              </w:rPr>
              <w:t>GB13271-2014</w:t>
            </w:r>
            <w:r w:rsidRPr="00DA3485">
              <w:rPr>
                <w:rFonts w:hint="eastAsia"/>
                <w:color w:val="000000" w:themeColor="text1"/>
                <w:szCs w:val="21"/>
              </w:rPr>
              <w:t>）表</w:t>
            </w:r>
            <w:r w:rsidRPr="00DA3485">
              <w:rPr>
                <w:rFonts w:hint="eastAsia"/>
                <w:color w:val="000000" w:themeColor="text1"/>
                <w:szCs w:val="21"/>
              </w:rPr>
              <w:t>3</w:t>
            </w:r>
            <w:r w:rsidRPr="00DA3485">
              <w:rPr>
                <w:rFonts w:hint="eastAsia"/>
                <w:color w:val="000000" w:themeColor="text1"/>
                <w:szCs w:val="21"/>
              </w:rPr>
              <w:t>中燃气锅炉限值且颗粒物</w:t>
            </w:r>
            <w:r w:rsidRPr="00DA3485">
              <w:rPr>
                <w:color w:val="000000" w:themeColor="text1"/>
                <w:szCs w:val="21"/>
              </w:rPr>
              <w:t>、</w:t>
            </w:r>
            <w:r w:rsidR="003F565F" w:rsidRPr="00DA3485">
              <w:rPr>
                <w:rFonts w:hint="eastAsia"/>
                <w:color w:val="000000" w:themeColor="text1"/>
                <w:szCs w:val="21"/>
              </w:rPr>
              <w:t>二氧化硫排放浓度</w:t>
            </w:r>
            <w:r w:rsidRPr="00DA3485">
              <w:rPr>
                <w:color w:val="000000" w:themeColor="text1"/>
                <w:szCs w:val="21"/>
              </w:rPr>
              <w:t>足现行环保要求</w:t>
            </w:r>
            <w:r w:rsidR="003F565F" w:rsidRPr="00DA3485">
              <w:rPr>
                <w:rFonts w:hint="eastAsia"/>
                <w:color w:val="000000" w:themeColor="text1"/>
                <w:szCs w:val="21"/>
              </w:rPr>
              <w:t>《锅炉</w:t>
            </w:r>
            <w:r w:rsidR="003F565F" w:rsidRPr="00DA3485">
              <w:rPr>
                <w:color w:val="000000" w:themeColor="text1"/>
                <w:szCs w:val="21"/>
              </w:rPr>
              <w:t>大气污染物排放标准</w:t>
            </w:r>
            <w:r w:rsidR="003F565F" w:rsidRPr="00DA3485">
              <w:rPr>
                <w:rFonts w:hint="eastAsia"/>
                <w:color w:val="000000" w:themeColor="text1"/>
                <w:szCs w:val="21"/>
              </w:rPr>
              <w:t>》（</w:t>
            </w:r>
            <w:r w:rsidR="003F565F" w:rsidRPr="00DA3485">
              <w:rPr>
                <w:color w:val="000000" w:themeColor="text1"/>
                <w:szCs w:val="21"/>
              </w:rPr>
              <w:t>DB32/4385-2022</w:t>
            </w:r>
            <w:r w:rsidR="003F565F" w:rsidRPr="00DA3485">
              <w:rPr>
                <w:rFonts w:hint="eastAsia"/>
                <w:color w:val="000000" w:themeColor="text1"/>
                <w:szCs w:val="21"/>
              </w:rPr>
              <w:t>）</w:t>
            </w:r>
            <w:r w:rsidRPr="00DA3485">
              <w:rPr>
                <w:rStyle w:val="afff1"/>
                <w:color w:val="000000" w:themeColor="text1"/>
              </w:rPr>
              <w:t>中</w:t>
            </w:r>
            <w:r w:rsidRPr="00DA3485">
              <w:rPr>
                <w:rStyle w:val="afff1"/>
                <w:rFonts w:hint="eastAsia"/>
                <w:color w:val="000000" w:themeColor="text1"/>
              </w:rPr>
              <w:t>表</w:t>
            </w:r>
            <w:r w:rsidRPr="00DA3485">
              <w:rPr>
                <w:rStyle w:val="afff1"/>
                <w:rFonts w:hint="eastAsia"/>
                <w:color w:val="000000" w:themeColor="text1"/>
              </w:rPr>
              <w:t>1</w:t>
            </w:r>
            <w:r w:rsidRPr="00DA3485">
              <w:rPr>
                <w:rStyle w:val="afff1"/>
                <w:color w:val="000000" w:themeColor="text1"/>
              </w:rPr>
              <w:t>相关限值</w:t>
            </w:r>
            <w:r w:rsidR="003F565F" w:rsidRPr="00DA3485">
              <w:rPr>
                <w:rStyle w:val="afff1"/>
                <w:rFonts w:hint="eastAsia"/>
                <w:color w:val="000000" w:themeColor="text1"/>
              </w:rPr>
              <w:t>，</w:t>
            </w:r>
            <w:proofErr w:type="gramStart"/>
            <w:r w:rsidR="003F565F" w:rsidRPr="00DA3485">
              <w:rPr>
                <w:rStyle w:val="afff1"/>
                <w:rFonts w:hint="eastAsia"/>
                <w:color w:val="000000" w:themeColor="text1"/>
              </w:rPr>
              <w:t>但氮氧化物</w:t>
            </w:r>
            <w:proofErr w:type="gramEnd"/>
            <w:r w:rsidR="003F565F" w:rsidRPr="00DA3485">
              <w:rPr>
                <w:rStyle w:val="afff1"/>
                <w:rFonts w:hint="eastAsia"/>
                <w:color w:val="000000" w:themeColor="text1"/>
              </w:rPr>
              <w:t>排放浓度不能满足</w:t>
            </w:r>
            <w:r w:rsidR="003F565F" w:rsidRPr="00DA3485">
              <w:rPr>
                <w:rFonts w:hint="eastAsia"/>
                <w:color w:val="000000" w:themeColor="text1"/>
                <w:szCs w:val="21"/>
              </w:rPr>
              <w:t>《锅炉</w:t>
            </w:r>
            <w:r w:rsidR="003F565F" w:rsidRPr="00DA3485">
              <w:rPr>
                <w:color w:val="000000" w:themeColor="text1"/>
                <w:szCs w:val="21"/>
              </w:rPr>
              <w:t>大气污染物排放标准</w:t>
            </w:r>
            <w:r w:rsidR="003F565F" w:rsidRPr="00DA3485">
              <w:rPr>
                <w:rFonts w:hint="eastAsia"/>
                <w:color w:val="000000" w:themeColor="text1"/>
                <w:szCs w:val="21"/>
              </w:rPr>
              <w:t>》（</w:t>
            </w:r>
            <w:r w:rsidR="003F565F" w:rsidRPr="00DA3485">
              <w:rPr>
                <w:color w:val="000000" w:themeColor="text1"/>
                <w:szCs w:val="21"/>
              </w:rPr>
              <w:t>DB32/4385-2022</w:t>
            </w:r>
            <w:r w:rsidR="003F565F" w:rsidRPr="00DA3485">
              <w:rPr>
                <w:rFonts w:hint="eastAsia"/>
                <w:color w:val="000000" w:themeColor="text1"/>
                <w:szCs w:val="21"/>
              </w:rPr>
              <w:t>）</w:t>
            </w:r>
            <w:r w:rsidR="003F565F" w:rsidRPr="00DA3485">
              <w:rPr>
                <w:rStyle w:val="afff1"/>
                <w:color w:val="000000" w:themeColor="text1"/>
              </w:rPr>
              <w:t>中</w:t>
            </w:r>
            <w:r w:rsidR="003F565F" w:rsidRPr="00DA3485">
              <w:rPr>
                <w:rStyle w:val="afff1"/>
                <w:rFonts w:hint="eastAsia"/>
                <w:color w:val="000000" w:themeColor="text1"/>
              </w:rPr>
              <w:t>表</w:t>
            </w:r>
            <w:r w:rsidR="003F565F" w:rsidRPr="00DA3485">
              <w:rPr>
                <w:rStyle w:val="afff1"/>
                <w:rFonts w:hint="eastAsia"/>
                <w:color w:val="000000" w:themeColor="text1"/>
              </w:rPr>
              <w:t>1</w:t>
            </w:r>
            <w:r w:rsidR="003F565F" w:rsidRPr="00DA3485">
              <w:rPr>
                <w:rStyle w:val="afff1"/>
                <w:color w:val="000000" w:themeColor="text1"/>
              </w:rPr>
              <w:t>相关限值</w:t>
            </w:r>
            <w:r w:rsidRPr="00DA3485">
              <w:rPr>
                <w:rFonts w:hint="eastAsia"/>
                <w:color w:val="000000" w:themeColor="text1"/>
                <w:szCs w:val="21"/>
              </w:rPr>
              <w:t>；烘干工序非甲烷总烃</w:t>
            </w:r>
            <w:r w:rsidR="00AC0FE4" w:rsidRPr="00DA3485">
              <w:rPr>
                <w:rFonts w:hint="eastAsia"/>
                <w:color w:val="000000" w:themeColor="text1"/>
                <w:szCs w:val="21"/>
              </w:rPr>
              <w:t>有组织</w:t>
            </w:r>
            <w:r w:rsidRPr="00DA3485">
              <w:rPr>
                <w:rFonts w:hint="eastAsia"/>
                <w:color w:val="000000" w:themeColor="text1"/>
                <w:szCs w:val="21"/>
              </w:rPr>
              <w:t>监测结果符合《</w:t>
            </w:r>
            <w:r w:rsidR="00D118FF" w:rsidRPr="00DA3485">
              <w:rPr>
                <w:color w:val="000000" w:themeColor="text1"/>
                <w:szCs w:val="21"/>
              </w:rPr>
              <w:t>大气污染物综合排放标准</w:t>
            </w:r>
            <w:r w:rsidRPr="00DA3485">
              <w:rPr>
                <w:rFonts w:hint="eastAsia"/>
                <w:color w:val="000000" w:themeColor="text1"/>
                <w:szCs w:val="21"/>
              </w:rPr>
              <w:t>》（</w:t>
            </w:r>
            <w:r w:rsidR="00D118FF" w:rsidRPr="00DA3485">
              <w:rPr>
                <w:color w:val="000000" w:themeColor="text1"/>
                <w:szCs w:val="21"/>
              </w:rPr>
              <w:t>GB16297</w:t>
            </w:r>
            <w:r w:rsidRPr="00DA3485">
              <w:rPr>
                <w:color w:val="000000" w:themeColor="text1"/>
                <w:szCs w:val="21"/>
              </w:rPr>
              <w:t>-</w:t>
            </w:r>
            <w:r w:rsidR="00D118FF" w:rsidRPr="00DA3485">
              <w:rPr>
                <w:color w:val="000000" w:themeColor="text1"/>
                <w:szCs w:val="21"/>
              </w:rPr>
              <w:t>1996</w:t>
            </w:r>
            <w:r w:rsidRPr="00DA3485">
              <w:rPr>
                <w:rFonts w:hint="eastAsia"/>
                <w:color w:val="000000" w:themeColor="text1"/>
                <w:szCs w:val="21"/>
              </w:rPr>
              <w:t>）表</w:t>
            </w:r>
            <w:r w:rsidRPr="00DA3485">
              <w:rPr>
                <w:rFonts w:hint="eastAsia"/>
                <w:color w:val="000000" w:themeColor="text1"/>
                <w:szCs w:val="21"/>
              </w:rPr>
              <w:t>2</w:t>
            </w:r>
            <w:r w:rsidRPr="00DA3485">
              <w:rPr>
                <w:rFonts w:hint="eastAsia"/>
                <w:color w:val="000000" w:themeColor="text1"/>
                <w:szCs w:val="21"/>
              </w:rPr>
              <w:t>中</w:t>
            </w:r>
            <w:r w:rsidR="00D118FF" w:rsidRPr="00DA3485">
              <w:rPr>
                <w:rFonts w:hint="eastAsia"/>
                <w:color w:val="000000" w:themeColor="text1"/>
                <w:szCs w:val="21"/>
              </w:rPr>
              <w:t>相关要求</w:t>
            </w:r>
            <w:r w:rsidRPr="00DA3485">
              <w:rPr>
                <w:rFonts w:hint="eastAsia"/>
                <w:color w:val="000000" w:themeColor="text1"/>
                <w:szCs w:val="21"/>
              </w:rPr>
              <w:t>且</w:t>
            </w:r>
            <w:r w:rsidRPr="00DA3485">
              <w:rPr>
                <w:color w:val="000000" w:themeColor="text1"/>
                <w:szCs w:val="21"/>
              </w:rPr>
              <w:t>满足现行环保要求《大气污染物综合排放标准》（</w:t>
            </w:r>
            <w:r w:rsidRPr="00DA3485">
              <w:rPr>
                <w:color w:val="000000" w:themeColor="text1"/>
                <w:szCs w:val="21"/>
              </w:rPr>
              <w:t>DB32/4041-2021</w:t>
            </w:r>
            <w:r w:rsidRPr="00DA3485">
              <w:rPr>
                <w:color w:val="000000" w:themeColor="text1"/>
                <w:szCs w:val="21"/>
              </w:rPr>
              <w:t>）</w:t>
            </w:r>
            <w:r w:rsidRPr="00DA3485">
              <w:rPr>
                <w:rStyle w:val="afff1"/>
                <w:color w:val="000000" w:themeColor="text1"/>
              </w:rPr>
              <w:t>中</w:t>
            </w:r>
            <w:r w:rsidRPr="00DA3485">
              <w:rPr>
                <w:rStyle w:val="afff1"/>
                <w:rFonts w:hint="eastAsia"/>
                <w:color w:val="000000" w:themeColor="text1"/>
              </w:rPr>
              <w:t>表</w:t>
            </w:r>
            <w:r w:rsidRPr="00DA3485">
              <w:rPr>
                <w:rStyle w:val="afff1"/>
                <w:rFonts w:hint="eastAsia"/>
                <w:color w:val="000000" w:themeColor="text1"/>
              </w:rPr>
              <w:t>1</w:t>
            </w:r>
            <w:r w:rsidRPr="00DA3485">
              <w:rPr>
                <w:rStyle w:val="afff1"/>
                <w:color w:val="000000" w:themeColor="text1"/>
              </w:rPr>
              <w:t>相关限值</w:t>
            </w:r>
            <w:r w:rsidR="00D118FF" w:rsidRPr="00DA3485">
              <w:rPr>
                <w:rFonts w:hint="eastAsia"/>
                <w:color w:val="000000" w:themeColor="text1"/>
              </w:rPr>
              <w:t>；</w:t>
            </w:r>
            <w:r w:rsidR="00D118FF" w:rsidRPr="00DA3485">
              <w:rPr>
                <w:color w:val="000000" w:themeColor="text1"/>
              </w:rPr>
              <w:t>厂界无组织废气</w:t>
            </w:r>
            <w:r w:rsidR="00D118FF" w:rsidRPr="00DA3485">
              <w:rPr>
                <w:rFonts w:hint="eastAsia"/>
                <w:color w:val="000000" w:themeColor="text1"/>
              </w:rPr>
              <w:t>监测</w:t>
            </w:r>
            <w:r w:rsidR="00D118FF" w:rsidRPr="00DA3485">
              <w:rPr>
                <w:color w:val="000000" w:themeColor="text1"/>
              </w:rPr>
              <w:t>结果符合</w:t>
            </w:r>
            <w:r w:rsidR="00D118FF" w:rsidRPr="00DA3485">
              <w:rPr>
                <w:rFonts w:hint="eastAsia"/>
                <w:color w:val="000000" w:themeColor="text1"/>
                <w:szCs w:val="21"/>
              </w:rPr>
              <w:t>《</w:t>
            </w:r>
            <w:r w:rsidR="00D118FF" w:rsidRPr="00DA3485">
              <w:rPr>
                <w:color w:val="000000" w:themeColor="text1"/>
                <w:szCs w:val="21"/>
              </w:rPr>
              <w:t>大气污染物综合排放标准</w:t>
            </w:r>
            <w:r w:rsidR="00D118FF" w:rsidRPr="00DA3485">
              <w:rPr>
                <w:rFonts w:hint="eastAsia"/>
                <w:color w:val="000000" w:themeColor="text1"/>
                <w:szCs w:val="21"/>
              </w:rPr>
              <w:t>》（</w:t>
            </w:r>
            <w:r w:rsidR="00D118FF" w:rsidRPr="00DA3485">
              <w:rPr>
                <w:color w:val="000000" w:themeColor="text1"/>
                <w:szCs w:val="21"/>
              </w:rPr>
              <w:t>GB16297-1996</w:t>
            </w:r>
            <w:r w:rsidR="00D118FF" w:rsidRPr="00DA3485">
              <w:rPr>
                <w:rFonts w:hint="eastAsia"/>
                <w:color w:val="000000" w:themeColor="text1"/>
                <w:szCs w:val="21"/>
              </w:rPr>
              <w:t>）表</w:t>
            </w:r>
            <w:r w:rsidR="00D118FF" w:rsidRPr="00DA3485">
              <w:rPr>
                <w:rFonts w:hint="eastAsia"/>
                <w:color w:val="000000" w:themeColor="text1"/>
                <w:szCs w:val="21"/>
              </w:rPr>
              <w:t>2</w:t>
            </w:r>
            <w:r w:rsidR="00D118FF" w:rsidRPr="00DA3485">
              <w:rPr>
                <w:rFonts w:hint="eastAsia"/>
                <w:color w:val="000000" w:themeColor="text1"/>
                <w:szCs w:val="21"/>
              </w:rPr>
              <w:t>中相关</w:t>
            </w:r>
            <w:r w:rsidR="00D118FF" w:rsidRPr="00DA3485">
              <w:rPr>
                <w:color w:val="000000" w:themeColor="text1"/>
                <w:szCs w:val="21"/>
              </w:rPr>
              <w:t>要求且满足现行环保要求《大气污染物综合排放标准》（</w:t>
            </w:r>
            <w:r w:rsidR="00D118FF" w:rsidRPr="00DA3485">
              <w:rPr>
                <w:color w:val="000000" w:themeColor="text1"/>
                <w:szCs w:val="21"/>
              </w:rPr>
              <w:t>DB32/4041-2021</w:t>
            </w:r>
            <w:r w:rsidR="00D118FF" w:rsidRPr="00DA3485">
              <w:rPr>
                <w:color w:val="000000" w:themeColor="text1"/>
                <w:szCs w:val="21"/>
              </w:rPr>
              <w:t>）</w:t>
            </w:r>
            <w:r w:rsidR="00D118FF" w:rsidRPr="00DA3485">
              <w:rPr>
                <w:rStyle w:val="afff1"/>
                <w:color w:val="000000" w:themeColor="text1"/>
              </w:rPr>
              <w:t>中</w:t>
            </w:r>
            <w:r w:rsidR="00D118FF" w:rsidRPr="00DA3485">
              <w:rPr>
                <w:rStyle w:val="afff1"/>
                <w:rFonts w:hint="eastAsia"/>
                <w:color w:val="000000" w:themeColor="text1"/>
              </w:rPr>
              <w:t>表</w:t>
            </w:r>
            <w:r w:rsidR="00D118FF" w:rsidRPr="00DA3485">
              <w:rPr>
                <w:rStyle w:val="afff1"/>
                <w:color w:val="000000" w:themeColor="text1"/>
              </w:rPr>
              <w:t>3</w:t>
            </w:r>
            <w:r w:rsidR="00D118FF" w:rsidRPr="00DA3485">
              <w:rPr>
                <w:rStyle w:val="afff1"/>
                <w:color w:val="000000" w:themeColor="text1"/>
              </w:rPr>
              <w:t>相关限值</w:t>
            </w:r>
            <w:r w:rsidR="00D118FF" w:rsidRPr="00DA3485">
              <w:rPr>
                <w:rStyle w:val="afff1"/>
                <w:rFonts w:hint="eastAsia"/>
                <w:color w:val="000000" w:themeColor="text1"/>
              </w:rPr>
              <w:t>。</w:t>
            </w:r>
          </w:p>
          <w:p w14:paraId="4CAE9C2E" w14:textId="5A7EC2F4" w:rsidR="007A2D76" w:rsidRPr="00DA3485" w:rsidRDefault="007A2D76" w:rsidP="005A4501">
            <w:pPr>
              <w:adjustRightInd w:val="0"/>
              <w:snapToGrid w:val="0"/>
              <w:spacing w:line="500" w:lineRule="exact"/>
              <w:ind w:firstLineChars="200" w:firstLine="420"/>
              <w:rPr>
                <w:color w:val="000000" w:themeColor="text1"/>
              </w:rPr>
            </w:pPr>
            <w:r w:rsidRPr="00DA3485">
              <w:rPr>
                <w:bCs/>
                <w:color w:val="000000" w:themeColor="text1"/>
                <w:kern w:val="0"/>
                <w:szCs w:val="21"/>
              </w:rPr>
              <w:t>目前实际</w:t>
            </w:r>
            <w:r w:rsidRPr="00DA3485">
              <w:rPr>
                <w:rFonts w:hint="eastAsia"/>
                <w:bCs/>
                <w:color w:val="000000" w:themeColor="text1"/>
                <w:kern w:val="0"/>
                <w:szCs w:val="21"/>
              </w:rPr>
              <w:t>烘干废气</w:t>
            </w:r>
            <w:r w:rsidRPr="00DA3485">
              <w:rPr>
                <w:bCs/>
                <w:color w:val="000000" w:themeColor="text1"/>
                <w:kern w:val="0"/>
                <w:szCs w:val="21"/>
              </w:rPr>
              <w:t>经活性炭吸附装置处理后与天然气燃烧废气一起通过</w:t>
            </w:r>
            <w:r w:rsidRPr="00DA3485">
              <w:rPr>
                <w:rFonts w:hint="eastAsia"/>
                <w:bCs/>
                <w:color w:val="000000" w:themeColor="text1"/>
                <w:kern w:val="0"/>
                <w:szCs w:val="21"/>
              </w:rPr>
              <w:t>15</w:t>
            </w:r>
            <w:r w:rsidRPr="00DA3485">
              <w:rPr>
                <w:bCs/>
                <w:color w:val="000000" w:themeColor="text1"/>
                <w:kern w:val="0"/>
                <w:szCs w:val="21"/>
              </w:rPr>
              <w:t>m</w:t>
            </w:r>
            <w:r w:rsidRPr="00DA3485">
              <w:rPr>
                <w:rFonts w:hint="eastAsia"/>
                <w:bCs/>
                <w:color w:val="000000" w:themeColor="text1"/>
                <w:kern w:val="0"/>
                <w:szCs w:val="21"/>
              </w:rPr>
              <w:t>高</w:t>
            </w:r>
            <w:r w:rsidRPr="00DA3485">
              <w:rPr>
                <w:bCs/>
                <w:color w:val="000000" w:themeColor="text1"/>
                <w:kern w:val="0"/>
                <w:szCs w:val="21"/>
              </w:rPr>
              <w:t>排气筒排放（</w:t>
            </w:r>
            <w:r w:rsidRPr="00DA3485">
              <w:rPr>
                <w:bCs/>
                <w:color w:val="000000" w:themeColor="text1"/>
                <w:kern w:val="0"/>
                <w:szCs w:val="21"/>
              </w:rPr>
              <w:t>DA001</w:t>
            </w:r>
            <w:r w:rsidRPr="00DA3485">
              <w:rPr>
                <w:bCs/>
                <w:color w:val="000000" w:themeColor="text1"/>
                <w:kern w:val="0"/>
                <w:szCs w:val="21"/>
              </w:rPr>
              <w:t>）</w:t>
            </w:r>
            <w:r w:rsidRPr="00DA3485">
              <w:rPr>
                <w:rFonts w:hint="eastAsia"/>
                <w:bCs/>
                <w:color w:val="000000" w:themeColor="text1"/>
                <w:kern w:val="0"/>
                <w:szCs w:val="21"/>
              </w:rPr>
              <w:t>，食堂</w:t>
            </w:r>
            <w:r w:rsidRPr="00DA3485">
              <w:rPr>
                <w:bCs/>
                <w:color w:val="000000" w:themeColor="text1"/>
                <w:kern w:val="0"/>
                <w:szCs w:val="21"/>
              </w:rPr>
              <w:t>燃料燃烧废气和经油烟净化器处理后的食堂油烟一起通过楼顶排放</w:t>
            </w:r>
            <w:r w:rsidRPr="00DA3485">
              <w:rPr>
                <w:rFonts w:hint="eastAsia"/>
                <w:bCs/>
                <w:color w:val="000000" w:themeColor="text1"/>
                <w:kern w:val="0"/>
                <w:szCs w:val="21"/>
              </w:rPr>
              <w:t>。</w:t>
            </w:r>
          </w:p>
          <w:p w14:paraId="32683A6F" w14:textId="6DE62D16" w:rsidR="00E70DB8" w:rsidRPr="00DA3485" w:rsidRDefault="00E70DB8" w:rsidP="00C87838">
            <w:pPr>
              <w:adjustRightInd w:val="0"/>
              <w:snapToGrid w:val="0"/>
              <w:spacing w:line="480" w:lineRule="exact"/>
              <w:ind w:firstLineChars="200" w:firstLine="420"/>
              <w:rPr>
                <w:bCs/>
                <w:color w:val="000000" w:themeColor="text1"/>
                <w:kern w:val="0"/>
                <w:szCs w:val="21"/>
              </w:rPr>
            </w:pPr>
            <w:r w:rsidRPr="00DA3485">
              <w:rPr>
                <w:rFonts w:hint="eastAsia"/>
                <w:bCs/>
                <w:color w:val="000000" w:themeColor="text1"/>
                <w:kern w:val="0"/>
                <w:szCs w:val="21"/>
              </w:rPr>
              <w:t>根据现有项目</w:t>
            </w:r>
            <w:r w:rsidR="00C87838" w:rsidRPr="00DA3485">
              <w:rPr>
                <w:rFonts w:hint="eastAsia"/>
                <w:bCs/>
                <w:color w:val="000000" w:themeColor="text1"/>
                <w:kern w:val="0"/>
                <w:szCs w:val="21"/>
              </w:rPr>
              <w:t>2023</w:t>
            </w:r>
            <w:r w:rsidR="00C87838" w:rsidRPr="00DA3485">
              <w:rPr>
                <w:rFonts w:hint="eastAsia"/>
                <w:bCs/>
                <w:color w:val="000000" w:themeColor="text1"/>
                <w:kern w:val="0"/>
                <w:szCs w:val="21"/>
              </w:rPr>
              <w:t>年</w:t>
            </w:r>
            <w:r w:rsidR="00C87838" w:rsidRPr="00DA3485">
              <w:rPr>
                <w:bCs/>
                <w:color w:val="000000" w:themeColor="text1"/>
                <w:kern w:val="0"/>
                <w:szCs w:val="21"/>
              </w:rPr>
              <w:t>例行监测报告（</w:t>
            </w:r>
            <w:r w:rsidR="00C87838" w:rsidRPr="00DA3485">
              <w:rPr>
                <w:rFonts w:hint="eastAsia"/>
                <w:bCs/>
                <w:color w:val="000000" w:themeColor="text1"/>
                <w:kern w:val="0"/>
                <w:szCs w:val="21"/>
              </w:rPr>
              <w:t>编号</w:t>
            </w:r>
            <w:r w:rsidR="00C87838" w:rsidRPr="00DA3485">
              <w:rPr>
                <w:bCs/>
                <w:color w:val="000000" w:themeColor="text1"/>
                <w:kern w:val="0"/>
                <w:szCs w:val="21"/>
              </w:rPr>
              <w:t>为：</w:t>
            </w:r>
            <w:r w:rsidR="00C87838" w:rsidRPr="00DA3485">
              <w:rPr>
                <w:rFonts w:hint="eastAsia"/>
                <w:bCs/>
                <w:color w:val="000000" w:themeColor="text1"/>
                <w:kern w:val="0"/>
                <w:szCs w:val="21"/>
              </w:rPr>
              <w:t>（</w:t>
            </w:r>
            <w:r w:rsidR="00C87838" w:rsidRPr="00DA3485">
              <w:rPr>
                <w:rFonts w:hint="eastAsia"/>
                <w:bCs/>
                <w:color w:val="000000" w:themeColor="text1"/>
                <w:kern w:val="0"/>
                <w:szCs w:val="21"/>
              </w:rPr>
              <w:t>2023</w:t>
            </w:r>
            <w:r w:rsidR="00C87838" w:rsidRPr="00DA3485">
              <w:rPr>
                <w:rFonts w:hint="eastAsia"/>
                <w:bCs/>
                <w:color w:val="000000" w:themeColor="text1"/>
                <w:kern w:val="0"/>
                <w:szCs w:val="21"/>
              </w:rPr>
              <w:t>）裕和</w:t>
            </w:r>
            <w:r w:rsidR="00C87838" w:rsidRPr="00DA3485">
              <w:rPr>
                <w:bCs/>
                <w:color w:val="000000" w:themeColor="text1"/>
                <w:kern w:val="0"/>
                <w:szCs w:val="21"/>
              </w:rPr>
              <w:t>（</w:t>
            </w:r>
            <w:r w:rsidR="00C87838" w:rsidRPr="00DA3485">
              <w:rPr>
                <w:rFonts w:hint="eastAsia"/>
                <w:bCs/>
                <w:color w:val="000000" w:themeColor="text1"/>
                <w:kern w:val="0"/>
                <w:szCs w:val="21"/>
              </w:rPr>
              <w:t>气</w:t>
            </w:r>
            <w:r w:rsidR="00C87838" w:rsidRPr="00DA3485">
              <w:rPr>
                <w:bCs/>
                <w:color w:val="000000" w:themeColor="text1"/>
                <w:kern w:val="0"/>
                <w:szCs w:val="21"/>
              </w:rPr>
              <w:t>）</w:t>
            </w:r>
            <w:r w:rsidR="00C87838" w:rsidRPr="00DA3485">
              <w:rPr>
                <w:rFonts w:hint="eastAsia"/>
                <w:bCs/>
                <w:color w:val="000000" w:themeColor="text1"/>
                <w:kern w:val="0"/>
                <w:szCs w:val="21"/>
              </w:rPr>
              <w:t>字</w:t>
            </w:r>
            <w:r w:rsidR="00C87838" w:rsidRPr="00DA3485">
              <w:rPr>
                <w:bCs/>
                <w:color w:val="000000" w:themeColor="text1"/>
                <w:kern w:val="0"/>
                <w:szCs w:val="21"/>
              </w:rPr>
              <w:t>第（</w:t>
            </w:r>
            <w:r w:rsidR="00C87838" w:rsidRPr="00DA3485">
              <w:rPr>
                <w:rFonts w:hint="eastAsia"/>
                <w:bCs/>
                <w:color w:val="000000" w:themeColor="text1"/>
                <w:kern w:val="0"/>
                <w:szCs w:val="21"/>
              </w:rPr>
              <w:t>791</w:t>
            </w:r>
            <w:r w:rsidR="00C87838" w:rsidRPr="00DA3485">
              <w:rPr>
                <w:bCs/>
                <w:color w:val="000000" w:themeColor="text1"/>
                <w:kern w:val="0"/>
                <w:szCs w:val="21"/>
              </w:rPr>
              <w:t>））</w:t>
            </w:r>
            <w:r w:rsidRPr="00DA3485">
              <w:rPr>
                <w:rFonts w:hint="eastAsia"/>
                <w:bCs/>
                <w:color w:val="000000" w:themeColor="text1"/>
                <w:kern w:val="0"/>
                <w:szCs w:val="21"/>
              </w:rPr>
              <w:t>，污染物均能实现达标排放，</w:t>
            </w:r>
            <w:r w:rsidR="004C2678" w:rsidRPr="00DA3485">
              <w:rPr>
                <w:rFonts w:hint="eastAsia"/>
                <w:bCs/>
                <w:color w:val="000000" w:themeColor="text1"/>
                <w:kern w:val="0"/>
                <w:szCs w:val="21"/>
              </w:rPr>
              <w:t>暂未</w:t>
            </w:r>
            <w:r w:rsidR="004C2678" w:rsidRPr="00DA3485">
              <w:rPr>
                <w:bCs/>
                <w:color w:val="000000" w:themeColor="text1"/>
                <w:kern w:val="0"/>
                <w:szCs w:val="21"/>
              </w:rPr>
              <w:t>对天然气燃烧废气进行监测。</w:t>
            </w:r>
            <w:r w:rsidRPr="00DA3485">
              <w:rPr>
                <w:rFonts w:hint="eastAsia"/>
                <w:color w:val="000000" w:themeColor="text1"/>
                <w:szCs w:val="21"/>
              </w:rPr>
              <w:t>有组织废气监测结果见表</w:t>
            </w:r>
            <w:r w:rsidRPr="00DA3485">
              <w:rPr>
                <w:color w:val="000000" w:themeColor="text1"/>
                <w:szCs w:val="21"/>
              </w:rPr>
              <w:t>2</w:t>
            </w:r>
            <w:r w:rsidRPr="00DA3485">
              <w:rPr>
                <w:rFonts w:hint="eastAsia"/>
                <w:color w:val="000000" w:themeColor="text1"/>
                <w:szCs w:val="21"/>
              </w:rPr>
              <w:t>-1</w:t>
            </w:r>
            <w:r w:rsidRPr="00DA3485">
              <w:rPr>
                <w:color w:val="000000" w:themeColor="text1"/>
                <w:szCs w:val="21"/>
              </w:rPr>
              <w:t>8</w:t>
            </w:r>
            <w:r w:rsidRPr="00DA3485">
              <w:rPr>
                <w:rFonts w:hint="eastAsia"/>
                <w:color w:val="000000" w:themeColor="text1"/>
                <w:szCs w:val="21"/>
              </w:rPr>
              <w:t>。</w:t>
            </w:r>
          </w:p>
          <w:p w14:paraId="10626CF7" w14:textId="30463802" w:rsidR="004C2678" w:rsidRPr="00DA3485" w:rsidRDefault="004C2678" w:rsidP="004C2678">
            <w:pPr>
              <w:adjustRightInd w:val="0"/>
              <w:snapToGrid w:val="0"/>
              <w:spacing w:line="480" w:lineRule="exact"/>
              <w:ind w:firstLineChars="200" w:firstLine="422"/>
              <w:jc w:val="center"/>
              <w:rPr>
                <w:b/>
                <w:color w:val="000000" w:themeColor="text1"/>
                <w:szCs w:val="21"/>
              </w:rPr>
            </w:pPr>
            <w:r w:rsidRPr="00DA3485">
              <w:rPr>
                <w:rFonts w:hint="eastAsia"/>
                <w:b/>
                <w:color w:val="000000" w:themeColor="text1"/>
                <w:szCs w:val="21"/>
              </w:rPr>
              <w:t>表</w:t>
            </w:r>
            <w:r w:rsidRPr="00DA3485">
              <w:rPr>
                <w:b/>
                <w:color w:val="000000" w:themeColor="text1"/>
                <w:szCs w:val="21"/>
              </w:rPr>
              <w:t>2-1</w:t>
            </w:r>
            <w:r w:rsidR="00D118FF" w:rsidRPr="00DA3485">
              <w:rPr>
                <w:b/>
                <w:color w:val="000000" w:themeColor="text1"/>
                <w:szCs w:val="21"/>
              </w:rPr>
              <w:t>8</w:t>
            </w:r>
            <w:r w:rsidRPr="00DA3485">
              <w:rPr>
                <w:b/>
                <w:color w:val="000000" w:themeColor="text1"/>
                <w:szCs w:val="21"/>
              </w:rPr>
              <w:t xml:space="preserve">  </w:t>
            </w:r>
            <w:r w:rsidRPr="00DA3485">
              <w:rPr>
                <w:rFonts w:hint="eastAsia"/>
                <w:b/>
                <w:color w:val="000000" w:themeColor="text1"/>
                <w:szCs w:val="21"/>
              </w:rPr>
              <w:t>现有</w:t>
            </w:r>
            <w:r w:rsidRPr="00DA3485">
              <w:rPr>
                <w:b/>
                <w:color w:val="000000" w:themeColor="text1"/>
                <w:szCs w:val="21"/>
              </w:rPr>
              <w:t>项目</w:t>
            </w:r>
            <w:r w:rsidRPr="00DA3485">
              <w:rPr>
                <w:rFonts w:hint="eastAsia"/>
                <w:b/>
                <w:color w:val="000000" w:themeColor="text1"/>
                <w:szCs w:val="21"/>
              </w:rPr>
              <w:t>排气筒（</w:t>
            </w:r>
            <w:r w:rsidR="00D118FF" w:rsidRPr="00DA3485">
              <w:rPr>
                <w:b/>
                <w:color w:val="000000" w:themeColor="text1"/>
                <w:szCs w:val="21"/>
              </w:rPr>
              <w:t>DA001</w:t>
            </w:r>
            <w:r w:rsidRPr="00DA3485">
              <w:rPr>
                <w:rFonts w:hint="eastAsia"/>
                <w:b/>
                <w:color w:val="000000" w:themeColor="text1"/>
                <w:szCs w:val="21"/>
              </w:rPr>
              <w:t>）出口监测结果表</w:t>
            </w:r>
          </w:p>
          <w:tbl>
            <w:tblPr>
              <w:tblStyle w:val="aff7"/>
              <w:tblW w:w="5000" w:type="pct"/>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1617"/>
              <w:gridCol w:w="1138"/>
              <w:gridCol w:w="1381"/>
              <w:gridCol w:w="1378"/>
              <w:gridCol w:w="8"/>
              <w:gridCol w:w="1376"/>
              <w:gridCol w:w="1381"/>
            </w:tblGrid>
            <w:tr w:rsidR="00654FE9" w:rsidRPr="00DA3485" w14:paraId="55B37CBF" w14:textId="77777777" w:rsidTr="004C2678">
              <w:tc>
                <w:tcPr>
                  <w:tcW w:w="977" w:type="pct"/>
                  <w:vAlign w:val="center"/>
                </w:tcPr>
                <w:p w14:paraId="2AFAEB0A"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监测点位</w:t>
                  </w:r>
                </w:p>
              </w:tc>
              <w:tc>
                <w:tcPr>
                  <w:tcW w:w="1521" w:type="pct"/>
                  <w:gridSpan w:val="2"/>
                  <w:vAlign w:val="center"/>
                </w:tcPr>
                <w:p w14:paraId="7717B805" w14:textId="21C936E9" w:rsidR="004C2678" w:rsidRPr="00DA3485" w:rsidRDefault="004C2678" w:rsidP="004C2678">
                  <w:pPr>
                    <w:adjustRightInd w:val="0"/>
                    <w:snapToGrid w:val="0"/>
                    <w:jc w:val="center"/>
                    <w:rPr>
                      <w:b/>
                      <w:color w:val="000000" w:themeColor="text1"/>
                      <w:szCs w:val="21"/>
                    </w:rPr>
                  </w:pPr>
                  <w:r w:rsidRPr="00DA3485">
                    <w:rPr>
                      <w:b/>
                      <w:color w:val="000000" w:themeColor="text1"/>
                      <w:szCs w:val="21"/>
                    </w:rPr>
                    <w:t>1#</w:t>
                  </w:r>
                  <w:r w:rsidRPr="00DA3485">
                    <w:rPr>
                      <w:rFonts w:hint="eastAsia"/>
                      <w:b/>
                      <w:color w:val="000000" w:themeColor="text1"/>
                      <w:szCs w:val="21"/>
                    </w:rPr>
                    <w:t>排气筒出口</w:t>
                  </w:r>
                </w:p>
              </w:tc>
              <w:tc>
                <w:tcPr>
                  <w:tcW w:w="837" w:type="pct"/>
                  <w:gridSpan w:val="2"/>
                  <w:vAlign w:val="center"/>
                </w:tcPr>
                <w:p w14:paraId="63FB8C67"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采样日期</w:t>
                  </w:r>
                </w:p>
              </w:tc>
              <w:tc>
                <w:tcPr>
                  <w:tcW w:w="1665" w:type="pct"/>
                  <w:gridSpan w:val="2"/>
                  <w:vAlign w:val="center"/>
                </w:tcPr>
                <w:p w14:paraId="44463D89" w14:textId="3475AC59"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2</w:t>
                  </w:r>
                  <w:r w:rsidRPr="00DA3485">
                    <w:rPr>
                      <w:b/>
                      <w:color w:val="000000" w:themeColor="text1"/>
                      <w:szCs w:val="21"/>
                    </w:rPr>
                    <w:t>023.11.6</w:t>
                  </w:r>
                </w:p>
              </w:tc>
            </w:tr>
            <w:tr w:rsidR="00654FE9" w:rsidRPr="00DA3485" w14:paraId="0E825DAF" w14:textId="77777777" w:rsidTr="004C2678">
              <w:tc>
                <w:tcPr>
                  <w:tcW w:w="977" w:type="pct"/>
                  <w:vAlign w:val="center"/>
                </w:tcPr>
                <w:p w14:paraId="61C58C44"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排气筒高度</w:t>
                  </w:r>
                </w:p>
              </w:tc>
              <w:tc>
                <w:tcPr>
                  <w:tcW w:w="1521" w:type="pct"/>
                  <w:gridSpan w:val="2"/>
                  <w:vAlign w:val="center"/>
                </w:tcPr>
                <w:p w14:paraId="72A30795"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1</w:t>
                  </w:r>
                  <w:r w:rsidRPr="00DA3485">
                    <w:rPr>
                      <w:b/>
                      <w:color w:val="000000" w:themeColor="text1"/>
                      <w:szCs w:val="21"/>
                    </w:rPr>
                    <w:t>5</w:t>
                  </w:r>
                  <w:r w:rsidRPr="00DA3485">
                    <w:rPr>
                      <w:rFonts w:hint="eastAsia"/>
                      <w:b/>
                      <w:color w:val="000000" w:themeColor="text1"/>
                      <w:szCs w:val="21"/>
                    </w:rPr>
                    <w:t>m</w:t>
                  </w:r>
                </w:p>
              </w:tc>
              <w:tc>
                <w:tcPr>
                  <w:tcW w:w="837" w:type="pct"/>
                  <w:gridSpan w:val="2"/>
                  <w:vAlign w:val="center"/>
                </w:tcPr>
                <w:p w14:paraId="7366DB22"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处理设施</w:t>
                  </w:r>
                </w:p>
              </w:tc>
              <w:tc>
                <w:tcPr>
                  <w:tcW w:w="1665" w:type="pct"/>
                  <w:gridSpan w:val="2"/>
                  <w:vAlign w:val="center"/>
                </w:tcPr>
                <w:p w14:paraId="4BF198DE" w14:textId="278FF63D"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活性炭吸附装置</w:t>
                  </w:r>
                </w:p>
              </w:tc>
            </w:tr>
            <w:tr w:rsidR="00654FE9" w:rsidRPr="00DA3485" w14:paraId="2FD8E9BF" w14:textId="77777777" w:rsidTr="004C2678">
              <w:tc>
                <w:tcPr>
                  <w:tcW w:w="977" w:type="pct"/>
                  <w:vMerge w:val="restart"/>
                  <w:vAlign w:val="center"/>
                </w:tcPr>
                <w:p w14:paraId="3A50BEAB"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检测项目</w:t>
                  </w:r>
                </w:p>
              </w:tc>
              <w:tc>
                <w:tcPr>
                  <w:tcW w:w="687" w:type="pct"/>
                  <w:vMerge w:val="restart"/>
                  <w:vAlign w:val="center"/>
                </w:tcPr>
                <w:p w14:paraId="46AF7386"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单位</w:t>
                  </w:r>
                </w:p>
              </w:tc>
              <w:tc>
                <w:tcPr>
                  <w:tcW w:w="2502" w:type="pct"/>
                  <w:gridSpan w:val="4"/>
                  <w:vAlign w:val="center"/>
                </w:tcPr>
                <w:p w14:paraId="53EFA782"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检测数值</w:t>
                  </w:r>
                </w:p>
              </w:tc>
              <w:tc>
                <w:tcPr>
                  <w:tcW w:w="834" w:type="pct"/>
                  <w:vMerge w:val="restart"/>
                  <w:vAlign w:val="center"/>
                </w:tcPr>
                <w:p w14:paraId="2BF9F92C"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排放限值</w:t>
                  </w:r>
                </w:p>
              </w:tc>
            </w:tr>
            <w:tr w:rsidR="00654FE9" w:rsidRPr="00DA3485" w14:paraId="59D991B7" w14:textId="77777777" w:rsidTr="004C2678">
              <w:tc>
                <w:tcPr>
                  <w:tcW w:w="977" w:type="pct"/>
                  <w:vMerge/>
                  <w:vAlign w:val="center"/>
                </w:tcPr>
                <w:p w14:paraId="2F8C1948" w14:textId="77777777" w:rsidR="004C2678" w:rsidRPr="00DA3485" w:rsidRDefault="004C2678" w:rsidP="004C2678">
                  <w:pPr>
                    <w:adjustRightInd w:val="0"/>
                    <w:snapToGrid w:val="0"/>
                    <w:jc w:val="center"/>
                    <w:rPr>
                      <w:b/>
                      <w:color w:val="000000" w:themeColor="text1"/>
                      <w:szCs w:val="21"/>
                    </w:rPr>
                  </w:pPr>
                </w:p>
              </w:tc>
              <w:tc>
                <w:tcPr>
                  <w:tcW w:w="687" w:type="pct"/>
                  <w:vMerge/>
                  <w:vAlign w:val="center"/>
                </w:tcPr>
                <w:p w14:paraId="2CB2B147" w14:textId="77777777" w:rsidR="004C2678" w:rsidRPr="00DA3485" w:rsidRDefault="004C2678" w:rsidP="004C2678">
                  <w:pPr>
                    <w:adjustRightInd w:val="0"/>
                    <w:snapToGrid w:val="0"/>
                    <w:jc w:val="center"/>
                    <w:rPr>
                      <w:b/>
                      <w:color w:val="000000" w:themeColor="text1"/>
                      <w:szCs w:val="21"/>
                    </w:rPr>
                  </w:pPr>
                </w:p>
              </w:tc>
              <w:tc>
                <w:tcPr>
                  <w:tcW w:w="834" w:type="pct"/>
                  <w:vAlign w:val="center"/>
                </w:tcPr>
                <w:p w14:paraId="5E47CDA1"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第一次</w:t>
                  </w:r>
                </w:p>
              </w:tc>
              <w:tc>
                <w:tcPr>
                  <w:tcW w:w="837" w:type="pct"/>
                  <w:gridSpan w:val="2"/>
                  <w:vAlign w:val="center"/>
                </w:tcPr>
                <w:p w14:paraId="03A8755B"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第二次</w:t>
                  </w:r>
                </w:p>
              </w:tc>
              <w:tc>
                <w:tcPr>
                  <w:tcW w:w="831" w:type="pct"/>
                  <w:vAlign w:val="center"/>
                </w:tcPr>
                <w:p w14:paraId="70AACBB1"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第三次</w:t>
                  </w:r>
                </w:p>
              </w:tc>
              <w:tc>
                <w:tcPr>
                  <w:tcW w:w="834" w:type="pct"/>
                  <w:vMerge/>
                  <w:vAlign w:val="center"/>
                </w:tcPr>
                <w:p w14:paraId="635548DF" w14:textId="77777777" w:rsidR="004C2678" w:rsidRPr="00DA3485" w:rsidRDefault="004C2678" w:rsidP="004C2678">
                  <w:pPr>
                    <w:adjustRightInd w:val="0"/>
                    <w:snapToGrid w:val="0"/>
                    <w:jc w:val="center"/>
                    <w:rPr>
                      <w:b/>
                      <w:color w:val="000000" w:themeColor="text1"/>
                      <w:szCs w:val="21"/>
                    </w:rPr>
                  </w:pPr>
                </w:p>
              </w:tc>
            </w:tr>
            <w:tr w:rsidR="00654FE9" w:rsidRPr="00DA3485" w14:paraId="324A68CC" w14:textId="77777777" w:rsidTr="004C2678">
              <w:tc>
                <w:tcPr>
                  <w:tcW w:w="977" w:type="pct"/>
                  <w:vAlign w:val="center"/>
                </w:tcPr>
                <w:p w14:paraId="0AB7F93E"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烟道截面积</w:t>
                  </w:r>
                </w:p>
              </w:tc>
              <w:tc>
                <w:tcPr>
                  <w:tcW w:w="687" w:type="pct"/>
                  <w:vAlign w:val="center"/>
                </w:tcPr>
                <w:p w14:paraId="4EE1783E" w14:textId="77777777" w:rsidR="004C2678" w:rsidRPr="00DA3485" w:rsidRDefault="004C2678" w:rsidP="004C2678">
                  <w:pPr>
                    <w:adjustRightInd w:val="0"/>
                    <w:snapToGrid w:val="0"/>
                    <w:jc w:val="center"/>
                    <w:rPr>
                      <w:color w:val="000000" w:themeColor="text1"/>
                      <w:szCs w:val="21"/>
                    </w:rPr>
                  </w:pPr>
                  <w:r w:rsidRPr="00DA3485">
                    <w:rPr>
                      <w:rFonts w:hint="eastAsia"/>
                      <w:color w:val="000000" w:themeColor="text1"/>
                      <w:szCs w:val="21"/>
                    </w:rPr>
                    <w:t>m</w:t>
                  </w:r>
                  <w:r w:rsidRPr="00DA3485">
                    <w:rPr>
                      <w:color w:val="000000" w:themeColor="text1"/>
                      <w:szCs w:val="21"/>
                      <w:vertAlign w:val="superscript"/>
                    </w:rPr>
                    <w:t>2</w:t>
                  </w:r>
                </w:p>
              </w:tc>
              <w:tc>
                <w:tcPr>
                  <w:tcW w:w="2502" w:type="pct"/>
                  <w:gridSpan w:val="4"/>
                  <w:vAlign w:val="center"/>
                </w:tcPr>
                <w:p w14:paraId="3ACECF9F" w14:textId="72AE9DE1" w:rsidR="004C2678" w:rsidRPr="00DA3485" w:rsidRDefault="004C2678" w:rsidP="004C2678">
                  <w:pPr>
                    <w:adjustRightInd w:val="0"/>
                    <w:snapToGrid w:val="0"/>
                    <w:jc w:val="center"/>
                    <w:rPr>
                      <w:color w:val="000000" w:themeColor="text1"/>
                      <w:szCs w:val="21"/>
                    </w:rPr>
                  </w:pPr>
                  <w:r w:rsidRPr="00DA3485">
                    <w:rPr>
                      <w:color w:val="000000" w:themeColor="text1"/>
                      <w:szCs w:val="21"/>
                    </w:rPr>
                    <w:t>0.0707</w:t>
                  </w:r>
                </w:p>
              </w:tc>
              <w:tc>
                <w:tcPr>
                  <w:tcW w:w="834" w:type="pct"/>
                  <w:vAlign w:val="center"/>
                </w:tcPr>
                <w:p w14:paraId="2AFFCC39"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w:t>
                  </w:r>
                </w:p>
              </w:tc>
            </w:tr>
            <w:tr w:rsidR="00654FE9" w:rsidRPr="00DA3485" w14:paraId="6742ED6C" w14:textId="77777777" w:rsidTr="004C2678">
              <w:tc>
                <w:tcPr>
                  <w:tcW w:w="977" w:type="pct"/>
                  <w:vAlign w:val="center"/>
                </w:tcPr>
                <w:p w14:paraId="6BA31586"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含湿量</w:t>
                  </w:r>
                </w:p>
              </w:tc>
              <w:tc>
                <w:tcPr>
                  <w:tcW w:w="687" w:type="pct"/>
                  <w:vAlign w:val="center"/>
                </w:tcPr>
                <w:p w14:paraId="6A7DB774" w14:textId="77777777" w:rsidR="004C2678" w:rsidRPr="00DA3485" w:rsidRDefault="004C2678" w:rsidP="004C2678">
                  <w:pPr>
                    <w:adjustRightInd w:val="0"/>
                    <w:snapToGrid w:val="0"/>
                    <w:jc w:val="center"/>
                    <w:rPr>
                      <w:color w:val="000000" w:themeColor="text1"/>
                      <w:szCs w:val="21"/>
                    </w:rPr>
                  </w:pPr>
                  <w:r w:rsidRPr="00DA3485">
                    <w:rPr>
                      <w:rFonts w:hint="eastAsia"/>
                      <w:color w:val="000000" w:themeColor="text1"/>
                      <w:szCs w:val="21"/>
                    </w:rPr>
                    <w:t>%</w:t>
                  </w:r>
                </w:p>
              </w:tc>
              <w:tc>
                <w:tcPr>
                  <w:tcW w:w="834" w:type="pct"/>
                  <w:vAlign w:val="center"/>
                </w:tcPr>
                <w:p w14:paraId="0092F9E7" w14:textId="3BBB3751" w:rsidR="004C2678" w:rsidRPr="00DA3485" w:rsidRDefault="004C2678" w:rsidP="004C2678">
                  <w:pPr>
                    <w:adjustRightInd w:val="0"/>
                    <w:snapToGrid w:val="0"/>
                    <w:jc w:val="center"/>
                    <w:rPr>
                      <w:color w:val="000000" w:themeColor="text1"/>
                      <w:szCs w:val="21"/>
                    </w:rPr>
                  </w:pPr>
                  <w:r w:rsidRPr="00DA3485">
                    <w:rPr>
                      <w:rFonts w:hint="eastAsia"/>
                      <w:color w:val="000000" w:themeColor="text1"/>
                      <w:szCs w:val="21"/>
                    </w:rPr>
                    <w:t>1.3</w:t>
                  </w:r>
                </w:p>
              </w:tc>
              <w:tc>
                <w:tcPr>
                  <w:tcW w:w="832" w:type="pct"/>
                  <w:vAlign w:val="center"/>
                </w:tcPr>
                <w:p w14:paraId="2189BA42" w14:textId="1845EC64" w:rsidR="004C2678" w:rsidRPr="00DA3485" w:rsidRDefault="004C2678" w:rsidP="004C2678">
                  <w:pPr>
                    <w:adjustRightInd w:val="0"/>
                    <w:snapToGrid w:val="0"/>
                    <w:jc w:val="center"/>
                    <w:rPr>
                      <w:color w:val="000000" w:themeColor="text1"/>
                      <w:szCs w:val="21"/>
                    </w:rPr>
                  </w:pPr>
                  <w:r w:rsidRPr="00DA3485">
                    <w:rPr>
                      <w:rFonts w:hint="eastAsia"/>
                      <w:color w:val="000000" w:themeColor="text1"/>
                      <w:szCs w:val="21"/>
                    </w:rPr>
                    <w:t>1.3</w:t>
                  </w:r>
                </w:p>
              </w:tc>
              <w:tc>
                <w:tcPr>
                  <w:tcW w:w="836" w:type="pct"/>
                  <w:gridSpan w:val="2"/>
                  <w:vAlign w:val="center"/>
                </w:tcPr>
                <w:p w14:paraId="73F3CE0E" w14:textId="4D8A7EE9" w:rsidR="004C2678" w:rsidRPr="00DA3485" w:rsidRDefault="004C2678" w:rsidP="004C2678">
                  <w:pPr>
                    <w:adjustRightInd w:val="0"/>
                    <w:snapToGrid w:val="0"/>
                    <w:jc w:val="center"/>
                    <w:rPr>
                      <w:color w:val="000000" w:themeColor="text1"/>
                      <w:szCs w:val="21"/>
                    </w:rPr>
                  </w:pPr>
                  <w:r w:rsidRPr="00DA3485">
                    <w:rPr>
                      <w:rFonts w:hint="eastAsia"/>
                      <w:color w:val="000000" w:themeColor="text1"/>
                      <w:szCs w:val="21"/>
                    </w:rPr>
                    <w:t>1.3</w:t>
                  </w:r>
                </w:p>
              </w:tc>
              <w:tc>
                <w:tcPr>
                  <w:tcW w:w="834" w:type="pct"/>
                  <w:vAlign w:val="center"/>
                </w:tcPr>
                <w:p w14:paraId="6B34E505"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w:t>
                  </w:r>
                </w:p>
              </w:tc>
            </w:tr>
            <w:tr w:rsidR="00654FE9" w:rsidRPr="00DA3485" w14:paraId="3272D1AA" w14:textId="77777777" w:rsidTr="004C2678">
              <w:tc>
                <w:tcPr>
                  <w:tcW w:w="977" w:type="pct"/>
                  <w:vAlign w:val="center"/>
                </w:tcPr>
                <w:p w14:paraId="0D9B24C6"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烟气温度</w:t>
                  </w:r>
                </w:p>
              </w:tc>
              <w:tc>
                <w:tcPr>
                  <w:tcW w:w="687" w:type="pct"/>
                  <w:vAlign w:val="center"/>
                </w:tcPr>
                <w:p w14:paraId="13DE7FEC" w14:textId="77777777" w:rsidR="004C2678" w:rsidRPr="00DA3485" w:rsidRDefault="004C2678" w:rsidP="004C2678">
                  <w:pPr>
                    <w:adjustRightInd w:val="0"/>
                    <w:snapToGrid w:val="0"/>
                    <w:jc w:val="center"/>
                    <w:rPr>
                      <w:color w:val="000000" w:themeColor="text1"/>
                      <w:szCs w:val="21"/>
                    </w:rPr>
                  </w:pPr>
                  <w:r w:rsidRPr="00DA3485">
                    <w:rPr>
                      <w:rFonts w:hint="eastAsia"/>
                      <w:color w:val="000000" w:themeColor="text1"/>
                      <w:szCs w:val="21"/>
                    </w:rPr>
                    <w:t>℃</w:t>
                  </w:r>
                </w:p>
              </w:tc>
              <w:tc>
                <w:tcPr>
                  <w:tcW w:w="834" w:type="pct"/>
                  <w:vAlign w:val="center"/>
                </w:tcPr>
                <w:p w14:paraId="59DE38DB" w14:textId="77777777" w:rsidR="004C2678" w:rsidRPr="00DA3485" w:rsidRDefault="004C2678" w:rsidP="004C2678">
                  <w:pPr>
                    <w:adjustRightInd w:val="0"/>
                    <w:snapToGrid w:val="0"/>
                    <w:jc w:val="center"/>
                    <w:rPr>
                      <w:color w:val="000000" w:themeColor="text1"/>
                      <w:szCs w:val="21"/>
                    </w:rPr>
                  </w:pPr>
                  <w:r w:rsidRPr="00DA3485">
                    <w:rPr>
                      <w:rFonts w:hint="eastAsia"/>
                      <w:color w:val="000000" w:themeColor="text1"/>
                      <w:szCs w:val="21"/>
                    </w:rPr>
                    <w:t>1</w:t>
                  </w:r>
                  <w:r w:rsidRPr="00DA3485">
                    <w:rPr>
                      <w:color w:val="000000" w:themeColor="text1"/>
                      <w:szCs w:val="21"/>
                    </w:rPr>
                    <w:t>7.5</w:t>
                  </w:r>
                </w:p>
              </w:tc>
              <w:tc>
                <w:tcPr>
                  <w:tcW w:w="837" w:type="pct"/>
                  <w:gridSpan w:val="2"/>
                </w:tcPr>
                <w:p w14:paraId="3D380545" w14:textId="77777777" w:rsidR="004C2678" w:rsidRPr="00DA3485" w:rsidRDefault="004C2678" w:rsidP="004C2678">
                  <w:pPr>
                    <w:adjustRightInd w:val="0"/>
                    <w:snapToGrid w:val="0"/>
                    <w:jc w:val="center"/>
                    <w:rPr>
                      <w:color w:val="000000" w:themeColor="text1"/>
                      <w:szCs w:val="21"/>
                    </w:rPr>
                  </w:pPr>
                  <w:r w:rsidRPr="00DA3485">
                    <w:rPr>
                      <w:rFonts w:hint="eastAsia"/>
                      <w:color w:val="000000" w:themeColor="text1"/>
                      <w:szCs w:val="21"/>
                    </w:rPr>
                    <w:t>1</w:t>
                  </w:r>
                  <w:r w:rsidRPr="00DA3485">
                    <w:rPr>
                      <w:color w:val="000000" w:themeColor="text1"/>
                      <w:szCs w:val="21"/>
                    </w:rPr>
                    <w:t>7.5</w:t>
                  </w:r>
                </w:p>
              </w:tc>
              <w:tc>
                <w:tcPr>
                  <w:tcW w:w="831" w:type="pct"/>
                </w:tcPr>
                <w:p w14:paraId="292F0E7F" w14:textId="77777777" w:rsidR="004C2678" w:rsidRPr="00DA3485" w:rsidRDefault="004C2678" w:rsidP="004C2678">
                  <w:pPr>
                    <w:adjustRightInd w:val="0"/>
                    <w:snapToGrid w:val="0"/>
                    <w:jc w:val="center"/>
                    <w:rPr>
                      <w:color w:val="000000" w:themeColor="text1"/>
                      <w:szCs w:val="21"/>
                    </w:rPr>
                  </w:pPr>
                  <w:r w:rsidRPr="00DA3485">
                    <w:rPr>
                      <w:rFonts w:hint="eastAsia"/>
                      <w:color w:val="000000" w:themeColor="text1"/>
                      <w:szCs w:val="21"/>
                    </w:rPr>
                    <w:t>1</w:t>
                  </w:r>
                  <w:r w:rsidRPr="00DA3485">
                    <w:rPr>
                      <w:color w:val="000000" w:themeColor="text1"/>
                      <w:szCs w:val="21"/>
                    </w:rPr>
                    <w:t>7.5</w:t>
                  </w:r>
                </w:p>
              </w:tc>
              <w:tc>
                <w:tcPr>
                  <w:tcW w:w="834" w:type="pct"/>
                  <w:vAlign w:val="center"/>
                </w:tcPr>
                <w:p w14:paraId="0D4BDD3B"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w:t>
                  </w:r>
                </w:p>
              </w:tc>
            </w:tr>
            <w:tr w:rsidR="00654FE9" w:rsidRPr="00DA3485" w14:paraId="70575A65" w14:textId="77777777" w:rsidTr="004C2678">
              <w:tc>
                <w:tcPr>
                  <w:tcW w:w="977" w:type="pct"/>
                  <w:vAlign w:val="center"/>
                </w:tcPr>
                <w:p w14:paraId="79E22731"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烟气流速</w:t>
                  </w:r>
                </w:p>
              </w:tc>
              <w:tc>
                <w:tcPr>
                  <w:tcW w:w="687" w:type="pct"/>
                  <w:vAlign w:val="center"/>
                </w:tcPr>
                <w:p w14:paraId="74068B18" w14:textId="77777777" w:rsidR="004C2678" w:rsidRPr="00DA3485" w:rsidRDefault="004C2678" w:rsidP="004C2678">
                  <w:pPr>
                    <w:adjustRightInd w:val="0"/>
                    <w:snapToGrid w:val="0"/>
                    <w:jc w:val="center"/>
                    <w:rPr>
                      <w:color w:val="000000" w:themeColor="text1"/>
                      <w:szCs w:val="21"/>
                    </w:rPr>
                  </w:pPr>
                  <w:r w:rsidRPr="00DA3485">
                    <w:rPr>
                      <w:rFonts w:hint="eastAsia"/>
                      <w:color w:val="000000" w:themeColor="text1"/>
                      <w:szCs w:val="21"/>
                    </w:rPr>
                    <w:t>m</w:t>
                  </w:r>
                  <w:r w:rsidRPr="00DA3485">
                    <w:rPr>
                      <w:color w:val="000000" w:themeColor="text1"/>
                      <w:szCs w:val="21"/>
                    </w:rPr>
                    <w:t>/s</w:t>
                  </w:r>
                </w:p>
              </w:tc>
              <w:tc>
                <w:tcPr>
                  <w:tcW w:w="834" w:type="pct"/>
                  <w:vAlign w:val="center"/>
                </w:tcPr>
                <w:p w14:paraId="3A130125" w14:textId="49E82A54" w:rsidR="004C2678" w:rsidRPr="00DA3485" w:rsidRDefault="004C2678" w:rsidP="004C2678">
                  <w:pPr>
                    <w:adjustRightInd w:val="0"/>
                    <w:snapToGrid w:val="0"/>
                    <w:jc w:val="center"/>
                    <w:rPr>
                      <w:color w:val="000000" w:themeColor="text1"/>
                      <w:szCs w:val="21"/>
                    </w:rPr>
                  </w:pPr>
                  <w:r w:rsidRPr="00DA3485">
                    <w:rPr>
                      <w:color w:val="000000" w:themeColor="text1"/>
                      <w:szCs w:val="21"/>
                    </w:rPr>
                    <w:t>7.53</w:t>
                  </w:r>
                </w:p>
              </w:tc>
              <w:tc>
                <w:tcPr>
                  <w:tcW w:w="837" w:type="pct"/>
                  <w:gridSpan w:val="2"/>
                  <w:vAlign w:val="center"/>
                </w:tcPr>
                <w:p w14:paraId="061FB1CD" w14:textId="79A056BF" w:rsidR="004C2678" w:rsidRPr="00DA3485" w:rsidRDefault="004C2678" w:rsidP="004C2678">
                  <w:pPr>
                    <w:adjustRightInd w:val="0"/>
                    <w:snapToGrid w:val="0"/>
                    <w:jc w:val="center"/>
                    <w:rPr>
                      <w:color w:val="000000" w:themeColor="text1"/>
                      <w:szCs w:val="21"/>
                    </w:rPr>
                  </w:pPr>
                  <w:r w:rsidRPr="00DA3485">
                    <w:rPr>
                      <w:color w:val="000000" w:themeColor="text1"/>
                      <w:szCs w:val="21"/>
                    </w:rPr>
                    <w:t>7.58</w:t>
                  </w:r>
                </w:p>
              </w:tc>
              <w:tc>
                <w:tcPr>
                  <w:tcW w:w="831" w:type="pct"/>
                  <w:vAlign w:val="center"/>
                </w:tcPr>
                <w:p w14:paraId="08F4B249" w14:textId="4D04D55D" w:rsidR="004C2678" w:rsidRPr="00DA3485" w:rsidRDefault="004C2678" w:rsidP="004C2678">
                  <w:pPr>
                    <w:adjustRightInd w:val="0"/>
                    <w:snapToGrid w:val="0"/>
                    <w:jc w:val="center"/>
                    <w:rPr>
                      <w:color w:val="000000" w:themeColor="text1"/>
                      <w:szCs w:val="21"/>
                    </w:rPr>
                  </w:pPr>
                  <w:r w:rsidRPr="00DA3485">
                    <w:rPr>
                      <w:color w:val="000000" w:themeColor="text1"/>
                      <w:szCs w:val="21"/>
                    </w:rPr>
                    <w:t>7.53</w:t>
                  </w:r>
                </w:p>
              </w:tc>
              <w:tc>
                <w:tcPr>
                  <w:tcW w:w="834" w:type="pct"/>
                  <w:vAlign w:val="center"/>
                </w:tcPr>
                <w:p w14:paraId="2E683F76"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w:t>
                  </w:r>
                </w:p>
              </w:tc>
            </w:tr>
            <w:tr w:rsidR="00654FE9" w:rsidRPr="00DA3485" w14:paraId="52DABF32" w14:textId="77777777" w:rsidTr="004C2678">
              <w:tc>
                <w:tcPr>
                  <w:tcW w:w="977" w:type="pct"/>
                  <w:vAlign w:val="center"/>
                </w:tcPr>
                <w:p w14:paraId="41564CDA"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标杆流量</w:t>
                  </w:r>
                </w:p>
              </w:tc>
              <w:tc>
                <w:tcPr>
                  <w:tcW w:w="687" w:type="pct"/>
                  <w:vAlign w:val="center"/>
                </w:tcPr>
                <w:p w14:paraId="26CF150C" w14:textId="77777777" w:rsidR="004C2678" w:rsidRPr="00DA3485" w:rsidRDefault="004C2678" w:rsidP="004C2678">
                  <w:pPr>
                    <w:adjustRightInd w:val="0"/>
                    <w:snapToGrid w:val="0"/>
                    <w:jc w:val="center"/>
                    <w:rPr>
                      <w:color w:val="000000" w:themeColor="text1"/>
                      <w:szCs w:val="21"/>
                    </w:rPr>
                  </w:pPr>
                  <w:r w:rsidRPr="00DA3485">
                    <w:rPr>
                      <w:color w:val="000000" w:themeColor="text1"/>
                      <w:szCs w:val="21"/>
                    </w:rPr>
                    <w:t>N</w:t>
                  </w:r>
                  <w:r w:rsidRPr="00DA3485">
                    <w:rPr>
                      <w:rFonts w:hint="eastAsia"/>
                      <w:color w:val="000000" w:themeColor="text1"/>
                      <w:szCs w:val="21"/>
                    </w:rPr>
                    <w:t>m</w:t>
                  </w:r>
                  <w:r w:rsidRPr="00DA3485">
                    <w:rPr>
                      <w:color w:val="000000" w:themeColor="text1"/>
                      <w:szCs w:val="21"/>
                      <w:vertAlign w:val="superscript"/>
                    </w:rPr>
                    <w:t>3</w:t>
                  </w:r>
                  <w:r w:rsidRPr="00DA3485">
                    <w:rPr>
                      <w:color w:val="000000" w:themeColor="text1"/>
                      <w:szCs w:val="21"/>
                    </w:rPr>
                    <w:t>/</w:t>
                  </w:r>
                  <w:r w:rsidRPr="00DA3485">
                    <w:rPr>
                      <w:rFonts w:hint="eastAsia"/>
                      <w:color w:val="000000" w:themeColor="text1"/>
                      <w:szCs w:val="21"/>
                    </w:rPr>
                    <w:t>h</w:t>
                  </w:r>
                </w:p>
              </w:tc>
              <w:tc>
                <w:tcPr>
                  <w:tcW w:w="834" w:type="pct"/>
                  <w:vAlign w:val="center"/>
                </w:tcPr>
                <w:p w14:paraId="71673CA1" w14:textId="3A22C9C6" w:rsidR="004C2678" w:rsidRPr="00DA3485" w:rsidRDefault="004C2678" w:rsidP="004C2678">
                  <w:pPr>
                    <w:adjustRightInd w:val="0"/>
                    <w:snapToGrid w:val="0"/>
                    <w:jc w:val="center"/>
                    <w:rPr>
                      <w:color w:val="000000" w:themeColor="text1"/>
                      <w:szCs w:val="21"/>
                    </w:rPr>
                  </w:pPr>
                  <w:r w:rsidRPr="00DA3485">
                    <w:rPr>
                      <w:color w:val="000000" w:themeColor="text1"/>
                      <w:szCs w:val="21"/>
                    </w:rPr>
                    <w:t>1589</w:t>
                  </w:r>
                </w:p>
              </w:tc>
              <w:tc>
                <w:tcPr>
                  <w:tcW w:w="837" w:type="pct"/>
                  <w:gridSpan w:val="2"/>
                  <w:vAlign w:val="center"/>
                </w:tcPr>
                <w:p w14:paraId="208DF370" w14:textId="38659FEA" w:rsidR="004C2678" w:rsidRPr="00DA3485" w:rsidRDefault="004C2678" w:rsidP="004C2678">
                  <w:pPr>
                    <w:adjustRightInd w:val="0"/>
                    <w:snapToGrid w:val="0"/>
                    <w:jc w:val="center"/>
                    <w:rPr>
                      <w:color w:val="000000" w:themeColor="text1"/>
                      <w:szCs w:val="21"/>
                    </w:rPr>
                  </w:pPr>
                  <w:r w:rsidRPr="00DA3485">
                    <w:rPr>
                      <w:color w:val="000000" w:themeColor="text1"/>
                      <w:szCs w:val="21"/>
                    </w:rPr>
                    <w:t>1579</w:t>
                  </w:r>
                </w:p>
              </w:tc>
              <w:tc>
                <w:tcPr>
                  <w:tcW w:w="831" w:type="pct"/>
                  <w:vAlign w:val="center"/>
                </w:tcPr>
                <w:p w14:paraId="00C0C86A" w14:textId="6420BEFE" w:rsidR="004C2678" w:rsidRPr="00DA3485" w:rsidRDefault="004C2678" w:rsidP="004C2678">
                  <w:pPr>
                    <w:adjustRightInd w:val="0"/>
                    <w:snapToGrid w:val="0"/>
                    <w:jc w:val="center"/>
                    <w:rPr>
                      <w:color w:val="000000" w:themeColor="text1"/>
                      <w:szCs w:val="21"/>
                    </w:rPr>
                  </w:pPr>
                  <w:r w:rsidRPr="00DA3485">
                    <w:rPr>
                      <w:color w:val="000000" w:themeColor="text1"/>
                      <w:szCs w:val="21"/>
                    </w:rPr>
                    <w:t>1588</w:t>
                  </w:r>
                </w:p>
              </w:tc>
              <w:tc>
                <w:tcPr>
                  <w:tcW w:w="834" w:type="pct"/>
                  <w:vAlign w:val="center"/>
                </w:tcPr>
                <w:p w14:paraId="7ED52AE0" w14:textId="77777777"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w:t>
                  </w:r>
                </w:p>
              </w:tc>
            </w:tr>
            <w:tr w:rsidR="00654FE9" w:rsidRPr="00DA3485" w14:paraId="723EB892" w14:textId="77777777" w:rsidTr="004C2678">
              <w:tc>
                <w:tcPr>
                  <w:tcW w:w="977" w:type="pct"/>
                  <w:tcBorders>
                    <w:bottom w:val="single" w:sz="4" w:space="0" w:color="auto"/>
                  </w:tcBorders>
                  <w:vAlign w:val="center"/>
                </w:tcPr>
                <w:p w14:paraId="2CE5D53B" w14:textId="48E4C6BA"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非甲烷总烃排放</w:t>
                  </w:r>
                  <w:r w:rsidRPr="00DA3485">
                    <w:rPr>
                      <w:rFonts w:hint="eastAsia"/>
                      <w:b/>
                      <w:color w:val="000000" w:themeColor="text1"/>
                      <w:szCs w:val="21"/>
                    </w:rPr>
                    <w:lastRenderedPageBreak/>
                    <w:t>浓度</w:t>
                  </w:r>
                </w:p>
              </w:tc>
              <w:tc>
                <w:tcPr>
                  <w:tcW w:w="687" w:type="pct"/>
                  <w:tcBorders>
                    <w:bottom w:val="single" w:sz="4" w:space="0" w:color="auto"/>
                  </w:tcBorders>
                  <w:vAlign w:val="center"/>
                </w:tcPr>
                <w:p w14:paraId="0831F9C6" w14:textId="77777777" w:rsidR="004C2678" w:rsidRPr="00DA3485" w:rsidRDefault="004C2678" w:rsidP="004C2678">
                  <w:pPr>
                    <w:adjustRightInd w:val="0"/>
                    <w:snapToGrid w:val="0"/>
                    <w:jc w:val="center"/>
                    <w:rPr>
                      <w:color w:val="000000" w:themeColor="text1"/>
                      <w:szCs w:val="21"/>
                    </w:rPr>
                  </w:pPr>
                  <w:r w:rsidRPr="00DA3485">
                    <w:rPr>
                      <w:color w:val="000000" w:themeColor="text1"/>
                      <w:szCs w:val="21"/>
                    </w:rPr>
                    <w:lastRenderedPageBreak/>
                    <w:t>mg/m³</w:t>
                  </w:r>
                </w:p>
              </w:tc>
              <w:tc>
                <w:tcPr>
                  <w:tcW w:w="834" w:type="pct"/>
                  <w:tcBorders>
                    <w:bottom w:val="single" w:sz="4" w:space="0" w:color="auto"/>
                  </w:tcBorders>
                  <w:vAlign w:val="center"/>
                </w:tcPr>
                <w:p w14:paraId="0047E365" w14:textId="33232C59" w:rsidR="004C2678" w:rsidRPr="00DA3485" w:rsidRDefault="004C2678" w:rsidP="004C2678">
                  <w:pPr>
                    <w:adjustRightInd w:val="0"/>
                    <w:snapToGrid w:val="0"/>
                    <w:jc w:val="center"/>
                    <w:rPr>
                      <w:color w:val="000000" w:themeColor="text1"/>
                      <w:szCs w:val="21"/>
                    </w:rPr>
                  </w:pPr>
                  <w:r w:rsidRPr="00DA3485">
                    <w:rPr>
                      <w:color w:val="000000" w:themeColor="text1"/>
                      <w:szCs w:val="21"/>
                    </w:rPr>
                    <w:t>11.1</w:t>
                  </w:r>
                </w:p>
              </w:tc>
              <w:tc>
                <w:tcPr>
                  <w:tcW w:w="837" w:type="pct"/>
                  <w:gridSpan w:val="2"/>
                  <w:tcBorders>
                    <w:bottom w:val="single" w:sz="4" w:space="0" w:color="auto"/>
                  </w:tcBorders>
                  <w:vAlign w:val="center"/>
                </w:tcPr>
                <w:p w14:paraId="60EB5196" w14:textId="741808E2" w:rsidR="004C2678" w:rsidRPr="00DA3485" w:rsidRDefault="004C2678" w:rsidP="004C2678">
                  <w:pPr>
                    <w:adjustRightInd w:val="0"/>
                    <w:snapToGrid w:val="0"/>
                    <w:jc w:val="center"/>
                    <w:rPr>
                      <w:color w:val="000000" w:themeColor="text1"/>
                      <w:szCs w:val="21"/>
                    </w:rPr>
                  </w:pPr>
                  <w:r w:rsidRPr="00DA3485">
                    <w:rPr>
                      <w:color w:val="000000" w:themeColor="text1"/>
                      <w:szCs w:val="21"/>
                    </w:rPr>
                    <w:t>9.72</w:t>
                  </w:r>
                </w:p>
              </w:tc>
              <w:tc>
                <w:tcPr>
                  <w:tcW w:w="831" w:type="pct"/>
                  <w:tcBorders>
                    <w:bottom w:val="single" w:sz="4" w:space="0" w:color="auto"/>
                  </w:tcBorders>
                  <w:vAlign w:val="center"/>
                </w:tcPr>
                <w:p w14:paraId="3EA5D4AA" w14:textId="641ED828" w:rsidR="004C2678" w:rsidRPr="00DA3485" w:rsidRDefault="004C2678" w:rsidP="004C2678">
                  <w:pPr>
                    <w:adjustRightInd w:val="0"/>
                    <w:snapToGrid w:val="0"/>
                    <w:jc w:val="center"/>
                    <w:rPr>
                      <w:color w:val="000000" w:themeColor="text1"/>
                      <w:szCs w:val="21"/>
                    </w:rPr>
                  </w:pPr>
                  <w:r w:rsidRPr="00DA3485">
                    <w:rPr>
                      <w:color w:val="000000" w:themeColor="text1"/>
                      <w:szCs w:val="21"/>
                    </w:rPr>
                    <w:t>12.5</w:t>
                  </w:r>
                </w:p>
              </w:tc>
              <w:tc>
                <w:tcPr>
                  <w:tcW w:w="834" w:type="pct"/>
                  <w:tcBorders>
                    <w:bottom w:val="single" w:sz="4" w:space="0" w:color="auto"/>
                  </w:tcBorders>
                  <w:vAlign w:val="center"/>
                </w:tcPr>
                <w:p w14:paraId="7ADC5891" w14:textId="50DE7192" w:rsidR="004C2678" w:rsidRPr="00DA3485" w:rsidRDefault="004C2678" w:rsidP="004C2678">
                  <w:pPr>
                    <w:adjustRightInd w:val="0"/>
                    <w:snapToGrid w:val="0"/>
                    <w:jc w:val="center"/>
                    <w:rPr>
                      <w:b/>
                      <w:color w:val="000000" w:themeColor="text1"/>
                      <w:szCs w:val="21"/>
                    </w:rPr>
                  </w:pPr>
                  <w:r w:rsidRPr="00DA3485">
                    <w:rPr>
                      <w:b/>
                      <w:color w:val="000000" w:themeColor="text1"/>
                      <w:szCs w:val="21"/>
                    </w:rPr>
                    <w:t>60</w:t>
                  </w:r>
                </w:p>
              </w:tc>
            </w:tr>
            <w:tr w:rsidR="00654FE9" w:rsidRPr="00DA3485" w14:paraId="1021136A" w14:textId="77777777" w:rsidTr="004C2678">
              <w:tc>
                <w:tcPr>
                  <w:tcW w:w="977" w:type="pct"/>
                  <w:tcBorders>
                    <w:top w:val="single" w:sz="4" w:space="0" w:color="auto"/>
                    <w:bottom w:val="single" w:sz="12" w:space="0" w:color="auto"/>
                  </w:tcBorders>
                  <w:vAlign w:val="center"/>
                </w:tcPr>
                <w:p w14:paraId="6B3BA9A7" w14:textId="2C04EF7F" w:rsidR="004C2678" w:rsidRPr="00DA3485" w:rsidRDefault="004C2678" w:rsidP="004C2678">
                  <w:pPr>
                    <w:adjustRightInd w:val="0"/>
                    <w:snapToGrid w:val="0"/>
                    <w:jc w:val="center"/>
                    <w:rPr>
                      <w:b/>
                      <w:color w:val="000000" w:themeColor="text1"/>
                      <w:szCs w:val="21"/>
                    </w:rPr>
                  </w:pPr>
                  <w:r w:rsidRPr="00DA3485">
                    <w:rPr>
                      <w:rFonts w:hint="eastAsia"/>
                      <w:b/>
                      <w:color w:val="000000" w:themeColor="text1"/>
                      <w:szCs w:val="21"/>
                    </w:rPr>
                    <w:t>非甲烷总烃排放速率</w:t>
                  </w:r>
                </w:p>
              </w:tc>
              <w:tc>
                <w:tcPr>
                  <w:tcW w:w="687" w:type="pct"/>
                  <w:tcBorders>
                    <w:top w:val="single" w:sz="4" w:space="0" w:color="auto"/>
                    <w:bottom w:val="single" w:sz="12" w:space="0" w:color="auto"/>
                  </w:tcBorders>
                  <w:vAlign w:val="center"/>
                </w:tcPr>
                <w:p w14:paraId="6AE86C2B" w14:textId="77777777" w:rsidR="004C2678" w:rsidRPr="00DA3485" w:rsidRDefault="004C2678" w:rsidP="004C2678">
                  <w:pPr>
                    <w:adjustRightInd w:val="0"/>
                    <w:snapToGrid w:val="0"/>
                    <w:jc w:val="center"/>
                    <w:rPr>
                      <w:color w:val="000000" w:themeColor="text1"/>
                      <w:szCs w:val="21"/>
                    </w:rPr>
                  </w:pPr>
                  <w:r w:rsidRPr="00DA3485">
                    <w:rPr>
                      <w:color w:val="000000" w:themeColor="text1"/>
                      <w:szCs w:val="21"/>
                    </w:rPr>
                    <w:t>kg/h</w:t>
                  </w:r>
                </w:p>
              </w:tc>
              <w:tc>
                <w:tcPr>
                  <w:tcW w:w="834" w:type="pct"/>
                  <w:tcBorders>
                    <w:top w:val="single" w:sz="4" w:space="0" w:color="auto"/>
                    <w:bottom w:val="single" w:sz="12" w:space="0" w:color="auto"/>
                  </w:tcBorders>
                  <w:vAlign w:val="center"/>
                </w:tcPr>
                <w:p w14:paraId="718A9B3D" w14:textId="0EEAA6F7" w:rsidR="004C2678" w:rsidRPr="00DA3485" w:rsidRDefault="004C2678" w:rsidP="004C2678">
                  <w:pPr>
                    <w:adjustRightInd w:val="0"/>
                    <w:snapToGrid w:val="0"/>
                    <w:jc w:val="center"/>
                    <w:rPr>
                      <w:color w:val="000000" w:themeColor="text1"/>
                      <w:szCs w:val="21"/>
                    </w:rPr>
                  </w:pPr>
                  <w:r w:rsidRPr="00DA3485">
                    <w:rPr>
                      <w:color w:val="000000" w:themeColor="text1"/>
                      <w:szCs w:val="21"/>
                    </w:rPr>
                    <w:t>0.018</w:t>
                  </w:r>
                </w:p>
              </w:tc>
              <w:tc>
                <w:tcPr>
                  <w:tcW w:w="837" w:type="pct"/>
                  <w:gridSpan w:val="2"/>
                  <w:tcBorders>
                    <w:top w:val="single" w:sz="4" w:space="0" w:color="auto"/>
                    <w:bottom w:val="single" w:sz="12" w:space="0" w:color="auto"/>
                  </w:tcBorders>
                  <w:vAlign w:val="center"/>
                </w:tcPr>
                <w:p w14:paraId="6D726978" w14:textId="7E03F681" w:rsidR="004C2678" w:rsidRPr="00DA3485" w:rsidRDefault="004C2678" w:rsidP="004C2678">
                  <w:pPr>
                    <w:adjustRightInd w:val="0"/>
                    <w:snapToGrid w:val="0"/>
                    <w:jc w:val="center"/>
                    <w:rPr>
                      <w:color w:val="000000" w:themeColor="text1"/>
                      <w:szCs w:val="21"/>
                    </w:rPr>
                  </w:pPr>
                  <w:r w:rsidRPr="00DA3485">
                    <w:rPr>
                      <w:color w:val="000000" w:themeColor="text1"/>
                      <w:szCs w:val="21"/>
                    </w:rPr>
                    <w:t>0.015</w:t>
                  </w:r>
                </w:p>
              </w:tc>
              <w:tc>
                <w:tcPr>
                  <w:tcW w:w="831" w:type="pct"/>
                  <w:tcBorders>
                    <w:top w:val="single" w:sz="4" w:space="0" w:color="auto"/>
                    <w:bottom w:val="single" w:sz="12" w:space="0" w:color="auto"/>
                  </w:tcBorders>
                  <w:vAlign w:val="center"/>
                </w:tcPr>
                <w:p w14:paraId="5945199A" w14:textId="06E9A731" w:rsidR="004C2678" w:rsidRPr="00DA3485" w:rsidRDefault="004C2678" w:rsidP="004C2678">
                  <w:pPr>
                    <w:adjustRightInd w:val="0"/>
                    <w:snapToGrid w:val="0"/>
                    <w:jc w:val="center"/>
                    <w:rPr>
                      <w:color w:val="000000" w:themeColor="text1"/>
                      <w:szCs w:val="21"/>
                    </w:rPr>
                  </w:pPr>
                  <w:r w:rsidRPr="00DA3485">
                    <w:rPr>
                      <w:color w:val="000000" w:themeColor="text1"/>
                      <w:szCs w:val="21"/>
                    </w:rPr>
                    <w:t>0.020</w:t>
                  </w:r>
                </w:p>
              </w:tc>
              <w:tc>
                <w:tcPr>
                  <w:tcW w:w="834" w:type="pct"/>
                  <w:tcBorders>
                    <w:top w:val="single" w:sz="4" w:space="0" w:color="auto"/>
                    <w:bottom w:val="single" w:sz="12" w:space="0" w:color="auto"/>
                  </w:tcBorders>
                  <w:vAlign w:val="center"/>
                </w:tcPr>
                <w:p w14:paraId="4AF41045" w14:textId="70BAFF3B" w:rsidR="004C2678" w:rsidRPr="00DA3485" w:rsidRDefault="004C2678" w:rsidP="004C2678">
                  <w:pPr>
                    <w:adjustRightInd w:val="0"/>
                    <w:snapToGrid w:val="0"/>
                    <w:jc w:val="center"/>
                    <w:rPr>
                      <w:b/>
                      <w:color w:val="000000" w:themeColor="text1"/>
                      <w:szCs w:val="21"/>
                    </w:rPr>
                  </w:pPr>
                  <w:r w:rsidRPr="00DA3485">
                    <w:rPr>
                      <w:b/>
                      <w:color w:val="000000" w:themeColor="text1"/>
                      <w:szCs w:val="21"/>
                    </w:rPr>
                    <w:t>3</w:t>
                  </w:r>
                </w:p>
              </w:tc>
            </w:tr>
          </w:tbl>
          <w:p w14:paraId="4F6F1CAA" w14:textId="063EC8C6" w:rsidR="00D118FF" w:rsidRPr="00DA3485" w:rsidRDefault="00D118FF" w:rsidP="00D118FF">
            <w:pPr>
              <w:adjustRightInd w:val="0"/>
              <w:snapToGrid w:val="0"/>
              <w:spacing w:line="480" w:lineRule="exact"/>
              <w:ind w:firstLineChars="200" w:firstLine="422"/>
              <w:jc w:val="center"/>
              <w:rPr>
                <w:b/>
                <w:color w:val="000000" w:themeColor="text1"/>
                <w:szCs w:val="21"/>
              </w:rPr>
            </w:pPr>
            <w:r w:rsidRPr="00DA3485">
              <w:rPr>
                <w:b/>
                <w:color w:val="000000" w:themeColor="text1"/>
                <w:szCs w:val="21"/>
              </w:rPr>
              <w:t>表</w:t>
            </w:r>
            <w:r w:rsidRPr="00DA3485">
              <w:rPr>
                <w:b/>
                <w:color w:val="000000" w:themeColor="text1"/>
                <w:szCs w:val="21"/>
              </w:rPr>
              <w:t xml:space="preserve">2-19  </w:t>
            </w:r>
            <w:r w:rsidRPr="00DA3485">
              <w:rPr>
                <w:rFonts w:hint="eastAsia"/>
                <w:b/>
                <w:color w:val="000000" w:themeColor="text1"/>
                <w:szCs w:val="21"/>
              </w:rPr>
              <w:t>现有项目</w:t>
            </w:r>
            <w:r w:rsidRPr="00DA3485">
              <w:rPr>
                <w:b/>
                <w:color w:val="000000" w:themeColor="text1"/>
                <w:szCs w:val="21"/>
              </w:rPr>
              <w:t>无组织废气监测结果</w:t>
            </w:r>
            <w:r w:rsidRPr="00DA3485">
              <w:rPr>
                <w:rFonts w:hint="eastAsia"/>
                <w:b/>
                <w:color w:val="000000" w:themeColor="text1"/>
                <w:szCs w:val="21"/>
              </w:rPr>
              <w:t>统计表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38"/>
              <w:gridCol w:w="1651"/>
              <w:gridCol w:w="1336"/>
              <w:gridCol w:w="1336"/>
              <w:gridCol w:w="1318"/>
            </w:tblGrid>
            <w:tr w:rsidR="001B440E" w:rsidRPr="00DA3485" w14:paraId="48E33D2F" w14:textId="77777777" w:rsidTr="00D2743B">
              <w:trPr>
                <w:jc w:val="center"/>
              </w:trPr>
              <w:tc>
                <w:tcPr>
                  <w:tcW w:w="1593" w:type="pct"/>
                  <w:vMerge w:val="restart"/>
                  <w:vAlign w:val="center"/>
                </w:tcPr>
                <w:p w14:paraId="74AB8F1B" w14:textId="77777777" w:rsidR="00D2743B" w:rsidRPr="00DA3485" w:rsidRDefault="00D2743B" w:rsidP="00D118FF">
                  <w:pPr>
                    <w:adjustRightInd w:val="0"/>
                    <w:snapToGrid w:val="0"/>
                    <w:jc w:val="center"/>
                    <w:rPr>
                      <w:b/>
                      <w:color w:val="000000" w:themeColor="text1"/>
                      <w:szCs w:val="21"/>
                    </w:rPr>
                  </w:pPr>
                  <w:r w:rsidRPr="00DA3485">
                    <w:rPr>
                      <w:b/>
                      <w:color w:val="000000" w:themeColor="text1"/>
                      <w:szCs w:val="21"/>
                    </w:rPr>
                    <w:t>监测点位</w:t>
                  </w:r>
                </w:p>
              </w:tc>
              <w:tc>
                <w:tcPr>
                  <w:tcW w:w="997" w:type="pct"/>
                  <w:vMerge w:val="restart"/>
                  <w:vAlign w:val="center"/>
                </w:tcPr>
                <w:p w14:paraId="749DFE7C" w14:textId="77777777" w:rsidR="00D2743B" w:rsidRPr="00DA3485" w:rsidRDefault="00D2743B" w:rsidP="00D118FF">
                  <w:pPr>
                    <w:adjustRightInd w:val="0"/>
                    <w:snapToGrid w:val="0"/>
                    <w:jc w:val="center"/>
                    <w:rPr>
                      <w:b/>
                      <w:color w:val="000000" w:themeColor="text1"/>
                      <w:szCs w:val="21"/>
                    </w:rPr>
                  </w:pPr>
                  <w:r w:rsidRPr="00DA3485">
                    <w:rPr>
                      <w:b/>
                      <w:color w:val="000000" w:themeColor="text1"/>
                      <w:szCs w:val="21"/>
                    </w:rPr>
                    <w:t>监测日期</w:t>
                  </w:r>
                </w:p>
              </w:tc>
              <w:tc>
                <w:tcPr>
                  <w:tcW w:w="2410" w:type="pct"/>
                  <w:gridSpan w:val="3"/>
                  <w:vAlign w:val="center"/>
                </w:tcPr>
                <w:p w14:paraId="59771812" w14:textId="77777777" w:rsidR="00D2743B" w:rsidRPr="00DA3485" w:rsidRDefault="00D2743B" w:rsidP="00D118FF">
                  <w:pPr>
                    <w:adjustRightInd w:val="0"/>
                    <w:snapToGrid w:val="0"/>
                    <w:jc w:val="center"/>
                    <w:rPr>
                      <w:b/>
                      <w:color w:val="000000" w:themeColor="text1"/>
                      <w:szCs w:val="21"/>
                    </w:rPr>
                  </w:pPr>
                  <w:r w:rsidRPr="00DA3485">
                    <w:rPr>
                      <w:rFonts w:hint="eastAsia"/>
                      <w:b/>
                      <w:color w:val="000000" w:themeColor="text1"/>
                      <w:szCs w:val="21"/>
                    </w:rPr>
                    <w:t>非甲烷总烃</w:t>
                  </w:r>
                  <w:r w:rsidRPr="00DA3485">
                    <w:rPr>
                      <w:b/>
                      <w:color w:val="000000" w:themeColor="text1"/>
                      <w:szCs w:val="21"/>
                    </w:rPr>
                    <w:t>（</w:t>
                  </w:r>
                  <w:r w:rsidRPr="00DA3485">
                    <w:rPr>
                      <w:b/>
                      <w:color w:val="000000" w:themeColor="text1"/>
                      <w:szCs w:val="21"/>
                    </w:rPr>
                    <w:t>mg/m</w:t>
                  </w:r>
                  <w:r w:rsidRPr="00DA3485">
                    <w:rPr>
                      <w:b/>
                      <w:color w:val="000000" w:themeColor="text1"/>
                      <w:szCs w:val="21"/>
                      <w:vertAlign w:val="superscript"/>
                    </w:rPr>
                    <w:t>3</w:t>
                  </w:r>
                  <w:r w:rsidRPr="00DA3485">
                    <w:rPr>
                      <w:b/>
                      <w:color w:val="000000" w:themeColor="text1"/>
                      <w:szCs w:val="21"/>
                    </w:rPr>
                    <w:t>）</w:t>
                  </w:r>
                </w:p>
              </w:tc>
            </w:tr>
            <w:tr w:rsidR="001B440E" w:rsidRPr="00DA3485" w14:paraId="1BCF79C5" w14:textId="77777777" w:rsidTr="00D2743B">
              <w:trPr>
                <w:jc w:val="center"/>
              </w:trPr>
              <w:tc>
                <w:tcPr>
                  <w:tcW w:w="1593" w:type="pct"/>
                  <w:vMerge/>
                  <w:vAlign w:val="center"/>
                </w:tcPr>
                <w:p w14:paraId="50AF1B53" w14:textId="77777777" w:rsidR="00D2743B" w:rsidRPr="00DA3485" w:rsidRDefault="00D2743B" w:rsidP="00D118FF">
                  <w:pPr>
                    <w:adjustRightInd w:val="0"/>
                    <w:snapToGrid w:val="0"/>
                    <w:jc w:val="center"/>
                    <w:rPr>
                      <w:b/>
                      <w:color w:val="000000" w:themeColor="text1"/>
                      <w:szCs w:val="21"/>
                    </w:rPr>
                  </w:pPr>
                </w:p>
              </w:tc>
              <w:tc>
                <w:tcPr>
                  <w:tcW w:w="997" w:type="pct"/>
                  <w:vMerge/>
                  <w:vAlign w:val="center"/>
                </w:tcPr>
                <w:p w14:paraId="68B82487" w14:textId="77777777" w:rsidR="00D2743B" w:rsidRPr="00DA3485" w:rsidRDefault="00D2743B" w:rsidP="00D118FF">
                  <w:pPr>
                    <w:adjustRightInd w:val="0"/>
                    <w:snapToGrid w:val="0"/>
                    <w:jc w:val="center"/>
                    <w:rPr>
                      <w:b/>
                      <w:color w:val="000000" w:themeColor="text1"/>
                      <w:szCs w:val="21"/>
                    </w:rPr>
                  </w:pPr>
                </w:p>
              </w:tc>
              <w:tc>
                <w:tcPr>
                  <w:tcW w:w="807" w:type="pct"/>
                  <w:vAlign w:val="center"/>
                </w:tcPr>
                <w:p w14:paraId="1C3356C3" w14:textId="77777777" w:rsidR="00D2743B" w:rsidRPr="00DA3485" w:rsidRDefault="00D2743B" w:rsidP="00D118FF">
                  <w:pPr>
                    <w:adjustRightInd w:val="0"/>
                    <w:snapToGrid w:val="0"/>
                    <w:jc w:val="center"/>
                    <w:rPr>
                      <w:b/>
                      <w:color w:val="000000" w:themeColor="text1"/>
                      <w:szCs w:val="21"/>
                    </w:rPr>
                  </w:pPr>
                  <w:r w:rsidRPr="00DA3485">
                    <w:rPr>
                      <w:b/>
                      <w:color w:val="000000" w:themeColor="text1"/>
                      <w:szCs w:val="21"/>
                    </w:rPr>
                    <w:t>1</w:t>
                  </w:r>
                </w:p>
              </w:tc>
              <w:tc>
                <w:tcPr>
                  <w:tcW w:w="807" w:type="pct"/>
                  <w:vAlign w:val="center"/>
                </w:tcPr>
                <w:p w14:paraId="789449A2" w14:textId="77777777" w:rsidR="00D2743B" w:rsidRPr="00DA3485" w:rsidRDefault="00D2743B" w:rsidP="00D118FF">
                  <w:pPr>
                    <w:adjustRightInd w:val="0"/>
                    <w:snapToGrid w:val="0"/>
                    <w:jc w:val="center"/>
                    <w:rPr>
                      <w:b/>
                      <w:color w:val="000000" w:themeColor="text1"/>
                      <w:szCs w:val="21"/>
                    </w:rPr>
                  </w:pPr>
                  <w:r w:rsidRPr="00DA3485">
                    <w:rPr>
                      <w:b/>
                      <w:color w:val="000000" w:themeColor="text1"/>
                      <w:szCs w:val="21"/>
                    </w:rPr>
                    <w:t>2</w:t>
                  </w:r>
                </w:p>
              </w:tc>
              <w:tc>
                <w:tcPr>
                  <w:tcW w:w="796" w:type="pct"/>
                  <w:vAlign w:val="center"/>
                </w:tcPr>
                <w:p w14:paraId="6BD9C109" w14:textId="77777777" w:rsidR="00D2743B" w:rsidRPr="00DA3485" w:rsidRDefault="00D2743B" w:rsidP="00D118FF">
                  <w:pPr>
                    <w:adjustRightInd w:val="0"/>
                    <w:snapToGrid w:val="0"/>
                    <w:jc w:val="center"/>
                    <w:rPr>
                      <w:b/>
                      <w:color w:val="000000" w:themeColor="text1"/>
                      <w:szCs w:val="21"/>
                    </w:rPr>
                  </w:pPr>
                  <w:r w:rsidRPr="00DA3485">
                    <w:rPr>
                      <w:b/>
                      <w:color w:val="000000" w:themeColor="text1"/>
                      <w:szCs w:val="21"/>
                    </w:rPr>
                    <w:t>3</w:t>
                  </w:r>
                </w:p>
              </w:tc>
            </w:tr>
            <w:tr w:rsidR="001B440E" w:rsidRPr="00DA3485" w14:paraId="7BDAC2ED" w14:textId="77777777" w:rsidTr="00D2743B">
              <w:trPr>
                <w:jc w:val="center"/>
              </w:trPr>
              <w:tc>
                <w:tcPr>
                  <w:tcW w:w="1593" w:type="pct"/>
                  <w:vAlign w:val="center"/>
                </w:tcPr>
                <w:p w14:paraId="017F4C05" w14:textId="77777777" w:rsidR="00D2743B" w:rsidRPr="00DA3485" w:rsidRDefault="00D2743B" w:rsidP="00D118FF">
                  <w:pPr>
                    <w:adjustRightInd w:val="0"/>
                    <w:snapToGrid w:val="0"/>
                    <w:jc w:val="center"/>
                    <w:rPr>
                      <w:color w:val="000000" w:themeColor="text1"/>
                      <w:szCs w:val="21"/>
                    </w:rPr>
                  </w:pPr>
                  <w:r w:rsidRPr="00DA3485">
                    <w:rPr>
                      <w:color w:val="000000" w:themeColor="text1"/>
                      <w:szCs w:val="21"/>
                    </w:rPr>
                    <w:t>厂界上风向</w:t>
                  </w:r>
                  <w:r w:rsidRPr="00DA3485">
                    <w:rPr>
                      <w:color w:val="000000" w:themeColor="text1"/>
                      <w:szCs w:val="21"/>
                    </w:rPr>
                    <w:t>G1</w:t>
                  </w:r>
                </w:p>
              </w:tc>
              <w:tc>
                <w:tcPr>
                  <w:tcW w:w="997" w:type="pct"/>
                  <w:vMerge w:val="restart"/>
                  <w:vAlign w:val="center"/>
                </w:tcPr>
                <w:p w14:paraId="0B93F9F1" w14:textId="11BF6BC7" w:rsidR="00D2743B" w:rsidRPr="00DA3485" w:rsidRDefault="00D2743B" w:rsidP="00D118FF">
                  <w:pPr>
                    <w:adjustRightInd w:val="0"/>
                    <w:snapToGrid w:val="0"/>
                    <w:jc w:val="center"/>
                    <w:rPr>
                      <w:color w:val="000000" w:themeColor="text1"/>
                      <w:szCs w:val="21"/>
                    </w:rPr>
                  </w:pPr>
                  <w:r w:rsidRPr="00DA3485">
                    <w:rPr>
                      <w:rFonts w:hint="eastAsia"/>
                      <w:color w:val="000000" w:themeColor="text1"/>
                      <w:szCs w:val="21"/>
                    </w:rPr>
                    <w:t>2</w:t>
                  </w:r>
                  <w:r w:rsidRPr="00DA3485">
                    <w:rPr>
                      <w:color w:val="000000" w:themeColor="text1"/>
                      <w:szCs w:val="21"/>
                    </w:rPr>
                    <w:t>023.11.6</w:t>
                  </w:r>
                </w:p>
              </w:tc>
              <w:tc>
                <w:tcPr>
                  <w:tcW w:w="807" w:type="pct"/>
                  <w:vAlign w:val="center"/>
                </w:tcPr>
                <w:p w14:paraId="7B63420B" w14:textId="523C0C97" w:rsidR="00D2743B" w:rsidRPr="00DA3485" w:rsidRDefault="00D2743B" w:rsidP="00D118FF">
                  <w:pPr>
                    <w:jc w:val="center"/>
                    <w:rPr>
                      <w:color w:val="000000" w:themeColor="text1"/>
                      <w:szCs w:val="21"/>
                    </w:rPr>
                  </w:pPr>
                  <w:r w:rsidRPr="00DA3485">
                    <w:rPr>
                      <w:rFonts w:hint="eastAsia"/>
                      <w:color w:val="000000" w:themeColor="text1"/>
                      <w:szCs w:val="21"/>
                    </w:rPr>
                    <w:t>0.59</w:t>
                  </w:r>
                </w:p>
              </w:tc>
              <w:tc>
                <w:tcPr>
                  <w:tcW w:w="807" w:type="pct"/>
                  <w:vAlign w:val="center"/>
                </w:tcPr>
                <w:p w14:paraId="29E99749" w14:textId="64BBCC21" w:rsidR="00D2743B" w:rsidRPr="00DA3485" w:rsidRDefault="00D2743B" w:rsidP="00D118FF">
                  <w:pPr>
                    <w:jc w:val="center"/>
                    <w:rPr>
                      <w:color w:val="000000" w:themeColor="text1"/>
                    </w:rPr>
                  </w:pPr>
                  <w:r w:rsidRPr="00DA3485">
                    <w:rPr>
                      <w:rFonts w:hint="eastAsia"/>
                      <w:color w:val="000000" w:themeColor="text1"/>
                    </w:rPr>
                    <w:t>0.52</w:t>
                  </w:r>
                </w:p>
              </w:tc>
              <w:tc>
                <w:tcPr>
                  <w:tcW w:w="796" w:type="pct"/>
                  <w:vAlign w:val="center"/>
                </w:tcPr>
                <w:p w14:paraId="015D8598" w14:textId="1392EE93" w:rsidR="00D2743B" w:rsidRPr="00DA3485" w:rsidRDefault="00D2743B" w:rsidP="00D118FF">
                  <w:pPr>
                    <w:jc w:val="center"/>
                    <w:rPr>
                      <w:color w:val="000000" w:themeColor="text1"/>
                    </w:rPr>
                  </w:pPr>
                  <w:r w:rsidRPr="00DA3485">
                    <w:rPr>
                      <w:rFonts w:hint="eastAsia"/>
                      <w:color w:val="000000" w:themeColor="text1"/>
                    </w:rPr>
                    <w:t>0.58</w:t>
                  </w:r>
                </w:p>
              </w:tc>
            </w:tr>
            <w:tr w:rsidR="001B440E" w:rsidRPr="00DA3485" w14:paraId="0D2C4D98" w14:textId="77777777" w:rsidTr="00D2743B">
              <w:trPr>
                <w:jc w:val="center"/>
              </w:trPr>
              <w:tc>
                <w:tcPr>
                  <w:tcW w:w="1593" w:type="pct"/>
                  <w:vAlign w:val="center"/>
                </w:tcPr>
                <w:p w14:paraId="1274EC79" w14:textId="77777777" w:rsidR="00D2743B" w:rsidRPr="00DA3485" w:rsidRDefault="00D2743B" w:rsidP="00D118FF">
                  <w:pPr>
                    <w:adjustRightInd w:val="0"/>
                    <w:snapToGrid w:val="0"/>
                    <w:jc w:val="center"/>
                    <w:rPr>
                      <w:color w:val="000000" w:themeColor="text1"/>
                      <w:szCs w:val="21"/>
                    </w:rPr>
                  </w:pPr>
                  <w:r w:rsidRPr="00DA3485">
                    <w:rPr>
                      <w:color w:val="000000" w:themeColor="text1"/>
                      <w:szCs w:val="21"/>
                    </w:rPr>
                    <w:t>厂界下风向</w:t>
                  </w:r>
                  <w:r w:rsidRPr="00DA3485">
                    <w:rPr>
                      <w:color w:val="000000" w:themeColor="text1"/>
                      <w:szCs w:val="21"/>
                    </w:rPr>
                    <w:t>G2</w:t>
                  </w:r>
                </w:p>
              </w:tc>
              <w:tc>
                <w:tcPr>
                  <w:tcW w:w="997" w:type="pct"/>
                  <w:vMerge/>
                  <w:vAlign w:val="center"/>
                </w:tcPr>
                <w:p w14:paraId="2AA08C0A" w14:textId="77777777" w:rsidR="00D2743B" w:rsidRPr="00DA3485" w:rsidRDefault="00D2743B" w:rsidP="00D118FF">
                  <w:pPr>
                    <w:adjustRightInd w:val="0"/>
                    <w:snapToGrid w:val="0"/>
                    <w:jc w:val="center"/>
                    <w:rPr>
                      <w:color w:val="000000" w:themeColor="text1"/>
                      <w:szCs w:val="21"/>
                    </w:rPr>
                  </w:pPr>
                </w:p>
              </w:tc>
              <w:tc>
                <w:tcPr>
                  <w:tcW w:w="807" w:type="pct"/>
                  <w:vAlign w:val="center"/>
                </w:tcPr>
                <w:p w14:paraId="7815009F" w14:textId="06D7360D" w:rsidR="00D2743B" w:rsidRPr="00DA3485" w:rsidRDefault="00D2743B" w:rsidP="00D118FF">
                  <w:pPr>
                    <w:jc w:val="center"/>
                    <w:rPr>
                      <w:color w:val="000000" w:themeColor="text1"/>
                      <w:szCs w:val="21"/>
                    </w:rPr>
                  </w:pPr>
                  <w:r w:rsidRPr="00DA3485">
                    <w:rPr>
                      <w:rFonts w:hint="eastAsia"/>
                      <w:color w:val="000000" w:themeColor="text1"/>
                      <w:szCs w:val="21"/>
                    </w:rPr>
                    <w:t>0.66</w:t>
                  </w:r>
                </w:p>
              </w:tc>
              <w:tc>
                <w:tcPr>
                  <w:tcW w:w="807" w:type="pct"/>
                  <w:vAlign w:val="center"/>
                </w:tcPr>
                <w:p w14:paraId="58C5CC65" w14:textId="38A7C9DA" w:rsidR="00D2743B" w:rsidRPr="00DA3485" w:rsidRDefault="00D2743B" w:rsidP="00D118FF">
                  <w:pPr>
                    <w:jc w:val="center"/>
                    <w:rPr>
                      <w:color w:val="000000" w:themeColor="text1"/>
                      <w:szCs w:val="21"/>
                    </w:rPr>
                  </w:pPr>
                  <w:r w:rsidRPr="00DA3485">
                    <w:rPr>
                      <w:rFonts w:hint="eastAsia"/>
                      <w:color w:val="000000" w:themeColor="text1"/>
                      <w:szCs w:val="21"/>
                    </w:rPr>
                    <w:t>0.70</w:t>
                  </w:r>
                </w:p>
              </w:tc>
              <w:tc>
                <w:tcPr>
                  <w:tcW w:w="796" w:type="pct"/>
                  <w:vAlign w:val="center"/>
                </w:tcPr>
                <w:p w14:paraId="373F299D" w14:textId="06663A90" w:rsidR="00D2743B" w:rsidRPr="00DA3485" w:rsidRDefault="00D2743B" w:rsidP="00D118FF">
                  <w:pPr>
                    <w:jc w:val="center"/>
                    <w:rPr>
                      <w:color w:val="000000" w:themeColor="text1"/>
                      <w:szCs w:val="21"/>
                    </w:rPr>
                  </w:pPr>
                  <w:r w:rsidRPr="00DA3485">
                    <w:rPr>
                      <w:rFonts w:hint="eastAsia"/>
                      <w:color w:val="000000" w:themeColor="text1"/>
                      <w:szCs w:val="21"/>
                    </w:rPr>
                    <w:t>0.68</w:t>
                  </w:r>
                </w:p>
              </w:tc>
            </w:tr>
            <w:tr w:rsidR="001B440E" w:rsidRPr="00DA3485" w14:paraId="1C48B805" w14:textId="77777777" w:rsidTr="00D2743B">
              <w:trPr>
                <w:jc w:val="center"/>
              </w:trPr>
              <w:tc>
                <w:tcPr>
                  <w:tcW w:w="1593" w:type="pct"/>
                  <w:vAlign w:val="center"/>
                </w:tcPr>
                <w:p w14:paraId="77A986B9" w14:textId="77777777" w:rsidR="00D2743B" w:rsidRPr="00DA3485" w:rsidRDefault="00D2743B" w:rsidP="00D118FF">
                  <w:pPr>
                    <w:adjustRightInd w:val="0"/>
                    <w:snapToGrid w:val="0"/>
                    <w:jc w:val="center"/>
                    <w:rPr>
                      <w:color w:val="000000" w:themeColor="text1"/>
                      <w:szCs w:val="21"/>
                    </w:rPr>
                  </w:pPr>
                  <w:r w:rsidRPr="00DA3485">
                    <w:rPr>
                      <w:color w:val="000000" w:themeColor="text1"/>
                      <w:szCs w:val="21"/>
                    </w:rPr>
                    <w:t>厂界下风向</w:t>
                  </w:r>
                  <w:r w:rsidRPr="00DA3485">
                    <w:rPr>
                      <w:color w:val="000000" w:themeColor="text1"/>
                      <w:szCs w:val="21"/>
                    </w:rPr>
                    <w:t>G3</w:t>
                  </w:r>
                </w:p>
              </w:tc>
              <w:tc>
                <w:tcPr>
                  <w:tcW w:w="997" w:type="pct"/>
                  <w:vMerge/>
                  <w:vAlign w:val="center"/>
                </w:tcPr>
                <w:p w14:paraId="3DA2647D" w14:textId="77777777" w:rsidR="00D2743B" w:rsidRPr="00DA3485" w:rsidRDefault="00D2743B" w:rsidP="00D118FF">
                  <w:pPr>
                    <w:adjustRightInd w:val="0"/>
                    <w:snapToGrid w:val="0"/>
                    <w:jc w:val="center"/>
                    <w:rPr>
                      <w:color w:val="000000" w:themeColor="text1"/>
                      <w:szCs w:val="21"/>
                    </w:rPr>
                  </w:pPr>
                </w:p>
              </w:tc>
              <w:tc>
                <w:tcPr>
                  <w:tcW w:w="807" w:type="pct"/>
                  <w:vAlign w:val="center"/>
                </w:tcPr>
                <w:p w14:paraId="40A52B08" w14:textId="29B994FE" w:rsidR="00D2743B" w:rsidRPr="00DA3485" w:rsidRDefault="00D2743B" w:rsidP="00D118FF">
                  <w:pPr>
                    <w:jc w:val="center"/>
                    <w:rPr>
                      <w:color w:val="000000" w:themeColor="text1"/>
                      <w:szCs w:val="21"/>
                    </w:rPr>
                  </w:pPr>
                  <w:r w:rsidRPr="00DA3485">
                    <w:rPr>
                      <w:rFonts w:hint="eastAsia"/>
                      <w:color w:val="000000" w:themeColor="text1"/>
                      <w:szCs w:val="21"/>
                    </w:rPr>
                    <w:t>0.</w:t>
                  </w:r>
                  <w:r w:rsidRPr="00DA3485">
                    <w:rPr>
                      <w:color w:val="000000" w:themeColor="text1"/>
                      <w:szCs w:val="21"/>
                    </w:rPr>
                    <w:t>75</w:t>
                  </w:r>
                </w:p>
              </w:tc>
              <w:tc>
                <w:tcPr>
                  <w:tcW w:w="807" w:type="pct"/>
                  <w:vAlign w:val="center"/>
                </w:tcPr>
                <w:p w14:paraId="1B709BDD" w14:textId="17F779DA" w:rsidR="00D2743B" w:rsidRPr="00DA3485" w:rsidRDefault="00D2743B" w:rsidP="00D118FF">
                  <w:pPr>
                    <w:jc w:val="center"/>
                    <w:rPr>
                      <w:color w:val="000000" w:themeColor="text1"/>
                      <w:szCs w:val="21"/>
                    </w:rPr>
                  </w:pPr>
                  <w:r w:rsidRPr="00DA3485">
                    <w:rPr>
                      <w:rFonts w:hint="eastAsia"/>
                      <w:color w:val="000000" w:themeColor="text1"/>
                      <w:szCs w:val="21"/>
                    </w:rPr>
                    <w:t>0.72</w:t>
                  </w:r>
                </w:p>
              </w:tc>
              <w:tc>
                <w:tcPr>
                  <w:tcW w:w="796" w:type="pct"/>
                  <w:vAlign w:val="center"/>
                </w:tcPr>
                <w:p w14:paraId="4A182B7A" w14:textId="1AE149FB" w:rsidR="00D2743B" w:rsidRPr="00DA3485" w:rsidRDefault="00D2743B" w:rsidP="00D118FF">
                  <w:pPr>
                    <w:jc w:val="center"/>
                    <w:rPr>
                      <w:color w:val="000000" w:themeColor="text1"/>
                      <w:szCs w:val="21"/>
                    </w:rPr>
                  </w:pPr>
                  <w:r w:rsidRPr="00DA3485">
                    <w:rPr>
                      <w:rFonts w:hint="eastAsia"/>
                      <w:color w:val="000000" w:themeColor="text1"/>
                      <w:szCs w:val="21"/>
                    </w:rPr>
                    <w:t>0.77</w:t>
                  </w:r>
                </w:p>
              </w:tc>
            </w:tr>
            <w:tr w:rsidR="001B440E" w:rsidRPr="00DA3485" w14:paraId="66188BC5" w14:textId="77777777" w:rsidTr="00D2743B">
              <w:trPr>
                <w:jc w:val="center"/>
              </w:trPr>
              <w:tc>
                <w:tcPr>
                  <w:tcW w:w="1593" w:type="pct"/>
                  <w:vAlign w:val="center"/>
                </w:tcPr>
                <w:p w14:paraId="2CC86358" w14:textId="77777777" w:rsidR="00D2743B" w:rsidRPr="00DA3485" w:rsidRDefault="00D2743B" w:rsidP="00D118FF">
                  <w:pPr>
                    <w:adjustRightInd w:val="0"/>
                    <w:snapToGrid w:val="0"/>
                    <w:jc w:val="center"/>
                    <w:rPr>
                      <w:color w:val="000000" w:themeColor="text1"/>
                      <w:szCs w:val="21"/>
                    </w:rPr>
                  </w:pPr>
                  <w:r w:rsidRPr="00DA3485">
                    <w:rPr>
                      <w:color w:val="000000" w:themeColor="text1"/>
                      <w:szCs w:val="21"/>
                    </w:rPr>
                    <w:t>厂界下风向</w:t>
                  </w:r>
                  <w:r w:rsidRPr="00DA3485">
                    <w:rPr>
                      <w:color w:val="000000" w:themeColor="text1"/>
                      <w:szCs w:val="21"/>
                    </w:rPr>
                    <w:t>G4</w:t>
                  </w:r>
                </w:p>
              </w:tc>
              <w:tc>
                <w:tcPr>
                  <w:tcW w:w="997" w:type="pct"/>
                  <w:vMerge/>
                  <w:vAlign w:val="center"/>
                </w:tcPr>
                <w:p w14:paraId="1E980468" w14:textId="77777777" w:rsidR="00D2743B" w:rsidRPr="00DA3485" w:rsidRDefault="00D2743B" w:rsidP="00D118FF">
                  <w:pPr>
                    <w:adjustRightInd w:val="0"/>
                    <w:snapToGrid w:val="0"/>
                    <w:jc w:val="center"/>
                    <w:rPr>
                      <w:color w:val="000000" w:themeColor="text1"/>
                      <w:szCs w:val="21"/>
                    </w:rPr>
                  </w:pPr>
                </w:p>
              </w:tc>
              <w:tc>
                <w:tcPr>
                  <w:tcW w:w="807" w:type="pct"/>
                  <w:vAlign w:val="center"/>
                </w:tcPr>
                <w:p w14:paraId="6A48A267" w14:textId="4F9595FC" w:rsidR="00D2743B" w:rsidRPr="00DA3485" w:rsidRDefault="00D2743B" w:rsidP="00D118FF">
                  <w:pPr>
                    <w:jc w:val="center"/>
                    <w:rPr>
                      <w:color w:val="000000" w:themeColor="text1"/>
                      <w:szCs w:val="21"/>
                    </w:rPr>
                  </w:pPr>
                  <w:r w:rsidRPr="00DA3485">
                    <w:rPr>
                      <w:rFonts w:hint="eastAsia"/>
                      <w:color w:val="000000" w:themeColor="text1"/>
                      <w:szCs w:val="21"/>
                    </w:rPr>
                    <w:t>0.72</w:t>
                  </w:r>
                </w:p>
              </w:tc>
              <w:tc>
                <w:tcPr>
                  <w:tcW w:w="807" w:type="pct"/>
                  <w:vAlign w:val="center"/>
                </w:tcPr>
                <w:p w14:paraId="7F8B4426" w14:textId="0C0A68E1" w:rsidR="00D2743B" w:rsidRPr="00DA3485" w:rsidRDefault="00D2743B" w:rsidP="00D118FF">
                  <w:pPr>
                    <w:jc w:val="center"/>
                    <w:rPr>
                      <w:color w:val="000000" w:themeColor="text1"/>
                      <w:szCs w:val="21"/>
                    </w:rPr>
                  </w:pPr>
                  <w:r w:rsidRPr="00DA3485">
                    <w:rPr>
                      <w:rFonts w:hint="eastAsia"/>
                      <w:color w:val="000000" w:themeColor="text1"/>
                      <w:szCs w:val="21"/>
                    </w:rPr>
                    <w:t>0.78</w:t>
                  </w:r>
                </w:p>
              </w:tc>
              <w:tc>
                <w:tcPr>
                  <w:tcW w:w="796" w:type="pct"/>
                  <w:vAlign w:val="center"/>
                </w:tcPr>
                <w:p w14:paraId="1CC253E0" w14:textId="4FDFE757" w:rsidR="00D2743B" w:rsidRPr="00DA3485" w:rsidRDefault="00D2743B" w:rsidP="00D118FF">
                  <w:pPr>
                    <w:jc w:val="center"/>
                    <w:rPr>
                      <w:color w:val="000000" w:themeColor="text1"/>
                      <w:szCs w:val="21"/>
                    </w:rPr>
                  </w:pPr>
                  <w:r w:rsidRPr="00DA3485">
                    <w:rPr>
                      <w:rFonts w:hint="eastAsia"/>
                      <w:color w:val="000000" w:themeColor="text1"/>
                      <w:szCs w:val="21"/>
                    </w:rPr>
                    <w:t>0.64</w:t>
                  </w:r>
                </w:p>
              </w:tc>
            </w:tr>
            <w:tr w:rsidR="001B440E" w:rsidRPr="00DA3485" w14:paraId="093EA164" w14:textId="77777777" w:rsidTr="00D2743B">
              <w:trPr>
                <w:jc w:val="center"/>
              </w:trPr>
              <w:tc>
                <w:tcPr>
                  <w:tcW w:w="2590" w:type="pct"/>
                  <w:gridSpan w:val="2"/>
                  <w:vAlign w:val="center"/>
                </w:tcPr>
                <w:p w14:paraId="57163F95" w14:textId="77777777" w:rsidR="00D2743B" w:rsidRPr="00DA3485" w:rsidRDefault="00D2743B" w:rsidP="00D118FF">
                  <w:pPr>
                    <w:adjustRightInd w:val="0"/>
                    <w:snapToGrid w:val="0"/>
                    <w:jc w:val="center"/>
                    <w:rPr>
                      <w:color w:val="000000" w:themeColor="text1"/>
                      <w:szCs w:val="21"/>
                    </w:rPr>
                  </w:pPr>
                  <w:r w:rsidRPr="00DA3485">
                    <w:rPr>
                      <w:color w:val="000000" w:themeColor="text1"/>
                      <w:szCs w:val="21"/>
                    </w:rPr>
                    <w:t>下风向最大浓度</w:t>
                  </w:r>
                </w:p>
              </w:tc>
              <w:tc>
                <w:tcPr>
                  <w:tcW w:w="2410" w:type="pct"/>
                  <w:gridSpan w:val="3"/>
                  <w:vAlign w:val="center"/>
                </w:tcPr>
                <w:p w14:paraId="01F759DA" w14:textId="551D5FC1" w:rsidR="00D2743B" w:rsidRPr="00DA3485" w:rsidRDefault="00D2743B" w:rsidP="00D118FF">
                  <w:pPr>
                    <w:adjustRightInd w:val="0"/>
                    <w:snapToGrid w:val="0"/>
                    <w:jc w:val="center"/>
                    <w:rPr>
                      <w:bCs/>
                      <w:color w:val="000000" w:themeColor="text1"/>
                      <w:szCs w:val="21"/>
                    </w:rPr>
                  </w:pPr>
                  <w:r w:rsidRPr="00DA3485">
                    <w:rPr>
                      <w:bCs/>
                      <w:color w:val="000000" w:themeColor="text1"/>
                      <w:szCs w:val="21"/>
                    </w:rPr>
                    <w:t>0.78</w:t>
                  </w:r>
                </w:p>
              </w:tc>
            </w:tr>
          </w:tbl>
          <w:p w14:paraId="5DC615F9" w14:textId="737159EE" w:rsidR="004C2678" w:rsidRPr="00DA3485" w:rsidRDefault="004C2678" w:rsidP="004C2678">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监测结果表明：</w:t>
            </w:r>
            <w:r w:rsidR="001B440E" w:rsidRPr="00DA3485">
              <w:rPr>
                <w:rFonts w:hint="eastAsia"/>
                <w:color w:val="000000" w:themeColor="text1"/>
                <w:szCs w:val="21"/>
              </w:rPr>
              <w:t>现有项目</w:t>
            </w:r>
            <w:r w:rsidRPr="00DA3485">
              <w:rPr>
                <w:rFonts w:hint="eastAsia"/>
                <w:color w:val="000000" w:themeColor="text1"/>
                <w:szCs w:val="21"/>
              </w:rPr>
              <w:t>有组织</w:t>
            </w:r>
            <w:r w:rsidR="001B440E" w:rsidRPr="00DA3485">
              <w:rPr>
                <w:rFonts w:hint="eastAsia"/>
                <w:color w:val="000000" w:themeColor="text1"/>
                <w:szCs w:val="21"/>
              </w:rPr>
              <w:t>和</w:t>
            </w:r>
            <w:r w:rsidR="001B440E" w:rsidRPr="00DA3485">
              <w:rPr>
                <w:color w:val="000000" w:themeColor="text1"/>
                <w:szCs w:val="21"/>
              </w:rPr>
              <w:t>无组织</w:t>
            </w:r>
            <w:r w:rsidRPr="00DA3485">
              <w:rPr>
                <w:rFonts w:hint="eastAsia"/>
                <w:color w:val="000000" w:themeColor="text1"/>
                <w:szCs w:val="21"/>
              </w:rPr>
              <w:t>排放</w:t>
            </w:r>
            <w:r w:rsidR="001B440E" w:rsidRPr="00DA3485">
              <w:rPr>
                <w:rFonts w:hint="eastAsia"/>
                <w:color w:val="000000" w:themeColor="text1"/>
                <w:szCs w:val="21"/>
              </w:rPr>
              <w:t>的</w:t>
            </w:r>
            <w:r w:rsidRPr="00DA3485">
              <w:rPr>
                <w:rFonts w:hint="eastAsia"/>
                <w:color w:val="000000" w:themeColor="text1"/>
                <w:szCs w:val="21"/>
              </w:rPr>
              <w:t>非甲烷总烃排放浓度符合《大气污染物综合排放标准》（</w:t>
            </w:r>
            <w:r w:rsidRPr="00DA3485">
              <w:rPr>
                <w:rFonts w:hint="eastAsia"/>
                <w:color w:val="000000" w:themeColor="text1"/>
                <w:szCs w:val="21"/>
              </w:rPr>
              <w:t>DB32/4041-2021</w:t>
            </w:r>
            <w:r w:rsidRPr="00DA3485">
              <w:rPr>
                <w:rFonts w:hint="eastAsia"/>
                <w:color w:val="000000" w:themeColor="text1"/>
                <w:szCs w:val="21"/>
              </w:rPr>
              <w:t>）中相关</w:t>
            </w:r>
            <w:r w:rsidRPr="00DA3485">
              <w:rPr>
                <w:color w:val="000000" w:themeColor="text1"/>
                <w:szCs w:val="21"/>
              </w:rPr>
              <w:t>标准</w:t>
            </w:r>
            <w:r w:rsidRPr="00DA3485">
              <w:rPr>
                <w:rFonts w:hint="eastAsia"/>
                <w:color w:val="000000" w:themeColor="text1"/>
                <w:szCs w:val="21"/>
              </w:rPr>
              <w:t>。</w:t>
            </w:r>
          </w:p>
          <w:p w14:paraId="0413781E" w14:textId="77777777" w:rsidR="009C5982" w:rsidRPr="00DA3485" w:rsidRDefault="009C5982" w:rsidP="000F2C8C">
            <w:pPr>
              <w:adjustRightInd w:val="0"/>
              <w:snapToGrid w:val="0"/>
              <w:spacing w:line="480" w:lineRule="exact"/>
              <w:ind w:firstLineChars="200" w:firstLine="422"/>
              <w:rPr>
                <w:b/>
                <w:bCs/>
                <w:color w:val="000000" w:themeColor="text1"/>
                <w:szCs w:val="21"/>
              </w:rPr>
            </w:pPr>
            <w:r w:rsidRPr="00DA3485">
              <w:rPr>
                <w:rFonts w:hint="eastAsia"/>
                <w:b/>
                <w:bCs/>
                <w:color w:val="000000" w:themeColor="text1"/>
                <w:szCs w:val="21"/>
              </w:rPr>
              <w:t>（</w:t>
            </w:r>
            <w:r w:rsidRPr="00DA3485">
              <w:rPr>
                <w:rFonts w:hint="eastAsia"/>
                <w:b/>
                <w:bCs/>
                <w:color w:val="000000" w:themeColor="text1"/>
                <w:szCs w:val="21"/>
              </w:rPr>
              <w:t>2</w:t>
            </w:r>
            <w:r w:rsidRPr="00DA3485">
              <w:rPr>
                <w:rFonts w:hint="eastAsia"/>
                <w:b/>
                <w:bCs/>
                <w:color w:val="000000" w:themeColor="text1"/>
                <w:szCs w:val="21"/>
              </w:rPr>
              <w:t>）水平衡及水污染物排放情况</w:t>
            </w:r>
          </w:p>
          <w:p w14:paraId="79F3DB9B" w14:textId="77777777" w:rsidR="009C5982" w:rsidRPr="00DA3485" w:rsidRDefault="009C5982" w:rsidP="009C5982">
            <w:pPr>
              <w:adjustRightInd w:val="0"/>
              <w:snapToGrid w:val="0"/>
              <w:spacing w:line="500" w:lineRule="exact"/>
              <w:ind w:firstLineChars="200" w:firstLine="420"/>
              <w:rPr>
                <w:color w:val="000000" w:themeColor="text1"/>
                <w:szCs w:val="21"/>
                <w:lang w:val="en-GB"/>
              </w:rPr>
            </w:pPr>
            <w:r w:rsidRPr="00DA3485">
              <w:rPr>
                <w:rFonts w:hint="eastAsia"/>
                <w:color w:val="000000" w:themeColor="text1"/>
                <w:szCs w:val="21"/>
                <w:lang w:val="en-GB"/>
              </w:rPr>
              <w:t>①水平衡</w:t>
            </w:r>
          </w:p>
          <w:p w14:paraId="1B3CB8CE" w14:textId="29E6F3F2" w:rsidR="009C5982" w:rsidRPr="00DA3485" w:rsidRDefault="009C5982" w:rsidP="009C5982">
            <w:pPr>
              <w:adjustRightInd w:val="0"/>
              <w:snapToGrid w:val="0"/>
              <w:spacing w:line="500" w:lineRule="exact"/>
              <w:ind w:firstLineChars="200" w:firstLine="420"/>
              <w:rPr>
                <w:color w:val="000000" w:themeColor="text1"/>
                <w:szCs w:val="21"/>
                <w:lang w:val="en-GB"/>
              </w:rPr>
            </w:pPr>
            <w:r w:rsidRPr="00DA3485">
              <w:rPr>
                <w:rFonts w:hint="eastAsia"/>
                <w:color w:val="000000" w:themeColor="text1"/>
                <w:szCs w:val="21"/>
                <w:lang w:val="en-GB"/>
              </w:rPr>
              <w:t>现有</w:t>
            </w:r>
            <w:r w:rsidRPr="00DA3485">
              <w:rPr>
                <w:color w:val="000000" w:themeColor="text1"/>
                <w:szCs w:val="21"/>
                <w:lang w:val="en-GB"/>
              </w:rPr>
              <w:t>项目</w:t>
            </w:r>
            <w:r w:rsidR="00777E14" w:rsidRPr="00DA3485">
              <w:rPr>
                <w:rFonts w:hint="eastAsia"/>
                <w:color w:val="000000" w:themeColor="text1"/>
                <w:szCs w:val="21"/>
                <w:lang w:val="en-GB"/>
              </w:rPr>
              <w:t>已批</w:t>
            </w:r>
            <w:r w:rsidR="00777E14" w:rsidRPr="00DA3485">
              <w:rPr>
                <w:color w:val="000000" w:themeColor="text1"/>
                <w:szCs w:val="21"/>
                <w:lang w:val="en-GB"/>
              </w:rPr>
              <w:t>已建项目</w:t>
            </w:r>
            <w:r w:rsidRPr="00DA3485">
              <w:rPr>
                <w:color w:val="000000" w:themeColor="text1"/>
                <w:szCs w:val="21"/>
                <w:lang w:val="en-GB"/>
              </w:rPr>
              <w:t>用水主要为：</w:t>
            </w:r>
            <w:r w:rsidRPr="00DA3485">
              <w:rPr>
                <w:rFonts w:hint="eastAsia"/>
                <w:color w:val="000000" w:themeColor="text1"/>
                <w:szCs w:val="21"/>
                <w:lang w:val="en-GB"/>
              </w:rPr>
              <w:t>生活用水、食堂用水、</w:t>
            </w:r>
            <w:r w:rsidRPr="00DA3485">
              <w:rPr>
                <w:color w:val="000000" w:themeColor="text1"/>
                <w:szCs w:val="21"/>
                <w:lang w:val="en-GB"/>
              </w:rPr>
              <w:t>绿化用水。现有</w:t>
            </w:r>
            <w:r w:rsidRPr="00DA3485">
              <w:rPr>
                <w:rFonts w:hint="eastAsia"/>
                <w:color w:val="000000" w:themeColor="text1"/>
                <w:szCs w:val="21"/>
                <w:lang w:val="en-GB"/>
              </w:rPr>
              <w:t>项目</w:t>
            </w:r>
            <w:r w:rsidRPr="00DA3485">
              <w:rPr>
                <w:color w:val="000000" w:themeColor="text1"/>
                <w:szCs w:val="21"/>
                <w:lang w:val="en-GB"/>
              </w:rPr>
              <w:t>水平衡见图</w:t>
            </w:r>
            <w:r w:rsidRPr="00DA3485">
              <w:rPr>
                <w:color w:val="000000" w:themeColor="text1"/>
                <w:szCs w:val="21"/>
                <w:lang w:val="en-GB"/>
              </w:rPr>
              <w:t>2-12</w:t>
            </w:r>
            <w:r w:rsidRPr="00DA3485">
              <w:rPr>
                <w:rFonts w:hint="eastAsia"/>
                <w:color w:val="000000" w:themeColor="text1"/>
                <w:szCs w:val="21"/>
                <w:lang w:val="en-GB"/>
              </w:rPr>
              <w:t>。</w:t>
            </w:r>
          </w:p>
          <w:p w14:paraId="71BB3E1C" w14:textId="1FD754F1" w:rsidR="009C5982" w:rsidRPr="00DA3485" w:rsidRDefault="00A77F28" w:rsidP="009C5982">
            <w:pPr>
              <w:adjustRightInd w:val="0"/>
              <w:snapToGrid w:val="0"/>
              <w:jc w:val="center"/>
              <w:rPr>
                <w:color w:val="000000" w:themeColor="text1"/>
                <w:sz w:val="24"/>
              </w:rPr>
            </w:pPr>
            <w:r w:rsidRPr="00DA3485">
              <w:rPr>
                <w:noProof/>
                <w:color w:val="000000" w:themeColor="text1"/>
              </w:rPr>
              <w:drawing>
                <wp:inline distT="0" distB="0" distL="0" distR="0" wp14:anchorId="0BB77B0F" wp14:editId="6F8E33A9">
                  <wp:extent cx="4870639" cy="1909187"/>
                  <wp:effectExtent l="0" t="0" r="635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89649" cy="1916638"/>
                          </a:xfrm>
                          <a:prstGeom prst="rect">
                            <a:avLst/>
                          </a:prstGeom>
                        </pic:spPr>
                      </pic:pic>
                    </a:graphicData>
                  </a:graphic>
                </wp:inline>
              </w:drawing>
            </w:r>
          </w:p>
          <w:p w14:paraId="4259C466" w14:textId="4BE6D352" w:rsidR="009C5982" w:rsidRPr="00DA3485" w:rsidRDefault="009C5982" w:rsidP="009C5982">
            <w:pPr>
              <w:adjustRightInd w:val="0"/>
              <w:snapToGrid w:val="0"/>
              <w:spacing w:line="500" w:lineRule="exact"/>
              <w:ind w:firstLineChars="200" w:firstLine="422"/>
              <w:jc w:val="center"/>
              <w:rPr>
                <w:b/>
                <w:color w:val="000000" w:themeColor="text1"/>
                <w:szCs w:val="21"/>
              </w:rPr>
            </w:pPr>
            <w:r w:rsidRPr="00DA3485">
              <w:rPr>
                <w:rFonts w:hint="eastAsia"/>
                <w:b/>
                <w:color w:val="000000" w:themeColor="text1"/>
                <w:szCs w:val="21"/>
              </w:rPr>
              <w:t>图</w:t>
            </w:r>
            <w:r w:rsidRPr="00DA3485">
              <w:rPr>
                <w:rFonts w:hint="eastAsia"/>
                <w:b/>
                <w:color w:val="000000" w:themeColor="text1"/>
                <w:szCs w:val="21"/>
              </w:rPr>
              <w:t>2</w:t>
            </w:r>
            <w:r w:rsidRPr="00DA3485">
              <w:rPr>
                <w:b/>
                <w:color w:val="000000" w:themeColor="text1"/>
                <w:szCs w:val="21"/>
              </w:rPr>
              <w:t xml:space="preserve">-12  </w:t>
            </w:r>
            <w:r w:rsidRPr="00DA3485">
              <w:rPr>
                <w:rFonts w:hint="eastAsia"/>
                <w:b/>
                <w:color w:val="000000" w:themeColor="text1"/>
                <w:szCs w:val="21"/>
              </w:rPr>
              <w:t>现有</w:t>
            </w:r>
            <w:r w:rsidRPr="00DA3485">
              <w:rPr>
                <w:b/>
                <w:color w:val="000000" w:themeColor="text1"/>
                <w:szCs w:val="21"/>
              </w:rPr>
              <w:t>项目</w:t>
            </w:r>
            <w:r w:rsidR="00AC3312" w:rsidRPr="00DA3485">
              <w:rPr>
                <w:rFonts w:hint="eastAsia"/>
                <w:b/>
                <w:color w:val="000000" w:themeColor="text1"/>
                <w:szCs w:val="21"/>
              </w:rPr>
              <w:t>已批已建</w:t>
            </w:r>
            <w:r w:rsidR="00AC3312" w:rsidRPr="00DA3485">
              <w:rPr>
                <w:b/>
                <w:color w:val="000000" w:themeColor="text1"/>
                <w:szCs w:val="21"/>
              </w:rPr>
              <w:t>项目</w:t>
            </w:r>
            <w:r w:rsidRPr="00DA3485">
              <w:rPr>
                <w:b/>
                <w:color w:val="000000" w:themeColor="text1"/>
                <w:szCs w:val="21"/>
              </w:rPr>
              <w:t>水平衡图</w:t>
            </w:r>
            <w:r w:rsidRPr="00DA3485">
              <w:rPr>
                <w:rFonts w:hint="eastAsia"/>
                <w:b/>
                <w:color w:val="000000" w:themeColor="text1"/>
                <w:szCs w:val="21"/>
              </w:rPr>
              <w:t>（单位</w:t>
            </w:r>
            <w:r w:rsidRPr="00DA3485">
              <w:rPr>
                <w:b/>
                <w:color w:val="000000" w:themeColor="text1"/>
                <w:szCs w:val="21"/>
              </w:rPr>
              <w:t>：</w:t>
            </w:r>
            <w:r w:rsidRPr="00DA3485">
              <w:rPr>
                <w:b/>
                <w:color w:val="000000" w:themeColor="text1"/>
                <w:szCs w:val="21"/>
              </w:rPr>
              <w:t>t/a</w:t>
            </w:r>
            <w:r w:rsidRPr="00DA3485">
              <w:rPr>
                <w:rFonts w:hint="eastAsia"/>
                <w:b/>
                <w:color w:val="000000" w:themeColor="text1"/>
                <w:szCs w:val="21"/>
              </w:rPr>
              <w:t>）</w:t>
            </w:r>
          </w:p>
          <w:p w14:paraId="08D04F2E" w14:textId="77777777" w:rsidR="009C5982" w:rsidRPr="00DA3485" w:rsidRDefault="009C5982" w:rsidP="009C5982">
            <w:pPr>
              <w:adjustRightInd w:val="0"/>
              <w:snapToGrid w:val="0"/>
              <w:spacing w:line="500" w:lineRule="exact"/>
              <w:ind w:firstLineChars="200" w:firstLine="420"/>
              <w:rPr>
                <w:color w:val="000000" w:themeColor="text1"/>
                <w:szCs w:val="21"/>
                <w:lang w:val="en-GB"/>
              </w:rPr>
            </w:pPr>
            <w:r w:rsidRPr="00DA3485">
              <w:rPr>
                <w:rFonts w:ascii="宋体" w:hAnsi="宋体" w:hint="eastAsia"/>
                <w:color w:val="000000" w:themeColor="text1"/>
                <w:szCs w:val="21"/>
                <w:lang w:val="en-GB"/>
              </w:rPr>
              <w:t>②</w:t>
            </w:r>
            <w:r w:rsidRPr="00DA3485">
              <w:rPr>
                <w:rFonts w:hint="eastAsia"/>
                <w:color w:val="000000" w:themeColor="text1"/>
                <w:szCs w:val="21"/>
                <w:lang w:val="en-GB"/>
              </w:rPr>
              <w:t>水污染物排放</w:t>
            </w:r>
          </w:p>
          <w:p w14:paraId="3A7A4E2F" w14:textId="69CF6551" w:rsidR="009C5982" w:rsidRPr="00DA3485" w:rsidRDefault="009C5982" w:rsidP="009C5982">
            <w:pPr>
              <w:adjustRightInd w:val="0"/>
              <w:snapToGrid w:val="0"/>
              <w:spacing w:line="500" w:lineRule="exact"/>
              <w:ind w:firstLineChars="200" w:firstLine="420"/>
              <w:rPr>
                <w:color w:val="000000" w:themeColor="text1"/>
                <w:szCs w:val="21"/>
                <w:lang w:val="en-GB"/>
              </w:rPr>
            </w:pPr>
            <w:r w:rsidRPr="00DA3485">
              <w:rPr>
                <w:rFonts w:hint="eastAsia"/>
                <w:color w:val="000000" w:themeColor="text1"/>
                <w:szCs w:val="21"/>
                <w:lang w:val="en-GB"/>
              </w:rPr>
              <w:t>现有项目无工艺废水，废水主要为生活污水</w:t>
            </w:r>
            <w:r w:rsidR="00AF105F" w:rsidRPr="00DA3485">
              <w:rPr>
                <w:rFonts w:hint="eastAsia"/>
                <w:color w:val="000000" w:themeColor="text1"/>
                <w:szCs w:val="21"/>
                <w:lang w:val="en-GB"/>
              </w:rPr>
              <w:t>和</w:t>
            </w:r>
            <w:r w:rsidR="00AF105F" w:rsidRPr="00DA3485">
              <w:rPr>
                <w:color w:val="000000" w:themeColor="text1"/>
                <w:szCs w:val="21"/>
                <w:lang w:val="en-GB"/>
              </w:rPr>
              <w:t>食堂废水</w:t>
            </w:r>
            <w:r w:rsidRPr="00DA3485">
              <w:rPr>
                <w:rFonts w:hint="eastAsia"/>
                <w:color w:val="000000" w:themeColor="text1"/>
                <w:szCs w:val="21"/>
                <w:lang w:val="en-GB"/>
              </w:rPr>
              <w:t>，</w:t>
            </w:r>
            <w:r w:rsidR="00AF105F" w:rsidRPr="00DA3485">
              <w:rPr>
                <w:rFonts w:hint="eastAsia"/>
                <w:color w:val="000000" w:themeColor="text1"/>
                <w:szCs w:val="21"/>
                <w:lang w:val="en-GB"/>
              </w:rPr>
              <w:t>生活污水</w:t>
            </w:r>
            <w:r w:rsidR="00AF105F" w:rsidRPr="00DA3485">
              <w:rPr>
                <w:color w:val="000000" w:themeColor="text1"/>
                <w:szCs w:val="21"/>
                <w:lang w:val="en-GB"/>
              </w:rPr>
              <w:t>经化粪池预处理后与经隔油处预处理后的食堂废水一起接管至如皋市富港水处理有限公司处理</w:t>
            </w:r>
            <w:r w:rsidRPr="00DA3485">
              <w:rPr>
                <w:rFonts w:hint="eastAsia"/>
                <w:color w:val="000000" w:themeColor="text1"/>
                <w:szCs w:val="21"/>
                <w:lang w:val="en-GB"/>
              </w:rPr>
              <w:t>。</w:t>
            </w:r>
          </w:p>
          <w:p w14:paraId="17B0F8A9" w14:textId="77777777" w:rsidR="007A2D76" w:rsidRPr="00DA3485" w:rsidRDefault="007A2D76" w:rsidP="007A2D76">
            <w:pPr>
              <w:adjustRightInd w:val="0"/>
              <w:snapToGrid w:val="0"/>
              <w:spacing w:line="500" w:lineRule="exact"/>
              <w:ind w:firstLineChars="200" w:firstLine="420"/>
              <w:rPr>
                <w:color w:val="000000" w:themeColor="text1"/>
              </w:rPr>
            </w:pPr>
            <w:r w:rsidRPr="00DA3485">
              <w:rPr>
                <w:rFonts w:hint="eastAsia"/>
                <w:color w:val="000000" w:themeColor="text1"/>
              </w:rPr>
              <w:t>根据《</w:t>
            </w:r>
            <w:r w:rsidRPr="00DA3485">
              <w:rPr>
                <w:color w:val="000000" w:themeColor="text1"/>
                <w:szCs w:val="21"/>
              </w:rPr>
              <w:t>南通大亚纸管有限公司新建年产</w:t>
            </w:r>
            <w:r w:rsidRPr="00DA3485">
              <w:rPr>
                <w:color w:val="000000" w:themeColor="text1"/>
                <w:szCs w:val="21"/>
              </w:rPr>
              <w:t>2.1</w:t>
            </w:r>
            <w:r w:rsidRPr="00DA3485">
              <w:rPr>
                <w:color w:val="000000" w:themeColor="text1"/>
                <w:szCs w:val="21"/>
              </w:rPr>
              <w:t>亿支高档化纤纸管项目</w:t>
            </w:r>
            <w:r w:rsidRPr="00DA3485">
              <w:rPr>
                <w:rFonts w:hint="eastAsia"/>
                <w:color w:val="000000" w:themeColor="text1"/>
                <w:szCs w:val="21"/>
              </w:rPr>
              <w:t>（一期项目）</w:t>
            </w:r>
            <w:r w:rsidRPr="00DA3485">
              <w:rPr>
                <w:color w:val="000000" w:themeColor="text1"/>
              </w:rPr>
              <w:t>竣工环境保护验收监测表</w:t>
            </w:r>
            <w:r w:rsidRPr="00DA3485">
              <w:rPr>
                <w:rFonts w:hint="eastAsia"/>
                <w:color w:val="000000" w:themeColor="text1"/>
              </w:rPr>
              <w:t>》（验收监测报告</w:t>
            </w:r>
            <w:r w:rsidRPr="00DA3485">
              <w:rPr>
                <w:color w:val="000000" w:themeColor="text1"/>
              </w:rPr>
              <w:t>表</w:t>
            </w:r>
            <w:r w:rsidRPr="00DA3485">
              <w:rPr>
                <w:rFonts w:hint="eastAsia"/>
                <w:color w:val="000000" w:themeColor="text1"/>
              </w:rPr>
              <w:t>编号：〔</w:t>
            </w:r>
            <w:r w:rsidRPr="00DA3485">
              <w:rPr>
                <w:rFonts w:hint="eastAsia"/>
                <w:color w:val="000000" w:themeColor="text1"/>
              </w:rPr>
              <w:t>201</w:t>
            </w:r>
            <w:r w:rsidRPr="00DA3485">
              <w:rPr>
                <w:color w:val="000000" w:themeColor="text1"/>
              </w:rPr>
              <w:t>7</w:t>
            </w:r>
            <w:r w:rsidRPr="00DA3485">
              <w:rPr>
                <w:rFonts w:hint="eastAsia"/>
                <w:color w:val="000000" w:themeColor="text1"/>
              </w:rPr>
              <w:t>〕恒安（验）字</w:t>
            </w:r>
            <w:r w:rsidRPr="00DA3485">
              <w:rPr>
                <w:color w:val="000000" w:themeColor="text1"/>
              </w:rPr>
              <w:t>第（</w:t>
            </w:r>
            <w:r w:rsidRPr="00DA3485">
              <w:rPr>
                <w:rFonts w:hint="eastAsia"/>
                <w:color w:val="000000" w:themeColor="text1"/>
              </w:rPr>
              <w:t>008</w:t>
            </w:r>
            <w:r w:rsidRPr="00DA3485">
              <w:rPr>
                <w:color w:val="000000" w:themeColor="text1"/>
              </w:rPr>
              <w:t>）</w:t>
            </w:r>
            <w:r w:rsidRPr="00DA3485">
              <w:rPr>
                <w:rFonts w:hint="eastAsia"/>
                <w:color w:val="000000" w:themeColor="text1"/>
              </w:rPr>
              <w:t>号</w:t>
            </w:r>
            <w:r w:rsidRPr="00DA3485">
              <w:rPr>
                <w:color w:val="000000" w:themeColor="text1"/>
              </w:rPr>
              <w:t>）</w:t>
            </w:r>
            <w:r w:rsidRPr="00DA3485">
              <w:rPr>
                <w:rFonts w:hint="eastAsia"/>
                <w:color w:val="000000" w:themeColor="text1"/>
              </w:rPr>
              <w:t>中</w:t>
            </w:r>
            <w:r w:rsidRPr="00DA3485">
              <w:rPr>
                <w:color w:val="000000" w:themeColor="text1"/>
              </w:rPr>
              <w:t>验收监测数据</w:t>
            </w:r>
            <w:r w:rsidRPr="00DA3485">
              <w:rPr>
                <w:rFonts w:hint="eastAsia"/>
                <w:color w:val="000000" w:themeColor="text1"/>
              </w:rPr>
              <w:t>如下</w:t>
            </w:r>
            <w:r w:rsidRPr="00DA3485">
              <w:rPr>
                <w:color w:val="000000" w:themeColor="text1"/>
              </w:rPr>
              <w:t>：</w:t>
            </w:r>
          </w:p>
          <w:p w14:paraId="1D5D1E12" w14:textId="77777777" w:rsidR="0097123B" w:rsidRPr="00DA3485" w:rsidRDefault="0097123B" w:rsidP="007A2D76">
            <w:pPr>
              <w:adjustRightInd w:val="0"/>
              <w:snapToGrid w:val="0"/>
              <w:spacing w:line="500" w:lineRule="exact"/>
              <w:jc w:val="center"/>
              <w:rPr>
                <w:b/>
                <w:color w:val="000000" w:themeColor="text1"/>
                <w:szCs w:val="21"/>
              </w:rPr>
            </w:pPr>
          </w:p>
          <w:p w14:paraId="06968680" w14:textId="6CD584BF" w:rsidR="007A2D76" w:rsidRPr="00DA3485" w:rsidRDefault="007A2D76" w:rsidP="007A2D76">
            <w:pPr>
              <w:adjustRightInd w:val="0"/>
              <w:snapToGrid w:val="0"/>
              <w:spacing w:line="500" w:lineRule="exact"/>
              <w:jc w:val="center"/>
              <w:rPr>
                <w:b/>
                <w:color w:val="000000" w:themeColor="text1"/>
                <w:szCs w:val="21"/>
              </w:rPr>
            </w:pPr>
            <w:r w:rsidRPr="00DA3485">
              <w:rPr>
                <w:rFonts w:hint="eastAsia"/>
                <w:b/>
                <w:color w:val="000000" w:themeColor="text1"/>
                <w:szCs w:val="21"/>
              </w:rPr>
              <w:lastRenderedPageBreak/>
              <w:t>表</w:t>
            </w:r>
            <w:r w:rsidRPr="00DA3485">
              <w:rPr>
                <w:b/>
                <w:color w:val="000000" w:themeColor="text1"/>
                <w:szCs w:val="21"/>
              </w:rPr>
              <w:t>2-1</w:t>
            </w:r>
            <w:r w:rsidR="001B440E" w:rsidRPr="00DA3485">
              <w:rPr>
                <w:b/>
                <w:color w:val="000000" w:themeColor="text1"/>
                <w:szCs w:val="21"/>
              </w:rPr>
              <w:t>9</w:t>
            </w:r>
            <w:r w:rsidRPr="00DA3485">
              <w:rPr>
                <w:b/>
                <w:color w:val="000000" w:themeColor="text1"/>
                <w:szCs w:val="21"/>
              </w:rPr>
              <w:t xml:space="preserve">  </w:t>
            </w:r>
            <w:r w:rsidRPr="00DA3485">
              <w:rPr>
                <w:rFonts w:hint="eastAsia"/>
                <w:b/>
                <w:color w:val="000000" w:themeColor="text1"/>
                <w:szCs w:val="21"/>
              </w:rPr>
              <w:t>废水监测结果表</w:t>
            </w:r>
          </w:p>
          <w:tbl>
            <w:tblPr>
              <w:tblStyle w:val="aff7"/>
              <w:tblW w:w="5000" w:type="pct"/>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1314"/>
              <w:gridCol w:w="810"/>
              <w:gridCol w:w="1108"/>
              <w:gridCol w:w="1012"/>
              <w:gridCol w:w="1012"/>
              <w:gridCol w:w="1013"/>
              <w:gridCol w:w="1012"/>
              <w:gridCol w:w="998"/>
            </w:tblGrid>
            <w:tr w:rsidR="006317C8" w:rsidRPr="00DA3485" w14:paraId="1F2BE593" w14:textId="77777777" w:rsidTr="006317C8">
              <w:trPr>
                <w:trHeight w:val="544"/>
              </w:trPr>
              <w:tc>
                <w:tcPr>
                  <w:tcW w:w="794" w:type="pct"/>
                  <w:vMerge w:val="restart"/>
                  <w:vAlign w:val="center"/>
                </w:tcPr>
                <w:p w14:paraId="57B29E83" w14:textId="77777777" w:rsidR="006317C8" w:rsidRPr="00DA3485" w:rsidRDefault="006317C8" w:rsidP="007A2D76">
                  <w:pPr>
                    <w:adjustRightInd w:val="0"/>
                    <w:snapToGrid w:val="0"/>
                    <w:jc w:val="center"/>
                    <w:rPr>
                      <w:b/>
                      <w:color w:val="000000" w:themeColor="text1"/>
                      <w:szCs w:val="21"/>
                    </w:rPr>
                  </w:pPr>
                  <w:r w:rsidRPr="00DA3485">
                    <w:rPr>
                      <w:rFonts w:hint="eastAsia"/>
                      <w:b/>
                      <w:color w:val="000000" w:themeColor="text1"/>
                      <w:szCs w:val="21"/>
                    </w:rPr>
                    <w:t>检测项目</w:t>
                  </w:r>
                </w:p>
              </w:tc>
              <w:tc>
                <w:tcPr>
                  <w:tcW w:w="489" w:type="pct"/>
                  <w:vMerge w:val="restart"/>
                  <w:vAlign w:val="center"/>
                </w:tcPr>
                <w:p w14:paraId="7A77E266" w14:textId="77777777" w:rsidR="006317C8" w:rsidRPr="00DA3485" w:rsidRDefault="006317C8" w:rsidP="007A2D76">
                  <w:pPr>
                    <w:adjustRightInd w:val="0"/>
                    <w:snapToGrid w:val="0"/>
                    <w:jc w:val="center"/>
                    <w:rPr>
                      <w:b/>
                      <w:color w:val="000000" w:themeColor="text1"/>
                      <w:szCs w:val="21"/>
                    </w:rPr>
                  </w:pPr>
                  <w:r w:rsidRPr="00DA3485">
                    <w:rPr>
                      <w:rFonts w:hint="eastAsia"/>
                      <w:b/>
                      <w:color w:val="000000" w:themeColor="text1"/>
                      <w:szCs w:val="21"/>
                    </w:rPr>
                    <w:t>单位</w:t>
                  </w:r>
                </w:p>
              </w:tc>
              <w:tc>
                <w:tcPr>
                  <w:tcW w:w="669" w:type="pct"/>
                  <w:vMerge w:val="restart"/>
                  <w:vAlign w:val="center"/>
                </w:tcPr>
                <w:p w14:paraId="643568F3" w14:textId="77777777" w:rsidR="006317C8" w:rsidRPr="00DA3485" w:rsidRDefault="006317C8" w:rsidP="007A2D76">
                  <w:pPr>
                    <w:adjustRightInd w:val="0"/>
                    <w:snapToGrid w:val="0"/>
                    <w:jc w:val="center"/>
                    <w:rPr>
                      <w:b/>
                      <w:color w:val="000000" w:themeColor="text1"/>
                      <w:szCs w:val="21"/>
                    </w:rPr>
                  </w:pPr>
                  <w:r w:rsidRPr="00DA3485">
                    <w:rPr>
                      <w:rFonts w:hint="eastAsia"/>
                      <w:b/>
                      <w:color w:val="000000" w:themeColor="text1"/>
                      <w:szCs w:val="21"/>
                    </w:rPr>
                    <w:t>采样日期</w:t>
                  </w:r>
                </w:p>
              </w:tc>
              <w:tc>
                <w:tcPr>
                  <w:tcW w:w="1834" w:type="pct"/>
                  <w:gridSpan w:val="3"/>
                  <w:vAlign w:val="center"/>
                </w:tcPr>
                <w:p w14:paraId="322FAE7E" w14:textId="19A335D2" w:rsidR="006317C8" w:rsidRPr="00DA3485" w:rsidRDefault="006317C8" w:rsidP="007A2D76">
                  <w:pPr>
                    <w:adjustRightInd w:val="0"/>
                    <w:snapToGrid w:val="0"/>
                    <w:jc w:val="center"/>
                    <w:rPr>
                      <w:b/>
                      <w:color w:val="000000" w:themeColor="text1"/>
                      <w:szCs w:val="21"/>
                    </w:rPr>
                  </w:pPr>
                  <w:r w:rsidRPr="00DA3485">
                    <w:rPr>
                      <w:rFonts w:hint="eastAsia"/>
                      <w:b/>
                      <w:color w:val="000000" w:themeColor="text1"/>
                      <w:szCs w:val="21"/>
                    </w:rPr>
                    <w:t>检测值</w:t>
                  </w:r>
                </w:p>
              </w:tc>
              <w:tc>
                <w:tcPr>
                  <w:tcW w:w="611" w:type="pct"/>
                  <w:vMerge w:val="restart"/>
                  <w:vAlign w:val="center"/>
                </w:tcPr>
                <w:p w14:paraId="032F8542" w14:textId="787817A3" w:rsidR="006317C8" w:rsidRPr="00DA3485" w:rsidRDefault="006317C8" w:rsidP="007A2D76">
                  <w:pPr>
                    <w:adjustRightInd w:val="0"/>
                    <w:snapToGrid w:val="0"/>
                    <w:jc w:val="center"/>
                    <w:rPr>
                      <w:b/>
                      <w:color w:val="000000" w:themeColor="text1"/>
                      <w:szCs w:val="21"/>
                    </w:rPr>
                  </w:pPr>
                  <w:r w:rsidRPr="00DA3485">
                    <w:rPr>
                      <w:rFonts w:hint="eastAsia"/>
                      <w:b/>
                      <w:color w:val="000000" w:themeColor="text1"/>
                      <w:szCs w:val="21"/>
                    </w:rPr>
                    <w:t>限值</w:t>
                  </w:r>
                </w:p>
              </w:tc>
              <w:tc>
                <w:tcPr>
                  <w:tcW w:w="603" w:type="pct"/>
                  <w:vMerge w:val="restart"/>
                  <w:vAlign w:val="center"/>
                </w:tcPr>
                <w:p w14:paraId="5117F557" w14:textId="77777777" w:rsidR="006317C8" w:rsidRPr="00DA3485" w:rsidRDefault="006317C8" w:rsidP="007A2D76">
                  <w:pPr>
                    <w:adjustRightInd w:val="0"/>
                    <w:snapToGrid w:val="0"/>
                    <w:jc w:val="center"/>
                    <w:rPr>
                      <w:b/>
                      <w:color w:val="000000" w:themeColor="text1"/>
                      <w:szCs w:val="21"/>
                    </w:rPr>
                  </w:pPr>
                  <w:r w:rsidRPr="00DA3485">
                    <w:rPr>
                      <w:rFonts w:hint="eastAsia"/>
                      <w:b/>
                      <w:color w:val="000000" w:themeColor="text1"/>
                      <w:szCs w:val="21"/>
                    </w:rPr>
                    <w:t>达标情况</w:t>
                  </w:r>
                </w:p>
              </w:tc>
            </w:tr>
            <w:tr w:rsidR="006317C8" w:rsidRPr="00DA3485" w14:paraId="0A9C5F54" w14:textId="77777777" w:rsidTr="006317C8">
              <w:trPr>
                <w:trHeight w:val="544"/>
              </w:trPr>
              <w:tc>
                <w:tcPr>
                  <w:tcW w:w="794" w:type="pct"/>
                  <w:vMerge/>
                  <w:vAlign w:val="center"/>
                </w:tcPr>
                <w:p w14:paraId="478A25FF" w14:textId="77777777" w:rsidR="006317C8" w:rsidRPr="00DA3485" w:rsidRDefault="006317C8" w:rsidP="007A2D76">
                  <w:pPr>
                    <w:adjustRightInd w:val="0"/>
                    <w:snapToGrid w:val="0"/>
                    <w:jc w:val="center"/>
                    <w:rPr>
                      <w:b/>
                      <w:color w:val="000000" w:themeColor="text1"/>
                      <w:szCs w:val="21"/>
                    </w:rPr>
                  </w:pPr>
                </w:p>
              </w:tc>
              <w:tc>
                <w:tcPr>
                  <w:tcW w:w="489" w:type="pct"/>
                  <w:vMerge/>
                  <w:vAlign w:val="center"/>
                </w:tcPr>
                <w:p w14:paraId="19E0812E" w14:textId="77777777" w:rsidR="006317C8" w:rsidRPr="00DA3485" w:rsidRDefault="006317C8" w:rsidP="007A2D76">
                  <w:pPr>
                    <w:adjustRightInd w:val="0"/>
                    <w:snapToGrid w:val="0"/>
                    <w:jc w:val="center"/>
                    <w:rPr>
                      <w:b/>
                      <w:color w:val="000000" w:themeColor="text1"/>
                      <w:szCs w:val="21"/>
                    </w:rPr>
                  </w:pPr>
                </w:p>
              </w:tc>
              <w:tc>
                <w:tcPr>
                  <w:tcW w:w="669" w:type="pct"/>
                  <w:vMerge/>
                  <w:vAlign w:val="center"/>
                </w:tcPr>
                <w:p w14:paraId="54C87782" w14:textId="77777777" w:rsidR="006317C8" w:rsidRPr="00DA3485" w:rsidRDefault="006317C8" w:rsidP="007A2D76">
                  <w:pPr>
                    <w:adjustRightInd w:val="0"/>
                    <w:snapToGrid w:val="0"/>
                    <w:jc w:val="center"/>
                    <w:rPr>
                      <w:b/>
                      <w:color w:val="000000" w:themeColor="text1"/>
                      <w:szCs w:val="21"/>
                    </w:rPr>
                  </w:pPr>
                </w:p>
              </w:tc>
              <w:tc>
                <w:tcPr>
                  <w:tcW w:w="611" w:type="pct"/>
                  <w:vAlign w:val="center"/>
                </w:tcPr>
                <w:p w14:paraId="0DCFB2B8" w14:textId="6EFA52B3" w:rsidR="006317C8" w:rsidRPr="00DA3485" w:rsidRDefault="006317C8" w:rsidP="007A2D76">
                  <w:pPr>
                    <w:adjustRightInd w:val="0"/>
                    <w:snapToGrid w:val="0"/>
                    <w:jc w:val="center"/>
                    <w:rPr>
                      <w:b/>
                      <w:color w:val="000000" w:themeColor="text1"/>
                      <w:szCs w:val="21"/>
                    </w:rPr>
                  </w:pPr>
                  <w:r w:rsidRPr="00DA3485">
                    <w:rPr>
                      <w:rFonts w:hint="eastAsia"/>
                      <w:b/>
                      <w:color w:val="000000" w:themeColor="text1"/>
                      <w:szCs w:val="21"/>
                    </w:rPr>
                    <w:t>1</w:t>
                  </w:r>
                </w:p>
              </w:tc>
              <w:tc>
                <w:tcPr>
                  <w:tcW w:w="611" w:type="pct"/>
                  <w:vAlign w:val="center"/>
                </w:tcPr>
                <w:p w14:paraId="7407EC1F" w14:textId="14439D88" w:rsidR="006317C8" w:rsidRPr="00DA3485" w:rsidRDefault="006317C8" w:rsidP="007A2D76">
                  <w:pPr>
                    <w:adjustRightInd w:val="0"/>
                    <w:snapToGrid w:val="0"/>
                    <w:jc w:val="center"/>
                    <w:rPr>
                      <w:b/>
                      <w:color w:val="000000" w:themeColor="text1"/>
                      <w:szCs w:val="21"/>
                    </w:rPr>
                  </w:pPr>
                  <w:r w:rsidRPr="00DA3485">
                    <w:rPr>
                      <w:rFonts w:hint="eastAsia"/>
                      <w:b/>
                      <w:color w:val="000000" w:themeColor="text1"/>
                      <w:szCs w:val="21"/>
                    </w:rPr>
                    <w:t>2</w:t>
                  </w:r>
                </w:p>
              </w:tc>
              <w:tc>
                <w:tcPr>
                  <w:tcW w:w="612" w:type="pct"/>
                  <w:vAlign w:val="center"/>
                </w:tcPr>
                <w:p w14:paraId="299DA01A" w14:textId="00FF31AB" w:rsidR="006317C8" w:rsidRPr="00DA3485" w:rsidRDefault="006317C8" w:rsidP="007A2D76">
                  <w:pPr>
                    <w:adjustRightInd w:val="0"/>
                    <w:snapToGrid w:val="0"/>
                    <w:jc w:val="center"/>
                    <w:rPr>
                      <w:b/>
                      <w:color w:val="000000" w:themeColor="text1"/>
                      <w:szCs w:val="21"/>
                    </w:rPr>
                  </w:pPr>
                  <w:r w:rsidRPr="00DA3485">
                    <w:rPr>
                      <w:rFonts w:hint="eastAsia"/>
                      <w:b/>
                      <w:color w:val="000000" w:themeColor="text1"/>
                      <w:szCs w:val="21"/>
                    </w:rPr>
                    <w:t>3</w:t>
                  </w:r>
                </w:p>
              </w:tc>
              <w:tc>
                <w:tcPr>
                  <w:tcW w:w="611" w:type="pct"/>
                  <w:vMerge/>
                  <w:vAlign w:val="center"/>
                </w:tcPr>
                <w:p w14:paraId="1F13D22D" w14:textId="77777777" w:rsidR="006317C8" w:rsidRPr="00DA3485" w:rsidRDefault="006317C8" w:rsidP="007A2D76">
                  <w:pPr>
                    <w:adjustRightInd w:val="0"/>
                    <w:snapToGrid w:val="0"/>
                    <w:jc w:val="center"/>
                    <w:rPr>
                      <w:b/>
                      <w:color w:val="000000" w:themeColor="text1"/>
                      <w:szCs w:val="21"/>
                    </w:rPr>
                  </w:pPr>
                </w:p>
              </w:tc>
              <w:tc>
                <w:tcPr>
                  <w:tcW w:w="603" w:type="pct"/>
                  <w:vMerge/>
                  <w:vAlign w:val="center"/>
                </w:tcPr>
                <w:p w14:paraId="5672BBD3" w14:textId="77777777" w:rsidR="006317C8" w:rsidRPr="00DA3485" w:rsidRDefault="006317C8" w:rsidP="007A2D76">
                  <w:pPr>
                    <w:adjustRightInd w:val="0"/>
                    <w:snapToGrid w:val="0"/>
                    <w:jc w:val="center"/>
                    <w:rPr>
                      <w:b/>
                      <w:color w:val="000000" w:themeColor="text1"/>
                      <w:szCs w:val="21"/>
                    </w:rPr>
                  </w:pPr>
                </w:p>
              </w:tc>
            </w:tr>
            <w:tr w:rsidR="006317C8" w:rsidRPr="00DA3485" w14:paraId="75778163" w14:textId="77777777" w:rsidTr="00DA00D1">
              <w:trPr>
                <w:trHeight w:val="73"/>
              </w:trPr>
              <w:tc>
                <w:tcPr>
                  <w:tcW w:w="794" w:type="pct"/>
                  <w:vAlign w:val="center"/>
                </w:tcPr>
                <w:p w14:paraId="7212F025" w14:textId="77777777"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p</w:t>
                  </w:r>
                  <w:r w:rsidRPr="00DA3485">
                    <w:rPr>
                      <w:color w:val="000000" w:themeColor="text1"/>
                      <w:szCs w:val="21"/>
                    </w:rPr>
                    <w:t>H</w:t>
                  </w:r>
                </w:p>
              </w:tc>
              <w:tc>
                <w:tcPr>
                  <w:tcW w:w="489" w:type="pct"/>
                  <w:vAlign w:val="center"/>
                </w:tcPr>
                <w:p w14:paraId="5B93C10A" w14:textId="77777777"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无量纲</w:t>
                  </w:r>
                </w:p>
              </w:tc>
              <w:tc>
                <w:tcPr>
                  <w:tcW w:w="669" w:type="pct"/>
                  <w:vMerge w:val="restart"/>
                  <w:vAlign w:val="center"/>
                </w:tcPr>
                <w:p w14:paraId="4E617160" w14:textId="0062A2BA" w:rsidR="006317C8" w:rsidRPr="00DA3485" w:rsidRDefault="006317C8" w:rsidP="006317C8">
                  <w:pPr>
                    <w:adjustRightInd w:val="0"/>
                    <w:snapToGrid w:val="0"/>
                    <w:jc w:val="center"/>
                    <w:rPr>
                      <w:color w:val="000000" w:themeColor="text1"/>
                      <w:szCs w:val="21"/>
                    </w:rPr>
                  </w:pPr>
                  <w:r w:rsidRPr="00DA3485">
                    <w:rPr>
                      <w:color w:val="000000" w:themeColor="text1"/>
                      <w:szCs w:val="21"/>
                    </w:rPr>
                    <w:t>2016.12.27</w:t>
                  </w:r>
                </w:p>
              </w:tc>
              <w:tc>
                <w:tcPr>
                  <w:tcW w:w="611" w:type="pct"/>
                  <w:vAlign w:val="center"/>
                </w:tcPr>
                <w:p w14:paraId="0B475A6D" w14:textId="3195DC9B"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7.33</w:t>
                  </w:r>
                </w:p>
              </w:tc>
              <w:tc>
                <w:tcPr>
                  <w:tcW w:w="611" w:type="pct"/>
                </w:tcPr>
                <w:p w14:paraId="2D973D64" w14:textId="5D3CE193"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7.42</w:t>
                  </w:r>
                </w:p>
              </w:tc>
              <w:tc>
                <w:tcPr>
                  <w:tcW w:w="612" w:type="pct"/>
                </w:tcPr>
                <w:p w14:paraId="17FCA997" w14:textId="03A6B83F"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7.47</w:t>
                  </w:r>
                </w:p>
              </w:tc>
              <w:tc>
                <w:tcPr>
                  <w:tcW w:w="611" w:type="pct"/>
                  <w:vAlign w:val="center"/>
                </w:tcPr>
                <w:p w14:paraId="4B64C650" w14:textId="17357B89" w:rsidR="006317C8" w:rsidRPr="00DA3485" w:rsidRDefault="00DA00D1" w:rsidP="00DA00D1">
                  <w:pPr>
                    <w:adjustRightInd w:val="0"/>
                    <w:snapToGrid w:val="0"/>
                    <w:jc w:val="center"/>
                    <w:rPr>
                      <w:color w:val="000000" w:themeColor="text1"/>
                      <w:szCs w:val="21"/>
                    </w:rPr>
                  </w:pPr>
                  <w:r w:rsidRPr="00DA3485">
                    <w:rPr>
                      <w:color w:val="000000" w:themeColor="text1"/>
                      <w:szCs w:val="21"/>
                    </w:rPr>
                    <w:t>5.5</w:t>
                  </w:r>
                  <w:r w:rsidR="006317C8" w:rsidRPr="00DA3485">
                    <w:rPr>
                      <w:color w:val="000000" w:themeColor="text1"/>
                      <w:szCs w:val="21"/>
                    </w:rPr>
                    <w:t>-</w:t>
                  </w:r>
                  <w:r w:rsidRPr="00DA3485">
                    <w:rPr>
                      <w:color w:val="000000" w:themeColor="text1"/>
                      <w:szCs w:val="21"/>
                    </w:rPr>
                    <w:t>8.8</w:t>
                  </w:r>
                </w:p>
              </w:tc>
              <w:tc>
                <w:tcPr>
                  <w:tcW w:w="603" w:type="pct"/>
                  <w:vAlign w:val="center"/>
                </w:tcPr>
                <w:p w14:paraId="7418C62C" w14:textId="2476AF5E"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达标</w:t>
                  </w:r>
                </w:p>
              </w:tc>
            </w:tr>
            <w:tr w:rsidR="006317C8" w:rsidRPr="00DA3485" w14:paraId="14FD3138" w14:textId="77777777" w:rsidTr="006317C8">
              <w:tc>
                <w:tcPr>
                  <w:tcW w:w="794" w:type="pct"/>
                  <w:vAlign w:val="center"/>
                </w:tcPr>
                <w:p w14:paraId="04ABB977" w14:textId="77777777"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化学需氧量</w:t>
                  </w:r>
                </w:p>
              </w:tc>
              <w:tc>
                <w:tcPr>
                  <w:tcW w:w="489" w:type="pct"/>
                  <w:vAlign w:val="center"/>
                </w:tcPr>
                <w:p w14:paraId="4AF6BF81" w14:textId="77777777" w:rsidR="006317C8" w:rsidRPr="00DA3485" w:rsidRDefault="006317C8" w:rsidP="006317C8">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771D9752" w14:textId="77777777" w:rsidR="006317C8" w:rsidRPr="00DA3485" w:rsidRDefault="006317C8" w:rsidP="006317C8">
                  <w:pPr>
                    <w:adjustRightInd w:val="0"/>
                    <w:snapToGrid w:val="0"/>
                    <w:jc w:val="center"/>
                    <w:rPr>
                      <w:color w:val="000000" w:themeColor="text1"/>
                      <w:szCs w:val="21"/>
                    </w:rPr>
                  </w:pPr>
                </w:p>
              </w:tc>
              <w:tc>
                <w:tcPr>
                  <w:tcW w:w="611" w:type="pct"/>
                  <w:vAlign w:val="center"/>
                </w:tcPr>
                <w:p w14:paraId="45430E5D" w14:textId="2DF6F552"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135</w:t>
                  </w:r>
                </w:p>
              </w:tc>
              <w:tc>
                <w:tcPr>
                  <w:tcW w:w="611" w:type="pct"/>
                </w:tcPr>
                <w:p w14:paraId="0860987A" w14:textId="762E199C"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129</w:t>
                  </w:r>
                </w:p>
              </w:tc>
              <w:tc>
                <w:tcPr>
                  <w:tcW w:w="612" w:type="pct"/>
                </w:tcPr>
                <w:p w14:paraId="2BC33596" w14:textId="6199792B"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130</w:t>
                  </w:r>
                </w:p>
              </w:tc>
              <w:tc>
                <w:tcPr>
                  <w:tcW w:w="611" w:type="pct"/>
                  <w:vAlign w:val="center"/>
                </w:tcPr>
                <w:p w14:paraId="388ADD14" w14:textId="5EA60555" w:rsidR="006317C8" w:rsidRPr="00DA3485" w:rsidRDefault="00DA00D1" w:rsidP="006317C8">
                  <w:pPr>
                    <w:adjustRightInd w:val="0"/>
                    <w:snapToGrid w:val="0"/>
                    <w:jc w:val="center"/>
                    <w:rPr>
                      <w:color w:val="000000" w:themeColor="text1"/>
                      <w:szCs w:val="21"/>
                    </w:rPr>
                  </w:pPr>
                  <w:r w:rsidRPr="00DA3485">
                    <w:rPr>
                      <w:color w:val="000000" w:themeColor="text1"/>
                      <w:szCs w:val="21"/>
                    </w:rPr>
                    <w:t>2</w:t>
                  </w:r>
                  <w:r w:rsidR="006317C8" w:rsidRPr="00DA3485">
                    <w:rPr>
                      <w:rFonts w:hint="eastAsia"/>
                      <w:color w:val="000000" w:themeColor="text1"/>
                      <w:szCs w:val="21"/>
                    </w:rPr>
                    <w:t>00</w:t>
                  </w:r>
                </w:p>
              </w:tc>
              <w:tc>
                <w:tcPr>
                  <w:tcW w:w="603" w:type="pct"/>
                  <w:vAlign w:val="center"/>
                </w:tcPr>
                <w:p w14:paraId="42501332" w14:textId="41122109"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达标</w:t>
                  </w:r>
                </w:p>
              </w:tc>
            </w:tr>
            <w:tr w:rsidR="006317C8" w:rsidRPr="00DA3485" w14:paraId="6F635DA2" w14:textId="77777777" w:rsidTr="006317C8">
              <w:tc>
                <w:tcPr>
                  <w:tcW w:w="794" w:type="pct"/>
                  <w:vAlign w:val="center"/>
                </w:tcPr>
                <w:p w14:paraId="5055F2D5" w14:textId="77777777"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悬浮物</w:t>
                  </w:r>
                </w:p>
              </w:tc>
              <w:tc>
                <w:tcPr>
                  <w:tcW w:w="489" w:type="pct"/>
                  <w:vAlign w:val="center"/>
                </w:tcPr>
                <w:p w14:paraId="0C51A5C8" w14:textId="77777777" w:rsidR="006317C8" w:rsidRPr="00DA3485" w:rsidRDefault="006317C8" w:rsidP="006317C8">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33519950" w14:textId="77777777" w:rsidR="006317C8" w:rsidRPr="00DA3485" w:rsidRDefault="006317C8" w:rsidP="006317C8">
                  <w:pPr>
                    <w:adjustRightInd w:val="0"/>
                    <w:snapToGrid w:val="0"/>
                    <w:jc w:val="center"/>
                    <w:rPr>
                      <w:color w:val="000000" w:themeColor="text1"/>
                      <w:szCs w:val="21"/>
                    </w:rPr>
                  </w:pPr>
                </w:p>
              </w:tc>
              <w:tc>
                <w:tcPr>
                  <w:tcW w:w="611" w:type="pct"/>
                  <w:vAlign w:val="center"/>
                </w:tcPr>
                <w:p w14:paraId="5C73599E" w14:textId="57CA5E6E"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45</w:t>
                  </w:r>
                </w:p>
              </w:tc>
              <w:tc>
                <w:tcPr>
                  <w:tcW w:w="611" w:type="pct"/>
                </w:tcPr>
                <w:p w14:paraId="58D540C4" w14:textId="09958CD0"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41</w:t>
                  </w:r>
                </w:p>
              </w:tc>
              <w:tc>
                <w:tcPr>
                  <w:tcW w:w="612" w:type="pct"/>
                </w:tcPr>
                <w:p w14:paraId="37461829" w14:textId="4947BBCA"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48</w:t>
                  </w:r>
                </w:p>
              </w:tc>
              <w:tc>
                <w:tcPr>
                  <w:tcW w:w="611" w:type="pct"/>
                  <w:vAlign w:val="center"/>
                </w:tcPr>
                <w:p w14:paraId="5041EE25" w14:textId="6066259D" w:rsidR="006317C8" w:rsidRPr="00DA3485" w:rsidRDefault="00DA00D1" w:rsidP="006317C8">
                  <w:pPr>
                    <w:adjustRightInd w:val="0"/>
                    <w:snapToGrid w:val="0"/>
                    <w:jc w:val="center"/>
                    <w:rPr>
                      <w:color w:val="000000" w:themeColor="text1"/>
                      <w:szCs w:val="21"/>
                    </w:rPr>
                  </w:pPr>
                  <w:r w:rsidRPr="00DA3485">
                    <w:rPr>
                      <w:color w:val="000000" w:themeColor="text1"/>
                      <w:szCs w:val="21"/>
                    </w:rPr>
                    <w:t>1</w:t>
                  </w:r>
                  <w:r w:rsidR="006317C8" w:rsidRPr="00DA3485">
                    <w:rPr>
                      <w:rFonts w:hint="eastAsia"/>
                      <w:color w:val="000000" w:themeColor="text1"/>
                      <w:szCs w:val="21"/>
                    </w:rPr>
                    <w:t>00</w:t>
                  </w:r>
                </w:p>
              </w:tc>
              <w:tc>
                <w:tcPr>
                  <w:tcW w:w="603" w:type="pct"/>
                  <w:vAlign w:val="center"/>
                </w:tcPr>
                <w:p w14:paraId="0C59E2ED" w14:textId="23E2EE28"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达标</w:t>
                  </w:r>
                </w:p>
              </w:tc>
            </w:tr>
            <w:tr w:rsidR="006317C8" w:rsidRPr="00DA3485" w14:paraId="75043EFD" w14:textId="77777777" w:rsidTr="006317C8">
              <w:tc>
                <w:tcPr>
                  <w:tcW w:w="794" w:type="pct"/>
                  <w:vAlign w:val="center"/>
                </w:tcPr>
                <w:p w14:paraId="520C1140" w14:textId="77777777"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氨氮</w:t>
                  </w:r>
                </w:p>
              </w:tc>
              <w:tc>
                <w:tcPr>
                  <w:tcW w:w="489" w:type="pct"/>
                  <w:vAlign w:val="center"/>
                </w:tcPr>
                <w:p w14:paraId="33FEB8C4" w14:textId="77777777" w:rsidR="006317C8" w:rsidRPr="00DA3485" w:rsidRDefault="006317C8" w:rsidP="006317C8">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4E02FBFD" w14:textId="77777777" w:rsidR="006317C8" w:rsidRPr="00DA3485" w:rsidRDefault="006317C8" w:rsidP="006317C8">
                  <w:pPr>
                    <w:adjustRightInd w:val="0"/>
                    <w:snapToGrid w:val="0"/>
                    <w:jc w:val="center"/>
                    <w:rPr>
                      <w:color w:val="000000" w:themeColor="text1"/>
                      <w:szCs w:val="21"/>
                    </w:rPr>
                  </w:pPr>
                </w:p>
              </w:tc>
              <w:tc>
                <w:tcPr>
                  <w:tcW w:w="611" w:type="pct"/>
                  <w:vAlign w:val="center"/>
                </w:tcPr>
                <w:p w14:paraId="6389E902" w14:textId="5FFBFF03"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15.2</w:t>
                  </w:r>
                </w:p>
              </w:tc>
              <w:tc>
                <w:tcPr>
                  <w:tcW w:w="611" w:type="pct"/>
                </w:tcPr>
                <w:p w14:paraId="2EFA5C1E" w14:textId="6172ECA1"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15.7</w:t>
                  </w:r>
                </w:p>
              </w:tc>
              <w:tc>
                <w:tcPr>
                  <w:tcW w:w="612" w:type="pct"/>
                </w:tcPr>
                <w:p w14:paraId="4EE62E97" w14:textId="10ECD4D4"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14.9</w:t>
                  </w:r>
                </w:p>
              </w:tc>
              <w:tc>
                <w:tcPr>
                  <w:tcW w:w="611" w:type="pct"/>
                  <w:vAlign w:val="center"/>
                </w:tcPr>
                <w:p w14:paraId="3CBCD23C" w14:textId="1719ABF2"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45</w:t>
                  </w:r>
                </w:p>
              </w:tc>
              <w:tc>
                <w:tcPr>
                  <w:tcW w:w="603" w:type="pct"/>
                  <w:vAlign w:val="center"/>
                </w:tcPr>
                <w:p w14:paraId="32DA1FD7" w14:textId="01AD94D0"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达标</w:t>
                  </w:r>
                </w:p>
              </w:tc>
            </w:tr>
            <w:tr w:rsidR="006317C8" w:rsidRPr="00DA3485" w14:paraId="63F72BB1" w14:textId="77777777" w:rsidTr="006317C8">
              <w:tc>
                <w:tcPr>
                  <w:tcW w:w="794" w:type="pct"/>
                  <w:vAlign w:val="center"/>
                </w:tcPr>
                <w:p w14:paraId="3EF15F7B" w14:textId="77777777"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总磷</w:t>
                  </w:r>
                </w:p>
              </w:tc>
              <w:tc>
                <w:tcPr>
                  <w:tcW w:w="489" w:type="pct"/>
                  <w:vAlign w:val="center"/>
                </w:tcPr>
                <w:p w14:paraId="4CE8B6FE" w14:textId="77777777" w:rsidR="006317C8" w:rsidRPr="00DA3485" w:rsidRDefault="006317C8" w:rsidP="006317C8">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16C108CA" w14:textId="77777777" w:rsidR="006317C8" w:rsidRPr="00DA3485" w:rsidRDefault="006317C8" w:rsidP="006317C8">
                  <w:pPr>
                    <w:adjustRightInd w:val="0"/>
                    <w:snapToGrid w:val="0"/>
                    <w:jc w:val="center"/>
                    <w:rPr>
                      <w:color w:val="000000" w:themeColor="text1"/>
                      <w:szCs w:val="21"/>
                    </w:rPr>
                  </w:pPr>
                </w:p>
              </w:tc>
              <w:tc>
                <w:tcPr>
                  <w:tcW w:w="611" w:type="pct"/>
                  <w:vAlign w:val="center"/>
                </w:tcPr>
                <w:p w14:paraId="067AF10C" w14:textId="68AD718D"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2.61</w:t>
                  </w:r>
                </w:p>
              </w:tc>
              <w:tc>
                <w:tcPr>
                  <w:tcW w:w="611" w:type="pct"/>
                </w:tcPr>
                <w:p w14:paraId="5BA34AC5" w14:textId="60EA1253"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2.65</w:t>
                  </w:r>
                </w:p>
              </w:tc>
              <w:tc>
                <w:tcPr>
                  <w:tcW w:w="612" w:type="pct"/>
                </w:tcPr>
                <w:p w14:paraId="72779012" w14:textId="0ECDEDC5"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2.49</w:t>
                  </w:r>
                </w:p>
              </w:tc>
              <w:tc>
                <w:tcPr>
                  <w:tcW w:w="611" w:type="pct"/>
                  <w:vAlign w:val="center"/>
                </w:tcPr>
                <w:p w14:paraId="357E0DA9" w14:textId="6F96423A"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8</w:t>
                  </w:r>
                </w:p>
              </w:tc>
              <w:tc>
                <w:tcPr>
                  <w:tcW w:w="603" w:type="pct"/>
                  <w:vAlign w:val="center"/>
                </w:tcPr>
                <w:p w14:paraId="3FDEDDFE" w14:textId="62D32F37"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达标</w:t>
                  </w:r>
                </w:p>
              </w:tc>
            </w:tr>
            <w:tr w:rsidR="006317C8" w:rsidRPr="00DA3485" w14:paraId="026D7267" w14:textId="77777777" w:rsidTr="006317C8">
              <w:tc>
                <w:tcPr>
                  <w:tcW w:w="794" w:type="pct"/>
                  <w:vAlign w:val="center"/>
                </w:tcPr>
                <w:p w14:paraId="1C541E03" w14:textId="77777777"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总氮</w:t>
                  </w:r>
                </w:p>
              </w:tc>
              <w:tc>
                <w:tcPr>
                  <w:tcW w:w="489" w:type="pct"/>
                  <w:vAlign w:val="center"/>
                </w:tcPr>
                <w:p w14:paraId="62102477" w14:textId="77777777" w:rsidR="006317C8" w:rsidRPr="00DA3485" w:rsidRDefault="006317C8" w:rsidP="006317C8">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2053DF18" w14:textId="77777777" w:rsidR="006317C8" w:rsidRPr="00DA3485" w:rsidRDefault="006317C8" w:rsidP="006317C8">
                  <w:pPr>
                    <w:adjustRightInd w:val="0"/>
                    <w:snapToGrid w:val="0"/>
                    <w:jc w:val="center"/>
                    <w:rPr>
                      <w:color w:val="000000" w:themeColor="text1"/>
                      <w:szCs w:val="21"/>
                    </w:rPr>
                  </w:pPr>
                </w:p>
              </w:tc>
              <w:tc>
                <w:tcPr>
                  <w:tcW w:w="611" w:type="pct"/>
                  <w:vAlign w:val="center"/>
                </w:tcPr>
                <w:p w14:paraId="4CA26AD8" w14:textId="0D275C76"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18.1</w:t>
                  </w:r>
                </w:p>
              </w:tc>
              <w:tc>
                <w:tcPr>
                  <w:tcW w:w="611" w:type="pct"/>
                </w:tcPr>
                <w:p w14:paraId="79C58C36" w14:textId="3A12CFB1"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19.0</w:t>
                  </w:r>
                </w:p>
              </w:tc>
              <w:tc>
                <w:tcPr>
                  <w:tcW w:w="612" w:type="pct"/>
                </w:tcPr>
                <w:p w14:paraId="589E8E99" w14:textId="7EB6954F"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18.5</w:t>
                  </w:r>
                </w:p>
              </w:tc>
              <w:tc>
                <w:tcPr>
                  <w:tcW w:w="611" w:type="pct"/>
                  <w:vAlign w:val="center"/>
                </w:tcPr>
                <w:p w14:paraId="0DE9B31E" w14:textId="6FDEFD0B"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70</w:t>
                  </w:r>
                </w:p>
              </w:tc>
              <w:tc>
                <w:tcPr>
                  <w:tcW w:w="603" w:type="pct"/>
                  <w:vAlign w:val="center"/>
                </w:tcPr>
                <w:p w14:paraId="598946C9" w14:textId="2A125A4D"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达标</w:t>
                  </w:r>
                </w:p>
              </w:tc>
            </w:tr>
            <w:tr w:rsidR="006317C8" w:rsidRPr="00DA3485" w14:paraId="13F7CDE5" w14:textId="77777777" w:rsidTr="006317C8">
              <w:tc>
                <w:tcPr>
                  <w:tcW w:w="794" w:type="pct"/>
                  <w:vAlign w:val="center"/>
                </w:tcPr>
                <w:p w14:paraId="3BCA83AE" w14:textId="77777777"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动植物油</w:t>
                  </w:r>
                </w:p>
              </w:tc>
              <w:tc>
                <w:tcPr>
                  <w:tcW w:w="489" w:type="pct"/>
                  <w:vAlign w:val="center"/>
                </w:tcPr>
                <w:p w14:paraId="632A6EC5" w14:textId="77777777" w:rsidR="006317C8" w:rsidRPr="00DA3485" w:rsidRDefault="006317C8" w:rsidP="006317C8">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6DE87420" w14:textId="77777777" w:rsidR="006317C8" w:rsidRPr="00DA3485" w:rsidRDefault="006317C8" w:rsidP="006317C8">
                  <w:pPr>
                    <w:adjustRightInd w:val="0"/>
                    <w:snapToGrid w:val="0"/>
                    <w:jc w:val="center"/>
                    <w:rPr>
                      <w:color w:val="000000" w:themeColor="text1"/>
                      <w:szCs w:val="21"/>
                    </w:rPr>
                  </w:pPr>
                </w:p>
              </w:tc>
              <w:tc>
                <w:tcPr>
                  <w:tcW w:w="611" w:type="pct"/>
                  <w:vAlign w:val="center"/>
                </w:tcPr>
                <w:p w14:paraId="09BBD36F" w14:textId="3D8AFA00"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0.56</w:t>
                  </w:r>
                </w:p>
              </w:tc>
              <w:tc>
                <w:tcPr>
                  <w:tcW w:w="611" w:type="pct"/>
                </w:tcPr>
                <w:p w14:paraId="7874F68A" w14:textId="17A5A70C"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0.50</w:t>
                  </w:r>
                </w:p>
              </w:tc>
              <w:tc>
                <w:tcPr>
                  <w:tcW w:w="612" w:type="pct"/>
                </w:tcPr>
                <w:p w14:paraId="5DE833A9" w14:textId="4906310E"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0.56</w:t>
                  </w:r>
                </w:p>
              </w:tc>
              <w:tc>
                <w:tcPr>
                  <w:tcW w:w="611" w:type="pct"/>
                  <w:vAlign w:val="center"/>
                </w:tcPr>
                <w:p w14:paraId="05AAFAB5" w14:textId="55D16A4F"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100</w:t>
                  </w:r>
                </w:p>
              </w:tc>
              <w:tc>
                <w:tcPr>
                  <w:tcW w:w="603" w:type="pct"/>
                  <w:vAlign w:val="center"/>
                </w:tcPr>
                <w:p w14:paraId="0B6099C5" w14:textId="4B136F90"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达标</w:t>
                  </w:r>
                </w:p>
              </w:tc>
            </w:tr>
            <w:tr w:rsidR="006317C8" w:rsidRPr="00DA3485" w14:paraId="51BE9356" w14:textId="77777777" w:rsidTr="006317C8">
              <w:tc>
                <w:tcPr>
                  <w:tcW w:w="794" w:type="pct"/>
                  <w:vAlign w:val="center"/>
                </w:tcPr>
                <w:p w14:paraId="2DF0C20A" w14:textId="17272176"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LAS</w:t>
                  </w:r>
                </w:p>
              </w:tc>
              <w:tc>
                <w:tcPr>
                  <w:tcW w:w="489" w:type="pct"/>
                  <w:vAlign w:val="center"/>
                </w:tcPr>
                <w:p w14:paraId="0850B5A7" w14:textId="65D00ED1" w:rsidR="006317C8" w:rsidRPr="00DA3485" w:rsidRDefault="006317C8" w:rsidP="006317C8">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1B558E1A" w14:textId="77777777" w:rsidR="006317C8" w:rsidRPr="00DA3485" w:rsidRDefault="006317C8" w:rsidP="006317C8">
                  <w:pPr>
                    <w:adjustRightInd w:val="0"/>
                    <w:snapToGrid w:val="0"/>
                    <w:jc w:val="center"/>
                    <w:rPr>
                      <w:color w:val="000000" w:themeColor="text1"/>
                      <w:szCs w:val="21"/>
                    </w:rPr>
                  </w:pPr>
                </w:p>
              </w:tc>
              <w:tc>
                <w:tcPr>
                  <w:tcW w:w="611" w:type="pct"/>
                  <w:vAlign w:val="center"/>
                </w:tcPr>
                <w:p w14:paraId="3C394B65" w14:textId="0D94BAAF"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0.53</w:t>
                  </w:r>
                </w:p>
              </w:tc>
              <w:tc>
                <w:tcPr>
                  <w:tcW w:w="611" w:type="pct"/>
                </w:tcPr>
                <w:p w14:paraId="69B79DCA" w14:textId="1DCA81D3"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0.50</w:t>
                  </w:r>
                </w:p>
              </w:tc>
              <w:tc>
                <w:tcPr>
                  <w:tcW w:w="612" w:type="pct"/>
                </w:tcPr>
                <w:p w14:paraId="5B8A5195" w14:textId="7CE3429B"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0.51</w:t>
                  </w:r>
                </w:p>
              </w:tc>
              <w:tc>
                <w:tcPr>
                  <w:tcW w:w="611" w:type="pct"/>
                  <w:vAlign w:val="center"/>
                </w:tcPr>
                <w:p w14:paraId="7D0E3442" w14:textId="357F3509"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8</w:t>
                  </w:r>
                </w:p>
              </w:tc>
              <w:tc>
                <w:tcPr>
                  <w:tcW w:w="603" w:type="pct"/>
                  <w:vAlign w:val="center"/>
                </w:tcPr>
                <w:p w14:paraId="24F7CEA0" w14:textId="6DC894DC"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38F7EF29" w14:textId="77777777" w:rsidTr="006317C8">
              <w:tc>
                <w:tcPr>
                  <w:tcW w:w="794" w:type="pct"/>
                  <w:vAlign w:val="center"/>
                </w:tcPr>
                <w:p w14:paraId="55DB3B4A" w14:textId="2DC343D8"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p</w:t>
                  </w:r>
                  <w:r w:rsidRPr="00DA3485">
                    <w:rPr>
                      <w:color w:val="000000" w:themeColor="text1"/>
                      <w:szCs w:val="21"/>
                    </w:rPr>
                    <w:t>H</w:t>
                  </w:r>
                </w:p>
              </w:tc>
              <w:tc>
                <w:tcPr>
                  <w:tcW w:w="489" w:type="pct"/>
                  <w:vAlign w:val="center"/>
                </w:tcPr>
                <w:p w14:paraId="567E6305" w14:textId="370E705D"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无量纲</w:t>
                  </w:r>
                </w:p>
              </w:tc>
              <w:tc>
                <w:tcPr>
                  <w:tcW w:w="669" w:type="pct"/>
                  <w:vMerge w:val="restart"/>
                  <w:vAlign w:val="center"/>
                </w:tcPr>
                <w:p w14:paraId="49A98830" w14:textId="4ED0EF0A" w:rsidR="00DA00D1" w:rsidRPr="00DA3485" w:rsidRDefault="00DA00D1" w:rsidP="00DA00D1">
                  <w:pPr>
                    <w:adjustRightInd w:val="0"/>
                    <w:snapToGrid w:val="0"/>
                    <w:jc w:val="center"/>
                    <w:rPr>
                      <w:color w:val="000000" w:themeColor="text1"/>
                      <w:szCs w:val="21"/>
                    </w:rPr>
                  </w:pPr>
                  <w:r w:rsidRPr="00DA3485">
                    <w:rPr>
                      <w:color w:val="000000" w:themeColor="text1"/>
                      <w:szCs w:val="21"/>
                    </w:rPr>
                    <w:t>2016.12.28</w:t>
                  </w:r>
                </w:p>
              </w:tc>
              <w:tc>
                <w:tcPr>
                  <w:tcW w:w="611" w:type="pct"/>
                  <w:vAlign w:val="center"/>
                </w:tcPr>
                <w:p w14:paraId="07DA7D52" w14:textId="6C227681"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7.36</w:t>
                  </w:r>
                </w:p>
              </w:tc>
              <w:tc>
                <w:tcPr>
                  <w:tcW w:w="611" w:type="pct"/>
                </w:tcPr>
                <w:p w14:paraId="14F0F2EC" w14:textId="012923B6"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7.41</w:t>
                  </w:r>
                </w:p>
              </w:tc>
              <w:tc>
                <w:tcPr>
                  <w:tcW w:w="612" w:type="pct"/>
                </w:tcPr>
                <w:p w14:paraId="20E7B5E6" w14:textId="224B9F83"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7.44</w:t>
                  </w:r>
                </w:p>
              </w:tc>
              <w:tc>
                <w:tcPr>
                  <w:tcW w:w="611" w:type="pct"/>
                  <w:vAlign w:val="center"/>
                </w:tcPr>
                <w:p w14:paraId="64066B22" w14:textId="4D596756" w:rsidR="00DA00D1" w:rsidRPr="00DA3485" w:rsidRDefault="00DA00D1" w:rsidP="00DA00D1">
                  <w:pPr>
                    <w:adjustRightInd w:val="0"/>
                    <w:snapToGrid w:val="0"/>
                    <w:jc w:val="center"/>
                    <w:rPr>
                      <w:color w:val="000000" w:themeColor="text1"/>
                      <w:szCs w:val="21"/>
                    </w:rPr>
                  </w:pPr>
                  <w:r w:rsidRPr="00DA3485">
                    <w:rPr>
                      <w:color w:val="000000" w:themeColor="text1"/>
                      <w:szCs w:val="21"/>
                    </w:rPr>
                    <w:t>5.5-8.8</w:t>
                  </w:r>
                </w:p>
              </w:tc>
              <w:tc>
                <w:tcPr>
                  <w:tcW w:w="603" w:type="pct"/>
                  <w:vAlign w:val="center"/>
                </w:tcPr>
                <w:p w14:paraId="6548E7F8" w14:textId="4303A3C6"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28B18EC8" w14:textId="77777777" w:rsidTr="006317C8">
              <w:tc>
                <w:tcPr>
                  <w:tcW w:w="794" w:type="pct"/>
                  <w:vAlign w:val="center"/>
                </w:tcPr>
                <w:p w14:paraId="1A9EB81C" w14:textId="3FF970C8"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化学需氧量</w:t>
                  </w:r>
                </w:p>
              </w:tc>
              <w:tc>
                <w:tcPr>
                  <w:tcW w:w="489" w:type="pct"/>
                  <w:vAlign w:val="center"/>
                </w:tcPr>
                <w:p w14:paraId="5609D732" w14:textId="5F68900E" w:rsidR="00DA00D1" w:rsidRPr="00DA3485" w:rsidRDefault="00DA00D1" w:rsidP="00DA00D1">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52918EE0" w14:textId="77777777" w:rsidR="00DA00D1" w:rsidRPr="00DA3485" w:rsidRDefault="00DA00D1" w:rsidP="00DA00D1">
                  <w:pPr>
                    <w:adjustRightInd w:val="0"/>
                    <w:snapToGrid w:val="0"/>
                    <w:jc w:val="center"/>
                    <w:rPr>
                      <w:color w:val="000000" w:themeColor="text1"/>
                      <w:szCs w:val="21"/>
                    </w:rPr>
                  </w:pPr>
                </w:p>
              </w:tc>
              <w:tc>
                <w:tcPr>
                  <w:tcW w:w="611" w:type="pct"/>
                  <w:vAlign w:val="center"/>
                </w:tcPr>
                <w:p w14:paraId="35230EED" w14:textId="4A332661"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138</w:t>
                  </w:r>
                </w:p>
              </w:tc>
              <w:tc>
                <w:tcPr>
                  <w:tcW w:w="611" w:type="pct"/>
                </w:tcPr>
                <w:p w14:paraId="02B4D817" w14:textId="275428A6"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128</w:t>
                  </w:r>
                </w:p>
              </w:tc>
              <w:tc>
                <w:tcPr>
                  <w:tcW w:w="612" w:type="pct"/>
                </w:tcPr>
                <w:p w14:paraId="70795A09" w14:textId="62A83C86"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133</w:t>
                  </w:r>
                </w:p>
              </w:tc>
              <w:tc>
                <w:tcPr>
                  <w:tcW w:w="611" w:type="pct"/>
                  <w:vAlign w:val="center"/>
                </w:tcPr>
                <w:p w14:paraId="1D0074FD" w14:textId="5C582C6B" w:rsidR="00DA00D1" w:rsidRPr="00DA3485" w:rsidRDefault="00DA00D1" w:rsidP="00DA00D1">
                  <w:pPr>
                    <w:adjustRightInd w:val="0"/>
                    <w:snapToGrid w:val="0"/>
                    <w:jc w:val="center"/>
                    <w:rPr>
                      <w:color w:val="000000" w:themeColor="text1"/>
                      <w:szCs w:val="21"/>
                    </w:rPr>
                  </w:pPr>
                  <w:r w:rsidRPr="00DA3485">
                    <w:rPr>
                      <w:color w:val="000000" w:themeColor="text1"/>
                      <w:szCs w:val="21"/>
                    </w:rPr>
                    <w:t>2</w:t>
                  </w:r>
                  <w:r w:rsidRPr="00DA3485">
                    <w:rPr>
                      <w:rFonts w:hint="eastAsia"/>
                      <w:color w:val="000000" w:themeColor="text1"/>
                      <w:szCs w:val="21"/>
                    </w:rPr>
                    <w:t>00</w:t>
                  </w:r>
                </w:p>
              </w:tc>
              <w:tc>
                <w:tcPr>
                  <w:tcW w:w="603" w:type="pct"/>
                  <w:vAlign w:val="center"/>
                </w:tcPr>
                <w:p w14:paraId="3594CE0D" w14:textId="7DAEB379"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71829F84" w14:textId="77777777" w:rsidTr="006317C8">
              <w:tc>
                <w:tcPr>
                  <w:tcW w:w="794" w:type="pct"/>
                  <w:vAlign w:val="center"/>
                </w:tcPr>
                <w:p w14:paraId="3EBF6220" w14:textId="496B5C66"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悬浮物</w:t>
                  </w:r>
                </w:p>
              </w:tc>
              <w:tc>
                <w:tcPr>
                  <w:tcW w:w="489" w:type="pct"/>
                  <w:vAlign w:val="center"/>
                </w:tcPr>
                <w:p w14:paraId="4F244CCD" w14:textId="36C4A3CD" w:rsidR="00DA00D1" w:rsidRPr="00DA3485" w:rsidRDefault="00DA00D1" w:rsidP="00DA00D1">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3EA332E2" w14:textId="77777777" w:rsidR="00DA00D1" w:rsidRPr="00DA3485" w:rsidRDefault="00DA00D1" w:rsidP="00DA00D1">
                  <w:pPr>
                    <w:adjustRightInd w:val="0"/>
                    <w:snapToGrid w:val="0"/>
                    <w:jc w:val="center"/>
                    <w:rPr>
                      <w:color w:val="000000" w:themeColor="text1"/>
                      <w:szCs w:val="21"/>
                    </w:rPr>
                  </w:pPr>
                </w:p>
              </w:tc>
              <w:tc>
                <w:tcPr>
                  <w:tcW w:w="611" w:type="pct"/>
                  <w:vAlign w:val="center"/>
                </w:tcPr>
                <w:p w14:paraId="15E3DCD9" w14:textId="6B26C0CF"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47</w:t>
                  </w:r>
                </w:p>
              </w:tc>
              <w:tc>
                <w:tcPr>
                  <w:tcW w:w="611" w:type="pct"/>
                </w:tcPr>
                <w:p w14:paraId="22623605" w14:textId="48BFC720"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40</w:t>
                  </w:r>
                </w:p>
              </w:tc>
              <w:tc>
                <w:tcPr>
                  <w:tcW w:w="612" w:type="pct"/>
                </w:tcPr>
                <w:p w14:paraId="1D227442" w14:textId="0046EF45"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42</w:t>
                  </w:r>
                </w:p>
              </w:tc>
              <w:tc>
                <w:tcPr>
                  <w:tcW w:w="611" w:type="pct"/>
                  <w:vAlign w:val="center"/>
                </w:tcPr>
                <w:p w14:paraId="619C3504" w14:textId="2DA9299E" w:rsidR="00DA00D1" w:rsidRPr="00DA3485" w:rsidRDefault="00DA00D1" w:rsidP="00DA00D1">
                  <w:pPr>
                    <w:adjustRightInd w:val="0"/>
                    <w:snapToGrid w:val="0"/>
                    <w:jc w:val="center"/>
                    <w:rPr>
                      <w:color w:val="000000" w:themeColor="text1"/>
                      <w:szCs w:val="21"/>
                    </w:rPr>
                  </w:pPr>
                  <w:r w:rsidRPr="00DA3485">
                    <w:rPr>
                      <w:color w:val="000000" w:themeColor="text1"/>
                      <w:szCs w:val="21"/>
                    </w:rPr>
                    <w:t>1</w:t>
                  </w:r>
                  <w:r w:rsidRPr="00DA3485">
                    <w:rPr>
                      <w:rFonts w:hint="eastAsia"/>
                      <w:color w:val="000000" w:themeColor="text1"/>
                      <w:szCs w:val="21"/>
                    </w:rPr>
                    <w:t>00</w:t>
                  </w:r>
                </w:p>
              </w:tc>
              <w:tc>
                <w:tcPr>
                  <w:tcW w:w="603" w:type="pct"/>
                  <w:vAlign w:val="center"/>
                </w:tcPr>
                <w:p w14:paraId="40AABF88" w14:textId="32283347"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31DE549C" w14:textId="77777777" w:rsidTr="006317C8">
              <w:tc>
                <w:tcPr>
                  <w:tcW w:w="794" w:type="pct"/>
                  <w:vAlign w:val="center"/>
                </w:tcPr>
                <w:p w14:paraId="3B2E865C" w14:textId="30CCB4C8"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氨氮</w:t>
                  </w:r>
                </w:p>
              </w:tc>
              <w:tc>
                <w:tcPr>
                  <w:tcW w:w="489" w:type="pct"/>
                  <w:vAlign w:val="center"/>
                </w:tcPr>
                <w:p w14:paraId="02E5578F" w14:textId="3840372C" w:rsidR="00DA00D1" w:rsidRPr="00DA3485" w:rsidRDefault="00DA00D1" w:rsidP="00DA00D1">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335CBE26" w14:textId="77777777" w:rsidR="00DA00D1" w:rsidRPr="00DA3485" w:rsidRDefault="00DA00D1" w:rsidP="00DA00D1">
                  <w:pPr>
                    <w:adjustRightInd w:val="0"/>
                    <w:snapToGrid w:val="0"/>
                    <w:jc w:val="center"/>
                    <w:rPr>
                      <w:color w:val="000000" w:themeColor="text1"/>
                      <w:szCs w:val="21"/>
                    </w:rPr>
                  </w:pPr>
                </w:p>
              </w:tc>
              <w:tc>
                <w:tcPr>
                  <w:tcW w:w="611" w:type="pct"/>
                  <w:vAlign w:val="center"/>
                </w:tcPr>
                <w:p w14:paraId="07F7904D" w14:textId="3C55D8F9"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15.4</w:t>
                  </w:r>
                </w:p>
              </w:tc>
              <w:tc>
                <w:tcPr>
                  <w:tcW w:w="611" w:type="pct"/>
                </w:tcPr>
                <w:p w14:paraId="3A93EA12" w14:textId="4471970F"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15.1</w:t>
                  </w:r>
                </w:p>
              </w:tc>
              <w:tc>
                <w:tcPr>
                  <w:tcW w:w="612" w:type="pct"/>
                </w:tcPr>
                <w:p w14:paraId="2B14844B" w14:textId="54BCF111"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15.6</w:t>
                  </w:r>
                </w:p>
              </w:tc>
              <w:tc>
                <w:tcPr>
                  <w:tcW w:w="611" w:type="pct"/>
                  <w:vAlign w:val="center"/>
                </w:tcPr>
                <w:p w14:paraId="3F6791F2" w14:textId="330EA4CA"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45</w:t>
                  </w:r>
                </w:p>
              </w:tc>
              <w:tc>
                <w:tcPr>
                  <w:tcW w:w="603" w:type="pct"/>
                  <w:vAlign w:val="center"/>
                </w:tcPr>
                <w:p w14:paraId="0356BEB2" w14:textId="4B43EA42"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3AA8E41D" w14:textId="77777777" w:rsidTr="006317C8">
              <w:tc>
                <w:tcPr>
                  <w:tcW w:w="794" w:type="pct"/>
                  <w:vAlign w:val="center"/>
                </w:tcPr>
                <w:p w14:paraId="3960A303" w14:textId="129156A6"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总磷</w:t>
                  </w:r>
                </w:p>
              </w:tc>
              <w:tc>
                <w:tcPr>
                  <w:tcW w:w="489" w:type="pct"/>
                  <w:vAlign w:val="center"/>
                </w:tcPr>
                <w:p w14:paraId="4B5A88B9" w14:textId="6CB5D29A" w:rsidR="00DA00D1" w:rsidRPr="00DA3485" w:rsidRDefault="00DA00D1" w:rsidP="00DA00D1">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6B3C0ADB" w14:textId="77777777" w:rsidR="00DA00D1" w:rsidRPr="00DA3485" w:rsidRDefault="00DA00D1" w:rsidP="00DA00D1">
                  <w:pPr>
                    <w:adjustRightInd w:val="0"/>
                    <w:snapToGrid w:val="0"/>
                    <w:jc w:val="center"/>
                    <w:rPr>
                      <w:color w:val="000000" w:themeColor="text1"/>
                      <w:szCs w:val="21"/>
                    </w:rPr>
                  </w:pPr>
                </w:p>
              </w:tc>
              <w:tc>
                <w:tcPr>
                  <w:tcW w:w="611" w:type="pct"/>
                  <w:vAlign w:val="center"/>
                </w:tcPr>
                <w:p w14:paraId="797951BE" w14:textId="562317FC" w:rsidR="00DA00D1" w:rsidRPr="00DA3485" w:rsidRDefault="00DA00D1" w:rsidP="00DA00D1">
                  <w:pPr>
                    <w:adjustRightInd w:val="0"/>
                    <w:snapToGrid w:val="0"/>
                    <w:jc w:val="center"/>
                    <w:rPr>
                      <w:color w:val="000000" w:themeColor="text1"/>
                      <w:szCs w:val="21"/>
                    </w:rPr>
                  </w:pPr>
                  <w:r w:rsidRPr="00DA3485">
                    <w:rPr>
                      <w:color w:val="000000" w:themeColor="text1"/>
                      <w:szCs w:val="21"/>
                    </w:rPr>
                    <w:t>2.37</w:t>
                  </w:r>
                </w:p>
              </w:tc>
              <w:tc>
                <w:tcPr>
                  <w:tcW w:w="611" w:type="pct"/>
                </w:tcPr>
                <w:p w14:paraId="075F660D" w14:textId="0D72B086"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2.59</w:t>
                  </w:r>
                </w:p>
              </w:tc>
              <w:tc>
                <w:tcPr>
                  <w:tcW w:w="612" w:type="pct"/>
                </w:tcPr>
                <w:p w14:paraId="78B374B7" w14:textId="03EAC379"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2.20</w:t>
                  </w:r>
                </w:p>
              </w:tc>
              <w:tc>
                <w:tcPr>
                  <w:tcW w:w="611" w:type="pct"/>
                  <w:vAlign w:val="center"/>
                </w:tcPr>
                <w:p w14:paraId="3E41CC4D" w14:textId="1DF890E7"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8</w:t>
                  </w:r>
                </w:p>
              </w:tc>
              <w:tc>
                <w:tcPr>
                  <w:tcW w:w="603" w:type="pct"/>
                  <w:vAlign w:val="center"/>
                </w:tcPr>
                <w:p w14:paraId="7D477D8F" w14:textId="077EBA0D"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5D88670A" w14:textId="77777777" w:rsidTr="006317C8">
              <w:tc>
                <w:tcPr>
                  <w:tcW w:w="794" w:type="pct"/>
                  <w:vAlign w:val="center"/>
                </w:tcPr>
                <w:p w14:paraId="7C440E77" w14:textId="165D55E9"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总氮</w:t>
                  </w:r>
                </w:p>
              </w:tc>
              <w:tc>
                <w:tcPr>
                  <w:tcW w:w="489" w:type="pct"/>
                  <w:vAlign w:val="center"/>
                </w:tcPr>
                <w:p w14:paraId="59EBD494" w14:textId="15B577C8" w:rsidR="00DA00D1" w:rsidRPr="00DA3485" w:rsidRDefault="00DA00D1" w:rsidP="00DA00D1">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47471A97" w14:textId="77777777" w:rsidR="00DA00D1" w:rsidRPr="00DA3485" w:rsidRDefault="00DA00D1" w:rsidP="00DA00D1">
                  <w:pPr>
                    <w:adjustRightInd w:val="0"/>
                    <w:snapToGrid w:val="0"/>
                    <w:jc w:val="center"/>
                    <w:rPr>
                      <w:color w:val="000000" w:themeColor="text1"/>
                      <w:szCs w:val="21"/>
                    </w:rPr>
                  </w:pPr>
                </w:p>
              </w:tc>
              <w:tc>
                <w:tcPr>
                  <w:tcW w:w="611" w:type="pct"/>
                  <w:vAlign w:val="center"/>
                </w:tcPr>
                <w:p w14:paraId="0DD3F11E" w14:textId="6059B4AC"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17.8</w:t>
                  </w:r>
                </w:p>
              </w:tc>
              <w:tc>
                <w:tcPr>
                  <w:tcW w:w="611" w:type="pct"/>
                </w:tcPr>
                <w:p w14:paraId="6E0C1C86" w14:textId="6C7521C5"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18.1</w:t>
                  </w:r>
                </w:p>
              </w:tc>
              <w:tc>
                <w:tcPr>
                  <w:tcW w:w="612" w:type="pct"/>
                </w:tcPr>
                <w:p w14:paraId="463A5D64" w14:textId="649D62FF"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18.1</w:t>
                  </w:r>
                </w:p>
              </w:tc>
              <w:tc>
                <w:tcPr>
                  <w:tcW w:w="611" w:type="pct"/>
                  <w:vAlign w:val="center"/>
                </w:tcPr>
                <w:p w14:paraId="16D5D2B5" w14:textId="0065FC58"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70</w:t>
                  </w:r>
                </w:p>
              </w:tc>
              <w:tc>
                <w:tcPr>
                  <w:tcW w:w="603" w:type="pct"/>
                  <w:vAlign w:val="center"/>
                </w:tcPr>
                <w:p w14:paraId="2401362F" w14:textId="23B4308F"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02C1D936" w14:textId="77777777" w:rsidTr="006317C8">
              <w:tc>
                <w:tcPr>
                  <w:tcW w:w="794" w:type="pct"/>
                  <w:vAlign w:val="center"/>
                </w:tcPr>
                <w:p w14:paraId="54E5CCCA" w14:textId="6DC0E69B"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动植物油</w:t>
                  </w:r>
                </w:p>
              </w:tc>
              <w:tc>
                <w:tcPr>
                  <w:tcW w:w="489" w:type="pct"/>
                  <w:vAlign w:val="center"/>
                </w:tcPr>
                <w:p w14:paraId="0EEE3947" w14:textId="1C5BB5EE" w:rsidR="00DA00D1" w:rsidRPr="00DA3485" w:rsidRDefault="00DA00D1" w:rsidP="00DA00D1">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64180EBD" w14:textId="77777777" w:rsidR="00DA00D1" w:rsidRPr="00DA3485" w:rsidRDefault="00DA00D1" w:rsidP="00DA00D1">
                  <w:pPr>
                    <w:adjustRightInd w:val="0"/>
                    <w:snapToGrid w:val="0"/>
                    <w:jc w:val="center"/>
                    <w:rPr>
                      <w:color w:val="000000" w:themeColor="text1"/>
                      <w:szCs w:val="21"/>
                    </w:rPr>
                  </w:pPr>
                </w:p>
              </w:tc>
              <w:tc>
                <w:tcPr>
                  <w:tcW w:w="611" w:type="pct"/>
                  <w:vAlign w:val="center"/>
                </w:tcPr>
                <w:p w14:paraId="09FA6079" w14:textId="04EBC827"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0.49</w:t>
                  </w:r>
                </w:p>
              </w:tc>
              <w:tc>
                <w:tcPr>
                  <w:tcW w:w="611" w:type="pct"/>
                </w:tcPr>
                <w:p w14:paraId="1AE5F506" w14:textId="646A28C7"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0.43</w:t>
                  </w:r>
                </w:p>
              </w:tc>
              <w:tc>
                <w:tcPr>
                  <w:tcW w:w="612" w:type="pct"/>
                </w:tcPr>
                <w:p w14:paraId="32CC2DAA" w14:textId="57AB455D"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0.58</w:t>
                  </w:r>
                </w:p>
              </w:tc>
              <w:tc>
                <w:tcPr>
                  <w:tcW w:w="611" w:type="pct"/>
                  <w:vAlign w:val="center"/>
                </w:tcPr>
                <w:p w14:paraId="6553C671" w14:textId="6A05BDB5"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100</w:t>
                  </w:r>
                </w:p>
              </w:tc>
              <w:tc>
                <w:tcPr>
                  <w:tcW w:w="603" w:type="pct"/>
                  <w:vAlign w:val="center"/>
                </w:tcPr>
                <w:p w14:paraId="59F0B7A3" w14:textId="52B79B64" w:rsidR="00DA00D1" w:rsidRPr="00DA3485" w:rsidRDefault="00DA00D1" w:rsidP="00DA00D1">
                  <w:pPr>
                    <w:adjustRightInd w:val="0"/>
                    <w:snapToGrid w:val="0"/>
                    <w:jc w:val="center"/>
                    <w:rPr>
                      <w:color w:val="000000" w:themeColor="text1"/>
                      <w:szCs w:val="21"/>
                    </w:rPr>
                  </w:pPr>
                  <w:r w:rsidRPr="00DA3485">
                    <w:rPr>
                      <w:rFonts w:hint="eastAsia"/>
                      <w:color w:val="000000" w:themeColor="text1"/>
                      <w:szCs w:val="21"/>
                    </w:rPr>
                    <w:t>达标</w:t>
                  </w:r>
                </w:p>
              </w:tc>
            </w:tr>
            <w:tr w:rsidR="006317C8" w:rsidRPr="00DA3485" w14:paraId="308B29D1" w14:textId="77777777" w:rsidTr="006317C8">
              <w:tc>
                <w:tcPr>
                  <w:tcW w:w="794" w:type="pct"/>
                  <w:vAlign w:val="center"/>
                </w:tcPr>
                <w:p w14:paraId="61B69CCB" w14:textId="055F3B6A"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LAS</w:t>
                  </w:r>
                </w:p>
              </w:tc>
              <w:tc>
                <w:tcPr>
                  <w:tcW w:w="489" w:type="pct"/>
                  <w:vAlign w:val="center"/>
                </w:tcPr>
                <w:p w14:paraId="35AA1016" w14:textId="3176FDB7" w:rsidR="006317C8" w:rsidRPr="00DA3485" w:rsidRDefault="006317C8" w:rsidP="006317C8">
                  <w:pPr>
                    <w:adjustRightInd w:val="0"/>
                    <w:snapToGrid w:val="0"/>
                    <w:jc w:val="center"/>
                    <w:rPr>
                      <w:color w:val="000000" w:themeColor="text1"/>
                      <w:szCs w:val="21"/>
                    </w:rPr>
                  </w:pPr>
                  <w:r w:rsidRPr="00DA3485">
                    <w:rPr>
                      <w:color w:val="000000" w:themeColor="text1"/>
                      <w:szCs w:val="21"/>
                    </w:rPr>
                    <w:t>mg/L</w:t>
                  </w:r>
                </w:p>
              </w:tc>
              <w:tc>
                <w:tcPr>
                  <w:tcW w:w="669" w:type="pct"/>
                  <w:vMerge/>
                  <w:vAlign w:val="center"/>
                </w:tcPr>
                <w:p w14:paraId="5837DB88" w14:textId="77777777" w:rsidR="006317C8" w:rsidRPr="00DA3485" w:rsidRDefault="006317C8" w:rsidP="006317C8">
                  <w:pPr>
                    <w:adjustRightInd w:val="0"/>
                    <w:snapToGrid w:val="0"/>
                    <w:jc w:val="center"/>
                    <w:rPr>
                      <w:color w:val="000000" w:themeColor="text1"/>
                      <w:szCs w:val="21"/>
                    </w:rPr>
                  </w:pPr>
                </w:p>
              </w:tc>
              <w:tc>
                <w:tcPr>
                  <w:tcW w:w="611" w:type="pct"/>
                  <w:vAlign w:val="center"/>
                </w:tcPr>
                <w:p w14:paraId="71EDCB71" w14:textId="6090F047"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0.51</w:t>
                  </w:r>
                </w:p>
              </w:tc>
              <w:tc>
                <w:tcPr>
                  <w:tcW w:w="611" w:type="pct"/>
                </w:tcPr>
                <w:p w14:paraId="25E9F1CC" w14:textId="335EB86C"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0.48</w:t>
                  </w:r>
                </w:p>
              </w:tc>
              <w:tc>
                <w:tcPr>
                  <w:tcW w:w="612" w:type="pct"/>
                </w:tcPr>
                <w:p w14:paraId="5B8E13E2" w14:textId="53D5DEE6"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0.52</w:t>
                  </w:r>
                </w:p>
              </w:tc>
              <w:tc>
                <w:tcPr>
                  <w:tcW w:w="611" w:type="pct"/>
                  <w:vAlign w:val="center"/>
                </w:tcPr>
                <w:p w14:paraId="4AA2A27D" w14:textId="5CF49BA7"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8</w:t>
                  </w:r>
                </w:p>
              </w:tc>
              <w:tc>
                <w:tcPr>
                  <w:tcW w:w="603" w:type="pct"/>
                  <w:vAlign w:val="center"/>
                </w:tcPr>
                <w:p w14:paraId="5C4079BD" w14:textId="68D12311" w:rsidR="006317C8" w:rsidRPr="00DA3485" w:rsidRDefault="006317C8" w:rsidP="006317C8">
                  <w:pPr>
                    <w:adjustRightInd w:val="0"/>
                    <w:snapToGrid w:val="0"/>
                    <w:jc w:val="center"/>
                    <w:rPr>
                      <w:color w:val="000000" w:themeColor="text1"/>
                      <w:szCs w:val="21"/>
                    </w:rPr>
                  </w:pPr>
                  <w:r w:rsidRPr="00DA3485">
                    <w:rPr>
                      <w:rFonts w:hint="eastAsia"/>
                      <w:color w:val="000000" w:themeColor="text1"/>
                      <w:szCs w:val="21"/>
                    </w:rPr>
                    <w:t>达标</w:t>
                  </w:r>
                </w:p>
              </w:tc>
            </w:tr>
          </w:tbl>
          <w:p w14:paraId="0CDCE5B3" w14:textId="18575875" w:rsidR="006317C8" w:rsidRPr="00DA3485" w:rsidRDefault="006317C8" w:rsidP="006317C8">
            <w:pPr>
              <w:adjustRightInd w:val="0"/>
              <w:snapToGrid w:val="0"/>
              <w:spacing w:line="460" w:lineRule="exact"/>
              <w:ind w:firstLineChars="200" w:firstLine="420"/>
              <w:rPr>
                <w:color w:val="000000" w:themeColor="text1"/>
                <w:szCs w:val="21"/>
              </w:rPr>
            </w:pPr>
            <w:r w:rsidRPr="00DA3485">
              <w:rPr>
                <w:rFonts w:hint="eastAsia"/>
                <w:color w:val="000000" w:themeColor="text1"/>
                <w:szCs w:val="21"/>
              </w:rPr>
              <w:t>验收监测结果表明：南通大亚纸管有限公司总排口废水</w:t>
            </w:r>
            <w:r w:rsidRPr="00DA3485">
              <w:rPr>
                <w:rFonts w:hint="eastAsia"/>
                <w:color w:val="000000" w:themeColor="text1"/>
                <w:szCs w:val="21"/>
              </w:rPr>
              <w:t>pH</w:t>
            </w:r>
            <w:r w:rsidRPr="00DA3485">
              <w:rPr>
                <w:rFonts w:hint="eastAsia"/>
                <w:color w:val="000000" w:themeColor="text1"/>
                <w:szCs w:val="21"/>
              </w:rPr>
              <w:t>、化学需氧量、悬浮物、</w:t>
            </w:r>
            <w:r w:rsidR="00DA00D1" w:rsidRPr="00DA3485">
              <w:rPr>
                <w:rFonts w:hint="eastAsia"/>
                <w:color w:val="000000" w:themeColor="text1"/>
                <w:szCs w:val="21"/>
              </w:rPr>
              <w:t>阴离子</w:t>
            </w:r>
            <w:r w:rsidR="00DA00D1" w:rsidRPr="00DA3485">
              <w:rPr>
                <w:color w:val="000000" w:themeColor="text1"/>
                <w:szCs w:val="21"/>
              </w:rPr>
              <w:t>表面活性剂</w:t>
            </w:r>
            <w:r w:rsidRPr="00DA3485">
              <w:rPr>
                <w:rFonts w:hint="eastAsia"/>
                <w:color w:val="000000" w:themeColor="text1"/>
                <w:szCs w:val="21"/>
              </w:rPr>
              <w:t>排放</w:t>
            </w:r>
            <w:r w:rsidRPr="00DA3485">
              <w:rPr>
                <w:color w:val="000000" w:themeColor="text1"/>
                <w:szCs w:val="21"/>
              </w:rPr>
              <w:t>浓度</w:t>
            </w:r>
            <w:r w:rsidRPr="00DA3485">
              <w:rPr>
                <w:rFonts w:hint="eastAsia"/>
                <w:color w:val="000000" w:themeColor="text1"/>
                <w:szCs w:val="21"/>
              </w:rPr>
              <w:t>符合《</w:t>
            </w:r>
            <w:r w:rsidR="00DA00D1" w:rsidRPr="00DA3485">
              <w:rPr>
                <w:rFonts w:hint="eastAsia"/>
                <w:color w:val="000000" w:themeColor="text1"/>
                <w:szCs w:val="21"/>
              </w:rPr>
              <w:t>农田灌溉</w:t>
            </w:r>
            <w:r w:rsidR="00DA00D1" w:rsidRPr="00DA3485">
              <w:rPr>
                <w:color w:val="000000" w:themeColor="text1"/>
                <w:szCs w:val="21"/>
              </w:rPr>
              <w:t>水质标准</w:t>
            </w:r>
            <w:r w:rsidRPr="00DA3485">
              <w:rPr>
                <w:rFonts w:hint="eastAsia"/>
                <w:color w:val="000000" w:themeColor="text1"/>
                <w:szCs w:val="21"/>
              </w:rPr>
              <w:t>》</w:t>
            </w:r>
            <w:r w:rsidRPr="00DA3485">
              <w:rPr>
                <w:rFonts w:hint="eastAsia"/>
                <w:color w:val="000000" w:themeColor="text1"/>
                <w:szCs w:val="21"/>
              </w:rPr>
              <w:t>(GB</w:t>
            </w:r>
            <w:r w:rsidR="00DA00D1" w:rsidRPr="00DA3485">
              <w:rPr>
                <w:color w:val="000000" w:themeColor="text1"/>
                <w:szCs w:val="21"/>
              </w:rPr>
              <w:t>5054</w:t>
            </w:r>
            <w:r w:rsidRPr="00DA3485">
              <w:rPr>
                <w:rFonts w:hint="eastAsia"/>
                <w:color w:val="000000" w:themeColor="text1"/>
                <w:szCs w:val="21"/>
              </w:rPr>
              <w:t>-</w:t>
            </w:r>
            <w:r w:rsidR="00DA00D1" w:rsidRPr="00DA3485">
              <w:rPr>
                <w:color w:val="000000" w:themeColor="text1"/>
                <w:szCs w:val="21"/>
              </w:rPr>
              <w:t>2005</w:t>
            </w:r>
            <w:r w:rsidRPr="00DA3485">
              <w:rPr>
                <w:rFonts w:hint="eastAsia"/>
                <w:color w:val="000000" w:themeColor="text1"/>
                <w:szCs w:val="21"/>
              </w:rPr>
              <w:t>)</w:t>
            </w:r>
            <w:r w:rsidRPr="00DA3485">
              <w:rPr>
                <w:rFonts w:hint="eastAsia"/>
                <w:color w:val="000000" w:themeColor="text1"/>
                <w:szCs w:val="21"/>
              </w:rPr>
              <w:t>表</w:t>
            </w:r>
            <w:r w:rsidR="00DA00D1" w:rsidRPr="00DA3485">
              <w:rPr>
                <w:color w:val="000000" w:themeColor="text1"/>
                <w:szCs w:val="21"/>
              </w:rPr>
              <w:t>1</w:t>
            </w:r>
            <w:proofErr w:type="gramStart"/>
            <w:r w:rsidRPr="00DA3485">
              <w:rPr>
                <w:rFonts w:hint="eastAsia"/>
                <w:color w:val="000000" w:themeColor="text1"/>
                <w:szCs w:val="21"/>
              </w:rPr>
              <w:t>中</w:t>
            </w:r>
            <w:r w:rsidR="00DA00D1" w:rsidRPr="00DA3485">
              <w:rPr>
                <w:rFonts w:hint="eastAsia"/>
                <w:color w:val="000000" w:themeColor="text1"/>
                <w:szCs w:val="21"/>
              </w:rPr>
              <w:t>旱</w:t>
            </w:r>
            <w:r w:rsidR="0097123B" w:rsidRPr="00DA3485">
              <w:rPr>
                <w:rFonts w:hint="eastAsia"/>
                <w:color w:val="000000" w:themeColor="text1"/>
                <w:szCs w:val="21"/>
              </w:rPr>
              <w:t>作</w:t>
            </w:r>
            <w:proofErr w:type="gramEnd"/>
            <w:r w:rsidR="00DA00D1" w:rsidRPr="00DA3485">
              <w:rPr>
                <w:rFonts w:hint="eastAsia"/>
                <w:color w:val="000000" w:themeColor="text1"/>
                <w:szCs w:val="21"/>
              </w:rPr>
              <w:t>标准</w:t>
            </w:r>
            <w:r w:rsidRPr="00DA3485">
              <w:rPr>
                <w:rFonts w:hint="eastAsia"/>
                <w:color w:val="000000" w:themeColor="text1"/>
                <w:szCs w:val="21"/>
              </w:rPr>
              <w:t>，氨氮、总磷、</w:t>
            </w:r>
            <w:r w:rsidRPr="00DA3485">
              <w:rPr>
                <w:color w:val="000000" w:themeColor="text1"/>
                <w:szCs w:val="21"/>
              </w:rPr>
              <w:t>总氮</w:t>
            </w:r>
            <w:r w:rsidRPr="00DA3485">
              <w:rPr>
                <w:rFonts w:hint="eastAsia"/>
                <w:color w:val="000000" w:themeColor="text1"/>
                <w:szCs w:val="21"/>
              </w:rPr>
              <w:t>排放</w:t>
            </w:r>
            <w:r w:rsidRPr="00DA3485">
              <w:rPr>
                <w:color w:val="000000" w:themeColor="text1"/>
                <w:szCs w:val="21"/>
              </w:rPr>
              <w:t>浓度</w:t>
            </w:r>
            <w:r w:rsidRPr="00DA3485">
              <w:rPr>
                <w:rFonts w:hint="eastAsia"/>
                <w:color w:val="000000" w:themeColor="text1"/>
                <w:szCs w:val="21"/>
              </w:rPr>
              <w:t>符合《污水排入城镇下水道水质标准》</w:t>
            </w:r>
            <w:r w:rsidRPr="00DA3485">
              <w:rPr>
                <w:rFonts w:hint="eastAsia"/>
                <w:color w:val="000000" w:themeColor="text1"/>
                <w:szCs w:val="21"/>
              </w:rPr>
              <w:t>(GB/T31962-2015)</w:t>
            </w:r>
            <w:r w:rsidRPr="00DA3485">
              <w:rPr>
                <w:rFonts w:hint="eastAsia"/>
                <w:color w:val="000000" w:themeColor="text1"/>
                <w:szCs w:val="21"/>
              </w:rPr>
              <w:t>表</w:t>
            </w:r>
            <w:r w:rsidRPr="00DA3485">
              <w:rPr>
                <w:rFonts w:hint="eastAsia"/>
                <w:color w:val="000000" w:themeColor="text1"/>
                <w:szCs w:val="21"/>
              </w:rPr>
              <w:t>1</w:t>
            </w:r>
            <w:r w:rsidRPr="00DA3485">
              <w:rPr>
                <w:rFonts w:hint="eastAsia"/>
                <w:color w:val="000000" w:themeColor="text1"/>
                <w:szCs w:val="21"/>
              </w:rPr>
              <w:t>中</w:t>
            </w:r>
            <w:r w:rsidR="00DA00D1" w:rsidRPr="00DA3485">
              <w:rPr>
                <w:color w:val="000000" w:themeColor="text1"/>
                <w:szCs w:val="21"/>
              </w:rPr>
              <w:t>A</w:t>
            </w:r>
            <w:r w:rsidRPr="00DA3485">
              <w:rPr>
                <w:rFonts w:hint="eastAsia"/>
                <w:color w:val="000000" w:themeColor="text1"/>
                <w:szCs w:val="21"/>
              </w:rPr>
              <w:t>级标准限值</w:t>
            </w:r>
            <w:r w:rsidRPr="00DA3485">
              <w:rPr>
                <w:color w:val="000000" w:themeColor="text1"/>
                <w:szCs w:val="21"/>
              </w:rPr>
              <w:t>。</w:t>
            </w:r>
          </w:p>
          <w:p w14:paraId="01163CF1" w14:textId="2C86CAF7" w:rsidR="009C5982" w:rsidRPr="00DA3485" w:rsidRDefault="00AF105F" w:rsidP="00AF105F">
            <w:pPr>
              <w:adjustRightInd w:val="0"/>
              <w:snapToGrid w:val="0"/>
              <w:spacing w:line="480" w:lineRule="exact"/>
              <w:ind w:firstLineChars="200" w:firstLine="420"/>
              <w:rPr>
                <w:bCs/>
                <w:color w:val="000000" w:themeColor="text1"/>
                <w:kern w:val="0"/>
                <w:szCs w:val="21"/>
              </w:rPr>
            </w:pPr>
            <w:r w:rsidRPr="00DA3485">
              <w:rPr>
                <w:rFonts w:hint="eastAsia"/>
                <w:bCs/>
                <w:color w:val="000000" w:themeColor="text1"/>
                <w:kern w:val="0"/>
                <w:szCs w:val="21"/>
              </w:rPr>
              <w:t>根据现有项目</w:t>
            </w:r>
            <w:r w:rsidRPr="00DA3485">
              <w:rPr>
                <w:rFonts w:hint="eastAsia"/>
                <w:bCs/>
                <w:color w:val="000000" w:themeColor="text1"/>
                <w:kern w:val="0"/>
                <w:szCs w:val="21"/>
              </w:rPr>
              <w:t>202</w:t>
            </w:r>
            <w:r w:rsidR="005801CD" w:rsidRPr="00DA3485">
              <w:rPr>
                <w:bCs/>
                <w:color w:val="000000" w:themeColor="text1"/>
                <w:kern w:val="0"/>
                <w:szCs w:val="21"/>
              </w:rPr>
              <w:t>4</w:t>
            </w:r>
            <w:r w:rsidRPr="00DA3485">
              <w:rPr>
                <w:rFonts w:hint="eastAsia"/>
                <w:bCs/>
                <w:color w:val="000000" w:themeColor="text1"/>
                <w:kern w:val="0"/>
                <w:szCs w:val="21"/>
              </w:rPr>
              <w:t>年</w:t>
            </w:r>
            <w:r w:rsidRPr="00DA3485">
              <w:rPr>
                <w:bCs/>
                <w:color w:val="000000" w:themeColor="text1"/>
                <w:kern w:val="0"/>
                <w:szCs w:val="21"/>
              </w:rPr>
              <w:t>例行监测报告（</w:t>
            </w:r>
            <w:r w:rsidRPr="00DA3485">
              <w:rPr>
                <w:rFonts w:hint="eastAsia"/>
                <w:bCs/>
                <w:color w:val="000000" w:themeColor="text1"/>
                <w:kern w:val="0"/>
                <w:szCs w:val="21"/>
              </w:rPr>
              <w:t>编号</w:t>
            </w:r>
            <w:r w:rsidRPr="00DA3485">
              <w:rPr>
                <w:bCs/>
                <w:color w:val="000000" w:themeColor="text1"/>
                <w:kern w:val="0"/>
                <w:szCs w:val="21"/>
              </w:rPr>
              <w:t>为：</w:t>
            </w:r>
            <w:r w:rsidRPr="00DA3485">
              <w:rPr>
                <w:rFonts w:hint="eastAsia"/>
                <w:bCs/>
                <w:color w:val="000000" w:themeColor="text1"/>
                <w:kern w:val="0"/>
                <w:szCs w:val="21"/>
              </w:rPr>
              <w:t>（</w:t>
            </w:r>
            <w:r w:rsidRPr="00DA3485">
              <w:rPr>
                <w:rFonts w:hint="eastAsia"/>
                <w:bCs/>
                <w:color w:val="000000" w:themeColor="text1"/>
                <w:kern w:val="0"/>
                <w:szCs w:val="21"/>
              </w:rPr>
              <w:t>202</w:t>
            </w:r>
            <w:r w:rsidR="005801CD" w:rsidRPr="00DA3485">
              <w:rPr>
                <w:bCs/>
                <w:color w:val="000000" w:themeColor="text1"/>
                <w:kern w:val="0"/>
                <w:szCs w:val="21"/>
              </w:rPr>
              <w:t>4</w:t>
            </w:r>
            <w:r w:rsidRPr="00DA3485">
              <w:rPr>
                <w:rFonts w:hint="eastAsia"/>
                <w:bCs/>
                <w:color w:val="000000" w:themeColor="text1"/>
                <w:kern w:val="0"/>
                <w:szCs w:val="21"/>
              </w:rPr>
              <w:t>）裕和</w:t>
            </w:r>
            <w:r w:rsidRPr="00DA3485">
              <w:rPr>
                <w:bCs/>
                <w:color w:val="000000" w:themeColor="text1"/>
                <w:kern w:val="0"/>
                <w:szCs w:val="21"/>
              </w:rPr>
              <w:t>（</w:t>
            </w:r>
            <w:r w:rsidR="005801CD" w:rsidRPr="00DA3485">
              <w:rPr>
                <w:rFonts w:hint="eastAsia"/>
                <w:bCs/>
                <w:color w:val="000000" w:themeColor="text1"/>
                <w:kern w:val="0"/>
                <w:szCs w:val="21"/>
              </w:rPr>
              <w:t>综</w:t>
            </w:r>
            <w:r w:rsidRPr="00DA3485">
              <w:rPr>
                <w:bCs/>
                <w:color w:val="000000" w:themeColor="text1"/>
                <w:kern w:val="0"/>
                <w:szCs w:val="21"/>
              </w:rPr>
              <w:t>）</w:t>
            </w:r>
            <w:r w:rsidRPr="00DA3485">
              <w:rPr>
                <w:rFonts w:hint="eastAsia"/>
                <w:bCs/>
                <w:color w:val="000000" w:themeColor="text1"/>
                <w:kern w:val="0"/>
                <w:szCs w:val="21"/>
              </w:rPr>
              <w:t>字</w:t>
            </w:r>
            <w:r w:rsidRPr="00DA3485">
              <w:rPr>
                <w:bCs/>
                <w:color w:val="000000" w:themeColor="text1"/>
                <w:kern w:val="0"/>
                <w:szCs w:val="21"/>
              </w:rPr>
              <w:t>第（</w:t>
            </w:r>
            <w:r w:rsidR="005801CD" w:rsidRPr="00DA3485">
              <w:rPr>
                <w:bCs/>
                <w:color w:val="000000" w:themeColor="text1"/>
                <w:kern w:val="0"/>
                <w:szCs w:val="21"/>
              </w:rPr>
              <w:t>429</w:t>
            </w:r>
            <w:r w:rsidRPr="00DA3485">
              <w:rPr>
                <w:bCs/>
                <w:color w:val="000000" w:themeColor="text1"/>
                <w:kern w:val="0"/>
                <w:szCs w:val="21"/>
              </w:rPr>
              <w:t>））</w:t>
            </w:r>
            <w:r w:rsidR="009C5982" w:rsidRPr="00DA3485">
              <w:rPr>
                <w:rFonts w:hint="eastAsia"/>
                <w:bCs/>
                <w:color w:val="000000" w:themeColor="text1"/>
                <w:kern w:val="0"/>
                <w:szCs w:val="21"/>
              </w:rPr>
              <w:t>，各污染物均能实现达标排放，废水监测</w:t>
            </w:r>
            <w:r w:rsidR="009C5982" w:rsidRPr="00DA3485">
              <w:rPr>
                <w:bCs/>
                <w:color w:val="000000" w:themeColor="text1"/>
                <w:kern w:val="0"/>
                <w:szCs w:val="21"/>
              </w:rPr>
              <w:t>结果见表</w:t>
            </w:r>
            <w:r w:rsidR="009C5982" w:rsidRPr="00DA3485">
              <w:rPr>
                <w:rFonts w:hint="eastAsia"/>
                <w:bCs/>
                <w:color w:val="000000" w:themeColor="text1"/>
                <w:kern w:val="0"/>
                <w:szCs w:val="21"/>
              </w:rPr>
              <w:t>2-</w:t>
            </w:r>
            <w:r w:rsidR="001B440E" w:rsidRPr="00DA3485">
              <w:rPr>
                <w:bCs/>
                <w:color w:val="000000" w:themeColor="text1"/>
                <w:kern w:val="0"/>
                <w:szCs w:val="21"/>
              </w:rPr>
              <w:t>20</w:t>
            </w:r>
            <w:r w:rsidR="009C5982" w:rsidRPr="00DA3485">
              <w:rPr>
                <w:rFonts w:hint="eastAsia"/>
                <w:bCs/>
                <w:color w:val="000000" w:themeColor="text1"/>
                <w:kern w:val="0"/>
                <w:szCs w:val="21"/>
              </w:rPr>
              <w:t>。</w:t>
            </w:r>
          </w:p>
          <w:p w14:paraId="4D2C9130" w14:textId="70C7DC78" w:rsidR="009C5982" w:rsidRPr="00DA3485" w:rsidRDefault="009C5982" w:rsidP="009C5982">
            <w:pPr>
              <w:adjustRightInd w:val="0"/>
              <w:snapToGrid w:val="0"/>
              <w:spacing w:line="500" w:lineRule="exact"/>
              <w:jc w:val="center"/>
              <w:rPr>
                <w:b/>
                <w:color w:val="000000" w:themeColor="text1"/>
                <w:szCs w:val="21"/>
              </w:rPr>
            </w:pPr>
            <w:r w:rsidRPr="00DA3485">
              <w:rPr>
                <w:rFonts w:hint="eastAsia"/>
                <w:b/>
                <w:color w:val="000000" w:themeColor="text1"/>
                <w:szCs w:val="21"/>
              </w:rPr>
              <w:t>表</w:t>
            </w:r>
            <w:r w:rsidRPr="00DA3485">
              <w:rPr>
                <w:b/>
                <w:color w:val="000000" w:themeColor="text1"/>
                <w:szCs w:val="21"/>
              </w:rPr>
              <w:t>2-</w:t>
            </w:r>
            <w:r w:rsidR="001B440E" w:rsidRPr="00DA3485">
              <w:rPr>
                <w:b/>
                <w:color w:val="000000" w:themeColor="text1"/>
                <w:szCs w:val="21"/>
              </w:rPr>
              <w:t>20</w:t>
            </w:r>
            <w:r w:rsidRPr="00DA3485">
              <w:rPr>
                <w:b/>
                <w:color w:val="000000" w:themeColor="text1"/>
                <w:szCs w:val="21"/>
              </w:rPr>
              <w:t xml:space="preserve">  </w:t>
            </w:r>
            <w:r w:rsidRPr="00DA3485">
              <w:rPr>
                <w:rFonts w:hint="eastAsia"/>
                <w:b/>
                <w:color w:val="000000" w:themeColor="text1"/>
                <w:szCs w:val="21"/>
              </w:rPr>
              <w:t>废水监测结果表</w:t>
            </w:r>
          </w:p>
          <w:tbl>
            <w:tblPr>
              <w:tblStyle w:val="aff7"/>
              <w:tblW w:w="5000" w:type="pct"/>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1739"/>
              <w:gridCol w:w="1071"/>
              <w:gridCol w:w="1465"/>
              <w:gridCol w:w="1338"/>
              <w:gridCol w:w="1338"/>
              <w:gridCol w:w="1328"/>
            </w:tblGrid>
            <w:tr w:rsidR="00654FE9" w:rsidRPr="00DA3485" w14:paraId="638C4E98" w14:textId="77777777" w:rsidTr="00FF4710">
              <w:trPr>
                <w:trHeight w:val="544"/>
              </w:trPr>
              <w:tc>
                <w:tcPr>
                  <w:tcW w:w="1050" w:type="pct"/>
                  <w:vAlign w:val="center"/>
                </w:tcPr>
                <w:p w14:paraId="41CABBA6" w14:textId="77777777" w:rsidR="00AF105F" w:rsidRPr="00DA3485" w:rsidRDefault="00AF105F" w:rsidP="009C5982">
                  <w:pPr>
                    <w:adjustRightInd w:val="0"/>
                    <w:snapToGrid w:val="0"/>
                    <w:jc w:val="center"/>
                    <w:rPr>
                      <w:b/>
                      <w:color w:val="000000" w:themeColor="text1"/>
                      <w:szCs w:val="21"/>
                    </w:rPr>
                  </w:pPr>
                  <w:r w:rsidRPr="00DA3485">
                    <w:rPr>
                      <w:rFonts w:hint="eastAsia"/>
                      <w:b/>
                      <w:color w:val="000000" w:themeColor="text1"/>
                      <w:szCs w:val="21"/>
                    </w:rPr>
                    <w:t>检测项目</w:t>
                  </w:r>
                </w:p>
              </w:tc>
              <w:tc>
                <w:tcPr>
                  <w:tcW w:w="647" w:type="pct"/>
                  <w:vAlign w:val="center"/>
                </w:tcPr>
                <w:p w14:paraId="198DB31D" w14:textId="77777777" w:rsidR="00AF105F" w:rsidRPr="00DA3485" w:rsidRDefault="00AF105F" w:rsidP="009C5982">
                  <w:pPr>
                    <w:adjustRightInd w:val="0"/>
                    <w:snapToGrid w:val="0"/>
                    <w:jc w:val="center"/>
                    <w:rPr>
                      <w:b/>
                      <w:color w:val="000000" w:themeColor="text1"/>
                      <w:szCs w:val="21"/>
                    </w:rPr>
                  </w:pPr>
                  <w:r w:rsidRPr="00DA3485">
                    <w:rPr>
                      <w:rFonts w:hint="eastAsia"/>
                      <w:b/>
                      <w:color w:val="000000" w:themeColor="text1"/>
                      <w:szCs w:val="21"/>
                    </w:rPr>
                    <w:t>单位</w:t>
                  </w:r>
                </w:p>
              </w:tc>
              <w:tc>
                <w:tcPr>
                  <w:tcW w:w="885" w:type="pct"/>
                  <w:vAlign w:val="center"/>
                </w:tcPr>
                <w:p w14:paraId="6C1D10E9" w14:textId="77777777" w:rsidR="00AF105F" w:rsidRPr="00DA3485" w:rsidRDefault="00AF105F" w:rsidP="009C5982">
                  <w:pPr>
                    <w:adjustRightInd w:val="0"/>
                    <w:snapToGrid w:val="0"/>
                    <w:jc w:val="center"/>
                    <w:rPr>
                      <w:b/>
                      <w:color w:val="000000" w:themeColor="text1"/>
                      <w:szCs w:val="21"/>
                    </w:rPr>
                  </w:pPr>
                  <w:r w:rsidRPr="00DA3485">
                    <w:rPr>
                      <w:rFonts w:hint="eastAsia"/>
                      <w:b/>
                      <w:color w:val="000000" w:themeColor="text1"/>
                      <w:szCs w:val="21"/>
                    </w:rPr>
                    <w:t>采样日期</w:t>
                  </w:r>
                </w:p>
              </w:tc>
              <w:tc>
                <w:tcPr>
                  <w:tcW w:w="808" w:type="pct"/>
                  <w:vAlign w:val="center"/>
                </w:tcPr>
                <w:p w14:paraId="57C163A1" w14:textId="77777777" w:rsidR="00AF105F" w:rsidRPr="00DA3485" w:rsidRDefault="00AF105F" w:rsidP="009C5982">
                  <w:pPr>
                    <w:adjustRightInd w:val="0"/>
                    <w:snapToGrid w:val="0"/>
                    <w:jc w:val="center"/>
                    <w:rPr>
                      <w:b/>
                      <w:color w:val="000000" w:themeColor="text1"/>
                      <w:szCs w:val="21"/>
                    </w:rPr>
                  </w:pPr>
                  <w:r w:rsidRPr="00DA3485">
                    <w:rPr>
                      <w:rFonts w:hint="eastAsia"/>
                      <w:b/>
                      <w:color w:val="000000" w:themeColor="text1"/>
                      <w:szCs w:val="21"/>
                    </w:rPr>
                    <w:t>检测值</w:t>
                  </w:r>
                </w:p>
              </w:tc>
              <w:tc>
                <w:tcPr>
                  <w:tcW w:w="808" w:type="pct"/>
                  <w:vAlign w:val="center"/>
                </w:tcPr>
                <w:p w14:paraId="5E3B1C70" w14:textId="77777777" w:rsidR="00AF105F" w:rsidRPr="00DA3485" w:rsidRDefault="00AF105F" w:rsidP="009C5982">
                  <w:pPr>
                    <w:adjustRightInd w:val="0"/>
                    <w:snapToGrid w:val="0"/>
                    <w:jc w:val="center"/>
                    <w:rPr>
                      <w:b/>
                      <w:color w:val="000000" w:themeColor="text1"/>
                      <w:szCs w:val="21"/>
                    </w:rPr>
                  </w:pPr>
                  <w:r w:rsidRPr="00DA3485">
                    <w:rPr>
                      <w:rFonts w:hint="eastAsia"/>
                      <w:b/>
                      <w:color w:val="000000" w:themeColor="text1"/>
                      <w:szCs w:val="21"/>
                    </w:rPr>
                    <w:t>限值</w:t>
                  </w:r>
                </w:p>
              </w:tc>
              <w:tc>
                <w:tcPr>
                  <w:tcW w:w="802" w:type="pct"/>
                  <w:vAlign w:val="center"/>
                </w:tcPr>
                <w:p w14:paraId="1CBEECBA" w14:textId="77777777" w:rsidR="00AF105F" w:rsidRPr="00DA3485" w:rsidRDefault="00AF105F" w:rsidP="009C5982">
                  <w:pPr>
                    <w:adjustRightInd w:val="0"/>
                    <w:snapToGrid w:val="0"/>
                    <w:jc w:val="center"/>
                    <w:rPr>
                      <w:b/>
                      <w:color w:val="000000" w:themeColor="text1"/>
                      <w:szCs w:val="21"/>
                    </w:rPr>
                  </w:pPr>
                  <w:r w:rsidRPr="00DA3485">
                    <w:rPr>
                      <w:rFonts w:hint="eastAsia"/>
                      <w:b/>
                      <w:color w:val="000000" w:themeColor="text1"/>
                      <w:szCs w:val="21"/>
                    </w:rPr>
                    <w:t>达标情况</w:t>
                  </w:r>
                </w:p>
              </w:tc>
            </w:tr>
            <w:tr w:rsidR="00DA00D1" w:rsidRPr="00DA3485" w14:paraId="386E001F" w14:textId="77777777" w:rsidTr="00AF105F">
              <w:tc>
                <w:tcPr>
                  <w:tcW w:w="1050" w:type="pct"/>
                  <w:vAlign w:val="center"/>
                </w:tcPr>
                <w:p w14:paraId="1A8DC866" w14:textId="77777777" w:rsidR="00DA00D1" w:rsidRPr="00DA3485" w:rsidRDefault="00DA00D1" w:rsidP="009C5982">
                  <w:pPr>
                    <w:adjustRightInd w:val="0"/>
                    <w:snapToGrid w:val="0"/>
                    <w:jc w:val="center"/>
                    <w:rPr>
                      <w:color w:val="000000" w:themeColor="text1"/>
                      <w:szCs w:val="21"/>
                    </w:rPr>
                  </w:pPr>
                  <w:r w:rsidRPr="00DA3485">
                    <w:rPr>
                      <w:rFonts w:hint="eastAsia"/>
                      <w:color w:val="000000" w:themeColor="text1"/>
                      <w:szCs w:val="21"/>
                    </w:rPr>
                    <w:t>p</w:t>
                  </w:r>
                  <w:r w:rsidRPr="00DA3485">
                    <w:rPr>
                      <w:color w:val="000000" w:themeColor="text1"/>
                      <w:szCs w:val="21"/>
                    </w:rPr>
                    <w:t>H</w:t>
                  </w:r>
                </w:p>
              </w:tc>
              <w:tc>
                <w:tcPr>
                  <w:tcW w:w="647" w:type="pct"/>
                  <w:vAlign w:val="center"/>
                </w:tcPr>
                <w:p w14:paraId="4C4DA521" w14:textId="77777777" w:rsidR="00DA00D1" w:rsidRPr="00DA3485" w:rsidRDefault="00DA00D1" w:rsidP="009C5982">
                  <w:pPr>
                    <w:adjustRightInd w:val="0"/>
                    <w:snapToGrid w:val="0"/>
                    <w:jc w:val="center"/>
                    <w:rPr>
                      <w:color w:val="000000" w:themeColor="text1"/>
                      <w:szCs w:val="21"/>
                    </w:rPr>
                  </w:pPr>
                  <w:r w:rsidRPr="00DA3485">
                    <w:rPr>
                      <w:rFonts w:hint="eastAsia"/>
                      <w:color w:val="000000" w:themeColor="text1"/>
                      <w:szCs w:val="21"/>
                    </w:rPr>
                    <w:t>无量纲</w:t>
                  </w:r>
                </w:p>
              </w:tc>
              <w:tc>
                <w:tcPr>
                  <w:tcW w:w="885" w:type="pct"/>
                  <w:vMerge w:val="restart"/>
                  <w:vAlign w:val="center"/>
                </w:tcPr>
                <w:p w14:paraId="59C4C60B" w14:textId="67032636"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2</w:t>
                  </w:r>
                  <w:r w:rsidRPr="00DA3485">
                    <w:rPr>
                      <w:color w:val="000000" w:themeColor="text1"/>
                      <w:szCs w:val="21"/>
                    </w:rPr>
                    <w:t>024.05.15</w:t>
                  </w:r>
                </w:p>
              </w:tc>
              <w:tc>
                <w:tcPr>
                  <w:tcW w:w="808" w:type="pct"/>
                  <w:vAlign w:val="center"/>
                </w:tcPr>
                <w:p w14:paraId="6CEE72C7" w14:textId="5E2F5B5D" w:rsidR="00DA00D1" w:rsidRPr="00DA3485" w:rsidRDefault="00DA00D1" w:rsidP="009C5982">
                  <w:pPr>
                    <w:adjustRightInd w:val="0"/>
                    <w:snapToGrid w:val="0"/>
                    <w:jc w:val="center"/>
                    <w:rPr>
                      <w:color w:val="000000" w:themeColor="text1"/>
                      <w:szCs w:val="21"/>
                    </w:rPr>
                  </w:pPr>
                  <w:r w:rsidRPr="00DA3485">
                    <w:rPr>
                      <w:rFonts w:hint="eastAsia"/>
                      <w:color w:val="000000" w:themeColor="text1"/>
                      <w:szCs w:val="21"/>
                    </w:rPr>
                    <w:t>8.1</w:t>
                  </w:r>
                </w:p>
              </w:tc>
              <w:tc>
                <w:tcPr>
                  <w:tcW w:w="808" w:type="pct"/>
                  <w:vAlign w:val="center"/>
                </w:tcPr>
                <w:p w14:paraId="68649AE9" w14:textId="77777777" w:rsidR="00DA00D1" w:rsidRPr="00DA3485" w:rsidRDefault="00DA00D1" w:rsidP="009C5982">
                  <w:pPr>
                    <w:adjustRightInd w:val="0"/>
                    <w:snapToGrid w:val="0"/>
                    <w:jc w:val="center"/>
                    <w:rPr>
                      <w:color w:val="000000" w:themeColor="text1"/>
                      <w:szCs w:val="21"/>
                    </w:rPr>
                  </w:pPr>
                  <w:r w:rsidRPr="00DA3485">
                    <w:rPr>
                      <w:rFonts w:hint="eastAsia"/>
                      <w:color w:val="000000" w:themeColor="text1"/>
                      <w:szCs w:val="21"/>
                    </w:rPr>
                    <w:t>6</w:t>
                  </w:r>
                  <w:r w:rsidRPr="00DA3485">
                    <w:rPr>
                      <w:color w:val="000000" w:themeColor="text1"/>
                      <w:szCs w:val="21"/>
                    </w:rPr>
                    <w:t>-9</w:t>
                  </w:r>
                </w:p>
              </w:tc>
              <w:tc>
                <w:tcPr>
                  <w:tcW w:w="802" w:type="pct"/>
                  <w:vAlign w:val="center"/>
                </w:tcPr>
                <w:p w14:paraId="7697CBAF" w14:textId="77777777" w:rsidR="00DA00D1" w:rsidRPr="00DA3485" w:rsidRDefault="00DA00D1" w:rsidP="009C5982">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125B9E6D" w14:textId="77777777" w:rsidTr="00AF105F">
              <w:tc>
                <w:tcPr>
                  <w:tcW w:w="1050" w:type="pct"/>
                  <w:vAlign w:val="center"/>
                </w:tcPr>
                <w:p w14:paraId="6F076F5D" w14:textId="77777777" w:rsidR="00DA00D1" w:rsidRPr="00DA3485" w:rsidRDefault="00DA00D1" w:rsidP="009C5982">
                  <w:pPr>
                    <w:adjustRightInd w:val="0"/>
                    <w:snapToGrid w:val="0"/>
                    <w:jc w:val="center"/>
                    <w:rPr>
                      <w:color w:val="000000" w:themeColor="text1"/>
                      <w:szCs w:val="21"/>
                    </w:rPr>
                  </w:pPr>
                  <w:r w:rsidRPr="00DA3485">
                    <w:rPr>
                      <w:rFonts w:hint="eastAsia"/>
                      <w:color w:val="000000" w:themeColor="text1"/>
                      <w:szCs w:val="21"/>
                    </w:rPr>
                    <w:t>化学需氧量</w:t>
                  </w:r>
                </w:p>
              </w:tc>
              <w:tc>
                <w:tcPr>
                  <w:tcW w:w="647" w:type="pct"/>
                  <w:vAlign w:val="center"/>
                </w:tcPr>
                <w:p w14:paraId="0B483547" w14:textId="77777777" w:rsidR="00DA00D1" w:rsidRPr="00DA3485" w:rsidRDefault="00DA00D1" w:rsidP="009C5982">
                  <w:pPr>
                    <w:adjustRightInd w:val="0"/>
                    <w:snapToGrid w:val="0"/>
                    <w:jc w:val="center"/>
                    <w:rPr>
                      <w:color w:val="000000" w:themeColor="text1"/>
                      <w:szCs w:val="21"/>
                    </w:rPr>
                  </w:pPr>
                  <w:r w:rsidRPr="00DA3485">
                    <w:rPr>
                      <w:color w:val="000000" w:themeColor="text1"/>
                      <w:szCs w:val="21"/>
                    </w:rPr>
                    <w:t>mg/L</w:t>
                  </w:r>
                </w:p>
              </w:tc>
              <w:tc>
                <w:tcPr>
                  <w:tcW w:w="885" w:type="pct"/>
                  <w:vMerge/>
                  <w:vAlign w:val="center"/>
                </w:tcPr>
                <w:p w14:paraId="6C30AD3F" w14:textId="77777777" w:rsidR="00DA00D1" w:rsidRPr="00DA3485" w:rsidRDefault="00DA00D1" w:rsidP="009C5982">
                  <w:pPr>
                    <w:adjustRightInd w:val="0"/>
                    <w:snapToGrid w:val="0"/>
                    <w:jc w:val="center"/>
                    <w:rPr>
                      <w:color w:val="000000" w:themeColor="text1"/>
                      <w:szCs w:val="21"/>
                    </w:rPr>
                  </w:pPr>
                </w:p>
              </w:tc>
              <w:tc>
                <w:tcPr>
                  <w:tcW w:w="808" w:type="pct"/>
                  <w:vAlign w:val="center"/>
                </w:tcPr>
                <w:p w14:paraId="22733C87" w14:textId="59D0F52C" w:rsidR="00DA00D1" w:rsidRPr="00DA3485" w:rsidRDefault="00DA00D1" w:rsidP="009C5982">
                  <w:pPr>
                    <w:adjustRightInd w:val="0"/>
                    <w:snapToGrid w:val="0"/>
                    <w:jc w:val="center"/>
                    <w:rPr>
                      <w:color w:val="000000" w:themeColor="text1"/>
                      <w:szCs w:val="21"/>
                    </w:rPr>
                  </w:pPr>
                  <w:r w:rsidRPr="00DA3485">
                    <w:rPr>
                      <w:rFonts w:hint="eastAsia"/>
                      <w:color w:val="000000" w:themeColor="text1"/>
                      <w:szCs w:val="21"/>
                    </w:rPr>
                    <w:t>100</w:t>
                  </w:r>
                </w:p>
              </w:tc>
              <w:tc>
                <w:tcPr>
                  <w:tcW w:w="808" w:type="pct"/>
                  <w:vAlign w:val="center"/>
                </w:tcPr>
                <w:p w14:paraId="70836717" w14:textId="4DF01C35" w:rsidR="00DA00D1" w:rsidRPr="00DA3485" w:rsidRDefault="00DA00D1" w:rsidP="009C5982">
                  <w:pPr>
                    <w:adjustRightInd w:val="0"/>
                    <w:snapToGrid w:val="0"/>
                    <w:jc w:val="center"/>
                    <w:rPr>
                      <w:color w:val="000000" w:themeColor="text1"/>
                      <w:szCs w:val="21"/>
                    </w:rPr>
                  </w:pPr>
                  <w:r w:rsidRPr="00DA3485">
                    <w:rPr>
                      <w:rFonts w:hint="eastAsia"/>
                      <w:color w:val="000000" w:themeColor="text1"/>
                      <w:szCs w:val="21"/>
                    </w:rPr>
                    <w:t>500</w:t>
                  </w:r>
                </w:p>
              </w:tc>
              <w:tc>
                <w:tcPr>
                  <w:tcW w:w="802" w:type="pct"/>
                  <w:vAlign w:val="center"/>
                </w:tcPr>
                <w:p w14:paraId="7C16D0F7" w14:textId="77777777" w:rsidR="00DA00D1" w:rsidRPr="00DA3485" w:rsidRDefault="00DA00D1" w:rsidP="009C5982">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416F688B" w14:textId="77777777" w:rsidTr="00AF105F">
              <w:tc>
                <w:tcPr>
                  <w:tcW w:w="1050" w:type="pct"/>
                  <w:vAlign w:val="center"/>
                </w:tcPr>
                <w:p w14:paraId="4AA9D63F" w14:textId="2CC1260E"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悬浮物</w:t>
                  </w:r>
                </w:p>
              </w:tc>
              <w:tc>
                <w:tcPr>
                  <w:tcW w:w="647" w:type="pct"/>
                  <w:vAlign w:val="center"/>
                </w:tcPr>
                <w:p w14:paraId="708CFF0F" w14:textId="05BD2119" w:rsidR="00DA00D1" w:rsidRPr="00DA3485" w:rsidRDefault="00DA00D1" w:rsidP="00AF105F">
                  <w:pPr>
                    <w:adjustRightInd w:val="0"/>
                    <w:snapToGrid w:val="0"/>
                    <w:jc w:val="center"/>
                    <w:rPr>
                      <w:color w:val="000000" w:themeColor="text1"/>
                      <w:szCs w:val="21"/>
                    </w:rPr>
                  </w:pPr>
                  <w:r w:rsidRPr="00DA3485">
                    <w:rPr>
                      <w:color w:val="000000" w:themeColor="text1"/>
                      <w:szCs w:val="21"/>
                    </w:rPr>
                    <w:t>mg/L</w:t>
                  </w:r>
                </w:p>
              </w:tc>
              <w:tc>
                <w:tcPr>
                  <w:tcW w:w="885" w:type="pct"/>
                  <w:vMerge/>
                  <w:vAlign w:val="center"/>
                </w:tcPr>
                <w:p w14:paraId="6C21C9EC" w14:textId="77777777" w:rsidR="00DA00D1" w:rsidRPr="00DA3485" w:rsidRDefault="00DA00D1" w:rsidP="00AF105F">
                  <w:pPr>
                    <w:adjustRightInd w:val="0"/>
                    <w:snapToGrid w:val="0"/>
                    <w:jc w:val="center"/>
                    <w:rPr>
                      <w:color w:val="000000" w:themeColor="text1"/>
                      <w:szCs w:val="21"/>
                    </w:rPr>
                  </w:pPr>
                </w:p>
              </w:tc>
              <w:tc>
                <w:tcPr>
                  <w:tcW w:w="808" w:type="pct"/>
                  <w:vAlign w:val="center"/>
                </w:tcPr>
                <w:p w14:paraId="674C5D17" w14:textId="405A7286"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53</w:t>
                  </w:r>
                </w:p>
              </w:tc>
              <w:tc>
                <w:tcPr>
                  <w:tcW w:w="808" w:type="pct"/>
                  <w:vAlign w:val="center"/>
                </w:tcPr>
                <w:p w14:paraId="05CA560F" w14:textId="0F76F719"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400</w:t>
                  </w:r>
                </w:p>
              </w:tc>
              <w:tc>
                <w:tcPr>
                  <w:tcW w:w="802" w:type="pct"/>
                  <w:vAlign w:val="center"/>
                </w:tcPr>
                <w:p w14:paraId="3E5441DC" w14:textId="56ACA997"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1E6475C6" w14:textId="77777777" w:rsidTr="00AF105F">
              <w:tc>
                <w:tcPr>
                  <w:tcW w:w="1050" w:type="pct"/>
                  <w:vAlign w:val="center"/>
                </w:tcPr>
                <w:p w14:paraId="5FD97777" w14:textId="77777777"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氨氮</w:t>
                  </w:r>
                </w:p>
              </w:tc>
              <w:tc>
                <w:tcPr>
                  <w:tcW w:w="647" w:type="pct"/>
                  <w:vAlign w:val="center"/>
                </w:tcPr>
                <w:p w14:paraId="34C8EF17" w14:textId="23DDA75F" w:rsidR="00DA00D1" w:rsidRPr="00DA3485" w:rsidRDefault="00DA00D1" w:rsidP="00AF105F">
                  <w:pPr>
                    <w:adjustRightInd w:val="0"/>
                    <w:snapToGrid w:val="0"/>
                    <w:jc w:val="center"/>
                    <w:rPr>
                      <w:color w:val="000000" w:themeColor="text1"/>
                      <w:szCs w:val="21"/>
                    </w:rPr>
                  </w:pPr>
                  <w:r w:rsidRPr="00DA3485">
                    <w:rPr>
                      <w:color w:val="000000" w:themeColor="text1"/>
                      <w:szCs w:val="21"/>
                    </w:rPr>
                    <w:t>mg/L</w:t>
                  </w:r>
                </w:p>
              </w:tc>
              <w:tc>
                <w:tcPr>
                  <w:tcW w:w="885" w:type="pct"/>
                  <w:vMerge/>
                  <w:vAlign w:val="center"/>
                </w:tcPr>
                <w:p w14:paraId="1B891D8C" w14:textId="77777777" w:rsidR="00DA00D1" w:rsidRPr="00DA3485" w:rsidRDefault="00DA00D1" w:rsidP="00AF105F">
                  <w:pPr>
                    <w:adjustRightInd w:val="0"/>
                    <w:snapToGrid w:val="0"/>
                    <w:jc w:val="center"/>
                    <w:rPr>
                      <w:color w:val="000000" w:themeColor="text1"/>
                      <w:szCs w:val="21"/>
                    </w:rPr>
                  </w:pPr>
                </w:p>
              </w:tc>
              <w:tc>
                <w:tcPr>
                  <w:tcW w:w="808" w:type="pct"/>
                  <w:vAlign w:val="center"/>
                </w:tcPr>
                <w:p w14:paraId="763F55AE" w14:textId="68E85AD7"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1.37</w:t>
                  </w:r>
                </w:p>
              </w:tc>
              <w:tc>
                <w:tcPr>
                  <w:tcW w:w="808" w:type="pct"/>
                  <w:vAlign w:val="center"/>
                </w:tcPr>
                <w:p w14:paraId="29B2181D" w14:textId="61F22564"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45</w:t>
                  </w:r>
                </w:p>
              </w:tc>
              <w:tc>
                <w:tcPr>
                  <w:tcW w:w="802" w:type="pct"/>
                  <w:vAlign w:val="center"/>
                </w:tcPr>
                <w:p w14:paraId="3053EAD3" w14:textId="77777777"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5B4C3B21" w14:textId="77777777" w:rsidTr="00AF105F">
              <w:tc>
                <w:tcPr>
                  <w:tcW w:w="1050" w:type="pct"/>
                  <w:vAlign w:val="center"/>
                </w:tcPr>
                <w:p w14:paraId="0F06ED99" w14:textId="2147FC79"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总磷</w:t>
                  </w:r>
                </w:p>
              </w:tc>
              <w:tc>
                <w:tcPr>
                  <w:tcW w:w="647" w:type="pct"/>
                  <w:vAlign w:val="center"/>
                </w:tcPr>
                <w:p w14:paraId="17D5B0B2" w14:textId="5D7A6308" w:rsidR="00DA00D1" w:rsidRPr="00DA3485" w:rsidRDefault="00DA00D1" w:rsidP="00AF105F">
                  <w:pPr>
                    <w:adjustRightInd w:val="0"/>
                    <w:snapToGrid w:val="0"/>
                    <w:jc w:val="center"/>
                    <w:rPr>
                      <w:color w:val="000000" w:themeColor="text1"/>
                      <w:szCs w:val="21"/>
                    </w:rPr>
                  </w:pPr>
                  <w:r w:rsidRPr="00DA3485">
                    <w:rPr>
                      <w:color w:val="000000" w:themeColor="text1"/>
                      <w:szCs w:val="21"/>
                    </w:rPr>
                    <w:t>mg/L</w:t>
                  </w:r>
                </w:p>
              </w:tc>
              <w:tc>
                <w:tcPr>
                  <w:tcW w:w="885" w:type="pct"/>
                  <w:vMerge/>
                  <w:vAlign w:val="center"/>
                </w:tcPr>
                <w:p w14:paraId="7BE85349" w14:textId="77777777" w:rsidR="00DA00D1" w:rsidRPr="00DA3485" w:rsidRDefault="00DA00D1" w:rsidP="00AF105F">
                  <w:pPr>
                    <w:adjustRightInd w:val="0"/>
                    <w:snapToGrid w:val="0"/>
                    <w:jc w:val="center"/>
                    <w:rPr>
                      <w:color w:val="000000" w:themeColor="text1"/>
                      <w:szCs w:val="21"/>
                    </w:rPr>
                  </w:pPr>
                </w:p>
              </w:tc>
              <w:tc>
                <w:tcPr>
                  <w:tcW w:w="808" w:type="pct"/>
                  <w:vAlign w:val="center"/>
                </w:tcPr>
                <w:p w14:paraId="1AD00152" w14:textId="34F1D3FB"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0.42</w:t>
                  </w:r>
                </w:p>
              </w:tc>
              <w:tc>
                <w:tcPr>
                  <w:tcW w:w="808" w:type="pct"/>
                  <w:vAlign w:val="center"/>
                </w:tcPr>
                <w:p w14:paraId="2B879068" w14:textId="219146B8"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8</w:t>
                  </w:r>
                </w:p>
              </w:tc>
              <w:tc>
                <w:tcPr>
                  <w:tcW w:w="802" w:type="pct"/>
                  <w:vAlign w:val="center"/>
                </w:tcPr>
                <w:p w14:paraId="0ABBA241" w14:textId="77777777"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3E03576E" w14:textId="77777777" w:rsidTr="00AF105F">
              <w:tc>
                <w:tcPr>
                  <w:tcW w:w="1050" w:type="pct"/>
                  <w:vAlign w:val="center"/>
                </w:tcPr>
                <w:p w14:paraId="16853E94" w14:textId="6C9CF64E"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总氮</w:t>
                  </w:r>
                </w:p>
              </w:tc>
              <w:tc>
                <w:tcPr>
                  <w:tcW w:w="647" w:type="pct"/>
                  <w:vAlign w:val="center"/>
                </w:tcPr>
                <w:p w14:paraId="10BE6239" w14:textId="25F1FD41" w:rsidR="00DA00D1" w:rsidRPr="00DA3485" w:rsidRDefault="00DA00D1" w:rsidP="00AF105F">
                  <w:pPr>
                    <w:adjustRightInd w:val="0"/>
                    <w:snapToGrid w:val="0"/>
                    <w:jc w:val="center"/>
                    <w:rPr>
                      <w:color w:val="000000" w:themeColor="text1"/>
                      <w:szCs w:val="21"/>
                    </w:rPr>
                  </w:pPr>
                  <w:r w:rsidRPr="00DA3485">
                    <w:rPr>
                      <w:color w:val="000000" w:themeColor="text1"/>
                      <w:szCs w:val="21"/>
                    </w:rPr>
                    <w:t>mg/L</w:t>
                  </w:r>
                </w:p>
              </w:tc>
              <w:tc>
                <w:tcPr>
                  <w:tcW w:w="885" w:type="pct"/>
                  <w:vMerge/>
                  <w:vAlign w:val="center"/>
                </w:tcPr>
                <w:p w14:paraId="72CAEFDB" w14:textId="77777777" w:rsidR="00DA00D1" w:rsidRPr="00DA3485" w:rsidRDefault="00DA00D1" w:rsidP="00AF105F">
                  <w:pPr>
                    <w:adjustRightInd w:val="0"/>
                    <w:snapToGrid w:val="0"/>
                    <w:jc w:val="center"/>
                    <w:rPr>
                      <w:color w:val="000000" w:themeColor="text1"/>
                      <w:szCs w:val="21"/>
                    </w:rPr>
                  </w:pPr>
                </w:p>
              </w:tc>
              <w:tc>
                <w:tcPr>
                  <w:tcW w:w="808" w:type="pct"/>
                  <w:vAlign w:val="center"/>
                </w:tcPr>
                <w:p w14:paraId="6E60ABE0" w14:textId="3C5E10E9"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6.72</w:t>
                  </w:r>
                </w:p>
              </w:tc>
              <w:tc>
                <w:tcPr>
                  <w:tcW w:w="808" w:type="pct"/>
                  <w:vAlign w:val="center"/>
                </w:tcPr>
                <w:p w14:paraId="4BF43D40" w14:textId="5D52CF11"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70</w:t>
                  </w:r>
                </w:p>
              </w:tc>
              <w:tc>
                <w:tcPr>
                  <w:tcW w:w="802" w:type="pct"/>
                  <w:vAlign w:val="center"/>
                </w:tcPr>
                <w:p w14:paraId="73DE9B93" w14:textId="77777777"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达标</w:t>
                  </w:r>
                </w:p>
              </w:tc>
            </w:tr>
            <w:tr w:rsidR="00DA00D1" w:rsidRPr="00DA3485" w14:paraId="3805A945" w14:textId="77777777" w:rsidTr="00AF105F">
              <w:tc>
                <w:tcPr>
                  <w:tcW w:w="1050" w:type="pct"/>
                  <w:vAlign w:val="center"/>
                </w:tcPr>
                <w:p w14:paraId="54877047" w14:textId="5CA20133"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动植物油</w:t>
                  </w:r>
                </w:p>
              </w:tc>
              <w:tc>
                <w:tcPr>
                  <w:tcW w:w="647" w:type="pct"/>
                  <w:vAlign w:val="center"/>
                </w:tcPr>
                <w:p w14:paraId="6AEB3606" w14:textId="4F8D6AA6" w:rsidR="00DA00D1" w:rsidRPr="00DA3485" w:rsidRDefault="00DA00D1" w:rsidP="00AF105F">
                  <w:pPr>
                    <w:adjustRightInd w:val="0"/>
                    <w:snapToGrid w:val="0"/>
                    <w:jc w:val="center"/>
                    <w:rPr>
                      <w:color w:val="000000" w:themeColor="text1"/>
                      <w:szCs w:val="21"/>
                    </w:rPr>
                  </w:pPr>
                  <w:r w:rsidRPr="00DA3485">
                    <w:rPr>
                      <w:color w:val="000000" w:themeColor="text1"/>
                      <w:szCs w:val="21"/>
                    </w:rPr>
                    <w:t>mg/L</w:t>
                  </w:r>
                </w:p>
              </w:tc>
              <w:tc>
                <w:tcPr>
                  <w:tcW w:w="885" w:type="pct"/>
                  <w:vMerge/>
                  <w:vAlign w:val="center"/>
                </w:tcPr>
                <w:p w14:paraId="5C84630A" w14:textId="77777777" w:rsidR="00DA00D1" w:rsidRPr="00DA3485" w:rsidRDefault="00DA00D1" w:rsidP="00AF105F">
                  <w:pPr>
                    <w:adjustRightInd w:val="0"/>
                    <w:snapToGrid w:val="0"/>
                    <w:jc w:val="center"/>
                    <w:rPr>
                      <w:color w:val="000000" w:themeColor="text1"/>
                      <w:szCs w:val="21"/>
                    </w:rPr>
                  </w:pPr>
                </w:p>
              </w:tc>
              <w:tc>
                <w:tcPr>
                  <w:tcW w:w="808" w:type="pct"/>
                  <w:vAlign w:val="center"/>
                </w:tcPr>
                <w:p w14:paraId="5DD84EF9" w14:textId="7FBB947B"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12.4</w:t>
                  </w:r>
                </w:p>
              </w:tc>
              <w:tc>
                <w:tcPr>
                  <w:tcW w:w="808" w:type="pct"/>
                  <w:vAlign w:val="center"/>
                </w:tcPr>
                <w:p w14:paraId="655DDD1A" w14:textId="4CDEB14B"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100</w:t>
                  </w:r>
                </w:p>
              </w:tc>
              <w:tc>
                <w:tcPr>
                  <w:tcW w:w="802" w:type="pct"/>
                  <w:vAlign w:val="center"/>
                </w:tcPr>
                <w:p w14:paraId="5CF82DE6" w14:textId="38F2DA60" w:rsidR="00DA00D1" w:rsidRPr="00DA3485" w:rsidRDefault="00DA00D1" w:rsidP="00AF105F">
                  <w:pPr>
                    <w:adjustRightInd w:val="0"/>
                    <w:snapToGrid w:val="0"/>
                    <w:jc w:val="center"/>
                    <w:rPr>
                      <w:color w:val="000000" w:themeColor="text1"/>
                      <w:szCs w:val="21"/>
                    </w:rPr>
                  </w:pPr>
                  <w:r w:rsidRPr="00DA3485">
                    <w:rPr>
                      <w:rFonts w:hint="eastAsia"/>
                      <w:color w:val="000000" w:themeColor="text1"/>
                      <w:szCs w:val="21"/>
                    </w:rPr>
                    <w:t>达标</w:t>
                  </w:r>
                </w:p>
              </w:tc>
            </w:tr>
          </w:tbl>
          <w:p w14:paraId="4A53134C" w14:textId="235F03D0" w:rsidR="009C5982" w:rsidRPr="00DA3485" w:rsidRDefault="009C5982" w:rsidP="009C5982">
            <w:pPr>
              <w:adjustRightInd w:val="0"/>
              <w:snapToGrid w:val="0"/>
              <w:spacing w:line="460" w:lineRule="exact"/>
              <w:ind w:firstLineChars="200" w:firstLine="420"/>
              <w:rPr>
                <w:color w:val="000000" w:themeColor="text1"/>
                <w:szCs w:val="21"/>
              </w:rPr>
            </w:pPr>
            <w:r w:rsidRPr="00DA3485">
              <w:rPr>
                <w:rFonts w:hint="eastAsia"/>
                <w:color w:val="000000" w:themeColor="text1"/>
                <w:szCs w:val="21"/>
              </w:rPr>
              <w:t>监测结果表明：现有项目总排口废水</w:t>
            </w:r>
            <w:r w:rsidRPr="00DA3485">
              <w:rPr>
                <w:rFonts w:hint="eastAsia"/>
                <w:color w:val="000000" w:themeColor="text1"/>
                <w:szCs w:val="21"/>
              </w:rPr>
              <w:t>pH</w:t>
            </w:r>
            <w:r w:rsidRPr="00DA3485">
              <w:rPr>
                <w:rFonts w:hint="eastAsia"/>
                <w:color w:val="000000" w:themeColor="text1"/>
                <w:szCs w:val="21"/>
              </w:rPr>
              <w:t>、化学需氧量、悬浮物</w:t>
            </w:r>
            <w:r w:rsidR="00AF105F" w:rsidRPr="00DA3485">
              <w:rPr>
                <w:rFonts w:hint="eastAsia"/>
                <w:color w:val="000000" w:themeColor="text1"/>
                <w:szCs w:val="21"/>
              </w:rPr>
              <w:t>、</w:t>
            </w:r>
            <w:r w:rsidR="00AF105F" w:rsidRPr="00DA3485">
              <w:rPr>
                <w:color w:val="000000" w:themeColor="text1"/>
                <w:szCs w:val="21"/>
              </w:rPr>
              <w:t>动植物油</w:t>
            </w:r>
            <w:r w:rsidR="00AF105F" w:rsidRPr="00DA3485">
              <w:rPr>
                <w:rFonts w:hint="eastAsia"/>
                <w:color w:val="000000" w:themeColor="text1"/>
                <w:szCs w:val="21"/>
              </w:rPr>
              <w:t>排放</w:t>
            </w:r>
            <w:r w:rsidR="00AF105F" w:rsidRPr="00DA3485">
              <w:rPr>
                <w:color w:val="000000" w:themeColor="text1"/>
                <w:szCs w:val="21"/>
              </w:rPr>
              <w:t>浓度</w:t>
            </w:r>
            <w:r w:rsidRPr="00DA3485">
              <w:rPr>
                <w:rFonts w:hint="eastAsia"/>
                <w:color w:val="000000" w:themeColor="text1"/>
                <w:szCs w:val="21"/>
              </w:rPr>
              <w:t>符合《污水综合排放标准》</w:t>
            </w:r>
            <w:r w:rsidRPr="00DA3485">
              <w:rPr>
                <w:rFonts w:hint="eastAsia"/>
                <w:color w:val="000000" w:themeColor="text1"/>
                <w:szCs w:val="21"/>
              </w:rPr>
              <w:t>(GB8978-1996)</w:t>
            </w:r>
            <w:r w:rsidRPr="00DA3485">
              <w:rPr>
                <w:rFonts w:hint="eastAsia"/>
                <w:color w:val="000000" w:themeColor="text1"/>
                <w:szCs w:val="21"/>
              </w:rPr>
              <w:t>表</w:t>
            </w:r>
            <w:r w:rsidRPr="00DA3485">
              <w:rPr>
                <w:rFonts w:hint="eastAsia"/>
                <w:color w:val="000000" w:themeColor="text1"/>
                <w:szCs w:val="21"/>
              </w:rPr>
              <w:t>4</w:t>
            </w:r>
            <w:r w:rsidRPr="00DA3485">
              <w:rPr>
                <w:rFonts w:hint="eastAsia"/>
                <w:color w:val="000000" w:themeColor="text1"/>
                <w:szCs w:val="21"/>
              </w:rPr>
              <w:t>中三级标准限值，氨氮、总磷</w:t>
            </w:r>
            <w:r w:rsidR="00AF105F" w:rsidRPr="00DA3485">
              <w:rPr>
                <w:rFonts w:hint="eastAsia"/>
                <w:color w:val="000000" w:themeColor="text1"/>
                <w:szCs w:val="21"/>
              </w:rPr>
              <w:t>、</w:t>
            </w:r>
            <w:r w:rsidR="00AF105F" w:rsidRPr="00DA3485">
              <w:rPr>
                <w:color w:val="000000" w:themeColor="text1"/>
                <w:szCs w:val="21"/>
              </w:rPr>
              <w:t>总氮</w:t>
            </w:r>
            <w:r w:rsidR="00AF105F" w:rsidRPr="00DA3485">
              <w:rPr>
                <w:rFonts w:hint="eastAsia"/>
                <w:color w:val="000000" w:themeColor="text1"/>
                <w:szCs w:val="21"/>
              </w:rPr>
              <w:t>排放</w:t>
            </w:r>
            <w:r w:rsidR="00AF105F" w:rsidRPr="00DA3485">
              <w:rPr>
                <w:color w:val="000000" w:themeColor="text1"/>
                <w:szCs w:val="21"/>
              </w:rPr>
              <w:t>浓度</w:t>
            </w:r>
            <w:r w:rsidRPr="00DA3485">
              <w:rPr>
                <w:rFonts w:hint="eastAsia"/>
                <w:color w:val="000000" w:themeColor="text1"/>
                <w:szCs w:val="21"/>
              </w:rPr>
              <w:t>符合《污水排入城镇下水道水质标准》</w:t>
            </w:r>
            <w:r w:rsidRPr="00DA3485">
              <w:rPr>
                <w:rFonts w:hint="eastAsia"/>
                <w:color w:val="000000" w:themeColor="text1"/>
                <w:szCs w:val="21"/>
              </w:rPr>
              <w:t>(GB/T31962-2015)</w:t>
            </w:r>
            <w:r w:rsidRPr="00DA3485">
              <w:rPr>
                <w:rFonts w:hint="eastAsia"/>
                <w:color w:val="000000" w:themeColor="text1"/>
                <w:szCs w:val="21"/>
              </w:rPr>
              <w:t>表</w:t>
            </w:r>
            <w:r w:rsidRPr="00DA3485">
              <w:rPr>
                <w:rFonts w:hint="eastAsia"/>
                <w:color w:val="000000" w:themeColor="text1"/>
                <w:szCs w:val="21"/>
              </w:rPr>
              <w:t>1</w:t>
            </w:r>
            <w:r w:rsidRPr="00DA3485">
              <w:rPr>
                <w:rFonts w:hint="eastAsia"/>
                <w:color w:val="000000" w:themeColor="text1"/>
                <w:szCs w:val="21"/>
              </w:rPr>
              <w:t>中</w:t>
            </w:r>
            <w:r w:rsidR="00A77F28" w:rsidRPr="00DA3485">
              <w:rPr>
                <w:color w:val="000000" w:themeColor="text1"/>
                <w:szCs w:val="21"/>
              </w:rPr>
              <w:t>A</w:t>
            </w:r>
            <w:r w:rsidRPr="00DA3485">
              <w:rPr>
                <w:rFonts w:hint="eastAsia"/>
                <w:color w:val="000000" w:themeColor="text1"/>
                <w:szCs w:val="21"/>
              </w:rPr>
              <w:t>级标准限值</w:t>
            </w:r>
            <w:r w:rsidRPr="00DA3485">
              <w:rPr>
                <w:color w:val="000000" w:themeColor="text1"/>
                <w:szCs w:val="21"/>
              </w:rPr>
              <w:t>。</w:t>
            </w:r>
          </w:p>
          <w:p w14:paraId="24DD35EE" w14:textId="77777777" w:rsidR="001A7BB5" w:rsidRPr="00DA3485" w:rsidRDefault="001A7BB5" w:rsidP="001A7BB5">
            <w:pPr>
              <w:adjustRightInd w:val="0"/>
              <w:snapToGrid w:val="0"/>
              <w:spacing w:line="460" w:lineRule="exact"/>
              <w:ind w:firstLineChars="200" w:firstLine="422"/>
              <w:rPr>
                <w:b/>
                <w:bCs/>
                <w:color w:val="000000" w:themeColor="text1"/>
                <w:szCs w:val="21"/>
              </w:rPr>
            </w:pPr>
            <w:r w:rsidRPr="00DA3485">
              <w:rPr>
                <w:rFonts w:hint="eastAsia"/>
                <w:b/>
                <w:bCs/>
                <w:color w:val="000000" w:themeColor="text1"/>
                <w:szCs w:val="21"/>
              </w:rPr>
              <w:lastRenderedPageBreak/>
              <w:t>（</w:t>
            </w:r>
            <w:r w:rsidRPr="00DA3485">
              <w:rPr>
                <w:rFonts w:hint="eastAsia"/>
                <w:b/>
                <w:bCs/>
                <w:color w:val="000000" w:themeColor="text1"/>
                <w:szCs w:val="21"/>
              </w:rPr>
              <w:t>3</w:t>
            </w:r>
            <w:r w:rsidRPr="00DA3485">
              <w:rPr>
                <w:rFonts w:hint="eastAsia"/>
                <w:b/>
                <w:bCs/>
                <w:color w:val="000000" w:themeColor="text1"/>
                <w:szCs w:val="21"/>
              </w:rPr>
              <w:t>）</w:t>
            </w:r>
            <w:r w:rsidRPr="00DA3485">
              <w:rPr>
                <w:b/>
                <w:bCs/>
                <w:color w:val="000000" w:themeColor="text1"/>
                <w:szCs w:val="21"/>
              </w:rPr>
              <w:t>噪声监测情况</w:t>
            </w:r>
          </w:p>
          <w:p w14:paraId="438967F0" w14:textId="77777777" w:rsidR="002F3E79" w:rsidRPr="00DA3485" w:rsidRDefault="002F3E79" w:rsidP="002F3E79">
            <w:pPr>
              <w:adjustRightInd w:val="0"/>
              <w:snapToGrid w:val="0"/>
              <w:spacing w:line="500" w:lineRule="exact"/>
              <w:ind w:firstLineChars="200" w:firstLine="420"/>
              <w:rPr>
                <w:color w:val="000000" w:themeColor="text1"/>
              </w:rPr>
            </w:pPr>
            <w:r w:rsidRPr="00DA3485">
              <w:rPr>
                <w:rFonts w:hint="eastAsia"/>
                <w:color w:val="000000" w:themeColor="text1"/>
              </w:rPr>
              <w:t>根据《</w:t>
            </w:r>
            <w:r w:rsidRPr="00DA3485">
              <w:rPr>
                <w:color w:val="000000" w:themeColor="text1"/>
                <w:szCs w:val="21"/>
              </w:rPr>
              <w:t>南通大亚纸管有限公司新建年产</w:t>
            </w:r>
            <w:r w:rsidRPr="00DA3485">
              <w:rPr>
                <w:color w:val="000000" w:themeColor="text1"/>
                <w:szCs w:val="21"/>
              </w:rPr>
              <w:t>2.1</w:t>
            </w:r>
            <w:r w:rsidRPr="00DA3485">
              <w:rPr>
                <w:color w:val="000000" w:themeColor="text1"/>
                <w:szCs w:val="21"/>
              </w:rPr>
              <w:t>亿支高档化纤纸管项目</w:t>
            </w:r>
            <w:r w:rsidRPr="00DA3485">
              <w:rPr>
                <w:rFonts w:hint="eastAsia"/>
                <w:color w:val="000000" w:themeColor="text1"/>
                <w:szCs w:val="21"/>
              </w:rPr>
              <w:t>（一期项目）</w:t>
            </w:r>
            <w:r w:rsidRPr="00DA3485">
              <w:rPr>
                <w:color w:val="000000" w:themeColor="text1"/>
              </w:rPr>
              <w:t>竣工环境保护验收监测表</w:t>
            </w:r>
            <w:r w:rsidRPr="00DA3485">
              <w:rPr>
                <w:rFonts w:hint="eastAsia"/>
                <w:color w:val="000000" w:themeColor="text1"/>
              </w:rPr>
              <w:t>》（验收监测报告</w:t>
            </w:r>
            <w:r w:rsidRPr="00DA3485">
              <w:rPr>
                <w:color w:val="000000" w:themeColor="text1"/>
              </w:rPr>
              <w:t>表</w:t>
            </w:r>
            <w:r w:rsidRPr="00DA3485">
              <w:rPr>
                <w:rFonts w:hint="eastAsia"/>
                <w:color w:val="000000" w:themeColor="text1"/>
              </w:rPr>
              <w:t>编号：〔</w:t>
            </w:r>
            <w:r w:rsidRPr="00DA3485">
              <w:rPr>
                <w:rFonts w:hint="eastAsia"/>
                <w:color w:val="000000" w:themeColor="text1"/>
              </w:rPr>
              <w:t>201</w:t>
            </w:r>
            <w:r w:rsidRPr="00DA3485">
              <w:rPr>
                <w:color w:val="000000" w:themeColor="text1"/>
              </w:rPr>
              <w:t>7</w:t>
            </w:r>
            <w:r w:rsidRPr="00DA3485">
              <w:rPr>
                <w:rFonts w:hint="eastAsia"/>
                <w:color w:val="000000" w:themeColor="text1"/>
              </w:rPr>
              <w:t>〕恒安（验）字</w:t>
            </w:r>
            <w:r w:rsidRPr="00DA3485">
              <w:rPr>
                <w:color w:val="000000" w:themeColor="text1"/>
              </w:rPr>
              <w:t>第（</w:t>
            </w:r>
            <w:r w:rsidRPr="00DA3485">
              <w:rPr>
                <w:rFonts w:hint="eastAsia"/>
                <w:color w:val="000000" w:themeColor="text1"/>
              </w:rPr>
              <w:t>008</w:t>
            </w:r>
            <w:r w:rsidRPr="00DA3485">
              <w:rPr>
                <w:color w:val="000000" w:themeColor="text1"/>
              </w:rPr>
              <w:t>）</w:t>
            </w:r>
            <w:r w:rsidRPr="00DA3485">
              <w:rPr>
                <w:rFonts w:hint="eastAsia"/>
                <w:color w:val="000000" w:themeColor="text1"/>
              </w:rPr>
              <w:t>号</w:t>
            </w:r>
            <w:r w:rsidRPr="00DA3485">
              <w:rPr>
                <w:color w:val="000000" w:themeColor="text1"/>
              </w:rPr>
              <w:t>）</w:t>
            </w:r>
            <w:r w:rsidRPr="00DA3485">
              <w:rPr>
                <w:rFonts w:hint="eastAsia"/>
                <w:color w:val="000000" w:themeColor="text1"/>
              </w:rPr>
              <w:t>中</w:t>
            </w:r>
            <w:r w:rsidRPr="00DA3485">
              <w:rPr>
                <w:color w:val="000000" w:themeColor="text1"/>
              </w:rPr>
              <w:t>验收监测数据</w:t>
            </w:r>
            <w:r w:rsidRPr="00DA3485">
              <w:rPr>
                <w:rFonts w:hint="eastAsia"/>
                <w:color w:val="000000" w:themeColor="text1"/>
              </w:rPr>
              <w:t>如下</w:t>
            </w:r>
            <w:r w:rsidRPr="00DA3485">
              <w:rPr>
                <w:color w:val="000000" w:themeColor="text1"/>
              </w:rPr>
              <w:t>：</w:t>
            </w:r>
          </w:p>
          <w:p w14:paraId="47CDD8AE" w14:textId="48D61F2B" w:rsidR="002F3E79" w:rsidRPr="00DA3485" w:rsidRDefault="002F3E79" w:rsidP="002F3E79">
            <w:pPr>
              <w:adjustRightInd w:val="0"/>
              <w:snapToGrid w:val="0"/>
              <w:spacing w:line="500" w:lineRule="exact"/>
              <w:ind w:firstLine="200"/>
              <w:jc w:val="center"/>
              <w:rPr>
                <w:b/>
                <w:bCs/>
                <w:color w:val="000000" w:themeColor="text1"/>
                <w:szCs w:val="21"/>
              </w:rPr>
            </w:pPr>
            <w:r w:rsidRPr="00DA3485">
              <w:rPr>
                <w:b/>
                <w:bCs/>
                <w:color w:val="000000" w:themeColor="text1"/>
                <w:szCs w:val="21"/>
              </w:rPr>
              <w:t>表</w:t>
            </w:r>
            <w:r w:rsidRPr="00DA3485">
              <w:rPr>
                <w:b/>
                <w:bCs/>
                <w:color w:val="000000" w:themeColor="text1"/>
                <w:szCs w:val="21"/>
              </w:rPr>
              <w:t>2-2</w:t>
            </w:r>
            <w:r w:rsidR="001B440E" w:rsidRPr="00DA3485">
              <w:rPr>
                <w:b/>
                <w:bCs/>
                <w:color w:val="000000" w:themeColor="text1"/>
                <w:szCs w:val="21"/>
              </w:rPr>
              <w:t>1</w:t>
            </w:r>
            <w:r w:rsidRPr="00DA3485">
              <w:rPr>
                <w:b/>
                <w:bCs/>
                <w:color w:val="000000" w:themeColor="text1"/>
                <w:szCs w:val="21"/>
              </w:rPr>
              <w:t xml:space="preserve">  </w:t>
            </w:r>
            <w:r w:rsidRPr="00DA3485">
              <w:rPr>
                <w:b/>
                <w:bCs/>
                <w:color w:val="000000" w:themeColor="text1"/>
                <w:szCs w:val="21"/>
              </w:rPr>
              <w:t>噪声监测情况一览表</w:t>
            </w:r>
          </w:p>
          <w:tbl>
            <w:tblPr>
              <w:tblStyle w:val="aff7"/>
              <w:tblW w:w="5000" w:type="pct"/>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2015"/>
              <w:gridCol w:w="3126"/>
              <w:gridCol w:w="1997"/>
              <w:gridCol w:w="1141"/>
            </w:tblGrid>
            <w:tr w:rsidR="002F3E79" w:rsidRPr="00DA3485" w14:paraId="274EE235" w14:textId="77777777" w:rsidTr="002F3E79">
              <w:tc>
                <w:tcPr>
                  <w:tcW w:w="1217" w:type="pct"/>
                  <w:vAlign w:val="center"/>
                </w:tcPr>
                <w:p w14:paraId="3EFE53BE" w14:textId="77777777" w:rsidR="002F3E79" w:rsidRPr="00DA3485" w:rsidRDefault="002F3E79" w:rsidP="002F3E79">
                  <w:pPr>
                    <w:adjustRightInd w:val="0"/>
                    <w:snapToGrid w:val="0"/>
                    <w:jc w:val="center"/>
                    <w:rPr>
                      <w:b/>
                      <w:bCs/>
                      <w:color w:val="000000" w:themeColor="text1"/>
                      <w:szCs w:val="21"/>
                    </w:rPr>
                  </w:pPr>
                  <w:r w:rsidRPr="00DA3485">
                    <w:rPr>
                      <w:rFonts w:hint="eastAsia"/>
                      <w:b/>
                      <w:bCs/>
                      <w:color w:val="000000" w:themeColor="text1"/>
                      <w:szCs w:val="21"/>
                    </w:rPr>
                    <w:t>检测日期</w:t>
                  </w:r>
                </w:p>
              </w:tc>
              <w:tc>
                <w:tcPr>
                  <w:tcW w:w="1888" w:type="pct"/>
                  <w:vAlign w:val="center"/>
                </w:tcPr>
                <w:p w14:paraId="3DDF7345" w14:textId="77777777" w:rsidR="002F3E79" w:rsidRPr="00DA3485" w:rsidRDefault="002F3E79" w:rsidP="002F3E79">
                  <w:pPr>
                    <w:adjustRightInd w:val="0"/>
                    <w:snapToGrid w:val="0"/>
                    <w:jc w:val="center"/>
                    <w:rPr>
                      <w:b/>
                      <w:bCs/>
                      <w:color w:val="000000" w:themeColor="text1"/>
                      <w:szCs w:val="21"/>
                    </w:rPr>
                  </w:pPr>
                  <w:r w:rsidRPr="00DA3485">
                    <w:rPr>
                      <w:rFonts w:hint="eastAsia"/>
                      <w:b/>
                      <w:bCs/>
                      <w:color w:val="000000" w:themeColor="text1"/>
                      <w:szCs w:val="21"/>
                    </w:rPr>
                    <w:t>检测点位</w:t>
                  </w:r>
                </w:p>
              </w:tc>
              <w:tc>
                <w:tcPr>
                  <w:tcW w:w="1206" w:type="pct"/>
                  <w:vAlign w:val="center"/>
                </w:tcPr>
                <w:p w14:paraId="3BF1FE04" w14:textId="0CB3B7A5" w:rsidR="002F3E79" w:rsidRPr="00DA3485" w:rsidRDefault="002F3E79" w:rsidP="002F3E79">
                  <w:pPr>
                    <w:adjustRightInd w:val="0"/>
                    <w:snapToGrid w:val="0"/>
                    <w:jc w:val="center"/>
                    <w:rPr>
                      <w:b/>
                      <w:bCs/>
                      <w:color w:val="000000" w:themeColor="text1"/>
                      <w:szCs w:val="21"/>
                    </w:rPr>
                  </w:pPr>
                  <w:r w:rsidRPr="00DA3485">
                    <w:rPr>
                      <w:rFonts w:hint="eastAsia"/>
                      <w:b/>
                      <w:bCs/>
                      <w:color w:val="000000" w:themeColor="text1"/>
                      <w:szCs w:val="21"/>
                    </w:rPr>
                    <w:t>昼间检测结果</w:t>
                  </w:r>
                </w:p>
                <w:p w14:paraId="4DAAB313" w14:textId="77777777" w:rsidR="002F3E79" w:rsidRPr="00DA3485" w:rsidRDefault="002F3E79" w:rsidP="002F3E79">
                  <w:pPr>
                    <w:adjustRightInd w:val="0"/>
                    <w:snapToGrid w:val="0"/>
                    <w:jc w:val="center"/>
                    <w:rPr>
                      <w:b/>
                      <w:bCs/>
                      <w:color w:val="000000" w:themeColor="text1"/>
                      <w:szCs w:val="21"/>
                    </w:rPr>
                  </w:pPr>
                  <w:r w:rsidRPr="00DA3485">
                    <w:rPr>
                      <w:rFonts w:hint="eastAsia"/>
                      <w:b/>
                      <w:bCs/>
                      <w:color w:val="000000" w:themeColor="text1"/>
                      <w:szCs w:val="21"/>
                    </w:rPr>
                    <w:t>d</w:t>
                  </w:r>
                  <w:r w:rsidRPr="00DA3485">
                    <w:rPr>
                      <w:b/>
                      <w:bCs/>
                      <w:color w:val="000000" w:themeColor="text1"/>
                      <w:szCs w:val="21"/>
                    </w:rPr>
                    <w:t>B(A)</w:t>
                  </w:r>
                </w:p>
              </w:tc>
              <w:tc>
                <w:tcPr>
                  <w:tcW w:w="689" w:type="pct"/>
                  <w:vAlign w:val="center"/>
                </w:tcPr>
                <w:p w14:paraId="28A4AEA7" w14:textId="77777777" w:rsidR="002F3E79" w:rsidRPr="00DA3485" w:rsidRDefault="002F3E79" w:rsidP="002F3E79">
                  <w:pPr>
                    <w:adjustRightInd w:val="0"/>
                    <w:snapToGrid w:val="0"/>
                    <w:jc w:val="center"/>
                    <w:rPr>
                      <w:b/>
                      <w:bCs/>
                      <w:color w:val="000000" w:themeColor="text1"/>
                      <w:szCs w:val="21"/>
                    </w:rPr>
                  </w:pPr>
                  <w:r w:rsidRPr="00DA3485">
                    <w:rPr>
                      <w:rFonts w:hint="eastAsia"/>
                      <w:b/>
                      <w:bCs/>
                      <w:color w:val="000000" w:themeColor="text1"/>
                      <w:szCs w:val="21"/>
                    </w:rPr>
                    <w:t>限值</w:t>
                  </w:r>
                </w:p>
                <w:p w14:paraId="50CD12D6" w14:textId="77777777" w:rsidR="002F3E79" w:rsidRPr="00DA3485" w:rsidRDefault="002F3E79" w:rsidP="002F3E79">
                  <w:pPr>
                    <w:adjustRightInd w:val="0"/>
                    <w:snapToGrid w:val="0"/>
                    <w:jc w:val="center"/>
                    <w:rPr>
                      <w:b/>
                      <w:bCs/>
                      <w:color w:val="000000" w:themeColor="text1"/>
                      <w:szCs w:val="21"/>
                    </w:rPr>
                  </w:pPr>
                  <w:r w:rsidRPr="00DA3485">
                    <w:rPr>
                      <w:rFonts w:hint="eastAsia"/>
                      <w:b/>
                      <w:bCs/>
                      <w:color w:val="000000" w:themeColor="text1"/>
                      <w:szCs w:val="21"/>
                    </w:rPr>
                    <w:t>d</w:t>
                  </w:r>
                  <w:r w:rsidRPr="00DA3485">
                    <w:rPr>
                      <w:b/>
                      <w:bCs/>
                      <w:color w:val="000000" w:themeColor="text1"/>
                      <w:szCs w:val="21"/>
                    </w:rPr>
                    <w:t>B(A)</w:t>
                  </w:r>
                </w:p>
              </w:tc>
            </w:tr>
            <w:tr w:rsidR="002F3E79" w:rsidRPr="00DA3485" w14:paraId="65C42C9E" w14:textId="77777777" w:rsidTr="002F3E79">
              <w:trPr>
                <w:trHeight w:val="65"/>
              </w:trPr>
              <w:tc>
                <w:tcPr>
                  <w:tcW w:w="1217" w:type="pct"/>
                  <w:vMerge w:val="restart"/>
                  <w:vAlign w:val="center"/>
                </w:tcPr>
                <w:p w14:paraId="1848C3C1" w14:textId="79D38B92" w:rsidR="002F3E79" w:rsidRPr="00DA3485" w:rsidRDefault="002F3E79" w:rsidP="002F3E79">
                  <w:pPr>
                    <w:adjustRightInd w:val="0"/>
                    <w:snapToGrid w:val="0"/>
                    <w:jc w:val="center"/>
                    <w:rPr>
                      <w:bCs/>
                      <w:color w:val="000000" w:themeColor="text1"/>
                      <w:szCs w:val="21"/>
                    </w:rPr>
                  </w:pPr>
                  <w:r w:rsidRPr="00DA3485">
                    <w:rPr>
                      <w:bCs/>
                      <w:color w:val="000000" w:themeColor="text1"/>
                      <w:szCs w:val="21"/>
                    </w:rPr>
                    <w:t>2016.12.27</w:t>
                  </w:r>
                </w:p>
              </w:tc>
              <w:tc>
                <w:tcPr>
                  <w:tcW w:w="1888" w:type="pct"/>
                  <w:vAlign w:val="center"/>
                </w:tcPr>
                <w:p w14:paraId="3A8A74F1" w14:textId="77777777"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厂界</w:t>
                  </w:r>
                  <w:r w:rsidRPr="00DA3485">
                    <w:rPr>
                      <w:bCs/>
                      <w:color w:val="000000" w:themeColor="text1"/>
                      <w:szCs w:val="21"/>
                    </w:rPr>
                    <w:t>东侧外</w:t>
                  </w:r>
                  <w:r w:rsidRPr="00DA3485">
                    <w:rPr>
                      <w:rFonts w:hint="eastAsia"/>
                      <w:bCs/>
                      <w:color w:val="000000" w:themeColor="text1"/>
                      <w:szCs w:val="21"/>
                    </w:rPr>
                    <w:t>1</w:t>
                  </w:r>
                  <w:r w:rsidRPr="00DA3485">
                    <w:rPr>
                      <w:bCs/>
                      <w:color w:val="000000" w:themeColor="text1"/>
                      <w:szCs w:val="21"/>
                    </w:rPr>
                    <w:t>m</w:t>
                  </w:r>
                </w:p>
              </w:tc>
              <w:tc>
                <w:tcPr>
                  <w:tcW w:w="1206" w:type="pct"/>
                  <w:vAlign w:val="center"/>
                </w:tcPr>
                <w:p w14:paraId="79B50AD6" w14:textId="6598E857"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49.8</w:t>
                  </w:r>
                </w:p>
              </w:tc>
              <w:tc>
                <w:tcPr>
                  <w:tcW w:w="689" w:type="pct"/>
                  <w:vAlign w:val="center"/>
                </w:tcPr>
                <w:p w14:paraId="316DA02A" w14:textId="77777777"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65</w:t>
                  </w:r>
                </w:p>
              </w:tc>
            </w:tr>
            <w:tr w:rsidR="002F3E79" w:rsidRPr="00DA3485" w14:paraId="276B3A55" w14:textId="77777777" w:rsidTr="002F3E79">
              <w:tc>
                <w:tcPr>
                  <w:tcW w:w="1217" w:type="pct"/>
                  <w:vMerge/>
                  <w:vAlign w:val="center"/>
                </w:tcPr>
                <w:p w14:paraId="31F083B0" w14:textId="77777777" w:rsidR="002F3E79" w:rsidRPr="00DA3485" w:rsidRDefault="002F3E79" w:rsidP="002F3E79">
                  <w:pPr>
                    <w:adjustRightInd w:val="0"/>
                    <w:snapToGrid w:val="0"/>
                    <w:jc w:val="center"/>
                    <w:rPr>
                      <w:bCs/>
                      <w:color w:val="000000" w:themeColor="text1"/>
                      <w:szCs w:val="21"/>
                    </w:rPr>
                  </w:pPr>
                </w:p>
              </w:tc>
              <w:tc>
                <w:tcPr>
                  <w:tcW w:w="1888" w:type="pct"/>
                  <w:vAlign w:val="center"/>
                </w:tcPr>
                <w:p w14:paraId="72F8CC0E" w14:textId="77777777"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厂界南</w:t>
                  </w:r>
                  <w:r w:rsidRPr="00DA3485">
                    <w:rPr>
                      <w:bCs/>
                      <w:color w:val="000000" w:themeColor="text1"/>
                      <w:szCs w:val="21"/>
                    </w:rPr>
                    <w:t>侧外</w:t>
                  </w:r>
                  <w:r w:rsidRPr="00DA3485">
                    <w:rPr>
                      <w:rFonts w:hint="eastAsia"/>
                      <w:bCs/>
                      <w:color w:val="000000" w:themeColor="text1"/>
                      <w:szCs w:val="21"/>
                    </w:rPr>
                    <w:t>1</w:t>
                  </w:r>
                  <w:r w:rsidRPr="00DA3485">
                    <w:rPr>
                      <w:bCs/>
                      <w:color w:val="000000" w:themeColor="text1"/>
                      <w:szCs w:val="21"/>
                    </w:rPr>
                    <w:t>m</w:t>
                  </w:r>
                </w:p>
              </w:tc>
              <w:tc>
                <w:tcPr>
                  <w:tcW w:w="1206" w:type="pct"/>
                  <w:vAlign w:val="center"/>
                </w:tcPr>
                <w:p w14:paraId="51785515" w14:textId="361642AC"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62.9</w:t>
                  </w:r>
                </w:p>
              </w:tc>
              <w:tc>
                <w:tcPr>
                  <w:tcW w:w="689" w:type="pct"/>
                  <w:vAlign w:val="center"/>
                </w:tcPr>
                <w:p w14:paraId="1064EA96" w14:textId="77777777"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65</w:t>
                  </w:r>
                </w:p>
              </w:tc>
            </w:tr>
            <w:tr w:rsidR="002F3E79" w:rsidRPr="00DA3485" w14:paraId="34B80373" w14:textId="77777777" w:rsidTr="002F3E79">
              <w:tc>
                <w:tcPr>
                  <w:tcW w:w="1217" w:type="pct"/>
                  <w:vMerge/>
                  <w:vAlign w:val="center"/>
                </w:tcPr>
                <w:p w14:paraId="57A9A951" w14:textId="77777777" w:rsidR="002F3E79" w:rsidRPr="00DA3485" w:rsidRDefault="002F3E79" w:rsidP="002F3E79">
                  <w:pPr>
                    <w:adjustRightInd w:val="0"/>
                    <w:snapToGrid w:val="0"/>
                    <w:jc w:val="center"/>
                    <w:rPr>
                      <w:bCs/>
                      <w:color w:val="000000" w:themeColor="text1"/>
                      <w:szCs w:val="21"/>
                    </w:rPr>
                  </w:pPr>
                </w:p>
              </w:tc>
              <w:tc>
                <w:tcPr>
                  <w:tcW w:w="1888" w:type="pct"/>
                  <w:vAlign w:val="center"/>
                </w:tcPr>
                <w:p w14:paraId="22D16B7C" w14:textId="77777777"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厂界西</w:t>
                  </w:r>
                  <w:r w:rsidRPr="00DA3485">
                    <w:rPr>
                      <w:bCs/>
                      <w:color w:val="000000" w:themeColor="text1"/>
                      <w:szCs w:val="21"/>
                    </w:rPr>
                    <w:t>侧外</w:t>
                  </w:r>
                  <w:r w:rsidRPr="00DA3485">
                    <w:rPr>
                      <w:rFonts w:hint="eastAsia"/>
                      <w:bCs/>
                      <w:color w:val="000000" w:themeColor="text1"/>
                      <w:szCs w:val="21"/>
                    </w:rPr>
                    <w:t>1</w:t>
                  </w:r>
                  <w:r w:rsidRPr="00DA3485">
                    <w:rPr>
                      <w:bCs/>
                      <w:color w:val="000000" w:themeColor="text1"/>
                      <w:szCs w:val="21"/>
                    </w:rPr>
                    <w:t>m</w:t>
                  </w:r>
                </w:p>
              </w:tc>
              <w:tc>
                <w:tcPr>
                  <w:tcW w:w="1206" w:type="pct"/>
                  <w:vAlign w:val="center"/>
                </w:tcPr>
                <w:p w14:paraId="6257C8D0" w14:textId="5BEC43AF"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52.5</w:t>
                  </w:r>
                </w:p>
              </w:tc>
              <w:tc>
                <w:tcPr>
                  <w:tcW w:w="689" w:type="pct"/>
                  <w:vAlign w:val="center"/>
                </w:tcPr>
                <w:p w14:paraId="5CBFCFDE" w14:textId="77777777"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65</w:t>
                  </w:r>
                </w:p>
              </w:tc>
            </w:tr>
            <w:tr w:rsidR="002F3E79" w:rsidRPr="00DA3485" w14:paraId="254B92A9" w14:textId="77777777" w:rsidTr="002F3E79">
              <w:tc>
                <w:tcPr>
                  <w:tcW w:w="1217" w:type="pct"/>
                  <w:vMerge/>
                  <w:vAlign w:val="center"/>
                </w:tcPr>
                <w:p w14:paraId="126933E3" w14:textId="77777777" w:rsidR="002F3E79" w:rsidRPr="00DA3485" w:rsidRDefault="002F3E79" w:rsidP="002F3E79">
                  <w:pPr>
                    <w:adjustRightInd w:val="0"/>
                    <w:snapToGrid w:val="0"/>
                    <w:jc w:val="center"/>
                    <w:rPr>
                      <w:bCs/>
                      <w:color w:val="000000" w:themeColor="text1"/>
                      <w:szCs w:val="21"/>
                    </w:rPr>
                  </w:pPr>
                </w:p>
              </w:tc>
              <w:tc>
                <w:tcPr>
                  <w:tcW w:w="1888" w:type="pct"/>
                  <w:vAlign w:val="center"/>
                </w:tcPr>
                <w:p w14:paraId="68F84E86" w14:textId="77777777"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厂界北</w:t>
                  </w:r>
                  <w:r w:rsidRPr="00DA3485">
                    <w:rPr>
                      <w:bCs/>
                      <w:color w:val="000000" w:themeColor="text1"/>
                      <w:szCs w:val="21"/>
                    </w:rPr>
                    <w:t>侧外</w:t>
                  </w:r>
                  <w:r w:rsidRPr="00DA3485">
                    <w:rPr>
                      <w:rFonts w:hint="eastAsia"/>
                      <w:bCs/>
                      <w:color w:val="000000" w:themeColor="text1"/>
                      <w:szCs w:val="21"/>
                    </w:rPr>
                    <w:t>1</w:t>
                  </w:r>
                  <w:r w:rsidRPr="00DA3485">
                    <w:rPr>
                      <w:bCs/>
                      <w:color w:val="000000" w:themeColor="text1"/>
                      <w:szCs w:val="21"/>
                    </w:rPr>
                    <w:t>m</w:t>
                  </w:r>
                </w:p>
              </w:tc>
              <w:tc>
                <w:tcPr>
                  <w:tcW w:w="1206" w:type="pct"/>
                  <w:vAlign w:val="center"/>
                </w:tcPr>
                <w:p w14:paraId="4B3AEE5B" w14:textId="11ED7129"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53.1</w:t>
                  </w:r>
                </w:p>
              </w:tc>
              <w:tc>
                <w:tcPr>
                  <w:tcW w:w="689" w:type="pct"/>
                  <w:vAlign w:val="center"/>
                </w:tcPr>
                <w:p w14:paraId="2ED6E87C" w14:textId="77777777"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65</w:t>
                  </w:r>
                </w:p>
              </w:tc>
            </w:tr>
            <w:tr w:rsidR="002F3E79" w:rsidRPr="00DA3485" w14:paraId="0ADBF910" w14:textId="77777777" w:rsidTr="00AC0FE4">
              <w:tc>
                <w:tcPr>
                  <w:tcW w:w="1217" w:type="pct"/>
                  <w:vMerge w:val="restart"/>
                  <w:vAlign w:val="center"/>
                </w:tcPr>
                <w:p w14:paraId="5D4C823E" w14:textId="10EDB77B" w:rsidR="002F3E79" w:rsidRPr="00DA3485" w:rsidRDefault="002F3E79" w:rsidP="002F3E79">
                  <w:pPr>
                    <w:adjustRightInd w:val="0"/>
                    <w:snapToGrid w:val="0"/>
                    <w:jc w:val="center"/>
                    <w:rPr>
                      <w:bCs/>
                      <w:color w:val="000000" w:themeColor="text1"/>
                      <w:szCs w:val="21"/>
                    </w:rPr>
                  </w:pPr>
                  <w:r w:rsidRPr="00DA3485">
                    <w:rPr>
                      <w:bCs/>
                      <w:color w:val="000000" w:themeColor="text1"/>
                      <w:szCs w:val="21"/>
                    </w:rPr>
                    <w:t>2016.12.28</w:t>
                  </w:r>
                </w:p>
              </w:tc>
              <w:tc>
                <w:tcPr>
                  <w:tcW w:w="1888" w:type="pct"/>
                  <w:vAlign w:val="center"/>
                </w:tcPr>
                <w:p w14:paraId="5B2D5D76" w14:textId="35BD9532"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厂界</w:t>
                  </w:r>
                  <w:r w:rsidRPr="00DA3485">
                    <w:rPr>
                      <w:bCs/>
                      <w:color w:val="000000" w:themeColor="text1"/>
                      <w:szCs w:val="21"/>
                    </w:rPr>
                    <w:t>东侧外</w:t>
                  </w:r>
                  <w:r w:rsidRPr="00DA3485">
                    <w:rPr>
                      <w:rFonts w:hint="eastAsia"/>
                      <w:bCs/>
                      <w:color w:val="000000" w:themeColor="text1"/>
                      <w:szCs w:val="21"/>
                    </w:rPr>
                    <w:t>1</w:t>
                  </w:r>
                  <w:r w:rsidRPr="00DA3485">
                    <w:rPr>
                      <w:bCs/>
                      <w:color w:val="000000" w:themeColor="text1"/>
                      <w:szCs w:val="21"/>
                    </w:rPr>
                    <w:t>m</w:t>
                  </w:r>
                </w:p>
              </w:tc>
              <w:tc>
                <w:tcPr>
                  <w:tcW w:w="1206" w:type="pct"/>
                  <w:vAlign w:val="center"/>
                </w:tcPr>
                <w:p w14:paraId="76676902" w14:textId="0F089E00"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50.1</w:t>
                  </w:r>
                </w:p>
              </w:tc>
              <w:tc>
                <w:tcPr>
                  <w:tcW w:w="689" w:type="pct"/>
                </w:tcPr>
                <w:p w14:paraId="78345634" w14:textId="42A25486"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65</w:t>
                  </w:r>
                </w:p>
              </w:tc>
            </w:tr>
            <w:tr w:rsidR="002F3E79" w:rsidRPr="00DA3485" w14:paraId="4932E99D" w14:textId="77777777" w:rsidTr="00AC0FE4">
              <w:tc>
                <w:tcPr>
                  <w:tcW w:w="1217" w:type="pct"/>
                  <w:vMerge/>
                  <w:vAlign w:val="center"/>
                </w:tcPr>
                <w:p w14:paraId="33EE8B24" w14:textId="77777777" w:rsidR="002F3E79" w:rsidRPr="00DA3485" w:rsidRDefault="002F3E79" w:rsidP="002F3E79">
                  <w:pPr>
                    <w:adjustRightInd w:val="0"/>
                    <w:snapToGrid w:val="0"/>
                    <w:jc w:val="center"/>
                    <w:rPr>
                      <w:bCs/>
                      <w:color w:val="000000" w:themeColor="text1"/>
                      <w:szCs w:val="21"/>
                    </w:rPr>
                  </w:pPr>
                </w:p>
              </w:tc>
              <w:tc>
                <w:tcPr>
                  <w:tcW w:w="1888" w:type="pct"/>
                  <w:vAlign w:val="center"/>
                </w:tcPr>
                <w:p w14:paraId="615CC3FC" w14:textId="451175EE"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厂界南</w:t>
                  </w:r>
                  <w:r w:rsidRPr="00DA3485">
                    <w:rPr>
                      <w:bCs/>
                      <w:color w:val="000000" w:themeColor="text1"/>
                      <w:szCs w:val="21"/>
                    </w:rPr>
                    <w:t>侧外</w:t>
                  </w:r>
                  <w:r w:rsidRPr="00DA3485">
                    <w:rPr>
                      <w:rFonts w:hint="eastAsia"/>
                      <w:bCs/>
                      <w:color w:val="000000" w:themeColor="text1"/>
                      <w:szCs w:val="21"/>
                    </w:rPr>
                    <w:t>1</w:t>
                  </w:r>
                  <w:r w:rsidRPr="00DA3485">
                    <w:rPr>
                      <w:bCs/>
                      <w:color w:val="000000" w:themeColor="text1"/>
                      <w:szCs w:val="21"/>
                    </w:rPr>
                    <w:t>m</w:t>
                  </w:r>
                </w:p>
              </w:tc>
              <w:tc>
                <w:tcPr>
                  <w:tcW w:w="1206" w:type="pct"/>
                  <w:vAlign w:val="center"/>
                </w:tcPr>
                <w:p w14:paraId="3ED78791" w14:textId="58A20D7C"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63.5</w:t>
                  </w:r>
                </w:p>
              </w:tc>
              <w:tc>
                <w:tcPr>
                  <w:tcW w:w="689" w:type="pct"/>
                </w:tcPr>
                <w:p w14:paraId="6D78AA87" w14:textId="689169D3"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65</w:t>
                  </w:r>
                </w:p>
              </w:tc>
            </w:tr>
            <w:tr w:rsidR="002F3E79" w:rsidRPr="00DA3485" w14:paraId="21550A36" w14:textId="77777777" w:rsidTr="00AC0FE4">
              <w:tc>
                <w:tcPr>
                  <w:tcW w:w="1217" w:type="pct"/>
                  <w:vMerge/>
                  <w:vAlign w:val="center"/>
                </w:tcPr>
                <w:p w14:paraId="41390D84" w14:textId="77777777" w:rsidR="002F3E79" w:rsidRPr="00DA3485" w:rsidRDefault="002F3E79" w:rsidP="002F3E79">
                  <w:pPr>
                    <w:adjustRightInd w:val="0"/>
                    <w:snapToGrid w:val="0"/>
                    <w:jc w:val="center"/>
                    <w:rPr>
                      <w:bCs/>
                      <w:color w:val="000000" w:themeColor="text1"/>
                      <w:szCs w:val="21"/>
                    </w:rPr>
                  </w:pPr>
                </w:p>
              </w:tc>
              <w:tc>
                <w:tcPr>
                  <w:tcW w:w="1888" w:type="pct"/>
                  <w:vAlign w:val="center"/>
                </w:tcPr>
                <w:p w14:paraId="44C866DB" w14:textId="49E61256"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厂界西</w:t>
                  </w:r>
                  <w:r w:rsidRPr="00DA3485">
                    <w:rPr>
                      <w:bCs/>
                      <w:color w:val="000000" w:themeColor="text1"/>
                      <w:szCs w:val="21"/>
                    </w:rPr>
                    <w:t>侧外</w:t>
                  </w:r>
                  <w:r w:rsidRPr="00DA3485">
                    <w:rPr>
                      <w:rFonts w:hint="eastAsia"/>
                      <w:bCs/>
                      <w:color w:val="000000" w:themeColor="text1"/>
                      <w:szCs w:val="21"/>
                    </w:rPr>
                    <w:t>1</w:t>
                  </w:r>
                  <w:r w:rsidRPr="00DA3485">
                    <w:rPr>
                      <w:bCs/>
                      <w:color w:val="000000" w:themeColor="text1"/>
                      <w:szCs w:val="21"/>
                    </w:rPr>
                    <w:t>m</w:t>
                  </w:r>
                </w:p>
              </w:tc>
              <w:tc>
                <w:tcPr>
                  <w:tcW w:w="1206" w:type="pct"/>
                  <w:vAlign w:val="center"/>
                </w:tcPr>
                <w:p w14:paraId="571EBA98" w14:textId="5D1AEA8A"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52.7</w:t>
                  </w:r>
                </w:p>
              </w:tc>
              <w:tc>
                <w:tcPr>
                  <w:tcW w:w="689" w:type="pct"/>
                </w:tcPr>
                <w:p w14:paraId="50E94DA8" w14:textId="2D95B8FE"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65</w:t>
                  </w:r>
                </w:p>
              </w:tc>
            </w:tr>
            <w:tr w:rsidR="002F3E79" w:rsidRPr="00DA3485" w14:paraId="34AC6B49" w14:textId="77777777" w:rsidTr="00AC0FE4">
              <w:tc>
                <w:tcPr>
                  <w:tcW w:w="1217" w:type="pct"/>
                  <w:vMerge/>
                  <w:vAlign w:val="center"/>
                </w:tcPr>
                <w:p w14:paraId="56758DD6" w14:textId="77777777" w:rsidR="002F3E79" w:rsidRPr="00DA3485" w:rsidRDefault="002F3E79" w:rsidP="002F3E79">
                  <w:pPr>
                    <w:adjustRightInd w:val="0"/>
                    <w:snapToGrid w:val="0"/>
                    <w:jc w:val="center"/>
                    <w:rPr>
                      <w:bCs/>
                      <w:color w:val="000000" w:themeColor="text1"/>
                      <w:szCs w:val="21"/>
                    </w:rPr>
                  </w:pPr>
                </w:p>
              </w:tc>
              <w:tc>
                <w:tcPr>
                  <w:tcW w:w="1888" w:type="pct"/>
                  <w:vAlign w:val="center"/>
                </w:tcPr>
                <w:p w14:paraId="76CF2ADF" w14:textId="1A5A5625"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厂界北</w:t>
                  </w:r>
                  <w:r w:rsidRPr="00DA3485">
                    <w:rPr>
                      <w:bCs/>
                      <w:color w:val="000000" w:themeColor="text1"/>
                      <w:szCs w:val="21"/>
                    </w:rPr>
                    <w:t>侧外</w:t>
                  </w:r>
                  <w:r w:rsidRPr="00DA3485">
                    <w:rPr>
                      <w:rFonts w:hint="eastAsia"/>
                      <w:bCs/>
                      <w:color w:val="000000" w:themeColor="text1"/>
                      <w:szCs w:val="21"/>
                    </w:rPr>
                    <w:t>1</w:t>
                  </w:r>
                  <w:r w:rsidRPr="00DA3485">
                    <w:rPr>
                      <w:bCs/>
                      <w:color w:val="000000" w:themeColor="text1"/>
                      <w:szCs w:val="21"/>
                    </w:rPr>
                    <w:t>m</w:t>
                  </w:r>
                </w:p>
              </w:tc>
              <w:tc>
                <w:tcPr>
                  <w:tcW w:w="1206" w:type="pct"/>
                  <w:vAlign w:val="center"/>
                </w:tcPr>
                <w:p w14:paraId="04ACAEF1" w14:textId="6CA49642"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53.6</w:t>
                  </w:r>
                </w:p>
              </w:tc>
              <w:tc>
                <w:tcPr>
                  <w:tcW w:w="689" w:type="pct"/>
                </w:tcPr>
                <w:p w14:paraId="6FC005D3" w14:textId="63E6ACFB" w:rsidR="002F3E79" w:rsidRPr="00DA3485" w:rsidRDefault="002F3E79" w:rsidP="002F3E79">
                  <w:pPr>
                    <w:adjustRightInd w:val="0"/>
                    <w:snapToGrid w:val="0"/>
                    <w:jc w:val="center"/>
                    <w:rPr>
                      <w:bCs/>
                      <w:color w:val="000000" w:themeColor="text1"/>
                      <w:szCs w:val="21"/>
                    </w:rPr>
                  </w:pPr>
                  <w:r w:rsidRPr="00DA3485">
                    <w:rPr>
                      <w:rFonts w:hint="eastAsia"/>
                      <w:bCs/>
                      <w:color w:val="000000" w:themeColor="text1"/>
                      <w:szCs w:val="21"/>
                    </w:rPr>
                    <w:t>65</w:t>
                  </w:r>
                </w:p>
              </w:tc>
            </w:tr>
          </w:tbl>
          <w:p w14:paraId="492C54FC" w14:textId="46009078" w:rsidR="002F3E79" w:rsidRPr="00DA3485" w:rsidRDefault="002F3E79" w:rsidP="002F3E79">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验收监测结果表明：南通大亚纸管有限公司各厂界环境噪声所测</w:t>
            </w:r>
            <w:proofErr w:type="gramStart"/>
            <w:r w:rsidRPr="00DA3485">
              <w:rPr>
                <w:rFonts w:hint="eastAsia"/>
                <w:color w:val="000000" w:themeColor="text1"/>
                <w:szCs w:val="21"/>
              </w:rPr>
              <w:t>值符合</w:t>
            </w:r>
            <w:proofErr w:type="gramEnd"/>
            <w:r w:rsidRPr="00DA3485">
              <w:rPr>
                <w:rFonts w:hint="eastAsia"/>
                <w:color w:val="000000" w:themeColor="text1"/>
                <w:szCs w:val="21"/>
              </w:rPr>
              <w:t>《工业企业厂界环境噪声排放标准》</w:t>
            </w:r>
            <w:r w:rsidRPr="00DA3485">
              <w:rPr>
                <w:rFonts w:hint="eastAsia"/>
                <w:color w:val="000000" w:themeColor="text1"/>
                <w:szCs w:val="21"/>
              </w:rPr>
              <w:t>(GB12348-2008)</w:t>
            </w:r>
            <w:r w:rsidRPr="00DA3485">
              <w:rPr>
                <w:rFonts w:hint="eastAsia"/>
                <w:color w:val="000000" w:themeColor="text1"/>
                <w:szCs w:val="21"/>
              </w:rPr>
              <w:t>表</w:t>
            </w:r>
            <w:r w:rsidRPr="00DA3485">
              <w:rPr>
                <w:rFonts w:hint="eastAsia"/>
                <w:color w:val="000000" w:themeColor="text1"/>
                <w:szCs w:val="21"/>
              </w:rPr>
              <w:t>1</w:t>
            </w:r>
            <w:r w:rsidRPr="00DA3485">
              <w:rPr>
                <w:rFonts w:hint="eastAsia"/>
                <w:color w:val="000000" w:themeColor="text1"/>
                <w:szCs w:val="21"/>
              </w:rPr>
              <w:t>中</w:t>
            </w:r>
            <w:r w:rsidRPr="00DA3485">
              <w:rPr>
                <w:color w:val="000000" w:themeColor="text1"/>
                <w:szCs w:val="21"/>
              </w:rPr>
              <w:t>3</w:t>
            </w:r>
            <w:r w:rsidRPr="00DA3485">
              <w:rPr>
                <w:rFonts w:hint="eastAsia"/>
                <w:color w:val="000000" w:themeColor="text1"/>
                <w:szCs w:val="21"/>
              </w:rPr>
              <w:t>类标准限值。</w:t>
            </w:r>
          </w:p>
          <w:p w14:paraId="556AB09E" w14:textId="6D238F7F" w:rsidR="001A7BB5" w:rsidRPr="00DA3485" w:rsidRDefault="00FF4710" w:rsidP="00FF4710">
            <w:pPr>
              <w:adjustRightInd w:val="0"/>
              <w:snapToGrid w:val="0"/>
              <w:spacing w:line="480" w:lineRule="exact"/>
              <w:ind w:firstLineChars="200" w:firstLine="420"/>
              <w:rPr>
                <w:bCs/>
                <w:color w:val="000000" w:themeColor="text1"/>
                <w:kern w:val="0"/>
                <w:szCs w:val="21"/>
              </w:rPr>
            </w:pPr>
            <w:r w:rsidRPr="00DA3485">
              <w:rPr>
                <w:rFonts w:hint="eastAsia"/>
                <w:bCs/>
                <w:color w:val="000000" w:themeColor="text1"/>
                <w:kern w:val="0"/>
                <w:szCs w:val="21"/>
              </w:rPr>
              <w:t>根据现有项目</w:t>
            </w:r>
            <w:r w:rsidRPr="00DA3485">
              <w:rPr>
                <w:rFonts w:hint="eastAsia"/>
                <w:bCs/>
                <w:color w:val="000000" w:themeColor="text1"/>
                <w:kern w:val="0"/>
                <w:szCs w:val="21"/>
              </w:rPr>
              <w:t>202</w:t>
            </w:r>
            <w:r w:rsidRPr="00DA3485">
              <w:rPr>
                <w:bCs/>
                <w:color w:val="000000" w:themeColor="text1"/>
                <w:kern w:val="0"/>
                <w:szCs w:val="21"/>
              </w:rPr>
              <w:t>4</w:t>
            </w:r>
            <w:r w:rsidRPr="00DA3485">
              <w:rPr>
                <w:rFonts w:hint="eastAsia"/>
                <w:bCs/>
                <w:color w:val="000000" w:themeColor="text1"/>
                <w:kern w:val="0"/>
                <w:szCs w:val="21"/>
              </w:rPr>
              <w:t>年</w:t>
            </w:r>
            <w:r w:rsidRPr="00DA3485">
              <w:rPr>
                <w:bCs/>
                <w:color w:val="000000" w:themeColor="text1"/>
                <w:kern w:val="0"/>
                <w:szCs w:val="21"/>
              </w:rPr>
              <w:t>例行监测报告（</w:t>
            </w:r>
            <w:r w:rsidRPr="00DA3485">
              <w:rPr>
                <w:rFonts w:hint="eastAsia"/>
                <w:bCs/>
                <w:color w:val="000000" w:themeColor="text1"/>
                <w:kern w:val="0"/>
                <w:szCs w:val="21"/>
              </w:rPr>
              <w:t>编号</w:t>
            </w:r>
            <w:r w:rsidRPr="00DA3485">
              <w:rPr>
                <w:bCs/>
                <w:color w:val="000000" w:themeColor="text1"/>
                <w:kern w:val="0"/>
                <w:szCs w:val="21"/>
              </w:rPr>
              <w:t>为：</w:t>
            </w:r>
            <w:r w:rsidRPr="00DA3485">
              <w:rPr>
                <w:rFonts w:hint="eastAsia"/>
                <w:bCs/>
                <w:color w:val="000000" w:themeColor="text1"/>
                <w:kern w:val="0"/>
                <w:szCs w:val="21"/>
              </w:rPr>
              <w:t>（</w:t>
            </w:r>
            <w:r w:rsidRPr="00DA3485">
              <w:rPr>
                <w:rFonts w:hint="eastAsia"/>
                <w:bCs/>
                <w:color w:val="000000" w:themeColor="text1"/>
                <w:kern w:val="0"/>
                <w:szCs w:val="21"/>
              </w:rPr>
              <w:t>202</w:t>
            </w:r>
            <w:r w:rsidRPr="00DA3485">
              <w:rPr>
                <w:bCs/>
                <w:color w:val="000000" w:themeColor="text1"/>
                <w:kern w:val="0"/>
                <w:szCs w:val="21"/>
              </w:rPr>
              <w:t>4</w:t>
            </w:r>
            <w:r w:rsidRPr="00DA3485">
              <w:rPr>
                <w:rFonts w:hint="eastAsia"/>
                <w:bCs/>
                <w:color w:val="000000" w:themeColor="text1"/>
                <w:kern w:val="0"/>
                <w:szCs w:val="21"/>
              </w:rPr>
              <w:t>）裕和</w:t>
            </w:r>
            <w:r w:rsidRPr="00DA3485">
              <w:rPr>
                <w:bCs/>
                <w:color w:val="000000" w:themeColor="text1"/>
                <w:kern w:val="0"/>
                <w:szCs w:val="21"/>
              </w:rPr>
              <w:t>（</w:t>
            </w:r>
            <w:r w:rsidRPr="00DA3485">
              <w:rPr>
                <w:rFonts w:hint="eastAsia"/>
                <w:bCs/>
                <w:color w:val="000000" w:themeColor="text1"/>
                <w:kern w:val="0"/>
                <w:szCs w:val="21"/>
              </w:rPr>
              <w:t>综</w:t>
            </w:r>
            <w:r w:rsidRPr="00DA3485">
              <w:rPr>
                <w:bCs/>
                <w:color w:val="000000" w:themeColor="text1"/>
                <w:kern w:val="0"/>
                <w:szCs w:val="21"/>
              </w:rPr>
              <w:t>）</w:t>
            </w:r>
            <w:r w:rsidRPr="00DA3485">
              <w:rPr>
                <w:rFonts w:hint="eastAsia"/>
                <w:bCs/>
                <w:color w:val="000000" w:themeColor="text1"/>
                <w:kern w:val="0"/>
                <w:szCs w:val="21"/>
              </w:rPr>
              <w:t>字</w:t>
            </w:r>
            <w:r w:rsidRPr="00DA3485">
              <w:rPr>
                <w:bCs/>
                <w:color w:val="000000" w:themeColor="text1"/>
                <w:kern w:val="0"/>
                <w:szCs w:val="21"/>
              </w:rPr>
              <w:t>第（</w:t>
            </w:r>
            <w:r w:rsidRPr="00DA3485">
              <w:rPr>
                <w:bCs/>
                <w:color w:val="000000" w:themeColor="text1"/>
                <w:kern w:val="0"/>
                <w:szCs w:val="21"/>
              </w:rPr>
              <w:t>429</w:t>
            </w:r>
            <w:r w:rsidRPr="00DA3485">
              <w:rPr>
                <w:bCs/>
                <w:color w:val="000000" w:themeColor="text1"/>
                <w:kern w:val="0"/>
                <w:szCs w:val="21"/>
              </w:rPr>
              <w:t>））</w:t>
            </w:r>
            <w:r w:rsidRPr="00DA3485">
              <w:rPr>
                <w:rFonts w:hint="eastAsia"/>
                <w:bCs/>
                <w:color w:val="000000" w:themeColor="text1"/>
                <w:kern w:val="0"/>
                <w:szCs w:val="21"/>
              </w:rPr>
              <w:t>，厂界</w:t>
            </w:r>
            <w:r w:rsidRPr="00DA3485">
              <w:rPr>
                <w:bCs/>
                <w:color w:val="000000" w:themeColor="text1"/>
                <w:kern w:val="0"/>
                <w:szCs w:val="21"/>
              </w:rPr>
              <w:t>噪声均能</w:t>
            </w:r>
            <w:r w:rsidRPr="00DA3485">
              <w:rPr>
                <w:rFonts w:hint="eastAsia"/>
                <w:color w:val="000000" w:themeColor="text1"/>
                <w:szCs w:val="21"/>
              </w:rPr>
              <w:t>符合《工业企业厂界环境噪声排放标准》</w:t>
            </w:r>
            <w:r w:rsidRPr="00DA3485">
              <w:rPr>
                <w:rFonts w:hint="eastAsia"/>
                <w:color w:val="000000" w:themeColor="text1"/>
                <w:szCs w:val="21"/>
              </w:rPr>
              <w:t>(GB12348-2008)</w:t>
            </w:r>
            <w:r w:rsidRPr="00DA3485">
              <w:rPr>
                <w:rFonts w:hint="eastAsia"/>
                <w:color w:val="000000" w:themeColor="text1"/>
                <w:szCs w:val="21"/>
              </w:rPr>
              <w:t>中</w:t>
            </w:r>
            <w:r w:rsidR="0038656E" w:rsidRPr="00DA3485">
              <w:rPr>
                <w:color w:val="000000" w:themeColor="text1"/>
                <w:szCs w:val="21"/>
              </w:rPr>
              <w:t>3</w:t>
            </w:r>
            <w:r w:rsidRPr="00DA3485">
              <w:rPr>
                <w:rFonts w:hint="eastAsia"/>
                <w:color w:val="000000" w:themeColor="text1"/>
                <w:szCs w:val="21"/>
              </w:rPr>
              <w:t>类标准限值</w:t>
            </w:r>
            <w:r w:rsidR="001A7BB5" w:rsidRPr="00DA3485">
              <w:rPr>
                <w:rFonts w:hint="eastAsia"/>
                <w:bCs/>
                <w:color w:val="000000" w:themeColor="text1"/>
                <w:kern w:val="0"/>
                <w:szCs w:val="21"/>
              </w:rPr>
              <w:t>，噪声</w:t>
            </w:r>
            <w:r w:rsidR="001A7BB5" w:rsidRPr="00DA3485">
              <w:rPr>
                <w:bCs/>
                <w:color w:val="000000" w:themeColor="text1"/>
                <w:kern w:val="0"/>
                <w:szCs w:val="21"/>
              </w:rPr>
              <w:t>监测情况见表</w:t>
            </w:r>
            <w:r w:rsidR="001A7BB5" w:rsidRPr="00DA3485">
              <w:rPr>
                <w:rFonts w:hint="eastAsia"/>
                <w:bCs/>
                <w:color w:val="000000" w:themeColor="text1"/>
                <w:kern w:val="0"/>
                <w:szCs w:val="21"/>
              </w:rPr>
              <w:t>2-</w:t>
            </w:r>
            <w:r w:rsidR="001A7BB5" w:rsidRPr="00DA3485">
              <w:rPr>
                <w:bCs/>
                <w:color w:val="000000" w:themeColor="text1"/>
                <w:kern w:val="0"/>
                <w:szCs w:val="21"/>
              </w:rPr>
              <w:t>2</w:t>
            </w:r>
            <w:r w:rsidR="001B440E" w:rsidRPr="00DA3485">
              <w:rPr>
                <w:bCs/>
                <w:color w:val="000000" w:themeColor="text1"/>
                <w:kern w:val="0"/>
                <w:szCs w:val="21"/>
              </w:rPr>
              <w:t>2</w:t>
            </w:r>
            <w:r w:rsidR="001A7BB5" w:rsidRPr="00DA3485">
              <w:rPr>
                <w:rFonts w:hint="eastAsia"/>
                <w:bCs/>
                <w:color w:val="000000" w:themeColor="text1"/>
                <w:kern w:val="0"/>
                <w:szCs w:val="21"/>
              </w:rPr>
              <w:t>。</w:t>
            </w:r>
          </w:p>
          <w:p w14:paraId="79069056" w14:textId="36AE1ABC" w:rsidR="001A7BB5" w:rsidRPr="00DA3485" w:rsidRDefault="001A7BB5" w:rsidP="001A7BB5">
            <w:pPr>
              <w:adjustRightInd w:val="0"/>
              <w:snapToGrid w:val="0"/>
              <w:spacing w:line="500" w:lineRule="exact"/>
              <w:ind w:firstLine="200"/>
              <w:jc w:val="center"/>
              <w:rPr>
                <w:b/>
                <w:bCs/>
                <w:color w:val="000000" w:themeColor="text1"/>
                <w:szCs w:val="21"/>
              </w:rPr>
            </w:pPr>
            <w:r w:rsidRPr="00DA3485">
              <w:rPr>
                <w:b/>
                <w:bCs/>
                <w:color w:val="000000" w:themeColor="text1"/>
                <w:szCs w:val="21"/>
              </w:rPr>
              <w:t>表</w:t>
            </w:r>
            <w:r w:rsidRPr="00DA3485">
              <w:rPr>
                <w:b/>
                <w:bCs/>
                <w:color w:val="000000" w:themeColor="text1"/>
                <w:szCs w:val="21"/>
              </w:rPr>
              <w:t>2-2</w:t>
            </w:r>
            <w:r w:rsidR="001B440E" w:rsidRPr="00DA3485">
              <w:rPr>
                <w:b/>
                <w:bCs/>
                <w:color w:val="000000" w:themeColor="text1"/>
                <w:szCs w:val="21"/>
              </w:rPr>
              <w:t>2</w:t>
            </w:r>
            <w:r w:rsidRPr="00DA3485">
              <w:rPr>
                <w:b/>
                <w:bCs/>
                <w:color w:val="000000" w:themeColor="text1"/>
                <w:szCs w:val="21"/>
              </w:rPr>
              <w:t xml:space="preserve">  </w:t>
            </w:r>
            <w:r w:rsidRPr="00DA3485">
              <w:rPr>
                <w:b/>
                <w:bCs/>
                <w:color w:val="000000" w:themeColor="text1"/>
                <w:szCs w:val="21"/>
              </w:rPr>
              <w:t>噪声监测情况一览表</w:t>
            </w:r>
          </w:p>
          <w:tbl>
            <w:tblPr>
              <w:tblStyle w:val="aff7"/>
              <w:tblW w:w="5000" w:type="pct"/>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1378"/>
              <w:gridCol w:w="2139"/>
              <w:gridCol w:w="1561"/>
              <w:gridCol w:w="1366"/>
              <w:gridCol w:w="780"/>
              <w:gridCol w:w="1055"/>
            </w:tblGrid>
            <w:tr w:rsidR="00654FE9" w:rsidRPr="00DA3485" w14:paraId="6261698A" w14:textId="77777777" w:rsidTr="002A7CFD">
              <w:tc>
                <w:tcPr>
                  <w:tcW w:w="832" w:type="pct"/>
                  <w:vAlign w:val="center"/>
                </w:tcPr>
                <w:p w14:paraId="0BDC2583" w14:textId="77777777" w:rsidR="0038656E" w:rsidRPr="00DA3485" w:rsidRDefault="0038656E" w:rsidP="001A7BB5">
                  <w:pPr>
                    <w:adjustRightInd w:val="0"/>
                    <w:snapToGrid w:val="0"/>
                    <w:jc w:val="center"/>
                    <w:rPr>
                      <w:b/>
                      <w:bCs/>
                      <w:color w:val="000000" w:themeColor="text1"/>
                      <w:szCs w:val="21"/>
                    </w:rPr>
                  </w:pPr>
                  <w:r w:rsidRPr="00DA3485">
                    <w:rPr>
                      <w:rFonts w:hint="eastAsia"/>
                      <w:b/>
                      <w:bCs/>
                      <w:color w:val="000000" w:themeColor="text1"/>
                      <w:szCs w:val="21"/>
                    </w:rPr>
                    <w:t>检测日期</w:t>
                  </w:r>
                </w:p>
              </w:tc>
              <w:tc>
                <w:tcPr>
                  <w:tcW w:w="1292" w:type="pct"/>
                  <w:vAlign w:val="center"/>
                </w:tcPr>
                <w:p w14:paraId="1797C638" w14:textId="77777777" w:rsidR="0038656E" w:rsidRPr="00DA3485" w:rsidRDefault="0038656E" w:rsidP="001A7BB5">
                  <w:pPr>
                    <w:adjustRightInd w:val="0"/>
                    <w:snapToGrid w:val="0"/>
                    <w:jc w:val="center"/>
                    <w:rPr>
                      <w:b/>
                      <w:bCs/>
                      <w:color w:val="000000" w:themeColor="text1"/>
                      <w:szCs w:val="21"/>
                    </w:rPr>
                  </w:pPr>
                  <w:r w:rsidRPr="00DA3485">
                    <w:rPr>
                      <w:rFonts w:hint="eastAsia"/>
                      <w:b/>
                      <w:bCs/>
                      <w:color w:val="000000" w:themeColor="text1"/>
                      <w:szCs w:val="21"/>
                    </w:rPr>
                    <w:t>检测点位</w:t>
                  </w:r>
                </w:p>
              </w:tc>
              <w:tc>
                <w:tcPr>
                  <w:tcW w:w="943" w:type="pct"/>
                  <w:vAlign w:val="center"/>
                </w:tcPr>
                <w:p w14:paraId="61757100" w14:textId="77777777" w:rsidR="0038656E" w:rsidRPr="00DA3485" w:rsidRDefault="0038656E" w:rsidP="001A7BB5">
                  <w:pPr>
                    <w:adjustRightInd w:val="0"/>
                    <w:snapToGrid w:val="0"/>
                    <w:jc w:val="center"/>
                    <w:rPr>
                      <w:b/>
                      <w:bCs/>
                      <w:color w:val="000000" w:themeColor="text1"/>
                      <w:szCs w:val="21"/>
                    </w:rPr>
                  </w:pPr>
                  <w:r w:rsidRPr="00DA3485">
                    <w:rPr>
                      <w:rFonts w:hint="eastAsia"/>
                      <w:b/>
                      <w:bCs/>
                      <w:color w:val="000000" w:themeColor="text1"/>
                      <w:szCs w:val="21"/>
                    </w:rPr>
                    <w:t>检测时间</w:t>
                  </w:r>
                </w:p>
              </w:tc>
              <w:tc>
                <w:tcPr>
                  <w:tcW w:w="825" w:type="pct"/>
                  <w:vAlign w:val="center"/>
                </w:tcPr>
                <w:p w14:paraId="2BAD54A2" w14:textId="77777777" w:rsidR="0038656E" w:rsidRPr="00DA3485" w:rsidRDefault="0038656E" w:rsidP="001A7BB5">
                  <w:pPr>
                    <w:adjustRightInd w:val="0"/>
                    <w:snapToGrid w:val="0"/>
                    <w:jc w:val="center"/>
                    <w:rPr>
                      <w:b/>
                      <w:bCs/>
                      <w:color w:val="000000" w:themeColor="text1"/>
                      <w:szCs w:val="21"/>
                    </w:rPr>
                  </w:pPr>
                  <w:r w:rsidRPr="00DA3485">
                    <w:rPr>
                      <w:rFonts w:hint="eastAsia"/>
                      <w:b/>
                      <w:bCs/>
                      <w:color w:val="000000" w:themeColor="text1"/>
                      <w:szCs w:val="21"/>
                    </w:rPr>
                    <w:t>检测结果</w:t>
                  </w:r>
                </w:p>
                <w:p w14:paraId="33949016" w14:textId="77777777" w:rsidR="0038656E" w:rsidRPr="00DA3485" w:rsidRDefault="0038656E" w:rsidP="001A7BB5">
                  <w:pPr>
                    <w:adjustRightInd w:val="0"/>
                    <w:snapToGrid w:val="0"/>
                    <w:jc w:val="center"/>
                    <w:rPr>
                      <w:b/>
                      <w:bCs/>
                      <w:color w:val="000000" w:themeColor="text1"/>
                      <w:szCs w:val="21"/>
                    </w:rPr>
                  </w:pPr>
                  <w:r w:rsidRPr="00DA3485">
                    <w:rPr>
                      <w:rFonts w:hint="eastAsia"/>
                      <w:b/>
                      <w:bCs/>
                      <w:color w:val="000000" w:themeColor="text1"/>
                      <w:szCs w:val="21"/>
                    </w:rPr>
                    <w:t>d</w:t>
                  </w:r>
                  <w:r w:rsidRPr="00DA3485">
                    <w:rPr>
                      <w:b/>
                      <w:bCs/>
                      <w:color w:val="000000" w:themeColor="text1"/>
                      <w:szCs w:val="21"/>
                    </w:rPr>
                    <w:t>B(A)</w:t>
                  </w:r>
                </w:p>
              </w:tc>
              <w:tc>
                <w:tcPr>
                  <w:tcW w:w="471" w:type="pct"/>
                  <w:vAlign w:val="center"/>
                </w:tcPr>
                <w:p w14:paraId="65686F89" w14:textId="77777777" w:rsidR="0038656E" w:rsidRPr="00DA3485" w:rsidRDefault="0038656E" w:rsidP="001A7BB5">
                  <w:pPr>
                    <w:adjustRightInd w:val="0"/>
                    <w:snapToGrid w:val="0"/>
                    <w:jc w:val="center"/>
                    <w:rPr>
                      <w:b/>
                      <w:bCs/>
                      <w:color w:val="000000" w:themeColor="text1"/>
                      <w:szCs w:val="21"/>
                    </w:rPr>
                  </w:pPr>
                  <w:r w:rsidRPr="00DA3485">
                    <w:rPr>
                      <w:rFonts w:hint="eastAsia"/>
                      <w:b/>
                      <w:bCs/>
                      <w:color w:val="000000" w:themeColor="text1"/>
                      <w:szCs w:val="21"/>
                    </w:rPr>
                    <w:t>限值</w:t>
                  </w:r>
                </w:p>
                <w:p w14:paraId="728BC8E9" w14:textId="77777777" w:rsidR="0038656E" w:rsidRPr="00DA3485" w:rsidRDefault="0038656E" w:rsidP="001A7BB5">
                  <w:pPr>
                    <w:adjustRightInd w:val="0"/>
                    <w:snapToGrid w:val="0"/>
                    <w:jc w:val="center"/>
                    <w:rPr>
                      <w:b/>
                      <w:bCs/>
                      <w:color w:val="000000" w:themeColor="text1"/>
                      <w:szCs w:val="21"/>
                    </w:rPr>
                  </w:pPr>
                  <w:r w:rsidRPr="00DA3485">
                    <w:rPr>
                      <w:rFonts w:hint="eastAsia"/>
                      <w:b/>
                      <w:bCs/>
                      <w:color w:val="000000" w:themeColor="text1"/>
                      <w:szCs w:val="21"/>
                    </w:rPr>
                    <w:t>d</w:t>
                  </w:r>
                  <w:r w:rsidRPr="00DA3485">
                    <w:rPr>
                      <w:b/>
                      <w:bCs/>
                      <w:color w:val="000000" w:themeColor="text1"/>
                      <w:szCs w:val="21"/>
                    </w:rPr>
                    <w:t>B(A)</w:t>
                  </w:r>
                </w:p>
              </w:tc>
              <w:tc>
                <w:tcPr>
                  <w:tcW w:w="637" w:type="pct"/>
                  <w:vAlign w:val="center"/>
                </w:tcPr>
                <w:p w14:paraId="77A7934B" w14:textId="77777777" w:rsidR="0038656E" w:rsidRPr="00DA3485" w:rsidRDefault="0038656E" w:rsidP="001A7BB5">
                  <w:pPr>
                    <w:adjustRightInd w:val="0"/>
                    <w:snapToGrid w:val="0"/>
                    <w:jc w:val="center"/>
                    <w:rPr>
                      <w:b/>
                      <w:bCs/>
                      <w:color w:val="000000" w:themeColor="text1"/>
                      <w:szCs w:val="21"/>
                    </w:rPr>
                  </w:pPr>
                  <w:r w:rsidRPr="00DA3485">
                    <w:rPr>
                      <w:rFonts w:hint="eastAsia"/>
                      <w:b/>
                      <w:bCs/>
                      <w:color w:val="000000" w:themeColor="text1"/>
                      <w:szCs w:val="21"/>
                    </w:rPr>
                    <w:t>风速</w:t>
                  </w:r>
                </w:p>
                <w:p w14:paraId="72CA9FCD" w14:textId="77777777" w:rsidR="0038656E" w:rsidRPr="00DA3485" w:rsidRDefault="0038656E" w:rsidP="001A7BB5">
                  <w:pPr>
                    <w:adjustRightInd w:val="0"/>
                    <w:snapToGrid w:val="0"/>
                    <w:jc w:val="center"/>
                    <w:rPr>
                      <w:b/>
                      <w:bCs/>
                      <w:color w:val="000000" w:themeColor="text1"/>
                      <w:szCs w:val="21"/>
                    </w:rPr>
                  </w:pPr>
                  <w:r w:rsidRPr="00DA3485">
                    <w:rPr>
                      <w:rFonts w:hint="eastAsia"/>
                      <w:b/>
                      <w:bCs/>
                      <w:color w:val="000000" w:themeColor="text1"/>
                      <w:szCs w:val="21"/>
                    </w:rPr>
                    <w:t>（</w:t>
                  </w:r>
                  <w:r w:rsidRPr="00DA3485">
                    <w:rPr>
                      <w:rFonts w:hint="eastAsia"/>
                      <w:b/>
                      <w:bCs/>
                      <w:color w:val="000000" w:themeColor="text1"/>
                      <w:szCs w:val="21"/>
                    </w:rPr>
                    <w:t>m/s</w:t>
                  </w:r>
                  <w:r w:rsidRPr="00DA3485">
                    <w:rPr>
                      <w:rFonts w:hint="eastAsia"/>
                      <w:b/>
                      <w:bCs/>
                      <w:color w:val="000000" w:themeColor="text1"/>
                      <w:szCs w:val="21"/>
                    </w:rPr>
                    <w:t>）</w:t>
                  </w:r>
                </w:p>
              </w:tc>
            </w:tr>
            <w:tr w:rsidR="00654FE9" w:rsidRPr="00DA3485" w14:paraId="31EFADF4" w14:textId="77777777" w:rsidTr="0051725B">
              <w:trPr>
                <w:trHeight w:val="65"/>
              </w:trPr>
              <w:tc>
                <w:tcPr>
                  <w:tcW w:w="832" w:type="pct"/>
                  <w:vMerge w:val="restart"/>
                  <w:vAlign w:val="center"/>
                </w:tcPr>
                <w:p w14:paraId="4E1ACCE4" w14:textId="028008C4" w:rsidR="0038656E" w:rsidRPr="00DA3485" w:rsidRDefault="0038656E" w:rsidP="0038656E">
                  <w:pPr>
                    <w:adjustRightInd w:val="0"/>
                    <w:snapToGrid w:val="0"/>
                    <w:jc w:val="center"/>
                    <w:rPr>
                      <w:bCs/>
                      <w:color w:val="000000" w:themeColor="text1"/>
                      <w:szCs w:val="21"/>
                    </w:rPr>
                  </w:pPr>
                  <w:r w:rsidRPr="00DA3485">
                    <w:rPr>
                      <w:rFonts w:hint="eastAsia"/>
                      <w:bCs/>
                      <w:color w:val="000000" w:themeColor="text1"/>
                      <w:szCs w:val="21"/>
                    </w:rPr>
                    <w:t>2</w:t>
                  </w:r>
                  <w:r w:rsidRPr="00DA3485">
                    <w:rPr>
                      <w:bCs/>
                      <w:color w:val="000000" w:themeColor="text1"/>
                      <w:szCs w:val="21"/>
                    </w:rPr>
                    <w:t>024</w:t>
                  </w:r>
                  <w:r w:rsidRPr="00DA3485">
                    <w:rPr>
                      <w:rFonts w:hint="eastAsia"/>
                      <w:bCs/>
                      <w:color w:val="000000" w:themeColor="text1"/>
                      <w:szCs w:val="21"/>
                    </w:rPr>
                    <w:t>.</w:t>
                  </w:r>
                  <w:r w:rsidRPr="00DA3485">
                    <w:rPr>
                      <w:bCs/>
                      <w:color w:val="000000" w:themeColor="text1"/>
                      <w:szCs w:val="21"/>
                    </w:rPr>
                    <w:t>05.15</w:t>
                  </w:r>
                </w:p>
              </w:tc>
              <w:tc>
                <w:tcPr>
                  <w:tcW w:w="1292" w:type="pct"/>
                  <w:vAlign w:val="center"/>
                </w:tcPr>
                <w:p w14:paraId="75332708" w14:textId="42FDAA00" w:rsidR="0038656E" w:rsidRPr="00DA3485" w:rsidRDefault="0038656E" w:rsidP="001A7BB5">
                  <w:pPr>
                    <w:adjustRightInd w:val="0"/>
                    <w:snapToGrid w:val="0"/>
                    <w:jc w:val="center"/>
                    <w:rPr>
                      <w:bCs/>
                      <w:color w:val="000000" w:themeColor="text1"/>
                      <w:szCs w:val="21"/>
                    </w:rPr>
                  </w:pPr>
                  <w:r w:rsidRPr="00DA3485">
                    <w:rPr>
                      <w:rFonts w:hint="eastAsia"/>
                      <w:bCs/>
                      <w:color w:val="000000" w:themeColor="text1"/>
                      <w:szCs w:val="21"/>
                    </w:rPr>
                    <w:t>厂界</w:t>
                  </w:r>
                  <w:r w:rsidRPr="00DA3485">
                    <w:rPr>
                      <w:bCs/>
                      <w:color w:val="000000" w:themeColor="text1"/>
                      <w:szCs w:val="21"/>
                    </w:rPr>
                    <w:t>东侧外</w:t>
                  </w:r>
                  <w:r w:rsidRPr="00DA3485">
                    <w:rPr>
                      <w:rFonts w:hint="eastAsia"/>
                      <w:bCs/>
                      <w:color w:val="000000" w:themeColor="text1"/>
                      <w:szCs w:val="21"/>
                    </w:rPr>
                    <w:t>1</w:t>
                  </w:r>
                  <w:r w:rsidRPr="00DA3485">
                    <w:rPr>
                      <w:bCs/>
                      <w:color w:val="000000" w:themeColor="text1"/>
                      <w:szCs w:val="21"/>
                    </w:rPr>
                    <w:t>m</w:t>
                  </w:r>
                </w:p>
              </w:tc>
              <w:tc>
                <w:tcPr>
                  <w:tcW w:w="943" w:type="pct"/>
                  <w:vAlign w:val="center"/>
                </w:tcPr>
                <w:p w14:paraId="6E0D9AEA" w14:textId="3C79C594" w:rsidR="0038656E" w:rsidRPr="00DA3485" w:rsidRDefault="0038656E" w:rsidP="0038656E">
                  <w:pPr>
                    <w:adjustRightInd w:val="0"/>
                    <w:snapToGrid w:val="0"/>
                    <w:jc w:val="center"/>
                    <w:rPr>
                      <w:bCs/>
                      <w:color w:val="000000" w:themeColor="text1"/>
                      <w:szCs w:val="21"/>
                    </w:rPr>
                  </w:pPr>
                  <w:r w:rsidRPr="00DA3485">
                    <w:rPr>
                      <w:bCs/>
                      <w:color w:val="000000" w:themeColor="text1"/>
                      <w:szCs w:val="21"/>
                    </w:rPr>
                    <w:t>13:47-14:18</w:t>
                  </w:r>
                </w:p>
              </w:tc>
              <w:tc>
                <w:tcPr>
                  <w:tcW w:w="825" w:type="pct"/>
                  <w:vAlign w:val="center"/>
                </w:tcPr>
                <w:p w14:paraId="75C4B3B5" w14:textId="07600E5A" w:rsidR="0038656E" w:rsidRPr="00DA3485" w:rsidRDefault="0038656E" w:rsidP="001A7BB5">
                  <w:pPr>
                    <w:adjustRightInd w:val="0"/>
                    <w:snapToGrid w:val="0"/>
                    <w:jc w:val="center"/>
                    <w:rPr>
                      <w:bCs/>
                      <w:color w:val="000000" w:themeColor="text1"/>
                      <w:szCs w:val="21"/>
                    </w:rPr>
                  </w:pPr>
                  <w:r w:rsidRPr="00DA3485">
                    <w:rPr>
                      <w:bCs/>
                      <w:color w:val="000000" w:themeColor="text1"/>
                      <w:szCs w:val="21"/>
                    </w:rPr>
                    <w:t>52</w:t>
                  </w:r>
                </w:p>
              </w:tc>
              <w:tc>
                <w:tcPr>
                  <w:tcW w:w="471" w:type="pct"/>
                  <w:vAlign w:val="center"/>
                </w:tcPr>
                <w:p w14:paraId="162F0E4F" w14:textId="79E826A0" w:rsidR="0038656E" w:rsidRPr="00DA3485" w:rsidRDefault="0038656E" w:rsidP="001A7BB5">
                  <w:pPr>
                    <w:adjustRightInd w:val="0"/>
                    <w:snapToGrid w:val="0"/>
                    <w:jc w:val="center"/>
                    <w:rPr>
                      <w:bCs/>
                      <w:color w:val="000000" w:themeColor="text1"/>
                      <w:szCs w:val="21"/>
                    </w:rPr>
                  </w:pPr>
                  <w:r w:rsidRPr="00DA3485">
                    <w:rPr>
                      <w:rFonts w:hint="eastAsia"/>
                      <w:bCs/>
                      <w:color w:val="000000" w:themeColor="text1"/>
                      <w:szCs w:val="21"/>
                    </w:rPr>
                    <w:t>65</w:t>
                  </w:r>
                </w:p>
              </w:tc>
              <w:tc>
                <w:tcPr>
                  <w:tcW w:w="637" w:type="pct"/>
                  <w:vAlign w:val="center"/>
                </w:tcPr>
                <w:p w14:paraId="2644A160" w14:textId="7658D2C3" w:rsidR="0038656E" w:rsidRPr="00DA3485" w:rsidRDefault="002A7CFD" w:rsidP="001A7BB5">
                  <w:pPr>
                    <w:adjustRightInd w:val="0"/>
                    <w:snapToGrid w:val="0"/>
                    <w:jc w:val="center"/>
                    <w:rPr>
                      <w:bCs/>
                      <w:color w:val="000000" w:themeColor="text1"/>
                      <w:szCs w:val="21"/>
                    </w:rPr>
                  </w:pPr>
                  <w:r w:rsidRPr="00DA3485">
                    <w:rPr>
                      <w:bCs/>
                      <w:color w:val="000000" w:themeColor="text1"/>
                      <w:szCs w:val="21"/>
                    </w:rPr>
                    <w:t>3.6</w:t>
                  </w:r>
                </w:p>
              </w:tc>
            </w:tr>
            <w:tr w:rsidR="00654FE9" w:rsidRPr="00DA3485" w14:paraId="1878AAB8" w14:textId="77777777" w:rsidTr="002A7CFD">
              <w:tc>
                <w:tcPr>
                  <w:tcW w:w="832" w:type="pct"/>
                  <w:vMerge/>
                  <w:vAlign w:val="center"/>
                </w:tcPr>
                <w:p w14:paraId="52F12775" w14:textId="77777777" w:rsidR="002A7CFD" w:rsidRPr="00DA3485" w:rsidRDefault="002A7CFD" w:rsidP="002A7CFD">
                  <w:pPr>
                    <w:adjustRightInd w:val="0"/>
                    <w:snapToGrid w:val="0"/>
                    <w:jc w:val="center"/>
                    <w:rPr>
                      <w:bCs/>
                      <w:color w:val="000000" w:themeColor="text1"/>
                      <w:szCs w:val="21"/>
                    </w:rPr>
                  </w:pPr>
                </w:p>
              </w:tc>
              <w:tc>
                <w:tcPr>
                  <w:tcW w:w="1292" w:type="pct"/>
                  <w:vAlign w:val="center"/>
                </w:tcPr>
                <w:p w14:paraId="088387BA" w14:textId="2BB5E3B6" w:rsidR="002A7CFD" w:rsidRPr="00DA3485" w:rsidRDefault="002A7CFD" w:rsidP="002A7CFD">
                  <w:pPr>
                    <w:adjustRightInd w:val="0"/>
                    <w:snapToGrid w:val="0"/>
                    <w:jc w:val="center"/>
                    <w:rPr>
                      <w:bCs/>
                      <w:color w:val="000000" w:themeColor="text1"/>
                      <w:szCs w:val="21"/>
                    </w:rPr>
                  </w:pPr>
                  <w:r w:rsidRPr="00DA3485">
                    <w:rPr>
                      <w:rFonts w:hint="eastAsia"/>
                      <w:bCs/>
                      <w:color w:val="000000" w:themeColor="text1"/>
                      <w:szCs w:val="21"/>
                    </w:rPr>
                    <w:t>厂界南</w:t>
                  </w:r>
                  <w:r w:rsidRPr="00DA3485">
                    <w:rPr>
                      <w:bCs/>
                      <w:color w:val="000000" w:themeColor="text1"/>
                      <w:szCs w:val="21"/>
                    </w:rPr>
                    <w:t>侧外</w:t>
                  </w:r>
                  <w:r w:rsidRPr="00DA3485">
                    <w:rPr>
                      <w:rFonts w:hint="eastAsia"/>
                      <w:bCs/>
                      <w:color w:val="000000" w:themeColor="text1"/>
                      <w:szCs w:val="21"/>
                    </w:rPr>
                    <w:t>1</w:t>
                  </w:r>
                  <w:r w:rsidRPr="00DA3485">
                    <w:rPr>
                      <w:bCs/>
                      <w:color w:val="000000" w:themeColor="text1"/>
                      <w:szCs w:val="21"/>
                    </w:rPr>
                    <w:t>m</w:t>
                  </w:r>
                </w:p>
              </w:tc>
              <w:tc>
                <w:tcPr>
                  <w:tcW w:w="943" w:type="pct"/>
                </w:tcPr>
                <w:p w14:paraId="027F792C" w14:textId="0AD6A37D" w:rsidR="002A7CFD" w:rsidRPr="00DA3485" w:rsidRDefault="002A7CFD" w:rsidP="002A7CFD">
                  <w:pPr>
                    <w:adjustRightInd w:val="0"/>
                    <w:snapToGrid w:val="0"/>
                    <w:jc w:val="center"/>
                    <w:rPr>
                      <w:bCs/>
                      <w:color w:val="000000" w:themeColor="text1"/>
                      <w:szCs w:val="21"/>
                    </w:rPr>
                  </w:pPr>
                  <w:r w:rsidRPr="00DA3485">
                    <w:rPr>
                      <w:bCs/>
                      <w:color w:val="000000" w:themeColor="text1"/>
                      <w:szCs w:val="21"/>
                    </w:rPr>
                    <w:t>13:47-14:18</w:t>
                  </w:r>
                </w:p>
              </w:tc>
              <w:tc>
                <w:tcPr>
                  <w:tcW w:w="825" w:type="pct"/>
                  <w:vAlign w:val="center"/>
                </w:tcPr>
                <w:p w14:paraId="277A02DF" w14:textId="4A5F457F" w:rsidR="002A7CFD" w:rsidRPr="00DA3485" w:rsidRDefault="002A7CFD" w:rsidP="002A7CFD">
                  <w:pPr>
                    <w:adjustRightInd w:val="0"/>
                    <w:snapToGrid w:val="0"/>
                    <w:jc w:val="center"/>
                    <w:rPr>
                      <w:bCs/>
                      <w:color w:val="000000" w:themeColor="text1"/>
                      <w:szCs w:val="21"/>
                    </w:rPr>
                  </w:pPr>
                  <w:r w:rsidRPr="00DA3485">
                    <w:rPr>
                      <w:bCs/>
                      <w:color w:val="000000" w:themeColor="text1"/>
                      <w:szCs w:val="21"/>
                    </w:rPr>
                    <w:t>56</w:t>
                  </w:r>
                </w:p>
              </w:tc>
              <w:tc>
                <w:tcPr>
                  <w:tcW w:w="471" w:type="pct"/>
                  <w:vAlign w:val="center"/>
                </w:tcPr>
                <w:p w14:paraId="0ECCEC92" w14:textId="5A1ECE18" w:rsidR="002A7CFD" w:rsidRPr="00DA3485" w:rsidRDefault="002A7CFD" w:rsidP="002A7CFD">
                  <w:pPr>
                    <w:adjustRightInd w:val="0"/>
                    <w:snapToGrid w:val="0"/>
                    <w:jc w:val="center"/>
                    <w:rPr>
                      <w:bCs/>
                      <w:color w:val="000000" w:themeColor="text1"/>
                      <w:szCs w:val="21"/>
                    </w:rPr>
                  </w:pPr>
                  <w:r w:rsidRPr="00DA3485">
                    <w:rPr>
                      <w:rFonts w:hint="eastAsia"/>
                      <w:bCs/>
                      <w:color w:val="000000" w:themeColor="text1"/>
                      <w:szCs w:val="21"/>
                    </w:rPr>
                    <w:t>65</w:t>
                  </w:r>
                </w:p>
              </w:tc>
              <w:tc>
                <w:tcPr>
                  <w:tcW w:w="637" w:type="pct"/>
                </w:tcPr>
                <w:p w14:paraId="669C626C" w14:textId="29F35E89" w:rsidR="002A7CFD" w:rsidRPr="00DA3485" w:rsidRDefault="002A7CFD" w:rsidP="002A7CFD">
                  <w:pPr>
                    <w:adjustRightInd w:val="0"/>
                    <w:snapToGrid w:val="0"/>
                    <w:jc w:val="center"/>
                    <w:rPr>
                      <w:bCs/>
                      <w:color w:val="000000" w:themeColor="text1"/>
                      <w:szCs w:val="21"/>
                    </w:rPr>
                  </w:pPr>
                  <w:r w:rsidRPr="00DA3485">
                    <w:rPr>
                      <w:bCs/>
                      <w:color w:val="000000" w:themeColor="text1"/>
                      <w:szCs w:val="21"/>
                    </w:rPr>
                    <w:t>3.6</w:t>
                  </w:r>
                </w:p>
              </w:tc>
            </w:tr>
            <w:tr w:rsidR="00654FE9" w:rsidRPr="00DA3485" w14:paraId="16837530" w14:textId="77777777" w:rsidTr="002A7CFD">
              <w:tc>
                <w:tcPr>
                  <w:tcW w:w="832" w:type="pct"/>
                  <w:vMerge/>
                  <w:vAlign w:val="center"/>
                </w:tcPr>
                <w:p w14:paraId="683A1461" w14:textId="77777777" w:rsidR="002A7CFD" w:rsidRPr="00DA3485" w:rsidRDefault="002A7CFD" w:rsidP="002A7CFD">
                  <w:pPr>
                    <w:adjustRightInd w:val="0"/>
                    <w:snapToGrid w:val="0"/>
                    <w:jc w:val="center"/>
                    <w:rPr>
                      <w:bCs/>
                      <w:color w:val="000000" w:themeColor="text1"/>
                      <w:szCs w:val="21"/>
                    </w:rPr>
                  </w:pPr>
                </w:p>
              </w:tc>
              <w:tc>
                <w:tcPr>
                  <w:tcW w:w="1292" w:type="pct"/>
                  <w:vAlign w:val="center"/>
                </w:tcPr>
                <w:p w14:paraId="172CCEA4" w14:textId="6263A217" w:rsidR="002A7CFD" w:rsidRPr="00DA3485" w:rsidRDefault="002A7CFD" w:rsidP="002A7CFD">
                  <w:pPr>
                    <w:adjustRightInd w:val="0"/>
                    <w:snapToGrid w:val="0"/>
                    <w:jc w:val="center"/>
                    <w:rPr>
                      <w:bCs/>
                      <w:color w:val="000000" w:themeColor="text1"/>
                      <w:szCs w:val="21"/>
                    </w:rPr>
                  </w:pPr>
                  <w:r w:rsidRPr="00DA3485">
                    <w:rPr>
                      <w:rFonts w:hint="eastAsia"/>
                      <w:bCs/>
                      <w:color w:val="000000" w:themeColor="text1"/>
                      <w:szCs w:val="21"/>
                    </w:rPr>
                    <w:t>厂界西</w:t>
                  </w:r>
                  <w:r w:rsidRPr="00DA3485">
                    <w:rPr>
                      <w:bCs/>
                      <w:color w:val="000000" w:themeColor="text1"/>
                      <w:szCs w:val="21"/>
                    </w:rPr>
                    <w:t>侧外</w:t>
                  </w:r>
                  <w:r w:rsidRPr="00DA3485">
                    <w:rPr>
                      <w:rFonts w:hint="eastAsia"/>
                      <w:bCs/>
                      <w:color w:val="000000" w:themeColor="text1"/>
                      <w:szCs w:val="21"/>
                    </w:rPr>
                    <w:t>1</w:t>
                  </w:r>
                  <w:r w:rsidRPr="00DA3485">
                    <w:rPr>
                      <w:bCs/>
                      <w:color w:val="000000" w:themeColor="text1"/>
                      <w:szCs w:val="21"/>
                    </w:rPr>
                    <w:t>m</w:t>
                  </w:r>
                </w:p>
              </w:tc>
              <w:tc>
                <w:tcPr>
                  <w:tcW w:w="943" w:type="pct"/>
                </w:tcPr>
                <w:p w14:paraId="7C63E5D8" w14:textId="37BC10C4" w:rsidR="002A7CFD" w:rsidRPr="00DA3485" w:rsidRDefault="002A7CFD" w:rsidP="002A7CFD">
                  <w:pPr>
                    <w:adjustRightInd w:val="0"/>
                    <w:snapToGrid w:val="0"/>
                    <w:jc w:val="center"/>
                    <w:rPr>
                      <w:bCs/>
                      <w:color w:val="000000" w:themeColor="text1"/>
                      <w:szCs w:val="21"/>
                    </w:rPr>
                  </w:pPr>
                  <w:r w:rsidRPr="00DA3485">
                    <w:rPr>
                      <w:bCs/>
                      <w:color w:val="000000" w:themeColor="text1"/>
                      <w:szCs w:val="21"/>
                    </w:rPr>
                    <w:t>13:47-14:18</w:t>
                  </w:r>
                </w:p>
              </w:tc>
              <w:tc>
                <w:tcPr>
                  <w:tcW w:w="825" w:type="pct"/>
                  <w:vAlign w:val="center"/>
                </w:tcPr>
                <w:p w14:paraId="7B3DF4DA" w14:textId="209A184D" w:rsidR="002A7CFD" w:rsidRPr="00DA3485" w:rsidRDefault="002A7CFD" w:rsidP="002A7CFD">
                  <w:pPr>
                    <w:adjustRightInd w:val="0"/>
                    <w:snapToGrid w:val="0"/>
                    <w:jc w:val="center"/>
                    <w:rPr>
                      <w:bCs/>
                      <w:color w:val="000000" w:themeColor="text1"/>
                      <w:szCs w:val="21"/>
                    </w:rPr>
                  </w:pPr>
                  <w:r w:rsidRPr="00DA3485">
                    <w:rPr>
                      <w:bCs/>
                      <w:color w:val="000000" w:themeColor="text1"/>
                      <w:szCs w:val="21"/>
                    </w:rPr>
                    <w:t>57</w:t>
                  </w:r>
                </w:p>
              </w:tc>
              <w:tc>
                <w:tcPr>
                  <w:tcW w:w="471" w:type="pct"/>
                  <w:vAlign w:val="center"/>
                </w:tcPr>
                <w:p w14:paraId="12E75120" w14:textId="6AD5663A" w:rsidR="002A7CFD" w:rsidRPr="00DA3485" w:rsidRDefault="002A7CFD" w:rsidP="002A7CFD">
                  <w:pPr>
                    <w:adjustRightInd w:val="0"/>
                    <w:snapToGrid w:val="0"/>
                    <w:jc w:val="center"/>
                    <w:rPr>
                      <w:bCs/>
                      <w:color w:val="000000" w:themeColor="text1"/>
                      <w:szCs w:val="21"/>
                    </w:rPr>
                  </w:pPr>
                  <w:r w:rsidRPr="00DA3485">
                    <w:rPr>
                      <w:rFonts w:hint="eastAsia"/>
                      <w:bCs/>
                      <w:color w:val="000000" w:themeColor="text1"/>
                      <w:szCs w:val="21"/>
                    </w:rPr>
                    <w:t>65</w:t>
                  </w:r>
                </w:p>
              </w:tc>
              <w:tc>
                <w:tcPr>
                  <w:tcW w:w="637" w:type="pct"/>
                </w:tcPr>
                <w:p w14:paraId="4F1FEAE7" w14:textId="2584C71E" w:rsidR="002A7CFD" w:rsidRPr="00DA3485" w:rsidRDefault="002A7CFD" w:rsidP="002A7CFD">
                  <w:pPr>
                    <w:adjustRightInd w:val="0"/>
                    <w:snapToGrid w:val="0"/>
                    <w:jc w:val="center"/>
                    <w:rPr>
                      <w:bCs/>
                      <w:color w:val="000000" w:themeColor="text1"/>
                      <w:szCs w:val="21"/>
                    </w:rPr>
                  </w:pPr>
                  <w:r w:rsidRPr="00DA3485">
                    <w:rPr>
                      <w:bCs/>
                      <w:color w:val="000000" w:themeColor="text1"/>
                      <w:szCs w:val="21"/>
                    </w:rPr>
                    <w:t>3.6</w:t>
                  </w:r>
                </w:p>
              </w:tc>
            </w:tr>
            <w:tr w:rsidR="00654FE9" w:rsidRPr="00DA3485" w14:paraId="3878824F" w14:textId="77777777" w:rsidTr="002A7CFD">
              <w:tc>
                <w:tcPr>
                  <w:tcW w:w="832" w:type="pct"/>
                  <w:vMerge/>
                  <w:vAlign w:val="center"/>
                </w:tcPr>
                <w:p w14:paraId="4C338109" w14:textId="77777777" w:rsidR="002A7CFD" w:rsidRPr="00DA3485" w:rsidRDefault="002A7CFD" w:rsidP="002A7CFD">
                  <w:pPr>
                    <w:adjustRightInd w:val="0"/>
                    <w:snapToGrid w:val="0"/>
                    <w:jc w:val="center"/>
                    <w:rPr>
                      <w:bCs/>
                      <w:color w:val="000000" w:themeColor="text1"/>
                      <w:szCs w:val="21"/>
                    </w:rPr>
                  </w:pPr>
                </w:p>
              </w:tc>
              <w:tc>
                <w:tcPr>
                  <w:tcW w:w="1292" w:type="pct"/>
                  <w:vAlign w:val="center"/>
                </w:tcPr>
                <w:p w14:paraId="6EEA24DC" w14:textId="0C82EB25" w:rsidR="002A7CFD" w:rsidRPr="00DA3485" w:rsidRDefault="002A7CFD" w:rsidP="002A7CFD">
                  <w:pPr>
                    <w:adjustRightInd w:val="0"/>
                    <w:snapToGrid w:val="0"/>
                    <w:jc w:val="center"/>
                    <w:rPr>
                      <w:bCs/>
                      <w:color w:val="000000" w:themeColor="text1"/>
                      <w:szCs w:val="21"/>
                    </w:rPr>
                  </w:pPr>
                  <w:r w:rsidRPr="00DA3485">
                    <w:rPr>
                      <w:rFonts w:hint="eastAsia"/>
                      <w:bCs/>
                      <w:color w:val="000000" w:themeColor="text1"/>
                      <w:szCs w:val="21"/>
                    </w:rPr>
                    <w:t>厂界北</w:t>
                  </w:r>
                  <w:r w:rsidRPr="00DA3485">
                    <w:rPr>
                      <w:bCs/>
                      <w:color w:val="000000" w:themeColor="text1"/>
                      <w:szCs w:val="21"/>
                    </w:rPr>
                    <w:t>侧外</w:t>
                  </w:r>
                  <w:r w:rsidRPr="00DA3485">
                    <w:rPr>
                      <w:rFonts w:hint="eastAsia"/>
                      <w:bCs/>
                      <w:color w:val="000000" w:themeColor="text1"/>
                      <w:szCs w:val="21"/>
                    </w:rPr>
                    <w:t>1</w:t>
                  </w:r>
                  <w:r w:rsidRPr="00DA3485">
                    <w:rPr>
                      <w:bCs/>
                      <w:color w:val="000000" w:themeColor="text1"/>
                      <w:szCs w:val="21"/>
                    </w:rPr>
                    <w:t>m</w:t>
                  </w:r>
                </w:p>
              </w:tc>
              <w:tc>
                <w:tcPr>
                  <w:tcW w:w="943" w:type="pct"/>
                </w:tcPr>
                <w:p w14:paraId="1C9472A6" w14:textId="44E7041D" w:rsidR="002A7CFD" w:rsidRPr="00DA3485" w:rsidRDefault="002A7CFD" w:rsidP="002A7CFD">
                  <w:pPr>
                    <w:adjustRightInd w:val="0"/>
                    <w:snapToGrid w:val="0"/>
                    <w:jc w:val="center"/>
                    <w:rPr>
                      <w:bCs/>
                      <w:color w:val="000000" w:themeColor="text1"/>
                      <w:szCs w:val="21"/>
                    </w:rPr>
                  </w:pPr>
                  <w:r w:rsidRPr="00DA3485">
                    <w:rPr>
                      <w:bCs/>
                      <w:color w:val="000000" w:themeColor="text1"/>
                      <w:szCs w:val="21"/>
                    </w:rPr>
                    <w:t>13:47-14:18</w:t>
                  </w:r>
                </w:p>
              </w:tc>
              <w:tc>
                <w:tcPr>
                  <w:tcW w:w="825" w:type="pct"/>
                  <w:vAlign w:val="center"/>
                </w:tcPr>
                <w:p w14:paraId="25B62CA9" w14:textId="23927DC1" w:rsidR="002A7CFD" w:rsidRPr="00DA3485" w:rsidRDefault="002A7CFD" w:rsidP="002A7CFD">
                  <w:pPr>
                    <w:adjustRightInd w:val="0"/>
                    <w:snapToGrid w:val="0"/>
                    <w:jc w:val="center"/>
                    <w:rPr>
                      <w:bCs/>
                      <w:color w:val="000000" w:themeColor="text1"/>
                      <w:szCs w:val="21"/>
                    </w:rPr>
                  </w:pPr>
                  <w:r w:rsidRPr="00DA3485">
                    <w:rPr>
                      <w:bCs/>
                      <w:color w:val="000000" w:themeColor="text1"/>
                      <w:szCs w:val="21"/>
                    </w:rPr>
                    <w:t>55</w:t>
                  </w:r>
                </w:p>
              </w:tc>
              <w:tc>
                <w:tcPr>
                  <w:tcW w:w="471" w:type="pct"/>
                  <w:vAlign w:val="center"/>
                </w:tcPr>
                <w:p w14:paraId="58DC2436" w14:textId="17BFB469" w:rsidR="002A7CFD" w:rsidRPr="00DA3485" w:rsidRDefault="002A7CFD" w:rsidP="002A7CFD">
                  <w:pPr>
                    <w:adjustRightInd w:val="0"/>
                    <w:snapToGrid w:val="0"/>
                    <w:jc w:val="center"/>
                    <w:rPr>
                      <w:bCs/>
                      <w:color w:val="000000" w:themeColor="text1"/>
                      <w:szCs w:val="21"/>
                    </w:rPr>
                  </w:pPr>
                  <w:r w:rsidRPr="00DA3485">
                    <w:rPr>
                      <w:rFonts w:hint="eastAsia"/>
                      <w:bCs/>
                      <w:color w:val="000000" w:themeColor="text1"/>
                      <w:szCs w:val="21"/>
                    </w:rPr>
                    <w:t>65</w:t>
                  </w:r>
                </w:p>
              </w:tc>
              <w:tc>
                <w:tcPr>
                  <w:tcW w:w="637" w:type="pct"/>
                </w:tcPr>
                <w:p w14:paraId="10661D23" w14:textId="76E57005" w:rsidR="002A7CFD" w:rsidRPr="00DA3485" w:rsidRDefault="002A7CFD" w:rsidP="002A7CFD">
                  <w:pPr>
                    <w:adjustRightInd w:val="0"/>
                    <w:snapToGrid w:val="0"/>
                    <w:jc w:val="center"/>
                    <w:rPr>
                      <w:bCs/>
                      <w:color w:val="000000" w:themeColor="text1"/>
                      <w:szCs w:val="21"/>
                    </w:rPr>
                  </w:pPr>
                  <w:r w:rsidRPr="00DA3485">
                    <w:rPr>
                      <w:bCs/>
                      <w:color w:val="000000" w:themeColor="text1"/>
                      <w:szCs w:val="21"/>
                    </w:rPr>
                    <w:t>3.6</w:t>
                  </w:r>
                </w:p>
              </w:tc>
            </w:tr>
          </w:tbl>
          <w:p w14:paraId="060FB0E7" w14:textId="19D079AF" w:rsidR="001A7BB5" w:rsidRPr="00DA3485" w:rsidRDefault="001A7BB5" w:rsidP="001A7BB5">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监测结果表明：现有项目各厂界环境噪声所测</w:t>
            </w:r>
            <w:proofErr w:type="gramStart"/>
            <w:r w:rsidRPr="00DA3485">
              <w:rPr>
                <w:rFonts w:hint="eastAsia"/>
                <w:color w:val="000000" w:themeColor="text1"/>
                <w:szCs w:val="21"/>
              </w:rPr>
              <w:t>值符合</w:t>
            </w:r>
            <w:proofErr w:type="gramEnd"/>
            <w:r w:rsidRPr="00DA3485">
              <w:rPr>
                <w:rFonts w:hint="eastAsia"/>
                <w:color w:val="000000" w:themeColor="text1"/>
                <w:szCs w:val="21"/>
              </w:rPr>
              <w:t>《工业企业厂界环境噪声排放标准》</w:t>
            </w:r>
            <w:r w:rsidRPr="00DA3485">
              <w:rPr>
                <w:rFonts w:hint="eastAsia"/>
                <w:color w:val="000000" w:themeColor="text1"/>
                <w:szCs w:val="21"/>
              </w:rPr>
              <w:t>(GB12348-2008)</w:t>
            </w:r>
            <w:r w:rsidRPr="00DA3485">
              <w:rPr>
                <w:rFonts w:hint="eastAsia"/>
                <w:color w:val="000000" w:themeColor="text1"/>
                <w:szCs w:val="21"/>
              </w:rPr>
              <w:t>表</w:t>
            </w:r>
            <w:r w:rsidRPr="00DA3485">
              <w:rPr>
                <w:rFonts w:hint="eastAsia"/>
                <w:color w:val="000000" w:themeColor="text1"/>
                <w:szCs w:val="21"/>
              </w:rPr>
              <w:t>1</w:t>
            </w:r>
            <w:r w:rsidRPr="00DA3485">
              <w:rPr>
                <w:rFonts w:hint="eastAsia"/>
                <w:color w:val="000000" w:themeColor="text1"/>
                <w:szCs w:val="21"/>
              </w:rPr>
              <w:t>中</w:t>
            </w:r>
            <w:r w:rsidR="005C42FB" w:rsidRPr="00DA3485">
              <w:rPr>
                <w:color w:val="000000" w:themeColor="text1"/>
                <w:szCs w:val="21"/>
              </w:rPr>
              <w:t>3</w:t>
            </w:r>
            <w:r w:rsidRPr="00DA3485">
              <w:rPr>
                <w:rFonts w:hint="eastAsia"/>
                <w:color w:val="000000" w:themeColor="text1"/>
                <w:szCs w:val="21"/>
              </w:rPr>
              <w:t>类标准限值。</w:t>
            </w:r>
          </w:p>
          <w:p w14:paraId="230242AB" w14:textId="77777777" w:rsidR="001A7BB5" w:rsidRPr="00DA3485" w:rsidRDefault="001A7BB5" w:rsidP="001A7BB5">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w:t>
            </w:r>
            <w:r w:rsidRPr="00DA3485">
              <w:rPr>
                <w:color w:val="000000" w:themeColor="text1"/>
                <w:szCs w:val="21"/>
              </w:rPr>
              <w:t>4</w:t>
            </w:r>
            <w:r w:rsidRPr="00DA3485">
              <w:rPr>
                <w:rFonts w:hint="eastAsia"/>
                <w:color w:val="000000" w:themeColor="text1"/>
                <w:szCs w:val="21"/>
              </w:rPr>
              <w:t>）</w:t>
            </w:r>
            <w:r w:rsidRPr="00DA3485">
              <w:rPr>
                <w:color w:val="000000" w:themeColor="text1"/>
                <w:szCs w:val="21"/>
              </w:rPr>
              <w:t>固废</w:t>
            </w:r>
          </w:p>
          <w:p w14:paraId="28C46F2B" w14:textId="58C3FEDB" w:rsidR="001A7BB5" w:rsidRPr="00DA3485" w:rsidRDefault="001A7BB5" w:rsidP="001A7BB5">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现有</w:t>
            </w:r>
            <w:r w:rsidR="00A77F28" w:rsidRPr="00DA3485">
              <w:rPr>
                <w:color w:val="000000" w:themeColor="text1"/>
                <w:szCs w:val="21"/>
              </w:rPr>
              <w:t>项目产生的</w:t>
            </w:r>
            <w:r w:rsidR="00A77F28" w:rsidRPr="00DA3485">
              <w:rPr>
                <w:rFonts w:hint="eastAsia"/>
                <w:color w:val="000000" w:themeColor="text1"/>
                <w:szCs w:val="21"/>
              </w:rPr>
              <w:t>固</w:t>
            </w:r>
            <w:proofErr w:type="gramStart"/>
            <w:r w:rsidR="00A77F28" w:rsidRPr="00DA3485">
              <w:rPr>
                <w:rFonts w:hint="eastAsia"/>
                <w:color w:val="000000" w:themeColor="text1"/>
                <w:szCs w:val="21"/>
              </w:rPr>
              <w:t>废</w:t>
            </w:r>
            <w:r w:rsidR="00A56E16" w:rsidRPr="00DA3485">
              <w:rPr>
                <w:color w:val="000000" w:themeColor="text1"/>
                <w:szCs w:val="21"/>
              </w:rPr>
              <w:t>主要</w:t>
            </w:r>
            <w:proofErr w:type="gramEnd"/>
            <w:r w:rsidR="00A56E16" w:rsidRPr="00DA3485">
              <w:rPr>
                <w:color w:val="000000" w:themeColor="text1"/>
                <w:szCs w:val="21"/>
              </w:rPr>
              <w:t>为废纸、废纸管</w:t>
            </w:r>
            <w:r w:rsidR="00A77F28" w:rsidRPr="00DA3485">
              <w:rPr>
                <w:color w:val="000000" w:themeColor="text1"/>
                <w:szCs w:val="21"/>
              </w:rPr>
              <w:t>、废活性炭、生活垃圾、</w:t>
            </w:r>
            <w:r w:rsidR="00A77F28" w:rsidRPr="00DA3485">
              <w:rPr>
                <w:rFonts w:hint="eastAsia"/>
                <w:color w:val="000000" w:themeColor="text1"/>
                <w:szCs w:val="21"/>
              </w:rPr>
              <w:t>废</w:t>
            </w:r>
            <w:r w:rsidR="00A77F28" w:rsidRPr="00DA3485">
              <w:rPr>
                <w:color w:val="000000" w:themeColor="text1"/>
                <w:szCs w:val="21"/>
              </w:rPr>
              <w:t>动植物油</w:t>
            </w:r>
            <w:r w:rsidRPr="00DA3485">
              <w:rPr>
                <w:rFonts w:hint="eastAsia"/>
                <w:color w:val="000000" w:themeColor="text1"/>
                <w:szCs w:val="21"/>
              </w:rPr>
              <w:t>。</w:t>
            </w:r>
          </w:p>
          <w:p w14:paraId="12E97E52" w14:textId="58D2B148" w:rsidR="001A7BB5" w:rsidRPr="00DA3485" w:rsidRDefault="001A7BB5" w:rsidP="001A7BB5">
            <w:pPr>
              <w:tabs>
                <w:tab w:val="left" w:pos="2421"/>
              </w:tabs>
              <w:adjustRightInd w:val="0"/>
              <w:snapToGrid w:val="0"/>
              <w:spacing w:line="500" w:lineRule="exact"/>
              <w:jc w:val="center"/>
              <w:rPr>
                <w:b/>
                <w:color w:val="000000" w:themeColor="text1"/>
              </w:rPr>
            </w:pPr>
            <w:r w:rsidRPr="00DA3485">
              <w:rPr>
                <w:rFonts w:hint="eastAsia"/>
                <w:b/>
                <w:color w:val="000000" w:themeColor="text1"/>
                <w:szCs w:val="21"/>
              </w:rPr>
              <w:t>表</w:t>
            </w:r>
            <w:r w:rsidRPr="00DA3485">
              <w:rPr>
                <w:b/>
                <w:color w:val="000000" w:themeColor="text1"/>
                <w:szCs w:val="21"/>
              </w:rPr>
              <w:t>2</w:t>
            </w:r>
            <w:r w:rsidRPr="00DA3485">
              <w:rPr>
                <w:rFonts w:hint="eastAsia"/>
                <w:b/>
                <w:color w:val="000000" w:themeColor="text1"/>
                <w:szCs w:val="21"/>
              </w:rPr>
              <w:t>-</w:t>
            </w:r>
            <w:r w:rsidRPr="00DA3485">
              <w:rPr>
                <w:b/>
                <w:color w:val="000000" w:themeColor="text1"/>
                <w:szCs w:val="21"/>
              </w:rPr>
              <w:t>2</w:t>
            </w:r>
            <w:r w:rsidR="001B440E" w:rsidRPr="00DA3485">
              <w:rPr>
                <w:b/>
                <w:color w:val="000000" w:themeColor="text1"/>
                <w:szCs w:val="21"/>
              </w:rPr>
              <w:t>3</w:t>
            </w:r>
            <w:r w:rsidRPr="00DA3485">
              <w:rPr>
                <w:b/>
                <w:color w:val="000000" w:themeColor="text1"/>
                <w:szCs w:val="21"/>
              </w:rPr>
              <w:t xml:space="preserve"> </w:t>
            </w:r>
            <w:r w:rsidRPr="00DA3485">
              <w:rPr>
                <w:rFonts w:hint="eastAsia"/>
                <w:b/>
                <w:color w:val="000000" w:themeColor="text1"/>
                <w:szCs w:val="21"/>
              </w:rPr>
              <w:t xml:space="preserve"> </w:t>
            </w:r>
            <w:r w:rsidRPr="00DA3485">
              <w:rPr>
                <w:rFonts w:hint="eastAsia"/>
                <w:b/>
                <w:color w:val="000000" w:themeColor="text1"/>
                <w:szCs w:val="21"/>
              </w:rPr>
              <w:t>现有项目固</w:t>
            </w:r>
            <w:proofErr w:type="gramStart"/>
            <w:r w:rsidRPr="00DA3485">
              <w:rPr>
                <w:rFonts w:hint="eastAsia"/>
                <w:b/>
                <w:color w:val="000000" w:themeColor="text1"/>
                <w:szCs w:val="21"/>
              </w:rPr>
              <w:t>废</w:t>
            </w:r>
            <w:r w:rsidRPr="00DA3485">
              <w:rPr>
                <w:rFonts w:hint="eastAsia"/>
                <w:b/>
                <w:color w:val="000000" w:themeColor="text1"/>
              </w:rPr>
              <w:t>产生</w:t>
            </w:r>
            <w:proofErr w:type="gramEnd"/>
            <w:r w:rsidRPr="00DA3485">
              <w:rPr>
                <w:rFonts w:hint="eastAsia"/>
                <w:b/>
                <w:color w:val="000000" w:themeColor="text1"/>
              </w:rPr>
              <w:t>及</w:t>
            </w:r>
            <w:r w:rsidRPr="00DA3485">
              <w:rPr>
                <w:b/>
                <w:color w:val="000000" w:themeColor="text1"/>
              </w:rPr>
              <w:t>处置情况表</w:t>
            </w:r>
            <w:r w:rsidRPr="00DA3485">
              <w:rPr>
                <w:rFonts w:hint="eastAsia"/>
                <w:b/>
                <w:color w:val="000000" w:themeColor="text1"/>
              </w:rPr>
              <w:t xml:space="preserve">  </w:t>
            </w:r>
            <w:r w:rsidRPr="00DA3485">
              <w:rPr>
                <w:rFonts w:hint="eastAsia"/>
                <w:b/>
                <w:color w:val="000000" w:themeColor="text1"/>
              </w:rPr>
              <w:t>（单位：</w:t>
            </w:r>
            <w:r w:rsidRPr="00DA3485">
              <w:rPr>
                <w:rFonts w:hint="eastAsia"/>
                <w:b/>
                <w:color w:val="000000" w:themeColor="text1"/>
              </w:rPr>
              <w:t>t/a</w:t>
            </w:r>
            <w:r w:rsidRPr="00DA3485">
              <w:rPr>
                <w:rFonts w:hint="eastAsia"/>
                <w:b/>
                <w:color w:val="000000" w:themeColor="text1"/>
              </w:rPr>
              <w:t>）</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
              <w:gridCol w:w="1167"/>
              <w:gridCol w:w="876"/>
              <w:gridCol w:w="1128"/>
              <w:gridCol w:w="1551"/>
              <w:gridCol w:w="1411"/>
              <w:gridCol w:w="1813"/>
            </w:tblGrid>
            <w:tr w:rsidR="007E05DF" w:rsidRPr="00DA3485" w14:paraId="7E03E570" w14:textId="77777777" w:rsidTr="00FF4710">
              <w:trPr>
                <w:jc w:val="center"/>
              </w:trPr>
              <w:tc>
                <w:tcPr>
                  <w:tcW w:w="201" w:type="pct"/>
                  <w:vAlign w:val="center"/>
                </w:tcPr>
                <w:p w14:paraId="229FBE06" w14:textId="77777777" w:rsidR="001A7BB5" w:rsidRPr="00DA3485" w:rsidRDefault="001A7BB5" w:rsidP="001A7BB5">
                  <w:pPr>
                    <w:adjustRightInd w:val="0"/>
                    <w:snapToGrid w:val="0"/>
                    <w:jc w:val="center"/>
                    <w:rPr>
                      <w:b/>
                      <w:bCs/>
                      <w:color w:val="000000" w:themeColor="text1"/>
                      <w:szCs w:val="21"/>
                    </w:rPr>
                  </w:pPr>
                  <w:r w:rsidRPr="00DA3485">
                    <w:rPr>
                      <w:rFonts w:hint="eastAsia"/>
                      <w:b/>
                      <w:bCs/>
                      <w:color w:val="000000" w:themeColor="text1"/>
                      <w:szCs w:val="21"/>
                    </w:rPr>
                    <w:t>序号</w:t>
                  </w:r>
                </w:p>
              </w:tc>
              <w:tc>
                <w:tcPr>
                  <w:tcW w:w="705" w:type="pct"/>
                  <w:vAlign w:val="center"/>
                </w:tcPr>
                <w:p w14:paraId="6549A26D" w14:textId="77777777" w:rsidR="001A7BB5" w:rsidRPr="00DA3485" w:rsidRDefault="001A7BB5" w:rsidP="001A7BB5">
                  <w:pPr>
                    <w:adjustRightInd w:val="0"/>
                    <w:snapToGrid w:val="0"/>
                    <w:jc w:val="center"/>
                    <w:rPr>
                      <w:b/>
                      <w:bCs/>
                      <w:color w:val="000000" w:themeColor="text1"/>
                      <w:szCs w:val="21"/>
                    </w:rPr>
                  </w:pPr>
                  <w:r w:rsidRPr="00DA3485">
                    <w:rPr>
                      <w:rFonts w:hint="eastAsia"/>
                      <w:b/>
                      <w:bCs/>
                      <w:color w:val="000000" w:themeColor="text1"/>
                      <w:szCs w:val="21"/>
                    </w:rPr>
                    <w:t>固废名称</w:t>
                  </w:r>
                </w:p>
              </w:tc>
              <w:tc>
                <w:tcPr>
                  <w:tcW w:w="529" w:type="pct"/>
                  <w:vAlign w:val="center"/>
                </w:tcPr>
                <w:p w14:paraId="54E91CEB" w14:textId="77777777" w:rsidR="001A7BB5" w:rsidRPr="00DA3485" w:rsidRDefault="001A7BB5" w:rsidP="001A7BB5">
                  <w:pPr>
                    <w:adjustRightInd w:val="0"/>
                    <w:snapToGrid w:val="0"/>
                    <w:jc w:val="center"/>
                    <w:rPr>
                      <w:b/>
                      <w:bCs/>
                      <w:color w:val="000000" w:themeColor="text1"/>
                      <w:szCs w:val="21"/>
                    </w:rPr>
                  </w:pPr>
                  <w:r w:rsidRPr="00DA3485">
                    <w:rPr>
                      <w:rFonts w:hint="eastAsia"/>
                      <w:b/>
                      <w:bCs/>
                      <w:color w:val="000000" w:themeColor="text1"/>
                      <w:szCs w:val="21"/>
                    </w:rPr>
                    <w:t>废物类别</w:t>
                  </w:r>
                </w:p>
              </w:tc>
              <w:tc>
                <w:tcPr>
                  <w:tcW w:w="681" w:type="pct"/>
                  <w:vAlign w:val="center"/>
                </w:tcPr>
                <w:p w14:paraId="0E073DBD" w14:textId="77777777" w:rsidR="001A7BB5" w:rsidRPr="00DA3485" w:rsidRDefault="001A7BB5" w:rsidP="001A7BB5">
                  <w:pPr>
                    <w:adjustRightInd w:val="0"/>
                    <w:snapToGrid w:val="0"/>
                    <w:jc w:val="center"/>
                    <w:rPr>
                      <w:b/>
                      <w:bCs/>
                      <w:color w:val="000000" w:themeColor="text1"/>
                      <w:szCs w:val="21"/>
                    </w:rPr>
                  </w:pPr>
                  <w:r w:rsidRPr="00DA3485">
                    <w:rPr>
                      <w:rFonts w:hint="eastAsia"/>
                      <w:b/>
                      <w:bCs/>
                      <w:color w:val="000000" w:themeColor="text1"/>
                      <w:szCs w:val="21"/>
                    </w:rPr>
                    <w:t>废物代码</w:t>
                  </w:r>
                </w:p>
              </w:tc>
              <w:tc>
                <w:tcPr>
                  <w:tcW w:w="937" w:type="pct"/>
                  <w:vAlign w:val="center"/>
                </w:tcPr>
                <w:p w14:paraId="46D83162" w14:textId="77777777" w:rsidR="001A7BB5" w:rsidRPr="00DA3485" w:rsidRDefault="001A7BB5" w:rsidP="001A7BB5">
                  <w:pPr>
                    <w:adjustRightInd w:val="0"/>
                    <w:snapToGrid w:val="0"/>
                    <w:jc w:val="center"/>
                    <w:rPr>
                      <w:b/>
                      <w:bCs/>
                      <w:color w:val="000000" w:themeColor="text1"/>
                      <w:szCs w:val="21"/>
                    </w:rPr>
                  </w:pPr>
                  <w:r w:rsidRPr="00DA3485">
                    <w:rPr>
                      <w:rFonts w:hint="eastAsia"/>
                      <w:b/>
                      <w:bCs/>
                      <w:color w:val="000000" w:themeColor="text1"/>
                      <w:szCs w:val="21"/>
                    </w:rPr>
                    <w:t>环评预估量（</w:t>
                  </w:r>
                  <w:r w:rsidRPr="00DA3485">
                    <w:rPr>
                      <w:rFonts w:hint="eastAsia"/>
                      <w:b/>
                      <w:bCs/>
                      <w:color w:val="000000" w:themeColor="text1"/>
                      <w:szCs w:val="21"/>
                    </w:rPr>
                    <w:t>t/a</w:t>
                  </w:r>
                  <w:r w:rsidRPr="00DA3485">
                    <w:rPr>
                      <w:rFonts w:hint="eastAsia"/>
                      <w:b/>
                      <w:bCs/>
                      <w:color w:val="000000" w:themeColor="text1"/>
                      <w:szCs w:val="21"/>
                    </w:rPr>
                    <w:t>）</w:t>
                  </w:r>
                </w:p>
              </w:tc>
              <w:tc>
                <w:tcPr>
                  <w:tcW w:w="852" w:type="pct"/>
                  <w:vAlign w:val="center"/>
                </w:tcPr>
                <w:p w14:paraId="6EEB5F81" w14:textId="006D10B2" w:rsidR="001A7BB5" w:rsidRPr="00DA3485" w:rsidRDefault="001A7BB5" w:rsidP="001A7BB5">
                  <w:pPr>
                    <w:adjustRightInd w:val="0"/>
                    <w:snapToGrid w:val="0"/>
                    <w:jc w:val="center"/>
                    <w:rPr>
                      <w:b/>
                      <w:bCs/>
                      <w:color w:val="000000" w:themeColor="text1"/>
                      <w:szCs w:val="21"/>
                    </w:rPr>
                  </w:pPr>
                  <w:r w:rsidRPr="00DA3485">
                    <w:rPr>
                      <w:rFonts w:hint="eastAsia"/>
                      <w:b/>
                      <w:bCs/>
                      <w:color w:val="000000" w:themeColor="text1"/>
                      <w:szCs w:val="21"/>
                    </w:rPr>
                    <w:t>实际产生量（</w:t>
                  </w:r>
                  <w:r w:rsidRPr="00DA3485">
                    <w:rPr>
                      <w:rFonts w:hint="eastAsia"/>
                      <w:b/>
                      <w:bCs/>
                      <w:color w:val="000000" w:themeColor="text1"/>
                      <w:szCs w:val="21"/>
                    </w:rPr>
                    <w:t>t/a</w:t>
                  </w:r>
                  <w:r w:rsidRPr="00DA3485">
                    <w:rPr>
                      <w:rFonts w:hint="eastAsia"/>
                      <w:b/>
                      <w:bCs/>
                      <w:color w:val="000000" w:themeColor="text1"/>
                      <w:szCs w:val="21"/>
                    </w:rPr>
                    <w:t>）</w:t>
                  </w:r>
                  <w:r w:rsidR="00CA3B66" w:rsidRPr="00DA3485">
                    <w:rPr>
                      <w:rFonts w:ascii="宋体" w:hAnsi="宋体" w:hint="eastAsia"/>
                      <w:b/>
                      <w:bCs/>
                      <w:color w:val="000000" w:themeColor="text1"/>
                      <w:szCs w:val="21"/>
                      <w:vertAlign w:val="superscript"/>
                    </w:rPr>
                    <w:t>①</w:t>
                  </w:r>
                </w:p>
              </w:tc>
              <w:tc>
                <w:tcPr>
                  <w:tcW w:w="1095" w:type="pct"/>
                  <w:vAlign w:val="center"/>
                </w:tcPr>
                <w:p w14:paraId="56BBCF13" w14:textId="77777777" w:rsidR="001A7BB5" w:rsidRPr="00DA3485" w:rsidRDefault="001A7BB5" w:rsidP="001A7BB5">
                  <w:pPr>
                    <w:adjustRightInd w:val="0"/>
                    <w:snapToGrid w:val="0"/>
                    <w:jc w:val="center"/>
                    <w:rPr>
                      <w:b/>
                      <w:bCs/>
                      <w:color w:val="000000" w:themeColor="text1"/>
                      <w:szCs w:val="21"/>
                    </w:rPr>
                  </w:pPr>
                  <w:r w:rsidRPr="00DA3485">
                    <w:rPr>
                      <w:rFonts w:hint="eastAsia"/>
                      <w:b/>
                      <w:bCs/>
                      <w:color w:val="000000" w:themeColor="text1"/>
                      <w:szCs w:val="21"/>
                    </w:rPr>
                    <w:t>实际处置方式</w:t>
                  </w:r>
                </w:p>
              </w:tc>
            </w:tr>
            <w:tr w:rsidR="007E05DF" w:rsidRPr="00DA3485" w14:paraId="3680BCF1" w14:textId="77777777" w:rsidTr="00FF4710">
              <w:trPr>
                <w:jc w:val="center"/>
              </w:trPr>
              <w:tc>
                <w:tcPr>
                  <w:tcW w:w="201" w:type="pct"/>
                  <w:vAlign w:val="center"/>
                </w:tcPr>
                <w:p w14:paraId="7685FC36" w14:textId="77777777"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1</w:t>
                  </w:r>
                </w:p>
              </w:tc>
              <w:tc>
                <w:tcPr>
                  <w:tcW w:w="705" w:type="pct"/>
                  <w:vAlign w:val="center"/>
                </w:tcPr>
                <w:p w14:paraId="0D298DA5" w14:textId="1DFA8B22"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废</w:t>
                  </w:r>
                  <w:r w:rsidRPr="00DA3485">
                    <w:rPr>
                      <w:color w:val="000000" w:themeColor="text1"/>
                      <w:szCs w:val="21"/>
                    </w:rPr>
                    <w:t>纸、废纸管</w:t>
                  </w:r>
                </w:p>
              </w:tc>
              <w:tc>
                <w:tcPr>
                  <w:tcW w:w="529" w:type="pct"/>
                  <w:vMerge w:val="restart"/>
                  <w:vAlign w:val="center"/>
                </w:tcPr>
                <w:p w14:paraId="0E2BA752" w14:textId="7C89A2BF"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一般工业固废</w:t>
                  </w:r>
                </w:p>
              </w:tc>
              <w:tc>
                <w:tcPr>
                  <w:tcW w:w="681" w:type="pct"/>
                  <w:vAlign w:val="center"/>
                </w:tcPr>
                <w:p w14:paraId="3BBEA6FE" w14:textId="4D99F9E2" w:rsidR="00BF0E95" w:rsidRPr="00DA3485" w:rsidRDefault="00BF0E95" w:rsidP="00CA3B66">
                  <w:pPr>
                    <w:adjustRightInd w:val="0"/>
                    <w:snapToGrid w:val="0"/>
                    <w:jc w:val="center"/>
                    <w:rPr>
                      <w:color w:val="000000" w:themeColor="text1"/>
                      <w:szCs w:val="21"/>
                    </w:rPr>
                  </w:pPr>
                  <w:r w:rsidRPr="00DA3485">
                    <w:rPr>
                      <w:color w:val="000000" w:themeColor="text1"/>
                    </w:rPr>
                    <w:t>9</w:t>
                  </w:r>
                  <w:r w:rsidR="00CA3B66" w:rsidRPr="00DA3485">
                    <w:rPr>
                      <w:color w:val="000000" w:themeColor="text1"/>
                    </w:rPr>
                    <w:t>00-005-S17</w:t>
                  </w:r>
                </w:p>
              </w:tc>
              <w:tc>
                <w:tcPr>
                  <w:tcW w:w="937" w:type="pct"/>
                  <w:vAlign w:val="center"/>
                </w:tcPr>
                <w:p w14:paraId="1C192C93" w14:textId="68B1689B" w:rsidR="00BF0E95" w:rsidRPr="00DA3485" w:rsidRDefault="00BF0E95" w:rsidP="001A7BB5">
                  <w:pPr>
                    <w:adjustRightInd w:val="0"/>
                    <w:snapToGrid w:val="0"/>
                    <w:jc w:val="center"/>
                    <w:rPr>
                      <w:color w:val="000000" w:themeColor="text1"/>
                      <w:szCs w:val="21"/>
                    </w:rPr>
                  </w:pPr>
                  <w:r w:rsidRPr="00DA3485">
                    <w:rPr>
                      <w:color w:val="000000" w:themeColor="text1"/>
                      <w:szCs w:val="21"/>
                    </w:rPr>
                    <w:t>400</w:t>
                  </w:r>
                </w:p>
              </w:tc>
              <w:tc>
                <w:tcPr>
                  <w:tcW w:w="852" w:type="pct"/>
                  <w:vAlign w:val="center"/>
                </w:tcPr>
                <w:p w14:paraId="0CCFD620" w14:textId="6EF25E98" w:rsidR="00BF0E95" w:rsidRPr="00DA3485" w:rsidRDefault="00CA3B66" w:rsidP="001A7BB5">
                  <w:pPr>
                    <w:adjustRightInd w:val="0"/>
                    <w:snapToGrid w:val="0"/>
                    <w:jc w:val="center"/>
                    <w:rPr>
                      <w:color w:val="000000" w:themeColor="text1"/>
                      <w:szCs w:val="21"/>
                    </w:rPr>
                  </w:pPr>
                  <w:r w:rsidRPr="00DA3485">
                    <w:rPr>
                      <w:color w:val="000000" w:themeColor="text1"/>
                      <w:szCs w:val="21"/>
                    </w:rPr>
                    <w:t>100</w:t>
                  </w:r>
                </w:p>
              </w:tc>
              <w:tc>
                <w:tcPr>
                  <w:tcW w:w="1095" w:type="pct"/>
                  <w:vAlign w:val="center"/>
                </w:tcPr>
                <w:p w14:paraId="1C56517C" w14:textId="198B74B5"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外售</w:t>
                  </w:r>
                </w:p>
              </w:tc>
            </w:tr>
            <w:tr w:rsidR="007E05DF" w:rsidRPr="00DA3485" w14:paraId="45416A71" w14:textId="77777777" w:rsidTr="00FF4710">
              <w:trPr>
                <w:jc w:val="center"/>
              </w:trPr>
              <w:tc>
                <w:tcPr>
                  <w:tcW w:w="201" w:type="pct"/>
                  <w:vAlign w:val="center"/>
                </w:tcPr>
                <w:p w14:paraId="51272216" w14:textId="32EC76D6" w:rsidR="00BF0E95" w:rsidRPr="00DA3485" w:rsidRDefault="00B0059B" w:rsidP="001A7BB5">
                  <w:pPr>
                    <w:adjustRightInd w:val="0"/>
                    <w:snapToGrid w:val="0"/>
                    <w:jc w:val="center"/>
                    <w:rPr>
                      <w:color w:val="000000" w:themeColor="text1"/>
                      <w:szCs w:val="21"/>
                    </w:rPr>
                  </w:pPr>
                  <w:r w:rsidRPr="00DA3485">
                    <w:rPr>
                      <w:rFonts w:hint="eastAsia"/>
                      <w:color w:val="000000" w:themeColor="text1"/>
                      <w:szCs w:val="21"/>
                    </w:rPr>
                    <w:lastRenderedPageBreak/>
                    <w:t>2</w:t>
                  </w:r>
                </w:p>
              </w:tc>
              <w:tc>
                <w:tcPr>
                  <w:tcW w:w="705" w:type="pct"/>
                  <w:vAlign w:val="center"/>
                </w:tcPr>
                <w:p w14:paraId="65538AB2" w14:textId="799D56E0"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胶水桶</w:t>
                  </w:r>
                </w:p>
              </w:tc>
              <w:tc>
                <w:tcPr>
                  <w:tcW w:w="529" w:type="pct"/>
                  <w:vMerge/>
                  <w:vAlign w:val="center"/>
                </w:tcPr>
                <w:p w14:paraId="50FCAD4C" w14:textId="77777777" w:rsidR="00BF0E95" w:rsidRPr="00DA3485" w:rsidRDefault="00BF0E95" w:rsidP="001A7BB5">
                  <w:pPr>
                    <w:adjustRightInd w:val="0"/>
                    <w:snapToGrid w:val="0"/>
                    <w:jc w:val="center"/>
                    <w:rPr>
                      <w:color w:val="000000" w:themeColor="text1"/>
                      <w:szCs w:val="21"/>
                    </w:rPr>
                  </w:pPr>
                </w:p>
              </w:tc>
              <w:tc>
                <w:tcPr>
                  <w:tcW w:w="681" w:type="pct"/>
                  <w:vAlign w:val="center"/>
                </w:tcPr>
                <w:p w14:paraId="08912643" w14:textId="7712BF12" w:rsidR="00BF0E95" w:rsidRPr="00DA3485" w:rsidRDefault="00A77F28" w:rsidP="00A77F28">
                  <w:pPr>
                    <w:adjustRightInd w:val="0"/>
                    <w:snapToGrid w:val="0"/>
                    <w:jc w:val="center"/>
                    <w:rPr>
                      <w:color w:val="000000" w:themeColor="text1"/>
                    </w:rPr>
                  </w:pPr>
                  <w:r w:rsidRPr="00DA3485">
                    <w:rPr>
                      <w:rFonts w:hint="eastAsia"/>
                      <w:color w:val="000000" w:themeColor="text1"/>
                      <w:szCs w:val="21"/>
                    </w:rPr>
                    <w:t>9</w:t>
                  </w:r>
                  <w:r w:rsidRPr="00DA3485">
                    <w:rPr>
                      <w:color w:val="000000" w:themeColor="text1"/>
                      <w:szCs w:val="21"/>
                    </w:rPr>
                    <w:t>00-041-49</w:t>
                  </w:r>
                </w:p>
              </w:tc>
              <w:tc>
                <w:tcPr>
                  <w:tcW w:w="937" w:type="pct"/>
                  <w:vAlign w:val="center"/>
                </w:tcPr>
                <w:p w14:paraId="43759029" w14:textId="241AC9CF"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10</w:t>
                  </w:r>
                </w:p>
              </w:tc>
              <w:tc>
                <w:tcPr>
                  <w:tcW w:w="852" w:type="pct"/>
                  <w:vAlign w:val="center"/>
                </w:tcPr>
                <w:p w14:paraId="10285B1A" w14:textId="6323F30A" w:rsidR="00BF0E95" w:rsidRPr="00DA3485" w:rsidRDefault="00CA3B66" w:rsidP="001A7BB5">
                  <w:pPr>
                    <w:adjustRightInd w:val="0"/>
                    <w:snapToGrid w:val="0"/>
                    <w:jc w:val="center"/>
                    <w:rPr>
                      <w:color w:val="000000" w:themeColor="text1"/>
                      <w:szCs w:val="21"/>
                    </w:rPr>
                  </w:pPr>
                  <w:r w:rsidRPr="00DA3485">
                    <w:rPr>
                      <w:rFonts w:hint="eastAsia"/>
                      <w:color w:val="000000" w:themeColor="text1"/>
                      <w:szCs w:val="21"/>
                    </w:rPr>
                    <w:t>2.5</w:t>
                  </w:r>
                </w:p>
              </w:tc>
              <w:tc>
                <w:tcPr>
                  <w:tcW w:w="1095" w:type="pct"/>
                  <w:vAlign w:val="center"/>
                </w:tcPr>
                <w:p w14:paraId="773B9EA0" w14:textId="1265B23E"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供应商</w:t>
                  </w:r>
                  <w:r w:rsidRPr="00DA3485">
                    <w:rPr>
                      <w:color w:val="000000" w:themeColor="text1"/>
                      <w:szCs w:val="21"/>
                    </w:rPr>
                    <w:t>回收</w:t>
                  </w:r>
                </w:p>
              </w:tc>
            </w:tr>
            <w:tr w:rsidR="007E05DF" w:rsidRPr="00DA3485" w14:paraId="0357D55C" w14:textId="77777777" w:rsidTr="00FF4710">
              <w:trPr>
                <w:jc w:val="center"/>
              </w:trPr>
              <w:tc>
                <w:tcPr>
                  <w:tcW w:w="201" w:type="pct"/>
                  <w:vAlign w:val="center"/>
                </w:tcPr>
                <w:p w14:paraId="2E701E2A" w14:textId="3497C2C4" w:rsidR="00BF0E95" w:rsidRPr="00DA3485" w:rsidRDefault="00B0059B" w:rsidP="001A7BB5">
                  <w:pPr>
                    <w:adjustRightInd w:val="0"/>
                    <w:snapToGrid w:val="0"/>
                    <w:jc w:val="center"/>
                    <w:rPr>
                      <w:color w:val="000000" w:themeColor="text1"/>
                      <w:szCs w:val="21"/>
                    </w:rPr>
                  </w:pPr>
                  <w:r w:rsidRPr="00DA3485">
                    <w:rPr>
                      <w:rFonts w:hint="eastAsia"/>
                      <w:color w:val="000000" w:themeColor="text1"/>
                      <w:szCs w:val="21"/>
                    </w:rPr>
                    <w:t>3</w:t>
                  </w:r>
                </w:p>
              </w:tc>
              <w:tc>
                <w:tcPr>
                  <w:tcW w:w="705" w:type="pct"/>
                  <w:vAlign w:val="center"/>
                </w:tcPr>
                <w:p w14:paraId="1E420ED8" w14:textId="5BA0DD5F"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废活性炭</w:t>
                  </w:r>
                </w:p>
              </w:tc>
              <w:tc>
                <w:tcPr>
                  <w:tcW w:w="529" w:type="pct"/>
                  <w:vAlign w:val="center"/>
                </w:tcPr>
                <w:p w14:paraId="67404949" w14:textId="7922B822"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危险废物</w:t>
                  </w:r>
                </w:p>
              </w:tc>
              <w:tc>
                <w:tcPr>
                  <w:tcW w:w="681" w:type="pct"/>
                  <w:vAlign w:val="center"/>
                </w:tcPr>
                <w:p w14:paraId="2848670A" w14:textId="13A2AF3A" w:rsidR="00BF0E95" w:rsidRPr="00DA3485" w:rsidRDefault="00BF0E95" w:rsidP="001A7BB5">
                  <w:pPr>
                    <w:adjustRightInd w:val="0"/>
                    <w:snapToGrid w:val="0"/>
                    <w:jc w:val="center"/>
                    <w:rPr>
                      <w:color w:val="000000" w:themeColor="text1"/>
                    </w:rPr>
                  </w:pPr>
                  <w:r w:rsidRPr="00DA3485">
                    <w:rPr>
                      <w:rFonts w:hint="eastAsia"/>
                      <w:color w:val="000000" w:themeColor="text1"/>
                      <w:szCs w:val="21"/>
                    </w:rPr>
                    <w:t>9</w:t>
                  </w:r>
                  <w:r w:rsidRPr="00DA3485">
                    <w:rPr>
                      <w:color w:val="000000" w:themeColor="text1"/>
                      <w:szCs w:val="21"/>
                    </w:rPr>
                    <w:t>00-039-49</w:t>
                  </w:r>
                </w:p>
              </w:tc>
              <w:tc>
                <w:tcPr>
                  <w:tcW w:w="937" w:type="pct"/>
                  <w:vAlign w:val="center"/>
                </w:tcPr>
                <w:p w14:paraId="7CA5A539" w14:textId="63290FAC"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7.664</w:t>
                  </w:r>
                </w:p>
              </w:tc>
              <w:tc>
                <w:tcPr>
                  <w:tcW w:w="852" w:type="pct"/>
                  <w:vAlign w:val="center"/>
                </w:tcPr>
                <w:p w14:paraId="79C07D8E" w14:textId="752FB05B" w:rsidR="00BF0E95" w:rsidRPr="00DA3485" w:rsidRDefault="00CA3B66" w:rsidP="001A7BB5">
                  <w:pPr>
                    <w:adjustRightInd w:val="0"/>
                    <w:snapToGrid w:val="0"/>
                    <w:jc w:val="center"/>
                    <w:rPr>
                      <w:color w:val="000000" w:themeColor="text1"/>
                      <w:szCs w:val="21"/>
                    </w:rPr>
                  </w:pPr>
                  <w:r w:rsidRPr="00DA3485">
                    <w:rPr>
                      <w:rFonts w:hint="eastAsia"/>
                      <w:color w:val="000000" w:themeColor="text1"/>
                      <w:szCs w:val="21"/>
                    </w:rPr>
                    <w:t>7.664</w:t>
                  </w:r>
                </w:p>
              </w:tc>
              <w:tc>
                <w:tcPr>
                  <w:tcW w:w="1095" w:type="pct"/>
                  <w:vAlign w:val="center"/>
                </w:tcPr>
                <w:p w14:paraId="689DA88B" w14:textId="3E2EA0D0"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委托</w:t>
                  </w:r>
                  <w:r w:rsidRPr="00DA3485">
                    <w:rPr>
                      <w:color w:val="000000" w:themeColor="text1"/>
                      <w:szCs w:val="21"/>
                    </w:rPr>
                    <w:t>有资质单位处置</w:t>
                  </w:r>
                </w:p>
              </w:tc>
            </w:tr>
            <w:tr w:rsidR="007E05DF" w:rsidRPr="00DA3485" w14:paraId="5B414D44" w14:textId="77777777" w:rsidTr="00FF4710">
              <w:trPr>
                <w:jc w:val="center"/>
              </w:trPr>
              <w:tc>
                <w:tcPr>
                  <w:tcW w:w="201" w:type="pct"/>
                  <w:vAlign w:val="center"/>
                </w:tcPr>
                <w:p w14:paraId="505080F4" w14:textId="3D179692" w:rsidR="00BF0E95" w:rsidRPr="00DA3485" w:rsidRDefault="00B0059B" w:rsidP="001A7BB5">
                  <w:pPr>
                    <w:adjustRightInd w:val="0"/>
                    <w:snapToGrid w:val="0"/>
                    <w:jc w:val="center"/>
                    <w:rPr>
                      <w:color w:val="000000" w:themeColor="text1"/>
                      <w:szCs w:val="21"/>
                    </w:rPr>
                  </w:pPr>
                  <w:r w:rsidRPr="00DA3485">
                    <w:rPr>
                      <w:rFonts w:hint="eastAsia"/>
                      <w:color w:val="000000" w:themeColor="text1"/>
                      <w:szCs w:val="21"/>
                    </w:rPr>
                    <w:t>4</w:t>
                  </w:r>
                </w:p>
              </w:tc>
              <w:tc>
                <w:tcPr>
                  <w:tcW w:w="705" w:type="pct"/>
                  <w:vAlign w:val="center"/>
                </w:tcPr>
                <w:p w14:paraId="3B6FE23D" w14:textId="733E10F4"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生活垃圾</w:t>
                  </w:r>
                </w:p>
              </w:tc>
              <w:tc>
                <w:tcPr>
                  <w:tcW w:w="529" w:type="pct"/>
                  <w:vMerge w:val="restart"/>
                  <w:vAlign w:val="center"/>
                </w:tcPr>
                <w:p w14:paraId="4E471095" w14:textId="3A69CED6"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一般固废</w:t>
                  </w:r>
                </w:p>
              </w:tc>
              <w:tc>
                <w:tcPr>
                  <w:tcW w:w="681" w:type="pct"/>
                  <w:vAlign w:val="center"/>
                </w:tcPr>
                <w:p w14:paraId="1753F67A" w14:textId="4717D97B" w:rsidR="00BF0E95" w:rsidRPr="00DA3485" w:rsidRDefault="00BF0E95" w:rsidP="001A7BB5">
                  <w:pPr>
                    <w:adjustRightInd w:val="0"/>
                    <w:snapToGrid w:val="0"/>
                    <w:jc w:val="center"/>
                    <w:rPr>
                      <w:color w:val="000000" w:themeColor="text1"/>
                      <w:szCs w:val="21"/>
                    </w:rPr>
                  </w:pPr>
                  <w:r w:rsidRPr="00DA3485">
                    <w:rPr>
                      <w:rFonts w:hint="eastAsia"/>
                      <w:color w:val="000000" w:themeColor="text1"/>
                    </w:rPr>
                    <w:t>900-099-S64</w:t>
                  </w:r>
                </w:p>
              </w:tc>
              <w:tc>
                <w:tcPr>
                  <w:tcW w:w="937" w:type="pct"/>
                  <w:vAlign w:val="center"/>
                </w:tcPr>
                <w:p w14:paraId="0B2371B4" w14:textId="3E0048C4" w:rsidR="00BF0E95" w:rsidRPr="00DA3485" w:rsidRDefault="00BF0E95" w:rsidP="001A7BB5">
                  <w:pPr>
                    <w:adjustRightInd w:val="0"/>
                    <w:snapToGrid w:val="0"/>
                    <w:jc w:val="center"/>
                    <w:rPr>
                      <w:color w:val="000000" w:themeColor="text1"/>
                      <w:szCs w:val="21"/>
                    </w:rPr>
                  </w:pPr>
                  <w:r w:rsidRPr="00DA3485">
                    <w:rPr>
                      <w:color w:val="000000" w:themeColor="text1"/>
                      <w:szCs w:val="21"/>
                    </w:rPr>
                    <w:t>37.5</w:t>
                  </w:r>
                </w:p>
              </w:tc>
              <w:tc>
                <w:tcPr>
                  <w:tcW w:w="852" w:type="pct"/>
                  <w:vAlign w:val="center"/>
                </w:tcPr>
                <w:p w14:paraId="69CDAF86" w14:textId="418D7836" w:rsidR="00BF0E95" w:rsidRPr="00DA3485" w:rsidRDefault="00CA3B66" w:rsidP="001A7BB5">
                  <w:pPr>
                    <w:adjustRightInd w:val="0"/>
                    <w:snapToGrid w:val="0"/>
                    <w:jc w:val="center"/>
                    <w:rPr>
                      <w:color w:val="000000" w:themeColor="text1"/>
                      <w:szCs w:val="21"/>
                    </w:rPr>
                  </w:pPr>
                  <w:r w:rsidRPr="00DA3485">
                    <w:rPr>
                      <w:rFonts w:hint="eastAsia"/>
                      <w:color w:val="000000" w:themeColor="text1"/>
                      <w:szCs w:val="21"/>
                    </w:rPr>
                    <w:t>9</w:t>
                  </w:r>
                </w:p>
              </w:tc>
              <w:tc>
                <w:tcPr>
                  <w:tcW w:w="1095" w:type="pct"/>
                  <w:vMerge w:val="restart"/>
                  <w:vAlign w:val="center"/>
                </w:tcPr>
                <w:p w14:paraId="12D39D2C" w14:textId="5A585354"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环卫</w:t>
                  </w:r>
                  <w:r w:rsidRPr="00DA3485">
                    <w:rPr>
                      <w:color w:val="000000" w:themeColor="text1"/>
                      <w:szCs w:val="21"/>
                    </w:rPr>
                    <w:t>清运</w:t>
                  </w:r>
                </w:p>
              </w:tc>
            </w:tr>
            <w:tr w:rsidR="007E05DF" w:rsidRPr="00DA3485" w14:paraId="6A149DAE" w14:textId="77777777" w:rsidTr="00FF4710">
              <w:trPr>
                <w:jc w:val="center"/>
              </w:trPr>
              <w:tc>
                <w:tcPr>
                  <w:tcW w:w="201" w:type="pct"/>
                  <w:vAlign w:val="center"/>
                </w:tcPr>
                <w:p w14:paraId="124EA92F" w14:textId="4CF82FD0" w:rsidR="00BF0E95" w:rsidRPr="00DA3485" w:rsidRDefault="00B0059B" w:rsidP="001A7BB5">
                  <w:pPr>
                    <w:adjustRightInd w:val="0"/>
                    <w:snapToGrid w:val="0"/>
                    <w:jc w:val="center"/>
                    <w:rPr>
                      <w:color w:val="000000" w:themeColor="text1"/>
                      <w:szCs w:val="21"/>
                    </w:rPr>
                  </w:pPr>
                  <w:r w:rsidRPr="00DA3485">
                    <w:rPr>
                      <w:rFonts w:hint="eastAsia"/>
                      <w:color w:val="000000" w:themeColor="text1"/>
                      <w:szCs w:val="21"/>
                    </w:rPr>
                    <w:t>5</w:t>
                  </w:r>
                </w:p>
              </w:tc>
              <w:tc>
                <w:tcPr>
                  <w:tcW w:w="705" w:type="pct"/>
                  <w:vAlign w:val="center"/>
                </w:tcPr>
                <w:p w14:paraId="6EBD29B1" w14:textId="7D3A9C2F" w:rsidR="00BF0E95" w:rsidRPr="00DA3485" w:rsidRDefault="00BF0E95" w:rsidP="001A7BB5">
                  <w:pPr>
                    <w:adjustRightInd w:val="0"/>
                    <w:snapToGrid w:val="0"/>
                    <w:jc w:val="center"/>
                    <w:rPr>
                      <w:color w:val="000000" w:themeColor="text1"/>
                      <w:szCs w:val="21"/>
                    </w:rPr>
                  </w:pPr>
                  <w:r w:rsidRPr="00DA3485">
                    <w:rPr>
                      <w:rFonts w:hint="eastAsia"/>
                      <w:color w:val="000000" w:themeColor="text1"/>
                      <w:szCs w:val="21"/>
                    </w:rPr>
                    <w:t>废动植物油</w:t>
                  </w:r>
                </w:p>
              </w:tc>
              <w:tc>
                <w:tcPr>
                  <w:tcW w:w="529" w:type="pct"/>
                  <w:vMerge/>
                  <w:vAlign w:val="center"/>
                </w:tcPr>
                <w:p w14:paraId="69F55F4A" w14:textId="77777777" w:rsidR="00BF0E95" w:rsidRPr="00DA3485" w:rsidRDefault="00BF0E95" w:rsidP="001A7BB5">
                  <w:pPr>
                    <w:adjustRightInd w:val="0"/>
                    <w:snapToGrid w:val="0"/>
                    <w:jc w:val="center"/>
                    <w:rPr>
                      <w:color w:val="000000" w:themeColor="text1"/>
                      <w:szCs w:val="21"/>
                    </w:rPr>
                  </w:pPr>
                </w:p>
              </w:tc>
              <w:tc>
                <w:tcPr>
                  <w:tcW w:w="681" w:type="pct"/>
                  <w:vAlign w:val="center"/>
                </w:tcPr>
                <w:p w14:paraId="05557A9F" w14:textId="618264C9" w:rsidR="00BF0E95" w:rsidRPr="00DA3485" w:rsidRDefault="00BF0E95" w:rsidP="00CA3B66">
                  <w:pPr>
                    <w:adjustRightInd w:val="0"/>
                    <w:snapToGrid w:val="0"/>
                    <w:jc w:val="center"/>
                    <w:rPr>
                      <w:color w:val="000000" w:themeColor="text1"/>
                    </w:rPr>
                  </w:pPr>
                  <w:r w:rsidRPr="00DA3485">
                    <w:rPr>
                      <w:rFonts w:hint="eastAsia"/>
                      <w:color w:val="000000" w:themeColor="text1"/>
                    </w:rPr>
                    <w:t>900-0</w:t>
                  </w:r>
                  <w:r w:rsidR="00CA3B66" w:rsidRPr="00DA3485">
                    <w:rPr>
                      <w:color w:val="000000" w:themeColor="text1"/>
                    </w:rPr>
                    <w:t>01</w:t>
                  </w:r>
                  <w:r w:rsidRPr="00DA3485">
                    <w:rPr>
                      <w:rFonts w:hint="eastAsia"/>
                      <w:color w:val="000000" w:themeColor="text1"/>
                    </w:rPr>
                    <w:t>-S6</w:t>
                  </w:r>
                  <w:r w:rsidR="00CA3B66" w:rsidRPr="00DA3485">
                    <w:rPr>
                      <w:color w:val="000000" w:themeColor="text1"/>
                    </w:rPr>
                    <w:t>1</w:t>
                  </w:r>
                </w:p>
              </w:tc>
              <w:tc>
                <w:tcPr>
                  <w:tcW w:w="937" w:type="pct"/>
                  <w:vAlign w:val="center"/>
                </w:tcPr>
                <w:p w14:paraId="3B4DC5FB" w14:textId="6489420F" w:rsidR="00BF0E95" w:rsidRPr="00DA3485" w:rsidRDefault="00BF0E95" w:rsidP="001A7BB5">
                  <w:pPr>
                    <w:adjustRightInd w:val="0"/>
                    <w:snapToGrid w:val="0"/>
                    <w:jc w:val="center"/>
                    <w:rPr>
                      <w:color w:val="000000" w:themeColor="text1"/>
                      <w:szCs w:val="21"/>
                    </w:rPr>
                  </w:pPr>
                  <w:r w:rsidRPr="00DA3485">
                    <w:rPr>
                      <w:color w:val="000000" w:themeColor="text1"/>
                      <w:szCs w:val="21"/>
                    </w:rPr>
                    <w:t>1.299</w:t>
                  </w:r>
                </w:p>
              </w:tc>
              <w:tc>
                <w:tcPr>
                  <w:tcW w:w="852" w:type="pct"/>
                  <w:vAlign w:val="center"/>
                </w:tcPr>
                <w:p w14:paraId="31B10C12" w14:textId="6B4991D9" w:rsidR="00BF0E95" w:rsidRPr="00DA3485" w:rsidRDefault="00CA3B66" w:rsidP="001A7BB5">
                  <w:pPr>
                    <w:adjustRightInd w:val="0"/>
                    <w:snapToGrid w:val="0"/>
                    <w:jc w:val="center"/>
                    <w:rPr>
                      <w:color w:val="000000" w:themeColor="text1"/>
                      <w:szCs w:val="21"/>
                    </w:rPr>
                  </w:pPr>
                  <w:r w:rsidRPr="00DA3485">
                    <w:rPr>
                      <w:rFonts w:hint="eastAsia"/>
                      <w:color w:val="000000" w:themeColor="text1"/>
                      <w:szCs w:val="21"/>
                    </w:rPr>
                    <w:t>0.16</w:t>
                  </w:r>
                </w:p>
              </w:tc>
              <w:tc>
                <w:tcPr>
                  <w:tcW w:w="1095" w:type="pct"/>
                  <w:vMerge/>
                  <w:vAlign w:val="center"/>
                </w:tcPr>
                <w:p w14:paraId="7028D8DE" w14:textId="77777777" w:rsidR="00BF0E95" w:rsidRPr="00DA3485" w:rsidRDefault="00BF0E95" w:rsidP="001A7BB5">
                  <w:pPr>
                    <w:adjustRightInd w:val="0"/>
                    <w:snapToGrid w:val="0"/>
                    <w:jc w:val="center"/>
                    <w:rPr>
                      <w:color w:val="000000" w:themeColor="text1"/>
                      <w:szCs w:val="21"/>
                    </w:rPr>
                  </w:pPr>
                </w:p>
              </w:tc>
            </w:tr>
          </w:tbl>
          <w:p w14:paraId="73262EA3" w14:textId="18292FA8" w:rsidR="00CA3B66" w:rsidRPr="00DA3485" w:rsidRDefault="00CA3B66" w:rsidP="00CA3B66">
            <w:pPr>
              <w:adjustRightInd w:val="0"/>
              <w:snapToGrid w:val="0"/>
              <w:ind w:firstLineChars="200" w:firstLine="420"/>
              <w:rPr>
                <w:color w:val="000000" w:themeColor="text1"/>
                <w:szCs w:val="21"/>
                <w:lang w:val="en-GB"/>
              </w:rPr>
            </w:pPr>
            <w:r w:rsidRPr="00DA3485">
              <w:rPr>
                <w:rFonts w:hint="eastAsia"/>
                <w:color w:val="000000" w:themeColor="text1"/>
                <w:szCs w:val="21"/>
                <w:lang w:val="en-GB"/>
              </w:rPr>
              <w:t>注：</w:t>
            </w:r>
            <w:r w:rsidRPr="00DA3485">
              <w:rPr>
                <w:rFonts w:ascii="宋体" w:hAnsi="宋体" w:hint="eastAsia"/>
                <w:color w:val="000000" w:themeColor="text1"/>
                <w:szCs w:val="21"/>
                <w:lang w:val="en-GB"/>
              </w:rPr>
              <w:t>①此处</w:t>
            </w:r>
            <w:r w:rsidRPr="00DA3485">
              <w:rPr>
                <w:rFonts w:ascii="宋体" w:hAnsi="宋体"/>
                <w:color w:val="000000" w:themeColor="text1"/>
                <w:szCs w:val="21"/>
                <w:lang w:val="en-GB"/>
              </w:rPr>
              <w:t>为现有项目已批已建项目固</w:t>
            </w:r>
            <w:proofErr w:type="gramStart"/>
            <w:r w:rsidRPr="00DA3485">
              <w:rPr>
                <w:rFonts w:ascii="宋体" w:hAnsi="宋体"/>
                <w:color w:val="000000" w:themeColor="text1"/>
                <w:szCs w:val="21"/>
                <w:lang w:val="en-GB"/>
              </w:rPr>
              <w:t>废实际</w:t>
            </w:r>
            <w:proofErr w:type="gramEnd"/>
            <w:r w:rsidRPr="00DA3485">
              <w:rPr>
                <w:rFonts w:ascii="宋体" w:hAnsi="宋体"/>
                <w:color w:val="000000" w:themeColor="text1"/>
                <w:szCs w:val="21"/>
                <w:lang w:val="en-GB"/>
              </w:rPr>
              <w:t>产生的量</w:t>
            </w:r>
            <w:r w:rsidRPr="00DA3485">
              <w:rPr>
                <w:rFonts w:ascii="宋体" w:hAnsi="宋体" w:hint="eastAsia"/>
                <w:color w:val="000000" w:themeColor="text1"/>
                <w:szCs w:val="21"/>
                <w:lang w:val="en-GB"/>
              </w:rPr>
              <w:t>。</w:t>
            </w:r>
          </w:p>
          <w:p w14:paraId="32D316C3" w14:textId="77777777" w:rsidR="001A7BB5" w:rsidRPr="00DA3485" w:rsidRDefault="001A7BB5" w:rsidP="001A7BB5">
            <w:pPr>
              <w:adjustRightInd w:val="0"/>
              <w:snapToGrid w:val="0"/>
              <w:spacing w:line="500" w:lineRule="exact"/>
              <w:ind w:firstLineChars="200" w:firstLine="422"/>
              <w:rPr>
                <w:b/>
                <w:color w:val="000000" w:themeColor="text1"/>
                <w:szCs w:val="21"/>
                <w:lang w:val="en-GB"/>
              </w:rPr>
            </w:pPr>
            <w:r w:rsidRPr="00DA3485">
              <w:rPr>
                <w:b/>
                <w:color w:val="000000" w:themeColor="text1"/>
                <w:szCs w:val="21"/>
                <w:lang w:val="en-GB"/>
              </w:rPr>
              <w:t>5</w:t>
            </w:r>
            <w:r w:rsidRPr="00DA3485">
              <w:rPr>
                <w:rFonts w:hint="eastAsia"/>
                <w:b/>
                <w:color w:val="000000" w:themeColor="text1"/>
                <w:szCs w:val="21"/>
                <w:lang w:val="en-GB"/>
              </w:rPr>
              <w:t>、现有项目污染物排放量汇总</w:t>
            </w:r>
          </w:p>
          <w:p w14:paraId="671CFE52" w14:textId="2A045D3F" w:rsidR="001A7BB5" w:rsidRPr="00DA3485" w:rsidRDefault="001A7BB5" w:rsidP="001A7BB5">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现有项目污染物排放量汇总见表</w:t>
            </w:r>
            <w:r w:rsidRPr="00DA3485">
              <w:rPr>
                <w:color w:val="000000" w:themeColor="text1"/>
                <w:szCs w:val="21"/>
              </w:rPr>
              <w:t>2</w:t>
            </w:r>
            <w:r w:rsidRPr="00DA3485">
              <w:rPr>
                <w:rFonts w:hint="eastAsia"/>
                <w:color w:val="000000" w:themeColor="text1"/>
                <w:szCs w:val="21"/>
              </w:rPr>
              <w:t>-</w:t>
            </w:r>
            <w:r w:rsidRPr="00DA3485">
              <w:rPr>
                <w:color w:val="000000" w:themeColor="text1"/>
                <w:szCs w:val="21"/>
              </w:rPr>
              <w:t>2</w:t>
            </w:r>
            <w:r w:rsidR="001B440E" w:rsidRPr="00DA3485">
              <w:rPr>
                <w:color w:val="000000" w:themeColor="text1"/>
                <w:szCs w:val="21"/>
              </w:rPr>
              <w:t>4</w:t>
            </w:r>
            <w:r w:rsidRPr="00DA3485">
              <w:rPr>
                <w:rFonts w:hint="eastAsia"/>
                <w:color w:val="000000" w:themeColor="text1"/>
                <w:szCs w:val="21"/>
              </w:rPr>
              <w:t>。</w:t>
            </w:r>
          </w:p>
          <w:p w14:paraId="5E557491" w14:textId="4E575555" w:rsidR="001A7BB5" w:rsidRPr="00DA3485" w:rsidRDefault="001A7BB5" w:rsidP="001A7BB5">
            <w:pPr>
              <w:tabs>
                <w:tab w:val="left" w:pos="2421"/>
              </w:tabs>
              <w:adjustRightInd w:val="0"/>
              <w:snapToGrid w:val="0"/>
              <w:spacing w:line="500" w:lineRule="exact"/>
              <w:jc w:val="center"/>
              <w:rPr>
                <w:b/>
                <w:color w:val="000000" w:themeColor="text1"/>
                <w:szCs w:val="21"/>
              </w:rPr>
            </w:pPr>
            <w:r w:rsidRPr="00DA3485">
              <w:rPr>
                <w:rFonts w:hint="eastAsia"/>
                <w:b/>
                <w:color w:val="000000" w:themeColor="text1"/>
                <w:szCs w:val="21"/>
              </w:rPr>
              <w:t>表</w:t>
            </w:r>
            <w:r w:rsidRPr="00DA3485">
              <w:rPr>
                <w:b/>
                <w:color w:val="000000" w:themeColor="text1"/>
                <w:szCs w:val="21"/>
              </w:rPr>
              <w:t>2</w:t>
            </w:r>
            <w:r w:rsidRPr="00DA3485">
              <w:rPr>
                <w:rFonts w:hint="eastAsia"/>
                <w:b/>
                <w:color w:val="000000" w:themeColor="text1"/>
                <w:szCs w:val="21"/>
              </w:rPr>
              <w:t>-</w:t>
            </w:r>
            <w:r w:rsidRPr="00DA3485">
              <w:rPr>
                <w:b/>
                <w:color w:val="000000" w:themeColor="text1"/>
                <w:szCs w:val="21"/>
              </w:rPr>
              <w:t>2</w:t>
            </w:r>
            <w:r w:rsidR="001B440E" w:rsidRPr="00DA3485">
              <w:rPr>
                <w:b/>
                <w:color w:val="000000" w:themeColor="text1"/>
                <w:szCs w:val="21"/>
              </w:rPr>
              <w:t>4</w:t>
            </w:r>
            <w:r w:rsidRPr="00DA3485">
              <w:rPr>
                <w:b/>
                <w:color w:val="000000" w:themeColor="text1"/>
                <w:szCs w:val="21"/>
              </w:rPr>
              <w:t xml:space="preserve"> </w:t>
            </w:r>
            <w:r w:rsidRPr="00DA3485">
              <w:rPr>
                <w:rFonts w:hint="eastAsia"/>
                <w:b/>
                <w:color w:val="000000" w:themeColor="text1"/>
                <w:szCs w:val="21"/>
              </w:rPr>
              <w:t xml:space="preserve"> </w:t>
            </w:r>
            <w:r w:rsidRPr="00DA3485">
              <w:rPr>
                <w:rFonts w:hint="eastAsia"/>
                <w:b/>
                <w:color w:val="000000" w:themeColor="text1"/>
                <w:szCs w:val="21"/>
              </w:rPr>
              <w:t>现有项目污染物排放汇总表</w:t>
            </w:r>
            <w:r w:rsidRPr="00DA3485">
              <w:rPr>
                <w:rFonts w:hint="eastAsia"/>
                <w:b/>
                <w:color w:val="000000" w:themeColor="text1"/>
                <w:szCs w:val="21"/>
              </w:rPr>
              <w:t xml:space="preserve">  </w:t>
            </w:r>
            <w:r w:rsidRPr="00DA3485">
              <w:rPr>
                <w:rFonts w:hint="eastAsia"/>
                <w:b/>
                <w:color w:val="000000" w:themeColor="text1"/>
                <w:szCs w:val="21"/>
              </w:rPr>
              <w:t>（单位：</w:t>
            </w:r>
            <w:r w:rsidRPr="00DA3485">
              <w:rPr>
                <w:rFonts w:hint="eastAsia"/>
                <w:b/>
                <w:color w:val="000000" w:themeColor="text1"/>
                <w:szCs w:val="21"/>
              </w:rPr>
              <w:t>t/a</w:t>
            </w:r>
            <w:r w:rsidRPr="00DA3485">
              <w:rPr>
                <w:rFonts w:hint="eastAsia"/>
                <w:b/>
                <w:color w:val="000000" w:themeColor="text1"/>
                <w:szCs w:val="21"/>
              </w:rPr>
              <w:t>）</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05"/>
              <w:gridCol w:w="1233"/>
              <w:gridCol w:w="2454"/>
              <w:gridCol w:w="2087"/>
            </w:tblGrid>
            <w:tr w:rsidR="00DA3485" w:rsidRPr="00DA3485" w14:paraId="2677BF85" w14:textId="3ACB4933" w:rsidTr="0051517A">
              <w:trPr>
                <w:cantSplit/>
                <w:jc w:val="center"/>
              </w:trPr>
              <w:tc>
                <w:tcPr>
                  <w:tcW w:w="0" w:type="auto"/>
                  <w:tcMar>
                    <w:top w:w="0" w:type="dxa"/>
                    <w:left w:w="0" w:type="dxa"/>
                    <w:bottom w:w="0" w:type="dxa"/>
                    <w:right w:w="0" w:type="dxa"/>
                  </w:tcMar>
                  <w:vAlign w:val="center"/>
                </w:tcPr>
                <w:p w14:paraId="0F65C448" w14:textId="77777777" w:rsidR="00722670" w:rsidRPr="00DA3485" w:rsidRDefault="00722670" w:rsidP="001A7BB5">
                  <w:pPr>
                    <w:adjustRightInd w:val="0"/>
                    <w:snapToGrid w:val="0"/>
                    <w:jc w:val="center"/>
                    <w:rPr>
                      <w:b/>
                      <w:color w:val="000000" w:themeColor="text1"/>
                      <w:szCs w:val="21"/>
                    </w:rPr>
                  </w:pPr>
                  <w:r w:rsidRPr="00DA3485">
                    <w:rPr>
                      <w:rFonts w:hint="eastAsia"/>
                      <w:b/>
                      <w:color w:val="000000" w:themeColor="text1"/>
                      <w:szCs w:val="21"/>
                    </w:rPr>
                    <w:t>类别</w:t>
                  </w:r>
                </w:p>
              </w:tc>
              <w:tc>
                <w:tcPr>
                  <w:tcW w:w="0" w:type="auto"/>
                  <w:tcMar>
                    <w:top w:w="0" w:type="dxa"/>
                    <w:left w:w="0" w:type="dxa"/>
                    <w:bottom w:w="0" w:type="dxa"/>
                    <w:right w:w="0" w:type="dxa"/>
                  </w:tcMar>
                  <w:vAlign w:val="center"/>
                </w:tcPr>
                <w:p w14:paraId="4E27BD52" w14:textId="77777777" w:rsidR="00722670" w:rsidRPr="00DA3485" w:rsidRDefault="00722670" w:rsidP="001A7BB5">
                  <w:pPr>
                    <w:adjustRightInd w:val="0"/>
                    <w:snapToGrid w:val="0"/>
                    <w:jc w:val="center"/>
                    <w:rPr>
                      <w:b/>
                      <w:color w:val="000000" w:themeColor="text1"/>
                      <w:szCs w:val="21"/>
                    </w:rPr>
                  </w:pPr>
                  <w:r w:rsidRPr="00DA3485">
                    <w:rPr>
                      <w:rFonts w:hint="eastAsia"/>
                      <w:b/>
                      <w:color w:val="000000" w:themeColor="text1"/>
                      <w:szCs w:val="21"/>
                    </w:rPr>
                    <w:t>污染物名称</w:t>
                  </w:r>
                </w:p>
              </w:tc>
              <w:tc>
                <w:tcPr>
                  <w:tcW w:w="0" w:type="auto"/>
                  <w:vAlign w:val="center"/>
                </w:tcPr>
                <w:p w14:paraId="6596D159" w14:textId="341E820B" w:rsidR="00722670" w:rsidRPr="00DA3485" w:rsidRDefault="00722670" w:rsidP="00473F0E">
                  <w:pPr>
                    <w:adjustRightInd w:val="0"/>
                    <w:snapToGrid w:val="0"/>
                    <w:jc w:val="center"/>
                    <w:rPr>
                      <w:b/>
                      <w:color w:val="000000" w:themeColor="text1"/>
                      <w:szCs w:val="21"/>
                    </w:rPr>
                  </w:pPr>
                  <w:proofErr w:type="gramStart"/>
                  <w:r w:rsidRPr="00DA3485">
                    <w:rPr>
                      <w:b/>
                      <w:color w:val="000000" w:themeColor="text1"/>
                      <w:szCs w:val="21"/>
                    </w:rPr>
                    <w:t>项目</w:t>
                  </w:r>
                  <w:r w:rsidRPr="00DA3485">
                    <w:rPr>
                      <w:rFonts w:hint="eastAsia"/>
                      <w:b/>
                      <w:color w:val="000000" w:themeColor="text1"/>
                      <w:szCs w:val="21"/>
                    </w:rPr>
                    <w:t>环</w:t>
                  </w:r>
                  <w:proofErr w:type="gramEnd"/>
                  <w:r w:rsidRPr="00DA3485">
                    <w:rPr>
                      <w:rFonts w:hint="eastAsia"/>
                      <w:b/>
                      <w:color w:val="000000" w:themeColor="text1"/>
                      <w:szCs w:val="21"/>
                    </w:rPr>
                    <w:t>评总量控制指标</w:t>
                  </w:r>
                </w:p>
              </w:tc>
              <w:tc>
                <w:tcPr>
                  <w:tcW w:w="0" w:type="auto"/>
                  <w:vAlign w:val="center"/>
                </w:tcPr>
                <w:p w14:paraId="4C88C291" w14:textId="0F6C31EB" w:rsidR="00722670" w:rsidRPr="00DA3485" w:rsidRDefault="00722670" w:rsidP="00473F0E">
                  <w:pPr>
                    <w:adjustRightInd w:val="0"/>
                    <w:snapToGrid w:val="0"/>
                    <w:jc w:val="center"/>
                    <w:rPr>
                      <w:b/>
                      <w:color w:val="000000" w:themeColor="text1"/>
                      <w:szCs w:val="21"/>
                    </w:rPr>
                  </w:pPr>
                  <w:r w:rsidRPr="00DA3485">
                    <w:rPr>
                      <w:rFonts w:hint="eastAsia"/>
                      <w:b/>
                      <w:color w:val="000000" w:themeColor="text1"/>
                      <w:szCs w:val="21"/>
                    </w:rPr>
                    <w:t>验收时</w:t>
                  </w:r>
                  <w:r w:rsidRPr="00DA3485">
                    <w:rPr>
                      <w:b/>
                      <w:color w:val="000000" w:themeColor="text1"/>
                      <w:szCs w:val="21"/>
                    </w:rPr>
                    <w:t>实际排放量</w:t>
                  </w:r>
                  <w:r w:rsidR="00990236" w:rsidRPr="00DA3485">
                    <w:rPr>
                      <w:rFonts w:ascii="宋体" w:hAnsi="宋体" w:hint="eastAsia"/>
                      <w:b/>
                      <w:color w:val="000000" w:themeColor="text1"/>
                      <w:szCs w:val="21"/>
                      <w:vertAlign w:val="superscript"/>
                    </w:rPr>
                    <w:t>①</w:t>
                  </w:r>
                </w:p>
              </w:tc>
            </w:tr>
            <w:tr w:rsidR="00DA3485" w:rsidRPr="00DA3485" w14:paraId="135D60B9" w14:textId="2F523AE3" w:rsidTr="0051517A">
              <w:trPr>
                <w:cantSplit/>
                <w:jc w:val="center"/>
              </w:trPr>
              <w:tc>
                <w:tcPr>
                  <w:tcW w:w="0" w:type="auto"/>
                  <w:vMerge w:val="restart"/>
                  <w:tcMar>
                    <w:top w:w="0" w:type="dxa"/>
                    <w:left w:w="0" w:type="dxa"/>
                    <w:bottom w:w="0" w:type="dxa"/>
                    <w:right w:w="0" w:type="dxa"/>
                  </w:tcMar>
                  <w:vAlign w:val="center"/>
                </w:tcPr>
                <w:p w14:paraId="3B250C9C" w14:textId="417D13EF" w:rsidR="00722670" w:rsidRPr="00DA3485" w:rsidRDefault="00722670" w:rsidP="001A7BB5">
                  <w:pPr>
                    <w:adjustRightInd w:val="0"/>
                    <w:snapToGrid w:val="0"/>
                    <w:jc w:val="center"/>
                    <w:rPr>
                      <w:color w:val="000000" w:themeColor="text1"/>
                      <w:szCs w:val="21"/>
                    </w:rPr>
                  </w:pPr>
                  <w:r w:rsidRPr="00DA3485">
                    <w:rPr>
                      <w:rFonts w:hint="eastAsia"/>
                      <w:color w:val="000000" w:themeColor="text1"/>
                      <w:szCs w:val="21"/>
                    </w:rPr>
                    <w:t>废水（接管量</w:t>
                  </w:r>
                  <w:r w:rsidRPr="00DA3485">
                    <w:rPr>
                      <w:rFonts w:hint="eastAsia"/>
                      <w:color w:val="000000" w:themeColor="text1"/>
                      <w:szCs w:val="21"/>
                    </w:rPr>
                    <w:t>/</w:t>
                  </w:r>
                  <w:r w:rsidRPr="00DA3485">
                    <w:rPr>
                      <w:rFonts w:hint="eastAsia"/>
                      <w:color w:val="000000" w:themeColor="text1"/>
                      <w:szCs w:val="21"/>
                    </w:rPr>
                    <w:t>外排量）</w:t>
                  </w:r>
                </w:p>
              </w:tc>
              <w:tc>
                <w:tcPr>
                  <w:tcW w:w="0" w:type="auto"/>
                  <w:tcMar>
                    <w:top w:w="0" w:type="dxa"/>
                    <w:left w:w="0" w:type="dxa"/>
                    <w:bottom w:w="0" w:type="dxa"/>
                    <w:right w:w="0" w:type="dxa"/>
                  </w:tcMar>
                  <w:vAlign w:val="center"/>
                </w:tcPr>
                <w:p w14:paraId="17618A27" w14:textId="77777777" w:rsidR="00722670" w:rsidRPr="00DA3485" w:rsidRDefault="00722670" w:rsidP="001A7BB5">
                  <w:pPr>
                    <w:adjustRightInd w:val="0"/>
                    <w:snapToGrid w:val="0"/>
                    <w:jc w:val="center"/>
                    <w:rPr>
                      <w:color w:val="000000" w:themeColor="text1"/>
                      <w:szCs w:val="21"/>
                    </w:rPr>
                  </w:pPr>
                  <w:r w:rsidRPr="00DA3485">
                    <w:rPr>
                      <w:rFonts w:hint="eastAsia"/>
                      <w:color w:val="000000" w:themeColor="text1"/>
                      <w:szCs w:val="21"/>
                    </w:rPr>
                    <w:t>废水量</w:t>
                  </w:r>
                </w:p>
              </w:tc>
              <w:tc>
                <w:tcPr>
                  <w:tcW w:w="0" w:type="auto"/>
                  <w:vAlign w:val="center"/>
                </w:tcPr>
                <w:p w14:paraId="13FDA69A" w14:textId="30D92A6A" w:rsidR="00722670" w:rsidRPr="00DA3485" w:rsidRDefault="00722670" w:rsidP="0042647A">
                  <w:pPr>
                    <w:adjustRightInd w:val="0"/>
                    <w:snapToGrid w:val="0"/>
                    <w:jc w:val="center"/>
                    <w:rPr>
                      <w:color w:val="000000" w:themeColor="text1"/>
                      <w:szCs w:val="21"/>
                    </w:rPr>
                  </w:pPr>
                  <w:r w:rsidRPr="00DA3485">
                    <w:rPr>
                      <w:color w:val="000000" w:themeColor="text1"/>
                      <w:szCs w:val="21"/>
                    </w:rPr>
                    <w:t>9563</w:t>
                  </w:r>
                </w:p>
              </w:tc>
              <w:tc>
                <w:tcPr>
                  <w:tcW w:w="0" w:type="auto"/>
                  <w:vAlign w:val="center"/>
                </w:tcPr>
                <w:p w14:paraId="6D3A1F4F" w14:textId="41A688B7" w:rsidR="00722670" w:rsidRPr="00DA3485" w:rsidRDefault="00722670" w:rsidP="001A7BB5">
                  <w:pPr>
                    <w:adjustRightInd w:val="0"/>
                    <w:snapToGrid w:val="0"/>
                    <w:jc w:val="center"/>
                    <w:rPr>
                      <w:color w:val="000000" w:themeColor="text1"/>
                      <w:szCs w:val="21"/>
                    </w:rPr>
                  </w:pPr>
                  <w:r w:rsidRPr="00DA3485">
                    <w:rPr>
                      <w:color w:val="000000" w:themeColor="text1"/>
                      <w:szCs w:val="21"/>
                    </w:rPr>
                    <w:t>3525</w:t>
                  </w:r>
                </w:p>
              </w:tc>
            </w:tr>
            <w:tr w:rsidR="00DA3485" w:rsidRPr="00DA3485" w14:paraId="2511F012" w14:textId="0E6CC070" w:rsidTr="0051517A">
              <w:trPr>
                <w:cantSplit/>
                <w:jc w:val="center"/>
              </w:trPr>
              <w:tc>
                <w:tcPr>
                  <w:tcW w:w="0" w:type="auto"/>
                  <w:vMerge/>
                  <w:vAlign w:val="center"/>
                </w:tcPr>
                <w:p w14:paraId="0054518F" w14:textId="77777777" w:rsidR="00722670" w:rsidRPr="00DA3485" w:rsidRDefault="00722670" w:rsidP="00722670">
                  <w:pPr>
                    <w:widowControl/>
                    <w:adjustRightInd w:val="0"/>
                    <w:snapToGrid w:val="0"/>
                    <w:jc w:val="left"/>
                    <w:rPr>
                      <w:color w:val="000000" w:themeColor="text1"/>
                      <w:szCs w:val="21"/>
                    </w:rPr>
                  </w:pPr>
                </w:p>
              </w:tc>
              <w:tc>
                <w:tcPr>
                  <w:tcW w:w="0" w:type="auto"/>
                  <w:tcMar>
                    <w:top w:w="0" w:type="dxa"/>
                    <w:left w:w="0" w:type="dxa"/>
                    <w:bottom w:w="0" w:type="dxa"/>
                    <w:right w:w="0" w:type="dxa"/>
                  </w:tcMar>
                  <w:vAlign w:val="center"/>
                </w:tcPr>
                <w:p w14:paraId="3DC97ED7" w14:textId="77777777" w:rsidR="00722670" w:rsidRPr="00DA3485" w:rsidRDefault="00722670" w:rsidP="00722670">
                  <w:pPr>
                    <w:adjustRightInd w:val="0"/>
                    <w:snapToGrid w:val="0"/>
                    <w:jc w:val="center"/>
                    <w:rPr>
                      <w:color w:val="000000" w:themeColor="text1"/>
                      <w:szCs w:val="21"/>
                    </w:rPr>
                  </w:pPr>
                  <w:r w:rsidRPr="00DA3485">
                    <w:rPr>
                      <w:color w:val="000000" w:themeColor="text1"/>
                      <w:szCs w:val="21"/>
                    </w:rPr>
                    <w:t>COD</w:t>
                  </w:r>
                </w:p>
              </w:tc>
              <w:tc>
                <w:tcPr>
                  <w:tcW w:w="0" w:type="auto"/>
                  <w:vAlign w:val="center"/>
                </w:tcPr>
                <w:p w14:paraId="7613D82B" w14:textId="3EC4E9ED" w:rsidR="00722670" w:rsidRPr="00DA3485" w:rsidRDefault="00722670" w:rsidP="00722670">
                  <w:pPr>
                    <w:tabs>
                      <w:tab w:val="left" w:pos="210"/>
                    </w:tabs>
                    <w:adjustRightInd w:val="0"/>
                    <w:snapToGrid w:val="0"/>
                    <w:jc w:val="center"/>
                    <w:outlineLvl w:val="0"/>
                    <w:rPr>
                      <w:color w:val="000000" w:themeColor="text1"/>
                      <w:szCs w:val="21"/>
                    </w:rPr>
                  </w:pPr>
                  <w:r w:rsidRPr="00DA3485">
                    <w:rPr>
                      <w:color w:val="000000" w:themeColor="text1"/>
                      <w:szCs w:val="21"/>
                    </w:rPr>
                    <w:t>3.825</w:t>
                  </w:r>
                  <w:r w:rsidRPr="00DA3485">
                    <w:rPr>
                      <w:rFonts w:hint="eastAsia"/>
                      <w:color w:val="000000" w:themeColor="text1"/>
                      <w:szCs w:val="21"/>
                    </w:rPr>
                    <w:t xml:space="preserve"> /</w:t>
                  </w:r>
                  <w:r w:rsidRPr="00DA3485">
                    <w:rPr>
                      <w:color w:val="000000" w:themeColor="text1"/>
                      <w:szCs w:val="21"/>
                    </w:rPr>
                    <w:t>0.478</w:t>
                  </w:r>
                </w:p>
              </w:tc>
              <w:tc>
                <w:tcPr>
                  <w:tcW w:w="0" w:type="auto"/>
                  <w:vAlign w:val="center"/>
                </w:tcPr>
                <w:p w14:paraId="6E8D0F87" w14:textId="0A822C84" w:rsidR="00722670" w:rsidRPr="00DA3485" w:rsidRDefault="00722670" w:rsidP="00722670">
                  <w:pPr>
                    <w:tabs>
                      <w:tab w:val="left" w:pos="210"/>
                    </w:tabs>
                    <w:adjustRightInd w:val="0"/>
                    <w:snapToGrid w:val="0"/>
                    <w:jc w:val="center"/>
                    <w:outlineLvl w:val="0"/>
                    <w:rPr>
                      <w:color w:val="000000" w:themeColor="text1"/>
                      <w:szCs w:val="21"/>
                    </w:rPr>
                  </w:pPr>
                  <w:r w:rsidRPr="00DA3485">
                    <w:rPr>
                      <w:rFonts w:hint="eastAsia"/>
                      <w:color w:val="000000" w:themeColor="text1"/>
                      <w:szCs w:val="21"/>
                    </w:rPr>
                    <w:t>0.4659 /</w:t>
                  </w:r>
                  <w:r w:rsidRPr="00DA3485">
                    <w:rPr>
                      <w:color w:val="000000" w:themeColor="text1"/>
                      <w:szCs w:val="21"/>
                    </w:rPr>
                    <w:t>0.1763</w:t>
                  </w:r>
                </w:p>
              </w:tc>
            </w:tr>
            <w:tr w:rsidR="00DA3485" w:rsidRPr="00DA3485" w14:paraId="177906BC" w14:textId="35816FD5" w:rsidTr="0051517A">
              <w:trPr>
                <w:cantSplit/>
                <w:jc w:val="center"/>
              </w:trPr>
              <w:tc>
                <w:tcPr>
                  <w:tcW w:w="0" w:type="auto"/>
                  <w:vMerge/>
                  <w:vAlign w:val="center"/>
                </w:tcPr>
                <w:p w14:paraId="3C33A1B4" w14:textId="77777777" w:rsidR="00722670" w:rsidRPr="00DA3485" w:rsidRDefault="00722670" w:rsidP="00722670">
                  <w:pPr>
                    <w:widowControl/>
                    <w:adjustRightInd w:val="0"/>
                    <w:snapToGrid w:val="0"/>
                    <w:jc w:val="left"/>
                    <w:rPr>
                      <w:color w:val="000000" w:themeColor="text1"/>
                      <w:szCs w:val="21"/>
                    </w:rPr>
                  </w:pPr>
                </w:p>
              </w:tc>
              <w:tc>
                <w:tcPr>
                  <w:tcW w:w="0" w:type="auto"/>
                  <w:tcMar>
                    <w:top w:w="0" w:type="dxa"/>
                    <w:left w:w="0" w:type="dxa"/>
                    <w:bottom w:w="0" w:type="dxa"/>
                    <w:right w:w="0" w:type="dxa"/>
                  </w:tcMar>
                  <w:vAlign w:val="center"/>
                </w:tcPr>
                <w:p w14:paraId="23CF54F4" w14:textId="36086BC9" w:rsidR="00722670" w:rsidRPr="00DA3485" w:rsidRDefault="00722670" w:rsidP="00722670">
                  <w:pPr>
                    <w:adjustRightInd w:val="0"/>
                    <w:snapToGrid w:val="0"/>
                    <w:jc w:val="center"/>
                    <w:rPr>
                      <w:color w:val="000000" w:themeColor="text1"/>
                      <w:szCs w:val="21"/>
                    </w:rPr>
                  </w:pPr>
                  <w:r w:rsidRPr="00DA3485">
                    <w:rPr>
                      <w:rFonts w:hint="eastAsia"/>
                      <w:color w:val="000000" w:themeColor="text1"/>
                      <w:szCs w:val="21"/>
                    </w:rPr>
                    <w:t>S</w:t>
                  </w:r>
                  <w:r w:rsidRPr="00DA3485">
                    <w:rPr>
                      <w:color w:val="000000" w:themeColor="text1"/>
                      <w:szCs w:val="21"/>
                    </w:rPr>
                    <w:t>S</w:t>
                  </w:r>
                </w:p>
              </w:tc>
              <w:tc>
                <w:tcPr>
                  <w:tcW w:w="0" w:type="auto"/>
                  <w:vAlign w:val="center"/>
                </w:tcPr>
                <w:p w14:paraId="63FAD0F5" w14:textId="11F24A28" w:rsidR="00722670" w:rsidRPr="00DA3485" w:rsidRDefault="00722670" w:rsidP="00722670">
                  <w:pPr>
                    <w:tabs>
                      <w:tab w:val="left" w:pos="210"/>
                    </w:tabs>
                    <w:adjustRightInd w:val="0"/>
                    <w:snapToGrid w:val="0"/>
                    <w:jc w:val="center"/>
                    <w:outlineLvl w:val="0"/>
                    <w:rPr>
                      <w:color w:val="000000" w:themeColor="text1"/>
                      <w:szCs w:val="21"/>
                    </w:rPr>
                  </w:pPr>
                  <w:r w:rsidRPr="00DA3485">
                    <w:rPr>
                      <w:color w:val="000000" w:themeColor="text1"/>
                      <w:szCs w:val="21"/>
                    </w:rPr>
                    <w:t>2.5 /0.096</w:t>
                  </w:r>
                </w:p>
              </w:tc>
              <w:tc>
                <w:tcPr>
                  <w:tcW w:w="0" w:type="auto"/>
                  <w:vAlign w:val="center"/>
                </w:tcPr>
                <w:p w14:paraId="021B4E20" w14:textId="383E0AFC" w:rsidR="00722670" w:rsidRPr="00DA3485" w:rsidRDefault="00722670" w:rsidP="00D341DD">
                  <w:pPr>
                    <w:tabs>
                      <w:tab w:val="left" w:pos="210"/>
                    </w:tabs>
                    <w:adjustRightInd w:val="0"/>
                    <w:snapToGrid w:val="0"/>
                    <w:jc w:val="center"/>
                    <w:outlineLvl w:val="0"/>
                    <w:rPr>
                      <w:color w:val="000000" w:themeColor="text1"/>
                      <w:szCs w:val="21"/>
                    </w:rPr>
                  </w:pPr>
                  <w:r w:rsidRPr="00DA3485">
                    <w:rPr>
                      <w:rFonts w:hint="eastAsia"/>
                      <w:color w:val="000000" w:themeColor="text1"/>
                      <w:szCs w:val="21"/>
                    </w:rPr>
                    <w:t>0.1545</w:t>
                  </w:r>
                  <w:r w:rsidRPr="00DA3485">
                    <w:rPr>
                      <w:color w:val="000000" w:themeColor="text1"/>
                      <w:szCs w:val="21"/>
                    </w:rPr>
                    <w:t>/</w:t>
                  </w:r>
                  <w:r w:rsidR="00D341DD" w:rsidRPr="00DA3485">
                    <w:rPr>
                      <w:color w:val="000000" w:themeColor="text1"/>
                      <w:szCs w:val="21"/>
                    </w:rPr>
                    <w:t>0.0353</w:t>
                  </w:r>
                </w:p>
              </w:tc>
            </w:tr>
            <w:tr w:rsidR="00DA3485" w:rsidRPr="00DA3485" w14:paraId="5DFA72D1" w14:textId="0201AFD5" w:rsidTr="0051517A">
              <w:trPr>
                <w:cantSplit/>
                <w:jc w:val="center"/>
              </w:trPr>
              <w:tc>
                <w:tcPr>
                  <w:tcW w:w="0" w:type="auto"/>
                  <w:vMerge/>
                  <w:vAlign w:val="center"/>
                </w:tcPr>
                <w:p w14:paraId="73E94CC2" w14:textId="77777777" w:rsidR="00722670" w:rsidRPr="00DA3485" w:rsidRDefault="00722670" w:rsidP="00722670">
                  <w:pPr>
                    <w:widowControl/>
                    <w:adjustRightInd w:val="0"/>
                    <w:snapToGrid w:val="0"/>
                    <w:jc w:val="left"/>
                    <w:rPr>
                      <w:color w:val="000000" w:themeColor="text1"/>
                      <w:szCs w:val="21"/>
                    </w:rPr>
                  </w:pPr>
                </w:p>
              </w:tc>
              <w:tc>
                <w:tcPr>
                  <w:tcW w:w="0" w:type="auto"/>
                  <w:tcMar>
                    <w:top w:w="0" w:type="dxa"/>
                    <w:left w:w="0" w:type="dxa"/>
                    <w:bottom w:w="0" w:type="dxa"/>
                    <w:right w:w="0" w:type="dxa"/>
                  </w:tcMar>
                  <w:vAlign w:val="center"/>
                </w:tcPr>
                <w:p w14:paraId="5832A9A8" w14:textId="7C1BCECA" w:rsidR="00722670" w:rsidRPr="00DA3485" w:rsidRDefault="00722670" w:rsidP="00722670">
                  <w:pPr>
                    <w:adjustRightInd w:val="0"/>
                    <w:snapToGrid w:val="0"/>
                    <w:jc w:val="center"/>
                    <w:rPr>
                      <w:color w:val="000000" w:themeColor="text1"/>
                      <w:szCs w:val="21"/>
                    </w:rPr>
                  </w:pPr>
                  <w:r w:rsidRPr="00DA3485">
                    <w:rPr>
                      <w:rFonts w:hint="eastAsia"/>
                      <w:color w:val="000000" w:themeColor="text1"/>
                      <w:szCs w:val="21"/>
                    </w:rPr>
                    <w:t>氨氮</w:t>
                  </w:r>
                </w:p>
              </w:tc>
              <w:tc>
                <w:tcPr>
                  <w:tcW w:w="0" w:type="auto"/>
                  <w:vAlign w:val="center"/>
                </w:tcPr>
                <w:p w14:paraId="2AA3838D" w14:textId="286721A0" w:rsidR="00722670" w:rsidRPr="00DA3485" w:rsidRDefault="00722670" w:rsidP="00722670">
                  <w:pPr>
                    <w:tabs>
                      <w:tab w:val="left" w:pos="210"/>
                    </w:tabs>
                    <w:adjustRightInd w:val="0"/>
                    <w:snapToGrid w:val="0"/>
                    <w:jc w:val="center"/>
                    <w:outlineLvl w:val="0"/>
                    <w:rPr>
                      <w:color w:val="000000" w:themeColor="text1"/>
                      <w:szCs w:val="21"/>
                    </w:rPr>
                  </w:pPr>
                  <w:r w:rsidRPr="00DA3485">
                    <w:rPr>
                      <w:color w:val="000000" w:themeColor="text1"/>
                      <w:szCs w:val="21"/>
                    </w:rPr>
                    <w:t>0.239 /0.048</w:t>
                  </w:r>
                </w:p>
              </w:tc>
              <w:tc>
                <w:tcPr>
                  <w:tcW w:w="0" w:type="auto"/>
                  <w:vAlign w:val="center"/>
                </w:tcPr>
                <w:p w14:paraId="09AB4AE0" w14:textId="3F3830ED" w:rsidR="00722670" w:rsidRPr="00DA3485" w:rsidRDefault="00D341DD" w:rsidP="00722670">
                  <w:pPr>
                    <w:tabs>
                      <w:tab w:val="left" w:pos="210"/>
                    </w:tabs>
                    <w:adjustRightInd w:val="0"/>
                    <w:snapToGrid w:val="0"/>
                    <w:jc w:val="center"/>
                    <w:outlineLvl w:val="0"/>
                    <w:rPr>
                      <w:color w:val="000000" w:themeColor="text1"/>
                      <w:szCs w:val="21"/>
                    </w:rPr>
                  </w:pPr>
                  <w:r w:rsidRPr="00DA3485">
                    <w:rPr>
                      <w:rFonts w:hint="eastAsia"/>
                      <w:color w:val="000000" w:themeColor="text1"/>
                      <w:szCs w:val="21"/>
                    </w:rPr>
                    <w:t>0.0540</w:t>
                  </w:r>
                  <w:r w:rsidRPr="00DA3485">
                    <w:rPr>
                      <w:color w:val="000000" w:themeColor="text1"/>
                      <w:szCs w:val="21"/>
                    </w:rPr>
                    <w:t>/0.0176</w:t>
                  </w:r>
                </w:p>
              </w:tc>
            </w:tr>
            <w:tr w:rsidR="00DA3485" w:rsidRPr="00DA3485" w14:paraId="28AB2CE4" w14:textId="797111DB" w:rsidTr="0051517A">
              <w:trPr>
                <w:cantSplit/>
                <w:jc w:val="center"/>
              </w:trPr>
              <w:tc>
                <w:tcPr>
                  <w:tcW w:w="0" w:type="auto"/>
                  <w:vMerge/>
                  <w:vAlign w:val="center"/>
                </w:tcPr>
                <w:p w14:paraId="6C139769" w14:textId="77777777" w:rsidR="00722670" w:rsidRPr="00DA3485" w:rsidRDefault="00722670" w:rsidP="00722670">
                  <w:pPr>
                    <w:widowControl/>
                    <w:adjustRightInd w:val="0"/>
                    <w:snapToGrid w:val="0"/>
                    <w:jc w:val="left"/>
                    <w:rPr>
                      <w:color w:val="000000" w:themeColor="text1"/>
                      <w:szCs w:val="21"/>
                    </w:rPr>
                  </w:pPr>
                </w:p>
              </w:tc>
              <w:tc>
                <w:tcPr>
                  <w:tcW w:w="0" w:type="auto"/>
                  <w:tcMar>
                    <w:top w:w="0" w:type="dxa"/>
                    <w:left w:w="0" w:type="dxa"/>
                    <w:bottom w:w="0" w:type="dxa"/>
                    <w:right w:w="0" w:type="dxa"/>
                  </w:tcMar>
                  <w:vAlign w:val="center"/>
                </w:tcPr>
                <w:p w14:paraId="46A48F08" w14:textId="51D9143E" w:rsidR="00722670" w:rsidRPr="00DA3485" w:rsidRDefault="00722670" w:rsidP="00722670">
                  <w:pPr>
                    <w:adjustRightInd w:val="0"/>
                    <w:snapToGrid w:val="0"/>
                    <w:jc w:val="center"/>
                    <w:rPr>
                      <w:color w:val="000000" w:themeColor="text1"/>
                      <w:szCs w:val="21"/>
                    </w:rPr>
                  </w:pPr>
                  <w:r w:rsidRPr="00DA3485">
                    <w:rPr>
                      <w:rFonts w:hint="eastAsia"/>
                      <w:color w:val="000000" w:themeColor="text1"/>
                      <w:szCs w:val="21"/>
                    </w:rPr>
                    <w:t>总氮</w:t>
                  </w:r>
                </w:p>
              </w:tc>
              <w:tc>
                <w:tcPr>
                  <w:tcW w:w="0" w:type="auto"/>
                  <w:vAlign w:val="center"/>
                </w:tcPr>
                <w:p w14:paraId="320FF15C" w14:textId="6936C69E" w:rsidR="00722670" w:rsidRPr="00DA3485" w:rsidRDefault="00722670" w:rsidP="00722670">
                  <w:pPr>
                    <w:tabs>
                      <w:tab w:val="left" w:pos="210"/>
                    </w:tabs>
                    <w:adjustRightInd w:val="0"/>
                    <w:snapToGrid w:val="0"/>
                    <w:jc w:val="center"/>
                    <w:outlineLvl w:val="0"/>
                    <w:rPr>
                      <w:color w:val="000000" w:themeColor="text1"/>
                      <w:szCs w:val="21"/>
                    </w:rPr>
                  </w:pPr>
                  <w:r w:rsidRPr="00DA3485">
                    <w:rPr>
                      <w:color w:val="000000" w:themeColor="text1"/>
                      <w:szCs w:val="21"/>
                    </w:rPr>
                    <w:t>0.335 /0.143</w:t>
                  </w:r>
                </w:p>
              </w:tc>
              <w:tc>
                <w:tcPr>
                  <w:tcW w:w="0" w:type="auto"/>
                  <w:vAlign w:val="center"/>
                </w:tcPr>
                <w:p w14:paraId="1D24C002" w14:textId="3803E843" w:rsidR="00722670" w:rsidRPr="00DA3485" w:rsidRDefault="00D341DD" w:rsidP="00722670">
                  <w:pPr>
                    <w:tabs>
                      <w:tab w:val="left" w:pos="210"/>
                    </w:tabs>
                    <w:adjustRightInd w:val="0"/>
                    <w:snapToGrid w:val="0"/>
                    <w:jc w:val="center"/>
                    <w:outlineLvl w:val="0"/>
                    <w:rPr>
                      <w:color w:val="000000" w:themeColor="text1"/>
                      <w:szCs w:val="21"/>
                    </w:rPr>
                  </w:pPr>
                  <w:r w:rsidRPr="00DA3485">
                    <w:rPr>
                      <w:color w:val="000000" w:themeColor="text1"/>
                      <w:szCs w:val="21"/>
                    </w:rPr>
                    <w:t>0.0644/0.0529</w:t>
                  </w:r>
                  <w:r w:rsidR="00722670" w:rsidRPr="00DA3485">
                    <w:rPr>
                      <w:rFonts w:hint="eastAsia"/>
                      <w:color w:val="000000" w:themeColor="text1"/>
                      <w:szCs w:val="21"/>
                    </w:rPr>
                    <w:t xml:space="preserve"> </w:t>
                  </w:r>
                </w:p>
              </w:tc>
            </w:tr>
            <w:tr w:rsidR="00DA3485" w:rsidRPr="00DA3485" w14:paraId="764F7D89" w14:textId="47625074" w:rsidTr="0051517A">
              <w:trPr>
                <w:cantSplit/>
                <w:jc w:val="center"/>
              </w:trPr>
              <w:tc>
                <w:tcPr>
                  <w:tcW w:w="0" w:type="auto"/>
                  <w:vMerge/>
                  <w:vAlign w:val="center"/>
                </w:tcPr>
                <w:p w14:paraId="5522839F" w14:textId="77777777" w:rsidR="00722670" w:rsidRPr="00DA3485" w:rsidRDefault="00722670" w:rsidP="00722670">
                  <w:pPr>
                    <w:widowControl/>
                    <w:adjustRightInd w:val="0"/>
                    <w:snapToGrid w:val="0"/>
                    <w:jc w:val="left"/>
                    <w:rPr>
                      <w:color w:val="000000" w:themeColor="text1"/>
                      <w:szCs w:val="21"/>
                    </w:rPr>
                  </w:pPr>
                </w:p>
              </w:tc>
              <w:tc>
                <w:tcPr>
                  <w:tcW w:w="0" w:type="auto"/>
                  <w:tcMar>
                    <w:top w:w="0" w:type="dxa"/>
                    <w:left w:w="0" w:type="dxa"/>
                    <w:bottom w:w="0" w:type="dxa"/>
                    <w:right w:w="0" w:type="dxa"/>
                  </w:tcMar>
                  <w:vAlign w:val="center"/>
                </w:tcPr>
                <w:p w14:paraId="28204367" w14:textId="0FEA67EB" w:rsidR="00722670" w:rsidRPr="00DA3485" w:rsidRDefault="00722670" w:rsidP="00722670">
                  <w:pPr>
                    <w:adjustRightInd w:val="0"/>
                    <w:snapToGrid w:val="0"/>
                    <w:jc w:val="center"/>
                    <w:rPr>
                      <w:color w:val="000000" w:themeColor="text1"/>
                      <w:szCs w:val="21"/>
                    </w:rPr>
                  </w:pPr>
                  <w:r w:rsidRPr="00DA3485">
                    <w:rPr>
                      <w:rFonts w:hint="eastAsia"/>
                      <w:color w:val="000000" w:themeColor="text1"/>
                      <w:szCs w:val="21"/>
                    </w:rPr>
                    <w:t>总磷</w:t>
                  </w:r>
                </w:p>
              </w:tc>
              <w:tc>
                <w:tcPr>
                  <w:tcW w:w="0" w:type="auto"/>
                  <w:vAlign w:val="center"/>
                </w:tcPr>
                <w:p w14:paraId="78C69BAF" w14:textId="434E4DDD" w:rsidR="00722670" w:rsidRPr="00DA3485" w:rsidRDefault="00722670" w:rsidP="00722670">
                  <w:pPr>
                    <w:tabs>
                      <w:tab w:val="left" w:pos="210"/>
                    </w:tabs>
                    <w:adjustRightInd w:val="0"/>
                    <w:snapToGrid w:val="0"/>
                    <w:jc w:val="center"/>
                    <w:outlineLvl w:val="0"/>
                    <w:rPr>
                      <w:color w:val="000000" w:themeColor="text1"/>
                      <w:szCs w:val="21"/>
                    </w:rPr>
                  </w:pPr>
                  <w:r w:rsidRPr="00DA3485">
                    <w:rPr>
                      <w:color w:val="000000" w:themeColor="text1"/>
                      <w:szCs w:val="21"/>
                    </w:rPr>
                    <w:t>0.038 /0.065</w:t>
                  </w:r>
                </w:p>
              </w:tc>
              <w:tc>
                <w:tcPr>
                  <w:tcW w:w="0" w:type="auto"/>
                  <w:vAlign w:val="center"/>
                </w:tcPr>
                <w:p w14:paraId="20349EE5" w14:textId="139BCB1B" w:rsidR="00722670" w:rsidRPr="00DA3485" w:rsidRDefault="00D341DD" w:rsidP="00722670">
                  <w:pPr>
                    <w:tabs>
                      <w:tab w:val="left" w:pos="210"/>
                    </w:tabs>
                    <w:adjustRightInd w:val="0"/>
                    <w:snapToGrid w:val="0"/>
                    <w:jc w:val="center"/>
                    <w:outlineLvl w:val="0"/>
                    <w:rPr>
                      <w:color w:val="000000" w:themeColor="text1"/>
                      <w:szCs w:val="21"/>
                    </w:rPr>
                  </w:pPr>
                  <w:r w:rsidRPr="00DA3485">
                    <w:rPr>
                      <w:color w:val="000000" w:themeColor="text1"/>
                      <w:szCs w:val="21"/>
                    </w:rPr>
                    <w:t>0.088/0.0018</w:t>
                  </w:r>
                  <w:r w:rsidR="00722670" w:rsidRPr="00DA3485">
                    <w:rPr>
                      <w:rFonts w:hint="eastAsia"/>
                      <w:color w:val="000000" w:themeColor="text1"/>
                      <w:szCs w:val="21"/>
                    </w:rPr>
                    <w:t xml:space="preserve"> </w:t>
                  </w:r>
                </w:p>
              </w:tc>
            </w:tr>
            <w:tr w:rsidR="00DA3485" w:rsidRPr="00DA3485" w14:paraId="6AFF92E8" w14:textId="46304254" w:rsidTr="0051517A">
              <w:trPr>
                <w:cantSplit/>
                <w:jc w:val="center"/>
              </w:trPr>
              <w:tc>
                <w:tcPr>
                  <w:tcW w:w="0" w:type="auto"/>
                  <w:vMerge/>
                  <w:vAlign w:val="center"/>
                </w:tcPr>
                <w:p w14:paraId="628FDF70" w14:textId="77777777" w:rsidR="00722670" w:rsidRPr="00DA3485" w:rsidRDefault="00722670" w:rsidP="00722670">
                  <w:pPr>
                    <w:widowControl/>
                    <w:adjustRightInd w:val="0"/>
                    <w:snapToGrid w:val="0"/>
                    <w:jc w:val="left"/>
                    <w:rPr>
                      <w:color w:val="000000" w:themeColor="text1"/>
                      <w:szCs w:val="21"/>
                    </w:rPr>
                  </w:pPr>
                </w:p>
              </w:tc>
              <w:tc>
                <w:tcPr>
                  <w:tcW w:w="0" w:type="auto"/>
                  <w:tcMar>
                    <w:top w:w="0" w:type="dxa"/>
                    <w:left w:w="0" w:type="dxa"/>
                    <w:bottom w:w="0" w:type="dxa"/>
                    <w:right w:w="0" w:type="dxa"/>
                  </w:tcMar>
                  <w:vAlign w:val="center"/>
                </w:tcPr>
                <w:p w14:paraId="447BB077" w14:textId="2EA14A3C" w:rsidR="00722670" w:rsidRPr="00DA3485" w:rsidRDefault="00722670" w:rsidP="00722670">
                  <w:pPr>
                    <w:adjustRightInd w:val="0"/>
                    <w:snapToGrid w:val="0"/>
                    <w:jc w:val="center"/>
                    <w:rPr>
                      <w:color w:val="000000" w:themeColor="text1"/>
                      <w:szCs w:val="21"/>
                    </w:rPr>
                  </w:pPr>
                  <w:r w:rsidRPr="00DA3485">
                    <w:rPr>
                      <w:rFonts w:hint="eastAsia"/>
                      <w:color w:val="000000" w:themeColor="text1"/>
                      <w:szCs w:val="21"/>
                    </w:rPr>
                    <w:t>动植物油</w:t>
                  </w:r>
                </w:p>
              </w:tc>
              <w:tc>
                <w:tcPr>
                  <w:tcW w:w="0" w:type="auto"/>
                  <w:vAlign w:val="center"/>
                </w:tcPr>
                <w:p w14:paraId="582DAAD5" w14:textId="213368DD" w:rsidR="00722670" w:rsidRPr="00DA3485" w:rsidRDefault="00722670" w:rsidP="00722670">
                  <w:pPr>
                    <w:tabs>
                      <w:tab w:val="left" w:pos="210"/>
                    </w:tabs>
                    <w:adjustRightInd w:val="0"/>
                    <w:snapToGrid w:val="0"/>
                    <w:jc w:val="center"/>
                    <w:outlineLvl w:val="0"/>
                    <w:rPr>
                      <w:color w:val="000000" w:themeColor="text1"/>
                      <w:szCs w:val="21"/>
                    </w:rPr>
                  </w:pPr>
                  <w:r w:rsidRPr="00DA3485">
                    <w:rPr>
                      <w:color w:val="000000" w:themeColor="text1"/>
                      <w:szCs w:val="21"/>
                    </w:rPr>
                    <w:t>0.255 /0.010</w:t>
                  </w:r>
                </w:p>
              </w:tc>
              <w:tc>
                <w:tcPr>
                  <w:tcW w:w="0" w:type="auto"/>
                  <w:vAlign w:val="center"/>
                </w:tcPr>
                <w:p w14:paraId="7955F8F6" w14:textId="69DC5966" w:rsidR="00722670" w:rsidRPr="00DA3485" w:rsidRDefault="00722670" w:rsidP="00722670">
                  <w:pPr>
                    <w:tabs>
                      <w:tab w:val="left" w:pos="210"/>
                    </w:tabs>
                    <w:adjustRightInd w:val="0"/>
                    <w:snapToGrid w:val="0"/>
                    <w:jc w:val="center"/>
                    <w:outlineLvl w:val="0"/>
                    <w:rPr>
                      <w:color w:val="000000" w:themeColor="text1"/>
                      <w:szCs w:val="21"/>
                    </w:rPr>
                  </w:pPr>
                  <w:r w:rsidRPr="00DA3485">
                    <w:rPr>
                      <w:rFonts w:hint="eastAsia"/>
                      <w:color w:val="000000" w:themeColor="text1"/>
                      <w:szCs w:val="21"/>
                    </w:rPr>
                    <w:t>0.0018</w:t>
                  </w:r>
                  <w:r w:rsidR="00D341DD" w:rsidRPr="00DA3485">
                    <w:rPr>
                      <w:color w:val="000000" w:themeColor="text1"/>
                      <w:szCs w:val="21"/>
                    </w:rPr>
                    <w:t>/0.0035</w:t>
                  </w:r>
                  <w:r w:rsidRPr="00DA3485">
                    <w:rPr>
                      <w:rFonts w:hint="eastAsia"/>
                      <w:color w:val="000000" w:themeColor="text1"/>
                      <w:szCs w:val="21"/>
                    </w:rPr>
                    <w:t xml:space="preserve"> </w:t>
                  </w:r>
                </w:p>
              </w:tc>
            </w:tr>
            <w:tr w:rsidR="00DA3485" w:rsidRPr="00DA3485" w14:paraId="4A0F1520" w14:textId="34FD7213" w:rsidTr="0051517A">
              <w:trPr>
                <w:cantSplit/>
                <w:jc w:val="center"/>
              </w:trPr>
              <w:tc>
                <w:tcPr>
                  <w:tcW w:w="0" w:type="auto"/>
                  <w:vMerge w:val="restart"/>
                  <w:vAlign w:val="center"/>
                </w:tcPr>
                <w:p w14:paraId="190417BE" w14:textId="77777777" w:rsidR="00722670" w:rsidRPr="00DA3485" w:rsidRDefault="00722670" w:rsidP="000B6848">
                  <w:pPr>
                    <w:widowControl/>
                    <w:adjustRightInd w:val="0"/>
                    <w:snapToGrid w:val="0"/>
                    <w:jc w:val="center"/>
                    <w:rPr>
                      <w:color w:val="000000" w:themeColor="text1"/>
                      <w:szCs w:val="21"/>
                    </w:rPr>
                  </w:pPr>
                  <w:r w:rsidRPr="00DA3485">
                    <w:rPr>
                      <w:rFonts w:hint="eastAsia"/>
                      <w:color w:val="000000" w:themeColor="text1"/>
                      <w:szCs w:val="21"/>
                    </w:rPr>
                    <w:t>废气</w:t>
                  </w:r>
                </w:p>
              </w:tc>
              <w:tc>
                <w:tcPr>
                  <w:tcW w:w="0" w:type="auto"/>
                  <w:tcMar>
                    <w:top w:w="0" w:type="dxa"/>
                    <w:left w:w="0" w:type="dxa"/>
                    <w:bottom w:w="0" w:type="dxa"/>
                    <w:right w:w="0" w:type="dxa"/>
                  </w:tcMar>
                  <w:vAlign w:val="center"/>
                </w:tcPr>
                <w:p w14:paraId="4D0F8567" w14:textId="77777777" w:rsidR="00722670" w:rsidRPr="00DA3485" w:rsidRDefault="00722670" w:rsidP="000B6848">
                  <w:pPr>
                    <w:adjustRightInd w:val="0"/>
                    <w:snapToGrid w:val="0"/>
                    <w:jc w:val="center"/>
                    <w:rPr>
                      <w:b/>
                      <w:color w:val="000000" w:themeColor="text1"/>
                      <w:szCs w:val="21"/>
                    </w:rPr>
                  </w:pPr>
                  <w:r w:rsidRPr="00DA3485">
                    <w:rPr>
                      <w:rFonts w:hint="eastAsia"/>
                      <w:b/>
                      <w:color w:val="000000" w:themeColor="text1"/>
                      <w:szCs w:val="21"/>
                    </w:rPr>
                    <w:t>污染物</w:t>
                  </w:r>
                </w:p>
              </w:tc>
              <w:tc>
                <w:tcPr>
                  <w:tcW w:w="0" w:type="auto"/>
                  <w:vAlign w:val="center"/>
                </w:tcPr>
                <w:p w14:paraId="677D8ECA" w14:textId="116FC1A1" w:rsidR="00722670" w:rsidRPr="00DA3485" w:rsidRDefault="00722670" w:rsidP="000B6848">
                  <w:pPr>
                    <w:tabs>
                      <w:tab w:val="left" w:pos="210"/>
                    </w:tabs>
                    <w:adjustRightInd w:val="0"/>
                    <w:snapToGrid w:val="0"/>
                    <w:jc w:val="center"/>
                    <w:outlineLvl w:val="0"/>
                    <w:rPr>
                      <w:b/>
                      <w:color w:val="000000" w:themeColor="text1"/>
                      <w:szCs w:val="21"/>
                    </w:rPr>
                  </w:pPr>
                  <w:r w:rsidRPr="00DA3485">
                    <w:rPr>
                      <w:b/>
                      <w:color w:val="000000" w:themeColor="text1"/>
                      <w:szCs w:val="21"/>
                    </w:rPr>
                    <w:t>项目</w:t>
                  </w:r>
                  <w:r w:rsidRPr="00DA3485">
                    <w:rPr>
                      <w:rFonts w:hint="eastAsia"/>
                      <w:b/>
                      <w:color w:val="000000" w:themeColor="text1"/>
                      <w:szCs w:val="21"/>
                    </w:rPr>
                    <w:t>总量控制指标</w:t>
                  </w:r>
                </w:p>
              </w:tc>
              <w:tc>
                <w:tcPr>
                  <w:tcW w:w="0" w:type="auto"/>
                  <w:vAlign w:val="center"/>
                </w:tcPr>
                <w:p w14:paraId="405D1ED1" w14:textId="4A1B2085" w:rsidR="00722670" w:rsidRPr="00DA3485" w:rsidRDefault="00722670" w:rsidP="000B6848">
                  <w:pPr>
                    <w:tabs>
                      <w:tab w:val="left" w:pos="210"/>
                    </w:tabs>
                    <w:adjustRightInd w:val="0"/>
                    <w:snapToGrid w:val="0"/>
                    <w:jc w:val="center"/>
                    <w:outlineLvl w:val="0"/>
                    <w:rPr>
                      <w:b/>
                      <w:color w:val="000000" w:themeColor="text1"/>
                      <w:szCs w:val="21"/>
                    </w:rPr>
                  </w:pPr>
                  <w:r w:rsidRPr="00DA3485">
                    <w:rPr>
                      <w:rFonts w:hint="eastAsia"/>
                      <w:b/>
                      <w:color w:val="000000" w:themeColor="text1"/>
                      <w:szCs w:val="21"/>
                    </w:rPr>
                    <w:t>验收时</w:t>
                  </w:r>
                  <w:r w:rsidRPr="00DA3485">
                    <w:rPr>
                      <w:b/>
                      <w:color w:val="000000" w:themeColor="text1"/>
                      <w:szCs w:val="21"/>
                    </w:rPr>
                    <w:t>实际排放量</w:t>
                  </w:r>
                </w:p>
              </w:tc>
            </w:tr>
            <w:tr w:rsidR="00DA3485" w:rsidRPr="00DA3485" w14:paraId="554D6E9F" w14:textId="0B23AEAE" w:rsidTr="0051517A">
              <w:trPr>
                <w:cantSplit/>
                <w:jc w:val="center"/>
              </w:trPr>
              <w:tc>
                <w:tcPr>
                  <w:tcW w:w="0" w:type="auto"/>
                  <w:vMerge/>
                  <w:vAlign w:val="center"/>
                </w:tcPr>
                <w:p w14:paraId="3FAA3F6C" w14:textId="77777777" w:rsidR="00722670" w:rsidRPr="00DA3485" w:rsidRDefault="00722670" w:rsidP="001A7BB5">
                  <w:pPr>
                    <w:widowControl/>
                    <w:adjustRightInd w:val="0"/>
                    <w:snapToGrid w:val="0"/>
                    <w:jc w:val="left"/>
                    <w:rPr>
                      <w:color w:val="000000" w:themeColor="text1"/>
                      <w:szCs w:val="21"/>
                    </w:rPr>
                  </w:pPr>
                </w:p>
              </w:tc>
              <w:tc>
                <w:tcPr>
                  <w:tcW w:w="0" w:type="auto"/>
                  <w:tcMar>
                    <w:top w:w="0" w:type="dxa"/>
                    <w:left w:w="0" w:type="dxa"/>
                    <w:bottom w:w="0" w:type="dxa"/>
                    <w:right w:w="0" w:type="dxa"/>
                  </w:tcMar>
                  <w:vAlign w:val="center"/>
                </w:tcPr>
                <w:p w14:paraId="7079D995" w14:textId="2281B107" w:rsidR="00722670" w:rsidRPr="00DA3485" w:rsidRDefault="00722670" w:rsidP="00010B7F">
                  <w:pPr>
                    <w:adjustRightInd w:val="0"/>
                    <w:snapToGrid w:val="0"/>
                    <w:jc w:val="center"/>
                    <w:rPr>
                      <w:color w:val="000000" w:themeColor="text1"/>
                      <w:szCs w:val="21"/>
                    </w:rPr>
                  </w:pPr>
                  <w:r w:rsidRPr="00DA3485">
                    <w:rPr>
                      <w:rFonts w:hint="eastAsia"/>
                      <w:color w:val="000000" w:themeColor="text1"/>
                      <w:szCs w:val="21"/>
                    </w:rPr>
                    <w:t>非甲烷总烃</w:t>
                  </w:r>
                </w:p>
              </w:tc>
              <w:tc>
                <w:tcPr>
                  <w:tcW w:w="0" w:type="auto"/>
                  <w:vAlign w:val="center"/>
                </w:tcPr>
                <w:p w14:paraId="0D9D20DE" w14:textId="7E3F90E9" w:rsidR="00722670" w:rsidRPr="00DA3485" w:rsidRDefault="00722670" w:rsidP="002753C2">
                  <w:pPr>
                    <w:tabs>
                      <w:tab w:val="left" w:pos="210"/>
                    </w:tabs>
                    <w:adjustRightInd w:val="0"/>
                    <w:snapToGrid w:val="0"/>
                    <w:jc w:val="center"/>
                    <w:outlineLvl w:val="0"/>
                    <w:rPr>
                      <w:color w:val="000000" w:themeColor="text1"/>
                      <w:szCs w:val="21"/>
                    </w:rPr>
                  </w:pPr>
                  <w:r w:rsidRPr="00DA3485">
                    <w:rPr>
                      <w:color w:val="000000" w:themeColor="text1"/>
                      <w:szCs w:val="21"/>
                    </w:rPr>
                    <w:t>0.416</w:t>
                  </w:r>
                </w:p>
              </w:tc>
              <w:tc>
                <w:tcPr>
                  <w:tcW w:w="0" w:type="auto"/>
                  <w:vAlign w:val="center"/>
                </w:tcPr>
                <w:p w14:paraId="339DD515" w14:textId="425F0536" w:rsidR="00722670" w:rsidRPr="00DA3485" w:rsidRDefault="00404F6A" w:rsidP="001A7BB5">
                  <w:pPr>
                    <w:tabs>
                      <w:tab w:val="left" w:pos="210"/>
                    </w:tabs>
                    <w:adjustRightInd w:val="0"/>
                    <w:snapToGrid w:val="0"/>
                    <w:jc w:val="center"/>
                    <w:outlineLvl w:val="0"/>
                    <w:rPr>
                      <w:color w:val="000000" w:themeColor="text1"/>
                      <w:szCs w:val="21"/>
                    </w:rPr>
                  </w:pPr>
                  <w:r w:rsidRPr="00DA3485">
                    <w:rPr>
                      <w:color w:val="000000" w:themeColor="text1"/>
                      <w:szCs w:val="21"/>
                    </w:rPr>
                    <w:t>0.00043</w:t>
                  </w:r>
                </w:p>
              </w:tc>
            </w:tr>
            <w:tr w:rsidR="00DA3485" w:rsidRPr="00DA3485" w14:paraId="6726AB59" w14:textId="23FDA7E2" w:rsidTr="0051517A">
              <w:trPr>
                <w:cantSplit/>
                <w:jc w:val="center"/>
              </w:trPr>
              <w:tc>
                <w:tcPr>
                  <w:tcW w:w="0" w:type="auto"/>
                  <w:vMerge/>
                  <w:vAlign w:val="center"/>
                </w:tcPr>
                <w:p w14:paraId="1699AB19" w14:textId="77777777" w:rsidR="00722670" w:rsidRPr="00DA3485" w:rsidRDefault="00722670" w:rsidP="001A7BB5">
                  <w:pPr>
                    <w:widowControl/>
                    <w:adjustRightInd w:val="0"/>
                    <w:snapToGrid w:val="0"/>
                    <w:jc w:val="left"/>
                    <w:rPr>
                      <w:color w:val="000000" w:themeColor="text1"/>
                      <w:szCs w:val="21"/>
                    </w:rPr>
                  </w:pPr>
                </w:p>
              </w:tc>
              <w:tc>
                <w:tcPr>
                  <w:tcW w:w="0" w:type="auto"/>
                  <w:tcMar>
                    <w:top w:w="0" w:type="dxa"/>
                    <w:left w:w="0" w:type="dxa"/>
                    <w:bottom w:w="0" w:type="dxa"/>
                    <w:right w:w="0" w:type="dxa"/>
                  </w:tcMar>
                  <w:vAlign w:val="center"/>
                </w:tcPr>
                <w:p w14:paraId="27A60FDB" w14:textId="37D16871" w:rsidR="00722670" w:rsidRPr="00DA3485" w:rsidRDefault="00722670" w:rsidP="00010B7F">
                  <w:pPr>
                    <w:adjustRightInd w:val="0"/>
                    <w:snapToGrid w:val="0"/>
                    <w:jc w:val="center"/>
                    <w:rPr>
                      <w:color w:val="000000" w:themeColor="text1"/>
                      <w:szCs w:val="21"/>
                    </w:rPr>
                  </w:pPr>
                  <w:r w:rsidRPr="00DA3485">
                    <w:rPr>
                      <w:rFonts w:hint="eastAsia"/>
                      <w:color w:val="000000" w:themeColor="text1"/>
                      <w:szCs w:val="21"/>
                    </w:rPr>
                    <w:t>烟尘</w:t>
                  </w:r>
                </w:p>
              </w:tc>
              <w:tc>
                <w:tcPr>
                  <w:tcW w:w="0" w:type="auto"/>
                  <w:vAlign w:val="center"/>
                </w:tcPr>
                <w:p w14:paraId="28BB11E3" w14:textId="67A73886" w:rsidR="00722670" w:rsidRPr="00DA3485" w:rsidRDefault="00722670" w:rsidP="002753C2">
                  <w:pPr>
                    <w:tabs>
                      <w:tab w:val="left" w:pos="210"/>
                    </w:tabs>
                    <w:adjustRightInd w:val="0"/>
                    <w:snapToGrid w:val="0"/>
                    <w:jc w:val="center"/>
                    <w:outlineLvl w:val="0"/>
                    <w:rPr>
                      <w:color w:val="000000" w:themeColor="text1"/>
                      <w:szCs w:val="21"/>
                    </w:rPr>
                  </w:pPr>
                  <w:r w:rsidRPr="00DA3485">
                    <w:rPr>
                      <w:color w:val="000000" w:themeColor="text1"/>
                      <w:szCs w:val="21"/>
                    </w:rPr>
                    <w:t>0.0001</w:t>
                  </w:r>
                </w:p>
              </w:tc>
              <w:tc>
                <w:tcPr>
                  <w:tcW w:w="0" w:type="auto"/>
                  <w:vAlign w:val="center"/>
                </w:tcPr>
                <w:p w14:paraId="46240237" w14:textId="47F86C58" w:rsidR="00722670" w:rsidRPr="00DA3485" w:rsidRDefault="0066793A" w:rsidP="00AB6B94">
                  <w:pPr>
                    <w:tabs>
                      <w:tab w:val="left" w:pos="210"/>
                    </w:tabs>
                    <w:adjustRightInd w:val="0"/>
                    <w:snapToGrid w:val="0"/>
                    <w:jc w:val="center"/>
                    <w:outlineLvl w:val="0"/>
                    <w:rPr>
                      <w:color w:val="000000" w:themeColor="text1"/>
                      <w:szCs w:val="21"/>
                    </w:rPr>
                  </w:pPr>
                  <w:r w:rsidRPr="00DA3485">
                    <w:rPr>
                      <w:color w:val="000000" w:themeColor="text1"/>
                      <w:szCs w:val="21"/>
                    </w:rPr>
                    <w:t>0.0022</w:t>
                  </w:r>
                </w:p>
              </w:tc>
            </w:tr>
            <w:tr w:rsidR="00DA3485" w:rsidRPr="00DA3485" w14:paraId="7B1DFFD0" w14:textId="09760CD9" w:rsidTr="0051517A">
              <w:trPr>
                <w:cantSplit/>
                <w:jc w:val="center"/>
              </w:trPr>
              <w:tc>
                <w:tcPr>
                  <w:tcW w:w="0" w:type="auto"/>
                  <w:vMerge/>
                  <w:vAlign w:val="center"/>
                </w:tcPr>
                <w:p w14:paraId="4587D854" w14:textId="77777777" w:rsidR="00722670" w:rsidRPr="00DA3485" w:rsidRDefault="00722670" w:rsidP="001A7BB5">
                  <w:pPr>
                    <w:widowControl/>
                    <w:adjustRightInd w:val="0"/>
                    <w:snapToGrid w:val="0"/>
                    <w:jc w:val="left"/>
                    <w:rPr>
                      <w:color w:val="000000" w:themeColor="text1"/>
                      <w:szCs w:val="21"/>
                    </w:rPr>
                  </w:pPr>
                </w:p>
              </w:tc>
              <w:tc>
                <w:tcPr>
                  <w:tcW w:w="0" w:type="auto"/>
                  <w:tcMar>
                    <w:top w:w="0" w:type="dxa"/>
                    <w:left w:w="0" w:type="dxa"/>
                    <w:bottom w:w="0" w:type="dxa"/>
                    <w:right w:w="0" w:type="dxa"/>
                  </w:tcMar>
                  <w:vAlign w:val="center"/>
                </w:tcPr>
                <w:p w14:paraId="0782DD7E" w14:textId="0E98ADFB" w:rsidR="00722670" w:rsidRPr="00DA3485" w:rsidRDefault="00722670" w:rsidP="00010B7F">
                  <w:pPr>
                    <w:adjustRightInd w:val="0"/>
                    <w:snapToGrid w:val="0"/>
                    <w:jc w:val="center"/>
                    <w:rPr>
                      <w:color w:val="000000" w:themeColor="text1"/>
                      <w:szCs w:val="21"/>
                    </w:rPr>
                  </w:pPr>
                  <w:r w:rsidRPr="00DA3485">
                    <w:rPr>
                      <w:rFonts w:hint="eastAsia"/>
                      <w:color w:val="000000" w:themeColor="text1"/>
                      <w:szCs w:val="21"/>
                    </w:rPr>
                    <w:t>二氧化硫</w:t>
                  </w:r>
                </w:p>
              </w:tc>
              <w:tc>
                <w:tcPr>
                  <w:tcW w:w="0" w:type="auto"/>
                  <w:vAlign w:val="center"/>
                </w:tcPr>
                <w:p w14:paraId="4277EF7C" w14:textId="15304C84" w:rsidR="00722670" w:rsidRPr="00DA3485" w:rsidRDefault="00722670" w:rsidP="002753C2">
                  <w:pPr>
                    <w:tabs>
                      <w:tab w:val="left" w:pos="210"/>
                    </w:tabs>
                    <w:adjustRightInd w:val="0"/>
                    <w:snapToGrid w:val="0"/>
                    <w:jc w:val="center"/>
                    <w:outlineLvl w:val="0"/>
                    <w:rPr>
                      <w:color w:val="000000" w:themeColor="text1"/>
                      <w:szCs w:val="21"/>
                    </w:rPr>
                  </w:pPr>
                  <w:r w:rsidRPr="00DA3485">
                    <w:rPr>
                      <w:color w:val="000000" w:themeColor="text1"/>
                      <w:szCs w:val="21"/>
                    </w:rPr>
                    <w:t>0.043</w:t>
                  </w:r>
                </w:p>
              </w:tc>
              <w:tc>
                <w:tcPr>
                  <w:tcW w:w="0" w:type="auto"/>
                  <w:vAlign w:val="center"/>
                </w:tcPr>
                <w:p w14:paraId="3B3E1D19" w14:textId="52B57662" w:rsidR="00722670" w:rsidRPr="00DA3485" w:rsidRDefault="0066793A" w:rsidP="001A7BB5">
                  <w:pPr>
                    <w:tabs>
                      <w:tab w:val="left" w:pos="210"/>
                    </w:tabs>
                    <w:adjustRightInd w:val="0"/>
                    <w:snapToGrid w:val="0"/>
                    <w:jc w:val="center"/>
                    <w:outlineLvl w:val="0"/>
                    <w:rPr>
                      <w:color w:val="000000" w:themeColor="text1"/>
                      <w:szCs w:val="21"/>
                    </w:rPr>
                  </w:pPr>
                  <w:r w:rsidRPr="00DA3485">
                    <w:rPr>
                      <w:color w:val="000000" w:themeColor="text1"/>
                      <w:szCs w:val="21"/>
                    </w:rPr>
                    <w:t>0.00575</w:t>
                  </w:r>
                </w:p>
              </w:tc>
            </w:tr>
            <w:tr w:rsidR="00DA3485" w:rsidRPr="00DA3485" w14:paraId="3D7444A2" w14:textId="395BACA1" w:rsidTr="0051517A">
              <w:trPr>
                <w:cantSplit/>
                <w:jc w:val="center"/>
              </w:trPr>
              <w:tc>
                <w:tcPr>
                  <w:tcW w:w="0" w:type="auto"/>
                  <w:vMerge/>
                  <w:vAlign w:val="center"/>
                </w:tcPr>
                <w:p w14:paraId="48EBD2D0" w14:textId="77777777" w:rsidR="00722670" w:rsidRPr="00DA3485" w:rsidRDefault="00722670" w:rsidP="001A7BB5">
                  <w:pPr>
                    <w:widowControl/>
                    <w:adjustRightInd w:val="0"/>
                    <w:snapToGrid w:val="0"/>
                    <w:jc w:val="left"/>
                    <w:rPr>
                      <w:color w:val="000000" w:themeColor="text1"/>
                      <w:szCs w:val="21"/>
                    </w:rPr>
                  </w:pPr>
                </w:p>
              </w:tc>
              <w:tc>
                <w:tcPr>
                  <w:tcW w:w="0" w:type="auto"/>
                  <w:tcMar>
                    <w:top w:w="0" w:type="dxa"/>
                    <w:left w:w="0" w:type="dxa"/>
                    <w:bottom w:w="0" w:type="dxa"/>
                    <w:right w:w="0" w:type="dxa"/>
                  </w:tcMar>
                  <w:vAlign w:val="center"/>
                </w:tcPr>
                <w:p w14:paraId="1A033FF8" w14:textId="77A09322" w:rsidR="00722670" w:rsidRPr="00DA3485" w:rsidRDefault="00722670" w:rsidP="00010B7F">
                  <w:pPr>
                    <w:adjustRightInd w:val="0"/>
                    <w:snapToGrid w:val="0"/>
                    <w:jc w:val="center"/>
                    <w:rPr>
                      <w:color w:val="000000" w:themeColor="text1"/>
                      <w:szCs w:val="21"/>
                    </w:rPr>
                  </w:pPr>
                  <w:r w:rsidRPr="00DA3485">
                    <w:rPr>
                      <w:rFonts w:hint="eastAsia"/>
                      <w:color w:val="000000" w:themeColor="text1"/>
                      <w:szCs w:val="21"/>
                    </w:rPr>
                    <w:t>氮氧化物</w:t>
                  </w:r>
                </w:p>
              </w:tc>
              <w:tc>
                <w:tcPr>
                  <w:tcW w:w="0" w:type="auto"/>
                  <w:vAlign w:val="center"/>
                </w:tcPr>
                <w:p w14:paraId="09B9CEBC" w14:textId="78F423A4" w:rsidR="00722670" w:rsidRPr="00DA3485" w:rsidRDefault="00722670" w:rsidP="002753C2">
                  <w:pPr>
                    <w:tabs>
                      <w:tab w:val="left" w:pos="210"/>
                    </w:tabs>
                    <w:adjustRightInd w:val="0"/>
                    <w:snapToGrid w:val="0"/>
                    <w:jc w:val="center"/>
                    <w:outlineLvl w:val="0"/>
                    <w:rPr>
                      <w:color w:val="000000" w:themeColor="text1"/>
                      <w:szCs w:val="21"/>
                    </w:rPr>
                  </w:pPr>
                  <w:r w:rsidRPr="00DA3485">
                    <w:rPr>
                      <w:color w:val="000000" w:themeColor="text1"/>
                      <w:szCs w:val="21"/>
                    </w:rPr>
                    <w:t>0.202</w:t>
                  </w:r>
                </w:p>
              </w:tc>
              <w:tc>
                <w:tcPr>
                  <w:tcW w:w="0" w:type="auto"/>
                  <w:vAlign w:val="center"/>
                </w:tcPr>
                <w:p w14:paraId="6620CCFF" w14:textId="3CC73F7C" w:rsidR="00722670" w:rsidRPr="00DA3485" w:rsidRDefault="0066793A" w:rsidP="001A7BB5">
                  <w:pPr>
                    <w:tabs>
                      <w:tab w:val="left" w:pos="210"/>
                    </w:tabs>
                    <w:adjustRightInd w:val="0"/>
                    <w:snapToGrid w:val="0"/>
                    <w:jc w:val="center"/>
                    <w:outlineLvl w:val="0"/>
                    <w:rPr>
                      <w:color w:val="000000" w:themeColor="text1"/>
                      <w:szCs w:val="21"/>
                    </w:rPr>
                  </w:pPr>
                  <w:r w:rsidRPr="00DA3485">
                    <w:rPr>
                      <w:color w:val="000000" w:themeColor="text1"/>
                      <w:szCs w:val="21"/>
                    </w:rPr>
                    <w:t>0.0508</w:t>
                  </w:r>
                </w:p>
              </w:tc>
            </w:tr>
          </w:tbl>
          <w:p w14:paraId="03FD9E73" w14:textId="4EE12EC0" w:rsidR="00990236" w:rsidRPr="00DA3485" w:rsidRDefault="00990236" w:rsidP="0066793A">
            <w:pPr>
              <w:adjustRightInd w:val="0"/>
              <w:snapToGrid w:val="0"/>
              <w:ind w:firstLineChars="200" w:firstLine="361"/>
              <w:rPr>
                <w:b/>
                <w:color w:val="000000" w:themeColor="text1"/>
                <w:sz w:val="18"/>
                <w:szCs w:val="18"/>
              </w:rPr>
            </w:pPr>
            <w:r w:rsidRPr="00DA3485">
              <w:rPr>
                <w:rFonts w:hint="eastAsia"/>
                <w:b/>
                <w:color w:val="000000" w:themeColor="text1"/>
                <w:sz w:val="18"/>
                <w:szCs w:val="18"/>
              </w:rPr>
              <w:t>注</w:t>
            </w:r>
            <w:r w:rsidRPr="00DA3485">
              <w:rPr>
                <w:b/>
                <w:color w:val="000000" w:themeColor="text1"/>
                <w:sz w:val="18"/>
                <w:szCs w:val="18"/>
              </w:rPr>
              <w:t>：</w:t>
            </w:r>
            <w:r w:rsidRPr="00DA3485">
              <w:rPr>
                <w:rFonts w:ascii="宋体" w:hAnsi="宋体" w:hint="eastAsia"/>
                <w:b/>
                <w:color w:val="000000" w:themeColor="text1"/>
                <w:sz w:val="18"/>
                <w:szCs w:val="18"/>
              </w:rPr>
              <w:t>①</w:t>
            </w:r>
            <w:proofErr w:type="gramStart"/>
            <w:r w:rsidRPr="00DA3485">
              <w:rPr>
                <w:rFonts w:hint="eastAsia"/>
                <w:b/>
                <w:color w:val="000000" w:themeColor="text1"/>
                <w:sz w:val="18"/>
                <w:szCs w:val="18"/>
              </w:rPr>
              <w:t>因现有</w:t>
            </w:r>
            <w:proofErr w:type="gramEnd"/>
            <w:r w:rsidRPr="00DA3485">
              <w:rPr>
                <w:b/>
                <w:color w:val="000000" w:themeColor="text1"/>
                <w:sz w:val="18"/>
                <w:szCs w:val="18"/>
              </w:rPr>
              <w:t>项目验收报告中</w:t>
            </w:r>
            <w:r w:rsidRPr="00DA3485">
              <w:rPr>
                <w:rFonts w:hint="eastAsia"/>
                <w:b/>
                <w:color w:val="000000" w:themeColor="text1"/>
                <w:sz w:val="18"/>
                <w:szCs w:val="18"/>
              </w:rPr>
              <w:t>未</w:t>
            </w:r>
            <w:r w:rsidRPr="00DA3485">
              <w:rPr>
                <w:b/>
                <w:color w:val="000000" w:themeColor="text1"/>
                <w:sz w:val="18"/>
                <w:szCs w:val="18"/>
              </w:rPr>
              <w:t>核算</w:t>
            </w:r>
            <w:r w:rsidR="0066793A" w:rsidRPr="00DA3485">
              <w:rPr>
                <w:rFonts w:hint="eastAsia"/>
                <w:b/>
                <w:color w:val="000000" w:themeColor="text1"/>
                <w:sz w:val="18"/>
                <w:szCs w:val="18"/>
              </w:rPr>
              <w:t>总量</w:t>
            </w:r>
            <w:r w:rsidR="0066793A" w:rsidRPr="00DA3485">
              <w:rPr>
                <w:b/>
                <w:color w:val="000000" w:themeColor="text1"/>
                <w:sz w:val="18"/>
                <w:szCs w:val="18"/>
              </w:rPr>
              <w:t>，此处根据</w:t>
            </w:r>
            <w:r w:rsidR="0066793A" w:rsidRPr="00DA3485">
              <w:rPr>
                <w:rFonts w:hint="eastAsia"/>
                <w:b/>
                <w:color w:val="000000" w:themeColor="text1"/>
                <w:sz w:val="18"/>
                <w:szCs w:val="18"/>
              </w:rPr>
              <w:t>验收</w:t>
            </w:r>
            <w:r w:rsidR="0066793A" w:rsidRPr="00DA3485">
              <w:rPr>
                <w:b/>
                <w:color w:val="000000" w:themeColor="text1"/>
                <w:sz w:val="18"/>
                <w:szCs w:val="18"/>
              </w:rPr>
              <w:t>监测数据进行核算。</w:t>
            </w:r>
          </w:p>
          <w:p w14:paraId="7E969A74" w14:textId="5C992536" w:rsidR="00473F0E" w:rsidRPr="00DA3485" w:rsidRDefault="00926297" w:rsidP="00473F0E">
            <w:pPr>
              <w:adjustRightInd w:val="0"/>
              <w:snapToGrid w:val="0"/>
              <w:spacing w:line="500" w:lineRule="exact"/>
              <w:ind w:firstLineChars="200" w:firstLine="422"/>
              <w:rPr>
                <w:b/>
                <w:color w:val="000000" w:themeColor="text1"/>
                <w:szCs w:val="21"/>
              </w:rPr>
            </w:pPr>
            <w:r w:rsidRPr="00DA3485">
              <w:rPr>
                <w:b/>
                <w:color w:val="000000" w:themeColor="text1"/>
                <w:szCs w:val="21"/>
              </w:rPr>
              <w:t>6</w:t>
            </w:r>
            <w:r w:rsidRPr="00DA3485">
              <w:rPr>
                <w:rFonts w:hint="eastAsia"/>
                <w:b/>
                <w:color w:val="000000" w:themeColor="text1"/>
                <w:szCs w:val="21"/>
              </w:rPr>
              <w:t>、</w:t>
            </w:r>
            <w:r w:rsidR="00473F0E" w:rsidRPr="00DA3485">
              <w:rPr>
                <w:b/>
                <w:color w:val="000000" w:themeColor="text1"/>
                <w:szCs w:val="21"/>
              </w:rPr>
              <w:t>现有环境管理情况</w:t>
            </w:r>
          </w:p>
          <w:p w14:paraId="72B04EDF" w14:textId="5A2639F8" w:rsidR="00473F0E" w:rsidRPr="00DA3485" w:rsidRDefault="00473F0E" w:rsidP="00473F0E">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现有项目</w:t>
            </w:r>
            <w:r w:rsidR="00A77F28" w:rsidRPr="00DA3485">
              <w:rPr>
                <w:rFonts w:hint="eastAsia"/>
                <w:color w:val="000000" w:themeColor="text1"/>
                <w:szCs w:val="21"/>
              </w:rPr>
              <w:t>（一期</w:t>
            </w:r>
            <w:r w:rsidR="00A77F28" w:rsidRPr="00DA3485">
              <w:rPr>
                <w:color w:val="000000" w:themeColor="text1"/>
                <w:szCs w:val="21"/>
              </w:rPr>
              <w:t>项目</w:t>
            </w:r>
            <w:r w:rsidR="00A77F28" w:rsidRPr="00DA3485">
              <w:rPr>
                <w:rFonts w:hint="eastAsia"/>
                <w:color w:val="000000" w:themeColor="text1"/>
                <w:szCs w:val="21"/>
              </w:rPr>
              <w:t>）</w:t>
            </w:r>
            <w:r w:rsidRPr="00DA3485">
              <w:rPr>
                <w:rFonts w:hint="eastAsia"/>
                <w:color w:val="000000" w:themeColor="text1"/>
                <w:szCs w:val="21"/>
              </w:rPr>
              <w:t>已通过环保“三同时”验收。日常管理情况如下：</w:t>
            </w:r>
          </w:p>
          <w:p w14:paraId="70CEAF3B" w14:textId="09428011" w:rsidR="00473F0E" w:rsidRPr="00DA3485" w:rsidRDefault="00473F0E" w:rsidP="00473F0E">
            <w:pPr>
              <w:adjustRightInd w:val="0"/>
              <w:snapToGrid w:val="0"/>
              <w:spacing w:line="500" w:lineRule="exact"/>
              <w:ind w:firstLineChars="200" w:firstLine="420"/>
              <w:rPr>
                <w:color w:val="000000" w:themeColor="text1"/>
                <w:szCs w:val="21"/>
              </w:rPr>
            </w:pPr>
            <w:r w:rsidRPr="00DA3485">
              <w:rPr>
                <w:color w:val="000000" w:themeColor="text1"/>
                <w:szCs w:val="21"/>
              </w:rPr>
              <w:t>为了保证环境管理工作的正常开展，</w:t>
            </w:r>
            <w:r w:rsidR="00362AC7" w:rsidRPr="00DA3485">
              <w:rPr>
                <w:rFonts w:hint="eastAsia"/>
                <w:color w:val="000000" w:themeColor="text1"/>
                <w:szCs w:val="21"/>
              </w:rPr>
              <w:t>南通大亚纸管有限公司</w:t>
            </w:r>
            <w:r w:rsidRPr="00DA3485">
              <w:rPr>
                <w:rFonts w:hint="eastAsia"/>
                <w:color w:val="000000" w:themeColor="text1"/>
                <w:szCs w:val="21"/>
              </w:rPr>
              <w:t>已</w:t>
            </w:r>
            <w:r w:rsidRPr="00DA3485">
              <w:rPr>
                <w:color w:val="000000" w:themeColor="text1"/>
                <w:szCs w:val="21"/>
              </w:rPr>
              <w:t>建立一套环境管理结构，公司</w:t>
            </w:r>
            <w:r w:rsidRPr="00DA3485">
              <w:rPr>
                <w:rFonts w:hint="eastAsia"/>
                <w:color w:val="000000" w:themeColor="text1"/>
                <w:szCs w:val="21"/>
              </w:rPr>
              <w:t>总经理为公司环境保护第一责任人，</w:t>
            </w:r>
            <w:r w:rsidRPr="00DA3485">
              <w:rPr>
                <w:color w:val="000000" w:themeColor="text1"/>
                <w:szCs w:val="21"/>
              </w:rPr>
              <w:t>负责企业日常环境管理与监测的具体工作，落实上级环境管理部门下达的各项环境管理任务，审定厂内各项环境管理规章制度、环境保护年度计划和长远规划等，并协调厂内各部门的环境管理工作。公司环境管理档案基本齐全，各类环保处理设施</w:t>
            </w:r>
            <w:proofErr w:type="gramStart"/>
            <w:r w:rsidRPr="00DA3485">
              <w:rPr>
                <w:color w:val="000000" w:themeColor="text1"/>
                <w:szCs w:val="21"/>
              </w:rPr>
              <w:t>运行台</w:t>
            </w:r>
            <w:proofErr w:type="gramEnd"/>
            <w:r w:rsidRPr="00DA3485">
              <w:rPr>
                <w:color w:val="000000" w:themeColor="text1"/>
                <w:szCs w:val="21"/>
              </w:rPr>
              <w:t>账、原始记录基本清楚完整。设施运行良好，整体环境管理水平较好。</w:t>
            </w:r>
          </w:p>
          <w:p w14:paraId="44254BC4" w14:textId="77777777" w:rsidR="00473F0E" w:rsidRPr="00DA3485" w:rsidRDefault="00473F0E" w:rsidP="00473F0E">
            <w:pPr>
              <w:adjustRightInd w:val="0"/>
              <w:snapToGrid w:val="0"/>
              <w:spacing w:line="500" w:lineRule="exact"/>
              <w:ind w:firstLineChars="200" w:firstLine="420"/>
              <w:rPr>
                <w:color w:val="000000" w:themeColor="text1"/>
                <w:szCs w:val="21"/>
              </w:rPr>
            </w:pPr>
            <w:r w:rsidRPr="00DA3485">
              <w:rPr>
                <w:color w:val="000000" w:themeColor="text1"/>
                <w:szCs w:val="21"/>
              </w:rPr>
              <w:t>2</w:t>
            </w:r>
            <w:r w:rsidRPr="00DA3485">
              <w:rPr>
                <w:rFonts w:hint="eastAsia"/>
                <w:color w:val="000000" w:themeColor="text1"/>
                <w:szCs w:val="21"/>
              </w:rPr>
              <w:t>）环境监测计划与落实情况</w:t>
            </w:r>
          </w:p>
          <w:p w14:paraId="65D8763E" w14:textId="77777777" w:rsidR="00473F0E" w:rsidRPr="00DA3485" w:rsidRDefault="00473F0E" w:rsidP="00473F0E">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①</w:t>
            </w:r>
            <w:r w:rsidRPr="00DA3485">
              <w:rPr>
                <w:color w:val="000000" w:themeColor="text1"/>
                <w:szCs w:val="21"/>
              </w:rPr>
              <w:t>验收过程监测结果</w:t>
            </w:r>
          </w:p>
          <w:p w14:paraId="3C3D12C6" w14:textId="488FDA3D" w:rsidR="00473F0E" w:rsidRPr="00DA3485" w:rsidRDefault="00362AC7" w:rsidP="00473F0E">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一期</w:t>
            </w:r>
            <w:r w:rsidR="00473F0E" w:rsidRPr="00DA3485">
              <w:rPr>
                <w:color w:val="000000" w:themeColor="text1"/>
                <w:szCs w:val="21"/>
              </w:rPr>
              <w:t>项目已建成</w:t>
            </w:r>
            <w:r w:rsidR="00473F0E" w:rsidRPr="00DA3485">
              <w:rPr>
                <w:rFonts w:hint="eastAsia"/>
                <w:color w:val="000000" w:themeColor="text1"/>
                <w:szCs w:val="21"/>
              </w:rPr>
              <w:t>，</w:t>
            </w:r>
            <w:r w:rsidR="00473F0E" w:rsidRPr="00DA3485">
              <w:rPr>
                <w:color w:val="000000" w:themeColor="text1"/>
                <w:szCs w:val="21"/>
              </w:rPr>
              <w:t>验收过程中经过第三方监测：废气、</w:t>
            </w:r>
            <w:r w:rsidR="00473F0E" w:rsidRPr="00DA3485">
              <w:rPr>
                <w:rFonts w:hint="eastAsia"/>
                <w:color w:val="000000" w:themeColor="text1"/>
                <w:szCs w:val="21"/>
              </w:rPr>
              <w:t>水</w:t>
            </w:r>
            <w:r w:rsidR="00473F0E" w:rsidRPr="00DA3485">
              <w:rPr>
                <w:color w:val="000000" w:themeColor="text1"/>
                <w:szCs w:val="21"/>
              </w:rPr>
              <w:t>、噪声均符合相关标准。</w:t>
            </w:r>
          </w:p>
          <w:p w14:paraId="0E05FF23" w14:textId="77777777" w:rsidR="00473F0E" w:rsidRPr="00DA3485" w:rsidRDefault="00473F0E" w:rsidP="00473F0E">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②</w:t>
            </w:r>
            <w:r w:rsidRPr="00DA3485">
              <w:rPr>
                <w:color w:val="000000" w:themeColor="text1"/>
                <w:szCs w:val="21"/>
              </w:rPr>
              <w:t>例行</w:t>
            </w:r>
            <w:r w:rsidRPr="00DA3485">
              <w:rPr>
                <w:color w:val="000000" w:themeColor="text1"/>
                <w:szCs w:val="21"/>
              </w:rPr>
              <w:t>/</w:t>
            </w:r>
            <w:r w:rsidRPr="00DA3485">
              <w:rPr>
                <w:color w:val="000000" w:themeColor="text1"/>
                <w:szCs w:val="21"/>
              </w:rPr>
              <w:t>环境监测计划</w:t>
            </w:r>
          </w:p>
          <w:p w14:paraId="5737B54F" w14:textId="31C65138" w:rsidR="00362AC7" w:rsidRPr="00DA3485" w:rsidRDefault="00473F0E" w:rsidP="00362AC7">
            <w:pPr>
              <w:adjustRightInd w:val="0"/>
              <w:snapToGrid w:val="0"/>
              <w:spacing w:line="500" w:lineRule="exact"/>
              <w:ind w:firstLineChars="200" w:firstLine="420"/>
              <w:rPr>
                <w:color w:val="000000" w:themeColor="text1"/>
                <w:szCs w:val="21"/>
              </w:rPr>
            </w:pPr>
            <w:r w:rsidRPr="00DA3485">
              <w:rPr>
                <w:color w:val="000000" w:themeColor="text1"/>
                <w:szCs w:val="21"/>
              </w:rPr>
              <w:t>企业目前</w:t>
            </w:r>
            <w:r w:rsidRPr="00DA3485">
              <w:rPr>
                <w:rFonts w:hint="eastAsia"/>
                <w:color w:val="000000" w:themeColor="text1"/>
                <w:szCs w:val="21"/>
              </w:rPr>
              <w:t>暂</w:t>
            </w:r>
            <w:r w:rsidRPr="00DA3485">
              <w:rPr>
                <w:color w:val="000000" w:themeColor="text1"/>
                <w:szCs w:val="21"/>
              </w:rPr>
              <w:t>未</w:t>
            </w:r>
            <w:r w:rsidR="00362AC7" w:rsidRPr="00DA3485">
              <w:rPr>
                <w:rFonts w:hint="eastAsia"/>
                <w:color w:val="000000" w:themeColor="text1"/>
                <w:szCs w:val="21"/>
              </w:rPr>
              <w:t>严格按照</w:t>
            </w:r>
            <w:r w:rsidRPr="00DA3485">
              <w:rPr>
                <w:color w:val="000000" w:themeColor="text1"/>
                <w:szCs w:val="21"/>
              </w:rPr>
              <w:t>例行监测计划</w:t>
            </w:r>
            <w:r w:rsidR="00362AC7" w:rsidRPr="00DA3485">
              <w:rPr>
                <w:rFonts w:hint="eastAsia"/>
                <w:color w:val="000000" w:themeColor="text1"/>
                <w:szCs w:val="21"/>
              </w:rPr>
              <w:t>进行监测</w:t>
            </w:r>
            <w:r w:rsidRPr="00DA3485">
              <w:rPr>
                <w:color w:val="000000" w:themeColor="text1"/>
                <w:szCs w:val="21"/>
              </w:rPr>
              <w:t>，</w:t>
            </w:r>
            <w:r w:rsidRPr="00DA3485">
              <w:rPr>
                <w:rFonts w:hint="eastAsia"/>
                <w:color w:val="000000" w:themeColor="text1"/>
                <w:szCs w:val="21"/>
              </w:rPr>
              <w:t>待此次</w:t>
            </w:r>
            <w:r w:rsidR="00362AC7" w:rsidRPr="00DA3485">
              <w:rPr>
                <w:rFonts w:hint="eastAsia"/>
                <w:color w:val="000000" w:themeColor="text1"/>
                <w:szCs w:val="21"/>
              </w:rPr>
              <w:t>技改</w:t>
            </w:r>
            <w:r w:rsidRPr="00DA3485">
              <w:rPr>
                <w:rFonts w:hint="eastAsia"/>
                <w:color w:val="000000" w:themeColor="text1"/>
                <w:szCs w:val="21"/>
              </w:rPr>
              <w:t>项目</w:t>
            </w:r>
            <w:r w:rsidRPr="00DA3485">
              <w:rPr>
                <w:color w:val="000000" w:themeColor="text1"/>
                <w:szCs w:val="21"/>
              </w:rPr>
              <w:t>建设后全厂开展例行监测。</w:t>
            </w:r>
          </w:p>
          <w:p w14:paraId="4E268BD2" w14:textId="32ADADC5" w:rsidR="00473F0E" w:rsidRPr="00DA3485" w:rsidRDefault="00926297" w:rsidP="00473F0E">
            <w:pPr>
              <w:adjustRightInd w:val="0"/>
              <w:snapToGrid w:val="0"/>
              <w:spacing w:line="500" w:lineRule="exact"/>
              <w:ind w:firstLineChars="200" w:firstLine="422"/>
              <w:rPr>
                <w:b/>
                <w:color w:val="000000" w:themeColor="text1"/>
                <w:szCs w:val="21"/>
              </w:rPr>
            </w:pPr>
            <w:r w:rsidRPr="00DA3485">
              <w:rPr>
                <w:b/>
                <w:color w:val="000000" w:themeColor="text1"/>
                <w:szCs w:val="21"/>
              </w:rPr>
              <w:lastRenderedPageBreak/>
              <w:t>7</w:t>
            </w:r>
            <w:r w:rsidR="00473F0E" w:rsidRPr="00DA3485">
              <w:rPr>
                <w:rFonts w:hint="eastAsia"/>
                <w:b/>
                <w:color w:val="000000" w:themeColor="text1"/>
                <w:szCs w:val="21"/>
              </w:rPr>
              <w:t>、现有风险防范措施</w:t>
            </w:r>
          </w:p>
          <w:p w14:paraId="37CEE56F"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Times New Roman" w:eastAsia="宋体" w:hAnsi="Times New Roman" w:cs="Times New Roman"/>
                <w:color w:val="000000" w:themeColor="text1"/>
                <w:sz w:val="21"/>
                <w:szCs w:val="21"/>
              </w:rPr>
              <w:t>1</w:t>
            </w:r>
            <w:r w:rsidRPr="00DA3485">
              <w:rPr>
                <w:rFonts w:ascii="Times New Roman" w:eastAsia="宋体" w:hAnsi="Times New Roman" w:cs="Times New Roman"/>
                <w:color w:val="000000" w:themeColor="text1"/>
                <w:sz w:val="21"/>
                <w:szCs w:val="21"/>
              </w:rPr>
              <w:t>）废气处理设施风险防范</w:t>
            </w:r>
          </w:p>
          <w:p w14:paraId="1744AD9E"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宋体" w:hint="eastAsia"/>
                <w:color w:val="000000" w:themeColor="text1"/>
                <w:sz w:val="21"/>
                <w:szCs w:val="21"/>
              </w:rPr>
              <w:t>①</w:t>
            </w:r>
            <w:r w:rsidRPr="00DA3485">
              <w:rPr>
                <w:rFonts w:ascii="Times New Roman" w:eastAsia="宋体" w:hAnsi="Times New Roman" w:cs="Times New Roman"/>
                <w:color w:val="000000" w:themeColor="text1"/>
                <w:sz w:val="21"/>
                <w:szCs w:val="21"/>
              </w:rPr>
              <w:t>对废气处理设施定期检查、维护</w:t>
            </w:r>
            <w:r w:rsidRPr="00DA3485">
              <w:rPr>
                <w:rFonts w:ascii="Times New Roman" w:eastAsia="宋体" w:hAnsi="Times New Roman" w:cs="Times New Roman" w:hint="eastAsia"/>
                <w:color w:val="000000" w:themeColor="text1"/>
                <w:sz w:val="21"/>
                <w:szCs w:val="21"/>
              </w:rPr>
              <w:t>、</w:t>
            </w:r>
            <w:r w:rsidRPr="00DA3485">
              <w:rPr>
                <w:rFonts w:ascii="Times New Roman" w:eastAsia="宋体" w:hAnsi="Times New Roman" w:cs="Times New Roman"/>
                <w:color w:val="000000" w:themeColor="text1"/>
                <w:sz w:val="21"/>
                <w:szCs w:val="21"/>
              </w:rPr>
              <w:t>更换，以确保废气处理设施正常运行；</w:t>
            </w:r>
          </w:p>
          <w:p w14:paraId="40C53527"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Times New Roman" w:hint="eastAsia"/>
                <w:color w:val="000000" w:themeColor="text1"/>
                <w:sz w:val="21"/>
                <w:szCs w:val="21"/>
              </w:rPr>
              <w:t>②</w:t>
            </w:r>
            <w:r w:rsidRPr="00DA3485">
              <w:rPr>
                <w:rFonts w:ascii="Times New Roman" w:eastAsia="宋体" w:hAnsi="Times New Roman" w:cs="Times New Roman"/>
                <w:color w:val="000000" w:themeColor="text1"/>
                <w:sz w:val="21"/>
                <w:szCs w:val="21"/>
              </w:rPr>
              <w:t>制定废气处理设施操作规程，责任到专人负责；</w:t>
            </w:r>
          </w:p>
          <w:p w14:paraId="68950031"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Times New Roman" w:hint="eastAsia"/>
                <w:color w:val="000000" w:themeColor="text1"/>
                <w:sz w:val="21"/>
                <w:szCs w:val="21"/>
              </w:rPr>
              <w:t>③</w:t>
            </w:r>
            <w:r w:rsidRPr="00DA3485">
              <w:rPr>
                <w:rFonts w:ascii="Times New Roman" w:eastAsia="宋体" w:hAnsi="Times New Roman" w:cs="Times New Roman"/>
                <w:color w:val="000000" w:themeColor="text1"/>
                <w:sz w:val="21"/>
                <w:szCs w:val="21"/>
              </w:rPr>
              <w:t>废气治理设施</w:t>
            </w:r>
            <w:r w:rsidRPr="00DA3485">
              <w:rPr>
                <w:rFonts w:ascii="Times New Roman" w:eastAsia="宋体" w:hAnsi="Times New Roman" w:cs="Times New Roman" w:hint="eastAsia"/>
                <w:color w:val="000000" w:themeColor="text1"/>
                <w:sz w:val="21"/>
                <w:szCs w:val="21"/>
              </w:rPr>
              <w:t>设</w:t>
            </w:r>
            <w:r w:rsidRPr="00DA3485">
              <w:rPr>
                <w:rFonts w:ascii="Times New Roman" w:eastAsia="宋体" w:hAnsi="Times New Roman" w:cs="Times New Roman"/>
                <w:color w:val="000000" w:themeColor="text1"/>
                <w:sz w:val="21"/>
                <w:szCs w:val="21"/>
              </w:rPr>
              <w:t>有标识，注明注意事项，以防止误操作后以外的事故排放；</w:t>
            </w:r>
          </w:p>
          <w:p w14:paraId="37354EA3"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宋体" w:hint="eastAsia"/>
                <w:color w:val="000000" w:themeColor="text1"/>
                <w:sz w:val="21"/>
                <w:szCs w:val="21"/>
              </w:rPr>
              <w:t>④</w:t>
            </w:r>
            <w:r w:rsidRPr="00DA3485">
              <w:rPr>
                <w:rFonts w:ascii="Times New Roman" w:eastAsia="宋体" w:hAnsi="Times New Roman" w:cs="Times New Roman"/>
                <w:color w:val="000000" w:themeColor="text1"/>
                <w:sz w:val="21"/>
                <w:szCs w:val="21"/>
              </w:rPr>
              <w:t>增加备用设备：以备事故发生时及时更换，以备事故发生时作应急处理；</w:t>
            </w:r>
          </w:p>
          <w:p w14:paraId="1316A034" w14:textId="77777777" w:rsidR="00473F0E" w:rsidRPr="00DA3485" w:rsidRDefault="00473F0E" w:rsidP="00473F0E">
            <w:pPr>
              <w:adjustRightInd w:val="0"/>
              <w:snapToGrid w:val="0"/>
              <w:spacing w:line="500" w:lineRule="exact"/>
              <w:ind w:firstLineChars="200" w:firstLine="420"/>
              <w:rPr>
                <w:color w:val="000000" w:themeColor="text1"/>
              </w:rPr>
            </w:pPr>
            <w:r w:rsidRPr="00DA3485">
              <w:rPr>
                <w:rFonts w:ascii="宋体" w:hAnsi="宋体" w:cs="宋体" w:hint="eastAsia"/>
                <w:color w:val="000000" w:themeColor="text1"/>
                <w:szCs w:val="21"/>
              </w:rPr>
              <w:t>⑤</w:t>
            </w:r>
            <w:r w:rsidRPr="00DA3485">
              <w:rPr>
                <w:color w:val="000000" w:themeColor="text1"/>
                <w:szCs w:val="21"/>
              </w:rPr>
              <w:t>事故停产：发生事故时，</w:t>
            </w:r>
            <w:r w:rsidRPr="00DA3485">
              <w:rPr>
                <w:rFonts w:hint="eastAsia"/>
                <w:color w:val="000000" w:themeColor="text1"/>
              </w:rPr>
              <w:t>对废气处理装置进行维修更换，在确保废气处理装置有效运行的情况下方可继续投产。目前为止</w:t>
            </w:r>
            <w:r w:rsidRPr="00DA3485">
              <w:rPr>
                <w:color w:val="000000" w:themeColor="text1"/>
              </w:rPr>
              <w:t>，</w:t>
            </w:r>
            <w:r w:rsidRPr="00DA3485">
              <w:rPr>
                <w:rFonts w:hint="eastAsia"/>
                <w:color w:val="000000" w:themeColor="text1"/>
              </w:rPr>
              <w:t>未发生</w:t>
            </w:r>
            <w:r w:rsidRPr="00DA3485">
              <w:rPr>
                <w:color w:val="000000" w:themeColor="text1"/>
              </w:rPr>
              <w:t>过此类事故</w:t>
            </w:r>
            <w:r w:rsidRPr="00DA3485">
              <w:rPr>
                <w:rFonts w:hint="eastAsia"/>
                <w:color w:val="000000" w:themeColor="text1"/>
              </w:rPr>
              <w:t>。</w:t>
            </w:r>
          </w:p>
          <w:p w14:paraId="660CAE53"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Times New Roman" w:eastAsia="宋体" w:hAnsi="Times New Roman" w:cs="Times New Roman"/>
                <w:color w:val="000000" w:themeColor="text1"/>
                <w:sz w:val="21"/>
                <w:szCs w:val="21"/>
              </w:rPr>
              <w:t>2</w:t>
            </w:r>
            <w:r w:rsidRPr="00DA3485">
              <w:rPr>
                <w:rFonts w:ascii="Times New Roman" w:eastAsia="宋体" w:hAnsi="Times New Roman" w:cs="Times New Roman" w:hint="eastAsia"/>
                <w:color w:val="000000" w:themeColor="text1"/>
                <w:sz w:val="21"/>
                <w:szCs w:val="21"/>
              </w:rPr>
              <w:t>）</w:t>
            </w:r>
            <w:r w:rsidRPr="00DA3485">
              <w:rPr>
                <w:rFonts w:ascii="Times New Roman" w:eastAsia="宋体" w:hAnsi="Times New Roman" w:cs="Times New Roman"/>
                <w:color w:val="000000" w:themeColor="text1"/>
                <w:sz w:val="21"/>
                <w:szCs w:val="21"/>
              </w:rPr>
              <w:t>物料储运方面风险防范</w:t>
            </w:r>
          </w:p>
          <w:p w14:paraId="0F889247"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宋体" w:hint="eastAsia"/>
                <w:color w:val="000000" w:themeColor="text1"/>
                <w:sz w:val="21"/>
                <w:szCs w:val="21"/>
              </w:rPr>
              <w:t>①</w:t>
            </w:r>
            <w:r w:rsidRPr="00DA3485">
              <w:rPr>
                <w:rFonts w:ascii="Times New Roman" w:eastAsia="宋体" w:hAnsi="Times New Roman" w:cs="Times New Roman"/>
                <w:color w:val="000000" w:themeColor="text1"/>
                <w:sz w:val="21"/>
                <w:szCs w:val="21"/>
              </w:rPr>
              <w:t>确保仓储条件如通风、温度、湿度、防日晒等良好，符合《易燃易爆性商品储藏养护技术条件》</w:t>
            </w:r>
            <w:r w:rsidRPr="00DA3485">
              <w:rPr>
                <w:rFonts w:ascii="Times New Roman" w:eastAsia="宋体" w:hAnsi="Times New Roman" w:cs="Times New Roman" w:hint="eastAsia"/>
                <w:color w:val="000000" w:themeColor="text1"/>
                <w:sz w:val="21"/>
                <w:szCs w:val="21"/>
              </w:rPr>
              <w:t>（</w:t>
            </w:r>
            <w:r w:rsidRPr="00DA3485">
              <w:rPr>
                <w:rFonts w:ascii="Times New Roman" w:eastAsia="宋体" w:hAnsi="Times New Roman" w:cs="Times New Roman"/>
                <w:color w:val="000000" w:themeColor="text1"/>
                <w:sz w:val="21"/>
                <w:szCs w:val="21"/>
              </w:rPr>
              <w:t>GB17914-1999</w:t>
            </w:r>
            <w:r w:rsidRPr="00DA3485">
              <w:rPr>
                <w:rFonts w:ascii="Times New Roman" w:eastAsia="宋体" w:hAnsi="Times New Roman" w:cs="Times New Roman" w:hint="eastAsia"/>
                <w:color w:val="000000" w:themeColor="text1"/>
                <w:sz w:val="21"/>
                <w:szCs w:val="21"/>
              </w:rPr>
              <w:t>）</w:t>
            </w:r>
            <w:r w:rsidRPr="00DA3485">
              <w:rPr>
                <w:rFonts w:ascii="Times New Roman" w:eastAsia="宋体" w:hAnsi="Times New Roman" w:cs="Times New Roman"/>
                <w:color w:val="000000" w:themeColor="text1"/>
                <w:sz w:val="21"/>
                <w:szCs w:val="21"/>
              </w:rPr>
              <w:t>、</w:t>
            </w:r>
            <w:r w:rsidRPr="00DA3485">
              <w:rPr>
                <w:rFonts w:ascii="Times New Roman" w:eastAsia="宋体" w:hAnsi="Times New Roman" w:cs="Times New Roman"/>
                <w:color w:val="000000" w:themeColor="text1"/>
                <w:sz w:val="21"/>
                <w:szCs w:val="21"/>
              </w:rPr>
              <w:t>GB17916-1999</w:t>
            </w:r>
            <w:r w:rsidRPr="00DA3485">
              <w:rPr>
                <w:rFonts w:ascii="Times New Roman" w:eastAsia="宋体" w:hAnsi="Times New Roman" w:cs="Times New Roman"/>
                <w:color w:val="000000" w:themeColor="text1"/>
                <w:sz w:val="21"/>
                <w:szCs w:val="21"/>
              </w:rPr>
              <w:t>《毒害性商品储藏养护技术条件》</w:t>
            </w:r>
            <w:r w:rsidRPr="00DA3485">
              <w:rPr>
                <w:rFonts w:ascii="Times New Roman" w:eastAsia="宋体" w:hAnsi="Times New Roman" w:cs="Times New Roman" w:hint="eastAsia"/>
                <w:color w:val="000000" w:themeColor="text1"/>
                <w:sz w:val="21"/>
                <w:szCs w:val="21"/>
              </w:rPr>
              <w:t>（</w:t>
            </w:r>
            <w:r w:rsidRPr="00DA3485">
              <w:rPr>
                <w:rFonts w:ascii="Times New Roman" w:eastAsia="宋体" w:hAnsi="Times New Roman" w:cs="Times New Roman"/>
                <w:color w:val="000000" w:themeColor="text1"/>
                <w:sz w:val="21"/>
                <w:szCs w:val="21"/>
              </w:rPr>
              <w:t>GB17916-1999</w:t>
            </w:r>
            <w:r w:rsidRPr="00DA3485">
              <w:rPr>
                <w:rFonts w:ascii="Times New Roman" w:eastAsia="宋体" w:hAnsi="Times New Roman" w:cs="Times New Roman" w:hint="eastAsia"/>
                <w:color w:val="000000" w:themeColor="text1"/>
                <w:sz w:val="21"/>
                <w:szCs w:val="21"/>
              </w:rPr>
              <w:t>）</w:t>
            </w:r>
            <w:r w:rsidRPr="00DA3485">
              <w:rPr>
                <w:rFonts w:ascii="Times New Roman" w:eastAsia="宋体" w:hAnsi="Times New Roman" w:cs="Times New Roman"/>
                <w:color w:val="000000" w:themeColor="text1"/>
                <w:sz w:val="21"/>
                <w:szCs w:val="21"/>
              </w:rPr>
              <w:t>要求；</w:t>
            </w:r>
          </w:p>
          <w:p w14:paraId="05606565"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宋体" w:hint="eastAsia"/>
                <w:color w:val="000000" w:themeColor="text1"/>
                <w:sz w:val="21"/>
                <w:szCs w:val="21"/>
              </w:rPr>
              <w:t>②</w:t>
            </w:r>
            <w:r w:rsidRPr="00DA3485">
              <w:rPr>
                <w:rFonts w:ascii="Times New Roman" w:eastAsia="宋体" w:hAnsi="Times New Roman" w:cs="Times New Roman"/>
                <w:color w:val="000000" w:themeColor="text1"/>
                <w:sz w:val="21"/>
                <w:szCs w:val="21"/>
              </w:rPr>
              <w:t>根据物料的特性确定其类别实行隔离、隔开、分离储存，严禁混存；</w:t>
            </w:r>
          </w:p>
          <w:p w14:paraId="5E1E7EA0"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宋体" w:hint="eastAsia"/>
                <w:color w:val="000000" w:themeColor="text1"/>
                <w:sz w:val="21"/>
                <w:szCs w:val="21"/>
              </w:rPr>
              <w:t>③</w:t>
            </w:r>
            <w:r w:rsidRPr="00DA3485">
              <w:rPr>
                <w:rFonts w:ascii="Times New Roman" w:eastAsia="宋体" w:hAnsi="Times New Roman" w:cs="Times New Roman"/>
                <w:color w:val="000000" w:themeColor="text1"/>
                <w:sz w:val="21"/>
                <w:szCs w:val="21"/>
              </w:rPr>
              <w:t>对每批进料进行标识，记录，包括来源单位、进料日期、名称及相应备注。仓储物料实行定置管理；</w:t>
            </w:r>
          </w:p>
          <w:p w14:paraId="52EC9D09"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宋体" w:hint="eastAsia"/>
                <w:color w:val="000000" w:themeColor="text1"/>
                <w:sz w:val="21"/>
                <w:szCs w:val="21"/>
              </w:rPr>
              <w:t>④</w:t>
            </w:r>
            <w:r w:rsidRPr="00DA3485">
              <w:rPr>
                <w:rFonts w:ascii="Times New Roman" w:eastAsia="宋体" w:hAnsi="Times New Roman" w:cs="Times New Roman"/>
                <w:color w:val="000000" w:themeColor="text1"/>
                <w:sz w:val="21"/>
                <w:szCs w:val="21"/>
              </w:rPr>
              <w:t>仓储区域设置醒目的安全标志，严禁各类火种。所有带电、用电电气均应防爆。物料开桶、分装等操作均应在库房外进行，不得使用易产生火花的铁制工具，并采取静电接地措施，防止静电危害；</w:t>
            </w:r>
          </w:p>
          <w:p w14:paraId="5A514519"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宋体" w:hint="eastAsia"/>
                <w:color w:val="000000" w:themeColor="text1"/>
                <w:sz w:val="21"/>
                <w:szCs w:val="21"/>
              </w:rPr>
              <w:t>⑤</w:t>
            </w:r>
            <w:r w:rsidRPr="00DA3485">
              <w:rPr>
                <w:rFonts w:ascii="Times New Roman" w:eastAsia="宋体" w:hAnsi="Times New Roman" w:cs="Times New Roman"/>
                <w:color w:val="000000" w:themeColor="text1"/>
                <w:sz w:val="21"/>
                <w:szCs w:val="21"/>
              </w:rPr>
              <w:t>加强对包装容器的检查，必须使用定点资质单位生产的包装容器；</w:t>
            </w:r>
          </w:p>
          <w:p w14:paraId="7AD4C052"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宋体" w:hint="eastAsia"/>
                <w:color w:val="000000" w:themeColor="text1"/>
                <w:sz w:val="21"/>
                <w:szCs w:val="21"/>
              </w:rPr>
              <w:t>⑥</w:t>
            </w:r>
            <w:r w:rsidRPr="00DA3485">
              <w:rPr>
                <w:rFonts w:ascii="Times New Roman" w:eastAsia="宋体" w:hAnsi="Times New Roman" w:cs="Times New Roman"/>
                <w:color w:val="000000" w:themeColor="text1"/>
                <w:sz w:val="21"/>
                <w:szCs w:val="21"/>
              </w:rPr>
              <w:t>危险化学品的运输，项目单位应委托具备相应资质单位承运。厂区内物料的搬运应注意谨慎操作，不得摔、碰、撞、击、拖拉、滚动等，防止包装容器破损、物料泄漏而导致事故。</w:t>
            </w:r>
          </w:p>
          <w:p w14:paraId="4EE30DBD"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Times New Roman" w:eastAsia="宋体" w:hAnsi="Times New Roman" w:cs="Times New Roman"/>
                <w:color w:val="000000" w:themeColor="text1"/>
                <w:sz w:val="21"/>
                <w:szCs w:val="21"/>
              </w:rPr>
              <w:t>3</w:t>
            </w:r>
            <w:r w:rsidRPr="00DA3485">
              <w:rPr>
                <w:rFonts w:ascii="Times New Roman" w:eastAsia="宋体" w:hAnsi="Times New Roman" w:cs="Times New Roman"/>
                <w:color w:val="000000" w:themeColor="text1"/>
                <w:sz w:val="21"/>
                <w:szCs w:val="21"/>
              </w:rPr>
              <w:t>）火灾、爆炸事故风险防范</w:t>
            </w:r>
          </w:p>
          <w:p w14:paraId="7792E08D"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宋体" w:hint="eastAsia"/>
                <w:color w:val="000000" w:themeColor="text1"/>
                <w:sz w:val="21"/>
                <w:szCs w:val="21"/>
              </w:rPr>
              <w:t>①</w:t>
            </w:r>
            <w:r w:rsidRPr="00DA3485">
              <w:rPr>
                <w:rFonts w:ascii="Times New Roman" w:eastAsia="宋体" w:hAnsi="Times New Roman" w:cs="Times New Roman"/>
                <w:color w:val="000000" w:themeColor="text1"/>
                <w:sz w:val="21"/>
                <w:szCs w:val="21"/>
              </w:rPr>
              <w:t>合理分区，在防爆区内杜绝火源。</w:t>
            </w:r>
          </w:p>
          <w:p w14:paraId="58BD79B5"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Times New Roman" w:eastAsia="宋体" w:hAnsi="Times New Roman" w:cs="Times New Roman"/>
                <w:color w:val="000000" w:themeColor="text1"/>
                <w:sz w:val="21"/>
                <w:szCs w:val="21"/>
              </w:rPr>
              <w:t>按照有关要求，新建工程的安全卫生设计，应充分考虑生产装置区与生活区、</w:t>
            </w:r>
            <w:proofErr w:type="gramStart"/>
            <w:r w:rsidRPr="00DA3485">
              <w:rPr>
                <w:rFonts w:ascii="Times New Roman" w:eastAsia="宋体" w:hAnsi="Times New Roman" w:cs="Times New Roman"/>
                <w:color w:val="000000" w:themeColor="text1"/>
                <w:sz w:val="21"/>
                <w:szCs w:val="21"/>
              </w:rPr>
              <w:t>防爆区</w:t>
            </w:r>
            <w:proofErr w:type="gramEnd"/>
            <w:r w:rsidRPr="00DA3485">
              <w:rPr>
                <w:rFonts w:ascii="Times New Roman" w:eastAsia="宋体" w:hAnsi="Times New Roman" w:cs="Times New Roman"/>
                <w:color w:val="000000" w:themeColor="text1"/>
                <w:sz w:val="21"/>
                <w:szCs w:val="21"/>
              </w:rPr>
              <w:t>与非</w:t>
            </w:r>
            <w:proofErr w:type="gramStart"/>
            <w:r w:rsidRPr="00DA3485">
              <w:rPr>
                <w:rFonts w:ascii="Times New Roman" w:eastAsia="宋体" w:hAnsi="Times New Roman" w:cs="Times New Roman"/>
                <w:color w:val="000000" w:themeColor="text1"/>
                <w:sz w:val="21"/>
                <w:szCs w:val="21"/>
              </w:rPr>
              <w:t>防爆区</w:t>
            </w:r>
            <w:proofErr w:type="gramEnd"/>
            <w:r w:rsidRPr="00DA3485">
              <w:rPr>
                <w:rFonts w:ascii="Times New Roman" w:eastAsia="宋体" w:hAnsi="Times New Roman" w:cs="Times New Roman"/>
                <w:color w:val="000000" w:themeColor="text1"/>
                <w:sz w:val="21"/>
                <w:szCs w:val="21"/>
              </w:rPr>
              <w:t>之间的防火间距和安全卫生距离。</w:t>
            </w:r>
          </w:p>
          <w:p w14:paraId="77F2F196"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宋体" w:hint="eastAsia"/>
                <w:color w:val="000000" w:themeColor="text1"/>
                <w:sz w:val="21"/>
                <w:szCs w:val="21"/>
              </w:rPr>
              <w:t>②</w:t>
            </w:r>
            <w:r w:rsidRPr="00DA3485">
              <w:rPr>
                <w:rFonts w:ascii="Times New Roman" w:eastAsia="宋体" w:hAnsi="Times New Roman" w:cs="Times New Roman"/>
                <w:color w:val="000000" w:themeColor="text1"/>
                <w:sz w:val="21"/>
                <w:szCs w:val="21"/>
              </w:rPr>
              <w:t>在爆炸危险区域内的照明、电机等电力装置的选型设计，结合其所在区域的防爆等</w:t>
            </w:r>
            <w:r w:rsidRPr="00DA3485">
              <w:rPr>
                <w:rFonts w:ascii="Times New Roman" w:eastAsia="宋体" w:hAnsi="Times New Roman" w:cs="Times New Roman"/>
                <w:color w:val="000000" w:themeColor="text1"/>
                <w:sz w:val="21"/>
                <w:szCs w:val="21"/>
              </w:rPr>
              <w:lastRenderedPageBreak/>
              <w:t>级，严格按照《爆炸和火灾危险环境电力装置设计规范》（</w:t>
            </w:r>
            <w:r w:rsidRPr="00DA3485">
              <w:rPr>
                <w:rFonts w:ascii="Times New Roman" w:eastAsia="宋体" w:hAnsi="Times New Roman" w:cs="Times New Roman"/>
                <w:color w:val="000000" w:themeColor="text1"/>
                <w:sz w:val="21"/>
                <w:szCs w:val="21"/>
              </w:rPr>
              <w:t>GB50058-92</w:t>
            </w:r>
            <w:r w:rsidRPr="00DA3485">
              <w:rPr>
                <w:rFonts w:ascii="Times New Roman" w:eastAsia="宋体" w:hAnsi="Times New Roman" w:cs="Times New Roman"/>
                <w:color w:val="000000" w:themeColor="text1"/>
                <w:sz w:val="21"/>
                <w:szCs w:val="21"/>
              </w:rPr>
              <w:t>）的要求进行。</w:t>
            </w:r>
          </w:p>
          <w:p w14:paraId="3E2B09B8"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宋体" w:hint="eastAsia"/>
                <w:color w:val="000000" w:themeColor="text1"/>
                <w:sz w:val="21"/>
                <w:szCs w:val="21"/>
              </w:rPr>
              <w:t>③</w:t>
            </w:r>
            <w:r w:rsidRPr="00DA3485">
              <w:rPr>
                <w:rFonts w:ascii="Times New Roman" w:eastAsia="宋体" w:hAnsi="Times New Roman" w:cs="Times New Roman"/>
                <w:color w:val="000000" w:themeColor="text1"/>
                <w:sz w:val="21"/>
                <w:szCs w:val="21"/>
              </w:rPr>
              <w:t>采取防静电、明火控制等措施。</w:t>
            </w:r>
          </w:p>
          <w:p w14:paraId="1420A5FF" w14:textId="77777777" w:rsidR="00473F0E" w:rsidRPr="00DA3485" w:rsidRDefault="00473F0E"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宋体" w:eastAsia="宋体" w:hAnsi="宋体" w:cs="宋体" w:hint="eastAsia"/>
                <w:color w:val="000000" w:themeColor="text1"/>
                <w:sz w:val="21"/>
                <w:szCs w:val="21"/>
              </w:rPr>
              <w:t>④</w:t>
            </w:r>
            <w:r w:rsidRPr="00DA3485">
              <w:rPr>
                <w:rFonts w:ascii="Times New Roman" w:eastAsia="宋体" w:hAnsi="Times New Roman" w:cs="Times New Roman"/>
                <w:color w:val="000000" w:themeColor="text1"/>
                <w:sz w:val="21"/>
                <w:szCs w:val="21"/>
              </w:rPr>
              <w:t>设立报警系统、消防废水收集池。</w:t>
            </w:r>
          </w:p>
          <w:p w14:paraId="3BD1103F" w14:textId="77777777" w:rsidR="00EF05EF" w:rsidRPr="00DA3485" w:rsidRDefault="00EF05EF" w:rsidP="00EF05EF">
            <w:pPr>
              <w:pStyle w:val="afffff1"/>
              <w:adjustRightInd w:val="0"/>
              <w:snapToGrid w:val="0"/>
              <w:spacing w:line="500" w:lineRule="exact"/>
              <w:ind w:firstLineChars="200" w:firstLine="422"/>
              <w:rPr>
                <w:rFonts w:ascii="Times New Roman" w:eastAsia="宋体" w:hAnsi="Times New Roman" w:cs="Times New Roman"/>
                <w:b/>
                <w:color w:val="000000" w:themeColor="text1"/>
                <w:sz w:val="21"/>
                <w:szCs w:val="21"/>
              </w:rPr>
            </w:pPr>
            <w:r w:rsidRPr="00DA3485">
              <w:rPr>
                <w:rFonts w:ascii="Times New Roman" w:eastAsia="宋体" w:hAnsi="Times New Roman" w:cs="Times New Roman"/>
                <w:b/>
                <w:color w:val="000000" w:themeColor="text1"/>
                <w:sz w:val="21"/>
                <w:szCs w:val="21"/>
              </w:rPr>
              <w:t>9</w:t>
            </w:r>
            <w:r w:rsidRPr="00DA3485">
              <w:rPr>
                <w:rFonts w:ascii="Times New Roman" w:eastAsia="宋体" w:hAnsi="Times New Roman" w:cs="Times New Roman" w:hint="eastAsia"/>
                <w:b/>
                <w:color w:val="000000" w:themeColor="text1"/>
                <w:sz w:val="21"/>
                <w:szCs w:val="21"/>
              </w:rPr>
              <w:t>、应急预案</w:t>
            </w:r>
            <w:r w:rsidRPr="00DA3485">
              <w:rPr>
                <w:rFonts w:ascii="Times New Roman" w:eastAsia="宋体" w:hAnsi="Times New Roman" w:cs="Times New Roman"/>
                <w:b/>
                <w:color w:val="000000" w:themeColor="text1"/>
                <w:sz w:val="21"/>
                <w:szCs w:val="21"/>
              </w:rPr>
              <w:t>情况</w:t>
            </w:r>
          </w:p>
          <w:p w14:paraId="67297096" w14:textId="00EDE155" w:rsidR="00EF05EF" w:rsidRPr="00DA3485" w:rsidRDefault="00EF05EF" w:rsidP="00473F0E">
            <w:pPr>
              <w:pStyle w:val="afffff1"/>
              <w:adjustRightInd w:val="0"/>
              <w:snapToGrid w:val="0"/>
              <w:spacing w:line="500" w:lineRule="exact"/>
              <w:ind w:firstLineChars="200" w:firstLine="420"/>
              <w:rPr>
                <w:rFonts w:ascii="Times New Roman" w:eastAsia="宋体" w:hAnsi="Times New Roman" w:cs="Times New Roman"/>
                <w:color w:val="000000" w:themeColor="text1"/>
                <w:sz w:val="21"/>
                <w:szCs w:val="21"/>
              </w:rPr>
            </w:pPr>
            <w:r w:rsidRPr="00DA3485">
              <w:rPr>
                <w:rFonts w:ascii="Times New Roman" w:eastAsia="宋体" w:hAnsi="Times New Roman" w:cs="Times New Roman"/>
                <w:bCs w:val="0"/>
                <w:color w:val="000000" w:themeColor="text1"/>
                <w:sz w:val="21"/>
                <w:szCs w:val="21"/>
              </w:rPr>
              <w:t>南通大亚纸管有限公司位于如皋市长江镇如港路</w:t>
            </w:r>
            <w:r w:rsidRPr="00DA3485">
              <w:rPr>
                <w:rFonts w:ascii="Times New Roman" w:eastAsia="宋体" w:hAnsi="Times New Roman" w:cs="Times New Roman"/>
                <w:bCs w:val="0"/>
                <w:color w:val="000000" w:themeColor="text1"/>
                <w:sz w:val="21"/>
                <w:szCs w:val="21"/>
              </w:rPr>
              <w:t>95</w:t>
            </w:r>
            <w:r w:rsidRPr="00DA3485">
              <w:rPr>
                <w:rFonts w:ascii="Times New Roman" w:eastAsia="宋体" w:hAnsi="Times New Roman" w:cs="Times New Roman"/>
                <w:bCs w:val="0"/>
                <w:color w:val="000000" w:themeColor="text1"/>
                <w:sz w:val="21"/>
                <w:szCs w:val="21"/>
              </w:rPr>
              <w:t>号，于</w:t>
            </w:r>
            <w:r w:rsidRPr="00DA3485">
              <w:rPr>
                <w:rFonts w:ascii="Times New Roman" w:eastAsia="宋体" w:hAnsi="Times New Roman" w:cs="Times New Roman"/>
                <w:bCs w:val="0"/>
                <w:color w:val="000000" w:themeColor="text1"/>
                <w:sz w:val="21"/>
                <w:szCs w:val="21"/>
              </w:rPr>
              <w:t>2022</w:t>
            </w:r>
            <w:r w:rsidRPr="00DA3485">
              <w:rPr>
                <w:rFonts w:ascii="Times New Roman" w:eastAsia="宋体" w:hAnsi="Times New Roman" w:cs="Times New Roman"/>
                <w:bCs w:val="0"/>
                <w:color w:val="000000" w:themeColor="text1"/>
                <w:sz w:val="21"/>
                <w:szCs w:val="21"/>
              </w:rPr>
              <w:t>年</w:t>
            </w:r>
            <w:r w:rsidRPr="00DA3485">
              <w:rPr>
                <w:rFonts w:ascii="Times New Roman" w:eastAsia="宋体" w:hAnsi="Times New Roman" w:cs="Times New Roman"/>
                <w:bCs w:val="0"/>
                <w:color w:val="000000" w:themeColor="text1"/>
                <w:sz w:val="21"/>
                <w:szCs w:val="21"/>
              </w:rPr>
              <w:t>2</w:t>
            </w:r>
            <w:r w:rsidRPr="00DA3485">
              <w:rPr>
                <w:rFonts w:ascii="Times New Roman" w:eastAsia="宋体" w:hAnsi="Times New Roman" w:cs="Times New Roman"/>
                <w:bCs w:val="0"/>
                <w:color w:val="000000" w:themeColor="text1"/>
                <w:sz w:val="21"/>
                <w:szCs w:val="21"/>
              </w:rPr>
              <w:t>月</w:t>
            </w:r>
            <w:r w:rsidRPr="00DA3485">
              <w:rPr>
                <w:rFonts w:ascii="Times New Roman" w:eastAsia="宋体" w:hAnsi="Times New Roman" w:cs="Times New Roman" w:hint="eastAsia"/>
                <w:bCs w:val="0"/>
                <w:color w:val="000000" w:themeColor="text1"/>
                <w:sz w:val="21"/>
                <w:szCs w:val="21"/>
              </w:rPr>
              <w:t>编制了</w:t>
            </w:r>
            <w:r w:rsidRPr="00DA3485">
              <w:rPr>
                <w:rFonts w:ascii="Times New Roman" w:eastAsia="宋体" w:hAnsi="Times New Roman" w:cs="Times New Roman"/>
                <w:bCs w:val="0"/>
                <w:color w:val="000000" w:themeColor="text1"/>
                <w:sz w:val="21"/>
                <w:szCs w:val="21"/>
              </w:rPr>
              <w:t>南通大亚纸管有限公司突发环境事件应急预案，并</w:t>
            </w:r>
            <w:r w:rsidR="0064679C" w:rsidRPr="00DA3485">
              <w:rPr>
                <w:rFonts w:ascii="Times New Roman" w:eastAsia="宋体" w:hAnsi="Times New Roman" w:cs="Times New Roman" w:hint="eastAsia"/>
                <w:bCs w:val="0"/>
                <w:color w:val="000000" w:themeColor="text1"/>
                <w:sz w:val="21"/>
                <w:szCs w:val="21"/>
              </w:rPr>
              <w:t>于</w:t>
            </w:r>
            <w:r w:rsidRPr="00DA3485">
              <w:rPr>
                <w:rFonts w:ascii="Times New Roman" w:eastAsia="宋体" w:hAnsi="Times New Roman" w:cs="Times New Roman" w:hint="eastAsia"/>
                <w:bCs w:val="0"/>
                <w:color w:val="000000" w:themeColor="text1"/>
                <w:sz w:val="21"/>
                <w:szCs w:val="21"/>
              </w:rPr>
              <w:t>2022</w:t>
            </w:r>
            <w:r w:rsidRPr="00DA3485">
              <w:rPr>
                <w:rFonts w:ascii="Times New Roman" w:eastAsia="宋体" w:hAnsi="Times New Roman" w:cs="Times New Roman" w:hint="eastAsia"/>
                <w:bCs w:val="0"/>
                <w:color w:val="000000" w:themeColor="text1"/>
                <w:sz w:val="21"/>
                <w:szCs w:val="21"/>
              </w:rPr>
              <w:t>年</w:t>
            </w:r>
            <w:r w:rsidRPr="00DA3485">
              <w:rPr>
                <w:rFonts w:ascii="Times New Roman" w:eastAsia="宋体" w:hAnsi="Times New Roman" w:cs="Times New Roman" w:hint="eastAsia"/>
                <w:bCs w:val="0"/>
                <w:color w:val="000000" w:themeColor="text1"/>
                <w:sz w:val="21"/>
                <w:szCs w:val="21"/>
              </w:rPr>
              <w:t>3</w:t>
            </w:r>
            <w:r w:rsidRPr="00DA3485">
              <w:rPr>
                <w:rFonts w:ascii="Times New Roman" w:eastAsia="宋体" w:hAnsi="Times New Roman" w:cs="Times New Roman" w:hint="eastAsia"/>
                <w:bCs w:val="0"/>
                <w:color w:val="000000" w:themeColor="text1"/>
                <w:sz w:val="21"/>
                <w:szCs w:val="21"/>
              </w:rPr>
              <w:t>月</w:t>
            </w:r>
            <w:r w:rsidRPr="00DA3485">
              <w:rPr>
                <w:rFonts w:ascii="Times New Roman" w:eastAsia="宋体" w:hAnsi="Times New Roman" w:cs="Times New Roman" w:hint="eastAsia"/>
                <w:bCs w:val="0"/>
                <w:color w:val="000000" w:themeColor="text1"/>
                <w:sz w:val="21"/>
                <w:szCs w:val="21"/>
              </w:rPr>
              <w:t>5</w:t>
            </w:r>
            <w:r w:rsidRPr="00DA3485">
              <w:rPr>
                <w:rFonts w:ascii="Times New Roman" w:eastAsia="宋体" w:hAnsi="Times New Roman" w:cs="Times New Roman" w:hint="eastAsia"/>
                <w:bCs w:val="0"/>
                <w:color w:val="000000" w:themeColor="text1"/>
                <w:sz w:val="21"/>
                <w:szCs w:val="21"/>
              </w:rPr>
              <w:t>日</w:t>
            </w:r>
            <w:r w:rsidRPr="00DA3485">
              <w:rPr>
                <w:rFonts w:ascii="Times New Roman" w:eastAsia="宋体" w:hAnsi="Times New Roman" w:cs="Times New Roman"/>
                <w:bCs w:val="0"/>
                <w:color w:val="000000" w:themeColor="text1"/>
                <w:sz w:val="21"/>
                <w:szCs w:val="21"/>
              </w:rPr>
              <w:t>取得备案证，</w:t>
            </w:r>
            <w:r w:rsidRPr="00DA3485">
              <w:rPr>
                <w:rFonts w:ascii="Times New Roman" w:eastAsia="宋体" w:hAnsi="Times New Roman" w:cs="Times New Roman" w:hint="eastAsia"/>
                <w:bCs w:val="0"/>
                <w:color w:val="000000" w:themeColor="text1"/>
                <w:sz w:val="21"/>
                <w:szCs w:val="21"/>
              </w:rPr>
              <w:t>备案证</w:t>
            </w:r>
            <w:r w:rsidRPr="00DA3485">
              <w:rPr>
                <w:rFonts w:ascii="Times New Roman" w:eastAsia="宋体" w:hAnsi="Times New Roman" w:cs="Times New Roman"/>
                <w:bCs w:val="0"/>
                <w:color w:val="000000" w:themeColor="text1"/>
                <w:sz w:val="21"/>
                <w:szCs w:val="21"/>
              </w:rPr>
              <w:t>编号：</w:t>
            </w:r>
            <w:r w:rsidRPr="00DA3485">
              <w:rPr>
                <w:rFonts w:ascii="Times New Roman" w:eastAsia="宋体" w:hAnsi="Times New Roman" w:cs="Times New Roman"/>
                <w:color w:val="000000" w:themeColor="text1"/>
                <w:sz w:val="21"/>
                <w:szCs w:val="21"/>
              </w:rPr>
              <w:t>320682-2022-058-L</w:t>
            </w:r>
            <w:r w:rsidRPr="00DA3485">
              <w:rPr>
                <w:rFonts w:ascii="Times New Roman" w:eastAsia="宋体" w:hAnsi="Times New Roman" w:cs="Times New Roman"/>
                <w:color w:val="000000" w:themeColor="text1"/>
                <w:sz w:val="21"/>
                <w:szCs w:val="21"/>
              </w:rPr>
              <w:t>。</w:t>
            </w:r>
          </w:p>
          <w:p w14:paraId="3BC51001" w14:textId="2273BF7B" w:rsidR="00EE6040" w:rsidRPr="00DA3485" w:rsidRDefault="00EF05EF" w:rsidP="00473F0E">
            <w:pPr>
              <w:pStyle w:val="afffff1"/>
              <w:adjustRightInd w:val="0"/>
              <w:snapToGrid w:val="0"/>
              <w:spacing w:line="500" w:lineRule="exact"/>
              <w:ind w:firstLineChars="200" w:firstLine="422"/>
              <w:rPr>
                <w:rFonts w:ascii="Times New Roman" w:eastAsia="宋体" w:hAnsi="Times New Roman" w:cs="Times New Roman"/>
                <w:b/>
                <w:color w:val="000000" w:themeColor="text1"/>
                <w:sz w:val="21"/>
                <w:szCs w:val="21"/>
              </w:rPr>
            </w:pPr>
            <w:r w:rsidRPr="00DA3485">
              <w:rPr>
                <w:rFonts w:ascii="Times New Roman" w:eastAsia="宋体" w:hAnsi="Times New Roman" w:cs="Times New Roman"/>
                <w:b/>
                <w:color w:val="000000" w:themeColor="text1"/>
                <w:sz w:val="21"/>
                <w:szCs w:val="21"/>
              </w:rPr>
              <w:t>9</w:t>
            </w:r>
            <w:r w:rsidR="00EE6040" w:rsidRPr="00DA3485">
              <w:rPr>
                <w:rFonts w:ascii="Times New Roman" w:eastAsia="宋体" w:hAnsi="Times New Roman" w:cs="Times New Roman" w:hint="eastAsia"/>
                <w:b/>
                <w:color w:val="000000" w:themeColor="text1"/>
                <w:sz w:val="21"/>
                <w:szCs w:val="21"/>
              </w:rPr>
              <w:t>、</w:t>
            </w:r>
            <w:r w:rsidR="00EE6040" w:rsidRPr="00DA3485">
              <w:rPr>
                <w:rFonts w:ascii="Times New Roman" w:eastAsia="宋体" w:hAnsi="Times New Roman" w:cs="Times New Roman"/>
                <w:b/>
                <w:color w:val="000000" w:themeColor="text1"/>
                <w:sz w:val="21"/>
                <w:szCs w:val="21"/>
              </w:rPr>
              <w:t>排污</w:t>
            </w:r>
            <w:r w:rsidR="00EE6040" w:rsidRPr="00DA3485">
              <w:rPr>
                <w:rFonts w:ascii="Times New Roman" w:eastAsia="宋体" w:hAnsi="Times New Roman" w:cs="Times New Roman" w:hint="eastAsia"/>
                <w:b/>
                <w:color w:val="000000" w:themeColor="text1"/>
                <w:sz w:val="21"/>
                <w:szCs w:val="21"/>
              </w:rPr>
              <w:t>许</w:t>
            </w:r>
            <w:r w:rsidR="00EE6040" w:rsidRPr="00DA3485">
              <w:rPr>
                <w:rFonts w:ascii="Times New Roman" w:eastAsia="宋体" w:hAnsi="Times New Roman" w:cs="Times New Roman"/>
                <w:b/>
                <w:color w:val="000000" w:themeColor="text1"/>
                <w:sz w:val="21"/>
                <w:szCs w:val="21"/>
              </w:rPr>
              <w:t>可证执行情况</w:t>
            </w:r>
          </w:p>
          <w:p w14:paraId="58967EDE" w14:textId="5D9B5399" w:rsidR="00B8604C" w:rsidRPr="00DA3485" w:rsidRDefault="00EF05EF" w:rsidP="00B8604C">
            <w:pPr>
              <w:adjustRightInd w:val="0"/>
              <w:snapToGrid w:val="0"/>
              <w:spacing w:line="500" w:lineRule="exact"/>
              <w:ind w:firstLineChars="200" w:firstLine="420"/>
              <w:rPr>
                <w:color w:val="000000" w:themeColor="text1"/>
              </w:rPr>
            </w:pPr>
            <w:r w:rsidRPr="00DA3485">
              <w:rPr>
                <w:rFonts w:hint="eastAsia"/>
                <w:bCs/>
                <w:color w:val="000000" w:themeColor="text1"/>
              </w:rPr>
              <w:t>南通大亚纸管有限公司</w:t>
            </w:r>
            <w:r w:rsidRPr="00DA3485">
              <w:rPr>
                <w:bCs/>
                <w:color w:val="000000" w:themeColor="text1"/>
              </w:rPr>
              <w:t>位于</w:t>
            </w:r>
            <w:r w:rsidRPr="00DA3485">
              <w:rPr>
                <w:rFonts w:hint="eastAsia"/>
                <w:bCs/>
                <w:color w:val="000000" w:themeColor="text1"/>
              </w:rPr>
              <w:t>如皋市</w:t>
            </w:r>
            <w:r w:rsidRPr="00DA3485">
              <w:rPr>
                <w:bCs/>
                <w:color w:val="000000" w:themeColor="text1"/>
              </w:rPr>
              <w:t>长江镇如港路</w:t>
            </w:r>
            <w:r w:rsidRPr="00DA3485">
              <w:rPr>
                <w:rFonts w:hint="eastAsia"/>
                <w:bCs/>
                <w:color w:val="000000" w:themeColor="text1"/>
              </w:rPr>
              <w:t>95</w:t>
            </w:r>
            <w:r w:rsidRPr="00DA3485">
              <w:rPr>
                <w:rFonts w:hint="eastAsia"/>
                <w:bCs/>
                <w:color w:val="000000" w:themeColor="text1"/>
              </w:rPr>
              <w:t>号</w:t>
            </w:r>
            <w:r w:rsidRPr="00DA3485">
              <w:rPr>
                <w:bCs/>
                <w:color w:val="000000" w:themeColor="text1"/>
              </w:rPr>
              <w:t>，于</w:t>
            </w:r>
            <w:r w:rsidRPr="00DA3485">
              <w:rPr>
                <w:bCs/>
                <w:color w:val="000000" w:themeColor="text1"/>
              </w:rPr>
              <w:t>2021</w:t>
            </w:r>
            <w:r w:rsidRPr="00DA3485">
              <w:rPr>
                <w:bCs/>
                <w:color w:val="000000" w:themeColor="text1"/>
              </w:rPr>
              <w:t>年</w:t>
            </w:r>
            <w:r w:rsidRPr="00DA3485">
              <w:rPr>
                <w:bCs/>
                <w:color w:val="000000" w:themeColor="text1"/>
              </w:rPr>
              <w:t>5</w:t>
            </w:r>
            <w:r w:rsidRPr="00DA3485">
              <w:rPr>
                <w:bCs/>
                <w:color w:val="000000" w:themeColor="text1"/>
              </w:rPr>
              <w:t>月申报排污许可证，并取得排污许可证，证书编号：</w:t>
            </w:r>
            <w:r w:rsidRPr="00DA3485">
              <w:rPr>
                <w:color w:val="000000" w:themeColor="text1"/>
              </w:rPr>
              <w:t>9132068205349223XB001P</w:t>
            </w:r>
            <w:r w:rsidRPr="00DA3485">
              <w:rPr>
                <w:color w:val="000000" w:themeColor="text1"/>
              </w:rPr>
              <w:t>。</w:t>
            </w:r>
            <w:r w:rsidR="0076316F" w:rsidRPr="00DA3485">
              <w:rPr>
                <w:rFonts w:hint="eastAsia"/>
                <w:bCs/>
                <w:color w:val="000000" w:themeColor="text1"/>
              </w:rPr>
              <w:t>南通大亚纸管有限公司</w:t>
            </w:r>
            <w:r w:rsidR="00B8604C" w:rsidRPr="00DA3485">
              <w:rPr>
                <w:bCs/>
                <w:color w:val="000000" w:themeColor="text1"/>
              </w:rPr>
              <w:t>于</w:t>
            </w:r>
            <w:r w:rsidR="00B8604C" w:rsidRPr="00DA3485">
              <w:rPr>
                <w:color w:val="000000" w:themeColor="text1"/>
              </w:rPr>
              <w:t>202</w:t>
            </w:r>
            <w:r w:rsidR="0076316F" w:rsidRPr="00DA3485">
              <w:rPr>
                <w:color w:val="000000" w:themeColor="text1"/>
              </w:rPr>
              <w:t>3</w:t>
            </w:r>
            <w:r w:rsidR="00B8604C" w:rsidRPr="00DA3485">
              <w:rPr>
                <w:color w:val="000000" w:themeColor="text1"/>
              </w:rPr>
              <w:t>年</w:t>
            </w:r>
            <w:r w:rsidR="0076316F" w:rsidRPr="00DA3485">
              <w:rPr>
                <w:rFonts w:hint="eastAsia"/>
                <w:color w:val="000000" w:themeColor="text1"/>
              </w:rPr>
              <w:t>9</w:t>
            </w:r>
            <w:r w:rsidR="0076316F" w:rsidRPr="00DA3485">
              <w:rPr>
                <w:rFonts w:hint="eastAsia"/>
                <w:color w:val="000000" w:themeColor="text1"/>
              </w:rPr>
              <w:t>月</w:t>
            </w:r>
            <w:r w:rsidR="00194E93" w:rsidRPr="00DA3485">
              <w:rPr>
                <w:rFonts w:hint="eastAsia"/>
                <w:color w:val="000000" w:themeColor="text1"/>
              </w:rPr>
              <w:t>因</w:t>
            </w:r>
            <w:r w:rsidR="002F4B1D" w:rsidRPr="00DA3485">
              <w:rPr>
                <w:rFonts w:hint="eastAsia"/>
                <w:color w:val="000000" w:themeColor="text1"/>
              </w:rPr>
              <w:t>锅炉</w:t>
            </w:r>
            <w:r w:rsidR="002F4B1D" w:rsidRPr="00DA3485">
              <w:rPr>
                <w:color w:val="000000" w:themeColor="text1"/>
              </w:rPr>
              <w:t>排放标准</w:t>
            </w:r>
            <w:r w:rsidR="002F4B1D" w:rsidRPr="00DA3485">
              <w:rPr>
                <w:rFonts w:hint="eastAsia"/>
                <w:color w:val="000000" w:themeColor="text1"/>
              </w:rPr>
              <w:t>变化</w:t>
            </w:r>
            <w:r w:rsidR="00B8604C" w:rsidRPr="00DA3485">
              <w:rPr>
                <w:color w:val="000000" w:themeColor="text1"/>
              </w:rPr>
              <w:t>进行了排污许可证变更，已于</w:t>
            </w:r>
            <w:r w:rsidR="00B8604C" w:rsidRPr="00DA3485">
              <w:rPr>
                <w:color w:val="000000" w:themeColor="text1"/>
              </w:rPr>
              <w:t>202</w:t>
            </w:r>
            <w:r w:rsidR="0076316F" w:rsidRPr="00DA3485">
              <w:rPr>
                <w:color w:val="000000" w:themeColor="text1"/>
              </w:rPr>
              <w:t>3</w:t>
            </w:r>
            <w:r w:rsidR="00B8604C" w:rsidRPr="00DA3485">
              <w:rPr>
                <w:color w:val="000000" w:themeColor="text1"/>
              </w:rPr>
              <w:t>年</w:t>
            </w:r>
            <w:r w:rsidR="0076316F" w:rsidRPr="00DA3485">
              <w:rPr>
                <w:color w:val="000000" w:themeColor="text1"/>
              </w:rPr>
              <w:t>9</w:t>
            </w:r>
            <w:r w:rsidR="00B8604C" w:rsidRPr="00DA3485">
              <w:rPr>
                <w:color w:val="000000" w:themeColor="text1"/>
              </w:rPr>
              <w:t>月</w:t>
            </w:r>
            <w:r w:rsidR="0076316F" w:rsidRPr="00DA3485">
              <w:rPr>
                <w:color w:val="000000" w:themeColor="text1"/>
              </w:rPr>
              <w:t>5</w:t>
            </w:r>
            <w:r w:rsidR="00B8604C" w:rsidRPr="00DA3485">
              <w:rPr>
                <w:color w:val="000000" w:themeColor="text1"/>
              </w:rPr>
              <w:t>日提交申请并审批通过</w:t>
            </w:r>
            <w:r w:rsidR="00194E93" w:rsidRPr="00DA3485">
              <w:rPr>
                <w:rFonts w:hint="eastAsia"/>
                <w:color w:val="000000" w:themeColor="text1"/>
              </w:rPr>
              <w:t>，</w:t>
            </w:r>
            <w:r w:rsidR="00B8604C" w:rsidRPr="00DA3485">
              <w:rPr>
                <w:rFonts w:hint="eastAsia"/>
                <w:color w:val="000000" w:themeColor="text1"/>
              </w:rPr>
              <w:t>并于</w:t>
            </w:r>
            <w:r w:rsidR="00B8604C" w:rsidRPr="00DA3485">
              <w:rPr>
                <w:rFonts w:hint="eastAsia"/>
                <w:color w:val="000000" w:themeColor="text1"/>
              </w:rPr>
              <w:t>202</w:t>
            </w:r>
            <w:r w:rsidR="0076316F" w:rsidRPr="00DA3485">
              <w:rPr>
                <w:color w:val="000000" w:themeColor="text1"/>
              </w:rPr>
              <w:t>3</w:t>
            </w:r>
            <w:r w:rsidR="00B8604C" w:rsidRPr="00DA3485">
              <w:rPr>
                <w:rFonts w:hint="eastAsia"/>
                <w:color w:val="000000" w:themeColor="text1"/>
              </w:rPr>
              <w:t>年</w:t>
            </w:r>
            <w:r w:rsidR="0076316F" w:rsidRPr="00DA3485">
              <w:rPr>
                <w:color w:val="000000" w:themeColor="text1"/>
              </w:rPr>
              <w:t>9</w:t>
            </w:r>
            <w:r w:rsidR="00B8604C" w:rsidRPr="00DA3485">
              <w:rPr>
                <w:rFonts w:hint="eastAsia"/>
                <w:color w:val="000000" w:themeColor="text1"/>
              </w:rPr>
              <w:t>月</w:t>
            </w:r>
            <w:r w:rsidR="0076316F" w:rsidRPr="00DA3485">
              <w:rPr>
                <w:color w:val="000000" w:themeColor="text1"/>
              </w:rPr>
              <w:t>5</w:t>
            </w:r>
            <w:r w:rsidR="00B8604C" w:rsidRPr="00DA3485">
              <w:rPr>
                <w:rFonts w:hint="eastAsia"/>
                <w:color w:val="000000" w:themeColor="text1"/>
              </w:rPr>
              <w:t xml:space="preserve"> </w:t>
            </w:r>
            <w:r w:rsidR="00B8604C" w:rsidRPr="00DA3485">
              <w:rPr>
                <w:rFonts w:hint="eastAsia"/>
                <w:color w:val="000000" w:themeColor="text1"/>
              </w:rPr>
              <w:t>日</w:t>
            </w:r>
            <w:r w:rsidR="00B8604C" w:rsidRPr="00DA3485">
              <w:rPr>
                <w:color w:val="000000" w:themeColor="text1"/>
              </w:rPr>
              <w:t>完成</w:t>
            </w:r>
            <w:r w:rsidR="00B8604C" w:rsidRPr="00DA3485">
              <w:rPr>
                <w:rFonts w:hint="eastAsia"/>
                <w:color w:val="000000" w:themeColor="text1"/>
              </w:rPr>
              <w:t>许可证</w:t>
            </w:r>
            <w:r w:rsidR="0076316F" w:rsidRPr="00DA3485">
              <w:rPr>
                <w:color w:val="000000" w:themeColor="text1"/>
              </w:rPr>
              <w:t>延续</w:t>
            </w:r>
            <w:r w:rsidR="00B8604C" w:rsidRPr="00DA3485">
              <w:rPr>
                <w:color w:val="000000" w:themeColor="text1"/>
              </w:rPr>
              <w:t>。</w:t>
            </w:r>
            <w:r w:rsidR="00B8604C" w:rsidRPr="00DA3485">
              <w:rPr>
                <w:rFonts w:hint="eastAsia"/>
                <w:color w:val="000000" w:themeColor="text1"/>
              </w:rPr>
              <w:t>企业严格按要求填报排污许可证执行报告</w:t>
            </w:r>
            <w:r w:rsidR="00B8604C" w:rsidRPr="00DA3485">
              <w:rPr>
                <w:color w:val="000000" w:themeColor="text1"/>
              </w:rPr>
              <w:t>（年报）</w:t>
            </w:r>
            <w:r w:rsidR="00B8604C" w:rsidRPr="00DA3485">
              <w:rPr>
                <w:rFonts w:hint="eastAsia"/>
                <w:color w:val="000000" w:themeColor="text1"/>
              </w:rPr>
              <w:t>，目前暂未按照排污许可证自行监测</w:t>
            </w:r>
            <w:r w:rsidR="00B8604C" w:rsidRPr="00DA3485">
              <w:rPr>
                <w:color w:val="000000" w:themeColor="text1"/>
              </w:rPr>
              <w:t>计划</w:t>
            </w:r>
            <w:r w:rsidR="00B8604C" w:rsidRPr="00DA3485">
              <w:rPr>
                <w:rFonts w:hint="eastAsia"/>
                <w:color w:val="000000" w:themeColor="text1"/>
              </w:rPr>
              <w:t>开展自行监测</w:t>
            </w:r>
            <w:r w:rsidR="006E4068" w:rsidRPr="00DA3485">
              <w:rPr>
                <w:rFonts w:hint="eastAsia"/>
                <w:color w:val="000000" w:themeColor="text1"/>
              </w:rPr>
              <w:t>，</w:t>
            </w:r>
            <w:r w:rsidR="006E4068" w:rsidRPr="00DA3485">
              <w:rPr>
                <w:color w:val="000000" w:themeColor="text1"/>
              </w:rPr>
              <w:t>未</w:t>
            </w:r>
            <w:r w:rsidR="0064679C" w:rsidRPr="00DA3485">
              <w:rPr>
                <w:rFonts w:hint="eastAsia"/>
                <w:color w:val="000000" w:themeColor="text1"/>
              </w:rPr>
              <w:t>按照许可证要求相应频次</w:t>
            </w:r>
            <w:r w:rsidR="006E4068" w:rsidRPr="00DA3485">
              <w:rPr>
                <w:color w:val="000000" w:themeColor="text1"/>
              </w:rPr>
              <w:t>对天然气燃烧废气</w:t>
            </w:r>
            <w:r w:rsidRPr="00DA3485">
              <w:rPr>
                <w:rFonts w:hint="eastAsia"/>
                <w:color w:val="000000" w:themeColor="text1"/>
              </w:rPr>
              <w:t>及</w:t>
            </w:r>
            <w:r w:rsidRPr="00DA3485">
              <w:rPr>
                <w:color w:val="000000" w:themeColor="text1"/>
              </w:rPr>
              <w:t>噪声</w:t>
            </w:r>
            <w:r w:rsidR="006E4068" w:rsidRPr="00DA3485">
              <w:rPr>
                <w:color w:val="000000" w:themeColor="text1"/>
              </w:rPr>
              <w:t>进行监测</w:t>
            </w:r>
            <w:r w:rsidR="00B8604C" w:rsidRPr="00DA3485">
              <w:rPr>
                <w:rFonts w:hint="eastAsia"/>
                <w:color w:val="000000" w:themeColor="text1"/>
              </w:rPr>
              <w:t>。</w:t>
            </w:r>
          </w:p>
          <w:p w14:paraId="438CEC6C" w14:textId="31B607B1" w:rsidR="00473F0E" w:rsidRPr="00DA3485" w:rsidRDefault="00EF05EF" w:rsidP="00473F0E">
            <w:pPr>
              <w:pStyle w:val="afffff1"/>
              <w:adjustRightInd w:val="0"/>
              <w:snapToGrid w:val="0"/>
              <w:spacing w:line="500" w:lineRule="exact"/>
              <w:ind w:firstLineChars="200" w:firstLine="422"/>
              <w:rPr>
                <w:rFonts w:ascii="Times New Roman" w:eastAsia="宋体" w:hAnsi="Times New Roman" w:cs="Times New Roman"/>
                <w:b/>
                <w:color w:val="000000" w:themeColor="text1"/>
                <w:sz w:val="21"/>
                <w:szCs w:val="21"/>
              </w:rPr>
            </w:pPr>
            <w:r w:rsidRPr="00DA3485">
              <w:rPr>
                <w:rFonts w:ascii="Times New Roman" w:eastAsia="宋体" w:hAnsi="Times New Roman" w:cs="Times New Roman"/>
                <w:b/>
                <w:color w:val="000000" w:themeColor="text1"/>
                <w:sz w:val="21"/>
                <w:szCs w:val="21"/>
              </w:rPr>
              <w:t>10</w:t>
            </w:r>
            <w:r w:rsidR="00473F0E" w:rsidRPr="00DA3485">
              <w:rPr>
                <w:rFonts w:ascii="Times New Roman" w:eastAsia="宋体" w:hAnsi="Times New Roman" w:cs="Times New Roman"/>
                <w:b/>
                <w:color w:val="000000" w:themeColor="text1"/>
                <w:sz w:val="21"/>
                <w:szCs w:val="21"/>
              </w:rPr>
              <w:t>、现有项目存在的问题</w:t>
            </w:r>
            <w:r w:rsidR="00473F0E" w:rsidRPr="00DA3485">
              <w:rPr>
                <w:rFonts w:ascii="Times New Roman" w:eastAsia="宋体" w:hAnsi="Times New Roman" w:cs="Times New Roman" w:hint="eastAsia"/>
                <w:b/>
                <w:color w:val="000000" w:themeColor="text1"/>
                <w:sz w:val="21"/>
                <w:szCs w:val="21"/>
              </w:rPr>
              <w:t>及</w:t>
            </w:r>
            <w:r w:rsidR="00473F0E" w:rsidRPr="00DA3485">
              <w:rPr>
                <w:rFonts w:ascii="Times New Roman" w:eastAsia="宋体" w:hAnsi="Times New Roman" w:cs="Times New Roman"/>
                <w:b/>
                <w:color w:val="000000" w:themeColor="text1"/>
                <w:sz w:val="21"/>
                <w:szCs w:val="21"/>
              </w:rPr>
              <w:t>整改措施</w:t>
            </w:r>
          </w:p>
          <w:p w14:paraId="1056BB56" w14:textId="77777777" w:rsidR="00473F0E" w:rsidRPr="00DA3485" w:rsidRDefault="00473F0E" w:rsidP="00473F0E">
            <w:pPr>
              <w:overflowPunct w:val="0"/>
              <w:autoSpaceDE w:val="0"/>
              <w:adjustRightInd w:val="0"/>
              <w:snapToGrid w:val="0"/>
              <w:spacing w:line="500" w:lineRule="exact"/>
              <w:ind w:firstLineChars="200" w:firstLine="422"/>
              <w:rPr>
                <w:b/>
                <w:color w:val="000000" w:themeColor="text1"/>
                <w:kern w:val="0"/>
                <w:szCs w:val="21"/>
              </w:rPr>
            </w:pPr>
            <w:r w:rsidRPr="00DA3485">
              <w:rPr>
                <w:rFonts w:hint="eastAsia"/>
                <w:b/>
                <w:color w:val="000000" w:themeColor="text1"/>
                <w:kern w:val="0"/>
                <w:szCs w:val="21"/>
              </w:rPr>
              <w:t>（</w:t>
            </w:r>
            <w:r w:rsidRPr="00DA3485">
              <w:rPr>
                <w:rFonts w:hint="eastAsia"/>
                <w:b/>
                <w:color w:val="000000" w:themeColor="text1"/>
                <w:kern w:val="0"/>
                <w:szCs w:val="21"/>
              </w:rPr>
              <w:t>1</w:t>
            </w:r>
            <w:r w:rsidRPr="00DA3485">
              <w:rPr>
                <w:rFonts w:hint="eastAsia"/>
                <w:b/>
                <w:color w:val="000000" w:themeColor="text1"/>
                <w:kern w:val="0"/>
                <w:szCs w:val="21"/>
              </w:rPr>
              <w:t>）存在</w:t>
            </w:r>
            <w:r w:rsidRPr="00DA3485">
              <w:rPr>
                <w:b/>
                <w:color w:val="000000" w:themeColor="text1"/>
                <w:kern w:val="0"/>
                <w:szCs w:val="21"/>
              </w:rPr>
              <w:t>的主要问题</w:t>
            </w:r>
          </w:p>
          <w:p w14:paraId="21DF8A02" w14:textId="3222D9DE" w:rsidR="00473F0E" w:rsidRPr="00DA3485" w:rsidRDefault="0097123B" w:rsidP="00473F0E">
            <w:pPr>
              <w:adjustRightInd w:val="0"/>
              <w:snapToGrid w:val="0"/>
              <w:spacing w:line="500" w:lineRule="exact"/>
              <w:ind w:firstLineChars="200" w:firstLine="420"/>
              <w:rPr>
                <w:color w:val="000000" w:themeColor="text1"/>
                <w:szCs w:val="21"/>
              </w:rPr>
            </w:pPr>
            <w:r w:rsidRPr="00DA3485">
              <w:rPr>
                <w:color w:val="000000" w:themeColor="text1"/>
                <w:szCs w:val="21"/>
              </w:rPr>
              <w:t>1</w:t>
            </w:r>
            <w:r w:rsidR="00473F0E" w:rsidRPr="00DA3485">
              <w:rPr>
                <w:rFonts w:hint="eastAsia"/>
                <w:color w:val="000000" w:themeColor="text1"/>
                <w:szCs w:val="21"/>
              </w:rPr>
              <w:t>）</w:t>
            </w:r>
            <w:r w:rsidR="00473F0E" w:rsidRPr="00DA3485">
              <w:rPr>
                <w:color w:val="000000" w:themeColor="text1"/>
                <w:szCs w:val="21"/>
              </w:rPr>
              <w:t>现有项目</w:t>
            </w:r>
            <w:r w:rsidR="00473F0E" w:rsidRPr="00DA3485">
              <w:rPr>
                <w:rFonts w:hint="eastAsia"/>
                <w:color w:val="000000" w:themeColor="text1"/>
                <w:szCs w:val="21"/>
              </w:rPr>
              <w:t>未核算事故应急池；</w:t>
            </w:r>
          </w:p>
          <w:p w14:paraId="4E8BD881" w14:textId="4DFAA137" w:rsidR="00EE6040" w:rsidRPr="00DA3485" w:rsidRDefault="0097123B" w:rsidP="00EE6040">
            <w:pPr>
              <w:adjustRightInd w:val="0"/>
              <w:snapToGrid w:val="0"/>
              <w:spacing w:line="500" w:lineRule="exact"/>
              <w:ind w:firstLineChars="200" w:firstLine="420"/>
              <w:rPr>
                <w:bCs/>
                <w:color w:val="000000" w:themeColor="text1"/>
              </w:rPr>
            </w:pPr>
            <w:r w:rsidRPr="00DA3485">
              <w:rPr>
                <w:color w:val="000000" w:themeColor="text1"/>
                <w:szCs w:val="21"/>
              </w:rPr>
              <w:t>2</w:t>
            </w:r>
            <w:r w:rsidR="00473F0E" w:rsidRPr="00DA3485">
              <w:rPr>
                <w:rFonts w:hint="eastAsia"/>
                <w:color w:val="000000" w:themeColor="text1"/>
                <w:szCs w:val="21"/>
              </w:rPr>
              <w:t>）企业</w:t>
            </w:r>
            <w:r w:rsidR="00473F0E" w:rsidRPr="00DA3485">
              <w:rPr>
                <w:color w:val="000000" w:themeColor="text1"/>
                <w:szCs w:val="21"/>
              </w:rPr>
              <w:t>未</w:t>
            </w:r>
            <w:r w:rsidR="00D52070" w:rsidRPr="00DA3485">
              <w:rPr>
                <w:rFonts w:hint="eastAsia"/>
                <w:color w:val="000000" w:themeColor="text1"/>
                <w:szCs w:val="21"/>
              </w:rPr>
              <w:t>严格</w:t>
            </w:r>
            <w:r w:rsidR="00D52070" w:rsidRPr="00DA3485">
              <w:rPr>
                <w:color w:val="000000" w:themeColor="text1"/>
                <w:szCs w:val="21"/>
              </w:rPr>
              <w:t>按照</w:t>
            </w:r>
            <w:r w:rsidR="00D52070" w:rsidRPr="00DA3485">
              <w:rPr>
                <w:bCs/>
                <w:color w:val="000000" w:themeColor="text1"/>
              </w:rPr>
              <w:t>排污许可</w:t>
            </w:r>
            <w:r w:rsidR="00D52070" w:rsidRPr="00DA3485">
              <w:rPr>
                <w:rFonts w:hint="eastAsia"/>
                <w:bCs/>
                <w:color w:val="000000" w:themeColor="text1"/>
              </w:rPr>
              <w:t>自行</w:t>
            </w:r>
            <w:r w:rsidR="00D52070" w:rsidRPr="00DA3485">
              <w:rPr>
                <w:bCs/>
                <w:color w:val="000000" w:themeColor="text1"/>
              </w:rPr>
              <w:t>监测</w:t>
            </w:r>
            <w:r w:rsidR="00D52070" w:rsidRPr="00DA3485">
              <w:rPr>
                <w:rFonts w:hint="eastAsia"/>
                <w:bCs/>
                <w:color w:val="000000" w:themeColor="text1"/>
              </w:rPr>
              <w:t>计划</w:t>
            </w:r>
            <w:r w:rsidR="00D52070" w:rsidRPr="00DA3485">
              <w:rPr>
                <w:bCs/>
                <w:color w:val="000000" w:themeColor="text1"/>
              </w:rPr>
              <w:t>进行自行监测</w:t>
            </w:r>
            <w:r w:rsidR="006E4068" w:rsidRPr="00DA3485">
              <w:rPr>
                <w:rFonts w:hint="eastAsia"/>
                <w:bCs/>
                <w:color w:val="000000" w:themeColor="text1"/>
              </w:rPr>
              <w:t>，</w:t>
            </w:r>
            <w:r w:rsidR="006E4068" w:rsidRPr="00DA3485">
              <w:rPr>
                <w:bCs/>
                <w:color w:val="000000" w:themeColor="text1"/>
              </w:rPr>
              <w:t>未</w:t>
            </w:r>
            <w:r w:rsidR="0064679C" w:rsidRPr="00DA3485">
              <w:rPr>
                <w:rFonts w:hint="eastAsia"/>
                <w:color w:val="000000" w:themeColor="text1"/>
              </w:rPr>
              <w:t>按照许可证要求相应频次</w:t>
            </w:r>
            <w:r w:rsidR="006E4068" w:rsidRPr="00DA3485">
              <w:rPr>
                <w:bCs/>
                <w:color w:val="000000" w:themeColor="text1"/>
              </w:rPr>
              <w:t>对天然气燃烧废气</w:t>
            </w:r>
            <w:r w:rsidR="0064679C" w:rsidRPr="00DA3485">
              <w:rPr>
                <w:rFonts w:hint="eastAsia"/>
                <w:bCs/>
                <w:color w:val="000000" w:themeColor="text1"/>
              </w:rPr>
              <w:t>及噪声</w:t>
            </w:r>
            <w:r w:rsidR="006E4068" w:rsidRPr="00DA3485">
              <w:rPr>
                <w:bCs/>
                <w:color w:val="000000" w:themeColor="text1"/>
              </w:rPr>
              <w:t>进行监测</w:t>
            </w:r>
            <w:r w:rsidR="006E4068" w:rsidRPr="00DA3485">
              <w:rPr>
                <w:rFonts w:hint="eastAsia"/>
                <w:bCs/>
                <w:color w:val="000000" w:themeColor="text1"/>
              </w:rPr>
              <w:t>；</w:t>
            </w:r>
          </w:p>
          <w:p w14:paraId="70D99E96" w14:textId="77A82E25" w:rsidR="006E4068" w:rsidRPr="00DA3485" w:rsidRDefault="0097123B" w:rsidP="00EE6040">
            <w:pPr>
              <w:adjustRightInd w:val="0"/>
              <w:snapToGrid w:val="0"/>
              <w:spacing w:line="500" w:lineRule="exact"/>
              <w:ind w:firstLineChars="200" w:firstLine="420"/>
              <w:rPr>
                <w:color w:val="000000" w:themeColor="text1"/>
                <w:szCs w:val="21"/>
              </w:rPr>
            </w:pPr>
            <w:r w:rsidRPr="00DA3485">
              <w:rPr>
                <w:bCs/>
                <w:color w:val="000000" w:themeColor="text1"/>
              </w:rPr>
              <w:t>3</w:t>
            </w:r>
            <w:r w:rsidR="006E4068" w:rsidRPr="00DA3485">
              <w:rPr>
                <w:rFonts w:hint="eastAsia"/>
                <w:bCs/>
                <w:color w:val="000000" w:themeColor="text1"/>
              </w:rPr>
              <w:t>）</w:t>
            </w:r>
            <w:r w:rsidR="0064679C" w:rsidRPr="00DA3485">
              <w:rPr>
                <w:rFonts w:hint="eastAsia"/>
                <w:bCs/>
                <w:color w:val="000000" w:themeColor="text1"/>
              </w:rPr>
              <w:t>现有</w:t>
            </w:r>
            <w:proofErr w:type="gramStart"/>
            <w:r w:rsidR="0064679C" w:rsidRPr="00DA3485">
              <w:rPr>
                <w:rFonts w:hint="eastAsia"/>
                <w:bCs/>
                <w:color w:val="000000" w:themeColor="text1"/>
              </w:rPr>
              <w:t>项目</w:t>
            </w:r>
            <w:r w:rsidR="00EB217A" w:rsidRPr="00DA3485">
              <w:rPr>
                <w:rFonts w:hint="eastAsia"/>
                <w:bCs/>
                <w:color w:val="000000" w:themeColor="text1"/>
              </w:rPr>
              <w:t>环</w:t>
            </w:r>
            <w:proofErr w:type="gramEnd"/>
            <w:r w:rsidR="00EB217A" w:rsidRPr="00DA3485">
              <w:rPr>
                <w:rFonts w:hint="eastAsia"/>
                <w:bCs/>
                <w:color w:val="000000" w:themeColor="text1"/>
              </w:rPr>
              <w:t>评中</w:t>
            </w:r>
            <w:r w:rsidR="00BE7EC2" w:rsidRPr="00DA3485">
              <w:rPr>
                <w:bCs/>
                <w:color w:val="000000" w:themeColor="text1"/>
              </w:rPr>
              <w:t>4</w:t>
            </w:r>
            <w:r w:rsidR="00EB217A" w:rsidRPr="00DA3485">
              <w:rPr>
                <w:rFonts w:hint="eastAsia"/>
                <w:bCs/>
                <w:color w:val="000000" w:themeColor="text1"/>
              </w:rPr>
              <w:t>个</w:t>
            </w:r>
            <w:r w:rsidR="006E4068" w:rsidRPr="00DA3485">
              <w:rPr>
                <w:bCs/>
                <w:color w:val="000000" w:themeColor="text1"/>
              </w:rPr>
              <w:t>烘干房的烘干废气</w:t>
            </w:r>
            <w:r w:rsidR="006E4068" w:rsidRPr="00DA3485">
              <w:rPr>
                <w:rFonts w:hint="eastAsia"/>
                <w:bCs/>
                <w:color w:val="000000" w:themeColor="text1"/>
              </w:rPr>
              <w:t>经</w:t>
            </w:r>
            <w:r w:rsidR="006E4068" w:rsidRPr="00DA3485">
              <w:rPr>
                <w:rFonts w:hint="eastAsia"/>
                <w:bCs/>
                <w:color w:val="000000" w:themeColor="text1"/>
              </w:rPr>
              <w:t>1</w:t>
            </w:r>
            <w:r w:rsidR="006E4068" w:rsidRPr="00DA3485">
              <w:rPr>
                <w:rFonts w:hint="eastAsia"/>
                <w:bCs/>
                <w:color w:val="000000" w:themeColor="text1"/>
              </w:rPr>
              <w:t>套活性炭吸附装置</w:t>
            </w:r>
            <w:r w:rsidR="006E4068" w:rsidRPr="00DA3485">
              <w:rPr>
                <w:bCs/>
                <w:color w:val="000000" w:themeColor="text1"/>
              </w:rPr>
              <w:t>处理后</w:t>
            </w:r>
            <w:r w:rsidR="006A07BC" w:rsidRPr="00DA3485">
              <w:rPr>
                <w:rFonts w:hint="eastAsia"/>
                <w:bCs/>
                <w:color w:val="000000" w:themeColor="text1"/>
              </w:rPr>
              <w:t>通过</w:t>
            </w:r>
            <w:r w:rsidR="006A07BC" w:rsidRPr="00DA3485">
              <w:rPr>
                <w:rFonts w:hint="eastAsia"/>
                <w:bCs/>
                <w:color w:val="000000" w:themeColor="text1"/>
              </w:rPr>
              <w:t>15</w:t>
            </w:r>
            <w:r w:rsidR="006A07BC" w:rsidRPr="00DA3485">
              <w:rPr>
                <w:bCs/>
                <w:color w:val="000000" w:themeColor="text1"/>
              </w:rPr>
              <w:t>m</w:t>
            </w:r>
            <w:r w:rsidR="006A07BC" w:rsidRPr="00DA3485">
              <w:rPr>
                <w:rFonts w:hint="eastAsia"/>
                <w:bCs/>
                <w:color w:val="000000" w:themeColor="text1"/>
              </w:rPr>
              <w:t>高</w:t>
            </w:r>
            <w:r w:rsidR="006A07BC" w:rsidRPr="00DA3485">
              <w:rPr>
                <w:bCs/>
                <w:color w:val="000000" w:themeColor="text1"/>
              </w:rPr>
              <w:t>排气筒排放（</w:t>
            </w:r>
            <w:r w:rsidR="006A07BC" w:rsidRPr="00DA3485">
              <w:rPr>
                <w:rFonts w:hint="eastAsia"/>
                <w:bCs/>
                <w:color w:val="000000" w:themeColor="text1"/>
              </w:rPr>
              <w:t>DA001</w:t>
            </w:r>
            <w:r w:rsidR="006A07BC" w:rsidRPr="00DA3485">
              <w:rPr>
                <w:bCs/>
                <w:color w:val="000000" w:themeColor="text1"/>
              </w:rPr>
              <w:t>）</w:t>
            </w:r>
            <w:r w:rsidR="006E4068" w:rsidRPr="00DA3485">
              <w:rPr>
                <w:rFonts w:hint="eastAsia"/>
                <w:bCs/>
                <w:color w:val="000000" w:themeColor="text1"/>
              </w:rPr>
              <w:t>；</w:t>
            </w:r>
            <w:r w:rsidR="00EB217A" w:rsidRPr="00DA3485">
              <w:rPr>
                <w:rFonts w:hint="eastAsia"/>
                <w:bCs/>
                <w:color w:val="000000" w:themeColor="text1"/>
              </w:rPr>
              <w:t>燃油</w:t>
            </w:r>
            <w:r w:rsidR="00EB217A" w:rsidRPr="00DA3485">
              <w:rPr>
                <w:bCs/>
                <w:color w:val="000000" w:themeColor="text1"/>
              </w:rPr>
              <w:t>导热</w:t>
            </w:r>
            <w:r w:rsidR="00EB217A" w:rsidRPr="00DA3485">
              <w:rPr>
                <w:rFonts w:hint="eastAsia"/>
                <w:bCs/>
                <w:color w:val="000000" w:themeColor="text1"/>
              </w:rPr>
              <w:t>炉</w:t>
            </w:r>
            <w:r w:rsidR="006E4068" w:rsidRPr="00DA3485">
              <w:rPr>
                <w:bCs/>
                <w:color w:val="000000" w:themeColor="text1"/>
              </w:rPr>
              <w:t>天然气燃烧废气经</w:t>
            </w:r>
            <w:r w:rsidR="006A07BC" w:rsidRPr="00DA3485">
              <w:rPr>
                <w:rFonts w:hint="eastAsia"/>
                <w:bCs/>
                <w:color w:val="000000" w:themeColor="text1"/>
              </w:rPr>
              <w:t>15</w:t>
            </w:r>
            <w:r w:rsidR="006A07BC" w:rsidRPr="00DA3485">
              <w:rPr>
                <w:bCs/>
                <w:color w:val="000000" w:themeColor="text1"/>
              </w:rPr>
              <w:t>m</w:t>
            </w:r>
            <w:r w:rsidR="006A07BC" w:rsidRPr="00DA3485">
              <w:rPr>
                <w:rFonts w:hint="eastAsia"/>
                <w:bCs/>
                <w:color w:val="000000" w:themeColor="text1"/>
              </w:rPr>
              <w:t>高</w:t>
            </w:r>
            <w:r w:rsidR="006A07BC" w:rsidRPr="00DA3485">
              <w:rPr>
                <w:bCs/>
                <w:color w:val="000000" w:themeColor="text1"/>
              </w:rPr>
              <w:t>排气筒排放（</w:t>
            </w:r>
            <w:r w:rsidR="006A07BC" w:rsidRPr="00DA3485">
              <w:rPr>
                <w:rFonts w:hint="eastAsia"/>
                <w:bCs/>
                <w:color w:val="000000" w:themeColor="text1"/>
              </w:rPr>
              <w:t>DA002</w:t>
            </w:r>
            <w:r w:rsidR="006A07BC" w:rsidRPr="00DA3485">
              <w:rPr>
                <w:bCs/>
                <w:color w:val="000000" w:themeColor="text1"/>
              </w:rPr>
              <w:t>）</w:t>
            </w:r>
            <w:r w:rsidR="006A07BC" w:rsidRPr="00DA3485">
              <w:rPr>
                <w:rFonts w:hint="eastAsia"/>
                <w:bCs/>
                <w:color w:val="000000" w:themeColor="text1"/>
              </w:rPr>
              <w:t>；目前</w:t>
            </w:r>
            <w:r w:rsidR="00BE7EC2" w:rsidRPr="00DA3485">
              <w:rPr>
                <w:rFonts w:hint="eastAsia"/>
                <w:bCs/>
                <w:color w:val="000000" w:themeColor="text1"/>
              </w:rPr>
              <w:t>已</w:t>
            </w:r>
            <w:r w:rsidR="00BE7EC2" w:rsidRPr="00DA3485">
              <w:rPr>
                <w:bCs/>
                <w:color w:val="000000" w:themeColor="text1"/>
              </w:rPr>
              <w:t>建设</w:t>
            </w:r>
            <w:r w:rsidR="00BE7EC2" w:rsidRPr="00DA3485">
              <w:rPr>
                <w:rFonts w:hint="eastAsia"/>
                <w:bCs/>
                <w:color w:val="000000" w:themeColor="text1"/>
              </w:rPr>
              <w:t>3</w:t>
            </w:r>
            <w:r w:rsidR="00BE7EC2" w:rsidRPr="00DA3485">
              <w:rPr>
                <w:rFonts w:hint="eastAsia"/>
                <w:bCs/>
                <w:color w:val="000000" w:themeColor="text1"/>
              </w:rPr>
              <w:t>个</w:t>
            </w:r>
            <w:r w:rsidR="00BE7EC2" w:rsidRPr="00DA3485">
              <w:rPr>
                <w:bCs/>
                <w:color w:val="000000" w:themeColor="text1"/>
              </w:rPr>
              <w:t>烘干房，</w:t>
            </w:r>
            <w:r w:rsidR="00BE7EC2" w:rsidRPr="00DA3485">
              <w:rPr>
                <w:rFonts w:hint="eastAsia"/>
                <w:bCs/>
                <w:color w:val="000000" w:themeColor="text1"/>
              </w:rPr>
              <w:t xml:space="preserve"> </w:t>
            </w:r>
            <w:r w:rsidR="009F758F" w:rsidRPr="00DA3485">
              <w:rPr>
                <w:rFonts w:hint="eastAsia"/>
                <w:bCs/>
                <w:color w:val="000000" w:themeColor="text1"/>
              </w:rPr>
              <w:t>3</w:t>
            </w:r>
            <w:r w:rsidR="009F758F" w:rsidRPr="00DA3485">
              <w:rPr>
                <w:rFonts w:hint="eastAsia"/>
                <w:bCs/>
                <w:color w:val="000000" w:themeColor="text1"/>
              </w:rPr>
              <w:t>个烘干房</w:t>
            </w:r>
            <w:r w:rsidR="009F758F" w:rsidRPr="00DA3485">
              <w:rPr>
                <w:bCs/>
                <w:color w:val="000000" w:themeColor="text1"/>
              </w:rPr>
              <w:t>的烘干废气分别经</w:t>
            </w:r>
            <w:r w:rsidR="009F758F" w:rsidRPr="00DA3485">
              <w:rPr>
                <w:rFonts w:hint="eastAsia"/>
                <w:bCs/>
                <w:color w:val="000000" w:themeColor="text1"/>
              </w:rPr>
              <w:t>3</w:t>
            </w:r>
            <w:r w:rsidR="009F758F" w:rsidRPr="00DA3485">
              <w:rPr>
                <w:rFonts w:hint="eastAsia"/>
                <w:bCs/>
                <w:color w:val="000000" w:themeColor="text1"/>
              </w:rPr>
              <w:t>套</w:t>
            </w:r>
            <w:r w:rsidR="009F758F" w:rsidRPr="00DA3485">
              <w:rPr>
                <w:bCs/>
                <w:color w:val="000000" w:themeColor="text1"/>
              </w:rPr>
              <w:t>活性炭吸附装置处理后与</w:t>
            </w:r>
            <w:r w:rsidR="00EB217A" w:rsidRPr="00DA3485">
              <w:rPr>
                <w:rFonts w:hint="eastAsia"/>
                <w:bCs/>
                <w:color w:val="000000" w:themeColor="text1"/>
              </w:rPr>
              <w:t>锅炉</w:t>
            </w:r>
            <w:r w:rsidR="009F758F" w:rsidRPr="00DA3485">
              <w:rPr>
                <w:bCs/>
                <w:color w:val="000000" w:themeColor="text1"/>
              </w:rPr>
              <w:t>天然气燃烧废气一起通过</w:t>
            </w:r>
            <w:r w:rsidR="009F758F" w:rsidRPr="00DA3485">
              <w:rPr>
                <w:rFonts w:hint="eastAsia"/>
                <w:bCs/>
                <w:color w:val="000000" w:themeColor="text1"/>
              </w:rPr>
              <w:t>15</w:t>
            </w:r>
            <w:r w:rsidR="009F758F" w:rsidRPr="00DA3485">
              <w:rPr>
                <w:bCs/>
                <w:color w:val="000000" w:themeColor="text1"/>
              </w:rPr>
              <w:t>m</w:t>
            </w:r>
            <w:r w:rsidR="009F758F" w:rsidRPr="00DA3485">
              <w:rPr>
                <w:rFonts w:hint="eastAsia"/>
                <w:bCs/>
                <w:color w:val="000000" w:themeColor="text1"/>
              </w:rPr>
              <w:t>高</w:t>
            </w:r>
            <w:r w:rsidR="009F758F" w:rsidRPr="00DA3485">
              <w:rPr>
                <w:bCs/>
                <w:color w:val="000000" w:themeColor="text1"/>
              </w:rPr>
              <w:t>排气筒排放（</w:t>
            </w:r>
            <w:r w:rsidR="009F758F" w:rsidRPr="00DA3485">
              <w:rPr>
                <w:rFonts w:hint="eastAsia"/>
                <w:bCs/>
                <w:color w:val="000000" w:themeColor="text1"/>
              </w:rPr>
              <w:t>DA001</w:t>
            </w:r>
            <w:r w:rsidR="009F758F" w:rsidRPr="00DA3485">
              <w:rPr>
                <w:bCs/>
                <w:color w:val="000000" w:themeColor="text1"/>
              </w:rPr>
              <w:t>）</w:t>
            </w:r>
            <w:r w:rsidR="009F758F" w:rsidRPr="00DA3485">
              <w:rPr>
                <w:rFonts w:hint="eastAsia"/>
                <w:bCs/>
                <w:color w:val="000000" w:themeColor="text1"/>
              </w:rPr>
              <w:t>。</w:t>
            </w:r>
          </w:p>
          <w:p w14:paraId="75FEBB9F" w14:textId="1E0245A9" w:rsidR="0007599E" w:rsidRPr="00DA3485" w:rsidRDefault="0097123B" w:rsidP="0007599E">
            <w:pPr>
              <w:adjustRightInd w:val="0"/>
              <w:snapToGrid w:val="0"/>
              <w:spacing w:line="500" w:lineRule="exact"/>
              <w:ind w:firstLineChars="200" w:firstLine="420"/>
              <w:rPr>
                <w:color w:val="000000" w:themeColor="text1"/>
                <w:szCs w:val="21"/>
              </w:rPr>
            </w:pPr>
            <w:r w:rsidRPr="00DA3485">
              <w:rPr>
                <w:color w:val="000000" w:themeColor="text1"/>
                <w:szCs w:val="21"/>
              </w:rPr>
              <w:t>4</w:t>
            </w:r>
            <w:r w:rsidR="00EE6040" w:rsidRPr="00DA3485">
              <w:rPr>
                <w:rFonts w:hint="eastAsia"/>
                <w:color w:val="000000" w:themeColor="text1"/>
                <w:szCs w:val="21"/>
              </w:rPr>
              <w:t>）生产车间</w:t>
            </w:r>
            <w:r w:rsidR="00EE6040" w:rsidRPr="00DA3485">
              <w:rPr>
                <w:color w:val="000000" w:themeColor="text1"/>
                <w:szCs w:val="21"/>
              </w:rPr>
              <w:t>平面布置与验收时不一致</w:t>
            </w:r>
            <w:r w:rsidR="009F758F" w:rsidRPr="00DA3485">
              <w:rPr>
                <w:rFonts w:hint="eastAsia"/>
                <w:color w:val="000000" w:themeColor="text1"/>
                <w:szCs w:val="21"/>
              </w:rPr>
              <w:t>，</w:t>
            </w:r>
            <w:r w:rsidR="009F758F" w:rsidRPr="00DA3485">
              <w:rPr>
                <w:color w:val="000000" w:themeColor="text1"/>
                <w:szCs w:val="21"/>
              </w:rPr>
              <w:t>原</w:t>
            </w:r>
            <w:r w:rsidR="009F758F" w:rsidRPr="00DA3485">
              <w:rPr>
                <w:rFonts w:hint="eastAsia"/>
                <w:color w:val="000000" w:themeColor="text1"/>
                <w:szCs w:val="21"/>
              </w:rPr>
              <w:t>位于</w:t>
            </w:r>
            <w:r w:rsidR="009F758F" w:rsidRPr="00DA3485">
              <w:rPr>
                <w:color w:val="000000" w:themeColor="text1"/>
                <w:szCs w:val="21"/>
              </w:rPr>
              <w:t>生产车间</w:t>
            </w:r>
            <w:r w:rsidR="009F758F" w:rsidRPr="00DA3485">
              <w:rPr>
                <w:rFonts w:hint="eastAsia"/>
                <w:color w:val="000000" w:themeColor="text1"/>
                <w:szCs w:val="21"/>
              </w:rPr>
              <w:t>1</w:t>
            </w:r>
            <w:r w:rsidR="009F758F" w:rsidRPr="00DA3485">
              <w:rPr>
                <w:rFonts w:hint="eastAsia"/>
                <w:color w:val="000000" w:themeColor="text1"/>
                <w:szCs w:val="21"/>
              </w:rPr>
              <w:t>的</w:t>
            </w:r>
            <w:r w:rsidR="009F758F" w:rsidRPr="00DA3485">
              <w:rPr>
                <w:color w:val="000000" w:themeColor="text1"/>
                <w:szCs w:val="21"/>
              </w:rPr>
              <w:t>生产线</w:t>
            </w:r>
            <w:r w:rsidR="009F758F" w:rsidRPr="00DA3485">
              <w:rPr>
                <w:rFonts w:hint="eastAsia"/>
                <w:color w:val="000000" w:themeColor="text1"/>
                <w:szCs w:val="21"/>
              </w:rPr>
              <w:t>搬至</w:t>
            </w:r>
            <w:r w:rsidR="009F758F" w:rsidRPr="00DA3485">
              <w:rPr>
                <w:color w:val="000000" w:themeColor="text1"/>
                <w:szCs w:val="21"/>
              </w:rPr>
              <w:t>生产车间</w:t>
            </w:r>
            <w:r w:rsidR="009F758F" w:rsidRPr="00DA3485">
              <w:rPr>
                <w:rFonts w:hint="eastAsia"/>
                <w:color w:val="000000" w:themeColor="text1"/>
                <w:szCs w:val="21"/>
              </w:rPr>
              <w:t>2</w:t>
            </w:r>
            <w:r w:rsidR="009F758F" w:rsidRPr="00DA3485">
              <w:rPr>
                <w:rFonts w:hint="eastAsia"/>
                <w:color w:val="000000" w:themeColor="text1"/>
                <w:szCs w:val="21"/>
              </w:rPr>
              <w:t>中</w:t>
            </w:r>
            <w:r w:rsidR="009F758F" w:rsidRPr="00DA3485">
              <w:rPr>
                <w:color w:val="000000" w:themeColor="text1"/>
                <w:szCs w:val="21"/>
              </w:rPr>
              <w:t>。</w:t>
            </w:r>
          </w:p>
          <w:p w14:paraId="0B67BB26" w14:textId="55F1A84B" w:rsidR="000E66C6" w:rsidRPr="00DA3485" w:rsidRDefault="0097123B" w:rsidP="0007599E">
            <w:pPr>
              <w:adjustRightInd w:val="0"/>
              <w:snapToGrid w:val="0"/>
              <w:spacing w:line="500" w:lineRule="exact"/>
              <w:ind w:firstLineChars="200" w:firstLine="420"/>
              <w:rPr>
                <w:color w:val="000000" w:themeColor="text1"/>
                <w:szCs w:val="21"/>
              </w:rPr>
            </w:pPr>
            <w:r w:rsidRPr="00DA3485">
              <w:rPr>
                <w:color w:val="000000" w:themeColor="text1"/>
                <w:szCs w:val="21"/>
              </w:rPr>
              <w:t>5</w:t>
            </w:r>
            <w:r w:rsidR="000E66C6" w:rsidRPr="00DA3485">
              <w:rPr>
                <w:rFonts w:hint="eastAsia"/>
                <w:color w:val="000000" w:themeColor="text1"/>
                <w:szCs w:val="21"/>
              </w:rPr>
              <w:t>）</w:t>
            </w:r>
            <w:r w:rsidR="000E66C6" w:rsidRPr="00DA3485">
              <w:rPr>
                <w:color w:val="000000" w:themeColor="text1"/>
                <w:szCs w:val="21"/>
              </w:rPr>
              <w:t>现有</w:t>
            </w:r>
            <w:proofErr w:type="gramStart"/>
            <w:r w:rsidR="000E66C6" w:rsidRPr="00DA3485">
              <w:rPr>
                <w:color w:val="000000" w:themeColor="text1"/>
                <w:szCs w:val="21"/>
              </w:rPr>
              <w:t>项目环评</w:t>
            </w:r>
            <w:r w:rsidR="000E66C6" w:rsidRPr="00DA3485">
              <w:rPr>
                <w:rFonts w:hint="eastAsia"/>
                <w:color w:val="000000" w:themeColor="text1"/>
                <w:szCs w:val="21"/>
              </w:rPr>
              <w:t>固废</w:t>
            </w:r>
            <w:proofErr w:type="gramEnd"/>
            <w:r w:rsidR="000E66C6" w:rsidRPr="00DA3485">
              <w:rPr>
                <w:rFonts w:hint="eastAsia"/>
                <w:color w:val="000000" w:themeColor="text1"/>
                <w:szCs w:val="21"/>
              </w:rPr>
              <w:t>中</w:t>
            </w:r>
            <w:r w:rsidR="000E66C6" w:rsidRPr="00DA3485">
              <w:rPr>
                <w:color w:val="000000" w:themeColor="text1"/>
                <w:szCs w:val="21"/>
              </w:rPr>
              <w:t>未识别空压机含油废液</w:t>
            </w:r>
            <w:r w:rsidR="000E66C6" w:rsidRPr="00DA3485">
              <w:rPr>
                <w:rFonts w:hint="eastAsia"/>
                <w:color w:val="000000" w:themeColor="text1"/>
                <w:szCs w:val="21"/>
              </w:rPr>
              <w:t>、</w:t>
            </w:r>
            <w:r w:rsidR="000E66C6" w:rsidRPr="00DA3485">
              <w:rPr>
                <w:color w:val="000000" w:themeColor="text1"/>
                <w:szCs w:val="21"/>
              </w:rPr>
              <w:t>废劳保用品。</w:t>
            </w:r>
          </w:p>
          <w:p w14:paraId="5CB60DE4" w14:textId="0BBA917D" w:rsidR="00535104" w:rsidRPr="00DA3485" w:rsidRDefault="00535104" w:rsidP="0007599E">
            <w:pPr>
              <w:adjustRightInd w:val="0"/>
              <w:snapToGrid w:val="0"/>
              <w:spacing w:line="500" w:lineRule="exact"/>
              <w:ind w:firstLineChars="200" w:firstLine="420"/>
              <w:rPr>
                <w:color w:val="000000" w:themeColor="text1"/>
                <w:szCs w:val="21"/>
              </w:rPr>
            </w:pPr>
            <w:r w:rsidRPr="00DA3485">
              <w:rPr>
                <w:color w:val="000000" w:themeColor="text1"/>
                <w:szCs w:val="21"/>
              </w:rPr>
              <w:t>6</w:t>
            </w:r>
            <w:r w:rsidRPr="00DA3485">
              <w:rPr>
                <w:rFonts w:hint="eastAsia"/>
                <w:color w:val="000000" w:themeColor="text1"/>
                <w:szCs w:val="21"/>
              </w:rPr>
              <w:t>）根据验收监测结果导热</w:t>
            </w:r>
            <w:r w:rsidRPr="00DA3485">
              <w:rPr>
                <w:color w:val="000000" w:themeColor="text1"/>
                <w:szCs w:val="21"/>
              </w:rPr>
              <w:t>炉</w:t>
            </w:r>
            <w:r w:rsidRPr="00DA3485">
              <w:rPr>
                <w:rFonts w:hint="eastAsia"/>
                <w:color w:val="000000" w:themeColor="text1"/>
                <w:szCs w:val="21"/>
              </w:rPr>
              <w:t>天然气燃烧废气氮氧化物监测结果符合环</w:t>
            </w:r>
            <w:proofErr w:type="gramStart"/>
            <w:r w:rsidRPr="00DA3485">
              <w:rPr>
                <w:rFonts w:hint="eastAsia"/>
                <w:color w:val="000000" w:themeColor="text1"/>
                <w:szCs w:val="21"/>
              </w:rPr>
              <w:t>评报告</w:t>
            </w:r>
            <w:proofErr w:type="gramEnd"/>
            <w:r w:rsidRPr="00DA3485">
              <w:rPr>
                <w:color w:val="000000" w:themeColor="text1"/>
                <w:szCs w:val="21"/>
              </w:rPr>
              <w:t>中</w:t>
            </w:r>
            <w:r w:rsidRPr="00DA3485">
              <w:rPr>
                <w:rFonts w:hint="eastAsia"/>
                <w:color w:val="000000" w:themeColor="text1"/>
                <w:szCs w:val="21"/>
              </w:rPr>
              <w:t>《锅炉大气污染物排放标准》（</w:t>
            </w:r>
            <w:r w:rsidRPr="00DA3485">
              <w:rPr>
                <w:rFonts w:hint="eastAsia"/>
                <w:color w:val="000000" w:themeColor="text1"/>
                <w:szCs w:val="21"/>
              </w:rPr>
              <w:t>GB13271-2014</w:t>
            </w:r>
            <w:r w:rsidRPr="00DA3485">
              <w:rPr>
                <w:rFonts w:hint="eastAsia"/>
                <w:color w:val="000000" w:themeColor="text1"/>
                <w:szCs w:val="21"/>
              </w:rPr>
              <w:t>）表</w:t>
            </w:r>
            <w:r w:rsidRPr="00DA3485">
              <w:rPr>
                <w:rFonts w:hint="eastAsia"/>
                <w:color w:val="000000" w:themeColor="text1"/>
                <w:szCs w:val="21"/>
              </w:rPr>
              <w:t>3</w:t>
            </w:r>
            <w:r w:rsidRPr="00DA3485">
              <w:rPr>
                <w:rFonts w:hint="eastAsia"/>
                <w:color w:val="000000" w:themeColor="text1"/>
                <w:szCs w:val="21"/>
              </w:rPr>
              <w:t>中燃气锅炉限值</w:t>
            </w:r>
            <w:r w:rsidRPr="00DA3485">
              <w:rPr>
                <w:rStyle w:val="afff1"/>
                <w:rFonts w:hint="eastAsia"/>
                <w:color w:val="000000" w:themeColor="text1"/>
              </w:rPr>
              <w:t>，但排放浓度不能满足现行</w:t>
            </w:r>
            <w:r w:rsidRPr="00DA3485">
              <w:rPr>
                <w:rStyle w:val="afff1"/>
                <w:color w:val="000000" w:themeColor="text1"/>
              </w:rPr>
              <w:lastRenderedPageBreak/>
              <w:t>环保要求</w:t>
            </w:r>
            <w:r w:rsidRPr="00DA3485">
              <w:rPr>
                <w:rFonts w:hint="eastAsia"/>
                <w:color w:val="000000" w:themeColor="text1"/>
                <w:szCs w:val="21"/>
              </w:rPr>
              <w:t>《锅炉</w:t>
            </w:r>
            <w:r w:rsidRPr="00DA3485">
              <w:rPr>
                <w:color w:val="000000" w:themeColor="text1"/>
                <w:szCs w:val="21"/>
              </w:rPr>
              <w:t>大气污染物排放标准</w:t>
            </w:r>
            <w:r w:rsidRPr="00DA3485">
              <w:rPr>
                <w:rFonts w:hint="eastAsia"/>
                <w:color w:val="000000" w:themeColor="text1"/>
                <w:szCs w:val="21"/>
              </w:rPr>
              <w:t>》（</w:t>
            </w:r>
            <w:r w:rsidRPr="00DA3485">
              <w:rPr>
                <w:color w:val="000000" w:themeColor="text1"/>
                <w:szCs w:val="21"/>
              </w:rPr>
              <w:t>DB32/4385-2022</w:t>
            </w:r>
            <w:r w:rsidRPr="00DA3485">
              <w:rPr>
                <w:rFonts w:hint="eastAsia"/>
                <w:color w:val="000000" w:themeColor="text1"/>
                <w:szCs w:val="21"/>
              </w:rPr>
              <w:t>）</w:t>
            </w:r>
            <w:r w:rsidRPr="00DA3485">
              <w:rPr>
                <w:rStyle w:val="afff1"/>
                <w:color w:val="000000" w:themeColor="text1"/>
              </w:rPr>
              <w:t>中</w:t>
            </w:r>
            <w:r w:rsidRPr="00DA3485">
              <w:rPr>
                <w:rStyle w:val="afff1"/>
                <w:rFonts w:hint="eastAsia"/>
                <w:color w:val="000000" w:themeColor="text1"/>
              </w:rPr>
              <w:t>表</w:t>
            </w:r>
            <w:r w:rsidRPr="00DA3485">
              <w:rPr>
                <w:rStyle w:val="afff1"/>
                <w:rFonts w:hint="eastAsia"/>
                <w:color w:val="000000" w:themeColor="text1"/>
              </w:rPr>
              <w:t>1</w:t>
            </w:r>
            <w:r w:rsidRPr="00DA3485">
              <w:rPr>
                <w:rStyle w:val="afff1"/>
                <w:color w:val="000000" w:themeColor="text1"/>
              </w:rPr>
              <w:t>相关限值</w:t>
            </w:r>
            <w:r w:rsidRPr="00DA3485">
              <w:rPr>
                <w:rStyle w:val="afff1"/>
                <w:rFonts w:hint="eastAsia"/>
                <w:color w:val="000000" w:themeColor="text1"/>
              </w:rPr>
              <w:t>。</w:t>
            </w:r>
            <w:r w:rsidR="00990236" w:rsidRPr="00DA3485">
              <w:rPr>
                <w:rStyle w:val="afff1"/>
                <w:rFonts w:hint="eastAsia"/>
                <w:color w:val="000000" w:themeColor="text1"/>
              </w:rPr>
              <w:t>且</w:t>
            </w:r>
            <w:r w:rsidR="00990236" w:rsidRPr="00DA3485">
              <w:rPr>
                <w:rStyle w:val="afff1"/>
                <w:color w:val="000000" w:themeColor="text1"/>
              </w:rPr>
              <w:t>根据验收监测报告</w:t>
            </w:r>
            <w:r w:rsidR="00990236" w:rsidRPr="00DA3485">
              <w:rPr>
                <w:rStyle w:val="afff1"/>
                <w:rFonts w:hint="eastAsia"/>
                <w:color w:val="000000" w:themeColor="text1"/>
              </w:rPr>
              <w:t>计算</w:t>
            </w:r>
            <w:r w:rsidR="00990236" w:rsidRPr="00DA3485">
              <w:rPr>
                <w:rStyle w:val="afff1"/>
                <w:color w:val="000000" w:themeColor="text1"/>
              </w:rPr>
              <w:t>可知，颗粒物排放量超过批复总量。</w:t>
            </w:r>
          </w:p>
          <w:p w14:paraId="78F30139" w14:textId="77777777" w:rsidR="00473F0E" w:rsidRPr="00DA3485" w:rsidRDefault="00473F0E" w:rsidP="00473F0E">
            <w:pPr>
              <w:pStyle w:val="ae"/>
              <w:adjustRightInd w:val="0"/>
              <w:snapToGrid w:val="0"/>
              <w:spacing w:line="500" w:lineRule="exact"/>
              <w:ind w:firstLineChars="200" w:firstLine="422"/>
              <w:rPr>
                <w:b/>
                <w:color w:val="000000" w:themeColor="text1"/>
                <w:szCs w:val="21"/>
              </w:rPr>
            </w:pPr>
            <w:r w:rsidRPr="00DA3485">
              <w:rPr>
                <w:rFonts w:hint="eastAsia"/>
                <w:b/>
                <w:color w:val="000000" w:themeColor="text1"/>
                <w:szCs w:val="21"/>
              </w:rPr>
              <w:t>（</w:t>
            </w:r>
            <w:r w:rsidRPr="00DA3485">
              <w:rPr>
                <w:rFonts w:hint="eastAsia"/>
                <w:b/>
                <w:color w:val="000000" w:themeColor="text1"/>
                <w:szCs w:val="21"/>
              </w:rPr>
              <w:t>2</w:t>
            </w:r>
            <w:r w:rsidRPr="00DA3485">
              <w:rPr>
                <w:rFonts w:hint="eastAsia"/>
                <w:b/>
                <w:color w:val="000000" w:themeColor="text1"/>
                <w:szCs w:val="21"/>
              </w:rPr>
              <w:t>）整改措施</w:t>
            </w:r>
          </w:p>
          <w:p w14:paraId="3F4D26BE" w14:textId="65E2A649" w:rsidR="00473F0E" w:rsidRPr="00DA3485" w:rsidRDefault="0097123B" w:rsidP="00473F0E">
            <w:pPr>
              <w:adjustRightInd w:val="0"/>
              <w:snapToGrid w:val="0"/>
              <w:spacing w:line="500" w:lineRule="exact"/>
              <w:ind w:firstLineChars="200" w:firstLine="420"/>
              <w:rPr>
                <w:color w:val="000000" w:themeColor="text1"/>
                <w:szCs w:val="21"/>
              </w:rPr>
            </w:pPr>
            <w:r w:rsidRPr="00DA3485">
              <w:rPr>
                <w:color w:val="000000" w:themeColor="text1"/>
                <w:szCs w:val="21"/>
              </w:rPr>
              <w:t>1</w:t>
            </w:r>
            <w:r w:rsidR="00473F0E" w:rsidRPr="00DA3485">
              <w:rPr>
                <w:rFonts w:hint="eastAsia"/>
                <w:color w:val="000000" w:themeColor="text1"/>
                <w:szCs w:val="21"/>
              </w:rPr>
              <w:t>）本次</w:t>
            </w:r>
            <w:r w:rsidR="00EE6040" w:rsidRPr="00DA3485">
              <w:rPr>
                <w:rFonts w:hint="eastAsia"/>
                <w:color w:val="000000" w:themeColor="text1"/>
                <w:szCs w:val="21"/>
              </w:rPr>
              <w:t>技改</w:t>
            </w:r>
            <w:r w:rsidR="00473F0E" w:rsidRPr="00DA3485">
              <w:rPr>
                <w:rFonts w:hint="eastAsia"/>
                <w:color w:val="000000" w:themeColor="text1"/>
                <w:szCs w:val="21"/>
              </w:rPr>
              <w:t>对全厂一并核算事故应急池容积</w:t>
            </w:r>
            <w:r w:rsidRPr="00DA3485">
              <w:rPr>
                <w:rFonts w:hint="eastAsia"/>
                <w:color w:val="000000" w:themeColor="text1"/>
                <w:szCs w:val="21"/>
              </w:rPr>
              <w:t>和</w:t>
            </w:r>
            <w:r w:rsidRPr="00DA3485">
              <w:rPr>
                <w:color w:val="000000" w:themeColor="text1"/>
                <w:szCs w:val="21"/>
              </w:rPr>
              <w:t>初期水池的容积</w:t>
            </w:r>
            <w:r w:rsidR="00473F0E" w:rsidRPr="00DA3485">
              <w:rPr>
                <w:color w:val="000000" w:themeColor="text1"/>
                <w:szCs w:val="21"/>
              </w:rPr>
              <w:t>；</w:t>
            </w:r>
          </w:p>
          <w:p w14:paraId="0DD42463" w14:textId="7DFFEC51" w:rsidR="00473F0E" w:rsidRPr="00DA3485" w:rsidRDefault="0097123B" w:rsidP="00473F0E">
            <w:pPr>
              <w:adjustRightInd w:val="0"/>
              <w:snapToGrid w:val="0"/>
              <w:spacing w:line="500" w:lineRule="exact"/>
              <w:ind w:firstLineChars="200" w:firstLine="420"/>
              <w:rPr>
                <w:color w:val="000000" w:themeColor="text1"/>
                <w:szCs w:val="21"/>
              </w:rPr>
            </w:pPr>
            <w:r w:rsidRPr="00DA3485">
              <w:rPr>
                <w:color w:val="000000" w:themeColor="text1"/>
                <w:szCs w:val="21"/>
              </w:rPr>
              <w:t>2</w:t>
            </w:r>
            <w:r w:rsidR="00473F0E" w:rsidRPr="00DA3485">
              <w:rPr>
                <w:color w:val="000000" w:themeColor="text1"/>
                <w:szCs w:val="21"/>
              </w:rPr>
              <w:t>）</w:t>
            </w:r>
            <w:r w:rsidR="00F1785F" w:rsidRPr="00DA3485">
              <w:rPr>
                <w:rFonts w:hint="eastAsia"/>
                <w:color w:val="000000" w:themeColor="text1"/>
                <w:szCs w:val="21"/>
              </w:rPr>
              <w:t>待</w:t>
            </w:r>
            <w:r w:rsidR="00F1785F" w:rsidRPr="00DA3485">
              <w:rPr>
                <w:color w:val="000000" w:themeColor="text1"/>
                <w:szCs w:val="21"/>
              </w:rPr>
              <w:t>此次</w:t>
            </w:r>
            <w:proofErr w:type="gramStart"/>
            <w:r w:rsidR="00F1785F" w:rsidRPr="00DA3485">
              <w:rPr>
                <w:color w:val="000000" w:themeColor="text1"/>
                <w:szCs w:val="21"/>
              </w:rPr>
              <w:t>技</w:t>
            </w:r>
            <w:r w:rsidR="00F1785F" w:rsidRPr="00DA3485">
              <w:rPr>
                <w:rFonts w:hint="eastAsia"/>
                <w:color w:val="000000" w:themeColor="text1"/>
                <w:szCs w:val="21"/>
              </w:rPr>
              <w:t>项目</w:t>
            </w:r>
            <w:proofErr w:type="gramEnd"/>
            <w:r w:rsidR="00F1785F" w:rsidRPr="00DA3485">
              <w:rPr>
                <w:color w:val="000000" w:themeColor="text1"/>
                <w:szCs w:val="21"/>
              </w:rPr>
              <w:t>建成后</w:t>
            </w:r>
            <w:r w:rsidR="00F1785F" w:rsidRPr="00DA3485">
              <w:rPr>
                <w:rFonts w:hint="eastAsia"/>
                <w:color w:val="000000" w:themeColor="text1"/>
                <w:szCs w:val="21"/>
              </w:rPr>
              <w:t>，</w:t>
            </w:r>
            <w:r w:rsidR="00F1785F" w:rsidRPr="00DA3485">
              <w:rPr>
                <w:color w:val="000000" w:themeColor="text1"/>
                <w:szCs w:val="21"/>
              </w:rPr>
              <w:t>企业</w:t>
            </w:r>
            <w:r w:rsidR="00F1785F" w:rsidRPr="00DA3485">
              <w:rPr>
                <w:rFonts w:hint="eastAsia"/>
                <w:color w:val="000000" w:themeColor="text1"/>
                <w:szCs w:val="21"/>
              </w:rPr>
              <w:t>严格</w:t>
            </w:r>
            <w:r w:rsidR="00F1785F" w:rsidRPr="00DA3485">
              <w:rPr>
                <w:color w:val="000000" w:themeColor="text1"/>
                <w:szCs w:val="21"/>
              </w:rPr>
              <w:t>按照</w:t>
            </w:r>
            <w:r w:rsidR="00F1785F" w:rsidRPr="00DA3485">
              <w:rPr>
                <w:bCs/>
                <w:color w:val="000000" w:themeColor="text1"/>
              </w:rPr>
              <w:t>排污许可</w:t>
            </w:r>
            <w:r w:rsidR="00F1785F" w:rsidRPr="00DA3485">
              <w:rPr>
                <w:rFonts w:hint="eastAsia"/>
                <w:bCs/>
                <w:color w:val="000000" w:themeColor="text1"/>
              </w:rPr>
              <w:t>自行</w:t>
            </w:r>
            <w:r w:rsidR="00F1785F" w:rsidRPr="00DA3485">
              <w:rPr>
                <w:bCs/>
                <w:color w:val="000000" w:themeColor="text1"/>
              </w:rPr>
              <w:t>监测</w:t>
            </w:r>
            <w:r w:rsidR="00F1785F" w:rsidRPr="00DA3485">
              <w:rPr>
                <w:rFonts w:hint="eastAsia"/>
                <w:bCs/>
                <w:color w:val="000000" w:themeColor="text1"/>
              </w:rPr>
              <w:t>计划</w:t>
            </w:r>
            <w:r w:rsidR="00F1785F" w:rsidRPr="00DA3485">
              <w:rPr>
                <w:bCs/>
                <w:color w:val="000000" w:themeColor="text1"/>
              </w:rPr>
              <w:t>进行自行监测</w:t>
            </w:r>
            <w:r w:rsidR="00473F0E" w:rsidRPr="00DA3485">
              <w:rPr>
                <w:rFonts w:hint="eastAsia"/>
                <w:color w:val="000000" w:themeColor="text1"/>
                <w:szCs w:val="21"/>
              </w:rPr>
              <w:t>；</w:t>
            </w:r>
          </w:p>
          <w:p w14:paraId="6275F441" w14:textId="219C558D" w:rsidR="00473F0E" w:rsidRPr="00DA3485" w:rsidRDefault="0097123B" w:rsidP="00473F0E">
            <w:pPr>
              <w:adjustRightInd w:val="0"/>
              <w:snapToGrid w:val="0"/>
              <w:spacing w:line="500" w:lineRule="exact"/>
              <w:ind w:firstLineChars="200" w:firstLine="420"/>
              <w:rPr>
                <w:color w:val="000000" w:themeColor="text1"/>
                <w:szCs w:val="21"/>
              </w:rPr>
            </w:pPr>
            <w:r w:rsidRPr="00DA3485">
              <w:rPr>
                <w:color w:val="000000" w:themeColor="text1"/>
                <w:szCs w:val="21"/>
              </w:rPr>
              <w:t>3</w:t>
            </w:r>
            <w:r w:rsidR="0007599E" w:rsidRPr="00DA3485">
              <w:rPr>
                <w:rFonts w:hint="eastAsia"/>
                <w:color w:val="000000" w:themeColor="text1"/>
                <w:szCs w:val="21"/>
              </w:rPr>
              <w:t>）对照</w:t>
            </w:r>
            <w:r w:rsidR="0007599E" w:rsidRPr="00DA3485">
              <w:rPr>
                <w:color w:val="000000" w:themeColor="text1"/>
              </w:rPr>
              <w:t>《污染影响类建设项目重大变动清单（试行）》（</w:t>
            </w:r>
            <w:proofErr w:type="gramStart"/>
            <w:r w:rsidR="0007599E" w:rsidRPr="00DA3485">
              <w:rPr>
                <w:color w:val="000000" w:themeColor="text1"/>
              </w:rPr>
              <w:t>环办环评函</w:t>
            </w:r>
            <w:proofErr w:type="gramEnd"/>
            <w:r w:rsidR="0007599E" w:rsidRPr="00DA3485">
              <w:rPr>
                <w:color w:val="000000" w:themeColor="text1"/>
              </w:rPr>
              <w:t>〔</w:t>
            </w:r>
            <w:r w:rsidR="0007599E" w:rsidRPr="00DA3485">
              <w:rPr>
                <w:color w:val="000000" w:themeColor="text1"/>
              </w:rPr>
              <w:t>2020</w:t>
            </w:r>
            <w:r w:rsidR="0007599E" w:rsidRPr="00DA3485">
              <w:rPr>
                <w:color w:val="000000" w:themeColor="text1"/>
              </w:rPr>
              <w:t>〕</w:t>
            </w:r>
            <w:r w:rsidR="0007599E" w:rsidRPr="00DA3485">
              <w:rPr>
                <w:color w:val="000000" w:themeColor="text1"/>
              </w:rPr>
              <w:t>688</w:t>
            </w:r>
            <w:r w:rsidR="0007599E" w:rsidRPr="00DA3485">
              <w:rPr>
                <w:color w:val="000000" w:themeColor="text1"/>
              </w:rPr>
              <w:t>号），</w:t>
            </w:r>
            <w:r w:rsidR="0007599E" w:rsidRPr="00DA3485">
              <w:rPr>
                <w:rFonts w:hint="eastAsia"/>
                <w:color w:val="000000" w:themeColor="text1"/>
              </w:rPr>
              <w:t>废气处理装置</w:t>
            </w:r>
            <w:r w:rsidR="0050162E" w:rsidRPr="00DA3485">
              <w:rPr>
                <w:color w:val="000000" w:themeColor="text1"/>
              </w:rPr>
              <w:t>数量的</w:t>
            </w:r>
            <w:r w:rsidR="0050162E" w:rsidRPr="00DA3485">
              <w:rPr>
                <w:rFonts w:hint="eastAsia"/>
                <w:color w:val="000000" w:themeColor="text1"/>
              </w:rPr>
              <w:t>变化</w:t>
            </w:r>
            <w:r w:rsidR="0050162E" w:rsidRPr="00DA3485">
              <w:rPr>
                <w:color w:val="000000" w:themeColor="text1"/>
              </w:rPr>
              <w:t>、排气筒的数量的变化</w:t>
            </w:r>
            <w:r w:rsidR="0050162E" w:rsidRPr="00DA3485">
              <w:rPr>
                <w:rFonts w:hint="eastAsia"/>
                <w:color w:val="000000" w:themeColor="text1"/>
              </w:rPr>
              <w:t>不涉及</w:t>
            </w:r>
            <w:r w:rsidR="0050162E" w:rsidRPr="00DA3485">
              <w:rPr>
                <w:color w:val="000000" w:themeColor="text1"/>
              </w:rPr>
              <w:t>污染物种类</w:t>
            </w:r>
            <w:r w:rsidR="0050162E" w:rsidRPr="00DA3485">
              <w:rPr>
                <w:rFonts w:hint="eastAsia"/>
                <w:color w:val="000000" w:themeColor="text1"/>
              </w:rPr>
              <w:t>和</w:t>
            </w:r>
            <w:r w:rsidR="0050162E" w:rsidRPr="00DA3485">
              <w:rPr>
                <w:color w:val="000000" w:themeColor="text1"/>
              </w:rPr>
              <w:t>排放量的增加，故不属于重大变化</w:t>
            </w:r>
            <w:r w:rsidR="0050162E" w:rsidRPr="00DA3485">
              <w:rPr>
                <w:rFonts w:hint="eastAsia"/>
                <w:color w:val="000000" w:themeColor="text1"/>
              </w:rPr>
              <w:t>，</w:t>
            </w:r>
            <w:r w:rsidR="0050162E" w:rsidRPr="00DA3485">
              <w:rPr>
                <w:color w:val="000000" w:themeColor="text1"/>
              </w:rPr>
              <w:t>待此次技改项目建成后一并对该排气筒进行验收。</w:t>
            </w:r>
          </w:p>
          <w:p w14:paraId="1807F374" w14:textId="37327123" w:rsidR="009C5982" w:rsidRPr="00DA3485" w:rsidRDefault="0097123B" w:rsidP="004C2678">
            <w:pPr>
              <w:adjustRightInd w:val="0"/>
              <w:snapToGrid w:val="0"/>
              <w:spacing w:line="480" w:lineRule="exact"/>
              <w:ind w:firstLineChars="200" w:firstLine="420"/>
              <w:rPr>
                <w:color w:val="000000" w:themeColor="text1"/>
              </w:rPr>
            </w:pPr>
            <w:r w:rsidRPr="00DA3485">
              <w:rPr>
                <w:color w:val="000000" w:themeColor="text1"/>
                <w:szCs w:val="21"/>
              </w:rPr>
              <w:t>4</w:t>
            </w:r>
            <w:r w:rsidR="0050162E" w:rsidRPr="00DA3485">
              <w:rPr>
                <w:rFonts w:hint="eastAsia"/>
                <w:color w:val="000000" w:themeColor="text1"/>
                <w:szCs w:val="21"/>
              </w:rPr>
              <w:t>）对照</w:t>
            </w:r>
            <w:r w:rsidR="0050162E" w:rsidRPr="00DA3485">
              <w:rPr>
                <w:color w:val="000000" w:themeColor="text1"/>
              </w:rPr>
              <w:t>《污染影响类建设项目重大变动清单（试行）》（</w:t>
            </w:r>
            <w:proofErr w:type="gramStart"/>
            <w:r w:rsidR="0050162E" w:rsidRPr="00DA3485">
              <w:rPr>
                <w:color w:val="000000" w:themeColor="text1"/>
              </w:rPr>
              <w:t>环办环评函</w:t>
            </w:r>
            <w:proofErr w:type="gramEnd"/>
            <w:r w:rsidR="0050162E" w:rsidRPr="00DA3485">
              <w:rPr>
                <w:color w:val="000000" w:themeColor="text1"/>
              </w:rPr>
              <w:t>〔</w:t>
            </w:r>
            <w:r w:rsidR="0050162E" w:rsidRPr="00DA3485">
              <w:rPr>
                <w:color w:val="000000" w:themeColor="text1"/>
              </w:rPr>
              <w:t>2020</w:t>
            </w:r>
            <w:r w:rsidR="0050162E" w:rsidRPr="00DA3485">
              <w:rPr>
                <w:color w:val="000000" w:themeColor="text1"/>
              </w:rPr>
              <w:t>〕</w:t>
            </w:r>
            <w:r w:rsidR="0050162E" w:rsidRPr="00DA3485">
              <w:rPr>
                <w:color w:val="000000" w:themeColor="text1"/>
              </w:rPr>
              <w:t>688</w:t>
            </w:r>
            <w:r w:rsidR="0050162E" w:rsidRPr="00DA3485">
              <w:rPr>
                <w:color w:val="000000" w:themeColor="text1"/>
              </w:rPr>
              <w:t>号）</w:t>
            </w:r>
            <w:r w:rsidR="0050162E" w:rsidRPr="00DA3485">
              <w:rPr>
                <w:rFonts w:hint="eastAsia"/>
                <w:color w:val="000000" w:themeColor="text1"/>
              </w:rPr>
              <w:t>，</w:t>
            </w:r>
            <w:r w:rsidR="0050162E" w:rsidRPr="00DA3485">
              <w:rPr>
                <w:color w:val="000000" w:themeColor="text1"/>
                <w:szCs w:val="21"/>
              </w:rPr>
              <w:t>平面布置的变化不涉及污染物种类、</w:t>
            </w:r>
            <w:r w:rsidR="0050162E" w:rsidRPr="00DA3485">
              <w:rPr>
                <w:rFonts w:hint="eastAsia"/>
                <w:color w:val="000000" w:themeColor="text1"/>
                <w:szCs w:val="21"/>
              </w:rPr>
              <w:t>排放量</w:t>
            </w:r>
            <w:r w:rsidR="0050162E" w:rsidRPr="00DA3485">
              <w:rPr>
                <w:color w:val="000000" w:themeColor="text1"/>
                <w:szCs w:val="21"/>
              </w:rPr>
              <w:t>的变化</w:t>
            </w:r>
            <w:r w:rsidR="0050162E" w:rsidRPr="00DA3485">
              <w:rPr>
                <w:rFonts w:hint="eastAsia"/>
                <w:color w:val="000000" w:themeColor="text1"/>
                <w:szCs w:val="21"/>
              </w:rPr>
              <w:t>且</w:t>
            </w:r>
            <w:proofErr w:type="gramStart"/>
            <w:r w:rsidR="0050162E" w:rsidRPr="00DA3485">
              <w:rPr>
                <w:color w:val="000000" w:themeColor="text1"/>
                <w:szCs w:val="21"/>
              </w:rPr>
              <w:t>不</w:t>
            </w:r>
            <w:proofErr w:type="gramEnd"/>
            <w:r w:rsidR="0050162E" w:rsidRPr="00DA3485">
              <w:rPr>
                <w:color w:val="000000" w:themeColor="text1"/>
                <w:szCs w:val="21"/>
              </w:rPr>
              <w:t>新增敏感目标</w:t>
            </w:r>
            <w:r w:rsidR="0050162E" w:rsidRPr="00DA3485">
              <w:rPr>
                <w:rFonts w:hint="eastAsia"/>
                <w:color w:val="000000" w:themeColor="text1"/>
                <w:szCs w:val="21"/>
              </w:rPr>
              <w:t>，</w:t>
            </w:r>
            <w:r w:rsidR="0050162E" w:rsidRPr="00DA3485">
              <w:rPr>
                <w:color w:val="000000" w:themeColor="text1"/>
                <w:szCs w:val="21"/>
              </w:rPr>
              <w:t>故不属于重大变动</w:t>
            </w:r>
            <w:r w:rsidR="00E801A5" w:rsidRPr="00DA3485">
              <w:rPr>
                <w:rFonts w:hint="eastAsia"/>
                <w:color w:val="000000" w:themeColor="text1"/>
                <w:szCs w:val="21"/>
              </w:rPr>
              <w:t>，</w:t>
            </w:r>
            <w:r w:rsidR="00E801A5" w:rsidRPr="00DA3485">
              <w:rPr>
                <w:color w:val="000000" w:themeColor="text1"/>
              </w:rPr>
              <w:t>待此次技改项目建成后一并验收</w:t>
            </w:r>
            <w:r w:rsidR="00277C1B" w:rsidRPr="00DA3485">
              <w:rPr>
                <w:rFonts w:hint="eastAsia"/>
                <w:color w:val="000000" w:themeColor="text1"/>
              </w:rPr>
              <w:t>分析</w:t>
            </w:r>
            <w:r w:rsidR="00E801A5" w:rsidRPr="00DA3485">
              <w:rPr>
                <w:color w:val="000000" w:themeColor="text1"/>
              </w:rPr>
              <w:t>。</w:t>
            </w:r>
          </w:p>
          <w:p w14:paraId="1A935A29" w14:textId="700F4883" w:rsidR="000E66C6" w:rsidRPr="00DA3485" w:rsidRDefault="0097123B" w:rsidP="004C2678">
            <w:pPr>
              <w:adjustRightInd w:val="0"/>
              <w:snapToGrid w:val="0"/>
              <w:spacing w:line="480" w:lineRule="exact"/>
              <w:ind w:firstLineChars="200" w:firstLine="420"/>
              <w:rPr>
                <w:color w:val="000000" w:themeColor="text1"/>
                <w:szCs w:val="21"/>
              </w:rPr>
            </w:pPr>
            <w:r w:rsidRPr="00DA3485">
              <w:rPr>
                <w:color w:val="000000" w:themeColor="text1"/>
              </w:rPr>
              <w:t>5</w:t>
            </w:r>
            <w:r w:rsidR="000E66C6" w:rsidRPr="00DA3485">
              <w:rPr>
                <w:rFonts w:hint="eastAsia"/>
                <w:color w:val="000000" w:themeColor="text1"/>
              </w:rPr>
              <w:t>）</w:t>
            </w:r>
            <w:r w:rsidR="000E66C6" w:rsidRPr="00DA3485">
              <w:rPr>
                <w:color w:val="000000" w:themeColor="text1"/>
              </w:rPr>
              <w:t>此次环评</w:t>
            </w:r>
            <w:r w:rsidR="000E66C6" w:rsidRPr="00DA3485">
              <w:rPr>
                <w:rFonts w:hint="eastAsia"/>
                <w:color w:val="000000" w:themeColor="text1"/>
              </w:rPr>
              <w:t>在</w:t>
            </w:r>
            <w:r w:rsidR="000E66C6" w:rsidRPr="00DA3485">
              <w:rPr>
                <w:color w:val="000000" w:themeColor="text1"/>
              </w:rPr>
              <w:t>固废中</w:t>
            </w:r>
            <w:r w:rsidR="002612AC" w:rsidRPr="00DA3485">
              <w:rPr>
                <w:rFonts w:hint="eastAsia"/>
                <w:color w:val="000000" w:themeColor="text1"/>
              </w:rPr>
              <w:t>将现有项目未识别的空压机含油废液、废劳保用品</w:t>
            </w:r>
            <w:r w:rsidR="000E66C6" w:rsidRPr="00DA3485">
              <w:rPr>
                <w:color w:val="000000" w:themeColor="text1"/>
              </w:rPr>
              <w:t>一并</w:t>
            </w:r>
            <w:r w:rsidR="000E66C6" w:rsidRPr="00DA3485">
              <w:rPr>
                <w:rFonts w:hint="eastAsia"/>
                <w:color w:val="000000" w:themeColor="text1"/>
              </w:rPr>
              <w:t>识别</w:t>
            </w:r>
            <w:r w:rsidR="000E66C6" w:rsidRPr="00DA3485">
              <w:rPr>
                <w:color w:val="000000" w:themeColor="text1"/>
              </w:rPr>
              <w:t>和核算</w:t>
            </w:r>
            <w:r w:rsidR="000E66C6" w:rsidRPr="00DA3485">
              <w:rPr>
                <w:rFonts w:hint="eastAsia"/>
                <w:color w:val="000000" w:themeColor="text1"/>
              </w:rPr>
              <w:t>。</w:t>
            </w:r>
          </w:p>
          <w:p w14:paraId="03ABD240" w14:textId="09754E97" w:rsidR="00794C45" w:rsidRPr="00DA3485" w:rsidRDefault="00535104" w:rsidP="00794C45">
            <w:pPr>
              <w:adjustRightInd w:val="0"/>
              <w:snapToGrid w:val="0"/>
              <w:spacing w:line="500" w:lineRule="exact"/>
              <w:ind w:firstLineChars="200" w:firstLine="420"/>
              <w:rPr>
                <w:color w:val="000000" w:themeColor="text1"/>
              </w:rPr>
            </w:pPr>
            <w:r w:rsidRPr="00DA3485">
              <w:rPr>
                <w:rFonts w:hint="eastAsia"/>
                <w:color w:val="000000" w:themeColor="text1"/>
              </w:rPr>
              <w:t>6</w:t>
            </w:r>
            <w:r w:rsidRPr="00DA3485">
              <w:rPr>
                <w:rFonts w:hint="eastAsia"/>
                <w:color w:val="000000" w:themeColor="text1"/>
              </w:rPr>
              <w:t>）目前</w:t>
            </w:r>
            <w:r w:rsidR="006A565F" w:rsidRPr="00DA3485">
              <w:rPr>
                <w:rFonts w:hint="eastAsia"/>
                <w:color w:val="000000" w:themeColor="text1"/>
              </w:rPr>
              <w:t>燃气</w:t>
            </w:r>
            <w:r w:rsidR="006A565F" w:rsidRPr="00DA3485">
              <w:rPr>
                <w:color w:val="000000" w:themeColor="text1"/>
              </w:rPr>
              <w:t>导热炉已更换成</w:t>
            </w:r>
            <w:r w:rsidR="006A565F" w:rsidRPr="00DA3485">
              <w:rPr>
                <w:rFonts w:hint="eastAsia"/>
                <w:color w:val="000000" w:themeColor="text1"/>
              </w:rPr>
              <w:t>燃气</w:t>
            </w:r>
            <w:r w:rsidR="006A565F" w:rsidRPr="00DA3485">
              <w:rPr>
                <w:color w:val="000000" w:themeColor="text1"/>
              </w:rPr>
              <w:t>锅炉，企业需</w:t>
            </w:r>
            <w:r w:rsidR="006A565F" w:rsidRPr="00DA3485">
              <w:rPr>
                <w:rFonts w:hint="eastAsia"/>
                <w:color w:val="000000" w:themeColor="text1"/>
              </w:rPr>
              <w:t>对</w:t>
            </w:r>
            <w:r w:rsidR="006A565F" w:rsidRPr="00DA3485">
              <w:rPr>
                <w:color w:val="000000" w:themeColor="text1"/>
              </w:rPr>
              <w:t>燃气锅炉</w:t>
            </w:r>
            <w:r w:rsidR="006A565F" w:rsidRPr="00DA3485">
              <w:rPr>
                <w:rFonts w:hint="eastAsia"/>
                <w:color w:val="000000" w:themeColor="text1"/>
              </w:rPr>
              <w:t>定期</w:t>
            </w:r>
            <w:r w:rsidR="006A565F" w:rsidRPr="00DA3485">
              <w:rPr>
                <w:color w:val="000000" w:themeColor="text1"/>
              </w:rPr>
              <w:t>进行维护</w:t>
            </w:r>
            <w:r w:rsidR="006A565F" w:rsidRPr="00DA3485">
              <w:rPr>
                <w:rFonts w:hint="eastAsia"/>
                <w:color w:val="000000" w:themeColor="text1"/>
              </w:rPr>
              <w:t>，</w:t>
            </w:r>
            <w:r w:rsidR="006A565F" w:rsidRPr="00DA3485">
              <w:rPr>
                <w:color w:val="000000" w:themeColor="text1"/>
              </w:rPr>
              <w:t>并对燃气锅炉天然气</w:t>
            </w:r>
            <w:r w:rsidR="006A565F" w:rsidRPr="00DA3485">
              <w:rPr>
                <w:rFonts w:hint="eastAsia"/>
                <w:color w:val="000000" w:themeColor="text1"/>
              </w:rPr>
              <w:t>燃烧废气</w:t>
            </w:r>
            <w:r w:rsidR="006A565F" w:rsidRPr="00DA3485">
              <w:rPr>
                <w:color w:val="000000" w:themeColor="text1"/>
              </w:rPr>
              <w:t>进行监测，确保排放符合</w:t>
            </w:r>
            <w:r w:rsidR="006A565F" w:rsidRPr="00DA3485">
              <w:rPr>
                <w:rStyle w:val="afff1"/>
                <w:rFonts w:hint="eastAsia"/>
                <w:color w:val="000000" w:themeColor="text1"/>
              </w:rPr>
              <w:t>现行</w:t>
            </w:r>
            <w:r w:rsidR="006A565F" w:rsidRPr="00DA3485">
              <w:rPr>
                <w:rStyle w:val="afff1"/>
                <w:color w:val="000000" w:themeColor="text1"/>
              </w:rPr>
              <w:t>环保要求</w:t>
            </w:r>
            <w:r w:rsidR="006A565F" w:rsidRPr="00DA3485">
              <w:rPr>
                <w:rFonts w:hint="eastAsia"/>
                <w:color w:val="000000" w:themeColor="text1"/>
                <w:szCs w:val="21"/>
              </w:rPr>
              <w:t>《锅炉</w:t>
            </w:r>
            <w:r w:rsidR="006A565F" w:rsidRPr="00DA3485">
              <w:rPr>
                <w:color w:val="000000" w:themeColor="text1"/>
                <w:szCs w:val="21"/>
              </w:rPr>
              <w:t>大气污染物排放标准</w:t>
            </w:r>
            <w:r w:rsidR="006A565F" w:rsidRPr="00DA3485">
              <w:rPr>
                <w:rFonts w:hint="eastAsia"/>
                <w:color w:val="000000" w:themeColor="text1"/>
                <w:szCs w:val="21"/>
              </w:rPr>
              <w:t>》（</w:t>
            </w:r>
            <w:r w:rsidR="006A565F" w:rsidRPr="00DA3485">
              <w:rPr>
                <w:color w:val="000000" w:themeColor="text1"/>
                <w:szCs w:val="21"/>
              </w:rPr>
              <w:t>DB32/4385-2022</w:t>
            </w:r>
            <w:r w:rsidR="006A565F" w:rsidRPr="00DA3485">
              <w:rPr>
                <w:rFonts w:hint="eastAsia"/>
                <w:color w:val="000000" w:themeColor="text1"/>
                <w:szCs w:val="21"/>
              </w:rPr>
              <w:t>）中</w:t>
            </w:r>
            <w:r w:rsidR="006A565F" w:rsidRPr="00DA3485">
              <w:rPr>
                <w:color w:val="000000" w:themeColor="text1"/>
                <w:szCs w:val="21"/>
              </w:rPr>
              <w:t>相关</w:t>
            </w:r>
            <w:r w:rsidR="006A565F" w:rsidRPr="00DA3485">
              <w:rPr>
                <w:rFonts w:hint="eastAsia"/>
                <w:color w:val="000000" w:themeColor="text1"/>
                <w:szCs w:val="21"/>
              </w:rPr>
              <w:t>限值</w:t>
            </w:r>
            <w:r w:rsidR="006A565F" w:rsidRPr="00DA3485">
              <w:rPr>
                <w:color w:val="000000" w:themeColor="text1"/>
                <w:szCs w:val="21"/>
              </w:rPr>
              <w:t>。</w:t>
            </w:r>
          </w:p>
          <w:p w14:paraId="5275130E" w14:textId="77777777" w:rsidR="00025141" w:rsidRPr="00DA3485" w:rsidRDefault="00025141" w:rsidP="00025141">
            <w:pPr>
              <w:adjustRightInd w:val="0"/>
              <w:snapToGrid w:val="0"/>
              <w:ind w:firstLineChars="200" w:firstLine="420"/>
              <w:rPr>
                <w:color w:val="000000" w:themeColor="text1"/>
                <w:szCs w:val="21"/>
              </w:rPr>
            </w:pPr>
          </w:p>
          <w:p w14:paraId="390F1CAD" w14:textId="77777777" w:rsidR="0050162E" w:rsidRPr="00DA3485" w:rsidRDefault="0050162E" w:rsidP="00025141">
            <w:pPr>
              <w:adjustRightInd w:val="0"/>
              <w:snapToGrid w:val="0"/>
              <w:ind w:firstLineChars="200" w:firstLine="420"/>
              <w:rPr>
                <w:color w:val="000000" w:themeColor="text1"/>
                <w:szCs w:val="21"/>
              </w:rPr>
            </w:pPr>
          </w:p>
          <w:p w14:paraId="13CBF756" w14:textId="77777777" w:rsidR="0050162E" w:rsidRPr="00DA3485" w:rsidRDefault="0050162E" w:rsidP="00025141">
            <w:pPr>
              <w:adjustRightInd w:val="0"/>
              <w:snapToGrid w:val="0"/>
              <w:ind w:firstLineChars="200" w:firstLine="420"/>
              <w:rPr>
                <w:color w:val="000000" w:themeColor="text1"/>
                <w:szCs w:val="21"/>
              </w:rPr>
            </w:pPr>
          </w:p>
          <w:p w14:paraId="224DE59C" w14:textId="77777777" w:rsidR="0050162E" w:rsidRPr="00DA3485" w:rsidRDefault="0050162E" w:rsidP="00025141">
            <w:pPr>
              <w:adjustRightInd w:val="0"/>
              <w:snapToGrid w:val="0"/>
              <w:ind w:firstLineChars="200" w:firstLine="420"/>
              <w:rPr>
                <w:color w:val="000000" w:themeColor="text1"/>
                <w:szCs w:val="21"/>
              </w:rPr>
            </w:pPr>
          </w:p>
          <w:p w14:paraId="216E6944" w14:textId="77777777" w:rsidR="0050162E" w:rsidRPr="00DA3485" w:rsidRDefault="0050162E" w:rsidP="00025141">
            <w:pPr>
              <w:adjustRightInd w:val="0"/>
              <w:snapToGrid w:val="0"/>
              <w:ind w:firstLineChars="200" w:firstLine="420"/>
              <w:rPr>
                <w:color w:val="000000" w:themeColor="text1"/>
                <w:szCs w:val="21"/>
              </w:rPr>
            </w:pPr>
          </w:p>
          <w:p w14:paraId="23C91625" w14:textId="77777777" w:rsidR="0050162E" w:rsidRPr="00DA3485" w:rsidRDefault="0050162E" w:rsidP="00025141">
            <w:pPr>
              <w:adjustRightInd w:val="0"/>
              <w:snapToGrid w:val="0"/>
              <w:ind w:firstLineChars="200" w:firstLine="420"/>
              <w:rPr>
                <w:color w:val="000000" w:themeColor="text1"/>
                <w:szCs w:val="21"/>
              </w:rPr>
            </w:pPr>
          </w:p>
          <w:p w14:paraId="739E5FB0" w14:textId="47080C00" w:rsidR="0050162E" w:rsidRPr="00DA3485" w:rsidRDefault="0050162E" w:rsidP="00025141">
            <w:pPr>
              <w:adjustRightInd w:val="0"/>
              <w:snapToGrid w:val="0"/>
              <w:ind w:firstLineChars="200" w:firstLine="420"/>
              <w:rPr>
                <w:color w:val="000000" w:themeColor="text1"/>
                <w:szCs w:val="21"/>
              </w:rPr>
            </w:pPr>
          </w:p>
        </w:tc>
      </w:tr>
    </w:tbl>
    <w:p w14:paraId="6192367C" w14:textId="45FBD4C0" w:rsidR="009A7428" w:rsidRPr="00DA3485" w:rsidRDefault="009A7428">
      <w:pPr>
        <w:rPr>
          <w:color w:val="000000" w:themeColor="text1"/>
          <w:szCs w:val="21"/>
        </w:rPr>
        <w:sectPr w:rsidR="009A7428" w:rsidRPr="00DA3485" w:rsidSect="00C71C34">
          <w:footerReference w:type="default" r:id="rId25"/>
          <w:pgSz w:w="11906" w:h="16838"/>
          <w:pgMar w:top="1440" w:right="1440" w:bottom="1440" w:left="1440" w:header="851" w:footer="992" w:gutter="0"/>
          <w:cols w:space="425"/>
          <w:docGrid w:type="linesAndChars" w:linePitch="312"/>
        </w:sectPr>
      </w:pPr>
    </w:p>
    <w:p w14:paraId="41412C95" w14:textId="77777777" w:rsidR="009A7428" w:rsidRPr="00DA3485" w:rsidRDefault="00064282" w:rsidP="00D77E0C">
      <w:pPr>
        <w:widowControl/>
        <w:spacing w:before="100" w:beforeAutospacing="1" w:after="100" w:afterAutospacing="1"/>
        <w:jc w:val="center"/>
        <w:outlineLvl w:val="0"/>
        <w:rPr>
          <w:b/>
          <w:bCs/>
          <w:snapToGrid w:val="0"/>
          <w:color w:val="000000" w:themeColor="text1"/>
          <w:kern w:val="0"/>
          <w:sz w:val="30"/>
          <w:szCs w:val="30"/>
        </w:rPr>
      </w:pPr>
      <w:r w:rsidRPr="00DA3485">
        <w:rPr>
          <w:b/>
          <w:bCs/>
          <w:snapToGrid w:val="0"/>
          <w:color w:val="000000" w:themeColor="text1"/>
          <w:kern w:val="0"/>
          <w:sz w:val="30"/>
          <w:szCs w:val="30"/>
        </w:rPr>
        <w:lastRenderedPageBreak/>
        <w:t>三、区域环境质量现状、环境保护目标及评价标准</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26"/>
        <w:gridCol w:w="8566"/>
      </w:tblGrid>
      <w:tr w:rsidR="00554E9E" w:rsidRPr="00DA3485" w14:paraId="4A834B4D" w14:textId="77777777" w:rsidTr="000E578C">
        <w:trPr>
          <w:trHeight w:val="973"/>
          <w:jc w:val="center"/>
        </w:trPr>
        <w:tc>
          <w:tcPr>
            <w:tcW w:w="424" w:type="dxa"/>
            <w:vAlign w:val="center"/>
          </w:tcPr>
          <w:p w14:paraId="7C581B6E"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t>区域</w:t>
            </w:r>
          </w:p>
          <w:p w14:paraId="5B2139DA"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t>环境</w:t>
            </w:r>
          </w:p>
          <w:p w14:paraId="24B559CE"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t>质量</w:t>
            </w:r>
          </w:p>
          <w:p w14:paraId="5C43061B"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t>现状</w:t>
            </w:r>
          </w:p>
        </w:tc>
        <w:tc>
          <w:tcPr>
            <w:tcW w:w="8566" w:type="dxa"/>
            <w:vAlign w:val="center"/>
          </w:tcPr>
          <w:p w14:paraId="124E2496" w14:textId="64F0D87B" w:rsidR="009A7428" w:rsidRPr="00DA3485" w:rsidRDefault="00064282" w:rsidP="00A56305">
            <w:pPr>
              <w:adjustRightInd w:val="0"/>
              <w:snapToGrid w:val="0"/>
              <w:spacing w:line="480" w:lineRule="exact"/>
              <w:ind w:firstLineChars="200" w:firstLine="422"/>
              <w:rPr>
                <w:b/>
                <w:color w:val="000000" w:themeColor="text1"/>
                <w:szCs w:val="21"/>
              </w:rPr>
            </w:pPr>
            <w:r w:rsidRPr="00DA3485">
              <w:rPr>
                <w:b/>
                <w:color w:val="000000" w:themeColor="text1"/>
                <w:szCs w:val="21"/>
              </w:rPr>
              <w:t>1</w:t>
            </w:r>
            <w:r w:rsidRPr="00DA3485">
              <w:rPr>
                <w:b/>
                <w:color w:val="000000" w:themeColor="text1"/>
                <w:szCs w:val="21"/>
              </w:rPr>
              <w:t>、</w:t>
            </w:r>
            <w:r w:rsidR="00226C98" w:rsidRPr="00DA3485">
              <w:rPr>
                <w:b/>
                <w:color w:val="000000" w:themeColor="text1"/>
                <w:szCs w:val="21"/>
              </w:rPr>
              <w:t>大气环境质量现状</w:t>
            </w:r>
          </w:p>
          <w:p w14:paraId="142F9625" w14:textId="77777777" w:rsidR="001D3D26" w:rsidRPr="00DA3485" w:rsidRDefault="001D3D26" w:rsidP="001D3D26">
            <w:pPr>
              <w:overflowPunct w:val="0"/>
              <w:autoSpaceDE w:val="0"/>
              <w:autoSpaceDN w:val="0"/>
              <w:adjustRightInd w:val="0"/>
              <w:snapToGrid w:val="0"/>
              <w:spacing w:line="480" w:lineRule="exact"/>
              <w:ind w:firstLineChars="200" w:firstLine="420"/>
              <w:rPr>
                <w:color w:val="000000" w:themeColor="text1"/>
                <w:szCs w:val="21"/>
              </w:rPr>
            </w:pPr>
            <w:r w:rsidRPr="00DA3485">
              <w:rPr>
                <w:color w:val="000000" w:themeColor="text1"/>
                <w:szCs w:val="21"/>
              </w:rPr>
              <w:t>（</w:t>
            </w:r>
            <w:r w:rsidRPr="00DA3485">
              <w:rPr>
                <w:color w:val="000000" w:themeColor="text1"/>
                <w:szCs w:val="21"/>
              </w:rPr>
              <w:t>1</w:t>
            </w:r>
            <w:r w:rsidRPr="00DA3485">
              <w:rPr>
                <w:color w:val="000000" w:themeColor="text1"/>
                <w:szCs w:val="21"/>
              </w:rPr>
              <w:t>）常规污染物质量现状</w:t>
            </w:r>
          </w:p>
          <w:p w14:paraId="4F9203B4" w14:textId="38533650" w:rsidR="00341413" w:rsidRPr="00DA3485" w:rsidRDefault="00341413" w:rsidP="00341413">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本</w:t>
            </w:r>
            <w:r w:rsidRPr="00DA3485">
              <w:rPr>
                <w:color w:val="000000" w:themeColor="text1"/>
                <w:szCs w:val="21"/>
              </w:rPr>
              <w:t>项目所在地环境空气质量功能为二类，执行《环境空气质量标准》（</w:t>
            </w:r>
            <w:r w:rsidRPr="00DA3485">
              <w:rPr>
                <w:color w:val="000000" w:themeColor="text1"/>
                <w:szCs w:val="21"/>
              </w:rPr>
              <w:t>GB3095-2012</w:t>
            </w:r>
            <w:r w:rsidRPr="00DA3485">
              <w:rPr>
                <w:color w:val="000000" w:themeColor="text1"/>
                <w:szCs w:val="21"/>
              </w:rPr>
              <w:t>）中二级标准。评价基准年选择</w:t>
            </w:r>
            <w:r w:rsidRPr="00DA3485">
              <w:rPr>
                <w:color w:val="000000" w:themeColor="text1"/>
                <w:szCs w:val="21"/>
              </w:rPr>
              <w:t>202</w:t>
            </w:r>
            <w:r w:rsidR="009E10B8" w:rsidRPr="00DA3485">
              <w:rPr>
                <w:color w:val="000000" w:themeColor="text1"/>
                <w:szCs w:val="21"/>
              </w:rPr>
              <w:t>3</w:t>
            </w:r>
            <w:r w:rsidRPr="00DA3485">
              <w:rPr>
                <w:color w:val="000000" w:themeColor="text1"/>
                <w:szCs w:val="21"/>
              </w:rPr>
              <w:t>年为评价基准年，数据来源于《</w:t>
            </w:r>
            <w:r w:rsidRPr="00DA3485">
              <w:rPr>
                <w:color w:val="000000" w:themeColor="text1"/>
                <w:szCs w:val="21"/>
              </w:rPr>
              <w:t>202</w:t>
            </w:r>
            <w:r w:rsidR="003E7FE8" w:rsidRPr="00DA3485">
              <w:rPr>
                <w:color w:val="000000" w:themeColor="text1"/>
                <w:szCs w:val="21"/>
              </w:rPr>
              <w:t>3</w:t>
            </w:r>
            <w:r w:rsidRPr="00DA3485">
              <w:rPr>
                <w:color w:val="000000" w:themeColor="text1"/>
                <w:szCs w:val="21"/>
              </w:rPr>
              <w:t>年</w:t>
            </w:r>
            <w:r w:rsidRPr="00DA3485">
              <w:rPr>
                <w:rFonts w:hint="eastAsia"/>
                <w:color w:val="000000" w:themeColor="text1"/>
                <w:szCs w:val="21"/>
              </w:rPr>
              <w:t>南通市</w:t>
            </w:r>
            <w:r w:rsidRPr="00DA3485">
              <w:rPr>
                <w:color w:val="000000" w:themeColor="text1"/>
                <w:szCs w:val="21"/>
              </w:rPr>
              <w:t>生态环境状况公报》。如皋市空气质量现状见表</w:t>
            </w:r>
            <w:r w:rsidRPr="00DA3485">
              <w:rPr>
                <w:color w:val="000000" w:themeColor="text1"/>
                <w:szCs w:val="21"/>
              </w:rPr>
              <w:t>3-1</w:t>
            </w:r>
            <w:r w:rsidRPr="00DA3485">
              <w:rPr>
                <w:color w:val="000000" w:themeColor="text1"/>
                <w:szCs w:val="21"/>
              </w:rPr>
              <w:t>。</w:t>
            </w:r>
          </w:p>
          <w:p w14:paraId="2FA4E489" w14:textId="6C7DCAF6" w:rsidR="00341413" w:rsidRPr="00DA3485" w:rsidRDefault="00341413" w:rsidP="00341413">
            <w:pPr>
              <w:adjustRightInd w:val="0"/>
              <w:snapToGrid w:val="0"/>
              <w:spacing w:line="500" w:lineRule="exact"/>
              <w:ind w:firstLineChars="200" w:firstLine="422"/>
              <w:jc w:val="center"/>
              <w:rPr>
                <w:b/>
                <w:color w:val="000000" w:themeColor="text1"/>
                <w:szCs w:val="21"/>
              </w:rPr>
            </w:pPr>
            <w:r w:rsidRPr="00DA3485">
              <w:rPr>
                <w:b/>
                <w:color w:val="000000" w:themeColor="text1"/>
                <w:szCs w:val="21"/>
              </w:rPr>
              <w:t>表</w:t>
            </w:r>
            <w:r w:rsidRPr="00DA3485">
              <w:rPr>
                <w:b/>
                <w:color w:val="000000" w:themeColor="text1"/>
                <w:szCs w:val="21"/>
              </w:rPr>
              <w:t>3-1  202</w:t>
            </w:r>
            <w:r w:rsidR="003E7FE8" w:rsidRPr="00DA3485">
              <w:rPr>
                <w:b/>
                <w:color w:val="000000" w:themeColor="text1"/>
                <w:szCs w:val="21"/>
              </w:rPr>
              <w:t>3</w:t>
            </w:r>
            <w:r w:rsidRPr="00DA3485">
              <w:rPr>
                <w:b/>
                <w:color w:val="000000" w:themeColor="text1"/>
                <w:szCs w:val="21"/>
              </w:rPr>
              <w:t>年</w:t>
            </w:r>
            <w:r w:rsidRPr="00DA3485">
              <w:rPr>
                <w:rFonts w:hint="eastAsia"/>
                <w:b/>
                <w:color w:val="000000" w:themeColor="text1"/>
                <w:szCs w:val="21"/>
              </w:rPr>
              <w:t>如皋市环境</w:t>
            </w:r>
            <w:r w:rsidRPr="00DA3485">
              <w:rPr>
                <w:b/>
                <w:color w:val="000000" w:themeColor="text1"/>
                <w:szCs w:val="21"/>
              </w:rPr>
              <w:t>空气质量现状评价表</w:t>
            </w:r>
          </w:p>
          <w:tbl>
            <w:tblPr>
              <w:tblpPr w:leftFromText="180" w:rightFromText="180" w:vertAnchor="text" w:horzAnchor="margin" w:tblpY="10"/>
              <w:tblOverlap w:val="never"/>
              <w:tblW w:w="5000" w:type="pct"/>
              <w:tblBorders>
                <w:top w:val="single" w:sz="12" w:space="0" w:color="000000"/>
                <w:left w:val="nil"/>
                <w:bottom w:val="single" w:sz="12" w:space="0" w:color="000000"/>
                <w:right w:val="nil"/>
                <w:insideH w:val="single" w:sz="4" w:space="0" w:color="000000"/>
                <w:insideV w:val="single" w:sz="4" w:space="0" w:color="000000"/>
              </w:tblBorders>
              <w:tblCellMar>
                <w:left w:w="0" w:type="dxa"/>
                <w:right w:w="0" w:type="dxa"/>
              </w:tblCellMar>
              <w:tblLook w:val="07E0" w:firstRow="1" w:lastRow="1" w:firstColumn="1" w:lastColumn="1" w:noHBand="1" w:noVBand="1"/>
            </w:tblPr>
            <w:tblGrid>
              <w:gridCol w:w="960"/>
              <w:gridCol w:w="2881"/>
              <w:gridCol w:w="1281"/>
              <w:gridCol w:w="1121"/>
              <w:gridCol w:w="910"/>
              <w:gridCol w:w="1197"/>
            </w:tblGrid>
            <w:tr w:rsidR="006C5F36" w:rsidRPr="00DA3485" w14:paraId="659EF32C" w14:textId="77777777" w:rsidTr="001901AA">
              <w:trPr>
                <w:cantSplit/>
              </w:trPr>
              <w:tc>
                <w:tcPr>
                  <w:tcW w:w="575" w:type="pct"/>
                  <w:tcBorders>
                    <w:top w:val="single" w:sz="12" w:space="0" w:color="000000"/>
                    <w:left w:val="nil"/>
                    <w:bottom w:val="single" w:sz="4" w:space="0" w:color="000000"/>
                    <w:right w:val="single" w:sz="4" w:space="0" w:color="000000"/>
                  </w:tcBorders>
                  <w:vAlign w:val="center"/>
                </w:tcPr>
                <w:p w14:paraId="63E034EF" w14:textId="77777777" w:rsidR="00341413" w:rsidRPr="00DA3485" w:rsidRDefault="00341413" w:rsidP="00341413">
                  <w:pPr>
                    <w:adjustRightInd w:val="0"/>
                    <w:snapToGrid w:val="0"/>
                    <w:jc w:val="center"/>
                    <w:rPr>
                      <w:rStyle w:val="NormalCharacter"/>
                      <w:b/>
                      <w:color w:val="000000" w:themeColor="text1"/>
                      <w:szCs w:val="21"/>
                    </w:rPr>
                  </w:pPr>
                  <w:r w:rsidRPr="00DA3485">
                    <w:rPr>
                      <w:rStyle w:val="NormalCharacter"/>
                      <w:b/>
                      <w:color w:val="000000" w:themeColor="text1"/>
                      <w:szCs w:val="21"/>
                    </w:rPr>
                    <w:t>污染物</w:t>
                  </w:r>
                </w:p>
              </w:tc>
              <w:tc>
                <w:tcPr>
                  <w:tcW w:w="1725" w:type="pct"/>
                  <w:tcBorders>
                    <w:top w:val="single" w:sz="12" w:space="0" w:color="000000"/>
                    <w:left w:val="single" w:sz="4" w:space="0" w:color="000000"/>
                    <w:bottom w:val="single" w:sz="4" w:space="0" w:color="000000"/>
                    <w:right w:val="single" w:sz="4" w:space="0" w:color="000000"/>
                  </w:tcBorders>
                  <w:vAlign w:val="center"/>
                </w:tcPr>
                <w:p w14:paraId="2B5B9482" w14:textId="77777777" w:rsidR="00341413" w:rsidRPr="00DA3485" w:rsidRDefault="00341413" w:rsidP="00341413">
                  <w:pPr>
                    <w:adjustRightInd w:val="0"/>
                    <w:snapToGrid w:val="0"/>
                    <w:jc w:val="center"/>
                    <w:rPr>
                      <w:rStyle w:val="NormalCharacter"/>
                      <w:b/>
                      <w:color w:val="000000" w:themeColor="text1"/>
                      <w:szCs w:val="21"/>
                    </w:rPr>
                  </w:pPr>
                  <w:proofErr w:type="gramStart"/>
                  <w:r w:rsidRPr="00DA3485">
                    <w:rPr>
                      <w:rStyle w:val="NormalCharacter"/>
                      <w:b/>
                      <w:color w:val="000000" w:themeColor="text1"/>
                      <w:szCs w:val="21"/>
                    </w:rPr>
                    <w:t>年评价</w:t>
                  </w:r>
                  <w:proofErr w:type="gramEnd"/>
                  <w:r w:rsidRPr="00DA3485">
                    <w:rPr>
                      <w:rStyle w:val="NormalCharacter"/>
                      <w:b/>
                      <w:color w:val="000000" w:themeColor="text1"/>
                      <w:szCs w:val="21"/>
                    </w:rPr>
                    <w:t>指标</w:t>
                  </w:r>
                </w:p>
              </w:tc>
              <w:tc>
                <w:tcPr>
                  <w:tcW w:w="767" w:type="pct"/>
                  <w:tcBorders>
                    <w:top w:val="single" w:sz="12" w:space="0" w:color="000000"/>
                    <w:left w:val="single" w:sz="4" w:space="0" w:color="000000"/>
                    <w:bottom w:val="single" w:sz="4" w:space="0" w:color="000000"/>
                    <w:right w:val="single" w:sz="4" w:space="0" w:color="000000"/>
                  </w:tcBorders>
                  <w:vAlign w:val="center"/>
                </w:tcPr>
                <w:p w14:paraId="735D1757" w14:textId="77777777" w:rsidR="00341413" w:rsidRPr="00DA3485" w:rsidRDefault="00341413" w:rsidP="00341413">
                  <w:pPr>
                    <w:adjustRightInd w:val="0"/>
                    <w:snapToGrid w:val="0"/>
                    <w:jc w:val="center"/>
                    <w:rPr>
                      <w:rStyle w:val="NormalCharacter"/>
                      <w:b/>
                      <w:color w:val="000000" w:themeColor="text1"/>
                      <w:szCs w:val="21"/>
                    </w:rPr>
                  </w:pPr>
                  <w:r w:rsidRPr="00DA3485">
                    <w:rPr>
                      <w:rStyle w:val="NormalCharacter"/>
                      <w:b/>
                      <w:color w:val="000000" w:themeColor="text1"/>
                      <w:szCs w:val="21"/>
                    </w:rPr>
                    <w:t>现状浓度</w:t>
                  </w:r>
                  <w:r w:rsidRPr="00DA3485">
                    <w:rPr>
                      <w:rStyle w:val="NormalCharacter"/>
                      <w:b/>
                      <w:color w:val="000000" w:themeColor="text1"/>
                      <w:szCs w:val="21"/>
                    </w:rPr>
                    <w:t>/</w:t>
                  </w:r>
                  <w:r w:rsidRPr="00DA3485">
                    <w:rPr>
                      <w:rStyle w:val="NormalCharacter"/>
                      <w:b/>
                      <w:color w:val="000000" w:themeColor="text1"/>
                      <w:szCs w:val="21"/>
                    </w:rPr>
                    <w:t>（</w:t>
                  </w:r>
                  <w:r w:rsidRPr="00DA3485">
                    <w:rPr>
                      <w:rStyle w:val="NormalCharacter"/>
                      <w:b/>
                      <w:color w:val="000000" w:themeColor="text1"/>
                      <w:szCs w:val="21"/>
                    </w:rPr>
                    <w:t>μg/m</w:t>
                  </w:r>
                  <w:r w:rsidRPr="00DA3485">
                    <w:rPr>
                      <w:rStyle w:val="NormalCharacter"/>
                      <w:b/>
                      <w:color w:val="000000" w:themeColor="text1"/>
                      <w:szCs w:val="21"/>
                      <w:vertAlign w:val="superscript"/>
                    </w:rPr>
                    <w:t>3</w:t>
                  </w:r>
                  <w:r w:rsidRPr="00DA3485">
                    <w:rPr>
                      <w:rStyle w:val="NormalCharacter"/>
                      <w:b/>
                      <w:color w:val="000000" w:themeColor="text1"/>
                      <w:szCs w:val="21"/>
                    </w:rPr>
                    <w:t>）</w:t>
                  </w:r>
                </w:p>
              </w:tc>
              <w:tc>
                <w:tcPr>
                  <w:tcW w:w="671" w:type="pct"/>
                  <w:tcBorders>
                    <w:top w:val="single" w:sz="12" w:space="0" w:color="000000"/>
                    <w:left w:val="single" w:sz="4" w:space="0" w:color="000000"/>
                    <w:bottom w:val="single" w:sz="4" w:space="0" w:color="000000"/>
                    <w:right w:val="single" w:sz="4" w:space="0" w:color="000000"/>
                  </w:tcBorders>
                  <w:vAlign w:val="center"/>
                </w:tcPr>
                <w:p w14:paraId="555555D2" w14:textId="77777777" w:rsidR="00341413" w:rsidRPr="00DA3485" w:rsidRDefault="00341413" w:rsidP="00341413">
                  <w:pPr>
                    <w:adjustRightInd w:val="0"/>
                    <w:snapToGrid w:val="0"/>
                    <w:jc w:val="center"/>
                    <w:rPr>
                      <w:rStyle w:val="NormalCharacter"/>
                      <w:b/>
                      <w:color w:val="000000" w:themeColor="text1"/>
                      <w:szCs w:val="21"/>
                    </w:rPr>
                  </w:pPr>
                  <w:r w:rsidRPr="00DA3485">
                    <w:rPr>
                      <w:rStyle w:val="NormalCharacter"/>
                      <w:b/>
                      <w:color w:val="000000" w:themeColor="text1"/>
                      <w:szCs w:val="21"/>
                    </w:rPr>
                    <w:t>标准值</w:t>
                  </w:r>
                  <w:r w:rsidRPr="00DA3485">
                    <w:rPr>
                      <w:rStyle w:val="NormalCharacter"/>
                      <w:b/>
                      <w:color w:val="000000" w:themeColor="text1"/>
                      <w:szCs w:val="21"/>
                    </w:rPr>
                    <w:t>/</w:t>
                  </w:r>
                  <w:r w:rsidRPr="00DA3485">
                    <w:rPr>
                      <w:rStyle w:val="NormalCharacter"/>
                      <w:b/>
                      <w:color w:val="000000" w:themeColor="text1"/>
                      <w:szCs w:val="21"/>
                    </w:rPr>
                    <w:t>（</w:t>
                  </w:r>
                  <w:r w:rsidRPr="00DA3485">
                    <w:rPr>
                      <w:rStyle w:val="NormalCharacter"/>
                      <w:b/>
                      <w:color w:val="000000" w:themeColor="text1"/>
                      <w:szCs w:val="21"/>
                    </w:rPr>
                    <w:t>μg/m</w:t>
                  </w:r>
                  <w:r w:rsidRPr="00DA3485">
                    <w:rPr>
                      <w:rStyle w:val="NormalCharacter"/>
                      <w:b/>
                      <w:color w:val="000000" w:themeColor="text1"/>
                      <w:szCs w:val="21"/>
                      <w:vertAlign w:val="superscript"/>
                    </w:rPr>
                    <w:t>3</w:t>
                  </w:r>
                  <w:r w:rsidRPr="00DA3485">
                    <w:rPr>
                      <w:rStyle w:val="NormalCharacter"/>
                      <w:b/>
                      <w:color w:val="000000" w:themeColor="text1"/>
                      <w:szCs w:val="21"/>
                    </w:rPr>
                    <w:t>）</w:t>
                  </w:r>
                </w:p>
              </w:tc>
              <w:tc>
                <w:tcPr>
                  <w:tcW w:w="545" w:type="pct"/>
                  <w:tcBorders>
                    <w:top w:val="single" w:sz="12" w:space="0" w:color="000000"/>
                    <w:left w:val="single" w:sz="4" w:space="0" w:color="000000"/>
                    <w:bottom w:val="single" w:sz="4" w:space="0" w:color="000000"/>
                    <w:right w:val="single" w:sz="4" w:space="0" w:color="000000"/>
                  </w:tcBorders>
                  <w:vAlign w:val="center"/>
                </w:tcPr>
                <w:p w14:paraId="45CA44D0" w14:textId="77777777" w:rsidR="00341413" w:rsidRPr="00DA3485" w:rsidRDefault="00341413" w:rsidP="00341413">
                  <w:pPr>
                    <w:adjustRightInd w:val="0"/>
                    <w:snapToGrid w:val="0"/>
                    <w:jc w:val="center"/>
                    <w:rPr>
                      <w:rStyle w:val="NormalCharacter"/>
                      <w:b/>
                      <w:color w:val="000000" w:themeColor="text1"/>
                      <w:szCs w:val="21"/>
                    </w:rPr>
                  </w:pPr>
                  <w:r w:rsidRPr="00DA3485">
                    <w:rPr>
                      <w:rStyle w:val="NormalCharacter"/>
                      <w:b/>
                      <w:color w:val="000000" w:themeColor="text1"/>
                      <w:szCs w:val="21"/>
                    </w:rPr>
                    <w:t>占标率</w:t>
                  </w:r>
                  <w:r w:rsidRPr="00DA3485">
                    <w:rPr>
                      <w:rStyle w:val="NormalCharacter"/>
                      <w:b/>
                      <w:color w:val="000000" w:themeColor="text1"/>
                      <w:szCs w:val="21"/>
                    </w:rPr>
                    <w:t>/</w:t>
                  </w:r>
                </w:p>
                <w:p w14:paraId="7BBEAC23" w14:textId="77777777" w:rsidR="00341413" w:rsidRPr="00DA3485" w:rsidRDefault="00341413" w:rsidP="00341413">
                  <w:pPr>
                    <w:adjustRightInd w:val="0"/>
                    <w:snapToGrid w:val="0"/>
                    <w:jc w:val="center"/>
                    <w:rPr>
                      <w:rStyle w:val="NormalCharacter"/>
                      <w:b/>
                      <w:color w:val="000000" w:themeColor="text1"/>
                      <w:szCs w:val="21"/>
                    </w:rPr>
                  </w:pPr>
                  <w:r w:rsidRPr="00DA3485">
                    <w:rPr>
                      <w:rStyle w:val="NormalCharacter"/>
                      <w:b/>
                      <w:color w:val="000000" w:themeColor="text1"/>
                      <w:szCs w:val="21"/>
                    </w:rPr>
                    <w:t>%</w:t>
                  </w:r>
                </w:p>
              </w:tc>
              <w:tc>
                <w:tcPr>
                  <w:tcW w:w="717" w:type="pct"/>
                  <w:tcBorders>
                    <w:top w:val="single" w:sz="12" w:space="0" w:color="000000"/>
                    <w:left w:val="single" w:sz="4" w:space="0" w:color="000000"/>
                    <w:bottom w:val="single" w:sz="4" w:space="0" w:color="000000"/>
                    <w:right w:val="nil"/>
                  </w:tcBorders>
                  <w:vAlign w:val="center"/>
                </w:tcPr>
                <w:p w14:paraId="5CDEACFB" w14:textId="77777777" w:rsidR="00341413" w:rsidRPr="00DA3485" w:rsidRDefault="00341413" w:rsidP="00341413">
                  <w:pPr>
                    <w:adjustRightInd w:val="0"/>
                    <w:snapToGrid w:val="0"/>
                    <w:jc w:val="center"/>
                    <w:rPr>
                      <w:rStyle w:val="NormalCharacter"/>
                      <w:b/>
                      <w:color w:val="000000" w:themeColor="text1"/>
                      <w:szCs w:val="21"/>
                    </w:rPr>
                  </w:pPr>
                  <w:r w:rsidRPr="00DA3485">
                    <w:rPr>
                      <w:rStyle w:val="NormalCharacter"/>
                      <w:b/>
                      <w:color w:val="000000" w:themeColor="text1"/>
                      <w:szCs w:val="21"/>
                    </w:rPr>
                    <w:t>达标情况</w:t>
                  </w:r>
                </w:p>
              </w:tc>
            </w:tr>
            <w:tr w:rsidR="003E7FE8" w:rsidRPr="00DA3485" w14:paraId="4C1850D2" w14:textId="77777777" w:rsidTr="001901AA">
              <w:trPr>
                <w:cantSplit/>
              </w:trPr>
              <w:tc>
                <w:tcPr>
                  <w:tcW w:w="575" w:type="pct"/>
                  <w:tcBorders>
                    <w:top w:val="single" w:sz="4" w:space="0" w:color="000000"/>
                    <w:left w:val="nil"/>
                    <w:right w:val="single" w:sz="4" w:space="0" w:color="000000"/>
                  </w:tcBorders>
                  <w:vAlign w:val="center"/>
                </w:tcPr>
                <w:p w14:paraId="1DE3BE98"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SO</w:t>
                  </w:r>
                  <w:r w:rsidRPr="00DA3485">
                    <w:rPr>
                      <w:rStyle w:val="NormalCharacter"/>
                      <w:color w:val="000000" w:themeColor="text1"/>
                      <w:szCs w:val="21"/>
                      <w:vertAlign w:val="subscript"/>
                    </w:rPr>
                    <w:t>2</w:t>
                  </w:r>
                </w:p>
              </w:tc>
              <w:tc>
                <w:tcPr>
                  <w:tcW w:w="1725" w:type="pct"/>
                  <w:tcBorders>
                    <w:top w:val="single" w:sz="4" w:space="0" w:color="000000"/>
                    <w:left w:val="single" w:sz="4" w:space="0" w:color="000000"/>
                    <w:bottom w:val="single" w:sz="4" w:space="0" w:color="000000"/>
                    <w:right w:val="single" w:sz="4" w:space="0" w:color="000000"/>
                  </w:tcBorders>
                  <w:vAlign w:val="center"/>
                </w:tcPr>
                <w:p w14:paraId="45139E5E"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年平均质量浓度</w:t>
                  </w:r>
                </w:p>
              </w:tc>
              <w:tc>
                <w:tcPr>
                  <w:tcW w:w="767" w:type="pct"/>
                  <w:tcBorders>
                    <w:top w:val="single" w:sz="4" w:space="0" w:color="000000"/>
                    <w:left w:val="single" w:sz="4" w:space="0" w:color="000000"/>
                    <w:bottom w:val="single" w:sz="4" w:space="0" w:color="000000"/>
                    <w:right w:val="single" w:sz="4" w:space="0" w:color="000000"/>
                  </w:tcBorders>
                  <w:vAlign w:val="center"/>
                </w:tcPr>
                <w:p w14:paraId="1CAF4B20" w14:textId="39200C4C"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9</w:t>
                  </w:r>
                </w:p>
              </w:tc>
              <w:tc>
                <w:tcPr>
                  <w:tcW w:w="671" w:type="pct"/>
                  <w:tcBorders>
                    <w:top w:val="single" w:sz="4" w:space="0" w:color="000000"/>
                    <w:left w:val="single" w:sz="4" w:space="0" w:color="000000"/>
                    <w:bottom w:val="single" w:sz="4" w:space="0" w:color="000000"/>
                    <w:right w:val="single" w:sz="4" w:space="0" w:color="000000"/>
                  </w:tcBorders>
                  <w:vAlign w:val="center"/>
                </w:tcPr>
                <w:p w14:paraId="0BE1CF56" w14:textId="02110D30"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60</w:t>
                  </w:r>
                </w:p>
              </w:tc>
              <w:tc>
                <w:tcPr>
                  <w:tcW w:w="545" w:type="pct"/>
                  <w:tcBorders>
                    <w:top w:val="single" w:sz="4" w:space="0" w:color="000000"/>
                    <w:left w:val="single" w:sz="4" w:space="0" w:color="000000"/>
                    <w:bottom w:val="single" w:sz="4" w:space="0" w:color="000000"/>
                    <w:right w:val="single" w:sz="4" w:space="0" w:color="000000"/>
                  </w:tcBorders>
                  <w:vAlign w:val="center"/>
                </w:tcPr>
                <w:p w14:paraId="70DBDF5F" w14:textId="4DB11205"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15</w:t>
                  </w:r>
                </w:p>
              </w:tc>
              <w:tc>
                <w:tcPr>
                  <w:tcW w:w="717" w:type="pct"/>
                  <w:tcBorders>
                    <w:top w:val="single" w:sz="4" w:space="0" w:color="000000"/>
                    <w:left w:val="single" w:sz="4" w:space="0" w:color="000000"/>
                    <w:bottom w:val="single" w:sz="4" w:space="0" w:color="000000"/>
                    <w:right w:val="nil"/>
                  </w:tcBorders>
                  <w:vAlign w:val="center"/>
                </w:tcPr>
                <w:p w14:paraId="3E152424"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达标</w:t>
                  </w:r>
                </w:p>
              </w:tc>
            </w:tr>
            <w:tr w:rsidR="003E7FE8" w:rsidRPr="00DA3485" w14:paraId="7C4E95D5" w14:textId="77777777" w:rsidTr="001901AA">
              <w:trPr>
                <w:cantSplit/>
              </w:trPr>
              <w:tc>
                <w:tcPr>
                  <w:tcW w:w="575" w:type="pct"/>
                  <w:tcBorders>
                    <w:top w:val="single" w:sz="4" w:space="0" w:color="000000"/>
                    <w:left w:val="nil"/>
                    <w:right w:val="single" w:sz="4" w:space="0" w:color="000000"/>
                  </w:tcBorders>
                  <w:vAlign w:val="center"/>
                </w:tcPr>
                <w:p w14:paraId="5BE156AA"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NO</w:t>
                  </w:r>
                  <w:r w:rsidRPr="00DA3485">
                    <w:rPr>
                      <w:rStyle w:val="NormalCharacter"/>
                      <w:color w:val="000000" w:themeColor="text1"/>
                      <w:szCs w:val="21"/>
                      <w:vertAlign w:val="subscript"/>
                    </w:rPr>
                    <w:t>2</w:t>
                  </w:r>
                </w:p>
              </w:tc>
              <w:tc>
                <w:tcPr>
                  <w:tcW w:w="1725" w:type="pct"/>
                  <w:tcBorders>
                    <w:top w:val="single" w:sz="4" w:space="0" w:color="000000"/>
                    <w:left w:val="single" w:sz="4" w:space="0" w:color="000000"/>
                    <w:bottom w:val="single" w:sz="4" w:space="0" w:color="000000"/>
                    <w:right w:val="single" w:sz="4" w:space="0" w:color="000000"/>
                  </w:tcBorders>
                  <w:vAlign w:val="center"/>
                </w:tcPr>
                <w:p w14:paraId="6EC69172"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年平均质量浓度</w:t>
                  </w:r>
                </w:p>
              </w:tc>
              <w:tc>
                <w:tcPr>
                  <w:tcW w:w="767" w:type="pct"/>
                  <w:tcBorders>
                    <w:top w:val="single" w:sz="4" w:space="0" w:color="000000"/>
                    <w:left w:val="single" w:sz="4" w:space="0" w:color="000000"/>
                    <w:bottom w:val="single" w:sz="4" w:space="0" w:color="000000"/>
                    <w:right w:val="single" w:sz="4" w:space="0" w:color="000000"/>
                  </w:tcBorders>
                  <w:vAlign w:val="center"/>
                </w:tcPr>
                <w:p w14:paraId="52C6AC83" w14:textId="1B433F89"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22</w:t>
                  </w:r>
                </w:p>
              </w:tc>
              <w:tc>
                <w:tcPr>
                  <w:tcW w:w="671" w:type="pct"/>
                  <w:tcBorders>
                    <w:top w:val="single" w:sz="4" w:space="0" w:color="000000"/>
                    <w:left w:val="single" w:sz="4" w:space="0" w:color="000000"/>
                    <w:bottom w:val="single" w:sz="4" w:space="0" w:color="000000"/>
                    <w:right w:val="single" w:sz="4" w:space="0" w:color="000000"/>
                  </w:tcBorders>
                  <w:vAlign w:val="center"/>
                </w:tcPr>
                <w:p w14:paraId="2AD4FF39" w14:textId="741A5E78"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40</w:t>
                  </w:r>
                </w:p>
              </w:tc>
              <w:tc>
                <w:tcPr>
                  <w:tcW w:w="545" w:type="pct"/>
                  <w:tcBorders>
                    <w:top w:val="single" w:sz="4" w:space="0" w:color="000000"/>
                    <w:left w:val="single" w:sz="4" w:space="0" w:color="000000"/>
                    <w:bottom w:val="single" w:sz="4" w:space="0" w:color="000000"/>
                    <w:right w:val="single" w:sz="4" w:space="0" w:color="000000"/>
                  </w:tcBorders>
                  <w:vAlign w:val="center"/>
                </w:tcPr>
                <w:p w14:paraId="484FFB2F" w14:textId="4E897AB9"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55</w:t>
                  </w:r>
                </w:p>
              </w:tc>
              <w:tc>
                <w:tcPr>
                  <w:tcW w:w="717" w:type="pct"/>
                  <w:tcBorders>
                    <w:top w:val="single" w:sz="4" w:space="0" w:color="000000"/>
                    <w:left w:val="single" w:sz="4" w:space="0" w:color="000000"/>
                    <w:bottom w:val="single" w:sz="4" w:space="0" w:color="000000"/>
                    <w:right w:val="nil"/>
                  </w:tcBorders>
                  <w:vAlign w:val="center"/>
                </w:tcPr>
                <w:p w14:paraId="3F640CDF"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达标</w:t>
                  </w:r>
                </w:p>
              </w:tc>
            </w:tr>
            <w:tr w:rsidR="003E7FE8" w:rsidRPr="00DA3485" w14:paraId="5F59C412" w14:textId="77777777" w:rsidTr="001901AA">
              <w:trPr>
                <w:cantSplit/>
              </w:trPr>
              <w:tc>
                <w:tcPr>
                  <w:tcW w:w="575" w:type="pct"/>
                  <w:tcBorders>
                    <w:top w:val="single" w:sz="4" w:space="0" w:color="000000"/>
                    <w:left w:val="nil"/>
                    <w:right w:val="single" w:sz="4" w:space="0" w:color="000000"/>
                  </w:tcBorders>
                  <w:vAlign w:val="center"/>
                </w:tcPr>
                <w:p w14:paraId="6DD70FE0"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PM</w:t>
                  </w:r>
                  <w:r w:rsidRPr="00DA3485">
                    <w:rPr>
                      <w:rStyle w:val="NormalCharacter"/>
                      <w:color w:val="000000" w:themeColor="text1"/>
                      <w:szCs w:val="21"/>
                      <w:vertAlign w:val="subscript"/>
                    </w:rPr>
                    <w:t>10</w:t>
                  </w:r>
                </w:p>
              </w:tc>
              <w:tc>
                <w:tcPr>
                  <w:tcW w:w="1725" w:type="pct"/>
                  <w:tcBorders>
                    <w:top w:val="single" w:sz="4" w:space="0" w:color="000000"/>
                    <w:left w:val="single" w:sz="4" w:space="0" w:color="000000"/>
                    <w:bottom w:val="single" w:sz="4" w:space="0" w:color="000000"/>
                    <w:right w:val="single" w:sz="4" w:space="0" w:color="000000"/>
                  </w:tcBorders>
                  <w:vAlign w:val="center"/>
                </w:tcPr>
                <w:p w14:paraId="6E88FC2F"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年平均质量浓度</w:t>
                  </w:r>
                </w:p>
              </w:tc>
              <w:tc>
                <w:tcPr>
                  <w:tcW w:w="767" w:type="pct"/>
                  <w:tcBorders>
                    <w:top w:val="single" w:sz="4" w:space="0" w:color="000000"/>
                    <w:left w:val="single" w:sz="4" w:space="0" w:color="000000"/>
                    <w:bottom w:val="single" w:sz="4" w:space="0" w:color="000000"/>
                    <w:right w:val="single" w:sz="4" w:space="0" w:color="000000"/>
                  </w:tcBorders>
                  <w:vAlign w:val="center"/>
                </w:tcPr>
                <w:p w14:paraId="183F8200" w14:textId="2BA405EC"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51</w:t>
                  </w:r>
                </w:p>
              </w:tc>
              <w:tc>
                <w:tcPr>
                  <w:tcW w:w="671" w:type="pct"/>
                  <w:tcBorders>
                    <w:top w:val="single" w:sz="4" w:space="0" w:color="000000"/>
                    <w:left w:val="single" w:sz="4" w:space="0" w:color="000000"/>
                    <w:bottom w:val="single" w:sz="4" w:space="0" w:color="000000"/>
                    <w:right w:val="single" w:sz="4" w:space="0" w:color="000000"/>
                  </w:tcBorders>
                  <w:vAlign w:val="center"/>
                </w:tcPr>
                <w:p w14:paraId="576AF544" w14:textId="3A4CA0F2"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70</w:t>
                  </w:r>
                </w:p>
              </w:tc>
              <w:tc>
                <w:tcPr>
                  <w:tcW w:w="545" w:type="pct"/>
                  <w:tcBorders>
                    <w:top w:val="single" w:sz="4" w:space="0" w:color="000000"/>
                    <w:left w:val="single" w:sz="4" w:space="0" w:color="000000"/>
                    <w:bottom w:val="single" w:sz="4" w:space="0" w:color="000000"/>
                    <w:right w:val="single" w:sz="4" w:space="0" w:color="000000"/>
                  </w:tcBorders>
                  <w:vAlign w:val="center"/>
                </w:tcPr>
                <w:p w14:paraId="3D50258B" w14:textId="7DE98EAC"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72.86</w:t>
                  </w:r>
                </w:p>
              </w:tc>
              <w:tc>
                <w:tcPr>
                  <w:tcW w:w="717" w:type="pct"/>
                  <w:tcBorders>
                    <w:top w:val="single" w:sz="4" w:space="0" w:color="000000"/>
                    <w:left w:val="single" w:sz="4" w:space="0" w:color="000000"/>
                    <w:bottom w:val="single" w:sz="4" w:space="0" w:color="000000"/>
                    <w:right w:val="nil"/>
                  </w:tcBorders>
                  <w:vAlign w:val="center"/>
                </w:tcPr>
                <w:p w14:paraId="46BD184B"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达标</w:t>
                  </w:r>
                </w:p>
              </w:tc>
            </w:tr>
            <w:tr w:rsidR="003E7FE8" w:rsidRPr="00DA3485" w14:paraId="5A35A883" w14:textId="77777777" w:rsidTr="001901AA">
              <w:trPr>
                <w:cantSplit/>
              </w:trPr>
              <w:tc>
                <w:tcPr>
                  <w:tcW w:w="575" w:type="pct"/>
                  <w:tcBorders>
                    <w:top w:val="single" w:sz="4" w:space="0" w:color="000000"/>
                    <w:left w:val="nil"/>
                    <w:right w:val="single" w:sz="4" w:space="0" w:color="000000"/>
                  </w:tcBorders>
                  <w:vAlign w:val="center"/>
                </w:tcPr>
                <w:p w14:paraId="11C3C3AE" w14:textId="77777777" w:rsidR="003E7FE8" w:rsidRPr="00DA3485" w:rsidRDefault="003E7FE8" w:rsidP="003E7FE8">
                  <w:pPr>
                    <w:adjustRightInd w:val="0"/>
                    <w:snapToGrid w:val="0"/>
                    <w:jc w:val="center"/>
                    <w:rPr>
                      <w:rStyle w:val="NormalCharacter"/>
                      <w:color w:val="000000" w:themeColor="text1"/>
                      <w:szCs w:val="21"/>
                      <w:vertAlign w:val="subscript"/>
                    </w:rPr>
                  </w:pPr>
                  <w:r w:rsidRPr="00DA3485">
                    <w:rPr>
                      <w:rStyle w:val="NormalCharacter"/>
                      <w:color w:val="000000" w:themeColor="text1"/>
                      <w:szCs w:val="21"/>
                    </w:rPr>
                    <w:t>PM</w:t>
                  </w:r>
                  <w:r w:rsidRPr="00DA3485">
                    <w:rPr>
                      <w:rStyle w:val="NormalCharacter"/>
                      <w:color w:val="000000" w:themeColor="text1"/>
                      <w:szCs w:val="21"/>
                      <w:vertAlign w:val="subscript"/>
                    </w:rPr>
                    <w:t>2.5</w:t>
                  </w:r>
                </w:p>
              </w:tc>
              <w:tc>
                <w:tcPr>
                  <w:tcW w:w="1725" w:type="pct"/>
                  <w:tcBorders>
                    <w:top w:val="single" w:sz="4" w:space="0" w:color="000000"/>
                    <w:left w:val="single" w:sz="4" w:space="0" w:color="000000"/>
                    <w:bottom w:val="single" w:sz="4" w:space="0" w:color="000000"/>
                    <w:right w:val="single" w:sz="4" w:space="0" w:color="000000"/>
                  </w:tcBorders>
                  <w:vAlign w:val="center"/>
                </w:tcPr>
                <w:p w14:paraId="1E369539"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年平均质量浓度</w:t>
                  </w:r>
                </w:p>
              </w:tc>
              <w:tc>
                <w:tcPr>
                  <w:tcW w:w="767" w:type="pct"/>
                  <w:tcBorders>
                    <w:top w:val="single" w:sz="4" w:space="0" w:color="000000"/>
                    <w:left w:val="single" w:sz="4" w:space="0" w:color="000000"/>
                    <w:bottom w:val="single" w:sz="4" w:space="0" w:color="000000"/>
                    <w:right w:val="single" w:sz="4" w:space="0" w:color="000000"/>
                  </w:tcBorders>
                  <w:vAlign w:val="center"/>
                </w:tcPr>
                <w:p w14:paraId="2F076939" w14:textId="73341C00"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32</w:t>
                  </w:r>
                </w:p>
              </w:tc>
              <w:tc>
                <w:tcPr>
                  <w:tcW w:w="671" w:type="pct"/>
                  <w:tcBorders>
                    <w:top w:val="single" w:sz="4" w:space="0" w:color="000000"/>
                    <w:left w:val="single" w:sz="4" w:space="0" w:color="000000"/>
                    <w:bottom w:val="single" w:sz="4" w:space="0" w:color="000000"/>
                    <w:right w:val="single" w:sz="4" w:space="0" w:color="000000"/>
                  </w:tcBorders>
                  <w:vAlign w:val="center"/>
                </w:tcPr>
                <w:p w14:paraId="4A5C8E6B" w14:textId="28F9EB8A"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35</w:t>
                  </w:r>
                </w:p>
              </w:tc>
              <w:tc>
                <w:tcPr>
                  <w:tcW w:w="545" w:type="pct"/>
                  <w:tcBorders>
                    <w:top w:val="single" w:sz="4" w:space="0" w:color="000000"/>
                    <w:left w:val="single" w:sz="4" w:space="0" w:color="000000"/>
                    <w:bottom w:val="single" w:sz="4" w:space="0" w:color="000000"/>
                    <w:right w:val="single" w:sz="4" w:space="0" w:color="000000"/>
                  </w:tcBorders>
                  <w:vAlign w:val="center"/>
                </w:tcPr>
                <w:p w14:paraId="5BD06920" w14:textId="71A76CB5"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91.42</w:t>
                  </w:r>
                </w:p>
              </w:tc>
              <w:tc>
                <w:tcPr>
                  <w:tcW w:w="717" w:type="pct"/>
                  <w:tcBorders>
                    <w:top w:val="single" w:sz="4" w:space="0" w:color="000000"/>
                    <w:left w:val="single" w:sz="4" w:space="0" w:color="000000"/>
                    <w:bottom w:val="single" w:sz="4" w:space="0" w:color="000000"/>
                    <w:right w:val="nil"/>
                  </w:tcBorders>
                  <w:vAlign w:val="center"/>
                </w:tcPr>
                <w:p w14:paraId="655DCAB0"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达标</w:t>
                  </w:r>
                </w:p>
              </w:tc>
            </w:tr>
            <w:tr w:rsidR="003E7FE8" w:rsidRPr="00DA3485" w14:paraId="665132A8" w14:textId="77777777" w:rsidTr="001901AA">
              <w:trPr>
                <w:cantSplit/>
              </w:trPr>
              <w:tc>
                <w:tcPr>
                  <w:tcW w:w="575" w:type="pct"/>
                  <w:tcBorders>
                    <w:top w:val="single" w:sz="4" w:space="0" w:color="000000"/>
                    <w:left w:val="nil"/>
                    <w:bottom w:val="single" w:sz="4" w:space="0" w:color="000000"/>
                    <w:right w:val="single" w:sz="4" w:space="0" w:color="000000"/>
                  </w:tcBorders>
                  <w:vAlign w:val="center"/>
                </w:tcPr>
                <w:p w14:paraId="578E9CFA"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CO</w:t>
                  </w:r>
                </w:p>
              </w:tc>
              <w:tc>
                <w:tcPr>
                  <w:tcW w:w="1725" w:type="pct"/>
                  <w:tcBorders>
                    <w:top w:val="single" w:sz="4" w:space="0" w:color="000000"/>
                    <w:left w:val="single" w:sz="4" w:space="0" w:color="000000"/>
                    <w:bottom w:val="single" w:sz="4" w:space="0" w:color="000000"/>
                    <w:right w:val="single" w:sz="4" w:space="0" w:color="000000"/>
                  </w:tcBorders>
                  <w:vAlign w:val="center"/>
                </w:tcPr>
                <w:p w14:paraId="15291889"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日平均第</w:t>
                  </w:r>
                  <w:r w:rsidRPr="00DA3485">
                    <w:rPr>
                      <w:rStyle w:val="NormalCharacter"/>
                      <w:color w:val="000000" w:themeColor="text1"/>
                      <w:szCs w:val="21"/>
                    </w:rPr>
                    <w:t>95</w:t>
                  </w:r>
                  <w:proofErr w:type="gramStart"/>
                  <w:r w:rsidRPr="00DA3485">
                    <w:rPr>
                      <w:rStyle w:val="NormalCharacter"/>
                      <w:color w:val="000000" w:themeColor="text1"/>
                      <w:szCs w:val="21"/>
                    </w:rPr>
                    <w:t>百</w:t>
                  </w:r>
                  <w:proofErr w:type="gramEnd"/>
                  <w:r w:rsidRPr="00DA3485">
                    <w:rPr>
                      <w:rStyle w:val="NormalCharacter"/>
                      <w:color w:val="000000" w:themeColor="text1"/>
                      <w:szCs w:val="21"/>
                    </w:rPr>
                    <w:t>分位数浓度</w:t>
                  </w:r>
                </w:p>
              </w:tc>
              <w:tc>
                <w:tcPr>
                  <w:tcW w:w="767" w:type="pct"/>
                  <w:tcBorders>
                    <w:top w:val="single" w:sz="4" w:space="0" w:color="000000"/>
                    <w:left w:val="single" w:sz="4" w:space="0" w:color="000000"/>
                    <w:bottom w:val="single" w:sz="4" w:space="0" w:color="000000"/>
                    <w:right w:val="single" w:sz="4" w:space="0" w:color="000000"/>
                  </w:tcBorders>
                  <w:vAlign w:val="center"/>
                </w:tcPr>
                <w:p w14:paraId="649F00F5" w14:textId="56FF09A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1100</w:t>
                  </w:r>
                </w:p>
              </w:tc>
              <w:tc>
                <w:tcPr>
                  <w:tcW w:w="671" w:type="pct"/>
                  <w:tcBorders>
                    <w:top w:val="single" w:sz="4" w:space="0" w:color="000000"/>
                    <w:left w:val="single" w:sz="4" w:space="0" w:color="000000"/>
                    <w:bottom w:val="single" w:sz="4" w:space="0" w:color="000000"/>
                    <w:right w:val="single" w:sz="4" w:space="0" w:color="000000"/>
                  </w:tcBorders>
                  <w:vAlign w:val="center"/>
                </w:tcPr>
                <w:p w14:paraId="42F491E4" w14:textId="658FE333"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4000</w:t>
                  </w:r>
                </w:p>
              </w:tc>
              <w:tc>
                <w:tcPr>
                  <w:tcW w:w="545" w:type="pct"/>
                  <w:tcBorders>
                    <w:top w:val="single" w:sz="4" w:space="0" w:color="000000"/>
                    <w:left w:val="single" w:sz="4" w:space="0" w:color="000000"/>
                    <w:bottom w:val="single" w:sz="4" w:space="0" w:color="000000"/>
                    <w:right w:val="single" w:sz="4" w:space="0" w:color="000000"/>
                  </w:tcBorders>
                  <w:vAlign w:val="center"/>
                </w:tcPr>
                <w:p w14:paraId="3B8DBE55" w14:textId="5412AED3"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27.5</w:t>
                  </w:r>
                </w:p>
              </w:tc>
              <w:tc>
                <w:tcPr>
                  <w:tcW w:w="717" w:type="pct"/>
                  <w:tcBorders>
                    <w:top w:val="single" w:sz="4" w:space="0" w:color="000000"/>
                    <w:left w:val="single" w:sz="4" w:space="0" w:color="000000"/>
                    <w:bottom w:val="single" w:sz="4" w:space="0" w:color="000000"/>
                    <w:right w:val="nil"/>
                  </w:tcBorders>
                  <w:vAlign w:val="center"/>
                </w:tcPr>
                <w:p w14:paraId="47CB88F0"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达标</w:t>
                  </w:r>
                </w:p>
              </w:tc>
            </w:tr>
            <w:tr w:rsidR="003E7FE8" w:rsidRPr="00DA3485" w14:paraId="05817964" w14:textId="77777777" w:rsidTr="001901AA">
              <w:trPr>
                <w:cantSplit/>
              </w:trPr>
              <w:tc>
                <w:tcPr>
                  <w:tcW w:w="575" w:type="pct"/>
                  <w:tcBorders>
                    <w:top w:val="single" w:sz="4" w:space="0" w:color="000000"/>
                    <w:left w:val="nil"/>
                    <w:bottom w:val="single" w:sz="12" w:space="0" w:color="000000"/>
                    <w:right w:val="single" w:sz="4" w:space="0" w:color="000000"/>
                  </w:tcBorders>
                  <w:vAlign w:val="center"/>
                </w:tcPr>
                <w:p w14:paraId="54113E35"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O</w:t>
                  </w:r>
                  <w:r w:rsidRPr="00DA3485">
                    <w:rPr>
                      <w:rStyle w:val="NormalCharacter"/>
                      <w:color w:val="000000" w:themeColor="text1"/>
                      <w:szCs w:val="21"/>
                      <w:vertAlign w:val="subscript"/>
                    </w:rPr>
                    <w:t>3</w:t>
                  </w:r>
                </w:p>
              </w:tc>
              <w:tc>
                <w:tcPr>
                  <w:tcW w:w="1725" w:type="pct"/>
                  <w:tcBorders>
                    <w:top w:val="single" w:sz="4" w:space="0" w:color="000000"/>
                    <w:left w:val="single" w:sz="4" w:space="0" w:color="000000"/>
                    <w:bottom w:val="single" w:sz="12" w:space="0" w:color="000000"/>
                    <w:right w:val="single" w:sz="4" w:space="0" w:color="000000"/>
                  </w:tcBorders>
                  <w:vAlign w:val="center"/>
                </w:tcPr>
                <w:p w14:paraId="348C55AA"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日最大</w:t>
                  </w:r>
                  <w:r w:rsidRPr="00DA3485">
                    <w:rPr>
                      <w:rStyle w:val="NormalCharacter"/>
                      <w:color w:val="000000" w:themeColor="text1"/>
                      <w:szCs w:val="21"/>
                    </w:rPr>
                    <w:t>8h</w:t>
                  </w:r>
                  <w:r w:rsidRPr="00DA3485">
                    <w:rPr>
                      <w:rStyle w:val="NormalCharacter"/>
                      <w:color w:val="000000" w:themeColor="text1"/>
                      <w:szCs w:val="21"/>
                    </w:rPr>
                    <w:t>平均第</w:t>
                  </w:r>
                  <w:r w:rsidRPr="00DA3485">
                    <w:rPr>
                      <w:rStyle w:val="NormalCharacter"/>
                      <w:color w:val="000000" w:themeColor="text1"/>
                      <w:szCs w:val="21"/>
                    </w:rPr>
                    <w:t>90</w:t>
                  </w:r>
                  <w:proofErr w:type="gramStart"/>
                  <w:r w:rsidRPr="00DA3485">
                    <w:rPr>
                      <w:rStyle w:val="NormalCharacter"/>
                      <w:color w:val="000000" w:themeColor="text1"/>
                      <w:szCs w:val="21"/>
                    </w:rPr>
                    <w:t>百</w:t>
                  </w:r>
                  <w:proofErr w:type="gramEnd"/>
                  <w:r w:rsidRPr="00DA3485">
                    <w:rPr>
                      <w:rStyle w:val="NormalCharacter"/>
                      <w:color w:val="000000" w:themeColor="text1"/>
                      <w:szCs w:val="21"/>
                    </w:rPr>
                    <w:t>分位数浓度</w:t>
                  </w:r>
                </w:p>
              </w:tc>
              <w:tc>
                <w:tcPr>
                  <w:tcW w:w="767" w:type="pct"/>
                  <w:tcBorders>
                    <w:top w:val="single" w:sz="4" w:space="0" w:color="000000"/>
                    <w:left w:val="single" w:sz="4" w:space="0" w:color="000000"/>
                    <w:bottom w:val="single" w:sz="12" w:space="0" w:color="000000"/>
                    <w:right w:val="single" w:sz="4" w:space="0" w:color="000000"/>
                  </w:tcBorders>
                  <w:vAlign w:val="center"/>
                </w:tcPr>
                <w:p w14:paraId="06BF2F81" w14:textId="357F6F31"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169</w:t>
                  </w:r>
                </w:p>
              </w:tc>
              <w:tc>
                <w:tcPr>
                  <w:tcW w:w="671" w:type="pct"/>
                  <w:tcBorders>
                    <w:top w:val="single" w:sz="4" w:space="0" w:color="000000"/>
                    <w:left w:val="single" w:sz="4" w:space="0" w:color="000000"/>
                    <w:bottom w:val="single" w:sz="12" w:space="0" w:color="000000"/>
                    <w:right w:val="single" w:sz="4" w:space="0" w:color="000000"/>
                  </w:tcBorders>
                  <w:vAlign w:val="center"/>
                </w:tcPr>
                <w:p w14:paraId="6F8E2C0C" w14:textId="58D08D18"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160</w:t>
                  </w:r>
                </w:p>
              </w:tc>
              <w:tc>
                <w:tcPr>
                  <w:tcW w:w="545" w:type="pct"/>
                  <w:tcBorders>
                    <w:top w:val="single" w:sz="4" w:space="0" w:color="000000"/>
                    <w:left w:val="single" w:sz="4" w:space="0" w:color="000000"/>
                    <w:bottom w:val="single" w:sz="12" w:space="0" w:color="000000"/>
                    <w:right w:val="single" w:sz="4" w:space="0" w:color="000000"/>
                  </w:tcBorders>
                  <w:vAlign w:val="center"/>
                </w:tcPr>
                <w:p w14:paraId="3C3CAD70" w14:textId="473E65DD" w:rsidR="003E7FE8" w:rsidRPr="00DA3485" w:rsidRDefault="003E7FE8" w:rsidP="003E7FE8">
                  <w:pPr>
                    <w:adjustRightInd w:val="0"/>
                    <w:snapToGrid w:val="0"/>
                    <w:jc w:val="center"/>
                    <w:rPr>
                      <w:rStyle w:val="NormalCharacter"/>
                      <w:color w:val="000000" w:themeColor="text1"/>
                      <w:szCs w:val="21"/>
                    </w:rPr>
                  </w:pPr>
                  <w:r w:rsidRPr="00DA3485">
                    <w:rPr>
                      <w:rStyle w:val="NormalCharacter"/>
                      <w:color w:val="000000" w:themeColor="text1"/>
                      <w:szCs w:val="21"/>
                    </w:rPr>
                    <w:t>105.63</w:t>
                  </w:r>
                </w:p>
              </w:tc>
              <w:tc>
                <w:tcPr>
                  <w:tcW w:w="717" w:type="pct"/>
                  <w:tcBorders>
                    <w:top w:val="single" w:sz="4" w:space="0" w:color="000000"/>
                    <w:left w:val="single" w:sz="4" w:space="0" w:color="000000"/>
                    <w:bottom w:val="single" w:sz="12" w:space="0" w:color="000000"/>
                    <w:right w:val="nil"/>
                  </w:tcBorders>
                  <w:vAlign w:val="center"/>
                </w:tcPr>
                <w:p w14:paraId="7ED67CDF" w14:textId="77777777" w:rsidR="003E7FE8" w:rsidRPr="00DA3485" w:rsidRDefault="003E7FE8" w:rsidP="003E7FE8">
                  <w:pPr>
                    <w:adjustRightInd w:val="0"/>
                    <w:snapToGrid w:val="0"/>
                    <w:jc w:val="center"/>
                    <w:rPr>
                      <w:rStyle w:val="NormalCharacter"/>
                      <w:color w:val="000000" w:themeColor="text1"/>
                      <w:szCs w:val="21"/>
                    </w:rPr>
                  </w:pPr>
                  <w:r w:rsidRPr="00DA3485">
                    <w:rPr>
                      <w:rStyle w:val="NormalCharacter"/>
                      <w:rFonts w:hint="eastAsia"/>
                      <w:color w:val="000000" w:themeColor="text1"/>
                      <w:szCs w:val="21"/>
                    </w:rPr>
                    <w:t>不</w:t>
                  </w:r>
                  <w:r w:rsidRPr="00DA3485">
                    <w:rPr>
                      <w:rStyle w:val="NormalCharacter"/>
                      <w:color w:val="000000" w:themeColor="text1"/>
                      <w:szCs w:val="21"/>
                    </w:rPr>
                    <w:t>达标</w:t>
                  </w:r>
                </w:p>
              </w:tc>
            </w:tr>
          </w:tbl>
          <w:p w14:paraId="1BA8CAC8" w14:textId="77777777" w:rsidR="003E7FE8" w:rsidRPr="00DA3485" w:rsidRDefault="003E7FE8" w:rsidP="003E7FE8">
            <w:pPr>
              <w:adjustRightInd w:val="0"/>
              <w:snapToGrid w:val="0"/>
              <w:spacing w:line="500" w:lineRule="exact"/>
              <w:ind w:firstLineChars="200" w:firstLine="420"/>
              <w:rPr>
                <w:color w:val="000000" w:themeColor="text1"/>
                <w:szCs w:val="21"/>
              </w:rPr>
            </w:pPr>
            <w:r w:rsidRPr="00DA3485">
              <w:rPr>
                <w:color w:val="000000" w:themeColor="text1"/>
                <w:szCs w:val="21"/>
              </w:rPr>
              <w:t>根据《</w:t>
            </w:r>
            <w:r w:rsidRPr="00DA3485">
              <w:rPr>
                <w:color w:val="000000" w:themeColor="text1"/>
                <w:szCs w:val="21"/>
              </w:rPr>
              <w:t>2023</w:t>
            </w:r>
            <w:r w:rsidRPr="00DA3485">
              <w:rPr>
                <w:color w:val="000000" w:themeColor="text1"/>
                <w:szCs w:val="21"/>
              </w:rPr>
              <w:t>年</w:t>
            </w:r>
            <w:r w:rsidRPr="00DA3485">
              <w:rPr>
                <w:rFonts w:hint="eastAsia"/>
                <w:color w:val="000000" w:themeColor="text1"/>
                <w:szCs w:val="21"/>
              </w:rPr>
              <w:t>南通市</w:t>
            </w:r>
            <w:r w:rsidRPr="00DA3485">
              <w:rPr>
                <w:color w:val="000000" w:themeColor="text1"/>
                <w:szCs w:val="21"/>
              </w:rPr>
              <w:t>生态环境状况公报》数据，对照</w:t>
            </w:r>
            <w:r w:rsidRPr="00DA3485">
              <w:rPr>
                <w:rFonts w:hint="eastAsia"/>
                <w:color w:val="000000" w:themeColor="text1"/>
                <w:szCs w:val="21"/>
              </w:rPr>
              <w:t>《环境空气质量标准》（</w:t>
            </w:r>
            <w:r w:rsidRPr="00DA3485">
              <w:rPr>
                <w:color w:val="000000" w:themeColor="text1"/>
                <w:szCs w:val="21"/>
              </w:rPr>
              <w:t>GB3095-2012</w:t>
            </w:r>
            <w:r w:rsidRPr="00DA3485">
              <w:rPr>
                <w:rFonts w:hint="eastAsia"/>
                <w:color w:val="000000" w:themeColor="text1"/>
                <w:szCs w:val="21"/>
              </w:rPr>
              <w:t>），</w:t>
            </w:r>
            <w:proofErr w:type="gramStart"/>
            <w:r w:rsidRPr="00DA3485">
              <w:rPr>
                <w:color w:val="000000" w:themeColor="text1"/>
                <w:szCs w:val="21"/>
              </w:rPr>
              <w:t>除</w:t>
            </w:r>
            <w:r w:rsidRPr="00DA3485">
              <w:rPr>
                <w:rFonts w:hint="eastAsia"/>
                <w:color w:val="000000" w:themeColor="text1"/>
                <w:szCs w:val="21"/>
              </w:rPr>
              <w:t>区域</w:t>
            </w:r>
            <w:proofErr w:type="gramEnd"/>
            <w:r w:rsidRPr="00DA3485">
              <w:rPr>
                <w:color w:val="000000" w:themeColor="text1"/>
                <w:szCs w:val="21"/>
              </w:rPr>
              <w:t>O</w:t>
            </w:r>
            <w:r w:rsidRPr="00DA3485">
              <w:rPr>
                <w:color w:val="000000" w:themeColor="text1"/>
                <w:szCs w:val="21"/>
                <w:vertAlign w:val="subscript"/>
              </w:rPr>
              <w:t>3</w:t>
            </w:r>
            <w:r w:rsidRPr="00DA3485">
              <w:rPr>
                <w:rStyle w:val="NormalCharacter"/>
                <w:color w:val="000000" w:themeColor="text1"/>
                <w:szCs w:val="21"/>
              </w:rPr>
              <w:t>日最大</w:t>
            </w:r>
            <w:r w:rsidRPr="00DA3485">
              <w:rPr>
                <w:rStyle w:val="NormalCharacter"/>
                <w:color w:val="000000" w:themeColor="text1"/>
                <w:szCs w:val="21"/>
              </w:rPr>
              <w:t xml:space="preserve"> 8 </w:t>
            </w:r>
            <w:r w:rsidRPr="00DA3485">
              <w:rPr>
                <w:rStyle w:val="NormalCharacter"/>
                <w:color w:val="000000" w:themeColor="text1"/>
                <w:szCs w:val="21"/>
              </w:rPr>
              <w:t>小时滑动平均值第</w:t>
            </w:r>
            <w:r w:rsidRPr="00DA3485">
              <w:rPr>
                <w:rStyle w:val="NormalCharacter"/>
                <w:color w:val="000000" w:themeColor="text1"/>
                <w:szCs w:val="21"/>
              </w:rPr>
              <w:t xml:space="preserve">90 </w:t>
            </w:r>
            <w:r w:rsidRPr="00DA3485">
              <w:rPr>
                <w:rStyle w:val="NormalCharacter"/>
                <w:color w:val="000000" w:themeColor="text1"/>
                <w:szCs w:val="21"/>
              </w:rPr>
              <w:t>百分位数</w:t>
            </w:r>
            <w:r w:rsidRPr="00DA3485">
              <w:rPr>
                <w:rFonts w:hint="eastAsia"/>
                <w:color w:val="000000" w:themeColor="text1"/>
                <w:szCs w:val="21"/>
              </w:rPr>
              <w:t>超标，其他</w:t>
            </w:r>
            <w:r w:rsidRPr="00DA3485">
              <w:rPr>
                <w:color w:val="000000" w:themeColor="text1"/>
                <w:szCs w:val="21"/>
              </w:rPr>
              <w:t>基本项目</w:t>
            </w:r>
            <w:proofErr w:type="gramStart"/>
            <w:r w:rsidRPr="00DA3485">
              <w:rPr>
                <w:color w:val="000000" w:themeColor="text1"/>
                <w:szCs w:val="21"/>
              </w:rPr>
              <w:t>年评价</w:t>
            </w:r>
            <w:proofErr w:type="gramEnd"/>
            <w:r w:rsidRPr="00DA3485">
              <w:rPr>
                <w:color w:val="000000" w:themeColor="text1"/>
                <w:szCs w:val="21"/>
              </w:rPr>
              <w:t>指标均达标，</w:t>
            </w:r>
            <w:r w:rsidRPr="00DA3485">
              <w:rPr>
                <w:rFonts w:hint="eastAsia"/>
                <w:color w:val="000000" w:themeColor="text1"/>
                <w:szCs w:val="21"/>
              </w:rPr>
              <w:t>因此判定为不达标区</w:t>
            </w:r>
            <w:r w:rsidRPr="00DA3485">
              <w:rPr>
                <w:color w:val="000000" w:themeColor="text1"/>
                <w:szCs w:val="21"/>
              </w:rPr>
              <w:t>。</w:t>
            </w:r>
          </w:p>
          <w:p w14:paraId="357829A2" w14:textId="77777777" w:rsidR="003E7FE8" w:rsidRPr="00DA3485" w:rsidRDefault="003E7FE8" w:rsidP="003E7FE8">
            <w:pPr>
              <w:adjustRightInd w:val="0"/>
              <w:snapToGrid w:val="0"/>
              <w:spacing w:line="500" w:lineRule="exact"/>
              <w:ind w:firstLineChars="200" w:firstLine="420"/>
              <w:rPr>
                <w:color w:val="000000" w:themeColor="text1"/>
                <w:szCs w:val="21"/>
              </w:rPr>
            </w:pPr>
            <w:r w:rsidRPr="00DA3485">
              <w:rPr>
                <w:color w:val="000000" w:themeColor="text1"/>
              </w:rPr>
              <w:t>根据《南通</w:t>
            </w:r>
            <w:r w:rsidRPr="00DA3485">
              <w:rPr>
                <w:rFonts w:hint="eastAsia"/>
                <w:color w:val="000000" w:themeColor="text1"/>
              </w:rPr>
              <w:t>市</w:t>
            </w:r>
            <w:r w:rsidRPr="00DA3485">
              <w:rPr>
                <w:color w:val="000000" w:themeColor="text1"/>
              </w:rPr>
              <w:t>2022-2023</w:t>
            </w:r>
            <w:r w:rsidRPr="00DA3485">
              <w:rPr>
                <w:color w:val="000000" w:themeColor="text1"/>
              </w:rPr>
              <w:t>年臭氧污染综合治理实施方案》，我市</w:t>
            </w:r>
            <w:r w:rsidRPr="00DA3485">
              <w:rPr>
                <w:rFonts w:hint="eastAsia"/>
                <w:color w:val="000000" w:themeColor="text1"/>
              </w:rPr>
              <w:t>工作目标为</w:t>
            </w:r>
            <w:r w:rsidRPr="00DA3485">
              <w:rPr>
                <w:color w:val="000000" w:themeColor="text1"/>
              </w:rPr>
              <w:t>加快推进清洁原料源头替代，大力实施重点工艺环节综合治理，深入推动重点行业超低排放改造及深度治理</w:t>
            </w:r>
            <w:r w:rsidRPr="00DA3485">
              <w:rPr>
                <w:rFonts w:hint="eastAsia"/>
                <w:color w:val="000000" w:themeColor="text1"/>
              </w:rPr>
              <w:t>，</w:t>
            </w:r>
            <w:r w:rsidRPr="00DA3485">
              <w:rPr>
                <w:rFonts w:hint="eastAsia"/>
                <w:color w:val="000000" w:themeColor="text1"/>
              </w:rPr>
              <w:t>2023</w:t>
            </w:r>
            <w:r w:rsidRPr="00DA3485">
              <w:rPr>
                <w:rFonts w:hint="eastAsia"/>
                <w:color w:val="000000" w:themeColor="text1"/>
              </w:rPr>
              <w:t>年</w:t>
            </w:r>
            <w:r w:rsidRPr="00DA3485">
              <w:rPr>
                <w:rFonts w:hint="eastAsia"/>
                <w:color w:val="000000" w:themeColor="text1"/>
              </w:rPr>
              <w:t>6</w:t>
            </w:r>
            <w:r w:rsidRPr="00DA3485">
              <w:rPr>
                <w:rFonts w:hint="eastAsia"/>
                <w:color w:val="000000" w:themeColor="text1"/>
              </w:rPr>
              <w:t>月底前基本完成</w:t>
            </w:r>
            <w:r w:rsidRPr="00DA3485">
              <w:rPr>
                <w:rFonts w:hint="eastAsia"/>
                <w:color w:val="000000" w:themeColor="text1"/>
              </w:rPr>
              <w:t>2000</w:t>
            </w:r>
            <w:r w:rsidRPr="00DA3485">
              <w:rPr>
                <w:rFonts w:hint="eastAsia"/>
                <w:color w:val="000000" w:themeColor="text1"/>
              </w:rPr>
              <w:t>个</w:t>
            </w:r>
            <w:r w:rsidRPr="00DA3485">
              <w:rPr>
                <w:rFonts w:hint="eastAsia"/>
                <w:color w:val="000000" w:themeColor="text1"/>
              </w:rPr>
              <w:t>VOCs</w:t>
            </w:r>
            <w:r w:rsidRPr="00DA3485">
              <w:rPr>
                <w:rFonts w:hint="eastAsia"/>
                <w:color w:val="000000" w:themeColor="text1"/>
              </w:rPr>
              <w:t>和</w:t>
            </w:r>
            <w:r w:rsidRPr="00DA3485">
              <w:rPr>
                <w:rFonts w:hint="eastAsia"/>
                <w:color w:val="000000" w:themeColor="text1"/>
              </w:rPr>
              <w:t>NOx</w:t>
            </w:r>
            <w:r w:rsidRPr="00DA3485">
              <w:rPr>
                <w:rFonts w:hint="eastAsia"/>
                <w:color w:val="000000" w:themeColor="text1"/>
              </w:rPr>
              <w:t>治理重点工程项目，进一步削减</w:t>
            </w:r>
            <w:r w:rsidRPr="00DA3485">
              <w:rPr>
                <w:rFonts w:hint="eastAsia"/>
                <w:color w:val="000000" w:themeColor="text1"/>
              </w:rPr>
              <w:t>VOCs</w:t>
            </w:r>
            <w:r w:rsidRPr="00DA3485">
              <w:rPr>
                <w:rFonts w:hint="eastAsia"/>
                <w:color w:val="000000" w:themeColor="text1"/>
              </w:rPr>
              <w:t>和</w:t>
            </w:r>
            <w:r w:rsidRPr="00DA3485">
              <w:rPr>
                <w:rFonts w:hint="eastAsia"/>
                <w:color w:val="000000" w:themeColor="text1"/>
              </w:rPr>
              <w:t>NOx</w:t>
            </w:r>
            <w:r w:rsidRPr="00DA3485">
              <w:rPr>
                <w:rFonts w:hint="eastAsia"/>
                <w:color w:val="000000" w:themeColor="text1"/>
              </w:rPr>
              <w:t>排放量，全市环境空气质量保持同比改善</w:t>
            </w:r>
            <w:r w:rsidRPr="00DA3485">
              <w:rPr>
                <w:color w:val="000000" w:themeColor="text1"/>
              </w:rPr>
              <w:t>。</w:t>
            </w:r>
            <w:r w:rsidRPr="00DA3485">
              <w:rPr>
                <w:rFonts w:hint="eastAsia"/>
                <w:color w:val="000000" w:themeColor="text1"/>
              </w:rPr>
              <w:t>实施臭氧污染治理，包括五大行动：（一）全面开展含</w:t>
            </w:r>
            <w:r w:rsidRPr="00DA3485">
              <w:rPr>
                <w:rFonts w:hint="eastAsia"/>
                <w:color w:val="000000" w:themeColor="text1"/>
              </w:rPr>
              <w:t>V</w:t>
            </w:r>
            <w:r w:rsidRPr="00DA3485">
              <w:rPr>
                <w:color w:val="000000" w:themeColor="text1"/>
              </w:rPr>
              <w:t>OC</w:t>
            </w:r>
            <w:r w:rsidRPr="00DA3485">
              <w:rPr>
                <w:rFonts w:hint="eastAsia"/>
                <w:color w:val="000000" w:themeColor="text1"/>
              </w:rPr>
              <w:t>s</w:t>
            </w:r>
            <w:r w:rsidRPr="00DA3485">
              <w:rPr>
                <w:rFonts w:hint="eastAsia"/>
                <w:color w:val="000000" w:themeColor="text1"/>
              </w:rPr>
              <w:t>原辅材料源头替代行动；（二）全面开展</w:t>
            </w:r>
            <w:r w:rsidRPr="00DA3485">
              <w:rPr>
                <w:rFonts w:hint="eastAsia"/>
                <w:color w:val="000000" w:themeColor="text1"/>
              </w:rPr>
              <w:t>V</w:t>
            </w:r>
            <w:r w:rsidRPr="00DA3485">
              <w:rPr>
                <w:color w:val="000000" w:themeColor="text1"/>
              </w:rPr>
              <w:t>OC</w:t>
            </w:r>
            <w:r w:rsidRPr="00DA3485">
              <w:rPr>
                <w:rFonts w:hint="eastAsia"/>
                <w:color w:val="000000" w:themeColor="text1"/>
              </w:rPr>
              <w:t>s</w:t>
            </w:r>
            <w:r w:rsidRPr="00DA3485">
              <w:rPr>
                <w:rFonts w:hint="eastAsia"/>
                <w:color w:val="000000" w:themeColor="text1"/>
              </w:rPr>
              <w:t>污染综合治理行动；（三）全面开展氮氧化物污染治理提升行动；（四）全面开展臭氧精准防控体系构建行动；（五）全面开展污染源监管能力提升行动。</w:t>
            </w:r>
            <w:r w:rsidRPr="00DA3485">
              <w:rPr>
                <w:color w:val="000000" w:themeColor="text1"/>
              </w:rPr>
              <w:t>通过上述措施，我市大气环境质量状况可以得到进一步改善。</w:t>
            </w:r>
          </w:p>
          <w:p w14:paraId="4CD19D8E" w14:textId="77777777" w:rsidR="00341413" w:rsidRPr="00DA3485" w:rsidRDefault="00341413" w:rsidP="00341413">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w:t>
            </w:r>
            <w:r w:rsidRPr="00DA3485">
              <w:rPr>
                <w:rFonts w:hint="eastAsia"/>
                <w:color w:val="000000" w:themeColor="text1"/>
                <w:szCs w:val="21"/>
              </w:rPr>
              <w:t>2</w:t>
            </w:r>
            <w:r w:rsidRPr="00DA3485">
              <w:rPr>
                <w:rFonts w:hint="eastAsia"/>
                <w:color w:val="000000" w:themeColor="text1"/>
                <w:szCs w:val="21"/>
              </w:rPr>
              <w:t>）区域污染物环境</w:t>
            </w:r>
            <w:r w:rsidRPr="00DA3485">
              <w:rPr>
                <w:color w:val="000000" w:themeColor="text1"/>
                <w:szCs w:val="21"/>
              </w:rPr>
              <w:t>质量现状</w:t>
            </w:r>
          </w:p>
          <w:p w14:paraId="6BDB7B8A" w14:textId="7E6C8F27" w:rsidR="001F67B1" w:rsidRPr="00DA3485" w:rsidRDefault="009E10B8" w:rsidP="001F67B1">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本次项目特征污染因子</w:t>
            </w:r>
            <w:r w:rsidRPr="00DA3485">
              <w:rPr>
                <w:rFonts w:hint="eastAsia"/>
                <w:color w:val="000000" w:themeColor="text1"/>
                <w:szCs w:val="21"/>
              </w:rPr>
              <w:t>T</w:t>
            </w:r>
            <w:r w:rsidRPr="00DA3485">
              <w:rPr>
                <w:color w:val="000000" w:themeColor="text1"/>
                <w:szCs w:val="21"/>
              </w:rPr>
              <w:t>SP</w:t>
            </w:r>
            <w:r w:rsidRPr="00DA3485">
              <w:rPr>
                <w:rFonts w:hint="eastAsia"/>
                <w:color w:val="000000" w:themeColor="text1"/>
                <w:szCs w:val="21"/>
              </w:rPr>
              <w:t>、</w:t>
            </w:r>
            <w:r w:rsidRPr="00DA3485">
              <w:rPr>
                <w:rFonts w:hint="eastAsia"/>
                <w:color w:val="000000" w:themeColor="text1"/>
                <w:szCs w:val="21"/>
              </w:rPr>
              <w:t>NO</w:t>
            </w:r>
            <w:r w:rsidRPr="00DA3485">
              <w:rPr>
                <w:rFonts w:hint="eastAsia"/>
                <w:color w:val="000000" w:themeColor="text1"/>
                <w:szCs w:val="21"/>
                <w:vertAlign w:val="subscript"/>
              </w:rPr>
              <w:t>X</w:t>
            </w:r>
            <w:r w:rsidRPr="00DA3485">
              <w:rPr>
                <w:rFonts w:hint="eastAsia"/>
                <w:color w:val="000000" w:themeColor="text1"/>
                <w:szCs w:val="21"/>
              </w:rPr>
              <w:t>、</w:t>
            </w:r>
            <w:r w:rsidRPr="00DA3485">
              <w:rPr>
                <w:color w:val="000000" w:themeColor="text1"/>
                <w:szCs w:val="21"/>
              </w:rPr>
              <w:t>非甲烷总烃、乙醇</w:t>
            </w:r>
            <w:r w:rsidRPr="00DA3485">
              <w:rPr>
                <w:rFonts w:hint="eastAsia"/>
                <w:color w:val="000000" w:themeColor="text1"/>
                <w:szCs w:val="21"/>
              </w:rPr>
              <w:t>，其中乙醇无国家、地方环境空气质量标准，</w:t>
            </w:r>
            <w:r w:rsidR="001F67B1" w:rsidRPr="00DA3485">
              <w:rPr>
                <w:rFonts w:hint="eastAsia"/>
                <w:color w:val="000000" w:themeColor="text1"/>
                <w:szCs w:val="21"/>
              </w:rPr>
              <w:t>故</w:t>
            </w:r>
            <w:r w:rsidR="001F67B1" w:rsidRPr="00DA3485">
              <w:rPr>
                <w:color w:val="000000" w:themeColor="text1"/>
                <w:szCs w:val="21"/>
              </w:rPr>
              <w:t>此次</w:t>
            </w:r>
            <w:r w:rsidR="00300D50" w:rsidRPr="00DA3485">
              <w:rPr>
                <w:rFonts w:hint="eastAsia"/>
                <w:color w:val="000000" w:themeColor="text1"/>
                <w:szCs w:val="21"/>
              </w:rPr>
              <w:t>仅</w:t>
            </w:r>
            <w:r w:rsidR="001F67B1" w:rsidRPr="00DA3485">
              <w:rPr>
                <w:rFonts w:hint="eastAsia"/>
                <w:color w:val="000000" w:themeColor="text1"/>
                <w:szCs w:val="21"/>
              </w:rPr>
              <w:t>对</w:t>
            </w:r>
            <w:r w:rsidR="001F67B1" w:rsidRPr="00DA3485">
              <w:rPr>
                <w:rFonts w:hint="eastAsia"/>
                <w:color w:val="000000" w:themeColor="text1"/>
                <w:szCs w:val="21"/>
              </w:rPr>
              <w:t>T</w:t>
            </w:r>
            <w:r w:rsidR="001F67B1" w:rsidRPr="00DA3485">
              <w:rPr>
                <w:color w:val="000000" w:themeColor="text1"/>
                <w:szCs w:val="21"/>
              </w:rPr>
              <w:t>SP</w:t>
            </w:r>
            <w:r w:rsidR="001F67B1" w:rsidRPr="00DA3485">
              <w:rPr>
                <w:rFonts w:hint="eastAsia"/>
                <w:color w:val="000000" w:themeColor="text1"/>
                <w:szCs w:val="21"/>
              </w:rPr>
              <w:t>、</w:t>
            </w:r>
            <w:r w:rsidR="001F67B1" w:rsidRPr="00DA3485">
              <w:rPr>
                <w:rFonts w:hint="eastAsia"/>
                <w:color w:val="000000" w:themeColor="text1"/>
                <w:szCs w:val="21"/>
              </w:rPr>
              <w:t>NO</w:t>
            </w:r>
            <w:r w:rsidR="001F67B1" w:rsidRPr="00DA3485">
              <w:rPr>
                <w:rFonts w:hint="eastAsia"/>
                <w:color w:val="000000" w:themeColor="text1"/>
                <w:szCs w:val="21"/>
                <w:vertAlign w:val="subscript"/>
              </w:rPr>
              <w:t>X</w:t>
            </w:r>
            <w:r w:rsidR="001F67B1" w:rsidRPr="00DA3485">
              <w:rPr>
                <w:rFonts w:hint="eastAsia"/>
                <w:color w:val="000000" w:themeColor="text1"/>
                <w:szCs w:val="21"/>
              </w:rPr>
              <w:t>、</w:t>
            </w:r>
            <w:r w:rsidR="001F67B1" w:rsidRPr="00DA3485">
              <w:rPr>
                <w:color w:val="000000" w:themeColor="text1"/>
                <w:szCs w:val="21"/>
              </w:rPr>
              <w:t>非甲烷总烃</w:t>
            </w:r>
            <w:r w:rsidR="001F67B1" w:rsidRPr="00DA3485">
              <w:rPr>
                <w:rFonts w:hint="eastAsia"/>
                <w:color w:val="000000" w:themeColor="text1"/>
                <w:szCs w:val="21"/>
              </w:rPr>
              <w:t>环境</w:t>
            </w:r>
            <w:r w:rsidR="001F67B1" w:rsidRPr="00DA3485">
              <w:rPr>
                <w:color w:val="000000" w:themeColor="text1"/>
                <w:szCs w:val="21"/>
              </w:rPr>
              <w:t>质量现状标准进行分析。</w:t>
            </w:r>
          </w:p>
          <w:p w14:paraId="6789D22A" w14:textId="17320433" w:rsidR="009E10B8" w:rsidRPr="00DA3485" w:rsidRDefault="00487C39" w:rsidP="001F67B1">
            <w:pPr>
              <w:adjustRightInd w:val="0"/>
              <w:snapToGrid w:val="0"/>
              <w:spacing w:line="500" w:lineRule="exact"/>
              <w:ind w:firstLineChars="200" w:firstLine="420"/>
              <w:rPr>
                <w:color w:val="000000" w:themeColor="text1"/>
                <w:szCs w:val="21"/>
              </w:rPr>
            </w:pPr>
            <w:r w:rsidRPr="00DA3485">
              <w:rPr>
                <w:color w:val="000000" w:themeColor="text1"/>
                <w:szCs w:val="21"/>
              </w:rPr>
              <w:lastRenderedPageBreak/>
              <w:t>为了解工程所在地区其他污染物环境质量现状，</w:t>
            </w:r>
            <w:r w:rsidR="006F3D37" w:rsidRPr="00DA3485">
              <w:rPr>
                <w:rFonts w:hint="eastAsia"/>
                <w:color w:val="000000" w:themeColor="text1"/>
                <w:szCs w:val="21"/>
              </w:rPr>
              <w:t>技改</w:t>
            </w:r>
            <w:r w:rsidR="00F73C3B" w:rsidRPr="00DA3485">
              <w:rPr>
                <w:color w:val="000000" w:themeColor="text1"/>
                <w:szCs w:val="21"/>
              </w:rPr>
              <w:t>项目</w:t>
            </w:r>
            <w:r w:rsidR="00F73C3B" w:rsidRPr="00DA3485">
              <w:rPr>
                <w:rFonts w:hint="eastAsia"/>
                <w:color w:val="000000" w:themeColor="text1"/>
                <w:szCs w:val="21"/>
              </w:rPr>
              <w:t>T</w:t>
            </w:r>
            <w:r w:rsidR="00F73C3B" w:rsidRPr="00DA3485">
              <w:rPr>
                <w:color w:val="000000" w:themeColor="text1"/>
                <w:szCs w:val="21"/>
              </w:rPr>
              <w:t>SP</w:t>
            </w:r>
            <w:r w:rsidR="00F73C3B" w:rsidRPr="00DA3485">
              <w:rPr>
                <w:rFonts w:hint="eastAsia"/>
                <w:color w:val="000000" w:themeColor="text1"/>
                <w:szCs w:val="21"/>
              </w:rPr>
              <w:t>、</w:t>
            </w:r>
            <w:r w:rsidR="009E10B8" w:rsidRPr="00DA3485">
              <w:rPr>
                <w:color w:val="000000" w:themeColor="text1"/>
                <w:szCs w:val="21"/>
              </w:rPr>
              <w:t>非甲烷总烃</w:t>
            </w:r>
            <w:r w:rsidR="00F73C3B" w:rsidRPr="00DA3485">
              <w:rPr>
                <w:color w:val="000000" w:themeColor="text1"/>
                <w:szCs w:val="21"/>
              </w:rPr>
              <w:t>环境质量</w:t>
            </w:r>
            <w:r w:rsidRPr="00DA3485">
              <w:rPr>
                <w:color w:val="000000" w:themeColor="text1"/>
                <w:szCs w:val="21"/>
              </w:rPr>
              <w:t>现状浓度引用</w:t>
            </w:r>
            <w:r w:rsidR="00687EEB" w:rsidRPr="00DA3485">
              <w:rPr>
                <w:rFonts w:hint="eastAsia"/>
                <w:color w:val="000000" w:themeColor="text1"/>
              </w:rPr>
              <w:t>江苏</w:t>
            </w:r>
            <w:r w:rsidR="00687EEB" w:rsidRPr="00DA3485">
              <w:rPr>
                <w:color w:val="000000" w:themeColor="text1"/>
              </w:rPr>
              <w:t>国创检测技术有限公司</w:t>
            </w:r>
            <w:proofErr w:type="gramStart"/>
            <w:r w:rsidRPr="00DA3485">
              <w:rPr>
                <w:rFonts w:hint="eastAsia"/>
                <w:color w:val="000000" w:themeColor="text1"/>
              </w:rPr>
              <w:t>测报告</w:t>
            </w:r>
            <w:proofErr w:type="gramEnd"/>
            <w:r w:rsidRPr="00DA3485">
              <w:rPr>
                <w:rFonts w:hint="eastAsia"/>
                <w:color w:val="000000" w:themeColor="text1"/>
              </w:rPr>
              <w:t>中环境空气监测数据</w:t>
            </w:r>
            <w:r w:rsidR="00687EEB" w:rsidRPr="00DA3485">
              <w:rPr>
                <w:rFonts w:hint="eastAsia"/>
                <w:color w:val="000000" w:themeColor="text1"/>
              </w:rPr>
              <w:t>（监测</w:t>
            </w:r>
            <w:r w:rsidR="00687EEB" w:rsidRPr="00DA3485">
              <w:rPr>
                <w:color w:val="000000" w:themeColor="text1"/>
              </w:rPr>
              <w:t>报告编号：（</w:t>
            </w:r>
            <w:r w:rsidR="00687EEB" w:rsidRPr="00DA3485">
              <w:rPr>
                <w:rFonts w:hint="eastAsia"/>
                <w:color w:val="000000" w:themeColor="text1"/>
              </w:rPr>
              <w:t>2023</w:t>
            </w:r>
            <w:r w:rsidR="00687EEB" w:rsidRPr="00DA3485">
              <w:rPr>
                <w:color w:val="000000" w:themeColor="text1"/>
              </w:rPr>
              <w:t>）</w:t>
            </w:r>
            <w:r w:rsidR="00687EEB" w:rsidRPr="00DA3485">
              <w:rPr>
                <w:rFonts w:hint="eastAsia"/>
                <w:color w:val="000000" w:themeColor="text1"/>
              </w:rPr>
              <w:t>国创</w:t>
            </w:r>
            <w:r w:rsidR="00687EEB" w:rsidRPr="00DA3485">
              <w:rPr>
                <w:color w:val="000000" w:themeColor="text1"/>
              </w:rPr>
              <w:t>（</w:t>
            </w:r>
            <w:r w:rsidR="00687EEB" w:rsidRPr="00DA3485">
              <w:rPr>
                <w:rFonts w:hint="eastAsia"/>
                <w:color w:val="000000" w:themeColor="text1"/>
              </w:rPr>
              <w:t>气</w:t>
            </w:r>
            <w:r w:rsidR="00687EEB" w:rsidRPr="00DA3485">
              <w:rPr>
                <w:color w:val="000000" w:themeColor="text1"/>
              </w:rPr>
              <w:t>）</w:t>
            </w:r>
            <w:r w:rsidR="00687EEB" w:rsidRPr="00DA3485">
              <w:rPr>
                <w:rFonts w:hint="eastAsia"/>
                <w:color w:val="000000" w:themeColor="text1"/>
              </w:rPr>
              <w:t>字</w:t>
            </w:r>
            <w:r w:rsidR="00687EEB" w:rsidRPr="00DA3485">
              <w:rPr>
                <w:color w:val="000000" w:themeColor="text1"/>
              </w:rPr>
              <w:t>第（</w:t>
            </w:r>
            <w:r w:rsidR="00687EEB" w:rsidRPr="00DA3485">
              <w:rPr>
                <w:rFonts w:hint="eastAsia"/>
                <w:color w:val="000000" w:themeColor="text1"/>
              </w:rPr>
              <w:t>013</w:t>
            </w:r>
            <w:r w:rsidR="00687EEB" w:rsidRPr="00DA3485">
              <w:rPr>
                <w:color w:val="000000" w:themeColor="text1"/>
              </w:rPr>
              <w:t>）</w:t>
            </w:r>
            <w:r w:rsidR="00687EEB" w:rsidRPr="00DA3485">
              <w:rPr>
                <w:rFonts w:hint="eastAsia"/>
                <w:color w:val="000000" w:themeColor="text1"/>
              </w:rPr>
              <w:t>号）</w:t>
            </w:r>
            <w:r w:rsidRPr="00DA3485">
              <w:rPr>
                <w:color w:val="000000" w:themeColor="text1"/>
                <w:szCs w:val="21"/>
              </w:rPr>
              <w:t>，监测地点为</w:t>
            </w:r>
            <w:r w:rsidR="00006FDD" w:rsidRPr="00DA3485">
              <w:rPr>
                <w:rFonts w:hint="eastAsia"/>
                <w:color w:val="000000" w:themeColor="text1"/>
              </w:rPr>
              <w:t>G</w:t>
            </w:r>
            <w:r w:rsidR="00687EEB" w:rsidRPr="00DA3485">
              <w:rPr>
                <w:color w:val="000000" w:themeColor="text1"/>
              </w:rPr>
              <w:t>9</w:t>
            </w:r>
            <w:proofErr w:type="gramStart"/>
            <w:r w:rsidR="00687EEB" w:rsidRPr="00DA3485">
              <w:rPr>
                <w:rFonts w:hint="eastAsia"/>
                <w:color w:val="000000" w:themeColor="text1"/>
              </w:rPr>
              <w:t>三</w:t>
            </w:r>
            <w:proofErr w:type="gramEnd"/>
            <w:r w:rsidR="00687EEB" w:rsidRPr="00DA3485">
              <w:rPr>
                <w:rFonts w:hint="eastAsia"/>
                <w:color w:val="000000" w:themeColor="text1"/>
              </w:rPr>
              <w:t>洞口村</w:t>
            </w:r>
            <w:r w:rsidRPr="00DA3485">
              <w:rPr>
                <w:color w:val="000000" w:themeColor="text1"/>
                <w:szCs w:val="21"/>
              </w:rPr>
              <w:t>，</w:t>
            </w:r>
            <w:r w:rsidR="00006FDD" w:rsidRPr="00DA3485">
              <w:rPr>
                <w:rFonts w:hint="eastAsia"/>
                <w:color w:val="000000" w:themeColor="text1"/>
              </w:rPr>
              <w:t>监测点位</w:t>
            </w:r>
            <w:r w:rsidR="00687EEB" w:rsidRPr="00DA3485">
              <w:rPr>
                <w:rFonts w:hint="eastAsia"/>
                <w:color w:val="000000" w:themeColor="text1"/>
                <w:szCs w:val="21"/>
              </w:rPr>
              <w:t>与</w:t>
            </w:r>
            <w:r w:rsidR="009E10B8" w:rsidRPr="00DA3485">
              <w:rPr>
                <w:rFonts w:hint="eastAsia"/>
                <w:color w:val="000000" w:themeColor="text1"/>
                <w:szCs w:val="21"/>
              </w:rPr>
              <w:t>技改</w:t>
            </w:r>
            <w:r w:rsidR="00687EEB" w:rsidRPr="00DA3485">
              <w:rPr>
                <w:color w:val="000000" w:themeColor="text1"/>
                <w:szCs w:val="21"/>
              </w:rPr>
              <w:t>项目</w:t>
            </w:r>
            <w:r w:rsidR="009E10B8" w:rsidRPr="00DA3485">
              <w:rPr>
                <w:rFonts w:hint="eastAsia"/>
                <w:color w:val="000000" w:themeColor="text1"/>
                <w:szCs w:val="21"/>
              </w:rPr>
              <w:t>距离</w:t>
            </w:r>
            <w:r w:rsidR="009E10B8" w:rsidRPr="00DA3485">
              <w:rPr>
                <w:rFonts w:hint="eastAsia"/>
                <w:color w:val="000000" w:themeColor="text1"/>
                <w:szCs w:val="21"/>
              </w:rPr>
              <w:t>1044</w:t>
            </w:r>
            <w:r w:rsidR="009E10B8" w:rsidRPr="00DA3485">
              <w:rPr>
                <w:color w:val="000000" w:themeColor="text1"/>
                <w:szCs w:val="21"/>
              </w:rPr>
              <w:t>m</w:t>
            </w:r>
            <w:r w:rsidR="009E10B8" w:rsidRPr="00DA3485">
              <w:rPr>
                <w:rFonts w:hint="eastAsia"/>
                <w:color w:val="000000" w:themeColor="text1"/>
                <w:szCs w:val="21"/>
              </w:rPr>
              <w:t>，监测时间为</w:t>
            </w:r>
            <w:r w:rsidR="009E10B8" w:rsidRPr="00DA3485">
              <w:rPr>
                <w:rFonts w:hint="eastAsia"/>
                <w:color w:val="000000" w:themeColor="text1"/>
                <w:szCs w:val="21"/>
              </w:rPr>
              <w:t>2022</w:t>
            </w:r>
            <w:r w:rsidR="009E10B8" w:rsidRPr="00DA3485">
              <w:rPr>
                <w:rFonts w:hint="eastAsia"/>
                <w:color w:val="000000" w:themeColor="text1"/>
                <w:szCs w:val="21"/>
              </w:rPr>
              <w:t>年</w:t>
            </w:r>
            <w:r w:rsidR="009E10B8" w:rsidRPr="00DA3485">
              <w:rPr>
                <w:rFonts w:hint="eastAsia"/>
                <w:color w:val="000000" w:themeColor="text1"/>
                <w:szCs w:val="21"/>
              </w:rPr>
              <w:t>12</w:t>
            </w:r>
            <w:r w:rsidR="009E10B8" w:rsidRPr="00DA3485">
              <w:rPr>
                <w:rFonts w:hint="eastAsia"/>
                <w:color w:val="000000" w:themeColor="text1"/>
                <w:szCs w:val="21"/>
              </w:rPr>
              <w:t>月</w:t>
            </w:r>
            <w:r w:rsidR="009E10B8" w:rsidRPr="00DA3485">
              <w:rPr>
                <w:rFonts w:hint="eastAsia"/>
                <w:color w:val="000000" w:themeColor="text1"/>
                <w:szCs w:val="21"/>
              </w:rPr>
              <w:t>24</w:t>
            </w:r>
            <w:r w:rsidR="009E10B8" w:rsidRPr="00DA3485">
              <w:rPr>
                <w:rFonts w:hint="eastAsia"/>
                <w:color w:val="000000" w:themeColor="text1"/>
                <w:szCs w:val="21"/>
              </w:rPr>
              <w:t>日</w:t>
            </w:r>
            <w:r w:rsidR="009E10B8" w:rsidRPr="00DA3485">
              <w:rPr>
                <w:rFonts w:hint="eastAsia"/>
                <w:color w:val="000000" w:themeColor="text1"/>
                <w:szCs w:val="21"/>
              </w:rPr>
              <w:t>~2022</w:t>
            </w:r>
            <w:r w:rsidR="009E10B8" w:rsidRPr="00DA3485">
              <w:rPr>
                <w:rFonts w:hint="eastAsia"/>
                <w:color w:val="000000" w:themeColor="text1"/>
                <w:szCs w:val="21"/>
              </w:rPr>
              <w:t>年</w:t>
            </w:r>
            <w:r w:rsidR="009E10B8" w:rsidRPr="00DA3485">
              <w:rPr>
                <w:rFonts w:hint="eastAsia"/>
                <w:color w:val="000000" w:themeColor="text1"/>
                <w:szCs w:val="21"/>
              </w:rPr>
              <w:t>12</w:t>
            </w:r>
            <w:r w:rsidR="009E10B8" w:rsidRPr="00DA3485">
              <w:rPr>
                <w:rFonts w:hint="eastAsia"/>
                <w:color w:val="000000" w:themeColor="text1"/>
                <w:szCs w:val="21"/>
              </w:rPr>
              <w:t>月</w:t>
            </w:r>
            <w:r w:rsidR="009E10B8" w:rsidRPr="00DA3485">
              <w:rPr>
                <w:rFonts w:hint="eastAsia"/>
                <w:color w:val="000000" w:themeColor="text1"/>
                <w:szCs w:val="21"/>
              </w:rPr>
              <w:t>30</w:t>
            </w:r>
            <w:r w:rsidR="009E10B8" w:rsidRPr="00DA3485">
              <w:rPr>
                <w:rFonts w:hint="eastAsia"/>
                <w:color w:val="000000" w:themeColor="text1"/>
                <w:szCs w:val="21"/>
              </w:rPr>
              <w:t>日</w:t>
            </w:r>
            <w:r w:rsidR="00006FDD" w:rsidRPr="00DA3485">
              <w:rPr>
                <w:rFonts w:hint="eastAsia"/>
                <w:color w:val="000000" w:themeColor="text1"/>
                <w:szCs w:val="21"/>
              </w:rPr>
              <w:t>；</w:t>
            </w:r>
            <w:r w:rsidR="00006FDD" w:rsidRPr="00DA3485">
              <w:rPr>
                <w:rFonts w:hint="eastAsia"/>
                <w:color w:val="000000" w:themeColor="text1"/>
                <w:szCs w:val="21"/>
              </w:rPr>
              <w:t>NO</w:t>
            </w:r>
            <w:r w:rsidR="00006FDD" w:rsidRPr="00DA3485">
              <w:rPr>
                <w:color w:val="000000" w:themeColor="text1"/>
                <w:szCs w:val="21"/>
              </w:rPr>
              <w:t>x</w:t>
            </w:r>
            <w:r w:rsidR="00AE47CB" w:rsidRPr="00DA3485">
              <w:rPr>
                <w:rFonts w:hint="eastAsia"/>
                <w:color w:val="000000" w:themeColor="text1"/>
                <w:szCs w:val="21"/>
              </w:rPr>
              <w:t>现状</w:t>
            </w:r>
            <w:r w:rsidR="00AE47CB" w:rsidRPr="00DA3485">
              <w:rPr>
                <w:color w:val="000000" w:themeColor="text1"/>
                <w:szCs w:val="21"/>
              </w:rPr>
              <w:t>浓度引用</w:t>
            </w:r>
            <w:r w:rsidR="0097123B" w:rsidRPr="00DA3485">
              <w:rPr>
                <w:rFonts w:hint="eastAsia"/>
                <w:color w:val="000000" w:themeColor="text1"/>
              </w:rPr>
              <w:t>江苏</w:t>
            </w:r>
            <w:r w:rsidR="0097123B" w:rsidRPr="00DA3485">
              <w:rPr>
                <w:color w:val="000000" w:themeColor="text1"/>
              </w:rPr>
              <w:t>恒安</w:t>
            </w:r>
            <w:r w:rsidR="0097123B" w:rsidRPr="00DA3485">
              <w:rPr>
                <w:rFonts w:hint="eastAsia"/>
                <w:color w:val="000000" w:themeColor="text1"/>
              </w:rPr>
              <w:t>检测</w:t>
            </w:r>
            <w:r w:rsidR="0097123B" w:rsidRPr="00DA3485">
              <w:rPr>
                <w:color w:val="000000" w:themeColor="text1"/>
              </w:rPr>
              <w:t>技术有限公司检测报告（</w:t>
            </w:r>
            <w:r w:rsidR="0097123B" w:rsidRPr="00DA3485">
              <w:rPr>
                <w:rFonts w:hint="eastAsia"/>
                <w:color w:val="000000" w:themeColor="text1"/>
              </w:rPr>
              <w:t>编号</w:t>
            </w:r>
            <w:r w:rsidR="0097123B" w:rsidRPr="00DA3485">
              <w:rPr>
                <w:color w:val="000000" w:themeColor="text1"/>
              </w:rPr>
              <w:t>：</w:t>
            </w:r>
            <w:r w:rsidR="0097123B" w:rsidRPr="00DA3485">
              <w:rPr>
                <w:rFonts w:hint="eastAsia"/>
                <w:color w:val="000000" w:themeColor="text1"/>
              </w:rPr>
              <w:t>（</w:t>
            </w:r>
            <w:r w:rsidR="0097123B" w:rsidRPr="00DA3485">
              <w:rPr>
                <w:rFonts w:hint="eastAsia"/>
                <w:color w:val="000000" w:themeColor="text1"/>
              </w:rPr>
              <w:t>2024</w:t>
            </w:r>
            <w:r w:rsidR="0097123B" w:rsidRPr="00DA3485">
              <w:rPr>
                <w:rFonts w:hint="eastAsia"/>
                <w:color w:val="000000" w:themeColor="text1"/>
              </w:rPr>
              <w:t>）恒</w:t>
            </w:r>
            <w:r w:rsidR="0097123B" w:rsidRPr="00DA3485">
              <w:rPr>
                <w:color w:val="000000" w:themeColor="text1"/>
              </w:rPr>
              <w:t>安（</w:t>
            </w:r>
            <w:r w:rsidR="0097123B" w:rsidRPr="00DA3485">
              <w:rPr>
                <w:rFonts w:hint="eastAsia"/>
                <w:color w:val="000000" w:themeColor="text1"/>
              </w:rPr>
              <w:t>气</w:t>
            </w:r>
            <w:r w:rsidR="0097123B" w:rsidRPr="00DA3485">
              <w:rPr>
                <w:color w:val="000000" w:themeColor="text1"/>
              </w:rPr>
              <w:t>）</w:t>
            </w:r>
            <w:r w:rsidR="0097123B" w:rsidRPr="00DA3485">
              <w:rPr>
                <w:rFonts w:hint="eastAsia"/>
                <w:color w:val="000000" w:themeColor="text1"/>
              </w:rPr>
              <w:t>字</w:t>
            </w:r>
            <w:r w:rsidR="0097123B" w:rsidRPr="00DA3485">
              <w:rPr>
                <w:color w:val="000000" w:themeColor="text1"/>
              </w:rPr>
              <w:t>第（</w:t>
            </w:r>
            <w:r w:rsidR="0097123B" w:rsidRPr="00DA3485">
              <w:rPr>
                <w:rFonts w:hint="eastAsia"/>
                <w:color w:val="000000" w:themeColor="text1"/>
              </w:rPr>
              <w:t>441</w:t>
            </w:r>
            <w:r w:rsidR="0097123B" w:rsidRPr="00DA3485">
              <w:rPr>
                <w:color w:val="000000" w:themeColor="text1"/>
              </w:rPr>
              <w:t>）</w:t>
            </w:r>
            <w:r w:rsidR="0097123B" w:rsidRPr="00DA3485">
              <w:rPr>
                <w:rFonts w:hint="eastAsia"/>
                <w:color w:val="000000" w:themeColor="text1"/>
              </w:rPr>
              <w:t>号</w:t>
            </w:r>
            <w:r w:rsidR="0097123B" w:rsidRPr="00DA3485">
              <w:rPr>
                <w:color w:val="000000" w:themeColor="text1"/>
              </w:rPr>
              <w:t>）</w:t>
            </w:r>
            <w:r w:rsidR="00AE47CB" w:rsidRPr="00DA3485">
              <w:rPr>
                <w:color w:val="000000" w:themeColor="text1"/>
                <w:szCs w:val="21"/>
              </w:rPr>
              <w:t>，</w:t>
            </w:r>
            <w:r w:rsidR="00AE47CB" w:rsidRPr="00DA3485">
              <w:rPr>
                <w:rFonts w:hint="eastAsia"/>
                <w:color w:val="000000" w:themeColor="text1"/>
              </w:rPr>
              <w:t>监测点</w:t>
            </w:r>
            <w:proofErr w:type="gramStart"/>
            <w:r w:rsidR="00AE47CB" w:rsidRPr="00DA3485">
              <w:rPr>
                <w:rFonts w:hint="eastAsia"/>
                <w:color w:val="000000" w:themeColor="text1"/>
              </w:rPr>
              <w:t>位</w:t>
            </w:r>
            <w:r w:rsidR="00AE47CB" w:rsidRPr="00DA3485">
              <w:rPr>
                <w:color w:val="000000" w:themeColor="text1"/>
                <w:szCs w:val="21"/>
              </w:rPr>
              <w:t>位于</w:t>
            </w:r>
            <w:proofErr w:type="gramEnd"/>
            <w:r w:rsidR="00D50CC1" w:rsidRPr="00DA3485">
              <w:rPr>
                <w:rFonts w:hint="eastAsia"/>
                <w:color w:val="000000" w:themeColor="text1"/>
                <w:szCs w:val="21"/>
              </w:rPr>
              <w:t>技改</w:t>
            </w:r>
            <w:r w:rsidR="00AE47CB" w:rsidRPr="00DA3485">
              <w:rPr>
                <w:color w:val="000000" w:themeColor="text1"/>
                <w:szCs w:val="21"/>
              </w:rPr>
              <w:t>项目边界</w:t>
            </w:r>
            <w:r w:rsidR="008A69E9" w:rsidRPr="00DA3485">
              <w:rPr>
                <w:rFonts w:hint="eastAsia"/>
                <w:color w:val="000000" w:themeColor="text1"/>
                <w:szCs w:val="21"/>
              </w:rPr>
              <w:t>南</w:t>
            </w:r>
            <w:r w:rsidR="00AE47CB" w:rsidRPr="00DA3485">
              <w:rPr>
                <w:color w:val="000000" w:themeColor="text1"/>
                <w:szCs w:val="21"/>
              </w:rPr>
              <w:t>侧约</w:t>
            </w:r>
            <w:r w:rsidR="00D50CC1" w:rsidRPr="00DA3485">
              <w:rPr>
                <w:color w:val="000000" w:themeColor="text1"/>
                <w:szCs w:val="21"/>
              </w:rPr>
              <w:t>617</w:t>
            </w:r>
            <w:r w:rsidR="00AE47CB" w:rsidRPr="00DA3485">
              <w:rPr>
                <w:color w:val="000000" w:themeColor="text1"/>
                <w:szCs w:val="21"/>
              </w:rPr>
              <w:t>m</w:t>
            </w:r>
            <w:r w:rsidR="008A69E9" w:rsidRPr="00DA3485">
              <w:rPr>
                <w:rFonts w:hint="eastAsia"/>
                <w:color w:val="000000" w:themeColor="text1"/>
                <w:szCs w:val="21"/>
              </w:rPr>
              <w:t>，</w:t>
            </w:r>
            <w:r w:rsidR="008A69E9" w:rsidRPr="00DA3485">
              <w:rPr>
                <w:color w:val="000000" w:themeColor="text1"/>
                <w:szCs w:val="21"/>
              </w:rPr>
              <w:t>监测时间为</w:t>
            </w:r>
            <w:r w:rsidR="002070ED" w:rsidRPr="00DA3485">
              <w:rPr>
                <w:rFonts w:hint="eastAsia"/>
                <w:color w:val="000000" w:themeColor="text1"/>
                <w:szCs w:val="21"/>
              </w:rPr>
              <w:t>2022</w:t>
            </w:r>
            <w:r w:rsidR="002070ED" w:rsidRPr="00DA3485">
              <w:rPr>
                <w:rFonts w:hint="eastAsia"/>
                <w:color w:val="000000" w:themeColor="text1"/>
                <w:szCs w:val="21"/>
              </w:rPr>
              <w:t>年</w:t>
            </w:r>
            <w:r w:rsidR="00D50CC1" w:rsidRPr="00DA3485">
              <w:rPr>
                <w:color w:val="000000" w:themeColor="text1"/>
                <w:szCs w:val="21"/>
              </w:rPr>
              <w:t>7</w:t>
            </w:r>
            <w:r w:rsidR="008A69E9" w:rsidRPr="00DA3485">
              <w:rPr>
                <w:rFonts w:hint="eastAsia"/>
                <w:color w:val="000000" w:themeColor="text1"/>
                <w:szCs w:val="21"/>
              </w:rPr>
              <w:t>月</w:t>
            </w:r>
            <w:r w:rsidR="00D50CC1" w:rsidRPr="00DA3485">
              <w:rPr>
                <w:color w:val="000000" w:themeColor="text1"/>
                <w:szCs w:val="21"/>
              </w:rPr>
              <w:t>16</w:t>
            </w:r>
            <w:r w:rsidR="00D50CC1" w:rsidRPr="00DA3485">
              <w:rPr>
                <w:rFonts w:hint="eastAsia"/>
                <w:color w:val="000000" w:themeColor="text1"/>
                <w:szCs w:val="21"/>
              </w:rPr>
              <w:t>日的</w:t>
            </w:r>
            <w:r w:rsidR="00D50CC1" w:rsidRPr="00DA3485">
              <w:rPr>
                <w:rFonts w:hint="eastAsia"/>
                <w:color w:val="000000" w:themeColor="text1"/>
                <w:szCs w:val="21"/>
              </w:rPr>
              <w:t>14:00</w:t>
            </w:r>
            <w:r w:rsidR="008A69E9" w:rsidRPr="00DA3485">
              <w:rPr>
                <w:rFonts w:hint="eastAsia"/>
                <w:color w:val="000000" w:themeColor="text1"/>
                <w:szCs w:val="21"/>
              </w:rPr>
              <w:t>~</w:t>
            </w:r>
            <w:r w:rsidR="008A69E9" w:rsidRPr="00DA3485">
              <w:rPr>
                <w:color w:val="000000" w:themeColor="text1"/>
                <w:szCs w:val="21"/>
              </w:rPr>
              <w:t>2022</w:t>
            </w:r>
            <w:r w:rsidR="008A69E9" w:rsidRPr="00DA3485">
              <w:rPr>
                <w:rFonts w:hint="eastAsia"/>
                <w:color w:val="000000" w:themeColor="text1"/>
                <w:szCs w:val="21"/>
              </w:rPr>
              <w:t>年</w:t>
            </w:r>
            <w:r w:rsidR="008A69E9" w:rsidRPr="00DA3485">
              <w:rPr>
                <w:rFonts w:hint="eastAsia"/>
                <w:color w:val="000000" w:themeColor="text1"/>
                <w:szCs w:val="21"/>
              </w:rPr>
              <w:t>7</w:t>
            </w:r>
            <w:r w:rsidR="008A69E9" w:rsidRPr="00DA3485">
              <w:rPr>
                <w:rFonts w:hint="eastAsia"/>
                <w:color w:val="000000" w:themeColor="text1"/>
                <w:szCs w:val="21"/>
              </w:rPr>
              <w:t>月</w:t>
            </w:r>
            <w:r w:rsidR="00D50CC1" w:rsidRPr="00DA3485">
              <w:rPr>
                <w:color w:val="000000" w:themeColor="text1"/>
                <w:szCs w:val="21"/>
              </w:rPr>
              <w:t>23</w:t>
            </w:r>
            <w:r w:rsidR="008A69E9" w:rsidRPr="00DA3485">
              <w:rPr>
                <w:rFonts w:hint="eastAsia"/>
                <w:color w:val="000000" w:themeColor="text1"/>
                <w:szCs w:val="21"/>
              </w:rPr>
              <w:t>日</w:t>
            </w:r>
            <w:r w:rsidR="00D50CC1" w:rsidRPr="00DA3485">
              <w:rPr>
                <w:rFonts w:hint="eastAsia"/>
                <w:color w:val="000000" w:themeColor="text1"/>
                <w:szCs w:val="21"/>
              </w:rPr>
              <w:t>的</w:t>
            </w:r>
            <w:r w:rsidR="00D50CC1" w:rsidRPr="00DA3485">
              <w:rPr>
                <w:rFonts w:hint="eastAsia"/>
                <w:color w:val="000000" w:themeColor="text1"/>
                <w:szCs w:val="21"/>
              </w:rPr>
              <w:t>8:00</w:t>
            </w:r>
            <w:r w:rsidR="00F73C3B" w:rsidRPr="00DA3485">
              <w:rPr>
                <w:rFonts w:hint="eastAsia"/>
                <w:color w:val="000000" w:themeColor="text1"/>
                <w:szCs w:val="21"/>
              </w:rPr>
              <w:t>，</w:t>
            </w:r>
            <w:r w:rsidR="00006FDD" w:rsidRPr="00DA3485">
              <w:rPr>
                <w:color w:val="000000" w:themeColor="text1"/>
                <w:szCs w:val="21"/>
              </w:rPr>
              <w:t>监测</w:t>
            </w:r>
            <w:r w:rsidR="00006FDD" w:rsidRPr="00DA3485">
              <w:rPr>
                <w:rFonts w:hint="eastAsia"/>
                <w:color w:val="000000" w:themeColor="text1"/>
                <w:szCs w:val="21"/>
              </w:rPr>
              <w:t>点</w:t>
            </w:r>
            <w:r w:rsidRPr="00DA3485">
              <w:rPr>
                <w:color w:val="000000" w:themeColor="text1"/>
                <w:szCs w:val="21"/>
              </w:rPr>
              <w:t>位外环境无较大变化，区域内未新增明显大气污染源，监测</w:t>
            </w:r>
            <w:r w:rsidR="00006FDD" w:rsidRPr="00DA3485">
              <w:rPr>
                <w:color w:val="000000" w:themeColor="text1"/>
                <w:szCs w:val="21"/>
              </w:rPr>
              <w:t>时段为近三年的监测数据，在有效引用期限范围内，因此引用数据有效</w:t>
            </w:r>
            <w:r w:rsidR="008A69E9" w:rsidRPr="00DA3485">
              <w:rPr>
                <w:rFonts w:hint="eastAsia"/>
                <w:color w:val="000000" w:themeColor="text1"/>
                <w:szCs w:val="21"/>
              </w:rPr>
              <w:t>。</w:t>
            </w:r>
            <w:bookmarkStart w:id="18" w:name="_Hlk92233431"/>
          </w:p>
          <w:bookmarkEnd w:id="18"/>
          <w:p w14:paraId="3667CB1A" w14:textId="77777777" w:rsidR="008A69E9" w:rsidRPr="00DA3485" w:rsidRDefault="008A69E9" w:rsidP="008A69E9">
            <w:pPr>
              <w:autoSpaceDE w:val="0"/>
              <w:autoSpaceDN w:val="0"/>
              <w:adjustRightInd w:val="0"/>
              <w:snapToGrid w:val="0"/>
              <w:spacing w:line="500" w:lineRule="exact"/>
              <w:ind w:firstLine="482"/>
              <w:jc w:val="center"/>
              <w:rPr>
                <w:b/>
                <w:bCs/>
                <w:color w:val="000000" w:themeColor="text1"/>
                <w:szCs w:val="21"/>
              </w:rPr>
            </w:pPr>
            <w:r w:rsidRPr="00DA3485">
              <w:rPr>
                <w:b/>
                <w:bCs/>
                <w:color w:val="000000" w:themeColor="text1"/>
                <w:szCs w:val="21"/>
              </w:rPr>
              <w:t>表</w:t>
            </w:r>
            <w:r w:rsidRPr="00DA3485">
              <w:rPr>
                <w:b/>
                <w:bCs/>
                <w:color w:val="000000" w:themeColor="text1"/>
                <w:szCs w:val="21"/>
              </w:rPr>
              <w:t xml:space="preserve">3-2  </w:t>
            </w:r>
            <w:r w:rsidRPr="00DA3485">
              <w:rPr>
                <w:b/>
                <w:bCs/>
                <w:color w:val="000000" w:themeColor="text1"/>
                <w:szCs w:val="21"/>
              </w:rPr>
              <w:t>其他污染物环境质量现状</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6"/>
              <w:gridCol w:w="1214"/>
              <w:gridCol w:w="1015"/>
              <w:gridCol w:w="1525"/>
              <w:gridCol w:w="1151"/>
              <w:gridCol w:w="1413"/>
              <w:gridCol w:w="546"/>
            </w:tblGrid>
            <w:tr w:rsidR="005F4648" w:rsidRPr="00DA3485" w14:paraId="7484B99D" w14:textId="77777777" w:rsidTr="00492155">
              <w:trPr>
                <w:jc w:val="center"/>
              </w:trPr>
              <w:tc>
                <w:tcPr>
                  <w:tcW w:w="890" w:type="pct"/>
                  <w:vAlign w:val="center"/>
                </w:tcPr>
                <w:p w14:paraId="46E764BC" w14:textId="77777777" w:rsidR="008A69E9" w:rsidRPr="00DA3485" w:rsidRDefault="008A69E9" w:rsidP="008A69E9">
                  <w:pPr>
                    <w:adjustRightInd w:val="0"/>
                    <w:snapToGrid w:val="0"/>
                    <w:jc w:val="center"/>
                    <w:rPr>
                      <w:b/>
                      <w:color w:val="000000" w:themeColor="text1"/>
                      <w:szCs w:val="21"/>
                    </w:rPr>
                  </w:pPr>
                  <w:r w:rsidRPr="00DA3485">
                    <w:rPr>
                      <w:b/>
                      <w:color w:val="000000" w:themeColor="text1"/>
                      <w:szCs w:val="21"/>
                    </w:rPr>
                    <w:t>点位名称</w:t>
                  </w:r>
                </w:p>
              </w:tc>
              <w:tc>
                <w:tcPr>
                  <w:tcW w:w="727" w:type="pct"/>
                  <w:vAlign w:val="center"/>
                </w:tcPr>
                <w:p w14:paraId="3610544B" w14:textId="77777777" w:rsidR="008A69E9" w:rsidRPr="00DA3485" w:rsidRDefault="008A69E9" w:rsidP="008A69E9">
                  <w:pPr>
                    <w:adjustRightInd w:val="0"/>
                    <w:snapToGrid w:val="0"/>
                    <w:jc w:val="center"/>
                    <w:rPr>
                      <w:b/>
                      <w:color w:val="000000" w:themeColor="text1"/>
                      <w:szCs w:val="21"/>
                    </w:rPr>
                  </w:pPr>
                  <w:r w:rsidRPr="00DA3485">
                    <w:rPr>
                      <w:b/>
                      <w:color w:val="000000" w:themeColor="text1"/>
                      <w:szCs w:val="21"/>
                    </w:rPr>
                    <w:t>污染物</w:t>
                  </w:r>
                </w:p>
              </w:tc>
              <w:tc>
                <w:tcPr>
                  <w:tcW w:w="608" w:type="pct"/>
                  <w:vAlign w:val="center"/>
                </w:tcPr>
                <w:p w14:paraId="2B7E8C7A" w14:textId="77777777" w:rsidR="008A69E9" w:rsidRPr="00DA3485" w:rsidRDefault="008A69E9" w:rsidP="008A69E9">
                  <w:pPr>
                    <w:adjustRightInd w:val="0"/>
                    <w:snapToGrid w:val="0"/>
                    <w:jc w:val="center"/>
                    <w:rPr>
                      <w:b/>
                      <w:color w:val="000000" w:themeColor="text1"/>
                      <w:szCs w:val="21"/>
                    </w:rPr>
                  </w:pPr>
                  <w:r w:rsidRPr="00DA3485">
                    <w:rPr>
                      <w:rFonts w:hint="eastAsia"/>
                      <w:b/>
                      <w:color w:val="000000" w:themeColor="text1"/>
                      <w:szCs w:val="21"/>
                    </w:rPr>
                    <w:t>最大浓度</w:t>
                  </w:r>
                  <w:r w:rsidRPr="00DA3485">
                    <w:rPr>
                      <w:b/>
                      <w:color w:val="000000" w:themeColor="text1"/>
                      <w:szCs w:val="21"/>
                    </w:rPr>
                    <w:t>（</w:t>
                  </w:r>
                  <w:r w:rsidRPr="00DA3485">
                    <w:rPr>
                      <w:b/>
                      <w:snapToGrid w:val="0"/>
                      <w:color w:val="000000" w:themeColor="text1"/>
                      <w:szCs w:val="21"/>
                    </w:rPr>
                    <w:t>m</w:t>
                  </w:r>
                  <w:r w:rsidRPr="00DA3485">
                    <w:rPr>
                      <w:rFonts w:hint="eastAsia"/>
                      <w:b/>
                      <w:color w:val="000000" w:themeColor="text1"/>
                      <w:szCs w:val="21"/>
                    </w:rPr>
                    <w:t>g</w:t>
                  </w:r>
                  <w:r w:rsidRPr="00DA3485">
                    <w:rPr>
                      <w:b/>
                      <w:color w:val="000000" w:themeColor="text1"/>
                      <w:szCs w:val="21"/>
                    </w:rPr>
                    <w:t>/m</w:t>
                  </w:r>
                  <w:r w:rsidRPr="00DA3485">
                    <w:rPr>
                      <w:b/>
                      <w:color w:val="000000" w:themeColor="text1"/>
                      <w:szCs w:val="21"/>
                      <w:vertAlign w:val="superscript"/>
                    </w:rPr>
                    <w:t>3</w:t>
                  </w:r>
                  <w:r w:rsidRPr="00DA3485">
                    <w:rPr>
                      <w:b/>
                      <w:color w:val="000000" w:themeColor="text1"/>
                      <w:szCs w:val="21"/>
                    </w:rPr>
                    <w:t>）</w:t>
                  </w:r>
                </w:p>
              </w:tc>
              <w:tc>
                <w:tcPr>
                  <w:tcW w:w="913" w:type="pct"/>
                  <w:vAlign w:val="center"/>
                </w:tcPr>
                <w:p w14:paraId="30DFE5E2" w14:textId="77777777" w:rsidR="008A69E9" w:rsidRPr="00DA3485" w:rsidRDefault="008A69E9" w:rsidP="008A69E9">
                  <w:pPr>
                    <w:adjustRightInd w:val="0"/>
                    <w:snapToGrid w:val="0"/>
                    <w:jc w:val="center"/>
                    <w:rPr>
                      <w:b/>
                      <w:color w:val="000000" w:themeColor="text1"/>
                      <w:szCs w:val="21"/>
                    </w:rPr>
                  </w:pPr>
                  <w:r w:rsidRPr="00DA3485">
                    <w:rPr>
                      <w:rFonts w:hint="eastAsia"/>
                      <w:b/>
                      <w:color w:val="000000" w:themeColor="text1"/>
                      <w:szCs w:val="21"/>
                    </w:rPr>
                    <w:t>最小浓度</w:t>
                  </w:r>
                  <w:r w:rsidRPr="00DA3485">
                    <w:rPr>
                      <w:b/>
                      <w:color w:val="000000" w:themeColor="text1"/>
                      <w:szCs w:val="21"/>
                    </w:rPr>
                    <w:t>（</w:t>
                  </w:r>
                  <w:r w:rsidRPr="00DA3485">
                    <w:rPr>
                      <w:b/>
                      <w:snapToGrid w:val="0"/>
                      <w:color w:val="000000" w:themeColor="text1"/>
                      <w:szCs w:val="21"/>
                    </w:rPr>
                    <w:t>m</w:t>
                  </w:r>
                  <w:r w:rsidRPr="00DA3485">
                    <w:rPr>
                      <w:rFonts w:hint="eastAsia"/>
                      <w:b/>
                      <w:color w:val="000000" w:themeColor="text1"/>
                      <w:szCs w:val="21"/>
                    </w:rPr>
                    <w:t>g</w:t>
                  </w:r>
                  <w:r w:rsidRPr="00DA3485">
                    <w:rPr>
                      <w:b/>
                      <w:color w:val="000000" w:themeColor="text1"/>
                      <w:szCs w:val="21"/>
                    </w:rPr>
                    <w:t>/m</w:t>
                  </w:r>
                  <w:r w:rsidRPr="00DA3485">
                    <w:rPr>
                      <w:b/>
                      <w:color w:val="000000" w:themeColor="text1"/>
                      <w:szCs w:val="21"/>
                      <w:vertAlign w:val="superscript"/>
                    </w:rPr>
                    <w:t>3</w:t>
                  </w:r>
                  <w:r w:rsidRPr="00DA3485">
                    <w:rPr>
                      <w:b/>
                      <w:color w:val="000000" w:themeColor="text1"/>
                      <w:szCs w:val="21"/>
                    </w:rPr>
                    <w:t>）</w:t>
                  </w:r>
                </w:p>
              </w:tc>
              <w:tc>
                <w:tcPr>
                  <w:tcW w:w="689" w:type="pct"/>
                  <w:vAlign w:val="center"/>
                </w:tcPr>
                <w:p w14:paraId="1882E678" w14:textId="77777777" w:rsidR="008A69E9" w:rsidRPr="00DA3485" w:rsidRDefault="008A69E9" w:rsidP="008A69E9">
                  <w:pPr>
                    <w:adjustRightInd w:val="0"/>
                    <w:snapToGrid w:val="0"/>
                    <w:jc w:val="center"/>
                    <w:rPr>
                      <w:b/>
                      <w:color w:val="000000" w:themeColor="text1"/>
                      <w:szCs w:val="21"/>
                    </w:rPr>
                  </w:pPr>
                  <w:r w:rsidRPr="00DA3485">
                    <w:rPr>
                      <w:rFonts w:hint="eastAsia"/>
                      <w:b/>
                      <w:color w:val="000000" w:themeColor="text1"/>
                      <w:szCs w:val="21"/>
                    </w:rPr>
                    <w:t>评价</w:t>
                  </w:r>
                  <w:r w:rsidRPr="00DA3485">
                    <w:rPr>
                      <w:b/>
                      <w:color w:val="000000" w:themeColor="text1"/>
                      <w:szCs w:val="21"/>
                    </w:rPr>
                    <w:t>标准（</w:t>
                  </w:r>
                  <w:r w:rsidRPr="00DA3485">
                    <w:rPr>
                      <w:b/>
                      <w:snapToGrid w:val="0"/>
                      <w:color w:val="000000" w:themeColor="text1"/>
                      <w:szCs w:val="21"/>
                    </w:rPr>
                    <w:t>mg/m</w:t>
                  </w:r>
                  <w:r w:rsidRPr="00DA3485">
                    <w:rPr>
                      <w:b/>
                      <w:snapToGrid w:val="0"/>
                      <w:color w:val="000000" w:themeColor="text1"/>
                      <w:szCs w:val="21"/>
                      <w:vertAlign w:val="superscript"/>
                    </w:rPr>
                    <w:t>3</w:t>
                  </w:r>
                  <w:r w:rsidRPr="00DA3485">
                    <w:rPr>
                      <w:b/>
                      <w:color w:val="000000" w:themeColor="text1"/>
                      <w:szCs w:val="21"/>
                    </w:rPr>
                    <w:t>）</w:t>
                  </w:r>
                </w:p>
              </w:tc>
              <w:tc>
                <w:tcPr>
                  <w:tcW w:w="0" w:type="auto"/>
                  <w:vAlign w:val="center"/>
                </w:tcPr>
                <w:p w14:paraId="70D05B7D" w14:textId="77777777" w:rsidR="008A69E9" w:rsidRPr="00DA3485" w:rsidRDefault="008A69E9" w:rsidP="008A69E9">
                  <w:pPr>
                    <w:adjustRightInd w:val="0"/>
                    <w:snapToGrid w:val="0"/>
                    <w:jc w:val="center"/>
                    <w:rPr>
                      <w:b/>
                      <w:color w:val="000000" w:themeColor="text1"/>
                      <w:szCs w:val="21"/>
                    </w:rPr>
                  </w:pPr>
                  <w:r w:rsidRPr="00DA3485">
                    <w:rPr>
                      <w:rFonts w:hint="eastAsia"/>
                      <w:b/>
                      <w:color w:val="000000" w:themeColor="text1"/>
                      <w:szCs w:val="21"/>
                    </w:rPr>
                    <w:t>最大</w:t>
                  </w:r>
                  <w:r w:rsidRPr="00DA3485">
                    <w:rPr>
                      <w:b/>
                      <w:color w:val="000000" w:themeColor="text1"/>
                      <w:szCs w:val="21"/>
                    </w:rPr>
                    <w:t>浓度占标率</w:t>
                  </w:r>
                  <w:r w:rsidRPr="00DA3485">
                    <w:rPr>
                      <w:rFonts w:hint="eastAsia"/>
                      <w:b/>
                      <w:color w:val="000000" w:themeColor="text1"/>
                      <w:szCs w:val="21"/>
                    </w:rPr>
                    <w:t>（</w:t>
                  </w:r>
                  <w:r w:rsidRPr="00DA3485">
                    <w:rPr>
                      <w:rFonts w:hint="eastAsia"/>
                      <w:b/>
                      <w:color w:val="000000" w:themeColor="text1"/>
                      <w:szCs w:val="21"/>
                    </w:rPr>
                    <w:t>%</w:t>
                  </w:r>
                  <w:r w:rsidRPr="00DA3485">
                    <w:rPr>
                      <w:rFonts w:hint="eastAsia"/>
                      <w:b/>
                      <w:color w:val="000000" w:themeColor="text1"/>
                      <w:szCs w:val="21"/>
                    </w:rPr>
                    <w:t>）</w:t>
                  </w:r>
                </w:p>
              </w:tc>
              <w:tc>
                <w:tcPr>
                  <w:tcW w:w="0" w:type="auto"/>
                  <w:vAlign w:val="center"/>
                </w:tcPr>
                <w:p w14:paraId="0452B8B5" w14:textId="77777777" w:rsidR="008A69E9" w:rsidRPr="00DA3485" w:rsidRDefault="008A69E9" w:rsidP="008A69E9">
                  <w:pPr>
                    <w:adjustRightInd w:val="0"/>
                    <w:snapToGrid w:val="0"/>
                    <w:jc w:val="center"/>
                    <w:rPr>
                      <w:b/>
                      <w:color w:val="000000" w:themeColor="text1"/>
                      <w:szCs w:val="21"/>
                    </w:rPr>
                  </w:pPr>
                  <w:r w:rsidRPr="00DA3485">
                    <w:rPr>
                      <w:rFonts w:hint="eastAsia"/>
                      <w:b/>
                      <w:color w:val="000000" w:themeColor="text1"/>
                      <w:szCs w:val="21"/>
                    </w:rPr>
                    <w:t>达标</w:t>
                  </w:r>
                  <w:r w:rsidRPr="00DA3485">
                    <w:rPr>
                      <w:b/>
                      <w:color w:val="000000" w:themeColor="text1"/>
                      <w:szCs w:val="21"/>
                    </w:rPr>
                    <w:t>情况</w:t>
                  </w:r>
                </w:p>
              </w:tc>
            </w:tr>
            <w:tr w:rsidR="00D50CC1" w:rsidRPr="00DA3485" w14:paraId="7728EDFC" w14:textId="77777777" w:rsidTr="00492155">
              <w:trPr>
                <w:jc w:val="center"/>
              </w:trPr>
              <w:tc>
                <w:tcPr>
                  <w:tcW w:w="890" w:type="pct"/>
                  <w:vMerge w:val="restart"/>
                  <w:vAlign w:val="center"/>
                </w:tcPr>
                <w:p w14:paraId="5536F688" w14:textId="24EC560C" w:rsidR="00D50CC1" w:rsidRPr="00DA3485" w:rsidRDefault="00D50CC1" w:rsidP="008A69E9">
                  <w:pPr>
                    <w:adjustRightInd w:val="0"/>
                    <w:snapToGrid w:val="0"/>
                    <w:jc w:val="center"/>
                    <w:rPr>
                      <w:color w:val="000000" w:themeColor="text1"/>
                    </w:rPr>
                  </w:pPr>
                  <w:r w:rsidRPr="00DA3485">
                    <w:rPr>
                      <w:rFonts w:hint="eastAsia"/>
                      <w:color w:val="000000" w:themeColor="text1"/>
                    </w:rPr>
                    <w:t>三洞口村</w:t>
                  </w:r>
                </w:p>
              </w:tc>
              <w:tc>
                <w:tcPr>
                  <w:tcW w:w="727" w:type="pct"/>
                  <w:vAlign w:val="center"/>
                </w:tcPr>
                <w:p w14:paraId="389CAFE0" w14:textId="1E514761" w:rsidR="00D50CC1" w:rsidRPr="00DA3485" w:rsidRDefault="00D50CC1" w:rsidP="008A69E9">
                  <w:pPr>
                    <w:adjustRightInd w:val="0"/>
                    <w:snapToGrid w:val="0"/>
                    <w:jc w:val="center"/>
                    <w:rPr>
                      <w:color w:val="000000" w:themeColor="text1"/>
                      <w:szCs w:val="21"/>
                    </w:rPr>
                  </w:pPr>
                  <w:r w:rsidRPr="00DA3485">
                    <w:rPr>
                      <w:rFonts w:hint="eastAsia"/>
                      <w:color w:val="000000" w:themeColor="text1"/>
                      <w:szCs w:val="21"/>
                    </w:rPr>
                    <w:t>TSP</w:t>
                  </w:r>
                </w:p>
              </w:tc>
              <w:tc>
                <w:tcPr>
                  <w:tcW w:w="608" w:type="pct"/>
                  <w:vAlign w:val="center"/>
                </w:tcPr>
                <w:p w14:paraId="6E13F080" w14:textId="3F913B68" w:rsidR="00D50CC1" w:rsidRPr="00DA3485" w:rsidRDefault="00D50CC1" w:rsidP="008A69E9">
                  <w:pPr>
                    <w:adjustRightInd w:val="0"/>
                    <w:snapToGrid w:val="0"/>
                    <w:jc w:val="center"/>
                    <w:rPr>
                      <w:color w:val="000000" w:themeColor="text1"/>
                      <w:szCs w:val="21"/>
                    </w:rPr>
                  </w:pPr>
                  <w:r w:rsidRPr="00DA3485">
                    <w:rPr>
                      <w:rFonts w:hint="eastAsia"/>
                      <w:color w:val="000000" w:themeColor="text1"/>
                      <w:szCs w:val="21"/>
                    </w:rPr>
                    <w:t>0.201</w:t>
                  </w:r>
                </w:p>
              </w:tc>
              <w:tc>
                <w:tcPr>
                  <w:tcW w:w="913" w:type="pct"/>
                  <w:vAlign w:val="center"/>
                </w:tcPr>
                <w:p w14:paraId="0DFE4D53" w14:textId="41A0D64E" w:rsidR="00D50CC1" w:rsidRPr="00DA3485" w:rsidRDefault="00D50CC1" w:rsidP="008A69E9">
                  <w:pPr>
                    <w:adjustRightInd w:val="0"/>
                    <w:snapToGrid w:val="0"/>
                    <w:jc w:val="center"/>
                    <w:rPr>
                      <w:color w:val="000000" w:themeColor="text1"/>
                      <w:szCs w:val="21"/>
                    </w:rPr>
                  </w:pPr>
                  <w:r w:rsidRPr="00DA3485">
                    <w:rPr>
                      <w:rFonts w:hint="eastAsia"/>
                      <w:color w:val="000000" w:themeColor="text1"/>
                      <w:szCs w:val="21"/>
                    </w:rPr>
                    <w:t>0.196</w:t>
                  </w:r>
                </w:p>
              </w:tc>
              <w:tc>
                <w:tcPr>
                  <w:tcW w:w="689" w:type="pct"/>
                  <w:vAlign w:val="center"/>
                </w:tcPr>
                <w:p w14:paraId="6FE90F23" w14:textId="524A39CA" w:rsidR="00D50CC1" w:rsidRPr="00DA3485" w:rsidRDefault="00D50CC1" w:rsidP="008A69E9">
                  <w:pPr>
                    <w:adjustRightInd w:val="0"/>
                    <w:snapToGrid w:val="0"/>
                    <w:jc w:val="center"/>
                    <w:rPr>
                      <w:color w:val="000000" w:themeColor="text1"/>
                      <w:szCs w:val="21"/>
                    </w:rPr>
                  </w:pPr>
                  <w:r w:rsidRPr="00DA3485">
                    <w:rPr>
                      <w:rFonts w:hint="eastAsia"/>
                      <w:color w:val="000000" w:themeColor="text1"/>
                      <w:szCs w:val="21"/>
                    </w:rPr>
                    <w:t>0.9</w:t>
                  </w:r>
                </w:p>
              </w:tc>
              <w:tc>
                <w:tcPr>
                  <w:tcW w:w="0" w:type="auto"/>
                  <w:vAlign w:val="center"/>
                </w:tcPr>
                <w:p w14:paraId="5AF6B570" w14:textId="0497D0DB" w:rsidR="00D50CC1" w:rsidRPr="00DA3485" w:rsidRDefault="00D50CC1" w:rsidP="008A69E9">
                  <w:pPr>
                    <w:adjustRightInd w:val="0"/>
                    <w:snapToGrid w:val="0"/>
                    <w:jc w:val="center"/>
                    <w:rPr>
                      <w:color w:val="000000" w:themeColor="text1"/>
                      <w:szCs w:val="21"/>
                    </w:rPr>
                  </w:pPr>
                  <w:r w:rsidRPr="00DA3485">
                    <w:rPr>
                      <w:rFonts w:hint="eastAsia"/>
                      <w:color w:val="000000" w:themeColor="text1"/>
                      <w:szCs w:val="21"/>
                    </w:rPr>
                    <w:t>22.33</w:t>
                  </w:r>
                </w:p>
              </w:tc>
              <w:tc>
                <w:tcPr>
                  <w:tcW w:w="0" w:type="auto"/>
                  <w:vAlign w:val="center"/>
                </w:tcPr>
                <w:p w14:paraId="459B701D" w14:textId="0D81CF98" w:rsidR="00D50CC1" w:rsidRPr="00DA3485" w:rsidRDefault="00D50CC1" w:rsidP="008A69E9">
                  <w:pPr>
                    <w:adjustRightInd w:val="0"/>
                    <w:snapToGrid w:val="0"/>
                    <w:jc w:val="center"/>
                    <w:rPr>
                      <w:color w:val="000000" w:themeColor="text1"/>
                      <w:szCs w:val="21"/>
                    </w:rPr>
                  </w:pPr>
                  <w:r w:rsidRPr="00DA3485">
                    <w:rPr>
                      <w:rFonts w:hint="eastAsia"/>
                      <w:color w:val="000000" w:themeColor="text1"/>
                      <w:szCs w:val="21"/>
                    </w:rPr>
                    <w:t>达标</w:t>
                  </w:r>
                </w:p>
              </w:tc>
            </w:tr>
            <w:tr w:rsidR="00D50CC1" w:rsidRPr="00DA3485" w14:paraId="1120114C" w14:textId="77777777" w:rsidTr="00492155">
              <w:trPr>
                <w:jc w:val="center"/>
              </w:trPr>
              <w:tc>
                <w:tcPr>
                  <w:tcW w:w="890" w:type="pct"/>
                  <w:vMerge/>
                  <w:vAlign w:val="center"/>
                </w:tcPr>
                <w:p w14:paraId="1CA8070E" w14:textId="77777777" w:rsidR="00D50CC1" w:rsidRPr="00DA3485" w:rsidRDefault="00D50CC1" w:rsidP="005F3157">
                  <w:pPr>
                    <w:adjustRightInd w:val="0"/>
                    <w:snapToGrid w:val="0"/>
                    <w:jc w:val="center"/>
                    <w:rPr>
                      <w:color w:val="000000" w:themeColor="text1"/>
                    </w:rPr>
                  </w:pPr>
                </w:p>
              </w:tc>
              <w:tc>
                <w:tcPr>
                  <w:tcW w:w="727" w:type="pct"/>
                  <w:vAlign w:val="center"/>
                </w:tcPr>
                <w:p w14:paraId="7523559C" w14:textId="31DD4049" w:rsidR="00D50CC1" w:rsidRPr="00DA3485" w:rsidRDefault="00D50CC1" w:rsidP="005F3157">
                  <w:pPr>
                    <w:adjustRightInd w:val="0"/>
                    <w:snapToGrid w:val="0"/>
                    <w:jc w:val="center"/>
                    <w:rPr>
                      <w:color w:val="000000" w:themeColor="text1"/>
                      <w:szCs w:val="21"/>
                    </w:rPr>
                  </w:pPr>
                  <w:r w:rsidRPr="00DA3485">
                    <w:rPr>
                      <w:rFonts w:hint="eastAsia"/>
                      <w:color w:val="000000" w:themeColor="text1"/>
                      <w:szCs w:val="21"/>
                    </w:rPr>
                    <w:t>非甲烷总烃</w:t>
                  </w:r>
                </w:p>
              </w:tc>
              <w:tc>
                <w:tcPr>
                  <w:tcW w:w="608" w:type="pct"/>
                  <w:vAlign w:val="center"/>
                </w:tcPr>
                <w:p w14:paraId="67984458" w14:textId="4E494A93" w:rsidR="00D50CC1" w:rsidRPr="00DA3485" w:rsidRDefault="00D50CC1" w:rsidP="005F3157">
                  <w:pPr>
                    <w:adjustRightInd w:val="0"/>
                    <w:snapToGrid w:val="0"/>
                    <w:jc w:val="center"/>
                    <w:rPr>
                      <w:color w:val="000000" w:themeColor="text1"/>
                      <w:szCs w:val="21"/>
                    </w:rPr>
                  </w:pPr>
                  <w:r w:rsidRPr="00DA3485">
                    <w:rPr>
                      <w:rFonts w:hint="eastAsia"/>
                      <w:color w:val="000000" w:themeColor="text1"/>
                      <w:szCs w:val="21"/>
                    </w:rPr>
                    <w:t>0.97</w:t>
                  </w:r>
                </w:p>
              </w:tc>
              <w:tc>
                <w:tcPr>
                  <w:tcW w:w="913" w:type="pct"/>
                  <w:vAlign w:val="center"/>
                </w:tcPr>
                <w:p w14:paraId="5782DBC7" w14:textId="6CBEC5F0" w:rsidR="00D50CC1" w:rsidRPr="00DA3485" w:rsidRDefault="00D50CC1" w:rsidP="005F3157">
                  <w:pPr>
                    <w:adjustRightInd w:val="0"/>
                    <w:snapToGrid w:val="0"/>
                    <w:jc w:val="center"/>
                    <w:rPr>
                      <w:color w:val="000000" w:themeColor="text1"/>
                      <w:szCs w:val="21"/>
                    </w:rPr>
                  </w:pPr>
                  <w:r w:rsidRPr="00DA3485">
                    <w:rPr>
                      <w:rFonts w:hint="eastAsia"/>
                      <w:color w:val="000000" w:themeColor="text1"/>
                      <w:szCs w:val="21"/>
                    </w:rPr>
                    <w:t>0.43</w:t>
                  </w:r>
                </w:p>
              </w:tc>
              <w:tc>
                <w:tcPr>
                  <w:tcW w:w="689" w:type="pct"/>
                  <w:vAlign w:val="center"/>
                </w:tcPr>
                <w:p w14:paraId="52364C24" w14:textId="6DBC6E89" w:rsidR="00D50CC1" w:rsidRPr="00DA3485" w:rsidRDefault="00D50CC1" w:rsidP="005F3157">
                  <w:pPr>
                    <w:adjustRightInd w:val="0"/>
                    <w:snapToGrid w:val="0"/>
                    <w:jc w:val="center"/>
                    <w:rPr>
                      <w:color w:val="000000" w:themeColor="text1"/>
                      <w:szCs w:val="21"/>
                    </w:rPr>
                  </w:pPr>
                  <w:r w:rsidRPr="00DA3485">
                    <w:rPr>
                      <w:rFonts w:hint="eastAsia"/>
                      <w:color w:val="000000" w:themeColor="text1"/>
                      <w:szCs w:val="21"/>
                    </w:rPr>
                    <w:t>2</w:t>
                  </w:r>
                </w:p>
              </w:tc>
              <w:tc>
                <w:tcPr>
                  <w:tcW w:w="0" w:type="auto"/>
                  <w:vAlign w:val="center"/>
                </w:tcPr>
                <w:p w14:paraId="0813DBAC" w14:textId="70E982C4" w:rsidR="00D50CC1" w:rsidRPr="00DA3485" w:rsidRDefault="00D50CC1" w:rsidP="005F3157">
                  <w:pPr>
                    <w:adjustRightInd w:val="0"/>
                    <w:snapToGrid w:val="0"/>
                    <w:jc w:val="center"/>
                    <w:rPr>
                      <w:color w:val="000000" w:themeColor="text1"/>
                      <w:szCs w:val="21"/>
                    </w:rPr>
                  </w:pPr>
                  <w:r w:rsidRPr="00DA3485">
                    <w:rPr>
                      <w:rFonts w:hint="eastAsia"/>
                      <w:color w:val="000000" w:themeColor="text1"/>
                      <w:szCs w:val="21"/>
                    </w:rPr>
                    <w:t>48.5</w:t>
                  </w:r>
                </w:p>
              </w:tc>
              <w:tc>
                <w:tcPr>
                  <w:tcW w:w="0" w:type="auto"/>
                  <w:vAlign w:val="center"/>
                </w:tcPr>
                <w:p w14:paraId="7CDEF9BF" w14:textId="4A8DA353" w:rsidR="00D50CC1" w:rsidRPr="00DA3485" w:rsidRDefault="00D50CC1" w:rsidP="005F3157">
                  <w:pPr>
                    <w:adjustRightInd w:val="0"/>
                    <w:snapToGrid w:val="0"/>
                    <w:jc w:val="center"/>
                    <w:rPr>
                      <w:color w:val="000000" w:themeColor="text1"/>
                      <w:szCs w:val="21"/>
                    </w:rPr>
                  </w:pPr>
                  <w:r w:rsidRPr="00DA3485">
                    <w:rPr>
                      <w:rFonts w:hint="eastAsia"/>
                      <w:color w:val="000000" w:themeColor="text1"/>
                      <w:szCs w:val="21"/>
                    </w:rPr>
                    <w:t>达标</w:t>
                  </w:r>
                </w:p>
              </w:tc>
            </w:tr>
            <w:tr w:rsidR="005F4648" w:rsidRPr="00DA3485" w14:paraId="791E45E1" w14:textId="77777777" w:rsidTr="005F3157">
              <w:trPr>
                <w:trHeight w:val="346"/>
                <w:jc w:val="center"/>
              </w:trPr>
              <w:tc>
                <w:tcPr>
                  <w:tcW w:w="890" w:type="pct"/>
                  <w:vAlign w:val="center"/>
                </w:tcPr>
                <w:p w14:paraId="722E35C4" w14:textId="5536A8B2" w:rsidR="00492155" w:rsidRPr="00DA3485" w:rsidRDefault="00D50CC1" w:rsidP="008A69E9">
                  <w:pPr>
                    <w:adjustRightInd w:val="0"/>
                    <w:snapToGrid w:val="0"/>
                    <w:jc w:val="center"/>
                    <w:rPr>
                      <w:color w:val="000000" w:themeColor="text1"/>
                    </w:rPr>
                  </w:pPr>
                  <w:r w:rsidRPr="00DA3485">
                    <w:rPr>
                      <w:rFonts w:hint="eastAsia"/>
                      <w:color w:val="000000" w:themeColor="text1"/>
                    </w:rPr>
                    <w:t>南通</w:t>
                  </w:r>
                  <w:proofErr w:type="gramStart"/>
                  <w:r w:rsidRPr="00DA3485">
                    <w:rPr>
                      <w:rFonts w:hint="eastAsia"/>
                      <w:color w:val="000000" w:themeColor="text1"/>
                    </w:rPr>
                    <w:t>昊</w:t>
                  </w:r>
                  <w:proofErr w:type="gramEnd"/>
                  <w:r w:rsidRPr="00DA3485">
                    <w:rPr>
                      <w:rFonts w:hint="eastAsia"/>
                      <w:color w:val="000000" w:themeColor="text1"/>
                    </w:rPr>
                    <w:t>科新材料科技有限公司</w:t>
                  </w:r>
                </w:p>
              </w:tc>
              <w:tc>
                <w:tcPr>
                  <w:tcW w:w="727" w:type="pct"/>
                  <w:vAlign w:val="center"/>
                </w:tcPr>
                <w:p w14:paraId="71D19D1B" w14:textId="3476DF6D" w:rsidR="00492155" w:rsidRPr="00DA3485" w:rsidRDefault="00492155" w:rsidP="008A69E9">
                  <w:pPr>
                    <w:adjustRightInd w:val="0"/>
                    <w:snapToGrid w:val="0"/>
                    <w:jc w:val="center"/>
                    <w:rPr>
                      <w:color w:val="000000" w:themeColor="text1"/>
                      <w:szCs w:val="21"/>
                    </w:rPr>
                  </w:pPr>
                  <w:r w:rsidRPr="00DA3485">
                    <w:rPr>
                      <w:rFonts w:hint="eastAsia"/>
                      <w:color w:val="000000" w:themeColor="text1"/>
                      <w:szCs w:val="21"/>
                    </w:rPr>
                    <w:t>NO</w:t>
                  </w:r>
                  <w:r w:rsidRPr="00DA3485">
                    <w:rPr>
                      <w:color w:val="000000" w:themeColor="text1"/>
                      <w:szCs w:val="21"/>
                    </w:rPr>
                    <w:t>x</w:t>
                  </w:r>
                </w:p>
              </w:tc>
              <w:tc>
                <w:tcPr>
                  <w:tcW w:w="608" w:type="pct"/>
                  <w:vAlign w:val="center"/>
                </w:tcPr>
                <w:p w14:paraId="11850D39" w14:textId="2F46B6C7" w:rsidR="00492155" w:rsidRPr="00DA3485" w:rsidRDefault="0097123B" w:rsidP="008A69E9">
                  <w:pPr>
                    <w:adjustRightInd w:val="0"/>
                    <w:snapToGrid w:val="0"/>
                    <w:jc w:val="center"/>
                    <w:rPr>
                      <w:color w:val="000000" w:themeColor="text1"/>
                      <w:szCs w:val="21"/>
                    </w:rPr>
                  </w:pPr>
                  <w:r w:rsidRPr="00DA3485">
                    <w:rPr>
                      <w:color w:val="000000" w:themeColor="text1"/>
                      <w:szCs w:val="21"/>
                    </w:rPr>
                    <w:t>0.044</w:t>
                  </w:r>
                </w:p>
              </w:tc>
              <w:tc>
                <w:tcPr>
                  <w:tcW w:w="913" w:type="pct"/>
                  <w:vAlign w:val="center"/>
                </w:tcPr>
                <w:p w14:paraId="3858F34A" w14:textId="05BB858F" w:rsidR="00492155" w:rsidRPr="00DA3485" w:rsidRDefault="00492155" w:rsidP="0097123B">
                  <w:pPr>
                    <w:adjustRightInd w:val="0"/>
                    <w:snapToGrid w:val="0"/>
                    <w:jc w:val="center"/>
                    <w:rPr>
                      <w:color w:val="000000" w:themeColor="text1"/>
                      <w:szCs w:val="21"/>
                    </w:rPr>
                  </w:pPr>
                  <w:r w:rsidRPr="00DA3485">
                    <w:rPr>
                      <w:rFonts w:hint="eastAsia"/>
                      <w:color w:val="000000" w:themeColor="text1"/>
                      <w:szCs w:val="21"/>
                    </w:rPr>
                    <w:t>0.0</w:t>
                  </w:r>
                  <w:r w:rsidR="0097123B" w:rsidRPr="00DA3485">
                    <w:rPr>
                      <w:color w:val="000000" w:themeColor="text1"/>
                      <w:szCs w:val="21"/>
                    </w:rPr>
                    <w:t>31</w:t>
                  </w:r>
                </w:p>
              </w:tc>
              <w:tc>
                <w:tcPr>
                  <w:tcW w:w="689" w:type="pct"/>
                  <w:vAlign w:val="center"/>
                </w:tcPr>
                <w:p w14:paraId="477A1E79" w14:textId="395AAB91" w:rsidR="00492155" w:rsidRPr="00DA3485" w:rsidRDefault="00492155" w:rsidP="008A69E9">
                  <w:pPr>
                    <w:adjustRightInd w:val="0"/>
                    <w:snapToGrid w:val="0"/>
                    <w:jc w:val="center"/>
                    <w:rPr>
                      <w:color w:val="000000" w:themeColor="text1"/>
                      <w:szCs w:val="21"/>
                    </w:rPr>
                  </w:pPr>
                  <w:r w:rsidRPr="00DA3485">
                    <w:rPr>
                      <w:rFonts w:hint="eastAsia"/>
                      <w:color w:val="000000" w:themeColor="text1"/>
                      <w:szCs w:val="21"/>
                    </w:rPr>
                    <w:t>0.</w:t>
                  </w:r>
                  <w:r w:rsidRPr="00DA3485">
                    <w:rPr>
                      <w:color w:val="000000" w:themeColor="text1"/>
                      <w:szCs w:val="21"/>
                    </w:rPr>
                    <w:t>25</w:t>
                  </w:r>
                </w:p>
              </w:tc>
              <w:tc>
                <w:tcPr>
                  <w:tcW w:w="0" w:type="auto"/>
                  <w:vAlign w:val="center"/>
                </w:tcPr>
                <w:p w14:paraId="32EFD176" w14:textId="01C5B269" w:rsidR="00492155" w:rsidRPr="00DA3485" w:rsidRDefault="0097123B" w:rsidP="008A69E9">
                  <w:pPr>
                    <w:adjustRightInd w:val="0"/>
                    <w:snapToGrid w:val="0"/>
                    <w:jc w:val="center"/>
                    <w:rPr>
                      <w:color w:val="000000" w:themeColor="text1"/>
                      <w:szCs w:val="21"/>
                    </w:rPr>
                  </w:pPr>
                  <w:r w:rsidRPr="00DA3485">
                    <w:rPr>
                      <w:color w:val="000000" w:themeColor="text1"/>
                      <w:szCs w:val="21"/>
                    </w:rPr>
                    <w:t>17.6</w:t>
                  </w:r>
                </w:p>
              </w:tc>
              <w:tc>
                <w:tcPr>
                  <w:tcW w:w="0" w:type="auto"/>
                  <w:vAlign w:val="center"/>
                </w:tcPr>
                <w:p w14:paraId="35437CFA" w14:textId="618C9127" w:rsidR="00492155" w:rsidRPr="00DA3485" w:rsidRDefault="00492155" w:rsidP="008A69E9">
                  <w:pPr>
                    <w:adjustRightInd w:val="0"/>
                    <w:snapToGrid w:val="0"/>
                    <w:jc w:val="center"/>
                    <w:rPr>
                      <w:color w:val="000000" w:themeColor="text1"/>
                      <w:szCs w:val="21"/>
                    </w:rPr>
                  </w:pPr>
                  <w:r w:rsidRPr="00DA3485">
                    <w:rPr>
                      <w:rFonts w:hint="eastAsia"/>
                      <w:color w:val="000000" w:themeColor="text1"/>
                      <w:szCs w:val="21"/>
                    </w:rPr>
                    <w:t>达标</w:t>
                  </w:r>
                </w:p>
              </w:tc>
            </w:tr>
          </w:tbl>
          <w:p w14:paraId="55212BAB" w14:textId="74951BA8" w:rsidR="00625179" w:rsidRPr="00DA3485" w:rsidRDefault="00625179" w:rsidP="00625179">
            <w:pPr>
              <w:adjustRightInd w:val="0"/>
              <w:snapToGrid w:val="0"/>
              <w:spacing w:line="500" w:lineRule="exact"/>
              <w:ind w:firstLine="480"/>
              <w:rPr>
                <w:color w:val="000000" w:themeColor="text1"/>
                <w:szCs w:val="21"/>
              </w:rPr>
            </w:pPr>
            <w:r w:rsidRPr="00DA3485">
              <w:rPr>
                <w:color w:val="000000" w:themeColor="text1"/>
                <w:szCs w:val="21"/>
              </w:rPr>
              <w:t>监测结果表明，大气环境中</w:t>
            </w:r>
            <w:r w:rsidRPr="00DA3485">
              <w:rPr>
                <w:rFonts w:hint="eastAsia"/>
                <w:color w:val="000000" w:themeColor="text1"/>
                <w:szCs w:val="21"/>
              </w:rPr>
              <w:t>TSP</w:t>
            </w:r>
            <w:r w:rsidRPr="00DA3485">
              <w:rPr>
                <w:rFonts w:hint="eastAsia"/>
                <w:color w:val="000000" w:themeColor="text1"/>
                <w:szCs w:val="21"/>
              </w:rPr>
              <w:t>、非甲烷总烃、</w:t>
            </w:r>
            <w:r w:rsidRPr="00DA3485">
              <w:rPr>
                <w:rFonts w:hint="eastAsia"/>
                <w:color w:val="000000" w:themeColor="text1"/>
                <w:szCs w:val="21"/>
              </w:rPr>
              <w:t>NO</w:t>
            </w:r>
            <w:r w:rsidRPr="00DA3485">
              <w:rPr>
                <w:color w:val="000000" w:themeColor="text1"/>
                <w:szCs w:val="21"/>
              </w:rPr>
              <w:t>x</w:t>
            </w:r>
            <w:r w:rsidRPr="00DA3485">
              <w:rPr>
                <w:color w:val="000000" w:themeColor="text1"/>
                <w:szCs w:val="21"/>
              </w:rPr>
              <w:t>浓度无超标现象</w:t>
            </w:r>
            <w:r w:rsidRPr="00DA3485">
              <w:rPr>
                <w:rFonts w:hint="eastAsia"/>
                <w:color w:val="000000" w:themeColor="text1"/>
                <w:szCs w:val="21"/>
              </w:rPr>
              <w:t>；</w:t>
            </w:r>
            <w:r w:rsidRPr="00DA3485">
              <w:rPr>
                <w:rFonts w:hint="eastAsia"/>
                <w:color w:val="000000" w:themeColor="text1"/>
                <w:szCs w:val="21"/>
              </w:rPr>
              <w:t>T</w:t>
            </w:r>
            <w:r w:rsidRPr="00DA3485">
              <w:rPr>
                <w:color w:val="000000" w:themeColor="text1"/>
                <w:szCs w:val="21"/>
              </w:rPr>
              <w:t>SP</w:t>
            </w:r>
            <w:r w:rsidRPr="00DA3485">
              <w:rPr>
                <w:color w:val="000000" w:themeColor="text1"/>
                <w:szCs w:val="21"/>
              </w:rPr>
              <w:t>满足《</w:t>
            </w:r>
            <w:r w:rsidRPr="00DA3485">
              <w:rPr>
                <w:rFonts w:hint="eastAsia"/>
                <w:color w:val="000000" w:themeColor="text1"/>
                <w:szCs w:val="21"/>
              </w:rPr>
              <w:t>环境空气质量标准</w:t>
            </w:r>
            <w:r w:rsidRPr="00DA3485">
              <w:rPr>
                <w:color w:val="000000" w:themeColor="text1"/>
                <w:szCs w:val="21"/>
              </w:rPr>
              <w:t>》</w:t>
            </w:r>
            <w:r w:rsidRPr="00DA3485">
              <w:rPr>
                <w:rFonts w:hint="eastAsia"/>
                <w:color w:val="000000" w:themeColor="text1"/>
                <w:szCs w:val="21"/>
              </w:rPr>
              <w:t>（</w:t>
            </w:r>
            <w:r w:rsidRPr="00DA3485">
              <w:rPr>
                <w:rFonts w:hint="eastAsia"/>
                <w:color w:val="000000" w:themeColor="text1"/>
                <w:szCs w:val="21"/>
              </w:rPr>
              <w:t>G</w:t>
            </w:r>
            <w:r w:rsidRPr="00DA3485">
              <w:rPr>
                <w:color w:val="000000" w:themeColor="text1"/>
                <w:szCs w:val="21"/>
              </w:rPr>
              <w:t>B3095-2012</w:t>
            </w:r>
            <w:r w:rsidRPr="00DA3485">
              <w:rPr>
                <w:rFonts w:hint="eastAsia"/>
                <w:color w:val="000000" w:themeColor="text1"/>
                <w:szCs w:val="21"/>
              </w:rPr>
              <w:t>）中相关标准，非甲烷总烃</w:t>
            </w:r>
            <w:r w:rsidRPr="00DA3485">
              <w:rPr>
                <w:color w:val="000000" w:themeColor="text1"/>
                <w:szCs w:val="21"/>
              </w:rPr>
              <w:t>满足《</w:t>
            </w:r>
            <w:r w:rsidRPr="00DA3485">
              <w:rPr>
                <w:rFonts w:hint="eastAsia"/>
                <w:color w:val="000000" w:themeColor="text1"/>
                <w:szCs w:val="21"/>
              </w:rPr>
              <w:t>大气污染物</w:t>
            </w:r>
            <w:r w:rsidRPr="00DA3485">
              <w:rPr>
                <w:color w:val="000000" w:themeColor="text1"/>
                <w:szCs w:val="21"/>
              </w:rPr>
              <w:t>综合排放标准详解》</w:t>
            </w:r>
            <w:r w:rsidRPr="00DA3485">
              <w:rPr>
                <w:rFonts w:hint="eastAsia"/>
                <w:color w:val="000000" w:themeColor="text1"/>
                <w:szCs w:val="21"/>
              </w:rPr>
              <w:t>中相关标准，</w:t>
            </w:r>
            <w:r w:rsidRPr="00DA3485">
              <w:rPr>
                <w:rFonts w:hint="eastAsia"/>
                <w:color w:val="000000" w:themeColor="text1"/>
                <w:szCs w:val="21"/>
              </w:rPr>
              <w:t>NO</w:t>
            </w:r>
            <w:r w:rsidRPr="00DA3485">
              <w:rPr>
                <w:color w:val="000000" w:themeColor="text1"/>
                <w:szCs w:val="21"/>
              </w:rPr>
              <w:t>x</w:t>
            </w:r>
            <w:r w:rsidRPr="00DA3485">
              <w:rPr>
                <w:rFonts w:hint="eastAsia"/>
                <w:color w:val="000000" w:themeColor="text1"/>
                <w:szCs w:val="21"/>
              </w:rPr>
              <w:t>满足</w:t>
            </w:r>
            <w:r w:rsidRPr="00DA3485">
              <w:rPr>
                <w:color w:val="000000" w:themeColor="text1"/>
                <w:szCs w:val="21"/>
              </w:rPr>
              <w:t>《</w:t>
            </w:r>
            <w:r w:rsidRPr="00DA3485">
              <w:rPr>
                <w:rFonts w:hint="eastAsia"/>
                <w:color w:val="000000" w:themeColor="text1"/>
                <w:szCs w:val="21"/>
              </w:rPr>
              <w:t>环境空气</w:t>
            </w:r>
            <w:r w:rsidRPr="00DA3485">
              <w:rPr>
                <w:color w:val="000000" w:themeColor="text1"/>
                <w:szCs w:val="21"/>
              </w:rPr>
              <w:t>质量标准》</w:t>
            </w:r>
            <w:r w:rsidRPr="00DA3485">
              <w:rPr>
                <w:rFonts w:hint="eastAsia"/>
                <w:color w:val="000000" w:themeColor="text1"/>
                <w:szCs w:val="21"/>
              </w:rPr>
              <w:t>（</w:t>
            </w:r>
            <w:r w:rsidRPr="00DA3485">
              <w:rPr>
                <w:rFonts w:hint="eastAsia"/>
                <w:color w:val="000000" w:themeColor="text1"/>
                <w:szCs w:val="21"/>
              </w:rPr>
              <w:t>GB3095-</w:t>
            </w:r>
            <w:r w:rsidRPr="00DA3485">
              <w:rPr>
                <w:color w:val="000000" w:themeColor="text1"/>
                <w:szCs w:val="21"/>
              </w:rPr>
              <w:t>2012</w:t>
            </w:r>
            <w:r w:rsidRPr="00DA3485">
              <w:rPr>
                <w:rFonts w:hint="eastAsia"/>
                <w:color w:val="000000" w:themeColor="text1"/>
                <w:szCs w:val="21"/>
              </w:rPr>
              <w:t>）中</w:t>
            </w:r>
            <w:r w:rsidRPr="00DA3485">
              <w:rPr>
                <w:color w:val="000000" w:themeColor="text1"/>
                <w:szCs w:val="21"/>
              </w:rPr>
              <w:t>二级标准。</w:t>
            </w:r>
          </w:p>
          <w:p w14:paraId="4EF83DB6" w14:textId="3CB7A23E" w:rsidR="00CC54D7" w:rsidRPr="00DA3485" w:rsidRDefault="00CC54D7" w:rsidP="000559A6">
            <w:pPr>
              <w:adjustRightInd w:val="0"/>
              <w:snapToGrid w:val="0"/>
              <w:spacing w:line="480" w:lineRule="exact"/>
              <w:ind w:firstLineChars="200" w:firstLine="422"/>
              <w:rPr>
                <w:b/>
                <w:color w:val="000000" w:themeColor="text1"/>
                <w:kern w:val="0"/>
                <w:szCs w:val="21"/>
              </w:rPr>
            </w:pPr>
            <w:r w:rsidRPr="00DA3485">
              <w:rPr>
                <w:b/>
                <w:color w:val="000000" w:themeColor="text1"/>
                <w:szCs w:val="21"/>
              </w:rPr>
              <w:t>2</w:t>
            </w:r>
            <w:r w:rsidRPr="00DA3485">
              <w:rPr>
                <w:b/>
                <w:color w:val="000000" w:themeColor="text1"/>
                <w:szCs w:val="21"/>
              </w:rPr>
              <w:t>、水环境质量现状</w:t>
            </w:r>
          </w:p>
          <w:p w14:paraId="41318DC1" w14:textId="77777777" w:rsidR="003E7FE8" w:rsidRPr="00DA3485" w:rsidRDefault="003E7FE8" w:rsidP="003E7FE8">
            <w:pPr>
              <w:adjustRightInd w:val="0"/>
              <w:snapToGrid w:val="0"/>
              <w:spacing w:line="500" w:lineRule="exact"/>
              <w:ind w:firstLineChars="200" w:firstLine="420"/>
              <w:rPr>
                <w:color w:val="000000" w:themeColor="text1"/>
                <w:szCs w:val="21"/>
              </w:rPr>
            </w:pPr>
            <w:r w:rsidRPr="00DA3485">
              <w:rPr>
                <w:color w:val="000000" w:themeColor="text1"/>
                <w:szCs w:val="21"/>
              </w:rPr>
              <w:t>（</w:t>
            </w:r>
            <w:r w:rsidRPr="00DA3485">
              <w:rPr>
                <w:color w:val="000000" w:themeColor="text1"/>
                <w:szCs w:val="21"/>
              </w:rPr>
              <w:t>1</w:t>
            </w:r>
            <w:r w:rsidRPr="00DA3485">
              <w:rPr>
                <w:color w:val="000000" w:themeColor="text1"/>
                <w:szCs w:val="21"/>
              </w:rPr>
              <w:t>）饮用水源水</w:t>
            </w:r>
          </w:p>
          <w:p w14:paraId="2517F60A" w14:textId="77777777" w:rsidR="003E7FE8" w:rsidRPr="00DA3485" w:rsidRDefault="003E7FE8" w:rsidP="003E7FE8">
            <w:pPr>
              <w:adjustRightInd w:val="0"/>
              <w:snapToGrid w:val="0"/>
              <w:spacing w:line="500" w:lineRule="exact"/>
              <w:ind w:firstLineChars="200" w:firstLine="420"/>
              <w:rPr>
                <w:color w:val="000000" w:themeColor="text1"/>
                <w:szCs w:val="21"/>
              </w:rPr>
            </w:pPr>
            <w:proofErr w:type="gramStart"/>
            <w:r w:rsidRPr="00DA3485">
              <w:rPr>
                <w:rFonts w:hint="eastAsia"/>
                <w:color w:val="000000" w:themeColor="text1"/>
                <w:szCs w:val="21"/>
              </w:rPr>
              <w:t>全市均</w:t>
            </w:r>
            <w:proofErr w:type="gramEnd"/>
            <w:r w:rsidRPr="00DA3485">
              <w:rPr>
                <w:rFonts w:hint="eastAsia"/>
                <w:color w:val="000000" w:themeColor="text1"/>
                <w:szCs w:val="21"/>
              </w:rPr>
              <w:t>以长江水作为饮用水源，长江狼山水源地（对应狼山水厂、崇海水厂）、长江洪港水源地（洪港水厂）、长江长青沙水源地（对应如皋鹏</w:t>
            </w:r>
            <w:proofErr w:type="gramStart"/>
            <w:r w:rsidRPr="00DA3485">
              <w:rPr>
                <w:rFonts w:hint="eastAsia"/>
                <w:color w:val="000000" w:themeColor="text1"/>
                <w:szCs w:val="21"/>
              </w:rPr>
              <w:t>鹞</w:t>
            </w:r>
            <w:proofErr w:type="gramEnd"/>
            <w:r w:rsidRPr="00DA3485">
              <w:rPr>
                <w:rFonts w:hint="eastAsia"/>
                <w:color w:val="000000" w:themeColor="text1"/>
                <w:szCs w:val="21"/>
              </w:rPr>
              <w:t>水厂）、长江海门水源地（海门长江水厂）符合地表水Ⅲ类及以上标准，水质优良。全市共计年取水量</w:t>
            </w:r>
            <w:r w:rsidRPr="00DA3485">
              <w:rPr>
                <w:rFonts w:hint="eastAsia"/>
                <w:color w:val="000000" w:themeColor="text1"/>
                <w:szCs w:val="21"/>
              </w:rPr>
              <w:t>6.03</w:t>
            </w:r>
            <w:r w:rsidRPr="00DA3485">
              <w:rPr>
                <w:rFonts w:hint="eastAsia"/>
                <w:color w:val="000000" w:themeColor="text1"/>
                <w:szCs w:val="21"/>
              </w:rPr>
              <w:t>亿吨，饮用水源地水质达标率均为</w:t>
            </w:r>
            <w:r w:rsidRPr="00DA3485">
              <w:rPr>
                <w:rFonts w:hint="eastAsia"/>
                <w:color w:val="000000" w:themeColor="text1"/>
                <w:szCs w:val="21"/>
              </w:rPr>
              <w:t>100%</w:t>
            </w:r>
            <w:r w:rsidRPr="00DA3485">
              <w:rPr>
                <w:color w:val="000000" w:themeColor="text1"/>
                <w:szCs w:val="21"/>
              </w:rPr>
              <w:t>。</w:t>
            </w:r>
          </w:p>
          <w:p w14:paraId="234697B4" w14:textId="77777777" w:rsidR="003E7FE8" w:rsidRPr="00DA3485" w:rsidRDefault="003E7FE8" w:rsidP="003E7FE8">
            <w:pPr>
              <w:adjustRightInd w:val="0"/>
              <w:snapToGrid w:val="0"/>
              <w:spacing w:line="500" w:lineRule="exact"/>
              <w:ind w:firstLineChars="200" w:firstLine="420"/>
              <w:rPr>
                <w:color w:val="000000" w:themeColor="text1"/>
                <w:szCs w:val="21"/>
              </w:rPr>
            </w:pPr>
            <w:r w:rsidRPr="00DA3485">
              <w:rPr>
                <w:color w:val="000000" w:themeColor="text1"/>
                <w:szCs w:val="21"/>
              </w:rPr>
              <w:t>（</w:t>
            </w:r>
            <w:r w:rsidRPr="00DA3485">
              <w:rPr>
                <w:color w:val="000000" w:themeColor="text1"/>
                <w:szCs w:val="21"/>
              </w:rPr>
              <w:t>2</w:t>
            </w:r>
            <w:r w:rsidRPr="00DA3485">
              <w:rPr>
                <w:color w:val="000000" w:themeColor="text1"/>
                <w:szCs w:val="21"/>
              </w:rPr>
              <w:t>）地表水</w:t>
            </w:r>
          </w:p>
          <w:p w14:paraId="6636A576" w14:textId="77777777" w:rsidR="003E7FE8" w:rsidRPr="00DA3485" w:rsidRDefault="003E7FE8" w:rsidP="003E7FE8">
            <w:pPr>
              <w:adjustRightInd w:val="0"/>
              <w:snapToGrid w:val="0"/>
              <w:spacing w:line="500" w:lineRule="exact"/>
              <w:ind w:firstLineChars="200" w:firstLine="420"/>
              <w:rPr>
                <w:color w:val="000000" w:themeColor="text1"/>
              </w:rPr>
            </w:pPr>
            <w:r w:rsidRPr="00DA3485">
              <w:rPr>
                <w:color w:val="000000" w:themeColor="text1"/>
              </w:rPr>
              <w:t>南通市境内主要内河中，</w:t>
            </w:r>
            <w:proofErr w:type="gramStart"/>
            <w:r w:rsidRPr="00DA3485">
              <w:rPr>
                <w:color w:val="000000" w:themeColor="text1"/>
              </w:rPr>
              <w:t>焦港河</w:t>
            </w:r>
            <w:proofErr w:type="gramEnd"/>
            <w:r w:rsidRPr="00DA3485">
              <w:rPr>
                <w:color w:val="000000" w:themeColor="text1"/>
              </w:rPr>
              <w:t>、通</w:t>
            </w:r>
            <w:proofErr w:type="gramStart"/>
            <w:r w:rsidRPr="00DA3485">
              <w:rPr>
                <w:color w:val="000000" w:themeColor="text1"/>
              </w:rPr>
              <w:t>吕</w:t>
            </w:r>
            <w:proofErr w:type="gramEnd"/>
            <w:r w:rsidRPr="00DA3485">
              <w:rPr>
                <w:color w:val="000000" w:themeColor="text1"/>
              </w:rPr>
              <w:t>运河、如海运河、九圩港河、通启运河、新江海河、通扬运河、新通扬运河、</w:t>
            </w:r>
            <w:proofErr w:type="gramStart"/>
            <w:r w:rsidRPr="00DA3485">
              <w:rPr>
                <w:color w:val="000000" w:themeColor="text1"/>
              </w:rPr>
              <w:t>栟</w:t>
            </w:r>
            <w:proofErr w:type="gramEnd"/>
            <w:r w:rsidRPr="00DA3485">
              <w:rPr>
                <w:color w:val="000000" w:themeColor="text1"/>
              </w:rPr>
              <w:t>茶运河、北凌河、如泰运河、遥望港水质基本达到</w:t>
            </w:r>
            <w:r w:rsidRPr="00DA3485">
              <w:rPr>
                <w:color w:val="000000" w:themeColor="text1"/>
              </w:rPr>
              <w:t>Ⅲ</w:t>
            </w:r>
            <w:r w:rsidRPr="00DA3485">
              <w:rPr>
                <w:color w:val="000000" w:themeColor="text1"/>
              </w:rPr>
              <w:t>类标准。</w:t>
            </w:r>
          </w:p>
          <w:p w14:paraId="59768E3C" w14:textId="77777777" w:rsidR="003E7FE8" w:rsidRPr="00DA3485" w:rsidRDefault="003E7FE8" w:rsidP="003E7FE8">
            <w:pPr>
              <w:adjustRightInd w:val="0"/>
              <w:snapToGrid w:val="0"/>
              <w:spacing w:line="500" w:lineRule="exact"/>
              <w:ind w:firstLineChars="200" w:firstLine="420"/>
              <w:rPr>
                <w:color w:val="000000" w:themeColor="text1"/>
                <w:szCs w:val="21"/>
              </w:rPr>
            </w:pPr>
            <w:r w:rsidRPr="00DA3485">
              <w:rPr>
                <w:color w:val="000000" w:themeColor="text1"/>
                <w:szCs w:val="21"/>
              </w:rPr>
              <w:t>（</w:t>
            </w:r>
            <w:r w:rsidRPr="00DA3485">
              <w:rPr>
                <w:color w:val="000000" w:themeColor="text1"/>
                <w:szCs w:val="21"/>
              </w:rPr>
              <w:t>3</w:t>
            </w:r>
            <w:r w:rsidRPr="00DA3485">
              <w:rPr>
                <w:color w:val="000000" w:themeColor="text1"/>
                <w:szCs w:val="21"/>
              </w:rPr>
              <w:t>）地下水</w:t>
            </w:r>
          </w:p>
          <w:p w14:paraId="343B82FE" w14:textId="77777777" w:rsidR="003E7FE8" w:rsidRPr="00DA3485" w:rsidRDefault="003E7FE8" w:rsidP="003E7FE8">
            <w:pPr>
              <w:adjustRightInd w:val="0"/>
              <w:snapToGrid w:val="0"/>
              <w:spacing w:line="500" w:lineRule="exact"/>
              <w:ind w:firstLineChars="200" w:firstLine="420"/>
              <w:rPr>
                <w:color w:val="000000" w:themeColor="text1"/>
                <w:szCs w:val="21"/>
              </w:rPr>
            </w:pPr>
            <w:r w:rsidRPr="00DA3485">
              <w:rPr>
                <w:color w:val="000000" w:themeColor="text1"/>
                <w:szCs w:val="21"/>
              </w:rPr>
              <w:t>2023</w:t>
            </w:r>
            <w:r w:rsidRPr="00DA3485">
              <w:rPr>
                <w:color w:val="000000" w:themeColor="text1"/>
                <w:szCs w:val="21"/>
              </w:rPr>
              <w:t>年，南通市省</w:t>
            </w:r>
            <w:proofErr w:type="gramStart"/>
            <w:r w:rsidRPr="00DA3485">
              <w:rPr>
                <w:color w:val="000000" w:themeColor="text1"/>
                <w:szCs w:val="21"/>
              </w:rPr>
              <w:t>控以上</w:t>
            </w:r>
            <w:proofErr w:type="gramEnd"/>
            <w:r w:rsidRPr="00DA3485">
              <w:rPr>
                <w:color w:val="000000" w:themeColor="text1"/>
                <w:szCs w:val="21"/>
              </w:rPr>
              <w:t>23</w:t>
            </w:r>
            <w:r w:rsidRPr="00DA3485">
              <w:rPr>
                <w:color w:val="000000" w:themeColor="text1"/>
                <w:szCs w:val="21"/>
              </w:rPr>
              <w:t>个地下水区域监测点位，水质达</w:t>
            </w:r>
            <w:r w:rsidRPr="00DA3485">
              <w:rPr>
                <w:color w:val="000000" w:themeColor="text1"/>
                <w:szCs w:val="21"/>
              </w:rPr>
              <w:t>Ⅲ</w:t>
            </w:r>
            <w:r w:rsidRPr="00DA3485">
              <w:rPr>
                <w:color w:val="000000" w:themeColor="text1"/>
                <w:szCs w:val="21"/>
              </w:rPr>
              <w:t>类的</w:t>
            </w:r>
            <w:r w:rsidRPr="00DA3485">
              <w:rPr>
                <w:color w:val="000000" w:themeColor="text1"/>
                <w:szCs w:val="21"/>
              </w:rPr>
              <w:t>6</w:t>
            </w:r>
            <w:r w:rsidRPr="00DA3485">
              <w:rPr>
                <w:color w:val="000000" w:themeColor="text1"/>
                <w:szCs w:val="21"/>
              </w:rPr>
              <w:t>个，满足</w:t>
            </w:r>
            <w:r w:rsidRPr="00DA3485">
              <w:rPr>
                <w:color w:val="000000" w:themeColor="text1"/>
                <w:szCs w:val="21"/>
              </w:rPr>
              <w:t>Ⅳ</w:t>
            </w:r>
            <w:r w:rsidRPr="00DA3485">
              <w:rPr>
                <w:color w:val="000000" w:themeColor="text1"/>
                <w:szCs w:val="21"/>
              </w:rPr>
              <w:t>类标准的</w:t>
            </w:r>
            <w:r w:rsidRPr="00DA3485">
              <w:rPr>
                <w:color w:val="000000" w:themeColor="text1"/>
                <w:szCs w:val="21"/>
              </w:rPr>
              <w:t>14</w:t>
            </w:r>
            <w:r w:rsidRPr="00DA3485">
              <w:rPr>
                <w:color w:val="000000" w:themeColor="text1"/>
                <w:szCs w:val="21"/>
              </w:rPr>
              <w:t>个，水质为</w:t>
            </w:r>
            <w:r w:rsidRPr="00DA3485">
              <w:rPr>
                <w:color w:val="000000" w:themeColor="text1"/>
                <w:szCs w:val="21"/>
              </w:rPr>
              <w:t>Ⅴ</w:t>
            </w:r>
            <w:r w:rsidRPr="00DA3485">
              <w:rPr>
                <w:color w:val="000000" w:themeColor="text1"/>
                <w:szCs w:val="21"/>
              </w:rPr>
              <w:t>类的</w:t>
            </w:r>
            <w:r w:rsidRPr="00DA3485">
              <w:rPr>
                <w:color w:val="000000" w:themeColor="text1"/>
                <w:szCs w:val="21"/>
              </w:rPr>
              <w:t>3</w:t>
            </w:r>
            <w:r w:rsidRPr="00DA3485">
              <w:rPr>
                <w:color w:val="000000" w:themeColor="text1"/>
                <w:szCs w:val="21"/>
              </w:rPr>
              <w:t>个，分别占比</w:t>
            </w:r>
            <w:r w:rsidRPr="00DA3485">
              <w:rPr>
                <w:color w:val="000000" w:themeColor="text1"/>
                <w:szCs w:val="21"/>
              </w:rPr>
              <w:t>26.1%</w:t>
            </w:r>
            <w:r w:rsidRPr="00DA3485">
              <w:rPr>
                <w:color w:val="000000" w:themeColor="text1"/>
                <w:szCs w:val="21"/>
              </w:rPr>
              <w:t>、</w:t>
            </w:r>
            <w:r w:rsidRPr="00DA3485">
              <w:rPr>
                <w:color w:val="000000" w:themeColor="text1"/>
                <w:szCs w:val="21"/>
              </w:rPr>
              <w:t>60.9%</w:t>
            </w:r>
            <w:r w:rsidRPr="00DA3485">
              <w:rPr>
                <w:color w:val="000000" w:themeColor="text1"/>
                <w:szCs w:val="21"/>
              </w:rPr>
              <w:t>、</w:t>
            </w:r>
            <w:r w:rsidRPr="00DA3485">
              <w:rPr>
                <w:color w:val="000000" w:themeColor="text1"/>
                <w:szCs w:val="21"/>
              </w:rPr>
              <w:t>13.0%</w:t>
            </w:r>
            <w:r w:rsidRPr="00DA3485">
              <w:rPr>
                <w:color w:val="000000" w:themeColor="text1"/>
                <w:szCs w:val="21"/>
              </w:rPr>
              <w:t>，与</w:t>
            </w:r>
            <w:r w:rsidRPr="00DA3485">
              <w:rPr>
                <w:color w:val="000000" w:themeColor="text1"/>
                <w:szCs w:val="21"/>
              </w:rPr>
              <w:t>2022</w:t>
            </w:r>
            <w:r w:rsidRPr="00DA3485">
              <w:rPr>
                <w:color w:val="000000" w:themeColor="text1"/>
                <w:szCs w:val="21"/>
              </w:rPr>
              <w:t>年相比，地下水水</w:t>
            </w:r>
            <w:r w:rsidRPr="00DA3485">
              <w:rPr>
                <w:color w:val="000000" w:themeColor="text1"/>
                <w:szCs w:val="21"/>
              </w:rPr>
              <w:lastRenderedPageBreak/>
              <w:t>质总体有所好转，</w:t>
            </w:r>
            <w:r w:rsidRPr="00DA3485">
              <w:rPr>
                <w:color w:val="000000" w:themeColor="text1"/>
                <w:szCs w:val="21"/>
              </w:rPr>
              <w:t>Ⅳ</w:t>
            </w:r>
            <w:r w:rsidRPr="00DA3485">
              <w:rPr>
                <w:color w:val="000000" w:themeColor="text1"/>
                <w:szCs w:val="21"/>
              </w:rPr>
              <w:t>类及以上水质占比为</w:t>
            </w:r>
            <w:r w:rsidRPr="00DA3485">
              <w:rPr>
                <w:color w:val="000000" w:themeColor="text1"/>
                <w:szCs w:val="21"/>
              </w:rPr>
              <w:t>87.0%</w:t>
            </w:r>
            <w:r w:rsidRPr="00DA3485">
              <w:rPr>
                <w:color w:val="000000" w:themeColor="text1"/>
                <w:szCs w:val="21"/>
              </w:rPr>
              <w:t>，增加</w:t>
            </w:r>
            <w:r w:rsidRPr="00DA3485">
              <w:rPr>
                <w:color w:val="000000" w:themeColor="text1"/>
                <w:szCs w:val="21"/>
              </w:rPr>
              <w:t>13.3</w:t>
            </w:r>
            <w:r w:rsidRPr="00DA3485">
              <w:rPr>
                <w:color w:val="000000" w:themeColor="text1"/>
                <w:szCs w:val="21"/>
              </w:rPr>
              <w:t>个百分点，相应</w:t>
            </w:r>
            <w:r w:rsidRPr="00DA3485">
              <w:rPr>
                <w:color w:val="000000" w:themeColor="text1"/>
                <w:szCs w:val="21"/>
              </w:rPr>
              <w:t>Ⅴ</w:t>
            </w:r>
            <w:r w:rsidRPr="00DA3485">
              <w:rPr>
                <w:color w:val="000000" w:themeColor="text1"/>
                <w:szCs w:val="21"/>
              </w:rPr>
              <w:t>类比例减少</w:t>
            </w:r>
            <w:r w:rsidRPr="00DA3485">
              <w:rPr>
                <w:color w:val="000000" w:themeColor="text1"/>
                <w:szCs w:val="21"/>
              </w:rPr>
              <w:t>13.3</w:t>
            </w:r>
            <w:r w:rsidRPr="00DA3485">
              <w:rPr>
                <w:color w:val="000000" w:themeColor="text1"/>
                <w:szCs w:val="21"/>
              </w:rPr>
              <w:t>个百分点。</w:t>
            </w:r>
          </w:p>
          <w:p w14:paraId="3F5066B4" w14:textId="7AC49E0D" w:rsidR="00CC54D7" w:rsidRPr="00DA3485" w:rsidRDefault="00CC54D7" w:rsidP="00BC72E8">
            <w:pPr>
              <w:adjustRightInd w:val="0"/>
              <w:snapToGrid w:val="0"/>
              <w:spacing w:line="500" w:lineRule="exact"/>
              <w:ind w:firstLineChars="200" w:firstLine="422"/>
              <w:rPr>
                <w:b/>
                <w:color w:val="000000" w:themeColor="text1"/>
                <w:szCs w:val="21"/>
              </w:rPr>
            </w:pPr>
            <w:r w:rsidRPr="00DA3485">
              <w:rPr>
                <w:b/>
                <w:color w:val="000000" w:themeColor="text1"/>
                <w:szCs w:val="21"/>
              </w:rPr>
              <w:t>3</w:t>
            </w:r>
            <w:r w:rsidRPr="00DA3485">
              <w:rPr>
                <w:b/>
                <w:color w:val="000000" w:themeColor="text1"/>
                <w:szCs w:val="21"/>
              </w:rPr>
              <w:t>、声环境质量</w:t>
            </w:r>
            <w:r w:rsidR="00560EB2" w:rsidRPr="00DA3485">
              <w:rPr>
                <w:b/>
                <w:color w:val="000000" w:themeColor="text1"/>
                <w:szCs w:val="21"/>
              </w:rPr>
              <w:t>现状</w:t>
            </w:r>
          </w:p>
          <w:p w14:paraId="1C019BCE" w14:textId="77777777" w:rsidR="003E7FE8" w:rsidRPr="00DA3485" w:rsidRDefault="003E7FE8" w:rsidP="003E7FE8">
            <w:pPr>
              <w:adjustRightInd w:val="0"/>
              <w:snapToGrid w:val="0"/>
              <w:spacing w:line="500" w:lineRule="exact"/>
              <w:ind w:firstLineChars="200" w:firstLine="420"/>
              <w:rPr>
                <w:color w:val="000000" w:themeColor="text1"/>
                <w:szCs w:val="21"/>
              </w:rPr>
            </w:pPr>
            <w:r w:rsidRPr="00DA3485">
              <w:rPr>
                <w:color w:val="000000" w:themeColor="text1"/>
                <w:szCs w:val="21"/>
              </w:rPr>
              <w:fldChar w:fldCharType="begin"/>
            </w:r>
            <w:r w:rsidRPr="00DA3485">
              <w:rPr>
                <w:color w:val="000000" w:themeColor="text1"/>
                <w:szCs w:val="21"/>
              </w:rPr>
              <w:instrText xml:space="preserve"> = 1 \* GB3 </w:instrText>
            </w:r>
            <w:r w:rsidRPr="00DA3485">
              <w:rPr>
                <w:color w:val="000000" w:themeColor="text1"/>
                <w:szCs w:val="21"/>
              </w:rPr>
              <w:fldChar w:fldCharType="separate"/>
            </w:r>
            <w:r w:rsidRPr="00DA3485">
              <w:rPr>
                <w:rFonts w:ascii="Cambria Math" w:hAnsi="Cambria Math" w:cs="Cambria Math"/>
                <w:color w:val="000000" w:themeColor="text1"/>
                <w:szCs w:val="21"/>
              </w:rPr>
              <w:t>①</w:t>
            </w:r>
            <w:r w:rsidRPr="00DA3485">
              <w:rPr>
                <w:color w:val="000000" w:themeColor="text1"/>
                <w:szCs w:val="21"/>
              </w:rPr>
              <w:fldChar w:fldCharType="end"/>
            </w:r>
            <w:r w:rsidRPr="00DA3485">
              <w:rPr>
                <w:color w:val="000000" w:themeColor="text1"/>
                <w:szCs w:val="21"/>
              </w:rPr>
              <w:t>区域环境噪声</w:t>
            </w:r>
          </w:p>
          <w:p w14:paraId="04C2E776" w14:textId="77777777" w:rsidR="003E7FE8" w:rsidRPr="00DA3485" w:rsidRDefault="003E7FE8" w:rsidP="003E7FE8">
            <w:pPr>
              <w:adjustRightInd w:val="0"/>
              <w:snapToGrid w:val="0"/>
              <w:spacing w:line="500" w:lineRule="exact"/>
              <w:ind w:firstLineChars="200" w:firstLine="420"/>
              <w:rPr>
                <w:color w:val="000000" w:themeColor="text1"/>
                <w:szCs w:val="21"/>
              </w:rPr>
            </w:pPr>
            <w:r w:rsidRPr="00DA3485">
              <w:rPr>
                <w:color w:val="000000" w:themeColor="text1"/>
                <w:szCs w:val="21"/>
              </w:rPr>
              <w:t>2023</w:t>
            </w:r>
            <w:r w:rsidRPr="00DA3485">
              <w:rPr>
                <w:color w:val="000000" w:themeColor="text1"/>
                <w:szCs w:val="21"/>
              </w:rPr>
              <w:t>年，如皋市昼间区域噪声平均等效声级在</w:t>
            </w:r>
            <w:r w:rsidRPr="00DA3485">
              <w:rPr>
                <w:color w:val="000000" w:themeColor="text1"/>
                <w:szCs w:val="21"/>
              </w:rPr>
              <w:t>50.1</w:t>
            </w:r>
            <w:r w:rsidRPr="00DA3485">
              <w:rPr>
                <w:color w:val="000000" w:themeColor="text1"/>
                <w:szCs w:val="21"/>
              </w:rPr>
              <w:t>～</w:t>
            </w:r>
            <w:r w:rsidRPr="00DA3485">
              <w:rPr>
                <w:color w:val="000000" w:themeColor="text1"/>
                <w:szCs w:val="21"/>
              </w:rPr>
              <w:t>53.7 dB(A)</w:t>
            </w:r>
            <w:r w:rsidRPr="00DA3485">
              <w:rPr>
                <w:color w:val="000000" w:themeColor="text1"/>
                <w:szCs w:val="21"/>
              </w:rPr>
              <w:t>之间，夜间区域噪声平均等效声级在</w:t>
            </w:r>
            <w:r w:rsidRPr="00DA3485">
              <w:rPr>
                <w:color w:val="000000" w:themeColor="text1"/>
                <w:szCs w:val="21"/>
              </w:rPr>
              <w:t>41.7</w:t>
            </w:r>
            <w:r w:rsidRPr="00DA3485">
              <w:rPr>
                <w:color w:val="000000" w:themeColor="text1"/>
                <w:szCs w:val="21"/>
              </w:rPr>
              <w:t>～</w:t>
            </w:r>
            <w:r w:rsidRPr="00DA3485">
              <w:rPr>
                <w:color w:val="000000" w:themeColor="text1"/>
                <w:szCs w:val="21"/>
              </w:rPr>
              <w:t>44.7 dB(A)</w:t>
            </w:r>
            <w:r w:rsidRPr="00DA3485">
              <w:rPr>
                <w:color w:val="000000" w:themeColor="text1"/>
                <w:szCs w:val="21"/>
              </w:rPr>
              <w:t>之间，</w:t>
            </w:r>
            <w:proofErr w:type="gramStart"/>
            <w:r w:rsidRPr="00DA3485">
              <w:rPr>
                <w:color w:val="000000" w:themeColor="text1"/>
                <w:szCs w:val="21"/>
              </w:rPr>
              <w:t>区域声</w:t>
            </w:r>
            <w:proofErr w:type="gramEnd"/>
            <w:r w:rsidRPr="00DA3485">
              <w:rPr>
                <w:color w:val="000000" w:themeColor="text1"/>
                <w:szCs w:val="21"/>
              </w:rPr>
              <w:t>环境等级均处于二级水平。</w:t>
            </w:r>
          </w:p>
          <w:p w14:paraId="44364121" w14:textId="77777777" w:rsidR="003E7FE8" w:rsidRPr="00DA3485" w:rsidRDefault="003E7FE8" w:rsidP="003E7FE8">
            <w:pPr>
              <w:adjustRightInd w:val="0"/>
              <w:snapToGrid w:val="0"/>
              <w:spacing w:line="500" w:lineRule="exact"/>
              <w:ind w:firstLineChars="200" w:firstLine="420"/>
              <w:rPr>
                <w:color w:val="000000" w:themeColor="text1"/>
                <w:szCs w:val="21"/>
              </w:rPr>
            </w:pPr>
            <w:r w:rsidRPr="00DA3485">
              <w:rPr>
                <w:color w:val="000000" w:themeColor="text1"/>
                <w:szCs w:val="21"/>
              </w:rPr>
              <w:fldChar w:fldCharType="begin"/>
            </w:r>
            <w:r w:rsidRPr="00DA3485">
              <w:rPr>
                <w:color w:val="000000" w:themeColor="text1"/>
                <w:szCs w:val="21"/>
              </w:rPr>
              <w:instrText xml:space="preserve"> = 2 \* GB3 </w:instrText>
            </w:r>
            <w:r w:rsidRPr="00DA3485">
              <w:rPr>
                <w:color w:val="000000" w:themeColor="text1"/>
                <w:szCs w:val="21"/>
              </w:rPr>
              <w:fldChar w:fldCharType="separate"/>
            </w:r>
            <w:r w:rsidRPr="00DA3485">
              <w:rPr>
                <w:rFonts w:ascii="宋体" w:hAnsi="宋体" w:cs="宋体" w:hint="eastAsia"/>
                <w:color w:val="000000" w:themeColor="text1"/>
                <w:szCs w:val="21"/>
              </w:rPr>
              <w:t>②</w:t>
            </w:r>
            <w:r w:rsidRPr="00DA3485">
              <w:rPr>
                <w:color w:val="000000" w:themeColor="text1"/>
                <w:szCs w:val="21"/>
              </w:rPr>
              <w:fldChar w:fldCharType="end"/>
            </w:r>
            <w:r w:rsidRPr="00DA3485">
              <w:rPr>
                <w:color w:val="000000" w:themeColor="text1"/>
                <w:szCs w:val="21"/>
              </w:rPr>
              <w:t>道路交通噪声</w:t>
            </w:r>
          </w:p>
          <w:p w14:paraId="706D6FB8" w14:textId="77777777" w:rsidR="003E7FE8" w:rsidRPr="00DA3485" w:rsidRDefault="003E7FE8" w:rsidP="003E7FE8">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2023</w:t>
            </w:r>
            <w:r w:rsidRPr="00DA3485">
              <w:rPr>
                <w:rFonts w:hint="eastAsia"/>
                <w:color w:val="000000" w:themeColor="text1"/>
                <w:szCs w:val="21"/>
              </w:rPr>
              <w:t>年，四县（市）、海门区交通干线昼间噪声平均等效声级值在</w:t>
            </w:r>
            <w:r w:rsidRPr="00DA3485">
              <w:rPr>
                <w:rFonts w:hint="eastAsia"/>
                <w:color w:val="000000" w:themeColor="text1"/>
                <w:szCs w:val="21"/>
              </w:rPr>
              <w:t>61.1~67.2 dB(A)</w:t>
            </w:r>
            <w:r w:rsidRPr="00DA3485">
              <w:rPr>
                <w:rFonts w:hint="eastAsia"/>
                <w:color w:val="000000" w:themeColor="text1"/>
                <w:szCs w:val="21"/>
              </w:rPr>
              <w:t>之间，夜间噪声平均等效声级值在</w:t>
            </w:r>
            <w:r w:rsidRPr="00DA3485">
              <w:rPr>
                <w:rFonts w:hint="eastAsia"/>
                <w:color w:val="000000" w:themeColor="text1"/>
                <w:szCs w:val="21"/>
              </w:rPr>
              <w:t>50.1~55.9 dB(A)</w:t>
            </w:r>
            <w:r w:rsidRPr="00DA3485">
              <w:rPr>
                <w:rFonts w:hint="eastAsia"/>
                <w:color w:val="000000" w:themeColor="text1"/>
                <w:szCs w:val="21"/>
              </w:rPr>
              <w:t>之间，各县（市、区）城区昼、夜间道路交通噪声环境质量均处于一级（好）水平。与</w:t>
            </w:r>
            <w:r w:rsidRPr="00DA3485">
              <w:rPr>
                <w:rFonts w:hint="eastAsia"/>
                <w:color w:val="000000" w:themeColor="text1"/>
                <w:szCs w:val="21"/>
              </w:rPr>
              <w:t>2022</w:t>
            </w:r>
            <w:r w:rsidRPr="00DA3485">
              <w:rPr>
                <w:rFonts w:hint="eastAsia"/>
                <w:color w:val="000000" w:themeColor="text1"/>
                <w:szCs w:val="21"/>
              </w:rPr>
              <w:t>年相比，四县（市）及海门区昼间道路交通噪声基本稳定，声环境质量处于一级（好）水平，其中海安、如皋、如东、海门平均等效声级均有所上升，上升幅度在</w:t>
            </w:r>
            <w:r w:rsidRPr="00DA3485">
              <w:rPr>
                <w:rFonts w:hint="eastAsia"/>
                <w:color w:val="000000" w:themeColor="text1"/>
                <w:szCs w:val="21"/>
              </w:rPr>
              <w:t>0.8~ 3.1 dB(A)</w:t>
            </w:r>
            <w:r w:rsidRPr="00DA3485">
              <w:rPr>
                <w:rFonts w:hint="eastAsia"/>
                <w:color w:val="000000" w:themeColor="text1"/>
                <w:szCs w:val="21"/>
              </w:rPr>
              <w:t>之间，启东昼间道路交通噪声平均等效声级下降</w:t>
            </w:r>
            <w:r w:rsidRPr="00DA3485">
              <w:rPr>
                <w:rFonts w:hint="eastAsia"/>
                <w:color w:val="000000" w:themeColor="text1"/>
                <w:szCs w:val="21"/>
              </w:rPr>
              <w:t>0.4 dB(A)</w:t>
            </w:r>
            <w:r w:rsidRPr="00DA3485">
              <w:rPr>
                <w:rFonts w:hint="eastAsia"/>
                <w:color w:val="000000" w:themeColor="text1"/>
                <w:szCs w:val="21"/>
              </w:rPr>
              <w:t>。与“十三五”期间相比，四县（市）及海门区夜间道路交通噪声基本稳定，声环境质量处于一级（好）水平，其中海安、如皋、海门平均等效声级均有所下降，下降幅度在</w:t>
            </w:r>
            <w:r w:rsidRPr="00DA3485">
              <w:rPr>
                <w:rFonts w:hint="eastAsia"/>
                <w:color w:val="000000" w:themeColor="text1"/>
                <w:szCs w:val="21"/>
              </w:rPr>
              <w:t>1.6~ 1.9 dB(A)</w:t>
            </w:r>
            <w:r w:rsidRPr="00DA3485">
              <w:rPr>
                <w:rFonts w:hint="eastAsia"/>
                <w:color w:val="000000" w:themeColor="text1"/>
                <w:szCs w:val="21"/>
              </w:rPr>
              <w:t>之间，如东、启东道路交通噪声平均等效声级分别上升</w:t>
            </w:r>
            <w:r w:rsidRPr="00DA3485">
              <w:rPr>
                <w:rFonts w:hint="eastAsia"/>
                <w:color w:val="000000" w:themeColor="text1"/>
                <w:szCs w:val="21"/>
              </w:rPr>
              <w:t>0.8 dB(A)</w:t>
            </w:r>
            <w:r w:rsidRPr="00DA3485">
              <w:rPr>
                <w:rFonts w:hint="eastAsia"/>
                <w:color w:val="000000" w:themeColor="text1"/>
                <w:szCs w:val="21"/>
              </w:rPr>
              <w:t>和</w:t>
            </w:r>
            <w:r w:rsidRPr="00DA3485">
              <w:rPr>
                <w:rFonts w:hint="eastAsia"/>
                <w:color w:val="000000" w:themeColor="text1"/>
                <w:szCs w:val="21"/>
              </w:rPr>
              <w:t>0.3 dB(A)</w:t>
            </w:r>
            <w:r w:rsidRPr="00DA3485">
              <w:rPr>
                <w:color w:val="000000" w:themeColor="text1"/>
                <w:szCs w:val="21"/>
              </w:rPr>
              <w:t>。</w:t>
            </w:r>
          </w:p>
          <w:p w14:paraId="3163D2CA" w14:textId="77777777" w:rsidR="003E7FE8" w:rsidRPr="00DA3485" w:rsidRDefault="003E7FE8" w:rsidP="003E7FE8">
            <w:pPr>
              <w:adjustRightInd w:val="0"/>
              <w:snapToGrid w:val="0"/>
              <w:spacing w:line="500" w:lineRule="exact"/>
              <w:ind w:firstLineChars="200" w:firstLine="420"/>
              <w:rPr>
                <w:color w:val="000000" w:themeColor="text1"/>
                <w:szCs w:val="21"/>
              </w:rPr>
            </w:pPr>
            <w:r w:rsidRPr="00DA3485">
              <w:rPr>
                <w:color w:val="000000" w:themeColor="text1"/>
                <w:szCs w:val="21"/>
              </w:rPr>
              <w:fldChar w:fldCharType="begin"/>
            </w:r>
            <w:r w:rsidRPr="00DA3485">
              <w:rPr>
                <w:color w:val="000000" w:themeColor="text1"/>
                <w:szCs w:val="21"/>
              </w:rPr>
              <w:instrText xml:space="preserve"> = 3 \* GB3 </w:instrText>
            </w:r>
            <w:r w:rsidRPr="00DA3485">
              <w:rPr>
                <w:color w:val="000000" w:themeColor="text1"/>
                <w:szCs w:val="21"/>
              </w:rPr>
              <w:fldChar w:fldCharType="separate"/>
            </w:r>
            <w:r w:rsidRPr="00DA3485">
              <w:rPr>
                <w:rFonts w:ascii="宋体" w:hAnsi="宋体" w:cs="宋体" w:hint="eastAsia"/>
                <w:color w:val="000000" w:themeColor="text1"/>
                <w:szCs w:val="21"/>
              </w:rPr>
              <w:t>③</w:t>
            </w:r>
            <w:r w:rsidRPr="00DA3485">
              <w:rPr>
                <w:color w:val="000000" w:themeColor="text1"/>
                <w:szCs w:val="21"/>
              </w:rPr>
              <w:fldChar w:fldCharType="end"/>
            </w:r>
            <w:r w:rsidRPr="00DA3485">
              <w:rPr>
                <w:color w:val="000000" w:themeColor="text1"/>
                <w:szCs w:val="21"/>
              </w:rPr>
              <w:t>功能区噪声</w:t>
            </w:r>
          </w:p>
          <w:p w14:paraId="5D9A6D6B" w14:textId="77777777" w:rsidR="003E7FE8" w:rsidRPr="00DA3485" w:rsidRDefault="003E7FE8" w:rsidP="003E7FE8">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2023</w:t>
            </w:r>
            <w:r w:rsidRPr="00DA3485">
              <w:rPr>
                <w:rFonts w:hint="eastAsia"/>
                <w:color w:val="000000" w:themeColor="text1"/>
                <w:szCs w:val="21"/>
              </w:rPr>
              <w:t>年，各类功能区噪声</w:t>
            </w:r>
            <w:proofErr w:type="gramStart"/>
            <w:r w:rsidRPr="00DA3485">
              <w:rPr>
                <w:rFonts w:hint="eastAsia"/>
                <w:color w:val="000000" w:themeColor="text1"/>
                <w:szCs w:val="21"/>
              </w:rPr>
              <w:t>昼间总测</w:t>
            </w:r>
            <w:proofErr w:type="gramEnd"/>
            <w:r w:rsidRPr="00DA3485">
              <w:rPr>
                <w:rFonts w:hint="eastAsia"/>
                <w:color w:val="000000" w:themeColor="text1"/>
                <w:szCs w:val="21"/>
              </w:rPr>
              <w:t>次达标率为</w:t>
            </w:r>
            <w:r w:rsidRPr="00DA3485">
              <w:rPr>
                <w:rFonts w:hint="eastAsia"/>
                <w:color w:val="000000" w:themeColor="text1"/>
                <w:szCs w:val="21"/>
              </w:rPr>
              <w:t>100%</w:t>
            </w:r>
            <w:r w:rsidRPr="00DA3485">
              <w:rPr>
                <w:rFonts w:hint="eastAsia"/>
                <w:color w:val="000000" w:themeColor="text1"/>
                <w:szCs w:val="21"/>
              </w:rPr>
              <w:t>，</w:t>
            </w:r>
            <w:proofErr w:type="gramStart"/>
            <w:r w:rsidRPr="00DA3485">
              <w:rPr>
                <w:rFonts w:hint="eastAsia"/>
                <w:color w:val="000000" w:themeColor="text1"/>
                <w:szCs w:val="21"/>
              </w:rPr>
              <w:t>夜间总测次</w:t>
            </w:r>
            <w:proofErr w:type="gramEnd"/>
            <w:r w:rsidRPr="00DA3485">
              <w:rPr>
                <w:rFonts w:hint="eastAsia"/>
                <w:color w:val="000000" w:themeColor="text1"/>
                <w:szCs w:val="21"/>
              </w:rPr>
              <w:t>达标率为</w:t>
            </w:r>
            <w:r w:rsidRPr="00DA3485">
              <w:rPr>
                <w:rFonts w:hint="eastAsia"/>
                <w:color w:val="000000" w:themeColor="text1"/>
                <w:szCs w:val="21"/>
              </w:rPr>
              <w:t>98.7%</w:t>
            </w:r>
            <w:r w:rsidRPr="00DA3485">
              <w:rPr>
                <w:rFonts w:hint="eastAsia"/>
                <w:color w:val="000000" w:themeColor="text1"/>
                <w:szCs w:val="21"/>
              </w:rPr>
              <w:t>，相比</w:t>
            </w:r>
            <w:r w:rsidRPr="00DA3485">
              <w:rPr>
                <w:rFonts w:hint="eastAsia"/>
                <w:color w:val="000000" w:themeColor="text1"/>
                <w:szCs w:val="21"/>
              </w:rPr>
              <w:t>2022</w:t>
            </w:r>
            <w:r w:rsidRPr="00DA3485">
              <w:rPr>
                <w:rFonts w:hint="eastAsia"/>
                <w:color w:val="000000" w:themeColor="text1"/>
                <w:szCs w:val="21"/>
              </w:rPr>
              <w:t>年各类</w:t>
            </w:r>
            <w:proofErr w:type="gramStart"/>
            <w:r w:rsidRPr="00DA3485">
              <w:rPr>
                <w:rFonts w:hint="eastAsia"/>
                <w:color w:val="000000" w:themeColor="text1"/>
                <w:szCs w:val="21"/>
              </w:rPr>
              <w:t>功能区声环境质量</w:t>
            </w:r>
            <w:proofErr w:type="gramEnd"/>
            <w:r w:rsidRPr="00DA3485">
              <w:rPr>
                <w:rFonts w:hint="eastAsia"/>
                <w:color w:val="000000" w:themeColor="text1"/>
                <w:szCs w:val="21"/>
              </w:rPr>
              <w:t>基本保持稳定。</w:t>
            </w:r>
          </w:p>
          <w:p w14:paraId="1B23AD53" w14:textId="7939F0C1" w:rsidR="00F2599D" w:rsidRPr="00DA3485" w:rsidRDefault="00F2599D" w:rsidP="00BC72E8">
            <w:pPr>
              <w:adjustRightInd w:val="0"/>
              <w:snapToGrid w:val="0"/>
              <w:spacing w:line="500" w:lineRule="exact"/>
              <w:ind w:firstLineChars="200" w:firstLine="420"/>
              <w:rPr>
                <w:color w:val="000000" w:themeColor="text1"/>
                <w:szCs w:val="21"/>
              </w:rPr>
            </w:pPr>
            <w:r w:rsidRPr="00DA3485">
              <w:rPr>
                <w:color w:val="000000" w:themeColor="text1"/>
                <w:szCs w:val="21"/>
              </w:rPr>
              <w:fldChar w:fldCharType="begin"/>
            </w:r>
            <w:r w:rsidRPr="00DA3485">
              <w:rPr>
                <w:color w:val="000000" w:themeColor="text1"/>
                <w:szCs w:val="21"/>
              </w:rPr>
              <w:instrText xml:space="preserve"> = 4 \* GB3 </w:instrText>
            </w:r>
            <w:r w:rsidRPr="00DA3485">
              <w:rPr>
                <w:color w:val="000000" w:themeColor="text1"/>
                <w:szCs w:val="21"/>
              </w:rPr>
              <w:fldChar w:fldCharType="separate"/>
            </w:r>
            <w:r w:rsidRPr="00DA3485">
              <w:rPr>
                <w:rFonts w:ascii="宋体" w:hAnsi="宋体" w:cs="宋体" w:hint="eastAsia"/>
                <w:color w:val="000000" w:themeColor="text1"/>
                <w:szCs w:val="21"/>
              </w:rPr>
              <w:t>④</w:t>
            </w:r>
            <w:r w:rsidRPr="00DA3485">
              <w:rPr>
                <w:color w:val="000000" w:themeColor="text1"/>
                <w:szCs w:val="21"/>
              </w:rPr>
              <w:fldChar w:fldCharType="end"/>
            </w:r>
            <w:r w:rsidR="005F3157" w:rsidRPr="00DA3485">
              <w:rPr>
                <w:rFonts w:hint="eastAsia"/>
                <w:color w:val="000000" w:themeColor="text1"/>
                <w:szCs w:val="21"/>
              </w:rPr>
              <w:t>技改</w:t>
            </w:r>
            <w:r w:rsidRPr="00DA3485">
              <w:rPr>
                <w:color w:val="000000" w:themeColor="text1"/>
                <w:szCs w:val="21"/>
              </w:rPr>
              <w:t>项目</w:t>
            </w:r>
            <w:proofErr w:type="gramStart"/>
            <w:r w:rsidRPr="00DA3485">
              <w:rPr>
                <w:color w:val="000000" w:themeColor="text1"/>
                <w:szCs w:val="21"/>
              </w:rPr>
              <w:t>周边声</w:t>
            </w:r>
            <w:proofErr w:type="gramEnd"/>
            <w:r w:rsidRPr="00DA3485">
              <w:rPr>
                <w:color w:val="000000" w:themeColor="text1"/>
                <w:szCs w:val="21"/>
              </w:rPr>
              <w:t>环境质量</w:t>
            </w:r>
          </w:p>
          <w:p w14:paraId="59418577" w14:textId="14706E19" w:rsidR="008B0597" w:rsidRPr="00DA3485" w:rsidRDefault="00257705" w:rsidP="00BC72E8">
            <w:pPr>
              <w:adjustRightInd w:val="0"/>
              <w:snapToGrid w:val="0"/>
              <w:spacing w:line="500" w:lineRule="exact"/>
              <w:ind w:firstLineChars="200" w:firstLine="420"/>
              <w:rPr>
                <w:bCs/>
                <w:color w:val="000000" w:themeColor="text1"/>
                <w:szCs w:val="21"/>
              </w:rPr>
            </w:pPr>
            <w:r w:rsidRPr="00DA3485">
              <w:rPr>
                <w:color w:val="000000" w:themeColor="text1"/>
                <w:szCs w:val="21"/>
              </w:rPr>
              <w:t>根据《如皋市区声环境功能区划分调整方案》及南通市如皋市生态环境局关于对《如皋市区声环境功能区划分调整方案》部分条文的解释（通如皋环〔</w:t>
            </w:r>
            <w:r w:rsidRPr="00DA3485">
              <w:rPr>
                <w:color w:val="000000" w:themeColor="text1"/>
                <w:szCs w:val="21"/>
              </w:rPr>
              <w:t>2020</w:t>
            </w:r>
            <w:r w:rsidRPr="00DA3485">
              <w:rPr>
                <w:color w:val="000000" w:themeColor="text1"/>
                <w:szCs w:val="21"/>
              </w:rPr>
              <w:t>〕</w:t>
            </w:r>
            <w:r w:rsidRPr="00DA3485">
              <w:rPr>
                <w:color w:val="000000" w:themeColor="text1"/>
                <w:szCs w:val="21"/>
              </w:rPr>
              <w:t xml:space="preserve">67 </w:t>
            </w:r>
            <w:r w:rsidRPr="00DA3485">
              <w:rPr>
                <w:color w:val="000000" w:themeColor="text1"/>
                <w:szCs w:val="21"/>
              </w:rPr>
              <w:t>号），</w:t>
            </w:r>
            <w:r w:rsidR="005F3157" w:rsidRPr="00DA3485">
              <w:rPr>
                <w:rFonts w:hint="eastAsia"/>
                <w:color w:val="000000" w:themeColor="text1"/>
                <w:szCs w:val="21"/>
              </w:rPr>
              <w:t>技改</w:t>
            </w:r>
            <w:r w:rsidRPr="00DA3485">
              <w:rPr>
                <w:color w:val="000000" w:themeColor="text1"/>
                <w:szCs w:val="21"/>
              </w:rPr>
              <w:t>项目所在区域为</w:t>
            </w:r>
            <w:r w:rsidR="008B0597" w:rsidRPr="00DA3485">
              <w:rPr>
                <w:color w:val="000000" w:themeColor="text1"/>
                <w:szCs w:val="21"/>
              </w:rPr>
              <w:t>3</w:t>
            </w:r>
            <w:r w:rsidRPr="00DA3485">
              <w:rPr>
                <w:color w:val="000000" w:themeColor="text1"/>
                <w:szCs w:val="21"/>
              </w:rPr>
              <w:t>类声环境功能区</w:t>
            </w:r>
            <w:r w:rsidR="001663CD" w:rsidRPr="00DA3485">
              <w:rPr>
                <w:color w:val="000000" w:themeColor="text1"/>
                <w:szCs w:val="21"/>
              </w:rPr>
              <w:t>，</w:t>
            </w:r>
            <w:r w:rsidR="0050722D" w:rsidRPr="00DA3485">
              <w:rPr>
                <w:color w:val="000000" w:themeColor="text1"/>
                <w:szCs w:val="21"/>
              </w:rPr>
              <w:t>因此</w:t>
            </w:r>
            <w:r w:rsidR="005F3157" w:rsidRPr="00DA3485">
              <w:rPr>
                <w:rFonts w:hint="eastAsia"/>
                <w:color w:val="000000" w:themeColor="text1"/>
                <w:szCs w:val="21"/>
              </w:rPr>
              <w:t>技改</w:t>
            </w:r>
            <w:r w:rsidR="008B0597" w:rsidRPr="00DA3485">
              <w:rPr>
                <w:color w:val="000000" w:themeColor="text1"/>
                <w:szCs w:val="21"/>
              </w:rPr>
              <w:t>项目</w:t>
            </w:r>
            <w:r w:rsidR="0050722D" w:rsidRPr="00DA3485">
              <w:rPr>
                <w:color w:val="000000" w:themeColor="text1"/>
                <w:szCs w:val="21"/>
              </w:rPr>
              <w:t>厂界声环境质量执行</w:t>
            </w:r>
            <w:r w:rsidR="008B0597" w:rsidRPr="00DA3485">
              <w:rPr>
                <w:color w:val="000000" w:themeColor="text1"/>
                <w:szCs w:val="21"/>
              </w:rPr>
              <w:t>3</w:t>
            </w:r>
            <w:r w:rsidR="0050722D" w:rsidRPr="00DA3485">
              <w:rPr>
                <w:color w:val="000000" w:themeColor="text1"/>
                <w:szCs w:val="21"/>
              </w:rPr>
              <w:t>类标准。</w:t>
            </w:r>
            <w:r w:rsidRPr="00DA3485">
              <w:rPr>
                <w:color w:val="000000" w:themeColor="text1"/>
                <w:szCs w:val="21"/>
              </w:rPr>
              <w:t>根据《建设项目环境影响报告表编制技术指南》（污染影响类）（试行），</w:t>
            </w:r>
            <w:r w:rsidR="008B0597" w:rsidRPr="00DA3485">
              <w:rPr>
                <w:color w:val="000000" w:themeColor="text1"/>
                <w:szCs w:val="21"/>
              </w:rPr>
              <w:t>厂界外周</w:t>
            </w:r>
            <w:r w:rsidR="008B0597" w:rsidRPr="00DA3485">
              <w:rPr>
                <w:color w:val="000000" w:themeColor="text1"/>
                <w:szCs w:val="21"/>
              </w:rPr>
              <w:t>50</w:t>
            </w:r>
            <w:r w:rsidR="008B0597" w:rsidRPr="00DA3485">
              <w:rPr>
                <w:color w:val="000000" w:themeColor="text1"/>
                <w:szCs w:val="21"/>
              </w:rPr>
              <w:t>米范围内不</w:t>
            </w:r>
            <w:proofErr w:type="gramStart"/>
            <w:r w:rsidR="008B0597" w:rsidRPr="00DA3485">
              <w:rPr>
                <w:color w:val="000000" w:themeColor="text1"/>
                <w:szCs w:val="21"/>
              </w:rPr>
              <w:t>存在声</w:t>
            </w:r>
            <w:proofErr w:type="gramEnd"/>
            <w:r w:rsidR="008B0597" w:rsidRPr="00DA3485">
              <w:rPr>
                <w:color w:val="000000" w:themeColor="text1"/>
                <w:szCs w:val="21"/>
              </w:rPr>
              <w:t>环境敏感目标，无需对声环境质量进行监测，故本次环评不对声环境质量现状监测</w:t>
            </w:r>
            <w:r w:rsidR="008B0597" w:rsidRPr="00DA3485">
              <w:rPr>
                <w:bCs/>
                <w:color w:val="000000" w:themeColor="text1"/>
                <w:szCs w:val="21"/>
              </w:rPr>
              <w:t>。</w:t>
            </w:r>
          </w:p>
          <w:p w14:paraId="7ADF5FAE" w14:textId="1DF75D5A" w:rsidR="00136B9B" w:rsidRPr="00DA3485" w:rsidRDefault="00136B9B" w:rsidP="00BC72E8">
            <w:pPr>
              <w:adjustRightInd w:val="0"/>
              <w:snapToGrid w:val="0"/>
              <w:spacing w:line="500" w:lineRule="exact"/>
              <w:ind w:firstLineChars="200" w:firstLine="422"/>
              <w:rPr>
                <w:b/>
                <w:color w:val="000000" w:themeColor="text1"/>
                <w:szCs w:val="21"/>
              </w:rPr>
            </w:pPr>
            <w:r w:rsidRPr="00DA3485">
              <w:rPr>
                <w:b/>
                <w:color w:val="000000" w:themeColor="text1"/>
                <w:szCs w:val="21"/>
              </w:rPr>
              <w:t>4</w:t>
            </w:r>
            <w:r w:rsidRPr="00DA3485">
              <w:rPr>
                <w:b/>
                <w:color w:val="000000" w:themeColor="text1"/>
                <w:szCs w:val="21"/>
              </w:rPr>
              <w:t>、地下水、土壤环境质量</w:t>
            </w:r>
          </w:p>
          <w:p w14:paraId="50559ACC" w14:textId="02425616" w:rsidR="00F664E2" w:rsidRPr="00DA3485" w:rsidRDefault="00D203EB" w:rsidP="00BC72E8">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r w:rsidR="00F664E2" w:rsidRPr="00DA3485">
              <w:rPr>
                <w:color w:val="000000" w:themeColor="text1"/>
                <w:szCs w:val="21"/>
              </w:rPr>
              <w:t>项目不涉及地下水开采，</w:t>
            </w:r>
            <w:r w:rsidR="0036675A" w:rsidRPr="00DA3485">
              <w:rPr>
                <w:color w:val="000000" w:themeColor="text1"/>
                <w:szCs w:val="21"/>
              </w:rPr>
              <w:t>项目</w:t>
            </w:r>
            <w:r w:rsidR="001F67B1" w:rsidRPr="00DA3485">
              <w:rPr>
                <w:rFonts w:hint="eastAsia"/>
                <w:color w:val="000000" w:themeColor="text1"/>
                <w:szCs w:val="21"/>
              </w:rPr>
              <w:t>乙醇</w:t>
            </w:r>
            <w:r w:rsidR="001F67B1" w:rsidRPr="00DA3485">
              <w:rPr>
                <w:color w:val="000000" w:themeColor="text1"/>
                <w:szCs w:val="21"/>
              </w:rPr>
              <w:t>、</w:t>
            </w:r>
            <w:r w:rsidR="001F67B1" w:rsidRPr="00DA3485">
              <w:rPr>
                <w:rFonts w:hint="eastAsia"/>
                <w:color w:val="000000" w:themeColor="text1"/>
                <w:szCs w:val="21"/>
              </w:rPr>
              <w:t>胶水</w:t>
            </w:r>
            <w:r w:rsidR="001F67B1" w:rsidRPr="00DA3485">
              <w:rPr>
                <w:color w:val="000000" w:themeColor="text1"/>
                <w:szCs w:val="21"/>
              </w:rPr>
              <w:t>、液体蜡、</w:t>
            </w:r>
            <w:r w:rsidR="007B1FDB" w:rsidRPr="00DA3485">
              <w:rPr>
                <w:rFonts w:hint="eastAsia"/>
                <w:color w:val="000000" w:themeColor="text1"/>
                <w:szCs w:val="21"/>
              </w:rPr>
              <w:t>酚醛</w:t>
            </w:r>
            <w:r w:rsidR="001F67B1" w:rsidRPr="00DA3485">
              <w:rPr>
                <w:color w:val="000000" w:themeColor="text1"/>
                <w:szCs w:val="21"/>
              </w:rPr>
              <w:t>树脂</w:t>
            </w:r>
            <w:r w:rsidR="0036675A" w:rsidRPr="00DA3485">
              <w:rPr>
                <w:color w:val="000000" w:themeColor="text1"/>
                <w:szCs w:val="21"/>
              </w:rPr>
              <w:t>等均采用密封</w:t>
            </w:r>
            <w:r w:rsidR="000E1128" w:rsidRPr="00DA3485">
              <w:rPr>
                <w:color w:val="000000" w:themeColor="text1"/>
                <w:szCs w:val="21"/>
              </w:rPr>
              <w:t>桶</w:t>
            </w:r>
            <w:r w:rsidR="0036675A" w:rsidRPr="00DA3485">
              <w:rPr>
                <w:color w:val="000000" w:themeColor="text1"/>
                <w:szCs w:val="21"/>
              </w:rPr>
              <w:t>装储存于原料仓库，故</w:t>
            </w:r>
            <w:r w:rsidR="00F664E2" w:rsidRPr="00DA3485">
              <w:rPr>
                <w:color w:val="000000" w:themeColor="text1"/>
                <w:szCs w:val="21"/>
              </w:rPr>
              <w:t>不会发生泄漏，生产车间地面均采取硬化防腐防渗措施，</w:t>
            </w:r>
            <w:r w:rsidR="00602067" w:rsidRPr="00DA3485">
              <w:rPr>
                <w:color w:val="000000" w:themeColor="text1"/>
                <w:szCs w:val="21"/>
              </w:rPr>
              <w:t>不存在土壤、地</w:t>
            </w:r>
            <w:r w:rsidR="00602067" w:rsidRPr="00DA3485">
              <w:rPr>
                <w:color w:val="000000" w:themeColor="text1"/>
                <w:szCs w:val="21"/>
              </w:rPr>
              <w:lastRenderedPageBreak/>
              <w:t>下水环境污染途径</w:t>
            </w:r>
            <w:r w:rsidR="00F664E2" w:rsidRPr="00DA3485">
              <w:rPr>
                <w:color w:val="000000" w:themeColor="text1"/>
                <w:szCs w:val="21"/>
              </w:rPr>
              <w:t>。项目废气污染物主要为少量挥发性有机物，且为非持久性挥发性有机物，不会对土壤、地下水造成影响。</w:t>
            </w:r>
          </w:p>
          <w:p w14:paraId="1A78A5A8" w14:textId="0CDE9B3F" w:rsidR="00F664E2" w:rsidRPr="00DA3485" w:rsidRDefault="00F664E2" w:rsidP="00BC72E8">
            <w:pPr>
              <w:adjustRightInd w:val="0"/>
              <w:snapToGrid w:val="0"/>
              <w:spacing w:line="500" w:lineRule="exact"/>
              <w:ind w:firstLineChars="200" w:firstLine="420"/>
              <w:rPr>
                <w:color w:val="000000" w:themeColor="text1"/>
                <w:szCs w:val="21"/>
              </w:rPr>
            </w:pPr>
            <w:r w:rsidRPr="00DA3485">
              <w:rPr>
                <w:color w:val="000000" w:themeColor="text1"/>
                <w:szCs w:val="21"/>
              </w:rPr>
              <w:t>根据《</w:t>
            </w:r>
            <w:r w:rsidRPr="00DA3485">
              <w:rPr>
                <w:color w:val="000000" w:themeColor="text1"/>
                <w:szCs w:val="21"/>
              </w:rPr>
              <w:t>&lt;</w:t>
            </w:r>
            <w:r w:rsidRPr="00DA3485">
              <w:rPr>
                <w:color w:val="000000" w:themeColor="text1"/>
                <w:szCs w:val="21"/>
              </w:rPr>
              <w:t>建设项目环境影响报告表</w:t>
            </w:r>
            <w:r w:rsidRPr="00DA3485">
              <w:rPr>
                <w:color w:val="000000" w:themeColor="text1"/>
                <w:szCs w:val="21"/>
              </w:rPr>
              <w:t>&gt;</w:t>
            </w:r>
            <w:r w:rsidRPr="00DA3485">
              <w:rPr>
                <w:color w:val="000000" w:themeColor="text1"/>
                <w:szCs w:val="21"/>
              </w:rPr>
              <w:t>内容、格式及编制技术指南》（</w:t>
            </w:r>
            <w:proofErr w:type="gramStart"/>
            <w:r w:rsidRPr="00DA3485">
              <w:rPr>
                <w:color w:val="000000" w:themeColor="text1"/>
                <w:szCs w:val="21"/>
              </w:rPr>
              <w:t>环办环</w:t>
            </w:r>
            <w:proofErr w:type="gramEnd"/>
            <w:r w:rsidRPr="00DA3485">
              <w:rPr>
                <w:color w:val="000000" w:themeColor="text1"/>
                <w:szCs w:val="21"/>
              </w:rPr>
              <w:t>评</w:t>
            </w:r>
            <w:r w:rsidR="008937D7" w:rsidRPr="00DA3485">
              <w:rPr>
                <w:color w:val="000000" w:themeColor="text1"/>
                <w:szCs w:val="21"/>
              </w:rPr>
              <w:t>〔</w:t>
            </w:r>
            <w:r w:rsidR="008937D7" w:rsidRPr="00DA3485">
              <w:rPr>
                <w:color w:val="000000" w:themeColor="text1"/>
                <w:szCs w:val="21"/>
              </w:rPr>
              <w:t>2020</w:t>
            </w:r>
            <w:r w:rsidR="008937D7" w:rsidRPr="00DA3485">
              <w:rPr>
                <w:color w:val="000000" w:themeColor="text1"/>
                <w:szCs w:val="21"/>
              </w:rPr>
              <w:t>〕</w:t>
            </w:r>
            <w:r w:rsidRPr="00DA3485">
              <w:rPr>
                <w:color w:val="000000" w:themeColor="text1"/>
                <w:szCs w:val="21"/>
              </w:rPr>
              <w:t>33</w:t>
            </w:r>
            <w:r w:rsidRPr="00DA3485">
              <w:rPr>
                <w:color w:val="000000" w:themeColor="text1"/>
                <w:szCs w:val="21"/>
              </w:rPr>
              <w:t>号）的要求，报告表原则上不开展土壤、地下水环境质量现状调查。</w:t>
            </w:r>
            <w:r w:rsidR="00D203EB" w:rsidRPr="00DA3485">
              <w:rPr>
                <w:rFonts w:hint="eastAsia"/>
                <w:color w:val="000000" w:themeColor="text1"/>
                <w:szCs w:val="21"/>
              </w:rPr>
              <w:t>技改</w:t>
            </w:r>
            <w:r w:rsidRPr="00DA3485">
              <w:rPr>
                <w:color w:val="000000" w:themeColor="text1"/>
                <w:szCs w:val="21"/>
              </w:rPr>
              <w:t>项目不存在土壤、地下水污染途径，因此不开展土壤、地下水环境现状调查</w:t>
            </w:r>
            <w:r w:rsidR="00B12DEF" w:rsidRPr="00DA3485">
              <w:rPr>
                <w:color w:val="000000" w:themeColor="text1"/>
                <w:szCs w:val="21"/>
              </w:rPr>
              <w:t>。</w:t>
            </w:r>
          </w:p>
          <w:p w14:paraId="1E25B648" w14:textId="2177D136" w:rsidR="00C21068" w:rsidRPr="00DA3485" w:rsidRDefault="00136B9B" w:rsidP="00BC72E8">
            <w:pPr>
              <w:adjustRightInd w:val="0"/>
              <w:snapToGrid w:val="0"/>
              <w:spacing w:line="500" w:lineRule="exact"/>
              <w:ind w:firstLineChars="200" w:firstLine="422"/>
              <w:rPr>
                <w:b/>
                <w:color w:val="000000" w:themeColor="text1"/>
                <w:szCs w:val="21"/>
              </w:rPr>
            </w:pPr>
            <w:r w:rsidRPr="00DA3485">
              <w:rPr>
                <w:b/>
                <w:color w:val="000000" w:themeColor="text1"/>
                <w:szCs w:val="21"/>
              </w:rPr>
              <w:t>5</w:t>
            </w:r>
            <w:r w:rsidR="00C21068" w:rsidRPr="00DA3485">
              <w:rPr>
                <w:b/>
                <w:color w:val="000000" w:themeColor="text1"/>
                <w:szCs w:val="21"/>
              </w:rPr>
              <w:t>、生态环境</w:t>
            </w:r>
          </w:p>
          <w:p w14:paraId="27CEAFB7" w14:textId="7F204263" w:rsidR="00C21068" w:rsidRPr="00DA3485" w:rsidRDefault="001F67B1" w:rsidP="00BC72E8">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技改</w:t>
            </w:r>
            <w:r w:rsidR="00C21068" w:rsidRPr="00DA3485">
              <w:rPr>
                <w:bCs/>
                <w:color w:val="000000" w:themeColor="text1"/>
                <w:szCs w:val="21"/>
              </w:rPr>
              <w:t>项目</w:t>
            </w:r>
            <w:r w:rsidR="00EF4B6B" w:rsidRPr="00DA3485">
              <w:rPr>
                <w:color w:val="000000" w:themeColor="text1"/>
                <w:szCs w:val="21"/>
              </w:rPr>
              <w:t>位于</w:t>
            </w:r>
            <w:r w:rsidR="00EF4B6B" w:rsidRPr="00DA3485">
              <w:rPr>
                <w:rFonts w:hint="eastAsia"/>
                <w:color w:val="000000" w:themeColor="text1"/>
              </w:rPr>
              <w:t>如皋市长江镇</w:t>
            </w:r>
            <w:r w:rsidRPr="00DA3485">
              <w:rPr>
                <w:rFonts w:hint="eastAsia"/>
                <w:color w:val="000000" w:themeColor="text1"/>
              </w:rPr>
              <w:t>如港路</w:t>
            </w:r>
            <w:r w:rsidRPr="00DA3485">
              <w:rPr>
                <w:rFonts w:hint="eastAsia"/>
                <w:color w:val="000000" w:themeColor="text1"/>
              </w:rPr>
              <w:t>95</w:t>
            </w:r>
            <w:r w:rsidRPr="00DA3485">
              <w:rPr>
                <w:rFonts w:hint="eastAsia"/>
                <w:color w:val="000000" w:themeColor="text1"/>
              </w:rPr>
              <w:t>号</w:t>
            </w:r>
            <w:r w:rsidRPr="00DA3485">
              <w:rPr>
                <w:color w:val="000000" w:themeColor="text1"/>
              </w:rPr>
              <w:t>，利用现有厂房进行建设</w:t>
            </w:r>
            <w:r w:rsidR="00C21068" w:rsidRPr="00DA3485">
              <w:rPr>
                <w:bCs/>
                <w:color w:val="000000" w:themeColor="text1"/>
                <w:szCs w:val="21"/>
              </w:rPr>
              <w:t>，</w:t>
            </w:r>
            <w:proofErr w:type="gramStart"/>
            <w:r w:rsidR="00C21068" w:rsidRPr="00DA3485">
              <w:rPr>
                <w:bCs/>
                <w:color w:val="000000" w:themeColor="text1"/>
                <w:szCs w:val="21"/>
              </w:rPr>
              <w:t>不</w:t>
            </w:r>
            <w:proofErr w:type="gramEnd"/>
            <w:r w:rsidR="00C21068" w:rsidRPr="00DA3485">
              <w:rPr>
                <w:bCs/>
                <w:color w:val="000000" w:themeColor="text1"/>
                <w:szCs w:val="21"/>
              </w:rPr>
              <w:t>新增用地且用地范围内无</w:t>
            </w:r>
            <w:r w:rsidR="00EC3547" w:rsidRPr="00DA3485">
              <w:rPr>
                <w:bCs/>
                <w:color w:val="000000" w:themeColor="text1"/>
                <w:szCs w:val="21"/>
              </w:rPr>
              <w:t>生态</w:t>
            </w:r>
            <w:r w:rsidR="00C21068" w:rsidRPr="00DA3485">
              <w:rPr>
                <w:bCs/>
                <w:color w:val="000000" w:themeColor="text1"/>
                <w:szCs w:val="21"/>
              </w:rPr>
              <w:t>环境保护目标，无需进行生态环境调查。</w:t>
            </w:r>
          </w:p>
          <w:p w14:paraId="27170CE9" w14:textId="42C6689C" w:rsidR="00C21068" w:rsidRPr="00DA3485" w:rsidRDefault="00136B9B" w:rsidP="00BC72E8">
            <w:pPr>
              <w:adjustRightInd w:val="0"/>
              <w:snapToGrid w:val="0"/>
              <w:spacing w:line="500" w:lineRule="exact"/>
              <w:ind w:firstLineChars="200" w:firstLine="422"/>
              <w:rPr>
                <w:b/>
                <w:color w:val="000000" w:themeColor="text1"/>
                <w:szCs w:val="21"/>
              </w:rPr>
            </w:pPr>
            <w:r w:rsidRPr="00DA3485">
              <w:rPr>
                <w:b/>
                <w:color w:val="000000" w:themeColor="text1"/>
                <w:szCs w:val="21"/>
              </w:rPr>
              <w:t>6</w:t>
            </w:r>
            <w:r w:rsidR="00C21068" w:rsidRPr="00DA3485">
              <w:rPr>
                <w:b/>
                <w:color w:val="000000" w:themeColor="text1"/>
                <w:szCs w:val="21"/>
              </w:rPr>
              <w:t>、电磁辐射</w:t>
            </w:r>
          </w:p>
          <w:p w14:paraId="5EF72640" w14:textId="74C57628" w:rsidR="003A62FF" w:rsidRPr="00DA3485" w:rsidRDefault="001F67B1" w:rsidP="00BC72E8">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技改</w:t>
            </w:r>
            <w:r w:rsidR="007F17DC" w:rsidRPr="00DA3485">
              <w:rPr>
                <w:bCs/>
                <w:color w:val="000000" w:themeColor="text1"/>
                <w:szCs w:val="21"/>
              </w:rPr>
              <w:t>项目不涉及电磁辐射内容。</w:t>
            </w:r>
          </w:p>
        </w:tc>
      </w:tr>
      <w:tr w:rsidR="00554E9E" w:rsidRPr="00DA3485" w14:paraId="18ECF319" w14:textId="77777777" w:rsidTr="006F1778">
        <w:trPr>
          <w:jc w:val="center"/>
        </w:trPr>
        <w:tc>
          <w:tcPr>
            <w:tcW w:w="424" w:type="dxa"/>
            <w:vAlign w:val="center"/>
          </w:tcPr>
          <w:p w14:paraId="29ECB1F3"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lastRenderedPageBreak/>
              <w:t>环境</w:t>
            </w:r>
          </w:p>
          <w:p w14:paraId="78737D1B"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t>保护</w:t>
            </w:r>
          </w:p>
          <w:p w14:paraId="0193801B"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t>目标</w:t>
            </w:r>
          </w:p>
        </w:tc>
        <w:tc>
          <w:tcPr>
            <w:tcW w:w="8566" w:type="dxa"/>
            <w:vAlign w:val="center"/>
          </w:tcPr>
          <w:p w14:paraId="11AF6ED0" w14:textId="24ECC2CB" w:rsidR="00342B1F" w:rsidRPr="00DA3485" w:rsidRDefault="00342B1F" w:rsidP="00BC72E8">
            <w:pPr>
              <w:adjustRightInd w:val="0"/>
              <w:snapToGrid w:val="0"/>
              <w:spacing w:line="500" w:lineRule="exact"/>
              <w:ind w:firstLineChars="200" w:firstLine="422"/>
              <w:rPr>
                <w:b/>
                <w:color w:val="000000" w:themeColor="text1"/>
                <w:szCs w:val="21"/>
              </w:rPr>
            </w:pPr>
            <w:r w:rsidRPr="00DA3485">
              <w:rPr>
                <w:b/>
                <w:color w:val="000000" w:themeColor="text1"/>
                <w:szCs w:val="21"/>
              </w:rPr>
              <w:t>1</w:t>
            </w:r>
            <w:r w:rsidRPr="00DA3485">
              <w:rPr>
                <w:b/>
                <w:color w:val="000000" w:themeColor="text1"/>
                <w:szCs w:val="21"/>
              </w:rPr>
              <w:t>、大气环境</w:t>
            </w:r>
          </w:p>
          <w:p w14:paraId="0936AAD9" w14:textId="2D1F6F3A" w:rsidR="000C56AC" w:rsidRPr="00DA3485" w:rsidRDefault="001F67B1" w:rsidP="000C56AC">
            <w:pPr>
              <w:adjustRightInd w:val="0"/>
              <w:snapToGrid w:val="0"/>
              <w:spacing w:line="480" w:lineRule="exact"/>
              <w:ind w:firstLineChars="200" w:firstLine="420"/>
              <w:rPr>
                <w:b/>
                <w:color w:val="000000" w:themeColor="text1"/>
                <w:szCs w:val="21"/>
              </w:rPr>
            </w:pPr>
            <w:r w:rsidRPr="00DA3485">
              <w:rPr>
                <w:rFonts w:hint="eastAsia"/>
                <w:color w:val="000000" w:themeColor="text1"/>
              </w:rPr>
              <w:t>技改</w:t>
            </w:r>
            <w:r w:rsidR="00EF4B6B" w:rsidRPr="00DA3485">
              <w:rPr>
                <w:color w:val="000000" w:themeColor="text1"/>
              </w:rPr>
              <w:t>项目位于</w:t>
            </w:r>
            <w:r w:rsidR="00EF4B6B" w:rsidRPr="00DA3485">
              <w:rPr>
                <w:rFonts w:hint="eastAsia"/>
                <w:color w:val="000000" w:themeColor="text1"/>
              </w:rPr>
              <w:t>如皋市长江镇</w:t>
            </w:r>
            <w:r w:rsidRPr="00DA3485">
              <w:rPr>
                <w:rFonts w:hint="eastAsia"/>
                <w:color w:val="000000" w:themeColor="text1"/>
              </w:rPr>
              <w:t>如港路</w:t>
            </w:r>
            <w:r w:rsidRPr="00DA3485">
              <w:rPr>
                <w:rFonts w:hint="eastAsia"/>
                <w:color w:val="000000" w:themeColor="text1"/>
              </w:rPr>
              <w:t>95</w:t>
            </w:r>
            <w:r w:rsidRPr="00DA3485">
              <w:rPr>
                <w:rFonts w:hint="eastAsia"/>
                <w:color w:val="000000" w:themeColor="text1"/>
              </w:rPr>
              <w:t>号</w:t>
            </w:r>
            <w:r w:rsidR="000C56AC" w:rsidRPr="00DA3485">
              <w:rPr>
                <w:rFonts w:hint="eastAsia"/>
                <w:color w:val="000000" w:themeColor="text1"/>
                <w:szCs w:val="21"/>
              </w:rPr>
              <w:t>，</w:t>
            </w:r>
            <w:r w:rsidR="000C56AC" w:rsidRPr="00DA3485">
              <w:rPr>
                <w:color w:val="000000" w:themeColor="text1"/>
                <w:szCs w:val="21"/>
              </w:rPr>
              <w:t>根据现场踏勘及项目周边情况，</w:t>
            </w:r>
            <w:r w:rsidR="000C56AC" w:rsidRPr="00DA3485">
              <w:rPr>
                <w:rFonts w:hint="eastAsia"/>
                <w:color w:val="000000" w:themeColor="text1"/>
                <w:szCs w:val="21"/>
              </w:rPr>
              <w:t>本次评价调查了项目周边</w:t>
            </w:r>
            <w:r w:rsidR="000C56AC" w:rsidRPr="00DA3485">
              <w:rPr>
                <w:rFonts w:hint="eastAsia"/>
                <w:color w:val="000000" w:themeColor="text1"/>
                <w:szCs w:val="21"/>
              </w:rPr>
              <w:t>5</w:t>
            </w:r>
            <w:r w:rsidR="000C56AC" w:rsidRPr="00DA3485">
              <w:rPr>
                <w:color w:val="000000" w:themeColor="text1"/>
                <w:szCs w:val="21"/>
              </w:rPr>
              <w:t>00</w:t>
            </w:r>
            <w:r w:rsidR="000C56AC" w:rsidRPr="00DA3485">
              <w:rPr>
                <w:rFonts w:hint="eastAsia"/>
                <w:color w:val="000000" w:themeColor="text1"/>
                <w:szCs w:val="21"/>
              </w:rPr>
              <w:t>m</w:t>
            </w:r>
            <w:r w:rsidR="000C56AC" w:rsidRPr="00DA3485">
              <w:rPr>
                <w:rFonts w:hint="eastAsia"/>
                <w:color w:val="000000" w:themeColor="text1"/>
                <w:szCs w:val="21"/>
              </w:rPr>
              <w:t>范围内大气环境保护目标。</w:t>
            </w:r>
            <w:r w:rsidR="00D203EB" w:rsidRPr="00DA3485">
              <w:rPr>
                <w:rFonts w:hint="eastAsia"/>
                <w:color w:val="000000" w:themeColor="text1"/>
                <w:szCs w:val="21"/>
              </w:rPr>
              <w:t>技改</w:t>
            </w:r>
            <w:r w:rsidR="000C56AC" w:rsidRPr="00DA3485">
              <w:rPr>
                <w:rFonts w:hint="eastAsia"/>
                <w:color w:val="000000" w:themeColor="text1"/>
                <w:szCs w:val="21"/>
              </w:rPr>
              <w:t>项目</w:t>
            </w:r>
            <w:r w:rsidR="000C56AC" w:rsidRPr="00DA3485">
              <w:rPr>
                <w:color w:val="000000" w:themeColor="text1"/>
                <w:szCs w:val="21"/>
              </w:rPr>
              <w:t>周边环境空气保护目标见表</w:t>
            </w:r>
            <w:r w:rsidR="000C56AC" w:rsidRPr="00DA3485">
              <w:rPr>
                <w:color w:val="000000" w:themeColor="text1"/>
                <w:szCs w:val="21"/>
              </w:rPr>
              <w:t>3-</w:t>
            </w:r>
            <w:r w:rsidR="005F3157" w:rsidRPr="00DA3485">
              <w:rPr>
                <w:color w:val="000000" w:themeColor="text1"/>
                <w:szCs w:val="21"/>
              </w:rPr>
              <w:t>2</w:t>
            </w:r>
            <w:r w:rsidR="000C56AC" w:rsidRPr="00DA3485">
              <w:rPr>
                <w:color w:val="000000" w:themeColor="text1"/>
                <w:szCs w:val="21"/>
              </w:rPr>
              <w:t>。</w:t>
            </w:r>
          </w:p>
          <w:p w14:paraId="114502C7" w14:textId="59C4521B" w:rsidR="000C56AC" w:rsidRPr="00DA3485" w:rsidRDefault="000C56AC" w:rsidP="000C56AC">
            <w:pPr>
              <w:widowControl/>
              <w:adjustRightInd w:val="0"/>
              <w:snapToGrid w:val="0"/>
              <w:spacing w:line="480" w:lineRule="exact"/>
              <w:jc w:val="center"/>
              <w:rPr>
                <w:b/>
                <w:color w:val="000000" w:themeColor="text1"/>
                <w:szCs w:val="21"/>
              </w:rPr>
            </w:pPr>
            <w:r w:rsidRPr="00DA3485">
              <w:rPr>
                <w:rFonts w:hint="eastAsia"/>
                <w:b/>
                <w:color w:val="000000" w:themeColor="text1"/>
                <w:szCs w:val="21"/>
              </w:rPr>
              <w:t>表</w:t>
            </w:r>
            <w:r w:rsidRPr="00DA3485">
              <w:rPr>
                <w:b/>
                <w:color w:val="000000" w:themeColor="text1"/>
                <w:szCs w:val="21"/>
              </w:rPr>
              <w:t>3-</w:t>
            </w:r>
            <w:r w:rsidR="005F3157" w:rsidRPr="00DA3485">
              <w:rPr>
                <w:b/>
                <w:color w:val="000000" w:themeColor="text1"/>
                <w:szCs w:val="21"/>
              </w:rPr>
              <w:t>2</w:t>
            </w:r>
            <w:r w:rsidRPr="00DA3485">
              <w:rPr>
                <w:b/>
                <w:color w:val="000000" w:themeColor="text1"/>
                <w:szCs w:val="21"/>
              </w:rPr>
              <w:t xml:space="preserve">  </w:t>
            </w:r>
            <w:r w:rsidRPr="00DA3485">
              <w:rPr>
                <w:rFonts w:hint="eastAsia"/>
                <w:b/>
                <w:color w:val="000000" w:themeColor="text1"/>
                <w:szCs w:val="21"/>
              </w:rPr>
              <w:t>环境空气保护目标一览表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1"/>
              <w:gridCol w:w="1426"/>
              <w:gridCol w:w="1321"/>
              <w:gridCol w:w="705"/>
              <w:gridCol w:w="710"/>
              <w:gridCol w:w="710"/>
              <w:gridCol w:w="843"/>
              <w:gridCol w:w="715"/>
              <w:gridCol w:w="1029"/>
            </w:tblGrid>
            <w:tr w:rsidR="000C56AC" w:rsidRPr="00DA3485" w14:paraId="0665EC55" w14:textId="77777777" w:rsidTr="00C559D2">
              <w:trPr>
                <w:jc w:val="center"/>
              </w:trPr>
              <w:tc>
                <w:tcPr>
                  <w:tcW w:w="534" w:type="pct"/>
                  <w:vMerge w:val="restart"/>
                  <w:vAlign w:val="center"/>
                </w:tcPr>
                <w:p w14:paraId="1F884BC2"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名称</w:t>
                  </w:r>
                </w:p>
              </w:tc>
              <w:tc>
                <w:tcPr>
                  <w:tcW w:w="1645" w:type="pct"/>
                  <w:gridSpan w:val="2"/>
                  <w:vAlign w:val="center"/>
                </w:tcPr>
                <w:p w14:paraId="4ACF258C"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坐标</w:t>
                  </w:r>
                </w:p>
              </w:tc>
              <w:tc>
                <w:tcPr>
                  <w:tcW w:w="422" w:type="pct"/>
                  <w:vMerge w:val="restart"/>
                  <w:vAlign w:val="center"/>
                </w:tcPr>
                <w:p w14:paraId="07E03E0F"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保护</w:t>
                  </w:r>
                </w:p>
                <w:p w14:paraId="40B982E4"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对象</w:t>
                  </w:r>
                </w:p>
              </w:tc>
              <w:tc>
                <w:tcPr>
                  <w:tcW w:w="425" w:type="pct"/>
                  <w:vMerge w:val="restart"/>
                  <w:vAlign w:val="center"/>
                </w:tcPr>
                <w:p w14:paraId="27DF3C92"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保护</w:t>
                  </w:r>
                </w:p>
                <w:p w14:paraId="3A237B6A"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内容</w:t>
                  </w:r>
                </w:p>
              </w:tc>
              <w:tc>
                <w:tcPr>
                  <w:tcW w:w="425" w:type="pct"/>
                  <w:vMerge w:val="restart"/>
                  <w:vAlign w:val="center"/>
                </w:tcPr>
                <w:p w14:paraId="7E426B32"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环境</w:t>
                  </w:r>
                </w:p>
                <w:p w14:paraId="55174743"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功能区</w:t>
                  </w:r>
                </w:p>
              </w:tc>
              <w:tc>
                <w:tcPr>
                  <w:tcW w:w="505" w:type="pct"/>
                  <w:vMerge w:val="restart"/>
                  <w:vAlign w:val="center"/>
                </w:tcPr>
                <w:p w14:paraId="7915B6F8"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规模户数</w:t>
                  </w:r>
                  <w:r w:rsidRPr="00DA3485">
                    <w:rPr>
                      <w:b/>
                      <w:snapToGrid w:val="0"/>
                      <w:color w:val="000000" w:themeColor="text1"/>
                      <w:kern w:val="18"/>
                      <w:szCs w:val="21"/>
                    </w:rPr>
                    <w:t>/</w:t>
                  </w:r>
                  <w:r w:rsidRPr="00DA3485">
                    <w:rPr>
                      <w:rFonts w:hint="eastAsia"/>
                      <w:b/>
                      <w:snapToGrid w:val="0"/>
                      <w:color w:val="000000" w:themeColor="text1"/>
                      <w:kern w:val="18"/>
                      <w:szCs w:val="21"/>
                    </w:rPr>
                    <w:t>人数</w:t>
                  </w:r>
                </w:p>
              </w:tc>
              <w:tc>
                <w:tcPr>
                  <w:tcW w:w="428" w:type="pct"/>
                  <w:vMerge w:val="restart"/>
                  <w:vAlign w:val="center"/>
                </w:tcPr>
                <w:p w14:paraId="51193BEF"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相对厂址方位</w:t>
                  </w:r>
                </w:p>
              </w:tc>
              <w:tc>
                <w:tcPr>
                  <w:tcW w:w="616" w:type="pct"/>
                  <w:vMerge w:val="restart"/>
                  <w:vAlign w:val="center"/>
                </w:tcPr>
                <w:p w14:paraId="501D12C5"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相对厂界距离</w:t>
                  </w:r>
                  <w:r w:rsidRPr="00DA3485">
                    <w:rPr>
                      <w:b/>
                      <w:snapToGrid w:val="0"/>
                      <w:color w:val="000000" w:themeColor="text1"/>
                      <w:kern w:val="18"/>
                      <w:szCs w:val="21"/>
                    </w:rPr>
                    <w:t>/m</w:t>
                  </w:r>
                </w:p>
              </w:tc>
            </w:tr>
            <w:tr w:rsidR="000C56AC" w:rsidRPr="00DA3485" w14:paraId="2631251A" w14:textId="77777777" w:rsidTr="00C559D2">
              <w:trPr>
                <w:jc w:val="center"/>
              </w:trPr>
              <w:tc>
                <w:tcPr>
                  <w:tcW w:w="534" w:type="pct"/>
                  <w:vMerge/>
                  <w:vAlign w:val="center"/>
                </w:tcPr>
                <w:p w14:paraId="0F28276A" w14:textId="77777777" w:rsidR="000C56AC" w:rsidRPr="00DA3485" w:rsidRDefault="000C56AC" w:rsidP="000C56AC">
                  <w:pPr>
                    <w:widowControl/>
                    <w:jc w:val="left"/>
                    <w:rPr>
                      <w:b/>
                      <w:snapToGrid w:val="0"/>
                      <w:color w:val="000000" w:themeColor="text1"/>
                      <w:kern w:val="18"/>
                      <w:szCs w:val="21"/>
                    </w:rPr>
                  </w:pPr>
                </w:p>
              </w:tc>
              <w:tc>
                <w:tcPr>
                  <w:tcW w:w="854" w:type="pct"/>
                  <w:vAlign w:val="center"/>
                </w:tcPr>
                <w:p w14:paraId="127CB945" w14:textId="77777777" w:rsidR="000C56AC" w:rsidRPr="00DA3485" w:rsidRDefault="000C56AC" w:rsidP="000C56AC">
                  <w:pPr>
                    <w:adjustRightInd w:val="0"/>
                    <w:snapToGrid w:val="0"/>
                    <w:jc w:val="center"/>
                    <w:rPr>
                      <w:b/>
                      <w:snapToGrid w:val="0"/>
                      <w:color w:val="000000" w:themeColor="text1"/>
                      <w:kern w:val="18"/>
                      <w:szCs w:val="21"/>
                    </w:rPr>
                  </w:pPr>
                  <w:r w:rsidRPr="00DA3485">
                    <w:rPr>
                      <w:b/>
                      <w:snapToGrid w:val="0"/>
                      <w:color w:val="000000" w:themeColor="text1"/>
                      <w:kern w:val="18"/>
                      <w:szCs w:val="21"/>
                    </w:rPr>
                    <w:t>X</w:t>
                  </w:r>
                </w:p>
              </w:tc>
              <w:tc>
                <w:tcPr>
                  <w:tcW w:w="791" w:type="pct"/>
                  <w:vAlign w:val="center"/>
                </w:tcPr>
                <w:p w14:paraId="55DC428A" w14:textId="77777777" w:rsidR="000C56AC" w:rsidRPr="00DA3485" w:rsidRDefault="000C56AC" w:rsidP="000C56AC">
                  <w:pPr>
                    <w:adjustRightInd w:val="0"/>
                    <w:snapToGrid w:val="0"/>
                    <w:jc w:val="center"/>
                    <w:rPr>
                      <w:b/>
                      <w:snapToGrid w:val="0"/>
                      <w:color w:val="000000" w:themeColor="text1"/>
                      <w:kern w:val="18"/>
                      <w:szCs w:val="21"/>
                    </w:rPr>
                  </w:pPr>
                  <w:r w:rsidRPr="00DA3485">
                    <w:rPr>
                      <w:b/>
                      <w:snapToGrid w:val="0"/>
                      <w:color w:val="000000" w:themeColor="text1"/>
                      <w:kern w:val="18"/>
                      <w:szCs w:val="21"/>
                    </w:rPr>
                    <w:t>Y</w:t>
                  </w:r>
                </w:p>
              </w:tc>
              <w:tc>
                <w:tcPr>
                  <w:tcW w:w="422" w:type="pct"/>
                  <w:vMerge/>
                  <w:vAlign w:val="center"/>
                </w:tcPr>
                <w:p w14:paraId="7DF183FE" w14:textId="77777777" w:rsidR="000C56AC" w:rsidRPr="00DA3485" w:rsidRDefault="000C56AC" w:rsidP="000C56AC">
                  <w:pPr>
                    <w:widowControl/>
                    <w:jc w:val="left"/>
                    <w:rPr>
                      <w:b/>
                      <w:snapToGrid w:val="0"/>
                      <w:color w:val="000000" w:themeColor="text1"/>
                      <w:kern w:val="18"/>
                      <w:szCs w:val="21"/>
                    </w:rPr>
                  </w:pPr>
                </w:p>
              </w:tc>
              <w:tc>
                <w:tcPr>
                  <w:tcW w:w="425" w:type="pct"/>
                  <w:vMerge/>
                  <w:vAlign w:val="center"/>
                </w:tcPr>
                <w:p w14:paraId="35619BA3" w14:textId="77777777" w:rsidR="000C56AC" w:rsidRPr="00DA3485" w:rsidRDefault="000C56AC" w:rsidP="000C56AC">
                  <w:pPr>
                    <w:widowControl/>
                    <w:jc w:val="left"/>
                    <w:rPr>
                      <w:b/>
                      <w:snapToGrid w:val="0"/>
                      <w:color w:val="000000" w:themeColor="text1"/>
                      <w:kern w:val="18"/>
                      <w:szCs w:val="21"/>
                    </w:rPr>
                  </w:pPr>
                </w:p>
              </w:tc>
              <w:tc>
                <w:tcPr>
                  <w:tcW w:w="425" w:type="pct"/>
                  <w:vMerge/>
                  <w:vAlign w:val="center"/>
                </w:tcPr>
                <w:p w14:paraId="7C9C997F" w14:textId="77777777" w:rsidR="000C56AC" w:rsidRPr="00DA3485" w:rsidRDefault="000C56AC" w:rsidP="000C56AC">
                  <w:pPr>
                    <w:widowControl/>
                    <w:jc w:val="left"/>
                    <w:rPr>
                      <w:b/>
                      <w:snapToGrid w:val="0"/>
                      <w:color w:val="000000" w:themeColor="text1"/>
                      <w:kern w:val="18"/>
                      <w:szCs w:val="21"/>
                    </w:rPr>
                  </w:pPr>
                </w:p>
              </w:tc>
              <w:tc>
                <w:tcPr>
                  <w:tcW w:w="505" w:type="pct"/>
                  <w:vMerge/>
                  <w:vAlign w:val="center"/>
                </w:tcPr>
                <w:p w14:paraId="1EB9A2D0" w14:textId="77777777" w:rsidR="000C56AC" w:rsidRPr="00DA3485" w:rsidRDefault="000C56AC" w:rsidP="000C56AC">
                  <w:pPr>
                    <w:widowControl/>
                    <w:jc w:val="left"/>
                    <w:rPr>
                      <w:b/>
                      <w:snapToGrid w:val="0"/>
                      <w:color w:val="000000" w:themeColor="text1"/>
                      <w:kern w:val="18"/>
                      <w:szCs w:val="21"/>
                    </w:rPr>
                  </w:pPr>
                </w:p>
              </w:tc>
              <w:tc>
                <w:tcPr>
                  <w:tcW w:w="428" w:type="pct"/>
                  <w:vMerge/>
                  <w:vAlign w:val="center"/>
                </w:tcPr>
                <w:p w14:paraId="52A7BAD6" w14:textId="77777777" w:rsidR="000C56AC" w:rsidRPr="00DA3485" w:rsidRDefault="000C56AC" w:rsidP="000C56AC">
                  <w:pPr>
                    <w:widowControl/>
                    <w:jc w:val="left"/>
                    <w:rPr>
                      <w:b/>
                      <w:snapToGrid w:val="0"/>
                      <w:color w:val="000000" w:themeColor="text1"/>
                      <w:kern w:val="18"/>
                      <w:szCs w:val="21"/>
                    </w:rPr>
                  </w:pPr>
                </w:p>
              </w:tc>
              <w:tc>
                <w:tcPr>
                  <w:tcW w:w="616" w:type="pct"/>
                  <w:vMerge/>
                  <w:vAlign w:val="center"/>
                </w:tcPr>
                <w:p w14:paraId="07B78334" w14:textId="77777777" w:rsidR="000C56AC" w:rsidRPr="00DA3485" w:rsidRDefault="000C56AC" w:rsidP="000C56AC">
                  <w:pPr>
                    <w:widowControl/>
                    <w:jc w:val="left"/>
                    <w:rPr>
                      <w:b/>
                      <w:snapToGrid w:val="0"/>
                      <w:color w:val="000000" w:themeColor="text1"/>
                      <w:kern w:val="18"/>
                      <w:szCs w:val="21"/>
                    </w:rPr>
                  </w:pPr>
                </w:p>
              </w:tc>
            </w:tr>
            <w:tr w:rsidR="006F7F33" w:rsidRPr="00DA3485" w14:paraId="0336A275" w14:textId="77777777" w:rsidTr="00C559D2">
              <w:trPr>
                <w:jc w:val="center"/>
              </w:trPr>
              <w:tc>
                <w:tcPr>
                  <w:tcW w:w="534" w:type="pct"/>
                  <w:vMerge w:val="restart"/>
                  <w:vAlign w:val="center"/>
                </w:tcPr>
                <w:p w14:paraId="46692DA9" w14:textId="20469B4B" w:rsidR="006F7F33" w:rsidRPr="00DA3485" w:rsidRDefault="006F7F33" w:rsidP="006F7F33">
                  <w:pPr>
                    <w:adjustRightInd w:val="0"/>
                    <w:snapToGrid w:val="0"/>
                    <w:jc w:val="center"/>
                    <w:rPr>
                      <w:snapToGrid w:val="0"/>
                      <w:color w:val="000000" w:themeColor="text1"/>
                      <w:szCs w:val="21"/>
                    </w:rPr>
                  </w:pPr>
                  <w:r w:rsidRPr="00DA3485">
                    <w:rPr>
                      <w:rFonts w:hint="eastAsia"/>
                      <w:color w:val="000000" w:themeColor="text1"/>
                      <w:szCs w:val="21"/>
                    </w:rPr>
                    <w:t>永福</w:t>
                  </w:r>
                  <w:r w:rsidRPr="00DA3485">
                    <w:rPr>
                      <w:color w:val="000000" w:themeColor="text1"/>
                      <w:szCs w:val="21"/>
                    </w:rPr>
                    <w:t>居委</w:t>
                  </w:r>
                </w:p>
              </w:tc>
              <w:tc>
                <w:tcPr>
                  <w:tcW w:w="854" w:type="pct"/>
                  <w:vAlign w:val="center"/>
                </w:tcPr>
                <w:p w14:paraId="4C0996B8" w14:textId="28BD07A7" w:rsidR="006F7F33" w:rsidRPr="00DA3485" w:rsidRDefault="006F7F33" w:rsidP="000C56AC">
                  <w:pPr>
                    <w:adjustRightInd w:val="0"/>
                    <w:snapToGrid w:val="0"/>
                    <w:jc w:val="center"/>
                    <w:rPr>
                      <w:color w:val="000000" w:themeColor="text1"/>
                      <w:szCs w:val="21"/>
                    </w:rPr>
                  </w:pPr>
                  <w:r w:rsidRPr="00DA3485">
                    <w:rPr>
                      <w:color w:val="000000" w:themeColor="text1"/>
                      <w:szCs w:val="21"/>
                    </w:rPr>
                    <w:t>120°33'47.4089"</w:t>
                  </w:r>
                </w:p>
              </w:tc>
              <w:tc>
                <w:tcPr>
                  <w:tcW w:w="791" w:type="pct"/>
                  <w:vAlign w:val="center"/>
                </w:tcPr>
                <w:p w14:paraId="26E7E105" w14:textId="4A30C648" w:rsidR="006F7F33" w:rsidRPr="00DA3485" w:rsidRDefault="006F7F33" w:rsidP="000C56AC">
                  <w:pPr>
                    <w:adjustRightInd w:val="0"/>
                    <w:snapToGrid w:val="0"/>
                    <w:jc w:val="center"/>
                    <w:rPr>
                      <w:color w:val="000000" w:themeColor="text1"/>
                      <w:szCs w:val="21"/>
                    </w:rPr>
                  </w:pPr>
                  <w:r w:rsidRPr="00DA3485">
                    <w:rPr>
                      <w:color w:val="000000" w:themeColor="text1"/>
                      <w:szCs w:val="21"/>
                    </w:rPr>
                    <w:t>32°07'56.9312"</w:t>
                  </w:r>
                </w:p>
              </w:tc>
              <w:tc>
                <w:tcPr>
                  <w:tcW w:w="422" w:type="pct"/>
                  <w:vAlign w:val="center"/>
                </w:tcPr>
                <w:p w14:paraId="28B03DEE" w14:textId="77777777" w:rsidR="006F7F33" w:rsidRPr="00DA3485" w:rsidRDefault="006F7F33" w:rsidP="000C56AC">
                  <w:pPr>
                    <w:adjustRightInd w:val="0"/>
                    <w:snapToGrid w:val="0"/>
                    <w:jc w:val="center"/>
                    <w:rPr>
                      <w:snapToGrid w:val="0"/>
                      <w:color w:val="000000" w:themeColor="text1"/>
                      <w:szCs w:val="21"/>
                    </w:rPr>
                  </w:pPr>
                  <w:r w:rsidRPr="00DA3485">
                    <w:rPr>
                      <w:rFonts w:hint="eastAsia"/>
                      <w:snapToGrid w:val="0"/>
                      <w:color w:val="000000" w:themeColor="text1"/>
                      <w:szCs w:val="21"/>
                    </w:rPr>
                    <w:t>居民区</w:t>
                  </w:r>
                </w:p>
              </w:tc>
              <w:tc>
                <w:tcPr>
                  <w:tcW w:w="425" w:type="pct"/>
                  <w:vAlign w:val="center"/>
                </w:tcPr>
                <w:p w14:paraId="0C44A762" w14:textId="77777777" w:rsidR="006F7F33" w:rsidRPr="00DA3485" w:rsidRDefault="006F7F33" w:rsidP="000C56AC">
                  <w:pPr>
                    <w:adjustRightInd w:val="0"/>
                    <w:snapToGrid w:val="0"/>
                    <w:jc w:val="center"/>
                    <w:rPr>
                      <w:snapToGrid w:val="0"/>
                      <w:color w:val="000000" w:themeColor="text1"/>
                      <w:szCs w:val="21"/>
                    </w:rPr>
                  </w:pPr>
                  <w:r w:rsidRPr="00DA3485">
                    <w:rPr>
                      <w:rFonts w:hint="eastAsia"/>
                      <w:snapToGrid w:val="0"/>
                      <w:color w:val="000000" w:themeColor="text1"/>
                      <w:szCs w:val="21"/>
                    </w:rPr>
                    <w:t>环境</w:t>
                  </w:r>
                </w:p>
                <w:p w14:paraId="40D61EDD" w14:textId="77777777" w:rsidR="006F7F33" w:rsidRPr="00DA3485" w:rsidRDefault="006F7F33" w:rsidP="000C56AC">
                  <w:pPr>
                    <w:adjustRightInd w:val="0"/>
                    <w:snapToGrid w:val="0"/>
                    <w:jc w:val="center"/>
                    <w:rPr>
                      <w:snapToGrid w:val="0"/>
                      <w:color w:val="000000" w:themeColor="text1"/>
                      <w:szCs w:val="21"/>
                    </w:rPr>
                  </w:pPr>
                  <w:r w:rsidRPr="00DA3485">
                    <w:rPr>
                      <w:rFonts w:hint="eastAsia"/>
                      <w:snapToGrid w:val="0"/>
                      <w:color w:val="000000" w:themeColor="text1"/>
                      <w:szCs w:val="21"/>
                    </w:rPr>
                    <w:t>空气</w:t>
                  </w:r>
                </w:p>
              </w:tc>
              <w:tc>
                <w:tcPr>
                  <w:tcW w:w="425" w:type="pct"/>
                  <w:vAlign w:val="center"/>
                </w:tcPr>
                <w:p w14:paraId="716AC9F7" w14:textId="77777777" w:rsidR="006F7F33" w:rsidRPr="00DA3485" w:rsidRDefault="006F7F33" w:rsidP="000C56AC">
                  <w:pPr>
                    <w:adjustRightInd w:val="0"/>
                    <w:snapToGrid w:val="0"/>
                    <w:jc w:val="center"/>
                    <w:rPr>
                      <w:snapToGrid w:val="0"/>
                      <w:color w:val="000000" w:themeColor="text1"/>
                      <w:szCs w:val="21"/>
                    </w:rPr>
                  </w:pPr>
                  <w:r w:rsidRPr="00DA3485">
                    <w:rPr>
                      <w:rFonts w:hint="eastAsia"/>
                      <w:snapToGrid w:val="0"/>
                      <w:color w:val="000000" w:themeColor="text1"/>
                      <w:szCs w:val="21"/>
                    </w:rPr>
                    <w:t>二类区</w:t>
                  </w:r>
                </w:p>
              </w:tc>
              <w:tc>
                <w:tcPr>
                  <w:tcW w:w="505" w:type="pct"/>
                  <w:vAlign w:val="center"/>
                </w:tcPr>
                <w:p w14:paraId="28D30616" w14:textId="567E3800" w:rsidR="006F7F33" w:rsidRPr="00DA3485" w:rsidRDefault="006F7F33" w:rsidP="000C56AC">
                  <w:pPr>
                    <w:adjustRightInd w:val="0"/>
                    <w:snapToGrid w:val="0"/>
                    <w:jc w:val="center"/>
                    <w:rPr>
                      <w:snapToGrid w:val="0"/>
                      <w:color w:val="000000" w:themeColor="text1"/>
                      <w:szCs w:val="21"/>
                    </w:rPr>
                  </w:pPr>
                  <w:r w:rsidRPr="00DA3485">
                    <w:rPr>
                      <w:color w:val="000000" w:themeColor="text1"/>
                      <w:szCs w:val="21"/>
                    </w:rPr>
                    <w:t>5</w:t>
                  </w:r>
                  <w:r w:rsidRPr="00DA3485">
                    <w:rPr>
                      <w:rFonts w:hint="eastAsia"/>
                      <w:color w:val="000000" w:themeColor="text1"/>
                      <w:szCs w:val="21"/>
                    </w:rPr>
                    <w:t>户</w:t>
                  </w:r>
                </w:p>
              </w:tc>
              <w:tc>
                <w:tcPr>
                  <w:tcW w:w="428" w:type="pct"/>
                  <w:vAlign w:val="center"/>
                </w:tcPr>
                <w:p w14:paraId="429D4F7C" w14:textId="334CB19D" w:rsidR="006F7F33" w:rsidRPr="00DA3485" w:rsidRDefault="006F7F33" w:rsidP="000C56AC">
                  <w:pPr>
                    <w:adjustRightInd w:val="0"/>
                    <w:snapToGrid w:val="0"/>
                    <w:jc w:val="center"/>
                    <w:rPr>
                      <w:snapToGrid w:val="0"/>
                      <w:color w:val="000000" w:themeColor="text1"/>
                      <w:szCs w:val="21"/>
                    </w:rPr>
                  </w:pPr>
                  <w:r w:rsidRPr="00DA3485">
                    <w:rPr>
                      <w:snapToGrid w:val="0"/>
                      <w:color w:val="000000" w:themeColor="text1"/>
                      <w:szCs w:val="21"/>
                    </w:rPr>
                    <w:t>E</w:t>
                  </w:r>
                </w:p>
              </w:tc>
              <w:tc>
                <w:tcPr>
                  <w:tcW w:w="616" w:type="pct"/>
                  <w:vAlign w:val="center"/>
                </w:tcPr>
                <w:p w14:paraId="27FF2B8E" w14:textId="7603780E" w:rsidR="006F7F33" w:rsidRPr="00DA3485" w:rsidRDefault="006F7F33" w:rsidP="000C56AC">
                  <w:pPr>
                    <w:adjustRightInd w:val="0"/>
                    <w:snapToGrid w:val="0"/>
                    <w:jc w:val="center"/>
                    <w:rPr>
                      <w:snapToGrid w:val="0"/>
                      <w:color w:val="000000" w:themeColor="text1"/>
                      <w:szCs w:val="21"/>
                    </w:rPr>
                  </w:pPr>
                  <w:r w:rsidRPr="00DA3485">
                    <w:rPr>
                      <w:snapToGrid w:val="0"/>
                      <w:color w:val="000000" w:themeColor="text1"/>
                      <w:szCs w:val="21"/>
                    </w:rPr>
                    <w:t>405</w:t>
                  </w:r>
                </w:p>
              </w:tc>
            </w:tr>
            <w:tr w:rsidR="006F7F33" w:rsidRPr="00DA3485" w14:paraId="1BAE7554" w14:textId="77777777" w:rsidTr="00C559D2">
              <w:trPr>
                <w:jc w:val="center"/>
              </w:trPr>
              <w:tc>
                <w:tcPr>
                  <w:tcW w:w="534" w:type="pct"/>
                  <w:vMerge/>
                  <w:vAlign w:val="center"/>
                </w:tcPr>
                <w:p w14:paraId="698306EF" w14:textId="77777777" w:rsidR="006F7F33" w:rsidRPr="00DA3485" w:rsidRDefault="006F7F33" w:rsidP="00C559D2">
                  <w:pPr>
                    <w:adjustRightInd w:val="0"/>
                    <w:snapToGrid w:val="0"/>
                    <w:jc w:val="center"/>
                    <w:rPr>
                      <w:color w:val="000000" w:themeColor="text1"/>
                      <w:szCs w:val="21"/>
                    </w:rPr>
                  </w:pPr>
                </w:p>
              </w:tc>
              <w:tc>
                <w:tcPr>
                  <w:tcW w:w="854" w:type="pct"/>
                  <w:vAlign w:val="center"/>
                </w:tcPr>
                <w:p w14:paraId="62ADDE48" w14:textId="13EE0231" w:rsidR="006F7F33" w:rsidRPr="00DA3485" w:rsidRDefault="006F7F33" w:rsidP="00C559D2">
                  <w:pPr>
                    <w:adjustRightInd w:val="0"/>
                    <w:snapToGrid w:val="0"/>
                    <w:jc w:val="center"/>
                    <w:rPr>
                      <w:color w:val="000000" w:themeColor="text1"/>
                      <w:szCs w:val="21"/>
                    </w:rPr>
                  </w:pPr>
                  <w:r w:rsidRPr="00DA3485">
                    <w:rPr>
                      <w:color w:val="000000" w:themeColor="text1"/>
                      <w:szCs w:val="21"/>
                    </w:rPr>
                    <w:t>120°33'35.7330"</w:t>
                  </w:r>
                </w:p>
              </w:tc>
              <w:tc>
                <w:tcPr>
                  <w:tcW w:w="791" w:type="pct"/>
                  <w:vAlign w:val="center"/>
                </w:tcPr>
                <w:p w14:paraId="433559BB" w14:textId="0188ABB9" w:rsidR="006F7F33" w:rsidRPr="00DA3485" w:rsidRDefault="006F7F33" w:rsidP="00C559D2">
                  <w:pPr>
                    <w:adjustRightInd w:val="0"/>
                    <w:snapToGrid w:val="0"/>
                    <w:jc w:val="center"/>
                    <w:rPr>
                      <w:color w:val="000000" w:themeColor="text1"/>
                      <w:szCs w:val="21"/>
                    </w:rPr>
                  </w:pPr>
                  <w:r w:rsidRPr="00DA3485">
                    <w:rPr>
                      <w:color w:val="000000" w:themeColor="text1"/>
                      <w:szCs w:val="21"/>
                    </w:rPr>
                    <w:t>32°07'46.1932"</w:t>
                  </w:r>
                </w:p>
              </w:tc>
              <w:tc>
                <w:tcPr>
                  <w:tcW w:w="422" w:type="pct"/>
                  <w:vAlign w:val="center"/>
                </w:tcPr>
                <w:p w14:paraId="70C03226" w14:textId="2ED6FBD6" w:rsidR="006F7F33" w:rsidRPr="00DA3485" w:rsidRDefault="006F7F33" w:rsidP="00C559D2">
                  <w:pPr>
                    <w:adjustRightInd w:val="0"/>
                    <w:snapToGrid w:val="0"/>
                    <w:jc w:val="center"/>
                    <w:rPr>
                      <w:snapToGrid w:val="0"/>
                      <w:color w:val="000000" w:themeColor="text1"/>
                      <w:szCs w:val="21"/>
                    </w:rPr>
                  </w:pPr>
                  <w:r w:rsidRPr="00DA3485">
                    <w:rPr>
                      <w:rFonts w:hint="eastAsia"/>
                      <w:snapToGrid w:val="0"/>
                      <w:color w:val="000000" w:themeColor="text1"/>
                      <w:szCs w:val="21"/>
                    </w:rPr>
                    <w:t>居民区</w:t>
                  </w:r>
                </w:p>
              </w:tc>
              <w:tc>
                <w:tcPr>
                  <w:tcW w:w="425" w:type="pct"/>
                  <w:vAlign w:val="center"/>
                </w:tcPr>
                <w:p w14:paraId="08881F28" w14:textId="77777777" w:rsidR="006F7F33" w:rsidRPr="00DA3485" w:rsidRDefault="006F7F33" w:rsidP="00C559D2">
                  <w:pPr>
                    <w:adjustRightInd w:val="0"/>
                    <w:snapToGrid w:val="0"/>
                    <w:jc w:val="center"/>
                    <w:rPr>
                      <w:snapToGrid w:val="0"/>
                      <w:color w:val="000000" w:themeColor="text1"/>
                      <w:szCs w:val="21"/>
                    </w:rPr>
                  </w:pPr>
                  <w:r w:rsidRPr="00DA3485">
                    <w:rPr>
                      <w:rFonts w:hint="eastAsia"/>
                      <w:snapToGrid w:val="0"/>
                      <w:color w:val="000000" w:themeColor="text1"/>
                      <w:szCs w:val="21"/>
                    </w:rPr>
                    <w:t>环境</w:t>
                  </w:r>
                </w:p>
                <w:p w14:paraId="1850C621" w14:textId="691FEFE9" w:rsidR="006F7F33" w:rsidRPr="00DA3485" w:rsidRDefault="006F7F33" w:rsidP="00C559D2">
                  <w:pPr>
                    <w:adjustRightInd w:val="0"/>
                    <w:snapToGrid w:val="0"/>
                    <w:jc w:val="center"/>
                    <w:rPr>
                      <w:snapToGrid w:val="0"/>
                      <w:color w:val="000000" w:themeColor="text1"/>
                      <w:szCs w:val="21"/>
                    </w:rPr>
                  </w:pPr>
                  <w:r w:rsidRPr="00DA3485">
                    <w:rPr>
                      <w:rFonts w:hint="eastAsia"/>
                      <w:snapToGrid w:val="0"/>
                      <w:color w:val="000000" w:themeColor="text1"/>
                      <w:szCs w:val="21"/>
                    </w:rPr>
                    <w:t>空气</w:t>
                  </w:r>
                </w:p>
              </w:tc>
              <w:tc>
                <w:tcPr>
                  <w:tcW w:w="425" w:type="pct"/>
                  <w:vAlign w:val="center"/>
                </w:tcPr>
                <w:p w14:paraId="6DCDB03C" w14:textId="0943A832" w:rsidR="006F7F33" w:rsidRPr="00DA3485" w:rsidRDefault="006F7F33" w:rsidP="00C559D2">
                  <w:pPr>
                    <w:adjustRightInd w:val="0"/>
                    <w:snapToGrid w:val="0"/>
                    <w:jc w:val="center"/>
                    <w:rPr>
                      <w:snapToGrid w:val="0"/>
                      <w:color w:val="000000" w:themeColor="text1"/>
                      <w:szCs w:val="21"/>
                    </w:rPr>
                  </w:pPr>
                  <w:r w:rsidRPr="00DA3485">
                    <w:rPr>
                      <w:rFonts w:hint="eastAsia"/>
                      <w:snapToGrid w:val="0"/>
                      <w:color w:val="000000" w:themeColor="text1"/>
                      <w:szCs w:val="21"/>
                    </w:rPr>
                    <w:t>二类区</w:t>
                  </w:r>
                </w:p>
              </w:tc>
              <w:tc>
                <w:tcPr>
                  <w:tcW w:w="505" w:type="pct"/>
                  <w:vAlign w:val="center"/>
                </w:tcPr>
                <w:p w14:paraId="06EEDC3F" w14:textId="11AA9C96" w:rsidR="006F7F33" w:rsidRPr="00DA3485" w:rsidRDefault="006F7F33" w:rsidP="00C559D2">
                  <w:pPr>
                    <w:adjustRightInd w:val="0"/>
                    <w:snapToGrid w:val="0"/>
                    <w:jc w:val="center"/>
                    <w:rPr>
                      <w:color w:val="000000" w:themeColor="text1"/>
                      <w:szCs w:val="21"/>
                    </w:rPr>
                  </w:pPr>
                  <w:r w:rsidRPr="00DA3485">
                    <w:rPr>
                      <w:color w:val="000000" w:themeColor="text1"/>
                      <w:szCs w:val="21"/>
                    </w:rPr>
                    <w:t>19</w:t>
                  </w:r>
                  <w:r w:rsidRPr="00DA3485">
                    <w:rPr>
                      <w:rFonts w:hint="eastAsia"/>
                      <w:color w:val="000000" w:themeColor="text1"/>
                      <w:szCs w:val="21"/>
                    </w:rPr>
                    <w:t>户</w:t>
                  </w:r>
                </w:p>
              </w:tc>
              <w:tc>
                <w:tcPr>
                  <w:tcW w:w="428" w:type="pct"/>
                  <w:vAlign w:val="center"/>
                </w:tcPr>
                <w:p w14:paraId="1484067A" w14:textId="611E76A3" w:rsidR="006F7F33" w:rsidRPr="00DA3485" w:rsidRDefault="006F7F33" w:rsidP="006F7F33">
                  <w:pPr>
                    <w:adjustRightInd w:val="0"/>
                    <w:snapToGrid w:val="0"/>
                    <w:jc w:val="center"/>
                    <w:rPr>
                      <w:snapToGrid w:val="0"/>
                      <w:color w:val="000000" w:themeColor="text1"/>
                      <w:szCs w:val="21"/>
                    </w:rPr>
                  </w:pPr>
                  <w:r w:rsidRPr="00DA3485">
                    <w:rPr>
                      <w:snapToGrid w:val="0"/>
                      <w:color w:val="000000" w:themeColor="text1"/>
                      <w:szCs w:val="21"/>
                    </w:rPr>
                    <w:t>S</w:t>
                  </w:r>
                </w:p>
              </w:tc>
              <w:tc>
                <w:tcPr>
                  <w:tcW w:w="616" w:type="pct"/>
                  <w:vAlign w:val="center"/>
                </w:tcPr>
                <w:p w14:paraId="27F92288" w14:textId="404639A6" w:rsidR="006F7F33" w:rsidRPr="00DA3485" w:rsidRDefault="006F7F33" w:rsidP="00C559D2">
                  <w:pPr>
                    <w:adjustRightInd w:val="0"/>
                    <w:snapToGrid w:val="0"/>
                    <w:jc w:val="center"/>
                    <w:rPr>
                      <w:snapToGrid w:val="0"/>
                      <w:color w:val="000000" w:themeColor="text1"/>
                      <w:szCs w:val="21"/>
                    </w:rPr>
                  </w:pPr>
                  <w:r w:rsidRPr="00DA3485">
                    <w:rPr>
                      <w:snapToGrid w:val="0"/>
                      <w:color w:val="000000" w:themeColor="text1"/>
                      <w:szCs w:val="21"/>
                    </w:rPr>
                    <w:t>186</w:t>
                  </w:r>
                </w:p>
              </w:tc>
            </w:tr>
            <w:tr w:rsidR="006F7F33" w:rsidRPr="00DA3485" w14:paraId="32456DBF" w14:textId="77777777" w:rsidTr="00C559D2">
              <w:trPr>
                <w:jc w:val="center"/>
              </w:trPr>
              <w:tc>
                <w:tcPr>
                  <w:tcW w:w="534" w:type="pct"/>
                  <w:vMerge/>
                  <w:vAlign w:val="center"/>
                </w:tcPr>
                <w:p w14:paraId="56A5C4A0" w14:textId="77777777" w:rsidR="006F7F33" w:rsidRPr="00DA3485" w:rsidRDefault="006F7F33" w:rsidP="006F7F33">
                  <w:pPr>
                    <w:adjustRightInd w:val="0"/>
                    <w:snapToGrid w:val="0"/>
                    <w:jc w:val="center"/>
                    <w:rPr>
                      <w:color w:val="000000" w:themeColor="text1"/>
                      <w:szCs w:val="21"/>
                    </w:rPr>
                  </w:pPr>
                </w:p>
              </w:tc>
              <w:tc>
                <w:tcPr>
                  <w:tcW w:w="854" w:type="pct"/>
                  <w:vAlign w:val="center"/>
                </w:tcPr>
                <w:p w14:paraId="3075166D" w14:textId="70229D8E" w:rsidR="006F7F33" w:rsidRPr="00DA3485" w:rsidRDefault="006F7F33" w:rsidP="006F7F33">
                  <w:pPr>
                    <w:adjustRightInd w:val="0"/>
                    <w:snapToGrid w:val="0"/>
                    <w:jc w:val="center"/>
                    <w:rPr>
                      <w:color w:val="000000" w:themeColor="text1"/>
                      <w:szCs w:val="21"/>
                    </w:rPr>
                  </w:pPr>
                  <w:r w:rsidRPr="00DA3485">
                    <w:rPr>
                      <w:color w:val="000000" w:themeColor="text1"/>
                      <w:szCs w:val="21"/>
                    </w:rPr>
                    <w:t>120°33'32.3034"</w:t>
                  </w:r>
                </w:p>
              </w:tc>
              <w:tc>
                <w:tcPr>
                  <w:tcW w:w="791" w:type="pct"/>
                  <w:vAlign w:val="center"/>
                </w:tcPr>
                <w:p w14:paraId="16EA2772" w14:textId="28A5B0A4" w:rsidR="006F7F33" w:rsidRPr="00DA3485" w:rsidRDefault="006F7F33" w:rsidP="006F7F33">
                  <w:pPr>
                    <w:adjustRightInd w:val="0"/>
                    <w:snapToGrid w:val="0"/>
                    <w:jc w:val="center"/>
                    <w:rPr>
                      <w:color w:val="000000" w:themeColor="text1"/>
                      <w:szCs w:val="21"/>
                    </w:rPr>
                  </w:pPr>
                  <w:r w:rsidRPr="00DA3485">
                    <w:rPr>
                      <w:color w:val="000000" w:themeColor="text1"/>
                      <w:szCs w:val="21"/>
                    </w:rPr>
                    <w:t>32°07'38.7435"</w:t>
                  </w:r>
                </w:p>
              </w:tc>
              <w:tc>
                <w:tcPr>
                  <w:tcW w:w="422" w:type="pct"/>
                  <w:vAlign w:val="center"/>
                </w:tcPr>
                <w:p w14:paraId="2FF7FDB5" w14:textId="5355252E" w:rsidR="006F7F33" w:rsidRPr="00DA3485" w:rsidRDefault="006F7F33" w:rsidP="006F7F33">
                  <w:pPr>
                    <w:adjustRightInd w:val="0"/>
                    <w:snapToGrid w:val="0"/>
                    <w:jc w:val="center"/>
                    <w:rPr>
                      <w:snapToGrid w:val="0"/>
                      <w:color w:val="000000" w:themeColor="text1"/>
                      <w:szCs w:val="21"/>
                    </w:rPr>
                  </w:pPr>
                  <w:r w:rsidRPr="00DA3485">
                    <w:rPr>
                      <w:rFonts w:hint="eastAsia"/>
                      <w:snapToGrid w:val="0"/>
                      <w:color w:val="000000" w:themeColor="text1"/>
                      <w:szCs w:val="21"/>
                    </w:rPr>
                    <w:t>居民区</w:t>
                  </w:r>
                </w:p>
              </w:tc>
              <w:tc>
                <w:tcPr>
                  <w:tcW w:w="425" w:type="pct"/>
                  <w:vAlign w:val="center"/>
                </w:tcPr>
                <w:p w14:paraId="048036BF" w14:textId="77777777" w:rsidR="006F7F33" w:rsidRPr="00DA3485" w:rsidRDefault="006F7F33" w:rsidP="006F7F33">
                  <w:pPr>
                    <w:adjustRightInd w:val="0"/>
                    <w:snapToGrid w:val="0"/>
                    <w:jc w:val="center"/>
                    <w:rPr>
                      <w:snapToGrid w:val="0"/>
                      <w:color w:val="000000" w:themeColor="text1"/>
                      <w:szCs w:val="21"/>
                    </w:rPr>
                  </w:pPr>
                  <w:r w:rsidRPr="00DA3485">
                    <w:rPr>
                      <w:rFonts w:hint="eastAsia"/>
                      <w:snapToGrid w:val="0"/>
                      <w:color w:val="000000" w:themeColor="text1"/>
                      <w:szCs w:val="21"/>
                    </w:rPr>
                    <w:t>环境</w:t>
                  </w:r>
                </w:p>
                <w:p w14:paraId="57CCD28F" w14:textId="45C0F97B" w:rsidR="006F7F33" w:rsidRPr="00DA3485" w:rsidRDefault="006F7F33" w:rsidP="006F7F33">
                  <w:pPr>
                    <w:adjustRightInd w:val="0"/>
                    <w:snapToGrid w:val="0"/>
                    <w:jc w:val="center"/>
                    <w:rPr>
                      <w:snapToGrid w:val="0"/>
                      <w:color w:val="000000" w:themeColor="text1"/>
                      <w:szCs w:val="21"/>
                    </w:rPr>
                  </w:pPr>
                  <w:r w:rsidRPr="00DA3485">
                    <w:rPr>
                      <w:rFonts w:hint="eastAsia"/>
                      <w:snapToGrid w:val="0"/>
                      <w:color w:val="000000" w:themeColor="text1"/>
                      <w:szCs w:val="21"/>
                    </w:rPr>
                    <w:t>空气</w:t>
                  </w:r>
                </w:p>
              </w:tc>
              <w:tc>
                <w:tcPr>
                  <w:tcW w:w="425" w:type="pct"/>
                  <w:vAlign w:val="center"/>
                </w:tcPr>
                <w:p w14:paraId="67B68E90" w14:textId="172FB116" w:rsidR="006F7F33" w:rsidRPr="00DA3485" w:rsidRDefault="006F7F33" w:rsidP="006F7F33">
                  <w:pPr>
                    <w:adjustRightInd w:val="0"/>
                    <w:snapToGrid w:val="0"/>
                    <w:jc w:val="center"/>
                    <w:rPr>
                      <w:snapToGrid w:val="0"/>
                      <w:color w:val="000000" w:themeColor="text1"/>
                      <w:szCs w:val="21"/>
                    </w:rPr>
                  </w:pPr>
                  <w:r w:rsidRPr="00DA3485">
                    <w:rPr>
                      <w:rFonts w:hint="eastAsia"/>
                      <w:snapToGrid w:val="0"/>
                      <w:color w:val="000000" w:themeColor="text1"/>
                      <w:szCs w:val="21"/>
                    </w:rPr>
                    <w:t>二类区</w:t>
                  </w:r>
                </w:p>
              </w:tc>
              <w:tc>
                <w:tcPr>
                  <w:tcW w:w="505" w:type="pct"/>
                  <w:vAlign w:val="center"/>
                </w:tcPr>
                <w:p w14:paraId="6188299D" w14:textId="56456D48" w:rsidR="006F7F33" w:rsidRPr="00DA3485" w:rsidRDefault="006F7F33" w:rsidP="006F7F33">
                  <w:pPr>
                    <w:adjustRightInd w:val="0"/>
                    <w:snapToGrid w:val="0"/>
                    <w:jc w:val="center"/>
                    <w:rPr>
                      <w:color w:val="000000" w:themeColor="text1"/>
                      <w:szCs w:val="21"/>
                    </w:rPr>
                  </w:pPr>
                  <w:r w:rsidRPr="00DA3485">
                    <w:rPr>
                      <w:color w:val="000000" w:themeColor="text1"/>
                      <w:szCs w:val="21"/>
                    </w:rPr>
                    <w:t>5</w:t>
                  </w:r>
                  <w:r w:rsidRPr="00DA3485">
                    <w:rPr>
                      <w:rFonts w:hint="eastAsia"/>
                      <w:color w:val="000000" w:themeColor="text1"/>
                      <w:szCs w:val="21"/>
                    </w:rPr>
                    <w:t>户</w:t>
                  </w:r>
                </w:p>
              </w:tc>
              <w:tc>
                <w:tcPr>
                  <w:tcW w:w="428" w:type="pct"/>
                  <w:vAlign w:val="center"/>
                </w:tcPr>
                <w:p w14:paraId="3FB15D2D" w14:textId="1337E16D" w:rsidR="006F7F33" w:rsidRPr="00DA3485" w:rsidRDefault="006F7F33" w:rsidP="006F7F33">
                  <w:pPr>
                    <w:adjustRightInd w:val="0"/>
                    <w:snapToGrid w:val="0"/>
                    <w:jc w:val="center"/>
                    <w:rPr>
                      <w:snapToGrid w:val="0"/>
                      <w:color w:val="000000" w:themeColor="text1"/>
                      <w:szCs w:val="21"/>
                    </w:rPr>
                  </w:pPr>
                  <w:r w:rsidRPr="00DA3485">
                    <w:rPr>
                      <w:snapToGrid w:val="0"/>
                      <w:color w:val="000000" w:themeColor="text1"/>
                      <w:szCs w:val="21"/>
                    </w:rPr>
                    <w:t>S</w:t>
                  </w:r>
                </w:p>
              </w:tc>
              <w:tc>
                <w:tcPr>
                  <w:tcW w:w="616" w:type="pct"/>
                  <w:vAlign w:val="center"/>
                </w:tcPr>
                <w:p w14:paraId="12506BD4" w14:textId="1BA964D2" w:rsidR="006F7F33" w:rsidRPr="00DA3485" w:rsidRDefault="006F7F33" w:rsidP="006F7F33">
                  <w:pPr>
                    <w:adjustRightInd w:val="0"/>
                    <w:snapToGrid w:val="0"/>
                    <w:jc w:val="center"/>
                    <w:rPr>
                      <w:snapToGrid w:val="0"/>
                      <w:color w:val="000000" w:themeColor="text1"/>
                      <w:szCs w:val="21"/>
                    </w:rPr>
                  </w:pPr>
                  <w:r w:rsidRPr="00DA3485">
                    <w:rPr>
                      <w:rFonts w:hint="eastAsia"/>
                      <w:snapToGrid w:val="0"/>
                      <w:color w:val="000000" w:themeColor="text1"/>
                      <w:szCs w:val="21"/>
                    </w:rPr>
                    <w:t>383</w:t>
                  </w:r>
                </w:p>
              </w:tc>
            </w:tr>
            <w:tr w:rsidR="006F7F33" w:rsidRPr="00DA3485" w14:paraId="6DEC6EEA" w14:textId="77777777" w:rsidTr="00C559D2">
              <w:trPr>
                <w:jc w:val="center"/>
              </w:trPr>
              <w:tc>
                <w:tcPr>
                  <w:tcW w:w="534" w:type="pct"/>
                  <w:vAlign w:val="center"/>
                </w:tcPr>
                <w:p w14:paraId="4AAF922E" w14:textId="22680903" w:rsidR="006F7F33" w:rsidRPr="00DA3485" w:rsidRDefault="006F7F33" w:rsidP="006F7F33">
                  <w:pPr>
                    <w:adjustRightInd w:val="0"/>
                    <w:snapToGrid w:val="0"/>
                    <w:jc w:val="center"/>
                    <w:rPr>
                      <w:color w:val="000000" w:themeColor="text1"/>
                      <w:szCs w:val="21"/>
                    </w:rPr>
                  </w:pPr>
                  <w:r w:rsidRPr="00DA3485">
                    <w:rPr>
                      <w:rFonts w:hint="eastAsia"/>
                      <w:color w:val="000000" w:themeColor="text1"/>
                      <w:szCs w:val="21"/>
                    </w:rPr>
                    <w:t>永丰村</w:t>
                  </w:r>
                </w:p>
              </w:tc>
              <w:tc>
                <w:tcPr>
                  <w:tcW w:w="854" w:type="pct"/>
                  <w:vAlign w:val="center"/>
                </w:tcPr>
                <w:p w14:paraId="4C87DCA1" w14:textId="09E44712" w:rsidR="006F7F33" w:rsidRPr="00DA3485" w:rsidRDefault="006F7F33" w:rsidP="006F7F33">
                  <w:pPr>
                    <w:adjustRightInd w:val="0"/>
                    <w:snapToGrid w:val="0"/>
                    <w:jc w:val="center"/>
                    <w:rPr>
                      <w:color w:val="000000" w:themeColor="text1"/>
                      <w:szCs w:val="21"/>
                    </w:rPr>
                  </w:pPr>
                  <w:r w:rsidRPr="00DA3485">
                    <w:rPr>
                      <w:color w:val="000000" w:themeColor="text1"/>
                      <w:szCs w:val="21"/>
                    </w:rPr>
                    <w:t>120°33'14.1210"</w:t>
                  </w:r>
                </w:p>
              </w:tc>
              <w:tc>
                <w:tcPr>
                  <w:tcW w:w="791" w:type="pct"/>
                  <w:vAlign w:val="center"/>
                </w:tcPr>
                <w:p w14:paraId="1327F83D" w14:textId="01053D08" w:rsidR="006F7F33" w:rsidRPr="00DA3485" w:rsidRDefault="006F7F33" w:rsidP="006F7F33">
                  <w:pPr>
                    <w:adjustRightInd w:val="0"/>
                    <w:snapToGrid w:val="0"/>
                    <w:jc w:val="center"/>
                    <w:rPr>
                      <w:color w:val="000000" w:themeColor="text1"/>
                      <w:szCs w:val="21"/>
                    </w:rPr>
                  </w:pPr>
                  <w:r w:rsidRPr="00DA3485">
                    <w:rPr>
                      <w:color w:val="000000" w:themeColor="text1"/>
                      <w:szCs w:val="21"/>
                    </w:rPr>
                    <w:t>32°07'40.0218"</w:t>
                  </w:r>
                </w:p>
              </w:tc>
              <w:tc>
                <w:tcPr>
                  <w:tcW w:w="422" w:type="pct"/>
                  <w:vAlign w:val="center"/>
                </w:tcPr>
                <w:p w14:paraId="7F6AF746" w14:textId="169B661C" w:rsidR="006F7F33" w:rsidRPr="00DA3485" w:rsidRDefault="006F7F33" w:rsidP="006F7F33">
                  <w:pPr>
                    <w:adjustRightInd w:val="0"/>
                    <w:snapToGrid w:val="0"/>
                    <w:jc w:val="center"/>
                    <w:rPr>
                      <w:snapToGrid w:val="0"/>
                      <w:color w:val="000000" w:themeColor="text1"/>
                      <w:szCs w:val="21"/>
                    </w:rPr>
                  </w:pPr>
                  <w:r w:rsidRPr="00DA3485">
                    <w:rPr>
                      <w:rFonts w:hint="eastAsia"/>
                      <w:snapToGrid w:val="0"/>
                      <w:color w:val="000000" w:themeColor="text1"/>
                      <w:szCs w:val="21"/>
                    </w:rPr>
                    <w:t>居民区</w:t>
                  </w:r>
                </w:p>
              </w:tc>
              <w:tc>
                <w:tcPr>
                  <w:tcW w:w="425" w:type="pct"/>
                  <w:vAlign w:val="center"/>
                </w:tcPr>
                <w:p w14:paraId="62A8F78B" w14:textId="77777777" w:rsidR="006F7F33" w:rsidRPr="00DA3485" w:rsidRDefault="006F7F33" w:rsidP="006F7F33">
                  <w:pPr>
                    <w:adjustRightInd w:val="0"/>
                    <w:snapToGrid w:val="0"/>
                    <w:jc w:val="center"/>
                    <w:rPr>
                      <w:snapToGrid w:val="0"/>
                      <w:color w:val="000000" w:themeColor="text1"/>
                      <w:szCs w:val="21"/>
                    </w:rPr>
                  </w:pPr>
                  <w:r w:rsidRPr="00DA3485">
                    <w:rPr>
                      <w:rFonts w:hint="eastAsia"/>
                      <w:snapToGrid w:val="0"/>
                      <w:color w:val="000000" w:themeColor="text1"/>
                      <w:szCs w:val="21"/>
                    </w:rPr>
                    <w:t>环境</w:t>
                  </w:r>
                </w:p>
                <w:p w14:paraId="459D44B2" w14:textId="072D7241" w:rsidR="006F7F33" w:rsidRPr="00DA3485" w:rsidRDefault="006F7F33" w:rsidP="006F7F33">
                  <w:pPr>
                    <w:adjustRightInd w:val="0"/>
                    <w:snapToGrid w:val="0"/>
                    <w:jc w:val="center"/>
                    <w:rPr>
                      <w:snapToGrid w:val="0"/>
                      <w:color w:val="000000" w:themeColor="text1"/>
                      <w:szCs w:val="21"/>
                    </w:rPr>
                  </w:pPr>
                  <w:r w:rsidRPr="00DA3485">
                    <w:rPr>
                      <w:rFonts w:hint="eastAsia"/>
                      <w:snapToGrid w:val="0"/>
                      <w:color w:val="000000" w:themeColor="text1"/>
                      <w:szCs w:val="21"/>
                    </w:rPr>
                    <w:t>空气</w:t>
                  </w:r>
                </w:p>
              </w:tc>
              <w:tc>
                <w:tcPr>
                  <w:tcW w:w="425" w:type="pct"/>
                  <w:vAlign w:val="center"/>
                </w:tcPr>
                <w:p w14:paraId="3D613BB4" w14:textId="7584EA85" w:rsidR="006F7F33" w:rsidRPr="00DA3485" w:rsidRDefault="006F7F33" w:rsidP="006F7F33">
                  <w:pPr>
                    <w:adjustRightInd w:val="0"/>
                    <w:snapToGrid w:val="0"/>
                    <w:jc w:val="center"/>
                    <w:rPr>
                      <w:snapToGrid w:val="0"/>
                      <w:color w:val="000000" w:themeColor="text1"/>
                      <w:szCs w:val="21"/>
                    </w:rPr>
                  </w:pPr>
                  <w:r w:rsidRPr="00DA3485">
                    <w:rPr>
                      <w:rFonts w:hint="eastAsia"/>
                      <w:snapToGrid w:val="0"/>
                      <w:color w:val="000000" w:themeColor="text1"/>
                      <w:szCs w:val="21"/>
                    </w:rPr>
                    <w:t>二类区</w:t>
                  </w:r>
                </w:p>
              </w:tc>
              <w:tc>
                <w:tcPr>
                  <w:tcW w:w="505" w:type="pct"/>
                  <w:vAlign w:val="center"/>
                </w:tcPr>
                <w:p w14:paraId="563C3677" w14:textId="6CBBE184" w:rsidR="006F7F33" w:rsidRPr="00DA3485" w:rsidRDefault="006F7F33" w:rsidP="006F7F33">
                  <w:pPr>
                    <w:adjustRightInd w:val="0"/>
                    <w:snapToGrid w:val="0"/>
                    <w:jc w:val="center"/>
                    <w:rPr>
                      <w:color w:val="000000" w:themeColor="text1"/>
                      <w:szCs w:val="21"/>
                    </w:rPr>
                  </w:pPr>
                  <w:r w:rsidRPr="00DA3485">
                    <w:rPr>
                      <w:rFonts w:hint="eastAsia"/>
                      <w:color w:val="000000" w:themeColor="text1"/>
                      <w:szCs w:val="21"/>
                    </w:rPr>
                    <w:t>15</w:t>
                  </w:r>
                  <w:r w:rsidRPr="00DA3485">
                    <w:rPr>
                      <w:rFonts w:hint="eastAsia"/>
                      <w:color w:val="000000" w:themeColor="text1"/>
                      <w:szCs w:val="21"/>
                    </w:rPr>
                    <w:t>户</w:t>
                  </w:r>
                </w:p>
              </w:tc>
              <w:tc>
                <w:tcPr>
                  <w:tcW w:w="428" w:type="pct"/>
                  <w:vAlign w:val="center"/>
                </w:tcPr>
                <w:p w14:paraId="5F025768" w14:textId="0725F864" w:rsidR="006F7F33" w:rsidRPr="00DA3485" w:rsidRDefault="006F7F33" w:rsidP="006F7F33">
                  <w:pPr>
                    <w:adjustRightInd w:val="0"/>
                    <w:snapToGrid w:val="0"/>
                    <w:jc w:val="center"/>
                    <w:rPr>
                      <w:snapToGrid w:val="0"/>
                      <w:color w:val="000000" w:themeColor="text1"/>
                      <w:szCs w:val="21"/>
                    </w:rPr>
                  </w:pPr>
                  <w:r w:rsidRPr="00DA3485">
                    <w:rPr>
                      <w:rFonts w:hint="eastAsia"/>
                      <w:snapToGrid w:val="0"/>
                      <w:color w:val="000000" w:themeColor="text1"/>
                      <w:szCs w:val="21"/>
                    </w:rPr>
                    <w:t>SW</w:t>
                  </w:r>
                </w:p>
              </w:tc>
              <w:tc>
                <w:tcPr>
                  <w:tcW w:w="616" w:type="pct"/>
                  <w:vAlign w:val="center"/>
                </w:tcPr>
                <w:p w14:paraId="77E02B5C" w14:textId="56B6C268" w:rsidR="006F7F33" w:rsidRPr="00DA3485" w:rsidRDefault="006F7F33" w:rsidP="006F7F33">
                  <w:pPr>
                    <w:adjustRightInd w:val="0"/>
                    <w:snapToGrid w:val="0"/>
                    <w:jc w:val="center"/>
                    <w:rPr>
                      <w:snapToGrid w:val="0"/>
                      <w:color w:val="000000" w:themeColor="text1"/>
                      <w:szCs w:val="21"/>
                    </w:rPr>
                  </w:pPr>
                  <w:r w:rsidRPr="00DA3485">
                    <w:rPr>
                      <w:rFonts w:hint="eastAsia"/>
                      <w:snapToGrid w:val="0"/>
                      <w:color w:val="000000" w:themeColor="text1"/>
                      <w:szCs w:val="21"/>
                    </w:rPr>
                    <w:t>489</w:t>
                  </w:r>
                </w:p>
              </w:tc>
            </w:tr>
          </w:tbl>
          <w:p w14:paraId="0021386A" w14:textId="00E7CF31" w:rsidR="000559A6" w:rsidRPr="00DA3485" w:rsidRDefault="008718DD" w:rsidP="00BC72E8">
            <w:pPr>
              <w:adjustRightInd w:val="0"/>
              <w:snapToGrid w:val="0"/>
              <w:spacing w:line="500" w:lineRule="exact"/>
              <w:ind w:firstLineChars="200" w:firstLine="422"/>
              <w:rPr>
                <w:b/>
                <w:bCs/>
                <w:color w:val="000000" w:themeColor="text1"/>
                <w:szCs w:val="21"/>
              </w:rPr>
            </w:pPr>
            <w:r w:rsidRPr="00DA3485">
              <w:rPr>
                <w:b/>
                <w:bCs/>
                <w:color w:val="000000" w:themeColor="text1"/>
                <w:szCs w:val="21"/>
              </w:rPr>
              <w:t>2</w:t>
            </w:r>
            <w:r w:rsidR="00342B1F" w:rsidRPr="00DA3485">
              <w:rPr>
                <w:b/>
                <w:bCs/>
                <w:color w:val="000000" w:themeColor="text1"/>
                <w:szCs w:val="21"/>
              </w:rPr>
              <w:t>、</w:t>
            </w:r>
            <w:r w:rsidR="000559A6" w:rsidRPr="00DA3485">
              <w:rPr>
                <w:b/>
                <w:bCs/>
                <w:color w:val="000000" w:themeColor="text1"/>
                <w:szCs w:val="21"/>
              </w:rPr>
              <w:t>地表水环境</w:t>
            </w:r>
          </w:p>
          <w:p w14:paraId="157DD902" w14:textId="4974BD4F" w:rsidR="000559A6" w:rsidRPr="00DA3485" w:rsidRDefault="006F7F33" w:rsidP="00BC72E8">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r w:rsidR="000559A6" w:rsidRPr="00DA3485">
              <w:rPr>
                <w:color w:val="000000" w:themeColor="text1"/>
                <w:szCs w:val="21"/>
              </w:rPr>
              <w:t>项目周围主要水环境保护目标见下表。</w:t>
            </w:r>
          </w:p>
          <w:p w14:paraId="17FAD26F" w14:textId="3E32CF44" w:rsidR="000559A6" w:rsidRPr="00DA3485" w:rsidRDefault="000559A6" w:rsidP="00BC72E8">
            <w:pPr>
              <w:widowControl/>
              <w:adjustRightInd w:val="0"/>
              <w:snapToGrid w:val="0"/>
              <w:spacing w:line="500" w:lineRule="exact"/>
              <w:jc w:val="center"/>
              <w:rPr>
                <w:b/>
                <w:color w:val="000000" w:themeColor="text1"/>
                <w:szCs w:val="21"/>
              </w:rPr>
            </w:pPr>
            <w:r w:rsidRPr="00DA3485">
              <w:rPr>
                <w:b/>
                <w:color w:val="000000" w:themeColor="text1"/>
                <w:szCs w:val="21"/>
              </w:rPr>
              <w:t>表</w:t>
            </w:r>
            <w:r w:rsidRPr="00DA3485">
              <w:rPr>
                <w:b/>
                <w:color w:val="000000" w:themeColor="text1"/>
                <w:szCs w:val="21"/>
              </w:rPr>
              <w:t>3-</w:t>
            </w:r>
            <w:r w:rsidR="00393F65" w:rsidRPr="00DA3485">
              <w:rPr>
                <w:b/>
                <w:color w:val="000000" w:themeColor="text1"/>
                <w:szCs w:val="21"/>
              </w:rPr>
              <w:t>3</w:t>
            </w:r>
            <w:r w:rsidRPr="00DA3485">
              <w:rPr>
                <w:b/>
                <w:color w:val="000000" w:themeColor="text1"/>
                <w:szCs w:val="21"/>
              </w:rPr>
              <w:t xml:space="preserve">  </w:t>
            </w:r>
            <w:r w:rsidRPr="00DA3485">
              <w:rPr>
                <w:b/>
                <w:color w:val="000000" w:themeColor="text1"/>
                <w:szCs w:val="21"/>
              </w:rPr>
              <w:t>主要水环境保护目标一览表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7"/>
              <w:gridCol w:w="1148"/>
              <w:gridCol w:w="507"/>
              <w:gridCol w:w="1860"/>
              <w:gridCol w:w="930"/>
              <w:gridCol w:w="1132"/>
              <w:gridCol w:w="1470"/>
              <w:gridCol w:w="616"/>
            </w:tblGrid>
            <w:tr w:rsidR="000C56AC" w:rsidRPr="00DA3485" w14:paraId="0D59F7B1" w14:textId="77777777" w:rsidTr="00E7009D">
              <w:trPr>
                <w:jc w:val="center"/>
              </w:trPr>
              <w:tc>
                <w:tcPr>
                  <w:tcW w:w="411" w:type="pct"/>
                  <w:vAlign w:val="center"/>
                </w:tcPr>
                <w:p w14:paraId="3D3CC1CB"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保护</w:t>
                  </w:r>
                </w:p>
                <w:p w14:paraId="5EE36B93"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对象</w:t>
                  </w:r>
                </w:p>
              </w:tc>
              <w:tc>
                <w:tcPr>
                  <w:tcW w:w="687" w:type="pct"/>
                  <w:vAlign w:val="center"/>
                </w:tcPr>
                <w:p w14:paraId="55A2E21C"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保护</w:t>
                  </w:r>
                </w:p>
                <w:p w14:paraId="64C921BD"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内容</w:t>
                  </w:r>
                </w:p>
              </w:tc>
              <w:tc>
                <w:tcPr>
                  <w:tcW w:w="303" w:type="pct"/>
                  <w:vAlign w:val="center"/>
                </w:tcPr>
                <w:p w14:paraId="13203A23"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保护</w:t>
                  </w:r>
                </w:p>
                <w:p w14:paraId="56630876"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内容</w:t>
                  </w:r>
                </w:p>
              </w:tc>
              <w:tc>
                <w:tcPr>
                  <w:tcW w:w="1114" w:type="pct"/>
                  <w:vAlign w:val="center"/>
                </w:tcPr>
                <w:p w14:paraId="66E7981D" w14:textId="41B76128" w:rsidR="000C56AC" w:rsidRPr="00DA3485" w:rsidRDefault="000C56AC" w:rsidP="00E7009D">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环境功能区</w:t>
                  </w:r>
                </w:p>
              </w:tc>
              <w:tc>
                <w:tcPr>
                  <w:tcW w:w="557" w:type="pct"/>
                  <w:vAlign w:val="center"/>
                </w:tcPr>
                <w:p w14:paraId="2E4A65BC" w14:textId="2499F777" w:rsidR="000C56AC" w:rsidRPr="00DA3485" w:rsidRDefault="000C56AC" w:rsidP="00E7009D">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相对厂址方位</w:t>
                  </w:r>
                </w:p>
              </w:tc>
              <w:tc>
                <w:tcPr>
                  <w:tcW w:w="678" w:type="pct"/>
                  <w:vAlign w:val="center"/>
                </w:tcPr>
                <w:p w14:paraId="772DB808"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距离厂界最近距离</w:t>
                  </w:r>
                  <w:r w:rsidRPr="00DA3485">
                    <w:rPr>
                      <w:b/>
                      <w:snapToGrid w:val="0"/>
                      <w:color w:val="000000" w:themeColor="text1"/>
                      <w:kern w:val="18"/>
                      <w:szCs w:val="21"/>
                    </w:rPr>
                    <w:t>/m</w:t>
                  </w:r>
                </w:p>
              </w:tc>
              <w:tc>
                <w:tcPr>
                  <w:tcW w:w="880" w:type="pct"/>
                  <w:vAlign w:val="center"/>
                </w:tcPr>
                <w:p w14:paraId="2FFA09D6"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与本项目的</w:t>
                  </w:r>
                </w:p>
                <w:p w14:paraId="26582532"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水利联系</w:t>
                  </w:r>
                </w:p>
              </w:tc>
              <w:tc>
                <w:tcPr>
                  <w:tcW w:w="369" w:type="pct"/>
                  <w:vAlign w:val="center"/>
                </w:tcPr>
                <w:p w14:paraId="1E97A976"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环境</w:t>
                  </w:r>
                </w:p>
                <w:p w14:paraId="3B4CD37B" w14:textId="77777777" w:rsidR="000C56AC" w:rsidRPr="00DA3485" w:rsidRDefault="000C56AC" w:rsidP="000C56AC">
                  <w:pPr>
                    <w:adjustRightInd w:val="0"/>
                    <w:snapToGrid w:val="0"/>
                    <w:jc w:val="center"/>
                    <w:rPr>
                      <w:b/>
                      <w:snapToGrid w:val="0"/>
                      <w:color w:val="000000" w:themeColor="text1"/>
                      <w:kern w:val="18"/>
                      <w:szCs w:val="21"/>
                    </w:rPr>
                  </w:pPr>
                  <w:r w:rsidRPr="00DA3485">
                    <w:rPr>
                      <w:rFonts w:hint="eastAsia"/>
                      <w:b/>
                      <w:snapToGrid w:val="0"/>
                      <w:color w:val="000000" w:themeColor="text1"/>
                      <w:kern w:val="18"/>
                      <w:szCs w:val="21"/>
                    </w:rPr>
                    <w:t>功能</w:t>
                  </w:r>
                </w:p>
              </w:tc>
            </w:tr>
            <w:tr w:rsidR="000C56AC" w:rsidRPr="00DA3485" w14:paraId="721F0333" w14:textId="77777777" w:rsidTr="00E7009D">
              <w:trPr>
                <w:jc w:val="center"/>
              </w:trPr>
              <w:tc>
                <w:tcPr>
                  <w:tcW w:w="411" w:type="pct"/>
                  <w:vAlign w:val="center"/>
                </w:tcPr>
                <w:p w14:paraId="4F800B41" w14:textId="77777777" w:rsidR="000C56AC" w:rsidRPr="00DA3485" w:rsidRDefault="000C56AC" w:rsidP="000C56AC">
                  <w:pPr>
                    <w:adjustRightInd w:val="0"/>
                    <w:snapToGrid w:val="0"/>
                    <w:jc w:val="center"/>
                    <w:rPr>
                      <w:snapToGrid w:val="0"/>
                      <w:color w:val="000000" w:themeColor="text1"/>
                      <w:szCs w:val="21"/>
                    </w:rPr>
                  </w:pPr>
                  <w:r w:rsidRPr="00DA3485">
                    <w:rPr>
                      <w:rFonts w:hint="eastAsia"/>
                      <w:snapToGrid w:val="0"/>
                      <w:color w:val="000000" w:themeColor="text1"/>
                      <w:szCs w:val="21"/>
                    </w:rPr>
                    <w:t>如皋港引河</w:t>
                  </w:r>
                </w:p>
              </w:tc>
              <w:tc>
                <w:tcPr>
                  <w:tcW w:w="687" w:type="pct"/>
                  <w:vAlign w:val="center"/>
                </w:tcPr>
                <w:p w14:paraId="7E3CA12A" w14:textId="77777777" w:rsidR="000C56AC" w:rsidRPr="00DA3485" w:rsidRDefault="000C56AC" w:rsidP="000C56AC">
                  <w:pPr>
                    <w:adjustRightInd w:val="0"/>
                    <w:snapToGrid w:val="0"/>
                    <w:jc w:val="center"/>
                    <w:rPr>
                      <w:snapToGrid w:val="0"/>
                      <w:color w:val="000000" w:themeColor="text1"/>
                      <w:szCs w:val="21"/>
                    </w:rPr>
                  </w:pPr>
                  <w:r w:rsidRPr="00DA3485">
                    <w:rPr>
                      <w:rFonts w:hint="eastAsia"/>
                      <w:snapToGrid w:val="0"/>
                      <w:color w:val="000000" w:themeColor="text1"/>
                      <w:szCs w:val="21"/>
                    </w:rPr>
                    <w:t>水质</w:t>
                  </w:r>
                </w:p>
              </w:tc>
              <w:tc>
                <w:tcPr>
                  <w:tcW w:w="303" w:type="pct"/>
                  <w:vAlign w:val="center"/>
                </w:tcPr>
                <w:p w14:paraId="76FFBF51" w14:textId="77777777" w:rsidR="000C56AC" w:rsidRPr="00DA3485" w:rsidRDefault="000C56AC" w:rsidP="000C56AC">
                  <w:pPr>
                    <w:adjustRightInd w:val="0"/>
                    <w:snapToGrid w:val="0"/>
                    <w:jc w:val="center"/>
                    <w:rPr>
                      <w:snapToGrid w:val="0"/>
                      <w:color w:val="000000" w:themeColor="text1"/>
                      <w:szCs w:val="21"/>
                    </w:rPr>
                  </w:pPr>
                  <w:r w:rsidRPr="00DA3485">
                    <w:rPr>
                      <w:rFonts w:hint="eastAsia"/>
                      <w:color w:val="000000" w:themeColor="text1"/>
                      <w:szCs w:val="21"/>
                    </w:rPr>
                    <w:t>水质</w:t>
                  </w:r>
                </w:p>
              </w:tc>
              <w:tc>
                <w:tcPr>
                  <w:tcW w:w="1114" w:type="pct"/>
                  <w:vMerge w:val="restart"/>
                  <w:vAlign w:val="center"/>
                </w:tcPr>
                <w:p w14:paraId="4C5B7864" w14:textId="77777777" w:rsidR="000C56AC" w:rsidRPr="00DA3485" w:rsidRDefault="000C56AC" w:rsidP="000C56AC">
                  <w:pPr>
                    <w:adjustRightInd w:val="0"/>
                    <w:snapToGrid w:val="0"/>
                    <w:jc w:val="center"/>
                    <w:rPr>
                      <w:snapToGrid w:val="0"/>
                      <w:color w:val="000000" w:themeColor="text1"/>
                      <w:szCs w:val="21"/>
                    </w:rPr>
                  </w:pPr>
                  <w:r w:rsidRPr="00DA3485">
                    <w:rPr>
                      <w:rFonts w:hint="eastAsia"/>
                      <w:color w:val="000000" w:themeColor="text1"/>
                      <w:szCs w:val="21"/>
                      <w:lang w:val="zh-CN"/>
                    </w:rPr>
                    <w:t>《地表水环境质量标准》（</w:t>
                  </w:r>
                  <w:r w:rsidRPr="00DA3485">
                    <w:rPr>
                      <w:color w:val="000000" w:themeColor="text1"/>
                      <w:szCs w:val="21"/>
                      <w:lang w:val="zh-CN"/>
                    </w:rPr>
                    <w:t>GB3838-2002</w:t>
                  </w:r>
                  <w:r w:rsidRPr="00DA3485">
                    <w:rPr>
                      <w:rFonts w:hint="eastAsia"/>
                      <w:color w:val="000000" w:themeColor="text1"/>
                      <w:szCs w:val="21"/>
                      <w:lang w:val="zh-CN"/>
                    </w:rPr>
                    <w:t>）</w:t>
                  </w:r>
                  <w:r w:rsidRPr="00DA3485">
                    <w:rPr>
                      <w:color w:val="000000" w:themeColor="text1"/>
                      <w:szCs w:val="21"/>
                      <w:lang w:val="zh-CN"/>
                    </w:rPr>
                    <w:fldChar w:fldCharType="begin"/>
                  </w:r>
                  <w:r w:rsidRPr="00DA3485">
                    <w:rPr>
                      <w:color w:val="000000" w:themeColor="text1"/>
                      <w:szCs w:val="21"/>
                      <w:lang w:val="zh-CN"/>
                    </w:rPr>
                    <w:instrText xml:space="preserve"> = 3 \* ROMAN </w:instrText>
                  </w:r>
                  <w:r w:rsidRPr="00DA3485">
                    <w:rPr>
                      <w:color w:val="000000" w:themeColor="text1"/>
                      <w:szCs w:val="21"/>
                      <w:lang w:val="zh-CN"/>
                    </w:rPr>
                    <w:fldChar w:fldCharType="separate"/>
                  </w:r>
                  <w:r w:rsidRPr="00DA3485">
                    <w:rPr>
                      <w:color w:val="000000" w:themeColor="text1"/>
                      <w:szCs w:val="21"/>
                      <w:lang w:val="zh-CN"/>
                    </w:rPr>
                    <w:t>III</w:t>
                  </w:r>
                  <w:r w:rsidRPr="00DA3485">
                    <w:rPr>
                      <w:color w:val="000000" w:themeColor="text1"/>
                      <w:szCs w:val="21"/>
                      <w:lang w:val="zh-CN"/>
                    </w:rPr>
                    <w:fldChar w:fldCharType="end"/>
                  </w:r>
                  <w:r w:rsidRPr="00DA3485">
                    <w:rPr>
                      <w:rFonts w:hint="eastAsia"/>
                      <w:color w:val="000000" w:themeColor="text1"/>
                      <w:szCs w:val="21"/>
                      <w:lang w:val="zh-CN"/>
                    </w:rPr>
                    <w:t>类标准</w:t>
                  </w:r>
                </w:p>
              </w:tc>
              <w:tc>
                <w:tcPr>
                  <w:tcW w:w="557" w:type="pct"/>
                  <w:vAlign w:val="center"/>
                </w:tcPr>
                <w:p w14:paraId="6C2678CE" w14:textId="67DC4D29" w:rsidR="000C56AC" w:rsidRPr="00DA3485" w:rsidRDefault="000C56AC" w:rsidP="000C56AC">
                  <w:pPr>
                    <w:adjustRightInd w:val="0"/>
                    <w:snapToGrid w:val="0"/>
                    <w:jc w:val="center"/>
                    <w:rPr>
                      <w:snapToGrid w:val="0"/>
                      <w:color w:val="000000" w:themeColor="text1"/>
                      <w:szCs w:val="21"/>
                    </w:rPr>
                  </w:pPr>
                  <w:r w:rsidRPr="00DA3485">
                    <w:rPr>
                      <w:snapToGrid w:val="0"/>
                      <w:color w:val="000000" w:themeColor="text1"/>
                      <w:szCs w:val="21"/>
                    </w:rPr>
                    <w:t>W</w:t>
                  </w:r>
                </w:p>
              </w:tc>
              <w:tc>
                <w:tcPr>
                  <w:tcW w:w="678" w:type="pct"/>
                  <w:vAlign w:val="center"/>
                </w:tcPr>
                <w:p w14:paraId="1AF566EE" w14:textId="1EE693D7" w:rsidR="000C56AC" w:rsidRPr="00DA3485" w:rsidRDefault="00C75A3A" w:rsidP="000C56AC">
                  <w:pPr>
                    <w:adjustRightInd w:val="0"/>
                    <w:snapToGrid w:val="0"/>
                    <w:jc w:val="center"/>
                    <w:rPr>
                      <w:snapToGrid w:val="0"/>
                      <w:color w:val="000000" w:themeColor="text1"/>
                      <w:szCs w:val="21"/>
                    </w:rPr>
                  </w:pPr>
                  <w:r w:rsidRPr="00DA3485">
                    <w:rPr>
                      <w:snapToGrid w:val="0"/>
                      <w:color w:val="000000" w:themeColor="text1"/>
                      <w:szCs w:val="21"/>
                    </w:rPr>
                    <w:t>280</w:t>
                  </w:r>
                </w:p>
              </w:tc>
              <w:tc>
                <w:tcPr>
                  <w:tcW w:w="880" w:type="pct"/>
                  <w:vAlign w:val="center"/>
                </w:tcPr>
                <w:p w14:paraId="537A881C" w14:textId="77777777" w:rsidR="000C56AC" w:rsidRPr="00DA3485" w:rsidRDefault="000C56AC" w:rsidP="000C56AC">
                  <w:pPr>
                    <w:adjustRightInd w:val="0"/>
                    <w:snapToGrid w:val="0"/>
                    <w:jc w:val="center"/>
                    <w:rPr>
                      <w:snapToGrid w:val="0"/>
                      <w:color w:val="000000" w:themeColor="text1"/>
                      <w:szCs w:val="21"/>
                    </w:rPr>
                  </w:pPr>
                  <w:r w:rsidRPr="00DA3485">
                    <w:rPr>
                      <w:rFonts w:hint="eastAsia"/>
                      <w:snapToGrid w:val="0"/>
                      <w:color w:val="000000" w:themeColor="text1"/>
                      <w:szCs w:val="21"/>
                    </w:rPr>
                    <w:t>有，雨水接纳河流</w:t>
                  </w:r>
                </w:p>
              </w:tc>
              <w:tc>
                <w:tcPr>
                  <w:tcW w:w="369" w:type="pct"/>
                  <w:vAlign w:val="center"/>
                </w:tcPr>
                <w:p w14:paraId="1EC4773C" w14:textId="77777777" w:rsidR="000C56AC" w:rsidRPr="00DA3485" w:rsidRDefault="000C56AC" w:rsidP="000C56AC">
                  <w:pPr>
                    <w:adjustRightInd w:val="0"/>
                    <w:snapToGrid w:val="0"/>
                    <w:jc w:val="center"/>
                    <w:rPr>
                      <w:snapToGrid w:val="0"/>
                      <w:color w:val="000000" w:themeColor="text1"/>
                      <w:szCs w:val="21"/>
                    </w:rPr>
                  </w:pPr>
                  <w:r w:rsidRPr="00DA3485">
                    <w:rPr>
                      <w:snapToGrid w:val="0"/>
                      <w:color w:val="000000" w:themeColor="text1"/>
                      <w:szCs w:val="21"/>
                    </w:rPr>
                    <w:t>Ⅲ</w:t>
                  </w:r>
                  <w:r w:rsidRPr="00DA3485">
                    <w:rPr>
                      <w:rFonts w:hint="eastAsia"/>
                      <w:snapToGrid w:val="0"/>
                      <w:color w:val="000000" w:themeColor="text1"/>
                      <w:szCs w:val="21"/>
                    </w:rPr>
                    <w:t>类</w:t>
                  </w:r>
                </w:p>
              </w:tc>
            </w:tr>
            <w:tr w:rsidR="000C56AC" w:rsidRPr="00DA3485" w14:paraId="11BDAC56" w14:textId="77777777" w:rsidTr="00E7009D">
              <w:trPr>
                <w:jc w:val="center"/>
              </w:trPr>
              <w:tc>
                <w:tcPr>
                  <w:tcW w:w="411" w:type="pct"/>
                  <w:vAlign w:val="center"/>
                </w:tcPr>
                <w:p w14:paraId="2ACAA388" w14:textId="77777777" w:rsidR="000C56AC" w:rsidRPr="00DA3485" w:rsidRDefault="000C56AC" w:rsidP="000C56AC">
                  <w:pPr>
                    <w:adjustRightInd w:val="0"/>
                    <w:snapToGrid w:val="0"/>
                    <w:jc w:val="center"/>
                    <w:rPr>
                      <w:snapToGrid w:val="0"/>
                      <w:color w:val="000000" w:themeColor="text1"/>
                      <w:szCs w:val="21"/>
                    </w:rPr>
                  </w:pPr>
                  <w:proofErr w:type="gramStart"/>
                  <w:r w:rsidRPr="00DA3485">
                    <w:rPr>
                      <w:rFonts w:hint="eastAsia"/>
                      <w:snapToGrid w:val="0"/>
                      <w:color w:val="000000" w:themeColor="text1"/>
                      <w:szCs w:val="21"/>
                    </w:rPr>
                    <w:t>中心河</w:t>
                  </w:r>
                  <w:proofErr w:type="gramEnd"/>
                </w:p>
              </w:tc>
              <w:tc>
                <w:tcPr>
                  <w:tcW w:w="687" w:type="pct"/>
                  <w:vAlign w:val="center"/>
                </w:tcPr>
                <w:p w14:paraId="3AF05061" w14:textId="77777777" w:rsidR="000C56AC" w:rsidRPr="00DA3485" w:rsidRDefault="000C56AC" w:rsidP="000C56AC">
                  <w:pPr>
                    <w:adjustRightInd w:val="0"/>
                    <w:snapToGrid w:val="0"/>
                    <w:jc w:val="center"/>
                    <w:rPr>
                      <w:snapToGrid w:val="0"/>
                      <w:color w:val="000000" w:themeColor="text1"/>
                      <w:szCs w:val="21"/>
                    </w:rPr>
                  </w:pPr>
                  <w:r w:rsidRPr="00DA3485">
                    <w:rPr>
                      <w:rFonts w:hint="eastAsia"/>
                      <w:snapToGrid w:val="0"/>
                      <w:color w:val="000000" w:themeColor="text1"/>
                      <w:szCs w:val="21"/>
                    </w:rPr>
                    <w:t>水质</w:t>
                  </w:r>
                </w:p>
              </w:tc>
              <w:tc>
                <w:tcPr>
                  <w:tcW w:w="303" w:type="pct"/>
                  <w:vAlign w:val="center"/>
                </w:tcPr>
                <w:p w14:paraId="30486704" w14:textId="77777777" w:rsidR="000C56AC" w:rsidRPr="00DA3485" w:rsidRDefault="000C56AC" w:rsidP="000C56AC">
                  <w:pPr>
                    <w:adjustRightInd w:val="0"/>
                    <w:snapToGrid w:val="0"/>
                    <w:jc w:val="center"/>
                    <w:rPr>
                      <w:color w:val="000000" w:themeColor="text1"/>
                      <w:szCs w:val="21"/>
                    </w:rPr>
                  </w:pPr>
                  <w:r w:rsidRPr="00DA3485">
                    <w:rPr>
                      <w:rFonts w:hint="eastAsia"/>
                      <w:color w:val="000000" w:themeColor="text1"/>
                      <w:szCs w:val="21"/>
                    </w:rPr>
                    <w:t>水质</w:t>
                  </w:r>
                </w:p>
              </w:tc>
              <w:tc>
                <w:tcPr>
                  <w:tcW w:w="1114" w:type="pct"/>
                  <w:vMerge/>
                  <w:vAlign w:val="center"/>
                </w:tcPr>
                <w:p w14:paraId="64A4CCC2" w14:textId="77777777" w:rsidR="000C56AC" w:rsidRPr="00DA3485" w:rsidRDefault="000C56AC" w:rsidP="000C56AC">
                  <w:pPr>
                    <w:adjustRightInd w:val="0"/>
                    <w:snapToGrid w:val="0"/>
                    <w:jc w:val="center"/>
                    <w:rPr>
                      <w:color w:val="000000" w:themeColor="text1"/>
                      <w:szCs w:val="21"/>
                      <w:lang w:val="zh-CN"/>
                    </w:rPr>
                  </w:pPr>
                </w:p>
              </w:tc>
              <w:tc>
                <w:tcPr>
                  <w:tcW w:w="557" w:type="pct"/>
                  <w:vAlign w:val="center"/>
                </w:tcPr>
                <w:p w14:paraId="2150132F" w14:textId="7473E992" w:rsidR="000C56AC" w:rsidRPr="00DA3485" w:rsidRDefault="000C56AC" w:rsidP="000C56AC">
                  <w:pPr>
                    <w:adjustRightInd w:val="0"/>
                    <w:snapToGrid w:val="0"/>
                    <w:jc w:val="center"/>
                    <w:rPr>
                      <w:snapToGrid w:val="0"/>
                      <w:color w:val="000000" w:themeColor="text1"/>
                      <w:szCs w:val="21"/>
                    </w:rPr>
                  </w:pPr>
                  <w:r w:rsidRPr="00DA3485">
                    <w:rPr>
                      <w:snapToGrid w:val="0"/>
                      <w:color w:val="000000" w:themeColor="text1"/>
                      <w:szCs w:val="21"/>
                    </w:rPr>
                    <w:t>SW</w:t>
                  </w:r>
                </w:p>
              </w:tc>
              <w:tc>
                <w:tcPr>
                  <w:tcW w:w="678" w:type="pct"/>
                  <w:vAlign w:val="center"/>
                </w:tcPr>
                <w:p w14:paraId="17FCAA59" w14:textId="6E5DBC08" w:rsidR="000C56AC" w:rsidRPr="00DA3485" w:rsidRDefault="000C56AC" w:rsidP="000C56AC">
                  <w:pPr>
                    <w:adjustRightInd w:val="0"/>
                    <w:snapToGrid w:val="0"/>
                    <w:jc w:val="center"/>
                    <w:rPr>
                      <w:snapToGrid w:val="0"/>
                      <w:color w:val="000000" w:themeColor="text1"/>
                      <w:szCs w:val="21"/>
                    </w:rPr>
                  </w:pPr>
                  <w:r w:rsidRPr="00DA3485">
                    <w:rPr>
                      <w:snapToGrid w:val="0"/>
                      <w:color w:val="000000" w:themeColor="text1"/>
                      <w:szCs w:val="21"/>
                    </w:rPr>
                    <w:t>4900</w:t>
                  </w:r>
                </w:p>
              </w:tc>
              <w:tc>
                <w:tcPr>
                  <w:tcW w:w="880" w:type="pct"/>
                  <w:vAlign w:val="center"/>
                </w:tcPr>
                <w:p w14:paraId="531FDB9E" w14:textId="77777777" w:rsidR="000C56AC" w:rsidRPr="00DA3485" w:rsidRDefault="000C56AC" w:rsidP="000C56AC">
                  <w:pPr>
                    <w:adjustRightInd w:val="0"/>
                    <w:snapToGrid w:val="0"/>
                    <w:jc w:val="center"/>
                    <w:rPr>
                      <w:snapToGrid w:val="0"/>
                      <w:color w:val="000000" w:themeColor="text1"/>
                      <w:szCs w:val="21"/>
                    </w:rPr>
                  </w:pPr>
                  <w:r w:rsidRPr="00DA3485">
                    <w:rPr>
                      <w:rFonts w:hint="eastAsia"/>
                      <w:snapToGrid w:val="0"/>
                      <w:color w:val="000000" w:themeColor="text1"/>
                      <w:szCs w:val="21"/>
                    </w:rPr>
                    <w:t>有，纳污水体</w:t>
                  </w:r>
                </w:p>
              </w:tc>
              <w:tc>
                <w:tcPr>
                  <w:tcW w:w="369" w:type="pct"/>
                  <w:vAlign w:val="center"/>
                </w:tcPr>
                <w:p w14:paraId="08391A96" w14:textId="77777777" w:rsidR="000C56AC" w:rsidRPr="00DA3485" w:rsidRDefault="000C56AC" w:rsidP="000C56AC">
                  <w:pPr>
                    <w:adjustRightInd w:val="0"/>
                    <w:snapToGrid w:val="0"/>
                    <w:jc w:val="center"/>
                    <w:rPr>
                      <w:snapToGrid w:val="0"/>
                      <w:color w:val="000000" w:themeColor="text1"/>
                      <w:szCs w:val="21"/>
                    </w:rPr>
                  </w:pPr>
                  <w:r w:rsidRPr="00DA3485">
                    <w:rPr>
                      <w:snapToGrid w:val="0"/>
                      <w:color w:val="000000" w:themeColor="text1"/>
                      <w:szCs w:val="21"/>
                    </w:rPr>
                    <w:t>Ⅲ</w:t>
                  </w:r>
                  <w:r w:rsidRPr="00DA3485">
                    <w:rPr>
                      <w:rFonts w:hint="eastAsia"/>
                      <w:snapToGrid w:val="0"/>
                      <w:color w:val="000000" w:themeColor="text1"/>
                      <w:szCs w:val="21"/>
                    </w:rPr>
                    <w:t>类</w:t>
                  </w:r>
                </w:p>
              </w:tc>
            </w:tr>
          </w:tbl>
          <w:p w14:paraId="67751182" w14:textId="29136E0E" w:rsidR="00342B1F" w:rsidRPr="00DA3485" w:rsidRDefault="000559A6" w:rsidP="000559A6">
            <w:pPr>
              <w:adjustRightInd w:val="0"/>
              <w:snapToGrid w:val="0"/>
              <w:spacing w:line="480" w:lineRule="exact"/>
              <w:ind w:firstLineChars="200" w:firstLine="422"/>
              <w:rPr>
                <w:b/>
                <w:bCs/>
                <w:color w:val="000000" w:themeColor="text1"/>
                <w:szCs w:val="21"/>
              </w:rPr>
            </w:pPr>
            <w:r w:rsidRPr="00DA3485">
              <w:rPr>
                <w:b/>
                <w:bCs/>
                <w:color w:val="000000" w:themeColor="text1"/>
                <w:szCs w:val="21"/>
              </w:rPr>
              <w:t>3</w:t>
            </w:r>
            <w:r w:rsidRPr="00DA3485">
              <w:rPr>
                <w:b/>
                <w:bCs/>
                <w:color w:val="000000" w:themeColor="text1"/>
                <w:szCs w:val="21"/>
              </w:rPr>
              <w:t>、</w:t>
            </w:r>
            <w:r w:rsidR="005F55A4" w:rsidRPr="00DA3485">
              <w:rPr>
                <w:b/>
                <w:bCs/>
                <w:color w:val="000000" w:themeColor="text1"/>
                <w:szCs w:val="21"/>
              </w:rPr>
              <w:t>声环境</w:t>
            </w:r>
          </w:p>
          <w:p w14:paraId="7A4E1159" w14:textId="60C1F5DA" w:rsidR="008B0597" w:rsidRPr="00DA3485" w:rsidRDefault="00BE174B" w:rsidP="008B0597">
            <w:pPr>
              <w:adjustRightInd w:val="0"/>
              <w:snapToGrid w:val="0"/>
              <w:spacing w:line="480" w:lineRule="exact"/>
              <w:ind w:firstLineChars="200" w:firstLine="420"/>
              <w:rPr>
                <w:rStyle w:val="NormalCharacter"/>
                <w:color w:val="000000" w:themeColor="text1"/>
                <w:kern w:val="0"/>
                <w:szCs w:val="21"/>
              </w:rPr>
            </w:pPr>
            <w:r w:rsidRPr="00DA3485">
              <w:rPr>
                <w:rStyle w:val="NormalCharacter"/>
                <w:rFonts w:hint="eastAsia"/>
                <w:color w:val="000000" w:themeColor="text1"/>
                <w:kern w:val="0"/>
                <w:szCs w:val="21"/>
              </w:rPr>
              <w:t>技改</w:t>
            </w:r>
            <w:r w:rsidR="008B0597" w:rsidRPr="00DA3485">
              <w:rPr>
                <w:rStyle w:val="NormalCharacter"/>
                <w:color w:val="000000" w:themeColor="text1"/>
                <w:kern w:val="0"/>
                <w:szCs w:val="21"/>
              </w:rPr>
              <w:t>项目厂界外</w:t>
            </w:r>
            <w:r w:rsidR="008B0597" w:rsidRPr="00DA3485">
              <w:rPr>
                <w:rStyle w:val="NormalCharacter"/>
                <w:color w:val="000000" w:themeColor="text1"/>
                <w:kern w:val="0"/>
                <w:szCs w:val="21"/>
              </w:rPr>
              <w:t>50</w:t>
            </w:r>
            <w:r w:rsidR="008B0597" w:rsidRPr="00DA3485">
              <w:rPr>
                <w:rStyle w:val="NormalCharacter"/>
                <w:color w:val="000000" w:themeColor="text1"/>
                <w:kern w:val="0"/>
                <w:szCs w:val="21"/>
              </w:rPr>
              <w:t>米范围内无声环境保护目标。</w:t>
            </w:r>
          </w:p>
          <w:p w14:paraId="4C17F923" w14:textId="4DA92FD1" w:rsidR="005F55A4" w:rsidRPr="00DA3485" w:rsidRDefault="000559A6" w:rsidP="000559A6">
            <w:pPr>
              <w:adjustRightInd w:val="0"/>
              <w:snapToGrid w:val="0"/>
              <w:spacing w:line="480" w:lineRule="exact"/>
              <w:ind w:firstLineChars="200" w:firstLine="422"/>
              <w:rPr>
                <w:rStyle w:val="NormalCharacter"/>
                <w:b/>
                <w:bCs/>
                <w:color w:val="000000" w:themeColor="text1"/>
                <w:kern w:val="0"/>
                <w:szCs w:val="21"/>
              </w:rPr>
            </w:pPr>
            <w:r w:rsidRPr="00DA3485">
              <w:rPr>
                <w:rStyle w:val="NormalCharacter"/>
                <w:b/>
                <w:bCs/>
                <w:color w:val="000000" w:themeColor="text1"/>
                <w:kern w:val="0"/>
                <w:szCs w:val="21"/>
              </w:rPr>
              <w:lastRenderedPageBreak/>
              <w:t>4</w:t>
            </w:r>
            <w:r w:rsidR="005F55A4" w:rsidRPr="00DA3485">
              <w:rPr>
                <w:rStyle w:val="NormalCharacter"/>
                <w:b/>
                <w:bCs/>
                <w:color w:val="000000" w:themeColor="text1"/>
                <w:kern w:val="0"/>
                <w:szCs w:val="21"/>
              </w:rPr>
              <w:t>、地下水环境</w:t>
            </w:r>
          </w:p>
          <w:p w14:paraId="4EBD871C" w14:textId="3542CD9E" w:rsidR="005F55A4" w:rsidRPr="00DA3485" w:rsidRDefault="00BE174B" w:rsidP="000559A6">
            <w:pPr>
              <w:adjustRightInd w:val="0"/>
              <w:snapToGrid w:val="0"/>
              <w:spacing w:line="480" w:lineRule="exact"/>
              <w:ind w:firstLineChars="200" w:firstLine="420"/>
              <w:rPr>
                <w:rStyle w:val="NormalCharacter"/>
                <w:color w:val="000000" w:themeColor="text1"/>
                <w:kern w:val="0"/>
                <w:szCs w:val="21"/>
              </w:rPr>
            </w:pPr>
            <w:r w:rsidRPr="00DA3485">
              <w:rPr>
                <w:rStyle w:val="NormalCharacter"/>
                <w:rFonts w:hint="eastAsia"/>
                <w:color w:val="000000" w:themeColor="text1"/>
                <w:kern w:val="0"/>
                <w:szCs w:val="21"/>
              </w:rPr>
              <w:t>技改</w:t>
            </w:r>
            <w:r w:rsidR="005F55A4" w:rsidRPr="00DA3485">
              <w:rPr>
                <w:rStyle w:val="NormalCharacter"/>
                <w:color w:val="000000" w:themeColor="text1"/>
                <w:kern w:val="0"/>
                <w:szCs w:val="21"/>
              </w:rPr>
              <w:t>项目厂界外</w:t>
            </w:r>
            <w:r w:rsidR="005F55A4" w:rsidRPr="00DA3485">
              <w:rPr>
                <w:rStyle w:val="NormalCharacter"/>
                <w:color w:val="000000" w:themeColor="text1"/>
                <w:kern w:val="0"/>
                <w:szCs w:val="21"/>
              </w:rPr>
              <w:t>500</w:t>
            </w:r>
            <w:r w:rsidR="005F55A4" w:rsidRPr="00DA3485">
              <w:rPr>
                <w:rStyle w:val="NormalCharacter"/>
                <w:color w:val="000000" w:themeColor="text1"/>
                <w:kern w:val="0"/>
                <w:szCs w:val="21"/>
              </w:rPr>
              <w:t>米范围内无地下水集中式饮用水水源和热水、矿泉水、温泉等特殊地下水资源。</w:t>
            </w:r>
          </w:p>
          <w:p w14:paraId="1E90207D" w14:textId="7E59B1C1" w:rsidR="00EF4233" w:rsidRPr="00DA3485" w:rsidRDefault="000559A6" w:rsidP="000559A6">
            <w:pPr>
              <w:adjustRightInd w:val="0"/>
              <w:snapToGrid w:val="0"/>
              <w:spacing w:line="480" w:lineRule="exact"/>
              <w:ind w:firstLineChars="200" w:firstLine="422"/>
              <w:rPr>
                <w:rStyle w:val="NormalCharacter"/>
                <w:b/>
                <w:bCs/>
                <w:color w:val="000000" w:themeColor="text1"/>
                <w:kern w:val="0"/>
                <w:szCs w:val="21"/>
              </w:rPr>
            </w:pPr>
            <w:r w:rsidRPr="00DA3485">
              <w:rPr>
                <w:rStyle w:val="NormalCharacter"/>
                <w:b/>
                <w:bCs/>
                <w:color w:val="000000" w:themeColor="text1"/>
                <w:kern w:val="0"/>
                <w:szCs w:val="21"/>
              </w:rPr>
              <w:t>5</w:t>
            </w:r>
            <w:r w:rsidR="00EF4233" w:rsidRPr="00DA3485">
              <w:rPr>
                <w:rStyle w:val="NormalCharacter"/>
                <w:b/>
                <w:bCs/>
                <w:color w:val="000000" w:themeColor="text1"/>
                <w:kern w:val="0"/>
                <w:szCs w:val="21"/>
              </w:rPr>
              <w:t>、生态环境</w:t>
            </w:r>
          </w:p>
          <w:p w14:paraId="134D561B" w14:textId="7933D5B3" w:rsidR="00BC72E8" w:rsidRPr="00DA3485" w:rsidRDefault="00BE174B" w:rsidP="00CA23BB">
            <w:pPr>
              <w:adjustRightInd w:val="0"/>
              <w:snapToGrid w:val="0"/>
              <w:spacing w:line="480" w:lineRule="exact"/>
              <w:ind w:firstLineChars="200" w:firstLine="420"/>
              <w:rPr>
                <w:color w:val="000000" w:themeColor="text1"/>
                <w:kern w:val="0"/>
                <w:szCs w:val="21"/>
              </w:rPr>
            </w:pPr>
            <w:r w:rsidRPr="00DA3485">
              <w:rPr>
                <w:rStyle w:val="NormalCharacter"/>
                <w:rFonts w:hint="eastAsia"/>
                <w:color w:val="000000" w:themeColor="text1"/>
                <w:kern w:val="0"/>
                <w:szCs w:val="21"/>
              </w:rPr>
              <w:t>技改</w:t>
            </w:r>
            <w:r w:rsidR="00EF4233" w:rsidRPr="00DA3485">
              <w:rPr>
                <w:rStyle w:val="NormalCharacter"/>
                <w:color w:val="000000" w:themeColor="text1"/>
                <w:kern w:val="0"/>
                <w:szCs w:val="21"/>
              </w:rPr>
              <w:t>项目</w:t>
            </w:r>
            <w:r w:rsidR="005F0311" w:rsidRPr="00DA3485">
              <w:rPr>
                <w:rStyle w:val="NormalCharacter"/>
                <w:color w:val="000000" w:themeColor="text1"/>
                <w:kern w:val="0"/>
                <w:szCs w:val="21"/>
              </w:rPr>
              <w:t>利用现有</w:t>
            </w:r>
            <w:r w:rsidR="00EF4233" w:rsidRPr="00DA3485">
              <w:rPr>
                <w:rStyle w:val="NormalCharacter"/>
                <w:color w:val="000000" w:themeColor="text1"/>
                <w:kern w:val="0"/>
                <w:szCs w:val="21"/>
              </w:rPr>
              <w:t>厂房，无新增用地</w:t>
            </w:r>
            <w:r w:rsidR="00775FD9" w:rsidRPr="00DA3485">
              <w:rPr>
                <w:rStyle w:val="NormalCharacter"/>
                <w:rFonts w:hint="eastAsia"/>
                <w:color w:val="000000" w:themeColor="text1"/>
                <w:kern w:val="0"/>
                <w:szCs w:val="21"/>
              </w:rPr>
              <w:t>，不涉及</w:t>
            </w:r>
            <w:r w:rsidR="00EF4233" w:rsidRPr="00DA3485">
              <w:rPr>
                <w:rStyle w:val="NormalCharacter"/>
                <w:color w:val="000000" w:themeColor="text1"/>
                <w:kern w:val="0"/>
                <w:szCs w:val="21"/>
              </w:rPr>
              <w:t>无生态环境保护目标。</w:t>
            </w:r>
          </w:p>
        </w:tc>
      </w:tr>
      <w:tr w:rsidR="00554E9E" w:rsidRPr="00DA3485" w14:paraId="7D0610A7" w14:textId="77777777" w:rsidTr="006F1778">
        <w:trPr>
          <w:jc w:val="center"/>
        </w:trPr>
        <w:tc>
          <w:tcPr>
            <w:tcW w:w="424" w:type="dxa"/>
            <w:tcMar>
              <w:left w:w="28" w:type="dxa"/>
              <w:right w:w="28" w:type="dxa"/>
            </w:tcMar>
            <w:vAlign w:val="center"/>
          </w:tcPr>
          <w:p w14:paraId="5536BCC7"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lastRenderedPageBreak/>
              <w:t>污染</w:t>
            </w:r>
          </w:p>
          <w:p w14:paraId="2FF50F10"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t>物排</w:t>
            </w:r>
          </w:p>
          <w:p w14:paraId="674F9A73"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t>放控</w:t>
            </w:r>
          </w:p>
          <w:p w14:paraId="73E50C1C"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t>制标</w:t>
            </w:r>
          </w:p>
          <w:p w14:paraId="350E8250"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t>准</w:t>
            </w:r>
          </w:p>
        </w:tc>
        <w:tc>
          <w:tcPr>
            <w:tcW w:w="8566" w:type="dxa"/>
            <w:vAlign w:val="center"/>
          </w:tcPr>
          <w:p w14:paraId="034CF481" w14:textId="77777777" w:rsidR="0056226A" w:rsidRPr="00DA3485" w:rsidRDefault="0056226A" w:rsidP="00024C02">
            <w:pPr>
              <w:adjustRightInd w:val="0"/>
              <w:snapToGrid w:val="0"/>
              <w:spacing w:line="500" w:lineRule="exact"/>
              <w:ind w:firstLineChars="200" w:firstLine="422"/>
              <w:rPr>
                <w:b/>
                <w:color w:val="000000" w:themeColor="text1"/>
                <w:kern w:val="0"/>
                <w:szCs w:val="21"/>
              </w:rPr>
            </w:pPr>
            <w:r w:rsidRPr="00DA3485">
              <w:rPr>
                <w:b/>
                <w:color w:val="000000" w:themeColor="text1"/>
                <w:szCs w:val="21"/>
              </w:rPr>
              <w:t>1</w:t>
            </w:r>
            <w:r w:rsidRPr="00DA3485">
              <w:rPr>
                <w:b/>
                <w:color w:val="000000" w:themeColor="text1"/>
                <w:szCs w:val="21"/>
              </w:rPr>
              <w:t>、大气污染物排放标准</w:t>
            </w:r>
          </w:p>
          <w:p w14:paraId="72618773" w14:textId="5DAFA4EC" w:rsidR="00BB354F" w:rsidRPr="00DA3485" w:rsidRDefault="00BE174B" w:rsidP="00BB354F">
            <w:pPr>
              <w:adjustRightInd w:val="0"/>
              <w:snapToGrid w:val="0"/>
              <w:spacing w:line="500" w:lineRule="exact"/>
              <w:ind w:firstLineChars="200" w:firstLine="420"/>
              <w:rPr>
                <w:rStyle w:val="afff1"/>
                <w:color w:val="000000" w:themeColor="text1"/>
              </w:rPr>
            </w:pPr>
            <w:bookmarkStart w:id="19" w:name="_Hlk144731174"/>
            <w:r w:rsidRPr="00DA3485">
              <w:rPr>
                <w:rStyle w:val="afff1"/>
                <w:rFonts w:hint="eastAsia"/>
                <w:color w:val="000000" w:themeColor="text1"/>
              </w:rPr>
              <w:t>技改</w:t>
            </w:r>
            <w:r w:rsidR="007F4259" w:rsidRPr="00DA3485">
              <w:rPr>
                <w:rStyle w:val="afff1"/>
                <w:color w:val="000000" w:themeColor="text1"/>
              </w:rPr>
              <w:t>项目</w:t>
            </w:r>
            <w:r w:rsidRPr="00DA3485">
              <w:rPr>
                <w:rStyle w:val="afff1"/>
                <w:rFonts w:hint="eastAsia"/>
                <w:color w:val="000000" w:themeColor="text1"/>
              </w:rPr>
              <w:t>生产过程中</w:t>
            </w:r>
            <w:r w:rsidRPr="00DA3485">
              <w:rPr>
                <w:rStyle w:val="afff1"/>
                <w:color w:val="000000" w:themeColor="text1"/>
              </w:rPr>
              <w:t>产生的颗粒物、非甲烷总烃</w:t>
            </w:r>
            <w:r w:rsidR="00E57B09" w:rsidRPr="00DA3485">
              <w:rPr>
                <w:rStyle w:val="afff1"/>
                <w:rFonts w:hint="eastAsia"/>
                <w:color w:val="000000" w:themeColor="text1"/>
              </w:rPr>
              <w:t>、乙醇</w:t>
            </w:r>
            <w:r w:rsidR="007F4259" w:rsidRPr="00DA3485">
              <w:rPr>
                <w:rStyle w:val="afff1"/>
                <w:color w:val="000000" w:themeColor="text1"/>
              </w:rPr>
              <w:t>有组织排放执行</w:t>
            </w: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r w:rsidRPr="00DA3485">
              <w:rPr>
                <w:rStyle w:val="afff1"/>
                <w:color w:val="000000" w:themeColor="text1"/>
              </w:rPr>
              <w:t>中</w:t>
            </w:r>
            <w:r w:rsidR="001D565A" w:rsidRPr="00DA3485">
              <w:rPr>
                <w:rStyle w:val="afff1"/>
                <w:rFonts w:hint="eastAsia"/>
                <w:color w:val="000000" w:themeColor="text1"/>
              </w:rPr>
              <w:t>表</w:t>
            </w:r>
            <w:r w:rsidR="001D565A" w:rsidRPr="00DA3485">
              <w:rPr>
                <w:rStyle w:val="afff1"/>
                <w:rFonts w:hint="eastAsia"/>
                <w:color w:val="000000" w:themeColor="text1"/>
              </w:rPr>
              <w:t>1</w:t>
            </w:r>
            <w:r w:rsidRPr="00DA3485">
              <w:rPr>
                <w:rStyle w:val="afff1"/>
                <w:color w:val="000000" w:themeColor="text1"/>
              </w:rPr>
              <w:t>相关限值</w:t>
            </w:r>
            <w:r w:rsidRPr="00DA3485">
              <w:rPr>
                <w:rStyle w:val="afff1"/>
                <w:rFonts w:hint="eastAsia"/>
                <w:color w:val="000000" w:themeColor="text1"/>
              </w:rPr>
              <w:t>；</w:t>
            </w:r>
            <w:r w:rsidR="001D565A" w:rsidRPr="00DA3485">
              <w:rPr>
                <w:rStyle w:val="afff1"/>
                <w:rFonts w:hint="eastAsia"/>
                <w:color w:val="000000" w:themeColor="text1"/>
              </w:rPr>
              <w:t>厂界</w:t>
            </w:r>
            <w:r w:rsidR="001D565A" w:rsidRPr="00DA3485">
              <w:rPr>
                <w:rFonts w:hint="eastAsia"/>
                <w:color w:val="000000" w:themeColor="text1"/>
                <w:szCs w:val="21"/>
              </w:rPr>
              <w:t>非甲烷总烃</w:t>
            </w:r>
            <w:r w:rsidR="00E57B09" w:rsidRPr="00DA3485">
              <w:rPr>
                <w:rFonts w:hint="eastAsia"/>
                <w:color w:val="000000" w:themeColor="text1"/>
                <w:szCs w:val="21"/>
              </w:rPr>
              <w:t>、</w:t>
            </w:r>
            <w:r w:rsidR="00E57B09" w:rsidRPr="00DA3485">
              <w:rPr>
                <w:color w:val="000000" w:themeColor="text1"/>
                <w:szCs w:val="21"/>
              </w:rPr>
              <w:t>乙醇</w:t>
            </w:r>
            <w:r w:rsidR="001D565A" w:rsidRPr="00DA3485">
              <w:rPr>
                <w:rFonts w:hint="eastAsia"/>
                <w:color w:val="000000" w:themeColor="text1"/>
                <w:szCs w:val="21"/>
              </w:rPr>
              <w:t>、</w:t>
            </w:r>
            <w:r w:rsidR="001D565A" w:rsidRPr="00DA3485">
              <w:rPr>
                <w:color w:val="000000" w:themeColor="text1"/>
                <w:szCs w:val="21"/>
              </w:rPr>
              <w:t>颗粒物无组织排放执行江苏省地方标准《大气污染物综合排放标准》（</w:t>
            </w:r>
            <w:r w:rsidR="001D565A" w:rsidRPr="00DA3485">
              <w:rPr>
                <w:color w:val="000000" w:themeColor="text1"/>
                <w:szCs w:val="21"/>
              </w:rPr>
              <w:t>DB32/4041-2021</w:t>
            </w:r>
            <w:r w:rsidR="001D565A" w:rsidRPr="00DA3485">
              <w:rPr>
                <w:color w:val="000000" w:themeColor="text1"/>
                <w:szCs w:val="21"/>
              </w:rPr>
              <w:t>）</w:t>
            </w:r>
            <w:r w:rsidR="001D565A" w:rsidRPr="00DA3485">
              <w:rPr>
                <w:rStyle w:val="afff1"/>
                <w:color w:val="000000" w:themeColor="text1"/>
              </w:rPr>
              <w:t>中</w:t>
            </w:r>
            <w:r w:rsidR="001D565A" w:rsidRPr="00DA3485">
              <w:rPr>
                <w:rStyle w:val="afff1"/>
                <w:rFonts w:hint="eastAsia"/>
                <w:color w:val="000000" w:themeColor="text1"/>
              </w:rPr>
              <w:t>表</w:t>
            </w:r>
            <w:r w:rsidR="001D565A" w:rsidRPr="00DA3485">
              <w:rPr>
                <w:rStyle w:val="afff1"/>
                <w:rFonts w:hint="eastAsia"/>
                <w:color w:val="000000" w:themeColor="text1"/>
              </w:rPr>
              <w:t>3</w:t>
            </w:r>
            <w:r w:rsidR="001D565A" w:rsidRPr="00DA3485">
              <w:rPr>
                <w:rStyle w:val="afff1"/>
                <w:color w:val="000000" w:themeColor="text1"/>
              </w:rPr>
              <w:t>相关限值</w:t>
            </w:r>
            <w:r w:rsidR="001D565A" w:rsidRPr="00DA3485">
              <w:rPr>
                <w:rStyle w:val="afff1"/>
                <w:rFonts w:hint="eastAsia"/>
                <w:color w:val="000000" w:themeColor="text1"/>
              </w:rPr>
              <w:t>，</w:t>
            </w:r>
            <w:r w:rsidR="001D565A" w:rsidRPr="00DA3485">
              <w:rPr>
                <w:rStyle w:val="afff1"/>
                <w:color w:val="000000" w:themeColor="text1"/>
              </w:rPr>
              <w:t>非甲烷总烃厂区内无组织排放执行</w:t>
            </w:r>
            <w:r w:rsidR="001D565A" w:rsidRPr="00DA3485">
              <w:rPr>
                <w:color w:val="000000" w:themeColor="text1"/>
                <w:szCs w:val="21"/>
              </w:rPr>
              <w:t>《大气污染物综合排放标准》（</w:t>
            </w:r>
            <w:r w:rsidR="001D565A" w:rsidRPr="00DA3485">
              <w:rPr>
                <w:color w:val="000000" w:themeColor="text1"/>
                <w:szCs w:val="21"/>
              </w:rPr>
              <w:t>DB32/4041-2021</w:t>
            </w:r>
            <w:r w:rsidR="001D565A" w:rsidRPr="00DA3485">
              <w:rPr>
                <w:color w:val="000000" w:themeColor="text1"/>
                <w:szCs w:val="21"/>
              </w:rPr>
              <w:t>）</w:t>
            </w:r>
            <w:r w:rsidR="001D565A" w:rsidRPr="00DA3485">
              <w:rPr>
                <w:rFonts w:hint="eastAsia"/>
                <w:color w:val="000000" w:themeColor="text1"/>
                <w:szCs w:val="21"/>
              </w:rPr>
              <w:t>中表</w:t>
            </w:r>
            <w:r w:rsidR="001D565A" w:rsidRPr="00DA3485">
              <w:rPr>
                <w:rFonts w:hint="eastAsia"/>
                <w:color w:val="000000" w:themeColor="text1"/>
                <w:szCs w:val="21"/>
              </w:rPr>
              <w:t>2</w:t>
            </w:r>
            <w:r w:rsidR="001D565A" w:rsidRPr="00DA3485">
              <w:rPr>
                <w:rFonts w:hint="eastAsia"/>
                <w:color w:val="000000" w:themeColor="text1"/>
                <w:szCs w:val="21"/>
              </w:rPr>
              <w:t>相关限值</w:t>
            </w:r>
            <w:r w:rsidR="001D565A" w:rsidRPr="00DA3485">
              <w:rPr>
                <w:rStyle w:val="afff1"/>
                <w:rFonts w:hint="eastAsia"/>
                <w:color w:val="000000" w:themeColor="text1"/>
              </w:rPr>
              <w:t>；烘干工序</w:t>
            </w:r>
            <w:r w:rsidR="001D565A" w:rsidRPr="00DA3485">
              <w:rPr>
                <w:rStyle w:val="afff1"/>
                <w:color w:val="000000" w:themeColor="text1"/>
              </w:rPr>
              <w:t>天然气燃烧</w:t>
            </w:r>
            <w:r w:rsidR="001D565A" w:rsidRPr="00DA3485">
              <w:rPr>
                <w:rStyle w:val="afff1"/>
                <w:rFonts w:hint="eastAsia"/>
                <w:color w:val="000000" w:themeColor="text1"/>
              </w:rPr>
              <w:t>产生的污染物排放</w:t>
            </w:r>
            <w:r w:rsidR="001D565A" w:rsidRPr="00DA3485">
              <w:rPr>
                <w:rStyle w:val="afff1"/>
                <w:color w:val="000000" w:themeColor="text1"/>
              </w:rPr>
              <w:t>执行</w:t>
            </w:r>
            <w:r w:rsidR="001D565A" w:rsidRPr="00DA3485">
              <w:rPr>
                <w:color w:val="000000" w:themeColor="text1"/>
              </w:rPr>
              <w:t>《</w:t>
            </w:r>
            <w:r w:rsidR="001D565A" w:rsidRPr="00DA3485">
              <w:rPr>
                <w:rFonts w:hint="eastAsia"/>
                <w:color w:val="000000" w:themeColor="text1"/>
              </w:rPr>
              <w:t>工业炉窑大气</w:t>
            </w:r>
            <w:r w:rsidR="001D565A" w:rsidRPr="00DA3485">
              <w:rPr>
                <w:color w:val="000000" w:themeColor="text1"/>
              </w:rPr>
              <w:t>污染物排放标准》</w:t>
            </w:r>
            <w:r w:rsidR="001D565A" w:rsidRPr="00DA3485">
              <w:rPr>
                <w:rFonts w:hint="eastAsia"/>
                <w:color w:val="000000" w:themeColor="text1"/>
              </w:rPr>
              <w:t>（</w:t>
            </w:r>
            <w:r w:rsidR="001D565A" w:rsidRPr="00DA3485">
              <w:rPr>
                <w:color w:val="000000" w:themeColor="text1"/>
              </w:rPr>
              <w:t>DB32/3728-20</w:t>
            </w:r>
            <w:r w:rsidR="001D565A" w:rsidRPr="00DA3485">
              <w:rPr>
                <w:rFonts w:hint="eastAsia"/>
                <w:color w:val="000000" w:themeColor="text1"/>
              </w:rPr>
              <w:t>20</w:t>
            </w:r>
            <w:r w:rsidR="001D565A" w:rsidRPr="00DA3485">
              <w:rPr>
                <w:rFonts w:hint="eastAsia"/>
                <w:color w:val="000000" w:themeColor="text1"/>
              </w:rPr>
              <w:t>）中相关标准</w:t>
            </w:r>
            <w:r w:rsidR="00C4166E" w:rsidRPr="00DA3485">
              <w:rPr>
                <w:rStyle w:val="afff1"/>
                <w:color w:val="000000" w:themeColor="text1"/>
              </w:rPr>
              <w:t>。</w:t>
            </w:r>
            <w:r w:rsidR="00BB354F" w:rsidRPr="00DA3485">
              <w:rPr>
                <w:rStyle w:val="afff1"/>
                <w:color w:val="000000" w:themeColor="text1"/>
              </w:rPr>
              <w:t xml:space="preserve"> </w:t>
            </w:r>
          </w:p>
          <w:p w14:paraId="1DAB7A58" w14:textId="4B43D6C2" w:rsidR="00EB6D2F" w:rsidRPr="00DA3485" w:rsidRDefault="00EB6D2F" w:rsidP="00EB6D2F">
            <w:pPr>
              <w:adjustRightInd w:val="0"/>
              <w:snapToGrid w:val="0"/>
              <w:spacing w:line="500" w:lineRule="exact"/>
              <w:jc w:val="center"/>
              <w:rPr>
                <w:rStyle w:val="afff1"/>
                <w:color w:val="000000" w:themeColor="text1"/>
              </w:rPr>
            </w:pPr>
            <w:r w:rsidRPr="00DA3485">
              <w:rPr>
                <w:b/>
                <w:bCs/>
                <w:color w:val="000000" w:themeColor="text1"/>
                <w:szCs w:val="21"/>
              </w:rPr>
              <w:t>表</w:t>
            </w:r>
            <w:r w:rsidRPr="00DA3485">
              <w:rPr>
                <w:b/>
                <w:bCs/>
                <w:color w:val="000000" w:themeColor="text1"/>
                <w:szCs w:val="21"/>
              </w:rPr>
              <w:t>3-</w:t>
            </w:r>
            <w:r w:rsidR="002269A4" w:rsidRPr="00DA3485">
              <w:rPr>
                <w:b/>
                <w:bCs/>
                <w:color w:val="000000" w:themeColor="text1"/>
                <w:szCs w:val="21"/>
              </w:rPr>
              <w:t>4</w:t>
            </w:r>
            <w:r w:rsidRPr="00DA3485">
              <w:rPr>
                <w:b/>
                <w:bCs/>
                <w:color w:val="000000" w:themeColor="text1"/>
                <w:szCs w:val="21"/>
              </w:rPr>
              <w:t xml:space="preserve"> </w:t>
            </w:r>
            <w:r w:rsidR="005640D9" w:rsidRPr="00DA3485">
              <w:rPr>
                <w:rFonts w:hint="eastAsia"/>
                <w:b/>
                <w:bCs/>
                <w:color w:val="000000" w:themeColor="text1"/>
                <w:szCs w:val="21"/>
              </w:rPr>
              <w:t>技改项目</w:t>
            </w:r>
            <w:r w:rsidRPr="00DA3485">
              <w:rPr>
                <w:b/>
                <w:bCs/>
                <w:color w:val="000000" w:themeColor="text1"/>
                <w:szCs w:val="21"/>
              </w:rPr>
              <w:t>大气污染物排放标准</w:t>
            </w:r>
            <w:r w:rsidR="00EF646E" w:rsidRPr="00DA3485">
              <w:rPr>
                <w:b/>
                <w:bCs/>
                <w:color w:val="000000" w:themeColor="text1"/>
                <w:szCs w:val="21"/>
              </w:rPr>
              <w:t xml:space="preserve">    </w:t>
            </w:r>
            <w:r w:rsidRPr="00DA3485">
              <w:rPr>
                <w:b/>
                <w:color w:val="000000" w:themeColor="text1"/>
                <w:szCs w:val="21"/>
              </w:rPr>
              <w:t xml:space="preserve"> </w:t>
            </w:r>
            <w:r w:rsidRPr="00DA3485">
              <w:rPr>
                <w:b/>
                <w:color w:val="000000" w:themeColor="text1"/>
              </w:rPr>
              <w:t>单位：</w:t>
            </w:r>
            <w:r w:rsidRPr="00DA3485">
              <w:rPr>
                <w:b/>
                <w:color w:val="000000" w:themeColor="text1"/>
                <w:szCs w:val="21"/>
              </w:rPr>
              <w:t>mg/m</w:t>
            </w:r>
            <w:r w:rsidRPr="00DA3485">
              <w:rPr>
                <w:b/>
                <w:color w:val="000000" w:themeColor="text1"/>
                <w:szCs w:val="21"/>
                <w:vertAlign w:val="superscript"/>
              </w:rPr>
              <w:t>3</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3"/>
              <w:gridCol w:w="710"/>
              <w:gridCol w:w="656"/>
              <w:gridCol w:w="1015"/>
              <w:gridCol w:w="890"/>
              <w:gridCol w:w="883"/>
              <w:gridCol w:w="1276"/>
              <w:gridCol w:w="850"/>
              <w:gridCol w:w="1377"/>
            </w:tblGrid>
            <w:tr w:rsidR="00A44A4B" w:rsidRPr="00DA3485" w14:paraId="3F4ECFBF" w14:textId="77777777" w:rsidTr="003F707C">
              <w:trPr>
                <w:cantSplit/>
                <w:jc w:val="center"/>
              </w:trPr>
              <w:tc>
                <w:tcPr>
                  <w:tcW w:w="693" w:type="dxa"/>
                  <w:vMerge w:val="restart"/>
                  <w:vAlign w:val="center"/>
                </w:tcPr>
                <w:bookmarkEnd w:id="19"/>
                <w:p w14:paraId="7624D4AF" w14:textId="77777777" w:rsidR="00A44A4B" w:rsidRPr="00DA3485" w:rsidRDefault="00A44A4B" w:rsidP="005E7970">
                  <w:pPr>
                    <w:adjustRightInd w:val="0"/>
                    <w:snapToGrid w:val="0"/>
                    <w:jc w:val="center"/>
                    <w:rPr>
                      <w:b/>
                      <w:color w:val="000000" w:themeColor="text1"/>
                      <w:szCs w:val="21"/>
                    </w:rPr>
                  </w:pPr>
                  <w:r w:rsidRPr="00DA3485">
                    <w:rPr>
                      <w:b/>
                      <w:color w:val="000000" w:themeColor="text1"/>
                      <w:szCs w:val="21"/>
                    </w:rPr>
                    <w:t>产生工序</w:t>
                  </w:r>
                </w:p>
              </w:tc>
              <w:tc>
                <w:tcPr>
                  <w:tcW w:w="710" w:type="dxa"/>
                  <w:vMerge w:val="restart"/>
                  <w:tcMar>
                    <w:left w:w="28" w:type="dxa"/>
                    <w:right w:w="28" w:type="dxa"/>
                  </w:tcMar>
                  <w:vAlign w:val="center"/>
                </w:tcPr>
                <w:p w14:paraId="7E0025CC" w14:textId="77777777" w:rsidR="00A44A4B" w:rsidRPr="00DA3485" w:rsidRDefault="00A44A4B" w:rsidP="005E7970">
                  <w:pPr>
                    <w:adjustRightInd w:val="0"/>
                    <w:snapToGrid w:val="0"/>
                    <w:jc w:val="center"/>
                    <w:rPr>
                      <w:b/>
                      <w:color w:val="000000" w:themeColor="text1"/>
                      <w:szCs w:val="21"/>
                    </w:rPr>
                  </w:pPr>
                  <w:r w:rsidRPr="00DA3485">
                    <w:rPr>
                      <w:b/>
                      <w:color w:val="000000" w:themeColor="text1"/>
                      <w:szCs w:val="21"/>
                    </w:rPr>
                    <w:t>污染物名称</w:t>
                  </w:r>
                </w:p>
              </w:tc>
              <w:tc>
                <w:tcPr>
                  <w:tcW w:w="3444" w:type="dxa"/>
                  <w:gridSpan w:val="4"/>
                  <w:vAlign w:val="center"/>
                </w:tcPr>
                <w:p w14:paraId="255D0E7C" w14:textId="6B4D509D" w:rsidR="00A44A4B" w:rsidRPr="00DA3485" w:rsidRDefault="00A44A4B" w:rsidP="005E7970">
                  <w:pPr>
                    <w:adjustRightInd w:val="0"/>
                    <w:snapToGrid w:val="0"/>
                    <w:jc w:val="center"/>
                    <w:rPr>
                      <w:b/>
                      <w:color w:val="000000" w:themeColor="text1"/>
                      <w:szCs w:val="21"/>
                    </w:rPr>
                  </w:pPr>
                  <w:r w:rsidRPr="00DA3485">
                    <w:rPr>
                      <w:rFonts w:hint="eastAsia"/>
                      <w:b/>
                      <w:color w:val="000000" w:themeColor="text1"/>
                      <w:szCs w:val="21"/>
                    </w:rPr>
                    <w:t>有组织排放</w:t>
                  </w:r>
                </w:p>
              </w:tc>
              <w:tc>
                <w:tcPr>
                  <w:tcW w:w="2126" w:type="dxa"/>
                  <w:gridSpan w:val="2"/>
                  <w:vAlign w:val="center"/>
                </w:tcPr>
                <w:p w14:paraId="265B9161" w14:textId="101A7FF0" w:rsidR="00A44A4B" w:rsidRPr="00DA3485" w:rsidRDefault="00A44A4B" w:rsidP="005E7970">
                  <w:pPr>
                    <w:adjustRightInd w:val="0"/>
                    <w:snapToGrid w:val="0"/>
                    <w:jc w:val="center"/>
                    <w:rPr>
                      <w:b/>
                      <w:color w:val="000000" w:themeColor="text1"/>
                      <w:szCs w:val="21"/>
                    </w:rPr>
                  </w:pPr>
                  <w:r w:rsidRPr="00DA3485">
                    <w:rPr>
                      <w:rFonts w:hint="eastAsia"/>
                      <w:b/>
                      <w:color w:val="000000" w:themeColor="text1"/>
                      <w:szCs w:val="21"/>
                    </w:rPr>
                    <w:t>无组织排放</w:t>
                  </w:r>
                </w:p>
              </w:tc>
              <w:tc>
                <w:tcPr>
                  <w:tcW w:w="1377" w:type="dxa"/>
                  <w:vMerge w:val="restart"/>
                  <w:vAlign w:val="center"/>
                </w:tcPr>
                <w:p w14:paraId="0447532E" w14:textId="718C1702" w:rsidR="00A44A4B" w:rsidRPr="00DA3485" w:rsidRDefault="00A44A4B" w:rsidP="005E7970">
                  <w:pPr>
                    <w:adjustRightInd w:val="0"/>
                    <w:snapToGrid w:val="0"/>
                    <w:jc w:val="center"/>
                    <w:rPr>
                      <w:b/>
                      <w:color w:val="000000" w:themeColor="text1"/>
                      <w:szCs w:val="21"/>
                    </w:rPr>
                  </w:pPr>
                  <w:r w:rsidRPr="00DA3485">
                    <w:rPr>
                      <w:b/>
                      <w:color w:val="000000" w:themeColor="text1"/>
                      <w:szCs w:val="21"/>
                    </w:rPr>
                    <w:t>标准来源</w:t>
                  </w:r>
                </w:p>
              </w:tc>
            </w:tr>
            <w:tr w:rsidR="00A44A4B" w:rsidRPr="00DA3485" w14:paraId="06679A2D" w14:textId="77777777" w:rsidTr="003F707C">
              <w:trPr>
                <w:cantSplit/>
                <w:jc w:val="center"/>
              </w:trPr>
              <w:tc>
                <w:tcPr>
                  <w:tcW w:w="693" w:type="dxa"/>
                  <w:vMerge/>
                  <w:vAlign w:val="center"/>
                </w:tcPr>
                <w:p w14:paraId="4D84A987" w14:textId="77777777" w:rsidR="00A44A4B" w:rsidRPr="00DA3485" w:rsidRDefault="00A44A4B" w:rsidP="005E7970">
                  <w:pPr>
                    <w:adjustRightInd w:val="0"/>
                    <w:snapToGrid w:val="0"/>
                    <w:jc w:val="center"/>
                    <w:rPr>
                      <w:b/>
                      <w:color w:val="000000" w:themeColor="text1"/>
                      <w:szCs w:val="21"/>
                    </w:rPr>
                  </w:pPr>
                </w:p>
              </w:tc>
              <w:tc>
                <w:tcPr>
                  <w:tcW w:w="710" w:type="dxa"/>
                  <w:vMerge/>
                  <w:tcMar>
                    <w:left w:w="28" w:type="dxa"/>
                    <w:right w:w="28" w:type="dxa"/>
                  </w:tcMar>
                  <w:vAlign w:val="center"/>
                </w:tcPr>
                <w:p w14:paraId="75688365" w14:textId="77777777" w:rsidR="00A44A4B" w:rsidRPr="00DA3485" w:rsidRDefault="00A44A4B" w:rsidP="005E7970">
                  <w:pPr>
                    <w:adjustRightInd w:val="0"/>
                    <w:snapToGrid w:val="0"/>
                    <w:jc w:val="center"/>
                    <w:rPr>
                      <w:b/>
                      <w:color w:val="000000" w:themeColor="text1"/>
                      <w:szCs w:val="21"/>
                    </w:rPr>
                  </w:pPr>
                </w:p>
              </w:tc>
              <w:tc>
                <w:tcPr>
                  <w:tcW w:w="656" w:type="dxa"/>
                  <w:vAlign w:val="center"/>
                </w:tcPr>
                <w:p w14:paraId="4585B459" w14:textId="3EEE5A75" w:rsidR="00A44A4B" w:rsidRPr="00DA3485" w:rsidRDefault="00A44A4B" w:rsidP="005E7970">
                  <w:pPr>
                    <w:adjustRightInd w:val="0"/>
                    <w:snapToGrid w:val="0"/>
                    <w:jc w:val="center"/>
                    <w:rPr>
                      <w:b/>
                      <w:color w:val="000000" w:themeColor="text1"/>
                      <w:szCs w:val="21"/>
                    </w:rPr>
                  </w:pPr>
                  <w:r w:rsidRPr="00DA3485">
                    <w:rPr>
                      <w:b/>
                      <w:color w:val="000000" w:themeColor="text1"/>
                      <w:szCs w:val="21"/>
                    </w:rPr>
                    <w:t>排气筒高度（</w:t>
                  </w:r>
                  <w:r w:rsidRPr="00DA3485">
                    <w:rPr>
                      <w:b/>
                      <w:color w:val="000000" w:themeColor="text1"/>
                      <w:szCs w:val="21"/>
                    </w:rPr>
                    <w:t>m</w:t>
                  </w:r>
                  <w:r w:rsidRPr="00DA3485">
                    <w:rPr>
                      <w:b/>
                      <w:color w:val="000000" w:themeColor="text1"/>
                      <w:szCs w:val="21"/>
                    </w:rPr>
                    <w:t>）</w:t>
                  </w:r>
                </w:p>
              </w:tc>
              <w:tc>
                <w:tcPr>
                  <w:tcW w:w="1015" w:type="dxa"/>
                  <w:vAlign w:val="center"/>
                </w:tcPr>
                <w:p w14:paraId="3564A182" w14:textId="77777777" w:rsidR="00A44A4B" w:rsidRPr="00DA3485" w:rsidRDefault="00A44A4B" w:rsidP="005E7970">
                  <w:pPr>
                    <w:adjustRightInd w:val="0"/>
                    <w:snapToGrid w:val="0"/>
                    <w:jc w:val="center"/>
                    <w:rPr>
                      <w:b/>
                      <w:color w:val="000000" w:themeColor="text1"/>
                      <w:szCs w:val="21"/>
                    </w:rPr>
                  </w:pPr>
                  <w:r w:rsidRPr="00DA3485">
                    <w:rPr>
                      <w:b/>
                      <w:color w:val="000000" w:themeColor="text1"/>
                      <w:szCs w:val="21"/>
                    </w:rPr>
                    <w:t>最高允许排放浓度（</w:t>
                  </w:r>
                  <w:r w:rsidRPr="00DA3485">
                    <w:rPr>
                      <w:b/>
                      <w:color w:val="000000" w:themeColor="text1"/>
                      <w:szCs w:val="21"/>
                    </w:rPr>
                    <w:t>mg/m</w:t>
                  </w:r>
                  <w:r w:rsidRPr="00DA3485">
                    <w:rPr>
                      <w:b/>
                      <w:color w:val="000000" w:themeColor="text1"/>
                      <w:szCs w:val="21"/>
                      <w:vertAlign w:val="superscript"/>
                    </w:rPr>
                    <w:t>3</w:t>
                  </w:r>
                  <w:r w:rsidRPr="00DA3485">
                    <w:rPr>
                      <w:b/>
                      <w:color w:val="000000" w:themeColor="text1"/>
                      <w:szCs w:val="21"/>
                    </w:rPr>
                    <w:t>）</w:t>
                  </w:r>
                </w:p>
              </w:tc>
              <w:tc>
                <w:tcPr>
                  <w:tcW w:w="890" w:type="dxa"/>
                  <w:vAlign w:val="center"/>
                </w:tcPr>
                <w:p w14:paraId="7094D6A2" w14:textId="77777777" w:rsidR="00A44A4B" w:rsidRPr="00DA3485" w:rsidRDefault="00A44A4B" w:rsidP="005E7970">
                  <w:pPr>
                    <w:adjustRightInd w:val="0"/>
                    <w:snapToGrid w:val="0"/>
                    <w:jc w:val="center"/>
                    <w:rPr>
                      <w:b/>
                      <w:color w:val="000000" w:themeColor="text1"/>
                      <w:szCs w:val="21"/>
                    </w:rPr>
                  </w:pPr>
                  <w:r w:rsidRPr="00DA3485">
                    <w:rPr>
                      <w:b/>
                      <w:color w:val="000000" w:themeColor="text1"/>
                      <w:szCs w:val="21"/>
                    </w:rPr>
                    <w:t>最高允许</w:t>
                  </w:r>
                  <w:r w:rsidRPr="00DA3485">
                    <w:rPr>
                      <w:rFonts w:hint="eastAsia"/>
                      <w:b/>
                      <w:color w:val="000000" w:themeColor="text1"/>
                      <w:szCs w:val="21"/>
                    </w:rPr>
                    <w:t xml:space="preserve"> </w:t>
                  </w:r>
                  <w:r w:rsidRPr="00DA3485">
                    <w:rPr>
                      <w:b/>
                      <w:color w:val="000000" w:themeColor="text1"/>
                      <w:szCs w:val="21"/>
                    </w:rPr>
                    <w:t>排放速率（</w:t>
                  </w:r>
                  <w:r w:rsidRPr="00DA3485">
                    <w:rPr>
                      <w:b/>
                      <w:color w:val="000000" w:themeColor="text1"/>
                      <w:szCs w:val="21"/>
                    </w:rPr>
                    <w:t>kg/h</w:t>
                  </w:r>
                  <w:r w:rsidRPr="00DA3485">
                    <w:rPr>
                      <w:b/>
                      <w:color w:val="000000" w:themeColor="text1"/>
                      <w:szCs w:val="21"/>
                    </w:rPr>
                    <w:t>）</w:t>
                  </w:r>
                </w:p>
              </w:tc>
              <w:tc>
                <w:tcPr>
                  <w:tcW w:w="883" w:type="dxa"/>
                  <w:vAlign w:val="center"/>
                </w:tcPr>
                <w:p w14:paraId="1A9612AD" w14:textId="4A6FAAB2" w:rsidR="00A44A4B" w:rsidRPr="00DA3485" w:rsidRDefault="00A44A4B" w:rsidP="005E7970">
                  <w:pPr>
                    <w:adjustRightInd w:val="0"/>
                    <w:snapToGrid w:val="0"/>
                    <w:jc w:val="center"/>
                    <w:rPr>
                      <w:b/>
                      <w:color w:val="000000" w:themeColor="text1"/>
                      <w:szCs w:val="21"/>
                    </w:rPr>
                  </w:pPr>
                  <w:r w:rsidRPr="00DA3485">
                    <w:rPr>
                      <w:rFonts w:hint="eastAsia"/>
                      <w:b/>
                      <w:color w:val="000000" w:themeColor="text1"/>
                      <w:szCs w:val="21"/>
                    </w:rPr>
                    <w:t>监控位置</w:t>
                  </w:r>
                </w:p>
              </w:tc>
              <w:tc>
                <w:tcPr>
                  <w:tcW w:w="1276" w:type="dxa"/>
                  <w:vAlign w:val="center"/>
                </w:tcPr>
                <w:p w14:paraId="18FAFFF6" w14:textId="44BA7103" w:rsidR="00A44A4B" w:rsidRPr="00DA3485" w:rsidRDefault="00A44A4B" w:rsidP="005E7970">
                  <w:pPr>
                    <w:adjustRightInd w:val="0"/>
                    <w:snapToGrid w:val="0"/>
                    <w:jc w:val="center"/>
                    <w:rPr>
                      <w:b/>
                      <w:color w:val="000000" w:themeColor="text1"/>
                      <w:szCs w:val="21"/>
                    </w:rPr>
                  </w:pPr>
                  <w:r w:rsidRPr="00DA3485">
                    <w:rPr>
                      <w:b/>
                      <w:color w:val="000000" w:themeColor="text1"/>
                      <w:szCs w:val="21"/>
                    </w:rPr>
                    <w:t>无组织排放监控浓度限值（</w:t>
                  </w:r>
                  <w:r w:rsidRPr="00DA3485">
                    <w:rPr>
                      <w:b/>
                      <w:color w:val="000000" w:themeColor="text1"/>
                      <w:szCs w:val="21"/>
                    </w:rPr>
                    <w:t>mg/m</w:t>
                  </w:r>
                  <w:r w:rsidRPr="00DA3485">
                    <w:rPr>
                      <w:b/>
                      <w:color w:val="000000" w:themeColor="text1"/>
                      <w:szCs w:val="21"/>
                      <w:vertAlign w:val="superscript"/>
                    </w:rPr>
                    <w:t>3</w:t>
                  </w:r>
                  <w:r w:rsidRPr="00DA3485">
                    <w:rPr>
                      <w:b/>
                      <w:color w:val="000000" w:themeColor="text1"/>
                      <w:szCs w:val="21"/>
                    </w:rPr>
                    <w:t>）</w:t>
                  </w:r>
                </w:p>
              </w:tc>
              <w:tc>
                <w:tcPr>
                  <w:tcW w:w="850" w:type="dxa"/>
                  <w:vAlign w:val="center"/>
                </w:tcPr>
                <w:p w14:paraId="66935B64" w14:textId="2C55B0C6" w:rsidR="00A44A4B" w:rsidRPr="00DA3485" w:rsidRDefault="00A44A4B" w:rsidP="005E7970">
                  <w:pPr>
                    <w:adjustRightInd w:val="0"/>
                    <w:snapToGrid w:val="0"/>
                    <w:jc w:val="center"/>
                    <w:rPr>
                      <w:b/>
                      <w:color w:val="000000" w:themeColor="text1"/>
                      <w:szCs w:val="21"/>
                    </w:rPr>
                  </w:pPr>
                  <w:r w:rsidRPr="00DA3485">
                    <w:rPr>
                      <w:rFonts w:hint="eastAsia"/>
                      <w:b/>
                      <w:color w:val="000000" w:themeColor="text1"/>
                      <w:szCs w:val="21"/>
                    </w:rPr>
                    <w:t>监控位置</w:t>
                  </w:r>
                </w:p>
              </w:tc>
              <w:tc>
                <w:tcPr>
                  <w:tcW w:w="1377" w:type="dxa"/>
                  <w:vMerge/>
                  <w:vAlign w:val="center"/>
                </w:tcPr>
                <w:p w14:paraId="703A44A0" w14:textId="21E4EE36" w:rsidR="00A44A4B" w:rsidRPr="00DA3485" w:rsidRDefault="00A44A4B" w:rsidP="005E7970">
                  <w:pPr>
                    <w:adjustRightInd w:val="0"/>
                    <w:snapToGrid w:val="0"/>
                    <w:jc w:val="center"/>
                    <w:rPr>
                      <w:b/>
                      <w:color w:val="000000" w:themeColor="text1"/>
                      <w:szCs w:val="21"/>
                    </w:rPr>
                  </w:pPr>
                </w:p>
              </w:tc>
            </w:tr>
            <w:tr w:rsidR="00A44A4B" w:rsidRPr="00DA3485" w14:paraId="22529360" w14:textId="77777777" w:rsidTr="003F707C">
              <w:trPr>
                <w:cantSplit/>
                <w:trHeight w:val="437"/>
                <w:jc w:val="center"/>
              </w:trPr>
              <w:tc>
                <w:tcPr>
                  <w:tcW w:w="693" w:type="dxa"/>
                  <w:vMerge w:val="restart"/>
                  <w:vAlign w:val="center"/>
                </w:tcPr>
                <w:p w14:paraId="4F926120" w14:textId="363C43CD" w:rsidR="00A44A4B" w:rsidRPr="00DA3485" w:rsidRDefault="00A44A4B" w:rsidP="005E7970">
                  <w:pPr>
                    <w:adjustRightInd w:val="0"/>
                    <w:snapToGrid w:val="0"/>
                    <w:jc w:val="center"/>
                    <w:rPr>
                      <w:bCs/>
                      <w:color w:val="000000" w:themeColor="text1"/>
                      <w:szCs w:val="21"/>
                    </w:rPr>
                  </w:pPr>
                  <w:r w:rsidRPr="00DA3485">
                    <w:rPr>
                      <w:rStyle w:val="afff1"/>
                      <w:rFonts w:hint="eastAsia"/>
                      <w:color w:val="000000" w:themeColor="text1"/>
                    </w:rPr>
                    <w:t>上胶</w:t>
                  </w:r>
                  <w:r w:rsidRPr="00DA3485">
                    <w:rPr>
                      <w:rStyle w:val="afff1"/>
                      <w:color w:val="000000" w:themeColor="text1"/>
                    </w:rPr>
                    <w:t>、</w:t>
                  </w:r>
                  <w:r w:rsidRPr="00DA3485">
                    <w:rPr>
                      <w:rStyle w:val="afff1"/>
                      <w:rFonts w:hint="eastAsia"/>
                      <w:color w:val="000000" w:themeColor="text1"/>
                    </w:rPr>
                    <w:t>烘干、</w:t>
                  </w:r>
                  <w:r w:rsidRPr="00DA3485">
                    <w:rPr>
                      <w:rStyle w:val="afff1"/>
                      <w:color w:val="000000" w:themeColor="text1"/>
                    </w:rPr>
                    <w:t>上蜡</w:t>
                  </w:r>
                  <w:r w:rsidRPr="00DA3485">
                    <w:rPr>
                      <w:rStyle w:val="afff1"/>
                      <w:rFonts w:hint="eastAsia"/>
                      <w:color w:val="000000" w:themeColor="text1"/>
                    </w:rPr>
                    <w:t>、</w:t>
                  </w:r>
                  <w:r w:rsidRPr="00DA3485">
                    <w:rPr>
                      <w:rStyle w:val="afff1"/>
                      <w:color w:val="000000" w:themeColor="text1"/>
                    </w:rPr>
                    <w:t>涂布</w:t>
                  </w:r>
                </w:p>
              </w:tc>
              <w:tc>
                <w:tcPr>
                  <w:tcW w:w="710" w:type="dxa"/>
                  <w:tcMar>
                    <w:left w:w="28" w:type="dxa"/>
                    <w:right w:w="28" w:type="dxa"/>
                  </w:tcMar>
                  <w:vAlign w:val="center"/>
                </w:tcPr>
                <w:p w14:paraId="3DA4EBFB" w14:textId="2A353F4D" w:rsidR="00A44A4B" w:rsidRPr="00DA3485" w:rsidRDefault="00A44A4B" w:rsidP="005E7970">
                  <w:pPr>
                    <w:adjustRightInd w:val="0"/>
                    <w:snapToGrid w:val="0"/>
                    <w:jc w:val="center"/>
                    <w:rPr>
                      <w:bCs/>
                      <w:color w:val="000000" w:themeColor="text1"/>
                      <w:szCs w:val="21"/>
                    </w:rPr>
                  </w:pPr>
                  <w:r w:rsidRPr="00DA3485">
                    <w:rPr>
                      <w:rFonts w:hint="eastAsia"/>
                      <w:color w:val="000000" w:themeColor="text1"/>
                      <w:szCs w:val="21"/>
                    </w:rPr>
                    <w:t>非甲烷总烃</w:t>
                  </w:r>
                </w:p>
              </w:tc>
              <w:tc>
                <w:tcPr>
                  <w:tcW w:w="656" w:type="dxa"/>
                  <w:vAlign w:val="center"/>
                </w:tcPr>
                <w:p w14:paraId="7AFDD07A" w14:textId="48868439" w:rsidR="00A44A4B" w:rsidRPr="00DA3485" w:rsidRDefault="00A44A4B" w:rsidP="005E7970">
                  <w:pPr>
                    <w:adjustRightInd w:val="0"/>
                    <w:snapToGrid w:val="0"/>
                    <w:jc w:val="center"/>
                    <w:rPr>
                      <w:bCs/>
                      <w:color w:val="000000" w:themeColor="text1"/>
                      <w:szCs w:val="21"/>
                    </w:rPr>
                  </w:pPr>
                  <w:r w:rsidRPr="00DA3485">
                    <w:rPr>
                      <w:bCs/>
                      <w:color w:val="000000" w:themeColor="text1"/>
                      <w:szCs w:val="21"/>
                    </w:rPr>
                    <w:t>15</w:t>
                  </w:r>
                </w:p>
              </w:tc>
              <w:tc>
                <w:tcPr>
                  <w:tcW w:w="1015" w:type="dxa"/>
                  <w:vAlign w:val="center"/>
                </w:tcPr>
                <w:p w14:paraId="7633BF6B" w14:textId="1EE64983" w:rsidR="00A44A4B" w:rsidRPr="00DA3485" w:rsidRDefault="00A44A4B" w:rsidP="005E7970">
                  <w:pPr>
                    <w:adjustRightInd w:val="0"/>
                    <w:snapToGrid w:val="0"/>
                    <w:jc w:val="center"/>
                    <w:rPr>
                      <w:bCs/>
                      <w:color w:val="000000" w:themeColor="text1"/>
                      <w:szCs w:val="21"/>
                    </w:rPr>
                  </w:pPr>
                  <w:r w:rsidRPr="00DA3485">
                    <w:rPr>
                      <w:color w:val="000000" w:themeColor="text1"/>
                      <w:szCs w:val="21"/>
                    </w:rPr>
                    <w:t>60</w:t>
                  </w:r>
                </w:p>
              </w:tc>
              <w:tc>
                <w:tcPr>
                  <w:tcW w:w="890" w:type="dxa"/>
                  <w:vAlign w:val="center"/>
                </w:tcPr>
                <w:p w14:paraId="3A4369AD" w14:textId="023A17AB" w:rsidR="00A44A4B" w:rsidRPr="00DA3485" w:rsidRDefault="00A44A4B" w:rsidP="005E7970">
                  <w:pPr>
                    <w:adjustRightInd w:val="0"/>
                    <w:snapToGrid w:val="0"/>
                    <w:jc w:val="center"/>
                    <w:rPr>
                      <w:color w:val="000000" w:themeColor="text1"/>
                      <w:szCs w:val="21"/>
                    </w:rPr>
                  </w:pPr>
                  <w:r w:rsidRPr="00DA3485">
                    <w:rPr>
                      <w:color w:val="000000" w:themeColor="text1"/>
                      <w:szCs w:val="21"/>
                    </w:rPr>
                    <w:t>3</w:t>
                  </w:r>
                </w:p>
              </w:tc>
              <w:tc>
                <w:tcPr>
                  <w:tcW w:w="883" w:type="dxa"/>
                  <w:vMerge w:val="restart"/>
                  <w:vAlign w:val="center"/>
                </w:tcPr>
                <w:p w14:paraId="4D727EA7" w14:textId="296237ED" w:rsidR="00A44A4B" w:rsidRPr="00DA3485" w:rsidRDefault="00A44A4B" w:rsidP="005E7970">
                  <w:pPr>
                    <w:adjustRightInd w:val="0"/>
                    <w:snapToGrid w:val="0"/>
                    <w:jc w:val="center"/>
                    <w:rPr>
                      <w:color w:val="000000" w:themeColor="text1"/>
                      <w:szCs w:val="21"/>
                    </w:rPr>
                  </w:pPr>
                  <w:r w:rsidRPr="00DA3485">
                    <w:rPr>
                      <w:rFonts w:hint="eastAsia"/>
                      <w:color w:val="000000" w:themeColor="text1"/>
                      <w:szCs w:val="21"/>
                    </w:rPr>
                    <w:t>车间排气筒出口或生产设施排气筒出口</w:t>
                  </w:r>
                </w:p>
              </w:tc>
              <w:tc>
                <w:tcPr>
                  <w:tcW w:w="1276" w:type="dxa"/>
                  <w:vAlign w:val="center"/>
                </w:tcPr>
                <w:p w14:paraId="4739EACA" w14:textId="0A572D53" w:rsidR="00A44A4B" w:rsidRPr="00DA3485" w:rsidRDefault="00A44A4B" w:rsidP="005E7970">
                  <w:pPr>
                    <w:adjustRightInd w:val="0"/>
                    <w:snapToGrid w:val="0"/>
                    <w:jc w:val="center"/>
                    <w:rPr>
                      <w:color w:val="000000" w:themeColor="text1"/>
                      <w:szCs w:val="21"/>
                    </w:rPr>
                  </w:pPr>
                  <w:r w:rsidRPr="00DA3485">
                    <w:rPr>
                      <w:color w:val="000000" w:themeColor="text1"/>
                      <w:szCs w:val="21"/>
                    </w:rPr>
                    <w:t>4</w:t>
                  </w:r>
                </w:p>
              </w:tc>
              <w:tc>
                <w:tcPr>
                  <w:tcW w:w="850" w:type="dxa"/>
                  <w:vMerge w:val="restart"/>
                  <w:vAlign w:val="center"/>
                </w:tcPr>
                <w:p w14:paraId="51F49057" w14:textId="43C85B2E" w:rsidR="00A44A4B" w:rsidRPr="00DA3485" w:rsidRDefault="00A44A4B" w:rsidP="005640D9">
                  <w:pPr>
                    <w:adjustRightInd w:val="0"/>
                    <w:snapToGrid w:val="0"/>
                    <w:jc w:val="center"/>
                    <w:rPr>
                      <w:color w:val="000000" w:themeColor="text1"/>
                      <w:szCs w:val="21"/>
                    </w:rPr>
                  </w:pPr>
                  <w:r w:rsidRPr="00DA3485">
                    <w:rPr>
                      <w:rFonts w:hint="eastAsia"/>
                      <w:color w:val="000000" w:themeColor="text1"/>
                      <w:szCs w:val="21"/>
                    </w:rPr>
                    <w:t>边界浓度最高点</w:t>
                  </w:r>
                </w:p>
              </w:tc>
              <w:tc>
                <w:tcPr>
                  <w:tcW w:w="1377" w:type="dxa"/>
                  <w:vMerge w:val="restart"/>
                  <w:vAlign w:val="center"/>
                </w:tcPr>
                <w:p w14:paraId="13F1122A" w14:textId="3E25F9FF" w:rsidR="00A44A4B" w:rsidRPr="00DA3485" w:rsidRDefault="00A44A4B" w:rsidP="005640D9">
                  <w:pPr>
                    <w:adjustRightInd w:val="0"/>
                    <w:snapToGrid w:val="0"/>
                    <w:jc w:val="center"/>
                    <w:rPr>
                      <w:color w:val="000000" w:themeColor="text1"/>
                      <w:szCs w:val="21"/>
                    </w:rPr>
                  </w:pP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p>
              </w:tc>
            </w:tr>
            <w:tr w:rsidR="00A44A4B" w:rsidRPr="00DA3485" w14:paraId="70F57A5A" w14:textId="77777777" w:rsidTr="003F707C">
              <w:trPr>
                <w:cantSplit/>
                <w:trHeight w:val="437"/>
                <w:jc w:val="center"/>
              </w:trPr>
              <w:tc>
                <w:tcPr>
                  <w:tcW w:w="693" w:type="dxa"/>
                  <w:vMerge/>
                  <w:vAlign w:val="center"/>
                </w:tcPr>
                <w:p w14:paraId="60466BB7" w14:textId="77777777" w:rsidR="00A44A4B" w:rsidRPr="00DA3485" w:rsidRDefault="00A44A4B" w:rsidP="00E57B09">
                  <w:pPr>
                    <w:adjustRightInd w:val="0"/>
                    <w:snapToGrid w:val="0"/>
                    <w:jc w:val="center"/>
                    <w:rPr>
                      <w:rStyle w:val="afff1"/>
                      <w:color w:val="000000" w:themeColor="text1"/>
                    </w:rPr>
                  </w:pPr>
                </w:p>
              </w:tc>
              <w:tc>
                <w:tcPr>
                  <w:tcW w:w="710" w:type="dxa"/>
                  <w:tcMar>
                    <w:left w:w="28" w:type="dxa"/>
                    <w:right w:w="28" w:type="dxa"/>
                  </w:tcMar>
                  <w:vAlign w:val="center"/>
                </w:tcPr>
                <w:p w14:paraId="089F3B34" w14:textId="5E5C98B2" w:rsidR="00A44A4B" w:rsidRPr="00DA3485" w:rsidRDefault="00A44A4B" w:rsidP="00E57B09">
                  <w:pPr>
                    <w:adjustRightInd w:val="0"/>
                    <w:snapToGrid w:val="0"/>
                    <w:jc w:val="center"/>
                    <w:rPr>
                      <w:color w:val="000000" w:themeColor="text1"/>
                      <w:szCs w:val="21"/>
                    </w:rPr>
                  </w:pPr>
                  <w:r w:rsidRPr="00DA3485">
                    <w:rPr>
                      <w:rFonts w:hint="eastAsia"/>
                      <w:color w:val="000000" w:themeColor="text1"/>
                      <w:szCs w:val="21"/>
                    </w:rPr>
                    <w:t>乙醇</w:t>
                  </w:r>
                  <w:r w:rsidRPr="00DA3485">
                    <w:rPr>
                      <w:rFonts w:ascii="宋体" w:hAnsi="宋体" w:hint="eastAsia"/>
                      <w:color w:val="000000" w:themeColor="text1"/>
                      <w:szCs w:val="21"/>
                      <w:vertAlign w:val="superscript"/>
                    </w:rPr>
                    <w:t>①</w:t>
                  </w:r>
                </w:p>
              </w:tc>
              <w:tc>
                <w:tcPr>
                  <w:tcW w:w="656" w:type="dxa"/>
                  <w:vAlign w:val="center"/>
                </w:tcPr>
                <w:p w14:paraId="5FAEE6B2" w14:textId="03463B08" w:rsidR="00A44A4B" w:rsidRPr="00DA3485" w:rsidRDefault="00A44A4B" w:rsidP="00E57B09">
                  <w:pPr>
                    <w:adjustRightInd w:val="0"/>
                    <w:snapToGrid w:val="0"/>
                    <w:jc w:val="center"/>
                    <w:rPr>
                      <w:bCs/>
                      <w:color w:val="000000" w:themeColor="text1"/>
                      <w:szCs w:val="21"/>
                    </w:rPr>
                  </w:pPr>
                  <w:r w:rsidRPr="00DA3485">
                    <w:rPr>
                      <w:bCs/>
                      <w:color w:val="000000" w:themeColor="text1"/>
                      <w:szCs w:val="21"/>
                    </w:rPr>
                    <w:t>15</w:t>
                  </w:r>
                </w:p>
              </w:tc>
              <w:tc>
                <w:tcPr>
                  <w:tcW w:w="1015" w:type="dxa"/>
                  <w:vAlign w:val="center"/>
                </w:tcPr>
                <w:p w14:paraId="53D52C54" w14:textId="385365B8" w:rsidR="00A44A4B" w:rsidRPr="00DA3485" w:rsidRDefault="00A44A4B" w:rsidP="00E57B09">
                  <w:pPr>
                    <w:adjustRightInd w:val="0"/>
                    <w:snapToGrid w:val="0"/>
                    <w:jc w:val="center"/>
                    <w:rPr>
                      <w:color w:val="000000" w:themeColor="text1"/>
                      <w:szCs w:val="21"/>
                    </w:rPr>
                  </w:pPr>
                  <w:r w:rsidRPr="00DA3485">
                    <w:rPr>
                      <w:color w:val="000000" w:themeColor="text1"/>
                      <w:szCs w:val="21"/>
                    </w:rPr>
                    <w:t>60</w:t>
                  </w:r>
                </w:p>
              </w:tc>
              <w:tc>
                <w:tcPr>
                  <w:tcW w:w="890" w:type="dxa"/>
                  <w:vAlign w:val="center"/>
                </w:tcPr>
                <w:p w14:paraId="34128169" w14:textId="72720614" w:rsidR="00A44A4B" w:rsidRPr="00DA3485" w:rsidRDefault="00A44A4B" w:rsidP="00E57B09">
                  <w:pPr>
                    <w:adjustRightInd w:val="0"/>
                    <w:snapToGrid w:val="0"/>
                    <w:jc w:val="center"/>
                    <w:rPr>
                      <w:color w:val="000000" w:themeColor="text1"/>
                      <w:szCs w:val="21"/>
                    </w:rPr>
                  </w:pPr>
                  <w:r w:rsidRPr="00DA3485">
                    <w:rPr>
                      <w:color w:val="000000" w:themeColor="text1"/>
                      <w:szCs w:val="21"/>
                    </w:rPr>
                    <w:t>3</w:t>
                  </w:r>
                </w:p>
              </w:tc>
              <w:tc>
                <w:tcPr>
                  <w:tcW w:w="883" w:type="dxa"/>
                  <w:vMerge/>
                  <w:vAlign w:val="center"/>
                </w:tcPr>
                <w:p w14:paraId="6D476F54" w14:textId="77777777" w:rsidR="00A44A4B" w:rsidRPr="00DA3485" w:rsidRDefault="00A44A4B" w:rsidP="00E57B09">
                  <w:pPr>
                    <w:adjustRightInd w:val="0"/>
                    <w:snapToGrid w:val="0"/>
                    <w:jc w:val="center"/>
                    <w:rPr>
                      <w:color w:val="000000" w:themeColor="text1"/>
                      <w:szCs w:val="21"/>
                    </w:rPr>
                  </w:pPr>
                </w:p>
              </w:tc>
              <w:tc>
                <w:tcPr>
                  <w:tcW w:w="1276" w:type="dxa"/>
                  <w:vAlign w:val="center"/>
                </w:tcPr>
                <w:p w14:paraId="44FB6C64" w14:textId="3C719AAB" w:rsidR="00A44A4B" w:rsidRPr="00DA3485" w:rsidRDefault="00A44A4B" w:rsidP="00E57B09">
                  <w:pPr>
                    <w:adjustRightInd w:val="0"/>
                    <w:snapToGrid w:val="0"/>
                    <w:jc w:val="center"/>
                    <w:rPr>
                      <w:color w:val="000000" w:themeColor="text1"/>
                      <w:szCs w:val="21"/>
                    </w:rPr>
                  </w:pPr>
                  <w:r w:rsidRPr="00DA3485">
                    <w:rPr>
                      <w:color w:val="000000" w:themeColor="text1"/>
                      <w:szCs w:val="21"/>
                    </w:rPr>
                    <w:t>4</w:t>
                  </w:r>
                </w:p>
              </w:tc>
              <w:tc>
                <w:tcPr>
                  <w:tcW w:w="850" w:type="dxa"/>
                  <w:vMerge/>
                  <w:vAlign w:val="center"/>
                </w:tcPr>
                <w:p w14:paraId="234465D0" w14:textId="77777777" w:rsidR="00A44A4B" w:rsidRPr="00DA3485" w:rsidRDefault="00A44A4B" w:rsidP="00E57B09">
                  <w:pPr>
                    <w:adjustRightInd w:val="0"/>
                    <w:snapToGrid w:val="0"/>
                    <w:jc w:val="center"/>
                    <w:rPr>
                      <w:color w:val="000000" w:themeColor="text1"/>
                      <w:szCs w:val="21"/>
                    </w:rPr>
                  </w:pPr>
                </w:p>
              </w:tc>
              <w:tc>
                <w:tcPr>
                  <w:tcW w:w="1377" w:type="dxa"/>
                  <w:vMerge/>
                  <w:vAlign w:val="center"/>
                </w:tcPr>
                <w:p w14:paraId="7C7A0A99" w14:textId="2E52383E" w:rsidR="00A44A4B" w:rsidRPr="00DA3485" w:rsidRDefault="00A44A4B" w:rsidP="00E57B09">
                  <w:pPr>
                    <w:adjustRightInd w:val="0"/>
                    <w:snapToGrid w:val="0"/>
                    <w:jc w:val="center"/>
                    <w:rPr>
                      <w:color w:val="000000" w:themeColor="text1"/>
                      <w:szCs w:val="21"/>
                    </w:rPr>
                  </w:pPr>
                </w:p>
              </w:tc>
            </w:tr>
            <w:tr w:rsidR="00A44A4B" w:rsidRPr="00DA3485" w14:paraId="14FF119E" w14:textId="77777777" w:rsidTr="003F707C">
              <w:trPr>
                <w:cantSplit/>
                <w:jc w:val="center"/>
              </w:trPr>
              <w:tc>
                <w:tcPr>
                  <w:tcW w:w="693" w:type="dxa"/>
                  <w:vAlign w:val="center"/>
                </w:tcPr>
                <w:p w14:paraId="4D42562E" w14:textId="1853A15C" w:rsidR="00A44A4B" w:rsidRPr="00DA3485" w:rsidRDefault="00A44A4B" w:rsidP="005640D9">
                  <w:pPr>
                    <w:adjustRightInd w:val="0"/>
                    <w:snapToGrid w:val="0"/>
                    <w:jc w:val="center"/>
                    <w:rPr>
                      <w:rStyle w:val="afff1"/>
                      <w:color w:val="000000" w:themeColor="text1"/>
                    </w:rPr>
                  </w:pPr>
                  <w:r w:rsidRPr="00DA3485">
                    <w:rPr>
                      <w:rStyle w:val="afff1"/>
                      <w:rFonts w:hint="eastAsia"/>
                      <w:color w:val="000000" w:themeColor="text1"/>
                    </w:rPr>
                    <w:t>抛光</w:t>
                  </w:r>
                </w:p>
              </w:tc>
              <w:tc>
                <w:tcPr>
                  <w:tcW w:w="710" w:type="dxa"/>
                  <w:tcMar>
                    <w:left w:w="28" w:type="dxa"/>
                    <w:right w:w="28" w:type="dxa"/>
                  </w:tcMar>
                  <w:vAlign w:val="center"/>
                </w:tcPr>
                <w:p w14:paraId="04F1041F" w14:textId="5FC775B1" w:rsidR="00A44A4B" w:rsidRPr="00DA3485" w:rsidRDefault="00A44A4B" w:rsidP="005640D9">
                  <w:pPr>
                    <w:adjustRightInd w:val="0"/>
                    <w:snapToGrid w:val="0"/>
                    <w:jc w:val="center"/>
                    <w:rPr>
                      <w:color w:val="000000" w:themeColor="text1"/>
                      <w:szCs w:val="21"/>
                    </w:rPr>
                  </w:pPr>
                  <w:r w:rsidRPr="00DA3485">
                    <w:rPr>
                      <w:rFonts w:hint="eastAsia"/>
                      <w:color w:val="000000" w:themeColor="text1"/>
                      <w:szCs w:val="21"/>
                    </w:rPr>
                    <w:t>颗粒物</w:t>
                  </w:r>
                </w:p>
              </w:tc>
              <w:tc>
                <w:tcPr>
                  <w:tcW w:w="656" w:type="dxa"/>
                  <w:vAlign w:val="center"/>
                </w:tcPr>
                <w:p w14:paraId="2D37D1D6" w14:textId="4D0C3845" w:rsidR="00A44A4B" w:rsidRPr="00DA3485" w:rsidRDefault="00A44A4B" w:rsidP="005640D9">
                  <w:pPr>
                    <w:adjustRightInd w:val="0"/>
                    <w:snapToGrid w:val="0"/>
                    <w:jc w:val="center"/>
                    <w:rPr>
                      <w:bCs/>
                      <w:color w:val="000000" w:themeColor="text1"/>
                      <w:szCs w:val="21"/>
                    </w:rPr>
                  </w:pPr>
                  <w:r w:rsidRPr="00DA3485">
                    <w:rPr>
                      <w:bCs/>
                      <w:color w:val="000000" w:themeColor="text1"/>
                      <w:szCs w:val="21"/>
                    </w:rPr>
                    <w:t>15</w:t>
                  </w:r>
                </w:p>
              </w:tc>
              <w:tc>
                <w:tcPr>
                  <w:tcW w:w="1015" w:type="dxa"/>
                  <w:vAlign w:val="center"/>
                </w:tcPr>
                <w:p w14:paraId="5179B789" w14:textId="68D77DE4" w:rsidR="00A44A4B" w:rsidRPr="00DA3485" w:rsidRDefault="00A44A4B" w:rsidP="005640D9">
                  <w:pPr>
                    <w:adjustRightInd w:val="0"/>
                    <w:snapToGrid w:val="0"/>
                    <w:jc w:val="center"/>
                    <w:rPr>
                      <w:color w:val="000000" w:themeColor="text1"/>
                      <w:szCs w:val="21"/>
                    </w:rPr>
                  </w:pPr>
                  <w:r w:rsidRPr="00DA3485">
                    <w:rPr>
                      <w:rFonts w:hint="eastAsia"/>
                      <w:bCs/>
                      <w:color w:val="000000" w:themeColor="text1"/>
                      <w:szCs w:val="21"/>
                    </w:rPr>
                    <w:t>20</w:t>
                  </w:r>
                </w:p>
              </w:tc>
              <w:tc>
                <w:tcPr>
                  <w:tcW w:w="890" w:type="dxa"/>
                  <w:vAlign w:val="center"/>
                </w:tcPr>
                <w:p w14:paraId="4582F6D5" w14:textId="2E0570F7" w:rsidR="00A44A4B" w:rsidRPr="00DA3485" w:rsidRDefault="00A44A4B" w:rsidP="005640D9">
                  <w:pPr>
                    <w:adjustRightInd w:val="0"/>
                    <w:snapToGrid w:val="0"/>
                    <w:jc w:val="center"/>
                    <w:rPr>
                      <w:color w:val="000000" w:themeColor="text1"/>
                      <w:szCs w:val="21"/>
                    </w:rPr>
                  </w:pPr>
                  <w:r w:rsidRPr="00DA3485">
                    <w:rPr>
                      <w:rFonts w:hint="eastAsia"/>
                      <w:color w:val="000000" w:themeColor="text1"/>
                      <w:szCs w:val="21"/>
                    </w:rPr>
                    <w:t>1</w:t>
                  </w:r>
                </w:p>
              </w:tc>
              <w:tc>
                <w:tcPr>
                  <w:tcW w:w="883" w:type="dxa"/>
                  <w:vMerge/>
                  <w:vAlign w:val="center"/>
                </w:tcPr>
                <w:p w14:paraId="1A878C2E" w14:textId="77777777" w:rsidR="00A44A4B" w:rsidRPr="00DA3485" w:rsidRDefault="00A44A4B" w:rsidP="005640D9">
                  <w:pPr>
                    <w:adjustRightInd w:val="0"/>
                    <w:snapToGrid w:val="0"/>
                    <w:jc w:val="center"/>
                    <w:rPr>
                      <w:color w:val="000000" w:themeColor="text1"/>
                      <w:szCs w:val="21"/>
                    </w:rPr>
                  </w:pPr>
                </w:p>
              </w:tc>
              <w:tc>
                <w:tcPr>
                  <w:tcW w:w="1276" w:type="dxa"/>
                  <w:vAlign w:val="center"/>
                </w:tcPr>
                <w:p w14:paraId="4C443114" w14:textId="6886E838" w:rsidR="00A44A4B" w:rsidRPr="00DA3485" w:rsidRDefault="00A44A4B" w:rsidP="005640D9">
                  <w:pPr>
                    <w:adjustRightInd w:val="0"/>
                    <w:snapToGrid w:val="0"/>
                    <w:jc w:val="center"/>
                    <w:rPr>
                      <w:color w:val="000000" w:themeColor="text1"/>
                      <w:szCs w:val="21"/>
                    </w:rPr>
                  </w:pPr>
                  <w:r w:rsidRPr="00DA3485">
                    <w:rPr>
                      <w:rFonts w:hint="eastAsia"/>
                      <w:color w:val="000000" w:themeColor="text1"/>
                      <w:szCs w:val="21"/>
                    </w:rPr>
                    <w:t>0.5</w:t>
                  </w:r>
                </w:p>
              </w:tc>
              <w:tc>
                <w:tcPr>
                  <w:tcW w:w="850" w:type="dxa"/>
                  <w:vMerge/>
                  <w:vAlign w:val="center"/>
                </w:tcPr>
                <w:p w14:paraId="080359CF" w14:textId="77777777" w:rsidR="00A44A4B" w:rsidRPr="00DA3485" w:rsidRDefault="00A44A4B" w:rsidP="005640D9">
                  <w:pPr>
                    <w:adjustRightInd w:val="0"/>
                    <w:snapToGrid w:val="0"/>
                    <w:jc w:val="center"/>
                    <w:rPr>
                      <w:color w:val="000000" w:themeColor="text1"/>
                      <w:szCs w:val="21"/>
                    </w:rPr>
                  </w:pPr>
                </w:p>
              </w:tc>
              <w:tc>
                <w:tcPr>
                  <w:tcW w:w="1377" w:type="dxa"/>
                  <w:vMerge/>
                  <w:vAlign w:val="center"/>
                </w:tcPr>
                <w:p w14:paraId="6F1BB516" w14:textId="12029463" w:rsidR="00A44A4B" w:rsidRPr="00DA3485" w:rsidRDefault="00A44A4B" w:rsidP="005640D9">
                  <w:pPr>
                    <w:adjustRightInd w:val="0"/>
                    <w:snapToGrid w:val="0"/>
                    <w:jc w:val="center"/>
                    <w:rPr>
                      <w:color w:val="000000" w:themeColor="text1"/>
                      <w:szCs w:val="21"/>
                    </w:rPr>
                  </w:pPr>
                </w:p>
              </w:tc>
            </w:tr>
            <w:tr w:rsidR="0055738D" w:rsidRPr="00DA3485" w14:paraId="4B3570B7" w14:textId="77777777" w:rsidTr="003F707C">
              <w:trPr>
                <w:cantSplit/>
                <w:jc w:val="center"/>
              </w:trPr>
              <w:tc>
                <w:tcPr>
                  <w:tcW w:w="693" w:type="dxa"/>
                  <w:vMerge w:val="restart"/>
                  <w:vAlign w:val="center"/>
                </w:tcPr>
                <w:p w14:paraId="1E9A23FC" w14:textId="77777777" w:rsidR="0055738D" w:rsidRPr="00DA3485" w:rsidRDefault="0055738D" w:rsidP="00F073FE">
                  <w:pPr>
                    <w:adjustRightInd w:val="0"/>
                    <w:snapToGrid w:val="0"/>
                    <w:jc w:val="center"/>
                    <w:rPr>
                      <w:rStyle w:val="afff1"/>
                      <w:color w:val="000000" w:themeColor="text1"/>
                    </w:rPr>
                  </w:pPr>
                  <w:r w:rsidRPr="00DA3485">
                    <w:rPr>
                      <w:bCs/>
                      <w:color w:val="000000" w:themeColor="text1"/>
                      <w:szCs w:val="21"/>
                    </w:rPr>
                    <w:t>天然气燃烧废气</w:t>
                  </w:r>
                </w:p>
              </w:tc>
              <w:tc>
                <w:tcPr>
                  <w:tcW w:w="710" w:type="dxa"/>
                  <w:tcMar>
                    <w:left w:w="28" w:type="dxa"/>
                    <w:right w:w="28" w:type="dxa"/>
                  </w:tcMar>
                  <w:vAlign w:val="center"/>
                </w:tcPr>
                <w:p w14:paraId="1A6332D2" w14:textId="77777777" w:rsidR="0055738D" w:rsidRPr="00DA3485" w:rsidRDefault="0055738D" w:rsidP="00F073FE">
                  <w:pPr>
                    <w:adjustRightInd w:val="0"/>
                    <w:snapToGrid w:val="0"/>
                    <w:jc w:val="center"/>
                    <w:rPr>
                      <w:rStyle w:val="afff1"/>
                      <w:color w:val="000000" w:themeColor="text1"/>
                    </w:rPr>
                  </w:pPr>
                  <w:r w:rsidRPr="00DA3485">
                    <w:rPr>
                      <w:rStyle w:val="afff1"/>
                      <w:color w:val="000000" w:themeColor="text1"/>
                    </w:rPr>
                    <w:t>颗粒物</w:t>
                  </w:r>
                </w:p>
              </w:tc>
              <w:tc>
                <w:tcPr>
                  <w:tcW w:w="656" w:type="dxa"/>
                  <w:vAlign w:val="center"/>
                </w:tcPr>
                <w:p w14:paraId="6AA16593" w14:textId="04038C88" w:rsidR="0055738D" w:rsidRPr="00DA3485" w:rsidRDefault="0055738D" w:rsidP="00F073FE">
                  <w:pPr>
                    <w:adjustRightInd w:val="0"/>
                    <w:snapToGrid w:val="0"/>
                    <w:jc w:val="center"/>
                    <w:rPr>
                      <w:bCs/>
                      <w:color w:val="000000" w:themeColor="text1"/>
                      <w:szCs w:val="21"/>
                    </w:rPr>
                  </w:pPr>
                  <w:r w:rsidRPr="00DA3485">
                    <w:rPr>
                      <w:bCs/>
                      <w:color w:val="000000" w:themeColor="text1"/>
                      <w:szCs w:val="21"/>
                    </w:rPr>
                    <w:t>25</w:t>
                  </w:r>
                </w:p>
              </w:tc>
              <w:tc>
                <w:tcPr>
                  <w:tcW w:w="1015" w:type="dxa"/>
                  <w:vAlign w:val="center"/>
                </w:tcPr>
                <w:p w14:paraId="4CC29696" w14:textId="7A964D9B" w:rsidR="0055738D" w:rsidRPr="00DA3485" w:rsidRDefault="0055738D" w:rsidP="00F073FE">
                  <w:pPr>
                    <w:adjustRightInd w:val="0"/>
                    <w:snapToGrid w:val="0"/>
                    <w:jc w:val="center"/>
                    <w:rPr>
                      <w:bCs/>
                      <w:color w:val="000000" w:themeColor="text1"/>
                      <w:szCs w:val="21"/>
                    </w:rPr>
                  </w:pPr>
                  <w:r w:rsidRPr="00DA3485">
                    <w:rPr>
                      <w:rFonts w:hint="eastAsia"/>
                      <w:color w:val="000000" w:themeColor="text1"/>
                      <w:szCs w:val="21"/>
                    </w:rPr>
                    <w:t>20</w:t>
                  </w:r>
                </w:p>
              </w:tc>
              <w:tc>
                <w:tcPr>
                  <w:tcW w:w="890" w:type="dxa"/>
                  <w:vAlign w:val="center"/>
                </w:tcPr>
                <w:p w14:paraId="6017DEB1" w14:textId="01849D22" w:rsidR="0055738D" w:rsidRPr="00DA3485" w:rsidRDefault="0055738D" w:rsidP="00F073FE">
                  <w:pPr>
                    <w:adjustRightInd w:val="0"/>
                    <w:snapToGrid w:val="0"/>
                    <w:jc w:val="center"/>
                    <w:rPr>
                      <w:color w:val="000000" w:themeColor="text1"/>
                      <w:szCs w:val="21"/>
                    </w:rPr>
                  </w:pPr>
                  <w:r w:rsidRPr="00DA3485">
                    <w:rPr>
                      <w:rFonts w:hint="eastAsia"/>
                      <w:color w:val="000000" w:themeColor="text1"/>
                      <w:szCs w:val="21"/>
                    </w:rPr>
                    <w:t>/</w:t>
                  </w:r>
                </w:p>
              </w:tc>
              <w:tc>
                <w:tcPr>
                  <w:tcW w:w="883" w:type="dxa"/>
                  <w:vMerge w:val="restart"/>
                  <w:vAlign w:val="center"/>
                </w:tcPr>
                <w:p w14:paraId="365FB208" w14:textId="31CD5B32" w:rsidR="0055738D" w:rsidRPr="00DA3485" w:rsidRDefault="0055738D" w:rsidP="00F073FE">
                  <w:pPr>
                    <w:adjustRightInd w:val="0"/>
                    <w:snapToGrid w:val="0"/>
                    <w:jc w:val="center"/>
                    <w:rPr>
                      <w:color w:val="000000" w:themeColor="text1"/>
                      <w:szCs w:val="21"/>
                    </w:rPr>
                  </w:pPr>
                  <w:r w:rsidRPr="00DA3485">
                    <w:rPr>
                      <w:rFonts w:hint="eastAsia"/>
                      <w:color w:val="000000" w:themeColor="text1"/>
                      <w:szCs w:val="21"/>
                    </w:rPr>
                    <w:t>车间或生产设施排气筒</w:t>
                  </w:r>
                </w:p>
              </w:tc>
              <w:tc>
                <w:tcPr>
                  <w:tcW w:w="1276" w:type="dxa"/>
                  <w:vAlign w:val="center"/>
                </w:tcPr>
                <w:p w14:paraId="0EC72337" w14:textId="5D198066" w:rsidR="0055738D" w:rsidRPr="00DA3485" w:rsidRDefault="0055738D" w:rsidP="00F073FE">
                  <w:pPr>
                    <w:adjustRightInd w:val="0"/>
                    <w:snapToGrid w:val="0"/>
                    <w:jc w:val="center"/>
                    <w:rPr>
                      <w:color w:val="000000" w:themeColor="text1"/>
                      <w:szCs w:val="21"/>
                    </w:rPr>
                  </w:pPr>
                  <w:r w:rsidRPr="00DA3485">
                    <w:rPr>
                      <w:rFonts w:hint="eastAsia"/>
                      <w:color w:val="000000" w:themeColor="text1"/>
                      <w:szCs w:val="21"/>
                    </w:rPr>
                    <w:t>/</w:t>
                  </w:r>
                </w:p>
              </w:tc>
              <w:tc>
                <w:tcPr>
                  <w:tcW w:w="850" w:type="dxa"/>
                  <w:vAlign w:val="center"/>
                </w:tcPr>
                <w:p w14:paraId="204A078F" w14:textId="77777777" w:rsidR="0055738D" w:rsidRPr="00DA3485" w:rsidRDefault="0055738D" w:rsidP="00F073FE">
                  <w:pPr>
                    <w:adjustRightInd w:val="0"/>
                    <w:snapToGrid w:val="0"/>
                    <w:jc w:val="center"/>
                    <w:rPr>
                      <w:color w:val="000000" w:themeColor="text1"/>
                    </w:rPr>
                  </w:pPr>
                </w:p>
              </w:tc>
              <w:tc>
                <w:tcPr>
                  <w:tcW w:w="1377" w:type="dxa"/>
                  <w:vMerge w:val="restart"/>
                  <w:vAlign w:val="center"/>
                </w:tcPr>
                <w:p w14:paraId="089EB293" w14:textId="03990463" w:rsidR="0055738D" w:rsidRPr="00DA3485" w:rsidRDefault="0055738D" w:rsidP="00F073FE">
                  <w:pPr>
                    <w:adjustRightInd w:val="0"/>
                    <w:snapToGrid w:val="0"/>
                    <w:jc w:val="center"/>
                    <w:rPr>
                      <w:color w:val="000000" w:themeColor="text1"/>
                      <w:szCs w:val="21"/>
                    </w:rPr>
                  </w:pPr>
                  <w:r w:rsidRPr="00DA3485">
                    <w:rPr>
                      <w:color w:val="000000" w:themeColor="text1"/>
                    </w:rPr>
                    <w:t>《</w:t>
                  </w:r>
                  <w:r w:rsidRPr="00DA3485">
                    <w:rPr>
                      <w:rFonts w:hint="eastAsia"/>
                      <w:color w:val="000000" w:themeColor="text1"/>
                    </w:rPr>
                    <w:t>工业炉窑大气</w:t>
                  </w:r>
                  <w:r w:rsidRPr="00DA3485">
                    <w:rPr>
                      <w:color w:val="000000" w:themeColor="text1"/>
                    </w:rPr>
                    <w:t>污染物排放标准》</w:t>
                  </w:r>
                  <w:r w:rsidRPr="00DA3485">
                    <w:rPr>
                      <w:rFonts w:hint="eastAsia"/>
                      <w:color w:val="000000" w:themeColor="text1"/>
                    </w:rPr>
                    <w:t>（</w:t>
                  </w:r>
                  <w:r w:rsidRPr="00DA3485">
                    <w:rPr>
                      <w:color w:val="000000" w:themeColor="text1"/>
                    </w:rPr>
                    <w:t>DB32/3728-20</w:t>
                  </w:r>
                  <w:r w:rsidRPr="00DA3485">
                    <w:rPr>
                      <w:rFonts w:hint="eastAsia"/>
                      <w:color w:val="000000" w:themeColor="text1"/>
                    </w:rPr>
                    <w:t>20</w:t>
                  </w:r>
                  <w:r w:rsidRPr="00DA3485">
                    <w:rPr>
                      <w:rFonts w:hint="eastAsia"/>
                      <w:color w:val="000000" w:themeColor="text1"/>
                    </w:rPr>
                    <w:t>）</w:t>
                  </w:r>
                </w:p>
              </w:tc>
            </w:tr>
            <w:tr w:rsidR="0055738D" w:rsidRPr="00DA3485" w14:paraId="224BE1FD" w14:textId="77777777" w:rsidTr="003F707C">
              <w:trPr>
                <w:cantSplit/>
                <w:jc w:val="center"/>
              </w:trPr>
              <w:tc>
                <w:tcPr>
                  <w:tcW w:w="693" w:type="dxa"/>
                  <w:vMerge/>
                  <w:vAlign w:val="center"/>
                </w:tcPr>
                <w:p w14:paraId="5C3208FA" w14:textId="77777777" w:rsidR="0055738D" w:rsidRPr="00DA3485" w:rsidRDefault="0055738D" w:rsidP="00F073FE">
                  <w:pPr>
                    <w:adjustRightInd w:val="0"/>
                    <w:snapToGrid w:val="0"/>
                    <w:jc w:val="center"/>
                    <w:rPr>
                      <w:rStyle w:val="afff1"/>
                      <w:color w:val="000000" w:themeColor="text1"/>
                    </w:rPr>
                  </w:pPr>
                </w:p>
              </w:tc>
              <w:tc>
                <w:tcPr>
                  <w:tcW w:w="710" w:type="dxa"/>
                  <w:tcMar>
                    <w:left w:w="28" w:type="dxa"/>
                    <w:right w:w="28" w:type="dxa"/>
                  </w:tcMar>
                  <w:vAlign w:val="center"/>
                </w:tcPr>
                <w:p w14:paraId="068F3943" w14:textId="77777777" w:rsidR="0055738D" w:rsidRPr="00DA3485" w:rsidRDefault="0055738D" w:rsidP="00F073FE">
                  <w:pPr>
                    <w:adjustRightInd w:val="0"/>
                    <w:snapToGrid w:val="0"/>
                    <w:jc w:val="center"/>
                    <w:rPr>
                      <w:bCs/>
                      <w:color w:val="000000" w:themeColor="text1"/>
                      <w:szCs w:val="21"/>
                    </w:rPr>
                  </w:pPr>
                  <w:r w:rsidRPr="00DA3485">
                    <w:rPr>
                      <w:bCs/>
                      <w:color w:val="000000" w:themeColor="text1"/>
                      <w:szCs w:val="21"/>
                    </w:rPr>
                    <w:t>二氧化硫</w:t>
                  </w:r>
                </w:p>
              </w:tc>
              <w:tc>
                <w:tcPr>
                  <w:tcW w:w="656" w:type="dxa"/>
                  <w:vAlign w:val="center"/>
                </w:tcPr>
                <w:p w14:paraId="3F947C08" w14:textId="183BC0AE" w:rsidR="0055738D" w:rsidRPr="00DA3485" w:rsidRDefault="0055738D" w:rsidP="00F073FE">
                  <w:pPr>
                    <w:adjustRightInd w:val="0"/>
                    <w:snapToGrid w:val="0"/>
                    <w:jc w:val="center"/>
                    <w:rPr>
                      <w:bCs/>
                      <w:color w:val="000000" w:themeColor="text1"/>
                      <w:szCs w:val="21"/>
                    </w:rPr>
                  </w:pPr>
                  <w:r w:rsidRPr="00DA3485">
                    <w:rPr>
                      <w:bCs/>
                      <w:color w:val="000000" w:themeColor="text1"/>
                      <w:szCs w:val="21"/>
                    </w:rPr>
                    <w:t>25</w:t>
                  </w:r>
                </w:p>
              </w:tc>
              <w:tc>
                <w:tcPr>
                  <w:tcW w:w="1015" w:type="dxa"/>
                  <w:vAlign w:val="center"/>
                </w:tcPr>
                <w:p w14:paraId="3E671DB1" w14:textId="5B082766" w:rsidR="0055738D" w:rsidRPr="00DA3485" w:rsidRDefault="0055738D" w:rsidP="00F073FE">
                  <w:pPr>
                    <w:adjustRightInd w:val="0"/>
                    <w:snapToGrid w:val="0"/>
                    <w:jc w:val="center"/>
                    <w:rPr>
                      <w:bCs/>
                      <w:color w:val="000000" w:themeColor="text1"/>
                      <w:szCs w:val="21"/>
                    </w:rPr>
                  </w:pPr>
                  <w:r w:rsidRPr="00DA3485">
                    <w:rPr>
                      <w:rFonts w:hint="eastAsia"/>
                      <w:color w:val="000000" w:themeColor="text1"/>
                      <w:szCs w:val="21"/>
                    </w:rPr>
                    <w:t>80</w:t>
                  </w:r>
                </w:p>
              </w:tc>
              <w:tc>
                <w:tcPr>
                  <w:tcW w:w="890" w:type="dxa"/>
                  <w:vAlign w:val="center"/>
                </w:tcPr>
                <w:p w14:paraId="14EAE087" w14:textId="3BD85702" w:rsidR="0055738D" w:rsidRPr="00DA3485" w:rsidRDefault="0055738D" w:rsidP="00F073FE">
                  <w:pPr>
                    <w:adjustRightInd w:val="0"/>
                    <w:snapToGrid w:val="0"/>
                    <w:jc w:val="center"/>
                    <w:rPr>
                      <w:color w:val="000000" w:themeColor="text1"/>
                      <w:szCs w:val="21"/>
                    </w:rPr>
                  </w:pPr>
                  <w:r w:rsidRPr="00DA3485">
                    <w:rPr>
                      <w:rFonts w:hint="eastAsia"/>
                      <w:color w:val="000000" w:themeColor="text1"/>
                      <w:szCs w:val="21"/>
                    </w:rPr>
                    <w:t>/</w:t>
                  </w:r>
                </w:p>
              </w:tc>
              <w:tc>
                <w:tcPr>
                  <w:tcW w:w="883" w:type="dxa"/>
                  <w:vMerge/>
                  <w:vAlign w:val="center"/>
                </w:tcPr>
                <w:p w14:paraId="27991197" w14:textId="77777777" w:rsidR="0055738D" w:rsidRPr="00DA3485" w:rsidRDefault="0055738D" w:rsidP="00F073FE">
                  <w:pPr>
                    <w:adjustRightInd w:val="0"/>
                    <w:snapToGrid w:val="0"/>
                    <w:jc w:val="center"/>
                    <w:rPr>
                      <w:color w:val="000000" w:themeColor="text1"/>
                      <w:szCs w:val="21"/>
                    </w:rPr>
                  </w:pPr>
                </w:p>
              </w:tc>
              <w:tc>
                <w:tcPr>
                  <w:tcW w:w="1276" w:type="dxa"/>
                  <w:vAlign w:val="center"/>
                </w:tcPr>
                <w:p w14:paraId="11B44AA0" w14:textId="103DA2BE" w:rsidR="0055738D" w:rsidRPr="00DA3485" w:rsidRDefault="0055738D" w:rsidP="00F073FE">
                  <w:pPr>
                    <w:adjustRightInd w:val="0"/>
                    <w:snapToGrid w:val="0"/>
                    <w:jc w:val="center"/>
                    <w:rPr>
                      <w:color w:val="000000" w:themeColor="text1"/>
                      <w:szCs w:val="21"/>
                    </w:rPr>
                  </w:pPr>
                  <w:r w:rsidRPr="00DA3485">
                    <w:rPr>
                      <w:rFonts w:hint="eastAsia"/>
                      <w:color w:val="000000" w:themeColor="text1"/>
                      <w:szCs w:val="21"/>
                    </w:rPr>
                    <w:t>/</w:t>
                  </w:r>
                </w:p>
              </w:tc>
              <w:tc>
                <w:tcPr>
                  <w:tcW w:w="850" w:type="dxa"/>
                  <w:vAlign w:val="center"/>
                </w:tcPr>
                <w:p w14:paraId="4379CED6" w14:textId="77777777" w:rsidR="0055738D" w:rsidRPr="00DA3485" w:rsidRDefault="0055738D" w:rsidP="00F073FE">
                  <w:pPr>
                    <w:adjustRightInd w:val="0"/>
                    <w:snapToGrid w:val="0"/>
                    <w:jc w:val="center"/>
                    <w:rPr>
                      <w:color w:val="000000" w:themeColor="text1"/>
                      <w:szCs w:val="21"/>
                    </w:rPr>
                  </w:pPr>
                </w:p>
              </w:tc>
              <w:tc>
                <w:tcPr>
                  <w:tcW w:w="1377" w:type="dxa"/>
                  <w:vMerge/>
                  <w:vAlign w:val="center"/>
                </w:tcPr>
                <w:p w14:paraId="4C9F9CB6" w14:textId="5310B843" w:rsidR="0055738D" w:rsidRPr="00DA3485" w:rsidRDefault="0055738D" w:rsidP="00F073FE">
                  <w:pPr>
                    <w:adjustRightInd w:val="0"/>
                    <w:snapToGrid w:val="0"/>
                    <w:jc w:val="center"/>
                    <w:rPr>
                      <w:color w:val="000000" w:themeColor="text1"/>
                      <w:szCs w:val="21"/>
                    </w:rPr>
                  </w:pPr>
                </w:p>
              </w:tc>
            </w:tr>
            <w:tr w:rsidR="0055738D" w:rsidRPr="00DA3485" w14:paraId="01A9AA12" w14:textId="77777777" w:rsidTr="003F707C">
              <w:trPr>
                <w:cantSplit/>
                <w:jc w:val="center"/>
              </w:trPr>
              <w:tc>
                <w:tcPr>
                  <w:tcW w:w="693" w:type="dxa"/>
                  <w:vMerge/>
                  <w:vAlign w:val="center"/>
                </w:tcPr>
                <w:p w14:paraId="542961A7" w14:textId="77777777" w:rsidR="0055738D" w:rsidRPr="00DA3485" w:rsidRDefault="0055738D" w:rsidP="00F073FE">
                  <w:pPr>
                    <w:adjustRightInd w:val="0"/>
                    <w:snapToGrid w:val="0"/>
                    <w:jc w:val="center"/>
                    <w:rPr>
                      <w:rStyle w:val="afff1"/>
                      <w:color w:val="000000" w:themeColor="text1"/>
                    </w:rPr>
                  </w:pPr>
                </w:p>
              </w:tc>
              <w:tc>
                <w:tcPr>
                  <w:tcW w:w="710" w:type="dxa"/>
                  <w:tcMar>
                    <w:left w:w="28" w:type="dxa"/>
                    <w:right w:w="28" w:type="dxa"/>
                  </w:tcMar>
                  <w:vAlign w:val="center"/>
                </w:tcPr>
                <w:p w14:paraId="52942D17" w14:textId="77777777" w:rsidR="0055738D" w:rsidRPr="00DA3485" w:rsidRDefault="0055738D" w:rsidP="00F073FE">
                  <w:pPr>
                    <w:adjustRightInd w:val="0"/>
                    <w:snapToGrid w:val="0"/>
                    <w:jc w:val="center"/>
                    <w:rPr>
                      <w:bCs/>
                      <w:color w:val="000000" w:themeColor="text1"/>
                      <w:szCs w:val="21"/>
                    </w:rPr>
                  </w:pPr>
                  <w:r w:rsidRPr="00DA3485">
                    <w:rPr>
                      <w:bCs/>
                      <w:color w:val="000000" w:themeColor="text1"/>
                      <w:szCs w:val="21"/>
                    </w:rPr>
                    <w:t>氮氧化物</w:t>
                  </w:r>
                </w:p>
              </w:tc>
              <w:tc>
                <w:tcPr>
                  <w:tcW w:w="656" w:type="dxa"/>
                  <w:vAlign w:val="center"/>
                </w:tcPr>
                <w:p w14:paraId="1992BB00" w14:textId="218C4E99" w:rsidR="0055738D" w:rsidRPr="00DA3485" w:rsidRDefault="0055738D" w:rsidP="00F073FE">
                  <w:pPr>
                    <w:adjustRightInd w:val="0"/>
                    <w:snapToGrid w:val="0"/>
                    <w:jc w:val="center"/>
                    <w:rPr>
                      <w:bCs/>
                      <w:color w:val="000000" w:themeColor="text1"/>
                      <w:szCs w:val="21"/>
                    </w:rPr>
                  </w:pPr>
                  <w:r w:rsidRPr="00DA3485">
                    <w:rPr>
                      <w:bCs/>
                      <w:color w:val="000000" w:themeColor="text1"/>
                      <w:szCs w:val="21"/>
                    </w:rPr>
                    <w:t>25</w:t>
                  </w:r>
                </w:p>
              </w:tc>
              <w:tc>
                <w:tcPr>
                  <w:tcW w:w="1015" w:type="dxa"/>
                  <w:vAlign w:val="center"/>
                </w:tcPr>
                <w:p w14:paraId="2D1CBB34" w14:textId="5D059A4A" w:rsidR="0055738D" w:rsidRPr="00DA3485" w:rsidRDefault="0055738D" w:rsidP="00F073FE">
                  <w:pPr>
                    <w:adjustRightInd w:val="0"/>
                    <w:snapToGrid w:val="0"/>
                    <w:jc w:val="center"/>
                    <w:rPr>
                      <w:bCs/>
                      <w:color w:val="000000" w:themeColor="text1"/>
                      <w:szCs w:val="21"/>
                    </w:rPr>
                  </w:pPr>
                  <w:r w:rsidRPr="00DA3485">
                    <w:rPr>
                      <w:rFonts w:hint="eastAsia"/>
                      <w:color w:val="000000" w:themeColor="text1"/>
                      <w:szCs w:val="21"/>
                    </w:rPr>
                    <w:t>180</w:t>
                  </w:r>
                </w:p>
              </w:tc>
              <w:tc>
                <w:tcPr>
                  <w:tcW w:w="890" w:type="dxa"/>
                  <w:vAlign w:val="center"/>
                </w:tcPr>
                <w:p w14:paraId="42468951" w14:textId="13929060" w:rsidR="0055738D" w:rsidRPr="00DA3485" w:rsidRDefault="0055738D" w:rsidP="00F073FE">
                  <w:pPr>
                    <w:adjustRightInd w:val="0"/>
                    <w:snapToGrid w:val="0"/>
                    <w:jc w:val="center"/>
                    <w:rPr>
                      <w:color w:val="000000" w:themeColor="text1"/>
                      <w:szCs w:val="21"/>
                    </w:rPr>
                  </w:pPr>
                  <w:r w:rsidRPr="00DA3485">
                    <w:rPr>
                      <w:rFonts w:hint="eastAsia"/>
                      <w:color w:val="000000" w:themeColor="text1"/>
                      <w:szCs w:val="21"/>
                    </w:rPr>
                    <w:t>/</w:t>
                  </w:r>
                </w:p>
              </w:tc>
              <w:tc>
                <w:tcPr>
                  <w:tcW w:w="883" w:type="dxa"/>
                  <w:vMerge/>
                  <w:vAlign w:val="center"/>
                </w:tcPr>
                <w:p w14:paraId="00FC5F32" w14:textId="77777777" w:rsidR="0055738D" w:rsidRPr="00DA3485" w:rsidRDefault="0055738D" w:rsidP="00F073FE">
                  <w:pPr>
                    <w:adjustRightInd w:val="0"/>
                    <w:snapToGrid w:val="0"/>
                    <w:jc w:val="center"/>
                    <w:rPr>
                      <w:color w:val="000000" w:themeColor="text1"/>
                      <w:szCs w:val="21"/>
                    </w:rPr>
                  </w:pPr>
                </w:p>
              </w:tc>
              <w:tc>
                <w:tcPr>
                  <w:tcW w:w="1276" w:type="dxa"/>
                  <w:vAlign w:val="center"/>
                </w:tcPr>
                <w:p w14:paraId="270EB095" w14:textId="36449B08" w:rsidR="0055738D" w:rsidRPr="00DA3485" w:rsidRDefault="0055738D" w:rsidP="00F073FE">
                  <w:pPr>
                    <w:adjustRightInd w:val="0"/>
                    <w:snapToGrid w:val="0"/>
                    <w:jc w:val="center"/>
                    <w:rPr>
                      <w:color w:val="000000" w:themeColor="text1"/>
                      <w:szCs w:val="21"/>
                    </w:rPr>
                  </w:pPr>
                  <w:r w:rsidRPr="00DA3485">
                    <w:rPr>
                      <w:rFonts w:hint="eastAsia"/>
                      <w:color w:val="000000" w:themeColor="text1"/>
                      <w:szCs w:val="21"/>
                    </w:rPr>
                    <w:t>/</w:t>
                  </w:r>
                </w:p>
              </w:tc>
              <w:tc>
                <w:tcPr>
                  <w:tcW w:w="850" w:type="dxa"/>
                  <w:vAlign w:val="center"/>
                </w:tcPr>
                <w:p w14:paraId="3F2641C4" w14:textId="77777777" w:rsidR="0055738D" w:rsidRPr="00DA3485" w:rsidRDefault="0055738D" w:rsidP="00F073FE">
                  <w:pPr>
                    <w:adjustRightInd w:val="0"/>
                    <w:snapToGrid w:val="0"/>
                    <w:jc w:val="center"/>
                    <w:rPr>
                      <w:color w:val="000000" w:themeColor="text1"/>
                      <w:szCs w:val="21"/>
                    </w:rPr>
                  </w:pPr>
                </w:p>
              </w:tc>
              <w:tc>
                <w:tcPr>
                  <w:tcW w:w="1377" w:type="dxa"/>
                  <w:vMerge/>
                  <w:vAlign w:val="center"/>
                </w:tcPr>
                <w:p w14:paraId="79991AE5" w14:textId="3300C22F" w:rsidR="0055738D" w:rsidRPr="00DA3485" w:rsidRDefault="0055738D" w:rsidP="00F073FE">
                  <w:pPr>
                    <w:adjustRightInd w:val="0"/>
                    <w:snapToGrid w:val="0"/>
                    <w:jc w:val="center"/>
                    <w:rPr>
                      <w:color w:val="000000" w:themeColor="text1"/>
                      <w:szCs w:val="21"/>
                    </w:rPr>
                  </w:pPr>
                </w:p>
              </w:tc>
            </w:tr>
            <w:tr w:rsidR="0055738D" w:rsidRPr="00DA3485" w14:paraId="457DCD97" w14:textId="77777777" w:rsidTr="003F707C">
              <w:trPr>
                <w:cantSplit/>
                <w:jc w:val="center"/>
              </w:trPr>
              <w:tc>
                <w:tcPr>
                  <w:tcW w:w="693" w:type="dxa"/>
                  <w:vMerge/>
                  <w:vAlign w:val="center"/>
                </w:tcPr>
                <w:p w14:paraId="68EAC60D" w14:textId="77777777" w:rsidR="0055738D" w:rsidRPr="00DA3485" w:rsidRDefault="0055738D" w:rsidP="00F073FE">
                  <w:pPr>
                    <w:adjustRightInd w:val="0"/>
                    <w:snapToGrid w:val="0"/>
                    <w:jc w:val="center"/>
                    <w:rPr>
                      <w:rStyle w:val="afff1"/>
                      <w:color w:val="000000" w:themeColor="text1"/>
                    </w:rPr>
                  </w:pPr>
                </w:p>
              </w:tc>
              <w:tc>
                <w:tcPr>
                  <w:tcW w:w="710" w:type="dxa"/>
                  <w:tcMar>
                    <w:left w:w="28" w:type="dxa"/>
                    <w:right w:w="28" w:type="dxa"/>
                  </w:tcMar>
                  <w:vAlign w:val="center"/>
                </w:tcPr>
                <w:p w14:paraId="11BCD098" w14:textId="586800CD" w:rsidR="0055738D" w:rsidRPr="00DA3485" w:rsidRDefault="0055738D" w:rsidP="00F073FE">
                  <w:pPr>
                    <w:adjustRightInd w:val="0"/>
                    <w:snapToGrid w:val="0"/>
                    <w:jc w:val="center"/>
                    <w:rPr>
                      <w:bCs/>
                      <w:color w:val="000000" w:themeColor="text1"/>
                      <w:szCs w:val="21"/>
                    </w:rPr>
                  </w:pPr>
                  <w:r w:rsidRPr="00DA3485">
                    <w:rPr>
                      <w:rFonts w:hint="eastAsia"/>
                      <w:color w:val="000000" w:themeColor="text1"/>
                      <w:szCs w:val="21"/>
                    </w:rPr>
                    <w:t>烟气黑度</w:t>
                  </w:r>
                </w:p>
              </w:tc>
              <w:tc>
                <w:tcPr>
                  <w:tcW w:w="656" w:type="dxa"/>
                  <w:vAlign w:val="center"/>
                </w:tcPr>
                <w:p w14:paraId="139B11F7" w14:textId="613B19E2" w:rsidR="0055738D" w:rsidRPr="00DA3485" w:rsidRDefault="0055738D" w:rsidP="00F073FE">
                  <w:pPr>
                    <w:adjustRightInd w:val="0"/>
                    <w:snapToGrid w:val="0"/>
                    <w:jc w:val="center"/>
                    <w:rPr>
                      <w:bCs/>
                      <w:color w:val="000000" w:themeColor="text1"/>
                      <w:szCs w:val="21"/>
                    </w:rPr>
                  </w:pPr>
                  <w:r w:rsidRPr="00DA3485">
                    <w:rPr>
                      <w:bCs/>
                      <w:color w:val="000000" w:themeColor="text1"/>
                      <w:szCs w:val="21"/>
                    </w:rPr>
                    <w:t>25</w:t>
                  </w:r>
                </w:p>
              </w:tc>
              <w:tc>
                <w:tcPr>
                  <w:tcW w:w="1015" w:type="dxa"/>
                  <w:vAlign w:val="center"/>
                </w:tcPr>
                <w:p w14:paraId="3F0CF3CB" w14:textId="61273F4D" w:rsidR="0055738D" w:rsidRPr="00DA3485" w:rsidRDefault="0055738D" w:rsidP="00F073FE">
                  <w:pPr>
                    <w:adjustRightInd w:val="0"/>
                    <w:snapToGrid w:val="0"/>
                    <w:jc w:val="center"/>
                    <w:rPr>
                      <w:bCs/>
                      <w:color w:val="000000" w:themeColor="text1"/>
                      <w:szCs w:val="21"/>
                    </w:rPr>
                  </w:pPr>
                  <w:r w:rsidRPr="00DA3485">
                    <w:rPr>
                      <w:rFonts w:hint="eastAsia"/>
                      <w:color w:val="000000" w:themeColor="text1"/>
                      <w:szCs w:val="21"/>
                    </w:rPr>
                    <w:t>林格曼</w:t>
                  </w:r>
                  <w:r w:rsidRPr="00DA3485">
                    <w:rPr>
                      <w:color w:val="000000" w:themeColor="text1"/>
                      <w:szCs w:val="21"/>
                    </w:rPr>
                    <w:t>黑度</w:t>
                  </w:r>
                  <w:r w:rsidRPr="00DA3485">
                    <w:rPr>
                      <w:rFonts w:hint="eastAsia"/>
                      <w:color w:val="000000" w:themeColor="text1"/>
                      <w:szCs w:val="21"/>
                    </w:rPr>
                    <w:t>1</w:t>
                  </w:r>
                  <w:r w:rsidRPr="00DA3485">
                    <w:rPr>
                      <w:rFonts w:hint="eastAsia"/>
                      <w:color w:val="000000" w:themeColor="text1"/>
                      <w:szCs w:val="21"/>
                    </w:rPr>
                    <w:t>级</w:t>
                  </w:r>
                </w:p>
              </w:tc>
              <w:tc>
                <w:tcPr>
                  <w:tcW w:w="890" w:type="dxa"/>
                  <w:vAlign w:val="center"/>
                </w:tcPr>
                <w:p w14:paraId="6EF17C06" w14:textId="39B46635" w:rsidR="0055738D" w:rsidRPr="00DA3485" w:rsidRDefault="0055738D" w:rsidP="00F073FE">
                  <w:pPr>
                    <w:adjustRightInd w:val="0"/>
                    <w:snapToGrid w:val="0"/>
                    <w:jc w:val="center"/>
                    <w:rPr>
                      <w:bCs/>
                      <w:color w:val="000000" w:themeColor="text1"/>
                      <w:szCs w:val="21"/>
                    </w:rPr>
                  </w:pPr>
                  <w:r w:rsidRPr="00DA3485">
                    <w:rPr>
                      <w:rFonts w:hint="eastAsia"/>
                      <w:color w:val="000000" w:themeColor="text1"/>
                      <w:szCs w:val="21"/>
                    </w:rPr>
                    <w:t>/</w:t>
                  </w:r>
                </w:p>
              </w:tc>
              <w:tc>
                <w:tcPr>
                  <w:tcW w:w="883" w:type="dxa"/>
                  <w:vMerge/>
                  <w:vAlign w:val="center"/>
                </w:tcPr>
                <w:p w14:paraId="6ADC9FCF" w14:textId="77777777" w:rsidR="0055738D" w:rsidRPr="00DA3485" w:rsidRDefault="0055738D" w:rsidP="00F073FE">
                  <w:pPr>
                    <w:adjustRightInd w:val="0"/>
                    <w:snapToGrid w:val="0"/>
                    <w:jc w:val="center"/>
                    <w:rPr>
                      <w:color w:val="000000" w:themeColor="text1"/>
                      <w:szCs w:val="21"/>
                    </w:rPr>
                  </w:pPr>
                </w:p>
              </w:tc>
              <w:tc>
                <w:tcPr>
                  <w:tcW w:w="1276" w:type="dxa"/>
                  <w:vAlign w:val="center"/>
                </w:tcPr>
                <w:p w14:paraId="412FE4BF" w14:textId="6CDCBA1B" w:rsidR="0055738D" w:rsidRPr="00DA3485" w:rsidRDefault="0055738D" w:rsidP="00F073FE">
                  <w:pPr>
                    <w:adjustRightInd w:val="0"/>
                    <w:snapToGrid w:val="0"/>
                    <w:jc w:val="center"/>
                    <w:rPr>
                      <w:color w:val="000000" w:themeColor="text1"/>
                      <w:szCs w:val="21"/>
                    </w:rPr>
                  </w:pPr>
                  <w:r w:rsidRPr="00DA3485">
                    <w:rPr>
                      <w:rFonts w:hint="eastAsia"/>
                      <w:color w:val="000000" w:themeColor="text1"/>
                      <w:szCs w:val="21"/>
                    </w:rPr>
                    <w:t>/</w:t>
                  </w:r>
                </w:p>
              </w:tc>
              <w:tc>
                <w:tcPr>
                  <w:tcW w:w="850" w:type="dxa"/>
                  <w:vAlign w:val="center"/>
                </w:tcPr>
                <w:p w14:paraId="109EED23" w14:textId="77777777" w:rsidR="0055738D" w:rsidRPr="00DA3485" w:rsidRDefault="0055738D" w:rsidP="00F073FE">
                  <w:pPr>
                    <w:adjustRightInd w:val="0"/>
                    <w:snapToGrid w:val="0"/>
                    <w:jc w:val="center"/>
                    <w:rPr>
                      <w:color w:val="000000" w:themeColor="text1"/>
                      <w:szCs w:val="21"/>
                    </w:rPr>
                  </w:pPr>
                </w:p>
              </w:tc>
              <w:tc>
                <w:tcPr>
                  <w:tcW w:w="1377" w:type="dxa"/>
                  <w:vMerge/>
                  <w:vAlign w:val="center"/>
                </w:tcPr>
                <w:p w14:paraId="656742E2" w14:textId="39B5DAFD" w:rsidR="0055738D" w:rsidRPr="00DA3485" w:rsidRDefault="0055738D" w:rsidP="00F073FE">
                  <w:pPr>
                    <w:adjustRightInd w:val="0"/>
                    <w:snapToGrid w:val="0"/>
                    <w:jc w:val="center"/>
                    <w:rPr>
                      <w:color w:val="000000" w:themeColor="text1"/>
                      <w:szCs w:val="21"/>
                    </w:rPr>
                  </w:pPr>
                </w:p>
              </w:tc>
            </w:tr>
          </w:tbl>
          <w:p w14:paraId="7FBFD0FA" w14:textId="5253EA8B" w:rsidR="00123372" w:rsidRPr="00DA3485" w:rsidRDefault="00FF6D80" w:rsidP="00E57B09">
            <w:pPr>
              <w:tabs>
                <w:tab w:val="left" w:pos="837"/>
                <w:tab w:val="left" w:pos="5142"/>
              </w:tabs>
              <w:adjustRightInd w:val="0"/>
              <w:snapToGrid w:val="0"/>
              <w:rPr>
                <w:b/>
                <w:bCs/>
                <w:color w:val="000000" w:themeColor="text1"/>
                <w:sz w:val="18"/>
                <w:szCs w:val="18"/>
              </w:rPr>
            </w:pPr>
            <w:r w:rsidRPr="00DA3485">
              <w:rPr>
                <w:rFonts w:hint="eastAsia"/>
                <w:b/>
                <w:bCs/>
                <w:color w:val="000000" w:themeColor="text1"/>
                <w:sz w:val="18"/>
                <w:szCs w:val="18"/>
              </w:rPr>
              <w:t>注</w:t>
            </w:r>
            <w:r w:rsidR="00123372" w:rsidRPr="00DA3485">
              <w:rPr>
                <w:b/>
                <w:bCs/>
                <w:color w:val="000000" w:themeColor="text1"/>
                <w:sz w:val="18"/>
                <w:szCs w:val="18"/>
              </w:rPr>
              <w:t>：</w:t>
            </w:r>
            <w:r w:rsidRPr="00DA3485">
              <w:rPr>
                <w:rFonts w:hint="eastAsia"/>
                <w:b/>
                <w:bCs/>
                <w:color w:val="000000" w:themeColor="text1"/>
                <w:sz w:val="18"/>
                <w:szCs w:val="18"/>
              </w:rPr>
              <w:t>“</w:t>
            </w:r>
            <w:r w:rsidRPr="00DA3485">
              <w:rPr>
                <w:rFonts w:ascii="宋体" w:hAnsi="宋体" w:hint="eastAsia"/>
                <w:b/>
                <w:bCs/>
                <w:color w:val="000000" w:themeColor="text1"/>
                <w:sz w:val="18"/>
                <w:szCs w:val="18"/>
              </w:rPr>
              <w:t>①</w:t>
            </w:r>
            <w:r w:rsidRPr="00DA3485">
              <w:rPr>
                <w:rFonts w:hint="eastAsia"/>
                <w:b/>
                <w:bCs/>
                <w:color w:val="000000" w:themeColor="text1"/>
                <w:sz w:val="18"/>
                <w:szCs w:val="18"/>
              </w:rPr>
              <w:t>”</w:t>
            </w:r>
            <w:r w:rsidR="00123372" w:rsidRPr="00DA3485">
              <w:rPr>
                <w:b/>
                <w:bCs/>
                <w:color w:val="000000" w:themeColor="text1"/>
                <w:sz w:val="18"/>
                <w:szCs w:val="18"/>
              </w:rPr>
              <w:t>因</w:t>
            </w:r>
            <w:r w:rsidR="00E57B09" w:rsidRPr="00DA3485">
              <w:rPr>
                <w:rFonts w:hint="eastAsia"/>
                <w:b/>
                <w:bCs/>
                <w:color w:val="000000" w:themeColor="text1"/>
                <w:sz w:val="18"/>
                <w:szCs w:val="18"/>
              </w:rPr>
              <w:t>乙醇</w:t>
            </w:r>
            <w:r w:rsidR="00123372" w:rsidRPr="00DA3485">
              <w:rPr>
                <w:b/>
                <w:bCs/>
                <w:color w:val="000000" w:themeColor="text1"/>
                <w:sz w:val="18"/>
                <w:szCs w:val="18"/>
              </w:rPr>
              <w:t>无</w:t>
            </w:r>
            <w:r w:rsidR="00E57B09" w:rsidRPr="00DA3485">
              <w:rPr>
                <w:rFonts w:hint="eastAsia"/>
                <w:b/>
                <w:bCs/>
                <w:color w:val="000000" w:themeColor="text1"/>
                <w:sz w:val="18"/>
                <w:szCs w:val="18"/>
              </w:rPr>
              <w:t>污染物排放标准</w:t>
            </w:r>
            <w:r w:rsidR="00E57B09" w:rsidRPr="00DA3485">
              <w:rPr>
                <w:b/>
                <w:bCs/>
                <w:color w:val="000000" w:themeColor="text1"/>
                <w:sz w:val="18"/>
                <w:szCs w:val="18"/>
              </w:rPr>
              <w:t>，故参照执行非甲烷总烃的排放标准。</w:t>
            </w:r>
          </w:p>
          <w:p w14:paraId="0D046DF2" w14:textId="6C1D2766" w:rsidR="00AA41B5" w:rsidRPr="00DA3485" w:rsidRDefault="002269A4" w:rsidP="000559A6">
            <w:pPr>
              <w:tabs>
                <w:tab w:val="left" w:pos="837"/>
                <w:tab w:val="left" w:pos="5142"/>
              </w:tabs>
              <w:adjustRightInd w:val="0"/>
              <w:snapToGrid w:val="0"/>
              <w:spacing w:line="480" w:lineRule="exact"/>
              <w:jc w:val="center"/>
              <w:rPr>
                <w:b/>
                <w:bCs/>
                <w:color w:val="000000" w:themeColor="text1"/>
                <w:szCs w:val="21"/>
              </w:rPr>
            </w:pPr>
            <w:r w:rsidRPr="00DA3485">
              <w:rPr>
                <w:rFonts w:hint="eastAsia"/>
                <w:b/>
                <w:bCs/>
                <w:color w:val="000000" w:themeColor="text1"/>
                <w:szCs w:val="21"/>
              </w:rPr>
              <w:t xml:space="preserve"> </w:t>
            </w:r>
            <w:r w:rsidR="00AA41B5" w:rsidRPr="00DA3485">
              <w:rPr>
                <w:b/>
                <w:bCs/>
                <w:color w:val="000000" w:themeColor="text1"/>
                <w:szCs w:val="21"/>
              </w:rPr>
              <w:t>表</w:t>
            </w:r>
            <w:r w:rsidR="00AA41B5" w:rsidRPr="00DA3485">
              <w:rPr>
                <w:b/>
                <w:bCs/>
                <w:color w:val="000000" w:themeColor="text1"/>
                <w:szCs w:val="21"/>
              </w:rPr>
              <w:t>3-</w:t>
            </w:r>
            <w:r w:rsidRPr="00DA3485">
              <w:rPr>
                <w:b/>
                <w:bCs/>
                <w:color w:val="000000" w:themeColor="text1"/>
                <w:szCs w:val="21"/>
              </w:rPr>
              <w:t xml:space="preserve">5 </w:t>
            </w:r>
            <w:r w:rsidR="006D2E9F" w:rsidRPr="00DA3485">
              <w:rPr>
                <w:b/>
                <w:bCs/>
                <w:color w:val="000000" w:themeColor="text1"/>
                <w:szCs w:val="21"/>
              </w:rPr>
              <w:t>厂</w:t>
            </w:r>
            <w:r w:rsidR="00AA41B5" w:rsidRPr="00DA3485">
              <w:rPr>
                <w:b/>
                <w:bCs/>
                <w:color w:val="000000" w:themeColor="text1"/>
                <w:szCs w:val="21"/>
              </w:rPr>
              <w:t>区内</w:t>
            </w:r>
            <w:r w:rsidR="003F707C" w:rsidRPr="00DA3485">
              <w:rPr>
                <w:rFonts w:hint="eastAsia"/>
                <w:b/>
                <w:bCs/>
                <w:color w:val="000000" w:themeColor="text1"/>
                <w:szCs w:val="21"/>
              </w:rPr>
              <w:t>VOCs</w:t>
            </w:r>
            <w:r w:rsidR="00AA41B5" w:rsidRPr="00DA3485">
              <w:rPr>
                <w:b/>
                <w:bCs/>
                <w:color w:val="000000" w:themeColor="text1"/>
                <w:szCs w:val="21"/>
              </w:rPr>
              <w:t>无组织排放限值</w:t>
            </w:r>
            <w:r w:rsidR="0099134B" w:rsidRPr="00DA3485">
              <w:rPr>
                <w:b/>
                <w:bCs/>
                <w:color w:val="000000" w:themeColor="text1"/>
                <w:szCs w:val="21"/>
              </w:rPr>
              <w:t xml:space="preserve"> </w:t>
            </w:r>
            <w:r w:rsidR="0099134B" w:rsidRPr="00DA3485">
              <w:rPr>
                <w:b/>
                <w:bCs/>
                <w:color w:val="000000" w:themeColor="text1"/>
              </w:rPr>
              <w:t xml:space="preserve">     </w:t>
            </w:r>
            <w:r w:rsidR="0099134B" w:rsidRPr="00DA3485">
              <w:rPr>
                <w:b/>
                <w:bCs/>
                <w:color w:val="000000" w:themeColor="text1"/>
              </w:rPr>
              <w:t>单位：</w:t>
            </w:r>
            <w:r w:rsidR="0099134B" w:rsidRPr="00DA3485">
              <w:rPr>
                <w:b/>
                <w:bCs/>
                <w:color w:val="000000" w:themeColor="text1"/>
                <w:szCs w:val="21"/>
              </w:rPr>
              <w:t>mg/m</w:t>
            </w:r>
            <w:r w:rsidR="0099134B" w:rsidRPr="00DA3485">
              <w:rPr>
                <w:b/>
                <w:bCs/>
                <w:color w:val="000000" w:themeColor="text1"/>
                <w:szCs w:val="21"/>
                <w:vertAlign w:val="superscript"/>
              </w:rPr>
              <w:t>3</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8"/>
              <w:gridCol w:w="1149"/>
              <w:gridCol w:w="2415"/>
              <w:gridCol w:w="1275"/>
              <w:gridCol w:w="2653"/>
            </w:tblGrid>
            <w:tr w:rsidR="00554E9E" w:rsidRPr="00DA3485" w14:paraId="7F20C719" w14:textId="77777777" w:rsidTr="00B31176">
              <w:trPr>
                <w:cantSplit/>
                <w:jc w:val="center"/>
              </w:trPr>
              <w:tc>
                <w:tcPr>
                  <w:tcW w:w="858" w:type="dxa"/>
                  <w:tcMar>
                    <w:left w:w="28" w:type="dxa"/>
                    <w:right w:w="28" w:type="dxa"/>
                  </w:tcMar>
                  <w:vAlign w:val="center"/>
                </w:tcPr>
                <w:p w14:paraId="7DFA9E8C" w14:textId="77777777" w:rsidR="00AA41B5" w:rsidRPr="00DA3485" w:rsidRDefault="00AA41B5" w:rsidP="00AA41B5">
                  <w:pPr>
                    <w:adjustRightInd w:val="0"/>
                    <w:snapToGrid w:val="0"/>
                    <w:jc w:val="center"/>
                    <w:rPr>
                      <w:b/>
                      <w:color w:val="000000" w:themeColor="text1"/>
                      <w:szCs w:val="21"/>
                    </w:rPr>
                  </w:pPr>
                  <w:r w:rsidRPr="00DA3485">
                    <w:rPr>
                      <w:b/>
                      <w:color w:val="000000" w:themeColor="text1"/>
                      <w:szCs w:val="21"/>
                    </w:rPr>
                    <w:t>污染物名称</w:t>
                  </w:r>
                </w:p>
              </w:tc>
              <w:tc>
                <w:tcPr>
                  <w:tcW w:w="1149" w:type="dxa"/>
                  <w:vAlign w:val="center"/>
                </w:tcPr>
                <w:p w14:paraId="12A1658F" w14:textId="0C24E57B" w:rsidR="00AA41B5" w:rsidRPr="00DA3485" w:rsidRDefault="00AA41B5" w:rsidP="00AA41B5">
                  <w:pPr>
                    <w:adjustRightInd w:val="0"/>
                    <w:snapToGrid w:val="0"/>
                    <w:jc w:val="center"/>
                    <w:rPr>
                      <w:b/>
                      <w:color w:val="000000" w:themeColor="text1"/>
                      <w:szCs w:val="21"/>
                    </w:rPr>
                  </w:pPr>
                  <w:r w:rsidRPr="00DA3485">
                    <w:rPr>
                      <w:b/>
                      <w:color w:val="000000" w:themeColor="text1"/>
                      <w:szCs w:val="21"/>
                    </w:rPr>
                    <w:t>特别排放</w:t>
                  </w:r>
                  <w:r w:rsidR="004127D3" w:rsidRPr="00DA3485">
                    <w:rPr>
                      <w:rFonts w:hint="eastAsia"/>
                      <w:b/>
                      <w:color w:val="000000" w:themeColor="text1"/>
                      <w:szCs w:val="21"/>
                    </w:rPr>
                    <w:t>限</w:t>
                  </w:r>
                  <w:r w:rsidRPr="00DA3485">
                    <w:rPr>
                      <w:b/>
                      <w:color w:val="000000" w:themeColor="text1"/>
                      <w:szCs w:val="21"/>
                    </w:rPr>
                    <w:t>值</w:t>
                  </w:r>
                </w:p>
              </w:tc>
              <w:tc>
                <w:tcPr>
                  <w:tcW w:w="2415" w:type="dxa"/>
                  <w:vAlign w:val="center"/>
                </w:tcPr>
                <w:p w14:paraId="54C1ECCC" w14:textId="77777777" w:rsidR="00AA41B5" w:rsidRPr="00DA3485" w:rsidRDefault="00AA41B5" w:rsidP="00AA41B5">
                  <w:pPr>
                    <w:adjustRightInd w:val="0"/>
                    <w:snapToGrid w:val="0"/>
                    <w:jc w:val="center"/>
                    <w:rPr>
                      <w:b/>
                      <w:color w:val="000000" w:themeColor="text1"/>
                      <w:szCs w:val="21"/>
                    </w:rPr>
                  </w:pPr>
                  <w:r w:rsidRPr="00DA3485">
                    <w:rPr>
                      <w:b/>
                      <w:color w:val="000000" w:themeColor="text1"/>
                      <w:szCs w:val="21"/>
                    </w:rPr>
                    <w:t>限值含义</w:t>
                  </w:r>
                </w:p>
              </w:tc>
              <w:tc>
                <w:tcPr>
                  <w:tcW w:w="1275" w:type="dxa"/>
                  <w:vAlign w:val="center"/>
                </w:tcPr>
                <w:p w14:paraId="2EA643C0" w14:textId="77777777" w:rsidR="00AA41B5" w:rsidRPr="00DA3485" w:rsidRDefault="00AA41B5" w:rsidP="00AA41B5">
                  <w:pPr>
                    <w:adjustRightInd w:val="0"/>
                    <w:snapToGrid w:val="0"/>
                    <w:jc w:val="center"/>
                    <w:rPr>
                      <w:b/>
                      <w:color w:val="000000" w:themeColor="text1"/>
                      <w:szCs w:val="21"/>
                    </w:rPr>
                  </w:pPr>
                  <w:r w:rsidRPr="00DA3485">
                    <w:rPr>
                      <w:b/>
                      <w:color w:val="000000" w:themeColor="text1"/>
                      <w:szCs w:val="21"/>
                    </w:rPr>
                    <w:t>无组织排放监控位置</w:t>
                  </w:r>
                </w:p>
              </w:tc>
              <w:tc>
                <w:tcPr>
                  <w:tcW w:w="2653" w:type="dxa"/>
                  <w:vAlign w:val="center"/>
                </w:tcPr>
                <w:p w14:paraId="3B81D6F8" w14:textId="77777777" w:rsidR="00AA41B5" w:rsidRPr="00DA3485" w:rsidRDefault="00AA41B5" w:rsidP="00AA41B5">
                  <w:pPr>
                    <w:adjustRightInd w:val="0"/>
                    <w:snapToGrid w:val="0"/>
                    <w:jc w:val="center"/>
                    <w:rPr>
                      <w:b/>
                      <w:color w:val="000000" w:themeColor="text1"/>
                      <w:szCs w:val="21"/>
                    </w:rPr>
                  </w:pPr>
                  <w:r w:rsidRPr="00DA3485">
                    <w:rPr>
                      <w:b/>
                      <w:color w:val="000000" w:themeColor="text1"/>
                      <w:szCs w:val="21"/>
                    </w:rPr>
                    <w:t>标准来源</w:t>
                  </w:r>
                </w:p>
              </w:tc>
            </w:tr>
            <w:tr w:rsidR="00C612EF" w:rsidRPr="00DA3485" w14:paraId="396E4679" w14:textId="77777777" w:rsidTr="00B31176">
              <w:trPr>
                <w:cantSplit/>
                <w:jc w:val="center"/>
              </w:trPr>
              <w:tc>
                <w:tcPr>
                  <w:tcW w:w="858" w:type="dxa"/>
                  <w:vMerge w:val="restart"/>
                  <w:tcMar>
                    <w:left w:w="28" w:type="dxa"/>
                    <w:right w:w="28" w:type="dxa"/>
                  </w:tcMar>
                  <w:vAlign w:val="center"/>
                </w:tcPr>
                <w:p w14:paraId="601B9182" w14:textId="190C22FD" w:rsidR="00C612EF" w:rsidRPr="00DA3485" w:rsidRDefault="00C612EF" w:rsidP="00AA41B5">
                  <w:pPr>
                    <w:adjustRightInd w:val="0"/>
                    <w:snapToGrid w:val="0"/>
                    <w:jc w:val="center"/>
                    <w:rPr>
                      <w:bCs/>
                      <w:color w:val="000000" w:themeColor="text1"/>
                      <w:szCs w:val="21"/>
                    </w:rPr>
                  </w:pPr>
                  <w:r w:rsidRPr="00DA3485">
                    <w:rPr>
                      <w:bCs/>
                      <w:color w:val="000000" w:themeColor="text1"/>
                      <w:szCs w:val="21"/>
                    </w:rPr>
                    <w:t>非甲烷总烃</w:t>
                  </w:r>
                </w:p>
              </w:tc>
              <w:tc>
                <w:tcPr>
                  <w:tcW w:w="1149" w:type="dxa"/>
                  <w:vAlign w:val="center"/>
                </w:tcPr>
                <w:p w14:paraId="1CA9FEFF" w14:textId="795F6FF0" w:rsidR="00C612EF" w:rsidRPr="00DA3485" w:rsidRDefault="00C612EF" w:rsidP="00AA41B5">
                  <w:pPr>
                    <w:adjustRightInd w:val="0"/>
                    <w:snapToGrid w:val="0"/>
                    <w:jc w:val="center"/>
                    <w:rPr>
                      <w:bCs/>
                      <w:color w:val="000000" w:themeColor="text1"/>
                      <w:szCs w:val="21"/>
                    </w:rPr>
                  </w:pPr>
                  <w:r w:rsidRPr="00DA3485">
                    <w:rPr>
                      <w:bCs/>
                      <w:color w:val="000000" w:themeColor="text1"/>
                      <w:szCs w:val="21"/>
                    </w:rPr>
                    <w:t>6</w:t>
                  </w:r>
                </w:p>
              </w:tc>
              <w:tc>
                <w:tcPr>
                  <w:tcW w:w="2415" w:type="dxa"/>
                  <w:vAlign w:val="center"/>
                </w:tcPr>
                <w:p w14:paraId="40A8489D" w14:textId="56AA72E8" w:rsidR="00C612EF" w:rsidRPr="00DA3485" w:rsidRDefault="00C612EF" w:rsidP="00AA41B5">
                  <w:pPr>
                    <w:adjustRightInd w:val="0"/>
                    <w:snapToGrid w:val="0"/>
                    <w:jc w:val="center"/>
                    <w:rPr>
                      <w:color w:val="000000" w:themeColor="text1"/>
                      <w:szCs w:val="21"/>
                    </w:rPr>
                  </w:pPr>
                  <w:r w:rsidRPr="00DA3485">
                    <w:rPr>
                      <w:color w:val="000000" w:themeColor="text1"/>
                      <w:szCs w:val="21"/>
                    </w:rPr>
                    <w:t>监控点处</w:t>
                  </w:r>
                  <w:r w:rsidRPr="00DA3485">
                    <w:rPr>
                      <w:color w:val="000000" w:themeColor="text1"/>
                      <w:szCs w:val="21"/>
                    </w:rPr>
                    <w:t>1h</w:t>
                  </w:r>
                  <w:r w:rsidRPr="00DA3485">
                    <w:rPr>
                      <w:color w:val="000000" w:themeColor="text1"/>
                      <w:szCs w:val="21"/>
                    </w:rPr>
                    <w:t>平均浓度值</w:t>
                  </w:r>
                </w:p>
              </w:tc>
              <w:tc>
                <w:tcPr>
                  <w:tcW w:w="1275" w:type="dxa"/>
                  <w:vMerge w:val="restart"/>
                  <w:vAlign w:val="center"/>
                </w:tcPr>
                <w:p w14:paraId="12F68FEC" w14:textId="2B673A4B" w:rsidR="00C612EF" w:rsidRPr="00DA3485" w:rsidRDefault="0050622C" w:rsidP="00AA41B5">
                  <w:pPr>
                    <w:adjustRightInd w:val="0"/>
                    <w:snapToGrid w:val="0"/>
                    <w:jc w:val="center"/>
                    <w:rPr>
                      <w:color w:val="000000" w:themeColor="text1"/>
                      <w:szCs w:val="21"/>
                    </w:rPr>
                  </w:pPr>
                  <w:r w:rsidRPr="00DA3485">
                    <w:rPr>
                      <w:color w:val="000000" w:themeColor="text1"/>
                      <w:szCs w:val="21"/>
                    </w:rPr>
                    <w:t>在厂房外设置监控点</w:t>
                  </w:r>
                </w:p>
              </w:tc>
              <w:tc>
                <w:tcPr>
                  <w:tcW w:w="2653" w:type="dxa"/>
                  <w:vMerge w:val="restart"/>
                  <w:vAlign w:val="center"/>
                </w:tcPr>
                <w:p w14:paraId="17FBFEE5" w14:textId="69288512" w:rsidR="00C612EF" w:rsidRPr="00DA3485" w:rsidRDefault="00C612EF" w:rsidP="00AA41B5">
                  <w:pPr>
                    <w:adjustRightInd w:val="0"/>
                    <w:snapToGrid w:val="0"/>
                    <w:jc w:val="center"/>
                    <w:rPr>
                      <w:color w:val="000000" w:themeColor="text1"/>
                      <w:szCs w:val="21"/>
                    </w:rPr>
                  </w:pP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p>
              </w:tc>
            </w:tr>
            <w:tr w:rsidR="00C612EF" w:rsidRPr="00DA3485" w14:paraId="09117AE3" w14:textId="77777777" w:rsidTr="00B31176">
              <w:trPr>
                <w:cantSplit/>
                <w:jc w:val="center"/>
              </w:trPr>
              <w:tc>
                <w:tcPr>
                  <w:tcW w:w="858" w:type="dxa"/>
                  <w:vMerge/>
                  <w:tcMar>
                    <w:left w:w="28" w:type="dxa"/>
                    <w:right w:w="28" w:type="dxa"/>
                  </w:tcMar>
                  <w:vAlign w:val="center"/>
                </w:tcPr>
                <w:p w14:paraId="5CDCE2BF" w14:textId="77777777" w:rsidR="00C612EF" w:rsidRPr="00DA3485" w:rsidRDefault="00C612EF" w:rsidP="00AA41B5">
                  <w:pPr>
                    <w:adjustRightInd w:val="0"/>
                    <w:snapToGrid w:val="0"/>
                    <w:jc w:val="center"/>
                    <w:rPr>
                      <w:bCs/>
                      <w:color w:val="000000" w:themeColor="text1"/>
                      <w:szCs w:val="21"/>
                    </w:rPr>
                  </w:pPr>
                </w:p>
              </w:tc>
              <w:tc>
                <w:tcPr>
                  <w:tcW w:w="1149" w:type="dxa"/>
                  <w:vAlign w:val="center"/>
                </w:tcPr>
                <w:p w14:paraId="20F3AA88" w14:textId="28B87F62" w:rsidR="00C612EF" w:rsidRPr="00DA3485" w:rsidRDefault="00C612EF" w:rsidP="00AA41B5">
                  <w:pPr>
                    <w:adjustRightInd w:val="0"/>
                    <w:snapToGrid w:val="0"/>
                    <w:jc w:val="center"/>
                    <w:rPr>
                      <w:bCs/>
                      <w:color w:val="000000" w:themeColor="text1"/>
                      <w:szCs w:val="21"/>
                    </w:rPr>
                  </w:pPr>
                  <w:r w:rsidRPr="00DA3485">
                    <w:rPr>
                      <w:bCs/>
                      <w:color w:val="000000" w:themeColor="text1"/>
                      <w:szCs w:val="21"/>
                    </w:rPr>
                    <w:t>20</w:t>
                  </w:r>
                </w:p>
              </w:tc>
              <w:tc>
                <w:tcPr>
                  <w:tcW w:w="2415" w:type="dxa"/>
                  <w:vAlign w:val="center"/>
                </w:tcPr>
                <w:p w14:paraId="3EE1E186" w14:textId="0ED55796" w:rsidR="00C612EF" w:rsidRPr="00DA3485" w:rsidRDefault="00C612EF" w:rsidP="00AA41B5">
                  <w:pPr>
                    <w:adjustRightInd w:val="0"/>
                    <w:snapToGrid w:val="0"/>
                    <w:jc w:val="center"/>
                    <w:rPr>
                      <w:color w:val="000000" w:themeColor="text1"/>
                      <w:szCs w:val="21"/>
                    </w:rPr>
                  </w:pPr>
                  <w:r w:rsidRPr="00DA3485">
                    <w:rPr>
                      <w:color w:val="000000" w:themeColor="text1"/>
                    </w:rPr>
                    <w:t>监控点处任意一次浓度值</w:t>
                  </w:r>
                </w:p>
              </w:tc>
              <w:tc>
                <w:tcPr>
                  <w:tcW w:w="1275" w:type="dxa"/>
                  <w:vMerge/>
                  <w:vAlign w:val="center"/>
                </w:tcPr>
                <w:p w14:paraId="7A959B68" w14:textId="77777777" w:rsidR="00C612EF" w:rsidRPr="00DA3485" w:rsidRDefault="00C612EF" w:rsidP="00AA41B5">
                  <w:pPr>
                    <w:adjustRightInd w:val="0"/>
                    <w:snapToGrid w:val="0"/>
                    <w:jc w:val="center"/>
                    <w:rPr>
                      <w:color w:val="000000" w:themeColor="text1"/>
                      <w:szCs w:val="21"/>
                    </w:rPr>
                  </w:pPr>
                </w:p>
              </w:tc>
              <w:tc>
                <w:tcPr>
                  <w:tcW w:w="2653" w:type="dxa"/>
                  <w:vMerge/>
                  <w:vAlign w:val="center"/>
                </w:tcPr>
                <w:p w14:paraId="5877DACB" w14:textId="77777777" w:rsidR="00C612EF" w:rsidRPr="00DA3485" w:rsidRDefault="00C612EF" w:rsidP="00AA41B5">
                  <w:pPr>
                    <w:adjustRightInd w:val="0"/>
                    <w:snapToGrid w:val="0"/>
                    <w:jc w:val="center"/>
                    <w:rPr>
                      <w:color w:val="000000" w:themeColor="text1"/>
                      <w:szCs w:val="21"/>
                    </w:rPr>
                  </w:pPr>
                </w:p>
              </w:tc>
            </w:tr>
          </w:tbl>
          <w:p w14:paraId="3FF085D8" w14:textId="515A4DB5" w:rsidR="00820319" w:rsidRPr="00DA3485" w:rsidRDefault="00820319" w:rsidP="00820319">
            <w:pPr>
              <w:spacing w:line="500" w:lineRule="exact"/>
              <w:ind w:firstLineChars="200" w:firstLine="420"/>
              <w:rPr>
                <w:color w:val="000000" w:themeColor="text1"/>
              </w:rPr>
            </w:pPr>
            <w:r w:rsidRPr="00DA3485">
              <w:rPr>
                <w:color w:val="000000" w:themeColor="text1"/>
              </w:rPr>
              <w:t>叉车废气污染物排放执行《非道路移动机械用柴油机排气污染物排放限值及测量方法（中国第三、四阶段）》（</w:t>
            </w:r>
            <w:r w:rsidRPr="00DA3485">
              <w:rPr>
                <w:color w:val="000000" w:themeColor="text1"/>
              </w:rPr>
              <w:t>GB20891-2014</w:t>
            </w:r>
            <w:r w:rsidRPr="00DA3485">
              <w:rPr>
                <w:color w:val="000000" w:themeColor="text1"/>
              </w:rPr>
              <w:t>）表</w:t>
            </w:r>
            <w:r w:rsidRPr="00DA3485">
              <w:rPr>
                <w:color w:val="000000" w:themeColor="text1"/>
              </w:rPr>
              <w:t>2</w:t>
            </w:r>
            <w:r w:rsidRPr="00DA3485">
              <w:rPr>
                <w:color w:val="000000" w:themeColor="text1"/>
              </w:rPr>
              <w:t>中第三阶段标准以及《非道路移动机械用柴</w:t>
            </w:r>
            <w:r w:rsidRPr="00DA3485">
              <w:rPr>
                <w:color w:val="000000" w:themeColor="text1"/>
              </w:rPr>
              <w:lastRenderedPageBreak/>
              <w:t>油机排气污染物排放限值及测量方法（中国第三、四阶段）》（</w:t>
            </w:r>
            <w:r w:rsidRPr="00DA3485">
              <w:rPr>
                <w:color w:val="000000" w:themeColor="text1"/>
              </w:rPr>
              <w:t>GB20891-2014</w:t>
            </w:r>
            <w:r w:rsidRPr="00DA3485">
              <w:rPr>
                <w:color w:val="000000" w:themeColor="text1"/>
              </w:rPr>
              <w:t>）修改单中相关要求，具体见表</w:t>
            </w:r>
            <w:r w:rsidRPr="00DA3485">
              <w:rPr>
                <w:color w:val="000000" w:themeColor="text1"/>
              </w:rPr>
              <w:t>3-</w:t>
            </w:r>
            <w:r w:rsidR="002269A4" w:rsidRPr="00DA3485">
              <w:rPr>
                <w:color w:val="000000" w:themeColor="text1"/>
              </w:rPr>
              <w:t>6</w:t>
            </w:r>
            <w:r w:rsidRPr="00DA3485">
              <w:rPr>
                <w:color w:val="000000" w:themeColor="text1"/>
              </w:rPr>
              <w:t>。</w:t>
            </w:r>
          </w:p>
          <w:p w14:paraId="40178016" w14:textId="64EB8810" w:rsidR="00820319" w:rsidRPr="00DA3485" w:rsidRDefault="00820319" w:rsidP="00820319">
            <w:pPr>
              <w:adjustRightInd w:val="0"/>
              <w:snapToGrid w:val="0"/>
              <w:spacing w:line="480" w:lineRule="exact"/>
              <w:jc w:val="center"/>
              <w:rPr>
                <w:b/>
                <w:color w:val="000000" w:themeColor="text1"/>
              </w:rPr>
            </w:pPr>
            <w:r w:rsidRPr="00DA3485">
              <w:rPr>
                <w:b/>
                <w:color w:val="000000" w:themeColor="text1"/>
              </w:rPr>
              <w:t>表</w:t>
            </w:r>
            <w:r w:rsidRPr="00DA3485">
              <w:rPr>
                <w:b/>
                <w:color w:val="000000" w:themeColor="text1"/>
              </w:rPr>
              <w:t>3-</w:t>
            </w:r>
            <w:r w:rsidR="002269A4" w:rsidRPr="00DA3485">
              <w:rPr>
                <w:b/>
                <w:color w:val="000000" w:themeColor="text1"/>
              </w:rPr>
              <w:t>6</w:t>
            </w:r>
            <w:r w:rsidRPr="00DA3485">
              <w:rPr>
                <w:b/>
                <w:color w:val="000000" w:themeColor="text1"/>
              </w:rPr>
              <w:t xml:space="preserve">  </w:t>
            </w:r>
            <w:r w:rsidRPr="00DA3485">
              <w:rPr>
                <w:b/>
                <w:color w:val="000000" w:themeColor="text1"/>
              </w:rPr>
              <w:t>叉车废气排放标准</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
              <w:gridCol w:w="1558"/>
              <w:gridCol w:w="852"/>
              <w:gridCol w:w="850"/>
              <w:gridCol w:w="852"/>
              <w:gridCol w:w="990"/>
              <w:gridCol w:w="852"/>
              <w:gridCol w:w="708"/>
              <w:gridCol w:w="952"/>
            </w:tblGrid>
            <w:tr w:rsidR="00554E9E" w:rsidRPr="00DA3485" w14:paraId="2AE6C108" w14:textId="77777777" w:rsidTr="00BC72E8">
              <w:trPr>
                <w:cantSplit/>
                <w:jc w:val="center"/>
              </w:trPr>
              <w:tc>
                <w:tcPr>
                  <w:tcW w:w="441" w:type="pct"/>
                  <w:vAlign w:val="center"/>
                </w:tcPr>
                <w:p w14:paraId="6099B2DE" w14:textId="77777777" w:rsidR="00BC72E8" w:rsidRPr="00DA3485" w:rsidRDefault="00BC72E8" w:rsidP="00820319">
                  <w:pPr>
                    <w:adjustRightInd w:val="0"/>
                    <w:snapToGrid w:val="0"/>
                    <w:jc w:val="center"/>
                    <w:rPr>
                      <w:b/>
                      <w:color w:val="000000" w:themeColor="text1"/>
                      <w:kern w:val="44"/>
                      <w:szCs w:val="21"/>
                    </w:rPr>
                  </w:pPr>
                  <w:r w:rsidRPr="00DA3485">
                    <w:rPr>
                      <w:b/>
                      <w:color w:val="000000" w:themeColor="text1"/>
                      <w:kern w:val="44"/>
                      <w:szCs w:val="21"/>
                      <w:lang w:val="zh-CN"/>
                    </w:rPr>
                    <w:t>阶段</w:t>
                  </w:r>
                </w:p>
              </w:tc>
              <w:tc>
                <w:tcPr>
                  <w:tcW w:w="933" w:type="pct"/>
                  <w:vAlign w:val="center"/>
                </w:tcPr>
                <w:p w14:paraId="036FD78D" w14:textId="75709026" w:rsidR="00BC72E8" w:rsidRPr="00DA3485" w:rsidRDefault="00BC72E8" w:rsidP="00820319">
                  <w:pPr>
                    <w:adjustRightInd w:val="0"/>
                    <w:snapToGrid w:val="0"/>
                    <w:jc w:val="center"/>
                    <w:rPr>
                      <w:b/>
                      <w:color w:val="000000" w:themeColor="text1"/>
                      <w:szCs w:val="21"/>
                    </w:rPr>
                  </w:pPr>
                  <w:r w:rsidRPr="00DA3485">
                    <w:rPr>
                      <w:b/>
                      <w:color w:val="000000" w:themeColor="text1"/>
                      <w:kern w:val="44"/>
                      <w:szCs w:val="21"/>
                      <w:lang w:val="zh-CN"/>
                    </w:rPr>
                    <w:t>额定净功率</w:t>
                  </w:r>
                  <w:r w:rsidRPr="00DA3485">
                    <w:rPr>
                      <w:b/>
                      <w:color w:val="000000" w:themeColor="text1"/>
                      <w:kern w:val="44"/>
                      <w:szCs w:val="21"/>
                    </w:rPr>
                    <w:t>(Pmax)(kw)</w:t>
                  </w:r>
                </w:p>
              </w:tc>
              <w:tc>
                <w:tcPr>
                  <w:tcW w:w="510" w:type="pct"/>
                  <w:vAlign w:val="center"/>
                </w:tcPr>
                <w:p w14:paraId="74ACFB16" w14:textId="77777777" w:rsidR="00BC72E8" w:rsidRPr="00DA3485" w:rsidRDefault="00BC72E8" w:rsidP="00820319">
                  <w:pPr>
                    <w:adjustRightInd w:val="0"/>
                    <w:snapToGrid w:val="0"/>
                    <w:jc w:val="center"/>
                    <w:rPr>
                      <w:b/>
                      <w:color w:val="000000" w:themeColor="text1"/>
                      <w:szCs w:val="21"/>
                    </w:rPr>
                  </w:pPr>
                  <w:r w:rsidRPr="00DA3485">
                    <w:rPr>
                      <w:b/>
                      <w:color w:val="000000" w:themeColor="text1"/>
                      <w:szCs w:val="21"/>
                    </w:rPr>
                    <w:t>CO</w:t>
                  </w:r>
                </w:p>
                <w:p w14:paraId="2B29640B" w14:textId="38BADD84" w:rsidR="00BC72E8" w:rsidRPr="00DA3485" w:rsidRDefault="00BC72E8" w:rsidP="00820319">
                  <w:pPr>
                    <w:adjustRightInd w:val="0"/>
                    <w:snapToGrid w:val="0"/>
                    <w:jc w:val="center"/>
                    <w:rPr>
                      <w:b/>
                      <w:color w:val="000000" w:themeColor="text1"/>
                      <w:szCs w:val="21"/>
                    </w:rPr>
                  </w:pPr>
                  <w:r w:rsidRPr="00DA3485">
                    <w:rPr>
                      <w:b/>
                      <w:color w:val="000000" w:themeColor="text1"/>
                      <w:szCs w:val="21"/>
                    </w:rPr>
                    <w:t>(g/kWh)</w:t>
                  </w:r>
                </w:p>
              </w:tc>
              <w:tc>
                <w:tcPr>
                  <w:tcW w:w="509" w:type="pct"/>
                  <w:vAlign w:val="center"/>
                </w:tcPr>
                <w:p w14:paraId="6DEFC6F2" w14:textId="77777777" w:rsidR="00BC72E8" w:rsidRPr="00DA3485" w:rsidRDefault="00BC72E8" w:rsidP="00820319">
                  <w:pPr>
                    <w:adjustRightInd w:val="0"/>
                    <w:snapToGrid w:val="0"/>
                    <w:jc w:val="center"/>
                    <w:rPr>
                      <w:b/>
                      <w:color w:val="000000" w:themeColor="text1"/>
                      <w:szCs w:val="21"/>
                    </w:rPr>
                  </w:pPr>
                  <w:r w:rsidRPr="00DA3485">
                    <w:rPr>
                      <w:b/>
                      <w:color w:val="000000" w:themeColor="text1"/>
                      <w:szCs w:val="21"/>
                    </w:rPr>
                    <w:t>HC</w:t>
                  </w:r>
                </w:p>
                <w:p w14:paraId="22B020A9" w14:textId="682C337B" w:rsidR="00BC72E8" w:rsidRPr="00DA3485" w:rsidRDefault="00BC72E8" w:rsidP="00820319">
                  <w:pPr>
                    <w:adjustRightInd w:val="0"/>
                    <w:snapToGrid w:val="0"/>
                    <w:jc w:val="center"/>
                    <w:rPr>
                      <w:b/>
                      <w:color w:val="000000" w:themeColor="text1"/>
                      <w:szCs w:val="21"/>
                    </w:rPr>
                  </w:pPr>
                  <w:r w:rsidRPr="00DA3485">
                    <w:rPr>
                      <w:b/>
                      <w:color w:val="000000" w:themeColor="text1"/>
                      <w:szCs w:val="21"/>
                    </w:rPr>
                    <w:t>(g/kWh)</w:t>
                  </w:r>
                </w:p>
              </w:tc>
              <w:tc>
                <w:tcPr>
                  <w:tcW w:w="510" w:type="pct"/>
                  <w:vAlign w:val="center"/>
                </w:tcPr>
                <w:p w14:paraId="59E1B8DA" w14:textId="77777777" w:rsidR="00BC72E8" w:rsidRPr="00DA3485" w:rsidRDefault="00BC72E8" w:rsidP="00820319">
                  <w:pPr>
                    <w:adjustRightInd w:val="0"/>
                    <w:snapToGrid w:val="0"/>
                    <w:jc w:val="center"/>
                    <w:rPr>
                      <w:b/>
                      <w:color w:val="000000" w:themeColor="text1"/>
                      <w:szCs w:val="21"/>
                      <w:vertAlign w:val="subscript"/>
                    </w:rPr>
                  </w:pPr>
                  <w:r w:rsidRPr="00DA3485">
                    <w:rPr>
                      <w:b/>
                      <w:color w:val="000000" w:themeColor="text1"/>
                      <w:szCs w:val="21"/>
                    </w:rPr>
                    <w:t>NO</w:t>
                  </w:r>
                  <w:r w:rsidRPr="00DA3485">
                    <w:rPr>
                      <w:b/>
                      <w:color w:val="000000" w:themeColor="text1"/>
                      <w:szCs w:val="21"/>
                      <w:vertAlign w:val="subscript"/>
                    </w:rPr>
                    <w:t>X</w:t>
                  </w:r>
                </w:p>
                <w:p w14:paraId="437D6BA5" w14:textId="5B4E647F" w:rsidR="00BC72E8" w:rsidRPr="00DA3485" w:rsidRDefault="00BC72E8" w:rsidP="00820319">
                  <w:pPr>
                    <w:adjustRightInd w:val="0"/>
                    <w:snapToGrid w:val="0"/>
                    <w:jc w:val="center"/>
                    <w:rPr>
                      <w:b/>
                      <w:color w:val="000000" w:themeColor="text1"/>
                      <w:szCs w:val="21"/>
                    </w:rPr>
                  </w:pPr>
                  <w:r w:rsidRPr="00DA3485">
                    <w:rPr>
                      <w:b/>
                      <w:color w:val="000000" w:themeColor="text1"/>
                      <w:szCs w:val="21"/>
                    </w:rPr>
                    <w:t>(g/kWh)</w:t>
                  </w:r>
                </w:p>
              </w:tc>
              <w:tc>
                <w:tcPr>
                  <w:tcW w:w="593" w:type="pct"/>
                  <w:vAlign w:val="center"/>
                </w:tcPr>
                <w:p w14:paraId="3D977AB9" w14:textId="7CD7FB86" w:rsidR="00BC72E8" w:rsidRPr="00DA3485" w:rsidRDefault="00BC72E8" w:rsidP="00820319">
                  <w:pPr>
                    <w:adjustRightInd w:val="0"/>
                    <w:snapToGrid w:val="0"/>
                    <w:jc w:val="center"/>
                    <w:rPr>
                      <w:b/>
                      <w:color w:val="000000" w:themeColor="text1"/>
                      <w:szCs w:val="21"/>
                    </w:rPr>
                  </w:pPr>
                  <w:r w:rsidRPr="00DA3485">
                    <w:rPr>
                      <w:b/>
                      <w:color w:val="000000" w:themeColor="text1"/>
                      <w:szCs w:val="21"/>
                    </w:rPr>
                    <w:t>HC+NOx</w:t>
                  </w:r>
                </w:p>
                <w:p w14:paraId="774BE69E" w14:textId="42B85FFD" w:rsidR="00BC72E8" w:rsidRPr="00DA3485" w:rsidRDefault="00BC72E8" w:rsidP="00820319">
                  <w:pPr>
                    <w:adjustRightInd w:val="0"/>
                    <w:snapToGrid w:val="0"/>
                    <w:jc w:val="center"/>
                    <w:rPr>
                      <w:b/>
                      <w:color w:val="000000" w:themeColor="text1"/>
                      <w:szCs w:val="21"/>
                    </w:rPr>
                  </w:pPr>
                  <w:r w:rsidRPr="00DA3485">
                    <w:rPr>
                      <w:b/>
                      <w:color w:val="000000" w:themeColor="text1"/>
                      <w:szCs w:val="21"/>
                    </w:rPr>
                    <w:t>(g/kWh)</w:t>
                  </w:r>
                </w:p>
              </w:tc>
              <w:tc>
                <w:tcPr>
                  <w:tcW w:w="510" w:type="pct"/>
                  <w:vAlign w:val="center"/>
                </w:tcPr>
                <w:p w14:paraId="35DB2C51" w14:textId="77777777" w:rsidR="00BC72E8" w:rsidRPr="00DA3485" w:rsidRDefault="00BC72E8" w:rsidP="00820319">
                  <w:pPr>
                    <w:adjustRightInd w:val="0"/>
                    <w:snapToGrid w:val="0"/>
                    <w:jc w:val="center"/>
                    <w:rPr>
                      <w:b/>
                      <w:color w:val="000000" w:themeColor="text1"/>
                      <w:szCs w:val="21"/>
                    </w:rPr>
                  </w:pPr>
                  <w:r w:rsidRPr="00DA3485">
                    <w:rPr>
                      <w:b/>
                      <w:color w:val="000000" w:themeColor="text1"/>
                      <w:szCs w:val="21"/>
                    </w:rPr>
                    <w:t>PM</w:t>
                  </w:r>
                </w:p>
                <w:p w14:paraId="343FEF13" w14:textId="51C2BB61" w:rsidR="00BC72E8" w:rsidRPr="00DA3485" w:rsidRDefault="00BC72E8" w:rsidP="00820319">
                  <w:pPr>
                    <w:adjustRightInd w:val="0"/>
                    <w:snapToGrid w:val="0"/>
                    <w:jc w:val="center"/>
                    <w:rPr>
                      <w:b/>
                      <w:color w:val="000000" w:themeColor="text1"/>
                      <w:szCs w:val="21"/>
                    </w:rPr>
                  </w:pPr>
                  <w:r w:rsidRPr="00DA3485">
                    <w:rPr>
                      <w:b/>
                      <w:color w:val="000000" w:themeColor="text1"/>
                      <w:szCs w:val="21"/>
                    </w:rPr>
                    <w:t>(g/kWh)</w:t>
                  </w:r>
                </w:p>
              </w:tc>
              <w:tc>
                <w:tcPr>
                  <w:tcW w:w="424" w:type="pct"/>
                  <w:vAlign w:val="center"/>
                </w:tcPr>
                <w:p w14:paraId="2714307F" w14:textId="77777777" w:rsidR="00BC72E8" w:rsidRPr="00DA3485" w:rsidRDefault="00BC72E8" w:rsidP="00820319">
                  <w:pPr>
                    <w:adjustRightInd w:val="0"/>
                    <w:snapToGrid w:val="0"/>
                    <w:jc w:val="center"/>
                    <w:rPr>
                      <w:b/>
                      <w:color w:val="000000" w:themeColor="text1"/>
                      <w:szCs w:val="21"/>
                      <w:vertAlign w:val="subscript"/>
                    </w:rPr>
                  </w:pPr>
                  <w:r w:rsidRPr="00DA3485">
                    <w:rPr>
                      <w:b/>
                      <w:color w:val="000000" w:themeColor="text1"/>
                      <w:szCs w:val="21"/>
                    </w:rPr>
                    <w:t>NH</w:t>
                  </w:r>
                  <w:r w:rsidRPr="00DA3485">
                    <w:rPr>
                      <w:b/>
                      <w:color w:val="000000" w:themeColor="text1"/>
                      <w:szCs w:val="21"/>
                      <w:vertAlign w:val="subscript"/>
                    </w:rPr>
                    <w:t>3</w:t>
                  </w:r>
                </w:p>
                <w:p w14:paraId="13C388F7" w14:textId="27B00749" w:rsidR="00BC72E8" w:rsidRPr="00DA3485" w:rsidRDefault="00BC72E8" w:rsidP="00820319">
                  <w:pPr>
                    <w:adjustRightInd w:val="0"/>
                    <w:snapToGrid w:val="0"/>
                    <w:jc w:val="center"/>
                    <w:rPr>
                      <w:b/>
                      <w:color w:val="000000" w:themeColor="text1"/>
                      <w:szCs w:val="21"/>
                    </w:rPr>
                  </w:pPr>
                  <w:r w:rsidRPr="00DA3485">
                    <w:rPr>
                      <w:b/>
                      <w:color w:val="000000" w:themeColor="text1"/>
                      <w:szCs w:val="21"/>
                    </w:rPr>
                    <w:t>(ppm)</w:t>
                  </w:r>
                </w:p>
              </w:tc>
              <w:tc>
                <w:tcPr>
                  <w:tcW w:w="570" w:type="pct"/>
                  <w:vAlign w:val="center"/>
                </w:tcPr>
                <w:p w14:paraId="1F14D264" w14:textId="77777777" w:rsidR="00BC72E8" w:rsidRPr="00DA3485" w:rsidRDefault="00BC72E8" w:rsidP="00820319">
                  <w:pPr>
                    <w:adjustRightInd w:val="0"/>
                    <w:snapToGrid w:val="0"/>
                    <w:jc w:val="center"/>
                    <w:rPr>
                      <w:b/>
                      <w:color w:val="000000" w:themeColor="text1"/>
                      <w:szCs w:val="21"/>
                    </w:rPr>
                  </w:pPr>
                  <w:r w:rsidRPr="00DA3485">
                    <w:rPr>
                      <w:b/>
                      <w:color w:val="000000" w:themeColor="text1"/>
                      <w:szCs w:val="21"/>
                    </w:rPr>
                    <w:t>PN</w:t>
                  </w:r>
                </w:p>
                <w:p w14:paraId="4F6A3622" w14:textId="35DDF535" w:rsidR="00BC72E8" w:rsidRPr="00DA3485" w:rsidRDefault="00BC72E8" w:rsidP="00820319">
                  <w:pPr>
                    <w:adjustRightInd w:val="0"/>
                    <w:snapToGrid w:val="0"/>
                    <w:jc w:val="center"/>
                    <w:rPr>
                      <w:b/>
                      <w:color w:val="000000" w:themeColor="text1"/>
                      <w:szCs w:val="21"/>
                    </w:rPr>
                  </w:pPr>
                  <w:r w:rsidRPr="00DA3485">
                    <w:rPr>
                      <w:b/>
                      <w:color w:val="000000" w:themeColor="text1"/>
                      <w:szCs w:val="21"/>
                    </w:rPr>
                    <w:t>(#/kw·h)</w:t>
                  </w:r>
                </w:p>
              </w:tc>
            </w:tr>
            <w:tr w:rsidR="00554E9E" w:rsidRPr="00DA3485" w14:paraId="7096A2FC" w14:textId="77777777" w:rsidTr="00BC72E8">
              <w:trPr>
                <w:cantSplit/>
                <w:jc w:val="center"/>
              </w:trPr>
              <w:tc>
                <w:tcPr>
                  <w:tcW w:w="441" w:type="pct"/>
                  <w:vMerge w:val="restart"/>
                  <w:vAlign w:val="center"/>
                </w:tcPr>
                <w:p w14:paraId="71881DAE"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第三阶段</w:t>
                  </w:r>
                </w:p>
              </w:tc>
              <w:tc>
                <w:tcPr>
                  <w:tcW w:w="933" w:type="pct"/>
                  <w:vAlign w:val="center"/>
                </w:tcPr>
                <w:p w14:paraId="0DE78AE2"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P</w:t>
                  </w:r>
                  <w:r w:rsidRPr="00DA3485">
                    <w:rPr>
                      <w:color w:val="000000" w:themeColor="text1"/>
                      <w:szCs w:val="21"/>
                      <w:vertAlign w:val="subscript"/>
                    </w:rPr>
                    <w:t>max</w:t>
                  </w:r>
                  <w:r w:rsidRPr="00DA3485">
                    <w:rPr>
                      <w:color w:val="000000" w:themeColor="text1"/>
                      <w:szCs w:val="21"/>
                    </w:rPr>
                    <w:t>＞</w:t>
                  </w:r>
                  <w:r w:rsidRPr="00DA3485">
                    <w:rPr>
                      <w:color w:val="000000" w:themeColor="text1"/>
                      <w:szCs w:val="21"/>
                    </w:rPr>
                    <w:t>560</w:t>
                  </w:r>
                </w:p>
              </w:tc>
              <w:tc>
                <w:tcPr>
                  <w:tcW w:w="510" w:type="pct"/>
                  <w:vAlign w:val="center"/>
                </w:tcPr>
                <w:p w14:paraId="06C7BE85"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3.5</w:t>
                  </w:r>
                </w:p>
              </w:tc>
              <w:tc>
                <w:tcPr>
                  <w:tcW w:w="509" w:type="pct"/>
                  <w:vAlign w:val="center"/>
                </w:tcPr>
                <w:p w14:paraId="37E4B38F" w14:textId="77777777" w:rsidR="00BC72E8" w:rsidRPr="00DA3485" w:rsidRDefault="00BC72E8" w:rsidP="00820319">
                  <w:pPr>
                    <w:adjustRightInd w:val="0"/>
                    <w:snapToGrid w:val="0"/>
                    <w:jc w:val="center"/>
                    <w:rPr>
                      <w:b/>
                      <w:color w:val="000000" w:themeColor="text1"/>
                      <w:szCs w:val="21"/>
                    </w:rPr>
                  </w:pPr>
                  <w:r w:rsidRPr="00DA3485">
                    <w:rPr>
                      <w:b/>
                      <w:color w:val="000000" w:themeColor="text1"/>
                      <w:szCs w:val="21"/>
                    </w:rPr>
                    <w:t>—</w:t>
                  </w:r>
                </w:p>
              </w:tc>
              <w:tc>
                <w:tcPr>
                  <w:tcW w:w="510" w:type="pct"/>
                  <w:vAlign w:val="center"/>
                </w:tcPr>
                <w:p w14:paraId="5BC9341D" w14:textId="77777777" w:rsidR="00BC72E8" w:rsidRPr="00DA3485" w:rsidRDefault="00BC72E8" w:rsidP="00820319">
                  <w:pPr>
                    <w:adjustRightInd w:val="0"/>
                    <w:snapToGrid w:val="0"/>
                    <w:jc w:val="center"/>
                    <w:rPr>
                      <w:b/>
                      <w:color w:val="000000" w:themeColor="text1"/>
                      <w:szCs w:val="21"/>
                    </w:rPr>
                  </w:pPr>
                  <w:r w:rsidRPr="00DA3485">
                    <w:rPr>
                      <w:b/>
                      <w:color w:val="000000" w:themeColor="text1"/>
                      <w:szCs w:val="21"/>
                    </w:rPr>
                    <w:t>—</w:t>
                  </w:r>
                </w:p>
              </w:tc>
              <w:tc>
                <w:tcPr>
                  <w:tcW w:w="593" w:type="pct"/>
                  <w:vAlign w:val="center"/>
                </w:tcPr>
                <w:p w14:paraId="50E11B18"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6.4</w:t>
                  </w:r>
                </w:p>
              </w:tc>
              <w:tc>
                <w:tcPr>
                  <w:tcW w:w="510" w:type="pct"/>
                  <w:vAlign w:val="center"/>
                </w:tcPr>
                <w:p w14:paraId="66D94A66"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0.2</w:t>
                  </w:r>
                </w:p>
              </w:tc>
              <w:tc>
                <w:tcPr>
                  <w:tcW w:w="424" w:type="pct"/>
                  <w:vAlign w:val="center"/>
                </w:tcPr>
                <w:p w14:paraId="39080D5D" w14:textId="77777777" w:rsidR="00BC72E8" w:rsidRPr="00DA3485" w:rsidRDefault="00BC72E8" w:rsidP="00820319">
                  <w:pPr>
                    <w:adjustRightInd w:val="0"/>
                    <w:snapToGrid w:val="0"/>
                    <w:jc w:val="center"/>
                    <w:rPr>
                      <w:b/>
                      <w:color w:val="000000" w:themeColor="text1"/>
                      <w:szCs w:val="21"/>
                    </w:rPr>
                  </w:pPr>
                  <w:r w:rsidRPr="00DA3485">
                    <w:rPr>
                      <w:b/>
                      <w:color w:val="000000" w:themeColor="text1"/>
                      <w:szCs w:val="21"/>
                    </w:rPr>
                    <w:t>—</w:t>
                  </w:r>
                </w:p>
              </w:tc>
              <w:tc>
                <w:tcPr>
                  <w:tcW w:w="570" w:type="pct"/>
                  <w:vAlign w:val="center"/>
                </w:tcPr>
                <w:p w14:paraId="04F56841" w14:textId="77777777" w:rsidR="00BC72E8" w:rsidRPr="00DA3485" w:rsidRDefault="00BC72E8" w:rsidP="00820319">
                  <w:pPr>
                    <w:adjustRightInd w:val="0"/>
                    <w:snapToGrid w:val="0"/>
                    <w:jc w:val="center"/>
                    <w:rPr>
                      <w:b/>
                      <w:color w:val="000000" w:themeColor="text1"/>
                      <w:szCs w:val="21"/>
                    </w:rPr>
                  </w:pPr>
                  <w:r w:rsidRPr="00DA3485">
                    <w:rPr>
                      <w:b/>
                      <w:color w:val="000000" w:themeColor="text1"/>
                      <w:szCs w:val="21"/>
                    </w:rPr>
                    <w:t>—</w:t>
                  </w:r>
                </w:p>
              </w:tc>
            </w:tr>
            <w:tr w:rsidR="00554E9E" w:rsidRPr="00DA3485" w14:paraId="690AD31A" w14:textId="77777777" w:rsidTr="00BC72E8">
              <w:trPr>
                <w:cantSplit/>
                <w:jc w:val="center"/>
              </w:trPr>
              <w:tc>
                <w:tcPr>
                  <w:tcW w:w="441" w:type="pct"/>
                  <w:vMerge/>
                  <w:vAlign w:val="center"/>
                </w:tcPr>
                <w:p w14:paraId="5DF7815A" w14:textId="77777777" w:rsidR="00BC72E8" w:rsidRPr="00DA3485" w:rsidRDefault="00BC72E8" w:rsidP="00820319">
                  <w:pPr>
                    <w:adjustRightInd w:val="0"/>
                    <w:snapToGrid w:val="0"/>
                    <w:rPr>
                      <w:color w:val="000000" w:themeColor="text1"/>
                      <w:szCs w:val="21"/>
                    </w:rPr>
                  </w:pPr>
                </w:p>
              </w:tc>
              <w:tc>
                <w:tcPr>
                  <w:tcW w:w="933" w:type="pct"/>
                  <w:vAlign w:val="center"/>
                </w:tcPr>
                <w:p w14:paraId="7B2A316F"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130≤P</w:t>
                  </w:r>
                  <w:r w:rsidRPr="00DA3485">
                    <w:rPr>
                      <w:color w:val="000000" w:themeColor="text1"/>
                      <w:szCs w:val="21"/>
                      <w:vertAlign w:val="subscript"/>
                    </w:rPr>
                    <w:t>max</w:t>
                  </w:r>
                  <w:r w:rsidRPr="00DA3485">
                    <w:rPr>
                      <w:color w:val="000000" w:themeColor="text1"/>
                      <w:szCs w:val="21"/>
                    </w:rPr>
                    <w:t>≤560</w:t>
                  </w:r>
                </w:p>
              </w:tc>
              <w:tc>
                <w:tcPr>
                  <w:tcW w:w="510" w:type="pct"/>
                  <w:vAlign w:val="center"/>
                </w:tcPr>
                <w:p w14:paraId="1CB76411"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3.5</w:t>
                  </w:r>
                </w:p>
              </w:tc>
              <w:tc>
                <w:tcPr>
                  <w:tcW w:w="509" w:type="pct"/>
                  <w:vAlign w:val="center"/>
                </w:tcPr>
                <w:p w14:paraId="428693A7"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c>
                <w:tcPr>
                  <w:tcW w:w="510" w:type="pct"/>
                  <w:vAlign w:val="center"/>
                </w:tcPr>
                <w:p w14:paraId="3FDB3F57"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c>
                <w:tcPr>
                  <w:tcW w:w="593" w:type="pct"/>
                  <w:vAlign w:val="center"/>
                </w:tcPr>
                <w:p w14:paraId="5919C5FE"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4.0</w:t>
                  </w:r>
                </w:p>
              </w:tc>
              <w:tc>
                <w:tcPr>
                  <w:tcW w:w="510" w:type="pct"/>
                  <w:vAlign w:val="center"/>
                </w:tcPr>
                <w:p w14:paraId="4CCD95DD"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0.2</w:t>
                  </w:r>
                </w:p>
              </w:tc>
              <w:tc>
                <w:tcPr>
                  <w:tcW w:w="424" w:type="pct"/>
                  <w:vAlign w:val="center"/>
                </w:tcPr>
                <w:p w14:paraId="05FB0B0B"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c>
                <w:tcPr>
                  <w:tcW w:w="570" w:type="pct"/>
                  <w:vAlign w:val="center"/>
                </w:tcPr>
                <w:p w14:paraId="0AE34A9D"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r>
            <w:tr w:rsidR="00554E9E" w:rsidRPr="00DA3485" w14:paraId="76EC1493" w14:textId="77777777" w:rsidTr="00BC72E8">
              <w:trPr>
                <w:cantSplit/>
                <w:jc w:val="center"/>
              </w:trPr>
              <w:tc>
                <w:tcPr>
                  <w:tcW w:w="441" w:type="pct"/>
                  <w:vMerge/>
                  <w:vAlign w:val="center"/>
                </w:tcPr>
                <w:p w14:paraId="5F518873" w14:textId="77777777" w:rsidR="00BC72E8" w:rsidRPr="00DA3485" w:rsidRDefault="00BC72E8" w:rsidP="00820319">
                  <w:pPr>
                    <w:adjustRightInd w:val="0"/>
                    <w:snapToGrid w:val="0"/>
                    <w:jc w:val="center"/>
                    <w:rPr>
                      <w:color w:val="000000" w:themeColor="text1"/>
                      <w:szCs w:val="21"/>
                    </w:rPr>
                  </w:pPr>
                </w:p>
              </w:tc>
              <w:tc>
                <w:tcPr>
                  <w:tcW w:w="933" w:type="pct"/>
                  <w:vAlign w:val="center"/>
                </w:tcPr>
                <w:p w14:paraId="55EC9538"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75≤P</w:t>
                  </w:r>
                  <w:r w:rsidRPr="00DA3485">
                    <w:rPr>
                      <w:color w:val="000000" w:themeColor="text1"/>
                      <w:szCs w:val="21"/>
                      <w:vertAlign w:val="subscript"/>
                    </w:rPr>
                    <w:t>max</w:t>
                  </w:r>
                  <w:r w:rsidRPr="00DA3485">
                    <w:rPr>
                      <w:color w:val="000000" w:themeColor="text1"/>
                      <w:szCs w:val="21"/>
                    </w:rPr>
                    <w:t>＜</w:t>
                  </w:r>
                  <w:r w:rsidRPr="00DA3485">
                    <w:rPr>
                      <w:color w:val="000000" w:themeColor="text1"/>
                      <w:szCs w:val="21"/>
                    </w:rPr>
                    <w:t>130</w:t>
                  </w:r>
                </w:p>
              </w:tc>
              <w:tc>
                <w:tcPr>
                  <w:tcW w:w="510" w:type="pct"/>
                  <w:vAlign w:val="center"/>
                </w:tcPr>
                <w:p w14:paraId="70255F54"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5.0</w:t>
                  </w:r>
                </w:p>
              </w:tc>
              <w:tc>
                <w:tcPr>
                  <w:tcW w:w="509" w:type="pct"/>
                  <w:vAlign w:val="center"/>
                </w:tcPr>
                <w:p w14:paraId="64C71F7C"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c>
                <w:tcPr>
                  <w:tcW w:w="510" w:type="pct"/>
                  <w:vAlign w:val="center"/>
                </w:tcPr>
                <w:p w14:paraId="460FCF8F"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c>
                <w:tcPr>
                  <w:tcW w:w="593" w:type="pct"/>
                  <w:vAlign w:val="center"/>
                </w:tcPr>
                <w:p w14:paraId="679A6FEC"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4.0</w:t>
                  </w:r>
                </w:p>
              </w:tc>
              <w:tc>
                <w:tcPr>
                  <w:tcW w:w="510" w:type="pct"/>
                  <w:vAlign w:val="center"/>
                </w:tcPr>
                <w:p w14:paraId="2AC49BCF"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0.3</w:t>
                  </w:r>
                </w:p>
              </w:tc>
              <w:tc>
                <w:tcPr>
                  <w:tcW w:w="424" w:type="pct"/>
                  <w:vAlign w:val="center"/>
                </w:tcPr>
                <w:p w14:paraId="539A1D54"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c>
                <w:tcPr>
                  <w:tcW w:w="570" w:type="pct"/>
                  <w:vAlign w:val="center"/>
                </w:tcPr>
                <w:p w14:paraId="5A640425"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r>
            <w:tr w:rsidR="00554E9E" w:rsidRPr="00DA3485" w14:paraId="093DDBBD" w14:textId="77777777" w:rsidTr="00BC72E8">
              <w:trPr>
                <w:cantSplit/>
                <w:jc w:val="center"/>
              </w:trPr>
              <w:tc>
                <w:tcPr>
                  <w:tcW w:w="441" w:type="pct"/>
                  <w:vMerge/>
                  <w:vAlign w:val="center"/>
                </w:tcPr>
                <w:p w14:paraId="59DE4F93" w14:textId="77777777" w:rsidR="00BC72E8" w:rsidRPr="00DA3485" w:rsidRDefault="00BC72E8" w:rsidP="00820319">
                  <w:pPr>
                    <w:adjustRightInd w:val="0"/>
                    <w:snapToGrid w:val="0"/>
                    <w:jc w:val="center"/>
                    <w:rPr>
                      <w:color w:val="000000" w:themeColor="text1"/>
                      <w:szCs w:val="21"/>
                    </w:rPr>
                  </w:pPr>
                </w:p>
              </w:tc>
              <w:tc>
                <w:tcPr>
                  <w:tcW w:w="933" w:type="pct"/>
                  <w:vAlign w:val="center"/>
                </w:tcPr>
                <w:p w14:paraId="409FA420"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37≤P</w:t>
                  </w:r>
                  <w:r w:rsidRPr="00DA3485">
                    <w:rPr>
                      <w:color w:val="000000" w:themeColor="text1"/>
                      <w:szCs w:val="21"/>
                      <w:vertAlign w:val="subscript"/>
                    </w:rPr>
                    <w:t>max</w:t>
                  </w:r>
                  <w:r w:rsidRPr="00DA3485">
                    <w:rPr>
                      <w:color w:val="000000" w:themeColor="text1"/>
                      <w:szCs w:val="21"/>
                    </w:rPr>
                    <w:t>＜</w:t>
                  </w:r>
                  <w:r w:rsidRPr="00DA3485">
                    <w:rPr>
                      <w:color w:val="000000" w:themeColor="text1"/>
                      <w:szCs w:val="21"/>
                    </w:rPr>
                    <w:t>75</w:t>
                  </w:r>
                </w:p>
              </w:tc>
              <w:tc>
                <w:tcPr>
                  <w:tcW w:w="510" w:type="pct"/>
                  <w:vAlign w:val="center"/>
                </w:tcPr>
                <w:p w14:paraId="476844C7"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5.0</w:t>
                  </w:r>
                </w:p>
              </w:tc>
              <w:tc>
                <w:tcPr>
                  <w:tcW w:w="509" w:type="pct"/>
                  <w:vAlign w:val="center"/>
                </w:tcPr>
                <w:p w14:paraId="06236861"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c>
                <w:tcPr>
                  <w:tcW w:w="510" w:type="pct"/>
                  <w:vAlign w:val="center"/>
                </w:tcPr>
                <w:p w14:paraId="1767FBCD"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c>
                <w:tcPr>
                  <w:tcW w:w="593" w:type="pct"/>
                  <w:vAlign w:val="center"/>
                </w:tcPr>
                <w:p w14:paraId="0B33A18C"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4.7</w:t>
                  </w:r>
                </w:p>
              </w:tc>
              <w:tc>
                <w:tcPr>
                  <w:tcW w:w="510" w:type="pct"/>
                  <w:vAlign w:val="center"/>
                </w:tcPr>
                <w:p w14:paraId="56C92291"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0.4</w:t>
                  </w:r>
                </w:p>
              </w:tc>
              <w:tc>
                <w:tcPr>
                  <w:tcW w:w="424" w:type="pct"/>
                  <w:vAlign w:val="center"/>
                </w:tcPr>
                <w:p w14:paraId="7D40030B"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c>
                <w:tcPr>
                  <w:tcW w:w="570" w:type="pct"/>
                  <w:vAlign w:val="center"/>
                </w:tcPr>
                <w:p w14:paraId="1BC1AC31"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r>
            <w:tr w:rsidR="00554E9E" w:rsidRPr="00DA3485" w14:paraId="6A51E8DD" w14:textId="77777777" w:rsidTr="00BC72E8">
              <w:trPr>
                <w:cantSplit/>
                <w:jc w:val="center"/>
              </w:trPr>
              <w:tc>
                <w:tcPr>
                  <w:tcW w:w="441" w:type="pct"/>
                  <w:vMerge/>
                  <w:vAlign w:val="center"/>
                </w:tcPr>
                <w:p w14:paraId="2523A7B8" w14:textId="77777777" w:rsidR="00BC72E8" w:rsidRPr="00DA3485" w:rsidRDefault="00BC72E8" w:rsidP="00820319">
                  <w:pPr>
                    <w:adjustRightInd w:val="0"/>
                    <w:snapToGrid w:val="0"/>
                    <w:jc w:val="center"/>
                    <w:rPr>
                      <w:color w:val="000000" w:themeColor="text1"/>
                      <w:szCs w:val="21"/>
                    </w:rPr>
                  </w:pPr>
                </w:p>
              </w:tc>
              <w:tc>
                <w:tcPr>
                  <w:tcW w:w="933" w:type="pct"/>
                  <w:vAlign w:val="center"/>
                </w:tcPr>
                <w:p w14:paraId="63E61150"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P</w:t>
                  </w:r>
                  <w:r w:rsidRPr="00DA3485">
                    <w:rPr>
                      <w:color w:val="000000" w:themeColor="text1"/>
                      <w:szCs w:val="21"/>
                      <w:vertAlign w:val="subscript"/>
                    </w:rPr>
                    <w:t>max</w:t>
                  </w:r>
                  <w:r w:rsidRPr="00DA3485">
                    <w:rPr>
                      <w:color w:val="000000" w:themeColor="text1"/>
                      <w:szCs w:val="21"/>
                    </w:rPr>
                    <w:t>＜</w:t>
                  </w:r>
                  <w:r w:rsidRPr="00DA3485">
                    <w:rPr>
                      <w:color w:val="000000" w:themeColor="text1"/>
                      <w:szCs w:val="21"/>
                    </w:rPr>
                    <w:t>37</w:t>
                  </w:r>
                </w:p>
              </w:tc>
              <w:tc>
                <w:tcPr>
                  <w:tcW w:w="510" w:type="pct"/>
                  <w:vAlign w:val="center"/>
                </w:tcPr>
                <w:p w14:paraId="0C33113E"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5.5</w:t>
                  </w:r>
                </w:p>
              </w:tc>
              <w:tc>
                <w:tcPr>
                  <w:tcW w:w="509" w:type="pct"/>
                  <w:vAlign w:val="center"/>
                </w:tcPr>
                <w:p w14:paraId="1E292F92"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c>
                <w:tcPr>
                  <w:tcW w:w="510" w:type="pct"/>
                  <w:vAlign w:val="center"/>
                </w:tcPr>
                <w:p w14:paraId="2D12C8C9"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c>
                <w:tcPr>
                  <w:tcW w:w="593" w:type="pct"/>
                  <w:vAlign w:val="center"/>
                </w:tcPr>
                <w:p w14:paraId="44AD8B34"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7.5</w:t>
                  </w:r>
                </w:p>
              </w:tc>
              <w:tc>
                <w:tcPr>
                  <w:tcW w:w="510" w:type="pct"/>
                  <w:vAlign w:val="center"/>
                </w:tcPr>
                <w:p w14:paraId="50C22EF8" w14:textId="77777777" w:rsidR="00BC72E8" w:rsidRPr="00DA3485" w:rsidRDefault="00BC72E8" w:rsidP="00820319">
                  <w:pPr>
                    <w:adjustRightInd w:val="0"/>
                    <w:snapToGrid w:val="0"/>
                    <w:jc w:val="center"/>
                    <w:rPr>
                      <w:color w:val="000000" w:themeColor="text1"/>
                      <w:szCs w:val="21"/>
                    </w:rPr>
                  </w:pPr>
                  <w:r w:rsidRPr="00DA3485">
                    <w:rPr>
                      <w:color w:val="000000" w:themeColor="text1"/>
                      <w:szCs w:val="21"/>
                    </w:rPr>
                    <w:t>0.6</w:t>
                  </w:r>
                </w:p>
              </w:tc>
              <w:tc>
                <w:tcPr>
                  <w:tcW w:w="424" w:type="pct"/>
                  <w:vAlign w:val="center"/>
                </w:tcPr>
                <w:p w14:paraId="4490BB35"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c>
                <w:tcPr>
                  <w:tcW w:w="570" w:type="pct"/>
                  <w:vAlign w:val="center"/>
                </w:tcPr>
                <w:p w14:paraId="7F6AB54B" w14:textId="77777777" w:rsidR="00BC72E8" w:rsidRPr="00DA3485" w:rsidRDefault="00BC72E8" w:rsidP="00820319">
                  <w:pPr>
                    <w:adjustRightInd w:val="0"/>
                    <w:snapToGrid w:val="0"/>
                    <w:jc w:val="center"/>
                    <w:rPr>
                      <w:color w:val="000000" w:themeColor="text1"/>
                      <w:szCs w:val="21"/>
                    </w:rPr>
                  </w:pPr>
                  <w:r w:rsidRPr="00DA3485">
                    <w:rPr>
                      <w:b/>
                      <w:color w:val="000000" w:themeColor="text1"/>
                      <w:szCs w:val="21"/>
                    </w:rPr>
                    <w:t>—</w:t>
                  </w:r>
                </w:p>
              </w:tc>
            </w:tr>
          </w:tbl>
          <w:p w14:paraId="0F8D2CB9" w14:textId="7D37B54C" w:rsidR="0056226A" w:rsidRPr="00DA3485" w:rsidRDefault="0056226A" w:rsidP="00024C02">
            <w:pPr>
              <w:adjustRightInd w:val="0"/>
              <w:snapToGrid w:val="0"/>
              <w:spacing w:line="500" w:lineRule="exact"/>
              <w:ind w:firstLineChars="200" w:firstLine="422"/>
              <w:rPr>
                <w:b/>
                <w:color w:val="000000" w:themeColor="text1"/>
                <w:szCs w:val="21"/>
              </w:rPr>
            </w:pPr>
            <w:r w:rsidRPr="00DA3485">
              <w:rPr>
                <w:b/>
                <w:color w:val="000000" w:themeColor="text1"/>
                <w:szCs w:val="21"/>
              </w:rPr>
              <w:t>2</w:t>
            </w:r>
            <w:r w:rsidRPr="00DA3485">
              <w:rPr>
                <w:b/>
                <w:color w:val="000000" w:themeColor="text1"/>
                <w:szCs w:val="21"/>
              </w:rPr>
              <w:t>、废水排放标准</w:t>
            </w:r>
          </w:p>
          <w:p w14:paraId="18C45F9C" w14:textId="7F153ED0" w:rsidR="00F53F0D" w:rsidRPr="00DA3485" w:rsidRDefault="0050622C" w:rsidP="00662BBE">
            <w:pPr>
              <w:spacing w:line="500" w:lineRule="exact"/>
              <w:ind w:firstLineChars="200" w:firstLine="420"/>
              <w:rPr>
                <w:color w:val="000000" w:themeColor="text1"/>
                <w:sz w:val="18"/>
                <w:szCs w:val="18"/>
              </w:rPr>
            </w:pPr>
            <w:r w:rsidRPr="00DA3485">
              <w:rPr>
                <w:rStyle w:val="afff1"/>
                <w:rFonts w:hint="eastAsia"/>
                <w:color w:val="000000" w:themeColor="text1"/>
              </w:rPr>
              <w:t>技改</w:t>
            </w:r>
            <w:r w:rsidR="007E4BDB" w:rsidRPr="00DA3485">
              <w:rPr>
                <w:rStyle w:val="afff1"/>
                <w:color w:val="000000" w:themeColor="text1"/>
              </w:rPr>
              <w:t>项目实行</w:t>
            </w:r>
            <w:r w:rsidR="007E4BDB" w:rsidRPr="00DA3485">
              <w:rPr>
                <w:rStyle w:val="afff1"/>
                <w:color w:val="000000" w:themeColor="text1"/>
              </w:rPr>
              <w:t>“</w:t>
            </w:r>
            <w:r w:rsidR="007E4BDB" w:rsidRPr="00DA3485">
              <w:rPr>
                <w:rStyle w:val="afff1"/>
                <w:color w:val="000000" w:themeColor="text1"/>
              </w:rPr>
              <w:t>雨污分流</w:t>
            </w:r>
            <w:r w:rsidR="007E4BDB" w:rsidRPr="00DA3485">
              <w:rPr>
                <w:rStyle w:val="afff1"/>
                <w:color w:val="000000" w:themeColor="text1"/>
              </w:rPr>
              <w:t>”</w:t>
            </w:r>
            <w:r w:rsidR="007E4BDB" w:rsidRPr="00DA3485">
              <w:rPr>
                <w:rStyle w:val="afff1"/>
                <w:color w:val="000000" w:themeColor="text1"/>
              </w:rPr>
              <w:t>制，雨水经收集后</w:t>
            </w:r>
            <w:r w:rsidR="007E4BDB" w:rsidRPr="00DA3485">
              <w:rPr>
                <w:rStyle w:val="afff1"/>
                <w:rFonts w:hint="eastAsia"/>
                <w:color w:val="000000" w:themeColor="text1"/>
              </w:rPr>
              <w:t>经市政</w:t>
            </w:r>
            <w:r w:rsidR="007E4BDB" w:rsidRPr="00DA3485">
              <w:rPr>
                <w:rStyle w:val="afff1"/>
                <w:color w:val="000000" w:themeColor="text1"/>
              </w:rPr>
              <w:t>雨水管网排入附近引河</w:t>
            </w:r>
            <w:r w:rsidR="007E4BDB" w:rsidRPr="00DA3485">
              <w:rPr>
                <w:rStyle w:val="afff1"/>
                <w:rFonts w:hint="eastAsia"/>
                <w:color w:val="000000" w:themeColor="text1"/>
              </w:rPr>
              <w:t>；</w:t>
            </w:r>
            <w:r w:rsidRPr="00DA3485">
              <w:rPr>
                <w:rFonts w:hint="eastAsia"/>
                <w:color w:val="000000" w:themeColor="text1"/>
              </w:rPr>
              <w:t>技改</w:t>
            </w:r>
            <w:r w:rsidR="00CF72C3" w:rsidRPr="00DA3485">
              <w:rPr>
                <w:color w:val="000000" w:themeColor="text1"/>
              </w:rPr>
              <w:t>项目</w:t>
            </w:r>
            <w:r w:rsidR="00834C16" w:rsidRPr="00DA3485">
              <w:rPr>
                <w:rFonts w:hint="eastAsia"/>
                <w:color w:val="000000" w:themeColor="text1"/>
              </w:rPr>
              <w:t>产生</w:t>
            </w:r>
            <w:r w:rsidR="00834C16" w:rsidRPr="00DA3485">
              <w:rPr>
                <w:color w:val="000000" w:themeColor="text1"/>
              </w:rPr>
              <w:t>的</w:t>
            </w:r>
            <w:r w:rsidR="00662BBE" w:rsidRPr="00DA3485">
              <w:rPr>
                <w:color w:val="000000" w:themeColor="text1"/>
                <w:szCs w:val="21"/>
              </w:rPr>
              <w:t>废气</w:t>
            </w:r>
            <w:r w:rsidR="00662BBE" w:rsidRPr="00DA3485">
              <w:rPr>
                <w:rFonts w:hint="eastAsia"/>
                <w:color w:val="000000" w:themeColor="text1"/>
                <w:szCs w:val="21"/>
              </w:rPr>
              <w:t>处理</w:t>
            </w:r>
            <w:r w:rsidR="00662BBE" w:rsidRPr="00DA3485">
              <w:rPr>
                <w:color w:val="000000" w:themeColor="text1"/>
                <w:szCs w:val="21"/>
              </w:rPr>
              <w:t>冷却水循环使用，不外排</w:t>
            </w:r>
            <w:r w:rsidR="00662BBE" w:rsidRPr="00DA3485">
              <w:rPr>
                <w:rFonts w:hint="eastAsia"/>
                <w:color w:val="000000" w:themeColor="text1"/>
                <w:szCs w:val="21"/>
              </w:rPr>
              <w:t>，</w:t>
            </w:r>
            <w:r w:rsidR="00662BBE" w:rsidRPr="00DA3485">
              <w:rPr>
                <w:color w:val="000000" w:themeColor="text1"/>
                <w:szCs w:val="21"/>
              </w:rPr>
              <w:t>冷凝水</w:t>
            </w:r>
            <w:r w:rsidR="00662BBE" w:rsidRPr="00DA3485">
              <w:rPr>
                <w:rFonts w:hint="eastAsia"/>
                <w:color w:val="000000" w:themeColor="text1"/>
                <w:szCs w:val="21"/>
              </w:rPr>
              <w:t>作为</w:t>
            </w:r>
            <w:r w:rsidR="00662BBE" w:rsidRPr="00DA3485">
              <w:rPr>
                <w:color w:val="000000" w:themeColor="text1"/>
                <w:szCs w:val="21"/>
              </w:rPr>
              <w:t>一级水</w:t>
            </w:r>
            <w:r w:rsidR="00662BBE" w:rsidRPr="00DA3485">
              <w:rPr>
                <w:rFonts w:hint="eastAsia"/>
                <w:color w:val="000000" w:themeColor="text1"/>
                <w:szCs w:val="21"/>
              </w:rPr>
              <w:t>冷装置的</w:t>
            </w:r>
            <w:r w:rsidR="00662BBE" w:rsidRPr="00DA3485">
              <w:rPr>
                <w:color w:val="000000" w:themeColor="text1"/>
                <w:szCs w:val="21"/>
              </w:rPr>
              <w:t>补充用水，不外排</w:t>
            </w:r>
            <w:r w:rsidR="007E4BDB" w:rsidRPr="00DA3485">
              <w:rPr>
                <w:rFonts w:hint="eastAsia"/>
                <w:color w:val="000000" w:themeColor="text1"/>
                <w:szCs w:val="21"/>
              </w:rPr>
              <w:t>。</w:t>
            </w:r>
            <w:r w:rsidR="00662BBE" w:rsidRPr="00DA3485">
              <w:rPr>
                <w:color w:val="000000" w:themeColor="text1"/>
                <w:sz w:val="18"/>
                <w:szCs w:val="18"/>
              </w:rPr>
              <w:t xml:space="preserve"> </w:t>
            </w:r>
          </w:p>
          <w:p w14:paraId="54A0C2ED" w14:textId="23555461" w:rsidR="001D3D26" w:rsidRPr="00DA3485" w:rsidRDefault="001D3D26" w:rsidP="001D3D26">
            <w:pPr>
              <w:overflowPunct w:val="0"/>
              <w:autoSpaceDE w:val="0"/>
              <w:autoSpaceDN w:val="0"/>
              <w:adjustRightInd w:val="0"/>
              <w:snapToGrid w:val="0"/>
              <w:spacing w:line="480" w:lineRule="exact"/>
              <w:ind w:firstLineChars="200" w:firstLine="420"/>
              <w:rPr>
                <w:bCs/>
                <w:color w:val="000000" w:themeColor="text1"/>
                <w:kern w:val="0"/>
                <w:szCs w:val="21"/>
              </w:rPr>
            </w:pPr>
            <w:r w:rsidRPr="00DA3485">
              <w:rPr>
                <w:bCs/>
                <w:color w:val="000000" w:themeColor="text1"/>
                <w:kern w:val="0"/>
                <w:szCs w:val="21"/>
              </w:rPr>
              <w:t>根据《江苏省重点行业工业企业雨水排放环境管理办法</w:t>
            </w:r>
            <w:r w:rsidRPr="00DA3485">
              <w:rPr>
                <w:bCs/>
                <w:color w:val="000000" w:themeColor="text1"/>
                <w:kern w:val="0"/>
                <w:szCs w:val="21"/>
              </w:rPr>
              <w:t>(</w:t>
            </w:r>
            <w:r w:rsidRPr="00DA3485">
              <w:rPr>
                <w:bCs/>
                <w:color w:val="000000" w:themeColor="text1"/>
                <w:kern w:val="0"/>
                <w:szCs w:val="21"/>
              </w:rPr>
              <w:t>试行</w:t>
            </w:r>
            <w:r w:rsidRPr="00DA3485">
              <w:rPr>
                <w:bCs/>
                <w:color w:val="000000" w:themeColor="text1"/>
                <w:kern w:val="0"/>
                <w:szCs w:val="21"/>
              </w:rPr>
              <w:t>)</w:t>
            </w:r>
            <w:r w:rsidRPr="00DA3485">
              <w:rPr>
                <w:bCs/>
                <w:color w:val="000000" w:themeColor="text1"/>
                <w:kern w:val="0"/>
                <w:szCs w:val="21"/>
              </w:rPr>
              <w:t>》</w:t>
            </w:r>
            <w:r w:rsidRPr="00DA3485">
              <w:rPr>
                <w:bCs/>
                <w:color w:val="000000" w:themeColor="text1"/>
                <w:kern w:val="0"/>
                <w:szCs w:val="21"/>
              </w:rPr>
              <w:t>(</w:t>
            </w:r>
            <w:proofErr w:type="gramStart"/>
            <w:r w:rsidRPr="00DA3485">
              <w:rPr>
                <w:bCs/>
                <w:color w:val="000000" w:themeColor="text1"/>
                <w:kern w:val="0"/>
                <w:szCs w:val="21"/>
              </w:rPr>
              <w:t>苏污防攻坚指办</w:t>
            </w:r>
            <w:proofErr w:type="gramEnd"/>
            <w:r w:rsidRPr="00DA3485">
              <w:rPr>
                <w:bCs/>
                <w:color w:val="000000" w:themeColor="text1"/>
                <w:kern w:val="0"/>
                <w:szCs w:val="21"/>
              </w:rPr>
              <w:t xml:space="preserve">(2023)71 </w:t>
            </w:r>
            <w:r w:rsidRPr="00DA3485">
              <w:rPr>
                <w:bCs/>
                <w:color w:val="000000" w:themeColor="text1"/>
                <w:kern w:val="0"/>
                <w:szCs w:val="21"/>
              </w:rPr>
              <w:t>号</w:t>
            </w:r>
            <w:r w:rsidRPr="00DA3485">
              <w:rPr>
                <w:bCs/>
                <w:color w:val="000000" w:themeColor="text1"/>
                <w:kern w:val="0"/>
                <w:szCs w:val="21"/>
              </w:rPr>
              <w:t>)</w:t>
            </w:r>
            <w:r w:rsidRPr="00DA3485">
              <w:rPr>
                <w:bCs/>
                <w:color w:val="000000" w:themeColor="text1"/>
                <w:kern w:val="0"/>
                <w:szCs w:val="21"/>
              </w:rPr>
              <w:t>中相关要求，企业后期雨水排放不应超过受纳水体水功能区目标管控要求。</w:t>
            </w:r>
            <w:r w:rsidR="0050622C" w:rsidRPr="00DA3485">
              <w:rPr>
                <w:rFonts w:hint="eastAsia"/>
                <w:bCs/>
                <w:color w:val="000000" w:themeColor="text1"/>
                <w:kern w:val="0"/>
                <w:szCs w:val="21"/>
              </w:rPr>
              <w:t>技改</w:t>
            </w:r>
            <w:r w:rsidRPr="00DA3485">
              <w:rPr>
                <w:bCs/>
                <w:color w:val="000000" w:themeColor="text1"/>
                <w:kern w:val="0"/>
                <w:szCs w:val="21"/>
              </w:rPr>
              <w:t>项目后期雨水经市政雨水管网流入</w:t>
            </w:r>
            <w:r w:rsidR="00317A78" w:rsidRPr="00DA3485">
              <w:rPr>
                <w:rFonts w:hint="eastAsia"/>
                <w:bCs/>
                <w:color w:val="000000" w:themeColor="text1"/>
                <w:kern w:val="0"/>
                <w:szCs w:val="21"/>
              </w:rPr>
              <w:t>附近</w:t>
            </w:r>
            <w:r w:rsidR="00317A78" w:rsidRPr="00DA3485">
              <w:rPr>
                <w:bCs/>
                <w:color w:val="000000" w:themeColor="text1"/>
                <w:kern w:val="0"/>
                <w:szCs w:val="21"/>
              </w:rPr>
              <w:t>引河</w:t>
            </w:r>
            <w:r w:rsidRPr="00DA3485">
              <w:rPr>
                <w:bCs/>
                <w:color w:val="000000" w:themeColor="text1"/>
                <w:kern w:val="0"/>
                <w:szCs w:val="21"/>
              </w:rPr>
              <w:t>，执行《地表水环境质量标准》</w:t>
            </w:r>
            <w:r w:rsidRPr="00DA3485">
              <w:rPr>
                <w:bCs/>
                <w:color w:val="000000" w:themeColor="text1"/>
                <w:kern w:val="0"/>
                <w:szCs w:val="21"/>
              </w:rPr>
              <w:t>(GB3838-2002) Ⅲ</w:t>
            </w:r>
            <w:r w:rsidRPr="00DA3485">
              <w:rPr>
                <w:bCs/>
                <w:color w:val="000000" w:themeColor="text1"/>
                <w:kern w:val="0"/>
                <w:szCs w:val="21"/>
              </w:rPr>
              <w:t>类标准，雨水排放标准见表</w:t>
            </w:r>
            <w:r w:rsidRPr="00DA3485">
              <w:rPr>
                <w:bCs/>
                <w:color w:val="000000" w:themeColor="text1"/>
                <w:kern w:val="0"/>
                <w:szCs w:val="21"/>
              </w:rPr>
              <w:t>3-</w:t>
            </w:r>
            <w:r w:rsidR="00BE7EC2" w:rsidRPr="00DA3485">
              <w:rPr>
                <w:bCs/>
                <w:color w:val="000000" w:themeColor="text1"/>
                <w:kern w:val="0"/>
                <w:szCs w:val="21"/>
              </w:rPr>
              <w:t>7</w:t>
            </w:r>
            <w:r w:rsidRPr="00DA3485">
              <w:rPr>
                <w:bCs/>
                <w:color w:val="000000" w:themeColor="text1"/>
                <w:kern w:val="0"/>
                <w:szCs w:val="21"/>
              </w:rPr>
              <w:t>。</w:t>
            </w:r>
          </w:p>
          <w:p w14:paraId="4BF7FED6" w14:textId="561CB399" w:rsidR="00251002" w:rsidRPr="00DA3485" w:rsidRDefault="00251002" w:rsidP="00251002">
            <w:pPr>
              <w:spacing w:line="500" w:lineRule="exact"/>
              <w:jc w:val="center"/>
              <w:rPr>
                <w:b/>
                <w:color w:val="000000" w:themeColor="text1"/>
                <w:kern w:val="0"/>
                <w:szCs w:val="21"/>
              </w:rPr>
            </w:pPr>
            <w:r w:rsidRPr="00DA3485">
              <w:rPr>
                <w:b/>
                <w:color w:val="000000" w:themeColor="text1"/>
                <w:szCs w:val="21"/>
              </w:rPr>
              <w:t>表</w:t>
            </w:r>
            <w:r w:rsidRPr="00DA3485">
              <w:rPr>
                <w:b/>
                <w:color w:val="000000" w:themeColor="text1"/>
                <w:szCs w:val="21"/>
              </w:rPr>
              <w:t>3-</w:t>
            </w:r>
            <w:r w:rsidR="00BE7EC2" w:rsidRPr="00DA3485">
              <w:rPr>
                <w:b/>
                <w:color w:val="000000" w:themeColor="text1"/>
                <w:szCs w:val="21"/>
              </w:rPr>
              <w:t>7</w:t>
            </w:r>
            <w:r w:rsidRPr="00DA3485">
              <w:rPr>
                <w:b/>
                <w:color w:val="000000" w:themeColor="text1"/>
                <w:szCs w:val="21"/>
              </w:rPr>
              <w:t xml:space="preserve">  </w:t>
            </w:r>
            <w:r w:rsidRPr="00DA3485">
              <w:rPr>
                <w:b/>
                <w:color w:val="000000" w:themeColor="text1"/>
                <w:szCs w:val="21"/>
              </w:rPr>
              <w:t>雨水排放标准限值</w:t>
            </w:r>
            <w:r w:rsidRPr="00DA3485">
              <w:rPr>
                <w:b/>
                <w:color w:val="000000" w:themeColor="text1"/>
                <w:szCs w:val="21"/>
              </w:rPr>
              <w:t xml:space="preserve"> </w:t>
            </w:r>
            <w:r w:rsidRPr="00DA3485">
              <w:rPr>
                <w:b/>
                <w:color w:val="000000" w:themeColor="text1"/>
                <w:kern w:val="0"/>
                <w:szCs w:val="21"/>
              </w:rPr>
              <w:t>（单位：</w:t>
            </w:r>
            <w:r w:rsidRPr="00DA3485">
              <w:rPr>
                <w:b/>
                <w:color w:val="000000" w:themeColor="text1"/>
                <w:kern w:val="0"/>
                <w:szCs w:val="21"/>
              </w:rPr>
              <w:t>mg/L</w:t>
            </w:r>
            <w:r w:rsidRPr="00DA3485">
              <w:rPr>
                <w:b/>
                <w:color w:val="000000" w:themeColor="text1"/>
                <w:kern w:val="0"/>
                <w:szCs w:val="21"/>
              </w:rPr>
              <w:t>）</w:t>
            </w:r>
          </w:p>
          <w:tbl>
            <w:tblPr>
              <w:tblW w:w="5000" w:type="pct"/>
              <w:jc w:val="center"/>
              <w:tblBorders>
                <w:top w:val="single" w:sz="12" w:space="0" w:color="000000"/>
                <w:bottom w:val="single" w:sz="12" w:space="0" w:color="000000"/>
                <w:insideH w:val="single" w:sz="4" w:space="0" w:color="auto"/>
                <w:insideV w:val="single" w:sz="4" w:space="0" w:color="auto"/>
              </w:tblBorders>
              <w:tblCellMar>
                <w:left w:w="0" w:type="dxa"/>
                <w:right w:w="0" w:type="dxa"/>
              </w:tblCellMar>
              <w:tblLook w:val="04A0" w:firstRow="1" w:lastRow="0" w:firstColumn="1" w:lastColumn="0" w:noHBand="0" w:noVBand="1"/>
            </w:tblPr>
            <w:tblGrid>
              <w:gridCol w:w="1353"/>
              <w:gridCol w:w="1915"/>
              <w:gridCol w:w="5082"/>
            </w:tblGrid>
            <w:tr w:rsidR="00B9160E" w:rsidRPr="00DA3485" w14:paraId="68C1E8AF" w14:textId="77777777" w:rsidTr="005E6D6D">
              <w:trPr>
                <w:trHeight w:val="290"/>
                <w:jc w:val="center"/>
              </w:trPr>
              <w:tc>
                <w:tcPr>
                  <w:tcW w:w="810" w:type="pct"/>
                  <w:vAlign w:val="center"/>
                  <w:hideMark/>
                </w:tcPr>
                <w:p w14:paraId="33AD4CC0" w14:textId="77777777" w:rsidR="00F53F0D" w:rsidRPr="00DA3485" w:rsidRDefault="00F53F0D" w:rsidP="00F53F0D">
                  <w:pPr>
                    <w:widowControl/>
                    <w:adjustRightInd w:val="0"/>
                    <w:snapToGrid w:val="0"/>
                    <w:jc w:val="center"/>
                    <w:rPr>
                      <w:b/>
                      <w:bCs/>
                      <w:color w:val="000000" w:themeColor="text1"/>
                      <w:szCs w:val="21"/>
                    </w:rPr>
                  </w:pPr>
                  <w:r w:rsidRPr="00DA3485">
                    <w:rPr>
                      <w:b/>
                      <w:bCs/>
                      <w:color w:val="000000" w:themeColor="text1"/>
                      <w:szCs w:val="21"/>
                    </w:rPr>
                    <w:t>项目</w:t>
                  </w:r>
                </w:p>
              </w:tc>
              <w:tc>
                <w:tcPr>
                  <w:tcW w:w="1147" w:type="pct"/>
                  <w:vAlign w:val="center"/>
                </w:tcPr>
                <w:p w14:paraId="1A664196" w14:textId="77777777" w:rsidR="00F53F0D" w:rsidRPr="00DA3485" w:rsidRDefault="00F53F0D" w:rsidP="00F53F0D">
                  <w:pPr>
                    <w:widowControl/>
                    <w:adjustRightInd w:val="0"/>
                    <w:snapToGrid w:val="0"/>
                    <w:jc w:val="center"/>
                    <w:rPr>
                      <w:b/>
                      <w:bCs/>
                      <w:color w:val="000000" w:themeColor="text1"/>
                      <w:szCs w:val="21"/>
                    </w:rPr>
                  </w:pPr>
                  <w:r w:rsidRPr="00DA3485">
                    <w:rPr>
                      <w:b/>
                      <w:bCs/>
                      <w:color w:val="000000" w:themeColor="text1"/>
                      <w:szCs w:val="21"/>
                    </w:rPr>
                    <w:t>标准限值</w:t>
                  </w:r>
                </w:p>
              </w:tc>
              <w:tc>
                <w:tcPr>
                  <w:tcW w:w="3043" w:type="pct"/>
                  <w:vAlign w:val="center"/>
                </w:tcPr>
                <w:p w14:paraId="5FEED72E" w14:textId="77777777" w:rsidR="00F53F0D" w:rsidRPr="00DA3485" w:rsidRDefault="00F53F0D" w:rsidP="00F53F0D">
                  <w:pPr>
                    <w:widowControl/>
                    <w:adjustRightInd w:val="0"/>
                    <w:snapToGrid w:val="0"/>
                    <w:jc w:val="center"/>
                    <w:rPr>
                      <w:b/>
                      <w:bCs/>
                      <w:color w:val="000000" w:themeColor="text1"/>
                      <w:szCs w:val="21"/>
                    </w:rPr>
                  </w:pPr>
                  <w:r w:rsidRPr="00DA3485">
                    <w:rPr>
                      <w:b/>
                      <w:bCs/>
                      <w:color w:val="000000" w:themeColor="text1"/>
                      <w:szCs w:val="21"/>
                    </w:rPr>
                    <w:t>执行标准</w:t>
                  </w:r>
                </w:p>
              </w:tc>
            </w:tr>
            <w:tr w:rsidR="006D080F" w:rsidRPr="00DA3485" w14:paraId="102B7639" w14:textId="77777777" w:rsidTr="005E6D6D">
              <w:trPr>
                <w:jc w:val="center"/>
              </w:trPr>
              <w:tc>
                <w:tcPr>
                  <w:tcW w:w="810" w:type="pct"/>
                  <w:vAlign w:val="center"/>
                  <w:hideMark/>
                </w:tcPr>
                <w:p w14:paraId="72086DC5" w14:textId="77777777" w:rsidR="006D080F" w:rsidRPr="00DA3485" w:rsidRDefault="006D080F" w:rsidP="00F53F0D">
                  <w:pPr>
                    <w:widowControl/>
                    <w:adjustRightInd w:val="0"/>
                    <w:snapToGrid w:val="0"/>
                    <w:jc w:val="center"/>
                    <w:rPr>
                      <w:color w:val="000000" w:themeColor="text1"/>
                      <w:szCs w:val="21"/>
                    </w:rPr>
                  </w:pPr>
                  <w:r w:rsidRPr="00DA3485">
                    <w:rPr>
                      <w:color w:val="000000" w:themeColor="text1"/>
                      <w:szCs w:val="21"/>
                    </w:rPr>
                    <w:t>COD</w:t>
                  </w:r>
                </w:p>
              </w:tc>
              <w:tc>
                <w:tcPr>
                  <w:tcW w:w="1147" w:type="pct"/>
                  <w:vAlign w:val="center"/>
                </w:tcPr>
                <w:p w14:paraId="4868037F" w14:textId="77777777" w:rsidR="006D080F" w:rsidRPr="00DA3485" w:rsidRDefault="006D080F" w:rsidP="00F53F0D">
                  <w:pPr>
                    <w:widowControl/>
                    <w:adjustRightInd w:val="0"/>
                    <w:snapToGrid w:val="0"/>
                    <w:jc w:val="center"/>
                    <w:rPr>
                      <w:color w:val="000000" w:themeColor="text1"/>
                      <w:szCs w:val="21"/>
                    </w:rPr>
                  </w:pPr>
                  <w:r w:rsidRPr="00DA3485">
                    <w:rPr>
                      <w:color w:val="000000" w:themeColor="text1"/>
                      <w:szCs w:val="21"/>
                    </w:rPr>
                    <w:t>20</w:t>
                  </w:r>
                </w:p>
              </w:tc>
              <w:tc>
                <w:tcPr>
                  <w:tcW w:w="3043" w:type="pct"/>
                  <w:vMerge w:val="restart"/>
                  <w:vAlign w:val="center"/>
                </w:tcPr>
                <w:p w14:paraId="595AEC63" w14:textId="77777777" w:rsidR="006D080F" w:rsidRPr="00DA3485" w:rsidRDefault="006D080F" w:rsidP="00F53F0D">
                  <w:pPr>
                    <w:widowControl/>
                    <w:adjustRightInd w:val="0"/>
                    <w:snapToGrid w:val="0"/>
                    <w:jc w:val="center"/>
                    <w:rPr>
                      <w:color w:val="000000" w:themeColor="text1"/>
                      <w:szCs w:val="21"/>
                    </w:rPr>
                  </w:pPr>
                  <w:r w:rsidRPr="00DA3485">
                    <w:rPr>
                      <w:bCs/>
                      <w:color w:val="000000" w:themeColor="text1"/>
                      <w:szCs w:val="21"/>
                    </w:rPr>
                    <w:t>《</w:t>
                  </w:r>
                  <w:r w:rsidRPr="00DA3485">
                    <w:rPr>
                      <w:rFonts w:hint="eastAsia"/>
                      <w:bCs/>
                      <w:color w:val="000000" w:themeColor="text1"/>
                      <w:szCs w:val="21"/>
                    </w:rPr>
                    <w:t>地表水</w:t>
                  </w:r>
                  <w:r w:rsidRPr="00DA3485">
                    <w:rPr>
                      <w:bCs/>
                      <w:color w:val="000000" w:themeColor="text1"/>
                      <w:szCs w:val="21"/>
                    </w:rPr>
                    <w:t>环境质量标准》（</w:t>
                  </w:r>
                  <w:r w:rsidRPr="00DA3485">
                    <w:rPr>
                      <w:bCs/>
                      <w:color w:val="000000" w:themeColor="text1"/>
                      <w:szCs w:val="21"/>
                    </w:rPr>
                    <w:t>GB3838-2002</w:t>
                  </w:r>
                  <w:r w:rsidRPr="00DA3485">
                    <w:rPr>
                      <w:bCs/>
                      <w:color w:val="000000" w:themeColor="text1"/>
                      <w:szCs w:val="21"/>
                    </w:rPr>
                    <w:t>）</w:t>
                  </w:r>
                  <w:r w:rsidRPr="00DA3485">
                    <w:rPr>
                      <w:bCs/>
                      <w:color w:val="000000" w:themeColor="text1"/>
                      <w:szCs w:val="21"/>
                    </w:rPr>
                    <w:t>Ⅲ</w:t>
                  </w:r>
                  <w:r w:rsidRPr="00DA3485">
                    <w:rPr>
                      <w:bCs/>
                      <w:color w:val="000000" w:themeColor="text1"/>
                      <w:szCs w:val="21"/>
                    </w:rPr>
                    <w:t>类标准</w:t>
                  </w:r>
                </w:p>
              </w:tc>
            </w:tr>
            <w:tr w:rsidR="006D080F" w:rsidRPr="00DA3485" w14:paraId="163C243F" w14:textId="77777777" w:rsidTr="005E6D6D">
              <w:trPr>
                <w:jc w:val="center"/>
              </w:trPr>
              <w:tc>
                <w:tcPr>
                  <w:tcW w:w="810" w:type="pct"/>
                  <w:vAlign w:val="center"/>
                  <w:hideMark/>
                </w:tcPr>
                <w:p w14:paraId="6E631D87" w14:textId="77777777" w:rsidR="006D080F" w:rsidRPr="00DA3485" w:rsidRDefault="006D080F" w:rsidP="00F53F0D">
                  <w:pPr>
                    <w:widowControl/>
                    <w:adjustRightInd w:val="0"/>
                    <w:snapToGrid w:val="0"/>
                    <w:jc w:val="center"/>
                    <w:rPr>
                      <w:color w:val="000000" w:themeColor="text1"/>
                      <w:szCs w:val="21"/>
                    </w:rPr>
                  </w:pPr>
                  <w:r w:rsidRPr="00DA3485">
                    <w:rPr>
                      <w:color w:val="000000" w:themeColor="text1"/>
                      <w:szCs w:val="21"/>
                    </w:rPr>
                    <w:t>SS</w:t>
                  </w:r>
                </w:p>
              </w:tc>
              <w:tc>
                <w:tcPr>
                  <w:tcW w:w="1147" w:type="pct"/>
                  <w:vAlign w:val="center"/>
                </w:tcPr>
                <w:p w14:paraId="6B70C66A" w14:textId="77777777" w:rsidR="006D080F" w:rsidRPr="00DA3485" w:rsidRDefault="006D080F" w:rsidP="00F53F0D">
                  <w:pPr>
                    <w:widowControl/>
                    <w:adjustRightInd w:val="0"/>
                    <w:snapToGrid w:val="0"/>
                    <w:jc w:val="center"/>
                    <w:rPr>
                      <w:color w:val="000000" w:themeColor="text1"/>
                      <w:szCs w:val="21"/>
                    </w:rPr>
                  </w:pPr>
                  <w:r w:rsidRPr="00DA3485">
                    <w:rPr>
                      <w:color w:val="000000" w:themeColor="text1"/>
                      <w:szCs w:val="21"/>
                    </w:rPr>
                    <w:t>/</w:t>
                  </w:r>
                </w:p>
              </w:tc>
              <w:tc>
                <w:tcPr>
                  <w:tcW w:w="3043" w:type="pct"/>
                  <w:vMerge/>
                  <w:vAlign w:val="center"/>
                </w:tcPr>
                <w:p w14:paraId="6078D2CE" w14:textId="77777777" w:rsidR="006D080F" w:rsidRPr="00DA3485" w:rsidRDefault="006D080F" w:rsidP="00F53F0D">
                  <w:pPr>
                    <w:widowControl/>
                    <w:adjustRightInd w:val="0"/>
                    <w:snapToGrid w:val="0"/>
                    <w:jc w:val="center"/>
                    <w:rPr>
                      <w:color w:val="000000" w:themeColor="text1"/>
                      <w:szCs w:val="21"/>
                    </w:rPr>
                  </w:pPr>
                </w:p>
              </w:tc>
            </w:tr>
            <w:tr w:rsidR="006D080F" w:rsidRPr="00DA3485" w14:paraId="5791C3C8" w14:textId="77777777" w:rsidTr="005E6D6D">
              <w:trPr>
                <w:jc w:val="center"/>
              </w:trPr>
              <w:tc>
                <w:tcPr>
                  <w:tcW w:w="810" w:type="pct"/>
                  <w:vAlign w:val="center"/>
                </w:tcPr>
                <w:p w14:paraId="7B6D1ACB" w14:textId="09C1A584" w:rsidR="006D080F" w:rsidRPr="00DA3485" w:rsidRDefault="006D080F" w:rsidP="006D080F">
                  <w:pPr>
                    <w:widowControl/>
                    <w:adjustRightInd w:val="0"/>
                    <w:snapToGrid w:val="0"/>
                    <w:jc w:val="center"/>
                    <w:rPr>
                      <w:color w:val="000000" w:themeColor="text1"/>
                      <w:szCs w:val="21"/>
                    </w:rPr>
                  </w:pPr>
                  <w:r w:rsidRPr="00DA3485">
                    <w:rPr>
                      <w:rFonts w:hint="eastAsia"/>
                      <w:color w:val="000000" w:themeColor="text1"/>
                      <w:szCs w:val="21"/>
                    </w:rPr>
                    <w:t>石油类</w:t>
                  </w:r>
                </w:p>
              </w:tc>
              <w:tc>
                <w:tcPr>
                  <w:tcW w:w="1147" w:type="pct"/>
                  <w:vAlign w:val="center"/>
                </w:tcPr>
                <w:p w14:paraId="23A9D58F" w14:textId="64F77964" w:rsidR="006D080F" w:rsidRPr="00DA3485" w:rsidRDefault="006D080F" w:rsidP="006D080F">
                  <w:pPr>
                    <w:widowControl/>
                    <w:adjustRightInd w:val="0"/>
                    <w:snapToGrid w:val="0"/>
                    <w:jc w:val="center"/>
                    <w:rPr>
                      <w:color w:val="000000" w:themeColor="text1"/>
                      <w:szCs w:val="21"/>
                    </w:rPr>
                  </w:pPr>
                  <w:r w:rsidRPr="00DA3485">
                    <w:rPr>
                      <w:rFonts w:hint="eastAsia"/>
                      <w:color w:val="000000" w:themeColor="text1"/>
                      <w:szCs w:val="21"/>
                    </w:rPr>
                    <w:t>0</w:t>
                  </w:r>
                  <w:r w:rsidRPr="00DA3485">
                    <w:rPr>
                      <w:color w:val="000000" w:themeColor="text1"/>
                      <w:szCs w:val="21"/>
                    </w:rPr>
                    <w:t>.05</w:t>
                  </w:r>
                </w:p>
              </w:tc>
              <w:tc>
                <w:tcPr>
                  <w:tcW w:w="3043" w:type="pct"/>
                  <w:vMerge/>
                  <w:vAlign w:val="center"/>
                </w:tcPr>
                <w:p w14:paraId="45729382" w14:textId="77777777" w:rsidR="006D080F" w:rsidRPr="00DA3485" w:rsidRDefault="006D080F" w:rsidP="006D080F">
                  <w:pPr>
                    <w:widowControl/>
                    <w:adjustRightInd w:val="0"/>
                    <w:snapToGrid w:val="0"/>
                    <w:jc w:val="center"/>
                    <w:rPr>
                      <w:color w:val="000000" w:themeColor="text1"/>
                      <w:szCs w:val="21"/>
                    </w:rPr>
                  </w:pPr>
                </w:p>
              </w:tc>
            </w:tr>
          </w:tbl>
          <w:p w14:paraId="0BF99DB6" w14:textId="104DF3AE" w:rsidR="0056226A" w:rsidRPr="00DA3485" w:rsidRDefault="0056226A" w:rsidP="006F1778">
            <w:pPr>
              <w:adjustRightInd w:val="0"/>
              <w:snapToGrid w:val="0"/>
              <w:spacing w:line="480" w:lineRule="exact"/>
              <w:ind w:firstLineChars="200" w:firstLine="422"/>
              <w:rPr>
                <w:b/>
                <w:color w:val="000000" w:themeColor="text1"/>
                <w:szCs w:val="21"/>
              </w:rPr>
            </w:pPr>
            <w:r w:rsidRPr="00DA3485">
              <w:rPr>
                <w:b/>
                <w:color w:val="000000" w:themeColor="text1"/>
                <w:szCs w:val="21"/>
              </w:rPr>
              <w:t>3</w:t>
            </w:r>
            <w:r w:rsidRPr="00DA3485">
              <w:rPr>
                <w:b/>
                <w:color w:val="000000" w:themeColor="text1"/>
                <w:szCs w:val="21"/>
              </w:rPr>
              <w:t>、噪声排放标准</w:t>
            </w:r>
            <w:r w:rsidR="005447C4" w:rsidRPr="00DA3485">
              <w:rPr>
                <w:b/>
                <w:color w:val="000000" w:themeColor="text1"/>
                <w:szCs w:val="21"/>
              </w:rPr>
              <w:t xml:space="preserve"> </w:t>
            </w:r>
          </w:p>
          <w:p w14:paraId="02240DE9" w14:textId="69BB49D9" w:rsidR="0056226A" w:rsidRPr="00DA3485" w:rsidRDefault="0050622C" w:rsidP="00F53F0D">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技改</w:t>
            </w:r>
            <w:r w:rsidR="00F53F0D" w:rsidRPr="00DA3485">
              <w:rPr>
                <w:color w:val="000000" w:themeColor="text1"/>
                <w:szCs w:val="21"/>
              </w:rPr>
              <w:t>项目运营期厂界噪声执行《工业企业厂界环境噪声排放标准》（</w:t>
            </w:r>
            <w:r w:rsidR="00F53F0D" w:rsidRPr="00DA3485">
              <w:rPr>
                <w:color w:val="000000" w:themeColor="text1"/>
                <w:szCs w:val="21"/>
              </w:rPr>
              <w:t>GB12348-2008</w:t>
            </w:r>
            <w:r w:rsidR="00F53F0D" w:rsidRPr="00DA3485">
              <w:rPr>
                <w:color w:val="000000" w:themeColor="text1"/>
                <w:szCs w:val="21"/>
              </w:rPr>
              <w:t>）中</w:t>
            </w:r>
            <w:r w:rsidR="00F53F0D" w:rsidRPr="00DA3485">
              <w:rPr>
                <w:color w:val="000000" w:themeColor="text1"/>
                <w:szCs w:val="21"/>
              </w:rPr>
              <w:t>3</w:t>
            </w:r>
            <w:r w:rsidR="00F53F0D" w:rsidRPr="00DA3485">
              <w:rPr>
                <w:color w:val="000000" w:themeColor="text1"/>
                <w:szCs w:val="21"/>
              </w:rPr>
              <w:t>类标准，具体标准限值见表</w:t>
            </w:r>
            <w:r w:rsidR="00F53F0D" w:rsidRPr="00DA3485">
              <w:rPr>
                <w:color w:val="000000" w:themeColor="text1"/>
                <w:szCs w:val="21"/>
              </w:rPr>
              <w:t>3-</w:t>
            </w:r>
            <w:r w:rsidR="00BE7EC2" w:rsidRPr="00DA3485">
              <w:rPr>
                <w:color w:val="000000" w:themeColor="text1"/>
                <w:szCs w:val="21"/>
              </w:rPr>
              <w:t>8</w:t>
            </w:r>
            <w:r w:rsidR="0056226A" w:rsidRPr="00DA3485">
              <w:rPr>
                <w:color w:val="000000" w:themeColor="text1"/>
                <w:szCs w:val="21"/>
              </w:rPr>
              <w:t>。</w:t>
            </w:r>
          </w:p>
          <w:p w14:paraId="3C365F5D" w14:textId="773C2701" w:rsidR="0056226A" w:rsidRPr="00DA3485" w:rsidRDefault="0056226A" w:rsidP="006F1778">
            <w:pPr>
              <w:adjustRightInd w:val="0"/>
              <w:snapToGrid w:val="0"/>
              <w:spacing w:line="48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3</w:t>
            </w:r>
            <w:r w:rsidR="00D478E5" w:rsidRPr="00DA3485">
              <w:rPr>
                <w:b/>
                <w:bCs/>
                <w:color w:val="000000" w:themeColor="text1"/>
                <w:szCs w:val="21"/>
              </w:rPr>
              <w:t>-</w:t>
            </w:r>
            <w:r w:rsidR="00BE7EC2" w:rsidRPr="00DA3485">
              <w:rPr>
                <w:b/>
                <w:bCs/>
                <w:color w:val="000000" w:themeColor="text1"/>
                <w:szCs w:val="21"/>
              </w:rPr>
              <w:t>8</w:t>
            </w:r>
            <w:r w:rsidRPr="00DA3485">
              <w:rPr>
                <w:b/>
                <w:bCs/>
                <w:color w:val="000000" w:themeColor="text1"/>
                <w:szCs w:val="21"/>
              </w:rPr>
              <w:t xml:space="preserve">  </w:t>
            </w:r>
            <w:r w:rsidRPr="00DA3485">
              <w:rPr>
                <w:b/>
                <w:bCs/>
                <w:color w:val="000000" w:themeColor="text1"/>
                <w:szCs w:val="21"/>
              </w:rPr>
              <w:t>噪声排放标准</w:t>
            </w:r>
            <w:r w:rsidRPr="00DA3485">
              <w:rPr>
                <w:b/>
                <w:bCs/>
                <w:color w:val="000000" w:themeColor="text1"/>
                <w:szCs w:val="21"/>
              </w:rPr>
              <w:t xml:space="preserve">  </w:t>
            </w:r>
            <w:r w:rsidRPr="00DA3485">
              <w:rPr>
                <w:b/>
                <w:bCs/>
                <w:color w:val="000000" w:themeColor="text1"/>
                <w:szCs w:val="21"/>
              </w:rPr>
              <w:t>单位</w:t>
            </w:r>
            <w:r w:rsidRPr="00DA3485">
              <w:rPr>
                <w:b/>
                <w:bCs/>
                <w:color w:val="000000" w:themeColor="text1"/>
                <w:szCs w:val="21"/>
              </w:rPr>
              <w:t>:(dB(A))</w:t>
            </w:r>
          </w:p>
          <w:tbl>
            <w:tblPr>
              <w:tblStyle w:val="aff7"/>
              <w:tblW w:w="5000" w:type="pct"/>
              <w:jc w:val="center"/>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1035"/>
              <w:gridCol w:w="1545"/>
              <w:gridCol w:w="1416"/>
              <w:gridCol w:w="4354"/>
            </w:tblGrid>
            <w:tr w:rsidR="0050622C" w:rsidRPr="00DA3485" w14:paraId="3FA0301A" w14:textId="77777777" w:rsidTr="006D080F">
              <w:trPr>
                <w:jc w:val="center"/>
              </w:trPr>
              <w:tc>
                <w:tcPr>
                  <w:tcW w:w="620" w:type="pct"/>
                  <w:vAlign w:val="center"/>
                </w:tcPr>
                <w:p w14:paraId="61779D2F" w14:textId="63DA7741" w:rsidR="0050622C" w:rsidRPr="00DA3485" w:rsidRDefault="0050622C" w:rsidP="00426ED5">
                  <w:pPr>
                    <w:adjustRightInd w:val="0"/>
                    <w:snapToGrid w:val="0"/>
                    <w:jc w:val="center"/>
                    <w:rPr>
                      <w:b/>
                      <w:bCs/>
                      <w:color w:val="000000" w:themeColor="text1"/>
                      <w:szCs w:val="21"/>
                    </w:rPr>
                  </w:pPr>
                  <w:r w:rsidRPr="00DA3485">
                    <w:rPr>
                      <w:b/>
                      <w:bCs/>
                      <w:color w:val="000000" w:themeColor="text1"/>
                      <w:szCs w:val="21"/>
                    </w:rPr>
                    <w:t>项目</w:t>
                  </w:r>
                </w:p>
              </w:tc>
              <w:tc>
                <w:tcPr>
                  <w:tcW w:w="925" w:type="pct"/>
                  <w:vAlign w:val="center"/>
                </w:tcPr>
                <w:p w14:paraId="44D60896" w14:textId="30273F60" w:rsidR="0050622C" w:rsidRPr="00DA3485" w:rsidRDefault="0050622C" w:rsidP="00426ED5">
                  <w:pPr>
                    <w:adjustRightInd w:val="0"/>
                    <w:snapToGrid w:val="0"/>
                    <w:jc w:val="center"/>
                    <w:rPr>
                      <w:b/>
                      <w:bCs/>
                      <w:color w:val="000000" w:themeColor="text1"/>
                      <w:szCs w:val="21"/>
                    </w:rPr>
                  </w:pPr>
                  <w:r w:rsidRPr="00DA3485">
                    <w:rPr>
                      <w:b/>
                      <w:bCs/>
                      <w:color w:val="000000" w:themeColor="text1"/>
                      <w:szCs w:val="21"/>
                    </w:rPr>
                    <w:t>类别</w:t>
                  </w:r>
                </w:p>
              </w:tc>
              <w:tc>
                <w:tcPr>
                  <w:tcW w:w="848" w:type="pct"/>
                  <w:vAlign w:val="center"/>
                </w:tcPr>
                <w:p w14:paraId="7A2DDCC7" w14:textId="39F47412" w:rsidR="0050622C" w:rsidRPr="00DA3485" w:rsidRDefault="0050622C" w:rsidP="00426ED5">
                  <w:pPr>
                    <w:adjustRightInd w:val="0"/>
                    <w:snapToGrid w:val="0"/>
                    <w:jc w:val="center"/>
                    <w:rPr>
                      <w:b/>
                      <w:bCs/>
                      <w:color w:val="000000" w:themeColor="text1"/>
                      <w:szCs w:val="21"/>
                    </w:rPr>
                  </w:pPr>
                  <w:r w:rsidRPr="00DA3485">
                    <w:rPr>
                      <w:b/>
                      <w:bCs/>
                      <w:color w:val="000000" w:themeColor="text1"/>
                      <w:szCs w:val="21"/>
                    </w:rPr>
                    <w:t>昼间</w:t>
                  </w:r>
                </w:p>
              </w:tc>
              <w:tc>
                <w:tcPr>
                  <w:tcW w:w="2608" w:type="pct"/>
                  <w:vAlign w:val="center"/>
                </w:tcPr>
                <w:p w14:paraId="7637395A" w14:textId="69B648F7" w:rsidR="0050622C" w:rsidRPr="00DA3485" w:rsidRDefault="0050622C" w:rsidP="00426ED5">
                  <w:pPr>
                    <w:adjustRightInd w:val="0"/>
                    <w:snapToGrid w:val="0"/>
                    <w:jc w:val="center"/>
                    <w:rPr>
                      <w:b/>
                      <w:bCs/>
                      <w:color w:val="000000" w:themeColor="text1"/>
                      <w:szCs w:val="21"/>
                    </w:rPr>
                  </w:pPr>
                  <w:r w:rsidRPr="00DA3485">
                    <w:rPr>
                      <w:b/>
                      <w:bCs/>
                      <w:color w:val="000000" w:themeColor="text1"/>
                      <w:szCs w:val="21"/>
                    </w:rPr>
                    <w:t>执行标准</w:t>
                  </w:r>
                </w:p>
              </w:tc>
            </w:tr>
            <w:tr w:rsidR="0050622C" w:rsidRPr="00DA3485" w14:paraId="72D41133" w14:textId="77777777" w:rsidTr="006D080F">
              <w:trPr>
                <w:jc w:val="center"/>
              </w:trPr>
              <w:tc>
                <w:tcPr>
                  <w:tcW w:w="620" w:type="pct"/>
                  <w:vAlign w:val="center"/>
                </w:tcPr>
                <w:p w14:paraId="7F621967" w14:textId="09EAE249" w:rsidR="0050622C" w:rsidRPr="00DA3485" w:rsidRDefault="0050622C" w:rsidP="00426ED5">
                  <w:pPr>
                    <w:adjustRightInd w:val="0"/>
                    <w:snapToGrid w:val="0"/>
                    <w:jc w:val="center"/>
                    <w:rPr>
                      <w:color w:val="000000" w:themeColor="text1"/>
                      <w:szCs w:val="21"/>
                    </w:rPr>
                  </w:pPr>
                  <w:r w:rsidRPr="00DA3485">
                    <w:rPr>
                      <w:color w:val="000000" w:themeColor="text1"/>
                      <w:szCs w:val="21"/>
                    </w:rPr>
                    <w:t>厂界</w:t>
                  </w:r>
                </w:p>
              </w:tc>
              <w:tc>
                <w:tcPr>
                  <w:tcW w:w="925" w:type="pct"/>
                  <w:vAlign w:val="center"/>
                </w:tcPr>
                <w:p w14:paraId="71757AF4" w14:textId="455A9025" w:rsidR="0050622C" w:rsidRPr="00DA3485" w:rsidRDefault="0050622C" w:rsidP="00426ED5">
                  <w:pPr>
                    <w:adjustRightInd w:val="0"/>
                    <w:snapToGrid w:val="0"/>
                    <w:jc w:val="center"/>
                    <w:rPr>
                      <w:color w:val="000000" w:themeColor="text1"/>
                      <w:szCs w:val="21"/>
                    </w:rPr>
                  </w:pPr>
                  <w:r w:rsidRPr="00DA3485">
                    <w:rPr>
                      <w:color w:val="000000" w:themeColor="text1"/>
                      <w:szCs w:val="21"/>
                    </w:rPr>
                    <w:t>3</w:t>
                  </w:r>
                  <w:r w:rsidRPr="00DA3485">
                    <w:rPr>
                      <w:color w:val="000000" w:themeColor="text1"/>
                      <w:szCs w:val="21"/>
                    </w:rPr>
                    <w:t>类</w:t>
                  </w:r>
                </w:p>
              </w:tc>
              <w:tc>
                <w:tcPr>
                  <w:tcW w:w="848" w:type="pct"/>
                  <w:vAlign w:val="center"/>
                </w:tcPr>
                <w:p w14:paraId="4389D166" w14:textId="6C4EFB67" w:rsidR="0050622C" w:rsidRPr="00DA3485" w:rsidRDefault="0050622C" w:rsidP="003F5611">
                  <w:pPr>
                    <w:adjustRightInd w:val="0"/>
                    <w:snapToGrid w:val="0"/>
                    <w:jc w:val="center"/>
                    <w:rPr>
                      <w:color w:val="000000" w:themeColor="text1"/>
                      <w:szCs w:val="21"/>
                    </w:rPr>
                  </w:pPr>
                  <w:r w:rsidRPr="00DA3485">
                    <w:rPr>
                      <w:color w:val="000000" w:themeColor="text1"/>
                      <w:szCs w:val="21"/>
                    </w:rPr>
                    <w:t>65</w:t>
                  </w:r>
                </w:p>
              </w:tc>
              <w:tc>
                <w:tcPr>
                  <w:tcW w:w="2608" w:type="pct"/>
                  <w:vAlign w:val="center"/>
                </w:tcPr>
                <w:p w14:paraId="533D5433" w14:textId="3073CB45" w:rsidR="0050622C" w:rsidRPr="00DA3485" w:rsidRDefault="0050622C" w:rsidP="003F5611">
                  <w:pPr>
                    <w:adjustRightInd w:val="0"/>
                    <w:snapToGrid w:val="0"/>
                    <w:jc w:val="center"/>
                    <w:rPr>
                      <w:color w:val="000000" w:themeColor="text1"/>
                      <w:szCs w:val="21"/>
                    </w:rPr>
                  </w:pPr>
                  <w:r w:rsidRPr="00DA3485">
                    <w:rPr>
                      <w:color w:val="000000" w:themeColor="text1"/>
                      <w:szCs w:val="21"/>
                    </w:rPr>
                    <w:t>《工业企业厂界环境噪声排放标准》（</w:t>
                  </w:r>
                  <w:r w:rsidRPr="00DA3485">
                    <w:rPr>
                      <w:color w:val="000000" w:themeColor="text1"/>
                      <w:szCs w:val="21"/>
                    </w:rPr>
                    <w:t>GB12348-2008</w:t>
                  </w:r>
                  <w:r w:rsidRPr="00DA3485">
                    <w:rPr>
                      <w:color w:val="000000" w:themeColor="text1"/>
                      <w:szCs w:val="21"/>
                    </w:rPr>
                    <w:t>）</w:t>
                  </w:r>
                </w:p>
              </w:tc>
            </w:tr>
          </w:tbl>
          <w:p w14:paraId="0EF6EA5F" w14:textId="77777777" w:rsidR="0056226A" w:rsidRPr="00DA3485" w:rsidRDefault="0056226A" w:rsidP="00024C02">
            <w:pPr>
              <w:adjustRightInd w:val="0"/>
              <w:snapToGrid w:val="0"/>
              <w:spacing w:line="500" w:lineRule="exact"/>
              <w:ind w:firstLine="482"/>
              <w:rPr>
                <w:b/>
                <w:color w:val="000000" w:themeColor="text1"/>
                <w:szCs w:val="21"/>
              </w:rPr>
            </w:pPr>
            <w:r w:rsidRPr="00DA3485">
              <w:rPr>
                <w:b/>
                <w:color w:val="000000" w:themeColor="text1"/>
                <w:szCs w:val="21"/>
              </w:rPr>
              <w:t>4</w:t>
            </w:r>
            <w:r w:rsidRPr="00DA3485">
              <w:rPr>
                <w:b/>
                <w:color w:val="000000" w:themeColor="text1"/>
                <w:szCs w:val="21"/>
              </w:rPr>
              <w:t>、固</w:t>
            </w:r>
            <w:proofErr w:type="gramStart"/>
            <w:r w:rsidRPr="00DA3485">
              <w:rPr>
                <w:b/>
                <w:color w:val="000000" w:themeColor="text1"/>
                <w:szCs w:val="21"/>
              </w:rPr>
              <w:t>废控制</w:t>
            </w:r>
            <w:proofErr w:type="gramEnd"/>
            <w:r w:rsidRPr="00DA3485">
              <w:rPr>
                <w:b/>
                <w:color w:val="000000" w:themeColor="text1"/>
                <w:szCs w:val="21"/>
              </w:rPr>
              <w:t>标准</w:t>
            </w:r>
          </w:p>
          <w:p w14:paraId="2316980B" w14:textId="1D139A38" w:rsidR="001D3D26" w:rsidRPr="00DA3485" w:rsidRDefault="0050622C" w:rsidP="001D3D26">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技改</w:t>
            </w:r>
            <w:r w:rsidR="001D3D26" w:rsidRPr="00DA3485">
              <w:rPr>
                <w:color w:val="000000" w:themeColor="text1"/>
                <w:szCs w:val="21"/>
              </w:rPr>
              <w:t>项目产生的一般工业固废贮存执行《一般工业固体废物贮存和填埋污染控制标准》（</w:t>
            </w:r>
            <w:r w:rsidR="001D3D26" w:rsidRPr="00DA3485">
              <w:rPr>
                <w:color w:val="000000" w:themeColor="text1"/>
                <w:szCs w:val="21"/>
              </w:rPr>
              <w:t>GB18599-2020</w:t>
            </w:r>
            <w:r w:rsidR="001D3D26" w:rsidRPr="00DA3485">
              <w:rPr>
                <w:color w:val="000000" w:themeColor="text1"/>
                <w:szCs w:val="21"/>
              </w:rPr>
              <w:t>）中相关要求。</w:t>
            </w:r>
          </w:p>
          <w:p w14:paraId="13522F66" w14:textId="2C2FA696" w:rsidR="00FC2A60" w:rsidRPr="00DA3485" w:rsidRDefault="00FC2A60" w:rsidP="00FC2A60">
            <w:pPr>
              <w:adjustRightInd w:val="0"/>
              <w:snapToGrid w:val="0"/>
              <w:spacing w:line="500" w:lineRule="exact"/>
              <w:ind w:firstLine="482"/>
              <w:rPr>
                <w:rStyle w:val="150"/>
                <w:color w:val="000000" w:themeColor="text1"/>
                <w:sz w:val="21"/>
                <w:szCs w:val="21"/>
                <w:u w:val="none"/>
              </w:rPr>
            </w:pPr>
            <w:r w:rsidRPr="00DA3485">
              <w:rPr>
                <w:rStyle w:val="150"/>
                <w:color w:val="000000" w:themeColor="text1"/>
                <w:sz w:val="21"/>
                <w:szCs w:val="21"/>
                <w:u w:val="none"/>
              </w:rPr>
              <w:t>危险废物贮存执行《危险废物贮存污染控制标准》（</w:t>
            </w:r>
            <w:r w:rsidRPr="00DA3485">
              <w:rPr>
                <w:rStyle w:val="150"/>
                <w:color w:val="000000" w:themeColor="text1"/>
                <w:sz w:val="21"/>
                <w:szCs w:val="21"/>
                <w:u w:val="none"/>
              </w:rPr>
              <w:t>GB18597-2023</w:t>
            </w:r>
            <w:r w:rsidRPr="00DA3485">
              <w:rPr>
                <w:rStyle w:val="150"/>
                <w:color w:val="000000" w:themeColor="text1"/>
                <w:sz w:val="21"/>
                <w:szCs w:val="21"/>
                <w:u w:val="none"/>
              </w:rPr>
              <w:t>）</w:t>
            </w:r>
            <w:r w:rsidRPr="00DA3485">
              <w:rPr>
                <w:rStyle w:val="150"/>
                <w:rFonts w:hint="eastAsia"/>
                <w:color w:val="000000" w:themeColor="text1"/>
                <w:sz w:val="21"/>
                <w:szCs w:val="21"/>
                <w:u w:val="none"/>
              </w:rPr>
              <w:t>、省生态环境厅关于印发</w:t>
            </w:r>
            <w:r w:rsidRPr="00DA3485">
              <w:rPr>
                <w:color w:val="000000" w:themeColor="text1"/>
                <w:szCs w:val="21"/>
              </w:rPr>
              <w:t>《江苏省固体废物全过程环境监管工作意见》</w:t>
            </w:r>
            <w:r w:rsidRPr="00DA3485">
              <w:rPr>
                <w:rFonts w:hint="eastAsia"/>
                <w:color w:val="000000" w:themeColor="text1"/>
                <w:szCs w:val="21"/>
              </w:rPr>
              <w:t>的通知（苏环办〔</w:t>
            </w:r>
            <w:r w:rsidRPr="00DA3485">
              <w:rPr>
                <w:rFonts w:hint="eastAsia"/>
                <w:color w:val="000000" w:themeColor="text1"/>
                <w:szCs w:val="21"/>
              </w:rPr>
              <w:t>2024</w:t>
            </w:r>
            <w:r w:rsidRPr="00DA3485">
              <w:rPr>
                <w:rFonts w:hint="eastAsia"/>
                <w:color w:val="000000" w:themeColor="text1"/>
                <w:szCs w:val="21"/>
              </w:rPr>
              <w:t>〕</w:t>
            </w:r>
            <w:r w:rsidRPr="00DA3485">
              <w:rPr>
                <w:rFonts w:hint="eastAsia"/>
                <w:color w:val="000000" w:themeColor="text1"/>
                <w:szCs w:val="21"/>
              </w:rPr>
              <w:t>16</w:t>
            </w:r>
            <w:r w:rsidRPr="00DA3485">
              <w:rPr>
                <w:rFonts w:hint="eastAsia"/>
                <w:color w:val="000000" w:themeColor="text1"/>
                <w:szCs w:val="21"/>
              </w:rPr>
              <w:t>号）</w:t>
            </w:r>
            <w:r w:rsidRPr="00DA3485">
              <w:rPr>
                <w:rStyle w:val="150"/>
                <w:rFonts w:hint="eastAsia"/>
                <w:color w:val="000000" w:themeColor="text1"/>
                <w:sz w:val="21"/>
                <w:szCs w:val="21"/>
                <w:u w:val="none"/>
              </w:rPr>
              <w:t>等</w:t>
            </w:r>
            <w:r w:rsidRPr="00DA3485">
              <w:rPr>
                <w:rStyle w:val="150"/>
                <w:color w:val="000000" w:themeColor="text1"/>
                <w:sz w:val="21"/>
                <w:szCs w:val="21"/>
                <w:u w:val="none"/>
              </w:rPr>
              <w:t>有关</w:t>
            </w:r>
            <w:r w:rsidRPr="00DA3485">
              <w:rPr>
                <w:rStyle w:val="150"/>
                <w:rFonts w:hint="eastAsia"/>
                <w:color w:val="000000" w:themeColor="text1"/>
                <w:sz w:val="21"/>
                <w:szCs w:val="21"/>
                <w:u w:val="none"/>
              </w:rPr>
              <w:lastRenderedPageBreak/>
              <w:t>文件中</w:t>
            </w:r>
            <w:r w:rsidRPr="00DA3485">
              <w:rPr>
                <w:rStyle w:val="150"/>
                <w:color w:val="000000" w:themeColor="text1"/>
                <w:sz w:val="21"/>
                <w:szCs w:val="21"/>
                <w:u w:val="none"/>
              </w:rPr>
              <w:t>要求</w:t>
            </w:r>
            <w:r w:rsidRPr="00DA3485">
              <w:rPr>
                <w:rStyle w:val="150"/>
                <w:rFonts w:hint="eastAsia"/>
                <w:color w:val="000000" w:themeColor="text1"/>
                <w:sz w:val="21"/>
                <w:szCs w:val="21"/>
                <w:u w:val="none"/>
              </w:rPr>
              <w:t>。</w:t>
            </w:r>
          </w:p>
          <w:p w14:paraId="2E3687D7" w14:textId="3B169166" w:rsidR="00E57CFC" w:rsidRPr="00DA3485" w:rsidRDefault="001D3D26" w:rsidP="00FC2A60">
            <w:pPr>
              <w:adjustRightInd w:val="0"/>
              <w:snapToGrid w:val="0"/>
              <w:spacing w:line="500" w:lineRule="exact"/>
              <w:ind w:firstLine="482"/>
              <w:rPr>
                <w:color w:val="000000" w:themeColor="text1"/>
                <w:szCs w:val="21"/>
              </w:rPr>
            </w:pPr>
            <w:r w:rsidRPr="00DA3485">
              <w:rPr>
                <w:rStyle w:val="150"/>
                <w:color w:val="000000" w:themeColor="text1"/>
                <w:sz w:val="21"/>
                <w:szCs w:val="21"/>
                <w:u w:val="none"/>
              </w:rPr>
              <w:t>生活垃圾处置参照执行《城市生活垃圾处理及污染防治技术政策》（建城〔</w:t>
            </w:r>
            <w:r w:rsidRPr="00DA3485">
              <w:rPr>
                <w:rStyle w:val="150"/>
                <w:color w:val="000000" w:themeColor="text1"/>
                <w:sz w:val="21"/>
                <w:szCs w:val="21"/>
                <w:u w:val="none"/>
              </w:rPr>
              <w:t>2000</w:t>
            </w:r>
            <w:r w:rsidRPr="00DA3485">
              <w:rPr>
                <w:rStyle w:val="150"/>
                <w:color w:val="000000" w:themeColor="text1"/>
                <w:sz w:val="21"/>
                <w:szCs w:val="21"/>
                <w:u w:val="none"/>
              </w:rPr>
              <w:t>〕</w:t>
            </w:r>
            <w:r w:rsidRPr="00DA3485">
              <w:rPr>
                <w:rStyle w:val="150"/>
                <w:color w:val="000000" w:themeColor="text1"/>
                <w:sz w:val="21"/>
                <w:szCs w:val="21"/>
                <w:u w:val="none"/>
              </w:rPr>
              <w:t>120</w:t>
            </w:r>
            <w:r w:rsidRPr="00DA3485">
              <w:rPr>
                <w:rStyle w:val="150"/>
                <w:color w:val="000000" w:themeColor="text1"/>
                <w:sz w:val="21"/>
                <w:szCs w:val="21"/>
                <w:u w:val="none"/>
              </w:rPr>
              <w:t>号）和《生活垃圾处理技术指南》（建城〔</w:t>
            </w:r>
            <w:r w:rsidRPr="00DA3485">
              <w:rPr>
                <w:rStyle w:val="150"/>
                <w:color w:val="000000" w:themeColor="text1"/>
                <w:sz w:val="21"/>
                <w:szCs w:val="21"/>
                <w:u w:val="none"/>
              </w:rPr>
              <w:t>2010</w:t>
            </w:r>
            <w:r w:rsidRPr="00DA3485">
              <w:rPr>
                <w:rStyle w:val="150"/>
                <w:color w:val="000000" w:themeColor="text1"/>
                <w:sz w:val="21"/>
                <w:szCs w:val="21"/>
                <w:u w:val="none"/>
              </w:rPr>
              <w:t>〕</w:t>
            </w:r>
            <w:r w:rsidRPr="00DA3485">
              <w:rPr>
                <w:rStyle w:val="150"/>
                <w:color w:val="000000" w:themeColor="text1"/>
                <w:sz w:val="21"/>
                <w:szCs w:val="21"/>
                <w:u w:val="none"/>
              </w:rPr>
              <w:t>61</w:t>
            </w:r>
            <w:r w:rsidRPr="00DA3485">
              <w:rPr>
                <w:rStyle w:val="150"/>
                <w:color w:val="000000" w:themeColor="text1"/>
                <w:sz w:val="21"/>
                <w:szCs w:val="21"/>
                <w:u w:val="none"/>
              </w:rPr>
              <w:t>号）以及国家、省市关于固体废物污染环境防治的法律法规。</w:t>
            </w:r>
          </w:p>
        </w:tc>
      </w:tr>
      <w:tr w:rsidR="00554E9E" w:rsidRPr="00DA3485" w14:paraId="3718B7EC" w14:textId="77777777" w:rsidTr="006F1778">
        <w:trPr>
          <w:trHeight w:val="3330"/>
          <w:jc w:val="center"/>
        </w:trPr>
        <w:tc>
          <w:tcPr>
            <w:tcW w:w="424" w:type="dxa"/>
            <w:vAlign w:val="center"/>
          </w:tcPr>
          <w:p w14:paraId="6CB9D6CB"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lastRenderedPageBreak/>
              <w:t>总量</w:t>
            </w:r>
          </w:p>
          <w:p w14:paraId="30721AF7"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t>控制</w:t>
            </w:r>
          </w:p>
          <w:p w14:paraId="24813AE4" w14:textId="77777777" w:rsidR="009A7428" w:rsidRPr="00DA3485" w:rsidRDefault="00064282">
            <w:pPr>
              <w:adjustRightInd w:val="0"/>
              <w:snapToGrid w:val="0"/>
              <w:jc w:val="center"/>
              <w:rPr>
                <w:color w:val="000000" w:themeColor="text1"/>
                <w:kern w:val="0"/>
                <w:szCs w:val="21"/>
              </w:rPr>
            </w:pPr>
            <w:r w:rsidRPr="00DA3485">
              <w:rPr>
                <w:color w:val="000000" w:themeColor="text1"/>
                <w:kern w:val="0"/>
                <w:szCs w:val="21"/>
              </w:rPr>
              <w:t>指标</w:t>
            </w:r>
          </w:p>
        </w:tc>
        <w:tc>
          <w:tcPr>
            <w:tcW w:w="8566" w:type="dxa"/>
            <w:vAlign w:val="center"/>
          </w:tcPr>
          <w:p w14:paraId="54EC057F" w14:textId="77777777" w:rsidR="006B0C5B" w:rsidRPr="00DA3485" w:rsidRDefault="006B0C5B" w:rsidP="006F1778">
            <w:pPr>
              <w:adjustRightInd w:val="0"/>
              <w:snapToGrid w:val="0"/>
              <w:spacing w:line="480" w:lineRule="exact"/>
              <w:ind w:firstLineChars="200" w:firstLine="422"/>
              <w:rPr>
                <w:b/>
                <w:bCs/>
                <w:color w:val="000000" w:themeColor="text1"/>
                <w:szCs w:val="21"/>
              </w:rPr>
            </w:pPr>
            <w:r w:rsidRPr="00DA3485">
              <w:rPr>
                <w:b/>
                <w:bCs/>
                <w:color w:val="000000" w:themeColor="text1"/>
                <w:szCs w:val="21"/>
              </w:rPr>
              <w:t>1</w:t>
            </w:r>
            <w:r w:rsidRPr="00DA3485">
              <w:rPr>
                <w:b/>
                <w:bCs/>
                <w:color w:val="000000" w:themeColor="text1"/>
                <w:szCs w:val="21"/>
              </w:rPr>
              <w:t>、总量控制指标</w:t>
            </w:r>
          </w:p>
          <w:p w14:paraId="6CFC9EF0" w14:textId="551C7CAB" w:rsidR="00FD3910" w:rsidRPr="00DA3485" w:rsidRDefault="00FA59EA" w:rsidP="006F1778">
            <w:pPr>
              <w:adjustRightInd w:val="0"/>
              <w:snapToGrid w:val="0"/>
              <w:spacing w:line="480" w:lineRule="exact"/>
              <w:ind w:firstLine="480"/>
              <w:rPr>
                <w:color w:val="000000" w:themeColor="text1"/>
                <w:kern w:val="0"/>
                <w:szCs w:val="21"/>
              </w:rPr>
            </w:pPr>
            <w:r w:rsidRPr="00DA3485">
              <w:rPr>
                <w:rFonts w:hint="eastAsia"/>
                <w:color w:val="000000" w:themeColor="text1"/>
                <w:szCs w:val="21"/>
              </w:rPr>
              <w:t>技改</w:t>
            </w:r>
            <w:r w:rsidR="00FD3910" w:rsidRPr="00DA3485">
              <w:rPr>
                <w:color w:val="000000" w:themeColor="text1"/>
                <w:szCs w:val="21"/>
              </w:rPr>
              <w:t>项目建成投产后污染物排放总量见表</w:t>
            </w:r>
            <w:r w:rsidR="00FD3910" w:rsidRPr="00DA3485">
              <w:rPr>
                <w:color w:val="000000" w:themeColor="text1"/>
                <w:szCs w:val="21"/>
              </w:rPr>
              <w:t>3-</w:t>
            </w:r>
            <w:r w:rsidR="00BE7EC2" w:rsidRPr="00DA3485">
              <w:rPr>
                <w:color w:val="000000" w:themeColor="text1"/>
                <w:szCs w:val="21"/>
              </w:rPr>
              <w:t>9</w:t>
            </w:r>
            <w:r w:rsidRPr="00DA3485">
              <w:rPr>
                <w:rFonts w:hint="eastAsia"/>
                <w:color w:val="000000" w:themeColor="text1"/>
                <w:szCs w:val="21"/>
              </w:rPr>
              <w:t>，技改</w:t>
            </w:r>
            <w:r w:rsidRPr="00DA3485">
              <w:rPr>
                <w:color w:val="000000" w:themeColor="text1"/>
                <w:szCs w:val="21"/>
              </w:rPr>
              <w:t>项目建成后全厂污染物排放总量见表</w:t>
            </w:r>
            <w:r w:rsidRPr="00DA3485">
              <w:rPr>
                <w:rFonts w:hint="eastAsia"/>
                <w:color w:val="000000" w:themeColor="text1"/>
                <w:szCs w:val="21"/>
              </w:rPr>
              <w:t>3-1</w:t>
            </w:r>
            <w:r w:rsidR="00BE7EC2" w:rsidRPr="00DA3485">
              <w:rPr>
                <w:color w:val="000000" w:themeColor="text1"/>
                <w:szCs w:val="21"/>
              </w:rPr>
              <w:t>0</w:t>
            </w:r>
            <w:r w:rsidRPr="00DA3485">
              <w:rPr>
                <w:rFonts w:hint="eastAsia"/>
                <w:color w:val="000000" w:themeColor="text1"/>
                <w:szCs w:val="21"/>
              </w:rPr>
              <w:t>。</w:t>
            </w:r>
          </w:p>
          <w:p w14:paraId="326A560C" w14:textId="1112F19D" w:rsidR="00FD3910" w:rsidRPr="00DA3485" w:rsidRDefault="00FD3910" w:rsidP="006F1778">
            <w:pPr>
              <w:adjustRightInd w:val="0"/>
              <w:snapToGrid w:val="0"/>
              <w:spacing w:line="48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3-</w:t>
            </w:r>
            <w:r w:rsidR="00BE7EC2" w:rsidRPr="00DA3485">
              <w:rPr>
                <w:b/>
                <w:bCs/>
                <w:color w:val="000000" w:themeColor="text1"/>
                <w:szCs w:val="21"/>
              </w:rPr>
              <w:t>9</w:t>
            </w:r>
            <w:r w:rsidRPr="00DA3485">
              <w:rPr>
                <w:b/>
                <w:bCs/>
                <w:color w:val="000000" w:themeColor="text1"/>
                <w:szCs w:val="21"/>
              </w:rPr>
              <w:t xml:space="preserve"> </w:t>
            </w:r>
            <w:r w:rsidR="00D1092D" w:rsidRPr="00DA3485">
              <w:rPr>
                <w:b/>
                <w:bCs/>
                <w:color w:val="000000" w:themeColor="text1"/>
                <w:szCs w:val="21"/>
              </w:rPr>
              <w:t xml:space="preserve"> </w:t>
            </w:r>
            <w:r w:rsidR="00FA59EA" w:rsidRPr="00DA3485">
              <w:rPr>
                <w:rFonts w:hint="eastAsia"/>
                <w:b/>
                <w:bCs/>
                <w:color w:val="000000" w:themeColor="text1"/>
                <w:szCs w:val="21"/>
              </w:rPr>
              <w:t>技改</w:t>
            </w:r>
            <w:r w:rsidR="00FA59EA" w:rsidRPr="00DA3485">
              <w:rPr>
                <w:b/>
                <w:bCs/>
                <w:color w:val="000000" w:themeColor="text1"/>
                <w:szCs w:val="21"/>
              </w:rPr>
              <w:t>项目</w:t>
            </w:r>
            <w:r w:rsidRPr="00DA3485">
              <w:rPr>
                <w:b/>
                <w:bCs/>
                <w:color w:val="000000" w:themeColor="text1"/>
                <w:szCs w:val="21"/>
              </w:rPr>
              <w:t>污染物排放总量表</w:t>
            </w:r>
            <w:r w:rsidRPr="00DA3485">
              <w:rPr>
                <w:b/>
                <w:bCs/>
                <w:color w:val="000000" w:themeColor="text1"/>
                <w:szCs w:val="21"/>
              </w:rPr>
              <w:t xml:space="preserve">  </w:t>
            </w:r>
            <w:r w:rsidRPr="00DA3485">
              <w:rPr>
                <w:b/>
                <w:bCs/>
                <w:color w:val="000000" w:themeColor="text1"/>
                <w:szCs w:val="21"/>
              </w:rPr>
              <w:t>单位</w:t>
            </w:r>
            <w:r w:rsidRPr="00DA3485">
              <w:rPr>
                <w:b/>
                <w:bCs/>
                <w:color w:val="000000" w:themeColor="text1"/>
                <w:szCs w:val="21"/>
              </w:rPr>
              <w:t>:t/a</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95"/>
              <w:gridCol w:w="1007"/>
              <w:gridCol w:w="2208"/>
              <w:gridCol w:w="1070"/>
              <w:gridCol w:w="1299"/>
              <w:gridCol w:w="929"/>
              <w:gridCol w:w="1242"/>
            </w:tblGrid>
            <w:tr w:rsidR="00F6768D" w:rsidRPr="00DA3485" w14:paraId="63801AC7" w14:textId="77777777" w:rsidTr="00A56E16">
              <w:trPr>
                <w:cantSplit/>
                <w:jc w:val="center"/>
              </w:trPr>
              <w:tc>
                <w:tcPr>
                  <w:tcW w:w="2281" w:type="pct"/>
                  <w:gridSpan w:val="3"/>
                  <w:vAlign w:val="center"/>
                  <w:hideMark/>
                </w:tcPr>
                <w:p w14:paraId="3473E3C0" w14:textId="77777777" w:rsidR="000A332D" w:rsidRPr="00DA3485" w:rsidRDefault="000A332D" w:rsidP="00683ED2">
                  <w:pPr>
                    <w:widowControl/>
                    <w:adjustRightInd w:val="0"/>
                    <w:snapToGrid w:val="0"/>
                    <w:jc w:val="center"/>
                    <w:rPr>
                      <w:b/>
                      <w:bCs/>
                      <w:color w:val="000000" w:themeColor="text1"/>
                      <w:szCs w:val="21"/>
                    </w:rPr>
                  </w:pPr>
                  <w:r w:rsidRPr="00DA3485">
                    <w:rPr>
                      <w:b/>
                      <w:bCs/>
                      <w:color w:val="000000" w:themeColor="text1"/>
                      <w:szCs w:val="21"/>
                    </w:rPr>
                    <w:t>污染物名称</w:t>
                  </w:r>
                </w:p>
              </w:tc>
              <w:tc>
                <w:tcPr>
                  <w:tcW w:w="641" w:type="pct"/>
                  <w:vAlign w:val="center"/>
                  <w:hideMark/>
                </w:tcPr>
                <w:p w14:paraId="5CF50AF9" w14:textId="77777777" w:rsidR="000A332D" w:rsidRPr="00DA3485" w:rsidRDefault="000A332D" w:rsidP="00683ED2">
                  <w:pPr>
                    <w:widowControl/>
                    <w:adjustRightInd w:val="0"/>
                    <w:snapToGrid w:val="0"/>
                    <w:jc w:val="center"/>
                    <w:rPr>
                      <w:b/>
                      <w:bCs/>
                      <w:color w:val="000000" w:themeColor="text1"/>
                      <w:szCs w:val="21"/>
                    </w:rPr>
                  </w:pPr>
                  <w:r w:rsidRPr="00DA3485">
                    <w:rPr>
                      <w:b/>
                      <w:bCs/>
                      <w:color w:val="000000" w:themeColor="text1"/>
                      <w:szCs w:val="21"/>
                    </w:rPr>
                    <w:t>产生量</w:t>
                  </w:r>
                </w:p>
              </w:tc>
              <w:tc>
                <w:tcPr>
                  <w:tcW w:w="778" w:type="pct"/>
                  <w:vAlign w:val="center"/>
                  <w:hideMark/>
                </w:tcPr>
                <w:p w14:paraId="3FB2E493" w14:textId="77777777" w:rsidR="000A332D" w:rsidRPr="00DA3485" w:rsidRDefault="000A332D" w:rsidP="00683ED2">
                  <w:pPr>
                    <w:widowControl/>
                    <w:adjustRightInd w:val="0"/>
                    <w:snapToGrid w:val="0"/>
                    <w:jc w:val="center"/>
                    <w:rPr>
                      <w:b/>
                      <w:bCs/>
                      <w:color w:val="000000" w:themeColor="text1"/>
                      <w:szCs w:val="21"/>
                    </w:rPr>
                  </w:pPr>
                  <w:r w:rsidRPr="00DA3485">
                    <w:rPr>
                      <w:b/>
                      <w:bCs/>
                      <w:color w:val="000000" w:themeColor="text1"/>
                      <w:szCs w:val="21"/>
                    </w:rPr>
                    <w:t>削减量</w:t>
                  </w:r>
                </w:p>
              </w:tc>
              <w:tc>
                <w:tcPr>
                  <w:tcW w:w="556" w:type="pct"/>
                  <w:vAlign w:val="center"/>
                </w:tcPr>
                <w:p w14:paraId="5490E74C" w14:textId="1E2CED72" w:rsidR="000A332D" w:rsidRPr="00DA3485" w:rsidRDefault="000A332D" w:rsidP="00683ED2">
                  <w:pPr>
                    <w:widowControl/>
                    <w:adjustRightInd w:val="0"/>
                    <w:snapToGrid w:val="0"/>
                    <w:jc w:val="center"/>
                    <w:rPr>
                      <w:b/>
                      <w:bCs/>
                      <w:color w:val="000000" w:themeColor="text1"/>
                      <w:szCs w:val="21"/>
                    </w:rPr>
                  </w:pPr>
                  <w:r w:rsidRPr="00DA3485">
                    <w:rPr>
                      <w:b/>
                      <w:bCs/>
                      <w:color w:val="000000" w:themeColor="text1"/>
                      <w:szCs w:val="21"/>
                    </w:rPr>
                    <w:t>排放量</w:t>
                  </w:r>
                </w:p>
              </w:tc>
              <w:tc>
                <w:tcPr>
                  <w:tcW w:w="744" w:type="pct"/>
                  <w:vAlign w:val="center"/>
                  <w:hideMark/>
                </w:tcPr>
                <w:p w14:paraId="53DD151F" w14:textId="58DA94F2" w:rsidR="000A332D" w:rsidRPr="00DA3485" w:rsidRDefault="000A332D" w:rsidP="00683ED2">
                  <w:pPr>
                    <w:widowControl/>
                    <w:adjustRightInd w:val="0"/>
                    <w:snapToGrid w:val="0"/>
                    <w:jc w:val="center"/>
                    <w:rPr>
                      <w:b/>
                      <w:bCs/>
                      <w:color w:val="000000" w:themeColor="text1"/>
                      <w:szCs w:val="21"/>
                    </w:rPr>
                  </w:pPr>
                  <w:r w:rsidRPr="00DA3485">
                    <w:rPr>
                      <w:b/>
                      <w:bCs/>
                      <w:color w:val="000000" w:themeColor="text1"/>
                      <w:szCs w:val="21"/>
                    </w:rPr>
                    <w:t>外排环境量</w:t>
                  </w:r>
                </w:p>
              </w:tc>
            </w:tr>
            <w:tr w:rsidR="00865FDB" w:rsidRPr="00DA3485" w14:paraId="21D7B194" w14:textId="77777777" w:rsidTr="00A56E16">
              <w:trPr>
                <w:cantSplit/>
                <w:jc w:val="center"/>
              </w:trPr>
              <w:tc>
                <w:tcPr>
                  <w:tcW w:w="356" w:type="pct"/>
                  <w:vMerge w:val="restart"/>
                  <w:vAlign w:val="center"/>
                  <w:hideMark/>
                </w:tcPr>
                <w:p w14:paraId="697E1BDA" w14:textId="6CA9B200" w:rsidR="00865FDB" w:rsidRPr="00DA3485" w:rsidRDefault="00865FDB" w:rsidP="00865FDB">
                  <w:pPr>
                    <w:widowControl/>
                    <w:adjustRightInd w:val="0"/>
                    <w:snapToGrid w:val="0"/>
                    <w:jc w:val="center"/>
                    <w:rPr>
                      <w:color w:val="000000" w:themeColor="text1"/>
                      <w:szCs w:val="21"/>
                    </w:rPr>
                  </w:pPr>
                  <w:r w:rsidRPr="00DA3485">
                    <w:rPr>
                      <w:color w:val="000000" w:themeColor="text1"/>
                      <w:szCs w:val="21"/>
                    </w:rPr>
                    <w:t>废气</w:t>
                  </w:r>
                </w:p>
              </w:tc>
              <w:tc>
                <w:tcPr>
                  <w:tcW w:w="603" w:type="pct"/>
                  <w:vMerge w:val="restart"/>
                  <w:vAlign w:val="center"/>
                  <w:hideMark/>
                </w:tcPr>
                <w:p w14:paraId="25FF65B8" w14:textId="59255520" w:rsidR="00865FDB" w:rsidRPr="00DA3485" w:rsidRDefault="00865FDB" w:rsidP="00865FDB">
                  <w:pPr>
                    <w:widowControl/>
                    <w:adjustRightInd w:val="0"/>
                    <w:snapToGrid w:val="0"/>
                    <w:jc w:val="center"/>
                    <w:rPr>
                      <w:color w:val="000000" w:themeColor="text1"/>
                      <w:szCs w:val="21"/>
                    </w:rPr>
                  </w:pPr>
                  <w:r w:rsidRPr="00DA3485">
                    <w:rPr>
                      <w:color w:val="000000" w:themeColor="text1"/>
                      <w:szCs w:val="21"/>
                    </w:rPr>
                    <w:t>有组织</w:t>
                  </w:r>
                </w:p>
              </w:tc>
              <w:tc>
                <w:tcPr>
                  <w:tcW w:w="1322" w:type="pct"/>
                  <w:vAlign w:val="center"/>
                  <w:hideMark/>
                </w:tcPr>
                <w:p w14:paraId="51EE106B" w14:textId="015ADB22" w:rsidR="00865FDB" w:rsidRPr="00DA3485" w:rsidRDefault="00865FDB" w:rsidP="00865FDB">
                  <w:pPr>
                    <w:widowControl/>
                    <w:adjustRightInd w:val="0"/>
                    <w:snapToGrid w:val="0"/>
                    <w:jc w:val="center"/>
                    <w:rPr>
                      <w:color w:val="000000" w:themeColor="text1"/>
                      <w:szCs w:val="21"/>
                    </w:rPr>
                  </w:pPr>
                  <w:r w:rsidRPr="00DA3485">
                    <w:rPr>
                      <w:rFonts w:hint="eastAsia"/>
                      <w:color w:val="000000" w:themeColor="text1"/>
                      <w:szCs w:val="21"/>
                    </w:rPr>
                    <w:t>非甲烷总烃</w:t>
                  </w:r>
                </w:p>
              </w:tc>
              <w:tc>
                <w:tcPr>
                  <w:tcW w:w="641" w:type="pct"/>
                  <w:vAlign w:val="center"/>
                </w:tcPr>
                <w:p w14:paraId="34F8CB23" w14:textId="2F6A9BE4" w:rsidR="00865FDB" w:rsidRPr="00DA3485" w:rsidRDefault="00865FDB" w:rsidP="00865FDB">
                  <w:pPr>
                    <w:widowControl/>
                    <w:adjustRightInd w:val="0"/>
                    <w:snapToGrid w:val="0"/>
                    <w:jc w:val="center"/>
                    <w:rPr>
                      <w:color w:val="000000" w:themeColor="text1"/>
                      <w:szCs w:val="21"/>
                    </w:rPr>
                  </w:pPr>
                  <w:r w:rsidRPr="00DA3485">
                    <w:rPr>
                      <w:color w:val="000000" w:themeColor="text1"/>
                      <w:szCs w:val="21"/>
                    </w:rPr>
                    <w:t>2.156</w:t>
                  </w:r>
                  <w:r w:rsidR="00CB2497" w:rsidRPr="00DA3485">
                    <w:rPr>
                      <w:color w:val="000000" w:themeColor="text1"/>
                      <w:szCs w:val="21"/>
                    </w:rPr>
                    <w:t>29</w:t>
                  </w:r>
                </w:p>
              </w:tc>
              <w:tc>
                <w:tcPr>
                  <w:tcW w:w="778" w:type="pct"/>
                  <w:vAlign w:val="center"/>
                </w:tcPr>
                <w:p w14:paraId="4795D7A1" w14:textId="3B14FE3F" w:rsidR="00865FDB" w:rsidRPr="00DA3485" w:rsidRDefault="00865FDB" w:rsidP="00CB2497">
                  <w:pPr>
                    <w:widowControl/>
                    <w:adjustRightInd w:val="0"/>
                    <w:snapToGrid w:val="0"/>
                    <w:jc w:val="center"/>
                    <w:rPr>
                      <w:color w:val="000000" w:themeColor="text1"/>
                      <w:szCs w:val="21"/>
                    </w:rPr>
                  </w:pPr>
                  <w:r w:rsidRPr="00DA3485">
                    <w:rPr>
                      <w:color w:val="000000" w:themeColor="text1"/>
                      <w:szCs w:val="21"/>
                    </w:rPr>
                    <w:t>1.940</w:t>
                  </w:r>
                  <w:r w:rsidR="00CB2497" w:rsidRPr="00DA3485">
                    <w:rPr>
                      <w:color w:val="000000" w:themeColor="text1"/>
                      <w:szCs w:val="21"/>
                    </w:rPr>
                    <w:t>64</w:t>
                  </w:r>
                </w:p>
              </w:tc>
              <w:tc>
                <w:tcPr>
                  <w:tcW w:w="556" w:type="pct"/>
                  <w:vAlign w:val="center"/>
                </w:tcPr>
                <w:p w14:paraId="469AE651" w14:textId="1A658430" w:rsidR="00865FDB" w:rsidRPr="00DA3485" w:rsidRDefault="00865FDB" w:rsidP="00865FDB">
                  <w:pPr>
                    <w:widowControl/>
                    <w:adjustRightInd w:val="0"/>
                    <w:snapToGrid w:val="0"/>
                    <w:jc w:val="center"/>
                    <w:rPr>
                      <w:color w:val="000000" w:themeColor="text1"/>
                      <w:szCs w:val="21"/>
                    </w:rPr>
                  </w:pPr>
                  <w:r w:rsidRPr="00DA3485">
                    <w:rPr>
                      <w:rFonts w:eastAsia="等线"/>
                      <w:bCs/>
                      <w:color w:val="000000" w:themeColor="text1"/>
                      <w:szCs w:val="21"/>
                    </w:rPr>
                    <w:t>0.2156</w:t>
                  </w:r>
                  <w:r w:rsidR="00934E50" w:rsidRPr="00DA3485">
                    <w:rPr>
                      <w:rFonts w:eastAsia="等线"/>
                      <w:bCs/>
                      <w:color w:val="000000" w:themeColor="text1"/>
                      <w:szCs w:val="21"/>
                    </w:rPr>
                    <w:t>3</w:t>
                  </w:r>
                </w:p>
              </w:tc>
              <w:tc>
                <w:tcPr>
                  <w:tcW w:w="744" w:type="pct"/>
                  <w:vAlign w:val="center"/>
                </w:tcPr>
                <w:p w14:paraId="31D70B42" w14:textId="438CF6BC" w:rsidR="00865FDB" w:rsidRPr="00DA3485" w:rsidRDefault="00865FDB" w:rsidP="00865FDB">
                  <w:pPr>
                    <w:widowControl/>
                    <w:adjustRightInd w:val="0"/>
                    <w:snapToGrid w:val="0"/>
                    <w:jc w:val="center"/>
                    <w:rPr>
                      <w:color w:val="000000" w:themeColor="text1"/>
                      <w:szCs w:val="21"/>
                    </w:rPr>
                  </w:pPr>
                  <w:r w:rsidRPr="00DA3485">
                    <w:rPr>
                      <w:rFonts w:eastAsia="等线"/>
                      <w:bCs/>
                      <w:color w:val="000000" w:themeColor="text1"/>
                      <w:szCs w:val="21"/>
                    </w:rPr>
                    <w:t>0.2156</w:t>
                  </w:r>
                  <w:r w:rsidR="00934E50" w:rsidRPr="00DA3485">
                    <w:rPr>
                      <w:rFonts w:eastAsia="等线"/>
                      <w:bCs/>
                      <w:color w:val="000000" w:themeColor="text1"/>
                      <w:szCs w:val="21"/>
                    </w:rPr>
                    <w:t>3</w:t>
                  </w:r>
                </w:p>
              </w:tc>
            </w:tr>
            <w:tr w:rsidR="00865FDB" w:rsidRPr="00DA3485" w14:paraId="16B1FD48" w14:textId="77777777" w:rsidTr="00A56E16">
              <w:trPr>
                <w:cantSplit/>
                <w:jc w:val="center"/>
              </w:trPr>
              <w:tc>
                <w:tcPr>
                  <w:tcW w:w="356" w:type="pct"/>
                  <w:vMerge/>
                  <w:vAlign w:val="center"/>
                </w:tcPr>
                <w:p w14:paraId="541C05C9" w14:textId="77777777" w:rsidR="00865FDB" w:rsidRPr="00DA3485" w:rsidRDefault="00865FDB" w:rsidP="00865FDB">
                  <w:pPr>
                    <w:widowControl/>
                    <w:adjustRightInd w:val="0"/>
                    <w:snapToGrid w:val="0"/>
                    <w:jc w:val="center"/>
                    <w:rPr>
                      <w:color w:val="000000" w:themeColor="text1"/>
                      <w:szCs w:val="21"/>
                    </w:rPr>
                  </w:pPr>
                </w:p>
              </w:tc>
              <w:tc>
                <w:tcPr>
                  <w:tcW w:w="603" w:type="pct"/>
                  <w:vMerge/>
                  <w:vAlign w:val="center"/>
                </w:tcPr>
                <w:p w14:paraId="5216C091" w14:textId="77777777" w:rsidR="00865FDB" w:rsidRPr="00DA3485" w:rsidRDefault="00865FDB" w:rsidP="00865FDB">
                  <w:pPr>
                    <w:widowControl/>
                    <w:adjustRightInd w:val="0"/>
                    <w:snapToGrid w:val="0"/>
                    <w:jc w:val="center"/>
                    <w:rPr>
                      <w:color w:val="000000" w:themeColor="text1"/>
                      <w:szCs w:val="21"/>
                    </w:rPr>
                  </w:pPr>
                </w:p>
              </w:tc>
              <w:tc>
                <w:tcPr>
                  <w:tcW w:w="1322" w:type="pct"/>
                  <w:vAlign w:val="center"/>
                </w:tcPr>
                <w:p w14:paraId="4DE65EA1" w14:textId="1F14D9D2" w:rsidR="00865FDB" w:rsidRPr="00DA3485" w:rsidRDefault="00865FDB" w:rsidP="00865FDB">
                  <w:pPr>
                    <w:widowControl/>
                    <w:adjustRightInd w:val="0"/>
                    <w:snapToGrid w:val="0"/>
                    <w:jc w:val="center"/>
                    <w:rPr>
                      <w:color w:val="000000" w:themeColor="text1"/>
                      <w:szCs w:val="21"/>
                    </w:rPr>
                  </w:pPr>
                  <w:r w:rsidRPr="00DA3485">
                    <w:rPr>
                      <w:rFonts w:hint="eastAsia"/>
                      <w:color w:val="000000" w:themeColor="text1"/>
                      <w:szCs w:val="21"/>
                    </w:rPr>
                    <w:t>乙醇</w:t>
                  </w:r>
                </w:p>
              </w:tc>
              <w:tc>
                <w:tcPr>
                  <w:tcW w:w="641" w:type="pct"/>
                  <w:vAlign w:val="center"/>
                </w:tcPr>
                <w:p w14:paraId="19C92C2B" w14:textId="29A7D0AF" w:rsidR="00865FDB" w:rsidRPr="00DA3485" w:rsidRDefault="00174066" w:rsidP="00865FDB">
                  <w:pPr>
                    <w:widowControl/>
                    <w:adjustRightInd w:val="0"/>
                    <w:snapToGrid w:val="0"/>
                    <w:jc w:val="center"/>
                    <w:rPr>
                      <w:color w:val="000000" w:themeColor="text1"/>
                      <w:szCs w:val="21"/>
                    </w:rPr>
                  </w:pPr>
                  <w:r w:rsidRPr="00DA3485">
                    <w:rPr>
                      <w:color w:val="000000" w:themeColor="text1"/>
                      <w:szCs w:val="21"/>
                    </w:rPr>
                    <w:t>1.5716</w:t>
                  </w:r>
                </w:p>
              </w:tc>
              <w:tc>
                <w:tcPr>
                  <w:tcW w:w="778" w:type="pct"/>
                  <w:vAlign w:val="center"/>
                </w:tcPr>
                <w:p w14:paraId="55B033C1" w14:textId="1468F3FA" w:rsidR="00865FDB" w:rsidRPr="00DA3485" w:rsidRDefault="00174066" w:rsidP="00865FDB">
                  <w:pPr>
                    <w:widowControl/>
                    <w:adjustRightInd w:val="0"/>
                    <w:snapToGrid w:val="0"/>
                    <w:jc w:val="center"/>
                    <w:rPr>
                      <w:color w:val="000000" w:themeColor="text1"/>
                      <w:szCs w:val="21"/>
                    </w:rPr>
                  </w:pPr>
                  <w:r w:rsidRPr="00DA3485">
                    <w:rPr>
                      <w:color w:val="000000" w:themeColor="text1"/>
                      <w:szCs w:val="21"/>
                    </w:rPr>
                    <w:t>1.4144</w:t>
                  </w:r>
                </w:p>
              </w:tc>
              <w:tc>
                <w:tcPr>
                  <w:tcW w:w="556" w:type="pct"/>
                  <w:vAlign w:val="center"/>
                </w:tcPr>
                <w:p w14:paraId="108F8593" w14:textId="7187532A" w:rsidR="00865FDB" w:rsidRPr="00DA3485" w:rsidRDefault="00174066" w:rsidP="00865FDB">
                  <w:pPr>
                    <w:widowControl/>
                    <w:adjustRightInd w:val="0"/>
                    <w:snapToGrid w:val="0"/>
                    <w:jc w:val="center"/>
                    <w:rPr>
                      <w:color w:val="000000" w:themeColor="text1"/>
                      <w:szCs w:val="21"/>
                    </w:rPr>
                  </w:pPr>
                  <w:r w:rsidRPr="00DA3485">
                    <w:rPr>
                      <w:rFonts w:eastAsia="等线"/>
                      <w:bCs/>
                      <w:color w:val="000000" w:themeColor="text1"/>
                      <w:szCs w:val="21"/>
                    </w:rPr>
                    <w:t>0.1572</w:t>
                  </w:r>
                </w:p>
              </w:tc>
              <w:tc>
                <w:tcPr>
                  <w:tcW w:w="744" w:type="pct"/>
                  <w:vAlign w:val="center"/>
                </w:tcPr>
                <w:p w14:paraId="63BE4D8D" w14:textId="5B8C6FCF" w:rsidR="00865FDB" w:rsidRPr="00DA3485" w:rsidRDefault="00174066" w:rsidP="00865FDB">
                  <w:pPr>
                    <w:widowControl/>
                    <w:adjustRightInd w:val="0"/>
                    <w:snapToGrid w:val="0"/>
                    <w:jc w:val="center"/>
                    <w:rPr>
                      <w:color w:val="000000" w:themeColor="text1"/>
                      <w:szCs w:val="21"/>
                    </w:rPr>
                  </w:pPr>
                  <w:r w:rsidRPr="00DA3485">
                    <w:rPr>
                      <w:rFonts w:eastAsia="等线"/>
                      <w:bCs/>
                      <w:color w:val="000000" w:themeColor="text1"/>
                      <w:szCs w:val="21"/>
                    </w:rPr>
                    <w:t>0.1572</w:t>
                  </w:r>
                </w:p>
              </w:tc>
            </w:tr>
            <w:tr w:rsidR="00F25EEA" w:rsidRPr="00DA3485" w14:paraId="7BA96D42" w14:textId="77777777" w:rsidTr="00A56E16">
              <w:trPr>
                <w:cantSplit/>
                <w:jc w:val="center"/>
              </w:trPr>
              <w:tc>
                <w:tcPr>
                  <w:tcW w:w="356" w:type="pct"/>
                  <w:vMerge/>
                  <w:vAlign w:val="center"/>
                </w:tcPr>
                <w:p w14:paraId="7D0983C6" w14:textId="77777777" w:rsidR="00F25EEA" w:rsidRPr="00DA3485" w:rsidRDefault="00F25EEA" w:rsidP="00F25EEA">
                  <w:pPr>
                    <w:widowControl/>
                    <w:adjustRightInd w:val="0"/>
                    <w:snapToGrid w:val="0"/>
                    <w:jc w:val="center"/>
                    <w:rPr>
                      <w:color w:val="000000" w:themeColor="text1"/>
                      <w:szCs w:val="21"/>
                    </w:rPr>
                  </w:pPr>
                </w:p>
              </w:tc>
              <w:tc>
                <w:tcPr>
                  <w:tcW w:w="603" w:type="pct"/>
                  <w:vMerge/>
                  <w:vAlign w:val="center"/>
                </w:tcPr>
                <w:p w14:paraId="711150EB" w14:textId="77777777" w:rsidR="00F25EEA" w:rsidRPr="00DA3485" w:rsidRDefault="00F25EEA" w:rsidP="00F25EEA">
                  <w:pPr>
                    <w:widowControl/>
                    <w:adjustRightInd w:val="0"/>
                    <w:snapToGrid w:val="0"/>
                    <w:jc w:val="center"/>
                    <w:rPr>
                      <w:color w:val="000000" w:themeColor="text1"/>
                      <w:szCs w:val="21"/>
                    </w:rPr>
                  </w:pPr>
                </w:p>
              </w:tc>
              <w:tc>
                <w:tcPr>
                  <w:tcW w:w="1322" w:type="pct"/>
                  <w:vAlign w:val="center"/>
                </w:tcPr>
                <w:p w14:paraId="405A294D" w14:textId="3ACAE535" w:rsidR="00F25EEA" w:rsidRPr="00DA3485" w:rsidRDefault="00F25EEA" w:rsidP="00F25EEA">
                  <w:pPr>
                    <w:widowControl/>
                    <w:adjustRightInd w:val="0"/>
                    <w:snapToGrid w:val="0"/>
                    <w:jc w:val="center"/>
                    <w:rPr>
                      <w:color w:val="000000" w:themeColor="text1"/>
                      <w:szCs w:val="21"/>
                    </w:rPr>
                  </w:pPr>
                  <w:r w:rsidRPr="00DA3485">
                    <w:rPr>
                      <w:rFonts w:hint="eastAsia"/>
                      <w:color w:val="000000" w:themeColor="text1"/>
                      <w:szCs w:val="21"/>
                    </w:rPr>
                    <w:t>颗粒物</w:t>
                  </w:r>
                </w:p>
              </w:tc>
              <w:tc>
                <w:tcPr>
                  <w:tcW w:w="641" w:type="pct"/>
                  <w:vAlign w:val="bottom"/>
                </w:tcPr>
                <w:p w14:paraId="5DEF5865" w14:textId="121C2DE0" w:rsidR="00F25EEA" w:rsidRPr="00DA3485" w:rsidRDefault="00F25EEA" w:rsidP="00F25EEA">
                  <w:pPr>
                    <w:widowControl/>
                    <w:adjustRightInd w:val="0"/>
                    <w:snapToGrid w:val="0"/>
                    <w:jc w:val="center"/>
                    <w:rPr>
                      <w:color w:val="000000" w:themeColor="text1"/>
                      <w:szCs w:val="21"/>
                    </w:rPr>
                  </w:pPr>
                  <w:r w:rsidRPr="00DA3485">
                    <w:rPr>
                      <w:rFonts w:hint="eastAsia"/>
                      <w:color w:val="000000" w:themeColor="text1"/>
                      <w:szCs w:val="21"/>
                    </w:rPr>
                    <w:t>0.4155</w:t>
                  </w:r>
                </w:p>
              </w:tc>
              <w:tc>
                <w:tcPr>
                  <w:tcW w:w="778" w:type="pct"/>
                  <w:vAlign w:val="center"/>
                </w:tcPr>
                <w:p w14:paraId="421F0A56" w14:textId="75187B93" w:rsidR="00F25EEA" w:rsidRPr="00DA3485" w:rsidRDefault="00F25EEA" w:rsidP="00F25EEA">
                  <w:pPr>
                    <w:widowControl/>
                    <w:adjustRightInd w:val="0"/>
                    <w:snapToGrid w:val="0"/>
                    <w:jc w:val="center"/>
                    <w:rPr>
                      <w:color w:val="000000" w:themeColor="text1"/>
                      <w:szCs w:val="21"/>
                    </w:rPr>
                  </w:pPr>
                  <w:r w:rsidRPr="00DA3485">
                    <w:rPr>
                      <w:color w:val="000000" w:themeColor="text1"/>
                      <w:szCs w:val="21"/>
                    </w:rPr>
                    <w:t>0.3684</w:t>
                  </w:r>
                </w:p>
              </w:tc>
              <w:tc>
                <w:tcPr>
                  <w:tcW w:w="556" w:type="pct"/>
                  <w:vAlign w:val="bottom"/>
                </w:tcPr>
                <w:p w14:paraId="3BDC5172" w14:textId="71231329" w:rsidR="00F25EEA" w:rsidRPr="00DA3485" w:rsidRDefault="00F25EEA" w:rsidP="00F25EEA">
                  <w:pPr>
                    <w:widowControl/>
                    <w:adjustRightInd w:val="0"/>
                    <w:snapToGrid w:val="0"/>
                    <w:jc w:val="center"/>
                    <w:rPr>
                      <w:color w:val="000000" w:themeColor="text1"/>
                      <w:szCs w:val="21"/>
                    </w:rPr>
                  </w:pPr>
                  <w:r w:rsidRPr="00DA3485">
                    <w:rPr>
                      <w:rFonts w:hint="eastAsia"/>
                      <w:color w:val="000000" w:themeColor="text1"/>
                      <w:szCs w:val="21"/>
                    </w:rPr>
                    <w:t>0.0471</w:t>
                  </w:r>
                </w:p>
              </w:tc>
              <w:tc>
                <w:tcPr>
                  <w:tcW w:w="744" w:type="pct"/>
                  <w:vAlign w:val="bottom"/>
                </w:tcPr>
                <w:p w14:paraId="0E2D51D7" w14:textId="7E6661DB" w:rsidR="00F25EEA" w:rsidRPr="00DA3485" w:rsidRDefault="00F25EEA" w:rsidP="00F25EEA">
                  <w:pPr>
                    <w:widowControl/>
                    <w:adjustRightInd w:val="0"/>
                    <w:snapToGrid w:val="0"/>
                    <w:jc w:val="center"/>
                    <w:rPr>
                      <w:color w:val="000000" w:themeColor="text1"/>
                      <w:szCs w:val="21"/>
                    </w:rPr>
                  </w:pPr>
                  <w:r w:rsidRPr="00DA3485">
                    <w:rPr>
                      <w:rFonts w:hint="eastAsia"/>
                      <w:color w:val="000000" w:themeColor="text1"/>
                      <w:szCs w:val="21"/>
                    </w:rPr>
                    <w:t>0.0471</w:t>
                  </w:r>
                </w:p>
              </w:tc>
            </w:tr>
            <w:tr w:rsidR="00F25EEA" w:rsidRPr="00DA3485" w14:paraId="39C7F41C" w14:textId="77777777" w:rsidTr="00A56E16">
              <w:trPr>
                <w:cantSplit/>
                <w:jc w:val="center"/>
              </w:trPr>
              <w:tc>
                <w:tcPr>
                  <w:tcW w:w="356" w:type="pct"/>
                  <w:vMerge/>
                  <w:vAlign w:val="center"/>
                </w:tcPr>
                <w:p w14:paraId="136169FC" w14:textId="77777777" w:rsidR="00F25EEA" w:rsidRPr="00DA3485" w:rsidRDefault="00F25EEA" w:rsidP="00F25EEA">
                  <w:pPr>
                    <w:widowControl/>
                    <w:adjustRightInd w:val="0"/>
                    <w:snapToGrid w:val="0"/>
                    <w:jc w:val="center"/>
                    <w:rPr>
                      <w:color w:val="000000" w:themeColor="text1"/>
                      <w:szCs w:val="21"/>
                    </w:rPr>
                  </w:pPr>
                </w:p>
              </w:tc>
              <w:tc>
                <w:tcPr>
                  <w:tcW w:w="603" w:type="pct"/>
                  <w:vMerge/>
                  <w:vAlign w:val="center"/>
                </w:tcPr>
                <w:p w14:paraId="1B2B9B93" w14:textId="77777777" w:rsidR="00F25EEA" w:rsidRPr="00DA3485" w:rsidRDefault="00F25EEA" w:rsidP="00F25EEA">
                  <w:pPr>
                    <w:widowControl/>
                    <w:adjustRightInd w:val="0"/>
                    <w:snapToGrid w:val="0"/>
                    <w:jc w:val="center"/>
                    <w:rPr>
                      <w:color w:val="000000" w:themeColor="text1"/>
                      <w:szCs w:val="21"/>
                    </w:rPr>
                  </w:pPr>
                </w:p>
              </w:tc>
              <w:tc>
                <w:tcPr>
                  <w:tcW w:w="1322" w:type="pct"/>
                  <w:vAlign w:val="center"/>
                </w:tcPr>
                <w:p w14:paraId="72FC24A0" w14:textId="57A33071" w:rsidR="00F25EEA" w:rsidRPr="00DA3485" w:rsidRDefault="00F25EEA" w:rsidP="00F25EEA">
                  <w:pPr>
                    <w:widowControl/>
                    <w:adjustRightInd w:val="0"/>
                    <w:snapToGrid w:val="0"/>
                    <w:jc w:val="center"/>
                    <w:rPr>
                      <w:rStyle w:val="afff1"/>
                      <w:color w:val="000000" w:themeColor="text1"/>
                    </w:rPr>
                  </w:pPr>
                  <w:r w:rsidRPr="00DA3485">
                    <w:rPr>
                      <w:rFonts w:hint="eastAsia"/>
                      <w:color w:val="000000" w:themeColor="text1"/>
                      <w:szCs w:val="21"/>
                    </w:rPr>
                    <w:t>二氧化硫</w:t>
                  </w:r>
                </w:p>
              </w:tc>
              <w:tc>
                <w:tcPr>
                  <w:tcW w:w="641" w:type="pct"/>
                  <w:vAlign w:val="bottom"/>
                </w:tcPr>
                <w:p w14:paraId="4E16003E" w14:textId="2CDDA662" w:rsidR="00F25EEA" w:rsidRPr="00DA3485" w:rsidRDefault="00F25EEA" w:rsidP="00F25EEA">
                  <w:pPr>
                    <w:widowControl/>
                    <w:adjustRightInd w:val="0"/>
                    <w:snapToGrid w:val="0"/>
                    <w:jc w:val="center"/>
                    <w:rPr>
                      <w:bCs/>
                      <w:color w:val="000000" w:themeColor="text1"/>
                      <w:szCs w:val="21"/>
                    </w:rPr>
                  </w:pPr>
                  <w:r w:rsidRPr="00DA3485">
                    <w:rPr>
                      <w:rFonts w:hint="eastAsia"/>
                      <w:color w:val="000000" w:themeColor="text1"/>
                      <w:szCs w:val="21"/>
                    </w:rPr>
                    <w:t>0.0096</w:t>
                  </w:r>
                </w:p>
              </w:tc>
              <w:tc>
                <w:tcPr>
                  <w:tcW w:w="778" w:type="pct"/>
                  <w:vAlign w:val="center"/>
                </w:tcPr>
                <w:p w14:paraId="3D141693" w14:textId="3F3E1BED" w:rsidR="00F25EEA" w:rsidRPr="00DA3485" w:rsidRDefault="00F25EEA" w:rsidP="00F25EEA">
                  <w:pPr>
                    <w:widowControl/>
                    <w:adjustRightInd w:val="0"/>
                    <w:snapToGrid w:val="0"/>
                    <w:jc w:val="center"/>
                    <w:rPr>
                      <w:color w:val="000000" w:themeColor="text1"/>
                      <w:szCs w:val="21"/>
                    </w:rPr>
                  </w:pPr>
                  <w:r w:rsidRPr="00DA3485">
                    <w:rPr>
                      <w:rFonts w:hint="eastAsia"/>
                      <w:color w:val="000000" w:themeColor="text1"/>
                      <w:szCs w:val="21"/>
                    </w:rPr>
                    <w:t>0</w:t>
                  </w:r>
                </w:p>
              </w:tc>
              <w:tc>
                <w:tcPr>
                  <w:tcW w:w="556" w:type="pct"/>
                  <w:vAlign w:val="bottom"/>
                </w:tcPr>
                <w:p w14:paraId="46B2ED41" w14:textId="4EBEB651" w:rsidR="00F25EEA" w:rsidRPr="00DA3485" w:rsidRDefault="00F25EEA" w:rsidP="00F25EEA">
                  <w:pPr>
                    <w:widowControl/>
                    <w:adjustRightInd w:val="0"/>
                    <w:snapToGrid w:val="0"/>
                    <w:jc w:val="center"/>
                    <w:rPr>
                      <w:bCs/>
                      <w:color w:val="000000" w:themeColor="text1"/>
                      <w:szCs w:val="21"/>
                    </w:rPr>
                  </w:pPr>
                  <w:r w:rsidRPr="00DA3485">
                    <w:rPr>
                      <w:rFonts w:hint="eastAsia"/>
                      <w:color w:val="000000" w:themeColor="text1"/>
                      <w:szCs w:val="21"/>
                    </w:rPr>
                    <w:t>0.0096</w:t>
                  </w:r>
                </w:p>
              </w:tc>
              <w:tc>
                <w:tcPr>
                  <w:tcW w:w="744" w:type="pct"/>
                  <w:vAlign w:val="bottom"/>
                </w:tcPr>
                <w:p w14:paraId="5944A703" w14:textId="7C35B0C0" w:rsidR="00F25EEA" w:rsidRPr="00DA3485" w:rsidRDefault="00F25EEA" w:rsidP="00F25EEA">
                  <w:pPr>
                    <w:widowControl/>
                    <w:adjustRightInd w:val="0"/>
                    <w:snapToGrid w:val="0"/>
                    <w:jc w:val="center"/>
                    <w:rPr>
                      <w:bCs/>
                      <w:color w:val="000000" w:themeColor="text1"/>
                      <w:szCs w:val="21"/>
                    </w:rPr>
                  </w:pPr>
                  <w:r w:rsidRPr="00DA3485">
                    <w:rPr>
                      <w:rFonts w:hint="eastAsia"/>
                      <w:color w:val="000000" w:themeColor="text1"/>
                      <w:szCs w:val="21"/>
                    </w:rPr>
                    <w:t>0.0096</w:t>
                  </w:r>
                </w:p>
              </w:tc>
            </w:tr>
            <w:tr w:rsidR="00F25EEA" w:rsidRPr="00DA3485" w14:paraId="53F01811" w14:textId="77777777" w:rsidTr="00A56E16">
              <w:trPr>
                <w:cantSplit/>
                <w:jc w:val="center"/>
              </w:trPr>
              <w:tc>
                <w:tcPr>
                  <w:tcW w:w="356" w:type="pct"/>
                  <w:vMerge/>
                  <w:vAlign w:val="center"/>
                </w:tcPr>
                <w:p w14:paraId="1A153E83" w14:textId="77777777" w:rsidR="00F25EEA" w:rsidRPr="00DA3485" w:rsidRDefault="00F25EEA" w:rsidP="00F25EEA">
                  <w:pPr>
                    <w:widowControl/>
                    <w:adjustRightInd w:val="0"/>
                    <w:snapToGrid w:val="0"/>
                    <w:jc w:val="center"/>
                    <w:rPr>
                      <w:color w:val="000000" w:themeColor="text1"/>
                      <w:szCs w:val="21"/>
                    </w:rPr>
                  </w:pPr>
                </w:p>
              </w:tc>
              <w:tc>
                <w:tcPr>
                  <w:tcW w:w="603" w:type="pct"/>
                  <w:vMerge/>
                  <w:vAlign w:val="center"/>
                </w:tcPr>
                <w:p w14:paraId="3C0BF2F8" w14:textId="77777777" w:rsidR="00F25EEA" w:rsidRPr="00DA3485" w:rsidRDefault="00F25EEA" w:rsidP="00F25EEA">
                  <w:pPr>
                    <w:widowControl/>
                    <w:adjustRightInd w:val="0"/>
                    <w:snapToGrid w:val="0"/>
                    <w:jc w:val="center"/>
                    <w:rPr>
                      <w:color w:val="000000" w:themeColor="text1"/>
                      <w:szCs w:val="21"/>
                    </w:rPr>
                  </w:pPr>
                </w:p>
              </w:tc>
              <w:tc>
                <w:tcPr>
                  <w:tcW w:w="1322" w:type="pct"/>
                  <w:vAlign w:val="center"/>
                </w:tcPr>
                <w:p w14:paraId="3174E398" w14:textId="7A865165" w:rsidR="00F25EEA" w:rsidRPr="00DA3485" w:rsidRDefault="00F25EEA" w:rsidP="00F25EEA">
                  <w:pPr>
                    <w:widowControl/>
                    <w:adjustRightInd w:val="0"/>
                    <w:snapToGrid w:val="0"/>
                    <w:jc w:val="center"/>
                    <w:rPr>
                      <w:color w:val="000000" w:themeColor="text1"/>
                      <w:szCs w:val="21"/>
                    </w:rPr>
                  </w:pPr>
                  <w:r w:rsidRPr="00DA3485">
                    <w:rPr>
                      <w:rFonts w:hint="eastAsia"/>
                      <w:color w:val="000000" w:themeColor="text1"/>
                      <w:szCs w:val="21"/>
                    </w:rPr>
                    <w:t>氮氧化物</w:t>
                  </w:r>
                </w:p>
              </w:tc>
              <w:tc>
                <w:tcPr>
                  <w:tcW w:w="641" w:type="pct"/>
                  <w:vAlign w:val="bottom"/>
                </w:tcPr>
                <w:p w14:paraId="6C4C0D57" w14:textId="15A550EB" w:rsidR="00F25EEA" w:rsidRPr="00DA3485" w:rsidRDefault="00F25EEA" w:rsidP="00F25EEA">
                  <w:pPr>
                    <w:widowControl/>
                    <w:adjustRightInd w:val="0"/>
                    <w:snapToGrid w:val="0"/>
                    <w:jc w:val="center"/>
                    <w:rPr>
                      <w:rFonts w:eastAsia="等线"/>
                      <w:bCs/>
                      <w:color w:val="000000" w:themeColor="text1"/>
                      <w:szCs w:val="21"/>
                    </w:rPr>
                  </w:pPr>
                  <w:r w:rsidRPr="00DA3485">
                    <w:rPr>
                      <w:rFonts w:hint="eastAsia"/>
                      <w:color w:val="000000" w:themeColor="text1"/>
                      <w:szCs w:val="21"/>
                    </w:rPr>
                    <w:t>0.0898</w:t>
                  </w:r>
                </w:p>
              </w:tc>
              <w:tc>
                <w:tcPr>
                  <w:tcW w:w="778" w:type="pct"/>
                  <w:vAlign w:val="center"/>
                </w:tcPr>
                <w:p w14:paraId="3CA8BB9D" w14:textId="535286D2" w:rsidR="00F25EEA" w:rsidRPr="00DA3485" w:rsidRDefault="00F25EEA" w:rsidP="00F25EEA">
                  <w:pPr>
                    <w:widowControl/>
                    <w:adjustRightInd w:val="0"/>
                    <w:snapToGrid w:val="0"/>
                    <w:jc w:val="center"/>
                    <w:rPr>
                      <w:rFonts w:eastAsia="等线"/>
                      <w:color w:val="000000" w:themeColor="text1"/>
                      <w:szCs w:val="21"/>
                    </w:rPr>
                  </w:pPr>
                  <w:r w:rsidRPr="00DA3485">
                    <w:rPr>
                      <w:rFonts w:hint="eastAsia"/>
                      <w:color w:val="000000" w:themeColor="text1"/>
                      <w:szCs w:val="21"/>
                    </w:rPr>
                    <w:t>0</w:t>
                  </w:r>
                </w:p>
              </w:tc>
              <w:tc>
                <w:tcPr>
                  <w:tcW w:w="556" w:type="pct"/>
                  <w:vAlign w:val="bottom"/>
                </w:tcPr>
                <w:p w14:paraId="30325D5D" w14:textId="6477D37A" w:rsidR="00F25EEA" w:rsidRPr="00DA3485" w:rsidRDefault="00F25EEA" w:rsidP="00F25EEA">
                  <w:pPr>
                    <w:widowControl/>
                    <w:adjustRightInd w:val="0"/>
                    <w:snapToGrid w:val="0"/>
                    <w:jc w:val="center"/>
                    <w:rPr>
                      <w:rFonts w:eastAsia="等线"/>
                      <w:bCs/>
                      <w:color w:val="000000" w:themeColor="text1"/>
                      <w:szCs w:val="21"/>
                    </w:rPr>
                  </w:pPr>
                  <w:r w:rsidRPr="00DA3485">
                    <w:rPr>
                      <w:rFonts w:hint="eastAsia"/>
                      <w:color w:val="000000" w:themeColor="text1"/>
                      <w:szCs w:val="21"/>
                    </w:rPr>
                    <w:t>0.0898</w:t>
                  </w:r>
                </w:p>
              </w:tc>
              <w:tc>
                <w:tcPr>
                  <w:tcW w:w="744" w:type="pct"/>
                  <w:vAlign w:val="bottom"/>
                </w:tcPr>
                <w:p w14:paraId="17347EC5" w14:textId="267F3A48" w:rsidR="00F25EEA" w:rsidRPr="00DA3485" w:rsidRDefault="00F25EEA" w:rsidP="00F25EEA">
                  <w:pPr>
                    <w:widowControl/>
                    <w:adjustRightInd w:val="0"/>
                    <w:snapToGrid w:val="0"/>
                    <w:jc w:val="center"/>
                    <w:rPr>
                      <w:rFonts w:eastAsia="等线"/>
                      <w:bCs/>
                      <w:color w:val="000000" w:themeColor="text1"/>
                      <w:szCs w:val="21"/>
                    </w:rPr>
                  </w:pPr>
                  <w:r w:rsidRPr="00DA3485">
                    <w:rPr>
                      <w:rFonts w:hint="eastAsia"/>
                      <w:color w:val="000000" w:themeColor="text1"/>
                      <w:szCs w:val="21"/>
                    </w:rPr>
                    <w:t>0.0898</w:t>
                  </w:r>
                </w:p>
              </w:tc>
            </w:tr>
            <w:tr w:rsidR="00F25EEA" w:rsidRPr="00DA3485" w14:paraId="502DD797" w14:textId="77777777" w:rsidTr="00A56E16">
              <w:trPr>
                <w:cantSplit/>
                <w:jc w:val="center"/>
              </w:trPr>
              <w:tc>
                <w:tcPr>
                  <w:tcW w:w="356" w:type="pct"/>
                  <w:vMerge/>
                  <w:vAlign w:val="center"/>
                </w:tcPr>
                <w:p w14:paraId="4CB44834" w14:textId="77777777" w:rsidR="00F25EEA" w:rsidRPr="00DA3485" w:rsidRDefault="00F25EEA" w:rsidP="00F25EEA">
                  <w:pPr>
                    <w:widowControl/>
                    <w:adjustRightInd w:val="0"/>
                    <w:snapToGrid w:val="0"/>
                    <w:jc w:val="center"/>
                    <w:rPr>
                      <w:color w:val="000000" w:themeColor="text1"/>
                      <w:szCs w:val="21"/>
                    </w:rPr>
                  </w:pPr>
                </w:p>
              </w:tc>
              <w:tc>
                <w:tcPr>
                  <w:tcW w:w="603" w:type="pct"/>
                  <w:vMerge w:val="restart"/>
                  <w:vAlign w:val="center"/>
                </w:tcPr>
                <w:p w14:paraId="3B42D6C5" w14:textId="01E6DA8A" w:rsidR="00F25EEA" w:rsidRPr="00DA3485" w:rsidRDefault="00F25EEA" w:rsidP="00F25EEA">
                  <w:pPr>
                    <w:widowControl/>
                    <w:adjustRightInd w:val="0"/>
                    <w:snapToGrid w:val="0"/>
                    <w:jc w:val="center"/>
                    <w:rPr>
                      <w:color w:val="000000" w:themeColor="text1"/>
                      <w:szCs w:val="21"/>
                    </w:rPr>
                  </w:pPr>
                  <w:r w:rsidRPr="00DA3485">
                    <w:rPr>
                      <w:color w:val="000000" w:themeColor="text1"/>
                      <w:szCs w:val="21"/>
                    </w:rPr>
                    <w:t>无组织</w:t>
                  </w:r>
                </w:p>
              </w:tc>
              <w:tc>
                <w:tcPr>
                  <w:tcW w:w="1322" w:type="pct"/>
                  <w:vAlign w:val="center"/>
                </w:tcPr>
                <w:p w14:paraId="0E362247" w14:textId="30D21B09" w:rsidR="00F25EEA" w:rsidRPr="00DA3485" w:rsidRDefault="00F25EEA" w:rsidP="00F25EEA">
                  <w:pPr>
                    <w:widowControl/>
                    <w:adjustRightInd w:val="0"/>
                    <w:snapToGrid w:val="0"/>
                    <w:jc w:val="center"/>
                    <w:rPr>
                      <w:color w:val="000000" w:themeColor="text1"/>
                      <w:szCs w:val="21"/>
                    </w:rPr>
                  </w:pPr>
                  <w:r w:rsidRPr="00DA3485">
                    <w:rPr>
                      <w:rFonts w:hint="eastAsia"/>
                      <w:color w:val="000000" w:themeColor="text1"/>
                      <w:szCs w:val="21"/>
                    </w:rPr>
                    <w:t>非甲烷总烃</w:t>
                  </w:r>
                </w:p>
              </w:tc>
              <w:tc>
                <w:tcPr>
                  <w:tcW w:w="641" w:type="pct"/>
                  <w:vAlign w:val="center"/>
                </w:tcPr>
                <w:p w14:paraId="4DCDC80C" w14:textId="710C0D71" w:rsidR="00F25EEA" w:rsidRPr="00DA3485" w:rsidRDefault="00F25EEA" w:rsidP="00F25EEA">
                  <w:pPr>
                    <w:widowControl/>
                    <w:jc w:val="center"/>
                    <w:rPr>
                      <w:color w:val="000000" w:themeColor="text1"/>
                      <w:kern w:val="0"/>
                      <w:szCs w:val="21"/>
                    </w:rPr>
                  </w:pPr>
                  <w:r w:rsidRPr="00DA3485">
                    <w:rPr>
                      <w:color w:val="000000" w:themeColor="text1"/>
                      <w:kern w:val="0"/>
                      <w:szCs w:val="21"/>
                    </w:rPr>
                    <w:t>0.044</w:t>
                  </w:r>
                  <w:r w:rsidR="00CB2497" w:rsidRPr="00DA3485">
                    <w:rPr>
                      <w:color w:val="000000" w:themeColor="text1"/>
                      <w:kern w:val="0"/>
                      <w:szCs w:val="21"/>
                    </w:rPr>
                    <w:t>01</w:t>
                  </w:r>
                </w:p>
              </w:tc>
              <w:tc>
                <w:tcPr>
                  <w:tcW w:w="778" w:type="pct"/>
                  <w:vAlign w:val="center"/>
                </w:tcPr>
                <w:p w14:paraId="6A804E6C" w14:textId="31FE5021" w:rsidR="00F25EEA" w:rsidRPr="00DA3485" w:rsidRDefault="00F25EEA" w:rsidP="00F25EEA">
                  <w:pPr>
                    <w:widowControl/>
                    <w:adjustRightInd w:val="0"/>
                    <w:snapToGrid w:val="0"/>
                    <w:jc w:val="center"/>
                    <w:rPr>
                      <w:color w:val="000000" w:themeColor="text1"/>
                      <w:szCs w:val="21"/>
                    </w:rPr>
                  </w:pPr>
                  <w:r w:rsidRPr="00DA3485">
                    <w:rPr>
                      <w:rFonts w:hint="eastAsia"/>
                      <w:color w:val="000000" w:themeColor="text1"/>
                      <w:szCs w:val="21"/>
                    </w:rPr>
                    <w:t>0</w:t>
                  </w:r>
                </w:p>
              </w:tc>
              <w:tc>
                <w:tcPr>
                  <w:tcW w:w="556" w:type="pct"/>
                  <w:vAlign w:val="center"/>
                </w:tcPr>
                <w:p w14:paraId="6C1BE065" w14:textId="091B22A0" w:rsidR="00F25EEA" w:rsidRPr="00DA3485" w:rsidRDefault="00F25EEA" w:rsidP="00F25EEA">
                  <w:pPr>
                    <w:widowControl/>
                    <w:adjustRightInd w:val="0"/>
                    <w:snapToGrid w:val="0"/>
                    <w:jc w:val="center"/>
                    <w:rPr>
                      <w:color w:val="000000" w:themeColor="text1"/>
                      <w:szCs w:val="21"/>
                    </w:rPr>
                  </w:pPr>
                  <w:r w:rsidRPr="00DA3485">
                    <w:rPr>
                      <w:color w:val="000000" w:themeColor="text1"/>
                      <w:kern w:val="0"/>
                      <w:szCs w:val="21"/>
                    </w:rPr>
                    <w:t>0.044</w:t>
                  </w:r>
                  <w:r w:rsidR="00CB2497" w:rsidRPr="00DA3485">
                    <w:rPr>
                      <w:color w:val="000000" w:themeColor="text1"/>
                      <w:kern w:val="0"/>
                      <w:szCs w:val="21"/>
                    </w:rPr>
                    <w:t>01</w:t>
                  </w:r>
                </w:p>
              </w:tc>
              <w:tc>
                <w:tcPr>
                  <w:tcW w:w="744" w:type="pct"/>
                  <w:vAlign w:val="center"/>
                </w:tcPr>
                <w:p w14:paraId="574D6BCF" w14:textId="27EB4DF9" w:rsidR="00F25EEA" w:rsidRPr="00DA3485" w:rsidRDefault="00F25EEA" w:rsidP="00F25EEA">
                  <w:pPr>
                    <w:widowControl/>
                    <w:adjustRightInd w:val="0"/>
                    <w:snapToGrid w:val="0"/>
                    <w:jc w:val="center"/>
                    <w:rPr>
                      <w:color w:val="000000" w:themeColor="text1"/>
                      <w:szCs w:val="21"/>
                    </w:rPr>
                  </w:pPr>
                  <w:r w:rsidRPr="00DA3485">
                    <w:rPr>
                      <w:color w:val="000000" w:themeColor="text1"/>
                      <w:kern w:val="0"/>
                      <w:szCs w:val="21"/>
                    </w:rPr>
                    <w:t>0.044</w:t>
                  </w:r>
                  <w:r w:rsidR="00CB2497" w:rsidRPr="00DA3485">
                    <w:rPr>
                      <w:color w:val="000000" w:themeColor="text1"/>
                      <w:kern w:val="0"/>
                      <w:szCs w:val="21"/>
                    </w:rPr>
                    <w:t>01</w:t>
                  </w:r>
                </w:p>
              </w:tc>
            </w:tr>
            <w:tr w:rsidR="00865FDB" w:rsidRPr="00DA3485" w14:paraId="37D76015" w14:textId="77777777" w:rsidTr="00A56E16">
              <w:trPr>
                <w:cantSplit/>
                <w:jc w:val="center"/>
              </w:trPr>
              <w:tc>
                <w:tcPr>
                  <w:tcW w:w="356" w:type="pct"/>
                  <w:vMerge/>
                  <w:vAlign w:val="center"/>
                </w:tcPr>
                <w:p w14:paraId="6D1FEFD1" w14:textId="77777777" w:rsidR="00865FDB" w:rsidRPr="00DA3485" w:rsidRDefault="00865FDB" w:rsidP="00865FDB">
                  <w:pPr>
                    <w:widowControl/>
                    <w:adjustRightInd w:val="0"/>
                    <w:snapToGrid w:val="0"/>
                    <w:jc w:val="center"/>
                    <w:rPr>
                      <w:color w:val="000000" w:themeColor="text1"/>
                      <w:szCs w:val="21"/>
                    </w:rPr>
                  </w:pPr>
                </w:p>
              </w:tc>
              <w:tc>
                <w:tcPr>
                  <w:tcW w:w="603" w:type="pct"/>
                  <w:vMerge/>
                  <w:vAlign w:val="center"/>
                </w:tcPr>
                <w:p w14:paraId="7D400C8C" w14:textId="77777777" w:rsidR="00865FDB" w:rsidRPr="00DA3485" w:rsidRDefault="00865FDB" w:rsidP="00865FDB">
                  <w:pPr>
                    <w:widowControl/>
                    <w:adjustRightInd w:val="0"/>
                    <w:snapToGrid w:val="0"/>
                    <w:jc w:val="center"/>
                    <w:rPr>
                      <w:color w:val="000000" w:themeColor="text1"/>
                      <w:szCs w:val="21"/>
                    </w:rPr>
                  </w:pPr>
                </w:p>
              </w:tc>
              <w:tc>
                <w:tcPr>
                  <w:tcW w:w="1322" w:type="pct"/>
                  <w:vAlign w:val="center"/>
                </w:tcPr>
                <w:p w14:paraId="1D2E5F28" w14:textId="1E8FED70" w:rsidR="00865FDB" w:rsidRPr="00DA3485" w:rsidRDefault="00865FDB" w:rsidP="00865FDB">
                  <w:pPr>
                    <w:widowControl/>
                    <w:adjustRightInd w:val="0"/>
                    <w:snapToGrid w:val="0"/>
                    <w:jc w:val="center"/>
                    <w:rPr>
                      <w:color w:val="000000" w:themeColor="text1"/>
                      <w:szCs w:val="21"/>
                    </w:rPr>
                  </w:pPr>
                  <w:r w:rsidRPr="00DA3485">
                    <w:rPr>
                      <w:rStyle w:val="afff1"/>
                      <w:rFonts w:hint="eastAsia"/>
                      <w:color w:val="000000" w:themeColor="text1"/>
                    </w:rPr>
                    <w:t>乙醇</w:t>
                  </w:r>
                </w:p>
              </w:tc>
              <w:tc>
                <w:tcPr>
                  <w:tcW w:w="641" w:type="pct"/>
                  <w:vAlign w:val="center"/>
                </w:tcPr>
                <w:p w14:paraId="17054498" w14:textId="284E4057" w:rsidR="00865FDB" w:rsidRPr="00DA3485" w:rsidRDefault="00174066" w:rsidP="00865FDB">
                  <w:pPr>
                    <w:widowControl/>
                    <w:adjustRightInd w:val="0"/>
                    <w:snapToGrid w:val="0"/>
                    <w:jc w:val="center"/>
                    <w:rPr>
                      <w:color w:val="000000" w:themeColor="text1"/>
                      <w:szCs w:val="21"/>
                    </w:rPr>
                  </w:pPr>
                  <w:r w:rsidRPr="00DA3485">
                    <w:rPr>
                      <w:color w:val="000000" w:themeColor="text1"/>
                      <w:szCs w:val="21"/>
                    </w:rPr>
                    <w:t>0.1284</w:t>
                  </w:r>
                </w:p>
              </w:tc>
              <w:tc>
                <w:tcPr>
                  <w:tcW w:w="778" w:type="pct"/>
                  <w:vAlign w:val="center"/>
                </w:tcPr>
                <w:p w14:paraId="40254480" w14:textId="0CD28EDD" w:rsidR="00865FDB" w:rsidRPr="00DA3485" w:rsidRDefault="00865FDB" w:rsidP="00865FDB">
                  <w:pPr>
                    <w:widowControl/>
                    <w:adjustRightInd w:val="0"/>
                    <w:snapToGrid w:val="0"/>
                    <w:jc w:val="center"/>
                    <w:rPr>
                      <w:color w:val="000000" w:themeColor="text1"/>
                      <w:szCs w:val="21"/>
                    </w:rPr>
                  </w:pPr>
                  <w:r w:rsidRPr="00DA3485">
                    <w:rPr>
                      <w:rFonts w:hint="eastAsia"/>
                      <w:color w:val="000000" w:themeColor="text1"/>
                      <w:szCs w:val="21"/>
                    </w:rPr>
                    <w:t>0</w:t>
                  </w:r>
                </w:p>
              </w:tc>
              <w:tc>
                <w:tcPr>
                  <w:tcW w:w="556" w:type="pct"/>
                  <w:vAlign w:val="center"/>
                </w:tcPr>
                <w:p w14:paraId="70C1AEB3" w14:textId="2474B0A2" w:rsidR="00865FDB" w:rsidRPr="00DA3485" w:rsidRDefault="00174066" w:rsidP="00865FDB">
                  <w:pPr>
                    <w:widowControl/>
                    <w:adjustRightInd w:val="0"/>
                    <w:snapToGrid w:val="0"/>
                    <w:jc w:val="center"/>
                    <w:rPr>
                      <w:color w:val="000000" w:themeColor="text1"/>
                      <w:szCs w:val="21"/>
                    </w:rPr>
                  </w:pPr>
                  <w:r w:rsidRPr="00DA3485">
                    <w:rPr>
                      <w:color w:val="000000" w:themeColor="text1"/>
                      <w:szCs w:val="21"/>
                    </w:rPr>
                    <w:t>0.1284</w:t>
                  </w:r>
                </w:p>
              </w:tc>
              <w:tc>
                <w:tcPr>
                  <w:tcW w:w="744" w:type="pct"/>
                  <w:vAlign w:val="center"/>
                </w:tcPr>
                <w:p w14:paraId="5157FED0" w14:textId="1F955BED" w:rsidR="00865FDB" w:rsidRPr="00DA3485" w:rsidRDefault="00174066" w:rsidP="00865FDB">
                  <w:pPr>
                    <w:widowControl/>
                    <w:adjustRightInd w:val="0"/>
                    <w:snapToGrid w:val="0"/>
                    <w:jc w:val="center"/>
                    <w:rPr>
                      <w:color w:val="000000" w:themeColor="text1"/>
                      <w:szCs w:val="21"/>
                    </w:rPr>
                  </w:pPr>
                  <w:r w:rsidRPr="00DA3485">
                    <w:rPr>
                      <w:color w:val="000000" w:themeColor="text1"/>
                      <w:szCs w:val="21"/>
                    </w:rPr>
                    <w:t>0.1284</w:t>
                  </w:r>
                </w:p>
              </w:tc>
            </w:tr>
            <w:tr w:rsidR="00F6768D" w:rsidRPr="00DA3485" w14:paraId="01E12246" w14:textId="77777777" w:rsidTr="00A56E16">
              <w:trPr>
                <w:cantSplit/>
                <w:jc w:val="center"/>
              </w:trPr>
              <w:tc>
                <w:tcPr>
                  <w:tcW w:w="356" w:type="pct"/>
                  <w:vMerge/>
                  <w:vAlign w:val="center"/>
                </w:tcPr>
                <w:p w14:paraId="71564350" w14:textId="77777777" w:rsidR="000F4A2B" w:rsidRPr="00DA3485" w:rsidRDefault="000F4A2B" w:rsidP="000F4A2B">
                  <w:pPr>
                    <w:widowControl/>
                    <w:adjustRightInd w:val="0"/>
                    <w:snapToGrid w:val="0"/>
                    <w:jc w:val="center"/>
                    <w:rPr>
                      <w:color w:val="000000" w:themeColor="text1"/>
                      <w:szCs w:val="21"/>
                    </w:rPr>
                  </w:pPr>
                </w:p>
              </w:tc>
              <w:tc>
                <w:tcPr>
                  <w:tcW w:w="603" w:type="pct"/>
                  <w:vMerge/>
                  <w:vAlign w:val="center"/>
                </w:tcPr>
                <w:p w14:paraId="15614309" w14:textId="77777777" w:rsidR="000F4A2B" w:rsidRPr="00DA3485" w:rsidRDefault="000F4A2B" w:rsidP="000F4A2B">
                  <w:pPr>
                    <w:widowControl/>
                    <w:adjustRightInd w:val="0"/>
                    <w:snapToGrid w:val="0"/>
                    <w:jc w:val="center"/>
                    <w:rPr>
                      <w:color w:val="000000" w:themeColor="text1"/>
                      <w:szCs w:val="21"/>
                    </w:rPr>
                  </w:pPr>
                </w:p>
              </w:tc>
              <w:tc>
                <w:tcPr>
                  <w:tcW w:w="1322" w:type="pct"/>
                  <w:vAlign w:val="center"/>
                </w:tcPr>
                <w:p w14:paraId="4F556432" w14:textId="6C27DB87" w:rsidR="000F4A2B" w:rsidRPr="00DA3485" w:rsidRDefault="00D6453A" w:rsidP="000F4A2B">
                  <w:pPr>
                    <w:widowControl/>
                    <w:adjustRightInd w:val="0"/>
                    <w:snapToGrid w:val="0"/>
                    <w:jc w:val="center"/>
                    <w:rPr>
                      <w:color w:val="000000" w:themeColor="text1"/>
                      <w:szCs w:val="21"/>
                    </w:rPr>
                  </w:pPr>
                  <w:r w:rsidRPr="00DA3485">
                    <w:rPr>
                      <w:rStyle w:val="afff1"/>
                      <w:rFonts w:hint="eastAsia"/>
                      <w:color w:val="000000" w:themeColor="text1"/>
                    </w:rPr>
                    <w:t>颗粒物</w:t>
                  </w:r>
                </w:p>
              </w:tc>
              <w:tc>
                <w:tcPr>
                  <w:tcW w:w="641" w:type="pct"/>
                  <w:vAlign w:val="bottom"/>
                </w:tcPr>
                <w:p w14:paraId="19F1A749" w14:textId="28A41B87" w:rsidR="000F4A2B" w:rsidRPr="00DA3485" w:rsidRDefault="00087051" w:rsidP="000F4A2B">
                  <w:pPr>
                    <w:widowControl/>
                    <w:adjustRightInd w:val="0"/>
                    <w:snapToGrid w:val="0"/>
                    <w:jc w:val="center"/>
                    <w:rPr>
                      <w:color w:val="000000" w:themeColor="text1"/>
                      <w:szCs w:val="21"/>
                    </w:rPr>
                  </w:pPr>
                  <w:r w:rsidRPr="00DA3485">
                    <w:rPr>
                      <w:rFonts w:hint="eastAsia"/>
                      <w:color w:val="000000" w:themeColor="text1"/>
                      <w:szCs w:val="21"/>
                    </w:rPr>
                    <w:t>0.0082</w:t>
                  </w:r>
                </w:p>
              </w:tc>
              <w:tc>
                <w:tcPr>
                  <w:tcW w:w="778" w:type="pct"/>
                  <w:vAlign w:val="center"/>
                </w:tcPr>
                <w:p w14:paraId="66AB5C2E" w14:textId="4DA8B88B" w:rsidR="000F4A2B" w:rsidRPr="00DA3485" w:rsidRDefault="00087051" w:rsidP="000F4A2B">
                  <w:pPr>
                    <w:widowControl/>
                    <w:adjustRightInd w:val="0"/>
                    <w:snapToGrid w:val="0"/>
                    <w:jc w:val="center"/>
                    <w:rPr>
                      <w:color w:val="000000" w:themeColor="text1"/>
                      <w:szCs w:val="21"/>
                    </w:rPr>
                  </w:pPr>
                  <w:r w:rsidRPr="00DA3485">
                    <w:rPr>
                      <w:rFonts w:hint="eastAsia"/>
                      <w:color w:val="000000" w:themeColor="text1"/>
                      <w:szCs w:val="21"/>
                    </w:rPr>
                    <w:t>0</w:t>
                  </w:r>
                </w:p>
              </w:tc>
              <w:tc>
                <w:tcPr>
                  <w:tcW w:w="556" w:type="pct"/>
                  <w:vAlign w:val="bottom"/>
                </w:tcPr>
                <w:p w14:paraId="56FC478C" w14:textId="6B7763B5" w:rsidR="000F4A2B" w:rsidRPr="00DA3485" w:rsidRDefault="00087051" w:rsidP="000F4A2B">
                  <w:pPr>
                    <w:widowControl/>
                    <w:adjustRightInd w:val="0"/>
                    <w:snapToGrid w:val="0"/>
                    <w:jc w:val="center"/>
                    <w:rPr>
                      <w:color w:val="000000" w:themeColor="text1"/>
                      <w:szCs w:val="21"/>
                    </w:rPr>
                  </w:pPr>
                  <w:r w:rsidRPr="00DA3485">
                    <w:rPr>
                      <w:rFonts w:hint="eastAsia"/>
                      <w:color w:val="000000" w:themeColor="text1"/>
                      <w:szCs w:val="21"/>
                    </w:rPr>
                    <w:t>0.0082</w:t>
                  </w:r>
                </w:p>
              </w:tc>
              <w:tc>
                <w:tcPr>
                  <w:tcW w:w="744" w:type="pct"/>
                  <w:vAlign w:val="bottom"/>
                </w:tcPr>
                <w:p w14:paraId="2751A2D9" w14:textId="5E390CB1" w:rsidR="000F4A2B" w:rsidRPr="00DA3485" w:rsidRDefault="00087051" w:rsidP="000F4A2B">
                  <w:pPr>
                    <w:widowControl/>
                    <w:adjustRightInd w:val="0"/>
                    <w:snapToGrid w:val="0"/>
                    <w:jc w:val="center"/>
                    <w:rPr>
                      <w:color w:val="000000" w:themeColor="text1"/>
                      <w:szCs w:val="21"/>
                    </w:rPr>
                  </w:pPr>
                  <w:r w:rsidRPr="00DA3485">
                    <w:rPr>
                      <w:rFonts w:hint="eastAsia"/>
                      <w:color w:val="000000" w:themeColor="text1"/>
                      <w:szCs w:val="21"/>
                    </w:rPr>
                    <w:t>0.0082</w:t>
                  </w:r>
                </w:p>
              </w:tc>
            </w:tr>
            <w:tr w:rsidR="0033337A" w:rsidRPr="00DA3485" w14:paraId="10943EE9" w14:textId="77777777" w:rsidTr="00A56E16">
              <w:trPr>
                <w:cantSplit/>
                <w:jc w:val="center"/>
              </w:trPr>
              <w:tc>
                <w:tcPr>
                  <w:tcW w:w="356" w:type="pct"/>
                  <w:vAlign w:val="center"/>
                  <w:hideMark/>
                </w:tcPr>
                <w:p w14:paraId="50087B16" w14:textId="77777777" w:rsidR="0033337A" w:rsidRPr="00DA3485" w:rsidRDefault="0033337A" w:rsidP="0033337A">
                  <w:pPr>
                    <w:widowControl/>
                    <w:adjustRightInd w:val="0"/>
                    <w:snapToGrid w:val="0"/>
                    <w:jc w:val="center"/>
                    <w:rPr>
                      <w:color w:val="000000" w:themeColor="text1"/>
                      <w:szCs w:val="21"/>
                    </w:rPr>
                  </w:pPr>
                  <w:r w:rsidRPr="00DA3485">
                    <w:rPr>
                      <w:color w:val="000000" w:themeColor="text1"/>
                      <w:szCs w:val="21"/>
                    </w:rPr>
                    <w:t>废水</w:t>
                  </w:r>
                </w:p>
              </w:tc>
              <w:tc>
                <w:tcPr>
                  <w:tcW w:w="603" w:type="pct"/>
                  <w:vAlign w:val="center"/>
                  <w:hideMark/>
                </w:tcPr>
                <w:p w14:paraId="7066CE4F" w14:textId="35C0F874" w:rsidR="0033337A" w:rsidRPr="00DA3485" w:rsidRDefault="0033337A" w:rsidP="0033337A">
                  <w:pPr>
                    <w:widowControl/>
                    <w:adjustRightInd w:val="0"/>
                    <w:snapToGrid w:val="0"/>
                    <w:jc w:val="center"/>
                    <w:rPr>
                      <w:color w:val="000000" w:themeColor="text1"/>
                      <w:szCs w:val="21"/>
                    </w:rPr>
                  </w:pPr>
                  <w:r w:rsidRPr="00DA3485">
                    <w:rPr>
                      <w:rFonts w:hint="eastAsia"/>
                      <w:color w:val="000000" w:themeColor="text1"/>
                      <w:szCs w:val="21"/>
                    </w:rPr>
                    <w:t>/</w:t>
                  </w:r>
                </w:p>
              </w:tc>
              <w:tc>
                <w:tcPr>
                  <w:tcW w:w="1322" w:type="pct"/>
                  <w:vAlign w:val="center"/>
                </w:tcPr>
                <w:p w14:paraId="3305AC4E" w14:textId="6E90EAE9" w:rsidR="0033337A" w:rsidRPr="00DA3485" w:rsidRDefault="0033337A" w:rsidP="0033337A">
                  <w:pPr>
                    <w:widowControl/>
                    <w:adjustRightInd w:val="0"/>
                    <w:snapToGrid w:val="0"/>
                    <w:jc w:val="center"/>
                    <w:rPr>
                      <w:color w:val="000000" w:themeColor="text1"/>
                      <w:szCs w:val="21"/>
                    </w:rPr>
                  </w:pPr>
                  <w:r w:rsidRPr="00DA3485">
                    <w:rPr>
                      <w:rFonts w:hint="eastAsia"/>
                      <w:color w:val="000000" w:themeColor="text1"/>
                      <w:szCs w:val="21"/>
                    </w:rPr>
                    <w:t>/</w:t>
                  </w:r>
                </w:p>
              </w:tc>
              <w:tc>
                <w:tcPr>
                  <w:tcW w:w="641" w:type="pct"/>
                </w:tcPr>
                <w:p w14:paraId="7BAFECB2" w14:textId="60E91FF0" w:rsidR="0033337A" w:rsidRPr="00DA3485" w:rsidRDefault="0033337A" w:rsidP="0033337A">
                  <w:pPr>
                    <w:widowControl/>
                    <w:adjustRightInd w:val="0"/>
                    <w:snapToGrid w:val="0"/>
                    <w:jc w:val="center"/>
                    <w:rPr>
                      <w:color w:val="000000" w:themeColor="text1"/>
                      <w:szCs w:val="21"/>
                    </w:rPr>
                  </w:pPr>
                  <w:r w:rsidRPr="00DA3485">
                    <w:rPr>
                      <w:rFonts w:hint="eastAsia"/>
                      <w:color w:val="000000" w:themeColor="text1"/>
                      <w:szCs w:val="21"/>
                    </w:rPr>
                    <w:t>/</w:t>
                  </w:r>
                </w:p>
              </w:tc>
              <w:tc>
                <w:tcPr>
                  <w:tcW w:w="778" w:type="pct"/>
                </w:tcPr>
                <w:p w14:paraId="271869FE" w14:textId="6A7B2F00" w:rsidR="0033337A" w:rsidRPr="00DA3485" w:rsidRDefault="0033337A" w:rsidP="0033337A">
                  <w:pPr>
                    <w:widowControl/>
                    <w:adjustRightInd w:val="0"/>
                    <w:snapToGrid w:val="0"/>
                    <w:jc w:val="center"/>
                    <w:rPr>
                      <w:color w:val="000000" w:themeColor="text1"/>
                      <w:szCs w:val="21"/>
                    </w:rPr>
                  </w:pPr>
                  <w:r w:rsidRPr="00DA3485">
                    <w:rPr>
                      <w:rFonts w:hint="eastAsia"/>
                      <w:color w:val="000000" w:themeColor="text1"/>
                      <w:szCs w:val="21"/>
                    </w:rPr>
                    <w:t>/</w:t>
                  </w:r>
                </w:p>
              </w:tc>
              <w:tc>
                <w:tcPr>
                  <w:tcW w:w="556" w:type="pct"/>
                </w:tcPr>
                <w:p w14:paraId="3310527B" w14:textId="12C6F3A9" w:rsidR="0033337A" w:rsidRPr="00DA3485" w:rsidRDefault="0033337A" w:rsidP="0033337A">
                  <w:pPr>
                    <w:widowControl/>
                    <w:adjustRightInd w:val="0"/>
                    <w:snapToGrid w:val="0"/>
                    <w:jc w:val="center"/>
                    <w:rPr>
                      <w:color w:val="000000" w:themeColor="text1"/>
                      <w:szCs w:val="21"/>
                    </w:rPr>
                  </w:pPr>
                  <w:r w:rsidRPr="00DA3485">
                    <w:rPr>
                      <w:rFonts w:hint="eastAsia"/>
                      <w:color w:val="000000" w:themeColor="text1"/>
                      <w:szCs w:val="21"/>
                    </w:rPr>
                    <w:t>/</w:t>
                  </w:r>
                </w:p>
              </w:tc>
              <w:tc>
                <w:tcPr>
                  <w:tcW w:w="744" w:type="pct"/>
                </w:tcPr>
                <w:p w14:paraId="1732BD48" w14:textId="757E5A01" w:rsidR="0033337A" w:rsidRPr="00DA3485" w:rsidRDefault="0033337A" w:rsidP="0033337A">
                  <w:pPr>
                    <w:widowControl/>
                    <w:adjustRightInd w:val="0"/>
                    <w:snapToGrid w:val="0"/>
                    <w:jc w:val="center"/>
                    <w:rPr>
                      <w:color w:val="000000" w:themeColor="text1"/>
                      <w:szCs w:val="21"/>
                    </w:rPr>
                  </w:pPr>
                  <w:r w:rsidRPr="00DA3485">
                    <w:rPr>
                      <w:rFonts w:hint="eastAsia"/>
                      <w:color w:val="000000" w:themeColor="text1"/>
                      <w:szCs w:val="21"/>
                    </w:rPr>
                    <w:t>/</w:t>
                  </w:r>
                </w:p>
              </w:tc>
            </w:tr>
            <w:tr w:rsidR="00641B1D" w:rsidRPr="00DA3485" w14:paraId="5BF2A896" w14:textId="77777777" w:rsidTr="00A56E16">
              <w:trPr>
                <w:cantSplit/>
                <w:jc w:val="center"/>
              </w:trPr>
              <w:tc>
                <w:tcPr>
                  <w:tcW w:w="959" w:type="pct"/>
                  <w:gridSpan w:val="2"/>
                  <w:vMerge w:val="restart"/>
                  <w:vAlign w:val="center"/>
                  <w:hideMark/>
                </w:tcPr>
                <w:p w14:paraId="308BE8DC" w14:textId="77777777"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固废</w:t>
                  </w:r>
                </w:p>
              </w:tc>
              <w:tc>
                <w:tcPr>
                  <w:tcW w:w="1322" w:type="pct"/>
                  <w:vAlign w:val="center"/>
                </w:tcPr>
                <w:p w14:paraId="02710070" w14:textId="5075815A" w:rsidR="00641B1D" w:rsidRPr="00DA3485" w:rsidRDefault="00641B1D" w:rsidP="00641B1D">
                  <w:pPr>
                    <w:widowControl/>
                    <w:adjustRightInd w:val="0"/>
                    <w:snapToGrid w:val="0"/>
                    <w:jc w:val="center"/>
                    <w:rPr>
                      <w:color w:val="000000" w:themeColor="text1"/>
                      <w:szCs w:val="21"/>
                    </w:rPr>
                  </w:pPr>
                  <w:r w:rsidRPr="00DA3485">
                    <w:rPr>
                      <w:rFonts w:hint="eastAsia"/>
                      <w:color w:val="000000" w:themeColor="text1"/>
                      <w:szCs w:val="21"/>
                    </w:rPr>
                    <w:t>废边角料</w:t>
                  </w:r>
                </w:p>
              </w:tc>
              <w:tc>
                <w:tcPr>
                  <w:tcW w:w="641" w:type="pct"/>
                  <w:vAlign w:val="center"/>
                </w:tcPr>
                <w:p w14:paraId="442A8B39" w14:textId="552AF8B5"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50</w:t>
                  </w:r>
                </w:p>
              </w:tc>
              <w:tc>
                <w:tcPr>
                  <w:tcW w:w="778" w:type="pct"/>
                  <w:vAlign w:val="center"/>
                </w:tcPr>
                <w:p w14:paraId="2F2BEEF0" w14:textId="5AC0A44F"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50</w:t>
                  </w:r>
                </w:p>
              </w:tc>
              <w:tc>
                <w:tcPr>
                  <w:tcW w:w="556" w:type="pct"/>
                  <w:vAlign w:val="center"/>
                </w:tcPr>
                <w:p w14:paraId="3767CEDC" w14:textId="11151002"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c>
                <w:tcPr>
                  <w:tcW w:w="744" w:type="pct"/>
                  <w:vAlign w:val="center"/>
                </w:tcPr>
                <w:p w14:paraId="44FDE979" w14:textId="7013DFEF"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r>
            <w:tr w:rsidR="00553BBD" w:rsidRPr="00DA3485" w14:paraId="7EFF9DA3" w14:textId="77777777" w:rsidTr="00A56E16">
              <w:trPr>
                <w:cantSplit/>
                <w:jc w:val="center"/>
              </w:trPr>
              <w:tc>
                <w:tcPr>
                  <w:tcW w:w="959" w:type="pct"/>
                  <w:gridSpan w:val="2"/>
                  <w:vMerge/>
                  <w:vAlign w:val="center"/>
                </w:tcPr>
                <w:p w14:paraId="03157B96" w14:textId="77777777" w:rsidR="00553BBD" w:rsidRPr="00DA3485" w:rsidRDefault="00553BBD" w:rsidP="00641B1D">
                  <w:pPr>
                    <w:widowControl/>
                    <w:adjustRightInd w:val="0"/>
                    <w:snapToGrid w:val="0"/>
                    <w:jc w:val="center"/>
                    <w:rPr>
                      <w:color w:val="000000" w:themeColor="text1"/>
                      <w:szCs w:val="21"/>
                    </w:rPr>
                  </w:pPr>
                </w:p>
              </w:tc>
              <w:tc>
                <w:tcPr>
                  <w:tcW w:w="1322" w:type="pct"/>
                  <w:vAlign w:val="center"/>
                </w:tcPr>
                <w:p w14:paraId="6A32DD31" w14:textId="5286E2C2" w:rsidR="00553BBD" w:rsidRPr="00DA3485" w:rsidRDefault="00553BBD" w:rsidP="00641B1D">
                  <w:pPr>
                    <w:widowControl/>
                    <w:adjustRightInd w:val="0"/>
                    <w:snapToGrid w:val="0"/>
                    <w:jc w:val="center"/>
                    <w:rPr>
                      <w:color w:val="000000" w:themeColor="text1"/>
                      <w:szCs w:val="21"/>
                    </w:rPr>
                  </w:pPr>
                  <w:r w:rsidRPr="00DA3485">
                    <w:rPr>
                      <w:rFonts w:hint="eastAsia"/>
                      <w:color w:val="000000" w:themeColor="text1"/>
                      <w:szCs w:val="21"/>
                    </w:rPr>
                    <w:t>不合格品</w:t>
                  </w:r>
                </w:p>
              </w:tc>
              <w:tc>
                <w:tcPr>
                  <w:tcW w:w="641" w:type="pct"/>
                  <w:vAlign w:val="center"/>
                </w:tcPr>
                <w:p w14:paraId="3C5C8761" w14:textId="1BB612D5" w:rsidR="00553BBD" w:rsidRPr="00DA3485" w:rsidRDefault="00553BBD" w:rsidP="00641B1D">
                  <w:pPr>
                    <w:widowControl/>
                    <w:adjustRightInd w:val="0"/>
                    <w:snapToGrid w:val="0"/>
                    <w:jc w:val="center"/>
                    <w:rPr>
                      <w:color w:val="000000" w:themeColor="text1"/>
                      <w:szCs w:val="21"/>
                    </w:rPr>
                  </w:pPr>
                  <w:r w:rsidRPr="00DA3485">
                    <w:rPr>
                      <w:rFonts w:hint="eastAsia"/>
                      <w:color w:val="000000" w:themeColor="text1"/>
                      <w:szCs w:val="21"/>
                    </w:rPr>
                    <w:t>10</w:t>
                  </w:r>
                </w:p>
              </w:tc>
              <w:tc>
                <w:tcPr>
                  <w:tcW w:w="778" w:type="pct"/>
                  <w:vAlign w:val="center"/>
                </w:tcPr>
                <w:p w14:paraId="44C27845" w14:textId="32FD2D80" w:rsidR="00553BBD" w:rsidRPr="00DA3485" w:rsidRDefault="00553BBD" w:rsidP="00641B1D">
                  <w:pPr>
                    <w:widowControl/>
                    <w:adjustRightInd w:val="0"/>
                    <w:snapToGrid w:val="0"/>
                    <w:jc w:val="center"/>
                    <w:rPr>
                      <w:color w:val="000000" w:themeColor="text1"/>
                      <w:szCs w:val="21"/>
                    </w:rPr>
                  </w:pPr>
                  <w:r w:rsidRPr="00DA3485">
                    <w:rPr>
                      <w:rFonts w:hint="eastAsia"/>
                      <w:color w:val="000000" w:themeColor="text1"/>
                      <w:szCs w:val="21"/>
                    </w:rPr>
                    <w:t>10</w:t>
                  </w:r>
                </w:p>
              </w:tc>
              <w:tc>
                <w:tcPr>
                  <w:tcW w:w="556" w:type="pct"/>
                  <w:vAlign w:val="center"/>
                </w:tcPr>
                <w:p w14:paraId="738CB559" w14:textId="35C76337" w:rsidR="00553BBD" w:rsidRPr="00DA3485" w:rsidRDefault="00553BBD" w:rsidP="00641B1D">
                  <w:pPr>
                    <w:widowControl/>
                    <w:adjustRightInd w:val="0"/>
                    <w:snapToGrid w:val="0"/>
                    <w:jc w:val="center"/>
                    <w:rPr>
                      <w:color w:val="000000" w:themeColor="text1"/>
                      <w:szCs w:val="21"/>
                    </w:rPr>
                  </w:pPr>
                  <w:r w:rsidRPr="00DA3485">
                    <w:rPr>
                      <w:rFonts w:hint="eastAsia"/>
                      <w:color w:val="000000" w:themeColor="text1"/>
                      <w:szCs w:val="21"/>
                    </w:rPr>
                    <w:t>0</w:t>
                  </w:r>
                </w:p>
              </w:tc>
              <w:tc>
                <w:tcPr>
                  <w:tcW w:w="744" w:type="pct"/>
                  <w:vAlign w:val="center"/>
                </w:tcPr>
                <w:p w14:paraId="7815FFB4" w14:textId="3D35F50B" w:rsidR="00553BBD" w:rsidRPr="00DA3485" w:rsidRDefault="00553BBD" w:rsidP="00641B1D">
                  <w:pPr>
                    <w:widowControl/>
                    <w:adjustRightInd w:val="0"/>
                    <w:snapToGrid w:val="0"/>
                    <w:jc w:val="center"/>
                    <w:rPr>
                      <w:color w:val="000000" w:themeColor="text1"/>
                      <w:szCs w:val="21"/>
                    </w:rPr>
                  </w:pPr>
                  <w:r w:rsidRPr="00DA3485">
                    <w:rPr>
                      <w:rFonts w:hint="eastAsia"/>
                      <w:color w:val="000000" w:themeColor="text1"/>
                      <w:szCs w:val="21"/>
                    </w:rPr>
                    <w:t>0</w:t>
                  </w:r>
                </w:p>
              </w:tc>
            </w:tr>
            <w:tr w:rsidR="00641B1D" w:rsidRPr="00DA3485" w14:paraId="275F7E53" w14:textId="77777777" w:rsidTr="00A56E16">
              <w:trPr>
                <w:cantSplit/>
                <w:jc w:val="center"/>
              </w:trPr>
              <w:tc>
                <w:tcPr>
                  <w:tcW w:w="959" w:type="pct"/>
                  <w:gridSpan w:val="2"/>
                  <w:vMerge/>
                  <w:vAlign w:val="center"/>
                </w:tcPr>
                <w:p w14:paraId="33BDC805" w14:textId="77777777" w:rsidR="00641B1D" w:rsidRPr="00DA3485" w:rsidRDefault="00641B1D" w:rsidP="00641B1D">
                  <w:pPr>
                    <w:widowControl/>
                    <w:adjustRightInd w:val="0"/>
                    <w:snapToGrid w:val="0"/>
                    <w:jc w:val="center"/>
                    <w:rPr>
                      <w:color w:val="000000" w:themeColor="text1"/>
                      <w:szCs w:val="21"/>
                    </w:rPr>
                  </w:pPr>
                </w:p>
              </w:tc>
              <w:tc>
                <w:tcPr>
                  <w:tcW w:w="1322" w:type="pct"/>
                  <w:vAlign w:val="center"/>
                </w:tcPr>
                <w:p w14:paraId="12AF2B68" w14:textId="6B3F8982" w:rsidR="00641B1D" w:rsidRPr="00DA3485" w:rsidRDefault="00641B1D" w:rsidP="00641B1D">
                  <w:pPr>
                    <w:widowControl/>
                    <w:adjustRightInd w:val="0"/>
                    <w:snapToGrid w:val="0"/>
                    <w:jc w:val="center"/>
                    <w:rPr>
                      <w:color w:val="000000" w:themeColor="text1"/>
                      <w:szCs w:val="21"/>
                    </w:rPr>
                  </w:pPr>
                  <w:r w:rsidRPr="00DA3485">
                    <w:rPr>
                      <w:rFonts w:hint="eastAsia"/>
                      <w:color w:val="000000" w:themeColor="text1"/>
                      <w:szCs w:val="21"/>
                    </w:rPr>
                    <w:t>除尘灰</w:t>
                  </w:r>
                </w:p>
              </w:tc>
              <w:tc>
                <w:tcPr>
                  <w:tcW w:w="641" w:type="pct"/>
                  <w:vAlign w:val="center"/>
                </w:tcPr>
                <w:p w14:paraId="6520E21C" w14:textId="30896969" w:rsidR="00641B1D" w:rsidRPr="00DA3485" w:rsidRDefault="00641B1D" w:rsidP="00641B1D">
                  <w:pPr>
                    <w:widowControl/>
                    <w:adjustRightInd w:val="0"/>
                    <w:snapToGrid w:val="0"/>
                    <w:jc w:val="center"/>
                    <w:rPr>
                      <w:color w:val="000000" w:themeColor="text1"/>
                      <w:szCs w:val="21"/>
                    </w:rPr>
                  </w:pPr>
                  <w:r w:rsidRPr="00DA3485">
                    <w:rPr>
                      <w:rFonts w:hint="eastAsia"/>
                      <w:color w:val="000000" w:themeColor="text1"/>
                      <w:szCs w:val="21"/>
                    </w:rPr>
                    <w:t>0.3616</w:t>
                  </w:r>
                </w:p>
              </w:tc>
              <w:tc>
                <w:tcPr>
                  <w:tcW w:w="778" w:type="pct"/>
                  <w:vAlign w:val="center"/>
                </w:tcPr>
                <w:p w14:paraId="398F4841" w14:textId="776267B4" w:rsidR="00641B1D" w:rsidRPr="00DA3485" w:rsidRDefault="00641B1D" w:rsidP="00641B1D">
                  <w:pPr>
                    <w:widowControl/>
                    <w:adjustRightInd w:val="0"/>
                    <w:snapToGrid w:val="0"/>
                    <w:jc w:val="center"/>
                    <w:rPr>
                      <w:color w:val="000000" w:themeColor="text1"/>
                      <w:szCs w:val="21"/>
                    </w:rPr>
                  </w:pPr>
                  <w:r w:rsidRPr="00DA3485">
                    <w:rPr>
                      <w:rFonts w:hint="eastAsia"/>
                      <w:color w:val="000000" w:themeColor="text1"/>
                      <w:szCs w:val="21"/>
                    </w:rPr>
                    <w:t>0.3616</w:t>
                  </w:r>
                </w:p>
              </w:tc>
              <w:tc>
                <w:tcPr>
                  <w:tcW w:w="556" w:type="pct"/>
                  <w:vAlign w:val="center"/>
                </w:tcPr>
                <w:p w14:paraId="48D3B7A9" w14:textId="12504F7A"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c>
                <w:tcPr>
                  <w:tcW w:w="744" w:type="pct"/>
                  <w:vAlign w:val="center"/>
                </w:tcPr>
                <w:p w14:paraId="7D39A442" w14:textId="2E05A3EF"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r>
            <w:tr w:rsidR="00641B1D" w:rsidRPr="00DA3485" w14:paraId="2F815F35" w14:textId="77777777" w:rsidTr="00A56E16">
              <w:trPr>
                <w:cantSplit/>
                <w:jc w:val="center"/>
              </w:trPr>
              <w:tc>
                <w:tcPr>
                  <w:tcW w:w="959" w:type="pct"/>
                  <w:gridSpan w:val="2"/>
                  <w:vMerge/>
                  <w:vAlign w:val="center"/>
                </w:tcPr>
                <w:p w14:paraId="2469885B" w14:textId="77777777" w:rsidR="00641B1D" w:rsidRPr="00DA3485" w:rsidRDefault="00641B1D" w:rsidP="00641B1D">
                  <w:pPr>
                    <w:widowControl/>
                    <w:adjustRightInd w:val="0"/>
                    <w:snapToGrid w:val="0"/>
                    <w:jc w:val="center"/>
                    <w:rPr>
                      <w:color w:val="000000" w:themeColor="text1"/>
                      <w:szCs w:val="21"/>
                    </w:rPr>
                  </w:pPr>
                </w:p>
              </w:tc>
              <w:tc>
                <w:tcPr>
                  <w:tcW w:w="1322" w:type="pct"/>
                  <w:vAlign w:val="center"/>
                </w:tcPr>
                <w:p w14:paraId="7FA0DB3A" w14:textId="142474E0" w:rsidR="00641B1D" w:rsidRPr="00DA3485" w:rsidRDefault="00641B1D" w:rsidP="00641B1D">
                  <w:pPr>
                    <w:widowControl/>
                    <w:adjustRightInd w:val="0"/>
                    <w:snapToGrid w:val="0"/>
                    <w:jc w:val="center"/>
                    <w:rPr>
                      <w:color w:val="000000" w:themeColor="text1"/>
                      <w:szCs w:val="21"/>
                    </w:rPr>
                  </w:pPr>
                  <w:r w:rsidRPr="00DA3485">
                    <w:rPr>
                      <w:rFonts w:hint="eastAsia"/>
                      <w:color w:val="000000" w:themeColor="text1"/>
                      <w:szCs w:val="21"/>
                    </w:rPr>
                    <w:t>废布袋</w:t>
                  </w:r>
                </w:p>
              </w:tc>
              <w:tc>
                <w:tcPr>
                  <w:tcW w:w="641" w:type="pct"/>
                  <w:vAlign w:val="center"/>
                </w:tcPr>
                <w:p w14:paraId="59074DE9" w14:textId="330C612E"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0.5</w:t>
                  </w:r>
                </w:p>
              </w:tc>
              <w:tc>
                <w:tcPr>
                  <w:tcW w:w="778" w:type="pct"/>
                  <w:vAlign w:val="center"/>
                </w:tcPr>
                <w:p w14:paraId="0844B7A5" w14:textId="1F3B3797"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0.5</w:t>
                  </w:r>
                </w:p>
              </w:tc>
              <w:tc>
                <w:tcPr>
                  <w:tcW w:w="556" w:type="pct"/>
                  <w:vAlign w:val="center"/>
                </w:tcPr>
                <w:p w14:paraId="4F45D9CE" w14:textId="3E0184CE"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c>
                <w:tcPr>
                  <w:tcW w:w="744" w:type="pct"/>
                  <w:vAlign w:val="center"/>
                </w:tcPr>
                <w:p w14:paraId="45C19BC3" w14:textId="5B50B3F1"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r>
            <w:tr w:rsidR="00641B1D" w:rsidRPr="00DA3485" w14:paraId="5CB61D7E" w14:textId="77777777" w:rsidTr="00A56E16">
              <w:trPr>
                <w:cantSplit/>
                <w:jc w:val="center"/>
              </w:trPr>
              <w:tc>
                <w:tcPr>
                  <w:tcW w:w="959" w:type="pct"/>
                  <w:gridSpan w:val="2"/>
                  <w:vMerge/>
                  <w:vAlign w:val="center"/>
                </w:tcPr>
                <w:p w14:paraId="382FB857" w14:textId="77777777" w:rsidR="00641B1D" w:rsidRPr="00DA3485" w:rsidRDefault="00641B1D" w:rsidP="00641B1D">
                  <w:pPr>
                    <w:widowControl/>
                    <w:adjustRightInd w:val="0"/>
                    <w:snapToGrid w:val="0"/>
                    <w:jc w:val="center"/>
                    <w:rPr>
                      <w:color w:val="000000" w:themeColor="text1"/>
                      <w:szCs w:val="21"/>
                    </w:rPr>
                  </w:pPr>
                </w:p>
              </w:tc>
              <w:tc>
                <w:tcPr>
                  <w:tcW w:w="1322" w:type="pct"/>
                  <w:vAlign w:val="center"/>
                </w:tcPr>
                <w:p w14:paraId="19BFC0EB" w14:textId="51EADEEB" w:rsidR="00641B1D" w:rsidRPr="00DA3485" w:rsidRDefault="00641B1D" w:rsidP="00641B1D">
                  <w:pPr>
                    <w:widowControl/>
                    <w:adjustRightInd w:val="0"/>
                    <w:snapToGrid w:val="0"/>
                    <w:jc w:val="center"/>
                    <w:rPr>
                      <w:color w:val="000000" w:themeColor="text1"/>
                      <w:szCs w:val="21"/>
                    </w:rPr>
                  </w:pPr>
                  <w:r w:rsidRPr="00DA3485">
                    <w:rPr>
                      <w:rFonts w:hint="eastAsia"/>
                      <w:color w:val="000000" w:themeColor="text1"/>
                      <w:szCs w:val="21"/>
                    </w:rPr>
                    <w:t>废砂带</w:t>
                  </w:r>
                </w:p>
              </w:tc>
              <w:tc>
                <w:tcPr>
                  <w:tcW w:w="641" w:type="pct"/>
                  <w:vAlign w:val="center"/>
                </w:tcPr>
                <w:p w14:paraId="6C58ACA5" w14:textId="4CC51DDA"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0.1</w:t>
                  </w:r>
                </w:p>
              </w:tc>
              <w:tc>
                <w:tcPr>
                  <w:tcW w:w="778" w:type="pct"/>
                  <w:vAlign w:val="center"/>
                </w:tcPr>
                <w:p w14:paraId="20E41567" w14:textId="7F7CB3A3"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0.1</w:t>
                  </w:r>
                </w:p>
              </w:tc>
              <w:tc>
                <w:tcPr>
                  <w:tcW w:w="556" w:type="pct"/>
                  <w:vAlign w:val="center"/>
                </w:tcPr>
                <w:p w14:paraId="6915D3C7" w14:textId="42F399E7"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c>
                <w:tcPr>
                  <w:tcW w:w="744" w:type="pct"/>
                  <w:vAlign w:val="center"/>
                </w:tcPr>
                <w:p w14:paraId="056A5E73" w14:textId="16640F75"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r>
            <w:tr w:rsidR="00641B1D" w:rsidRPr="00DA3485" w14:paraId="1EFFB419" w14:textId="77777777" w:rsidTr="00A56E16">
              <w:trPr>
                <w:cantSplit/>
                <w:jc w:val="center"/>
              </w:trPr>
              <w:tc>
                <w:tcPr>
                  <w:tcW w:w="959" w:type="pct"/>
                  <w:gridSpan w:val="2"/>
                  <w:vMerge/>
                  <w:vAlign w:val="center"/>
                </w:tcPr>
                <w:p w14:paraId="1F8AF5E2" w14:textId="77777777" w:rsidR="00641B1D" w:rsidRPr="00DA3485" w:rsidRDefault="00641B1D" w:rsidP="00641B1D">
                  <w:pPr>
                    <w:widowControl/>
                    <w:adjustRightInd w:val="0"/>
                    <w:snapToGrid w:val="0"/>
                    <w:jc w:val="center"/>
                    <w:rPr>
                      <w:color w:val="000000" w:themeColor="text1"/>
                      <w:szCs w:val="21"/>
                    </w:rPr>
                  </w:pPr>
                </w:p>
              </w:tc>
              <w:tc>
                <w:tcPr>
                  <w:tcW w:w="1322" w:type="pct"/>
                  <w:vAlign w:val="center"/>
                </w:tcPr>
                <w:p w14:paraId="3107AF5A" w14:textId="305DD59D" w:rsidR="00641B1D" w:rsidRPr="00DA3485" w:rsidRDefault="00641B1D" w:rsidP="00641B1D">
                  <w:pPr>
                    <w:widowControl/>
                    <w:adjustRightInd w:val="0"/>
                    <w:snapToGrid w:val="0"/>
                    <w:jc w:val="center"/>
                    <w:rPr>
                      <w:color w:val="000000" w:themeColor="text1"/>
                      <w:szCs w:val="21"/>
                    </w:rPr>
                  </w:pPr>
                  <w:r w:rsidRPr="00DA3485">
                    <w:rPr>
                      <w:rFonts w:hint="eastAsia"/>
                      <w:color w:val="000000" w:themeColor="text1"/>
                      <w:szCs w:val="21"/>
                    </w:rPr>
                    <w:t>废活性炭</w:t>
                  </w:r>
                </w:p>
              </w:tc>
              <w:tc>
                <w:tcPr>
                  <w:tcW w:w="641" w:type="pct"/>
                  <w:vAlign w:val="center"/>
                </w:tcPr>
                <w:p w14:paraId="0EDED7C8" w14:textId="62FB98F6" w:rsidR="00641B1D" w:rsidRPr="00DA3485" w:rsidRDefault="00EB4952" w:rsidP="00641B1D">
                  <w:pPr>
                    <w:widowControl/>
                    <w:adjustRightInd w:val="0"/>
                    <w:snapToGrid w:val="0"/>
                    <w:jc w:val="center"/>
                    <w:rPr>
                      <w:color w:val="000000" w:themeColor="text1"/>
                      <w:szCs w:val="21"/>
                    </w:rPr>
                  </w:pPr>
                  <w:r w:rsidRPr="00DA3485">
                    <w:rPr>
                      <w:color w:val="000000" w:themeColor="text1"/>
                      <w:szCs w:val="21"/>
                    </w:rPr>
                    <w:t>94.07506</w:t>
                  </w:r>
                </w:p>
              </w:tc>
              <w:tc>
                <w:tcPr>
                  <w:tcW w:w="778" w:type="pct"/>
                  <w:vAlign w:val="center"/>
                </w:tcPr>
                <w:p w14:paraId="1608BD18" w14:textId="28A56CE9" w:rsidR="00641B1D" w:rsidRPr="00DA3485" w:rsidRDefault="00EB4952" w:rsidP="00641B1D">
                  <w:pPr>
                    <w:widowControl/>
                    <w:adjustRightInd w:val="0"/>
                    <w:snapToGrid w:val="0"/>
                    <w:jc w:val="center"/>
                    <w:rPr>
                      <w:color w:val="000000" w:themeColor="text1"/>
                      <w:szCs w:val="21"/>
                    </w:rPr>
                  </w:pPr>
                  <w:r w:rsidRPr="00DA3485">
                    <w:rPr>
                      <w:color w:val="000000" w:themeColor="text1"/>
                      <w:szCs w:val="21"/>
                    </w:rPr>
                    <w:t>94.07506</w:t>
                  </w:r>
                </w:p>
              </w:tc>
              <w:tc>
                <w:tcPr>
                  <w:tcW w:w="556" w:type="pct"/>
                  <w:vAlign w:val="center"/>
                </w:tcPr>
                <w:p w14:paraId="684B065A" w14:textId="49C667E6" w:rsidR="00641B1D" w:rsidRPr="00DA3485" w:rsidRDefault="00641B1D" w:rsidP="00641B1D">
                  <w:pPr>
                    <w:widowControl/>
                    <w:adjustRightInd w:val="0"/>
                    <w:snapToGrid w:val="0"/>
                    <w:jc w:val="center"/>
                    <w:rPr>
                      <w:color w:val="000000" w:themeColor="text1"/>
                      <w:szCs w:val="21"/>
                    </w:rPr>
                  </w:pPr>
                  <w:r w:rsidRPr="00DA3485">
                    <w:rPr>
                      <w:rFonts w:hint="eastAsia"/>
                      <w:color w:val="000000" w:themeColor="text1"/>
                      <w:szCs w:val="21"/>
                    </w:rPr>
                    <w:t>0</w:t>
                  </w:r>
                </w:p>
              </w:tc>
              <w:tc>
                <w:tcPr>
                  <w:tcW w:w="744" w:type="pct"/>
                  <w:vAlign w:val="center"/>
                </w:tcPr>
                <w:p w14:paraId="213F9339" w14:textId="5B8CB892" w:rsidR="00641B1D" w:rsidRPr="00DA3485" w:rsidRDefault="00641B1D" w:rsidP="00641B1D">
                  <w:pPr>
                    <w:widowControl/>
                    <w:adjustRightInd w:val="0"/>
                    <w:snapToGrid w:val="0"/>
                    <w:jc w:val="center"/>
                    <w:rPr>
                      <w:color w:val="000000" w:themeColor="text1"/>
                      <w:szCs w:val="21"/>
                    </w:rPr>
                  </w:pPr>
                  <w:r w:rsidRPr="00DA3485">
                    <w:rPr>
                      <w:rFonts w:hint="eastAsia"/>
                      <w:color w:val="000000" w:themeColor="text1"/>
                      <w:szCs w:val="21"/>
                    </w:rPr>
                    <w:t>0</w:t>
                  </w:r>
                </w:p>
              </w:tc>
            </w:tr>
            <w:tr w:rsidR="006469BA" w:rsidRPr="00DA3485" w14:paraId="76BDF98D" w14:textId="77777777" w:rsidTr="00A56E16">
              <w:trPr>
                <w:cantSplit/>
                <w:jc w:val="center"/>
              </w:trPr>
              <w:tc>
                <w:tcPr>
                  <w:tcW w:w="959" w:type="pct"/>
                  <w:gridSpan w:val="2"/>
                  <w:vMerge/>
                  <w:vAlign w:val="center"/>
                </w:tcPr>
                <w:p w14:paraId="45429B7E" w14:textId="77777777" w:rsidR="006469BA" w:rsidRPr="00DA3485" w:rsidRDefault="006469BA" w:rsidP="00641B1D">
                  <w:pPr>
                    <w:widowControl/>
                    <w:adjustRightInd w:val="0"/>
                    <w:snapToGrid w:val="0"/>
                    <w:jc w:val="center"/>
                    <w:rPr>
                      <w:color w:val="000000" w:themeColor="text1"/>
                      <w:szCs w:val="21"/>
                    </w:rPr>
                  </w:pPr>
                </w:p>
              </w:tc>
              <w:tc>
                <w:tcPr>
                  <w:tcW w:w="1322" w:type="pct"/>
                  <w:vAlign w:val="center"/>
                </w:tcPr>
                <w:p w14:paraId="27541C13" w14:textId="157F45BB" w:rsidR="006469BA" w:rsidRPr="00DA3485" w:rsidRDefault="006469BA" w:rsidP="006A4961">
                  <w:pPr>
                    <w:widowControl/>
                    <w:adjustRightInd w:val="0"/>
                    <w:snapToGrid w:val="0"/>
                    <w:jc w:val="center"/>
                    <w:rPr>
                      <w:color w:val="000000" w:themeColor="text1"/>
                      <w:szCs w:val="21"/>
                    </w:rPr>
                  </w:pPr>
                  <w:r w:rsidRPr="00DA3485">
                    <w:rPr>
                      <w:color w:val="000000" w:themeColor="text1"/>
                      <w:szCs w:val="21"/>
                    </w:rPr>
                    <w:t>废过滤</w:t>
                  </w:r>
                  <w:r w:rsidR="006A4961" w:rsidRPr="00DA3485">
                    <w:rPr>
                      <w:rFonts w:hint="eastAsia"/>
                      <w:color w:val="000000" w:themeColor="text1"/>
                      <w:szCs w:val="21"/>
                    </w:rPr>
                    <w:t>材料</w:t>
                  </w:r>
                </w:p>
              </w:tc>
              <w:tc>
                <w:tcPr>
                  <w:tcW w:w="641" w:type="pct"/>
                  <w:vAlign w:val="center"/>
                </w:tcPr>
                <w:p w14:paraId="60C5BC93" w14:textId="3C967012" w:rsidR="006469BA" w:rsidRPr="00DA3485" w:rsidRDefault="006469BA" w:rsidP="00641B1D">
                  <w:pPr>
                    <w:widowControl/>
                    <w:adjustRightInd w:val="0"/>
                    <w:snapToGrid w:val="0"/>
                    <w:jc w:val="center"/>
                    <w:rPr>
                      <w:color w:val="000000" w:themeColor="text1"/>
                      <w:szCs w:val="21"/>
                    </w:rPr>
                  </w:pPr>
                  <w:r w:rsidRPr="00DA3485">
                    <w:rPr>
                      <w:rFonts w:hint="eastAsia"/>
                      <w:color w:val="000000" w:themeColor="text1"/>
                      <w:szCs w:val="21"/>
                    </w:rPr>
                    <w:t>0</w:t>
                  </w:r>
                  <w:r w:rsidRPr="00DA3485">
                    <w:rPr>
                      <w:color w:val="000000" w:themeColor="text1"/>
                      <w:szCs w:val="21"/>
                    </w:rPr>
                    <w:t>.1</w:t>
                  </w:r>
                </w:p>
              </w:tc>
              <w:tc>
                <w:tcPr>
                  <w:tcW w:w="778" w:type="pct"/>
                  <w:vAlign w:val="center"/>
                </w:tcPr>
                <w:p w14:paraId="1CE02BAC" w14:textId="413D4091" w:rsidR="006469BA" w:rsidRPr="00DA3485" w:rsidRDefault="006469BA" w:rsidP="00641B1D">
                  <w:pPr>
                    <w:widowControl/>
                    <w:adjustRightInd w:val="0"/>
                    <w:snapToGrid w:val="0"/>
                    <w:jc w:val="center"/>
                    <w:rPr>
                      <w:color w:val="000000" w:themeColor="text1"/>
                      <w:szCs w:val="21"/>
                    </w:rPr>
                  </w:pPr>
                  <w:r w:rsidRPr="00DA3485">
                    <w:rPr>
                      <w:rFonts w:hint="eastAsia"/>
                      <w:color w:val="000000" w:themeColor="text1"/>
                      <w:szCs w:val="21"/>
                    </w:rPr>
                    <w:t>0</w:t>
                  </w:r>
                  <w:r w:rsidRPr="00DA3485">
                    <w:rPr>
                      <w:color w:val="000000" w:themeColor="text1"/>
                      <w:szCs w:val="21"/>
                    </w:rPr>
                    <w:t>.1</w:t>
                  </w:r>
                </w:p>
              </w:tc>
              <w:tc>
                <w:tcPr>
                  <w:tcW w:w="556" w:type="pct"/>
                  <w:vAlign w:val="center"/>
                </w:tcPr>
                <w:p w14:paraId="5EF817E9" w14:textId="40D5ADE3" w:rsidR="006469BA" w:rsidRPr="00DA3485" w:rsidRDefault="006469BA" w:rsidP="006469BA">
                  <w:pPr>
                    <w:widowControl/>
                    <w:adjustRightInd w:val="0"/>
                    <w:snapToGrid w:val="0"/>
                    <w:jc w:val="center"/>
                    <w:rPr>
                      <w:color w:val="000000" w:themeColor="text1"/>
                      <w:szCs w:val="21"/>
                    </w:rPr>
                  </w:pPr>
                  <w:r w:rsidRPr="00DA3485">
                    <w:rPr>
                      <w:color w:val="000000" w:themeColor="text1"/>
                      <w:szCs w:val="21"/>
                    </w:rPr>
                    <w:t>0</w:t>
                  </w:r>
                </w:p>
              </w:tc>
              <w:tc>
                <w:tcPr>
                  <w:tcW w:w="744" w:type="pct"/>
                  <w:vAlign w:val="center"/>
                </w:tcPr>
                <w:p w14:paraId="6EBA28D9" w14:textId="607CBA39" w:rsidR="006469BA" w:rsidRPr="00DA3485" w:rsidRDefault="006469BA" w:rsidP="00641B1D">
                  <w:pPr>
                    <w:widowControl/>
                    <w:adjustRightInd w:val="0"/>
                    <w:snapToGrid w:val="0"/>
                    <w:jc w:val="center"/>
                    <w:rPr>
                      <w:color w:val="000000" w:themeColor="text1"/>
                      <w:szCs w:val="21"/>
                    </w:rPr>
                  </w:pPr>
                  <w:r w:rsidRPr="00DA3485">
                    <w:rPr>
                      <w:rFonts w:hint="eastAsia"/>
                      <w:color w:val="000000" w:themeColor="text1"/>
                      <w:szCs w:val="21"/>
                    </w:rPr>
                    <w:t>0</w:t>
                  </w:r>
                </w:p>
              </w:tc>
            </w:tr>
            <w:tr w:rsidR="00641B1D" w:rsidRPr="00DA3485" w14:paraId="1B530320" w14:textId="77777777" w:rsidTr="00A56E16">
              <w:trPr>
                <w:cantSplit/>
                <w:jc w:val="center"/>
              </w:trPr>
              <w:tc>
                <w:tcPr>
                  <w:tcW w:w="959" w:type="pct"/>
                  <w:gridSpan w:val="2"/>
                  <w:vMerge/>
                  <w:vAlign w:val="center"/>
                </w:tcPr>
                <w:p w14:paraId="67E19C1D" w14:textId="77777777" w:rsidR="00641B1D" w:rsidRPr="00DA3485" w:rsidRDefault="00641B1D" w:rsidP="00641B1D">
                  <w:pPr>
                    <w:widowControl/>
                    <w:adjustRightInd w:val="0"/>
                    <w:snapToGrid w:val="0"/>
                    <w:jc w:val="center"/>
                    <w:rPr>
                      <w:color w:val="000000" w:themeColor="text1"/>
                      <w:szCs w:val="21"/>
                    </w:rPr>
                  </w:pPr>
                </w:p>
              </w:tc>
              <w:tc>
                <w:tcPr>
                  <w:tcW w:w="1322" w:type="pct"/>
                  <w:vAlign w:val="center"/>
                </w:tcPr>
                <w:p w14:paraId="552EE3EB" w14:textId="04231322" w:rsidR="00641B1D" w:rsidRPr="00DA3485" w:rsidRDefault="00641B1D" w:rsidP="00641B1D">
                  <w:pPr>
                    <w:widowControl/>
                    <w:adjustRightInd w:val="0"/>
                    <w:snapToGrid w:val="0"/>
                    <w:jc w:val="center"/>
                    <w:rPr>
                      <w:color w:val="000000" w:themeColor="text1"/>
                      <w:szCs w:val="21"/>
                    </w:rPr>
                  </w:pPr>
                  <w:r w:rsidRPr="00DA3485">
                    <w:rPr>
                      <w:rFonts w:hint="eastAsia"/>
                      <w:color w:val="000000" w:themeColor="text1"/>
                      <w:szCs w:val="21"/>
                    </w:rPr>
                    <w:t>废包装</w:t>
                  </w:r>
                  <w:r w:rsidRPr="00DA3485">
                    <w:rPr>
                      <w:color w:val="000000" w:themeColor="text1"/>
                      <w:szCs w:val="21"/>
                    </w:rPr>
                    <w:t>材料</w:t>
                  </w:r>
                </w:p>
              </w:tc>
              <w:tc>
                <w:tcPr>
                  <w:tcW w:w="641" w:type="pct"/>
                  <w:vAlign w:val="center"/>
                </w:tcPr>
                <w:p w14:paraId="02EA90FB" w14:textId="5BFF025C" w:rsidR="00641B1D" w:rsidRPr="00DA3485" w:rsidRDefault="00A56E16" w:rsidP="00641B1D">
                  <w:pPr>
                    <w:widowControl/>
                    <w:adjustRightInd w:val="0"/>
                    <w:snapToGrid w:val="0"/>
                    <w:jc w:val="center"/>
                    <w:rPr>
                      <w:color w:val="000000" w:themeColor="text1"/>
                      <w:szCs w:val="21"/>
                    </w:rPr>
                  </w:pPr>
                  <w:r w:rsidRPr="00DA3485">
                    <w:rPr>
                      <w:color w:val="000000" w:themeColor="text1"/>
                      <w:szCs w:val="21"/>
                    </w:rPr>
                    <w:t>55</w:t>
                  </w:r>
                  <w:r w:rsidR="00641B1D" w:rsidRPr="00DA3485">
                    <w:rPr>
                      <w:color w:val="000000" w:themeColor="text1"/>
                      <w:szCs w:val="21"/>
                    </w:rPr>
                    <w:t>.112</w:t>
                  </w:r>
                </w:p>
              </w:tc>
              <w:tc>
                <w:tcPr>
                  <w:tcW w:w="778" w:type="pct"/>
                  <w:vAlign w:val="center"/>
                </w:tcPr>
                <w:p w14:paraId="7BC8A228" w14:textId="62572757" w:rsidR="00641B1D" w:rsidRPr="00DA3485" w:rsidRDefault="00A56E16" w:rsidP="00641B1D">
                  <w:pPr>
                    <w:widowControl/>
                    <w:adjustRightInd w:val="0"/>
                    <w:snapToGrid w:val="0"/>
                    <w:jc w:val="center"/>
                    <w:rPr>
                      <w:color w:val="000000" w:themeColor="text1"/>
                      <w:szCs w:val="21"/>
                    </w:rPr>
                  </w:pPr>
                  <w:r w:rsidRPr="00DA3485">
                    <w:rPr>
                      <w:color w:val="000000" w:themeColor="text1"/>
                      <w:szCs w:val="21"/>
                    </w:rPr>
                    <w:t>55</w:t>
                  </w:r>
                  <w:r w:rsidR="00641B1D" w:rsidRPr="00DA3485">
                    <w:rPr>
                      <w:color w:val="000000" w:themeColor="text1"/>
                      <w:szCs w:val="21"/>
                    </w:rPr>
                    <w:t>.112</w:t>
                  </w:r>
                </w:p>
              </w:tc>
              <w:tc>
                <w:tcPr>
                  <w:tcW w:w="556" w:type="pct"/>
                  <w:vAlign w:val="center"/>
                </w:tcPr>
                <w:p w14:paraId="1ED0257A" w14:textId="17B1BB7F"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c>
                <w:tcPr>
                  <w:tcW w:w="744" w:type="pct"/>
                  <w:vAlign w:val="center"/>
                </w:tcPr>
                <w:p w14:paraId="6D8ED374" w14:textId="1872AF43"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r>
            <w:tr w:rsidR="00641B1D" w:rsidRPr="00DA3485" w14:paraId="29039CE6" w14:textId="77777777" w:rsidTr="00A56E16">
              <w:trPr>
                <w:cantSplit/>
                <w:jc w:val="center"/>
              </w:trPr>
              <w:tc>
                <w:tcPr>
                  <w:tcW w:w="959" w:type="pct"/>
                  <w:gridSpan w:val="2"/>
                  <w:vMerge/>
                  <w:vAlign w:val="center"/>
                </w:tcPr>
                <w:p w14:paraId="32C51B22" w14:textId="77777777" w:rsidR="00641B1D" w:rsidRPr="00DA3485" w:rsidRDefault="00641B1D" w:rsidP="00641B1D">
                  <w:pPr>
                    <w:widowControl/>
                    <w:adjustRightInd w:val="0"/>
                    <w:snapToGrid w:val="0"/>
                    <w:jc w:val="center"/>
                    <w:rPr>
                      <w:color w:val="000000" w:themeColor="text1"/>
                      <w:szCs w:val="21"/>
                    </w:rPr>
                  </w:pPr>
                </w:p>
              </w:tc>
              <w:tc>
                <w:tcPr>
                  <w:tcW w:w="1322" w:type="pct"/>
                  <w:vAlign w:val="center"/>
                </w:tcPr>
                <w:p w14:paraId="4EAEB7C0" w14:textId="7D7B7DAC" w:rsidR="00641B1D" w:rsidRPr="00DA3485" w:rsidRDefault="00553BBD" w:rsidP="00641B1D">
                  <w:pPr>
                    <w:widowControl/>
                    <w:adjustRightInd w:val="0"/>
                    <w:snapToGrid w:val="0"/>
                    <w:jc w:val="center"/>
                    <w:rPr>
                      <w:color w:val="000000" w:themeColor="text1"/>
                      <w:szCs w:val="21"/>
                    </w:rPr>
                  </w:pPr>
                  <w:r w:rsidRPr="00DA3485">
                    <w:rPr>
                      <w:rFonts w:hint="eastAsia"/>
                      <w:color w:val="000000" w:themeColor="text1"/>
                      <w:szCs w:val="21"/>
                    </w:rPr>
                    <w:t>空压机含油</w:t>
                  </w:r>
                  <w:r w:rsidRPr="00DA3485">
                    <w:rPr>
                      <w:color w:val="000000" w:themeColor="text1"/>
                      <w:szCs w:val="21"/>
                    </w:rPr>
                    <w:t>废液</w:t>
                  </w:r>
                </w:p>
              </w:tc>
              <w:tc>
                <w:tcPr>
                  <w:tcW w:w="641" w:type="pct"/>
                  <w:vAlign w:val="center"/>
                </w:tcPr>
                <w:p w14:paraId="1FCC16C5" w14:textId="280D0ECB" w:rsidR="00641B1D" w:rsidRPr="00DA3485" w:rsidRDefault="00553BBD" w:rsidP="00641B1D">
                  <w:pPr>
                    <w:widowControl/>
                    <w:adjustRightInd w:val="0"/>
                    <w:snapToGrid w:val="0"/>
                    <w:jc w:val="center"/>
                    <w:rPr>
                      <w:color w:val="000000" w:themeColor="text1"/>
                      <w:szCs w:val="21"/>
                    </w:rPr>
                  </w:pPr>
                  <w:r w:rsidRPr="00DA3485">
                    <w:rPr>
                      <w:color w:val="000000" w:themeColor="text1"/>
                      <w:szCs w:val="21"/>
                    </w:rPr>
                    <w:t>0.1</w:t>
                  </w:r>
                </w:p>
              </w:tc>
              <w:tc>
                <w:tcPr>
                  <w:tcW w:w="778" w:type="pct"/>
                  <w:vAlign w:val="center"/>
                </w:tcPr>
                <w:p w14:paraId="73924B1F" w14:textId="4A4790C4" w:rsidR="00641B1D" w:rsidRPr="00DA3485" w:rsidRDefault="00553BBD" w:rsidP="00641B1D">
                  <w:pPr>
                    <w:widowControl/>
                    <w:adjustRightInd w:val="0"/>
                    <w:snapToGrid w:val="0"/>
                    <w:jc w:val="center"/>
                    <w:rPr>
                      <w:color w:val="000000" w:themeColor="text1"/>
                      <w:szCs w:val="21"/>
                    </w:rPr>
                  </w:pPr>
                  <w:r w:rsidRPr="00DA3485">
                    <w:rPr>
                      <w:color w:val="000000" w:themeColor="text1"/>
                      <w:szCs w:val="21"/>
                    </w:rPr>
                    <w:t>0.1</w:t>
                  </w:r>
                </w:p>
              </w:tc>
              <w:tc>
                <w:tcPr>
                  <w:tcW w:w="556" w:type="pct"/>
                  <w:vAlign w:val="center"/>
                </w:tcPr>
                <w:p w14:paraId="4E58D002" w14:textId="74AEFE81"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c>
                <w:tcPr>
                  <w:tcW w:w="744" w:type="pct"/>
                  <w:vAlign w:val="center"/>
                </w:tcPr>
                <w:p w14:paraId="4030BE5C" w14:textId="786696CB"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r>
            <w:tr w:rsidR="00641B1D" w:rsidRPr="00DA3485" w14:paraId="053EA14A" w14:textId="77777777" w:rsidTr="00A56E16">
              <w:trPr>
                <w:cantSplit/>
                <w:jc w:val="center"/>
              </w:trPr>
              <w:tc>
                <w:tcPr>
                  <w:tcW w:w="959" w:type="pct"/>
                  <w:gridSpan w:val="2"/>
                  <w:vMerge/>
                  <w:vAlign w:val="center"/>
                </w:tcPr>
                <w:p w14:paraId="0C2E7B5F" w14:textId="77777777" w:rsidR="00641B1D" w:rsidRPr="00DA3485" w:rsidRDefault="00641B1D" w:rsidP="00641B1D">
                  <w:pPr>
                    <w:widowControl/>
                    <w:adjustRightInd w:val="0"/>
                    <w:snapToGrid w:val="0"/>
                    <w:jc w:val="center"/>
                    <w:rPr>
                      <w:color w:val="000000" w:themeColor="text1"/>
                      <w:szCs w:val="21"/>
                    </w:rPr>
                  </w:pPr>
                </w:p>
              </w:tc>
              <w:tc>
                <w:tcPr>
                  <w:tcW w:w="1322" w:type="pct"/>
                  <w:vAlign w:val="center"/>
                </w:tcPr>
                <w:p w14:paraId="6E3FA31B" w14:textId="2AC028A3" w:rsidR="00641B1D" w:rsidRPr="00DA3485" w:rsidRDefault="00553BBD" w:rsidP="00641B1D">
                  <w:pPr>
                    <w:widowControl/>
                    <w:adjustRightInd w:val="0"/>
                    <w:snapToGrid w:val="0"/>
                    <w:jc w:val="center"/>
                    <w:rPr>
                      <w:color w:val="000000" w:themeColor="text1"/>
                      <w:szCs w:val="21"/>
                    </w:rPr>
                  </w:pPr>
                  <w:r w:rsidRPr="00DA3485">
                    <w:rPr>
                      <w:rFonts w:hint="eastAsia"/>
                      <w:color w:val="000000" w:themeColor="text1"/>
                      <w:szCs w:val="21"/>
                    </w:rPr>
                    <w:t>废劳保用品</w:t>
                  </w:r>
                </w:p>
              </w:tc>
              <w:tc>
                <w:tcPr>
                  <w:tcW w:w="641" w:type="pct"/>
                  <w:vAlign w:val="center"/>
                </w:tcPr>
                <w:p w14:paraId="1A613A79" w14:textId="7676F3FD" w:rsidR="00641B1D" w:rsidRPr="00DA3485" w:rsidRDefault="00553BBD" w:rsidP="00641B1D">
                  <w:pPr>
                    <w:widowControl/>
                    <w:adjustRightInd w:val="0"/>
                    <w:snapToGrid w:val="0"/>
                    <w:jc w:val="center"/>
                    <w:rPr>
                      <w:color w:val="000000" w:themeColor="text1"/>
                      <w:szCs w:val="21"/>
                    </w:rPr>
                  </w:pPr>
                  <w:r w:rsidRPr="00DA3485">
                    <w:rPr>
                      <w:color w:val="000000" w:themeColor="text1"/>
                      <w:szCs w:val="21"/>
                    </w:rPr>
                    <w:t>0.2</w:t>
                  </w:r>
                </w:p>
              </w:tc>
              <w:tc>
                <w:tcPr>
                  <w:tcW w:w="778" w:type="pct"/>
                  <w:vAlign w:val="center"/>
                </w:tcPr>
                <w:p w14:paraId="1F0CEA95" w14:textId="27AE38AC" w:rsidR="00641B1D" w:rsidRPr="00DA3485" w:rsidRDefault="00553BBD" w:rsidP="00641B1D">
                  <w:pPr>
                    <w:widowControl/>
                    <w:adjustRightInd w:val="0"/>
                    <w:snapToGrid w:val="0"/>
                    <w:jc w:val="center"/>
                    <w:rPr>
                      <w:color w:val="000000" w:themeColor="text1"/>
                      <w:szCs w:val="21"/>
                    </w:rPr>
                  </w:pPr>
                  <w:r w:rsidRPr="00DA3485">
                    <w:rPr>
                      <w:color w:val="000000" w:themeColor="text1"/>
                      <w:szCs w:val="21"/>
                    </w:rPr>
                    <w:t>0.2</w:t>
                  </w:r>
                </w:p>
              </w:tc>
              <w:tc>
                <w:tcPr>
                  <w:tcW w:w="556" w:type="pct"/>
                  <w:vAlign w:val="center"/>
                </w:tcPr>
                <w:p w14:paraId="4D901990" w14:textId="7130D9A0"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c>
                <w:tcPr>
                  <w:tcW w:w="744" w:type="pct"/>
                  <w:vAlign w:val="center"/>
                </w:tcPr>
                <w:p w14:paraId="2C319570" w14:textId="7A19CE80" w:rsidR="00641B1D" w:rsidRPr="00DA3485" w:rsidRDefault="00641B1D" w:rsidP="00641B1D">
                  <w:pPr>
                    <w:widowControl/>
                    <w:adjustRightInd w:val="0"/>
                    <w:snapToGrid w:val="0"/>
                    <w:jc w:val="center"/>
                    <w:rPr>
                      <w:color w:val="000000" w:themeColor="text1"/>
                      <w:szCs w:val="21"/>
                    </w:rPr>
                  </w:pPr>
                  <w:r w:rsidRPr="00DA3485">
                    <w:rPr>
                      <w:color w:val="000000" w:themeColor="text1"/>
                      <w:szCs w:val="21"/>
                    </w:rPr>
                    <w:t>0</w:t>
                  </w:r>
                </w:p>
              </w:tc>
            </w:tr>
          </w:tbl>
          <w:p w14:paraId="51298E35" w14:textId="0D218234" w:rsidR="00FA59EA" w:rsidRPr="00DA3485" w:rsidRDefault="00FA59EA" w:rsidP="00FA59EA">
            <w:pPr>
              <w:spacing w:line="500" w:lineRule="exact"/>
              <w:jc w:val="center"/>
              <w:rPr>
                <w:b/>
                <w:bCs/>
                <w:color w:val="000000" w:themeColor="text1"/>
                <w:szCs w:val="21"/>
              </w:rPr>
            </w:pPr>
            <w:r w:rsidRPr="00DA3485">
              <w:rPr>
                <w:b/>
                <w:color w:val="000000" w:themeColor="text1"/>
                <w:szCs w:val="21"/>
              </w:rPr>
              <w:t>表</w:t>
            </w:r>
            <w:r w:rsidRPr="00DA3485">
              <w:rPr>
                <w:b/>
                <w:color w:val="000000" w:themeColor="text1"/>
                <w:szCs w:val="21"/>
              </w:rPr>
              <w:t>3-1</w:t>
            </w:r>
            <w:r w:rsidR="00BE7EC2" w:rsidRPr="00DA3485">
              <w:rPr>
                <w:b/>
                <w:color w:val="000000" w:themeColor="text1"/>
                <w:szCs w:val="21"/>
              </w:rPr>
              <w:t>0</w:t>
            </w:r>
            <w:r w:rsidRPr="00DA3485">
              <w:rPr>
                <w:b/>
                <w:color w:val="000000" w:themeColor="text1"/>
                <w:szCs w:val="21"/>
              </w:rPr>
              <w:t xml:space="preserve"> </w:t>
            </w:r>
            <w:r w:rsidR="006058E2" w:rsidRPr="00DA3485">
              <w:rPr>
                <w:rFonts w:hint="eastAsia"/>
                <w:b/>
                <w:color w:val="000000" w:themeColor="text1"/>
                <w:szCs w:val="21"/>
              </w:rPr>
              <w:t>技改</w:t>
            </w:r>
            <w:r w:rsidRPr="00DA3485">
              <w:rPr>
                <w:rFonts w:hint="eastAsia"/>
                <w:b/>
                <w:color w:val="000000" w:themeColor="text1"/>
                <w:szCs w:val="21"/>
              </w:rPr>
              <w:t>后全厂</w:t>
            </w:r>
            <w:r w:rsidRPr="00DA3485">
              <w:rPr>
                <w:b/>
                <w:color w:val="000000" w:themeColor="text1"/>
                <w:szCs w:val="21"/>
              </w:rPr>
              <w:t>项目污染物排放总量指标</w:t>
            </w:r>
            <w:r w:rsidRPr="00DA3485">
              <w:rPr>
                <w:rFonts w:hint="eastAsia"/>
                <w:b/>
                <w:color w:val="000000" w:themeColor="text1"/>
                <w:szCs w:val="21"/>
              </w:rPr>
              <w:t xml:space="preserve"> </w:t>
            </w:r>
            <w:r w:rsidRPr="00DA3485">
              <w:rPr>
                <w:b/>
                <w:color w:val="000000" w:themeColor="text1"/>
                <w:szCs w:val="21"/>
              </w:rPr>
              <w:t xml:space="preserve"> </w:t>
            </w:r>
            <w:r w:rsidRPr="00DA3485">
              <w:rPr>
                <w:b/>
                <w:bCs/>
                <w:color w:val="000000" w:themeColor="text1"/>
                <w:szCs w:val="21"/>
              </w:rPr>
              <w:t>单位</w:t>
            </w:r>
            <w:r w:rsidRPr="00DA3485">
              <w:rPr>
                <w:b/>
                <w:bCs/>
                <w:color w:val="000000" w:themeColor="text1"/>
                <w:szCs w:val="21"/>
              </w:rPr>
              <w:t>:t/a</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
              <w:gridCol w:w="290"/>
              <w:gridCol w:w="630"/>
              <w:gridCol w:w="970"/>
              <w:gridCol w:w="1095"/>
              <w:gridCol w:w="1095"/>
              <w:gridCol w:w="1030"/>
              <w:gridCol w:w="1062"/>
              <w:gridCol w:w="1014"/>
              <w:gridCol w:w="863"/>
            </w:tblGrid>
            <w:tr w:rsidR="00DA3485" w:rsidRPr="00DA3485" w14:paraId="453F701B" w14:textId="77777777" w:rsidTr="00EA7B3F">
              <w:trPr>
                <w:jc w:val="center"/>
              </w:trPr>
              <w:tc>
                <w:tcPr>
                  <w:tcW w:w="0" w:type="auto"/>
                  <w:shd w:val="clear" w:color="auto" w:fill="auto"/>
                  <w:vAlign w:val="center"/>
                  <w:hideMark/>
                </w:tcPr>
                <w:p w14:paraId="42416657" w14:textId="77777777" w:rsidR="00FA59EA" w:rsidRPr="00DA3485" w:rsidRDefault="00FA59EA" w:rsidP="00FA59EA">
                  <w:pPr>
                    <w:widowControl/>
                    <w:adjustRightInd w:val="0"/>
                    <w:snapToGrid w:val="0"/>
                    <w:jc w:val="center"/>
                    <w:rPr>
                      <w:b/>
                      <w:bCs/>
                      <w:color w:val="000000" w:themeColor="text1"/>
                      <w:kern w:val="0"/>
                      <w:sz w:val="18"/>
                      <w:szCs w:val="18"/>
                    </w:rPr>
                  </w:pPr>
                  <w:r w:rsidRPr="00DA3485">
                    <w:rPr>
                      <w:b/>
                      <w:bCs/>
                      <w:color w:val="000000" w:themeColor="text1"/>
                      <w:kern w:val="0"/>
                      <w:sz w:val="18"/>
                      <w:szCs w:val="18"/>
                    </w:rPr>
                    <w:t>类别</w:t>
                  </w:r>
                </w:p>
              </w:tc>
              <w:tc>
                <w:tcPr>
                  <w:tcW w:w="551" w:type="pct"/>
                  <w:gridSpan w:val="2"/>
                  <w:shd w:val="clear" w:color="auto" w:fill="auto"/>
                  <w:vAlign w:val="center"/>
                  <w:hideMark/>
                </w:tcPr>
                <w:p w14:paraId="61FFDE56" w14:textId="77777777" w:rsidR="00FA59EA" w:rsidRPr="00DA3485" w:rsidRDefault="00FA59EA" w:rsidP="00FA59EA">
                  <w:pPr>
                    <w:widowControl/>
                    <w:adjustRightInd w:val="0"/>
                    <w:snapToGrid w:val="0"/>
                    <w:jc w:val="center"/>
                    <w:rPr>
                      <w:b/>
                      <w:bCs/>
                      <w:color w:val="000000" w:themeColor="text1"/>
                      <w:kern w:val="0"/>
                      <w:sz w:val="18"/>
                      <w:szCs w:val="18"/>
                    </w:rPr>
                  </w:pPr>
                  <w:r w:rsidRPr="00DA3485">
                    <w:rPr>
                      <w:b/>
                      <w:bCs/>
                      <w:color w:val="000000" w:themeColor="text1"/>
                      <w:kern w:val="0"/>
                      <w:sz w:val="18"/>
                      <w:szCs w:val="18"/>
                    </w:rPr>
                    <w:t>污染物名称</w:t>
                  </w:r>
                </w:p>
              </w:tc>
              <w:tc>
                <w:tcPr>
                  <w:tcW w:w="581" w:type="pct"/>
                  <w:shd w:val="clear" w:color="auto" w:fill="auto"/>
                  <w:vAlign w:val="center"/>
                  <w:hideMark/>
                </w:tcPr>
                <w:p w14:paraId="30017511" w14:textId="77777777" w:rsidR="00FA59EA" w:rsidRPr="00DA3485" w:rsidRDefault="00FA59EA" w:rsidP="00FA59EA">
                  <w:pPr>
                    <w:widowControl/>
                    <w:adjustRightInd w:val="0"/>
                    <w:snapToGrid w:val="0"/>
                    <w:jc w:val="center"/>
                    <w:rPr>
                      <w:b/>
                      <w:bCs/>
                      <w:color w:val="000000" w:themeColor="text1"/>
                      <w:kern w:val="0"/>
                      <w:sz w:val="18"/>
                      <w:szCs w:val="18"/>
                    </w:rPr>
                  </w:pPr>
                  <w:r w:rsidRPr="00DA3485">
                    <w:rPr>
                      <w:b/>
                      <w:bCs/>
                      <w:color w:val="000000" w:themeColor="text1"/>
                      <w:kern w:val="0"/>
                      <w:sz w:val="18"/>
                      <w:szCs w:val="18"/>
                    </w:rPr>
                    <w:t>现有</w:t>
                  </w:r>
                  <w:proofErr w:type="gramStart"/>
                  <w:r w:rsidRPr="00DA3485">
                    <w:rPr>
                      <w:rFonts w:hint="eastAsia"/>
                      <w:b/>
                      <w:bCs/>
                      <w:color w:val="000000" w:themeColor="text1"/>
                      <w:kern w:val="0"/>
                      <w:sz w:val="18"/>
                      <w:szCs w:val="18"/>
                    </w:rPr>
                    <w:t>项目环</w:t>
                  </w:r>
                  <w:proofErr w:type="gramEnd"/>
                  <w:r w:rsidRPr="00DA3485">
                    <w:rPr>
                      <w:rFonts w:hint="eastAsia"/>
                      <w:b/>
                      <w:bCs/>
                      <w:color w:val="000000" w:themeColor="text1"/>
                      <w:kern w:val="0"/>
                      <w:sz w:val="18"/>
                      <w:szCs w:val="18"/>
                    </w:rPr>
                    <w:t>评排放量</w:t>
                  </w:r>
                </w:p>
                <w:p w14:paraId="42F4CF43" w14:textId="5A13634C" w:rsidR="00FA59EA" w:rsidRPr="00DA3485" w:rsidRDefault="00FA59EA" w:rsidP="006058E2">
                  <w:pPr>
                    <w:widowControl/>
                    <w:adjustRightInd w:val="0"/>
                    <w:snapToGrid w:val="0"/>
                    <w:rPr>
                      <w:b/>
                      <w:bCs/>
                      <w:color w:val="000000" w:themeColor="text1"/>
                      <w:kern w:val="0"/>
                      <w:sz w:val="18"/>
                      <w:szCs w:val="18"/>
                    </w:rPr>
                  </w:pPr>
                </w:p>
              </w:tc>
              <w:tc>
                <w:tcPr>
                  <w:tcW w:w="0" w:type="auto"/>
                  <w:shd w:val="clear" w:color="auto" w:fill="auto"/>
                  <w:vAlign w:val="center"/>
                  <w:hideMark/>
                </w:tcPr>
                <w:p w14:paraId="44C01F1F" w14:textId="6045FF41" w:rsidR="00FA59EA" w:rsidRPr="00DA3485" w:rsidRDefault="006058E2" w:rsidP="00FA59EA">
                  <w:pPr>
                    <w:widowControl/>
                    <w:adjustRightInd w:val="0"/>
                    <w:snapToGrid w:val="0"/>
                    <w:jc w:val="center"/>
                    <w:rPr>
                      <w:b/>
                      <w:bCs/>
                      <w:color w:val="000000" w:themeColor="text1"/>
                      <w:kern w:val="0"/>
                      <w:sz w:val="18"/>
                      <w:szCs w:val="18"/>
                    </w:rPr>
                  </w:pPr>
                  <w:r w:rsidRPr="00DA3485">
                    <w:rPr>
                      <w:rFonts w:hint="eastAsia"/>
                      <w:b/>
                      <w:bCs/>
                      <w:color w:val="000000" w:themeColor="text1"/>
                      <w:kern w:val="0"/>
                      <w:sz w:val="18"/>
                      <w:szCs w:val="18"/>
                    </w:rPr>
                    <w:t>技改</w:t>
                  </w:r>
                  <w:r w:rsidR="00FA59EA" w:rsidRPr="00DA3485">
                    <w:rPr>
                      <w:b/>
                      <w:bCs/>
                      <w:color w:val="000000" w:themeColor="text1"/>
                      <w:kern w:val="0"/>
                      <w:sz w:val="18"/>
                      <w:szCs w:val="18"/>
                    </w:rPr>
                    <w:t>项目产生量</w:t>
                  </w:r>
                </w:p>
              </w:tc>
              <w:tc>
                <w:tcPr>
                  <w:tcW w:w="0" w:type="auto"/>
                  <w:shd w:val="clear" w:color="auto" w:fill="auto"/>
                  <w:vAlign w:val="center"/>
                  <w:hideMark/>
                </w:tcPr>
                <w:p w14:paraId="1976C3AD" w14:textId="77777777" w:rsidR="00FA59EA" w:rsidRPr="00DA3485" w:rsidRDefault="00FA59EA" w:rsidP="00FA59EA">
                  <w:pPr>
                    <w:widowControl/>
                    <w:adjustRightInd w:val="0"/>
                    <w:snapToGrid w:val="0"/>
                    <w:jc w:val="center"/>
                    <w:rPr>
                      <w:b/>
                      <w:bCs/>
                      <w:color w:val="000000" w:themeColor="text1"/>
                      <w:kern w:val="0"/>
                      <w:sz w:val="18"/>
                      <w:szCs w:val="18"/>
                    </w:rPr>
                  </w:pPr>
                  <w:r w:rsidRPr="00DA3485">
                    <w:rPr>
                      <w:b/>
                      <w:bCs/>
                      <w:color w:val="000000" w:themeColor="text1"/>
                      <w:kern w:val="0"/>
                      <w:sz w:val="18"/>
                      <w:szCs w:val="18"/>
                    </w:rPr>
                    <w:t>扩建项目削减量</w:t>
                  </w:r>
                </w:p>
              </w:tc>
              <w:tc>
                <w:tcPr>
                  <w:tcW w:w="0" w:type="auto"/>
                  <w:shd w:val="clear" w:color="auto" w:fill="auto"/>
                  <w:vAlign w:val="center"/>
                  <w:hideMark/>
                </w:tcPr>
                <w:p w14:paraId="608CD4FD" w14:textId="5EF70DC5" w:rsidR="00FA59EA" w:rsidRPr="00DA3485" w:rsidRDefault="00FA59EA" w:rsidP="006058E2">
                  <w:pPr>
                    <w:widowControl/>
                    <w:adjustRightInd w:val="0"/>
                    <w:snapToGrid w:val="0"/>
                    <w:jc w:val="center"/>
                    <w:rPr>
                      <w:b/>
                      <w:bCs/>
                      <w:color w:val="000000" w:themeColor="text1"/>
                      <w:kern w:val="0"/>
                      <w:sz w:val="18"/>
                      <w:szCs w:val="18"/>
                    </w:rPr>
                  </w:pPr>
                  <w:r w:rsidRPr="00DA3485">
                    <w:rPr>
                      <w:b/>
                      <w:bCs/>
                      <w:color w:val="000000" w:themeColor="text1"/>
                      <w:kern w:val="0"/>
                      <w:sz w:val="18"/>
                      <w:szCs w:val="18"/>
                    </w:rPr>
                    <w:t>扩建项目排放量</w:t>
                  </w:r>
                </w:p>
              </w:tc>
              <w:tc>
                <w:tcPr>
                  <w:tcW w:w="0" w:type="auto"/>
                  <w:shd w:val="clear" w:color="auto" w:fill="auto"/>
                  <w:vAlign w:val="center"/>
                  <w:hideMark/>
                </w:tcPr>
                <w:p w14:paraId="15D3EA85" w14:textId="317E6C74" w:rsidR="00FA59EA" w:rsidRPr="00DA3485" w:rsidRDefault="00FA59EA" w:rsidP="006058E2">
                  <w:pPr>
                    <w:widowControl/>
                    <w:adjustRightInd w:val="0"/>
                    <w:snapToGrid w:val="0"/>
                    <w:jc w:val="center"/>
                    <w:rPr>
                      <w:b/>
                      <w:bCs/>
                      <w:color w:val="000000" w:themeColor="text1"/>
                      <w:kern w:val="0"/>
                      <w:sz w:val="18"/>
                      <w:szCs w:val="18"/>
                    </w:rPr>
                  </w:pPr>
                  <w:r w:rsidRPr="00DA3485">
                    <w:rPr>
                      <w:b/>
                      <w:bCs/>
                      <w:color w:val="000000" w:themeColor="text1"/>
                      <w:kern w:val="0"/>
                      <w:sz w:val="18"/>
                      <w:szCs w:val="18"/>
                    </w:rPr>
                    <w:t>以新带老削减量</w:t>
                  </w:r>
                </w:p>
              </w:tc>
              <w:tc>
                <w:tcPr>
                  <w:tcW w:w="0" w:type="auto"/>
                  <w:shd w:val="clear" w:color="auto" w:fill="auto"/>
                  <w:vAlign w:val="center"/>
                  <w:hideMark/>
                </w:tcPr>
                <w:p w14:paraId="7DD8A669" w14:textId="77777777" w:rsidR="00FA59EA" w:rsidRPr="00DA3485" w:rsidRDefault="00FA59EA" w:rsidP="00FA59EA">
                  <w:pPr>
                    <w:widowControl/>
                    <w:adjustRightInd w:val="0"/>
                    <w:snapToGrid w:val="0"/>
                    <w:jc w:val="center"/>
                    <w:rPr>
                      <w:b/>
                      <w:bCs/>
                      <w:color w:val="000000" w:themeColor="text1"/>
                      <w:kern w:val="0"/>
                      <w:sz w:val="18"/>
                      <w:szCs w:val="18"/>
                    </w:rPr>
                  </w:pPr>
                  <w:r w:rsidRPr="00DA3485">
                    <w:rPr>
                      <w:rFonts w:hint="eastAsia"/>
                      <w:b/>
                      <w:bCs/>
                      <w:color w:val="000000" w:themeColor="text1"/>
                      <w:kern w:val="0"/>
                      <w:sz w:val="18"/>
                      <w:szCs w:val="18"/>
                    </w:rPr>
                    <w:t>全厂</w:t>
                  </w:r>
                  <w:r w:rsidRPr="00DA3485">
                    <w:rPr>
                      <w:b/>
                      <w:bCs/>
                      <w:color w:val="000000" w:themeColor="text1"/>
                      <w:kern w:val="0"/>
                      <w:sz w:val="18"/>
                      <w:szCs w:val="18"/>
                    </w:rPr>
                    <w:t>排放总量</w:t>
                  </w:r>
                </w:p>
                <w:p w14:paraId="7B750FE3" w14:textId="760CE61F" w:rsidR="00FA59EA" w:rsidRPr="00DA3485" w:rsidRDefault="00FA59EA" w:rsidP="00FA59EA">
                  <w:pPr>
                    <w:widowControl/>
                    <w:adjustRightInd w:val="0"/>
                    <w:snapToGrid w:val="0"/>
                    <w:jc w:val="center"/>
                    <w:rPr>
                      <w:b/>
                      <w:bCs/>
                      <w:color w:val="000000" w:themeColor="text1"/>
                      <w:kern w:val="0"/>
                      <w:sz w:val="18"/>
                      <w:szCs w:val="18"/>
                    </w:rPr>
                  </w:pPr>
                </w:p>
              </w:tc>
              <w:tc>
                <w:tcPr>
                  <w:tcW w:w="0" w:type="auto"/>
                  <w:shd w:val="clear" w:color="auto" w:fill="auto"/>
                  <w:vAlign w:val="center"/>
                  <w:hideMark/>
                </w:tcPr>
                <w:p w14:paraId="54EF8082" w14:textId="77777777" w:rsidR="00FA59EA" w:rsidRPr="00DA3485" w:rsidRDefault="00FA59EA" w:rsidP="00FA59EA">
                  <w:pPr>
                    <w:widowControl/>
                    <w:adjustRightInd w:val="0"/>
                    <w:snapToGrid w:val="0"/>
                    <w:jc w:val="center"/>
                    <w:rPr>
                      <w:b/>
                      <w:bCs/>
                      <w:color w:val="000000" w:themeColor="text1"/>
                      <w:kern w:val="0"/>
                      <w:sz w:val="18"/>
                      <w:szCs w:val="18"/>
                    </w:rPr>
                  </w:pPr>
                  <w:r w:rsidRPr="00DA3485">
                    <w:rPr>
                      <w:b/>
                      <w:bCs/>
                      <w:color w:val="000000" w:themeColor="text1"/>
                      <w:kern w:val="0"/>
                      <w:sz w:val="18"/>
                      <w:szCs w:val="18"/>
                    </w:rPr>
                    <w:t>排放增减量</w:t>
                  </w:r>
                </w:p>
                <w:p w14:paraId="0321DD9D" w14:textId="34D54D8D" w:rsidR="00FA59EA" w:rsidRPr="00DA3485" w:rsidRDefault="00FA59EA" w:rsidP="00FA59EA">
                  <w:pPr>
                    <w:widowControl/>
                    <w:adjustRightInd w:val="0"/>
                    <w:snapToGrid w:val="0"/>
                    <w:jc w:val="center"/>
                    <w:rPr>
                      <w:b/>
                      <w:bCs/>
                      <w:color w:val="000000" w:themeColor="text1"/>
                      <w:kern w:val="0"/>
                      <w:sz w:val="18"/>
                      <w:szCs w:val="18"/>
                    </w:rPr>
                  </w:pPr>
                </w:p>
              </w:tc>
            </w:tr>
            <w:tr w:rsidR="00DA3485" w:rsidRPr="00DA3485" w14:paraId="7656666E" w14:textId="77777777" w:rsidTr="00C12CAB">
              <w:trPr>
                <w:jc w:val="center"/>
              </w:trPr>
              <w:tc>
                <w:tcPr>
                  <w:tcW w:w="0" w:type="auto"/>
                  <w:vMerge w:val="restart"/>
                  <w:shd w:val="clear" w:color="auto" w:fill="auto"/>
                  <w:vAlign w:val="center"/>
                  <w:hideMark/>
                </w:tcPr>
                <w:p w14:paraId="2DBC8BC3" w14:textId="77777777" w:rsidR="00991694" w:rsidRPr="00DA3485" w:rsidRDefault="00991694" w:rsidP="00991694">
                  <w:pPr>
                    <w:widowControl/>
                    <w:adjustRightInd w:val="0"/>
                    <w:snapToGrid w:val="0"/>
                    <w:jc w:val="center"/>
                    <w:rPr>
                      <w:color w:val="000000" w:themeColor="text1"/>
                      <w:kern w:val="0"/>
                      <w:sz w:val="18"/>
                      <w:szCs w:val="18"/>
                    </w:rPr>
                  </w:pPr>
                  <w:r w:rsidRPr="00DA3485">
                    <w:rPr>
                      <w:color w:val="000000" w:themeColor="text1"/>
                      <w:kern w:val="0"/>
                      <w:sz w:val="18"/>
                      <w:szCs w:val="18"/>
                    </w:rPr>
                    <w:t>废气</w:t>
                  </w:r>
                </w:p>
              </w:tc>
              <w:tc>
                <w:tcPr>
                  <w:tcW w:w="0" w:type="auto"/>
                  <w:vMerge w:val="restart"/>
                  <w:shd w:val="clear" w:color="auto" w:fill="auto"/>
                  <w:vAlign w:val="center"/>
                  <w:hideMark/>
                </w:tcPr>
                <w:p w14:paraId="354A7B0D" w14:textId="77777777" w:rsidR="00991694" w:rsidRPr="00DA3485" w:rsidRDefault="00991694" w:rsidP="00991694">
                  <w:pPr>
                    <w:widowControl/>
                    <w:adjustRightInd w:val="0"/>
                    <w:snapToGrid w:val="0"/>
                    <w:jc w:val="center"/>
                    <w:rPr>
                      <w:color w:val="000000" w:themeColor="text1"/>
                      <w:kern w:val="0"/>
                      <w:sz w:val="18"/>
                      <w:szCs w:val="18"/>
                    </w:rPr>
                  </w:pPr>
                  <w:r w:rsidRPr="00DA3485">
                    <w:rPr>
                      <w:color w:val="000000" w:themeColor="text1"/>
                      <w:kern w:val="0"/>
                      <w:sz w:val="18"/>
                      <w:szCs w:val="18"/>
                    </w:rPr>
                    <w:t>有组织</w:t>
                  </w:r>
                </w:p>
              </w:tc>
              <w:tc>
                <w:tcPr>
                  <w:tcW w:w="377" w:type="pct"/>
                  <w:shd w:val="clear" w:color="auto" w:fill="auto"/>
                  <w:vAlign w:val="center"/>
                  <w:hideMark/>
                </w:tcPr>
                <w:p w14:paraId="055F78F1" w14:textId="03F101B6"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snapToGrid w:val="0"/>
                      <w:color w:val="000000" w:themeColor="text1"/>
                      <w:kern w:val="21"/>
                      <w:sz w:val="18"/>
                      <w:szCs w:val="18"/>
                    </w:rPr>
                    <w:t>颗粒物</w:t>
                  </w:r>
                </w:p>
              </w:tc>
              <w:tc>
                <w:tcPr>
                  <w:tcW w:w="581" w:type="pct"/>
                  <w:shd w:val="clear" w:color="auto" w:fill="auto"/>
                  <w:vAlign w:val="center"/>
                </w:tcPr>
                <w:p w14:paraId="3AAF7983" w14:textId="50293285"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0.0001</w:t>
                  </w:r>
                </w:p>
              </w:tc>
              <w:tc>
                <w:tcPr>
                  <w:tcW w:w="0" w:type="auto"/>
                  <w:shd w:val="clear" w:color="auto" w:fill="auto"/>
                  <w:vAlign w:val="bottom"/>
                </w:tcPr>
                <w:p w14:paraId="78D566C3" w14:textId="6737B377"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0.4155</w:t>
                  </w:r>
                </w:p>
              </w:tc>
              <w:tc>
                <w:tcPr>
                  <w:tcW w:w="0" w:type="auto"/>
                  <w:shd w:val="clear" w:color="auto" w:fill="auto"/>
                  <w:vAlign w:val="center"/>
                </w:tcPr>
                <w:p w14:paraId="2DD42E51" w14:textId="0FA5F767"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0.3684</w:t>
                  </w:r>
                </w:p>
              </w:tc>
              <w:tc>
                <w:tcPr>
                  <w:tcW w:w="0" w:type="auto"/>
                  <w:shd w:val="clear" w:color="auto" w:fill="auto"/>
                  <w:vAlign w:val="bottom"/>
                </w:tcPr>
                <w:p w14:paraId="4001AD6C" w14:textId="143B5DA8"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0.0471</w:t>
                  </w:r>
                </w:p>
              </w:tc>
              <w:tc>
                <w:tcPr>
                  <w:tcW w:w="0" w:type="auto"/>
                  <w:shd w:val="clear" w:color="auto" w:fill="auto"/>
                  <w:vAlign w:val="center"/>
                </w:tcPr>
                <w:p w14:paraId="1B66D377" w14:textId="49F71796"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hint="eastAsia"/>
                      <w:snapToGrid w:val="0"/>
                      <w:color w:val="000000" w:themeColor="text1"/>
                      <w:kern w:val="21"/>
                      <w:sz w:val="18"/>
                      <w:szCs w:val="18"/>
                    </w:rPr>
                    <w:t>0</w:t>
                  </w:r>
                  <w:r w:rsidRPr="00DA3485">
                    <w:rPr>
                      <w:snapToGrid w:val="0"/>
                      <w:color w:val="000000" w:themeColor="text1"/>
                      <w:kern w:val="21"/>
                      <w:sz w:val="18"/>
                      <w:szCs w:val="18"/>
                    </w:rPr>
                    <w:t>.000024</w:t>
                  </w:r>
                </w:p>
              </w:tc>
              <w:tc>
                <w:tcPr>
                  <w:tcW w:w="0" w:type="auto"/>
                  <w:shd w:val="clear" w:color="auto" w:fill="auto"/>
                  <w:vAlign w:val="center"/>
                </w:tcPr>
                <w:p w14:paraId="52CB3DCB" w14:textId="066793BA"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0.047176</w:t>
                  </w:r>
                </w:p>
              </w:tc>
              <w:tc>
                <w:tcPr>
                  <w:tcW w:w="0" w:type="auto"/>
                  <w:shd w:val="clear" w:color="auto" w:fill="auto"/>
                  <w:vAlign w:val="center"/>
                </w:tcPr>
                <w:p w14:paraId="5A0E6C1C" w14:textId="2A8A713A"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+0.047076</w:t>
                  </w:r>
                </w:p>
              </w:tc>
            </w:tr>
            <w:tr w:rsidR="00DA3485" w:rsidRPr="00DA3485" w14:paraId="40A58144" w14:textId="77777777" w:rsidTr="00C12CAB">
              <w:trPr>
                <w:jc w:val="center"/>
              </w:trPr>
              <w:tc>
                <w:tcPr>
                  <w:tcW w:w="0" w:type="auto"/>
                  <w:vMerge/>
                  <w:vAlign w:val="center"/>
                  <w:hideMark/>
                </w:tcPr>
                <w:p w14:paraId="6BA47841" w14:textId="77777777" w:rsidR="00991694" w:rsidRPr="00DA3485" w:rsidRDefault="00991694" w:rsidP="00991694">
                  <w:pPr>
                    <w:widowControl/>
                    <w:adjustRightInd w:val="0"/>
                    <w:snapToGrid w:val="0"/>
                    <w:jc w:val="center"/>
                    <w:rPr>
                      <w:color w:val="000000" w:themeColor="text1"/>
                      <w:kern w:val="0"/>
                      <w:sz w:val="18"/>
                      <w:szCs w:val="18"/>
                    </w:rPr>
                  </w:pPr>
                </w:p>
              </w:tc>
              <w:tc>
                <w:tcPr>
                  <w:tcW w:w="0" w:type="auto"/>
                  <w:vMerge/>
                  <w:vAlign w:val="center"/>
                  <w:hideMark/>
                </w:tcPr>
                <w:p w14:paraId="1FA63DD7" w14:textId="77777777" w:rsidR="00991694" w:rsidRPr="00DA3485" w:rsidRDefault="00991694" w:rsidP="00991694">
                  <w:pPr>
                    <w:widowControl/>
                    <w:adjustRightInd w:val="0"/>
                    <w:snapToGrid w:val="0"/>
                    <w:jc w:val="center"/>
                    <w:rPr>
                      <w:color w:val="000000" w:themeColor="text1"/>
                      <w:kern w:val="0"/>
                      <w:sz w:val="18"/>
                      <w:szCs w:val="18"/>
                    </w:rPr>
                  </w:pPr>
                </w:p>
              </w:tc>
              <w:tc>
                <w:tcPr>
                  <w:tcW w:w="377" w:type="pct"/>
                  <w:shd w:val="clear" w:color="auto" w:fill="auto"/>
                  <w:vAlign w:val="center"/>
                  <w:hideMark/>
                </w:tcPr>
                <w:p w14:paraId="479F2E0F" w14:textId="2E8440A6"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Style w:val="afff1"/>
                      <w:color w:val="000000" w:themeColor="text1"/>
                      <w:sz w:val="18"/>
                      <w:szCs w:val="18"/>
                    </w:rPr>
                    <w:t>SO</w:t>
                  </w:r>
                  <w:r w:rsidRPr="00DA3485">
                    <w:rPr>
                      <w:rStyle w:val="afff1"/>
                      <w:color w:val="000000" w:themeColor="text1"/>
                      <w:sz w:val="18"/>
                      <w:szCs w:val="18"/>
                      <w:vertAlign w:val="subscript"/>
                    </w:rPr>
                    <w:t>2</w:t>
                  </w:r>
                </w:p>
              </w:tc>
              <w:tc>
                <w:tcPr>
                  <w:tcW w:w="581" w:type="pct"/>
                  <w:shd w:val="clear" w:color="auto" w:fill="auto"/>
                  <w:vAlign w:val="center"/>
                </w:tcPr>
                <w:p w14:paraId="40B6BDD5" w14:textId="5783F334"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0.043</w:t>
                  </w:r>
                </w:p>
              </w:tc>
              <w:tc>
                <w:tcPr>
                  <w:tcW w:w="0" w:type="auto"/>
                  <w:shd w:val="clear" w:color="auto" w:fill="auto"/>
                  <w:vAlign w:val="bottom"/>
                </w:tcPr>
                <w:p w14:paraId="3D9D59B0" w14:textId="3A428003"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0.0096</w:t>
                  </w:r>
                </w:p>
              </w:tc>
              <w:tc>
                <w:tcPr>
                  <w:tcW w:w="0" w:type="auto"/>
                  <w:shd w:val="clear" w:color="auto" w:fill="auto"/>
                  <w:vAlign w:val="center"/>
                </w:tcPr>
                <w:p w14:paraId="58868F73" w14:textId="45DEEBF2"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w:t>
                  </w:r>
                </w:p>
              </w:tc>
              <w:tc>
                <w:tcPr>
                  <w:tcW w:w="0" w:type="auto"/>
                  <w:shd w:val="clear" w:color="auto" w:fill="auto"/>
                  <w:vAlign w:val="bottom"/>
                </w:tcPr>
                <w:p w14:paraId="3D3A18CD" w14:textId="2EE3A35C"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0.0096</w:t>
                  </w:r>
                </w:p>
              </w:tc>
              <w:tc>
                <w:tcPr>
                  <w:tcW w:w="0" w:type="auto"/>
                  <w:shd w:val="clear" w:color="auto" w:fill="auto"/>
                  <w:vAlign w:val="center"/>
                </w:tcPr>
                <w:p w14:paraId="78D64B22" w14:textId="2750B302"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hint="eastAsia"/>
                      <w:snapToGrid w:val="0"/>
                      <w:color w:val="000000" w:themeColor="text1"/>
                      <w:kern w:val="21"/>
                      <w:sz w:val="18"/>
                      <w:szCs w:val="18"/>
                    </w:rPr>
                    <w:t>0.010</w:t>
                  </w:r>
                  <w:r w:rsidRPr="00DA3485">
                    <w:rPr>
                      <w:snapToGrid w:val="0"/>
                      <w:color w:val="000000" w:themeColor="text1"/>
                      <w:kern w:val="21"/>
                      <w:sz w:val="18"/>
                      <w:szCs w:val="18"/>
                    </w:rPr>
                    <w:t>3</w:t>
                  </w:r>
                </w:p>
              </w:tc>
              <w:tc>
                <w:tcPr>
                  <w:tcW w:w="0" w:type="auto"/>
                  <w:shd w:val="clear" w:color="auto" w:fill="auto"/>
                  <w:vAlign w:val="center"/>
                </w:tcPr>
                <w:p w14:paraId="500D4F50" w14:textId="196D6F76"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0.0423</w:t>
                  </w:r>
                </w:p>
              </w:tc>
              <w:tc>
                <w:tcPr>
                  <w:tcW w:w="0" w:type="auto"/>
                  <w:shd w:val="clear" w:color="auto" w:fill="auto"/>
                  <w:vAlign w:val="center"/>
                </w:tcPr>
                <w:p w14:paraId="29A8828F" w14:textId="552C3199"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-0.0007</w:t>
                  </w:r>
                </w:p>
              </w:tc>
            </w:tr>
            <w:tr w:rsidR="00DA3485" w:rsidRPr="00DA3485" w14:paraId="2CB873B2" w14:textId="77777777" w:rsidTr="00C12CAB">
              <w:trPr>
                <w:jc w:val="center"/>
              </w:trPr>
              <w:tc>
                <w:tcPr>
                  <w:tcW w:w="0" w:type="auto"/>
                  <w:vMerge/>
                  <w:vAlign w:val="center"/>
                </w:tcPr>
                <w:p w14:paraId="0608C8E9" w14:textId="77777777" w:rsidR="00991694" w:rsidRPr="00DA3485" w:rsidRDefault="00991694" w:rsidP="00991694">
                  <w:pPr>
                    <w:widowControl/>
                    <w:adjustRightInd w:val="0"/>
                    <w:snapToGrid w:val="0"/>
                    <w:jc w:val="center"/>
                    <w:rPr>
                      <w:color w:val="000000" w:themeColor="text1"/>
                      <w:kern w:val="0"/>
                      <w:sz w:val="18"/>
                      <w:szCs w:val="18"/>
                    </w:rPr>
                  </w:pPr>
                </w:p>
              </w:tc>
              <w:tc>
                <w:tcPr>
                  <w:tcW w:w="0" w:type="auto"/>
                  <w:vMerge/>
                  <w:vAlign w:val="center"/>
                </w:tcPr>
                <w:p w14:paraId="1A10509D" w14:textId="77777777" w:rsidR="00991694" w:rsidRPr="00DA3485" w:rsidRDefault="00991694" w:rsidP="00991694">
                  <w:pPr>
                    <w:widowControl/>
                    <w:adjustRightInd w:val="0"/>
                    <w:snapToGrid w:val="0"/>
                    <w:jc w:val="center"/>
                    <w:rPr>
                      <w:color w:val="000000" w:themeColor="text1"/>
                      <w:kern w:val="0"/>
                      <w:sz w:val="18"/>
                      <w:szCs w:val="18"/>
                    </w:rPr>
                  </w:pPr>
                </w:p>
              </w:tc>
              <w:tc>
                <w:tcPr>
                  <w:tcW w:w="377" w:type="pct"/>
                  <w:shd w:val="clear" w:color="auto" w:fill="auto"/>
                  <w:vAlign w:val="center"/>
                </w:tcPr>
                <w:p w14:paraId="7EF152D3" w14:textId="22B0E76A"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Style w:val="afff1"/>
                      <w:color w:val="000000" w:themeColor="text1"/>
                      <w:sz w:val="18"/>
                      <w:szCs w:val="18"/>
                    </w:rPr>
                    <w:t>NOx</w:t>
                  </w:r>
                </w:p>
              </w:tc>
              <w:tc>
                <w:tcPr>
                  <w:tcW w:w="581" w:type="pct"/>
                  <w:shd w:val="clear" w:color="auto" w:fill="auto"/>
                  <w:vAlign w:val="center"/>
                </w:tcPr>
                <w:p w14:paraId="0B0366E9" w14:textId="7C15F864"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0.202</w:t>
                  </w:r>
                </w:p>
              </w:tc>
              <w:tc>
                <w:tcPr>
                  <w:tcW w:w="0" w:type="auto"/>
                  <w:shd w:val="clear" w:color="auto" w:fill="auto"/>
                  <w:vAlign w:val="bottom"/>
                </w:tcPr>
                <w:p w14:paraId="1C8FAEAC" w14:textId="3FF22D66"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0.0898</w:t>
                  </w:r>
                </w:p>
              </w:tc>
              <w:tc>
                <w:tcPr>
                  <w:tcW w:w="0" w:type="auto"/>
                  <w:shd w:val="clear" w:color="auto" w:fill="auto"/>
                  <w:vAlign w:val="center"/>
                </w:tcPr>
                <w:p w14:paraId="4F2CAE89" w14:textId="140E8D77"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w:t>
                  </w:r>
                </w:p>
              </w:tc>
              <w:tc>
                <w:tcPr>
                  <w:tcW w:w="0" w:type="auto"/>
                  <w:shd w:val="clear" w:color="auto" w:fill="auto"/>
                  <w:vAlign w:val="bottom"/>
                </w:tcPr>
                <w:p w14:paraId="0030A480" w14:textId="6219CFC4"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0.0898</w:t>
                  </w:r>
                </w:p>
              </w:tc>
              <w:tc>
                <w:tcPr>
                  <w:tcW w:w="0" w:type="auto"/>
                  <w:shd w:val="clear" w:color="auto" w:fill="auto"/>
                  <w:vAlign w:val="center"/>
                </w:tcPr>
                <w:p w14:paraId="65237719" w14:textId="5DF01237"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hint="eastAsia"/>
                      <w:snapToGrid w:val="0"/>
                      <w:color w:val="000000" w:themeColor="text1"/>
                      <w:kern w:val="21"/>
                      <w:sz w:val="18"/>
                      <w:szCs w:val="18"/>
                    </w:rPr>
                    <w:t>0.0481</w:t>
                  </w:r>
                </w:p>
              </w:tc>
              <w:tc>
                <w:tcPr>
                  <w:tcW w:w="0" w:type="auto"/>
                  <w:shd w:val="clear" w:color="auto" w:fill="auto"/>
                  <w:vAlign w:val="center"/>
                </w:tcPr>
                <w:p w14:paraId="1C9CE78E" w14:textId="3DCAFB9B"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w:t>
                  </w:r>
                  <w:r w:rsidR="00A0502C" w:rsidRPr="00DA3485">
                    <w:rPr>
                      <w:color w:val="000000" w:themeColor="text1"/>
                      <w:sz w:val="18"/>
                      <w:szCs w:val="18"/>
                    </w:rPr>
                    <w:t>.</w:t>
                  </w:r>
                  <w:r w:rsidRPr="00DA3485">
                    <w:rPr>
                      <w:color w:val="000000" w:themeColor="text1"/>
                      <w:sz w:val="18"/>
                      <w:szCs w:val="18"/>
                    </w:rPr>
                    <w:t>2437</w:t>
                  </w:r>
                </w:p>
              </w:tc>
              <w:tc>
                <w:tcPr>
                  <w:tcW w:w="0" w:type="auto"/>
                  <w:shd w:val="clear" w:color="auto" w:fill="auto"/>
                  <w:vAlign w:val="center"/>
                </w:tcPr>
                <w:p w14:paraId="4A6C02E9" w14:textId="43F5D76E"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+0.0417</w:t>
                  </w:r>
                </w:p>
              </w:tc>
            </w:tr>
            <w:tr w:rsidR="00DA3485" w:rsidRPr="00DA3485" w14:paraId="43D7B46B" w14:textId="77777777" w:rsidTr="00EA7B3F">
              <w:trPr>
                <w:jc w:val="center"/>
              </w:trPr>
              <w:tc>
                <w:tcPr>
                  <w:tcW w:w="0" w:type="auto"/>
                  <w:vMerge/>
                  <w:vAlign w:val="center"/>
                </w:tcPr>
                <w:p w14:paraId="3B3B3F58" w14:textId="77777777" w:rsidR="0018775C" w:rsidRPr="00DA3485" w:rsidRDefault="0018775C" w:rsidP="006058E2">
                  <w:pPr>
                    <w:widowControl/>
                    <w:adjustRightInd w:val="0"/>
                    <w:snapToGrid w:val="0"/>
                    <w:jc w:val="center"/>
                    <w:rPr>
                      <w:color w:val="000000" w:themeColor="text1"/>
                      <w:kern w:val="0"/>
                      <w:sz w:val="18"/>
                      <w:szCs w:val="18"/>
                    </w:rPr>
                  </w:pPr>
                </w:p>
              </w:tc>
              <w:tc>
                <w:tcPr>
                  <w:tcW w:w="0" w:type="auto"/>
                  <w:vMerge/>
                  <w:vAlign w:val="center"/>
                </w:tcPr>
                <w:p w14:paraId="6AF9D7FA" w14:textId="77777777" w:rsidR="0018775C" w:rsidRPr="00DA3485" w:rsidRDefault="0018775C" w:rsidP="006058E2">
                  <w:pPr>
                    <w:widowControl/>
                    <w:adjustRightInd w:val="0"/>
                    <w:snapToGrid w:val="0"/>
                    <w:jc w:val="center"/>
                    <w:rPr>
                      <w:color w:val="000000" w:themeColor="text1"/>
                      <w:kern w:val="0"/>
                      <w:sz w:val="18"/>
                      <w:szCs w:val="18"/>
                    </w:rPr>
                  </w:pPr>
                </w:p>
              </w:tc>
              <w:tc>
                <w:tcPr>
                  <w:tcW w:w="377" w:type="pct"/>
                  <w:shd w:val="clear" w:color="auto" w:fill="auto"/>
                  <w:vAlign w:val="center"/>
                </w:tcPr>
                <w:p w14:paraId="0DDF76D4" w14:textId="77AA8F71" w:rsidR="0018775C" w:rsidRPr="00DA3485" w:rsidRDefault="0018775C" w:rsidP="006058E2">
                  <w:pPr>
                    <w:widowControl/>
                    <w:adjustRightInd w:val="0"/>
                    <w:snapToGrid w:val="0"/>
                    <w:jc w:val="center"/>
                    <w:rPr>
                      <w:rFonts w:eastAsia="等线"/>
                      <w:color w:val="000000" w:themeColor="text1"/>
                      <w:kern w:val="0"/>
                      <w:sz w:val="18"/>
                      <w:szCs w:val="18"/>
                    </w:rPr>
                  </w:pPr>
                  <w:r w:rsidRPr="00DA3485">
                    <w:rPr>
                      <w:rStyle w:val="afff1"/>
                      <w:color w:val="000000" w:themeColor="text1"/>
                      <w:sz w:val="18"/>
                      <w:szCs w:val="18"/>
                    </w:rPr>
                    <w:t>非甲烷总烃</w:t>
                  </w:r>
                </w:p>
              </w:tc>
              <w:tc>
                <w:tcPr>
                  <w:tcW w:w="581" w:type="pct"/>
                  <w:shd w:val="clear" w:color="auto" w:fill="auto"/>
                  <w:vAlign w:val="center"/>
                </w:tcPr>
                <w:p w14:paraId="50DE50CC" w14:textId="71E700BF" w:rsidR="0018775C" w:rsidRPr="00DA3485" w:rsidRDefault="0018775C" w:rsidP="006058E2">
                  <w:pPr>
                    <w:widowControl/>
                    <w:adjustRightInd w:val="0"/>
                    <w:snapToGrid w:val="0"/>
                    <w:jc w:val="center"/>
                    <w:rPr>
                      <w:rFonts w:eastAsia="等线"/>
                      <w:color w:val="000000" w:themeColor="text1"/>
                      <w:kern w:val="0"/>
                      <w:sz w:val="18"/>
                      <w:szCs w:val="18"/>
                    </w:rPr>
                  </w:pPr>
                  <w:r w:rsidRPr="00DA3485">
                    <w:rPr>
                      <w:color w:val="000000" w:themeColor="text1"/>
                      <w:sz w:val="18"/>
                      <w:szCs w:val="18"/>
                    </w:rPr>
                    <w:t>0.416</w:t>
                  </w:r>
                </w:p>
              </w:tc>
              <w:tc>
                <w:tcPr>
                  <w:tcW w:w="0" w:type="auto"/>
                  <w:shd w:val="clear" w:color="auto" w:fill="auto"/>
                  <w:vAlign w:val="center"/>
                </w:tcPr>
                <w:p w14:paraId="7BCE7B45" w14:textId="051D62A5" w:rsidR="0018775C" w:rsidRPr="00DA3485" w:rsidRDefault="00991694" w:rsidP="00E2333E">
                  <w:pPr>
                    <w:widowControl/>
                    <w:adjustRightInd w:val="0"/>
                    <w:snapToGrid w:val="0"/>
                    <w:jc w:val="center"/>
                    <w:rPr>
                      <w:rFonts w:eastAsia="等线"/>
                      <w:color w:val="000000" w:themeColor="text1"/>
                      <w:kern w:val="0"/>
                      <w:sz w:val="18"/>
                      <w:szCs w:val="18"/>
                    </w:rPr>
                  </w:pPr>
                  <w:r w:rsidRPr="00DA3485">
                    <w:rPr>
                      <w:color w:val="000000" w:themeColor="text1"/>
                      <w:sz w:val="18"/>
                      <w:szCs w:val="18"/>
                    </w:rPr>
                    <w:t>2.156</w:t>
                  </w:r>
                  <w:r w:rsidR="00E2333E" w:rsidRPr="00DA3485">
                    <w:rPr>
                      <w:color w:val="000000" w:themeColor="text1"/>
                      <w:sz w:val="18"/>
                      <w:szCs w:val="18"/>
                    </w:rPr>
                    <w:t>29</w:t>
                  </w:r>
                </w:p>
              </w:tc>
              <w:tc>
                <w:tcPr>
                  <w:tcW w:w="0" w:type="auto"/>
                  <w:shd w:val="clear" w:color="auto" w:fill="auto"/>
                  <w:vAlign w:val="center"/>
                </w:tcPr>
                <w:p w14:paraId="3B5C0C1D" w14:textId="2A6184C0" w:rsidR="0018775C" w:rsidRPr="00DA3485" w:rsidRDefault="00991694" w:rsidP="00E2333E">
                  <w:pPr>
                    <w:widowControl/>
                    <w:adjustRightInd w:val="0"/>
                    <w:snapToGrid w:val="0"/>
                    <w:jc w:val="center"/>
                    <w:rPr>
                      <w:rFonts w:eastAsia="等线"/>
                      <w:color w:val="000000" w:themeColor="text1"/>
                      <w:kern w:val="0"/>
                      <w:sz w:val="18"/>
                      <w:szCs w:val="18"/>
                    </w:rPr>
                  </w:pPr>
                  <w:r w:rsidRPr="00DA3485">
                    <w:rPr>
                      <w:color w:val="000000" w:themeColor="text1"/>
                      <w:sz w:val="18"/>
                      <w:szCs w:val="18"/>
                    </w:rPr>
                    <w:t>1.940</w:t>
                  </w:r>
                  <w:r w:rsidR="00E2333E" w:rsidRPr="00DA3485">
                    <w:rPr>
                      <w:color w:val="000000" w:themeColor="text1"/>
                      <w:sz w:val="18"/>
                      <w:szCs w:val="18"/>
                    </w:rPr>
                    <w:t>66</w:t>
                  </w:r>
                </w:p>
              </w:tc>
              <w:tc>
                <w:tcPr>
                  <w:tcW w:w="0" w:type="auto"/>
                  <w:shd w:val="clear" w:color="auto" w:fill="auto"/>
                  <w:vAlign w:val="center"/>
                </w:tcPr>
                <w:p w14:paraId="55498CBA" w14:textId="1E1F6561" w:rsidR="0018775C" w:rsidRPr="00DA3485" w:rsidRDefault="00991694" w:rsidP="006058E2">
                  <w:pPr>
                    <w:widowControl/>
                    <w:adjustRightInd w:val="0"/>
                    <w:snapToGrid w:val="0"/>
                    <w:jc w:val="center"/>
                    <w:rPr>
                      <w:rFonts w:eastAsia="等线"/>
                      <w:color w:val="000000" w:themeColor="text1"/>
                      <w:kern w:val="0"/>
                      <w:sz w:val="18"/>
                      <w:szCs w:val="18"/>
                    </w:rPr>
                  </w:pPr>
                  <w:r w:rsidRPr="00DA3485">
                    <w:rPr>
                      <w:rFonts w:eastAsia="等线"/>
                      <w:bCs/>
                      <w:color w:val="000000" w:themeColor="text1"/>
                      <w:sz w:val="18"/>
                      <w:szCs w:val="18"/>
                    </w:rPr>
                    <w:t>0.2156</w:t>
                  </w:r>
                  <w:r w:rsidR="00293CE0" w:rsidRPr="00DA3485">
                    <w:rPr>
                      <w:rFonts w:eastAsia="等线"/>
                      <w:bCs/>
                      <w:color w:val="000000" w:themeColor="text1"/>
                      <w:sz w:val="18"/>
                      <w:szCs w:val="18"/>
                    </w:rPr>
                    <w:t>3</w:t>
                  </w:r>
                </w:p>
              </w:tc>
              <w:tc>
                <w:tcPr>
                  <w:tcW w:w="0" w:type="auto"/>
                  <w:shd w:val="clear" w:color="auto" w:fill="auto"/>
                  <w:vAlign w:val="center"/>
                </w:tcPr>
                <w:p w14:paraId="01A88D65" w14:textId="42DE507A" w:rsidR="0018775C" w:rsidRPr="00DA3485" w:rsidRDefault="00E2333E" w:rsidP="006058E2">
                  <w:pPr>
                    <w:widowControl/>
                    <w:adjustRightInd w:val="0"/>
                    <w:snapToGrid w:val="0"/>
                    <w:jc w:val="center"/>
                    <w:rPr>
                      <w:rFonts w:eastAsia="等线"/>
                      <w:color w:val="000000" w:themeColor="text1"/>
                      <w:kern w:val="0"/>
                      <w:sz w:val="18"/>
                      <w:szCs w:val="18"/>
                    </w:rPr>
                  </w:pPr>
                  <w:r w:rsidRPr="00DA3485">
                    <w:rPr>
                      <w:snapToGrid w:val="0"/>
                      <w:color w:val="000000" w:themeColor="text1"/>
                      <w:kern w:val="21"/>
                      <w:sz w:val="18"/>
                      <w:szCs w:val="18"/>
                    </w:rPr>
                    <w:t>0.2575</w:t>
                  </w:r>
                </w:p>
              </w:tc>
              <w:tc>
                <w:tcPr>
                  <w:tcW w:w="0" w:type="auto"/>
                  <w:shd w:val="clear" w:color="auto" w:fill="auto"/>
                  <w:vAlign w:val="center"/>
                </w:tcPr>
                <w:p w14:paraId="3A451CA8" w14:textId="52256D1C" w:rsidR="0018775C" w:rsidRPr="00DA3485" w:rsidRDefault="00E2333E" w:rsidP="006058E2">
                  <w:pPr>
                    <w:widowControl/>
                    <w:adjustRightInd w:val="0"/>
                    <w:snapToGrid w:val="0"/>
                    <w:jc w:val="center"/>
                    <w:rPr>
                      <w:rFonts w:eastAsia="等线"/>
                      <w:color w:val="000000" w:themeColor="text1"/>
                      <w:kern w:val="0"/>
                      <w:sz w:val="18"/>
                      <w:szCs w:val="18"/>
                    </w:rPr>
                  </w:pPr>
                  <w:r w:rsidRPr="00DA3485">
                    <w:rPr>
                      <w:color w:val="000000" w:themeColor="text1"/>
                      <w:sz w:val="18"/>
                      <w:szCs w:val="18"/>
                    </w:rPr>
                    <w:t>0.37413</w:t>
                  </w:r>
                </w:p>
              </w:tc>
              <w:tc>
                <w:tcPr>
                  <w:tcW w:w="0" w:type="auto"/>
                  <w:shd w:val="clear" w:color="auto" w:fill="auto"/>
                  <w:vAlign w:val="center"/>
                </w:tcPr>
                <w:p w14:paraId="08691F05" w14:textId="6A38C8E6" w:rsidR="0018775C" w:rsidRPr="00DA3485" w:rsidRDefault="00E2333E"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-0.0412</w:t>
                  </w:r>
                </w:p>
              </w:tc>
            </w:tr>
            <w:tr w:rsidR="00DA3485" w:rsidRPr="00DA3485" w14:paraId="69E3B46B" w14:textId="77777777" w:rsidTr="00EA7B3F">
              <w:trPr>
                <w:jc w:val="center"/>
              </w:trPr>
              <w:tc>
                <w:tcPr>
                  <w:tcW w:w="0" w:type="auto"/>
                  <w:vMerge/>
                  <w:vAlign w:val="center"/>
                  <w:hideMark/>
                </w:tcPr>
                <w:p w14:paraId="285CD4F6" w14:textId="77777777" w:rsidR="00174066" w:rsidRPr="00DA3485" w:rsidRDefault="00174066" w:rsidP="00174066">
                  <w:pPr>
                    <w:widowControl/>
                    <w:adjustRightInd w:val="0"/>
                    <w:snapToGrid w:val="0"/>
                    <w:jc w:val="center"/>
                    <w:rPr>
                      <w:color w:val="000000" w:themeColor="text1"/>
                      <w:kern w:val="0"/>
                      <w:sz w:val="18"/>
                      <w:szCs w:val="18"/>
                    </w:rPr>
                  </w:pPr>
                </w:p>
              </w:tc>
              <w:tc>
                <w:tcPr>
                  <w:tcW w:w="0" w:type="auto"/>
                  <w:vMerge/>
                  <w:vAlign w:val="center"/>
                  <w:hideMark/>
                </w:tcPr>
                <w:p w14:paraId="0C62B13F" w14:textId="77777777" w:rsidR="00174066" w:rsidRPr="00DA3485" w:rsidRDefault="00174066" w:rsidP="00174066">
                  <w:pPr>
                    <w:widowControl/>
                    <w:adjustRightInd w:val="0"/>
                    <w:snapToGrid w:val="0"/>
                    <w:jc w:val="center"/>
                    <w:rPr>
                      <w:color w:val="000000" w:themeColor="text1"/>
                      <w:kern w:val="0"/>
                      <w:sz w:val="18"/>
                      <w:szCs w:val="18"/>
                    </w:rPr>
                  </w:pPr>
                </w:p>
              </w:tc>
              <w:tc>
                <w:tcPr>
                  <w:tcW w:w="377" w:type="pct"/>
                  <w:shd w:val="clear" w:color="auto" w:fill="auto"/>
                  <w:vAlign w:val="center"/>
                  <w:hideMark/>
                </w:tcPr>
                <w:p w14:paraId="41366320" w14:textId="7707B3B4"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rStyle w:val="afff1"/>
                      <w:rFonts w:hint="eastAsia"/>
                      <w:color w:val="000000" w:themeColor="text1"/>
                      <w:sz w:val="18"/>
                      <w:szCs w:val="18"/>
                    </w:rPr>
                    <w:t>乙醇</w:t>
                  </w:r>
                </w:p>
              </w:tc>
              <w:tc>
                <w:tcPr>
                  <w:tcW w:w="581" w:type="pct"/>
                  <w:shd w:val="clear" w:color="auto" w:fill="auto"/>
                  <w:vAlign w:val="center"/>
                </w:tcPr>
                <w:p w14:paraId="5E85A707" w14:textId="4614994C"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4865A0AB" w14:textId="53F0A13A"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color w:val="000000" w:themeColor="text1"/>
                      <w:sz w:val="18"/>
                      <w:szCs w:val="18"/>
                    </w:rPr>
                    <w:t>1.5716</w:t>
                  </w:r>
                </w:p>
              </w:tc>
              <w:tc>
                <w:tcPr>
                  <w:tcW w:w="0" w:type="auto"/>
                  <w:shd w:val="clear" w:color="auto" w:fill="auto"/>
                  <w:vAlign w:val="center"/>
                </w:tcPr>
                <w:p w14:paraId="7DD193E3" w14:textId="53B47705"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color w:val="000000" w:themeColor="text1"/>
                      <w:sz w:val="18"/>
                      <w:szCs w:val="18"/>
                    </w:rPr>
                    <w:t>1.4144</w:t>
                  </w:r>
                </w:p>
              </w:tc>
              <w:tc>
                <w:tcPr>
                  <w:tcW w:w="0" w:type="auto"/>
                  <w:shd w:val="clear" w:color="auto" w:fill="auto"/>
                  <w:vAlign w:val="center"/>
                </w:tcPr>
                <w:p w14:paraId="6C236E83" w14:textId="33F3E4B3"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rFonts w:eastAsia="等线"/>
                      <w:bCs/>
                      <w:color w:val="000000" w:themeColor="text1"/>
                      <w:sz w:val="18"/>
                      <w:szCs w:val="18"/>
                    </w:rPr>
                    <w:t>0.1572</w:t>
                  </w:r>
                </w:p>
              </w:tc>
              <w:tc>
                <w:tcPr>
                  <w:tcW w:w="0" w:type="auto"/>
                  <w:shd w:val="clear" w:color="auto" w:fill="auto"/>
                  <w:vAlign w:val="center"/>
                </w:tcPr>
                <w:p w14:paraId="26538BF5" w14:textId="762C0D6B"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snapToGrid w:val="0"/>
                      <w:color w:val="000000" w:themeColor="text1"/>
                      <w:kern w:val="21"/>
                      <w:sz w:val="18"/>
                      <w:szCs w:val="18"/>
                    </w:rPr>
                    <w:t>0</w:t>
                  </w:r>
                </w:p>
              </w:tc>
              <w:tc>
                <w:tcPr>
                  <w:tcW w:w="0" w:type="auto"/>
                  <w:shd w:val="clear" w:color="auto" w:fill="auto"/>
                  <w:vAlign w:val="center"/>
                </w:tcPr>
                <w:p w14:paraId="6E2CECED" w14:textId="617AB176"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rFonts w:eastAsia="等线"/>
                      <w:bCs/>
                      <w:color w:val="000000" w:themeColor="text1"/>
                      <w:sz w:val="18"/>
                      <w:szCs w:val="18"/>
                    </w:rPr>
                    <w:t>0.1572</w:t>
                  </w:r>
                </w:p>
              </w:tc>
              <w:tc>
                <w:tcPr>
                  <w:tcW w:w="0" w:type="auto"/>
                  <w:shd w:val="clear" w:color="auto" w:fill="auto"/>
                  <w:vAlign w:val="center"/>
                </w:tcPr>
                <w:p w14:paraId="4C8A1F68" w14:textId="2A9C707D"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color w:val="000000" w:themeColor="text1"/>
                      <w:sz w:val="18"/>
                      <w:szCs w:val="18"/>
                    </w:rPr>
                    <w:t>+</w:t>
                  </w:r>
                  <w:r w:rsidRPr="00DA3485">
                    <w:rPr>
                      <w:rFonts w:eastAsia="等线"/>
                      <w:bCs/>
                      <w:color w:val="000000" w:themeColor="text1"/>
                      <w:sz w:val="18"/>
                      <w:szCs w:val="18"/>
                    </w:rPr>
                    <w:t>0.1572</w:t>
                  </w:r>
                </w:p>
              </w:tc>
            </w:tr>
            <w:tr w:rsidR="00DA3485" w:rsidRPr="00DA3485" w14:paraId="78173CDE" w14:textId="77777777" w:rsidTr="00EA7B3F">
              <w:trPr>
                <w:jc w:val="center"/>
              </w:trPr>
              <w:tc>
                <w:tcPr>
                  <w:tcW w:w="0" w:type="auto"/>
                  <w:vMerge/>
                  <w:vAlign w:val="center"/>
                </w:tcPr>
                <w:p w14:paraId="1A3CB400" w14:textId="77777777" w:rsidR="0018775C" w:rsidRPr="00DA3485" w:rsidRDefault="0018775C" w:rsidP="0018775C">
                  <w:pPr>
                    <w:widowControl/>
                    <w:adjustRightInd w:val="0"/>
                    <w:snapToGrid w:val="0"/>
                    <w:jc w:val="center"/>
                    <w:rPr>
                      <w:color w:val="000000" w:themeColor="text1"/>
                      <w:kern w:val="0"/>
                      <w:sz w:val="18"/>
                      <w:szCs w:val="18"/>
                    </w:rPr>
                  </w:pPr>
                </w:p>
              </w:tc>
              <w:tc>
                <w:tcPr>
                  <w:tcW w:w="0" w:type="auto"/>
                  <w:vMerge/>
                  <w:vAlign w:val="center"/>
                </w:tcPr>
                <w:p w14:paraId="25D2171A" w14:textId="77777777" w:rsidR="0018775C" w:rsidRPr="00DA3485" w:rsidRDefault="0018775C" w:rsidP="0018775C">
                  <w:pPr>
                    <w:widowControl/>
                    <w:adjustRightInd w:val="0"/>
                    <w:snapToGrid w:val="0"/>
                    <w:jc w:val="center"/>
                    <w:rPr>
                      <w:color w:val="000000" w:themeColor="text1"/>
                      <w:kern w:val="0"/>
                      <w:sz w:val="18"/>
                      <w:szCs w:val="18"/>
                    </w:rPr>
                  </w:pPr>
                </w:p>
              </w:tc>
              <w:tc>
                <w:tcPr>
                  <w:tcW w:w="377" w:type="pct"/>
                  <w:shd w:val="clear" w:color="auto" w:fill="auto"/>
                  <w:vAlign w:val="center"/>
                </w:tcPr>
                <w:p w14:paraId="07CD15A4" w14:textId="0CCD4EBA" w:rsidR="0018775C" w:rsidRPr="00DA3485" w:rsidRDefault="0018775C" w:rsidP="0018775C">
                  <w:pPr>
                    <w:widowControl/>
                    <w:adjustRightInd w:val="0"/>
                    <w:snapToGrid w:val="0"/>
                    <w:jc w:val="center"/>
                    <w:rPr>
                      <w:rStyle w:val="afff1"/>
                      <w:color w:val="000000" w:themeColor="text1"/>
                      <w:sz w:val="18"/>
                      <w:szCs w:val="18"/>
                    </w:rPr>
                  </w:pPr>
                  <w:r w:rsidRPr="00DA3485">
                    <w:rPr>
                      <w:rStyle w:val="afff1"/>
                      <w:rFonts w:hint="eastAsia"/>
                      <w:color w:val="000000" w:themeColor="text1"/>
                      <w:sz w:val="18"/>
                      <w:szCs w:val="18"/>
                    </w:rPr>
                    <w:t>油烟</w:t>
                  </w:r>
                </w:p>
              </w:tc>
              <w:tc>
                <w:tcPr>
                  <w:tcW w:w="581" w:type="pct"/>
                  <w:shd w:val="clear" w:color="auto" w:fill="auto"/>
                  <w:vAlign w:val="center"/>
                </w:tcPr>
                <w:p w14:paraId="61C3FC35" w14:textId="3B51F915" w:rsidR="0018775C" w:rsidRPr="00DA3485" w:rsidRDefault="0018775C" w:rsidP="0018775C">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0.016</w:t>
                  </w:r>
                </w:p>
              </w:tc>
              <w:tc>
                <w:tcPr>
                  <w:tcW w:w="0" w:type="auto"/>
                  <w:shd w:val="clear" w:color="auto" w:fill="auto"/>
                  <w:vAlign w:val="center"/>
                </w:tcPr>
                <w:p w14:paraId="36AF6FF8" w14:textId="36D5209C" w:rsidR="0018775C" w:rsidRPr="00DA3485" w:rsidRDefault="00991694" w:rsidP="0018775C">
                  <w:pPr>
                    <w:widowControl/>
                    <w:adjustRightInd w:val="0"/>
                    <w:snapToGrid w:val="0"/>
                    <w:jc w:val="center"/>
                    <w:rPr>
                      <w:color w:val="000000" w:themeColor="text1"/>
                      <w:sz w:val="18"/>
                      <w:szCs w:val="18"/>
                    </w:rPr>
                  </w:pPr>
                  <w:r w:rsidRPr="00DA3485">
                    <w:rPr>
                      <w:rFonts w:hint="eastAsia"/>
                      <w:color w:val="000000" w:themeColor="text1"/>
                      <w:sz w:val="18"/>
                      <w:szCs w:val="18"/>
                    </w:rPr>
                    <w:t>0</w:t>
                  </w:r>
                </w:p>
              </w:tc>
              <w:tc>
                <w:tcPr>
                  <w:tcW w:w="0" w:type="auto"/>
                  <w:shd w:val="clear" w:color="auto" w:fill="auto"/>
                  <w:vAlign w:val="center"/>
                </w:tcPr>
                <w:p w14:paraId="03675A75" w14:textId="2950C72E" w:rsidR="0018775C" w:rsidRPr="00DA3485" w:rsidRDefault="00991694" w:rsidP="0018775C">
                  <w:pPr>
                    <w:widowControl/>
                    <w:adjustRightInd w:val="0"/>
                    <w:snapToGrid w:val="0"/>
                    <w:jc w:val="center"/>
                    <w:rPr>
                      <w:color w:val="000000" w:themeColor="text1"/>
                      <w:sz w:val="18"/>
                      <w:szCs w:val="18"/>
                    </w:rPr>
                  </w:pPr>
                  <w:r w:rsidRPr="00DA3485">
                    <w:rPr>
                      <w:rFonts w:hint="eastAsia"/>
                      <w:color w:val="000000" w:themeColor="text1"/>
                      <w:sz w:val="18"/>
                      <w:szCs w:val="18"/>
                    </w:rPr>
                    <w:t>0</w:t>
                  </w:r>
                </w:p>
              </w:tc>
              <w:tc>
                <w:tcPr>
                  <w:tcW w:w="0" w:type="auto"/>
                  <w:shd w:val="clear" w:color="auto" w:fill="auto"/>
                  <w:vAlign w:val="center"/>
                </w:tcPr>
                <w:p w14:paraId="2F05FA6B" w14:textId="1AF606A1" w:rsidR="0018775C" w:rsidRPr="00DA3485" w:rsidRDefault="00991694" w:rsidP="0018775C">
                  <w:pPr>
                    <w:widowControl/>
                    <w:adjustRightInd w:val="0"/>
                    <w:snapToGrid w:val="0"/>
                    <w:jc w:val="center"/>
                    <w:rPr>
                      <w:rFonts w:eastAsia="等线"/>
                      <w:bCs/>
                      <w:color w:val="000000" w:themeColor="text1"/>
                      <w:sz w:val="18"/>
                      <w:szCs w:val="18"/>
                    </w:rPr>
                  </w:pPr>
                  <w:r w:rsidRPr="00DA3485">
                    <w:rPr>
                      <w:rFonts w:eastAsia="等线" w:hint="eastAsia"/>
                      <w:bCs/>
                      <w:color w:val="000000" w:themeColor="text1"/>
                      <w:sz w:val="18"/>
                      <w:szCs w:val="18"/>
                    </w:rPr>
                    <w:t>0</w:t>
                  </w:r>
                </w:p>
              </w:tc>
              <w:tc>
                <w:tcPr>
                  <w:tcW w:w="0" w:type="auto"/>
                  <w:shd w:val="clear" w:color="auto" w:fill="auto"/>
                  <w:vAlign w:val="center"/>
                </w:tcPr>
                <w:p w14:paraId="1364B264" w14:textId="6B8A09AA" w:rsidR="0018775C" w:rsidRPr="00DA3485" w:rsidRDefault="0018775C" w:rsidP="0018775C">
                  <w:pPr>
                    <w:widowControl/>
                    <w:adjustRightInd w:val="0"/>
                    <w:snapToGrid w:val="0"/>
                    <w:jc w:val="center"/>
                    <w:rPr>
                      <w:snapToGrid w:val="0"/>
                      <w:color w:val="000000" w:themeColor="text1"/>
                      <w:kern w:val="21"/>
                      <w:sz w:val="18"/>
                      <w:szCs w:val="18"/>
                    </w:rPr>
                  </w:pPr>
                  <w:r w:rsidRPr="00DA3485">
                    <w:rPr>
                      <w:rFonts w:hint="eastAsia"/>
                      <w:snapToGrid w:val="0"/>
                      <w:color w:val="000000" w:themeColor="text1"/>
                      <w:kern w:val="21"/>
                      <w:sz w:val="18"/>
                      <w:szCs w:val="18"/>
                    </w:rPr>
                    <w:t>0</w:t>
                  </w:r>
                </w:p>
              </w:tc>
              <w:tc>
                <w:tcPr>
                  <w:tcW w:w="0" w:type="auto"/>
                  <w:shd w:val="clear" w:color="auto" w:fill="auto"/>
                  <w:vAlign w:val="center"/>
                </w:tcPr>
                <w:p w14:paraId="191C5FCD" w14:textId="0F085B99" w:rsidR="0018775C" w:rsidRPr="00DA3485" w:rsidRDefault="00991694" w:rsidP="0018775C">
                  <w:pPr>
                    <w:widowControl/>
                    <w:adjustRightInd w:val="0"/>
                    <w:snapToGrid w:val="0"/>
                    <w:jc w:val="center"/>
                    <w:rPr>
                      <w:rFonts w:eastAsia="等线"/>
                      <w:bCs/>
                      <w:color w:val="000000" w:themeColor="text1"/>
                      <w:sz w:val="18"/>
                      <w:szCs w:val="18"/>
                    </w:rPr>
                  </w:pPr>
                  <w:r w:rsidRPr="00DA3485">
                    <w:rPr>
                      <w:rFonts w:eastAsia="等线"/>
                      <w:bCs/>
                      <w:color w:val="000000" w:themeColor="text1"/>
                      <w:sz w:val="18"/>
                      <w:szCs w:val="18"/>
                    </w:rPr>
                    <w:t>0.016</w:t>
                  </w:r>
                </w:p>
              </w:tc>
              <w:tc>
                <w:tcPr>
                  <w:tcW w:w="0" w:type="auto"/>
                  <w:shd w:val="clear" w:color="auto" w:fill="auto"/>
                  <w:vAlign w:val="center"/>
                </w:tcPr>
                <w:p w14:paraId="7093FB29" w14:textId="21F4FAF9" w:rsidR="0018775C" w:rsidRPr="00DA3485" w:rsidRDefault="00991694" w:rsidP="0018775C">
                  <w:pPr>
                    <w:widowControl/>
                    <w:adjustRightInd w:val="0"/>
                    <w:snapToGrid w:val="0"/>
                    <w:jc w:val="center"/>
                    <w:rPr>
                      <w:color w:val="000000" w:themeColor="text1"/>
                      <w:sz w:val="18"/>
                      <w:szCs w:val="18"/>
                    </w:rPr>
                  </w:pPr>
                  <w:r w:rsidRPr="00DA3485">
                    <w:rPr>
                      <w:color w:val="000000" w:themeColor="text1"/>
                      <w:sz w:val="18"/>
                      <w:szCs w:val="18"/>
                    </w:rPr>
                    <w:t>0</w:t>
                  </w:r>
                </w:p>
              </w:tc>
            </w:tr>
            <w:tr w:rsidR="00DA3485" w:rsidRPr="00DA3485" w14:paraId="2D046789" w14:textId="77777777" w:rsidTr="00EA7B3F">
              <w:trPr>
                <w:jc w:val="center"/>
              </w:trPr>
              <w:tc>
                <w:tcPr>
                  <w:tcW w:w="0" w:type="auto"/>
                  <w:vMerge/>
                  <w:vAlign w:val="center"/>
                  <w:hideMark/>
                </w:tcPr>
                <w:p w14:paraId="5A32A052" w14:textId="77777777" w:rsidR="00E937E3" w:rsidRPr="00DA3485" w:rsidRDefault="00E937E3" w:rsidP="00E937E3">
                  <w:pPr>
                    <w:widowControl/>
                    <w:adjustRightInd w:val="0"/>
                    <w:snapToGrid w:val="0"/>
                    <w:jc w:val="center"/>
                    <w:rPr>
                      <w:color w:val="000000" w:themeColor="text1"/>
                      <w:kern w:val="0"/>
                      <w:sz w:val="18"/>
                      <w:szCs w:val="18"/>
                    </w:rPr>
                  </w:pPr>
                </w:p>
              </w:tc>
              <w:tc>
                <w:tcPr>
                  <w:tcW w:w="0" w:type="auto"/>
                  <w:vMerge w:val="restart"/>
                  <w:shd w:val="clear" w:color="auto" w:fill="auto"/>
                  <w:vAlign w:val="center"/>
                  <w:hideMark/>
                </w:tcPr>
                <w:p w14:paraId="633D4C05" w14:textId="77777777" w:rsidR="00E937E3" w:rsidRPr="00DA3485" w:rsidRDefault="00E937E3" w:rsidP="00E937E3">
                  <w:pPr>
                    <w:widowControl/>
                    <w:adjustRightInd w:val="0"/>
                    <w:snapToGrid w:val="0"/>
                    <w:jc w:val="center"/>
                    <w:rPr>
                      <w:color w:val="000000" w:themeColor="text1"/>
                      <w:kern w:val="0"/>
                      <w:sz w:val="18"/>
                      <w:szCs w:val="18"/>
                    </w:rPr>
                  </w:pPr>
                  <w:r w:rsidRPr="00DA3485">
                    <w:rPr>
                      <w:color w:val="000000" w:themeColor="text1"/>
                      <w:kern w:val="0"/>
                      <w:sz w:val="18"/>
                      <w:szCs w:val="18"/>
                    </w:rPr>
                    <w:t>无组织</w:t>
                  </w:r>
                </w:p>
              </w:tc>
              <w:tc>
                <w:tcPr>
                  <w:tcW w:w="377" w:type="pct"/>
                  <w:shd w:val="clear" w:color="auto" w:fill="auto"/>
                  <w:vAlign w:val="center"/>
                  <w:hideMark/>
                </w:tcPr>
                <w:p w14:paraId="419A3AAD" w14:textId="700F6E7A" w:rsidR="00E937E3" w:rsidRPr="00DA3485" w:rsidRDefault="00E937E3" w:rsidP="00E937E3">
                  <w:pPr>
                    <w:widowControl/>
                    <w:adjustRightInd w:val="0"/>
                    <w:snapToGrid w:val="0"/>
                    <w:jc w:val="center"/>
                    <w:rPr>
                      <w:rFonts w:eastAsia="等线"/>
                      <w:color w:val="000000" w:themeColor="text1"/>
                      <w:kern w:val="0"/>
                      <w:sz w:val="18"/>
                      <w:szCs w:val="18"/>
                    </w:rPr>
                  </w:pPr>
                  <w:r w:rsidRPr="00DA3485">
                    <w:rPr>
                      <w:rFonts w:hint="eastAsia"/>
                      <w:snapToGrid w:val="0"/>
                      <w:color w:val="000000" w:themeColor="text1"/>
                      <w:kern w:val="21"/>
                      <w:sz w:val="18"/>
                      <w:szCs w:val="18"/>
                    </w:rPr>
                    <w:t>非甲烷</w:t>
                  </w:r>
                  <w:r w:rsidRPr="00DA3485">
                    <w:rPr>
                      <w:snapToGrid w:val="0"/>
                      <w:color w:val="000000" w:themeColor="text1"/>
                      <w:kern w:val="21"/>
                      <w:sz w:val="18"/>
                      <w:szCs w:val="18"/>
                    </w:rPr>
                    <w:t>总烃</w:t>
                  </w:r>
                </w:p>
              </w:tc>
              <w:tc>
                <w:tcPr>
                  <w:tcW w:w="581" w:type="pct"/>
                  <w:shd w:val="clear" w:color="auto" w:fill="auto"/>
                  <w:vAlign w:val="center"/>
                </w:tcPr>
                <w:p w14:paraId="54C9D70A" w14:textId="10DB0A66" w:rsidR="00E937E3" w:rsidRPr="00DA3485" w:rsidRDefault="00E937E3" w:rsidP="00E937E3">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5E4B6C74" w14:textId="6FC80ED4" w:rsidR="00E937E3" w:rsidRPr="00DA3485" w:rsidRDefault="00E937E3" w:rsidP="00991694">
                  <w:pPr>
                    <w:widowControl/>
                    <w:adjustRightInd w:val="0"/>
                    <w:snapToGrid w:val="0"/>
                    <w:jc w:val="center"/>
                    <w:rPr>
                      <w:rFonts w:eastAsia="等线"/>
                      <w:color w:val="000000" w:themeColor="text1"/>
                      <w:kern w:val="0"/>
                      <w:sz w:val="18"/>
                      <w:szCs w:val="18"/>
                    </w:rPr>
                  </w:pPr>
                  <w:r w:rsidRPr="00DA3485">
                    <w:rPr>
                      <w:color w:val="000000" w:themeColor="text1"/>
                      <w:kern w:val="0"/>
                      <w:sz w:val="18"/>
                      <w:szCs w:val="18"/>
                    </w:rPr>
                    <w:t>0.0</w:t>
                  </w:r>
                  <w:r w:rsidR="00991694" w:rsidRPr="00DA3485">
                    <w:rPr>
                      <w:color w:val="000000" w:themeColor="text1"/>
                      <w:kern w:val="0"/>
                      <w:sz w:val="18"/>
                      <w:szCs w:val="18"/>
                    </w:rPr>
                    <w:t>44</w:t>
                  </w:r>
                  <w:r w:rsidR="00293CE0" w:rsidRPr="00DA3485">
                    <w:rPr>
                      <w:color w:val="000000" w:themeColor="text1"/>
                      <w:kern w:val="0"/>
                      <w:sz w:val="18"/>
                      <w:szCs w:val="18"/>
                    </w:rPr>
                    <w:t>01</w:t>
                  </w:r>
                </w:p>
              </w:tc>
              <w:tc>
                <w:tcPr>
                  <w:tcW w:w="0" w:type="auto"/>
                  <w:shd w:val="clear" w:color="auto" w:fill="auto"/>
                  <w:vAlign w:val="center"/>
                </w:tcPr>
                <w:p w14:paraId="0E8C8578" w14:textId="5BE62F5F" w:rsidR="00E937E3" w:rsidRPr="00DA3485" w:rsidRDefault="00E937E3" w:rsidP="00E937E3">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w:t>
                  </w:r>
                </w:p>
              </w:tc>
              <w:tc>
                <w:tcPr>
                  <w:tcW w:w="0" w:type="auto"/>
                  <w:shd w:val="clear" w:color="auto" w:fill="auto"/>
                  <w:vAlign w:val="center"/>
                </w:tcPr>
                <w:p w14:paraId="3FE91294" w14:textId="68EDD42C" w:rsidR="00E937E3" w:rsidRPr="00DA3485" w:rsidRDefault="00E937E3" w:rsidP="00991694">
                  <w:pPr>
                    <w:widowControl/>
                    <w:adjustRightInd w:val="0"/>
                    <w:snapToGrid w:val="0"/>
                    <w:jc w:val="center"/>
                    <w:rPr>
                      <w:rFonts w:eastAsia="等线"/>
                      <w:color w:val="000000" w:themeColor="text1"/>
                      <w:kern w:val="0"/>
                      <w:sz w:val="18"/>
                      <w:szCs w:val="18"/>
                    </w:rPr>
                  </w:pPr>
                  <w:r w:rsidRPr="00DA3485">
                    <w:rPr>
                      <w:color w:val="000000" w:themeColor="text1"/>
                      <w:kern w:val="0"/>
                      <w:sz w:val="18"/>
                      <w:szCs w:val="18"/>
                    </w:rPr>
                    <w:t>0.0</w:t>
                  </w:r>
                  <w:r w:rsidR="00991694" w:rsidRPr="00DA3485">
                    <w:rPr>
                      <w:color w:val="000000" w:themeColor="text1"/>
                      <w:kern w:val="0"/>
                      <w:sz w:val="18"/>
                      <w:szCs w:val="18"/>
                    </w:rPr>
                    <w:t>44</w:t>
                  </w:r>
                  <w:r w:rsidR="00293CE0" w:rsidRPr="00DA3485">
                    <w:rPr>
                      <w:color w:val="000000" w:themeColor="text1"/>
                      <w:kern w:val="0"/>
                      <w:sz w:val="18"/>
                      <w:szCs w:val="18"/>
                    </w:rPr>
                    <w:t>01</w:t>
                  </w:r>
                </w:p>
              </w:tc>
              <w:tc>
                <w:tcPr>
                  <w:tcW w:w="0" w:type="auto"/>
                  <w:shd w:val="clear" w:color="auto" w:fill="auto"/>
                  <w:vAlign w:val="center"/>
                </w:tcPr>
                <w:p w14:paraId="6B7A8444" w14:textId="135268A8" w:rsidR="00E937E3" w:rsidRPr="00DA3485" w:rsidRDefault="00E937E3" w:rsidP="00E937E3">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56311000" w14:textId="06F19140" w:rsidR="00E937E3" w:rsidRPr="00DA3485" w:rsidRDefault="00E937E3" w:rsidP="00991694">
                  <w:pPr>
                    <w:widowControl/>
                    <w:adjustRightInd w:val="0"/>
                    <w:snapToGrid w:val="0"/>
                    <w:jc w:val="center"/>
                    <w:rPr>
                      <w:rFonts w:eastAsia="等线"/>
                      <w:color w:val="000000" w:themeColor="text1"/>
                      <w:kern w:val="0"/>
                      <w:sz w:val="18"/>
                      <w:szCs w:val="18"/>
                    </w:rPr>
                  </w:pPr>
                  <w:r w:rsidRPr="00DA3485">
                    <w:rPr>
                      <w:rFonts w:eastAsia="等线"/>
                      <w:bCs/>
                      <w:color w:val="000000" w:themeColor="text1"/>
                      <w:sz w:val="18"/>
                      <w:szCs w:val="18"/>
                    </w:rPr>
                    <w:t>0.0</w:t>
                  </w:r>
                  <w:r w:rsidR="00991694" w:rsidRPr="00DA3485">
                    <w:rPr>
                      <w:rFonts w:eastAsia="等线"/>
                      <w:bCs/>
                      <w:color w:val="000000" w:themeColor="text1"/>
                      <w:sz w:val="18"/>
                      <w:szCs w:val="18"/>
                    </w:rPr>
                    <w:t>44</w:t>
                  </w:r>
                  <w:r w:rsidR="00293CE0" w:rsidRPr="00DA3485">
                    <w:rPr>
                      <w:rFonts w:eastAsia="等线"/>
                      <w:bCs/>
                      <w:color w:val="000000" w:themeColor="text1"/>
                      <w:sz w:val="18"/>
                      <w:szCs w:val="18"/>
                    </w:rPr>
                    <w:t>01</w:t>
                  </w:r>
                </w:p>
              </w:tc>
              <w:tc>
                <w:tcPr>
                  <w:tcW w:w="0" w:type="auto"/>
                  <w:shd w:val="clear" w:color="auto" w:fill="auto"/>
                  <w:vAlign w:val="center"/>
                </w:tcPr>
                <w:p w14:paraId="333FAE09" w14:textId="7C5E01FD" w:rsidR="00E937E3" w:rsidRPr="00DA3485" w:rsidRDefault="00E937E3" w:rsidP="00991694">
                  <w:pPr>
                    <w:widowControl/>
                    <w:adjustRightInd w:val="0"/>
                    <w:snapToGrid w:val="0"/>
                    <w:jc w:val="center"/>
                    <w:rPr>
                      <w:rFonts w:eastAsia="等线"/>
                      <w:color w:val="000000" w:themeColor="text1"/>
                      <w:kern w:val="0"/>
                      <w:sz w:val="18"/>
                      <w:szCs w:val="18"/>
                    </w:rPr>
                  </w:pPr>
                  <w:r w:rsidRPr="00DA3485">
                    <w:rPr>
                      <w:rFonts w:eastAsia="等线"/>
                      <w:bCs/>
                      <w:color w:val="000000" w:themeColor="text1"/>
                      <w:sz w:val="18"/>
                      <w:szCs w:val="18"/>
                    </w:rPr>
                    <w:t>+0.0</w:t>
                  </w:r>
                  <w:r w:rsidR="00991694" w:rsidRPr="00DA3485">
                    <w:rPr>
                      <w:rFonts w:eastAsia="等线"/>
                      <w:bCs/>
                      <w:color w:val="000000" w:themeColor="text1"/>
                      <w:sz w:val="18"/>
                      <w:szCs w:val="18"/>
                    </w:rPr>
                    <w:t>44</w:t>
                  </w:r>
                  <w:r w:rsidR="00293CE0" w:rsidRPr="00DA3485">
                    <w:rPr>
                      <w:rFonts w:eastAsia="等线"/>
                      <w:bCs/>
                      <w:color w:val="000000" w:themeColor="text1"/>
                      <w:sz w:val="18"/>
                      <w:szCs w:val="18"/>
                    </w:rPr>
                    <w:t>01</w:t>
                  </w:r>
                </w:p>
              </w:tc>
            </w:tr>
            <w:tr w:rsidR="00DA3485" w:rsidRPr="00DA3485" w14:paraId="760AAFB7" w14:textId="77777777" w:rsidTr="00EA7B3F">
              <w:trPr>
                <w:jc w:val="center"/>
              </w:trPr>
              <w:tc>
                <w:tcPr>
                  <w:tcW w:w="0" w:type="auto"/>
                  <w:vMerge/>
                  <w:vAlign w:val="center"/>
                  <w:hideMark/>
                </w:tcPr>
                <w:p w14:paraId="1D04CB90" w14:textId="77777777" w:rsidR="00174066" w:rsidRPr="00DA3485" w:rsidRDefault="00174066" w:rsidP="00174066">
                  <w:pPr>
                    <w:widowControl/>
                    <w:adjustRightInd w:val="0"/>
                    <w:snapToGrid w:val="0"/>
                    <w:jc w:val="center"/>
                    <w:rPr>
                      <w:color w:val="000000" w:themeColor="text1"/>
                      <w:kern w:val="0"/>
                      <w:sz w:val="18"/>
                      <w:szCs w:val="18"/>
                    </w:rPr>
                  </w:pPr>
                </w:p>
              </w:tc>
              <w:tc>
                <w:tcPr>
                  <w:tcW w:w="0" w:type="auto"/>
                  <w:vMerge/>
                  <w:vAlign w:val="center"/>
                  <w:hideMark/>
                </w:tcPr>
                <w:p w14:paraId="5C021027" w14:textId="77777777" w:rsidR="00174066" w:rsidRPr="00DA3485" w:rsidRDefault="00174066" w:rsidP="00174066">
                  <w:pPr>
                    <w:widowControl/>
                    <w:adjustRightInd w:val="0"/>
                    <w:snapToGrid w:val="0"/>
                    <w:jc w:val="center"/>
                    <w:rPr>
                      <w:color w:val="000000" w:themeColor="text1"/>
                      <w:kern w:val="0"/>
                      <w:sz w:val="18"/>
                      <w:szCs w:val="18"/>
                    </w:rPr>
                  </w:pPr>
                </w:p>
              </w:tc>
              <w:tc>
                <w:tcPr>
                  <w:tcW w:w="377" w:type="pct"/>
                  <w:shd w:val="clear" w:color="auto" w:fill="auto"/>
                  <w:vAlign w:val="center"/>
                  <w:hideMark/>
                </w:tcPr>
                <w:p w14:paraId="563294E3" w14:textId="0A9302AD"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rStyle w:val="afff1"/>
                      <w:rFonts w:hint="eastAsia"/>
                      <w:color w:val="000000" w:themeColor="text1"/>
                      <w:sz w:val="18"/>
                      <w:szCs w:val="18"/>
                    </w:rPr>
                    <w:t>乙醇</w:t>
                  </w:r>
                </w:p>
              </w:tc>
              <w:tc>
                <w:tcPr>
                  <w:tcW w:w="581" w:type="pct"/>
                  <w:shd w:val="clear" w:color="auto" w:fill="auto"/>
                  <w:vAlign w:val="center"/>
                </w:tcPr>
                <w:p w14:paraId="6D86B7CE" w14:textId="3E2AB708"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644656E4" w14:textId="24AF825D"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color w:val="000000" w:themeColor="text1"/>
                      <w:sz w:val="18"/>
                      <w:szCs w:val="18"/>
                    </w:rPr>
                    <w:t>0.1284</w:t>
                  </w:r>
                </w:p>
              </w:tc>
              <w:tc>
                <w:tcPr>
                  <w:tcW w:w="0" w:type="auto"/>
                  <w:shd w:val="clear" w:color="auto" w:fill="auto"/>
                  <w:vAlign w:val="center"/>
                </w:tcPr>
                <w:p w14:paraId="798048CF" w14:textId="475E1DC5"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w:t>
                  </w:r>
                </w:p>
              </w:tc>
              <w:tc>
                <w:tcPr>
                  <w:tcW w:w="0" w:type="auto"/>
                  <w:shd w:val="clear" w:color="auto" w:fill="auto"/>
                  <w:vAlign w:val="center"/>
                </w:tcPr>
                <w:p w14:paraId="49762130" w14:textId="6AC63101"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color w:val="000000" w:themeColor="text1"/>
                      <w:sz w:val="18"/>
                      <w:szCs w:val="18"/>
                    </w:rPr>
                    <w:t>0.1284</w:t>
                  </w:r>
                </w:p>
              </w:tc>
              <w:tc>
                <w:tcPr>
                  <w:tcW w:w="0" w:type="auto"/>
                  <w:shd w:val="clear" w:color="auto" w:fill="auto"/>
                  <w:vAlign w:val="center"/>
                </w:tcPr>
                <w:p w14:paraId="53E40F2B" w14:textId="5B85AFB3"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6F26D190" w14:textId="52EF5721"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color w:val="000000" w:themeColor="text1"/>
                      <w:sz w:val="18"/>
                      <w:szCs w:val="18"/>
                    </w:rPr>
                    <w:t>0.1284</w:t>
                  </w:r>
                </w:p>
              </w:tc>
              <w:tc>
                <w:tcPr>
                  <w:tcW w:w="0" w:type="auto"/>
                  <w:shd w:val="clear" w:color="auto" w:fill="auto"/>
                  <w:vAlign w:val="center"/>
                </w:tcPr>
                <w:p w14:paraId="3F428590" w14:textId="5169C7FA" w:rsidR="00174066" w:rsidRPr="00DA3485" w:rsidRDefault="00174066" w:rsidP="00174066">
                  <w:pPr>
                    <w:widowControl/>
                    <w:adjustRightInd w:val="0"/>
                    <w:snapToGrid w:val="0"/>
                    <w:jc w:val="center"/>
                    <w:rPr>
                      <w:rFonts w:eastAsia="等线"/>
                      <w:color w:val="000000" w:themeColor="text1"/>
                      <w:kern w:val="0"/>
                      <w:sz w:val="18"/>
                      <w:szCs w:val="18"/>
                    </w:rPr>
                  </w:pPr>
                  <w:r w:rsidRPr="00DA3485">
                    <w:rPr>
                      <w:rFonts w:eastAsia="等线"/>
                      <w:bCs/>
                      <w:color w:val="000000" w:themeColor="text1"/>
                      <w:sz w:val="18"/>
                      <w:szCs w:val="18"/>
                    </w:rPr>
                    <w:t>+</w:t>
                  </w:r>
                  <w:r w:rsidRPr="00DA3485">
                    <w:rPr>
                      <w:color w:val="000000" w:themeColor="text1"/>
                      <w:sz w:val="18"/>
                      <w:szCs w:val="18"/>
                    </w:rPr>
                    <w:t>0.1284</w:t>
                  </w:r>
                </w:p>
              </w:tc>
            </w:tr>
            <w:tr w:rsidR="00DA3485" w:rsidRPr="00DA3485" w14:paraId="6818F9A1" w14:textId="77777777" w:rsidTr="00EA7B3F">
              <w:trPr>
                <w:jc w:val="center"/>
              </w:trPr>
              <w:tc>
                <w:tcPr>
                  <w:tcW w:w="0" w:type="auto"/>
                  <w:vMerge/>
                  <w:vAlign w:val="center"/>
                  <w:hideMark/>
                </w:tcPr>
                <w:p w14:paraId="1303E77C" w14:textId="77777777" w:rsidR="0018775C" w:rsidRPr="00DA3485" w:rsidRDefault="0018775C" w:rsidP="0018775C">
                  <w:pPr>
                    <w:widowControl/>
                    <w:adjustRightInd w:val="0"/>
                    <w:snapToGrid w:val="0"/>
                    <w:jc w:val="center"/>
                    <w:rPr>
                      <w:color w:val="000000" w:themeColor="text1"/>
                      <w:kern w:val="0"/>
                      <w:sz w:val="18"/>
                      <w:szCs w:val="18"/>
                    </w:rPr>
                  </w:pPr>
                </w:p>
              </w:tc>
              <w:tc>
                <w:tcPr>
                  <w:tcW w:w="0" w:type="auto"/>
                  <w:vMerge/>
                  <w:vAlign w:val="center"/>
                  <w:hideMark/>
                </w:tcPr>
                <w:p w14:paraId="17D43805" w14:textId="77777777" w:rsidR="0018775C" w:rsidRPr="00DA3485" w:rsidRDefault="0018775C" w:rsidP="0018775C">
                  <w:pPr>
                    <w:widowControl/>
                    <w:adjustRightInd w:val="0"/>
                    <w:snapToGrid w:val="0"/>
                    <w:jc w:val="center"/>
                    <w:rPr>
                      <w:color w:val="000000" w:themeColor="text1"/>
                      <w:kern w:val="0"/>
                      <w:sz w:val="18"/>
                      <w:szCs w:val="18"/>
                    </w:rPr>
                  </w:pPr>
                </w:p>
              </w:tc>
              <w:tc>
                <w:tcPr>
                  <w:tcW w:w="377" w:type="pct"/>
                  <w:shd w:val="clear" w:color="auto" w:fill="auto"/>
                  <w:vAlign w:val="center"/>
                  <w:hideMark/>
                </w:tcPr>
                <w:p w14:paraId="4375E598" w14:textId="05BFAB3C" w:rsidR="0018775C" w:rsidRPr="00DA3485" w:rsidRDefault="0018775C" w:rsidP="0018775C">
                  <w:pPr>
                    <w:widowControl/>
                    <w:adjustRightInd w:val="0"/>
                    <w:snapToGrid w:val="0"/>
                    <w:jc w:val="center"/>
                    <w:rPr>
                      <w:rFonts w:eastAsia="等线"/>
                      <w:color w:val="000000" w:themeColor="text1"/>
                      <w:kern w:val="0"/>
                      <w:sz w:val="18"/>
                      <w:szCs w:val="18"/>
                    </w:rPr>
                  </w:pPr>
                  <w:r w:rsidRPr="00DA3485">
                    <w:rPr>
                      <w:rStyle w:val="afff1"/>
                      <w:rFonts w:hint="eastAsia"/>
                      <w:color w:val="000000" w:themeColor="text1"/>
                      <w:sz w:val="18"/>
                      <w:szCs w:val="18"/>
                    </w:rPr>
                    <w:t>颗粒物</w:t>
                  </w:r>
                </w:p>
              </w:tc>
              <w:tc>
                <w:tcPr>
                  <w:tcW w:w="581" w:type="pct"/>
                  <w:shd w:val="clear" w:color="auto" w:fill="auto"/>
                  <w:vAlign w:val="center"/>
                </w:tcPr>
                <w:p w14:paraId="1CF5C087" w14:textId="1F88D4FE" w:rsidR="0018775C" w:rsidRPr="00DA3485" w:rsidRDefault="0018775C" w:rsidP="0018775C">
                  <w:pPr>
                    <w:widowControl/>
                    <w:adjustRightInd w:val="0"/>
                    <w:snapToGrid w:val="0"/>
                    <w:jc w:val="center"/>
                    <w:rPr>
                      <w:rFonts w:eastAsia="等线"/>
                      <w:color w:val="000000" w:themeColor="text1"/>
                      <w:kern w:val="0"/>
                      <w:sz w:val="18"/>
                      <w:szCs w:val="18"/>
                    </w:rPr>
                  </w:pPr>
                  <w:r w:rsidRPr="00DA3485">
                    <w:rPr>
                      <w:rFonts w:eastAsia="等线"/>
                      <w:color w:val="000000" w:themeColor="text1"/>
                      <w:kern w:val="0"/>
                      <w:sz w:val="18"/>
                      <w:szCs w:val="18"/>
                    </w:rPr>
                    <w:t>0.00001</w:t>
                  </w:r>
                </w:p>
              </w:tc>
              <w:tc>
                <w:tcPr>
                  <w:tcW w:w="0" w:type="auto"/>
                  <w:shd w:val="clear" w:color="auto" w:fill="auto"/>
                  <w:vAlign w:val="center"/>
                </w:tcPr>
                <w:p w14:paraId="1AE7B963" w14:textId="5F890A9F" w:rsidR="0018775C" w:rsidRPr="00DA3485" w:rsidRDefault="0018775C" w:rsidP="0018775C">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0.0082</w:t>
                  </w:r>
                </w:p>
              </w:tc>
              <w:tc>
                <w:tcPr>
                  <w:tcW w:w="0" w:type="auto"/>
                  <w:shd w:val="clear" w:color="auto" w:fill="auto"/>
                  <w:vAlign w:val="center"/>
                </w:tcPr>
                <w:p w14:paraId="46BFC33C" w14:textId="276958E5" w:rsidR="0018775C" w:rsidRPr="00DA3485" w:rsidRDefault="0018775C" w:rsidP="0018775C">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w:t>
                  </w:r>
                </w:p>
              </w:tc>
              <w:tc>
                <w:tcPr>
                  <w:tcW w:w="0" w:type="auto"/>
                  <w:shd w:val="clear" w:color="auto" w:fill="auto"/>
                  <w:vAlign w:val="center"/>
                </w:tcPr>
                <w:p w14:paraId="45B1BE72" w14:textId="574A093B" w:rsidR="0018775C" w:rsidRPr="00DA3485" w:rsidRDefault="0018775C" w:rsidP="0018775C">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0.0082</w:t>
                  </w:r>
                </w:p>
              </w:tc>
              <w:tc>
                <w:tcPr>
                  <w:tcW w:w="0" w:type="auto"/>
                  <w:shd w:val="clear" w:color="auto" w:fill="auto"/>
                  <w:vAlign w:val="center"/>
                </w:tcPr>
                <w:p w14:paraId="4EE3F999" w14:textId="32B2487C" w:rsidR="0018775C" w:rsidRPr="00DA3485" w:rsidRDefault="0018775C" w:rsidP="0018775C">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1AEB48C9" w14:textId="396DE979" w:rsidR="0018775C" w:rsidRPr="00DA3485" w:rsidRDefault="00E937E3" w:rsidP="0018775C">
                  <w:pPr>
                    <w:widowControl/>
                    <w:adjustRightInd w:val="0"/>
                    <w:snapToGrid w:val="0"/>
                    <w:jc w:val="center"/>
                    <w:rPr>
                      <w:rFonts w:eastAsia="等线"/>
                      <w:color w:val="000000" w:themeColor="text1"/>
                      <w:kern w:val="0"/>
                      <w:sz w:val="18"/>
                      <w:szCs w:val="18"/>
                    </w:rPr>
                  </w:pPr>
                  <w:r w:rsidRPr="00DA3485">
                    <w:rPr>
                      <w:rFonts w:eastAsia="等线"/>
                      <w:bCs/>
                      <w:color w:val="000000" w:themeColor="text1"/>
                      <w:sz w:val="18"/>
                      <w:szCs w:val="18"/>
                    </w:rPr>
                    <w:t>0.00821</w:t>
                  </w:r>
                </w:p>
              </w:tc>
              <w:tc>
                <w:tcPr>
                  <w:tcW w:w="0" w:type="auto"/>
                  <w:shd w:val="clear" w:color="auto" w:fill="auto"/>
                  <w:vAlign w:val="center"/>
                </w:tcPr>
                <w:p w14:paraId="4F541791" w14:textId="5332CABE" w:rsidR="0018775C" w:rsidRPr="00DA3485" w:rsidRDefault="0018775C" w:rsidP="0018775C">
                  <w:pPr>
                    <w:widowControl/>
                    <w:adjustRightInd w:val="0"/>
                    <w:snapToGrid w:val="0"/>
                    <w:jc w:val="center"/>
                    <w:rPr>
                      <w:rFonts w:eastAsia="等线"/>
                      <w:color w:val="000000" w:themeColor="text1"/>
                      <w:kern w:val="0"/>
                      <w:sz w:val="18"/>
                      <w:szCs w:val="18"/>
                    </w:rPr>
                  </w:pPr>
                  <w:r w:rsidRPr="00DA3485">
                    <w:rPr>
                      <w:rFonts w:eastAsia="等线"/>
                      <w:bCs/>
                      <w:color w:val="000000" w:themeColor="text1"/>
                      <w:sz w:val="18"/>
                      <w:szCs w:val="18"/>
                    </w:rPr>
                    <w:t>+</w:t>
                  </w:r>
                  <w:r w:rsidRPr="00DA3485">
                    <w:rPr>
                      <w:rFonts w:eastAsia="等线" w:hint="eastAsia"/>
                      <w:bCs/>
                      <w:color w:val="000000" w:themeColor="text1"/>
                      <w:sz w:val="18"/>
                      <w:szCs w:val="18"/>
                    </w:rPr>
                    <w:t>0.0082</w:t>
                  </w:r>
                </w:p>
              </w:tc>
            </w:tr>
            <w:tr w:rsidR="00DA3485" w:rsidRPr="00DA3485" w14:paraId="593D3AEE" w14:textId="77777777" w:rsidTr="00EA7B3F">
              <w:trPr>
                <w:jc w:val="center"/>
              </w:trPr>
              <w:tc>
                <w:tcPr>
                  <w:tcW w:w="0" w:type="auto"/>
                  <w:vMerge/>
                  <w:vAlign w:val="center"/>
                </w:tcPr>
                <w:p w14:paraId="11AD68E2" w14:textId="77777777" w:rsidR="00E937E3" w:rsidRPr="00DA3485" w:rsidRDefault="00E937E3" w:rsidP="00E937E3">
                  <w:pPr>
                    <w:widowControl/>
                    <w:adjustRightInd w:val="0"/>
                    <w:snapToGrid w:val="0"/>
                    <w:jc w:val="center"/>
                    <w:rPr>
                      <w:color w:val="000000" w:themeColor="text1"/>
                      <w:kern w:val="0"/>
                      <w:sz w:val="18"/>
                      <w:szCs w:val="18"/>
                    </w:rPr>
                  </w:pPr>
                </w:p>
              </w:tc>
              <w:tc>
                <w:tcPr>
                  <w:tcW w:w="0" w:type="auto"/>
                  <w:vMerge/>
                  <w:vAlign w:val="center"/>
                </w:tcPr>
                <w:p w14:paraId="449D63FE" w14:textId="77777777" w:rsidR="00E937E3" w:rsidRPr="00DA3485" w:rsidRDefault="00E937E3" w:rsidP="00E937E3">
                  <w:pPr>
                    <w:widowControl/>
                    <w:adjustRightInd w:val="0"/>
                    <w:snapToGrid w:val="0"/>
                    <w:jc w:val="center"/>
                    <w:rPr>
                      <w:color w:val="000000" w:themeColor="text1"/>
                      <w:kern w:val="0"/>
                      <w:sz w:val="18"/>
                      <w:szCs w:val="18"/>
                    </w:rPr>
                  </w:pPr>
                </w:p>
              </w:tc>
              <w:tc>
                <w:tcPr>
                  <w:tcW w:w="377" w:type="pct"/>
                  <w:shd w:val="clear" w:color="auto" w:fill="auto"/>
                  <w:vAlign w:val="center"/>
                </w:tcPr>
                <w:p w14:paraId="6511E276" w14:textId="17A31C22" w:rsidR="00E937E3" w:rsidRPr="00DA3485" w:rsidRDefault="00E937E3" w:rsidP="00E937E3">
                  <w:pPr>
                    <w:widowControl/>
                    <w:adjustRightInd w:val="0"/>
                    <w:snapToGrid w:val="0"/>
                    <w:jc w:val="center"/>
                    <w:rPr>
                      <w:rStyle w:val="afff1"/>
                      <w:color w:val="000000" w:themeColor="text1"/>
                      <w:sz w:val="18"/>
                      <w:szCs w:val="18"/>
                    </w:rPr>
                  </w:pPr>
                  <w:r w:rsidRPr="00DA3485">
                    <w:rPr>
                      <w:rStyle w:val="afff1"/>
                      <w:color w:val="000000" w:themeColor="text1"/>
                      <w:sz w:val="18"/>
                      <w:szCs w:val="18"/>
                    </w:rPr>
                    <w:t>SO</w:t>
                  </w:r>
                  <w:r w:rsidRPr="00DA3485">
                    <w:rPr>
                      <w:rStyle w:val="afff1"/>
                      <w:color w:val="000000" w:themeColor="text1"/>
                      <w:sz w:val="18"/>
                      <w:szCs w:val="18"/>
                      <w:vertAlign w:val="subscript"/>
                    </w:rPr>
                    <w:t>2</w:t>
                  </w:r>
                </w:p>
              </w:tc>
              <w:tc>
                <w:tcPr>
                  <w:tcW w:w="581" w:type="pct"/>
                  <w:shd w:val="clear" w:color="auto" w:fill="auto"/>
                  <w:vAlign w:val="center"/>
                </w:tcPr>
                <w:p w14:paraId="7A29A4E0" w14:textId="5F5FD60F" w:rsidR="00E937E3" w:rsidRPr="00DA3485" w:rsidRDefault="00E937E3" w:rsidP="00E937E3">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0.003</w:t>
                  </w:r>
                </w:p>
              </w:tc>
              <w:tc>
                <w:tcPr>
                  <w:tcW w:w="0" w:type="auto"/>
                  <w:shd w:val="clear" w:color="auto" w:fill="auto"/>
                  <w:vAlign w:val="center"/>
                </w:tcPr>
                <w:p w14:paraId="2AA727AD" w14:textId="0B2AC46F" w:rsidR="00E937E3" w:rsidRPr="00DA3485" w:rsidRDefault="00E937E3" w:rsidP="00E937E3">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w:t>
                  </w:r>
                </w:p>
              </w:tc>
              <w:tc>
                <w:tcPr>
                  <w:tcW w:w="0" w:type="auto"/>
                  <w:shd w:val="clear" w:color="auto" w:fill="auto"/>
                  <w:vAlign w:val="center"/>
                </w:tcPr>
                <w:p w14:paraId="69A9ECE4" w14:textId="65EC8A49" w:rsidR="00E937E3" w:rsidRPr="00DA3485" w:rsidRDefault="00E937E3" w:rsidP="00E937E3">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w:t>
                  </w:r>
                </w:p>
              </w:tc>
              <w:tc>
                <w:tcPr>
                  <w:tcW w:w="0" w:type="auto"/>
                  <w:shd w:val="clear" w:color="auto" w:fill="auto"/>
                  <w:vAlign w:val="center"/>
                </w:tcPr>
                <w:p w14:paraId="36F1C6E3" w14:textId="1B7A7566" w:rsidR="00E937E3" w:rsidRPr="00DA3485" w:rsidRDefault="00E937E3" w:rsidP="00E937E3">
                  <w:pPr>
                    <w:widowControl/>
                    <w:adjustRightInd w:val="0"/>
                    <w:snapToGrid w:val="0"/>
                    <w:jc w:val="center"/>
                    <w:rPr>
                      <w:rFonts w:eastAsia="等线"/>
                      <w:bCs/>
                      <w:color w:val="000000" w:themeColor="text1"/>
                      <w:sz w:val="18"/>
                      <w:szCs w:val="18"/>
                    </w:rPr>
                  </w:pPr>
                  <w:r w:rsidRPr="00DA3485">
                    <w:rPr>
                      <w:rFonts w:hint="eastAsia"/>
                      <w:color w:val="000000" w:themeColor="text1"/>
                      <w:sz w:val="18"/>
                      <w:szCs w:val="18"/>
                    </w:rPr>
                    <w:t>0</w:t>
                  </w:r>
                </w:p>
              </w:tc>
              <w:tc>
                <w:tcPr>
                  <w:tcW w:w="0" w:type="auto"/>
                  <w:shd w:val="clear" w:color="auto" w:fill="auto"/>
                  <w:vAlign w:val="center"/>
                </w:tcPr>
                <w:p w14:paraId="7467C70E" w14:textId="127D932F" w:rsidR="00E937E3" w:rsidRPr="00DA3485" w:rsidRDefault="00E937E3" w:rsidP="00E937E3">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4C4C670F" w14:textId="64A28CF6" w:rsidR="00E937E3" w:rsidRPr="00DA3485" w:rsidRDefault="00E937E3" w:rsidP="00E937E3">
                  <w:pPr>
                    <w:widowControl/>
                    <w:adjustRightInd w:val="0"/>
                    <w:snapToGrid w:val="0"/>
                    <w:jc w:val="center"/>
                    <w:rPr>
                      <w:rFonts w:eastAsia="等线"/>
                      <w:bCs/>
                      <w:color w:val="000000" w:themeColor="text1"/>
                      <w:sz w:val="18"/>
                      <w:szCs w:val="18"/>
                    </w:rPr>
                  </w:pPr>
                  <w:r w:rsidRPr="00DA3485">
                    <w:rPr>
                      <w:rFonts w:eastAsia="等线" w:hint="eastAsia"/>
                      <w:color w:val="000000" w:themeColor="text1"/>
                      <w:kern w:val="0"/>
                      <w:sz w:val="18"/>
                      <w:szCs w:val="18"/>
                    </w:rPr>
                    <w:t>0.003</w:t>
                  </w:r>
                </w:p>
              </w:tc>
              <w:tc>
                <w:tcPr>
                  <w:tcW w:w="0" w:type="auto"/>
                  <w:shd w:val="clear" w:color="auto" w:fill="auto"/>
                  <w:vAlign w:val="center"/>
                </w:tcPr>
                <w:p w14:paraId="2A1A97C5" w14:textId="5638EAB3" w:rsidR="00E937E3" w:rsidRPr="00DA3485" w:rsidRDefault="00E937E3" w:rsidP="00E937E3">
                  <w:pPr>
                    <w:widowControl/>
                    <w:adjustRightInd w:val="0"/>
                    <w:snapToGrid w:val="0"/>
                    <w:jc w:val="center"/>
                    <w:rPr>
                      <w:rFonts w:eastAsia="等线"/>
                      <w:bCs/>
                      <w:color w:val="000000" w:themeColor="text1"/>
                      <w:sz w:val="18"/>
                      <w:szCs w:val="18"/>
                    </w:rPr>
                  </w:pPr>
                  <w:r w:rsidRPr="00DA3485">
                    <w:rPr>
                      <w:rFonts w:eastAsia="等线" w:hint="eastAsia"/>
                      <w:bCs/>
                      <w:color w:val="000000" w:themeColor="text1"/>
                      <w:sz w:val="18"/>
                      <w:szCs w:val="18"/>
                    </w:rPr>
                    <w:t>0</w:t>
                  </w:r>
                </w:p>
              </w:tc>
            </w:tr>
            <w:tr w:rsidR="00DA3485" w:rsidRPr="00DA3485" w14:paraId="7D60D1B8" w14:textId="77777777" w:rsidTr="00EA7B3F">
              <w:trPr>
                <w:jc w:val="center"/>
              </w:trPr>
              <w:tc>
                <w:tcPr>
                  <w:tcW w:w="0" w:type="auto"/>
                  <w:vMerge/>
                  <w:vAlign w:val="center"/>
                </w:tcPr>
                <w:p w14:paraId="269178C7" w14:textId="77777777" w:rsidR="00E937E3" w:rsidRPr="00DA3485" w:rsidRDefault="00E937E3" w:rsidP="00E937E3">
                  <w:pPr>
                    <w:widowControl/>
                    <w:adjustRightInd w:val="0"/>
                    <w:snapToGrid w:val="0"/>
                    <w:jc w:val="center"/>
                    <w:rPr>
                      <w:color w:val="000000" w:themeColor="text1"/>
                      <w:kern w:val="0"/>
                      <w:sz w:val="18"/>
                      <w:szCs w:val="18"/>
                    </w:rPr>
                  </w:pPr>
                </w:p>
              </w:tc>
              <w:tc>
                <w:tcPr>
                  <w:tcW w:w="0" w:type="auto"/>
                  <w:vMerge/>
                  <w:vAlign w:val="center"/>
                </w:tcPr>
                <w:p w14:paraId="35D33AC4" w14:textId="77777777" w:rsidR="00E937E3" w:rsidRPr="00DA3485" w:rsidRDefault="00E937E3" w:rsidP="00E937E3">
                  <w:pPr>
                    <w:widowControl/>
                    <w:adjustRightInd w:val="0"/>
                    <w:snapToGrid w:val="0"/>
                    <w:jc w:val="center"/>
                    <w:rPr>
                      <w:color w:val="000000" w:themeColor="text1"/>
                      <w:kern w:val="0"/>
                      <w:sz w:val="18"/>
                      <w:szCs w:val="18"/>
                    </w:rPr>
                  </w:pPr>
                </w:p>
              </w:tc>
              <w:tc>
                <w:tcPr>
                  <w:tcW w:w="377" w:type="pct"/>
                  <w:shd w:val="clear" w:color="auto" w:fill="auto"/>
                  <w:vAlign w:val="center"/>
                </w:tcPr>
                <w:p w14:paraId="03824E31" w14:textId="677B0CA8" w:rsidR="00E937E3" w:rsidRPr="00DA3485" w:rsidRDefault="00E937E3" w:rsidP="00E937E3">
                  <w:pPr>
                    <w:widowControl/>
                    <w:adjustRightInd w:val="0"/>
                    <w:snapToGrid w:val="0"/>
                    <w:jc w:val="center"/>
                    <w:rPr>
                      <w:rStyle w:val="afff1"/>
                      <w:color w:val="000000" w:themeColor="text1"/>
                      <w:sz w:val="18"/>
                      <w:szCs w:val="18"/>
                    </w:rPr>
                  </w:pPr>
                  <w:r w:rsidRPr="00DA3485">
                    <w:rPr>
                      <w:rStyle w:val="afff1"/>
                      <w:color w:val="000000" w:themeColor="text1"/>
                      <w:sz w:val="18"/>
                      <w:szCs w:val="18"/>
                    </w:rPr>
                    <w:t>NOx</w:t>
                  </w:r>
                </w:p>
              </w:tc>
              <w:tc>
                <w:tcPr>
                  <w:tcW w:w="581" w:type="pct"/>
                  <w:shd w:val="clear" w:color="auto" w:fill="auto"/>
                  <w:vAlign w:val="center"/>
                </w:tcPr>
                <w:p w14:paraId="38FE713D" w14:textId="7AA3E9B8" w:rsidR="00E937E3" w:rsidRPr="00DA3485" w:rsidRDefault="00E937E3" w:rsidP="00E937E3">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0.075</w:t>
                  </w:r>
                </w:p>
              </w:tc>
              <w:tc>
                <w:tcPr>
                  <w:tcW w:w="0" w:type="auto"/>
                  <w:shd w:val="clear" w:color="auto" w:fill="auto"/>
                  <w:vAlign w:val="center"/>
                </w:tcPr>
                <w:p w14:paraId="144AF6EC" w14:textId="02BE9F29" w:rsidR="00E937E3" w:rsidRPr="00DA3485" w:rsidRDefault="00E937E3" w:rsidP="00E937E3">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w:t>
                  </w:r>
                </w:p>
              </w:tc>
              <w:tc>
                <w:tcPr>
                  <w:tcW w:w="0" w:type="auto"/>
                  <w:shd w:val="clear" w:color="auto" w:fill="auto"/>
                  <w:vAlign w:val="center"/>
                </w:tcPr>
                <w:p w14:paraId="1AEF7355" w14:textId="3E81FAAC" w:rsidR="00E937E3" w:rsidRPr="00DA3485" w:rsidRDefault="00E937E3" w:rsidP="00E937E3">
                  <w:pPr>
                    <w:widowControl/>
                    <w:adjustRightInd w:val="0"/>
                    <w:snapToGrid w:val="0"/>
                    <w:jc w:val="center"/>
                    <w:rPr>
                      <w:rFonts w:eastAsia="等线"/>
                      <w:color w:val="000000" w:themeColor="text1"/>
                      <w:kern w:val="0"/>
                      <w:sz w:val="18"/>
                      <w:szCs w:val="18"/>
                    </w:rPr>
                  </w:pPr>
                  <w:r w:rsidRPr="00DA3485">
                    <w:rPr>
                      <w:rFonts w:hint="eastAsia"/>
                      <w:color w:val="000000" w:themeColor="text1"/>
                      <w:sz w:val="18"/>
                      <w:szCs w:val="18"/>
                    </w:rPr>
                    <w:t>0</w:t>
                  </w:r>
                </w:p>
              </w:tc>
              <w:tc>
                <w:tcPr>
                  <w:tcW w:w="0" w:type="auto"/>
                  <w:shd w:val="clear" w:color="auto" w:fill="auto"/>
                  <w:vAlign w:val="center"/>
                </w:tcPr>
                <w:p w14:paraId="6F28552C" w14:textId="43F68686" w:rsidR="00E937E3" w:rsidRPr="00DA3485" w:rsidRDefault="00E937E3" w:rsidP="00E937E3">
                  <w:pPr>
                    <w:widowControl/>
                    <w:adjustRightInd w:val="0"/>
                    <w:snapToGrid w:val="0"/>
                    <w:jc w:val="center"/>
                    <w:rPr>
                      <w:rFonts w:eastAsia="等线"/>
                      <w:bCs/>
                      <w:color w:val="000000" w:themeColor="text1"/>
                      <w:sz w:val="18"/>
                      <w:szCs w:val="18"/>
                    </w:rPr>
                  </w:pPr>
                  <w:r w:rsidRPr="00DA3485">
                    <w:rPr>
                      <w:rFonts w:hint="eastAsia"/>
                      <w:color w:val="000000" w:themeColor="text1"/>
                      <w:sz w:val="18"/>
                      <w:szCs w:val="18"/>
                    </w:rPr>
                    <w:t>0</w:t>
                  </w:r>
                </w:p>
              </w:tc>
              <w:tc>
                <w:tcPr>
                  <w:tcW w:w="0" w:type="auto"/>
                  <w:shd w:val="clear" w:color="auto" w:fill="auto"/>
                  <w:vAlign w:val="center"/>
                </w:tcPr>
                <w:p w14:paraId="79587C41" w14:textId="768426F8" w:rsidR="00E937E3" w:rsidRPr="00DA3485" w:rsidRDefault="00E937E3" w:rsidP="00E937E3">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52A3D2CE" w14:textId="4B0692C2" w:rsidR="00E937E3" w:rsidRPr="00DA3485" w:rsidRDefault="00E937E3" w:rsidP="00E937E3">
                  <w:pPr>
                    <w:widowControl/>
                    <w:adjustRightInd w:val="0"/>
                    <w:snapToGrid w:val="0"/>
                    <w:jc w:val="center"/>
                    <w:rPr>
                      <w:rFonts w:eastAsia="等线"/>
                      <w:bCs/>
                      <w:color w:val="000000" w:themeColor="text1"/>
                      <w:sz w:val="18"/>
                      <w:szCs w:val="18"/>
                    </w:rPr>
                  </w:pPr>
                  <w:r w:rsidRPr="00DA3485">
                    <w:rPr>
                      <w:rFonts w:eastAsia="等线" w:hint="eastAsia"/>
                      <w:color w:val="000000" w:themeColor="text1"/>
                      <w:kern w:val="0"/>
                      <w:sz w:val="18"/>
                      <w:szCs w:val="18"/>
                    </w:rPr>
                    <w:t>0.075</w:t>
                  </w:r>
                </w:p>
              </w:tc>
              <w:tc>
                <w:tcPr>
                  <w:tcW w:w="0" w:type="auto"/>
                  <w:shd w:val="clear" w:color="auto" w:fill="auto"/>
                  <w:vAlign w:val="center"/>
                </w:tcPr>
                <w:p w14:paraId="71DB1927" w14:textId="6090C724" w:rsidR="00E937E3" w:rsidRPr="00DA3485" w:rsidRDefault="00E937E3" w:rsidP="00E937E3">
                  <w:pPr>
                    <w:widowControl/>
                    <w:adjustRightInd w:val="0"/>
                    <w:snapToGrid w:val="0"/>
                    <w:jc w:val="center"/>
                    <w:rPr>
                      <w:rFonts w:eastAsia="等线"/>
                      <w:bCs/>
                      <w:color w:val="000000" w:themeColor="text1"/>
                      <w:sz w:val="18"/>
                      <w:szCs w:val="18"/>
                    </w:rPr>
                  </w:pPr>
                  <w:r w:rsidRPr="00DA3485">
                    <w:rPr>
                      <w:rFonts w:eastAsia="等线" w:hint="eastAsia"/>
                      <w:bCs/>
                      <w:color w:val="000000" w:themeColor="text1"/>
                      <w:sz w:val="18"/>
                      <w:szCs w:val="18"/>
                    </w:rPr>
                    <w:t>0</w:t>
                  </w:r>
                </w:p>
              </w:tc>
            </w:tr>
            <w:tr w:rsidR="00DA3485" w:rsidRPr="00DA3485" w14:paraId="32333690" w14:textId="77777777" w:rsidTr="00C12CAB">
              <w:trPr>
                <w:jc w:val="center"/>
              </w:trPr>
              <w:tc>
                <w:tcPr>
                  <w:tcW w:w="0" w:type="auto"/>
                  <w:vMerge w:val="restart"/>
                  <w:shd w:val="clear" w:color="auto" w:fill="auto"/>
                  <w:vAlign w:val="center"/>
                  <w:hideMark/>
                </w:tcPr>
                <w:p w14:paraId="048196B3" w14:textId="77777777" w:rsidR="00991694" w:rsidRPr="00DA3485" w:rsidRDefault="00991694" w:rsidP="00991694">
                  <w:pPr>
                    <w:widowControl/>
                    <w:adjustRightInd w:val="0"/>
                    <w:snapToGrid w:val="0"/>
                    <w:jc w:val="center"/>
                    <w:rPr>
                      <w:color w:val="000000" w:themeColor="text1"/>
                      <w:kern w:val="0"/>
                      <w:sz w:val="18"/>
                      <w:szCs w:val="18"/>
                    </w:rPr>
                  </w:pPr>
                  <w:r w:rsidRPr="00DA3485">
                    <w:rPr>
                      <w:color w:val="000000" w:themeColor="text1"/>
                      <w:kern w:val="0"/>
                      <w:sz w:val="18"/>
                      <w:szCs w:val="18"/>
                    </w:rPr>
                    <w:t>废水</w:t>
                  </w:r>
                </w:p>
              </w:tc>
              <w:tc>
                <w:tcPr>
                  <w:tcW w:w="551" w:type="pct"/>
                  <w:gridSpan w:val="2"/>
                  <w:shd w:val="clear" w:color="auto" w:fill="auto"/>
                  <w:vAlign w:val="center"/>
                  <w:hideMark/>
                </w:tcPr>
                <w:p w14:paraId="7A7EFDE8" w14:textId="77777777" w:rsidR="00991694" w:rsidRPr="00DA3485" w:rsidRDefault="00991694" w:rsidP="00991694">
                  <w:pPr>
                    <w:widowControl/>
                    <w:adjustRightInd w:val="0"/>
                    <w:snapToGrid w:val="0"/>
                    <w:jc w:val="center"/>
                    <w:rPr>
                      <w:color w:val="000000" w:themeColor="text1"/>
                      <w:kern w:val="0"/>
                      <w:sz w:val="18"/>
                      <w:szCs w:val="18"/>
                    </w:rPr>
                  </w:pPr>
                  <w:r w:rsidRPr="00DA3485">
                    <w:rPr>
                      <w:color w:val="000000" w:themeColor="text1"/>
                      <w:kern w:val="0"/>
                      <w:sz w:val="18"/>
                      <w:szCs w:val="18"/>
                    </w:rPr>
                    <w:t>废水量</w:t>
                  </w:r>
                </w:p>
              </w:tc>
              <w:tc>
                <w:tcPr>
                  <w:tcW w:w="581" w:type="pct"/>
                  <w:shd w:val="clear" w:color="auto" w:fill="auto"/>
                  <w:vAlign w:val="center"/>
                </w:tcPr>
                <w:p w14:paraId="74DFA5EA" w14:textId="720A2E05"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9563</w:t>
                  </w:r>
                </w:p>
              </w:tc>
              <w:tc>
                <w:tcPr>
                  <w:tcW w:w="0" w:type="auto"/>
                  <w:shd w:val="clear" w:color="auto" w:fill="auto"/>
                </w:tcPr>
                <w:p w14:paraId="42ECECEE" w14:textId="6B8ECE2C"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164A4818" w14:textId="04E7BC43"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3ABC8E32" w14:textId="2C4E4CAA"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6EA7E6F5" w14:textId="72002F57"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3A543A31" w14:textId="63816D17"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9563</w:t>
                  </w:r>
                </w:p>
              </w:tc>
              <w:tc>
                <w:tcPr>
                  <w:tcW w:w="0" w:type="auto"/>
                  <w:shd w:val="clear" w:color="auto" w:fill="auto"/>
                  <w:vAlign w:val="center"/>
                </w:tcPr>
                <w:p w14:paraId="4C4946F0" w14:textId="3249F08E"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r>
            <w:tr w:rsidR="00DA3485" w:rsidRPr="00DA3485" w14:paraId="37F98004" w14:textId="77777777" w:rsidTr="00C12CAB">
              <w:trPr>
                <w:jc w:val="center"/>
              </w:trPr>
              <w:tc>
                <w:tcPr>
                  <w:tcW w:w="0" w:type="auto"/>
                  <w:vMerge/>
                  <w:vAlign w:val="center"/>
                  <w:hideMark/>
                </w:tcPr>
                <w:p w14:paraId="71C0EFD3" w14:textId="77777777" w:rsidR="00991694" w:rsidRPr="00DA3485" w:rsidRDefault="00991694" w:rsidP="00991694">
                  <w:pPr>
                    <w:widowControl/>
                    <w:adjustRightInd w:val="0"/>
                    <w:snapToGrid w:val="0"/>
                    <w:jc w:val="center"/>
                    <w:rPr>
                      <w:color w:val="000000" w:themeColor="text1"/>
                      <w:kern w:val="0"/>
                      <w:sz w:val="18"/>
                      <w:szCs w:val="18"/>
                    </w:rPr>
                  </w:pPr>
                </w:p>
              </w:tc>
              <w:tc>
                <w:tcPr>
                  <w:tcW w:w="551" w:type="pct"/>
                  <w:gridSpan w:val="2"/>
                  <w:shd w:val="clear" w:color="auto" w:fill="auto"/>
                  <w:vAlign w:val="center"/>
                  <w:hideMark/>
                </w:tcPr>
                <w:p w14:paraId="11BD76BA" w14:textId="77777777"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color w:val="000000" w:themeColor="text1"/>
                      <w:kern w:val="0"/>
                      <w:sz w:val="18"/>
                      <w:szCs w:val="18"/>
                    </w:rPr>
                    <w:t>COD</w:t>
                  </w:r>
                </w:p>
              </w:tc>
              <w:tc>
                <w:tcPr>
                  <w:tcW w:w="581" w:type="pct"/>
                  <w:shd w:val="clear" w:color="auto" w:fill="auto"/>
                  <w:vAlign w:val="center"/>
                </w:tcPr>
                <w:p w14:paraId="2C8087D3" w14:textId="121D5260"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3.825/0.478</w:t>
                  </w:r>
                </w:p>
              </w:tc>
              <w:tc>
                <w:tcPr>
                  <w:tcW w:w="0" w:type="auto"/>
                  <w:shd w:val="clear" w:color="auto" w:fill="auto"/>
                </w:tcPr>
                <w:p w14:paraId="59E783B7" w14:textId="60886F16"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21B4EA0F" w14:textId="492E059F"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34840E7A" w14:textId="52DFE4BB"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492C2DAB" w14:textId="0C25176B"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3EE0E0AC" w14:textId="610B4B09"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3.825/0.478</w:t>
                  </w:r>
                </w:p>
              </w:tc>
              <w:tc>
                <w:tcPr>
                  <w:tcW w:w="0" w:type="auto"/>
                  <w:shd w:val="clear" w:color="auto" w:fill="auto"/>
                  <w:vAlign w:val="center"/>
                </w:tcPr>
                <w:p w14:paraId="5418015F" w14:textId="2A8F69CC"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r>
            <w:tr w:rsidR="00DA3485" w:rsidRPr="00DA3485" w14:paraId="64E724A2" w14:textId="77777777" w:rsidTr="00C12CAB">
              <w:trPr>
                <w:jc w:val="center"/>
              </w:trPr>
              <w:tc>
                <w:tcPr>
                  <w:tcW w:w="0" w:type="auto"/>
                  <w:vMerge/>
                  <w:vAlign w:val="center"/>
                  <w:hideMark/>
                </w:tcPr>
                <w:p w14:paraId="79B0DF82" w14:textId="77777777" w:rsidR="00991694" w:rsidRPr="00DA3485" w:rsidRDefault="00991694" w:rsidP="00991694">
                  <w:pPr>
                    <w:widowControl/>
                    <w:adjustRightInd w:val="0"/>
                    <w:snapToGrid w:val="0"/>
                    <w:jc w:val="center"/>
                    <w:rPr>
                      <w:color w:val="000000" w:themeColor="text1"/>
                      <w:kern w:val="0"/>
                      <w:sz w:val="18"/>
                      <w:szCs w:val="18"/>
                    </w:rPr>
                  </w:pPr>
                </w:p>
              </w:tc>
              <w:tc>
                <w:tcPr>
                  <w:tcW w:w="551" w:type="pct"/>
                  <w:gridSpan w:val="2"/>
                  <w:shd w:val="clear" w:color="auto" w:fill="auto"/>
                  <w:vAlign w:val="center"/>
                  <w:hideMark/>
                </w:tcPr>
                <w:p w14:paraId="117B7810" w14:textId="77777777"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color w:val="000000" w:themeColor="text1"/>
                      <w:kern w:val="0"/>
                      <w:sz w:val="18"/>
                      <w:szCs w:val="18"/>
                    </w:rPr>
                    <w:t>SS</w:t>
                  </w:r>
                </w:p>
              </w:tc>
              <w:tc>
                <w:tcPr>
                  <w:tcW w:w="581" w:type="pct"/>
                  <w:shd w:val="clear" w:color="auto" w:fill="auto"/>
                  <w:vAlign w:val="center"/>
                </w:tcPr>
                <w:p w14:paraId="48B9BEC6" w14:textId="09EDE599"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2.55/0.096</w:t>
                  </w:r>
                </w:p>
              </w:tc>
              <w:tc>
                <w:tcPr>
                  <w:tcW w:w="0" w:type="auto"/>
                  <w:shd w:val="clear" w:color="auto" w:fill="auto"/>
                </w:tcPr>
                <w:p w14:paraId="18D89E47" w14:textId="6D1A77A1"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493CD64B" w14:textId="059A6FD8"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3DF5E68B" w14:textId="7256C501"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1D9A4089" w14:textId="06000C43"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41AA79AC" w14:textId="09C8D9AC"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2.55/0.096</w:t>
                  </w:r>
                </w:p>
              </w:tc>
              <w:tc>
                <w:tcPr>
                  <w:tcW w:w="0" w:type="auto"/>
                  <w:shd w:val="clear" w:color="auto" w:fill="auto"/>
                  <w:vAlign w:val="center"/>
                </w:tcPr>
                <w:p w14:paraId="440A9446" w14:textId="09DE5B28"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r>
            <w:tr w:rsidR="00DA3485" w:rsidRPr="00DA3485" w14:paraId="465A6EE8" w14:textId="77777777" w:rsidTr="00C12CAB">
              <w:trPr>
                <w:jc w:val="center"/>
              </w:trPr>
              <w:tc>
                <w:tcPr>
                  <w:tcW w:w="0" w:type="auto"/>
                  <w:vMerge/>
                  <w:vAlign w:val="center"/>
                  <w:hideMark/>
                </w:tcPr>
                <w:p w14:paraId="12754793" w14:textId="77777777" w:rsidR="00991694" w:rsidRPr="00DA3485" w:rsidRDefault="00991694" w:rsidP="00991694">
                  <w:pPr>
                    <w:widowControl/>
                    <w:adjustRightInd w:val="0"/>
                    <w:snapToGrid w:val="0"/>
                    <w:jc w:val="center"/>
                    <w:rPr>
                      <w:color w:val="000000" w:themeColor="text1"/>
                      <w:kern w:val="0"/>
                      <w:sz w:val="18"/>
                      <w:szCs w:val="18"/>
                    </w:rPr>
                  </w:pPr>
                </w:p>
              </w:tc>
              <w:tc>
                <w:tcPr>
                  <w:tcW w:w="551" w:type="pct"/>
                  <w:gridSpan w:val="2"/>
                  <w:shd w:val="clear" w:color="auto" w:fill="auto"/>
                  <w:vAlign w:val="center"/>
                  <w:hideMark/>
                </w:tcPr>
                <w:p w14:paraId="38479B62" w14:textId="77777777" w:rsidR="00991694" w:rsidRPr="00DA3485" w:rsidRDefault="00991694" w:rsidP="00991694">
                  <w:pPr>
                    <w:widowControl/>
                    <w:adjustRightInd w:val="0"/>
                    <w:snapToGrid w:val="0"/>
                    <w:jc w:val="center"/>
                    <w:rPr>
                      <w:color w:val="000000" w:themeColor="text1"/>
                      <w:kern w:val="0"/>
                      <w:sz w:val="18"/>
                      <w:szCs w:val="18"/>
                    </w:rPr>
                  </w:pPr>
                  <w:r w:rsidRPr="00DA3485">
                    <w:rPr>
                      <w:color w:val="000000" w:themeColor="text1"/>
                      <w:kern w:val="0"/>
                      <w:sz w:val="18"/>
                      <w:szCs w:val="18"/>
                    </w:rPr>
                    <w:t>氨氮</w:t>
                  </w:r>
                </w:p>
              </w:tc>
              <w:tc>
                <w:tcPr>
                  <w:tcW w:w="581" w:type="pct"/>
                  <w:shd w:val="clear" w:color="auto" w:fill="auto"/>
                  <w:vAlign w:val="center"/>
                </w:tcPr>
                <w:p w14:paraId="2E20D54C" w14:textId="068DE551"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0.239/0.048</w:t>
                  </w:r>
                </w:p>
              </w:tc>
              <w:tc>
                <w:tcPr>
                  <w:tcW w:w="0" w:type="auto"/>
                  <w:shd w:val="clear" w:color="auto" w:fill="auto"/>
                </w:tcPr>
                <w:p w14:paraId="3CA37E28" w14:textId="2B6C571F"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672B8B30" w14:textId="10C16519"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0C87954B" w14:textId="05D0A6DC"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48772474" w14:textId="4AE31625"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1DBE578D" w14:textId="0D5C35C8"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0.239/0.048</w:t>
                  </w:r>
                </w:p>
              </w:tc>
              <w:tc>
                <w:tcPr>
                  <w:tcW w:w="0" w:type="auto"/>
                  <w:shd w:val="clear" w:color="auto" w:fill="auto"/>
                  <w:vAlign w:val="center"/>
                </w:tcPr>
                <w:p w14:paraId="2A3174CC" w14:textId="062A8E57"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r>
            <w:tr w:rsidR="00DA3485" w:rsidRPr="00DA3485" w14:paraId="543FAACC" w14:textId="77777777" w:rsidTr="00C12CAB">
              <w:trPr>
                <w:jc w:val="center"/>
              </w:trPr>
              <w:tc>
                <w:tcPr>
                  <w:tcW w:w="0" w:type="auto"/>
                  <w:vMerge/>
                  <w:vAlign w:val="center"/>
                  <w:hideMark/>
                </w:tcPr>
                <w:p w14:paraId="165D87FC" w14:textId="77777777" w:rsidR="00991694" w:rsidRPr="00DA3485" w:rsidRDefault="00991694" w:rsidP="00991694">
                  <w:pPr>
                    <w:widowControl/>
                    <w:adjustRightInd w:val="0"/>
                    <w:snapToGrid w:val="0"/>
                    <w:jc w:val="center"/>
                    <w:rPr>
                      <w:color w:val="000000" w:themeColor="text1"/>
                      <w:kern w:val="0"/>
                      <w:sz w:val="18"/>
                      <w:szCs w:val="18"/>
                    </w:rPr>
                  </w:pPr>
                </w:p>
              </w:tc>
              <w:tc>
                <w:tcPr>
                  <w:tcW w:w="551" w:type="pct"/>
                  <w:gridSpan w:val="2"/>
                  <w:shd w:val="clear" w:color="auto" w:fill="auto"/>
                  <w:vAlign w:val="center"/>
                  <w:hideMark/>
                </w:tcPr>
                <w:p w14:paraId="1D368FE3" w14:textId="77777777" w:rsidR="00991694" w:rsidRPr="00DA3485" w:rsidRDefault="00991694" w:rsidP="00991694">
                  <w:pPr>
                    <w:widowControl/>
                    <w:adjustRightInd w:val="0"/>
                    <w:snapToGrid w:val="0"/>
                    <w:jc w:val="center"/>
                    <w:rPr>
                      <w:color w:val="000000" w:themeColor="text1"/>
                      <w:kern w:val="0"/>
                      <w:sz w:val="18"/>
                      <w:szCs w:val="18"/>
                    </w:rPr>
                  </w:pPr>
                  <w:r w:rsidRPr="00DA3485">
                    <w:rPr>
                      <w:color w:val="000000" w:themeColor="text1"/>
                      <w:kern w:val="0"/>
                      <w:sz w:val="18"/>
                      <w:szCs w:val="18"/>
                    </w:rPr>
                    <w:t>总磷</w:t>
                  </w:r>
                </w:p>
              </w:tc>
              <w:tc>
                <w:tcPr>
                  <w:tcW w:w="581" w:type="pct"/>
                  <w:shd w:val="clear" w:color="auto" w:fill="auto"/>
                  <w:vAlign w:val="center"/>
                </w:tcPr>
                <w:p w14:paraId="513AB9ED" w14:textId="58C59BD8"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0.038/0.05</w:t>
                  </w:r>
                </w:p>
              </w:tc>
              <w:tc>
                <w:tcPr>
                  <w:tcW w:w="0" w:type="auto"/>
                  <w:shd w:val="clear" w:color="auto" w:fill="auto"/>
                </w:tcPr>
                <w:p w14:paraId="54FB975B" w14:textId="76570F02"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52EA6B3A" w14:textId="66502953"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062082DD" w14:textId="309E0430"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28491641" w14:textId="04D55EF0"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16E77769" w14:textId="6C6CEE54"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0.038/0.05</w:t>
                  </w:r>
                </w:p>
              </w:tc>
              <w:tc>
                <w:tcPr>
                  <w:tcW w:w="0" w:type="auto"/>
                  <w:shd w:val="clear" w:color="auto" w:fill="auto"/>
                  <w:vAlign w:val="center"/>
                </w:tcPr>
                <w:p w14:paraId="48DCA8AC" w14:textId="7A83351E"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r>
            <w:tr w:rsidR="00DA3485" w:rsidRPr="00DA3485" w14:paraId="3205377D" w14:textId="77777777" w:rsidTr="00C12CAB">
              <w:trPr>
                <w:jc w:val="center"/>
              </w:trPr>
              <w:tc>
                <w:tcPr>
                  <w:tcW w:w="0" w:type="auto"/>
                  <w:vMerge/>
                  <w:vAlign w:val="center"/>
                  <w:hideMark/>
                </w:tcPr>
                <w:p w14:paraId="2988258F" w14:textId="77777777" w:rsidR="00991694" w:rsidRPr="00DA3485" w:rsidRDefault="00991694" w:rsidP="00991694">
                  <w:pPr>
                    <w:widowControl/>
                    <w:adjustRightInd w:val="0"/>
                    <w:snapToGrid w:val="0"/>
                    <w:jc w:val="center"/>
                    <w:rPr>
                      <w:color w:val="000000" w:themeColor="text1"/>
                      <w:kern w:val="0"/>
                      <w:sz w:val="18"/>
                      <w:szCs w:val="18"/>
                    </w:rPr>
                  </w:pPr>
                </w:p>
              </w:tc>
              <w:tc>
                <w:tcPr>
                  <w:tcW w:w="551" w:type="pct"/>
                  <w:gridSpan w:val="2"/>
                  <w:shd w:val="clear" w:color="auto" w:fill="auto"/>
                  <w:vAlign w:val="center"/>
                  <w:hideMark/>
                </w:tcPr>
                <w:p w14:paraId="6715A36E" w14:textId="2380162C" w:rsidR="00991694" w:rsidRPr="00DA3485" w:rsidRDefault="00991694" w:rsidP="00991694">
                  <w:pPr>
                    <w:widowControl/>
                    <w:adjustRightInd w:val="0"/>
                    <w:snapToGrid w:val="0"/>
                    <w:jc w:val="center"/>
                    <w:rPr>
                      <w:color w:val="000000" w:themeColor="text1"/>
                      <w:kern w:val="0"/>
                      <w:sz w:val="18"/>
                      <w:szCs w:val="18"/>
                    </w:rPr>
                  </w:pPr>
                  <w:r w:rsidRPr="00DA3485">
                    <w:rPr>
                      <w:color w:val="000000" w:themeColor="text1"/>
                      <w:kern w:val="0"/>
                      <w:sz w:val="18"/>
                      <w:szCs w:val="18"/>
                    </w:rPr>
                    <w:t>总氮</w:t>
                  </w:r>
                </w:p>
              </w:tc>
              <w:tc>
                <w:tcPr>
                  <w:tcW w:w="581" w:type="pct"/>
                  <w:shd w:val="clear" w:color="auto" w:fill="auto"/>
                  <w:vAlign w:val="center"/>
                </w:tcPr>
                <w:p w14:paraId="442BB3EA" w14:textId="6824DB8D"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0.335/0.143</w:t>
                  </w:r>
                </w:p>
              </w:tc>
              <w:tc>
                <w:tcPr>
                  <w:tcW w:w="0" w:type="auto"/>
                  <w:shd w:val="clear" w:color="auto" w:fill="auto"/>
                </w:tcPr>
                <w:p w14:paraId="5BA1E2A3" w14:textId="5C651588"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6C805DC1" w14:textId="1F3B33F8"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1399AD73" w14:textId="74D7A20B"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099FE3D5" w14:textId="08A7DA55"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55F407B1" w14:textId="5DCF8DC8"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0.335/0.143</w:t>
                  </w:r>
                </w:p>
              </w:tc>
              <w:tc>
                <w:tcPr>
                  <w:tcW w:w="0" w:type="auto"/>
                  <w:shd w:val="clear" w:color="auto" w:fill="auto"/>
                  <w:vAlign w:val="center"/>
                </w:tcPr>
                <w:p w14:paraId="0DD7FCAD" w14:textId="1FBF8169"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r>
            <w:tr w:rsidR="00DA3485" w:rsidRPr="00DA3485" w14:paraId="45466C3B" w14:textId="77777777" w:rsidTr="00C12CAB">
              <w:trPr>
                <w:jc w:val="center"/>
              </w:trPr>
              <w:tc>
                <w:tcPr>
                  <w:tcW w:w="0" w:type="auto"/>
                  <w:vMerge/>
                  <w:vAlign w:val="center"/>
                </w:tcPr>
                <w:p w14:paraId="4526EDF5" w14:textId="77777777" w:rsidR="00991694" w:rsidRPr="00DA3485" w:rsidRDefault="00991694" w:rsidP="00991694">
                  <w:pPr>
                    <w:widowControl/>
                    <w:adjustRightInd w:val="0"/>
                    <w:snapToGrid w:val="0"/>
                    <w:jc w:val="center"/>
                    <w:rPr>
                      <w:color w:val="000000" w:themeColor="text1"/>
                      <w:kern w:val="0"/>
                      <w:sz w:val="18"/>
                      <w:szCs w:val="18"/>
                    </w:rPr>
                  </w:pPr>
                </w:p>
              </w:tc>
              <w:tc>
                <w:tcPr>
                  <w:tcW w:w="551" w:type="pct"/>
                  <w:gridSpan w:val="2"/>
                  <w:shd w:val="clear" w:color="auto" w:fill="auto"/>
                  <w:vAlign w:val="center"/>
                </w:tcPr>
                <w:p w14:paraId="0183AC8B" w14:textId="03DF6CD5" w:rsidR="00991694" w:rsidRPr="00DA3485" w:rsidRDefault="00991694" w:rsidP="00991694">
                  <w:pPr>
                    <w:widowControl/>
                    <w:adjustRightInd w:val="0"/>
                    <w:snapToGrid w:val="0"/>
                    <w:jc w:val="center"/>
                    <w:rPr>
                      <w:color w:val="000000" w:themeColor="text1"/>
                      <w:kern w:val="0"/>
                      <w:sz w:val="18"/>
                      <w:szCs w:val="18"/>
                    </w:rPr>
                  </w:pPr>
                  <w:r w:rsidRPr="00DA3485">
                    <w:rPr>
                      <w:rFonts w:hint="eastAsia"/>
                      <w:color w:val="000000" w:themeColor="text1"/>
                      <w:kern w:val="0"/>
                      <w:sz w:val="18"/>
                      <w:szCs w:val="18"/>
                    </w:rPr>
                    <w:t>动植物油</w:t>
                  </w:r>
                </w:p>
              </w:tc>
              <w:tc>
                <w:tcPr>
                  <w:tcW w:w="581" w:type="pct"/>
                  <w:shd w:val="clear" w:color="auto" w:fill="auto"/>
                  <w:vAlign w:val="center"/>
                </w:tcPr>
                <w:p w14:paraId="337F107C" w14:textId="2FF8A368"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0.255/0.01</w:t>
                  </w:r>
                </w:p>
              </w:tc>
              <w:tc>
                <w:tcPr>
                  <w:tcW w:w="0" w:type="auto"/>
                  <w:shd w:val="clear" w:color="auto" w:fill="auto"/>
                </w:tcPr>
                <w:p w14:paraId="2CA84389" w14:textId="4063B989"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4E339F9F" w14:textId="2A2A46F9"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2D7F657A" w14:textId="68E4C26E"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0B64B8DD" w14:textId="2A6FAAC0"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3214AAF6" w14:textId="6BA3B066"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color w:val="000000" w:themeColor="text1"/>
                      <w:sz w:val="18"/>
                      <w:szCs w:val="18"/>
                    </w:rPr>
                    <w:t>0.255/0.01</w:t>
                  </w:r>
                </w:p>
              </w:tc>
              <w:tc>
                <w:tcPr>
                  <w:tcW w:w="0" w:type="auto"/>
                  <w:shd w:val="clear" w:color="auto" w:fill="auto"/>
                  <w:vAlign w:val="center"/>
                </w:tcPr>
                <w:p w14:paraId="5DEF6D71" w14:textId="3C35D9CE" w:rsidR="00991694" w:rsidRPr="00DA3485" w:rsidRDefault="00991694" w:rsidP="00991694">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r>
            <w:tr w:rsidR="00DA3485" w:rsidRPr="00DA3485" w14:paraId="3A6AC89F" w14:textId="77777777" w:rsidTr="0063123C">
              <w:trPr>
                <w:jc w:val="center"/>
              </w:trPr>
              <w:tc>
                <w:tcPr>
                  <w:tcW w:w="0" w:type="auto"/>
                  <w:vMerge w:val="restart"/>
                  <w:shd w:val="clear" w:color="auto" w:fill="auto"/>
                  <w:vAlign w:val="center"/>
                  <w:hideMark/>
                </w:tcPr>
                <w:p w14:paraId="0D2E8A8F" w14:textId="77777777" w:rsidR="0063123C" w:rsidRPr="00DA3485" w:rsidRDefault="0063123C" w:rsidP="0063123C">
                  <w:pPr>
                    <w:widowControl/>
                    <w:adjustRightInd w:val="0"/>
                    <w:snapToGrid w:val="0"/>
                    <w:jc w:val="center"/>
                    <w:rPr>
                      <w:color w:val="000000" w:themeColor="text1"/>
                      <w:kern w:val="0"/>
                      <w:sz w:val="18"/>
                      <w:szCs w:val="18"/>
                      <w:highlight w:val="yellow"/>
                    </w:rPr>
                  </w:pPr>
                  <w:r w:rsidRPr="00DA3485">
                    <w:rPr>
                      <w:color w:val="000000" w:themeColor="text1"/>
                      <w:kern w:val="0"/>
                      <w:sz w:val="18"/>
                      <w:szCs w:val="18"/>
                    </w:rPr>
                    <w:t>固废</w:t>
                  </w:r>
                </w:p>
              </w:tc>
              <w:tc>
                <w:tcPr>
                  <w:tcW w:w="551" w:type="pct"/>
                  <w:gridSpan w:val="2"/>
                  <w:shd w:val="clear" w:color="auto" w:fill="auto"/>
                  <w:vAlign w:val="center"/>
                </w:tcPr>
                <w:p w14:paraId="32BB9F6F" w14:textId="33E4CA18" w:rsidR="0063123C" w:rsidRPr="00DA3485" w:rsidRDefault="0063123C" w:rsidP="0063123C">
                  <w:pPr>
                    <w:widowControl/>
                    <w:adjustRightInd w:val="0"/>
                    <w:snapToGrid w:val="0"/>
                    <w:jc w:val="center"/>
                    <w:rPr>
                      <w:color w:val="000000" w:themeColor="text1"/>
                      <w:kern w:val="0"/>
                      <w:sz w:val="18"/>
                      <w:szCs w:val="18"/>
                    </w:rPr>
                  </w:pPr>
                  <w:r w:rsidRPr="00DA3485">
                    <w:rPr>
                      <w:rFonts w:hint="eastAsia"/>
                      <w:color w:val="000000" w:themeColor="text1"/>
                      <w:kern w:val="0"/>
                      <w:sz w:val="18"/>
                      <w:szCs w:val="18"/>
                    </w:rPr>
                    <w:t>一般</w:t>
                  </w:r>
                  <w:r w:rsidRPr="00DA3485">
                    <w:rPr>
                      <w:color w:val="000000" w:themeColor="text1"/>
                      <w:kern w:val="0"/>
                      <w:sz w:val="18"/>
                      <w:szCs w:val="18"/>
                    </w:rPr>
                    <w:t>工业固废</w:t>
                  </w:r>
                </w:p>
              </w:tc>
              <w:tc>
                <w:tcPr>
                  <w:tcW w:w="581" w:type="pct"/>
                  <w:shd w:val="clear" w:color="auto" w:fill="auto"/>
                  <w:vAlign w:val="center"/>
                </w:tcPr>
                <w:p w14:paraId="62E03D70" w14:textId="65AB4CC7" w:rsidR="0063123C" w:rsidRPr="00DA3485" w:rsidRDefault="0063123C" w:rsidP="0063123C">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4FA1E2E7" w14:textId="36AAA6BA" w:rsidR="0063123C" w:rsidRPr="00DA3485" w:rsidRDefault="0063123C" w:rsidP="0063123C">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60.9616</w:t>
                  </w:r>
                </w:p>
              </w:tc>
              <w:tc>
                <w:tcPr>
                  <w:tcW w:w="0" w:type="auto"/>
                  <w:shd w:val="clear" w:color="auto" w:fill="auto"/>
                  <w:vAlign w:val="center"/>
                </w:tcPr>
                <w:p w14:paraId="108AA35E" w14:textId="465B3F27" w:rsidR="0063123C" w:rsidRPr="00DA3485" w:rsidRDefault="0063123C" w:rsidP="0063123C">
                  <w:pPr>
                    <w:widowControl/>
                    <w:adjustRightInd w:val="0"/>
                    <w:snapToGrid w:val="0"/>
                    <w:jc w:val="center"/>
                    <w:rPr>
                      <w:rFonts w:eastAsia="等线"/>
                      <w:bCs/>
                      <w:color w:val="000000" w:themeColor="text1"/>
                      <w:kern w:val="0"/>
                      <w:sz w:val="18"/>
                      <w:szCs w:val="18"/>
                    </w:rPr>
                  </w:pPr>
                  <w:r w:rsidRPr="00DA3485">
                    <w:rPr>
                      <w:rFonts w:eastAsia="等线" w:hint="eastAsia"/>
                      <w:color w:val="000000" w:themeColor="text1"/>
                      <w:kern w:val="0"/>
                      <w:sz w:val="18"/>
                      <w:szCs w:val="18"/>
                    </w:rPr>
                    <w:t>60.9616</w:t>
                  </w:r>
                </w:p>
              </w:tc>
              <w:tc>
                <w:tcPr>
                  <w:tcW w:w="0" w:type="auto"/>
                  <w:shd w:val="clear" w:color="auto" w:fill="auto"/>
                  <w:vAlign w:val="center"/>
                </w:tcPr>
                <w:p w14:paraId="31AA12C2" w14:textId="35929EAC" w:rsidR="0063123C" w:rsidRPr="00DA3485" w:rsidRDefault="0063123C" w:rsidP="0063123C">
                  <w:pPr>
                    <w:widowControl/>
                    <w:adjustRightInd w:val="0"/>
                    <w:snapToGrid w:val="0"/>
                    <w:jc w:val="center"/>
                    <w:rPr>
                      <w:rFonts w:eastAsia="等线"/>
                      <w:bCs/>
                      <w:color w:val="000000" w:themeColor="text1"/>
                      <w:kern w:val="0"/>
                      <w:sz w:val="18"/>
                      <w:szCs w:val="18"/>
                    </w:rPr>
                  </w:pPr>
                  <w:r w:rsidRPr="00DA3485">
                    <w:rPr>
                      <w:rFonts w:eastAsia="等线" w:hint="eastAsia"/>
                      <w:bCs/>
                      <w:color w:val="000000" w:themeColor="text1"/>
                      <w:kern w:val="0"/>
                      <w:sz w:val="18"/>
                      <w:szCs w:val="18"/>
                    </w:rPr>
                    <w:t>0</w:t>
                  </w:r>
                </w:p>
              </w:tc>
              <w:tc>
                <w:tcPr>
                  <w:tcW w:w="0" w:type="auto"/>
                  <w:shd w:val="clear" w:color="auto" w:fill="auto"/>
                  <w:vAlign w:val="center"/>
                </w:tcPr>
                <w:p w14:paraId="649E6C80" w14:textId="0D33BF2C" w:rsidR="0063123C" w:rsidRPr="00DA3485" w:rsidRDefault="0063123C" w:rsidP="0063123C">
                  <w:pPr>
                    <w:widowControl/>
                    <w:adjustRightInd w:val="0"/>
                    <w:snapToGrid w:val="0"/>
                    <w:jc w:val="center"/>
                    <w:rPr>
                      <w:rFonts w:eastAsia="等线"/>
                      <w:color w:val="000000" w:themeColor="text1"/>
                      <w:kern w:val="0"/>
                      <w:sz w:val="18"/>
                      <w:szCs w:val="18"/>
                    </w:rPr>
                  </w:pPr>
                  <w:r w:rsidRPr="00DA3485">
                    <w:rPr>
                      <w:rFonts w:eastAsia="等线" w:hint="eastAsia"/>
                      <w:bCs/>
                      <w:color w:val="000000" w:themeColor="text1"/>
                      <w:kern w:val="0"/>
                      <w:sz w:val="18"/>
                      <w:szCs w:val="18"/>
                    </w:rPr>
                    <w:t>0</w:t>
                  </w:r>
                </w:p>
              </w:tc>
              <w:tc>
                <w:tcPr>
                  <w:tcW w:w="0" w:type="auto"/>
                  <w:shd w:val="clear" w:color="auto" w:fill="auto"/>
                  <w:vAlign w:val="center"/>
                </w:tcPr>
                <w:p w14:paraId="2CB5440A" w14:textId="1539B14F" w:rsidR="0063123C" w:rsidRPr="00DA3485" w:rsidRDefault="0063123C" w:rsidP="0063123C">
                  <w:pPr>
                    <w:widowControl/>
                    <w:adjustRightInd w:val="0"/>
                    <w:snapToGrid w:val="0"/>
                    <w:jc w:val="center"/>
                    <w:rPr>
                      <w:rFonts w:eastAsia="等线"/>
                      <w:color w:val="000000" w:themeColor="text1"/>
                      <w:kern w:val="0"/>
                      <w:sz w:val="18"/>
                      <w:szCs w:val="18"/>
                    </w:rPr>
                  </w:pPr>
                  <w:r w:rsidRPr="00DA3485">
                    <w:rPr>
                      <w:rFonts w:eastAsia="等线" w:hint="eastAsia"/>
                      <w:bCs/>
                      <w:color w:val="000000" w:themeColor="text1"/>
                      <w:kern w:val="0"/>
                      <w:sz w:val="18"/>
                      <w:szCs w:val="18"/>
                    </w:rPr>
                    <w:t>0</w:t>
                  </w:r>
                </w:p>
              </w:tc>
              <w:tc>
                <w:tcPr>
                  <w:tcW w:w="0" w:type="auto"/>
                  <w:shd w:val="clear" w:color="auto" w:fill="auto"/>
                  <w:vAlign w:val="center"/>
                </w:tcPr>
                <w:p w14:paraId="41000FCB" w14:textId="6153F19F" w:rsidR="0063123C" w:rsidRPr="00DA3485" w:rsidRDefault="0063123C" w:rsidP="0063123C">
                  <w:pPr>
                    <w:widowControl/>
                    <w:adjustRightInd w:val="0"/>
                    <w:snapToGrid w:val="0"/>
                    <w:jc w:val="center"/>
                    <w:rPr>
                      <w:rFonts w:eastAsia="等线"/>
                      <w:color w:val="000000" w:themeColor="text1"/>
                      <w:kern w:val="0"/>
                      <w:sz w:val="18"/>
                      <w:szCs w:val="18"/>
                    </w:rPr>
                  </w:pPr>
                  <w:r w:rsidRPr="00DA3485">
                    <w:rPr>
                      <w:rFonts w:eastAsia="等线" w:hint="eastAsia"/>
                      <w:bCs/>
                      <w:color w:val="000000" w:themeColor="text1"/>
                      <w:kern w:val="0"/>
                      <w:sz w:val="18"/>
                      <w:szCs w:val="18"/>
                    </w:rPr>
                    <w:t>0</w:t>
                  </w:r>
                </w:p>
              </w:tc>
            </w:tr>
            <w:tr w:rsidR="00DA3485" w:rsidRPr="00DA3485" w14:paraId="60C0445F" w14:textId="77777777" w:rsidTr="00FB632F">
              <w:trPr>
                <w:jc w:val="center"/>
              </w:trPr>
              <w:tc>
                <w:tcPr>
                  <w:tcW w:w="0" w:type="auto"/>
                  <w:vMerge/>
                  <w:shd w:val="clear" w:color="auto" w:fill="auto"/>
                  <w:vAlign w:val="center"/>
                </w:tcPr>
                <w:p w14:paraId="29FF9058" w14:textId="77777777" w:rsidR="0063123C" w:rsidRPr="00DA3485" w:rsidRDefault="0063123C" w:rsidP="0063123C">
                  <w:pPr>
                    <w:widowControl/>
                    <w:adjustRightInd w:val="0"/>
                    <w:snapToGrid w:val="0"/>
                    <w:jc w:val="center"/>
                    <w:rPr>
                      <w:color w:val="000000" w:themeColor="text1"/>
                      <w:kern w:val="0"/>
                      <w:sz w:val="18"/>
                      <w:szCs w:val="18"/>
                    </w:rPr>
                  </w:pPr>
                </w:p>
              </w:tc>
              <w:tc>
                <w:tcPr>
                  <w:tcW w:w="551" w:type="pct"/>
                  <w:gridSpan w:val="2"/>
                  <w:shd w:val="clear" w:color="auto" w:fill="auto"/>
                  <w:vAlign w:val="center"/>
                </w:tcPr>
                <w:p w14:paraId="4C515B02" w14:textId="6B29BC47" w:rsidR="0063123C" w:rsidRPr="00DA3485" w:rsidRDefault="0063123C" w:rsidP="0063123C">
                  <w:pPr>
                    <w:widowControl/>
                    <w:adjustRightInd w:val="0"/>
                    <w:snapToGrid w:val="0"/>
                    <w:jc w:val="center"/>
                    <w:rPr>
                      <w:color w:val="000000" w:themeColor="text1"/>
                      <w:kern w:val="0"/>
                      <w:sz w:val="18"/>
                      <w:szCs w:val="18"/>
                    </w:rPr>
                  </w:pPr>
                  <w:r w:rsidRPr="00DA3485">
                    <w:rPr>
                      <w:rFonts w:hint="eastAsia"/>
                      <w:color w:val="000000" w:themeColor="text1"/>
                      <w:kern w:val="0"/>
                      <w:sz w:val="18"/>
                      <w:szCs w:val="18"/>
                    </w:rPr>
                    <w:t>危险废物</w:t>
                  </w:r>
                </w:p>
              </w:tc>
              <w:tc>
                <w:tcPr>
                  <w:tcW w:w="581" w:type="pct"/>
                  <w:shd w:val="clear" w:color="auto" w:fill="auto"/>
                  <w:vAlign w:val="center"/>
                </w:tcPr>
                <w:p w14:paraId="681D29CD" w14:textId="77AD6E58" w:rsidR="0063123C" w:rsidRPr="00DA3485" w:rsidRDefault="0063123C" w:rsidP="0063123C">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vAlign w:val="center"/>
                </w:tcPr>
                <w:p w14:paraId="41D981A7" w14:textId="66D5DBD5" w:rsidR="0063123C" w:rsidRPr="00DA3485" w:rsidRDefault="00381B7D" w:rsidP="0063123C">
                  <w:pPr>
                    <w:widowControl/>
                    <w:adjustRightInd w:val="0"/>
                    <w:snapToGrid w:val="0"/>
                    <w:jc w:val="center"/>
                    <w:rPr>
                      <w:color w:val="000000" w:themeColor="text1"/>
                      <w:sz w:val="18"/>
                      <w:szCs w:val="18"/>
                    </w:rPr>
                  </w:pPr>
                  <w:r w:rsidRPr="00DA3485">
                    <w:rPr>
                      <w:color w:val="000000" w:themeColor="text1"/>
                      <w:sz w:val="18"/>
                      <w:szCs w:val="18"/>
                    </w:rPr>
                    <w:t>149.58706</w:t>
                  </w:r>
                </w:p>
              </w:tc>
              <w:tc>
                <w:tcPr>
                  <w:tcW w:w="0" w:type="auto"/>
                  <w:shd w:val="clear" w:color="auto" w:fill="auto"/>
                </w:tcPr>
                <w:p w14:paraId="504FB7E3" w14:textId="03ECE257" w:rsidR="0063123C" w:rsidRPr="00DA3485" w:rsidRDefault="00381B7D" w:rsidP="0063123C">
                  <w:pPr>
                    <w:widowControl/>
                    <w:adjustRightInd w:val="0"/>
                    <w:snapToGrid w:val="0"/>
                    <w:jc w:val="center"/>
                    <w:rPr>
                      <w:rFonts w:eastAsia="等线"/>
                      <w:bCs/>
                      <w:color w:val="000000" w:themeColor="text1"/>
                      <w:kern w:val="0"/>
                      <w:sz w:val="18"/>
                      <w:szCs w:val="18"/>
                    </w:rPr>
                  </w:pPr>
                  <w:r w:rsidRPr="00DA3485">
                    <w:rPr>
                      <w:color w:val="000000" w:themeColor="text1"/>
                      <w:sz w:val="18"/>
                      <w:szCs w:val="18"/>
                    </w:rPr>
                    <w:t>149.58706</w:t>
                  </w:r>
                </w:p>
              </w:tc>
              <w:tc>
                <w:tcPr>
                  <w:tcW w:w="0" w:type="auto"/>
                  <w:shd w:val="clear" w:color="auto" w:fill="auto"/>
                  <w:vAlign w:val="center"/>
                </w:tcPr>
                <w:p w14:paraId="1D4E5F9A" w14:textId="17A8876A" w:rsidR="0063123C" w:rsidRPr="00DA3485" w:rsidRDefault="0063123C" w:rsidP="0063123C">
                  <w:pPr>
                    <w:widowControl/>
                    <w:adjustRightInd w:val="0"/>
                    <w:snapToGrid w:val="0"/>
                    <w:jc w:val="center"/>
                    <w:rPr>
                      <w:rFonts w:eastAsia="等线"/>
                      <w:bCs/>
                      <w:color w:val="000000" w:themeColor="text1"/>
                      <w:kern w:val="0"/>
                      <w:sz w:val="18"/>
                      <w:szCs w:val="18"/>
                    </w:rPr>
                  </w:pPr>
                  <w:r w:rsidRPr="00DA3485">
                    <w:rPr>
                      <w:rFonts w:eastAsia="等线" w:hint="eastAsia"/>
                      <w:bCs/>
                      <w:color w:val="000000" w:themeColor="text1"/>
                      <w:kern w:val="0"/>
                      <w:sz w:val="18"/>
                      <w:szCs w:val="18"/>
                    </w:rPr>
                    <w:t>0</w:t>
                  </w:r>
                </w:p>
              </w:tc>
              <w:tc>
                <w:tcPr>
                  <w:tcW w:w="0" w:type="auto"/>
                  <w:shd w:val="clear" w:color="auto" w:fill="auto"/>
                  <w:vAlign w:val="center"/>
                </w:tcPr>
                <w:p w14:paraId="62B64C25" w14:textId="375FA375" w:rsidR="0063123C" w:rsidRPr="00DA3485" w:rsidRDefault="0063123C" w:rsidP="0063123C">
                  <w:pPr>
                    <w:widowControl/>
                    <w:adjustRightInd w:val="0"/>
                    <w:snapToGrid w:val="0"/>
                    <w:jc w:val="center"/>
                    <w:rPr>
                      <w:rFonts w:eastAsia="等线"/>
                      <w:color w:val="000000" w:themeColor="text1"/>
                      <w:kern w:val="0"/>
                      <w:sz w:val="18"/>
                      <w:szCs w:val="18"/>
                    </w:rPr>
                  </w:pPr>
                  <w:r w:rsidRPr="00DA3485">
                    <w:rPr>
                      <w:rFonts w:eastAsia="等线" w:hint="eastAsia"/>
                      <w:bCs/>
                      <w:color w:val="000000" w:themeColor="text1"/>
                      <w:kern w:val="0"/>
                      <w:sz w:val="18"/>
                      <w:szCs w:val="18"/>
                    </w:rPr>
                    <w:t>0</w:t>
                  </w:r>
                </w:p>
              </w:tc>
              <w:tc>
                <w:tcPr>
                  <w:tcW w:w="0" w:type="auto"/>
                  <w:shd w:val="clear" w:color="auto" w:fill="auto"/>
                  <w:vAlign w:val="center"/>
                </w:tcPr>
                <w:p w14:paraId="0693FFF0" w14:textId="6B0E90F3" w:rsidR="0063123C" w:rsidRPr="00DA3485" w:rsidRDefault="0063123C" w:rsidP="0063123C">
                  <w:pPr>
                    <w:widowControl/>
                    <w:adjustRightInd w:val="0"/>
                    <w:snapToGrid w:val="0"/>
                    <w:jc w:val="center"/>
                    <w:rPr>
                      <w:color w:val="000000" w:themeColor="text1"/>
                      <w:sz w:val="18"/>
                      <w:szCs w:val="18"/>
                    </w:rPr>
                  </w:pPr>
                  <w:r w:rsidRPr="00DA3485">
                    <w:rPr>
                      <w:rFonts w:eastAsia="等线" w:hint="eastAsia"/>
                      <w:bCs/>
                      <w:color w:val="000000" w:themeColor="text1"/>
                      <w:kern w:val="0"/>
                      <w:sz w:val="18"/>
                      <w:szCs w:val="18"/>
                    </w:rPr>
                    <w:t>0</w:t>
                  </w:r>
                </w:p>
              </w:tc>
              <w:tc>
                <w:tcPr>
                  <w:tcW w:w="0" w:type="auto"/>
                  <w:shd w:val="clear" w:color="auto" w:fill="auto"/>
                  <w:vAlign w:val="center"/>
                </w:tcPr>
                <w:p w14:paraId="76CE3B27" w14:textId="28DBA520" w:rsidR="0063123C" w:rsidRPr="00DA3485" w:rsidRDefault="0063123C" w:rsidP="0063123C">
                  <w:pPr>
                    <w:widowControl/>
                    <w:adjustRightInd w:val="0"/>
                    <w:snapToGrid w:val="0"/>
                    <w:jc w:val="center"/>
                    <w:rPr>
                      <w:color w:val="000000" w:themeColor="text1"/>
                      <w:sz w:val="18"/>
                      <w:szCs w:val="18"/>
                    </w:rPr>
                  </w:pPr>
                  <w:r w:rsidRPr="00DA3485">
                    <w:rPr>
                      <w:rFonts w:eastAsia="等线" w:hint="eastAsia"/>
                      <w:bCs/>
                      <w:color w:val="000000" w:themeColor="text1"/>
                      <w:kern w:val="0"/>
                      <w:sz w:val="18"/>
                      <w:szCs w:val="18"/>
                    </w:rPr>
                    <w:t>0</w:t>
                  </w:r>
                </w:p>
              </w:tc>
            </w:tr>
            <w:tr w:rsidR="00DA3485" w:rsidRPr="00DA3485" w14:paraId="2B3AC123" w14:textId="77777777" w:rsidTr="00FB632F">
              <w:trPr>
                <w:jc w:val="center"/>
              </w:trPr>
              <w:tc>
                <w:tcPr>
                  <w:tcW w:w="0" w:type="auto"/>
                  <w:vMerge/>
                  <w:shd w:val="clear" w:color="auto" w:fill="auto"/>
                  <w:vAlign w:val="center"/>
                </w:tcPr>
                <w:p w14:paraId="5D8C05E1" w14:textId="77777777" w:rsidR="00CB2497" w:rsidRPr="00DA3485" w:rsidRDefault="00CB2497" w:rsidP="00CB2497">
                  <w:pPr>
                    <w:widowControl/>
                    <w:adjustRightInd w:val="0"/>
                    <w:snapToGrid w:val="0"/>
                    <w:jc w:val="center"/>
                    <w:rPr>
                      <w:color w:val="000000" w:themeColor="text1"/>
                      <w:kern w:val="0"/>
                      <w:sz w:val="18"/>
                      <w:szCs w:val="18"/>
                    </w:rPr>
                  </w:pPr>
                </w:p>
              </w:tc>
              <w:tc>
                <w:tcPr>
                  <w:tcW w:w="551" w:type="pct"/>
                  <w:gridSpan w:val="2"/>
                  <w:shd w:val="clear" w:color="auto" w:fill="auto"/>
                  <w:vAlign w:val="center"/>
                </w:tcPr>
                <w:p w14:paraId="5FCA80B2" w14:textId="555B5870" w:rsidR="00CB2497" w:rsidRPr="00DA3485" w:rsidRDefault="00CB2497" w:rsidP="00CB2497">
                  <w:pPr>
                    <w:widowControl/>
                    <w:adjustRightInd w:val="0"/>
                    <w:snapToGrid w:val="0"/>
                    <w:jc w:val="center"/>
                    <w:rPr>
                      <w:color w:val="000000" w:themeColor="text1"/>
                      <w:kern w:val="0"/>
                      <w:sz w:val="18"/>
                      <w:szCs w:val="18"/>
                    </w:rPr>
                  </w:pPr>
                  <w:r w:rsidRPr="00DA3485">
                    <w:rPr>
                      <w:color w:val="000000" w:themeColor="text1"/>
                      <w:kern w:val="0"/>
                      <w:sz w:val="18"/>
                      <w:szCs w:val="18"/>
                    </w:rPr>
                    <w:t>生活垃圾</w:t>
                  </w:r>
                </w:p>
              </w:tc>
              <w:tc>
                <w:tcPr>
                  <w:tcW w:w="581" w:type="pct"/>
                  <w:shd w:val="clear" w:color="auto" w:fill="auto"/>
                </w:tcPr>
                <w:p w14:paraId="76B82572" w14:textId="521F9374" w:rsidR="00CB2497" w:rsidRPr="00DA3485" w:rsidRDefault="00CB2497" w:rsidP="00CB2497">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11817F20" w14:textId="6BB10CCA" w:rsidR="00CB2497" w:rsidRPr="00DA3485" w:rsidRDefault="00CB2497" w:rsidP="00CB2497">
                  <w:pPr>
                    <w:widowControl/>
                    <w:adjustRightInd w:val="0"/>
                    <w:snapToGrid w:val="0"/>
                    <w:jc w:val="center"/>
                    <w:rPr>
                      <w:rFonts w:eastAsia="等线"/>
                      <w:b/>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2FF6BA14" w14:textId="1C1D7EA8" w:rsidR="00CB2497" w:rsidRPr="00DA3485" w:rsidRDefault="00CB2497" w:rsidP="00CB2497">
                  <w:pPr>
                    <w:widowControl/>
                    <w:adjustRightInd w:val="0"/>
                    <w:snapToGrid w:val="0"/>
                    <w:jc w:val="center"/>
                    <w:rPr>
                      <w:rFonts w:eastAsia="等线"/>
                      <w:bCs/>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274D67BC" w14:textId="72C0CCDB" w:rsidR="00CB2497" w:rsidRPr="00DA3485" w:rsidRDefault="00CB2497" w:rsidP="00CB2497">
                  <w:pPr>
                    <w:widowControl/>
                    <w:adjustRightInd w:val="0"/>
                    <w:snapToGrid w:val="0"/>
                    <w:jc w:val="center"/>
                    <w:rPr>
                      <w:rFonts w:eastAsia="等线"/>
                      <w:bCs/>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5F91624C" w14:textId="694D408E" w:rsidR="00CB2497" w:rsidRPr="00DA3485" w:rsidRDefault="00CB2497" w:rsidP="00CB2497">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6774F6FE" w14:textId="7EA674E0" w:rsidR="00CB2497" w:rsidRPr="00DA3485" w:rsidRDefault="00CB2497" w:rsidP="00CB2497">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0D345202" w14:textId="461692DC" w:rsidR="00CB2497" w:rsidRPr="00DA3485" w:rsidRDefault="00CB2497" w:rsidP="00CB2497">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r>
            <w:tr w:rsidR="00DA3485" w:rsidRPr="00DA3485" w14:paraId="2BE535F5" w14:textId="77777777" w:rsidTr="00FB632F">
              <w:trPr>
                <w:jc w:val="center"/>
              </w:trPr>
              <w:tc>
                <w:tcPr>
                  <w:tcW w:w="0" w:type="auto"/>
                  <w:vMerge/>
                  <w:shd w:val="clear" w:color="auto" w:fill="auto"/>
                  <w:vAlign w:val="center"/>
                </w:tcPr>
                <w:p w14:paraId="16681E94" w14:textId="77777777" w:rsidR="00CB2497" w:rsidRPr="00DA3485" w:rsidRDefault="00CB2497" w:rsidP="00CB2497">
                  <w:pPr>
                    <w:widowControl/>
                    <w:adjustRightInd w:val="0"/>
                    <w:snapToGrid w:val="0"/>
                    <w:jc w:val="center"/>
                    <w:rPr>
                      <w:color w:val="000000" w:themeColor="text1"/>
                      <w:kern w:val="0"/>
                      <w:sz w:val="18"/>
                      <w:szCs w:val="18"/>
                    </w:rPr>
                  </w:pPr>
                </w:p>
              </w:tc>
              <w:tc>
                <w:tcPr>
                  <w:tcW w:w="551" w:type="pct"/>
                  <w:gridSpan w:val="2"/>
                  <w:shd w:val="clear" w:color="auto" w:fill="auto"/>
                  <w:vAlign w:val="center"/>
                </w:tcPr>
                <w:p w14:paraId="3369E09B" w14:textId="48E676E7" w:rsidR="00CB2497" w:rsidRPr="00DA3485" w:rsidRDefault="00CB2497" w:rsidP="00CB2497">
                  <w:pPr>
                    <w:widowControl/>
                    <w:adjustRightInd w:val="0"/>
                    <w:snapToGrid w:val="0"/>
                    <w:jc w:val="center"/>
                    <w:rPr>
                      <w:color w:val="000000" w:themeColor="text1"/>
                      <w:kern w:val="0"/>
                      <w:sz w:val="18"/>
                      <w:szCs w:val="18"/>
                    </w:rPr>
                  </w:pPr>
                  <w:r w:rsidRPr="00DA3485">
                    <w:rPr>
                      <w:color w:val="000000" w:themeColor="text1"/>
                      <w:kern w:val="0"/>
                      <w:sz w:val="18"/>
                      <w:szCs w:val="18"/>
                    </w:rPr>
                    <w:t>餐厨油脂</w:t>
                  </w:r>
                </w:p>
              </w:tc>
              <w:tc>
                <w:tcPr>
                  <w:tcW w:w="581" w:type="pct"/>
                  <w:shd w:val="clear" w:color="auto" w:fill="auto"/>
                </w:tcPr>
                <w:p w14:paraId="7FDA6B6A" w14:textId="2068B33E" w:rsidR="00CB2497" w:rsidRPr="00DA3485" w:rsidRDefault="00CB2497" w:rsidP="00CB2497">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7957C68A" w14:textId="0244953A" w:rsidR="00CB2497" w:rsidRPr="00DA3485" w:rsidRDefault="00CB2497" w:rsidP="00CB2497">
                  <w:pPr>
                    <w:widowControl/>
                    <w:adjustRightInd w:val="0"/>
                    <w:snapToGrid w:val="0"/>
                    <w:jc w:val="center"/>
                    <w:rPr>
                      <w:rFonts w:eastAsia="等线"/>
                      <w:b/>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37689C7C" w14:textId="3290A96F" w:rsidR="00CB2497" w:rsidRPr="00DA3485" w:rsidRDefault="00CB2497" w:rsidP="00CB2497">
                  <w:pPr>
                    <w:widowControl/>
                    <w:adjustRightInd w:val="0"/>
                    <w:snapToGrid w:val="0"/>
                    <w:jc w:val="center"/>
                    <w:rPr>
                      <w:rFonts w:eastAsia="等线"/>
                      <w:bCs/>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434820BB" w14:textId="697FDCFA" w:rsidR="00CB2497" w:rsidRPr="00DA3485" w:rsidRDefault="00CB2497" w:rsidP="00CB2497">
                  <w:pPr>
                    <w:widowControl/>
                    <w:adjustRightInd w:val="0"/>
                    <w:snapToGrid w:val="0"/>
                    <w:jc w:val="center"/>
                    <w:rPr>
                      <w:rFonts w:eastAsia="等线"/>
                      <w:bCs/>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411C7E0D" w14:textId="53B26A57" w:rsidR="00CB2497" w:rsidRPr="00DA3485" w:rsidRDefault="00CB2497" w:rsidP="00CB2497">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7D1C8393" w14:textId="52DEBD72" w:rsidR="00CB2497" w:rsidRPr="00DA3485" w:rsidRDefault="00CB2497" w:rsidP="00CB2497">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c>
                <w:tcPr>
                  <w:tcW w:w="0" w:type="auto"/>
                  <w:shd w:val="clear" w:color="auto" w:fill="auto"/>
                </w:tcPr>
                <w:p w14:paraId="49F089D9" w14:textId="6B0CD098" w:rsidR="00CB2497" w:rsidRPr="00DA3485" w:rsidRDefault="00CB2497" w:rsidP="00CB2497">
                  <w:pPr>
                    <w:widowControl/>
                    <w:adjustRightInd w:val="0"/>
                    <w:snapToGrid w:val="0"/>
                    <w:jc w:val="center"/>
                    <w:rPr>
                      <w:rFonts w:eastAsia="等线"/>
                      <w:color w:val="000000" w:themeColor="text1"/>
                      <w:kern w:val="0"/>
                      <w:sz w:val="18"/>
                      <w:szCs w:val="18"/>
                    </w:rPr>
                  </w:pPr>
                  <w:r w:rsidRPr="00DA3485">
                    <w:rPr>
                      <w:rFonts w:eastAsia="等线" w:hint="eastAsia"/>
                      <w:color w:val="000000" w:themeColor="text1"/>
                      <w:kern w:val="0"/>
                      <w:sz w:val="18"/>
                      <w:szCs w:val="18"/>
                    </w:rPr>
                    <w:t>0</w:t>
                  </w:r>
                </w:p>
              </w:tc>
            </w:tr>
          </w:tbl>
          <w:p w14:paraId="39563938" w14:textId="77777777" w:rsidR="004C338B" w:rsidRPr="00DA3485" w:rsidRDefault="004C338B" w:rsidP="004C338B">
            <w:pPr>
              <w:overflowPunct w:val="0"/>
              <w:autoSpaceDE w:val="0"/>
              <w:autoSpaceDN w:val="0"/>
              <w:adjustRightInd w:val="0"/>
              <w:snapToGrid w:val="0"/>
              <w:spacing w:line="480" w:lineRule="exact"/>
              <w:ind w:firstLineChars="200" w:firstLine="422"/>
              <w:rPr>
                <w:b/>
                <w:color w:val="000000" w:themeColor="text1"/>
                <w:szCs w:val="21"/>
              </w:rPr>
            </w:pPr>
            <w:r w:rsidRPr="00DA3485">
              <w:rPr>
                <w:rFonts w:hint="eastAsia"/>
                <w:b/>
                <w:color w:val="000000" w:themeColor="text1"/>
                <w:szCs w:val="21"/>
              </w:rPr>
              <w:t>2</w:t>
            </w:r>
            <w:r w:rsidRPr="00DA3485">
              <w:rPr>
                <w:rFonts w:hint="eastAsia"/>
                <w:b/>
                <w:color w:val="000000" w:themeColor="text1"/>
                <w:szCs w:val="21"/>
              </w:rPr>
              <w:t>、总量核算</w:t>
            </w:r>
          </w:p>
          <w:p w14:paraId="5309C0B3" w14:textId="77777777" w:rsidR="002B271E" w:rsidRPr="00DA3485" w:rsidRDefault="002B271E" w:rsidP="002B271E">
            <w:pPr>
              <w:spacing w:line="500" w:lineRule="exact"/>
              <w:ind w:firstLineChars="200" w:firstLine="422"/>
              <w:rPr>
                <w:b/>
                <w:bCs/>
                <w:color w:val="000000" w:themeColor="text1"/>
              </w:rPr>
            </w:pPr>
            <w:r w:rsidRPr="00DA3485">
              <w:rPr>
                <w:rFonts w:hint="eastAsia"/>
                <w:b/>
                <w:bCs/>
                <w:color w:val="000000" w:themeColor="text1"/>
              </w:rPr>
              <w:t>（</w:t>
            </w:r>
            <w:r w:rsidRPr="00DA3485">
              <w:rPr>
                <w:rFonts w:hint="eastAsia"/>
                <w:b/>
                <w:bCs/>
                <w:color w:val="000000" w:themeColor="text1"/>
              </w:rPr>
              <w:t>1</w:t>
            </w:r>
            <w:r w:rsidRPr="00DA3485">
              <w:rPr>
                <w:rFonts w:hint="eastAsia"/>
                <w:b/>
                <w:bCs/>
                <w:color w:val="000000" w:themeColor="text1"/>
              </w:rPr>
              <w:t>）环评中废气、废水排放量核算具体</w:t>
            </w:r>
            <w:proofErr w:type="gramStart"/>
            <w:r w:rsidRPr="00DA3485">
              <w:rPr>
                <w:rFonts w:hint="eastAsia"/>
                <w:b/>
                <w:bCs/>
                <w:color w:val="000000" w:themeColor="text1"/>
              </w:rPr>
              <w:t>见工程</w:t>
            </w:r>
            <w:proofErr w:type="gramEnd"/>
            <w:r w:rsidRPr="00DA3485">
              <w:rPr>
                <w:rFonts w:hint="eastAsia"/>
                <w:b/>
                <w:bCs/>
                <w:color w:val="000000" w:themeColor="text1"/>
              </w:rPr>
              <w:t>分析。</w:t>
            </w:r>
          </w:p>
          <w:p w14:paraId="04DD0BEA" w14:textId="77777777" w:rsidR="002B271E" w:rsidRPr="00DA3485" w:rsidRDefault="002B271E" w:rsidP="002B271E">
            <w:pPr>
              <w:spacing w:line="500" w:lineRule="exact"/>
              <w:ind w:firstLineChars="200" w:firstLine="422"/>
              <w:rPr>
                <w:b/>
                <w:bCs/>
                <w:color w:val="000000" w:themeColor="text1"/>
              </w:rPr>
            </w:pPr>
            <w:r w:rsidRPr="00DA3485">
              <w:rPr>
                <w:rFonts w:hint="eastAsia"/>
                <w:b/>
                <w:bCs/>
                <w:color w:val="000000" w:themeColor="text1"/>
              </w:rPr>
              <w:t>（</w:t>
            </w:r>
            <w:r w:rsidRPr="00DA3485">
              <w:rPr>
                <w:rFonts w:hint="eastAsia"/>
                <w:b/>
                <w:bCs/>
                <w:color w:val="000000" w:themeColor="text1"/>
              </w:rPr>
              <w:t>2</w:t>
            </w:r>
            <w:r w:rsidRPr="00DA3485">
              <w:rPr>
                <w:rFonts w:hint="eastAsia"/>
                <w:b/>
                <w:bCs/>
                <w:color w:val="000000" w:themeColor="text1"/>
              </w:rPr>
              <w:t>）按照技术规范核算排放量</w:t>
            </w:r>
          </w:p>
          <w:p w14:paraId="4AB9D828" w14:textId="77777777" w:rsidR="002B271E" w:rsidRPr="00DA3485" w:rsidRDefault="002B271E" w:rsidP="002B271E">
            <w:pPr>
              <w:adjustRightInd w:val="0"/>
              <w:snapToGrid w:val="0"/>
              <w:spacing w:line="460" w:lineRule="exact"/>
              <w:ind w:firstLineChars="200" w:firstLine="420"/>
              <w:rPr>
                <w:color w:val="000000" w:themeColor="text1"/>
                <w:kern w:val="0"/>
              </w:rPr>
            </w:pPr>
            <w:r w:rsidRPr="00DA3485">
              <w:rPr>
                <w:bCs/>
                <w:color w:val="000000" w:themeColor="text1"/>
                <w:szCs w:val="21"/>
              </w:rPr>
              <w:t>根据《国民经济行业分类》，</w:t>
            </w:r>
            <w:r w:rsidRPr="00DA3485">
              <w:rPr>
                <w:rFonts w:hint="eastAsia"/>
                <w:bCs/>
                <w:color w:val="000000" w:themeColor="text1"/>
                <w:szCs w:val="21"/>
              </w:rPr>
              <w:t>技改</w:t>
            </w:r>
            <w:r w:rsidRPr="00DA3485">
              <w:rPr>
                <w:bCs/>
                <w:color w:val="000000" w:themeColor="text1"/>
                <w:szCs w:val="21"/>
              </w:rPr>
              <w:t>项目属于</w:t>
            </w: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r w:rsidRPr="00DA3485">
              <w:rPr>
                <w:bCs/>
                <w:color w:val="000000" w:themeColor="text1"/>
                <w:szCs w:val="21"/>
              </w:rPr>
              <w:t>；对照《固定污染源排污许可分类管理名录（</w:t>
            </w:r>
            <w:r w:rsidRPr="00DA3485">
              <w:rPr>
                <w:bCs/>
                <w:color w:val="000000" w:themeColor="text1"/>
                <w:szCs w:val="21"/>
              </w:rPr>
              <w:t>2019</w:t>
            </w:r>
            <w:r w:rsidRPr="00DA3485">
              <w:rPr>
                <w:bCs/>
                <w:color w:val="000000" w:themeColor="text1"/>
                <w:szCs w:val="21"/>
              </w:rPr>
              <w:t>年本）》，</w:t>
            </w:r>
            <w:r w:rsidRPr="00DA3485">
              <w:rPr>
                <w:rFonts w:hint="eastAsia"/>
                <w:bCs/>
                <w:color w:val="000000" w:themeColor="text1"/>
                <w:szCs w:val="21"/>
              </w:rPr>
              <w:t>技改</w:t>
            </w:r>
            <w:r w:rsidRPr="00DA3485">
              <w:rPr>
                <w:bCs/>
                <w:color w:val="000000" w:themeColor="text1"/>
                <w:szCs w:val="21"/>
              </w:rPr>
              <w:t>项目属于</w:t>
            </w:r>
            <w:r w:rsidRPr="00DA3485">
              <w:rPr>
                <w:rFonts w:hint="eastAsia"/>
                <w:bCs/>
                <w:color w:val="000000" w:themeColor="text1"/>
                <w:szCs w:val="21"/>
              </w:rPr>
              <w:t>“</w:t>
            </w:r>
            <w:r w:rsidRPr="00DA3485">
              <w:rPr>
                <w:rFonts w:hint="eastAsia"/>
                <w:color w:val="000000" w:themeColor="text1"/>
                <w:szCs w:val="21"/>
              </w:rPr>
              <w:t>十七</w:t>
            </w:r>
            <w:r w:rsidRPr="00DA3485">
              <w:rPr>
                <w:color w:val="000000" w:themeColor="text1"/>
                <w:szCs w:val="21"/>
              </w:rPr>
              <w:t>、</w:t>
            </w:r>
            <w:r w:rsidRPr="00DA3485">
              <w:rPr>
                <w:rFonts w:hint="eastAsia"/>
                <w:color w:val="000000" w:themeColor="text1"/>
                <w:szCs w:val="21"/>
              </w:rPr>
              <w:t>造纸</w:t>
            </w:r>
            <w:r w:rsidRPr="00DA3485">
              <w:rPr>
                <w:color w:val="000000" w:themeColor="text1"/>
                <w:szCs w:val="21"/>
              </w:rPr>
              <w:t>和纸制品业</w:t>
            </w:r>
            <w:r w:rsidRPr="00DA3485">
              <w:rPr>
                <w:rFonts w:hint="eastAsia"/>
                <w:color w:val="000000" w:themeColor="text1"/>
                <w:szCs w:val="21"/>
              </w:rPr>
              <w:t xml:space="preserve"> 22</w:t>
            </w:r>
            <w:r w:rsidRPr="00DA3485">
              <w:rPr>
                <w:color w:val="000000" w:themeColor="text1"/>
                <w:szCs w:val="21"/>
              </w:rPr>
              <w:t xml:space="preserve"> 38</w:t>
            </w:r>
            <w:r w:rsidRPr="00DA3485">
              <w:rPr>
                <w:rFonts w:hint="eastAsia"/>
                <w:color w:val="000000" w:themeColor="text1"/>
                <w:szCs w:val="21"/>
              </w:rPr>
              <w:t>纸制品</w:t>
            </w:r>
            <w:r w:rsidRPr="00DA3485">
              <w:rPr>
                <w:color w:val="000000" w:themeColor="text1"/>
                <w:szCs w:val="21"/>
              </w:rPr>
              <w:t>制造</w:t>
            </w:r>
            <w:r w:rsidRPr="00DA3485">
              <w:rPr>
                <w:rFonts w:hint="eastAsia"/>
                <w:color w:val="000000" w:themeColor="text1"/>
                <w:szCs w:val="21"/>
              </w:rPr>
              <w:t xml:space="preserve">223 </w:t>
            </w:r>
            <w:r w:rsidRPr="00DA3485">
              <w:rPr>
                <w:rFonts w:hint="eastAsia"/>
                <w:color w:val="000000" w:themeColor="text1"/>
                <w:szCs w:val="21"/>
              </w:rPr>
              <w:t>有</w:t>
            </w:r>
            <w:r w:rsidRPr="00DA3485">
              <w:rPr>
                <w:color w:val="000000" w:themeColor="text1"/>
                <w:szCs w:val="21"/>
              </w:rPr>
              <w:t>工业废水或者废气排放的</w:t>
            </w:r>
            <w:r w:rsidRPr="00DA3485">
              <w:rPr>
                <w:rFonts w:hint="eastAsia"/>
                <w:bCs/>
                <w:color w:val="000000" w:themeColor="text1"/>
                <w:szCs w:val="21"/>
              </w:rPr>
              <w:t>”，应当</w:t>
            </w:r>
            <w:r w:rsidRPr="00DA3485">
              <w:rPr>
                <w:bCs/>
                <w:color w:val="000000" w:themeColor="text1"/>
                <w:szCs w:val="21"/>
              </w:rPr>
              <w:t>申领</w:t>
            </w:r>
            <w:r w:rsidRPr="00DA3485">
              <w:rPr>
                <w:rFonts w:hint="eastAsia"/>
                <w:bCs/>
                <w:color w:val="000000" w:themeColor="text1"/>
                <w:szCs w:val="21"/>
              </w:rPr>
              <w:t>简化管理</w:t>
            </w:r>
            <w:r w:rsidRPr="00DA3485">
              <w:rPr>
                <w:bCs/>
                <w:color w:val="000000" w:themeColor="text1"/>
                <w:szCs w:val="21"/>
              </w:rPr>
              <w:t>排污许可证，故</w:t>
            </w:r>
            <w:r w:rsidRPr="00DA3485">
              <w:rPr>
                <w:rFonts w:hint="eastAsia"/>
                <w:color w:val="000000" w:themeColor="text1"/>
                <w:szCs w:val="21"/>
              </w:rPr>
              <w:t>技改</w:t>
            </w:r>
            <w:r w:rsidRPr="00DA3485">
              <w:rPr>
                <w:color w:val="000000" w:themeColor="text1"/>
                <w:szCs w:val="21"/>
              </w:rPr>
              <w:t>项目</w:t>
            </w:r>
            <w:r w:rsidRPr="00DA3485">
              <w:rPr>
                <w:rFonts w:hint="eastAsia"/>
                <w:color w:val="000000" w:themeColor="text1"/>
                <w:szCs w:val="21"/>
              </w:rPr>
              <w:t>排污许可类别</w:t>
            </w:r>
            <w:r w:rsidRPr="00DA3485">
              <w:rPr>
                <w:color w:val="000000" w:themeColor="text1"/>
                <w:szCs w:val="21"/>
              </w:rPr>
              <w:t>属于</w:t>
            </w:r>
            <w:r w:rsidRPr="00DA3485">
              <w:rPr>
                <w:rFonts w:hint="eastAsia"/>
                <w:color w:val="000000" w:themeColor="text1"/>
                <w:szCs w:val="21"/>
              </w:rPr>
              <w:t>简化管理</w:t>
            </w:r>
            <w:r w:rsidRPr="00DA3485">
              <w:rPr>
                <w:color w:val="000000" w:themeColor="text1"/>
                <w:kern w:val="0"/>
              </w:rPr>
              <w:t>。</w:t>
            </w:r>
          </w:p>
          <w:p w14:paraId="73579C1B" w14:textId="32FB26F5" w:rsidR="0088025F" w:rsidRPr="00DA3485" w:rsidRDefault="0088025F" w:rsidP="0088025F">
            <w:pPr>
              <w:adjustRightInd w:val="0"/>
              <w:snapToGrid w:val="0"/>
              <w:spacing w:line="500" w:lineRule="exact"/>
              <w:ind w:firstLineChars="200" w:firstLine="420"/>
              <w:rPr>
                <w:color w:val="000000" w:themeColor="text1"/>
              </w:rPr>
            </w:pPr>
            <w:r w:rsidRPr="00DA3485">
              <w:rPr>
                <w:rFonts w:hint="eastAsia"/>
                <w:color w:val="000000" w:themeColor="text1"/>
              </w:rPr>
              <w:t>技改项目行业类别属于</w:t>
            </w:r>
            <w:r w:rsidRPr="00DA3485">
              <w:rPr>
                <w:rFonts w:hint="eastAsia"/>
                <w:color w:val="000000" w:themeColor="text1"/>
                <w:szCs w:val="21"/>
              </w:rPr>
              <w:t>C2239</w:t>
            </w:r>
            <w:r w:rsidRPr="00DA3485">
              <w:rPr>
                <w:rFonts w:hint="eastAsia"/>
                <w:color w:val="000000" w:themeColor="text1"/>
                <w:szCs w:val="21"/>
              </w:rPr>
              <w:t>其他</w:t>
            </w:r>
            <w:r w:rsidRPr="00DA3485">
              <w:rPr>
                <w:color w:val="000000" w:themeColor="text1"/>
                <w:szCs w:val="21"/>
              </w:rPr>
              <w:t>纸制品制造</w:t>
            </w:r>
            <w:r w:rsidRPr="00DA3485">
              <w:rPr>
                <w:rFonts w:hint="eastAsia"/>
                <w:color w:val="000000" w:themeColor="text1"/>
              </w:rPr>
              <w:t>，</w:t>
            </w:r>
            <w:r w:rsidRPr="00DA3485">
              <w:rPr>
                <w:color w:val="000000" w:themeColor="text1"/>
              </w:rPr>
              <w:t>项目</w:t>
            </w:r>
            <w:r w:rsidRPr="00DA3485">
              <w:rPr>
                <w:rFonts w:hint="eastAsia"/>
                <w:color w:val="000000" w:themeColor="text1"/>
              </w:rPr>
              <w:t>无对应的排污许可证申请与核发技术规范，故</w:t>
            </w:r>
            <w:r w:rsidRPr="00DA3485">
              <w:rPr>
                <w:bCs/>
                <w:color w:val="000000" w:themeColor="text1"/>
                <w:szCs w:val="21"/>
              </w:rPr>
              <w:t>参照</w:t>
            </w:r>
            <w:r w:rsidRPr="00DA3485">
              <w:rPr>
                <w:rFonts w:hint="eastAsia"/>
                <w:color w:val="000000" w:themeColor="text1"/>
              </w:rPr>
              <w:t>《排污许可证申请与核发技术规范</w:t>
            </w:r>
            <w:r w:rsidRPr="00DA3485">
              <w:rPr>
                <w:color w:val="000000" w:themeColor="text1"/>
              </w:rPr>
              <w:t xml:space="preserve">  </w:t>
            </w:r>
            <w:r w:rsidRPr="00DA3485">
              <w:rPr>
                <w:color w:val="000000" w:themeColor="text1"/>
              </w:rPr>
              <w:t>总则》（</w:t>
            </w:r>
            <w:r w:rsidRPr="00DA3485">
              <w:rPr>
                <w:color w:val="000000" w:themeColor="text1"/>
              </w:rPr>
              <w:t>HJ942</w:t>
            </w:r>
            <w:r w:rsidRPr="00DA3485">
              <w:rPr>
                <w:rFonts w:hint="eastAsia"/>
                <w:color w:val="000000" w:themeColor="text1"/>
              </w:rPr>
              <w:t>-</w:t>
            </w:r>
            <w:r w:rsidRPr="00DA3485">
              <w:rPr>
                <w:color w:val="000000" w:themeColor="text1"/>
              </w:rPr>
              <w:t>2018</w:t>
            </w:r>
            <w:r w:rsidRPr="00DA3485">
              <w:rPr>
                <w:color w:val="000000" w:themeColor="text1"/>
              </w:rPr>
              <w:t>）</w:t>
            </w:r>
            <w:r w:rsidRPr="00DA3485">
              <w:rPr>
                <w:rFonts w:hint="eastAsia"/>
                <w:color w:val="000000" w:themeColor="text1"/>
              </w:rPr>
              <w:t>核算污染物许可排放量。</w:t>
            </w:r>
          </w:p>
          <w:p w14:paraId="664DBC7B" w14:textId="77777777" w:rsidR="0088025F" w:rsidRPr="00DA3485" w:rsidRDefault="0088025F" w:rsidP="0088025F">
            <w:pPr>
              <w:adjustRightInd w:val="0"/>
              <w:snapToGrid w:val="0"/>
              <w:spacing w:line="500" w:lineRule="exact"/>
              <w:ind w:firstLineChars="200" w:firstLine="422"/>
              <w:jc w:val="left"/>
              <w:rPr>
                <w:b/>
                <w:color w:val="000000" w:themeColor="text1"/>
                <w:szCs w:val="21"/>
              </w:rPr>
            </w:pPr>
            <w:r w:rsidRPr="00DA3485">
              <w:rPr>
                <w:rFonts w:hint="eastAsia"/>
                <w:b/>
                <w:color w:val="000000" w:themeColor="text1"/>
              </w:rPr>
              <w:t>（</w:t>
            </w:r>
            <w:r w:rsidRPr="00DA3485">
              <w:rPr>
                <w:rFonts w:hint="eastAsia"/>
                <w:b/>
                <w:color w:val="000000" w:themeColor="text1"/>
              </w:rPr>
              <w:t>1</w:t>
            </w:r>
            <w:r w:rsidRPr="00DA3485">
              <w:rPr>
                <w:rFonts w:hint="eastAsia"/>
                <w:b/>
                <w:color w:val="000000" w:themeColor="text1"/>
              </w:rPr>
              <w:t>）</w:t>
            </w:r>
            <w:r w:rsidRPr="00DA3485">
              <w:rPr>
                <w:b/>
                <w:color w:val="000000" w:themeColor="text1"/>
              </w:rPr>
              <w:t>废气</w:t>
            </w:r>
            <w:r w:rsidRPr="00DA3485">
              <w:rPr>
                <w:rFonts w:hint="eastAsia"/>
                <w:b/>
                <w:color w:val="000000" w:themeColor="text1"/>
              </w:rPr>
              <w:t>许可</w:t>
            </w:r>
            <w:r w:rsidRPr="00DA3485">
              <w:rPr>
                <w:b/>
                <w:color w:val="000000" w:themeColor="text1"/>
              </w:rPr>
              <w:t>排放量</w:t>
            </w:r>
          </w:p>
          <w:p w14:paraId="3E58C607" w14:textId="77777777" w:rsidR="0088025F" w:rsidRPr="00DA3485" w:rsidRDefault="0088025F" w:rsidP="0088025F">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根据《排污许可证申请与核发技术规范</w:t>
            </w:r>
            <w:r w:rsidRPr="00DA3485">
              <w:rPr>
                <w:color w:val="000000" w:themeColor="text1"/>
                <w:szCs w:val="21"/>
              </w:rPr>
              <w:t xml:space="preserve">  </w:t>
            </w:r>
            <w:r w:rsidRPr="00DA3485">
              <w:rPr>
                <w:color w:val="000000" w:themeColor="text1"/>
                <w:szCs w:val="21"/>
              </w:rPr>
              <w:t>总则》（</w:t>
            </w:r>
            <w:r w:rsidRPr="00DA3485">
              <w:rPr>
                <w:color w:val="000000" w:themeColor="text1"/>
                <w:szCs w:val="21"/>
              </w:rPr>
              <w:t>HJ942</w:t>
            </w:r>
            <w:r w:rsidRPr="00DA3485">
              <w:rPr>
                <w:rFonts w:hint="eastAsia"/>
                <w:color w:val="000000" w:themeColor="text1"/>
                <w:szCs w:val="21"/>
              </w:rPr>
              <w:t>-</w:t>
            </w:r>
            <w:r w:rsidRPr="00DA3485">
              <w:rPr>
                <w:color w:val="000000" w:themeColor="text1"/>
                <w:szCs w:val="21"/>
              </w:rPr>
              <w:t>2018</w:t>
            </w:r>
            <w:r w:rsidRPr="00DA3485">
              <w:rPr>
                <w:color w:val="000000" w:themeColor="text1"/>
                <w:szCs w:val="21"/>
              </w:rPr>
              <w:t>）</w:t>
            </w:r>
            <w:r w:rsidRPr="00DA3485">
              <w:rPr>
                <w:rFonts w:hint="eastAsia"/>
                <w:color w:val="000000" w:themeColor="text1"/>
                <w:szCs w:val="21"/>
              </w:rPr>
              <w:t>，</w:t>
            </w:r>
            <w:r w:rsidRPr="00DA3485">
              <w:rPr>
                <w:color w:val="000000" w:themeColor="text1"/>
                <w:szCs w:val="21"/>
              </w:rPr>
              <w:t>通常对颗粒物、二氧化硫、氮氧化物、挥发性有机物（石化、化工、包装印刷、工业涂</w:t>
            </w:r>
            <w:r w:rsidRPr="00DA3485">
              <w:rPr>
                <w:color w:val="000000" w:themeColor="text1"/>
                <w:szCs w:val="21"/>
              </w:rPr>
              <w:t xml:space="preserve"> </w:t>
            </w:r>
            <w:r w:rsidRPr="00DA3485">
              <w:rPr>
                <w:color w:val="000000" w:themeColor="text1"/>
                <w:szCs w:val="21"/>
              </w:rPr>
              <w:t>装等重点行业）、重金属（有色冶炼等重点行业）等污染物许可排放量。废气许可排放量包括年许可排放量和特殊时段许可排放量。排污单位的废气年许可排放量为各废气主要排放口许可排放量之</w:t>
            </w:r>
            <w:proofErr w:type="gramStart"/>
            <w:r w:rsidRPr="00DA3485">
              <w:rPr>
                <w:color w:val="000000" w:themeColor="text1"/>
                <w:szCs w:val="21"/>
              </w:rPr>
              <w:t>和</w:t>
            </w:r>
            <w:proofErr w:type="gramEnd"/>
            <w:r w:rsidRPr="00DA3485">
              <w:rPr>
                <w:color w:val="000000" w:themeColor="text1"/>
                <w:szCs w:val="21"/>
              </w:rPr>
              <w:t>。</w:t>
            </w:r>
          </w:p>
          <w:p w14:paraId="6EB1DAF9" w14:textId="77777777" w:rsidR="0088025F" w:rsidRPr="00DA3485" w:rsidRDefault="0088025F" w:rsidP="0088025F">
            <w:pPr>
              <w:adjustRightInd w:val="0"/>
              <w:snapToGrid w:val="0"/>
              <w:spacing w:line="480" w:lineRule="exact"/>
              <w:ind w:firstLineChars="200" w:firstLine="420"/>
              <w:rPr>
                <w:color w:val="000000" w:themeColor="text1"/>
                <w:szCs w:val="21"/>
              </w:rPr>
            </w:pPr>
            <w:r w:rsidRPr="00DA3485">
              <w:rPr>
                <w:color w:val="000000" w:themeColor="text1"/>
                <w:szCs w:val="21"/>
              </w:rPr>
              <w:t>无规定的基准排气量时，也可按照许可排放浓度、风量、年生产时间确定，核算方法见式（</w:t>
            </w:r>
            <w:r w:rsidRPr="00DA3485">
              <w:rPr>
                <w:color w:val="000000" w:themeColor="text1"/>
                <w:szCs w:val="21"/>
              </w:rPr>
              <w:t>3</w:t>
            </w:r>
            <w:r w:rsidRPr="00DA3485">
              <w:rPr>
                <w:color w:val="000000" w:themeColor="text1"/>
                <w:szCs w:val="21"/>
              </w:rPr>
              <w:t>）与式（</w:t>
            </w:r>
            <w:r w:rsidRPr="00DA3485">
              <w:rPr>
                <w:color w:val="000000" w:themeColor="text1"/>
                <w:szCs w:val="21"/>
              </w:rPr>
              <w:t>4</w:t>
            </w:r>
            <w:r w:rsidRPr="00DA3485">
              <w:rPr>
                <w:color w:val="000000" w:themeColor="text1"/>
                <w:szCs w:val="21"/>
              </w:rPr>
              <w:t>）。</w:t>
            </w:r>
          </w:p>
          <w:p w14:paraId="382A79E5" w14:textId="77777777" w:rsidR="0088025F" w:rsidRPr="00DA3485" w:rsidRDefault="00BE5EBF" w:rsidP="0088025F">
            <w:pPr>
              <w:jc w:val="center"/>
              <w:rPr>
                <w:rFonts w:ascii="等线" w:eastAsia="等线" w:hAnsi="等线"/>
                <w:color w:val="000000" w:themeColor="text1"/>
                <w:szCs w:val="21"/>
              </w:rPr>
            </w:pPr>
            <m:oMath>
              <m:sSub>
                <m:sSubPr>
                  <m:ctrlPr>
                    <w:rPr>
                      <w:rFonts w:ascii="Cambria Math" w:eastAsia="等线" w:hAnsi="Cambria Math"/>
                      <w:color w:val="000000" w:themeColor="text1"/>
                      <w:szCs w:val="21"/>
                    </w:rPr>
                  </m:ctrlPr>
                </m:sSubPr>
                <m:e>
                  <m:r>
                    <w:rPr>
                      <w:rFonts w:ascii="Cambria Math" w:eastAsia="等线" w:hAnsi="Cambria Math"/>
                      <w:color w:val="000000" w:themeColor="text1"/>
                      <w:szCs w:val="21"/>
                    </w:rPr>
                    <m:t>M</m:t>
                  </m:r>
                </m:e>
                <m:sub>
                  <m:r>
                    <w:rPr>
                      <w:rFonts w:ascii="Cambria Math" w:eastAsia="等线" w:hAnsi="Cambria Math"/>
                      <w:color w:val="000000" w:themeColor="text1"/>
                      <w:szCs w:val="21"/>
                    </w:rPr>
                    <m:t>i</m:t>
                  </m:r>
                </m:sub>
              </m:sSub>
              <m:r>
                <w:rPr>
                  <w:rFonts w:ascii="Cambria Math" w:eastAsia="等线" w:hAnsi="Cambria Math"/>
                  <w:color w:val="000000" w:themeColor="text1"/>
                  <w:szCs w:val="21"/>
                </w:rPr>
                <m:t>=Q×C×T×</m:t>
              </m:r>
              <m:sSup>
                <m:sSupPr>
                  <m:ctrlPr>
                    <w:rPr>
                      <w:rFonts w:ascii="Cambria Math" w:eastAsia="等线" w:hAnsi="Cambria Math"/>
                      <w:color w:val="000000" w:themeColor="text1"/>
                      <w:szCs w:val="21"/>
                    </w:rPr>
                  </m:ctrlPr>
                </m:sSupPr>
                <m:e>
                  <m:r>
                    <w:rPr>
                      <w:rFonts w:ascii="Cambria Math" w:eastAsia="等线" w:hAnsi="Cambria Math"/>
                      <w:color w:val="000000" w:themeColor="text1"/>
                      <w:szCs w:val="21"/>
                    </w:rPr>
                    <m:t>10</m:t>
                  </m:r>
                </m:e>
                <m:sup>
                  <m:r>
                    <w:rPr>
                      <w:rFonts w:ascii="Cambria Math" w:eastAsia="等线" w:hAnsi="Cambria Math"/>
                      <w:color w:val="000000" w:themeColor="text1"/>
                      <w:szCs w:val="21"/>
                    </w:rPr>
                    <m:t>-9</m:t>
                  </m:r>
                </m:sup>
              </m:sSup>
            </m:oMath>
            <w:r w:rsidR="0088025F" w:rsidRPr="00DA3485">
              <w:rPr>
                <w:rFonts w:ascii="等线" w:eastAsia="等线" w:hAnsi="等线"/>
                <w:color w:val="000000" w:themeColor="text1"/>
                <w:szCs w:val="21"/>
              </w:rPr>
              <w:t xml:space="preserve">                        </w:t>
            </w:r>
            <w:r w:rsidR="0088025F" w:rsidRPr="00DA3485">
              <w:rPr>
                <w:color w:val="000000" w:themeColor="text1"/>
                <w:szCs w:val="21"/>
              </w:rPr>
              <w:t>（</w:t>
            </w:r>
            <w:r w:rsidR="0088025F" w:rsidRPr="00DA3485">
              <w:rPr>
                <w:color w:val="000000" w:themeColor="text1"/>
                <w:szCs w:val="21"/>
              </w:rPr>
              <w:t>3</w:t>
            </w:r>
            <w:r w:rsidR="0088025F" w:rsidRPr="00DA3485">
              <w:rPr>
                <w:color w:val="000000" w:themeColor="text1"/>
                <w:szCs w:val="21"/>
              </w:rPr>
              <w:t>）</w:t>
            </w:r>
          </w:p>
          <w:p w14:paraId="50930E59" w14:textId="77777777" w:rsidR="0088025F" w:rsidRPr="00DA3485" w:rsidRDefault="00BE5EBF" w:rsidP="0088025F">
            <w:pPr>
              <w:jc w:val="center"/>
              <w:rPr>
                <w:rFonts w:ascii="等线" w:eastAsia="等线" w:hAnsi="等线"/>
                <w:color w:val="000000" w:themeColor="text1"/>
                <w:szCs w:val="21"/>
              </w:rPr>
            </w:pPr>
            <m:oMath>
              <m:sSub>
                <m:sSubPr>
                  <m:ctrlPr>
                    <w:rPr>
                      <w:rFonts w:ascii="Cambria Math" w:eastAsia="等线" w:hAnsi="Cambria Math"/>
                      <w:color w:val="000000" w:themeColor="text1"/>
                      <w:szCs w:val="21"/>
                    </w:rPr>
                  </m:ctrlPr>
                </m:sSubPr>
                <m:e>
                  <m:r>
                    <w:rPr>
                      <w:rFonts w:ascii="Cambria Math" w:eastAsia="等线" w:hAnsi="Cambria Math"/>
                      <w:color w:val="000000" w:themeColor="text1"/>
                      <w:szCs w:val="21"/>
                    </w:rPr>
                    <m:t>E</m:t>
                  </m:r>
                </m:e>
                <m:sub>
                  <m:r>
                    <w:rPr>
                      <w:rFonts w:ascii="Cambria Math" w:eastAsia="等线" w:hAnsi="Cambria Math" w:hint="eastAsia"/>
                      <w:color w:val="000000" w:themeColor="text1"/>
                      <w:szCs w:val="21"/>
                    </w:rPr>
                    <m:t>年许可</m:t>
                  </m:r>
                </m:sub>
              </m:sSub>
              <m:r>
                <w:rPr>
                  <w:rFonts w:ascii="Cambria Math" w:eastAsia="等线" w:hAnsi="Cambria Math"/>
                  <w:color w:val="000000" w:themeColor="text1"/>
                  <w:szCs w:val="21"/>
                </w:rPr>
                <m:t>=</m:t>
              </m:r>
              <m:nary>
                <m:naryPr>
                  <m:chr m:val="∑"/>
                  <m:limLoc m:val="subSup"/>
                  <m:grow m:val="1"/>
                  <m:ctrlPr>
                    <w:rPr>
                      <w:rFonts w:ascii="Cambria Math" w:eastAsia="等线" w:hAnsi="Cambria Math"/>
                      <w:color w:val="000000" w:themeColor="text1"/>
                      <w:szCs w:val="21"/>
                    </w:rPr>
                  </m:ctrlPr>
                </m:naryPr>
                <m:sub>
                  <m:r>
                    <w:rPr>
                      <w:rFonts w:ascii="Cambria Math" w:eastAsia="等线" w:hAnsi="Cambria Math"/>
                      <w:color w:val="000000" w:themeColor="text1"/>
                      <w:szCs w:val="21"/>
                    </w:rPr>
                    <m:t>i=1</m:t>
                  </m:r>
                </m:sub>
                <m:sup>
                  <m:r>
                    <w:rPr>
                      <w:rFonts w:ascii="Cambria Math" w:eastAsia="等线" w:hAnsi="Cambria Math" w:hint="eastAsia"/>
                      <w:color w:val="000000" w:themeColor="text1"/>
                      <w:szCs w:val="21"/>
                    </w:rPr>
                    <m:t>n</m:t>
                  </m:r>
                </m:sup>
                <m:e>
                  <m:sSub>
                    <m:sSubPr>
                      <m:ctrlPr>
                        <w:rPr>
                          <w:rFonts w:ascii="Cambria Math" w:hAnsi="Cambria Math"/>
                          <w:color w:val="000000" w:themeColor="text1"/>
                          <w:szCs w:val="21"/>
                        </w:rPr>
                      </m:ctrlPr>
                    </m:sSubPr>
                    <m:e>
                      <m:r>
                        <w:rPr>
                          <w:rFonts w:ascii="Cambria Math" w:hAnsi="Cambria Math"/>
                          <w:color w:val="000000" w:themeColor="text1"/>
                          <w:szCs w:val="21"/>
                        </w:rPr>
                        <m:t>M</m:t>
                      </m:r>
                    </m:e>
                    <m:sub>
                      <m:r>
                        <w:rPr>
                          <w:rFonts w:ascii="Cambria Math" w:hAnsi="Cambria Math"/>
                          <w:color w:val="000000" w:themeColor="text1"/>
                          <w:szCs w:val="21"/>
                        </w:rPr>
                        <m:t>i</m:t>
                      </m:r>
                    </m:sub>
                  </m:sSub>
                </m:e>
              </m:nary>
            </m:oMath>
            <w:r w:rsidR="0088025F" w:rsidRPr="00DA3485">
              <w:rPr>
                <w:rFonts w:ascii="等线" w:eastAsia="等线" w:hAnsi="等线" w:hint="eastAsia"/>
                <w:color w:val="000000" w:themeColor="text1"/>
                <w:szCs w:val="21"/>
              </w:rPr>
              <w:t xml:space="preserve"> </w:t>
            </w:r>
            <w:r w:rsidR="0088025F" w:rsidRPr="00DA3485">
              <w:rPr>
                <w:rFonts w:ascii="等线" w:eastAsia="等线" w:hAnsi="等线"/>
                <w:color w:val="000000" w:themeColor="text1"/>
                <w:szCs w:val="21"/>
              </w:rPr>
              <w:t xml:space="preserve">                        </w:t>
            </w:r>
            <w:r w:rsidR="0088025F" w:rsidRPr="00DA3485">
              <w:rPr>
                <w:color w:val="000000" w:themeColor="text1"/>
                <w:szCs w:val="21"/>
              </w:rPr>
              <w:t>（</w:t>
            </w:r>
            <w:r w:rsidR="0088025F" w:rsidRPr="00DA3485">
              <w:rPr>
                <w:color w:val="000000" w:themeColor="text1"/>
                <w:szCs w:val="21"/>
              </w:rPr>
              <w:t>4</w:t>
            </w:r>
            <w:r w:rsidR="0088025F" w:rsidRPr="00DA3485">
              <w:rPr>
                <w:color w:val="000000" w:themeColor="text1"/>
                <w:szCs w:val="21"/>
              </w:rPr>
              <w:t>）</w:t>
            </w:r>
          </w:p>
          <w:p w14:paraId="349A431A" w14:textId="77777777" w:rsidR="0088025F" w:rsidRPr="00DA3485" w:rsidRDefault="0088025F" w:rsidP="0088025F">
            <w:pPr>
              <w:adjustRightInd w:val="0"/>
              <w:snapToGrid w:val="0"/>
              <w:spacing w:line="480" w:lineRule="exact"/>
              <w:rPr>
                <w:color w:val="000000" w:themeColor="text1"/>
                <w:szCs w:val="21"/>
              </w:rPr>
            </w:pPr>
            <w:r w:rsidRPr="00DA3485">
              <w:rPr>
                <w:color w:val="000000" w:themeColor="text1"/>
                <w:szCs w:val="21"/>
              </w:rPr>
              <w:t>式中：</w:t>
            </w:r>
            <w:r w:rsidRPr="00DA3485">
              <w:rPr>
                <w:color w:val="000000" w:themeColor="text1"/>
                <w:szCs w:val="21"/>
              </w:rPr>
              <w:t>Mi——</w:t>
            </w:r>
            <w:r w:rsidRPr="00DA3485">
              <w:rPr>
                <w:color w:val="000000" w:themeColor="text1"/>
                <w:szCs w:val="21"/>
              </w:rPr>
              <w:t>第</w:t>
            </w:r>
            <w:r w:rsidRPr="00DA3485">
              <w:rPr>
                <w:color w:val="000000" w:themeColor="text1"/>
                <w:szCs w:val="21"/>
              </w:rPr>
              <w:t>i</w:t>
            </w:r>
            <w:proofErr w:type="gramStart"/>
            <w:r w:rsidRPr="00DA3485">
              <w:rPr>
                <w:color w:val="000000" w:themeColor="text1"/>
                <w:szCs w:val="21"/>
              </w:rPr>
              <w:t>个</w:t>
            </w:r>
            <w:proofErr w:type="gramEnd"/>
            <w:r w:rsidRPr="00DA3485">
              <w:rPr>
                <w:color w:val="000000" w:themeColor="text1"/>
                <w:szCs w:val="21"/>
              </w:rPr>
              <w:t>主要排放口污染物年许可排放量，</w:t>
            </w:r>
            <w:r w:rsidRPr="00DA3485">
              <w:rPr>
                <w:color w:val="000000" w:themeColor="text1"/>
                <w:szCs w:val="21"/>
              </w:rPr>
              <w:t>t</w:t>
            </w:r>
            <w:r w:rsidRPr="00DA3485">
              <w:rPr>
                <w:color w:val="000000" w:themeColor="text1"/>
                <w:szCs w:val="21"/>
              </w:rPr>
              <w:t>；</w:t>
            </w:r>
            <w:r w:rsidRPr="00DA3485">
              <w:rPr>
                <w:color w:val="000000" w:themeColor="text1"/>
                <w:szCs w:val="21"/>
              </w:rPr>
              <w:t xml:space="preserve"> </w:t>
            </w:r>
          </w:p>
          <w:p w14:paraId="1D0CFCF6" w14:textId="77777777" w:rsidR="0088025F" w:rsidRPr="00DA3485" w:rsidRDefault="0088025F" w:rsidP="0088025F">
            <w:pPr>
              <w:adjustRightInd w:val="0"/>
              <w:snapToGrid w:val="0"/>
              <w:spacing w:line="480" w:lineRule="exact"/>
              <w:ind w:firstLineChars="300" w:firstLine="630"/>
              <w:rPr>
                <w:color w:val="000000" w:themeColor="text1"/>
                <w:szCs w:val="21"/>
              </w:rPr>
            </w:pPr>
            <w:r w:rsidRPr="00DA3485">
              <w:rPr>
                <w:color w:val="000000" w:themeColor="text1"/>
                <w:szCs w:val="21"/>
              </w:rPr>
              <w:t>Q——</w:t>
            </w:r>
            <w:r w:rsidRPr="00DA3485">
              <w:rPr>
                <w:color w:val="000000" w:themeColor="text1"/>
                <w:szCs w:val="21"/>
              </w:rPr>
              <w:t>第</w:t>
            </w:r>
            <w:r w:rsidRPr="00DA3485">
              <w:rPr>
                <w:color w:val="000000" w:themeColor="text1"/>
                <w:szCs w:val="21"/>
              </w:rPr>
              <w:t>i</w:t>
            </w:r>
            <w:proofErr w:type="gramStart"/>
            <w:r w:rsidRPr="00DA3485">
              <w:rPr>
                <w:color w:val="000000" w:themeColor="text1"/>
                <w:szCs w:val="21"/>
              </w:rPr>
              <w:t>个</w:t>
            </w:r>
            <w:proofErr w:type="gramEnd"/>
            <w:r w:rsidRPr="00DA3485">
              <w:rPr>
                <w:color w:val="000000" w:themeColor="text1"/>
                <w:szCs w:val="21"/>
              </w:rPr>
              <w:t>主要排放口风量（标态），</w:t>
            </w:r>
            <w:r w:rsidRPr="00DA3485">
              <w:rPr>
                <w:color w:val="000000" w:themeColor="text1"/>
                <w:szCs w:val="21"/>
              </w:rPr>
              <w:t>m</w:t>
            </w:r>
            <w:r w:rsidRPr="00DA3485">
              <w:rPr>
                <w:color w:val="000000" w:themeColor="text1"/>
                <w:szCs w:val="21"/>
                <w:vertAlign w:val="superscript"/>
              </w:rPr>
              <w:t>3</w:t>
            </w:r>
            <w:r w:rsidRPr="00DA3485">
              <w:rPr>
                <w:color w:val="000000" w:themeColor="text1"/>
                <w:szCs w:val="21"/>
              </w:rPr>
              <w:t>/h</w:t>
            </w:r>
            <w:r w:rsidRPr="00DA3485">
              <w:rPr>
                <w:color w:val="000000" w:themeColor="text1"/>
                <w:szCs w:val="21"/>
              </w:rPr>
              <w:t>；</w:t>
            </w:r>
          </w:p>
          <w:p w14:paraId="16512BE8" w14:textId="77777777" w:rsidR="0088025F" w:rsidRPr="00DA3485" w:rsidRDefault="0088025F" w:rsidP="0088025F">
            <w:pPr>
              <w:adjustRightInd w:val="0"/>
              <w:snapToGrid w:val="0"/>
              <w:spacing w:line="480" w:lineRule="exact"/>
              <w:ind w:firstLineChars="300" w:firstLine="630"/>
              <w:rPr>
                <w:color w:val="000000" w:themeColor="text1"/>
                <w:szCs w:val="21"/>
              </w:rPr>
            </w:pPr>
            <w:r w:rsidRPr="00DA3485">
              <w:rPr>
                <w:color w:val="000000" w:themeColor="text1"/>
                <w:szCs w:val="21"/>
              </w:rPr>
              <w:t>C ——</w:t>
            </w:r>
            <w:r w:rsidRPr="00DA3485">
              <w:rPr>
                <w:color w:val="000000" w:themeColor="text1"/>
                <w:szCs w:val="21"/>
              </w:rPr>
              <w:t>污染物许可排放浓度限值（标态），</w:t>
            </w:r>
            <w:r w:rsidRPr="00DA3485">
              <w:rPr>
                <w:color w:val="000000" w:themeColor="text1"/>
                <w:szCs w:val="21"/>
              </w:rPr>
              <w:t>mg/m</w:t>
            </w:r>
            <w:r w:rsidRPr="00DA3485">
              <w:rPr>
                <w:color w:val="000000" w:themeColor="text1"/>
                <w:szCs w:val="21"/>
                <w:vertAlign w:val="superscript"/>
              </w:rPr>
              <w:t>3</w:t>
            </w:r>
            <w:r w:rsidRPr="00DA3485">
              <w:rPr>
                <w:color w:val="000000" w:themeColor="text1"/>
                <w:szCs w:val="21"/>
              </w:rPr>
              <w:t>；</w:t>
            </w:r>
          </w:p>
          <w:p w14:paraId="430E2225" w14:textId="77777777" w:rsidR="0088025F" w:rsidRPr="00DA3485" w:rsidRDefault="0088025F" w:rsidP="0088025F">
            <w:pPr>
              <w:adjustRightInd w:val="0"/>
              <w:snapToGrid w:val="0"/>
              <w:spacing w:line="480" w:lineRule="exact"/>
              <w:ind w:firstLineChars="300" w:firstLine="630"/>
              <w:rPr>
                <w:color w:val="000000" w:themeColor="text1"/>
                <w:szCs w:val="21"/>
              </w:rPr>
            </w:pPr>
            <w:r w:rsidRPr="00DA3485">
              <w:rPr>
                <w:color w:val="000000" w:themeColor="text1"/>
                <w:szCs w:val="21"/>
              </w:rPr>
              <w:lastRenderedPageBreak/>
              <w:t>T——</w:t>
            </w:r>
            <w:r w:rsidRPr="00DA3485">
              <w:rPr>
                <w:color w:val="000000" w:themeColor="text1"/>
                <w:szCs w:val="21"/>
              </w:rPr>
              <w:t>第</w:t>
            </w:r>
            <w:r w:rsidRPr="00DA3485">
              <w:rPr>
                <w:color w:val="000000" w:themeColor="text1"/>
                <w:szCs w:val="21"/>
              </w:rPr>
              <w:t>i</w:t>
            </w:r>
            <w:proofErr w:type="gramStart"/>
            <w:r w:rsidRPr="00DA3485">
              <w:rPr>
                <w:color w:val="000000" w:themeColor="text1"/>
                <w:szCs w:val="21"/>
              </w:rPr>
              <w:t>个</w:t>
            </w:r>
            <w:proofErr w:type="gramEnd"/>
            <w:r w:rsidRPr="00DA3485">
              <w:rPr>
                <w:color w:val="000000" w:themeColor="text1"/>
                <w:szCs w:val="21"/>
              </w:rPr>
              <w:t>主要排放口对应装置设计年生产时间，</w:t>
            </w:r>
            <w:r w:rsidRPr="00DA3485">
              <w:rPr>
                <w:color w:val="000000" w:themeColor="text1"/>
                <w:szCs w:val="21"/>
              </w:rPr>
              <w:t>h</w:t>
            </w:r>
            <w:r w:rsidRPr="00DA3485">
              <w:rPr>
                <w:color w:val="000000" w:themeColor="text1"/>
                <w:szCs w:val="21"/>
              </w:rPr>
              <w:t>；</w:t>
            </w:r>
            <w:r w:rsidRPr="00DA3485">
              <w:rPr>
                <w:color w:val="000000" w:themeColor="text1"/>
                <w:szCs w:val="21"/>
              </w:rPr>
              <w:t xml:space="preserve"> </w:t>
            </w:r>
          </w:p>
          <w:p w14:paraId="1040CE7E" w14:textId="77777777" w:rsidR="0088025F" w:rsidRPr="00DA3485" w:rsidRDefault="0088025F" w:rsidP="0088025F">
            <w:pPr>
              <w:adjustRightInd w:val="0"/>
              <w:snapToGrid w:val="0"/>
              <w:spacing w:line="480" w:lineRule="exact"/>
              <w:ind w:firstLineChars="300" w:firstLine="630"/>
              <w:rPr>
                <w:color w:val="000000" w:themeColor="text1"/>
                <w:szCs w:val="21"/>
              </w:rPr>
            </w:pPr>
            <w:r w:rsidRPr="00DA3485">
              <w:rPr>
                <w:color w:val="000000" w:themeColor="text1"/>
                <w:szCs w:val="21"/>
              </w:rPr>
              <w:t>E</w:t>
            </w:r>
            <w:r w:rsidRPr="00DA3485">
              <w:rPr>
                <w:color w:val="000000" w:themeColor="text1"/>
                <w:szCs w:val="21"/>
                <w:vertAlign w:val="subscript"/>
              </w:rPr>
              <w:t>年许可</w:t>
            </w:r>
            <w:r w:rsidRPr="00DA3485">
              <w:rPr>
                <w:color w:val="000000" w:themeColor="text1"/>
                <w:szCs w:val="21"/>
              </w:rPr>
              <w:t>——</w:t>
            </w:r>
            <w:r w:rsidRPr="00DA3485">
              <w:rPr>
                <w:color w:val="000000" w:themeColor="text1"/>
                <w:szCs w:val="21"/>
              </w:rPr>
              <w:t>污染物年许可排放量，</w:t>
            </w:r>
            <w:r w:rsidRPr="00DA3485">
              <w:rPr>
                <w:color w:val="000000" w:themeColor="text1"/>
                <w:szCs w:val="21"/>
              </w:rPr>
              <w:t>t/a</w:t>
            </w:r>
            <w:r w:rsidRPr="00DA3485">
              <w:rPr>
                <w:color w:val="000000" w:themeColor="text1"/>
                <w:szCs w:val="21"/>
              </w:rPr>
              <w:t>。</w:t>
            </w:r>
          </w:p>
          <w:p w14:paraId="27041174" w14:textId="10F10994" w:rsidR="002B271E" w:rsidRPr="00DA3485" w:rsidRDefault="002B271E" w:rsidP="002B271E">
            <w:pPr>
              <w:adjustRightInd w:val="0"/>
              <w:snapToGrid w:val="0"/>
              <w:spacing w:line="500" w:lineRule="exact"/>
              <w:ind w:firstLineChars="200" w:firstLine="422"/>
              <w:jc w:val="center"/>
              <w:rPr>
                <w:b/>
                <w:color w:val="000000" w:themeColor="text1"/>
                <w:szCs w:val="21"/>
              </w:rPr>
            </w:pPr>
            <w:r w:rsidRPr="00DA3485">
              <w:rPr>
                <w:b/>
                <w:color w:val="000000" w:themeColor="text1"/>
                <w:szCs w:val="21"/>
              </w:rPr>
              <w:t>表</w:t>
            </w:r>
            <w:r w:rsidRPr="00DA3485">
              <w:rPr>
                <w:b/>
                <w:color w:val="000000" w:themeColor="text1"/>
                <w:szCs w:val="21"/>
              </w:rPr>
              <w:t xml:space="preserve">3-11  </w:t>
            </w:r>
            <w:r w:rsidRPr="00DA3485">
              <w:rPr>
                <w:b/>
                <w:color w:val="000000" w:themeColor="text1"/>
                <w:szCs w:val="21"/>
              </w:rPr>
              <w:t>有组织废气许可排放量计算一览表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5"/>
              <w:gridCol w:w="566"/>
              <w:gridCol w:w="708"/>
              <w:gridCol w:w="850"/>
              <w:gridCol w:w="848"/>
              <w:gridCol w:w="1169"/>
              <w:gridCol w:w="1383"/>
              <w:gridCol w:w="1521"/>
              <w:gridCol w:w="710"/>
            </w:tblGrid>
            <w:tr w:rsidR="00DA3485" w:rsidRPr="00DA3485" w14:paraId="287B59B0" w14:textId="77777777" w:rsidTr="00255914">
              <w:trPr>
                <w:jc w:val="center"/>
              </w:trPr>
              <w:tc>
                <w:tcPr>
                  <w:tcW w:w="356" w:type="pct"/>
                  <w:shd w:val="clear" w:color="auto" w:fill="auto"/>
                  <w:vAlign w:val="center"/>
                </w:tcPr>
                <w:p w14:paraId="621E5712" w14:textId="77777777" w:rsidR="002B271E" w:rsidRPr="00DA3485" w:rsidRDefault="002B271E" w:rsidP="002B271E">
                  <w:pPr>
                    <w:adjustRightInd w:val="0"/>
                    <w:snapToGrid w:val="0"/>
                    <w:jc w:val="center"/>
                    <w:rPr>
                      <w:b/>
                      <w:bCs/>
                      <w:color w:val="000000" w:themeColor="text1"/>
                      <w:szCs w:val="21"/>
                    </w:rPr>
                  </w:pPr>
                  <w:r w:rsidRPr="00DA3485">
                    <w:rPr>
                      <w:b/>
                      <w:bCs/>
                      <w:color w:val="000000" w:themeColor="text1"/>
                      <w:szCs w:val="21"/>
                    </w:rPr>
                    <w:t>废气来源</w:t>
                  </w:r>
                </w:p>
              </w:tc>
              <w:tc>
                <w:tcPr>
                  <w:tcW w:w="339" w:type="pct"/>
                  <w:vAlign w:val="center"/>
                </w:tcPr>
                <w:p w14:paraId="40FF35C4" w14:textId="77777777" w:rsidR="002B271E" w:rsidRPr="00DA3485" w:rsidRDefault="002B271E" w:rsidP="002B271E">
                  <w:pPr>
                    <w:adjustRightInd w:val="0"/>
                    <w:snapToGrid w:val="0"/>
                    <w:jc w:val="center"/>
                    <w:rPr>
                      <w:b/>
                      <w:bCs/>
                      <w:color w:val="000000" w:themeColor="text1"/>
                      <w:szCs w:val="21"/>
                    </w:rPr>
                  </w:pPr>
                  <w:r w:rsidRPr="00DA3485">
                    <w:rPr>
                      <w:b/>
                      <w:bCs/>
                      <w:color w:val="000000" w:themeColor="text1"/>
                      <w:szCs w:val="21"/>
                    </w:rPr>
                    <w:t>治理设施</w:t>
                  </w:r>
                </w:p>
              </w:tc>
              <w:tc>
                <w:tcPr>
                  <w:tcW w:w="424" w:type="pct"/>
                  <w:vAlign w:val="center"/>
                </w:tcPr>
                <w:p w14:paraId="19BE6D15" w14:textId="77777777" w:rsidR="002B271E" w:rsidRPr="00DA3485" w:rsidRDefault="002B271E" w:rsidP="002B271E">
                  <w:pPr>
                    <w:adjustRightInd w:val="0"/>
                    <w:snapToGrid w:val="0"/>
                    <w:jc w:val="center"/>
                    <w:rPr>
                      <w:b/>
                      <w:bCs/>
                      <w:color w:val="000000" w:themeColor="text1"/>
                      <w:szCs w:val="21"/>
                    </w:rPr>
                  </w:pPr>
                  <w:r w:rsidRPr="00DA3485">
                    <w:rPr>
                      <w:b/>
                      <w:bCs/>
                      <w:color w:val="000000" w:themeColor="text1"/>
                      <w:szCs w:val="21"/>
                    </w:rPr>
                    <w:t>排气筒</w:t>
                  </w:r>
                </w:p>
                <w:p w14:paraId="396B800B" w14:textId="77777777" w:rsidR="002B271E" w:rsidRPr="00DA3485" w:rsidRDefault="002B271E" w:rsidP="002B271E">
                  <w:pPr>
                    <w:adjustRightInd w:val="0"/>
                    <w:snapToGrid w:val="0"/>
                    <w:jc w:val="center"/>
                    <w:rPr>
                      <w:b/>
                      <w:bCs/>
                      <w:color w:val="000000" w:themeColor="text1"/>
                      <w:szCs w:val="21"/>
                    </w:rPr>
                  </w:pPr>
                  <w:r w:rsidRPr="00DA3485">
                    <w:rPr>
                      <w:b/>
                      <w:bCs/>
                      <w:color w:val="000000" w:themeColor="text1"/>
                      <w:szCs w:val="21"/>
                    </w:rPr>
                    <w:t>编号</w:t>
                  </w:r>
                </w:p>
              </w:tc>
              <w:tc>
                <w:tcPr>
                  <w:tcW w:w="509" w:type="pct"/>
                  <w:shd w:val="clear" w:color="auto" w:fill="auto"/>
                  <w:vAlign w:val="center"/>
                </w:tcPr>
                <w:p w14:paraId="6C1BEF6C" w14:textId="77777777" w:rsidR="002B271E" w:rsidRPr="00DA3485" w:rsidRDefault="002B271E" w:rsidP="002B271E">
                  <w:pPr>
                    <w:adjustRightInd w:val="0"/>
                    <w:snapToGrid w:val="0"/>
                    <w:jc w:val="center"/>
                    <w:rPr>
                      <w:b/>
                      <w:bCs/>
                      <w:color w:val="000000" w:themeColor="text1"/>
                      <w:szCs w:val="21"/>
                    </w:rPr>
                  </w:pPr>
                  <w:r w:rsidRPr="00DA3485">
                    <w:rPr>
                      <w:b/>
                      <w:bCs/>
                      <w:color w:val="000000" w:themeColor="text1"/>
                      <w:szCs w:val="21"/>
                    </w:rPr>
                    <w:t>排气量</w:t>
                  </w:r>
                  <w:r w:rsidRPr="00DA3485">
                    <w:rPr>
                      <w:b/>
                      <w:bCs/>
                      <w:color w:val="000000" w:themeColor="text1"/>
                      <w:szCs w:val="21"/>
                    </w:rPr>
                    <w:t>Q (m</w:t>
                  </w:r>
                  <w:r w:rsidRPr="00DA3485">
                    <w:rPr>
                      <w:b/>
                      <w:bCs/>
                      <w:color w:val="000000" w:themeColor="text1"/>
                      <w:szCs w:val="21"/>
                      <w:vertAlign w:val="superscript"/>
                    </w:rPr>
                    <w:t>3</w:t>
                  </w:r>
                  <w:r w:rsidRPr="00DA3485">
                    <w:rPr>
                      <w:b/>
                      <w:bCs/>
                      <w:color w:val="000000" w:themeColor="text1"/>
                      <w:szCs w:val="21"/>
                    </w:rPr>
                    <w:t>/h)</w:t>
                  </w:r>
                </w:p>
              </w:tc>
              <w:tc>
                <w:tcPr>
                  <w:tcW w:w="508" w:type="pct"/>
                  <w:vAlign w:val="center"/>
                </w:tcPr>
                <w:p w14:paraId="06BD02BD" w14:textId="77777777" w:rsidR="002B271E" w:rsidRPr="00DA3485" w:rsidRDefault="002B271E" w:rsidP="002B271E">
                  <w:pPr>
                    <w:adjustRightInd w:val="0"/>
                    <w:snapToGrid w:val="0"/>
                    <w:jc w:val="center"/>
                    <w:rPr>
                      <w:b/>
                      <w:bCs/>
                      <w:color w:val="000000" w:themeColor="text1"/>
                      <w:szCs w:val="21"/>
                    </w:rPr>
                  </w:pPr>
                  <w:r w:rsidRPr="00DA3485">
                    <w:rPr>
                      <w:b/>
                      <w:bCs/>
                      <w:color w:val="000000" w:themeColor="text1"/>
                      <w:szCs w:val="21"/>
                    </w:rPr>
                    <w:t>年设计</w:t>
                  </w:r>
                  <w:r w:rsidRPr="00DA3485">
                    <w:rPr>
                      <w:rFonts w:hint="eastAsia"/>
                      <w:b/>
                      <w:bCs/>
                      <w:color w:val="000000" w:themeColor="text1"/>
                      <w:szCs w:val="21"/>
                    </w:rPr>
                    <w:t>生产时间</w:t>
                  </w:r>
                  <w:r w:rsidRPr="00DA3485">
                    <w:rPr>
                      <w:rFonts w:hint="eastAsia"/>
                      <w:b/>
                      <w:bCs/>
                      <w:color w:val="000000" w:themeColor="text1"/>
                      <w:szCs w:val="21"/>
                    </w:rPr>
                    <w:t>(h)</w:t>
                  </w:r>
                </w:p>
              </w:tc>
              <w:tc>
                <w:tcPr>
                  <w:tcW w:w="700" w:type="pct"/>
                  <w:shd w:val="clear" w:color="auto" w:fill="auto"/>
                  <w:vAlign w:val="center"/>
                </w:tcPr>
                <w:p w14:paraId="1C1ED3EB" w14:textId="77777777" w:rsidR="002B271E" w:rsidRPr="00DA3485" w:rsidRDefault="002B271E" w:rsidP="002B271E">
                  <w:pPr>
                    <w:adjustRightInd w:val="0"/>
                    <w:snapToGrid w:val="0"/>
                    <w:jc w:val="center"/>
                    <w:rPr>
                      <w:b/>
                      <w:bCs/>
                      <w:color w:val="000000" w:themeColor="text1"/>
                      <w:szCs w:val="21"/>
                    </w:rPr>
                  </w:pPr>
                  <w:r w:rsidRPr="00DA3485">
                    <w:rPr>
                      <w:b/>
                      <w:bCs/>
                      <w:color w:val="000000" w:themeColor="text1"/>
                      <w:szCs w:val="21"/>
                    </w:rPr>
                    <w:t>污染物名称</w:t>
                  </w:r>
                </w:p>
              </w:tc>
              <w:tc>
                <w:tcPr>
                  <w:tcW w:w="828" w:type="pct"/>
                  <w:vAlign w:val="center"/>
                </w:tcPr>
                <w:p w14:paraId="65B4AE3E" w14:textId="77777777" w:rsidR="002B271E" w:rsidRPr="00DA3485" w:rsidRDefault="002B271E" w:rsidP="002B271E">
                  <w:pPr>
                    <w:adjustRightInd w:val="0"/>
                    <w:snapToGrid w:val="0"/>
                    <w:jc w:val="center"/>
                    <w:rPr>
                      <w:b/>
                      <w:bCs/>
                      <w:color w:val="000000" w:themeColor="text1"/>
                      <w:szCs w:val="21"/>
                    </w:rPr>
                  </w:pPr>
                  <w:r w:rsidRPr="00DA3485">
                    <w:rPr>
                      <w:b/>
                      <w:bCs/>
                      <w:color w:val="000000" w:themeColor="text1"/>
                      <w:szCs w:val="21"/>
                    </w:rPr>
                    <w:t>许可排放浓度</w:t>
                  </w:r>
                  <w:r w:rsidRPr="00DA3485">
                    <w:rPr>
                      <w:b/>
                      <w:bCs/>
                      <w:color w:val="000000" w:themeColor="text1"/>
                      <w:szCs w:val="21"/>
                    </w:rPr>
                    <w:t>C (mg/m</w:t>
                  </w:r>
                  <w:r w:rsidRPr="00DA3485">
                    <w:rPr>
                      <w:b/>
                      <w:bCs/>
                      <w:color w:val="000000" w:themeColor="text1"/>
                      <w:szCs w:val="21"/>
                      <w:vertAlign w:val="superscript"/>
                    </w:rPr>
                    <w:t>3</w:t>
                  </w:r>
                  <w:r w:rsidRPr="00DA3485">
                    <w:rPr>
                      <w:b/>
                      <w:bCs/>
                      <w:color w:val="000000" w:themeColor="text1"/>
                      <w:szCs w:val="21"/>
                    </w:rPr>
                    <w:t>)</w:t>
                  </w:r>
                </w:p>
              </w:tc>
              <w:tc>
                <w:tcPr>
                  <w:tcW w:w="911" w:type="pct"/>
                  <w:shd w:val="clear" w:color="auto" w:fill="auto"/>
                  <w:vAlign w:val="center"/>
                </w:tcPr>
                <w:p w14:paraId="5F8D727D" w14:textId="77777777" w:rsidR="002B271E" w:rsidRPr="00DA3485" w:rsidRDefault="002B271E" w:rsidP="002B271E">
                  <w:pPr>
                    <w:adjustRightInd w:val="0"/>
                    <w:snapToGrid w:val="0"/>
                    <w:jc w:val="center"/>
                    <w:rPr>
                      <w:b/>
                      <w:bCs/>
                      <w:color w:val="000000" w:themeColor="text1"/>
                      <w:szCs w:val="21"/>
                      <w:highlight w:val="yellow"/>
                    </w:rPr>
                  </w:pPr>
                  <w:r w:rsidRPr="00DA3485">
                    <w:rPr>
                      <w:b/>
                      <w:bCs/>
                      <w:color w:val="000000" w:themeColor="text1"/>
                      <w:szCs w:val="21"/>
                    </w:rPr>
                    <w:t>标准来源</w:t>
                  </w:r>
                </w:p>
              </w:tc>
              <w:tc>
                <w:tcPr>
                  <w:tcW w:w="425" w:type="pct"/>
                  <w:shd w:val="clear" w:color="auto" w:fill="auto"/>
                  <w:vAlign w:val="center"/>
                </w:tcPr>
                <w:p w14:paraId="506E09D0" w14:textId="77777777" w:rsidR="002B271E" w:rsidRPr="00DA3485" w:rsidRDefault="002B271E" w:rsidP="002B271E">
                  <w:pPr>
                    <w:adjustRightInd w:val="0"/>
                    <w:snapToGrid w:val="0"/>
                    <w:jc w:val="center"/>
                    <w:rPr>
                      <w:b/>
                      <w:bCs/>
                      <w:color w:val="000000" w:themeColor="text1"/>
                      <w:szCs w:val="21"/>
                    </w:rPr>
                  </w:pPr>
                  <w:r w:rsidRPr="00DA3485">
                    <w:rPr>
                      <w:b/>
                      <w:bCs/>
                      <w:color w:val="000000" w:themeColor="text1"/>
                      <w:szCs w:val="21"/>
                    </w:rPr>
                    <w:t>许可排放量</w:t>
                  </w:r>
                  <w:r w:rsidRPr="00DA3485">
                    <w:rPr>
                      <w:b/>
                      <w:bCs/>
                      <w:color w:val="000000" w:themeColor="text1"/>
                      <w:szCs w:val="21"/>
                    </w:rPr>
                    <w:t>Ei</w:t>
                  </w:r>
                  <w:r w:rsidRPr="00DA3485">
                    <w:rPr>
                      <w:b/>
                      <w:bCs/>
                      <w:color w:val="000000" w:themeColor="text1"/>
                      <w:szCs w:val="21"/>
                    </w:rPr>
                    <w:t>（</w:t>
                  </w:r>
                  <w:r w:rsidRPr="00DA3485">
                    <w:rPr>
                      <w:b/>
                      <w:bCs/>
                      <w:color w:val="000000" w:themeColor="text1"/>
                      <w:szCs w:val="21"/>
                    </w:rPr>
                    <w:t>t/a</w:t>
                  </w:r>
                  <w:r w:rsidRPr="00DA3485">
                    <w:rPr>
                      <w:b/>
                      <w:bCs/>
                      <w:color w:val="000000" w:themeColor="text1"/>
                      <w:szCs w:val="21"/>
                    </w:rPr>
                    <w:t>）</w:t>
                  </w:r>
                </w:p>
              </w:tc>
            </w:tr>
            <w:tr w:rsidR="00DA3485" w:rsidRPr="00DA3485" w14:paraId="09E78157" w14:textId="77777777" w:rsidTr="00255914">
              <w:trPr>
                <w:jc w:val="center"/>
              </w:trPr>
              <w:tc>
                <w:tcPr>
                  <w:tcW w:w="356" w:type="pct"/>
                  <w:vMerge w:val="restart"/>
                  <w:shd w:val="clear" w:color="auto" w:fill="auto"/>
                  <w:vAlign w:val="center"/>
                </w:tcPr>
                <w:p w14:paraId="1F2C88B6" w14:textId="2E609353" w:rsidR="00103F7B" w:rsidRPr="00DA3485" w:rsidRDefault="00103F7B" w:rsidP="006A3279">
                  <w:pPr>
                    <w:adjustRightInd w:val="0"/>
                    <w:snapToGrid w:val="0"/>
                    <w:jc w:val="center"/>
                    <w:rPr>
                      <w:color w:val="000000" w:themeColor="text1"/>
                      <w:szCs w:val="21"/>
                    </w:rPr>
                  </w:pPr>
                  <w:r w:rsidRPr="00DA3485">
                    <w:rPr>
                      <w:rFonts w:hint="eastAsia"/>
                      <w:b/>
                      <w:bCs/>
                      <w:color w:val="000000" w:themeColor="text1"/>
                      <w:kern w:val="0"/>
                      <w:szCs w:val="21"/>
                    </w:rPr>
                    <w:t>烘干</w:t>
                  </w:r>
                  <w:r w:rsidRPr="00DA3485">
                    <w:rPr>
                      <w:b/>
                      <w:bCs/>
                      <w:color w:val="000000" w:themeColor="text1"/>
                      <w:kern w:val="0"/>
                      <w:szCs w:val="21"/>
                    </w:rPr>
                    <w:t>、上蜡、涂布</w:t>
                  </w:r>
                  <w:r w:rsidRPr="00DA3485">
                    <w:rPr>
                      <w:rFonts w:hint="eastAsia"/>
                      <w:b/>
                      <w:bCs/>
                      <w:color w:val="000000" w:themeColor="text1"/>
                      <w:kern w:val="0"/>
                      <w:szCs w:val="21"/>
                    </w:rPr>
                    <w:t>及</w:t>
                  </w:r>
                  <w:r w:rsidRPr="00DA3485">
                    <w:rPr>
                      <w:b/>
                      <w:bCs/>
                      <w:color w:val="000000" w:themeColor="text1"/>
                      <w:kern w:val="0"/>
                      <w:szCs w:val="21"/>
                    </w:rPr>
                    <w:t>天然气燃烧</w:t>
                  </w:r>
                </w:p>
              </w:tc>
              <w:tc>
                <w:tcPr>
                  <w:tcW w:w="339" w:type="pct"/>
                  <w:vMerge w:val="restart"/>
                  <w:vAlign w:val="center"/>
                </w:tcPr>
                <w:p w14:paraId="0A856472" w14:textId="2DE592B8" w:rsidR="00103F7B" w:rsidRPr="00DA3485" w:rsidRDefault="00103F7B" w:rsidP="006A3279">
                  <w:pPr>
                    <w:adjustRightInd w:val="0"/>
                    <w:snapToGrid w:val="0"/>
                    <w:jc w:val="center"/>
                    <w:rPr>
                      <w:color w:val="000000" w:themeColor="text1"/>
                      <w:szCs w:val="21"/>
                    </w:rPr>
                  </w:pPr>
                  <w:r w:rsidRPr="00DA3485">
                    <w:rPr>
                      <w:rFonts w:hint="eastAsia"/>
                      <w:b/>
                      <w:color w:val="000000" w:themeColor="text1"/>
                      <w:kern w:val="0"/>
                      <w:szCs w:val="21"/>
                    </w:rPr>
                    <w:t>一级</w:t>
                  </w:r>
                  <w:r w:rsidRPr="00DA3485">
                    <w:rPr>
                      <w:b/>
                      <w:color w:val="000000" w:themeColor="text1"/>
                      <w:kern w:val="0"/>
                      <w:szCs w:val="21"/>
                    </w:rPr>
                    <w:t>水冷（</w:t>
                  </w:r>
                  <w:r w:rsidRPr="00DA3485">
                    <w:rPr>
                      <w:rFonts w:hint="eastAsia"/>
                      <w:b/>
                      <w:color w:val="000000" w:themeColor="text1"/>
                      <w:kern w:val="0"/>
                      <w:szCs w:val="21"/>
                    </w:rPr>
                    <w:t>间接</w:t>
                  </w:r>
                  <w:r w:rsidRPr="00DA3485">
                    <w:rPr>
                      <w:b/>
                      <w:color w:val="000000" w:themeColor="text1"/>
                      <w:kern w:val="0"/>
                      <w:szCs w:val="21"/>
                    </w:rPr>
                    <w:t>水冷）</w:t>
                  </w:r>
                  <w:r w:rsidRPr="00DA3485">
                    <w:rPr>
                      <w:rFonts w:hint="eastAsia"/>
                      <w:b/>
                      <w:color w:val="000000" w:themeColor="text1"/>
                      <w:kern w:val="0"/>
                      <w:szCs w:val="21"/>
                    </w:rPr>
                    <w:t>+</w:t>
                  </w:r>
                  <w:r w:rsidRPr="00DA3485">
                    <w:rPr>
                      <w:rFonts w:hint="eastAsia"/>
                      <w:b/>
                      <w:color w:val="000000" w:themeColor="text1"/>
                      <w:kern w:val="0"/>
                      <w:szCs w:val="21"/>
                    </w:rPr>
                    <w:t>干式</w:t>
                  </w:r>
                  <w:r w:rsidRPr="00DA3485">
                    <w:rPr>
                      <w:b/>
                      <w:color w:val="000000" w:themeColor="text1"/>
                      <w:kern w:val="0"/>
                      <w:szCs w:val="21"/>
                    </w:rPr>
                    <w:t>过滤</w:t>
                  </w:r>
                  <w:r w:rsidRPr="00DA3485">
                    <w:rPr>
                      <w:rFonts w:hint="eastAsia"/>
                      <w:b/>
                      <w:color w:val="000000" w:themeColor="text1"/>
                      <w:kern w:val="0"/>
                      <w:szCs w:val="21"/>
                    </w:rPr>
                    <w:t>+</w:t>
                  </w:r>
                  <w:r w:rsidRPr="00DA3485">
                    <w:rPr>
                      <w:rFonts w:hint="eastAsia"/>
                      <w:b/>
                      <w:color w:val="000000" w:themeColor="text1"/>
                      <w:kern w:val="0"/>
                      <w:szCs w:val="21"/>
                    </w:rPr>
                    <w:t>二级活性炭</w:t>
                  </w:r>
                  <w:r w:rsidRPr="00DA3485">
                    <w:rPr>
                      <w:b/>
                      <w:color w:val="000000" w:themeColor="text1"/>
                      <w:kern w:val="0"/>
                      <w:szCs w:val="21"/>
                    </w:rPr>
                    <w:t>吸附装置</w:t>
                  </w:r>
                </w:p>
              </w:tc>
              <w:tc>
                <w:tcPr>
                  <w:tcW w:w="424" w:type="pct"/>
                  <w:vMerge w:val="restart"/>
                  <w:vAlign w:val="center"/>
                </w:tcPr>
                <w:p w14:paraId="3A6B10FA" w14:textId="6AC8A1B0" w:rsidR="00103F7B" w:rsidRPr="00DA3485" w:rsidRDefault="00103F7B" w:rsidP="006A3279">
                  <w:pPr>
                    <w:adjustRightInd w:val="0"/>
                    <w:snapToGrid w:val="0"/>
                    <w:jc w:val="center"/>
                    <w:rPr>
                      <w:color w:val="000000" w:themeColor="text1"/>
                      <w:szCs w:val="21"/>
                    </w:rPr>
                  </w:pPr>
                  <w:r w:rsidRPr="00DA3485">
                    <w:rPr>
                      <w:color w:val="000000" w:themeColor="text1"/>
                      <w:szCs w:val="21"/>
                    </w:rPr>
                    <w:t>DA001</w:t>
                  </w:r>
                </w:p>
              </w:tc>
              <w:tc>
                <w:tcPr>
                  <w:tcW w:w="509" w:type="pct"/>
                  <w:vMerge w:val="restart"/>
                  <w:shd w:val="clear" w:color="auto" w:fill="auto"/>
                  <w:vAlign w:val="center"/>
                </w:tcPr>
                <w:p w14:paraId="38771D10" w14:textId="1F73F6E4" w:rsidR="00103F7B" w:rsidRPr="00DA3485" w:rsidRDefault="00103F7B" w:rsidP="00FB67DC">
                  <w:pPr>
                    <w:adjustRightInd w:val="0"/>
                    <w:snapToGrid w:val="0"/>
                    <w:jc w:val="center"/>
                    <w:rPr>
                      <w:color w:val="000000" w:themeColor="text1"/>
                      <w:szCs w:val="21"/>
                    </w:rPr>
                  </w:pPr>
                  <w:r w:rsidRPr="00DA3485">
                    <w:rPr>
                      <w:color w:val="000000" w:themeColor="text1"/>
                      <w:szCs w:val="21"/>
                    </w:rPr>
                    <w:t>2</w:t>
                  </w:r>
                  <w:r w:rsidR="00FB67DC" w:rsidRPr="00DA3485">
                    <w:rPr>
                      <w:color w:val="000000" w:themeColor="text1"/>
                      <w:szCs w:val="21"/>
                    </w:rPr>
                    <w:t>6100</w:t>
                  </w:r>
                </w:p>
              </w:tc>
              <w:tc>
                <w:tcPr>
                  <w:tcW w:w="508" w:type="pct"/>
                  <w:vMerge w:val="restart"/>
                  <w:vAlign w:val="center"/>
                </w:tcPr>
                <w:p w14:paraId="4CA2CB46" w14:textId="5449404B" w:rsidR="00103F7B" w:rsidRPr="00DA3485" w:rsidRDefault="00103F7B" w:rsidP="006A3279">
                  <w:pPr>
                    <w:adjustRightInd w:val="0"/>
                    <w:snapToGrid w:val="0"/>
                    <w:jc w:val="center"/>
                    <w:rPr>
                      <w:color w:val="000000" w:themeColor="text1"/>
                      <w:szCs w:val="21"/>
                    </w:rPr>
                  </w:pPr>
                  <w:r w:rsidRPr="00DA3485">
                    <w:rPr>
                      <w:color w:val="000000" w:themeColor="text1"/>
                      <w:szCs w:val="21"/>
                    </w:rPr>
                    <w:t>2100</w:t>
                  </w:r>
                </w:p>
              </w:tc>
              <w:tc>
                <w:tcPr>
                  <w:tcW w:w="700" w:type="pct"/>
                  <w:shd w:val="clear" w:color="auto" w:fill="auto"/>
                  <w:vAlign w:val="center"/>
                </w:tcPr>
                <w:p w14:paraId="1C5D1BD1" w14:textId="77777777" w:rsidR="00103F7B" w:rsidRPr="00DA3485" w:rsidRDefault="00103F7B" w:rsidP="006A3279">
                  <w:pPr>
                    <w:adjustRightInd w:val="0"/>
                    <w:snapToGrid w:val="0"/>
                    <w:jc w:val="center"/>
                    <w:rPr>
                      <w:color w:val="000000" w:themeColor="text1"/>
                      <w:szCs w:val="21"/>
                    </w:rPr>
                  </w:pPr>
                  <w:r w:rsidRPr="00DA3485">
                    <w:rPr>
                      <w:color w:val="000000" w:themeColor="text1"/>
                      <w:szCs w:val="21"/>
                    </w:rPr>
                    <w:t>颗粒物</w:t>
                  </w:r>
                </w:p>
              </w:tc>
              <w:tc>
                <w:tcPr>
                  <w:tcW w:w="828" w:type="pct"/>
                  <w:vAlign w:val="center"/>
                </w:tcPr>
                <w:p w14:paraId="3B00DD2B" w14:textId="1E79A45A" w:rsidR="00103F7B" w:rsidRPr="00DA3485" w:rsidRDefault="00103F7B" w:rsidP="006A3279">
                  <w:pPr>
                    <w:adjustRightInd w:val="0"/>
                    <w:snapToGrid w:val="0"/>
                    <w:jc w:val="center"/>
                    <w:rPr>
                      <w:color w:val="000000" w:themeColor="text1"/>
                      <w:szCs w:val="21"/>
                    </w:rPr>
                  </w:pPr>
                  <w:r w:rsidRPr="00DA3485">
                    <w:rPr>
                      <w:rFonts w:hint="eastAsia"/>
                      <w:color w:val="000000" w:themeColor="text1"/>
                      <w:szCs w:val="21"/>
                    </w:rPr>
                    <w:t>20</w:t>
                  </w:r>
                </w:p>
              </w:tc>
              <w:tc>
                <w:tcPr>
                  <w:tcW w:w="911" w:type="pct"/>
                  <w:vMerge w:val="restart"/>
                  <w:shd w:val="clear" w:color="auto" w:fill="auto"/>
                  <w:vAlign w:val="center"/>
                </w:tcPr>
                <w:p w14:paraId="2B3195F6" w14:textId="64469AEA" w:rsidR="00103F7B" w:rsidRPr="00DA3485" w:rsidRDefault="00103F7B" w:rsidP="006A3279">
                  <w:pPr>
                    <w:adjustRightInd w:val="0"/>
                    <w:snapToGrid w:val="0"/>
                    <w:jc w:val="center"/>
                    <w:rPr>
                      <w:color w:val="000000" w:themeColor="text1"/>
                      <w:szCs w:val="21"/>
                    </w:rPr>
                  </w:pPr>
                  <w:r w:rsidRPr="00DA3485">
                    <w:rPr>
                      <w:color w:val="000000" w:themeColor="text1"/>
                    </w:rPr>
                    <w:t>《</w:t>
                  </w:r>
                  <w:r w:rsidRPr="00DA3485">
                    <w:rPr>
                      <w:rFonts w:hint="eastAsia"/>
                      <w:color w:val="000000" w:themeColor="text1"/>
                    </w:rPr>
                    <w:t>工业炉窑大气</w:t>
                  </w:r>
                  <w:r w:rsidRPr="00DA3485">
                    <w:rPr>
                      <w:color w:val="000000" w:themeColor="text1"/>
                    </w:rPr>
                    <w:t>污染物排放标准》</w:t>
                  </w:r>
                  <w:r w:rsidRPr="00DA3485">
                    <w:rPr>
                      <w:rFonts w:hint="eastAsia"/>
                      <w:color w:val="000000" w:themeColor="text1"/>
                    </w:rPr>
                    <w:t>（</w:t>
                  </w:r>
                  <w:r w:rsidRPr="00DA3485">
                    <w:rPr>
                      <w:color w:val="000000" w:themeColor="text1"/>
                    </w:rPr>
                    <w:t>DB32/3728-20</w:t>
                  </w:r>
                  <w:r w:rsidRPr="00DA3485">
                    <w:rPr>
                      <w:rFonts w:hint="eastAsia"/>
                      <w:color w:val="000000" w:themeColor="text1"/>
                    </w:rPr>
                    <w:t>20</w:t>
                  </w:r>
                  <w:r w:rsidRPr="00DA3485">
                    <w:rPr>
                      <w:rFonts w:hint="eastAsia"/>
                      <w:color w:val="000000" w:themeColor="text1"/>
                    </w:rPr>
                    <w:t>）</w:t>
                  </w:r>
                </w:p>
              </w:tc>
              <w:tc>
                <w:tcPr>
                  <w:tcW w:w="425" w:type="pct"/>
                  <w:shd w:val="clear" w:color="auto" w:fill="auto"/>
                  <w:vAlign w:val="center"/>
                </w:tcPr>
                <w:p w14:paraId="2852C1F4" w14:textId="480BDEEE" w:rsidR="00103F7B" w:rsidRPr="00DA3485" w:rsidRDefault="00FB67DC" w:rsidP="006A3279">
                  <w:pPr>
                    <w:adjustRightInd w:val="0"/>
                    <w:snapToGrid w:val="0"/>
                    <w:jc w:val="center"/>
                    <w:rPr>
                      <w:color w:val="000000" w:themeColor="text1"/>
                      <w:szCs w:val="21"/>
                    </w:rPr>
                  </w:pPr>
                  <w:r w:rsidRPr="00DA3485">
                    <w:rPr>
                      <w:color w:val="000000" w:themeColor="text1"/>
                      <w:szCs w:val="21"/>
                    </w:rPr>
                    <w:t>1.0962</w:t>
                  </w:r>
                </w:p>
              </w:tc>
            </w:tr>
            <w:tr w:rsidR="00DA3485" w:rsidRPr="00DA3485" w14:paraId="4F93CF0E" w14:textId="77777777" w:rsidTr="00255914">
              <w:trPr>
                <w:trHeight w:val="70"/>
                <w:jc w:val="center"/>
              </w:trPr>
              <w:tc>
                <w:tcPr>
                  <w:tcW w:w="356" w:type="pct"/>
                  <w:vMerge/>
                  <w:shd w:val="clear" w:color="auto" w:fill="auto"/>
                  <w:vAlign w:val="center"/>
                </w:tcPr>
                <w:p w14:paraId="6F9B7E02" w14:textId="77777777" w:rsidR="00103F7B" w:rsidRPr="00DA3485" w:rsidRDefault="00103F7B" w:rsidP="006A3279">
                  <w:pPr>
                    <w:adjustRightInd w:val="0"/>
                    <w:snapToGrid w:val="0"/>
                    <w:jc w:val="center"/>
                    <w:rPr>
                      <w:b/>
                      <w:bCs/>
                      <w:color w:val="000000" w:themeColor="text1"/>
                      <w:kern w:val="0"/>
                      <w:szCs w:val="21"/>
                    </w:rPr>
                  </w:pPr>
                </w:p>
              </w:tc>
              <w:tc>
                <w:tcPr>
                  <w:tcW w:w="339" w:type="pct"/>
                  <w:vMerge/>
                  <w:vAlign w:val="center"/>
                </w:tcPr>
                <w:p w14:paraId="3B3E0332" w14:textId="77777777" w:rsidR="00103F7B" w:rsidRPr="00DA3485" w:rsidRDefault="00103F7B" w:rsidP="006A3279">
                  <w:pPr>
                    <w:adjustRightInd w:val="0"/>
                    <w:snapToGrid w:val="0"/>
                    <w:jc w:val="center"/>
                    <w:rPr>
                      <w:b/>
                      <w:color w:val="000000" w:themeColor="text1"/>
                      <w:kern w:val="0"/>
                      <w:szCs w:val="21"/>
                    </w:rPr>
                  </w:pPr>
                </w:p>
              </w:tc>
              <w:tc>
                <w:tcPr>
                  <w:tcW w:w="424" w:type="pct"/>
                  <w:vMerge/>
                  <w:vAlign w:val="center"/>
                </w:tcPr>
                <w:p w14:paraId="550D615D" w14:textId="77777777" w:rsidR="00103F7B" w:rsidRPr="00DA3485" w:rsidRDefault="00103F7B" w:rsidP="006A3279">
                  <w:pPr>
                    <w:adjustRightInd w:val="0"/>
                    <w:snapToGrid w:val="0"/>
                    <w:jc w:val="center"/>
                    <w:rPr>
                      <w:color w:val="000000" w:themeColor="text1"/>
                      <w:szCs w:val="21"/>
                    </w:rPr>
                  </w:pPr>
                </w:p>
              </w:tc>
              <w:tc>
                <w:tcPr>
                  <w:tcW w:w="509" w:type="pct"/>
                  <w:vMerge/>
                  <w:shd w:val="clear" w:color="auto" w:fill="auto"/>
                  <w:vAlign w:val="center"/>
                </w:tcPr>
                <w:p w14:paraId="7D5D2292" w14:textId="77777777" w:rsidR="00103F7B" w:rsidRPr="00DA3485" w:rsidRDefault="00103F7B" w:rsidP="006A3279">
                  <w:pPr>
                    <w:adjustRightInd w:val="0"/>
                    <w:snapToGrid w:val="0"/>
                    <w:jc w:val="center"/>
                    <w:rPr>
                      <w:color w:val="000000" w:themeColor="text1"/>
                      <w:szCs w:val="21"/>
                    </w:rPr>
                  </w:pPr>
                </w:p>
              </w:tc>
              <w:tc>
                <w:tcPr>
                  <w:tcW w:w="508" w:type="pct"/>
                  <w:vMerge/>
                  <w:vAlign w:val="center"/>
                </w:tcPr>
                <w:p w14:paraId="7904298E" w14:textId="77777777" w:rsidR="00103F7B" w:rsidRPr="00DA3485" w:rsidRDefault="00103F7B" w:rsidP="006A3279">
                  <w:pPr>
                    <w:adjustRightInd w:val="0"/>
                    <w:snapToGrid w:val="0"/>
                    <w:jc w:val="center"/>
                    <w:rPr>
                      <w:color w:val="000000" w:themeColor="text1"/>
                      <w:szCs w:val="21"/>
                    </w:rPr>
                  </w:pPr>
                </w:p>
              </w:tc>
              <w:tc>
                <w:tcPr>
                  <w:tcW w:w="700" w:type="pct"/>
                  <w:shd w:val="clear" w:color="auto" w:fill="auto"/>
                  <w:vAlign w:val="center"/>
                </w:tcPr>
                <w:p w14:paraId="2FBB29CB" w14:textId="5F6A919E" w:rsidR="00103F7B" w:rsidRPr="00DA3485" w:rsidRDefault="00103F7B" w:rsidP="006A3279">
                  <w:pPr>
                    <w:adjustRightInd w:val="0"/>
                    <w:snapToGrid w:val="0"/>
                    <w:jc w:val="center"/>
                    <w:rPr>
                      <w:color w:val="000000" w:themeColor="text1"/>
                      <w:szCs w:val="21"/>
                    </w:rPr>
                  </w:pPr>
                  <w:r w:rsidRPr="00DA3485">
                    <w:rPr>
                      <w:rFonts w:hint="eastAsia"/>
                      <w:color w:val="000000" w:themeColor="text1"/>
                      <w:kern w:val="0"/>
                      <w:szCs w:val="21"/>
                    </w:rPr>
                    <w:t>二氧化硫</w:t>
                  </w:r>
                </w:p>
              </w:tc>
              <w:tc>
                <w:tcPr>
                  <w:tcW w:w="828" w:type="pct"/>
                  <w:vAlign w:val="center"/>
                </w:tcPr>
                <w:p w14:paraId="3A3F184E" w14:textId="3BA2DA20" w:rsidR="00103F7B" w:rsidRPr="00DA3485" w:rsidRDefault="00103F7B" w:rsidP="006A3279">
                  <w:pPr>
                    <w:adjustRightInd w:val="0"/>
                    <w:snapToGrid w:val="0"/>
                    <w:jc w:val="center"/>
                    <w:rPr>
                      <w:color w:val="000000" w:themeColor="text1"/>
                      <w:szCs w:val="21"/>
                    </w:rPr>
                  </w:pPr>
                  <w:r w:rsidRPr="00DA3485">
                    <w:rPr>
                      <w:rFonts w:hint="eastAsia"/>
                      <w:color w:val="000000" w:themeColor="text1"/>
                      <w:szCs w:val="21"/>
                    </w:rPr>
                    <w:t>80</w:t>
                  </w:r>
                </w:p>
              </w:tc>
              <w:tc>
                <w:tcPr>
                  <w:tcW w:w="911" w:type="pct"/>
                  <w:vMerge/>
                  <w:shd w:val="clear" w:color="auto" w:fill="auto"/>
                  <w:vAlign w:val="center"/>
                </w:tcPr>
                <w:p w14:paraId="21942DB9" w14:textId="77777777" w:rsidR="00103F7B" w:rsidRPr="00DA3485" w:rsidRDefault="00103F7B" w:rsidP="006A3279">
                  <w:pPr>
                    <w:adjustRightInd w:val="0"/>
                    <w:snapToGrid w:val="0"/>
                    <w:jc w:val="center"/>
                    <w:rPr>
                      <w:color w:val="000000" w:themeColor="text1"/>
                      <w:szCs w:val="21"/>
                    </w:rPr>
                  </w:pPr>
                </w:p>
              </w:tc>
              <w:tc>
                <w:tcPr>
                  <w:tcW w:w="425" w:type="pct"/>
                  <w:shd w:val="clear" w:color="auto" w:fill="auto"/>
                  <w:vAlign w:val="center"/>
                </w:tcPr>
                <w:p w14:paraId="4CAACD53" w14:textId="28014D43" w:rsidR="00103F7B" w:rsidRPr="00DA3485" w:rsidRDefault="00FB67DC" w:rsidP="006A3279">
                  <w:pPr>
                    <w:adjustRightInd w:val="0"/>
                    <w:snapToGrid w:val="0"/>
                    <w:jc w:val="center"/>
                    <w:rPr>
                      <w:color w:val="000000" w:themeColor="text1"/>
                      <w:szCs w:val="21"/>
                    </w:rPr>
                  </w:pPr>
                  <w:r w:rsidRPr="00DA3485">
                    <w:rPr>
                      <w:color w:val="000000" w:themeColor="text1"/>
                      <w:szCs w:val="21"/>
                    </w:rPr>
                    <w:t>4.3848</w:t>
                  </w:r>
                </w:p>
              </w:tc>
            </w:tr>
            <w:tr w:rsidR="00DA3485" w:rsidRPr="00DA3485" w14:paraId="277B45C3" w14:textId="77777777" w:rsidTr="00255914">
              <w:trPr>
                <w:jc w:val="center"/>
              </w:trPr>
              <w:tc>
                <w:tcPr>
                  <w:tcW w:w="356" w:type="pct"/>
                  <w:vMerge/>
                  <w:shd w:val="clear" w:color="auto" w:fill="auto"/>
                  <w:vAlign w:val="center"/>
                </w:tcPr>
                <w:p w14:paraId="588FB2DA" w14:textId="77777777" w:rsidR="00103F7B" w:rsidRPr="00DA3485" w:rsidRDefault="00103F7B" w:rsidP="006A3279">
                  <w:pPr>
                    <w:adjustRightInd w:val="0"/>
                    <w:snapToGrid w:val="0"/>
                    <w:jc w:val="center"/>
                    <w:rPr>
                      <w:b/>
                      <w:bCs/>
                      <w:color w:val="000000" w:themeColor="text1"/>
                      <w:kern w:val="0"/>
                      <w:szCs w:val="21"/>
                    </w:rPr>
                  </w:pPr>
                </w:p>
              </w:tc>
              <w:tc>
                <w:tcPr>
                  <w:tcW w:w="339" w:type="pct"/>
                  <w:vMerge/>
                  <w:vAlign w:val="center"/>
                </w:tcPr>
                <w:p w14:paraId="1BCD2BBD" w14:textId="77777777" w:rsidR="00103F7B" w:rsidRPr="00DA3485" w:rsidRDefault="00103F7B" w:rsidP="006A3279">
                  <w:pPr>
                    <w:adjustRightInd w:val="0"/>
                    <w:snapToGrid w:val="0"/>
                    <w:jc w:val="center"/>
                    <w:rPr>
                      <w:b/>
                      <w:color w:val="000000" w:themeColor="text1"/>
                      <w:kern w:val="0"/>
                      <w:szCs w:val="21"/>
                    </w:rPr>
                  </w:pPr>
                </w:p>
              </w:tc>
              <w:tc>
                <w:tcPr>
                  <w:tcW w:w="424" w:type="pct"/>
                  <w:vMerge/>
                  <w:vAlign w:val="center"/>
                </w:tcPr>
                <w:p w14:paraId="2913C3A2" w14:textId="77777777" w:rsidR="00103F7B" w:rsidRPr="00DA3485" w:rsidRDefault="00103F7B" w:rsidP="006A3279">
                  <w:pPr>
                    <w:adjustRightInd w:val="0"/>
                    <w:snapToGrid w:val="0"/>
                    <w:jc w:val="center"/>
                    <w:rPr>
                      <w:color w:val="000000" w:themeColor="text1"/>
                      <w:szCs w:val="21"/>
                    </w:rPr>
                  </w:pPr>
                </w:p>
              </w:tc>
              <w:tc>
                <w:tcPr>
                  <w:tcW w:w="509" w:type="pct"/>
                  <w:vMerge/>
                  <w:shd w:val="clear" w:color="auto" w:fill="auto"/>
                  <w:vAlign w:val="center"/>
                </w:tcPr>
                <w:p w14:paraId="7644ECC0" w14:textId="77777777" w:rsidR="00103F7B" w:rsidRPr="00DA3485" w:rsidRDefault="00103F7B" w:rsidP="006A3279">
                  <w:pPr>
                    <w:adjustRightInd w:val="0"/>
                    <w:snapToGrid w:val="0"/>
                    <w:jc w:val="center"/>
                    <w:rPr>
                      <w:color w:val="000000" w:themeColor="text1"/>
                      <w:szCs w:val="21"/>
                    </w:rPr>
                  </w:pPr>
                </w:p>
              </w:tc>
              <w:tc>
                <w:tcPr>
                  <w:tcW w:w="508" w:type="pct"/>
                  <w:vMerge/>
                  <w:vAlign w:val="center"/>
                </w:tcPr>
                <w:p w14:paraId="4D3B65DB" w14:textId="77777777" w:rsidR="00103F7B" w:rsidRPr="00DA3485" w:rsidRDefault="00103F7B" w:rsidP="006A3279">
                  <w:pPr>
                    <w:adjustRightInd w:val="0"/>
                    <w:snapToGrid w:val="0"/>
                    <w:jc w:val="center"/>
                    <w:rPr>
                      <w:color w:val="000000" w:themeColor="text1"/>
                      <w:szCs w:val="21"/>
                    </w:rPr>
                  </w:pPr>
                </w:p>
              </w:tc>
              <w:tc>
                <w:tcPr>
                  <w:tcW w:w="700" w:type="pct"/>
                  <w:shd w:val="clear" w:color="auto" w:fill="auto"/>
                  <w:vAlign w:val="center"/>
                </w:tcPr>
                <w:p w14:paraId="7ABF4FCE" w14:textId="16614519" w:rsidR="00103F7B" w:rsidRPr="00DA3485" w:rsidRDefault="00103F7B" w:rsidP="006A3279">
                  <w:pPr>
                    <w:adjustRightInd w:val="0"/>
                    <w:snapToGrid w:val="0"/>
                    <w:jc w:val="center"/>
                    <w:rPr>
                      <w:color w:val="000000" w:themeColor="text1"/>
                      <w:szCs w:val="21"/>
                    </w:rPr>
                  </w:pPr>
                  <w:r w:rsidRPr="00DA3485">
                    <w:rPr>
                      <w:color w:val="000000" w:themeColor="text1"/>
                      <w:kern w:val="0"/>
                      <w:szCs w:val="21"/>
                    </w:rPr>
                    <w:t>氮氧化物</w:t>
                  </w:r>
                </w:p>
              </w:tc>
              <w:tc>
                <w:tcPr>
                  <w:tcW w:w="828" w:type="pct"/>
                  <w:vAlign w:val="center"/>
                </w:tcPr>
                <w:p w14:paraId="18659C75" w14:textId="7196D7C3" w:rsidR="00103F7B" w:rsidRPr="00DA3485" w:rsidRDefault="00103F7B" w:rsidP="006A3279">
                  <w:pPr>
                    <w:adjustRightInd w:val="0"/>
                    <w:snapToGrid w:val="0"/>
                    <w:jc w:val="center"/>
                    <w:rPr>
                      <w:color w:val="000000" w:themeColor="text1"/>
                      <w:szCs w:val="21"/>
                    </w:rPr>
                  </w:pPr>
                  <w:r w:rsidRPr="00DA3485">
                    <w:rPr>
                      <w:rFonts w:hint="eastAsia"/>
                      <w:color w:val="000000" w:themeColor="text1"/>
                      <w:szCs w:val="21"/>
                    </w:rPr>
                    <w:t>180</w:t>
                  </w:r>
                </w:p>
              </w:tc>
              <w:tc>
                <w:tcPr>
                  <w:tcW w:w="911" w:type="pct"/>
                  <w:vMerge/>
                  <w:shd w:val="clear" w:color="auto" w:fill="auto"/>
                  <w:vAlign w:val="center"/>
                </w:tcPr>
                <w:p w14:paraId="0D2FE97B" w14:textId="77777777" w:rsidR="00103F7B" w:rsidRPr="00DA3485" w:rsidRDefault="00103F7B" w:rsidP="006A3279">
                  <w:pPr>
                    <w:adjustRightInd w:val="0"/>
                    <w:snapToGrid w:val="0"/>
                    <w:jc w:val="center"/>
                    <w:rPr>
                      <w:color w:val="000000" w:themeColor="text1"/>
                      <w:szCs w:val="21"/>
                    </w:rPr>
                  </w:pPr>
                </w:p>
              </w:tc>
              <w:tc>
                <w:tcPr>
                  <w:tcW w:w="425" w:type="pct"/>
                  <w:shd w:val="clear" w:color="auto" w:fill="auto"/>
                  <w:vAlign w:val="center"/>
                </w:tcPr>
                <w:p w14:paraId="021CD746" w14:textId="2C3A139F" w:rsidR="00103F7B" w:rsidRPr="00DA3485" w:rsidRDefault="00FB67DC" w:rsidP="006A3279">
                  <w:pPr>
                    <w:adjustRightInd w:val="0"/>
                    <w:snapToGrid w:val="0"/>
                    <w:jc w:val="center"/>
                    <w:rPr>
                      <w:color w:val="000000" w:themeColor="text1"/>
                      <w:szCs w:val="21"/>
                    </w:rPr>
                  </w:pPr>
                  <w:r w:rsidRPr="00DA3485">
                    <w:rPr>
                      <w:color w:val="000000" w:themeColor="text1"/>
                      <w:szCs w:val="21"/>
                    </w:rPr>
                    <w:t>9.8658</w:t>
                  </w:r>
                </w:p>
              </w:tc>
            </w:tr>
            <w:tr w:rsidR="00DA3485" w:rsidRPr="00DA3485" w14:paraId="72622890" w14:textId="77777777" w:rsidTr="00255914">
              <w:trPr>
                <w:jc w:val="center"/>
              </w:trPr>
              <w:tc>
                <w:tcPr>
                  <w:tcW w:w="356" w:type="pct"/>
                  <w:vMerge/>
                  <w:shd w:val="clear" w:color="auto" w:fill="auto"/>
                  <w:vAlign w:val="center"/>
                </w:tcPr>
                <w:p w14:paraId="2DFB4398" w14:textId="77777777" w:rsidR="008B0F98" w:rsidRPr="00DA3485" w:rsidRDefault="008B0F98" w:rsidP="006A3279">
                  <w:pPr>
                    <w:adjustRightInd w:val="0"/>
                    <w:snapToGrid w:val="0"/>
                    <w:jc w:val="center"/>
                    <w:rPr>
                      <w:b/>
                      <w:bCs/>
                      <w:color w:val="000000" w:themeColor="text1"/>
                      <w:kern w:val="0"/>
                      <w:szCs w:val="21"/>
                    </w:rPr>
                  </w:pPr>
                </w:p>
              </w:tc>
              <w:tc>
                <w:tcPr>
                  <w:tcW w:w="339" w:type="pct"/>
                  <w:vMerge/>
                  <w:vAlign w:val="center"/>
                </w:tcPr>
                <w:p w14:paraId="1B5CF9EF" w14:textId="77777777" w:rsidR="008B0F98" w:rsidRPr="00DA3485" w:rsidRDefault="008B0F98" w:rsidP="006A3279">
                  <w:pPr>
                    <w:adjustRightInd w:val="0"/>
                    <w:snapToGrid w:val="0"/>
                    <w:jc w:val="center"/>
                    <w:rPr>
                      <w:b/>
                      <w:color w:val="000000" w:themeColor="text1"/>
                      <w:kern w:val="0"/>
                      <w:szCs w:val="21"/>
                    </w:rPr>
                  </w:pPr>
                </w:p>
              </w:tc>
              <w:tc>
                <w:tcPr>
                  <w:tcW w:w="424" w:type="pct"/>
                  <w:vMerge/>
                  <w:vAlign w:val="center"/>
                </w:tcPr>
                <w:p w14:paraId="58ED05E3" w14:textId="77777777" w:rsidR="008B0F98" w:rsidRPr="00DA3485" w:rsidRDefault="008B0F98" w:rsidP="006A3279">
                  <w:pPr>
                    <w:adjustRightInd w:val="0"/>
                    <w:snapToGrid w:val="0"/>
                    <w:jc w:val="center"/>
                    <w:rPr>
                      <w:color w:val="000000" w:themeColor="text1"/>
                      <w:szCs w:val="21"/>
                    </w:rPr>
                  </w:pPr>
                </w:p>
              </w:tc>
              <w:tc>
                <w:tcPr>
                  <w:tcW w:w="509" w:type="pct"/>
                  <w:vMerge/>
                  <w:shd w:val="clear" w:color="auto" w:fill="auto"/>
                  <w:vAlign w:val="center"/>
                </w:tcPr>
                <w:p w14:paraId="1807BAEC" w14:textId="77777777" w:rsidR="008B0F98" w:rsidRPr="00DA3485" w:rsidRDefault="008B0F98" w:rsidP="006A3279">
                  <w:pPr>
                    <w:adjustRightInd w:val="0"/>
                    <w:snapToGrid w:val="0"/>
                    <w:jc w:val="center"/>
                    <w:rPr>
                      <w:color w:val="000000" w:themeColor="text1"/>
                      <w:szCs w:val="21"/>
                    </w:rPr>
                  </w:pPr>
                </w:p>
              </w:tc>
              <w:tc>
                <w:tcPr>
                  <w:tcW w:w="508" w:type="pct"/>
                  <w:vMerge/>
                  <w:vAlign w:val="center"/>
                </w:tcPr>
                <w:p w14:paraId="7B9AA0F5" w14:textId="77777777" w:rsidR="008B0F98" w:rsidRPr="00DA3485" w:rsidRDefault="008B0F98" w:rsidP="006A3279">
                  <w:pPr>
                    <w:adjustRightInd w:val="0"/>
                    <w:snapToGrid w:val="0"/>
                    <w:jc w:val="center"/>
                    <w:rPr>
                      <w:color w:val="000000" w:themeColor="text1"/>
                      <w:szCs w:val="21"/>
                    </w:rPr>
                  </w:pPr>
                </w:p>
              </w:tc>
              <w:tc>
                <w:tcPr>
                  <w:tcW w:w="700" w:type="pct"/>
                  <w:shd w:val="clear" w:color="auto" w:fill="auto"/>
                  <w:vAlign w:val="center"/>
                </w:tcPr>
                <w:p w14:paraId="761DE42A" w14:textId="70404148" w:rsidR="008B0F98" w:rsidRPr="00DA3485" w:rsidRDefault="008B0F98" w:rsidP="006A3279">
                  <w:pPr>
                    <w:adjustRightInd w:val="0"/>
                    <w:snapToGrid w:val="0"/>
                    <w:jc w:val="center"/>
                    <w:rPr>
                      <w:color w:val="000000" w:themeColor="text1"/>
                      <w:kern w:val="0"/>
                      <w:szCs w:val="21"/>
                    </w:rPr>
                  </w:pPr>
                  <w:r w:rsidRPr="00DA3485">
                    <w:rPr>
                      <w:rFonts w:hint="eastAsia"/>
                      <w:color w:val="000000" w:themeColor="text1"/>
                      <w:kern w:val="0"/>
                      <w:szCs w:val="21"/>
                    </w:rPr>
                    <w:t>非甲烷总烃</w:t>
                  </w:r>
                </w:p>
              </w:tc>
              <w:tc>
                <w:tcPr>
                  <w:tcW w:w="828" w:type="pct"/>
                  <w:vAlign w:val="center"/>
                </w:tcPr>
                <w:p w14:paraId="73C7278D" w14:textId="5131A8AA" w:rsidR="008B0F98" w:rsidRPr="00DA3485" w:rsidRDefault="008B0F98" w:rsidP="006A3279">
                  <w:pPr>
                    <w:adjustRightInd w:val="0"/>
                    <w:snapToGrid w:val="0"/>
                    <w:jc w:val="center"/>
                    <w:rPr>
                      <w:color w:val="000000" w:themeColor="text1"/>
                      <w:szCs w:val="21"/>
                    </w:rPr>
                  </w:pPr>
                  <w:r w:rsidRPr="00DA3485">
                    <w:rPr>
                      <w:rFonts w:hint="eastAsia"/>
                      <w:color w:val="000000" w:themeColor="text1"/>
                      <w:kern w:val="0"/>
                      <w:szCs w:val="21"/>
                    </w:rPr>
                    <w:t>60</w:t>
                  </w:r>
                </w:p>
              </w:tc>
              <w:tc>
                <w:tcPr>
                  <w:tcW w:w="911" w:type="pct"/>
                  <w:vMerge w:val="restart"/>
                  <w:shd w:val="clear" w:color="auto" w:fill="auto"/>
                  <w:vAlign w:val="center"/>
                </w:tcPr>
                <w:p w14:paraId="3A4535A6" w14:textId="2A583B64" w:rsidR="008B0F98" w:rsidRPr="00DA3485" w:rsidRDefault="008B0F98" w:rsidP="006A3279">
                  <w:pPr>
                    <w:adjustRightInd w:val="0"/>
                    <w:snapToGrid w:val="0"/>
                    <w:jc w:val="center"/>
                    <w:rPr>
                      <w:color w:val="000000" w:themeColor="text1"/>
                      <w:szCs w:val="21"/>
                    </w:rPr>
                  </w:pP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p>
              </w:tc>
              <w:tc>
                <w:tcPr>
                  <w:tcW w:w="425" w:type="pct"/>
                  <w:shd w:val="clear" w:color="auto" w:fill="auto"/>
                  <w:vAlign w:val="center"/>
                </w:tcPr>
                <w:p w14:paraId="0C27EAAA" w14:textId="59D2ACF2" w:rsidR="008B0F98" w:rsidRPr="00DA3485" w:rsidRDefault="00FB67DC" w:rsidP="006A3279">
                  <w:pPr>
                    <w:adjustRightInd w:val="0"/>
                    <w:snapToGrid w:val="0"/>
                    <w:jc w:val="center"/>
                    <w:rPr>
                      <w:color w:val="000000" w:themeColor="text1"/>
                      <w:szCs w:val="21"/>
                    </w:rPr>
                  </w:pPr>
                  <w:r w:rsidRPr="00DA3485">
                    <w:rPr>
                      <w:color w:val="000000" w:themeColor="text1"/>
                      <w:szCs w:val="21"/>
                    </w:rPr>
                    <w:t>3.2886</w:t>
                  </w:r>
                </w:p>
              </w:tc>
            </w:tr>
            <w:tr w:rsidR="00DA3485" w:rsidRPr="00DA3485" w14:paraId="25FE603E" w14:textId="77777777" w:rsidTr="00255914">
              <w:trPr>
                <w:jc w:val="center"/>
              </w:trPr>
              <w:tc>
                <w:tcPr>
                  <w:tcW w:w="356" w:type="pct"/>
                  <w:vMerge/>
                  <w:shd w:val="clear" w:color="auto" w:fill="auto"/>
                  <w:vAlign w:val="center"/>
                </w:tcPr>
                <w:p w14:paraId="60E47291" w14:textId="77777777" w:rsidR="008B0F98" w:rsidRPr="00DA3485" w:rsidRDefault="008B0F98" w:rsidP="006A3279">
                  <w:pPr>
                    <w:adjustRightInd w:val="0"/>
                    <w:snapToGrid w:val="0"/>
                    <w:jc w:val="center"/>
                    <w:rPr>
                      <w:b/>
                      <w:bCs/>
                      <w:color w:val="000000" w:themeColor="text1"/>
                      <w:kern w:val="0"/>
                      <w:szCs w:val="21"/>
                    </w:rPr>
                  </w:pPr>
                </w:p>
              </w:tc>
              <w:tc>
                <w:tcPr>
                  <w:tcW w:w="339" w:type="pct"/>
                  <w:vMerge/>
                  <w:vAlign w:val="center"/>
                </w:tcPr>
                <w:p w14:paraId="370C0C4D" w14:textId="77777777" w:rsidR="008B0F98" w:rsidRPr="00DA3485" w:rsidRDefault="008B0F98" w:rsidP="006A3279">
                  <w:pPr>
                    <w:adjustRightInd w:val="0"/>
                    <w:snapToGrid w:val="0"/>
                    <w:jc w:val="center"/>
                    <w:rPr>
                      <w:b/>
                      <w:color w:val="000000" w:themeColor="text1"/>
                      <w:kern w:val="0"/>
                      <w:szCs w:val="21"/>
                    </w:rPr>
                  </w:pPr>
                </w:p>
              </w:tc>
              <w:tc>
                <w:tcPr>
                  <w:tcW w:w="424" w:type="pct"/>
                  <w:vMerge/>
                  <w:vAlign w:val="center"/>
                </w:tcPr>
                <w:p w14:paraId="6440C7D4" w14:textId="77777777" w:rsidR="008B0F98" w:rsidRPr="00DA3485" w:rsidRDefault="008B0F98" w:rsidP="006A3279">
                  <w:pPr>
                    <w:adjustRightInd w:val="0"/>
                    <w:snapToGrid w:val="0"/>
                    <w:jc w:val="center"/>
                    <w:rPr>
                      <w:color w:val="000000" w:themeColor="text1"/>
                      <w:szCs w:val="21"/>
                    </w:rPr>
                  </w:pPr>
                </w:p>
              </w:tc>
              <w:tc>
                <w:tcPr>
                  <w:tcW w:w="509" w:type="pct"/>
                  <w:vMerge/>
                  <w:shd w:val="clear" w:color="auto" w:fill="auto"/>
                  <w:vAlign w:val="center"/>
                </w:tcPr>
                <w:p w14:paraId="243EF266" w14:textId="77777777" w:rsidR="008B0F98" w:rsidRPr="00DA3485" w:rsidRDefault="008B0F98" w:rsidP="006A3279">
                  <w:pPr>
                    <w:adjustRightInd w:val="0"/>
                    <w:snapToGrid w:val="0"/>
                    <w:jc w:val="center"/>
                    <w:rPr>
                      <w:color w:val="000000" w:themeColor="text1"/>
                      <w:szCs w:val="21"/>
                    </w:rPr>
                  </w:pPr>
                </w:p>
              </w:tc>
              <w:tc>
                <w:tcPr>
                  <w:tcW w:w="508" w:type="pct"/>
                  <w:vMerge/>
                  <w:vAlign w:val="center"/>
                </w:tcPr>
                <w:p w14:paraId="1DE5F97D" w14:textId="77777777" w:rsidR="008B0F98" w:rsidRPr="00DA3485" w:rsidRDefault="008B0F98" w:rsidP="006A3279">
                  <w:pPr>
                    <w:adjustRightInd w:val="0"/>
                    <w:snapToGrid w:val="0"/>
                    <w:jc w:val="center"/>
                    <w:rPr>
                      <w:color w:val="000000" w:themeColor="text1"/>
                      <w:szCs w:val="21"/>
                    </w:rPr>
                  </w:pPr>
                </w:p>
              </w:tc>
              <w:tc>
                <w:tcPr>
                  <w:tcW w:w="700" w:type="pct"/>
                  <w:shd w:val="clear" w:color="auto" w:fill="auto"/>
                  <w:vAlign w:val="center"/>
                </w:tcPr>
                <w:p w14:paraId="1AA1005C" w14:textId="4070A7A5" w:rsidR="008B0F98" w:rsidRPr="00DA3485" w:rsidRDefault="008B0F98" w:rsidP="006A3279">
                  <w:pPr>
                    <w:adjustRightInd w:val="0"/>
                    <w:snapToGrid w:val="0"/>
                    <w:jc w:val="center"/>
                    <w:rPr>
                      <w:color w:val="000000" w:themeColor="text1"/>
                      <w:kern w:val="0"/>
                      <w:szCs w:val="21"/>
                    </w:rPr>
                  </w:pPr>
                  <w:r w:rsidRPr="00DA3485">
                    <w:rPr>
                      <w:rFonts w:hint="eastAsia"/>
                      <w:color w:val="000000" w:themeColor="text1"/>
                      <w:kern w:val="0"/>
                      <w:szCs w:val="21"/>
                    </w:rPr>
                    <w:t>乙醇</w:t>
                  </w:r>
                </w:p>
              </w:tc>
              <w:tc>
                <w:tcPr>
                  <w:tcW w:w="828" w:type="pct"/>
                  <w:vAlign w:val="center"/>
                </w:tcPr>
                <w:p w14:paraId="2D979BFF" w14:textId="79206A21" w:rsidR="008B0F98" w:rsidRPr="00DA3485" w:rsidRDefault="008B0F98" w:rsidP="006A3279">
                  <w:pPr>
                    <w:adjustRightInd w:val="0"/>
                    <w:snapToGrid w:val="0"/>
                    <w:jc w:val="center"/>
                    <w:rPr>
                      <w:color w:val="000000" w:themeColor="text1"/>
                      <w:szCs w:val="21"/>
                    </w:rPr>
                  </w:pPr>
                  <w:r w:rsidRPr="00DA3485">
                    <w:rPr>
                      <w:rFonts w:hint="eastAsia"/>
                      <w:color w:val="000000" w:themeColor="text1"/>
                      <w:kern w:val="0"/>
                      <w:szCs w:val="21"/>
                    </w:rPr>
                    <w:t>60</w:t>
                  </w:r>
                </w:p>
              </w:tc>
              <w:tc>
                <w:tcPr>
                  <w:tcW w:w="911" w:type="pct"/>
                  <w:vMerge/>
                  <w:shd w:val="clear" w:color="auto" w:fill="auto"/>
                  <w:vAlign w:val="center"/>
                </w:tcPr>
                <w:p w14:paraId="2C483F8F" w14:textId="77777777" w:rsidR="008B0F98" w:rsidRPr="00DA3485" w:rsidRDefault="008B0F98" w:rsidP="006A3279">
                  <w:pPr>
                    <w:adjustRightInd w:val="0"/>
                    <w:snapToGrid w:val="0"/>
                    <w:jc w:val="center"/>
                    <w:rPr>
                      <w:color w:val="000000" w:themeColor="text1"/>
                      <w:szCs w:val="21"/>
                    </w:rPr>
                  </w:pPr>
                </w:p>
              </w:tc>
              <w:tc>
                <w:tcPr>
                  <w:tcW w:w="425" w:type="pct"/>
                  <w:shd w:val="clear" w:color="auto" w:fill="auto"/>
                  <w:vAlign w:val="center"/>
                </w:tcPr>
                <w:p w14:paraId="6ABB1415" w14:textId="40F86B25" w:rsidR="008B0F98" w:rsidRPr="00DA3485" w:rsidRDefault="00FB67DC" w:rsidP="006A3279">
                  <w:pPr>
                    <w:adjustRightInd w:val="0"/>
                    <w:snapToGrid w:val="0"/>
                    <w:jc w:val="center"/>
                    <w:rPr>
                      <w:color w:val="000000" w:themeColor="text1"/>
                      <w:szCs w:val="21"/>
                    </w:rPr>
                  </w:pPr>
                  <w:r w:rsidRPr="00DA3485">
                    <w:rPr>
                      <w:color w:val="000000" w:themeColor="text1"/>
                      <w:szCs w:val="21"/>
                    </w:rPr>
                    <w:t>3.2886</w:t>
                  </w:r>
                </w:p>
              </w:tc>
            </w:tr>
            <w:tr w:rsidR="00DA3485" w:rsidRPr="00DA3485" w14:paraId="01C931CA" w14:textId="77777777" w:rsidTr="00255914">
              <w:trPr>
                <w:jc w:val="center"/>
              </w:trPr>
              <w:tc>
                <w:tcPr>
                  <w:tcW w:w="356" w:type="pct"/>
                  <w:shd w:val="clear" w:color="auto" w:fill="auto"/>
                  <w:vAlign w:val="center"/>
                </w:tcPr>
                <w:p w14:paraId="115995F7" w14:textId="6607F57B" w:rsidR="008B0F98" w:rsidRPr="00DA3485" w:rsidRDefault="008B0F98" w:rsidP="008B0F98">
                  <w:pPr>
                    <w:adjustRightInd w:val="0"/>
                    <w:snapToGrid w:val="0"/>
                    <w:jc w:val="center"/>
                    <w:rPr>
                      <w:color w:val="000000" w:themeColor="text1"/>
                      <w:szCs w:val="21"/>
                    </w:rPr>
                  </w:pPr>
                  <w:r w:rsidRPr="00DA3485">
                    <w:rPr>
                      <w:rFonts w:hint="eastAsia"/>
                      <w:b/>
                      <w:bCs/>
                      <w:color w:val="000000" w:themeColor="text1"/>
                      <w:kern w:val="0"/>
                      <w:szCs w:val="21"/>
                    </w:rPr>
                    <w:t>抛光</w:t>
                  </w:r>
                  <w:r w:rsidRPr="00DA3485">
                    <w:rPr>
                      <w:b/>
                      <w:bCs/>
                      <w:color w:val="000000" w:themeColor="text1"/>
                      <w:kern w:val="0"/>
                      <w:szCs w:val="21"/>
                    </w:rPr>
                    <w:t>、在线抛光</w:t>
                  </w:r>
                </w:p>
              </w:tc>
              <w:tc>
                <w:tcPr>
                  <w:tcW w:w="339" w:type="pct"/>
                  <w:vAlign w:val="center"/>
                </w:tcPr>
                <w:p w14:paraId="34DAD06A" w14:textId="4765E767" w:rsidR="008B0F98" w:rsidRPr="00DA3485" w:rsidRDefault="008B0F98" w:rsidP="002B271E">
                  <w:pPr>
                    <w:adjustRightInd w:val="0"/>
                    <w:snapToGrid w:val="0"/>
                    <w:jc w:val="center"/>
                    <w:rPr>
                      <w:b/>
                      <w:color w:val="000000" w:themeColor="text1"/>
                      <w:szCs w:val="21"/>
                    </w:rPr>
                  </w:pPr>
                  <w:r w:rsidRPr="00DA3485">
                    <w:rPr>
                      <w:b/>
                      <w:bCs/>
                      <w:color w:val="000000" w:themeColor="text1"/>
                      <w:kern w:val="0"/>
                      <w:szCs w:val="21"/>
                    </w:rPr>
                    <w:t>布袋除尘器</w:t>
                  </w:r>
                </w:p>
              </w:tc>
              <w:tc>
                <w:tcPr>
                  <w:tcW w:w="424" w:type="pct"/>
                  <w:vAlign w:val="center"/>
                </w:tcPr>
                <w:p w14:paraId="497A4860" w14:textId="4A08A1ED" w:rsidR="008B0F98" w:rsidRPr="00DA3485" w:rsidRDefault="008B0F98" w:rsidP="008B0F98">
                  <w:pPr>
                    <w:adjustRightInd w:val="0"/>
                    <w:snapToGrid w:val="0"/>
                    <w:jc w:val="center"/>
                    <w:rPr>
                      <w:color w:val="000000" w:themeColor="text1"/>
                      <w:szCs w:val="21"/>
                    </w:rPr>
                  </w:pPr>
                  <w:r w:rsidRPr="00DA3485">
                    <w:rPr>
                      <w:color w:val="000000" w:themeColor="text1"/>
                      <w:szCs w:val="21"/>
                    </w:rPr>
                    <w:t>DA002</w:t>
                  </w:r>
                </w:p>
              </w:tc>
              <w:tc>
                <w:tcPr>
                  <w:tcW w:w="509" w:type="pct"/>
                  <w:shd w:val="clear" w:color="auto" w:fill="auto"/>
                  <w:vAlign w:val="center"/>
                </w:tcPr>
                <w:p w14:paraId="73376ADB" w14:textId="4FA37C74" w:rsidR="008B0F98" w:rsidRPr="00DA3485" w:rsidRDefault="008B0F98" w:rsidP="00FB67DC">
                  <w:pPr>
                    <w:adjustRightInd w:val="0"/>
                    <w:snapToGrid w:val="0"/>
                    <w:jc w:val="center"/>
                    <w:rPr>
                      <w:color w:val="000000" w:themeColor="text1"/>
                      <w:szCs w:val="21"/>
                    </w:rPr>
                  </w:pPr>
                  <w:r w:rsidRPr="00DA3485">
                    <w:rPr>
                      <w:color w:val="000000" w:themeColor="text1"/>
                      <w:szCs w:val="21"/>
                    </w:rPr>
                    <w:t>1</w:t>
                  </w:r>
                  <w:r w:rsidR="00FB67DC" w:rsidRPr="00DA3485">
                    <w:rPr>
                      <w:color w:val="000000" w:themeColor="text1"/>
                      <w:szCs w:val="21"/>
                    </w:rPr>
                    <w:t>2500</w:t>
                  </w:r>
                </w:p>
              </w:tc>
              <w:tc>
                <w:tcPr>
                  <w:tcW w:w="508" w:type="pct"/>
                  <w:vAlign w:val="center"/>
                </w:tcPr>
                <w:p w14:paraId="300B478D" w14:textId="6DF099D0" w:rsidR="008B0F98" w:rsidRPr="00DA3485" w:rsidRDefault="008B0F98" w:rsidP="002B271E">
                  <w:pPr>
                    <w:adjustRightInd w:val="0"/>
                    <w:snapToGrid w:val="0"/>
                    <w:jc w:val="center"/>
                    <w:rPr>
                      <w:color w:val="000000" w:themeColor="text1"/>
                      <w:szCs w:val="21"/>
                    </w:rPr>
                  </w:pPr>
                  <w:r w:rsidRPr="00DA3485">
                    <w:rPr>
                      <w:color w:val="000000" w:themeColor="text1"/>
                      <w:szCs w:val="21"/>
                    </w:rPr>
                    <w:t>2000</w:t>
                  </w:r>
                </w:p>
              </w:tc>
              <w:tc>
                <w:tcPr>
                  <w:tcW w:w="700" w:type="pct"/>
                  <w:shd w:val="clear" w:color="auto" w:fill="auto"/>
                  <w:vAlign w:val="center"/>
                </w:tcPr>
                <w:p w14:paraId="3BC4A698" w14:textId="222A3451" w:rsidR="008B0F98" w:rsidRPr="00DA3485" w:rsidRDefault="008B0F98" w:rsidP="002B271E">
                  <w:pPr>
                    <w:adjustRightInd w:val="0"/>
                    <w:snapToGrid w:val="0"/>
                    <w:jc w:val="center"/>
                    <w:rPr>
                      <w:color w:val="000000" w:themeColor="text1"/>
                      <w:szCs w:val="21"/>
                    </w:rPr>
                  </w:pPr>
                  <w:r w:rsidRPr="00DA3485">
                    <w:rPr>
                      <w:rFonts w:hint="eastAsia"/>
                      <w:color w:val="000000" w:themeColor="text1"/>
                      <w:szCs w:val="21"/>
                    </w:rPr>
                    <w:t>颗粒物</w:t>
                  </w:r>
                </w:p>
              </w:tc>
              <w:tc>
                <w:tcPr>
                  <w:tcW w:w="828" w:type="pct"/>
                  <w:vAlign w:val="center"/>
                </w:tcPr>
                <w:p w14:paraId="0237DBCE" w14:textId="1C8FFB53" w:rsidR="008B0F98" w:rsidRPr="00DA3485" w:rsidRDefault="008B0F98" w:rsidP="002B271E">
                  <w:pPr>
                    <w:adjustRightInd w:val="0"/>
                    <w:snapToGrid w:val="0"/>
                    <w:jc w:val="center"/>
                    <w:rPr>
                      <w:color w:val="000000" w:themeColor="text1"/>
                      <w:szCs w:val="21"/>
                    </w:rPr>
                  </w:pPr>
                  <w:r w:rsidRPr="00DA3485">
                    <w:rPr>
                      <w:color w:val="000000" w:themeColor="text1"/>
                      <w:szCs w:val="21"/>
                    </w:rPr>
                    <w:t>20</w:t>
                  </w:r>
                </w:p>
              </w:tc>
              <w:tc>
                <w:tcPr>
                  <w:tcW w:w="911" w:type="pct"/>
                  <w:vMerge/>
                  <w:shd w:val="clear" w:color="auto" w:fill="auto"/>
                  <w:vAlign w:val="center"/>
                </w:tcPr>
                <w:p w14:paraId="33F8255C" w14:textId="77777777" w:rsidR="008B0F98" w:rsidRPr="00DA3485" w:rsidRDefault="008B0F98" w:rsidP="002B271E">
                  <w:pPr>
                    <w:adjustRightInd w:val="0"/>
                    <w:snapToGrid w:val="0"/>
                    <w:jc w:val="center"/>
                    <w:rPr>
                      <w:color w:val="000000" w:themeColor="text1"/>
                      <w:szCs w:val="21"/>
                    </w:rPr>
                  </w:pPr>
                </w:p>
              </w:tc>
              <w:tc>
                <w:tcPr>
                  <w:tcW w:w="425" w:type="pct"/>
                  <w:shd w:val="clear" w:color="auto" w:fill="auto"/>
                  <w:vAlign w:val="center"/>
                </w:tcPr>
                <w:p w14:paraId="51BE04C1" w14:textId="77B01A22" w:rsidR="008B0F98" w:rsidRPr="00DA3485" w:rsidRDefault="00FB67DC" w:rsidP="002B271E">
                  <w:pPr>
                    <w:adjustRightInd w:val="0"/>
                    <w:snapToGrid w:val="0"/>
                    <w:jc w:val="center"/>
                    <w:rPr>
                      <w:color w:val="000000" w:themeColor="text1"/>
                      <w:szCs w:val="21"/>
                    </w:rPr>
                  </w:pPr>
                  <w:r w:rsidRPr="00DA3485">
                    <w:rPr>
                      <w:color w:val="000000" w:themeColor="text1"/>
                      <w:szCs w:val="21"/>
                    </w:rPr>
                    <w:t>0.5</w:t>
                  </w:r>
                </w:p>
              </w:tc>
            </w:tr>
            <w:tr w:rsidR="00DA3485" w:rsidRPr="00DA3485" w14:paraId="510D8D49" w14:textId="77777777" w:rsidTr="00255914">
              <w:trPr>
                <w:jc w:val="center"/>
              </w:trPr>
              <w:tc>
                <w:tcPr>
                  <w:tcW w:w="3664" w:type="pct"/>
                  <w:gridSpan w:val="7"/>
                  <w:vMerge w:val="restart"/>
                  <w:shd w:val="clear" w:color="auto" w:fill="auto"/>
                  <w:vAlign w:val="center"/>
                </w:tcPr>
                <w:p w14:paraId="3FD27910" w14:textId="77777777" w:rsidR="008B0F98" w:rsidRPr="00DA3485" w:rsidRDefault="008B0F98" w:rsidP="002B271E">
                  <w:pPr>
                    <w:adjustRightInd w:val="0"/>
                    <w:snapToGrid w:val="0"/>
                    <w:jc w:val="center"/>
                    <w:rPr>
                      <w:color w:val="000000" w:themeColor="text1"/>
                      <w:szCs w:val="21"/>
                    </w:rPr>
                  </w:pPr>
                  <w:r w:rsidRPr="00DA3485">
                    <w:rPr>
                      <w:color w:val="000000" w:themeColor="text1"/>
                      <w:szCs w:val="21"/>
                    </w:rPr>
                    <w:t>合计</w:t>
                  </w:r>
                </w:p>
              </w:tc>
              <w:tc>
                <w:tcPr>
                  <w:tcW w:w="911" w:type="pct"/>
                  <w:shd w:val="clear" w:color="auto" w:fill="auto"/>
                  <w:vAlign w:val="center"/>
                </w:tcPr>
                <w:p w14:paraId="087B297E" w14:textId="7B9812E9" w:rsidR="008B0F98" w:rsidRPr="00DA3485" w:rsidRDefault="008B0F98" w:rsidP="008B0F98">
                  <w:pPr>
                    <w:adjustRightInd w:val="0"/>
                    <w:snapToGrid w:val="0"/>
                    <w:jc w:val="center"/>
                    <w:rPr>
                      <w:color w:val="000000" w:themeColor="text1"/>
                      <w:szCs w:val="21"/>
                    </w:rPr>
                  </w:pPr>
                  <w:r w:rsidRPr="00DA3485">
                    <w:rPr>
                      <w:color w:val="000000" w:themeColor="text1"/>
                      <w:szCs w:val="21"/>
                    </w:rPr>
                    <w:t>挥发性有机物</w:t>
                  </w:r>
                  <w:r w:rsidRPr="00DA3485">
                    <w:rPr>
                      <w:rFonts w:hint="eastAsia"/>
                      <w:color w:val="000000" w:themeColor="text1"/>
                      <w:szCs w:val="21"/>
                    </w:rPr>
                    <w:t>(</w:t>
                  </w:r>
                  <w:r w:rsidRPr="00DA3485">
                    <w:rPr>
                      <w:rFonts w:hint="eastAsia"/>
                      <w:color w:val="000000" w:themeColor="text1"/>
                      <w:szCs w:val="21"/>
                    </w:rPr>
                    <w:t>含非甲烷总烃、乙醇</w:t>
                  </w:r>
                  <w:r w:rsidRPr="00DA3485">
                    <w:rPr>
                      <w:rFonts w:hint="eastAsia"/>
                      <w:color w:val="000000" w:themeColor="text1"/>
                      <w:szCs w:val="21"/>
                    </w:rPr>
                    <w:t>)</w:t>
                  </w:r>
                </w:p>
              </w:tc>
              <w:tc>
                <w:tcPr>
                  <w:tcW w:w="425" w:type="pct"/>
                  <w:shd w:val="clear" w:color="auto" w:fill="auto"/>
                  <w:vAlign w:val="center"/>
                </w:tcPr>
                <w:p w14:paraId="77F36F9B" w14:textId="0BB9B240" w:rsidR="008B0F98" w:rsidRPr="00DA3485" w:rsidRDefault="00FB67DC" w:rsidP="002B271E">
                  <w:pPr>
                    <w:adjustRightInd w:val="0"/>
                    <w:snapToGrid w:val="0"/>
                    <w:jc w:val="center"/>
                    <w:rPr>
                      <w:color w:val="000000" w:themeColor="text1"/>
                      <w:szCs w:val="21"/>
                    </w:rPr>
                  </w:pPr>
                  <w:r w:rsidRPr="00DA3485">
                    <w:rPr>
                      <w:color w:val="000000" w:themeColor="text1"/>
                      <w:szCs w:val="21"/>
                    </w:rPr>
                    <w:t>6.5772</w:t>
                  </w:r>
                </w:p>
              </w:tc>
            </w:tr>
            <w:tr w:rsidR="00DA3485" w:rsidRPr="00DA3485" w14:paraId="6652058A" w14:textId="77777777" w:rsidTr="00255914">
              <w:trPr>
                <w:jc w:val="center"/>
              </w:trPr>
              <w:tc>
                <w:tcPr>
                  <w:tcW w:w="3664" w:type="pct"/>
                  <w:gridSpan w:val="7"/>
                  <w:vMerge/>
                  <w:shd w:val="clear" w:color="auto" w:fill="auto"/>
                  <w:vAlign w:val="center"/>
                </w:tcPr>
                <w:p w14:paraId="0FF20CA7" w14:textId="77777777" w:rsidR="008B0F98" w:rsidRPr="00DA3485" w:rsidRDefault="008B0F98" w:rsidP="002B271E">
                  <w:pPr>
                    <w:adjustRightInd w:val="0"/>
                    <w:snapToGrid w:val="0"/>
                    <w:jc w:val="center"/>
                    <w:rPr>
                      <w:color w:val="000000" w:themeColor="text1"/>
                      <w:szCs w:val="21"/>
                    </w:rPr>
                  </w:pPr>
                </w:p>
              </w:tc>
              <w:tc>
                <w:tcPr>
                  <w:tcW w:w="911" w:type="pct"/>
                  <w:shd w:val="clear" w:color="auto" w:fill="auto"/>
                  <w:vAlign w:val="center"/>
                </w:tcPr>
                <w:p w14:paraId="53DC220E" w14:textId="77777777" w:rsidR="008B0F98" w:rsidRPr="00DA3485" w:rsidRDefault="008B0F98" w:rsidP="002B271E">
                  <w:pPr>
                    <w:adjustRightInd w:val="0"/>
                    <w:snapToGrid w:val="0"/>
                    <w:jc w:val="center"/>
                    <w:rPr>
                      <w:color w:val="000000" w:themeColor="text1"/>
                      <w:szCs w:val="21"/>
                    </w:rPr>
                  </w:pPr>
                  <w:r w:rsidRPr="00DA3485">
                    <w:rPr>
                      <w:color w:val="000000" w:themeColor="text1"/>
                      <w:szCs w:val="21"/>
                    </w:rPr>
                    <w:t>颗粒物</w:t>
                  </w:r>
                </w:p>
              </w:tc>
              <w:tc>
                <w:tcPr>
                  <w:tcW w:w="425" w:type="pct"/>
                  <w:shd w:val="clear" w:color="auto" w:fill="auto"/>
                  <w:vAlign w:val="center"/>
                </w:tcPr>
                <w:p w14:paraId="3F13668D" w14:textId="7BABB140" w:rsidR="008B0F98" w:rsidRPr="00DA3485" w:rsidRDefault="00FB67DC" w:rsidP="002B271E">
                  <w:pPr>
                    <w:adjustRightInd w:val="0"/>
                    <w:snapToGrid w:val="0"/>
                    <w:jc w:val="center"/>
                    <w:rPr>
                      <w:color w:val="000000" w:themeColor="text1"/>
                      <w:szCs w:val="21"/>
                    </w:rPr>
                  </w:pPr>
                  <w:r w:rsidRPr="00DA3485">
                    <w:rPr>
                      <w:color w:val="000000" w:themeColor="text1"/>
                      <w:szCs w:val="21"/>
                    </w:rPr>
                    <w:t>1.5962</w:t>
                  </w:r>
                </w:p>
              </w:tc>
            </w:tr>
            <w:tr w:rsidR="00DA3485" w:rsidRPr="00DA3485" w14:paraId="38F17BF2" w14:textId="77777777" w:rsidTr="00255914">
              <w:trPr>
                <w:jc w:val="center"/>
              </w:trPr>
              <w:tc>
                <w:tcPr>
                  <w:tcW w:w="3664" w:type="pct"/>
                  <w:gridSpan w:val="7"/>
                  <w:vMerge/>
                  <w:shd w:val="clear" w:color="auto" w:fill="auto"/>
                  <w:vAlign w:val="center"/>
                </w:tcPr>
                <w:p w14:paraId="438C4E24" w14:textId="77777777" w:rsidR="00FB67DC" w:rsidRPr="00DA3485" w:rsidRDefault="00FB67DC" w:rsidP="00FB67DC">
                  <w:pPr>
                    <w:adjustRightInd w:val="0"/>
                    <w:snapToGrid w:val="0"/>
                    <w:jc w:val="center"/>
                    <w:rPr>
                      <w:color w:val="000000" w:themeColor="text1"/>
                      <w:szCs w:val="21"/>
                    </w:rPr>
                  </w:pPr>
                </w:p>
              </w:tc>
              <w:tc>
                <w:tcPr>
                  <w:tcW w:w="911" w:type="pct"/>
                  <w:shd w:val="clear" w:color="auto" w:fill="auto"/>
                  <w:vAlign w:val="center"/>
                </w:tcPr>
                <w:p w14:paraId="789E96A3" w14:textId="74DAF9C9" w:rsidR="00FB67DC" w:rsidRPr="00DA3485" w:rsidRDefault="00FB67DC" w:rsidP="00FB67DC">
                  <w:pPr>
                    <w:adjustRightInd w:val="0"/>
                    <w:snapToGrid w:val="0"/>
                    <w:jc w:val="center"/>
                    <w:rPr>
                      <w:color w:val="000000" w:themeColor="text1"/>
                      <w:szCs w:val="21"/>
                    </w:rPr>
                  </w:pPr>
                  <w:r w:rsidRPr="00DA3485">
                    <w:rPr>
                      <w:rFonts w:hint="eastAsia"/>
                      <w:color w:val="000000" w:themeColor="text1"/>
                      <w:kern w:val="0"/>
                      <w:szCs w:val="21"/>
                    </w:rPr>
                    <w:t>二氧化硫</w:t>
                  </w:r>
                </w:p>
              </w:tc>
              <w:tc>
                <w:tcPr>
                  <w:tcW w:w="425" w:type="pct"/>
                  <w:shd w:val="clear" w:color="auto" w:fill="auto"/>
                  <w:vAlign w:val="center"/>
                </w:tcPr>
                <w:p w14:paraId="7705EA11" w14:textId="48FC2AEE" w:rsidR="00FB67DC" w:rsidRPr="00DA3485" w:rsidRDefault="00FB67DC" w:rsidP="00FB67DC">
                  <w:pPr>
                    <w:adjustRightInd w:val="0"/>
                    <w:snapToGrid w:val="0"/>
                    <w:jc w:val="center"/>
                    <w:rPr>
                      <w:color w:val="000000" w:themeColor="text1"/>
                      <w:szCs w:val="21"/>
                    </w:rPr>
                  </w:pPr>
                  <w:r w:rsidRPr="00DA3485">
                    <w:rPr>
                      <w:color w:val="000000" w:themeColor="text1"/>
                      <w:szCs w:val="21"/>
                    </w:rPr>
                    <w:t>4.3848</w:t>
                  </w:r>
                </w:p>
              </w:tc>
            </w:tr>
            <w:tr w:rsidR="00DA3485" w:rsidRPr="00DA3485" w14:paraId="6E40CBE8" w14:textId="77777777" w:rsidTr="00255914">
              <w:trPr>
                <w:jc w:val="center"/>
              </w:trPr>
              <w:tc>
                <w:tcPr>
                  <w:tcW w:w="3664" w:type="pct"/>
                  <w:gridSpan w:val="7"/>
                  <w:vMerge/>
                  <w:shd w:val="clear" w:color="auto" w:fill="auto"/>
                  <w:vAlign w:val="center"/>
                </w:tcPr>
                <w:p w14:paraId="20288A9D" w14:textId="77777777" w:rsidR="00FB67DC" w:rsidRPr="00DA3485" w:rsidRDefault="00FB67DC" w:rsidP="00FB67DC">
                  <w:pPr>
                    <w:adjustRightInd w:val="0"/>
                    <w:snapToGrid w:val="0"/>
                    <w:jc w:val="center"/>
                    <w:rPr>
                      <w:color w:val="000000" w:themeColor="text1"/>
                      <w:szCs w:val="21"/>
                    </w:rPr>
                  </w:pPr>
                </w:p>
              </w:tc>
              <w:tc>
                <w:tcPr>
                  <w:tcW w:w="911" w:type="pct"/>
                  <w:shd w:val="clear" w:color="auto" w:fill="auto"/>
                  <w:vAlign w:val="center"/>
                </w:tcPr>
                <w:p w14:paraId="4E5A6D85" w14:textId="0FAD9CB1" w:rsidR="00FB67DC" w:rsidRPr="00DA3485" w:rsidRDefault="00FB67DC" w:rsidP="00FB67DC">
                  <w:pPr>
                    <w:adjustRightInd w:val="0"/>
                    <w:snapToGrid w:val="0"/>
                    <w:jc w:val="center"/>
                    <w:rPr>
                      <w:color w:val="000000" w:themeColor="text1"/>
                      <w:szCs w:val="21"/>
                    </w:rPr>
                  </w:pPr>
                  <w:r w:rsidRPr="00DA3485">
                    <w:rPr>
                      <w:color w:val="000000" w:themeColor="text1"/>
                      <w:kern w:val="0"/>
                      <w:szCs w:val="21"/>
                    </w:rPr>
                    <w:t>氮氧化物</w:t>
                  </w:r>
                </w:p>
              </w:tc>
              <w:tc>
                <w:tcPr>
                  <w:tcW w:w="425" w:type="pct"/>
                  <w:shd w:val="clear" w:color="auto" w:fill="auto"/>
                  <w:vAlign w:val="center"/>
                </w:tcPr>
                <w:p w14:paraId="7E2861E7" w14:textId="00AAEE7E" w:rsidR="00FB67DC" w:rsidRPr="00DA3485" w:rsidRDefault="00FB67DC" w:rsidP="00FB67DC">
                  <w:pPr>
                    <w:adjustRightInd w:val="0"/>
                    <w:snapToGrid w:val="0"/>
                    <w:jc w:val="center"/>
                    <w:rPr>
                      <w:color w:val="000000" w:themeColor="text1"/>
                      <w:szCs w:val="21"/>
                    </w:rPr>
                  </w:pPr>
                  <w:r w:rsidRPr="00DA3485">
                    <w:rPr>
                      <w:color w:val="000000" w:themeColor="text1"/>
                      <w:szCs w:val="21"/>
                    </w:rPr>
                    <w:t>9.8658</w:t>
                  </w:r>
                </w:p>
              </w:tc>
            </w:tr>
          </w:tbl>
          <w:p w14:paraId="7EFF2951" w14:textId="692B3AA0" w:rsidR="008B0F98" w:rsidRPr="00DA3485" w:rsidRDefault="008B0F98" w:rsidP="008B0F98">
            <w:pPr>
              <w:adjustRightInd w:val="0"/>
              <w:snapToGrid w:val="0"/>
              <w:spacing w:line="500" w:lineRule="exact"/>
              <w:ind w:firstLineChars="200" w:firstLine="422"/>
              <w:jc w:val="left"/>
              <w:rPr>
                <w:b/>
                <w:color w:val="000000" w:themeColor="text1"/>
                <w:szCs w:val="21"/>
              </w:rPr>
            </w:pPr>
            <w:r w:rsidRPr="00DA3485">
              <w:rPr>
                <w:rFonts w:hint="eastAsia"/>
                <w:b/>
                <w:color w:val="000000" w:themeColor="text1"/>
              </w:rPr>
              <w:t>（</w:t>
            </w:r>
            <w:r w:rsidRPr="00DA3485">
              <w:rPr>
                <w:b/>
                <w:color w:val="000000" w:themeColor="text1"/>
              </w:rPr>
              <w:t>2</w:t>
            </w:r>
            <w:r w:rsidRPr="00DA3485">
              <w:rPr>
                <w:rFonts w:hint="eastAsia"/>
                <w:b/>
                <w:color w:val="000000" w:themeColor="text1"/>
              </w:rPr>
              <w:t>）废水许可</w:t>
            </w:r>
            <w:r w:rsidRPr="00DA3485">
              <w:rPr>
                <w:b/>
                <w:color w:val="000000" w:themeColor="text1"/>
              </w:rPr>
              <w:t>排放量</w:t>
            </w:r>
          </w:p>
          <w:p w14:paraId="62BCD12B" w14:textId="221CF2C7" w:rsidR="0088025F" w:rsidRPr="00DA3485" w:rsidRDefault="00563672" w:rsidP="0088025F">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技改项目</w:t>
            </w:r>
            <w:r w:rsidRPr="00DA3485">
              <w:rPr>
                <w:color w:val="000000" w:themeColor="text1"/>
                <w:szCs w:val="21"/>
              </w:rPr>
              <w:t>无生产废水产生，</w:t>
            </w:r>
            <w:proofErr w:type="gramStart"/>
            <w:r w:rsidRPr="00DA3485">
              <w:rPr>
                <w:color w:val="000000" w:themeColor="text1"/>
                <w:szCs w:val="21"/>
              </w:rPr>
              <w:t>不</w:t>
            </w:r>
            <w:proofErr w:type="gramEnd"/>
            <w:r w:rsidRPr="00DA3485">
              <w:rPr>
                <w:color w:val="000000" w:themeColor="text1"/>
                <w:szCs w:val="21"/>
              </w:rPr>
              <w:t>新增废水量，故无需申请总量。</w:t>
            </w:r>
          </w:p>
          <w:p w14:paraId="01AA089E" w14:textId="2C63C72B" w:rsidR="00563672" w:rsidRPr="00DA3485" w:rsidRDefault="00563672" w:rsidP="00563672">
            <w:pPr>
              <w:spacing w:line="500" w:lineRule="exact"/>
              <w:ind w:firstLineChars="200" w:firstLine="422"/>
              <w:rPr>
                <w:b/>
                <w:bCs/>
                <w:color w:val="000000" w:themeColor="text1"/>
              </w:rPr>
            </w:pPr>
            <w:r w:rsidRPr="00DA3485">
              <w:rPr>
                <w:rFonts w:hint="eastAsia"/>
                <w:b/>
                <w:bCs/>
                <w:color w:val="000000" w:themeColor="text1"/>
              </w:rPr>
              <w:t>（</w:t>
            </w:r>
            <w:r w:rsidRPr="00DA3485">
              <w:rPr>
                <w:rFonts w:hint="eastAsia"/>
                <w:b/>
                <w:bCs/>
                <w:color w:val="000000" w:themeColor="text1"/>
              </w:rPr>
              <w:t>3</w:t>
            </w:r>
            <w:r w:rsidRPr="00DA3485">
              <w:rPr>
                <w:rFonts w:hint="eastAsia"/>
                <w:b/>
                <w:bCs/>
                <w:color w:val="000000" w:themeColor="text1"/>
              </w:rPr>
              <w:t>）技改</w:t>
            </w:r>
            <w:proofErr w:type="gramStart"/>
            <w:r w:rsidRPr="00DA3485">
              <w:rPr>
                <w:rFonts w:hint="eastAsia"/>
                <w:b/>
                <w:bCs/>
                <w:color w:val="000000" w:themeColor="text1"/>
              </w:rPr>
              <w:t>项目环</w:t>
            </w:r>
            <w:proofErr w:type="gramEnd"/>
            <w:r w:rsidRPr="00DA3485">
              <w:rPr>
                <w:rFonts w:hint="eastAsia"/>
                <w:b/>
                <w:bCs/>
                <w:color w:val="000000" w:themeColor="text1"/>
              </w:rPr>
              <w:t>评总量确定</w:t>
            </w:r>
          </w:p>
          <w:p w14:paraId="4BE6BA24" w14:textId="77777777" w:rsidR="00563672" w:rsidRPr="00DA3485" w:rsidRDefault="00563672" w:rsidP="00563672">
            <w:pPr>
              <w:autoSpaceDE w:val="0"/>
              <w:autoSpaceDN w:val="0"/>
              <w:adjustRightInd w:val="0"/>
              <w:snapToGrid w:val="0"/>
              <w:spacing w:line="500" w:lineRule="exact"/>
              <w:ind w:firstLineChars="200" w:firstLine="420"/>
              <w:rPr>
                <w:color w:val="000000" w:themeColor="text1"/>
              </w:rPr>
            </w:pPr>
            <w:r w:rsidRPr="00DA3485">
              <w:rPr>
                <w:color w:val="000000" w:themeColor="text1"/>
              </w:rPr>
              <w:t>按照关于印发《关于进一步优化建设项目排污总量指标管理提升环评审批效能的意见（试行）》的通知中</w:t>
            </w:r>
            <w:r w:rsidRPr="00DA3485">
              <w:rPr>
                <w:color w:val="000000" w:themeColor="text1"/>
              </w:rPr>
              <w:t>“</w:t>
            </w:r>
            <w:r w:rsidRPr="00DA3485">
              <w:rPr>
                <w:color w:val="000000" w:themeColor="text1"/>
              </w:rPr>
              <w:t>环境影响报告书（表）编制时，应按照相关规定选择适用可行的核算方法确定建设项目污染物排放量，且不得大于对应行业《排污许可证申请与核发技术规范》中规定方法所测算的污染物排放量</w:t>
            </w:r>
            <w:r w:rsidRPr="00DA3485">
              <w:rPr>
                <w:color w:val="000000" w:themeColor="text1"/>
              </w:rPr>
              <w:t>”</w:t>
            </w:r>
            <w:r w:rsidRPr="00DA3485">
              <w:rPr>
                <w:color w:val="000000" w:themeColor="text1"/>
              </w:rPr>
              <w:t>，根据上述两种计算方式取严，确定我公司总量申报，结果如下表：</w:t>
            </w:r>
          </w:p>
          <w:p w14:paraId="7E3DA012" w14:textId="3C518FD9" w:rsidR="00563672" w:rsidRPr="00DA3485" w:rsidRDefault="00563672" w:rsidP="00563672">
            <w:pPr>
              <w:autoSpaceDE w:val="0"/>
              <w:autoSpaceDN w:val="0"/>
              <w:adjustRightInd w:val="0"/>
              <w:snapToGrid w:val="0"/>
              <w:spacing w:line="500" w:lineRule="exact"/>
              <w:ind w:firstLineChars="200" w:firstLine="422"/>
              <w:jc w:val="center"/>
              <w:rPr>
                <w:b/>
                <w:color w:val="000000" w:themeColor="text1"/>
              </w:rPr>
            </w:pPr>
            <w:r w:rsidRPr="00DA3485">
              <w:rPr>
                <w:b/>
                <w:color w:val="000000" w:themeColor="text1"/>
              </w:rPr>
              <w:t>表</w:t>
            </w:r>
            <w:r w:rsidRPr="00DA3485">
              <w:rPr>
                <w:rFonts w:hint="eastAsia"/>
                <w:b/>
                <w:color w:val="000000" w:themeColor="text1"/>
              </w:rPr>
              <w:t>3-1</w:t>
            </w:r>
            <w:r w:rsidRPr="00DA3485">
              <w:rPr>
                <w:b/>
                <w:color w:val="000000" w:themeColor="text1"/>
              </w:rPr>
              <w:t xml:space="preserve">2  </w:t>
            </w:r>
            <w:r w:rsidRPr="00DA3485">
              <w:rPr>
                <w:rFonts w:hint="eastAsia"/>
                <w:b/>
                <w:color w:val="000000" w:themeColor="text1"/>
              </w:rPr>
              <w:t>技改</w:t>
            </w:r>
            <w:r w:rsidRPr="00DA3485">
              <w:rPr>
                <w:b/>
                <w:color w:val="000000" w:themeColor="text1"/>
              </w:rPr>
              <w:t>项目主要污染物申报总量核算统计（</w:t>
            </w:r>
            <w:r w:rsidRPr="00DA3485">
              <w:rPr>
                <w:b/>
                <w:color w:val="000000" w:themeColor="text1"/>
              </w:rPr>
              <w:t>t/a</w:t>
            </w:r>
            <w:r w:rsidRPr="00DA3485">
              <w:rPr>
                <w:b/>
                <w:color w:val="000000" w:themeColor="text1"/>
              </w:rPr>
              <w:t>）</w:t>
            </w:r>
            <w:r w:rsidRPr="00DA3485">
              <w:rPr>
                <w:rFonts w:hint="eastAsia"/>
                <w:b/>
                <w:color w:val="000000" w:themeColor="text1"/>
              </w:rPr>
              <w:t>--</w:t>
            </w:r>
            <w:r w:rsidRPr="00DA3485">
              <w:rPr>
                <w:rFonts w:hint="eastAsia"/>
                <w:b/>
                <w:color w:val="000000" w:themeColor="text1"/>
              </w:rPr>
              <w:t>大气污染物</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1"/>
              <w:gridCol w:w="1757"/>
              <w:gridCol w:w="1368"/>
              <w:gridCol w:w="2104"/>
              <w:gridCol w:w="1760"/>
            </w:tblGrid>
            <w:tr w:rsidR="00411639" w:rsidRPr="00DA3485" w14:paraId="639DE4F8" w14:textId="77777777" w:rsidTr="00FB632F">
              <w:trPr>
                <w:jc w:val="center"/>
              </w:trPr>
              <w:tc>
                <w:tcPr>
                  <w:tcW w:w="815" w:type="pct"/>
                  <w:shd w:val="clear" w:color="auto" w:fill="auto"/>
                  <w:vAlign w:val="center"/>
                </w:tcPr>
                <w:p w14:paraId="1D32E04E" w14:textId="77777777" w:rsidR="00563672" w:rsidRPr="00DA3485" w:rsidRDefault="00563672" w:rsidP="00563672">
                  <w:pPr>
                    <w:autoSpaceDE w:val="0"/>
                    <w:autoSpaceDN w:val="0"/>
                    <w:adjustRightInd w:val="0"/>
                    <w:snapToGrid w:val="0"/>
                    <w:jc w:val="center"/>
                    <w:rPr>
                      <w:b/>
                      <w:color w:val="000000" w:themeColor="text1"/>
                      <w:szCs w:val="21"/>
                    </w:rPr>
                  </w:pPr>
                  <w:r w:rsidRPr="00DA3485">
                    <w:rPr>
                      <w:b/>
                      <w:color w:val="000000" w:themeColor="text1"/>
                      <w:szCs w:val="21"/>
                    </w:rPr>
                    <w:t>污染物类型</w:t>
                  </w:r>
                </w:p>
              </w:tc>
              <w:tc>
                <w:tcPr>
                  <w:tcW w:w="1052" w:type="pct"/>
                  <w:shd w:val="clear" w:color="auto" w:fill="auto"/>
                  <w:vAlign w:val="center"/>
                </w:tcPr>
                <w:p w14:paraId="43D3DD4A" w14:textId="77777777" w:rsidR="00563672" w:rsidRPr="00DA3485" w:rsidRDefault="00563672" w:rsidP="00563672">
                  <w:pPr>
                    <w:autoSpaceDE w:val="0"/>
                    <w:autoSpaceDN w:val="0"/>
                    <w:adjustRightInd w:val="0"/>
                    <w:snapToGrid w:val="0"/>
                    <w:jc w:val="center"/>
                    <w:rPr>
                      <w:b/>
                      <w:color w:val="000000" w:themeColor="text1"/>
                      <w:szCs w:val="21"/>
                    </w:rPr>
                  </w:pPr>
                  <w:r w:rsidRPr="00DA3485">
                    <w:rPr>
                      <w:b/>
                      <w:color w:val="000000" w:themeColor="text1"/>
                      <w:szCs w:val="21"/>
                    </w:rPr>
                    <w:t>污染物</w:t>
                  </w:r>
                </w:p>
              </w:tc>
              <w:tc>
                <w:tcPr>
                  <w:tcW w:w="819" w:type="pct"/>
                  <w:vAlign w:val="center"/>
                </w:tcPr>
                <w:p w14:paraId="31DD2844" w14:textId="77777777" w:rsidR="00563672" w:rsidRPr="00DA3485" w:rsidRDefault="00563672" w:rsidP="00563672">
                  <w:pPr>
                    <w:autoSpaceDE w:val="0"/>
                    <w:autoSpaceDN w:val="0"/>
                    <w:adjustRightInd w:val="0"/>
                    <w:snapToGrid w:val="0"/>
                    <w:jc w:val="center"/>
                    <w:rPr>
                      <w:b/>
                      <w:color w:val="000000" w:themeColor="text1"/>
                      <w:szCs w:val="21"/>
                    </w:rPr>
                  </w:pPr>
                  <w:r w:rsidRPr="00DA3485">
                    <w:rPr>
                      <w:b/>
                      <w:color w:val="000000" w:themeColor="text1"/>
                      <w:szCs w:val="21"/>
                    </w:rPr>
                    <w:t>环评核算量</w:t>
                  </w:r>
                  <w:r w:rsidRPr="00DA3485">
                    <w:rPr>
                      <w:rFonts w:hint="eastAsia"/>
                      <w:b/>
                      <w:color w:val="000000" w:themeColor="text1"/>
                      <w:szCs w:val="21"/>
                    </w:rPr>
                    <w:t>（外排量）</w:t>
                  </w:r>
                </w:p>
              </w:tc>
              <w:tc>
                <w:tcPr>
                  <w:tcW w:w="1260" w:type="pct"/>
                  <w:shd w:val="clear" w:color="auto" w:fill="auto"/>
                  <w:vAlign w:val="center"/>
                </w:tcPr>
                <w:p w14:paraId="0C5E7E04" w14:textId="77777777" w:rsidR="00563672" w:rsidRPr="00DA3485" w:rsidRDefault="00563672" w:rsidP="00563672">
                  <w:pPr>
                    <w:autoSpaceDE w:val="0"/>
                    <w:autoSpaceDN w:val="0"/>
                    <w:adjustRightInd w:val="0"/>
                    <w:snapToGrid w:val="0"/>
                    <w:jc w:val="center"/>
                    <w:rPr>
                      <w:b/>
                      <w:color w:val="000000" w:themeColor="text1"/>
                      <w:szCs w:val="21"/>
                    </w:rPr>
                  </w:pPr>
                  <w:r w:rsidRPr="00DA3485">
                    <w:rPr>
                      <w:b/>
                      <w:color w:val="000000" w:themeColor="text1"/>
                      <w:szCs w:val="21"/>
                    </w:rPr>
                    <w:t>技术规范核算量</w:t>
                  </w:r>
                  <w:r w:rsidRPr="00DA3485">
                    <w:rPr>
                      <w:rFonts w:hint="eastAsia"/>
                      <w:b/>
                      <w:color w:val="000000" w:themeColor="text1"/>
                      <w:szCs w:val="21"/>
                    </w:rPr>
                    <w:t>（外排量）</w:t>
                  </w:r>
                </w:p>
              </w:tc>
              <w:tc>
                <w:tcPr>
                  <w:tcW w:w="1054" w:type="pct"/>
                  <w:shd w:val="clear" w:color="auto" w:fill="auto"/>
                  <w:vAlign w:val="center"/>
                </w:tcPr>
                <w:p w14:paraId="2015139B" w14:textId="77777777" w:rsidR="00563672" w:rsidRPr="00DA3485" w:rsidRDefault="00563672" w:rsidP="00563672">
                  <w:pPr>
                    <w:autoSpaceDE w:val="0"/>
                    <w:autoSpaceDN w:val="0"/>
                    <w:adjustRightInd w:val="0"/>
                    <w:snapToGrid w:val="0"/>
                    <w:jc w:val="center"/>
                    <w:rPr>
                      <w:b/>
                      <w:color w:val="000000" w:themeColor="text1"/>
                      <w:szCs w:val="21"/>
                    </w:rPr>
                  </w:pPr>
                  <w:r w:rsidRPr="00DA3485">
                    <w:rPr>
                      <w:b/>
                      <w:color w:val="000000" w:themeColor="text1"/>
                      <w:szCs w:val="21"/>
                    </w:rPr>
                    <w:t>申报总量</w:t>
                  </w:r>
                  <w:r w:rsidRPr="00DA3485">
                    <w:rPr>
                      <w:rFonts w:hint="eastAsia"/>
                      <w:b/>
                      <w:color w:val="000000" w:themeColor="text1"/>
                      <w:szCs w:val="21"/>
                    </w:rPr>
                    <w:t>（外排量）</w:t>
                  </w:r>
                </w:p>
              </w:tc>
            </w:tr>
            <w:tr w:rsidR="00BD1628" w:rsidRPr="00DA3485" w14:paraId="25469049" w14:textId="77777777" w:rsidTr="00FB632F">
              <w:trPr>
                <w:trHeight w:val="289"/>
                <w:jc w:val="center"/>
              </w:trPr>
              <w:tc>
                <w:tcPr>
                  <w:tcW w:w="815" w:type="pct"/>
                  <w:vMerge w:val="restart"/>
                  <w:shd w:val="clear" w:color="auto" w:fill="auto"/>
                  <w:vAlign w:val="center"/>
                </w:tcPr>
                <w:p w14:paraId="3B65D8C2" w14:textId="77777777" w:rsidR="00BD1628" w:rsidRPr="00DA3485" w:rsidRDefault="00BD1628" w:rsidP="00BD1628">
                  <w:pPr>
                    <w:autoSpaceDE w:val="0"/>
                    <w:autoSpaceDN w:val="0"/>
                    <w:adjustRightInd w:val="0"/>
                    <w:snapToGrid w:val="0"/>
                    <w:jc w:val="center"/>
                    <w:rPr>
                      <w:color w:val="000000" w:themeColor="text1"/>
                      <w:szCs w:val="21"/>
                    </w:rPr>
                  </w:pPr>
                  <w:r w:rsidRPr="00DA3485">
                    <w:rPr>
                      <w:color w:val="000000" w:themeColor="text1"/>
                      <w:szCs w:val="21"/>
                    </w:rPr>
                    <w:t>废气</w:t>
                  </w:r>
                </w:p>
                <w:p w14:paraId="4D395C13" w14:textId="7C120F8E" w:rsidR="00BD1628" w:rsidRPr="00DA3485" w:rsidRDefault="00BD1628" w:rsidP="00BD1628">
                  <w:pPr>
                    <w:autoSpaceDE w:val="0"/>
                    <w:autoSpaceDN w:val="0"/>
                    <w:adjustRightInd w:val="0"/>
                    <w:snapToGrid w:val="0"/>
                    <w:jc w:val="center"/>
                    <w:rPr>
                      <w:b/>
                      <w:color w:val="000000" w:themeColor="text1"/>
                      <w:szCs w:val="21"/>
                    </w:rPr>
                  </w:pPr>
                  <w:r w:rsidRPr="00DA3485">
                    <w:rPr>
                      <w:color w:val="000000" w:themeColor="text1"/>
                      <w:szCs w:val="21"/>
                    </w:rPr>
                    <w:lastRenderedPageBreak/>
                    <w:t>（有组织</w:t>
                  </w:r>
                  <w:r w:rsidRPr="00DA3485">
                    <w:rPr>
                      <w:rFonts w:hint="eastAsia"/>
                      <w:color w:val="000000" w:themeColor="text1"/>
                      <w:szCs w:val="21"/>
                    </w:rPr>
                    <w:t>）</w:t>
                  </w:r>
                </w:p>
              </w:tc>
              <w:tc>
                <w:tcPr>
                  <w:tcW w:w="1052" w:type="pct"/>
                  <w:shd w:val="clear" w:color="auto" w:fill="auto"/>
                  <w:vAlign w:val="center"/>
                </w:tcPr>
                <w:p w14:paraId="2C8E1753" w14:textId="4784E86E" w:rsidR="00BD1628" w:rsidRPr="00DA3485" w:rsidRDefault="00BD1628" w:rsidP="00BD1628">
                  <w:pPr>
                    <w:pStyle w:val="82"/>
                    <w:adjustRightInd w:val="0"/>
                    <w:snapToGrid w:val="0"/>
                    <w:jc w:val="center"/>
                    <w:rPr>
                      <w:rFonts w:ascii="Times New Roman" w:hAnsi="Times New Roman"/>
                      <w:color w:val="000000" w:themeColor="text1"/>
                      <w:szCs w:val="21"/>
                    </w:rPr>
                  </w:pPr>
                  <w:r w:rsidRPr="00DA3485">
                    <w:rPr>
                      <w:rFonts w:ascii="Times New Roman" w:hAnsi="Times New Roman"/>
                      <w:color w:val="000000" w:themeColor="text1"/>
                      <w:szCs w:val="21"/>
                    </w:rPr>
                    <w:lastRenderedPageBreak/>
                    <w:t>VOCs</w:t>
                  </w:r>
                  <w:r w:rsidRPr="00DA3485">
                    <w:rPr>
                      <w:rFonts w:ascii="Times New Roman" w:hAnsi="Times New Roman" w:hint="eastAsia"/>
                      <w:color w:val="000000" w:themeColor="text1"/>
                      <w:szCs w:val="21"/>
                    </w:rPr>
                    <w:t>（非甲烷总</w:t>
                  </w:r>
                  <w:r w:rsidRPr="00DA3485">
                    <w:rPr>
                      <w:rFonts w:ascii="Times New Roman" w:hAnsi="Times New Roman" w:hint="eastAsia"/>
                      <w:color w:val="000000" w:themeColor="text1"/>
                      <w:szCs w:val="21"/>
                    </w:rPr>
                    <w:lastRenderedPageBreak/>
                    <w:t>烃、乙醇）</w:t>
                  </w:r>
                </w:p>
              </w:tc>
              <w:tc>
                <w:tcPr>
                  <w:tcW w:w="819" w:type="pct"/>
                  <w:vAlign w:val="center"/>
                </w:tcPr>
                <w:p w14:paraId="62219D7F" w14:textId="65497C19" w:rsidR="00BD1628" w:rsidRPr="00DA3485" w:rsidRDefault="00BD1628" w:rsidP="00BD1628">
                  <w:pPr>
                    <w:adjustRightInd w:val="0"/>
                    <w:snapToGrid w:val="0"/>
                    <w:jc w:val="center"/>
                    <w:rPr>
                      <w:color w:val="000000" w:themeColor="text1"/>
                      <w:szCs w:val="21"/>
                    </w:rPr>
                  </w:pPr>
                  <w:r w:rsidRPr="00DA3485">
                    <w:rPr>
                      <w:rFonts w:hint="eastAsia"/>
                      <w:color w:val="000000" w:themeColor="text1"/>
                      <w:szCs w:val="21"/>
                    </w:rPr>
                    <w:lastRenderedPageBreak/>
                    <w:t>0.37283</w:t>
                  </w:r>
                </w:p>
              </w:tc>
              <w:tc>
                <w:tcPr>
                  <w:tcW w:w="1260" w:type="pct"/>
                  <w:shd w:val="clear" w:color="auto" w:fill="auto"/>
                  <w:vAlign w:val="center"/>
                </w:tcPr>
                <w:p w14:paraId="3EA402E1" w14:textId="2D6E762E" w:rsidR="00BD1628" w:rsidRPr="00DA3485" w:rsidRDefault="00BD1628" w:rsidP="00BD1628">
                  <w:pPr>
                    <w:adjustRightInd w:val="0"/>
                    <w:snapToGrid w:val="0"/>
                    <w:jc w:val="center"/>
                    <w:rPr>
                      <w:color w:val="000000" w:themeColor="text1"/>
                      <w:szCs w:val="21"/>
                    </w:rPr>
                  </w:pPr>
                  <w:r w:rsidRPr="00DA3485">
                    <w:rPr>
                      <w:color w:val="000000" w:themeColor="text1"/>
                      <w:szCs w:val="21"/>
                    </w:rPr>
                    <w:t>6.5772</w:t>
                  </w:r>
                </w:p>
              </w:tc>
              <w:tc>
                <w:tcPr>
                  <w:tcW w:w="1054" w:type="pct"/>
                  <w:shd w:val="clear" w:color="auto" w:fill="auto"/>
                  <w:vAlign w:val="center"/>
                </w:tcPr>
                <w:p w14:paraId="350F413D" w14:textId="5DE81B42" w:rsidR="00BD1628" w:rsidRPr="00DA3485" w:rsidRDefault="00BD1628" w:rsidP="00BD1628">
                  <w:pPr>
                    <w:adjustRightInd w:val="0"/>
                    <w:snapToGrid w:val="0"/>
                    <w:jc w:val="center"/>
                    <w:rPr>
                      <w:b/>
                      <w:bCs/>
                      <w:color w:val="000000" w:themeColor="text1"/>
                      <w:szCs w:val="21"/>
                    </w:rPr>
                  </w:pPr>
                  <w:r w:rsidRPr="00DA3485">
                    <w:rPr>
                      <w:rFonts w:hint="eastAsia"/>
                      <w:color w:val="000000" w:themeColor="text1"/>
                      <w:szCs w:val="21"/>
                    </w:rPr>
                    <w:t>0.37283</w:t>
                  </w:r>
                </w:p>
              </w:tc>
            </w:tr>
            <w:tr w:rsidR="00BD1628" w:rsidRPr="00DA3485" w14:paraId="7410D528" w14:textId="77777777" w:rsidTr="00FB632F">
              <w:trPr>
                <w:jc w:val="center"/>
              </w:trPr>
              <w:tc>
                <w:tcPr>
                  <w:tcW w:w="815" w:type="pct"/>
                  <w:vMerge/>
                  <w:shd w:val="clear" w:color="auto" w:fill="auto"/>
                  <w:vAlign w:val="center"/>
                </w:tcPr>
                <w:p w14:paraId="1F1A132B" w14:textId="77777777" w:rsidR="00BD1628" w:rsidRPr="00DA3485" w:rsidRDefault="00BD1628" w:rsidP="00BD1628">
                  <w:pPr>
                    <w:autoSpaceDE w:val="0"/>
                    <w:autoSpaceDN w:val="0"/>
                    <w:adjustRightInd w:val="0"/>
                    <w:snapToGrid w:val="0"/>
                    <w:jc w:val="center"/>
                    <w:rPr>
                      <w:color w:val="000000" w:themeColor="text1"/>
                      <w:szCs w:val="21"/>
                    </w:rPr>
                  </w:pPr>
                </w:p>
              </w:tc>
              <w:tc>
                <w:tcPr>
                  <w:tcW w:w="1052" w:type="pct"/>
                  <w:shd w:val="clear" w:color="auto" w:fill="auto"/>
                  <w:vAlign w:val="center"/>
                </w:tcPr>
                <w:p w14:paraId="465E1982" w14:textId="77777777" w:rsidR="00BD1628" w:rsidRPr="00DA3485" w:rsidRDefault="00BD1628" w:rsidP="00BD1628">
                  <w:pPr>
                    <w:pStyle w:val="82"/>
                    <w:adjustRightInd w:val="0"/>
                    <w:snapToGrid w:val="0"/>
                    <w:jc w:val="center"/>
                    <w:rPr>
                      <w:rFonts w:ascii="Times New Roman" w:hAnsi="Times New Roman"/>
                      <w:color w:val="000000" w:themeColor="text1"/>
                      <w:szCs w:val="21"/>
                    </w:rPr>
                  </w:pPr>
                  <w:r w:rsidRPr="00DA3485">
                    <w:rPr>
                      <w:rFonts w:ascii="Times New Roman" w:hAnsi="Times New Roman"/>
                      <w:color w:val="000000" w:themeColor="text1"/>
                      <w:szCs w:val="21"/>
                    </w:rPr>
                    <w:t>颗粒物</w:t>
                  </w:r>
                </w:p>
              </w:tc>
              <w:tc>
                <w:tcPr>
                  <w:tcW w:w="819" w:type="pct"/>
                  <w:vAlign w:val="center"/>
                </w:tcPr>
                <w:p w14:paraId="2305759B" w14:textId="4F2AA96B" w:rsidR="00BD1628" w:rsidRPr="00DA3485" w:rsidRDefault="00BD1628" w:rsidP="00BD1628">
                  <w:pPr>
                    <w:adjustRightInd w:val="0"/>
                    <w:snapToGrid w:val="0"/>
                    <w:jc w:val="center"/>
                    <w:rPr>
                      <w:color w:val="000000" w:themeColor="text1"/>
                      <w:szCs w:val="21"/>
                    </w:rPr>
                  </w:pPr>
                  <w:r w:rsidRPr="00DA3485">
                    <w:rPr>
                      <w:rFonts w:hint="eastAsia"/>
                      <w:color w:val="000000" w:themeColor="text1"/>
                      <w:szCs w:val="21"/>
                    </w:rPr>
                    <w:t>0.0471</w:t>
                  </w:r>
                </w:p>
              </w:tc>
              <w:tc>
                <w:tcPr>
                  <w:tcW w:w="1260" w:type="pct"/>
                  <w:shd w:val="clear" w:color="auto" w:fill="auto"/>
                  <w:vAlign w:val="center"/>
                </w:tcPr>
                <w:p w14:paraId="237D8BEF" w14:textId="22913C70" w:rsidR="00BD1628" w:rsidRPr="00DA3485" w:rsidRDefault="00BD1628" w:rsidP="00BD1628">
                  <w:pPr>
                    <w:adjustRightInd w:val="0"/>
                    <w:snapToGrid w:val="0"/>
                    <w:jc w:val="center"/>
                    <w:rPr>
                      <w:color w:val="000000" w:themeColor="text1"/>
                      <w:szCs w:val="21"/>
                    </w:rPr>
                  </w:pPr>
                  <w:r w:rsidRPr="00DA3485">
                    <w:rPr>
                      <w:color w:val="000000" w:themeColor="text1"/>
                      <w:szCs w:val="21"/>
                    </w:rPr>
                    <w:t>1.5962</w:t>
                  </w:r>
                </w:p>
              </w:tc>
              <w:tc>
                <w:tcPr>
                  <w:tcW w:w="1054" w:type="pct"/>
                  <w:shd w:val="clear" w:color="auto" w:fill="auto"/>
                  <w:vAlign w:val="center"/>
                </w:tcPr>
                <w:p w14:paraId="226E1463" w14:textId="2C6A98A8" w:rsidR="00BD1628" w:rsidRPr="00DA3485" w:rsidRDefault="00BD1628" w:rsidP="00BD1628">
                  <w:pPr>
                    <w:adjustRightInd w:val="0"/>
                    <w:snapToGrid w:val="0"/>
                    <w:jc w:val="center"/>
                    <w:rPr>
                      <w:color w:val="000000" w:themeColor="text1"/>
                      <w:szCs w:val="21"/>
                    </w:rPr>
                  </w:pPr>
                  <w:r w:rsidRPr="00DA3485">
                    <w:rPr>
                      <w:rFonts w:hint="eastAsia"/>
                      <w:color w:val="000000" w:themeColor="text1"/>
                      <w:szCs w:val="21"/>
                    </w:rPr>
                    <w:t>0.0471</w:t>
                  </w:r>
                </w:p>
              </w:tc>
            </w:tr>
            <w:tr w:rsidR="00BD1628" w:rsidRPr="00DA3485" w14:paraId="5C132602" w14:textId="77777777" w:rsidTr="00FB632F">
              <w:trPr>
                <w:jc w:val="center"/>
              </w:trPr>
              <w:tc>
                <w:tcPr>
                  <w:tcW w:w="815" w:type="pct"/>
                  <w:vMerge/>
                  <w:shd w:val="clear" w:color="auto" w:fill="auto"/>
                  <w:vAlign w:val="center"/>
                </w:tcPr>
                <w:p w14:paraId="0638E9A4" w14:textId="77777777" w:rsidR="00BD1628" w:rsidRPr="00DA3485" w:rsidRDefault="00BD1628" w:rsidP="00BD1628">
                  <w:pPr>
                    <w:autoSpaceDE w:val="0"/>
                    <w:autoSpaceDN w:val="0"/>
                    <w:adjustRightInd w:val="0"/>
                    <w:snapToGrid w:val="0"/>
                    <w:jc w:val="center"/>
                    <w:rPr>
                      <w:color w:val="000000" w:themeColor="text1"/>
                      <w:szCs w:val="21"/>
                    </w:rPr>
                  </w:pPr>
                </w:p>
              </w:tc>
              <w:tc>
                <w:tcPr>
                  <w:tcW w:w="1052" w:type="pct"/>
                  <w:shd w:val="clear" w:color="auto" w:fill="auto"/>
                  <w:vAlign w:val="center"/>
                </w:tcPr>
                <w:p w14:paraId="5067EA68" w14:textId="7AD0223A" w:rsidR="00BD1628" w:rsidRPr="00DA3485" w:rsidRDefault="00BD1628" w:rsidP="00BD1628">
                  <w:pPr>
                    <w:pStyle w:val="82"/>
                    <w:adjustRightInd w:val="0"/>
                    <w:snapToGrid w:val="0"/>
                    <w:jc w:val="center"/>
                    <w:rPr>
                      <w:rFonts w:ascii="Times New Roman" w:hAnsi="Times New Roman"/>
                      <w:color w:val="000000" w:themeColor="text1"/>
                      <w:szCs w:val="21"/>
                    </w:rPr>
                  </w:pPr>
                  <w:r w:rsidRPr="00DA3485">
                    <w:rPr>
                      <w:rFonts w:ascii="Times New Roman" w:hAnsi="Times New Roman" w:hint="eastAsia"/>
                      <w:color w:val="000000" w:themeColor="text1"/>
                      <w:szCs w:val="21"/>
                    </w:rPr>
                    <w:t>SO</w:t>
                  </w:r>
                  <w:r w:rsidRPr="00DA3485">
                    <w:rPr>
                      <w:rFonts w:ascii="Times New Roman" w:hAnsi="Times New Roman" w:hint="eastAsia"/>
                      <w:color w:val="000000" w:themeColor="text1"/>
                      <w:szCs w:val="21"/>
                      <w:vertAlign w:val="subscript"/>
                    </w:rPr>
                    <w:t>2</w:t>
                  </w:r>
                </w:p>
              </w:tc>
              <w:tc>
                <w:tcPr>
                  <w:tcW w:w="819" w:type="pct"/>
                  <w:vAlign w:val="center"/>
                </w:tcPr>
                <w:p w14:paraId="3D98699A" w14:textId="32B23BA6" w:rsidR="00BD1628" w:rsidRPr="00DA3485" w:rsidRDefault="00BD1628" w:rsidP="00BD1628">
                  <w:pPr>
                    <w:adjustRightInd w:val="0"/>
                    <w:snapToGrid w:val="0"/>
                    <w:jc w:val="center"/>
                    <w:rPr>
                      <w:color w:val="000000" w:themeColor="text1"/>
                      <w:szCs w:val="21"/>
                    </w:rPr>
                  </w:pPr>
                  <w:r w:rsidRPr="00DA3485">
                    <w:rPr>
                      <w:rFonts w:hint="eastAsia"/>
                      <w:color w:val="000000" w:themeColor="text1"/>
                      <w:szCs w:val="21"/>
                    </w:rPr>
                    <w:t>0.0096</w:t>
                  </w:r>
                </w:p>
              </w:tc>
              <w:tc>
                <w:tcPr>
                  <w:tcW w:w="1260" w:type="pct"/>
                  <w:shd w:val="clear" w:color="auto" w:fill="auto"/>
                  <w:vAlign w:val="center"/>
                </w:tcPr>
                <w:p w14:paraId="1B182046" w14:textId="7BF77D35" w:rsidR="00BD1628" w:rsidRPr="00DA3485" w:rsidRDefault="00BD1628" w:rsidP="00BD1628">
                  <w:pPr>
                    <w:adjustRightInd w:val="0"/>
                    <w:snapToGrid w:val="0"/>
                    <w:jc w:val="center"/>
                    <w:rPr>
                      <w:color w:val="000000" w:themeColor="text1"/>
                      <w:szCs w:val="21"/>
                    </w:rPr>
                  </w:pPr>
                  <w:r w:rsidRPr="00DA3485">
                    <w:rPr>
                      <w:color w:val="000000" w:themeColor="text1"/>
                      <w:szCs w:val="21"/>
                    </w:rPr>
                    <w:t>4.3848</w:t>
                  </w:r>
                </w:p>
              </w:tc>
              <w:tc>
                <w:tcPr>
                  <w:tcW w:w="1054" w:type="pct"/>
                  <w:shd w:val="clear" w:color="auto" w:fill="auto"/>
                  <w:vAlign w:val="center"/>
                </w:tcPr>
                <w:p w14:paraId="079AE36B" w14:textId="106F2B2B" w:rsidR="00BD1628" w:rsidRPr="00DA3485" w:rsidRDefault="00BD1628" w:rsidP="00BD1628">
                  <w:pPr>
                    <w:adjustRightInd w:val="0"/>
                    <w:snapToGrid w:val="0"/>
                    <w:jc w:val="center"/>
                    <w:rPr>
                      <w:color w:val="000000" w:themeColor="text1"/>
                      <w:szCs w:val="21"/>
                    </w:rPr>
                  </w:pPr>
                  <w:r w:rsidRPr="00DA3485">
                    <w:rPr>
                      <w:rFonts w:hint="eastAsia"/>
                      <w:color w:val="000000" w:themeColor="text1"/>
                      <w:szCs w:val="21"/>
                    </w:rPr>
                    <w:t>0.0096</w:t>
                  </w:r>
                </w:p>
              </w:tc>
            </w:tr>
            <w:tr w:rsidR="00BD1628" w:rsidRPr="00DA3485" w14:paraId="1FAE3FBE" w14:textId="77777777" w:rsidTr="00FB632F">
              <w:trPr>
                <w:jc w:val="center"/>
              </w:trPr>
              <w:tc>
                <w:tcPr>
                  <w:tcW w:w="815" w:type="pct"/>
                  <w:vMerge/>
                  <w:shd w:val="clear" w:color="auto" w:fill="auto"/>
                  <w:vAlign w:val="center"/>
                </w:tcPr>
                <w:p w14:paraId="483AC072" w14:textId="77777777" w:rsidR="00BD1628" w:rsidRPr="00DA3485" w:rsidRDefault="00BD1628" w:rsidP="00BD1628">
                  <w:pPr>
                    <w:autoSpaceDE w:val="0"/>
                    <w:autoSpaceDN w:val="0"/>
                    <w:adjustRightInd w:val="0"/>
                    <w:snapToGrid w:val="0"/>
                    <w:jc w:val="center"/>
                    <w:rPr>
                      <w:color w:val="000000" w:themeColor="text1"/>
                      <w:szCs w:val="21"/>
                    </w:rPr>
                  </w:pPr>
                </w:p>
              </w:tc>
              <w:tc>
                <w:tcPr>
                  <w:tcW w:w="1052" w:type="pct"/>
                  <w:shd w:val="clear" w:color="auto" w:fill="auto"/>
                  <w:vAlign w:val="center"/>
                </w:tcPr>
                <w:p w14:paraId="10F59E66" w14:textId="1DBE12D8" w:rsidR="00BD1628" w:rsidRPr="00DA3485" w:rsidRDefault="00BD1628" w:rsidP="00BD1628">
                  <w:pPr>
                    <w:pStyle w:val="82"/>
                    <w:adjustRightInd w:val="0"/>
                    <w:snapToGrid w:val="0"/>
                    <w:jc w:val="center"/>
                    <w:rPr>
                      <w:rFonts w:ascii="Times New Roman" w:hAnsi="Times New Roman"/>
                      <w:color w:val="000000" w:themeColor="text1"/>
                      <w:szCs w:val="21"/>
                    </w:rPr>
                  </w:pPr>
                  <w:r w:rsidRPr="00DA3485">
                    <w:rPr>
                      <w:rFonts w:ascii="Times New Roman" w:hAnsi="Times New Roman" w:hint="eastAsia"/>
                      <w:color w:val="000000" w:themeColor="text1"/>
                      <w:szCs w:val="21"/>
                    </w:rPr>
                    <w:t>NO</w:t>
                  </w:r>
                  <w:r w:rsidRPr="00DA3485">
                    <w:rPr>
                      <w:rFonts w:ascii="Times New Roman" w:hAnsi="Times New Roman" w:hint="eastAsia"/>
                      <w:color w:val="000000" w:themeColor="text1"/>
                      <w:szCs w:val="21"/>
                      <w:vertAlign w:val="subscript"/>
                    </w:rPr>
                    <w:t>X</w:t>
                  </w:r>
                </w:p>
              </w:tc>
              <w:tc>
                <w:tcPr>
                  <w:tcW w:w="819" w:type="pct"/>
                  <w:vAlign w:val="center"/>
                </w:tcPr>
                <w:p w14:paraId="39CA5F62" w14:textId="7AA7179B" w:rsidR="00BD1628" w:rsidRPr="00DA3485" w:rsidRDefault="00BD1628" w:rsidP="00BD1628">
                  <w:pPr>
                    <w:adjustRightInd w:val="0"/>
                    <w:snapToGrid w:val="0"/>
                    <w:jc w:val="center"/>
                    <w:rPr>
                      <w:color w:val="000000" w:themeColor="text1"/>
                      <w:szCs w:val="21"/>
                    </w:rPr>
                  </w:pPr>
                  <w:r w:rsidRPr="00DA3485">
                    <w:rPr>
                      <w:rFonts w:hint="eastAsia"/>
                      <w:color w:val="000000" w:themeColor="text1"/>
                      <w:szCs w:val="21"/>
                    </w:rPr>
                    <w:t>0.0898</w:t>
                  </w:r>
                </w:p>
              </w:tc>
              <w:tc>
                <w:tcPr>
                  <w:tcW w:w="1260" w:type="pct"/>
                  <w:shd w:val="clear" w:color="auto" w:fill="auto"/>
                  <w:vAlign w:val="center"/>
                </w:tcPr>
                <w:p w14:paraId="23BA1283" w14:textId="1E5F3312" w:rsidR="00BD1628" w:rsidRPr="00DA3485" w:rsidRDefault="00BD1628" w:rsidP="00BD1628">
                  <w:pPr>
                    <w:adjustRightInd w:val="0"/>
                    <w:snapToGrid w:val="0"/>
                    <w:jc w:val="center"/>
                    <w:rPr>
                      <w:color w:val="000000" w:themeColor="text1"/>
                      <w:szCs w:val="21"/>
                    </w:rPr>
                  </w:pPr>
                  <w:r w:rsidRPr="00DA3485">
                    <w:rPr>
                      <w:color w:val="000000" w:themeColor="text1"/>
                      <w:szCs w:val="21"/>
                    </w:rPr>
                    <w:t>9.8658</w:t>
                  </w:r>
                </w:p>
              </w:tc>
              <w:tc>
                <w:tcPr>
                  <w:tcW w:w="1054" w:type="pct"/>
                  <w:shd w:val="clear" w:color="auto" w:fill="auto"/>
                  <w:vAlign w:val="center"/>
                </w:tcPr>
                <w:p w14:paraId="3464F240" w14:textId="13D7C4B3" w:rsidR="00BD1628" w:rsidRPr="00DA3485" w:rsidRDefault="00BD1628" w:rsidP="00BD1628">
                  <w:pPr>
                    <w:adjustRightInd w:val="0"/>
                    <w:snapToGrid w:val="0"/>
                    <w:jc w:val="center"/>
                    <w:rPr>
                      <w:color w:val="000000" w:themeColor="text1"/>
                      <w:szCs w:val="21"/>
                    </w:rPr>
                  </w:pPr>
                  <w:r w:rsidRPr="00DA3485">
                    <w:rPr>
                      <w:rFonts w:hint="eastAsia"/>
                      <w:color w:val="000000" w:themeColor="text1"/>
                      <w:szCs w:val="21"/>
                    </w:rPr>
                    <w:t>0.0898</w:t>
                  </w:r>
                </w:p>
              </w:tc>
            </w:tr>
            <w:tr w:rsidR="00411639" w:rsidRPr="00DA3485" w14:paraId="0AB3B0C4" w14:textId="77777777" w:rsidTr="00FB632F">
              <w:trPr>
                <w:jc w:val="center"/>
              </w:trPr>
              <w:tc>
                <w:tcPr>
                  <w:tcW w:w="815" w:type="pct"/>
                  <w:vMerge w:val="restart"/>
                  <w:shd w:val="clear" w:color="auto" w:fill="auto"/>
                  <w:vAlign w:val="center"/>
                </w:tcPr>
                <w:p w14:paraId="41999674" w14:textId="29E70C5A" w:rsidR="001C5DA3" w:rsidRPr="00DA3485" w:rsidRDefault="001C5DA3" w:rsidP="001C5DA3">
                  <w:pPr>
                    <w:autoSpaceDE w:val="0"/>
                    <w:autoSpaceDN w:val="0"/>
                    <w:adjustRightInd w:val="0"/>
                    <w:snapToGrid w:val="0"/>
                    <w:jc w:val="center"/>
                    <w:rPr>
                      <w:color w:val="000000" w:themeColor="text1"/>
                      <w:szCs w:val="21"/>
                    </w:rPr>
                  </w:pPr>
                  <w:r w:rsidRPr="00DA3485">
                    <w:rPr>
                      <w:rFonts w:hint="eastAsia"/>
                      <w:color w:val="000000" w:themeColor="text1"/>
                      <w:szCs w:val="21"/>
                    </w:rPr>
                    <w:t>废气</w:t>
                  </w:r>
                  <w:r w:rsidRPr="00DA3485">
                    <w:rPr>
                      <w:color w:val="000000" w:themeColor="text1"/>
                      <w:szCs w:val="21"/>
                    </w:rPr>
                    <w:t>（</w:t>
                  </w:r>
                  <w:r w:rsidRPr="00DA3485">
                    <w:rPr>
                      <w:rFonts w:hint="eastAsia"/>
                      <w:color w:val="000000" w:themeColor="text1"/>
                      <w:szCs w:val="21"/>
                    </w:rPr>
                    <w:t>无组织</w:t>
                  </w:r>
                  <w:r w:rsidRPr="00DA3485">
                    <w:rPr>
                      <w:color w:val="000000" w:themeColor="text1"/>
                      <w:szCs w:val="21"/>
                    </w:rPr>
                    <w:t>）</w:t>
                  </w:r>
                </w:p>
              </w:tc>
              <w:tc>
                <w:tcPr>
                  <w:tcW w:w="1052" w:type="pct"/>
                  <w:shd w:val="clear" w:color="auto" w:fill="auto"/>
                  <w:vAlign w:val="center"/>
                </w:tcPr>
                <w:p w14:paraId="3C2DCA3D" w14:textId="6C46E09C" w:rsidR="001C5DA3" w:rsidRPr="00DA3485" w:rsidRDefault="001C5DA3" w:rsidP="001C5DA3">
                  <w:pPr>
                    <w:pStyle w:val="82"/>
                    <w:adjustRightInd w:val="0"/>
                    <w:snapToGrid w:val="0"/>
                    <w:jc w:val="center"/>
                    <w:rPr>
                      <w:rFonts w:ascii="Times New Roman" w:hAnsi="Times New Roman"/>
                      <w:color w:val="000000" w:themeColor="text1"/>
                      <w:szCs w:val="21"/>
                    </w:rPr>
                  </w:pPr>
                  <w:r w:rsidRPr="00DA3485">
                    <w:rPr>
                      <w:rFonts w:ascii="Times New Roman" w:hAnsi="Times New Roman"/>
                      <w:color w:val="000000" w:themeColor="text1"/>
                      <w:szCs w:val="21"/>
                    </w:rPr>
                    <w:t>VOCs</w:t>
                  </w:r>
                  <w:r w:rsidRPr="00DA3485">
                    <w:rPr>
                      <w:rFonts w:ascii="Times New Roman" w:hAnsi="Times New Roman" w:hint="eastAsia"/>
                      <w:color w:val="000000" w:themeColor="text1"/>
                      <w:szCs w:val="21"/>
                    </w:rPr>
                    <w:t>（非甲烷总烃、乙醇）</w:t>
                  </w:r>
                </w:p>
              </w:tc>
              <w:tc>
                <w:tcPr>
                  <w:tcW w:w="819" w:type="pct"/>
                  <w:vAlign w:val="center"/>
                </w:tcPr>
                <w:p w14:paraId="43B467CB" w14:textId="6DAF4672" w:rsidR="001C5DA3" w:rsidRPr="00DA3485" w:rsidRDefault="001C5DA3" w:rsidP="001C5DA3">
                  <w:pPr>
                    <w:adjustRightInd w:val="0"/>
                    <w:snapToGrid w:val="0"/>
                    <w:jc w:val="center"/>
                    <w:rPr>
                      <w:color w:val="000000" w:themeColor="text1"/>
                      <w:szCs w:val="21"/>
                    </w:rPr>
                  </w:pPr>
                  <w:r w:rsidRPr="00DA3485">
                    <w:rPr>
                      <w:rFonts w:hint="eastAsia"/>
                      <w:color w:val="000000" w:themeColor="text1"/>
                      <w:szCs w:val="21"/>
                    </w:rPr>
                    <w:t>0.17241</w:t>
                  </w:r>
                </w:p>
              </w:tc>
              <w:tc>
                <w:tcPr>
                  <w:tcW w:w="1260" w:type="pct"/>
                  <w:shd w:val="clear" w:color="auto" w:fill="auto"/>
                  <w:vAlign w:val="center"/>
                </w:tcPr>
                <w:p w14:paraId="7AFEA438" w14:textId="4EA26F67" w:rsidR="001C5DA3" w:rsidRPr="00DA3485" w:rsidRDefault="001C5DA3" w:rsidP="001C5DA3">
                  <w:pPr>
                    <w:adjustRightInd w:val="0"/>
                    <w:snapToGrid w:val="0"/>
                    <w:jc w:val="center"/>
                    <w:rPr>
                      <w:color w:val="000000" w:themeColor="text1"/>
                      <w:szCs w:val="21"/>
                    </w:rPr>
                  </w:pPr>
                  <w:r w:rsidRPr="00DA3485">
                    <w:rPr>
                      <w:rFonts w:hint="eastAsia"/>
                      <w:color w:val="000000" w:themeColor="text1"/>
                      <w:szCs w:val="21"/>
                    </w:rPr>
                    <w:t>/</w:t>
                  </w:r>
                </w:p>
              </w:tc>
              <w:tc>
                <w:tcPr>
                  <w:tcW w:w="1054" w:type="pct"/>
                  <w:shd w:val="clear" w:color="auto" w:fill="auto"/>
                  <w:vAlign w:val="center"/>
                </w:tcPr>
                <w:p w14:paraId="15EEF181" w14:textId="190F6A2B" w:rsidR="001C5DA3" w:rsidRPr="00DA3485" w:rsidRDefault="001C5DA3" w:rsidP="001C5DA3">
                  <w:pPr>
                    <w:adjustRightInd w:val="0"/>
                    <w:snapToGrid w:val="0"/>
                    <w:jc w:val="center"/>
                    <w:rPr>
                      <w:color w:val="000000" w:themeColor="text1"/>
                      <w:szCs w:val="21"/>
                    </w:rPr>
                  </w:pPr>
                  <w:r w:rsidRPr="00DA3485">
                    <w:rPr>
                      <w:rFonts w:hint="eastAsia"/>
                      <w:color w:val="000000" w:themeColor="text1"/>
                      <w:szCs w:val="21"/>
                    </w:rPr>
                    <w:t>0.17241</w:t>
                  </w:r>
                </w:p>
              </w:tc>
            </w:tr>
            <w:tr w:rsidR="00411639" w:rsidRPr="00DA3485" w14:paraId="02910647" w14:textId="77777777" w:rsidTr="00FB632F">
              <w:trPr>
                <w:jc w:val="center"/>
              </w:trPr>
              <w:tc>
                <w:tcPr>
                  <w:tcW w:w="815" w:type="pct"/>
                  <w:vMerge/>
                  <w:shd w:val="clear" w:color="auto" w:fill="auto"/>
                  <w:vAlign w:val="center"/>
                </w:tcPr>
                <w:p w14:paraId="2A910CF2" w14:textId="77777777" w:rsidR="001C5DA3" w:rsidRPr="00DA3485" w:rsidRDefault="001C5DA3" w:rsidP="001C5DA3">
                  <w:pPr>
                    <w:autoSpaceDE w:val="0"/>
                    <w:autoSpaceDN w:val="0"/>
                    <w:adjustRightInd w:val="0"/>
                    <w:snapToGrid w:val="0"/>
                    <w:jc w:val="center"/>
                    <w:rPr>
                      <w:color w:val="000000" w:themeColor="text1"/>
                      <w:szCs w:val="21"/>
                    </w:rPr>
                  </w:pPr>
                </w:p>
              </w:tc>
              <w:tc>
                <w:tcPr>
                  <w:tcW w:w="1052" w:type="pct"/>
                  <w:shd w:val="clear" w:color="auto" w:fill="auto"/>
                  <w:vAlign w:val="center"/>
                </w:tcPr>
                <w:p w14:paraId="19AA6D2B" w14:textId="075C254D" w:rsidR="001C5DA3" w:rsidRPr="00DA3485" w:rsidRDefault="001C5DA3" w:rsidP="001C5DA3">
                  <w:pPr>
                    <w:pStyle w:val="82"/>
                    <w:adjustRightInd w:val="0"/>
                    <w:snapToGrid w:val="0"/>
                    <w:jc w:val="center"/>
                    <w:rPr>
                      <w:rFonts w:ascii="Times New Roman" w:hAnsi="Times New Roman"/>
                      <w:color w:val="000000" w:themeColor="text1"/>
                      <w:szCs w:val="21"/>
                    </w:rPr>
                  </w:pPr>
                  <w:r w:rsidRPr="00DA3485">
                    <w:rPr>
                      <w:rFonts w:ascii="Times New Roman" w:hAnsi="Times New Roman" w:hint="eastAsia"/>
                      <w:color w:val="000000" w:themeColor="text1"/>
                      <w:szCs w:val="21"/>
                    </w:rPr>
                    <w:t>颗粒物</w:t>
                  </w:r>
                </w:p>
              </w:tc>
              <w:tc>
                <w:tcPr>
                  <w:tcW w:w="819" w:type="pct"/>
                  <w:vAlign w:val="center"/>
                </w:tcPr>
                <w:p w14:paraId="3A2AC883" w14:textId="782E65A4" w:rsidR="001C5DA3" w:rsidRPr="00DA3485" w:rsidRDefault="001C5DA3" w:rsidP="001C5DA3">
                  <w:pPr>
                    <w:adjustRightInd w:val="0"/>
                    <w:snapToGrid w:val="0"/>
                    <w:jc w:val="center"/>
                    <w:rPr>
                      <w:color w:val="000000" w:themeColor="text1"/>
                      <w:szCs w:val="21"/>
                    </w:rPr>
                  </w:pPr>
                  <w:r w:rsidRPr="00DA3485">
                    <w:rPr>
                      <w:rFonts w:hint="eastAsia"/>
                      <w:color w:val="000000" w:themeColor="text1"/>
                      <w:szCs w:val="21"/>
                    </w:rPr>
                    <w:t>0.0082</w:t>
                  </w:r>
                </w:p>
              </w:tc>
              <w:tc>
                <w:tcPr>
                  <w:tcW w:w="1260" w:type="pct"/>
                  <w:shd w:val="clear" w:color="auto" w:fill="auto"/>
                  <w:vAlign w:val="center"/>
                </w:tcPr>
                <w:p w14:paraId="165B24C8" w14:textId="48989417" w:rsidR="001C5DA3" w:rsidRPr="00DA3485" w:rsidRDefault="001C5DA3" w:rsidP="001C5DA3">
                  <w:pPr>
                    <w:adjustRightInd w:val="0"/>
                    <w:snapToGrid w:val="0"/>
                    <w:jc w:val="center"/>
                    <w:rPr>
                      <w:color w:val="000000" w:themeColor="text1"/>
                      <w:szCs w:val="21"/>
                    </w:rPr>
                  </w:pPr>
                  <w:r w:rsidRPr="00DA3485">
                    <w:rPr>
                      <w:rFonts w:hint="eastAsia"/>
                      <w:color w:val="000000" w:themeColor="text1"/>
                      <w:szCs w:val="21"/>
                    </w:rPr>
                    <w:t>/</w:t>
                  </w:r>
                </w:p>
              </w:tc>
              <w:tc>
                <w:tcPr>
                  <w:tcW w:w="1054" w:type="pct"/>
                  <w:shd w:val="clear" w:color="auto" w:fill="auto"/>
                  <w:vAlign w:val="center"/>
                </w:tcPr>
                <w:p w14:paraId="419EC24E" w14:textId="7F68BD92" w:rsidR="001C5DA3" w:rsidRPr="00DA3485" w:rsidRDefault="001C5DA3" w:rsidP="001C5DA3">
                  <w:pPr>
                    <w:adjustRightInd w:val="0"/>
                    <w:snapToGrid w:val="0"/>
                    <w:jc w:val="center"/>
                    <w:rPr>
                      <w:color w:val="000000" w:themeColor="text1"/>
                      <w:szCs w:val="21"/>
                    </w:rPr>
                  </w:pPr>
                  <w:r w:rsidRPr="00DA3485">
                    <w:rPr>
                      <w:rFonts w:hint="eastAsia"/>
                      <w:color w:val="000000" w:themeColor="text1"/>
                      <w:szCs w:val="21"/>
                    </w:rPr>
                    <w:t>0.0082</w:t>
                  </w:r>
                </w:p>
              </w:tc>
            </w:tr>
          </w:tbl>
          <w:p w14:paraId="30097C82" w14:textId="77777777" w:rsidR="001C5DA3" w:rsidRPr="00DA3485" w:rsidRDefault="001C5DA3" w:rsidP="001C5DA3">
            <w:pPr>
              <w:overflowPunct w:val="0"/>
              <w:autoSpaceDE w:val="0"/>
              <w:autoSpaceDN w:val="0"/>
              <w:adjustRightInd w:val="0"/>
              <w:snapToGrid w:val="0"/>
              <w:spacing w:line="480" w:lineRule="exact"/>
              <w:ind w:firstLineChars="200" w:firstLine="422"/>
              <w:rPr>
                <w:b/>
                <w:bCs/>
                <w:color w:val="000000" w:themeColor="text1"/>
                <w:szCs w:val="21"/>
              </w:rPr>
            </w:pPr>
            <w:r w:rsidRPr="00DA3485">
              <w:rPr>
                <w:rFonts w:hint="eastAsia"/>
                <w:b/>
                <w:bCs/>
                <w:color w:val="000000" w:themeColor="text1"/>
                <w:szCs w:val="21"/>
              </w:rPr>
              <w:t>3</w:t>
            </w:r>
            <w:r w:rsidRPr="00DA3485">
              <w:rPr>
                <w:b/>
                <w:bCs/>
                <w:color w:val="000000" w:themeColor="text1"/>
                <w:szCs w:val="21"/>
              </w:rPr>
              <w:t>、本项目污染物总量控制指标如下：</w:t>
            </w:r>
          </w:p>
          <w:p w14:paraId="76FA5573" w14:textId="77777777" w:rsidR="001C5DA3" w:rsidRPr="00DA3485" w:rsidRDefault="001C5DA3" w:rsidP="001C5DA3">
            <w:pPr>
              <w:overflowPunct w:val="0"/>
              <w:autoSpaceDE w:val="0"/>
              <w:autoSpaceDN w:val="0"/>
              <w:adjustRightInd w:val="0"/>
              <w:snapToGrid w:val="0"/>
              <w:spacing w:line="460" w:lineRule="exact"/>
              <w:ind w:firstLineChars="200" w:firstLine="420"/>
              <w:rPr>
                <w:color w:val="000000" w:themeColor="text1"/>
                <w:szCs w:val="21"/>
              </w:rPr>
            </w:pPr>
            <w:r w:rsidRPr="00DA3485">
              <w:rPr>
                <w:color w:val="000000" w:themeColor="text1"/>
                <w:szCs w:val="21"/>
              </w:rPr>
              <w:t>对照南通市生态环境局、南通市行政</w:t>
            </w:r>
            <w:proofErr w:type="gramStart"/>
            <w:r w:rsidRPr="00DA3485">
              <w:rPr>
                <w:color w:val="000000" w:themeColor="text1"/>
                <w:szCs w:val="21"/>
              </w:rPr>
              <w:t>审批局</w:t>
            </w:r>
            <w:proofErr w:type="gramEnd"/>
            <w:r w:rsidRPr="00DA3485">
              <w:rPr>
                <w:color w:val="000000" w:themeColor="text1"/>
                <w:szCs w:val="21"/>
              </w:rPr>
              <w:t>关于印发《关于进一步优化建设项目排污总量指标管理提升环评审批效能的意见（试行）》的通知</w:t>
            </w:r>
            <w:proofErr w:type="gramStart"/>
            <w:r w:rsidRPr="00DA3485">
              <w:rPr>
                <w:color w:val="000000" w:themeColor="text1"/>
                <w:szCs w:val="21"/>
              </w:rPr>
              <w:t>》</w:t>
            </w:r>
            <w:proofErr w:type="gramEnd"/>
            <w:r w:rsidRPr="00DA3485">
              <w:rPr>
                <w:color w:val="000000" w:themeColor="text1"/>
                <w:szCs w:val="21"/>
              </w:rPr>
              <w:t>（</w:t>
            </w:r>
            <w:proofErr w:type="gramStart"/>
            <w:r w:rsidRPr="00DA3485">
              <w:rPr>
                <w:color w:val="000000" w:themeColor="text1"/>
                <w:szCs w:val="21"/>
              </w:rPr>
              <w:t>通环办</w:t>
            </w:r>
            <w:proofErr w:type="gramEnd"/>
            <w:r w:rsidRPr="00DA3485">
              <w:rPr>
                <w:color w:val="000000" w:themeColor="text1"/>
                <w:szCs w:val="21"/>
              </w:rPr>
              <w:t>〔</w:t>
            </w:r>
            <w:r w:rsidRPr="00DA3485">
              <w:rPr>
                <w:color w:val="000000" w:themeColor="text1"/>
                <w:szCs w:val="21"/>
              </w:rPr>
              <w:t>2023</w:t>
            </w:r>
            <w:r w:rsidRPr="00DA3485">
              <w:rPr>
                <w:color w:val="000000" w:themeColor="text1"/>
                <w:szCs w:val="21"/>
              </w:rPr>
              <w:t>〕</w:t>
            </w:r>
            <w:r w:rsidRPr="00DA3485">
              <w:rPr>
                <w:color w:val="000000" w:themeColor="text1"/>
                <w:szCs w:val="21"/>
              </w:rPr>
              <w:t>132</w:t>
            </w:r>
            <w:r w:rsidRPr="00DA3485">
              <w:rPr>
                <w:color w:val="000000" w:themeColor="text1"/>
                <w:szCs w:val="21"/>
              </w:rPr>
              <w:t>号），需编制报批环境影响报告书（表）的新（改、扩）建项目（不含生活污水及工业废水集中处理厂、垃圾处理场、危险废物填埋和医疗废物处置厂），且属于《固定污染源排污许可分类管理名录》规定的重点管理或简化管理的排污单位，需通过交易获得新增排污总量指标。</w:t>
            </w:r>
          </w:p>
          <w:p w14:paraId="7CAD0EE4" w14:textId="77777777" w:rsidR="001C5DA3" w:rsidRPr="00DA3485" w:rsidRDefault="001C5DA3" w:rsidP="001C5DA3">
            <w:pPr>
              <w:overflowPunct w:val="0"/>
              <w:autoSpaceDE w:val="0"/>
              <w:autoSpaceDN w:val="0"/>
              <w:adjustRightInd w:val="0"/>
              <w:snapToGrid w:val="0"/>
              <w:spacing w:line="460" w:lineRule="exact"/>
              <w:ind w:firstLineChars="200" w:firstLine="420"/>
              <w:rPr>
                <w:color w:val="000000" w:themeColor="text1"/>
                <w:szCs w:val="21"/>
              </w:rPr>
            </w:pPr>
            <w:r w:rsidRPr="00DA3485">
              <w:rPr>
                <w:color w:val="000000" w:themeColor="text1"/>
                <w:szCs w:val="21"/>
              </w:rPr>
              <w:t>指标种类为化学需氧量、氨氮、总氮、总磷、二氧化硫、氮氧化物、挥发性有机物、颗粒物等</w:t>
            </w:r>
            <w:r w:rsidRPr="00DA3485">
              <w:rPr>
                <w:color w:val="000000" w:themeColor="text1"/>
                <w:szCs w:val="21"/>
              </w:rPr>
              <w:t>8</w:t>
            </w:r>
            <w:r w:rsidRPr="00DA3485">
              <w:rPr>
                <w:color w:val="000000" w:themeColor="text1"/>
                <w:szCs w:val="21"/>
              </w:rPr>
              <w:t>种，其中化学需氧量、氨氮、总磷、二氧化硫、氮氧化物等</w:t>
            </w:r>
            <w:r w:rsidRPr="00DA3485">
              <w:rPr>
                <w:color w:val="000000" w:themeColor="text1"/>
                <w:szCs w:val="21"/>
              </w:rPr>
              <w:t>5</w:t>
            </w:r>
            <w:r w:rsidRPr="00DA3485">
              <w:rPr>
                <w:color w:val="000000" w:themeColor="text1"/>
                <w:szCs w:val="21"/>
              </w:rPr>
              <w:t>种指标排污总量指标需有偿获得，总氮、挥发性有机物、颗粒物等</w:t>
            </w:r>
            <w:r w:rsidRPr="00DA3485">
              <w:rPr>
                <w:color w:val="000000" w:themeColor="text1"/>
                <w:szCs w:val="21"/>
              </w:rPr>
              <w:t>3</w:t>
            </w:r>
            <w:r w:rsidRPr="00DA3485">
              <w:rPr>
                <w:color w:val="000000" w:themeColor="text1"/>
                <w:szCs w:val="21"/>
              </w:rPr>
              <w:t>种指标待价格主管部门确定有偿使用基准价后再行有偿。</w:t>
            </w:r>
          </w:p>
          <w:p w14:paraId="1621333F" w14:textId="77777777" w:rsidR="001C5DA3" w:rsidRPr="00DA3485" w:rsidRDefault="001C5DA3" w:rsidP="001C5DA3">
            <w:pPr>
              <w:overflowPunct w:val="0"/>
              <w:autoSpaceDE w:val="0"/>
              <w:autoSpaceDN w:val="0"/>
              <w:adjustRightInd w:val="0"/>
              <w:snapToGrid w:val="0"/>
              <w:spacing w:line="460" w:lineRule="exact"/>
              <w:ind w:firstLineChars="200" w:firstLine="420"/>
              <w:rPr>
                <w:color w:val="000000" w:themeColor="text1"/>
                <w:szCs w:val="21"/>
              </w:rPr>
            </w:pPr>
            <w:r w:rsidRPr="00DA3485">
              <w:rPr>
                <w:color w:val="000000" w:themeColor="text1"/>
                <w:szCs w:val="21"/>
              </w:rPr>
              <w:t>《关于进一步规范建设项目主要污染物排放总量指标审核、管理及排污权交易的工作方案》（</w:t>
            </w:r>
            <w:proofErr w:type="gramStart"/>
            <w:r w:rsidRPr="00DA3485">
              <w:rPr>
                <w:color w:val="000000" w:themeColor="text1"/>
                <w:szCs w:val="21"/>
              </w:rPr>
              <w:t>通环办</w:t>
            </w:r>
            <w:proofErr w:type="gramEnd"/>
            <w:r w:rsidRPr="00DA3485">
              <w:rPr>
                <w:color w:val="000000" w:themeColor="text1"/>
                <w:szCs w:val="21"/>
              </w:rPr>
              <w:t>〔</w:t>
            </w:r>
            <w:r w:rsidRPr="00DA3485">
              <w:rPr>
                <w:color w:val="000000" w:themeColor="text1"/>
                <w:szCs w:val="21"/>
              </w:rPr>
              <w:t>2021</w:t>
            </w:r>
            <w:r w:rsidRPr="00DA3485">
              <w:rPr>
                <w:color w:val="000000" w:themeColor="text1"/>
                <w:szCs w:val="21"/>
              </w:rPr>
              <w:t>〕</w:t>
            </w:r>
            <w:r w:rsidRPr="00DA3485">
              <w:rPr>
                <w:color w:val="000000" w:themeColor="text1"/>
                <w:szCs w:val="21"/>
              </w:rPr>
              <w:t>23</w:t>
            </w:r>
            <w:r w:rsidRPr="00DA3485">
              <w:rPr>
                <w:color w:val="000000" w:themeColor="text1"/>
                <w:szCs w:val="21"/>
              </w:rPr>
              <w:t>号）中涉及大气、水主要污染物排放总量相关管理规定停止执行，涉及重点重金属污染物排放总量相关管理规定仍然执行。</w:t>
            </w:r>
          </w:p>
          <w:p w14:paraId="12B7B974" w14:textId="226952E2" w:rsidR="001C5DA3" w:rsidRPr="00DA3485" w:rsidRDefault="001C5DA3" w:rsidP="001C5DA3">
            <w:pPr>
              <w:overflowPunct w:val="0"/>
              <w:autoSpaceDE w:val="0"/>
              <w:autoSpaceDN w:val="0"/>
              <w:adjustRightInd w:val="0"/>
              <w:snapToGrid w:val="0"/>
              <w:spacing w:line="500" w:lineRule="exact"/>
              <w:ind w:firstLineChars="200" w:firstLine="422"/>
              <w:rPr>
                <w:b/>
                <w:bCs/>
                <w:color w:val="000000" w:themeColor="text1"/>
                <w:szCs w:val="21"/>
              </w:rPr>
            </w:pPr>
            <w:r w:rsidRPr="00DA3485">
              <w:rPr>
                <w:rFonts w:hint="eastAsia"/>
                <w:b/>
                <w:bCs/>
                <w:color w:val="000000" w:themeColor="text1"/>
                <w:szCs w:val="21"/>
              </w:rPr>
              <w:t>技改项目建成后，全厂主要污染物新增量控制为</w:t>
            </w:r>
            <w:r w:rsidRPr="00DA3485">
              <w:rPr>
                <w:rFonts w:ascii="宋体" w:hAnsi="宋体" w:cs="宋体"/>
                <w:b/>
                <w:color w:val="000000" w:themeColor="text1"/>
                <w:szCs w:val="21"/>
              </w:rPr>
              <w:t>：</w:t>
            </w:r>
          </w:p>
          <w:p w14:paraId="2D524825" w14:textId="670E9A32" w:rsidR="001C5DA3" w:rsidRPr="00DA3485" w:rsidRDefault="001C5DA3" w:rsidP="001C5DA3">
            <w:pPr>
              <w:adjustRightInd w:val="0"/>
              <w:snapToGrid w:val="0"/>
              <w:spacing w:line="460" w:lineRule="exact"/>
              <w:ind w:firstLineChars="200" w:firstLine="420"/>
              <w:rPr>
                <w:color w:val="000000" w:themeColor="text1"/>
                <w:szCs w:val="21"/>
              </w:rPr>
            </w:pPr>
            <w:r w:rsidRPr="00DA3485">
              <w:rPr>
                <w:color w:val="000000" w:themeColor="text1"/>
                <w:szCs w:val="21"/>
              </w:rPr>
              <w:t xml:space="preserve"> </w:t>
            </w:r>
            <w:r w:rsidR="005C16A9" w:rsidRPr="00DA3485">
              <w:rPr>
                <w:rFonts w:hint="eastAsia"/>
                <w:color w:val="000000" w:themeColor="text1"/>
                <w:szCs w:val="21"/>
              </w:rPr>
              <w:t>（</w:t>
            </w:r>
            <w:r w:rsidR="005C16A9" w:rsidRPr="00DA3485">
              <w:rPr>
                <w:rFonts w:hint="eastAsia"/>
                <w:color w:val="000000" w:themeColor="text1"/>
                <w:szCs w:val="21"/>
              </w:rPr>
              <w:t>1</w:t>
            </w:r>
            <w:r w:rsidR="005C16A9" w:rsidRPr="00DA3485">
              <w:rPr>
                <w:rFonts w:hint="eastAsia"/>
                <w:color w:val="000000" w:themeColor="text1"/>
                <w:szCs w:val="21"/>
              </w:rPr>
              <w:t>）</w:t>
            </w:r>
            <w:r w:rsidRPr="00DA3485">
              <w:rPr>
                <w:color w:val="000000" w:themeColor="text1"/>
                <w:szCs w:val="21"/>
              </w:rPr>
              <w:t>水污染物（接管量</w:t>
            </w:r>
            <w:r w:rsidRPr="00DA3485">
              <w:rPr>
                <w:color w:val="000000" w:themeColor="text1"/>
                <w:szCs w:val="21"/>
              </w:rPr>
              <w:t>/</w:t>
            </w:r>
            <w:r w:rsidRPr="00DA3485">
              <w:rPr>
                <w:color w:val="000000" w:themeColor="text1"/>
                <w:szCs w:val="21"/>
              </w:rPr>
              <w:t>外排量）：技改项目无生产废水产生，</w:t>
            </w:r>
            <w:proofErr w:type="gramStart"/>
            <w:r w:rsidRPr="00DA3485">
              <w:rPr>
                <w:color w:val="000000" w:themeColor="text1"/>
                <w:szCs w:val="21"/>
              </w:rPr>
              <w:t>不</w:t>
            </w:r>
            <w:proofErr w:type="gramEnd"/>
            <w:r w:rsidRPr="00DA3485">
              <w:rPr>
                <w:color w:val="000000" w:themeColor="text1"/>
                <w:szCs w:val="21"/>
              </w:rPr>
              <w:t>新增废水量。</w:t>
            </w:r>
          </w:p>
          <w:p w14:paraId="667D3272" w14:textId="3EC756CC" w:rsidR="005C16A9" w:rsidRPr="00DA3485" w:rsidRDefault="005C16A9" w:rsidP="005C16A9">
            <w:pPr>
              <w:adjustRightInd w:val="0"/>
              <w:snapToGrid w:val="0"/>
              <w:spacing w:line="500" w:lineRule="exact"/>
              <w:ind w:firstLineChars="200" w:firstLine="420"/>
              <w:rPr>
                <w:color w:val="000000" w:themeColor="text1"/>
                <w:szCs w:val="21"/>
              </w:rPr>
            </w:pPr>
            <w:r w:rsidRPr="00DA3485">
              <w:rPr>
                <w:color w:val="000000" w:themeColor="text1"/>
                <w:szCs w:val="21"/>
              </w:rPr>
              <w:t>（</w:t>
            </w:r>
            <w:r w:rsidRPr="00DA3485">
              <w:rPr>
                <w:color w:val="000000" w:themeColor="text1"/>
                <w:szCs w:val="21"/>
              </w:rPr>
              <w:t>2</w:t>
            </w:r>
            <w:r w:rsidRPr="00DA3485">
              <w:rPr>
                <w:color w:val="000000" w:themeColor="text1"/>
                <w:szCs w:val="21"/>
              </w:rPr>
              <w:t>）大气污染物（有组织</w:t>
            </w:r>
            <w:r w:rsidRPr="00DA3485">
              <w:rPr>
                <w:color w:val="000000" w:themeColor="text1"/>
                <w:szCs w:val="21"/>
              </w:rPr>
              <w:t>/</w:t>
            </w:r>
            <w:r w:rsidRPr="00DA3485">
              <w:rPr>
                <w:color w:val="000000" w:themeColor="text1"/>
                <w:szCs w:val="21"/>
              </w:rPr>
              <w:t>无组织）：颗粒物</w:t>
            </w:r>
            <w:r w:rsidRPr="00DA3485">
              <w:rPr>
                <w:color w:val="000000" w:themeColor="text1"/>
                <w:szCs w:val="21"/>
              </w:rPr>
              <w:t>≤</w:t>
            </w:r>
            <w:r w:rsidR="00F570C5" w:rsidRPr="00DA3485">
              <w:rPr>
                <w:color w:val="000000" w:themeColor="text1"/>
                <w:szCs w:val="21"/>
              </w:rPr>
              <w:t>0.047076</w:t>
            </w:r>
            <w:r w:rsidRPr="00DA3485">
              <w:rPr>
                <w:color w:val="000000" w:themeColor="text1"/>
                <w:szCs w:val="21"/>
              </w:rPr>
              <w:t>/</w:t>
            </w:r>
            <w:r w:rsidR="00F570C5" w:rsidRPr="00DA3485">
              <w:rPr>
                <w:rFonts w:eastAsia="等线" w:hint="eastAsia"/>
                <w:bCs/>
                <w:color w:val="000000" w:themeColor="text1"/>
                <w:szCs w:val="21"/>
              </w:rPr>
              <w:t>0.0082</w:t>
            </w:r>
            <w:r w:rsidRPr="00DA3485">
              <w:rPr>
                <w:color w:val="000000" w:themeColor="text1"/>
                <w:szCs w:val="21"/>
              </w:rPr>
              <w:t>t/a</w:t>
            </w:r>
            <w:r w:rsidRPr="00DA3485">
              <w:rPr>
                <w:color w:val="000000" w:themeColor="text1"/>
                <w:szCs w:val="21"/>
              </w:rPr>
              <w:t>，</w:t>
            </w:r>
            <w:r w:rsidRPr="00DA3485">
              <w:rPr>
                <w:color w:val="000000" w:themeColor="text1"/>
                <w:szCs w:val="21"/>
              </w:rPr>
              <w:t>SO</w:t>
            </w:r>
            <w:r w:rsidRPr="00DA3485">
              <w:rPr>
                <w:color w:val="000000" w:themeColor="text1"/>
                <w:szCs w:val="21"/>
                <w:vertAlign w:val="subscript"/>
              </w:rPr>
              <w:t>2</w:t>
            </w:r>
            <w:r w:rsidRPr="00DA3485">
              <w:rPr>
                <w:color w:val="000000" w:themeColor="text1"/>
                <w:szCs w:val="21"/>
              </w:rPr>
              <w:t>≤</w:t>
            </w:r>
            <w:r w:rsidR="00F570C5" w:rsidRPr="00DA3485">
              <w:rPr>
                <w:color w:val="000000" w:themeColor="text1"/>
                <w:szCs w:val="21"/>
              </w:rPr>
              <w:t>-0.0007</w:t>
            </w:r>
            <w:r w:rsidRPr="00DA3485">
              <w:rPr>
                <w:rFonts w:eastAsia="等线"/>
                <w:bCs/>
                <w:color w:val="000000" w:themeColor="text1"/>
                <w:szCs w:val="21"/>
              </w:rPr>
              <w:t>/</w:t>
            </w:r>
            <w:r w:rsidRPr="00DA3485">
              <w:rPr>
                <w:color w:val="000000" w:themeColor="text1"/>
                <w:sz w:val="22"/>
                <w:szCs w:val="22"/>
              </w:rPr>
              <w:t>0</w:t>
            </w:r>
            <w:r w:rsidRPr="00DA3485">
              <w:rPr>
                <w:color w:val="000000" w:themeColor="text1"/>
                <w:szCs w:val="21"/>
              </w:rPr>
              <w:t>t/a</w:t>
            </w:r>
            <w:r w:rsidRPr="00DA3485">
              <w:rPr>
                <w:color w:val="000000" w:themeColor="text1"/>
                <w:szCs w:val="21"/>
              </w:rPr>
              <w:t>，</w:t>
            </w:r>
            <w:r w:rsidRPr="00DA3485">
              <w:rPr>
                <w:color w:val="000000" w:themeColor="text1"/>
                <w:szCs w:val="21"/>
              </w:rPr>
              <w:t>NOx≤</w:t>
            </w:r>
            <w:r w:rsidR="00F570C5" w:rsidRPr="00DA3485">
              <w:rPr>
                <w:color w:val="000000" w:themeColor="text1"/>
                <w:szCs w:val="21"/>
              </w:rPr>
              <w:t>0.0417</w:t>
            </w:r>
            <w:r w:rsidRPr="00DA3485">
              <w:rPr>
                <w:rFonts w:eastAsia="等线"/>
                <w:bCs/>
                <w:color w:val="000000" w:themeColor="text1"/>
                <w:szCs w:val="21"/>
              </w:rPr>
              <w:t>/</w:t>
            </w:r>
            <w:r w:rsidRPr="00DA3485">
              <w:rPr>
                <w:color w:val="000000" w:themeColor="text1"/>
                <w:sz w:val="22"/>
                <w:szCs w:val="22"/>
              </w:rPr>
              <w:t>0</w:t>
            </w:r>
            <w:r w:rsidRPr="00DA3485">
              <w:rPr>
                <w:color w:val="000000" w:themeColor="text1"/>
                <w:szCs w:val="21"/>
              </w:rPr>
              <w:t>t/a</w:t>
            </w:r>
            <w:r w:rsidRPr="00DA3485">
              <w:rPr>
                <w:color w:val="000000" w:themeColor="text1"/>
                <w:szCs w:val="21"/>
              </w:rPr>
              <w:t>，</w:t>
            </w:r>
            <w:r w:rsidRPr="00DA3485">
              <w:rPr>
                <w:color w:val="000000" w:themeColor="text1"/>
                <w:szCs w:val="21"/>
              </w:rPr>
              <w:t>VOCs</w:t>
            </w:r>
            <w:r w:rsidRPr="00DA3485">
              <w:rPr>
                <w:color w:val="000000" w:themeColor="text1"/>
                <w:szCs w:val="21"/>
              </w:rPr>
              <w:t>（非甲烷总烃、乙醇）</w:t>
            </w:r>
            <w:r w:rsidRPr="00DA3485">
              <w:rPr>
                <w:color w:val="000000" w:themeColor="text1"/>
                <w:szCs w:val="21"/>
              </w:rPr>
              <w:t>≤</w:t>
            </w:r>
            <w:r w:rsidR="00E2333E" w:rsidRPr="00DA3485">
              <w:rPr>
                <w:color w:val="000000" w:themeColor="text1"/>
                <w:szCs w:val="21"/>
              </w:rPr>
              <w:t>0.116</w:t>
            </w:r>
            <w:r w:rsidRPr="00DA3485">
              <w:rPr>
                <w:rFonts w:eastAsia="等线"/>
                <w:bCs/>
                <w:color w:val="000000" w:themeColor="text1"/>
                <w:szCs w:val="21"/>
              </w:rPr>
              <w:t>/</w:t>
            </w:r>
            <w:r w:rsidRPr="00DA3485">
              <w:rPr>
                <w:color w:val="000000" w:themeColor="text1"/>
                <w:szCs w:val="21"/>
              </w:rPr>
              <w:t>0.17241t/a</w:t>
            </w:r>
            <w:r w:rsidRPr="00DA3485">
              <w:rPr>
                <w:color w:val="000000" w:themeColor="text1"/>
                <w:szCs w:val="21"/>
              </w:rPr>
              <w:t>。</w:t>
            </w:r>
          </w:p>
          <w:p w14:paraId="01D78CDB" w14:textId="77777777" w:rsidR="00F570C5" w:rsidRPr="00DA3485" w:rsidRDefault="00F570C5" w:rsidP="00F570C5">
            <w:pPr>
              <w:overflowPunct w:val="0"/>
              <w:autoSpaceDE w:val="0"/>
              <w:autoSpaceDN w:val="0"/>
              <w:adjustRightInd w:val="0"/>
              <w:snapToGrid w:val="0"/>
              <w:spacing w:line="500" w:lineRule="exact"/>
              <w:ind w:firstLineChars="200" w:firstLine="422"/>
              <w:rPr>
                <w:b/>
                <w:bCs/>
                <w:color w:val="000000" w:themeColor="text1"/>
                <w:szCs w:val="21"/>
              </w:rPr>
            </w:pPr>
            <w:r w:rsidRPr="00DA3485">
              <w:rPr>
                <w:rFonts w:hint="eastAsia"/>
                <w:b/>
                <w:bCs/>
                <w:color w:val="000000" w:themeColor="text1"/>
                <w:szCs w:val="21"/>
              </w:rPr>
              <w:t>全厂主要污染物排放量控制为：</w:t>
            </w:r>
          </w:p>
          <w:p w14:paraId="363E6A13" w14:textId="5C88C02C" w:rsidR="005C16A9" w:rsidRPr="00DA3485" w:rsidRDefault="00F570C5" w:rsidP="001C5DA3">
            <w:pPr>
              <w:adjustRightInd w:val="0"/>
              <w:snapToGrid w:val="0"/>
              <w:spacing w:line="500" w:lineRule="exact"/>
              <w:ind w:firstLineChars="200" w:firstLine="420"/>
              <w:rPr>
                <w:color w:val="000000" w:themeColor="text1"/>
                <w:szCs w:val="21"/>
              </w:rPr>
            </w:pPr>
            <w:r w:rsidRPr="00DA3485">
              <w:rPr>
                <w:color w:val="000000" w:themeColor="text1"/>
                <w:szCs w:val="21"/>
              </w:rPr>
              <w:t>（</w:t>
            </w:r>
            <w:r w:rsidRPr="00DA3485">
              <w:rPr>
                <w:color w:val="000000" w:themeColor="text1"/>
                <w:szCs w:val="21"/>
              </w:rPr>
              <w:t>1</w:t>
            </w:r>
            <w:r w:rsidRPr="00DA3485">
              <w:rPr>
                <w:color w:val="000000" w:themeColor="text1"/>
                <w:szCs w:val="21"/>
              </w:rPr>
              <w:t>）水污染物（接管量</w:t>
            </w:r>
            <w:r w:rsidRPr="00DA3485">
              <w:rPr>
                <w:color w:val="000000" w:themeColor="text1"/>
                <w:szCs w:val="21"/>
              </w:rPr>
              <w:t>/</w:t>
            </w:r>
            <w:r w:rsidRPr="00DA3485">
              <w:rPr>
                <w:color w:val="000000" w:themeColor="text1"/>
                <w:szCs w:val="21"/>
              </w:rPr>
              <w:t>外排量）：废水量</w:t>
            </w:r>
            <w:r w:rsidRPr="00DA3485">
              <w:rPr>
                <w:color w:val="000000" w:themeColor="text1"/>
                <w:szCs w:val="21"/>
              </w:rPr>
              <w:t>≤</w:t>
            </w:r>
            <w:r w:rsidRPr="00DA3485">
              <w:rPr>
                <w:bCs/>
                <w:color w:val="000000" w:themeColor="text1"/>
                <w:kern w:val="0"/>
                <w:szCs w:val="21"/>
              </w:rPr>
              <w:t>9563</w:t>
            </w:r>
            <w:r w:rsidRPr="00DA3485">
              <w:rPr>
                <w:color w:val="000000" w:themeColor="text1"/>
                <w:szCs w:val="21"/>
              </w:rPr>
              <w:t>/</w:t>
            </w:r>
            <w:r w:rsidRPr="00DA3485">
              <w:rPr>
                <w:bCs/>
                <w:color w:val="000000" w:themeColor="text1"/>
                <w:kern w:val="0"/>
                <w:szCs w:val="21"/>
              </w:rPr>
              <w:t>9563</w:t>
            </w:r>
            <w:r w:rsidRPr="00DA3485">
              <w:rPr>
                <w:color w:val="000000" w:themeColor="text1"/>
                <w:szCs w:val="21"/>
              </w:rPr>
              <w:t>t/a</w:t>
            </w:r>
            <w:r w:rsidRPr="00DA3485">
              <w:rPr>
                <w:color w:val="000000" w:themeColor="text1"/>
                <w:szCs w:val="21"/>
              </w:rPr>
              <w:t>，</w:t>
            </w:r>
            <w:r w:rsidRPr="00DA3485">
              <w:rPr>
                <w:color w:val="000000" w:themeColor="text1"/>
                <w:szCs w:val="21"/>
              </w:rPr>
              <w:t>COD≤3.825/0.478t/a</w:t>
            </w:r>
            <w:r w:rsidRPr="00DA3485">
              <w:rPr>
                <w:color w:val="000000" w:themeColor="text1"/>
                <w:szCs w:val="21"/>
              </w:rPr>
              <w:t>，氨氮</w:t>
            </w:r>
            <w:r w:rsidRPr="00DA3485">
              <w:rPr>
                <w:color w:val="000000" w:themeColor="text1"/>
                <w:szCs w:val="21"/>
              </w:rPr>
              <w:t>≤0.239/0.048t/a</w:t>
            </w:r>
            <w:r w:rsidRPr="00DA3485">
              <w:rPr>
                <w:color w:val="000000" w:themeColor="text1"/>
                <w:szCs w:val="21"/>
              </w:rPr>
              <w:t>，总氮</w:t>
            </w:r>
            <w:r w:rsidRPr="00DA3485">
              <w:rPr>
                <w:color w:val="000000" w:themeColor="text1"/>
                <w:szCs w:val="21"/>
              </w:rPr>
              <w:t>≤0.335/0.143t/a</w:t>
            </w:r>
            <w:r w:rsidRPr="00DA3485">
              <w:rPr>
                <w:color w:val="000000" w:themeColor="text1"/>
                <w:szCs w:val="21"/>
              </w:rPr>
              <w:t>，总磷</w:t>
            </w:r>
            <w:r w:rsidRPr="00DA3485">
              <w:rPr>
                <w:color w:val="000000" w:themeColor="text1"/>
                <w:szCs w:val="21"/>
              </w:rPr>
              <w:t>≤0.038/0.05t/a</w:t>
            </w:r>
            <w:r w:rsidRPr="00DA3485">
              <w:rPr>
                <w:color w:val="000000" w:themeColor="text1"/>
                <w:szCs w:val="21"/>
              </w:rPr>
              <w:t>，</w:t>
            </w:r>
            <w:r w:rsidRPr="00DA3485">
              <w:rPr>
                <w:color w:val="000000" w:themeColor="text1"/>
                <w:szCs w:val="21"/>
              </w:rPr>
              <w:t>SS≤2.5/0.096t/a</w:t>
            </w:r>
            <w:r w:rsidRPr="00DA3485">
              <w:rPr>
                <w:rFonts w:hint="eastAsia"/>
                <w:color w:val="000000" w:themeColor="text1"/>
                <w:szCs w:val="21"/>
              </w:rPr>
              <w:t>，</w:t>
            </w:r>
            <w:r w:rsidRPr="00DA3485">
              <w:rPr>
                <w:color w:val="000000" w:themeColor="text1"/>
                <w:szCs w:val="21"/>
              </w:rPr>
              <w:t>动植物油</w:t>
            </w:r>
            <w:r w:rsidRPr="00DA3485">
              <w:rPr>
                <w:color w:val="000000" w:themeColor="text1"/>
                <w:szCs w:val="21"/>
              </w:rPr>
              <w:t>≤</w:t>
            </w:r>
            <w:r w:rsidRPr="00DA3485">
              <w:rPr>
                <w:rFonts w:eastAsia="等线"/>
                <w:color w:val="000000" w:themeColor="text1"/>
                <w:szCs w:val="21"/>
              </w:rPr>
              <w:t>0.255</w:t>
            </w:r>
            <w:r w:rsidRPr="00DA3485">
              <w:rPr>
                <w:color w:val="000000" w:themeColor="text1"/>
                <w:szCs w:val="21"/>
              </w:rPr>
              <w:t>/0.01t/a</w:t>
            </w:r>
            <w:r w:rsidRPr="00DA3485">
              <w:rPr>
                <w:rFonts w:hint="eastAsia"/>
                <w:color w:val="000000" w:themeColor="text1"/>
                <w:szCs w:val="21"/>
              </w:rPr>
              <w:t>。</w:t>
            </w:r>
          </w:p>
          <w:p w14:paraId="48A68556" w14:textId="47E9763D" w:rsidR="001C5DA3" w:rsidRPr="00DA3485" w:rsidRDefault="001C5DA3" w:rsidP="001C5DA3">
            <w:pPr>
              <w:adjustRightInd w:val="0"/>
              <w:snapToGrid w:val="0"/>
              <w:spacing w:line="500" w:lineRule="exact"/>
              <w:ind w:firstLineChars="200" w:firstLine="420"/>
              <w:rPr>
                <w:color w:val="000000" w:themeColor="text1"/>
                <w:szCs w:val="21"/>
              </w:rPr>
            </w:pPr>
            <w:r w:rsidRPr="00DA3485">
              <w:rPr>
                <w:color w:val="000000" w:themeColor="text1"/>
                <w:szCs w:val="21"/>
              </w:rPr>
              <w:t>（</w:t>
            </w:r>
            <w:r w:rsidRPr="00DA3485">
              <w:rPr>
                <w:color w:val="000000" w:themeColor="text1"/>
                <w:szCs w:val="21"/>
              </w:rPr>
              <w:t>2</w:t>
            </w:r>
            <w:r w:rsidRPr="00DA3485">
              <w:rPr>
                <w:color w:val="000000" w:themeColor="text1"/>
                <w:szCs w:val="21"/>
              </w:rPr>
              <w:t>）大气污染物（有组织</w:t>
            </w:r>
            <w:r w:rsidRPr="00DA3485">
              <w:rPr>
                <w:color w:val="000000" w:themeColor="text1"/>
                <w:szCs w:val="21"/>
              </w:rPr>
              <w:t>/</w:t>
            </w:r>
            <w:r w:rsidRPr="00DA3485">
              <w:rPr>
                <w:color w:val="000000" w:themeColor="text1"/>
                <w:szCs w:val="21"/>
              </w:rPr>
              <w:t>无组织）：颗粒物</w:t>
            </w:r>
            <w:r w:rsidRPr="00DA3485">
              <w:rPr>
                <w:color w:val="000000" w:themeColor="text1"/>
                <w:szCs w:val="21"/>
              </w:rPr>
              <w:t>≤</w:t>
            </w:r>
            <w:r w:rsidR="005C16A9" w:rsidRPr="00DA3485">
              <w:rPr>
                <w:color w:val="000000" w:themeColor="text1"/>
                <w:szCs w:val="21"/>
              </w:rPr>
              <w:t>0.0471</w:t>
            </w:r>
            <w:r w:rsidR="0093088E" w:rsidRPr="00DA3485">
              <w:rPr>
                <w:color w:val="000000" w:themeColor="text1"/>
                <w:szCs w:val="21"/>
              </w:rPr>
              <w:t>76</w:t>
            </w:r>
            <w:r w:rsidRPr="00DA3485">
              <w:rPr>
                <w:color w:val="000000" w:themeColor="text1"/>
                <w:szCs w:val="21"/>
              </w:rPr>
              <w:t>/</w:t>
            </w:r>
            <w:r w:rsidR="005C16A9" w:rsidRPr="00DA3485">
              <w:rPr>
                <w:color w:val="000000" w:themeColor="text1"/>
                <w:szCs w:val="21"/>
              </w:rPr>
              <w:t>0.0082</w:t>
            </w:r>
            <w:r w:rsidRPr="00DA3485">
              <w:rPr>
                <w:color w:val="000000" w:themeColor="text1"/>
                <w:szCs w:val="21"/>
              </w:rPr>
              <w:t>t/a</w:t>
            </w:r>
            <w:r w:rsidRPr="00DA3485">
              <w:rPr>
                <w:color w:val="000000" w:themeColor="text1"/>
                <w:szCs w:val="21"/>
              </w:rPr>
              <w:t>，</w:t>
            </w:r>
            <w:r w:rsidRPr="00DA3485">
              <w:rPr>
                <w:color w:val="000000" w:themeColor="text1"/>
                <w:szCs w:val="21"/>
              </w:rPr>
              <w:t>SO</w:t>
            </w:r>
            <w:r w:rsidRPr="00DA3485">
              <w:rPr>
                <w:color w:val="000000" w:themeColor="text1"/>
                <w:szCs w:val="21"/>
                <w:vertAlign w:val="subscript"/>
              </w:rPr>
              <w:t>2</w:t>
            </w:r>
            <w:r w:rsidRPr="00DA3485">
              <w:rPr>
                <w:color w:val="000000" w:themeColor="text1"/>
                <w:szCs w:val="21"/>
              </w:rPr>
              <w:t>≤</w:t>
            </w:r>
            <w:r w:rsidR="005C16A9" w:rsidRPr="00DA3485">
              <w:rPr>
                <w:color w:val="000000" w:themeColor="text1"/>
                <w:szCs w:val="21"/>
              </w:rPr>
              <w:t>0.0</w:t>
            </w:r>
            <w:r w:rsidR="0093088E" w:rsidRPr="00DA3485">
              <w:rPr>
                <w:color w:val="000000" w:themeColor="text1"/>
                <w:szCs w:val="21"/>
              </w:rPr>
              <w:t>423</w:t>
            </w:r>
            <w:r w:rsidRPr="00DA3485">
              <w:rPr>
                <w:rFonts w:eastAsia="等线"/>
                <w:bCs/>
                <w:color w:val="000000" w:themeColor="text1"/>
                <w:szCs w:val="21"/>
              </w:rPr>
              <w:t>/</w:t>
            </w:r>
            <w:r w:rsidR="0093088E" w:rsidRPr="00DA3485">
              <w:rPr>
                <w:color w:val="000000" w:themeColor="text1"/>
                <w:sz w:val="22"/>
                <w:szCs w:val="22"/>
              </w:rPr>
              <w:t>0.003</w:t>
            </w:r>
            <w:r w:rsidRPr="00DA3485">
              <w:rPr>
                <w:color w:val="000000" w:themeColor="text1"/>
                <w:szCs w:val="21"/>
              </w:rPr>
              <w:t>t/a</w:t>
            </w:r>
            <w:r w:rsidRPr="00DA3485">
              <w:rPr>
                <w:color w:val="000000" w:themeColor="text1"/>
                <w:szCs w:val="21"/>
              </w:rPr>
              <w:t>，</w:t>
            </w:r>
            <w:r w:rsidRPr="00DA3485">
              <w:rPr>
                <w:color w:val="000000" w:themeColor="text1"/>
                <w:szCs w:val="21"/>
              </w:rPr>
              <w:t>NOx≤</w:t>
            </w:r>
            <w:r w:rsidR="0093088E" w:rsidRPr="00DA3485">
              <w:rPr>
                <w:color w:val="000000" w:themeColor="text1"/>
                <w:szCs w:val="21"/>
              </w:rPr>
              <w:t>0.2437</w:t>
            </w:r>
            <w:r w:rsidRPr="00DA3485">
              <w:rPr>
                <w:rFonts w:eastAsia="等线"/>
                <w:bCs/>
                <w:color w:val="000000" w:themeColor="text1"/>
                <w:szCs w:val="21"/>
              </w:rPr>
              <w:t>/</w:t>
            </w:r>
            <w:r w:rsidR="005C16A9" w:rsidRPr="00DA3485">
              <w:rPr>
                <w:color w:val="000000" w:themeColor="text1"/>
                <w:sz w:val="22"/>
                <w:szCs w:val="22"/>
              </w:rPr>
              <w:t>0</w:t>
            </w:r>
            <w:r w:rsidR="0093088E" w:rsidRPr="00DA3485">
              <w:rPr>
                <w:color w:val="000000" w:themeColor="text1"/>
                <w:sz w:val="22"/>
                <w:szCs w:val="22"/>
              </w:rPr>
              <w:t>.075</w:t>
            </w:r>
            <w:r w:rsidRPr="00DA3485">
              <w:rPr>
                <w:color w:val="000000" w:themeColor="text1"/>
                <w:szCs w:val="21"/>
              </w:rPr>
              <w:t>t/a</w:t>
            </w:r>
            <w:r w:rsidRPr="00DA3485">
              <w:rPr>
                <w:color w:val="000000" w:themeColor="text1"/>
                <w:szCs w:val="21"/>
              </w:rPr>
              <w:t>，</w:t>
            </w:r>
            <w:r w:rsidRPr="00DA3485">
              <w:rPr>
                <w:color w:val="000000" w:themeColor="text1"/>
                <w:szCs w:val="21"/>
              </w:rPr>
              <w:t>VOCs</w:t>
            </w:r>
            <w:r w:rsidRPr="00DA3485">
              <w:rPr>
                <w:color w:val="000000" w:themeColor="text1"/>
                <w:szCs w:val="21"/>
              </w:rPr>
              <w:t>（非甲烷总烃</w:t>
            </w:r>
            <w:r w:rsidR="005C16A9" w:rsidRPr="00DA3485">
              <w:rPr>
                <w:color w:val="000000" w:themeColor="text1"/>
                <w:szCs w:val="21"/>
              </w:rPr>
              <w:t>、乙醇</w:t>
            </w:r>
            <w:r w:rsidRPr="00DA3485">
              <w:rPr>
                <w:color w:val="000000" w:themeColor="text1"/>
                <w:szCs w:val="21"/>
              </w:rPr>
              <w:t>）</w:t>
            </w:r>
            <w:r w:rsidRPr="00DA3485">
              <w:rPr>
                <w:color w:val="000000" w:themeColor="text1"/>
                <w:szCs w:val="21"/>
              </w:rPr>
              <w:t>≤</w:t>
            </w:r>
            <w:r w:rsidR="00E2333E" w:rsidRPr="00DA3485">
              <w:rPr>
                <w:color w:val="000000" w:themeColor="text1"/>
                <w:szCs w:val="21"/>
              </w:rPr>
              <w:t>0.53133</w:t>
            </w:r>
            <w:r w:rsidRPr="00DA3485">
              <w:rPr>
                <w:rFonts w:eastAsia="等线"/>
                <w:bCs/>
                <w:color w:val="000000" w:themeColor="text1"/>
                <w:szCs w:val="21"/>
              </w:rPr>
              <w:t>/</w:t>
            </w:r>
            <w:r w:rsidR="005C16A9" w:rsidRPr="00DA3485">
              <w:rPr>
                <w:color w:val="000000" w:themeColor="text1"/>
                <w:szCs w:val="21"/>
              </w:rPr>
              <w:t>0.17241</w:t>
            </w:r>
            <w:r w:rsidRPr="00DA3485">
              <w:rPr>
                <w:color w:val="000000" w:themeColor="text1"/>
                <w:szCs w:val="21"/>
              </w:rPr>
              <w:t>t/a</w:t>
            </w:r>
            <w:r w:rsidRPr="00DA3485">
              <w:rPr>
                <w:color w:val="000000" w:themeColor="text1"/>
                <w:szCs w:val="21"/>
              </w:rPr>
              <w:t>。</w:t>
            </w:r>
          </w:p>
          <w:p w14:paraId="3756228A" w14:textId="77777777" w:rsidR="001C5DA3" w:rsidRPr="00DA3485" w:rsidRDefault="001C5DA3" w:rsidP="001C5DA3">
            <w:pPr>
              <w:overflowPunct w:val="0"/>
              <w:autoSpaceDE w:val="0"/>
              <w:autoSpaceDN w:val="0"/>
              <w:adjustRightInd w:val="0"/>
              <w:snapToGrid w:val="0"/>
              <w:spacing w:line="480" w:lineRule="exact"/>
              <w:ind w:firstLineChars="200" w:firstLine="420"/>
              <w:rPr>
                <w:color w:val="000000" w:themeColor="text1"/>
                <w:szCs w:val="21"/>
              </w:rPr>
            </w:pPr>
            <w:r w:rsidRPr="00DA3485">
              <w:rPr>
                <w:color w:val="000000" w:themeColor="text1"/>
                <w:szCs w:val="21"/>
              </w:rPr>
              <w:t>（</w:t>
            </w:r>
            <w:r w:rsidRPr="00DA3485">
              <w:rPr>
                <w:color w:val="000000" w:themeColor="text1"/>
                <w:szCs w:val="21"/>
              </w:rPr>
              <w:t>3</w:t>
            </w:r>
            <w:r w:rsidRPr="00DA3485">
              <w:rPr>
                <w:color w:val="000000" w:themeColor="text1"/>
                <w:szCs w:val="21"/>
              </w:rPr>
              <w:t>）固废：零排放。</w:t>
            </w:r>
          </w:p>
          <w:p w14:paraId="6D1ADE81" w14:textId="0176DF42" w:rsidR="006B0C5B" w:rsidRPr="00DA3485" w:rsidRDefault="00626240" w:rsidP="00D85AB8">
            <w:pPr>
              <w:adjustRightInd w:val="0"/>
              <w:snapToGrid w:val="0"/>
              <w:spacing w:line="500" w:lineRule="exact"/>
              <w:ind w:firstLineChars="200" w:firstLine="422"/>
              <w:rPr>
                <w:b/>
                <w:bCs/>
                <w:color w:val="000000" w:themeColor="text1"/>
                <w:szCs w:val="21"/>
              </w:rPr>
            </w:pPr>
            <w:r w:rsidRPr="00DA3485">
              <w:rPr>
                <w:b/>
                <w:bCs/>
                <w:color w:val="000000" w:themeColor="text1"/>
                <w:szCs w:val="21"/>
              </w:rPr>
              <w:lastRenderedPageBreak/>
              <w:t>4</w:t>
            </w:r>
            <w:r w:rsidR="006B0C5B" w:rsidRPr="00DA3485">
              <w:rPr>
                <w:b/>
                <w:bCs/>
                <w:color w:val="000000" w:themeColor="text1"/>
                <w:szCs w:val="21"/>
              </w:rPr>
              <w:t>、平衡方案</w:t>
            </w:r>
          </w:p>
          <w:p w14:paraId="3AD6FD2A" w14:textId="17A3874D" w:rsidR="006B0C5B" w:rsidRPr="00DA3485" w:rsidRDefault="006B0C5B" w:rsidP="00376C51">
            <w:pPr>
              <w:adjustRightInd w:val="0"/>
              <w:snapToGrid w:val="0"/>
              <w:spacing w:line="460" w:lineRule="exact"/>
              <w:ind w:firstLineChars="200" w:firstLine="420"/>
              <w:rPr>
                <w:color w:val="000000" w:themeColor="text1"/>
                <w:szCs w:val="21"/>
              </w:rPr>
            </w:pPr>
            <w:bookmarkStart w:id="20" w:name="_Hlk144731362"/>
            <w:r w:rsidRPr="00DA3485">
              <w:rPr>
                <w:color w:val="000000" w:themeColor="text1"/>
                <w:szCs w:val="21"/>
              </w:rPr>
              <w:t>根据《国民经济行业分类》，</w:t>
            </w:r>
            <w:r w:rsidR="00376C51" w:rsidRPr="00DA3485">
              <w:rPr>
                <w:rFonts w:hint="eastAsia"/>
                <w:bCs/>
                <w:color w:val="000000" w:themeColor="text1"/>
                <w:szCs w:val="21"/>
              </w:rPr>
              <w:t>技改</w:t>
            </w:r>
            <w:r w:rsidR="00376C51" w:rsidRPr="00DA3485">
              <w:rPr>
                <w:bCs/>
                <w:color w:val="000000" w:themeColor="text1"/>
                <w:szCs w:val="21"/>
              </w:rPr>
              <w:t>项目属于</w:t>
            </w:r>
            <w:r w:rsidR="00376C51" w:rsidRPr="00DA3485">
              <w:rPr>
                <w:rFonts w:hint="eastAsia"/>
                <w:color w:val="000000" w:themeColor="text1"/>
                <w:szCs w:val="21"/>
              </w:rPr>
              <w:t>C2239</w:t>
            </w:r>
            <w:r w:rsidR="00376C51" w:rsidRPr="00DA3485">
              <w:rPr>
                <w:rFonts w:hint="eastAsia"/>
                <w:color w:val="000000" w:themeColor="text1"/>
                <w:szCs w:val="21"/>
              </w:rPr>
              <w:t>其他</w:t>
            </w:r>
            <w:r w:rsidR="00376C51" w:rsidRPr="00DA3485">
              <w:rPr>
                <w:color w:val="000000" w:themeColor="text1"/>
                <w:szCs w:val="21"/>
              </w:rPr>
              <w:t>纸制品制造</w:t>
            </w:r>
            <w:r w:rsidR="006F7455" w:rsidRPr="00DA3485">
              <w:rPr>
                <w:rFonts w:hint="eastAsia"/>
                <w:color w:val="000000" w:themeColor="text1"/>
                <w:kern w:val="0"/>
              </w:rPr>
              <w:t>。</w:t>
            </w:r>
            <w:r w:rsidR="006F7455" w:rsidRPr="00DA3485">
              <w:rPr>
                <w:color w:val="000000" w:themeColor="text1"/>
                <w:kern w:val="0"/>
              </w:rPr>
              <w:t>对照《固定污染源排污许可分类管理名录（</w:t>
            </w:r>
            <w:r w:rsidR="006F7455" w:rsidRPr="00DA3485">
              <w:rPr>
                <w:color w:val="000000" w:themeColor="text1"/>
                <w:kern w:val="0"/>
              </w:rPr>
              <w:t>2019</w:t>
            </w:r>
            <w:r w:rsidR="006F7455" w:rsidRPr="00DA3485">
              <w:rPr>
                <w:color w:val="000000" w:themeColor="text1"/>
                <w:kern w:val="0"/>
              </w:rPr>
              <w:t>年本）》，</w:t>
            </w:r>
            <w:r w:rsidR="00376C51" w:rsidRPr="00DA3485">
              <w:rPr>
                <w:rFonts w:hint="eastAsia"/>
                <w:bCs/>
                <w:color w:val="000000" w:themeColor="text1"/>
                <w:szCs w:val="21"/>
              </w:rPr>
              <w:t>技改</w:t>
            </w:r>
            <w:r w:rsidR="00376C51" w:rsidRPr="00DA3485">
              <w:rPr>
                <w:bCs/>
                <w:color w:val="000000" w:themeColor="text1"/>
                <w:szCs w:val="21"/>
              </w:rPr>
              <w:t>项目属于</w:t>
            </w:r>
            <w:r w:rsidR="00376C51" w:rsidRPr="00DA3485">
              <w:rPr>
                <w:rFonts w:hint="eastAsia"/>
                <w:bCs/>
                <w:color w:val="000000" w:themeColor="text1"/>
                <w:szCs w:val="21"/>
              </w:rPr>
              <w:t>“</w:t>
            </w:r>
            <w:r w:rsidR="00376C51" w:rsidRPr="00DA3485">
              <w:rPr>
                <w:rFonts w:hint="eastAsia"/>
                <w:color w:val="000000" w:themeColor="text1"/>
                <w:szCs w:val="21"/>
              </w:rPr>
              <w:t>十七</w:t>
            </w:r>
            <w:r w:rsidR="00376C51" w:rsidRPr="00DA3485">
              <w:rPr>
                <w:color w:val="000000" w:themeColor="text1"/>
                <w:szCs w:val="21"/>
              </w:rPr>
              <w:t>、</w:t>
            </w:r>
            <w:r w:rsidR="00376C51" w:rsidRPr="00DA3485">
              <w:rPr>
                <w:rFonts w:hint="eastAsia"/>
                <w:color w:val="000000" w:themeColor="text1"/>
                <w:szCs w:val="21"/>
              </w:rPr>
              <w:t>造纸</w:t>
            </w:r>
            <w:r w:rsidR="00376C51" w:rsidRPr="00DA3485">
              <w:rPr>
                <w:color w:val="000000" w:themeColor="text1"/>
                <w:szCs w:val="21"/>
              </w:rPr>
              <w:t>和纸制品业</w:t>
            </w:r>
            <w:r w:rsidR="00376C51" w:rsidRPr="00DA3485">
              <w:rPr>
                <w:rFonts w:hint="eastAsia"/>
                <w:color w:val="000000" w:themeColor="text1"/>
                <w:szCs w:val="21"/>
              </w:rPr>
              <w:t xml:space="preserve"> 22</w:t>
            </w:r>
            <w:r w:rsidR="00376C51" w:rsidRPr="00DA3485">
              <w:rPr>
                <w:color w:val="000000" w:themeColor="text1"/>
                <w:szCs w:val="21"/>
              </w:rPr>
              <w:t xml:space="preserve"> 38</w:t>
            </w:r>
            <w:r w:rsidR="00376C51" w:rsidRPr="00DA3485">
              <w:rPr>
                <w:rFonts w:hint="eastAsia"/>
                <w:color w:val="000000" w:themeColor="text1"/>
                <w:szCs w:val="21"/>
              </w:rPr>
              <w:t>纸制品</w:t>
            </w:r>
            <w:r w:rsidR="00376C51" w:rsidRPr="00DA3485">
              <w:rPr>
                <w:color w:val="000000" w:themeColor="text1"/>
                <w:szCs w:val="21"/>
              </w:rPr>
              <w:t>制造</w:t>
            </w:r>
            <w:r w:rsidR="00376C51" w:rsidRPr="00DA3485">
              <w:rPr>
                <w:rFonts w:hint="eastAsia"/>
                <w:color w:val="000000" w:themeColor="text1"/>
                <w:szCs w:val="21"/>
              </w:rPr>
              <w:t xml:space="preserve">223 </w:t>
            </w:r>
            <w:r w:rsidR="00376C51" w:rsidRPr="00DA3485">
              <w:rPr>
                <w:rFonts w:hint="eastAsia"/>
                <w:color w:val="000000" w:themeColor="text1"/>
                <w:szCs w:val="21"/>
              </w:rPr>
              <w:t>有</w:t>
            </w:r>
            <w:r w:rsidR="00376C51" w:rsidRPr="00DA3485">
              <w:rPr>
                <w:color w:val="000000" w:themeColor="text1"/>
                <w:szCs w:val="21"/>
              </w:rPr>
              <w:t>工业废水或者废气排放的</w:t>
            </w:r>
            <w:r w:rsidR="00376C51" w:rsidRPr="00DA3485">
              <w:rPr>
                <w:rFonts w:hint="eastAsia"/>
                <w:bCs/>
                <w:color w:val="000000" w:themeColor="text1"/>
                <w:szCs w:val="21"/>
              </w:rPr>
              <w:t>”，应当</w:t>
            </w:r>
            <w:r w:rsidR="00376C51" w:rsidRPr="00DA3485">
              <w:rPr>
                <w:bCs/>
                <w:color w:val="000000" w:themeColor="text1"/>
                <w:szCs w:val="21"/>
              </w:rPr>
              <w:t>申领</w:t>
            </w:r>
            <w:r w:rsidR="00376C51" w:rsidRPr="00DA3485">
              <w:rPr>
                <w:rFonts w:hint="eastAsia"/>
                <w:bCs/>
                <w:color w:val="000000" w:themeColor="text1"/>
                <w:szCs w:val="21"/>
              </w:rPr>
              <w:t>简化管理</w:t>
            </w:r>
            <w:r w:rsidR="00376C51" w:rsidRPr="00DA3485">
              <w:rPr>
                <w:bCs/>
                <w:color w:val="000000" w:themeColor="text1"/>
                <w:szCs w:val="21"/>
              </w:rPr>
              <w:t>排污许可证，故</w:t>
            </w:r>
            <w:r w:rsidR="00376C51" w:rsidRPr="00DA3485">
              <w:rPr>
                <w:rFonts w:hint="eastAsia"/>
                <w:color w:val="000000" w:themeColor="text1"/>
                <w:szCs w:val="21"/>
              </w:rPr>
              <w:t>技改</w:t>
            </w:r>
            <w:r w:rsidR="00376C51" w:rsidRPr="00DA3485">
              <w:rPr>
                <w:color w:val="000000" w:themeColor="text1"/>
                <w:szCs w:val="21"/>
              </w:rPr>
              <w:t>项目</w:t>
            </w:r>
            <w:r w:rsidR="00376C51" w:rsidRPr="00DA3485">
              <w:rPr>
                <w:rFonts w:hint="eastAsia"/>
                <w:color w:val="000000" w:themeColor="text1"/>
                <w:szCs w:val="21"/>
              </w:rPr>
              <w:t>排污许可类别</w:t>
            </w:r>
            <w:r w:rsidR="00376C51" w:rsidRPr="00DA3485">
              <w:rPr>
                <w:color w:val="000000" w:themeColor="text1"/>
                <w:szCs w:val="21"/>
              </w:rPr>
              <w:t>属于</w:t>
            </w:r>
            <w:r w:rsidR="00376C51" w:rsidRPr="00DA3485">
              <w:rPr>
                <w:rFonts w:hint="eastAsia"/>
                <w:color w:val="000000" w:themeColor="text1"/>
                <w:szCs w:val="21"/>
              </w:rPr>
              <w:t>简化管理</w:t>
            </w:r>
            <w:r w:rsidR="00306033" w:rsidRPr="00DA3485">
              <w:rPr>
                <w:color w:val="000000" w:themeColor="text1"/>
                <w:szCs w:val="21"/>
              </w:rPr>
              <w:t>。</w:t>
            </w:r>
          </w:p>
          <w:bookmarkEnd w:id="20"/>
          <w:p w14:paraId="7EC5AC84" w14:textId="188C88F9" w:rsidR="00024C02" w:rsidRPr="00DA3485" w:rsidRDefault="00683ED2" w:rsidP="00024C02">
            <w:pPr>
              <w:adjustRightInd w:val="0"/>
              <w:snapToGrid w:val="0"/>
              <w:spacing w:line="500" w:lineRule="exact"/>
              <w:ind w:firstLineChars="200" w:firstLine="420"/>
              <w:rPr>
                <w:color w:val="000000" w:themeColor="text1"/>
                <w:szCs w:val="21"/>
              </w:rPr>
            </w:pPr>
            <w:r w:rsidRPr="00DA3485">
              <w:rPr>
                <w:color w:val="000000" w:themeColor="text1"/>
                <w:szCs w:val="21"/>
              </w:rPr>
              <w:t>对照南通市生态环境局文件《关于进一步优化建设项目排污总量指标管理提升环评审批效能的意见（试行）》的通知</w:t>
            </w:r>
            <w:proofErr w:type="gramStart"/>
            <w:r w:rsidRPr="00DA3485">
              <w:rPr>
                <w:color w:val="000000" w:themeColor="text1"/>
                <w:szCs w:val="21"/>
              </w:rPr>
              <w:t>》</w:t>
            </w:r>
            <w:proofErr w:type="gramEnd"/>
            <w:r w:rsidRPr="00DA3485">
              <w:rPr>
                <w:color w:val="000000" w:themeColor="text1"/>
                <w:szCs w:val="21"/>
              </w:rPr>
              <w:t>（</w:t>
            </w:r>
            <w:proofErr w:type="gramStart"/>
            <w:r w:rsidRPr="00DA3485">
              <w:rPr>
                <w:color w:val="000000" w:themeColor="text1"/>
                <w:szCs w:val="21"/>
              </w:rPr>
              <w:t>通环办</w:t>
            </w:r>
            <w:proofErr w:type="gramEnd"/>
            <w:r w:rsidRPr="00DA3485">
              <w:rPr>
                <w:color w:val="000000" w:themeColor="text1"/>
                <w:szCs w:val="21"/>
              </w:rPr>
              <w:t>〔</w:t>
            </w:r>
            <w:r w:rsidRPr="00DA3485">
              <w:rPr>
                <w:color w:val="000000" w:themeColor="text1"/>
                <w:szCs w:val="21"/>
              </w:rPr>
              <w:t>2023</w:t>
            </w:r>
            <w:r w:rsidRPr="00DA3485">
              <w:rPr>
                <w:color w:val="000000" w:themeColor="text1"/>
                <w:szCs w:val="21"/>
              </w:rPr>
              <w:t>〕</w:t>
            </w:r>
            <w:r w:rsidRPr="00DA3485">
              <w:rPr>
                <w:color w:val="000000" w:themeColor="text1"/>
                <w:szCs w:val="21"/>
              </w:rPr>
              <w:t>132</w:t>
            </w:r>
            <w:r w:rsidRPr="00DA3485">
              <w:rPr>
                <w:color w:val="000000" w:themeColor="text1"/>
                <w:szCs w:val="21"/>
              </w:rPr>
              <w:t>号），</w:t>
            </w:r>
            <w:r w:rsidR="00850F77" w:rsidRPr="00DA3485">
              <w:rPr>
                <w:rFonts w:hint="eastAsia"/>
                <w:color w:val="000000" w:themeColor="text1"/>
                <w:szCs w:val="21"/>
              </w:rPr>
              <w:t>技改</w:t>
            </w:r>
            <w:r w:rsidR="00204B80" w:rsidRPr="00DA3485">
              <w:rPr>
                <w:color w:val="000000" w:themeColor="text1"/>
                <w:szCs w:val="21"/>
              </w:rPr>
              <w:t>项目大气污染物新增颗粒物、</w:t>
            </w:r>
            <w:r w:rsidR="00D50CC1" w:rsidRPr="00DA3485">
              <w:rPr>
                <w:rFonts w:hint="eastAsia"/>
                <w:color w:val="000000" w:themeColor="text1"/>
                <w:szCs w:val="21"/>
              </w:rPr>
              <w:t>氮氧化物</w:t>
            </w:r>
            <w:r w:rsidR="00B10E11" w:rsidRPr="00DA3485">
              <w:rPr>
                <w:color w:val="000000" w:themeColor="text1"/>
                <w:szCs w:val="21"/>
              </w:rPr>
              <w:t>及</w:t>
            </w:r>
            <w:r w:rsidR="00C3668B" w:rsidRPr="00DA3485">
              <w:rPr>
                <w:rFonts w:hint="eastAsia"/>
                <w:color w:val="000000" w:themeColor="text1"/>
                <w:szCs w:val="21"/>
              </w:rPr>
              <w:t>VOCs</w:t>
            </w:r>
            <w:r w:rsidRPr="00DA3485">
              <w:rPr>
                <w:color w:val="000000" w:themeColor="text1"/>
                <w:szCs w:val="21"/>
              </w:rPr>
              <w:t>，由如皋市生态环境保护主管部门在如皋市</w:t>
            </w:r>
            <w:r w:rsidR="006F7455" w:rsidRPr="00DA3485">
              <w:rPr>
                <w:rFonts w:hint="eastAsia"/>
                <w:color w:val="000000" w:themeColor="text1"/>
                <w:szCs w:val="21"/>
              </w:rPr>
              <w:t>长江镇</w:t>
            </w:r>
            <w:r w:rsidRPr="00DA3485">
              <w:rPr>
                <w:color w:val="000000" w:themeColor="text1"/>
                <w:szCs w:val="21"/>
              </w:rPr>
              <w:t>总量控制余量中协调解决；</w:t>
            </w:r>
            <w:r w:rsidR="00376C51" w:rsidRPr="00DA3485">
              <w:rPr>
                <w:rFonts w:hint="eastAsia"/>
                <w:color w:val="000000" w:themeColor="text1"/>
              </w:rPr>
              <w:t>技改项目</w:t>
            </w:r>
            <w:r w:rsidR="000842EC" w:rsidRPr="00DA3485">
              <w:rPr>
                <w:rFonts w:hint="eastAsia"/>
                <w:color w:val="000000" w:themeColor="text1"/>
              </w:rPr>
              <w:t>无</w:t>
            </w:r>
            <w:r w:rsidR="000842EC" w:rsidRPr="00DA3485">
              <w:rPr>
                <w:color w:val="000000" w:themeColor="text1"/>
              </w:rPr>
              <w:t>生产废水产生，</w:t>
            </w:r>
            <w:proofErr w:type="gramStart"/>
            <w:r w:rsidR="000842EC" w:rsidRPr="00DA3485">
              <w:rPr>
                <w:rFonts w:hint="eastAsia"/>
                <w:color w:val="000000" w:themeColor="text1"/>
              </w:rPr>
              <w:t>不</w:t>
            </w:r>
            <w:proofErr w:type="gramEnd"/>
            <w:r w:rsidR="000842EC" w:rsidRPr="00DA3485">
              <w:rPr>
                <w:rFonts w:hint="eastAsia"/>
                <w:color w:val="000000" w:themeColor="text1"/>
              </w:rPr>
              <w:t>新增废水</w:t>
            </w:r>
            <w:r w:rsidR="000842EC" w:rsidRPr="00DA3485">
              <w:rPr>
                <w:color w:val="000000" w:themeColor="text1"/>
              </w:rPr>
              <w:t>量，无需</w:t>
            </w:r>
            <w:r w:rsidR="000842EC" w:rsidRPr="00DA3485">
              <w:rPr>
                <w:rFonts w:hint="eastAsia"/>
                <w:color w:val="000000" w:themeColor="text1"/>
              </w:rPr>
              <w:t>申报</w:t>
            </w:r>
            <w:r w:rsidR="000842EC" w:rsidRPr="00DA3485">
              <w:rPr>
                <w:color w:val="000000" w:themeColor="text1"/>
              </w:rPr>
              <w:t>总量</w:t>
            </w:r>
            <w:r w:rsidRPr="00DA3485">
              <w:rPr>
                <w:color w:val="000000" w:themeColor="text1"/>
                <w:szCs w:val="21"/>
              </w:rPr>
              <w:t>；项目固废零排放，无需申报总量。</w:t>
            </w:r>
          </w:p>
          <w:p w14:paraId="38851D73" w14:textId="65C786F0" w:rsidR="00B6727A" w:rsidRPr="00DA3485" w:rsidRDefault="00B6727A" w:rsidP="00024C02">
            <w:pPr>
              <w:adjustRightInd w:val="0"/>
              <w:snapToGrid w:val="0"/>
              <w:spacing w:line="500" w:lineRule="exact"/>
              <w:ind w:firstLineChars="200" w:firstLine="420"/>
              <w:rPr>
                <w:color w:val="000000" w:themeColor="text1"/>
                <w:szCs w:val="21"/>
              </w:rPr>
            </w:pPr>
          </w:p>
          <w:p w14:paraId="7DAB7E49" w14:textId="64C46489" w:rsidR="00BD7BA1" w:rsidRPr="00DA3485" w:rsidRDefault="00BD7BA1" w:rsidP="00552E43">
            <w:pPr>
              <w:adjustRightInd w:val="0"/>
              <w:snapToGrid w:val="0"/>
              <w:spacing w:line="500" w:lineRule="exact"/>
              <w:rPr>
                <w:color w:val="000000" w:themeColor="text1"/>
                <w:szCs w:val="21"/>
              </w:rPr>
            </w:pPr>
          </w:p>
        </w:tc>
      </w:tr>
    </w:tbl>
    <w:p w14:paraId="4A54A6E2" w14:textId="09F38F1C" w:rsidR="009A7428" w:rsidRPr="00DA3485" w:rsidRDefault="009A7428">
      <w:pPr>
        <w:rPr>
          <w:color w:val="000000" w:themeColor="text1"/>
          <w:szCs w:val="21"/>
        </w:rPr>
        <w:sectPr w:rsidR="009A7428" w:rsidRPr="00DA3485" w:rsidSect="00C71C34">
          <w:pgSz w:w="11906" w:h="16838"/>
          <w:pgMar w:top="1440" w:right="1440" w:bottom="1440" w:left="1440" w:header="851" w:footer="992" w:gutter="0"/>
          <w:cols w:space="425"/>
          <w:docGrid w:type="linesAndChars" w:linePitch="312"/>
        </w:sectPr>
      </w:pPr>
    </w:p>
    <w:p w14:paraId="7449255F" w14:textId="77777777" w:rsidR="009F70CF" w:rsidRPr="00DA3485" w:rsidRDefault="00064282" w:rsidP="00440E36">
      <w:pPr>
        <w:widowControl/>
        <w:spacing w:before="100" w:beforeAutospacing="1" w:after="100" w:afterAutospacing="1"/>
        <w:jc w:val="center"/>
        <w:outlineLvl w:val="0"/>
        <w:rPr>
          <w:b/>
          <w:bCs/>
          <w:snapToGrid w:val="0"/>
          <w:color w:val="000000" w:themeColor="text1"/>
          <w:kern w:val="0"/>
          <w:sz w:val="30"/>
          <w:szCs w:val="30"/>
        </w:rPr>
      </w:pPr>
      <w:r w:rsidRPr="00DA3485">
        <w:rPr>
          <w:b/>
          <w:bCs/>
          <w:snapToGrid w:val="0"/>
          <w:color w:val="000000" w:themeColor="text1"/>
          <w:kern w:val="0"/>
          <w:sz w:val="30"/>
          <w:szCs w:val="30"/>
        </w:rPr>
        <w:lastRenderedPageBreak/>
        <w:t>四、主要环境影响和保护措施</w:t>
      </w:r>
    </w:p>
    <w:tbl>
      <w:tblPr>
        <w:tblStyle w:val="aff7"/>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56"/>
        <w:gridCol w:w="8550"/>
      </w:tblGrid>
      <w:tr w:rsidR="00554E9E" w:rsidRPr="00DA3485" w14:paraId="6A5B7513" w14:textId="77777777" w:rsidTr="001A5C79">
        <w:tc>
          <w:tcPr>
            <w:tcW w:w="274" w:type="dxa"/>
            <w:vAlign w:val="center"/>
          </w:tcPr>
          <w:p w14:paraId="352B98F6" w14:textId="77777777" w:rsidR="009F70CF" w:rsidRPr="00DA3485" w:rsidRDefault="009F70CF" w:rsidP="009F70CF">
            <w:pPr>
              <w:pStyle w:val="aff3"/>
              <w:adjustRightInd w:val="0"/>
              <w:snapToGrid w:val="0"/>
              <w:spacing w:before="0" w:beforeAutospacing="0" w:after="0" w:afterAutospacing="0"/>
              <w:jc w:val="center"/>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施工</w:t>
            </w:r>
          </w:p>
          <w:p w14:paraId="6497DB20" w14:textId="77777777" w:rsidR="009F70CF" w:rsidRPr="00DA3485" w:rsidRDefault="009F70CF" w:rsidP="009F70CF">
            <w:pPr>
              <w:pStyle w:val="aff3"/>
              <w:adjustRightInd w:val="0"/>
              <w:snapToGrid w:val="0"/>
              <w:spacing w:before="0" w:beforeAutospacing="0" w:after="0" w:afterAutospacing="0"/>
              <w:jc w:val="center"/>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期环</w:t>
            </w:r>
          </w:p>
          <w:p w14:paraId="30BE3896" w14:textId="77777777" w:rsidR="009F70CF" w:rsidRPr="00DA3485" w:rsidRDefault="009F70CF" w:rsidP="009F70CF">
            <w:pPr>
              <w:pStyle w:val="aff3"/>
              <w:adjustRightInd w:val="0"/>
              <w:snapToGrid w:val="0"/>
              <w:spacing w:before="0" w:beforeAutospacing="0" w:after="0" w:afterAutospacing="0"/>
              <w:jc w:val="center"/>
              <w:rPr>
                <w:rFonts w:ascii="Times New Roman" w:hAnsi="Times New Roman" w:cs="Times New Roman"/>
                <w:color w:val="000000" w:themeColor="text1"/>
                <w:sz w:val="21"/>
                <w:szCs w:val="21"/>
              </w:rPr>
            </w:pPr>
            <w:r w:rsidRPr="00DA3485">
              <w:rPr>
                <w:rFonts w:ascii="Times New Roman" w:hAnsi="Times New Roman" w:cs="Times New Roman"/>
                <w:color w:val="000000" w:themeColor="text1"/>
                <w:sz w:val="21"/>
                <w:szCs w:val="21"/>
              </w:rPr>
              <w:t>境保</w:t>
            </w:r>
          </w:p>
          <w:p w14:paraId="0C8DA3CB" w14:textId="77777777" w:rsidR="009F70CF" w:rsidRPr="00DA3485" w:rsidRDefault="009F70CF" w:rsidP="009F70CF">
            <w:pPr>
              <w:pStyle w:val="aff3"/>
              <w:adjustRightInd w:val="0"/>
              <w:snapToGrid w:val="0"/>
              <w:spacing w:before="0" w:beforeAutospacing="0" w:after="0" w:afterAutospacing="0"/>
              <w:jc w:val="center"/>
              <w:rPr>
                <w:rFonts w:ascii="Times New Roman" w:hAnsi="Times New Roman" w:cs="Times New Roman"/>
                <w:b/>
                <w:snapToGrid w:val="0"/>
                <w:color w:val="000000" w:themeColor="text1"/>
                <w:szCs w:val="24"/>
              </w:rPr>
            </w:pPr>
            <w:proofErr w:type="gramStart"/>
            <w:r w:rsidRPr="00DA3485">
              <w:rPr>
                <w:rFonts w:ascii="Times New Roman" w:hAnsi="Times New Roman" w:cs="Times New Roman"/>
                <w:color w:val="000000" w:themeColor="text1"/>
                <w:sz w:val="21"/>
                <w:szCs w:val="21"/>
              </w:rPr>
              <w:t>护措施</w:t>
            </w:r>
            <w:proofErr w:type="gramEnd"/>
          </w:p>
        </w:tc>
        <w:tc>
          <w:tcPr>
            <w:tcW w:w="8732" w:type="dxa"/>
            <w:vAlign w:val="center"/>
          </w:tcPr>
          <w:p w14:paraId="30D1594C" w14:textId="34CC362D" w:rsidR="009F70CF" w:rsidRPr="00DA3485" w:rsidRDefault="00C26209" w:rsidP="00200B5E">
            <w:pPr>
              <w:adjustRightInd w:val="0"/>
              <w:snapToGrid w:val="0"/>
              <w:spacing w:line="480" w:lineRule="exact"/>
              <w:ind w:firstLineChars="200" w:firstLine="420"/>
              <w:rPr>
                <w:b/>
                <w:snapToGrid w:val="0"/>
                <w:color w:val="000000" w:themeColor="text1"/>
                <w:szCs w:val="21"/>
              </w:rPr>
            </w:pPr>
            <w:r w:rsidRPr="00DA3485">
              <w:rPr>
                <w:rFonts w:hint="eastAsia"/>
                <w:color w:val="000000" w:themeColor="text1"/>
                <w:szCs w:val="21"/>
              </w:rPr>
              <w:t>技改</w:t>
            </w:r>
            <w:r w:rsidR="009F70CF" w:rsidRPr="00DA3485">
              <w:rPr>
                <w:color w:val="000000" w:themeColor="text1"/>
                <w:szCs w:val="21"/>
              </w:rPr>
              <w:t>项目</w:t>
            </w:r>
            <w:r w:rsidR="0028770B" w:rsidRPr="00DA3485">
              <w:rPr>
                <w:rFonts w:hint="eastAsia"/>
                <w:color w:val="000000" w:themeColor="text1"/>
                <w:szCs w:val="21"/>
              </w:rPr>
              <w:t>利用</w:t>
            </w:r>
            <w:r w:rsidR="00BB460F" w:rsidRPr="00DA3485">
              <w:rPr>
                <w:rFonts w:hint="eastAsia"/>
                <w:color w:val="000000" w:themeColor="text1"/>
                <w:szCs w:val="21"/>
              </w:rPr>
              <w:t>公司</w:t>
            </w:r>
            <w:r w:rsidR="0028770B" w:rsidRPr="00DA3485">
              <w:rPr>
                <w:color w:val="000000" w:themeColor="text1"/>
                <w:szCs w:val="21"/>
              </w:rPr>
              <w:t>现有厂房进行建设</w:t>
            </w:r>
            <w:r w:rsidR="009F70CF" w:rsidRPr="00DA3485">
              <w:rPr>
                <w:color w:val="000000" w:themeColor="text1"/>
                <w:szCs w:val="21"/>
              </w:rPr>
              <w:t>。</w:t>
            </w:r>
            <w:r w:rsidR="00200B5E" w:rsidRPr="00DA3485">
              <w:rPr>
                <w:rFonts w:hint="eastAsia"/>
                <w:color w:val="000000" w:themeColor="text1"/>
                <w:szCs w:val="21"/>
              </w:rPr>
              <w:t>该厂房</w:t>
            </w:r>
            <w:r w:rsidR="00200B5E" w:rsidRPr="00DA3485">
              <w:rPr>
                <w:color w:val="000000" w:themeColor="text1"/>
                <w:szCs w:val="21"/>
              </w:rPr>
              <w:t>原来用于</w:t>
            </w:r>
            <w:r w:rsidR="00200B5E" w:rsidRPr="00DA3485">
              <w:rPr>
                <w:rFonts w:hint="eastAsia"/>
                <w:color w:val="000000" w:themeColor="text1"/>
                <w:szCs w:val="21"/>
              </w:rPr>
              <w:t>现有项目的</w:t>
            </w:r>
            <w:r w:rsidR="00200B5E" w:rsidRPr="00DA3485">
              <w:rPr>
                <w:color w:val="000000" w:themeColor="text1"/>
                <w:szCs w:val="21"/>
              </w:rPr>
              <w:t>生产，目前已搬空</w:t>
            </w:r>
            <w:r w:rsidR="00200B5E" w:rsidRPr="00DA3485">
              <w:rPr>
                <w:rFonts w:hint="eastAsia"/>
                <w:color w:val="000000" w:themeColor="text1"/>
                <w:szCs w:val="21"/>
              </w:rPr>
              <w:t>。</w:t>
            </w:r>
            <w:r w:rsidR="0028770B" w:rsidRPr="00DA3485">
              <w:rPr>
                <w:rFonts w:hint="eastAsia"/>
                <w:color w:val="000000" w:themeColor="text1"/>
                <w:szCs w:val="21"/>
              </w:rPr>
              <w:t>本次</w:t>
            </w:r>
            <w:r w:rsidR="009F70CF" w:rsidRPr="00DA3485">
              <w:rPr>
                <w:color w:val="000000" w:themeColor="text1"/>
                <w:szCs w:val="21"/>
              </w:rPr>
              <w:t>项目施工期主要为生产及辅助设备的购置、安装和调试等</w:t>
            </w:r>
            <w:r w:rsidR="00200B5E" w:rsidRPr="00DA3485">
              <w:rPr>
                <w:rFonts w:hint="eastAsia"/>
                <w:color w:val="000000" w:themeColor="text1"/>
                <w:szCs w:val="21"/>
              </w:rPr>
              <w:t>，</w:t>
            </w:r>
            <w:r w:rsidR="009F70CF" w:rsidRPr="00DA3485">
              <w:rPr>
                <w:color w:val="000000" w:themeColor="text1"/>
                <w:szCs w:val="21"/>
              </w:rPr>
              <w:t>施工期段，对周围环境影响不明显，因此不做环境影响分析。</w:t>
            </w:r>
          </w:p>
        </w:tc>
      </w:tr>
      <w:tr w:rsidR="00554E9E" w:rsidRPr="00DA3485" w14:paraId="36F176DA" w14:textId="77777777" w:rsidTr="001A5C79">
        <w:tc>
          <w:tcPr>
            <w:tcW w:w="274" w:type="dxa"/>
            <w:vAlign w:val="center"/>
          </w:tcPr>
          <w:p w14:paraId="51A74A25" w14:textId="77777777" w:rsidR="009F70CF" w:rsidRPr="00DA3485" w:rsidRDefault="009F70CF" w:rsidP="009F70CF">
            <w:pPr>
              <w:adjustRightInd w:val="0"/>
              <w:snapToGrid w:val="0"/>
              <w:jc w:val="center"/>
              <w:rPr>
                <w:bCs/>
                <w:color w:val="000000" w:themeColor="text1"/>
                <w:szCs w:val="21"/>
              </w:rPr>
            </w:pPr>
            <w:r w:rsidRPr="00DA3485">
              <w:rPr>
                <w:bCs/>
                <w:color w:val="000000" w:themeColor="text1"/>
                <w:szCs w:val="21"/>
              </w:rPr>
              <w:t>运营</w:t>
            </w:r>
          </w:p>
          <w:p w14:paraId="19D44B08" w14:textId="77777777" w:rsidR="009F70CF" w:rsidRPr="00DA3485" w:rsidRDefault="009F70CF" w:rsidP="009F70CF">
            <w:pPr>
              <w:adjustRightInd w:val="0"/>
              <w:snapToGrid w:val="0"/>
              <w:jc w:val="center"/>
              <w:rPr>
                <w:bCs/>
                <w:color w:val="000000" w:themeColor="text1"/>
                <w:szCs w:val="21"/>
              </w:rPr>
            </w:pPr>
            <w:r w:rsidRPr="00DA3485">
              <w:rPr>
                <w:bCs/>
                <w:color w:val="000000" w:themeColor="text1"/>
                <w:szCs w:val="21"/>
              </w:rPr>
              <w:t>期环</w:t>
            </w:r>
          </w:p>
          <w:p w14:paraId="004F205E" w14:textId="77777777" w:rsidR="009F70CF" w:rsidRPr="00DA3485" w:rsidRDefault="009F70CF" w:rsidP="009F70CF">
            <w:pPr>
              <w:adjustRightInd w:val="0"/>
              <w:snapToGrid w:val="0"/>
              <w:jc w:val="center"/>
              <w:rPr>
                <w:bCs/>
                <w:color w:val="000000" w:themeColor="text1"/>
                <w:szCs w:val="21"/>
              </w:rPr>
            </w:pPr>
            <w:r w:rsidRPr="00DA3485">
              <w:rPr>
                <w:bCs/>
                <w:color w:val="000000" w:themeColor="text1"/>
                <w:szCs w:val="21"/>
              </w:rPr>
              <w:t>境影</w:t>
            </w:r>
          </w:p>
          <w:p w14:paraId="76995AEF" w14:textId="77777777" w:rsidR="009F70CF" w:rsidRPr="00DA3485" w:rsidRDefault="009F70CF" w:rsidP="009F70CF">
            <w:pPr>
              <w:adjustRightInd w:val="0"/>
              <w:snapToGrid w:val="0"/>
              <w:jc w:val="center"/>
              <w:rPr>
                <w:bCs/>
                <w:color w:val="000000" w:themeColor="text1"/>
                <w:szCs w:val="21"/>
              </w:rPr>
            </w:pPr>
            <w:r w:rsidRPr="00DA3485">
              <w:rPr>
                <w:bCs/>
                <w:color w:val="000000" w:themeColor="text1"/>
                <w:szCs w:val="21"/>
              </w:rPr>
              <w:t>响</w:t>
            </w:r>
            <w:proofErr w:type="gramStart"/>
            <w:r w:rsidRPr="00DA3485">
              <w:rPr>
                <w:bCs/>
                <w:color w:val="000000" w:themeColor="text1"/>
                <w:szCs w:val="21"/>
              </w:rPr>
              <w:t>和</w:t>
            </w:r>
            <w:proofErr w:type="gramEnd"/>
          </w:p>
          <w:p w14:paraId="74428A25" w14:textId="77777777" w:rsidR="009F70CF" w:rsidRPr="00DA3485" w:rsidRDefault="009F70CF" w:rsidP="009F70CF">
            <w:pPr>
              <w:adjustRightInd w:val="0"/>
              <w:snapToGrid w:val="0"/>
              <w:jc w:val="center"/>
              <w:rPr>
                <w:bCs/>
                <w:color w:val="000000" w:themeColor="text1"/>
                <w:szCs w:val="21"/>
              </w:rPr>
            </w:pPr>
            <w:r w:rsidRPr="00DA3485">
              <w:rPr>
                <w:bCs/>
                <w:color w:val="000000" w:themeColor="text1"/>
                <w:szCs w:val="21"/>
              </w:rPr>
              <w:t>保护</w:t>
            </w:r>
          </w:p>
          <w:p w14:paraId="37BA9751" w14:textId="77777777" w:rsidR="009F70CF" w:rsidRPr="00DA3485" w:rsidRDefault="009F70CF" w:rsidP="009F70CF">
            <w:pPr>
              <w:pStyle w:val="aff3"/>
              <w:adjustRightInd w:val="0"/>
              <w:snapToGrid w:val="0"/>
              <w:spacing w:before="0" w:beforeAutospacing="0" w:after="0" w:afterAutospacing="0"/>
              <w:jc w:val="center"/>
              <w:rPr>
                <w:rFonts w:ascii="Times New Roman" w:hAnsi="Times New Roman" w:cs="Times New Roman"/>
                <w:color w:val="000000" w:themeColor="text1"/>
                <w:sz w:val="21"/>
                <w:szCs w:val="21"/>
              </w:rPr>
            </w:pPr>
            <w:r w:rsidRPr="00DA3485">
              <w:rPr>
                <w:rFonts w:ascii="Times New Roman" w:hAnsi="Times New Roman" w:cs="Times New Roman"/>
                <w:bCs/>
                <w:color w:val="000000" w:themeColor="text1"/>
                <w:szCs w:val="21"/>
              </w:rPr>
              <w:t>措施</w:t>
            </w:r>
          </w:p>
        </w:tc>
        <w:tc>
          <w:tcPr>
            <w:tcW w:w="8732" w:type="dxa"/>
            <w:vAlign w:val="center"/>
          </w:tcPr>
          <w:p w14:paraId="0C4BCB3B" w14:textId="77777777" w:rsidR="009F70CF" w:rsidRPr="00DA3485" w:rsidRDefault="009F70CF" w:rsidP="009F70CF">
            <w:pPr>
              <w:adjustRightInd w:val="0"/>
              <w:snapToGrid w:val="0"/>
              <w:spacing w:line="500" w:lineRule="exact"/>
              <w:ind w:firstLineChars="200" w:firstLine="382"/>
              <w:rPr>
                <w:b/>
                <w:bCs/>
                <w:color w:val="000000" w:themeColor="text1"/>
                <w:spacing w:val="-10"/>
                <w:szCs w:val="21"/>
              </w:rPr>
            </w:pPr>
            <w:r w:rsidRPr="00DA3485">
              <w:rPr>
                <w:b/>
                <w:bCs/>
                <w:color w:val="000000" w:themeColor="text1"/>
                <w:spacing w:val="-10"/>
                <w:szCs w:val="21"/>
              </w:rPr>
              <w:t>1</w:t>
            </w:r>
            <w:r w:rsidRPr="00DA3485">
              <w:rPr>
                <w:b/>
                <w:bCs/>
                <w:color w:val="000000" w:themeColor="text1"/>
                <w:spacing w:val="-10"/>
                <w:szCs w:val="21"/>
              </w:rPr>
              <w:t>、废气</w:t>
            </w:r>
          </w:p>
          <w:p w14:paraId="638DEB08" w14:textId="31BD9172" w:rsidR="009F70CF" w:rsidRPr="00DA3485" w:rsidRDefault="009F70CF" w:rsidP="009F70CF">
            <w:pPr>
              <w:adjustRightInd w:val="0"/>
              <w:snapToGrid w:val="0"/>
              <w:spacing w:line="500" w:lineRule="exact"/>
              <w:ind w:firstLineChars="200" w:firstLine="420"/>
              <w:rPr>
                <w:bCs/>
                <w:color w:val="000000" w:themeColor="text1"/>
                <w:kern w:val="0"/>
                <w:szCs w:val="21"/>
              </w:rPr>
            </w:pPr>
            <w:r w:rsidRPr="00DA3485">
              <w:rPr>
                <w:bCs/>
                <w:color w:val="000000" w:themeColor="text1"/>
                <w:szCs w:val="21"/>
              </w:rPr>
              <w:t>根据《污染源源强核算技术指南</w:t>
            </w:r>
            <w:r w:rsidRPr="00DA3485">
              <w:rPr>
                <w:bCs/>
                <w:color w:val="000000" w:themeColor="text1"/>
                <w:szCs w:val="21"/>
              </w:rPr>
              <w:t xml:space="preserve"> </w:t>
            </w:r>
            <w:r w:rsidRPr="00DA3485">
              <w:rPr>
                <w:bCs/>
                <w:color w:val="000000" w:themeColor="text1"/>
                <w:szCs w:val="21"/>
              </w:rPr>
              <w:t>准则》，源强核算方法主要有实测法、物料衡算法、</w:t>
            </w:r>
            <w:proofErr w:type="gramStart"/>
            <w:r w:rsidRPr="00DA3485">
              <w:rPr>
                <w:bCs/>
                <w:color w:val="000000" w:themeColor="text1"/>
                <w:szCs w:val="21"/>
              </w:rPr>
              <w:t>产污系数</w:t>
            </w:r>
            <w:proofErr w:type="gramEnd"/>
            <w:r w:rsidRPr="00DA3485">
              <w:rPr>
                <w:bCs/>
                <w:color w:val="000000" w:themeColor="text1"/>
                <w:szCs w:val="21"/>
              </w:rPr>
              <w:t>法、排污系数法、类比法、实验法等。</w:t>
            </w:r>
            <w:r w:rsidR="0028770B" w:rsidRPr="00DA3485">
              <w:rPr>
                <w:rFonts w:hint="eastAsia"/>
                <w:bCs/>
                <w:color w:val="000000" w:themeColor="text1"/>
                <w:szCs w:val="21"/>
              </w:rPr>
              <w:t>技改</w:t>
            </w:r>
            <w:r w:rsidRPr="00DA3485">
              <w:rPr>
                <w:bCs/>
                <w:color w:val="000000" w:themeColor="text1"/>
                <w:szCs w:val="21"/>
              </w:rPr>
              <w:t>项目源强</w:t>
            </w:r>
            <w:proofErr w:type="gramStart"/>
            <w:r w:rsidRPr="00DA3485">
              <w:rPr>
                <w:bCs/>
                <w:color w:val="000000" w:themeColor="text1"/>
                <w:szCs w:val="21"/>
              </w:rPr>
              <w:t>采取</w:t>
            </w:r>
            <w:r w:rsidR="00200B5E" w:rsidRPr="00DA3485">
              <w:rPr>
                <w:bCs/>
                <w:color w:val="000000" w:themeColor="text1"/>
                <w:szCs w:val="21"/>
              </w:rPr>
              <w:t>产污系数</w:t>
            </w:r>
            <w:proofErr w:type="gramEnd"/>
            <w:r w:rsidR="00200B5E" w:rsidRPr="00DA3485">
              <w:rPr>
                <w:bCs/>
                <w:color w:val="000000" w:themeColor="text1"/>
                <w:szCs w:val="21"/>
              </w:rPr>
              <w:t>法</w:t>
            </w:r>
            <w:r w:rsidR="00200B5E" w:rsidRPr="00DA3485">
              <w:rPr>
                <w:rFonts w:hint="eastAsia"/>
                <w:bCs/>
                <w:color w:val="000000" w:themeColor="text1"/>
                <w:szCs w:val="21"/>
              </w:rPr>
              <w:t>、</w:t>
            </w:r>
            <w:r w:rsidRPr="00DA3485">
              <w:rPr>
                <w:bCs/>
                <w:color w:val="000000" w:themeColor="text1"/>
                <w:szCs w:val="21"/>
              </w:rPr>
              <w:t>类比法核算。</w:t>
            </w:r>
          </w:p>
          <w:p w14:paraId="36EB954A" w14:textId="77777777" w:rsidR="009F70CF" w:rsidRPr="00DA3485" w:rsidRDefault="009F70CF" w:rsidP="009F70CF">
            <w:pPr>
              <w:spacing w:line="500" w:lineRule="exact"/>
              <w:ind w:firstLineChars="200" w:firstLine="422"/>
              <w:rPr>
                <w:b/>
                <w:color w:val="000000" w:themeColor="text1"/>
                <w:kern w:val="0"/>
                <w:szCs w:val="21"/>
              </w:rPr>
            </w:pPr>
            <w:r w:rsidRPr="00DA3485">
              <w:rPr>
                <w:b/>
                <w:color w:val="000000" w:themeColor="text1"/>
                <w:kern w:val="0"/>
                <w:szCs w:val="21"/>
              </w:rPr>
              <w:t>（</w:t>
            </w:r>
            <w:r w:rsidRPr="00DA3485">
              <w:rPr>
                <w:b/>
                <w:color w:val="000000" w:themeColor="text1"/>
                <w:kern w:val="0"/>
                <w:szCs w:val="21"/>
              </w:rPr>
              <w:t>1</w:t>
            </w:r>
            <w:r w:rsidRPr="00DA3485">
              <w:rPr>
                <w:b/>
                <w:color w:val="000000" w:themeColor="text1"/>
                <w:kern w:val="0"/>
                <w:szCs w:val="21"/>
              </w:rPr>
              <w:t>）废气污染物排放情况</w:t>
            </w:r>
          </w:p>
          <w:p w14:paraId="4FB664E9" w14:textId="65C3200C" w:rsidR="00EC72AE" w:rsidRPr="00DA3485" w:rsidRDefault="00657EFB" w:rsidP="00EC72AE">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r w:rsidR="00EC72AE" w:rsidRPr="00DA3485">
              <w:rPr>
                <w:color w:val="000000" w:themeColor="text1"/>
                <w:szCs w:val="21"/>
              </w:rPr>
              <w:t>项目废气为</w:t>
            </w:r>
            <w:r w:rsidRPr="00DA3485">
              <w:rPr>
                <w:rFonts w:hint="eastAsia"/>
                <w:color w:val="000000" w:themeColor="text1"/>
                <w:szCs w:val="21"/>
              </w:rPr>
              <w:t>上胶废气</w:t>
            </w:r>
            <w:r w:rsidR="002F0FDB" w:rsidRPr="00DA3485">
              <w:rPr>
                <w:color w:val="000000" w:themeColor="text1"/>
                <w:szCs w:val="21"/>
              </w:rPr>
              <w:t>、</w:t>
            </w:r>
            <w:r w:rsidRPr="00DA3485">
              <w:rPr>
                <w:rFonts w:hint="eastAsia"/>
                <w:color w:val="000000" w:themeColor="text1"/>
                <w:szCs w:val="21"/>
              </w:rPr>
              <w:t>烘干废气</w:t>
            </w:r>
            <w:r w:rsidRPr="00DA3485">
              <w:rPr>
                <w:color w:val="000000" w:themeColor="text1"/>
                <w:szCs w:val="21"/>
              </w:rPr>
              <w:t>、</w:t>
            </w:r>
            <w:r w:rsidR="00204B80" w:rsidRPr="00DA3485">
              <w:rPr>
                <w:rFonts w:hint="eastAsia"/>
                <w:color w:val="000000" w:themeColor="text1"/>
                <w:szCs w:val="21"/>
              </w:rPr>
              <w:t>在线</w:t>
            </w:r>
            <w:r w:rsidR="00204B80" w:rsidRPr="00DA3485">
              <w:rPr>
                <w:color w:val="000000" w:themeColor="text1"/>
                <w:szCs w:val="21"/>
              </w:rPr>
              <w:t>烘干废气、</w:t>
            </w:r>
            <w:r w:rsidRPr="00DA3485">
              <w:rPr>
                <w:rFonts w:hint="eastAsia"/>
                <w:color w:val="000000" w:themeColor="text1"/>
                <w:szCs w:val="21"/>
              </w:rPr>
              <w:t>抛光废气</w:t>
            </w:r>
            <w:r w:rsidRPr="00DA3485">
              <w:rPr>
                <w:color w:val="000000" w:themeColor="text1"/>
                <w:szCs w:val="21"/>
              </w:rPr>
              <w:t>、</w:t>
            </w:r>
            <w:r w:rsidR="00204B80" w:rsidRPr="00DA3485">
              <w:rPr>
                <w:rFonts w:hint="eastAsia"/>
                <w:color w:val="000000" w:themeColor="text1"/>
                <w:szCs w:val="21"/>
              </w:rPr>
              <w:t>在线</w:t>
            </w:r>
            <w:r w:rsidR="00204B80" w:rsidRPr="00DA3485">
              <w:rPr>
                <w:color w:val="000000" w:themeColor="text1"/>
                <w:szCs w:val="21"/>
              </w:rPr>
              <w:t>抛光废气、</w:t>
            </w:r>
            <w:r w:rsidRPr="00DA3485">
              <w:rPr>
                <w:color w:val="000000" w:themeColor="text1"/>
                <w:szCs w:val="21"/>
              </w:rPr>
              <w:t>上蜡废气、</w:t>
            </w:r>
            <w:r w:rsidRPr="00DA3485">
              <w:rPr>
                <w:rFonts w:hint="eastAsia"/>
                <w:color w:val="000000" w:themeColor="text1"/>
                <w:szCs w:val="21"/>
              </w:rPr>
              <w:t>涂布</w:t>
            </w:r>
            <w:r w:rsidRPr="00DA3485">
              <w:rPr>
                <w:color w:val="000000" w:themeColor="text1"/>
                <w:szCs w:val="21"/>
              </w:rPr>
              <w:t>废气、天然气燃烧废气</w:t>
            </w:r>
            <w:r w:rsidR="00B07498" w:rsidRPr="00DA3485">
              <w:rPr>
                <w:color w:val="000000" w:themeColor="text1"/>
                <w:szCs w:val="21"/>
              </w:rPr>
              <w:t>和</w:t>
            </w:r>
            <w:proofErr w:type="gramStart"/>
            <w:r w:rsidR="006F7455" w:rsidRPr="00DA3485">
              <w:rPr>
                <w:rFonts w:hint="eastAsia"/>
                <w:color w:val="000000" w:themeColor="text1"/>
                <w:szCs w:val="21"/>
              </w:rPr>
              <w:t>危废</w:t>
            </w:r>
            <w:proofErr w:type="gramEnd"/>
            <w:r w:rsidR="00EC4550" w:rsidRPr="00DA3485">
              <w:rPr>
                <w:rFonts w:hint="eastAsia"/>
                <w:color w:val="000000" w:themeColor="text1"/>
                <w:szCs w:val="21"/>
              </w:rPr>
              <w:t>贮存库</w:t>
            </w:r>
            <w:r w:rsidR="006F7455" w:rsidRPr="00DA3485">
              <w:rPr>
                <w:rFonts w:hint="eastAsia"/>
                <w:color w:val="000000" w:themeColor="text1"/>
                <w:szCs w:val="21"/>
              </w:rPr>
              <w:t>废气</w:t>
            </w:r>
            <w:r w:rsidR="006F7455" w:rsidRPr="00DA3485">
              <w:rPr>
                <w:color w:val="000000" w:themeColor="text1"/>
                <w:szCs w:val="21"/>
              </w:rPr>
              <w:t>、</w:t>
            </w:r>
            <w:r w:rsidR="00676F1A" w:rsidRPr="00DA3485">
              <w:rPr>
                <w:color w:val="000000" w:themeColor="text1"/>
                <w:szCs w:val="21"/>
              </w:rPr>
              <w:t>车辆尾气</w:t>
            </w:r>
            <w:r w:rsidR="00EC72AE" w:rsidRPr="00DA3485">
              <w:rPr>
                <w:color w:val="000000" w:themeColor="text1"/>
                <w:szCs w:val="21"/>
              </w:rPr>
              <w:t>。</w:t>
            </w:r>
          </w:p>
          <w:p w14:paraId="279F987F" w14:textId="448D2C6A" w:rsidR="00F5357C" w:rsidRPr="00DA3485" w:rsidRDefault="008B60BE" w:rsidP="00EC72AE">
            <w:pPr>
              <w:adjustRightInd w:val="0"/>
              <w:snapToGrid w:val="0"/>
              <w:spacing w:line="500" w:lineRule="exact"/>
              <w:ind w:firstLineChars="200" w:firstLine="420"/>
              <w:rPr>
                <w:color w:val="000000" w:themeColor="text1"/>
                <w:szCs w:val="21"/>
              </w:rPr>
            </w:pPr>
            <w:r w:rsidRPr="00DA3485">
              <w:rPr>
                <w:rFonts w:hint="eastAsia"/>
                <w:bCs/>
                <w:color w:val="000000" w:themeColor="text1"/>
                <w:szCs w:val="21"/>
              </w:rPr>
              <w:t>技改</w:t>
            </w:r>
            <w:r w:rsidR="00F5357C" w:rsidRPr="00DA3485">
              <w:rPr>
                <w:bCs/>
                <w:color w:val="000000" w:themeColor="text1"/>
                <w:szCs w:val="21"/>
              </w:rPr>
              <w:t>项目</w:t>
            </w:r>
            <w:r w:rsidR="006A4961" w:rsidRPr="00DA3485">
              <w:rPr>
                <w:rFonts w:hint="eastAsia"/>
                <w:bCs/>
                <w:color w:val="000000" w:themeColor="text1"/>
                <w:szCs w:val="21"/>
              </w:rPr>
              <w:t>废过滤材料</w:t>
            </w:r>
            <w:r w:rsidR="006A4961" w:rsidRPr="00DA3485">
              <w:rPr>
                <w:bCs/>
                <w:color w:val="000000" w:themeColor="text1"/>
                <w:szCs w:val="21"/>
              </w:rPr>
              <w:t>、</w:t>
            </w:r>
            <w:r w:rsidRPr="00DA3485">
              <w:rPr>
                <w:rFonts w:hint="eastAsia"/>
                <w:bCs/>
                <w:color w:val="000000" w:themeColor="text1"/>
                <w:szCs w:val="21"/>
              </w:rPr>
              <w:t>废活性炭</w:t>
            </w:r>
            <w:r w:rsidRPr="00DA3485">
              <w:rPr>
                <w:bCs/>
                <w:color w:val="000000" w:themeColor="text1"/>
                <w:szCs w:val="21"/>
              </w:rPr>
              <w:t>、废包装材料</w:t>
            </w:r>
            <w:r w:rsidR="00F5357C" w:rsidRPr="00DA3485">
              <w:rPr>
                <w:bCs/>
                <w:color w:val="000000" w:themeColor="text1"/>
                <w:szCs w:val="21"/>
              </w:rPr>
              <w:t>，从包装、入库到出库，整个环节都保持原始包装状态，贮存过程不会打开包装容器</w:t>
            </w:r>
            <w:r w:rsidR="00F5357C" w:rsidRPr="00DA3485">
              <w:rPr>
                <w:rFonts w:hint="eastAsia"/>
                <w:bCs/>
                <w:color w:val="000000" w:themeColor="text1"/>
                <w:szCs w:val="21"/>
              </w:rPr>
              <w:t>。此外，对于会产生有机废气的危废，建设单位</w:t>
            </w:r>
            <w:r w:rsidR="00F933EB" w:rsidRPr="00DA3485">
              <w:rPr>
                <w:rFonts w:hint="eastAsia"/>
                <w:bCs/>
                <w:color w:val="000000" w:themeColor="text1"/>
                <w:szCs w:val="21"/>
              </w:rPr>
              <w:t>拟</w:t>
            </w:r>
            <w:r w:rsidR="00F5357C" w:rsidRPr="00DA3485">
              <w:rPr>
                <w:rFonts w:hint="eastAsia"/>
                <w:bCs/>
                <w:color w:val="000000" w:themeColor="text1"/>
                <w:szCs w:val="21"/>
              </w:rPr>
              <w:t>采取缩短贮存周期的方式减少其排放，</w:t>
            </w:r>
            <w:r w:rsidR="00F5357C" w:rsidRPr="00DA3485">
              <w:rPr>
                <w:bCs/>
                <w:color w:val="000000" w:themeColor="text1"/>
                <w:szCs w:val="21"/>
              </w:rPr>
              <w:t>故产生的气体较少</w:t>
            </w:r>
            <w:r w:rsidR="00F5357C" w:rsidRPr="00DA3485">
              <w:rPr>
                <w:rFonts w:hint="eastAsia"/>
                <w:bCs/>
                <w:color w:val="000000" w:themeColor="text1"/>
                <w:szCs w:val="21"/>
              </w:rPr>
              <w:t>，</w:t>
            </w:r>
            <w:r w:rsidR="00F5357C" w:rsidRPr="00DA3485">
              <w:rPr>
                <w:bCs/>
                <w:color w:val="000000" w:themeColor="text1"/>
                <w:szCs w:val="21"/>
              </w:rPr>
              <w:t>建设单位通过排风扇</w:t>
            </w:r>
            <w:proofErr w:type="gramStart"/>
            <w:r w:rsidR="00F5357C" w:rsidRPr="00DA3485">
              <w:rPr>
                <w:bCs/>
                <w:color w:val="000000" w:themeColor="text1"/>
                <w:szCs w:val="21"/>
              </w:rPr>
              <w:t>对危废贮存</w:t>
            </w:r>
            <w:proofErr w:type="gramEnd"/>
            <w:r w:rsidR="00F5357C" w:rsidRPr="00DA3485">
              <w:rPr>
                <w:bCs/>
                <w:color w:val="000000" w:themeColor="text1"/>
                <w:szCs w:val="21"/>
              </w:rPr>
              <w:t>库通风换气。</w:t>
            </w:r>
          </w:p>
          <w:p w14:paraId="06CB11A7" w14:textId="485E3B88" w:rsidR="009F70CF" w:rsidRPr="00DA3485" w:rsidRDefault="008B60BE" w:rsidP="009F70CF">
            <w:pPr>
              <w:spacing w:line="500" w:lineRule="exact"/>
              <w:ind w:firstLineChars="200" w:firstLine="420"/>
              <w:rPr>
                <w:bCs/>
                <w:color w:val="000000" w:themeColor="text1"/>
                <w:kern w:val="0"/>
                <w:szCs w:val="21"/>
              </w:rPr>
            </w:pPr>
            <w:r w:rsidRPr="00DA3485">
              <w:rPr>
                <w:rFonts w:hint="eastAsia"/>
                <w:bCs/>
                <w:color w:val="000000" w:themeColor="text1"/>
                <w:kern w:val="0"/>
                <w:szCs w:val="21"/>
              </w:rPr>
              <w:t>技改</w:t>
            </w:r>
            <w:r w:rsidR="009F70CF" w:rsidRPr="00DA3485">
              <w:rPr>
                <w:bCs/>
                <w:color w:val="000000" w:themeColor="text1"/>
                <w:kern w:val="0"/>
                <w:szCs w:val="21"/>
              </w:rPr>
              <w:t>项目有组织和无组织废气排放情况见下表。</w:t>
            </w:r>
          </w:p>
          <w:p w14:paraId="3770D802" w14:textId="77777777" w:rsidR="009F70CF" w:rsidRPr="00DA3485" w:rsidRDefault="009F70CF" w:rsidP="009F70CF">
            <w:pPr>
              <w:spacing w:line="500" w:lineRule="exact"/>
              <w:ind w:firstLineChars="200" w:firstLine="420"/>
              <w:rPr>
                <w:bCs/>
                <w:color w:val="000000" w:themeColor="text1"/>
                <w:kern w:val="0"/>
                <w:szCs w:val="21"/>
              </w:rPr>
            </w:pPr>
          </w:p>
          <w:p w14:paraId="48CD5BDC" w14:textId="77777777" w:rsidR="009F70CF" w:rsidRPr="00DA3485" w:rsidRDefault="009F70CF" w:rsidP="009F70CF">
            <w:pPr>
              <w:spacing w:line="500" w:lineRule="exact"/>
              <w:ind w:firstLineChars="200" w:firstLine="420"/>
              <w:rPr>
                <w:bCs/>
                <w:color w:val="000000" w:themeColor="text1"/>
                <w:kern w:val="0"/>
                <w:szCs w:val="21"/>
              </w:rPr>
            </w:pPr>
          </w:p>
          <w:p w14:paraId="0949F359" w14:textId="77777777" w:rsidR="009F70CF" w:rsidRPr="00DA3485" w:rsidRDefault="009F70CF" w:rsidP="009F70CF">
            <w:pPr>
              <w:spacing w:line="500" w:lineRule="exact"/>
              <w:ind w:firstLineChars="200" w:firstLine="420"/>
              <w:rPr>
                <w:bCs/>
                <w:color w:val="000000" w:themeColor="text1"/>
                <w:kern w:val="0"/>
                <w:szCs w:val="21"/>
              </w:rPr>
            </w:pPr>
          </w:p>
          <w:p w14:paraId="75094A70" w14:textId="77777777" w:rsidR="009F70CF" w:rsidRPr="00DA3485" w:rsidRDefault="009F70CF" w:rsidP="009F70CF">
            <w:pPr>
              <w:spacing w:line="500" w:lineRule="exact"/>
              <w:ind w:firstLineChars="200" w:firstLine="420"/>
              <w:rPr>
                <w:bCs/>
                <w:color w:val="000000" w:themeColor="text1"/>
                <w:kern w:val="0"/>
                <w:szCs w:val="21"/>
              </w:rPr>
            </w:pPr>
          </w:p>
          <w:p w14:paraId="52DDA9C5" w14:textId="77777777" w:rsidR="009F70CF" w:rsidRPr="00DA3485" w:rsidRDefault="009F70CF" w:rsidP="009F70CF">
            <w:pPr>
              <w:spacing w:line="500" w:lineRule="exact"/>
              <w:ind w:firstLineChars="200" w:firstLine="420"/>
              <w:rPr>
                <w:bCs/>
                <w:color w:val="000000" w:themeColor="text1"/>
                <w:kern w:val="0"/>
                <w:szCs w:val="21"/>
              </w:rPr>
            </w:pPr>
          </w:p>
          <w:p w14:paraId="2BC16FF9" w14:textId="77777777" w:rsidR="009F70CF" w:rsidRPr="00DA3485" w:rsidRDefault="009F70CF" w:rsidP="009F70CF">
            <w:pPr>
              <w:adjustRightInd w:val="0"/>
              <w:snapToGrid w:val="0"/>
              <w:spacing w:line="480" w:lineRule="exact"/>
              <w:ind w:firstLineChars="200" w:firstLine="422"/>
              <w:rPr>
                <w:b/>
                <w:bCs/>
                <w:color w:val="000000" w:themeColor="text1"/>
                <w:szCs w:val="21"/>
              </w:rPr>
            </w:pPr>
          </w:p>
        </w:tc>
      </w:tr>
    </w:tbl>
    <w:p w14:paraId="34200E4E" w14:textId="77777777" w:rsidR="009F70CF" w:rsidRPr="00DA3485" w:rsidRDefault="009F70CF" w:rsidP="009F70CF">
      <w:pPr>
        <w:widowControl/>
        <w:spacing w:before="100" w:beforeAutospacing="1" w:after="100" w:afterAutospacing="1"/>
        <w:jc w:val="center"/>
        <w:outlineLvl w:val="0"/>
        <w:rPr>
          <w:b/>
          <w:bCs/>
          <w:snapToGrid w:val="0"/>
          <w:color w:val="000000" w:themeColor="text1"/>
          <w:kern w:val="0"/>
          <w:sz w:val="30"/>
          <w:szCs w:val="30"/>
        </w:rPr>
        <w:sectPr w:rsidR="009F70CF" w:rsidRPr="00DA3485" w:rsidSect="00C71C34">
          <w:pgSz w:w="11906" w:h="16838"/>
          <w:pgMar w:top="1440" w:right="1440" w:bottom="1440" w:left="1440" w:header="851" w:footer="992" w:gutter="0"/>
          <w:cols w:space="425"/>
          <w:docGrid w:type="linesAndChars" w:linePitch="312"/>
        </w:sectPr>
      </w:pPr>
    </w:p>
    <w:tbl>
      <w:tblPr>
        <w:tblStyle w:val="aff7"/>
        <w:tblW w:w="5000" w:type="pct"/>
        <w:tblBorders>
          <w:top w:val="single" w:sz="8" w:space="0" w:color="auto"/>
          <w:left w:val="single" w:sz="8" w:space="0" w:color="auto"/>
          <w:bottom w:val="single" w:sz="8" w:space="0" w:color="auto"/>
          <w:right w:val="single" w:sz="8" w:space="0" w:color="auto"/>
          <w:insideH w:val="none" w:sz="0" w:space="0" w:color="auto"/>
        </w:tblBorders>
        <w:tblLook w:val="04A0" w:firstRow="1" w:lastRow="0" w:firstColumn="1" w:lastColumn="0" w:noHBand="0" w:noVBand="1"/>
      </w:tblPr>
      <w:tblGrid>
        <w:gridCol w:w="432"/>
        <w:gridCol w:w="13506"/>
      </w:tblGrid>
      <w:tr w:rsidR="00554E9E" w:rsidRPr="00DA3485" w14:paraId="60558696" w14:textId="77777777" w:rsidTr="006F1778">
        <w:tc>
          <w:tcPr>
            <w:tcW w:w="155" w:type="pct"/>
            <w:vAlign w:val="center"/>
          </w:tcPr>
          <w:p w14:paraId="18B6C3E7" w14:textId="77777777" w:rsidR="009F70CF" w:rsidRPr="00DA3485" w:rsidRDefault="009F70CF" w:rsidP="009F70CF">
            <w:pPr>
              <w:adjustRightInd w:val="0"/>
              <w:snapToGrid w:val="0"/>
              <w:jc w:val="center"/>
              <w:rPr>
                <w:bCs/>
                <w:color w:val="000000" w:themeColor="text1"/>
                <w:szCs w:val="21"/>
              </w:rPr>
            </w:pPr>
            <w:r w:rsidRPr="00DA3485">
              <w:rPr>
                <w:bCs/>
                <w:color w:val="000000" w:themeColor="text1"/>
                <w:szCs w:val="21"/>
              </w:rPr>
              <w:lastRenderedPageBreak/>
              <w:t>运营</w:t>
            </w:r>
          </w:p>
          <w:p w14:paraId="368629F8" w14:textId="77777777" w:rsidR="009F70CF" w:rsidRPr="00DA3485" w:rsidRDefault="009F70CF" w:rsidP="009F70CF">
            <w:pPr>
              <w:adjustRightInd w:val="0"/>
              <w:snapToGrid w:val="0"/>
              <w:jc w:val="center"/>
              <w:rPr>
                <w:bCs/>
                <w:color w:val="000000" w:themeColor="text1"/>
                <w:szCs w:val="21"/>
              </w:rPr>
            </w:pPr>
            <w:r w:rsidRPr="00DA3485">
              <w:rPr>
                <w:bCs/>
                <w:color w:val="000000" w:themeColor="text1"/>
                <w:szCs w:val="21"/>
              </w:rPr>
              <w:t>期环</w:t>
            </w:r>
          </w:p>
          <w:p w14:paraId="5404D9A6" w14:textId="77777777" w:rsidR="009F70CF" w:rsidRPr="00DA3485" w:rsidRDefault="009F70CF" w:rsidP="009F70CF">
            <w:pPr>
              <w:adjustRightInd w:val="0"/>
              <w:snapToGrid w:val="0"/>
              <w:jc w:val="center"/>
              <w:rPr>
                <w:bCs/>
                <w:color w:val="000000" w:themeColor="text1"/>
                <w:szCs w:val="21"/>
              </w:rPr>
            </w:pPr>
            <w:r w:rsidRPr="00DA3485">
              <w:rPr>
                <w:bCs/>
                <w:color w:val="000000" w:themeColor="text1"/>
                <w:szCs w:val="21"/>
              </w:rPr>
              <w:t>境影</w:t>
            </w:r>
          </w:p>
          <w:p w14:paraId="591E84E1" w14:textId="77777777" w:rsidR="009F70CF" w:rsidRPr="00DA3485" w:rsidRDefault="009F70CF" w:rsidP="009F70CF">
            <w:pPr>
              <w:adjustRightInd w:val="0"/>
              <w:snapToGrid w:val="0"/>
              <w:jc w:val="center"/>
              <w:rPr>
                <w:bCs/>
                <w:color w:val="000000" w:themeColor="text1"/>
                <w:szCs w:val="21"/>
              </w:rPr>
            </w:pPr>
            <w:r w:rsidRPr="00DA3485">
              <w:rPr>
                <w:bCs/>
                <w:color w:val="000000" w:themeColor="text1"/>
                <w:szCs w:val="21"/>
              </w:rPr>
              <w:t>响</w:t>
            </w:r>
            <w:proofErr w:type="gramStart"/>
            <w:r w:rsidRPr="00DA3485">
              <w:rPr>
                <w:bCs/>
                <w:color w:val="000000" w:themeColor="text1"/>
                <w:szCs w:val="21"/>
              </w:rPr>
              <w:t>和</w:t>
            </w:r>
            <w:proofErr w:type="gramEnd"/>
          </w:p>
          <w:p w14:paraId="02DC81D6" w14:textId="77777777" w:rsidR="009F70CF" w:rsidRPr="00DA3485" w:rsidRDefault="009F70CF" w:rsidP="009F70CF">
            <w:pPr>
              <w:adjustRightInd w:val="0"/>
              <w:snapToGrid w:val="0"/>
              <w:jc w:val="center"/>
              <w:rPr>
                <w:b/>
                <w:snapToGrid w:val="0"/>
                <w:color w:val="000000" w:themeColor="text1"/>
              </w:rPr>
            </w:pPr>
            <w:r w:rsidRPr="00DA3485">
              <w:rPr>
                <w:bCs/>
                <w:color w:val="000000" w:themeColor="text1"/>
                <w:szCs w:val="21"/>
              </w:rPr>
              <w:t>保护措施</w:t>
            </w:r>
          </w:p>
        </w:tc>
        <w:tc>
          <w:tcPr>
            <w:tcW w:w="4845" w:type="pct"/>
          </w:tcPr>
          <w:p w14:paraId="40891B6D" w14:textId="216C4045" w:rsidR="00154923" w:rsidRPr="00DA3485" w:rsidRDefault="009F70CF" w:rsidP="009F70CF">
            <w:pPr>
              <w:pStyle w:val="afff3"/>
              <w:adjustRightInd w:val="0"/>
              <w:snapToGrid w:val="0"/>
              <w:spacing w:line="480" w:lineRule="exact"/>
              <w:ind w:firstLineChars="0" w:firstLine="0"/>
              <w:jc w:val="center"/>
              <w:rPr>
                <w:rFonts w:ascii="Times New Roman" w:eastAsia="宋体" w:hAnsi="Times New Roman" w:cs="Times New Roman"/>
                <w:b/>
                <w:bCs/>
                <w:color w:val="000000" w:themeColor="text1"/>
                <w:spacing w:val="-10"/>
                <w:szCs w:val="21"/>
              </w:rPr>
            </w:pPr>
            <w:bookmarkStart w:id="21" w:name="_Hlk103073437"/>
            <w:r w:rsidRPr="00DA3485">
              <w:rPr>
                <w:rFonts w:ascii="Times New Roman" w:eastAsia="宋体" w:hAnsi="Times New Roman" w:cs="Times New Roman"/>
                <w:b/>
                <w:bCs/>
                <w:color w:val="000000" w:themeColor="text1"/>
                <w:spacing w:val="-10"/>
                <w:szCs w:val="21"/>
              </w:rPr>
              <w:t>表</w:t>
            </w:r>
            <w:r w:rsidRPr="00DA3485">
              <w:rPr>
                <w:rFonts w:ascii="Times New Roman" w:eastAsia="宋体" w:hAnsi="Times New Roman" w:cs="Times New Roman"/>
                <w:b/>
                <w:bCs/>
                <w:color w:val="000000" w:themeColor="text1"/>
                <w:spacing w:val="-10"/>
                <w:szCs w:val="21"/>
              </w:rPr>
              <w:t xml:space="preserve">4-1  </w:t>
            </w:r>
            <w:r w:rsidR="009216A5" w:rsidRPr="00DA3485">
              <w:rPr>
                <w:rFonts w:ascii="Times New Roman" w:eastAsia="宋体" w:hAnsi="Times New Roman" w:cs="Times New Roman" w:hint="eastAsia"/>
                <w:b/>
                <w:bCs/>
                <w:color w:val="000000" w:themeColor="text1"/>
                <w:spacing w:val="-10"/>
                <w:szCs w:val="21"/>
              </w:rPr>
              <w:t>技改</w:t>
            </w:r>
            <w:r w:rsidRPr="00DA3485">
              <w:rPr>
                <w:rFonts w:ascii="Times New Roman" w:eastAsia="宋体" w:hAnsi="Times New Roman" w:cs="Times New Roman"/>
                <w:b/>
                <w:bCs/>
                <w:color w:val="000000" w:themeColor="text1"/>
                <w:spacing w:val="-10"/>
                <w:szCs w:val="21"/>
              </w:rPr>
              <w:t>项目有组织废气排放情况</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8"/>
              <w:gridCol w:w="699"/>
              <w:gridCol w:w="933"/>
              <w:gridCol w:w="787"/>
              <w:gridCol w:w="862"/>
              <w:gridCol w:w="738"/>
              <w:gridCol w:w="749"/>
              <w:gridCol w:w="1543"/>
              <w:gridCol w:w="481"/>
              <w:gridCol w:w="862"/>
              <w:gridCol w:w="818"/>
              <w:gridCol w:w="749"/>
              <w:gridCol w:w="707"/>
              <w:gridCol w:w="520"/>
              <w:gridCol w:w="326"/>
              <w:gridCol w:w="365"/>
              <w:gridCol w:w="435"/>
              <w:gridCol w:w="571"/>
              <w:gridCol w:w="417"/>
            </w:tblGrid>
            <w:tr w:rsidR="00EF7EBA" w:rsidRPr="00DA3485" w14:paraId="2A8AC8DC" w14:textId="77777777" w:rsidTr="0057310A">
              <w:trPr>
                <w:jc w:val="center"/>
              </w:trPr>
              <w:tc>
                <w:tcPr>
                  <w:tcW w:w="0" w:type="auto"/>
                  <w:vMerge w:val="restart"/>
                  <w:shd w:val="clear" w:color="auto" w:fill="auto"/>
                  <w:vAlign w:val="center"/>
                  <w:hideMark/>
                </w:tcPr>
                <w:p w14:paraId="66EE0B9F"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排气筒编号</w:t>
                  </w:r>
                </w:p>
              </w:tc>
              <w:tc>
                <w:tcPr>
                  <w:tcW w:w="263" w:type="pct"/>
                  <w:vMerge w:val="restart"/>
                  <w:shd w:val="clear" w:color="auto" w:fill="auto"/>
                  <w:vAlign w:val="center"/>
                  <w:hideMark/>
                </w:tcPr>
                <w:p w14:paraId="5540C999"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污染工序</w:t>
                  </w:r>
                </w:p>
              </w:tc>
              <w:tc>
                <w:tcPr>
                  <w:tcW w:w="351" w:type="pct"/>
                  <w:vMerge w:val="restart"/>
                  <w:shd w:val="clear" w:color="auto" w:fill="auto"/>
                  <w:vAlign w:val="center"/>
                  <w:hideMark/>
                </w:tcPr>
                <w:p w14:paraId="3182CF92"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排气量</w:t>
                  </w:r>
                  <w:r w:rsidRPr="00DA3485">
                    <w:rPr>
                      <w:b/>
                      <w:bCs/>
                      <w:color w:val="000000" w:themeColor="text1"/>
                      <w:kern w:val="0"/>
                      <w:szCs w:val="21"/>
                    </w:rPr>
                    <w:t>m</w:t>
                  </w:r>
                  <w:r w:rsidRPr="00DA3485">
                    <w:rPr>
                      <w:b/>
                      <w:bCs/>
                      <w:color w:val="000000" w:themeColor="text1"/>
                      <w:kern w:val="0"/>
                      <w:szCs w:val="21"/>
                      <w:vertAlign w:val="superscript"/>
                    </w:rPr>
                    <w:t>3</w:t>
                  </w:r>
                  <w:r w:rsidRPr="00DA3485">
                    <w:rPr>
                      <w:b/>
                      <w:bCs/>
                      <w:color w:val="000000" w:themeColor="text1"/>
                      <w:kern w:val="0"/>
                      <w:szCs w:val="21"/>
                    </w:rPr>
                    <w:t>/h</w:t>
                  </w:r>
                </w:p>
              </w:tc>
              <w:tc>
                <w:tcPr>
                  <w:tcW w:w="296" w:type="pct"/>
                  <w:vMerge w:val="restart"/>
                  <w:shd w:val="clear" w:color="auto" w:fill="auto"/>
                  <w:vAlign w:val="center"/>
                  <w:hideMark/>
                </w:tcPr>
                <w:p w14:paraId="0261D77B"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污染因子</w:t>
                  </w:r>
                </w:p>
              </w:tc>
              <w:tc>
                <w:tcPr>
                  <w:tcW w:w="0" w:type="auto"/>
                  <w:gridSpan w:val="3"/>
                  <w:shd w:val="clear" w:color="auto" w:fill="auto"/>
                  <w:vAlign w:val="center"/>
                  <w:hideMark/>
                </w:tcPr>
                <w:p w14:paraId="7E942913"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产生状况</w:t>
                  </w:r>
                </w:p>
              </w:tc>
              <w:tc>
                <w:tcPr>
                  <w:tcW w:w="0" w:type="auto"/>
                  <w:vMerge w:val="restart"/>
                  <w:shd w:val="clear" w:color="auto" w:fill="auto"/>
                  <w:vAlign w:val="center"/>
                  <w:hideMark/>
                </w:tcPr>
                <w:p w14:paraId="14F8C23B"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治理措施</w:t>
                  </w:r>
                </w:p>
              </w:tc>
              <w:tc>
                <w:tcPr>
                  <w:tcW w:w="0" w:type="auto"/>
                  <w:vMerge w:val="restart"/>
                  <w:shd w:val="clear" w:color="auto" w:fill="auto"/>
                  <w:vAlign w:val="center"/>
                  <w:hideMark/>
                </w:tcPr>
                <w:p w14:paraId="26401373"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去除率</w:t>
                  </w:r>
                </w:p>
              </w:tc>
              <w:tc>
                <w:tcPr>
                  <w:tcW w:w="0" w:type="auto"/>
                  <w:gridSpan w:val="3"/>
                  <w:shd w:val="clear" w:color="auto" w:fill="auto"/>
                  <w:vAlign w:val="center"/>
                  <w:hideMark/>
                </w:tcPr>
                <w:p w14:paraId="0336D73B"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排放状况</w:t>
                  </w:r>
                </w:p>
              </w:tc>
              <w:tc>
                <w:tcPr>
                  <w:tcW w:w="0" w:type="auto"/>
                  <w:gridSpan w:val="2"/>
                  <w:shd w:val="clear" w:color="auto" w:fill="auto"/>
                  <w:vAlign w:val="center"/>
                  <w:hideMark/>
                </w:tcPr>
                <w:p w14:paraId="69EBAB9A"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执行标准</w:t>
                  </w:r>
                </w:p>
              </w:tc>
              <w:tc>
                <w:tcPr>
                  <w:tcW w:w="0" w:type="auto"/>
                  <w:gridSpan w:val="3"/>
                  <w:shd w:val="clear" w:color="auto" w:fill="auto"/>
                  <w:vAlign w:val="center"/>
                  <w:hideMark/>
                </w:tcPr>
                <w:p w14:paraId="1123237E"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排放参数</w:t>
                  </w:r>
                </w:p>
              </w:tc>
              <w:tc>
                <w:tcPr>
                  <w:tcW w:w="0" w:type="auto"/>
                  <w:vMerge w:val="restart"/>
                  <w:vAlign w:val="center"/>
                </w:tcPr>
                <w:p w14:paraId="26EEBA7E" w14:textId="56745055"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排放时间</w:t>
                  </w:r>
                  <w:r w:rsidRPr="00DA3485">
                    <w:rPr>
                      <w:b/>
                      <w:bCs/>
                      <w:color w:val="000000" w:themeColor="text1"/>
                      <w:kern w:val="0"/>
                      <w:szCs w:val="21"/>
                    </w:rPr>
                    <w:t>h</w:t>
                  </w:r>
                  <w:r w:rsidRPr="00DA3485">
                    <w:rPr>
                      <w:rFonts w:hint="eastAsia"/>
                      <w:b/>
                      <w:bCs/>
                      <w:color w:val="000000" w:themeColor="text1"/>
                      <w:kern w:val="0"/>
                      <w:szCs w:val="21"/>
                    </w:rPr>
                    <w:t xml:space="preserve"> </w:t>
                  </w:r>
                  <w:r w:rsidRPr="00DA3485">
                    <w:rPr>
                      <w:b/>
                      <w:bCs/>
                      <w:color w:val="000000" w:themeColor="text1"/>
                      <w:kern w:val="0"/>
                      <w:szCs w:val="21"/>
                    </w:rPr>
                    <w:t xml:space="preserve">               </w:t>
                  </w:r>
                </w:p>
              </w:tc>
              <w:tc>
                <w:tcPr>
                  <w:tcW w:w="0" w:type="auto"/>
                  <w:vMerge w:val="restart"/>
                  <w:shd w:val="clear" w:color="auto" w:fill="auto"/>
                  <w:vAlign w:val="center"/>
                  <w:hideMark/>
                </w:tcPr>
                <w:p w14:paraId="0C155C83" w14:textId="54C24C21"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排放</w:t>
                  </w:r>
                  <w:proofErr w:type="gramStart"/>
                  <w:r w:rsidRPr="00DA3485">
                    <w:rPr>
                      <w:b/>
                      <w:bCs/>
                      <w:color w:val="000000" w:themeColor="text1"/>
                      <w:kern w:val="0"/>
                      <w:szCs w:val="21"/>
                    </w:rPr>
                    <w:t>口类型</w:t>
                  </w:r>
                  <w:proofErr w:type="gramEnd"/>
                </w:p>
              </w:tc>
            </w:tr>
            <w:tr w:rsidR="00DB5DD6" w:rsidRPr="00DA3485" w14:paraId="2F3BDB70" w14:textId="77777777" w:rsidTr="0057310A">
              <w:trPr>
                <w:jc w:val="center"/>
              </w:trPr>
              <w:tc>
                <w:tcPr>
                  <w:tcW w:w="0" w:type="auto"/>
                  <w:vMerge/>
                  <w:vAlign w:val="center"/>
                  <w:hideMark/>
                </w:tcPr>
                <w:p w14:paraId="29486D66" w14:textId="77777777" w:rsidR="00154923" w:rsidRPr="00DA3485" w:rsidRDefault="00154923" w:rsidP="00154923">
                  <w:pPr>
                    <w:widowControl/>
                    <w:adjustRightInd w:val="0"/>
                    <w:snapToGrid w:val="0"/>
                    <w:jc w:val="center"/>
                    <w:rPr>
                      <w:b/>
                      <w:bCs/>
                      <w:color w:val="000000" w:themeColor="text1"/>
                      <w:kern w:val="0"/>
                      <w:szCs w:val="21"/>
                    </w:rPr>
                  </w:pPr>
                </w:p>
              </w:tc>
              <w:tc>
                <w:tcPr>
                  <w:tcW w:w="263" w:type="pct"/>
                  <w:vMerge/>
                  <w:vAlign w:val="center"/>
                  <w:hideMark/>
                </w:tcPr>
                <w:p w14:paraId="5A99B4D9" w14:textId="77777777" w:rsidR="00154923" w:rsidRPr="00DA3485" w:rsidRDefault="00154923" w:rsidP="00154923">
                  <w:pPr>
                    <w:widowControl/>
                    <w:adjustRightInd w:val="0"/>
                    <w:snapToGrid w:val="0"/>
                    <w:jc w:val="center"/>
                    <w:rPr>
                      <w:b/>
                      <w:bCs/>
                      <w:color w:val="000000" w:themeColor="text1"/>
                      <w:kern w:val="0"/>
                      <w:szCs w:val="21"/>
                    </w:rPr>
                  </w:pPr>
                </w:p>
              </w:tc>
              <w:tc>
                <w:tcPr>
                  <w:tcW w:w="351" w:type="pct"/>
                  <w:vMerge/>
                  <w:vAlign w:val="center"/>
                  <w:hideMark/>
                </w:tcPr>
                <w:p w14:paraId="55BBDE05" w14:textId="77777777" w:rsidR="00154923" w:rsidRPr="00DA3485" w:rsidRDefault="00154923" w:rsidP="00154923">
                  <w:pPr>
                    <w:widowControl/>
                    <w:adjustRightInd w:val="0"/>
                    <w:snapToGrid w:val="0"/>
                    <w:jc w:val="center"/>
                    <w:rPr>
                      <w:b/>
                      <w:bCs/>
                      <w:color w:val="000000" w:themeColor="text1"/>
                      <w:kern w:val="0"/>
                      <w:szCs w:val="21"/>
                    </w:rPr>
                  </w:pPr>
                </w:p>
              </w:tc>
              <w:tc>
                <w:tcPr>
                  <w:tcW w:w="296" w:type="pct"/>
                  <w:vMerge/>
                  <w:vAlign w:val="center"/>
                  <w:hideMark/>
                </w:tcPr>
                <w:p w14:paraId="234142F4" w14:textId="77777777" w:rsidR="00154923" w:rsidRPr="00DA3485" w:rsidRDefault="00154923" w:rsidP="00154923">
                  <w:pPr>
                    <w:widowControl/>
                    <w:adjustRightInd w:val="0"/>
                    <w:snapToGrid w:val="0"/>
                    <w:jc w:val="center"/>
                    <w:rPr>
                      <w:b/>
                      <w:bCs/>
                      <w:color w:val="000000" w:themeColor="text1"/>
                      <w:kern w:val="0"/>
                      <w:szCs w:val="21"/>
                    </w:rPr>
                  </w:pPr>
                </w:p>
              </w:tc>
              <w:tc>
                <w:tcPr>
                  <w:tcW w:w="0" w:type="auto"/>
                  <w:shd w:val="clear" w:color="auto" w:fill="auto"/>
                  <w:vAlign w:val="center"/>
                  <w:hideMark/>
                </w:tcPr>
                <w:p w14:paraId="19B25C04"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浓度</w:t>
                  </w:r>
                  <w:r w:rsidRPr="00DA3485">
                    <w:rPr>
                      <w:b/>
                      <w:bCs/>
                      <w:color w:val="000000" w:themeColor="text1"/>
                      <w:kern w:val="0"/>
                      <w:szCs w:val="21"/>
                    </w:rPr>
                    <w:t>mg/m</w:t>
                  </w:r>
                  <w:r w:rsidRPr="00DA3485">
                    <w:rPr>
                      <w:b/>
                      <w:bCs/>
                      <w:color w:val="000000" w:themeColor="text1"/>
                      <w:kern w:val="0"/>
                      <w:szCs w:val="21"/>
                      <w:vertAlign w:val="superscript"/>
                    </w:rPr>
                    <w:t>3</w:t>
                  </w:r>
                </w:p>
              </w:tc>
              <w:tc>
                <w:tcPr>
                  <w:tcW w:w="0" w:type="auto"/>
                  <w:shd w:val="clear" w:color="auto" w:fill="auto"/>
                  <w:vAlign w:val="center"/>
                  <w:hideMark/>
                </w:tcPr>
                <w:p w14:paraId="6A80C2F8"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速率</w:t>
                  </w:r>
                  <w:r w:rsidRPr="00DA3485">
                    <w:rPr>
                      <w:b/>
                      <w:bCs/>
                      <w:color w:val="000000" w:themeColor="text1"/>
                      <w:kern w:val="0"/>
                      <w:szCs w:val="21"/>
                    </w:rPr>
                    <w:t>kg/h</w:t>
                  </w:r>
                </w:p>
              </w:tc>
              <w:tc>
                <w:tcPr>
                  <w:tcW w:w="0" w:type="auto"/>
                  <w:shd w:val="clear" w:color="auto" w:fill="auto"/>
                  <w:vAlign w:val="center"/>
                  <w:hideMark/>
                </w:tcPr>
                <w:p w14:paraId="68C482CD"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产生量</w:t>
                  </w:r>
                  <w:r w:rsidRPr="00DA3485">
                    <w:rPr>
                      <w:b/>
                      <w:bCs/>
                      <w:color w:val="000000" w:themeColor="text1"/>
                      <w:kern w:val="0"/>
                      <w:szCs w:val="21"/>
                    </w:rPr>
                    <w:t>t/a</w:t>
                  </w:r>
                </w:p>
              </w:tc>
              <w:tc>
                <w:tcPr>
                  <w:tcW w:w="0" w:type="auto"/>
                  <w:vMerge/>
                  <w:vAlign w:val="center"/>
                  <w:hideMark/>
                </w:tcPr>
                <w:p w14:paraId="55DAE317" w14:textId="77777777" w:rsidR="00154923" w:rsidRPr="00DA3485" w:rsidRDefault="00154923" w:rsidP="00154923">
                  <w:pPr>
                    <w:widowControl/>
                    <w:adjustRightInd w:val="0"/>
                    <w:snapToGrid w:val="0"/>
                    <w:jc w:val="center"/>
                    <w:rPr>
                      <w:b/>
                      <w:bCs/>
                      <w:color w:val="000000" w:themeColor="text1"/>
                      <w:kern w:val="0"/>
                      <w:szCs w:val="21"/>
                    </w:rPr>
                  </w:pPr>
                </w:p>
              </w:tc>
              <w:tc>
                <w:tcPr>
                  <w:tcW w:w="0" w:type="auto"/>
                  <w:vMerge/>
                  <w:vAlign w:val="center"/>
                  <w:hideMark/>
                </w:tcPr>
                <w:p w14:paraId="4946C36B" w14:textId="77777777" w:rsidR="00154923" w:rsidRPr="00DA3485" w:rsidRDefault="00154923" w:rsidP="00154923">
                  <w:pPr>
                    <w:widowControl/>
                    <w:adjustRightInd w:val="0"/>
                    <w:snapToGrid w:val="0"/>
                    <w:jc w:val="center"/>
                    <w:rPr>
                      <w:b/>
                      <w:bCs/>
                      <w:color w:val="000000" w:themeColor="text1"/>
                      <w:kern w:val="0"/>
                      <w:szCs w:val="21"/>
                    </w:rPr>
                  </w:pPr>
                </w:p>
              </w:tc>
              <w:tc>
                <w:tcPr>
                  <w:tcW w:w="0" w:type="auto"/>
                  <w:shd w:val="clear" w:color="auto" w:fill="auto"/>
                  <w:vAlign w:val="center"/>
                  <w:hideMark/>
                </w:tcPr>
                <w:p w14:paraId="3AC3C673"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浓度</w:t>
                  </w:r>
                  <w:r w:rsidRPr="00DA3485">
                    <w:rPr>
                      <w:b/>
                      <w:bCs/>
                      <w:color w:val="000000" w:themeColor="text1"/>
                      <w:kern w:val="0"/>
                      <w:szCs w:val="21"/>
                    </w:rPr>
                    <w:t>mg/m</w:t>
                  </w:r>
                  <w:r w:rsidRPr="00DA3485">
                    <w:rPr>
                      <w:b/>
                      <w:bCs/>
                      <w:color w:val="000000" w:themeColor="text1"/>
                      <w:kern w:val="0"/>
                      <w:szCs w:val="21"/>
                      <w:vertAlign w:val="superscript"/>
                    </w:rPr>
                    <w:t>3</w:t>
                  </w:r>
                </w:p>
              </w:tc>
              <w:tc>
                <w:tcPr>
                  <w:tcW w:w="0" w:type="auto"/>
                  <w:shd w:val="clear" w:color="auto" w:fill="auto"/>
                  <w:vAlign w:val="center"/>
                  <w:hideMark/>
                </w:tcPr>
                <w:p w14:paraId="03A0F6CF"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速率</w:t>
                  </w:r>
                  <w:r w:rsidRPr="00DA3485">
                    <w:rPr>
                      <w:b/>
                      <w:bCs/>
                      <w:color w:val="000000" w:themeColor="text1"/>
                      <w:kern w:val="0"/>
                      <w:szCs w:val="21"/>
                    </w:rPr>
                    <w:t>kg/h</w:t>
                  </w:r>
                </w:p>
              </w:tc>
              <w:tc>
                <w:tcPr>
                  <w:tcW w:w="0" w:type="auto"/>
                  <w:shd w:val="clear" w:color="auto" w:fill="auto"/>
                  <w:vAlign w:val="center"/>
                  <w:hideMark/>
                </w:tcPr>
                <w:p w14:paraId="51290C2F"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排放量</w:t>
                  </w:r>
                  <w:r w:rsidRPr="00DA3485">
                    <w:rPr>
                      <w:b/>
                      <w:bCs/>
                      <w:color w:val="000000" w:themeColor="text1"/>
                      <w:kern w:val="0"/>
                      <w:szCs w:val="21"/>
                    </w:rPr>
                    <w:t>t/a</w:t>
                  </w:r>
                </w:p>
              </w:tc>
              <w:tc>
                <w:tcPr>
                  <w:tcW w:w="0" w:type="auto"/>
                  <w:shd w:val="clear" w:color="auto" w:fill="auto"/>
                  <w:vAlign w:val="center"/>
                  <w:hideMark/>
                </w:tcPr>
                <w:p w14:paraId="2EC54EA0"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浓度</w:t>
                  </w:r>
                  <w:r w:rsidRPr="00DA3485">
                    <w:rPr>
                      <w:b/>
                      <w:bCs/>
                      <w:color w:val="000000" w:themeColor="text1"/>
                      <w:kern w:val="0"/>
                      <w:szCs w:val="21"/>
                    </w:rPr>
                    <w:t>mg/m</w:t>
                  </w:r>
                  <w:r w:rsidRPr="00DA3485">
                    <w:rPr>
                      <w:b/>
                      <w:bCs/>
                      <w:color w:val="000000" w:themeColor="text1"/>
                      <w:kern w:val="0"/>
                      <w:szCs w:val="21"/>
                      <w:vertAlign w:val="superscript"/>
                    </w:rPr>
                    <w:t>3</w:t>
                  </w:r>
                </w:p>
              </w:tc>
              <w:tc>
                <w:tcPr>
                  <w:tcW w:w="0" w:type="auto"/>
                  <w:shd w:val="clear" w:color="auto" w:fill="auto"/>
                  <w:vAlign w:val="center"/>
                  <w:hideMark/>
                </w:tcPr>
                <w:p w14:paraId="62662B03"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速率</w:t>
                  </w:r>
                  <w:r w:rsidRPr="00DA3485">
                    <w:rPr>
                      <w:b/>
                      <w:bCs/>
                      <w:color w:val="000000" w:themeColor="text1"/>
                      <w:kern w:val="0"/>
                      <w:szCs w:val="21"/>
                    </w:rPr>
                    <w:t>kg/h</w:t>
                  </w:r>
                </w:p>
              </w:tc>
              <w:tc>
                <w:tcPr>
                  <w:tcW w:w="0" w:type="auto"/>
                  <w:shd w:val="clear" w:color="auto" w:fill="auto"/>
                  <w:vAlign w:val="center"/>
                  <w:hideMark/>
                </w:tcPr>
                <w:p w14:paraId="048CF898"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高度</w:t>
                  </w:r>
                  <w:r w:rsidRPr="00DA3485">
                    <w:rPr>
                      <w:b/>
                      <w:bCs/>
                      <w:color w:val="000000" w:themeColor="text1"/>
                      <w:kern w:val="0"/>
                      <w:szCs w:val="21"/>
                    </w:rPr>
                    <w:t>m</w:t>
                  </w:r>
                </w:p>
              </w:tc>
              <w:tc>
                <w:tcPr>
                  <w:tcW w:w="0" w:type="auto"/>
                  <w:shd w:val="clear" w:color="auto" w:fill="auto"/>
                  <w:vAlign w:val="center"/>
                  <w:hideMark/>
                </w:tcPr>
                <w:p w14:paraId="2F29A547"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直径</w:t>
                  </w:r>
                  <w:r w:rsidRPr="00DA3485">
                    <w:rPr>
                      <w:b/>
                      <w:bCs/>
                      <w:color w:val="000000" w:themeColor="text1"/>
                      <w:kern w:val="0"/>
                      <w:szCs w:val="21"/>
                    </w:rPr>
                    <w:t>m</w:t>
                  </w:r>
                </w:p>
              </w:tc>
              <w:tc>
                <w:tcPr>
                  <w:tcW w:w="0" w:type="auto"/>
                  <w:shd w:val="clear" w:color="auto" w:fill="auto"/>
                  <w:vAlign w:val="center"/>
                  <w:hideMark/>
                </w:tcPr>
                <w:p w14:paraId="6BB66843"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温度</w:t>
                  </w:r>
                  <w:r w:rsidRPr="00DA3485">
                    <w:rPr>
                      <w:b/>
                      <w:bCs/>
                      <w:color w:val="000000" w:themeColor="text1"/>
                      <w:kern w:val="0"/>
                      <w:szCs w:val="21"/>
                    </w:rPr>
                    <w:t>℃</w:t>
                  </w:r>
                </w:p>
              </w:tc>
              <w:tc>
                <w:tcPr>
                  <w:tcW w:w="0" w:type="auto"/>
                  <w:vMerge/>
                  <w:vAlign w:val="center"/>
                </w:tcPr>
                <w:p w14:paraId="40F8DFAD" w14:textId="77777777" w:rsidR="00154923" w:rsidRPr="00DA3485" w:rsidRDefault="00154923" w:rsidP="00154923">
                  <w:pPr>
                    <w:widowControl/>
                    <w:jc w:val="left"/>
                    <w:rPr>
                      <w:b/>
                      <w:bCs/>
                      <w:color w:val="000000" w:themeColor="text1"/>
                      <w:kern w:val="0"/>
                      <w:szCs w:val="21"/>
                    </w:rPr>
                  </w:pPr>
                </w:p>
              </w:tc>
              <w:tc>
                <w:tcPr>
                  <w:tcW w:w="0" w:type="auto"/>
                  <w:vMerge/>
                  <w:vAlign w:val="center"/>
                  <w:hideMark/>
                </w:tcPr>
                <w:p w14:paraId="4FCAB984" w14:textId="2F754586" w:rsidR="00154923" w:rsidRPr="00DA3485" w:rsidRDefault="00154923" w:rsidP="00154923">
                  <w:pPr>
                    <w:widowControl/>
                    <w:jc w:val="left"/>
                    <w:rPr>
                      <w:b/>
                      <w:bCs/>
                      <w:color w:val="000000" w:themeColor="text1"/>
                      <w:kern w:val="0"/>
                      <w:szCs w:val="21"/>
                    </w:rPr>
                  </w:pPr>
                </w:p>
              </w:tc>
            </w:tr>
            <w:tr w:rsidR="00DB5DD6" w:rsidRPr="00DA3485" w14:paraId="1C4C5FFC" w14:textId="77777777" w:rsidTr="0057310A">
              <w:trPr>
                <w:jc w:val="center"/>
              </w:trPr>
              <w:tc>
                <w:tcPr>
                  <w:tcW w:w="0" w:type="auto"/>
                  <w:vMerge w:val="restart"/>
                  <w:shd w:val="clear" w:color="auto" w:fill="auto"/>
                  <w:vAlign w:val="center"/>
                  <w:hideMark/>
                </w:tcPr>
                <w:p w14:paraId="265E3367" w14:textId="77777777" w:rsidR="00E1492B" w:rsidRPr="00DA3485" w:rsidRDefault="00E1492B" w:rsidP="005922D0">
                  <w:pPr>
                    <w:widowControl/>
                    <w:adjustRightInd w:val="0"/>
                    <w:snapToGrid w:val="0"/>
                    <w:jc w:val="center"/>
                    <w:rPr>
                      <w:color w:val="000000" w:themeColor="text1"/>
                      <w:kern w:val="0"/>
                      <w:szCs w:val="21"/>
                    </w:rPr>
                  </w:pPr>
                  <w:r w:rsidRPr="00DA3485">
                    <w:rPr>
                      <w:color w:val="000000" w:themeColor="text1"/>
                      <w:kern w:val="0"/>
                      <w:szCs w:val="21"/>
                    </w:rPr>
                    <w:t>/</w:t>
                  </w:r>
                </w:p>
              </w:tc>
              <w:tc>
                <w:tcPr>
                  <w:tcW w:w="263" w:type="pct"/>
                  <w:shd w:val="clear" w:color="auto" w:fill="auto"/>
                  <w:vAlign w:val="center"/>
                  <w:hideMark/>
                </w:tcPr>
                <w:p w14:paraId="06E6B67C" w14:textId="2EF88064" w:rsidR="00E1492B" w:rsidRPr="00DA3485" w:rsidRDefault="00E1492B" w:rsidP="005922D0">
                  <w:pPr>
                    <w:widowControl/>
                    <w:adjustRightInd w:val="0"/>
                    <w:snapToGrid w:val="0"/>
                    <w:jc w:val="center"/>
                    <w:rPr>
                      <w:color w:val="000000" w:themeColor="text1"/>
                      <w:kern w:val="0"/>
                      <w:szCs w:val="21"/>
                    </w:rPr>
                  </w:pPr>
                  <w:r w:rsidRPr="00DA3485">
                    <w:rPr>
                      <w:rFonts w:hint="eastAsia"/>
                      <w:color w:val="000000" w:themeColor="text1"/>
                      <w:szCs w:val="21"/>
                    </w:rPr>
                    <w:t>胶水烘干废气</w:t>
                  </w:r>
                </w:p>
              </w:tc>
              <w:tc>
                <w:tcPr>
                  <w:tcW w:w="351" w:type="pct"/>
                  <w:vMerge w:val="restart"/>
                  <w:shd w:val="clear" w:color="auto" w:fill="auto"/>
                  <w:vAlign w:val="center"/>
                  <w:hideMark/>
                </w:tcPr>
                <w:p w14:paraId="5BF37223" w14:textId="1149B6EE" w:rsidR="00E1492B" w:rsidRPr="00DA3485" w:rsidRDefault="00E1492B" w:rsidP="005922D0">
                  <w:pPr>
                    <w:widowControl/>
                    <w:adjustRightInd w:val="0"/>
                    <w:snapToGrid w:val="0"/>
                    <w:jc w:val="center"/>
                    <w:rPr>
                      <w:color w:val="000000" w:themeColor="text1"/>
                      <w:kern w:val="0"/>
                      <w:szCs w:val="21"/>
                    </w:rPr>
                  </w:pPr>
                  <w:r w:rsidRPr="00DA3485">
                    <w:rPr>
                      <w:color w:val="000000" w:themeColor="text1"/>
                      <w:kern w:val="0"/>
                      <w:szCs w:val="21"/>
                    </w:rPr>
                    <w:t>8000</w:t>
                  </w:r>
                </w:p>
              </w:tc>
              <w:tc>
                <w:tcPr>
                  <w:tcW w:w="296" w:type="pct"/>
                  <w:shd w:val="clear" w:color="auto" w:fill="auto"/>
                  <w:vAlign w:val="center"/>
                  <w:hideMark/>
                </w:tcPr>
                <w:p w14:paraId="256E804F" w14:textId="57A04B8B" w:rsidR="00E1492B" w:rsidRPr="00DA3485" w:rsidRDefault="00E1492B" w:rsidP="005922D0">
                  <w:pPr>
                    <w:widowControl/>
                    <w:adjustRightInd w:val="0"/>
                    <w:snapToGrid w:val="0"/>
                    <w:jc w:val="center"/>
                    <w:rPr>
                      <w:color w:val="000000" w:themeColor="text1"/>
                      <w:kern w:val="0"/>
                      <w:szCs w:val="21"/>
                    </w:rPr>
                  </w:pPr>
                  <w:r w:rsidRPr="00DA3485">
                    <w:rPr>
                      <w:rFonts w:hint="eastAsia"/>
                      <w:color w:val="000000" w:themeColor="text1"/>
                      <w:kern w:val="0"/>
                      <w:szCs w:val="21"/>
                    </w:rPr>
                    <w:t>非甲烷总烃</w:t>
                  </w:r>
                </w:p>
              </w:tc>
              <w:tc>
                <w:tcPr>
                  <w:tcW w:w="0" w:type="auto"/>
                  <w:shd w:val="clear" w:color="auto" w:fill="auto"/>
                  <w:vAlign w:val="center"/>
                </w:tcPr>
                <w:p w14:paraId="1B3D1724" w14:textId="2220DCEE" w:rsidR="00E1492B" w:rsidRPr="00DA3485" w:rsidRDefault="00E1492B" w:rsidP="005922D0">
                  <w:pPr>
                    <w:widowControl/>
                    <w:adjustRightInd w:val="0"/>
                    <w:snapToGrid w:val="0"/>
                    <w:jc w:val="center"/>
                    <w:rPr>
                      <w:color w:val="000000" w:themeColor="text1"/>
                      <w:kern w:val="0"/>
                      <w:szCs w:val="21"/>
                    </w:rPr>
                  </w:pPr>
                  <w:r w:rsidRPr="00DA3485">
                    <w:rPr>
                      <w:color w:val="000000" w:themeColor="text1"/>
                      <w:kern w:val="0"/>
                      <w:szCs w:val="21"/>
                    </w:rPr>
                    <w:t>44.9167</w:t>
                  </w:r>
                </w:p>
              </w:tc>
              <w:tc>
                <w:tcPr>
                  <w:tcW w:w="0" w:type="auto"/>
                  <w:shd w:val="clear" w:color="auto" w:fill="auto"/>
                  <w:vAlign w:val="center"/>
                </w:tcPr>
                <w:p w14:paraId="11AD7BA6" w14:textId="5835F30A" w:rsidR="00E1492B" w:rsidRPr="00DA3485" w:rsidRDefault="00E1492B" w:rsidP="005922D0">
                  <w:pPr>
                    <w:widowControl/>
                    <w:adjustRightInd w:val="0"/>
                    <w:snapToGrid w:val="0"/>
                    <w:jc w:val="center"/>
                    <w:rPr>
                      <w:color w:val="000000" w:themeColor="text1"/>
                      <w:kern w:val="0"/>
                      <w:szCs w:val="21"/>
                    </w:rPr>
                  </w:pPr>
                  <w:r w:rsidRPr="00DA3485">
                    <w:rPr>
                      <w:color w:val="000000" w:themeColor="text1"/>
                      <w:kern w:val="0"/>
                      <w:szCs w:val="21"/>
                    </w:rPr>
                    <w:t>0.3593</w:t>
                  </w:r>
                </w:p>
              </w:tc>
              <w:tc>
                <w:tcPr>
                  <w:tcW w:w="0" w:type="auto"/>
                  <w:shd w:val="clear" w:color="auto" w:fill="auto"/>
                  <w:vAlign w:val="center"/>
                </w:tcPr>
                <w:p w14:paraId="476D524A" w14:textId="242F8306" w:rsidR="00E1492B" w:rsidRPr="00DA3485" w:rsidRDefault="00E1492B" w:rsidP="005922D0">
                  <w:pPr>
                    <w:widowControl/>
                    <w:adjustRightInd w:val="0"/>
                    <w:snapToGrid w:val="0"/>
                    <w:jc w:val="center"/>
                    <w:rPr>
                      <w:color w:val="000000" w:themeColor="text1"/>
                      <w:kern w:val="0"/>
                      <w:szCs w:val="21"/>
                    </w:rPr>
                  </w:pPr>
                  <w:r w:rsidRPr="00DA3485">
                    <w:rPr>
                      <w:color w:val="000000" w:themeColor="text1"/>
                      <w:kern w:val="0"/>
                      <w:szCs w:val="21"/>
                    </w:rPr>
                    <w:t>2.156</w:t>
                  </w:r>
                </w:p>
              </w:tc>
              <w:tc>
                <w:tcPr>
                  <w:tcW w:w="0" w:type="auto"/>
                  <w:vMerge w:val="restart"/>
                  <w:shd w:val="clear" w:color="auto" w:fill="auto"/>
                  <w:vAlign w:val="center"/>
                  <w:hideMark/>
                </w:tcPr>
                <w:p w14:paraId="47FAC98F" w14:textId="6ED659E6" w:rsidR="00E1492B" w:rsidRPr="00DA3485" w:rsidRDefault="00E1492B" w:rsidP="005922D0">
                  <w:pPr>
                    <w:widowControl/>
                    <w:adjustRightInd w:val="0"/>
                    <w:snapToGrid w:val="0"/>
                    <w:jc w:val="center"/>
                    <w:rPr>
                      <w:color w:val="000000" w:themeColor="text1"/>
                      <w:kern w:val="0"/>
                      <w:szCs w:val="21"/>
                    </w:rPr>
                  </w:pPr>
                  <w:r w:rsidRPr="00DA3485">
                    <w:rPr>
                      <w:rFonts w:hint="eastAsia"/>
                      <w:color w:val="000000" w:themeColor="text1"/>
                      <w:kern w:val="0"/>
                      <w:szCs w:val="21"/>
                    </w:rPr>
                    <w:t>一级</w:t>
                  </w:r>
                  <w:r w:rsidRPr="00DA3485">
                    <w:rPr>
                      <w:color w:val="000000" w:themeColor="text1"/>
                      <w:kern w:val="0"/>
                      <w:szCs w:val="21"/>
                    </w:rPr>
                    <w:t>水冷（</w:t>
                  </w:r>
                  <w:r w:rsidRPr="00DA3485">
                    <w:rPr>
                      <w:rFonts w:hint="eastAsia"/>
                      <w:color w:val="000000" w:themeColor="text1"/>
                      <w:kern w:val="0"/>
                      <w:szCs w:val="21"/>
                    </w:rPr>
                    <w:t>间接</w:t>
                  </w:r>
                  <w:r w:rsidRPr="00DA3485">
                    <w:rPr>
                      <w:color w:val="000000" w:themeColor="text1"/>
                      <w:kern w:val="0"/>
                      <w:szCs w:val="21"/>
                    </w:rPr>
                    <w:t>水冷）</w:t>
                  </w:r>
                  <w:r w:rsidRPr="00DA3485">
                    <w:rPr>
                      <w:rFonts w:hint="eastAsia"/>
                      <w:color w:val="000000" w:themeColor="text1"/>
                      <w:kern w:val="0"/>
                      <w:szCs w:val="21"/>
                    </w:rPr>
                    <w:t>+</w:t>
                  </w:r>
                  <w:r w:rsidRPr="00DA3485">
                    <w:rPr>
                      <w:rFonts w:hint="eastAsia"/>
                      <w:color w:val="000000" w:themeColor="text1"/>
                      <w:kern w:val="0"/>
                      <w:szCs w:val="21"/>
                    </w:rPr>
                    <w:t>干式</w:t>
                  </w:r>
                  <w:r w:rsidRPr="00DA3485">
                    <w:rPr>
                      <w:color w:val="000000" w:themeColor="text1"/>
                      <w:kern w:val="0"/>
                      <w:szCs w:val="21"/>
                    </w:rPr>
                    <w:t>过滤</w:t>
                  </w:r>
                  <w:r w:rsidRPr="00DA3485">
                    <w:rPr>
                      <w:rFonts w:hint="eastAsia"/>
                      <w:color w:val="000000" w:themeColor="text1"/>
                      <w:kern w:val="0"/>
                      <w:szCs w:val="21"/>
                    </w:rPr>
                    <w:t>+</w:t>
                  </w:r>
                  <w:r w:rsidRPr="00DA3485">
                    <w:rPr>
                      <w:rFonts w:hint="eastAsia"/>
                      <w:color w:val="000000" w:themeColor="text1"/>
                      <w:kern w:val="0"/>
                      <w:szCs w:val="21"/>
                    </w:rPr>
                    <w:t>二级活性炭</w:t>
                  </w:r>
                  <w:r w:rsidRPr="00DA3485">
                    <w:rPr>
                      <w:color w:val="000000" w:themeColor="text1"/>
                      <w:kern w:val="0"/>
                      <w:szCs w:val="21"/>
                    </w:rPr>
                    <w:t>吸附装置</w:t>
                  </w:r>
                </w:p>
              </w:tc>
              <w:tc>
                <w:tcPr>
                  <w:tcW w:w="0" w:type="auto"/>
                  <w:vMerge w:val="restart"/>
                  <w:shd w:val="clear" w:color="auto" w:fill="auto"/>
                  <w:vAlign w:val="center"/>
                  <w:hideMark/>
                </w:tcPr>
                <w:p w14:paraId="7B134345" w14:textId="44833DAB" w:rsidR="00E1492B" w:rsidRPr="00DA3485" w:rsidRDefault="00E1492B" w:rsidP="005922D0">
                  <w:pPr>
                    <w:widowControl/>
                    <w:adjustRightInd w:val="0"/>
                    <w:snapToGrid w:val="0"/>
                    <w:jc w:val="center"/>
                    <w:rPr>
                      <w:color w:val="000000" w:themeColor="text1"/>
                      <w:kern w:val="0"/>
                      <w:szCs w:val="21"/>
                    </w:rPr>
                  </w:pPr>
                  <w:r w:rsidRPr="00DA3485">
                    <w:rPr>
                      <w:color w:val="000000" w:themeColor="text1"/>
                      <w:kern w:val="0"/>
                      <w:szCs w:val="21"/>
                    </w:rPr>
                    <w:t>90%</w:t>
                  </w:r>
                </w:p>
              </w:tc>
              <w:tc>
                <w:tcPr>
                  <w:tcW w:w="0" w:type="auto"/>
                  <w:shd w:val="clear" w:color="auto" w:fill="auto"/>
                  <w:vAlign w:val="center"/>
                </w:tcPr>
                <w:p w14:paraId="2D08A37B" w14:textId="5B8B894E" w:rsidR="00E1492B" w:rsidRPr="00DA3485" w:rsidRDefault="00E1492B" w:rsidP="005922D0">
                  <w:pPr>
                    <w:widowControl/>
                    <w:adjustRightInd w:val="0"/>
                    <w:snapToGrid w:val="0"/>
                    <w:jc w:val="center"/>
                    <w:rPr>
                      <w:color w:val="000000" w:themeColor="text1"/>
                      <w:kern w:val="0"/>
                      <w:szCs w:val="21"/>
                    </w:rPr>
                  </w:pPr>
                  <w:r w:rsidRPr="00DA3485">
                    <w:rPr>
                      <w:rFonts w:hint="eastAsia"/>
                      <w:color w:val="000000" w:themeColor="text1"/>
                      <w:kern w:val="0"/>
                      <w:szCs w:val="21"/>
                    </w:rPr>
                    <w:t>4.491</w:t>
                  </w:r>
                  <w:r w:rsidRPr="00DA3485">
                    <w:rPr>
                      <w:color w:val="000000" w:themeColor="text1"/>
                      <w:kern w:val="0"/>
                      <w:szCs w:val="21"/>
                    </w:rPr>
                    <w:t>7</w:t>
                  </w:r>
                </w:p>
              </w:tc>
              <w:tc>
                <w:tcPr>
                  <w:tcW w:w="0" w:type="auto"/>
                  <w:shd w:val="clear" w:color="auto" w:fill="auto"/>
                  <w:vAlign w:val="center"/>
                </w:tcPr>
                <w:p w14:paraId="3F747170" w14:textId="68082C6E" w:rsidR="00E1492B" w:rsidRPr="00DA3485" w:rsidRDefault="00E1492B" w:rsidP="005922D0">
                  <w:pPr>
                    <w:widowControl/>
                    <w:adjustRightInd w:val="0"/>
                    <w:snapToGrid w:val="0"/>
                    <w:jc w:val="center"/>
                    <w:rPr>
                      <w:color w:val="000000" w:themeColor="text1"/>
                      <w:kern w:val="0"/>
                      <w:szCs w:val="21"/>
                    </w:rPr>
                  </w:pPr>
                  <w:r w:rsidRPr="00DA3485">
                    <w:rPr>
                      <w:rFonts w:hint="eastAsia"/>
                      <w:color w:val="000000" w:themeColor="text1"/>
                      <w:kern w:val="0"/>
                      <w:szCs w:val="21"/>
                    </w:rPr>
                    <w:t>0.0359</w:t>
                  </w:r>
                </w:p>
              </w:tc>
              <w:tc>
                <w:tcPr>
                  <w:tcW w:w="0" w:type="auto"/>
                  <w:shd w:val="clear" w:color="auto" w:fill="auto"/>
                  <w:vAlign w:val="center"/>
                </w:tcPr>
                <w:p w14:paraId="7130A1AA" w14:textId="59ECAF26" w:rsidR="00E1492B" w:rsidRPr="00DA3485" w:rsidRDefault="00E1492B" w:rsidP="005922D0">
                  <w:pPr>
                    <w:widowControl/>
                    <w:adjustRightInd w:val="0"/>
                    <w:snapToGrid w:val="0"/>
                    <w:jc w:val="center"/>
                    <w:rPr>
                      <w:color w:val="000000" w:themeColor="text1"/>
                      <w:kern w:val="0"/>
                      <w:szCs w:val="21"/>
                    </w:rPr>
                  </w:pPr>
                  <w:r w:rsidRPr="00DA3485">
                    <w:rPr>
                      <w:rFonts w:hint="eastAsia"/>
                      <w:color w:val="000000" w:themeColor="text1"/>
                      <w:kern w:val="0"/>
                      <w:szCs w:val="21"/>
                    </w:rPr>
                    <w:t>0.2156</w:t>
                  </w:r>
                </w:p>
              </w:tc>
              <w:tc>
                <w:tcPr>
                  <w:tcW w:w="0" w:type="auto"/>
                  <w:shd w:val="clear" w:color="auto" w:fill="auto"/>
                  <w:vAlign w:val="center"/>
                  <w:hideMark/>
                </w:tcPr>
                <w:p w14:paraId="71B6D7A3" w14:textId="7F3554A0" w:rsidR="00E1492B" w:rsidRPr="00DA3485" w:rsidRDefault="00E1492B" w:rsidP="005922D0">
                  <w:pPr>
                    <w:widowControl/>
                    <w:adjustRightInd w:val="0"/>
                    <w:snapToGrid w:val="0"/>
                    <w:jc w:val="center"/>
                    <w:rPr>
                      <w:color w:val="000000" w:themeColor="text1"/>
                      <w:kern w:val="0"/>
                      <w:szCs w:val="21"/>
                    </w:rPr>
                  </w:pPr>
                  <w:r w:rsidRPr="00DA3485">
                    <w:rPr>
                      <w:rFonts w:hint="eastAsia"/>
                      <w:color w:val="000000" w:themeColor="text1"/>
                      <w:kern w:val="0"/>
                      <w:szCs w:val="21"/>
                    </w:rPr>
                    <w:t>60</w:t>
                  </w:r>
                </w:p>
              </w:tc>
              <w:tc>
                <w:tcPr>
                  <w:tcW w:w="0" w:type="auto"/>
                  <w:shd w:val="clear" w:color="auto" w:fill="auto"/>
                  <w:vAlign w:val="center"/>
                </w:tcPr>
                <w:p w14:paraId="0E7B832D" w14:textId="3BFC80BA" w:rsidR="00E1492B" w:rsidRPr="00DA3485" w:rsidRDefault="00E1492B" w:rsidP="005922D0">
                  <w:pPr>
                    <w:widowControl/>
                    <w:adjustRightInd w:val="0"/>
                    <w:snapToGrid w:val="0"/>
                    <w:jc w:val="center"/>
                    <w:rPr>
                      <w:color w:val="000000" w:themeColor="text1"/>
                      <w:kern w:val="0"/>
                      <w:szCs w:val="21"/>
                    </w:rPr>
                  </w:pPr>
                  <w:r w:rsidRPr="00DA3485">
                    <w:rPr>
                      <w:rFonts w:hint="eastAsia"/>
                      <w:color w:val="000000" w:themeColor="text1"/>
                      <w:kern w:val="0"/>
                      <w:szCs w:val="21"/>
                    </w:rPr>
                    <w:t>3</w:t>
                  </w:r>
                </w:p>
              </w:tc>
              <w:tc>
                <w:tcPr>
                  <w:tcW w:w="0" w:type="auto"/>
                  <w:shd w:val="clear" w:color="auto" w:fill="auto"/>
                  <w:vAlign w:val="center"/>
                </w:tcPr>
                <w:p w14:paraId="33640BAC" w14:textId="369246C5" w:rsidR="00E1492B" w:rsidRPr="00DA3485" w:rsidRDefault="00E1492B" w:rsidP="005922D0">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20209369" w14:textId="24B1C192" w:rsidR="00E1492B" w:rsidRPr="00DA3485" w:rsidRDefault="00E1492B" w:rsidP="005922D0">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1CC3F964" w14:textId="525BB4E3" w:rsidR="00E1492B" w:rsidRPr="00DA3485" w:rsidRDefault="00E1492B" w:rsidP="005922D0">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vAlign w:val="center"/>
                </w:tcPr>
                <w:p w14:paraId="584F91C4" w14:textId="31AD10D0" w:rsidR="00E1492B" w:rsidRPr="00DA3485" w:rsidRDefault="00E1492B" w:rsidP="005922D0">
                  <w:pPr>
                    <w:widowControl/>
                    <w:adjustRightInd w:val="0"/>
                    <w:snapToGrid w:val="0"/>
                    <w:jc w:val="center"/>
                    <w:rPr>
                      <w:color w:val="000000" w:themeColor="text1"/>
                      <w:kern w:val="0"/>
                      <w:szCs w:val="21"/>
                    </w:rPr>
                  </w:pPr>
                  <w:r w:rsidRPr="00DA3485">
                    <w:rPr>
                      <w:color w:val="000000" w:themeColor="text1"/>
                      <w:kern w:val="0"/>
                      <w:szCs w:val="21"/>
                    </w:rPr>
                    <w:t>6000</w:t>
                  </w:r>
                </w:p>
              </w:tc>
              <w:tc>
                <w:tcPr>
                  <w:tcW w:w="0" w:type="auto"/>
                  <w:shd w:val="clear" w:color="auto" w:fill="auto"/>
                  <w:vAlign w:val="center"/>
                </w:tcPr>
                <w:p w14:paraId="2543276E" w14:textId="4A1C6A58" w:rsidR="00E1492B" w:rsidRPr="00DA3485" w:rsidRDefault="00E1492B" w:rsidP="005922D0">
                  <w:pPr>
                    <w:adjustRightInd w:val="0"/>
                    <w:snapToGrid w:val="0"/>
                    <w:jc w:val="center"/>
                    <w:rPr>
                      <w:color w:val="000000" w:themeColor="text1"/>
                      <w:kern w:val="0"/>
                      <w:szCs w:val="21"/>
                    </w:rPr>
                  </w:pPr>
                  <w:r w:rsidRPr="00DA3485">
                    <w:rPr>
                      <w:rFonts w:hint="eastAsia"/>
                      <w:color w:val="000000" w:themeColor="text1"/>
                      <w:kern w:val="0"/>
                      <w:szCs w:val="21"/>
                    </w:rPr>
                    <w:t>/</w:t>
                  </w:r>
                </w:p>
              </w:tc>
            </w:tr>
            <w:tr w:rsidR="00DB5DD6" w:rsidRPr="00DA3485" w14:paraId="6AA3CA79" w14:textId="77777777" w:rsidTr="0057310A">
              <w:trPr>
                <w:jc w:val="center"/>
              </w:trPr>
              <w:tc>
                <w:tcPr>
                  <w:tcW w:w="0" w:type="auto"/>
                  <w:vMerge/>
                  <w:shd w:val="clear" w:color="auto" w:fill="auto"/>
                  <w:vAlign w:val="center"/>
                </w:tcPr>
                <w:p w14:paraId="721C830E" w14:textId="77777777" w:rsidR="00E1492B" w:rsidRPr="00DA3485" w:rsidRDefault="00E1492B" w:rsidP="00C71602">
                  <w:pPr>
                    <w:widowControl/>
                    <w:adjustRightInd w:val="0"/>
                    <w:snapToGrid w:val="0"/>
                    <w:jc w:val="center"/>
                    <w:rPr>
                      <w:color w:val="000000" w:themeColor="text1"/>
                      <w:kern w:val="0"/>
                      <w:szCs w:val="21"/>
                    </w:rPr>
                  </w:pPr>
                </w:p>
              </w:tc>
              <w:tc>
                <w:tcPr>
                  <w:tcW w:w="263" w:type="pct"/>
                  <w:vMerge w:val="restart"/>
                  <w:shd w:val="clear" w:color="auto" w:fill="auto"/>
                  <w:vAlign w:val="center"/>
                </w:tcPr>
                <w:p w14:paraId="4ADCAAD1" w14:textId="2630096F" w:rsidR="00E1492B" w:rsidRPr="00DA3485" w:rsidRDefault="00E1492B" w:rsidP="00C71602">
                  <w:pPr>
                    <w:widowControl/>
                    <w:adjustRightInd w:val="0"/>
                    <w:snapToGrid w:val="0"/>
                    <w:jc w:val="center"/>
                    <w:rPr>
                      <w:color w:val="000000" w:themeColor="text1"/>
                      <w:kern w:val="0"/>
                      <w:szCs w:val="21"/>
                    </w:rPr>
                  </w:pPr>
                  <w:r w:rsidRPr="00DA3485">
                    <w:rPr>
                      <w:rFonts w:hint="eastAsia"/>
                      <w:color w:val="000000" w:themeColor="text1"/>
                      <w:szCs w:val="21"/>
                    </w:rPr>
                    <w:t>布</w:t>
                  </w:r>
                  <w:r w:rsidRPr="00DA3485">
                    <w:rPr>
                      <w:color w:val="000000" w:themeColor="text1"/>
                      <w:szCs w:val="21"/>
                    </w:rPr>
                    <w:t>工序后</w:t>
                  </w:r>
                  <w:r w:rsidRPr="00DA3485">
                    <w:rPr>
                      <w:rFonts w:hint="eastAsia"/>
                      <w:color w:val="000000" w:themeColor="text1"/>
                      <w:szCs w:val="21"/>
                    </w:rPr>
                    <w:t>烘干</w:t>
                  </w:r>
                </w:p>
              </w:tc>
              <w:tc>
                <w:tcPr>
                  <w:tcW w:w="351" w:type="pct"/>
                  <w:vMerge/>
                  <w:shd w:val="clear" w:color="auto" w:fill="auto"/>
                  <w:vAlign w:val="center"/>
                </w:tcPr>
                <w:p w14:paraId="0E920226" w14:textId="77777777" w:rsidR="00E1492B" w:rsidRPr="00DA3485" w:rsidRDefault="00E1492B" w:rsidP="00C71602">
                  <w:pPr>
                    <w:widowControl/>
                    <w:adjustRightInd w:val="0"/>
                    <w:snapToGrid w:val="0"/>
                    <w:jc w:val="center"/>
                    <w:rPr>
                      <w:color w:val="000000" w:themeColor="text1"/>
                      <w:kern w:val="0"/>
                      <w:szCs w:val="21"/>
                    </w:rPr>
                  </w:pPr>
                </w:p>
              </w:tc>
              <w:tc>
                <w:tcPr>
                  <w:tcW w:w="296" w:type="pct"/>
                  <w:shd w:val="clear" w:color="auto" w:fill="auto"/>
                  <w:vAlign w:val="center"/>
                </w:tcPr>
                <w:p w14:paraId="126926B4" w14:textId="289B648B" w:rsidR="00E1492B" w:rsidRPr="00DA3485" w:rsidRDefault="00E1492B" w:rsidP="00C71602">
                  <w:pPr>
                    <w:widowControl/>
                    <w:adjustRightInd w:val="0"/>
                    <w:snapToGrid w:val="0"/>
                    <w:jc w:val="center"/>
                    <w:rPr>
                      <w:color w:val="000000" w:themeColor="text1"/>
                      <w:kern w:val="0"/>
                      <w:szCs w:val="21"/>
                    </w:rPr>
                  </w:pPr>
                  <w:r w:rsidRPr="00DA3485">
                    <w:rPr>
                      <w:rFonts w:hint="eastAsia"/>
                      <w:color w:val="000000" w:themeColor="text1"/>
                      <w:kern w:val="0"/>
                      <w:szCs w:val="21"/>
                    </w:rPr>
                    <w:t>乙醇</w:t>
                  </w:r>
                </w:p>
              </w:tc>
              <w:tc>
                <w:tcPr>
                  <w:tcW w:w="0" w:type="auto"/>
                  <w:shd w:val="clear" w:color="auto" w:fill="auto"/>
                  <w:vAlign w:val="center"/>
                </w:tcPr>
                <w:p w14:paraId="66FE7206" w14:textId="47F41F42" w:rsidR="00E1492B" w:rsidRPr="00DA3485" w:rsidRDefault="00E1492B" w:rsidP="00C71602">
                  <w:pPr>
                    <w:widowControl/>
                    <w:adjustRightInd w:val="0"/>
                    <w:snapToGrid w:val="0"/>
                    <w:jc w:val="center"/>
                    <w:rPr>
                      <w:color w:val="000000" w:themeColor="text1"/>
                      <w:szCs w:val="21"/>
                    </w:rPr>
                  </w:pPr>
                  <w:r w:rsidRPr="00DA3485">
                    <w:rPr>
                      <w:rFonts w:hint="eastAsia"/>
                      <w:color w:val="000000" w:themeColor="text1"/>
                      <w:szCs w:val="21"/>
                    </w:rPr>
                    <w:t>12.679</w:t>
                  </w:r>
                </w:p>
              </w:tc>
              <w:tc>
                <w:tcPr>
                  <w:tcW w:w="0" w:type="auto"/>
                  <w:shd w:val="clear" w:color="auto" w:fill="auto"/>
                  <w:vAlign w:val="center"/>
                </w:tcPr>
                <w:p w14:paraId="4A693795" w14:textId="37D38077" w:rsidR="00E1492B" w:rsidRPr="00DA3485" w:rsidRDefault="00E1492B" w:rsidP="00C71602">
                  <w:pPr>
                    <w:widowControl/>
                    <w:adjustRightInd w:val="0"/>
                    <w:snapToGrid w:val="0"/>
                    <w:jc w:val="center"/>
                    <w:rPr>
                      <w:color w:val="000000" w:themeColor="text1"/>
                      <w:szCs w:val="21"/>
                    </w:rPr>
                  </w:pPr>
                  <w:r w:rsidRPr="00DA3485">
                    <w:rPr>
                      <w:rFonts w:hint="eastAsia"/>
                      <w:color w:val="000000" w:themeColor="text1"/>
                      <w:szCs w:val="21"/>
                    </w:rPr>
                    <w:t>0.1043</w:t>
                  </w:r>
                </w:p>
              </w:tc>
              <w:tc>
                <w:tcPr>
                  <w:tcW w:w="0" w:type="auto"/>
                  <w:shd w:val="clear" w:color="auto" w:fill="auto"/>
                  <w:vAlign w:val="center"/>
                </w:tcPr>
                <w:p w14:paraId="41861C15" w14:textId="169664A2" w:rsidR="00E1492B" w:rsidRPr="00DA3485" w:rsidRDefault="00E1492B" w:rsidP="00C71602">
                  <w:pPr>
                    <w:widowControl/>
                    <w:adjustRightInd w:val="0"/>
                    <w:snapToGrid w:val="0"/>
                    <w:jc w:val="center"/>
                    <w:rPr>
                      <w:color w:val="000000" w:themeColor="text1"/>
                      <w:kern w:val="0"/>
                      <w:szCs w:val="21"/>
                    </w:rPr>
                  </w:pPr>
                  <w:r w:rsidRPr="00DA3485">
                    <w:rPr>
                      <w:color w:val="000000" w:themeColor="text1"/>
                      <w:kern w:val="0"/>
                      <w:szCs w:val="21"/>
                    </w:rPr>
                    <w:t>0.6086</w:t>
                  </w:r>
                </w:p>
              </w:tc>
              <w:tc>
                <w:tcPr>
                  <w:tcW w:w="0" w:type="auto"/>
                  <w:vMerge/>
                  <w:shd w:val="clear" w:color="auto" w:fill="auto"/>
                  <w:vAlign w:val="center"/>
                </w:tcPr>
                <w:p w14:paraId="50F01A02" w14:textId="77777777" w:rsidR="00E1492B" w:rsidRPr="00DA3485" w:rsidRDefault="00E1492B" w:rsidP="00C71602">
                  <w:pPr>
                    <w:widowControl/>
                    <w:adjustRightInd w:val="0"/>
                    <w:snapToGrid w:val="0"/>
                    <w:jc w:val="center"/>
                    <w:rPr>
                      <w:color w:val="000000" w:themeColor="text1"/>
                      <w:kern w:val="0"/>
                      <w:szCs w:val="21"/>
                    </w:rPr>
                  </w:pPr>
                </w:p>
              </w:tc>
              <w:tc>
                <w:tcPr>
                  <w:tcW w:w="0" w:type="auto"/>
                  <w:vMerge/>
                  <w:shd w:val="clear" w:color="auto" w:fill="auto"/>
                  <w:vAlign w:val="center"/>
                </w:tcPr>
                <w:p w14:paraId="2622AA67" w14:textId="77777777" w:rsidR="00E1492B" w:rsidRPr="00DA3485" w:rsidRDefault="00E1492B" w:rsidP="00C71602">
                  <w:pPr>
                    <w:widowControl/>
                    <w:adjustRightInd w:val="0"/>
                    <w:snapToGrid w:val="0"/>
                    <w:jc w:val="center"/>
                    <w:rPr>
                      <w:color w:val="000000" w:themeColor="text1"/>
                      <w:kern w:val="0"/>
                      <w:szCs w:val="21"/>
                    </w:rPr>
                  </w:pPr>
                </w:p>
              </w:tc>
              <w:tc>
                <w:tcPr>
                  <w:tcW w:w="0" w:type="auto"/>
                  <w:shd w:val="clear" w:color="auto" w:fill="auto"/>
                  <w:vAlign w:val="center"/>
                </w:tcPr>
                <w:p w14:paraId="1AEFE592" w14:textId="16D68713" w:rsidR="00E1492B" w:rsidRPr="00DA3485" w:rsidRDefault="00E1492B" w:rsidP="00845088">
                  <w:pPr>
                    <w:widowControl/>
                    <w:adjustRightInd w:val="0"/>
                    <w:snapToGrid w:val="0"/>
                    <w:jc w:val="center"/>
                    <w:rPr>
                      <w:color w:val="000000" w:themeColor="text1"/>
                      <w:szCs w:val="21"/>
                    </w:rPr>
                  </w:pPr>
                  <w:r w:rsidRPr="00DA3485">
                    <w:rPr>
                      <w:rFonts w:hint="eastAsia"/>
                      <w:color w:val="000000" w:themeColor="text1"/>
                      <w:szCs w:val="21"/>
                    </w:rPr>
                    <w:t>1.26</w:t>
                  </w:r>
                  <w:r w:rsidRPr="00DA3485">
                    <w:rPr>
                      <w:color w:val="000000" w:themeColor="text1"/>
                      <w:szCs w:val="21"/>
                    </w:rPr>
                    <w:t>88</w:t>
                  </w:r>
                </w:p>
              </w:tc>
              <w:tc>
                <w:tcPr>
                  <w:tcW w:w="0" w:type="auto"/>
                  <w:shd w:val="clear" w:color="auto" w:fill="auto"/>
                  <w:vAlign w:val="center"/>
                </w:tcPr>
                <w:p w14:paraId="0046D5B4" w14:textId="0D7C6F58" w:rsidR="00E1492B" w:rsidRPr="00DA3485" w:rsidRDefault="00E1492B" w:rsidP="00C71602">
                  <w:pPr>
                    <w:widowControl/>
                    <w:adjustRightInd w:val="0"/>
                    <w:snapToGrid w:val="0"/>
                    <w:jc w:val="center"/>
                    <w:rPr>
                      <w:color w:val="000000" w:themeColor="text1"/>
                      <w:szCs w:val="21"/>
                    </w:rPr>
                  </w:pPr>
                  <w:r w:rsidRPr="00DA3485">
                    <w:rPr>
                      <w:rFonts w:hint="eastAsia"/>
                      <w:color w:val="000000" w:themeColor="text1"/>
                      <w:szCs w:val="21"/>
                    </w:rPr>
                    <w:t>0.0102</w:t>
                  </w:r>
                </w:p>
              </w:tc>
              <w:tc>
                <w:tcPr>
                  <w:tcW w:w="0" w:type="auto"/>
                  <w:shd w:val="clear" w:color="auto" w:fill="auto"/>
                  <w:vAlign w:val="center"/>
                </w:tcPr>
                <w:p w14:paraId="38810EB1" w14:textId="42533747" w:rsidR="00E1492B" w:rsidRPr="00DA3485" w:rsidRDefault="00E1492B" w:rsidP="00C71602">
                  <w:pPr>
                    <w:widowControl/>
                    <w:adjustRightInd w:val="0"/>
                    <w:snapToGrid w:val="0"/>
                    <w:jc w:val="center"/>
                    <w:rPr>
                      <w:color w:val="000000" w:themeColor="text1"/>
                      <w:kern w:val="0"/>
                      <w:szCs w:val="21"/>
                    </w:rPr>
                  </w:pPr>
                  <w:r w:rsidRPr="00DA3485">
                    <w:rPr>
                      <w:rFonts w:hint="eastAsia"/>
                      <w:color w:val="000000" w:themeColor="text1"/>
                      <w:kern w:val="0"/>
                      <w:szCs w:val="21"/>
                    </w:rPr>
                    <w:t>0.0609</w:t>
                  </w:r>
                </w:p>
              </w:tc>
              <w:tc>
                <w:tcPr>
                  <w:tcW w:w="0" w:type="auto"/>
                  <w:shd w:val="clear" w:color="auto" w:fill="auto"/>
                  <w:vAlign w:val="center"/>
                </w:tcPr>
                <w:p w14:paraId="4A1D6DE6" w14:textId="7E66062C" w:rsidR="00E1492B" w:rsidRPr="00DA3485" w:rsidRDefault="00E1492B" w:rsidP="00C71602">
                  <w:pPr>
                    <w:widowControl/>
                    <w:adjustRightInd w:val="0"/>
                    <w:snapToGrid w:val="0"/>
                    <w:jc w:val="center"/>
                    <w:rPr>
                      <w:color w:val="000000" w:themeColor="text1"/>
                      <w:kern w:val="0"/>
                      <w:szCs w:val="21"/>
                    </w:rPr>
                  </w:pPr>
                  <w:r w:rsidRPr="00DA3485">
                    <w:rPr>
                      <w:rFonts w:hint="eastAsia"/>
                      <w:color w:val="000000" w:themeColor="text1"/>
                      <w:kern w:val="0"/>
                      <w:szCs w:val="21"/>
                    </w:rPr>
                    <w:t>60</w:t>
                  </w:r>
                </w:p>
              </w:tc>
              <w:tc>
                <w:tcPr>
                  <w:tcW w:w="0" w:type="auto"/>
                  <w:shd w:val="clear" w:color="auto" w:fill="auto"/>
                  <w:vAlign w:val="center"/>
                </w:tcPr>
                <w:p w14:paraId="660DF15C" w14:textId="2B07BDF2" w:rsidR="00E1492B" w:rsidRPr="00DA3485" w:rsidRDefault="00E1492B" w:rsidP="00C71602">
                  <w:pPr>
                    <w:widowControl/>
                    <w:adjustRightInd w:val="0"/>
                    <w:snapToGrid w:val="0"/>
                    <w:jc w:val="center"/>
                    <w:rPr>
                      <w:color w:val="000000" w:themeColor="text1"/>
                      <w:kern w:val="0"/>
                      <w:szCs w:val="21"/>
                    </w:rPr>
                  </w:pPr>
                  <w:r w:rsidRPr="00DA3485">
                    <w:rPr>
                      <w:rFonts w:hint="eastAsia"/>
                      <w:color w:val="000000" w:themeColor="text1"/>
                      <w:kern w:val="0"/>
                      <w:szCs w:val="21"/>
                    </w:rPr>
                    <w:t>3</w:t>
                  </w:r>
                </w:p>
              </w:tc>
              <w:tc>
                <w:tcPr>
                  <w:tcW w:w="0" w:type="auto"/>
                  <w:shd w:val="clear" w:color="auto" w:fill="auto"/>
                  <w:vAlign w:val="center"/>
                </w:tcPr>
                <w:p w14:paraId="3FF14A56" w14:textId="584DFEFF" w:rsidR="00E1492B" w:rsidRPr="00DA3485" w:rsidRDefault="00E1492B" w:rsidP="00C71602">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26BD9F02" w14:textId="433C6516" w:rsidR="00E1492B" w:rsidRPr="00DA3485" w:rsidRDefault="00E1492B" w:rsidP="00C71602">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5389DA6E" w14:textId="7EFEDEC5" w:rsidR="00E1492B" w:rsidRPr="00DA3485" w:rsidRDefault="00E1492B" w:rsidP="00C71602">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vAlign w:val="center"/>
                </w:tcPr>
                <w:p w14:paraId="6A8D8B78" w14:textId="6208A942" w:rsidR="00E1492B" w:rsidRPr="00DA3485" w:rsidRDefault="00E1492B" w:rsidP="00C71602">
                  <w:pPr>
                    <w:widowControl/>
                    <w:adjustRightInd w:val="0"/>
                    <w:snapToGrid w:val="0"/>
                    <w:jc w:val="center"/>
                    <w:rPr>
                      <w:color w:val="000000" w:themeColor="text1"/>
                      <w:kern w:val="0"/>
                      <w:szCs w:val="21"/>
                    </w:rPr>
                  </w:pPr>
                  <w:r w:rsidRPr="00DA3485">
                    <w:rPr>
                      <w:rFonts w:hint="eastAsia"/>
                      <w:color w:val="000000" w:themeColor="text1"/>
                      <w:kern w:val="0"/>
                      <w:szCs w:val="21"/>
                    </w:rPr>
                    <w:t>6000</w:t>
                  </w:r>
                </w:p>
              </w:tc>
              <w:tc>
                <w:tcPr>
                  <w:tcW w:w="0" w:type="auto"/>
                  <w:shd w:val="clear" w:color="auto" w:fill="auto"/>
                  <w:vAlign w:val="center"/>
                </w:tcPr>
                <w:p w14:paraId="532C6ECF" w14:textId="77777777" w:rsidR="00E1492B" w:rsidRPr="00DA3485" w:rsidRDefault="00E1492B" w:rsidP="00C71602">
                  <w:pPr>
                    <w:adjustRightInd w:val="0"/>
                    <w:snapToGrid w:val="0"/>
                    <w:jc w:val="center"/>
                    <w:rPr>
                      <w:color w:val="000000" w:themeColor="text1"/>
                      <w:kern w:val="0"/>
                      <w:szCs w:val="21"/>
                    </w:rPr>
                  </w:pPr>
                </w:p>
              </w:tc>
            </w:tr>
            <w:tr w:rsidR="00DB5DD6" w:rsidRPr="00DA3485" w14:paraId="18729FB2" w14:textId="77777777" w:rsidTr="0057310A">
              <w:trPr>
                <w:jc w:val="center"/>
              </w:trPr>
              <w:tc>
                <w:tcPr>
                  <w:tcW w:w="0" w:type="auto"/>
                  <w:vMerge/>
                  <w:shd w:val="clear" w:color="auto" w:fill="auto"/>
                  <w:vAlign w:val="center"/>
                </w:tcPr>
                <w:p w14:paraId="139FC523" w14:textId="77777777" w:rsidR="00DB5DD6" w:rsidRPr="00DA3485" w:rsidRDefault="00DB5DD6" w:rsidP="00DB5DD6">
                  <w:pPr>
                    <w:widowControl/>
                    <w:adjustRightInd w:val="0"/>
                    <w:snapToGrid w:val="0"/>
                    <w:jc w:val="center"/>
                    <w:rPr>
                      <w:color w:val="000000" w:themeColor="text1"/>
                      <w:kern w:val="0"/>
                      <w:szCs w:val="21"/>
                    </w:rPr>
                  </w:pPr>
                </w:p>
              </w:tc>
              <w:tc>
                <w:tcPr>
                  <w:tcW w:w="263" w:type="pct"/>
                  <w:vMerge/>
                  <w:shd w:val="clear" w:color="auto" w:fill="auto"/>
                  <w:vAlign w:val="center"/>
                </w:tcPr>
                <w:p w14:paraId="735A8D9A" w14:textId="77777777" w:rsidR="00DB5DD6" w:rsidRPr="00DA3485" w:rsidRDefault="00DB5DD6" w:rsidP="00DB5DD6">
                  <w:pPr>
                    <w:widowControl/>
                    <w:adjustRightInd w:val="0"/>
                    <w:snapToGrid w:val="0"/>
                    <w:jc w:val="center"/>
                    <w:rPr>
                      <w:color w:val="000000" w:themeColor="text1"/>
                      <w:kern w:val="0"/>
                      <w:szCs w:val="21"/>
                    </w:rPr>
                  </w:pPr>
                </w:p>
              </w:tc>
              <w:tc>
                <w:tcPr>
                  <w:tcW w:w="351" w:type="pct"/>
                  <w:vMerge/>
                  <w:shd w:val="clear" w:color="auto" w:fill="auto"/>
                  <w:vAlign w:val="center"/>
                </w:tcPr>
                <w:p w14:paraId="73F74E7E" w14:textId="77777777" w:rsidR="00DB5DD6" w:rsidRPr="00DA3485" w:rsidRDefault="00DB5DD6" w:rsidP="00DB5DD6">
                  <w:pPr>
                    <w:widowControl/>
                    <w:adjustRightInd w:val="0"/>
                    <w:snapToGrid w:val="0"/>
                    <w:jc w:val="center"/>
                    <w:rPr>
                      <w:color w:val="000000" w:themeColor="text1"/>
                      <w:kern w:val="0"/>
                      <w:szCs w:val="21"/>
                    </w:rPr>
                  </w:pPr>
                </w:p>
              </w:tc>
              <w:tc>
                <w:tcPr>
                  <w:tcW w:w="296" w:type="pct"/>
                  <w:shd w:val="clear" w:color="auto" w:fill="auto"/>
                  <w:vAlign w:val="center"/>
                </w:tcPr>
                <w:p w14:paraId="718B3A39" w14:textId="680017C4" w:rsidR="00DB5DD6" w:rsidRPr="00DA3485" w:rsidRDefault="00DB5DD6" w:rsidP="00DB5DD6">
                  <w:pPr>
                    <w:widowControl/>
                    <w:adjustRightInd w:val="0"/>
                    <w:snapToGrid w:val="0"/>
                    <w:jc w:val="center"/>
                    <w:rPr>
                      <w:color w:val="000000" w:themeColor="text1"/>
                      <w:kern w:val="0"/>
                      <w:szCs w:val="21"/>
                    </w:rPr>
                  </w:pPr>
                  <w:r w:rsidRPr="00DA3485">
                    <w:rPr>
                      <w:rFonts w:hint="eastAsia"/>
                      <w:color w:val="000000" w:themeColor="text1"/>
                      <w:kern w:val="0"/>
                      <w:szCs w:val="21"/>
                    </w:rPr>
                    <w:t>非甲烷总烃</w:t>
                  </w:r>
                </w:p>
              </w:tc>
              <w:tc>
                <w:tcPr>
                  <w:tcW w:w="0" w:type="auto"/>
                  <w:shd w:val="clear" w:color="auto" w:fill="auto"/>
                  <w:vAlign w:val="center"/>
                </w:tcPr>
                <w:p w14:paraId="05457FB1" w14:textId="32ECB882" w:rsidR="00DB5DD6" w:rsidRPr="00DA3485" w:rsidRDefault="00DB5DD6" w:rsidP="00DB5DD6">
                  <w:pPr>
                    <w:widowControl/>
                    <w:adjustRightInd w:val="0"/>
                    <w:snapToGrid w:val="0"/>
                    <w:jc w:val="center"/>
                    <w:rPr>
                      <w:color w:val="000000" w:themeColor="text1"/>
                      <w:szCs w:val="21"/>
                    </w:rPr>
                  </w:pPr>
                  <w:r w:rsidRPr="00DA3485">
                    <w:rPr>
                      <w:rFonts w:hint="eastAsia"/>
                      <w:color w:val="000000" w:themeColor="text1"/>
                      <w:szCs w:val="21"/>
                    </w:rPr>
                    <w:t>0.006</w:t>
                  </w:r>
                </w:p>
              </w:tc>
              <w:tc>
                <w:tcPr>
                  <w:tcW w:w="0" w:type="auto"/>
                  <w:shd w:val="clear" w:color="auto" w:fill="auto"/>
                  <w:vAlign w:val="center"/>
                </w:tcPr>
                <w:p w14:paraId="56405AD4" w14:textId="1D6E7E37" w:rsidR="00DB5DD6" w:rsidRPr="00DA3485" w:rsidRDefault="00DB5DD6" w:rsidP="00DB5DD6">
                  <w:pPr>
                    <w:widowControl/>
                    <w:adjustRightInd w:val="0"/>
                    <w:snapToGrid w:val="0"/>
                    <w:jc w:val="center"/>
                    <w:rPr>
                      <w:color w:val="000000" w:themeColor="text1"/>
                      <w:szCs w:val="21"/>
                    </w:rPr>
                  </w:pPr>
                  <w:r w:rsidRPr="00DA3485">
                    <w:rPr>
                      <w:rFonts w:hint="eastAsia"/>
                      <w:color w:val="000000" w:themeColor="text1"/>
                      <w:szCs w:val="21"/>
                    </w:rPr>
                    <w:t>0.00005</w:t>
                  </w:r>
                </w:p>
              </w:tc>
              <w:tc>
                <w:tcPr>
                  <w:tcW w:w="0" w:type="auto"/>
                  <w:shd w:val="clear" w:color="auto" w:fill="auto"/>
                  <w:vAlign w:val="center"/>
                </w:tcPr>
                <w:p w14:paraId="7DE95353" w14:textId="447BC948" w:rsidR="00DB5DD6" w:rsidRPr="00DA3485" w:rsidRDefault="00DB5DD6" w:rsidP="00DB5DD6">
                  <w:pPr>
                    <w:widowControl/>
                    <w:adjustRightInd w:val="0"/>
                    <w:snapToGrid w:val="0"/>
                    <w:jc w:val="center"/>
                    <w:rPr>
                      <w:color w:val="000000" w:themeColor="text1"/>
                      <w:kern w:val="0"/>
                      <w:szCs w:val="21"/>
                    </w:rPr>
                  </w:pPr>
                  <w:r w:rsidRPr="00DA3485">
                    <w:rPr>
                      <w:rFonts w:hint="eastAsia"/>
                      <w:color w:val="000000" w:themeColor="text1"/>
                      <w:kern w:val="0"/>
                      <w:szCs w:val="21"/>
                    </w:rPr>
                    <w:t>0.00029</w:t>
                  </w:r>
                </w:p>
              </w:tc>
              <w:tc>
                <w:tcPr>
                  <w:tcW w:w="0" w:type="auto"/>
                  <w:vMerge/>
                  <w:shd w:val="clear" w:color="auto" w:fill="auto"/>
                  <w:vAlign w:val="center"/>
                </w:tcPr>
                <w:p w14:paraId="7B2E8EF6" w14:textId="77777777" w:rsidR="00DB5DD6" w:rsidRPr="00DA3485" w:rsidRDefault="00DB5DD6" w:rsidP="00DB5DD6">
                  <w:pPr>
                    <w:widowControl/>
                    <w:adjustRightInd w:val="0"/>
                    <w:snapToGrid w:val="0"/>
                    <w:jc w:val="center"/>
                    <w:rPr>
                      <w:color w:val="000000" w:themeColor="text1"/>
                      <w:kern w:val="0"/>
                      <w:szCs w:val="21"/>
                    </w:rPr>
                  </w:pPr>
                </w:p>
              </w:tc>
              <w:tc>
                <w:tcPr>
                  <w:tcW w:w="0" w:type="auto"/>
                  <w:shd w:val="clear" w:color="auto" w:fill="auto"/>
                  <w:vAlign w:val="center"/>
                </w:tcPr>
                <w:p w14:paraId="442F5E4A" w14:textId="66340894" w:rsidR="00DB5DD6" w:rsidRPr="00DA3485" w:rsidRDefault="00DB5DD6" w:rsidP="00DB5DD6">
                  <w:pPr>
                    <w:widowControl/>
                    <w:adjustRightInd w:val="0"/>
                    <w:snapToGrid w:val="0"/>
                    <w:jc w:val="center"/>
                    <w:rPr>
                      <w:color w:val="000000" w:themeColor="text1"/>
                      <w:kern w:val="0"/>
                      <w:szCs w:val="21"/>
                    </w:rPr>
                  </w:pPr>
                  <w:r w:rsidRPr="00DA3485">
                    <w:rPr>
                      <w:color w:val="000000" w:themeColor="text1"/>
                      <w:kern w:val="0"/>
                      <w:szCs w:val="21"/>
                    </w:rPr>
                    <w:t>90%</w:t>
                  </w:r>
                </w:p>
              </w:tc>
              <w:tc>
                <w:tcPr>
                  <w:tcW w:w="0" w:type="auto"/>
                  <w:shd w:val="clear" w:color="auto" w:fill="auto"/>
                  <w:vAlign w:val="center"/>
                </w:tcPr>
                <w:p w14:paraId="68411E83" w14:textId="40EB84D6" w:rsidR="00DB5DD6" w:rsidRPr="00DA3485" w:rsidRDefault="00DB5DD6" w:rsidP="00DB5DD6">
                  <w:pPr>
                    <w:widowControl/>
                    <w:adjustRightInd w:val="0"/>
                    <w:snapToGrid w:val="0"/>
                    <w:jc w:val="center"/>
                    <w:rPr>
                      <w:color w:val="000000" w:themeColor="text1"/>
                      <w:szCs w:val="21"/>
                    </w:rPr>
                  </w:pPr>
                  <w:r w:rsidRPr="00DA3485">
                    <w:rPr>
                      <w:rFonts w:hint="eastAsia"/>
                      <w:color w:val="000000" w:themeColor="text1"/>
                      <w:szCs w:val="21"/>
                    </w:rPr>
                    <w:t>0.00</w:t>
                  </w:r>
                  <w:r w:rsidRPr="00DA3485">
                    <w:rPr>
                      <w:color w:val="000000" w:themeColor="text1"/>
                      <w:szCs w:val="21"/>
                    </w:rPr>
                    <w:t>0</w:t>
                  </w:r>
                  <w:r w:rsidRPr="00DA3485">
                    <w:rPr>
                      <w:rFonts w:hint="eastAsia"/>
                      <w:color w:val="000000" w:themeColor="text1"/>
                      <w:szCs w:val="21"/>
                    </w:rPr>
                    <w:t>6</w:t>
                  </w:r>
                </w:p>
              </w:tc>
              <w:tc>
                <w:tcPr>
                  <w:tcW w:w="0" w:type="auto"/>
                  <w:shd w:val="clear" w:color="auto" w:fill="auto"/>
                  <w:vAlign w:val="center"/>
                </w:tcPr>
                <w:p w14:paraId="253C7B6E" w14:textId="6F51EF61" w:rsidR="00DB5DD6" w:rsidRPr="00DA3485" w:rsidRDefault="00DB5DD6" w:rsidP="00DB5DD6">
                  <w:pPr>
                    <w:widowControl/>
                    <w:adjustRightInd w:val="0"/>
                    <w:snapToGrid w:val="0"/>
                    <w:jc w:val="center"/>
                    <w:rPr>
                      <w:color w:val="000000" w:themeColor="text1"/>
                      <w:szCs w:val="21"/>
                    </w:rPr>
                  </w:pPr>
                  <w:r w:rsidRPr="00DA3485">
                    <w:rPr>
                      <w:rFonts w:hint="eastAsia"/>
                      <w:color w:val="000000" w:themeColor="text1"/>
                      <w:szCs w:val="21"/>
                    </w:rPr>
                    <w:t>0.0000</w:t>
                  </w:r>
                  <w:r w:rsidRPr="00DA3485">
                    <w:rPr>
                      <w:color w:val="000000" w:themeColor="text1"/>
                      <w:szCs w:val="21"/>
                    </w:rPr>
                    <w:t>0</w:t>
                  </w:r>
                  <w:r w:rsidRPr="00DA3485">
                    <w:rPr>
                      <w:rFonts w:hint="eastAsia"/>
                      <w:color w:val="000000" w:themeColor="text1"/>
                      <w:szCs w:val="21"/>
                    </w:rPr>
                    <w:t>1</w:t>
                  </w:r>
                </w:p>
              </w:tc>
              <w:tc>
                <w:tcPr>
                  <w:tcW w:w="0" w:type="auto"/>
                  <w:shd w:val="clear" w:color="auto" w:fill="auto"/>
                  <w:vAlign w:val="center"/>
                </w:tcPr>
                <w:p w14:paraId="1C57FDC2" w14:textId="283A40F0" w:rsidR="00DB5DD6" w:rsidRPr="00DA3485" w:rsidRDefault="00DB5DD6" w:rsidP="00DB5DD6">
                  <w:pPr>
                    <w:widowControl/>
                    <w:adjustRightInd w:val="0"/>
                    <w:snapToGrid w:val="0"/>
                    <w:jc w:val="center"/>
                    <w:rPr>
                      <w:color w:val="000000" w:themeColor="text1"/>
                      <w:kern w:val="0"/>
                      <w:szCs w:val="21"/>
                    </w:rPr>
                  </w:pPr>
                  <w:r w:rsidRPr="00DA3485">
                    <w:rPr>
                      <w:rFonts w:hint="eastAsia"/>
                      <w:color w:val="000000" w:themeColor="text1"/>
                      <w:kern w:val="0"/>
                      <w:szCs w:val="21"/>
                    </w:rPr>
                    <w:t>0.00003</w:t>
                  </w:r>
                </w:p>
              </w:tc>
              <w:tc>
                <w:tcPr>
                  <w:tcW w:w="0" w:type="auto"/>
                  <w:shd w:val="clear" w:color="auto" w:fill="auto"/>
                  <w:vAlign w:val="center"/>
                </w:tcPr>
                <w:p w14:paraId="76AECA4C" w14:textId="7FCE8EF0" w:rsidR="00DB5DD6" w:rsidRPr="00DA3485" w:rsidRDefault="00DB5DD6" w:rsidP="00DB5DD6">
                  <w:pPr>
                    <w:widowControl/>
                    <w:adjustRightInd w:val="0"/>
                    <w:snapToGrid w:val="0"/>
                    <w:jc w:val="center"/>
                    <w:rPr>
                      <w:color w:val="000000" w:themeColor="text1"/>
                      <w:kern w:val="0"/>
                      <w:szCs w:val="21"/>
                    </w:rPr>
                  </w:pPr>
                  <w:r w:rsidRPr="00DA3485">
                    <w:rPr>
                      <w:rFonts w:hint="eastAsia"/>
                      <w:color w:val="000000" w:themeColor="text1"/>
                      <w:kern w:val="0"/>
                      <w:szCs w:val="21"/>
                    </w:rPr>
                    <w:t>60</w:t>
                  </w:r>
                </w:p>
              </w:tc>
              <w:tc>
                <w:tcPr>
                  <w:tcW w:w="0" w:type="auto"/>
                  <w:shd w:val="clear" w:color="auto" w:fill="auto"/>
                  <w:vAlign w:val="center"/>
                </w:tcPr>
                <w:p w14:paraId="2A93C91C" w14:textId="324E7963" w:rsidR="00DB5DD6" w:rsidRPr="00DA3485" w:rsidRDefault="00DB5DD6" w:rsidP="00DB5DD6">
                  <w:pPr>
                    <w:widowControl/>
                    <w:adjustRightInd w:val="0"/>
                    <w:snapToGrid w:val="0"/>
                    <w:jc w:val="center"/>
                    <w:rPr>
                      <w:color w:val="000000" w:themeColor="text1"/>
                      <w:kern w:val="0"/>
                      <w:szCs w:val="21"/>
                    </w:rPr>
                  </w:pPr>
                  <w:r w:rsidRPr="00DA3485">
                    <w:rPr>
                      <w:rFonts w:hint="eastAsia"/>
                      <w:color w:val="000000" w:themeColor="text1"/>
                      <w:kern w:val="0"/>
                      <w:szCs w:val="21"/>
                    </w:rPr>
                    <w:t>3</w:t>
                  </w:r>
                </w:p>
              </w:tc>
              <w:tc>
                <w:tcPr>
                  <w:tcW w:w="0" w:type="auto"/>
                  <w:shd w:val="clear" w:color="auto" w:fill="auto"/>
                  <w:vAlign w:val="center"/>
                </w:tcPr>
                <w:p w14:paraId="0297089F" w14:textId="07938989" w:rsidR="00DB5DD6" w:rsidRPr="00DA3485" w:rsidRDefault="00DB5DD6" w:rsidP="00DB5DD6">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7732803E" w14:textId="420FF395" w:rsidR="00DB5DD6" w:rsidRPr="00DA3485" w:rsidRDefault="00DB5DD6" w:rsidP="00DB5DD6">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676ECB7A" w14:textId="79007869" w:rsidR="00DB5DD6" w:rsidRPr="00DA3485" w:rsidRDefault="00DB5DD6" w:rsidP="00DB5DD6">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vAlign w:val="center"/>
                </w:tcPr>
                <w:p w14:paraId="2080E8F4" w14:textId="221859D2" w:rsidR="00DB5DD6" w:rsidRPr="00DA3485" w:rsidRDefault="00DB5DD6" w:rsidP="00DB5DD6">
                  <w:pPr>
                    <w:widowControl/>
                    <w:adjustRightInd w:val="0"/>
                    <w:snapToGrid w:val="0"/>
                    <w:jc w:val="center"/>
                    <w:rPr>
                      <w:color w:val="000000" w:themeColor="text1"/>
                      <w:kern w:val="0"/>
                      <w:szCs w:val="21"/>
                    </w:rPr>
                  </w:pPr>
                  <w:r w:rsidRPr="00DA3485">
                    <w:rPr>
                      <w:rFonts w:hint="eastAsia"/>
                      <w:color w:val="000000" w:themeColor="text1"/>
                      <w:kern w:val="0"/>
                      <w:szCs w:val="21"/>
                    </w:rPr>
                    <w:t>6000</w:t>
                  </w:r>
                </w:p>
              </w:tc>
              <w:tc>
                <w:tcPr>
                  <w:tcW w:w="0" w:type="auto"/>
                  <w:shd w:val="clear" w:color="auto" w:fill="auto"/>
                  <w:vAlign w:val="center"/>
                </w:tcPr>
                <w:p w14:paraId="0C75A61F" w14:textId="2EAFADC6" w:rsidR="00DB5DD6" w:rsidRPr="00DA3485" w:rsidRDefault="00DB5DD6" w:rsidP="00DB5DD6">
                  <w:pPr>
                    <w:adjustRightInd w:val="0"/>
                    <w:snapToGrid w:val="0"/>
                    <w:jc w:val="center"/>
                    <w:rPr>
                      <w:color w:val="000000" w:themeColor="text1"/>
                      <w:kern w:val="0"/>
                      <w:szCs w:val="21"/>
                    </w:rPr>
                  </w:pPr>
                  <w:r w:rsidRPr="00DA3485">
                    <w:rPr>
                      <w:rFonts w:hint="eastAsia"/>
                      <w:color w:val="000000" w:themeColor="text1"/>
                      <w:kern w:val="0"/>
                      <w:szCs w:val="21"/>
                    </w:rPr>
                    <w:t>/</w:t>
                  </w:r>
                </w:p>
              </w:tc>
            </w:tr>
            <w:tr w:rsidR="00DB5DD6" w:rsidRPr="00DA3485" w14:paraId="513602D3" w14:textId="77777777" w:rsidTr="0057310A">
              <w:trPr>
                <w:jc w:val="center"/>
              </w:trPr>
              <w:tc>
                <w:tcPr>
                  <w:tcW w:w="0" w:type="auto"/>
                  <w:vMerge w:val="restart"/>
                  <w:shd w:val="clear" w:color="auto" w:fill="auto"/>
                  <w:vAlign w:val="center"/>
                  <w:hideMark/>
                </w:tcPr>
                <w:p w14:paraId="390B02CA" w14:textId="77777777"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w:t>
                  </w:r>
                </w:p>
              </w:tc>
              <w:tc>
                <w:tcPr>
                  <w:tcW w:w="263" w:type="pct"/>
                  <w:vMerge w:val="restart"/>
                  <w:shd w:val="clear" w:color="auto" w:fill="auto"/>
                  <w:vAlign w:val="center"/>
                  <w:hideMark/>
                </w:tcPr>
                <w:p w14:paraId="7676DAB8" w14:textId="3C7B486F"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kern w:val="0"/>
                      <w:szCs w:val="21"/>
                    </w:rPr>
                    <w:t>天然气燃烧</w:t>
                  </w:r>
                </w:p>
              </w:tc>
              <w:tc>
                <w:tcPr>
                  <w:tcW w:w="351" w:type="pct"/>
                  <w:vMerge w:val="restart"/>
                  <w:shd w:val="clear" w:color="auto" w:fill="auto"/>
                  <w:vAlign w:val="center"/>
                  <w:hideMark/>
                </w:tcPr>
                <w:p w14:paraId="48B1AECB" w14:textId="4147C580"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kern w:val="0"/>
                      <w:szCs w:val="21"/>
                    </w:rPr>
                    <w:t>311</w:t>
                  </w:r>
                </w:p>
              </w:tc>
              <w:tc>
                <w:tcPr>
                  <w:tcW w:w="296" w:type="pct"/>
                  <w:shd w:val="clear" w:color="auto" w:fill="auto"/>
                  <w:vAlign w:val="center"/>
                  <w:hideMark/>
                </w:tcPr>
                <w:p w14:paraId="638B7597" w14:textId="753F741F"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kern w:val="0"/>
                      <w:szCs w:val="21"/>
                    </w:rPr>
                    <w:t>颗粒物</w:t>
                  </w:r>
                </w:p>
              </w:tc>
              <w:tc>
                <w:tcPr>
                  <w:tcW w:w="0" w:type="auto"/>
                  <w:shd w:val="clear" w:color="auto" w:fill="auto"/>
                  <w:vAlign w:val="center"/>
                </w:tcPr>
                <w:p w14:paraId="782B0582" w14:textId="6F386DB5"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szCs w:val="21"/>
                    </w:rPr>
                    <w:t>20.977</w:t>
                  </w:r>
                  <w:r w:rsidRPr="00DA3485">
                    <w:rPr>
                      <w:rFonts w:hint="eastAsia"/>
                      <w:color w:val="000000" w:themeColor="text1"/>
                      <w:szCs w:val="21"/>
                    </w:rPr>
                    <w:t xml:space="preserve"> </w:t>
                  </w:r>
                </w:p>
              </w:tc>
              <w:tc>
                <w:tcPr>
                  <w:tcW w:w="0" w:type="auto"/>
                  <w:shd w:val="clear" w:color="auto" w:fill="auto"/>
                  <w:vAlign w:val="center"/>
                </w:tcPr>
                <w:p w14:paraId="257F3C65" w14:textId="2FCB1C77"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0</w:t>
                  </w:r>
                  <w:r w:rsidRPr="00DA3485">
                    <w:rPr>
                      <w:color w:val="000000" w:themeColor="text1"/>
                      <w:szCs w:val="21"/>
                    </w:rPr>
                    <w:t>.0065</w:t>
                  </w:r>
                </w:p>
              </w:tc>
              <w:tc>
                <w:tcPr>
                  <w:tcW w:w="0" w:type="auto"/>
                  <w:shd w:val="clear" w:color="auto" w:fill="auto"/>
                  <w:vAlign w:val="center"/>
                </w:tcPr>
                <w:p w14:paraId="1D3CC563" w14:textId="2C9AED79"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szCs w:val="21"/>
                    </w:rPr>
                    <w:t>0.0137</w:t>
                  </w:r>
                </w:p>
              </w:tc>
              <w:tc>
                <w:tcPr>
                  <w:tcW w:w="0" w:type="auto"/>
                  <w:vMerge/>
                  <w:shd w:val="clear" w:color="auto" w:fill="auto"/>
                  <w:vAlign w:val="center"/>
                  <w:hideMark/>
                </w:tcPr>
                <w:p w14:paraId="3F6D2083" w14:textId="1828EA4F" w:rsidR="00EF7EBA" w:rsidRPr="00DA3485" w:rsidRDefault="00EF7EBA" w:rsidP="00EF7EBA">
                  <w:pPr>
                    <w:widowControl/>
                    <w:adjustRightInd w:val="0"/>
                    <w:snapToGrid w:val="0"/>
                    <w:jc w:val="center"/>
                    <w:rPr>
                      <w:color w:val="000000" w:themeColor="text1"/>
                      <w:kern w:val="0"/>
                      <w:szCs w:val="21"/>
                    </w:rPr>
                  </w:pPr>
                </w:p>
              </w:tc>
              <w:tc>
                <w:tcPr>
                  <w:tcW w:w="0" w:type="auto"/>
                  <w:shd w:val="clear" w:color="auto" w:fill="auto"/>
                  <w:vAlign w:val="center"/>
                  <w:hideMark/>
                </w:tcPr>
                <w:p w14:paraId="5885083F" w14:textId="54260B41"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0%</w:t>
                  </w:r>
                </w:p>
              </w:tc>
              <w:tc>
                <w:tcPr>
                  <w:tcW w:w="0" w:type="auto"/>
                  <w:shd w:val="clear" w:color="auto" w:fill="auto"/>
                  <w:vAlign w:val="center"/>
                </w:tcPr>
                <w:p w14:paraId="029A3DBF" w14:textId="5762AA4F"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szCs w:val="21"/>
                    </w:rPr>
                    <w:t>10.611</w:t>
                  </w:r>
                  <w:r w:rsidRPr="00DA3485">
                    <w:rPr>
                      <w:rFonts w:hint="eastAsia"/>
                      <w:color w:val="000000" w:themeColor="text1"/>
                      <w:szCs w:val="21"/>
                    </w:rPr>
                    <w:t xml:space="preserve"> </w:t>
                  </w:r>
                </w:p>
              </w:tc>
              <w:tc>
                <w:tcPr>
                  <w:tcW w:w="0" w:type="auto"/>
                  <w:shd w:val="clear" w:color="auto" w:fill="auto"/>
                  <w:vAlign w:val="center"/>
                </w:tcPr>
                <w:p w14:paraId="723F683A" w14:textId="773FA8C5"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0</w:t>
                  </w:r>
                  <w:r w:rsidRPr="00DA3485">
                    <w:rPr>
                      <w:color w:val="000000" w:themeColor="text1"/>
                      <w:szCs w:val="21"/>
                    </w:rPr>
                    <w:t>.0033</w:t>
                  </w:r>
                </w:p>
              </w:tc>
              <w:tc>
                <w:tcPr>
                  <w:tcW w:w="0" w:type="auto"/>
                  <w:shd w:val="clear" w:color="auto" w:fill="auto"/>
                  <w:vAlign w:val="center"/>
                </w:tcPr>
                <w:p w14:paraId="058E80D9" w14:textId="0278ABBE"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szCs w:val="21"/>
                    </w:rPr>
                    <w:t>0.0069</w:t>
                  </w:r>
                </w:p>
              </w:tc>
              <w:tc>
                <w:tcPr>
                  <w:tcW w:w="0" w:type="auto"/>
                  <w:shd w:val="clear" w:color="auto" w:fill="auto"/>
                  <w:vAlign w:val="center"/>
                </w:tcPr>
                <w:p w14:paraId="46F1AE1E" w14:textId="227F782C"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20</w:t>
                  </w:r>
                </w:p>
              </w:tc>
              <w:tc>
                <w:tcPr>
                  <w:tcW w:w="0" w:type="auto"/>
                  <w:shd w:val="clear" w:color="auto" w:fill="auto"/>
                  <w:vAlign w:val="center"/>
                  <w:hideMark/>
                </w:tcPr>
                <w:p w14:paraId="40B191F6" w14:textId="0A8239ED"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w:t>
                  </w:r>
                </w:p>
              </w:tc>
              <w:tc>
                <w:tcPr>
                  <w:tcW w:w="0" w:type="auto"/>
                  <w:shd w:val="clear" w:color="auto" w:fill="auto"/>
                  <w:vAlign w:val="center"/>
                </w:tcPr>
                <w:p w14:paraId="773954C5" w14:textId="0814E0CE"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6D75F190" w14:textId="58A07C19"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60C12602" w14:textId="592AB5A8"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vMerge w:val="restart"/>
                  <w:vAlign w:val="center"/>
                </w:tcPr>
                <w:p w14:paraId="0485E176" w14:textId="4B3EAD5C"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kern w:val="0"/>
                      <w:szCs w:val="21"/>
                    </w:rPr>
                    <w:t>2</w:t>
                  </w:r>
                  <w:r w:rsidRPr="00DA3485">
                    <w:rPr>
                      <w:color w:val="000000" w:themeColor="text1"/>
                      <w:kern w:val="0"/>
                      <w:szCs w:val="21"/>
                    </w:rPr>
                    <w:t>100</w:t>
                  </w:r>
                </w:p>
              </w:tc>
              <w:tc>
                <w:tcPr>
                  <w:tcW w:w="0" w:type="auto"/>
                  <w:shd w:val="clear" w:color="auto" w:fill="auto"/>
                  <w:vAlign w:val="center"/>
                </w:tcPr>
                <w:p w14:paraId="6CDC0EF0" w14:textId="6E163280" w:rsidR="00EF7EBA" w:rsidRPr="00DA3485" w:rsidRDefault="00EF7EBA" w:rsidP="00EF7EBA">
                  <w:pPr>
                    <w:adjustRightInd w:val="0"/>
                    <w:snapToGrid w:val="0"/>
                    <w:jc w:val="center"/>
                    <w:rPr>
                      <w:color w:val="000000" w:themeColor="text1"/>
                      <w:kern w:val="0"/>
                      <w:szCs w:val="21"/>
                    </w:rPr>
                  </w:pPr>
                  <w:r w:rsidRPr="00DA3485">
                    <w:rPr>
                      <w:rFonts w:hint="eastAsia"/>
                      <w:color w:val="000000" w:themeColor="text1"/>
                      <w:kern w:val="0"/>
                      <w:szCs w:val="21"/>
                    </w:rPr>
                    <w:t>/</w:t>
                  </w:r>
                </w:p>
              </w:tc>
            </w:tr>
            <w:tr w:rsidR="00DB5DD6" w:rsidRPr="00DA3485" w14:paraId="03C41F7E" w14:textId="77777777" w:rsidTr="0057310A">
              <w:trPr>
                <w:jc w:val="center"/>
              </w:trPr>
              <w:tc>
                <w:tcPr>
                  <w:tcW w:w="0" w:type="auto"/>
                  <w:vMerge/>
                  <w:vAlign w:val="center"/>
                  <w:hideMark/>
                </w:tcPr>
                <w:p w14:paraId="20173963" w14:textId="77777777" w:rsidR="00EF7EBA" w:rsidRPr="00DA3485" w:rsidRDefault="00EF7EBA" w:rsidP="00EF7EBA">
                  <w:pPr>
                    <w:widowControl/>
                    <w:adjustRightInd w:val="0"/>
                    <w:snapToGrid w:val="0"/>
                    <w:jc w:val="center"/>
                    <w:rPr>
                      <w:color w:val="000000" w:themeColor="text1"/>
                      <w:kern w:val="0"/>
                      <w:szCs w:val="21"/>
                    </w:rPr>
                  </w:pPr>
                </w:p>
              </w:tc>
              <w:tc>
                <w:tcPr>
                  <w:tcW w:w="263" w:type="pct"/>
                  <w:vMerge/>
                  <w:vAlign w:val="center"/>
                  <w:hideMark/>
                </w:tcPr>
                <w:p w14:paraId="3601518C" w14:textId="77777777" w:rsidR="00EF7EBA" w:rsidRPr="00DA3485" w:rsidRDefault="00EF7EBA" w:rsidP="00EF7EBA">
                  <w:pPr>
                    <w:widowControl/>
                    <w:adjustRightInd w:val="0"/>
                    <w:snapToGrid w:val="0"/>
                    <w:jc w:val="center"/>
                    <w:rPr>
                      <w:color w:val="000000" w:themeColor="text1"/>
                      <w:kern w:val="0"/>
                      <w:szCs w:val="21"/>
                    </w:rPr>
                  </w:pPr>
                </w:p>
              </w:tc>
              <w:tc>
                <w:tcPr>
                  <w:tcW w:w="351" w:type="pct"/>
                  <w:vMerge/>
                  <w:shd w:val="clear" w:color="auto" w:fill="auto"/>
                  <w:vAlign w:val="center"/>
                  <w:hideMark/>
                </w:tcPr>
                <w:p w14:paraId="6BA245BE" w14:textId="77777777" w:rsidR="00EF7EBA" w:rsidRPr="00DA3485" w:rsidRDefault="00EF7EBA" w:rsidP="00EF7EBA">
                  <w:pPr>
                    <w:widowControl/>
                    <w:adjustRightInd w:val="0"/>
                    <w:snapToGrid w:val="0"/>
                    <w:jc w:val="center"/>
                    <w:rPr>
                      <w:color w:val="000000" w:themeColor="text1"/>
                      <w:kern w:val="0"/>
                      <w:szCs w:val="21"/>
                    </w:rPr>
                  </w:pPr>
                </w:p>
              </w:tc>
              <w:tc>
                <w:tcPr>
                  <w:tcW w:w="296" w:type="pct"/>
                  <w:shd w:val="clear" w:color="auto" w:fill="auto"/>
                  <w:vAlign w:val="center"/>
                  <w:hideMark/>
                </w:tcPr>
                <w:p w14:paraId="4B5A7AB7" w14:textId="42E3883B"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kern w:val="0"/>
                      <w:szCs w:val="21"/>
                    </w:rPr>
                    <w:t>二氧化硫</w:t>
                  </w:r>
                </w:p>
              </w:tc>
              <w:tc>
                <w:tcPr>
                  <w:tcW w:w="0" w:type="auto"/>
                  <w:shd w:val="clear" w:color="auto" w:fill="auto"/>
                  <w:vAlign w:val="center"/>
                </w:tcPr>
                <w:p w14:paraId="69229F83" w14:textId="6C14716C"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 xml:space="preserve">14.6991 </w:t>
                  </w:r>
                </w:p>
              </w:tc>
              <w:tc>
                <w:tcPr>
                  <w:tcW w:w="0" w:type="auto"/>
                  <w:shd w:val="clear" w:color="auto" w:fill="auto"/>
                  <w:vAlign w:val="center"/>
                </w:tcPr>
                <w:p w14:paraId="704E470B" w14:textId="6BAFA892"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0.0046</w:t>
                  </w:r>
                </w:p>
              </w:tc>
              <w:tc>
                <w:tcPr>
                  <w:tcW w:w="0" w:type="auto"/>
                  <w:shd w:val="clear" w:color="auto" w:fill="auto"/>
                  <w:vAlign w:val="center"/>
                </w:tcPr>
                <w:p w14:paraId="060864C4" w14:textId="46B37A25"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szCs w:val="21"/>
                    </w:rPr>
                    <w:t>0.0096</w:t>
                  </w:r>
                </w:p>
              </w:tc>
              <w:tc>
                <w:tcPr>
                  <w:tcW w:w="0" w:type="auto"/>
                  <w:vMerge/>
                  <w:shd w:val="clear" w:color="auto" w:fill="auto"/>
                  <w:vAlign w:val="center"/>
                  <w:hideMark/>
                </w:tcPr>
                <w:p w14:paraId="0B0E58BF" w14:textId="77777777" w:rsidR="00EF7EBA" w:rsidRPr="00DA3485" w:rsidRDefault="00EF7EBA" w:rsidP="00EF7EBA">
                  <w:pPr>
                    <w:widowControl/>
                    <w:adjustRightInd w:val="0"/>
                    <w:snapToGrid w:val="0"/>
                    <w:jc w:val="center"/>
                    <w:rPr>
                      <w:color w:val="000000" w:themeColor="text1"/>
                      <w:kern w:val="0"/>
                      <w:szCs w:val="21"/>
                    </w:rPr>
                  </w:pPr>
                </w:p>
              </w:tc>
              <w:tc>
                <w:tcPr>
                  <w:tcW w:w="0" w:type="auto"/>
                  <w:shd w:val="clear" w:color="auto" w:fill="auto"/>
                  <w:vAlign w:val="center"/>
                  <w:hideMark/>
                </w:tcPr>
                <w:p w14:paraId="406F4AF0" w14:textId="77777777"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0%</w:t>
                  </w:r>
                </w:p>
              </w:tc>
              <w:tc>
                <w:tcPr>
                  <w:tcW w:w="0" w:type="auto"/>
                  <w:shd w:val="clear" w:color="auto" w:fill="auto"/>
                  <w:vAlign w:val="center"/>
                </w:tcPr>
                <w:p w14:paraId="089AB1D5" w14:textId="685DDC5A"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 xml:space="preserve">14.6991 </w:t>
                  </w:r>
                </w:p>
              </w:tc>
              <w:tc>
                <w:tcPr>
                  <w:tcW w:w="0" w:type="auto"/>
                  <w:shd w:val="clear" w:color="auto" w:fill="auto"/>
                  <w:vAlign w:val="center"/>
                </w:tcPr>
                <w:p w14:paraId="31A4E749" w14:textId="41BF4BEB"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0.0046</w:t>
                  </w:r>
                </w:p>
              </w:tc>
              <w:tc>
                <w:tcPr>
                  <w:tcW w:w="0" w:type="auto"/>
                  <w:shd w:val="clear" w:color="auto" w:fill="auto"/>
                  <w:vAlign w:val="center"/>
                </w:tcPr>
                <w:p w14:paraId="1E49AA1F" w14:textId="33B0E71F"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szCs w:val="21"/>
                    </w:rPr>
                    <w:t>0.0096</w:t>
                  </w:r>
                </w:p>
              </w:tc>
              <w:tc>
                <w:tcPr>
                  <w:tcW w:w="0" w:type="auto"/>
                  <w:shd w:val="clear" w:color="auto" w:fill="auto"/>
                  <w:vAlign w:val="center"/>
                </w:tcPr>
                <w:p w14:paraId="0B102F7F" w14:textId="40F4FB7C"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80</w:t>
                  </w:r>
                </w:p>
              </w:tc>
              <w:tc>
                <w:tcPr>
                  <w:tcW w:w="0" w:type="auto"/>
                  <w:shd w:val="clear" w:color="auto" w:fill="auto"/>
                  <w:vAlign w:val="center"/>
                  <w:hideMark/>
                </w:tcPr>
                <w:p w14:paraId="06FAD283" w14:textId="42342389"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w:t>
                  </w:r>
                </w:p>
              </w:tc>
              <w:tc>
                <w:tcPr>
                  <w:tcW w:w="0" w:type="auto"/>
                  <w:shd w:val="clear" w:color="auto" w:fill="auto"/>
                  <w:vAlign w:val="center"/>
                </w:tcPr>
                <w:p w14:paraId="5F6AA7FB" w14:textId="2400F72F"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19BB3176" w14:textId="1FC5A5F9"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3D653736" w14:textId="5687D50E"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vMerge/>
                  <w:vAlign w:val="center"/>
                </w:tcPr>
                <w:p w14:paraId="3A6BCA55" w14:textId="5FBB6F63" w:rsidR="00EF7EBA" w:rsidRPr="00DA3485" w:rsidRDefault="00EF7EBA" w:rsidP="00EF7EBA">
                  <w:pPr>
                    <w:widowControl/>
                    <w:adjustRightInd w:val="0"/>
                    <w:snapToGrid w:val="0"/>
                    <w:jc w:val="center"/>
                    <w:rPr>
                      <w:color w:val="000000" w:themeColor="text1"/>
                      <w:kern w:val="0"/>
                      <w:szCs w:val="21"/>
                    </w:rPr>
                  </w:pPr>
                </w:p>
              </w:tc>
              <w:tc>
                <w:tcPr>
                  <w:tcW w:w="0" w:type="auto"/>
                  <w:shd w:val="clear" w:color="auto" w:fill="auto"/>
                  <w:vAlign w:val="center"/>
                </w:tcPr>
                <w:p w14:paraId="6F03E70F" w14:textId="649C4A3D" w:rsidR="00EF7EBA" w:rsidRPr="00DA3485" w:rsidRDefault="00EF7EBA" w:rsidP="00EF7EBA">
                  <w:pPr>
                    <w:adjustRightInd w:val="0"/>
                    <w:snapToGrid w:val="0"/>
                    <w:jc w:val="center"/>
                    <w:rPr>
                      <w:color w:val="000000" w:themeColor="text1"/>
                      <w:kern w:val="0"/>
                      <w:szCs w:val="21"/>
                    </w:rPr>
                  </w:pPr>
                  <w:r w:rsidRPr="00DA3485">
                    <w:rPr>
                      <w:rFonts w:hint="eastAsia"/>
                      <w:color w:val="000000" w:themeColor="text1"/>
                      <w:kern w:val="0"/>
                      <w:szCs w:val="21"/>
                    </w:rPr>
                    <w:t>/</w:t>
                  </w:r>
                </w:p>
              </w:tc>
            </w:tr>
            <w:tr w:rsidR="00DB5DD6" w:rsidRPr="00DA3485" w14:paraId="110B0537" w14:textId="77777777" w:rsidTr="0057310A">
              <w:trPr>
                <w:jc w:val="center"/>
              </w:trPr>
              <w:tc>
                <w:tcPr>
                  <w:tcW w:w="0" w:type="auto"/>
                  <w:vMerge/>
                  <w:vAlign w:val="center"/>
                  <w:hideMark/>
                </w:tcPr>
                <w:p w14:paraId="15F8CDC3" w14:textId="77777777" w:rsidR="00EF7EBA" w:rsidRPr="00DA3485" w:rsidRDefault="00EF7EBA" w:rsidP="00EF7EBA">
                  <w:pPr>
                    <w:widowControl/>
                    <w:adjustRightInd w:val="0"/>
                    <w:snapToGrid w:val="0"/>
                    <w:jc w:val="center"/>
                    <w:rPr>
                      <w:color w:val="000000" w:themeColor="text1"/>
                      <w:kern w:val="0"/>
                      <w:szCs w:val="21"/>
                    </w:rPr>
                  </w:pPr>
                </w:p>
              </w:tc>
              <w:tc>
                <w:tcPr>
                  <w:tcW w:w="263" w:type="pct"/>
                  <w:vMerge/>
                  <w:vAlign w:val="center"/>
                  <w:hideMark/>
                </w:tcPr>
                <w:p w14:paraId="04FA7308" w14:textId="77777777" w:rsidR="00EF7EBA" w:rsidRPr="00DA3485" w:rsidRDefault="00EF7EBA" w:rsidP="00EF7EBA">
                  <w:pPr>
                    <w:widowControl/>
                    <w:adjustRightInd w:val="0"/>
                    <w:snapToGrid w:val="0"/>
                    <w:jc w:val="center"/>
                    <w:rPr>
                      <w:color w:val="000000" w:themeColor="text1"/>
                      <w:kern w:val="0"/>
                      <w:szCs w:val="21"/>
                    </w:rPr>
                  </w:pPr>
                </w:p>
              </w:tc>
              <w:tc>
                <w:tcPr>
                  <w:tcW w:w="351" w:type="pct"/>
                  <w:vMerge/>
                  <w:shd w:val="clear" w:color="auto" w:fill="auto"/>
                  <w:vAlign w:val="center"/>
                  <w:hideMark/>
                </w:tcPr>
                <w:p w14:paraId="171BAE6F" w14:textId="77777777" w:rsidR="00EF7EBA" w:rsidRPr="00DA3485" w:rsidRDefault="00EF7EBA" w:rsidP="00EF7EBA">
                  <w:pPr>
                    <w:widowControl/>
                    <w:adjustRightInd w:val="0"/>
                    <w:snapToGrid w:val="0"/>
                    <w:jc w:val="center"/>
                    <w:rPr>
                      <w:color w:val="000000" w:themeColor="text1"/>
                      <w:kern w:val="0"/>
                      <w:szCs w:val="21"/>
                    </w:rPr>
                  </w:pPr>
                </w:p>
              </w:tc>
              <w:tc>
                <w:tcPr>
                  <w:tcW w:w="296" w:type="pct"/>
                  <w:shd w:val="clear" w:color="auto" w:fill="auto"/>
                  <w:vAlign w:val="center"/>
                  <w:hideMark/>
                </w:tcPr>
                <w:p w14:paraId="1BFF9877" w14:textId="77777777"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氮氧化物</w:t>
                  </w:r>
                </w:p>
              </w:tc>
              <w:tc>
                <w:tcPr>
                  <w:tcW w:w="0" w:type="auto"/>
                  <w:shd w:val="clear" w:color="auto" w:fill="auto"/>
                  <w:vAlign w:val="center"/>
                </w:tcPr>
                <w:p w14:paraId="3788D34A" w14:textId="0BE6698B"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 xml:space="preserve">137.4368 </w:t>
                  </w:r>
                </w:p>
              </w:tc>
              <w:tc>
                <w:tcPr>
                  <w:tcW w:w="0" w:type="auto"/>
                  <w:shd w:val="clear" w:color="auto" w:fill="auto"/>
                  <w:vAlign w:val="center"/>
                </w:tcPr>
                <w:p w14:paraId="171E915B" w14:textId="3429CE97"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0.0428</w:t>
                  </w:r>
                </w:p>
              </w:tc>
              <w:tc>
                <w:tcPr>
                  <w:tcW w:w="0" w:type="auto"/>
                  <w:shd w:val="clear" w:color="auto" w:fill="auto"/>
                  <w:vAlign w:val="center"/>
                </w:tcPr>
                <w:p w14:paraId="0ABB10E0" w14:textId="372586CB"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szCs w:val="21"/>
                    </w:rPr>
                    <w:t>0.0898</w:t>
                  </w:r>
                </w:p>
              </w:tc>
              <w:tc>
                <w:tcPr>
                  <w:tcW w:w="0" w:type="auto"/>
                  <w:vMerge/>
                  <w:shd w:val="clear" w:color="auto" w:fill="auto"/>
                  <w:vAlign w:val="center"/>
                  <w:hideMark/>
                </w:tcPr>
                <w:p w14:paraId="4583196C" w14:textId="77777777" w:rsidR="00EF7EBA" w:rsidRPr="00DA3485" w:rsidRDefault="00EF7EBA" w:rsidP="00EF7EBA">
                  <w:pPr>
                    <w:widowControl/>
                    <w:adjustRightInd w:val="0"/>
                    <w:snapToGrid w:val="0"/>
                    <w:jc w:val="center"/>
                    <w:rPr>
                      <w:color w:val="000000" w:themeColor="text1"/>
                      <w:kern w:val="0"/>
                      <w:szCs w:val="21"/>
                    </w:rPr>
                  </w:pPr>
                </w:p>
              </w:tc>
              <w:tc>
                <w:tcPr>
                  <w:tcW w:w="0" w:type="auto"/>
                  <w:shd w:val="clear" w:color="auto" w:fill="auto"/>
                  <w:vAlign w:val="center"/>
                  <w:hideMark/>
                </w:tcPr>
                <w:p w14:paraId="517318FA" w14:textId="77777777"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0%</w:t>
                  </w:r>
                </w:p>
              </w:tc>
              <w:tc>
                <w:tcPr>
                  <w:tcW w:w="0" w:type="auto"/>
                  <w:shd w:val="clear" w:color="auto" w:fill="auto"/>
                  <w:vAlign w:val="center"/>
                </w:tcPr>
                <w:p w14:paraId="4792195E" w14:textId="424B9D20"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 xml:space="preserve">137.4368 </w:t>
                  </w:r>
                </w:p>
              </w:tc>
              <w:tc>
                <w:tcPr>
                  <w:tcW w:w="0" w:type="auto"/>
                  <w:shd w:val="clear" w:color="auto" w:fill="auto"/>
                  <w:vAlign w:val="center"/>
                </w:tcPr>
                <w:p w14:paraId="4AE4103A" w14:textId="69DBF93B"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0.0428</w:t>
                  </w:r>
                </w:p>
              </w:tc>
              <w:tc>
                <w:tcPr>
                  <w:tcW w:w="0" w:type="auto"/>
                  <w:shd w:val="clear" w:color="auto" w:fill="auto"/>
                  <w:vAlign w:val="center"/>
                </w:tcPr>
                <w:p w14:paraId="2A4F5C2F" w14:textId="1074731D"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szCs w:val="21"/>
                    </w:rPr>
                    <w:t>0.0898</w:t>
                  </w:r>
                </w:p>
              </w:tc>
              <w:tc>
                <w:tcPr>
                  <w:tcW w:w="0" w:type="auto"/>
                  <w:shd w:val="clear" w:color="auto" w:fill="auto"/>
                  <w:vAlign w:val="center"/>
                </w:tcPr>
                <w:p w14:paraId="41904C1E" w14:textId="65440AD2"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180</w:t>
                  </w:r>
                </w:p>
              </w:tc>
              <w:tc>
                <w:tcPr>
                  <w:tcW w:w="0" w:type="auto"/>
                  <w:shd w:val="clear" w:color="auto" w:fill="auto"/>
                  <w:vAlign w:val="center"/>
                  <w:hideMark/>
                </w:tcPr>
                <w:p w14:paraId="57C4FAF5" w14:textId="443EEF7A" w:rsidR="00EF7EBA" w:rsidRPr="00DA3485" w:rsidRDefault="00EF7EBA" w:rsidP="00EF7EBA">
                  <w:pPr>
                    <w:widowControl/>
                    <w:adjustRightInd w:val="0"/>
                    <w:snapToGrid w:val="0"/>
                    <w:jc w:val="center"/>
                    <w:rPr>
                      <w:color w:val="000000" w:themeColor="text1"/>
                      <w:kern w:val="0"/>
                      <w:szCs w:val="21"/>
                    </w:rPr>
                  </w:pPr>
                  <w:r w:rsidRPr="00DA3485">
                    <w:rPr>
                      <w:rFonts w:hint="eastAsia"/>
                      <w:color w:val="000000" w:themeColor="text1"/>
                      <w:szCs w:val="21"/>
                    </w:rPr>
                    <w:t>/</w:t>
                  </w:r>
                </w:p>
              </w:tc>
              <w:tc>
                <w:tcPr>
                  <w:tcW w:w="0" w:type="auto"/>
                  <w:shd w:val="clear" w:color="auto" w:fill="auto"/>
                  <w:vAlign w:val="center"/>
                </w:tcPr>
                <w:p w14:paraId="3ADC5D99" w14:textId="54179054"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32FF9332" w14:textId="7C7D0198"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11BEAC20" w14:textId="340570EC" w:rsidR="00EF7EBA" w:rsidRPr="00DA3485" w:rsidRDefault="00EF7EBA" w:rsidP="00EF7EBA">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vMerge/>
                  <w:vAlign w:val="center"/>
                </w:tcPr>
                <w:p w14:paraId="66D7CF65" w14:textId="34AD1A8F" w:rsidR="00EF7EBA" w:rsidRPr="00DA3485" w:rsidRDefault="00EF7EBA" w:rsidP="00EF7EBA">
                  <w:pPr>
                    <w:widowControl/>
                    <w:adjustRightInd w:val="0"/>
                    <w:snapToGrid w:val="0"/>
                    <w:jc w:val="center"/>
                    <w:rPr>
                      <w:color w:val="000000" w:themeColor="text1"/>
                      <w:kern w:val="0"/>
                      <w:szCs w:val="21"/>
                    </w:rPr>
                  </w:pPr>
                </w:p>
              </w:tc>
              <w:tc>
                <w:tcPr>
                  <w:tcW w:w="0" w:type="auto"/>
                  <w:shd w:val="clear" w:color="auto" w:fill="auto"/>
                  <w:vAlign w:val="center"/>
                </w:tcPr>
                <w:p w14:paraId="5ADDFBA0" w14:textId="5AD8FC2C" w:rsidR="00EF7EBA" w:rsidRPr="00DA3485" w:rsidRDefault="00EF7EBA" w:rsidP="00EF7EBA">
                  <w:pPr>
                    <w:adjustRightInd w:val="0"/>
                    <w:snapToGrid w:val="0"/>
                    <w:jc w:val="center"/>
                    <w:rPr>
                      <w:color w:val="000000" w:themeColor="text1"/>
                      <w:kern w:val="0"/>
                      <w:szCs w:val="21"/>
                    </w:rPr>
                  </w:pPr>
                  <w:r w:rsidRPr="00DA3485">
                    <w:rPr>
                      <w:rFonts w:hint="eastAsia"/>
                      <w:color w:val="000000" w:themeColor="text1"/>
                      <w:kern w:val="0"/>
                      <w:szCs w:val="21"/>
                    </w:rPr>
                    <w:t>/</w:t>
                  </w:r>
                </w:p>
              </w:tc>
            </w:tr>
            <w:tr w:rsidR="00DB5DD6" w:rsidRPr="00DA3485" w14:paraId="452BD258" w14:textId="77777777" w:rsidTr="0057310A">
              <w:trPr>
                <w:jc w:val="center"/>
              </w:trPr>
              <w:tc>
                <w:tcPr>
                  <w:tcW w:w="0" w:type="auto"/>
                  <w:vAlign w:val="center"/>
                </w:tcPr>
                <w:p w14:paraId="690E91A7" w14:textId="2538AF44" w:rsidR="00EF7EBA" w:rsidRPr="00DA3485" w:rsidRDefault="00EF7EBA" w:rsidP="00C71602">
                  <w:pPr>
                    <w:widowControl/>
                    <w:adjustRightInd w:val="0"/>
                    <w:snapToGrid w:val="0"/>
                    <w:jc w:val="center"/>
                    <w:rPr>
                      <w:color w:val="000000" w:themeColor="text1"/>
                      <w:kern w:val="0"/>
                      <w:szCs w:val="21"/>
                    </w:rPr>
                  </w:pPr>
                  <w:r w:rsidRPr="00DA3485">
                    <w:rPr>
                      <w:color w:val="000000" w:themeColor="text1"/>
                      <w:kern w:val="0"/>
                      <w:szCs w:val="21"/>
                    </w:rPr>
                    <w:t>/</w:t>
                  </w:r>
                </w:p>
              </w:tc>
              <w:tc>
                <w:tcPr>
                  <w:tcW w:w="263" w:type="pct"/>
                  <w:vAlign w:val="center"/>
                </w:tcPr>
                <w:p w14:paraId="6EF6ACD8" w14:textId="15088A0E" w:rsidR="00EF7EBA" w:rsidRPr="00DA3485" w:rsidRDefault="00EF7EBA" w:rsidP="00C71602">
                  <w:pPr>
                    <w:widowControl/>
                    <w:adjustRightInd w:val="0"/>
                    <w:snapToGrid w:val="0"/>
                    <w:jc w:val="center"/>
                    <w:rPr>
                      <w:color w:val="000000" w:themeColor="text1"/>
                      <w:kern w:val="0"/>
                      <w:szCs w:val="21"/>
                    </w:rPr>
                  </w:pPr>
                  <w:r w:rsidRPr="00DA3485">
                    <w:rPr>
                      <w:rFonts w:hint="eastAsia"/>
                      <w:color w:val="000000" w:themeColor="text1"/>
                      <w:kern w:val="0"/>
                      <w:szCs w:val="21"/>
                    </w:rPr>
                    <w:t>上蜡</w:t>
                  </w:r>
                  <w:r w:rsidRPr="00DA3485">
                    <w:rPr>
                      <w:color w:val="000000" w:themeColor="text1"/>
                      <w:kern w:val="0"/>
                      <w:szCs w:val="21"/>
                    </w:rPr>
                    <w:t>废气</w:t>
                  </w:r>
                </w:p>
              </w:tc>
              <w:tc>
                <w:tcPr>
                  <w:tcW w:w="351" w:type="pct"/>
                  <w:vAlign w:val="center"/>
                </w:tcPr>
                <w:p w14:paraId="0851C7CB" w14:textId="69A5A5D9" w:rsidR="00EF7EBA" w:rsidRPr="00DA3485" w:rsidRDefault="002E67F2" w:rsidP="00C71602">
                  <w:pPr>
                    <w:widowControl/>
                    <w:adjustRightInd w:val="0"/>
                    <w:snapToGrid w:val="0"/>
                    <w:jc w:val="center"/>
                    <w:rPr>
                      <w:color w:val="000000" w:themeColor="text1"/>
                      <w:kern w:val="0"/>
                      <w:szCs w:val="21"/>
                    </w:rPr>
                  </w:pPr>
                  <w:r w:rsidRPr="00DA3485">
                    <w:rPr>
                      <w:color w:val="000000" w:themeColor="text1"/>
                      <w:kern w:val="0"/>
                      <w:szCs w:val="21"/>
                    </w:rPr>
                    <w:t>61</w:t>
                  </w:r>
                  <w:r w:rsidR="00EF7EBA" w:rsidRPr="00DA3485">
                    <w:rPr>
                      <w:rFonts w:hint="eastAsia"/>
                      <w:color w:val="000000" w:themeColor="text1"/>
                      <w:kern w:val="0"/>
                      <w:szCs w:val="21"/>
                    </w:rPr>
                    <w:t>00</w:t>
                  </w:r>
                </w:p>
              </w:tc>
              <w:tc>
                <w:tcPr>
                  <w:tcW w:w="296" w:type="pct"/>
                  <w:shd w:val="clear" w:color="auto" w:fill="auto"/>
                  <w:vAlign w:val="center"/>
                </w:tcPr>
                <w:p w14:paraId="446A6AD2" w14:textId="522EA3BE" w:rsidR="00EF7EBA" w:rsidRPr="00DA3485" w:rsidRDefault="00EF7EBA" w:rsidP="00C71602">
                  <w:pPr>
                    <w:widowControl/>
                    <w:adjustRightInd w:val="0"/>
                    <w:snapToGrid w:val="0"/>
                    <w:jc w:val="center"/>
                    <w:rPr>
                      <w:color w:val="000000" w:themeColor="text1"/>
                      <w:kern w:val="0"/>
                      <w:szCs w:val="21"/>
                    </w:rPr>
                  </w:pPr>
                  <w:r w:rsidRPr="00DA3485">
                    <w:rPr>
                      <w:rFonts w:hint="eastAsia"/>
                      <w:color w:val="000000" w:themeColor="text1"/>
                      <w:kern w:val="0"/>
                      <w:szCs w:val="21"/>
                    </w:rPr>
                    <w:t>乙醇</w:t>
                  </w:r>
                </w:p>
              </w:tc>
              <w:tc>
                <w:tcPr>
                  <w:tcW w:w="0" w:type="auto"/>
                  <w:shd w:val="clear" w:color="auto" w:fill="auto"/>
                  <w:vAlign w:val="center"/>
                </w:tcPr>
                <w:p w14:paraId="4190DD58" w14:textId="6EB11B0D" w:rsidR="00EF7EBA" w:rsidRPr="00DA3485" w:rsidRDefault="00D15D0C" w:rsidP="00C71602">
                  <w:pPr>
                    <w:widowControl/>
                    <w:adjustRightInd w:val="0"/>
                    <w:snapToGrid w:val="0"/>
                    <w:jc w:val="center"/>
                    <w:rPr>
                      <w:color w:val="000000" w:themeColor="text1"/>
                      <w:kern w:val="0"/>
                      <w:szCs w:val="21"/>
                    </w:rPr>
                  </w:pPr>
                  <w:r w:rsidRPr="00DA3485">
                    <w:rPr>
                      <w:rFonts w:hint="eastAsia"/>
                      <w:color w:val="000000" w:themeColor="text1"/>
                      <w:kern w:val="0"/>
                      <w:szCs w:val="21"/>
                    </w:rPr>
                    <w:t>156.52</w:t>
                  </w:r>
                </w:p>
              </w:tc>
              <w:tc>
                <w:tcPr>
                  <w:tcW w:w="0" w:type="auto"/>
                  <w:shd w:val="clear" w:color="auto" w:fill="auto"/>
                  <w:vAlign w:val="center"/>
                </w:tcPr>
                <w:p w14:paraId="6D8857C0" w14:textId="52179B64" w:rsidR="00EF7EBA" w:rsidRPr="00DA3485" w:rsidRDefault="00D15D0C" w:rsidP="00C71602">
                  <w:pPr>
                    <w:widowControl/>
                    <w:adjustRightInd w:val="0"/>
                    <w:snapToGrid w:val="0"/>
                    <w:jc w:val="center"/>
                    <w:rPr>
                      <w:color w:val="000000" w:themeColor="text1"/>
                      <w:kern w:val="0"/>
                      <w:szCs w:val="21"/>
                    </w:rPr>
                  </w:pPr>
                  <w:r w:rsidRPr="00DA3485">
                    <w:rPr>
                      <w:rFonts w:hint="eastAsia"/>
                      <w:color w:val="000000" w:themeColor="text1"/>
                      <w:kern w:val="0"/>
                      <w:szCs w:val="21"/>
                    </w:rPr>
                    <w:t>0.72</w:t>
                  </w:r>
                </w:p>
              </w:tc>
              <w:tc>
                <w:tcPr>
                  <w:tcW w:w="0" w:type="auto"/>
                  <w:shd w:val="clear" w:color="auto" w:fill="auto"/>
                  <w:vAlign w:val="center"/>
                </w:tcPr>
                <w:p w14:paraId="229B5856" w14:textId="289C2BA1" w:rsidR="00EF7EBA" w:rsidRPr="00DA3485" w:rsidRDefault="00D15D0C" w:rsidP="00C71602">
                  <w:pPr>
                    <w:widowControl/>
                    <w:adjustRightInd w:val="0"/>
                    <w:snapToGrid w:val="0"/>
                    <w:jc w:val="center"/>
                    <w:rPr>
                      <w:color w:val="000000" w:themeColor="text1"/>
                      <w:kern w:val="0"/>
                      <w:szCs w:val="21"/>
                    </w:rPr>
                  </w:pPr>
                  <w:r w:rsidRPr="00DA3485">
                    <w:rPr>
                      <w:color w:val="000000" w:themeColor="text1"/>
                      <w:kern w:val="0"/>
                      <w:szCs w:val="21"/>
                    </w:rPr>
                    <w:t>0.72</w:t>
                  </w:r>
                </w:p>
              </w:tc>
              <w:tc>
                <w:tcPr>
                  <w:tcW w:w="0" w:type="auto"/>
                  <w:vMerge/>
                  <w:shd w:val="clear" w:color="auto" w:fill="auto"/>
                  <w:vAlign w:val="center"/>
                </w:tcPr>
                <w:p w14:paraId="3C98B12F" w14:textId="6F11AAA1" w:rsidR="00EF7EBA" w:rsidRPr="00DA3485" w:rsidRDefault="00EF7EBA" w:rsidP="00C71602">
                  <w:pPr>
                    <w:widowControl/>
                    <w:adjustRightInd w:val="0"/>
                    <w:snapToGrid w:val="0"/>
                    <w:jc w:val="center"/>
                    <w:rPr>
                      <w:color w:val="000000" w:themeColor="text1"/>
                      <w:kern w:val="0"/>
                      <w:szCs w:val="21"/>
                    </w:rPr>
                  </w:pPr>
                </w:p>
              </w:tc>
              <w:tc>
                <w:tcPr>
                  <w:tcW w:w="0" w:type="auto"/>
                  <w:shd w:val="clear" w:color="auto" w:fill="auto"/>
                  <w:vAlign w:val="center"/>
                </w:tcPr>
                <w:p w14:paraId="48D23F07" w14:textId="48799504" w:rsidR="00EF7EBA" w:rsidRPr="00DA3485" w:rsidRDefault="00EF7EBA" w:rsidP="00C71602">
                  <w:pPr>
                    <w:widowControl/>
                    <w:adjustRightInd w:val="0"/>
                    <w:snapToGrid w:val="0"/>
                    <w:jc w:val="center"/>
                    <w:rPr>
                      <w:color w:val="000000" w:themeColor="text1"/>
                      <w:kern w:val="0"/>
                      <w:szCs w:val="21"/>
                    </w:rPr>
                  </w:pPr>
                  <w:r w:rsidRPr="00DA3485">
                    <w:rPr>
                      <w:color w:val="000000" w:themeColor="text1"/>
                      <w:kern w:val="0"/>
                      <w:szCs w:val="21"/>
                    </w:rPr>
                    <w:t>90%</w:t>
                  </w:r>
                </w:p>
              </w:tc>
              <w:tc>
                <w:tcPr>
                  <w:tcW w:w="0" w:type="auto"/>
                  <w:shd w:val="clear" w:color="auto" w:fill="auto"/>
                  <w:vAlign w:val="center"/>
                </w:tcPr>
                <w:p w14:paraId="44C8B90C" w14:textId="77E5EFE4" w:rsidR="00EF7EBA" w:rsidRPr="00DA3485" w:rsidRDefault="00D15D0C" w:rsidP="00C71602">
                  <w:pPr>
                    <w:widowControl/>
                    <w:adjustRightInd w:val="0"/>
                    <w:snapToGrid w:val="0"/>
                    <w:jc w:val="center"/>
                    <w:rPr>
                      <w:color w:val="000000" w:themeColor="text1"/>
                      <w:kern w:val="0"/>
                      <w:szCs w:val="21"/>
                    </w:rPr>
                  </w:pPr>
                  <w:r w:rsidRPr="00DA3485">
                    <w:rPr>
                      <w:rFonts w:hint="eastAsia"/>
                      <w:color w:val="000000" w:themeColor="text1"/>
                      <w:kern w:val="0"/>
                      <w:szCs w:val="21"/>
                    </w:rPr>
                    <w:t>15.65</w:t>
                  </w:r>
                </w:p>
              </w:tc>
              <w:tc>
                <w:tcPr>
                  <w:tcW w:w="0" w:type="auto"/>
                  <w:shd w:val="clear" w:color="auto" w:fill="auto"/>
                  <w:vAlign w:val="center"/>
                </w:tcPr>
                <w:p w14:paraId="636FE277" w14:textId="7245B963" w:rsidR="00EF7EBA" w:rsidRPr="00DA3485" w:rsidRDefault="00D15D0C" w:rsidP="00C71602">
                  <w:pPr>
                    <w:widowControl/>
                    <w:adjustRightInd w:val="0"/>
                    <w:snapToGrid w:val="0"/>
                    <w:jc w:val="center"/>
                    <w:rPr>
                      <w:color w:val="000000" w:themeColor="text1"/>
                      <w:kern w:val="0"/>
                      <w:szCs w:val="21"/>
                    </w:rPr>
                  </w:pPr>
                  <w:r w:rsidRPr="00DA3485">
                    <w:rPr>
                      <w:rFonts w:hint="eastAsia"/>
                      <w:color w:val="000000" w:themeColor="text1"/>
                      <w:kern w:val="0"/>
                      <w:szCs w:val="21"/>
                    </w:rPr>
                    <w:t>0.072</w:t>
                  </w:r>
                </w:p>
              </w:tc>
              <w:tc>
                <w:tcPr>
                  <w:tcW w:w="0" w:type="auto"/>
                  <w:shd w:val="clear" w:color="auto" w:fill="auto"/>
                  <w:vAlign w:val="center"/>
                </w:tcPr>
                <w:p w14:paraId="564FD8A7" w14:textId="773CCB07" w:rsidR="00EF7EBA" w:rsidRPr="00DA3485" w:rsidRDefault="00D15D0C" w:rsidP="00C71602">
                  <w:pPr>
                    <w:widowControl/>
                    <w:adjustRightInd w:val="0"/>
                    <w:snapToGrid w:val="0"/>
                    <w:jc w:val="center"/>
                    <w:rPr>
                      <w:color w:val="000000" w:themeColor="text1"/>
                      <w:kern w:val="0"/>
                      <w:szCs w:val="21"/>
                    </w:rPr>
                  </w:pPr>
                  <w:r w:rsidRPr="00DA3485">
                    <w:rPr>
                      <w:rFonts w:hint="eastAsia"/>
                      <w:color w:val="000000" w:themeColor="text1"/>
                      <w:kern w:val="0"/>
                      <w:szCs w:val="21"/>
                    </w:rPr>
                    <w:t>0.072</w:t>
                  </w:r>
                </w:p>
              </w:tc>
              <w:tc>
                <w:tcPr>
                  <w:tcW w:w="0" w:type="auto"/>
                  <w:shd w:val="clear" w:color="auto" w:fill="auto"/>
                  <w:vAlign w:val="center"/>
                </w:tcPr>
                <w:p w14:paraId="50376E4F" w14:textId="4A14B1F5" w:rsidR="00EF7EBA" w:rsidRPr="00DA3485" w:rsidRDefault="00EF7EBA" w:rsidP="00C71602">
                  <w:pPr>
                    <w:widowControl/>
                    <w:adjustRightInd w:val="0"/>
                    <w:snapToGrid w:val="0"/>
                    <w:jc w:val="center"/>
                    <w:rPr>
                      <w:color w:val="000000" w:themeColor="text1"/>
                      <w:kern w:val="0"/>
                      <w:szCs w:val="21"/>
                    </w:rPr>
                  </w:pPr>
                  <w:r w:rsidRPr="00DA3485">
                    <w:rPr>
                      <w:rFonts w:hint="eastAsia"/>
                      <w:color w:val="000000" w:themeColor="text1"/>
                      <w:kern w:val="0"/>
                      <w:szCs w:val="21"/>
                    </w:rPr>
                    <w:t>60</w:t>
                  </w:r>
                </w:p>
              </w:tc>
              <w:tc>
                <w:tcPr>
                  <w:tcW w:w="0" w:type="auto"/>
                  <w:shd w:val="clear" w:color="auto" w:fill="auto"/>
                  <w:vAlign w:val="center"/>
                </w:tcPr>
                <w:p w14:paraId="798FBF43" w14:textId="5691A39D" w:rsidR="00EF7EBA" w:rsidRPr="00DA3485" w:rsidRDefault="00EF7EBA" w:rsidP="00C71602">
                  <w:pPr>
                    <w:widowControl/>
                    <w:adjustRightInd w:val="0"/>
                    <w:snapToGrid w:val="0"/>
                    <w:jc w:val="center"/>
                    <w:rPr>
                      <w:color w:val="000000" w:themeColor="text1"/>
                      <w:kern w:val="0"/>
                      <w:szCs w:val="21"/>
                    </w:rPr>
                  </w:pPr>
                  <w:r w:rsidRPr="00DA3485">
                    <w:rPr>
                      <w:rFonts w:hint="eastAsia"/>
                      <w:color w:val="000000" w:themeColor="text1"/>
                      <w:kern w:val="0"/>
                      <w:szCs w:val="21"/>
                    </w:rPr>
                    <w:t>3</w:t>
                  </w:r>
                </w:p>
              </w:tc>
              <w:tc>
                <w:tcPr>
                  <w:tcW w:w="0" w:type="auto"/>
                  <w:shd w:val="clear" w:color="auto" w:fill="auto"/>
                  <w:vAlign w:val="center"/>
                </w:tcPr>
                <w:p w14:paraId="1AA96321" w14:textId="2708C095" w:rsidR="00EF7EBA" w:rsidRPr="00DA3485" w:rsidRDefault="00EF7EBA" w:rsidP="00C71602">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6F4CB124" w14:textId="62B310A3" w:rsidR="00EF7EBA" w:rsidRPr="00DA3485" w:rsidRDefault="00EF7EBA" w:rsidP="00C71602">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shd w:val="clear" w:color="auto" w:fill="auto"/>
                  <w:vAlign w:val="center"/>
                </w:tcPr>
                <w:p w14:paraId="6C34AF35" w14:textId="4FC9EAB8" w:rsidR="00EF7EBA" w:rsidRPr="00DA3485" w:rsidRDefault="00EF7EBA" w:rsidP="00C71602">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vAlign w:val="center"/>
                </w:tcPr>
                <w:p w14:paraId="3C326B48" w14:textId="0B4DF16E" w:rsidR="00EF7EBA" w:rsidRPr="00DA3485" w:rsidRDefault="00EF7EBA" w:rsidP="00C71602">
                  <w:pPr>
                    <w:widowControl/>
                    <w:adjustRightInd w:val="0"/>
                    <w:snapToGrid w:val="0"/>
                    <w:jc w:val="center"/>
                    <w:rPr>
                      <w:color w:val="000000" w:themeColor="text1"/>
                      <w:kern w:val="0"/>
                      <w:szCs w:val="21"/>
                    </w:rPr>
                  </w:pPr>
                  <w:r w:rsidRPr="00DA3485">
                    <w:rPr>
                      <w:color w:val="000000" w:themeColor="text1"/>
                      <w:kern w:val="0"/>
                      <w:szCs w:val="21"/>
                    </w:rPr>
                    <w:t>1000</w:t>
                  </w:r>
                </w:p>
              </w:tc>
              <w:tc>
                <w:tcPr>
                  <w:tcW w:w="0" w:type="auto"/>
                  <w:shd w:val="clear" w:color="auto" w:fill="auto"/>
                  <w:vAlign w:val="center"/>
                </w:tcPr>
                <w:p w14:paraId="754A79B4" w14:textId="514F010B" w:rsidR="00EF7EBA" w:rsidRPr="00DA3485" w:rsidRDefault="00EF7EBA" w:rsidP="00C71602">
                  <w:pPr>
                    <w:adjustRightInd w:val="0"/>
                    <w:snapToGrid w:val="0"/>
                    <w:jc w:val="center"/>
                    <w:rPr>
                      <w:color w:val="000000" w:themeColor="text1"/>
                      <w:kern w:val="0"/>
                      <w:szCs w:val="21"/>
                    </w:rPr>
                  </w:pPr>
                  <w:r w:rsidRPr="00DA3485">
                    <w:rPr>
                      <w:rFonts w:hint="eastAsia"/>
                      <w:color w:val="000000" w:themeColor="text1"/>
                      <w:kern w:val="0"/>
                      <w:szCs w:val="21"/>
                    </w:rPr>
                    <w:t>/</w:t>
                  </w:r>
                </w:p>
              </w:tc>
            </w:tr>
            <w:tr w:rsidR="00DB5DD6" w:rsidRPr="00DA3485" w14:paraId="156723A5" w14:textId="77777777" w:rsidTr="0057310A">
              <w:trPr>
                <w:jc w:val="center"/>
              </w:trPr>
              <w:tc>
                <w:tcPr>
                  <w:tcW w:w="0" w:type="auto"/>
                  <w:vAlign w:val="center"/>
                </w:tcPr>
                <w:p w14:paraId="3D315FCC" w14:textId="0AA88964" w:rsidR="00EF7EBA" w:rsidRPr="00DA3485" w:rsidRDefault="00EF7EBA" w:rsidP="00C71602">
                  <w:pPr>
                    <w:widowControl/>
                    <w:adjustRightInd w:val="0"/>
                    <w:snapToGrid w:val="0"/>
                    <w:jc w:val="center"/>
                    <w:rPr>
                      <w:color w:val="000000" w:themeColor="text1"/>
                      <w:kern w:val="0"/>
                      <w:szCs w:val="21"/>
                    </w:rPr>
                  </w:pPr>
                  <w:r w:rsidRPr="00DA3485">
                    <w:rPr>
                      <w:color w:val="000000" w:themeColor="text1"/>
                      <w:kern w:val="0"/>
                      <w:szCs w:val="21"/>
                    </w:rPr>
                    <w:t>/</w:t>
                  </w:r>
                </w:p>
              </w:tc>
              <w:tc>
                <w:tcPr>
                  <w:tcW w:w="263" w:type="pct"/>
                  <w:vAlign w:val="center"/>
                </w:tcPr>
                <w:p w14:paraId="2A34E92E" w14:textId="54379E80" w:rsidR="00EF7EBA" w:rsidRPr="00DA3485" w:rsidRDefault="00EF7EBA" w:rsidP="00C71602">
                  <w:pPr>
                    <w:widowControl/>
                    <w:adjustRightInd w:val="0"/>
                    <w:snapToGrid w:val="0"/>
                    <w:jc w:val="center"/>
                    <w:rPr>
                      <w:color w:val="000000" w:themeColor="text1"/>
                      <w:kern w:val="0"/>
                      <w:szCs w:val="21"/>
                    </w:rPr>
                  </w:pPr>
                  <w:r w:rsidRPr="00DA3485">
                    <w:rPr>
                      <w:rFonts w:hint="eastAsia"/>
                      <w:color w:val="000000" w:themeColor="text1"/>
                      <w:kern w:val="0"/>
                      <w:szCs w:val="21"/>
                    </w:rPr>
                    <w:t>涂布废气</w:t>
                  </w:r>
                </w:p>
              </w:tc>
              <w:tc>
                <w:tcPr>
                  <w:tcW w:w="351" w:type="pct"/>
                  <w:vAlign w:val="center"/>
                </w:tcPr>
                <w:p w14:paraId="4AE25BE8" w14:textId="27094EB0" w:rsidR="00EF7EBA" w:rsidRPr="00DA3485" w:rsidRDefault="002E67F2" w:rsidP="00C71602">
                  <w:pPr>
                    <w:widowControl/>
                    <w:adjustRightInd w:val="0"/>
                    <w:snapToGrid w:val="0"/>
                    <w:jc w:val="center"/>
                    <w:rPr>
                      <w:color w:val="000000" w:themeColor="text1"/>
                      <w:kern w:val="0"/>
                      <w:szCs w:val="21"/>
                    </w:rPr>
                  </w:pPr>
                  <w:r w:rsidRPr="00DA3485">
                    <w:rPr>
                      <w:color w:val="000000" w:themeColor="text1"/>
                      <w:kern w:val="0"/>
                      <w:szCs w:val="21"/>
                    </w:rPr>
                    <w:t>12000</w:t>
                  </w:r>
                </w:p>
              </w:tc>
              <w:tc>
                <w:tcPr>
                  <w:tcW w:w="296" w:type="pct"/>
                  <w:tcBorders>
                    <w:bottom w:val="single" w:sz="4" w:space="0" w:color="auto"/>
                  </w:tcBorders>
                  <w:shd w:val="clear" w:color="auto" w:fill="auto"/>
                  <w:vAlign w:val="center"/>
                </w:tcPr>
                <w:p w14:paraId="68ECB715" w14:textId="3E7DC134" w:rsidR="00EF7EBA" w:rsidRPr="00DA3485" w:rsidRDefault="00EF7EBA" w:rsidP="00C71602">
                  <w:pPr>
                    <w:widowControl/>
                    <w:adjustRightInd w:val="0"/>
                    <w:snapToGrid w:val="0"/>
                    <w:jc w:val="center"/>
                    <w:rPr>
                      <w:color w:val="000000" w:themeColor="text1"/>
                      <w:kern w:val="0"/>
                      <w:szCs w:val="21"/>
                    </w:rPr>
                  </w:pPr>
                  <w:r w:rsidRPr="00DA3485">
                    <w:rPr>
                      <w:rFonts w:hint="eastAsia"/>
                      <w:color w:val="000000" w:themeColor="text1"/>
                      <w:kern w:val="0"/>
                      <w:szCs w:val="21"/>
                    </w:rPr>
                    <w:t>乙醇</w:t>
                  </w:r>
                </w:p>
              </w:tc>
              <w:tc>
                <w:tcPr>
                  <w:tcW w:w="0" w:type="auto"/>
                  <w:tcBorders>
                    <w:bottom w:val="single" w:sz="4" w:space="0" w:color="auto"/>
                  </w:tcBorders>
                  <w:shd w:val="clear" w:color="auto" w:fill="auto"/>
                  <w:vAlign w:val="center"/>
                </w:tcPr>
                <w:p w14:paraId="5C389EBB" w14:textId="2EF27FFC" w:rsidR="00EF7EBA" w:rsidRPr="00DA3485" w:rsidRDefault="00D15D0C" w:rsidP="00C71602">
                  <w:pPr>
                    <w:widowControl/>
                    <w:adjustRightInd w:val="0"/>
                    <w:snapToGrid w:val="0"/>
                    <w:jc w:val="center"/>
                    <w:rPr>
                      <w:color w:val="000000" w:themeColor="text1"/>
                      <w:kern w:val="0"/>
                      <w:szCs w:val="21"/>
                    </w:rPr>
                  </w:pPr>
                  <w:r w:rsidRPr="00DA3485">
                    <w:rPr>
                      <w:rFonts w:hint="eastAsia"/>
                      <w:color w:val="000000" w:themeColor="text1"/>
                      <w:kern w:val="0"/>
                      <w:szCs w:val="21"/>
                    </w:rPr>
                    <w:t>50.625</w:t>
                  </w:r>
                </w:p>
              </w:tc>
              <w:tc>
                <w:tcPr>
                  <w:tcW w:w="0" w:type="auto"/>
                  <w:tcBorders>
                    <w:bottom w:val="single" w:sz="4" w:space="0" w:color="auto"/>
                  </w:tcBorders>
                  <w:shd w:val="clear" w:color="auto" w:fill="auto"/>
                  <w:vAlign w:val="center"/>
                </w:tcPr>
                <w:p w14:paraId="032E60AD" w14:textId="2939F180" w:rsidR="00EF7EBA" w:rsidRPr="00DA3485" w:rsidRDefault="00D15D0C" w:rsidP="00C71602">
                  <w:pPr>
                    <w:widowControl/>
                    <w:adjustRightInd w:val="0"/>
                    <w:snapToGrid w:val="0"/>
                    <w:jc w:val="center"/>
                    <w:rPr>
                      <w:color w:val="000000" w:themeColor="text1"/>
                      <w:kern w:val="0"/>
                      <w:szCs w:val="21"/>
                    </w:rPr>
                  </w:pPr>
                  <w:r w:rsidRPr="00DA3485">
                    <w:rPr>
                      <w:rFonts w:hint="eastAsia"/>
                      <w:color w:val="000000" w:themeColor="text1"/>
                      <w:kern w:val="0"/>
                      <w:szCs w:val="21"/>
                    </w:rPr>
                    <w:t>0.486</w:t>
                  </w:r>
                </w:p>
              </w:tc>
              <w:tc>
                <w:tcPr>
                  <w:tcW w:w="0" w:type="auto"/>
                  <w:tcBorders>
                    <w:bottom w:val="single" w:sz="4" w:space="0" w:color="auto"/>
                  </w:tcBorders>
                  <w:shd w:val="clear" w:color="auto" w:fill="auto"/>
                  <w:vAlign w:val="center"/>
                </w:tcPr>
                <w:p w14:paraId="253F802D" w14:textId="6847E570" w:rsidR="00EF7EBA" w:rsidRPr="00DA3485" w:rsidRDefault="00D15D0C" w:rsidP="00C71602">
                  <w:pPr>
                    <w:widowControl/>
                    <w:adjustRightInd w:val="0"/>
                    <w:snapToGrid w:val="0"/>
                    <w:jc w:val="center"/>
                    <w:rPr>
                      <w:color w:val="000000" w:themeColor="text1"/>
                      <w:kern w:val="0"/>
                      <w:szCs w:val="21"/>
                    </w:rPr>
                  </w:pPr>
                  <w:r w:rsidRPr="00DA3485">
                    <w:rPr>
                      <w:rFonts w:hint="eastAsia"/>
                      <w:color w:val="000000" w:themeColor="text1"/>
                      <w:kern w:val="0"/>
                      <w:szCs w:val="21"/>
                    </w:rPr>
                    <w:t>0.243</w:t>
                  </w:r>
                </w:p>
              </w:tc>
              <w:tc>
                <w:tcPr>
                  <w:tcW w:w="0" w:type="auto"/>
                  <w:vMerge/>
                  <w:tcBorders>
                    <w:bottom w:val="single" w:sz="4" w:space="0" w:color="auto"/>
                  </w:tcBorders>
                  <w:shd w:val="clear" w:color="auto" w:fill="auto"/>
                  <w:vAlign w:val="center"/>
                </w:tcPr>
                <w:p w14:paraId="10250217" w14:textId="13CBD79B" w:rsidR="00EF7EBA" w:rsidRPr="00DA3485" w:rsidRDefault="00EF7EBA" w:rsidP="00C71602">
                  <w:pPr>
                    <w:widowControl/>
                    <w:adjustRightInd w:val="0"/>
                    <w:snapToGrid w:val="0"/>
                    <w:jc w:val="center"/>
                    <w:rPr>
                      <w:color w:val="000000" w:themeColor="text1"/>
                      <w:kern w:val="0"/>
                      <w:szCs w:val="21"/>
                    </w:rPr>
                  </w:pPr>
                </w:p>
              </w:tc>
              <w:tc>
                <w:tcPr>
                  <w:tcW w:w="0" w:type="auto"/>
                  <w:tcBorders>
                    <w:bottom w:val="single" w:sz="4" w:space="0" w:color="auto"/>
                  </w:tcBorders>
                  <w:shd w:val="clear" w:color="auto" w:fill="auto"/>
                  <w:vAlign w:val="center"/>
                </w:tcPr>
                <w:p w14:paraId="76CDD843" w14:textId="53A3A3E6" w:rsidR="00EF7EBA" w:rsidRPr="00DA3485" w:rsidRDefault="00EF7EBA" w:rsidP="00C71602">
                  <w:pPr>
                    <w:widowControl/>
                    <w:adjustRightInd w:val="0"/>
                    <w:snapToGrid w:val="0"/>
                    <w:jc w:val="center"/>
                    <w:rPr>
                      <w:color w:val="000000" w:themeColor="text1"/>
                      <w:kern w:val="0"/>
                      <w:szCs w:val="21"/>
                    </w:rPr>
                  </w:pPr>
                  <w:r w:rsidRPr="00DA3485">
                    <w:rPr>
                      <w:color w:val="000000" w:themeColor="text1"/>
                      <w:kern w:val="0"/>
                      <w:szCs w:val="21"/>
                    </w:rPr>
                    <w:t>90%</w:t>
                  </w:r>
                </w:p>
              </w:tc>
              <w:tc>
                <w:tcPr>
                  <w:tcW w:w="0" w:type="auto"/>
                  <w:tcBorders>
                    <w:bottom w:val="single" w:sz="4" w:space="0" w:color="auto"/>
                  </w:tcBorders>
                  <w:shd w:val="clear" w:color="auto" w:fill="auto"/>
                  <w:vAlign w:val="center"/>
                </w:tcPr>
                <w:p w14:paraId="51EE6D1D" w14:textId="3EF361B9" w:rsidR="00EF7EBA" w:rsidRPr="00DA3485" w:rsidRDefault="00D15D0C" w:rsidP="00C71602">
                  <w:pPr>
                    <w:widowControl/>
                    <w:adjustRightInd w:val="0"/>
                    <w:snapToGrid w:val="0"/>
                    <w:jc w:val="center"/>
                    <w:rPr>
                      <w:color w:val="000000" w:themeColor="text1"/>
                      <w:kern w:val="0"/>
                      <w:szCs w:val="21"/>
                    </w:rPr>
                  </w:pPr>
                  <w:r w:rsidRPr="00DA3485">
                    <w:rPr>
                      <w:rFonts w:hint="eastAsia"/>
                      <w:color w:val="000000" w:themeColor="text1"/>
                      <w:kern w:val="0"/>
                      <w:szCs w:val="21"/>
                    </w:rPr>
                    <w:t>5.0625</w:t>
                  </w:r>
                </w:p>
              </w:tc>
              <w:tc>
                <w:tcPr>
                  <w:tcW w:w="0" w:type="auto"/>
                  <w:tcBorders>
                    <w:bottom w:val="single" w:sz="4" w:space="0" w:color="auto"/>
                  </w:tcBorders>
                  <w:shd w:val="clear" w:color="auto" w:fill="auto"/>
                  <w:vAlign w:val="center"/>
                </w:tcPr>
                <w:p w14:paraId="42DCC53B" w14:textId="77E59E35" w:rsidR="00EF7EBA" w:rsidRPr="00DA3485" w:rsidRDefault="00D15D0C" w:rsidP="00C71602">
                  <w:pPr>
                    <w:widowControl/>
                    <w:adjustRightInd w:val="0"/>
                    <w:snapToGrid w:val="0"/>
                    <w:jc w:val="center"/>
                    <w:rPr>
                      <w:color w:val="000000" w:themeColor="text1"/>
                      <w:kern w:val="0"/>
                      <w:szCs w:val="21"/>
                    </w:rPr>
                  </w:pPr>
                  <w:r w:rsidRPr="00DA3485">
                    <w:rPr>
                      <w:rFonts w:hint="eastAsia"/>
                      <w:color w:val="000000" w:themeColor="text1"/>
                      <w:kern w:val="0"/>
                      <w:szCs w:val="21"/>
                    </w:rPr>
                    <w:t>0.0486</w:t>
                  </w:r>
                </w:p>
              </w:tc>
              <w:tc>
                <w:tcPr>
                  <w:tcW w:w="0" w:type="auto"/>
                  <w:tcBorders>
                    <w:bottom w:val="single" w:sz="4" w:space="0" w:color="auto"/>
                  </w:tcBorders>
                  <w:shd w:val="clear" w:color="auto" w:fill="auto"/>
                  <w:vAlign w:val="center"/>
                </w:tcPr>
                <w:p w14:paraId="2A873E27" w14:textId="2BC67790" w:rsidR="00EF7EBA" w:rsidRPr="00DA3485" w:rsidRDefault="00D15D0C" w:rsidP="00C71602">
                  <w:pPr>
                    <w:widowControl/>
                    <w:adjustRightInd w:val="0"/>
                    <w:snapToGrid w:val="0"/>
                    <w:jc w:val="center"/>
                    <w:rPr>
                      <w:color w:val="000000" w:themeColor="text1"/>
                      <w:kern w:val="0"/>
                      <w:szCs w:val="21"/>
                    </w:rPr>
                  </w:pPr>
                  <w:r w:rsidRPr="00DA3485">
                    <w:rPr>
                      <w:rFonts w:hint="eastAsia"/>
                      <w:color w:val="000000" w:themeColor="text1"/>
                      <w:kern w:val="0"/>
                      <w:szCs w:val="21"/>
                    </w:rPr>
                    <w:t>0.0243</w:t>
                  </w:r>
                </w:p>
              </w:tc>
              <w:tc>
                <w:tcPr>
                  <w:tcW w:w="0" w:type="auto"/>
                  <w:tcBorders>
                    <w:bottom w:val="single" w:sz="4" w:space="0" w:color="auto"/>
                  </w:tcBorders>
                  <w:shd w:val="clear" w:color="auto" w:fill="auto"/>
                  <w:vAlign w:val="center"/>
                </w:tcPr>
                <w:p w14:paraId="21683037" w14:textId="7E582591" w:rsidR="00EF7EBA" w:rsidRPr="00DA3485" w:rsidRDefault="00EF7EBA" w:rsidP="00C71602">
                  <w:pPr>
                    <w:widowControl/>
                    <w:adjustRightInd w:val="0"/>
                    <w:snapToGrid w:val="0"/>
                    <w:jc w:val="center"/>
                    <w:rPr>
                      <w:color w:val="000000" w:themeColor="text1"/>
                      <w:kern w:val="0"/>
                      <w:szCs w:val="21"/>
                    </w:rPr>
                  </w:pPr>
                  <w:r w:rsidRPr="00DA3485">
                    <w:rPr>
                      <w:rFonts w:hint="eastAsia"/>
                      <w:color w:val="000000" w:themeColor="text1"/>
                      <w:kern w:val="0"/>
                      <w:szCs w:val="21"/>
                    </w:rPr>
                    <w:t>60</w:t>
                  </w:r>
                </w:p>
              </w:tc>
              <w:tc>
                <w:tcPr>
                  <w:tcW w:w="0" w:type="auto"/>
                  <w:tcBorders>
                    <w:bottom w:val="single" w:sz="4" w:space="0" w:color="auto"/>
                  </w:tcBorders>
                  <w:shd w:val="clear" w:color="auto" w:fill="auto"/>
                  <w:vAlign w:val="center"/>
                </w:tcPr>
                <w:p w14:paraId="350E83D9" w14:textId="7EEB741F" w:rsidR="00EF7EBA" w:rsidRPr="00DA3485" w:rsidRDefault="00EF7EBA" w:rsidP="00C71602">
                  <w:pPr>
                    <w:widowControl/>
                    <w:adjustRightInd w:val="0"/>
                    <w:snapToGrid w:val="0"/>
                    <w:jc w:val="center"/>
                    <w:rPr>
                      <w:color w:val="000000" w:themeColor="text1"/>
                      <w:kern w:val="0"/>
                      <w:szCs w:val="21"/>
                    </w:rPr>
                  </w:pPr>
                  <w:r w:rsidRPr="00DA3485">
                    <w:rPr>
                      <w:rFonts w:hint="eastAsia"/>
                      <w:color w:val="000000" w:themeColor="text1"/>
                      <w:kern w:val="0"/>
                      <w:szCs w:val="21"/>
                    </w:rPr>
                    <w:t>3</w:t>
                  </w:r>
                </w:p>
              </w:tc>
              <w:tc>
                <w:tcPr>
                  <w:tcW w:w="0" w:type="auto"/>
                  <w:tcBorders>
                    <w:bottom w:val="single" w:sz="4" w:space="0" w:color="auto"/>
                  </w:tcBorders>
                  <w:shd w:val="clear" w:color="auto" w:fill="auto"/>
                  <w:vAlign w:val="center"/>
                </w:tcPr>
                <w:p w14:paraId="08E4FBD2" w14:textId="15D0D458" w:rsidR="00EF7EBA" w:rsidRPr="00DA3485" w:rsidRDefault="00EF7EBA" w:rsidP="00C71602">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tcBorders>
                    <w:bottom w:val="single" w:sz="4" w:space="0" w:color="auto"/>
                  </w:tcBorders>
                  <w:shd w:val="clear" w:color="auto" w:fill="auto"/>
                  <w:vAlign w:val="center"/>
                </w:tcPr>
                <w:p w14:paraId="539D4E8D" w14:textId="0A923720" w:rsidR="00EF7EBA" w:rsidRPr="00DA3485" w:rsidRDefault="00EF7EBA" w:rsidP="00C71602">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tcBorders>
                    <w:bottom w:val="single" w:sz="4" w:space="0" w:color="auto"/>
                  </w:tcBorders>
                  <w:shd w:val="clear" w:color="auto" w:fill="auto"/>
                  <w:vAlign w:val="center"/>
                </w:tcPr>
                <w:p w14:paraId="54DB57F4" w14:textId="103E7EA5" w:rsidR="00EF7EBA" w:rsidRPr="00DA3485" w:rsidRDefault="00EF7EBA" w:rsidP="00C71602">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tcBorders>
                    <w:bottom w:val="single" w:sz="4" w:space="0" w:color="auto"/>
                  </w:tcBorders>
                  <w:vAlign w:val="center"/>
                </w:tcPr>
                <w:p w14:paraId="7DCA1895" w14:textId="32CC7D8B" w:rsidR="00EF7EBA" w:rsidRPr="00DA3485" w:rsidRDefault="00EF7EBA" w:rsidP="00C71602">
                  <w:pPr>
                    <w:widowControl/>
                    <w:adjustRightInd w:val="0"/>
                    <w:snapToGrid w:val="0"/>
                    <w:jc w:val="center"/>
                    <w:rPr>
                      <w:color w:val="000000" w:themeColor="text1"/>
                      <w:kern w:val="0"/>
                      <w:szCs w:val="21"/>
                    </w:rPr>
                  </w:pPr>
                  <w:r w:rsidRPr="00DA3485">
                    <w:rPr>
                      <w:color w:val="000000" w:themeColor="text1"/>
                      <w:kern w:val="0"/>
                      <w:szCs w:val="21"/>
                    </w:rPr>
                    <w:t>500</w:t>
                  </w:r>
                </w:p>
              </w:tc>
              <w:tc>
                <w:tcPr>
                  <w:tcW w:w="0" w:type="auto"/>
                  <w:shd w:val="clear" w:color="auto" w:fill="auto"/>
                  <w:vAlign w:val="center"/>
                </w:tcPr>
                <w:p w14:paraId="4D1E1060" w14:textId="5EE7F3C3" w:rsidR="00EF7EBA" w:rsidRPr="00DA3485" w:rsidRDefault="00EF7EBA" w:rsidP="00C71602">
                  <w:pPr>
                    <w:adjustRightInd w:val="0"/>
                    <w:snapToGrid w:val="0"/>
                    <w:jc w:val="center"/>
                    <w:rPr>
                      <w:color w:val="000000" w:themeColor="text1"/>
                      <w:kern w:val="0"/>
                      <w:szCs w:val="21"/>
                    </w:rPr>
                  </w:pPr>
                  <w:r w:rsidRPr="00DA3485">
                    <w:rPr>
                      <w:rFonts w:hint="eastAsia"/>
                      <w:color w:val="000000" w:themeColor="text1"/>
                      <w:kern w:val="0"/>
                      <w:szCs w:val="21"/>
                    </w:rPr>
                    <w:t>/</w:t>
                  </w:r>
                </w:p>
              </w:tc>
            </w:tr>
            <w:tr w:rsidR="00843A72" w:rsidRPr="00DA3485" w14:paraId="6EB0C83E" w14:textId="77777777" w:rsidTr="0057310A">
              <w:trPr>
                <w:jc w:val="center"/>
              </w:trPr>
              <w:tc>
                <w:tcPr>
                  <w:tcW w:w="0" w:type="auto"/>
                  <w:vMerge w:val="restart"/>
                  <w:vAlign w:val="center"/>
                </w:tcPr>
                <w:p w14:paraId="30CF3294" w14:textId="1D1F6BF5" w:rsidR="00843A72" w:rsidRPr="00DA3485" w:rsidRDefault="00843A72" w:rsidP="00843A72">
                  <w:pPr>
                    <w:adjustRightInd w:val="0"/>
                    <w:snapToGrid w:val="0"/>
                    <w:jc w:val="center"/>
                    <w:rPr>
                      <w:color w:val="000000" w:themeColor="text1"/>
                      <w:kern w:val="0"/>
                      <w:szCs w:val="21"/>
                    </w:rPr>
                  </w:pPr>
                  <w:r w:rsidRPr="00DA3485">
                    <w:rPr>
                      <w:b/>
                      <w:bCs/>
                      <w:color w:val="000000" w:themeColor="text1"/>
                      <w:kern w:val="0"/>
                      <w:szCs w:val="21"/>
                    </w:rPr>
                    <w:t>DA001</w:t>
                  </w:r>
                </w:p>
              </w:tc>
              <w:tc>
                <w:tcPr>
                  <w:tcW w:w="263" w:type="pct"/>
                  <w:vMerge w:val="restart"/>
                  <w:vAlign w:val="center"/>
                </w:tcPr>
                <w:p w14:paraId="17D4361A" w14:textId="4826A62F" w:rsidR="00843A72" w:rsidRPr="00DA3485" w:rsidRDefault="00843A72" w:rsidP="00843A72">
                  <w:pPr>
                    <w:adjustRightInd w:val="0"/>
                    <w:snapToGrid w:val="0"/>
                    <w:jc w:val="center"/>
                    <w:rPr>
                      <w:color w:val="000000" w:themeColor="text1"/>
                      <w:kern w:val="0"/>
                      <w:szCs w:val="21"/>
                    </w:rPr>
                  </w:pPr>
                  <w:r w:rsidRPr="00DA3485">
                    <w:rPr>
                      <w:rFonts w:hint="eastAsia"/>
                      <w:b/>
                      <w:bCs/>
                      <w:color w:val="000000" w:themeColor="text1"/>
                      <w:kern w:val="0"/>
                      <w:szCs w:val="21"/>
                    </w:rPr>
                    <w:t>烘干</w:t>
                  </w:r>
                  <w:r w:rsidRPr="00DA3485">
                    <w:rPr>
                      <w:b/>
                      <w:bCs/>
                      <w:color w:val="000000" w:themeColor="text1"/>
                      <w:kern w:val="0"/>
                      <w:szCs w:val="21"/>
                    </w:rPr>
                    <w:t>、上蜡、涂布</w:t>
                  </w:r>
                  <w:r w:rsidRPr="00DA3485">
                    <w:rPr>
                      <w:rFonts w:hint="eastAsia"/>
                      <w:b/>
                      <w:bCs/>
                      <w:color w:val="000000" w:themeColor="text1"/>
                      <w:kern w:val="0"/>
                      <w:szCs w:val="21"/>
                    </w:rPr>
                    <w:t>及</w:t>
                  </w:r>
                  <w:r w:rsidRPr="00DA3485">
                    <w:rPr>
                      <w:b/>
                      <w:bCs/>
                      <w:color w:val="000000" w:themeColor="text1"/>
                      <w:kern w:val="0"/>
                      <w:szCs w:val="21"/>
                    </w:rPr>
                    <w:t>天然气燃烧</w:t>
                  </w:r>
                </w:p>
              </w:tc>
              <w:tc>
                <w:tcPr>
                  <w:tcW w:w="351" w:type="pct"/>
                  <w:vMerge w:val="restart"/>
                  <w:vAlign w:val="center"/>
                </w:tcPr>
                <w:p w14:paraId="432C5139" w14:textId="026426C0" w:rsidR="00843A72" w:rsidRPr="00DA3485" w:rsidRDefault="00843A72" w:rsidP="00843A72">
                  <w:pPr>
                    <w:adjustRightInd w:val="0"/>
                    <w:snapToGrid w:val="0"/>
                    <w:jc w:val="center"/>
                    <w:rPr>
                      <w:color w:val="000000" w:themeColor="text1"/>
                      <w:kern w:val="0"/>
                      <w:szCs w:val="21"/>
                    </w:rPr>
                  </w:pPr>
                  <w:r w:rsidRPr="00DA3485">
                    <w:rPr>
                      <w:color w:val="000000" w:themeColor="text1"/>
                      <w:kern w:val="0"/>
                      <w:szCs w:val="21"/>
                    </w:rPr>
                    <w:t>26100</w:t>
                  </w:r>
                  <w:r w:rsidRPr="00DA3485">
                    <w:rPr>
                      <w:rFonts w:hint="eastAsia"/>
                      <w:color w:val="000000" w:themeColor="text1"/>
                      <w:kern w:val="0"/>
                      <w:szCs w:val="21"/>
                    </w:rPr>
                    <w:t>（天然气支管</w:t>
                  </w:r>
                  <w:r w:rsidRPr="00DA3485">
                    <w:rPr>
                      <w:color w:val="000000" w:themeColor="text1"/>
                      <w:kern w:val="0"/>
                      <w:szCs w:val="21"/>
                    </w:rPr>
                    <w:t>烟气量</w:t>
                  </w:r>
                  <w:r w:rsidRPr="00DA3485">
                    <w:rPr>
                      <w:rFonts w:hint="eastAsia"/>
                      <w:color w:val="000000" w:themeColor="text1"/>
                      <w:kern w:val="0"/>
                      <w:szCs w:val="21"/>
                    </w:rPr>
                    <w:t>311</w:t>
                  </w:r>
                  <w:r w:rsidRPr="00DA3485">
                    <w:rPr>
                      <w:color w:val="000000" w:themeColor="text1"/>
                      <w:kern w:val="0"/>
                      <w:szCs w:val="21"/>
                    </w:rPr>
                    <w:t>m</w:t>
                  </w:r>
                  <w:r w:rsidRPr="00DA3485">
                    <w:rPr>
                      <w:color w:val="000000" w:themeColor="text1"/>
                      <w:kern w:val="0"/>
                      <w:szCs w:val="21"/>
                      <w:vertAlign w:val="superscript"/>
                    </w:rPr>
                    <w:t>3</w:t>
                  </w:r>
                  <w:r w:rsidRPr="00DA3485">
                    <w:rPr>
                      <w:color w:val="000000" w:themeColor="text1"/>
                      <w:kern w:val="0"/>
                      <w:szCs w:val="21"/>
                    </w:rPr>
                    <w:t>/h</w:t>
                  </w:r>
                  <w:r w:rsidRPr="00DA3485">
                    <w:rPr>
                      <w:rFonts w:hint="eastAsia"/>
                      <w:color w:val="000000" w:themeColor="text1"/>
                      <w:kern w:val="0"/>
                      <w:szCs w:val="21"/>
                    </w:rPr>
                    <w:t>）</w:t>
                  </w:r>
                </w:p>
              </w:tc>
              <w:tc>
                <w:tcPr>
                  <w:tcW w:w="296" w:type="pct"/>
                  <w:tcBorders>
                    <w:top w:val="single" w:sz="4" w:space="0" w:color="auto"/>
                    <w:bottom w:val="single" w:sz="4" w:space="0" w:color="auto"/>
                  </w:tcBorders>
                  <w:shd w:val="clear" w:color="auto" w:fill="BFBFBF" w:themeFill="background1" w:themeFillShade="BF"/>
                  <w:vAlign w:val="center"/>
                </w:tcPr>
                <w:p w14:paraId="1634C004" w14:textId="21695E37"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kern w:val="0"/>
                      <w:szCs w:val="21"/>
                    </w:rPr>
                    <w:t>非甲烷总烃</w:t>
                  </w:r>
                </w:p>
              </w:tc>
              <w:tc>
                <w:tcPr>
                  <w:tcW w:w="0" w:type="auto"/>
                  <w:tcBorders>
                    <w:top w:val="single" w:sz="4" w:space="0" w:color="auto"/>
                    <w:bottom w:val="single" w:sz="4" w:space="0" w:color="auto"/>
                  </w:tcBorders>
                  <w:shd w:val="clear" w:color="auto" w:fill="BFBFBF" w:themeFill="background1" w:themeFillShade="BF"/>
                  <w:vAlign w:val="center"/>
                </w:tcPr>
                <w:p w14:paraId="00B717CC" w14:textId="67F54DA2" w:rsidR="00843A72" w:rsidRPr="00DA3485" w:rsidRDefault="00843A72" w:rsidP="00843A72">
                  <w:pPr>
                    <w:widowControl/>
                    <w:adjustRightInd w:val="0"/>
                    <w:snapToGrid w:val="0"/>
                    <w:jc w:val="center"/>
                    <w:rPr>
                      <w:b/>
                      <w:color w:val="000000" w:themeColor="text1"/>
                      <w:kern w:val="0"/>
                      <w:szCs w:val="21"/>
                    </w:rPr>
                  </w:pPr>
                  <w:r w:rsidRPr="00DA3485">
                    <w:rPr>
                      <w:b/>
                      <w:bCs/>
                      <w:color w:val="000000" w:themeColor="text1"/>
                      <w:szCs w:val="21"/>
                    </w:rPr>
                    <w:t xml:space="preserve">13.7682 </w:t>
                  </w:r>
                </w:p>
              </w:tc>
              <w:tc>
                <w:tcPr>
                  <w:tcW w:w="0" w:type="auto"/>
                  <w:tcBorders>
                    <w:top w:val="single" w:sz="4" w:space="0" w:color="auto"/>
                    <w:bottom w:val="single" w:sz="4" w:space="0" w:color="auto"/>
                  </w:tcBorders>
                  <w:shd w:val="clear" w:color="auto" w:fill="BFBFBF" w:themeFill="background1" w:themeFillShade="BF"/>
                  <w:vAlign w:val="center"/>
                </w:tcPr>
                <w:p w14:paraId="0B18A562" w14:textId="78BB366C" w:rsidR="00843A72" w:rsidRPr="00DA3485" w:rsidRDefault="00843A72" w:rsidP="00843A72">
                  <w:pPr>
                    <w:widowControl/>
                    <w:adjustRightInd w:val="0"/>
                    <w:snapToGrid w:val="0"/>
                    <w:jc w:val="center"/>
                    <w:rPr>
                      <w:b/>
                      <w:color w:val="000000" w:themeColor="text1"/>
                      <w:kern w:val="0"/>
                      <w:szCs w:val="21"/>
                    </w:rPr>
                  </w:pPr>
                  <w:r w:rsidRPr="00DA3485">
                    <w:rPr>
                      <w:b/>
                      <w:bCs/>
                      <w:color w:val="000000" w:themeColor="text1"/>
                      <w:szCs w:val="21"/>
                    </w:rPr>
                    <w:t xml:space="preserve">0.35935 </w:t>
                  </w:r>
                </w:p>
              </w:tc>
              <w:tc>
                <w:tcPr>
                  <w:tcW w:w="0" w:type="auto"/>
                  <w:tcBorders>
                    <w:top w:val="single" w:sz="4" w:space="0" w:color="auto"/>
                    <w:bottom w:val="single" w:sz="4" w:space="0" w:color="auto"/>
                  </w:tcBorders>
                  <w:shd w:val="clear" w:color="auto" w:fill="BFBFBF" w:themeFill="background1" w:themeFillShade="BF"/>
                  <w:vAlign w:val="center"/>
                </w:tcPr>
                <w:p w14:paraId="4B8D63E3" w14:textId="126B1772" w:rsidR="00843A72" w:rsidRPr="00DA3485" w:rsidRDefault="00843A72" w:rsidP="00843A72">
                  <w:pPr>
                    <w:widowControl/>
                    <w:adjustRightInd w:val="0"/>
                    <w:snapToGrid w:val="0"/>
                    <w:jc w:val="center"/>
                    <w:rPr>
                      <w:b/>
                      <w:color w:val="000000" w:themeColor="text1"/>
                      <w:kern w:val="0"/>
                      <w:szCs w:val="21"/>
                    </w:rPr>
                  </w:pPr>
                  <w:r w:rsidRPr="00DA3485">
                    <w:rPr>
                      <w:b/>
                      <w:bCs/>
                      <w:color w:val="000000" w:themeColor="text1"/>
                      <w:szCs w:val="21"/>
                    </w:rPr>
                    <w:t xml:space="preserve">2.15629 </w:t>
                  </w:r>
                </w:p>
              </w:tc>
              <w:tc>
                <w:tcPr>
                  <w:tcW w:w="0" w:type="auto"/>
                  <w:vMerge w:val="restart"/>
                  <w:tcBorders>
                    <w:top w:val="single" w:sz="4" w:space="0" w:color="auto"/>
                    <w:bottom w:val="single" w:sz="4" w:space="0" w:color="auto"/>
                  </w:tcBorders>
                  <w:shd w:val="clear" w:color="auto" w:fill="BFBFBF" w:themeFill="background1" w:themeFillShade="BF"/>
                  <w:vAlign w:val="center"/>
                </w:tcPr>
                <w:p w14:paraId="0A3DE528" w14:textId="24652C15" w:rsidR="00843A72" w:rsidRPr="00DA3485" w:rsidRDefault="00843A72" w:rsidP="00843A72">
                  <w:pPr>
                    <w:adjustRightInd w:val="0"/>
                    <w:snapToGrid w:val="0"/>
                    <w:jc w:val="center"/>
                    <w:rPr>
                      <w:b/>
                      <w:color w:val="000000" w:themeColor="text1"/>
                      <w:kern w:val="0"/>
                      <w:szCs w:val="21"/>
                    </w:rPr>
                  </w:pPr>
                  <w:r w:rsidRPr="00DA3485">
                    <w:rPr>
                      <w:rFonts w:hint="eastAsia"/>
                      <w:b/>
                      <w:color w:val="000000" w:themeColor="text1"/>
                      <w:kern w:val="0"/>
                      <w:szCs w:val="21"/>
                    </w:rPr>
                    <w:t>一级</w:t>
                  </w:r>
                  <w:r w:rsidRPr="00DA3485">
                    <w:rPr>
                      <w:b/>
                      <w:color w:val="000000" w:themeColor="text1"/>
                      <w:kern w:val="0"/>
                      <w:szCs w:val="21"/>
                    </w:rPr>
                    <w:t>水冷（</w:t>
                  </w:r>
                  <w:r w:rsidRPr="00DA3485">
                    <w:rPr>
                      <w:rFonts w:hint="eastAsia"/>
                      <w:b/>
                      <w:color w:val="000000" w:themeColor="text1"/>
                      <w:kern w:val="0"/>
                      <w:szCs w:val="21"/>
                    </w:rPr>
                    <w:t>间接</w:t>
                  </w:r>
                  <w:r w:rsidRPr="00DA3485">
                    <w:rPr>
                      <w:b/>
                      <w:color w:val="000000" w:themeColor="text1"/>
                      <w:kern w:val="0"/>
                      <w:szCs w:val="21"/>
                    </w:rPr>
                    <w:t>水冷）</w:t>
                  </w:r>
                  <w:r w:rsidRPr="00DA3485">
                    <w:rPr>
                      <w:rFonts w:hint="eastAsia"/>
                      <w:b/>
                      <w:color w:val="000000" w:themeColor="text1"/>
                      <w:kern w:val="0"/>
                      <w:szCs w:val="21"/>
                    </w:rPr>
                    <w:t>+</w:t>
                  </w:r>
                  <w:r w:rsidRPr="00DA3485">
                    <w:rPr>
                      <w:rFonts w:hint="eastAsia"/>
                      <w:b/>
                      <w:color w:val="000000" w:themeColor="text1"/>
                      <w:kern w:val="0"/>
                      <w:szCs w:val="21"/>
                    </w:rPr>
                    <w:t>干式</w:t>
                  </w:r>
                  <w:r w:rsidRPr="00DA3485">
                    <w:rPr>
                      <w:b/>
                      <w:color w:val="000000" w:themeColor="text1"/>
                      <w:kern w:val="0"/>
                      <w:szCs w:val="21"/>
                    </w:rPr>
                    <w:t>过滤</w:t>
                  </w:r>
                  <w:r w:rsidRPr="00DA3485">
                    <w:rPr>
                      <w:rFonts w:hint="eastAsia"/>
                      <w:b/>
                      <w:color w:val="000000" w:themeColor="text1"/>
                      <w:kern w:val="0"/>
                      <w:szCs w:val="21"/>
                    </w:rPr>
                    <w:t>+</w:t>
                  </w:r>
                  <w:r w:rsidRPr="00DA3485">
                    <w:rPr>
                      <w:rFonts w:hint="eastAsia"/>
                      <w:b/>
                      <w:color w:val="000000" w:themeColor="text1"/>
                      <w:kern w:val="0"/>
                      <w:szCs w:val="21"/>
                    </w:rPr>
                    <w:t>二级活性炭</w:t>
                  </w:r>
                  <w:r w:rsidRPr="00DA3485">
                    <w:rPr>
                      <w:b/>
                      <w:color w:val="000000" w:themeColor="text1"/>
                      <w:kern w:val="0"/>
                      <w:szCs w:val="21"/>
                    </w:rPr>
                    <w:t>吸附装置</w:t>
                  </w:r>
                </w:p>
              </w:tc>
              <w:tc>
                <w:tcPr>
                  <w:tcW w:w="0" w:type="auto"/>
                  <w:tcBorders>
                    <w:top w:val="single" w:sz="4" w:space="0" w:color="auto"/>
                    <w:bottom w:val="single" w:sz="4" w:space="0" w:color="auto"/>
                  </w:tcBorders>
                  <w:shd w:val="clear" w:color="auto" w:fill="BFBFBF" w:themeFill="background1" w:themeFillShade="BF"/>
                  <w:vAlign w:val="center"/>
                </w:tcPr>
                <w:p w14:paraId="038CD7B2" w14:textId="28D4F8B5" w:rsidR="00843A72" w:rsidRPr="00DA3485" w:rsidRDefault="00843A72" w:rsidP="00843A72">
                  <w:pPr>
                    <w:widowControl/>
                    <w:adjustRightInd w:val="0"/>
                    <w:snapToGrid w:val="0"/>
                    <w:jc w:val="center"/>
                    <w:rPr>
                      <w:b/>
                      <w:color w:val="000000" w:themeColor="text1"/>
                      <w:kern w:val="0"/>
                      <w:szCs w:val="21"/>
                    </w:rPr>
                  </w:pPr>
                  <w:r w:rsidRPr="00DA3485">
                    <w:rPr>
                      <w:b/>
                      <w:color w:val="000000" w:themeColor="text1"/>
                      <w:kern w:val="0"/>
                      <w:szCs w:val="21"/>
                    </w:rPr>
                    <w:t>90%</w:t>
                  </w:r>
                </w:p>
              </w:tc>
              <w:tc>
                <w:tcPr>
                  <w:tcW w:w="0" w:type="auto"/>
                  <w:tcBorders>
                    <w:top w:val="single" w:sz="4" w:space="0" w:color="auto"/>
                    <w:bottom w:val="single" w:sz="4" w:space="0" w:color="auto"/>
                  </w:tcBorders>
                  <w:shd w:val="clear" w:color="auto" w:fill="BFBFBF" w:themeFill="background1" w:themeFillShade="BF"/>
                  <w:vAlign w:val="center"/>
                </w:tcPr>
                <w:p w14:paraId="4D3B88ED" w14:textId="1865408A" w:rsidR="00843A72" w:rsidRPr="00DA3485" w:rsidRDefault="00843A72" w:rsidP="00843A72">
                  <w:pPr>
                    <w:widowControl/>
                    <w:adjustRightInd w:val="0"/>
                    <w:snapToGrid w:val="0"/>
                    <w:jc w:val="center"/>
                    <w:rPr>
                      <w:b/>
                      <w:color w:val="000000" w:themeColor="text1"/>
                      <w:kern w:val="0"/>
                      <w:szCs w:val="21"/>
                    </w:rPr>
                  </w:pPr>
                  <w:r w:rsidRPr="00DA3485">
                    <w:rPr>
                      <w:b/>
                      <w:bCs/>
                      <w:color w:val="000000" w:themeColor="text1"/>
                      <w:szCs w:val="21"/>
                    </w:rPr>
                    <w:t>1.3755</w:t>
                  </w:r>
                </w:p>
              </w:tc>
              <w:tc>
                <w:tcPr>
                  <w:tcW w:w="0" w:type="auto"/>
                  <w:tcBorders>
                    <w:top w:val="single" w:sz="4" w:space="0" w:color="auto"/>
                    <w:bottom w:val="single" w:sz="4" w:space="0" w:color="auto"/>
                  </w:tcBorders>
                  <w:shd w:val="clear" w:color="auto" w:fill="BFBFBF" w:themeFill="background1" w:themeFillShade="BF"/>
                  <w:vAlign w:val="center"/>
                </w:tcPr>
                <w:p w14:paraId="0000CDF5" w14:textId="54E22111" w:rsidR="00843A72" w:rsidRPr="00DA3485" w:rsidRDefault="00843A72" w:rsidP="00843A72">
                  <w:pPr>
                    <w:widowControl/>
                    <w:adjustRightInd w:val="0"/>
                    <w:snapToGrid w:val="0"/>
                    <w:jc w:val="center"/>
                    <w:rPr>
                      <w:b/>
                      <w:color w:val="000000" w:themeColor="text1"/>
                      <w:kern w:val="0"/>
                      <w:szCs w:val="21"/>
                    </w:rPr>
                  </w:pPr>
                  <w:r w:rsidRPr="00DA3485">
                    <w:rPr>
                      <w:b/>
                      <w:bCs/>
                      <w:color w:val="000000" w:themeColor="text1"/>
                      <w:szCs w:val="21"/>
                    </w:rPr>
                    <w:t>0.0359</w:t>
                  </w:r>
                </w:p>
              </w:tc>
              <w:tc>
                <w:tcPr>
                  <w:tcW w:w="0" w:type="auto"/>
                  <w:tcBorders>
                    <w:top w:val="single" w:sz="4" w:space="0" w:color="auto"/>
                    <w:bottom w:val="single" w:sz="4" w:space="0" w:color="auto"/>
                  </w:tcBorders>
                  <w:shd w:val="clear" w:color="auto" w:fill="BFBFBF" w:themeFill="background1" w:themeFillShade="BF"/>
                  <w:vAlign w:val="center"/>
                </w:tcPr>
                <w:p w14:paraId="39E9EC06" w14:textId="2CF52D93" w:rsidR="00843A72" w:rsidRPr="00DA3485" w:rsidRDefault="00843A72" w:rsidP="00843A72">
                  <w:pPr>
                    <w:widowControl/>
                    <w:adjustRightInd w:val="0"/>
                    <w:snapToGrid w:val="0"/>
                    <w:jc w:val="center"/>
                    <w:rPr>
                      <w:b/>
                      <w:color w:val="000000" w:themeColor="text1"/>
                      <w:kern w:val="0"/>
                      <w:szCs w:val="21"/>
                    </w:rPr>
                  </w:pPr>
                  <w:r w:rsidRPr="00DA3485">
                    <w:rPr>
                      <w:b/>
                      <w:bCs/>
                      <w:color w:val="000000" w:themeColor="text1"/>
                      <w:szCs w:val="21"/>
                    </w:rPr>
                    <w:t>0.21563</w:t>
                  </w:r>
                </w:p>
              </w:tc>
              <w:tc>
                <w:tcPr>
                  <w:tcW w:w="0" w:type="auto"/>
                  <w:tcBorders>
                    <w:top w:val="single" w:sz="4" w:space="0" w:color="auto"/>
                    <w:bottom w:val="single" w:sz="4" w:space="0" w:color="auto"/>
                  </w:tcBorders>
                  <w:shd w:val="clear" w:color="auto" w:fill="BFBFBF" w:themeFill="background1" w:themeFillShade="BF"/>
                  <w:vAlign w:val="center"/>
                </w:tcPr>
                <w:p w14:paraId="5E10689D" w14:textId="3682E808"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kern w:val="0"/>
                      <w:szCs w:val="21"/>
                    </w:rPr>
                    <w:t>60</w:t>
                  </w:r>
                </w:p>
              </w:tc>
              <w:tc>
                <w:tcPr>
                  <w:tcW w:w="0" w:type="auto"/>
                  <w:tcBorders>
                    <w:top w:val="single" w:sz="4" w:space="0" w:color="auto"/>
                    <w:bottom w:val="single" w:sz="4" w:space="0" w:color="auto"/>
                  </w:tcBorders>
                  <w:shd w:val="clear" w:color="auto" w:fill="BFBFBF" w:themeFill="background1" w:themeFillShade="BF"/>
                  <w:vAlign w:val="center"/>
                </w:tcPr>
                <w:p w14:paraId="368A2CC5" w14:textId="1021894B"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kern w:val="0"/>
                      <w:szCs w:val="21"/>
                    </w:rPr>
                    <w:t>3</w:t>
                  </w:r>
                </w:p>
              </w:tc>
              <w:tc>
                <w:tcPr>
                  <w:tcW w:w="0" w:type="auto"/>
                  <w:vMerge w:val="restart"/>
                  <w:tcBorders>
                    <w:top w:val="single" w:sz="4" w:space="0" w:color="auto"/>
                  </w:tcBorders>
                  <w:shd w:val="clear" w:color="auto" w:fill="BFBFBF" w:themeFill="background1" w:themeFillShade="BF"/>
                  <w:vAlign w:val="center"/>
                </w:tcPr>
                <w:p w14:paraId="6DE46452" w14:textId="420B634A" w:rsidR="00843A72" w:rsidRPr="00DA3485" w:rsidRDefault="00843A72" w:rsidP="00843A72">
                  <w:pPr>
                    <w:adjustRightInd w:val="0"/>
                    <w:snapToGrid w:val="0"/>
                    <w:jc w:val="center"/>
                    <w:rPr>
                      <w:b/>
                      <w:color w:val="000000" w:themeColor="text1"/>
                      <w:kern w:val="0"/>
                      <w:szCs w:val="21"/>
                    </w:rPr>
                  </w:pPr>
                  <w:r w:rsidRPr="00DA3485">
                    <w:rPr>
                      <w:rFonts w:hint="eastAsia"/>
                      <w:b/>
                      <w:color w:val="000000" w:themeColor="text1"/>
                      <w:kern w:val="0"/>
                      <w:szCs w:val="21"/>
                    </w:rPr>
                    <w:t>15</w:t>
                  </w:r>
                </w:p>
              </w:tc>
              <w:tc>
                <w:tcPr>
                  <w:tcW w:w="0" w:type="auto"/>
                  <w:vMerge w:val="restart"/>
                  <w:tcBorders>
                    <w:top w:val="single" w:sz="4" w:space="0" w:color="auto"/>
                  </w:tcBorders>
                  <w:shd w:val="clear" w:color="auto" w:fill="BFBFBF" w:themeFill="background1" w:themeFillShade="BF"/>
                  <w:vAlign w:val="center"/>
                </w:tcPr>
                <w:p w14:paraId="6DE98710" w14:textId="71FCA36F" w:rsidR="00843A72" w:rsidRPr="00DA3485" w:rsidRDefault="00843A72" w:rsidP="00843A72">
                  <w:pPr>
                    <w:adjustRightInd w:val="0"/>
                    <w:snapToGrid w:val="0"/>
                    <w:jc w:val="center"/>
                    <w:rPr>
                      <w:b/>
                      <w:color w:val="000000" w:themeColor="text1"/>
                      <w:kern w:val="0"/>
                      <w:szCs w:val="21"/>
                    </w:rPr>
                  </w:pPr>
                  <w:r w:rsidRPr="00DA3485">
                    <w:rPr>
                      <w:rFonts w:hint="eastAsia"/>
                      <w:b/>
                      <w:color w:val="000000" w:themeColor="text1"/>
                      <w:kern w:val="0"/>
                      <w:szCs w:val="21"/>
                    </w:rPr>
                    <w:t>0.8</w:t>
                  </w:r>
                </w:p>
              </w:tc>
              <w:tc>
                <w:tcPr>
                  <w:tcW w:w="0" w:type="auto"/>
                  <w:vMerge w:val="restart"/>
                  <w:tcBorders>
                    <w:top w:val="single" w:sz="4" w:space="0" w:color="auto"/>
                  </w:tcBorders>
                  <w:shd w:val="clear" w:color="auto" w:fill="BFBFBF" w:themeFill="background1" w:themeFillShade="BF"/>
                  <w:vAlign w:val="center"/>
                </w:tcPr>
                <w:p w14:paraId="32EF5298" w14:textId="7EBEDD97" w:rsidR="00843A72" w:rsidRPr="00DA3485" w:rsidRDefault="00BC4912" w:rsidP="00843A72">
                  <w:pPr>
                    <w:adjustRightInd w:val="0"/>
                    <w:snapToGrid w:val="0"/>
                    <w:jc w:val="center"/>
                    <w:rPr>
                      <w:b/>
                      <w:color w:val="000000" w:themeColor="text1"/>
                      <w:kern w:val="0"/>
                      <w:szCs w:val="21"/>
                    </w:rPr>
                  </w:pPr>
                  <w:r w:rsidRPr="00DA3485">
                    <w:rPr>
                      <w:rFonts w:hint="eastAsia"/>
                      <w:b/>
                      <w:color w:val="000000" w:themeColor="text1"/>
                      <w:kern w:val="0"/>
                      <w:szCs w:val="21"/>
                    </w:rPr>
                    <w:t>常温</w:t>
                  </w:r>
                </w:p>
              </w:tc>
              <w:tc>
                <w:tcPr>
                  <w:tcW w:w="0" w:type="auto"/>
                  <w:vMerge w:val="restart"/>
                  <w:tcBorders>
                    <w:top w:val="single" w:sz="4" w:space="0" w:color="auto"/>
                  </w:tcBorders>
                  <w:shd w:val="clear" w:color="auto" w:fill="BFBFBF" w:themeFill="background1" w:themeFillShade="BF"/>
                  <w:vAlign w:val="center"/>
                </w:tcPr>
                <w:p w14:paraId="22406CB5" w14:textId="374CF6B5" w:rsidR="00843A72" w:rsidRPr="00DA3485" w:rsidRDefault="00843A72" w:rsidP="00843A72">
                  <w:pPr>
                    <w:widowControl/>
                    <w:adjustRightInd w:val="0"/>
                    <w:snapToGrid w:val="0"/>
                    <w:jc w:val="center"/>
                    <w:rPr>
                      <w:b/>
                      <w:color w:val="000000" w:themeColor="text1"/>
                      <w:kern w:val="0"/>
                      <w:szCs w:val="21"/>
                    </w:rPr>
                  </w:pPr>
                  <w:r w:rsidRPr="00DA3485">
                    <w:rPr>
                      <w:b/>
                      <w:color w:val="000000" w:themeColor="text1"/>
                      <w:kern w:val="0"/>
                      <w:szCs w:val="21"/>
                    </w:rPr>
                    <w:t>/</w:t>
                  </w:r>
                </w:p>
              </w:tc>
              <w:tc>
                <w:tcPr>
                  <w:tcW w:w="0" w:type="auto"/>
                  <w:vMerge w:val="restart"/>
                  <w:shd w:val="clear" w:color="auto" w:fill="auto"/>
                  <w:vAlign w:val="center"/>
                </w:tcPr>
                <w:p w14:paraId="1C972D47" w14:textId="6B15E647" w:rsidR="00843A72" w:rsidRPr="00DA3485" w:rsidRDefault="00843A72" w:rsidP="00843A72">
                  <w:pPr>
                    <w:adjustRightInd w:val="0"/>
                    <w:snapToGrid w:val="0"/>
                    <w:jc w:val="center"/>
                    <w:rPr>
                      <w:color w:val="000000" w:themeColor="text1"/>
                      <w:kern w:val="0"/>
                      <w:szCs w:val="21"/>
                    </w:rPr>
                  </w:pPr>
                  <w:r w:rsidRPr="00DA3485">
                    <w:rPr>
                      <w:color w:val="000000" w:themeColor="text1"/>
                      <w:kern w:val="0"/>
                      <w:szCs w:val="21"/>
                    </w:rPr>
                    <w:t>一般排放口</w:t>
                  </w:r>
                </w:p>
              </w:tc>
            </w:tr>
            <w:tr w:rsidR="00843A72" w:rsidRPr="00DA3485" w14:paraId="3449A891" w14:textId="77777777" w:rsidTr="0057310A">
              <w:trPr>
                <w:jc w:val="center"/>
              </w:trPr>
              <w:tc>
                <w:tcPr>
                  <w:tcW w:w="0" w:type="auto"/>
                  <w:vMerge/>
                  <w:vAlign w:val="center"/>
                </w:tcPr>
                <w:p w14:paraId="66B1C020" w14:textId="42ADD7D0" w:rsidR="00843A72" w:rsidRPr="00DA3485" w:rsidRDefault="00843A72" w:rsidP="00843A72">
                  <w:pPr>
                    <w:adjustRightInd w:val="0"/>
                    <w:snapToGrid w:val="0"/>
                    <w:jc w:val="center"/>
                    <w:rPr>
                      <w:color w:val="000000" w:themeColor="text1"/>
                      <w:kern w:val="0"/>
                      <w:szCs w:val="21"/>
                    </w:rPr>
                  </w:pPr>
                </w:p>
              </w:tc>
              <w:tc>
                <w:tcPr>
                  <w:tcW w:w="263" w:type="pct"/>
                  <w:vMerge/>
                  <w:vAlign w:val="center"/>
                </w:tcPr>
                <w:p w14:paraId="4C2470ED" w14:textId="78BB5D6C" w:rsidR="00843A72" w:rsidRPr="00DA3485" w:rsidRDefault="00843A72" w:rsidP="00843A72">
                  <w:pPr>
                    <w:adjustRightInd w:val="0"/>
                    <w:snapToGrid w:val="0"/>
                    <w:jc w:val="center"/>
                    <w:rPr>
                      <w:color w:val="000000" w:themeColor="text1"/>
                      <w:kern w:val="0"/>
                      <w:szCs w:val="21"/>
                    </w:rPr>
                  </w:pPr>
                </w:p>
              </w:tc>
              <w:tc>
                <w:tcPr>
                  <w:tcW w:w="351" w:type="pct"/>
                  <w:vMerge/>
                  <w:vAlign w:val="center"/>
                </w:tcPr>
                <w:p w14:paraId="2D0D241E" w14:textId="7D68AA81" w:rsidR="00843A72" w:rsidRPr="00DA3485" w:rsidRDefault="00843A72" w:rsidP="00843A72">
                  <w:pPr>
                    <w:adjustRightInd w:val="0"/>
                    <w:snapToGrid w:val="0"/>
                    <w:jc w:val="center"/>
                    <w:rPr>
                      <w:color w:val="000000" w:themeColor="text1"/>
                      <w:kern w:val="0"/>
                      <w:szCs w:val="21"/>
                    </w:rPr>
                  </w:pPr>
                </w:p>
              </w:tc>
              <w:tc>
                <w:tcPr>
                  <w:tcW w:w="296" w:type="pct"/>
                  <w:tcBorders>
                    <w:top w:val="single" w:sz="4" w:space="0" w:color="auto"/>
                    <w:bottom w:val="single" w:sz="4" w:space="0" w:color="auto"/>
                  </w:tcBorders>
                  <w:shd w:val="clear" w:color="auto" w:fill="BFBFBF" w:themeFill="background1" w:themeFillShade="BF"/>
                  <w:vAlign w:val="center"/>
                </w:tcPr>
                <w:p w14:paraId="6C2F5B94" w14:textId="08D4A057"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kern w:val="0"/>
                      <w:szCs w:val="21"/>
                    </w:rPr>
                    <w:t>乙醇</w:t>
                  </w:r>
                </w:p>
              </w:tc>
              <w:tc>
                <w:tcPr>
                  <w:tcW w:w="0" w:type="auto"/>
                  <w:tcBorders>
                    <w:top w:val="single" w:sz="4" w:space="0" w:color="auto"/>
                    <w:bottom w:val="single" w:sz="4" w:space="0" w:color="auto"/>
                  </w:tcBorders>
                  <w:shd w:val="clear" w:color="auto" w:fill="BFBFBF" w:themeFill="background1" w:themeFillShade="BF"/>
                  <w:vAlign w:val="center"/>
                </w:tcPr>
                <w:p w14:paraId="6FD91DF2" w14:textId="2A8262AF" w:rsidR="00843A72" w:rsidRPr="00DA3485" w:rsidRDefault="00843A72" w:rsidP="00843A72">
                  <w:pPr>
                    <w:widowControl/>
                    <w:jc w:val="center"/>
                    <w:rPr>
                      <w:b/>
                      <w:bCs/>
                      <w:color w:val="000000" w:themeColor="text1"/>
                      <w:kern w:val="0"/>
                      <w:szCs w:val="21"/>
                    </w:rPr>
                  </w:pPr>
                  <w:r w:rsidRPr="00DA3485">
                    <w:rPr>
                      <w:b/>
                      <w:bCs/>
                      <w:color w:val="000000" w:themeColor="text1"/>
                      <w:szCs w:val="21"/>
                    </w:rPr>
                    <w:t xml:space="preserve">50.2031 </w:t>
                  </w:r>
                </w:p>
              </w:tc>
              <w:tc>
                <w:tcPr>
                  <w:tcW w:w="0" w:type="auto"/>
                  <w:tcBorders>
                    <w:top w:val="single" w:sz="4" w:space="0" w:color="auto"/>
                    <w:bottom w:val="single" w:sz="4" w:space="0" w:color="auto"/>
                  </w:tcBorders>
                  <w:shd w:val="clear" w:color="auto" w:fill="BFBFBF" w:themeFill="background1" w:themeFillShade="BF"/>
                  <w:vAlign w:val="center"/>
                </w:tcPr>
                <w:p w14:paraId="775EBD61" w14:textId="012EAF7D" w:rsidR="00843A72" w:rsidRPr="00DA3485" w:rsidRDefault="00843A72" w:rsidP="00843A72">
                  <w:pPr>
                    <w:widowControl/>
                    <w:adjustRightInd w:val="0"/>
                    <w:snapToGrid w:val="0"/>
                    <w:jc w:val="center"/>
                    <w:rPr>
                      <w:b/>
                      <w:color w:val="000000" w:themeColor="text1"/>
                      <w:szCs w:val="21"/>
                    </w:rPr>
                  </w:pPr>
                  <w:r w:rsidRPr="00DA3485">
                    <w:rPr>
                      <w:b/>
                      <w:bCs/>
                      <w:color w:val="000000" w:themeColor="text1"/>
                      <w:szCs w:val="21"/>
                    </w:rPr>
                    <w:t>1.3103</w:t>
                  </w:r>
                </w:p>
              </w:tc>
              <w:tc>
                <w:tcPr>
                  <w:tcW w:w="0" w:type="auto"/>
                  <w:tcBorders>
                    <w:top w:val="single" w:sz="4" w:space="0" w:color="auto"/>
                    <w:bottom w:val="single" w:sz="4" w:space="0" w:color="auto"/>
                  </w:tcBorders>
                  <w:shd w:val="clear" w:color="auto" w:fill="BFBFBF" w:themeFill="background1" w:themeFillShade="BF"/>
                  <w:vAlign w:val="center"/>
                </w:tcPr>
                <w:p w14:paraId="089424CF" w14:textId="770EFD2A" w:rsidR="00843A72" w:rsidRPr="00DA3485" w:rsidRDefault="00843A72" w:rsidP="00843A72">
                  <w:pPr>
                    <w:widowControl/>
                    <w:adjustRightInd w:val="0"/>
                    <w:snapToGrid w:val="0"/>
                    <w:jc w:val="center"/>
                    <w:rPr>
                      <w:b/>
                      <w:color w:val="000000" w:themeColor="text1"/>
                      <w:szCs w:val="21"/>
                    </w:rPr>
                  </w:pPr>
                  <w:r w:rsidRPr="00DA3485">
                    <w:rPr>
                      <w:b/>
                      <w:bCs/>
                      <w:color w:val="000000" w:themeColor="text1"/>
                      <w:szCs w:val="21"/>
                    </w:rPr>
                    <w:t>1.5716</w:t>
                  </w:r>
                </w:p>
              </w:tc>
              <w:tc>
                <w:tcPr>
                  <w:tcW w:w="0" w:type="auto"/>
                  <w:vMerge/>
                  <w:tcBorders>
                    <w:top w:val="single" w:sz="4" w:space="0" w:color="auto"/>
                    <w:bottom w:val="single" w:sz="4" w:space="0" w:color="auto"/>
                  </w:tcBorders>
                  <w:shd w:val="clear" w:color="auto" w:fill="BFBFBF" w:themeFill="background1" w:themeFillShade="BF"/>
                  <w:vAlign w:val="center"/>
                </w:tcPr>
                <w:p w14:paraId="3654C256" w14:textId="1FCC67F1" w:rsidR="00843A72" w:rsidRPr="00DA3485" w:rsidRDefault="00843A72" w:rsidP="00843A72">
                  <w:pPr>
                    <w:adjustRightInd w:val="0"/>
                    <w:snapToGrid w:val="0"/>
                    <w:jc w:val="center"/>
                    <w:rPr>
                      <w:b/>
                      <w:color w:val="000000" w:themeColor="text1"/>
                      <w:kern w:val="0"/>
                      <w:szCs w:val="21"/>
                    </w:rPr>
                  </w:pPr>
                </w:p>
              </w:tc>
              <w:tc>
                <w:tcPr>
                  <w:tcW w:w="0" w:type="auto"/>
                  <w:tcBorders>
                    <w:top w:val="single" w:sz="4" w:space="0" w:color="auto"/>
                    <w:bottom w:val="single" w:sz="4" w:space="0" w:color="auto"/>
                  </w:tcBorders>
                  <w:shd w:val="clear" w:color="auto" w:fill="BFBFBF" w:themeFill="background1" w:themeFillShade="BF"/>
                  <w:vAlign w:val="center"/>
                </w:tcPr>
                <w:p w14:paraId="6CB02C5D" w14:textId="0D55F37A"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kern w:val="0"/>
                      <w:szCs w:val="21"/>
                    </w:rPr>
                    <w:t>90%</w:t>
                  </w:r>
                </w:p>
              </w:tc>
              <w:tc>
                <w:tcPr>
                  <w:tcW w:w="0" w:type="auto"/>
                  <w:tcBorders>
                    <w:top w:val="single" w:sz="4" w:space="0" w:color="auto"/>
                    <w:bottom w:val="single" w:sz="4" w:space="0" w:color="auto"/>
                  </w:tcBorders>
                  <w:shd w:val="clear" w:color="auto" w:fill="BFBFBF" w:themeFill="background1" w:themeFillShade="BF"/>
                  <w:vAlign w:val="center"/>
                </w:tcPr>
                <w:p w14:paraId="3DA2E4CB" w14:textId="14245B6E" w:rsidR="00843A72" w:rsidRPr="00DA3485" w:rsidRDefault="00843A72" w:rsidP="00843A72">
                  <w:pPr>
                    <w:widowControl/>
                    <w:jc w:val="center"/>
                    <w:rPr>
                      <w:b/>
                      <w:bCs/>
                      <w:color w:val="000000" w:themeColor="text1"/>
                      <w:kern w:val="0"/>
                      <w:szCs w:val="21"/>
                    </w:rPr>
                  </w:pPr>
                  <w:r w:rsidRPr="00DA3485">
                    <w:rPr>
                      <w:b/>
                      <w:bCs/>
                      <w:color w:val="000000" w:themeColor="text1"/>
                      <w:szCs w:val="21"/>
                    </w:rPr>
                    <w:t>5.0115</w:t>
                  </w:r>
                </w:p>
              </w:tc>
              <w:tc>
                <w:tcPr>
                  <w:tcW w:w="0" w:type="auto"/>
                  <w:tcBorders>
                    <w:top w:val="single" w:sz="4" w:space="0" w:color="auto"/>
                    <w:bottom w:val="single" w:sz="4" w:space="0" w:color="auto"/>
                  </w:tcBorders>
                  <w:shd w:val="clear" w:color="auto" w:fill="BFBFBF" w:themeFill="background1" w:themeFillShade="BF"/>
                  <w:vAlign w:val="center"/>
                </w:tcPr>
                <w:p w14:paraId="2D302713" w14:textId="177008D6" w:rsidR="00843A72" w:rsidRPr="00DA3485" w:rsidRDefault="00843A72" w:rsidP="00843A72">
                  <w:pPr>
                    <w:widowControl/>
                    <w:adjustRightInd w:val="0"/>
                    <w:snapToGrid w:val="0"/>
                    <w:jc w:val="center"/>
                    <w:rPr>
                      <w:b/>
                      <w:color w:val="000000" w:themeColor="text1"/>
                      <w:szCs w:val="21"/>
                    </w:rPr>
                  </w:pPr>
                  <w:r w:rsidRPr="00DA3485">
                    <w:rPr>
                      <w:b/>
                      <w:color w:val="000000" w:themeColor="text1"/>
                      <w:szCs w:val="21"/>
                    </w:rPr>
                    <w:t>0.1308</w:t>
                  </w:r>
                </w:p>
              </w:tc>
              <w:tc>
                <w:tcPr>
                  <w:tcW w:w="0" w:type="auto"/>
                  <w:tcBorders>
                    <w:top w:val="single" w:sz="4" w:space="0" w:color="auto"/>
                    <w:bottom w:val="single" w:sz="4" w:space="0" w:color="auto"/>
                  </w:tcBorders>
                  <w:shd w:val="clear" w:color="auto" w:fill="BFBFBF" w:themeFill="background1" w:themeFillShade="BF"/>
                  <w:vAlign w:val="center"/>
                </w:tcPr>
                <w:p w14:paraId="2B57C9E3" w14:textId="400FBC34" w:rsidR="00843A72" w:rsidRPr="00DA3485" w:rsidRDefault="00843A72" w:rsidP="00843A72">
                  <w:pPr>
                    <w:widowControl/>
                    <w:adjustRightInd w:val="0"/>
                    <w:snapToGrid w:val="0"/>
                    <w:jc w:val="center"/>
                    <w:rPr>
                      <w:b/>
                      <w:color w:val="000000" w:themeColor="text1"/>
                      <w:szCs w:val="21"/>
                    </w:rPr>
                  </w:pPr>
                  <w:r w:rsidRPr="00DA3485">
                    <w:rPr>
                      <w:b/>
                      <w:color w:val="000000" w:themeColor="text1"/>
                      <w:szCs w:val="21"/>
                    </w:rPr>
                    <w:t>0.1572</w:t>
                  </w:r>
                </w:p>
              </w:tc>
              <w:tc>
                <w:tcPr>
                  <w:tcW w:w="0" w:type="auto"/>
                  <w:tcBorders>
                    <w:top w:val="single" w:sz="4" w:space="0" w:color="auto"/>
                    <w:bottom w:val="single" w:sz="4" w:space="0" w:color="auto"/>
                  </w:tcBorders>
                  <w:shd w:val="clear" w:color="auto" w:fill="BFBFBF" w:themeFill="background1" w:themeFillShade="BF"/>
                  <w:vAlign w:val="center"/>
                </w:tcPr>
                <w:p w14:paraId="61E8D5F7" w14:textId="24919B32"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kern w:val="0"/>
                      <w:szCs w:val="21"/>
                    </w:rPr>
                    <w:t>60</w:t>
                  </w:r>
                </w:p>
              </w:tc>
              <w:tc>
                <w:tcPr>
                  <w:tcW w:w="0" w:type="auto"/>
                  <w:tcBorders>
                    <w:top w:val="single" w:sz="4" w:space="0" w:color="auto"/>
                    <w:bottom w:val="single" w:sz="4" w:space="0" w:color="auto"/>
                  </w:tcBorders>
                  <w:shd w:val="clear" w:color="auto" w:fill="BFBFBF" w:themeFill="background1" w:themeFillShade="BF"/>
                  <w:vAlign w:val="center"/>
                </w:tcPr>
                <w:p w14:paraId="3C655007" w14:textId="00FB8E81"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kern w:val="0"/>
                      <w:szCs w:val="21"/>
                    </w:rPr>
                    <w:t>3</w:t>
                  </w:r>
                </w:p>
              </w:tc>
              <w:tc>
                <w:tcPr>
                  <w:tcW w:w="0" w:type="auto"/>
                  <w:vMerge/>
                  <w:shd w:val="clear" w:color="auto" w:fill="BFBFBF" w:themeFill="background1" w:themeFillShade="BF"/>
                  <w:vAlign w:val="center"/>
                </w:tcPr>
                <w:p w14:paraId="15BBFA95" w14:textId="539CD104" w:rsidR="00843A72" w:rsidRPr="00DA3485" w:rsidRDefault="00843A72" w:rsidP="00843A72">
                  <w:pPr>
                    <w:adjustRightInd w:val="0"/>
                    <w:snapToGrid w:val="0"/>
                    <w:jc w:val="center"/>
                    <w:rPr>
                      <w:color w:val="000000" w:themeColor="text1"/>
                      <w:kern w:val="0"/>
                      <w:szCs w:val="21"/>
                      <w:highlight w:val="yellow"/>
                    </w:rPr>
                  </w:pPr>
                </w:p>
              </w:tc>
              <w:tc>
                <w:tcPr>
                  <w:tcW w:w="0" w:type="auto"/>
                  <w:vMerge/>
                  <w:shd w:val="clear" w:color="auto" w:fill="BFBFBF" w:themeFill="background1" w:themeFillShade="BF"/>
                  <w:vAlign w:val="center"/>
                </w:tcPr>
                <w:p w14:paraId="6788D807" w14:textId="060B13A0" w:rsidR="00843A72" w:rsidRPr="00DA3485" w:rsidRDefault="00843A72" w:rsidP="00843A72">
                  <w:pPr>
                    <w:adjustRightInd w:val="0"/>
                    <w:snapToGrid w:val="0"/>
                    <w:jc w:val="center"/>
                    <w:rPr>
                      <w:color w:val="000000" w:themeColor="text1"/>
                      <w:kern w:val="0"/>
                      <w:szCs w:val="21"/>
                    </w:rPr>
                  </w:pPr>
                </w:p>
              </w:tc>
              <w:tc>
                <w:tcPr>
                  <w:tcW w:w="0" w:type="auto"/>
                  <w:vMerge/>
                  <w:shd w:val="clear" w:color="auto" w:fill="BFBFBF" w:themeFill="background1" w:themeFillShade="BF"/>
                  <w:vAlign w:val="center"/>
                </w:tcPr>
                <w:p w14:paraId="07D483B3" w14:textId="2D297FAB" w:rsidR="00843A72" w:rsidRPr="00DA3485" w:rsidRDefault="00843A72" w:rsidP="00843A72">
                  <w:pPr>
                    <w:adjustRightInd w:val="0"/>
                    <w:snapToGrid w:val="0"/>
                    <w:jc w:val="center"/>
                    <w:rPr>
                      <w:color w:val="000000" w:themeColor="text1"/>
                      <w:kern w:val="0"/>
                      <w:szCs w:val="21"/>
                    </w:rPr>
                  </w:pPr>
                </w:p>
              </w:tc>
              <w:tc>
                <w:tcPr>
                  <w:tcW w:w="0" w:type="auto"/>
                  <w:vMerge/>
                  <w:shd w:val="clear" w:color="auto" w:fill="BFBFBF" w:themeFill="background1" w:themeFillShade="BF"/>
                  <w:vAlign w:val="center"/>
                </w:tcPr>
                <w:p w14:paraId="7ECD26DE" w14:textId="77777777" w:rsidR="00843A72" w:rsidRPr="00DA3485" w:rsidRDefault="00843A72" w:rsidP="00843A72">
                  <w:pPr>
                    <w:widowControl/>
                    <w:adjustRightInd w:val="0"/>
                    <w:snapToGrid w:val="0"/>
                    <w:jc w:val="center"/>
                    <w:rPr>
                      <w:color w:val="000000" w:themeColor="text1"/>
                      <w:kern w:val="0"/>
                      <w:szCs w:val="21"/>
                    </w:rPr>
                  </w:pPr>
                </w:p>
              </w:tc>
              <w:tc>
                <w:tcPr>
                  <w:tcW w:w="0" w:type="auto"/>
                  <w:vMerge/>
                  <w:shd w:val="clear" w:color="auto" w:fill="auto"/>
                  <w:vAlign w:val="center"/>
                </w:tcPr>
                <w:p w14:paraId="1F58FF5F" w14:textId="591739EC" w:rsidR="00843A72" w:rsidRPr="00DA3485" w:rsidRDefault="00843A72" w:rsidP="00843A72">
                  <w:pPr>
                    <w:adjustRightInd w:val="0"/>
                    <w:snapToGrid w:val="0"/>
                    <w:jc w:val="center"/>
                    <w:rPr>
                      <w:color w:val="000000" w:themeColor="text1"/>
                      <w:kern w:val="0"/>
                      <w:szCs w:val="21"/>
                    </w:rPr>
                  </w:pPr>
                </w:p>
              </w:tc>
            </w:tr>
            <w:tr w:rsidR="00843A72" w:rsidRPr="00DA3485" w14:paraId="7E97D9E4" w14:textId="77777777" w:rsidTr="0057310A">
              <w:trPr>
                <w:jc w:val="center"/>
              </w:trPr>
              <w:tc>
                <w:tcPr>
                  <w:tcW w:w="0" w:type="auto"/>
                  <w:vMerge/>
                  <w:shd w:val="clear" w:color="auto" w:fill="D9D9D9" w:themeFill="background1" w:themeFillShade="D9"/>
                  <w:vAlign w:val="center"/>
                  <w:hideMark/>
                </w:tcPr>
                <w:p w14:paraId="6ED3CB85" w14:textId="562C059A" w:rsidR="00843A72" w:rsidRPr="00DA3485" w:rsidRDefault="00843A72" w:rsidP="00843A72">
                  <w:pPr>
                    <w:widowControl/>
                    <w:adjustRightInd w:val="0"/>
                    <w:snapToGrid w:val="0"/>
                    <w:jc w:val="center"/>
                    <w:rPr>
                      <w:b/>
                      <w:bCs/>
                      <w:color w:val="000000" w:themeColor="text1"/>
                      <w:kern w:val="0"/>
                      <w:szCs w:val="21"/>
                    </w:rPr>
                  </w:pPr>
                </w:p>
              </w:tc>
              <w:tc>
                <w:tcPr>
                  <w:tcW w:w="263" w:type="pct"/>
                  <w:vMerge/>
                  <w:shd w:val="clear" w:color="auto" w:fill="D9D9D9" w:themeFill="background1" w:themeFillShade="D9"/>
                  <w:vAlign w:val="center"/>
                  <w:hideMark/>
                </w:tcPr>
                <w:p w14:paraId="4E33A487" w14:textId="1A85871D" w:rsidR="00843A72" w:rsidRPr="00DA3485" w:rsidRDefault="00843A72" w:rsidP="00843A72">
                  <w:pPr>
                    <w:widowControl/>
                    <w:adjustRightInd w:val="0"/>
                    <w:snapToGrid w:val="0"/>
                    <w:jc w:val="center"/>
                    <w:rPr>
                      <w:b/>
                      <w:bCs/>
                      <w:color w:val="000000" w:themeColor="text1"/>
                      <w:kern w:val="0"/>
                      <w:szCs w:val="21"/>
                    </w:rPr>
                  </w:pPr>
                </w:p>
              </w:tc>
              <w:tc>
                <w:tcPr>
                  <w:tcW w:w="351" w:type="pct"/>
                  <w:vMerge/>
                  <w:shd w:val="clear" w:color="auto" w:fill="D9D9D9" w:themeFill="background1" w:themeFillShade="D9"/>
                  <w:vAlign w:val="center"/>
                  <w:hideMark/>
                </w:tcPr>
                <w:p w14:paraId="2E3BA895" w14:textId="4D7D98C1" w:rsidR="00843A72" w:rsidRPr="00DA3485" w:rsidRDefault="00843A72" w:rsidP="00843A72">
                  <w:pPr>
                    <w:widowControl/>
                    <w:adjustRightInd w:val="0"/>
                    <w:snapToGrid w:val="0"/>
                    <w:jc w:val="center"/>
                    <w:rPr>
                      <w:b/>
                      <w:bCs/>
                      <w:color w:val="000000" w:themeColor="text1"/>
                      <w:kern w:val="0"/>
                      <w:szCs w:val="21"/>
                    </w:rPr>
                  </w:pPr>
                </w:p>
              </w:tc>
              <w:tc>
                <w:tcPr>
                  <w:tcW w:w="296" w:type="pct"/>
                  <w:tcBorders>
                    <w:top w:val="single" w:sz="4" w:space="0" w:color="auto"/>
                    <w:bottom w:val="single" w:sz="4" w:space="0" w:color="auto"/>
                  </w:tcBorders>
                  <w:shd w:val="clear" w:color="auto" w:fill="BFBFBF" w:themeFill="background1" w:themeFillShade="BF"/>
                  <w:vAlign w:val="center"/>
                  <w:hideMark/>
                </w:tcPr>
                <w:p w14:paraId="41BF384A" w14:textId="77777777"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kern w:val="0"/>
                      <w:szCs w:val="21"/>
                    </w:rPr>
                    <w:t>颗粒物</w:t>
                  </w:r>
                </w:p>
              </w:tc>
              <w:tc>
                <w:tcPr>
                  <w:tcW w:w="0" w:type="auto"/>
                  <w:tcBorders>
                    <w:top w:val="single" w:sz="4" w:space="0" w:color="auto"/>
                    <w:bottom w:val="single" w:sz="4" w:space="0" w:color="auto"/>
                  </w:tcBorders>
                  <w:shd w:val="clear" w:color="auto" w:fill="BFBFBF" w:themeFill="background1" w:themeFillShade="BF"/>
                  <w:vAlign w:val="center"/>
                </w:tcPr>
                <w:p w14:paraId="5FDF58C1" w14:textId="050D765E"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0.2490</w:t>
                  </w:r>
                </w:p>
              </w:tc>
              <w:tc>
                <w:tcPr>
                  <w:tcW w:w="0" w:type="auto"/>
                  <w:tcBorders>
                    <w:top w:val="single" w:sz="4" w:space="0" w:color="auto"/>
                    <w:bottom w:val="single" w:sz="4" w:space="0" w:color="auto"/>
                  </w:tcBorders>
                  <w:shd w:val="clear" w:color="auto" w:fill="BFBFBF" w:themeFill="background1" w:themeFillShade="BF"/>
                  <w:vAlign w:val="center"/>
                </w:tcPr>
                <w:p w14:paraId="165CD735" w14:textId="4708D481"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0.0065</w:t>
                  </w:r>
                </w:p>
              </w:tc>
              <w:tc>
                <w:tcPr>
                  <w:tcW w:w="0" w:type="auto"/>
                  <w:tcBorders>
                    <w:top w:val="single" w:sz="4" w:space="0" w:color="auto"/>
                    <w:bottom w:val="single" w:sz="4" w:space="0" w:color="auto"/>
                  </w:tcBorders>
                  <w:shd w:val="clear" w:color="auto" w:fill="BFBFBF" w:themeFill="background1" w:themeFillShade="BF"/>
                  <w:vAlign w:val="center"/>
                </w:tcPr>
                <w:p w14:paraId="02B8BFBC" w14:textId="341EC98E"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0.0137</w:t>
                  </w:r>
                </w:p>
              </w:tc>
              <w:tc>
                <w:tcPr>
                  <w:tcW w:w="0" w:type="auto"/>
                  <w:vMerge/>
                  <w:tcBorders>
                    <w:top w:val="single" w:sz="4" w:space="0" w:color="auto"/>
                    <w:bottom w:val="single" w:sz="4" w:space="0" w:color="auto"/>
                  </w:tcBorders>
                  <w:shd w:val="clear" w:color="auto" w:fill="BFBFBF" w:themeFill="background1" w:themeFillShade="BF"/>
                  <w:vAlign w:val="center"/>
                  <w:hideMark/>
                </w:tcPr>
                <w:p w14:paraId="04A03A9C" w14:textId="041DA003" w:rsidR="00843A72" w:rsidRPr="00DA3485" w:rsidRDefault="00843A72" w:rsidP="00843A72">
                  <w:pPr>
                    <w:widowControl/>
                    <w:adjustRightInd w:val="0"/>
                    <w:snapToGrid w:val="0"/>
                    <w:jc w:val="center"/>
                    <w:rPr>
                      <w:b/>
                      <w:bCs/>
                      <w:color w:val="000000" w:themeColor="text1"/>
                      <w:kern w:val="0"/>
                      <w:szCs w:val="21"/>
                    </w:rPr>
                  </w:pPr>
                </w:p>
              </w:tc>
              <w:tc>
                <w:tcPr>
                  <w:tcW w:w="0" w:type="auto"/>
                  <w:tcBorders>
                    <w:top w:val="single" w:sz="4" w:space="0" w:color="auto"/>
                    <w:bottom w:val="single" w:sz="4" w:space="0" w:color="auto"/>
                  </w:tcBorders>
                  <w:shd w:val="clear" w:color="auto" w:fill="BFBFBF" w:themeFill="background1" w:themeFillShade="BF"/>
                  <w:vAlign w:val="center"/>
                  <w:hideMark/>
                </w:tcPr>
                <w:p w14:paraId="11F525B4" w14:textId="473B4D2C"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kern w:val="0"/>
                      <w:szCs w:val="21"/>
                    </w:rPr>
                    <w:t>0%</w:t>
                  </w:r>
                </w:p>
              </w:tc>
              <w:tc>
                <w:tcPr>
                  <w:tcW w:w="0" w:type="auto"/>
                  <w:tcBorders>
                    <w:top w:val="single" w:sz="4" w:space="0" w:color="auto"/>
                    <w:bottom w:val="single" w:sz="4" w:space="0" w:color="auto"/>
                  </w:tcBorders>
                  <w:shd w:val="clear" w:color="auto" w:fill="BFBFBF" w:themeFill="background1" w:themeFillShade="BF"/>
                  <w:vAlign w:val="center"/>
                </w:tcPr>
                <w:p w14:paraId="04B42940" w14:textId="58FB82DF"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0.1264</w:t>
                  </w:r>
                </w:p>
              </w:tc>
              <w:tc>
                <w:tcPr>
                  <w:tcW w:w="0" w:type="auto"/>
                  <w:tcBorders>
                    <w:top w:val="single" w:sz="4" w:space="0" w:color="auto"/>
                    <w:bottom w:val="single" w:sz="4" w:space="0" w:color="auto"/>
                  </w:tcBorders>
                  <w:shd w:val="clear" w:color="auto" w:fill="BFBFBF" w:themeFill="background1" w:themeFillShade="BF"/>
                  <w:vAlign w:val="center"/>
                </w:tcPr>
                <w:p w14:paraId="0E9F2FB1" w14:textId="13F864DB"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0.0033</w:t>
                  </w:r>
                </w:p>
              </w:tc>
              <w:tc>
                <w:tcPr>
                  <w:tcW w:w="0" w:type="auto"/>
                  <w:tcBorders>
                    <w:top w:val="single" w:sz="4" w:space="0" w:color="auto"/>
                    <w:bottom w:val="single" w:sz="4" w:space="0" w:color="auto"/>
                  </w:tcBorders>
                  <w:shd w:val="clear" w:color="auto" w:fill="BFBFBF" w:themeFill="background1" w:themeFillShade="BF"/>
                  <w:vAlign w:val="center"/>
                </w:tcPr>
                <w:p w14:paraId="0BF5544F" w14:textId="6949B344"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0.0069</w:t>
                  </w:r>
                </w:p>
              </w:tc>
              <w:tc>
                <w:tcPr>
                  <w:tcW w:w="0" w:type="auto"/>
                  <w:tcBorders>
                    <w:top w:val="single" w:sz="4" w:space="0" w:color="auto"/>
                    <w:bottom w:val="single" w:sz="4" w:space="0" w:color="auto"/>
                  </w:tcBorders>
                  <w:shd w:val="clear" w:color="auto" w:fill="BFBFBF" w:themeFill="background1" w:themeFillShade="BF"/>
                  <w:vAlign w:val="center"/>
                </w:tcPr>
                <w:p w14:paraId="5DB022F7" w14:textId="1A1D9C10"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szCs w:val="21"/>
                    </w:rPr>
                    <w:t>20</w:t>
                  </w:r>
                </w:p>
              </w:tc>
              <w:tc>
                <w:tcPr>
                  <w:tcW w:w="0" w:type="auto"/>
                  <w:tcBorders>
                    <w:top w:val="single" w:sz="4" w:space="0" w:color="auto"/>
                    <w:bottom w:val="single" w:sz="4" w:space="0" w:color="auto"/>
                  </w:tcBorders>
                  <w:shd w:val="clear" w:color="auto" w:fill="BFBFBF" w:themeFill="background1" w:themeFillShade="BF"/>
                  <w:vAlign w:val="center"/>
                  <w:hideMark/>
                </w:tcPr>
                <w:p w14:paraId="493A5222" w14:textId="6FB82DEA"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szCs w:val="21"/>
                    </w:rPr>
                    <w:t>/</w:t>
                  </w:r>
                </w:p>
              </w:tc>
              <w:tc>
                <w:tcPr>
                  <w:tcW w:w="0" w:type="auto"/>
                  <w:vMerge/>
                  <w:shd w:val="clear" w:color="auto" w:fill="BFBFBF" w:themeFill="background1" w:themeFillShade="BF"/>
                  <w:vAlign w:val="center"/>
                </w:tcPr>
                <w:p w14:paraId="5D6DAFD3" w14:textId="5E9DFA38" w:rsidR="00843A72" w:rsidRPr="00DA3485" w:rsidRDefault="00843A72" w:rsidP="00843A72">
                  <w:pPr>
                    <w:widowControl/>
                    <w:adjustRightInd w:val="0"/>
                    <w:snapToGrid w:val="0"/>
                    <w:jc w:val="center"/>
                    <w:rPr>
                      <w:color w:val="000000" w:themeColor="text1"/>
                      <w:kern w:val="0"/>
                      <w:szCs w:val="21"/>
                      <w:highlight w:val="yellow"/>
                    </w:rPr>
                  </w:pPr>
                </w:p>
              </w:tc>
              <w:tc>
                <w:tcPr>
                  <w:tcW w:w="0" w:type="auto"/>
                  <w:vMerge/>
                  <w:shd w:val="clear" w:color="auto" w:fill="BFBFBF" w:themeFill="background1" w:themeFillShade="BF"/>
                  <w:vAlign w:val="center"/>
                </w:tcPr>
                <w:p w14:paraId="53FF2ACF" w14:textId="2A893D7C" w:rsidR="00843A72" w:rsidRPr="00DA3485" w:rsidRDefault="00843A72" w:rsidP="00843A72">
                  <w:pPr>
                    <w:widowControl/>
                    <w:adjustRightInd w:val="0"/>
                    <w:snapToGrid w:val="0"/>
                    <w:jc w:val="center"/>
                    <w:rPr>
                      <w:color w:val="000000" w:themeColor="text1"/>
                      <w:kern w:val="0"/>
                      <w:szCs w:val="21"/>
                    </w:rPr>
                  </w:pPr>
                </w:p>
              </w:tc>
              <w:tc>
                <w:tcPr>
                  <w:tcW w:w="0" w:type="auto"/>
                  <w:vMerge/>
                  <w:shd w:val="clear" w:color="auto" w:fill="BFBFBF" w:themeFill="background1" w:themeFillShade="BF"/>
                  <w:vAlign w:val="center"/>
                </w:tcPr>
                <w:p w14:paraId="7F1A3C62" w14:textId="313C434B" w:rsidR="00843A72" w:rsidRPr="00DA3485" w:rsidRDefault="00843A72" w:rsidP="00843A72">
                  <w:pPr>
                    <w:widowControl/>
                    <w:adjustRightInd w:val="0"/>
                    <w:snapToGrid w:val="0"/>
                    <w:jc w:val="center"/>
                    <w:rPr>
                      <w:color w:val="000000" w:themeColor="text1"/>
                      <w:kern w:val="0"/>
                      <w:szCs w:val="21"/>
                    </w:rPr>
                  </w:pPr>
                </w:p>
              </w:tc>
              <w:tc>
                <w:tcPr>
                  <w:tcW w:w="0" w:type="auto"/>
                  <w:vMerge/>
                  <w:shd w:val="clear" w:color="auto" w:fill="BFBFBF" w:themeFill="background1" w:themeFillShade="BF"/>
                  <w:vAlign w:val="center"/>
                </w:tcPr>
                <w:p w14:paraId="23D51998" w14:textId="69F903C7" w:rsidR="00843A72" w:rsidRPr="00DA3485" w:rsidRDefault="00843A72" w:rsidP="00843A72">
                  <w:pPr>
                    <w:widowControl/>
                    <w:adjustRightInd w:val="0"/>
                    <w:snapToGrid w:val="0"/>
                    <w:jc w:val="center"/>
                    <w:rPr>
                      <w:color w:val="000000" w:themeColor="text1"/>
                      <w:kern w:val="0"/>
                      <w:szCs w:val="21"/>
                    </w:rPr>
                  </w:pPr>
                </w:p>
              </w:tc>
              <w:tc>
                <w:tcPr>
                  <w:tcW w:w="0" w:type="auto"/>
                  <w:vMerge/>
                  <w:shd w:val="clear" w:color="auto" w:fill="auto"/>
                  <w:vAlign w:val="center"/>
                  <w:hideMark/>
                </w:tcPr>
                <w:p w14:paraId="2C8B7F1A" w14:textId="531A366D" w:rsidR="00843A72" w:rsidRPr="00DA3485" w:rsidRDefault="00843A72" w:rsidP="00843A72">
                  <w:pPr>
                    <w:widowControl/>
                    <w:adjustRightInd w:val="0"/>
                    <w:snapToGrid w:val="0"/>
                    <w:jc w:val="center"/>
                    <w:rPr>
                      <w:color w:val="000000" w:themeColor="text1"/>
                      <w:kern w:val="0"/>
                      <w:szCs w:val="21"/>
                    </w:rPr>
                  </w:pPr>
                </w:p>
              </w:tc>
            </w:tr>
            <w:tr w:rsidR="00843A72" w:rsidRPr="00DA3485" w14:paraId="326B0373" w14:textId="77777777" w:rsidTr="0057310A">
              <w:trPr>
                <w:jc w:val="center"/>
              </w:trPr>
              <w:tc>
                <w:tcPr>
                  <w:tcW w:w="0" w:type="auto"/>
                  <w:vMerge/>
                  <w:shd w:val="clear" w:color="auto" w:fill="D9D9D9" w:themeFill="background1" w:themeFillShade="D9"/>
                  <w:vAlign w:val="center"/>
                  <w:hideMark/>
                </w:tcPr>
                <w:p w14:paraId="228EEAAE" w14:textId="77777777" w:rsidR="00843A72" w:rsidRPr="00DA3485" w:rsidRDefault="00843A72" w:rsidP="00843A72">
                  <w:pPr>
                    <w:widowControl/>
                    <w:adjustRightInd w:val="0"/>
                    <w:snapToGrid w:val="0"/>
                    <w:jc w:val="center"/>
                    <w:rPr>
                      <w:b/>
                      <w:bCs/>
                      <w:color w:val="000000" w:themeColor="text1"/>
                      <w:kern w:val="0"/>
                      <w:szCs w:val="21"/>
                    </w:rPr>
                  </w:pPr>
                </w:p>
              </w:tc>
              <w:tc>
                <w:tcPr>
                  <w:tcW w:w="263" w:type="pct"/>
                  <w:vMerge/>
                  <w:shd w:val="clear" w:color="auto" w:fill="D9D9D9" w:themeFill="background1" w:themeFillShade="D9"/>
                  <w:vAlign w:val="center"/>
                  <w:hideMark/>
                </w:tcPr>
                <w:p w14:paraId="5FCDC996" w14:textId="77777777" w:rsidR="00843A72" w:rsidRPr="00DA3485" w:rsidRDefault="00843A72" w:rsidP="00843A72">
                  <w:pPr>
                    <w:widowControl/>
                    <w:adjustRightInd w:val="0"/>
                    <w:snapToGrid w:val="0"/>
                    <w:jc w:val="center"/>
                    <w:rPr>
                      <w:b/>
                      <w:bCs/>
                      <w:color w:val="000000" w:themeColor="text1"/>
                      <w:kern w:val="0"/>
                      <w:szCs w:val="21"/>
                    </w:rPr>
                  </w:pPr>
                </w:p>
              </w:tc>
              <w:tc>
                <w:tcPr>
                  <w:tcW w:w="351" w:type="pct"/>
                  <w:vMerge/>
                  <w:shd w:val="clear" w:color="auto" w:fill="D9D9D9" w:themeFill="background1" w:themeFillShade="D9"/>
                  <w:vAlign w:val="center"/>
                  <w:hideMark/>
                </w:tcPr>
                <w:p w14:paraId="74BB580E" w14:textId="77777777" w:rsidR="00843A72" w:rsidRPr="00DA3485" w:rsidRDefault="00843A72" w:rsidP="00843A72">
                  <w:pPr>
                    <w:widowControl/>
                    <w:adjustRightInd w:val="0"/>
                    <w:snapToGrid w:val="0"/>
                    <w:jc w:val="center"/>
                    <w:rPr>
                      <w:b/>
                      <w:bCs/>
                      <w:color w:val="000000" w:themeColor="text1"/>
                      <w:kern w:val="0"/>
                      <w:szCs w:val="21"/>
                    </w:rPr>
                  </w:pPr>
                </w:p>
              </w:tc>
              <w:tc>
                <w:tcPr>
                  <w:tcW w:w="296" w:type="pct"/>
                  <w:tcBorders>
                    <w:top w:val="single" w:sz="4" w:space="0" w:color="auto"/>
                    <w:bottom w:val="single" w:sz="4" w:space="0" w:color="auto"/>
                  </w:tcBorders>
                  <w:shd w:val="clear" w:color="auto" w:fill="BFBFBF" w:themeFill="background1" w:themeFillShade="BF"/>
                  <w:vAlign w:val="center"/>
                  <w:hideMark/>
                </w:tcPr>
                <w:p w14:paraId="522E05C0" w14:textId="6BF68A68" w:rsidR="00843A72" w:rsidRPr="00DA3485" w:rsidRDefault="00843A72" w:rsidP="00843A72">
                  <w:pPr>
                    <w:widowControl/>
                    <w:adjustRightInd w:val="0"/>
                    <w:snapToGrid w:val="0"/>
                    <w:jc w:val="center"/>
                    <w:rPr>
                      <w:b/>
                      <w:bCs/>
                      <w:color w:val="000000" w:themeColor="text1"/>
                      <w:kern w:val="0"/>
                      <w:szCs w:val="21"/>
                    </w:rPr>
                  </w:pPr>
                  <w:r w:rsidRPr="00DA3485">
                    <w:rPr>
                      <w:rFonts w:hint="eastAsia"/>
                      <w:b/>
                      <w:bCs/>
                      <w:color w:val="000000" w:themeColor="text1"/>
                      <w:kern w:val="0"/>
                      <w:szCs w:val="21"/>
                    </w:rPr>
                    <w:t>二氧化硫</w:t>
                  </w:r>
                </w:p>
              </w:tc>
              <w:tc>
                <w:tcPr>
                  <w:tcW w:w="0" w:type="auto"/>
                  <w:tcBorders>
                    <w:top w:val="single" w:sz="4" w:space="0" w:color="auto"/>
                    <w:bottom w:val="single" w:sz="4" w:space="0" w:color="auto"/>
                  </w:tcBorders>
                  <w:shd w:val="clear" w:color="auto" w:fill="BFBFBF" w:themeFill="background1" w:themeFillShade="BF"/>
                  <w:vAlign w:val="center"/>
                </w:tcPr>
                <w:p w14:paraId="4A9F698C" w14:textId="5D2F3046"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0.1762</w:t>
                  </w:r>
                </w:p>
              </w:tc>
              <w:tc>
                <w:tcPr>
                  <w:tcW w:w="0" w:type="auto"/>
                  <w:tcBorders>
                    <w:top w:val="single" w:sz="4" w:space="0" w:color="auto"/>
                    <w:bottom w:val="single" w:sz="4" w:space="0" w:color="auto"/>
                  </w:tcBorders>
                  <w:shd w:val="clear" w:color="auto" w:fill="BFBFBF" w:themeFill="background1" w:themeFillShade="BF"/>
                  <w:vAlign w:val="center"/>
                </w:tcPr>
                <w:p w14:paraId="60A0EEAF" w14:textId="7A755851"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0.0046</w:t>
                  </w:r>
                </w:p>
              </w:tc>
              <w:tc>
                <w:tcPr>
                  <w:tcW w:w="0" w:type="auto"/>
                  <w:tcBorders>
                    <w:top w:val="single" w:sz="4" w:space="0" w:color="auto"/>
                    <w:bottom w:val="single" w:sz="4" w:space="0" w:color="auto"/>
                  </w:tcBorders>
                  <w:shd w:val="clear" w:color="auto" w:fill="BFBFBF" w:themeFill="background1" w:themeFillShade="BF"/>
                  <w:vAlign w:val="center"/>
                </w:tcPr>
                <w:p w14:paraId="18F18CB6" w14:textId="1BE0E047"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0.0096</w:t>
                  </w:r>
                </w:p>
              </w:tc>
              <w:tc>
                <w:tcPr>
                  <w:tcW w:w="0" w:type="auto"/>
                  <w:vMerge/>
                  <w:tcBorders>
                    <w:top w:val="single" w:sz="4" w:space="0" w:color="auto"/>
                    <w:bottom w:val="single" w:sz="4" w:space="0" w:color="auto"/>
                  </w:tcBorders>
                  <w:shd w:val="clear" w:color="auto" w:fill="BFBFBF" w:themeFill="background1" w:themeFillShade="BF"/>
                  <w:vAlign w:val="center"/>
                  <w:hideMark/>
                </w:tcPr>
                <w:p w14:paraId="05AFF37E" w14:textId="77777777" w:rsidR="00843A72" w:rsidRPr="00DA3485" w:rsidRDefault="00843A72" w:rsidP="00843A72">
                  <w:pPr>
                    <w:widowControl/>
                    <w:adjustRightInd w:val="0"/>
                    <w:snapToGrid w:val="0"/>
                    <w:jc w:val="center"/>
                    <w:rPr>
                      <w:b/>
                      <w:bCs/>
                      <w:color w:val="000000" w:themeColor="text1"/>
                      <w:kern w:val="0"/>
                      <w:szCs w:val="21"/>
                    </w:rPr>
                  </w:pPr>
                </w:p>
              </w:tc>
              <w:tc>
                <w:tcPr>
                  <w:tcW w:w="0" w:type="auto"/>
                  <w:tcBorders>
                    <w:top w:val="single" w:sz="4" w:space="0" w:color="auto"/>
                    <w:bottom w:val="single" w:sz="4" w:space="0" w:color="auto"/>
                  </w:tcBorders>
                  <w:shd w:val="clear" w:color="auto" w:fill="BFBFBF" w:themeFill="background1" w:themeFillShade="BF"/>
                  <w:vAlign w:val="center"/>
                  <w:hideMark/>
                </w:tcPr>
                <w:p w14:paraId="4A1CE64A" w14:textId="77777777"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kern w:val="0"/>
                      <w:szCs w:val="21"/>
                    </w:rPr>
                    <w:t>0%</w:t>
                  </w:r>
                </w:p>
              </w:tc>
              <w:tc>
                <w:tcPr>
                  <w:tcW w:w="0" w:type="auto"/>
                  <w:tcBorders>
                    <w:top w:val="single" w:sz="4" w:space="0" w:color="auto"/>
                    <w:bottom w:val="single" w:sz="4" w:space="0" w:color="auto"/>
                  </w:tcBorders>
                  <w:shd w:val="clear" w:color="auto" w:fill="BFBFBF" w:themeFill="background1" w:themeFillShade="BF"/>
                  <w:vAlign w:val="center"/>
                </w:tcPr>
                <w:p w14:paraId="51BB8397" w14:textId="66616204"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0.1762</w:t>
                  </w:r>
                </w:p>
              </w:tc>
              <w:tc>
                <w:tcPr>
                  <w:tcW w:w="0" w:type="auto"/>
                  <w:tcBorders>
                    <w:top w:val="single" w:sz="4" w:space="0" w:color="auto"/>
                    <w:bottom w:val="single" w:sz="4" w:space="0" w:color="auto"/>
                  </w:tcBorders>
                  <w:shd w:val="clear" w:color="auto" w:fill="BFBFBF" w:themeFill="background1" w:themeFillShade="BF"/>
                  <w:vAlign w:val="center"/>
                </w:tcPr>
                <w:p w14:paraId="21B4287A" w14:textId="18F81B2C"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0.0046</w:t>
                  </w:r>
                </w:p>
              </w:tc>
              <w:tc>
                <w:tcPr>
                  <w:tcW w:w="0" w:type="auto"/>
                  <w:tcBorders>
                    <w:top w:val="single" w:sz="4" w:space="0" w:color="auto"/>
                    <w:bottom w:val="single" w:sz="4" w:space="0" w:color="auto"/>
                  </w:tcBorders>
                  <w:shd w:val="clear" w:color="auto" w:fill="BFBFBF" w:themeFill="background1" w:themeFillShade="BF"/>
                  <w:vAlign w:val="center"/>
                </w:tcPr>
                <w:p w14:paraId="17818406" w14:textId="3B8A02C5"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0.0096</w:t>
                  </w:r>
                </w:p>
              </w:tc>
              <w:tc>
                <w:tcPr>
                  <w:tcW w:w="0" w:type="auto"/>
                  <w:tcBorders>
                    <w:top w:val="single" w:sz="4" w:space="0" w:color="auto"/>
                    <w:bottom w:val="single" w:sz="4" w:space="0" w:color="auto"/>
                  </w:tcBorders>
                  <w:shd w:val="clear" w:color="auto" w:fill="BFBFBF" w:themeFill="background1" w:themeFillShade="BF"/>
                  <w:vAlign w:val="center"/>
                </w:tcPr>
                <w:p w14:paraId="5EB29A64" w14:textId="07C65024"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szCs w:val="21"/>
                    </w:rPr>
                    <w:t>80</w:t>
                  </w:r>
                </w:p>
              </w:tc>
              <w:tc>
                <w:tcPr>
                  <w:tcW w:w="0" w:type="auto"/>
                  <w:tcBorders>
                    <w:top w:val="single" w:sz="4" w:space="0" w:color="auto"/>
                    <w:bottom w:val="single" w:sz="4" w:space="0" w:color="auto"/>
                  </w:tcBorders>
                  <w:shd w:val="clear" w:color="auto" w:fill="BFBFBF" w:themeFill="background1" w:themeFillShade="BF"/>
                  <w:vAlign w:val="center"/>
                  <w:hideMark/>
                </w:tcPr>
                <w:p w14:paraId="04D9E1B9" w14:textId="519CBD31"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szCs w:val="21"/>
                    </w:rPr>
                    <w:t>/</w:t>
                  </w:r>
                </w:p>
              </w:tc>
              <w:tc>
                <w:tcPr>
                  <w:tcW w:w="0" w:type="auto"/>
                  <w:vMerge/>
                  <w:shd w:val="clear" w:color="auto" w:fill="BFBFBF" w:themeFill="background1" w:themeFillShade="BF"/>
                  <w:vAlign w:val="center"/>
                </w:tcPr>
                <w:p w14:paraId="35B51F32" w14:textId="77777777" w:rsidR="00843A72" w:rsidRPr="00DA3485" w:rsidRDefault="00843A72" w:rsidP="00843A72">
                  <w:pPr>
                    <w:widowControl/>
                    <w:adjustRightInd w:val="0"/>
                    <w:snapToGrid w:val="0"/>
                    <w:jc w:val="center"/>
                    <w:rPr>
                      <w:color w:val="000000" w:themeColor="text1"/>
                      <w:kern w:val="0"/>
                      <w:szCs w:val="21"/>
                    </w:rPr>
                  </w:pPr>
                </w:p>
              </w:tc>
              <w:tc>
                <w:tcPr>
                  <w:tcW w:w="0" w:type="auto"/>
                  <w:vMerge/>
                  <w:shd w:val="clear" w:color="auto" w:fill="BFBFBF" w:themeFill="background1" w:themeFillShade="BF"/>
                  <w:vAlign w:val="center"/>
                </w:tcPr>
                <w:p w14:paraId="007A825B" w14:textId="77777777" w:rsidR="00843A72" w:rsidRPr="00DA3485" w:rsidRDefault="00843A72" w:rsidP="00843A72">
                  <w:pPr>
                    <w:widowControl/>
                    <w:adjustRightInd w:val="0"/>
                    <w:snapToGrid w:val="0"/>
                    <w:jc w:val="center"/>
                    <w:rPr>
                      <w:color w:val="000000" w:themeColor="text1"/>
                      <w:kern w:val="0"/>
                      <w:szCs w:val="21"/>
                    </w:rPr>
                  </w:pPr>
                </w:p>
              </w:tc>
              <w:tc>
                <w:tcPr>
                  <w:tcW w:w="0" w:type="auto"/>
                  <w:vMerge/>
                  <w:shd w:val="clear" w:color="auto" w:fill="BFBFBF" w:themeFill="background1" w:themeFillShade="BF"/>
                  <w:vAlign w:val="center"/>
                </w:tcPr>
                <w:p w14:paraId="76E79195" w14:textId="77777777" w:rsidR="00843A72" w:rsidRPr="00DA3485" w:rsidRDefault="00843A72" w:rsidP="00843A72">
                  <w:pPr>
                    <w:widowControl/>
                    <w:adjustRightInd w:val="0"/>
                    <w:snapToGrid w:val="0"/>
                    <w:jc w:val="center"/>
                    <w:rPr>
                      <w:color w:val="000000" w:themeColor="text1"/>
                      <w:kern w:val="0"/>
                      <w:szCs w:val="21"/>
                    </w:rPr>
                  </w:pPr>
                </w:p>
              </w:tc>
              <w:tc>
                <w:tcPr>
                  <w:tcW w:w="0" w:type="auto"/>
                  <w:vMerge/>
                  <w:shd w:val="clear" w:color="auto" w:fill="BFBFBF" w:themeFill="background1" w:themeFillShade="BF"/>
                  <w:vAlign w:val="center"/>
                </w:tcPr>
                <w:p w14:paraId="58203D65" w14:textId="77777777" w:rsidR="00843A72" w:rsidRPr="00DA3485" w:rsidRDefault="00843A72" w:rsidP="00843A72">
                  <w:pPr>
                    <w:adjustRightInd w:val="0"/>
                    <w:snapToGrid w:val="0"/>
                    <w:jc w:val="center"/>
                    <w:rPr>
                      <w:color w:val="000000" w:themeColor="text1"/>
                      <w:kern w:val="0"/>
                      <w:szCs w:val="21"/>
                    </w:rPr>
                  </w:pPr>
                </w:p>
              </w:tc>
              <w:tc>
                <w:tcPr>
                  <w:tcW w:w="0" w:type="auto"/>
                  <w:vMerge/>
                  <w:shd w:val="clear" w:color="auto" w:fill="auto"/>
                  <w:vAlign w:val="center"/>
                  <w:hideMark/>
                </w:tcPr>
                <w:p w14:paraId="2CC8E7A2" w14:textId="4143910B" w:rsidR="00843A72" w:rsidRPr="00DA3485" w:rsidRDefault="00843A72" w:rsidP="00843A72">
                  <w:pPr>
                    <w:adjustRightInd w:val="0"/>
                    <w:snapToGrid w:val="0"/>
                    <w:jc w:val="center"/>
                    <w:rPr>
                      <w:color w:val="000000" w:themeColor="text1"/>
                      <w:kern w:val="0"/>
                      <w:szCs w:val="21"/>
                    </w:rPr>
                  </w:pPr>
                </w:p>
              </w:tc>
            </w:tr>
            <w:tr w:rsidR="00843A72" w:rsidRPr="00DA3485" w14:paraId="7F0ED7F3" w14:textId="77777777" w:rsidTr="0057310A">
              <w:trPr>
                <w:jc w:val="center"/>
              </w:trPr>
              <w:tc>
                <w:tcPr>
                  <w:tcW w:w="0" w:type="auto"/>
                  <w:vMerge/>
                  <w:tcBorders>
                    <w:bottom w:val="single" w:sz="4" w:space="0" w:color="auto"/>
                  </w:tcBorders>
                  <w:shd w:val="clear" w:color="auto" w:fill="D9D9D9" w:themeFill="background1" w:themeFillShade="D9"/>
                  <w:vAlign w:val="center"/>
                  <w:hideMark/>
                </w:tcPr>
                <w:p w14:paraId="4E702533" w14:textId="77777777" w:rsidR="00843A72" w:rsidRPr="00DA3485" w:rsidRDefault="00843A72" w:rsidP="00843A72">
                  <w:pPr>
                    <w:widowControl/>
                    <w:adjustRightInd w:val="0"/>
                    <w:snapToGrid w:val="0"/>
                    <w:jc w:val="center"/>
                    <w:rPr>
                      <w:b/>
                      <w:bCs/>
                      <w:color w:val="000000" w:themeColor="text1"/>
                      <w:kern w:val="0"/>
                      <w:szCs w:val="21"/>
                    </w:rPr>
                  </w:pPr>
                </w:p>
              </w:tc>
              <w:tc>
                <w:tcPr>
                  <w:tcW w:w="263" w:type="pct"/>
                  <w:vMerge/>
                  <w:tcBorders>
                    <w:bottom w:val="single" w:sz="4" w:space="0" w:color="auto"/>
                  </w:tcBorders>
                  <w:shd w:val="clear" w:color="auto" w:fill="D9D9D9" w:themeFill="background1" w:themeFillShade="D9"/>
                  <w:vAlign w:val="center"/>
                  <w:hideMark/>
                </w:tcPr>
                <w:p w14:paraId="3F4FE7E0" w14:textId="77777777" w:rsidR="00843A72" w:rsidRPr="00DA3485" w:rsidRDefault="00843A72" w:rsidP="00843A72">
                  <w:pPr>
                    <w:widowControl/>
                    <w:adjustRightInd w:val="0"/>
                    <w:snapToGrid w:val="0"/>
                    <w:jc w:val="center"/>
                    <w:rPr>
                      <w:b/>
                      <w:bCs/>
                      <w:color w:val="000000" w:themeColor="text1"/>
                      <w:kern w:val="0"/>
                      <w:szCs w:val="21"/>
                    </w:rPr>
                  </w:pPr>
                </w:p>
              </w:tc>
              <w:tc>
                <w:tcPr>
                  <w:tcW w:w="351" w:type="pct"/>
                  <w:vMerge/>
                  <w:tcBorders>
                    <w:bottom w:val="single" w:sz="4" w:space="0" w:color="auto"/>
                  </w:tcBorders>
                  <w:shd w:val="clear" w:color="auto" w:fill="D9D9D9" w:themeFill="background1" w:themeFillShade="D9"/>
                  <w:vAlign w:val="center"/>
                  <w:hideMark/>
                </w:tcPr>
                <w:p w14:paraId="777F47C0" w14:textId="77777777" w:rsidR="00843A72" w:rsidRPr="00DA3485" w:rsidRDefault="00843A72" w:rsidP="00843A72">
                  <w:pPr>
                    <w:widowControl/>
                    <w:adjustRightInd w:val="0"/>
                    <w:snapToGrid w:val="0"/>
                    <w:jc w:val="center"/>
                    <w:rPr>
                      <w:b/>
                      <w:bCs/>
                      <w:color w:val="000000" w:themeColor="text1"/>
                      <w:kern w:val="0"/>
                      <w:szCs w:val="21"/>
                    </w:rPr>
                  </w:pPr>
                </w:p>
              </w:tc>
              <w:tc>
                <w:tcPr>
                  <w:tcW w:w="296" w:type="pct"/>
                  <w:tcBorders>
                    <w:top w:val="single" w:sz="4" w:space="0" w:color="auto"/>
                    <w:bottom w:val="single" w:sz="4" w:space="0" w:color="auto"/>
                  </w:tcBorders>
                  <w:shd w:val="clear" w:color="auto" w:fill="BFBFBF" w:themeFill="background1" w:themeFillShade="BF"/>
                  <w:vAlign w:val="center"/>
                  <w:hideMark/>
                </w:tcPr>
                <w:p w14:paraId="68F0869C" w14:textId="77777777"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kern w:val="0"/>
                      <w:szCs w:val="21"/>
                    </w:rPr>
                    <w:t>氮氧化物</w:t>
                  </w:r>
                </w:p>
              </w:tc>
              <w:tc>
                <w:tcPr>
                  <w:tcW w:w="0" w:type="auto"/>
                  <w:tcBorders>
                    <w:top w:val="single" w:sz="4" w:space="0" w:color="auto"/>
                    <w:bottom w:val="single" w:sz="4" w:space="0" w:color="auto"/>
                  </w:tcBorders>
                  <w:shd w:val="clear" w:color="auto" w:fill="BFBFBF" w:themeFill="background1" w:themeFillShade="BF"/>
                  <w:vAlign w:val="center"/>
                </w:tcPr>
                <w:p w14:paraId="6E69043B" w14:textId="3AD8A9A7"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1.6398</w:t>
                  </w:r>
                </w:p>
              </w:tc>
              <w:tc>
                <w:tcPr>
                  <w:tcW w:w="0" w:type="auto"/>
                  <w:tcBorders>
                    <w:top w:val="single" w:sz="4" w:space="0" w:color="auto"/>
                    <w:bottom w:val="single" w:sz="4" w:space="0" w:color="auto"/>
                  </w:tcBorders>
                  <w:shd w:val="clear" w:color="auto" w:fill="BFBFBF" w:themeFill="background1" w:themeFillShade="BF"/>
                  <w:vAlign w:val="center"/>
                </w:tcPr>
                <w:p w14:paraId="4DD44B69" w14:textId="6C62DF62"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0.0428</w:t>
                  </w:r>
                </w:p>
              </w:tc>
              <w:tc>
                <w:tcPr>
                  <w:tcW w:w="0" w:type="auto"/>
                  <w:tcBorders>
                    <w:top w:val="single" w:sz="4" w:space="0" w:color="auto"/>
                    <w:bottom w:val="single" w:sz="4" w:space="0" w:color="auto"/>
                  </w:tcBorders>
                  <w:shd w:val="clear" w:color="auto" w:fill="BFBFBF" w:themeFill="background1" w:themeFillShade="BF"/>
                  <w:vAlign w:val="center"/>
                </w:tcPr>
                <w:p w14:paraId="645DDE46" w14:textId="0A16738C"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0.0898</w:t>
                  </w:r>
                </w:p>
              </w:tc>
              <w:tc>
                <w:tcPr>
                  <w:tcW w:w="0" w:type="auto"/>
                  <w:vMerge/>
                  <w:tcBorders>
                    <w:top w:val="single" w:sz="4" w:space="0" w:color="auto"/>
                    <w:bottom w:val="single" w:sz="4" w:space="0" w:color="auto"/>
                  </w:tcBorders>
                  <w:shd w:val="clear" w:color="auto" w:fill="BFBFBF" w:themeFill="background1" w:themeFillShade="BF"/>
                  <w:vAlign w:val="center"/>
                  <w:hideMark/>
                </w:tcPr>
                <w:p w14:paraId="00250930" w14:textId="77777777" w:rsidR="00843A72" w:rsidRPr="00DA3485" w:rsidRDefault="00843A72" w:rsidP="00843A72">
                  <w:pPr>
                    <w:widowControl/>
                    <w:adjustRightInd w:val="0"/>
                    <w:snapToGrid w:val="0"/>
                    <w:jc w:val="center"/>
                    <w:rPr>
                      <w:b/>
                      <w:bCs/>
                      <w:color w:val="000000" w:themeColor="text1"/>
                      <w:kern w:val="0"/>
                      <w:szCs w:val="21"/>
                    </w:rPr>
                  </w:pPr>
                </w:p>
              </w:tc>
              <w:tc>
                <w:tcPr>
                  <w:tcW w:w="0" w:type="auto"/>
                  <w:tcBorders>
                    <w:top w:val="single" w:sz="4" w:space="0" w:color="auto"/>
                    <w:bottom w:val="single" w:sz="4" w:space="0" w:color="auto"/>
                  </w:tcBorders>
                  <w:shd w:val="clear" w:color="auto" w:fill="BFBFBF" w:themeFill="background1" w:themeFillShade="BF"/>
                  <w:vAlign w:val="center"/>
                  <w:hideMark/>
                </w:tcPr>
                <w:p w14:paraId="27DE1D2D" w14:textId="77777777"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kern w:val="0"/>
                      <w:szCs w:val="21"/>
                    </w:rPr>
                    <w:t>0%</w:t>
                  </w:r>
                </w:p>
              </w:tc>
              <w:tc>
                <w:tcPr>
                  <w:tcW w:w="0" w:type="auto"/>
                  <w:tcBorders>
                    <w:top w:val="single" w:sz="4" w:space="0" w:color="auto"/>
                    <w:bottom w:val="single" w:sz="4" w:space="0" w:color="auto"/>
                  </w:tcBorders>
                  <w:shd w:val="clear" w:color="auto" w:fill="BFBFBF" w:themeFill="background1" w:themeFillShade="BF"/>
                  <w:vAlign w:val="center"/>
                </w:tcPr>
                <w:p w14:paraId="0F121DAB" w14:textId="57E7995C"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1.6398</w:t>
                  </w:r>
                </w:p>
              </w:tc>
              <w:tc>
                <w:tcPr>
                  <w:tcW w:w="0" w:type="auto"/>
                  <w:tcBorders>
                    <w:top w:val="single" w:sz="4" w:space="0" w:color="auto"/>
                    <w:bottom w:val="single" w:sz="4" w:space="0" w:color="auto"/>
                  </w:tcBorders>
                  <w:shd w:val="clear" w:color="auto" w:fill="BFBFBF" w:themeFill="background1" w:themeFillShade="BF"/>
                  <w:vAlign w:val="center"/>
                </w:tcPr>
                <w:p w14:paraId="4508F493" w14:textId="297998E8"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0.0428</w:t>
                  </w:r>
                </w:p>
              </w:tc>
              <w:tc>
                <w:tcPr>
                  <w:tcW w:w="0" w:type="auto"/>
                  <w:tcBorders>
                    <w:top w:val="single" w:sz="4" w:space="0" w:color="auto"/>
                    <w:bottom w:val="single" w:sz="4" w:space="0" w:color="auto"/>
                  </w:tcBorders>
                  <w:shd w:val="clear" w:color="auto" w:fill="BFBFBF" w:themeFill="background1" w:themeFillShade="BF"/>
                  <w:vAlign w:val="center"/>
                </w:tcPr>
                <w:p w14:paraId="039B81E0" w14:textId="49546283" w:rsidR="00843A72" w:rsidRPr="00DA3485" w:rsidRDefault="00843A72" w:rsidP="00843A72">
                  <w:pPr>
                    <w:widowControl/>
                    <w:adjustRightInd w:val="0"/>
                    <w:snapToGrid w:val="0"/>
                    <w:jc w:val="center"/>
                    <w:rPr>
                      <w:b/>
                      <w:bCs/>
                      <w:color w:val="000000" w:themeColor="text1"/>
                      <w:kern w:val="0"/>
                      <w:szCs w:val="21"/>
                    </w:rPr>
                  </w:pPr>
                  <w:r w:rsidRPr="00DA3485">
                    <w:rPr>
                      <w:b/>
                      <w:bCs/>
                      <w:color w:val="000000" w:themeColor="text1"/>
                      <w:szCs w:val="21"/>
                    </w:rPr>
                    <w:t>0.0898</w:t>
                  </w:r>
                </w:p>
              </w:tc>
              <w:tc>
                <w:tcPr>
                  <w:tcW w:w="0" w:type="auto"/>
                  <w:tcBorders>
                    <w:top w:val="single" w:sz="4" w:space="0" w:color="auto"/>
                    <w:bottom w:val="single" w:sz="4" w:space="0" w:color="auto"/>
                  </w:tcBorders>
                  <w:shd w:val="clear" w:color="auto" w:fill="BFBFBF" w:themeFill="background1" w:themeFillShade="BF"/>
                  <w:vAlign w:val="center"/>
                </w:tcPr>
                <w:p w14:paraId="7FD21303" w14:textId="0512E1FD"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szCs w:val="21"/>
                    </w:rPr>
                    <w:t>180</w:t>
                  </w:r>
                </w:p>
              </w:tc>
              <w:tc>
                <w:tcPr>
                  <w:tcW w:w="0" w:type="auto"/>
                  <w:tcBorders>
                    <w:top w:val="single" w:sz="4" w:space="0" w:color="auto"/>
                    <w:bottom w:val="single" w:sz="4" w:space="0" w:color="auto"/>
                  </w:tcBorders>
                  <w:shd w:val="clear" w:color="auto" w:fill="BFBFBF" w:themeFill="background1" w:themeFillShade="BF"/>
                  <w:vAlign w:val="center"/>
                  <w:hideMark/>
                </w:tcPr>
                <w:p w14:paraId="39305379" w14:textId="485DD4ED" w:rsidR="00843A72" w:rsidRPr="00DA3485" w:rsidRDefault="00843A72" w:rsidP="00843A72">
                  <w:pPr>
                    <w:widowControl/>
                    <w:adjustRightInd w:val="0"/>
                    <w:snapToGrid w:val="0"/>
                    <w:jc w:val="center"/>
                    <w:rPr>
                      <w:b/>
                      <w:color w:val="000000" w:themeColor="text1"/>
                      <w:kern w:val="0"/>
                      <w:szCs w:val="21"/>
                    </w:rPr>
                  </w:pPr>
                  <w:r w:rsidRPr="00DA3485">
                    <w:rPr>
                      <w:rFonts w:hint="eastAsia"/>
                      <w:b/>
                      <w:color w:val="000000" w:themeColor="text1"/>
                      <w:szCs w:val="21"/>
                    </w:rPr>
                    <w:t>/</w:t>
                  </w:r>
                </w:p>
              </w:tc>
              <w:tc>
                <w:tcPr>
                  <w:tcW w:w="0" w:type="auto"/>
                  <w:vMerge/>
                  <w:tcBorders>
                    <w:bottom w:val="single" w:sz="4" w:space="0" w:color="auto"/>
                  </w:tcBorders>
                  <w:shd w:val="clear" w:color="auto" w:fill="BFBFBF" w:themeFill="background1" w:themeFillShade="BF"/>
                  <w:vAlign w:val="center"/>
                </w:tcPr>
                <w:p w14:paraId="0DFF2CB1" w14:textId="77777777" w:rsidR="00843A72" w:rsidRPr="00DA3485" w:rsidRDefault="00843A72" w:rsidP="00843A72">
                  <w:pPr>
                    <w:widowControl/>
                    <w:adjustRightInd w:val="0"/>
                    <w:snapToGrid w:val="0"/>
                    <w:jc w:val="center"/>
                    <w:rPr>
                      <w:color w:val="000000" w:themeColor="text1"/>
                      <w:kern w:val="0"/>
                      <w:szCs w:val="21"/>
                    </w:rPr>
                  </w:pPr>
                </w:p>
              </w:tc>
              <w:tc>
                <w:tcPr>
                  <w:tcW w:w="0" w:type="auto"/>
                  <w:vMerge/>
                  <w:tcBorders>
                    <w:bottom w:val="single" w:sz="4" w:space="0" w:color="auto"/>
                  </w:tcBorders>
                  <w:shd w:val="clear" w:color="auto" w:fill="BFBFBF" w:themeFill="background1" w:themeFillShade="BF"/>
                  <w:vAlign w:val="center"/>
                </w:tcPr>
                <w:p w14:paraId="11622CB7" w14:textId="77777777" w:rsidR="00843A72" w:rsidRPr="00DA3485" w:rsidRDefault="00843A72" w:rsidP="00843A72">
                  <w:pPr>
                    <w:widowControl/>
                    <w:adjustRightInd w:val="0"/>
                    <w:snapToGrid w:val="0"/>
                    <w:jc w:val="center"/>
                    <w:rPr>
                      <w:color w:val="000000" w:themeColor="text1"/>
                      <w:kern w:val="0"/>
                      <w:szCs w:val="21"/>
                    </w:rPr>
                  </w:pPr>
                </w:p>
              </w:tc>
              <w:tc>
                <w:tcPr>
                  <w:tcW w:w="0" w:type="auto"/>
                  <w:vMerge/>
                  <w:tcBorders>
                    <w:bottom w:val="single" w:sz="4" w:space="0" w:color="auto"/>
                  </w:tcBorders>
                  <w:shd w:val="clear" w:color="auto" w:fill="BFBFBF" w:themeFill="background1" w:themeFillShade="BF"/>
                  <w:vAlign w:val="center"/>
                </w:tcPr>
                <w:p w14:paraId="7E5A149C" w14:textId="77777777" w:rsidR="00843A72" w:rsidRPr="00DA3485" w:rsidRDefault="00843A72" w:rsidP="00843A72">
                  <w:pPr>
                    <w:widowControl/>
                    <w:adjustRightInd w:val="0"/>
                    <w:snapToGrid w:val="0"/>
                    <w:jc w:val="center"/>
                    <w:rPr>
                      <w:color w:val="000000" w:themeColor="text1"/>
                      <w:kern w:val="0"/>
                      <w:szCs w:val="21"/>
                    </w:rPr>
                  </w:pPr>
                </w:p>
              </w:tc>
              <w:tc>
                <w:tcPr>
                  <w:tcW w:w="0" w:type="auto"/>
                  <w:vMerge/>
                  <w:tcBorders>
                    <w:bottom w:val="single" w:sz="4" w:space="0" w:color="auto"/>
                  </w:tcBorders>
                  <w:shd w:val="clear" w:color="auto" w:fill="BFBFBF" w:themeFill="background1" w:themeFillShade="BF"/>
                  <w:vAlign w:val="center"/>
                </w:tcPr>
                <w:p w14:paraId="1CA528BC" w14:textId="77777777" w:rsidR="00843A72" w:rsidRPr="00DA3485" w:rsidRDefault="00843A72" w:rsidP="00843A72">
                  <w:pPr>
                    <w:widowControl/>
                    <w:adjustRightInd w:val="0"/>
                    <w:snapToGrid w:val="0"/>
                    <w:jc w:val="center"/>
                    <w:rPr>
                      <w:color w:val="000000" w:themeColor="text1"/>
                      <w:kern w:val="0"/>
                      <w:szCs w:val="21"/>
                    </w:rPr>
                  </w:pPr>
                </w:p>
              </w:tc>
              <w:tc>
                <w:tcPr>
                  <w:tcW w:w="0" w:type="auto"/>
                  <w:vMerge/>
                  <w:tcBorders>
                    <w:bottom w:val="single" w:sz="4" w:space="0" w:color="auto"/>
                  </w:tcBorders>
                  <w:shd w:val="clear" w:color="auto" w:fill="auto"/>
                  <w:vAlign w:val="center"/>
                  <w:hideMark/>
                </w:tcPr>
                <w:p w14:paraId="60D5A459" w14:textId="67E022D5" w:rsidR="00843A72" w:rsidRPr="00DA3485" w:rsidRDefault="00843A72" w:rsidP="00843A72">
                  <w:pPr>
                    <w:widowControl/>
                    <w:adjustRightInd w:val="0"/>
                    <w:snapToGrid w:val="0"/>
                    <w:jc w:val="center"/>
                    <w:rPr>
                      <w:color w:val="000000" w:themeColor="text1"/>
                      <w:kern w:val="0"/>
                      <w:szCs w:val="21"/>
                    </w:rPr>
                  </w:pPr>
                </w:p>
              </w:tc>
            </w:tr>
            <w:tr w:rsidR="00DE0500" w:rsidRPr="00DA3485" w14:paraId="69D9F75F" w14:textId="77777777" w:rsidTr="0057310A">
              <w:trPr>
                <w:jc w:val="center"/>
              </w:trPr>
              <w:tc>
                <w:tcPr>
                  <w:tcW w:w="0" w:type="auto"/>
                  <w:tcBorders>
                    <w:top w:val="single" w:sz="4" w:space="0" w:color="auto"/>
                    <w:bottom w:val="single" w:sz="4" w:space="0" w:color="auto"/>
                  </w:tcBorders>
                  <w:shd w:val="clear" w:color="auto" w:fill="auto"/>
                  <w:vAlign w:val="center"/>
                </w:tcPr>
                <w:p w14:paraId="6E5B86B7" w14:textId="2552AC16" w:rsidR="00DE0500" w:rsidRPr="00DA3485" w:rsidRDefault="00DE0500" w:rsidP="00DE0500">
                  <w:pPr>
                    <w:widowControl/>
                    <w:adjustRightInd w:val="0"/>
                    <w:snapToGrid w:val="0"/>
                    <w:jc w:val="center"/>
                    <w:rPr>
                      <w:b/>
                      <w:bCs/>
                      <w:color w:val="000000" w:themeColor="text1"/>
                      <w:kern w:val="0"/>
                      <w:szCs w:val="21"/>
                    </w:rPr>
                  </w:pPr>
                  <w:r w:rsidRPr="00DA3485">
                    <w:rPr>
                      <w:color w:val="000000" w:themeColor="text1"/>
                      <w:kern w:val="0"/>
                      <w:szCs w:val="21"/>
                    </w:rPr>
                    <w:t>/</w:t>
                  </w:r>
                </w:p>
              </w:tc>
              <w:tc>
                <w:tcPr>
                  <w:tcW w:w="263" w:type="pct"/>
                  <w:tcBorders>
                    <w:top w:val="single" w:sz="4" w:space="0" w:color="auto"/>
                    <w:bottom w:val="single" w:sz="4" w:space="0" w:color="auto"/>
                  </w:tcBorders>
                  <w:shd w:val="clear" w:color="auto" w:fill="auto"/>
                  <w:vAlign w:val="center"/>
                </w:tcPr>
                <w:p w14:paraId="484BFB53" w14:textId="3B8BF41B" w:rsidR="00DE0500" w:rsidRPr="00DA3485" w:rsidRDefault="00DE0500" w:rsidP="00DE0500">
                  <w:pPr>
                    <w:widowControl/>
                    <w:adjustRightInd w:val="0"/>
                    <w:snapToGrid w:val="0"/>
                    <w:rPr>
                      <w:bCs/>
                      <w:color w:val="000000" w:themeColor="text1"/>
                      <w:kern w:val="0"/>
                      <w:szCs w:val="21"/>
                    </w:rPr>
                  </w:pPr>
                  <w:r w:rsidRPr="00DA3485">
                    <w:rPr>
                      <w:rFonts w:hint="eastAsia"/>
                      <w:bCs/>
                      <w:color w:val="000000" w:themeColor="text1"/>
                      <w:kern w:val="0"/>
                      <w:szCs w:val="21"/>
                    </w:rPr>
                    <w:t>抛光</w:t>
                  </w:r>
                  <w:r w:rsidRPr="00DA3485">
                    <w:rPr>
                      <w:bCs/>
                      <w:color w:val="000000" w:themeColor="text1"/>
                      <w:kern w:val="0"/>
                      <w:szCs w:val="21"/>
                    </w:rPr>
                    <w:t>废气</w:t>
                  </w:r>
                </w:p>
              </w:tc>
              <w:tc>
                <w:tcPr>
                  <w:tcW w:w="351" w:type="pct"/>
                  <w:vMerge w:val="restart"/>
                  <w:tcBorders>
                    <w:top w:val="single" w:sz="4" w:space="0" w:color="auto"/>
                  </w:tcBorders>
                  <w:shd w:val="clear" w:color="auto" w:fill="auto"/>
                  <w:vAlign w:val="center"/>
                </w:tcPr>
                <w:p w14:paraId="25F5837C" w14:textId="45953207" w:rsidR="00DE0500" w:rsidRPr="00DA3485" w:rsidRDefault="00DE0500" w:rsidP="00DE0500">
                  <w:pPr>
                    <w:widowControl/>
                    <w:adjustRightInd w:val="0"/>
                    <w:snapToGrid w:val="0"/>
                    <w:jc w:val="center"/>
                    <w:rPr>
                      <w:bCs/>
                      <w:color w:val="000000" w:themeColor="text1"/>
                      <w:kern w:val="0"/>
                      <w:szCs w:val="21"/>
                    </w:rPr>
                  </w:pPr>
                  <w:r w:rsidRPr="00DA3485">
                    <w:rPr>
                      <w:bCs/>
                      <w:color w:val="000000" w:themeColor="text1"/>
                      <w:kern w:val="0"/>
                      <w:szCs w:val="21"/>
                    </w:rPr>
                    <w:t>12500</w:t>
                  </w:r>
                </w:p>
              </w:tc>
              <w:tc>
                <w:tcPr>
                  <w:tcW w:w="296" w:type="pct"/>
                  <w:tcBorders>
                    <w:top w:val="single" w:sz="4" w:space="0" w:color="auto"/>
                    <w:bottom w:val="single" w:sz="4" w:space="0" w:color="auto"/>
                  </w:tcBorders>
                  <w:shd w:val="clear" w:color="auto" w:fill="auto"/>
                  <w:vAlign w:val="center"/>
                </w:tcPr>
                <w:p w14:paraId="56C1E7D7" w14:textId="65D832D4" w:rsidR="00DE0500" w:rsidRPr="00DA3485" w:rsidRDefault="00DE0500" w:rsidP="00DE0500">
                  <w:pPr>
                    <w:widowControl/>
                    <w:adjustRightInd w:val="0"/>
                    <w:snapToGrid w:val="0"/>
                    <w:jc w:val="center"/>
                    <w:rPr>
                      <w:bCs/>
                      <w:color w:val="000000" w:themeColor="text1"/>
                      <w:kern w:val="0"/>
                      <w:szCs w:val="21"/>
                    </w:rPr>
                  </w:pPr>
                  <w:r w:rsidRPr="00DA3485">
                    <w:rPr>
                      <w:rFonts w:hint="eastAsia"/>
                      <w:bCs/>
                      <w:color w:val="000000" w:themeColor="text1"/>
                      <w:kern w:val="0"/>
                      <w:szCs w:val="21"/>
                    </w:rPr>
                    <w:t>颗粒物</w:t>
                  </w:r>
                </w:p>
              </w:tc>
              <w:tc>
                <w:tcPr>
                  <w:tcW w:w="0" w:type="auto"/>
                  <w:tcBorders>
                    <w:top w:val="single" w:sz="4" w:space="0" w:color="auto"/>
                    <w:bottom w:val="single" w:sz="4" w:space="0" w:color="auto"/>
                  </w:tcBorders>
                  <w:shd w:val="clear" w:color="auto" w:fill="auto"/>
                  <w:vAlign w:val="center"/>
                </w:tcPr>
                <w:p w14:paraId="67E7FAFF" w14:textId="1A69CA95" w:rsidR="00DE0500" w:rsidRPr="00DA3485" w:rsidRDefault="00DE0500" w:rsidP="00DE0500">
                  <w:pPr>
                    <w:widowControl/>
                    <w:adjustRightInd w:val="0"/>
                    <w:snapToGrid w:val="0"/>
                    <w:jc w:val="center"/>
                    <w:rPr>
                      <w:bCs/>
                      <w:color w:val="000000" w:themeColor="text1"/>
                      <w:kern w:val="0"/>
                      <w:szCs w:val="21"/>
                    </w:rPr>
                  </w:pPr>
                  <w:r w:rsidRPr="00DA3485">
                    <w:rPr>
                      <w:color w:val="000000" w:themeColor="text1"/>
                      <w:szCs w:val="21"/>
                    </w:rPr>
                    <w:t>15.68</w:t>
                  </w:r>
                </w:p>
              </w:tc>
              <w:tc>
                <w:tcPr>
                  <w:tcW w:w="0" w:type="auto"/>
                  <w:tcBorders>
                    <w:top w:val="single" w:sz="4" w:space="0" w:color="auto"/>
                    <w:bottom w:val="single" w:sz="4" w:space="0" w:color="auto"/>
                  </w:tcBorders>
                  <w:shd w:val="clear" w:color="auto" w:fill="auto"/>
                  <w:vAlign w:val="center"/>
                </w:tcPr>
                <w:p w14:paraId="4994E4F3" w14:textId="736F328F" w:rsidR="00DE0500" w:rsidRPr="00DA3485" w:rsidRDefault="00DE0500" w:rsidP="00DE0500">
                  <w:pPr>
                    <w:widowControl/>
                    <w:adjustRightInd w:val="0"/>
                    <w:snapToGrid w:val="0"/>
                    <w:jc w:val="center"/>
                    <w:rPr>
                      <w:bCs/>
                      <w:color w:val="000000" w:themeColor="text1"/>
                      <w:kern w:val="0"/>
                      <w:szCs w:val="21"/>
                    </w:rPr>
                  </w:pPr>
                  <w:r w:rsidRPr="00DA3485">
                    <w:rPr>
                      <w:rFonts w:hint="eastAsia"/>
                      <w:bCs/>
                      <w:color w:val="000000" w:themeColor="text1"/>
                      <w:kern w:val="0"/>
                      <w:szCs w:val="21"/>
                    </w:rPr>
                    <w:t>0.196</w:t>
                  </w:r>
                </w:p>
              </w:tc>
              <w:tc>
                <w:tcPr>
                  <w:tcW w:w="0" w:type="auto"/>
                  <w:tcBorders>
                    <w:top w:val="single" w:sz="4" w:space="0" w:color="auto"/>
                    <w:bottom w:val="single" w:sz="4" w:space="0" w:color="auto"/>
                  </w:tcBorders>
                  <w:shd w:val="clear" w:color="auto" w:fill="auto"/>
                  <w:vAlign w:val="center"/>
                </w:tcPr>
                <w:p w14:paraId="70200FB9" w14:textId="7F0EBCD5" w:rsidR="00DE0500" w:rsidRPr="00DA3485" w:rsidRDefault="00DE0500" w:rsidP="00DE0500">
                  <w:pPr>
                    <w:widowControl/>
                    <w:adjustRightInd w:val="0"/>
                    <w:snapToGrid w:val="0"/>
                    <w:jc w:val="center"/>
                    <w:rPr>
                      <w:bCs/>
                      <w:color w:val="000000" w:themeColor="text1"/>
                      <w:kern w:val="0"/>
                      <w:szCs w:val="21"/>
                    </w:rPr>
                  </w:pPr>
                  <w:r w:rsidRPr="00DA3485">
                    <w:rPr>
                      <w:rFonts w:hint="eastAsia"/>
                      <w:bCs/>
                      <w:color w:val="000000" w:themeColor="text1"/>
                      <w:kern w:val="0"/>
                      <w:szCs w:val="21"/>
                    </w:rPr>
                    <w:t>0.392</w:t>
                  </w:r>
                </w:p>
              </w:tc>
              <w:tc>
                <w:tcPr>
                  <w:tcW w:w="0" w:type="auto"/>
                  <w:vMerge w:val="restart"/>
                  <w:tcBorders>
                    <w:top w:val="single" w:sz="4" w:space="0" w:color="auto"/>
                  </w:tcBorders>
                  <w:shd w:val="clear" w:color="auto" w:fill="auto"/>
                  <w:vAlign w:val="center"/>
                </w:tcPr>
                <w:p w14:paraId="1908170F" w14:textId="5FC74174" w:rsidR="00DE0500" w:rsidRPr="00DA3485" w:rsidRDefault="00DE0500" w:rsidP="00DE0500">
                  <w:pPr>
                    <w:widowControl/>
                    <w:adjustRightInd w:val="0"/>
                    <w:snapToGrid w:val="0"/>
                    <w:jc w:val="center"/>
                    <w:rPr>
                      <w:bCs/>
                      <w:color w:val="000000" w:themeColor="text1"/>
                      <w:kern w:val="0"/>
                      <w:szCs w:val="21"/>
                    </w:rPr>
                  </w:pPr>
                  <w:r w:rsidRPr="00DA3485">
                    <w:rPr>
                      <w:bCs/>
                      <w:color w:val="000000" w:themeColor="text1"/>
                      <w:kern w:val="0"/>
                      <w:szCs w:val="21"/>
                    </w:rPr>
                    <w:t>布袋除尘器</w:t>
                  </w:r>
                </w:p>
              </w:tc>
              <w:tc>
                <w:tcPr>
                  <w:tcW w:w="0" w:type="auto"/>
                  <w:tcBorders>
                    <w:top w:val="single" w:sz="4" w:space="0" w:color="auto"/>
                    <w:bottom w:val="single" w:sz="4" w:space="0" w:color="auto"/>
                  </w:tcBorders>
                  <w:shd w:val="clear" w:color="auto" w:fill="auto"/>
                  <w:vAlign w:val="center"/>
                </w:tcPr>
                <w:p w14:paraId="66694ED2" w14:textId="6D4313E9" w:rsidR="00DE0500" w:rsidRPr="00DA3485" w:rsidRDefault="00DE0500" w:rsidP="00DE0500">
                  <w:pPr>
                    <w:widowControl/>
                    <w:adjustRightInd w:val="0"/>
                    <w:snapToGrid w:val="0"/>
                    <w:jc w:val="center"/>
                    <w:rPr>
                      <w:bCs/>
                      <w:color w:val="000000" w:themeColor="text1"/>
                      <w:kern w:val="0"/>
                      <w:szCs w:val="21"/>
                    </w:rPr>
                  </w:pPr>
                  <w:r w:rsidRPr="00DA3485">
                    <w:rPr>
                      <w:rFonts w:hint="eastAsia"/>
                      <w:bCs/>
                      <w:color w:val="000000" w:themeColor="text1"/>
                      <w:kern w:val="0"/>
                      <w:szCs w:val="21"/>
                    </w:rPr>
                    <w:t>9</w:t>
                  </w:r>
                  <w:r w:rsidRPr="00DA3485">
                    <w:rPr>
                      <w:bCs/>
                      <w:color w:val="000000" w:themeColor="text1"/>
                      <w:kern w:val="0"/>
                      <w:szCs w:val="21"/>
                    </w:rPr>
                    <w:t>0</w:t>
                  </w:r>
                  <w:r w:rsidRPr="00DA3485">
                    <w:rPr>
                      <w:rFonts w:hint="eastAsia"/>
                      <w:bCs/>
                      <w:color w:val="000000" w:themeColor="text1"/>
                      <w:kern w:val="0"/>
                      <w:szCs w:val="21"/>
                    </w:rPr>
                    <w:t>%</w:t>
                  </w:r>
                </w:p>
              </w:tc>
              <w:tc>
                <w:tcPr>
                  <w:tcW w:w="0" w:type="auto"/>
                  <w:tcBorders>
                    <w:top w:val="single" w:sz="4" w:space="0" w:color="auto"/>
                    <w:bottom w:val="single" w:sz="4" w:space="0" w:color="auto"/>
                  </w:tcBorders>
                  <w:shd w:val="clear" w:color="auto" w:fill="auto"/>
                  <w:vAlign w:val="center"/>
                </w:tcPr>
                <w:p w14:paraId="7101CD37" w14:textId="4728FBCA" w:rsidR="00DE0500" w:rsidRPr="00DA3485" w:rsidRDefault="00DE0500" w:rsidP="00DE0500">
                  <w:pPr>
                    <w:widowControl/>
                    <w:adjustRightInd w:val="0"/>
                    <w:snapToGrid w:val="0"/>
                    <w:jc w:val="center"/>
                    <w:rPr>
                      <w:rFonts w:eastAsia="等线"/>
                      <w:bCs/>
                      <w:color w:val="000000" w:themeColor="text1"/>
                      <w:szCs w:val="21"/>
                    </w:rPr>
                  </w:pPr>
                  <w:r w:rsidRPr="00DA3485">
                    <w:rPr>
                      <w:color w:val="000000" w:themeColor="text1"/>
                      <w:szCs w:val="21"/>
                    </w:rPr>
                    <w:t>1.568</w:t>
                  </w:r>
                </w:p>
              </w:tc>
              <w:tc>
                <w:tcPr>
                  <w:tcW w:w="0" w:type="auto"/>
                  <w:tcBorders>
                    <w:top w:val="single" w:sz="4" w:space="0" w:color="auto"/>
                    <w:bottom w:val="single" w:sz="4" w:space="0" w:color="auto"/>
                  </w:tcBorders>
                  <w:shd w:val="clear" w:color="auto" w:fill="auto"/>
                  <w:vAlign w:val="center"/>
                </w:tcPr>
                <w:p w14:paraId="6D2AABA4" w14:textId="6F02B8AF" w:rsidR="00DE0500" w:rsidRPr="00DA3485" w:rsidRDefault="00DE0500" w:rsidP="00DE0500">
                  <w:pPr>
                    <w:widowControl/>
                    <w:adjustRightInd w:val="0"/>
                    <w:snapToGrid w:val="0"/>
                    <w:jc w:val="center"/>
                    <w:rPr>
                      <w:rFonts w:eastAsia="等线"/>
                      <w:bCs/>
                      <w:color w:val="000000" w:themeColor="text1"/>
                      <w:szCs w:val="21"/>
                    </w:rPr>
                  </w:pPr>
                  <w:r w:rsidRPr="00DA3485">
                    <w:rPr>
                      <w:rFonts w:eastAsia="等线" w:hint="eastAsia"/>
                      <w:bCs/>
                      <w:color w:val="000000" w:themeColor="text1"/>
                      <w:szCs w:val="21"/>
                    </w:rPr>
                    <w:t>0.0196</w:t>
                  </w:r>
                </w:p>
              </w:tc>
              <w:tc>
                <w:tcPr>
                  <w:tcW w:w="0" w:type="auto"/>
                  <w:tcBorders>
                    <w:top w:val="single" w:sz="4" w:space="0" w:color="auto"/>
                    <w:bottom w:val="single" w:sz="4" w:space="0" w:color="auto"/>
                  </w:tcBorders>
                  <w:shd w:val="clear" w:color="auto" w:fill="auto"/>
                  <w:vAlign w:val="center"/>
                </w:tcPr>
                <w:p w14:paraId="1907ABBD" w14:textId="14F2A36C" w:rsidR="00DE0500" w:rsidRPr="00DA3485" w:rsidRDefault="00DE0500" w:rsidP="00DE0500">
                  <w:pPr>
                    <w:widowControl/>
                    <w:adjustRightInd w:val="0"/>
                    <w:snapToGrid w:val="0"/>
                    <w:jc w:val="center"/>
                    <w:rPr>
                      <w:bCs/>
                      <w:color w:val="000000" w:themeColor="text1"/>
                      <w:kern w:val="0"/>
                      <w:szCs w:val="21"/>
                    </w:rPr>
                  </w:pPr>
                  <w:r w:rsidRPr="00DA3485">
                    <w:rPr>
                      <w:rFonts w:hint="eastAsia"/>
                      <w:bCs/>
                      <w:color w:val="000000" w:themeColor="text1"/>
                      <w:kern w:val="0"/>
                      <w:szCs w:val="21"/>
                    </w:rPr>
                    <w:t>0.0392</w:t>
                  </w:r>
                </w:p>
              </w:tc>
              <w:tc>
                <w:tcPr>
                  <w:tcW w:w="0" w:type="auto"/>
                  <w:tcBorders>
                    <w:top w:val="single" w:sz="4" w:space="0" w:color="auto"/>
                    <w:bottom w:val="single" w:sz="4" w:space="0" w:color="auto"/>
                  </w:tcBorders>
                  <w:shd w:val="clear" w:color="auto" w:fill="auto"/>
                  <w:vAlign w:val="center"/>
                </w:tcPr>
                <w:p w14:paraId="5654408F" w14:textId="7C0868F3" w:rsidR="00DE0500" w:rsidRPr="00DA3485" w:rsidRDefault="00DE0500" w:rsidP="00DE0500">
                  <w:pPr>
                    <w:widowControl/>
                    <w:adjustRightInd w:val="0"/>
                    <w:snapToGrid w:val="0"/>
                    <w:jc w:val="center"/>
                    <w:rPr>
                      <w:color w:val="000000" w:themeColor="text1"/>
                      <w:kern w:val="0"/>
                      <w:szCs w:val="21"/>
                    </w:rPr>
                  </w:pPr>
                  <w:r w:rsidRPr="00DA3485">
                    <w:rPr>
                      <w:color w:val="000000" w:themeColor="text1"/>
                      <w:kern w:val="0"/>
                      <w:szCs w:val="21"/>
                    </w:rPr>
                    <w:t>20</w:t>
                  </w:r>
                </w:p>
              </w:tc>
              <w:tc>
                <w:tcPr>
                  <w:tcW w:w="0" w:type="auto"/>
                  <w:tcBorders>
                    <w:top w:val="single" w:sz="4" w:space="0" w:color="auto"/>
                    <w:bottom w:val="single" w:sz="4" w:space="0" w:color="auto"/>
                  </w:tcBorders>
                  <w:shd w:val="clear" w:color="auto" w:fill="auto"/>
                  <w:vAlign w:val="center"/>
                </w:tcPr>
                <w:p w14:paraId="793D920D" w14:textId="031ED431" w:rsidR="00DE0500" w:rsidRPr="00DA3485" w:rsidRDefault="00DE0500" w:rsidP="00DE0500">
                  <w:pPr>
                    <w:widowControl/>
                    <w:adjustRightInd w:val="0"/>
                    <w:snapToGrid w:val="0"/>
                    <w:jc w:val="center"/>
                    <w:rPr>
                      <w:color w:val="000000" w:themeColor="text1"/>
                      <w:kern w:val="0"/>
                      <w:szCs w:val="21"/>
                    </w:rPr>
                  </w:pPr>
                  <w:r w:rsidRPr="00DA3485">
                    <w:rPr>
                      <w:color w:val="000000" w:themeColor="text1"/>
                      <w:kern w:val="0"/>
                      <w:szCs w:val="21"/>
                    </w:rPr>
                    <w:t>1</w:t>
                  </w:r>
                </w:p>
              </w:tc>
              <w:tc>
                <w:tcPr>
                  <w:tcW w:w="0" w:type="auto"/>
                  <w:tcBorders>
                    <w:top w:val="single" w:sz="4" w:space="0" w:color="auto"/>
                    <w:bottom w:val="single" w:sz="4" w:space="0" w:color="auto"/>
                  </w:tcBorders>
                  <w:shd w:val="clear" w:color="auto" w:fill="auto"/>
                  <w:vAlign w:val="center"/>
                </w:tcPr>
                <w:p w14:paraId="4A18F056" w14:textId="376331F0" w:rsidR="00DE0500" w:rsidRPr="00DA3485" w:rsidRDefault="00DE0500" w:rsidP="00DE0500">
                  <w:pPr>
                    <w:widowControl/>
                    <w:adjustRightInd w:val="0"/>
                    <w:snapToGrid w:val="0"/>
                    <w:jc w:val="center"/>
                    <w:rPr>
                      <w:b/>
                      <w:bCs/>
                      <w:color w:val="000000" w:themeColor="text1"/>
                      <w:kern w:val="0"/>
                      <w:szCs w:val="21"/>
                    </w:rPr>
                  </w:pPr>
                  <w:r w:rsidRPr="00DA3485">
                    <w:rPr>
                      <w:color w:val="000000" w:themeColor="text1"/>
                      <w:kern w:val="0"/>
                      <w:szCs w:val="21"/>
                    </w:rPr>
                    <w:t>/</w:t>
                  </w:r>
                </w:p>
              </w:tc>
              <w:tc>
                <w:tcPr>
                  <w:tcW w:w="0" w:type="auto"/>
                  <w:tcBorders>
                    <w:top w:val="single" w:sz="4" w:space="0" w:color="auto"/>
                    <w:bottom w:val="single" w:sz="4" w:space="0" w:color="auto"/>
                  </w:tcBorders>
                  <w:shd w:val="clear" w:color="auto" w:fill="auto"/>
                  <w:vAlign w:val="center"/>
                </w:tcPr>
                <w:p w14:paraId="39C8F792" w14:textId="737FA524" w:rsidR="00DE0500" w:rsidRPr="00DA3485" w:rsidRDefault="00DE0500" w:rsidP="00DE0500">
                  <w:pPr>
                    <w:widowControl/>
                    <w:adjustRightInd w:val="0"/>
                    <w:snapToGrid w:val="0"/>
                    <w:jc w:val="center"/>
                    <w:rPr>
                      <w:b/>
                      <w:bCs/>
                      <w:color w:val="000000" w:themeColor="text1"/>
                      <w:kern w:val="0"/>
                      <w:szCs w:val="21"/>
                    </w:rPr>
                  </w:pPr>
                  <w:r w:rsidRPr="00DA3485">
                    <w:rPr>
                      <w:color w:val="000000" w:themeColor="text1"/>
                      <w:kern w:val="0"/>
                      <w:szCs w:val="21"/>
                    </w:rPr>
                    <w:t>/</w:t>
                  </w:r>
                </w:p>
              </w:tc>
              <w:tc>
                <w:tcPr>
                  <w:tcW w:w="0" w:type="auto"/>
                  <w:tcBorders>
                    <w:top w:val="single" w:sz="4" w:space="0" w:color="auto"/>
                    <w:bottom w:val="single" w:sz="4" w:space="0" w:color="auto"/>
                  </w:tcBorders>
                  <w:shd w:val="clear" w:color="auto" w:fill="auto"/>
                  <w:vAlign w:val="center"/>
                </w:tcPr>
                <w:p w14:paraId="6DCE7E31" w14:textId="02EF57EF" w:rsidR="00DE0500" w:rsidRPr="00DA3485" w:rsidRDefault="00DE0500" w:rsidP="00DE0500">
                  <w:pPr>
                    <w:widowControl/>
                    <w:adjustRightInd w:val="0"/>
                    <w:snapToGrid w:val="0"/>
                    <w:jc w:val="center"/>
                    <w:rPr>
                      <w:b/>
                      <w:bCs/>
                      <w:color w:val="000000" w:themeColor="text1"/>
                      <w:kern w:val="0"/>
                      <w:szCs w:val="21"/>
                    </w:rPr>
                  </w:pPr>
                  <w:r w:rsidRPr="00DA3485">
                    <w:rPr>
                      <w:color w:val="000000" w:themeColor="text1"/>
                      <w:kern w:val="0"/>
                      <w:szCs w:val="21"/>
                    </w:rPr>
                    <w:t>/</w:t>
                  </w:r>
                </w:p>
              </w:tc>
              <w:tc>
                <w:tcPr>
                  <w:tcW w:w="0" w:type="auto"/>
                  <w:tcBorders>
                    <w:top w:val="single" w:sz="4" w:space="0" w:color="auto"/>
                    <w:bottom w:val="single" w:sz="4" w:space="0" w:color="auto"/>
                  </w:tcBorders>
                  <w:shd w:val="clear" w:color="auto" w:fill="auto"/>
                  <w:vAlign w:val="center"/>
                </w:tcPr>
                <w:p w14:paraId="25CC1C0F" w14:textId="640C8BCB" w:rsidR="00DE0500" w:rsidRPr="00DA3485" w:rsidRDefault="00DE0500" w:rsidP="00DE0500">
                  <w:pPr>
                    <w:widowControl/>
                    <w:adjustRightInd w:val="0"/>
                    <w:snapToGrid w:val="0"/>
                    <w:jc w:val="center"/>
                    <w:rPr>
                      <w:bCs/>
                      <w:color w:val="000000" w:themeColor="text1"/>
                      <w:kern w:val="0"/>
                      <w:szCs w:val="21"/>
                    </w:rPr>
                  </w:pPr>
                  <w:r w:rsidRPr="00DA3485">
                    <w:rPr>
                      <w:bCs/>
                      <w:color w:val="000000" w:themeColor="text1"/>
                      <w:kern w:val="0"/>
                      <w:szCs w:val="21"/>
                    </w:rPr>
                    <w:t>2</w:t>
                  </w:r>
                  <w:r w:rsidRPr="00DA3485">
                    <w:rPr>
                      <w:rFonts w:hint="eastAsia"/>
                      <w:bCs/>
                      <w:color w:val="000000" w:themeColor="text1"/>
                      <w:kern w:val="0"/>
                      <w:szCs w:val="21"/>
                    </w:rPr>
                    <w:t>000</w:t>
                  </w:r>
                </w:p>
              </w:tc>
              <w:tc>
                <w:tcPr>
                  <w:tcW w:w="0" w:type="auto"/>
                  <w:tcBorders>
                    <w:top w:val="single" w:sz="4" w:space="0" w:color="auto"/>
                    <w:bottom w:val="single" w:sz="4" w:space="0" w:color="auto"/>
                  </w:tcBorders>
                  <w:shd w:val="clear" w:color="auto" w:fill="auto"/>
                  <w:vAlign w:val="center"/>
                </w:tcPr>
                <w:p w14:paraId="225D217A" w14:textId="49BF8171" w:rsidR="00DE0500" w:rsidRPr="00DA3485" w:rsidRDefault="00DE0500" w:rsidP="00DE0500">
                  <w:pPr>
                    <w:widowControl/>
                    <w:adjustRightInd w:val="0"/>
                    <w:snapToGrid w:val="0"/>
                    <w:jc w:val="center"/>
                    <w:rPr>
                      <w:color w:val="000000" w:themeColor="text1"/>
                      <w:kern w:val="0"/>
                      <w:szCs w:val="21"/>
                    </w:rPr>
                  </w:pPr>
                  <w:r w:rsidRPr="00DA3485">
                    <w:rPr>
                      <w:rFonts w:hint="eastAsia"/>
                      <w:color w:val="000000" w:themeColor="text1"/>
                      <w:kern w:val="0"/>
                      <w:szCs w:val="21"/>
                    </w:rPr>
                    <w:t>/</w:t>
                  </w:r>
                </w:p>
              </w:tc>
            </w:tr>
            <w:tr w:rsidR="00DE0500" w:rsidRPr="00DA3485" w14:paraId="5CC24EE2" w14:textId="77777777" w:rsidTr="0057310A">
              <w:trPr>
                <w:jc w:val="center"/>
              </w:trPr>
              <w:tc>
                <w:tcPr>
                  <w:tcW w:w="0" w:type="auto"/>
                  <w:tcBorders>
                    <w:top w:val="single" w:sz="4" w:space="0" w:color="auto"/>
                    <w:bottom w:val="single" w:sz="4" w:space="0" w:color="auto"/>
                  </w:tcBorders>
                  <w:shd w:val="clear" w:color="auto" w:fill="auto"/>
                  <w:vAlign w:val="center"/>
                </w:tcPr>
                <w:p w14:paraId="4E8E666C" w14:textId="288F2BC6" w:rsidR="00DE0500" w:rsidRPr="00DA3485" w:rsidRDefault="00DE0500" w:rsidP="00DE0500">
                  <w:pPr>
                    <w:widowControl/>
                    <w:adjustRightInd w:val="0"/>
                    <w:snapToGrid w:val="0"/>
                    <w:jc w:val="center"/>
                    <w:rPr>
                      <w:b/>
                      <w:bCs/>
                      <w:color w:val="000000" w:themeColor="text1"/>
                      <w:kern w:val="0"/>
                      <w:szCs w:val="21"/>
                    </w:rPr>
                  </w:pPr>
                  <w:r w:rsidRPr="00DA3485">
                    <w:rPr>
                      <w:color w:val="000000" w:themeColor="text1"/>
                      <w:kern w:val="0"/>
                      <w:szCs w:val="21"/>
                    </w:rPr>
                    <w:lastRenderedPageBreak/>
                    <w:t>/</w:t>
                  </w:r>
                </w:p>
              </w:tc>
              <w:tc>
                <w:tcPr>
                  <w:tcW w:w="263" w:type="pct"/>
                  <w:tcBorders>
                    <w:top w:val="single" w:sz="4" w:space="0" w:color="auto"/>
                    <w:bottom w:val="single" w:sz="4" w:space="0" w:color="auto"/>
                  </w:tcBorders>
                  <w:shd w:val="clear" w:color="auto" w:fill="auto"/>
                  <w:vAlign w:val="center"/>
                </w:tcPr>
                <w:p w14:paraId="47FC0B16" w14:textId="0D7532D8" w:rsidR="00DE0500" w:rsidRPr="00DA3485" w:rsidRDefault="00DE0500" w:rsidP="00DE0500">
                  <w:pPr>
                    <w:widowControl/>
                    <w:adjustRightInd w:val="0"/>
                    <w:snapToGrid w:val="0"/>
                    <w:jc w:val="center"/>
                    <w:rPr>
                      <w:bCs/>
                      <w:color w:val="000000" w:themeColor="text1"/>
                      <w:kern w:val="0"/>
                      <w:szCs w:val="21"/>
                    </w:rPr>
                  </w:pPr>
                  <w:r w:rsidRPr="00DA3485">
                    <w:rPr>
                      <w:rFonts w:hint="eastAsia"/>
                      <w:bCs/>
                      <w:color w:val="000000" w:themeColor="text1"/>
                      <w:kern w:val="0"/>
                      <w:szCs w:val="21"/>
                    </w:rPr>
                    <w:t>在线抛光</w:t>
                  </w:r>
                  <w:r w:rsidRPr="00DA3485">
                    <w:rPr>
                      <w:bCs/>
                      <w:color w:val="000000" w:themeColor="text1"/>
                      <w:kern w:val="0"/>
                      <w:szCs w:val="21"/>
                    </w:rPr>
                    <w:t>废气</w:t>
                  </w:r>
                </w:p>
              </w:tc>
              <w:tc>
                <w:tcPr>
                  <w:tcW w:w="351" w:type="pct"/>
                  <w:vMerge/>
                  <w:tcBorders>
                    <w:bottom w:val="single" w:sz="4" w:space="0" w:color="auto"/>
                  </w:tcBorders>
                  <w:shd w:val="clear" w:color="auto" w:fill="auto"/>
                  <w:vAlign w:val="center"/>
                </w:tcPr>
                <w:p w14:paraId="2B421A45" w14:textId="11D06FE6" w:rsidR="00DE0500" w:rsidRPr="00DA3485" w:rsidRDefault="00DE0500" w:rsidP="00DE0500">
                  <w:pPr>
                    <w:widowControl/>
                    <w:adjustRightInd w:val="0"/>
                    <w:snapToGrid w:val="0"/>
                    <w:jc w:val="center"/>
                    <w:rPr>
                      <w:bCs/>
                      <w:color w:val="000000" w:themeColor="text1"/>
                      <w:kern w:val="0"/>
                      <w:szCs w:val="21"/>
                    </w:rPr>
                  </w:pPr>
                </w:p>
              </w:tc>
              <w:tc>
                <w:tcPr>
                  <w:tcW w:w="296" w:type="pct"/>
                  <w:tcBorders>
                    <w:top w:val="single" w:sz="4" w:space="0" w:color="auto"/>
                    <w:bottom w:val="single" w:sz="4" w:space="0" w:color="auto"/>
                  </w:tcBorders>
                  <w:shd w:val="clear" w:color="auto" w:fill="auto"/>
                  <w:vAlign w:val="center"/>
                </w:tcPr>
                <w:p w14:paraId="21F6834A" w14:textId="3222E5EE" w:rsidR="00DE0500" w:rsidRPr="00DA3485" w:rsidRDefault="00DE0500" w:rsidP="00DE0500">
                  <w:pPr>
                    <w:widowControl/>
                    <w:adjustRightInd w:val="0"/>
                    <w:snapToGrid w:val="0"/>
                    <w:jc w:val="center"/>
                    <w:rPr>
                      <w:bCs/>
                      <w:color w:val="000000" w:themeColor="text1"/>
                      <w:kern w:val="0"/>
                      <w:szCs w:val="21"/>
                    </w:rPr>
                  </w:pPr>
                  <w:r w:rsidRPr="00DA3485">
                    <w:rPr>
                      <w:rFonts w:hint="eastAsia"/>
                      <w:bCs/>
                      <w:color w:val="000000" w:themeColor="text1"/>
                      <w:kern w:val="0"/>
                      <w:szCs w:val="21"/>
                    </w:rPr>
                    <w:t>颗粒物</w:t>
                  </w:r>
                </w:p>
              </w:tc>
              <w:tc>
                <w:tcPr>
                  <w:tcW w:w="0" w:type="auto"/>
                  <w:tcBorders>
                    <w:top w:val="single" w:sz="4" w:space="0" w:color="auto"/>
                    <w:bottom w:val="single" w:sz="4" w:space="0" w:color="auto"/>
                  </w:tcBorders>
                  <w:shd w:val="clear" w:color="auto" w:fill="auto"/>
                  <w:vAlign w:val="center"/>
                </w:tcPr>
                <w:p w14:paraId="09176688" w14:textId="39CF61C0" w:rsidR="00DE0500" w:rsidRPr="00DA3485" w:rsidRDefault="00DE0500" w:rsidP="00DE0500">
                  <w:pPr>
                    <w:widowControl/>
                    <w:adjustRightInd w:val="0"/>
                    <w:snapToGrid w:val="0"/>
                    <w:jc w:val="center"/>
                    <w:rPr>
                      <w:bCs/>
                      <w:color w:val="000000" w:themeColor="text1"/>
                      <w:kern w:val="0"/>
                      <w:szCs w:val="21"/>
                    </w:rPr>
                  </w:pPr>
                  <w:r w:rsidRPr="00DA3485">
                    <w:rPr>
                      <w:color w:val="000000" w:themeColor="text1"/>
                      <w:szCs w:val="21"/>
                    </w:rPr>
                    <w:t>1.568</w:t>
                  </w:r>
                </w:p>
              </w:tc>
              <w:tc>
                <w:tcPr>
                  <w:tcW w:w="0" w:type="auto"/>
                  <w:tcBorders>
                    <w:top w:val="single" w:sz="4" w:space="0" w:color="auto"/>
                    <w:bottom w:val="single" w:sz="4" w:space="0" w:color="auto"/>
                  </w:tcBorders>
                  <w:shd w:val="clear" w:color="auto" w:fill="auto"/>
                  <w:vAlign w:val="center"/>
                </w:tcPr>
                <w:p w14:paraId="61C52F2B" w14:textId="699E9BCB" w:rsidR="00DE0500" w:rsidRPr="00DA3485" w:rsidRDefault="00DE0500" w:rsidP="00DE0500">
                  <w:pPr>
                    <w:widowControl/>
                    <w:adjustRightInd w:val="0"/>
                    <w:snapToGrid w:val="0"/>
                    <w:jc w:val="center"/>
                    <w:rPr>
                      <w:bCs/>
                      <w:color w:val="000000" w:themeColor="text1"/>
                      <w:kern w:val="0"/>
                      <w:szCs w:val="21"/>
                    </w:rPr>
                  </w:pPr>
                  <w:r w:rsidRPr="00DA3485">
                    <w:rPr>
                      <w:rFonts w:hint="eastAsia"/>
                      <w:bCs/>
                      <w:color w:val="000000" w:themeColor="text1"/>
                      <w:kern w:val="0"/>
                      <w:szCs w:val="21"/>
                    </w:rPr>
                    <w:t>0.0196</w:t>
                  </w:r>
                </w:p>
              </w:tc>
              <w:tc>
                <w:tcPr>
                  <w:tcW w:w="0" w:type="auto"/>
                  <w:tcBorders>
                    <w:top w:val="single" w:sz="4" w:space="0" w:color="auto"/>
                    <w:bottom w:val="single" w:sz="4" w:space="0" w:color="auto"/>
                  </w:tcBorders>
                  <w:shd w:val="clear" w:color="auto" w:fill="auto"/>
                  <w:vAlign w:val="center"/>
                </w:tcPr>
                <w:p w14:paraId="64AF7490" w14:textId="18ED7B44" w:rsidR="00DE0500" w:rsidRPr="00DA3485" w:rsidRDefault="00DE0500" w:rsidP="00DE0500">
                  <w:pPr>
                    <w:widowControl/>
                    <w:adjustRightInd w:val="0"/>
                    <w:snapToGrid w:val="0"/>
                    <w:jc w:val="center"/>
                    <w:rPr>
                      <w:bCs/>
                      <w:color w:val="000000" w:themeColor="text1"/>
                      <w:kern w:val="0"/>
                      <w:szCs w:val="21"/>
                    </w:rPr>
                  </w:pPr>
                  <w:r w:rsidRPr="00DA3485">
                    <w:rPr>
                      <w:rFonts w:hint="eastAsia"/>
                      <w:bCs/>
                      <w:color w:val="000000" w:themeColor="text1"/>
                      <w:kern w:val="0"/>
                      <w:szCs w:val="21"/>
                    </w:rPr>
                    <w:t>0.0098</w:t>
                  </w:r>
                </w:p>
              </w:tc>
              <w:tc>
                <w:tcPr>
                  <w:tcW w:w="0" w:type="auto"/>
                  <w:vMerge/>
                  <w:tcBorders>
                    <w:bottom w:val="single" w:sz="4" w:space="0" w:color="auto"/>
                  </w:tcBorders>
                  <w:shd w:val="clear" w:color="auto" w:fill="auto"/>
                  <w:vAlign w:val="center"/>
                </w:tcPr>
                <w:p w14:paraId="3A17A063" w14:textId="1C5B68B2" w:rsidR="00DE0500" w:rsidRPr="00DA3485" w:rsidRDefault="00DE0500" w:rsidP="00DE0500">
                  <w:pPr>
                    <w:widowControl/>
                    <w:adjustRightInd w:val="0"/>
                    <w:snapToGrid w:val="0"/>
                    <w:jc w:val="center"/>
                    <w:rPr>
                      <w:bCs/>
                      <w:color w:val="000000" w:themeColor="text1"/>
                      <w:kern w:val="0"/>
                      <w:szCs w:val="21"/>
                    </w:rPr>
                  </w:pPr>
                </w:p>
              </w:tc>
              <w:tc>
                <w:tcPr>
                  <w:tcW w:w="0" w:type="auto"/>
                  <w:tcBorders>
                    <w:top w:val="single" w:sz="4" w:space="0" w:color="auto"/>
                    <w:bottom w:val="single" w:sz="4" w:space="0" w:color="auto"/>
                  </w:tcBorders>
                  <w:shd w:val="clear" w:color="auto" w:fill="auto"/>
                  <w:vAlign w:val="center"/>
                </w:tcPr>
                <w:p w14:paraId="3770DB45" w14:textId="11955F84" w:rsidR="00DE0500" w:rsidRPr="00DA3485" w:rsidRDefault="00DE0500" w:rsidP="00DE0500">
                  <w:pPr>
                    <w:widowControl/>
                    <w:adjustRightInd w:val="0"/>
                    <w:snapToGrid w:val="0"/>
                    <w:jc w:val="center"/>
                    <w:rPr>
                      <w:bCs/>
                      <w:color w:val="000000" w:themeColor="text1"/>
                      <w:kern w:val="0"/>
                      <w:szCs w:val="21"/>
                    </w:rPr>
                  </w:pPr>
                  <w:r w:rsidRPr="00DA3485">
                    <w:rPr>
                      <w:rFonts w:hint="eastAsia"/>
                      <w:bCs/>
                      <w:color w:val="000000" w:themeColor="text1"/>
                      <w:kern w:val="0"/>
                      <w:szCs w:val="21"/>
                    </w:rPr>
                    <w:t>9</w:t>
                  </w:r>
                  <w:r w:rsidRPr="00DA3485">
                    <w:rPr>
                      <w:bCs/>
                      <w:color w:val="000000" w:themeColor="text1"/>
                      <w:kern w:val="0"/>
                      <w:szCs w:val="21"/>
                    </w:rPr>
                    <w:t>0</w:t>
                  </w:r>
                  <w:r w:rsidRPr="00DA3485">
                    <w:rPr>
                      <w:rFonts w:hint="eastAsia"/>
                      <w:bCs/>
                      <w:color w:val="000000" w:themeColor="text1"/>
                      <w:kern w:val="0"/>
                      <w:szCs w:val="21"/>
                    </w:rPr>
                    <w:t>%</w:t>
                  </w:r>
                </w:p>
              </w:tc>
              <w:tc>
                <w:tcPr>
                  <w:tcW w:w="0" w:type="auto"/>
                  <w:tcBorders>
                    <w:top w:val="single" w:sz="4" w:space="0" w:color="auto"/>
                    <w:bottom w:val="single" w:sz="4" w:space="0" w:color="auto"/>
                  </w:tcBorders>
                  <w:shd w:val="clear" w:color="auto" w:fill="auto"/>
                  <w:vAlign w:val="center"/>
                </w:tcPr>
                <w:p w14:paraId="7F98AFB8" w14:textId="45D5B261" w:rsidR="00DE0500" w:rsidRPr="00DA3485" w:rsidRDefault="00DE0500" w:rsidP="00DE0500">
                  <w:pPr>
                    <w:widowControl/>
                    <w:adjustRightInd w:val="0"/>
                    <w:snapToGrid w:val="0"/>
                    <w:jc w:val="center"/>
                    <w:rPr>
                      <w:rFonts w:eastAsia="等线"/>
                      <w:bCs/>
                      <w:color w:val="000000" w:themeColor="text1"/>
                      <w:szCs w:val="21"/>
                    </w:rPr>
                  </w:pPr>
                  <w:r w:rsidRPr="00DA3485">
                    <w:rPr>
                      <w:color w:val="000000" w:themeColor="text1"/>
                      <w:szCs w:val="21"/>
                    </w:rPr>
                    <w:t>0.16</w:t>
                  </w:r>
                </w:p>
              </w:tc>
              <w:tc>
                <w:tcPr>
                  <w:tcW w:w="0" w:type="auto"/>
                  <w:tcBorders>
                    <w:top w:val="single" w:sz="4" w:space="0" w:color="auto"/>
                    <w:bottom w:val="single" w:sz="4" w:space="0" w:color="auto"/>
                  </w:tcBorders>
                  <w:shd w:val="clear" w:color="auto" w:fill="auto"/>
                  <w:vAlign w:val="center"/>
                </w:tcPr>
                <w:p w14:paraId="1F9A14E4" w14:textId="56740CD5" w:rsidR="00DE0500" w:rsidRPr="00DA3485" w:rsidRDefault="00DE0500" w:rsidP="00DE0500">
                  <w:pPr>
                    <w:widowControl/>
                    <w:adjustRightInd w:val="0"/>
                    <w:snapToGrid w:val="0"/>
                    <w:jc w:val="center"/>
                    <w:rPr>
                      <w:rFonts w:eastAsia="等线"/>
                      <w:bCs/>
                      <w:color w:val="000000" w:themeColor="text1"/>
                      <w:szCs w:val="21"/>
                    </w:rPr>
                  </w:pPr>
                  <w:r w:rsidRPr="00DA3485">
                    <w:rPr>
                      <w:rFonts w:eastAsia="等线" w:hint="eastAsia"/>
                      <w:bCs/>
                      <w:color w:val="000000" w:themeColor="text1"/>
                      <w:szCs w:val="21"/>
                    </w:rPr>
                    <w:t>0.002</w:t>
                  </w:r>
                </w:p>
              </w:tc>
              <w:tc>
                <w:tcPr>
                  <w:tcW w:w="0" w:type="auto"/>
                  <w:tcBorders>
                    <w:top w:val="single" w:sz="4" w:space="0" w:color="auto"/>
                    <w:bottom w:val="single" w:sz="4" w:space="0" w:color="auto"/>
                  </w:tcBorders>
                  <w:shd w:val="clear" w:color="auto" w:fill="auto"/>
                  <w:vAlign w:val="center"/>
                </w:tcPr>
                <w:p w14:paraId="752029CB" w14:textId="3B7412D1" w:rsidR="00DE0500" w:rsidRPr="00DA3485" w:rsidRDefault="00DE0500" w:rsidP="00DE0500">
                  <w:pPr>
                    <w:widowControl/>
                    <w:adjustRightInd w:val="0"/>
                    <w:snapToGrid w:val="0"/>
                    <w:jc w:val="center"/>
                    <w:rPr>
                      <w:bCs/>
                      <w:color w:val="000000" w:themeColor="text1"/>
                      <w:kern w:val="0"/>
                      <w:szCs w:val="21"/>
                    </w:rPr>
                  </w:pPr>
                  <w:r w:rsidRPr="00DA3485">
                    <w:rPr>
                      <w:rFonts w:hint="eastAsia"/>
                      <w:bCs/>
                      <w:color w:val="000000" w:themeColor="text1"/>
                      <w:kern w:val="0"/>
                      <w:szCs w:val="21"/>
                    </w:rPr>
                    <w:t>0.001</w:t>
                  </w:r>
                </w:p>
              </w:tc>
              <w:tc>
                <w:tcPr>
                  <w:tcW w:w="0" w:type="auto"/>
                  <w:tcBorders>
                    <w:top w:val="single" w:sz="4" w:space="0" w:color="auto"/>
                    <w:bottom w:val="single" w:sz="4" w:space="0" w:color="auto"/>
                  </w:tcBorders>
                  <w:shd w:val="clear" w:color="auto" w:fill="auto"/>
                  <w:vAlign w:val="center"/>
                </w:tcPr>
                <w:p w14:paraId="6DF04F13" w14:textId="0F9470EA" w:rsidR="00DE0500" w:rsidRPr="00DA3485" w:rsidRDefault="00DE0500" w:rsidP="00DE0500">
                  <w:pPr>
                    <w:widowControl/>
                    <w:adjustRightInd w:val="0"/>
                    <w:snapToGrid w:val="0"/>
                    <w:jc w:val="center"/>
                    <w:rPr>
                      <w:color w:val="000000" w:themeColor="text1"/>
                      <w:kern w:val="0"/>
                      <w:szCs w:val="21"/>
                    </w:rPr>
                  </w:pPr>
                  <w:r w:rsidRPr="00DA3485">
                    <w:rPr>
                      <w:color w:val="000000" w:themeColor="text1"/>
                      <w:kern w:val="0"/>
                      <w:szCs w:val="21"/>
                    </w:rPr>
                    <w:t>20</w:t>
                  </w:r>
                </w:p>
              </w:tc>
              <w:tc>
                <w:tcPr>
                  <w:tcW w:w="0" w:type="auto"/>
                  <w:tcBorders>
                    <w:top w:val="single" w:sz="4" w:space="0" w:color="auto"/>
                    <w:bottom w:val="single" w:sz="4" w:space="0" w:color="auto"/>
                  </w:tcBorders>
                  <w:shd w:val="clear" w:color="auto" w:fill="auto"/>
                  <w:vAlign w:val="center"/>
                </w:tcPr>
                <w:p w14:paraId="37166F55" w14:textId="74774E98" w:rsidR="00DE0500" w:rsidRPr="00DA3485" w:rsidRDefault="00DE0500" w:rsidP="00DE0500">
                  <w:pPr>
                    <w:widowControl/>
                    <w:adjustRightInd w:val="0"/>
                    <w:snapToGrid w:val="0"/>
                    <w:jc w:val="center"/>
                    <w:rPr>
                      <w:color w:val="000000" w:themeColor="text1"/>
                      <w:kern w:val="0"/>
                      <w:szCs w:val="21"/>
                    </w:rPr>
                  </w:pPr>
                  <w:r w:rsidRPr="00DA3485">
                    <w:rPr>
                      <w:color w:val="000000" w:themeColor="text1"/>
                      <w:kern w:val="0"/>
                      <w:szCs w:val="21"/>
                    </w:rPr>
                    <w:t>1</w:t>
                  </w:r>
                </w:p>
              </w:tc>
              <w:tc>
                <w:tcPr>
                  <w:tcW w:w="0" w:type="auto"/>
                  <w:tcBorders>
                    <w:top w:val="single" w:sz="4" w:space="0" w:color="auto"/>
                    <w:bottom w:val="single" w:sz="4" w:space="0" w:color="auto"/>
                  </w:tcBorders>
                  <w:shd w:val="clear" w:color="auto" w:fill="auto"/>
                  <w:vAlign w:val="center"/>
                </w:tcPr>
                <w:p w14:paraId="72B9EB37" w14:textId="330D170F" w:rsidR="00DE0500" w:rsidRPr="00DA3485" w:rsidRDefault="00DE0500" w:rsidP="00DE0500">
                  <w:pPr>
                    <w:widowControl/>
                    <w:adjustRightInd w:val="0"/>
                    <w:snapToGrid w:val="0"/>
                    <w:jc w:val="center"/>
                    <w:rPr>
                      <w:b/>
                      <w:bCs/>
                      <w:color w:val="000000" w:themeColor="text1"/>
                      <w:kern w:val="0"/>
                      <w:szCs w:val="21"/>
                    </w:rPr>
                  </w:pPr>
                  <w:r w:rsidRPr="00DA3485">
                    <w:rPr>
                      <w:color w:val="000000" w:themeColor="text1"/>
                      <w:kern w:val="0"/>
                      <w:szCs w:val="21"/>
                    </w:rPr>
                    <w:t>/</w:t>
                  </w:r>
                </w:p>
              </w:tc>
              <w:tc>
                <w:tcPr>
                  <w:tcW w:w="0" w:type="auto"/>
                  <w:tcBorders>
                    <w:top w:val="single" w:sz="4" w:space="0" w:color="auto"/>
                    <w:bottom w:val="single" w:sz="4" w:space="0" w:color="auto"/>
                  </w:tcBorders>
                  <w:shd w:val="clear" w:color="auto" w:fill="auto"/>
                  <w:vAlign w:val="center"/>
                </w:tcPr>
                <w:p w14:paraId="618186ED" w14:textId="183A6CE0" w:rsidR="00DE0500" w:rsidRPr="00DA3485" w:rsidRDefault="00DE0500" w:rsidP="00DE0500">
                  <w:pPr>
                    <w:widowControl/>
                    <w:adjustRightInd w:val="0"/>
                    <w:snapToGrid w:val="0"/>
                    <w:jc w:val="center"/>
                    <w:rPr>
                      <w:b/>
                      <w:bCs/>
                      <w:color w:val="000000" w:themeColor="text1"/>
                      <w:kern w:val="0"/>
                      <w:szCs w:val="21"/>
                    </w:rPr>
                  </w:pPr>
                  <w:r w:rsidRPr="00DA3485">
                    <w:rPr>
                      <w:color w:val="000000" w:themeColor="text1"/>
                      <w:kern w:val="0"/>
                      <w:szCs w:val="21"/>
                    </w:rPr>
                    <w:t>/</w:t>
                  </w:r>
                </w:p>
              </w:tc>
              <w:tc>
                <w:tcPr>
                  <w:tcW w:w="0" w:type="auto"/>
                  <w:tcBorders>
                    <w:top w:val="single" w:sz="4" w:space="0" w:color="auto"/>
                    <w:bottom w:val="single" w:sz="4" w:space="0" w:color="auto"/>
                  </w:tcBorders>
                  <w:shd w:val="clear" w:color="auto" w:fill="auto"/>
                  <w:vAlign w:val="center"/>
                </w:tcPr>
                <w:p w14:paraId="41222C4E" w14:textId="146F905D" w:rsidR="00DE0500" w:rsidRPr="00DA3485" w:rsidRDefault="00DE0500" w:rsidP="00DE0500">
                  <w:pPr>
                    <w:widowControl/>
                    <w:adjustRightInd w:val="0"/>
                    <w:snapToGrid w:val="0"/>
                    <w:jc w:val="center"/>
                    <w:rPr>
                      <w:b/>
                      <w:bCs/>
                      <w:color w:val="000000" w:themeColor="text1"/>
                      <w:kern w:val="0"/>
                      <w:szCs w:val="21"/>
                    </w:rPr>
                  </w:pPr>
                  <w:r w:rsidRPr="00DA3485">
                    <w:rPr>
                      <w:color w:val="000000" w:themeColor="text1"/>
                      <w:kern w:val="0"/>
                      <w:szCs w:val="21"/>
                    </w:rPr>
                    <w:t>/</w:t>
                  </w:r>
                </w:p>
              </w:tc>
              <w:tc>
                <w:tcPr>
                  <w:tcW w:w="0" w:type="auto"/>
                  <w:tcBorders>
                    <w:top w:val="single" w:sz="4" w:space="0" w:color="auto"/>
                    <w:bottom w:val="single" w:sz="4" w:space="0" w:color="auto"/>
                  </w:tcBorders>
                  <w:shd w:val="clear" w:color="auto" w:fill="auto"/>
                  <w:vAlign w:val="center"/>
                </w:tcPr>
                <w:p w14:paraId="570A8FFD" w14:textId="6ECA8682" w:rsidR="00DE0500" w:rsidRPr="00DA3485" w:rsidRDefault="00DE0500" w:rsidP="00DE0500">
                  <w:pPr>
                    <w:widowControl/>
                    <w:adjustRightInd w:val="0"/>
                    <w:snapToGrid w:val="0"/>
                    <w:jc w:val="center"/>
                    <w:rPr>
                      <w:bCs/>
                      <w:color w:val="000000" w:themeColor="text1"/>
                      <w:kern w:val="0"/>
                      <w:szCs w:val="21"/>
                    </w:rPr>
                  </w:pPr>
                  <w:r w:rsidRPr="00DA3485">
                    <w:rPr>
                      <w:bCs/>
                      <w:color w:val="000000" w:themeColor="text1"/>
                      <w:kern w:val="0"/>
                      <w:szCs w:val="21"/>
                    </w:rPr>
                    <w:t>5</w:t>
                  </w:r>
                  <w:r w:rsidRPr="00DA3485">
                    <w:rPr>
                      <w:rFonts w:hint="eastAsia"/>
                      <w:bCs/>
                      <w:color w:val="000000" w:themeColor="text1"/>
                      <w:kern w:val="0"/>
                      <w:szCs w:val="21"/>
                    </w:rPr>
                    <w:t>00</w:t>
                  </w:r>
                </w:p>
              </w:tc>
              <w:tc>
                <w:tcPr>
                  <w:tcW w:w="0" w:type="auto"/>
                  <w:tcBorders>
                    <w:top w:val="single" w:sz="4" w:space="0" w:color="auto"/>
                    <w:bottom w:val="single" w:sz="4" w:space="0" w:color="auto"/>
                  </w:tcBorders>
                  <w:shd w:val="clear" w:color="auto" w:fill="auto"/>
                  <w:vAlign w:val="center"/>
                </w:tcPr>
                <w:p w14:paraId="4B42CD14" w14:textId="52D599D3" w:rsidR="00DE0500" w:rsidRPr="00DA3485" w:rsidRDefault="00DE0500" w:rsidP="00DE0500">
                  <w:pPr>
                    <w:widowControl/>
                    <w:adjustRightInd w:val="0"/>
                    <w:snapToGrid w:val="0"/>
                    <w:jc w:val="center"/>
                    <w:rPr>
                      <w:color w:val="000000" w:themeColor="text1"/>
                      <w:kern w:val="0"/>
                      <w:szCs w:val="21"/>
                    </w:rPr>
                  </w:pPr>
                  <w:r w:rsidRPr="00DA3485">
                    <w:rPr>
                      <w:rFonts w:hint="eastAsia"/>
                      <w:color w:val="000000" w:themeColor="text1"/>
                      <w:kern w:val="0"/>
                      <w:szCs w:val="21"/>
                    </w:rPr>
                    <w:t>/</w:t>
                  </w:r>
                </w:p>
              </w:tc>
            </w:tr>
            <w:tr w:rsidR="00DE0500" w:rsidRPr="00DA3485" w14:paraId="64590F49" w14:textId="77777777" w:rsidTr="0057310A">
              <w:trPr>
                <w:jc w:val="center"/>
              </w:trPr>
              <w:tc>
                <w:tcPr>
                  <w:tcW w:w="0" w:type="auto"/>
                  <w:tcBorders>
                    <w:top w:val="single" w:sz="4" w:space="0" w:color="auto"/>
                  </w:tcBorders>
                  <w:shd w:val="clear" w:color="auto" w:fill="D9D9D9" w:themeFill="background1" w:themeFillShade="D9"/>
                  <w:vAlign w:val="center"/>
                  <w:hideMark/>
                </w:tcPr>
                <w:p w14:paraId="777F7B83" w14:textId="77777777"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kern w:val="0"/>
                      <w:szCs w:val="21"/>
                    </w:rPr>
                    <w:t>DA002</w:t>
                  </w:r>
                </w:p>
              </w:tc>
              <w:tc>
                <w:tcPr>
                  <w:tcW w:w="263" w:type="pct"/>
                  <w:tcBorders>
                    <w:top w:val="single" w:sz="4" w:space="0" w:color="auto"/>
                  </w:tcBorders>
                  <w:shd w:val="clear" w:color="auto" w:fill="D9D9D9" w:themeFill="background1" w:themeFillShade="D9"/>
                  <w:vAlign w:val="center"/>
                  <w:hideMark/>
                </w:tcPr>
                <w:p w14:paraId="70B242B4" w14:textId="749BB2BB" w:rsidR="00DE0500" w:rsidRPr="00DA3485" w:rsidRDefault="00DE0500" w:rsidP="00DE0500">
                  <w:pPr>
                    <w:widowControl/>
                    <w:adjustRightInd w:val="0"/>
                    <w:snapToGrid w:val="0"/>
                    <w:jc w:val="center"/>
                    <w:rPr>
                      <w:b/>
                      <w:bCs/>
                      <w:color w:val="000000" w:themeColor="text1"/>
                      <w:kern w:val="0"/>
                      <w:szCs w:val="21"/>
                    </w:rPr>
                  </w:pPr>
                  <w:r w:rsidRPr="00DA3485">
                    <w:rPr>
                      <w:rFonts w:hint="eastAsia"/>
                      <w:b/>
                      <w:bCs/>
                      <w:color w:val="000000" w:themeColor="text1"/>
                      <w:kern w:val="0"/>
                      <w:szCs w:val="21"/>
                    </w:rPr>
                    <w:t>抛光废气</w:t>
                  </w:r>
                  <w:r w:rsidRPr="00DA3485">
                    <w:rPr>
                      <w:b/>
                      <w:bCs/>
                      <w:color w:val="000000" w:themeColor="text1"/>
                      <w:kern w:val="0"/>
                      <w:szCs w:val="21"/>
                    </w:rPr>
                    <w:t>、在线抛光废气</w:t>
                  </w:r>
                </w:p>
              </w:tc>
              <w:tc>
                <w:tcPr>
                  <w:tcW w:w="351" w:type="pct"/>
                  <w:tcBorders>
                    <w:top w:val="single" w:sz="4" w:space="0" w:color="auto"/>
                  </w:tcBorders>
                  <w:shd w:val="clear" w:color="auto" w:fill="D9D9D9" w:themeFill="background1" w:themeFillShade="D9"/>
                  <w:vAlign w:val="center"/>
                  <w:hideMark/>
                </w:tcPr>
                <w:p w14:paraId="01B5E5CF" w14:textId="62DF51CD"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kern w:val="0"/>
                      <w:szCs w:val="21"/>
                    </w:rPr>
                    <w:t>12500</w:t>
                  </w:r>
                </w:p>
              </w:tc>
              <w:tc>
                <w:tcPr>
                  <w:tcW w:w="296" w:type="pct"/>
                  <w:tcBorders>
                    <w:top w:val="single" w:sz="4" w:space="0" w:color="auto"/>
                  </w:tcBorders>
                  <w:shd w:val="clear" w:color="auto" w:fill="D9D9D9" w:themeFill="background1" w:themeFillShade="D9"/>
                  <w:vAlign w:val="center"/>
                  <w:hideMark/>
                </w:tcPr>
                <w:p w14:paraId="3A3DF7C3" w14:textId="77777777"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kern w:val="0"/>
                      <w:szCs w:val="21"/>
                    </w:rPr>
                    <w:t>颗粒物</w:t>
                  </w:r>
                </w:p>
              </w:tc>
              <w:tc>
                <w:tcPr>
                  <w:tcW w:w="0" w:type="auto"/>
                  <w:tcBorders>
                    <w:top w:val="single" w:sz="4" w:space="0" w:color="auto"/>
                  </w:tcBorders>
                  <w:shd w:val="clear" w:color="auto" w:fill="D9D9D9" w:themeFill="background1" w:themeFillShade="D9"/>
                  <w:vAlign w:val="center"/>
                </w:tcPr>
                <w:p w14:paraId="7656CB35" w14:textId="01AE9CAA"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szCs w:val="21"/>
                    </w:rPr>
                    <w:t>17.248</w:t>
                  </w:r>
                </w:p>
              </w:tc>
              <w:tc>
                <w:tcPr>
                  <w:tcW w:w="0" w:type="auto"/>
                  <w:tcBorders>
                    <w:top w:val="single" w:sz="4" w:space="0" w:color="auto"/>
                  </w:tcBorders>
                  <w:shd w:val="clear" w:color="auto" w:fill="D9D9D9" w:themeFill="background1" w:themeFillShade="D9"/>
                  <w:vAlign w:val="center"/>
                </w:tcPr>
                <w:p w14:paraId="7ABE9926" w14:textId="60B55353"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szCs w:val="21"/>
                    </w:rPr>
                    <w:t>0.2156</w:t>
                  </w:r>
                </w:p>
              </w:tc>
              <w:tc>
                <w:tcPr>
                  <w:tcW w:w="0" w:type="auto"/>
                  <w:tcBorders>
                    <w:top w:val="single" w:sz="4" w:space="0" w:color="auto"/>
                  </w:tcBorders>
                  <w:shd w:val="clear" w:color="auto" w:fill="D9D9D9" w:themeFill="background1" w:themeFillShade="D9"/>
                  <w:vAlign w:val="center"/>
                </w:tcPr>
                <w:p w14:paraId="7D065265" w14:textId="274A794F"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szCs w:val="21"/>
                    </w:rPr>
                    <w:t>0.4018</w:t>
                  </w:r>
                </w:p>
              </w:tc>
              <w:tc>
                <w:tcPr>
                  <w:tcW w:w="0" w:type="auto"/>
                  <w:tcBorders>
                    <w:top w:val="single" w:sz="4" w:space="0" w:color="auto"/>
                  </w:tcBorders>
                  <w:shd w:val="clear" w:color="auto" w:fill="D9D9D9" w:themeFill="background1" w:themeFillShade="D9"/>
                  <w:vAlign w:val="center"/>
                  <w:hideMark/>
                </w:tcPr>
                <w:p w14:paraId="7693D5D0" w14:textId="16D06DE3" w:rsidR="00DE0500" w:rsidRPr="00DA3485" w:rsidRDefault="00DE0500" w:rsidP="00DE0500">
                  <w:pPr>
                    <w:widowControl/>
                    <w:adjustRightInd w:val="0"/>
                    <w:snapToGrid w:val="0"/>
                    <w:jc w:val="center"/>
                    <w:rPr>
                      <w:b/>
                      <w:bCs/>
                      <w:color w:val="000000" w:themeColor="text1"/>
                      <w:kern w:val="0"/>
                      <w:szCs w:val="21"/>
                    </w:rPr>
                  </w:pPr>
                  <w:r w:rsidRPr="00DA3485">
                    <w:rPr>
                      <w:bCs/>
                      <w:color w:val="000000" w:themeColor="text1"/>
                      <w:kern w:val="0"/>
                      <w:szCs w:val="21"/>
                    </w:rPr>
                    <w:t>布袋除尘器</w:t>
                  </w:r>
                </w:p>
              </w:tc>
              <w:tc>
                <w:tcPr>
                  <w:tcW w:w="0" w:type="auto"/>
                  <w:tcBorders>
                    <w:top w:val="single" w:sz="4" w:space="0" w:color="auto"/>
                  </w:tcBorders>
                  <w:shd w:val="clear" w:color="auto" w:fill="D9D9D9" w:themeFill="background1" w:themeFillShade="D9"/>
                  <w:vAlign w:val="center"/>
                  <w:hideMark/>
                </w:tcPr>
                <w:p w14:paraId="207E86C6" w14:textId="5532ED88"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kern w:val="0"/>
                      <w:szCs w:val="21"/>
                    </w:rPr>
                    <w:t>90%</w:t>
                  </w:r>
                </w:p>
              </w:tc>
              <w:tc>
                <w:tcPr>
                  <w:tcW w:w="0" w:type="auto"/>
                  <w:tcBorders>
                    <w:top w:val="single" w:sz="4" w:space="0" w:color="auto"/>
                  </w:tcBorders>
                  <w:shd w:val="clear" w:color="auto" w:fill="D9D9D9" w:themeFill="background1" w:themeFillShade="D9"/>
                  <w:vAlign w:val="center"/>
                </w:tcPr>
                <w:p w14:paraId="3105174C" w14:textId="6BD64AB6"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szCs w:val="21"/>
                    </w:rPr>
                    <w:t>1.728</w:t>
                  </w:r>
                </w:p>
              </w:tc>
              <w:tc>
                <w:tcPr>
                  <w:tcW w:w="0" w:type="auto"/>
                  <w:tcBorders>
                    <w:top w:val="single" w:sz="4" w:space="0" w:color="auto"/>
                  </w:tcBorders>
                  <w:shd w:val="clear" w:color="auto" w:fill="D9D9D9" w:themeFill="background1" w:themeFillShade="D9"/>
                  <w:vAlign w:val="center"/>
                </w:tcPr>
                <w:p w14:paraId="2B5B8F62" w14:textId="339E823D"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szCs w:val="21"/>
                    </w:rPr>
                    <w:t>0.0216</w:t>
                  </w:r>
                </w:p>
              </w:tc>
              <w:tc>
                <w:tcPr>
                  <w:tcW w:w="0" w:type="auto"/>
                  <w:tcBorders>
                    <w:top w:val="single" w:sz="4" w:space="0" w:color="auto"/>
                  </w:tcBorders>
                  <w:shd w:val="clear" w:color="auto" w:fill="D9D9D9" w:themeFill="background1" w:themeFillShade="D9"/>
                  <w:vAlign w:val="center"/>
                </w:tcPr>
                <w:p w14:paraId="72987518" w14:textId="62F72B8F"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szCs w:val="21"/>
                    </w:rPr>
                    <w:t>0.0402</w:t>
                  </w:r>
                </w:p>
              </w:tc>
              <w:tc>
                <w:tcPr>
                  <w:tcW w:w="0" w:type="auto"/>
                  <w:tcBorders>
                    <w:top w:val="single" w:sz="4" w:space="0" w:color="auto"/>
                  </w:tcBorders>
                  <w:shd w:val="clear" w:color="auto" w:fill="D9D9D9" w:themeFill="background1" w:themeFillShade="D9"/>
                  <w:vAlign w:val="center"/>
                  <w:hideMark/>
                </w:tcPr>
                <w:p w14:paraId="5DD11965" w14:textId="244A7A6D" w:rsidR="00DE0500" w:rsidRPr="00DA3485" w:rsidRDefault="00DE0500" w:rsidP="00DE0500">
                  <w:pPr>
                    <w:widowControl/>
                    <w:adjustRightInd w:val="0"/>
                    <w:snapToGrid w:val="0"/>
                    <w:jc w:val="center"/>
                    <w:rPr>
                      <w:color w:val="000000" w:themeColor="text1"/>
                      <w:kern w:val="0"/>
                      <w:szCs w:val="21"/>
                    </w:rPr>
                  </w:pPr>
                  <w:r w:rsidRPr="00DA3485">
                    <w:rPr>
                      <w:color w:val="000000" w:themeColor="text1"/>
                      <w:kern w:val="0"/>
                      <w:szCs w:val="21"/>
                    </w:rPr>
                    <w:t>20</w:t>
                  </w:r>
                </w:p>
              </w:tc>
              <w:tc>
                <w:tcPr>
                  <w:tcW w:w="0" w:type="auto"/>
                  <w:tcBorders>
                    <w:top w:val="single" w:sz="4" w:space="0" w:color="auto"/>
                  </w:tcBorders>
                  <w:shd w:val="clear" w:color="auto" w:fill="D9D9D9" w:themeFill="background1" w:themeFillShade="D9"/>
                  <w:vAlign w:val="center"/>
                  <w:hideMark/>
                </w:tcPr>
                <w:p w14:paraId="39C82550" w14:textId="462FC60C" w:rsidR="00DE0500" w:rsidRPr="00DA3485" w:rsidRDefault="00DE0500" w:rsidP="00DE0500">
                  <w:pPr>
                    <w:widowControl/>
                    <w:adjustRightInd w:val="0"/>
                    <w:snapToGrid w:val="0"/>
                    <w:jc w:val="center"/>
                    <w:rPr>
                      <w:color w:val="000000" w:themeColor="text1"/>
                      <w:kern w:val="0"/>
                      <w:szCs w:val="21"/>
                    </w:rPr>
                  </w:pPr>
                  <w:r w:rsidRPr="00DA3485">
                    <w:rPr>
                      <w:color w:val="000000" w:themeColor="text1"/>
                      <w:kern w:val="0"/>
                      <w:szCs w:val="21"/>
                    </w:rPr>
                    <w:t>1</w:t>
                  </w:r>
                </w:p>
              </w:tc>
              <w:tc>
                <w:tcPr>
                  <w:tcW w:w="0" w:type="auto"/>
                  <w:tcBorders>
                    <w:top w:val="single" w:sz="4" w:space="0" w:color="auto"/>
                  </w:tcBorders>
                  <w:shd w:val="clear" w:color="auto" w:fill="D9D9D9" w:themeFill="background1" w:themeFillShade="D9"/>
                  <w:vAlign w:val="center"/>
                  <w:hideMark/>
                </w:tcPr>
                <w:p w14:paraId="4E4C3DEF" w14:textId="5DF349E8"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spacing w:val="-10"/>
                      <w:szCs w:val="21"/>
                    </w:rPr>
                    <w:t>15</w:t>
                  </w:r>
                </w:p>
              </w:tc>
              <w:tc>
                <w:tcPr>
                  <w:tcW w:w="0" w:type="auto"/>
                  <w:tcBorders>
                    <w:top w:val="single" w:sz="4" w:space="0" w:color="auto"/>
                  </w:tcBorders>
                  <w:shd w:val="clear" w:color="auto" w:fill="D9D9D9" w:themeFill="background1" w:themeFillShade="D9"/>
                  <w:vAlign w:val="center"/>
                  <w:hideMark/>
                </w:tcPr>
                <w:p w14:paraId="5DF0EBCA" w14:textId="66B5172C" w:rsidR="00DE0500" w:rsidRPr="00DA3485" w:rsidRDefault="00DE0500" w:rsidP="00DE0500">
                  <w:pPr>
                    <w:widowControl/>
                    <w:adjustRightInd w:val="0"/>
                    <w:snapToGrid w:val="0"/>
                    <w:jc w:val="center"/>
                    <w:rPr>
                      <w:b/>
                      <w:bCs/>
                      <w:color w:val="000000" w:themeColor="text1"/>
                      <w:kern w:val="0"/>
                      <w:szCs w:val="21"/>
                    </w:rPr>
                  </w:pPr>
                  <w:r w:rsidRPr="00DA3485">
                    <w:rPr>
                      <w:rFonts w:hint="eastAsia"/>
                      <w:b/>
                      <w:bCs/>
                      <w:color w:val="000000" w:themeColor="text1"/>
                      <w:spacing w:val="-10"/>
                      <w:szCs w:val="21"/>
                    </w:rPr>
                    <w:t>0.6</w:t>
                  </w:r>
                </w:p>
              </w:tc>
              <w:tc>
                <w:tcPr>
                  <w:tcW w:w="0" w:type="auto"/>
                  <w:tcBorders>
                    <w:top w:val="single" w:sz="4" w:space="0" w:color="auto"/>
                  </w:tcBorders>
                  <w:shd w:val="clear" w:color="auto" w:fill="D9D9D9" w:themeFill="background1" w:themeFillShade="D9"/>
                  <w:vAlign w:val="center"/>
                  <w:hideMark/>
                </w:tcPr>
                <w:p w14:paraId="7E9288C9" w14:textId="53A546E4"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kern w:val="0"/>
                      <w:szCs w:val="21"/>
                    </w:rPr>
                    <w:t>15</w:t>
                  </w:r>
                </w:p>
              </w:tc>
              <w:tc>
                <w:tcPr>
                  <w:tcW w:w="0" w:type="auto"/>
                  <w:tcBorders>
                    <w:top w:val="single" w:sz="4" w:space="0" w:color="auto"/>
                  </w:tcBorders>
                  <w:shd w:val="clear" w:color="auto" w:fill="D9D9D9" w:themeFill="background1" w:themeFillShade="D9"/>
                  <w:vAlign w:val="center"/>
                </w:tcPr>
                <w:p w14:paraId="533CEFF5" w14:textId="35652997" w:rsidR="00DE0500" w:rsidRPr="00DA3485" w:rsidRDefault="00DE0500" w:rsidP="00DE0500">
                  <w:pPr>
                    <w:widowControl/>
                    <w:adjustRightInd w:val="0"/>
                    <w:snapToGrid w:val="0"/>
                    <w:jc w:val="center"/>
                    <w:rPr>
                      <w:b/>
                      <w:bCs/>
                      <w:color w:val="000000" w:themeColor="text1"/>
                      <w:kern w:val="0"/>
                      <w:szCs w:val="21"/>
                    </w:rPr>
                  </w:pPr>
                  <w:r w:rsidRPr="00DA3485">
                    <w:rPr>
                      <w:b/>
                      <w:bCs/>
                      <w:color w:val="000000" w:themeColor="text1"/>
                      <w:kern w:val="0"/>
                      <w:szCs w:val="21"/>
                    </w:rPr>
                    <w:t>/</w:t>
                  </w:r>
                </w:p>
              </w:tc>
              <w:tc>
                <w:tcPr>
                  <w:tcW w:w="0" w:type="auto"/>
                  <w:tcBorders>
                    <w:top w:val="single" w:sz="4" w:space="0" w:color="auto"/>
                  </w:tcBorders>
                  <w:shd w:val="clear" w:color="auto" w:fill="auto"/>
                  <w:vAlign w:val="center"/>
                </w:tcPr>
                <w:p w14:paraId="56967025" w14:textId="32C2AE71" w:rsidR="00DE0500" w:rsidRPr="00DA3485" w:rsidRDefault="00DE0500" w:rsidP="00DE0500">
                  <w:pPr>
                    <w:widowControl/>
                    <w:adjustRightInd w:val="0"/>
                    <w:snapToGrid w:val="0"/>
                    <w:jc w:val="center"/>
                    <w:rPr>
                      <w:b/>
                      <w:bCs/>
                      <w:color w:val="000000" w:themeColor="text1"/>
                      <w:kern w:val="0"/>
                      <w:szCs w:val="21"/>
                    </w:rPr>
                  </w:pPr>
                  <w:r w:rsidRPr="00DA3485">
                    <w:rPr>
                      <w:color w:val="000000" w:themeColor="text1"/>
                      <w:kern w:val="0"/>
                      <w:szCs w:val="21"/>
                    </w:rPr>
                    <w:t>一般排放口</w:t>
                  </w:r>
                </w:p>
              </w:tc>
            </w:tr>
          </w:tbl>
          <w:p w14:paraId="23CD3B2F" w14:textId="12054B99" w:rsidR="00253284" w:rsidRPr="00DA3485" w:rsidRDefault="00253284" w:rsidP="00253284">
            <w:pPr>
              <w:pStyle w:val="afff3"/>
              <w:adjustRightInd w:val="0"/>
              <w:snapToGrid w:val="0"/>
              <w:spacing w:line="480" w:lineRule="exact"/>
              <w:ind w:firstLineChars="0" w:firstLine="0"/>
              <w:jc w:val="center"/>
              <w:rPr>
                <w:rFonts w:ascii="Times New Roman" w:eastAsia="宋体" w:hAnsi="Times New Roman" w:cs="Times New Roman"/>
                <w:b/>
                <w:bCs/>
                <w:color w:val="000000" w:themeColor="text1"/>
                <w:spacing w:val="-10"/>
                <w:szCs w:val="21"/>
              </w:rPr>
            </w:pPr>
            <w:bookmarkStart w:id="22" w:name="_Hlk103073477"/>
            <w:bookmarkEnd w:id="21"/>
            <w:r w:rsidRPr="00DA3485">
              <w:rPr>
                <w:rFonts w:ascii="Times New Roman" w:eastAsia="宋体" w:hAnsi="Times New Roman" w:cs="Times New Roman"/>
                <w:b/>
                <w:bCs/>
                <w:color w:val="000000" w:themeColor="text1"/>
                <w:spacing w:val="-10"/>
                <w:szCs w:val="21"/>
              </w:rPr>
              <w:t>表</w:t>
            </w:r>
            <w:r w:rsidRPr="00DA3485">
              <w:rPr>
                <w:rFonts w:ascii="Times New Roman" w:eastAsia="宋体" w:hAnsi="Times New Roman" w:cs="Times New Roman"/>
                <w:b/>
                <w:bCs/>
                <w:color w:val="000000" w:themeColor="text1"/>
                <w:spacing w:val="-10"/>
                <w:szCs w:val="21"/>
              </w:rPr>
              <w:t xml:space="preserve">4-2  </w:t>
            </w:r>
            <w:r w:rsidRPr="00DA3485">
              <w:rPr>
                <w:rFonts w:ascii="Times New Roman" w:eastAsia="宋体" w:hAnsi="Times New Roman" w:cs="Times New Roman" w:hint="eastAsia"/>
                <w:b/>
                <w:bCs/>
                <w:color w:val="000000" w:themeColor="text1"/>
                <w:spacing w:val="-10"/>
                <w:szCs w:val="21"/>
              </w:rPr>
              <w:t>技改</w:t>
            </w:r>
            <w:r w:rsidRPr="00DA3485">
              <w:rPr>
                <w:rFonts w:ascii="Times New Roman" w:eastAsia="宋体" w:hAnsi="Times New Roman" w:cs="Times New Roman"/>
                <w:b/>
                <w:bCs/>
                <w:color w:val="000000" w:themeColor="text1"/>
                <w:spacing w:val="-10"/>
                <w:szCs w:val="21"/>
              </w:rPr>
              <w:t>项目</w:t>
            </w:r>
            <w:r w:rsidRPr="00DA3485">
              <w:rPr>
                <w:rFonts w:ascii="Times New Roman" w:eastAsia="宋体" w:hAnsi="Times New Roman" w:cs="Times New Roman" w:hint="eastAsia"/>
                <w:b/>
                <w:bCs/>
                <w:color w:val="000000" w:themeColor="text1"/>
                <w:spacing w:val="-10"/>
                <w:szCs w:val="21"/>
              </w:rPr>
              <w:t>建成</w:t>
            </w:r>
            <w:r w:rsidRPr="00DA3485">
              <w:rPr>
                <w:rFonts w:ascii="Times New Roman" w:eastAsia="宋体" w:hAnsi="Times New Roman" w:cs="Times New Roman"/>
                <w:b/>
                <w:bCs/>
                <w:color w:val="000000" w:themeColor="text1"/>
                <w:spacing w:val="-10"/>
                <w:szCs w:val="21"/>
              </w:rPr>
              <w:t>后全厂有组织废气排放情况</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1"/>
              <w:gridCol w:w="648"/>
              <w:gridCol w:w="932"/>
              <w:gridCol w:w="1472"/>
              <w:gridCol w:w="798"/>
              <w:gridCol w:w="798"/>
              <w:gridCol w:w="826"/>
              <w:gridCol w:w="1138"/>
              <w:gridCol w:w="461"/>
              <w:gridCol w:w="749"/>
              <w:gridCol w:w="721"/>
              <w:gridCol w:w="817"/>
              <w:gridCol w:w="665"/>
              <w:gridCol w:w="478"/>
              <w:gridCol w:w="287"/>
              <w:gridCol w:w="332"/>
              <w:gridCol w:w="417"/>
              <w:gridCol w:w="431"/>
              <w:gridCol w:w="569"/>
            </w:tblGrid>
            <w:tr w:rsidR="00BC4912" w:rsidRPr="00DA3485" w14:paraId="47B8A565" w14:textId="77777777" w:rsidTr="009E413A">
              <w:trPr>
                <w:jc w:val="center"/>
              </w:trPr>
              <w:tc>
                <w:tcPr>
                  <w:tcW w:w="0" w:type="auto"/>
                  <w:vMerge w:val="restart"/>
                  <w:shd w:val="clear" w:color="auto" w:fill="auto"/>
                  <w:vAlign w:val="center"/>
                  <w:hideMark/>
                </w:tcPr>
                <w:p w14:paraId="136431D3"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排气筒编号</w:t>
                  </w:r>
                </w:p>
              </w:tc>
              <w:tc>
                <w:tcPr>
                  <w:tcW w:w="244" w:type="pct"/>
                  <w:vMerge w:val="restart"/>
                  <w:shd w:val="clear" w:color="auto" w:fill="auto"/>
                  <w:vAlign w:val="center"/>
                  <w:hideMark/>
                </w:tcPr>
                <w:p w14:paraId="05D82487"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污染工序</w:t>
                  </w:r>
                </w:p>
              </w:tc>
              <w:tc>
                <w:tcPr>
                  <w:tcW w:w="351" w:type="pct"/>
                  <w:vMerge w:val="restart"/>
                  <w:shd w:val="clear" w:color="auto" w:fill="auto"/>
                  <w:vAlign w:val="center"/>
                  <w:hideMark/>
                </w:tcPr>
                <w:p w14:paraId="4FFDFD59"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排气量</w:t>
                  </w:r>
                  <w:r w:rsidRPr="00DA3485">
                    <w:rPr>
                      <w:b/>
                      <w:bCs/>
                      <w:color w:val="000000" w:themeColor="text1"/>
                      <w:kern w:val="0"/>
                      <w:szCs w:val="21"/>
                    </w:rPr>
                    <w:t>m</w:t>
                  </w:r>
                  <w:r w:rsidRPr="00DA3485">
                    <w:rPr>
                      <w:b/>
                      <w:bCs/>
                      <w:color w:val="000000" w:themeColor="text1"/>
                      <w:kern w:val="0"/>
                      <w:szCs w:val="21"/>
                      <w:vertAlign w:val="superscript"/>
                    </w:rPr>
                    <w:t>3</w:t>
                  </w:r>
                  <w:r w:rsidRPr="00DA3485">
                    <w:rPr>
                      <w:b/>
                      <w:bCs/>
                      <w:color w:val="000000" w:themeColor="text1"/>
                      <w:kern w:val="0"/>
                      <w:szCs w:val="21"/>
                    </w:rPr>
                    <w:t>/h</w:t>
                  </w:r>
                </w:p>
              </w:tc>
              <w:tc>
                <w:tcPr>
                  <w:tcW w:w="554" w:type="pct"/>
                  <w:vMerge w:val="restart"/>
                  <w:shd w:val="clear" w:color="auto" w:fill="auto"/>
                  <w:vAlign w:val="center"/>
                  <w:hideMark/>
                </w:tcPr>
                <w:p w14:paraId="5DED22E9"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污染因子</w:t>
                  </w:r>
                </w:p>
              </w:tc>
              <w:tc>
                <w:tcPr>
                  <w:tcW w:w="908" w:type="pct"/>
                  <w:gridSpan w:val="3"/>
                  <w:shd w:val="clear" w:color="auto" w:fill="auto"/>
                  <w:vAlign w:val="center"/>
                  <w:hideMark/>
                </w:tcPr>
                <w:p w14:paraId="6D612DD7"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产生状况</w:t>
                  </w:r>
                </w:p>
              </w:tc>
              <w:tc>
                <w:tcPr>
                  <w:tcW w:w="0" w:type="auto"/>
                  <w:vMerge w:val="restart"/>
                  <w:shd w:val="clear" w:color="auto" w:fill="auto"/>
                  <w:vAlign w:val="center"/>
                  <w:hideMark/>
                </w:tcPr>
                <w:p w14:paraId="44289235"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治理措施</w:t>
                  </w:r>
                </w:p>
              </w:tc>
              <w:tc>
                <w:tcPr>
                  <w:tcW w:w="0" w:type="auto"/>
                  <w:vMerge w:val="restart"/>
                  <w:shd w:val="clear" w:color="auto" w:fill="auto"/>
                  <w:vAlign w:val="center"/>
                  <w:hideMark/>
                </w:tcPr>
                <w:p w14:paraId="637DD3E4"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去除率</w:t>
                  </w:r>
                </w:p>
              </w:tc>
              <w:tc>
                <w:tcPr>
                  <w:tcW w:w="0" w:type="auto"/>
                  <w:gridSpan w:val="3"/>
                  <w:shd w:val="clear" w:color="auto" w:fill="auto"/>
                  <w:vAlign w:val="center"/>
                  <w:hideMark/>
                </w:tcPr>
                <w:p w14:paraId="6D36CD75"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排放状况</w:t>
                  </w:r>
                </w:p>
              </w:tc>
              <w:tc>
                <w:tcPr>
                  <w:tcW w:w="0" w:type="auto"/>
                  <w:gridSpan w:val="2"/>
                  <w:shd w:val="clear" w:color="auto" w:fill="auto"/>
                  <w:vAlign w:val="center"/>
                  <w:hideMark/>
                </w:tcPr>
                <w:p w14:paraId="6A74F677"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执行标准</w:t>
                  </w:r>
                </w:p>
              </w:tc>
              <w:tc>
                <w:tcPr>
                  <w:tcW w:w="0" w:type="auto"/>
                  <w:gridSpan w:val="3"/>
                  <w:shd w:val="clear" w:color="auto" w:fill="auto"/>
                  <w:vAlign w:val="center"/>
                  <w:hideMark/>
                </w:tcPr>
                <w:p w14:paraId="242021E7"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排放参数</w:t>
                  </w:r>
                </w:p>
              </w:tc>
              <w:tc>
                <w:tcPr>
                  <w:tcW w:w="162" w:type="pct"/>
                  <w:vMerge w:val="restart"/>
                  <w:shd w:val="clear" w:color="auto" w:fill="auto"/>
                  <w:vAlign w:val="center"/>
                </w:tcPr>
                <w:p w14:paraId="7FC15941"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排放时间</w:t>
                  </w:r>
                  <w:r w:rsidRPr="00DA3485">
                    <w:rPr>
                      <w:b/>
                      <w:bCs/>
                      <w:color w:val="000000" w:themeColor="text1"/>
                      <w:kern w:val="0"/>
                      <w:szCs w:val="21"/>
                    </w:rPr>
                    <w:t>h</w:t>
                  </w:r>
                  <w:r w:rsidRPr="00DA3485">
                    <w:rPr>
                      <w:rFonts w:hint="eastAsia"/>
                      <w:b/>
                      <w:bCs/>
                      <w:color w:val="000000" w:themeColor="text1"/>
                      <w:kern w:val="0"/>
                      <w:szCs w:val="21"/>
                    </w:rPr>
                    <w:t xml:space="preserve"> </w:t>
                  </w:r>
                  <w:r w:rsidRPr="00DA3485">
                    <w:rPr>
                      <w:b/>
                      <w:bCs/>
                      <w:color w:val="000000" w:themeColor="text1"/>
                      <w:kern w:val="0"/>
                      <w:szCs w:val="21"/>
                    </w:rPr>
                    <w:t xml:space="preserve">               </w:t>
                  </w:r>
                </w:p>
              </w:tc>
              <w:tc>
                <w:tcPr>
                  <w:tcW w:w="214" w:type="pct"/>
                  <w:vMerge w:val="restart"/>
                  <w:shd w:val="clear" w:color="auto" w:fill="auto"/>
                  <w:vAlign w:val="center"/>
                  <w:hideMark/>
                </w:tcPr>
                <w:p w14:paraId="378A179D"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排放</w:t>
                  </w:r>
                  <w:proofErr w:type="gramStart"/>
                  <w:r w:rsidRPr="00DA3485">
                    <w:rPr>
                      <w:b/>
                      <w:bCs/>
                      <w:color w:val="000000" w:themeColor="text1"/>
                      <w:kern w:val="0"/>
                      <w:szCs w:val="21"/>
                    </w:rPr>
                    <w:t>口类型</w:t>
                  </w:r>
                  <w:proofErr w:type="gramEnd"/>
                </w:p>
              </w:tc>
            </w:tr>
            <w:tr w:rsidR="00094FB2" w:rsidRPr="00DA3485" w14:paraId="0D64E512" w14:textId="77777777" w:rsidTr="009E413A">
              <w:trPr>
                <w:jc w:val="center"/>
              </w:trPr>
              <w:tc>
                <w:tcPr>
                  <w:tcW w:w="0" w:type="auto"/>
                  <w:vMerge/>
                  <w:shd w:val="clear" w:color="auto" w:fill="auto"/>
                  <w:vAlign w:val="center"/>
                  <w:hideMark/>
                </w:tcPr>
                <w:p w14:paraId="11ADF8D9" w14:textId="77777777" w:rsidR="00253284" w:rsidRPr="00DA3485" w:rsidRDefault="00253284" w:rsidP="00253284">
                  <w:pPr>
                    <w:widowControl/>
                    <w:adjustRightInd w:val="0"/>
                    <w:snapToGrid w:val="0"/>
                    <w:jc w:val="center"/>
                    <w:rPr>
                      <w:b/>
                      <w:bCs/>
                      <w:color w:val="000000" w:themeColor="text1"/>
                      <w:kern w:val="0"/>
                      <w:szCs w:val="21"/>
                    </w:rPr>
                  </w:pPr>
                </w:p>
              </w:tc>
              <w:tc>
                <w:tcPr>
                  <w:tcW w:w="244" w:type="pct"/>
                  <w:vMerge/>
                  <w:shd w:val="clear" w:color="auto" w:fill="auto"/>
                  <w:vAlign w:val="center"/>
                  <w:hideMark/>
                </w:tcPr>
                <w:p w14:paraId="5A30588C" w14:textId="77777777" w:rsidR="00253284" w:rsidRPr="00DA3485" w:rsidRDefault="00253284" w:rsidP="00253284">
                  <w:pPr>
                    <w:widowControl/>
                    <w:adjustRightInd w:val="0"/>
                    <w:snapToGrid w:val="0"/>
                    <w:jc w:val="center"/>
                    <w:rPr>
                      <w:b/>
                      <w:bCs/>
                      <w:color w:val="000000" w:themeColor="text1"/>
                      <w:kern w:val="0"/>
                      <w:szCs w:val="21"/>
                    </w:rPr>
                  </w:pPr>
                </w:p>
              </w:tc>
              <w:tc>
                <w:tcPr>
                  <w:tcW w:w="351" w:type="pct"/>
                  <w:vMerge/>
                  <w:shd w:val="clear" w:color="auto" w:fill="auto"/>
                  <w:vAlign w:val="center"/>
                  <w:hideMark/>
                </w:tcPr>
                <w:p w14:paraId="0BC1EA26" w14:textId="77777777" w:rsidR="00253284" w:rsidRPr="00DA3485" w:rsidRDefault="00253284" w:rsidP="00253284">
                  <w:pPr>
                    <w:widowControl/>
                    <w:adjustRightInd w:val="0"/>
                    <w:snapToGrid w:val="0"/>
                    <w:jc w:val="center"/>
                    <w:rPr>
                      <w:b/>
                      <w:bCs/>
                      <w:color w:val="000000" w:themeColor="text1"/>
                      <w:kern w:val="0"/>
                      <w:szCs w:val="21"/>
                    </w:rPr>
                  </w:pPr>
                </w:p>
              </w:tc>
              <w:tc>
                <w:tcPr>
                  <w:tcW w:w="554" w:type="pct"/>
                  <w:vMerge/>
                  <w:shd w:val="clear" w:color="auto" w:fill="auto"/>
                  <w:vAlign w:val="center"/>
                  <w:hideMark/>
                </w:tcPr>
                <w:p w14:paraId="29406DE0" w14:textId="77777777" w:rsidR="00253284" w:rsidRPr="00DA3485" w:rsidRDefault="00253284" w:rsidP="00253284">
                  <w:pPr>
                    <w:widowControl/>
                    <w:adjustRightInd w:val="0"/>
                    <w:snapToGrid w:val="0"/>
                    <w:jc w:val="center"/>
                    <w:rPr>
                      <w:b/>
                      <w:bCs/>
                      <w:color w:val="000000" w:themeColor="text1"/>
                      <w:kern w:val="0"/>
                      <w:szCs w:val="21"/>
                    </w:rPr>
                  </w:pPr>
                </w:p>
              </w:tc>
              <w:tc>
                <w:tcPr>
                  <w:tcW w:w="300" w:type="pct"/>
                  <w:shd w:val="clear" w:color="auto" w:fill="auto"/>
                  <w:vAlign w:val="center"/>
                  <w:hideMark/>
                </w:tcPr>
                <w:p w14:paraId="27C3FB73"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浓度</w:t>
                  </w:r>
                  <w:r w:rsidRPr="00DA3485">
                    <w:rPr>
                      <w:b/>
                      <w:bCs/>
                      <w:color w:val="000000" w:themeColor="text1"/>
                      <w:kern w:val="0"/>
                      <w:szCs w:val="21"/>
                    </w:rPr>
                    <w:t>mg/m</w:t>
                  </w:r>
                  <w:r w:rsidRPr="00DA3485">
                    <w:rPr>
                      <w:b/>
                      <w:bCs/>
                      <w:color w:val="000000" w:themeColor="text1"/>
                      <w:kern w:val="0"/>
                      <w:szCs w:val="21"/>
                      <w:vertAlign w:val="superscript"/>
                    </w:rPr>
                    <w:t>3</w:t>
                  </w:r>
                </w:p>
              </w:tc>
              <w:tc>
                <w:tcPr>
                  <w:tcW w:w="0" w:type="auto"/>
                  <w:shd w:val="clear" w:color="auto" w:fill="auto"/>
                  <w:vAlign w:val="center"/>
                  <w:hideMark/>
                </w:tcPr>
                <w:p w14:paraId="249232C9"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速率</w:t>
                  </w:r>
                  <w:r w:rsidRPr="00DA3485">
                    <w:rPr>
                      <w:b/>
                      <w:bCs/>
                      <w:color w:val="000000" w:themeColor="text1"/>
                      <w:kern w:val="0"/>
                      <w:szCs w:val="21"/>
                    </w:rPr>
                    <w:t>kg/h</w:t>
                  </w:r>
                </w:p>
              </w:tc>
              <w:tc>
                <w:tcPr>
                  <w:tcW w:w="0" w:type="auto"/>
                  <w:shd w:val="clear" w:color="auto" w:fill="auto"/>
                  <w:vAlign w:val="center"/>
                  <w:hideMark/>
                </w:tcPr>
                <w:p w14:paraId="17B311DA"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产生量</w:t>
                  </w:r>
                  <w:r w:rsidRPr="00DA3485">
                    <w:rPr>
                      <w:b/>
                      <w:bCs/>
                      <w:color w:val="000000" w:themeColor="text1"/>
                      <w:kern w:val="0"/>
                      <w:szCs w:val="21"/>
                    </w:rPr>
                    <w:t>t/a</w:t>
                  </w:r>
                </w:p>
              </w:tc>
              <w:tc>
                <w:tcPr>
                  <w:tcW w:w="0" w:type="auto"/>
                  <w:vMerge/>
                  <w:shd w:val="clear" w:color="auto" w:fill="auto"/>
                  <w:vAlign w:val="center"/>
                  <w:hideMark/>
                </w:tcPr>
                <w:p w14:paraId="4BC0A0F3" w14:textId="77777777" w:rsidR="00253284" w:rsidRPr="00DA3485" w:rsidRDefault="00253284" w:rsidP="00253284">
                  <w:pPr>
                    <w:widowControl/>
                    <w:adjustRightInd w:val="0"/>
                    <w:snapToGrid w:val="0"/>
                    <w:jc w:val="center"/>
                    <w:rPr>
                      <w:b/>
                      <w:bCs/>
                      <w:color w:val="000000" w:themeColor="text1"/>
                      <w:kern w:val="0"/>
                      <w:szCs w:val="21"/>
                    </w:rPr>
                  </w:pPr>
                </w:p>
              </w:tc>
              <w:tc>
                <w:tcPr>
                  <w:tcW w:w="0" w:type="auto"/>
                  <w:vMerge/>
                  <w:shd w:val="clear" w:color="auto" w:fill="auto"/>
                  <w:vAlign w:val="center"/>
                  <w:hideMark/>
                </w:tcPr>
                <w:p w14:paraId="37EB726E" w14:textId="77777777" w:rsidR="00253284" w:rsidRPr="00DA3485" w:rsidRDefault="00253284" w:rsidP="00253284">
                  <w:pPr>
                    <w:widowControl/>
                    <w:adjustRightInd w:val="0"/>
                    <w:snapToGrid w:val="0"/>
                    <w:jc w:val="center"/>
                    <w:rPr>
                      <w:b/>
                      <w:bCs/>
                      <w:color w:val="000000" w:themeColor="text1"/>
                      <w:kern w:val="0"/>
                      <w:szCs w:val="21"/>
                    </w:rPr>
                  </w:pPr>
                </w:p>
              </w:tc>
              <w:tc>
                <w:tcPr>
                  <w:tcW w:w="0" w:type="auto"/>
                  <w:shd w:val="clear" w:color="auto" w:fill="auto"/>
                  <w:vAlign w:val="center"/>
                  <w:hideMark/>
                </w:tcPr>
                <w:p w14:paraId="5E91ABDE"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浓度</w:t>
                  </w:r>
                  <w:r w:rsidRPr="00DA3485">
                    <w:rPr>
                      <w:b/>
                      <w:bCs/>
                      <w:color w:val="000000" w:themeColor="text1"/>
                      <w:kern w:val="0"/>
                      <w:szCs w:val="21"/>
                    </w:rPr>
                    <w:t>mg/m</w:t>
                  </w:r>
                  <w:r w:rsidRPr="00DA3485">
                    <w:rPr>
                      <w:b/>
                      <w:bCs/>
                      <w:color w:val="000000" w:themeColor="text1"/>
                      <w:kern w:val="0"/>
                      <w:szCs w:val="21"/>
                      <w:vertAlign w:val="superscript"/>
                    </w:rPr>
                    <w:t>3</w:t>
                  </w:r>
                </w:p>
              </w:tc>
              <w:tc>
                <w:tcPr>
                  <w:tcW w:w="0" w:type="auto"/>
                  <w:shd w:val="clear" w:color="auto" w:fill="auto"/>
                  <w:vAlign w:val="center"/>
                  <w:hideMark/>
                </w:tcPr>
                <w:p w14:paraId="157B4F8C"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速率</w:t>
                  </w:r>
                  <w:r w:rsidRPr="00DA3485">
                    <w:rPr>
                      <w:b/>
                      <w:bCs/>
                      <w:color w:val="000000" w:themeColor="text1"/>
                      <w:kern w:val="0"/>
                      <w:szCs w:val="21"/>
                    </w:rPr>
                    <w:t>kg/h</w:t>
                  </w:r>
                </w:p>
              </w:tc>
              <w:tc>
                <w:tcPr>
                  <w:tcW w:w="0" w:type="auto"/>
                  <w:shd w:val="clear" w:color="auto" w:fill="auto"/>
                  <w:vAlign w:val="center"/>
                  <w:hideMark/>
                </w:tcPr>
                <w:p w14:paraId="36A776EA"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排放量</w:t>
                  </w:r>
                  <w:r w:rsidRPr="00DA3485">
                    <w:rPr>
                      <w:b/>
                      <w:bCs/>
                      <w:color w:val="000000" w:themeColor="text1"/>
                      <w:kern w:val="0"/>
                      <w:szCs w:val="21"/>
                    </w:rPr>
                    <w:t>t/a</w:t>
                  </w:r>
                </w:p>
              </w:tc>
              <w:tc>
                <w:tcPr>
                  <w:tcW w:w="0" w:type="auto"/>
                  <w:shd w:val="clear" w:color="auto" w:fill="auto"/>
                  <w:vAlign w:val="center"/>
                  <w:hideMark/>
                </w:tcPr>
                <w:p w14:paraId="5189CCAB"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浓度</w:t>
                  </w:r>
                  <w:r w:rsidRPr="00DA3485">
                    <w:rPr>
                      <w:b/>
                      <w:bCs/>
                      <w:color w:val="000000" w:themeColor="text1"/>
                      <w:kern w:val="0"/>
                      <w:szCs w:val="21"/>
                    </w:rPr>
                    <w:t>mg/m</w:t>
                  </w:r>
                  <w:r w:rsidRPr="00DA3485">
                    <w:rPr>
                      <w:b/>
                      <w:bCs/>
                      <w:color w:val="000000" w:themeColor="text1"/>
                      <w:kern w:val="0"/>
                      <w:szCs w:val="21"/>
                      <w:vertAlign w:val="superscript"/>
                    </w:rPr>
                    <w:t>3</w:t>
                  </w:r>
                </w:p>
              </w:tc>
              <w:tc>
                <w:tcPr>
                  <w:tcW w:w="0" w:type="auto"/>
                  <w:shd w:val="clear" w:color="auto" w:fill="auto"/>
                  <w:vAlign w:val="center"/>
                  <w:hideMark/>
                </w:tcPr>
                <w:p w14:paraId="2E7D97E9"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速率</w:t>
                  </w:r>
                  <w:r w:rsidRPr="00DA3485">
                    <w:rPr>
                      <w:b/>
                      <w:bCs/>
                      <w:color w:val="000000" w:themeColor="text1"/>
                      <w:kern w:val="0"/>
                      <w:szCs w:val="21"/>
                    </w:rPr>
                    <w:t>kg/h</w:t>
                  </w:r>
                </w:p>
              </w:tc>
              <w:tc>
                <w:tcPr>
                  <w:tcW w:w="0" w:type="auto"/>
                  <w:shd w:val="clear" w:color="auto" w:fill="auto"/>
                  <w:vAlign w:val="center"/>
                  <w:hideMark/>
                </w:tcPr>
                <w:p w14:paraId="23398CAE"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高度</w:t>
                  </w:r>
                  <w:r w:rsidRPr="00DA3485">
                    <w:rPr>
                      <w:b/>
                      <w:bCs/>
                      <w:color w:val="000000" w:themeColor="text1"/>
                      <w:kern w:val="0"/>
                      <w:szCs w:val="21"/>
                    </w:rPr>
                    <w:t>m</w:t>
                  </w:r>
                </w:p>
              </w:tc>
              <w:tc>
                <w:tcPr>
                  <w:tcW w:w="0" w:type="auto"/>
                  <w:shd w:val="clear" w:color="auto" w:fill="auto"/>
                  <w:vAlign w:val="center"/>
                  <w:hideMark/>
                </w:tcPr>
                <w:p w14:paraId="71D6AA2D"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直径</w:t>
                  </w:r>
                  <w:r w:rsidRPr="00DA3485">
                    <w:rPr>
                      <w:b/>
                      <w:bCs/>
                      <w:color w:val="000000" w:themeColor="text1"/>
                      <w:kern w:val="0"/>
                      <w:szCs w:val="21"/>
                    </w:rPr>
                    <w:t>m</w:t>
                  </w:r>
                </w:p>
              </w:tc>
              <w:tc>
                <w:tcPr>
                  <w:tcW w:w="0" w:type="auto"/>
                  <w:shd w:val="clear" w:color="auto" w:fill="auto"/>
                  <w:vAlign w:val="center"/>
                  <w:hideMark/>
                </w:tcPr>
                <w:p w14:paraId="534B7EAD"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温度</w:t>
                  </w:r>
                  <w:r w:rsidRPr="00DA3485">
                    <w:rPr>
                      <w:b/>
                      <w:bCs/>
                      <w:color w:val="000000" w:themeColor="text1"/>
                      <w:kern w:val="0"/>
                      <w:szCs w:val="21"/>
                    </w:rPr>
                    <w:t>℃</w:t>
                  </w:r>
                </w:p>
              </w:tc>
              <w:tc>
                <w:tcPr>
                  <w:tcW w:w="162" w:type="pct"/>
                  <w:vMerge/>
                  <w:shd w:val="clear" w:color="auto" w:fill="auto"/>
                  <w:vAlign w:val="center"/>
                </w:tcPr>
                <w:p w14:paraId="12479648" w14:textId="77777777" w:rsidR="00253284" w:rsidRPr="00DA3485" w:rsidRDefault="00253284" w:rsidP="00253284">
                  <w:pPr>
                    <w:widowControl/>
                    <w:jc w:val="left"/>
                    <w:rPr>
                      <w:b/>
                      <w:bCs/>
                      <w:color w:val="000000" w:themeColor="text1"/>
                      <w:kern w:val="0"/>
                      <w:szCs w:val="21"/>
                    </w:rPr>
                  </w:pPr>
                </w:p>
              </w:tc>
              <w:tc>
                <w:tcPr>
                  <w:tcW w:w="214" w:type="pct"/>
                  <w:vMerge/>
                  <w:shd w:val="clear" w:color="auto" w:fill="auto"/>
                  <w:vAlign w:val="center"/>
                  <w:hideMark/>
                </w:tcPr>
                <w:p w14:paraId="5F5CFD0E" w14:textId="77777777" w:rsidR="00253284" w:rsidRPr="00DA3485" w:rsidRDefault="00253284" w:rsidP="00253284">
                  <w:pPr>
                    <w:widowControl/>
                    <w:jc w:val="left"/>
                    <w:rPr>
                      <w:b/>
                      <w:bCs/>
                      <w:color w:val="000000" w:themeColor="text1"/>
                      <w:kern w:val="0"/>
                      <w:szCs w:val="21"/>
                    </w:rPr>
                  </w:pPr>
                </w:p>
              </w:tc>
            </w:tr>
            <w:tr w:rsidR="00094FB2" w:rsidRPr="00DA3485" w14:paraId="061ED1F8" w14:textId="77777777" w:rsidTr="009E413A">
              <w:trPr>
                <w:jc w:val="center"/>
              </w:trPr>
              <w:tc>
                <w:tcPr>
                  <w:tcW w:w="0" w:type="auto"/>
                  <w:vMerge w:val="restart"/>
                  <w:shd w:val="clear" w:color="auto" w:fill="auto"/>
                  <w:vAlign w:val="center"/>
                </w:tcPr>
                <w:p w14:paraId="6A92306E" w14:textId="73ACCCA4" w:rsidR="00BC4912" w:rsidRPr="00DA3485" w:rsidRDefault="00BC4912" w:rsidP="00BC4912">
                  <w:pPr>
                    <w:adjustRightInd w:val="0"/>
                    <w:snapToGrid w:val="0"/>
                    <w:jc w:val="center"/>
                    <w:rPr>
                      <w:color w:val="000000" w:themeColor="text1"/>
                      <w:kern w:val="0"/>
                      <w:szCs w:val="21"/>
                    </w:rPr>
                  </w:pPr>
                  <w:r w:rsidRPr="00DA3485">
                    <w:rPr>
                      <w:rFonts w:hint="eastAsia"/>
                      <w:bCs/>
                      <w:color w:val="000000" w:themeColor="text1"/>
                      <w:kern w:val="0"/>
                      <w:szCs w:val="21"/>
                    </w:rPr>
                    <w:t>技改项目</w:t>
                  </w:r>
                </w:p>
              </w:tc>
              <w:tc>
                <w:tcPr>
                  <w:tcW w:w="244" w:type="pct"/>
                  <w:vMerge w:val="restart"/>
                  <w:shd w:val="clear" w:color="auto" w:fill="auto"/>
                  <w:vAlign w:val="center"/>
                </w:tcPr>
                <w:p w14:paraId="0558E007" w14:textId="23ADA565" w:rsidR="00BC4912" w:rsidRPr="00DA3485" w:rsidRDefault="00BC4912" w:rsidP="00BC4912">
                  <w:pPr>
                    <w:adjustRightInd w:val="0"/>
                    <w:snapToGrid w:val="0"/>
                    <w:jc w:val="center"/>
                    <w:rPr>
                      <w:color w:val="000000" w:themeColor="text1"/>
                      <w:kern w:val="0"/>
                      <w:szCs w:val="21"/>
                    </w:rPr>
                  </w:pPr>
                  <w:r w:rsidRPr="00DA3485">
                    <w:rPr>
                      <w:rFonts w:hint="eastAsia"/>
                      <w:bCs/>
                      <w:color w:val="000000" w:themeColor="text1"/>
                      <w:kern w:val="0"/>
                      <w:szCs w:val="21"/>
                    </w:rPr>
                    <w:t>烘干</w:t>
                  </w:r>
                  <w:r w:rsidRPr="00DA3485">
                    <w:rPr>
                      <w:bCs/>
                      <w:color w:val="000000" w:themeColor="text1"/>
                      <w:kern w:val="0"/>
                      <w:szCs w:val="21"/>
                    </w:rPr>
                    <w:t>、上蜡、涂布</w:t>
                  </w:r>
                  <w:r w:rsidRPr="00DA3485">
                    <w:rPr>
                      <w:rFonts w:hint="eastAsia"/>
                      <w:bCs/>
                      <w:color w:val="000000" w:themeColor="text1"/>
                      <w:kern w:val="0"/>
                      <w:szCs w:val="21"/>
                    </w:rPr>
                    <w:t>及</w:t>
                  </w:r>
                  <w:r w:rsidRPr="00DA3485">
                    <w:rPr>
                      <w:bCs/>
                      <w:color w:val="000000" w:themeColor="text1"/>
                      <w:kern w:val="0"/>
                      <w:szCs w:val="21"/>
                    </w:rPr>
                    <w:t>天然气燃烧</w:t>
                  </w:r>
                </w:p>
              </w:tc>
              <w:tc>
                <w:tcPr>
                  <w:tcW w:w="351" w:type="pct"/>
                  <w:vMerge w:val="restart"/>
                  <w:shd w:val="clear" w:color="auto" w:fill="auto"/>
                  <w:vAlign w:val="center"/>
                </w:tcPr>
                <w:p w14:paraId="3D972DE2" w14:textId="77777777" w:rsidR="00BC4912" w:rsidRPr="00DA3485" w:rsidRDefault="00BC4912" w:rsidP="00BC4912">
                  <w:pPr>
                    <w:adjustRightInd w:val="0"/>
                    <w:snapToGrid w:val="0"/>
                    <w:jc w:val="center"/>
                    <w:rPr>
                      <w:color w:val="000000" w:themeColor="text1"/>
                      <w:kern w:val="0"/>
                      <w:szCs w:val="21"/>
                    </w:rPr>
                  </w:pPr>
                  <w:r w:rsidRPr="00DA3485">
                    <w:rPr>
                      <w:color w:val="000000" w:themeColor="text1"/>
                      <w:kern w:val="0"/>
                      <w:szCs w:val="21"/>
                    </w:rPr>
                    <w:t>26100</w:t>
                  </w:r>
                  <w:r w:rsidRPr="00DA3485">
                    <w:rPr>
                      <w:rFonts w:hint="eastAsia"/>
                      <w:color w:val="000000" w:themeColor="text1"/>
                      <w:kern w:val="0"/>
                      <w:szCs w:val="21"/>
                    </w:rPr>
                    <w:t>（天然气支管</w:t>
                  </w:r>
                  <w:r w:rsidRPr="00DA3485">
                    <w:rPr>
                      <w:color w:val="000000" w:themeColor="text1"/>
                      <w:kern w:val="0"/>
                      <w:szCs w:val="21"/>
                    </w:rPr>
                    <w:t>烟气量</w:t>
                  </w:r>
                  <w:r w:rsidRPr="00DA3485">
                    <w:rPr>
                      <w:rFonts w:hint="eastAsia"/>
                      <w:color w:val="000000" w:themeColor="text1"/>
                      <w:kern w:val="0"/>
                      <w:szCs w:val="21"/>
                    </w:rPr>
                    <w:t>311</w:t>
                  </w:r>
                  <w:r w:rsidRPr="00DA3485">
                    <w:rPr>
                      <w:color w:val="000000" w:themeColor="text1"/>
                      <w:kern w:val="0"/>
                      <w:szCs w:val="21"/>
                    </w:rPr>
                    <w:t>m</w:t>
                  </w:r>
                  <w:r w:rsidRPr="00DA3485">
                    <w:rPr>
                      <w:color w:val="000000" w:themeColor="text1"/>
                      <w:kern w:val="0"/>
                      <w:szCs w:val="21"/>
                      <w:vertAlign w:val="superscript"/>
                    </w:rPr>
                    <w:t>3</w:t>
                  </w:r>
                  <w:r w:rsidRPr="00DA3485">
                    <w:rPr>
                      <w:color w:val="000000" w:themeColor="text1"/>
                      <w:kern w:val="0"/>
                      <w:szCs w:val="21"/>
                    </w:rPr>
                    <w:t>/h</w:t>
                  </w:r>
                  <w:r w:rsidRPr="00DA3485">
                    <w:rPr>
                      <w:rFonts w:hint="eastAsia"/>
                      <w:color w:val="000000" w:themeColor="text1"/>
                      <w:kern w:val="0"/>
                      <w:szCs w:val="21"/>
                    </w:rPr>
                    <w:t>）</w:t>
                  </w:r>
                </w:p>
              </w:tc>
              <w:tc>
                <w:tcPr>
                  <w:tcW w:w="554" w:type="pct"/>
                  <w:shd w:val="clear" w:color="auto" w:fill="auto"/>
                  <w:vAlign w:val="center"/>
                </w:tcPr>
                <w:p w14:paraId="6BC7F990" w14:textId="77777777" w:rsidR="00BC4912" w:rsidRPr="00DA3485" w:rsidRDefault="00BC4912" w:rsidP="00BC4912">
                  <w:pPr>
                    <w:widowControl/>
                    <w:adjustRightInd w:val="0"/>
                    <w:snapToGrid w:val="0"/>
                    <w:jc w:val="center"/>
                    <w:rPr>
                      <w:color w:val="000000" w:themeColor="text1"/>
                      <w:kern w:val="0"/>
                      <w:szCs w:val="21"/>
                    </w:rPr>
                  </w:pPr>
                  <w:r w:rsidRPr="00DA3485">
                    <w:rPr>
                      <w:rFonts w:hint="eastAsia"/>
                      <w:color w:val="000000" w:themeColor="text1"/>
                      <w:kern w:val="0"/>
                      <w:szCs w:val="21"/>
                    </w:rPr>
                    <w:t>非甲烷总烃</w:t>
                  </w:r>
                </w:p>
              </w:tc>
              <w:tc>
                <w:tcPr>
                  <w:tcW w:w="300" w:type="pct"/>
                  <w:shd w:val="clear" w:color="auto" w:fill="auto"/>
                  <w:vAlign w:val="center"/>
                </w:tcPr>
                <w:p w14:paraId="71BDE792" w14:textId="77777777" w:rsidR="00BC4912" w:rsidRPr="00DA3485" w:rsidRDefault="00BC4912" w:rsidP="00BC4912">
                  <w:pPr>
                    <w:widowControl/>
                    <w:adjustRightInd w:val="0"/>
                    <w:snapToGrid w:val="0"/>
                    <w:jc w:val="center"/>
                    <w:rPr>
                      <w:color w:val="000000" w:themeColor="text1"/>
                      <w:kern w:val="0"/>
                      <w:szCs w:val="21"/>
                    </w:rPr>
                  </w:pPr>
                  <w:r w:rsidRPr="00DA3485">
                    <w:rPr>
                      <w:bCs/>
                      <w:color w:val="000000" w:themeColor="text1"/>
                      <w:szCs w:val="21"/>
                    </w:rPr>
                    <w:t xml:space="preserve">13.7682 </w:t>
                  </w:r>
                </w:p>
              </w:tc>
              <w:tc>
                <w:tcPr>
                  <w:tcW w:w="0" w:type="auto"/>
                  <w:shd w:val="clear" w:color="auto" w:fill="auto"/>
                  <w:vAlign w:val="center"/>
                </w:tcPr>
                <w:p w14:paraId="1D69B95D" w14:textId="77777777" w:rsidR="00BC4912" w:rsidRPr="00DA3485" w:rsidRDefault="00BC4912" w:rsidP="00BC4912">
                  <w:pPr>
                    <w:widowControl/>
                    <w:adjustRightInd w:val="0"/>
                    <w:snapToGrid w:val="0"/>
                    <w:jc w:val="center"/>
                    <w:rPr>
                      <w:color w:val="000000" w:themeColor="text1"/>
                      <w:kern w:val="0"/>
                      <w:szCs w:val="21"/>
                    </w:rPr>
                  </w:pPr>
                  <w:r w:rsidRPr="00DA3485">
                    <w:rPr>
                      <w:bCs/>
                      <w:color w:val="000000" w:themeColor="text1"/>
                      <w:szCs w:val="21"/>
                    </w:rPr>
                    <w:t xml:space="preserve">0.35935 </w:t>
                  </w:r>
                </w:p>
              </w:tc>
              <w:tc>
                <w:tcPr>
                  <w:tcW w:w="0" w:type="auto"/>
                  <w:shd w:val="clear" w:color="auto" w:fill="auto"/>
                  <w:vAlign w:val="center"/>
                </w:tcPr>
                <w:p w14:paraId="7BF8D8DB" w14:textId="77777777" w:rsidR="00BC4912" w:rsidRPr="00DA3485" w:rsidRDefault="00BC4912" w:rsidP="00BC4912">
                  <w:pPr>
                    <w:widowControl/>
                    <w:adjustRightInd w:val="0"/>
                    <w:snapToGrid w:val="0"/>
                    <w:jc w:val="center"/>
                    <w:rPr>
                      <w:color w:val="000000" w:themeColor="text1"/>
                      <w:kern w:val="0"/>
                      <w:szCs w:val="21"/>
                    </w:rPr>
                  </w:pPr>
                  <w:r w:rsidRPr="00DA3485">
                    <w:rPr>
                      <w:bCs/>
                      <w:color w:val="000000" w:themeColor="text1"/>
                      <w:szCs w:val="21"/>
                    </w:rPr>
                    <w:t xml:space="preserve">2.15629 </w:t>
                  </w:r>
                </w:p>
              </w:tc>
              <w:tc>
                <w:tcPr>
                  <w:tcW w:w="0" w:type="auto"/>
                  <w:vMerge w:val="restart"/>
                  <w:shd w:val="clear" w:color="auto" w:fill="auto"/>
                  <w:vAlign w:val="center"/>
                </w:tcPr>
                <w:p w14:paraId="14A452FB" w14:textId="77777777" w:rsidR="00BC4912" w:rsidRPr="00DA3485" w:rsidRDefault="00BC4912" w:rsidP="00BC4912">
                  <w:pPr>
                    <w:adjustRightInd w:val="0"/>
                    <w:snapToGrid w:val="0"/>
                    <w:jc w:val="center"/>
                    <w:rPr>
                      <w:color w:val="000000" w:themeColor="text1"/>
                      <w:kern w:val="0"/>
                      <w:szCs w:val="21"/>
                    </w:rPr>
                  </w:pPr>
                  <w:r w:rsidRPr="00DA3485">
                    <w:rPr>
                      <w:rFonts w:hint="eastAsia"/>
                      <w:color w:val="000000" w:themeColor="text1"/>
                      <w:kern w:val="0"/>
                      <w:szCs w:val="21"/>
                    </w:rPr>
                    <w:t>一级</w:t>
                  </w:r>
                  <w:r w:rsidRPr="00DA3485">
                    <w:rPr>
                      <w:color w:val="000000" w:themeColor="text1"/>
                      <w:kern w:val="0"/>
                      <w:szCs w:val="21"/>
                    </w:rPr>
                    <w:t>水冷（</w:t>
                  </w:r>
                  <w:r w:rsidRPr="00DA3485">
                    <w:rPr>
                      <w:rFonts w:hint="eastAsia"/>
                      <w:color w:val="000000" w:themeColor="text1"/>
                      <w:kern w:val="0"/>
                      <w:szCs w:val="21"/>
                    </w:rPr>
                    <w:t>间接</w:t>
                  </w:r>
                  <w:r w:rsidRPr="00DA3485">
                    <w:rPr>
                      <w:color w:val="000000" w:themeColor="text1"/>
                      <w:kern w:val="0"/>
                      <w:szCs w:val="21"/>
                    </w:rPr>
                    <w:t>水冷）</w:t>
                  </w:r>
                  <w:r w:rsidRPr="00DA3485">
                    <w:rPr>
                      <w:rFonts w:hint="eastAsia"/>
                      <w:color w:val="000000" w:themeColor="text1"/>
                      <w:kern w:val="0"/>
                      <w:szCs w:val="21"/>
                    </w:rPr>
                    <w:t>+</w:t>
                  </w:r>
                  <w:r w:rsidRPr="00DA3485">
                    <w:rPr>
                      <w:rFonts w:hint="eastAsia"/>
                      <w:color w:val="000000" w:themeColor="text1"/>
                      <w:kern w:val="0"/>
                      <w:szCs w:val="21"/>
                    </w:rPr>
                    <w:t>干式</w:t>
                  </w:r>
                  <w:r w:rsidRPr="00DA3485">
                    <w:rPr>
                      <w:color w:val="000000" w:themeColor="text1"/>
                      <w:kern w:val="0"/>
                      <w:szCs w:val="21"/>
                    </w:rPr>
                    <w:t>过滤</w:t>
                  </w:r>
                  <w:r w:rsidRPr="00DA3485">
                    <w:rPr>
                      <w:rFonts w:hint="eastAsia"/>
                      <w:color w:val="000000" w:themeColor="text1"/>
                      <w:kern w:val="0"/>
                      <w:szCs w:val="21"/>
                    </w:rPr>
                    <w:t>+</w:t>
                  </w:r>
                  <w:r w:rsidRPr="00DA3485">
                    <w:rPr>
                      <w:rFonts w:hint="eastAsia"/>
                      <w:color w:val="000000" w:themeColor="text1"/>
                      <w:kern w:val="0"/>
                      <w:szCs w:val="21"/>
                    </w:rPr>
                    <w:t>二级活性炭</w:t>
                  </w:r>
                  <w:r w:rsidRPr="00DA3485">
                    <w:rPr>
                      <w:color w:val="000000" w:themeColor="text1"/>
                      <w:kern w:val="0"/>
                      <w:szCs w:val="21"/>
                    </w:rPr>
                    <w:t>吸附装置</w:t>
                  </w:r>
                </w:p>
              </w:tc>
              <w:tc>
                <w:tcPr>
                  <w:tcW w:w="0" w:type="auto"/>
                  <w:shd w:val="clear" w:color="auto" w:fill="auto"/>
                  <w:vAlign w:val="center"/>
                </w:tcPr>
                <w:p w14:paraId="7F101FC0" w14:textId="77777777" w:rsidR="00BC4912" w:rsidRPr="00DA3485" w:rsidRDefault="00BC4912" w:rsidP="00BC4912">
                  <w:pPr>
                    <w:widowControl/>
                    <w:adjustRightInd w:val="0"/>
                    <w:snapToGrid w:val="0"/>
                    <w:jc w:val="center"/>
                    <w:rPr>
                      <w:color w:val="000000" w:themeColor="text1"/>
                      <w:kern w:val="0"/>
                      <w:szCs w:val="21"/>
                    </w:rPr>
                  </w:pPr>
                  <w:r w:rsidRPr="00DA3485">
                    <w:rPr>
                      <w:color w:val="000000" w:themeColor="text1"/>
                      <w:kern w:val="0"/>
                      <w:szCs w:val="21"/>
                    </w:rPr>
                    <w:t>90%</w:t>
                  </w:r>
                </w:p>
              </w:tc>
              <w:tc>
                <w:tcPr>
                  <w:tcW w:w="0" w:type="auto"/>
                  <w:shd w:val="clear" w:color="auto" w:fill="auto"/>
                  <w:vAlign w:val="center"/>
                </w:tcPr>
                <w:p w14:paraId="289F0E46" w14:textId="77777777" w:rsidR="00BC4912" w:rsidRPr="00DA3485" w:rsidRDefault="00BC4912" w:rsidP="00BC4912">
                  <w:pPr>
                    <w:widowControl/>
                    <w:adjustRightInd w:val="0"/>
                    <w:snapToGrid w:val="0"/>
                    <w:jc w:val="center"/>
                    <w:rPr>
                      <w:color w:val="000000" w:themeColor="text1"/>
                      <w:kern w:val="0"/>
                      <w:szCs w:val="21"/>
                    </w:rPr>
                  </w:pPr>
                  <w:r w:rsidRPr="00DA3485">
                    <w:rPr>
                      <w:bCs/>
                      <w:color w:val="000000" w:themeColor="text1"/>
                      <w:szCs w:val="21"/>
                    </w:rPr>
                    <w:t>1.3755</w:t>
                  </w:r>
                </w:p>
              </w:tc>
              <w:tc>
                <w:tcPr>
                  <w:tcW w:w="0" w:type="auto"/>
                  <w:shd w:val="clear" w:color="auto" w:fill="auto"/>
                  <w:vAlign w:val="center"/>
                </w:tcPr>
                <w:p w14:paraId="78F36147" w14:textId="77777777" w:rsidR="00BC4912" w:rsidRPr="00DA3485" w:rsidRDefault="00BC4912" w:rsidP="00BC4912">
                  <w:pPr>
                    <w:widowControl/>
                    <w:adjustRightInd w:val="0"/>
                    <w:snapToGrid w:val="0"/>
                    <w:jc w:val="center"/>
                    <w:rPr>
                      <w:color w:val="000000" w:themeColor="text1"/>
                      <w:kern w:val="0"/>
                      <w:szCs w:val="21"/>
                    </w:rPr>
                  </w:pPr>
                  <w:r w:rsidRPr="00DA3485">
                    <w:rPr>
                      <w:bCs/>
                      <w:color w:val="000000" w:themeColor="text1"/>
                      <w:szCs w:val="21"/>
                    </w:rPr>
                    <w:t>0.0359</w:t>
                  </w:r>
                </w:p>
              </w:tc>
              <w:tc>
                <w:tcPr>
                  <w:tcW w:w="0" w:type="auto"/>
                  <w:shd w:val="clear" w:color="auto" w:fill="auto"/>
                  <w:vAlign w:val="center"/>
                </w:tcPr>
                <w:p w14:paraId="2BE7D66F" w14:textId="77777777" w:rsidR="00BC4912" w:rsidRPr="00DA3485" w:rsidRDefault="00BC4912" w:rsidP="00BC4912">
                  <w:pPr>
                    <w:widowControl/>
                    <w:adjustRightInd w:val="0"/>
                    <w:snapToGrid w:val="0"/>
                    <w:jc w:val="center"/>
                    <w:rPr>
                      <w:color w:val="000000" w:themeColor="text1"/>
                      <w:kern w:val="0"/>
                      <w:szCs w:val="21"/>
                    </w:rPr>
                  </w:pPr>
                  <w:r w:rsidRPr="00DA3485">
                    <w:rPr>
                      <w:bCs/>
                      <w:color w:val="000000" w:themeColor="text1"/>
                      <w:szCs w:val="21"/>
                    </w:rPr>
                    <w:t>0.21563</w:t>
                  </w:r>
                </w:p>
              </w:tc>
              <w:tc>
                <w:tcPr>
                  <w:tcW w:w="0" w:type="auto"/>
                  <w:shd w:val="clear" w:color="auto" w:fill="auto"/>
                  <w:vAlign w:val="center"/>
                </w:tcPr>
                <w:p w14:paraId="781A1AB1" w14:textId="77777777" w:rsidR="00BC4912" w:rsidRPr="00DA3485" w:rsidRDefault="00BC4912" w:rsidP="00BC4912">
                  <w:pPr>
                    <w:widowControl/>
                    <w:adjustRightInd w:val="0"/>
                    <w:snapToGrid w:val="0"/>
                    <w:jc w:val="center"/>
                    <w:rPr>
                      <w:color w:val="000000" w:themeColor="text1"/>
                      <w:kern w:val="0"/>
                      <w:szCs w:val="21"/>
                    </w:rPr>
                  </w:pPr>
                  <w:r w:rsidRPr="00DA3485">
                    <w:rPr>
                      <w:rFonts w:hint="eastAsia"/>
                      <w:color w:val="000000" w:themeColor="text1"/>
                      <w:kern w:val="0"/>
                      <w:szCs w:val="21"/>
                    </w:rPr>
                    <w:t>60</w:t>
                  </w:r>
                </w:p>
              </w:tc>
              <w:tc>
                <w:tcPr>
                  <w:tcW w:w="0" w:type="auto"/>
                  <w:shd w:val="clear" w:color="auto" w:fill="auto"/>
                  <w:vAlign w:val="center"/>
                </w:tcPr>
                <w:p w14:paraId="1C7EE540" w14:textId="77777777" w:rsidR="00BC4912" w:rsidRPr="00DA3485" w:rsidRDefault="00BC4912" w:rsidP="00BC4912">
                  <w:pPr>
                    <w:widowControl/>
                    <w:adjustRightInd w:val="0"/>
                    <w:snapToGrid w:val="0"/>
                    <w:jc w:val="center"/>
                    <w:rPr>
                      <w:color w:val="000000" w:themeColor="text1"/>
                      <w:kern w:val="0"/>
                      <w:szCs w:val="21"/>
                    </w:rPr>
                  </w:pPr>
                  <w:r w:rsidRPr="00DA3485">
                    <w:rPr>
                      <w:rFonts w:hint="eastAsia"/>
                      <w:color w:val="000000" w:themeColor="text1"/>
                      <w:kern w:val="0"/>
                      <w:szCs w:val="21"/>
                    </w:rPr>
                    <w:t>3</w:t>
                  </w:r>
                </w:p>
              </w:tc>
              <w:tc>
                <w:tcPr>
                  <w:tcW w:w="0" w:type="auto"/>
                  <w:vMerge w:val="restart"/>
                  <w:shd w:val="clear" w:color="auto" w:fill="auto"/>
                </w:tcPr>
                <w:p w14:paraId="4B2D7FEC" w14:textId="08FAE609" w:rsidR="00BC4912" w:rsidRPr="00DA3485" w:rsidRDefault="00BC4912" w:rsidP="00BC4912">
                  <w:pPr>
                    <w:adjustRightInd w:val="0"/>
                    <w:snapToGrid w:val="0"/>
                    <w:jc w:val="center"/>
                    <w:rPr>
                      <w:color w:val="000000" w:themeColor="text1"/>
                      <w:kern w:val="0"/>
                      <w:szCs w:val="21"/>
                    </w:rPr>
                  </w:pPr>
                  <w:r w:rsidRPr="00DA3485">
                    <w:rPr>
                      <w:color w:val="000000" w:themeColor="text1"/>
                      <w:kern w:val="0"/>
                      <w:szCs w:val="21"/>
                    </w:rPr>
                    <w:t>/</w:t>
                  </w:r>
                </w:p>
              </w:tc>
              <w:tc>
                <w:tcPr>
                  <w:tcW w:w="0" w:type="auto"/>
                  <w:vMerge w:val="restart"/>
                  <w:shd w:val="clear" w:color="auto" w:fill="auto"/>
                </w:tcPr>
                <w:p w14:paraId="2B915900" w14:textId="678226F0" w:rsidR="00BC4912" w:rsidRPr="00DA3485" w:rsidRDefault="00BC4912" w:rsidP="00BC4912">
                  <w:pPr>
                    <w:adjustRightInd w:val="0"/>
                    <w:snapToGrid w:val="0"/>
                    <w:jc w:val="center"/>
                    <w:rPr>
                      <w:color w:val="000000" w:themeColor="text1"/>
                      <w:kern w:val="0"/>
                      <w:szCs w:val="21"/>
                    </w:rPr>
                  </w:pPr>
                  <w:r w:rsidRPr="00DA3485">
                    <w:rPr>
                      <w:color w:val="000000" w:themeColor="text1"/>
                      <w:kern w:val="0"/>
                      <w:szCs w:val="21"/>
                    </w:rPr>
                    <w:t>/</w:t>
                  </w:r>
                </w:p>
              </w:tc>
              <w:tc>
                <w:tcPr>
                  <w:tcW w:w="0" w:type="auto"/>
                  <w:vMerge w:val="restart"/>
                  <w:shd w:val="clear" w:color="auto" w:fill="auto"/>
                </w:tcPr>
                <w:p w14:paraId="02102DCB" w14:textId="7144133F" w:rsidR="00BC4912" w:rsidRPr="00DA3485" w:rsidRDefault="00BC4912" w:rsidP="00BC4912">
                  <w:pPr>
                    <w:adjustRightInd w:val="0"/>
                    <w:snapToGrid w:val="0"/>
                    <w:jc w:val="center"/>
                    <w:rPr>
                      <w:color w:val="000000" w:themeColor="text1"/>
                      <w:kern w:val="0"/>
                      <w:szCs w:val="21"/>
                    </w:rPr>
                  </w:pPr>
                  <w:r w:rsidRPr="00DA3485">
                    <w:rPr>
                      <w:color w:val="000000" w:themeColor="text1"/>
                      <w:kern w:val="0"/>
                      <w:szCs w:val="21"/>
                    </w:rPr>
                    <w:t>/</w:t>
                  </w:r>
                </w:p>
              </w:tc>
              <w:tc>
                <w:tcPr>
                  <w:tcW w:w="162" w:type="pct"/>
                  <w:vMerge w:val="restart"/>
                  <w:shd w:val="clear" w:color="auto" w:fill="auto"/>
                  <w:vAlign w:val="center"/>
                </w:tcPr>
                <w:p w14:paraId="41B98197" w14:textId="00851645" w:rsidR="00BC4912" w:rsidRPr="00DA3485" w:rsidRDefault="00BC4912" w:rsidP="00BC4912">
                  <w:pPr>
                    <w:widowControl/>
                    <w:adjustRightInd w:val="0"/>
                    <w:snapToGrid w:val="0"/>
                    <w:jc w:val="center"/>
                    <w:rPr>
                      <w:color w:val="000000" w:themeColor="text1"/>
                      <w:kern w:val="0"/>
                      <w:szCs w:val="21"/>
                    </w:rPr>
                  </w:pPr>
                  <w:r w:rsidRPr="00DA3485">
                    <w:rPr>
                      <w:color w:val="000000" w:themeColor="text1"/>
                      <w:kern w:val="0"/>
                      <w:szCs w:val="21"/>
                    </w:rPr>
                    <w:t>6000</w:t>
                  </w:r>
                </w:p>
              </w:tc>
              <w:tc>
                <w:tcPr>
                  <w:tcW w:w="214" w:type="pct"/>
                  <w:vMerge w:val="restart"/>
                  <w:shd w:val="clear" w:color="auto" w:fill="auto"/>
                  <w:vAlign w:val="center"/>
                </w:tcPr>
                <w:p w14:paraId="04AD4438" w14:textId="7A24E109" w:rsidR="00BC4912" w:rsidRPr="00DA3485" w:rsidRDefault="00BC4912" w:rsidP="00BC4912">
                  <w:pPr>
                    <w:adjustRightInd w:val="0"/>
                    <w:snapToGrid w:val="0"/>
                    <w:jc w:val="center"/>
                    <w:rPr>
                      <w:color w:val="000000" w:themeColor="text1"/>
                      <w:kern w:val="0"/>
                      <w:szCs w:val="21"/>
                    </w:rPr>
                  </w:pPr>
                  <w:r w:rsidRPr="00DA3485">
                    <w:rPr>
                      <w:rFonts w:hint="eastAsia"/>
                      <w:color w:val="000000" w:themeColor="text1"/>
                      <w:kern w:val="0"/>
                      <w:szCs w:val="21"/>
                    </w:rPr>
                    <w:t>/</w:t>
                  </w:r>
                </w:p>
              </w:tc>
            </w:tr>
            <w:tr w:rsidR="00094FB2" w:rsidRPr="00DA3485" w14:paraId="2B0272D1" w14:textId="77777777" w:rsidTr="009E413A">
              <w:trPr>
                <w:jc w:val="center"/>
              </w:trPr>
              <w:tc>
                <w:tcPr>
                  <w:tcW w:w="0" w:type="auto"/>
                  <w:vMerge/>
                  <w:shd w:val="clear" w:color="auto" w:fill="auto"/>
                  <w:vAlign w:val="center"/>
                </w:tcPr>
                <w:p w14:paraId="6769BE5B" w14:textId="77777777" w:rsidR="00253284" w:rsidRPr="00DA3485" w:rsidRDefault="00253284" w:rsidP="00253284">
                  <w:pPr>
                    <w:adjustRightInd w:val="0"/>
                    <w:snapToGrid w:val="0"/>
                    <w:jc w:val="center"/>
                    <w:rPr>
                      <w:color w:val="000000" w:themeColor="text1"/>
                      <w:kern w:val="0"/>
                      <w:szCs w:val="21"/>
                    </w:rPr>
                  </w:pPr>
                </w:p>
              </w:tc>
              <w:tc>
                <w:tcPr>
                  <w:tcW w:w="244" w:type="pct"/>
                  <w:vMerge/>
                  <w:shd w:val="clear" w:color="auto" w:fill="auto"/>
                  <w:vAlign w:val="center"/>
                </w:tcPr>
                <w:p w14:paraId="5EB889CA" w14:textId="77777777" w:rsidR="00253284" w:rsidRPr="00DA3485" w:rsidRDefault="00253284" w:rsidP="00253284">
                  <w:pPr>
                    <w:adjustRightInd w:val="0"/>
                    <w:snapToGrid w:val="0"/>
                    <w:jc w:val="center"/>
                    <w:rPr>
                      <w:color w:val="000000" w:themeColor="text1"/>
                      <w:kern w:val="0"/>
                      <w:szCs w:val="21"/>
                    </w:rPr>
                  </w:pPr>
                </w:p>
              </w:tc>
              <w:tc>
                <w:tcPr>
                  <w:tcW w:w="351" w:type="pct"/>
                  <w:vMerge/>
                  <w:shd w:val="clear" w:color="auto" w:fill="auto"/>
                  <w:vAlign w:val="center"/>
                </w:tcPr>
                <w:p w14:paraId="688AF754" w14:textId="77777777" w:rsidR="00253284" w:rsidRPr="00DA3485" w:rsidRDefault="00253284" w:rsidP="00253284">
                  <w:pPr>
                    <w:adjustRightInd w:val="0"/>
                    <w:snapToGrid w:val="0"/>
                    <w:jc w:val="center"/>
                    <w:rPr>
                      <w:color w:val="000000" w:themeColor="text1"/>
                      <w:kern w:val="0"/>
                      <w:szCs w:val="21"/>
                    </w:rPr>
                  </w:pPr>
                </w:p>
              </w:tc>
              <w:tc>
                <w:tcPr>
                  <w:tcW w:w="554" w:type="pct"/>
                  <w:shd w:val="clear" w:color="auto" w:fill="auto"/>
                  <w:vAlign w:val="center"/>
                </w:tcPr>
                <w:p w14:paraId="363F2F67" w14:textId="77777777" w:rsidR="00253284" w:rsidRPr="00DA3485" w:rsidRDefault="00253284" w:rsidP="00253284">
                  <w:pPr>
                    <w:widowControl/>
                    <w:adjustRightInd w:val="0"/>
                    <w:snapToGrid w:val="0"/>
                    <w:jc w:val="center"/>
                    <w:rPr>
                      <w:color w:val="000000" w:themeColor="text1"/>
                      <w:kern w:val="0"/>
                      <w:szCs w:val="21"/>
                    </w:rPr>
                  </w:pPr>
                  <w:r w:rsidRPr="00DA3485">
                    <w:rPr>
                      <w:rFonts w:hint="eastAsia"/>
                      <w:color w:val="000000" w:themeColor="text1"/>
                      <w:kern w:val="0"/>
                      <w:szCs w:val="21"/>
                    </w:rPr>
                    <w:t>乙醇</w:t>
                  </w:r>
                </w:p>
              </w:tc>
              <w:tc>
                <w:tcPr>
                  <w:tcW w:w="300" w:type="pct"/>
                  <w:shd w:val="clear" w:color="auto" w:fill="auto"/>
                  <w:vAlign w:val="center"/>
                </w:tcPr>
                <w:p w14:paraId="310A4CC0" w14:textId="77777777" w:rsidR="00253284" w:rsidRPr="00DA3485" w:rsidRDefault="00253284" w:rsidP="00253284">
                  <w:pPr>
                    <w:widowControl/>
                    <w:jc w:val="center"/>
                    <w:rPr>
                      <w:bCs/>
                      <w:color w:val="000000" w:themeColor="text1"/>
                      <w:kern w:val="0"/>
                      <w:szCs w:val="21"/>
                    </w:rPr>
                  </w:pPr>
                  <w:r w:rsidRPr="00DA3485">
                    <w:rPr>
                      <w:bCs/>
                      <w:color w:val="000000" w:themeColor="text1"/>
                      <w:szCs w:val="21"/>
                    </w:rPr>
                    <w:t xml:space="preserve">50.2031 </w:t>
                  </w:r>
                </w:p>
              </w:tc>
              <w:tc>
                <w:tcPr>
                  <w:tcW w:w="0" w:type="auto"/>
                  <w:shd w:val="clear" w:color="auto" w:fill="auto"/>
                  <w:vAlign w:val="center"/>
                </w:tcPr>
                <w:p w14:paraId="732F1C6B" w14:textId="77777777" w:rsidR="00253284" w:rsidRPr="00DA3485" w:rsidRDefault="00253284" w:rsidP="00253284">
                  <w:pPr>
                    <w:widowControl/>
                    <w:adjustRightInd w:val="0"/>
                    <w:snapToGrid w:val="0"/>
                    <w:jc w:val="center"/>
                    <w:rPr>
                      <w:color w:val="000000" w:themeColor="text1"/>
                      <w:szCs w:val="21"/>
                    </w:rPr>
                  </w:pPr>
                  <w:r w:rsidRPr="00DA3485">
                    <w:rPr>
                      <w:bCs/>
                      <w:color w:val="000000" w:themeColor="text1"/>
                      <w:szCs w:val="21"/>
                    </w:rPr>
                    <w:t>1.3103</w:t>
                  </w:r>
                </w:p>
              </w:tc>
              <w:tc>
                <w:tcPr>
                  <w:tcW w:w="0" w:type="auto"/>
                  <w:shd w:val="clear" w:color="auto" w:fill="auto"/>
                  <w:vAlign w:val="center"/>
                </w:tcPr>
                <w:p w14:paraId="71621753" w14:textId="77777777" w:rsidR="00253284" w:rsidRPr="00DA3485" w:rsidRDefault="00253284" w:rsidP="00253284">
                  <w:pPr>
                    <w:widowControl/>
                    <w:adjustRightInd w:val="0"/>
                    <w:snapToGrid w:val="0"/>
                    <w:jc w:val="center"/>
                    <w:rPr>
                      <w:color w:val="000000" w:themeColor="text1"/>
                      <w:szCs w:val="21"/>
                    </w:rPr>
                  </w:pPr>
                  <w:r w:rsidRPr="00DA3485">
                    <w:rPr>
                      <w:bCs/>
                      <w:color w:val="000000" w:themeColor="text1"/>
                      <w:szCs w:val="21"/>
                    </w:rPr>
                    <w:t>1.5716</w:t>
                  </w:r>
                </w:p>
              </w:tc>
              <w:tc>
                <w:tcPr>
                  <w:tcW w:w="0" w:type="auto"/>
                  <w:vMerge/>
                  <w:shd w:val="clear" w:color="auto" w:fill="auto"/>
                  <w:vAlign w:val="center"/>
                </w:tcPr>
                <w:p w14:paraId="5B25BF11" w14:textId="77777777" w:rsidR="00253284" w:rsidRPr="00DA3485" w:rsidRDefault="00253284" w:rsidP="00253284">
                  <w:pPr>
                    <w:adjustRightInd w:val="0"/>
                    <w:snapToGrid w:val="0"/>
                    <w:jc w:val="center"/>
                    <w:rPr>
                      <w:color w:val="000000" w:themeColor="text1"/>
                      <w:kern w:val="0"/>
                      <w:szCs w:val="21"/>
                    </w:rPr>
                  </w:pPr>
                </w:p>
              </w:tc>
              <w:tc>
                <w:tcPr>
                  <w:tcW w:w="0" w:type="auto"/>
                  <w:shd w:val="clear" w:color="auto" w:fill="auto"/>
                  <w:vAlign w:val="center"/>
                </w:tcPr>
                <w:p w14:paraId="521FC904" w14:textId="77777777" w:rsidR="00253284" w:rsidRPr="00DA3485" w:rsidRDefault="00253284" w:rsidP="00253284">
                  <w:pPr>
                    <w:widowControl/>
                    <w:adjustRightInd w:val="0"/>
                    <w:snapToGrid w:val="0"/>
                    <w:jc w:val="center"/>
                    <w:rPr>
                      <w:color w:val="000000" w:themeColor="text1"/>
                      <w:kern w:val="0"/>
                      <w:szCs w:val="21"/>
                    </w:rPr>
                  </w:pPr>
                  <w:r w:rsidRPr="00DA3485">
                    <w:rPr>
                      <w:rFonts w:hint="eastAsia"/>
                      <w:color w:val="000000" w:themeColor="text1"/>
                      <w:kern w:val="0"/>
                      <w:szCs w:val="21"/>
                    </w:rPr>
                    <w:t>90%</w:t>
                  </w:r>
                </w:p>
              </w:tc>
              <w:tc>
                <w:tcPr>
                  <w:tcW w:w="0" w:type="auto"/>
                  <w:shd w:val="clear" w:color="auto" w:fill="auto"/>
                  <w:vAlign w:val="center"/>
                </w:tcPr>
                <w:p w14:paraId="286F7020" w14:textId="77777777" w:rsidR="00253284" w:rsidRPr="00DA3485" w:rsidRDefault="00253284" w:rsidP="00253284">
                  <w:pPr>
                    <w:widowControl/>
                    <w:jc w:val="center"/>
                    <w:rPr>
                      <w:bCs/>
                      <w:color w:val="000000" w:themeColor="text1"/>
                      <w:kern w:val="0"/>
                      <w:szCs w:val="21"/>
                    </w:rPr>
                  </w:pPr>
                  <w:r w:rsidRPr="00DA3485">
                    <w:rPr>
                      <w:bCs/>
                      <w:color w:val="000000" w:themeColor="text1"/>
                      <w:szCs w:val="21"/>
                    </w:rPr>
                    <w:t>5.0115</w:t>
                  </w:r>
                </w:p>
              </w:tc>
              <w:tc>
                <w:tcPr>
                  <w:tcW w:w="0" w:type="auto"/>
                  <w:shd w:val="clear" w:color="auto" w:fill="auto"/>
                  <w:vAlign w:val="center"/>
                </w:tcPr>
                <w:p w14:paraId="562D5503" w14:textId="77777777" w:rsidR="00253284" w:rsidRPr="00DA3485" w:rsidRDefault="00253284" w:rsidP="00253284">
                  <w:pPr>
                    <w:widowControl/>
                    <w:adjustRightInd w:val="0"/>
                    <w:snapToGrid w:val="0"/>
                    <w:jc w:val="center"/>
                    <w:rPr>
                      <w:color w:val="000000" w:themeColor="text1"/>
                      <w:szCs w:val="21"/>
                    </w:rPr>
                  </w:pPr>
                  <w:r w:rsidRPr="00DA3485">
                    <w:rPr>
                      <w:color w:val="000000" w:themeColor="text1"/>
                      <w:szCs w:val="21"/>
                    </w:rPr>
                    <w:t>0.1308</w:t>
                  </w:r>
                </w:p>
              </w:tc>
              <w:tc>
                <w:tcPr>
                  <w:tcW w:w="0" w:type="auto"/>
                  <w:shd w:val="clear" w:color="auto" w:fill="auto"/>
                  <w:vAlign w:val="center"/>
                </w:tcPr>
                <w:p w14:paraId="242348AE" w14:textId="77777777" w:rsidR="00253284" w:rsidRPr="00DA3485" w:rsidRDefault="00253284" w:rsidP="00253284">
                  <w:pPr>
                    <w:widowControl/>
                    <w:adjustRightInd w:val="0"/>
                    <w:snapToGrid w:val="0"/>
                    <w:jc w:val="center"/>
                    <w:rPr>
                      <w:color w:val="000000" w:themeColor="text1"/>
                      <w:szCs w:val="21"/>
                    </w:rPr>
                  </w:pPr>
                  <w:r w:rsidRPr="00DA3485">
                    <w:rPr>
                      <w:color w:val="000000" w:themeColor="text1"/>
                      <w:szCs w:val="21"/>
                    </w:rPr>
                    <w:t>0.1572</w:t>
                  </w:r>
                </w:p>
              </w:tc>
              <w:tc>
                <w:tcPr>
                  <w:tcW w:w="0" w:type="auto"/>
                  <w:shd w:val="clear" w:color="auto" w:fill="auto"/>
                  <w:vAlign w:val="center"/>
                </w:tcPr>
                <w:p w14:paraId="78A806F6" w14:textId="77777777" w:rsidR="00253284" w:rsidRPr="00DA3485" w:rsidRDefault="00253284" w:rsidP="00253284">
                  <w:pPr>
                    <w:widowControl/>
                    <w:adjustRightInd w:val="0"/>
                    <w:snapToGrid w:val="0"/>
                    <w:jc w:val="center"/>
                    <w:rPr>
                      <w:color w:val="000000" w:themeColor="text1"/>
                      <w:kern w:val="0"/>
                      <w:szCs w:val="21"/>
                    </w:rPr>
                  </w:pPr>
                  <w:r w:rsidRPr="00DA3485">
                    <w:rPr>
                      <w:rFonts w:hint="eastAsia"/>
                      <w:color w:val="000000" w:themeColor="text1"/>
                      <w:kern w:val="0"/>
                      <w:szCs w:val="21"/>
                    </w:rPr>
                    <w:t>60</w:t>
                  </w:r>
                </w:p>
              </w:tc>
              <w:tc>
                <w:tcPr>
                  <w:tcW w:w="0" w:type="auto"/>
                  <w:shd w:val="clear" w:color="auto" w:fill="auto"/>
                  <w:vAlign w:val="center"/>
                </w:tcPr>
                <w:p w14:paraId="611FFDB5" w14:textId="77777777" w:rsidR="00253284" w:rsidRPr="00DA3485" w:rsidRDefault="00253284" w:rsidP="00253284">
                  <w:pPr>
                    <w:widowControl/>
                    <w:adjustRightInd w:val="0"/>
                    <w:snapToGrid w:val="0"/>
                    <w:jc w:val="center"/>
                    <w:rPr>
                      <w:color w:val="000000" w:themeColor="text1"/>
                      <w:kern w:val="0"/>
                      <w:szCs w:val="21"/>
                    </w:rPr>
                  </w:pPr>
                  <w:r w:rsidRPr="00DA3485">
                    <w:rPr>
                      <w:rFonts w:hint="eastAsia"/>
                      <w:color w:val="000000" w:themeColor="text1"/>
                      <w:kern w:val="0"/>
                      <w:szCs w:val="21"/>
                    </w:rPr>
                    <w:t>3</w:t>
                  </w:r>
                </w:p>
              </w:tc>
              <w:tc>
                <w:tcPr>
                  <w:tcW w:w="0" w:type="auto"/>
                  <w:vMerge/>
                  <w:shd w:val="clear" w:color="auto" w:fill="auto"/>
                  <w:vAlign w:val="center"/>
                </w:tcPr>
                <w:p w14:paraId="2354E9CA" w14:textId="77777777" w:rsidR="00253284" w:rsidRPr="00DA3485" w:rsidRDefault="00253284" w:rsidP="00253284">
                  <w:pPr>
                    <w:adjustRightInd w:val="0"/>
                    <w:snapToGrid w:val="0"/>
                    <w:jc w:val="center"/>
                    <w:rPr>
                      <w:color w:val="000000" w:themeColor="text1"/>
                      <w:kern w:val="0"/>
                      <w:szCs w:val="21"/>
                      <w:highlight w:val="yellow"/>
                    </w:rPr>
                  </w:pPr>
                </w:p>
              </w:tc>
              <w:tc>
                <w:tcPr>
                  <w:tcW w:w="0" w:type="auto"/>
                  <w:vMerge/>
                  <w:shd w:val="clear" w:color="auto" w:fill="auto"/>
                  <w:vAlign w:val="center"/>
                </w:tcPr>
                <w:p w14:paraId="0B99A67B" w14:textId="77777777" w:rsidR="00253284" w:rsidRPr="00DA3485" w:rsidRDefault="00253284" w:rsidP="00253284">
                  <w:pPr>
                    <w:adjustRightInd w:val="0"/>
                    <w:snapToGrid w:val="0"/>
                    <w:jc w:val="center"/>
                    <w:rPr>
                      <w:color w:val="000000" w:themeColor="text1"/>
                      <w:kern w:val="0"/>
                      <w:szCs w:val="21"/>
                    </w:rPr>
                  </w:pPr>
                </w:p>
              </w:tc>
              <w:tc>
                <w:tcPr>
                  <w:tcW w:w="0" w:type="auto"/>
                  <w:vMerge/>
                  <w:shd w:val="clear" w:color="auto" w:fill="auto"/>
                  <w:vAlign w:val="center"/>
                </w:tcPr>
                <w:p w14:paraId="209463B9" w14:textId="77777777" w:rsidR="00253284" w:rsidRPr="00DA3485" w:rsidRDefault="00253284" w:rsidP="00253284">
                  <w:pPr>
                    <w:adjustRightInd w:val="0"/>
                    <w:snapToGrid w:val="0"/>
                    <w:jc w:val="center"/>
                    <w:rPr>
                      <w:color w:val="000000" w:themeColor="text1"/>
                      <w:kern w:val="0"/>
                      <w:szCs w:val="21"/>
                    </w:rPr>
                  </w:pPr>
                </w:p>
              </w:tc>
              <w:tc>
                <w:tcPr>
                  <w:tcW w:w="162" w:type="pct"/>
                  <w:vMerge/>
                  <w:shd w:val="clear" w:color="auto" w:fill="auto"/>
                  <w:vAlign w:val="center"/>
                </w:tcPr>
                <w:p w14:paraId="77C27C08" w14:textId="77777777" w:rsidR="00253284" w:rsidRPr="00DA3485" w:rsidRDefault="00253284" w:rsidP="00253284">
                  <w:pPr>
                    <w:widowControl/>
                    <w:adjustRightInd w:val="0"/>
                    <w:snapToGrid w:val="0"/>
                    <w:jc w:val="center"/>
                    <w:rPr>
                      <w:color w:val="000000" w:themeColor="text1"/>
                      <w:kern w:val="0"/>
                      <w:szCs w:val="21"/>
                    </w:rPr>
                  </w:pPr>
                </w:p>
              </w:tc>
              <w:tc>
                <w:tcPr>
                  <w:tcW w:w="214" w:type="pct"/>
                  <w:vMerge/>
                  <w:shd w:val="clear" w:color="auto" w:fill="auto"/>
                  <w:vAlign w:val="center"/>
                </w:tcPr>
                <w:p w14:paraId="7B1D3836" w14:textId="77777777" w:rsidR="00253284" w:rsidRPr="00DA3485" w:rsidRDefault="00253284" w:rsidP="00253284">
                  <w:pPr>
                    <w:adjustRightInd w:val="0"/>
                    <w:snapToGrid w:val="0"/>
                    <w:jc w:val="center"/>
                    <w:rPr>
                      <w:color w:val="000000" w:themeColor="text1"/>
                      <w:kern w:val="0"/>
                      <w:szCs w:val="21"/>
                    </w:rPr>
                  </w:pPr>
                </w:p>
              </w:tc>
            </w:tr>
            <w:tr w:rsidR="00094FB2" w:rsidRPr="00DA3485" w14:paraId="719AAB74" w14:textId="77777777" w:rsidTr="009E413A">
              <w:trPr>
                <w:jc w:val="center"/>
              </w:trPr>
              <w:tc>
                <w:tcPr>
                  <w:tcW w:w="0" w:type="auto"/>
                  <w:vMerge/>
                  <w:shd w:val="clear" w:color="auto" w:fill="auto"/>
                  <w:vAlign w:val="center"/>
                  <w:hideMark/>
                </w:tcPr>
                <w:p w14:paraId="17FB97DE" w14:textId="77777777" w:rsidR="00253284" w:rsidRPr="00DA3485" w:rsidRDefault="00253284" w:rsidP="00253284">
                  <w:pPr>
                    <w:widowControl/>
                    <w:adjustRightInd w:val="0"/>
                    <w:snapToGrid w:val="0"/>
                    <w:jc w:val="center"/>
                    <w:rPr>
                      <w:bCs/>
                      <w:color w:val="000000" w:themeColor="text1"/>
                      <w:kern w:val="0"/>
                      <w:szCs w:val="21"/>
                    </w:rPr>
                  </w:pPr>
                </w:p>
              </w:tc>
              <w:tc>
                <w:tcPr>
                  <w:tcW w:w="244" w:type="pct"/>
                  <w:vMerge/>
                  <w:shd w:val="clear" w:color="auto" w:fill="auto"/>
                  <w:vAlign w:val="center"/>
                  <w:hideMark/>
                </w:tcPr>
                <w:p w14:paraId="29FDCE41" w14:textId="77777777" w:rsidR="00253284" w:rsidRPr="00DA3485" w:rsidRDefault="00253284" w:rsidP="00253284">
                  <w:pPr>
                    <w:widowControl/>
                    <w:adjustRightInd w:val="0"/>
                    <w:snapToGrid w:val="0"/>
                    <w:jc w:val="center"/>
                    <w:rPr>
                      <w:bCs/>
                      <w:color w:val="000000" w:themeColor="text1"/>
                      <w:kern w:val="0"/>
                      <w:szCs w:val="21"/>
                    </w:rPr>
                  </w:pPr>
                </w:p>
              </w:tc>
              <w:tc>
                <w:tcPr>
                  <w:tcW w:w="351" w:type="pct"/>
                  <w:vMerge/>
                  <w:shd w:val="clear" w:color="auto" w:fill="auto"/>
                  <w:vAlign w:val="center"/>
                  <w:hideMark/>
                </w:tcPr>
                <w:p w14:paraId="08DE6CB5" w14:textId="77777777" w:rsidR="00253284" w:rsidRPr="00DA3485" w:rsidRDefault="00253284" w:rsidP="00253284">
                  <w:pPr>
                    <w:widowControl/>
                    <w:adjustRightInd w:val="0"/>
                    <w:snapToGrid w:val="0"/>
                    <w:jc w:val="center"/>
                    <w:rPr>
                      <w:bCs/>
                      <w:color w:val="000000" w:themeColor="text1"/>
                      <w:kern w:val="0"/>
                      <w:szCs w:val="21"/>
                    </w:rPr>
                  </w:pPr>
                </w:p>
              </w:tc>
              <w:tc>
                <w:tcPr>
                  <w:tcW w:w="554" w:type="pct"/>
                  <w:shd w:val="clear" w:color="auto" w:fill="auto"/>
                  <w:vAlign w:val="center"/>
                  <w:hideMark/>
                </w:tcPr>
                <w:p w14:paraId="57FD0E1B"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kern w:val="0"/>
                      <w:szCs w:val="21"/>
                    </w:rPr>
                    <w:t>颗粒物</w:t>
                  </w:r>
                </w:p>
              </w:tc>
              <w:tc>
                <w:tcPr>
                  <w:tcW w:w="300" w:type="pct"/>
                  <w:shd w:val="clear" w:color="auto" w:fill="auto"/>
                  <w:vAlign w:val="center"/>
                </w:tcPr>
                <w:p w14:paraId="2212FE0C"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0.2490</w:t>
                  </w:r>
                </w:p>
              </w:tc>
              <w:tc>
                <w:tcPr>
                  <w:tcW w:w="0" w:type="auto"/>
                  <w:shd w:val="clear" w:color="auto" w:fill="auto"/>
                  <w:vAlign w:val="center"/>
                </w:tcPr>
                <w:p w14:paraId="4DA8DCD6"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0.0065</w:t>
                  </w:r>
                </w:p>
              </w:tc>
              <w:tc>
                <w:tcPr>
                  <w:tcW w:w="0" w:type="auto"/>
                  <w:shd w:val="clear" w:color="auto" w:fill="auto"/>
                  <w:vAlign w:val="center"/>
                </w:tcPr>
                <w:p w14:paraId="622CECB6"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0.0137</w:t>
                  </w:r>
                </w:p>
              </w:tc>
              <w:tc>
                <w:tcPr>
                  <w:tcW w:w="0" w:type="auto"/>
                  <w:vMerge/>
                  <w:shd w:val="clear" w:color="auto" w:fill="auto"/>
                  <w:vAlign w:val="center"/>
                  <w:hideMark/>
                </w:tcPr>
                <w:p w14:paraId="7081DC54" w14:textId="77777777" w:rsidR="00253284" w:rsidRPr="00DA3485" w:rsidRDefault="00253284" w:rsidP="00253284">
                  <w:pPr>
                    <w:widowControl/>
                    <w:adjustRightInd w:val="0"/>
                    <w:snapToGrid w:val="0"/>
                    <w:jc w:val="center"/>
                    <w:rPr>
                      <w:bCs/>
                      <w:color w:val="000000" w:themeColor="text1"/>
                      <w:kern w:val="0"/>
                      <w:szCs w:val="21"/>
                    </w:rPr>
                  </w:pPr>
                </w:p>
              </w:tc>
              <w:tc>
                <w:tcPr>
                  <w:tcW w:w="0" w:type="auto"/>
                  <w:shd w:val="clear" w:color="auto" w:fill="auto"/>
                  <w:vAlign w:val="center"/>
                  <w:hideMark/>
                </w:tcPr>
                <w:p w14:paraId="40EE7708"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kern w:val="0"/>
                      <w:szCs w:val="21"/>
                    </w:rPr>
                    <w:t>0%</w:t>
                  </w:r>
                </w:p>
              </w:tc>
              <w:tc>
                <w:tcPr>
                  <w:tcW w:w="0" w:type="auto"/>
                  <w:shd w:val="clear" w:color="auto" w:fill="auto"/>
                  <w:vAlign w:val="center"/>
                </w:tcPr>
                <w:p w14:paraId="175932C5"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0.1264</w:t>
                  </w:r>
                </w:p>
              </w:tc>
              <w:tc>
                <w:tcPr>
                  <w:tcW w:w="0" w:type="auto"/>
                  <w:shd w:val="clear" w:color="auto" w:fill="auto"/>
                  <w:vAlign w:val="center"/>
                </w:tcPr>
                <w:p w14:paraId="53FD6045"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0.0033</w:t>
                  </w:r>
                </w:p>
              </w:tc>
              <w:tc>
                <w:tcPr>
                  <w:tcW w:w="0" w:type="auto"/>
                  <w:shd w:val="clear" w:color="auto" w:fill="auto"/>
                  <w:vAlign w:val="center"/>
                </w:tcPr>
                <w:p w14:paraId="3A631374"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0.0069</w:t>
                  </w:r>
                </w:p>
              </w:tc>
              <w:tc>
                <w:tcPr>
                  <w:tcW w:w="0" w:type="auto"/>
                  <w:shd w:val="clear" w:color="auto" w:fill="auto"/>
                  <w:vAlign w:val="center"/>
                </w:tcPr>
                <w:p w14:paraId="05EE218F" w14:textId="77777777" w:rsidR="00253284" w:rsidRPr="00DA3485" w:rsidRDefault="00253284" w:rsidP="00253284">
                  <w:pPr>
                    <w:widowControl/>
                    <w:adjustRightInd w:val="0"/>
                    <w:snapToGrid w:val="0"/>
                    <w:jc w:val="center"/>
                    <w:rPr>
                      <w:color w:val="000000" w:themeColor="text1"/>
                      <w:kern w:val="0"/>
                      <w:szCs w:val="21"/>
                    </w:rPr>
                  </w:pPr>
                  <w:r w:rsidRPr="00DA3485">
                    <w:rPr>
                      <w:rFonts w:hint="eastAsia"/>
                      <w:color w:val="000000" w:themeColor="text1"/>
                      <w:szCs w:val="21"/>
                    </w:rPr>
                    <w:t>20</w:t>
                  </w:r>
                </w:p>
              </w:tc>
              <w:tc>
                <w:tcPr>
                  <w:tcW w:w="0" w:type="auto"/>
                  <w:shd w:val="clear" w:color="auto" w:fill="auto"/>
                  <w:vAlign w:val="center"/>
                  <w:hideMark/>
                </w:tcPr>
                <w:p w14:paraId="1B8A2B51" w14:textId="77777777" w:rsidR="00253284" w:rsidRPr="00DA3485" w:rsidRDefault="00253284" w:rsidP="00253284">
                  <w:pPr>
                    <w:widowControl/>
                    <w:adjustRightInd w:val="0"/>
                    <w:snapToGrid w:val="0"/>
                    <w:jc w:val="center"/>
                    <w:rPr>
                      <w:b/>
                      <w:color w:val="000000" w:themeColor="text1"/>
                      <w:kern w:val="0"/>
                      <w:szCs w:val="21"/>
                    </w:rPr>
                  </w:pPr>
                  <w:r w:rsidRPr="00DA3485">
                    <w:rPr>
                      <w:rFonts w:hint="eastAsia"/>
                      <w:b/>
                      <w:color w:val="000000" w:themeColor="text1"/>
                      <w:szCs w:val="21"/>
                    </w:rPr>
                    <w:t>/</w:t>
                  </w:r>
                </w:p>
              </w:tc>
              <w:tc>
                <w:tcPr>
                  <w:tcW w:w="0" w:type="auto"/>
                  <w:vMerge/>
                  <w:shd w:val="clear" w:color="auto" w:fill="auto"/>
                  <w:vAlign w:val="center"/>
                </w:tcPr>
                <w:p w14:paraId="1EAC7707" w14:textId="77777777" w:rsidR="00253284" w:rsidRPr="00DA3485" w:rsidRDefault="00253284" w:rsidP="00253284">
                  <w:pPr>
                    <w:widowControl/>
                    <w:adjustRightInd w:val="0"/>
                    <w:snapToGrid w:val="0"/>
                    <w:jc w:val="center"/>
                    <w:rPr>
                      <w:color w:val="000000" w:themeColor="text1"/>
                      <w:kern w:val="0"/>
                      <w:szCs w:val="21"/>
                      <w:highlight w:val="yellow"/>
                    </w:rPr>
                  </w:pPr>
                </w:p>
              </w:tc>
              <w:tc>
                <w:tcPr>
                  <w:tcW w:w="0" w:type="auto"/>
                  <w:vMerge/>
                  <w:shd w:val="clear" w:color="auto" w:fill="auto"/>
                  <w:vAlign w:val="center"/>
                </w:tcPr>
                <w:p w14:paraId="595F0EA6" w14:textId="77777777" w:rsidR="00253284" w:rsidRPr="00DA3485" w:rsidRDefault="00253284" w:rsidP="00253284">
                  <w:pPr>
                    <w:widowControl/>
                    <w:adjustRightInd w:val="0"/>
                    <w:snapToGrid w:val="0"/>
                    <w:jc w:val="center"/>
                    <w:rPr>
                      <w:color w:val="000000" w:themeColor="text1"/>
                      <w:kern w:val="0"/>
                      <w:szCs w:val="21"/>
                    </w:rPr>
                  </w:pPr>
                </w:p>
              </w:tc>
              <w:tc>
                <w:tcPr>
                  <w:tcW w:w="0" w:type="auto"/>
                  <w:vMerge/>
                  <w:shd w:val="clear" w:color="auto" w:fill="auto"/>
                  <w:vAlign w:val="center"/>
                </w:tcPr>
                <w:p w14:paraId="2EC1DE9B" w14:textId="77777777" w:rsidR="00253284" w:rsidRPr="00DA3485" w:rsidRDefault="00253284" w:rsidP="00253284">
                  <w:pPr>
                    <w:widowControl/>
                    <w:adjustRightInd w:val="0"/>
                    <w:snapToGrid w:val="0"/>
                    <w:jc w:val="center"/>
                    <w:rPr>
                      <w:color w:val="000000" w:themeColor="text1"/>
                      <w:kern w:val="0"/>
                      <w:szCs w:val="21"/>
                    </w:rPr>
                  </w:pPr>
                </w:p>
              </w:tc>
              <w:tc>
                <w:tcPr>
                  <w:tcW w:w="162" w:type="pct"/>
                  <w:vMerge/>
                  <w:shd w:val="clear" w:color="auto" w:fill="auto"/>
                  <w:vAlign w:val="center"/>
                </w:tcPr>
                <w:p w14:paraId="5E85B427" w14:textId="77777777" w:rsidR="00253284" w:rsidRPr="00DA3485" w:rsidRDefault="00253284" w:rsidP="00253284">
                  <w:pPr>
                    <w:widowControl/>
                    <w:adjustRightInd w:val="0"/>
                    <w:snapToGrid w:val="0"/>
                    <w:jc w:val="center"/>
                    <w:rPr>
                      <w:color w:val="000000" w:themeColor="text1"/>
                      <w:kern w:val="0"/>
                      <w:szCs w:val="21"/>
                    </w:rPr>
                  </w:pPr>
                </w:p>
              </w:tc>
              <w:tc>
                <w:tcPr>
                  <w:tcW w:w="214" w:type="pct"/>
                  <w:vMerge/>
                  <w:shd w:val="clear" w:color="auto" w:fill="auto"/>
                  <w:vAlign w:val="center"/>
                  <w:hideMark/>
                </w:tcPr>
                <w:p w14:paraId="4A5D1FD3" w14:textId="77777777" w:rsidR="00253284" w:rsidRPr="00DA3485" w:rsidRDefault="00253284" w:rsidP="00253284">
                  <w:pPr>
                    <w:widowControl/>
                    <w:adjustRightInd w:val="0"/>
                    <w:snapToGrid w:val="0"/>
                    <w:jc w:val="center"/>
                    <w:rPr>
                      <w:color w:val="000000" w:themeColor="text1"/>
                      <w:kern w:val="0"/>
                      <w:szCs w:val="21"/>
                    </w:rPr>
                  </w:pPr>
                </w:p>
              </w:tc>
            </w:tr>
            <w:tr w:rsidR="00094FB2" w:rsidRPr="00DA3485" w14:paraId="7ED260CF" w14:textId="77777777" w:rsidTr="009E413A">
              <w:trPr>
                <w:jc w:val="center"/>
              </w:trPr>
              <w:tc>
                <w:tcPr>
                  <w:tcW w:w="0" w:type="auto"/>
                  <w:vMerge/>
                  <w:shd w:val="clear" w:color="auto" w:fill="auto"/>
                  <w:vAlign w:val="center"/>
                  <w:hideMark/>
                </w:tcPr>
                <w:p w14:paraId="55B07E1F" w14:textId="77777777" w:rsidR="00253284" w:rsidRPr="00DA3485" w:rsidRDefault="00253284" w:rsidP="00253284">
                  <w:pPr>
                    <w:widowControl/>
                    <w:adjustRightInd w:val="0"/>
                    <w:snapToGrid w:val="0"/>
                    <w:jc w:val="center"/>
                    <w:rPr>
                      <w:bCs/>
                      <w:color w:val="000000" w:themeColor="text1"/>
                      <w:kern w:val="0"/>
                      <w:szCs w:val="21"/>
                    </w:rPr>
                  </w:pPr>
                </w:p>
              </w:tc>
              <w:tc>
                <w:tcPr>
                  <w:tcW w:w="244" w:type="pct"/>
                  <w:vMerge/>
                  <w:shd w:val="clear" w:color="auto" w:fill="auto"/>
                  <w:vAlign w:val="center"/>
                  <w:hideMark/>
                </w:tcPr>
                <w:p w14:paraId="6EE34433" w14:textId="77777777" w:rsidR="00253284" w:rsidRPr="00DA3485" w:rsidRDefault="00253284" w:rsidP="00253284">
                  <w:pPr>
                    <w:widowControl/>
                    <w:adjustRightInd w:val="0"/>
                    <w:snapToGrid w:val="0"/>
                    <w:jc w:val="center"/>
                    <w:rPr>
                      <w:bCs/>
                      <w:color w:val="000000" w:themeColor="text1"/>
                      <w:kern w:val="0"/>
                      <w:szCs w:val="21"/>
                    </w:rPr>
                  </w:pPr>
                </w:p>
              </w:tc>
              <w:tc>
                <w:tcPr>
                  <w:tcW w:w="351" w:type="pct"/>
                  <w:vMerge/>
                  <w:shd w:val="clear" w:color="auto" w:fill="auto"/>
                  <w:vAlign w:val="center"/>
                  <w:hideMark/>
                </w:tcPr>
                <w:p w14:paraId="1FBC49AC" w14:textId="77777777" w:rsidR="00253284" w:rsidRPr="00DA3485" w:rsidRDefault="00253284" w:rsidP="00253284">
                  <w:pPr>
                    <w:widowControl/>
                    <w:adjustRightInd w:val="0"/>
                    <w:snapToGrid w:val="0"/>
                    <w:jc w:val="center"/>
                    <w:rPr>
                      <w:bCs/>
                      <w:color w:val="000000" w:themeColor="text1"/>
                      <w:kern w:val="0"/>
                      <w:szCs w:val="21"/>
                    </w:rPr>
                  </w:pPr>
                </w:p>
              </w:tc>
              <w:tc>
                <w:tcPr>
                  <w:tcW w:w="554" w:type="pct"/>
                  <w:shd w:val="clear" w:color="auto" w:fill="auto"/>
                  <w:vAlign w:val="center"/>
                  <w:hideMark/>
                </w:tcPr>
                <w:p w14:paraId="156309C1" w14:textId="77777777" w:rsidR="00253284" w:rsidRPr="00DA3485" w:rsidRDefault="00253284" w:rsidP="00253284">
                  <w:pPr>
                    <w:widowControl/>
                    <w:adjustRightInd w:val="0"/>
                    <w:snapToGrid w:val="0"/>
                    <w:jc w:val="center"/>
                    <w:rPr>
                      <w:bCs/>
                      <w:color w:val="000000" w:themeColor="text1"/>
                      <w:kern w:val="0"/>
                      <w:szCs w:val="21"/>
                    </w:rPr>
                  </w:pPr>
                  <w:r w:rsidRPr="00DA3485">
                    <w:rPr>
                      <w:rFonts w:hint="eastAsia"/>
                      <w:bCs/>
                      <w:color w:val="000000" w:themeColor="text1"/>
                      <w:kern w:val="0"/>
                      <w:szCs w:val="21"/>
                    </w:rPr>
                    <w:t>二氧化硫</w:t>
                  </w:r>
                </w:p>
              </w:tc>
              <w:tc>
                <w:tcPr>
                  <w:tcW w:w="300" w:type="pct"/>
                  <w:shd w:val="clear" w:color="auto" w:fill="auto"/>
                  <w:vAlign w:val="center"/>
                </w:tcPr>
                <w:p w14:paraId="1379E26B"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0.1762</w:t>
                  </w:r>
                </w:p>
              </w:tc>
              <w:tc>
                <w:tcPr>
                  <w:tcW w:w="0" w:type="auto"/>
                  <w:shd w:val="clear" w:color="auto" w:fill="auto"/>
                  <w:vAlign w:val="center"/>
                </w:tcPr>
                <w:p w14:paraId="45EFEA47"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0.0046</w:t>
                  </w:r>
                </w:p>
              </w:tc>
              <w:tc>
                <w:tcPr>
                  <w:tcW w:w="0" w:type="auto"/>
                  <w:shd w:val="clear" w:color="auto" w:fill="auto"/>
                  <w:vAlign w:val="center"/>
                </w:tcPr>
                <w:p w14:paraId="1FFB839B"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0.0096</w:t>
                  </w:r>
                </w:p>
              </w:tc>
              <w:tc>
                <w:tcPr>
                  <w:tcW w:w="0" w:type="auto"/>
                  <w:vMerge/>
                  <w:shd w:val="clear" w:color="auto" w:fill="auto"/>
                  <w:vAlign w:val="center"/>
                  <w:hideMark/>
                </w:tcPr>
                <w:p w14:paraId="0EF494AC" w14:textId="77777777" w:rsidR="00253284" w:rsidRPr="00DA3485" w:rsidRDefault="00253284" w:rsidP="00253284">
                  <w:pPr>
                    <w:widowControl/>
                    <w:adjustRightInd w:val="0"/>
                    <w:snapToGrid w:val="0"/>
                    <w:jc w:val="center"/>
                    <w:rPr>
                      <w:bCs/>
                      <w:color w:val="000000" w:themeColor="text1"/>
                      <w:kern w:val="0"/>
                      <w:szCs w:val="21"/>
                    </w:rPr>
                  </w:pPr>
                </w:p>
              </w:tc>
              <w:tc>
                <w:tcPr>
                  <w:tcW w:w="0" w:type="auto"/>
                  <w:shd w:val="clear" w:color="auto" w:fill="auto"/>
                  <w:vAlign w:val="center"/>
                  <w:hideMark/>
                </w:tcPr>
                <w:p w14:paraId="57F84946"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kern w:val="0"/>
                      <w:szCs w:val="21"/>
                    </w:rPr>
                    <w:t>0%</w:t>
                  </w:r>
                </w:p>
              </w:tc>
              <w:tc>
                <w:tcPr>
                  <w:tcW w:w="0" w:type="auto"/>
                  <w:shd w:val="clear" w:color="auto" w:fill="auto"/>
                  <w:vAlign w:val="center"/>
                </w:tcPr>
                <w:p w14:paraId="6B1FE482"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0.1762</w:t>
                  </w:r>
                </w:p>
              </w:tc>
              <w:tc>
                <w:tcPr>
                  <w:tcW w:w="0" w:type="auto"/>
                  <w:shd w:val="clear" w:color="auto" w:fill="auto"/>
                  <w:vAlign w:val="center"/>
                </w:tcPr>
                <w:p w14:paraId="418E4683"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0.0046</w:t>
                  </w:r>
                </w:p>
              </w:tc>
              <w:tc>
                <w:tcPr>
                  <w:tcW w:w="0" w:type="auto"/>
                  <w:shd w:val="clear" w:color="auto" w:fill="auto"/>
                  <w:vAlign w:val="center"/>
                </w:tcPr>
                <w:p w14:paraId="0A33F007"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0.0096</w:t>
                  </w:r>
                </w:p>
              </w:tc>
              <w:tc>
                <w:tcPr>
                  <w:tcW w:w="0" w:type="auto"/>
                  <w:shd w:val="clear" w:color="auto" w:fill="auto"/>
                  <w:vAlign w:val="center"/>
                </w:tcPr>
                <w:p w14:paraId="058BE742" w14:textId="77777777" w:rsidR="00253284" w:rsidRPr="00DA3485" w:rsidRDefault="00253284" w:rsidP="00253284">
                  <w:pPr>
                    <w:widowControl/>
                    <w:adjustRightInd w:val="0"/>
                    <w:snapToGrid w:val="0"/>
                    <w:jc w:val="center"/>
                    <w:rPr>
                      <w:color w:val="000000" w:themeColor="text1"/>
                      <w:kern w:val="0"/>
                      <w:szCs w:val="21"/>
                    </w:rPr>
                  </w:pPr>
                  <w:r w:rsidRPr="00DA3485">
                    <w:rPr>
                      <w:rFonts w:hint="eastAsia"/>
                      <w:color w:val="000000" w:themeColor="text1"/>
                      <w:szCs w:val="21"/>
                    </w:rPr>
                    <w:t>80</w:t>
                  </w:r>
                </w:p>
              </w:tc>
              <w:tc>
                <w:tcPr>
                  <w:tcW w:w="0" w:type="auto"/>
                  <w:shd w:val="clear" w:color="auto" w:fill="auto"/>
                  <w:vAlign w:val="center"/>
                  <w:hideMark/>
                </w:tcPr>
                <w:p w14:paraId="6333709E" w14:textId="77777777" w:rsidR="00253284" w:rsidRPr="00DA3485" w:rsidRDefault="00253284" w:rsidP="00253284">
                  <w:pPr>
                    <w:widowControl/>
                    <w:adjustRightInd w:val="0"/>
                    <w:snapToGrid w:val="0"/>
                    <w:jc w:val="center"/>
                    <w:rPr>
                      <w:b/>
                      <w:color w:val="000000" w:themeColor="text1"/>
                      <w:kern w:val="0"/>
                      <w:szCs w:val="21"/>
                    </w:rPr>
                  </w:pPr>
                  <w:r w:rsidRPr="00DA3485">
                    <w:rPr>
                      <w:rFonts w:hint="eastAsia"/>
                      <w:b/>
                      <w:color w:val="000000" w:themeColor="text1"/>
                      <w:szCs w:val="21"/>
                    </w:rPr>
                    <w:t>/</w:t>
                  </w:r>
                </w:p>
              </w:tc>
              <w:tc>
                <w:tcPr>
                  <w:tcW w:w="0" w:type="auto"/>
                  <w:vMerge/>
                  <w:shd w:val="clear" w:color="auto" w:fill="auto"/>
                  <w:vAlign w:val="center"/>
                </w:tcPr>
                <w:p w14:paraId="47744C98" w14:textId="77777777" w:rsidR="00253284" w:rsidRPr="00DA3485" w:rsidRDefault="00253284" w:rsidP="00253284">
                  <w:pPr>
                    <w:widowControl/>
                    <w:adjustRightInd w:val="0"/>
                    <w:snapToGrid w:val="0"/>
                    <w:jc w:val="center"/>
                    <w:rPr>
                      <w:color w:val="000000" w:themeColor="text1"/>
                      <w:kern w:val="0"/>
                      <w:szCs w:val="21"/>
                    </w:rPr>
                  </w:pPr>
                </w:p>
              </w:tc>
              <w:tc>
                <w:tcPr>
                  <w:tcW w:w="0" w:type="auto"/>
                  <w:vMerge/>
                  <w:shd w:val="clear" w:color="auto" w:fill="auto"/>
                  <w:vAlign w:val="center"/>
                </w:tcPr>
                <w:p w14:paraId="53AB2BF9" w14:textId="77777777" w:rsidR="00253284" w:rsidRPr="00DA3485" w:rsidRDefault="00253284" w:rsidP="00253284">
                  <w:pPr>
                    <w:widowControl/>
                    <w:adjustRightInd w:val="0"/>
                    <w:snapToGrid w:val="0"/>
                    <w:jc w:val="center"/>
                    <w:rPr>
                      <w:color w:val="000000" w:themeColor="text1"/>
                      <w:kern w:val="0"/>
                      <w:szCs w:val="21"/>
                    </w:rPr>
                  </w:pPr>
                </w:p>
              </w:tc>
              <w:tc>
                <w:tcPr>
                  <w:tcW w:w="0" w:type="auto"/>
                  <w:vMerge/>
                  <w:shd w:val="clear" w:color="auto" w:fill="auto"/>
                  <w:vAlign w:val="center"/>
                </w:tcPr>
                <w:p w14:paraId="68C2D79B" w14:textId="77777777" w:rsidR="00253284" w:rsidRPr="00DA3485" w:rsidRDefault="00253284" w:rsidP="00253284">
                  <w:pPr>
                    <w:widowControl/>
                    <w:adjustRightInd w:val="0"/>
                    <w:snapToGrid w:val="0"/>
                    <w:jc w:val="center"/>
                    <w:rPr>
                      <w:color w:val="000000" w:themeColor="text1"/>
                      <w:kern w:val="0"/>
                      <w:szCs w:val="21"/>
                    </w:rPr>
                  </w:pPr>
                </w:p>
              </w:tc>
              <w:tc>
                <w:tcPr>
                  <w:tcW w:w="162" w:type="pct"/>
                  <w:vMerge/>
                  <w:shd w:val="clear" w:color="auto" w:fill="auto"/>
                  <w:vAlign w:val="center"/>
                </w:tcPr>
                <w:p w14:paraId="15D64195" w14:textId="77777777" w:rsidR="00253284" w:rsidRPr="00DA3485" w:rsidRDefault="00253284" w:rsidP="00253284">
                  <w:pPr>
                    <w:adjustRightInd w:val="0"/>
                    <w:snapToGrid w:val="0"/>
                    <w:jc w:val="center"/>
                    <w:rPr>
                      <w:color w:val="000000" w:themeColor="text1"/>
                      <w:kern w:val="0"/>
                      <w:szCs w:val="21"/>
                    </w:rPr>
                  </w:pPr>
                </w:p>
              </w:tc>
              <w:tc>
                <w:tcPr>
                  <w:tcW w:w="214" w:type="pct"/>
                  <w:vMerge/>
                  <w:shd w:val="clear" w:color="auto" w:fill="auto"/>
                  <w:vAlign w:val="center"/>
                  <w:hideMark/>
                </w:tcPr>
                <w:p w14:paraId="579EB6A9" w14:textId="77777777" w:rsidR="00253284" w:rsidRPr="00DA3485" w:rsidRDefault="00253284" w:rsidP="00253284">
                  <w:pPr>
                    <w:adjustRightInd w:val="0"/>
                    <w:snapToGrid w:val="0"/>
                    <w:jc w:val="center"/>
                    <w:rPr>
                      <w:color w:val="000000" w:themeColor="text1"/>
                      <w:kern w:val="0"/>
                      <w:szCs w:val="21"/>
                    </w:rPr>
                  </w:pPr>
                </w:p>
              </w:tc>
            </w:tr>
            <w:tr w:rsidR="00094FB2" w:rsidRPr="00DA3485" w14:paraId="75741BFC" w14:textId="77777777" w:rsidTr="009E413A">
              <w:trPr>
                <w:jc w:val="center"/>
              </w:trPr>
              <w:tc>
                <w:tcPr>
                  <w:tcW w:w="0" w:type="auto"/>
                  <w:vMerge/>
                  <w:shd w:val="clear" w:color="auto" w:fill="auto"/>
                  <w:vAlign w:val="center"/>
                  <w:hideMark/>
                </w:tcPr>
                <w:p w14:paraId="67D8E939" w14:textId="77777777" w:rsidR="00253284" w:rsidRPr="00DA3485" w:rsidRDefault="00253284" w:rsidP="00253284">
                  <w:pPr>
                    <w:widowControl/>
                    <w:adjustRightInd w:val="0"/>
                    <w:snapToGrid w:val="0"/>
                    <w:jc w:val="center"/>
                    <w:rPr>
                      <w:bCs/>
                      <w:color w:val="000000" w:themeColor="text1"/>
                      <w:kern w:val="0"/>
                      <w:szCs w:val="21"/>
                    </w:rPr>
                  </w:pPr>
                </w:p>
              </w:tc>
              <w:tc>
                <w:tcPr>
                  <w:tcW w:w="244" w:type="pct"/>
                  <w:vMerge/>
                  <w:shd w:val="clear" w:color="auto" w:fill="auto"/>
                  <w:vAlign w:val="center"/>
                  <w:hideMark/>
                </w:tcPr>
                <w:p w14:paraId="07780BA6" w14:textId="77777777" w:rsidR="00253284" w:rsidRPr="00DA3485" w:rsidRDefault="00253284" w:rsidP="00253284">
                  <w:pPr>
                    <w:widowControl/>
                    <w:adjustRightInd w:val="0"/>
                    <w:snapToGrid w:val="0"/>
                    <w:jc w:val="center"/>
                    <w:rPr>
                      <w:bCs/>
                      <w:color w:val="000000" w:themeColor="text1"/>
                      <w:kern w:val="0"/>
                      <w:szCs w:val="21"/>
                    </w:rPr>
                  </w:pPr>
                </w:p>
              </w:tc>
              <w:tc>
                <w:tcPr>
                  <w:tcW w:w="351" w:type="pct"/>
                  <w:vMerge/>
                  <w:shd w:val="clear" w:color="auto" w:fill="auto"/>
                  <w:vAlign w:val="center"/>
                  <w:hideMark/>
                </w:tcPr>
                <w:p w14:paraId="23638DEA" w14:textId="77777777" w:rsidR="00253284" w:rsidRPr="00DA3485" w:rsidRDefault="00253284" w:rsidP="00253284">
                  <w:pPr>
                    <w:widowControl/>
                    <w:adjustRightInd w:val="0"/>
                    <w:snapToGrid w:val="0"/>
                    <w:jc w:val="center"/>
                    <w:rPr>
                      <w:bCs/>
                      <w:color w:val="000000" w:themeColor="text1"/>
                      <w:kern w:val="0"/>
                      <w:szCs w:val="21"/>
                    </w:rPr>
                  </w:pPr>
                </w:p>
              </w:tc>
              <w:tc>
                <w:tcPr>
                  <w:tcW w:w="554" w:type="pct"/>
                  <w:shd w:val="clear" w:color="auto" w:fill="auto"/>
                  <w:vAlign w:val="center"/>
                  <w:hideMark/>
                </w:tcPr>
                <w:p w14:paraId="3D47FCBC"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kern w:val="0"/>
                      <w:szCs w:val="21"/>
                    </w:rPr>
                    <w:t>氮氧化物</w:t>
                  </w:r>
                </w:p>
              </w:tc>
              <w:tc>
                <w:tcPr>
                  <w:tcW w:w="300" w:type="pct"/>
                  <w:shd w:val="clear" w:color="auto" w:fill="auto"/>
                  <w:vAlign w:val="center"/>
                </w:tcPr>
                <w:p w14:paraId="0DB79104"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1.6398</w:t>
                  </w:r>
                </w:p>
              </w:tc>
              <w:tc>
                <w:tcPr>
                  <w:tcW w:w="0" w:type="auto"/>
                  <w:shd w:val="clear" w:color="auto" w:fill="auto"/>
                  <w:vAlign w:val="center"/>
                </w:tcPr>
                <w:p w14:paraId="5642FC53"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0.0428</w:t>
                  </w:r>
                </w:p>
              </w:tc>
              <w:tc>
                <w:tcPr>
                  <w:tcW w:w="0" w:type="auto"/>
                  <w:shd w:val="clear" w:color="auto" w:fill="auto"/>
                  <w:vAlign w:val="center"/>
                </w:tcPr>
                <w:p w14:paraId="62D6ECFE"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0.0898</w:t>
                  </w:r>
                </w:p>
              </w:tc>
              <w:tc>
                <w:tcPr>
                  <w:tcW w:w="0" w:type="auto"/>
                  <w:vMerge/>
                  <w:shd w:val="clear" w:color="auto" w:fill="auto"/>
                  <w:vAlign w:val="center"/>
                  <w:hideMark/>
                </w:tcPr>
                <w:p w14:paraId="6A4EBB3D" w14:textId="77777777" w:rsidR="00253284" w:rsidRPr="00DA3485" w:rsidRDefault="00253284" w:rsidP="00253284">
                  <w:pPr>
                    <w:widowControl/>
                    <w:adjustRightInd w:val="0"/>
                    <w:snapToGrid w:val="0"/>
                    <w:jc w:val="center"/>
                    <w:rPr>
                      <w:bCs/>
                      <w:color w:val="000000" w:themeColor="text1"/>
                      <w:kern w:val="0"/>
                      <w:szCs w:val="21"/>
                    </w:rPr>
                  </w:pPr>
                </w:p>
              </w:tc>
              <w:tc>
                <w:tcPr>
                  <w:tcW w:w="0" w:type="auto"/>
                  <w:shd w:val="clear" w:color="auto" w:fill="auto"/>
                  <w:vAlign w:val="center"/>
                  <w:hideMark/>
                </w:tcPr>
                <w:p w14:paraId="697213BC"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kern w:val="0"/>
                      <w:szCs w:val="21"/>
                    </w:rPr>
                    <w:t>0%</w:t>
                  </w:r>
                </w:p>
              </w:tc>
              <w:tc>
                <w:tcPr>
                  <w:tcW w:w="0" w:type="auto"/>
                  <w:shd w:val="clear" w:color="auto" w:fill="auto"/>
                  <w:vAlign w:val="center"/>
                </w:tcPr>
                <w:p w14:paraId="586C07CF"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1.6398</w:t>
                  </w:r>
                </w:p>
              </w:tc>
              <w:tc>
                <w:tcPr>
                  <w:tcW w:w="0" w:type="auto"/>
                  <w:shd w:val="clear" w:color="auto" w:fill="auto"/>
                  <w:vAlign w:val="center"/>
                </w:tcPr>
                <w:p w14:paraId="43747B59"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0.0428</w:t>
                  </w:r>
                </w:p>
              </w:tc>
              <w:tc>
                <w:tcPr>
                  <w:tcW w:w="0" w:type="auto"/>
                  <w:shd w:val="clear" w:color="auto" w:fill="auto"/>
                  <w:vAlign w:val="center"/>
                </w:tcPr>
                <w:p w14:paraId="66ACD56E" w14:textId="77777777" w:rsidR="00253284" w:rsidRPr="00DA3485" w:rsidRDefault="00253284" w:rsidP="00253284">
                  <w:pPr>
                    <w:widowControl/>
                    <w:adjustRightInd w:val="0"/>
                    <w:snapToGrid w:val="0"/>
                    <w:jc w:val="center"/>
                    <w:rPr>
                      <w:bCs/>
                      <w:color w:val="000000" w:themeColor="text1"/>
                      <w:kern w:val="0"/>
                      <w:szCs w:val="21"/>
                    </w:rPr>
                  </w:pPr>
                  <w:r w:rsidRPr="00DA3485">
                    <w:rPr>
                      <w:bCs/>
                      <w:color w:val="000000" w:themeColor="text1"/>
                      <w:szCs w:val="21"/>
                    </w:rPr>
                    <w:t>0.0898</w:t>
                  </w:r>
                </w:p>
              </w:tc>
              <w:tc>
                <w:tcPr>
                  <w:tcW w:w="0" w:type="auto"/>
                  <w:shd w:val="clear" w:color="auto" w:fill="auto"/>
                  <w:vAlign w:val="center"/>
                </w:tcPr>
                <w:p w14:paraId="0F84BD79" w14:textId="77777777" w:rsidR="00253284" w:rsidRPr="00DA3485" w:rsidRDefault="00253284" w:rsidP="00253284">
                  <w:pPr>
                    <w:widowControl/>
                    <w:adjustRightInd w:val="0"/>
                    <w:snapToGrid w:val="0"/>
                    <w:jc w:val="center"/>
                    <w:rPr>
                      <w:color w:val="000000" w:themeColor="text1"/>
                      <w:kern w:val="0"/>
                      <w:szCs w:val="21"/>
                    </w:rPr>
                  </w:pPr>
                  <w:r w:rsidRPr="00DA3485">
                    <w:rPr>
                      <w:rFonts w:hint="eastAsia"/>
                      <w:color w:val="000000" w:themeColor="text1"/>
                      <w:szCs w:val="21"/>
                    </w:rPr>
                    <w:t>180</w:t>
                  </w:r>
                </w:p>
              </w:tc>
              <w:tc>
                <w:tcPr>
                  <w:tcW w:w="0" w:type="auto"/>
                  <w:shd w:val="clear" w:color="auto" w:fill="auto"/>
                  <w:vAlign w:val="center"/>
                  <w:hideMark/>
                </w:tcPr>
                <w:p w14:paraId="72657CA2" w14:textId="77777777" w:rsidR="00253284" w:rsidRPr="00DA3485" w:rsidRDefault="00253284" w:rsidP="00253284">
                  <w:pPr>
                    <w:widowControl/>
                    <w:adjustRightInd w:val="0"/>
                    <w:snapToGrid w:val="0"/>
                    <w:jc w:val="center"/>
                    <w:rPr>
                      <w:b/>
                      <w:color w:val="000000" w:themeColor="text1"/>
                      <w:kern w:val="0"/>
                      <w:szCs w:val="21"/>
                    </w:rPr>
                  </w:pPr>
                  <w:r w:rsidRPr="00DA3485">
                    <w:rPr>
                      <w:rFonts w:hint="eastAsia"/>
                      <w:b/>
                      <w:color w:val="000000" w:themeColor="text1"/>
                      <w:szCs w:val="21"/>
                    </w:rPr>
                    <w:t>/</w:t>
                  </w:r>
                </w:p>
              </w:tc>
              <w:tc>
                <w:tcPr>
                  <w:tcW w:w="0" w:type="auto"/>
                  <w:vMerge/>
                  <w:shd w:val="clear" w:color="auto" w:fill="auto"/>
                  <w:vAlign w:val="center"/>
                </w:tcPr>
                <w:p w14:paraId="3A6B3D1A" w14:textId="77777777" w:rsidR="00253284" w:rsidRPr="00DA3485" w:rsidRDefault="00253284" w:rsidP="00253284">
                  <w:pPr>
                    <w:widowControl/>
                    <w:adjustRightInd w:val="0"/>
                    <w:snapToGrid w:val="0"/>
                    <w:jc w:val="center"/>
                    <w:rPr>
                      <w:color w:val="000000" w:themeColor="text1"/>
                      <w:kern w:val="0"/>
                      <w:szCs w:val="21"/>
                    </w:rPr>
                  </w:pPr>
                </w:p>
              </w:tc>
              <w:tc>
                <w:tcPr>
                  <w:tcW w:w="0" w:type="auto"/>
                  <w:vMerge/>
                  <w:shd w:val="clear" w:color="auto" w:fill="auto"/>
                  <w:vAlign w:val="center"/>
                </w:tcPr>
                <w:p w14:paraId="3F13D7CD" w14:textId="77777777" w:rsidR="00253284" w:rsidRPr="00DA3485" w:rsidRDefault="00253284" w:rsidP="00253284">
                  <w:pPr>
                    <w:widowControl/>
                    <w:adjustRightInd w:val="0"/>
                    <w:snapToGrid w:val="0"/>
                    <w:jc w:val="center"/>
                    <w:rPr>
                      <w:color w:val="000000" w:themeColor="text1"/>
                      <w:kern w:val="0"/>
                      <w:szCs w:val="21"/>
                    </w:rPr>
                  </w:pPr>
                </w:p>
              </w:tc>
              <w:tc>
                <w:tcPr>
                  <w:tcW w:w="0" w:type="auto"/>
                  <w:vMerge/>
                  <w:shd w:val="clear" w:color="auto" w:fill="auto"/>
                  <w:vAlign w:val="center"/>
                </w:tcPr>
                <w:p w14:paraId="774AA6A4" w14:textId="77777777" w:rsidR="00253284" w:rsidRPr="00DA3485" w:rsidRDefault="00253284" w:rsidP="00253284">
                  <w:pPr>
                    <w:widowControl/>
                    <w:adjustRightInd w:val="0"/>
                    <w:snapToGrid w:val="0"/>
                    <w:jc w:val="center"/>
                    <w:rPr>
                      <w:color w:val="000000" w:themeColor="text1"/>
                      <w:kern w:val="0"/>
                      <w:szCs w:val="21"/>
                    </w:rPr>
                  </w:pPr>
                </w:p>
              </w:tc>
              <w:tc>
                <w:tcPr>
                  <w:tcW w:w="162" w:type="pct"/>
                  <w:vMerge/>
                  <w:shd w:val="clear" w:color="auto" w:fill="auto"/>
                  <w:vAlign w:val="center"/>
                </w:tcPr>
                <w:p w14:paraId="05E7D340" w14:textId="77777777" w:rsidR="00253284" w:rsidRPr="00DA3485" w:rsidRDefault="00253284" w:rsidP="00253284">
                  <w:pPr>
                    <w:widowControl/>
                    <w:adjustRightInd w:val="0"/>
                    <w:snapToGrid w:val="0"/>
                    <w:jc w:val="center"/>
                    <w:rPr>
                      <w:color w:val="000000" w:themeColor="text1"/>
                      <w:kern w:val="0"/>
                      <w:szCs w:val="21"/>
                    </w:rPr>
                  </w:pPr>
                </w:p>
              </w:tc>
              <w:tc>
                <w:tcPr>
                  <w:tcW w:w="214" w:type="pct"/>
                  <w:vMerge/>
                  <w:shd w:val="clear" w:color="auto" w:fill="auto"/>
                  <w:vAlign w:val="center"/>
                  <w:hideMark/>
                </w:tcPr>
                <w:p w14:paraId="299FE07E" w14:textId="77777777" w:rsidR="00253284" w:rsidRPr="00DA3485" w:rsidRDefault="00253284" w:rsidP="00253284">
                  <w:pPr>
                    <w:widowControl/>
                    <w:adjustRightInd w:val="0"/>
                    <w:snapToGrid w:val="0"/>
                    <w:jc w:val="center"/>
                    <w:rPr>
                      <w:color w:val="000000" w:themeColor="text1"/>
                      <w:kern w:val="0"/>
                      <w:szCs w:val="21"/>
                    </w:rPr>
                  </w:pPr>
                </w:p>
              </w:tc>
            </w:tr>
            <w:tr w:rsidR="00094FB2" w:rsidRPr="00DA3485" w14:paraId="553E1759" w14:textId="77777777" w:rsidTr="009E413A">
              <w:trPr>
                <w:jc w:val="center"/>
              </w:trPr>
              <w:tc>
                <w:tcPr>
                  <w:tcW w:w="0" w:type="auto"/>
                  <w:vMerge w:val="restart"/>
                  <w:shd w:val="clear" w:color="auto" w:fill="auto"/>
                  <w:vAlign w:val="center"/>
                </w:tcPr>
                <w:p w14:paraId="0D7BD6B4" w14:textId="19A8EBD3" w:rsidR="00BC4912" w:rsidRPr="00DA3485" w:rsidRDefault="00BC4912" w:rsidP="00BC4912">
                  <w:pPr>
                    <w:widowControl/>
                    <w:adjustRightInd w:val="0"/>
                    <w:snapToGrid w:val="0"/>
                    <w:jc w:val="center"/>
                    <w:rPr>
                      <w:bCs/>
                      <w:color w:val="000000" w:themeColor="text1"/>
                      <w:kern w:val="0"/>
                      <w:szCs w:val="21"/>
                    </w:rPr>
                  </w:pPr>
                  <w:r w:rsidRPr="00DA3485">
                    <w:rPr>
                      <w:rFonts w:hint="eastAsia"/>
                      <w:bCs/>
                      <w:color w:val="000000" w:themeColor="text1"/>
                      <w:kern w:val="0"/>
                      <w:szCs w:val="21"/>
                    </w:rPr>
                    <w:t>现有项目</w:t>
                  </w:r>
                </w:p>
              </w:tc>
              <w:tc>
                <w:tcPr>
                  <w:tcW w:w="244" w:type="pct"/>
                  <w:vMerge w:val="restart"/>
                  <w:shd w:val="clear" w:color="auto" w:fill="auto"/>
                  <w:vAlign w:val="center"/>
                </w:tcPr>
                <w:p w14:paraId="62E863F9" w14:textId="211CA920" w:rsidR="00BC4912" w:rsidRPr="00DA3485" w:rsidRDefault="00BC4912" w:rsidP="00BC4912">
                  <w:pPr>
                    <w:widowControl/>
                    <w:adjustRightInd w:val="0"/>
                    <w:snapToGrid w:val="0"/>
                    <w:jc w:val="center"/>
                    <w:rPr>
                      <w:bCs/>
                      <w:color w:val="000000" w:themeColor="text1"/>
                      <w:kern w:val="0"/>
                      <w:szCs w:val="21"/>
                    </w:rPr>
                  </w:pPr>
                  <w:r w:rsidRPr="00DA3485">
                    <w:rPr>
                      <w:rFonts w:hint="eastAsia"/>
                      <w:bCs/>
                      <w:color w:val="000000" w:themeColor="text1"/>
                      <w:kern w:val="0"/>
                      <w:szCs w:val="21"/>
                    </w:rPr>
                    <w:t>烘干及</w:t>
                  </w:r>
                  <w:r w:rsidRPr="00DA3485">
                    <w:rPr>
                      <w:bCs/>
                      <w:color w:val="000000" w:themeColor="text1"/>
                      <w:kern w:val="0"/>
                      <w:szCs w:val="21"/>
                    </w:rPr>
                    <w:t>天然气燃烧</w:t>
                  </w:r>
                </w:p>
              </w:tc>
              <w:tc>
                <w:tcPr>
                  <w:tcW w:w="351" w:type="pct"/>
                  <w:vMerge w:val="restart"/>
                  <w:shd w:val="clear" w:color="auto" w:fill="auto"/>
                  <w:vAlign w:val="center"/>
                </w:tcPr>
                <w:p w14:paraId="08502439" w14:textId="03FB52FF" w:rsidR="00BC4912" w:rsidRPr="00DA3485" w:rsidRDefault="00BC4912" w:rsidP="00BC4912">
                  <w:pPr>
                    <w:widowControl/>
                    <w:adjustRightInd w:val="0"/>
                    <w:snapToGrid w:val="0"/>
                    <w:jc w:val="center"/>
                    <w:rPr>
                      <w:bCs/>
                      <w:color w:val="000000" w:themeColor="text1"/>
                      <w:kern w:val="0"/>
                      <w:szCs w:val="21"/>
                    </w:rPr>
                  </w:pPr>
                  <w:r w:rsidRPr="00DA3485">
                    <w:rPr>
                      <w:rFonts w:hint="eastAsia"/>
                      <w:bCs/>
                      <w:color w:val="000000" w:themeColor="text1"/>
                      <w:kern w:val="0"/>
                      <w:szCs w:val="21"/>
                    </w:rPr>
                    <w:t>1585</w:t>
                  </w:r>
                  <w:r w:rsidR="00094FB2" w:rsidRPr="00DA3485">
                    <w:rPr>
                      <w:rFonts w:ascii="宋体" w:hAnsi="宋体" w:hint="eastAsia"/>
                      <w:bCs/>
                      <w:color w:val="000000" w:themeColor="text1"/>
                      <w:kern w:val="0"/>
                      <w:szCs w:val="21"/>
                      <w:vertAlign w:val="superscript"/>
                    </w:rPr>
                    <w:t>①</w:t>
                  </w:r>
                </w:p>
              </w:tc>
              <w:tc>
                <w:tcPr>
                  <w:tcW w:w="554" w:type="pct"/>
                  <w:shd w:val="clear" w:color="auto" w:fill="auto"/>
                  <w:vAlign w:val="center"/>
                </w:tcPr>
                <w:p w14:paraId="058A4D3E" w14:textId="74DC2D21" w:rsidR="00BC4912" w:rsidRPr="00DA3485" w:rsidRDefault="00BC4912" w:rsidP="00BC4912">
                  <w:pPr>
                    <w:widowControl/>
                    <w:adjustRightInd w:val="0"/>
                    <w:snapToGrid w:val="0"/>
                    <w:jc w:val="center"/>
                    <w:rPr>
                      <w:bCs/>
                      <w:color w:val="000000" w:themeColor="text1"/>
                      <w:kern w:val="0"/>
                      <w:szCs w:val="21"/>
                    </w:rPr>
                  </w:pPr>
                  <w:r w:rsidRPr="00DA3485">
                    <w:rPr>
                      <w:rFonts w:hint="eastAsia"/>
                      <w:color w:val="000000" w:themeColor="text1"/>
                      <w:kern w:val="0"/>
                      <w:szCs w:val="21"/>
                    </w:rPr>
                    <w:t>非甲烷总烃</w:t>
                  </w:r>
                </w:p>
              </w:tc>
              <w:tc>
                <w:tcPr>
                  <w:tcW w:w="300" w:type="pct"/>
                  <w:shd w:val="clear" w:color="auto" w:fill="auto"/>
                  <w:vAlign w:val="center"/>
                </w:tcPr>
                <w:p w14:paraId="25C1EF49" w14:textId="0EDF043A"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416.6667</w:t>
                  </w:r>
                </w:p>
              </w:tc>
              <w:tc>
                <w:tcPr>
                  <w:tcW w:w="0" w:type="auto"/>
                  <w:shd w:val="clear" w:color="auto" w:fill="auto"/>
                  <w:vAlign w:val="center"/>
                </w:tcPr>
                <w:p w14:paraId="1C0579FF" w14:textId="7478EAB6"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0.6604</w:t>
                  </w:r>
                </w:p>
              </w:tc>
              <w:tc>
                <w:tcPr>
                  <w:tcW w:w="0" w:type="auto"/>
                  <w:shd w:val="clear" w:color="auto" w:fill="auto"/>
                  <w:vAlign w:val="center"/>
                </w:tcPr>
                <w:p w14:paraId="1925E123" w14:textId="387859B3" w:rsidR="00BC4912" w:rsidRPr="00DA3485" w:rsidRDefault="00BC4912" w:rsidP="00BC4912">
                  <w:pPr>
                    <w:widowControl/>
                    <w:adjustRightInd w:val="0"/>
                    <w:snapToGrid w:val="0"/>
                    <w:jc w:val="center"/>
                    <w:rPr>
                      <w:bCs/>
                      <w:color w:val="000000" w:themeColor="text1"/>
                      <w:szCs w:val="21"/>
                    </w:rPr>
                  </w:pPr>
                  <w:r w:rsidRPr="00DA3485">
                    <w:rPr>
                      <w:rFonts w:hint="eastAsia"/>
                      <w:b/>
                      <w:bCs/>
                      <w:color w:val="000000" w:themeColor="text1"/>
                      <w:szCs w:val="21"/>
                    </w:rPr>
                    <w:t>1.58</w:t>
                  </w:r>
                  <w:r w:rsidRPr="00DA3485">
                    <w:rPr>
                      <w:b/>
                      <w:bCs/>
                      <w:color w:val="000000" w:themeColor="text1"/>
                      <w:szCs w:val="21"/>
                    </w:rPr>
                    <w:t>5</w:t>
                  </w:r>
                </w:p>
              </w:tc>
              <w:tc>
                <w:tcPr>
                  <w:tcW w:w="0" w:type="auto"/>
                  <w:vMerge w:val="restart"/>
                  <w:shd w:val="clear" w:color="auto" w:fill="auto"/>
                  <w:vAlign w:val="center"/>
                </w:tcPr>
                <w:p w14:paraId="5D3AC9B7" w14:textId="5BE59450" w:rsidR="00BC4912" w:rsidRPr="00DA3485" w:rsidRDefault="00BC4912" w:rsidP="00BC4912">
                  <w:pPr>
                    <w:widowControl/>
                    <w:adjustRightInd w:val="0"/>
                    <w:snapToGrid w:val="0"/>
                    <w:jc w:val="center"/>
                    <w:rPr>
                      <w:bCs/>
                      <w:color w:val="000000" w:themeColor="text1"/>
                      <w:kern w:val="0"/>
                      <w:szCs w:val="21"/>
                    </w:rPr>
                  </w:pPr>
                  <w:r w:rsidRPr="00DA3485">
                    <w:rPr>
                      <w:rFonts w:hint="eastAsia"/>
                      <w:color w:val="000000" w:themeColor="text1"/>
                      <w:kern w:val="0"/>
                      <w:szCs w:val="21"/>
                    </w:rPr>
                    <w:t>一级</w:t>
                  </w:r>
                  <w:r w:rsidRPr="00DA3485">
                    <w:rPr>
                      <w:color w:val="000000" w:themeColor="text1"/>
                      <w:kern w:val="0"/>
                      <w:szCs w:val="21"/>
                    </w:rPr>
                    <w:t>水冷（</w:t>
                  </w:r>
                  <w:r w:rsidRPr="00DA3485">
                    <w:rPr>
                      <w:rFonts w:hint="eastAsia"/>
                      <w:color w:val="000000" w:themeColor="text1"/>
                      <w:kern w:val="0"/>
                      <w:szCs w:val="21"/>
                    </w:rPr>
                    <w:t>间接</w:t>
                  </w:r>
                  <w:r w:rsidRPr="00DA3485">
                    <w:rPr>
                      <w:color w:val="000000" w:themeColor="text1"/>
                      <w:kern w:val="0"/>
                      <w:szCs w:val="21"/>
                    </w:rPr>
                    <w:t>水冷）</w:t>
                  </w:r>
                  <w:r w:rsidRPr="00DA3485">
                    <w:rPr>
                      <w:rFonts w:hint="eastAsia"/>
                      <w:color w:val="000000" w:themeColor="text1"/>
                      <w:kern w:val="0"/>
                      <w:szCs w:val="21"/>
                    </w:rPr>
                    <w:t>+</w:t>
                  </w:r>
                  <w:r w:rsidRPr="00DA3485">
                    <w:rPr>
                      <w:rFonts w:hint="eastAsia"/>
                      <w:color w:val="000000" w:themeColor="text1"/>
                      <w:kern w:val="0"/>
                      <w:szCs w:val="21"/>
                    </w:rPr>
                    <w:t>干式</w:t>
                  </w:r>
                  <w:r w:rsidRPr="00DA3485">
                    <w:rPr>
                      <w:color w:val="000000" w:themeColor="text1"/>
                      <w:kern w:val="0"/>
                      <w:szCs w:val="21"/>
                    </w:rPr>
                    <w:t>过滤</w:t>
                  </w:r>
                  <w:r w:rsidRPr="00DA3485">
                    <w:rPr>
                      <w:rFonts w:hint="eastAsia"/>
                      <w:color w:val="000000" w:themeColor="text1"/>
                      <w:kern w:val="0"/>
                      <w:szCs w:val="21"/>
                    </w:rPr>
                    <w:t>+</w:t>
                  </w:r>
                  <w:r w:rsidRPr="00DA3485">
                    <w:rPr>
                      <w:rFonts w:hint="eastAsia"/>
                      <w:color w:val="000000" w:themeColor="text1"/>
                      <w:kern w:val="0"/>
                      <w:szCs w:val="21"/>
                    </w:rPr>
                    <w:t>二级活性炭</w:t>
                  </w:r>
                  <w:r w:rsidRPr="00DA3485">
                    <w:rPr>
                      <w:color w:val="000000" w:themeColor="text1"/>
                      <w:kern w:val="0"/>
                      <w:szCs w:val="21"/>
                    </w:rPr>
                    <w:t>吸附装置</w:t>
                  </w:r>
                </w:p>
              </w:tc>
              <w:tc>
                <w:tcPr>
                  <w:tcW w:w="0" w:type="auto"/>
                  <w:shd w:val="clear" w:color="auto" w:fill="auto"/>
                  <w:vAlign w:val="center"/>
                </w:tcPr>
                <w:p w14:paraId="33594EB1" w14:textId="21349DB1" w:rsidR="00BC4912" w:rsidRPr="00DA3485" w:rsidRDefault="00BC4912" w:rsidP="00BC4912">
                  <w:pPr>
                    <w:widowControl/>
                    <w:adjustRightInd w:val="0"/>
                    <w:snapToGrid w:val="0"/>
                    <w:jc w:val="center"/>
                    <w:rPr>
                      <w:bCs/>
                      <w:color w:val="000000" w:themeColor="text1"/>
                      <w:kern w:val="0"/>
                      <w:szCs w:val="21"/>
                    </w:rPr>
                  </w:pPr>
                  <w:r w:rsidRPr="00DA3485">
                    <w:rPr>
                      <w:rFonts w:hint="eastAsia"/>
                      <w:color w:val="000000" w:themeColor="text1"/>
                      <w:kern w:val="0"/>
                      <w:szCs w:val="21"/>
                    </w:rPr>
                    <w:t>90%</w:t>
                  </w:r>
                </w:p>
              </w:tc>
              <w:tc>
                <w:tcPr>
                  <w:tcW w:w="0" w:type="auto"/>
                  <w:shd w:val="clear" w:color="auto" w:fill="auto"/>
                  <w:vAlign w:val="center"/>
                </w:tcPr>
                <w:p w14:paraId="042CB4A5" w14:textId="5C1CB87E"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41.6667</w:t>
                  </w:r>
                </w:p>
              </w:tc>
              <w:tc>
                <w:tcPr>
                  <w:tcW w:w="0" w:type="auto"/>
                  <w:shd w:val="clear" w:color="auto" w:fill="auto"/>
                  <w:vAlign w:val="center"/>
                </w:tcPr>
                <w:p w14:paraId="421AD756" w14:textId="54DEA9F1"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0.06604</w:t>
                  </w:r>
                </w:p>
              </w:tc>
              <w:tc>
                <w:tcPr>
                  <w:tcW w:w="0" w:type="auto"/>
                  <w:shd w:val="clear" w:color="auto" w:fill="auto"/>
                  <w:vAlign w:val="center"/>
                </w:tcPr>
                <w:p w14:paraId="1AC3DD54" w14:textId="2D5B4CB5" w:rsidR="00BC4912" w:rsidRPr="00DA3485" w:rsidRDefault="00BC4912" w:rsidP="00BC4912">
                  <w:pPr>
                    <w:widowControl/>
                    <w:adjustRightInd w:val="0"/>
                    <w:snapToGrid w:val="0"/>
                    <w:jc w:val="center"/>
                    <w:rPr>
                      <w:bCs/>
                      <w:color w:val="000000" w:themeColor="text1"/>
                      <w:szCs w:val="21"/>
                    </w:rPr>
                  </w:pPr>
                  <w:r w:rsidRPr="00DA3485">
                    <w:rPr>
                      <w:bCs/>
                      <w:color w:val="000000" w:themeColor="text1"/>
                      <w:szCs w:val="21"/>
                    </w:rPr>
                    <w:t>0.1585</w:t>
                  </w:r>
                </w:p>
              </w:tc>
              <w:tc>
                <w:tcPr>
                  <w:tcW w:w="0" w:type="auto"/>
                  <w:shd w:val="clear" w:color="auto" w:fill="auto"/>
                  <w:vAlign w:val="center"/>
                </w:tcPr>
                <w:p w14:paraId="670EA63F" w14:textId="0055B179" w:rsidR="00BC4912" w:rsidRPr="00DA3485" w:rsidRDefault="00BC4912" w:rsidP="00BC4912">
                  <w:pPr>
                    <w:widowControl/>
                    <w:adjustRightInd w:val="0"/>
                    <w:snapToGrid w:val="0"/>
                    <w:jc w:val="center"/>
                    <w:rPr>
                      <w:color w:val="000000" w:themeColor="text1"/>
                      <w:szCs w:val="21"/>
                    </w:rPr>
                  </w:pPr>
                  <w:r w:rsidRPr="00DA3485">
                    <w:rPr>
                      <w:rFonts w:hint="eastAsia"/>
                      <w:color w:val="000000" w:themeColor="text1"/>
                      <w:kern w:val="0"/>
                      <w:szCs w:val="21"/>
                    </w:rPr>
                    <w:t>60</w:t>
                  </w:r>
                </w:p>
              </w:tc>
              <w:tc>
                <w:tcPr>
                  <w:tcW w:w="0" w:type="auto"/>
                  <w:shd w:val="clear" w:color="auto" w:fill="auto"/>
                  <w:vAlign w:val="center"/>
                </w:tcPr>
                <w:p w14:paraId="380CAAB6" w14:textId="72862773" w:rsidR="00BC4912" w:rsidRPr="00DA3485" w:rsidRDefault="00BC4912" w:rsidP="00BC4912">
                  <w:pPr>
                    <w:widowControl/>
                    <w:adjustRightInd w:val="0"/>
                    <w:snapToGrid w:val="0"/>
                    <w:jc w:val="center"/>
                    <w:rPr>
                      <w:b/>
                      <w:color w:val="000000" w:themeColor="text1"/>
                      <w:szCs w:val="21"/>
                    </w:rPr>
                  </w:pPr>
                  <w:r w:rsidRPr="00DA3485">
                    <w:rPr>
                      <w:rFonts w:hint="eastAsia"/>
                      <w:color w:val="000000" w:themeColor="text1"/>
                      <w:kern w:val="0"/>
                      <w:szCs w:val="21"/>
                    </w:rPr>
                    <w:t>3</w:t>
                  </w:r>
                </w:p>
              </w:tc>
              <w:tc>
                <w:tcPr>
                  <w:tcW w:w="0" w:type="auto"/>
                  <w:vMerge w:val="restart"/>
                  <w:shd w:val="clear" w:color="auto" w:fill="auto"/>
                  <w:vAlign w:val="center"/>
                </w:tcPr>
                <w:p w14:paraId="58FDCA34" w14:textId="29C0F566" w:rsidR="00BC4912" w:rsidRPr="00DA3485" w:rsidRDefault="00BC4912" w:rsidP="00BC4912">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vMerge w:val="restart"/>
                  <w:shd w:val="clear" w:color="auto" w:fill="auto"/>
                  <w:vAlign w:val="center"/>
                </w:tcPr>
                <w:p w14:paraId="1B430EAD" w14:textId="6A932311" w:rsidR="00BC4912" w:rsidRPr="00DA3485" w:rsidRDefault="00BC4912" w:rsidP="00BC4912">
                  <w:pPr>
                    <w:widowControl/>
                    <w:adjustRightInd w:val="0"/>
                    <w:snapToGrid w:val="0"/>
                    <w:jc w:val="center"/>
                    <w:rPr>
                      <w:color w:val="000000" w:themeColor="text1"/>
                      <w:kern w:val="0"/>
                      <w:szCs w:val="21"/>
                    </w:rPr>
                  </w:pPr>
                  <w:r w:rsidRPr="00DA3485">
                    <w:rPr>
                      <w:color w:val="000000" w:themeColor="text1"/>
                      <w:kern w:val="0"/>
                      <w:szCs w:val="21"/>
                    </w:rPr>
                    <w:t>/</w:t>
                  </w:r>
                </w:p>
              </w:tc>
              <w:tc>
                <w:tcPr>
                  <w:tcW w:w="0" w:type="auto"/>
                  <w:vMerge w:val="restart"/>
                  <w:shd w:val="clear" w:color="auto" w:fill="auto"/>
                  <w:vAlign w:val="center"/>
                </w:tcPr>
                <w:p w14:paraId="7696B7E5" w14:textId="29B53B4A" w:rsidR="00BC4912" w:rsidRPr="00DA3485" w:rsidRDefault="00BC4912" w:rsidP="00BC4912">
                  <w:pPr>
                    <w:widowControl/>
                    <w:adjustRightInd w:val="0"/>
                    <w:snapToGrid w:val="0"/>
                    <w:jc w:val="center"/>
                    <w:rPr>
                      <w:color w:val="000000" w:themeColor="text1"/>
                      <w:kern w:val="0"/>
                      <w:szCs w:val="21"/>
                    </w:rPr>
                  </w:pPr>
                  <w:r w:rsidRPr="00DA3485">
                    <w:rPr>
                      <w:color w:val="000000" w:themeColor="text1"/>
                      <w:kern w:val="0"/>
                      <w:szCs w:val="21"/>
                    </w:rPr>
                    <w:t>/</w:t>
                  </w:r>
                </w:p>
              </w:tc>
              <w:tc>
                <w:tcPr>
                  <w:tcW w:w="162" w:type="pct"/>
                  <w:vMerge w:val="restart"/>
                  <w:shd w:val="clear" w:color="auto" w:fill="auto"/>
                  <w:vAlign w:val="center"/>
                </w:tcPr>
                <w:p w14:paraId="0F19BD1D" w14:textId="2B234752" w:rsidR="00BC4912" w:rsidRPr="00DA3485" w:rsidRDefault="00BC4912" w:rsidP="00BC4912">
                  <w:pPr>
                    <w:widowControl/>
                    <w:adjustRightInd w:val="0"/>
                    <w:snapToGrid w:val="0"/>
                    <w:jc w:val="center"/>
                    <w:rPr>
                      <w:color w:val="000000" w:themeColor="text1"/>
                      <w:kern w:val="0"/>
                      <w:szCs w:val="21"/>
                    </w:rPr>
                  </w:pPr>
                  <w:r w:rsidRPr="00DA3485">
                    <w:rPr>
                      <w:rFonts w:hint="eastAsia"/>
                      <w:color w:val="000000" w:themeColor="text1"/>
                      <w:kern w:val="0"/>
                      <w:szCs w:val="21"/>
                    </w:rPr>
                    <w:t>2400</w:t>
                  </w:r>
                </w:p>
              </w:tc>
              <w:tc>
                <w:tcPr>
                  <w:tcW w:w="214" w:type="pct"/>
                  <w:vMerge w:val="restart"/>
                  <w:shd w:val="clear" w:color="auto" w:fill="auto"/>
                  <w:vAlign w:val="center"/>
                </w:tcPr>
                <w:p w14:paraId="6978AAD2" w14:textId="3E85B952" w:rsidR="00BC4912" w:rsidRPr="00DA3485" w:rsidRDefault="00BC4912" w:rsidP="00BC4912">
                  <w:pPr>
                    <w:widowControl/>
                    <w:adjustRightInd w:val="0"/>
                    <w:snapToGrid w:val="0"/>
                    <w:jc w:val="center"/>
                    <w:rPr>
                      <w:color w:val="000000" w:themeColor="text1"/>
                      <w:kern w:val="0"/>
                      <w:szCs w:val="21"/>
                    </w:rPr>
                  </w:pPr>
                  <w:r w:rsidRPr="00DA3485">
                    <w:rPr>
                      <w:rFonts w:hint="eastAsia"/>
                      <w:color w:val="000000" w:themeColor="text1"/>
                      <w:kern w:val="0"/>
                      <w:szCs w:val="21"/>
                    </w:rPr>
                    <w:t>/</w:t>
                  </w:r>
                </w:p>
              </w:tc>
            </w:tr>
            <w:tr w:rsidR="009E413A" w:rsidRPr="00DA3485" w14:paraId="3E06DE4D" w14:textId="77777777" w:rsidTr="009E413A">
              <w:trPr>
                <w:jc w:val="center"/>
              </w:trPr>
              <w:tc>
                <w:tcPr>
                  <w:tcW w:w="0" w:type="auto"/>
                  <w:vMerge/>
                  <w:shd w:val="clear" w:color="auto" w:fill="auto"/>
                  <w:vAlign w:val="center"/>
                </w:tcPr>
                <w:p w14:paraId="4A12A219" w14:textId="77777777" w:rsidR="009E413A" w:rsidRPr="00DA3485" w:rsidRDefault="009E413A" w:rsidP="009E413A">
                  <w:pPr>
                    <w:widowControl/>
                    <w:adjustRightInd w:val="0"/>
                    <w:snapToGrid w:val="0"/>
                    <w:jc w:val="center"/>
                    <w:rPr>
                      <w:bCs/>
                      <w:color w:val="000000" w:themeColor="text1"/>
                      <w:kern w:val="0"/>
                      <w:szCs w:val="21"/>
                    </w:rPr>
                  </w:pPr>
                </w:p>
              </w:tc>
              <w:tc>
                <w:tcPr>
                  <w:tcW w:w="244" w:type="pct"/>
                  <w:vMerge/>
                  <w:shd w:val="clear" w:color="auto" w:fill="auto"/>
                  <w:vAlign w:val="center"/>
                </w:tcPr>
                <w:p w14:paraId="47E18115" w14:textId="77777777" w:rsidR="009E413A" w:rsidRPr="00DA3485" w:rsidRDefault="009E413A" w:rsidP="009E413A">
                  <w:pPr>
                    <w:widowControl/>
                    <w:adjustRightInd w:val="0"/>
                    <w:snapToGrid w:val="0"/>
                    <w:jc w:val="center"/>
                    <w:rPr>
                      <w:bCs/>
                      <w:color w:val="000000" w:themeColor="text1"/>
                      <w:kern w:val="0"/>
                      <w:szCs w:val="21"/>
                    </w:rPr>
                  </w:pPr>
                </w:p>
              </w:tc>
              <w:tc>
                <w:tcPr>
                  <w:tcW w:w="351" w:type="pct"/>
                  <w:vMerge/>
                  <w:shd w:val="clear" w:color="auto" w:fill="auto"/>
                  <w:vAlign w:val="center"/>
                </w:tcPr>
                <w:p w14:paraId="3121E0F7" w14:textId="77777777" w:rsidR="009E413A" w:rsidRPr="00DA3485" w:rsidRDefault="009E413A" w:rsidP="009E413A">
                  <w:pPr>
                    <w:widowControl/>
                    <w:adjustRightInd w:val="0"/>
                    <w:snapToGrid w:val="0"/>
                    <w:jc w:val="center"/>
                    <w:rPr>
                      <w:bCs/>
                      <w:color w:val="000000" w:themeColor="text1"/>
                      <w:kern w:val="0"/>
                      <w:szCs w:val="21"/>
                    </w:rPr>
                  </w:pPr>
                </w:p>
              </w:tc>
              <w:tc>
                <w:tcPr>
                  <w:tcW w:w="554" w:type="pct"/>
                  <w:shd w:val="clear" w:color="auto" w:fill="auto"/>
                  <w:vAlign w:val="center"/>
                </w:tcPr>
                <w:p w14:paraId="7BC03181" w14:textId="0F96EBE2" w:rsidR="009E413A" w:rsidRPr="00DA3485" w:rsidRDefault="009E413A" w:rsidP="009E413A">
                  <w:pPr>
                    <w:widowControl/>
                    <w:adjustRightInd w:val="0"/>
                    <w:snapToGrid w:val="0"/>
                    <w:jc w:val="center"/>
                    <w:rPr>
                      <w:bCs/>
                      <w:color w:val="000000" w:themeColor="text1"/>
                      <w:kern w:val="0"/>
                      <w:szCs w:val="21"/>
                    </w:rPr>
                  </w:pPr>
                  <w:r w:rsidRPr="00DA3485">
                    <w:rPr>
                      <w:bCs/>
                      <w:color w:val="000000" w:themeColor="text1"/>
                      <w:kern w:val="0"/>
                      <w:szCs w:val="21"/>
                    </w:rPr>
                    <w:t>颗粒物</w:t>
                  </w:r>
                </w:p>
              </w:tc>
              <w:tc>
                <w:tcPr>
                  <w:tcW w:w="300" w:type="pct"/>
                  <w:shd w:val="clear" w:color="auto" w:fill="auto"/>
                  <w:vAlign w:val="center"/>
                </w:tcPr>
                <w:p w14:paraId="17381089" w14:textId="1CB1E403"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0.0200</w:t>
                  </w:r>
                </w:p>
              </w:tc>
              <w:tc>
                <w:tcPr>
                  <w:tcW w:w="0" w:type="auto"/>
                  <w:shd w:val="clear" w:color="auto" w:fill="auto"/>
                  <w:vAlign w:val="center"/>
                </w:tcPr>
                <w:p w14:paraId="5CDF162F" w14:textId="5DD137E9"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0.00003</w:t>
                  </w:r>
                </w:p>
              </w:tc>
              <w:tc>
                <w:tcPr>
                  <w:tcW w:w="0" w:type="auto"/>
                  <w:shd w:val="clear" w:color="auto" w:fill="auto"/>
                  <w:vAlign w:val="center"/>
                </w:tcPr>
                <w:p w14:paraId="7562EEAD" w14:textId="7C15E7A3" w:rsidR="009E413A" w:rsidRPr="00DA3485" w:rsidRDefault="009E413A" w:rsidP="009E413A">
                  <w:pPr>
                    <w:widowControl/>
                    <w:adjustRightInd w:val="0"/>
                    <w:snapToGrid w:val="0"/>
                    <w:jc w:val="center"/>
                    <w:rPr>
                      <w:bCs/>
                      <w:color w:val="000000" w:themeColor="text1"/>
                      <w:szCs w:val="21"/>
                    </w:rPr>
                  </w:pPr>
                  <w:r w:rsidRPr="00DA3485">
                    <w:rPr>
                      <w:rFonts w:hint="eastAsia"/>
                      <w:b/>
                      <w:bCs/>
                      <w:color w:val="000000" w:themeColor="text1"/>
                      <w:szCs w:val="21"/>
                    </w:rPr>
                    <w:t>0.000076</w:t>
                  </w:r>
                </w:p>
              </w:tc>
              <w:tc>
                <w:tcPr>
                  <w:tcW w:w="0" w:type="auto"/>
                  <w:vMerge/>
                  <w:shd w:val="clear" w:color="auto" w:fill="auto"/>
                  <w:vAlign w:val="center"/>
                </w:tcPr>
                <w:p w14:paraId="6F6B485F" w14:textId="77777777" w:rsidR="009E413A" w:rsidRPr="00DA3485" w:rsidRDefault="009E413A" w:rsidP="009E413A">
                  <w:pPr>
                    <w:widowControl/>
                    <w:adjustRightInd w:val="0"/>
                    <w:snapToGrid w:val="0"/>
                    <w:jc w:val="center"/>
                    <w:rPr>
                      <w:bCs/>
                      <w:color w:val="000000" w:themeColor="text1"/>
                      <w:kern w:val="0"/>
                      <w:szCs w:val="21"/>
                    </w:rPr>
                  </w:pPr>
                </w:p>
              </w:tc>
              <w:tc>
                <w:tcPr>
                  <w:tcW w:w="0" w:type="auto"/>
                  <w:shd w:val="clear" w:color="auto" w:fill="auto"/>
                  <w:vAlign w:val="center"/>
                </w:tcPr>
                <w:p w14:paraId="01C46983" w14:textId="7A9244A5" w:rsidR="009E413A" w:rsidRPr="00DA3485" w:rsidRDefault="009E413A" w:rsidP="009E413A">
                  <w:pPr>
                    <w:widowControl/>
                    <w:adjustRightInd w:val="0"/>
                    <w:snapToGrid w:val="0"/>
                    <w:jc w:val="center"/>
                    <w:rPr>
                      <w:bCs/>
                      <w:color w:val="000000" w:themeColor="text1"/>
                      <w:kern w:val="0"/>
                      <w:szCs w:val="21"/>
                    </w:rPr>
                  </w:pPr>
                  <w:r w:rsidRPr="00DA3485">
                    <w:rPr>
                      <w:rFonts w:hint="eastAsia"/>
                      <w:bCs/>
                      <w:color w:val="000000" w:themeColor="text1"/>
                      <w:kern w:val="0"/>
                      <w:szCs w:val="21"/>
                    </w:rPr>
                    <w:t>0</w:t>
                  </w:r>
                </w:p>
              </w:tc>
              <w:tc>
                <w:tcPr>
                  <w:tcW w:w="0" w:type="auto"/>
                  <w:shd w:val="clear" w:color="auto" w:fill="auto"/>
                  <w:vAlign w:val="center"/>
                </w:tcPr>
                <w:p w14:paraId="671089F3" w14:textId="7D2A592A"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0.0200</w:t>
                  </w:r>
                </w:p>
              </w:tc>
              <w:tc>
                <w:tcPr>
                  <w:tcW w:w="0" w:type="auto"/>
                  <w:shd w:val="clear" w:color="auto" w:fill="auto"/>
                  <w:vAlign w:val="center"/>
                </w:tcPr>
                <w:p w14:paraId="00891470" w14:textId="5CAB9F8F"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0.00003</w:t>
                  </w:r>
                </w:p>
              </w:tc>
              <w:tc>
                <w:tcPr>
                  <w:tcW w:w="0" w:type="auto"/>
                  <w:shd w:val="clear" w:color="auto" w:fill="auto"/>
                  <w:vAlign w:val="center"/>
                </w:tcPr>
                <w:p w14:paraId="25E1B90C" w14:textId="1BBAE450" w:rsidR="009E413A" w:rsidRPr="00DA3485" w:rsidRDefault="009E413A" w:rsidP="009E413A">
                  <w:pPr>
                    <w:widowControl/>
                    <w:adjustRightInd w:val="0"/>
                    <w:snapToGrid w:val="0"/>
                    <w:jc w:val="center"/>
                    <w:rPr>
                      <w:bCs/>
                      <w:color w:val="000000" w:themeColor="text1"/>
                      <w:szCs w:val="21"/>
                    </w:rPr>
                  </w:pPr>
                  <w:r w:rsidRPr="00DA3485">
                    <w:rPr>
                      <w:bCs/>
                      <w:color w:val="000000" w:themeColor="text1"/>
                      <w:szCs w:val="21"/>
                    </w:rPr>
                    <w:t>0.000076</w:t>
                  </w:r>
                </w:p>
              </w:tc>
              <w:tc>
                <w:tcPr>
                  <w:tcW w:w="0" w:type="auto"/>
                  <w:shd w:val="clear" w:color="auto" w:fill="auto"/>
                  <w:vAlign w:val="center"/>
                </w:tcPr>
                <w:p w14:paraId="5F84C937" w14:textId="08830BD1" w:rsidR="009E413A" w:rsidRPr="00DA3485" w:rsidRDefault="009E413A" w:rsidP="009E413A">
                  <w:pPr>
                    <w:widowControl/>
                    <w:adjustRightInd w:val="0"/>
                    <w:snapToGrid w:val="0"/>
                    <w:jc w:val="center"/>
                    <w:rPr>
                      <w:color w:val="000000" w:themeColor="text1"/>
                      <w:szCs w:val="21"/>
                    </w:rPr>
                  </w:pPr>
                  <w:r w:rsidRPr="00DA3485">
                    <w:rPr>
                      <w:rFonts w:hint="eastAsia"/>
                      <w:color w:val="000000" w:themeColor="text1"/>
                      <w:szCs w:val="21"/>
                    </w:rPr>
                    <w:t>10</w:t>
                  </w:r>
                </w:p>
              </w:tc>
              <w:tc>
                <w:tcPr>
                  <w:tcW w:w="0" w:type="auto"/>
                  <w:shd w:val="clear" w:color="auto" w:fill="auto"/>
                </w:tcPr>
                <w:p w14:paraId="04282FBE" w14:textId="781007EC" w:rsidR="009E413A" w:rsidRPr="00DA3485" w:rsidRDefault="009E413A" w:rsidP="009E413A">
                  <w:pPr>
                    <w:widowControl/>
                    <w:adjustRightInd w:val="0"/>
                    <w:snapToGrid w:val="0"/>
                    <w:jc w:val="center"/>
                    <w:rPr>
                      <w:b/>
                      <w:color w:val="000000" w:themeColor="text1"/>
                      <w:szCs w:val="21"/>
                    </w:rPr>
                  </w:pPr>
                  <w:r w:rsidRPr="00DA3485">
                    <w:rPr>
                      <w:rFonts w:hint="eastAsia"/>
                      <w:b/>
                      <w:color w:val="000000" w:themeColor="text1"/>
                      <w:szCs w:val="21"/>
                    </w:rPr>
                    <w:t>/</w:t>
                  </w:r>
                </w:p>
              </w:tc>
              <w:tc>
                <w:tcPr>
                  <w:tcW w:w="0" w:type="auto"/>
                  <w:vMerge/>
                  <w:shd w:val="clear" w:color="auto" w:fill="auto"/>
                  <w:vAlign w:val="center"/>
                </w:tcPr>
                <w:p w14:paraId="14BC4546" w14:textId="77777777" w:rsidR="009E413A" w:rsidRPr="00DA3485" w:rsidRDefault="009E413A" w:rsidP="009E413A">
                  <w:pPr>
                    <w:widowControl/>
                    <w:adjustRightInd w:val="0"/>
                    <w:snapToGrid w:val="0"/>
                    <w:jc w:val="center"/>
                    <w:rPr>
                      <w:color w:val="000000" w:themeColor="text1"/>
                      <w:kern w:val="0"/>
                      <w:szCs w:val="21"/>
                    </w:rPr>
                  </w:pPr>
                </w:p>
              </w:tc>
              <w:tc>
                <w:tcPr>
                  <w:tcW w:w="0" w:type="auto"/>
                  <w:vMerge/>
                  <w:shd w:val="clear" w:color="auto" w:fill="auto"/>
                  <w:vAlign w:val="center"/>
                </w:tcPr>
                <w:p w14:paraId="15BA3937" w14:textId="77777777" w:rsidR="009E413A" w:rsidRPr="00DA3485" w:rsidRDefault="009E413A" w:rsidP="009E413A">
                  <w:pPr>
                    <w:widowControl/>
                    <w:adjustRightInd w:val="0"/>
                    <w:snapToGrid w:val="0"/>
                    <w:jc w:val="center"/>
                    <w:rPr>
                      <w:color w:val="000000" w:themeColor="text1"/>
                      <w:kern w:val="0"/>
                      <w:szCs w:val="21"/>
                    </w:rPr>
                  </w:pPr>
                </w:p>
              </w:tc>
              <w:tc>
                <w:tcPr>
                  <w:tcW w:w="0" w:type="auto"/>
                  <w:vMerge/>
                  <w:shd w:val="clear" w:color="auto" w:fill="auto"/>
                  <w:vAlign w:val="center"/>
                </w:tcPr>
                <w:p w14:paraId="2431C1F5" w14:textId="77777777" w:rsidR="009E413A" w:rsidRPr="00DA3485" w:rsidRDefault="009E413A" w:rsidP="009E413A">
                  <w:pPr>
                    <w:widowControl/>
                    <w:adjustRightInd w:val="0"/>
                    <w:snapToGrid w:val="0"/>
                    <w:jc w:val="center"/>
                    <w:rPr>
                      <w:color w:val="000000" w:themeColor="text1"/>
                      <w:kern w:val="0"/>
                      <w:szCs w:val="21"/>
                    </w:rPr>
                  </w:pPr>
                </w:p>
              </w:tc>
              <w:tc>
                <w:tcPr>
                  <w:tcW w:w="162" w:type="pct"/>
                  <w:vMerge/>
                  <w:shd w:val="clear" w:color="auto" w:fill="auto"/>
                  <w:vAlign w:val="center"/>
                </w:tcPr>
                <w:p w14:paraId="23EA98B7" w14:textId="77777777" w:rsidR="009E413A" w:rsidRPr="00DA3485" w:rsidRDefault="009E413A" w:rsidP="009E413A">
                  <w:pPr>
                    <w:widowControl/>
                    <w:adjustRightInd w:val="0"/>
                    <w:snapToGrid w:val="0"/>
                    <w:jc w:val="center"/>
                    <w:rPr>
                      <w:color w:val="000000" w:themeColor="text1"/>
                      <w:kern w:val="0"/>
                      <w:szCs w:val="21"/>
                    </w:rPr>
                  </w:pPr>
                </w:p>
              </w:tc>
              <w:tc>
                <w:tcPr>
                  <w:tcW w:w="214" w:type="pct"/>
                  <w:vMerge/>
                  <w:shd w:val="clear" w:color="auto" w:fill="auto"/>
                  <w:vAlign w:val="center"/>
                </w:tcPr>
                <w:p w14:paraId="79F16D9B" w14:textId="77777777" w:rsidR="009E413A" w:rsidRPr="00DA3485" w:rsidRDefault="009E413A" w:rsidP="009E413A">
                  <w:pPr>
                    <w:widowControl/>
                    <w:adjustRightInd w:val="0"/>
                    <w:snapToGrid w:val="0"/>
                    <w:jc w:val="center"/>
                    <w:rPr>
                      <w:color w:val="000000" w:themeColor="text1"/>
                      <w:kern w:val="0"/>
                      <w:szCs w:val="21"/>
                    </w:rPr>
                  </w:pPr>
                </w:p>
              </w:tc>
            </w:tr>
            <w:tr w:rsidR="009E413A" w:rsidRPr="00DA3485" w14:paraId="5B18AE27" w14:textId="77777777" w:rsidTr="009E413A">
              <w:trPr>
                <w:jc w:val="center"/>
              </w:trPr>
              <w:tc>
                <w:tcPr>
                  <w:tcW w:w="0" w:type="auto"/>
                  <w:vMerge/>
                  <w:shd w:val="clear" w:color="auto" w:fill="auto"/>
                  <w:vAlign w:val="center"/>
                </w:tcPr>
                <w:p w14:paraId="288B07B7" w14:textId="77777777" w:rsidR="009E413A" w:rsidRPr="00DA3485" w:rsidRDefault="009E413A" w:rsidP="009E413A">
                  <w:pPr>
                    <w:widowControl/>
                    <w:adjustRightInd w:val="0"/>
                    <w:snapToGrid w:val="0"/>
                    <w:jc w:val="center"/>
                    <w:rPr>
                      <w:bCs/>
                      <w:color w:val="000000" w:themeColor="text1"/>
                      <w:kern w:val="0"/>
                      <w:szCs w:val="21"/>
                    </w:rPr>
                  </w:pPr>
                </w:p>
              </w:tc>
              <w:tc>
                <w:tcPr>
                  <w:tcW w:w="244" w:type="pct"/>
                  <w:vMerge/>
                  <w:shd w:val="clear" w:color="auto" w:fill="auto"/>
                  <w:vAlign w:val="center"/>
                </w:tcPr>
                <w:p w14:paraId="78B3C5DA" w14:textId="77777777" w:rsidR="009E413A" w:rsidRPr="00DA3485" w:rsidRDefault="009E413A" w:rsidP="009E413A">
                  <w:pPr>
                    <w:widowControl/>
                    <w:adjustRightInd w:val="0"/>
                    <w:snapToGrid w:val="0"/>
                    <w:jc w:val="center"/>
                    <w:rPr>
                      <w:bCs/>
                      <w:color w:val="000000" w:themeColor="text1"/>
                      <w:kern w:val="0"/>
                      <w:szCs w:val="21"/>
                    </w:rPr>
                  </w:pPr>
                </w:p>
              </w:tc>
              <w:tc>
                <w:tcPr>
                  <w:tcW w:w="351" w:type="pct"/>
                  <w:vMerge/>
                  <w:shd w:val="clear" w:color="auto" w:fill="auto"/>
                  <w:vAlign w:val="center"/>
                </w:tcPr>
                <w:p w14:paraId="23BA3C40" w14:textId="77777777" w:rsidR="009E413A" w:rsidRPr="00DA3485" w:rsidRDefault="009E413A" w:rsidP="009E413A">
                  <w:pPr>
                    <w:widowControl/>
                    <w:adjustRightInd w:val="0"/>
                    <w:snapToGrid w:val="0"/>
                    <w:jc w:val="center"/>
                    <w:rPr>
                      <w:bCs/>
                      <w:color w:val="000000" w:themeColor="text1"/>
                      <w:kern w:val="0"/>
                      <w:szCs w:val="21"/>
                    </w:rPr>
                  </w:pPr>
                </w:p>
              </w:tc>
              <w:tc>
                <w:tcPr>
                  <w:tcW w:w="554" w:type="pct"/>
                  <w:shd w:val="clear" w:color="auto" w:fill="auto"/>
                  <w:vAlign w:val="center"/>
                </w:tcPr>
                <w:p w14:paraId="3AA62710" w14:textId="2BE3E809" w:rsidR="009E413A" w:rsidRPr="00DA3485" w:rsidRDefault="009E413A" w:rsidP="009E413A">
                  <w:pPr>
                    <w:widowControl/>
                    <w:adjustRightInd w:val="0"/>
                    <w:snapToGrid w:val="0"/>
                    <w:jc w:val="center"/>
                    <w:rPr>
                      <w:bCs/>
                      <w:color w:val="000000" w:themeColor="text1"/>
                      <w:kern w:val="0"/>
                      <w:szCs w:val="21"/>
                    </w:rPr>
                  </w:pPr>
                  <w:r w:rsidRPr="00DA3485">
                    <w:rPr>
                      <w:rFonts w:hint="eastAsia"/>
                      <w:bCs/>
                      <w:color w:val="000000" w:themeColor="text1"/>
                      <w:kern w:val="0"/>
                      <w:szCs w:val="21"/>
                    </w:rPr>
                    <w:t>二氧化硫</w:t>
                  </w:r>
                </w:p>
              </w:tc>
              <w:tc>
                <w:tcPr>
                  <w:tcW w:w="300" w:type="pct"/>
                  <w:shd w:val="clear" w:color="auto" w:fill="auto"/>
                  <w:vAlign w:val="center"/>
                </w:tcPr>
                <w:p w14:paraId="1335530D" w14:textId="6F8510BE"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8.5962</w:t>
                  </w:r>
                </w:p>
              </w:tc>
              <w:tc>
                <w:tcPr>
                  <w:tcW w:w="0" w:type="auto"/>
                  <w:shd w:val="clear" w:color="auto" w:fill="auto"/>
                  <w:vAlign w:val="center"/>
                </w:tcPr>
                <w:p w14:paraId="7FBFE313" w14:textId="3E5ABFC9"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0.0136</w:t>
                  </w:r>
                </w:p>
              </w:tc>
              <w:tc>
                <w:tcPr>
                  <w:tcW w:w="0" w:type="auto"/>
                  <w:shd w:val="clear" w:color="auto" w:fill="auto"/>
                  <w:vAlign w:val="center"/>
                </w:tcPr>
                <w:p w14:paraId="7F77496F" w14:textId="6F646095" w:rsidR="009E413A" w:rsidRPr="00DA3485" w:rsidRDefault="009E413A" w:rsidP="009E413A">
                  <w:pPr>
                    <w:widowControl/>
                    <w:adjustRightInd w:val="0"/>
                    <w:snapToGrid w:val="0"/>
                    <w:jc w:val="center"/>
                    <w:rPr>
                      <w:bCs/>
                      <w:color w:val="000000" w:themeColor="text1"/>
                      <w:szCs w:val="21"/>
                    </w:rPr>
                  </w:pPr>
                  <w:r w:rsidRPr="00DA3485">
                    <w:rPr>
                      <w:rFonts w:hint="eastAsia"/>
                      <w:b/>
                      <w:bCs/>
                      <w:color w:val="000000" w:themeColor="text1"/>
                      <w:szCs w:val="21"/>
                    </w:rPr>
                    <w:t>0.0327</w:t>
                  </w:r>
                </w:p>
              </w:tc>
              <w:tc>
                <w:tcPr>
                  <w:tcW w:w="0" w:type="auto"/>
                  <w:vMerge/>
                  <w:shd w:val="clear" w:color="auto" w:fill="auto"/>
                  <w:vAlign w:val="center"/>
                </w:tcPr>
                <w:p w14:paraId="1E491925" w14:textId="77777777" w:rsidR="009E413A" w:rsidRPr="00DA3485" w:rsidRDefault="009E413A" w:rsidP="009E413A">
                  <w:pPr>
                    <w:widowControl/>
                    <w:adjustRightInd w:val="0"/>
                    <w:snapToGrid w:val="0"/>
                    <w:jc w:val="center"/>
                    <w:rPr>
                      <w:bCs/>
                      <w:color w:val="000000" w:themeColor="text1"/>
                      <w:kern w:val="0"/>
                      <w:szCs w:val="21"/>
                    </w:rPr>
                  </w:pPr>
                </w:p>
              </w:tc>
              <w:tc>
                <w:tcPr>
                  <w:tcW w:w="0" w:type="auto"/>
                  <w:shd w:val="clear" w:color="auto" w:fill="auto"/>
                  <w:vAlign w:val="center"/>
                </w:tcPr>
                <w:p w14:paraId="7556509E" w14:textId="58607ABB" w:rsidR="009E413A" w:rsidRPr="00DA3485" w:rsidRDefault="009E413A" w:rsidP="009E413A">
                  <w:pPr>
                    <w:widowControl/>
                    <w:adjustRightInd w:val="0"/>
                    <w:snapToGrid w:val="0"/>
                    <w:jc w:val="center"/>
                    <w:rPr>
                      <w:bCs/>
                      <w:color w:val="000000" w:themeColor="text1"/>
                      <w:kern w:val="0"/>
                      <w:szCs w:val="21"/>
                    </w:rPr>
                  </w:pPr>
                  <w:r w:rsidRPr="00DA3485">
                    <w:rPr>
                      <w:rFonts w:hint="eastAsia"/>
                      <w:bCs/>
                      <w:color w:val="000000" w:themeColor="text1"/>
                      <w:kern w:val="0"/>
                      <w:szCs w:val="21"/>
                    </w:rPr>
                    <w:t>0</w:t>
                  </w:r>
                </w:p>
              </w:tc>
              <w:tc>
                <w:tcPr>
                  <w:tcW w:w="0" w:type="auto"/>
                  <w:shd w:val="clear" w:color="auto" w:fill="auto"/>
                  <w:vAlign w:val="center"/>
                </w:tcPr>
                <w:p w14:paraId="0B5FB5BD" w14:textId="3F15222B"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8.5962</w:t>
                  </w:r>
                </w:p>
              </w:tc>
              <w:tc>
                <w:tcPr>
                  <w:tcW w:w="0" w:type="auto"/>
                  <w:shd w:val="clear" w:color="auto" w:fill="auto"/>
                  <w:vAlign w:val="center"/>
                </w:tcPr>
                <w:p w14:paraId="71CBBC58" w14:textId="28CC90B5"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0.01363</w:t>
                  </w:r>
                </w:p>
              </w:tc>
              <w:tc>
                <w:tcPr>
                  <w:tcW w:w="0" w:type="auto"/>
                  <w:shd w:val="clear" w:color="auto" w:fill="auto"/>
                  <w:vAlign w:val="center"/>
                </w:tcPr>
                <w:p w14:paraId="30056E03" w14:textId="7A92250F" w:rsidR="009E413A" w:rsidRPr="00DA3485" w:rsidRDefault="009E413A" w:rsidP="009E413A">
                  <w:pPr>
                    <w:widowControl/>
                    <w:adjustRightInd w:val="0"/>
                    <w:snapToGrid w:val="0"/>
                    <w:jc w:val="center"/>
                    <w:rPr>
                      <w:bCs/>
                      <w:color w:val="000000" w:themeColor="text1"/>
                      <w:szCs w:val="21"/>
                    </w:rPr>
                  </w:pPr>
                  <w:r w:rsidRPr="00DA3485">
                    <w:rPr>
                      <w:bCs/>
                      <w:color w:val="000000" w:themeColor="text1"/>
                      <w:szCs w:val="21"/>
                    </w:rPr>
                    <w:t>0.0327</w:t>
                  </w:r>
                </w:p>
              </w:tc>
              <w:tc>
                <w:tcPr>
                  <w:tcW w:w="0" w:type="auto"/>
                  <w:shd w:val="clear" w:color="auto" w:fill="auto"/>
                  <w:vAlign w:val="center"/>
                </w:tcPr>
                <w:p w14:paraId="5B5A2E3F" w14:textId="26690A06" w:rsidR="009E413A" w:rsidRPr="00DA3485" w:rsidRDefault="009E413A" w:rsidP="009E413A">
                  <w:pPr>
                    <w:widowControl/>
                    <w:adjustRightInd w:val="0"/>
                    <w:snapToGrid w:val="0"/>
                    <w:jc w:val="center"/>
                    <w:rPr>
                      <w:color w:val="000000" w:themeColor="text1"/>
                      <w:szCs w:val="21"/>
                    </w:rPr>
                  </w:pPr>
                  <w:r w:rsidRPr="00DA3485">
                    <w:rPr>
                      <w:rFonts w:hint="eastAsia"/>
                      <w:color w:val="000000" w:themeColor="text1"/>
                      <w:szCs w:val="21"/>
                    </w:rPr>
                    <w:t>35</w:t>
                  </w:r>
                </w:p>
              </w:tc>
              <w:tc>
                <w:tcPr>
                  <w:tcW w:w="0" w:type="auto"/>
                  <w:shd w:val="clear" w:color="auto" w:fill="auto"/>
                </w:tcPr>
                <w:p w14:paraId="2DAD19D4" w14:textId="1A0CE4D1" w:rsidR="009E413A" w:rsidRPr="00DA3485" w:rsidRDefault="009E413A" w:rsidP="009E413A">
                  <w:pPr>
                    <w:widowControl/>
                    <w:adjustRightInd w:val="0"/>
                    <w:snapToGrid w:val="0"/>
                    <w:jc w:val="center"/>
                    <w:rPr>
                      <w:b/>
                      <w:color w:val="000000" w:themeColor="text1"/>
                      <w:szCs w:val="21"/>
                    </w:rPr>
                  </w:pPr>
                  <w:r w:rsidRPr="00DA3485">
                    <w:rPr>
                      <w:rFonts w:hint="eastAsia"/>
                      <w:b/>
                      <w:color w:val="000000" w:themeColor="text1"/>
                      <w:szCs w:val="21"/>
                    </w:rPr>
                    <w:t>/</w:t>
                  </w:r>
                </w:p>
              </w:tc>
              <w:tc>
                <w:tcPr>
                  <w:tcW w:w="0" w:type="auto"/>
                  <w:vMerge/>
                  <w:shd w:val="clear" w:color="auto" w:fill="auto"/>
                  <w:vAlign w:val="center"/>
                </w:tcPr>
                <w:p w14:paraId="64C4A5EB" w14:textId="77777777" w:rsidR="009E413A" w:rsidRPr="00DA3485" w:rsidRDefault="009E413A" w:rsidP="009E413A">
                  <w:pPr>
                    <w:widowControl/>
                    <w:adjustRightInd w:val="0"/>
                    <w:snapToGrid w:val="0"/>
                    <w:jc w:val="center"/>
                    <w:rPr>
                      <w:color w:val="000000" w:themeColor="text1"/>
                      <w:kern w:val="0"/>
                      <w:szCs w:val="21"/>
                    </w:rPr>
                  </w:pPr>
                </w:p>
              </w:tc>
              <w:tc>
                <w:tcPr>
                  <w:tcW w:w="0" w:type="auto"/>
                  <w:vMerge/>
                  <w:shd w:val="clear" w:color="auto" w:fill="auto"/>
                  <w:vAlign w:val="center"/>
                </w:tcPr>
                <w:p w14:paraId="671E0248" w14:textId="77777777" w:rsidR="009E413A" w:rsidRPr="00DA3485" w:rsidRDefault="009E413A" w:rsidP="009E413A">
                  <w:pPr>
                    <w:widowControl/>
                    <w:adjustRightInd w:val="0"/>
                    <w:snapToGrid w:val="0"/>
                    <w:jc w:val="center"/>
                    <w:rPr>
                      <w:color w:val="000000" w:themeColor="text1"/>
                      <w:kern w:val="0"/>
                      <w:szCs w:val="21"/>
                    </w:rPr>
                  </w:pPr>
                </w:p>
              </w:tc>
              <w:tc>
                <w:tcPr>
                  <w:tcW w:w="0" w:type="auto"/>
                  <w:vMerge/>
                  <w:shd w:val="clear" w:color="auto" w:fill="auto"/>
                  <w:vAlign w:val="center"/>
                </w:tcPr>
                <w:p w14:paraId="054A832A" w14:textId="77777777" w:rsidR="009E413A" w:rsidRPr="00DA3485" w:rsidRDefault="009E413A" w:rsidP="009E413A">
                  <w:pPr>
                    <w:widowControl/>
                    <w:adjustRightInd w:val="0"/>
                    <w:snapToGrid w:val="0"/>
                    <w:jc w:val="center"/>
                    <w:rPr>
                      <w:color w:val="000000" w:themeColor="text1"/>
                      <w:kern w:val="0"/>
                      <w:szCs w:val="21"/>
                    </w:rPr>
                  </w:pPr>
                </w:p>
              </w:tc>
              <w:tc>
                <w:tcPr>
                  <w:tcW w:w="162" w:type="pct"/>
                  <w:vMerge/>
                  <w:shd w:val="clear" w:color="auto" w:fill="auto"/>
                  <w:vAlign w:val="center"/>
                </w:tcPr>
                <w:p w14:paraId="1696912A" w14:textId="77777777" w:rsidR="009E413A" w:rsidRPr="00DA3485" w:rsidRDefault="009E413A" w:rsidP="009E413A">
                  <w:pPr>
                    <w:widowControl/>
                    <w:adjustRightInd w:val="0"/>
                    <w:snapToGrid w:val="0"/>
                    <w:jc w:val="center"/>
                    <w:rPr>
                      <w:color w:val="000000" w:themeColor="text1"/>
                      <w:kern w:val="0"/>
                      <w:szCs w:val="21"/>
                    </w:rPr>
                  </w:pPr>
                </w:p>
              </w:tc>
              <w:tc>
                <w:tcPr>
                  <w:tcW w:w="214" w:type="pct"/>
                  <w:vMerge/>
                  <w:shd w:val="clear" w:color="auto" w:fill="auto"/>
                  <w:vAlign w:val="center"/>
                </w:tcPr>
                <w:p w14:paraId="294BC6DC" w14:textId="77777777" w:rsidR="009E413A" w:rsidRPr="00DA3485" w:rsidRDefault="009E413A" w:rsidP="009E413A">
                  <w:pPr>
                    <w:widowControl/>
                    <w:adjustRightInd w:val="0"/>
                    <w:snapToGrid w:val="0"/>
                    <w:jc w:val="center"/>
                    <w:rPr>
                      <w:color w:val="000000" w:themeColor="text1"/>
                      <w:kern w:val="0"/>
                      <w:szCs w:val="21"/>
                    </w:rPr>
                  </w:pPr>
                </w:p>
              </w:tc>
            </w:tr>
            <w:tr w:rsidR="009E413A" w:rsidRPr="00DA3485" w14:paraId="50C62747" w14:textId="77777777" w:rsidTr="009E413A">
              <w:trPr>
                <w:jc w:val="center"/>
              </w:trPr>
              <w:tc>
                <w:tcPr>
                  <w:tcW w:w="0" w:type="auto"/>
                  <w:vMerge/>
                  <w:tcBorders>
                    <w:bottom w:val="single" w:sz="4" w:space="0" w:color="auto"/>
                  </w:tcBorders>
                  <w:shd w:val="clear" w:color="auto" w:fill="auto"/>
                  <w:vAlign w:val="center"/>
                </w:tcPr>
                <w:p w14:paraId="5CDDEBE7" w14:textId="77777777" w:rsidR="009E413A" w:rsidRPr="00DA3485" w:rsidRDefault="009E413A" w:rsidP="009E413A">
                  <w:pPr>
                    <w:widowControl/>
                    <w:adjustRightInd w:val="0"/>
                    <w:snapToGrid w:val="0"/>
                    <w:jc w:val="center"/>
                    <w:rPr>
                      <w:bCs/>
                      <w:color w:val="000000" w:themeColor="text1"/>
                      <w:kern w:val="0"/>
                      <w:szCs w:val="21"/>
                    </w:rPr>
                  </w:pPr>
                </w:p>
              </w:tc>
              <w:tc>
                <w:tcPr>
                  <w:tcW w:w="244" w:type="pct"/>
                  <w:vMerge/>
                  <w:tcBorders>
                    <w:bottom w:val="single" w:sz="4" w:space="0" w:color="auto"/>
                  </w:tcBorders>
                  <w:shd w:val="clear" w:color="auto" w:fill="auto"/>
                  <w:vAlign w:val="center"/>
                </w:tcPr>
                <w:p w14:paraId="48AFDFAC" w14:textId="77777777" w:rsidR="009E413A" w:rsidRPr="00DA3485" w:rsidRDefault="009E413A" w:rsidP="009E413A">
                  <w:pPr>
                    <w:widowControl/>
                    <w:adjustRightInd w:val="0"/>
                    <w:snapToGrid w:val="0"/>
                    <w:jc w:val="center"/>
                    <w:rPr>
                      <w:bCs/>
                      <w:color w:val="000000" w:themeColor="text1"/>
                      <w:kern w:val="0"/>
                      <w:szCs w:val="21"/>
                    </w:rPr>
                  </w:pPr>
                </w:p>
              </w:tc>
              <w:tc>
                <w:tcPr>
                  <w:tcW w:w="351" w:type="pct"/>
                  <w:vMerge/>
                  <w:tcBorders>
                    <w:bottom w:val="single" w:sz="4" w:space="0" w:color="auto"/>
                  </w:tcBorders>
                  <w:shd w:val="clear" w:color="auto" w:fill="auto"/>
                  <w:vAlign w:val="center"/>
                </w:tcPr>
                <w:p w14:paraId="1E24B2C3" w14:textId="77777777" w:rsidR="009E413A" w:rsidRPr="00DA3485" w:rsidRDefault="009E413A" w:rsidP="009E413A">
                  <w:pPr>
                    <w:widowControl/>
                    <w:adjustRightInd w:val="0"/>
                    <w:snapToGrid w:val="0"/>
                    <w:jc w:val="center"/>
                    <w:rPr>
                      <w:bCs/>
                      <w:color w:val="000000" w:themeColor="text1"/>
                      <w:kern w:val="0"/>
                      <w:szCs w:val="21"/>
                    </w:rPr>
                  </w:pPr>
                </w:p>
              </w:tc>
              <w:tc>
                <w:tcPr>
                  <w:tcW w:w="554" w:type="pct"/>
                  <w:tcBorders>
                    <w:bottom w:val="single" w:sz="4" w:space="0" w:color="auto"/>
                  </w:tcBorders>
                  <w:shd w:val="clear" w:color="auto" w:fill="auto"/>
                  <w:vAlign w:val="center"/>
                </w:tcPr>
                <w:p w14:paraId="00EA9E30" w14:textId="61497E2E" w:rsidR="009E413A" w:rsidRPr="00DA3485" w:rsidRDefault="009E413A" w:rsidP="009E413A">
                  <w:pPr>
                    <w:widowControl/>
                    <w:adjustRightInd w:val="0"/>
                    <w:snapToGrid w:val="0"/>
                    <w:jc w:val="center"/>
                    <w:rPr>
                      <w:bCs/>
                      <w:color w:val="000000" w:themeColor="text1"/>
                      <w:kern w:val="0"/>
                      <w:szCs w:val="21"/>
                    </w:rPr>
                  </w:pPr>
                  <w:r w:rsidRPr="00DA3485">
                    <w:rPr>
                      <w:bCs/>
                      <w:color w:val="000000" w:themeColor="text1"/>
                      <w:kern w:val="0"/>
                      <w:szCs w:val="21"/>
                    </w:rPr>
                    <w:t>氮氧化物</w:t>
                  </w:r>
                </w:p>
              </w:tc>
              <w:tc>
                <w:tcPr>
                  <w:tcW w:w="300" w:type="pct"/>
                  <w:tcBorders>
                    <w:bottom w:val="single" w:sz="4" w:space="0" w:color="auto"/>
                  </w:tcBorders>
                  <w:shd w:val="clear" w:color="auto" w:fill="auto"/>
                  <w:vAlign w:val="center"/>
                </w:tcPr>
                <w:p w14:paraId="43C34585" w14:textId="5EE03811"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40.4574</w:t>
                  </w:r>
                </w:p>
              </w:tc>
              <w:tc>
                <w:tcPr>
                  <w:tcW w:w="0" w:type="auto"/>
                  <w:tcBorders>
                    <w:bottom w:val="single" w:sz="4" w:space="0" w:color="auto"/>
                  </w:tcBorders>
                  <w:shd w:val="clear" w:color="auto" w:fill="auto"/>
                  <w:vAlign w:val="center"/>
                </w:tcPr>
                <w:p w14:paraId="354ECDFE" w14:textId="3A7C4934"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0.0641</w:t>
                  </w:r>
                </w:p>
              </w:tc>
              <w:tc>
                <w:tcPr>
                  <w:tcW w:w="0" w:type="auto"/>
                  <w:tcBorders>
                    <w:bottom w:val="single" w:sz="4" w:space="0" w:color="auto"/>
                  </w:tcBorders>
                  <w:shd w:val="clear" w:color="auto" w:fill="auto"/>
                  <w:vAlign w:val="center"/>
                </w:tcPr>
                <w:p w14:paraId="2B4163F0" w14:textId="78DA2471" w:rsidR="009E413A" w:rsidRPr="00DA3485" w:rsidRDefault="009E413A" w:rsidP="009E413A">
                  <w:pPr>
                    <w:widowControl/>
                    <w:adjustRightInd w:val="0"/>
                    <w:snapToGrid w:val="0"/>
                    <w:jc w:val="center"/>
                    <w:rPr>
                      <w:bCs/>
                      <w:color w:val="000000" w:themeColor="text1"/>
                      <w:szCs w:val="21"/>
                    </w:rPr>
                  </w:pPr>
                  <w:r w:rsidRPr="00DA3485">
                    <w:rPr>
                      <w:rFonts w:hint="eastAsia"/>
                      <w:b/>
                      <w:bCs/>
                      <w:color w:val="000000" w:themeColor="text1"/>
                      <w:szCs w:val="21"/>
                    </w:rPr>
                    <w:t>0.1539</w:t>
                  </w:r>
                </w:p>
              </w:tc>
              <w:tc>
                <w:tcPr>
                  <w:tcW w:w="0" w:type="auto"/>
                  <w:vMerge/>
                  <w:tcBorders>
                    <w:bottom w:val="single" w:sz="4" w:space="0" w:color="auto"/>
                  </w:tcBorders>
                  <w:shd w:val="clear" w:color="auto" w:fill="auto"/>
                  <w:vAlign w:val="center"/>
                </w:tcPr>
                <w:p w14:paraId="06A3BFCA" w14:textId="77777777" w:rsidR="009E413A" w:rsidRPr="00DA3485" w:rsidRDefault="009E413A" w:rsidP="009E413A">
                  <w:pPr>
                    <w:widowControl/>
                    <w:adjustRightInd w:val="0"/>
                    <w:snapToGrid w:val="0"/>
                    <w:jc w:val="center"/>
                    <w:rPr>
                      <w:bCs/>
                      <w:color w:val="000000" w:themeColor="text1"/>
                      <w:kern w:val="0"/>
                      <w:szCs w:val="21"/>
                    </w:rPr>
                  </w:pPr>
                </w:p>
              </w:tc>
              <w:tc>
                <w:tcPr>
                  <w:tcW w:w="0" w:type="auto"/>
                  <w:tcBorders>
                    <w:bottom w:val="single" w:sz="4" w:space="0" w:color="auto"/>
                  </w:tcBorders>
                  <w:shd w:val="clear" w:color="auto" w:fill="auto"/>
                  <w:vAlign w:val="center"/>
                </w:tcPr>
                <w:p w14:paraId="53015471" w14:textId="08513D77" w:rsidR="009E413A" w:rsidRPr="00DA3485" w:rsidRDefault="009E413A" w:rsidP="009E413A">
                  <w:pPr>
                    <w:widowControl/>
                    <w:adjustRightInd w:val="0"/>
                    <w:snapToGrid w:val="0"/>
                    <w:jc w:val="center"/>
                    <w:rPr>
                      <w:bCs/>
                      <w:color w:val="000000" w:themeColor="text1"/>
                      <w:kern w:val="0"/>
                      <w:szCs w:val="21"/>
                    </w:rPr>
                  </w:pPr>
                  <w:r w:rsidRPr="00DA3485">
                    <w:rPr>
                      <w:rFonts w:hint="eastAsia"/>
                      <w:bCs/>
                      <w:color w:val="000000" w:themeColor="text1"/>
                      <w:kern w:val="0"/>
                      <w:szCs w:val="21"/>
                    </w:rPr>
                    <w:t>0</w:t>
                  </w:r>
                </w:p>
              </w:tc>
              <w:tc>
                <w:tcPr>
                  <w:tcW w:w="0" w:type="auto"/>
                  <w:tcBorders>
                    <w:bottom w:val="single" w:sz="4" w:space="0" w:color="auto"/>
                  </w:tcBorders>
                  <w:shd w:val="clear" w:color="auto" w:fill="auto"/>
                  <w:vAlign w:val="center"/>
                </w:tcPr>
                <w:p w14:paraId="75114565" w14:textId="4AD8355D"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40.4574</w:t>
                  </w:r>
                </w:p>
              </w:tc>
              <w:tc>
                <w:tcPr>
                  <w:tcW w:w="0" w:type="auto"/>
                  <w:tcBorders>
                    <w:bottom w:val="single" w:sz="4" w:space="0" w:color="auto"/>
                  </w:tcBorders>
                  <w:shd w:val="clear" w:color="auto" w:fill="auto"/>
                  <w:vAlign w:val="center"/>
                </w:tcPr>
                <w:p w14:paraId="32A0256F" w14:textId="638400CF"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0.06413</w:t>
                  </w:r>
                </w:p>
              </w:tc>
              <w:tc>
                <w:tcPr>
                  <w:tcW w:w="0" w:type="auto"/>
                  <w:tcBorders>
                    <w:bottom w:val="single" w:sz="4" w:space="0" w:color="auto"/>
                  </w:tcBorders>
                  <w:shd w:val="clear" w:color="auto" w:fill="auto"/>
                  <w:vAlign w:val="center"/>
                </w:tcPr>
                <w:p w14:paraId="44C8E2F9" w14:textId="6E9E597C" w:rsidR="009E413A" w:rsidRPr="00DA3485" w:rsidRDefault="009E413A" w:rsidP="009E413A">
                  <w:pPr>
                    <w:widowControl/>
                    <w:adjustRightInd w:val="0"/>
                    <w:snapToGrid w:val="0"/>
                    <w:jc w:val="center"/>
                    <w:rPr>
                      <w:bCs/>
                      <w:color w:val="000000" w:themeColor="text1"/>
                      <w:szCs w:val="21"/>
                    </w:rPr>
                  </w:pPr>
                  <w:r w:rsidRPr="00DA3485">
                    <w:rPr>
                      <w:bCs/>
                      <w:color w:val="000000" w:themeColor="text1"/>
                      <w:szCs w:val="21"/>
                    </w:rPr>
                    <w:t>0.1539</w:t>
                  </w:r>
                </w:p>
              </w:tc>
              <w:tc>
                <w:tcPr>
                  <w:tcW w:w="0" w:type="auto"/>
                  <w:tcBorders>
                    <w:bottom w:val="single" w:sz="4" w:space="0" w:color="auto"/>
                  </w:tcBorders>
                  <w:shd w:val="clear" w:color="auto" w:fill="auto"/>
                  <w:vAlign w:val="center"/>
                </w:tcPr>
                <w:p w14:paraId="69B84784" w14:textId="26B24B64" w:rsidR="009E413A" w:rsidRPr="00DA3485" w:rsidRDefault="009E413A" w:rsidP="009E413A">
                  <w:pPr>
                    <w:widowControl/>
                    <w:adjustRightInd w:val="0"/>
                    <w:snapToGrid w:val="0"/>
                    <w:jc w:val="center"/>
                    <w:rPr>
                      <w:color w:val="000000" w:themeColor="text1"/>
                      <w:szCs w:val="21"/>
                    </w:rPr>
                  </w:pPr>
                  <w:r w:rsidRPr="00DA3485">
                    <w:rPr>
                      <w:rFonts w:hint="eastAsia"/>
                      <w:color w:val="000000" w:themeColor="text1"/>
                      <w:szCs w:val="21"/>
                    </w:rPr>
                    <w:t>50</w:t>
                  </w:r>
                </w:p>
              </w:tc>
              <w:tc>
                <w:tcPr>
                  <w:tcW w:w="0" w:type="auto"/>
                  <w:tcBorders>
                    <w:bottom w:val="single" w:sz="4" w:space="0" w:color="auto"/>
                  </w:tcBorders>
                  <w:shd w:val="clear" w:color="auto" w:fill="auto"/>
                </w:tcPr>
                <w:p w14:paraId="5D9C83B8" w14:textId="7BB2F7F8" w:rsidR="009E413A" w:rsidRPr="00DA3485" w:rsidRDefault="009E413A" w:rsidP="009E413A">
                  <w:pPr>
                    <w:widowControl/>
                    <w:adjustRightInd w:val="0"/>
                    <w:snapToGrid w:val="0"/>
                    <w:jc w:val="center"/>
                    <w:rPr>
                      <w:b/>
                      <w:color w:val="000000" w:themeColor="text1"/>
                      <w:szCs w:val="21"/>
                    </w:rPr>
                  </w:pPr>
                  <w:r w:rsidRPr="00DA3485">
                    <w:rPr>
                      <w:rFonts w:hint="eastAsia"/>
                      <w:b/>
                      <w:color w:val="000000" w:themeColor="text1"/>
                      <w:szCs w:val="21"/>
                    </w:rPr>
                    <w:t>/</w:t>
                  </w:r>
                </w:p>
              </w:tc>
              <w:tc>
                <w:tcPr>
                  <w:tcW w:w="0" w:type="auto"/>
                  <w:vMerge/>
                  <w:shd w:val="clear" w:color="auto" w:fill="auto"/>
                  <w:vAlign w:val="center"/>
                </w:tcPr>
                <w:p w14:paraId="587611D8" w14:textId="77777777" w:rsidR="009E413A" w:rsidRPr="00DA3485" w:rsidRDefault="009E413A" w:rsidP="009E413A">
                  <w:pPr>
                    <w:widowControl/>
                    <w:adjustRightInd w:val="0"/>
                    <w:snapToGrid w:val="0"/>
                    <w:jc w:val="center"/>
                    <w:rPr>
                      <w:color w:val="000000" w:themeColor="text1"/>
                      <w:kern w:val="0"/>
                      <w:szCs w:val="21"/>
                    </w:rPr>
                  </w:pPr>
                </w:p>
              </w:tc>
              <w:tc>
                <w:tcPr>
                  <w:tcW w:w="0" w:type="auto"/>
                  <w:vMerge/>
                  <w:shd w:val="clear" w:color="auto" w:fill="auto"/>
                  <w:vAlign w:val="center"/>
                </w:tcPr>
                <w:p w14:paraId="449769CE" w14:textId="77777777" w:rsidR="009E413A" w:rsidRPr="00DA3485" w:rsidRDefault="009E413A" w:rsidP="009E413A">
                  <w:pPr>
                    <w:widowControl/>
                    <w:adjustRightInd w:val="0"/>
                    <w:snapToGrid w:val="0"/>
                    <w:jc w:val="center"/>
                    <w:rPr>
                      <w:color w:val="000000" w:themeColor="text1"/>
                      <w:kern w:val="0"/>
                      <w:szCs w:val="21"/>
                    </w:rPr>
                  </w:pPr>
                </w:p>
              </w:tc>
              <w:tc>
                <w:tcPr>
                  <w:tcW w:w="0" w:type="auto"/>
                  <w:vMerge/>
                  <w:shd w:val="clear" w:color="auto" w:fill="auto"/>
                  <w:vAlign w:val="center"/>
                </w:tcPr>
                <w:p w14:paraId="7FC2D19C" w14:textId="77777777" w:rsidR="009E413A" w:rsidRPr="00DA3485" w:rsidRDefault="009E413A" w:rsidP="009E413A">
                  <w:pPr>
                    <w:widowControl/>
                    <w:adjustRightInd w:val="0"/>
                    <w:snapToGrid w:val="0"/>
                    <w:jc w:val="center"/>
                    <w:rPr>
                      <w:color w:val="000000" w:themeColor="text1"/>
                      <w:kern w:val="0"/>
                      <w:szCs w:val="21"/>
                    </w:rPr>
                  </w:pPr>
                </w:p>
              </w:tc>
              <w:tc>
                <w:tcPr>
                  <w:tcW w:w="162" w:type="pct"/>
                  <w:vMerge/>
                  <w:shd w:val="clear" w:color="auto" w:fill="auto"/>
                  <w:vAlign w:val="center"/>
                </w:tcPr>
                <w:p w14:paraId="6FF03C57" w14:textId="77777777" w:rsidR="009E413A" w:rsidRPr="00DA3485" w:rsidRDefault="009E413A" w:rsidP="009E413A">
                  <w:pPr>
                    <w:widowControl/>
                    <w:adjustRightInd w:val="0"/>
                    <w:snapToGrid w:val="0"/>
                    <w:jc w:val="center"/>
                    <w:rPr>
                      <w:color w:val="000000" w:themeColor="text1"/>
                      <w:kern w:val="0"/>
                      <w:szCs w:val="21"/>
                    </w:rPr>
                  </w:pPr>
                </w:p>
              </w:tc>
              <w:tc>
                <w:tcPr>
                  <w:tcW w:w="214" w:type="pct"/>
                  <w:vMerge/>
                  <w:shd w:val="clear" w:color="auto" w:fill="auto"/>
                  <w:vAlign w:val="center"/>
                </w:tcPr>
                <w:p w14:paraId="6E47BA62" w14:textId="77777777" w:rsidR="009E413A" w:rsidRPr="00DA3485" w:rsidRDefault="009E413A" w:rsidP="009E413A">
                  <w:pPr>
                    <w:widowControl/>
                    <w:adjustRightInd w:val="0"/>
                    <w:snapToGrid w:val="0"/>
                    <w:jc w:val="center"/>
                    <w:rPr>
                      <w:color w:val="000000" w:themeColor="text1"/>
                      <w:kern w:val="0"/>
                      <w:szCs w:val="21"/>
                    </w:rPr>
                  </w:pPr>
                </w:p>
              </w:tc>
            </w:tr>
            <w:tr w:rsidR="00094FB2" w:rsidRPr="00DA3485" w14:paraId="1955CFD8" w14:textId="77777777" w:rsidTr="009E413A">
              <w:trPr>
                <w:jc w:val="center"/>
              </w:trPr>
              <w:tc>
                <w:tcPr>
                  <w:tcW w:w="0" w:type="auto"/>
                  <w:vMerge w:val="restart"/>
                  <w:tcBorders>
                    <w:top w:val="single" w:sz="4" w:space="0" w:color="auto"/>
                    <w:bottom w:val="single" w:sz="4" w:space="0" w:color="auto"/>
                  </w:tcBorders>
                  <w:shd w:val="clear" w:color="auto" w:fill="BFBFBF" w:themeFill="background1" w:themeFillShade="BF"/>
                  <w:vAlign w:val="center"/>
                </w:tcPr>
                <w:p w14:paraId="5CDDBB5D" w14:textId="5C34AE71" w:rsidR="00BC4912" w:rsidRPr="00DA3485" w:rsidRDefault="00BC4912" w:rsidP="00BC4912">
                  <w:pPr>
                    <w:widowControl/>
                    <w:adjustRightInd w:val="0"/>
                    <w:snapToGrid w:val="0"/>
                    <w:jc w:val="center"/>
                    <w:rPr>
                      <w:bCs/>
                      <w:color w:val="000000" w:themeColor="text1"/>
                      <w:kern w:val="0"/>
                      <w:szCs w:val="21"/>
                    </w:rPr>
                  </w:pPr>
                  <w:r w:rsidRPr="00DA3485">
                    <w:rPr>
                      <w:bCs/>
                      <w:color w:val="000000" w:themeColor="text1"/>
                      <w:kern w:val="0"/>
                      <w:szCs w:val="21"/>
                    </w:rPr>
                    <w:t>DA001</w:t>
                  </w:r>
                  <w:r w:rsidRPr="00DA3485">
                    <w:rPr>
                      <w:rFonts w:hint="eastAsia"/>
                      <w:bCs/>
                      <w:color w:val="000000" w:themeColor="text1"/>
                      <w:kern w:val="0"/>
                      <w:szCs w:val="21"/>
                    </w:rPr>
                    <w:t>（全厂）</w:t>
                  </w:r>
                </w:p>
              </w:tc>
              <w:tc>
                <w:tcPr>
                  <w:tcW w:w="244" w:type="pct"/>
                  <w:vMerge w:val="restart"/>
                  <w:tcBorders>
                    <w:top w:val="single" w:sz="4" w:space="0" w:color="auto"/>
                    <w:bottom w:val="single" w:sz="4" w:space="0" w:color="auto"/>
                  </w:tcBorders>
                  <w:shd w:val="clear" w:color="auto" w:fill="BFBFBF" w:themeFill="background1" w:themeFillShade="BF"/>
                  <w:vAlign w:val="center"/>
                </w:tcPr>
                <w:p w14:paraId="4169C031" w14:textId="0AFD63BE" w:rsidR="00BC4912" w:rsidRPr="00DA3485" w:rsidRDefault="00BC4912" w:rsidP="00BC4912">
                  <w:pPr>
                    <w:widowControl/>
                    <w:adjustRightInd w:val="0"/>
                    <w:snapToGrid w:val="0"/>
                    <w:jc w:val="center"/>
                    <w:rPr>
                      <w:bCs/>
                      <w:color w:val="000000" w:themeColor="text1"/>
                      <w:kern w:val="0"/>
                      <w:szCs w:val="21"/>
                    </w:rPr>
                  </w:pPr>
                  <w:r w:rsidRPr="00DA3485">
                    <w:rPr>
                      <w:rFonts w:hint="eastAsia"/>
                      <w:bCs/>
                      <w:color w:val="000000" w:themeColor="text1"/>
                      <w:kern w:val="0"/>
                      <w:szCs w:val="21"/>
                    </w:rPr>
                    <w:t>烘干</w:t>
                  </w:r>
                  <w:r w:rsidRPr="00DA3485">
                    <w:rPr>
                      <w:bCs/>
                      <w:color w:val="000000" w:themeColor="text1"/>
                      <w:kern w:val="0"/>
                      <w:szCs w:val="21"/>
                    </w:rPr>
                    <w:t>、上蜡、涂布</w:t>
                  </w:r>
                  <w:r w:rsidRPr="00DA3485">
                    <w:rPr>
                      <w:rFonts w:hint="eastAsia"/>
                      <w:bCs/>
                      <w:color w:val="000000" w:themeColor="text1"/>
                      <w:kern w:val="0"/>
                      <w:szCs w:val="21"/>
                    </w:rPr>
                    <w:t>及</w:t>
                  </w:r>
                  <w:r w:rsidRPr="00DA3485">
                    <w:rPr>
                      <w:bCs/>
                      <w:color w:val="000000" w:themeColor="text1"/>
                      <w:kern w:val="0"/>
                      <w:szCs w:val="21"/>
                    </w:rPr>
                    <w:t>天然气燃烧</w:t>
                  </w:r>
                </w:p>
              </w:tc>
              <w:tc>
                <w:tcPr>
                  <w:tcW w:w="351" w:type="pct"/>
                  <w:vMerge w:val="restart"/>
                  <w:tcBorders>
                    <w:top w:val="single" w:sz="4" w:space="0" w:color="auto"/>
                    <w:bottom w:val="single" w:sz="4" w:space="0" w:color="auto"/>
                  </w:tcBorders>
                  <w:shd w:val="clear" w:color="auto" w:fill="BFBFBF" w:themeFill="background1" w:themeFillShade="BF"/>
                  <w:vAlign w:val="center"/>
                </w:tcPr>
                <w:p w14:paraId="10FEF6BD" w14:textId="5BABC1F9" w:rsidR="00BC4912" w:rsidRPr="00DA3485" w:rsidRDefault="00BC4912" w:rsidP="00BC4912">
                  <w:pPr>
                    <w:widowControl/>
                    <w:adjustRightInd w:val="0"/>
                    <w:snapToGrid w:val="0"/>
                    <w:jc w:val="center"/>
                    <w:rPr>
                      <w:bCs/>
                      <w:color w:val="000000" w:themeColor="text1"/>
                      <w:kern w:val="0"/>
                      <w:szCs w:val="21"/>
                    </w:rPr>
                  </w:pPr>
                  <w:r w:rsidRPr="00DA3485">
                    <w:rPr>
                      <w:rFonts w:hint="eastAsia"/>
                      <w:bCs/>
                      <w:color w:val="000000" w:themeColor="text1"/>
                      <w:kern w:val="0"/>
                      <w:szCs w:val="21"/>
                    </w:rPr>
                    <w:t>28000</w:t>
                  </w:r>
                  <w:r w:rsidR="00094FB2" w:rsidRPr="00DA3485">
                    <w:rPr>
                      <w:rFonts w:ascii="宋体" w:hAnsi="宋体" w:hint="eastAsia"/>
                      <w:bCs/>
                      <w:color w:val="000000" w:themeColor="text1"/>
                      <w:kern w:val="0"/>
                      <w:szCs w:val="21"/>
                      <w:vertAlign w:val="superscript"/>
                    </w:rPr>
                    <w:t>②</w:t>
                  </w:r>
                </w:p>
              </w:tc>
              <w:tc>
                <w:tcPr>
                  <w:tcW w:w="554" w:type="pct"/>
                  <w:tcBorders>
                    <w:top w:val="single" w:sz="4" w:space="0" w:color="auto"/>
                    <w:bottom w:val="single" w:sz="4" w:space="0" w:color="auto"/>
                  </w:tcBorders>
                  <w:shd w:val="clear" w:color="auto" w:fill="BFBFBF" w:themeFill="background1" w:themeFillShade="BF"/>
                  <w:vAlign w:val="center"/>
                </w:tcPr>
                <w:p w14:paraId="204C6975" w14:textId="0C1132E9" w:rsidR="00BC4912" w:rsidRPr="00DA3485" w:rsidRDefault="00BC4912" w:rsidP="00BC4912">
                  <w:pPr>
                    <w:widowControl/>
                    <w:adjustRightInd w:val="0"/>
                    <w:snapToGrid w:val="0"/>
                    <w:jc w:val="center"/>
                    <w:rPr>
                      <w:bCs/>
                      <w:color w:val="000000" w:themeColor="text1"/>
                      <w:kern w:val="0"/>
                      <w:szCs w:val="21"/>
                    </w:rPr>
                  </w:pPr>
                  <w:r w:rsidRPr="00DA3485">
                    <w:rPr>
                      <w:rFonts w:hint="eastAsia"/>
                      <w:color w:val="000000" w:themeColor="text1"/>
                      <w:kern w:val="0"/>
                      <w:szCs w:val="21"/>
                    </w:rPr>
                    <w:t>非甲烷总烃</w:t>
                  </w:r>
                </w:p>
              </w:tc>
              <w:tc>
                <w:tcPr>
                  <w:tcW w:w="300" w:type="pct"/>
                  <w:tcBorders>
                    <w:top w:val="single" w:sz="4" w:space="0" w:color="auto"/>
                    <w:bottom w:val="single" w:sz="4" w:space="0" w:color="auto"/>
                  </w:tcBorders>
                  <w:shd w:val="clear" w:color="auto" w:fill="BFBFBF" w:themeFill="background1" w:themeFillShade="BF"/>
                  <w:vAlign w:val="center"/>
                </w:tcPr>
                <w:p w14:paraId="2E767B35" w14:textId="5AD3C582"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36.4202</w:t>
                  </w:r>
                </w:p>
              </w:tc>
              <w:tc>
                <w:tcPr>
                  <w:tcW w:w="0" w:type="auto"/>
                  <w:tcBorders>
                    <w:top w:val="single" w:sz="4" w:space="0" w:color="auto"/>
                    <w:bottom w:val="single" w:sz="4" w:space="0" w:color="auto"/>
                  </w:tcBorders>
                  <w:shd w:val="clear" w:color="auto" w:fill="BFBFBF" w:themeFill="background1" w:themeFillShade="BF"/>
                  <w:vAlign w:val="center"/>
                </w:tcPr>
                <w:p w14:paraId="12616198" w14:textId="4D1118CC"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 xml:space="preserve">1.0198 </w:t>
                  </w:r>
                </w:p>
              </w:tc>
              <w:tc>
                <w:tcPr>
                  <w:tcW w:w="0" w:type="auto"/>
                  <w:tcBorders>
                    <w:top w:val="single" w:sz="4" w:space="0" w:color="auto"/>
                    <w:bottom w:val="single" w:sz="4" w:space="0" w:color="auto"/>
                  </w:tcBorders>
                  <w:shd w:val="clear" w:color="auto" w:fill="BFBFBF" w:themeFill="background1" w:themeFillShade="BF"/>
                  <w:vAlign w:val="center"/>
                </w:tcPr>
                <w:p w14:paraId="3CE9C6AE" w14:textId="51E61113"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3.74129</w:t>
                  </w:r>
                </w:p>
              </w:tc>
              <w:tc>
                <w:tcPr>
                  <w:tcW w:w="0" w:type="auto"/>
                  <w:vMerge w:val="restart"/>
                  <w:tcBorders>
                    <w:top w:val="single" w:sz="4" w:space="0" w:color="auto"/>
                    <w:bottom w:val="single" w:sz="4" w:space="0" w:color="auto"/>
                  </w:tcBorders>
                  <w:shd w:val="clear" w:color="auto" w:fill="BFBFBF" w:themeFill="background1" w:themeFillShade="BF"/>
                  <w:vAlign w:val="center"/>
                </w:tcPr>
                <w:p w14:paraId="6F77DF78" w14:textId="2BF3B916" w:rsidR="00BC4912" w:rsidRPr="00DA3485" w:rsidRDefault="00BC4912" w:rsidP="00BC4912">
                  <w:pPr>
                    <w:widowControl/>
                    <w:adjustRightInd w:val="0"/>
                    <w:snapToGrid w:val="0"/>
                    <w:jc w:val="center"/>
                    <w:rPr>
                      <w:bCs/>
                      <w:color w:val="000000" w:themeColor="text1"/>
                      <w:kern w:val="0"/>
                      <w:szCs w:val="21"/>
                    </w:rPr>
                  </w:pPr>
                  <w:r w:rsidRPr="00DA3485">
                    <w:rPr>
                      <w:rFonts w:hint="eastAsia"/>
                      <w:color w:val="000000" w:themeColor="text1"/>
                      <w:kern w:val="0"/>
                      <w:szCs w:val="21"/>
                    </w:rPr>
                    <w:t>一级</w:t>
                  </w:r>
                  <w:r w:rsidRPr="00DA3485">
                    <w:rPr>
                      <w:color w:val="000000" w:themeColor="text1"/>
                      <w:kern w:val="0"/>
                      <w:szCs w:val="21"/>
                    </w:rPr>
                    <w:t>水冷（</w:t>
                  </w:r>
                  <w:r w:rsidRPr="00DA3485">
                    <w:rPr>
                      <w:rFonts w:hint="eastAsia"/>
                      <w:color w:val="000000" w:themeColor="text1"/>
                      <w:kern w:val="0"/>
                      <w:szCs w:val="21"/>
                    </w:rPr>
                    <w:t>间接</w:t>
                  </w:r>
                  <w:r w:rsidRPr="00DA3485">
                    <w:rPr>
                      <w:color w:val="000000" w:themeColor="text1"/>
                      <w:kern w:val="0"/>
                      <w:szCs w:val="21"/>
                    </w:rPr>
                    <w:t>水冷）</w:t>
                  </w:r>
                  <w:r w:rsidRPr="00DA3485">
                    <w:rPr>
                      <w:rFonts w:hint="eastAsia"/>
                      <w:color w:val="000000" w:themeColor="text1"/>
                      <w:kern w:val="0"/>
                      <w:szCs w:val="21"/>
                    </w:rPr>
                    <w:t>+</w:t>
                  </w:r>
                  <w:r w:rsidRPr="00DA3485">
                    <w:rPr>
                      <w:rFonts w:hint="eastAsia"/>
                      <w:color w:val="000000" w:themeColor="text1"/>
                      <w:kern w:val="0"/>
                      <w:szCs w:val="21"/>
                    </w:rPr>
                    <w:t>干式</w:t>
                  </w:r>
                  <w:r w:rsidRPr="00DA3485">
                    <w:rPr>
                      <w:color w:val="000000" w:themeColor="text1"/>
                      <w:kern w:val="0"/>
                      <w:szCs w:val="21"/>
                    </w:rPr>
                    <w:t>过滤</w:t>
                  </w:r>
                  <w:r w:rsidRPr="00DA3485">
                    <w:rPr>
                      <w:rFonts w:hint="eastAsia"/>
                      <w:color w:val="000000" w:themeColor="text1"/>
                      <w:kern w:val="0"/>
                      <w:szCs w:val="21"/>
                    </w:rPr>
                    <w:t>+</w:t>
                  </w:r>
                  <w:r w:rsidRPr="00DA3485">
                    <w:rPr>
                      <w:rFonts w:hint="eastAsia"/>
                      <w:color w:val="000000" w:themeColor="text1"/>
                      <w:kern w:val="0"/>
                      <w:szCs w:val="21"/>
                    </w:rPr>
                    <w:t>二级活性炭</w:t>
                  </w:r>
                  <w:r w:rsidRPr="00DA3485">
                    <w:rPr>
                      <w:color w:val="000000" w:themeColor="text1"/>
                      <w:kern w:val="0"/>
                      <w:szCs w:val="21"/>
                    </w:rPr>
                    <w:t>吸附装置</w:t>
                  </w:r>
                </w:p>
              </w:tc>
              <w:tc>
                <w:tcPr>
                  <w:tcW w:w="0" w:type="auto"/>
                  <w:tcBorders>
                    <w:top w:val="single" w:sz="4" w:space="0" w:color="auto"/>
                    <w:bottom w:val="single" w:sz="4" w:space="0" w:color="auto"/>
                  </w:tcBorders>
                  <w:shd w:val="clear" w:color="auto" w:fill="BFBFBF" w:themeFill="background1" w:themeFillShade="BF"/>
                  <w:vAlign w:val="center"/>
                </w:tcPr>
                <w:p w14:paraId="64C4EBC3" w14:textId="5BF4E4E9" w:rsidR="00BC4912" w:rsidRPr="00DA3485" w:rsidRDefault="00BC4912" w:rsidP="00BC4912">
                  <w:pPr>
                    <w:widowControl/>
                    <w:adjustRightInd w:val="0"/>
                    <w:snapToGrid w:val="0"/>
                    <w:jc w:val="center"/>
                    <w:rPr>
                      <w:bCs/>
                      <w:color w:val="000000" w:themeColor="text1"/>
                      <w:kern w:val="0"/>
                      <w:szCs w:val="21"/>
                    </w:rPr>
                  </w:pPr>
                  <w:r w:rsidRPr="00DA3485">
                    <w:rPr>
                      <w:rFonts w:hint="eastAsia"/>
                      <w:color w:val="000000" w:themeColor="text1"/>
                      <w:kern w:val="0"/>
                      <w:szCs w:val="21"/>
                    </w:rPr>
                    <w:t>90%</w:t>
                  </w:r>
                </w:p>
              </w:tc>
              <w:tc>
                <w:tcPr>
                  <w:tcW w:w="0" w:type="auto"/>
                  <w:tcBorders>
                    <w:top w:val="single" w:sz="4" w:space="0" w:color="auto"/>
                    <w:bottom w:val="single" w:sz="4" w:space="0" w:color="auto"/>
                  </w:tcBorders>
                  <w:shd w:val="clear" w:color="auto" w:fill="BFBFBF" w:themeFill="background1" w:themeFillShade="BF"/>
                  <w:vAlign w:val="center"/>
                </w:tcPr>
                <w:p w14:paraId="71958AB4" w14:textId="5A1FDEBD"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 xml:space="preserve">64.3165 </w:t>
                  </w:r>
                </w:p>
              </w:tc>
              <w:tc>
                <w:tcPr>
                  <w:tcW w:w="0" w:type="auto"/>
                  <w:tcBorders>
                    <w:top w:val="single" w:sz="4" w:space="0" w:color="auto"/>
                    <w:bottom w:val="single" w:sz="4" w:space="0" w:color="auto"/>
                  </w:tcBorders>
                  <w:shd w:val="clear" w:color="auto" w:fill="BFBFBF" w:themeFill="background1" w:themeFillShade="BF"/>
                  <w:vAlign w:val="center"/>
                </w:tcPr>
                <w:p w14:paraId="10F706B1" w14:textId="13B0D4D3"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 xml:space="preserve">0.1019 </w:t>
                  </w:r>
                </w:p>
              </w:tc>
              <w:tc>
                <w:tcPr>
                  <w:tcW w:w="0" w:type="auto"/>
                  <w:tcBorders>
                    <w:top w:val="single" w:sz="4" w:space="0" w:color="auto"/>
                    <w:bottom w:val="single" w:sz="4" w:space="0" w:color="auto"/>
                  </w:tcBorders>
                  <w:shd w:val="clear" w:color="auto" w:fill="BFBFBF" w:themeFill="background1" w:themeFillShade="BF"/>
                  <w:vAlign w:val="center"/>
                </w:tcPr>
                <w:p w14:paraId="6FC86BF8" w14:textId="4BDBD14C"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0.37413</w:t>
                  </w:r>
                </w:p>
              </w:tc>
              <w:tc>
                <w:tcPr>
                  <w:tcW w:w="0" w:type="auto"/>
                  <w:tcBorders>
                    <w:top w:val="single" w:sz="4" w:space="0" w:color="auto"/>
                    <w:bottom w:val="single" w:sz="4" w:space="0" w:color="auto"/>
                  </w:tcBorders>
                  <w:shd w:val="clear" w:color="auto" w:fill="BFBFBF" w:themeFill="background1" w:themeFillShade="BF"/>
                  <w:vAlign w:val="center"/>
                </w:tcPr>
                <w:p w14:paraId="76E307B8" w14:textId="2F9A4D49" w:rsidR="00BC4912" w:rsidRPr="00DA3485" w:rsidRDefault="00BC4912" w:rsidP="00BC4912">
                  <w:pPr>
                    <w:widowControl/>
                    <w:adjustRightInd w:val="0"/>
                    <w:snapToGrid w:val="0"/>
                    <w:jc w:val="center"/>
                    <w:rPr>
                      <w:color w:val="000000" w:themeColor="text1"/>
                      <w:szCs w:val="21"/>
                    </w:rPr>
                  </w:pPr>
                  <w:r w:rsidRPr="00DA3485">
                    <w:rPr>
                      <w:rFonts w:hint="eastAsia"/>
                      <w:color w:val="000000" w:themeColor="text1"/>
                      <w:kern w:val="0"/>
                      <w:szCs w:val="21"/>
                    </w:rPr>
                    <w:t>60</w:t>
                  </w:r>
                </w:p>
              </w:tc>
              <w:tc>
                <w:tcPr>
                  <w:tcW w:w="0" w:type="auto"/>
                  <w:tcBorders>
                    <w:top w:val="single" w:sz="4" w:space="0" w:color="auto"/>
                    <w:bottom w:val="single" w:sz="4" w:space="0" w:color="auto"/>
                  </w:tcBorders>
                  <w:shd w:val="clear" w:color="auto" w:fill="BFBFBF" w:themeFill="background1" w:themeFillShade="BF"/>
                  <w:vAlign w:val="center"/>
                </w:tcPr>
                <w:p w14:paraId="7EAC1D25" w14:textId="4D93C11C" w:rsidR="00BC4912" w:rsidRPr="00DA3485" w:rsidRDefault="00BC4912" w:rsidP="00BC4912">
                  <w:pPr>
                    <w:widowControl/>
                    <w:adjustRightInd w:val="0"/>
                    <w:snapToGrid w:val="0"/>
                    <w:jc w:val="center"/>
                    <w:rPr>
                      <w:b/>
                      <w:color w:val="000000" w:themeColor="text1"/>
                      <w:szCs w:val="21"/>
                    </w:rPr>
                  </w:pPr>
                  <w:r w:rsidRPr="00DA3485">
                    <w:rPr>
                      <w:rFonts w:hint="eastAsia"/>
                      <w:color w:val="000000" w:themeColor="text1"/>
                      <w:kern w:val="0"/>
                      <w:szCs w:val="21"/>
                    </w:rPr>
                    <w:t>3</w:t>
                  </w:r>
                </w:p>
              </w:tc>
              <w:tc>
                <w:tcPr>
                  <w:tcW w:w="0" w:type="auto"/>
                  <w:vMerge w:val="restart"/>
                  <w:shd w:val="clear" w:color="auto" w:fill="auto"/>
                  <w:vAlign w:val="center"/>
                </w:tcPr>
                <w:p w14:paraId="2BE705A9" w14:textId="55F32D97" w:rsidR="00BC4912" w:rsidRPr="00DA3485" w:rsidRDefault="00BC4912" w:rsidP="00BC4912">
                  <w:pPr>
                    <w:widowControl/>
                    <w:adjustRightInd w:val="0"/>
                    <w:snapToGrid w:val="0"/>
                    <w:jc w:val="center"/>
                    <w:rPr>
                      <w:color w:val="000000" w:themeColor="text1"/>
                      <w:kern w:val="0"/>
                      <w:szCs w:val="21"/>
                    </w:rPr>
                  </w:pPr>
                  <w:r w:rsidRPr="00DA3485">
                    <w:rPr>
                      <w:rFonts w:hint="eastAsia"/>
                      <w:color w:val="000000" w:themeColor="text1"/>
                      <w:kern w:val="0"/>
                      <w:szCs w:val="21"/>
                    </w:rPr>
                    <w:t>15</w:t>
                  </w:r>
                </w:p>
              </w:tc>
              <w:tc>
                <w:tcPr>
                  <w:tcW w:w="0" w:type="auto"/>
                  <w:vMerge w:val="restart"/>
                  <w:shd w:val="clear" w:color="auto" w:fill="auto"/>
                  <w:vAlign w:val="center"/>
                </w:tcPr>
                <w:p w14:paraId="58D0E98D" w14:textId="6D28E79F" w:rsidR="00BC4912" w:rsidRPr="00DA3485" w:rsidRDefault="00BC4912" w:rsidP="00BC4912">
                  <w:pPr>
                    <w:widowControl/>
                    <w:adjustRightInd w:val="0"/>
                    <w:snapToGrid w:val="0"/>
                    <w:jc w:val="center"/>
                    <w:rPr>
                      <w:color w:val="000000" w:themeColor="text1"/>
                      <w:kern w:val="0"/>
                      <w:szCs w:val="21"/>
                    </w:rPr>
                  </w:pPr>
                  <w:r w:rsidRPr="00DA3485">
                    <w:rPr>
                      <w:rFonts w:hint="eastAsia"/>
                      <w:color w:val="000000" w:themeColor="text1"/>
                      <w:kern w:val="0"/>
                      <w:szCs w:val="21"/>
                    </w:rPr>
                    <w:t>0.9</w:t>
                  </w:r>
                </w:p>
              </w:tc>
              <w:tc>
                <w:tcPr>
                  <w:tcW w:w="0" w:type="auto"/>
                  <w:vMerge w:val="restart"/>
                  <w:shd w:val="clear" w:color="auto" w:fill="auto"/>
                  <w:vAlign w:val="center"/>
                </w:tcPr>
                <w:p w14:paraId="619CB929" w14:textId="37D9FDB7" w:rsidR="00BC4912" w:rsidRPr="00DA3485" w:rsidRDefault="00BC4912" w:rsidP="00BC4912">
                  <w:pPr>
                    <w:widowControl/>
                    <w:adjustRightInd w:val="0"/>
                    <w:snapToGrid w:val="0"/>
                    <w:jc w:val="center"/>
                    <w:rPr>
                      <w:color w:val="000000" w:themeColor="text1"/>
                      <w:kern w:val="0"/>
                      <w:szCs w:val="21"/>
                    </w:rPr>
                  </w:pPr>
                  <w:r w:rsidRPr="00DA3485">
                    <w:rPr>
                      <w:rFonts w:hint="eastAsia"/>
                      <w:color w:val="000000" w:themeColor="text1"/>
                      <w:kern w:val="0"/>
                      <w:szCs w:val="21"/>
                    </w:rPr>
                    <w:t>常温</w:t>
                  </w:r>
                </w:p>
              </w:tc>
              <w:tc>
                <w:tcPr>
                  <w:tcW w:w="162" w:type="pct"/>
                  <w:vMerge w:val="restart"/>
                  <w:shd w:val="clear" w:color="auto" w:fill="auto"/>
                  <w:vAlign w:val="center"/>
                </w:tcPr>
                <w:p w14:paraId="54784C29" w14:textId="0E35892D" w:rsidR="00BC4912" w:rsidRPr="00DA3485" w:rsidRDefault="00BC4912" w:rsidP="00BC4912">
                  <w:pPr>
                    <w:widowControl/>
                    <w:adjustRightInd w:val="0"/>
                    <w:snapToGrid w:val="0"/>
                    <w:jc w:val="center"/>
                    <w:rPr>
                      <w:color w:val="000000" w:themeColor="text1"/>
                      <w:kern w:val="0"/>
                      <w:szCs w:val="21"/>
                    </w:rPr>
                  </w:pPr>
                  <w:r w:rsidRPr="00DA3485">
                    <w:rPr>
                      <w:rFonts w:hint="eastAsia"/>
                      <w:color w:val="000000" w:themeColor="text1"/>
                      <w:kern w:val="0"/>
                      <w:szCs w:val="21"/>
                    </w:rPr>
                    <w:t>/</w:t>
                  </w:r>
                </w:p>
              </w:tc>
              <w:tc>
                <w:tcPr>
                  <w:tcW w:w="214" w:type="pct"/>
                  <w:vMerge w:val="restart"/>
                  <w:shd w:val="clear" w:color="auto" w:fill="auto"/>
                  <w:vAlign w:val="center"/>
                </w:tcPr>
                <w:p w14:paraId="260E9ACF" w14:textId="626CC9DB" w:rsidR="00BC4912" w:rsidRPr="00DA3485" w:rsidRDefault="00BC4912" w:rsidP="00BC4912">
                  <w:pPr>
                    <w:widowControl/>
                    <w:adjustRightInd w:val="0"/>
                    <w:snapToGrid w:val="0"/>
                    <w:jc w:val="center"/>
                    <w:rPr>
                      <w:color w:val="000000" w:themeColor="text1"/>
                      <w:kern w:val="0"/>
                      <w:szCs w:val="21"/>
                    </w:rPr>
                  </w:pPr>
                  <w:r w:rsidRPr="00DA3485">
                    <w:rPr>
                      <w:color w:val="000000" w:themeColor="text1"/>
                      <w:kern w:val="0"/>
                      <w:szCs w:val="21"/>
                    </w:rPr>
                    <w:t>一般排放口</w:t>
                  </w:r>
                </w:p>
              </w:tc>
            </w:tr>
            <w:tr w:rsidR="00094FB2" w:rsidRPr="00DA3485" w14:paraId="3DB1F0F7" w14:textId="77777777" w:rsidTr="009E413A">
              <w:trPr>
                <w:jc w:val="center"/>
              </w:trPr>
              <w:tc>
                <w:tcPr>
                  <w:tcW w:w="0" w:type="auto"/>
                  <w:vMerge/>
                  <w:tcBorders>
                    <w:top w:val="single" w:sz="4" w:space="0" w:color="auto"/>
                    <w:bottom w:val="single" w:sz="4" w:space="0" w:color="auto"/>
                  </w:tcBorders>
                  <w:shd w:val="clear" w:color="auto" w:fill="BFBFBF" w:themeFill="background1" w:themeFillShade="BF"/>
                  <w:vAlign w:val="center"/>
                </w:tcPr>
                <w:p w14:paraId="548BD33E" w14:textId="77777777" w:rsidR="00BC4912" w:rsidRPr="00DA3485" w:rsidRDefault="00BC4912" w:rsidP="00BC4912">
                  <w:pPr>
                    <w:widowControl/>
                    <w:adjustRightInd w:val="0"/>
                    <w:snapToGrid w:val="0"/>
                    <w:jc w:val="center"/>
                    <w:rPr>
                      <w:bCs/>
                      <w:color w:val="000000" w:themeColor="text1"/>
                      <w:kern w:val="0"/>
                      <w:szCs w:val="21"/>
                    </w:rPr>
                  </w:pPr>
                </w:p>
              </w:tc>
              <w:tc>
                <w:tcPr>
                  <w:tcW w:w="244" w:type="pct"/>
                  <w:vMerge/>
                  <w:tcBorders>
                    <w:top w:val="single" w:sz="4" w:space="0" w:color="auto"/>
                    <w:bottom w:val="single" w:sz="4" w:space="0" w:color="auto"/>
                  </w:tcBorders>
                  <w:shd w:val="clear" w:color="auto" w:fill="BFBFBF" w:themeFill="background1" w:themeFillShade="BF"/>
                  <w:vAlign w:val="center"/>
                </w:tcPr>
                <w:p w14:paraId="1333C73F" w14:textId="77777777" w:rsidR="00BC4912" w:rsidRPr="00DA3485" w:rsidRDefault="00BC4912" w:rsidP="00BC4912">
                  <w:pPr>
                    <w:widowControl/>
                    <w:adjustRightInd w:val="0"/>
                    <w:snapToGrid w:val="0"/>
                    <w:jc w:val="center"/>
                    <w:rPr>
                      <w:bCs/>
                      <w:color w:val="000000" w:themeColor="text1"/>
                      <w:kern w:val="0"/>
                      <w:szCs w:val="21"/>
                    </w:rPr>
                  </w:pPr>
                </w:p>
              </w:tc>
              <w:tc>
                <w:tcPr>
                  <w:tcW w:w="351" w:type="pct"/>
                  <w:vMerge/>
                  <w:tcBorders>
                    <w:top w:val="single" w:sz="4" w:space="0" w:color="auto"/>
                    <w:bottom w:val="single" w:sz="4" w:space="0" w:color="auto"/>
                  </w:tcBorders>
                  <w:shd w:val="clear" w:color="auto" w:fill="BFBFBF" w:themeFill="background1" w:themeFillShade="BF"/>
                  <w:vAlign w:val="center"/>
                </w:tcPr>
                <w:p w14:paraId="446F6792" w14:textId="77777777" w:rsidR="00BC4912" w:rsidRPr="00DA3485" w:rsidRDefault="00BC4912" w:rsidP="00BC4912">
                  <w:pPr>
                    <w:widowControl/>
                    <w:adjustRightInd w:val="0"/>
                    <w:snapToGrid w:val="0"/>
                    <w:jc w:val="center"/>
                    <w:rPr>
                      <w:bCs/>
                      <w:color w:val="000000" w:themeColor="text1"/>
                      <w:kern w:val="0"/>
                      <w:szCs w:val="21"/>
                    </w:rPr>
                  </w:pPr>
                </w:p>
              </w:tc>
              <w:tc>
                <w:tcPr>
                  <w:tcW w:w="554" w:type="pct"/>
                  <w:tcBorders>
                    <w:top w:val="single" w:sz="4" w:space="0" w:color="auto"/>
                    <w:bottom w:val="single" w:sz="4" w:space="0" w:color="auto"/>
                  </w:tcBorders>
                  <w:shd w:val="clear" w:color="auto" w:fill="BFBFBF" w:themeFill="background1" w:themeFillShade="BF"/>
                  <w:vAlign w:val="center"/>
                </w:tcPr>
                <w:p w14:paraId="00E521E9" w14:textId="0ADADC6E" w:rsidR="00BC4912" w:rsidRPr="00DA3485" w:rsidRDefault="00BC4912" w:rsidP="00BC4912">
                  <w:pPr>
                    <w:widowControl/>
                    <w:adjustRightInd w:val="0"/>
                    <w:snapToGrid w:val="0"/>
                    <w:jc w:val="center"/>
                    <w:rPr>
                      <w:bCs/>
                      <w:color w:val="000000" w:themeColor="text1"/>
                      <w:kern w:val="0"/>
                      <w:szCs w:val="21"/>
                    </w:rPr>
                  </w:pPr>
                  <w:r w:rsidRPr="00DA3485">
                    <w:rPr>
                      <w:rFonts w:hint="eastAsia"/>
                      <w:color w:val="000000" w:themeColor="text1"/>
                      <w:kern w:val="0"/>
                      <w:szCs w:val="21"/>
                    </w:rPr>
                    <w:t>乙醇</w:t>
                  </w:r>
                </w:p>
              </w:tc>
              <w:tc>
                <w:tcPr>
                  <w:tcW w:w="300" w:type="pct"/>
                  <w:tcBorders>
                    <w:top w:val="single" w:sz="4" w:space="0" w:color="auto"/>
                    <w:bottom w:val="single" w:sz="4" w:space="0" w:color="auto"/>
                  </w:tcBorders>
                  <w:shd w:val="clear" w:color="auto" w:fill="BFBFBF" w:themeFill="background1" w:themeFillShade="BF"/>
                  <w:vAlign w:val="center"/>
                </w:tcPr>
                <w:p w14:paraId="7152A143" w14:textId="094CE432"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46.7964</w:t>
                  </w:r>
                </w:p>
              </w:tc>
              <w:tc>
                <w:tcPr>
                  <w:tcW w:w="0" w:type="auto"/>
                  <w:tcBorders>
                    <w:top w:val="single" w:sz="4" w:space="0" w:color="auto"/>
                    <w:bottom w:val="single" w:sz="4" w:space="0" w:color="auto"/>
                  </w:tcBorders>
                  <w:shd w:val="clear" w:color="auto" w:fill="BFBFBF" w:themeFill="background1" w:themeFillShade="BF"/>
                  <w:vAlign w:val="center"/>
                </w:tcPr>
                <w:p w14:paraId="0A017B55" w14:textId="23F119D6"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1.3103</w:t>
                  </w:r>
                </w:p>
              </w:tc>
              <w:tc>
                <w:tcPr>
                  <w:tcW w:w="0" w:type="auto"/>
                  <w:tcBorders>
                    <w:top w:val="single" w:sz="4" w:space="0" w:color="auto"/>
                    <w:bottom w:val="single" w:sz="4" w:space="0" w:color="auto"/>
                  </w:tcBorders>
                  <w:shd w:val="clear" w:color="auto" w:fill="BFBFBF" w:themeFill="background1" w:themeFillShade="BF"/>
                  <w:vAlign w:val="center"/>
                </w:tcPr>
                <w:p w14:paraId="75E531C9" w14:textId="0229E12B"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1.5716</w:t>
                  </w:r>
                </w:p>
              </w:tc>
              <w:tc>
                <w:tcPr>
                  <w:tcW w:w="0" w:type="auto"/>
                  <w:vMerge/>
                  <w:tcBorders>
                    <w:top w:val="single" w:sz="4" w:space="0" w:color="auto"/>
                    <w:bottom w:val="single" w:sz="4" w:space="0" w:color="auto"/>
                  </w:tcBorders>
                  <w:shd w:val="clear" w:color="auto" w:fill="BFBFBF" w:themeFill="background1" w:themeFillShade="BF"/>
                  <w:vAlign w:val="center"/>
                </w:tcPr>
                <w:p w14:paraId="74B3D7EA" w14:textId="77777777" w:rsidR="00BC4912" w:rsidRPr="00DA3485" w:rsidRDefault="00BC4912" w:rsidP="00BC4912">
                  <w:pPr>
                    <w:widowControl/>
                    <w:adjustRightInd w:val="0"/>
                    <w:snapToGrid w:val="0"/>
                    <w:jc w:val="center"/>
                    <w:rPr>
                      <w:bCs/>
                      <w:color w:val="000000" w:themeColor="text1"/>
                      <w:kern w:val="0"/>
                      <w:szCs w:val="21"/>
                    </w:rPr>
                  </w:pPr>
                </w:p>
              </w:tc>
              <w:tc>
                <w:tcPr>
                  <w:tcW w:w="0" w:type="auto"/>
                  <w:tcBorders>
                    <w:top w:val="single" w:sz="4" w:space="0" w:color="auto"/>
                    <w:bottom w:val="single" w:sz="4" w:space="0" w:color="auto"/>
                  </w:tcBorders>
                  <w:shd w:val="clear" w:color="auto" w:fill="BFBFBF" w:themeFill="background1" w:themeFillShade="BF"/>
                  <w:vAlign w:val="center"/>
                </w:tcPr>
                <w:p w14:paraId="326F1B6D" w14:textId="2D5A6B8A" w:rsidR="00BC4912" w:rsidRPr="00DA3485" w:rsidRDefault="00BC4912" w:rsidP="00BC4912">
                  <w:pPr>
                    <w:widowControl/>
                    <w:adjustRightInd w:val="0"/>
                    <w:snapToGrid w:val="0"/>
                    <w:jc w:val="center"/>
                    <w:rPr>
                      <w:bCs/>
                      <w:color w:val="000000" w:themeColor="text1"/>
                      <w:kern w:val="0"/>
                      <w:szCs w:val="21"/>
                    </w:rPr>
                  </w:pPr>
                  <w:r w:rsidRPr="00DA3485">
                    <w:rPr>
                      <w:bCs/>
                      <w:color w:val="000000" w:themeColor="text1"/>
                      <w:kern w:val="0"/>
                      <w:szCs w:val="21"/>
                    </w:rPr>
                    <w:t>90%</w:t>
                  </w:r>
                </w:p>
              </w:tc>
              <w:tc>
                <w:tcPr>
                  <w:tcW w:w="0" w:type="auto"/>
                  <w:tcBorders>
                    <w:top w:val="single" w:sz="4" w:space="0" w:color="auto"/>
                    <w:bottom w:val="single" w:sz="4" w:space="0" w:color="auto"/>
                  </w:tcBorders>
                  <w:shd w:val="clear" w:color="auto" w:fill="BFBFBF" w:themeFill="background1" w:themeFillShade="BF"/>
                  <w:vAlign w:val="center"/>
                </w:tcPr>
                <w:p w14:paraId="6B7C0255" w14:textId="01E1662B"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 xml:space="preserve">4.6714 </w:t>
                  </w:r>
                </w:p>
              </w:tc>
              <w:tc>
                <w:tcPr>
                  <w:tcW w:w="0" w:type="auto"/>
                  <w:tcBorders>
                    <w:top w:val="single" w:sz="4" w:space="0" w:color="auto"/>
                    <w:bottom w:val="single" w:sz="4" w:space="0" w:color="auto"/>
                  </w:tcBorders>
                  <w:shd w:val="clear" w:color="auto" w:fill="BFBFBF" w:themeFill="background1" w:themeFillShade="BF"/>
                  <w:vAlign w:val="center"/>
                </w:tcPr>
                <w:p w14:paraId="0F7259A3" w14:textId="3F1925FC"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0.1308</w:t>
                  </w:r>
                </w:p>
              </w:tc>
              <w:tc>
                <w:tcPr>
                  <w:tcW w:w="0" w:type="auto"/>
                  <w:tcBorders>
                    <w:top w:val="single" w:sz="4" w:space="0" w:color="auto"/>
                    <w:bottom w:val="single" w:sz="4" w:space="0" w:color="auto"/>
                  </w:tcBorders>
                  <w:shd w:val="clear" w:color="auto" w:fill="BFBFBF" w:themeFill="background1" w:themeFillShade="BF"/>
                  <w:vAlign w:val="center"/>
                </w:tcPr>
                <w:p w14:paraId="30E58547" w14:textId="4AF93623" w:rsidR="00BC4912" w:rsidRPr="00DA3485" w:rsidRDefault="00BC4912" w:rsidP="00BC4912">
                  <w:pPr>
                    <w:widowControl/>
                    <w:adjustRightInd w:val="0"/>
                    <w:snapToGrid w:val="0"/>
                    <w:jc w:val="center"/>
                    <w:rPr>
                      <w:bCs/>
                      <w:color w:val="000000" w:themeColor="text1"/>
                      <w:szCs w:val="21"/>
                    </w:rPr>
                  </w:pPr>
                  <w:r w:rsidRPr="00DA3485">
                    <w:rPr>
                      <w:color w:val="000000" w:themeColor="text1"/>
                      <w:szCs w:val="21"/>
                    </w:rPr>
                    <w:t>0.1572</w:t>
                  </w:r>
                </w:p>
              </w:tc>
              <w:tc>
                <w:tcPr>
                  <w:tcW w:w="0" w:type="auto"/>
                  <w:tcBorders>
                    <w:top w:val="single" w:sz="4" w:space="0" w:color="auto"/>
                    <w:bottom w:val="single" w:sz="4" w:space="0" w:color="auto"/>
                  </w:tcBorders>
                  <w:shd w:val="clear" w:color="auto" w:fill="BFBFBF" w:themeFill="background1" w:themeFillShade="BF"/>
                  <w:vAlign w:val="center"/>
                </w:tcPr>
                <w:p w14:paraId="7036BE12" w14:textId="386435F9" w:rsidR="00BC4912" w:rsidRPr="00DA3485" w:rsidRDefault="00BC4912" w:rsidP="00BC4912">
                  <w:pPr>
                    <w:widowControl/>
                    <w:adjustRightInd w:val="0"/>
                    <w:snapToGrid w:val="0"/>
                    <w:jc w:val="center"/>
                    <w:rPr>
                      <w:color w:val="000000" w:themeColor="text1"/>
                      <w:szCs w:val="21"/>
                    </w:rPr>
                  </w:pPr>
                  <w:r w:rsidRPr="00DA3485">
                    <w:rPr>
                      <w:rFonts w:hint="eastAsia"/>
                      <w:color w:val="000000" w:themeColor="text1"/>
                      <w:kern w:val="0"/>
                      <w:szCs w:val="21"/>
                    </w:rPr>
                    <w:t>60</w:t>
                  </w:r>
                </w:p>
              </w:tc>
              <w:tc>
                <w:tcPr>
                  <w:tcW w:w="0" w:type="auto"/>
                  <w:tcBorders>
                    <w:top w:val="single" w:sz="4" w:space="0" w:color="auto"/>
                    <w:bottom w:val="single" w:sz="4" w:space="0" w:color="auto"/>
                  </w:tcBorders>
                  <w:shd w:val="clear" w:color="auto" w:fill="BFBFBF" w:themeFill="background1" w:themeFillShade="BF"/>
                  <w:vAlign w:val="center"/>
                </w:tcPr>
                <w:p w14:paraId="7F26AB1A" w14:textId="77777363" w:rsidR="00BC4912" w:rsidRPr="00DA3485" w:rsidRDefault="00BC4912" w:rsidP="00BC4912">
                  <w:pPr>
                    <w:widowControl/>
                    <w:adjustRightInd w:val="0"/>
                    <w:snapToGrid w:val="0"/>
                    <w:jc w:val="center"/>
                    <w:rPr>
                      <w:b/>
                      <w:color w:val="000000" w:themeColor="text1"/>
                      <w:szCs w:val="21"/>
                    </w:rPr>
                  </w:pPr>
                  <w:r w:rsidRPr="00DA3485">
                    <w:rPr>
                      <w:rFonts w:hint="eastAsia"/>
                      <w:color w:val="000000" w:themeColor="text1"/>
                      <w:kern w:val="0"/>
                      <w:szCs w:val="21"/>
                    </w:rPr>
                    <w:t>3</w:t>
                  </w:r>
                </w:p>
              </w:tc>
              <w:tc>
                <w:tcPr>
                  <w:tcW w:w="0" w:type="auto"/>
                  <w:vMerge/>
                  <w:shd w:val="clear" w:color="auto" w:fill="auto"/>
                  <w:vAlign w:val="center"/>
                </w:tcPr>
                <w:p w14:paraId="097EFA50" w14:textId="77777777" w:rsidR="00BC4912" w:rsidRPr="00DA3485" w:rsidRDefault="00BC4912" w:rsidP="00BC4912">
                  <w:pPr>
                    <w:widowControl/>
                    <w:adjustRightInd w:val="0"/>
                    <w:snapToGrid w:val="0"/>
                    <w:jc w:val="center"/>
                    <w:rPr>
                      <w:color w:val="000000" w:themeColor="text1"/>
                      <w:kern w:val="0"/>
                      <w:szCs w:val="21"/>
                    </w:rPr>
                  </w:pPr>
                </w:p>
              </w:tc>
              <w:tc>
                <w:tcPr>
                  <w:tcW w:w="0" w:type="auto"/>
                  <w:vMerge/>
                  <w:shd w:val="clear" w:color="auto" w:fill="auto"/>
                  <w:vAlign w:val="center"/>
                </w:tcPr>
                <w:p w14:paraId="675577E5" w14:textId="77777777" w:rsidR="00BC4912" w:rsidRPr="00DA3485" w:rsidRDefault="00BC4912" w:rsidP="00BC4912">
                  <w:pPr>
                    <w:widowControl/>
                    <w:adjustRightInd w:val="0"/>
                    <w:snapToGrid w:val="0"/>
                    <w:jc w:val="center"/>
                    <w:rPr>
                      <w:color w:val="000000" w:themeColor="text1"/>
                      <w:kern w:val="0"/>
                      <w:szCs w:val="21"/>
                    </w:rPr>
                  </w:pPr>
                </w:p>
              </w:tc>
              <w:tc>
                <w:tcPr>
                  <w:tcW w:w="0" w:type="auto"/>
                  <w:vMerge/>
                  <w:shd w:val="clear" w:color="auto" w:fill="auto"/>
                  <w:vAlign w:val="center"/>
                </w:tcPr>
                <w:p w14:paraId="54E58C2B" w14:textId="77777777" w:rsidR="00BC4912" w:rsidRPr="00DA3485" w:rsidRDefault="00BC4912" w:rsidP="00BC4912">
                  <w:pPr>
                    <w:widowControl/>
                    <w:adjustRightInd w:val="0"/>
                    <w:snapToGrid w:val="0"/>
                    <w:jc w:val="center"/>
                    <w:rPr>
                      <w:color w:val="000000" w:themeColor="text1"/>
                      <w:kern w:val="0"/>
                      <w:szCs w:val="21"/>
                    </w:rPr>
                  </w:pPr>
                </w:p>
              </w:tc>
              <w:tc>
                <w:tcPr>
                  <w:tcW w:w="162" w:type="pct"/>
                  <w:vMerge/>
                  <w:shd w:val="clear" w:color="auto" w:fill="auto"/>
                  <w:vAlign w:val="center"/>
                </w:tcPr>
                <w:p w14:paraId="053F30C1" w14:textId="77777777" w:rsidR="00BC4912" w:rsidRPr="00DA3485" w:rsidRDefault="00BC4912" w:rsidP="00BC4912">
                  <w:pPr>
                    <w:widowControl/>
                    <w:adjustRightInd w:val="0"/>
                    <w:snapToGrid w:val="0"/>
                    <w:jc w:val="center"/>
                    <w:rPr>
                      <w:color w:val="000000" w:themeColor="text1"/>
                      <w:kern w:val="0"/>
                      <w:szCs w:val="21"/>
                    </w:rPr>
                  </w:pPr>
                </w:p>
              </w:tc>
              <w:tc>
                <w:tcPr>
                  <w:tcW w:w="214" w:type="pct"/>
                  <w:vMerge/>
                  <w:shd w:val="clear" w:color="auto" w:fill="auto"/>
                  <w:vAlign w:val="center"/>
                </w:tcPr>
                <w:p w14:paraId="643E1B80" w14:textId="77777777" w:rsidR="00BC4912" w:rsidRPr="00DA3485" w:rsidRDefault="00BC4912" w:rsidP="00BC4912">
                  <w:pPr>
                    <w:widowControl/>
                    <w:adjustRightInd w:val="0"/>
                    <w:snapToGrid w:val="0"/>
                    <w:jc w:val="center"/>
                    <w:rPr>
                      <w:color w:val="000000" w:themeColor="text1"/>
                      <w:kern w:val="0"/>
                      <w:szCs w:val="21"/>
                    </w:rPr>
                  </w:pPr>
                </w:p>
              </w:tc>
            </w:tr>
            <w:tr w:rsidR="009E413A" w:rsidRPr="00DA3485" w14:paraId="1CE13A10" w14:textId="77777777" w:rsidTr="009E413A">
              <w:trPr>
                <w:jc w:val="center"/>
              </w:trPr>
              <w:tc>
                <w:tcPr>
                  <w:tcW w:w="0" w:type="auto"/>
                  <w:vMerge/>
                  <w:tcBorders>
                    <w:top w:val="single" w:sz="4" w:space="0" w:color="auto"/>
                    <w:bottom w:val="single" w:sz="4" w:space="0" w:color="auto"/>
                  </w:tcBorders>
                  <w:shd w:val="clear" w:color="auto" w:fill="BFBFBF" w:themeFill="background1" w:themeFillShade="BF"/>
                  <w:vAlign w:val="center"/>
                </w:tcPr>
                <w:p w14:paraId="6E760A0C" w14:textId="77777777" w:rsidR="009E413A" w:rsidRPr="00DA3485" w:rsidRDefault="009E413A" w:rsidP="009E413A">
                  <w:pPr>
                    <w:widowControl/>
                    <w:adjustRightInd w:val="0"/>
                    <w:snapToGrid w:val="0"/>
                    <w:jc w:val="center"/>
                    <w:rPr>
                      <w:bCs/>
                      <w:color w:val="000000" w:themeColor="text1"/>
                      <w:kern w:val="0"/>
                      <w:szCs w:val="21"/>
                    </w:rPr>
                  </w:pPr>
                </w:p>
              </w:tc>
              <w:tc>
                <w:tcPr>
                  <w:tcW w:w="244" w:type="pct"/>
                  <w:vMerge/>
                  <w:tcBorders>
                    <w:top w:val="single" w:sz="4" w:space="0" w:color="auto"/>
                    <w:bottom w:val="single" w:sz="4" w:space="0" w:color="auto"/>
                  </w:tcBorders>
                  <w:shd w:val="clear" w:color="auto" w:fill="BFBFBF" w:themeFill="background1" w:themeFillShade="BF"/>
                  <w:vAlign w:val="center"/>
                </w:tcPr>
                <w:p w14:paraId="416C51CA" w14:textId="77777777" w:rsidR="009E413A" w:rsidRPr="00DA3485" w:rsidRDefault="009E413A" w:rsidP="009E413A">
                  <w:pPr>
                    <w:widowControl/>
                    <w:adjustRightInd w:val="0"/>
                    <w:snapToGrid w:val="0"/>
                    <w:jc w:val="center"/>
                    <w:rPr>
                      <w:bCs/>
                      <w:color w:val="000000" w:themeColor="text1"/>
                      <w:kern w:val="0"/>
                      <w:szCs w:val="21"/>
                    </w:rPr>
                  </w:pPr>
                </w:p>
              </w:tc>
              <w:tc>
                <w:tcPr>
                  <w:tcW w:w="351" w:type="pct"/>
                  <w:vMerge/>
                  <w:tcBorders>
                    <w:top w:val="single" w:sz="4" w:space="0" w:color="auto"/>
                    <w:bottom w:val="single" w:sz="4" w:space="0" w:color="auto"/>
                  </w:tcBorders>
                  <w:shd w:val="clear" w:color="auto" w:fill="BFBFBF" w:themeFill="background1" w:themeFillShade="BF"/>
                  <w:vAlign w:val="center"/>
                </w:tcPr>
                <w:p w14:paraId="738A8DB8" w14:textId="77777777" w:rsidR="009E413A" w:rsidRPr="00DA3485" w:rsidRDefault="009E413A" w:rsidP="009E413A">
                  <w:pPr>
                    <w:widowControl/>
                    <w:adjustRightInd w:val="0"/>
                    <w:snapToGrid w:val="0"/>
                    <w:jc w:val="center"/>
                    <w:rPr>
                      <w:bCs/>
                      <w:color w:val="000000" w:themeColor="text1"/>
                      <w:kern w:val="0"/>
                      <w:szCs w:val="21"/>
                    </w:rPr>
                  </w:pPr>
                </w:p>
              </w:tc>
              <w:tc>
                <w:tcPr>
                  <w:tcW w:w="554" w:type="pct"/>
                  <w:tcBorders>
                    <w:top w:val="single" w:sz="4" w:space="0" w:color="auto"/>
                    <w:bottom w:val="single" w:sz="4" w:space="0" w:color="auto"/>
                  </w:tcBorders>
                  <w:shd w:val="clear" w:color="auto" w:fill="BFBFBF" w:themeFill="background1" w:themeFillShade="BF"/>
                  <w:vAlign w:val="center"/>
                </w:tcPr>
                <w:p w14:paraId="256BB5CB" w14:textId="09471BE4" w:rsidR="009E413A" w:rsidRPr="00DA3485" w:rsidRDefault="009E413A" w:rsidP="009E413A">
                  <w:pPr>
                    <w:widowControl/>
                    <w:adjustRightInd w:val="0"/>
                    <w:snapToGrid w:val="0"/>
                    <w:jc w:val="center"/>
                    <w:rPr>
                      <w:bCs/>
                      <w:color w:val="000000" w:themeColor="text1"/>
                      <w:kern w:val="0"/>
                      <w:szCs w:val="21"/>
                    </w:rPr>
                  </w:pPr>
                  <w:r w:rsidRPr="00DA3485">
                    <w:rPr>
                      <w:bCs/>
                      <w:color w:val="000000" w:themeColor="text1"/>
                      <w:kern w:val="0"/>
                      <w:szCs w:val="21"/>
                    </w:rPr>
                    <w:t>颗粒物</w:t>
                  </w:r>
                </w:p>
              </w:tc>
              <w:tc>
                <w:tcPr>
                  <w:tcW w:w="300" w:type="pct"/>
                  <w:tcBorders>
                    <w:top w:val="single" w:sz="4" w:space="0" w:color="auto"/>
                    <w:bottom w:val="single" w:sz="4" w:space="0" w:color="auto"/>
                  </w:tcBorders>
                  <w:shd w:val="clear" w:color="auto" w:fill="BFBFBF" w:themeFill="background1" w:themeFillShade="BF"/>
                  <w:vAlign w:val="center"/>
                </w:tcPr>
                <w:p w14:paraId="302A0098" w14:textId="65DB0F14"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0.2333</w:t>
                  </w:r>
                </w:p>
              </w:tc>
              <w:tc>
                <w:tcPr>
                  <w:tcW w:w="0" w:type="auto"/>
                  <w:tcBorders>
                    <w:top w:val="single" w:sz="4" w:space="0" w:color="auto"/>
                    <w:bottom w:val="single" w:sz="4" w:space="0" w:color="auto"/>
                  </w:tcBorders>
                  <w:shd w:val="clear" w:color="auto" w:fill="BFBFBF" w:themeFill="background1" w:themeFillShade="BF"/>
                  <w:vAlign w:val="center"/>
                </w:tcPr>
                <w:p w14:paraId="56658482" w14:textId="7378E468"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 xml:space="preserve">0.0065 </w:t>
                  </w:r>
                </w:p>
              </w:tc>
              <w:tc>
                <w:tcPr>
                  <w:tcW w:w="0" w:type="auto"/>
                  <w:tcBorders>
                    <w:top w:val="single" w:sz="4" w:space="0" w:color="auto"/>
                    <w:bottom w:val="single" w:sz="4" w:space="0" w:color="auto"/>
                  </w:tcBorders>
                  <w:shd w:val="clear" w:color="auto" w:fill="BFBFBF" w:themeFill="background1" w:themeFillShade="BF"/>
                  <w:vAlign w:val="center"/>
                </w:tcPr>
                <w:p w14:paraId="0F995F66" w14:textId="1BAFEB3E"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0.013776</w:t>
                  </w:r>
                </w:p>
              </w:tc>
              <w:tc>
                <w:tcPr>
                  <w:tcW w:w="0" w:type="auto"/>
                  <w:vMerge/>
                  <w:tcBorders>
                    <w:top w:val="single" w:sz="4" w:space="0" w:color="auto"/>
                    <w:bottom w:val="single" w:sz="4" w:space="0" w:color="auto"/>
                  </w:tcBorders>
                  <w:shd w:val="clear" w:color="auto" w:fill="BFBFBF" w:themeFill="background1" w:themeFillShade="BF"/>
                  <w:vAlign w:val="center"/>
                </w:tcPr>
                <w:p w14:paraId="09ED7C50" w14:textId="77777777" w:rsidR="009E413A" w:rsidRPr="00DA3485" w:rsidRDefault="009E413A" w:rsidP="009E413A">
                  <w:pPr>
                    <w:widowControl/>
                    <w:adjustRightInd w:val="0"/>
                    <w:snapToGrid w:val="0"/>
                    <w:jc w:val="center"/>
                    <w:rPr>
                      <w:bCs/>
                      <w:color w:val="000000" w:themeColor="text1"/>
                      <w:kern w:val="0"/>
                      <w:szCs w:val="21"/>
                    </w:rPr>
                  </w:pPr>
                </w:p>
              </w:tc>
              <w:tc>
                <w:tcPr>
                  <w:tcW w:w="0" w:type="auto"/>
                  <w:tcBorders>
                    <w:top w:val="single" w:sz="4" w:space="0" w:color="auto"/>
                    <w:bottom w:val="single" w:sz="4" w:space="0" w:color="auto"/>
                  </w:tcBorders>
                  <w:shd w:val="clear" w:color="auto" w:fill="BFBFBF" w:themeFill="background1" w:themeFillShade="BF"/>
                  <w:vAlign w:val="center"/>
                </w:tcPr>
                <w:p w14:paraId="76C6BBA3" w14:textId="2DAB448A" w:rsidR="009E413A" w:rsidRPr="00DA3485" w:rsidRDefault="009E413A" w:rsidP="009E413A">
                  <w:pPr>
                    <w:widowControl/>
                    <w:adjustRightInd w:val="0"/>
                    <w:snapToGrid w:val="0"/>
                    <w:jc w:val="center"/>
                    <w:rPr>
                      <w:bCs/>
                      <w:color w:val="000000" w:themeColor="text1"/>
                      <w:kern w:val="0"/>
                      <w:szCs w:val="21"/>
                    </w:rPr>
                  </w:pPr>
                  <w:r w:rsidRPr="00DA3485">
                    <w:rPr>
                      <w:rFonts w:hint="eastAsia"/>
                      <w:bCs/>
                      <w:color w:val="000000" w:themeColor="text1"/>
                      <w:kern w:val="0"/>
                      <w:szCs w:val="21"/>
                    </w:rPr>
                    <w:t>0</w:t>
                  </w:r>
                </w:p>
              </w:tc>
              <w:tc>
                <w:tcPr>
                  <w:tcW w:w="0" w:type="auto"/>
                  <w:tcBorders>
                    <w:top w:val="single" w:sz="4" w:space="0" w:color="auto"/>
                    <w:bottom w:val="single" w:sz="4" w:space="0" w:color="auto"/>
                  </w:tcBorders>
                  <w:shd w:val="clear" w:color="auto" w:fill="BFBFBF" w:themeFill="background1" w:themeFillShade="BF"/>
                  <w:vAlign w:val="center"/>
                </w:tcPr>
                <w:p w14:paraId="41194D5B" w14:textId="42D30E63"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 xml:space="preserve">0.1190 </w:t>
                  </w:r>
                </w:p>
              </w:tc>
              <w:tc>
                <w:tcPr>
                  <w:tcW w:w="0" w:type="auto"/>
                  <w:tcBorders>
                    <w:top w:val="single" w:sz="4" w:space="0" w:color="auto"/>
                    <w:bottom w:val="single" w:sz="4" w:space="0" w:color="auto"/>
                  </w:tcBorders>
                  <w:shd w:val="clear" w:color="auto" w:fill="BFBFBF" w:themeFill="background1" w:themeFillShade="BF"/>
                  <w:vAlign w:val="center"/>
                </w:tcPr>
                <w:p w14:paraId="02B980B1" w14:textId="35DBD4A4"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 xml:space="preserve">0.0033 </w:t>
                  </w:r>
                </w:p>
              </w:tc>
              <w:tc>
                <w:tcPr>
                  <w:tcW w:w="0" w:type="auto"/>
                  <w:tcBorders>
                    <w:top w:val="single" w:sz="4" w:space="0" w:color="auto"/>
                    <w:bottom w:val="single" w:sz="4" w:space="0" w:color="auto"/>
                  </w:tcBorders>
                  <w:shd w:val="clear" w:color="auto" w:fill="BFBFBF" w:themeFill="background1" w:themeFillShade="BF"/>
                  <w:vAlign w:val="center"/>
                </w:tcPr>
                <w:p w14:paraId="218AB79B" w14:textId="559EBB46"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0.006976</w:t>
                  </w:r>
                </w:p>
              </w:tc>
              <w:tc>
                <w:tcPr>
                  <w:tcW w:w="0" w:type="auto"/>
                  <w:tcBorders>
                    <w:top w:val="single" w:sz="4" w:space="0" w:color="auto"/>
                    <w:bottom w:val="single" w:sz="4" w:space="0" w:color="auto"/>
                  </w:tcBorders>
                  <w:shd w:val="clear" w:color="auto" w:fill="BFBFBF" w:themeFill="background1" w:themeFillShade="BF"/>
                  <w:vAlign w:val="center"/>
                </w:tcPr>
                <w:p w14:paraId="61B27CB7" w14:textId="3B4E19A6" w:rsidR="009E413A" w:rsidRPr="00DA3485" w:rsidRDefault="009E413A" w:rsidP="009E413A">
                  <w:pPr>
                    <w:widowControl/>
                    <w:adjustRightInd w:val="0"/>
                    <w:snapToGrid w:val="0"/>
                    <w:jc w:val="center"/>
                    <w:rPr>
                      <w:color w:val="000000" w:themeColor="text1"/>
                      <w:szCs w:val="21"/>
                    </w:rPr>
                  </w:pPr>
                  <w:r w:rsidRPr="00DA3485">
                    <w:rPr>
                      <w:rFonts w:hint="eastAsia"/>
                      <w:color w:val="000000" w:themeColor="text1"/>
                      <w:szCs w:val="21"/>
                    </w:rPr>
                    <w:t>10</w:t>
                  </w:r>
                </w:p>
              </w:tc>
              <w:tc>
                <w:tcPr>
                  <w:tcW w:w="0" w:type="auto"/>
                  <w:tcBorders>
                    <w:top w:val="single" w:sz="4" w:space="0" w:color="auto"/>
                    <w:bottom w:val="single" w:sz="4" w:space="0" w:color="auto"/>
                  </w:tcBorders>
                  <w:shd w:val="clear" w:color="auto" w:fill="BFBFBF" w:themeFill="background1" w:themeFillShade="BF"/>
                  <w:vAlign w:val="center"/>
                </w:tcPr>
                <w:p w14:paraId="17676D4C" w14:textId="5C3793E3" w:rsidR="009E413A" w:rsidRPr="00DA3485" w:rsidRDefault="009E413A" w:rsidP="009E413A">
                  <w:pPr>
                    <w:widowControl/>
                    <w:adjustRightInd w:val="0"/>
                    <w:snapToGrid w:val="0"/>
                    <w:jc w:val="center"/>
                    <w:rPr>
                      <w:b/>
                      <w:color w:val="000000" w:themeColor="text1"/>
                      <w:szCs w:val="21"/>
                    </w:rPr>
                  </w:pPr>
                  <w:r w:rsidRPr="00DA3485">
                    <w:rPr>
                      <w:rFonts w:hint="eastAsia"/>
                      <w:b/>
                      <w:color w:val="000000" w:themeColor="text1"/>
                      <w:szCs w:val="21"/>
                    </w:rPr>
                    <w:t>/</w:t>
                  </w:r>
                </w:p>
              </w:tc>
              <w:tc>
                <w:tcPr>
                  <w:tcW w:w="0" w:type="auto"/>
                  <w:vMerge/>
                  <w:shd w:val="clear" w:color="auto" w:fill="auto"/>
                  <w:vAlign w:val="center"/>
                </w:tcPr>
                <w:p w14:paraId="75D8B6E7" w14:textId="77777777" w:rsidR="009E413A" w:rsidRPr="00DA3485" w:rsidRDefault="009E413A" w:rsidP="009E413A">
                  <w:pPr>
                    <w:widowControl/>
                    <w:adjustRightInd w:val="0"/>
                    <w:snapToGrid w:val="0"/>
                    <w:jc w:val="center"/>
                    <w:rPr>
                      <w:color w:val="000000" w:themeColor="text1"/>
                      <w:kern w:val="0"/>
                      <w:szCs w:val="21"/>
                    </w:rPr>
                  </w:pPr>
                </w:p>
              </w:tc>
              <w:tc>
                <w:tcPr>
                  <w:tcW w:w="0" w:type="auto"/>
                  <w:vMerge/>
                  <w:shd w:val="clear" w:color="auto" w:fill="auto"/>
                  <w:vAlign w:val="center"/>
                </w:tcPr>
                <w:p w14:paraId="15EDA1E6" w14:textId="77777777" w:rsidR="009E413A" w:rsidRPr="00DA3485" w:rsidRDefault="009E413A" w:rsidP="009E413A">
                  <w:pPr>
                    <w:widowControl/>
                    <w:adjustRightInd w:val="0"/>
                    <w:snapToGrid w:val="0"/>
                    <w:jc w:val="center"/>
                    <w:rPr>
                      <w:color w:val="000000" w:themeColor="text1"/>
                      <w:kern w:val="0"/>
                      <w:szCs w:val="21"/>
                    </w:rPr>
                  </w:pPr>
                </w:p>
              </w:tc>
              <w:tc>
                <w:tcPr>
                  <w:tcW w:w="0" w:type="auto"/>
                  <w:vMerge/>
                  <w:shd w:val="clear" w:color="auto" w:fill="auto"/>
                  <w:vAlign w:val="center"/>
                </w:tcPr>
                <w:p w14:paraId="5868B045" w14:textId="77777777" w:rsidR="009E413A" w:rsidRPr="00DA3485" w:rsidRDefault="009E413A" w:rsidP="009E413A">
                  <w:pPr>
                    <w:widowControl/>
                    <w:adjustRightInd w:val="0"/>
                    <w:snapToGrid w:val="0"/>
                    <w:jc w:val="center"/>
                    <w:rPr>
                      <w:color w:val="000000" w:themeColor="text1"/>
                      <w:kern w:val="0"/>
                      <w:szCs w:val="21"/>
                    </w:rPr>
                  </w:pPr>
                </w:p>
              </w:tc>
              <w:tc>
                <w:tcPr>
                  <w:tcW w:w="162" w:type="pct"/>
                  <w:vMerge/>
                  <w:shd w:val="clear" w:color="auto" w:fill="auto"/>
                  <w:vAlign w:val="center"/>
                </w:tcPr>
                <w:p w14:paraId="433F3E5A" w14:textId="77777777" w:rsidR="009E413A" w:rsidRPr="00DA3485" w:rsidRDefault="009E413A" w:rsidP="009E413A">
                  <w:pPr>
                    <w:widowControl/>
                    <w:adjustRightInd w:val="0"/>
                    <w:snapToGrid w:val="0"/>
                    <w:jc w:val="center"/>
                    <w:rPr>
                      <w:color w:val="000000" w:themeColor="text1"/>
                      <w:kern w:val="0"/>
                      <w:szCs w:val="21"/>
                    </w:rPr>
                  </w:pPr>
                </w:p>
              </w:tc>
              <w:tc>
                <w:tcPr>
                  <w:tcW w:w="214" w:type="pct"/>
                  <w:vMerge/>
                  <w:shd w:val="clear" w:color="auto" w:fill="auto"/>
                  <w:vAlign w:val="center"/>
                </w:tcPr>
                <w:p w14:paraId="6C47E320" w14:textId="77777777" w:rsidR="009E413A" w:rsidRPr="00DA3485" w:rsidRDefault="009E413A" w:rsidP="009E413A">
                  <w:pPr>
                    <w:widowControl/>
                    <w:adjustRightInd w:val="0"/>
                    <w:snapToGrid w:val="0"/>
                    <w:jc w:val="center"/>
                    <w:rPr>
                      <w:color w:val="000000" w:themeColor="text1"/>
                      <w:kern w:val="0"/>
                      <w:szCs w:val="21"/>
                    </w:rPr>
                  </w:pPr>
                </w:p>
              </w:tc>
            </w:tr>
            <w:tr w:rsidR="009E413A" w:rsidRPr="00DA3485" w14:paraId="6739BD38" w14:textId="77777777" w:rsidTr="009E413A">
              <w:trPr>
                <w:jc w:val="center"/>
              </w:trPr>
              <w:tc>
                <w:tcPr>
                  <w:tcW w:w="0" w:type="auto"/>
                  <w:vMerge/>
                  <w:tcBorders>
                    <w:top w:val="single" w:sz="4" w:space="0" w:color="auto"/>
                    <w:bottom w:val="single" w:sz="4" w:space="0" w:color="auto"/>
                  </w:tcBorders>
                  <w:shd w:val="clear" w:color="auto" w:fill="BFBFBF" w:themeFill="background1" w:themeFillShade="BF"/>
                  <w:vAlign w:val="center"/>
                </w:tcPr>
                <w:p w14:paraId="077D3FF9" w14:textId="77777777" w:rsidR="009E413A" w:rsidRPr="00DA3485" w:rsidRDefault="009E413A" w:rsidP="009E413A">
                  <w:pPr>
                    <w:widowControl/>
                    <w:adjustRightInd w:val="0"/>
                    <w:snapToGrid w:val="0"/>
                    <w:jc w:val="center"/>
                    <w:rPr>
                      <w:bCs/>
                      <w:color w:val="000000" w:themeColor="text1"/>
                      <w:kern w:val="0"/>
                      <w:szCs w:val="21"/>
                    </w:rPr>
                  </w:pPr>
                </w:p>
              </w:tc>
              <w:tc>
                <w:tcPr>
                  <w:tcW w:w="244" w:type="pct"/>
                  <w:vMerge/>
                  <w:tcBorders>
                    <w:top w:val="single" w:sz="4" w:space="0" w:color="auto"/>
                    <w:bottom w:val="single" w:sz="4" w:space="0" w:color="auto"/>
                  </w:tcBorders>
                  <w:shd w:val="clear" w:color="auto" w:fill="BFBFBF" w:themeFill="background1" w:themeFillShade="BF"/>
                  <w:vAlign w:val="center"/>
                </w:tcPr>
                <w:p w14:paraId="6B0BE3DC" w14:textId="77777777" w:rsidR="009E413A" w:rsidRPr="00DA3485" w:rsidRDefault="009E413A" w:rsidP="009E413A">
                  <w:pPr>
                    <w:widowControl/>
                    <w:adjustRightInd w:val="0"/>
                    <w:snapToGrid w:val="0"/>
                    <w:jc w:val="center"/>
                    <w:rPr>
                      <w:bCs/>
                      <w:color w:val="000000" w:themeColor="text1"/>
                      <w:kern w:val="0"/>
                      <w:szCs w:val="21"/>
                    </w:rPr>
                  </w:pPr>
                </w:p>
              </w:tc>
              <w:tc>
                <w:tcPr>
                  <w:tcW w:w="351" w:type="pct"/>
                  <w:vMerge/>
                  <w:tcBorders>
                    <w:top w:val="single" w:sz="4" w:space="0" w:color="auto"/>
                    <w:bottom w:val="single" w:sz="4" w:space="0" w:color="auto"/>
                  </w:tcBorders>
                  <w:shd w:val="clear" w:color="auto" w:fill="BFBFBF" w:themeFill="background1" w:themeFillShade="BF"/>
                  <w:vAlign w:val="center"/>
                </w:tcPr>
                <w:p w14:paraId="423155CC" w14:textId="77777777" w:rsidR="009E413A" w:rsidRPr="00DA3485" w:rsidRDefault="009E413A" w:rsidP="009E413A">
                  <w:pPr>
                    <w:widowControl/>
                    <w:adjustRightInd w:val="0"/>
                    <w:snapToGrid w:val="0"/>
                    <w:jc w:val="center"/>
                    <w:rPr>
                      <w:bCs/>
                      <w:color w:val="000000" w:themeColor="text1"/>
                      <w:kern w:val="0"/>
                      <w:szCs w:val="21"/>
                    </w:rPr>
                  </w:pPr>
                </w:p>
              </w:tc>
              <w:tc>
                <w:tcPr>
                  <w:tcW w:w="554" w:type="pct"/>
                  <w:tcBorders>
                    <w:top w:val="single" w:sz="4" w:space="0" w:color="auto"/>
                    <w:bottom w:val="single" w:sz="4" w:space="0" w:color="auto"/>
                  </w:tcBorders>
                  <w:shd w:val="clear" w:color="auto" w:fill="BFBFBF" w:themeFill="background1" w:themeFillShade="BF"/>
                  <w:vAlign w:val="center"/>
                </w:tcPr>
                <w:p w14:paraId="79B55C15" w14:textId="0805A896" w:rsidR="009E413A" w:rsidRPr="00DA3485" w:rsidRDefault="009E413A" w:rsidP="009E413A">
                  <w:pPr>
                    <w:widowControl/>
                    <w:adjustRightInd w:val="0"/>
                    <w:snapToGrid w:val="0"/>
                    <w:jc w:val="center"/>
                    <w:rPr>
                      <w:bCs/>
                      <w:color w:val="000000" w:themeColor="text1"/>
                      <w:kern w:val="0"/>
                      <w:szCs w:val="21"/>
                    </w:rPr>
                  </w:pPr>
                  <w:r w:rsidRPr="00DA3485">
                    <w:rPr>
                      <w:rFonts w:hint="eastAsia"/>
                      <w:bCs/>
                      <w:color w:val="000000" w:themeColor="text1"/>
                      <w:kern w:val="0"/>
                      <w:szCs w:val="21"/>
                    </w:rPr>
                    <w:t>二氧化硫</w:t>
                  </w:r>
                </w:p>
              </w:tc>
              <w:tc>
                <w:tcPr>
                  <w:tcW w:w="300" w:type="pct"/>
                  <w:tcBorders>
                    <w:top w:val="single" w:sz="4" w:space="0" w:color="auto"/>
                    <w:bottom w:val="single" w:sz="4" w:space="0" w:color="auto"/>
                  </w:tcBorders>
                  <w:shd w:val="clear" w:color="auto" w:fill="BFBFBF" w:themeFill="background1" w:themeFillShade="BF"/>
                  <w:vAlign w:val="center"/>
                </w:tcPr>
                <w:p w14:paraId="3D9A7DD3" w14:textId="1FDE65F5"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0.6509</w:t>
                  </w:r>
                </w:p>
              </w:tc>
              <w:tc>
                <w:tcPr>
                  <w:tcW w:w="0" w:type="auto"/>
                  <w:tcBorders>
                    <w:top w:val="single" w:sz="4" w:space="0" w:color="auto"/>
                    <w:bottom w:val="single" w:sz="4" w:space="0" w:color="auto"/>
                  </w:tcBorders>
                  <w:shd w:val="clear" w:color="auto" w:fill="BFBFBF" w:themeFill="background1" w:themeFillShade="BF"/>
                  <w:vAlign w:val="center"/>
                </w:tcPr>
                <w:p w14:paraId="6AD9EC94" w14:textId="7FDF566C"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 xml:space="preserve">0.01823 </w:t>
                  </w:r>
                </w:p>
              </w:tc>
              <w:tc>
                <w:tcPr>
                  <w:tcW w:w="0" w:type="auto"/>
                  <w:tcBorders>
                    <w:top w:val="single" w:sz="4" w:space="0" w:color="auto"/>
                    <w:bottom w:val="single" w:sz="4" w:space="0" w:color="auto"/>
                  </w:tcBorders>
                  <w:shd w:val="clear" w:color="auto" w:fill="BFBFBF" w:themeFill="background1" w:themeFillShade="BF"/>
                  <w:vAlign w:val="center"/>
                </w:tcPr>
                <w:p w14:paraId="4555DD4E" w14:textId="46E05AFA"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0.0423</w:t>
                  </w:r>
                </w:p>
              </w:tc>
              <w:tc>
                <w:tcPr>
                  <w:tcW w:w="0" w:type="auto"/>
                  <w:vMerge/>
                  <w:tcBorders>
                    <w:top w:val="single" w:sz="4" w:space="0" w:color="auto"/>
                    <w:bottom w:val="single" w:sz="4" w:space="0" w:color="auto"/>
                  </w:tcBorders>
                  <w:shd w:val="clear" w:color="auto" w:fill="BFBFBF" w:themeFill="background1" w:themeFillShade="BF"/>
                  <w:vAlign w:val="center"/>
                </w:tcPr>
                <w:p w14:paraId="0A17D6C6" w14:textId="77777777" w:rsidR="009E413A" w:rsidRPr="00DA3485" w:rsidRDefault="009E413A" w:rsidP="009E413A">
                  <w:pPr>
                    <w:widowControl/>
                    <w:adjustRightInd w:val="0"/>
                    <w:snapToGrid w:val="0"/>
                    <w:jc w:val="center"/>
                    <w:rPr>
                      <w:bCs/>
                      <w:color w:val="000000" w:themeColor="text1"/>
                      <w:kern w:val="0"/>
                      <w:szCs w:val="21"/>
                    </w:rPr>
                  </w:pPr>
                </w:p>
              </w:tc>
              <w:tc>
                <w:tcPr>
                  <w:tcW w:w="0" w:type="auto"/>
                  <w:tcBorders>
                    <w:top w:val="single" w:sz="4" w:space="0" w:color="auto"/>
                    <w:bottom w:val="single" w:sz="4" w:space="0" w:color="auto"/>
                  </w:tcBorders>
                  <w:shd w:val="clear" w:color="auto" w:fill="BFBFBF" w:themeFill="background1" w:themeFillShade="BF"/>
                  <w:vAlign w:val="center"/>
                </w:tcPr>
                <w:p w14:paraId="4F9730D0" w14:textId="1E713528" w:rsidR="009E413A" w:rsidRPr="00DA3485" w:rsidRDefault="009E413A" w:rsidP="009E413A">
                  <w:pPr>
                    <w:widowControl/>
                    <w:adjustRightInd w:val="0"/>
                    <w:snapToGrid w:val="0"/>
                    <w:jc w:val="center"/>
                    <w:rPr>
                      <w:bCs/>
                      <w:color w:val="000000" w:themeColor="text1"/>
                      <w:kern w:val="0"/>
                      <w:szCs w:val="21"/>
                    </w:rPr>
                  </w:pPr>
                  <w:r w:rsidRPr="00DA3485">
                    <w:rPr>
                      <w:rFonts w:hint="eastAsia"/>
                      <w:bCs/>
                      <w:color w:val="000000" w:themeColor="text1"/>
                      <w:kern w:val="0"/>
                      <w:szCs w:val="21"/>
                    </w:rPr>
                    <w:t>0</w:t>
                  </w:r>
                </w:p>
              </w:tc>
              <w:tc>
                <w:tcPr>
                  <w:tcW w:w="0" w:type="auto"/>
                  <w:tcBorders>
                    <w:top w:val="single" w:sz="4" w:space="0" w:color="auto"/>
                    <w:bottom w:val="single" w:sz="4" w:space="0" w:color="auto"/>
                  </w:tcBorders>
                  <w:shd w:val="clear" w:color="auto" w:fill="BFBFBF" w:themeFill="background1" w:themeFillShade="BF"/>
                  <w:vAlign w:val="center"/>
                </w:tcPr>
                <w:p w14:paraId="76386EF4" w14:textId="4D7967E7"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 xml:space="preserve">0.6509 </w:t>
                  </w:r>
                </w:p>
              </w:tc>
              <w:tc>
                <w:tcPr>
                  <w:tcW w:w="0" w:type="auto"/>
                  <w:tcBorders>
                    <w:top w:val="single" w:sz="4" w:space="0" w:color="auto"/>
                    <w:bottom w:val="single" w:sz="4" w:space="0" w:color="auto"/>
                  </w:tcBorders>
                  <w:shd w:val="clear" w:color="auto" w:fill="BFBFBF" w:themeFill="background1" w:themeFillShade="BF"/>
                  <w:vAlign w:val="center"/>
                </w:tcPr>
                <w:p w14:paraId="6E058D36" w14:textId="4593D7F8"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 xml:space="preserve">0.0182 </w:t>
                  </w:r>
                </w:p>
              </w:tc>
              <w:tc>
                <w:tcPr>
                  <w:tcW w:w="0" w:type="auto"/>
                  <w:tcBorders>
                    <w:top w:val="single" w:sz="4" w:space="0" w:color="auto"/>
                    <w:bottom w:val="single" w:sz="4" w:space="0" w:color="auto"/>
                  </w:tcBorders>
                  <w:shd w:val="clear" w:color="auto" w:fill="BFBFBF" w:themeFill="background1" w:themeFillShade="BF"/>
                  <w:vAlign w:val="center"/>
                </w:tcPr>
                <w:p w14:paraId="66073325" w14:textId="45834F1C"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0.0423</w:t>
                  </w:r>
                </w:p>
              </w:tc>
              <w:tc>
                <w:tcPr>
                  <w:tcW w:w="0" w:type="auto"/>
                  <w:tcBorders>
                    <w:top w:val="single" w:sz="4" w:space="0" w:color="auto"/>
                    <w:bottom w:val="single" w:sz="4" w:space="0" w:color="auto"/>
                  </w:tcBorders>
                  <w:shd w:val="clear" w:color="auto" w:fill="BFBFBF" w:themeFill="background1" w:themeFillShade="BF"/>
                  <w:vAlign w:val="center"/>
                </w:tcPr>
                <w:p w14:paraId="3D420D40" w14:textId="70C214C4" w:rsidR="009E413A" w:rsidRPr="00DA3485" w:rsidRDefault="009E413A" w:rsidP="009E413A">
                  <w:pPr>
                    <w:widowControl/>
                    <w:adjustRightInd w:val="0"/>
                    <w:snapToGrid w:val="0"/>
                    <w:jc w:val="center"/>
                    <w:rPr>
                      <w:color w:val="000000" w:themeColor="text1"/>
                      <w:szCs w:val="21"/>
                    </w:rPr>
                  </w:pPr>
                  <w:r w:rsidRPr="00DA3485">
                    <w:rPr>
                      <w:rFonts w:hint="eastAsia"/>
                      <w:color w:val="000000" w:themeColor="text1"/>
                      <w:szCs w:val="21"/>
                    </w:rPr>
                    <w:t>35</w:t>
                  </w:r>
                </w:p>
              </w:tc>
              <w:tc>
                <w:tcPr>
                  <w:tcW w:w="0" w:type="auto"/>
                  <w:tcBorders>
                    <w:top w:val="single" w:sz="4" w:space="0" w:color="auto"/>
                    <w:bottom w:val="single" w:sz="4" w:space="0" w:color="auto"/>
                  </w:tcBorders>
                  <w:shd w:val="clear" w:color="auto" w:fill="BFBFBF" w:themeFill="background1" w:themeFillShade="BF"/>
                  <w:vAlign w:val="center"/>
                </w:tcPr>
                <w:p w14:paraId="2A031EED" w14:textId="0CE62B62" w:rsidR="009E413A" w:rsidRPr="00DA3485" w:rsidRDefault="009E413A" w:rsidP="009E413A">
                  <w:pPr>
                    <w:widowControl/>
                    <w:adjustRightInd w:val="0"/>
                    <w:snapToGrid w:val="0"/>
                    <w:jc w:val="center"/>
                    <w:rPr>
                      <w:b/>
                      <w:color w:val="000000" w:themeColor="text1"/>
                      <w:szCs w:val="21"/>
                    </w:rPr>
                  </w:pPr>
                  <w:r w:rsidRPr="00DA3485">
                    <w:rPr>
                      <w:rFonts w:hint="eastAsia"/>
                      <w:b/>
                      <w:color w:val="000000" w:themeColor="text1"/>
                      <w:szCs w:val="21"/>
                    </w:rPr>
                    <w:t>/</w:t>
                  </w:r>
                </w:p>
              </w:tc>
              <w:tc>
                <w:tcPr>
                  <w:tcW w:w="0" w:type="auto"/>
                  <w:vMerge/>
                  <w:shd w:val="clear" w:color="auto" w:fill="auto"/>
                  <w:vAlign w:val="center"/>
                </w:tcPr>
                <w:p w14:paraId="54C6394C" w14:textId="77777777" w:rsidR="009E413A" w:rsidRPr="00DA3485" w:rsidRDefault="009E413A" w:rsidP="009E413A">
                  <w:pPr>
                    <w:widowControl/>
                    <w:adjustRightInd w:val="0"/>
                    <w:snapToGrid w:val="0"/>
                    <w:jc w:val="center"/>
                    <w:rPr>
                      <w:color w:val="000000" w:themeColor="text1"/>
                      <w:kern w:val="0"/>
                      <w:szCs w:val="21"/>
                    </w:rPr>
                  </w:pPr>
                </w:p>
              </w:tc>
              <w:tc>
                <w:tcPr>
                  <w:tcW w:w="0" w:type="auto"/>
                  <w:vMerge/>
                  <w:shd w:val="clear" w:color="auto" w:fill="auto"/>
                  <w:vAlign w:val="center"/>
                </w:tcPr>
                <w:p w14:paraId="5390F239" w14:textId="77777777" w:rsidR="009E413A" w:rsidRPr="00DA3485" w:rsidRDefault="009E413A" w:rsidP="009E413A">
                  <w:pPr>
                    <w:widowControl/>
                    <w:adjustRightInd w:val="0"/>
                    <w:snapToGrid w:val="0"/>
                    <w:jc w:val="center"/>
                    <w:rPr>
                      <w:color w:val="000000" w:themeColor="text1"/>
                      <w:kern w:val="0"/>
                      <w:szCs w:val="21"/>
                    </w:rPr>
                  </w:pPr>
                </w:p>
              </w:tc>
              <w:tc>
                <w:tcPr>
                  <w:tcW w:w="0" w:type="auto"/>
                  <w:vMerge/>
                  <w:shd w:val="clear" w:color="auto" w:fill="auto"/>
                  <w:vAlign w:val="center"/>
                </w:tcPr>
                <w:p w14:paraId="7AA957D5" w14:textId="77777777" w:rsidR="009E413A" w:rsidRPr="00DA3485" w:rsidRDefault="009E413A" w:rsidP="009E413A">
                  <w:pPr>
                    <w:widowControl/>
                    <w:adjustRightInd w:val="0"/>
                    <w:snapToGrid w:val="0"/>
                    <w:jc w:val="center"/>
                    <w:rPr>
                      <w:color w:val="000000" w:themeColor="text1"/>
                      <w:kern w:val="0"/>
                      <w:szCs w:val="21"/>
                    </w:rPr>
                  </w:pPr>
                </w:p>
              </w:tc>
              <w:tc>
                <w:tcPr>
                  <w:tcW w:w="162" w:type="pct"/>
                  <w:vMerge/>
                  <w:shd w:val="clear" w:color="auto" w:fill="auto"/>
                  <w:vAlign w:val="center"/>
                </w:tcPr>
                <w:p w14:paraId="4D9B927F" w14:textId="77777777" w:rsidR="009E413A" w:rsidRPr="00DA3485" w:rsidRDefault="009E413A" w:rsidP="009E413A">
                  <w:pPr>
                    <w:widowControl/>
                    <w:adjustRightInd w:val="0"/>
                    <w:snapToGrid w:val="0"/>
                    <w:jc w:val="center"/>
                    <w:rPr>
                      <w:color w:val="000000" w:themeColor="text1"/>
                      <w:kern w:val="0"/>
                      <w:szCs w:val="21"/>
                    </w:rPr>
                  </w:pPr>
                </w:p>
              </w:tc>
              <w:tc>
                <w:tcPr>
                  <w:tcW w:w="214" w:type="pct"/>
                  <w:vMerge/>
                  <w:shd w:val="clear" w:color="auto" w:fill="auto"/>
                  <w:vAlign w:val="center"/>
                </w:tcPr>
                <w:p w14:paraId="644FDF63" w14:textId="77777777" w:rsidR="009E413A" w:rsidRPr="00DA3485" w:rsidRDefault="009E413A" w:rsidP="009E413A">
                  <w:pPr>
                    <w:widowControl/>
                    <w:adjustRightInd w:val="0"/>
                    <w:snapToGrid w:val="0"/>
                    <w:jc w:val="center"/>
                    <w:rPr>
                      <w:color w:val="000000" w:themeColor="text1"/>
                      <w:kern w:val="0"/>
                      <w:szCs w:val="21"/>
                    </w:rPr>
                  </w:pPr>
                </w:p>
              </w:tc>
            </w:tr>
            <w:tr w:rsidR="009E413A" w:rsidRPr="00DA3485" w14:paraId="434EB40B" w14:textId="77777777" w:rsidTr="009E413A">
              <w:trPr>
                <w:jc w:val="center"/>
              </w:trPr>
              <w:tc>
                <w:tcPr>
                  <w:tcW w:w="0" w:type="auto"/>
                  <w:vMerge/>
                  <w:tcBorders>
                    <w:top w:val="single" w:sz="4" w:space="0" w:color="auto"/>
                    <w:bottom w:val="single" w:sz="4" w:space="0" w:color="auto"/>
                  </w:tcBorders>
                  <w:shd w:val="clear" w:color="auto" w:fill="BFBFBF" w:themeFill="background1" w:themeFillShade="BF"/>
                  <w:vAlign w:val="center"/>
                </w:tcPr>
                <w:p w14:paraId="2D1CE888" w14:textId="77777777" w:rsidR="009E413A" w:rsidRPr="00DA3485" w:rsidRDefault="009E413A" w:rsidP="009E413A">
                  <w:pPr>
                    <w:widowControl/>
                    <w:adjustRightInd w:val="0"/>
                    <w:snapToGrid w:val="0"/>
                    <w:jc w:val="center"/>
                    <w:rPr>
                      <w:bCs/>
                      <w:color w:val="000000" w:themeColor="text1"/>
                      <w:kern w:val="0"/>
                      <w:szCs w:val="21"/>
                    </w:rPr>
                  </w:pPr>
                </w:p>
              </w:tc>
              <w:tc>
                <w:tcPr>
                  <w:tcW w:w="244" w:type="pct"/>
                  <w:vMerge/>
                  <w:tcBorders>
                    <w:top w:val="single" w:sz="4" w:space="0" w:color="auto"/>
                    <w:bottom w:val="single" w:sz="4" w:space="0" w:color="auto"/>
                  </w:tcBorders>
                  <w:shd w:val="clear" w:color="auto" w:fill="BFBFBF" w:themeFill="background1" w:themeFillShade="BF"/>
                  <w:vAlign w:val="center"/>
                </w:tcPr>
                <w:p w14:paraId="4911856B" w14:textId="77777777" w:rsidR="009E413A" w:rsidRPr="00DA3485" w:rsidRDefault="009E413A" w:rsidP="009E413A">
                  <w:pPr>
                    <w:widowControl/>
                    <w:adjustRightInd w:val="0"/>
                    <w:snapToGrid w:val="0"/>
                    <w:jc w:val="center"/>
                    <w:rPr>
                      <w:bCs/>
                      <w:color w:val="000000" w:themeColor="text1"/>
                      <w:kern w:val="0"/>
                      <w:szCs w:val="21"/>
                    </w:rPr>
                  </w:pPr>
                </w:p>
              </w:tc>
              <w:tc>
                <w:tcPr>
                  <w:tcW w:w="351" w:type="pct"/>
                  <w:vMerge/>
                  <w:tcBorders>
                    <w:top w:val="single" w:sz="4" w:space="0" w:color="auto"/>
                    <w:bottom w:val="single" w:sz="4" w:space="0" w:color="auto"/>
                  </w:tcBorders>
                  <w:shd w:val="clear" w:color="auto" w:fill="BFBFBF" w:themeFill="background1" w:themeFillShade="BF"/>
                  <w:vAlign w:val="center"/>
                </w:tcPr>
                <w:p w14:paraId="403835CF" w14:textId="77777777" w:rsidR="009E413A" w:rsidRPr="00DA3485" w:rsidRDefault="009E413A" w:rsidP="009E413A">
                  <w:pPr>
                    <w:widowControl/>
                    <w:adjustRightInd w:val="0"/>
                    <w:snapToGrid w:val="0"/>
                    <w:jc w:val="center"/>
                    <w:rPr>
                      <w:bCs/>
                      <w:color w:val="000000" w:themeColor="text1"/>
                      <w:kern w:val="0"/>
                      <w:szCs w:val="21"/>
                    </w:rPr>
                  </w:pPr>
                </w:p>
              </w:tc>
              <w:tc>
                <w:tcPr>
                  <w:tcW w:w="554" w:type="pct"/>
                  <w:tcBorders>
                    <w:top w:val="single" w:sz="4" w:space="0" w:color="auto"/>
                    <w:bottom w:val="single" w:sz="4" w:space="0" w:color="auto"/>
                  </w:tcBorders>
                  <w:shd w:val="clear" w:color="auto" w:fill="BFBFBF" w:themeFill="background1" w:themeFillShade="BF"/>
                  <w:vAlign w:val="center"/>
                </w:tcPr>
                <w:p w14:paraId="47751B2B" w14:textId="5C214327" w:rsidR="009E413A" w:rsidRPr="00DA3485" w:rsidRDefault="009E413A" w:rsidP="009E413A">
                  <w:pPr>
                    <w:widowControl/>
                    <w:adjustRightInd w:val="0"/>
                    <w:snapToGrid w:val="0"/>
                    <w:jc w:val="center"/>
                    <w:rPr>
                      <w:bCs/>
                      <w:color w:val="000000" w:themeColor="text1"/>
                      <w:kern w:val="0"/>
                      <w:szCs w:val="21"/>
                    </w:rPr>
                  </w:pPr>
                  <w:r w:rsidRPr="00DA3485">
                    <w:rPr>
                      <w:bCs/>
                      <w:color w:val="000000" w:themeColor="text1"/>
                      <w:kern w:val="0"/>
                      <w:szCs w:val="21"/>
                    </w:rPr>
                    <w:t>氮氧化物</w:t>
                  </w:r>
                </w:p>
              </w:tc>
              <w:tc>
                <w:tcPr>
                  <w:tcW w:w="300" w:type="pct"/>
                  <w:tcBorders>
                    <w:top w:val="single" w:sz="4" w:space="0" w:color="auto"/>
                    <w:bottom w:val="single" w:sz="4" w:space="0" w:color="auto"/>
                  </w:tcBorders>
                  <w:shd w:val="clear" w:color="auto" w:fill="BFBFBF" w:themeFill="background1" w:themeFillShade="BF"/>
                  <w:vAlign w:val="center"/>
                </w:tcPr>
                <w:p w14:paraId="72A019B5" w14:textId="31FA2CDD"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3.8188</w:t>
                  </w:r>
                </w:p>
              </w:tc>
              <w:tc>
                <w:tcPr>
                  <w:tcW w:w="0" w:type="auto"/>
                  <w:tcBorders>
                    <w:top w:val="single" w:sz="4" w:space="0" w:color="auto"/>
                    <w:bottom w:val="single" w:sz="4" w:space="0" w:color="auto"/>
                  </w:tcBorders>
                  <w:shd w:val="clear" w:color="auto" w:fill="BFBFBF" w:themeFill="background1" w:themeFillShade="BF"/>
                  <w:vAlign w:val="center"/>
                </w:tcPr>
                <w:p w14:paraId="030733D6" w14:textId="36037C20"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 xml:space="preserve">0.106925 </w:t>
                  </w:r>
                </w:p>
              </w:tc>
              <w:tc>
                <w:tcPr>
                  <w:tcW w:w="0" w:type="auto"/>
                  <w:tcBorders>
                    <w:top w:val="single" w:sz="4" w:space="0" w:color="auto"/>
                    <w:bottom w:val="single" w:sz="4" w:space="0" w:color="auto"/>
                  </w:tcBorders>
                  <w:shd w:val="clear" w:color="auto" w:fill="BFBFBF" w:themeFill="background1" w:themeFillShade="BF"/>
                  <w:vAlign w:val="center"/>
                </w:tcPr>
                <w:p w14:paraId="465C4E9E" w14:textId="280F152B"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0.2437</w:t>
                  </w:r>
                </w:p>
              </w:tc>
              <w:tc>
                <w:tcPr>
                  <w:tcW w:w="0" w:type="auto"/>
                  <w:vMerge/>
                  <w:tcBorders>
                    <w:top w:val="single" w:sz="4" w:space="0" w:color="auto"/>
                    <w:bottom w:val="single" w:sz="4" w:space="0" w:color="auto"/>
                  </w:tcBorders>
                  <w:shd w:val="clear" w:color="auto" w:fill="BFBFBF" w:themeFill="background1" w:themeFillShade="BF"/>
                  <w:vAlign w:val="center"/>
                </w:tcPr>
                <w:p w14:paraId="5E40CDE1" w14:textId="77777777" w:rsidR="009E413A" w:rsidRPr="00DA3485" w:rsidRDefault="009E413A" w:rsidP="009E413A">
                  <w:pPr>
                    <w:widowControl/>
                    <w:adjustRightInd w:val="0"/>
                    <w:snapToGrid w:val="0"/>
                    <w:jc w:val="center"/>
                    <w:rPr>
                      <w:bCs/>
                      <w:color w:val="000000" w:themeColor="text1"/>
                      <w:kern w:val="0"/>
                      <w:szCs w:val="21"/>
                    </w:rPr>
                  </w:pPr>
                </w:p>
              </w:tc>
              <w:tc>
                <w:tcPr>
                  <w:tcW w:w="0" w:type="auto"/>
                  <w:tcBorders>
                    <w:top w:val="single" w:sz="4" w:space="0" w:color="auto"/>
                    <w:bottom w:val="single" w:sz="4" w:space="0" w:color="auto"/>
                  </w:tcBorders>
                  <w:shd w:val="clear" w:color="auto" w:fill="BFBFBF" w:themeFill="background1" w:themeFillShade="BF"/>
                  <w:vAlign w:val="center"/>
                </w:tcPr>
                <w:p w14:paraId="77271058" w14:textId="6C0D464C" w:rsidR="009E413A" w:rsidRPr="00DA3485" w:rsidRDefault="009E413A" w:rsidP="009E413A">
                  <w:pPr>
                    <w:widowControl/>
                    <w:adjustRightInd w:val="0"/>
                    <w:snapToGrid w:val="0"/>
                    <w:jc w:val="center"/>
                    <w:rPr>
                      <w:bCs/>
                      <w:color w:val="000000" w:themeColor="text1"/>
                      <w:kern w:val="0"/>
                      <w:szCs w:val="21"/>
                    </w:rPr>
                  </w:pPr>
                  <w:r w:rsidRPr="00DA3485">
                    <w:rPr>
                      <w:rFonts w:hint="eastAsia"/>
                      <w:bCs/>
                      <w:color w:val="000000" w:themeColor="text1"/>
                      <w:kern w:val="0"/>
                      <w:szCs w:val="21"/>
                    </w:rPr>
                    <w:t>0</w:t>
                  </w:r>
                </w:p>
              </w:tc>
              <w:tc>
                <w:tcPr>
                  <w:tcW w:w="0" w:type="auto"/>
                  <w:tcBorders>
                    <w:top w:val="single" w:sz="4" w:space="0" w:color="auto"/>
                    <w:bottom w:val="single" w:sz="4" w:space="0" w:color="auto"/>
                  </w:tcBorders>
                  <w:shd w:val="clear" w:color="auto" w:fill="BFBFBF" w:themeFill="background1" w:themeFillShade="BF"/>
                  <w:vAlign w:val="center"/>
                </w:tcPr>
                <w:p w14:paraId="30AAF77B" w14:textId="53D110C5"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 xml:space="preserve">3.8188 </w:t>
                  </w:r>
                </w:p>
              </w:tc>
              <w:tc>
                <w:tcPr>
                  <w:tcW w:w="0" w:type="auto"/>
                  <w:tcBorders>
                    <w:top w:val="single" w:sz="4" w:space="0" w:color="auto"/>
                    <w:bottom w:val="single" w:sz="4" w:space="0" w:color="auto"/>
                  </w:tcBorders>
                  <w:shd w:val="clear" w:color="auto" w:fill="BFBFBF" w:themeFill="background1" w:themeFillShade="BF"/>
                  <w:vAlign w:val="center"/>
                </w:tcPr>
                <w:p w14:paraId="29E4F8BC" w14:textId="167D40F1"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 xml:space="preserve">0.1069 </w:t>
                  </w:r>
                </w:p>
              </w:tc>
              <w:tc>
                <w:tcPr>
                  <w:tcW w:w="0" w:type="auto"/>
                  <w:tcBorders>
                    <w:top w:val="single" w:sz="4" w:space="0" w:color="auto"/>
                    <w:bottom w:val="single" w:sz="4" w:space="0" w:color="auto"/>
                  </w:tcBorders>
                  <w:shd w:val="clear" w:color="auto" w:fill="BFBFBF" w:themeFill="background1" w:themeFillShade="BF"/>
                  <w:vAlign w:val="center"/>
                </w:tcPr>
                <w:p w14:paraId="50270FF9" w14:textId="597EC77A" w:rsidR="009E413A" w:rsidRPr="00DA3485" w:rsidRDefault="009E413A" w:rsidP="009E413A">
                  <w:pPr>
                    <w:widowControl/>
                    <w:adjustRightInd w:val="0"/>
                    <w:snapToGrid w:val="0"/>
                    <w:jc w:val="center"/>
                    <w:rPr>
                      <w:bCs/>
                      <w:color w:val="000000" w:themeColor="text1"/>
                      <w:szCs w:val="21"/>
                    </w:rPr>
                  </w:pPr>
                  <w:r w:rsidRPr="00DA3485">
                    <w:rPr>
                      <w:color w:val="000000" w:themeColor="text1"/>
                      <w:szCs w:val="21"/>
                    </w:rPr>
                    <w:t>0.2437</w:t>
                  </w:r>
                </w:p>
              </w:tc>
              <w:tc>
                <w:tcPr>
                  <w:tcW w:w="0" w:type="auto"/>
                  <w:tcBorders>
                    <w:top w:val="single" w:sz="4" w:space="0" w:color="auto"/>
                    <w:bottom w:val="single" w:sz="4" w:space="0" w:color="auto"/>
                  </w:tcBorders>
                  <w:shd w:val="clear" w:color="auto" w:fill="BFBFBF" w:themeFill="background1" w:themeFillShade="BF"/>
                  <w:vAlign w:val="center"/>
                </w:tcPr>
                <w:p w14:paraId="059CAED5" w14:textId="7FEBE818" w:rsidR="009E413A" w:rsidRPr="00DA3485" w:rsidRDefault="009E413A" w:rsidP="009E413A">
                  <w:pPr>
                    <w:widowControl/>
                    <w:adjustRightInd w:val="0"/>
                    <w:snapToGrid w:val="0"/>
                    <w:jc w:val="center"/>
                    <w:rPr>
                      <w:color w:val="000000" w:themeColor="text1"/>
                      <w:szCs w:val="21"/>
                    </w:rPr>
                  </w:pPr>
                  <w:r w:rsidRPr="00DA3485">
                    <w:rPr>
                      <w:rFonts w:hint="eastAsia"/>
                      <w:color w:val="000000" w:themeColor="text1"/>
                      <w:szCs w:val="21"/>
                    </w:rPr>
                    <w:t>50</w:t>
                  </w:r>
                </w:p>
              </w:tc>
              <w:tc>
                <w:tcPr>
                  <w:tcW w:w="0" w:type="auto"/>
                  <w:tcBorders>
                    <w:top w:val="single" w:sz="4" w:space="0" w:color="auto"/>
                    <w:bottom w:val="single" w:sz="4" w:space="0" w:color="auto"/>
                  </w:tcBorders>
                  <w:shd w:val="clear" w:color="auto" w:fill="BFBFBF" w:themeFill="background1" w:themeFillShade="BF"/>
                  <w:vAlign w:val="center"/>
                </w:tcPr>
                <w:p w14:paraId="66EBE004" w14:textId="26290217" w:rsidR="009E413A" w:rsidRPr="00DA3485" w:rsidRDefault="009E413A" w:rsidP="009E413A">
                  <w:pPr>
                    <w:widowControl/>
                    <w:adjustRightInd w:val="0"/>
                    <w:snapToGrid w:val="0"/>
                    <w:jc w:val="center"/>
                    <w:rPr>
                      <w:b/>
                      <w:color w:val="000000" w:themeColor="text1"/>
                      <w:szCs w:val="21"/>
                    </w:rPr>
                  </w:pPr>
                  <w:r w:rsidRPr="00DA3485">
                    <w:rPr>
                      <w:rFonts w:hint="eastAsia"/>
                      <w:b/>
                      <w:color w:val="000000" w:themeColor="text1"/>
                      <w:szCs w:val="21"/>
                    </w:rPr>
                    <w:t>/</w:t>
                  </w:r>
                </w:p>
              </w:tc>
              <w:tc>
                <w:tcPr>
                  <w:tcW w:w="0" w:type="auto"/>
                  <w:vMerge/>
                  <w:tcBorders>
                    <w:bottom w:val="single" w:sz="4" w:space="0" w:color="auto"/>
                  </w:tcBorders>
                  <w:shd w:val="clear" w:color="auto" w:fill="auto"/>
                  <w:vAlign w:val="center"/>
                </w:tcPr>
                <w:p w14:paraId="01FDF3F7" w14:textId="77777777" w:rsidR="009E413A" w:rsidRPr="00DA3485" w:rsidRDefault="009E413A" w:rsidP="009E413A">
                  <w:pPr>
                    <w:widowControl/>
                    <w:adjustRightInd w:val="0"/>
                    <w:snapToGrid w:val="0"/>
                    <w:jc w:val="center"/>
                    <w:rPr>
                      <w:color w:val="000000" w:themeColor="text1"/>
                      <w:kern w:val="0"/>
                      <w:szCs w:val="21"/>
                    </w:rPr>
                  </w:pPr>
                </w:p>
              </w:tc>
              <w:tc>
                <w:tcPr>
                  <w:tcW w:w="0" w:type="auto"/>
                  <w:vMerge/>
                  <w:tcBorders>
                    <w:bottom w:val="single" w:sz="4" w:space="0" w:color="auto"/>
                  </w:tcBorders>
                  <w:shd w:val="clear" w:color="auto" w:fill="auto"/>
                  <w:vAlign w:val="center"/>
                </w:tcPr>
                <w:p w14:paraId="0684FD89" w14:textId="77777777" w:rsidR="009E413A" w:rsidRPr="00DA3485" w:rsidRDefault="009E413A" w:rsidP="009E413A">
                  <w:pPr>
                    <w:widowControl/>
                    <w:adjustRightInd w:val="0"/>
                    <w:snapToGrid w:val="0"/>
                    <w:jc w:val="center"/>
                    <w:rPr>
                      <w:color w:val="000000" w:themeColor="text1"/>
                      <w:kern w:val="0"/>
                      <w:szCs w:val="21"/>
                    </w:rPr>
                  </w:pPr>
                </w:p>
              </w:tc>
              <w:tc>
                <w:tcPr>
                  <w:tcW w:w="0" w:type="auto"/>
                  <w:vMerge/>
                  <w:tcBorders>
                    <w:bottom w:val="single" w:sz="4" w:space="0" w:color="auto"/>
                  </w:tcBorders>
                  <w:shd w:val="clear" w:color="auto" w:fill="auto"/>
                  <w:vAlign w:val="center"/>
                </w:tcPr>
                <w:p w14:paraId="36FF2A18" w14:textId="77777777" w:rsidR="009E413A" w:rsidRPr="00DA3485" w:rsidRDefault="009E413A" w:rsidP="009E413A">
                  <w:pPr>
                    <w:widowControl/>
                    <w:adjustRightInd w:val="0"/>
                    <w:snapToGrid w:val="0"/>
                    <w:jc w:val="center"/>
                    <w:rPr>
                      <w:color w:val="000000" w:themeColor="text1"/>
                      <w:kern w:val="0"/>
                      <w:szCs w:val="21"/>
                    </w:rPr>
                  </w:pPr>
                </w:p>
              </w:tc>
              <w:tc>
                <w:tcPr>
                  <w:tcW w:w="162" w:type="pct"/>
                  <w:vMerge/>
                  <w:tcBorders>
                    <w:bottom w:val="single" w:sz="4" w:space="0" w:color="auto"/>
                  </w:tcBorders>
                  <w:shd w:val="clear" w:color="auto" w:fill="auto"/>
                  <w:vAlign w:val="center"/>
                </w:tcPr>
                <w:p w14:paraId="75FEA376" w14:textId="77777777" w:rsidR="009E413A" w:rsidRPr="00DA3485" w:rsidRDefault="009E413A" w:rsidP="009E413A">
                  <w:pPr>
                    <w:widowControl/>
                    <w:adjustRightInd w:val="0"/>
                    <w:snapToGrid w:val="0"/>
                    <w:jc w:val="center"/>
                    <w:rPr>
                      <w:color w:val="000000" w:themeColor="text1"/>
                      <w:kern w:val="0"/>
                      <w:szCs w:val="21"/>
                    </w:rPr>
                  </w:pPr>
                </w:p>
              </w:tc>
              <w:tc>
                <w:tcPr>
                  <w:tcW w:w="214" w:type="pct"/>
                  <w:vMerge/>
                  <w:tcBorders>
                    <w:bottom w:val="single" w:sz="4" w:space="0" w:color="auto"/>
                  </w:tcBorders>
                  <w:shd w:val="clear" w:color="auto" w:fill="auto"/>
                  <w:vAlign w:val="center"/>
                </w:tcPr>
                <w:p w14:paraId="44D1E518" w14:textId="77777777" w:rsidR="009E413A" w:rsidRPr="00DA3485" w:rsidRDefault="009E413A" w:rsidP="009E413A">
                  <w:pPr>
                    <w:widowControl/>
                    <w:adjustRightInd w:val="0"/>
                    <w:snapToGrid w:val="0"/>
                    <w:jc w:val="center"/>
                    <w:rPr>
                      <w:color w:val="000000" w:themeColor="text1"/>
                      <w:kern w:val="0"/>
                      <w:szCs w:val="21"/>
                    </w:rPr>
                  </w:pPr>
                </w:p>
              </w:tc>
            </w:tr>
            <w:tr w:rsidR="00094FB2" w:rsidRPr="00DA3485" w14:paraId="44B0DEDB" w14:textId="77777777" w:rsidTr="009E413A">
              <w:trPr>
                <w:jc w:val="center"/>
              </w:trPr>
              <w:tc>
                <w:tcPr>
                  <w:tcW w:w="0" w:type="auto"/>
                  <w:tcBorders>
                    <w:top w:val="single" w:sz="4" w:space="0" w:color="auto"/>
                    <w:bottom w:val="single" w:sz="12" w:space="0" w:color="auto"/>
                  </w:tcBorders>
                  <w:shd w:val="clear" w:color="auto" w:fill="BFBFBF" w:themeFill="background1" w:themeFillShade="BF"/>
                  <w:vAlign w:val="center"/>
                  <w:hideMark/>
                </w:tcPr>
                <w:p w14:paraId="0A5CEF75"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lastRenderedPageBreak/>
                    <w:t>DA002</w:t>
                  </w:r>
                </w:p>
              </w:tc>
              <w:tc>
                <w:tcPr>
                  <w:tcW w:w="244" w:type="pct"/>
                  <w:tcBorders>
                    <w:top w:val="single" w:sz="4" w:space="0" w:color="auto"/>
                    <w:bottom w:val="single" w:sz="12" w:space="0" w:color="auto"/>
                  </w:tcBorders>
                  <w:shd w:val="clear" w:color="auto" w:fill="BFBFBF" w:themeFill="background1" w:themeFillShade="BF"/>
                  <w:vAlign w:val="center"/>
                  <w:hideMark/>
                </w:tcPr>
                <w:p w14:paraId="2A5B02C5" w14:textId="77777777" w:rsidR="00253284" w:rsidRPr="00DA3485" w:rsidRDefault="00253284" w:rsidP="00253284">
                  <w:pPr>
                    <w:widowControl/>
                    <w:adjustRightInd w:val="0"/>
                    <w:snapToGrid w:val="0"/>
                    <w:jc w:val="center"/>
                    <w:rPr>
                      <w:b/>
                      <w:bCs/>
                      <w:color w:val="000000" w:themeColor="text1"/>
                      <w:kern w:val="0"/>
                      <w:szCs w:val="21"/>
                    </w:rPr>
                  </w:pPr>
                  <w:r w:rsidRPr="00DA3485">
                    <w:rPr>
                      <w:rFonts w:hint="eastAsia"/>
                      <w:b/>
                      <w:bCs/>
                      <w:color w:val="000000" w:themeColor="text1"/>
                      <w:kern w:val="0"/>
                      <w:szCs w:val="21"/>
                    </w:rPr>
                    <w:t>抛光废气</w:t>
                  </w:r>
                  <w:r w:rsidRPr="00DA3485">
                    <w:rPr>
                      <w:b/>
                      <w:bCs/>
                      <w:color w:val="000000" w:themeColor="text1"/>
                      <w:kern w:val="0"/>
                      <w:szCs w:val="21"/>
                    </w:rPr>
                    <w:t>、在线抛光废气</w:t>
                  </w:r>
                </w:p>
              </w:tc>
              <w:tc>
                <w:tcPr>
                  <w:tcW w:w="351" w:type="pct"/>
                  <w:tcBorders>
                    <w:top w:val="single" w:sz="4" w:space="0" w:color="auto"/>
                    <w:bottom w:val="single" w:sz="12" w:space="0" w:color="auto"/>
                  </w:tcBorders>
                  <w:shd w:val="clear" w:color="auto" w:fill="BFBFBF" w:themeFill="background1" w:themeFillShade="BF"/>
                  <w:vAlign w:val="center"/>
                  <w:hideMark/>
                </w:tcPr>
                <w:p w14:paraId="0085F9F1"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12500</w:t>
                  </w:r>
                </w:p>
              </w:tc>
              <w:tc>
                <w:tcPr>
                  <w:tcW w:w="554" w:type="pct"/>
                  <w:tcBorders>
                    <w:top w:val="single" w:sz="4" w:space="0" w:color="auto"/>
                    <w:bottom w:val="single" w:sz="12" w:space="0" w:color="auto"/>
                  </w:tcBorders>
                  <w:shd w:val="clear" w:color="auto" w:fill="BFBFBF" w:themeFill="background1" w:themeFillShade="BF"/>
                  <w:vAlign w:val="center"/>
                  <w:hideMark/>
                </w:tcPr>
                <w:p w14:paraId="2ED232C5"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颗粒物</w:t>
                  </w:r>
                </w:p>
              </w:tc>
              <w:tc>
                <w:tcPr>
                  <w:tcW w:w="300" w:type="pct"/>
                  <w:tcBorders>
                    <w:top w:val="single" w:sz="4" w:space="0" w:color="auto"/>
                    <w:bottom w:val="single" w:sz="12" w:space="0" w:color="auto"/>
                  </w:tcBorders>
                  <w:shd w:val="clear" w:color="auto" w:fill="BFBFBF" w:themeFill="background1" w:themeFillShade="BF"/>
                  <w:vAlign w:val="center"/>
                </w:tcPr>
                <w:p w14:paraId="50F28D74"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szCs w:val="21"/>
                    </w:rPr>
                    <w:t>17.248</w:t>
                  </w:r>
                </w:p>
              </w:tc>
              <w:tc>
                <w:tcPr>
                  <w:tcW w:w="0" w:type="auto"/>
                  <w:tcBorders>
                    <w:top w:val="single" w:sz="4" w:space="0" w:color="auto"/>
                    <w:bottom w:val="single" w:sz="12" w:space="0" w:color="auto"/>
                  </w:tcBorders>
                  <w:shd w:val="clear" w:color="auto" w:fill="BFBFBF" w:themeFill="background1" w:themeFillShade="BF"/>
                  <w:vAlign w:val="center"/>
                </w:tcPr>
                <w:p w14:paraId="042970FA"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szCs w:val="21"/>
                    </w:rPr>
                    <w:t>0.2156</w:t>
                  </w:r>
                </w:p>
              </w:tc>
              <w:tc>
                <w:tcPr>
                  <w:tcW w:w="0" w:type="auto"/>
                  <w:tcBorders>
                    <w:top w:val="single" w:sz="4" w:space="0" w:color="auto"/>
                    <w:bottom w:val="single" w:sz="12" w:space="0" w:color="auto"/>
                  </w:tcBorders>
                  <w:shd w:val="clear" w:color="auto" w:fill="BFBFBF" w:themeFill="background1" w:themeFillShade="BF"/>
                  <w:vAlign w:val="center"/>
                </w:tcPr>
                <w:p w14:paraId="44DFC9BD"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szCs w:val="21"/>
                    </w:rPr>
                    <w:t>0.4018</w:t>
                  </w:r>
                </w:p>
              </w:tc>
              <w:tc>
                <w:tcPr>
                  <w:tcW w:w="0" w:type="auto"/>
                  <w:tcBorders>
                    <w:top w:val="single" w:sz="4" w:space="0" w:color="auto"/>
                    <w:bottom w:val="single" w:sz="12" w:space="0" w:color="auto"/>
                  </w:tcBorders>
                  <w:shd w:val="clear" w:color="auto" w:fill="BFBFBF" w:themeFill="background1" w:themeFillShade="BF"/>
                  <w:vAlign w:val="center"/>
                  <w:hideMark/>
                </w:tcPr>
                <w:p w14:paraId="584B23DC" w14:textId="77777777" w:rsidR="00253284" w:rsidRPr="00DA3485" w:rsidRDefault="00253284" w:rsidP="00253284">
                  <w:pPr>
                    <w:widowControl/>
                    <w:adjustRightInd w:val="0"/>
                    <w:snapToGrid w:val="0"/>
                    <w:jc w:val="center"/>
                    <w:rPr>
                      <w:b/>
                      <w:bCs/>
                      <w:color w:val="000000" w:themeColor="text1"/>
                      <w:kern w:val="0"/>
                      <w:szCs w:val="21"/>
                    </w:rPr>
                  </w:pPr>
                  <w:r w:rsidRPr="00DA3485">
                    <w:rPr>
                      <w:bCs/>
                      <w:color w:val="000000" w:themeColor="text1"/>
                      <w:kern w:val="0"/>
                      <w:szCs w:val="21"/>
                    </w:rPr>
                    <w:t>布袋除尘器</w:t>
                  </w:r>
                </w:p>
              </w:tc>
              <w:tc>
                <w:tcPr>
                  <w:tcW w:w="0" w:type="auto"/>
                  <w:tcBorders>
                    <w:top w:val="single" w:sz="4" w:space="0" w:color="auto"/>
                    <w:bottom w:val="single" w:sz="12" w:space="0" w:color="auto"/>
                  </w:tcBorders>
                  <w:shd w:val="clear" w:color="auto" w:fill="BFBFBF" w:themeFill="background1" w:themeFillShade="BF"/>
                  <w:vAlign w:val="center"/>
                  <w:hideMark/>
                </w:tcPr>
                <w:p w14:paraId="55ABA4B5"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90%</w:t>
                  </w:r>
                </w:p>
              </w:tc>
              <w:tc>
                <w:tcPr>
                  <w:tcW w:w="0" w:type="auto"/>
                  <w:tcBorders>
                    <w:top w:val="single" w:sz="4" w:space="0" w:color="auto"/>
                    <w:bottom w:val="single" w:sz="12" w:space="0" w:color="auto"/>
                  </w:tcBorders>
                  <w:shd w:val="clear" w:color="auto" w:fill="BFBFBF" w:themeFill="background1" w:themeFillShade="BF"/>
                  <w:vAlign w:val="center"/>
                </w:tcPr>
                <w:p w14:paraId="34DAA246"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szCs w:val="21"/>
                    </w:rPr>
                    <w:t>1.728</w:t>
                  </w:r>
                </w:p>
              </w:tc>
              <w:tc>
                <w:tcPr>
                  <w:tcW w:w="0" w:type="auto"/>
                  <w:tcBorders>
                    <w:top w:val="single" w:sz="4" w:space="0" w:color="auto"/>
                    <w:bottom w:val="single" w:sz="12" w:space="0" w:color="auto"/>
                  </w:tcBorders>
                  <w:shd w:val="clear" w:color="auto" w:fill="BFBFBF" w:themeFill="background1" w:themeFillShade="BF"/>
                  <w:vAlign w:val="center"/>
                </w:tcPr>
                <w:p w14:paraId="42902E32"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szCs w:val="21"/>
                    </w:rPr>
                    <w:t>0.0216</w:t>
                  </w:r>
                </w:p>
              </w:tc>
              <w:tc>
                <w:tcPr>
                  <w:tcW w:w="0" w:type="auto"/>
                  <w:tcBorders>
                    <w:top w:val="single" w:sz="4" w:space="0" w:color="auto"/>
                    <w:bottom w:val="single" w:sz="12" w:space="0" w:color="auto"/>
                  </w:tcBorders>
                  <w:shd w:val="clear" w:color="auto" w:fill="BFBFBF" w:themeFill="background1" w:themeFillShade="BF"/>
                  <w:vAlign w:val="center"/>
                </w:tcPr>
                <w:p w14:paraId="30491B0B"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szCs w:val="21"/>
                    </w:rPr>
                    <w:t>0.0402</w:t>
                  </w:r>
                </w:p>
              </w:tc>
              <w:tc>
                <w:tcPr>
                  <w:tcW w:w="0" w:type="auto"/>
                  <w:tcBorders>
                    <w:top w:val="single" w:sz="4" w:space="0" w:color="auto"/>
                    <w:bottom w:val="single" w:sz="12" w:space="0" w:color="auto"/>
                  </w:tcBorders>
                  <w:shd w:val="clear" w:color="auto" w:fill="BFBFBF" w:themeFill="background1" w:themeFillShade="BF"/>
                  <w:vAlign w:val="center"/>
                  <w:hideMark/>
                </w:tcPr>
                <w:p w14:paraId="7F9F3787" w14:textId="77777777" w:rsidR="00253284" w:rsidRPr="00DA3485" w:rsidRDefault="00253284" w:rsidP="00253284">
                  <w:pPr>
                    <w:widowControl/>
                    <w:adjustRightInd w:val="0"/>
                    <w:snapToGrid w:val="0"/>
                    <w:jc w:val="center"/>
                    <w:rPr>
                      <w:color w:val="000000" w:themeColor="text1"/>
                      <w:kern w:val="0"/>
                      <w:szCs w:val="21"/>
                    </w:rPr>
                  </w:pPr>
                  <w:r w:rsidRPr="00DA3485">
                    <w:rPr>
                      <w:color w:val="000000" w:themeColor="text1"/>
                      <w:kern w:val="0"/>
                      <w:szCs w:val="21"/>
                    </w:rPr>
                    <w:t>20</w:t>
                  </w:r>
                </w:p>
              </w:tc>
              <w:tc>
                <w:tcPr>
                  <w:tcW w:w="0" w:type="auto"/>
                  <w:tcBorders>
                    <w:top w:val="single" w:sz="4" w:space="0" w:color="auto"/>
                    <w:bottom w:val="single" w:sz="12" w:space="0" w:color="auto"/>
                  </w:tcBorders>
                  <w:shd w:val="clear" w:color="auto" w:fill="BFBFBF" w:themeFill="background1" w:themeFillShade="BF"/>
                  <w:vAlign w:val="center"/>
                  <w:hideMark/>
                </w:tcPr>
                <w:p w14:paraId="1A2241A3" w14:textId="77777777" w:rsidR="00253284" w:rsidRPr="00DA3485" w:rsidRDefault="00253284" w:rsidP="00253284">
                  <w:pPr>
                    <w:widowControl/>
                    <w:adjustRightInd w:val="0"/>
                    <w:snapToGrid w:val="0"/>
                    <w:jc w:val="center"/>
                    <w:rPr>
                      <w:color w:val="000000" w:themeColor="text1"/>
                      <w:kern w:val="0"/>
                      <w:szCs w:val="21"/>
                    </w:rPr>
                  </w:pPr>
                  <w:r w:rsidRPr="00DA3485">
                    <w:rPr>
                      <w:color w:val="000000" w:themeColor="text1"/>
                      <w:kern w:val="0"/>
                      <w:szCs w:val="21"/>
                    </w:rPr>
                    <w:t>1</w:t>
                  </w:r>
                </w:p>
              </w:tc>
              <w:tc>
                <w:tcPr>
                  <w:tcW w:w="0" w:type="auto"/>
                  <w:tcBorders>
                    <w:top w:val="single" w:sz="4" w:space="0" w:color="auto"/>
                    <w:bottom w:val="single" w:sz="12" w:space="0" w:color="auto"/>
                  </w:tcBorders>
                  <w:shd w:val="clear" w:color="auto" w:fill="BFBFBF" w:themeFill="background1" w:themeFillShade="BF"/>
                  <w:vAlign w:val="center"/>
                  <w:hideMark/>
                </w:tcPr>
                <w:p w14:paraId="2F3CCCFA"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spacing w:val="-10"/>
                      <w:szCs w:val="21"/>
                    </w:rPr>
                    <w:t>15</w:t>
                  </w:r>
                </w:p>
              </w:tc>
              <w:tc>
                <w:tcPr>
                  <w:tcW w:w="0" w:type="auto"/>
                  <w:tcBorders>
                    <w:top w:val="single" w:sz="4" w:space="0" w:color="auto"/>
                    <w:bottom w:val="single" w:sz="12" w:space="0" w:color="auto"/>
                  </w:tcBorders>
                  <w:shd w:val="clear" w:color="auto" w:fill="BFBFBF" w:themeFill="background1" w:themeFillShade="BF"/>
                  <w:vAlign w:val="center"/>
                  <w:hideMark/>
                </w:tcPr>
                <w:p w14:paraId="4A906697" w14:textId="77777777" w:rsidR="00253284" w:rsidRPr="00DA3485" w:rsidRDefault="00253284" w:rsidP="00253284">
                  <w:pPr>
                    <w:widowControl/>
                    <w:adjustRightInd w:val="0"/>
                    <w:snapToGrid w:val="0"/>
                    <w:jc w:val="center"/>
                    <w:rPr>
                      <w:b/>
                      <w:bCs/>
                      <w:color w:val="000000" w:themeColor="text1"/>
                      <w:kern w:val="0"/>
                      <w:szCs w:val="21"/>
                    </w:rPr>
                  </w:pPr>
                  <w:r w:rsidRPr="00DA3485">
                    <w:rPr>
                      <w:rFonts w:hint="eastAsia"/>
                      <w:b/>
                      <w:bCs/>
                      <w:color w:val="000000" w:themeColor="text1"/>
                      <w:spacing w:val="-10"/>
                      <w:szCs w:val="21"/>
                    </w:rPr>
                    <w:t>0.6</w:t>
                  </w:r>
                </w:p>
              </w:tc>
              <w:tc>
                <w:tcPr>
                  <w:tcW w:w="0" w:type="auto"/>
                  <w:tcBorders>
                    <w:top w:val="single" w:sz="4" w:space="0" w:color="auto"/>
                    <w:bottom w:val="single" w:sz="12" w:space="0" w:color="auto"/>
                  </w:tcBorders>
                  <w:shd w:val="clear" w:color="auto" w:fill="BFBFBF" w:themeFill="background1" w:themeFillShade="BF"/>
                  <w:vAlign w:val="center"/>
                  <w:hideMark/>
                </w:tcPr>
                <w:p w14:paraId="20BC8B8B"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15</w:t>
                  </w:r>
                </w:p>
              </w:tc>
              <w:tc>
                <w:tcPr>
                  <w:tcW w:w="162" w:type="pct"/>
                  <w:tcBorders>
                    <w:top w:val="single" w:sz="4" w:space="0" w:color="auto"/>
                    <w:bottom w:val="single" w:sz="12" w:space="0" w:color="auto"/>
                  </w:tcBorders>
                  <w:shd w:val="clear" w:color="auto" w:fill="BFBFBF" w:themeFill="background1" w:themeFillShade="BF"/>
                  <w:vAlign w:val="center"/>
                </w:tcPr>
                <w:p w14:paraId="7C42216B" w14:textId="77777777" w:rsidR="00253284" w:rsidRPr="00DA3485" w:rsidRDefault="00253284" w:rsidP="00253284">
                  <w:pPr>
                    <w:widowControl/>
                    <w:adjustRightInd w:val="0"/>
                    <w:snapToGrid w:val="0"/>
                    <w:jc w:val="center"/>
                    <w:rPr>
                      <w:b/>
                      <w:bCs/>
                      <w:color w:val="000000" w:themeColor="text1"/>
                      <w:kern w:val="0"/>
                      <w:szCs w:val="21"/>
                    </w:rPr>
                  </w:pPr>
                  <w:r w:rsidRPr="00DA3485">
                    <w:rPr>
                      <w:b/>
                      <w:bCs/>
                      <w:color w:val="000000" w:themeColor="text1"/>
                      <w:kern w:val="0"/>
                      <w:szCs w:val="21"/>
                    </w:rPr>
                    <w:t>/</w:t>
                  </w:r>
                </w:p>
              </w:tc>
              <w:tc>
                <w:tcPr>
                  <w:tcW w:w="214" w:type="pct"/>
                  <w:tcBorders>
                    <w:top w:val="single" w:sz="4" w:space="0" w:color="auto"/>
                    <w:bottom w:val="single" w:sz="12" w:space="0" w:color="auto"/>
                  </w:tcBorders>
                  <w:shd w:val="clear" w:color="auto" w:fill="BFBFBF" w:themeFill="background1" w:themeFillShade="BF"/>
                  <w:vAlign w:val="center"/>
                </w:tcPr>
                <w:p w14:paraId="1009027B" w14:textId="77777777" w:rsidR="00253284" w:rsidRPr="00DA3485" w:rsidRDefault="00253284" w:rsidP="00253284">
                  <w:pPr>
                    <w:widowControl/>
                    <w:adjustRightInd w:val="0"/>
                    <w:snapToGrid w:val="0"/>
                    <w:jc w:val="center"/>
                    <w:rPr>
                      <w:b/>
                      <w:bCs/>
                      <w:color w:val="000000" w:themeColor="text1"/>
                      <w:kern w:val="0"/>
                      <w:szCs w:val="21"/>
                    </w:rPr>
                  </w:pPr>
                  <w:r w:rsidRPr="00DA3485">
                    <w:rPr>
                      <w:color w:val="000000" w:themeColor="text1"/>
                      <w:kern w:val="0"/>
                      <w:szCs w:val="21"/>
                    </w:rPr>
                    <w:t>一般排放口</w:t>
                  </w:r>
                </w:p>
              </w:tc>
            </w:tr>
          </w:tbl>
          <w:p w14:paraId="178586C4" w14:textId="5EE5B7FE" w:rsidR="00253284" w:rsidRPr="00DA3485" w:rsidRDefault="00094FB2" w:rsidP="00094FB2">
            <w:pPr>
              <w:adjustRightInd w:val="0"/>
              <w:snapToGrid w:val="0"/>
              <w:ind w:firstLineChars="200" w:firstLine="320"/>
              <w:rPr>
                <w:bCs/>
                <w:color w:val="000000" w:themeColor="text1"/>
                <w:spacing w:val="-10"/>
                <w:sz w:val="18"/>
                <w:szCs w:val="18"/>
              </w:rPr>
            </w:pPr>
            <w:r w:rsidRPr="00DA3485">
              <w:rPr>
                <w:rFonts w:hint="eastAsia"/>
                <w:bCs/>
                <w:color w:val="000000" w:themeColor="text1"/>
                <w:spacing w:val="-10"/>
                <w:sz w:val="18"/>
                <w:szCs w:val="18"/>
              </w:rPr>
              <w:t>注</w:t>
            </w:r>
            <w:r w:rsidRPr="00DA3485">
              <w:rPr>
                <w:bCs/>
                <w:color w:val="000000" w:themeColor="text1"/>
                <w:spacing w:val="-10"/>
                <w:sz w:val="18"/>
                <w:szCs w:val="18"/>
              </w:rPr>
              <w:t>：</w:t>
            </w:r>
            <w:r w:rsidRPr="00DA3485">
              <w:rPr>
                <w:rFonts w:ascii="宋体" w:hAnsi="宋体" w:hint="eastAsia"/>
                <w:bCs/>
                <w:color w:val="000000" w:themeColor="text1"/>
                <w:spacing w:val="-10"/>
                <w:sz w:val="18"/>
                <w:szCs w:val="18"/>
              </w:rPr>
              <w:t>①</w:t>
            </w:r>
            <w:r w:rsidRPr="00DA3485">
              <w:rPr>
                <w:rFonts w:hint="eastAsia"/>
                <w:bCs/>
                <w:color w:val="000000" w:themeColor="text1"/>
                <w:spacing w:val="-10"/>
                <w:sz w:val="18"/>
                <w:szCs w:val="18"/>
              </w:rPr>
              <w:t>此</w:t>
            </w:r>
            <w:r w:rsidRPr="00DA3485">
              <w:rPr>
                <w:bCs/>
                <w:color w:val="000000" w:themeColor="text1"/>
                <w:spacing w:val="-10"/>
                <w:sz w:val="18"/>
                <w:szCs w:val="18"/>
              </w:rPr>
              <w:t>风量根据</w:t>
            </w:r>
            <w:r w:rsidRPr="00DA3485">
              <w:rPr>
                <w:rFonts w:hint="eastAsia"/>
                <w:color w:val="000000" w:themeColor="text1"/>
                <w:sz w:val="18"/>
                <w:szCs w:val="18"/>
              </w:rPr>
              <w:t>南通大亚</w:t>
            </w:r>
            <w:r w:rsidRPr="00DA3485">
              <w:rPr>
                <w:color w:val="000000" w:themeColor="text1"/>
                <w:sz w:val="18"/>
                <w:szCs w:val="18"/>
              </w:rPr>
              <w:t>纸管有限公司</w:t>
            </w:r>
            <w:r w:rsidRPr="00DA3485">
              <w:rPr>
                <w:rFonts w:hint="eastAsia"/>
                <w:color w:val="000000" w:themeColor="text1"/>
                <w:sz w:val="18"/>
                <w:szCs w:val="18"/>
              </w:rPr>
              <w:t>2023</w:t>
            </w:r>
            <w:r w:rsidRPr="00DA3485">
              <w:rPr>
                <w:rFonts w:hint="eastAsia"/>
                <w:color w:val="000000" w:themeColor="text1"/>
                <w:sz w:val="18"/>
                <w:szCs w:val="18"/>
              </w:rPr>
              <w:t>年</w:t>
            </w:r>
            <w:r w:rsidRPr="00DA3485">
              <w:rPr>
                <w:color w:val="000000" w:themeColor="text1"/>
                <w:sz w:val="18"/>
                <w:szCs w:val="18"/>
              </w:rPr>
              <w:t>例行</w:t>
            </w:r>
            <w:r w:rsidRPr="00DA3485">
              <w:rPr>
                <w:rFonts w:hint="eastAsia"/>
                <w:color w:val="000000" w:themeColor="text1"/>
                <w:sz w:val="18"/>
                <w:szCs w:val="18"/>
              </w:rPr>
              <w:t>检测</w:t>
            </w:r>
            <w:r w:rsidRPr="00DA3485">
              <w:rPr>
                <w:color w:val="000000" w:themeColor="text1"/>
                <w:sz w:val="18"/>
                <w:szCs w:val="18"/>
              </w:rPr>
              <w:t>报告（</w:t>
            </w:r>
            <w:r w:rsidRPr="00DA3485">
              <w:rPr>
                <w:rFonts w:hint="eastAsia"/>
                <w:color w:val="000000" w:themeColor="text1"/>
                <w:sz w:val="18"/>
                <w:szCs w:val="18"/>
              </w:rPr>
              <w:t>编号</w:t>
            </w:r>
            <w:r w:rsidRPr="00DA3485">
              <w:rPr>
                <w:color w:val="000000" w:themeColor="text1"/>
                <w:sz w:val="18"/>
                <w:szCs w:val="18"/>
              </w:rPr>
              <w:t>为</w:t>
            </w:r>
            <w:r w:rsidRPr="00DA3485">
              <w:rPr>
                <w:rFonts w:hint="eastAsia"/>
                <w:color w:val="000000" w:themeColor="text1"/>
                <w:sz w:val="18"/>
                <w:szCs w:val="18"/>
              </w:rPr>
              <w:t>（</w:t>
            </w:r>
            <w:r w:rsidRPr="00DA3485">
              <w:rPr>
                <w:rFonts w:hint="eastAsia"/>
                <w:color w:val="000000" w:themeColor="text1"/>
                <w:sz w:val="18"/>
                <w:szCs w:val="18"/>
              </w:rPr>
              <w:t>2023</w:t>
            </w:r>
            <w:r w:rsidRPr="00DA3485">
              <w:rPr>
                <w:rFonts w:hint="eastAsia"/>
                <w:color w:val="000000" w:themeColor="text1"/>
                <w:sz w:val="18"/>
                <w:szCs w:val="18"/>
              </w:rPr>
              <w:t>）裕和（气）字第（</w:t>
            </w:r>
            <w:r w:rsidRPr="00DA3485">
              <w:rPr>
                <w:rFonts w:hint="eastAsia"/>
                <w:color w:val="000000" w:themeColor="text1"/>
                <w:sz w:val="18"/>
                <w:szCs w:val="18"/>
              </w:rPr>
              <w:t>791</w:t>
            </w:r>
            <w:r w:rsidRPr="00DA3485">
              <w:rPr>
                <w:rFonts w:hint="eastAsia"/>
                <w:color w:val="000000" w:themeColor="text1"/>
                <w:sz w:val="18"/>
                <w:szCs w:val="18"/>
              </w:rPr>
              <w:t>）</w:t>
            </w:r>
            <w:r w:rsidRPr="00DA3485">
              <w:rPr>
                <w:color w:val="000000" w:themeColor="text1"/>
                <w:sz w:val="18"/>
                <w:szCs w:val="18"/>
              </w:rPr>
              <w:t>）</w:t>
            </w:r>
            <w:r w:rsidRPr="00DA3485">
              <w:rPr>
                <w:rFonts w:hint="eastAsia"/>
                <w:color w:val="000000" w:themeColor="text1"/>
                <w:sz w:val="18"/>
                <w:szCs w:val="18"/>
              </w:rPr>
              <w:t>实测；</w:t>
            </w:r>
            <w:r w:rsidRPr="00DA3485">
              <w:rPr>
                <w:rFonts w:ascii="宋体" w:hAnsi="宋体" w:hint="eastAsia"/>
                <w:color w:val="000000" w:themeColor="text1"/>
                <w:sz w:val="18"/>
                <w:szCs w:val="18"/>
              </w:rPr>
              <w:t>②</w:t>
            </w:r>
            <w:r w:rsidRPr="00DA3485">
              <w:rPr>
                <w:rFonts w:hint="eastAsia"/>
                <w:color w:val="000000" w:themeColor="text1"/>
                <w:sz w:val="18"/>
                <w:szCs w:val="18"/>
              </w:rPr>
              <w:t>此风量</w:t>
            </w:r>
            <w:r w:rsidRPr="00DA3485">
              <w:rPr>
                <w:color w:val="000000" w:themeColor="text1"/>
                <w:sz w:val="18"/>
                <w:szCs w:val="18"/>
              </w:rPr>
              <w:t>根据</w:t>
            </w:r>
            <w:r w:rsidRPr="00DA3485">
              <w:rPr>
                <w:rFonts w:hint="eastAsia"/>
                <w:color w:val="000000" w:themeColor="text1"/>
                <w:sz w:val="18"/>
                <w:szCs w:val="18"/>
              </w:rPr>
              <w:t>现有</w:t>
            </w:r>
            <w:r w:rsidRPr="00DA3485">
              <w:rPr>
                <w:color w:val="000000" w:themeColor="text1"/>
                <w:sz w:val="18"/>
                <w:szCs w:val="18"/>
              </w:rPr>
              <w:t>项目风量和技改项目风量</w:t>
            </w:r>
            <w:r w:rsidRPr="00DA3485">
              <w:rPr>
                <w:rFonts w:hint="eastAsia"/>
                <w:color w:val="000000" w:themeColor="text1"/>
                <w:sz w:val="18"/>
                <w:szCs w:val="18"/>
              </w:rPr>
              <w:t>合并，</w:t>
            </w:r>
            <w:r w:rsidRPr="00DA3485">
              <w:rPr>
                <w:color w:val="000000" w:themeColor="text1"/>
                <w:sz w:val="18"/>
                <w:szCs w:val="18"/>
              </w:rPr>
              <w:t>合并</w:t>
            </w:r>
            <w:r w:rsidRPr="00DA3485">
              <w:rPr>
                <w:rFonts w:hint="eastAsia"/>
                <w:color w:val="000000" w:themeColor="text1"/>
                <w:sz w:val="18"/>
                <w:szCs w:val="18"/>
              </w:rPr>
              <w:t>后的风量为</w:t>
            </w:r>
            <w:r w:rsidRPr="00DA3485">
              <w:rPr>
                <w:color w:val="000000" w:themeColor="text1"/>
                <w:sz w:val="18"/>
                <w:szCs w:val="18"/>
              </w:rPr>
              <w:t>27685</w:t>
            </w:r>
            <w:r w:rsidRPr="00DA3485">
              <w:rPr>
                <w:rFonts w:hint="eastAsia"/>
                <w:color w:val="000000" w:themeColor="text1"/>
                <w:sz w:val="18"/>
                <w:szCs w:val="18"/>
              </w:rPr>
              <w:t xml:space="preserve"> m</w:t>
            </w:r>
            <w:r w:rsidRPr="00DA3485">
              <w:rPr>
                <w:rFonts w:hint="eastAsia"/>
                <w:color w:val="000000" w:themeColor="text1"/>
                <w:sz w:val="18"/>
                <w:szCs w:val="18"/>
                <w:vertAlign w:val="superscript"/>
              </w:rPr>
              <w:t>3</w:t>
            </w:r>
            <w:r w:rsidRPr="00DA3485">
              <w:rPr>
                <w:rFonts w:hint="eastAsia"/>
                <w:color w:val="000000" w:themeColor="text1"/>
                <w:sz w:val="18"/>
                <w:szCs w:val="18"/>
              </w:rPr>
              <w:t>/h</w:t>
            </w:r>
            <w:r w:rsidRPr="00DA3485">
              <w:rPr>
                <w:rFonts w:hint="eastAsia"/>
                <w:color w:val="000000" w:themeColor="text1"/>
                <w:sz w:val="18"/>
                <w:szCs w:val="18"/>
              </w:rPr>
              <w:t>，</w:t>
            </w:r>
            <w:r w:rsidRPr="00DA3485">
              <w:rPr>
                <w:color w:val="000000" w:themeColor="text1"/>
                <w:sz w:val="18"/>
                <w:szCs w:val="18"/>
              </w:rPr>
              <w:t>故技改后全厂风量取</w:t>
            </w:r>
            <w:r w:rsidRPr="00DA3485">
              <w:rPr>
                <w:color w:val="000000" w:themeColor="text1"/>
                <w:sz w:val="18"/>
                <w:szCs w:val="18"/>
              </w:rPr>
              <w:t>28</w:t>
            </w:r>
            <w:r w:rsidRPr="00DA3485">
              <w:rPr>
                <w:rFonts w:hint="eastAsia"/>
                <w:color w:val="000000" w:themeColor="text1"/>
                <w:sz w:val="18"/>
                <w:szCs w:val="18"/>
              </w:rPr>
              <w:t>000m</w:t>
            </w:r>
            <w:r w:rsidRPr="00DA3485">
              <w:rPr>
                <w:rFonts w:hint="eastAsia"/>
                <w:color w:val="000000" w:themeColor="text1"/>
                <w:sz w:val="18"/>
                <w:szCs w:val="18"/>
                <w:vertAlign w:val="superscript"/>
              </w:rPr>
              <w:t>3</w:t>
            </w:r>
            <w:r w:rsidRPr="00DA3485">
              <w:rPr>
                <w:rFonts w:hint="eastAsia"/>
                <w:color w:val="000000" w:themeColor="text1"/>
                <w:sz w:val="18"/>
                <w:szCs w:val="18"/>
              </w:rPr>
              <w:t>/h</w:t>
            </w:r>
            <w:r w:rsidRPr="00DA3485">
              <w:rPr>
                <w:rFonts w:hint="eastAsia"/>
                <w:color w:val="000000" w:themeColor="text1"/>
                <w:sz w:val="18"/>
                <w:szCs w:val="18"/>
              </w:rPr>
              <w:t>。</w:t>
            </w:r>
          </w:p>
          <w:p w14:paraId="217660F6" w14:textId="76D40D48" w:rsidR="00B6727A" w:rsidRPr="00DA3485" w:rsidRDefault="009F70CF" w:rsidP="009F70CF">
            <w:pPr>
              <w:adjustRightInd w:val="0"/>
              <w:snapToGrid w:val="0"/>
              <w:spacing w:line="500" w:lineRule="exact"/>
              <w:jc w:val="center"/>
              <w:rPr>
                <w:b/>
                <w:bCs/>
                <w:color w:val="000000" w:themeColor="text1"/>
                <w:spacing w:val="-10"/>
                <w:szCs w:val="21"/>
              </w:rPr>
            </w:pPr>
            <w:r w:rsidRPr="00DA3485">
              <w:rPr>
                <w:b/>
                <w:bCs/>
                <w:color w:val="000000" w:themeColor="text1"/>
                <w:spacing w:val="-10"/>
                <w:szCs w:val="21"/>
              </w:rPr>
              <w:t>表</w:t>
            </w:r>
            <w:r w:rsidRPr="00DA3485">
              <w:rPr>
                <w:b/>
                <w:bCs/>
                <w:color w:val="000000" w:themeColor="text1"/>
                <w:spacing w:val="-10"/>
                <w:szCs w:val="21"/>
              </w:rPr>
              <w:t>4-</w:t>
            </w:r>
            <w:r w:rsidR="009E413A" w:rsidRPr="00DA3485">
              <w:rPr>
                <w:b/>
                <w:bCs/>
                <w:color w:val="000000" w:themeColor="text1"/>
                <w:spacing w:val="-10"/>
                <w:szCs w:val="21"/>
              </w:rPr>
              <w:t>3</w:t>
            </w:r>
            <w:r w:rsidRPr="00DA3485">
              <w:rPr>
                <w:b/>
                <w:bCs/>
                <w:color w:val="000000" w:themeColor="text1"/>
                <w:spacing w:val="-10"/>
                <w:szCs w:val="21"/>
              </w:rPr>
              <w:t xml:space="preserve">  </w:t>
            </w:r>
            <w:r w:rsidR="004C3C36" w:rsidRPr="00DA3485">
              <w:rPr>
                <w:rFonts w:hint="eastAsia"/>
                <w:b/>
                <w:bCs/>
                <w:color w:val="000000" w:themeColor="text1"/>
                <w:spacing w:val="-10"/>
                <w:szCs w:val="21"/>
              </w:rPr>
              <w:t>技改</w:t>
            </w:r>
            <w:r w:rsidRPr="00DA3485">
              <w:rPr>
                <w:b/>
                <w:bCs/>
                <w:color w:val="000000" w:themeColor="text1"/>
                <w:spacing w:val="-10"/>
                <w:szCs w:val="21"/>
              </w:rPr>
              <w:t>项目无组织废气排放情况</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57"/>
              <w:gridCol w:w="2076"/>
              <w:gridCol w:w="1611"/>
              <w:gridCol w:w="1983"/>
              <w:gridCol w:w="1986"/>
              <w:gridCol w:w="1842"/>
              <w:gridCol w:w="1935"/>
            </w:tblGrid>
            <w:tr w:rsidR="0025227D" w:rsidRPr="00DA3485" w14:paraId="308D83CF" w14:textId="77777777" w:rsidTr="00154923">
              <w:tc>
                <w:tcPr>
                  <w:tcW w:w="699" w:type="pct"/>
                  <w:shd w:val="clear" w:color="auto" w:fill="auto"/>
                  <w:vAlign w:val="center"/>
                  <w:hideMark/>
                </w:tcPr>
                <w:p w14:paraId="292ACE93" w14:textId="7A9BD9BB"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污染源产生工序</w:t>
                  </w:r>
                </w:p>
              </w:tc>
              <w:tc>
                <w:tcPr>
                  <w:tcW w:w="781" w:type="pct"/>
                  <w:shd w:val="clear" w:color="auto" w:fill="auto"/>
                  <w:vAlign w:val="center"/>
                  <w:hideMark/>
                </w:tcPr>
                <w:p w14:paraId="6A43B896"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污染物名称</w:t>
                  </w:r>
                </w:p>
              </w:tc>
              <w:tc>
                <w:tcPr>
                  <w:tcW w:w="606" w:type="pct"/>
                  <w:shd w:val="clear" w:color="auto" w:fill="auto"/>
                  <w:vAlign w:val="center"/>
                  <w:hideMark/>
                </w:tcPr>
                <w:p w14:paraId="430D54DE"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污染源位置</w:t>
                  </w:r>
                </w:p>
              </w:tc>
              <w:tc>
                <w:tcPr>
                  <w:tcW w:w="746" w:type="pct"/>
                  <w:shd w:val="clear" w:color="auto" w:fill="auto"/>
                  <w:vAlign w:val="center"/>
                  <w:hideMark/>
                </w:tcPr>
                <w:p w14:paraId="717DA495" w14:textId="5730489C"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污染物排放量（</w:t>
                  </w:r>
                  <w:r w:rsidRPr="00DA3485">
                    <w:rPr>
                      <w:b/>
                      <w:bCs/>
                      <w:color w:val="000000" w:themeColor="text1"/>
                      <w:kern w:val="0"/>
                      <w:szCs w:val="21"/>
                    </w:rPr>
                    <w:t>t/a</w:t>
                  </w:r>
                  <w:r w:rsidRPr="00DA3485">
                    <w:rPr>
                      <w:b/>
                      <w:bCs/>
                      <w:color w:val="000000" w:themeColor="text1"/>
                      <w:kern w:val="0"/>
                      <w:szCs w:val="21"/>
                    </w:rPr>
                    <w:t>）</w:t>
                  </w:r>
                </w:p>
              </w:tc>
              <w:tc>
                <w:tcPr>
                  <w:tcW w:w="747" w:type="pct"/>
                  <w:shd w:val="clear" w:color="auto" w:fill="auto"/>
                  <w:vAlign w:val="center"/>
                  <w:hideMark/>
                </w:tcPr>
                <w:p w14:paraId="7C1FE375" w14:textId="5258524C"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排放速率</w:t>
                  </w:r>
                  <w:r w:rsidRPr="00DA3485">
                    <w:rPr>
                      <w:b/>
                      <w:bCs/>
                      <w:color w:val="000000" w:themeColor="text1"/>
                      <w:kern w:val="0"/>
                      <w:szCs w:val="21"/>
                    </w:rPr>
                    <w:t>(kg/h)</w:t>
                  </w:r>
                </w:p>
              </w:tc>
              <w:tc>
                <w:tcPr>
                  <w:tcW w:w="693" w:type="pct"/>
                  <w:shd w:val="clear" w:color="auto" w:fill="auto"/>
                  <w:vAlign w:val="center"/>
                  <w:hideMark/>
                </w:tcPr>
                <w:p w14:paraId="6E65FF1B" w14:textId="6E541A0F"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面源面积（</w:t>
                  </w:r>
                  <w:r w:rsidRPr="00DA3485">
                    <w:rPr>
                      <w:b/>
                      <w:bCs/>
                      <w:color w:val="000000" w:themeColor="text1"/>
                      <w:kern w:val="0"/>
                      <w:szCs w:val="21"/>
                    </w:rPr>
                    <w:t>m</w:t>
                  </w:r>
                  <w:r w:rsidRPr="00DA3485">
                    <w:rPr>
                      <w:b/>
                      <w:bCs/>
                      <w:color w:val="000000" w:themeColor="text1"/>
                      <w:kern w:val="0"/>
                      <w:szCs w:val="21"/>
                      <w:vertAlign w:val="superscript"/>
                    </w:rPr>
                    <w:t>2</w:t>
                  </w:r>
                  <w:r w:rsidRPr="00DA3485">
                    <w:rPr>
                      <w:b/>
                      <w:bCs/>
                      <w:color w:val="000000" w:themeColor="text1"/>
                      <w:kern w:val="0"/>
                      <w:szCs w:val="21"/>
                    </w:rPr>
                    <w:t>）</w:t>
                  </w:r>
                </w:p>
              </w:tc>
              <w:tc>
                <w:tcPr>
                  <w:tcW w:w="728" w:type="pct"/>
                  <w:shd w:val="clear" w:color="auto" w:fill="auto"/>
                  <w:vAlign w:val="center"/>
                  <w:hideMark/>
                </w:tcPr>
                <w:p w14:paraId="59F89589"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面源高度（</w:t>
                  </w:r>
                  <w:r w:rsidRPr="00DA3485">
                    <w:rPr>
                      <w:b/>
                      <w:bCs/>
                      <w:color w:val="000000" w:themeColor="text1"/>
                      <w:kern w:val="0"/>
                      <w:szCs w:val="21"/>
                    </w:rPr>
                    <w:t>m</w:t>
                  </w:r>
                  <w:r w:rsidRPr="00DA3485">
                    <w:rPr>
                      <w:b/>
                      <w:bCs/>
                      <w:color w:val="000000" w:themeColor="text1"/>
                      <w:kern w:val="0"/>
                      <w:szCs w:val="21"/>
                    </w:rPr>
                    <w:t>）</w:t>
                  </w:r>
                </w:p>
              </w:tc>
            </w:tr>
            <w:tr w:rsidR="00087051" w:rsidRPr="00DA3485" w14:paraId="075C71C4" w14:textId="77777777" w:rsidTr="00154923">
              <w:tc>
                <w:tcPr>
                  <w:tcW w:w="699" w:type="pct"/>
                  <w:vMerge w:val="restart"/>
                  <w:shd w:val="clear" w:color="auto" w:fill="auto"/>
                  <w:noWrap/>
                  <w:vAlign w:val="center"/>
                </w:tcPr>
                <w:p w14:paraId="4DC2BBE5" w14:textId="15176776" w:rsidR="00087051" w:rsidRPr="00DA3485" w:rsidRDefault="00087051" w:rsidP="00630F9C">
                  <w:pPr>
                    <w:widowControl/>
                    <w:adjustRightInd w:val="0"/>
                    <w:snapToGrid w:val="0"/>
                    <w:jc w:val="center"/>
                    <w:rPr>
                      <w:color w:val="000000" w:themeColor="text1"/>
                      <w:kern w:val="0"/>
                      <w:szCs w:val="21"/>
                    </w:rPr>
                  </w:pPr>
                  <w:r w:rsidRPr="00DA3485">
                    <w:rPr>
                      <w:rFonts w:hint="eastAsia"/>
                      <w:color w:val="000000" w:themeColor="text1"/>
                      <w:kern w:val="0"/>
                      <w:szCs w:val="21"/>
                    </w:rPr>
                    <w:t>烘干</w:t>
                  </w:r>
                </w:p>
              </w:tc>
              <w:tc>
                <w:tcPr>
                  <w:tcW w:w="781" w:type="pct"/>
                  <w:shd w:val="clear" w:color="auto" w:fill="auto"/>
                  <w:noWrap/>
                  <w:vAlign w:val="center"/>
                </w:tcPr>
                <w:p w14:paraId="42AF28F1" w14:textId="066EC142" w:rsidR="00087051" w:rsidRPr="00DA3485" w:rsidRDefault="00087051" w:rsidP="00630F9C">
                  <w:pPr>
                    <w:widowControl/>
                    <w:adjustRightInd w:val="0"/>
                    <w:snapToGrid w:val="0"/>
                    <w:jc w:val="center"/>
                    <w:rPr>
                      <w:color w:val="000000" w:themeColor="text1"/>
                      <w:kern w:val="0"/>
                      <w:szCs w:val="21"/>
                    </w:rPr>
                  </w:pPr>
                  <w:r w:rsidRPr="00DA3485">
                    <w:rPr>
                      <w:rFonts w:hint="eastAsia"/>
                      <w:color w:val="000000" w:themeColor="text1"/>
                      <w:kern w:val="0"/>
                      <w:szCs w:val="21"/>
                    </w:rPr>
                    <w:t>非甲烷总烃</w:t>
                  </w:r>
                </w:p>
              </w:tc>
              <w:tc>
                <w:tcPr>
                  <w:tcW w:w="606" w:type="pct"/>
                  <w:vMerge w:val="restart"/>
                  <w:shd w:val="clear" w:color="auto" w:fill="auto"/>
                  <w:vAlign w:val="center"/>
                </w:tcPr>
                <w:p w14:paraId="54C27CD7" w14:textId="54366BEA" w:rsidR="00087051" w:rsidRPr="00DA3485" w:rsidRDefault="00087051" w:rsidP="00630F9C">
                  <w:pPr>
                    <w:widowControl/>
                    <w:adjustRightInd w:val="0"/>
                    <w:snapToGrid w:val="0"/>
                    <w:jc w:val="center"/>
                    <w:rPr>
                      <w:color w:val="000000" w:themeColor="text1"/>
                      <w:kern w:val="0"/>
                      <w:szCs w:val="21"/>
                    </w:rPr>
                  </w:pPr>
                  <w:r w:rsidRPr="00DA3485">
                    <w:rPr>
                      <w:rFonts w:hint="eastAsia"/>
                      <w:color w:val="000000" w:themeColor="text1"/>
                      <w:kern w:val="0"/>
                      <w:szCs w:val="21"/>
                    </w:rPr>
                    <w:t>生产车间</w:t>
                  </w:r>
                  <w:r w:rsidRPr="00DA3485">
                    <w:rPr>
                      <w:rFonts w:hint="eastAsia"/>
                      <w:color w:val="000000" w:themeColor="text1"/>
                      <w:kern w:val="0"/>
                      <w:szCs w:val="21"/>
                    </w:rPr>
                    <w:t>1</w:t>
                  </w:r>
                </w:p>
              </w:tc>
              <w:tc>
                <w:tcPr>
                  <w:tcW w:w="746" w:type="pct"/>
                  <w:shd w:val="clear" w:color="auto" w:fill="auto"/>
                  <w:noWrap/>
                  <w:vAlign w:val="center"/>
                </w:tcPr>
                <w:p w14:paraId="443C3566" w14:textId="25D9F423" w:rsidR="00087051" w:rsidRPr="00DA3485" w:rsidRDefault="00087051" w:rsidP="005041D5">
                  <w:pPr>
                    <w:widowControl/>
                    <w:adjustRightInd w:val="0"/>
                    <w:snapToGrid w:val="0"/>
                    <w:jc w:val="center"/>
                    <w:rPr>
                      <w:color w:val="000000" w:themeColor="text1"/>
                      <w:kern w:val="0"/>
                      <w:szCs w:val="21"/>
                    </w:rPr>
                  </w:pPr>
                  <w:r w:rsidRPr="00DA3485">
                    <w:rPr>
                      <w:color w:val="000000" w:themeColor="text1"/>
                      <w:kern w:val="0"/>
                      <w:szCs w:val="21"/>
                    </w:rPr>
                    <w:t>0.0</w:t>
                  </w:r>
                  <w:r w:rsidR="0071446B" w:rsidRPr="00DA3485">
                    <w:rPr>
                      <w:color w:val="000000" w:themeColor="text1"/>
                      <w:kern w:val="0"/>
                      <w:szCs w:val="21"/>
                    </w:rPr>
                    <w:t>44</w:t>
                  </w:r>
                  <w:r w:rsidR="004B4BB7" w:rsidRPr="00DA3485">
                    <w:rPr>
                      <w:color w:val="000000" w:themeColor="text1"/>
                      <w:kern w:val="0"/>
                      <w:szCs w:val="21"/>
                    </w:rPr>
                    <w:t>0</w:t>
                  </w:r>
                  <w:r w:rsidR="005041D5" w:rsidRPr="00DA3485">
                    <w:rPr>
                      <w:color w:val="000000" w:themeColor="text1"/>
                      <w:kern w:val="0"/>
                      <w:szCs w:val="21"/>
                    </w:rPr>
                    <w:t>1</w:t>
                  </w:r>
                </w:p>
              </w:tc>
              <w:tc>
                <w:tcPr>
                  <w:tcW w:w="747" w:type="pct"/>
                  <w:shd w:val="clear" w:color="auto" w:fill="auto"/>
                  <w:noWrap/>
                  <w:vAlign w:val="center"/>
                </w:tcPr>
                <w:p w14:paraId="54D9561B" w14:textId="2CFD4F4F" w:rsidR="00087051" w:rsidRPr="00DA3485" w:rsidRDefault="0071446B" w:rsidP="0071446B">
                  <w:pPr>
                    <w:widowControl/>
                    <w:adjustRightInd w:val="0"/>
                    <w:snapToGrid w:val="0"/>
                    <w:jc w:val="center"/>
                    <w:rPr>
                      <w:color w:val="000000" w:themeColor="text1"/>
                      <w:kern w:val="0"/>
                      <w:szCs w:val="21"/>
                    </w:rPr>
                  </w:pPr>
                  <w:r w:rsidRPr="00DA3485">
                    <w:rPr>
                      <w:color w:val="000000" w:themeColor="text1"/>
                      <w:kern w:val="0"/>
                      <w:szCs w:val="21"/>
                    </w:rPr>
                    <w:t>0.0073</w:t>
                  </w:r>
                </w:p>
              </w:tc>
              <w:tc>
                <w:tcPr>
                  <w:tcW w:w="693" w:type="pct"/>
                  <w:vMerge w:val="restart"/>
                  <w:shd w:val="clear" w:color="auto" w:fill="auto"/>
                  <w:vAlign w:val="center"/>
                </w:tcPr>
                <w:p w14:paraId="30C931A9" w14:textId="04A1A532" w:rsidR="00087051" w:rsidRPr="00DA3485" w:rsidRDefault="00087051" w:rsidP="00630F9C">
                  <w:pPr>
                    <w:widowControl/>
                    <w:adjustRightInd w:val="0"/>
                    <w:snapToGrid w:val="0"/>
                    <w:jc w:val="center"/>
                    <w:rPr>
                      <w:bCs/>
                      <w:color w:val="000000" w:themeColor="text1"/>
                      <w:kern w:val="0"/>
                      <w:szCs w:val="21"/>
                    </w:rPr>
                  </w:pPr>
                  <w:r w:rsidRPr="00DA3485">
                    <w:rPr>
                      <w:bCs/>
                      <w:color w:val="000000" w:themeColor="text1"/>
                      <w:kern w:val="0"/>
                      <w:szCs w:val="21"/>
                    </w:rPr>
                    <w:t>4277</w:t>
                  </w:r>
                </w:p>
              </w:tc>
              <w:tc>
                <w:tcPr>
                  <w:tcW w:w="728" w:type="pct"/>
                  <w:vMerge w:val="restart"/>
                  <w:shd w:val="clear" w:color="auto" w:fill="auto"/>
                  <w:vAlign w:val="center"/>
                </w:tcPr>
                <w:p w14:paraId="3182F0CB" w14:textId="1BD72A4B" w:rsidR="00087051" w:rsidRPr="00DA3485" w:rsidRDefault="00087051" w:rsidP="00630F9C">
                  <w:pPr>
                    <w:widowControl/>
                    <w:adjustRightInd w:val="0"/>
                    <w:snapToGrid w:val="0"/>
                    <w:jc w:val="center"/>
                    <w:rPr>
                      <w:bCs/>
                      <w:color w:val="000000" w:themeColor="text1"/>
                      <w:kern w:val="0"/>
                      <w:szCs w:val="21"/>
                    </w:rPr>
                  </w:pPr>
                  <w:r w:rsidRPr="00DA3485">
                    <w:rPr>
                      <w:rFonts w:hint="eastAsia"/>
                      <w:bCs/>
                      <w:color w:val="000000" w:themeColor="text1"/>
                      <w:kern w:val="0"/>
                      <w:szCs w:val="21"/>
                    </w:rPr>
                    <w:t>9</w:t>
                  </w:r>
                </w:p>
              </w:tc>
            </w:tr>
            <w:tr w:rsidR="00087051" w:rsidRPr="00DA3485" w14:paraId="30161F69" w14:textId="77777777" w:rsidTr="00154923">
              <w:tc>
                <w:tcPr>
                  <w:tcW w:w="699" w:type="pct"/>
                  <w:vMerge/>
                  <w:shd w:val="clear" w:color="auto" w:fill="auto"/>
                  <w:noWrap/>
                  <w:vAlign w:val="center"/>
                </w:tcPr>
                <w:p w14:paraId="5EC85EEC" w14:textId="77777777" w:rsidR="00087051" w:rsidRPr="00DA3485" w:rsidRDefault="00087051" w:rsidP="00630F9C">
                  <w:pPr>
                    <w:widowControl/>
                    <w:adjustRightInd w:val="0"/>
                    <w:snapToGrid w:val="0"/>
                    <w:jc w:val="center"/>
                    <w:rPr>
                      <w:color w:val="000000" w:themeColor="text1"/>
                      <w:kern w:val="0"/>
                      <w:szCs w:val="21"/>
                    </w:rPr>
                  </w:pPr>
                </w:p>
              </w:tc>
              <w:tc>
                <w:tcPr>
                  <w:tcW w:w="781" w:type="pct"/>
                  <w:shd w:val="clear" w:color="auto" w:fill="auto"/>
                  <w:noWrap/>
                  <w:vAlign w:val="center"/>
                </w:tcPr>
                <w:p w14:paraId="47EE7E77" w14:textId="5BBFC0B5" w:rsidR="00087051" w:rsidRPr="00DA3485" w:rsidRDefault="00087051" w:rsidP="00630F9C">
                  <w:pPr>
                    <w:widowControl/>
                    <w:adjustRightInd w:val="0"/>
                    <w:snapToGrid w:val="0"/>
                    <w:jc w:val="center"/>
                    <w:rPr>
                      <w:color w:val="000000" w:themeColor="text1"/>
                      <w:kern w:val="0"/>
                      <w:szCs w:val="21"/>
                    </w:rPr>
                  </w:pPr>
                  <w:r w:rsidRPr="00DA3485">
                    <w:rPr>
                      <w:rFonts w:hint="eastAsia"/>
                      <w:color w:val="000000" w:themeColor="text1"/>
                      <w:kern w:val="0"/>
                      <w:szCs w:val="21"/>
                    </w:rPr>
                    <w:t>乙醇</w:t>
                  </w:r>
                </w:p>
              </w:tc>
              <w:tc>
                <w:tcPr>
                  <w:tcW w:w="606" w:type="pct"/>
                  <w:vMerge/>
                  <w:shd w:val="clear" w:color="auto" w:fill="auto"/>
                  <w:vAlign w:val="center"/>
                </w:tcPr>
                <w:p w14:paraId="2376894D" w14:textId="77777777" w:rsidR="00087051" w:rsidRPr="00DA3485" w:rsidRDefault="00087051" w:rsidP="00630F9C">
                  <w:pPr>
                    <w:widowControl/>
                    <w:adjustRightInd w:val="0"/>
                    <w:snapToGrid w:val="0"/>
                    <w:jc w:val="center"/>
                    <w:rPr>
                      <w:color w:val="000000" w:themeColor="text1"/>
                      <w:kern w:val="0"/>
                      <w:szCs w:val="21"/>
                    </w:rPr>
                  </w:pPr>
                </w:p>
              </w:tc>
              <w:tc>
                <w:tcPr>
                  <w:tcW w:w="746" w:type="pct"/>
                  <w:shd w:val="clear" w:color="auto" w:fill="auto"/>
                  <w:noWrap/>
                  <w:vAlign w:val="center"/>
                </w:tcPr>
                <w:p w14:paraId="157E224C" w14:textId="2D7647A7" w:rsidR="00087051" w:rsidRPr="00DA3485" w:rsidRDefault="00D15D0C" w:rsidP="00865FDB">
                  <w:pPr>
                    <w:widowControl/>
                    <w:adjustRightInd w:val="0"/>
                    <w:snapToGrid w:val="0"/>
                    <w:jc w:val="center"/>
                    <w:rPr>
                      <w:color w:val="000000" w:themeColor="text1"/>
                      <w:kern w:val="0"/>
                      <w:szCs w:val="21"/>
                    </w:rPr>
                  </w:pPr>
                  <w:r w:rsidRPr="00DA3485">
                    <w:rPr>
                      <w:color w:val="000000" w:themeColor="text1"/>
                      <w:kern w:val="0"/>
                      <w:szCs w:val="21"/>
                    </w:rPr>
                    <w:t>0.0124</w:t>
                  </w:r>
                </w:p>
              </w:tc>
              <w:tc>
                <w:tcPr>
                  <w:tcW w:w="747" w:type="pct"/>
                  <w:shd w:val="clear" w:color="auto" w:fill="auto"/>
                  <w:noWrap/>
                  <w:vAlign w:val="center"/>
                </w:tcPr>
                <w:p w14:paraId="22F6707D" w14:textId="568AE7CA" w:rsidR="00087051" w:rsidRPr="00DA3485" w:rsidRDefault="00D15D0C" w:rsidP="00630F9C">
                  <w:pPr>
                    <w:widowControl/>
                    <w:adjustRightInd w:val="0"/>
                    <w:snapToGrid w:val="0"/>
                    <w:jc w:val="center"/>
                    <w:rPr>
                      <w:color w:val="000000" w:themeColor="text1"/>
                      <w:kern w:val="0"/>
                      <w:szCs w:val="21"/>
                    </w:rPr>
                  </w:pPr>
                  <w:r w:rsidRPr="00DA3485">
                    <w:rPr>
                      <w:color w:val="000000" w:themeColor="text1"/>
                      <w:kern w:val="0"/>
                      <w:szCs w:val="21"/>
                    </w:rPr>
                    <w:t>0.0021</w:t>
                  </w:r>
                </w:p>
              </w:tc>
              <w:tc>
                <w:tcPr>
                  <w:tcW w:w="693" w:type="pct"/>
                  <w:vMerge/>
                  <w:shd w:val="clear" w:color="auto" w:fill="auto"/>
                  <w:vAlign w:val="center"/>
                </w:tcPr>
                <w:p w14:paraId="63462BB2" w14:textId="77777777" w:rsidR="00087051" w:rsidRPr="00DA3485" w:rsidRDefault="00087051" w:rsidP="00630F9C">
                  <w:pPr>
                    <w:widowControl/>
                    <w:adjustRightInd w:val="0"/>
                    <w:snapToGrid w:val="0"/>
                    <w:jc w:val="center"/>
                    <w:rPr>
                      <w:bCs/>
                      <w:color w:val="000000" w:themeColor="text1"/>
                      <w:kern w:val="0"/>
                      <w:szCs w:val="21"/>
                    </w:rPr>
                  </w:pPr>
                </w:p>
              </w:tc>
              <w:tc>
                <w:tcPr>
                  <w:tcW w:w="728" w:type="pct"/>
                  <w:vMerge/>
                  <w:shd w:val="clear" w:color="auto" w:fill="auto"/>
                  <w:vAlign w:val="center"/>
                </w:tcPr>
                <w:p w14:paraId="16074606" w14:textId="77777777" w:rsidR="00087051" w:rsidRPr="00DA3485" w:rsidRDefault="00087051" w:rsidP="00630F9C">
                  <w:pPr>
                    <w:widowControl/>
                    <w:adjustRightInd w:val="0"/>
                    <w:snapToGrid w:val="0"/>
                    <w:jc w:val="center"/>
                    <w:rPr>
                      <w:bCs/>
                      <w:color w:val="000000" w:themeColor="text1"/>
                      <w:kern w:val="0"/>
                      <w:szCs w:val="21"/>
                    </w:rPr>
                  </w:pPr>
                </w:p>
              </w:tc>
            </w:tr>
            <w:tr w:rsidR="00087051" w:rsidRPr="00DA3485" w14:paraId="11F3EB33" w14:textId="77777777" w:rsidTr="00884413">
              <w:trPr>
                <w:trHeight w:val="175"/>
              </w:trPr>
              <w:tc>
                <w:tcPr>
                  <w:tcW w:w="699" w:type="pct"/>
                  <w:shd w:val="clear" w:color="auto" w:fill="auto"/>
                  <w:noWrap/>
                  <w:vAlign w:val="center"/>
                  <w:hideMark/>
                </w:tcPr>
                <w:p w14:paraId="68B8B0DA" w14:textId="09237943" w:rsidR="00087051" w:rsidRPr="00DA3485" w:rsidRDefault="00087051" w:rsidP="004C3C36">
                  <w:pPr>
                    <w:widowControl/>
                    <w:adjustRightInd w:val="0"/>
                    <w:snapToGrid w:val="0"/>
                    <w:jc w:val="center"/>
                    <w:rPr>
                      <w:color w:val="000000" w:themeColor="text1"/>
                      <w:kern w:val="0"/>
                      <w:szCs w:val="21"/>
                    </w:rPr>
                  </w:pPr>
                  <w:r w:rsidRPr="00DA3485">
                    <w:rPr>
                      <w:rFonts w:hint="eastAsia"/>
                      <w:color w:val="000000" w:themeColor="text1"/>
                      <w:kern w:val="0"/>
                      <w:szCs w:val="21"/>
                    </w:rPr>
                    <w:t>上蜡废气</w:t>
                  </w:r>
                </w:p>
              </w:tc>
              <w:tc>
                <w:tcPr>
                  <w:tcW w:w="781" w:type="pct"/>
                  <w:shd w:val="clear" w:color="auto" w:fill="auto"/>
                  <w:noWrap/>
                  <w:hideMark/>
                </w:tcPr>
                <w:p w14:paraId="10658705" w14:textId="77CF50AD" w:rsidR="00087051" w:rsidRPr="00DA3485" w:rsidRDefault="00087051" w:rsidP="004C3C36">
                  <w:pPr>
                    <w:widowControl/>
                    <w:adjustRightInd w:val="0"/>
                    <w:snapToGrid w:val="0"/>
                    <w:jc w:val="center"/>
                    <w:rPr>
                      <w:color w:val="000000" w:themeColor="text1"/>
                      <w:kern w:val="0"/>
                      <w:szCs w:val="21"/>
                    </w:rPr>
                  </w:pPr>
                  <w:r w:rsidRPr="00DA3485">
                    <w:rPr>
                      <w:rFonts w:hint="eastAsia"/>
                      <w:color w:val="000000" w:themeColor="text1"/>
                      <w:kern w:val="0"/>
                      <w:szCs w:val="21"/>
                    </w:rPr>
                    <w:t>乙醇</w:t>
                  </w:r>
                </w:p>
              </w:tc>
              <w:tc>
                <w:tcPr>
                  <w:tcW w:w="606" w:type="pct"/>
                  <w:vMerge/>
                  <w:shd w:val="clear" w:color="auto" w:fill="auto"/>
                  <w:vAlign w:val="center"/>
                  <w:hideMark/>
                </w:tcPr>
                <w:p w14:paraId="21F98CE8" w14:textId="5E065A12" w:rsidR="00087051" w:rsidRPr="00DA3485" w:rsidRDefault="00087051" w:rsidP="004C3C36">
                  <w:pPr>
                    <w:widowControl/>
                    <w:adjustRightInd w:val="0"/>
                    <w:snapToGrid w:val="0"/>
                    <w:jc w:val="center"/>
                    <w:rPr>
                      <w:color w:val="000000" w:themeColor="text1"/>
                      <w:kern w:val="0"/>
                      <w:szCs w:val="21"/>
                    </w:rPr>
                  </w:pPr>
                </w:p>
              </w:tc>
              <w:tc>
                <w:tcPr>
                  <w:tcW w:w="746" w:type="pct"/>
                  <w:shd w:val="clear" w:color="auto" w:fill="auto"/>
                  <w:noWrap/>
                  <w:vAlign w:val="center"/>
                </w:tcPr>
                <w:p w14:paraId="7D9F5BB2" w14:textId="395899DA" w:rsidR="00087051" w:rsidRPr="00DA3485" w:rsidRDefault="00087051" w:rsidP="00D15D0C">
                  <w:pPr>
                    <w:widowControl/>
                    <w:adjustRightInd w:val="0"/>
                    <w:snapToGrid w:val="0"/>
                    <w:jc w:val="center"/>
                    <w:rPr>
                      <w:color w:val="000000" w:themeColor="text1"/>
                      <w:kern w:val="0"/>
                      <w:szCs w:val="21"/>
                    </w:rPr>
                  </w:pPr>
                  <w:r w:rsidRPr="00DA3485">
                    <w:rPr>
                      <w:rFonts w:hint="eastAsia"/>
                      <w:color w:val="000000" w:themeColor="text1"/>
                      <w:kern w:val="0"/>
                      <w:szCs w:val="21"/>
                    </w:rPr>
                    <w:t>0.0</w:t>
                  </w:r>
                  <w:r w:rsidR="00D15D0C" w:rsidRPr="00DA3485">
                    <w:rPr>
                      <w:color w:val="000000" w:themeColor="text1"/>
                      <w:kern w:val="0"/>
                      <w:szCs w:val="21"/>
                    </w:rPr>
                    <w:t>8</w:t>
                  </w:r>
                </w:p>
              </w:tc>
              <w:tc>
                <w:tcPr>
                  <w:tcW w:w="747" w:type="pct"/>
                  <w:shd w:val="clear" w:color="auto" w:fill="auto"/>
                  <w:noWrap/>
                  <w:vAlign w:val="center"/>
                </w:tcPr>
                <w:p w14:paraId="658DBD70" w14:textId="542AEDCF" w:rsidR="00087051" w:rsidRPr="00DA3485" w:rsidRDefault="00087051" w:rsidP="00D15D0C">
                  <w:pPr>
                    <w:widowControl/>
                    <w:adjustRightInd w:val="0"/>
                    <w:snapToGrid w:val="0"/>
                    <w:jc w:val="center"/>
                    <w:rPr>
                      <w:color w:val="000000" w:themeColor="text1"/>
                      <w:kern w:val="0"/>
                      <w:szCs w:val="21"/>
                    </w:rPr>
                  </w:pPr>
                  <w:r w:rsidRPr="00DA3485">
                    <w:rPr>
                      <w:rFonts w:hint="eastAsia"/>
                      <w:color w:val="000000" w:themeColor="text1"/>
                      <w:kern w:val="0"/>
                      <w:szCs w:val="21"/>
                    </w:rPr>
                    <w:t>0.0</w:t>
                  </w:r>
                  <w:r w:rsidR="00D15D0C" w:rsidRPr="00DA3485">
                    <w:rPr>
                      <w:color w:val="000000" w:themeColor="text1"/>
                      <w:kern w:val="0"/>
                      <w:szCs w:val="21"/>
                    </w:rPr>
                    <w:t>8</w:t>
                  </w:r>
                </w:p>
              </w:tc>
              <w:tc>
                <w:tcPr>
                  <w:tcW w:w="693" w:type="pct"/>
                  <w:vMerge/>
                  <w:shd w:val="clear" w:color="auto" w:fill="auto"/>
                  <w:vAlign w:val="center"/>
                  <w:hideMark/>
                </w:tcPr>
                <w:p w14:paraId="09A9629C" w14:textId="30FC085B" w:rsidR="00087051" w:rsidRPr="00DA3485" w:rsidRDefault="00087051" w:rsidP="004C3C36">
                  <w:pPr>
                    <w:widowControl/>
                    <w:adjustRightInd w:val="0"/>
                    <w:snapToGrid w:val="0"/>
                    <w:jc w:val="center"/>
                    <w:rPr>
                      <w:bCs/>
                      <w:color w:val="000000" w:themeColor="text1"/>
                      <w:kern w:val="0"/>
                      <w:szCs w:val="21"/>
                    </w:rPr>
                  </w:pPr>
                </w:p>
              </w:tc>
              <w:tc>
                <w:tcPr>
                  <w:tcW w:w="728" w:type="pct"/>
                  <w:vMerge/>
                  <w:shd w:val="clear" w:color="auto" w:fill="auto"/>
                  <w:vAlign w:val="center"/>
                  <w:hideMark/>
                </w:tcPr>
                <w:p w14:paraId="4238A3E2" w14:textId="4FD961E6" w:rsidR="00087051" w:rsidRPr="00DA3485" w:rsidRDefault="00087051" w:rsidP="004C3C36">
                  <w:pPr>
                    <w:widowControl/>
                    <w:adjustRightInd w:val="0"/>
                    <w:snapToGrid w:val="0"/>
                    <w:jc w:val="center"/>
                    <w:rPr>
                      <w:bCs/>
                      <w:color w:val="000000" w:themeColor="text1"/>
                      <w:kern w:val="0"/>
                      <w:szCs w:val="21"/>
                    </w:rPr>
                  </w:pPr>
                </w:p>
              </w:tc>
            </w:tr>
            <w:tr w:rsidR="00087051" w:rsidRPr="00DA3485" w14:paraId="174CFC2D" w14:textId="77777777" w:rsidTr="00884413">
              <w:trPr>
                <w:trHeight w:val="175"/>
              </w:trPr>
              <w:tc>
                <w:tcPr>
                  <w:tcW w:w="699" w:type="pct"/>
                  <w:shd w:val="clear" w:color="auto" w:fill="auto"/>
                  <w:noWrap/>
                  <w:vAlign w:val="center"/>
                </w:tcPr>
                <w:p w14:paraId="4087AB24" w14:textId="7F73192B" w:rsidR="00087051" w:rsidRPr="00DA3485" w:rsidRDefault="00087051" w:rsidP="004C3C36">
                  <w:pPr>
                    <w:widowControl/>
                    <w:adjustRightInd w:val="0"/>
                    <w:snapToGrid w:val="0"/>
                    <w:jc w:val="center"/>
                    <w:rPr>
                      <w:color w:val="000000" w:themeColor="text1"/>
                      <w:kern w:val="0"/>
                      <w:szCs w:val="21"/>
                    </w:rPr>
                  </w:pPr>
                  <w:r w:rsidRPr="00DA3485">
                    <w:rPr>
                      <w:rFonts w:hint="eastAsia"/>
                      <w:color w:val="000000" w:themeColor="text1"/>
                      <w:kern w:val="0"/>
                      <w:szCs w:val="21"/>
                    </w:rPr>
                    <w:t>涂布废气</w:t>
                  </w:r>
                </w:p>
              </w:tc>
              <w:tc>
                <w:tcPr>
                  <w:tcW w:w="781" w:type="pct"/>
                  <w:shd w:val="clear" w:color="auto" w:fill="auto"/>
                  <w:noWrap/>
                </w:tcPr>
                <w:p w14:paraId="2FBD4C50" w14:textId="767342AC" w:rsidR="00087051" w:rsidRPr="00DA3485" w:rsidRDefault="00087051" w:rsidP="004C3C36">
                  <w:pPr>
                    <w:widowControl/>
                    <w:adjustRightInd w:val="0"/>
                    <w:snapToGrid w:val="0"/>
                    <w:jc w:val="center"/>
                    <w:rPr>
                      <w:color w:val="000000" w:themeColor="text1"/>
                      <w:kern w:val="0"/>
                      <w:szCs w:val="21"/>
                    </w:rPr>
                  </w:pPr>
                  <w:r w:rsidRPr="00DA3485">
                    <w:rPr>
                      <w:rFonts w:hint="eastAsia"/>
                      <w:color w:val="000000" w:themeColor="text1"/>
                      <w:kern w:val="0"/>
                      <w:szCs w:val="21"/>
                    </w:rPr>
                    <w:t>乙醇</w:t>
                  </w:r>
                </w:p>
              </w:tc>
              <w:tc>
                <w:tcPr>
                  <w:tcW w:w="606" w:type="pct"/>
                  <w:vMerge/>
                  <w:shd w:val="clear" w:color="auto" w:fill="auto"/>
                  <w:vAlign w:val="center"/>
                </w:tcPr>
                <w:p w14:paraId="0C256771" w14:textId="77777777" w:rsidR="00087051" w:rsidRPr="00DA3485" w:rsidRDefault="00087051" w:rsidP="004C3C36">
                  <w:pPr>
                    <w:widowControl/>
                    <w:adjustRightInd w:val="0"/>
                    <w:snapToGrid w:val="0"/>
                    <w:jc w:val="center"/>
                    <w:rPr>
                      <w:color w:val="000000" w:themeColor="text1"/>
                      <w:kern w:val="0"/>
                      <w:szCs w:val="21"/>
                    </w:rPr>
                  </w:pPr>
                </w:p>
              </w:tc>
              <w:tc>
                <w:tcPr>
                  <w:tcW w:w="746" w:type="pct"/>
                  <w:shd w:val="clear" w:color="auto" w:fill="auto"/>
                  <w:noWrap/>
                  <w:vAlign w:val="center"/>
                </w:tcPr>
                <w:p w14:paraId="11FE0D61" w14:textId="1E705A76" w:rsidR="00087051" w:rsidRPr="00DA3485" w:rsidRDefault="00087051" w:rsidP="00F77E11">
                  <w:pPr>
                    <w:widowControl/>
                    <w:adjustRightInd w:val="0"/>
                    <w:snapToGrid w:val="0"/>
                    <w:jc w:val="center"/>
                    <w:rPr>
                      <w:color w:val="000000" w:themeColor="text1"/>
                      <w:kern w:val="0"/>
                      <w:szCs w:val="21"/>
                    </w:rPr>
                  </w:pPr>
                  <w:r w:rsidRPr="00DA3485">
                    <w:rPr>
                      <w:rFonts w:hint="eastAsia"/>
                      <w:color w:val="000000" w:themeColor="text1"/>
                      <w:kern w:val="0"/>
                      <w:szCs w:val="21"/>
                    </w:rPr>
                    <w:t>0.02</w:t>
                  </w:r>
                  <w:r w:rsidR="00F77E11" w:rsidRPr="00DA3485">
                    <w:rPr>
                      <w:color w:val="000000" w:themeColor="text1"/>
                      <w:kern w:val="0"/>
                      <w:szCs w:val="21"/>
                    </w:rPr>
                    <w:t>7</w:t>
                  </w:r>
                </w:p>
              </w:tc>
              <w:tc>
                <w:tcPr>
                  <w:tcW w:w="747" w:type="pct"/>
                  <w:shd w:val="clear" w:color="auto" w:fill="auto"/>
                  <w:noWrap/>
                  <w:vAlign w:val="center"/>
                </w:tcPr>
                <w:p w14:paraId="5A5405F9" w14:textId="54E1A904" w:rsidR="00087051" w:rsidRPr="00DA3485" w:rsidRDefault="00F77E11" w:rsidP="004C3C36">
                  <w:pPr>
                    <w:widowControl/>
                    <w:adjustRightInd w:val="0"/>
                    <w:snapToGrid w:val="0"/>
                    <w:jc w:val="center"/>
                    <w:rPr>
                      <w:color w:val="000000" w:themeColor="text1"/>
                      <w:kern w:val="0"/>
                      <w:szCs w:val="21"/>
                    </w:rPr>
                  </w:pPr>
                  <w:r w:rsidRPr="00DA3485">
                    <w:rPr>
                      <w:color w:val="000000" w:themeColor="text1"/>
                      <w:kern w:val="0"/>
                      <w:szCs w:val="21"/>
                    </w:rPr>
                    <w:t>0.054</w:t>
                  </w:r>
                </w:p>
              </w:tc>
              <w:tc>
                <w:tcPr>
                  <w:tcW w:w="693" w:type="pct"/>
                  <w:vMerge/>
                  <w:shd w:val="clear" w:color="auto" w:fill="auto"/>
                  <w:vAlign w:val="center"/>
                </w:tcPr>
                <w:p w14:paraId="64760316" w14:textId="77777777" w:rsidR="00087051" w:rsidRPr="00DA3485" w:rsidRDefault="00087051" w:rsidP="004C3C36">
                  <w:pPr>
                    <w:widowControl/>
                    <w:adjustRightInd w:val="0"/>
                    <w:snapToGrid w:val="0"/>
                    <w:jc w:val="center"/>
                    <w:rPr>
                      <w:bCs/>
                      <w:color w:val="000000" w:themeColor="text1"/>
                      <w:kern w:val="0"/>
                      <w:szCs w:val="21"/>
                    </w:rPr>
                  </w:pPr>
                </w:p>
              </w:tc>
              <w:tc>
                <w:tcPr>
                  <w:tcW w:w="728" w:type="pct"/>
                  <w:vMerge/>
                  <w:shd w:val="clear" w:color="auto" w:fill="auto"/>
                  <w:vAlign w:val="center"/>
                </w:tcPr>
                <w:p w14:paraId="1E6156D5" w14:textId="77777777" w:rsidR="00087051" w:rsidRPr="00DA3485" w:rsidRDefault="00087051" w:rsidP="004C3C36">
                  <w:pPr>
                    <w:widowControl/>
                    <w:adjustRightInd w:val="0"/>
                    <w:snapToGrid w:val="0"/>
                    <w:jc w:val="center"/>
                    <w:rPr>
                      <w:bCs/>
                      <w:color w:val="000000" w:themeColor="text1"/>
                      <w:kern w:val="0"/>
                      <w:szCs w:val="21"/>
                    </w:rPr>
                  </w:pPr>
                </w:p>
              </w:tc>
            </w:tr>
            <w:tr w:rsidR="00087051" w:rsidRPr="00DA3485" w14:paraId="5D1D911C" w14:textId="77777777" w:rsidTr="004C3C36">
              <w:tc>
                <w:tcPr>
                  <w:tcW w:w="699" w:type="pct"/>
                  <w:shd w:val="clear" w:color="auto" w:fill="auto"/>
                  <w:vAlign w:val="center"/>
                  <w:hideMark/>
                </w:tcPr>
                <w:p w14:paraId="65E5BD0C" w14:textId="302097B5" w:rsidR="00087051" w:rsidRPr="00DA3485" w:rsidRDefault="00087051" w:rsidP="00DC51D8">
                  <w:pPr>
                    <w:widowControl/>
                    <w:adjustRightInd w:val="0"/>
                    <w:snapToGrid w:val="0"/>
                    <w:jc w:val="center"/>
                    <w:rPr>
                      <w:color w:val="000000" w:themeColor="text1"/>
                      <w:kern w:val="0"/>
                      <w:szCs w:val="21"/>
                    </w:rPr>
                  </w:pPr>
                  <w:r w:rsidRPr="00DA3485">
                    <w:rPr>
                      <w:rFonts w:hint="eastAsia"/>
                      <w:color w:val="000000" w:themeColor="text1"/>
                      <w:kern w:val="0"/>
                      <w:szCs w:val="21"/>
                    </w:rPr>
                    <w:t>抛光废气</w:t>
                  </w:r>
                </w:p>
              </w:tc>
              <w:tc>
                <w:tcPr>
                  <w:tcW w:w="781" w:type="pct"/>
                  <w:shd w:val="clear" w:color="auto" w:fill="auto"/>
                  <w:vAlign w:val="center"/>
                  <w:hideMark/>
                </w:tcPr>
                <w:p w14:paraId="39925D36" w14:textId="77777777" w:rsidR="00087051" w:rsidRPr="00DA3485" w:rsidRDefault="00087051" w:rsidP="00DC51D8">
                  <w:pPr>
                    <w:widowControl/>
                    <w:adjustRightInd w:val="0"/>
                    <w:snapToGrid w:val="0"/>
                    <w:jc w:val="center"/>
                    <w:rPr>
                      <w:color w:val="000000" w:themeColor="text1"/>
                      <w:kern w:val="0"/>
                      <w:szCs w:val="21"/>
                    </w:rPr>
                  </w:pPr>
                  <w:r w:rsidRPr="00DA3485">
                    <w:rPr>
                      <w:color w:val="000000" w:themeColor="text1"/>
                      <w:kern w:val="0"/>
                      <w:szCs w:val="21"/>
                    </w:rPr>
                    <w:t>颗粒物</w:t>
                  </w:r>
                </w:p>
              </w:tc>
              <w:tc>
                <w:tcPr>
                  <w:tcW w:w="606" w:type="pct"/>
                  <w:vMerge/>
                  <w:shd w:val="clear" w:color="auto" w:fill="auto"/>
                  <w:vAlign w:val="center"/>
                  <w:hideMark/>
                </w:tcPr>
                <w:p w14:paraId="3F0EB104" w14:textId="363D429C" w:rsidR="00087051" w:rsidRPr="00DA3485" w:rsidRDefault="00087051" w:rsidP="00DC51D8">
                  <w:pPr>
                    <w:widowControl/>
                    <w:adjustRightInd w:val="0"/>
                    <w:snapToGrid w:val="0"/>
                    <w:jc w:val="center"/>
                    <w:rPr>
                      <w:color w:val="000000" w:themeColor="text1"/>
                      <w:kern w:val="0"/>
                      <w:szCs w:val="21"/>
                    </w:rPr>
                  </w:pPr>
                </w:p>
              </w:tc>
              <w:tc>
                <w:tcPr>
                  <w:tcW w:w="746" w:type="pct"/>
                  <w:shd w:val="clear" w:color="auto" w:fill="auto"/>
                  <w:vAlign w:val="center"/>
                </w:tcPr>
                <w:p w14:paraId="31A9BC79" w14:textId="2C73AF3B" w:rsidR="00087051" w:rsidRPr="00DA3485" w:rsidRDefault="00087051" w:rsidP="00DC51D8">
                  <w:pPr>
                    <w:widowControl/>
                    <w:adjustRightInd w:val="0"/>
                    <w:snapToGrid w:val="0"/>
                    <w:jc w:val="center"/>
                    <w:rPr>
                      <w:color w:val="000000" w:themeColor="text1"/>
                      <w:kern w:val="0"/>
                      <w:szCs w:val="21"/>
                    </w:rPr>
                  </w:pPr>
                  <w:r w:rsidRPr="00DA3485">
                    <w:rPr>
                      <w:rFonts w:hint="eastAsia"/>
                      <w:color w:val="000000" w:themeColor="text1"/>
                      <w:kern w:val="0"/>
                      <w:szCs w:val="21"/>
                    </w:rPr>
                    <w:t>0.008</w:t>
                  </w:r>
                </w:p>
              </w:tc>
              <w:tc>
                <w:tcPr>
                  <w:tcW w:w="747" w:type="pct"/>
                  <w:shd w:val="clear" w:color="auto" w:fill="auto"/>
                  <w:vAlign w:val="center"/>
                </w:tcPr>
                <w:p w14:paraId="57B03583" w14:textId="6D163F1A" w:rsidR="00087051" w:rsidRPr="00DA3485" w:rsidRDefault="00087051" w:rsidP="00DC51D8">
                  <w:pPr>
                    <w:widowControl/>
                    <w:adjustRightInd w:val="0"/>
                    <w:snapToGrid w:val="0"/>
                    <w:jc w:val="center"/>
                    <w:rPr>
                      <w:color w:val="000000" w:themeColor="text1"/>
                      <w:kern w:val="0"/>
                      <w:szCs w:val="21"/>
                    </w:rPr>
                  </w:pPr>
                  <w:r w:rsidRPr="00DA3485">
                    <w:rPr>
                      <w:rFonts w:hint="eastAsia"/>
                      <w:color w:val="000000" w:themeColor="text1"/>
                      <w:kern w:val="0"/>
                      <w:szCs w:val="21"/>
                    </w:rPr>
                    <w:t>0.004</w:t>
                  </w:r>
                </w:p>
              </w:tc>
              <w:tc>
                <w:tcPr>
                  <w:tcW w:w="693" w:type="pct"/>
                  <w:vMerge/>
                  <w:shd w:val="clear" w:color="auto" w:fill="auto"/>
                  <w:vAlign w:val="center"/>
                </w:tcPr>
                <w:p w14:paraId="1E01CE57" w14:textId="119C07D6" w:rsidR="00087051" w:rsidRPr="00DA3485" w:rsidRDefault="00087051" w:rsidP="00DC51D8">
                  <w:pPr>
                    <w:widowControl/>
                    <w:adjustRightInd w:val="0"/>
                    <w:snapToGrid w:val="0"/>
                    <w:jc w:val="center"/>
                    <w:rPr>
                      <w:color w:val="000000" w:themeColor="text1"/>
                      <w:kern w:val="0"/>
                      <w:szCs w:val="21"/>
                    </w:rPr>
                  </w:pPr>
                </w:p>
              </w:tc>
              <w:tc>
                <w:tcPr>
                  <w:tcW w:w="728" w:type="pct"/>
                  <w:vMerge/>
                  <w:shd w:val="clear" w:color="auto" w:fill="auto"/>
                  <w:vAlign w:val="center"/>
                </w:tcPr>
                <w:p w14:paraId="46559AB9" w14:textId="618DA266" w:rsidR="00087051" w:rsidRPr="00DA3485" w:rsidRDefault="00087051" w:rsidP="00DC51D8">
                  <w:pPr>
                    <w:widowControl/>
                    <w:adjustRightInd w:val="0"/>
                    <w:snapToGrid w:val="0"/>
                    <w:jc w:val="center"/>
                    <w:rPr>
                      <w:bCs/>
                      <w:color w:val="000000" w:themeColor="text1"/>
                      <w:kern w:val="0"/>
                      <w:szCs w:val="21"/>
                    </w:rPr>
                  </w:pPr>
                </w:p>
              </w:tc>
            </w:tr>
            <w:tr w:rsidR="00087051" w:rsidRPr="00DA3485" w14:paraId="22A8F4F3" w14:textId="77777777" w:rsidTr="00154923">
              <w:tc>
                <w:tcPr>
                  <w:tcW w:w="699" w:type="pct"/>
                  <w:shd w:val="clear" w:color="auto" w:fill="auto"/>
                  <w:vAlign w:val="center"/>
                </w:tcPr>
                <w:p w14:paraId="7742933C" w14:textId="071682DA" w:rsidR="00087051" w:rsidRPr="00DA3485" w:rsidRDefault="00087051" w:rsidP="00DC51D8">
                  <w:pPr>
                    <w:widowControl/>
                    <w:adjustRightInd w:val="0"/>
                    <w:snapToGrid w:val="0"/>
                    <w:jc w:val="center"/>
                    <w:rPr>
                      <w:color w:val="000000" w:themeColor="text1"/>
                      <w:kern w:val="0"/>
                      <w:szCs w:val="21"/>
                    </w:rPr>
                  </w:pPr>
                  <w:r w:rsidRPr="00DA3485">
                    <w:rPr>
                      <w:rFonts w:hint="eastAsia"/>
                      <w:color w:val="000000" w:themeColor="text1"/>
                      <w:kern w:val="0"/>
                      <w:szCs w:val="21"/>
                    </w:rPr>
                    <w:t>在线抛光</w:t>
                  </w:r>
                </w:p>
              </w:tc>
              <w:tc>
                <w:tcPr>
                  <w:tcW w:w="781" w:type="pct"/>
                  <w:shd w:val="clear" w:color="auto" w:fill="auto"/>
                  <w:vAlign w:val="center"/>
                </w:tcPr>
                <w:p w14:paraId="50174C1F" w14:textId="4D6517BB" w:rsidR="00087051" w:rsidRPr="00DA3485" w:rsidRDefault="00087051" w:rsidP="00DC51D8">
                  <w:pPr>
                    <w:widowControl/>
                    <w:adjustRightInd w:val="0"/>
                    <w:snapToGrid w:val="0"/>
                    <w:jc w:val="center"/>
                    <w:rPr>
                      <w:color w:val="000000" w:themeColor="text1"/>
                      <w:kern w:val="0"/>
                      <w:szCs w:val="21"/>
                    </w:rPr>
                  </w:pPr>
                  <w:r w:rsidRPr="00DA3485">
                    <w:rPr>
                      <w:rFonts w:hint="eastAsia"/>
                      <w:color w:val="000000" w:themeColor="text1"/>
                      <w:kern w:val="0"/>
                      <w:szCs w:val="21"/>
                    </w:rPr>
                    <w:t>颗粒物</w:t>
                  </w:r>
                </w:p>
              </w:tc>
              <w:tc>
                <w:tcPr>
                  <w:tcW w:w="606" w:type="pct"/>
                  <w:vMerge/>
                  <w:shd w:val="clear" w:color="auto" w:fill="auto"/>
                  <w:vAlign w:val="center"/>
                </w:tcPr>
                <w:p w14:paraId="28D02DAF" w14:textId="77777777" w:rsidR="00087051" w:rsidRPr="00DA3485" w:rsidRDefault="00087051" w:rsidP="00DC51D8">
                  <w:pPr>
                    <w:widowControl/>
                    <w:adjustRightInd w:val="0"/>
                    <w:snapToGrid w:val="0"/>
                    <w:jc w:val="center"/>
                    <w:rPr>
                      <w:color w:val="000000" w:themeColor="text1"/>
                      <w:kern w:val="0"/>
                      <w:szCs w:val="21"/>
                    </w:rPr>
                  </w:pPr>
                </w:p>
              </w:tc>
              <w:tc>
                <w:tcPr>
                  <w:tcW w:w="746" w:type="pct"/>
                  <w:shd w:val="clear" w:color="auto" w:fill="auto"/>
                  <w:vAlign w:val="center"/>
                </w:tcPr>
                <w:p w14:paraId="5575660B" w14:textId="42AA3791" w:rsidR="00087051" w:rsidRPr="00DA3485" w:rsidRDefault="00087051" w:rsidP="00DC51D8">
                  <w:pPr>
                    <w:widowControl/>
                    <w:adjustRightInd w:val="0"/>
                    <w:snapToGrid w:val="0"/>
                    <w:jc w:val="center"/>
                    <w:rPr>
                      <w:color w:val="000000" w:themeColor="text1"/>
                      <w:kern w:val="0"/>
                      <w:szCs w:val="21"/>
                    </w:rPr>
                  </w:pPr>
                  <w:r w:rsidRPr="00DA3485">
                    <w:rPr>
                      <w:color w:val="000000" w:themeColor="text1"/>
                      <w:kern w:val="0"/>
                      <w:szCs w:val="21"/>
                    </w:rPr>
                    <w:t>0.0002</w:t>
                  </w:r>
                </w:p>
              </w:tc>
              <w:tc>
                <w:tcPr>
                  <w:tcW w:w="747" w:type="pct"/>
                  <w:shd w:val="clear" w:color="auto" w:fill="auto"/>
                  <w:vAlign w:val="center"/>
                </w:tcPr>
                <w:p w14:paraId="13D89B2D" w14:textId="52A8A3DC" w:rsidR="00087051" w:rsidRPr="00DA3485" w:rsidRDefault="00087051" w:rsidP="00DC51D8">
                  <w:pPr>
                    <w:widowControl/>
                    <w:adjustRightInd w:val="0"/>
                    <w:snapToGrid w:val="0"/>
                    <w:jc w:val="center"/>
                    <w:rPr>
                      <w:rFonts w:eastAsia="等线"/>
                      <w:color w:val="000000" w:themeColor="text1"/>
                      <w:szCs w:val="21"/>
                    </w:rPr>
                  </w:pPr>
                  <w:r w:rsidRPr="00DA3485">
                    <w:rPr>
                      <w:rFonts w:eastAsia="等线"/>
                      <w:color w:val="000000" w:themeColor="text1"/>
                      <w:szCs w:val="21"/>
                    </w:rPr>
                    <w:t>0.0004</w:t>
                  </w:r>
                </w:p>
              </w:tc>
              <w:tc>
                <w:tcPr>
                  <w:tcW w:w="693" w:type="pct"/>
                  <w:vMerge/>
                  <w:shd w:val="clear" w:color="auto" w:fill="auto"/>
                  <w:vAlign w:val="center"/>
                </w:tcPr>
                <w:p w14:paraId="77C5C564" w14:textId="77777777" w:rsidR="00087051" w:rsidRPr="00DA3485" w:rsidRDefault="00087051" w:rsidP="00DC51D8">
                  <w:pPr>
                    <w:widowControl/>
                    <w:adjustRightInd w:val="0"/>
                    <w:snapToGrid w:val="0"/>
                    <w:jc w:val="center"/>
                    <w:rPr>
                      <w:color w:val="000000" w:themeColor="text1"/>
                      <w:kern w:val="0"/>
                      <w:szCs w:val="21"/>
                    </w:rPr>
                  </w:pPr>
                </w:p>
              </w:tc>
              <w:tc>
                <w:tcPr>
                  <w:tcW w:w="728" w:type="pct"/>
                  <w:vMerge/>
                  <w:shd w:val="clear" w:color="auto" w:fill="auto"/>
                  <w:vAlign w:val="center"/>
                </w:tcPr>
                <w:p w14:paraId="7932886F" w14:textId="77777777" w:rsidR="00087051" w:rsidRPr="00DA3485" w:rsidRDefault="00087051" w:rsidP="00DC51D8">
                  <w:pPr>
                    <w:widowControl/>
                    <w:adjustRightInd w:val="0"/>
                    <w:snapToGrid w:val="0"/>
                    <w:jc w:val="center"/>
                    <w:rPr>
                      <w:bCs/>
                      <w:color w:val="000000" w:themeColor="text1"/>
                      <w:kern w:val="0"/>
                      <w:szCs w:val="21"/>
                    </w:rPr>
                  </w:pPr>
                </w:p>
              </w:tc>
            </w:tr>
            <w:tr w:rsidR="00087051" w:rsidRPr="00DA3485" w14:paraId="005E91C8" w14:textId="77777777" w:rsidTr="00154923">
              <w:tc>
                <w:tcPr>
                  <w:tcW w:w="699" w:type="pct"/>
                  <w:shd w:val="clear" w:color="auto" w:fill="auto"/>
                  <w:vAlign w:val="center"/>
                </w:tcPr>
                <w:p w14:paraId="75D55D62" w14:textId="601C7474" w:rsidR="00087051" w:rsidRPr="00DA3485" w:rsidRDefault="00087051" w:rsidP="00DC51D8">
                  <w:pPr>
                    <w:widowControl/>
                    <w:adjustRightInd w:val="0"/>
                    <w:snapToGrid w:val="0"/>
                    <w:jc w:val="center"/>
                    <w:rPr>
                      <w:color w:val="000000" w:themeColor="text1"/>
                      <w:kern w:val="0"/>
                      <w:szCs w:val="21"/>
                    </w:rPr>
                  </w:pPr>
                  <w:r w:rsidRPr="00DA3485">
                    <w:rPr>
                      <w:rFonts w:hint="eastAsia"/>
                      <w:color w:val="000000" w:themeColor="text1"/>
                      <w:kern w:val="0"/>
                      <w:szCs w:val="21"/>
                    </w:rPr>
                    <w:t>在线</w:t>
                  </w:r>
                  <w:r w:rsidRPr="00DA3485">
                    <w:rPr>
                      <w:color w:val="000000" w:themeColor="text1"/>
                      <w:kern w:val="0"/>
                      <w:szCs w:val="21"/>
                    </w:rPr>
                    <w:t>烘干废气</w:t>
                  </w:r>
                </w:p>
              </w:tc>
              <w:tc>
                <w:tcPr>
                  <w:tcW w:w="781" w:type="pct"/>
                  <w:shd w:val="clear" w:color="auto" w:fill="auto"/>
                  <w:vAlign w:val="center"/>
                </w:tcPr>
                <w:p w14:paraId="156C7489" w14:textId="1BE23B69" w:rsidR="00087051" w:rsidRPr="00DA3485" w:rsidRDefault="00087051" w:rsidP="00DC51D8">
                  <w:pPr>
                    <w:widowControl/>
                    <w:adjustRightInd w:val="0"/>
                    <w:snapToGrid w:val="0"/>
                    <w:jc w:val="center"/>
                    <w:rPr>
                      <w:color w:val="000000" w:themeColor="text1"/>
                      <w:kern w:val="0"/>
                      <w:szCs w:val="21"/>
                    </w:rPr>
                  </w:pPr>
                  <w:r w:rsidRPr="00DA3485">
                    <w:rPr>
                      <w:rFonts w:hint="eastAsia"/>
                      <w:color w:val="000000" w:themeColor="text1"/>
                      <w:kern w:val="0"/>
                      <w:szCs w:val="21"/>
                    </w:rPr>
                    <w:t>乙醇</w:t>
                  </w:r>
                </w:p>
              </w:tc>
              <w:tc>
                <w:tcPr>
                  <w:tcW w:w="606" w:type="pct"/>
                  <w:vMerge/>
                  <w:shd w:val="clear" w:color="auto" w:fill="auto"/>
                  <w:vAlign w:val="center"/>
                </w:tcPr>
                <w:p w14:paraId="7CBF7007" w14:textId="77777777" w:rsidR="00087051" w:rsidRPr="00DA3485" w:rsidRDefault="00087051" w:rsidP="00DC51D8">
                  <w:pPr>
                    <w:widowControl/>
                    <w:adjustRightInd w:val="0"/>
                    <w:snapToGrid w:val="0"/>
                    <w:jc w:val="center"/>
                    <w:rPr>
                      <w:color w:val="000000" w:themeColor="text1"/>
                      <w:kern w:val="0"/>
                      <w:szCs w:val="21"/>
                    </w:rPr>
                  </w:pPr>
                </w:p>
              </w:tc>
              <w:tc>
                <w:tcPr>
                  <w:tcW w:w="746" w:type="pct"/>
                  <w:shd w:val="clear" w:color="auto" w:fill="auto"/>
                  <w:vAlign w:val="center"/>
                </w:tcPr>
                <w:p w14:paraId="5739A897" w14:textId="43C60981" w:rsidR="00087051" w:rsidRPr="00DA3485" w:rsidRDefault="00F77E11" w:rsidP="00DC51D8">
                  <w:pPr>
                    <w:widowControl/>
                    <w:adjustRightInd w:val="0"/>
                    <w:snapToGrid w:val="0"/>
                    <w:jc w:val="center"/>
                    <w:rPr>
                      <w:color w:val="000000" w:themeColor="text1"/>
                      <w:kern w:val="0"/>
                      <w:szCs w:val="21"/>
                    </w:rPr>
                  </w:pPr>
                  <w:r w:rsidRPr="00DA3485">
                    <w:rPr>
                      <w:rFonts w:hint="eastAsia"/>
                      <w:color w:val="000000" w:themeColor="text1"/>
                      <w:kern w:val="0"/>
                      <w:szCs w:val="21"/>
                    </w:rPr>
                    <w:t>0.009</w:t>
                  </w:r>
                </w:p>
              </w:tc>
              <w:tc>
                <w:tcPr>
                  <w:tcW w:w="747" w:type="pct"/>
                  <w:shd w:val="clear" w:color="auto" w:fill="auto"/>
                  <w:vAlign w:val="center"/>
                </w:tcPr>
                <w:p w14:paraId="5A057FFF" w14:textId="5F9D88C0" w:rsidR="00087051" w:rsidRPr="00DA3485" w:rsidRDefault="00087051" w:rsidP="00F77E11">
                  <w:pPr>
                    <w:widowControl/>
                    <w:adjustRightInd w:val="0"/>
                    <w:snapToGrid w:val="0"/>
                    <w:jc w:val="center"/>
                    <w:rPr>
                      <w:rFonts w:eastAsia="等线"/>
                      <w:color w:val="000000" w:themeColor="text1"/>
                      <w:szCs w:val="21"/>
                    </w:rPr>
                  </w:pPr>
                  <w:r w:rsidRPr="00DA3485">
                    <w:rPr>
                      <w:rFonts w:eastAsia="等线" w:hint="eastAsia"/>
                      <w:color w:val="000000" w:themeColor="text1"/>
                      <w:szCs w:val="21"/>
                    </w:rPr>
                    <w:t>0.0</w:t>
                  </w:r>
                  <w:r w:rsidR="00F77E11" w:rsidRPr="00DA3485">
                    <w:rPr>
                      <w:rFonts w:eastAsia="等线"/>
                      <w:color w:val="000000" w:themeColor="text1"/>
                      <w:szCs w:val="21"/>
                    </w:rPr>
                    <w:t>9</w:t>
                  </w:r>
                </w:p>
              </w:tc>
              <w:tc>
                <w:tcPr>
                  <w:tcW w:w="693" w:type="pct"/>
                  <w:vMerge/>
                  <w:shd w:val="clear" w:color="auto" w:fill="auto"/>
                  <w:vAlign w:val="center"/>
                </w:tcPr>
                <w:p w14:paraId="200C3CFE" w14:textId="77777777" w:rsidR="00087051" w:rsidRPr="00DA3485" w:rsidRDefault="00087051" w:rsidP="00DC51D8">
                  <w:pPr>
                    <w:widowControl/>
                    <w:adjustRightInd w:val="0"/>
                    <w:snapToGrid w:val="0"/>
                    <w:jc w:val="center"/>
                    <w:rPr>
                      <w:color w:val="000000" w:themeColor="text1"/>
                      <w:kern w:val="0"/>
                      <w:szCs w:val="21"/>
                    </w:rPr>
                  </w:pPr>
                </w:p>
              </w:tc>
              <w:tc>
                <w:tcPr>
                  <w:tcW w:w="728" w:type="pct"/>
                  <w:vMerge/>
                  <w:shd w:val="clear" w:color="auto" w:fill="auto"/>
                  <w:vAlign w:val="center"/>
                </w:tcPr>
                <w:p w14:paraId="108CB092" w14:textId="77777777" w:rsidR="00087051" w:rsidRPr="00DA3485" w:rsidRDefault="00087051" w:rsidP="00DC51D8">
                  <w:pPr>
                    <w:widowControl/>
                    <w:adjustRightInd w:val="0"/>
                    <w:snapToGrid w:val="0"/>
                    <w:jc w:val="center"/>
                    <w:rPr>
                      <w:bCs/>
                      <w:color w:val="000000" w:themeColor="text1"/>
                      <w:kern w:val="0"/>
                      <w:szCs w:val="21"/>
                    </w:rPr>
                  </w:pPr>
                </w:p>
              </w:tc>
            </w:tr>
          </w:tbl>
          <w:p w14:paraId="0FDB3B42" w14:textId="08144F46" w:rsidR="00154923" w:rsidRPr="00DA3485" w:rsidRDefault="00594E18" w:rsidP="00154923">
            <w:pPr>
              <w:kinsoku w:val="0"/>
              <w:overflowPunct w:val="0"/>
              <w:adjustRightInd w:val="0"/>
              <w:snapToGrid w:val="0"/>
              <w:spacing w:line="480" w:lineRule="exact"/>
              <w:ind w:firstLineChars="200" w:firstLine="420"/>
              <w:rPr>
                <w:color w:val="000000" w:themeColor="text1"/>
                <w:kern w:val="44"/>
                <w:szCs w:val="21"/>
              </w:rPr>
            </w:pPr>
            <w:r w:rsidRPr="00DA3485">
              <w:rPr>
                <w:rFonts w:hint="eastAsia"/>
                <w:color w:val="000000" w:themeColor="text1"/>
                <w:kern w:val="44"/>
                <w:szCs w:val="21"/>
              </w:rPr>
              <w:t>技改</w:t>
            </w:r>
            <w:r w:rsidR="00154923" w:rsidRPr="00DA3485">
              <w:rPr>
                <w:color w:val="000000" w:themeColor="text1"/>
                <w:kern w:val="44"/>
                <w:szCs w:val="21"/>
              </w:rPr>
              <w:t>项目有组织排放量核算表见表</w:t>
            </w:r>
            <w:r w:rsidR="00154923" w:rsidRPr="00DA3485">
              <w:rPr>
                <w:color w:val="000000" w:themeColor="text1"/>
                <w:kern w:val="44"/>
                <w:szCs w:val="21"/>
              </w:rPr>
              <w:t>4-</w:t>
            </w:r>
            <w:r w:rsidR="009E413A" w:rsidRPr="00DA3485">
              <w:rPr>
                <w:color w:val="000000" w:themeColor="text1"/>
                <w:kern w:val="44"/>
                <w:szCs w:val="21"/>
              </w:rPr>
              <w:t>4</w:t>
            </w:r>
            <w:r w:rsidR="00154923" w:rsidRPr="00DA3485">
              <w:rPr>
                <w:color w:val="000000" w:themeColor="text1"/>
                <w:kern w:val="44"/>
                <w:szCs w:val="21"/>
              </w:rPr>
              <w:t>。</w:t>
            </w:r>
          </w:p>
          <w:p w14:paraId="687D1D9A" w14:textId="2A51B4D8" w:rsidR="00154923" w:rsidRPr="00DA3485" w:rsidRDefault="00154923" w:rsidP="00154923">
            <w:pPr>
              <w:kinsoku w:val="0"/>
              <w:overflowPunct w:val="0"/>
              <w:adjustRightInd w:val="0"/>
              <w:snapToGrid w:val="0"/>
              <w:spacing w:line="48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9E413A" w:rsidRPr="00DA3485">
              <w:rPr>
                <w:b/>
                <w:bCs/>
                <w:color w:val="000000" w:themeColor="text1"/>
                <w:szCs w:val="21"/>
              </w:rPr>
              <w:t>4</w:t>
            </w:r>
            <w:r w:rsidRPr="00DA3485">
              <w:rPr>
                <w:b/>
                <w:bCs/>
                <w:color w:val="000000" w:themeColor="text1"/>
                <w:szCs w:val="21"/>
              </w:rPr>
              <w:t xml:space="preserve">  </w:t>
            </w:r>
            <w:r w:rsidR="00594E18" w:rsidRPr="00DA3485">
              <w:rPr>
                <w:rFonts w:hint="eastAsia"/>
                <w:b/>
                <w:bCs/>
                <w:color w:val="000000" w:themeColor="text1"/>
                <w:szCs w:val="21"/>
              </w:rPr>
              <w:t>技改</w:t>
            </w:r>
            <w:r w:rsidRPr="00DA3485">
              <w:rPr>
                <w:b/>
                <w:bCs/>
                <w:color w:val="000000" w:themeColor="text1"/>
                <w:szCs w:val="21"/>
              </w:rPr>
              <w:t>项目大气污染物有组织排放量核算表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64"/>
              <w:gridCol w:w="1874"/>
              <w:gridCol w:w="1879"/>
              <w:gridCol w:w="2714"/>
              <w:gridCol w:w="2714"/>
              <w:gridCol w:w="2645"/>
            </w:tblGrid>
            <w:tr w:rsidR="00D47358" w:rsidRPr="00DA3485" w14:paraId="76E57B4F" w14:textId="77777777" w:rsidTr="00BD7089">
              <w:tc>
                <w:tcPr>
                  <w:tcW w:w="551" w:type="pct"/>
                  <w:shd w:val="clear" w:color="auto" w:fill="auto"/>
                  <w:vAlign w:val="center"/>
                  <w:hideMark/>
                </w:tcPr>
                <w:p w14:paraId="22E599DA"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序号</w:t>
                  </w:r>
                </w:p>
              </w:tc>
              <w:tc>
                <w:tcPr>
                  <w:tcW w:w="705" w:type="pct"/>
                  <w:shd w:val="clear" w:color="auto" w:fill="auto"/>
                  <w:vAlign w:val="center"/>
                  <w:hideMark/>
                </w:tcPr>
                <w:p w14:paraId="5D4C122A"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排放口编号</w:t>
                  </w:r>
                </w:p>
              </w:tc>
              <w:tc>
                <w:tcPr>
                  <w:tcW w:w="707" w:type="pct"/>
                  <w:shd w:val="clear" w:color="auto" w:fill="auto"/>
                  <w:vAlign w:val="center"/>
                  <w:hideMark/>
                </w:tcPr>
                <w:p w14:paraId="4A61CA85" w14:textId="7777777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污染物</w:t>
                  </w:r>
                </w:p>
              </w:tc>
              <w:tc>
                <w:tcPr>
                  <w:tcW w:w="1021" w:type="pct"/>
                  <w:shd w:val="clear" w:color="auto" w:fill="auto"/>
                  <w:vAlign w:val="center"/>
                  <w:hideMark/>
                </w:tcPr>
                <w:p w14:paraId="241EE07D" w14:textId="27E32DA7"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核算排放浓度</w:t>
                  </w:r>
                  <w:r w:rsidRPr="00DA3485">
                    <w:rPr>
                      <w:b/>
                      <w:bCs/>
                      <w:color w:val="000000" w:themeColor="text1"/>
                      <w:kern w:val="0"/>
                      <w:szCs w:val="21"/>
                    </w:rPr>
                    <w:t>/</w:t>
                  </w:r>
                  <w:r w:rsidRPr="00DA3485">
                    <w:rPr>
                      <w:b/>
                      <w:bCs/>
                      <w:color w:val="000000" w:themeColor="text1"/>
                      <w:kern w:val="0"/>
                      <w:szCs w:val="21"/>
                    </w:rPr>
                    <w:t>（</w:t>
                  </w:r>
                  <w:r w:rsidRPr="00DA3485">
                    <w:rPr>
                      <w:b/>
                      <w:bCs/>
                      <w:color w:val="000000" w:themeColor="text1"/>
                      <w:kern w:val="0"/>
                      <w:szCs w:val="21"/>
                    </w:rPr>
                    <w:t>mg/m</w:t>
                  </w:r>
                  <w:r w:rsidRPr="00DA3485">
                    <w:rPr>
                      <w:b/>
                      <w:bCs/>
                      <w:color w:val="000000" w:themeColor="text1"/>
                      <w:kern w:val="0"/>
                      <w:szCs w:val="21"/>
                      <w:vertAlign w:val="superscript"/>
                    </w:rPr>
                    <w:t>3</w:t>
                  </w:r>
                  <w:r w:rsidRPr="00DA3485">
                    <w:rPr>
                      <w:b/>
                      <w:bCs/>
                      <w:color w:val="000000" w:themeColor="text1"/>
                      <w:kern w:val="0"/>
                      <w:szCs w:val="21"/>
                    </w:rPr>
                    <w:t>）</w:t>
                  </w:r>
                </w:p>
              </w:tc>
              <w:tc>
                <w:tcPr>
                  <w:tcW w:w="1021" w:type="pct"/>
                  <w:shd w:val="clear" w:color="auto" w:fill="auto"/>
                  <w:vAlign w:val="center"/>
                  <w:hideMark/>
                </w:tcPr>
                <w:p w14:paraId="691B3A29" w14:textId="515B2414"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核算排放速率</w:t>
                  </w:r>
                  <w:r w:rsidRPr="00DA3485">
                    <w:rPr>
                      <w:b/>
                      <w:bCs/>
                      <w:color w:val="000000" w:themeColor="text1"/>
                      <w:kern w:val="0"/>
                      <w:szCs w:val="21"/>
                    </w:rPr>
                    <w:t>/</w:t>
                  </w:r>
                  <w:r w:rsidRPr="00DA3485">
                    <w:rPr>
                      <w:b/>
                      <w:bCs/>
                      <w:color w:val="000000" w:themeColor="text1"/>
                      <w:kern w:val="0"/>
                      <w:szCs w:val="21"/>
                    </w:rPr>
                    <w:t>（</w:t>
                  </w:r>
                  <w:r w:rsidRPr="00DA3485">
                    <w:rPr>
                      <w:b/>
                      <w:bCs/>
                      <w:color w:val="000000" w:themeColor="text1"/>
                      <w:kern w:val="0"/>
                      <w:szCs w:val="21"/>
                    </w:rPr>
                    <w:t>kg/h</w:t>
                  </w:r>
                  <w:r w:rsidRPr="00DA3485">
                    <w:rPr>
                      <w:b/>
                      <w:bCs/>
                      <w:color w:val="000000" w:themeColor="text1"/>
                      <w:kern w:val="0"/>
                      <w:szCs w:val="21"/>
                    </w:rPr>
                    <w:t>）</w:t>
                  </w:r>
                </w:p>
              </w:tc>
              <w:tc>
                <w:tcPr>
                  <w:tcW w:w="995" w:type="pct"/>
                  <w:shd w:val="clear" w:color="auto" w:fill="auto"/>
                  <w:vAlign w:val="center"/>
                  <w:hideMark/>
                </w:tcPr>
                <w:p w14:paraId="29492A38" w14:textId="3083E6E3" w:rsidR="00154923" w:rsidRPr="00DA3485" w:rsidRDefault="00154923" w:rsidP="00154923">
                  <w:pPr>
                    <w:widowControl/>
                    <w:adjustRightInd w:val="0"/>
                    <w:snapToGrid w:val="0"/>
                    <w:jc w:val="center"/>
                    <w:rPr>
                      <w:b/>
                      <w:bCs/>
                      <w:color w:val="000000" w:themeColor="text1"/>
                      <w:kern w:val="0"/>
                      <w:szCs w:val="21"/>
                    </w:rPr>
                  </w:pPr>
                  <w:r w:rsidRPr="00DA3485">
                    <w:rPr>
                      <w:b/>
                      <w:bCs/>
                      <w:color w:val="000000" w:themeColor="text1"/>
                      <w:kern w:val="0"/>
                      <w:szCs w:val="21"/>
                    </w:rPr>
                    <w:t>核算年排放量</w:t>
                  </w:r>
                  <w:r w:rsidRPr="00DA3485">
                    <w:rPr>
                      <w:b/>
                      <w:bCs/>
                      <w:color w:val="000000" w:themeColor="text1"/>
                      <w:kern w:val="0"/>
                      <w:szCs w:val="21"/>
                    </w:rPr>
                    <w:t>/</w:t>
                  </w:r>
                  <w:r w:rsidRPr="00DA3485">
                    <w:rPr>
                      <w:b/>
                      <w:bCs/>
                      <w:color w:val="000000" w:themeColor="text1"/>
                      <w:kern w:val="0"/>
                      <w:szCs w:val="21"/>
                    </w:rPr>
                    <w:t>（</w:t>
                  </w:r>
                  <w:r w:rsidRPr="00DA3485">
                    <w:rPr>
                      <w:b/>
                      <w:bCs/>
                      <w:color w:val="000000" w:themeColor="text1"/>
                      <w:kern w:val="0"/>
                      <w:szCs w:val="21"/>
                    </w:rPr>
                    <w:t>t/a</w:t>
                  </w:r>
                  <w:r w:rsidRPr="00DA3485">
                    <w:rPr>
                      <w:b/>
                      <w:bCs/>
                      <w:color w:val="000000" w:themeColor="text1"/>
                      <w:kern w:val="0"/>
                      <w:szCs w:val="21"/>
                    </w:rPr>
                    <w:t>）</w:t>
                  </w:r>
                </w:p>
              </w:tc>
            </w:tr>
            <w:tr w:rsidR="00D47358" w:rsidRPr="00DA3485" w14:paraId="2DD901F6" w14:textId="77777777" w:rsidTr="00BD7089">
              <w:tc>
                <w:tcPr>
                  <w:tcW w:w="5000" w:type="pct"/>
                  <w:gridSpan w:val="6"/>
                  <w:shd w:val="clear" w:color="auto" w:fill="auto"/>
                  <w:vAlign w:val="center"/>
                  <w:hideMark/>
                </w:tcPr>
                <w:p w14:paraId="5CB88527" w14:textId="77777777" w:rsidR="00154923" w:rsidRPr="00DA3485" w:rsidRDefault="00154923" w:rsidP="00154923">
                  <w:pPr>
                    <w:widowControl/>
                    <w:adjustRightInd w:val="0"/>
                    <w:snapToGrid w:val="0"/>
                    <w:jc w:val="center"/>
                    <w:rPr>
                      <w:color w:val="000000" w:themeColor="text1"/>
                      <w:kern w:val="0"/>
                      <w:szCs w:val="21"/>
                    </w:rPr>
                  </w:pPr>
                  <w:r w:rsidRPr="00DA3485">
                    <w:rPr>
                      <w:color w:val="000000" w:themeColor="text1"/>
                      <w:kern w:val="0"/>
                      <w:szCs w:val="21"/>
                    </w:rPr>
                    <w:t>主要排放口</w:t>
                  </w:r>
                </w:p>
              </w:tc>
            </w:tr>
            <w:tr w:rsidR="00D47358" w:rsidRPr="00DA3485" w14:paraId="53706D04" w14:textId="77777777" w:rsidTr="00BD7089">
              <w:tc>
                <w:tcPr>
                  <w:tcW w:w="551" w:type="pct"/>
                  <w:shd w:val="clear" w:color="auto" w:fill="auto"/>
                  <w:vAlign w:val="center"/>
                  <w:hideMark/>
                </w:tcPr>
                <w:p w14:paraId="792CF735" w14:textId="77777777" w:rsidR="00154923" w:rsidRPr="00DA3485" w:rsidRDefault="00154923" w:rsidP="00154923">
                  <w:pPr>
                    <w:widowControl/>
                    <w:adjustRightInd w:val="0"/>
                    <w:snapToGrid w:val="0"/>
                    <w:jc w:val="center"/>
                    <w:rPr>
                      <w:color w:val="000000" w:themeColor="text1"/>
                      <w:kern w:val="0"/>
                      <w:szCs w:val="21"/>
                    </w:rPr>
                  </w:pPr>
                  <w:r w:rsidRPr="00DA3485">
                    <w:rPr>
                      <w:color w:val="000000" w:themeColor="text1"/>
                      <w:kern w:val="0"/>
                      <w:szCs w:val="21"/>
                    </w:rPr>
                    <w:t>1</w:t>
                  </w:r>
                </w:p>
              </w:tc>
              <w:tc>
                <w:tcPr>
                  <w:tcW w:w="705" w:type="pct"/>
                  <w:shd w:val="clear" w:color="auto" w:fill="auto"/>
                  <w:noWrap/>
                  <w:vAlign w:val="center"/>
                  <w:hideMark/>
                </w:tcPr>
                <w:p w14:paraId="4D1498F9" w14:textId="77777777" w:rsidR="00154923" w:rsidRPr="00DA3485" w:rsidRDefault="00154923" w:rsidP="00154923">
                  <w:pPr>
                    <w:widowControl/>
                    <w:adjustRightInd w:val="0"/>
                    <w:snapToGrid w:val="0"/>
                    <w:jc w:val="center"/>
                    <w:rPr>
                      <w:color w:val="000000" w:themeColor="text1"/>
                      <w:kern w:val="0"/>
                      <w:szCs w:val="21"/>
                    </w:rPr>
                  </w:pPr>
                  <w:r w:rsidRPr="00DA3485">
                    <w:rPr>
                      <w:color w:val="000000" w:themeColor="text1"/>
                      <w:kern w:val="0"/>
                      <w:szCs w:val="21"/>
                    </w:rPr>
                    <w:t>/</w:t>
                  </w:r>
                </w:p>
              </w:tc>
              <w:tc>
                <w:tcPr>
                  <w:tcW w:w="707" w:type="pct"/>
                  <w:shd w:val="clear" w:color="auto" w:fill="auto"/>
                  <w:noWrap/>
                  <w:vAlign w:val="center"/>
                  <w:hideMark/>
                </w:tcPr>
                <w:p w14:paraId="2A3D77E1" w14:textId="77777777" w:rsidR="00154923" w:rsidRPr="00DA3485" w:rsidRDefault="00154923" w:rsidP="00154923">
                  <w:pPr>
                    <w:widowControl/>
                    <w:adjustRightInd w:val="0"/>
                    <w:snapToGrid w:val="0"/>
                    <w:jc w:val="center"/>
                    <w:rPr>
                      <w:color w:val="000000" w:themeColor="text1"/>
                      <w:kern w:val="0"/>
                      <w:szCs w:val="21"/>
                    </w:rPr>
                  </w:pPr>
                  <w:r w:rsidRPr="00DA3485">
                    <w:rPr>
                      <w:color w:val="000000" w:themeColor="text1"/>
                      <w:kern w:val="0"/>
                      <w:szCs w:val="21"/>
                    </w:rPr>
                    <w:t>/</w:t>
                  </w:r>
                </w:p>
              </w:tc>
              <w:tc>
                <w:tcPr>
                  <w:tcW w:w="1021" w:type="pct"/>
                  <w:shd w:val="clear" w:color="auto" w:fill="auto"/>
                  <w:noWrap/>
                  <w:vAlign w:val="center"/>
                  <w:hideMark/>
                </w:tcPr>
                <w:p w14:paraId="132CAA0A" w14:textId="77777777" w:rsidR="00154923" w:rsidRPr="00DA3485" w:rsidRDefault="00154923" w:rsidP="00154923">
                  <w:pPr>
                    <w:widowControl/>
                    <w:adjustRightInd w:val="0"/>
                    <w:snapToGrid w:val="0"/>
                    <w:jc w:val="center"/>
                    <w:rPr>
                      <w:color w:val="000000" w:themeColor="text1"/>
                      <w:kern w:val="0"/>
                      <w:szCs w:val="21"/>
                    </w:rPr>
                  </w:pPr>
                  <w:r w:rsidRPr="00DA3485">
                    <w:rPr>
                      <w:color w:val="000000" w:themeColor="text1"/>
                      <w:kern w:val="0"/>
                      <w:szCs w:val="21"/>
                    </w:rPr>
                    <w:t>/</w:t>
                  </w:r>
                </w:p>
              </w:tc>
              <w:tc>
                <w:tcPr>
                  <w:tcW w:w="1021" w:type="pct"/>
                  <w:shd w:val="clear" w:color="auto" w:fill="auto"/>
                  <w:noWrap/>
                  <w:vAlign w:val="center"/>
                  <w:hideMark/>
                </w:tcPr>
                <w:p w14:paraId="3383F70F" w14:textId="77777777" w:rsidR="00154923" w:rsidRPr="00DA3485" w:rsidRDefault="00154923" w:rsidP="00154923">
                  <w:pPr>
                    <w:widowControl/>
                    <w:adjustRightInd w:val="0"/>
                    <w:snapToGrid w:val="0"/>
                    <w:jc w:val="center"/>
                    <w:rPr>
                      <w:color w:val="000000" w:themeColor="text1"/>
                      <w:kern w:val="0"/>
                      <w:szCs w:val="21"/>
                    </w:rPr>
                  </w:pPr>
                  <w:r w:rsidRPr="00DA3485">
                    <w:rPr>
                      <w:color w:val="000000" w:themeColor="text1"/>
                      <w:kern w:val="0"/>
                      <w:szCs w:val="21"/>
                    </w:rPr>
                    <w:t>/</w:t>
                  </w:r>
                </w:p>
              </w:tc>
              <w:tc>
                <w:tcPr>
                  <w:tcW w:w="995" w:type="pct"/>
                  <w:shd w:val="clear" w:color="auto" w:fill="auto"/>
                  <w:noWrap/>
                  <w:vAlign w:val="center"/>
                  <w:hideMark/>
                </w:tcPr>
                <w:p w14:paraId="68A9C17B" w14:textId="77777777" w:rsidR="00154923" w:rsidRPr="00DA3485" w:rsidRDefault="00154923" w:rsidP="00154923">
                  <w:pPr>
                    <w:widowControl/>
                    <w:adjustRightInd w:val="0"/>
                    <w:snapToGrid w:val="0"/>
                    <w:jc w:val="center"/>
                    <w:rPr>
                      <w:color w:val="000000" w:themeColor="text1"/>
                      <w:kern w:val="0"/>
                      <w:szCs w:val="21"/>
                    </w:rPr>
                  </w:pPr>
                  <w:r w:rsidRPr="00DA3485">
                    <w:rPr>
                      <w:color w:val="000000" w:themeColor="text1"/>
                      <w:kern w:val="0"/>
                      <w:szCs w:val="21"/>
                    </w:rPr>
                    <w:t>/</w:t>
                  </w:r>
                </w:p>
              </w:tc>
            </w:tr>
            <w:tr w:rsidR="00D47358" w:rsidRPr="00DA3485" w14:paraId="12843C00" w14:textId="77777777" w:rsidTr="00BD7089">
              <w:tc>
                <w:tcPr>
                  <w:tcW w:w="1256" w:type="pct"/>
                  <w:gridSpan w:val="2"/>
                  <w:shd w:val="clear" w:color="auto" w:fill="auto"/>
                  <w:vAlign w:val="center"/>
                  <w:hideMark/>
                </w:tcPr>
                <w:p w14:paraId="1B130A6C" w14:textId="77777777" w:rsidR="00154923" w:rsidRPr="00DA3485" w:rsidRDefault="00154923" w:rsidP="00154923">
                  <w:pPr>
                    <w:widowControl/>
                    <w:adjustRightInd w:val="0"/>
                    <w:snapToGrid w:val="0"/>
                    <w:jc w:val="center"/>
                    <w:rPr>
                      <w:color w:val="000000" w:themeColor="text1"/>
                      <w:kern w:val="0"/>
                      <w:szCs w:val="21"/>
                    </w:rPr>
                  </w:pPr>
                  <w:r w:rsidRPr="00DA3485">
                    <w:rPr>
                      <w:color w:val="000000" w:themeColor="text1"/>
                      <w:kern w:val="0"/>
                      <w:szCs w:val="21"/>
                    </w:rPr>
                    <w:t>主要排放口合计</w:t>
                  </w:r>
                </w:p>
              </w:tc>
              <w:tc>
                <w:tcPr>
                  <w:tcW w:w="2749" w:type="pct"/>
                  <w:gridSpan w:val="3"/>
                  <w:shd w:val="clear" w:color="auto" w:fill="auto"/>
                  <w:noWrap/>
                  <w:vAlign w:val="center"/>
                  <w:hideMark/>
                </w:tcPr>
                <w:p w14:paraId="44838E27" w14:textId="77777777" w:rsidR="00154923" w:rsidRPr="00DA3485" w:rsidRDefault="00154923" w:rsidP="00154923">
                  <w:pPr>
                    <w:widowControl/>
                    <w:adjustRightInd w:val="0"/>
                    <w:snapToGrid w:val="0"/>
                    <w:jc w:val="center"/>
                    <w:rPr>
                      <w:color w:val="000000" w:themeColor="text1"/>
                      <w:kern w:val="0"/>
                      <w:szCs w:val="21"/>
                    </w:rPr>
                  </w:pPr>
                  <w:r w:rsidRPr="00DA3485">
                    <w:rPr>
                      <w:color w:val="000000" w:themeColor="text1"/>
                      <w:kern w:val="0"/>
                      <w:szCs w:val="21"/>
                    </w:rPr>
                    <w:t>/</w:t>
                  </w:r>
                </w:p>
              </w:tc>
              <w:tc>
                <w:tcPr>
                  <w:tcW w:w="995" w:type="pct"/>
                  <w:shd w:val="clear" w:color="auto" w:fill="auto"/>
                  <w:noWrap/>
                  <w:vAlign w:val="center"/>
                  <w:hideMark/>
                </w:tcPr>
                <w:p w14:paraId="05F13B7F" w14:textId="77777777" w:rsidR="00154923" w:rsidRPr="00DA3485" w:rsidRDefault="00154923" w:rsidP="00154923">
                  <w:pPr>
                    <w:widowControl/>
                    <w:adjustRightInd w:val="0"/>
                    <w:snapToGrid w:val="0"/>
                    <w:jc w:val="center"/>
                    <w:rPr>
                      <w:color w:val="000000" w:themeColor="text1"/>
                      <w:kern w:val="0"/>
                      <w:szCs w:val="21"/>
                    </w:rPr>
                  </w:pPr>
                  <w:r w:rsidRPr="00DA3485">
                    <w:rPr>
                      <w:color w:val="000000" w:themeColor="text1"/>
                      <w:kern w:val="0"/>
                      <w:szCs w:val="21"/>
                    </w:rPr>
                    <w:t>/</w:t>
                  </w:r>
                </w:p>
              </w:tc>
            </w:tr>
            <w:tr w:rsidR="00D47358" w:rsidRPr="00DA3485" w14:paraId="3F02E1C7" w14:textId="77777777" w:rsidTr="00BD7089">
              <w:tc>
                <w:tcPr>
                  <w:tcW w:w="5000" w:type="pct"/>
                  <w:gridSpan w:val="6"/>
                  <w:shd w:val="clear" w:color="auto" w:fill="auto"/>
                  <w:vAlign w:val="center"/>
                  <w:hideMark/>
                </w:tcPr>
                <w:p w14:paraId="75FE7CB3" w14:textId="77777777" w:rsidR="00154923" w:rsidRPr="00DA3485" w:rsidRDefault="00154923" w:rsidP="00154923">
                  <w:pPr>
                    <w:widowControl/>
                    <w:adjustRightInd w:val="0"/>
                    <w:snapToGrid w:val="0"/>
                    <w:jc w:val="center"/>
                    <w:rPr>
                      <w:color w:val="000000" w:themeColor="text1"/>
                      <w:kern w:val="0"/>
                      <w:szCs w:val="21"/>
                    </w:rPr>
                  </w:pPr>
                  <w:r w:rsidRPr="00DA3485">
                    <w:rPr>
                      <w:color w:val="000000" w:themeColor="text1"/>
                      <w:kern w:val="0"/>
                      <w:szCs w:val="21"/>
                    </w:rPr>
                    <w:t>一般排放口</w:t>
                  </w:r>
                </w:p>
              </w:tc>
            </w:tr>
            <w:tr w:rsidR="004B4BB7" w:rsidRPr="00DA3485" w14:paraId="62BD918A" w14:textId="77777777" w:rsidTr="0071446B">
              <w:trPr>
                <w:trHeight w:val="73"/>
              </w:trPr>
              <w:tc>
                <w:tcPr>
                  <w:tcW w:w="551" w:type="pct"/>
                  <w:shd w:val="clear" w:color="auto" w:fill="auto"/>
                  <w:noWrap/>
                  <w:vAlign w:val="center"/>
                </w:tcPr>
                <w:p w14:paraId="0C486034" w14:textId="1B6AB81E" w:rsidR="004B4BB7" w:rsidRPr="00DA3485" w:rsidRDefault="004B4BB7" w:rsidP="004B4BB7">
                  <w:pPr>
                    <w:widowControl/>
                    <w:adjustRightInd w:val="0"/>
                    <w:snapToGrid w:val="0"/>
                    <w:jc w:val="center"/>
                    <w:rPr>
                      <w:color w:val="000000" w:themeColor="text1"/>
                      <w:kern w:val="0"/>
                      <w:szCs w:val="21"/>
                    </w:rPr>
                  </w:pPr>
                  <w:r w:rsidRPr="00DA3485">
                    <w:rPr>
                      <w:color w:val="000000" w:themeColor="text1"/>
                      <w:kern w:val="0"/>
                      <w:szCs w:val="21"/>
                    </w:rPr>
                    <w:t>1</w:t>
                  </w:r>
                </w:p>
              </w:tc>
              <w:tc>
                <w:tcPr>
                  <w:tcW w:w="705" w:type="pct"/>
                  <w:vMerge w:val="restart"/>
                  <w:shd w:val="clear" w:color="auto" w:fill="auto"/>
                  <w:vAlign w:val="center"/>
                </w:tcPr>
                <w:p w14:paraId="4F9F578C" w14:textId="7A49DBFD" w:rsidR="004B4BB7" w:rsidRPr="00DA3485" w:rsidRDefault="004B4BB7" w:rsidP="004B4BB7">
                  <w:pPr>
                    <w:adjustRightInd w:val="0"/>
                    <w:snapToGrid w:val="0"/>
                    <w:jc w:val="center"/>
                    <w:rPr>
                      <w:color w:val="000000" w:themeColor="text1"/>
                      <w:kern w:val="0"/>
                      <w:szCs w:val="21"/>
                    </w:rPr>
                  </w:pPr>
                  <w:r w:rsidRPr="00DA3485">
                    <w:rPr>
                      <w:color w:val="000000" w:themeColor="text1"/>
                      <w:kern w:val="0"/>
                      <w:szCs w:val="21"/>
                    </w:rPr>
                    <w:t>DA001</w:t>
                  </w:r>
                </w:p>
              </w:tc>
              <w:tc>
                <w:tcPr>
                  <w:tcW w:w="707" w:type="pct"/>
                  <w:shd w:val="clear" w:color="auto" w:fill="auto"/>
                  <w:noWrap/>
                  <w:vAlign w:val="center"/>
                </w:tcPr>
                <w:p w14:paraId="2EEE7997" w14:textId="59D20ED5" w:rsidR="004B4BB7" w:rsidRPr="00DA3485" w:rsidRDefault="004B4BB7" w:rsidP="004B4BB7">
                  <w:pPr>
                    <w:widowControl/>
                    <w:adjustRightInd w:val="0"/>
                    <w:snapToGrid w:val="0"/>
                    <w:jc w:val="center"/>
                    <w:rPr>
                      <w:color w:val="000000" w:themeColor="text1"/>
                      <w:kern w:val="0"/>
                      <w:szCs w:val="21"/>
                    </w:rPr>
                  </w:pPr>
                  <w:r w:rsidRPr="00DA3485">
                    <w:rPr>
                      <w:rFonts w:hint="eastAsia"/>
                      <w:color w:val="000000" w:themeColor="text1"/>
                      <w:kern w:val="0"/>
                      <w:szCs w:val="21"/>
                    </w:rPr>
                    <w:t>非甲烷总烃</w:t>
                  </w:r>
                </w:p>
              </w:tc>
              <w:tc>
                <w:tcPr>
                  <w:tcW w:w="1021" w:type="pct"/>
                  <w:shd w:val="clear" w:color="auto" w:fill="auto"/>
                  <w:noWrap/>
                  <w:vAlign w:val="center"/>
                </w:tcPr>
                <w:p w14:paraId="0DBB66A2" w14:textId="5A6B542A" w:rsidR="004B4BB7" w:rsidRPr="00DA3485" w:rsidRDefault="000A2C94" w:rsidP="004B4BB7">
                  <w:pPr>
                    <w:widowControl/>
                    <w:adjustRightInd w:val="0"/>
                    <w:snapToGrid w:val="0"/>
                    <w:jc w:val="center"/>
                    <w:rPr>
                      <w:bCs/>
                      <w:color w:val="000000" w:themeColor="text1"/>
                      <w:szCs w:val="21"/>
                    </w:rPr>
                  </w:pPr>
                  <w:r w:rsidRPr="00DA3485">
                    <w:rPr>
                      <w:bCs/>
                      <w:color w:val="000000" w:themeColor="text1"/>
                      <w:szCs w:val="21"/>
                    </w:rPr>
                    <w:t>1.3755</w:t>
                  </w:r>
                </w:p>
              </w:tc>
              <w:tc>
                <w:tcPr>
                  <w:tcW w:w="1021" w:type="pct"/>
                  <w:shd w:val="clear" w:color="auto" w:fill="auto"/>
                  <w:noWrap/>
                  <w:vAlign w:val="center"/>
                </w:tcPr>
                <w:p w14:paraId="695D00FB" w14:textId="17FB362C" w:rsidR="004B4BB7" w:rsidRPr="00DA3485" w:rsidRDefault="004B4BB7" w:rsidP="004B4BB7">
                  <w:pPr>
                    <w:widowControl/>
                    <w:adjustRightInd w:val="0"/>
                    <w:snapToGrid w:val="0"/>
                    <w:jc w:val="center"/>
                    <w:rPr>
                      <w:bCs/>
                      <w:color w:val="000000" w:themeColor="text1"/>
                      <w:szCs w:val="21"/>
                    </w:rPr>
                  </w:pPr>
                  <w:r w:rsidRPr="00DA3485">
                    <w:rPr>
                      <w:bCs/>
                      <w:color w:val="000000" w:themeColor="text1"/>
                      <w:szCs w:val="21"/>
                    </w:rPr>
                    <w:t>0.0359</w:t>
                  </w:r>
                </w:p>
              </w:tc>
              <w:tc>
                <w:tcPr>
                  <w:tcW w:w="995" w:type="pct"/>
                  <w:shd w:val="clear" w:color="auto" w:fill="auto"/>
                  <w:noWrap/>
                  <w:vAlign w:val="center"/>
                </w:tcPr>
                <w:p w14:paraId="2FFB9CDD" w14:textId="668BA0F0" w:rsidR="004B4BB7" w:rsidRPr="00DA3485" w:rsidRDefault="004B4BB7" w:rsidP="004B4BB7">
                  <w:pPr>
                    <w:widowControl/>
                    <w:adjustRightInd w:val="0"/>
                    <w:snapToGrid w:val="0"/>
                    <w:jc w:val="center"/>
                    <w:rPr>
                      <w:bCs/>
                      <w:color w:val="000000" w:themeColor="text1"/>
                      <w:szCs w:val="21"/>
                    </w:rPr>
                  </w:pPr>
                  <w:r w:rsidRPr="00DA3485">
                    <w:rPr>
                      <w:bCs/>
                      <w:color w:val="000000" w:themeColor="text1"/>
                      <w:szCs w:val="21"/>
                    </w:rPr>
                    <w:t>0.21563</w:t>
                  </w:r>
                </w:p>
              </w:tc>
            </w:tr>
            <w:tr w:rsidR="00EE76FE" w:rsidRPr="00DA3485" w14:paraId="4CEB7BE0" w14:textId="77777777" w:rsidTr="00C948DF">
              <w:trPr>
                <w:trHeight w:val="138"/>
              </w:trPr>
              <w:tc>
                <w:tcPr>
                  <w:tcW w:w="551" w:type="pct"/>
                  <w:shd w:val="clear" w:color="auto" w:fill="auto"/>
                  <w:noWrap/>
                  <w:vAlign w:val="center"/>
                </w:tcPr>
                <w:p w14:paraId="73AE3B3F" w14:textId="68261D07" w:rsidR="00EE76FE" w:rsidRPr="00DA3485" w:rsidRDefault="00EE76FE" w:rsidP="00EE76FE">
                  <w:pPr>
                    <w:widowControl/>
                    <w:adjustRightInd w:val="0"/>
                    <w:snapToGrid w:val="0"/>
                    <w:jc w:val="center"/>
                    <w:rPr>
                      <w:color w:val="000000" w:themeColor="text1"/>
                      <w:kern w:val="0"/>
                      <w:szCs w:val="21"/>
                    </w:rPr>
                  </w:pPr>
                  <w:r w:rsidRPr="00DA3485">
                    <w:rPr>
                      <w:color w:val="000000" w:themeColor="text1"/>
                      <w:kern w:val="0"/>
                      <w:szCs w:val="21"/>
                    </w:rPr>
                    <w:t>2</w:t>
                  </w:r>
                </w:p>
              </w:tc>
              <w:tc>
                <w:tcPr>
                  <w:tcW w:w="705" w:type="pct"/>
                  <w:vMerge/>
                  <w:shd w:val="clear" w:color="auto" w:fill="auto"/>
                  <w:vAlign w:val="center"/>
                </w:tcPr>
                <w:p w14:paraId="7E23DCF0" w14:textId="56724EE7" w:rsidR="00EE76FE" w:rsidRPr="00DA3485" w:rsidRDefault="00EE76FE" w:rsidP="00EE76FE">
                  <w:pPr>
                    <w:adjustRightInd w:val="0"/>
                    <w:snapToGrid w:val="0"/>
                    <w:jc w:val="center"/>
                    <w:rPr>
                      <w:color w:val="000000" w:themeColor="text1"/>
                      <w:kern w:val="0"/>
                      <w:szCs w:val="21"/>
                    </w:rPr>
                  </w:pPr>
                </w:p>
              </w:tc>
              <w:tc>
                <w:tcPr>
                  <w:tcW w:w="707" w:type="pct"/>
                  <w:shd w:val="clear" w:color="auto" w:fill="auto"/>
                  <w:noWrap/>
                  <w:vAlign w:val="center"/>
                </w:tcPr>
                <w:p w14:paraId="40DFE989" w14:textId="6A8FF85D" w:rsidR="00EE76FE" w:rsidRPr="00DA3485" w:rsidRDefault="00EE76FE" w:rsidP="00EE76FE">
                  <w:pPr>
                    <w:widowControl/>
                    <w:adjustRightInd w:val="0"/>
                    <w:snapToGrid w:val="0"/>
                    <w:jc w:val="center"/>
                    <w:rPr>
                      <w:color w:val="000000" w:themeColor="text1"/>
                      <w:kern w:val="0"/>
                      <w:szCs w:val="21"/>
                    </w:rPr>
                  </w:pPr>
                  <w:r w:rsidRPr="00DA3485">
                    <w:rPr>
                      <w:rFonts w:hint="eastAsia"/>
                      <w:color w:val="000000" w:themeColor="text1"/>
                      <w:kern w:val="0"/>
                      <w:szCs w:val="21"/>
                    </w:rPr>
                    <w:t>乙醇</w:t>
                  </w:r>
                </w:p>
              </w:tc>
              <w:tc>
                <w:tcPr>
                  <w:tcW w:w="1021" w:type="pct"/>
                  <w:shd w:val="clear" w:color="auto" w:fill="auto"/>
                  <w:noWrap/>
                  <w:vAlign w:val="center"/>
                </w:tcPr>
                <w:p w14:paraId="690EFA78" w14:textId="166E05CE" w:rsidR="00EE76FE" w:rsidRPr="00DA3485" w:rsidRDefault="000A2C94" w:rsidP="00EE76FE">
                  <w:pPr>
                    <w:widowControl/>
                    <w:adjustRightInd w:val="0"/>
                    <w:snapToGrid w:val="0"/>
                    <w:jc w:val="center"/>
                    <w:rPr>
                      <w:bCs/>
                      <w:color w:val="000000" w:themeColor="text1"/>
                      <w:szCs w:val="21"/>
                    </w:rPr>
                  </w:pPr>
                  <w:r w:rsidRPr="00DA3485">
                    <w:rPr>
                      <w:bCs/>
                      <w:color w:val="000000" w:themeColor="text1"/>
                      <w:szCs w:val="21"/>
                    </w:rPr>
                    <w:t>5.0115</w:t>
                  </w:r>
                </w:p>
              </w:tc>
              <w:tc>
                <w:tcPr>
                  <w:tcW w:w="1021" w:type="pct"/>
                  <w:shd w:val="clear" w:color="auto" w:fill="auto"/>
                  <w:noWrap/>
                  <w:vAlign w:val="center"/>
                </w:tcPr>
                <w:p w14:paraId="7EABB54A" w14:textId="524CF0A7" w:rsidR="00EE76FE" w:rsidRPr="00DA3485" w:rsidRDefault="00EE76FE" w:rsidP="00EE76FE">
                  <w:pPr>
                    <w:widowControl/>
                    <w:adjustRightInd w:val="0"/>
                    <w:snapToGrid w:val="0"/>
                    <w:jc w:val="center"/>
                    <w:rPr>
                      <w:bCs/>
                      <w:color w:val="000000" w:themeColor="text1"/>
                      <w:szCs w:val="21"/>
                    </w:rPr>
                  </w:pPr>
                  <w:r w:rsidRPr="00DA3485">
                    <w:rPr>
                      <w:color w:val="000000" w:themeColor="text1"/>
                      <w:szCs w:val="21"/>
                    </w:rPr>
                    <w:t>0.1308</w:t>
                  </w:r>
                </w:p>
              </w:tc>
              <w:tc>
                <w:tcPr>
                  <w:tcW w:w="995" w:type="pct"/>
                  <w:shd w:val="clear" w:color="auto" w:fill="auto"/>
                  <w:noWrap/>
                  <w:vAlign w:val="center"/>
                </w:tcPr>
                <w:p w14:paraId="1C56E713" w14:textId="13B81185" w:rsidR="00EE76FE" w:rsidRPr="00DA3485" w:rsidRDefault="00EE76FE" w:rsidP="00EE76FE">
                  <w:pPr>
                    <w:widowControl/>
                    <w:adjustRightInd w:val="0"/>
                    <w:snapToGrid w:val="0"/>
                    <w:jc w:val="center"/>
                    <w:rPr>
                      <w:bCs/>
                      <w:color w:val="000000" w:themeColor="text1"/>
                      <w:szCs w:val="21"/>
                    </w:rPr>
                  </w:pPr>
                  <w:r w:rsidRPr="00DA3485">
                    <w:rPr>
                      <w:color w:val="000000" w:themeColor="text1"/>
                      <w:szCs w:val="21"/>
                    </w:rPr>
                    <w:t>0.1572</w:t>
                  </w:r>
                </w:p>
              </w:tc>
            </w:tr>
            <w:tr w:rsidR="0071446B" w:rsidRPr="00DA3485" w14:paraId="48463D91" w14:textId="77777777" w:rsidTr="00C948DF">
              <w:trPr>
                <w:trHeight w:val="138"/>
              </w:trPr>
              <w:tc>
                <w:tcPr>
                  <w:tcW w:w="551" w:type="pct"/>
                  <w:shd w:val="clear" w:color="auto" w:fill="auto"/>
                  <w:noWrap/>
                  <w:vAlign w:val="center"/>
                </w:tcPr>
                <w:p w14:paraId="6C9C67C8" w14:textId="11789107" w:rsidR="0071446B" w:rsidRPr="00DA3485" w:rsidRDefault="0071446B" w:rsidP="0071446B">
                  <w:pPr>
                    <w:widowControl/>
                    <w:adjustRightInd w:val="0"/>
                    <w:snapToGrid w:val="0"/>
                    <w:jc w:val="center"/>
                    <w:rPr>
                      <w:color w:val="000000" w:themeColor="text1"/>
                      <w:kern w:val="0"/>
                      <w:szCs w:val="21"/>
                    </w:rPr>
                  </w:pPr>
                  <w:r w:rsidRPr="00DA3485">
                    <w:rPr>
                      <w:color w:val="000000" w:themeColor="text1"/>
                      <w:kern w:val="0"/>
                      <w:szCs w:val="21"/>
                    </w:rPr>
                    <w:t>3</w:t>
                  </w:r>
                </w:p>
              </w:tc>
              <w:tc>
                <w:tcPr>
                  <w:tcW w:w="705" w:type="pct"/>
                  <w:vMerge/>
                  <w:shd w:val="clear" w:color="auto" w:fill="auto"/>
                  <w:vAlign w:val="center"/>
                  <w:hideMark/>
                </w:tcPr>
                <w:p w14:paraId="4746515A" w14:textId="1227EA43" w:rsidR="0071446B" w:rsidRPr="00DA3485" w:rsidRDefault="0071446B" w:rsidP="0071446B">
                  <w:pPr>
                    <w:adjustRightInd w:val="0"/>
                    <w:snapToGrid w:val="0"/>
                    <w:jc w:val="center"/>
                    <w:rPr>
                      <w:color w:val="000000" w:themeColor="text1"/>
                      <w:kern w:val="0"/>
                      <w:szCs w:val="21"/>
                    </w:rPr>
                  </w:pPr>
                </w:p>
              </w:tc>
              <w:tc>
                <w:tcPr>
                  <w:tcW w:w="707" w:type="pct"/>
                  <w:shd w:val="clear" w:color="auto" w:fill="auto"/>
                  <w:noWrap/>
                  <w:vAlign w:val="center"/>
                  <w:hideMark/>
                </w:tcPr>
                <w:p w14:paraId="6FABC089" w14:textId="77777777" w:rsidR="0071446B" w:rsidRPr="00DA3485" w:rsidRDefault="0071446B" w:rsidP="0071446B">
                  <w:pPr>
                    <w:widowControl/>
                    <w:adjustRightInd w:val="0"/>
                    <w:snapToGrid w:val="0"/>
                    <w:jc w:val="center"/>
                    <w:rPr>
                      <w:color w:val="000000" w:themeColor="text1"/>
                      <w:kern w:val="0"/>
                      <w:szCs w:val="21"/>
                    </w:rPr>
                  </w:pPr>
                  <w:r w:rsidRPr="00DA3485">
                    <w:rPr>
                      <w:color w:val="000000" w:themeColor="text1"/>
                      <w:kern w:val="0"/>
                      <w:szCs w:val="21"/>
                    </w:rPr>
                    <w:t>颗粒物</w:t>
                  </w:r>
                </w:p>
              </w:tc>
              <w:tc>
                <w:tcPr>
                  <w:tcW w:w="1021" w:type="pct"/>
                  <w:shd w:val="clear" w:color="auto" w:fill="auto"/>
                  <w:noWrap/>
                  <w:vAlign w:val="center"/>
                </w:tcPr>
                <w:p w14:paraId="2B06359E" w14:textId="23234EBD" w:rsidR="0071446B" w:rsidRPr="00DA3485" w:rsidRDefault="000A2C94" w:rsidP="0071446B">
                  <w:pPr>
                    <w:widowControl/>
                    <w:adjustRightInd w:val="0"/>
                    <w:snapToGrid w:val="0"/>
                    <w:jc w:val="center"/>
                    <w:rPr>
                      <w:color w:val="000000" w:themeColor="text1"/>
                      <w:kern w:val="0"/>
                      <w:szCs w:val="21"/>
                    </w:rPr>
                  </w:pPr>
                  <w:r w:rsidRPr="00DA3485">
                    <w:rPr>
                      <w:bCs/>
                      <w:color w:val="000000" w:themeColor="text1"/>
                      <w:szCs w:val="21"/>
                    </w:rPr>
                    <w:t>0.1264</w:t>
                  </w:r>
                </w:p>
              </w:tc>
              <w:tc>
                <w:tcPr>
                  <w:tcW w:w="1021" w:type="pct"/>
                  <w:shd w:val="clear" w:color="auto" w:fill="auto"/>
                  <w:noWrap/>
                  <w:vAlign w:val="center"/>
                </w:tcPr>
                <w:p w14:paraId="2843ACF7" w14:textId="014C7007" w:rsidR="0071446B" w:rsidRPr="00DA3485" w:rsidRDefault="0071446B" w:rsidP="0071446B">
                  <w:pPr>
                    <w:widowControl/>
                    <w:adjustRightInd w:val="0"/>
                    <w:snapToGrid w:val="0"/>
                    <w:jc w:val="center"/>
                    <w:rPr>
                      <w:color w:val="000000" w:themeColor="text1"/>
                      <w:kern w:val="0"/>
                      <w:szCs w:val="21"/>
                    </w:rPr>
                  </w:pPr>
                  <w:r w:rsidRPr="00DA3485">
                    <w:rPr>
                      <w:bCs/>
                      <w:color w:val="000000" w:themeColor="text1"/>
                      <w:szCs w:val="21"/>
                    </w:rPr>
                    <w:t>0.0033</w:t>
                  </w:r>
                </w:p>
              </w:tc>
              <w:tc>
                <w:tcPr>
                  <w:tcW w:w="995" w:type="pct"/>
                  <w:shd w:val="clear" w:color="auto" w:fill="auto"/>
                  <w:noWrap/>
                  <w:vAlign w:val="center"/>
                </w:tcPr>
                <w:p w14:paraId="474F4CE8" w14:textId="7BA2541C" w:rsidR="0071446B" w:rsidRPr="00DA3485" w:rsidRDefault="0071446B" w:rsidP="0071446B">
                  <w:pPr>
                    <w:widowControl/>
                    <w:adjustRightInd w:val="0"/>
                    <w:snapToGrid w:val="0"/>
                    <w:jc w:val="center"/>
                    <w:rPr>
                      <w:color w:val="000000" w:themeColor="text1"/>
                      <w:kern w:val="0"/>
                      <w:szCs w:val="21"/>
                    </w:rPr>
                  </w:pPr>
                  <w:r w:rsidRPr="00DA3485">
                    <w:rPr>
                      <w:bCs/>
                      <w:color w:val="000000" w:themeColor="text1"/>
                      <w:szCs w:val="21"/>
                    </w:rPr>
                    <w:t>0.0069</w:t>
                  </w:r>
                </w:p>
              </w:tc>
            </w:tr>
            <w:tr w:rsidR="000A2C94" w:rsidRPr="00DA3485" w14:paraId="76F39569" w14:textId="77777777" w:rsidTr="00BD7089">
              <w:tc>
                <w:tcPr>
                  <w:tcW w:w="551" w:type="pct"/>
                  <w:shd w:val="clear" w:color="auto" w:fill="auto"/>
                  <w:noWrap/>
                  <w:vAlign w:val="center"/>
                </w:tcPr>
                <w:p w14:paraId="49B4C2FC" w14:textId="6400E1F3" w:rsidR="000A2C94" w:rsidRPr="00DA3485" w:rsidRDefault="000A2C94" w:rsidP="000A2C94">
                  <w:pPr>
                    <w:widowControl/>
                    <w:adjustRightInd w:val="0"/>
                    <w:snapToGrid w:val="0"/>
                    <w:jc w:val="center"/>
                    <w:rPr>
                      <w:color w:val="000000" w:themeColor="text1"/>
                      <w:kern w:val="0"/>
                      <w:szCs w:val="21"/>
                    </w:rPr>
                  </w:pPr>
                  <w:r w:rsidRPr="00DA3485">
                    <w:rPr>
                      <w:color w:val="000000" w:themeColor="text1"/>
                      <w:kern w:val="0"/>
                      <w:szCs w:val="21"/>
                    </w:rPr>
                    <w:t>4</w:t>
                  </w:r>
                </w:p>
              </w:tc>
              <w:tc>
                <w:tcPr>
                  <w:tcW w:w="705" w:type="pct"/>
                  <w:vMerge/>
                  <w:shd w:val="clear" w:color="auto" w:fill="auto"/>
                  <w:vAlign w:val="center"/>
                </w:tcPr>
                <w:p w14:paraId="36A9192F" w14:textId="77777777" w:rsidR="000A2C94" w:rsidRPr="00DA3485" w:rsidRDefault="000A2C94" w:rsidP="000A2C94">
                  <w:pPr>
                    <w:adjustRightInd w:val="0"/>
                    <w:snapToGrid w:val="0"/>
                    <w:jc w:val="center"/>
                    <w:rPr>
                      <w:color w:val="000000" w:themeColor="text1"/>
                      <w:kern w:val="0"/>
                      <w:szCs w:val="21"/>
                    </w:rPr>
                  </w:pPr>
                </w:p>
              </w:tc>
              <w:tc>
                <w:tcPr>
                  <w:tcW w:w="707" w:type="pct"/>
                  <w:shd w:val="clear" w:color="auto" w:fill="auto"/>
                  <w:noWrap/>
                  <w:vAlign w:val="center"/>
                </w:tcPr>
                <w:p w14:paraId="1037FF89" w14:textId="3A50DDD4" w:rsidR="000A2C94" w:rsidRPr="00DA3485" w:rsidRDefault="000A2C94" w:rsidP="000A2C94">
                  <w:pPr>
                    <w:widowControl/>
                    <w:adjustRightInd w:val="0"/>
                    <w:snapToGrid w:val="0"/>
                    <w:jc w:val="center"/>
                    <w:rPr>
                      <w:color w:val="000000" w:themeColor="text1"/>
                      <w:kern w:val="0"/>
                      <w:szCs w:val="21"/>
                    </w:rPr>
                  </w:pPr>
                  <w:r w:rsidRPr="00DA3485">
                    <w:rPr>
                      <w:color w:val="000000" w:themeColor="text1"/>
                      <w:szCs w:val="21"/>
                    </w:rPr>
                    <w:t>二氧化硫</w:t>
                  </w:r>
                </w:p>
              </w:tc>
              <w:tc>
                <w:tcPr>
                  <w:tcW w:w="1021" w:type="pct"/>
                  <w:shd w:val="clear" w:color="auto" w:fill="auto"/>
                  <w:noWrap/>
                  <w:vAlign w:val="center"/>
                </w:tcPr>
                <w:p w14:paraId="4F52EDFB" w14:textId="56FBAA34"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0.1762</w:t>
                  </w:r>
                </w:p>
              </w:tc>
              <w:tc>
                <w:tcPr>
                  <w:tcW w:w="1021" w:type="pct"/>
                  <w:shd w:val="clear" w:color="auto" w:fill="auto"/>
                  <w:noWrap/>
                  <w:vAlign w:val="center"/>
                </w:tcPr>
                <w:p w14:paraId="3B808D67" w14:textId="66A05C39"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0.0046</w:t>
                  </w:r>
                </w:p>
              </w:tc>
              <w:tc>
                <w:tcPr>
                  <w:tcW w:w="995" w:type="pct"/>
                  <w:shd w:val="clear" w:color="auto" w:fill="auto"/>
                  <w:noWrap/>
                  <w:vAlign w:val="center"/>
                </w:tcPr>
                <w:p w14:paraId="4DBD6C61" w14:textId="3AB8BADA"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0.0096</w:t>
                  </w:r>
                </w:p>
              </w:tc>
            </w:tr>
            <w:tr w:rsidR="000A2C94" w:rsidRPr="00DA3485" w14:paraId="04245D3F" w14:textId="77777777" w:rsidTr="00BD7089">
              <w:tc>
                <w:tcPr>
                  <w:tcW w:w="551" w:type="pct"/>
                  <w:shd w:val="clear" w:color="auto" w:fill="auto"/>
                  <w:noWrap/>
                  <w:vAlign w:val="center"/>
                </w:tcPr>
                <w:p w14:paraId="79B7C49E" w14:textId="5B06F214" w:rsidR="000A2C94" w:rsidRPr="00DA3485" w:rsidRDefault="000A2C94" w:rsidP="000A2C94">
                  <w:pPr>
                    <w:widowControl/>
                    <w:adjustRightInd w:val="0"/>
                    <w:snapToGrid w:val="0"/>
                    <w:jc w:val="center"/>
                    <w:rPr>
                      <w:color w:val="000000" w:themeColor="text1"/>
                      <w:kern w:val="0"/>
                      <w:szCs w:val="21"/>
                    </w:rPr>
                  </w:pPr>
                  <w:r w:rsidRPr="00DA3485">
                    <w:rPr>
                      <w:color w:val="000000" w:themeColor="text1"/>
                      <w:kern w:val="0"/>
                      <w:szCs w:val="21"/>
                    </w:rPr>
                    <w:t>5</w:t>
                  </w:r>
                </w:p>
              </w:tc>
              <w:tc>
                <w:tcPr>
                  <w:tcW w:w="705" w:type="pct"/>
                  <w:vMerge/>
                  <w:vAlign w:val="center"/>
                </w:tcPr>
                <w:p w14:paraId="19FEDBC2" w14:textId="77777777" w:rsidR="000A2C94" w:rsidRPr="00DA3485" w:rsidRDefault="000A2C94" w:rsidP="000A2C94">
                  <w:pPr>
                    <w:widowControl/>
                    <w:adjustRightInd w:val="0"/>
                    <w:snapToGrid w:val="0"/>
                    <w:jc w:val="center"/>
                    <w:rPr>
                      <w:color w:val="000000" w:themeColor="text1"/>
                      <w:kern w:val="0"/>
                      <w:szCs w:val="21"/>
                    </w:rPr>
                  </w:pPr>
                </w:p>
              </w:tc>
              <w:tc>
                <w:tcPr>
                  <w:tcW w:w="707" w:type="pct"/>
                  <w:shd w:val="clear" w:color="auto" w:fill="auto"/>
                  <w:noWrap/>
                  <w:vAlign w:val="center"/>
                </w:tcPr>
                <w:p w14:paraId="61416CC7" w14:textId="77777777" w:rsidR="000A2C94" w:rsidRPr="00DA3485" w:rsidRDefault="000A2C94" w:rsidP="000A2C94">
                  <w:pPr>
                    <w:widowControl/>
                    <w:adjustRightInd w:val="0"/>
                    <w:snapToGrid w:val="0"/>
                    <w:jc w:val="center"/>
                    <w:rPr>
                      <w:color w:val="000000" w:themeColor="text1"/>
                      <w:kern w:val="0"/>
                      <w:szCs w:val="21"/>
                    </w:rPr>
                  </w:pPr>
                  <w:r w:rsidRPr="00DA3485">
                    <w:rPr>
                      <w:bCs/>
                      <w:color w:val="000000" w:themeColor="text1"/>
                      <w:szCs w:val="21"/>
                    </w:rPr>
                    <w:t>氮氧化物</w:t>
                  </w:r>
                </w:p>
              </w:tc>
              <w:tc>
                <w:tcPr>
                  <w:tcW w:w="1021" w:type="pct"/>
                  <w:shd w:val="clear" w:color="auto" w:fill="auto"/>
                  <w:noWrap/>
                  <w:vAlign w:val="center"/>
                </w:tcPr>
                <w:p w14:paraId="25F6FD30" w14:textId="73EF1981" w:rsidR="000A2C94" w:rsidRPr="00DA3485" w:rsidRDefault="000A2C94" w:rsidP="000A2C94">
                  <w:pPr>
                    <w:widowControl/>
                    <w:adjustRightInd w:val="0"/>
                    <w:snapToGrid w:val="0"/>
                    <w:jc w:val="center"/>
                    <w:rPr>
                      <w:color w:val="000000" w:themeColor="text1"/>
                      <w:kern w:val="0"/>
                      <w:szCs w:val="21"/>
                    </w:rPr>
                  </w:pPr>
                  <w:r w:rsidRPr="00DA3485">
                    <w:rPr>
                      <w:bCs/>
                      <w:color w:val="000000" w:themeColor="text1"/>
                      <w:szCs w:val="21"/>
                    </w:rPr>
                    <w:t>1.6398</w:t>
                  </w:r>
                </w:p>
              </w:tc>
              <w:tc>
                <w:tcPr>
                  <w:tcW w:w="1021" w:type="pct"/>
                  <w:shd w:val="clear" w:color="auto" w:fill="auto"/>
                  <w:noWrap/>
                  <w:vAlign w:val="center"/>
                </w:tcPr>
                <w:p w14:paraId="0F5BEDB0" w14:textId="52C33C66" w:rsidR="000A2C94" w:rsidRPr="00DA3485" w:rsidRDefault="000A2C94" w:rsidP="000A2C94">
                  <w:pPr>
                    <w:widowControl/>
                    <w:adjustRightInd w:val="0"/>
                    <w:snapToGrid w:val="0"/>
                    <w:jc w:val="center"/>
                    <w:rPr>
                      <w:color w:val="000000" w:themeColor="text1"/>
                      <w:kern w:val="0"/>
                      <w:szCs w:val="21"/>
                    </w:rPr>
                  </w:pPr>
                  <w:r w:rsidRPr="00DA3485">
                    <w:rPr>
                      <w:bCs/>
                      <w:color w:val="000000" w:themeColor="text1"/>
                      <w:szCs w:val="21"/>
                    </w:rPr>
                    <w:t>0.0428</w:t>
                  </w:r>
                </w:p>
              </w:tc>
              <w:tc>
                <w:tcPr>
                  <w:tcW w:w="995" w:type="pct"/>
                  <w:shd w:val="clear" w:color="auto" w:fill="auto"/>
                  <w:noWrap/>
                  <w:vAlign w:val="center"/>
                </w:tcPr>
                <w:p w14:paraId="54BA24D8" w14:textId="5DEC21BB" w:rsidR="000A2C94" w:rsidRPr="00DA3485" w:rsidRDefault="000A2C94" w:rsidP="000A2C94">
                  <w:pPr>
                    <w:widowControl/>
                    <w:adjustRightInd w:val="0"/>
                    <w:snapToGrid w:val="0"/>
                    <w:jc w:val="center"/>
                    <w:rPr>
                      <w:color w:val="000000" w:themeColor="text1"/>
                      <w:kern w:val="0"/>
                      <w:szCs w:val="21"/>
                    </w:rPr>
                  </w:pPr>
                  <w:r w:rsidRPr="00DA3485">
                    <w:rPr>
                      <w:bCs/>
                      <w:color w:val="000000" w:themeColor="text1"/>
                      <w:szCs w:val="21"/>
                    </w:rPr>
                    <w:t>0.0898</w:t>
                  </w:r>
                </w:p>
              </w:tc>
            </w:tr>
            <w:tr w:rsidR="00620510" w:rsidRPr="00DA3485" w14:paraId="6B51A7C1" w14:textId="77777777" w:rsidTr="00BD7089">
              <w:tc>
                <w:tcPr>
                  <w:tcW w:w="551" w:type="pct"/>
                  <w:shd w:val="clear" w:color="auto" w:fill="auto"/>
                  <w:noWrap/>
                  <w:vAlign w:val="center"/>
                </w:tcPr>
                <w:p w14:paraId="0219E726" w14:textId="7473CE75" w:rsidR="00620510" w:rsidRPr="00DA3485" w:rsidRDefault="00620510" w:rsidP="00620510">
                  <w:pPr>
                    <w:widowControl/>
                    <w:adjustRightInd w:val="0"/>
                    <w:snapToGrid w:val="0"/>
                    <w:jc w:val="center"/>
                    <w:rPr>
                      <w:color w:val="000000" w:themeColor="text1"/>
                      <w:kern w:val="0"/>
                      <w:szCs w:val="21"/>
                    </w:rPr>
                  </w:pPr>
                  <w:r w:rsidRPr="00DA3485">
                    <w:rPr>
                      <w:color w:val="000000" w:themeColor="text1"/>
                      <w:kern w:val="0"/>
                      <w:szCs w:val="21"/>
                    </w:rPr>
                    <w:t>6</w:t>
                  </w:r>
                </w:p>
              </w:tc>
              <w:tc>
                <w:tcPr>
                  <w:tcW w:w="705" w:type="pct"/>
                  <w:vAlign w:val="center"/>
                </w:tcPr>
                <w:p w14:paraId="36C54531" w14:textId="77777777" w:rsidR="00620510" w:rsidRPr="00DA3485" w:rsidRDefault="00620510" w:rsidP="00620510">
                  <w:pPr>
                    <w:widowControl/>
                    <w:adjustRightInd w:val="0"/>
                    <w:snapToGrid w:val="0"/>
                    <w:jc w:val="center"/>
                    <w:rPr>
                      <w:color w:val="000000" w:themeColor="text1"/>
                      <w:kern w:val="0"/>
                      <w:szCs w:val="21"/>
                    </w:rPr>
                  </w:pPr>
                  <w:r w:rsidRPr="00DA3485">
                    <w:rPr>
                      <w:color w:val="000000" w:themeColor="text1"/>
                      <w:kern w:val="0"/>
                      <w:szCs w:val="21"/>
                    </w:rPr>
                    <w:t>DA002</w:t>
                  </w:r>
                </w:p>
              </w:tc>
              <w:tc>
                <w:tcPr>
                  <w:tcW w:w="707" w:type="pct"/>
                  <w:shd w:val="clear" w:color="auto" w:fill="auto"/>
                  <w:noWrap/>
                  <w:vAlign w:val="center"/>
                </w:tcPr>
                <w:p w14:paraId="48FC3EF8" w14:textId="77777777" w:rsidR="00620510" w:rsidRPr="00DA3485" w:rsidRDefault="00620510" w:rsidP="00620510">
                  <w:pPr>
                    <w:widowControl/>
                    <w:adjustRightInd w:val="0"/>
                    <w:snapToGrid w:val="0"/>
                    <w:jc w:val="center"/>
                    <w:rPr>
                      <w:color w:val="000000" w:themeColor="text1"/>
                      <w:kern w:val="0"/>
                      <w:szCs w:val="21"/>
                    </w:rPr>
                  </w:pPr>
                  <w:r w:rsidRPr="00DA3485">
                    <w:rPr>
                      <w:color w:val="000000" w:themeColor="text1"/>
                      <w:kern w:val="0"/>
                      <w:szCs w:val="21"/>
                    </w:rPr>
                    <w:t>颗粒物</w:t>
                  </w:r>
                </w:p>
              </w:tc>
              <w:tc>
                <w:tcPr>
                  <w:tcW w:w="1021" w:type="pct"/>
                  <w:shd w:val="clear" w:color="auto" w:fill="auto"/>
                  <w:noWrap/>
                  <w:vAlign w:val="center"/>
                </w:tcPr>
                <w:p w14:paraId="10089C98" w14:textId="5F9A2415" w:rsidR="00620510" w:rsidRPr="00DA3485" w:rsidRDefault="000A2C94" w:rsidP="00620510">
                  <w:pPr>
                    <w:widowControl/>
                    <w:adjustRightInd w:val="0"/>
                    <w:snapToGrid w:val="0"/>
                    <w:jc w:val="center"/>
                    <w:rPr>
                      <w:bCs/>
                      <w:color w:val="000000" w:themeColor="text1"/>
                      <w:szCs w:val="21"/>
                    </w:rPr>
                  </w:pPr>
                  <w:r w:rsidRPr="00DA3485">
                    <w:rPr>
                      <w:bCs/>
                      <w:color w:val="000000" w:themeColor="text1"/>
                      <w:szCs w:val="21"/>
                    </w:rPr>
                    <w:t>1.728</w:t>
                  </w:r>
                </w:p>
              </w:tc>
              <w:tc>
                <w:tcPr>
                  <w:tcW w:w="1021" w:type="pct"/>
                  <w:shd w:val="clear" w:color="auto" w:fill="auto"/>
                  <w:noWrap/>
                  <w:vAlign w:val="center"/>
                </w:tcPr>
                <w:p w14:paraId="356C274B" w14:textId="17EEC7F8" w:rsidR="00620510" w:rsidRPr="00DA3485" w:rsidRDefault="00620510" w:rsidP="00620510">
                  <w:pPr>
                    <w:widowControl/>
                    <w:adjustRightInd w:val="0"/>
                    <w:snapToGrid w:val="0"/>
                    <w:jc w:val="center"/>
                    <w:rPr>
                      <w:bCs/>
                      <w:color w:val="000000" w:themeColor="text1"/>
                      <w:szCs w:val="21"/>
                    </w:rPr>
                  </w:pPr>
                  <w:r w:rsidRPr="00DA3485">
                    <w:rPr>
                      <w:bCs/>
                      <w:color w:val="000000" w:themeColor="text1"/>
                      <w:szCs w:val="21"/>
                    </w:rPr>
                    <w:t>0.0216</w:t>
                  </w:r>
                </w:p>
              </w:tc>
              <w:tc>
                <w:tcPr>
                  <w:tcW w:w="995" w:type="pct"/>
                  <w:shd w:val="clear" w:color="auto" w:fill="auto"/>
                  <w:noWrap/>
                  <w:vAlign w:val="center"/>
                </w:tcPr>
                <w:p w14:paraId="112C4B4E" w14:textId="70451144" w:rsidR="00620510" w:rsidRPr="00DA3485" w:rsidRDefault="00620510" w:rsidP="00620510">
                  <w:pPr>
                    <w:widowControl/>
                    <w:adjustRightInd w:val="0"/>
                    <w:snapToGrid w:val="0"/>
                    <w:jc w:val="center"/>
                    <w:rPr>
                      <w:bCs/>
                      <w:color w:val="000000" w:themeColor="text1"/>
                      <w:szCs w:val="21"/>
                    </w:rPr>
                  </w:pPr>
                  <w:r w:rsidRPr="00DA3485">
                    <w:rPr>
                      <w:bCs/>
                      <w:color w:val="000000" w:themeColor="text1"/>
                      <w:szCs w:val="21"/>
                    </w:rPr>
                    <w:t>0.0402</w:t>
                  </w:r>
                </w:p>
              </w:tc>
            </w:tr>
            <w:tr w:rsidR="007C57CB" w:rsidRPr="00DA3485" w14:paraId="6827A4B8" w14:textId="77777777" w:rsidTr="00BD7089">
              <w:tc>
                <w:tcPr>
                  <w:tcW w:w="1256" w:type="pct"/>
                  <w:gridSpan w:val="2"/>
                  <w:vMerge w:val="restart"/>
                  <w:shd w:val="clear" w:color="auto" w:fill="auto"/>
                  <w:vAlign w:val="center"/>
                </w:tcPr>
                <w:p w14:paraId="19E06FDB" w14:textId="77777777" w:rsidR="007C57CB" w:rsidRPr="00DA3485" w:rsidRDefault="007C57CB" w:rsidP="007C57CB">
                  <w:pPr>
                    <w:adjustRightInd w:val="0"/>
                    <w:snapToGrid w:val="0"/>
                    <w:jc w:val="center"/>
                    <w:rPr>
                      <w:color w:val="000000" w:themeColor="text1"/>
                      <w:kern w:val="0"/>
                      <w:szCs w:val="21"/>
                    </w:rPr>
                  </w:pPr>
                  <w:r w:rsidRPr="00DA3485">
                    <w:rPr>
                      <w:color w:val="000000" w:themeColor="text1"/>
                      <w:kern w:val="0"/>
                      <w:szCs w:val="21"/>
                    </w:rPr>
                    <w:t>一般排放口合计</w:t>
                  </w:r>
                </w:p>
              </w:tc>
              <w:tc>
                <w:tcPr>
                  <w:tcW w:w="2749" w:type="pct"/>
                  <w:gridSpan w:val="3"/>
                  <w:shd w:val="clear" w:color="auto" w:fill="auto"/>
                  <w:noWrap/>
                  <w:vAlign w:val="center"/>
                </w:tcPr>
                <w:p w14:paraId="522FD82F" w14:textId="5372B94D" w:rsidR="007C57CB" w:rsidRPr="00DA3485" w:rsidRDefault="007C57CB" w:rsidP="007C57CB">
                  <w:pPr>
                    <w:widowControl/>
                    <w:adjustRightInd w:val="0"/>
                    <w:snapToGrid w:val="0"/>
                    <w:jc w:val="center"/>
                    <w:rPr>
                      <w:color w:val="000000" w:themeColor="text1"/>
                      <w:kern w:val="0"/>
                      <w:szCs w:val="21"/>
                    </w:rPr>
                  </w:pPr>
                  <w:r w:rsidRPr="00DA3485">
                    <w:rPr>
                      <w:rFonts w:hint="eastAsia"/>
                      <w:color w:val="000000" w:themeColor="text1"/>
                      <w:kern w:val="0"/>
                      <w:szCs w:val="21"/>
                    </w:rPr>
                    <w:t>非甲烷总烃</w:t>
                  </w:r>
                </w:p>
              </w:tc>
              <w:tc>
                <w:tcPr>
                  <w:tcW w:w="995" w:type="pct"/>
                  <w:shd w:val="clear" w:color="auto" w:fill="auto"/>
                  <w:vAlign w:val="center"/>
                </w:tcPr>
                <w:p w14:paraId="108562B0" w14:textId="797CBE1C" w:rsidR="007C57CB" w:rsidRPr="00DA3485" w:rsidRDefault="007C57CB" w:rsidP="007C57CB">
                  <w:pPr>
                    <w:widowControl/>
                    <w:adjustRightInd w:val="0"/>
                    <w:snapToGrid w:val="0"/>
                    <w:jc w:val="center"/>
                    <w:rPr>
                      <w:color w:val="000000" w:themeColor="text1"/>
                      <w:kern w:val="0"/>
                      <w:szCs w:val="21"/>
                    </w:rPr>
                  </w:pPr>
                  <w:r w:rsidRPr="00DA3485">
                    <w:rPr>
                      <w:color w:val="000000" w:themeColor="text1"/>
                      <w:szCs w:val="21"/>
                    </w:rPr>
                    <w:t>0.2156</w:t>
                  </w:r>
                  <w:r w:rsidR="004B4BB7" w:rsidRPr="00DA3485">
                    <w:rPr>
                      <w:color w:val="000000" w:themeColor="text1"/>
                      <w:szCs w:val="21"/>
                    </w:rPr>
                    <w:t>3</w:t>
                  </w:r>
                </w:p>
              </w:tc>
            </w:tr>
            <w:tr w:rsidR="007C57CB" w:rsidRPr="00DA3485" w14:paraId="70DCF16E" w14:textId="77777777" w:rsidTr="00BD7089">
              <w:tc>
                <w:tcPr>
                  <w:tcW w:w="1256" w:type="pct"/>
                  <w:gridSpan w:val="2"/>
                  <w:vMerge/>
                  <w:shd w:val="clear" w:color="auto" w:fill="auto"/>
                  <w:vAlign w:val="center"/>
                </w:tcPr>
                <w:p w14:paraId="53E71C2E" w14:textId="77777777" w:rsidR="007C57CB" w:rsidRPr="00DA3485" w:rsidRDefault="007C57CB" w:rsidP="007C57CB">
                  <w:pPr>
                    <w:widowControl/>
                    <w:adjustRightInd w:val="0"/>
                    <w:snapToGrid w:val="0"/>
                    <w:jc w:val="center"/>
                    <w:rPr>
                      <w:color w:val="000000" w:themeColor="text1"/>
                      <w:kern w:val="0"/>
                      <w:szCs w:val="21"/>
                    </w:rPr>
                  </w:pPr>
                </w:p>
              </w:tc>
              <w:tc>
                <w:tcPr>
                  <w:tcW w:w="2749" w:type="pct"/>
                  <w:gridSpan w:val="3"/>
                  <w:shd w:val="clear" w:color="auto" w:fill="auto"/>
                  <w:noWrap/>
                  <w:vAlign w:val="center"/>
                </w:tcPr>
                <w:p w14:paraId="6430FBC8" w14:textId="50E96629" w:rsidR="007C57CB" w:rsidRPr="00DA3485" w:rsidRDefault="007C57CB" w:rsidP="007C57CB">
                  <w:pPr>
                    <w:widowControl/>
                    <w:adjustRightInd w:val="0"/>
                    <w:snapToGrid w:val="0"/>
                    <w:jc w:val="center"/>
                    <w:rPr>
                      <w:color w:val="000000" w:themeColor="text1"/>
                      <w:kern w:val="0"/>
                      <w:szCs w:val="21"/>
                    </w:rPr>
                  </w:pPr>
                  <w:r w:rsidRPr="00DA3485">
                    <w:rPr>
                      <w:rFonts w:hint="eastAsia"/>
                      <w:color w:val="000000" w:themeColor="text1"/>
                      <w:szCs w:val="21"/>
                    </w:rPr>
                    <w:t>乙醇</w:t>
                  </w:r>
                </w:p>
              </w:tc>
              <w:tc>
                <w:tcPr>
                  <w:tcW w:w="995" w:type="pct"/>
                  <w:shd w:val="clear" w:color="auto" w:fill="auto"/>
                  <w:vAlign w:val="center"/>
                </w:tcPr>
                <w:p w14:paraId="46381726" w14:textId="7FC993C0" w:rsidR="007C57CB" w:rsidRPr="00DA3485" w:rsidRDefault="003F40C7" w:rsidP="007C57CB">
                  <w:pPr>
                    <w:widowControl/>
                    <w:adjustRightInd w:val="0"/>
                    <w:snapToGrid w:val="0"/>
                    <w:jc w:val="center"/>
                    <w:rPr>
                      <w:bCs/>
                      <w:color w:val="000000" w:themeColor="text1"/>
                      <w:szCs w:val="21"/>
                    </w:rPr>
                  </w:pPr>
                  <w:r w:rsidRPr="00DA3485">
                    <w:rPr>
                      <w:color w:val="000000" w:themeColor="text1"/>
                      <w:szCs w:val="21"/>
                    </w:rPr>
                    <w:t>0.1572</w:t>
                  </w:r>
                </w:p>
              </w:tc>
            </w:tr>
            <w:tr w:rsidR="007C57CB" w:rsidRPr="00DA3485" w14:paraId="5B9EF752" w14:textId="77777777" w:rsidTr="00BD7089">
              <w:tc>
                <w:tcPr>
                  <w:tcW w:w="1256" w:type="pct"/>
                  <w:gridSpan w:val="2"/>
                  <w:vMerge/>
                  <w:shd w:val="clear" w:color="auto" w:fill="auto"/>
                  <w:vAlign w:val="center"/>
                  <w:hideMark/>
                </w:tcPr>
                <w:p w14:paraId="672706FD" w14:textId="77777777" w:rsidR="007C57CB" w:rsidRPr="00DA3485" w:rsidRDefault="007C57CB" w:rsidP="007C57CB">
                  <w:pPr>
                    <w:widowControl/>
                    <w:adjustRightInd w:val="0"/>
                    <w:snapToGrid w:val="0"/>
                    <w:jc w:val="center"/>
                    <w:rPr>
                      <w:color w:val="000000" w:themeColor="text1"/>
                      <w:kern w:val="0"/>
                      <w:szCs w:val="21"/>
                    </w:rPr>
                  </w:pPr>
                </w:p>
              </w:tc>
              <w:tc>
                <w:tcPr>
                  <w:tcW w:w="2749" w:type="pct"/>
                  <w:gridSpan w:val="3"/>
                  <w:shd w:val="clear" w:color="auto" w:fill="auto"/>
                  <w:noWrap/>
                  <w:vAlign w:val="center"/>
                </w:tcPr>
                <w:p w14:paraId="5F4405D4" w14:textId="1F565E51" w:rsidR="007C57CB" w:rsidRPr="00DA3485" w:rsidRDefault="007C57CB" w:rsidP="007C57CB">
                  <w:pPr>
                    <w:widowControl/>
                    <w:adjustRightInd w:val="0"/>
                    <w:snapToGrid w:val="0"/>
                    <w:jc w:val="center"/>
                    <w:rPr>
                      <w:color w:val="000000" w:themeColor="text1"/>
                      <w:kern w:val="0"/>
                      <w:szCs w:val="21"/>
                    </w:rPr>
                  </w:pPr>
                  <w:r w:rsidRPr="00DA3485">
                    <w:rPr>
                      <w:color w:val="000000" w:themeColor="text1"/>
                      <w:kern w:val="0"/>
                      <w:szCs w:val="21"/>
                    </w:rPr>
                    <w:t>颗粒物</w:t>
                  </w:r>
                </w:p>
              </w:tc>
              <w:tc>
                <w:tcPr>
                  <w:tcW w:w="995" w:type="pct"/>
                  <w:shd w:val="clear" w:color="auto" w:fill="auto"/>
                  <w:vAlign w:val="center"/>
                </w:tcPr>
                <w:p w14:paraId="4FA081C3" w14:textId="6678EB46" w:rsidR="007C57CB" w:rsidRPr="00DA3485" w:rsidRDefault="007C57CB" w:rsidP="007C57CB">
                  <w:pPr>
                    <w:widowControl/>
                    <w:adjustRightInd w:val="0"/>
                    <w:snapToGrid w:val="0"/>
                    <w:jc w:val="center"/>
                    <w:rPr>
                      <w:color w:val="000000" w:themeColor="text1"/>
                      <w:kern w:val="0"/>
                      <w:szCs w:val="21"/>
                    </w:rPr>
                  </w:pPr>
                  <w:r w:rsidRPr="00DA3485">
                    <w:rPr>
                      <w:color w:val="000000" w:themeColor="text1"/>
                      <w:szCs w:val="21"/>
                    </w:rPr>
                    <w:t>0.0471</w:t>
                  </w:r>
                </w:p>
              </w:tc>
            </w:tr>
            <w:tr w:rsidR="007C57CB" w:rsidRPr="00DA3485" w14:paraId="5886256B" w14:textId="77777777" w:rsidTr="00BD7089">
              <w:tc>
                <w:tcPr>
                  <w:tcW w:w="1256" w:type="pct"/>
                  <w:gridSpan w:val="2"/>
                  <w:vMerge/>
                  <w:shd w:val="clear" w:color="auto" w:fill="auto"/>
                  <w:vAlign w:val="center"/>
                </w:tcPr>
                <w:p w14:paraId="3B4B30EA" w14:textId="77777777" w:rsidR="007C57CB" w:rsidRPr="00DA3485" w:rsidRDefault="007C57CB" w:rsidP="007C57CB">
                  <w:pPr>
                    <w:widowControl/>
                    <w:adjustRightInd w:val="0"/>
                    <w:snapToGrid w:val="0"/>
                    <w:jc w:val="center"/>
                    <w:rPr>
                      <w:color w:val="000000" w:themeColor="text1"/>
                      <w:kern w:val="0"/>
                      <w:szCs w:val="21"/>
                    </w:rPr>
                  </w:pPr>
                </w:p>
              </w:tc>
              <w:tc>
                <w:tcPr>
                  <w:tcW w:w="2749" w:type="pct"/>
                  <w:gridSpan w:val="3"/>
                  <w:shd w:val="clear" w:color="auto" w:fill="auto"/>
                  <w:noWrap/>
                  <w:vAlign w:val="center"/>
                </w:tcPr>
                <w:p w14:paraId="4EA04F15" w14:textId="25D83CF1" w:rsidR="007C57CB" w:rsidRPr="00DA3485" w:rsidRDefault="007C57CB" w:rsidP="007C57CB">
                  <w:pPr>
                    <w:widowControl/>
                    <w:adjustRightInd w:val="0"/>
                    <w:snapToGrid w:val="0"/>
                    <w:jc w:val="center"/>
                    <w:rPr>
                      <w:bCs/>
                      <w:color w:val="000000" w:themeColor="text1"/>
                      <w:szCs w:val="21"/>
                    </w:rPr>
                  </w:pPr>
                  <w:r w:rsidRPr="00DA3485">
                    <w:rPr>
                      <w:color w:val="000000" w:themeColor="text1"/>
                      <w:szCs w:val="21"/>
                    </w:rPr>
                    <w:t>二氧化硫</w:t>
                  </w:r>
                </w:p>
              </w:tc>
              <w:tc>
                <w:tcPr>
                  <w:tcW w:w="995" w:type="pct"/>
                  <w:shd w:val="clear" w:color="auto" w:fill="auto"/>
                  <w:vAlign w:val="center"/>
                </w:tcPr>
                <w:p w14:paraId="7706BCCE" w14:textId="7BBCC646" w:rsidR="007C57CB" w:rsidRPr="00DA3485" w:rsidRDefault="007C57CB" w:rsidP="007C57CB">
                  <w:pPr>
                    <w:widowControl/>
                    <w:adjustRightInd w:val="0"/>
                    <w:snapToGrid w:val="0"/>
                    <w:jc w:val="center"/>
                    <w:rPr>
                      <w:rFonts w:eastAsia="等线"/>
                      <w:color w:val="000000" w:themeColor="text1"/>
                      <w:szCs w:val="21"/>
                    </w:rPr>
                  </w:pPr>
                  <w:r w:rsidRPr="00DA3485">
                    <w:rPr>
                      <w:color w:val="000000" w:themeColor="text1"/>
                      <w:szCs w:val="21"/>
                    </w:rPr>
                    <w:t>0.0096</w:t>
                  </w:r>
                </w:p>
              </w:tc>
            </w:tr>
            <w:tr w:rsidR="007C57CB" w:rsidRPr="00DA3485" w14:paraId="25A22225" w14:textId="77777777" w:rsidTr="00BD7089">
              <w:tc>
                <w:tcPr>
                  <w:tcW w:w="1256" w:type="pct"/>
                  <w:gridSpan w:val="2"/>
                  <w:vMerge/>
                  <w:shd w:val="clear" w:color="auto" w:fill="auto"/>
                  <w:vAlign w:val="center"/>
                </w:tcPr>
                <w:p w14:paraId="464F5F30" w14:textId="77777777" w:rsidR="007C57CB" w:rsidRPr="00DA3485" w:rsidRDefault="007C57CB" w:rsidP="007C57CB">
                  <w:pPr>
                    <w:widowControl/>
                    <w:adjustRightInd w:val="0"/>
                    <w:snapToGrid w:val="0"/>
                    <w:jc w:val="center"/>
                    <w:rPr>
                      <w:color w:val="000000" w:themeColor="text1"/>
                      <w:kern w:val="0"/>
                      <w:szCs w:val="21"/>
                    </w:rPr>
                  </w:pPr>
                </w:p>
              </w:tc>
              <w:tc>
                <w:tcPr>
                  <w:tcW w:w="2749" w:type="pct"/>
                  <w:gridSpan w:val="3"/>
                  <w:shd w:val="clear" w:color="auto" w:fill="auto"/>
                  <w:noWrap/>
                  <w:vAlign w:val="center"/>
                </w:tcPr>
                <w:p w14:paraId="6E038B47" w14:textId="5CEDE42B" w:rsidR="007C57CB" w:rsidRPr="00DA3485" w:rsidRDefault="007C57CB" w:rsidP="007C57CB">
                  <w:pPr>
                    <w:widowControl/>
                    <w:adjustRightInd w:val="0"/>
                    <w:snapToGrid w:val="0"/>
                    <w:jc w:val="center"/>
                    <w:rPr>
                      <w:bCs/>
                      <w:color w:val="000000" w:themeColor="text1"/>
                      <w:szCs w:val="21"/>
                    </w:rPr>
                  </w:pPr>
                  <w:r w:rsidRPr="00DA3485">
                    <w:rPr>
                      <w:bCs/>
                      <w:color w:val="000000" w:themeColor="text1"/>
                      <w:szCs w:val="21"/>
                    </w:rPr>
                    <w:t>氮氧化物</w:t>
                  </w:r>
                </w:p>
              </w:tc>
              <w:tc>
                <w:tcPr>
                  <w:tcW w:w="995" w:type="pct"/>
                  <w:shd w:val="clear" w:color="auto" w:fill="auto"/>
                  <w:vAlign w:val="center"/>
                </w:tcPr>
                <w:p w14:paraId="190310A4" w14:textId="2EC655D8" w:rsidR="007C57CB" w:rsidRPr="00DA3485" w:rsidRDefault="007C57CB" w:rsidP="007C57CB">
                  <w:pPr>
                    <w:widowControl/>
                    <w:adjustRightInd w:val="0"/>
                    <w:snapToGrid w:val="0"/>
                    <w:jc w:val="center"/>
                    <w:rPr>
                      <w:rFonts w:eastAsia="等线"/>
                      <w:color w:val="000000" w:themeColor="text1"/>
                      <w:szCs w:val="21"/>
                    </w:rPr>
                  </w:pPr>
                  <w:r w:rsidRPr="00DA3485">
                    <w:rPr>
                      <w:color w:val="000000" w:themeColor="text1"/>
                      <w:szCs w:val="21"/>
                    </w:rPr>
                    <w:t>0.0898</w:t>
                  </w:r>
                </w:p>
              </w:tc>
            </w:tr>
            <w:tr w:rsidR="00D47358" w:rsidRPr="00DA3485" w14:paraId="577150A5" w14:textId="77777777" w:rsidTr="00BD7089">
              <w:tc>
                <w:tcPr>
                  <w:tcW w:w="5000" w:type="pct"/>
                  <w:gridSpan w:val="6"/>
                  <w:shd w:val="clear" w:color="auto" w:fill="auto"/>
                  <w:vAlign w:val="center"/>
                  <w:hideMark/>
                </w:tcPr>
                <w:p w14:paraId="5AADC527" w14:textId="77777777" w:rsidR="00702A76" w:rsidRPr="00DA3485" w:rsidRDefault="00702A76" w:rsidP="00702A76">
                  <w:pPr>
                    <w:widowControl/>
                    <w:adjustRightInd w:val="0"/>
                    <w:snapToGrid w:val="0"/>
                    <w:jc w:val="center"/>
                    <w:rPr>
                      <w:color w:val="000000" w:themeColor="text1"/>
                      <w:kern w:val="0"/>
                      <w:szCs w:val="21"/>
                    </w:rPr>
                  </w:pPr>
                  <w:r w:rsidRPr="00DA3485">
                    <w:rPr>
                      <w:color w:val="000000" w:themeColor="text1"/>
                      <w:kern w:val="0"/>
                      <w:szCs w:val="21"/>
                    </w:rPr>
                    <w:t>有组织排放总计</w:t>
                  </w:r>
                </w:p>
              </w:tc>
            </w:tr>
            <w:tr w:rsidR="007C57CB" w:rsidRPr="00DA3485" w14:paraId="5D5AEE7D" w14:textId="77777777" w:rsidTr="00BD7089">
              <w:tc>
                <w:tcPr>
                  <w:tcW w:w="2984" w:type="pct"/>
                  <w:gridSpan w:val="4"/>
                  <w:vMerge w:val="restart"/>
                  <w:shd w:val="clear" w:color="auto" w:fill="auto"/>
                  <w:vAlign w:val="center"/>
                  <w:hideMark/>
                </w:tcPr>
                <w:p w14:paraId="312F9DDD" w14:textId="77777777" w:rsidR="007C57CB" w:rsidRPr="00DA3485" w:rsidRDefault="007C57CB" w:rsidP="007C57CB">
                  <w:pPr>
                    <w:widowControl/>
                    <w:adjustRightInd w:val="0"/>
                    <w:snapToGrid w:val="0"/>
                    <w:jc w:val="center"/>
                    <w:rPr>
                      <w:color w:val="000000" w:themeColor="text1"/>
                      <w:kern w:val="0"/>
                      <w:szCs w:val="21"/>
                    </w:rPr>
                  </w:pPr>
                  <w:r w:rsidRPr="00DA3485">
                    <w:rPr>
                      <w:color w:val="000000" w:themeColor="text1"/>
                      <w:kern w:val="0"/>
                      <w:szCs w:val="21"/>
                    </w:rPr>
                    <w:t>有组织排放总计</w:t>
                  </w:r>
                </w:p>
              </w:tc>
              <w:tc>
                <w:tcPr>
                  <w:tcW w:w="1021" w:type="pct"/>
                  <w:shd w:val="clear" w:color="auto" w:fill="auto"/>
                  <w:noWrap/>
                  <w:vAlign w:val="center"/>
                </w:tcPr>
                <w:p w14:paraId="0AC7EB8C" w14:textId="0BD555A8" w:rsidR="007C57CB" w:rsidRPr="00DA3485" w:rsidRDefault="007C57CB" w:rsidP="007C57CB">
                  <w:pPr>
                    <w:widowControl/>
                    <w:adjustRightInd w:val="0"/>
                    <w:snapToGrid w:val="0"/>
                    <w:jc w:val="center"/>
                    <w:rPr>
                      <w:color w:val="000000" w:themeColor="text1"/>
                      <w:kern w:val="0"/>
                      <w:szCs w:val="21"/>
                    </w:rPr>
                  </w:pPr>
                  <w:r w:rsidRPr="00DA3485">
                    <w:rPr>
                      <w:rFonts w:hint="eastAsia"/>
                      <w:color w:val="000000" w:themeColor="text1"/>
                      <w:kern w:val="0"/>
                      <w:szCs w:val="21"/>
                    </w:rPr>
                    <w:t>非甲烷总烃</w:t>
                  </w:r>
                </w:p>
              </w:tc>
              <w:tc>
                <w:tcPr>
                  <w:tcW w:w="995" w:type="pct"/>
                  <w:shd w:val="clear" w:color="auto" w:fill="auto"/>
                  <w:vAlign w:val="center"/>
                </w:tcPr>
                <w:p w14:paraId="32A41F8B" w14:textId="41962A37" w:rsidR="007C57CB" w:rsidRPr="00DA3485" w:rsidRDefault="007C57CB" w:rsidP="007C57CB">
                  <w:pPr>
                    <w:widowControl/>
                    <w:adjustRightInd w:val="0"/>
                    <w:snapToGrid w:val="0"/>
                    <w:jc w:val="center"/>
                    <w:rPr>
                      <w:color w:val="000000" w:themeColor="text1"/>
                      <w:kern w:val="0"/>
                      <w:szCs w:val="21"/>
                    </w:rPr>
                  </w:pPr>
                  <w:r w:rsidRPr="00DA3485">
                    <w:rPr>
                      <w:color w:val="000000" w:themeColor="text1"/>
                      <w:szCs w:val="21"/>
                    </w:rPr>
                    <w:t>0.2156</w:t>
                  </w:r>
                  <w:r w:rsidR="004B4BB7" w:rsidRPr="00DA3485">
                    <w:rPr>
                      <w:color w:val="000000" w:themeColor="text1"/>
                      <w:szCs w:val="21"/>
                    </w:rPr>
                    <w:t>3</w:t>
                  </w:r>
                </w:p>
              </w:tc>
            </w:tr>
            <w:tr w:rsidR="007C57CB" w:rsidRPr="00DA3485" w14:paraId="588CF7E3" w14:textId="77777777" w:rsidTr="00BD7089">
              <w:tc>
                <w:tcPr>
                  <w:tcW w:w="2984" w:type="pct"/>
                  <w:gridSpan w:val="4"/>
                  <w:vMerge/>
                  <w:shd w:val="clear" w:color="auto" w:fill="auto"/>
                  <w:vAlign w:val="center"/>
                </w:tcPr>
                <w:p w14:paraId="047C06D5" w14:textId="77777777" w:rsidR="007C57CB" w:rsidRPr="00DA3485" w:rsidRDefault="007C57CB" w:rsidP="007C57CB">
                  <w:pPr>
                    <w:widowControl/>
                    <w:adjustRightInd w:val="0"/>
                    <w:snapToGrid w:val="0"/>
                    <w:jc w:val="center"/>
                    <w:rPr>
                      <w:color w:val="000000" w:themeColor="text1"/>
                      <w:kern w:val="0"/>
                      <w:szCs w:val="21"/>
                    </w:rPr>
                  </w:pPr>
                </w:p>
              </w:tc>
              <w:tc>
                <w:tcPr>
                  <w:tcW w:w="1021" w:type="pct"/>
                  <w:shd w:val="clear" w:color="auto" w:fill="auto"/>
                  <w:noWrap/>
                  <w:vAlign w:val="center"/>
                </w:tcPr>
                <w:p w14:paraId="251ECF8E" w14:textId="4B7D743E" w:rsidR="007C57CB" w:rsidRPr="00DA3485" w:rsidRDefault="007C57CB" w:rsidP="007C57CB">
                  <w:pPr>
                    <w:widowControl/>
                    <w:adjustRightInd w:val="0"/>
                    <w:snapToGrid w:val="0"/>
                    <w:jc w:val="center"/>
                    <w:rPr>
                      <w:color w:val="000000" w:themeColor="text1"/>
                      <w:kern w:val="0"/>
                      <w:szCs w:val="21"/>
                    </w:rPr>
                  </w:pPr>
                  <w:r w:rsidRPr="00DA3485">
                    <w:rPr>
                      <w:rFonts w:hint="eastAsia"/>
                      <w:color w:val="000000" w:themeColor="text1"/>
                      <w:szCs w:val="21"/>
                    </w:rPr>
                    <w:t>乙醇</w:t>
                  </w:r>
                </w:p>
              </w:tc>
              <w:tc>
                <w:tcPr>
                  <w:tcW w:w="995" w:type="pct"/>
                  <w:shd w:val="clear" w:color="auto" w:fill="auto"/>
                  <w:vAlign w:val="center"/>
                </w:tcPr>
                <w:p w14:paraId="2A0D3A94" w14:textId="7D22E3F1" w:rsidR="007C57CB" w:rsidRPr="00DA3485" w:rsidRDefault="003F40C7" w:rsidP="007C57CB">
                  <w:pPr>
                    <w:widowControl/>
                    <w:adjustRightInd w:val="0"/>
                    <w:snapToGrid w:val="0"/>
                    <w:jc w:val="center"/>
                    <w:rPr>
                      <w:color w:val="000000" w:themeColor="text1"/>
                      <w:kern w:val="0"/>
                      <w:szCs w:val="21"/>
                    </w:rPr>
                  </w:pPr>
                  <w:r w:rsidRPr="00DA3485">
                    <w:rPr>
                      <w:color w:val="000000" w:themeColor="text1"/>
                      <w:szCs w:val="21"/>
                    </w:rPr>
                    <w:t>0.1572</w:t>
                  </w:r>
                </w:p>
              </w:tc>
            </w:tr>
            <w:tr w:rsidR="007C57CB" w:rsidRPr="00DA3485" w14:paraId="12F8FF32" w14:textId="77777777" w:rsidTr="00BD7089">
              <w:tc>
                <w:tcPr>
                  <w:tcW w:w="2984" w:type="pct"/>
                  <w:gridSpan w:val="4"/>
                  <w:vMerge/>
                  <w:shd w:val="clear" w:color="auto" w:fill="auto"/>
                  <w:vAlign w:val="center"/>
                </w:tcPr>
                <w:p w14:paraId="330E9B2E" w14:textId="77777777" w:rsidR="007C57CB" w:rsidRPr="00DA3485" w:rsidRDefault="007C57CB" w:rsidP="007C57CB">
                  <w:pPr>
                    <w:widowControl/>
                    <w:adjustRightInd w:val="0"/>
                    <w:snapToGrid w:val="0"/>
                    <w:jc w:val="center"/>
                    <w:rPr>
                      <w:color w:val="000000" w:themeColor="text1"/>
                      <w:kern w:val="0"/>
                      <w:szCs w:val="21"/>
                    </w:rPr>
                  </w:pPr>
                </w:p>
              </w:tc>
              <w:tc>
                <w:tcPr>
                  <w:tcW w:w="1021" w:type="pct"/>
                  <w:shd w:val="clear" w:color="auto" w:fill="auto"/>
                  <w:noWrap/>
                  <w:vAlign w:val="center"/>
                </w:tcPr>
                <w:p w14:paraId="5263F3C6" w14:textId="2EFA82EB" w:rsidR="007C57CB" w:rsidRPr="00DA3485" w:rsidRDefault="007C57CB" w:rsidP="007C57CB">
                  <w:pPr>
                    <w:widowControl/>
                    <w:adjustRightInd w:val="0"/>
                    <w:snapToGrid w:val="0"/>
                    <w:jc w:val="center"/>
                    <w:rPr>
                      <w:color w:val="000000" w:themeColor="text1"/>
                      <w:kern w:val="0"/>
                      <w:szCs w:val="21"/>
                    </w:rPr>
                  </w:pPr>
                  <w:r w:rsidRPr="00DA3485">
                    <w:rPr>
                      <w:color w:val="000000" w:themeColor="text1"/>
                      <w:kern w:val="0"/>
                      <w:szCs w:val="21"/>
                    </w:rPr>
                    <w:t>颗粒物</w:t>
                  </w:r>
                </w:p>
              </w:tc>
              <w:tc>
                <w:tcPr>
                  <w:tcW w:w="995" w:type="pct"/>
                  <w:shd w:val="clear" w:color="auto" w:fill="auto"/>
                  <w:vAlign w:val="center"/>
                </w:tcPr>
                <w:p w14:paraId="5F8BD862" w14:textId="19A0DE27" w:rsidR="007C57CB" w:rsidRPr="00DA3485" w:rsidRDefault="007C57CB" w:rsidP="007C57CB">
                  <w:pPr>
                    <w:widowControl/>
                    <w:adjustRightInd w:val="0"/>
                    <w:snapToGrid w:val="0"/>
                    <w:jc w:val="center"/>
                    <w:rPr>
                      <w:color w:val="000000" w:themeColor="text1"/>
                      <w:kern w:val="0"/>
                      <w:szCs w:val="21"/>
                    </w:rPr>
                  </w:pPr>
                  <w:r w:rsidRPr="00DA3485">
                    <w:rPr>
                      <w:color w:val="000000" w:themeColor="text1"/>
                      <w:szCs w:val="21"/>
                    </w:rPr>
                    <w:t>0.0471</w:t>
                  </w:r>
                </w:p>
              </w:tc>
            </w:tr>
            <w:tr w:rsidR="007C57CB" w:rsidRPr="00DA3485" w14:paraId="58348C05" w14:textId="77777777" w:rsidTr="00BD7089">
              <w:tc>
                <w:tcPr>
                  <w:tcW w:w="2984" w:type="pct"/>
                  <w:gridSpan w:val="4"/>
                  <w:vMerge/>
                  <w:shd w:val="clear" w:color="auto" w:fill="auto"/>
                  <w:vAlign w:val="center"/>
                </w:tcPr>
                <w:p w14:paraId="18B1F9CA" w14:textId="77777777" w:rsidR="007C57CB" w:rsidRPr="00DA3485" w:rsidRDefault="007C57CB" w:rsidP="007C57CB">
                  <w:pPr>
                    <w:widowControl/>
                    <w:adjustRightInd w:val="0"/>
                    <w:snapToGrid w:val="0"/>
                    <w:jc w:val="center"/>
                    <w:rPr>
                      <w:color w:val="000000" w:themeColor="text1"/>
                      <w:kern w:val="0"/>
                      <w:szCs w:val="21"/>
                    </w:rPr>
                  </w:pPr>
                </w:p>
              </w:tc>
              <w:tc>
                <w:tcPr>
                  <w:tcW w:w="1021" w:type="pct"/>
                  <w:shd w:val="clear" w:color="auto" w:fill="auto"/>
                  <w:noWrap/>
                  <w:vAlign w:val="center"/>
                </w:tcPr>
                <w:p w14:paraId="7EC87A98" w14:textId="7098A9D7" w:rsidR="007C57CB" w:rsidRPr="00DA3485" w:rsidRDefault="007C57CB" w:rsidP="007C57CB">
                  <w:pPr>
                    <w:widowControl/>
                    <w:adjustRightInd w:val="0"/>
                    <w:snapToGrid w:val="0"/>
                    <w:jc w:val="center"/>
                    <w:rPr>
                      <w:color w:val="000000" w:themeColor="text1"/>
                      <w:kern w:val="0"/>
                      <w:szCs w:val="21"/>
                    </w:rPr>
                  </w:pPr>
                  <w:r w:rsidRPr="00DA3485">
                    <w:rPr>
                      <w:color w:val="000000" w:themeColor="text1"/>
                      <w:szCs w:val="21"/>
                    </w:rPr>
                    <w:t>二氧化硫</w:t>
                  </w:r>
                </w:p>
              </w:tc>
              <w:tc>
                <w:tcPr>
                  <w:tcW w:w="995" w:type="pct"/>
                  <w:shd w:val="clear" w:color="auto" w:fill="auto"/>
                  <w:vAlign w:val="center"/>
                </w:tcPr>
                <w:p w14:paraId="6C140C9B" w14:textId="3B026736" w:rsidR="007C57CB" w:rsidRPr="00DA3485" w:rsidRDefault="007C57CB" w:rsidP="007C57CB">
                  <w:pPr>
                    <w:widowControl/>
                    <w:adjustRightInd w:val="0"/>
                    <w:snapToGrid w:val="0"/>
                    <w:jc w:val="center"/>
                    <w:rPr>
                      <w:rFonts w:eastAsia="等线"/>
                      <w:color w:val="000000" w:themeColor="text1"/>
                      <w:szCs w:val="21"/>
                    </w:rPr>
                  </w:pPr>
                  <w:r w:rsidRPr="00DA3485">
                    <w:rPr>
                      <w:color w:val="000000" w:themeColor="text1"/>
                      <w:szCs w:val="21"/>
                    </w:rPr>
                    <w:t>0.0096</w:t>
                  </w:r>
                </w:p>
              </w:tc>
            </w:tr>
            <w:tr w:rsidR="007C57CB" w:rsidRPr="00DA3485" w14:paraId="3A858201" w14:textId="77777777" w:rsidTr="00BD7089">
              <w:tc>
                <w:tcPr>
                  <w:tcW w:w="2984" w:type="pct"/>
                  <w:gridSpan w:val="4"/>
                  <w:vMerge/>
                  <w:shd w:val="clear" w:color="auto" w:fill="auto"/>
                  <w:vAlign w:val="center"/>
                </w:tcPr>
                <w:p w14:paraId="3C55785D" w14:textId="77777777" w:rsidR="007C57CB" w:rsidRPr="00DA3485" w:rsidRDefault="007C57CB" w:rsidP="007C57CB">
                  <w:pPr>
                    <w:widowControl/>
                    <w:adjustRightInd w:val="0"/>
                    <w:snapToGrid w:val="0"/>
                    <w:jc w:val="center"/>
                    <w:rPr>
                      <w:color w:val="000000" w:themeColor="text1"/>
                      <w:kern w:val="0"/>
                      <w:szCs w:val="21"/>
                    </w:rPr>
                  </w:pPr>
                </w:p>
              </w:tc>
              <w:tc>
                <w:tcPr>
                  <w:tcW w:w="1021" w:type="pct"/>
                  <w:shd w:val="clear" w:color="auto" w:fill="auto"/>
                  <w:noWrap/>
                  <w:vAlign w:val="center"/>
                </w:tcPr>
                <w:p w14:paraId="35F76D9D" w14:textId="6050214B" w:rsidR="007C57CB" w:rsidRPr="00DA3485" w:rsidRDefault="007C57CB" w:rsidP="007C57CB">
                  <w:pPr>
                    <w:widowControl/>
                    <w:adjustRightInd w:val="0"/>
                    <w:snapToGrid w:val="0"/>
                    <w:jc w:val="center"/>
                    <w:rPr>
                      <w:color w:val="000000" w:themeColor="text1"/>
                      <w:kern w:val="0"/>
                      <w:szCs w:val="21"/>
                    </w:rPr>
                  </w:pPr>
                  <w:r w:rsidRPr="00DA3485">
                    <w:rPr>
                      <w:bCs/>
                      <w:color w:val="000000" w:themeColor="text1"/>
                      <w:szCs w:val="21"/>
                    </w:rPr>
                    <w:t>氮氧化物</w:t>
                  </w:r>
                </w:p>
              </w:tc>
              <w:tc>
                <w:tcPr>
                  <w:tcW w:w="995" w:type="pct"/>
                  <w:shd w:val="clear" w:color="auto" w:fill="auto"/>
                  <w:vAlign w:val="center"/>
                </w:tcPr>
                <w:p w14:paraId="7034F41A" w14:textId="0128C949" w:rsidR="007C57CB" w:rsidRPr="00DA3485" w:rsidRDefault="007C57CB" w:rsidP="007C57CB">
                  <w:pPr>
                    <w:widowControl/>
                    <w:adjustRightInd w:val="0"/>
                    <w:snapToGrid w:val="0"/>
                    <w:jc w:val="center"/>
                    <w:rPr>
                      <w:rFonts w:eastAsia="等线"/>
                      <w:color w:val="000000" w:themeColor="text1"/>
                      <w:szCs w:val="21"/>
                    </w:rPr>
                  </w:pPr>
                  <w:r w:rsidRPr="00DA3485">
                    <w:rPr>
                      <w:color w:val="000000" w:themeColor="text1"/>
                      <w:szCs w:val="21"/>
                    </w:rPr>
                    <w:t>0.0898</w:t>
                  </w:r>
                </w:p>
              </w:tc>
            </w:tr>
            <w:bookmarkEnd w:id="22"/>
          </w:tbl>
          <w:p w14:paraId="6AEB4F7E" w14:textId="23F542C0" w:rsidR="003354D3" w:rsidRPr="00DA3485" w:rsidRDefault="003354D3" w:rsidP="009F70CF">
            <w:pPr>
              <w:adjustRightInd w:val="0"/>
              <w:snapToGrid w:val="0"/>
              <w:ind w:firstLineChars="200" w:firstLine="422"/>
              <w:rPr>
                <w:b/>
                <w:snapToGrid w:val="0"/>
                <w:color w:val="000000" w:themeColor="text1"/>
              </w:rPr>
            </w:pPr>
          </w:p>
        </w:tc>
      </w:tr>
    </w:tbl>
    <w:p w14:paraId="4A17EFB2" w14:textId="77777777" w:rsidR="005B421B" w:rsidRPr="00DA3485" w:rsidRDefault="005B421B" w:rsidP="005B421B">
      <w:pPr>
        <w:widowControl/>
        <w:spacing w:before="100" w:beforeAutospacing="1" w:after="100" w:afterAutospacing="1"/>
        <w:jc w:val="center"/>
        <w:outlineLvl w:val="0"/>
        <w:rPr>
          <w:b/>
          <w:bCs/>
          <w:snapToGrid w:val="0"/>
          <w:color w:val="000000" w:themeColor="text1"/>
          <w:kern w:val="0"/>
          <w:sz w:val="30"/>
          <w:szCs w:val="30"/>
        </w:rPr>
        <w:sectPr w:rsidR="005B421B" w:rsidRPr="00DA3485" w:rsidSect="00C71C34">
          <w:pgSz w:w="16838" w:h="11906" w:orient="landscape"/>
          <w:pgMar w:top="1440" w:right="1440" w:bottom="1440" w:left="1440" w:header="851" w:footer="992" w:gutter="0"/>
          <w:cols w:space="425"/>
          <w:docGrid w:type="linesAndChars" w:linePitch="312"/>
        </w:sectPr>
      </w:pPr>
    </w:p>
    <w:tbl>
      <w:tblPr>
        <w:tblStyle w:val="aff7"/>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56"/>
        <w:gridCol w:w="8550"/>
      </w:tblGrid>
      <w:tr w:rsidR="00554E9E" w:rsidRPr="00DA3485" w14:paraId="467BAC5D" w14:textId="77777777" w:rsidTr="001A5C79">
        <w:tc>
          <w:tcPr>
            <w:tcW w:w="274" w:type="dxa"/>
            <w:vAlign w:val="center"/>
          </w:tcPr>
          <w:p w14:paraId="2FA5E55A" w14:textId="77777777" w:rsidR="005B421B" w:rsidRPr="00DA3485" w:rsidRDefault="005B421B" w:rsidP="005B421B">
            <w:pPr>
              <w:adjustRightInd w:val="0"/>
              <w:snapToGrid w:val="0"/>
              <w:jc w:val="center"/>
              <w:rPr>
                <w:bCs/>
                <w:color w:val="000000" w:themeColor="text1"/>
                <w:szCs w:val="21"/>
              </w:rPr>
            </w:pPr>
            <w:r w:rsidRPr="00DA3485">
              <w:rPr>
                <w:bCs/>
                <w:color w:val="000000" w:themeColor="text1"/>
                <w:szCs w:val="21"/>
              </w:rPr>
              <w:lastRenderedPageBreak/>
              <w:t>运营</w:t>
            </w:r>
          </w:p>
          <w:p w14:paraId="0A5C6A3E" w14:textId="77777777" w:rsidR="005B421B" w:rsidRPr="00DA3485" w:rsidRDefault="005B421B" w:rsidP="005B421B">
            <w:pPr>
              <w:adjustRightInd w:val="0"/>
              <w:snapToGrid w:val="0"/>
              <w:jc w:val="center"/>
              <w:rPr>
                <w:bCs/>
                <w:color w:val="000000" w:themeColor="text1"/>
                <w:szCs w:val="21"/>
              </w:rPr>
            </w:pPr>
            <w:r w:rsidRPr="00DA3485">
              <w:rPr>
                <w:bCs/>
                <w:color w:val="000000" w:themeColor="text1"/>
                <w:szCs w:val="21"/>
              </w:rPr>
              <w:t>期环</w:t>
            </w:r>
          </w:p>
          <w:p w14:paraId="16647703" w14:textId="77777777" w:rsidR="005B421B" w:rsidRPr="00DA3485" w:rsidRDefault="005B421B" w:rsidP="005B421B">
            <w:pPr>
              <w:adjustRightInd w:val="0"/>
              <w:snapToGrid w:val="0"/>
              <w:jc w:val="center"/>
              <w:rPr>
                <w:bCs/>
                <w:color w:val="000000" w:themeColor="text1"/>
                <w:szCs w:val="21"/>
              </w:rPr>
            </w:pPr>
            <w:r w:rsidRPr="00DA3485">
              <w:rPr>
                <w:bCs/>
                <w:color w:val="000000" w:themeColor="text1"/>
                <w:szCs w:val="21"/>
              </w:rPr>
              <w:t>境影</w:t>
            </w:r>
          </w:p>
          <w:p w14:paraId="27366131" w14:textId="77777777" w:rsidR="005B421B" w:rsidRPr="00DA3485" w:rsidRDefault="005B421B" w:rsidP="005B421B">
            <w:pPr>
              <w:adjustRightInd w:val="0"/>
              <w:snapToGrid w:val="0"/>
              <w:jc w:val="center"/>
              <w:rPr>
                <w:bCs/>
                <w:color w:val="000000" w:themeColor="text1"/>
                <w:szCs w:val="21"/>
              </w:rPr>
            </w:pPr>
            <w:r w:rsidRPr="00DA3485">
              <w:rPr>
                <w:bCs/>
                <w:color w:val="000000" w:themeColor="text1"/>
                <w:szCs w:val="21"/>
              </w:rPr>
              <w:t>响</w:t>
            </w:r>
            <w:proofErr w:type="gramStart"/>
            <w:r w:rsidRPr="00DA3485">
              <w:rPr>
                <w:bCs/>
                <w:color w:val="000000" w:themeColor="text1"/>
                <w:szCs w:val="21"/>
              </w:rPr>
              <w:t>和</w:t>
            </w:r>
            <w:proofErr w:type="gramEnd"/>
          </w:p>
          <w:p w14:paraId="6C3B69FE" w14:textId="77777777" w:rsidR="005B421B" w:rsidRPr="00DA3485" w:rsidRDefault="005B421B" w:rsidP="005B421B">
            <w:pPr>
              <w:adjustRightInd w:val="0"/>
              <w:snapToGrid w:val="0"/>
              <w:jc w:val="center"/>
              <w:rPr>
                <w:bCs/>
                <w:color w:val="000000" w:themeColor="text1"/>
                <w:szCs w:val="21"/>
              </w:rPr>
            </w:pPr>
            <w:r w:rsidRPr="00DA3485">
              <w:rPr>
                <w:bCs/>
                <w:color w:val="000000" w:themeColor="text1"/>
                <w:szCs w:val="21"/>
              </w:rPr>
              <w:t>保护</w:t>
            </w:r>
          </w:p>
          <w:p w14:paraId="3E5E2345" w14:textId="77777777" w:rsidR="005B421B" w:rsidRPr="00DA3485" w:rsidRDefault="005B421B" w:rsidP="005B421B">
            <w:pPr>
              <w:pStyle w:val="aff3"/>
              <w:adjustRightInd w:val="0"/>
              <w:snapToGrid w:val="0"/>
              <w:spacing w:before="0" w:beforeAutospacing="0" w:after="0" w:afterAutospacing="0"/>
              <w:jc w:val="center"/>
              <w:rPr>
                <w:rFonts w:ascii="Times New Roman" w:hAnsi="Times New Roman" w:cs="Times New Roman"/>
                <w:color w:val="000000" w:themeColor="text1"/>
                <w:sz w:val="21"/>
                <w:szCs w:val="21"/>
              </w:rPr>
            </w:pPr>
            <w:r w:rsidRPr="00DA3485">
              <w:rPr>
                <w:rFonts w:ascii="Times New Roman" w:hAnsi="Times New Roman" w:cs="Times New Roman"/>
                <w:bCs/>
                <w:color w:val="000000" w:themeColor="text1"/>
                <w:szCs w:val="21"/>
              </w:rPr>
              <w:t>措施</w:t>
            </w:r>
          </w:p>
        </w:tc>
        <w:tc>
          <w:tcPr>
            <w:tcW w:w="8732" w:type="dxa"/>
            <w:vAlign w:val="center"/>
          </w:tcPr>
          <w:p w14:paraId="56E0746E" w14:textId="0969E28F" w:rsidR="005B421B" w:rsidRPr="00DA3485" w:rsidRDefault="005B421B" w:rsidP="00956686">
            <w:pPr>
              <w:adjustRightInd w:val="0"/>
              <w:snapToGrid w:val="0"/>
              <w:spacing w:line="500" w:lineRule="exact"/>
              <w:ind w:firstLineChars="200" w:firstLine="420"/>
              <w:rPr>
                <w:color w:val="000000" w:themeColor="text1"/>
                <w:szCs w:val="21"/>
              </w:rPr>
            </w:pPr>
            <w:r w:rsidRPr="00DA3485">
              <w:rPr>
                <w:color w:val="000000" w:themeColor="text1"/>
                <w:szCs w:val="21"/>
              </w:rPr>
              <w:t>（</w:t>
            </w:r>
            <w:r w:rsidRPr="00DA3485">
              <w:rPr>
                <w:color w:val="000000" w:themeColor="text1"/>
                <w:szCs w:val="21"/>
              </w:rPr>
              <w:t>2</w:t>
            </w:r>
            <w:r w:rsidRPr="00DA3485">
              <w:rPr>
                <w:color w:val="000000" w:themeColor="text1"/>
                <w:szCs w:val="21"/>
              </w:rPr>
              <w:t>）废气源强核算过程如下</w:t>
            </w:r>
          </w:p>
          <w:p w14:paraId="2B15599C" w14:textId="62AC5F02" w:rsidR="004E5588" w:rsidRPr="00DA3485" w:rsidRDefault="00301960" w:rsidP="004E5588">
            <w:pPr>
              <w:adjustRightInd w:val="0"/>
              <w:snapToGrid w:val="0"/>
              <w:spacing w:line="500" w:lineRule="exact"/>
              <w:ind w:firstLineChars="200" w:firstLine="420"/>
              <w:rPr>
                <w:color w:val="000000" w:themeColor="text1"/>
                <w:szCs w:val="21"/>
              </w:rPr>
            </w:pPr>
            <w:bookmarkStart w:id="23" w:name="_Hlk157775100"/>
            <w:r w:rsidRPr="00DA3485">
              <w:rPr>
                <w:rFonts w:hint="eastAsia"/>
                <w:color w:val="000000" w:themeColor="text1"/>
                <w:szCs w:val="21"/>
              </w:rPr>
              <w:t>①</w:t>
            </w:r>
            <w:r w:rsidR="008B60BE" w:rsidRPr="00DA3485">
              <w:rPr>
                <w:rFonts w:hint="eastAsia"/>
                <w:color w:val="000000" w:themeColor="text1"/>
                <w:szCs w:val="21"/>
              </w:rPr>
              <w:t>上胶废气</w:t>
            </w:r>
            <w:r w:rsidR="008D11DE" w:rsidRPr="00DA3485">
              <w:rPr>
                <w:rFonts w:hint="eastAsia"/>
                <w:color w:val="000000" w:themeColor="text1"/>
                <w:szCs w:val="21"/>
              </w:rPr>
              <w:t>G1</w:t>
            </w:r>
            <w:r w:rsidR="008D11DE" w:rsidRPr="00DA3485">
              <w:rPr>
                <w:rFonts w:hint="eastAsia"/>
                <w:color w:val="000000" w:themeColor="text1"/>
                <w:szCs w:val="21"/>
              </w:rPr>
              <w:t>、</w:t>
            </w:r>
            <w:r w:rsidR="008D11DE" w:rsidRPr="00DA3485">
              <w:rPr>
                <w:rFonts w:hint="eastAsia"/>
                <w:color w:val="000000" w:themeColor="text1"/>
                <w:szCs w:val="21"/>
              </w:rPr>
              <w:t>G6</w:t>
            </w:r>
          </w:p>
          <w:p w14:paraId="7ADCF27E" w14:textId="7D8D730B" w:rsidR="0041636B" w:rsidRPr="00DA3485" w:rsidRDefault="0041636B" w:rsidP="004E5588">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proofErr w:type="gramStart"/>
            <w:r w:rsidRPr="00DA3485">
              <w:rPr>
                <w:rFonts w:hint="eastAsia"/>
                <w:color w:val="000000" w:themeColor="text1"/>
                <w:szCs w:val="21"/>
              </w:rPr>
              <w:t>项目卷管工序</w:t>
            </w:r>
            <w:proofErr w:type="gramEnd"/>
            <w:r w:rsidRPr="00DA3485">
              <w:rPr>
                <w:color w:val="000000" w:themeColor="text1"/>
                <w:szCs w:val="21"/>
              </w:rPr>
              <w:t>使用的胶水</w:t>
            </w:r>
            <w:r w:rsidR="00654A01" w:rsidRPr="00DA3485">
              <w:rPr>
                <w:rFonts w:hint="eastAsia"/>
                <w:color w:val="000000" w:themeColor="text1"/>
                <w:szCs w:val="21"/>
              </w:rPr>
              <w:t>主要成分</w:t>
            </w:r>
            <w:r w:rsidRPr="00DA3485">
              <w:rPr>
                <w:color w:val="000000" w:themeColor="text1"/>
                <w:szCs w:val="21"/>
              </w:rPr>
              <w:t>为</w:t>
            </w:r>
            <w:r w:rsidR="00654A01" w:rsidRPr="00DA3485">
              <w:rPr>
                <w:rFonts w:hint="eastAsia"/>
                <w:color w:val="000000" w:themeColor="text1"/>
                <w:szCs w:val="21"/>
              </w:rPr>
              <w:t>聚乙烯醇</w:t>
            </w:r>
            <w:r w:rsidRPr="00DA3485">
              <w:rPr>
                <w:color w:val="000000" w:themeColor="text1"/>
                <w:szCs w:val="21"/>
              </w:rPr>
              <w:t>，</w:t>
            </w:r>
            <w:proofErr w:type="gramStart"/>
            <w:r w:rsidRPr="00DA3485">
              <w:rPr>
                <w:rFonts w:hint="eastAsia"/>
                <w:color w:val="000000" w:themeColor="text1"/>
                <w:szCs w:val="21"/>
              </w:rPr>
              <w:t>卷管</w:t>
            </w:r>
            <w:r w:rsidRPr="00DA3485">
              <w:rPr>
                <w:color w:val="000000" w:themeColor="text1"/>
                <w:szCs w:val="21"/>
              </w:rPr>
              <w:t>工序</w:t>
            </w:r>
            <w:proofErr w:type="gramEnd"/>
            <w:r w:rsidRPr="00DA3485">
              <w:rPr>
                <w:color w:val="000000" w:themeColor="text1"/>
                <w:szCs w:val="21"/>
              </w:rPr>
              <w:t>在常温下进行，</w:t>
            </w:r>
            <w:r w:rsidR="00654A01" w:rsidRPr="00DA3485">
              <w:rPr>
                <w:rFonts w:hint="eastAsia"/>
                <w:color w:val="000000" w:themeColor="text1"/>
                <w:szCs w:val="21"/>
              </w:rPr>
              <w:t>聚乙烯醇</w:t>
            </w:r>
            <w:r w:rsidR="007116F7" w:rsidRPr="00DA3485">
              <w:rPr>
                <w:color w:val="000000" w:themeColor="text1"/>
                <w:szCs w:val="21"/>
              </w:rPr>
              <w:t>需加热至</w:t>
            </w:r>
            <w:r w:rsidR="007116F7" w:rsidRPr="00DA3485">
              <w:rPr>
                <w:rFonts w:hint="eastAsia"/>
                <w:color w:val="000000" w:themeColor="text1"/>
                <w:szCs w:val="21"/>
              </w:rPr>
              <w:t>250</w:t>
            </w:r>
            <w:r w:rsidR="007116F7" w:rsidRPr="00DA3485">
              <w:rPr>
                <w:rFonts w:hint="eastAsia"/>
                <w:color w:val="000000" w:themeColor="text1"/>
                <w:szCs w:val="21"/>
              </w:rPr>
              <w:t>摄氏度</w:t>
            </w:r>
            <w:r w:rsidR="007116F7" w:rsidRPr="00DA3485">
              <w:rPr>
                <w:color w:val="000000" w:themeColor="text1"/>
                <w:szCs w:val="21"/>
              </w:rPr>
              <w:t>以上</w:t>
            </w:r>
            <w:r w:rsidR="007116F7" w:rsidRPr="00DA3485">
              <w:rPr>
                <w:rFonts w:hint="eastAsia"/>
                <w:color w:val="000000" w:themeColor="text1"/>
                <w:szCs w:val="21"/>
              </w:rPr>
              <w:t>才能</w:t>
            </w:r>
            <w:r w:rsidR="007116F7" w:rsidRPr="00DA3485">
              <w:rPr>
                <w:color w:val="000000" w:themeColor="text1"/>
                <w:szCs w:val="21"/>
              </w:rPr>
              <w:t>分解</w:t>
            </w:r>
            <w:r w:rsidRPr="00DA3485">
              <w:rPr>
                <w:color w:val="000000" w:themeColor="text1"/>
                <w:szCs w:val="21"/>
              </w:rPr>
              <w:t>，故</w:t>
            </w:r>
            <w:r w:rsidRPr="00DA3485">
              <w:rPr>
                <w:rFonts w:hint="eastAsia"/>
                <w:color w:val="000000" w:themeColor="text1"/>
                <w:szCs w:val="21"/>
              </w:rPr>
              <w:t>本次不进行</w:t>
            </w:r>
            <w:r w:rsidRPr="00DA3485">
              <w:rPr>
                <w:color w:val="000000" w:themeColor="text1"/>
                <w:szCs w:val="21"/>
              </w:rPr>
              <w:t>定量分析，</w:t>
            </w:r>
            <w:r w:rsidR="00EB3DF4" w:rsidRPr="00DA3485">
              <w:rPr>
                <w:rFonts w:hint="eastAsia"/>
                <w:color w:val="000000" w:themeColor="text1"/>
                <w:szCs w:val="21"/>
              </w:rPr>
              <w:t>仅</w:t>
            </w:r>
            <w:r w:rsidRPr="00DA3485">
              <w:rPr>
                <w:color w:val="000000" w:themeColor="text1"/>
                <w:szCs w:val="21"/>
              </w:rPr>
              <w:t>进行定性分析。</w:t>
            </w:r>
          </w:p>
          <w:p w14:paraId="4387ACD4" w14:textId="5BCC8158" w:rsidR="0041636B" w:rsidRPr="00DA3485" w:rsidRDefault="0041636B" w:rsidP="0041636B">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②</w:t>
            </w:r>
            <w:r w:rsidR="00F148F4" w:rsidRPr="00DA3485">
              <w:rPr>
                <w:rFonts w:hint="eastAsia"/>
                <w:color w:val="000000" w:themeColor="text1"/>
                <w:szCs w:val="21"/>
              </w:rPr>
              <w:t>胶水</w:t>
            </w:r>
            <w:r w:rsidRPr="00DA3485">
              <w:rPr>
                <w:rFonts w:hint="eastAsia"/>
                <w:color w:val="000000" w:themeColor="text1"/>
                <w:szCs w:val="21"/>
              </w:rPr>
              <w:t>烘干废气</w:t>
            </w:r>
            <w:r w:rsidR="00317CD8" w:rsidRPr="00DA3485">
              <w:rPr>
                <w:rFonts w:hint="eastAsia"/>
                <w:color w:val="000000" w:themeColor="text1"/>
                <w:szCs w:val="21"/>
              </w:rPr>
              <w:t>G2</w:t>
            </w:r>
          </w:p>
          <w:p w14:paraId="16F6C24F" w14:textId="2FF4DA7C" w:rsidR="00CD326C" w:rsidRPr="00DA3485" w:rsidRDefault="0090705A" w:rsidP="00D13959">
            <w:pPr>
              <w:adjustRightInd w:val="0"/>
              <w:snapToGrid w:val="0"/>
              <w:spacing w:line="500" w:lineRule="exact"/>
              <w:rPr>
                <w:color w:val="000000" w:themeColor="text1"/>
                <w:szCs w:val="21"/>
              </w:rPr>
            </w:pPr>
            <w:r w:rsidRPr="00DA3485">
              <w:rPr>
                <w:rFonts w:hint="eastAsia"/>
                <w:color w:val="000000" w:themeColor="text1"/>
                <w:szCs w:val="21"/>
              </w:rPr>
              <w:t xml:space="preserve">  </w:t>
            </w:r>
            <w:r w:rsidR="00B75870" w:rsidRPr="00DA3485">
              <w:rPr>
                <w:color w:val="000000" w:themeColor="text1"/>
                <w:szCs w:val="21"/>
              </w:rPr>
              <w:t xml:space="preserve"> </w:t>
            </w:r>
            <w:r w:rsidR="00654A01" w:rsidRPr="00DA3485">
              <w:rPr>
                <w:rFonts w:hint="eastAsia"/>
                <w:color w:val="000000" w:themeColor="text1"/>
                <w:szCs w:val="21"/>
              </w:rPr>
              <w:t>技改项目</w:t>
            </w:r>
            <w:r w:rsidR="00857211" w:rsidRPr="00DA3485">
              <w:rPr>
                <w:rFonts w:hint="eastAsia"/>
                <w:color w:val="000000" w:themeColor="text1"/>
                <w:szCs w:val="21"/>
              </w:rPr>
              <w:t>胶水</w:t>
            </w:r>
            <w:r w:rsidR="00654A01" w:rsidRPr="00DA3485">
              <w:rPr>
                <w:rFonts w:hint="eastAsia"/>
                <w:color w:val="000000" w:themeColor="text1"/>
                <w:szCs w:val="21"/>
              </w:rPr>
              <w:t>在</w:t>
            </w:r>
            <w:r w:rsidR="00654A01" w:rsidRPr="00DA3485">
              <w:rPr>
                <w:color w:val="000000" w:themeColor="text1"/>
                <w:szCs w:val="21"/>
              </w:rPr>
              <w:t>烘干过程中</w:t>
            </w:r>
            <w:r w:rsidR="00654A01" w:rsidRPr="00DA3485">
              <w:rPr>
                <w:rFonts w:hint="eastAsia"/>
                <w:color w:val="000000" w:themeColor="text1"/>
                <w:szCs w:val="21"/>
              </w:rPr>
              <w:t>会</w:t>
            </w:r>
            <w:r w:rsidR="00654A01" w:rsidRPr="00DA3485">
              <w:rPr>
                <w:color w:val="000000" w:themeColor="text1"/>
                <w:szCs w:val="21"/>
              </w:rPr>
              <w:t>产生挥发性有机物</w:t>
            </w:r>
            <w:r w:rsidR="00654A01" w:rsidRPr="00DA3485">
              <w:rPr>
                <w:rFonts w:hint="eastAsia"/>
                <w:color w:val="000000" w:themeColor="text1"/>
                <w:szCs w:val="21"/>
              </w:rPr>
              <w:t xml:space="preserve"> </w:t>
            </w:r>
            <w:r w:rsidR="00654A01" w:rsidRPr="00DA3485">
              <w:rPr>
                <w:rFonts w:hint="eastAsia"/>
                <w:color w:val="000000" w:themeColor="text1"/>
                <w:szCs w:val="21"/>
              </w:rPr>
              <w:t>，</w:t>
            </w:r>
            <w:r w:rsidR="00654A01" w:rsidRPr="00DA3485">
              <w:rPr>
                <w:color w:val="000000" w:themeColor="text1"/>
                <w:szCs w:val="21"/>
              </w:rPr>
              <w:t>以非甲烷总烃计</w:t>
            </w:r>
            <w:r w:rsidR="00654A01" w:rsidRPr="00DA3485">
              <w:rPr>
                <w:rFonts w:hint="eastAsia"/>
                <w:color w:val="000000" w:themeColor="text1"/>
                <w:szCs w:val="21"/>
              </w:rPr>
              <w:t>。根据建设</w:t>
            </w:r>
            <w:r w:rsidR="00654A01" w:rsidRPr="00DA3485">
              <w:rPr>
                <w:color w:val="000000" w:themeColor="text1"/>
                <w:szCs w:val="21"/>
              </w:rPr>
              <w:t>单位提供的</w:t>
            </w:r>
            <w:r w:rsidR="00654A01" w:rsidRPr="00DA3485">
              <w:rPr>
                <w:rFonts w:hint="eastAsia"/>
                <w:color w:val="000000" w:themeColor="text1"/>
                <w:szCs w:val="21"/>
              </w:rPr>
              <w:t>MSDS</w:t>
            </w:r>
            <w:r w:rsidR="00654A01" w:rsidRPr="00DA3485">
              <w:rPr>
                <w:rFonts w:hint="eastAsia"/>
                <w:color w:val="000000" w:themeColor="text1"/>
                <w:szCs w:val="21"/>
              </w:rPr>
              <w:t>和</w:t>
            </w:r>
            <w:r w:rsidR="00654A01" w:rsidRPr="00DA3485">
              <w:rPr>
                <w:color w:val="000000" w:themeColor="text1"/>
                <w:szCs w:val="21"/>
              </w:rPr>
              <w:t>检测报告，</w:t>
            </w:r>
            <w:r w:rsidR="00654A01" w:rsidRPr="00DA3485">
              <w:rPr>
                <w:rFonts w:hint="eastAsia"/>
                <w:color w:val="000000" w:themeColor="text1"/>
                <w:szCs w:val="21"/>
              </w:rPr>
              <w:t>挥发性</w:t>
            </w:r>
            <w:r w:rsidR="00654A01" w:rsidRPr="00DA3485">
              <w:rPr>
                <w:color w:val="000000" w:themeColor="text1"/>
                <w:szCs w:val="21"/>
              </w:rPr>
              <w:t>有机物未检出，考虑最大含量按检出限计算</w:t>
            </w:r>
            <w:r w:rsidR="00654A01" w:rsidRPr="00DA3485">
              <w:rPr>
                <w:rFonts w:hint="eastAsia"/>
                <w:color w:val="000000" w:themeColor="text1"/>
                <w:szCs w:val="21"/>
              </w:rPr>
              <w:t>，</w:t>
            </w:r>
            <w:r w:rsidR="00654A01" w:rsidRPr="00DA3485">
              <w:rPr>
                <w:color w:val="000000" w:themeColor="text1"/>
                <w:szCs w:val="21"/>
              </w:rPr>
              <w:t>故挥发性有机物的含量为</w:t>
            </w:r>
            <w:r w:rsidR="00654A01" w:rsidRPr="00DA3485">
              <w:rPr>
                <w:rFonts w:hint="eastAsia"/>
                <w:color w:val="000000" w:themeColor="text1"/>
                <w:szCs w:val="21"/>
              </w:rPr>
              <w:t>2</w:t>
            </w:r>
            <w:r w:rsidR="00654A01" w:rsidRPr="00DA3485">
              <w:rPr>
                <w:color w:val="000000" w:themeColor="text1"/>
                <w:szCs w:val="21"/>
              </w:rPr>
              <w:t>g/L</w:t>
            </w:r>
            <w:r w:rsidR="00654A01" w:rsidRPr="00DA3485">
              <w:rPr>
                <w:rFonts w:hint="eastAsia"/>
                <w:color w:val="000000" w:themeColor="text1"/>
                <w:szCs w:val="21"/>
              </w:rPr>
              <w:t>，</w:t>
            </w:r>
            <w:r w:rsidR="00654A01" w:rsidRPr="00DA3485">
              <w:rPr>
                <w:color w:val="000000" w:themeColor="text1"/>
                <w:szCs w:val="21"/>
              </w:rPr>
              <w:t>胶水的密度为</w:t>
            </w:r>
            <w:r w:rsidR="00654A01" w:rsidRPr="00DA3485">
              <w:rPr>
                <w:rFonts w:hint="eastAsia"/>
                <w:color w:val="000000" w:themeColor="text1"/>
                <w:szCs w:val="21"/>
              </w:rPr>
              <w:t>1t/</w:t>
            </w:r>
            <w:r w:rsidR="00654A01" w:rsidRPr="00DA3485">
              <w:rPr>
                <w:color w:val="000000" w:themeColor="text1"/>
                <w:szCs w:val="21"/>
              </w:rPr>
              <w:t>m</w:t>
            </w:r>
            <w:r w:rsidR="00654A01" w:rsidRPr="00DA3485">
              <w:rPr>
                <w:color w:val="000000" w:themeColor="text1"/>
                <w:szCs w:val="21"/>
                <w:vertAlign w:val="superscript"/>
              </w:rPr>
              <w:t>3</w:t>
            </w:r>
            <w:r w:rsidR="00654A01" w:rsidRPr="00DA3485">
              <w:rPr>
                <w:rFonts w:hint="eastAsia"/>
                <w:color w:val="000000" w:themeColor="text1"/>
                <w:szCs w:val="21"/>
              </w:rPr>
              <w:t>。胶水年</w:t>
            </w:r>
            <w:r w:rsidR="00654A01" w:rsidRPr="00DA3485">
              <w:rPr>
                <w:color w:val="000000" w:themeColor="text1"/>
                <w:szCs w:val="21"/>
              </w:rPr>
              <w:t>耗量为</w:t>
            </w:r>
            <w:r w:rsidR="00654A01" w:rsidRPr="00DA3485">
              <w:rPr>
                <w:rFonts w:hint="eastAsia"/>
                <w:color w:val="000000" w:themeColor="text1"/>
                <w:szCs w:val="21"/>
              </w:rPr>
              <w:t>1100</w:t>
            </w:r>
            <w:r w:rsidR="00654A01" w:rsidRPr="00DA3485">
              <w:rPr>
                <w:color w:val="000000" w:themeColor="text1"/>
                <w:szCs w:val="21"/>
              </w:rPr>
              <w:t>t/a</w:t>
            </w:r>
            <w:r w:rsidR="00CD326C" w:rsidRPr="00DA3485">
              <w:rPr>
                <w:color w:val="000000" w:themeColor="text1"/>
                <w:szCs w:val="21"/>
              </w:rPr>
              <w:t>，则非甲烷总烃产生量为</w:t>
            </w:r>
            <w:r w:rsidR="00654A01" w:rsidRPr="00DA3485">
              <w:rPr>
                <w:color w:val="000000" w:themeColor="text1"/>
                <w:szCs w:val="21"/>
              </w:rPr>
              <w:t>2.2</w:t>
            </w:r>
            <w:r w:rsidR="00CD326C" w:rsidRPr="00DA3485">
              <w:rPr>
                <w:color w:val="000000" w:themeColor="text1"/>
                <w:szCs w:val="21"/>
              </w:rPr>
              <w:t>t/a</w:t>
            </w:r>
            <w:r w:rsidR="00CD326C" w:rsidRPr="00DA3485">
              <w:rPr>
                <w:rFonts w:hint="eastAsia"/>
                <w:color w:val="000000" w:themeColor="text1"/>
                <w:szCs w:val="21"/>
              </w:rPr>
              <w:t>。</w:t>
            </w:r>
            <w:r w:rsidR="00BD4A0D" w:rsidRPr="00DA3485">
              <w:rPr>
                <w:rFonts w:hint="eastAsia"/>
                <w:color w:val="000000" w:themeColor="text1"/>
                <w:szCs w:val="21"/>
              </w:rPr>
              <w:t>根据</w:t>
            </w:r>
            <w:r w:rsidR="00BD4A0D" w:rsidRPr="00DA3485">
              <w:rPr>
                <w:color w:val="000000" w:themeColor="text1"/>
                <w:szCs w:val="21"/>
              </w:rPr>
              <w:t>建设单位提供资料，</w:t>
            </w:r>
            <w:r w:rsidR="00BD4A0D" w:rsidRPr="00DA3485">
              <w:rPr>
                <w:rFonts w:hint="eastAsia"/>
                <w:color w:val="000000" w:themeColor="text1"/>
                <w:szCs w:val="21"/>
              </w:rPr>
              <w:t>平均烘干时间约为</w:t>
            </w:r>
            <w:r w:rsidR="000E342D" w:rsidRPr="00DA3485">
              <w:rPr>
                <w:color w:val="000000" w:themeColor="text1"/>
                <w:szCs w:val="21"/>
              </w:rPr>
              <w:t>20h</w:t>
            </w:r>
            <w:r w:rsidR="000E342D" w:rsidRPr="00DA3485">
              <w:rPr>
                <w:rFonts w:hint="eastAsia"/>
                <w:color w:val="000000" w:themeColor="text1"/>
                <w:szCs w:val="21"/>
              </w:rPr>
              <w:t>（其中</w:t>
            </w:r>
            <w:r w:rsidR="000E342D" w:rsidRPr="00DA3485">
              <w:rPr>
                <w:color w:val="000000" w:themeColor="text1"/>
                <w:szCs w:val="21"/>
              </w:rPr>
              <w:t>加热时间为</w:t>
            </w:r>
            <w:r w:rsidR="000E342D" w:rsidRPr="00DA3485">
              <w:rPr>
                <w:rFonts w:hint="eastAsia"/>
                <w:color w:val="000000" w:themeColor="text1"/>
                <w:szCs w:val="21"/>
              </w:rPr>
              <w:t>8</w:t>
            </w:r>
            <w:r w:rsidR="000E342D" w:rsidRPr="00DA3485">
              <w:rPr>
                <w:color w:val="000000" w:themeColor="text1"/>
                <w:szCs w:val="21"/>
              </w:rPr>
              <w:t>h</w:t>
            </w:r>
            <w:r w:rsidR="000E342D" w:rsidRPr="00DA3485">
              <w:rPr>
                <w:rFonts w:hint="eastAsia"/>
                <w:color w:val="000000" w:themeColor="text1"/>
                <w:szCs w:val="21"/>
              </w:rPr>
              <w:t>，</w:t>
            </w:r>
            <w:r w:rsidR="000E342D" w:rsidRPr="00DA3485">
              <w:rPr>
                <w:color w:val="000000" w:themeColor="text1"/>
                <w:szCs w:val="21"/>
              </w:rPr>
              <w:t>其余为</w:t>
            </w:r>
            <w:r w:rsidR="000E342D" w:rsidRPr="00DA3485">
              <w:rPr>
                <w:rFonts w:hint="eastAsia"/>
                <w:color w:val="000000" w:themeColor="text1"/>
                <w:szCs w:val="21"/>
              </w:rPr>
              <w:t>自然</w:t>
            </w:r>
            <w:r w:rsidR="000E342D" w:rsidRPr="00DA3485">
              <w:rPr>
                <w:color w:val="000000" w:themeColor="text1"/>
                <w:szCs w:val="21"/>
              </w:rPr>
              <w:t>冷却时间</w:t>
            </w:r>
            <w:r w:rsidR="000E342D" w:rsidRPr="00DA3485">
              <w:rPr>
                <w:rFonts w:hint="eastAsia"/>
                <w:color w:val="000000" w:themeColor="text1"/>
                <w:szCs w:val="21"/>
              </w:rPr>
              <w:t>）</w:t>
            </w:r>
            <w:r w:rsidR="00BD4A0D" w:rsidRPr="00DA3485">
              <w:rPr>
                <w:rFonts w:hint="eastAsia"/>
                <w:color w:val="000000" w:themeColor="text1"/>
                <w:szCs w:val="21"/>
              </w:rPr>
              <w:t>，故工作时间以</w:t>
            </w:r>
            <w:r w:rsidR="000E342D" w:rsidRPr="00DA3485">
              <w:rPr>
                <w:color w:val="000000" w:themeColor="text1"/>
                <w:szCs w:val="21"/>
              </w:rPr>
              <w:t>6000</w:t>
            </w:r>
            <w:r w:rsidR="00BD4A0D" w:rsidRPr="00DA3485">
              <w:rPr>
                <w:color w:val="000000" w:themeColor="text1"/>
                <w:szCs w:val="21"/>
              </w:rPr>
              <w:t>h</w:t>
            </w:r>
            <w:r w:rsidR="00BD4A0D" w:rsidRPr="00DA3485">
              <w:rPr>
                <w:rFonts w:hint="eastAsia"/>
                <w:color w:val="000000" w:themeColor="text1"/>
                <w:szCs w:val="21"/>
              </w:rPr>
              <w:t>/</w:t>
            </w:r>
            <w:r w:rsidR="00BD4A0D" w:rsidRPr="00DA3485">
              <w:rPr>
                <w:color w:val="000000" w:themeColor="text1"/>
                <w:szCs w:val="21"/>
              </w:rPr>
              <w:t>a</w:t>
            </w:r>
            <w:r w:rsidR="00BD4A0D" w:rsidRPr="00DA3485">
              <w:rPr>
                <w:rFonts w:hint="eastAsia"/>
                <w:color w:val="000000" w:themeColor="text1"/>
                <w:szCs w:val="21"/>
              </w:rPr>
              <w:t>计</w:t>
            </w:r>
            <w:r w:rsidR="000E342D" w:rsidRPr="00DA3485">
              <w:rPr>
                <w:rFonts w:hint="eastAsia"/>
                <w:color w:val="000000" w:themeColor="text1"/>
                <w:szCs w:val="21"/>
              </w:rPr>
              <w:t>。烘干</w:t>
            </w:r>
            <w:r w:rsidR="000E342D" w:rsidRPr="00DA3485">
              <w:rPr>
                <w:color w:val="000000" w:themeColor="text1"/>
                <w:szCs w:val="21"/>
              </w:rPr>
              <w:t>工序产生的有机废气</w:t>
            </w:r>
            <w:r w:rsidR="00727225" w:rsidRPr="00DA3485">
              <w:rPr>
                <w:rFonts w:hint="eastAsia"/>
                <w:color w:val="000000" w:themeColor="text1"/>
                <w:szCs w:val="21"/>
              </w:rPr>
              <w:t>经</w:t>
            </w:r>
            <w:r w:rsidR="000E342D" w:rsidRPr="00DA3485">
              <w:rPr>
                <w:color w:val="000000" w:themeColor="text1"/>
                <w:szCs w:val="21"/>
              </w:rPr>
              <w:t>负压收集</w:t>
            </w:r>
            <w:r w:rsidR="00F148F4" w:rsidRPr="00DA3485">
              <w:rPr>
                <w:rFonts w:hint="eastAsia"/>
                <w:color w:val="000000" w:themeColor="text1"/>
                <w:szCs w:val="21"/>
              </w:rPr>
              <w:t>后通过</w:t>
            </w:r>
            <w:r w:rsidR="00654A01" w:rsidRPr="00DA3485">
              <w:rPr>
                <w:rFonts w:hint="eastAsia"/>
                <w:color w:val="000000" w:themeColor="text1"/>
                <w:szCs w:val="21"/>
              </w:rPr>
              <w:t>一级</w:t>
            </w:r>
            <w:r w:rsidR="00654A01" w:rsidRPr="00DA3485">
              <w:rPr>
                <w:color w:val="000000" w:themeColor="text1"/>
                <w:szCs w:val="21"/>
              </w:rPr>
              <w:t>水冷（</w:t>
            </w:r>
            <w:r w:rsidR="00654A01" w:rsidRPr="00DA3485">
              <w:rPr>
                <w:rFonts w:hint="eastAsia"/>
                <w:color w:val="000000" w:themeColor="text1"/>
                <w:szCs w:val="21"/>
              </w:rPr>
              <w:t>间接</w:t>
            </w:r>
            <w:r w:rsidR="00654A01" w:rsidRPr="00DA3485">
              <w:rPr>
                <w:color w:val="000000" w:themeColor="text1"/>
                <w:szCs w:val="21"/>
              </w:rPr>
              <w:t>水冷）</w:t>
            </w:r>
            <w:r w:rsidR="00654A01" w:rsidRPr="00DA3485">
              <w:rPr>
                <w:rFonts w:hint="eastAsia"/>
                <w:color w:val="000000" w:themeColor="text1"/>
                <w:szCs w:val="21"/>
              </w:rPr>
              <w:t>+</w:t>
            </w:r>
            <w:r w:rsidR="00654A01" w:rsidRPr="00DA3485">
              <w:rPr>
                <w:rFonts w:hint="eastAsia"/>
                <w:color w:val="000000" w:themeColor="text1"/>
                <w:szCs w:val="21"/>
              </w:rPr>
              <w:t>干式</w:t>
            </w:r>
            <w:r w:rsidR="00654A01" w:rsidRPr="00DA3485">
              <w:rPr>
                <w:color w:val="000000" w:themeColor="text1"/>
                <w:szCs w:val="21"/>
              </w:rPr>
              <w:t>过滤</w:t>
            </w:r>
            <w:r w:rsidR="00654A01" w:rsidRPr="00DA3485">
              <w:rPr>
                <w:rFonts w:hint="eastAsia"/>
                <w:color w:val="000000" w:themeColor="text1"/>
                <w:szCs w:val="21"/>
              </w:rPr>
              <w:t>+</w:t>
            </w:r>
            <w:r w:rsidR="00654A01" w:rsidRPr="00DA3485">
              <w:rPr>
                <w:rFonts w:hint="eastAsia"/>
                <w:color w:val="000000" w:themeColor="text1"/>
                <w:szCs w:val="21"/>
              </w:rPr>
              <w:t>二级</w:t>
            </w:r>
            <w:r w:rsidR="000E342D" w:rsidRPr="00DA3485">
              <w:rPr>
                <w:color w:val="000000" w:themeColor="text1"/>
                <w:szCs w:val="21"/>
              </w:rPr>
              <w:t>活性炭</w:t>
            </w:r>
            <w:r w:rsidR="00F148F4" w:rsidRPr="00DA3485">
              <w:rPr>
                <w:rFonts w:hint="eastAsia"/>
                <w:color w:val="000000" w:themeColor="text1"/>
                <w:szCs w:val="21"/>
              </w:rPr>
              <w:t>吸附装置</w:t>
            </w:r>
            <w:r w:rsidR="00F148F4" w:rsidRPr="00DA3485">
              <w:rPr>
                <w:color w:val="000000" w:themeColor="text1"/>
                <w:szCs w:val="21"/>
              </w:rPr>
              <w:t>处理（收集效率</w:t>
            </w:r>
            <w:r w:rsidR="00F148F4" w:rsidRPr="00DA3485">
              <w:rPr>
                <w:color w:val="000000" w:themeColor="text1"/>
                <w:szCs w:val="21"/>
              </w:rPr>
              <w:t>98%</w:t>
            </w:r>
            <w:r w:rsidR="00F148F4" w:rsidRPr="00DA3485">
              <w:rPr>
                <w:color w:val="000000" w:themeColor="text1"/>
                <w:szCs w:val="21"/>
              </w:rPr>
              <w:t>计，</w:t>
            </w:r>
            <w:r w:rsidR="00F148F4" w:rsidRPr="00DA3485">
              <w:rPr>
                <w:rFonts w:hint="eastAsia"/>
                <w:color w:val="000000" w:themeColor="text1"/>
                <w:szCs w:val="21"/>
              </w:rPr>
              <w:t>处理效率</w:t>
            </w:r>
            <w:r w:rsidR="00F148F4" w:rsidRPr="00DA3485">
              <w:rPr>
                <w:color w:val="000000" w:themeColor="text1"/>
                <w:szCs w:val="21"/>
              </w:rPr>
              <w:t>90%</w:t>
            </w:r>
            <w:r w:rsidR="00F148F4" w:rsidRPr="00DA3485">
              <w:rPr>
                <w:color w:val="000000" w:themeColor="text1"/>
                <w:szCs w:val="21"/>
              </w:rPr>
              <w:t>计</w:t>
            </w:r>
            <w:r w:rsidR="00F148F4" w:rsidRPr="00DA3485">
              <w:rPr>
                <w:rFonts w:hint="eastAsia"/>
                <w:color w:val="000000" w:themeColor="text1"/>
                <w:szCs w:val="21"/>
              </w:rPr>
              <w:t>），</w:t>
            </w:r>
            <w:r w:rsidR="00F148F4" w:rsidRPr="00DA3485">
              <w:rPr>
                <w:color w:val="000000" w:themeColor="text1"/>
                <w:szCs w:val="21"/>
              </w:rPr>
              <w:t>达标尾气</w:t>
            </w:r>
            <w:r w:rsidR="000E342D" w:rsidRPr="00DA3485">
              <w:rPr>
                <w:rFonts w:hint="eastAsia"/>
                <w:color w:val="000000" w:themeColor="text1"/>
                <w:szCs w:val="21"/>
              </w:rPr>
              <w:t>通过</w:t>
            </w:r>
            <w:r w:rsidR="000E342D" w:rsidRPr="00DA3485">
              <w:rPr>
                <w:rFonts w:hint="eastAsia"/>
                <w:color w:val="000000" w:themeColor="text1"/>
                <w:szCs w:val="21"/>
              </w:rPr>
              <w:t>15</w:t>
            </w:r>
            <w:r w:rsidR="000E342D" w:rsidRPr="00DA3485">
              <w:rPr>
                <w:color w:val="000000" w:themeColor="text1"/>
                <w:szCs w:val="21"/>
              </w:rPr>
              <w:t>m</w:t>
            </w:r>
            <w:r w:rsidR="000E342D" w:rsidRPr="00DA3485">
              <w:rPr>
                <w:rFonts w:hint="eastAsia"/>
                <w:color w:val="000000" w:themeColor="text1"/>
                <w:szCs w:val="21"/>
              </w:rPr>
              <w:t>高</w:t>
            </w:r>
            <w:r w:rsidR="000E342D" w:rsidRPr="00DA3485">
              <w:rPr>
                <w:color w:val="000000" w:themeColor="text1"/>
                <w:szCs w:val="21"/>
              </w:rPr>
              <w:t>排气筒排放（</w:t>
            </w:r>
            <w:r w:rsidR="000E342D" w:rsidRPr="00DA3485">
              <w:rPr>
                <w:rFonts w:hint="eastAsia"/>
                <w:color w:val="000000" w:themeColor="text1"/>
                <w:szCs w:val="21"/>
              </w:rPr>
              <w:t>DA001</w:t>
            </w:r>
            <w:r w:rsidR="000E342D" w:rsidRPr="00DA3485">
              <w:rPr>
                <w:color w:val="000000" w:themeColor="text1"/>
                <w:szCs w:val="21"/>
              </w:rPr>
              <w:t>）</w:t>
            </w:r>
            <w:r w:rsidR="000E342D" w:rsidRPr="00DA3485">
              <w:rPr>
                <w:rFonts w:hint="eastAsia"/>
                <w:color w:val="000000" w:themeColor="text1"/>
                <w:szCs w:val="21"/>
              </w:rPr>
              <w:t>。</w:t>
            </w:r>
            <w:r w:rsidR="000E342D" w:rsidRPr="00DA3485">
              <w:rPr>
                <w:color w:val="000000" w:themeColor="text1"/>
                <w:szCs w:val="21"/>
              </w:rPr>
              <w:t>则</w:t>
            </w:r>
            <w:r w:rsidR="00F148F4" w:rsidRPr="00DA3485">
              <w:rPr>
                <w:rFonts w:hint="eastAsia"/>
                <w:color w:val="000000" w:themeColor="text1"/>
                <w:szCs w:val="21"/>
              </w:rPr>
              <w:t>烘干</w:t>
            </w:r>
            <w:r w:rsidR="00F148F4" w:rsidRPr="00DA3485">
              <w:rPr>
                <w:color w:val="000000" w:themeColor="text1"/>
                <w:szCs w:val="21"/>
              </w:rPr>
              <w:t>废气中</w:t>
            </w:r>
            <w:r w:rsidR="000E342D" w:rsidRPr="00DA3485">
              <w:rPr>
                <w:rFonts w:hint="eastAsia"/>
                <w:color w:val="000000" w:themeColor="text1"/>
                <w:szCs w:val="21"/>
              </w:rPr>
              <w:t>非甲烷总烃有</w:t>
            </w:r>
            <w:r w:rsidR="000E342D" w:rsidRPr="00DA3485">
              <w:rPr>
                <w:color w:val="000000" w:themeColor="text1"/>
                <w:szCs w:val="21"/>
              </w:rPr>
              <w:t>组织排放量约为</w:t>
            </w:r>
            <w:r w:rsidR="0055334B" w:rsidRPr="00DA3485">
              <w:rPr>
                <w:color w:val="000000" w:themeColor="text1"/>
                <w:szCs w:val="21"/>
              </w:rPr>
              <w:t>0.2156</w:t>
            </w:r>
            <w:r w:rsidR="00F148F4" w:rsidRPr="00DA3485">
              <w:rPr>
                <w:color w:val="000000" w:themeColor="text1"/>
                <w:szCs w:val="21"/>
              </w:rPr>
              <w:t>t/a</w:t>
            </w:r>
            <w:r w:rsidR="00F148F4" w:rsidRPr="00DA3485">
              <w:rPr>
                <w:rFonts w:hint="eastAsia"/>
                <w:color w:val="000000" w:themeColor="text1"/>
                <w:szCs w:val="21"/>
              </w:rPr>
              <w:t>，</w:t>
            </w:r>
            <w:r w:rsidR="00F148F4" w:rsidRPr="00DA3485">
              <w:rPr>
                <w:color w:val="000000" w:themeColor="text1"/>
                <w:szCs w:val="21"/>
              </w:rPr>
              <w:t>排放速率</w:t>
            </w:r>
            <w:r w:rsidR="00F148F4" w:rsidRPr="00DA3485">
              <w:rPr>
                <w:rFonts w:hint="eastAsia"/>
                <w:color w:val="000000" w:themeColor="text1"/>
                <w:szCs w:val="21"/>
              </w:rPr>
              <w:t>约为</w:t>
            </w:r>
            <w:r w:rsidR="0055334B" w:rsidRPr="00DA3485">
              <w:rPr>
                <w:color w:val="000000" w:themeColor="text1"/>
                <w:szCs w:val="21"/>
              </w:rPr>
              <w:t>0.0359</w:t>
            </w:r>
            <w:r w:rsidR="00F148F4" w:rsidRPr="00DA3485">
              <w:rPr>
                <w:color w:val="000000" w:themeColor="text1"/>
                <w:szCs w:val="21"/>
              </w:rPr>
              <w:t>t/a</w:t>
            </w:r>
            <w:r w:rsidR="00F148F4" w:rsidRPr="00DA3485">
              <w:rPr>
                <w:rFonts w:hint="eastAsia"/>
                <w:color w:val="000000" w:themeColor="text1"/>
                <w:szCs w:val="21"/>
              </w:rPr>
              <w:t>；</w:t>
            </w:r>
            <w:r w:rsidR="00F148F4" w:rsidRPr="00DA3485">
              <w:rPr>
                <w:color w:val="000000" w:themeColor="text1"/>
                <w:szCs w:val="21"/>
              </w:rPr>
              <w:t>无组织排放量为</w:t>
            </w:r>
            <w:r w:rsidR="00F148F4" w:rsidRPr="00DA3485">
              <w:rPr>
                <w:rFonts w:hint="eastAsia"/>
                <w:color w:val="000000" w:themeColor="text1"/>
                <w:szCs w:val="21"/>
              </w:rPr>
              <w:t>0.0</w:t>
            </w:r>
            <w:r w:rsidR="0055334B" w:rsidRPr="00DA3485">
              <w:rPr>
                <w:color w:val="000000" w:themeColor="text1"/>
                <w:szCs w:val="21"/>
              </w:rPr>
              <w:t>44</w:t>
            </w:r>
            <w:r w:rsidR="00F148F4" w:rsidRPr="00DA3485">
              <w:rPr>
                <w:color w:val="000000" w:themeColor="text1"/>
                <w:szCs w:val="21"/>
              </w:rPr>
              <w:t>t/a</w:t>
            </w:r>
            <w:r w:rsidR="00F148F4" w:rsidRPr="00DA3485">
              <w:rPr>
                <w:rFonts w:hint="eastAsia"/>
                <w:color w:val="000000" w:themeColor="text1"/>
                <w:szCs w:val="21"/>
              </w:rPr>
              <w:t>，排放速率</w:t>
            </w:r>
            <w:r w:rsidR="00F148F4" w:rsidRPr="00DA3485">
              <w:rPr>
                <w:color w:val="000000" w:themeColor="text1"/>
                <w:szCs w:val="21"/>
              </w:rPr>
              <w:t>为</w:t>
            </w:r>
            <w:r w:rsidR="00F148F4" w:rsidRPr="00DA3485">
              <w:rPr>
                <w:rFonts w:hint="eastAsia"/>
                <w:color w:val="000000" w:themeColor="text1"/>
                <w:szCs w:val="21"/>
              </w:rPr>
              <w:t>0.00</w:t>
            </w:r>
            <w:r w:rsidR="0055334B" w:rsidRPr="00DA3485">
              <w:rPr>
                <w:color w:val="000000" w:themeColor="text1"/>
                <w:szCs w:val="21"/>
              </w:rPr>
              <w:t>73</w:t>
            </w:r>
            <w:r w:rsidR="00F148F4" w:rsidRPr="00DA3485">
              <w:rPr>
                <w:color w:val="000000" w:themeColor="text1"/>
                <w:szCs w:val="21"/>
              </w:rPr>
              <w:t>t/a</w:t>
            </w:r>
            <w:r w:rsidR="00F148F4" w:rsidRPr="00DA3485">
              <w:rPr>
                <w:rFonts w:hint="eastAsia"/>
                <w:color w:val="000000" w:themeColor="text1"/>
                <w:szCs w:val="21"/>
              </w:rPr>
              <w:t>。</w:t>
            </w:r>
          </w:p>
          <w:p w14:paraId="25442118" w14:textId="2D1A4FCB" w:rsidR="00203228" w:rsidRPr="00DA3485" w:rsidRDefault="001151B1" w:rsidP="00203228">
            <w:pPr>
              <w:adjustRightInd w:val="0"/>
              <w:snapToGrid w:val="0"/>
              <w:spacing w:line="500" w:lineRule="exact"/>
              <w:ind w:firstLineChars="200" w:firstLine="420"/>
              <w:rPr>
                <w:color w:val="000000" w:themeColor="text1"/>
                <w:szCs w:val="21"/>
              </w:rPr>
            </w:pPr>
            <w:r w:rsidRPr="00DA3485">
              <w:rPr>
                <w:rFonts w:ascii="宋体" w:hAnsi="宋体" w:hint="eastAsia"/>
                <w:color w:val="000000" w:themeColor="text1"/>
                <w:szCs w:val="21"/>
              </w:rPr>
              <w:t>③</w:t>
            </w:r>
            <w:r w:rsidR="00203228" w:rsidRPr="00DA3485">
              <w:rPr>
                <w:rFonts w:hint="eastAsia"/>
                <w:color w:val="000000" w:themeColor="text1"/>
                <w:szCs w:val="21"/>
              </w:rPr>
              <w:t>抛光废气</w:t>
            </w:r>
            <w:r w:rsidR="003A4A50" w:rsidRPr="00DA3485">
              <w:rPr>
                <w:rFonts w:hint="eastAsia"/>
                <w:color w:val="000000" w:themeColor="text1"/>
                <w:szCs w:val="21"/>
              </w:rPr>
              <w:t>G4</w:t>
            </w:r>
          </w:p>
          <w:p w14:paraId="67537ED6" w14:textId="73E9BA15" w:rsidR="0019201B" w:rsidRPr="00DA3485" w:rsidRDefault="00B770FA" w:rsidP="0019201B">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根据建设</w:t>
            </w:r>
            <w:r w:rsidRPr="00DA3485">
              <w:rPr>
                <w:color w:val="000000" w:themeColor="text1"/>
                <w:szCs w:val="21"/>
              </w:rPr>
              <w:t>单位提供资料</w:t>
            </w:r>
            <w:r w:rsidRPr="00DA3485">
              <w:rPr>
                <w:rFonts w:hint="eastAsia"/>
                <w:color w:val="000000" w:themeColor="text1"/>
                <w:szCs w:val="21"/>
              </w:rPr>
              <w:t>，</w:t>
            </w:r>
            <w:r w:rsidRPr="00DA3485">
              <w:rPr>
                <w:color w:val="000000" w:themeColor="text1"/>
                <w:szCs w:val="21"/>
              </w:rPr>
              <w:t>根据客户需求，</w:t>
            </w:r>
            <w:r w:rsidRPr="00DA3485">
              <w:rPr>
                <w:rFonts w:hint="eastAsia"/>
                <w:color w:val="000000" w:themeColor="text1"/>
                <w:szCs w:val="21"/>
              </w:rPr>
              <w:t>需要</w:t>
            </w:r>
            <w:r w:rsidRPr="00DA3485">
              <w:rPr>
                <w:color w:val="000000" w:themeColor="text1"/>
                <w:szCs w:val="21"/>
              </w:rPr>
              <w:t>进行</w:t>
            </w:r>
            <w:r w:rsidRPr="00DA3485">
              <w:rPr>
                <w:rFonts w:hint="eastAsia"/>
                <w:color w:val="000000" w:themeColor="text1"/>
                <w:szCs w:val="21"/>
              </w:rPr>
              <w:t>抛光</w:t>
            </w:r>
            <w:r w:rsidRPr="00DA3485">
              <w:rPr>
                <w:color w:val="000000" w:themeColor="text1"/>
                <w:szCs w:val="21"/>
              </w:rPr>
              <w:t>的纸管占</w:t>
            </w:r>
            <w:r w:rsidRPr="00DA3485">
              <w:rPr>
                <w:color w:val="000000" w:themeColor="text1"/>
                <w:szCs w:val="21"/>
              </w:rPr>
              <w:t>4</w:t>
            </w:r>
            <w:r w:rsidRPr="00DA3485">
              <w:rPr>
                <w:rFonts w:hint="eastAsia"/>
                <w:color w:val="000000" w:themeColor="text1"/>
                <w:szCs w:val="21"/>
              </w:rPr>
              <w:t>0%</w:t>
            </w:r>
            <w:r w:rsidRPr="00DA3485">
              <w:rPr>
                <w:rFonts w:hint="eastAsia"/>
                <w:color w:val="000000" w:themeColor="text1"/>
                <w:szCs w:val="21"/>
              </w:rPr>
              <w:t>，根据建设单位经营经验及同行业类比分析</w:t>
            </w:r>
            <w:r w:rsidRPr="00DA3485">
              <w:rPr>
                <w:color w:val="000000" w:themeColor="text1"/>
                <w:szCs w:val="21"/>
              </w:rPr>
              <w:t>，</w:t>
            </w:r>
            <w:r w:rsidRPr="00DA3485">
              <w:rPr>
                <w:rFonts w:hint="eastAsia"/>
                <w:color w:val="000000" w:themeColor="text1"/>
                <w:szCs w:val="21"/>
              </w:rPr>
              <w:t>抛光</w:t>
            </w:r>
            <w:r w:rsidRPr="00DA3485">
              <w:rPr>
                <w:color w:val="000000" w:themeColor="text1"/>
                <w:szCs w:val="21"/>
              </w:rPr>
              <w:t>粉尘产生量</w:t>
            </w:r>
            <w:r w:rsidRPr="00DA3485">
              <w:rPr>
                <w:rFonts w:hint="eastAsia"/>
                <w:color w:val="000000" w:themeColor="text1"/>
                <w:szCs w:val="21"/>
              </w:rPr>
              <w:t>占纱纸管</w:t>
            </w:r>
            <w:r w:rsidRPr="00DA3485">
              <w:rPr>
                <w:color w:val="000000" w:themeColor="text1"/>
                <w:szCs w:val="21"/>
              </w:rPr>
              <w:t>原料的</w:t>
            </w:r>
            <w:r w:rsidRPr="00DA3485">
              <w:rPr>
                <w:color w:val="000000" w:themeColor="text1"/>
                <w:szCs w:val="21"/>
              </w:rPr>
              <w:t>0.</w:t>
            </w:r>
            <w:r w:rsidR="00704CB3" w:rsidRPr="00DA3485">
              <w:rPr>
                <w:color w:val="000000" w:themeColor="text1"/>
                <w:szCs w:val="21"/>
              </w:rPr>
              <w:t>0</w:t>
            </w:r>
            <w:r w:rsidRPr="00DA3485">
              <w:rPr>
                <w:rFonts w:hint="eastAsia"/>
                <w:color w:val="000000" w:themeColor="text1"/>
                <w:szCs w:val="21"/>
              </w:rPr>
              <w:t>1</w:t>
            </w:r>
            <w:r w:rsidRPr="00DA3485">
              <w:rPr>
                <w:color w:val="000000" w:themeColor="text1"/>
                <w:szCs w:val="21"/>
              </w:rPr>
              <w:t>%</w:t>
            </w:r>
            <w:r w:rsidRPr="00DA3485">
              <w:rPr>
                <w:color w:val="000000" w:themeColor="text1"/>
                <w:szCs w:val="21"/>
              </w:rPr>
              <w:t>计，</w:t>
            </w:r>
            <w:r w:rsidRPr="00DA3485">
              <w:rPr>
                <w:rFonts w:hint="eastAsia"/>
                <w:color w:val="000000" w:themeColor="text1"/>
                <w:szCs w:val="21"/>
              </w:rPr>
              <w:t>技改项目用于抛光的纱纸管</w:t>
            </w:r>
            <w:r w:rsidRPr="00DA3485">
              <w:rPr>
                <w:color w:val="000000" w:themeColor="text1"/>
                <w:szCs w:val="21"/>
              </w:rPr>
              <w:t>用量</w:t>
            </w:r>
            <w:r w:rsidRPr="00DA3485">
              <w:rPr>
                <w:rFonts w:hint="eastAsia"/>
                <w:color w:val="000000" w:themeColor="text1"/>
                <w:szCs w:val="21"/>
              </w:rPr>
              <w:t>为</w:t>
            </w:r>
            <w:r w:rsidRPr="00DA3485">
              <w:rPr>
                <w:color w:val="000000" w:themeColor="text1"/>
                <w:szCs w:val="21"/>
              </w:rPr>
              <w:t>4000t</w:t>
            </w:r>
            <w:r w:rsidRPr="00DA3485">
              <w:rPr>
                <w:rFonts w:hint="eastAsia"/>
                <w:color w:val="000000" w:themeColor="text1"/>
                <w:szCs w:val="21"/>
              </w:rPr>
              <w:t>/</w:t>
            </w:r>
            <w:r w:rsidRPr="00DA3485">
              <w:rPr>
                <w:color w:val="000000" w:themeColor="text1"/>
                <w:szCs w:val="21"/>
              </w:rPr>
              <w:t>a</w:t>
            </w:r>
            <w:r w:rsidRPr="00DA3485">
              <w:rPr>
                <w:rFonts w:hint="eastAsia"/>
                <w:color w:val="000000" w:themeColor="text1"/>
                <w:szCs w:val="21"/>
              </w:rPr>
              <w:t>，</w:t>
            </w:r>
            <w:r w:rsidRPr="00DA3485">
              <w:rPr>
                <w:color w:val="000000" w:themeColor="text1"/>
                <w:szCs w:val="21"/>
              </w:rPr>
              <w:t>则粉尘产生量为</w:t>
            </w:r>
            <w:r w:rsidR="00704CB3" w:rsidRPr="00DA3485">
              <w:rPr>
                <w:rFonts w:hint="eastAsia"/>
                <w:color w:val="000000" w:themeColor="text1"/>
                <w:szCs w:val="21"/>
              </w:rPr>
              <w:t>0.</w:t>
            </w:r>
            <w:r w:rsidRPr="00DA3485">
              <w:rPr>
                <w:color w:val="000000" w:themeColor="text1"/>
                <w:szCs w:val="21"/>
              </w:rPr>
              <w:t>4t/a</w:t>
            </w:r>
            <w:r w:rsidR="00B76AFF" w:rsidRPr="00DA3485">
              <w:rPr>
                <w:rFonts w:hint="eastAsia"/>
                <w:color w:val="000000" w:themeColor="text1"/>
                <w:szCs w:val="21"/>
              </w:rPr>
              <w:t>。</w:t>
            </w:r>
            <w:r w:rsidRPr="00DA3485">
              <w:rPr>
                <w:rFonts w:hint="eastAsia"/>
                <w:color w:val="000000" w:themeColor="text1"/>
                <w:szCs w:val="21"/>
              </w:rPr>
              <w:t>工作时间以</w:t>
            </w:r>
            <w:r w:rsidRPr="00DA3485">
              <w:rPr>
                <w:color w:val="000000" w:themeColor="text1"/>
                <w:szCs w:val="21"/>
              </w:rPr>
              <w:t>2000h</w:t>
            </w:r>
            <w:r w:rsidRPr="00DA3485">
              <w:rPr>
                <w:rFonts w:hint="eastAsia"/>
                <w:color w:val="000000" w:themeColor="text1"/>
                <w:szCs w:val="21"/>
              </w:rPr>
              <w:t>/</w:t>
            </w:r>
            <w:r w:rsidRPr="00DA3485">
              <w:rPr>
                <w:color w:val="000000" w:themeColor="text1"/>
                <w:szCs w:val="21"/>
              </w:rPr>
              <w:t>a</w:t>
            </w:r>
            <w:r w:rsidRPr="00DA3485">
              <w:rPr>
                <w:rFonts w:hint="eastAsia"/>
                <w:color w:val="000000" w:themeColor="text1"/>
                <w:szCs w:val="21"/>
              </w:rPr>
              <w:t>计。产生</w:t>
            </w:r>
            <w:r w:rsidRPr="00DA3485">
              <w:rPr>
                <w:color w:val="000000" w:themeColor="text1"/>
                <w:szCs w:val="21"/>
              </w:rPr>
              <w:t>粉尘经</w:t>
            </w:r>
            <w:r w:rsidR="00704CB3" w:rsidRPr="00DA3485">
              <w:rPr>
                <w:rFonts w:hint="eastAsia"/>
                <w:color w:val="000000" w:themeColor="text1"/>
                <w:szCs w:val="21"/>
              </w:rPr>
              <w:t>管道</w:t>
            </w:r>
            <w:r w:rsidRPr="00DA3485">
              <w:rPr>
                <w:color w:val="000000" w:themeColor="text1"/>
                <w:szCs w:val="21"/>
              </w:rPr>
              <w:t>收集后通过</w:t>
            </w:r>
            <w:r w:rsidR="00704CB3" w:rsidRPr="00DA3485">
              <w:rPr>
                <w:rFonts w:hint="eastAsia"/>
                <w:color w:val="000000" w:themeColor="text1"/>
                <w:szCs w:val="21"/>
              </w:rPr>
              <w:t>布袋除尘</w:t>
            </w:r>
            <w:r w:rsidR="00704CB3" w:rsidRPr="00DA3485">
              <w:rPr>
                <w:color w:val="000000" w:themeColor="text1"/>
                <w:szCs w:val="21"/>
              </w:rPr>
              <w:t>器处理</w:t>
            </w:r>
            <w:r w:rsidR="00704CB3" w:rsidRPr="00DA3485">
              <w:rPr>
                <w:rFonts w:hint="eastAsia"/>
                <w:color w:val="000000" w:themeColor="text1"/>
                <w:szCs w:val="21"/>
              </w:rPr>
              <w:t>（收集</w:t>
            </w:r>
            <w:r w:rsidR="00704CB3" w:rsidRPr="00DA3485">
              <w:rPr>
                <w:color w:val="000000" w:themeColor="text1"/>
                <w:szCs w:val="21"/>
              </w:rPr>
              <w:t>效率</w:t>
            </w:r>
            <w:r w:rsidR="0019201B" w:rsidRPr="00DA3485">
              <w:rPr>
                <w:rFonts w:hint="eastAsia"/>
                <w:color w:val="000000" w:themeColor="text1"/>
                <w:szCs w:val="21"/>
              </w:rPr>
              <w:t>98%</w:t>
            </w:r>
            <w:r w:rsidR="0019201B" w:rsidRPr="00DA3485">
              <w:rPr>
                <w:rFonts w:hint="eastAsia"/>
                <w:color w:val="000000" w:themeColor="text1"/>
                <w:szCs w:val="21"/>
              </w:rPr>
              <w:t>，</w:t>
            </w:r>
            <w:r w:rsidR="0019201B" w:rsidRPr="00DA3485">
              <w:rPr>
                <w:color w:val="000000" w:themeColor="text1"/>
                <w:szCs w:val="21"/>
              </w:rPr>
              <w:t>去除效率</w:t>
            </w:r>
            <w:r w:rsidR="0019201B" w:rsidRPr="00DA3485">
              <w:rPr>
                <w:rFonts w:hint="eastAsia"/>
                <w:color w:val="000000" w:themeColor="text1"/>
                <w:szCs w:val="21"/>
              </w:rPr>
              <w:t>按</w:t>
            </w:r>
            <w:r w:rsidR="0019201B" w:rsidRPr="00DA3485">
              <w:rPr>
                <w:rFonts w:hint="eastAsia"/>
                <w:color w:val="000000" w:themeColor="text1"/>
                <w:szCs w:val="21"/>
              </w:rPr>
              <w:t>90%</w:t>
            </w:r>
            <w:r w:rsidR="0019201B" w:rsidRPr="00DA3485">
              <w:rPr>
                <w:rFonts w:hint="eastAsia"/>
                <w:color w:val="000000" w:themeColor="text1"/>
                <w:szCs w:val="21"/>
              </w:rPr>
              <w:t>计</w:t>
            </w:r>
            <w:r w:rsidR="00704CB3" w:rsidRPr="00DA3485">
              <w:rPr>
                <w:rFonts w:hint="eastAsia"/>
                <w:color w:val="000000" w:themeColor="text1"/>
                <w:szCs w:val="21"/>
              </w:rPr>
              <w:t>）</w:t>
            </w:r>
            <w:r w:rsidR="00704CB3" w:rsidRPr="00DA3485">
              <w:rPr>
                <w:color w:val="000000" w:themeColor="text1"/>
                <w:szCs w:val="21"/>
              </w:rPr>
              <w:t>排放</w:t>
            </w:r>
            <w:r w:rsidR="0019201B" w:rsidRPr="00DA3485">
              <w:rPr>
                <w:rFonts w:hint="eastAsia"/>
                <w:color w:val="000000" w:themeColor="text1"/>
                <w:szCs w:val="21"/>
              </w:rPr>
              <w:t>，</w:t>
            </w:r>
            <w:r w:rsidR="0019201B" w:rsidRPr="00DA3485">
              <w:rPr>
                <w:color w:val="000000" w:themeColor="text1"/>
                <w:szCs w:val="21"/>
              </w:rPr>
              <w:t>达标尾气</w:t>
            </w:r>
            <w:r w:rsidR="0019201B" w:rsidRPr="00DA3485">
              <w:rPr>
                <w:rFonts w:hint="eastAsia"/>
                <w:color w:val="000000" w:themeColor="text1"/>
                <w:szCs w:val="21"/>
              </w:rPr>
              <w:t>通过</w:t>
            </w:r>
            <w:r w:rsidR="0019201B" w:rsidRPr="00DA3485">
              <w:rPr>
                <w:rFonts w:hint="eastAsia"/>
                <w:color w:val="000000" w:themeColor="text1"/>
                <w:szCs w:val="21"/>
              </w:rPr>
              <w:t>15</w:t>
            </w:r>
            <w:r w:rsidR="0019201B" w:rsidRPr="00DA3485">
              <w:rPr>
                <w:color w:val="000000" w:themeColor="text1"/>
                <w:szCs w:val="21"/>
              </w:rPr>
              <w:t>m</w:t>
            </w:r>
            <w:r w:rsidR="0019201B" w:rsidRPr="00DA3485">
              <w:rPr>
                <w:rFonts w:hint="eastAsia"/>
                <w:color w:val="000000" w:themeColor="text1"/>
                <w:szCs w:val="21"/>
              </w:rPr>
              <w:t>高</w:t>
            </w:r>
            <w:r w:rsidR="0019201B" w:rsidRPr="00DA3485">
              <w:rPr>
                <w:color w:val="000000" w:themeColor="text1"/>
                <w:szCs w:val="21"/>
              </w:rPr>
              <w:t>排气筒排放（</w:t>
            </w:r>
            <w:r w:rsidR="0019201B" w:rsidRPr="00DA3485">
              <w:rPr>
                <w:rFonts w:hint="eastAsia"/>
                <w:color w:val="000000" w:themeColor="text1"/>
                <w:szCs w:val="21"/>
              </w:rPr>
              <w:t>DA00</w:t>
            </w:r>
            <w:r w:rsidR="0019201B" w:rsidRPr="00DA3485">
              <w:rPr>
                <w:color w:val="000000" w:themeColor="text1"/>
                <w:szCs w:val="21"/>
              </w:rPr>
              <w:t>2</w:t>
            </w:r>
            <w:r w:rsidR="0019201B" w:rsidRPr="00DA3485">
              <w:rPr>
                <w:color w:val="000000" w:themeColor="text1"/>
                <w:szCs w:val="21"/>
              </w:rPr>
              <w:t>）</w:t>
            </w:r>
            <w:r w:rsidR="0019201B" w:rsidRPr="00DA3485">
              <w:rPr>
                <w:rFonts w:hint="eastAsia"/>
                <w:color w:val="000000" w:themeColor="text1"/>
                <w:szCs w:val="21"/>
              </w:rPr>
              <w:t>。</w:t>
            </w:r>
            <w:r w:rsidR="0019201B" w:rsidRPr="00DA3485">
              <w:rPr>
                <w:color w:val="000000" w:themeColor="text1"/>
                <w:szCs w:val="21"/>
              </w:rPr>
              <w:t>则</w:t>
            </w:r>
            <w:r w:rsidR="0019201B" w:rsidRPr="00DA3485">
              <w:rPr>
                <w:rFonts w:hint="eastAsia"/>
                <w:color w:val="000000" w:themeColor="text1"/>
                <w:szCs w:val="21"/>
              </w:rPr>
              <w:t>颗粒物有</w:t>
            </w:r>
            <w:r w:rsidR="0019201B" w:rsidRPr="00DA3485">
              <w:rPr>
                <w:color w:val="000000" w:themeColor="text1"/>
                <w:szCs w:val="21"/>
              </w:rPr>
              <w:t>组织排放量为</w:t>
            </w:r>
            <w:r w:rsidR="000C2378" w:rsidRPr="00DA3485">
              <w:rPr>
                <w:color w:val="000000" w:themeColor="text1"/>
                <w:szCs w:val="21"/>
              </w:rPr>
              <w:t>0.0392</w:t>
            </w:r>
            <w:r w:rsidR="0019201B" w:rsidRPr="00DA3485">
              <w:rPr>
                <w:color w:val="000000" w:themeColor="text1"/>
                <w:szCs w:val="21"/>
              </w:rPr>
              <w:t>t/a</w:t>
            </w:r>
            <w:r w:rsidR="0019201B" w:rsidRPr="00DA3485">
              <w:rPr>
                <w:rFonts w:hint="eastAsia"/>
                <w:color w:val="000000" w:themeColor="text1"/>
                <w:szCs w:val="21"/>
              </w:rPr>
              <w:t>，</w:t>
            </w:r>
            <w:r w:rsidR="0019201B" w:rsidRPr="00DA3485">
              <w:rPr>
                <w:color w:val="000000" w:themeColor="text1"/>
                <w:szCs w:val="21"/>
              </w:rPr>
              <w:t>排放速率</w:t>
            </w:r>
            <w:r w:rsidR="0019201B" w:rsidRPr="00DA3485">
              <w:rPr>
                <w:rFonts w:hint="eastAsia"/>
                <w:color w:val="000000" w:themeColor="text1"/>
                <w:szCs w:val="21"/>
              </w:rPr>
              <w:t>为</w:t>
            </w:r>
            <w:r w:rsidR="000C2378" w:rsidRPr="00DA3485">
              <w:rPr>
                <w:color w:val="000000" w:themeColor="text1"/>
                <w:szCs w:val="21"/>
              </w:rPr>
              <w:t>0.0196</w:t>
            </w:r>
            <w:r w:rsidR="0019201B" w:rsidRPr="00DA3485">
              <w:rPr>
                <w:color w:val="000000" w:themeColor="text1"/>
                <w:szCs w:val="21"/>
              </w:rPr>
              <w:t>t/a</w:t>
            </w:r>
            <w:r w:rsidR="0019201B" w:rsidRPr="00DA3485">
              <w:rPr>
                <w:rFonts w:hint="eastAsia"/>
                <w:color w:val="000000" w:themeColor="text1"/>
                <w:szCs w:val="21"/>
              </w:rPr>
              <w:t>；</w:t>
            </w:r>
            <w:r w:rsidR="0019201B" w:rsidRPr="00DA3485">
              <w:rPr>
                <w:color w:val="000000" w:themeColor="text1"/>
                <w:szCs w:val="21"/>
              </w:rPr>
              <w:t>无组织排放量为</w:t>
            </w:r>
            <w:r w:rsidR="000C2378" w:rsidRPr="00DA3485">
              <w:rPr>
                <w:color w:val="000000" w:themeColor="text1"/>
                <w:szCs w:val="21"/>
              </w:rPr>
              <w:t>0.008</w:t>
            </w:r>
            <w:r w:rsidR="0019201B" w:rsidRPr="00DA3485">
              <w:rPr>
                <w:color w:val="000000" w:themeColor="text1"/>
                <w:szCs w:val="21"/>
              </w:rPr>
              <w:t>t/a</w:t>
            </w:r>
            <w:r w:rsidR="0019201B" w:rsidRPr="00DA3485">
              <w:rPr>
                <w:rFonts w:hint="eastAsia"/>
                <w:color w:val="000000" w:themeColor="text1"/>
                <w:szCs w:val="21"/>
              </w:rPr>
              <w:t>，排放速率</w:t>
            </w:r>
            <w:r w:rsidR="0019201B" w:rsidRPr="00DA3485">
              <w:rPr>
                <w:color w:val="000000" w:themeColor="text1"/>
                <w:szCs w:val="21"/>
              </w:rPr>
              <w:t>为</w:t>
            </w:r>
            <w:r w:rsidR="000C2378" w:rsidRPr="00DA3485">
              <w:rPr>
                <w:color w:val="000000" w:themeColor="text1"/>
                <w:szCs w:val="21"/>
              </w:rPr>
              <w:t>0.004</w:t>
            </w:r>
            <w:r w:rsidR="0019201B" w:rsidRPr="00DA3485">
              <w:rPr>
                <w:color w:val="000000" w:themeColor="text1"/>
                <w:szCs w:val="21"/>
              </w:rPr>
              <w:t>t/a</w:t>
            </w:r>
            <w:r w:rsidR="0019201B" w:rsidRPr="00DA3485">
              <w:rPr>
                <w:rFonts w:hint="eastAsia"/>
                <w:color w:val="000000" w:themeColor="text1"/>
                <w:szCs w:val="21"/>
              </w:rPr>
              <w:t>。</w:t>
            </w:r>
          </w:p>
          <w:p w14:paraId="755A3819" w14:textId="4ECFA275" w:rsidR="007116F7" w:rsidRPr="00DA3485" w:rsidRDefault="00551A55" w:rsidP="007116F7">
            <w:pPr>
              <w:adjustRightInd w:val="0"/>
              <w:snapToGrid w:val="0"/>
              <w:spacing w:line="500" w:lineRule="exact"/>
              <w:ind w:firstLineChars="200" w:firstLine="420"/>
              <w:rPr>
                <w:color w:val="000000" w:themeColor="text1"/>
                <w:szCs w:val="21"/>
              </w:rPr>
            </w:pPr>
            <w:r w:rsidRPr="00DA3485">
              <w:rPr>
                <w:rFonts w:ascii="宋体" w:hAnsi="宋体" w:hint="eastAsia"/>
                <w:color w:val="000000" w:themeColor="text1"/>
                <w:szCs w:val="21"/>
              </w:rPr>
              <w:t>④</w:t>
            </w:r>
            <w:r w:rsidR="007116F7" w:rsidRPr="00DA3485">
              <w:rPr>
                <w:rFonts w:hint="eastAsia"/>
                <w:color w:val="000000" w:themeColor="text1"/>
                <w:szCs w:val="21"/>
              </w:rPr>
              <w:t>上蜡</w:t>
            </w:r>
            <w:r w:rsidR="007116F7" w:rsidRPr="00DA3485">
              <w:rPr>
                <w:color w:val="000000" w:themeColor="text1"/>
                <w:szCs w:val="21"/>
              </w:rPr>
              <w:t>废气</w:t>
            </w:r>
            <w:r w:rsidRPr="00DA3485">
              <w:rPr>
                <w:rFonts w:hint="eastAsia"/>
                <w:color w:val="000000" w:themeColor="text1"/>
                <w:szCs w:val="21"/>
              </w:rPr>
              <w:t>G5</w:t>
            </w:r>
          </w:p>
          <w:p w14:paraId="47416F43" w14:textId="5A77FE85" w:rsidR="0072545F" w:rsidRPr="00DA3485" w:rsidRDefault="007116F7" w:rsidP="0072545F">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技改项目上蜡</w:t>
            </w:r>
            <w:r w:rsidR="001E2678" w:rsidRPr="00DA3485">
              <w:rPr>
                <w:rFonts w:hint="eastAsia"/>
                <w:color w:val="000000" w:themeColor="text1"/>
                <w:szCs w:val="21"/>
              </w:rPr>
              <w:t>工序</w:t>
            </w:r>
            <w:r w:rsidRPr="00DA3485">
              <w:rPr>
                <w:color w:val="000000" w:themeColor="text1"/>
                <w:szCs w:val="21"/>
              </w:rPr>
              <w:t>使用</w:t>
            </w:r>
            <w:r w:rsidR="001E2678" w:rsidRPr="00DA3485">
              <w:rPr>
                <w:rFonts w:hint="eastAsia"/>
                <w:color w:val="000000" w:themeColor="text1"/>
                <w:szCs w:val="21"/>
              </w:rPr>
              <w:t>是</w:t>
            </w:r>
            <w:proofErr w:type="gramStart"/>
            <w:r w:rsidR="001E2678" w:rsidRPr="00DA3485">
              <w:rPr>
                <w:rFonts w:hint="eastAsia"/>
                <w:color w:val="000000" w:themeColor="text1"/>
                <w:szCs w:val="21"/>
              </w:rPr>
              <w:t>液体蜡</w:t>
            </w:r>
            <w:r w:rsidR="001E2678" w:rsidRPr="00DA3485">
              <w:rPr>
                <w:color w:val="000000" w:themeColor="text1"/>
                <w:szCs w:val="21"/>
              </w:rPr>
              <w:t>与乙醇</w:t>
            </w:r>
            <w:proofErr w:type="gramEnd"/>
            <w:r w:rsidR="001E2678" w:rsidRPr="00DA3485">
              <w:rPr>
                <w:color w:val="000000" w:themeColor="text1"/>
                <w:szCs w:val="21"/>
              </w:rPr>
              <w:t>调配而成</w:t>
            </w:r>
            <w:r w:rsidR="00CB76AF" w:rsidRPr="00DA3485">
              <w:rPr>
                <w:rFonts w:hint="eastAsia"/>
                <w:color w:val="000000" w:themeColor="text1"/>
                <w:szCs w:val="21"/>
              </w:rPr>
              <w:t>（调配比例</w:t>
            </w:r>
            <w:r w:rsidR="00CB76AF" w:rsidRPr="00DA3485">
              <w:rPr>
                <w:color w:val="000000" w:themeColor="text1"/>
                <w:szCs w:val="21"/>
              </w:rPr>
              <w:t>：</w:t>
            </w:r>
            <w:r w:rsidR="00CB76AF" w:rsidRPr="00DA3485">
              <w:rPr>
                <w:rFonts w:hint="eastAsia"/>
                <w:color w:val="000000" w:themeColor="text1"/>
                <w:szCs w:val="21"/>
              </w:rPr>
              <w:t>2:8</w:t>
            </w:r>
            <w:r w:rsidR="00CB76AF" w:rsidRPr="00DA3485">
              <w:rPr>
                <w:rFonts w:hint="eastAsia"/>
                <w:color w:val="000000" w:themeColor="text1"/>
                <w:szCs w:val="21"/>
              </w:rPr>
              <w:t>）。</w:t>
            </w:r>
            <w:r w:rsidR="001E2678" w:rsidRPr="00DA3485">
              <w:rPr>
                <w:rFonts w:hint="eastAsia"/>
                <w:color w:val="000000" w:themeColor="text1"/>
                <w:szCs w:val="21"/>
              </w:rPr>
              <w:t>上蜡</w:t>
            </w:r>
            <w:r w:rsidR="001E2678" w:rsidRPr="00DA3485">
              <w:rPr>
                <w:color w:val="000000" w:themeColor="text1"/>
                <w:szCs w:val="21"/>
              </w:rPr>
              <w:t>工序在常温条件下进行</w:t>
            </w:r>
            <w:r w:rsidR="0072545F" w:rsidRPr="00DA3485">
              <w:rPr>
                <w:rFonts w:hint="eastAsia"/>
                <w:color w:val="000000" w:themeColor="text1"/>
                <w:szCs w:val="21"/>
              </w:rPr>
              <w:t>。</w:t>
            </w:r>
            <w:r w:rsidR="001E2678" w:rsidRPr="00DA3485">
              <w:rPr>
                <w:rFonts w:hint="eastAsia"/>
                <w:color w:val="000000" w:themeColor="text1"/>
                <w:szCs w:val="21"/>
              </w:rPr>
              <w:t>液体</w:t>
            </w:r>
            <w:proofErr w:type="gramStart"/>
            <w:r w:rsidR="001E2678" w:rsidRPr="00DA3485">
              <w:rPr>
                <w:rFonts w:hint="eastAsia"/>
                <w:color w:val="000000" w:themeColor="text1"/>
                <w:szCs w:val="21"/>
              </w:rPr>
              <w:t>蜡</w:t>
            </w:r>
            <w:proofErr w:type="gramEnd"/>
            <w:r w:rsidR="0072545F" w:rsidRPr="00DA3485">
              <w:rPr>
                <w:rFonts w:hint="eastAsia"/>
                <w:color w:val="000000" w:themeColor="text1"/>
                <w:szCs w:val="21"/>
              </w:rPr>
              <w:t>常温</w:t>
            </w:r>
            <w:r w:rsidR="0072545F" w:rsidRPr="00DA3485">
              <w:rPr>
                <w:color w:val="000000" w:themeColor="text1"/>
                <w:szCs w:val="21"/>
              </w:rPr>
              <w:t>状态下</w:t>
            </w:r>
            <w:r w:rsidR="0072545F" w:rsidRPr="00DA3485">
              <w:rPr>
                <w:rFonts w:hint="eastAsia"/>
                <w:color w:val="000000" w:themeColor="text1"/>
                <w:szCs w:val="21"/>
              </w:rPr>
              <w:t>不</w:t>
            </w:r>
            <w:r w:rsidR="001E2678" w:rsidRPr="00DA3485">
              <w:rPr>
                <w:color w:val="000000" w:themeColor="text1"/>
                <w:szCs w:val="21"/>
              </w:rPr>
              <w:t>挥发，</w:t>
            </w:r>
            <w:r w:rsidR="001E2678" w:rsidRPr="00DA3485">
              <w:rPr>
                <w:rFonts w:hint="eastAsia"/>
                <w:color w:val="000000" w:themeColor="text1"/>
                <w:szCs w:val="21"/>
              </w:rPr>
              <w:t>故</w:t>
            </w:r>
            <w:r w:rsidR="001E2678" w:rsidRPr="00DA3485">
              <w:rPr>
                <w:color w:val="000000" w:themeColor="text1"/>
                <w:szCs w:val="21"/>
              </w:rPr>
              <w:t>无有机废气产生</w:t>
            </w:r>
            <w:r w:rsidR="0072545F" w:rsidRPr="00DA3485">
              <w:rPr>
                <w:rFonts w:hint="eastAsia"/>
                <w:color w:val="000000" w:themeColor="text1"/>
                <w:szCs w:val="21"/>
              </w:rPr>
              <w:t>；乙醇属于</w:t>
            </w:r>
            <w:r w:rsidR="0072545F" w:rsidRPr="00DA3485">
              <w:rPr>
                <w:color w:val="000000" w:themeColor="text1"/>
                <w:szCs w:val="21"/>
              </w:rPr>
              <w:t>易挥发物质</w:t>
            </w:r>
            <w:r w:rsidR="0072545F" w:rsidRPr="00DA3485">
              <w:rPr>
                <w:rFonts w:hint="eastAsia"/>
                <w:color w:val="000000" w:themeColor="text1"/>
                <w:szCs w:val="21"/>
              </w:rPr>
              <w:t>，</w:t>
            </w:r>
            <w:r w:rsidR="002E7215" w:rsidRPr="00DA3485">
              <w:rPr>
                <w:rFonts w:hint="eastAsia"/>
                <w:color w:val="000000" w:themeColor="text1"/>
                <w:szCs w:val="21"/>
              </w:rPr>
              <w:t>在</w:t>
            </w:r>
            <w:r w:rsidR="002E7215" w:rsidRPr="00DA3485">
              <w:rPr>
                <w:color w:val="000000" w:themeColor="text1"/>
                <w:szCs w:val="21"/>
              </w:rPr>
              <w:t>常温状态下全部挥发</w:t>
            </w:r>
            <w:r w:rsidR="002E7215" w:rsidRPr="00DA3485">
              <w:rPr>
                <w:rFonts w:hint="eastAsia"/>
                <w:color w:val="000000" w:themeColor="text1"/>
                <w:szCs w:val="21"/>
              </w:rPr>
              <w:t>。</w:t>
            </w:r>
            <w:r w:rsidR="0072545F" w:rsidRPr="00DA3485">
              <w:rPr>
                <w:color w:val="000000" w:themeColor="text1"/>
                <w:szCs w:val="21"/>
              </w:rPr>
              <w:t>上蜡工序乙醇用量为</w:t>
            </w:r>
            <w:r w:rsidR="00CB76AF" w:rsidRPr="00DA3485">
              <w:rPr>
                <w:color w:val="000000" w:themeColor="text1"/>
                <w:szCs w:val="21"/>
              </w:rPr>
              <w:t>0.8</w:t>
            </w:r>
            <w:r w:rsidR="0072545F" w:rsidRPr="00DA3485">
              <w:rPr>
                <w:color w:val="000000" w:themeColor="text1"/>
                <w:szCs w:val="21"/>
              </w:rPr>
              <w:t>t/a</w:t>
            </w:r>
            <w:r w:rsidR="0072545F" w:rsidRPr="00DA3485">
              <w:rPr>
                <w:rFonts w:hint="eastAsia"/>
                <w:color w:val="000000" w:themeColor="text1"/>
                <w:szCs w:val="21"/>
              </w:rPr>
              <w:t>，</w:t>
            </w:r>
            <w:r w:rsidR="0072545F" w:rsidRPr="00DA3485">
              <w:rPr>
                <w:color w:val="000000" w:themeColor="text1"/>
                <w:szCs w:val="21"/>
              </w:rPr>
              <w:t>则乙醇产生量约为</w:t>
            </w:r>
            <w:r w:rsidR="00CB76AF" w:rsidRPr="00DA3485">
              <w:rPr>
                <w:color w:val="000000" w:themeColor="text1"/>
                <w:szCs w:val="21"/>
              </w:rPr>
              <w:t>0.8</w:t>
            </w:r>
            <w:r w:rsidR="0072545F" w:rsidRPr="00DA3485">
              <w:rPr>
                <w:color w:val="000000" w:themeColor="text1"/>
                <w:szCs w:val="21"/>
              </w:rPr>
              <w:t>t/a</w:t>
            </w:r>
            <w:r w:rsidR="0072545F" w:rsidRPr="00DA3485">
              <w:rPr>
                <w:rFonts w:hint="eastAsia"/>
                <w:color w:val="000000" w:themeColor="text1"/>
                <w:szCs w:val="21"/>
              </w:rPr>
              <w:t>，</w:t>
            </w:r>
            <w:r w:rsidR="0072545F" w:rsidRPr="00DA3485">
              <w:rPr>
                <w:color w:val="000000" w:themeColor="text1"/>
                <w:szCs w:val="21"/>
              </w:rPr>
              <w:t>工作时间以</w:t>
            </w:r>
            <w:r w:rsidR="0072545F" w:rsidRPr="00DA3485">
              <w:rPr>
                <w:rFonts w:hint="eastAsia"/>
                <w:color w:val="000000" w:themeColor="text1"/>
                <w:szCs w:val="21"/>
              </w:rPr>
              <w:t>1000</w:t>
            </w:r>
            <w:r w:rsidR="0072545F" w:rsidRPr="00DA3485">
              <w:rPr>
                <w:color w:val="000000" w:themeColor="text1"/>
                <w:szCs w:val="21"/>
              </w:rPr>
              <w:t>h/a</w:t>
            </w:r>
            <w:r w:rsidR="0072545F" w:rsidRPr="00DA3485">
              <w:rPr>
                <w:rFonts w:hint="eastAsia"/>
                <w:color w:val="000000" w:themeColor="text1"/>
                <w:szCs w:val="21"/>
              </w:rPr>
              <w:t>。</w:t>
            </w:r>
            <w:r w:rsidR="0072545F" w:rsidRPr="00DA3485">
              <w:rPr>
                <w:color w:val="000000" w:themeColor="text1"/>
                <w:szCs w:val="21"/>
              </w:rPr>
              <w:t>产生的乙醇经集气罩收集</w:t>
            </w:r>
            <w:r w:rsidR="0072545F" w:rsidRPr="00DA3485">
              <w:rPr>
                <w:rFonts w:hint="eastAsia"/>
                <w:color w:val="000000" w:themeColor="text1"/>
                <w:szCs w:val="21"/>
              </w:rPr>
              <w:t>后</w:t>
            </w:r>
            <w:r w:rsidR="0072545F" w:rsidRPr="00DA3485">
              <w:rPr>
                <w:color w:val="000000" w:themeColor="text1"/>
                <w:szCs w:val="21"/>
              </w:rPr>
              <w:t>经</w:t>
            </w:r>
            <w:r w:rsidR="004B316A" w:rsidRPr="00DA3485">
              <w:rPr>
                <w:rFonts w:hint="eastAsia"/>
                <w:color w:val="000000" w:themeColor="text1"/>
                <w:szCs w:val="21"/>
              </w:rPr>
              <w:t>一</w:t>
            </w:r>
            <w:r w:rsidR="004B316A" w:rsidRPr="00DA3485">
              <w:rPr>
                <w:rFonts w:hint="eastAsia"/>
                <w:color w:val="000000" w:themeColor="text1"/>
              </w:rPr>
              <w:t>级</w:t>
            </w:r>
            <w:r w:rsidR="004B316A" w:rsidRPr="00DA3485">
              <w:rPr>
                <w:color w:val="000000" w:themeColor="text1"/>
              </w:rPr>
              <w:t>水冷（</w:t>
            </w:r>
            <w:r w:rsidR="004B316A" w:rsidRPr="00DA3485">
              <w:rPr>
                <w:rFonts w:hint="eastAsia"/>
                <w:color w:val="000000" w:themeColor="text1"/>
              </w:rPr>
              <w:t>间接</w:t>
            </w:r>
            <w:r w:rsidR="004B316A" w:rsidRPr="00DA3485">
              <w:rPr>
                <w:color w:val="000000" w:themeColor="text1"/>
              </w:rPr>
              <w:t>水冷）</w:t>
            </w:r>
            <w:r w:rsidR="004B316A" w:rsidRPr="00DA3485">
              <w:rPr>
                <w:rFonts w:hint="eastAsia"/>
                <w:color w:val="000000" w:themeColor="text1"/>
              </w:rPr>
              <w:t>+</w:t>
            </w:r>
            <w:r w:rsidR="004B316A" w:rsidRPr="00DA3485">
              <w:rPr>
                <w:rFonts w:hint="eastAsia"/>
                <w:color w:val="000000" w:themeColor="text1"/>
              </w:rPr>
              <w:t>干式</w:t>
            </w:r>
            <w:r w:rsidR="004B316A" w:rsidRPr="00DA3485">
              <w:rPr>
                <w:color w:val="000000" w:themeColor="text1"/>
              </w:rPr>
              <w:t>过滤</w:t>
            </w:r>
            <w:r w:rsidR="004B316A" w:rsidRPr="00DA3485">
              <w:rPr>
                <w:rFonts w:hint="eastAsia"/>
                <w:color w:val="000000" w:themeColor="text1"/>
              </w:rPr>
              <w:t>+</w:t>
            </w:r>
            <w:r w:rsidR="004B316A" w:rsidRPr="00DA3485">
              <w:rPr>
                <w:rFonts w:hint="eastAsia"/>
                <w:color w:val="000000" w:themeColor="text1"/>
              </w:rPr>
              <w:t>二级</w:t>
            </w:r>
            <w:r w:rsidR="004B316A" w:rsidRPr="00DA3485">
              <w:rPr>
                <w:color w:val="000000" w:themeColor="text1"/>
              </w:rPr>
              <w:t>活性炭吸附装置</w:t>
            </w:r>
            <w:r w:rsidR="0072545F" w:rsidRPr="00DA3485">
              <w:rPr>
                <w:color w:val="000000" w:themeColor="text1"/>
                <w:szCs w:val="21"/>
              </w:rPr>
              <w:t>处理（</w:t>
            </w:r>
            <w:r w:rsidR="0072545F" w:rsidRPr="00DA3485">
              <w:rPr>
                <w:rFonts w:hint="eastAsia"/>
                <w:color w:val="000000" w:themeColor="text1"/>
                <w:szCs w:val="21"/>
              </w:rPr>
              <w:t>收集效率</w:t>
            </w:r>
            <w:r w:rsidR="0072545F" w:rsidRPr="00DA3485">
              <w:rPr>
                <w:color w:val="000000" w:themeColor="text1"/>
                <w:szCs w:val="21"/>
              </w:rPr>
              <w:t>为</w:t>
            </w:r>
            <w:r w:rsidR="0072545F" w:rsidRPr="00DA3485">
              <w:rPr>
                <w:rFonts w:hint="eastAsia"/>
                <w:color w:val="000000" w:themeColor="text1"/>
                <w:szCs w:val="21"/>
              </w:rPr>
              <w:t>90%</w:t>
            </w:r>
            <w:r w:rsidR="0072545F" w:rsidRPr="00DA3485">
              <w:rPr>
                <w:rFonts w:hint="eastAsia"/>
                <w:color w:val="000000" w:themeColor="text1"/>
                <w:szCs w:val="21"/>
              </w:rPr>
              <w:t>，</w:t>
            </w:r>
            <w:r w:rsidR="0072545F" w:rsidRPr="00DA3485">
              <w:rPr>
                <w:color w:val="000000" w:themeColor="text1"/>
                <w:szCs w:val="21"/>
              </w:rPr>
              <w:t>去除效率为</w:t>
            </w:r>
            <w:r w:rsidR="0072545F" w:rsidRPr="00DA3485">
              <w:rPr>
                <w:rFonts w:hint="eastAsia"/>
                <w:color w:val="000000" w:themeColor="text1"/>
                <w:szCs w:val="21"/>
              </w:rPr>
              <w:t>90%</w:t>
            </w:r>
            <w:r w:rsidR="0072545F" w:rsidRPr="00DA3485">
              <w:rPr>
                <w:color w:val="000000" w:themeColor="text1"/>
                <w:szCs w:val="21"/>
              </w:rPr>
              <w:t>）</w:t>
            </w:r>
            <w:r w:rsidR="0072545F" w:rsidRPr="00DA3485">
              <w:rPr>
                <w:rFonts w:hint="eastAsia"/>
                <w:color w:val="000000" w:themeColor="text1"/>
                <w:szCs w:val="21"/>
              </w:rPr>
              <w:t>，</w:t>
            </w:r>
            <w:r w:rsidR="0072545F" w:rsidRPr="00DA3485">
              <w:rPr>
                <w:color w:val="000000" w:themeColor="text1"/>
                <w:szCs w:val="21"/>
              </w:rPr>
              <w:t>尾气通过</w:t>
            </w:r>
            <w:r w:rsidR="0072545F" w:rsidRPr="00DA3485">
              <w:rPr>
                <w:rFonts w:hint="eastAsia"/>
                <w:color w:val="000000" w:themeColor="text1"/>
                <w:szCs w:val="21"/>
              </w:rPr>
              <w:t>15</w:t>
            </w:r>
            <w:r w:rsidR="0072545F" w:rsidRPr="00DA3485">
              <w:rPr>
                <w:color w:val="000000" w:themeColor="text1"/>
                <w:szCs w:val="21"/>
              </w:rPr>
              <w:t>m</w:t>
            </w:r>
            <w:r w:rsidR="0072545F" w:rsidRPr="00DA3485">
              <w:rPr>
                <w:rFonts w:hint="eastAsia"/>
                <w:color w:val="000000" w:themeColor="text1"/>
                <w:szCs w:val="21"/>
              </w:rPr>
              <w:t>高</w:t>
            </w:r>
            <w:r w:rsidR="0072545F" w:rsidRPr="00DA3485">
              <w:rPr>
                <w:color w:val="000000" w:themeColor="text1"/>
                <w:szCs w:val="21"/>
              </w:rPr>
              <w:t>排气筒排放（</w:t>
            </w:r>
            <w:r w:rsidR="0072545F" w:rsidRPr="00DA3485">
              <w:rPr>
                <w:rFonts w:hint="eastAsia"/>
                <w:color w:val="000000" w:themeColor="text1"/>
                <w:szCs w:val="21"/>
              </w:rPr>
              <w:t>DA001</w:t>
            </w:r>
            <w:r w:rsidR="0072545F" w:rsidRPr="00DA3485">
              <w:rPr>
                <w:color w:val="000000" w:themeColor="text1"/>
                <w:szCs w:val="21"/>
              </w:rPr>
              <w:t>）</w:t>
            </w:r>
            <w:r w:rsidR="0072545F" w:rsidRPr="00DA3485">
              <w:rPr>
                <w:rFonts w:hint="eastAsia"/>
                <w:color w:val="000000" w:themeColor="text1"/>
                <w:szCs w:val="21"/>
              </w:rPr>
              <w:t>，</w:t>
            </w:r>
            <w:r w:rsidR="0072545F" w:rsidRPr="00DA3485">
              <w:rPr>
                <w:color w:val="000000" w:themeColor="text1"/>
                <w:szCs w:val="21"/>
              </w:rPr>
              <w:t>则</w:t>
            </w:r>
            <w:r w:rsidR="0072545F" w:rsidRPr="00DA3485">
              <w:rPr>
                <w:rFonts w:hint="eastAsia"/>
                <w:color w:val="000000" w:themeColor="text1"/>
                <w:szCs w:val="21"/>
              </w:rPr>
              <w:t>乙醇</w:t>
            </w:r>
            <w:r w:rsidR="0072545F" w:rsidRPr="00DA3485">
              <w:rPr>
                <w:color w:val="000000" w:themeColor="text1"/>
                <w:szCs w:val="21"/>
              </w:rPr>
              <w:t>有组织排放量为</w:t>
            </w:r>
            <w:r w:rsidR="002E7215" w:rsidRPr="00DA3485">
              <w:rPr>
                <w:rFonts w:hint="eastAsia"/>
                <w:color w:val="000000" w:themeColor="text1"/>
                <w:szCs w:val="21"/>
              </w:rPr>
              <w:t>0.0</w:t>
            </w:r>
            <w:r w:rsidR="0030607E" w:rsidRPr="00DA3485">
              <w:rPr>
                <w:color w:val="000000" w:themeColor="text1"/>
                <w:szCs w:val="21"/>
              </w:rPr>
              <w:t>72</w:t>
            </w:r>
            <w:r w:rsidR="0072545F" w:rsidRPr="00DA3485">
              <w:rPr>
                <w:color w:val="000000" w:themeColor="text1"/>
                <w:szCs w:val="21"/>
              </w:rPr>
              <w:t>t/a</w:t>
            </w:r>
            <w:r w:rsidR="0072545F" w:rsidRPr="00DA3485">
              <w:rPr>
                <w:rFonts w:hint="eastAsia"/>
                <w:color w:val="000000" w:themeColor="text1"/>
                <w:szCs w:val="21"/>
              </w:rPr>
              <w:t>，</w:t>
            </w:r>
            <w:r w:rsidR="0072545F" w:rsidRPr="00DA3485">
              <w:rPr>
                <w:color w:val="000000" w:themeColor="text1"/>
                <w:szCs w:val="21"/>
              </w:rPr>
              <w:t>排放速率为</w:t>
            </w:r>
            <w:r w:rsidR="002E7215" w:rsidRPr="00DA3485">
              <w:rPr>
                <w:rFonts w:hint="eastAsia"/>
                <w:color w:val="000000" w:themeColor="text1"/>
                <w:szCs w:val="21"/>
              </w:rPr>
              <w:t>0.0</w:t>
            </w:r>
            <w:r w:rsidR="0030607E" w:rsidRPr="00DA3485">
              <w:rPr>
                <w:color w:val="000000" w:themeColor="text1"/>
                <w:szCs w:val="21"/>
              </w:rPr>
              <w:t>72</w:t>
            </w:r>
            <w:r w:rsidR="0072545F" w:rsidRPr="00DA3485">
              <w:rPr>
                <w:color w:val="000000" w:themeColor="text1"/>
                <w:szCs w:val="21"/>
              </w:rPr>
              <w:t>kg/h</w:t>
            </w:r>
            <w:r w:rsidR="0072545F" w:rsidRPr="00DA3485">
              <w:rPr>
                <w:rFonts w:hint="eastAsia"/>
                <w:color w:val="000000" w:themeColor="text1"/>
                <w:szCs w:val="21"/>
              </w:rPr>
              <w:t>；</w:t>
            </w:r>
            <w:r w:rsidR="0072545F" w:rsidRPr="00DA3485">
              <w:rPr>
                <w:color w:val="000000" w:themeColor="text1"/>
                <w:szCs w:val="21"/>
              </w:rPr>
              <w:t>无组织排放量为</w:t>
            </w:r>
            <w:r w:rsidR="002E7215" w:rsidRPr="00DA3485">
              <w:rPr>
                <w:rFonts w:hint="eastAsia"/>
                <w:color w:val="000000" w:themeColor="text1"/>
                <w:szCs w:val="21"/>
              </w:rPr>
              <w:t>0.0</w:t>
            </w:r>
            <w:r w:rsidR="00CB76AF" w:rsidRPr="00DA3485">
              <w:rPr>
                <w:color w:val="000000" w:themeColor="text1"/>
                <w:szCs w:val="21"/>
              </w:rPr>
              <w:t>8</w:t>
            </w:r>
            <w:r w:rsidR="0072545F" w:rsidRPr="00DA3485">
              <w:rPr>
                <w:color w:val="000000" w:themeColor="text1"/>
                <w:szCs w:val="21"/>
              </w:rPr>
              <w:t>t/a</w:t>
            </w:r>
            <w:r w:rsidR="0072545F" w:rsidRPr="00DA3485">
              <w:rPr>
                <w:rFonts w:hint="eastAsia"/>
                <w:color w:val="000000" w:themeColor="text1"/>
                <w:szCs w:val="21"/>
              </w:rPr>
              <w:t>，</w:t>
            </w:r>
            <w:r w:rsidR="0072545F" w:rsidRPr="00DA3485">
              <w:rPr>
                <w:color w:val="000000" w:themeColor="text1"/>
                <w:szCs w:val="21"/>
              </w:rPr>
              <w:t>排放速率为</w:t>
            </w:r>
            <w:r w:rsidR="002E7215" w:rsidRPr="00DA3485">
              <w:rPr>
                <w:rFonts w:hint="eastAsia"/>
                <w:color w:val="000000" w:themeColor="text1"/>
                <w:szCs w:val="21"/>
              </w:rPr>
              <w:t>0.0</w:t>
            </w:r>
            <w:r w:rsidR="00CB76AF" w:rsidRPr="00DA3485">
              <w:rPr>
                <w:color w:val="000000" w:themeColor="text1"/>
                <w:szCs w:val="21"/>
              </w:rPr>
              <w:t>8</w:t>
            </w:r>
            <w:r w:rsidR="0072545F" w:rsidRPr="00DA3485">
              <w:rPr>
                <w:color w:val="000000" w:themeColor="text1"/>
                <w:szCs w:val="21"/>
              </w:rPr>
              <w:t>kg/h</w:t>
            </w:r>
            <w:r w:rsidR="0072545F" w:rsidRPr="00DA3485">
              <w:rPr>
                <w:rFonts w:hint="eastAsia"/>
                <w:color w:val="000000" w:themeColor="text1"/>
                <w:szCs w:val="21"/>
              </w:rPr>
              <w:t>。</w:t>
            </w:r>
          </w:p>
          <w:p w14:paraId="60F4D841" w14:textId="3F4AC38F" w:rsidR="000C2378" w:rsidRPr="00DA3485" w:rsidRDefault="0072545F" w:rsidP="000C2378">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lastRenderedPageBreak/>
              <w:t>④</w:t>
            </w:r>
            <w:r w:rsidR="000C2378" w:rsidRPr="00DA3485">
              <w:rPr>
                <w:rFonts w:hint="eastAsia"/>
                <w:color w:val="000000" w:themeColor="text1"/>
                <w:szCs w:val="21"/>
              </w:rPr>
              <w:t>在线抛光废气</w:t>
            </w:r>
            <w:r w:rsidR="00114444" w:rsidRPr="00DA3485">
              <w:rPr>
                <w:rFonts w:hint="eastAsia"/>
                <w:color w:val="000000" w:themeColor="text1"/>
                <w:szCs w:val="21"/>
              </w:rPr>
              <w:t>G7</w:t>
            </w:r>
          </w:p>
          <w:p w14:paraId="03F11430" w14:textId="2245ADC0" w:rsidR="000C2378" w:rsidRPr="00DA3485" w:rsidRDefault="000C2378" w:rsidP="000C2378">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挤</w:t>
            </w:r>
            <w:r w:rsidR="002559B5" w:rsidRPr="00DA3485">
              <w:rPr>
                <w:rFonts w:hint="eastAsia"/>
                <w:color w:val="000000" w:themeColor="text1"/>
                <w:szCs w:val="21"/>
              </w:rPr>
              <w:t>压</w:t>
            </w:r>
            <w:r w:rsidR="002559B5" w:rsidRPr="00DA3485">
              <w:rPr>
                <w:color w:val="000000" w:themeColor="text1"/>
                <w:szCs w:val="21"/>
              </w:rPr>
              <w:t>纸管中</w:t>
            </w:r>
            <w:r w:rsidR="002559B5" w:rsidRPr="00DA3485">
              <w:rPr>
                <w:rFonts w:hint="eastAsia"/>
                <w:color w:val="000000" w:themeColor="text1"/>
                <w:szCs w:val="21"/>
              </w:rPr>
              <w:t>少部分纸管</w:t>
            </w:r>
            <w:r w:rsidR="002559B5" w:rsidRPr="00DA3485">
              <w:rPr>
                <w:color w:val="000000" w:themeColor="text1"/>
                <w:szCs w:val="21"/>
              </w:rPr>
              <w:t>需</w:t>
            </w:r>
            <w:r w:rsidR="00F56C53" w:rsidRPr="00DA3485">
              <w:rPr>
                <w:rFonts w:hint="eastAsia"/>
                <w:color w:val="000000" w:themeColor="text1"/>
                <w:szCs w:val="21"/>
              </w:rPr>
              <w:t>对纸管</w:t>
            </w:r>
            <w:r w:rsidR="00F56C53" w:rsidRPr="00DA3485">
              <w:rPr>
                <w:color w:val="000000" w:themeColor="text1"/>
                <w:szCs w:val="21"/>
              </w:rPr>
              <w:t>两端进行抛光处理</w:t>
            </w:r>
            <w:r w:rsidRPr="00DA3485">
              <w:rPr>
                <w:rFonts w:hint="eastAsia"/>
                <w:color w:val="000000" w:themeColor="text1"/>
                <w:szCs w:val="21"/>
              </w:rPr>
              <w:t>。</w:t>
            </w:r>
            <w:r w:rsidRPr="00DA3485">
              <w:rPr>
                <w:color w:val="000000" w:themeColor="text1"/>
                <w:szCs w:val="21"/>
              </w:rPr>
              <w:t>根据建设单位提供资料</w:t>
            </w:r>
            <w:r w:rsidRPr="00DA3485">
              <w:rPr>
                <w:rFonts w:hint="eastAsia"/>
                <w:color w:val="000000" w:themeColor="text1"/>
                <w:szCs w:val="21"/>
              </w:rPr>
              <w:t>，需要</w:t>
            </w:r>
            <w:r w:rsidRPr="00DA3485">
              <w:rPr>
                <w:color w:val="000000" w:themeColor="text1"/>
                <w:szCs w:val="21"/>
              </w:rPr>
              <w:t>进行</w:t>
            </w:r>
            <w:r w:rsidR="00832577" w:rsidRPr="00DA3485">
              <w:rPr>
                <w:rFonts w:hint="eastAsia"/>
                <w:color w:val="000000" w:themeColor="text1"/>
                <w:szCs w:val="21"/>
              </w:rPr>
              <w:t>在线</w:t>
            </w:r>
            <w:r w:rsidRPr="00DA3485">
              <w:rPr>
                <w:rFonts w:hint="eastAsia"/>
                <w:color w:val="000000" w:themeColor="text1"/>
                <w:szCs w:val="21"/>
              </w:rPr>
              <w:t>抛光</w:t>
            </w:r>
            <w:r w:rsidRPr="00DA3485">
              <w:rPr>
                <w:color w:val="000000" w:themeColor="text1"/>
                <w:szCs w:val="21"/>
              </w:rPr>
              <w:t>的纸管占</w:t>
            </w:r>
            <w:r w:rsidR="00832577" w:rsidRPr="00DA3485">
              <w:rPr>
                <w:color w:val="000000" w:themeColor="text1"/>
                <w:szCs w:val="21"/>
              </w:rPr>
              <w:t>1</w:t>
            </w:r>
            <w:r w:rsidRPr="00DA3485">
              <w:rPr>
                <w:rFonts w:hint="eastAsia"/>
                <w:color w:val="000000" w:themeColor="text1"/>
                <w:szCs w:val="21"/>
              </w:rPr>
              <w:t>%</w:t>
            </w:r>
            <w:r w:rsidRPr="00DA3485">
              <w:rPr>
                <w:rFonts w:hint="eastAsia"/>
                <w:color w:val="000000" w:themeColor="text1"/>
                <w:szCs w:val="21"/>
              </w:rPr>
              <w:t>，根据建设单位经营经验及同行业类比分析</w:t>
            </w:r>
            <w:r w:rsidRPr="00DA3485">
              <w:rPr>
                <w:color w:val="000000" w:themeColor="text1"/>
                <w:szCs w:val="21"/>
              </w:rPr>
              <w:t>，</w:t>
            </w:r>
            <w:r w:rsidRPr="00DA3485">
              <w:rPr>
                <w:rFonts w:hint="eastAsia"/>
                <w:color w:val="000000" w:themeColor="text1"/>
                <w:szCs w:val="21"/>
              </w:rPr>
              <w:t>抛光</w:t>
            </w:r>
            <w:r w:rsidRPr="00DA3485">
              <w:rPr>
                <w:color w:val="000000" w:themeColor="text1"/>
                <w:szCs w:val="21"/>
              </w:rPr>
              <w:t>粉尘产生量</w:t>
            </w:r>
            <w:r w:rsidRPr="00DA3485">
              <w:rPr>
                <w:rFonts w:hint="eastAsia"/>
                <w:color w:val="000000" w:themeColor="text1"/>
                <w:szCs w:val="21"/>
              </w:rPr>
              <w:t>占纱纸管</w:t>
            </w:r>
            <w:r w:rsidRPr="00DA3485">
              <w:rPr>
                <w:color w:val="000000" w:themeColor="text1"/>
                <w:szCs w:val="21"/>
              </w:rPr>
              <w:t>原料的</w:t>
            </w:r>
            <w:r w:rsidRPr="00DA3485">
              <w:rPr>
                <w:color w:val="000000" w:themeColor="text1"/>
                <w:szCs w:val="21"/>
              </w:rPr>
              <w:t>0.0</w:t>
            </w:r>
            <w:r w:rsidRPr="00DA3485">
              <w:rPr>
                <w:rFonts w:hint="eastAsia"/>
                <w:color w:val="000000" w:themeColor="text1"/>
                <w:szCs w:val="21"/>
              </w:rPr>
              <w:t>1</w:t>
            </w:r>
            <w:r w:rsidRPr="00DA3485">
              <w:rPr>
                <w:color w:val="000000" w:themeColor="text1"/>
                <w:szCs w:val="21"/>
              </w:rPr>
              <w:t>%</w:t>
            </w:r>
            <w:r w:rsidRPr="00DA3485">
              <w:rPr>
                <w:color w:val="000000" w:themeColor="text1"/>
                <w:szCs w:val="21"/>
              </w:rPr>
              <w:t>计，</w:t>
            </w:r>
            <w:r w:rsidRPr="00DA3485">
              <w:rPr>
                <w:rFonts w:hint="eastAsia"/>
                <w:color w:val="000000" w:themeColor="text1"/>
                <w:szCs w:val="21"/>
              </w:rPr>
              <w:t>技改项目用于</w:t>
            </w:r>
            <w:r w:rsidR="00832577" w:rsidRPr="00DA3485">
              <w:rPr>
                <w:rFonts w:hint="eastAsia"/>
                <w:color w:val="000000" w:themeColor="text1"/>
                <w:szCs w:val="21"/>
              </w:rPr>
              <w:t>挤压</w:t>
            </w:r>
            <w:r w:rsidRPr="00DA3485">
              <w:rPr>
                <w:rFonts w:hint="eastAsia"/>
                <w:color w:val="000000" w:themeColor="text1"/>
                <w:szCs w:val="21"/>
              </w:rPr>
              <w:t>的纱纸管</w:t>
            </w:r>
            <w:r w:rsidRPr="00DA3485">
              <w:rPr>
                <w:color w:val="000000" w:themeColor="text1"/>
                <w:szCs w:val="21"/>
              </w:rPr>
              <w:t>用量</w:t>
            </w:r>
            <w:r w:rsidRPr="00DA3485">
              <w:rPr>
                <w:rFonts w:hint="eastAsia"/>
                <w:color w:val="000000" w:themeColor="text1"/>
                <w:szCs w:val="21"/>
              </w:rPr>
              <w:t>为</w:t>
            </w:r>
            <w:r w:rsidR="004B15ED" w:rsidRPr="00DA3485">
              <w:rPr>
                <w:color w:val="000000" w:themeColor="text1"/>
                <w:szCs w:val="21"/>
              </w:rPr>
              <w:t>100</w:t>
            </w:r>
            <w:r w:rsidRPr="00DA3485">
              <w:rPr>
                <w:color w:val="000000" w:themeColor="text1"/>
                <w:szCs w:val="21"/>
              </w:rPr>
              <w:t>t</w:t>
            </w:r>
            <w:r w:rsidRPr="00DA3485">
              <w:rPr>
                <w:rFonts w:hint="eastAsia"/>
                <w:color w:val="000000" w:themeColor="text1"/>
                <w:szCs w:val="21"/>
              </w:rPr>
              <w:t>/</w:t>
            </w:r>
            <w:r w:rsidRPr="00DA3485">
              <w:rPr>
                <w:color w:val="000000" w:themeColor="text1"/>
                <w:szCs w:val="21"/>
              </w:rPr>
              <w:t>a</w:t>
            </w:r>
            <w:r w:rsidRPr="00DA3485">
              <w:rPr>
                <w:rFonts w:hint="eastAsia"/>
                <w:color w:val="000000" w:themeColor="text1"/>
                <w:szCs w:val="21"/>
              </w:rPr>
              <w:t>，</w:t>
            </w:r>
            <w:r w:rsidRPr="00DA3485">
              <w:rPr>
                <w:color w:val="000000" w:themeColor="text1"/>
                <w:szCs w:val="21"/>
              </w:rPr>
              <w:t>则粉尘产生量为</w:t>
            </w:r>
            <w:r w:rsidR="004B15ED" w:rsidRPr="00DA3485">
              <w:rPr>
                <w:color w:val="000000" w:themeColor="text1"/>
                <w:szCs w:val="21"/>
              </w:rPr>
              <w:t>0.01</w:t>
            </w:r>
            <w:r w:rsidRPr="00DA3485">
              <w:rPr>
                <w:color w:val="000000" w:themeColor="text1"/>
                <w:szCs w:val="21"/>
              </w:rPr>
              <w:t>t/a</w:t>
            </w:r>
            <w:r w:rsidR="008418F0" w:rsidRPr="00DA3485">
              <w:rPr>
                <w:rFonts w:hint="eastAsia"/>
                <w:color w:val="000000" w:themeColor="text1"/>
                <w:szCs w:val="21"/>
              </w:rPr>
              <w:t>。</w:t>
            </w:r>
            <w:r w:rsidRPr="00DA3485">
              <w:rPr>
                <w:rFonts w:hint="eastAsia"/>
                <w:color w:val="000000" w:themeColor="text1"/>
                <w:szCs w:val="21"/>
              </w:rPr>
              <w:t>工作时间以</w:t>
            </w:r>
            <w:r w:rsidR="004B15ED" w:rsidRPr="00DA3485">
              <w:rPr>
                <w:color w:val="000000" w:themeColor="text1"/>
                <w:szCs w:val="21"/>
              </w:rPr>
              <w:t>500</w:t>
            </w:r>
            <w:r w:rsidRPr="00DA3485">
              <w:rPr>
                <w:color w:val="000000" w:themeColor="text1"/>
                <w:szCs w:val="21"/>
              </w:rPr>
              <w:t>h</w:t>
            </w:r>
            <w:r w:rsidRPr="00DA3485">
              <w:rPr>
                <w:rFonts w:hint="eastAsia"/>
                <w:color w:val="000000" w:themeColor="text1"/>
                <w:szCs w:val="21"/>
              </w:rPr>
              <w:t>/</w:t>
            </w:r>
            <w:r w:rsidRPr="00DA3485">
              <w:rPr>
                <w:color w:val="000000" w:themeColor="text1"/>
                <w:szCs w:val="21"/>
              </w:rPr>
              <w:t>a</w:t>
            </w:r>
            <w:r w:rsidRPr="00DA3485">
              <w:rPr>
                <w:rFonts w:hint="eastAsia"/>
                <w:color w:val="000000" w:themeColor="text1"/>
                <w:szCs w:val="21"/>
              </w:rPr>
              <w:t>。产生</w:t>
            </w:r>
            <w:r w:rsidRPr="00DA3485">
              <w:rPr>
                <w:color w:val="000000" w:themeColor="text1"/>
                <w:szCs w:val="21"/>
              </w:rPr>
              <w:t>粉尘经</w:t>
            </w:r>
            <w:r w:rsidRPr="00DA3485">
              <w:rPr>
                <w:rFonts w:hint="eastAsia"/>
                <w:color w:val="000000" w:themeColor="text1"/>
                <w:szCs w:val="21"/>
              </w:rPr>
              <w:t>管道</w:t>
            </w:r>
            <w:r w:rsidRPr="00DA3485">
              <w:rPr>
                <w:color w:val="000000" w:themeColor="text1"/>
                <w:szCs w:val="21"/>
              </w:rPr>
              <w:t>收集后通过</w:t>
            </w:r>
            <w:r w:rsidRPr="00DA3485">
              <w:rPr>
                <w:rFonts w:hint="eastAsia"/>
                <w:color w:val="000000" w:themeColor="text1"/>
                <w:szCs w:val="21"/>
              </w:rPr>
              <w:t>布袋除尘</w:t>
            </w:r>
            <w:r w:rsidRPr="00DA3485">
              <w:rPr>
                <w:color w:val="000000" w:themeColor="text1"/>
                <w:szCs w:val="21"/>
              </w:rPr>
              <w:t>器处理</w:t>
            </w:r>
            <w:r w:rsidRPr="00DA3485">
              <w:rPr>
                <w:rFonts w:hint="eastAsia"/>
                <w:color w:val="000000" w:themeColor="text1"/>
                <w:szCs w:val="21"/>
              </w:rPr>
              <w:t>（收集</w:t>
            </w:r>
            <w:r w:rsidRPr="00DA3485">
              <w:rPr>
                <w:color w:val="000000" w:themeColor="text1"/>
                <w:szCs w:val="21"/>
              </w:rPr>
              <w:t>效率</w:t>
            </w:r>
            <w:r w:rsidRPr="00DA3485">
              <w:rPr>
                <w:rFonts w:hint="eastAsia"/>
                <w:color w:val="000000" w:themeColor="text1"/>
                <w:szCs w:val="21"/>
              </w:rPr>
              <w:t>98%</w:t>
            </w:r>
            <w:r w:rsidRPr="00DA3485">
              <w:rPr>
                <w:rFonts w:hint="eastAsia"/>
                <w:color w:val="000000" w:themeColor="text1"/>
                <w:szCs w:val="21"/>
              </w:rPr>
              <w:t>，</w:t>
            </w:r>
            <w:r w:rsidRPr="00DA3485">
              <w:rPr>
                <w:color w:val="000000" w:themeColor="text1"/>
                <w:szCs w:val="21"/>
              </w:rPr>
              <w:t>去除效率</w:t>
            </w:r>
            <w:r w:rsidRPr="00DA3485">
              <w:rPr>
                <w:rFonts w:hint="eastAsia"/>
                <w:color w:val="000000" w:themeColor="text1"/>
                <w:szCs w:val="21"/>
              </w:rPr>
              <w:t>按</w:t>
            </w:r>
            <w:r w:rsidRPr="00DA3485">
              <w:rPr>
                <w:rFonts w:hint="eastAsia"/>
                <w:color w:val="000000" w:themeColor="text1"/>
                <w:szCs w:val="21"/>
              </w:rPr>
              <w:t>90%</w:t>
            </w:r>
            <w:r w:rsidRPr="00DA3485">
              <w:rPr>
                <w:rFonts w:hint="eastAsia"/>
                <w:color w:val="000000" w:themeColor="text1"/>
                <w:szCs w:val="21"/>
              </w:rPr>
              <w:t>计）</w:t>
            </w:r>
            <w:r w:rsidRPr="00DA3485">
              <w:rPr>
                <w:color w:val="000000" w:themeColor="text1"/>
                <w:szCs w:val="21"/>
              </w:rPr>
              <w:t>排放</w:t>
            </w:r>
            <w:r w:rsidRPr="00DA3485">
              <w:rPr>
                <w:rFonts w:hint="eastAsia"/>
                <w:color w:val="000000" w:themeColor="text1"/>
                <w:szCs w:val="21"/>
              </w:rPr>
              <w:t>，</w:t>
            </w:r>
            <w:r w:rsidRPr="00DA3485">
              <w:rPr>
                <w:color w:val="000000" w:themeColor="text1"/>
                <w:szCs w:val="21"/>
              </w:rPr>
              <w:t>达标尾气</w:t>
            </w:r>
            <w:r w:rsidRPr="00DA3485">
              <w:rPr>
                <w:rFonts w:hint="eastAsia"/>
                <w:color w:val="000000" w:themeColor="text1"/>
                <w:szCs w:val="21"/>
              </w:rPr>
              <w:t>通过</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排气筒排放（</w:t>
            </w:r>
            <w:r w:rsidRPr="00DA3485">
              <w:rPr>
                <w:rFonts w:hint="eastAsia"/>
                <w:color w:val="000000" w:themeColor="text1"/>
                <w:szCs w:val="21"/>
              </w:rPr>
              <w:t>DA00</w:t>
            </w:r>
            <w:r w:rsidRPr="00DA3485">
              <w:rPr>
                <w:color w:val="000000" w:themeColor="text1"/>
                <w:szCs w:val="21"/>
              </w:rPr>
              <w:t>2</w:t>
            </w:r>
            <w:r w:rsidRPr="00DA3485">
              <w:rPr>
                <w:color w:val="000000" w:themeColor="text1"/>
                <w:szCs w:val="21"/>
              </w:rPr>
              <w:t>）</w:t>
            </w:r>
            <w:r w:rsidRPr="00DA3485">
              <w:rPr>
                <w:rFonts w:hint="eastAsia"/>
                <w:color w:val="000000" w:themeColor="text1"/>
                <w:szCs w:val="21"/>
              </w:rPr>
              <w:t>。</w:t>
            </w:r>
            <w:r w:rsidRPr="00DA3485">
              <w:rPr>
                <w:color w:val="000000" w:themeColor="text1"/>
                <w:szCs w:val="21"/>
              </w:rPr>
              <w:t>则</w:t>
            </w:r>
            <w:r w:rsidRPr="00DA3485">
              <w:rPr>
                <w:rFonts w:hint="eastAsia"/>
                <w:color w:val="000000" w:themeColor="text1"/>
                <w:szCs w:val="21"/>
              </w:rPr>
              <w:t>颗粒物有</w:t>
            </w:r>
            <w:r w:rsidRPr="00DA3485">
              <w:rPr>
                <w:color w:val="000000" w:themeColor="text1"/>
                <w:szCs w:val="21"/>
              </w:rPr>
              <w:t>组织排放量为</w:t>
            </w:r>
            <w:r w:rsidR="004B15ED" w:rsidRPr="00DA3485">
              <w:rPr>
                <w:color w:val="000000" w:themeColor="text1"/>
                <w:szCs w:val="21"/>
              </w:rPr>
              <w:t>0.00</w:t>
            </w:r>
            <w:r w:rsidR="007116F7" w:rsidRPr="00DA3485">
              <w:rPr>
                <w:color w:val="000000" w:themeColor="text1"/>
                <w:szCs w:val="21"/>
              </w:rPr>
              <w:t>1</w:t>
            </w:r>
            <w:r w:rsidRPr="00DA3485">
              <w:rPr>
                <w:color w:val="000000" w:themeColor="text1"/>
                <w:szCs w:val="21"/>
              </w:rPr>
              <w:t>t/a</w:t>
            </w:r>
            <w:r w:rsidRPr="00DA3485">
              <w:rPr>
                <w:rFonts w:hint="eastAsia"/>
                <w:color w:val="000000" w:themeColor="text1"/>
                <w:szCs w:val="21"/>
              </w:rPr>
              <w:t>，</w:t>
            </w:r>
            <w:r w:rsidRPr="00DA3485">
              <w:rPr>
                <w:color w:val="000000" w:themeColor="text1"/>
                <w:szCs w:val="21"/>
              </w:rPr>
              <w:t>排放速率</w:t>
            </w:r>
            <w:r w:rsidRPr="00DA3485">
              <w:rPr>
                <w:rFonts w:hint="eastAsia"/>
                <w:color w:val="000000" w:themeColor="text1"/>
                <w:szCs w:val="21"/>
              </w:rPr>
              <w:t>为</w:t>
            </w:r>
            <w:r w:rsidRPr="00DA3485">
              <w:rPr>
                <w:color w:val="000000" w:themeColor="text1"/>
                <w:szCs w:val="21"/>
              </w:rPr>
              <w:t>0.0</w:t>
            </w:r>
            <w:r w:rsidR="004B15ED" w:rsidRPr="00DA3485">
              <w:rPr>
                <w:color w:val="000000" w:themeColor="text1"/>
                <w:szCs w:val="21"/>
              </w:rPr>
              <w:t>02</w:t>
            </w:r>
            <w:r w:rsidRPr="00DA3485">
              <w:rPr>
                <w:color w:val="000000" w:themeColor="text1"/>
                <w:szCs w:val="21"/>
              </w:rPr>
              <w:t>t/a</w:t>
            </w:r>
            <w:r w:rsidRPr="00DA3485">
              <w:rPr>
                <w:rFonts w:hint="eastAsia"/>
                <w:color w:val="000000" w:themeColor="text1"/>
                <w:szCs w:val="21"/>
              </w:rPr>
              <w:t>；</w:t>
            </w:r>
            <w:r w:rsidRPr="00DA3485">
              <w:rPr>
                <w:color w:val="000000" w:themeColor="text1"/>
                <w:szCs w:val="21"/>
              </w:rPr>
              <w:t>无组织排放量为</w:t>
            </w:r>
            <w:r w:rsidR="004B15ED" w:rsidRPr="00DA3485">
              <w:rPr>
                <w:color w:val="000000" w:themeColor="text1"/>
                <w:szCs w:val="21"/>
              </w:rPr>
              <w:t>0.0002</w:t>
            </w:r>
            <w:r w:rsidRPr="00DA3485">
              <w:rPr>
                <w:color w:val="000000" w:themeColor="text1"/>
                <w:szCs w:val="21"/>
              </w:rPr>
              <w:t>t/a</w:t>
            </w:r>
            <w:r w:rsidRPr="00DA3485">
              <w:rPr>
                <w:rFonts w:hint="eastAsia"/>
                <w:color w:val="000000" w:themeColor="text1"/>
                <w:szCs w:val="21"/>
              </w:rPr>
              <w:t>，排放速率</w:t>
            </w:r>
            <w:r w:rsidRPr="00DA3485">
              <w:rPr>
                <w:color w:val="000000" w:themeColor="text1"/>
                <w:szCs w:val="21"/>
              </w:rPr>
              <w:t>为</w:t>
            </w:r>
            <w:r w:rsidRPr="00DA3485">
              <w:rPr>
                <w:color w:val="000000" w:themeColor="text1"/>
                <w:szCs w:val="21"/>
              </w:rPr>
              <w:t>0.004t/a</w:t>
            </w:r>
            <w:r w:rsidRPr="00DA3485">
              <w:rPr>
                <w:rFonts w:hint="eastAsia"/>
                <w:color w:val="000000" w:themeColor="text1"/>
                <w:szCs w:val="21"/>
              </w:rPr>
              <w:t>。</w:t>
            </w:r>
          </w:p>
          <w:p w14:paraId="46CC8CBD" w14:textId="4F8FEB59" w:rsidR="00B770FA" w:rsidRPr="00DA3485" w:rsidRDefault="007116F7" w:rsidP="00B770FA">
            <w:pPr>
              <w:tabs>
                <w:tab w:val="left" w:pos="8110"/>
              </w:tabs>
              <w:adjustRightInd w:val="0"/>
              <w:snapToGrid w:val="0"/>
              <w:spacing w:line="500" w:lineRule="exact"/>
              <w:ind w:firstLineChars="200" w:firstLine="420"/>
              <w:rPr>
                <w:color w:val="000000" w:themeColor="text1"/>
                <w:szCs w:val="21"/>
              </w:rPr>
            </w:pPr>
            <w:r w:rsidRPr="00DA3485">
              <w:rPr>
                <w:rFonts w:hint="eastAsia"/>
                <w:color w:val="000000" w:themeColor="text1"/>
                <w:szCs w:val="21"/>
              </w:rPr>
              <w:t xml:space="preserve"> </w:t>
            </w:r>
            <w:r w:rsidR="0072545F" w:rsidRPr="00DA3485">
              <w:rPr>
                <w:rFonts w:hint="eastAsia"/>
                <w:color w:val="000000" w:themeColor="text1"/>
                <w:szCs w:val="21"/>
              </w:rPr>
              <w:t>⑤</w:t>
            </w:r>
            <w:r w:rsidR="002E7215" w:rsidRPr="00DA3485">
              <w:rPr>
                <w:rFonts w:hint="eastAsia"/>
                <w:color w:val="000000" w:themeColor="text1"/>
                <w:szCs w:val="21"/>
              </w:rPr>
              <w:t>涂布</w:t>
            </w:r>
            <w:r w:rsidR="002E7215" w:rsidRPr="00DA3485">
              <w:rPr>
                <w:color w:val="000000" w:themeColor="text1"/>
                <w:szCs w:val="21"/>
              </w:rPr>
              <w:t>废气</w:t>
            </w:r>
            <w:r w:rsidR="003A3593" w:rsidRPr="00DA3485">
              <w:rPr>
                <w:rFonts w:hint="eastAsia"/>
                <w:color w:val="000000" w:themeColor="text1"/>
                <w:szCs w:val="21"/>
              </w:rPr>
              <w:t>G8</w:t>
            </w:r>
          </w:p>
          <w:p w14:paraId="6EF3527A" w14:textId="0D1E2BD8" w:rsidR="002E7215" w:rsidRPr="00DA3485" w:rsidRDefault="002E7215" w:rsidP="002E7215">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技改项目涂布工序</w:t>
            </w:r>
            <w:r w:rsidR="003A3593" w:rsidRPr="00DA3485">
              <w:rPr>
                <w:rFonts w:hint="eastAsia"/>
                <w:color w:val="000000" w:themeColor="text1"/>
                <w:szCs w:val="21"/>
              </w:rPr>
              <w:t>物料</w:t>
            </w:r>
            <w:r w:rsidRPr="00DA3485">
              <w:rPr>
                <w:color w:val="000000" w:themeColor="text1"/>
                <w:szCs w:val="21"/>
              </w:rPr>
              <w:t>使用</w:t>
            </w:r>
            <w:r w:rsidR="00BE7FC5" w:rsidRPr="00DA3485">
              <w:rPr>
                <w:rFonts w:hint="eastAsia"/>
                <w:color w:val="000000" w:themeColor="text1"/>
                <w:szCs w:val="21"/>
              </w:rPr>
              <w:t>酚醛</w:t>
            </w:r>
            <w:r w:rsidRPr="00DA3485">
              <w:rPr>
                <w:rFonts w:hint="eastAsia"/>
                <w:color w:val="000000" w:themeColor="text1"/>
                <w:szCs w:val="21"/>
              </w:rPr>
              <w:t>树脂</w:t>
            </w:r>
            <w:r w:rsidRPr="00DA3485">
              <w:rPr>
                <w:color w:val="000000" w:themeColor="text1"/>
                <w:szCs w:val="21"/>
              </w:rPr>
              <w:t>与乙醇调配而成</w:t>
            </w:r>
            <w:r w:rsidR="00CB76AF" w:rsidRPr="00DA3485">
              <w:rPr>
                <w:rFonts w:hint="eastAsia"/>
                <w:color w:val="000000" w:themeColor="text1"/>
                <w:szCs w:val="21"/>
              </w:rPr>
              <w:t>（调配比例</w:t>
            </w:r>
            <w:r w:rsidR="00CB76AF" w:rsidRPr="00DA3485">
              <w:rPr>
                <w:color w:val="000000" w:themeColor="text1"/>
                <w:szCs w:val="21"/>
              </w:rPr>
              <w:t>：</w:t>
            </w:r>
            <w:r w:rsidR="00CB76AF" w:rsidRPr="00DA3485">
              <w:rPr>
                <w:rFonts w:hint="eastAsia"/>
                <w:color w:val="000000" w:themeColor="text1"/>
                <w:szCs w:val="21"/>
              </w:rPr>
              <w:t>1:9</w:t>
            </w:r>
            <w:r w:rsidR="00CB76AF" w:rsidRPr="00DA3485">
              <w:rPr>
                <w:rFonts w:hint="eastAsia"/>
                <w:color w:val="000000" w:themeColor="text1"/>
                <w:szCs w:val="21"/>
              </w:rPr>
              <w:t>）</w:t>
            </w:r>
            <w:r w:rsidRPr="00DA3485">
              <w:rPr>
                <w:color w:val="000000" w:themeColor="text1"/>
                <w:szCs w:val="21"/>
              </w:rPr>
              <w:t>，</w:t>
            </w:r>
            <w:r w:rsidRPr="00DA3485">
              <w:rPr>
                <w:rFonts w:hint="eastAsia"/>
                <w:color w:val="000000" w:themeColor="text1"/>
                <w:szCs w:val="21"/>
              </w:rPr>
              <w:t>涂布</w:t>
            </w:r>
            <w:r w:rsidRPr="00DA3485">
              <w:rPr>
                <w:color w:val="000000" w:themeColor="text1"/>
                <w:szCs w:val="21"/>
              </w:rPr>
              <w:t>工序在常温条件下进行</w:t>
            </w:r>
            <w:r w:rsidRPr="00DA3485">
              <w:rPr>
                <w:rFonts w:hint="eastAsia"/>
                <w:color w:val="000000" w:themeColor="text1"/>
                <w:szCs w:val="21"/>
              </w:rPr>
              <w:t>。</w:t>
            </w:r>
            <w:r w:rsidR="00373328" w:rsidRPr="00DA3485">
              <w:rPr>
                <w:rFonts w:hint="eastAsia"/>
                <w:color w:val="000000" w:themeColor="text1"/>
                <w:szCs w:val="21"/>
              </w:rPr>
              <w:t>酚醛树脂</w:t>
            </w:r>
            <w:r w:rsidRPr="00DA3485">
              <w:rPr>
                <w:rFonts w:hint="eastAsia"/>
                <w:color w:val="000000" w:themeColor="text1"/>
                <w:szCs w:val="21"/>
              </w:rPr>
              <w:t>常温</w:t>
            </w:r>
            <w:r w:rsidRPr="00DA3485">
              <w:rPr>
                <w:color w:val="000000" w:themeColor="text1"/>
                <w:szCs w:val="21"/>
              </w:rPr>
              <w:t>状态下</w:t>
            </w:r>
            <w:r w:rsidRPr="00DA3485">
              <w:rPr>
                <w:rFonts w:hint="eastAsia"/>
                <w:color w:val="000000" w:themeColor="text1"/>
                <w:szCs w:val="21"/>
              </w:rPr>
              <w:t>不</w:t>
            </w:r>
            <w:r w:rsidRPr="00DA3485">
              <w:rPr>
                <w:color w:val="000000" w:themeColor="text1"/>
                <w:szCs w:val="21"/>
              </w:rPr>
              <w:t>挥发，</w:t>
            </w:r>
            <w:r w:rsidRPr="00DA3485">
              <w:rPr>
                <w:rFonts w:hint="eastAsia"/>
                <w:color w:val="000000" w:themeColor="text1"/>
                <w:szCs w:val="21"/>
              </w:rPr>
              <w:t>故</w:t>
            </w:r>
            <w:r w:rsidRPr="00DA3485">
              <w:rPr>
                <w:color w:val="000000" w:themeColor="text1"/>
                <w:szCs w:val="21"/>
              </w:rPr>
              <w:t>无有机废气产生</w:t>
            </w:r>
            <w:r w:rsidRPr="00DA3485">
              <w:rPr>
                <w:rFonts w:hint="eastAsia"/>
                <w:color w:val="000000" w:themeColor="text1"/>
                <w:szCs w:val="21"/>
              </w:rPr>
              <w:t>；乙醇属于</w:t>
            </w:r>
            <w:r w:rsidRPr="00DA3485">
              <w:rPr>
                <w:color w:val="000000" w:themeColor="text1"/>
                <w:szCs w:val="21"/>
              </w:rPr>
              <w:t>易挥发物质</w:t>
            </w:r>
            <w:r w:rsidRPr="00DA3485">
              <w:rPr>
                <w:rFonts w:hint="eastAsia"/>
                <w:color w:val="000000" w:themeColor="text1"/>
                <w:szCs w:val="21"/>
              </w:rPr>
              <w:t>，在</w:t>
            </w:r>
            <w:r w:rsidRPr="00DA3485">
              <w:rPr>
                <w:color w:val="000000" w:themeColor="text1"/>
                <w:szCs w:val="21"/>
              </w:rPr>
              <w:t>常温状态下</w:t>
            </w:r>
            <w:r w:rsidR="0083673D" w:rsidRPr="00DA3485">
              <w:rPr>
                <w:rFonts w:hint="eastAsia"/>
                <w:color w:val="000000" w:themeColor="text1"/>
                <w:szCs w:val="21"/>
              </w:rPr>
              <w:t>易挥发</w:t>
            </w:r>
            <w:r w:rsidRPr="00DA3485">
              <w:rPr>
                <w:rFonts w:hint="eastAsia"/>
                <w:color w:val="000000" w:themeColor="text1"/>
                <w:szCs w:val="21"/>
              </w:rPr>
              <w:t>。</w:t>
            </w:r>
            <w:r w:rsidR="0083673D" w:rsidRPr="00DA3485">
              <w:rPr>
                <w:rFonts w:hint="eastAsia"/>
                <w:color w:val="000000" w:themeColor="text1"/>
                <w:szCs w:val="21"/>
              </w:rPr>
              <w:t>因</w:t>
            </w:r>
            <w:r w:rsidR="0083673D" w:rsidRPr="00DA3485">
              <w:rPr>
                <w:color w:val="000000" w:themeColor="text1"/>
                <w:szCs w:val="21"/>
              </w:rPr>
              <w:t>涂布工序时间较短，</w:t>
            </w:r>
            <w:r w:rsidR="007F742A" w:rsidRPr="00DA3485">
              <w:rPr>
                <w:rFonts w:hint="eastAsia"/>
                <w:color w:val="000000" w:themeColor="text1"/>
                <w:szCs w:val="21"/>
              </w:rPr>
              <w:t>涂布工序</w:t>
            </w:r>
            <w:r w:rsidR="0083673D" w:rsidRPr="00DA3485">
              <w:rPr>
                <w:rFonts w:hint="eastAsia"/>
                <w:color w:val="000000" w:themeColor="text1"/>
                <w:szCs w:val="21"/>
              </w:rPr>
              <w:t>乙醇</w:t>
            </w:r>
            <w:r w:rsidR="0083673D" w:rsidRPr="00DA3485">
              <w:rPr>
                <w:color w:val="000000" w:themeColor="text1"/>
                <w:szCs w:val="21"/>
              </w:rPr>
              <w:t>的挥发量占</w:t>
            </w:r>
            <w:r w:rsidR="0083673D" w:rsidRPr="00DA3485">
              <w:rPr>
                <w:rFonts w:hint="eastAsia"/>
                <w:color w:val="000000" w:themeColor="text1"/>
                <w:szCs w:val="21"/>
              </w:rPr>
              <w:t>乙醇</w:t>
            </w:r>
            <w:r w:rsidR="0083673D" w:rsidRPr="00DA3485">
              <w:rPr>
                <w:color w:val="000000" w:themeColor="text1"/>
                <w:szCs w:val="21"/>
              </w:rPr>
              <w:t>用量的</w:t>
            </w:r>
            <w:r w:rsidR="0083673D" w:rsidRPr="00DA3485">
              <w:rPr>
                <w:rFonts w:hint="eastAsia"/>
                <w:color w:val="000000" w:themeColor="text1"/>
                <w:szCs w:val="21"/>
              </w:rPr>
              <w:t>30%</w:t>
            </w:r>
            <w:r w:rsidR="0083673D" w:rsidRPr="00DA3485">
              <w:rPr>
                <w:rFonts w:hint="eastAsia"/>
                <w:color w:val="000000" w:themeColor="text1"/>
                <w:szCs w:val="21"/>
              </w:rPr>
              <w:t>，涂布</w:t>
            </w:r>
            <w:r w:rsidRPr="00DA3485">
              <w:rPr>
                <w:color w:val="000000" w:themeColor="text1"/>
                <w:szCs w:val="21"/>
              </w:rPr>
              <w:t>工序乙醇用量为</w:t>
            </w:r>
            <w:r w:rsidR="0045035A" w:rsidRPr="00DA3485">
              <w:rPr>
                <w:color w:val="000000" w:themeColor="text1"/>
                <w:szCs w:val="21"/>
              </w:rPr>
              <w:t>0.9</w:t>
            </w:r>
            <w:r w:rsidRPr="00DA3485">
              <w:rPr>
                <w:color w:val="000000" w:themeColor="text1"/>
                <w:szCs w:val="21"/>
              </w:rPr>
              <w:t>t/a</w:t>
            </w:r>
            <w:r w:rsidRPr="00DA3485">
              <w:rPr>
                <w:rFonts w:hint="eastAsia"/>
                <w:color w:val="000000" w:themeColor="text1"/>
                <w:szCs w:val="21"/>
              </w:rPr>
              <w:t>，</w:t>
            </w:r>
            <w:r w:rsidRPr="00DA3485">
              <w:rPr>
                <w:color w:val="000000" w:themeColor="text1"/>
                <w:szCs w:val="21"/>
              </w:rPr>
              <w:t>则乙醇产生量为</w:t>
            </w:r>
            <w:r w:rsidR="0045035A" w:rsidRPr="00DA3485">
              <w:rPr>
                <w:color w:val="000000" w:themeColor="text1"/>
                <w:szCs w:val="21"/>
              </w:rPr>
              <w:t>0.27</w:t>
            </w:r>
            <w:r w:rsidRPr="00DA3485">
              <w:rPr>
                <w:color w:val="000000" w:themeColor="text1"/>
                <w:szCs w:val="21"/>
              </w:rPr>
              <w:t>t/a</w:t>
            </w:r>
            <w:r w:rsidRPr="00DA3485">
              <w:rPr>
                <w:rFonts w:hint="eastAsia"/>
                <w:color w:val="000000" w:themeColor="text1"/>
                <w:szCs w:val="21"/>
              </w:rPr>
              <w:t>，</w:t>
            </w:r>
            <w:r w:rsidRPr="00DA3485">
              <w:rPr>
                <w:color w:val="000000" w:themeColor="text1"/>
                <w:szCs w:val="21"/>
              </w:rPr>
              <w:t>工作时间以</w:t>
            </w:r>
            <w:r w:rsidR="0083673D" w:rsidRPr="00DA3485">
              <w:rPr>
                <w:color w:val="000000" w:themeColor="text1"/>
                <w:szCs w:val="21"/>
              </w:rPr>
              <w:t>5</w:t>
            </w:r>
            <w:r w:rsidRPr="00DA3485">
              <w:rPr>
                <w:rFonts w:hint="eastAsia"/>
                <w:color w:val="000000" w:themeColor="text1"/>
                <w:szCs w:val="21"/>
              </w:rPr>
              <w:t>00</w:t>
            </w:r>
            <w:r w:rsidRPr="00DA3485">
              <w:rPr>
                <w:color w:val="000000" w:themeColor="text1"/>
                <w:szCs w:val="21"/>
              </w:rPr>
              <w:t>h/a</w:t>
            </w:r>
            <w:r w:rsidRPr="00DA3485">
              <w:rPr>
                <w:rFonts w:hint="eastAsia"/>
                <w:color w:val="000000" w:themeColor="text1"/>
                <w:szCs w:val="21"/>
              </w:rPr>
              <w:t>。</w:t>
            </w:r>
            <w:r w:rsidRPr="00DA3485">
              <w:rPr>
                <w:color w:val="000000" w:themeColor="text1"/>
                <w:szCs w:val="21"/>
              </w:rPr>
              <w:t>产生的乙醇经集气罩收集</w:t>
            </w:r>
            <w:r w:rsidRPr="00DA3485">
              <w:rPr>
                <w:rFonts w:hint="eastAsia"/>
                <w:color w:val="000000" w:themeColor="text1"/>
                <w:szCs w:val="21"/>
              </w:rPr>
              <w:t>后</w:t>
            </w:r>
            <w:r w:rsidR="00F01C8D" w:rsidRPr="00DA3485">
              <w:rPr>
                <w:color w:val="000000" w:themeColor="text1"/>
                <w:szCs w:val="21"/>
              </w:rPr>
              <w:t>经</w:t>
            </w:r>
            <w:r w:rsidR="00F01C8D" w:rsidRPr="00DA3485">
              <w:rPr>
                <w:rFonts w:hint="eastAsia"/>
                <w:color w:val="000000" w:themeColor="text1"/>
                <w:szCs w:val="21"/>
              </w:rPr>
              <w:t>一</w:t>
            </w:r>
            <w:r w:rsidR="00F01C8D" w:rsidRPr="00DA3485">
              <w:rPr>
                <w:rFonts w:hint="eastAsia"/>
                <w:color w:val="000000" w:themeColor="text1"/>
              </w:rPr>
              <w:t>级</w:t>
            </w:r>
            <w:r w:rsidR="00F01C8D" w:rsidRPr="00DA3485">
              <w:rPr>
                <w:color w:val="000000" w:themeColor="text1"/>
              </w:rPr>
              <w:t>水冷（</w:t>
            </w:r>
            <w:r w:rsidR="00F01C8D" w:rsidRPr="00DA3485">
              <w:rPr>
                <w:rFonts w:hint="eastAsia"/>
                <w:color w:val="000000" w:themeColor="text1"/>
              </w:rPr>
              <w:t>间接</w:t>
            </w:r>
            <w:r w:rsidR="00F01C8D" w:rsidRPr="00DA3485">
              <w:rPr>
                <w:color w:val="000000" w:themeColor="text1"/>
              </w:rPr>
              <w:t>水冷）</w:t>
            </w:r>
            <w:r w:rsidR="00F01C8D" w:rsidRPr="00DA3485">
              <w:rPr>
                <w:rFonts w:hint="eastAsia"/>
                <w:color w:val="000000" w:themeColor="text1"/>
              </w:rPr>
              <w:t>+</w:t>
            </w:r>
            <w:r w:rsidR="00F01C8D" w:rsidRPr="00DA3485">
              <w:rPr>
                <w:rFonts w:hint="eastAsia"/>
                <w:color w:val="000000" w:themeColor="text1"/>
              </w:rPr>
              <w:t>干式</w:t>
            </w:r>
            <w:r w:rsidR="00F01C8D" w:rsidRPr="00DA3485">
              <w:rPr>
                <w:color w:val="000000" w:themeColor="text1"/>
              </w:rPr>
              <w:t>过滤</w:t>
            </w:r>
            <w:r w:rsidR="00F01C8D" w:rsidRPr="00DA3485">
              <w:rPr>
                <w:rFonts w:hint="eastAsia"/>
                <w:color w:val="000000" w:themeColor="text1"/>
              </w:rPr>
              <w:t>+</w:t>
            </w:r>
            <w:r w:rsidR="00F01C8D" w:rsidRPr="00DA3485">
              <w:rPr>
                <w:rFonts w:hint="eastAsia"/>
                <w:color w:val="000000" w:themeColor="text1"/>
              </w:rPr>
              <w:t>二级</w:t>
            </w:r>
            <w:r w:rsidR="00F01C8D" w:rsidRPr="00DA3485">
              <w:rPr>
                <w:color w:val="000000" w:themeColor="text1"/>
              </w:rPr>
              <w:t>活性炭吸附装置</w:t>
            </w:r>
            <w:r w:rsidRPr="00DA3485">
              <w:rPr>
                <w:color w:val="000000" w:themeColor="text1"/>
                <w:szCs w:val="21"/>
              </w:rPr>
              <w:t>处理（</w:t>
            </w:r>
            <w:r w:rsidRPr="00DA3485">
              <w:rPr>
                <w:rFonts w:hint="eastAsia"/>
                <w:color w:val="000000" w:themeColor="text1"/>
                <w:szCs w:val="21"/>
              </w:rPr>
              <w:t>收集效率</w:t>
            </w:r>
            <w:r w:rsidRPr="00DA3485">
              <w:rPr>
                <w:color w:val="000000" w:themeColor="text1"/>
                <w:szCs w:val="21"/>
              </w:rPr>
              <w:t>为</w:t>
            </w:r>
            <w:r w:rsidRPr="00DA3485">
              <w:rPr>
                <w:rFonts w:hint="eastAsia"/>
                <w:color w:val="000000" w:themeColor="text1"/>
                <w:szCs w:val="21"/>
              </w:rPr>
              <w:t>90%</w:t>
            </w:r>
            <w:r w:rsidRPr="00DA3485">
              <w:rPr>
                <w:rFonts w:hint="eastAsia"/>
                <w:color w:val="000000" w:themeColor="text1"/>
                <w:szCs w:val="21"/>
              </w:rPr>
              <w:t>，</w:t>
            </w:r>
            <w:r w:rsidRPr="00DA3485">
              <w:rPr>
                <w:color w:val="000000" w:themeColor="text1"/>
                <w:szCs w:val="21"/>
              </w:rPr>
              <w:t>去除效率为</w:t>
            </w:r>
            <w:r w:rsidRPr="00DA3485">
              <w:rPr>
                <w:rFonts w:hint="eastAsia"/>
                <w:color w:val="000000" w:themeColor="text1"/>
                <w:szCs w:val="21"/>
              </w:rPr>
              <w:t>90%</w:t>
            </w:r>
            <w:r w:rsidRPr="00DA3485">
              <w:rPr>
                <w:color w:val="000000" w:themeColor="text1"/>
                <w:szCs w:val="21"/>
              </w:rPr>
              <w:t>）</w:t>
            </w:r>
            <w:r w:rsidRPr="00DA3485">
              <w:rPr>
                <w:rFonts w:hint="eastAsia"/>
                <w:color w:val="000000" w:themeColor="text1"/>
                <w:szCs w:val="21"/>
              </w:rPr>
              <w:t>，</w:t>
            </w:r>
            <w:r w:rsidRPr="00DA3485">
              <w:rPr>
                <w:color w:val="000000" w:themeColor="text1"/>
                <w:szCs w:val="21"/>
              </w:rPr>
              <w:t>尾气通过</w:t>
            </w:r>
            <w:r w:rsidRPr="00DA3485">
              <w:rPr>
                <w:rFonts w:hint="eastAsia"/>
                <w:color w:val="000000" w:themeColor="text1"/>
                <w:szCs w:val="21"/>
              </w:rPr>
              <w:t>15</w:t>
            </w:r>
            <w:r w:rsidRPr="00DA3485">
              <w:rPr>
                <w:color w:val="000000" w:themeColor="text1"/>
                <w:szCs w:val="21"/>
              </w:rPr>
              <w:t>m</w:t>
            </w:r>
            <w:r w:rsidRPr="00DA3485">
              <w:rPr>
                <w:rFonts w:hint="eastAsia"/>
                <w:color w:val="000000" w:themeColor="text1"/>
                <w:szCs w:val="21"/>
              </w:rPr>
              <w:t>高</w:t>
            </w:r>
            <w:r w:rsidRPr="00DA3485">
              <w:rPr>
                <w:color w:val="000000" w:themeColor="text1"/>
                <w:szCs w:val="21"/>
              </w:rPr>
              <w:t>排气筒排放（</w:t>
            </w:r>
            <w:r w:rsidRPr="00DA3485">
              <w:rPr>
                <w:rFonts w:hint="eastAsia"/>
                <w:color w:val="000000" w:themeColor="text1"/>
                <w:szCs w:val="21"/>
              </w:rPr>
              <w:t>DA001</w:t>
            </w:r>
            <w:r w:rsidRPr="00DA3485">
              <w:rPr>
                <w:color w:val="000000" w:themeColor="text1"/>
                <w:szCs w:val="21"/>
              </w:rPr>
              <w:t>）</w:t>
            </w:r>
            <w:r w:rsidRPr="00DA3485">
              <w:rPr>
                <w:rFonts w:hint="eastAsia"/>
                <w:color w:val="000000" w:themeColor="text1"/>
                <w:szCs w:val="21"/>
              </w:rPr>
              <w:t>，</w:t>
            </w:r>
            <w:r w:rsidRPr="00DA3485">
              <w:rPr>
                <w:color w:val="000000" w:themeColor="text1"/>
                <w:szCs w:val="21"/>
              </w:rPr>
              <w:t>则</w:t>
            </w:r>
            <w:r w:rsidRPr="00DA3485">
              <w:rPr>
                <w:rFonts w:hint="eastAsia"/>
                <w:color w:val="000000" w:themeColor="text1"/>
                <w:szCs w:val="21"/>
              </w:rPr>
              <w:t>乙醇</w:t>
            </w:r>
            <w:r w:rsidRPr="00DA3485">
              <w:rPr>
                <w:color w:val="000000" w:themeColor="text1"/>
                <w:szCs w:val="21"/>
              </w:rPr>
              <w:t>有组织排放量为</w:t>
            </w:r>
            <w:r w:rsidR="0083673D" w:rsidRPr="00DA3485">
              <w:rPr>
                <w:color w:val="000000" w:themeColor="text1"/>
                <w:szCs w:val="21"/>
              </w:rPr>
              <w:t>0.0</w:t>
            </w:r>
            <w:r w:rsidR="0045035A" w:rsidRPr="00DA3485">
              <w:rPr>
                <w:color w:val="000000" w:themeColor="text1"/>
                <w:szCs w:val="21"/>
              </w:rPr>
              <w:t>243</w:t>
            </w:r>
            <w:r w:rsidRPr="00DA3485">
              <w:rPr>
                <w:color w:val="000000" w:themeColor="text1"/>
                <w:szCs w:val="21"/>
              </w:rPr>
              <w:t>t/a</w:t>
            </w:r>
            <w:r w:rsidRPr="00DA3485">
              <w:rPr>
                <w:rFonts w:hint="eastAsia"/>
                <w:color w:val="000000" w:themeColor="text1"/>
                <w:szCs w:val="21"/>
              </w:rPr>
              <w:t>，</w:t>
            </w:r>
            <w:r w:rsidRPr="00DA3485">
              <w:rPr>
                <w:color w:val="000000" w:themeColor="text1"/>
                <w:szCs w:val="21"/>
              </w:rPr>
              <w:t>排放速率为</w:t>
            </w:r>
            <w:r w:rsidR="0083673D" w:rsidRPr="00DA3485">
              <w:rPr>
                <w:color w:val="000000" w:themeColor="text1"/>
                <w:szCs w:val="21"/>
              </w:rPr>
              <w:t>0.0</w:t>
            </w:r>
            <w:r w:rsidR="0045035A" w:rsidRPr="00DA3485">
              <w:rPr>
                <w:color w:val="000000" w:themeColor="text1"/>
                <w:szCs w:val="21"/>
              </w:rPr>
              <w:t>486</w:t>
            </w:r>
            <w:r w:rsidRPr="00DA3485">
              <w:rPr>
                <w:color w:val="000000" w:themeColor="text1"/>
                <w:szCs w:val="21"/>
              </w:rPr>
              <w:t>kg/h</w:t>
            </w:r>
            <w:r w:rsidRPr="00DA3485">
              <w:rPr>
                <w:rFonts w:hint="eastAsia"/>
                <w:color w:val="000000" w:themeColor="text1"/>
                <w:szCs w:val="21"/>
              </w:rPr>
              <w:t>；</w:t>
            </w:r>
            <w:r w:rsidRPr="00DA3485">
              <w:rPr>
                <w:color w:val="000000" w:themeColor="text1"/>
                <w:szCs w:val="21"/>
              </w:rPr>
              <w:t>无组织排放量为</w:t>
            </w:r>
            <w:r w:rsidR="0083673D" w:rsidRPr="00DA3485">
              <w:rPr>
                <w:color w:val="000000" w:themeColor="text1"/>
                <w:szCs w:val="21"/>
              </w:rPr>
              <w:t>0.02</w:t>
            </w:r>
            <w:r w:rsidR="0045035A" w:rsidRPr="00DA3485">
              <w:rPr>
                <w:color w:val="000000" w:themeColor="text1"/>
                <w:szCs w:val="21"/>
              </w:rPr>
              <w:t>7</w:t>
            </w:r>
            <w:r w:rsidRPr="00DA3485">
              <w:rPr>
                <w:color w:val="000000" w:themeColor="text1"/>
                <w:szCs w:val="21"/>
              </w:rPr>
              <w:t>t/a</w:t>
            </w:r>
            <w:r w:rsidRPr="00DA3485">
              <w:rPr>
                <w:rFonts w:hint="eastAsia"/>
                <w:color w:val="000000" w:themeColor="text1"/>
                <w:szCs w:val="21"/>
              </w:rPr>
              <w:t>，</w:t>
            </w:r>
            <w:r w:rsidRPr="00DA3485">
              <w:rPr>
                <w:color w:val="000000" w:themeColor="text1"/>
                <w:szCs w:val="21"/>
              </w:rPr>
              <w:t>排放速率为</w:t>
            </w:r>
            <w:r w:rsidR="0083673D" w:rsidRPr="00DA3485">
              <w:rPr>
                <w:color w:val="000000" w:themeColor="text1"/>
                <w:szCs w:val="21"/>
              </w:rPr>
              <w:t>0.0</w:t>
            </w:r>
            <w:r w:rsidR="0045035A" w:rsidRPr="00DA3485">
              <w:rPr>
                <w:color w:val="000000" w:themeColor="text1"/>
                <w:szCs w:val="21"/>
              </w:rPr>
              <w:t>54</w:t>
            </w:r>
            <w:r w:rsidRPr="00DA3485">
              <w:rPr>
                <w:color w:val="000000" w:themeColor="text1"/>
                <w:szCs w:val="21"/>
              </w:rPr>
              <w:t>kg/h</w:t>
            </w:r>
            <w:r w:rsidRPr="00DA3485">
              <w:rPr>
                <w:rFonts w:hint="eastAsia"/>
                <w:color w:val="000000" w:themeColor="text1"/>
                <w:szCs w:val="21"/>
              </w:rPr>
              <w:t>。</w:t>
            </w:r>
          </w:p>
          <w:p w14:paraId="638441B8" w14:textId="68BA2EA9" w:rsidR="002E7215" w:rsidRPr="00DA3485" w:rsidRDefault="002E7215" w:rsidP="00B770FA">
            <w:pPr>
              <w:tabs>
                <w:tab w:val="left" w:pos="8110"/>
              </w:tabs>
              <w:adjustRightInd w:val="0"/>
              <w:snapToGrid w:val="0"/>
              <w:spacing w:line="500" w:lineRule="exact"/>
              <w:ind w:firstLineChars="200" w:firstLine="420"/>
              <w:rPr>
                <w:color w:val="000000" w:themeColor="text1"/>
                <w:szCs w:val="21"/>
              </w:rPr>
            </w:pPr>
            <w:r w:rsidRPr="00DA3485">
              <w:rPr>
                <w:rFonts w:hint="eastAsia"/>
                <w:color w:val="000000" w:themeColor="text1"/>
                <w:szCs w:val="21"/>
              </w:rPr>
              <w:t>⑥在线烘干</w:t>
            </w:r>
            <w:r w:rsidR="00890EAC" w:rsidRPr="00DA3485">
              <w:rPr>
                <w:rFonts w:hint="eastAsia"/>
                <w:color w:val="000000" w:themeColor="text1"/>
                <w:szCs w:val="21"/>
              </w:rPr>
              <w:t>G9</w:t>
            </w:r>
          </w:p>
          <w:p w14:paraId="60CCF6B2" w14:textId="4B30F171" w:rsidR="00D13959" w:rsidRPr="00DA3485" w:rsidRDefault="00D13959" w:rsidP="00B770FA">
            <w:pPr>
              <w:tabs>
                <w:tab w:val="left" w:pos="8110"/>
              </w:tabs>
              <w:adjustRightInd w:val="0"/>
              <w:snapToGrid w:val="0"/>
              <w:spacing w:line="500" w:lineRule="exact"/>
              <w:ind w:firstLineChars="200" w:firstLine="420"/>
              <w:rPr>
                <w:color w:val="000000" w:themeColor="text1"/>
                <w:szCs w:val="21"/>
              </w:rPr>
            </w:pPr>
            <w:r w:rsidRPr="00DA3485">
              <w:rPr>
                <w:rFonts w:hint="eastAsia"/>
                <w:color w:val="000000" w:themeColor="text1"/>
                <w:szCs w:val="21"/>
              </w:rPr>
              <w:t>涂布</w:t>
            </w:r>
            <w:r w:rsidRPr="00DA3485">
              <w:rPr>
                <w:color w:val="000000" w:themeColor="text1"/>
                <w:szCs w:val="21"/>
              </w:rPr>
              <w:t>后的纸管需进行在线烘干，</w:t>
            </w:r>
            <w:r w:rsidRPr="00DA3485">
              <w:rPr>
                <w:rFonts w:hint="eastAsia"/>
                <w:color w:val="000000" w:themeColor="text1"/>
                <w:szCs w:val="21"/>
              </w:rPr>
              <w:t>烘干温度</w:t>
            </w:r>
            <w:r w:rsidRPr="00DA3485">
              <w:rPr>
                <w:color w:val="000000" w:themeColor="text1"/>
                <w:szCs w:val="21"/>
              </w:rPr>
              <w:t>为</w:t>
            </w:r>
            <w:r w:rsidRPr="00DA3485">
              <w:rPr>
                <w:rFonts w:hint="eastAsia"/>
                <w:color w:val="000000" w:themeColor="text1"/>
                <w:szCs w:val="21"/>
              </w:rPr>
              <w:t>100</w:t>
            </w:r>
            <w:r w:rsidRPr="00DA3485">
              <w:rPr>
                <w:rFonts w:hint="eastAsia"/>
                <w:color w:val="000000" w:themeColor="text1"/>
                <w:szCs w:val="21"/>
              </w:rPr>
              <w:t>℃</w:t>
            </w:r>
            <w:r w:rsidRPr="00DA3485">
              <w:rPr>
                <w:color w:val="000000" w:themeColor="text1"/>
                <w:szCs w:val="21"/>
              </w:rPr>
              <w:t>，</w:t>
            </w:r>
            <w:r w:rsidRPr="00DA3485">
              <w:rPr>
                <w:rFonts w:hint="eastAsia"/>
                <w:color w:val="000000" w:themeColor="text1"/>
                <w:szCs w:val="21"/>
              </w:rPr>
              <w:t>因</w:t>
            </w:r>
            <w:r w:rsidRPr="00DA3485">
              <w:rPr>
                <w:color w:val="000000" w:themeColor="text1"/>
                <w:szCs w:val="21"/>
              </w:rPr>
              <w:t>烘干时间较短</w:t>
            </w:r>
            <w:r w:rsidRPr="00DA3485">
              <w:rPr>
                <w:rFonts w:hint="eastAsia"/>
                <w:color w:val="000000" w:themeColor="text1"/>
                <w:szCs w:val="21"/>
              </w:rPr>
              <w:t>，</w:t>
            </w:r>
            <w:r w:rsidRPr="00DA3485">
              <w:rPr>
                <w:color w:val="000000" w:themeColor="text1"/>
                <w:szCs w:val="21"/>
              </w:rPr>
              <w:t>故产生的乙醇</w:t>
            </w:r>
            <w:r w:rsidRPr="00DA3485">
              <w:rPr>
                <w:rFonts w:hint="eastAsia"/>
                <w:color w:val="000000" w:themeColor="text1"/>
                <w:szCs w:val="21"/>
              </w:rPr>
              <w:t>较少，</w:t>
            </w:r>
            <w:r w:rsidR="007F742A" w:rsidRPr="00DA3485">
              <w:rPr>
                <w:rFonts w:hint="eastAsia"/>
                <w:color w:val="000000" w:themeColor="text1"/>
                <w:szCs w:val="21"/>
              </w:rPr>
              <w:t>在线烘干工序乙醇的挥发</w:t>
            </w:r>
            <w:r w:rsidRPr="00DA3485">
              <w:rPr>
                <w:color w:val="000000" w:themeColor="text1"/>
                <w:szCs w:val="21"/>
              </w:rPr>
              <w:t>量约占乙醇</w:t>
            </w:r>
            <w:r w:rsidR="0083673D" w:rsidRPr="00DA3485">
              <w:rPr>
                <w:rFonts w:hint="eastAsia"/>
                <w:color w:val="000000" w:themeColor="text1"/>
                <w:szCs w:val="21"/>
              </w:rPr>
              <w:t>用量</w:t>
            </w:r>
            <w:r w:rsidRPr="00DA3485">
              <w:rPr>
                <w:color w:val="000000" w:themeColor="text1"/>
                <w:szCs w:val="21"/>
              </w:rPr>
              <w:t>的</w:t>
            </w:r>
            <w:r w:rsidRPr="00DA3485">
              <w:rPr>
                <w:rFonts w:hint="eastAsia"/>
                <w:color w:val="000000" w:themeColor="text1"/>
                <w:szCs w:val="21"/>
              </w:rPr>
              <w:t>1%</w:t>
            </w:r>
            <w:r w:rsidRPr="00DA3485">
              <w:rPr>
                <w:rFonts w:hint="eastAsia"/>
                <w:color w:val="000000" w:themeColor="text1"/>
                <w:szCs w:val="21"/>
              </w:rPr>
              <w:t>，</w:t>
            </w:r>
            <w:r w:rsidR="0083673D" w:rsidRPr="00DA3485">
              <w:rPr>
                <w:color w:val="000000" w:themeColor="text1"/>
                <w:szCs w:val="21"/>
              </w:rPr>
              <w:t>乙醇用量为</w:t>
            </w:r>
            <w:r w:rsidR="0083673D" w:rsidRPr="00DA3485">
              <w:rPr>
                <w:rFonts w:hint="eastAsia"/>
                <w:color w:val="000000" w:themeColor="text1"/>
                <w:szCs w:val="21"/>
              </w:rPr>
              <w:t>0.</w:t>
            </w:r>
            <w:r w:rsidR="0045035A" w:rsidRPr="00DA3485">
              <w:rPr>
                <w:color w:val="000000" w:themeColor="text1"/>
                <w:szCs w:val="21"/>
              </w:rPr>
              <w:t>9</w:t>
            </w:r>
            <w:r w:rsidR="0083673D" w:rsidRPr="00DA3485">
              <w:rPr>
                <w:color w:val="000000" w:themeColor="text1"/>
                <w:szCs w:val="21"/>
              </w:rPr>
              <w:t>t/a</w:t>
            </w:r>
            <w:r w:rsidR="0083673D" w:rsidRPr="00DA3485">
              <w:rPr>
                <w:rFonts w:hint="eastAsia"/>
                <w:color w:val="000000" w:themeColor="text1"/>
                <w:szCs w:val="21"/>
              </w:rPr>
              <w:t>，</w:t>
            </w:r>
            <w:r w:rsidR="0083673D" w:rsidRPr="00DA3485">
              <w:rPr>
                <w:color w:val="000000" w:themeColor="text1"/>
                <w:szCs w:val="21"/>
              </w:rPr>
              <w:t>则乙醇产生量约为</w:t>
            </w:r>
            <w:r w:rsidR="0083673D" w:rsidRPr="00DA3485">
              <w:rPr>
                <w:color w:val="000000" w:themeColor="text1"/>
                <w:szCs w:val="21"/>
              </w:rPr>
              <w:t>0.00</w:t>
            </w:r>
            <w:r w:rsidR="0045035A" w:rsidRPr="00DA3485">
              <w:rPr>
                <w:color w:val="000000" w:themeColor="text1"/>
                <w:szCs w:val="21"/>
              </w:rPr>
              <w:t>9</w:t>
            </w:r>
            <w:r w:rsidR="0083673D" w:rsidRPr="00DA3485">
              <w:rPr>
                <w:color w:val="000000" w:themeColor="text1"/>
                <w:szCs w:val="21"/>
              </w:rPr>
              <w:t>t/a</w:t>
            </w:r>
            <w:r w:rsidR="0083673D" w:rsidRPr="00DA3485">
              <w:rPr>
                <w:rFonts w:hint="eastAsia"/>
                <w:color w:val="000000" w:themeColor="text1"/>
                <w:szCs w:val="21"/>
              </w:rPr>
              <w:t>，</w:t>
            </w:r>
            <w:r w:rsidR="0083673D" w:rsidRPr="00DA3485">
              <w:rPr>
                <w:color w:val="000000" w:themeColor="text1"/>
                <w:szCs w:val="21"/>
              </w:rPr>
              <w:t>工作时间以</w:t>
            </w:r>
            <w:r w:rsidR="0083673D" w:rsidRPr="00DA3485">
              <w:rPr>
                <w:color w:val="000000" w:themeColor="text1"/>
                <w:szCs w:val="21"/>
              </w:rPr>
              <w:t>1</w:t>
            </w:r>
            <w:r w:rsidR="0083673D" w:rsidRPr="00DA3485">
              <w:rPr>
                <w:rFonts w:hint="eastAsia"/>
                <w:color w:val="000000" w:themeColor="text1"/>
                <w:szCs w:val="21"/>
              </w:rPr>
              <w:t>00</w:t>
            </w:r>
            <w:r w:rsidR="0083673D" w:rsidRPr="00DA3485">
              <w:rPr>
                <w:color w:val="000000" w:themeColor="text1"/>
                <w:szCs w:val="21"/>
              </w:rPr>
              <w:t>h/a</w:t>
            </w:r>
            <w:r w:rsidR="0083673D" w:rsidRPr="00DA3485">
              <w:rPr>
                <w:rFonts w:hint="eastAsia"/>
                <w:color w:val="000000" w:themeColor="text1"/>
                <w:szCs w:val="21"/>
              </w:rPr>
              <w:t>。产生</w:t>
            </w:r>
            <w:r w:rsidR="0083673D" w:rsidRPr="00DA3485">
              <w:rPr>
                <w:color w:val="000000" w:themeColor="text1"/>
                <w:szCs w:val="21"/>
              </w:rPr>
              <w:t>的乙醇</w:t>
            </w:r>
            <w:r w:rsidR="0083673D" w:rsidRPr="00DA3485">
              <w:rPr>
                <w:rFonts w:hint="eastAsia"/>
                <w:color w:val="000000" w:themeColor="text1"/>
                <w:szCs w:val="21"/>
              </w:rPr>
              <w:t>以</w:t>
            </w:r>
            <w:r w:rsidR="0083673D" w:rsidRPr="00DA3485">
              <w:rPr>
                <w:color w:val="000000" w:themeColor="text1"/>
                <w:szCs w:val="21"/>
              </w:rPr>
              <w:t>无组织的形式在生产车间内排放</w:t>
            </w:r>
            <w:r w:rsidR="0083673D" w:rsidRPr="00DA3485">
              <w:rPr>
                <w:rFonts w:hint="eastAsia"/>
                <w:color w:val="000000" w:themeColor="text1"/>
                <w:szCs w:val="21"/>
              </w:rPr>
              <w:t>，</w:t>
            </w:r>
            <w:r w:rsidR="0083673D" w:rsidRPr="00DA3485">
              <w:rPr>
                <w:color w:val="000000" w:themeColor="text1"/>
                <w:szCs w:val="21"/>
              </w:rPr>
              <w:t>则乙醇无组织的排放量为</w:t>
            </w:r>
            <w:r w:rsidR="0083673D" w:rsidRPr="00DA3485">
              <w:rPr>
                <w:rFonts w:hint="eastAsia"/>
                <w:color w:val="000000" w:themeColor="text1"/>
                <w:szCs w:val="21"/>
              </w:rPr>
              <w:t>0.00</w:t>
            </w:r>
            <w:r w:rsidR="0045035A" w:rsidRPr="00DA3485">
              <w:rPr>
                <w:color w:val="000000" w:themeColor="text1"/>
                <w:szCs w:val="21"/>
              </w:rPr>
              <w:t>9</w:t>
            </w:r>
            <w:r w:rsidR="0083673D" w:rsidRPr="00DA3485">
              <w:rPr>
                <w:color w:val="000000" w:themeColor="text1"/>
                <w:szCs w:val="21"/>
              </w:rPr>
              <w:t>t/a</w:t>
            </w:r>
            <w:r w:rsidR="0083673D" w:rsidRPr="00DA3485">
              <w:rPr>
                <w:rFonts w:hint="eastAsia"/>
                <w:color w:val="000000" w:themeColor="text1"/>
                <w:szCs w:val="21"/>
              </w:rPr>
              <w:t>，</w:t>
            </w:r>
            <w:r w:rsidR="0083673D" w:rsidRPr="00DA3485">
              <w:rPr>
                <w:color w:val="000000" w:themeColor="text1"/>
                <w:szCs w:val="21"/>
              </w:rPr>
              <w:t>排放</w:t>
            </w:r>
            <w:r w:rsidR="0083673D" w:rsidRPr="00DA3485">
              <w:rPr>
                <w:rFonts w:hint="eastAsia"/>
                <w:color w:val="000000" w:themeColor="text1"/>
                <w:szCs w:val="21"/>
              </w:rPr>
              <w:t>速率</w:t>
            </w:r>
            <w:r w:rsidR="0083673D" w:rsidRPr="00DA3485">
              <w:rPr>
                <w:color w:val="000000" w:themeColor="text1"/>
                <w:szCs w:val="21"/>
              </w:rPr>
              <w:t>为</w:t>
            </w:r>
            <w:r w:rsidR="0083673D" w:rsidRPr="00DA3485">
              <w:rPr>
                <w:rFonts w:hint="eastAsia"/>
                <w:color w:val="000000" w:themeColor="text1"/>
                <w:szCs w:val="21"/>
              </w:rPr>
              <w:t>0.0</w:t>
            </w:r>
            <w:r w:rsidR="0045035A" w:rsidRPr="00DA3485">
              <w:rPr>
                <w:color w:val="000000" w:themeColor="text1"/>
                <w:szCs w:val="21"/>
              </w:rPr>
              <w:t>9</w:t>
            </w:r>
            <w:r w:rsidR="0083673D" w:rsidRPr="00DA3485">
              <w:rPr>
                <w:color w:val="000000" w:themeColor="text1"/>
                <w:szCs w:val="21"/>
              </w:rPr>
              <w:t>t/a</w:t>
            </w:r>
            <w:r w:rsidR="0083673D" w:rsidRPr="00DA3485">
              <w:rPr>
                <w:rFonts w:hint="eastAsia"/>
                <w:color w:val="000000" w:themeColor="text1"/>
                <w:szCs w:val="21"/>
              </w:rPr>
              <w:t>。</w:t>
            </w:r>
          </w:p>
          <w:p w14:paraId="68F10DC5" w14:textId="5DF1CBB7" w:rsidR="00B75870" w:rsidRPr="00DA3485" w:rsidRDefault="0083673D" w:rsidP="00727225">
            <w:pPr>
              <w:tabs>
                <w:tab w:val="left" w:pos="8110"/>
              </w:tabs>
              <w:adjustRightInd w:val="0"/>
              <w:snapToGrid w:val="0"/>
              <w:spacing w:line="500" w:lineRule="exact"/>
              <w:ind w:firstLineChars="200" w:firstLine="420"/>
              <w:rPr>
                <w:color w:val="000000" w:themeColor="text1"/>
                <w:szCs w:val="21"/>
              </w:rPr>
            </w:pPr>
            <w:r w:rsidRPr="00DA3485">
              <w:rPr>
                <w:rFonts w:hint="eastAsia"/>
                <w:color w:val="000000" w:themeColor="text1"/>
                <w:szCs w:val="21"/>
              </w:rPr>
              <w:t>⑦涂布</w:t>
            </w:r>
            <w:r w:rsidRPr="00DA3485">
              <w:rPr>
                <w:color w:val="000000" w:themeColor="text1"/>
                <w:szCs w:val="21"/>
              </w:rPr>
              <w:t>工序后</w:t>
            </w:r>
            <w:r w:rsidRPr="00DA3485">
              <w:rPr>
                <w:rFonts w:hint="eastAsia"/>
                <w:color w:val="000000" w:themeColor="text1"/>
                <w:szCs w:val="21"/>
              </w:rPr>
              <w:t>烘干</w:t>
            </w:r>
            <w:r w:rsidR="00890EAC" w:rsidRPr="00DA3485">
              <w:rPr>
                <w:rFonts w:hint="eastAsia"/>
                <w:color w:val="000000" w:themeColor="text1"/>
                <w:szCs w:val="21"/>
              </w:rPr>
              <w:t>G10</w:t>
            </w:r>
          </w:p>
          <w:p w14:paraId="4699FB90" w14:textId="4B1897AE" w:rsidR="0083673D" w:rsidRPr="00DA3485" w:rsidRDefault="0083673D" w:rsidP="0083673D">
            <w:pPr>
              <w:tabs>
                <w:tab w:val="left" w:pos="8110"/>
              </w:tabs>
              <w:adjustRightInd w:val="0"/>
              <w:snapToGrid w:val="0"/>
              <w:spacing w:line="500" w:lineRule="exact"/>
              <w:ind w:firstLineChars="200" w:firstLine="420"/>
              <w:rPr>
                <w:color w:val="000000" w:themeColor="text1"/>
                <w:szCs w:val="21"/>
              </w:rPr>
            </w:pPr>
            <w:r w:rsidRPr="00DA3485">
              <w:rPr>
                <w:color w:val="000000" w:themeColor="text1"/>
                <w:szCs w:val="21"/>
              </w:rPr>
              <w:t>纸管</w:t>
            </w:r>
            <w:r w:rsidRPr="00DA3485">
              <w:rPr>
                <w:rFonts w:hint="eastAsia"/>
                <w:color w:val="000000" w:themeColor="text1"/>
                <w:szCs w:val="21"/>
              </w:rPr>
              <w:t>烘干温度</w:t>
            </w:r>
            <w:r w:rsidRPr="00DA3485">
              <w:rPr>
                <w:color w:val="000000" w:themeColor="text1"/>
                <w:szCs w:val="21"/>
              </w:rPr>
              <w:t>为</w:t>
            </w:r>
            <w:r w:rsidRPr="00DA3485">
              <w:rPr>
                <w:color w:val="000000" w:themeColor="text1"/>
                <w:szCs w:val="21"/>
              </w:rPr>
              <w:t>7</w:t>
            </w:r>
            <w:r w:rsidRPr="00DA3485">
              <w:rPr>
                <w:rFonts w:hint="eastAsia"/>
                <w:color w:val="000000" w:themeColor="text1"/>
                <w:szCs w:val="21"/>
              </w:rPr>
              <w:t>0</w:t>
            </w:r>
            <w:r w:rsidRPr="00DA3485">
              <w:rPr>
                <w:rFonts w:hint="eastAsia"/>
                <w:color w:val="000000" w:themeColor="text1"/>
                <w:szCs w:val="21"/>
              </w:rPr>
              <w:t>℃</w:t>
            </w:r>
            <w:r w:rsidRPr="00DA3485">
              <w:rPr>
                <w:color w:val="000000" w:themeColor="text1"/>
                <w:szCs w:val="21"/>
              </w:rPr>
              <w:t>，</w:t>
            </w:r>
            <w:r w:rsidR="00B75870" w:rsidRPr="00DA3485">
              <w:rPr>
                <w:rFonts w:hint="eastAsia"/>
                <w:color w:val="000000" w:themeColor="text1"/>
                <w:szCs w:val="21"/>
              </w:rPr>
              <w:t>涂布</w:t>
            </w:r>
            <w:r w:rsidR="00B75870" w:rsidRPr="00DA3485">
              <w:rPr>
                <w:color w:val="000000" w:themeColor="text1"/>
                <w:szCs w:val="21"/>
              </w:rPr>
              <w:t>后</w:t>
            </w:r>
            <w:r w:rsidR="00B75870" w:rsidRPr="00DA3485">
              <w:rPr>
                <w:rFonts w:hint="eastAsia"/>
                <w:color w:val="000000" w:themeColor="text1"/>
                <w:szCs w:val="21"/>
              </w:rPr>
              <w:t>纸管</w:t>
            </w:r>
            <w:r w:rsidR="00B75870" w:rsidRPr="00DA3485">
              <w:rPr>
                <w:color w:val="000000" w:themeColor="text1"/>
                <w:szCs w:val="21"/>
              </w:rPr>
              <w:t>表面</w:t>
            </w:r>
            <w:r w:rsidR="00727225" w:rsidRPr="00DA3485">
              <w:rPr>
                <w:rFonts w:hint="eastAsia"/>
                <w:color w:val="000000" w:themeColor="text1"/>
                <w:szCs w:val="21"/>
              </w:rPr>
              <w:t>剩余</w:t>
            </w:r>
            <w:r w:rsidR="00B75870" w:rsidRPr="00DA3485">
              <w:rPr>
                <w:rFonts w:hint="eastAsia"/>
                <w:color w:val="000000" w:themeColor="text1"/>
                <w:szCs w:val="21"/>
              </w:rPr>
              <w:t>乙醇</w:t>
            </w:r>
            <w:r w:rsidR="00727225" w:rsidRPr="00DA3485">
              <w:rPr>
                <w:rFonts w:hint="eastAsia"/>
                <w:color w:val="000000" w:themeColor="text1"/>
                <w:szCs w:val="21"/>
              </w:rPr>
              <w:t>在烘干</w:t>
            </w:r>
            <w:r w:rsidR="00727225" w:rsidRPr="00DA3485">
              <w:rPr>
                <w:color w:val="000000" w:themeColor="text1"/>
                <w:szCs w:val="21"/>
              </w:rPr>
              <w:t>工序中</w:t>
            </w:r>
            <w:r w:rsidR="00B75870" w:rsidRPr="00DA3485">
              <w:rPr>
                <w:color w:val="000000" w:themeColor="text1"/>
                <w:szCs w:val="21"/>
              </w:rPr>
              <w:t>全部挥发</w:t>
            </w:r>
            <w:r w:rsidRPr="00DA3485">
              <w:rPr>
                <w:rFonts w:hint="eastAsia"/>
                <w:color w:val="000000" w:themeColor="text1"/>
                <w:szCs w:val="21"/>
              </w:rPr>
              <w:t>，</w:t>
            </w:r>
            <w:r w:rsidR="00F25A02" w:rsidRPr="00DA3485">
              <w:rPr>
                <w:rFonts w:hint="eastAsia"/>
                <w:color w:val="000000" w:themeColor="text1"/>
                <w:szCs w:val="21"/>
              </w:rPr>
              <w:t>约占</w:t>
            </w:r>
            <w:r w:rsidR="00F25A02" w:rsidRPr="00DA3485">
              <w:rPr>
                <w:rFonts w:hint="eastAsia"/>
                <w:color w:val="000000" w:themeColor="text1"/>
                <w:szCs w:val="21"/>
              </w:rPr>
              <w:t>69%</w:t>
            </w:r>
            <w:r w:rsidR="00F25A02" w:rsidRPr="00DA3485">
              <w:rPr>
                <w:rFonts w:hint="eastAsia"/>
                <w:color w:val="000000" w:themeColor="text1"/>
                <w:szCs w:val="21"/>
              </w:rPr>
              <w:t>，</w:t>
            </w:r>
            <w:r w:rsidRPr="00DA3485">
              <w:rPr>
                <w:color w:val="000000" w:themeColor="text1"/>
                <w:szCs w:val="21"/>
              </w:rPr>
              <w:t>乙醇用量为</w:t>
            </w:r>
            <w:r w:rsidRPr="00DA3485">
              <w:rPr>
                <w:rFonts w:hint="eastAsia"/>
                <w:color w:val="000000" w:themeColor="text1"/>
                <w:szCs w:val="21"/>
              </w:rPr>
              <w:t>0.</w:t>
            </w:r>
            <w:r w:rsidR="0045035A" w:rsidRPr="00DA3485">
              <w:rPr>
                <w:color w:val="000000" w:themeColor="text1"/>
                <w:szCs w:val="21"/>
              </w:rPr>
              <w:t>9</w:t>
            </w:r>
            <w:r w:rsidRPr="00DA3485">
              <w:rPr>
                <w:color w:val="000000" w:themeColor="text1"/>
                <w:szCs w:val="21"/>
              </w:rPr>
              <w:t>t/a</w:t>
            </w:r>
            <w:r w:rsidRPr="00DA3485">
              <w:rPr>
                <w:rFonts w:hint="eastAsia"/>
                <w:color w:val="000000" w:themeColor="text1"/>
                <w:szCs w:val="21"/>
              </w:rPr>
              <w:t>，</w:t>
            </w:r>
            <w:r w:rsidRPr="00DA3485">
              <w:rPr>
                <w:color w:val="000000" w:themeColor="text1"/>
                <w:szCs w:val="21"/>
              </w:rPr>
              <w:t>则</w:t>
            </w:r>
            <w:r w:rsidR="00B75870" w:rsidRPr="00DA3485">
              <w:rPr>
                <w:rFonts w:hint="eastAsia"/>
                <w:color w:val="000000" w:themeColor="text1"/>
                <w:szCs w:val="21"/>
              </w:rPr>
              <w:t>烘干</w:t>
            </w:r>
            <w:r w:rsidR="00B75870" w:rsidRPr="00DA3485">
              <w:rPr>
                <w:color w:val="000000" w:themeColor="text1"/>
                <w:szCs w:val="21"/>
              </w:rPr>
              <w:t>工序</w:t>
            </w:r>
            <w:r w:rsidRPr="00DA3485">
              <w:rPr>
                <w:color w:val="000000" w:themeColor="text1"/>
                <w:szCs w:val="21"/>
              </w:rPr>
              <w:t>乙醇产生量为</w:t>
            </w:r>
            <w:r w:rsidR="00B75870" w:rsidRPr="00DA3485">
              <w:rPr>
                <w:color w:val="000000" w:themeColor="text1"/>
                <w:szCs w:val="21"/>
              </w:rPr>
              <w:t>0.</w:t>
            </w:r>
            <w:r w:rsidR="0045035A" w:rsidRPr="00DA3485">
              <w:rPr>
                <w:color w:val="000000" w:themeColor="text1"/>
                <w:szCs w:val="21"/>
              </w:rPr>
              <w:t>621</w:t>
            </w:r>
            <w:r w:rsidRPr="00DA3485">
              <w:rPr>
                <w:color w:val="000000" w:themeColor="text1"/>
                <w:szCs w:val="21"/>
              </w:rPr>
              <w:t>t/a</w:t>
            </w:r>
            <w:r w:rsidRPr="00DA3485">
              <w:rPr>
                <w:rFonts w:hint="eastAsia"/>
                <w:color w:val="000000" w:themeColor="text1"/>
                <w:szCs w:val="21"/>
              </w:rPr>
              <w:t>。</w:t>
            </w:r>
            <w:r w:rsidR="00727225" w:rsidRPr="00DA3485">
              <w:rPr>
                <w:rFonts w:hint="eastAsia"/>
                <w:color w:val="000000" w:themeColor="text1"/>
                <w:szCs w:val="21"/>
              </w:rPr>
              <w:t>根据</w:t>
            </w:r>
            <w:r w:rsidR="00727225" w:rsidRPr="00DA3485">
              <w:rPr>
                <w:color w:val="000000" w:themeColor="text1"/>
                <w:szCs w:val="21"/>
              </w:rPr>
              <w:t>建设单位提供资料，</w:t>
            </w:r>
            <w:r w:rsidR="00727225" w:rsidRPr="00DA3485">
              <w:rPr>
                <w:rFonts w:hint="eastAsia"/>
                <w:color w:val="000000" w:themeColor="text1"/>
                <w:szCs w:val="21"/>
              </w:rPr>
              <w:t>平均烘干时间约为</w:t>
            </w:r>
            <w:r w:rsidR="00727225" w:rsidRPr="00DA3485">
              <w:rPr>
                <w:color w:val="000000" w:themeColor="text1"/>
                <w:szCs w:val="21"/>
              </w:rPr>
              <w:t>20h</w:t>
            </w:r>
            <w:r w:rsidR="00727225" w:rsidRPr="00DA3485">
              <w:rPr>
                <w:rFonts w:hint="eastAsia"/>
                <w:color w:val="000000" w:themeColor="text1"/>
                <w:szCs w:val="21"/>
              </w:rPr>
              <w:t>（其中</w:t>
            </w:r>
            <w:r w:rsidR="00727225" w:rsidRPr="00DA3485">
              <w:rPr>
                <w:color w:val="000000" w:themeColor="text1"/>
                <w:szCs w:val="21"/>
              </w:rPr>
              <w:t>加热时间为</w:t>
            </w:r>
            <w:r w:rsidR="00727225" w:rsidRPr="00DA3485">
              <w:rPr>
                <w:rFonts w:hint="eastAsia"/>
                <w:color w:val="000000" w:themeColor="text1"/>
                <w:szCs w:val="21"/>
              </w:rPr>
              <w:t>8</w:t>
            </w:r>
            <w:r w:rsidR="00727225" w:rsidRPr="00DA3485">
              <w:rPr>
                <w:color w:val="000000" w:themeColor="text1"/>
                <w:szCs w:val="21"/>
              </w:rPr>
              <w:t>h</w:t>
            </w:r>
            <w:r w:rsidR="00727225" w:rsidRPr="00DA3485">
              <w:rPr>
                <w:rFonts w:hint="eastAsia"/>
                <w:color w:val="000000" w:themeColor="text1"/>
                <w:szCs w:val="21"/>
              </w:rPr>
              <w:t>，</w:t>
            </w:r>
            <w:r w:rsidR="00727225" w:rsidRPr="00DA3485">
              <w:rPr>
                <w:color w:val="000000" w:themeColor="text1"/>
                <w:szCs w:val="21"/>
              </w:rPr>
              <w:t>其余为</w:t>
            </w:r>
            <w:r w:rsidR="00727225" w:rsidRPr="00DA3485">
              <w:rPr>
                <w:rFonts w:hint="eastAsia"/>
                <w:color w:val="000000" w:themeColor="text1"/>
                <w:szCs w:val="21"/>
              </w:rPr>
              <w:t>自然</w:t>
            </w:r>
            <w:r w:rsidR="00727225" w:rsidRPr="00DA3485">
              <w:rPr>
                <w:color w:val="000000" w:themeColor="text1"/>
                <w:szCs w:val="21"/>
              </w:rPr>
              <w:t>冷却时间</w:t>
            </w:r>
            <w:r w:rsidR="00727225" w:rsidRPr="00DA3485">
              <w:rPr>
                <w:rFonts w:hint="eastAsia"/>
                <w:color w:val="000000" w:themeColor="text1"/>
                <w:szCs w:val="21"/>
              </w:rPr>
              <w:t>），故工作时间以</w:t>
            </w:r>
            <w:r w:rsidR="00727225" w:rsidRPr="00DA3485">
              <w:rPr>
                <w:color w:val="000000" w:themeColor="text1"/>
                <w:szCs w:val="21"/>
              </w:rPr>
              <w:t>6000h</w:t>
            </w:r>
            <w:r w:rsidR="00727225" w:rsidRPr="00DA3485">
              <w:rPr>
                <w:rFonts w:hint="eastAsia"/>
                <w:color w:val="000000" w:themeColor="text1"/>
                <w:szCs w:val="21"/>
              </w:rPr>
              <w:t>/</w:t>
            </w:r>
            <w:r w:rsidR="00727225" w:rsidRPr="00DA3485">
              <w:rPr>
                <w:color w:val="000000" w:themeColor="text1"/>
                <w:szCs w:val="21"/>
              </w:rPr>
              <w:t>a</w:t>
            </w:r>
            <w:r w:rsidR="00727225" w:rsidRPr="00DA3485">
              <w:rPr>
                <w:rFonts w:hint="eastAsia"/>
                <w:color w:val="000000" w:themeColor="text1"/>
                <w:szCs w:val="21"/>
              </w:rPr>
              <w:t>计。烘干</w:t>
            </w:r>
            <w:r w:rsidR="00727225" w:rsidRPr="00DA3485">
              <w:rPr>
                <w:color w:val="000000" w:themeColor="text1"/>
                <w:szCs w:val="21"/>
              </w:rPr>
              <w:t>工序产生的</w:t>
            </w:r>
            <w:r w:rsidR="00727225" w:rsidRPr="00DA3485">
              <w:rPr>
                <w:rFonts w:hint="eastAsia"/>
                <w:color w:val="000000" w:themeColor="text1"/>
                <w:szCs w:val="21"/>
              </w:rPr>
              <w:t>乙醇经</w:t>
            </w:r>
            <w:r w:rsidR="00727225" w:rsidRPr="00DA3485">
              <w:rPr>
                <w:color w:val="000000" w:themeColor="text1"/>
                <w:szCs w:val="21"/>
              </w:rPr>
              <w:t>负压收集</w:t>
            </w:r>
            <w:r w:rsidR="00727225" w:rsidRPr="00DA3485">
              <w:rPr>
                <w:rFonts w:hint="eastAsia"/>
                <w:color w:val="000000" w:themeColor="text1"/>
                <w:szCs w:val="21"/>
              </w:rPr>
              <w:t>后通过</w:t>
            </w:r>
            <w:r w:rsidR="00C56F6F" w:rsidRPr="00DA3485">
              <w:rPr>
                <w:rFonts w:hint="eastAsia"/>
                <w:color w:val="000000" w:themeColor="text1"/>
                <w:szCs w:val="21"/>
              </w:rPr>
              <w:t>一级水冷（间接冷却）</w:t>
            </w:r>
            <w:r w:rsidR="00C56F6F" w:rsidRPr="00DA3485">
              <w:rPr>
                <w:rFonts w:hint="eastAsia"/>
                <w:color w:val="000000" w:themeColor="text1"/>
                <w:szCs w:val="21"/>
              </w:rPr>
              <w:t>+</w:t>
            </w:r>
            <w:r w:rsidR="00C56F6F" w:rsidRPr="00DA3485">
              <w:rPr>
                <w:rFonts w:hint="eastAsia"/>
                <w:color w:val="000000" w:themeColor="text1"/>
                <w:szCs w:val="21"/>
              </w:rPr>
              <w:t>干式过滤</w:t>
            </w:r>
            <w:r w:rsidR="00C56F6F" w:rsidRPr="00DA3485">
              <w:rPr>
                <w:rFonts w:hint="eastAsia"/>
                <w:color w:val="000000" w:themeColor="text1"/>
                <w:szCs w:val="21"/>
              </w:rPr>
              <w:t>+</w:t>
            </w:r>
            <w:r w:rsidR="00C56F6F" w:rsidRPr="00DA3485">
              <w:rPr>
                <w:rFonts w:hint="eastAsia"/>
                <w:color w:val="000000" w:themeColor="text1"/>
                <w:szCs w:val="21"/>
              </w:rPr>
              <w:t>二级活性炭吸附装置</w:t>
            </w:r>
            <w:r w:rsidR="00727225" w:rsidRPr="00DA3485">
              <w:rPr>
                <w:color w:val="000000" w:themeColor="text1"/>
                <w:szCs w:val="21"/>
              </w:rPr>
              <w:t>处理（收集效率</w:t>
            </w:r>
            <w:r w:rsidR="00727225" w:rsidRPr="00DA3485">
              <w:rPr>
                <w:color w:val="000000" w:themeColor="text1"/>
                <w:szCs w:val="21"/>
              </w:rPr>
              <w:t>98%</w:t>
            </w:r>
            <w:r w:rsidR="00727225" w:rsidRPr="00DA3485">
              <w:rPr>
                <w:color w:val="000000" w:themeColor="text1"/>
                <w:szCs w:val="21"/>
              </w:rPr>
              <w:t>计，</w:t>
            </w:r>
            <w:r w:rsidR="00727225" w:rsidRPr="00DA3485">
              <w:rPr>
                <w:rFonts w:hint="eastAsia"/>
                <w:color w:val="000000" w:themeColor="text1"/>
                <w:szCs w:val="21"/>
              </w:rPr>
              <w:t>处理效率</w:t>
            </w:r>
            <w:r w:rsidR="00727225" w:rsidRPr="00DA3485">
              <w:rPr>
                <w:color w:val="000000" w:themeColor="text1"/>
                <w:szCs w:val="21"/>
              </w:rPr>
              <w:t>90%</w:t>
            </w:r>
            <w:r w:rsidR="00727225" w:rsidRPr="00DA3485">
              <w:rPr>
                <w:color w:val="000000" w:themeColor="text1"/>
                <w:szCs w:val="21"/>
              </w:rPr>
              <w:t>计</w:t>
            </w:r>
            <w:r w:rsidR="00727225" w:rsidRPr="00DA3485">
              <w:rPr>
                <w:rFonts w:hint="eastAsia"/>
                <w:color w:val="000000" w:themeColor="text1"/>
                <w:szCs w:val="21"/>
              </w:rPr>
              <w:t>），</w:t>
            </w:r>
            <w:r w:rsidR="00727225" w:rsidRPr="00DA3485">
              <w:rPr>
                <w:color w:val="000000" w:themeColor="text1"/>
                <w:szCs w:val="21"/>
              </w:rPr>
              <w:t>达标尾气</w:t>
            </w:r>
            <w:r w:rsidR="00727225" w:rsidRPr="00DA3485">
              <w:rPr>
                <w:rFonts w:hint="eastAsia"/>
                <w:color w:val="000000" w:themeColor="text1"/>
                <w:szCs w:val="21"/>
              </w:rPr>
              <w:t>通过</w:t>
            </w:r>
            <w:r w:rsidR="00727225" w:rsidRPr="00DA3485">
              <w:rPr>
                <w:rFonts w:hint="eastAsia"/>
                <w:color w:val="000000" w:themeColor="text1"/>
                <w:szCs w:val="21"/>
              </w:rPr>
              <w:t>15</w:t>
            </w:r>
            <w:r w:rsidR="00727225" w:rsidRPr="00DA3485">
              <w:rPr>
                <w:color w:val="000000" w:themeColor="text1"/>
                <w:szCs w:val="21"/>
              </w:rPr>
              <w:t>m</w:t>
            </w:r>
            <w:r w:rsidR="00727225" w:rsidRPr="00DA3485">
              <w:rPr>
                <w:rFonts w:hint="eastAsia"/>
                <w:color w:val="000000" w:themeColor="text1"/>
                <w:szCs w:val="21"/>
              </w:rPr>
              <w:t>高</w:t>
            </w:r>
            <w:r w:rsidR="00727225" w:rsidRPr="00DA3485">
              <w:rPr>
                <w:color w:val="000000" w:themeColor="text1"/>
                <w:szCs w:val="21"/>
              </w:rPr>
              <w:t>排气筒排放（</w:t>
            </w:r>
            <w:r w:rsidR="00727225" w:rsidRPr="00DA3485">
              <w:rPr>
                <w:rFonts w:hint="eastAsia"/>
                <w:color w:val="000000" w:themeColor="text1"/>
                <w:szCs w:val="21"/>
              </w:rPr>
              <w:t>DA001</w:t>
            </w:r>
            <w:r w:rsidR="00727225" w:rsidRPr="00DA3485">
              <w:rPr>
                <w:color w:val="000000" w:themeColor="text1"/>
                <w:szCs w:val="21"/>
              </w:rPr>
              <w:t>）</w:t>
            </w:r>
            <w:r w:rsidR="00727225" w:rsidRPr="00DA3485">
              <w:rPr>
                <w:rFonts w:hint="eastAsia"/>
                <w:color w:val="000000" w:themeColor="text1"/>
                <w:szCs w:val="21"/>
              </w:rPr>
              <w:t>。</w:t>
            </w:r>
            <w:r w:rsidR="00727225" w:rsidRPr="00DA3485">
              <w:rPr>
                <w:color w:val="000000" w:themeColor="text1"/>
                <w:szCs w:val="21"/>
              </w:rPr>
              <w:t>则</w:t>
            </w:r>
            <w:r w:rsidR="00727225" w:rsidRPr="00DA3485">
              <w:rPr>
                <w:rFonts w:hint="eastAsia"/>
                <w:color w:val="000000" w:themeColor="text1"/>
                <w:szCs w:val="21"/>
              </w:rPr>
              <w:t>烘干</w:t>
            </w:r>
            <w:r w:rsidR="00727225" w:rsidRPr="00DA3485">
              <w:rPr>
                <w:color w:val="000000" w:themeColor="text1"/>
                <w:szCs w:val="21"/>
              </w:rPr>
              <w:t>废气中</w:t>
            </w:r>
            <w:r w:rsidR="00727225" w:rsidRPr="00DA3485">
              <w:rPr>
                <w:rFonts w:hint="eastAsia"/>
                <w:color w:val="000000" w:themeColor="text1"/>
                <w:szCs w:val="21"/>
              </w:rPr>
              <w:t>乙醇有</w:t>
            </w:r>
            <w:r w:rsidR="00727225" w:rsidRPr="00DA3485">
              <w:rPr>
                <w:color w:val="000000" w:themeColor="text1"/>
                <w:szCs w:val="21"/>
              </w:rPr>
              <w:t>组织排放量约为</w:t>
            </w:r>
            <w:r w:rsidR="00727225" w:rsidRPr="00DA3485">
              <w:rPr>
                <w:color w:val="000000" w:themeColor="text1"/>
                <w:szCs w:val="21"/>
              </w:rPr>
              <w:t>0.0</w:t>
            </w:r>
            <w:r w:rsidR="0045035A" w:rsidRPr="00DA3485">
              <w:rPr>
                <w:color w:val="000000" w:themeColor="text1"/>
                <w:szCs w:val="21"/>
              </w:rPr>
              <w:t>6</w:t>
            </w:r>
            <w:r w:rsidR="0030607E" w:rsidRPr="00DA3485">
              <w:rPr>
                <w:color w:val="000000" w:themeColor="text1"/>
                <w:szCs w:val="21"/>
              </w:rPr>
              <w:t>09</w:t>
            </w:r>
            <w:r w:rsidR="00727225" w:rsidRPr="00DA3485">
              <w:rPr>
                <w:color w:val="000000" w:themeColor="text1"/>
                <w:szCs w:val="21"/>
              </w:rPr>
              <w:t>t/a</w:t>
            </w:r>
            <w:r w:rsidR="00727225" w:rsidRPr="00DA3485">
              <w:rPr>
                <w:rFonts w:hint="eastAsia"/>
                <w:color w:val="000000" w:themeColor="text1"/>
                <w:szCs w:val="21"/>
              </w:rPr>
              <w:t>，</w:t>
            </w:r>
            <w:r w:rsidR="00727225" w:rsidRPr="00DA3485">
              <w:rPr>
                <w:color w:val="000000" w:themeColor="text1"/>
                <w:szCs w:val="21"/>
              </w:rPr>
              <w:t>排放速率</w:t>
            </w:r>
            <w:r w:rsidR="00727225" w:rsidRPr="00DA3485">
              <w:rPr>
                <w:rFonts w:hint="eastAsia"/>
                <w:color w:val="000000" w:themeColor="text1"/>
                <w:szCs w:val="21"/>
              </w:rPr>
              <w:t>约为</w:t>
            </w:r>
            <w:r w:rsidR="00727225" w:rsidRPr="00DA3485">
              <w:rPr>
                <w:color w:val="000000" w:themeColor="text1"/>
                <w:szCs w:val="21"/>
              </w:rPr>
              <w:t>0.0</w:t>
            </w:r>
            <w:r w:rsidR="0045035A" w:rsidRPr="00DA3485">
              <w:rPr>
                <w:color w:val="000000" w:themeColor="text1"/>
                <w:szCs w:val="21"/>
              </w:rPr>
              <w:t>102</w:t>
            </w:r>
            <w:r w:rsidR="00727225" w:rsidRPr="00DA3485">
              <w:rPr>
                <w:color w:val="000000" w:themeColor="text1"/>
                <w:szCs w:val="21"/>
              </w:rPr>
              <w:t>t/a</w:t>
            </w:r>
            <w:r w:rsidR="00727225" w:rsidRPr="00DA3485">
              <w:rPr>
                <w:rFonts w:hint="eastAsia"/>
                <w:color w:val="000000" w:themeColor="text1"/>
                <w:szCs w:val="21"/>
              </w:rPr>
              <w:t>；</w:t>
            </w:r>
            <w:r w:rsidR="00727225" w:rsidRPr="00DA3485">
              <w:rPr>
                <w:color w:val="000000" w:themeColor="text1"/>
                <w:szCs w:val="21"/>
              </w:rPr>
              <w:t>无组织排放量</w:t>
            </w:r>
            <w:r w:rsidR="00727225" w:rsidRPr="00DA3485">
              <w:rPr>
                <w:rFonts w:hint="eastAsia"/>
                <w:color w:val="000000" w:themeColor="text1"/>
                <w:szCs w:val="21"/>
              </w:rPr>
              <w:t>约</w:t>
            </w:r>
            <w:r w:rsidR="00727225" w:rsidRPr="00DA3485">
              <w:rPr>
                <w:color w:val="000000" w:themeColor="text1"/>
                <w:szCs w:val="21"/>
              </w:rPr>
              <w:t>为</w:t>
            </w:r>
            <w:r w:rsidR="0045035A" w:rsidRPr="00DA3485">
              <w:rPr>
                <w:color w:val="000000" w:themeColor="text1"/>
                <w:szCs w:val="21"/>
              </w:rPr>
              <w:lastRenderedPageBreak/>
              <w:t>0.0124</w:t>
            </w:r>
            <w:r w:rsidR="00727225" w:rsidRPr="00DA3485">
              <w:rPr>
                <w:color w:val="000000" w:themeColor="text1"/>
                <w:szCs w:val="21"/>
              </w:rPr>
              <w:t>t/a</w:t>
            </w:r>
            <w:r w:rsidR="00727225" w:rsidRPr="00DA3485">
              <w:rPr>
                <w:rFonts w:hint="eastAsia"/>
                <w:color w:val="000000" w:themeColor="text1"/>
                <w:szCs w:val="21"/>
              </w:rPr>
              <w:t>，排放速率约</w:t>
            </w:r>
            <w:r w:rsidR="00727225" w:rsidRPr="00DA3485">
              <w:rPr>
                <w:color w:val="000000" w:themeColor="text1"/>
                <w:szCs w:val="21"/>
              </w:rPr>
              <w:t>为</w:t>
            </w:r>
            <w:r w:rsidR="00727225" w:rsidRPr="00DA3485">
              <w:rPr>
                <w:color w:val="000000" w:themeColor="text1"/>
                <w:szCs w:val="21"/>
              </w:rPr>
              <w:t>0.00</w:t>
            </w:r>
            <w:r w:rsidR="00260976" w:rsidRPr="00DA3485">
              <w:rPr>
                <w:color w:val="000000" w:themeColor="text1"/>
                <w:szCs w:val="21"/>
              </w:rPr>
              <w:t>21t</w:t>
            </w:r>
            <w:r w:rsidR="00727225" w:rsidRPr="00DA3485">
              <w:rPr>
                <w:color w:val="000000" w:themeColor="text1"/>
                <w:szCs w:val="21"/>
              </w:rPr>
              <w:t>/a</w:t>
            </w:r>
            <w:r w:rsidR="00727225" w:rsidRPr="00DA3485">
              <w:rPr>
                <w:rFonts w:hint="eastAsia"/>
                <w:color w:val="000000" w:themeColor="text1"/>
                <w:szCs w:val="21"/>
              </w:rPr>
              <w:t>。</w:t>
            </w:r>
          </w:p>
          <w:bookmarkEnd w:id="23"/>
          <w:p w14:paraId="725EBB00" w14:textId="38D2DAB2" w:rsidR="00BE7FC5" w:rsidRPr="00DA3485" w:rsidRDefault="00C64CEB" w:rsidP="00C56F6F">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技改项目烘干温度为</w:t>
            </w:r>
            <w:r w:rsidRPr="00DA3485">
              <w:rPr>
                <w:color w:val="000000" w:themeColor="text1"/>
                <w:szCs w:val="21"/>
              </w:rPr>
              <w:t>7</w:t>
            </w:r>
            <w:r w:rsidRPr="00DA3485">
              <w:rPr>
                <w:rFonts w:hint="eastAsia"/>
                <w:color w:val="000000" w:themeColor="text1"/>
                <w:szCs w:val="21"/>
              </w:rPr>
              <w:t>0</w:t>
            </w:r>
            <w:r w:rsidRPr="00DA3485">
              <w:rPr>
                <w:rFonts w:hint="eastAsia"/>
                <w:color w:val="000000" w:themeColor="text1"/>
                <w:szCs w:val="21"/>
              </w:rPr>
              <w:t>℃，温度较低，在该温度下，原材料中酚醛树脂并不会发生热分解（酚醛树脂</w:t>
            </w:r>
            <w:r w:rsidRPr="00DA3485">
              <w:rPr>
                <w:color w:val="000000" w:themeColor="text1"/>
                <w:szCs w:val="21"/>
              </w:rPr>
              <w:t>分解温度</w:t>
            </w:r>
            <w:r w:rsidRPr="00DA3485">
              <w:rPr>
                <w:color w:val="000000" w:themeColor="text1"/>
                <w:szCs w:val="21"/>
              </w:rPr>
              <w:t>≥300</w:t>
            </w:r>
            <w:r w:rsidRPr="00DA3485">
              <w:rPr>
                <w:rFonts w:ascii="宋体" w:hAnsi="宋体" w:cs="宋体" w:hint="eastAsia"/>
                <w:color w:val="000000" w:themeColor="text1"/>
                <w:szCs w:val="21"/>
                <w:lang w:eastAsia="ja-JP"/>
              </w:rPr>
              <w:t>℃</w:t>
            </w:r>
            <w:r w:rsidRPr="00DA3485">
              <w:rPr>
                <w:rFonts w:hint="eastAsia"/>
                <w:color w:val="000000" w:themeColor="text1"/>
                <w:szCs w:val="21"/>
              </w:rPr>
              <w:t>），生产过程中基本不会有苯酚和甲醛产生，故此处不对苯酚和甲醛进行定量分析，仅考虑树脂少量游离的烃类混合物挥发，以非甲烷总烃计。产排污系数参照《排放源统计调查产排污核算方法和系数手册》中《</w:t>
            </w:r>
            <w:r w:rsidRPr="00DA3485">
              <w:rPr>
                <w:rFonts w:hint="eastAsia"/>
                <w:color w:val="000000" w:themeColor="text1"/>
                <w:szCs w:val="21"/>
              </w:rPr>
              <w:t>292</w:t>
            </w:r>
            <w:r w:rsidRPr="00DA3485">
              <w:rPr>
                <w:rFonts w:hint="eastAsia"/>
                <w:color w:val="000000" w:themeColor="text1"/>
                <w:szCs w:val="21"/>
              </w:rPr>
              <w:t>塑料制品行业系数手册》中</w:t>
            </w:r>
            <w:r w:rsidRPr="00DA3485">
              <w:rPr>
                <w:rFonts w:hint="eastAsia"/>
                <w:color w:val="000000" w:themeColor="text1"/>
                <w:szCs w:val="21"/>
              </w:rPr>
              <w:t>2929</w:t>
            </w:r>
            <w:r w:rsidRPr="00DA3485">
              <w:rPr>
                <w:rFonts w:hint="eastAsia"/>
                <w:color w:val="000000" w:themeColor="text1"/>
                <w:szCs w:val="21"/>
              </w:rPr>
              <w:t>塑料零件及其他塑料制品制造行业系数表中挥发性有机物</w:t>
            </w:r>
            <w:r w:rsidRPr="00DA3485">
              <w:rPr>
                <w:rFonts w:hint="eastAsia"/>
                <w:color w:val="000000" w:themeColor="text1"/>
                <w:szCs w:val="21"/>
              </w:rPr>
              <w:t>2.7</w:t>
            </w:r>
            <w:r w:rsidRPr="00DA3485">
              <w:rPr>
                <w:rFonts w:hint="eastAsia"/>
                <w:color w:val="000000" w:themeColor="text1"/>
                <w:szCs w:val="21"/>
              </w:rPr>
              <w:t>千克</w:t>
            </w:r>
            <w:r w:rsidRPr="00DA3485">
              <w:rPr>
                <w:rFonts w:hint="eastAsia"/>
                <w:color w:val="000000" w:themeColor="text1"/>
                <w:szCs w:val="21"/>
              </w:rPr>
              <w:t>/</w:t>
            </w:r>
            <w:r w:rsidRPr="00DA3485">
              <w:rPr>
                <w:rFonts w:hint="eastAsia"/>
                <w:color w:val="000000" w:themeColor="text1"/>
                <w:szCs w:val="21"/>
              </w:rPr>
              <w:t>吨</w:t>
            </w:r>
            <w:r w:rsidRPr="00DA3485">
              <w:rPr>
                <w:rFonts w:hint="eastAsia"/>
                <w:color w:val="000000" w:themeColor="text1"/>
                <w:szCs w:val="21"/>
              </w:rPr>
              <w:t>-</w:t>
            </w:r>
            <w:r w:rsidRPr="00DA3485">
              <w:rPr>
                <w:rFonts w:hint="eastAsia"/>
                <w:color w:val="000000" w:themeColor="text1"/>
                <w:szCs w:val="21"/>
              </w:rPr>
              <w:t>产品相关数据。技改项目产品为</w:t>
            </w:r>
            <w:r w:rsidRPr="00DA3485">
              <w:rPr>
                <w:color w:val="000000" w:themeColor="text1"/>
                <w:szCs w:val="21"/>
              </w:rPr>
              <w:t>高档化纤纸管</w:t>
            </w:r>
            <w:r w:rsidRPr="00DA3485">
              <w:rPr>
                <w:rFonts w:hint="eastAsia"/>
                <w:color w:val="000000" w:themeColor="text1"/>
                <w:szCs w:val="21"/>
              </w:rPr>
              <w:t>，</w:t>
            </w:r>
            <w:r w:rsidR="00296217" w:rsidRPr="00DA3485">
              <w:rPr>
                <w:rFonts w:hint="eastAsia"/>
                <w:color w:val="000000" w:themeColor="text1"/>
                <w:szCs w:val="21"/>
              </w:rPr>
              <w:t>不属于</w:t>
            </w:r>
            <w:r w:rsidR="00296217" w:rsidRPr="00DA3485">
              <w:rPr>
                <w:color w:val="000000" w:themeColor="text1"/>
                <w:szCs w:val="21"/>
              </w:rPr>
              <w:t>塑料零件及其他塑料制品，但涉及酚醛树脂的使用，</w:t>
            </w:r>
            <w:r w:rsidRPr="00DA3485">
              <w:rPr>
                <w:rFonts w:hint="eastAsia"/>
                <w:color w:val="000000" w:themeColor="text1"/>
                <w:szCs w:val="21"/>
              </w:rPr>
              <w:t>故此处按照酚醛树脂原料用量</w:t>
            </w:r>
            <w:proofErr w:type="gramStart"/>
            <w:r w:rsidRPr="00DA3485">
              <w:rPr>
                <w:rFonts w:hint="eastAsia"/>
                <w:color w:val="000000" w:themeColor="text1"/>
                <w:szCs w:val="21"/>
              </w:rPr>
              <w:t>进行产污核算</w:t>
            </w:r>
            <w:proofErr w:type="gramEnd"/>
            <w:r w:rsidRPr="00DA3485">
              <w:rPr>
                <w:rFonts w:hint="eastAsia"/>
                <w:color w:val="000000" w:themeColor="text1"/>
                <w:szCs w:val="21"/>
              </w:rPr>
              <w:t>，该过程涉及</w:t>
            </w:r>
            <w:r w:rsidR="00296217" w:rsidRPr="00DA3485">
              <w:rPr>
                <w:rFonts w:hint="eastAsia"/>
                <w:color w:val="000000" w:themeColor="text1"/>
                <w:szCs w:val="21"/>
              </w:rPr>
              <w:t>酚醛树脂</w:t>
            </w:r>
            <w:r w:rsidRPr="00DA3485">
              <w:rPr>
                <w:rFonts w:hint="eastAsia"/>
                <w:color w:val="000000" w:themeColor="text1"/>
                <w:szCs w:val="21"/>
              </w:rPr>
              <w:t>年用量为</w:t>
            </w:r>
            <w:r w:rsidR="00296217" w:rsidRPr="00DA3485">
              <w:rPr>
                <w:color w:val="000000" w:themeColor="text1"/>
                <w:szCs w:val="21"/>
              </w:rPr>
              <w:t>0.1</w:t>
            </w:r>
            <w:r w:rsidRPr="00DA3485">
              <w:rPr>
                <w:rFonts w:hint="eastAsia"/>
                <w:color w:val="000000" w:themeColor="text1"/>
                <w:szCs w:val="21"/>
              </w:rPr>
              <w:t>t/a</w:t>
            </w:r>
            <w:r w:rsidRPr="00DA3485">
              <w:rPr>
                <w:rFonts w:hint="eastAsia"/>
                <w:color w:val="000000" w:themeColor="text1"/>
                <w:szCs w:val="21"/>
              </w:rPr>
              <w:t>，则</w:t>
            </w:r>
            <w:r w:rsidR="006E5344" w:rsidRPr="00DA3485">
              <w:rPr>
                <w:rFonts w:hint="eastAsia"/>
                <w:color w:val="000000" w:themeColor="text1"/>
                <w:szCs w:val="21"/>
              </w:rPr>
              <w:t>该工序非甲烷总烃</w:t>
            </w:r>
            <w:r w:rsidRPr="00DA3485">
              <w:rPr>
                <w:rFonts w:hint="eastAsia"/>
                <w:color w:val="000000" w:themeColor="text1"/>
                <w:szCs w:val="21"/>
              </w:rPr>
              <w:t>产生量</w:t>
            </w:r>
            <w:r w:rsidR="00C56F6F" w:rsidRPr="00DA3485">
              <w:rPr>
                <w:rFonts w:hint="eastAsia"/>
                <w:color w:val="000000" w:themeColor="text1"/>
                <w:szCs w:val="21"/>
              </w:rPr>
              <w:t>约</w:t>
            </w:r>
            <w:r w:rsidRPr="00DA3485">
              <w:rPr>
                <w:rFonts w:hint="eastAsia"/>
                <w:color w:val="000000" w:themeColor="text1"/>
                <w:szCs w:val="21"/>
              </w:rPr>
              <w:t>为</w:t>
            </w:r>
            <w:r w:rsidR="00296217" w:rsidRPr="00DA3485">
              <w:rPr>
                <w:color w:val="000000" w:themeColor="text1"/>
                <w:szCs w:val="21"/>
              </w:rPr>
              <w:t>0.000</w:t>
            </w:r>
            <w:r w:rsidR="00C56F6F" w:rsidRPr="00DA3485">
              <w:rPr>
                <w:color w:val="000000" w:themeColor="text1"/>
                <w:szCs w:val="21"/>
              </w:rPr>
              <w:t>3</w:t>
            </w:r>
            <w:r w:rsidRPr="00DA3485">
              <w:rPr>
                <w:rFonts w:hint="eastAsia"/>
                <w:color w:val="000000" w:themeColor="text1"/>
                <w:szCs w:val="21"/>
              </w:rPr>
              <w:t>t/a</w:t>
            </w:r>
            <w:r w:rsidR="00296217" w:rsidRPr="00DA3485">
              <w:rPr>
                <w:rFonts w:hint="eastAsia"/>
                <w:color w:val="000000" w:themeColor="text1"/>
                <w:szCs w:val="21"/>
              </w:rPr>
              <w:t>。</w:t>
            </w:r>
            <w:r w:rsidR="00C56F6F" w:rsidRPr="00DA3485">
              <w:rPr>
                <w:rFonts w:hint="eastAsia"/>
                <w:color w:val="000000" w:themeColor="text1"/>
                <w:szCs w:val="21"/>
              </w:rPr>
              <w:t>根据</w:t>
            </w:r>
            <w:r w:rsidR="00C56F6F" w:rsidRPr="00DA3485">
              <w:rPr>
                <w:color w:val="000000" w:themeColor="text1"/>
                <w:szCs w:val="21"/>
              </w:rPr>
              <w:t>建设单位提供资料，</w:t>
            </w:r>
            <w:r w:rsidR="00C56F6F" w:rsidRPr="00DA3485">
              <w:rPr>
                <w:rFonts w:hint="eastAsia"/>
                <w:color w:val="000000" w:themeColor="text1"/>
                <w:szCs w:val="21"/>
              </w:rPr>
              <w:t>平均烘干时间约为</w:t>
            </w:r>
            <w:r w:rsidR="00C56F6F" w:rsidRPr="00DA3485">
              <w:rPr>
                <w:color w:val="000000" w:themeColor="text1"/>
                <w:szCs w:val="21"/>
              </w:rPr>
              <w:t>20h</w:t>
            </w:r>
            <w:r w:rsidR="00C56F6F" w:rsidRPr="00DA3485">
              <w:rPr>
                <w:rFonts w:hint="eastAsia"/>
                <w:color w:val="000000" w:themeColor="text1"/>
                <w:szCs w:val="21"/>
              </w:rPr>
              <w:t>（其中</w:t>
            </w:r>
            <w:r w:rsidR="00C56F6F" w:rsidRPr="00DA3485">
              <w:rPr>
                <w:color w:val="000000" w:themeColor="text1"/>
                <w:szCs w:val="21"/>
              </w:rPr>
              <w:t>加热时间为</w:t>
            </w:r>
            <w:r w:rsidR="00C56F6F" w:rsidRPr="00DA3485">
              <w:rPr>
                <w:rFonts w:hint="eastAsia"/>
                <w:color w:val="000000" w:themeColor="text1"/>
                <w:szCs w:val="21"/>
              </w:rPr>
              <w:t>8</w:t>
            </w:r>
            <w:r w:rsidR="00C56F6F" w:rsidRPr="00DA3485">
              <w:rPr>
                <w:color w:val="000000" w:themeColor="text1"/>
                <w:szCs w:val="21"/>
              </w:rPr>
              <w:t>h</w:t>
            </w:r>
            <w:r w:rsidR="00C56F6F" w:rsidRPr="00DA3485">
              <w:rPr>
                <w:rFonts w:hint="eastAsia"/>
                <w:color w:val="000000" w:themeColor="text1"/>
                <w:szCs w:val="21"/>
              </w:rPr>
              <w:t>，</w:t>
            </w:r>
            <w:r w:rsidR="00C56F6F" w:rsidRPr="00DA3485">
              <w:rPr>
                <w:color w:val="000000" w:themeColor="text1"/>
                <w:szCs w:val="21"/>
              </w:rPr>
              <w:t>其余为</w:t>
            </w:r>
            <w:r w:rsidR="00C56F6F" w:rsidRPr="00DA3485">
              <w:rPr>
                <w:rFonts w:hint="eastAsia"/>
                <w:color w:val="000000" w:themeColor="text1"/>
                <w:szCs w:val="21"/>
              </w:rPr>
              <w:t>自然</w:t>
            </w:r>
            <w:r w:rsidR="00C56F6F" w:rsidRPr="00DA3485">
              <w:rPr>
                <w:color w:val="000000" w:themeColor="text1"/>
                <w:szCs w:val="21"/>
              </w:rPr>
              <w:t>冷却时间</w:t>
            </w:r>
            <w:r w:rsidR="00C56F6F" w:rsidRPr="00DA3485">
              <w:rPr>
                <w:rFonts w:hint="eastAsia"/>
                <w:color w:val="000000" w:themeColor="text1"/>
                <w:szCs w:val="21"/>
              </w:rPr>
              <w:t>），故工作时间以</w:t>
            </w:r>
            <w:r w:rsidR="00C56F6F" w:rsidRPr="00DA3485">
              <w:rPr>
                <w:color w:val="000000" w:themeColor="text1"/>
                <w:szCs w:val="21"/>
              </w:rPr>
              <w:t>6000h</w:t>
            </w:r>
            <w:r w:rsidR="00C56F6F" w:rsidRPr="00DA3485">
              <w:rPr>
                <w:rFonts w:hint="eastAsia"/>
                <w:color w:val="000000" w:themeColor="text1"/>
                <w:szCs w:val="21"/>
              </w:rPr>
              <w:t>/</w:t>
            </w:r>
            <w:r w:rsidR="00C56F6F" w:rsidRPr="00DA3485">
              <w:rPr>
                <w:color w:val="000000" w:themeColor="text1"/>
                <w:szCs w:val="21"/>
              </w:rPr>
              <w:t>a</w:t>
            </w:r>
            <w:r w:rsidR="00C56F6F" w:rsidRPr="00DA3485">
              <w:rPr>
                <w:rFonts w:hint="eastAsia"/>
                <w:color w:val="000000" w:themeColor="text1"/>
                <w:szCs w:val="21"/>
              </w:rPr>
              <w:t>计。烘干</w:t>
            </w:r>
            <w:r w:rsidR="00C56F6F" w:rsidRPr="00DA3485">
              <w:rPr>
                <w:color w:val="000000" w:themeColor="text1"/>
                <w:szCs w:val="21"/>
              </w:rPr>
              <w:t>工序产生的</w:t>
            </w:r>
            <w:r w:rsidR="00C56F6F" w:rsidRPr="00DA3485">
              <w:rPr>
                <w:rFonts w:hint="eastAsia"/>
                <w:color w:val="000000" w:themeColor="text1"/>
                <w:szCs w:val="21"/>
              </w:rPr>
              <w:t>非甲烷</w:t>
            </w:r>
            <w:r w:rsidR="00C56F6F" w:rsidRPr="00DA3485">
              <w:rPr>
                <w:color w:val="000000" w:themeColor="text1"/>
                <w:szCs w:val="21"/>
              </w:rPr>
              <w:t>总烃</w:t>
            </w:r>
            <w:r w:rsidR="00C56F6F" w:rsidRPr="00DA3485">
              <w:rPr>
                <w:rFonts w:hint="eastAsia"/>
                <w:color w:val="000000" w:themeColor="text1"/>
                <w:szCs w:val="21"/>
              </w:rPr>
              <w:t>经</w:t>
            </w:r>
            <w:r w:rsidR="00C56F6F" w:rsidRPr="00DA3485">
              <w:rPr>
                <w:color w:val="000000" w:themeColor="text1"/>
                <w:szCs w:val="21"/>
              </w:rPr>
              <w:t>负压收集</w:t>
            </w:r>
            <w:r w:rsidR="00C56F6F" w:rsidRPr="00DA3485">
              <w:rPr>
                <w:rFonts w:hint="eastAsia"/>
                <w:color w:val="000000" w:themeColor="text1"/>
                <w:szCs w:val="21"/>
              </w:rPr>
              <w:t>后通过一级水冷（间接冷却）</w:t>
            </w:r>
            <w:r w:rsidR="00C56F6F" w:rsidRPr="00DA3485">
              <w:rPr>
                <w:rFonts w:hint="eastAsia"/>
                <w:color w:val="000000" w:themeColor="text1"/>
                <w:szCs w:val="21"/>
              </w:rPr>
              <w:t>+</w:t>
            </w:r>
            <w:r w:rsidR="00C56F6F" w:rsidRPr="00DA3485">
              <w:rPr>
                <w:rFonts w:hint="eastAsia"/>
                <w:color w:val="000000" w:themeColor="text1"/>
                <w:szCs w:val="21"/>
              </w:rPr>
              <w:t>干式过滤</w:t>
            </w:r>
            <w:r w:rsidR="00C56F6F" w:rsidRPr="00DA3485">
              <w:rPr>
                <w:rFonts w:hint="eastAsia"/>
                <w:color w:val="000000" w:themeColor="text1"/>
                <w:szCs w:val="21"/>
              </w:rPr>
              <w:t>+</w:t>
            </w:r>
            <w:r w:rsidR="00C56F6F" w:rsidRPr="00DA3485">
              <w:rPr>
                <w:rFonts w:hint="eastAsia"/>
                <w:color w:val="000000" w:themeColor="text1"/>
                <w:szCs w:val="21"/>
              </w:rPr>
              <w:t>二级活性炭吸附装置</w:t>
            </w:r>
            <w:r w:rsidR="00C56F6F" w:rsidRPr="00DA3485">
              <w:rPr>
                <w:color w:val="000000" w:themeColor="text1"/>
                <w:szCs w:val="21"/>
              </w:rPr>
              <w:t>处理（收集效率</w:t>
            </w:r>
            <w:r w:rsidR="00C56F6F" w:rsidRPr="00DA3485">
              <w:rPr>
                <w:color w:val="000000" w:themeColor="text1"/>
                <w:szCs w:val="21"/>
              </w:rPr>
              <w:t>98%</w:t>
            </w:r>
            <w:r w:rsidR="00C56F6F" w:rsidRPr="00DA3485">
              <w:rPr>
                <w:color w:val="000000" w:themeColor="text1"/>
                <w:szCs w:val="21"/>
              </w:rPr>
              <w:t>计，</w:t>
            </w:r>
            <w:r w:rsidR="00C56F6F" w:rsidRPr="00DA3485">
              <w:rPr>
                <w:rFonts w:hint="eastAsia"/>
                <w:color w:val="000000" w:themeColor="text1"/>
                <w:szCs w:val="21"/>
              </w:rPr>
              <w:t>处理效率</w:t>
            </w:r>
            <w:r w:rsidR="00C56F6F" w:rsidRPr="00DA3485">
              <w:rPr>
                <w:color w:val="000000" w:themeColor="text1"/>
                <w:szCs w:val="21"/>
              </w:rPr>
              <w:t>90%</w:t>
            </w:r>
            <w:r w:rsidR="00C56F6F" w:rsidRPr="00DA3485">
              <w:rPr>
                <w:color w:val="000000" w:themeColor="text1"/>
                <w:szCs w:val="21"/>
              </w:rPr>
              <w:t>计</w:t>
            </w:r>
            <w:r w:rsidR="00C56F6F" w:rsidRPr="00DA3485">
              <w:rPr>
                <w:rFonts w:hint="eastAsia"/>
                <w:color w:val="000000" w:themeColor="text1"/>
                <w:szCs w:val="21"/>
              </w:rPr>
              <w:t>），</w:t>
            </w:r>
            <w:r w:rsidR="00C56F6F" w:rsidRPr="00DA3485">
              <w:rPr>
                <w:color w:val="000000" w:themeColor="text1"/>
                <w:szCs w:val="21"/>
              </w:rPr>
              <w:t>达标尾气</w:t>
            </w:r>
            <w:r w:rsidR="00C56F6F" w:rsidRPr="00DA3485">
              <w:rPr>
                <w:rFonts w:hint="eastAsia"/>
                <w:color w:val="000000" w:themeColor="text1"/>
                <w:szCs w:val="21"/>
              </w:rPr>
              <w:t>通过</w:t>
            </w:r>
            <w:r w:rsidR="00C56F6F" w:rsidRPr="00DA3485">
              <w:rPr>
                <w:rFonts w:hint="eastAsia"/>
                <w:color w:val="000000" w:themeColor="text1"/>
                <w:szCs w:val="21"/>
              </w:rPr>
              <w:t>15</w:t>
            </w:r>
            <w:r w:rsidR="00C56F6F" w:rsidRPr="00DA3485">
              <w:rPr>
                <w:color w:val="000000" w:themeColor="text1"/>
                <w:szCs w:val="21"/>
              </w:rPr>
              <w:t>m</w:t>
            </w:r>
            <w:r w:rsidR="00C56F6F" w:rsidRPr="00DA3485">
              <w:rPr>
                <w:rFonts w:hint="eastAsia"/>
                <w:color w:val="000000" w:themeColor="text1"/>
                <w:szCs w:val="21"/>
              </w:rPr>
              <w:t>高</w:t>
            </w:r>
            <w:r w:rsidR="00C56F6F" w:rsidRPr="00DA3485">
              <w:rPr>
                <w:color w:val="000000" w:themeColor="text1"/>
                <w:szCs w:val="21"/>
              </w:rPr>
              <w:t>排气筒排放（</w:t>
            </w:r>
            <w:r w:rsidR="00C56F6F" w:rsidRPr="00DA3485">
              <w:rPr>
                <w:rFonts w:hint="eastAsia"/>
                <w:color w:val="000000" w:themeColor="text1"/>
                <w:szCs w:val="21"/>
              </w:rPr>
              <w:t>DA001</w:t>
            </w:r>
            <w:r w:rsidR="00C56F6F" w:rsidRPr="00DA3485">
              <w:rPr>
                <w:color w:val="000000" w:themeColor="text1"/>
                <w:szCs w:val="21"/>
              </w:rPr>
              <w:t>）</w:t>
            </w:r>
            <w:r w:rsidR="00C56F6F" w:rsidRPr="00DA3485">
              <w:rPr>
                <w:rFonts w:hint="eastAsia"/>
                <w:color w:val="000000" w:themeColor="text1"/>
                <w:szCs w:val="21"/>
              </w:rPr>
              <w:t>。</w:t>
            </w:r>
            <w:r w:rsidR="00C56F6F" w:rsidRPr="00DA3485">
              <w:rPr>
                <w:color w:val="000000" w:themeColor="text1"/>
                <w:szCs w:val="21"/>
              </w:rPr>
              <w:t>则</w:t>
            </w:r>
            <w:r w:rsidR="00C56F6F" w:rsidRPr="00DA3485">
              <w:rPr>
                <w:rFonts w:hint="eastAsia"/>
                <w:color w:val="000000" w:themeColor="text1"/>
                <w:szCs w:val="21"/>
              </w:rPr>
              <w:t>烘干</w:t>
            </w:r>
            <w:r w:rsidR="00C56F6F" w:rsidRPr="00DA3485">
              <w:rPr>
                <w:color w:val="000000" w:themeColor="text1"/>
                <w:szCs w:val="21"/>
              </w:rPr>
              <w:t>废气中</w:t>
            </w:r>
            <w:r w:rsidR="00C56F6F" w:rsidRPr="00DA3485">
              <w:rPr>
                <w:rFonts w:hint="eastAsia"/>
                <w:color w:val="000000" w:themeColor="text1"/>
                <w:szCs w:val="21"/>
              </w:rPr>
              <w:t>非甲烷总烃有</w:t>
            </w:r>
            <w:r w:rsidR="00C56F6F" w:rsidRPr="00DA3485">
              <w:rPr>
                <w:color w:val="000000" w:themeColor="text1"/>
                <w:szCs w:val="21"/>
              </w:rPr>
              <w:t>组织排放量约为</w:t>
            </w:r>
            <w:r w:rsidR="00C56F6F" w:rsidRPr="00DA3485">
              <w:rPr>
                <w:color w:val="000000" w:themeColor="text1"/>
                <w:szCs w:val="21"/>
              </w:rPr>
              <w:t>0.00003t/a</w:t>
            </w:r>
            <w:r w:rsidR="00C56F6F" w:rsidRPr="00DA3485">
              <w:rPr>
                <w:rFonts w:hint="eastAsia"/>
                <w:color w:val="000000" w:themeColor="text1"/>
                <w:szCs w:val="21"/>
              </w:rPr>
              <w:t>，</w:t>
            </w:r>
            <w:r w:rsidR="00C56F6F" w:rsidRPr="00DA3485">
              <w:rPr>
                <w:color w:val="000000" w:themeColor="text1"/>
                <w:szCs w:val="21"/>
              </w:rPr>
              <w:t>排放速率</w:t>
            </w:r>
            <w:r w:rsidR="00C56F6F" w:rsidRPr="00DA3485">
              <w:rPr>
                <w:rFonts w:hint="eastAsia"/>
                <w:color w:val="000000" w:themeColor="text1"/>
                <w:szCs w:val="21"/>
              </w:rPr>
              <w:t>约为</w:t>
            </w:r>
            <w:r w:rsidR="00C56F6F" w:rsidRPr="00DA3485">
              <w:rPr>
                <w:color w:val="000000" w:themeColor="text1"/>
                <w:szCs w:val="21"/>
              </w:rPr>
              <w:t>0.0000</w:t>
            </w:r>
            <w:r w:rsidR="00DB5DD6" w:rsidRPr="00DA3485">
              <w:rPr>
                <w:color w:val="000000" w:themeColor="text1"/>
                <w:szCs w:val="21"/>
              </w:rPr>
              <w:t>1</w:t>
            </w:r>
            <w:r w:rsidR="00C56F6F" w:rsidRPr="00DA3485">
              <w:rPr>
                <w:color w:val="000000" w:themeColor="text1"/>
                <w:szCs w:val="21"/>
              </w:rPr>
              <w:t>t/a</w:t>
            </w:r>
            <w:r w:rsidR="00C56F6F" w:rsidRPr="00DA3485">
              <w:rPr>
                <w:rFonts w:hint="eastAsia"/>
                <w:color w:val="000000" w:themeColor="text1"/>
                <w:szCs w:val="21"/>
              </w:rPr>
              <w:t>；</w:t>
            </w:r>
            <w:r w:rsidR="00C56F6F" w:rsidRPr="00DA3485">
              <w:rPr>
                <w:color w:val="000000" w:themeColor="text1"/>
                <w:szCs w:val="21"/>
              </w:rPr>
              <w:t>无组织排放量</w:t>
            </w:r>
            <w:r w:rsidR="00C56F6F" w:rsidRPr="00DA3485">
              <w:rPr>
                <w:rFonts w:hint="eastAsia"/>
                <w:color w:val="000000" w:themeColor="text1"/>
                <w:szCs w:val="21"/>
              </w:rPr>
              <w:t>约</w:t>
            </w:r>
            <w:r w:rsidR="00C56F6F" w:rsidRPr="00DA3485">
              <w:rPr>
                <w:color w:val="000000" w:themeColor="text1"/>
                <w:szCs w:val="21"/>
              </w:rPr>
              <w:t>为</w:t>
            </w:r>
            <w:r w:rsidR="00C56F6F" w:rsidRPr="00DA3485">
              <w:rPr>
                <w:color w:val="000000" w:themeColor="text1"/>
                <w:szCs w:val="21"/>
              </w:rPr>
              <w:t>0.0000</w:t>
            </w:r>
            <w:r w:rsidR="00E1492B" w:rsidRPr="00DA3485">
              <w:rPr>
                <w:color w:val="000000" w:themeColor="text1"/>
                <w:szCs w:val="21"/>
              </w:rPr>
              <w:t>1</w:t>
            </w:r>
            <w:r w:rsidR="00C56F6F" w:rsidRPr="00DA3485">
              <w:rPr>
                <w:color w:val="000000" w:themeColor="text1"/>
                <w:szCs w:val="21"/>
              </w:rPr>
              <w:t>t/a</w:t>
            </w:r>
            <w:r w:rsidR="00C56F6F" w:rsidRPr="00DA3485">
              <w:rPr>
                <w:rFonts w:hint="eastAsia"/>
                <w:color w:val="000000" w:themeColor="text1"/>
                <w:szCs w:val="21"/>
              </w:rPr>
              <w:t>，排放速率约</w:t>
            </w:r>
            <w:r w:rsidR="00C56F6F" w:rsidRPr="00DA3485">
              <w:rPr>
                <w:color w:val="000000" w:themeColor="text1"/>
                <w:szCs w:val="21"/>
              </w:rPr>
              <w:t>为</w:t>
            </w:r>
            <w:r w:rsidR="00C56F6F" w:rsidRPr="00DA3485">
              <w:rPr>
                <w:color w:val="000000" w:themeColor="text1"/>
                <w:szCs w:val="21"/>
              </w:rPr>
              <w:t>0.000001t/a</w:t>
            </w:r>
            <w:r w:rsidR="00E1492B" w:rsidRPr="00DA3485">
              <w:rPr>
                <w:rFonts w:hint="eastAsia"/>
                <w:color w:val="000000" w:themeColor="text1"/>
                <w:szCs w:val="21"/>
              </w:rPr>
              <w:t>。</w:t>
            </w:r>
          </w:p>
          <w:p w14:paraId="64887D0C" w14:textId="0652FE54" w:rsidR="00B6727A" w:rsidRPr="00DA3485" w:rsidRDefault="006247A1" w:rsidP="00B6727A">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⑧</w:t>
            </w:r>
            <w:r w:rsidR="00B6727A" w:rsidRPr="00DA3485">
              <w:rPr>
                <w:color w:val="000000" w:themeColor="text1"/>
                <w:szCs w:val="21"/>
              </w:rPr>
              <w:t>天然气燃烧废气</w:t>
            </w:r>
            <w:r w:rsidR="00C365FD" w:rsidRPr="00DA3485">
              <w:rPr>
                <w:rFonts w:hint="eastAsia"/>
                <w:color w:val="000000" w:themeColor="text1"/>
                <w:szCs w:val="21"/>
              </w:rPr>
              <w:t>G3</w:t>
            </w:r>
            <w:r w:rsidR="00C365FD" w:rsidRPr="00DA3485">
              <w:rPr>
                <w:rFonts w:hint="eastAsia"/>
                <w:color w:val="000000" w:themeColor="text1"/>
                <w:szCs w:val="21"/>
              </w:rPr>
              <w:t>、</w:t>
            </w:r>
            <w:r w:rsidR="00C365FD" w:rsidRPr="00DA3485">
              <w:rPr>
                <w:rFonts w:hint="eastAsia"/>
                <w:color w:val="000000" w:themeColor="text1"/>
                <w:szCs w:val="21"/>
              </w:rPr>
              <w:t>G11</w:t>
            </w:r>
          </w:p>
          <w:p w14:paraId="4F541A9E" w14:textId="77777777" w:rsidR="00392FCA" w:rsidRPr="00DA3485" w:rsidRDefault="006247A1" w:rsidP="00392FCA">
            <w:pPr>
              <w:pStyle w:val="4f4"/>
              <w:adjustRightInd w:val="0"/>
              <w:snapToGrid w:val="0"/>
              <w:ind w:firstLineChars="200" w:firstLine="420"/>
              <w:jc w:val="both"/>
              <w:outlineLvl w:val="9"/>
              <w:rPr>
                <w:rFonts w:eastAsia="宋体"/>
                <w:b w:val="0"/>
                <w:color w:val="000000" w:themeColor="text1"/>
                <w:sz w:val="21"/>
                <w:szCs w:val="21"/>
              </w:rPr>
            </w:pPr>
            <w:r w:rsidRPr="00DA3485">
              <w:rPr>
                <w:rFonts w:eastAsia="宋体" w:hint="eastAsia"/>
                <w:b w:val="0"/>
                <w:color w:val="000000" w:themeColor="text1"/>
                <w:sz w:val="21"/>
                <w:szCs w:val="21"/>
              </w:rPr>
              <w:t>技改</w:t>
            </w:r>
            <w:r w:rsidRPr="00DA3485">
              <w:rPr>
                <w:rFonts w:eastAsia="宋体"/>
                <w:b w:val="0"/>
                <w:color w:val="000000" w:themeColor="text1"/>
                <w:sz w:val="21"/>
                <w:szCs w:val="21"/>
              </w:rPr>
              <w:t>项目烘干</w:t>
            </w:r>
            <w:r w:rsidRPr="00DA3485">
              <w:rPr>
                <w:rFonts w:eastAsia="宋体" w:hint="eastAsia"/>
                <w:b w:val="0"/>
                <w:color w:val="000000" w:themeColor="text1"/>
                <w:sz w:val="21"/>
                <w:szCs w:val="21"/>
              </w:rPr>
              <w:t>工序</w:t>
            </w:r>
            <w:r w:rsidRPr="00DA3485">
              <w:rPr>
                <w:rFonts w:eastAsia="宋体"/>
                <w:b w:val="0"/>
                <w:color w:val="000000" w:themeColor="text1"/>
                <w:sz w:val="21"/>
                <w:szCs w:val="21"/>
              </w:rPr>
              <w:t>利用天然气燃烧加热，</w:t>
            </w:r>
            <w:r w:rsidRPr="00DA3485">
              <w:rPr>
                <w:rFonts w:eastAsia="宋体" w:hint="eastAsia"/>
                <w:b w:val="0"/>
                <w:color w:val="000000" w:themeColor="text1"/>
                <w:sz w:val="21"/>
                <w:szCs w:val="21"/>
              </w:rPr>
              <w:t>会</w:t>
            </w:r>
            <w:r w:rsidRPr="00DA3485">
              <w:rPr>
                <w:rFonts w:eastAsia="宋体"/>
                <w:b w:val="0"/>
                <w:color w:val="000000" w:themeColor="text1"/>
                <w:sz w:val="21"/>
                <w:szCs w:val="21"/>
              </w:rPr>
              <w:t>产生天然气燃烧废气。</w:t>
            </w:r>
            <w:r w:rsidR="00B37A3A" w:rsidRPr="00DA3485">
              <w:rPr>
                <w:rFonts w:eastAsia="宋体"/>
                <w:b w:val="0"/>
                <w:color w:val="000000" w:themeColor="text1"/>
                <w:sz w:val="21"/>
                <w:szCs w:val="21"/>
              </w:rPr>
              <w:t>燃烧过程中会产生天然气燃烧废气</w:t>
            </w:r>
            <w:r w:rsidR="00B37A3A" w:rsidRPr="00DA3485">
              <w:rPr>
                <w:rFonts w:eastAsia="宋体" w:hint="eastAsia"/>
                <w:b w:val="0"/>
                <w:color w:val="000000" w:themeColor="text1"/>
                <w:sz w:val="21"/>
                <w:szCs w:val="21"/>
              </w:rPr>
              <w:t>，</w:t>
            </w:r>
            <w:r w:rsidR="00392FCA" w:rsidRPr="00DA3485">
              <w:rPr>
                <w:rFonts w:eastAsia="宋体" w:hint="eastAsia"/>
                <w:b w:val="0"/>
                <w:color w:val="000000" w:themeColor="text1"/>
                <w:sz w:val="21"/>
                <w:szCs w:val="21"/>
              </w:rPr>
              <w:t>天然气</w:t>
            </w:r>
            <w:r w:rsidR="00392FCA" w:rsidRPr="00DA3485">
              <w:rPr>
                <w:rFonts w:eastAsia="宋体"/>
                <w:b w:val="0"/>
                <w:color w:val="000000" w:themeColor="text1"/>
                <w:sz w:val="21"/>
                <w:szCs w:val="21"/>
              </w:rPr>
              <w:t>燃烧产生的污染物</w:t>
            </w:r>
            <w:r w:rsidR="00392FCA" w:rsidRPr="00DA3485">
              <w:rPr>
                <w:rFonts w:eastAsia="宋体" w:hint="eastAsia"/>
                <w:b w:val="0"/>
                <w:color w:val="000000" w:themeColor="text1"/>
                <w:sz w:val="21"/>
                <w:szCs w:val="21"/>
              </w:rPr>
              <w:t>产生</w:t>
            </w:r>
            <w:r w:rsidR="00392FCA" w:rsidRPr="00DA3485">
              <w:rPr>
                <w:rFonts w:eastAsia="宋体"/>
                <w:b w:val="0"/>
                <w:color w:val="000000" w:themeColor="text1"/>
                <w:sz w:val="21"/>
                <w:szCs w:val="21"/>
              </w:rPr>
              <w:t>系数参照</w:t>
            </w:r>
            <w:r w:rsidR="00392FCA" w:rsidRPr="00DA3485">
              <w:rPr>
                <w:rFonts w:eastAsia="宋体" w:hint="eastAsia"/>
                <w:b w:val="0"/>
                <w:color w:val="000000" w:themeColor="text1"/>
                <w:sz w:val="21"/>
                <w:szCs w:val="21"/>
              </w:rPr>
              <w:t>《排放源统计调查产排系数核算方法和系数手册》中“机械行业系数手册”中“涂装环节</w:t>
            </w:r>
            <w:r w:rsidR="00392FCA" w:rsidRPr="00DA3485">
              <w:rPr>
                <w:rFonts w:eastAsia="宋体" w:hint="eastAsia"/>
                <w:b w:val="0"/>
                <w:color w:val="000000" w:themeColor="text1"/>
                <w:sz w:val="21"/>
                <w:szCs w:val="21"/>
              </w:rPr>
              <w:t>+</w:t>
            </w:r>
            <w:r w:rsidR="00392FCA" w:rsidRPr="00DA3485">
              <w:rPr>
                <w:rFonts w:eastAsia="宋体" w:hint="eastAsia"/>
                <w:b w:val="0"/>
                <w:color w:val="000000" w:themeColor="text1"/>
                <w:sz w:val="21"/>
                <w:szCs w:val="21"/>
              </w:rPr>
              <w:t>天然气工业炉窑工艺”中相关系数。</w:t>
            </w:r>
          </w:p>
          <w:p w14:paraId="688E0BF8" w14:textId="063CD2C4" w:rsidR="00392FCA" w:rsidRPr="00DA3485" w:rsidRDefault="00392FCA" w:rsidP="00392FCA">
            <w:pPr>
              <w:adjustRightInd w:val="0"/>
              <w:snapToGrid w:val="0"/>
              <w:spacing w:line="500" w:lineRule="exact"/>
              <w:ind w:firstLineChars="200" w:firstLine="422"/>
              <w:jc w:val="center"/>
              <w:rPr>
                <w:b/>
                <w:color w:val="000000" w:themeColor="text1"/>
                <w:szCs w:val="21"/>
              </w:rPr>
            </w:pPr>
            <w:r w:rsidRPr="00DA3485">
              <w:rPr>
                <w:b/>
                <w:color w:val="000000" w:themeColor="text1"/>
                <w:szCs w:val="21"/>
              </w:rPr>
              <w:t>表</w:t>
            </w:r>
            <w:r w:rsidRPr="00DA3485">
              <w:rPr>
                <w:b/>
                <w:color w:val="000000" w:themeColor="text1"/>
                <w:szCs w:val="21"/>
              </w:rPr>
              <w:t>4-</w:t>
            </w:r>
            <w:r w:rsidR="009E413A" w:rsidRPr="00DA3485">
              <w:rPr>
                <w:b/>
                <w:color w:val="000000" w:themeColor="text1"/>
                <w:szCs w:val="21"/>
              </w:rPr>
              <w:t>5</w:t>
            </w:r>
            <w:r w:rsidRPr="00DA3485">
              <w:rPr>
                <w:rFonts w:hint="eastAsia"/>
                <w:b/>
                <w:color w:val="000000" w:themeColor="text1"/>
                <w:szCs w:val="21"/>
              </w:rPr>
              <w:t xml:space="preserve"> </w:t>
            </w:r>
            <w:r w:rsidRPr="00DA3485">
              <w:rPr>
                <w:rFonts w:hint="eastAsia"/>
                <w:b/>
                <w:color w:val="000000" w:themeColor="text1"/>
                <w:szCs w:val="21"/>
              </w:rPr>
              <w:t>天然气</w:t>
            </w:r>
            <w:proofErr w:type="gramStart"/>
            <w:r w:rsidRPr="00DA3485">
              <w:rPr>
                <w:rFonts w:hint="eastAsia"/>
                <w:b/>
                <w:color w:val="000000" w:themeColor="text1"/>
                <w:szCs w:val="21"/>
              </w:rPr>
              <w:t>燃烧</w:t>
            </w:r>
            <w:r w:rsidRPr="00DA3485">
              <w:rPr>
                <w:b/>
                <w:color w:val="000000" w:themeColor="text1"/>
                <w:szCs w:val="21"/>
              </w:rPr>
              <w:t>产污</w:t>
            </w:r>
            <w:r w:rsidRPr="00DA3485">
              <w:rPr>
                <w:rFonts w:hint="eastAsia"/>
                <w:b/>
                <w:color w:val="000000" w:themeColor="text1"/>
                <w:szCs w:val="21"/>
              </w:rPr>
              <w:t>系数</w:t>
            </w:r>
            <w:proofErr w:type="gramEnd"/>
            <w:r w:rsidRPr="00DA3485">
              <w:rPr>
                <w:rFonts w:hint="eastAsia"/>
                <w:b/>
                <w:color w:val="000000" w:themeColor="text1"/>
                <w:szCs w:val="21"/>
              </w:rPr>
              <w:t>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1"/>
              <w:gridCol w:w="1022"/>
              <w:gridCol w:w="1067"/>
              <w:gridCol w:w="1422"/>
              <w:gridCol w:w="1162"/>
              <w:gridCol w:w="1497"/>
              <w:gridCol w:w="1003"/>
            </w:tblGrid>
            <w:tr w:rsidR="00C61797" w:rsidRPr="00DA3485" w14:paraId="4D8D653F" w14:textId="77777777" w:rsidTr="00A15A1E">
              <w:trPr>
                <w:jc w:val="center"/>
              </w:trPr>
              <w:tc>
                <w:tcPr>
                  <w:tcW w:w="697" w:type="pct"/>
                  <w:vAlign w:val="center"/>
                </w:tcPr>
                <w:p w14:paraId="2C6E0A81" w14:textId="77777777" w:rsidR="00392FCA" w:rsidRPr="00DA3485" w:rsidRDefault="00392FCA" w:rsidP="00392FCA">
                  <w:pPr>
                    <w:adjustRightInd w:val="0"/>
                    <w:snapToGrid w:val="0"/>
                    <w:jc w:val="center"/>
                    <w:rPr>
                      <w:color w:val="000000" w:themeColor="text1"/>
                      <w:szCs w:val="21"/>
                    </w:rPr>
                  </w:pPr>
                  <w:r w:rsidRPr="00DA3485">
                    <w:rPr>
                      <w:color w:val="000000" w:themeColor="text1"/>
                      <w:szCs w:val="21"/>
                    </w:rPr>
                    <w:t>工艺名称</w:t>
                  </w:r>
                </w:p>
              </w:tc>
              <w:tc>
                <w:tcPr>
                  <w:tcW w:w="613" w:type="pct"/>
                  <w:vAlign w:val="center"/>
                </w:tcPr>
                <w:p w14:paraId="1495AF70" w14:textId="77777777" w:rsidR="00392FCA" w:rsidRPr="00DA3485" w:rsidRDefault="00392FCA" w:rsidP="00392FCA">
                  <w:pPr>
                    <w:adjustRightInd w:val="0"/>
                    <w:snapToGrid w:val="0"/>
                    <w:jc w:val="center"/>
                    <w:rPr>
                      <w:color w:val="000000" w:themeColor="text1"/>
                      <w:szCs w:val="21"/>
                    </w:rPr>
                  </w:pPr>
                  <w:r w:rsidRPr="00DA3485">
                    <w:rPr>
                      <w:color w:val="000000" w:themeColor="text1"/>
                      <w:szCs w:val="21"/>
                    </w:rPr>
                    <w:t>规模等级</w:t>
                  </w:r>
                </w:p>
              </w:tc>
              <w:tc>
                <w:tcPr>
                  <w:tcW w:w="640" w:type="pct"/>
                  <w:vAlign w:val="center"/>
                </w:tcPr>
                <w:p w14:paraId="4D78147C" w14:textId="77777777" w:rsidR="00392FCA" w:rsidRPr="00DA3485" w:rsidRDefault="00392FCA" w:rsidP="00392FCA">
                  <w:pPr>
                    <w:adjustRightInd w:val="0"/>
                    <w:snapToGrid w:val="0"/>
                    <w:jc w:val="center"/>
                    <w:rPr>
                      <w:color w:val="000000" w:themeColor="text1"/>
                      <w:szCs w:val="21"/>
                    </w:rPr>
                  </w:pPr>
                  <w:r w:rsidRPr="00DA3485">
                    <w:rPr>
                      <w:color w:val="000000" w:themeColor="text1"/>
                      <w:szCs w:val="21"/>
                    </w:rPr>
                    <w:t>污染物指标</w:t>
                  </w:r>
                </w:p>
              </w:tc>
              <w:tc>
                <w:tcPr>
                  <w:tcW w:w="853" w:type="pct"/>
                  <w:vAlign w:val="center"/>
                </w:tcPr>
                <w:p w14:paraId="12B6A6C0" w14:textId="77777777" w:rsidR="00392FCA" w:rsidRPr="00DA3485" w:rsidRDefault="00392FCA" w:rsidP="00392FCA">
                  <w:pPr>
                    <w:adjustRightInd w:val="0"/>
                    <w:snapToGrid w:val="0"/>
                    <w:jc w:val="center"/>
                    <w:rPr>
                      <w:color w:val="000000" w:themeColor="text1"/>
                      <w:szCs w:val="21"/>
                    </w:rPr>
                  </w:pPr>
                  <w:r w:rsidRPr="00DA3485">
                    <w:rPr>
                      <w:color w:val="000000" w:themeColor="text1"/>
                      <w:szCs w:val="21"/>
                    </w:rPr>
                    <w:t>单位</w:t>
                  </w:r>
                </w:p>
              </w:tc>
              <w:tc>
                <w:tcPr>
                  <w:tcW w:w="697" w:type="pct"/>
                  <w:vAlign w:val="center"/>
                </w:tcPr>
                <w:p w14:paraId="0427D517" w14:textId="77777777" w:rsidR="00392FCA" w:rsidRPr="00DA3485" w:rsidRDefault="00392FCA" w:rsidP="00392FCA">
                  <w:pPr>
                    <w:adjustRightInd w:val="0"/>
                    <w:snapToGrid w:val="0"/>
                    <w:jc w:val="center"/>
                    <w:rPr>
                      <w:color w:val="000000" w:themeColor="text1"/>
                      <w:szCs w:val="21"/>
                    </w:rPr>
                  </w:pPr>
                  <w:proofErr w:type="gramStart"/>
                  <w:r w:rsidRPr="00DA3485">
                    <w:rPr>
                      <w:color w:val="000000" w:themeColor="text1"/>
                      <w:szCs w:val="21"/>
                    </w:rPr>
                    <w:t>产污系数</w:t>
                  </w:r>
                  <w:proofErr w:type="gramEnd"/>
                </w:p>
              </w:tc>
              <w:tc>
                <w:tcPr>
                  <w:tcW w:w="898" w:type="pct"/>
                  <w:vAlign w:val="center"/>
                </w:tcPr>
                <w:p w14:paraId="072695D2" w14:textId="77777777" w:rsidR="00392FCA" w:rsidRPr="00DA3485" w:rsidRDefault="00392FCA" w:rsidP="00392FCA">
                  <w:pPr>
                    <w:adjustRightInd w:val="0"/>
                    <w:snapToGrid w:val="0"/>
                    <w:jc w:val="center"/>
                    <w:rPr>
                      <w:color w:val="000000" w:themeColor="text1"/>
                      <w:szCs w:val="21"/>
                    </w:rPr>
                  </w:pPr>
                  <w:r w:rsidRPr="00DA3485">
                    <w:rPr>
                      <w:color w:val="000000" w:themeColor="text1"/>
                      <w:szCs w:val="21"/>
                    </w:rPr>
                    <w:t>末端治理技术名称</w:t>
                  </w:r>
                </w:p>
              </w:tc>
              <w:tc>
                <w:tcPr>
                  <w:tcW w:w="602" w:type="pct"/>
                  <w:vAlign w:val="center"/>
                </w:tcPr>
                <w:p w14:paraId="6E4E512F" w14:textId="77777777" w:rsidR="00392FCA" w:rsidRPr="00DA3485" w:rsidRDefault="00392FCA" w:rsidP="00392FCA">
                  <w:pPr>
                    <w:adjustRightInd w:val="0"/>
                    <w:snapToGrid w:val="0"/>
                    <w:jc w:val="center"/>
                    <w:rPr>
                      <w:color w:val="000000" w:themeColor="text1"/>
                      <w:szCs w:val="21"/>
                    </w:rPr>
                  </w:pPr>
                  <w:r w:rsidRPr="00DA3485">
                    <w:rPr>
                      <w:color w:val="000000" w:themeColor="text1"/>
                      <w:szCs w:val="21"/>
                    </w:rPr>
                    <w:t>去除效率（</w:t>
                  </w:r>
                  <w:r w:rsidRPr="00DA3485">
                    <w:rPr>
                      <w:color w:val="000000" w:themeColor="text1"/>
                      <w:szCs w:val="21"/>
                    </w:rPr>
                    <w:t>%</w:t>
                  </w:r>
                  <w:r w:rsidRPr="00DA3485">
                    <w:rPr>
                      <w:color w:val="000000" w:themeColor="text1"/>
                      <w:szCs w:val="21"/>
                    </w:rPr>
                    <w:t>）</w:t>
                  </w:r>
                </w:p>
              </w:tc>
            </w:tr>
            <w:tr w:rsidR="00C61797" w:rsidRPr="00DA3485" w14:paraId="6445D1A1" w14:textId="77777777" w:rsidTr="00A15A1E">
              <w:trPr>
                <w:jc w:val="center"/>
              </w:trPr>
              <w:tc>
                <w:tcPr>
                  <w:tcW w:w="697" w:type="pct"/>
                  <w:vMerge w:val="restart"/>
                  <w:vAlign w:val="center"/>
                </w:tcPr>
                <w:p w14:paraId="72678064" w14:textId="0B04D576" w:rsidR="0049217E" w:rsidRPr="00DA3485" w:rsidRDefault="0049217E" w:rsidP="00392FCA">
                  <w:pPr>
                    <w:adjustRightInd w:val="0"/>
                    <w:snapToGrid w:val="0"/>
                    <w:jc w:val="center"/>
                    <w:rPr>
                      <w:color w:val="000000" w:themeColor="text1"/>
                      <w:szCs w:val="21"/>
                    </w:rPr>
                  </w:pPr>
                  <w:r w:rsidRPr="00DA3485">
                    <w:rPr>
                      <w:rFonts w:hint="eastAsia"/>
                      <w:color w:val="000000" w:themeColor="text1"/>
                      <w:szCs w:val="21"/>
                    </w:rPr>
                    <w:t>天然气工业</w:t>
                  </w:r>
                  <w:r w:rsidRPr="00DA3485">
                    <w:rPr>
                      <w:color w:val="000000" w:themeColor="text1"/>
                      <w:szCs w:val="21"/>
                    </w:rPr>
                    <w:t>炉窑</w:t>
                  </w:r>
                </w:p>
              </w:tc>
              <w:tc>
                <w:tcPr>
                  <w:tcW w:w="613" w:type="pct"/>
                  <w:vMerge w:val="restart"/>
                  <w:vAlign w:val="center"/>
                </w:tcPr>
                <w:p w14:paraId="07B574F7" w14:textId="72C80F50" w:rsidR="0049217E" w:rsidRPr="00DA3485" w:rsidRDefault="0049217E" w:rsidP="00392FCA">
                  <w:pPr>
                    <w:adjustRightInd w:val="0"/>
                    <w:snapToGrid w:val="0"/>
                    <w:jc w:val="center"/>
                    <w:rPr>
                      <w:color w:val="000000" w:themeColor="text1"/>
                      <w:szCs w:val="21"/>
                    </w:rPr>
                  </w:pPr>
                  <w:r w:rsidRPr="00DA3485">
                    <w:rPr>
                      <w:color w:val="000000" w:themeColor="text1"/>
                      <w:szCs w:val="21"/>
                    </w:rPr>
                    <w:t>所有规模</w:t>
                  </w:r>
                </w:p>
              </w:tc>
              <w:tc>
                <w:tcPr>
                  <w:tcW w:w="640" w:type="pct"/>
                  <w:vAlign w:val="center"/>
                </w:tcPr>
                <w:p w14:paraId="5754EC4A" w14:textId="4EDED404" w:rsidR="0049217E" w:rsidRPr="00DA3485" w:rsidRDefault="0049217E" w:rsidP="00392FCA">
                  <w:pPr>
                    <w:adjustRightInd w:val="0"/>
                    <w:snapToGrid w:val="0"/>
                    <w:jc w:val="center"/>
                    <w:rPr>
                      <w:color w:val="000000" w:themeColor="text1"/>
                      <w:szCs w:val="21"/>
                    </w:rPr>
                  </w:pPr>
                  <w:r w:rsidRPr="00DA3485">
                    <w:rPr>
                      <w:rFonts w:hint="eastAsia"/>
                      <w:color w:val="000000" w:themeColor="text1"/>
                      <w:szCs w:val="21"/>
                    </w:rPr>
                    <w:t>工业</w:t>
                  </w:r>
                  <w:r w:rsidRPr="00DA3485">
                    <w:rPr>
                      <w:color w:val="000000" w:themeColor="text1"/>
                      <w:szCs w:val="21"/>
                    </w:rPr>
                    <w:t>废气量</w:t>
                  </w:r>
                </w:p>
              </w:tc>
              <w:tc>
                <w:tcPr>
                  <w:tcW w:w="853" w:type="pct"/>
                  <w:vAlign w:val="center"/>
                </w:tcPr>
                <w:p w14:paraId="6FF9B470" w14:textId="5C3DC97E" w:rsidR="0049217E" w:rsidRPr="00DA3485" w:rsidRDefault="0049217E" w:rsidP="00392FCA">
                  <w:pPr>
                    <w:adjustRightInd w:val="0"/>
                    <w:snapToGrid w:val="0"/>
                    <w:jc w:val="center"/>
                    <w:rPr>
                      <w:color w:val="000000" w:themeColor="text1"/>
                      <w:szCs w:val="21"/>
                    </w:rPr>
                  </w:pPr>
                  <w:r w:rsidRPr="00DA3485">
                    <w:rPr>
                      <w:color w:val="000000" w:themeColor="text1"/>
                      <w:szCs w:val="21"/>
                    </w:rPr>
                    <w:t>m</w:t>
                  </w:r>
                  <w:r w:rsidRPr="00DA3485">
                    <w:rPr>
                      <w:color w:val="000000" w:themeColor="text1"/>
                      <w:szCs w:val="21"/>
                      <w:vertAlign w:val="superscript"/>
                    </w:rPr>
                    <w:t>3</w:t>
                  </w:r>
                  <w:r w:rsidRPr="00DA3485">
                    <w:rPr>
                      <w:color w:val="000000" w:themeColor="text1"/>
                      <w:szCs w:val="21"/>
                    </w:rPr>
                    <w:t>/m</w:t>
                  </w:r>
                  <w:r w:rsidRPr="00DA3485">
                    <w:rPr>
                      <w:color w:val="000000" w:themeColor="text1"/>
                      <w:szCs w:val="21"/>
                      <w:vertAlign w:val="superscript"/>
                    </w:rPr>
                    <w:t>3</w:t>
                  </w:r>
                  <w:r w:rsidRPr="00DA3485">
                    <w:rPr>
                      <w:color w:val="000000" w:themeColor="text1"/>
                      <w:szCs w:val="21"/>
                    </w:rPr>
                    <w:t>-</w:t>
                  </w:r>
                  <w:r w:rsidRPr="00DA3485">
                    <w:rPr>
                      <w:rFonts w:hint="eastAsia"/>
                      <w:color w:val="000000" w:themeColor="text1"/>
                      <w:szCs w:val="21"/>
                    </w:rPr>
                    <w:t>原料</w:t>
                  </w:r>
                </w:p>
              </w:tc>
              <w:tc>
                <w:tcPr>
                  <w:tcW w:w="697" w:type="pct"/>
                  <w:vAlign w:val="center"/>
                </w:tcPr>
                <w:p w14:paraId="598C198F" w14:textId="4967DE5C" w:rsidR="0049217E" w:rsidRPr="00DA3485" w:rsidRDefault="0049217E" w:rsidP="00392FCA">
                  <w:pPr>
                    <w:adjustRightInd w:val="0"/>
                    <w:snapToGrid w:val="0"/>
                    <w:jc w:val="center"/>
                    <w:rPr>
                      <w:color w:val="000000" w:themeColor="text1"/>
                      <w:szCs w:val="21"/>
                    </w:rPr>
                  </w:pPr>
                  <w:r w:rsidRPr="00DA3485">
                    <w:rPr>
                      <w:rFonts w:hint="eastAsia"/>
                      <w:color w:val="000000" w:themeColor="text1"/>
                      <w:szCs w:val="21"/>
                    </w:rPr>
                    <w:t>13.6</w:t>
                  </w:r>
                </w:p>
              </w:tc>
              <w:tc>
                <w:tcPr>
                  <w:tcW w:w="898" w:type="pct"/>
                  <w:vAlign w:val="center"/>
                </w:tcPr>
                <w:p w14:paraId="6EBD59F0" w14:textId="0E6E072B" w:rsidR="0049217E" w:rsidRPr="00DA3485" w:rsidRDefault="0049217E" w:rsidP="00392FCA">
                  <w:pPr>
                    <w:adjustRightInd w:val="0"/>
                    <w:snapToGrid w:val="0"/>
                    <w:jc w:val="center"/>
                    <w:rPr>
                      <w:color w:val="000000" w:themeColor="text1"/>
                      <w:szCs w:val="21"/>
                    </w:rPr>
                  </w:pPr>
                  <w:r w:rsidRPr="00DA3485">
                    <w:rPr>
                      <w:rFonts w:hint="eastAsia"/>
                      <w:color w:val="000000" w:themeColor="text1"/>
                      <w:szCs w:val="21"/>
                    </w:rPr>
                    <w:t>/</w:t>
                  </w:r>
                </w:p>
              </w:tc>
              <w:tc>
                <w:tcPr>
                  <w:tcW w:w="602" w:type="pct"/>
                  <w:vAlign w:val="center"/>
                </w:tcPr>
                <w:p w14:paraId="713047F7" w14:textId="2E15B75E" w:rsidR="0049217E" w:rsidRPr="00DA3485" w:rsidRDefault="0049217E" w:rsidP="00392FCA">
                  <w:pPr>
                    <w:adjustRightInd w:val="0"/>
                    <w:snapToGrid w:val="0"/>
                    <w:jc w:val="center"/>
                    <w:rPr>
                      <w:color w:val="000000" w:themeColor="text1"/>
                      <w:szCs w:val="21"/>
                    </w:rPr>
                  </w:pPr>
                  <w:r w:rsidRPr="00DA3485">
                    <w:rPr>
                      <w:rFonts w:hint="eastAsia"/>
                      <w:color w:val="000000" w:themeColor="text1"/>
                      <w:szCs w:val="21"/>
                    </w:rPr>
                    <w:t>/</w:t>
                  </w:r>
                </w:p>
              </w:tc>
            </w:tr>
            <w:tr w:rsidR="00C61797" w:rsidRPr="00DA3485" w14:paraId="20AA9DD5" w14:textId="77777777" w:rsidTr="00A15A1E">
              <w:trPr>
                <w:jc w:val="center"/>
              </w:trPr>
              <w:tc>
                <w:tcPr>
                  <w:tcW w:w="697" w:type="pct"/>
                  <w:vMerge/>
                  <w:vAlign w:val="center"/>
                </w:tcPr>
                <w:p w14:paraId="4471EE63" w14:textId="7EC29CC3" w:rsidR="0049217E" w:rsidRPr="00DA3485" w:rsidRDefault="0049217E" w:rsidP="00392FCA">
                  <w:pPr>
                    <w:adjustRightInd w:val="0"/>
                    <w:snapToGrid w:val="0"/>
                    <w:jc w:val="center"/>
                    <w:rPr>
                      <w:color w:val="000000" w:themeColor="text1"/>
                      <w:szCs w:val="21"/>
                    </w:rPr>
                  </w:pPr>
                </w:p>
              </w:tc>
              <w:tc>
                <w:tcPr>
                  <w:tcW w:w="613" w:type="pct"/>
                  <w:vMerge/>
                  <w:vAlign w:val="center"/>
                </w:tcPr>
                <w:p w14:paraId="61D33743" w14:textId="0ADD9C76" w:rsidR="0049217E" w:rsidRPr="00DA3485" w:rsidRDefault="0049217E" w:rsidP="00392FCA">
                  <w:pPr>
                    <w:adjustRightInd w:val="0"/>
                    <w:snapToGrid w:val="0"/>
                    <w:jc w:val="center"/>
                    <w:rPr>
                      <w:color w:val="000000" w:themeColor="text1"/>
                      <w:szCs w:val="21"/>
                    </w:rPr>
                  </w:pPr>
                </w:p>
              </w:tc>
              <w:tc>
                <w:tcPr>
                  <w:tcW w:w="640" w:type="pct"/>
                  <w:vAlign w:val="center"/>
                </w:tcPr>
                <w:p w14:paraId="7EFBE35F"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烟尘</w:t>
                  </w:r>
                </w:p>
              </w:tc>
              <w:tc>
                <w:tcPr>
                  <w:tcW w:w="853" w:type="pct"/>
                  <w:vAlign w:val="center"/>
                </w:tcPr>
                <w:p w14:paraId="204EB225"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kg/m</w:t>
                  </w:r>
                  <w:r w:rsidRPr="00DA3485">
                    <w:rPr>
                      <w:color w:val="000000" w:themeColor="text1"/>
                      <w:szCs w:val="21"/>
                      <w:vertAlign w:val="superscript"/>
                    </w:rPr>
                    <w:t>3</w:t>
                  </w:r>
                  <w:r w:rsidRPr="00DA3485">
                    <w:rPr>
                      <w:color w:val="000000" w:themeColor="text1"/>
                      <w:szCs w:val="21"/>
                    </w:rPr>
                    <w:t>-</w:t>
                  </w:r>
                  <w:r w:rsidRPr="00DA3485">
                    <w:rPr>
                      <w:rFonts w:hint="eastAsia"/>
                      <w:color w:val="000000" w:themeColor="text1"/>
                      <w:szCs w:val="21"/>
                    </w:rPr>
                    <w:t>原料</w:t>
                  </w:r>
                </w:p>
              </w:tc>
              <w:tc>
                <w:tcPr>
                  <w:tcW w:w="697" w:type="pct"/>
                  <w:vAlign w:val="center"/>
                </w:tcPr>
                <w:p w14:paraId="0614E806"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0.000286</w:t>
                  </w:r>
                </w:p>
              </w:tc>
              <w:tc>
                <w:tcPr>
                  <w:tcW w:w="898" w:type="pct"/>
                  <w:vAlign w:val="center"/>
                </w:tcPr>
                <w:p w14:paraId="6B15D298"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直排</w:t>
                  </w:r>
                </w:p>
              </w:tc>
              <w:tc>
                <w:tcPr>
                  <w:tcW w:w="602" w:type="pct"/>
                  <w:vAlign w:val="center"/>
                </w:tcPr>
                <w:p w14:paraId="3F3CF5B3"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0</w:t>
                  </w:r>
                </w:p>
              </w:tc>
            </w:tr>
            <w:tr w:rsidR="00C61797" w:rsidRPr="00DA3485" w14:paraId="729E342D" w14:textId="77777777" w:rsidTr="00A15A1E">
              <w:trPr>
                <w:jc w:val="center"/>
              </w:trPr>
              <w:tc>
                <w:tcPr>
                  <w:tcW w:w="697" w:type="pct"/>
                  <w:vMerge/>
                  <w:vAlign w:val="center"/>
                </w:tcPr>
                <w:p w14:paraId="4C75CAFF" w14:textId="77777777" w:rsidR="0049217E" w:rsidRPr="00DA3485" w:rsidRDefault="0049217E" w:rsidP="00392FCA">
                  <w:pPr>
                    <w:adjustRightInd w:val="0"/>
                    <w:snapToGrid w:val="0"/>
                    <w:jc w:val="center"/>
                    <w:rPr>
                      <w:color w:val="000000" w:themeColor="text1"/>
                      <w:szCs w:val="21"/>
                    </w:rPr>
                  </w:pPr>
                </w:p>
              </w:tc>
              <w:tc>
                <w:tcPr>
                  <w:tcW w:w="613" w:type="pct"/>
                  <w:vMerge/>
                  <w:vAlign w:val="center"/>
                </w:tcPr>
                <w:p w14:paraId="5DF97193" w14:textId="77777777" w:rsidR="0049217E" w:rsidRPr="00DA3485" w:rsidRDefault="0049217E" w:rsidP="00392FCA">
                  <w:pPr>
                    <w:adjustRightInd w:val="0"/>
                    <w:snapToGrid w:val="0"/>
                    <w:jc w:val="center"/>
                    <w:rPr>
                      <w:color w:val="000000" w:themeColor="text1"/>
                      <w:szCs w:val="21"/>
                    </w:rPr>
                  </w:pPr>
                </w:p>
              </w:tc>
              <w:tc>
                <w:tcPr>
                  <w:tcW w:w="640" w:type="pct"/>
                  <w:vAlign w:val="center"/>
                </w:tcPr>
                <w:p w14:paraId="4587058B"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SO2</w:t>
                  </w:r>
                </w:p>
              </w:tc>
              <w:tc>
                <w:tcPr>
                  <w:tcW w:w="853" w:type="pct"/>
                </w:tcPr>
                <w:p w14:paraId="67EC89F9"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kg/m</w:t>
                  </w:r>
                  <w:r w:rsidRPr="00DA3485">
                    <w:rPr>
                      <w:color w:val="000000" w:themeColor="text1"/>
                      <w:szCs w:val="21"/>
                      <w:vertAlign w:val="superscript"/>
                    </w:rPr>
                    <w:t>3</w:t>
                  </w:r>
                  <w:r w:rsidRPr="00DA3485">
                    <w:rPr>
                      <w:color w:val="000000" w:themeColor="text1"/>
                      <w:szCs w:val="21"/>
                    </w:rPr>
                    <w:t>-</w:t>
                  </w:r>
                  <w:r w:rsidRPr="00DA3485">
                    <w:rPr>
                      <w:rFonts w:hint="eastAsia"/>
                      <w:color w:val="000000" w:themeColor="text1"/>
                      <w:szCs w:val="21"/>
                    </w:rPr>
                    <w:t>原料</w:t>
                  </w:r>
                </w:p>
              </w:tc>
              <w:tc>
                <w:tcPr>
                  <w:tcW w:w="697" w:type="pct"/>
                  <w:vAlign w:val="center"/>
                </w:tcPr>
                <w:p w14:paraId="7876058C"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0.000002S</w:t>
                  </w:r>
                  <w:r w:rsidRPr="00DA3485">
                    <w:rPr>
                      <w:rFonts w:hint="eastAsia"/>
                      <w:color w:val="000000" w:themeColor="text1"/>
                      <w:szCs w:val="21"/>
                    </w:rPr>
                    <w:t>①</w:t>
                  </w:r>
                </w:p>
              </w:tc>
              <w:tc>
                <w:tcPr>
                  <w:tcW w:w="898" w:type="pct"/>
                  <w:vAlign w:val="center"/>
                </w:tcPr>
                <w:p w14:paraId="62BFC1DF"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直排</w:t>
                  </w:r>
                </w:p>
              </w:tc>
              <w:tc>
                <w:tcPr>
                  <w:tcW w:w="602" w:type="pct"/>
                  <w:vAlign w:val="center"/>
                </w:tcPr>
                <w:p w14:paraId="717D6525"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0</w:t>
                  </w:r>
                </w:p>
              </w:tc>
            </w:tr>
            <w:tr w:rsidR="00C61797" w:rsidRPr="00DA3485" w14:paraId="748B79C6" w14:textId="77777777" w:rsidTr="00A15A1E">
              <w:trPr>
                <w:jc w:val="center"/>
              </w:trPr>
              <w:tc>
                <w:tcPr>
                  <w:tcW w:w="697" w:type="pct"/>
                  <w:vMerge/>
                  <w:vAlign w:val="center"/>
                </w:tcPr>
                <w:p w14:paraId="3A448661" w14:textId="77777777" w:rsidR="0049217E" w:rsidRPr="00DA3485" w:rsidRDefault="0049217E" w:rsidP="00392FCA">
                  <w:pPr>
                    <w:adjustRightInd w:val="0"/>
                    <w:snapToGrid w:val="0"/>
                    <w:jc w:val="center"/>
                    <w:rPr>
                      <w:color w:val="000000" w:themeColor="text1"/>
                      <w:szCs w:val="21"/>
                    </w:rPr>
                  </w:pPr>
                </w:p>
              </w:tc>
              <w:tc>
                <w:tcPr>
                  <w:tcW w:w="613" w:type="pct"/>
                  <w:vMerge/>
                  <w:vAlign w:val="center"/>
                </w:tcPr>
                <w:p w14:paraId="71E3FD98" w14:textId="77777777" w:rsidR="0049217E" w:rsidRPr="00DA3485" w:rsidRDefault="0049217E" w:rsidP="00392FCA">
                  <w:pPr>
                    <w:adjustRightInd w:val="0"/>
                    <w:snapToGrid w:val="0"/>
                    <w:jc w:val="center"/>
                    <w:rPr>
                      <w:color w:val="000000" w:themeColor="text1"/>
                      <w:szCs w:val="21"/>
                    </w:rPr>
                  </w:pPr>
                </w:p>
              </w:tc>
              <w:tc>
                <w:tcPr>
                  <w:tcW w:w="640" w:type="pct"/>
                  <w:vAlign w:val="center"/>
                </w:tcPr>
                <w:p w14:paraId="52849F90"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NOx</w:t>
                  </w:r>
                </w:p>
              </w:tc>
              <w:tc>
                <w:tcPr>
                  <w:tcW w:w="853" w:type="pct"/>
                </w:tcPr>
                <w:p w14:paraId="44EA2E28"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kg/m</w:t>
                  </w:r>
                  <w:r w:rsidRPr="00DA3485">
                    <w:rPr>
                      <w:color w:val="000000" w:themeColor="text1"/>
                      <w:szCs w:val="21"/>
                      <w:vertAlign w:val="superscript"/>
                    </w:rPr>
                    <w:t>3</w:t>
                  </w:r>
                  <w:r w:rsidRPr="00DA3485">
                    <w:rPr>
                      <w:color w:val="000000" w:themeColor="text1"/>
                      <w:szCs w:val="21"/>
                    </w:rPr>
                    <w:t>-</w:t>
                  </w:r>
                  <w:r w:rsidRPr="00DA3485">
                    <w:rPr>
                      <w:rFonts w:hint="eastAsia"/>
                      <w:color w:val="000000" w:themeColor="text1"/>
                      <w:szCs w:val="21"/>
                    </w:rPr>
                    <w:t>原料</w:t>
                  </w:r>
                </w:p>
              </w:tc>
              <w:tc>
                <w:tcPr>
                  <w:tcW w:w="697" w:type="pct"/>
                  <w:vAlign w:val="center"/>
                </w:tcPr>
                <w:p w14:paraId="66F97C03"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0.00187</w:t>
                  </w:r>
                </w:p>
              </w:tc>
              <w:tc>
                <w:tcPr>
                  <w:tcW w:w="898" w:type="pct"/>
                  <w:vAlign w:val="center"/>
                </w:tcPr>
                <w:p w14:paraId="0C1763DF"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直排</w:t>
                  </w:r>
                </w:p>
              </w:tc>
              <w:tc>
                <w:tcPr>
                  <w:tcW w:w="602" w:type="pct"/>
                  <w:vAlign w:val="center"/>
                </w:tcPr>
                <w:p w14:paraId="785F2140" w14:textId="77777777" w:rsidR="0049217E" w:rsidRPr="00DA3485" w:rsidRDefault="0049217E" w:rsidP="00392FCA">
                  <w:pPr>
                    <w:adjustRightInd w:val="0"/>
                    <w:snapToGrid w:val="0"/>
                    <w:jc w:val="center"/>
                    <w:rPr>
                      <w:color w:val="000000" w:themeColor="text1"/>
                      <w:szCs w:val="21"/>
                    </w:rPr>
                  </w:pPr>
                  <w:r w:rsidRPr="00DA3485">
                    <w:rPr>
                      <w:color w:val="000000" w:themeColor="text1"/>
                      <w:szCs w:val="21"/>
                    </w:rPr>
                    <w:t>0</w:t>
                  </w:r>
                </w:p>
              </w:tc>
            </w:tr>
          </w:tbl>
          <w:p w14:paraId="25CBA5EE" w14:textId="77777777" w:rsidR="00392FCA" w:rsidRPr="00DA3485" w:rsidRDefault="00392FCA" w:rsidP="00392FCA">
            <w:pPr>
              <w:pStyle w:val="4f4"/>
              <w:adjustRightInd w:val="0"/>
              <w:snapToGrid w:val="0"/>
              <w:spacing w:line="240" w:lineRule="auto"/>
              <w:ind w:firstLineChars="200" w:firstLine="420"/>
              <w:jc w:val="both"/>
              <w:outlineLvl w:val="9"/>
              <w:rPr>
                <w:rFonts w:eastAsia="宋体"/>
                <w:b w:val="0"/>
                <w:color w:val="000000" w:themeColor="text1"/>
                <w:sz w:val="21"/>
                <w:szCs w:val="21"/>
              </w:rPr>
            </w:pPr>
            <w:r w:rsidRPr="00DA3485">
              <w:rPr>
                <w:rFonts w:eastAsia="宋体"/>
                <w:b w:val="0"/>
                <w:color w:val="000000" w:themeColor="text1"/>
                <w:sz w:val="21"/>
                <w:szCs w:val="21"/>
              </w:rPr>
              <w:t>注：</w:t>
            </w:r>
            <w:r w:rsidRPr="00DA3485">
              <w:rPr>
                <w:rFonts w:eastAsia="宋体" w:hint="eastAsia"/>
                <w:b w:val="0"/>
                <w:color w:val="000000" w:themeColor="text1"/>
                <w:sz w:val="21"/>
                <w:szCs w:val="21"/>
              </w:rPr>
              <w:t>①</w:t>
            </w:r>
            <w:r w:rsidRPr="00DA3485">
              <w:rPr>
                <w:rFonts w:eastAsia="宋体"/>
                <w:b w:val="0"/>
                <w:color w:val="000000" w:themeColor="text1"/>
                <w:sz w:val="21"/>
                <w:szCs w:val="21"/>
              </w:rPr>
              <w:t>S</w:t>
            </w:r>
            <w:r w:rsidRPr="00DA3485">
              <w:rPr>
                <w:rFonts w:eastAsia="宋体" w:hint="eastAsia"/>
                <w:b w:val="0"/>
                <w:color w:val="000000" w:themeColor="text1"/>
                <w:sz w:val="21"/>
                <w:szCs w:val="21"/>
              </w:rPr>
              <w:t>—收到基硫分（取值范围</w:t>
            </w:r>
            <w:r w:rsidRPr="00DA3485">
              <w:rPr>
                <w:rFonts w:eastAsia="宋体" w:hint="eastAsia"/>
                <w:b w:val="0"/>
                <w:color w:val="000000" w:themeColor="text1"/>
                <w:sz w:val="21"/>
                <w:szCs w:val="21"/>
              </w:rPr>
              <w:t>0</w:t>
            </w:r>
            <w:r w:rsidRPr="00DA3485">
              <w:rPr>
                <w:rFonts w:eastAsia="宋体"/>
                <w:b w:val="0"/>
                <w:color w:val="000000" w:themeColor="text1"/>
                <w:sz w:val="21"/>
                <w:szCs w:val="21"/>
              </w:rPr>
              <w:t>-100</w:t>
            </w:r>
            <w:r w:rsidRPr="00DA3485">
              <w:rPr>
                <w:rFonts w:eastAsia="宋体" w:hint="eastAsia"/>
                <w:b w:val="0"/>
                <w:color w:val="000000" w:themeColor="text1"/>
                <w:sz w:val="21"/>
                <w:szCs w:val="21"/>
              </w:rPr>
              <w:t>），本次取</w:t>
            </w:r>
            <w:r w:rsidRPr="00DA3485">
              <w:rPr>
                <w:rFonts w:eastAsia="宋体"/>
                <w:b w:val="0"/>
                <w:color w:val="000000" w:themeColor="text1"/>
                <w:sz w:val="21"/>
                <w:szCs w:val="21"/>
              </w:rPr>
              <w:t>100</w:t>
            </w:r>
            <w:r w:rsidRPr="00DA3485">
              <w:rPr>
                <w:rFonts w:eastAsia="宋体"/>
                <w:b w:val="0"/>
                <w:color w:val="000000" w:themeColor="text1"/>
                <w:sz w:val="21"/>
                <w:szCs w:val="21"/>
              </w:rPr>
              <w:t>。</w:t>
            </w:r>
          </w:p>
          <w:p w14:paraId="78B47DA8" w14:textId="343C617E" w:rsidR="00B37A3A" w:rsidRPr="00DA3485" w:rsidRDefault="00B37A3A" w:rsidP="00B37A3A">
            <w:pPr>
              <w:overflowPunct w:val="0"/>
              <w:autoSpaceDE w:val="0"/>
              <w:autoSpaceDN w:val="0"/>
              <w:adjustRightInd w:val="0"/>
              <w:snapToGrid w:val="0"/>
              <w:spacing w:line="480" w:lineRule="exact"/>
              <w:jc w:val="center"/>
              <w:rPr>
                <w:b/>
                <w:color w:val="000000" w:themeColor="text1"/>
                <w:szCs w:val="21"/>
              </w:rPr>
            </w:pPr>
            <w:r w:rsidRPr="00DA3485">
              <w:rPr>
                <w:b/>
                <w:color w:val="000000" w:themeColor="text1"/>
                <w:szCs w:val="21"/>
              </w:rPr>
              <w:t>表</w:t>
            </w:r>
            <w:r w:rsidRPr="00DA3485">
              <w:rPr>
                <w:b/>
                <w:color w:val="000000" w:themeColor="text1"/>
                <w:szCs w:val="21"/>
              </w:rPr>
              <w:t>4-</w:t>
            </w:r>
            <w:r w:rsidR="009E413A" w:rsidRPr="00DA3485">
              <w:rPr>
                <w:b/>
                <w:color w:val="000000" w:themeColor="text1"/>
                <w:szCs w:val="21"/>
              </w:rPr>
              <w:t>6</w:t>
            </w:r>
            <w:r w:rsidRPr="00DA3485">
              <w:rPr>
                <w:b/>
                <w:color w:val="000000" w:themeColor="text1"/>
                <w:szCs w:val="21"/>
              </w:rPr>
              <w:t xml:space="preserve">  </w:t>
            </w:r>
            <w:r w:rsidR="00392FCA" w:rsidRPr="00DA3485">
              <w:rPr>
                <w:rFonts w:hint="eastAsia"/>
                <w:b/>
                <w:color w:val="000000" w:themeColor="text1"/>
                <w:szCs w:val="21"/>
              </w:rPr>
              <w:t>技改</w:t>
            </w:r>
            <w:r w:rsidRPr="00DA3485">
              <w:rPr>
                <w:b/>
                <w:color w:val="000000" w:themeColor="text1"/>
                <w:szCs w:val="21"/>
              </w:rPr>
              <w:t>项目天然气燃烧废气</w:t>
            </w:r>
            <w:proofErr w:type="gramStart"/>
            <w:r w:rsidRPr="00DA3485">
              <w:rPr>
                <w:b/>
                <w:color w:val="000000" w:themeColor="text1"/>
                <w:szCs w:val="21"/>
              </w:rPr>
              <w:t>的产排情况</w:t>
            </w:r>
            <w:proofErr w:type="gramEnd"/>
          </w:p>
          <w:tbl>
            <w:tblPr>
              <w:tblStyle w:val="aff7"/>
              <w:tblW w:w="5000" w:type="pct"/>
              <w:jc w:val="center"/>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402"/>
              <w:gridCol w:w="340"/>
              <w:gridCol w:w="1239"/>
              <w:gridCol w:w="461"/>
              <w:gridCol w:w="746"/>
              <w:gridCol w:w="500"/>
              <w:gridCol w:w="515"/>
              <w:gridCol w:w="515"/>
              <w:gridCol w:w="780"/>
              <w:gridCol w:w="1020"/>
              <w:gridCol w:w="1015"/>
              <w:gridCol w:w="801"/>
            </w:tblGrid>
            <w:tr w:rsidR="00C20709" w:rsidRPr="00DA3485" w14:paraId="7B8C15D0" w14:textId="3836E6A1" w:rsidTr="00C20709">
              <w:trPr>
                <w:jc w:val="center"/>
              </w:trPr>
              <w:tc>
                <w:tcPr>
                  <w:tcW w:w="243" w:type="pct"/>
                  <w:vAlign w:val="center"/>
                </w:tcPr>
                <w:p w14:paraId="3F457C75" w14:textId="77777777" w:rsidR="00CB69E0" w:rsidRPr="00DA3485" w:rsidRDefault="00CB69E0" w:rsidP="00B37A3A">
                  <w:pPr>
                    <w:adjustRightInd w:val="0"/>
                    <w:snapToGrid w:val="0"/>
                    <w:jc w:val="center"/>
                    <w:rPr>
                      <w:b/>
                      <w:bCs/>
                      <w:color w:val="000000" w:themeColor="text1"/>
                      <w:szCs w:val="21"/>
                    </w:rPr>
                  </w:pPr>
                  <w:r w:rsidRPr="00DA3485">
                    <w:rPr>
                      <w:b/>
                      <w:bCs/>
                      <w:color w:val="000000" w:themeColor="text1"/>
                      <w:szCs w:val="21"/>
                    </w:rPr>
                    <w:t>污染源名称</w:t>
                  </w:r>
                </w:p>
              </w:tc>
              <w:tc>
                <w:tcPr>
                  <w:tcW w:w="206" w:type="pct"/>
                  <w:vAlign w:val="center"/>
                </w:tcPr>
                <w:p w14:paraId="67C47A08" w14:textId="77777777" w:rsidR="00CB69E0" w:rsidRPr="00DA3485" w:rsidRDefault="00CB69E0" w:rsidP="00B37A3A">
                  <w:pPr>
                    <w:adjustRightInd w:val="0"/>
                    <w:snapToGrid w:val="0"/>
                    <w:jc w:val="center"/>
                    <w:rPr>
                      <w:b/>
                      <w:bCs/>
                      <w:color w:val="000000" w:themeColor="text1"/>
                      <w:szCs w:val="21"/>
                    </w:rPr>
                  </w:pPr>
                  <w:r w:rsidRPr="00DA3485">
                    <w:rPr>
                      <w:b/>
                      <w:bCs/>
                      <w:color w:val="000000" w:themeColor="text1"/>
                      <w:szCs w:val="21"/>
                    </w:rPr>
                    <w:t>污染物名称</w:t>
                  </w:r>
                </w:p>
              </w:tc>
              <w:tc>
                <w:tcPr>
                  <w:tcW w:w="745" w:type="pct"/>
                  <w:vAlign w:val="center"/>
                </w:tcPr>
                <w:p w14:paraId="778A6376" w14:textId="77777777" w:rsidR="00CB69E0" w:rsidRPr="00DA3485" w:rsidRDefault="00CB69E0" w:rsidP="00B37A3A">
                  <w:pPr>
                    <w:adjustRightInd w:val="0"/>
                    <w:snapToGrid w:val="0"/>
                    <w:jc w:val="center"/>
                    <w:rPr>
                      <w:b/>
                      <w:bCs/>
                      <w:color w:val="000000" w:themeColor="text1"/>
                      <w:szCs w:val="21"/>
                    </w:rPr>
                  </w:pPr>
                  <w:proofErr w:type="gramStart"/>
                  <w:r w:rsidRPr="00DA3485">
                    <w:rPr>
                      <w:b/>
                      <w:bCs/>
                      <w:color w:val="000000" w:themeColor="text1"/>
                      <w:szCs w:val="21"/>
                    </w:rPr>
                    <w:t>产污系数</w:t>
                  </w:r>
                  <w:proofErr w:type="gramEnd"/>
                </w:p>
              </w:tc>
              <w:tc>
                <w:tcPr>
                  <w:tcW w:w="278" w:type="pct"/>
                  <w:vAlign w:val="center"/>
                </w:tcPr>
                <w:p w14:paraId="1316AEEA" w14:textId="77777777" w:rsidR="00CB69E0" w:rsidRPr="00DA3485" w:rsidRDefault="00CB69E0" w:rsidP="00B37A3A">
                  <w:pPr>
                    <w:adjustRightInd w:val="0"/>
                    <w:snapToGrid w:val="0"/>
                    <w:jc w:val="center"/>
                    <w:rPr>
                      <w:b/>
                      <w:bCs/>
                      <w:color w:val="000000" w:themeColor="text1"/>
                      <w:szCs w:val="21"/>
                    </w:rPr>
                  </w:pPr>
                  <w:r w:rsidRPr="00DA3485">
                    <w:rPr>
                      <w:b/>
                      <w:bCs/>
                      <w:color w:val="000000" w:themeColor="text1"/>
                      <w:szCs w:val="21"/>
                    </w:rPr>
                    <w:t>天然气</w:t>
                  </w:r>
                </w:p>
                <w:p w14:paraId="68410306" w14:textId="77777777" w:rsidR="00CB69E0" w:rsidRPr="00DA3485" w:rsidRDefault="00CB69E0" w:rsidP="00B37A3A">
                  <w:pPr>
                    <w:adjustRightInd w:val="0"/>
                    <w:snapToGrid w:val="0"/>
                    <w:jc w:val="center"/>
                    <w:rPr>
                      <w:b/>
                      <w:bCs/>
                      <w:color w:val="000000" w:themeColor="text1"/>
                      <w:szCs w:val="21"/>
                    </w:rPr>
                  </w:pPr>
                  <w:r w:rsidRPr="00DA3485">
                    <w:rPr>
                      <w:rFonts w:hint="eastAsia"/>
                      <w:b/>
                      <w:bCs/>
                      <w:color w:val="000000" w:themeColor="text1"/>
                      <w:szCs w:val="21"/>
                    </w:rPr>
                    <w:t>年</w:t>
                  </w:r>
                  <w:r w:rsidRPr="00DA3485">
                    <w:rPr>
                      <w:b/>
                      <w:bCs/>
                      <w:color w:val="000000" w:themeColor="text1"/>
                      <w:szCs w:val="21"/>
                    </w:rPr>
                    <w:t>用量</w:t>
                  </w:r>
                </w:p>
              </w:tc>
              <w:tc>
                <w:tcPr>
                  <w:tcW w:w="449" w:type="pct"/>
                  <w:vAlign w:val="center"/>
                </w:tcPr>
                <w:p w14:paraId="211DE9FA" w14:textId="77777777" w:rsidR="00CB69E0" w:rsidRPr="00DA3485" w:rsidRDefault="00CB69E0" w:rsidP="00B37A3A">
                  <w:pPr>
                    <w:adjustRightInd w:val="0"/>
                    <w:snapToGrid w:val="0"/>
                    <w:jc w:val="center"/>
                    <w:rPr>
                      <w:b/>
                      <w:bCs/>
                      <w:color w:val="000000" w:themeColor="text1"/>
                      <w:szCs w:val="21"/>
                    </w:rPr>
                  </w:pPr>
                  <w:r w:rsidRPr="00DA3485">
                    <w:rPr>
                      <w:b/>
                      <w:bCs/>
                      <w:color w:val="000000" w:themeColor="text1"/>
                      <w:szCs w:val="21"/>
                    </w:rPr>
                    <w:t>产生量</w:t>
                  </w:r>
                </w:p>
                <w:p w14:paraId="13A5EBC6" w14:textId="77777777" w:rsidR="00CB69E0" w:rsidRPr="00DA3485" w:rsidRDefault="00CB69E0" w:rsidP="00B37A3A">
                  <w:pPr>
                    <w:adjustRightInd w:val="0"/>
                    <w:snapToGrid w:val="0"/>
                    <w:jc w:val="center"/>
                    <w:rPr>
                      <w:b/>
                      <w:bCs/>
                      <w:color w:val="000000" w:themeColor="text1"/>
                      <w:szCs w:val="21"/>
                    </w:rPr>
                  </w:pPr>
                  <w:r w:rsidRPr="00DA3485">
                    <w:rPr>
                      <w:b/>
                      <w:bCs/>
                      <w:color w:val="000000" w:themeColor="text1"/>
                      <w:szCs w:val="21"/>
                    </w:rPr>
                    <w:t>（</w:t>
                  </w:r>
                  <w:r w:rsidRPr="00DA3485">
                    <w:rPr>
                      <w:b/>
                      <w:bCs/>
                      <w:color w:val="000000" w:themeColor="text1"/>
                      <w:szCs w:val="21"/>
                    </w:rPr>
                    <w:t>t/a</w:t>
                  </w:r>
                  <w:r w:rsidRPr="00DA3485">
                    <w:rPr>
                      <w:b/>
                      <w:bCs/>
                      <w:color w:val="000000" w:themeColor="text1"/>
                      <w:szCs w:val="21"/>
                    </w:rPr>
                    <w:t>）</w:t>
                  </w:r>
                </w:p>
              </w:tc>
              <w:tc>
                <w:tcPr>
                  <w:tcW w:w="300" w:type="pct"/>
                  <w:vAlign w:val="center"/>
                </w:tcPr>
                <w:p w14:paraId="5F52B723" w14:textId="77777777" w:rsidR="00CB69E0" w:rsidRPr="00DA3485" w:rsidRDefault="00CB69E0" w:rsidP="00B37A3A">
                  <w:pPr>
                    <w:adjustRightInd w:val="0"/>
                    <w:snapToGrid w:val="0"/>
                    <w:jc w:val="center"/>
                    <w:rPr>
                      <w:b/>
                      <w:bCs/>
                      <w:color w:val="000000" w:themeColor="text1"/>
                      <w:szCs w:val="21"/>
                    </w:rPr>
                  </w:pPr>
                  <w:r w:rsidRPr="00DA3485">
                    <w:rPr>
                      <w:b/>
                      <w:bCs/>
                      <w:color w:val="000000" w:themeColor="text1"/>
                      <w:szCs w:val="21"/>
                    </w:rPr>
                    <w:t>收集率</w:t>
                  </w:r>
                </w:p>
              </w:tc>
              <w:tc>
                <w:tcPr>
                  <w:tcW w:w="310" w:type="pct"/>
                  <w:vAlign w:val="center"/>
                </w:tcPr>
                <w:p w14:paraId="1FEE2E0E" w14:textId="0FF14F34" w:rsidR="00CB69E0" w:rsidRPr="00DA3485" w:rsidRDefault="00CB69E0" w:rsidP="00B37A3A">
                  <w:pPr>
                    <w:adjustRightInd w:val="0"/>
                    <w:snapToGrid w:val="0"/>
                    <w:jc w:val="center"/>
                    <w:rPr>
                      <w:b/>
                      <w:bCs/>
                      <w:color w:val="000000" w:themeColor="text1"/>
                      <w:szCs w:val="21"/>
                    </w:rPr>
                  </w:pPr>
                  <w:r w:rsidRPr="00DA3485">
                    <w:rPr>
                      <w:b/>
                      <w:bCs/>
                      <w:color w:val="000000" w:themeColor="text1"/>
                      <w:kern w:val="0"/>
                      <w:szCs w:val="21"/>
                    </w:rPr>
                    <w:t>治理措施</w:t>
                  </w:r>
                </w:p>
              </w:tc>
              <w:tc>
                <w:tcPr>
                  <w:tcW w:w="310" w:type="pct"/>
                  <w:vAlign w:val="center"/>
                </w:tcPr>
                <w:p w14:paraId="03489A00" w14:textId="37E32423" w:rsidR="00CB69E0" w:rsidRPr="00DA3485" w:rsidRDefault="00CB69E0" w:rsidP="00B37A3A">
                  <w:pPr>
                    <w:adjustRightInd w:val="0"/>
                    <w:snapToGrid w:val="0"/>
                    <w:jc w:val="center"/>
                    <w:rPr>
                      <w:b/>
                      <w:bCs/>
                      <w:color w:val="000000" w:themeColor="text1"/>
                      <w:szCs w:val="21"/>
                    </w:rPr>
                  </w:pPr>
                  <w:r w:rsidRPr="00DA3485">
                    <w:rPr>
                      <w:b/>
                      <w:bCs/>
                      <w:color w:val="000000" w:themeColor="text1"/>
                      <w:szCs w:val="21"/>
                    </w:rPr>
                    <w:t>去除率</w:t>
                  </w:r>
                </w:p>
              </w:tc>
              <w:tc>
                <w:tcPr>
                  <w:tcW w:w="469" w:type="pct"/>
                  <w:vAlign w:val="center"/>
                </w:tcPr>
                <w:p w14:paraId="1348B524" w14:textId="77777777" w:rsidR="00CB69E0" w:rsidRPr="00DA3485" w:rsidRDefault="00CB69E0" w:rsidP="00B37A3A">
                  <w:pPr>
                    <w:adjustRightInd w:val="0"/>
                    <w:snapToGrid w:val="0"/>
                    <w:jc w:val="center"/>
                    <w:rPr>
                      <w:b/>
                      <w:bCs/>
                      <w:color w:val="000000" w:themeColor="text1"/>
                      <w:szCs w:val="21"/>
                    </w:rPr>
                  </w:pPr>
                  <w:r w:rsidRPr="00DA3485">
                    <w:rPr>
                      <w:b/>
                      <w:bCs/>
                      <w:color w:val="000000" w:themeColor="text1"/>
                      <w:szCs w:val="21"/>
                    </w:rPr>
                    <w:t>有组织排放量（</w:t>
                  </w:r>
                  <w:r w:rsidRPr="00DA3485">
                    <w:rPr>
                      <w:b/>
                      <w:bCs/>
                      <w:color w:val="000000" w:themeColor="text1"/>
                      <w:szCs w:val="21"/>
                    </w:rPr>
                    <w:t>t/a</w:t>
                  </w:r>
                  <w:r w:rsidRPr="00DA3485">
                    <w:rPr>
                      <w:b/>
                      <w:bCs/>
                      <w:color w:val="000000" w:themeColor="text1"/>
                      <w:szCs w:val="21"/>
                    </w:rPr>
                    <w:t>）</w:t>
                  </w:r>
                </w:p>
              </w:tc>
              <w:tc>
                <w:tcPr>
                  <w:tcW w:w="613" w:type="pct"/>
                  <w:vAlign w:val="center"/>
                </w:tcPr>
                <w:p w14:paraId="1A3CACEC" w14:textId="755ABE36" w:rsidR="00CB69E0" w:rsidRPr="00DA3485" w:rsidRDefault="00CB69E0" w:rsidP="00B37A3A">
                  <w:pPr>
                    <w:adjustRightInd w:val="0"/>
                    <w:snapToGrid w:val="0"/>
                    <w:jc w:val="center"/>
                    <w:rPr>
                      <w:b/>
                      <w:bCs/>
                      <w:color w:val="000000" w:themeColor="text1"/>
                      <w:szCs w:val="21"/>
                    </w:rPr>
                  </w:pPr>
                  <w:r w:rsidRPr="00DA3485">
                    <w:rPr>
                      <w:rFonts w:hint="eastAsia"/>
                      <w:b/>
                      <w:bCs/>
                      <w:color w:val="000000" w:themeColor="text1"/>
                      <w:szCs w:val="21"/>
                    </w:rPr>
                    <w:t>有组织排放速率（</w:t>
                  </w:r>
                  <w:r w:rsidRPr="00DA3485">
                    <w:rPr>
                      <w:rFonts w:hint="eastAsia"/>
                      <w:b/>
                      <w:bCs/>
                      <w:color w:val="000000" w:themeColor="text1"/>
                      <w:szCs w:val="21"/>
                    </w:rPr>
                    <w:t>kg/h</w:t>
                  </w:r>
                  <w:r w:rsidRPr="00DA3485">
                    <w:rPr>
                      <w:rFonts w:hint="eastAsia"/>
                      <w:b/>
                      <w:bCs/>
                      <w:color w:val="000000" w:themeColor="text1"/>
                      <w:szCs w:val="21"/>
                    </w:rPr>
                    <w:t>）</w:t>
                  </w:r>
                </w:p>
              </w:tc>
              <w:tc>
                <w:tcPr>
                  <w:tcW w:w="595" w:type="pct"/>
                  <w:vAlign w:val="center"/>
                </w:tcPr>
                <w:p w14:paraId="6B5AC523" w14:textId="2E737B24" w:rsidR="00CB69E0" w:rsidRPr="00DA3485" w:rsidRDefault="00CB69E0" w:rsidP="00B37A3A">
                  <w:pPr>
                    <w:adjustRightInd w:val="0"/>
                    <w:snapToGrid w:val="0"/>
                    <w:jc w:val="center"/>
                    <w:rPr>
                      <w:b/>
                      <w:bCs/>
                      <w:color w:val="000000" w:themeColor="text1"/>
                      <w:szCs w:val="21"/>
                    </w:rPr>
                  </w:pPr>
                  <w:r w:rsidRPr="00DA3485">
                    <w:rPr>
                      <w:rFonts w:hint="eastAsia"/>
                      <w:b/>
                      <w:bCs/>
                      <w:color w:val="000000" w:themeColor="text1"/>
                      <w:szCs w:val="21"/>
                    </w:rPr>
                    <w:t>有组织排放</w:t>
                  </w:r>
                  <w:r w:rsidRPr="00DA3485">
                    <w:rPr>
                      <w:b/>
                      <w:bCs/>
                      <w:color w:val="000000" w:themeColor="text1"/>
                      <w:szCs w:val="21"/>
                    </w:rPr>
                    <w:t>浓度</w:t>
                  </w:r>
                  <w:r w:rsidRPr="00DA3485">
                    <w:rPr>
                      <w:rFonts w:hint="eastAsia"/>
                      <w:b/>
                      <w:bCs/>
                      <w:color w:val="000000" w:themeColor="text1"/>
                      <w:szCs w:val="21"/>
                    </w:rPr>
                    <w:t>（</w:t>
                  </w:r>
                  <w:r w:rsidRPr="00DA3485">
                    <w:rPr>
                      <w:rFonts w:hint="eastAsia"/>
                      <w:b/>
                      <w:bCs/>
                      <w:color w:val="000000" w:themeColor="text1"/>
                      <w:szCs w:val="21"/>
                    </w:rPr>
                    <w:t>m</w:t>
                  </w:r>
                  <w:r w:rsidRPr="00DA3485">
                    <w:rPr>
                      <w:b/>
                      <w:bCs/>
                      <w:color w:val="000000" w:themeColor="text1"/>
                      <w:szCs w:val="21"/>
                    </w:rPr>
                    <w:t>g/m</w:t>
                  </w:r>
                  <w:r w:rsidRPr="00DA3485">
                    <w:rPr>
                      <w:b/>
                      <w:bCs/>
                      <w:color w:val="000000" w:themeColor="text1"/>
                      <w:szCs w:val="21"/>
                      <w:vertAlign w:val="superscript"/>
                    </w:rPr>
                    <w:t>3</w:t>
                  </w:r>
                  <w:r w:rsidRPr="00DA3485">
                    <w:rPr>
                      <w:rFonts w:hint="eastAsia"/>
                      <w:b/>
                      <w:bCs/>
                      <w:color w:val="000000" w:themeColor="text1"/>
                      <w:szCs w:val="21"/>
                    </w:rPr>
                    <w:t>）</w:t>
                  </w:r>
                </w:p>
              </w:tc>
              <w:tc>
                <w:tcPr>
                  <w:tcW w:w="482" w:type="pct"/>
                  <w:vAlign w:val="center"/>
                </w:tcPr>
                <w:p w14:paraId="2D3A834F" w14:textId="247F4D8E" w:rsidR="00CB69E0" w:rsidRPr="00DA3485" w:rsidRDefault="00CB69E0" w:rsidP="00B37A3A">
                  <w:pPr>
                    <w:adjustRightInd w:val="0"/>
                    <w:snapToGrid w:val="0"/>
                    <w:jc w:val="center"/>
                    <w:rPr>
                      <w:b/>
                      <w:bCs/>
                      <w:color w:val="000000" w:themeColor="text1"/>
                      <w:szCs w:val="21"/>
                    </w:rPr>
                  </w:pPr>
                  <w:r w:rsidRPr="00DA3485">
                    <w:rPr>
                      <w:rFonts w:hint="eastAsia"/>
                      <w:b/>
                      <w:bCs/>
                      <w:color w:val="000000" w:themeColor="text1"/>
                      <w:szCs w:val="21"/>
                    </w:rPr>
                    <w:t>工作时间（</w:t>
                  </w:r>
                  <w:r w:rsidRPr="00DA3485">
                    <w:rPr>
                      <w:rFonts w:hint="eastAsia"/>
                      <w:b/>
                      <w:bCs/>
                      <w:color w:val="000000" w:themeColor="text1"/>
                      <w:szCs w:val="21"/>
                    </w:rPr>
                    <w:t>h/a</w:t>
                  </w:r>
                  <w:r w:rsidRPr="00DA3485">
                    <w:rPr>
                      <w:rFonts w:hint="eastAsia"/>
                      <w:b/>
                      <w:bCs/>
                      <w:color w:val="000000" w:themeColor="text1"/>
                      <w:szCs w:val="21"/>
                    </w:rPr>
                    <w:t>）</w:t>
                  </w:r>
                </w:p>
              </w:tc>
            </w:tr>
            <w:tr w:rsidR="00C20709" w:rsidRPr="00DA3485" w14:paraId="4AE2C0B0" w14:textId="38CC38DA" w:rsidTr="00C20709">
              <w:trPr>
                <w:jc w:val="center"/>
              </w:trPr>
              <w:tc>
                <w:tcPr>
                  <w:tcW w:w="243" w:type="pct"/>
                  <w:vMerge w:val="restart"/>
                  <w:vAlign w:val="center"/>
                </w:tcPr>
                <w:p w14:paraId="36EC76C8" w14:textId="3FF289D6" w:rsidR="00CB69E0" w:rsidRPr="00DA3485" w:rsidRDefault="00CB69E0" w:rsidP="00221261">
                  <w:pPr>
                    <w:adjustRightInd w:val="0"/>
                    <w:snapToGrid w:val="0"/>
                    <w:jc w:val="center"/>
                    <w:rPr>
                      <w:color w:val="000000" w:themeColor="text1"/>
                      <w:szCs w:val="21"/>
                    </w:rPr>
                  </w:pPr>
                  <w:r w:rsidRPr="00DA3485">
                    <w:rPr>
                      <w:color w:val="000000" w:themeColor="text1"/>
                      <w:szCs w:val="21"/>
                    </w:rPr>
                    <w:t>天</w:t>
                  </w:r>
                  <w:r w:rsidRPr="00DA3485">
                    <w:rPr>
                      <w:color w:val="000000" w:themeColor="text1"/>
                      <w:szCs w:val="21"/>
                    </w:rPr>
                    <w:lastRenderedPageBreak/>
                    <w:t>然气燃烧废气</w:t>
                  </w:r>
                </w:p>
              </w:tc>
              <w:tc>
                <w:tcPr>
                  <w:tcW w:w="206" w:type="pct"/>
                  <w:vAlign w:val="center"/>
                </w:tcPr>
                <w:p w14:paraId="28959A18" w14:textId="36E200D8" w:rsidR="00CB69E0" w:rsidRPr="00DA3485" w:rsidRDefault="00CB69E0" w:rsidP="00221261">
                  <w:pPr>
                    <w:adjustRightInd w:val="0"/>
                    <w:snapToGrid w:val="0"/>
                    <w:jc w:val="center"/>
                    <w:rPr>
                      <w:color w:val="000000" w:themeColor="text1"/>
                      <w:szCs w:val="21"/>
                    </w:rPr>
                  </w:pPr>
                  <w:r w:rsidRPr="00DA3485">
                    <w:rPr>
                      <w:rFonts w:hint="eastAsia"/>
                      <w:color w:val="000000" w:themeColor="text1"/>
                      <w:szCs w:val="21"/>
                    </w:rPr>
                    <w:lastRenderedPageBreak/>
                    <w:t>工</w:t>
                  </w:r>
                  <w:r w:rsidRPr="00DA3485">
                    <w:rPr>
                      <w:rFonts w:hint="eastAsia"/>
                      <w:color w:val="000000" w:themeColor="text1"/>
                      <w:szCs w:val="21"/>
                    </w:rPr>
                    <w:lastRenderedPageBreak/>
                    <w:t>业</w:t>
                  </w:r>
                  <w:r w:rsidRPr="00DA3485">
                    <w:rPr>
                      <w:color w:val="000000" w:themeColor="text1"/>
                      <w:szCs w:val="21"/>
                    </w:rPr>
                    <w:t>废气量</w:t>
                  </w:r>
                </w:p>
              </w:tc>
              <w:tc>
                <w:tcPr>
                  <w:tcW w:w="745" w:type="pct"/>
                  <w:vAlign w:val="center"/>
                </w:tcPr>
                <w:p w14:paraId="0E45507B" w14:textId="492502F7" w:rsidR="00CB69E0" w:rsidRPr="00DA3485" w:rsidRDefault="00CB69E0" w:rsidP="00221261">
                  <w:pPr>
                    <w:adjustRightInd w:val="0"/>
                    <w:snapToGrid w:val="0"/>
                    <w:jc w:val="center"/>
                    <w:rPr>
                      <w:color w:val="000000" w:themeColor="text1"/>
                      <w:szCs w:val="21"/>
                    </w:rPr>
                  </w:pPr>
                  <w:r w:rsidRPr="00DA3485">
                    <w:rPr>
                      <w:rFonts w:hint="eastAsia"/>
                      <w:color w:val="000000" w:themeColor="text1"/>
                      <w:szCs w:val="21"/>
                    </w:rPr>
                    <w:lastRenderedPageBreak/>
                    <w:t>13.6</w:t>
                  </w:r>
                  <w:r w:rsidRPr="00DA3485">
                    <w:rPr>
                      <w:color w:val="000000" w:themeColor="text1"/>
                      <w:szCs w:val="21"/>
                    </w:rPr>
                    <w:t>m</w:t>
                  </w:r>
                  <w:r w:rsidRPr="00DA3485">
                    <w:rPr>
                      <w:color w:val="000000" w:themeColor="text1"/>
                      <w:szCs w:val="21"/>
                      <w:vertAlign w:val="superscript"/>
                    </w:rPr>
                    <w:t>3</w:t>
                  </w:r>
                  <w:r w:rsidRPr="00DA3485">
                    <w:rPr>
                      <w:color w:val="000000" w:themeColor="text1"/>
                      <w:szCs w:val="21"/>
                    </w:rPr>
                    <w:t>/m</w:t>
                  </w:r>
                  <w:r w:rsidRPr="00DA3485">
                    <w:rPr>
                      <w:color w:val="000000" w:themeColor="text1"/>
                      <w:szCs w:val="21"/>
                      <w:vertAlign w:val="superscript"/>
                    </w:rPr>
                    <w:t>3</w:t>
                  </w:r>
                  <w:r w:rsidRPr="00DA3485">
                    <w:rPr>
                      <w:color w:val="000000" w:themeColor="text1"/>
                      <w:szCs w:val="21"/>
                    </w:rPr>
                    <w:t>-</w:t>
                  </w:r>
                  <w:r w:rsidRPr="00DA3485">
                    <w:rPr>
                      <w:rFonts w:hint="eastAsia"/>
                      <w:color w:val="000000" w:themeColor="text1"/>
                      <w:szCs w:val="21"/>
                    </w:rPr>
                    <w:t>原</w:t>
                  </w:r>
                  <w:r w:rsidRPr="00DA3485">
                    <w:rPr>
                      <w:rFonts w:hint="eastAsia"/>
                      <w:color w:val="000000" w:themeColor="text1"/>
                      <w:szCs w:val="21"/>
                    </w:rPr>
                    <w:lastRenderedPageBreak/>
                    <w:t>料</w:t>
                  </w:r>
                </w:p>
              </w:tc>
              <w:tc>
                <w:tcPr>
                  <w:tcW w:w="278" w:type="pct"/>
                  <w:vMerge w:val="restart"/>
                  <w:vAlign w:val="center"/>
                </w:tcPr>
                <w:p w14:paraId="142D3649" w14:textId="7831734F" w:rsidR="00CB69E0" w:rsidRPr="00DA3485" w:rsidRDefault="00CB69E0" w:rsidP="00221261">
                  <w:pPr>
                    <w:adjustRightInd w:val="0"/>
                    <w:snapToGrid w:val="0"/>
                    <w:jc w:val="center"/>
                    <w:rPr>
                      <w:color w:val="000000" w:themeColor="text1"/>
                      <w:szCs w:val="21"/>
                    </w:rPr>
                  </w:pPr>
                  <w:r w:rsidRPr="00DA3485">
                    <w:rPr>
                      <w:color w:val="000000" w:themeColor="text1"/>
                      <w:szCs w:val="21"/>
                    </w:rPr>
                    <w:lastRenderedPageBreak/>
                    <w:t>4.8</w:t>
                  </w:r>
                  <w:r w:rsidRPr="00DA3485">
                    <w:rPr>
                      <w:color w:val="000000" w:themeColor="text1"/>
                      <w:szCs w:val="21"/>
                    </w:rPr>
                    <w:lastRenderedPageBreak/>
                    <w:t>万</w:t>
                  </w:r>
                  <w:r w:rsidRPr="00DA3485">
                    <w:rPr>
                      <w:color w:val="000000" w:themeColor="text1"/>
                      <w:szCs w:val="21"/>
                    </w:rPr>
                    <w:t>m</w:t>
                  </w:r>
                  <w:r w:rsidRPr="00DA3485">
                    <w:rPr>
                      <w:color w:val="000000" w:themeColor="text1"/>
                      <w:szCs w:val="21"/>
                      <w:vertAlign w:val="superscript"/>
                    </w:rPr>
                    <w:t>3</w:t>
                  </w:r>
                </w:p>
              </w:tc>
              <w:tc>
                <w:tcPr>
                  <w:tcW w:w="449" w:type="pct"/>
                  <w:vAlign w:val="center"/>
                </w:tcPr>
                <w:p w14:paraId="25883975" w14:textId="0C9B5933" w:rsidR="00CB69E0" w:rsidRPr="00DA3485" w:rsidRDefault="00CB69E0" w:rsidP="00221261">
                  <w:pPr>
                    <w:adjustRightInd w:val="0"/>
                    <w:snapToGrid w:val="0"/>
                    <w:jc w:val="center"/>
                    <w:rPr>
                      <w:color w:val="000000" w:themeColor="text1"/>
                      <w:szCs w:val="21"/>
                    </w:rPr>
                  </w:pPr>
                  <w:r w:rsidRPr="00DA3485">
                    <w:rPr>
                      <w:color w:val="000000" w:themeColor="text1"/>
                      <w:szCs w:val="21"/>
                    </w:rPr>
                    <w:lastRenderedPageBreak/>
                    <w:t>311</w:t>
                  </w:r>
                </w:p>
              </w:tc>
              <w:tc>
                <w:tcPr>
                  <w:tcW w:w="300" w:type="pct"/>
                  <w:vMerge w:val="restart"/>
                  <w:vAlign w:val="center"/>
                </w:tcPr>
                <w:p w14:paraId="7610F40C" w14:textId="163CCDA3" w:rsidR="00CB69E0" w:rsidRPr="00DA3485" w:rsidRDefault="00CB69E0" w:rsidP="00221261">
                  <w:pPr>
                    <w:adjustRightInd w:val="0"/>
                    <w:snapToGrid w:val="0"/>
                    <w:jc w:val="center"/>
                    <w:rPr>
                      <w:color w:val="000000" w:themeColor="text1"/>
                      <w:szCs w:val="21"/>
                    </w:rPr>
                  </w:pPr>
                  <w:r w:rsidRPr="00DA3485">
                    <w:rPr>
                      <w:color w:val="000000" w:themeColor="text1"/>
                      <w:szCs w:val="21"/>
                    </w:rPr>
                    <w:t>100%</w:t>
                  </w:r>
                </w:p>
              </w:tc>
              <w:tc>
                <w:tcPr>
                  <w:tcW w:w="310" w:type="pct"/>
                  <w:vMerge w:val="restart"/>
                  <w:vAlign w:val="center"/>
                </w:tcPr>
                <w:p w14:paraId="602CA42D" w14:textId="4E7EFCB9" w:rsidR="00CB69E0" w:rsidRPr="00DA3485" w:rsidRDefault="00CB69E0" w:rsidP="00221261">
                  <w:pPr>
                    <w:adjustRightInd w:val="0"/>
                    <w:snapToGrid w:val="0"/>
                    <w:jc w:val="center"/>
                    <w:rPr>
                      <w:color w:val="000000" w:themeColor="text1"/>
                      <w:szCs w:val="21"/>
                    </w:rPr>
                  </w:pPr>
                  <w:r w:rsidRPr="00DA3485">
                    <w:rPr>
                      <w:rFonts w:hint="eastAsia"/>
                      <w:color w:val="000000" w:themeColor="text1"/>
                      <w:szCs w:val="21"/>
                    </w:rPr>
                    <w:t>一级</w:t>
                  </w:r>
                  <w:r w:rsidRPr="00DA3485">
                    <w:rPr>
                      <w:rFonts w:hint="eastAsia"/>
                      <w:color w:val="000000" w:themeColor="text1"/>
                      <w:szCs w:val="21"/>
                    </w:rPr>
                    <w:lastRenderedPageBreak/>
                    <w:t>水冷</w:t>
                  </w:r>
                  <w:r w:rsidRPr="00DA3485">
                    <w:rPr>
                      <w:color w:val="000000" w:themeColor="text1"/>
                      <w:szCs w:val="21"/>
                    </w:rPr>
                    <w:t>（</w:t>
                  </w:r>
                  <w:r w:rsidRPr="00DA3485">
                    <w:rPr>
                      <w:rFonts w:hint="eastAsia"/>
                      <w:color w:val="000000" w:themeColor="text1"/>
                      <w:szCs w:val="21"/>
                    </w:rPr>
                    <w:t>间接水冷</w:t>
                  </w:r>
                  <w:r w:rsidRPr="00DA3485">
                    <w:rPr>
                      <w:color w:val="000000" w:themeColor="text1"/>
                      <w:szCs w:val="21"/>
                    </w:rPr>
                    <w:t>）</w:t>
                  </w:r>
                  <w:r w:rsidR="00946029" w:rsidRPr="00DA3485">
                    <w:rPr>
                      <w:rFonts w:hint="eastAsia"/>
                      <w:color w:val="000000" w:themeColor="text1"/>
                      <w:szCs w:val="21"/>
                    </w:rPr>
                    <w:t>+</w:t>
                  </w:r>
                  <w:r w:rsidR="00946029" w:rsidRPr="00DA3485">
                    <w:rPr>
                      <w:rFonts w:hint="eastAsia"/>
                      <w:color w:val="000000" w:themeColor="text1"/>
                      <w:szCs w:val="21"/>
                    </w:rPr>
                    <w:t>干式过滤</w:t>
                  </w:r>
                  <w:r w:rsidRPr="00DA3485">
                    <w:rPr>
                      <w:rFonts w:hint="eastAsia"/>
                      <w:color w:val="000000" w:themeColor="text1"/>
                      <w:szCs w:val="21"/>
                    </w:rPr>
                    <w:t>+</w:t>
                  </w:r>
                  <w:r w:rsidRPr="00DA3485">
                    <w:rPr>
                      <w:rFonts w:hint="eastAsia"/>
                      <w:color w:val="000000" w:themeColor="text1"/>
                      <w:szCs w:val="21"/>
                    </w:rPr>
                    <w:t>二级活性炭</w:t>
                  </w:r>
                  <w:r w:rsidRPr="00DA3485">
                    <w:rPr>
                      <w:color w:val="000000" w:themeColor="text1"/>
                      <w:szCs w:val="21"/>
                    </w:rPr>
                    <w:t>装置</w:t>
                  </w:r>
                </w:p>
              </w:tc>
              <w:tc>
                <w:tcPr>
                  <w:tcW w:w="310" w:type="pct"/>
                  <w:vAlign w:val="center"/>
                </w:tcPr>
                <w:p w14:paraId="036F798F" w14:textId="0F6992AD" w:rsidR="00CB69E0" w:rsidRPr="00DA3485" w:rsidRDefault="00CB69E0" w:rsidP="00221261">
                  <w:pPr>
                    <w:adjustRightInd w:val="0"/>
                    <w:snapToGrid w:val="0"/>
                    <w:jc w:val="center"/>
                    <w:rPr>
                      <w:color w:val="000000" w:themeColor="text1"/>
                      <w:szCs w:val="21"/>
                    </w:rPr>
                  </w:pPr>
                  <w:r w:rsidRPr="00DA3485">
                    <w:rPr>
                      <w:rFonts w:hint="eastAsia"/>
                      <w:color w:val="000000" w:themeColor="text1"/>
                      <w:szCs w:val="21"/>
                    </w:rPr>
                    <w:lastRenderedPageBreak/>
                    <w:t>/</w:t>
                  </w:r>
                </w:p>
              </w:tc>
              <w:tc>
                <w:tcPr>
                  <w:tcW w:w="469" w:type="pct"/>
                  <w:vAlign w:val="center"/>
                </w:tcPr>
                <w:p w14:paraId="6697068A" w14:textId="4A1B8C2F" w:rsidR="00CB69E0" w:rsidRPr="00DA3485" w:rsidRDefault="00CB69E0" w:rsidP="00221261">
                  <w:pPr>
                    <w:adjustRightInd w:val="0"/>
                    <w:snapToGrid w:val="0"/>
                    <w:jc w:val="center"/>
                    <w:rPr>
                      <w:color w:val="000000" w:themeColor="text1"/>
                      <w:szCs w:val="21"/>
                    </w:rPr>
                  </w:pPr>
                  <w:r w:rsidRPr="00DA3485">
                    <w:rPr>
                      <w:rFonts w:hint="eastAsia"/>
                      <w:color w:val="000000" w:themeColor="text1"/>
                      <w:szCs w:val="21"/>
                    </w:rPr>
                    <w:t>/</w:t>
                  </w:r>
                </w:p>
              </w:tc>
              <w:tc>
                <w:tcPr>
                  <w:tcW w:w="613" w:type="pct"/>
                  <w:vAlign w:val="center"/>
                </w:tcPr>
                <w:p w14:paraId="57F7D38B" w14:textId="230B51F4" w:rsidR="00CB69E0" w:rsidRPr="00DA3485" w:rsidRDefault="00CB69E0" w:rsidP="00221261">
                  <w:pPr>
                    <w:adjustRightInd w:val="0"/>
                    <w:snapToGrid w:val="0"/>
                    <w:jc w:val="center"/>
                    <w:rPr>
                      <w:color w:val="000000" w:themeColor="text1"/>
                      <w:szCs w:val="21"/>
                    </w:rPr>
                  </w:pPr>
                  <w:r w:rsidRPr="00DA3485">
                    <w:rPr>
                      <w:rFonts w:hint="eastAsia"/>
                      <w:color w:val="000000" w:themeColor="text1"/>
                      <w:szCs w:val="21"/>
                    </w:rPr>
                    <w:t>/</w:t>
                  </w:r>
                </w:p>
              </w:tc>
              <w:tc>
                <w:tcPr>
                  <w:tcW w:w="595" w:type="pct"/>
                  <w:vAlign w:val="center"/>
                </w:tcPr>
                <w:p w14:paraId="6E10A3AC" w14:textId="0453B205" w:rsidR="00CB69E0" w:rsidRPr="00DA3485" w:rsidRDefault="00CB69E0" w:rsidP="00221261">
                  <w:pPr>
                    <w:adjustRightInd w:val="0"/>
                    <w:snapToGrid w:val="0"/>
                    <w:jc w:val="center"/>
                    <w:rPr>
                      <w:color w:val="000000" w:themeColor="text1"/>
                      <w:szCs w:val="21"/>
                    </w:rPr>
                  </w:pPr>
                  <w:r w:rsidRPr="00DA3485">
                    <w:rPr>
                      <w:rFonts w:hint="eastAsia"/>
                      <w:color w:val="000000" w:themeColor="text1"/>
                      <w:szCs w:val="21"/>
                    </w:rPr>
                    <w:t>/</w:t>
                  </w:r>
                </w:p>
              </w:tc>
              <w:tc>
                <w:tcPr>
                  <w:tcW w:w="482" w:type="pct"/>
                  <w:vAlign w:val="center"/>
                </w:tcPr>
                <w:p w14:paraId="0DADE428" w14:textId="19E11C05" w:rsidR="00CB69E0" w:rsidRPr="00DA3485" w:rsidRDefault="00CB69E0" w:rsidP="00221261">
                  <w:pPr>
                    <w:adjustRightInd w:val="0"/>
                    <w:snapToGrid w:val="0"/>
                    <w:jc w:val="center"/>
                    <w:rPr>
                      <w:color w:val="000000" w:themeColor="text1"/>
                      <w:szCs w:val="21"/>
                    </w:rPr>
                  </w:pPr>
                  <w:r w:rsidRPr="00DA3485">
                    <w:rPr>
                      <w:rFonts w:hint="eastAsia"/>
                      <w:color w:val="000000" w:themeColor="text1"/>
                      <w:szCs w:val="21"/>
                    </w:rPr>
                    <w:t>/</w:t>
                  </w:r>
                </w:p>
              </w:tc>
            </w:tr>
            <w:tr w:rsidR="00C20709" w:rsidRPr="00DA3485" w14:paraId="698B0326" w14:textId="631687A7" w:rsidTr="00C20709">
              <w:trPr>
                <w:jc w:val="center"/>
              </w:trPr>
              <w:tc>
                <w:tcPr>
                  <w:tcW w:w="243" w:type="pct"/>
                  <w:vMerge/>
                  <w:vAlign w:val="center"/>
                </w:tcPr>
                <w:p w14:paraId="482DB9A8" w14:textId="66C573A6" w:rsidR="00CB69E0" w:rsidRPr="00DA3485" w:rsidRDefault="00CB69E0" w:rsidP="00B7264F">
                  <w:pPr>
                    <w:adjustRightInd w:val="0"/>
                    <w:snapToGrid w:val="0"/>
                    <w:jc w:val="center"/>
                    <w:rPr>
                      <w:color w:val="000000" w:themeColor="text1"/>
                      <w:szCs w:val="21"/>
                    </w:rPr>
                  </w:pPr>
                </w:p>
              </w:tc>
              <w:tc>
                <w:tcPr>
                  <w:tcW w:w="206" w:type="pct"/>
                  <w:vAlign w:val="center"/>
                </w:tcPr>
                <w:p w14:paraId="1D384DDB" w14:textId="77777777" w:rsidR="00CB69E0" w:rsidRPr="00DA3485" w:rsidRDefault="00CB69E0" w:rsidP="00B7264F">
                  <w:pPr>
                    <w:adjustRightInd w:val="0"/>
                    <w:snapToGrid w:val="0"/>
                    <w:jc w:val="center"/>
                    <w:rPr>
                      <w:color w:val="000000" w:themeColor="text1"/>
                      <w:szCs w:val="21"/>
                    </w:rPr>
                  </w:pPr>
                  <w:r w:rsidRPr="00DA3485">
                    <w:rPr>
                      <w:color w:val="000000" w:themeColor="text1"/>
                      <w:szCs w:val="21"/>
                    </w:rPr>
                    <w:t>颗粒物</w:t>
                  </w:r>
                </w:p>
              </w:tc>
              <w:tc>
                <w:tcPr>
                  <w:tcW w:w="745" w:type="pct"/>
                  <w:vAlign w:val="center"/>
                </w:tcPr>
                <w:p w14:paraId="140F8CA6" w14:textId="77777777" w:rsidR="00CB69E0" w:rsidRPr="00DA3485" w:rsidRDefault="00CB69E0" w:rsidP="00B7264F">
                  <w:pPr>
                    <w:adjustRightInd w:val="0"/>
                    <w:snapToGrid w:val="0"/>
                    <w:jc w:val="center"/>
                    <w:rPr>
                      <w:color w:val="000000" w:themeColor="text1"/>
                      <w:szCs w:val="21"/>
                    </w:rPr>
                  </w:pPr>
                  <w:r w:rsidRPr="00DA3485">
                    <w:rPr>
                      <w:color w:val="000000" w:themeColor="text1"/>
                      <w:szCs w:val="21"/>
                    </w:rPr>
                    <w:t>0.000286</w:t>
                  </w:r>
                  <w:r w:rsidRPr="00DA3485">
                    <w:rPr>
                      <w:color w:val="000000" w:themeColor="text1"/>
                      <w:szCs w:val="21"/>
                    </w:rPr>
                    <w:t>千克</w:t>
                  </w:r>
                  <w:r w:rsidRPr="00DA3485">
                    <w:rPr>
                      <w:color w:val="000000" w:themeColor="text1"/>
                      <w:szCs w:val="21"/>
                    </w:rPr>
                    <w:t>/</w:t>
                  </w:r>
                  <w:r w:rsidRPr="00DA3485">
                    <w:rPr>
                      <w:color w:val="000000" w:themeColor="text1"/>
                      <w:szCs w:val="21"/>
                    </w:rPr>
                    <w:t>立方米</w:t>
                  </w:r>
                  <w:r w:rsidRPr="00DA3485">
                    <w:rPr>
                      <w:color w:val="000000" w:themeColor="text1"/>
                      <w:szCs w:val="21"/>
                    </w:rPr>
                    <w:t>-</w:t>
                  </w:r>
                  <w:r w:rsidRPr="00DA3485">
                    <w:rPr>
                      <w:color w:val="000000" w:themeColor="text1"/>
                      <w:szCs w:val="21"/>
                    </w:rPr>
                    <w:t>原料</w:t>
                  </w:r>
                </w:p>
              </w:tc>
              <w:tc>
                <w:tcPr>
                  <w:tcW w:w="278" w:type="pct"/>
                  <w:vMerge/>
                  <w:vAlign w:val="center"/>
                </w:tcPr>
                <w:p w14:paraId="339377B9" w14:textId="67851988" w:rsidR="00CB69E0" w:rsidRPr="00DA3485" w:rsidRDefault="00CB69E0" w:rsidP="00B7264F">
                  <w:pPr>
                    <w:adjustRightInd w:val="0"/>
                    <w:snapToGrid w:val="0"/>
                    <w:jc w:val="center"/>
                    <w:rPr>
                      <w:color w:val="000000" w:themeColor="text1"/>
                      <w:szCs w:val="21"/>
                    </w:rPr>
                  </w:pPr>
                </w:p>
              </w:tc>
              <w:tc>
                <w:tcPr>
                  <w:tcW w:w="449" w:type="pct"/>
                  <w:vAlign w:val="center"/>
                </w:tcPr>
                <w:p w14:paraId="3B64CF9F" w14:textId="11C8A7A0" w:rsidR="00CB69E0" w:rsidRPr="00DA3485" w:rsidRDefault="00CB69E0" w:rsidP="00B7264F">
                  <w:pPr>
                    <w:adjustRightInd w:val="0"/>
                    <w:snapToGrid w:val="0"/>
                    <w:jc w:val="center"/>
                    <w:rPr>
                      <w:color w:val="000000" w:themeColor="text1"/>
                      <w:szCs w:val="21"/>
                    </w:rPr>
                  </w:pPr>
                  <w:r w:rsidRPr="00DA3485">
                    <w:rPr>
                      <w:color w:val="000000" w:themeColor="text1"/>
                      <w:szCs w:val="21"/>
                    </w:rPr>
                    <w:t>0.0137</w:t>
                  </w:r>
                </w:p>
              </w:tc>
              <w:tc>
                <w:tcPr>
                  <w:tcW w:w="300" w:type="pct"/>
                  <w:vMerge/>
                  <w:vAlign w:val="center"/>
                </w:tcPr>
                <w:p w14:paraId="257DD151" w14:textId="1A144236" w:rsidR="00CB69E0" w:rsidRPr="00DA3485" w:rsidRDefault="00CB69E0" w:rsidP="00B7264F">
                  <w:pPr>
                    <w:adjustRightInd w:val="0"/>
                    <w:snapToGrid w:val="0"/>
                    <w:jc w:val="center"/>
                    <w:rPr>
                      <w:color w:val="000000" w:themeColor="text1"/>
                      <w:szCs w:val="21"/>
                    </w:rPr>
                  </w:pPr>
                </w:p>
              </w:tc>
              <w:tc>
                <w:tcPr>
                  <w:tcW w:w="310" w:type="pct"/>
                  <w:vMerge/>
                  <w:vAlign w:val="center"/>
                </w:tcPr>
                <w:p w14:paraId="3304A402" w14:textId="77777777" w:rsidR="00CB69E0" w:rsidRPr="00DA3485" w:rsidRDefault="00CB69E0" w:rsidP="00B7264F">
                  <w:pPr>
                    <w:adjustRightInd w:val="0"/>
                    <w:snapToGrid w:val="0"/>
                    <w:jc w:val="center"/>
                    <w:rPr>
                      <w:color w:val="000000" w:themeColor="text1"/>
                      <w:szCs w:val="21"/>
                    </w:rPr>
                  </w:pPr>
                </w:p>
              </w:tc>
              <w:tc>
                <w:tcPr>
                  <w:tcW w:w="310" w:type="pct"/>
                  <w:vAlign w:val="center"/>
                </w:tcPr>
                <w:p w14:paraId="66D3DFFF" w14:textId="2B14DF6A" w:rsidR="00CB69E0" w:rsidRPr="00DA3485" w:rsidRDefault="00CB69E0" w:rsidP="00B7264F">
                  <w:pPr>
                    <w:adjustRightInd w:val="0"/>
                    <w:snapToGrid w:val="0"/>
                    <w:jc w:val="center"/>
                    <w:rPr>
                      <w:color w:val="000000" w:themeColor="text1"/>
                      <w:szCs w:val="21"/>
                    </w:rPr>
                  </w:pPr>
                  <w:r w:rsidRPr="00DA3485">
                    <w:rPr>
                      <w:color w:val="000000" w:themeColor="text1"/>
                      <w:szCs w:val="21"/>
                    </w:rPr>
                    <w:t>50%</w:t>
                  </w:r>
                  <w:r w:rsidRPr="00DA3485">
                    <w:rPr>
                      <w:rFonts w:ascii="宋体" w:hAnsi="宋体" w:hint="eastAsia"/>
                      <w:color w:val="000000" w:themeColor="text1"/>
                      <w:szCs w:val="21"/>
                      <w:vertAlign w:val="superscript"/>
                    </w:rPr>
                    <w:t>①</w:t>
                  </w:r>
                </w:p>
              </w:tc>
              <w:tc>
                <w:tcPr>
                  <w:tcW w:w="469" w:type="pct"/>
                  <w:vAlign w:val="center"/>
                </w:tcPr>
                <w:p w14:paraId="69453617" w14:textId="69B2342D" w:rsidR="00CB69E0" w:rsidRPr="00DA3485" w:rsidRDefault="00762306" w:rsidP="00762306">
                  <w:pPr>
                    <w:adjustRightInd w:val="0"/>
                    <w:snapToGrid w:val="0"/>
                    <w:jc w:val="center"/>
                    <w:rPr>
                      <w:color w:val="000000" w:themeColor="text1"/>
                      <w:szCs w:val="21"/>
                    </w:rPr>
                  </w:pPr>
                  <w:r w:rsidRPr="00DA3485">
                    <w:rPr>
                      <w:color w:val="000000" w:themeColor="text1"/>
                      <w:szCs w:val="21"/>
                    </w:rPr>
                    <w:t>0.0069</w:t>
                  </w:r>
                </w:p>
              </w:tc>
              <w:tc>
                <w:tcPr>
                  <w:tcW w:w="613" w:type="pct"/>
                  <w:vAlign w:val="center"/>
                </w:tcPr>
                <w:p w14:paraId="6FC9E4C5" w14:textId="6CAA3F9C" w:rsidR="00CB69E0" w:rsidRPr="00DA3485" w:rsidRDefault="00CB69E0" w:rsidP="00762306">
                  <w:pPr>
                    <w:adjustRightInd w:val="0"/>
                    <w:snapToGrid w:val="0"/>
                    <w:jc w:val="center"/>
                    <w:rPr>
                      <w:color w:val="000000" w:themeColor="text1"/>
                      <w:szCs w:val="21"/>
                    </w:rPr>
                  </w:pPr>
                  <w:r w:rsidRPr="00DA3485">
                    <w:rPr>
                      <w:rFonts w:hint="eastAsia"/>
                      <w:color w:val="000000" w:themeColor="text1"/>
                      <w:szCs w:val="21"/>
                    </w:rPr>
                    <w:t>0</w:t>
                  </w:r>
                  <w:r w:rsidRPr="00DA3485">
                    <w:rPr>
                      <w:color w:val="000000" w:themeColor="text1"/>
                      <w:szCs w:val="21"/>
                    </w:rPr>
                    <w:t>.00</w:t>
                  </w:r>
                  <w:r w:rsidR="00762306" w:rsidRPr="00DA3485">
                    <w:rPr>
                      <w:color w:val="000000" w:themeColor="text1"/>
                      <w:szCs w:val="21"/>
                    </w:rPr>
                    <w:t>33</w:t>
                  </w:r>
                </w:p>
              </w:tc>
              <w:tc>
                <w:tcPr>
                  <w:tcW w:w="595" w:type="pct"/>
                  <w:vAlign w:val="center"/>
                </w:tcPr>
                <w:p w14:paraId="06286761" w14:textId="378E44CC" w:rsidR="00CB69E0" w:rsidRPr="00DA3485" w:rsidRDefault="00762306" w:rsidP="00DC1B63">
                  <w:pPr>
                    <w:adjustRightInd w:val="0"/>
                    <w:snapToGrid w:val="0"/>
                    <w:jc w:val="center"/>
                    <w:rPr>
                      <w:color w:val="000000" w:themeColor="text1"/>
                      <w:szCs w:val="21"/>
                    </w:rPr>
                  </w:pPr>
                  <w:r w:rsidRPr="00DA3485">
                    <w:rPr>
                      <w:color w:val="000000" w:themeColor="text1"/>
                      <w:szCs w:val="21"/>
                    </w:rPr>
                    <w:t>10.</w:t>
                  </w:r>
                  <w:r w:rsidR="00DC1B63" w:rsidRPr="00DA3485">
                    <w:rPr>
                      <w:color w:val="000000" w:themeColor="text1"/>
                      <w:szCs w:val="21"/>
                    </w:rPr>
                    <w:t>6</w:t>
                  </w:r>
                  <w:r w:rsidRPr="00DA3485">
                    <w:rPr>
                      <w:color w:val="000000" w:themeColor="text1"/>
                      <w:szCs w:val="21"/>
                    </w:rPr>
                    <w:t>1</w:t>
                  </w:r>
                  <w:r w:rsidR="00DC1B63" w:rsidRPr="00DA3485">
                    <w:rPr>
                      <w:color w:val="000000" w:themeColor="text1"/>
                      <w:szCs w:val="21"/>
                    </w:rPr>
                    <w:t>1</w:t>
                  </w:r>
                  <w:r w:rsidR="00CB69E0" w:rsidRPr="00DA3485">
                    <w:rPr>
                      <w:rFonts w:hint="eastAsia"/>
                      <w:color w:val="000000" w:themeColor="text1"/>
                      <w:szCs w:val="21"/>
                    </w:rPr>
                    <w:t xml:space="preserve"> </w:t>
                  </w:r>
                </w:p>
              </w:tc>
              <w:tc>
                <w:tcPr>
                  <w:tcW w:w="482" w:type="pct"/>
                  <w:vMerge w:val="restart"/>
                  <w:vAlign w:val="center"/>
                </w:tcPr>
                <w:p w14:paraId="725F098D" w14:textId="555D7EF5" w:rsidR="00CB69E0" w:rsidRPr="00DA3485" w:rsidRDefault="00CB69E0" w:rsidP="00B7264F">
                  <w:pPr>
                    <w:adjustRightInd w:val="0"/>
                    <w:snapToGrid w:val="0"/>
                    <w:jc w:val="center"/>
                    <w:rPr>
                      <w:color w:val="000000" w:themeColor="text1"/>
                      <w:szCs w:val="21"/>
                    </w:rPr>
                  </w:pPr>
                  <w:r w:rsidRPr="00DA3485">
                    <w:rPr>
                      <w:rFonts w:hint="eastAsia"/>
                      <w:color w:val="000000" w:themeColor="text1"/>
                      <w:szCs w:val="21"/>
                    </w:rPr>
                    <w:t>2100</w:t>
                  </w:r>
                </w:p>
              </w:tc>
            </w:tr>
            <w:tr w:rsidR="00C20709" w:rsidRPr="00DA3485" w14:paraId="1B55DAE9" w14:textId="42FE580A" w:rsidTr="00C20709">
              <w:trPr>
                <w:jc w:val="center"/>
              </w:trPr>
              <w:tc>
                <w:tcPr>
                  <w:tcW w:w="243" w:type="pct"/>
                  <w:vMerge/>
                  <w:vAlign w:val="center"/>
                </w:tcPr>
                <w:p w14:paraId="1504AAAA" w14:textId="77777777" w:rsidR="00CB69E0" w:rsidRPr="00DA3485" w:rsidRDefault="00CB69E0" w:rsidP="00B7264F">
                  <w:pPr>
                    <w:adjustRightInd w:val="0"/>
                    <w:snapToGrid w:val="0"/>
                    <w:jc w:val="center"/>
                    <w:rPr>
                      <w:color w:val="000000" w:themeColor="text1"/>
                      <w:szCs w:val="21"/>
                    </w:rPr>
                  </w:pPr>
                </w:p>
              </w:tc>
              <w:tc>
                <w:tcPr>
                  <w:tcW w:w="206" w:type="pct"/>
                  <w:vAlign w:val="center"/>
                </w:tcPr>
                <w:p w14:paraId="6F13F7C6" w14:textId="77777777" w:rsidR="00CB69E0" w:rsidRPr="00DA3485" w:rsidRDefault="00CB69E0" w:rsidP="00B7264F">
                  <w:pPr>
                    <w:adjustRightInd w:val="0"/>
                    <w:snapToGrid w:val="0"/>
                    <w:jc w:val="center"/>
                    <w:rPr>
                      <w:color w:val="000000" w:themeColor="text1"/>
                      <w:szCs w:val="21"/>
                    </w:rPr>
                  </w:pPr>
                  <w:r w:rsidRPr="00DA3485">
                    <w:rPr>
                      <w:color w:val="000000" w:themeColor="text1"/>
                      <w:szCs w:val="21"/>
                    </w:rPr>
                    <w:t>二氧化硫</w:t>
                  </w:r>
                </w:p>
              </w:tc>
              <w:tc>
                <w:tcPr>
                  <w:tcW w:w="745" w:type="pct"/>
                  <w:vAlign w:val="center"/>
                </w:tcPr>
                <w:p w14:paraId="6C1553B9" w14:textId="77777777" w:rsidR="00CB69E0" w:rsidRPr="00DA3485" w:rsidRDefault="00CB69E0" w:rsidP="00B7264F">
                  <w:pPr>
                    <w:adjustRightInd w:val="0"/>
                    <w:snapToGrid w:val="0"/>
                    <w:jc w:val="center"/>
                    <w:rPr>
                      <w:color w:val="000000" w:themeColor="text1"/>
                      <w:szCs w:val="21"/>
                    </w:rPr>
                  </w:pPr>
                  <w:r w:rsidRPr="00DA3485">
                    <w:rPr>
                      <w:color w:val="000000" w:themeColor="text1"/>
                      <w:szCs w:val="21"/>
                    </w:rPr>
                    <w:t>0.000002S</w:t>
                  </w:r>
                  <w:r w:rsidRPr="00DA3485">
                    <w:rPr>
                      <w:rFonts w:hint="eastAsia"/>
                      <w:color w:val="000000" w:themeColor="text1"/>
                      <w:szCs w:val="21"/>
                    </w:rPr>
                    <w:t>①</w:t>
                  </w:r>
                  <w:proofErr w:type="gramStart"/>
                  <w:r w:rsidRPr="00DA3485">
                    <w:rPr>
                      <w:color w:val="000000" w:themeColor="text1"/>
                      <w:szCs w:val="21"/>
                    </w:rPr>
                    <w:t>千克</w:t>
                  </w:r>
                  <w:r w:rsidRPr="00DA3485">
                    <w:rPr>
                      <w:color w:val="000000" w:themeColor="text1"/>
                      <w:szCs w:val="21"/>
                    </w:rPr>
                    <w:t>/</w:t>
                  </w:r>
                  <w:proofErr w:type="gramEnd"/>
                  <w:r w:rsidRPr="00DA3485">
                    <w:rPr>
                      <w:color w:val="000000" w:themeColor="text1"/>
                      <w:szCs w:val="21"/>
                    </w:rPr>
                    <w:t>立方米</w:t>
                  </w:r>
                  <w:r w:rsidRPr="00DA3485">
                    <w:rPr>
                      <w:color w:val="000000" w:themeColor="text1"/>
                      <w:szCs w:val="21"/>
                    </w:rPr>
                    <w:t>-</w:t>
                  </w:r>
                  <w:r w:rsidRPr="00DA3485">
                    <w:rPr>
                      <w:color w:val="000000" w:themeColor="text1"/>
                      <w:szCs w:val="21"/>
                    </w:rPr>
                    <w:t>原料</w:t>
                  </w:r>
                </w:p>
              </w:tc>
              <w:tc>
                <w:tcPr>
                  <w:tcW w:w="278" w:type="pct"/>
                  <w:vMerge/>
                  <w:vAlign w:val="center"/>
                </w:tcPr>
                <w:p w14:paraId="0939D686" w14:textId="77777777" w:rsidR="00CB69E0" w:rsidRPr="00DA3485" w:rsidRDefault="00CB69E0" w:rsidP="00B7264F">
                  <w:pPr>
                    <w:adjustRightInd w:val="0"/>
                    <w:snapToGrid w:val="0"/>
                    <w:jc w:val="center"/>
                    <w:rPr>
                      <w:color w:val="000000" w:themeColor="text1"/>
                      <w:szCs w:val="21"/>
                    </w:rPr>
                  </w:pPr>
                </w:p>
              </w:tc>
              <w:tc>
                <w:tcPr>
                  <w:tcW w:w="449" w:type="pct"/>
                  <w:vAlign w:val="center"/>
                </w:tcPr>
                <w:p w14:paraId="0AE77EF7" w14:textId="1C5119BD" w:rsidR="00CB69E0" w:rsidRPr="00DA3485" w:rsidRDefault="00CB69E0" w:rsidP="00B7264F">
                  <w:pPr>
                    <w:adjustRightInd w:val="0"/>
                    <w:snapToGrid w:val="0"/>
                    <w:jc w:val="center"/>
                    <w:rPr>
                      <w:color w:val="000000" w:themeColor="text1"/>
                      <w:szCs w:val="21"/>
                    </w:rPr>
                  </w:pPr>
                  <w:r w:rsidRPr="00DA3485">
                    <w:rPr>
                      <w:color w:val="000000" w:themeColor="text1"/>
                      <w:szCs w:val="21"/>
                    </w:rPr>
                    <w:t>0.0096</w:t>
                  </w:r>
                </w:p>
              </w:tc>
              <w:tc>
                <w:tcPr>
                  <w:tcW w:w="300" w:type="pct"/>
                  <w:vMerge/>
                  <w:vAlign w:val="center"/>
                </w:tcPr>
                <w:p w14:paraId="6DFE8A9E" w14:textId="77777777" w:rsidR="00CB69E0" w:rsidRPr="00DA3485" w:rsidRDefault="00CB69E0" w:rsidP="00B7264F">
                  <w:pPr>
                    <w:adjustRightInd w:val="0"/>
                    <w:snapToGrid w:val="0"/>
                    <w:jc w:val="center"/>
                    <w:rPr>
                      <w:color w:val="000000" w:themeColor="text1"/>
                      <w:szCs w:val="21"/>
                    </w:rPr>
                  </w:pPr>
                </w:p>
              </w:tc>
              <w:tc>
                <w:tcPr>
                  <w:tcW w:w="310" w:type="pct"/>
                  <w:vMerge/>
                  <w:vAlign w:val="center"/>
                </w:tcPr>
                <w:p w14:paraId="39ADC534" w14:textId="77777777" w:rsidR="00CB69E0" w:rsidRPr="00DA3485" w:rsidRDefault="00CB69E0" w:rsidP="00B7264F">
                  <w:pPr>
                    <w:adjustRightInd w:val="0"/>
                    <w:snapToGrid w:val="0"/>
                    <w:jc w:val="center"/>
                    <w:rPr>
                      <w:color w:val="000000" w:themeColor="text1"/>
                      <w:szCs w:val="21"/>
                    </w:rPr>
                  </w:pPr>
                </w:p>
              </w:tc>
              <w:tc>
                <w:tcPr>
                  <w:tcW w:w="310" w:type="pct"/>
                  <w:vAlign w:val="center"/>
                </w:tcPr>
                <w:p w14:paraId="5918B4C6" w14:textId="5414B698" w:rsidR="00CB69E0" w:rsidRPr="00DA3485" w:rsidRDefault="00CB69E0" w:rsidP="00B7264F">
                  <w:pPr>
                    <w:adjustRightInd w:val="0"/>
                    <w:snapToGrid w:val="0"/>
                    <w:jc w:val="center"/>
                    <w:rPr>
                      <w:color w:val="000000" w:themeColor="text1"/>
                      <w:szCs w:val="21"/>
                    </w:rPr>
                  </w:pPr>
                  <w:r w:rsidRPr="00DA3485">
                    <w:rPr>
                      <w:color w:val="000000" w:themeColor="text1"/>
                      <w:szCs w:val="21"/>
                    </w:rPr>
                    <w:t>0%</w:t>
                  </w:r>
                </w:p>
              </w:tc>
              <w:tc>
                <w:tcPr>
                  <w:tcW w:w="469" w:type="pct"/>
                  <w:vAlign w:val="center"/>
                </w:tcPr>
                <w:p w14:paraId="23DC06FE" w14:textId="657CB602" w:rsidR="00CB69E0" w:rsidRPr="00DA3485" w:rsidRDefault="00CB69E0" w:rsidP="00B7264F">
                  <w:pPr>
                    <w:adjustRightInd w:val="0"/>
                    <w:snapToGrid w:val="0"/>
                    <w:jc w:val="center"/>
                    <w:rPr>
                      <w:color w:val="000000" w:themeColor="text1"/>
                      <w:szCs w:val="21"/>
                    </w:rPr>
                  </w:pPr>
                  <w:r w:rsidRPr="00DA3485">
                    <w:rPr>
                      <w:color w:val="000000" w:themeColor="text1"/>
                      <w:szCs w:val="21"/>
                    </w:rPr>
                    <w:t>0.0096</w:t>
                  </w:r>
                </w:p>
              </w:tc>
              <w:tc>
                <w:tcPr>
                  <w:tcW w:w="613" w:type="pct"/>
                  <w:vAlign w:val="center"/>
                </w:tcPr>
                <w:p w14:paraId="336A2368" w14:textId="2CF2A7C8" w:rsidR="00CB69E0" w:rsidRPr="00DA3485" w:rsidRDefault="00CB69E0" w:rsidP="00B7264F">
                  <w:pPr>
                    <w:adjustRightInd w:val="0"/>
                    <w:snapToGrid w:val="0"/>
                    <w:jc w:val="center"/>
                    <w:rPr>
                      <w:color w:val="000000" w:themeColor="text1"/>
                      <w:szCs w:val="21"/>
                    </w:rPr>
                  </w:pPr>
                  <w:r w:rsidRPr="00DA3485">
                    <w:rPr>
                      <w:rFonts w:hint="eastAsia"/>
                      <w:color w:val="000000" w:themeColor="text1"/>
                      <w:szCs w:val="21"/>
                    </w:rPr>
                    <w:t>0.0046</w:t>
                  </w:r>
                </w:p>
              </w:tc>
              <w:tc>
                <w:tcPr>
                  <w:tcW w:w="595" w:type="pct"/>
                  <w:vAlign w:val="center"/>
                </w:tcPr>
                <w:p w14:paraId="04176DDE" w14:textId="5BA2BB3D" w:rsidR="00CB69E0" w:rsidRPr="00DA3485" w:rsidRDefault="00CB69E0" w:rsidP="00B7264F">
                  <w:pPr>
                    <w:adjustRightInd w:val="0"/>
                    <w:snapToGrid w:val="0"/>
                    <w:jc w:val="center"/>
                    <w:rPr>
                      <w:color w:val="000000" w:themeColor="text1"/>
                      <w:szCs w:val="21"/>
                    </w:rPr>
                  </w:pPr>
                  <w:r w:rsidRPr="00DA3485">
                    <w:rPr>
                      <w:rFonts w:hint="eastAsia"/>
                      <w:color w:val="000000" w:themeColor="text1"/>
                      <w:szCs w:val="21"/>
                    </w:rPr>
                    <w:t xml:space="preserve">14.6991 </w:t>
                  </w:r>
                </w:p>
              </w:tc>
              <w:tc>
                <w:tcPr>
                  <w:tcW w:w="482" w:type="pct"/>
                  <w:vMerge/>
                  <w:vAlign w:val="center"/>
                </w:tcPr>
                <w:p w14:paraId="32844E2D" w14:textId="69E4C122" w:rsidR="00CB69E0" w:rsidRPr="00DA3485" w:rsidRDefault="00CB69E0" w:rsidP="00B7264F">
                  <w:pPr>
                    <w:adjustRightInd w:val="0"/>
                    <w:snapToGrid w:val="0"/>
                    <w:jc w:val="center"/>
                    <w:rPr>
                      <w:color w:val="000000" w:themeColor="text1"/>
                      <w:szCs w:val="21"/>
                    </w:rPr>
                  </w:pPr>
                </w:p>
              </w:tc>
            </w:tr>
            <w:tr w:rsidR="00C20709" w:rsidRPr="00DA3485" w14:paraId="72A68B25" w14:textId="18B7E652" w:rsidTr="00C20709">
              <w:trPr>
                <w:jc w:val="center"/>
              </w:trPr>
              <w:tc>
                <w:tcPr>
                  <w:tcW w:w="243" w:type="pct"/>
                  <w:vMerge/>
                  <w:vAlign w:val="center"/>
                </w:tcPr>
                <w:p w14:paraId="47BBE387" w14:textId="77777777" w:rsidR="00CB69E0" w:rsidRPr="00DA3485" w:rsidRDefault="00CB69E0" w:rsidP="00B7264F">
                  <w:pPr>
                    <w:adjustRightInd w:val="0"/>
                    <w:snapToGrid w:val="0"/>
                    <w:jc w:val="center"/>
                    <w:rPr>
                      <w:color w:val="000000" w:themeColor="text1"/>
                      <w:szCs w:val="21"/>
                    </w:rPr>
                  </w:pPr>
                </w:p>
              </w:tc>
              <w:tc>
                <w:tcPr>
                  <w:tcW w:w="206" w:type="pct"/>
                  <w:vAlign w:val="center"/>
                </w:tcPr>
                <w:p w14:paraId="0E148571" w14:textId="77777777" w:rsidR="00CB69E0" w:rsidRPr="00DA3485" w:rsidRDefault="00CB69E0" w:rsidP="00B7264F">
                  <w:pPr>
                    <w:adjustRightInd w:val="0"/>
                    <w:snapToGrid w:val="0"/>
                    <w:jc w:val="center"/>
                    <w:rPr>
                      <w:color w:val="000000" w:themeColor="text1"/>
                      <w:szCs w:val="21"/>
                    </w:rPr>
                  </w:pPr>
                  <w:r w:rsidRPr="00DA3485">
                    <w:rPr>
                      <w:color w:val="000000" w:themeColor="text1"/>
                      <w:szCs w:val="21"/>
                    </w:rPr>
                    <w:t>氮氧化物</w:t>
                  </w:r>
                </w:p>
              </w:tc>
              <w:tc>
                <w:tcPr>
                  <w:tcW w:w="745" w:type="pct"/>
                  <w:vAlign w:val="center"/>
                </w:tcPr>
                <w:p w14:paraId="444FF9E5" w14:textId="77777777" w:rsidR="00CB69E0" w:rsidRPr="00DA3485" w:rsidRDefault="00CB69E0" w:rsidP="00B7264F">
                  <w:pPr>
                    <w:adjustRightInd w:val="0"/>
                    <w:snapToGrid w:val="0"/>
                    <w:jc w:val="center"/>
                    <w:rPr>
                      <w:color w:val="000000" w:themeColor="text1"/>
                      <w:szCs w:val="21"/>
                    </w:rPr>
                  </w:pPr>
                  <w:r w:rsidRPr="00DA3485">
                    <w:rPr>
                      <w:color w:val="000000" w:themeColor="text1"/>
                      <w:szCs w:val="21"/>
                    </w:rPr>
                    <w:t>0.00187</w:t>
                  </w:r>
                  <w:r w:rsidRPr="00DA3485">
                    <w:rPr>
                      <w:color w:val="000000" w:themeColor="text1"/>
                      <w:szCs w:val="21"/>
                    </w:rPr>
                    <w:t>千克</w:t>
                  </w:r>
                  <w:r w:rsidRPr="00DA3485">
                    <w:rPr>
                      <w:color w:val="000000" w:themeColor="text1"/>
                      <w:szCs w:val="21"/>
                    </w:rPr>
                    <w:t>/</w:t>
                  </w:r>
                  <w:r w:rsidRPr="00DA3485">
                    <w:rPr>
                      <w:color w:val="000000" w:themeColor="text1"/>
                      <w:szCs w:val="21"/>
                    </w:rPr>
                    <w:t>立方米</w:t>
                  </w:r>
                  <w:r w:rsidRPr="00DA3485">
                    <w:rPr>
                      <w:color w:val="000000" w:themeColor="text1"/>
                      <w:szCs w:val="21"/>
                    </w:rPr>
                    <w:t>-</w:t>
                  </w:r>
                  <w:r w:rsidRPr="00DA3485">
                    <w:rPr>
                      <w:color w:val="000000" w:themeColor="text1"/>
                      <w:szCs w:val="21"/>
                    </w:rPr>
                    <w:t>原料</w:t>
                  </w:r>
                </w:p>
              </w:tc>
              <w:tc>
                <w:tcPr>
                  <w:tcW w:w="278" w:type="pct"/>
                  <w:vMerge/>
                  <w:vAlign w:val="center"/>
                </w:tcPr>
                <w:p w14:paraId="4B32A8B9" w14:textId="77777777" w:rsidR="00CB69E0" w:rsidRPr="00DA3485" w:rsidRDefault="00CB69E0" w:rsidP="00B7264F">
                  <w:pPr>
                    <w:adjustRightInd w:val="0"/>
                    <w:snapToGrid w:val="0"/>
                    <w:jc w:val="center"/>
                    <w:rPr>
                      <w:color w:val="000000" w:themeColor="text1"/>
                      <w:szCs w:val="21"/>
                    </w:rPr>
                  </w:pPr>
                </w:p>
              </w:tc>
              <w:tc>
                <w:tcPr>
                  <w:tcW w:w="449" w:type="pct"/>
                  <w:vAlign w:val="center"/>
                </w:tcPr>
                <w:p w14:paraId="717F9593" w14:textId="5665ACB1" w:rsidR="00CB69E0" w:rsidRPr="00DA3485" w:rsidRDefault="00CB69E0" w:rsidP="00B7264F">
                  <w:pPr>
                    <w:adjustRightInd w:val="0"/>
                    <w:snapToGrid w:val="0"/>
                    <w:jc w:val="center"/>
                    <w:rPr>
                      <w:color w:val="000000" w:themeColor="text1"/>
                      <w:szCs w:val="21"/>
                    </w:rPr>
                  </w:pPr>
                  <w:r w:rsidRPr="00DA3485">
                    <w:rPr>
                      <w:color w:val="000000" w:themeColor="text1"/>
                      <w:szCs w:val="21"/>
                    </w:rPr>
                    <w:t>0.0898</w:t>
                  </w:r>
                </w:p>
              </w:tc>
              <w:tc>
                <w:tcPr>
                  <w:tcW w:w="300" w:type="pct"/>
                  <w:vMerge/>
                  <w:vAlign w:val="center"/>
                </w:tcPr>
                <w:p w14:paraId="469A1679" w14:textId="77777777" w:rsidR="00CB69E0" w:rsidRPr="00DA3485" w:rsidRDefault="00CB69E0" w:rsidP="00B7264F">
                  <w:pPr>
                    <w:adjustRightInd w:val="0"/>
                    <w:snapToGrid w:val="0"/>
                    <w:jc w:val="center"/>
                    <w:rPr>
                      <w:color w:val="000000" w:themeColor="text1"/>
                      <w:szCs w:val="21"/>
                    </w:rPr>
                  </w:pPr>
                </w:p>
              </w:tc>
              <w:tc>
                <w:tcPr>
                  <w:tcW w:w="310" w:type="pct"/>
                  <w:vMerge/>
                  <w:vAlign w:val="center"/>
                </w:tcPr>
                <w:p w14:paraId="0F0C8DB0" w14:textId="77777777" w:rsidR="00CB69E0" w:rsidRPr="00DA3485" w:rsidRDefault="00CB69E0" w:rsidP="00B7264F">
                  <w:pPr>
                    <w:adjustRightInd w:val="0"/>
                    <w:snapToGrid w:val="0"/>
                    <w:jc w:val="center"/>
                    <w:rPr>
                      <w:color w:val="000000" w:themeColor="text1"/>
                      <w:szCs w:val="21"/>
                    </w:rPr>
                  </w:pPr>
                </w:p>
              </w:tc>
              <w:tc>
                <w:tcPr>
                  <w:tcW w:w="310" w:type="pct"/>
                  <w:vAlign w:val="center"/>
                </w:tcPr>
                <w:p w14:paraId="205CF35B" w14:textId="5A732984" w:rsidR="00CB69E0" w:rsidRPr="00DA3485" w:rsidRDefault="00CB69E0" w:rsidP="00B7264F">
                  <w:pPr>
                    <w:adjustRightInd w:val="0"/>
                    <w:snapToGrid w:val="0"/>
                    <w:jc w:val="center"/>
                    <w:rPr>
                      <w:color w:val="000000" w:themeColor="text1"/>
                      <w:szCs w:val="21"/>
                    </w:rPr>
                  </w:pPr>
                  <w:r w:rsidRPr="00DA3485">
                    <w:rPr>
                      <w:color w:val="000000" w:themeColor="text1"/>
                      <w:szCs w:val="21"/>
                    </w:rPr>
                    <w:t>0%</w:t>
                  </w:r>
                </w:p>
              </w:tc>
              <w:tc>
                <w:tcPr>
                  <w:tcW w:w="469" w:type="pct"/>
                  <w:vAlign w:val="center"/>
                </w:tcPr>
                <w:p w14:paraId="28F0A3E8" w14:textId="6E3DBBB0" w:rsidR="00CB69E0" w:rsidRPr="00DA3485" w:rsidRDefault="00CB69E0" w:rsidP="00B7264F">
                  <w:pPr>
                    <w:adjustRightInd w:val="0"/>
                    <w:snapToGrid w:val="0"/>
                    <w:jc w:val="center"/>
                    <w:rPr>
                      <w:color w:val="000000" w:themeColor="text1"/>
                      <w:szCs w:val="21"/>
                    </w:rPr>
                  </w:pPr>
                  <w:r w:rsidRPr="00DA3485">
                    <w:rPr>
                      <w:color w:val="000000" w:themeColor="text1"/>
                      <w:szCs w:val="21"/>
                    </w:rPr>
                    <w:t>0.0898</w:t>
                  </w:r>
                </w:p>
              </w:tc>
              <w:tc>
                <w:tcPr>
                  <w:tcW w:w="613" w:type="pct"/>
                  <w:vAlign w:val="center"/>
                </w:tcPr>
                <w:p w14:paraId="03BAD7F7" w14:textId="741B67C3" w:rsidR="00CB69E0" w:rsidRPr="00DA3485" w:rsidRDefault="00CB69E0" w:rsidP="00B7264F">
                  <w:pPr>
                    <w:adjustRightInd w:val="0"/>
                    <w:snapToGrid w:val="0"/>
                    <w:jc w:val="center"/>
                    <w:rPr>
                      <w:color w:val="000000" w:themeColor="text1"/>
                      <w:szCs w:val="21"/>
                    </w:rPr>
                  </w:pPr>
                  <w:r w:rsidRPr="00DA3485">
                    <w:rPr>
                      <w:rFonts w:hint="eastAsia"/>
                      <w:color w:val="000000" w:themeColor="text1"/>
                      <w:szCs w:val="21"/>
                    </w:rPr>
                    <w:t>0.0428</w:t>
                  </w:r>
                </w:p>
              </w:tc>
              <w:tc>
                <w:tcPr>
                  <w:tcW w:w="595" w:type="pct"/>
                  <w:vAlign w:val="center"/>
                </w:tcPr>
                <w:p w14:paraId="244C94F6" w14:textId="0CF60654" w:rsidR="00CB69E0" w:rsidRPr="00DA3485" w:rsidRDefault="00CB69E0" w:rsidP="00B7264F">
                  <w:pPr>
                    <w:adjustRightInd w:val="0"/>
                    <w:snapToGrid w:val="0"/>
                    <w:jc w:val="center"/>
                    <w:rPr>
                      <w:color w:val="000000" w:themeColor="text1"/>
                      <w:szCs w:val="21"/>
                    </w:rPr>
                  </w:pPr>
                  <w:r w:rsidRPr="00DA3485">
                    <w:rPr>
                      <w:rFonts w:hint="eastAsia"/>
                      <w:color w:val="000000" w:themeColor="text1"/>
                      <w:szCs w:val="21"/>
                    </w:rPr>
                    <w:t xml:space="preserve">137.4368 </w:t>
                  </w:r>
                </w:p>
              </w:tc>
              <w:tc>
                <w:tcPr>
                  <w:tcW w:w="482" w:type="pct"/>
                  <w:vMerge/>
                  <w:vAlign w:val="center"/>
                </w:tcPr>
                <w:p w14:paraId="620BA6B0" w14:textId="77777777" w:rsidR="00CB69E0" w:rsidRPr="00DA3485" w:rsidRDefault="00CB69E0" w:rsidP="00B7264F">
                  <w:pPr>
                    <w:adjustRightInd w:val="0"/>
                    <w:snapToGrid w:val="0"/>
                    <w:jc w:val="center"/>
                    <w:rPr>
                      <w:color w:val="000000" w:themeColor="text1"/>
                      <w:szCs w:val="21"/>
                    </w:rPr>
                  </w:pPr>
                </w:p>
              </w:tc>
            </w:tr>
          </w:tbl>
          <w:p w14:paraId="5ACBBD9F" w14:textId="2D0BAF2E" w:rsidR="00CB69E0" w:rsidRPr="00DA3485" w:rsidRDefault="00CB69E0" w:rsidP="00762306">
            <w:pPr>
              <w:pStyle w:val="1"/>
              <w:shd w:val="clear" w:color="auto" w:fill="FFFFFF"/>
              <w:adjustRightInd w:val="0"/>
              <w:snapToGrid w:val="0"/>
              <w:spacing w:before="0" w:after="0" w:line="240" w:lineRule="auto"/>
              <w:rPr>
                <w:rFonts w:ascii="Arial" w:hAnsi="Arial" w:cs="Arial"/>
                <w:b w:val="0"/>
                <w:color w:val="000000" w:themeColor="text1"/>
                <w:kern w:val="36"/>
                <w:sz w:val="18"/>
                <w:szCs w:val="18"/>
              </w:rPr>
            </w:pPr>
            <w:r w:rsidRPr="00DA3485">
              <w:rPr>
                <w:rFonts w:hint="eastAsia"/>
                <w:b w:val="0"/>
                <w:color w:val="000000" w:themeColor="text1"/>
                <w:sz w:val="18"/>
                <w:szCs w:val="18"/>
              </w:rPr>
              <w:t>注</w:t>
            </w:r>
            <w:r w:rsidRPr="00DA3485">
              <w:rPr>
                <w:b w:val="0"/>
                <w:color w:val="000000" w:themeColor="text1"/>
                <w:sz w:val="18"/>
                <w:szCs w:val="18"/>
              </w:rPr>
              <w:t>：根据</w:t>
            </w:r>
            <w:r w:rsidRPr="00DA3485">
              <w:rPr>
                <w:rFonts w:hint="eastAsia"/>
                <w:b w:val="0"/>
                <w:color w:val="000000" w:themeColor="text1"/>
                <w:sz w:val="18"/>
                <w:szCs w:val="18"/>
              </w:rPr>
              <w:t>《</w:t>
            </w:r>
            <w:r w:rsidRPr="00DA3485">
              <w:rPr>
                <w:rFonts w:ascii="Arial" w:hAnsi="Arial" w:cs="Arial"/>
                <w:b w:val="0"/>
                <w:bCs/>
                <w:color w:val="000000" w:themeColor="text1"/>
                <w:sz w:val="18"/>
                <w:szCs w:val="18"/>
              </w:rPr>
              <w:t>排放源统计调查产排污核算方法和系数手册</w:t>
            </w:r>
            <w:r w:rsidRPr="00DA3485">
              <w:rPr>
                <w:rFonts w:hint="eastAsia"/>
                <w:b w:val="0"/>
                <w:color w:val="000000" w:themeColor="text1"/>
                <w:sz w:val="18"/>
                <w:szCs w:val="18"/>
              </w:rPr>
              <w:t>》，</w:t>
            </w:r>
            <w:r w:rsidRPr="00DA3485">
              <w:rPr>
                <w:b w:val="0"/>
                <w:color w:val="000000" w:themeColor="text1"/>
                <w:sz w:val="18"/>
                <w:szCs w:val="18"/>
              </w:rPr>
              <w:t>布袋除尘对颗粒物的去除效率为</w:t>
            </w:r>
            <w:r w:rsidRPr="00DA3485">
              <w:rPr>
                <w:rFonts w:hint="eastAsia"/>
                <w:b w:val="0"/>
                <w:color w:val="000000" w:themeColor="text1"/>
                <w:sz w:val="18"/>
                <w:szCs w:val="18"/>
              </w:rPr>
              <w:t>95%</w:t>
            </w:r>
            <w:r w:rsidRPr="00DA3485">
              <w:rPr>
                <w:rFonts w:hint="eastAsia"/>
                <w:b w:val="0"/>
                <w:color w:val="000000" w:themeColor="text1"/>
                <w:sz w:val="18"/>
                <w:szCs w:val="18"/>
              </w:rPr>
              <w:t>，技改项目天然气</w:t>
            </w:r>
            <w:r w:rsidRPr="00DA3485">
              <w:rPr>
                <w:b w:val="0"/>
                <w:color w:val="000000" w:themeColor="text1"/>
                <w:sz w:val="18"/>
                <w:szCs w:val="18"/>
              </w:rPr>
              <w:t>燃烧废气</w:t>
            </w:r>
            <w:r w:rsidRPr="00DA3485">
              <w:rPr>
                <w:rFonts w:hint="eastAsia"/>
                <w:b w:val="0"/>
                <w:color w:val="000000" w:themeColor="text1"/>
                <w:sz w:val="18"/>
                <w:szCs w:val="18"/>
              </w:rPr>
              <w:t>经</w:t>
            </w:r>
            <w:r w:rsidRPr="00DA3485">
              <w:rPr>
                <w:b w:val="0"/>
                <w:color w:val="000000" w:themeColor="text1"/>
                <w:sz w:val="18"/>
                <w:szCs w:val="18"/>
              </w:rPr>
              <w:t>一级水冷（</w:t>
            </w:r>
            <w:r w:rsidRPr="00DA3485">
              <w:rPr>
                <w:rFonts w:hint="eastAsia"/>
                <w:b w:val="0"/>
                <w:color w:val="000000" w:themeColor="text1"/>
                <w:sz w:val="18"/>
                <w:szCs w:val="18"/>
              </w:rPr>
              <w:t>间接</w:t>
            </w:r>
            <w:r w:rsidRPr="00DA3485">
              <w:rPr>
                <w:b w:val="0"/>
                <w:color w:val="000000" w:themeColor="text1"/>
                <w:sz w:val="18"/>
                <w:szCs w:val="18"/>
              </w:rPr>
              <w:t>水冷）</w:t>
            </w:r>
            <w:r w:rsidR="00762306" w:rsidRPr="00DA3485">
              <w:rPr>
                <w:rFonts w:hint="eastAsia"/>
                <w:b w:val="0"/>
                <w:color w:val="000000" w:themeColor="text1"/>
                <w:sz w:val="18"/>
                <w:szCs w:val="18"/>
              </w:rPr>
              <w:t>+</w:t>
            </w:r>
            <w:r w:rsidR="00762306" w:rsidRPr="00DA3485">
              <w:rPr>
                <w:rFonts w:hint="eastAsia"/>
                <w:b w:val="0"/>
                <w:color w:val="000000" w:themeColor="text1"/>
                <w:sz w:val="18"/>
                <w:szCs w:val="18"/>
              </w:rPr>
              <w:t>干式过滤</w:t>
            </w:r>
            <w:r w:rsidR="00762306" w:rsidRPr="00DA3485">
              <w:rPr>
                <w:rFonts w:hint="eastAsia"/>
                <w:b w:val="0"/>
                <w:color w:val="000000" w:themeColor="text1"/>
                <w:sz w:val="18"/>
                <w:szCs w:val="18"/>
              </w:rPr>
              <w:t>+</w:t>
            </w:r>
            <w:r w:rsidR="00762306" w:rsidRPr="00DA3485">
              <w:rPr>
                <w:rFonts w:hint="eastAsia"/>
                <w:b w:val="0"/>
                <w:color w:val="000000" w:themeColor="text1"/>
                <w:sz w:val="18"/>
                <w:szCs w:val="18"/>
              </w:rPr>
              <w:t>二级活性炭</w:t>
            </w:r>
            <w:r w:rsidR="00762306" w:rsidRPr="00DA3485">
              <w:rPr>
                <w:b w:val="0"/>
                <w:color w:val="000000" w:themeColor="text1"/>
                <w:sz w:val="18"/>
                <w:szCs w:val="18"/>
              </w:rPr>
              <w:t>吸附装置处理，本次保守起见，</w:t>
            </w:r>
            <w:r w:rsidR="00946029" w:rsidRPr="00DA3485">
              <w:rPr>
                <w:rFonts w:hint="eastAsia"/>
                <w:b w:val="0"/>
                <w:color w:val="000000" w:themeColor="text1"/>
                <w:sz w:val="18"/>
                <w:szCs w:val="18"/>
              </w:rPr>
              <w:t>干式过滤</w:t>
            </w:r>
            <w:r w:rsidR="00762306" w:rsidRPr="00DA3485">
              <w:rPr>
                <w:b w:val="0"/>
                <w:color w:val="000000" w:themeColor="text1"/>
                <w:sz w:val="18"/>
                <w:szCs w:val="18"/>
              </w:rPr>
              <w:t>对颗粒物的去除效率取</w:t>
            </w:r>
            <w:r w:rsidR="00986586" w:rsidRPr="00DA3485">
              <w:rPr>
                <w:b w:val="0"/>
                <w:color w:val="000000" w:themeColor="text1"/>
                <w:sz w:val="18"/>
                <w:szCs w:val="18"/>
              </w:rPr>
              <w:t>50</w:t>
            </w:r>
            <w:r w:rsidR="00762306" w:rsidRPr="00DA3485">
              <w:rPr>
                <w:rFonts w:hint="eastAsia"/>
                <w:b w:val="0"/>
                <w:color w:val="000000" w:themeColor="text1"/>
                <w:sz w:val="18"/>
                <w:szCs w:val="18"/>
              </w:rPr>
              <w:t>%</w:t>
            </w:r>
            <w:r w:rsidR="00762306" w:rsidRPr="00DA3485">
              <w:rPr>
                <w:rFonts w:hint="eastAsia"/>
                <w:b w:val="0"/>
                <w:color w:val="000000" w:themeColor="text1"/>
                <w:sz w:val="18"/>
                <w:szCs w:val="18"/>
              </w:rPr>
              <w:t>。</w:t>
            </w:r>
          </w:p>
          <w:p w14:paraId="73B4A09B" w14:textId="40A82A2A" w:rsidR="00820319" w:rsidRPr="00DA3485" w:rsidRDefault="00B04FD2" w:rsidP="00956686">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⑨</w:t>
            </w:r>
            <w:r w:rsidR="00676F1A" w:rsidRPr="00DA3485">
              <w:rPr>
                <w:color w:val="000000" w:themeColor="text1"/>
                <w:szCs w:val="21"/>
              </w:rPr>
              <w:t>车辆尾气</w:t>
            </w:r>
          </w:p>
          <w:p w14:paraId="3418AC43" w14:textId="33383FA0" w:rsidR="00820319" w:rsidRPr="00DA3485" w:rsidRDefault="00B04FD2" w:rsidP="00956686">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r w:rsidR="00820319" w:rsidRPr="00DA3485">
              <w:rPr>
                <w:color w:val="000000" w:themeColor="text1"/>
                <w:szCs w:val="21"/>
              </w:rPr>
              <w:t>项目厂有</w:t>
            </w:r>
            <w:r w:rsidRPr="00DA3485">
              <w:rPr>
                <w:rFonts w:hint="eastAsia"/>
                <w:color w:val="000000" w:themeColor="text1"/>
                <w:szCs w:val="21"/>
              </w:rPr>
              <w:t>新增</w:t>
            </w:r>
            <w:r w:rsidR="005D29F4" w:rsidRPr="00DA3485">
              <w:rPr>
                <w:color w:val="000000" w:themeColor="text1"/>
                <w:szCs w:val="21"/>
              </w:rPr>
              <w:t>2</w:t>
            </w:r>
            <w:r w:rsidR="00820319" w:rsidRPr="00DA3485">
              <w:rPr>
                <w:color w:val="000000" w:themeColor="text1"/>
                <w:szCs w:val="21"/>
              </w:rPr>
              <w:t>辆叉车</w:t>
            </w:r>
            <w:r w:rsidR="005D29F4" w:rsidRPr="00DA3485">
              <w:rPr>
                <w:rFonts w:hint="eastAsia"/>
                <w:color w:val="000000" w:themeColor="text1"/>
                <w:szCs w:val="21"/>
              </w:rPr>
              <w:t>和</w:t>
            </w:r>
            <w:r w:rsidR="005D29F4" w:rsidRPr="00DA3485">
              <w:rPr>
                <w:rFonts w:hint="eastAsia"/>
                <w:color w:val="000000" w:themeColor="text1"/>
                <w:szCs w:val="21"/>
              </w:rPr>
              <w:t>1</w:t>
            </w:r>
            <w:r w:rsidR="005D29F4" w:rsidRPr="00DA3485">
              <w:rPr>
                <w:rFonts w:hint="eastAsia"/>
                <w:color w:val="000000" w:themeColor="text1"/>
                <w:szCs w:val="21"/>
              </w:rPr>
              <w:t>辆</w:t>
            </w:r>
            <w:r w:rsidR="005D29F4" w:rsidRPr="00DA3485">
              <w:rPr>
                <w:color w:val="000000" w:themeColor="text1"/>
                <w:szCs w:val="21"/>
              </w:rPr>
              <w:t>抱车</w:t>
            </w:r>
            <w:r w:rsidR="00820319" w:rsidRPr="00DA3485">
              <w:rPr>
                <w:color w:val="000000" w:themeColor="text1"/>
                <w:szCs w:val="21"/>
              </w:rPr>
              <w:t>，动力源为柴油，叉车最大装载量为</w:t>
            </w:r>
            <w:r w:rsidR="005D29F4" w:rsidRPr="00DA3485">
              <w:rPr>
                <w:color w:val="000000" w:themeColor="text1"/>
                <w:szCs w:val="21"/>
              </w:rPr>
              <w:t>3.5</w:t>
            </w:r>
            <w:r w:rsidR="00820319" w:rsidRPr="00DA3485">
              <w:rPr>
                <w:color w:val="000000" w:themeColor="text1"/>
                <w:szCs w:val="21"/>
              </w:rPr>
              <w:t>吨，柴油车行驶时平均耗油量以</w:t>
            </w:r>
            <w:r w:rsidR="00820319" w:rsidRPr="00DA3485">
              <w:rPr>
                <w:color w:val="000000" w:themeColor="text1"/>
                <w:szCs w:val="21"/>
              </w:rPr>
              <w:t>3L/h</w:t>
            </w:r>
            <w:r w:rsidR="00820319" w:rsidRPr="00DA3485">
              <w:rPr>
                <w:color w:val="000000" w:themeColor="text1"/>
                <w:szCs w:val="21"/>
              </w:rPr>
              <w:t>计，平均每天柴油叉车工作约</w:t>
            </w:r>
            <w:r w:rsidR="00820319" w:rsidRPr="00DA3485">
              <w:rPr>
                <w:color w:val="000000" w:themeColor="text1"/>
                <w:szCs w:val="21"/>
              </w:rPr>
              <w:t>1h</w:t>
            </w:r>
            <w:r w:rsidR="00820319" w:rsidRPr="00DA3485">
              <w:rPr>
                <w:color w:val="000000" w:themeColor="text1"/>
                <w:szCs w:val="21"/>
              </w:rPr>
              <w:t>，年工作</w:t>
            </w:r>
            <w:r w:rsidR="005D29F4" w:rsidRPr="00DA3485">
              <w:rPr>
                <w:color w:val="000000" w:themeColor="text1"/>
                <w:szCs w:val="21"/>
              </w:rPr>
              <w:t>30</w:t>
            </w:r>
            <w:r w:rsidR="00820319" w:rsidRPr="00DA3485">
              <w:rPr>
                <w:color w:val="000000" w:themeColor="text1"/>
                <w:szCs w:val="21"/>
              </w:rPr>
              <w:t>0</w:t>
            </w:r>
            <w:r w:rsidR="00820319" w:rsidRPr="00DA3485">
              <w:rPr>
                <w:color w:val="000000" w:themeColor="text1"/>
                <w:szCs w:val="21"/>
              </w:rPr>
              <w:t>天，则柴油年耗量为</w:t>
            </w:r>
            <w:r w:rsidR="005D29F4" w:rsidRPr="00DA3485">
              <w:rPr>
                <w:color w:val="000000" w:themeColor="text1"/>
                <w:szCs w:val="21"/>
              </w:rPr>
              <w:t>2700</w:t>
            </w:r>
            <w:r w:rsidR="00820319" w:rsidRPr="00DA3485">
              <w:rPr>
                <w:color w:val="000000" w:themeColor="text1"/>
                <w:szCs w:val="21"/>
              </w:rPr>
              <w:t>L</w:t>
            </w:r>
            <w:r w:rsidR="00820319" w:rsidRPr="00DA3485">
              <w:rPr>
                <w:color w:val="000000" w:themeColor="text1"/>
                <w:szCs w:val="21"/>
              </w:rPr>
              <w:t>。主要污染物为</w:t>
            </w:r>
            <w:r w:rsidR="00820319" w:rsidRPr="00DA3485">
              <w:rPr>
                <w:color w:val="000000" w:themeColor="text1"/>
                <w:szCs w:val="21"/>
              </w:rPr>
              <w:t>SO2</w:t>
            </w:r>
            <w:r w:rsidR="00820319" w:rsidRPr="00DA3485">
              <w:rPr>
                <w:color w:val="000000" w:themeColor="text1"/>
                <w:szCs w:val="21"/>
              </w:rPr>
              <w:t>、</w:t>
            </w:r>
            <w:r w:rsidR="00820319" w:rsidRPr="00DA3485">
              <w:rPr>
                <w:color w:val="000000" w:themeColor="text1"/>
                <w:szCs w:val="21"/>
              </w:rPr>
              <w:t>NOx</w:t>
            </w:r>
            <w:r w:rsidR="00820319" w:rsidRPr="00DA3485">
              <w:rPr>
                <w:color w:val="000000" w:themeColor="text1"/>
                <w:szCs w:val="21"/>
              </w:rPr>
              <w:t>等。排放源强参照《港口建设项目环境影响评价规范》（</w:t>
            </w:r>
            <w:r w:rsidR="00820319" w:rsidRPr="00DA3485">
              <w:rPr>
                <w:color w:val="000000" w:themeColor="text1"/>
                <w:szCs w:val="21"/>
              </w:rPr>
              <w:t>JTS105-1-2011</w:t>
            </w:r>
            <w:r w:rsidR="00820319" w:rsidRPr="00DA3485">
              <w:rPr>
                <w:color w:val="000000" w:themeColor="text1"/>
                <w:szCs w:val="21"/>
              </w:rPr>
              <w:t>）以及</w:t>
            </w:r>
            <w:r w:rsidR="00820319" w:rsidRPr="00DA3485">
              <w:rPr>
                <w:color w:val="000000" w:themeColor="text1"/>
                <w:szCs w:val="21"/>
              </w:rPr>
              <w:t>2006</w:t>
            </w:r>
            <w:r w:rsidR="00820319" w:rsidRPr="00DA3485">
              <w:rPr>
                <w:color w:val="000000" w:themeColor="text1"/>
                <w:szCs w:val="21"/>
              </w:rPr>
              <w:t>年全国氮氧化物排放统计技术要求，以柴油为燃料情况下，</w:t>
            </w:r>
            <w:r w:rsidR="00820319" w:rsidRPr="00DA3485">
              <w:rPr>
                <w:color w:val="000000" w:themeColor="text1"/>
                <w:szCs w:val="21"/>
              </w:rPr>
              <w:t xml:space="preserve"> SO2</w:t>
            </w:r>
            <w:proofErr w:type="gramStart"/>
            <w:r w:rsidR="00820319" w:rsidRPr="00DA3485">
              <w:rPr>
                <w:color w:val="000000" w:themeColor="text1"/>
                <w:szCs w:val="21"/>
              </w:rPr>
              <w:t>产污系数</w:t>
            </w:r>
            <w:proofErr w:type="gramEnd"/>
            <w:r w:rsidR="00820319" w:rsidRPr="00DA3485">
              <w:rPr>
                <w:color w:val="000000" w:themeColor="text1"/>
                <w:szCs w:val="21"/>
              </w:rPr>
              <w:t>为</w:t>
            </w:r>
            <w:r w:rsidR="00820319" w:rsidRPr="00DA3485">
              <w:rPr>
                <w:color w:val="000000" w:themeColor="text1"/>
                <w:szCs w:val="21"/>
              </w:rPr>
              <w:t>3.224g/L</w:t>
            </w:r>
            <w:r w:rsidR="00820319" w:rsidRPr="00DA3485">
              <w:rPr>
                <w:color w:val="000000" w:themeColor="text1"/>
                <w:szCs w:val="21"/>
              </w:rPr>
              <w:t>，</w:t>
            </w:r>
            <w:r w:rsidR="00820319" w:rsidRPr="00DA3485">
              <w:rPr>
                <w:color w:val="000000" w:themeColor="text1"/>
                <w:szCs w:val="21"/>
              </w:rPr>
              <w:t>NOx</w:t>
            </w:r>
            <w:proofErr w:type="gramStart"/>
            <w:r w:rsidR="00820319" w:rsidRPr="00DA3485">
              <w:rPr>
                <w:color w:val="000000" w:themeColor="text1"/>
                <w:szCs w:val="21"/>
              </w:rPr>
              <w:t>产污系数</w:t>
            </w:r>
            <w:proofErr w:type="gramEnd"/>
            <w:r w:rsidR="00820319" w:rsidRPr="00DA3485">
              <w:rPr>
                <w:color w:val="000000" w:themeColor="text1"/>
                <w:szCs w:val="21"/>
              </w:rPr>
              <w:t>为</w:t>
            </w:r>
            <w:r w:rsidR="00820319" w:rsidRPr="00DA3485">
              <w:rPr>
                <w:color w:val="000000" w:themeColor="text1"/>
                <w:szCs w:val="21"/>
              </w:rPr>
              <w:t>22.2g/L</w:t>
            </w:r>
            <w:r w:rsidR="00820319" w:rsidRPr="00DA3485">
              <w:rPr>
                <w:color w:val="000000" w:themeColor="text1"/>
                <w:szCs w:val="21"/>
              </w:rPr>
              <w:t>，</w:t>
            </w:r>
            <w:r w:rsidR="00820319" w:rsidRPr="00DA3485">
              <w:rPr>
                <w:color w:val="000000" w:themeColor="text1"/>
                <w:szCs w:val="21"/>
              </w:rPr>
              <w:t>CO</w:t>
            </w:r>
            <w:proofErr w:type="gramStart"/>
            <w:r w:rsidR="00820319" w:rsidRPr="00DA3485">
              <w:rPr>
                <w:color w:val="000000" w:themeColor="text1"/>
                <w:szCs w:val="21"/>
              </w:rPr>
              <w:t>产污系数</w:t>
            </w:r>
            <w:proofErr w:type="gramEnd"/>
            <w:r w:rsidR="00820319" w:rsidRPr="00DA3485">
              <w:rPr>
                <w:color w:val="000000" w:themeColor="text1"/>
                <w:szCs w:val="21"/>
              </w:rPr>
              <w:t>为</w:t>
            </w:r>
            <w:r w:rsidR="00820319" w:rsidRPr="00DA3485">
              <w:rPr>
                <w:color w:val="000000" w:themeColor="text1"/>
                <w:szCs w:val="21"/>
              </w:rPr>
              <w:t>27.0g/L</w:t>
            </w:r>
            <w:r w:rsidR="00820319" w:rsidRPr="00DA3485">
              <w:rPr>
                <w:color w:val="000000" w:themeColor="text1"/>
                <w:szCs w:val="21"/>
              </w:rPr>
              <w:t>，</w:t>
            </w:r>
            <w:proofErr w:type="gramStart"/>
            <w:r w:rsidR="00820319" w:rsidRPr="00DA3485">
              <w:rPr>
                <w:color w:val="000000" w:themeColor="text1"/>
                <w:szCs w:val="21"/>
              </w:rPr>
              <w:t>烃类产污系数</w:t>
            </w:r>
            <w:proofErr w:type="gramEnd"/>
            <w:r w:rsidR="00820319" w:rsidRPr="00DA3485">
              <w:rPr>
                <w:color w:val="000000" w:themeColor="text1"/>
                <w:szCs w:val="21"/>
              </w:rPr>
              <w:t>为</w:t>
            </w:r>
            <w:r w:rsidR="00820319" w:rsidRPr="00DA3485">
              <w:rPr>
                <w:color w:val="000000" w:themeColor="text1"/>
                <w:szCs w:val="21"/>
              </w:rPr>
              <w:t>4.44g/L</w:t>
            </w:r>
            <w:r w:rsidR="00820319" w:rsidRPr="00DA3485">
              <w:rPr>
                <w:color w:val="000000" w:themeColor="text1"/>
                <w:szCs w:val="21"/>
              </w:rPr>
              <w:t>，则</w:t>
            </w:r>
            <w:r w:rsidR="005D29F4" w:rsidRPr="00DA3485">
              <w:rPr>
                <w:rFonts w:hint="eastAsia"/>
                <w:color w:val="000000" w:themeColor="text1"/>
                <w:szCs w:val="21"/>
              </w:rPr>
              <w:t>技改</w:t>
            </w:r>
            <w:r w:rsidR="00820319" w:rsidRPr="00DA3485">
              <w:rPr>
                <w:color w:val="000000" w:themeColor="text1"/>
                <w:szCs w:val="21"/>
              </w:rPr>
              <w:t>项目叉车</w:t>
            </w:r>
            <w:r w:rsidR="005D29F4" w:rsidRPr="00DA3485">
              <w:rPr>
                <w:rFonts w:hint="eastAsia"/>
                <w:color w:val="000000" w:themeColor="text1"/>
                <w:szCs w:val="21"/>
              </w:rPr>
              <w:t>、</w:t>
            </w:r>
            <w:proofErr w:type="gramStart"/>
            <w:r w:rsidR="005D29F4" w:rsidRPr="00DA3485">
              <w:rPr>
                <w:color w:val="000000" w:themeColor="text1"/>
                <w:szCs w:val="21"/>
              </w:rPr>
              <w:t>抱车</w:t>
            </w:r>
            <w:r w:rsidR="00820319" w:rsidRPr="00DA3485">
              <w:rPr>
                <w:color w:val="000000" w:themeColor="text1"/>
                <w:szCs w:val="21"/>
              </w:rPr>
              <w:t>燃油</w:t>
            </w:r>
            <w:proofErr w:type="gramEnd"/>
            <w:r w:rsidR="00820319" w:rsidRPr="00DA3485">
              <w:rPr>
                <w:color w:val="000000" w:themeColor="text1"/>
                <w:szCs w:val="21"/>
              </w:rPr>
              <w:t>废气产排量为：</w:t>
            </w:r>
            <w:r w:rsidR="00820319" w:rsidRPr="00DA3485">
              <w:rPr>
                <w:color w:val="000000" w:themeColor="text1"/>
                <w:szCs w:val="21"/>
              </w:rPr>
              <w:t>SO2</w:t>
            </w:r>
            <w:r w:rsidR="00FD696C" w:rsidRPr="00DA3485">
              <w:rPr>
                <w:color w:val="000000" w:themeColor="text1"/>
                <w:szCs w:val="21"/>
              </w:rPr>
              <w:t>0.0087</w:t>
            </w:r>
            <w:r w:rsidR="00820319" w:rsidRPr="00DA3485">
              <w:rPr>
                <w:color w:val="000000" w:themeColor="text1"/>
                <w:szCs w:val="21"/>
              </w:rPr>
              <w:t>t/a</w:t>
            </w:r>
            <w:r w:rsidR="00820319" w:rsidRPr="00DA3485">
              <w:rPr>
                <w:color w:val="000000" w:themeColor="text1"/>
                <w:szCs w:val="21"/>
              </w:rPr>
              <w:t>，</w:t>
            </w:r>
            <w:r w:rsidR="00820319" w:rsidRPr="00DA3485">
              <w:rPr>
                <w:color w:val="000000" w:themeColor="text1"/>
                <w:szCs w:val="21"/>
              </w:rPr>
              <w:t>NOX</w:t>
            </w:r>
            <w:r w:rsidR="00545F71" w:rsidRPr="00DA3485">
              <w:rPr>
                <w:color w:val="000000" w:themeColor="text1"/>
                <w:szCs w:val="21"/>
              </w:rPr>
              <w:t>0</w:t>
            </w:r>
            <w:r w:rsidR="00FD696C" w:rsidRPr="00DA3485">
              <w:rPr>
                <w:color w:val="000000" w:themeColor="text1"/>
                <w:szCs w:val="21"/>
              </w:rPr>
              <w:t>.06</w:t>
            </w:r>
            <w:r w:rsidR="00820319" w:rsidRPr="00DA3485">
              <w:rPr>
                <w:color w:val="000000" w:themeColor="text1"/>
                <w:szCs w:val="21"/>
              </w:rPr>
              <w:t>/a</w:t>
            </w:r>
            <w:r w:rsidR="00820319" w:rsidRPr="00DA3485">
              <w:rPr>
                <w:color w:val="000000" w:themeColor="text1"/>
                <w:szCs w:val="21"/>
              </w:rPr>
              <w:t>，</w:t>
            </w:r>
            <w:r w:rsidR="00820319" w:rsidRPr="00DA3485">
              <w:rPr>
                <w:color w:val="000000" w:themeColor="text1"/>
                <w:szCs w:val="21"/>
              </w:rPr>
              <w:t>CO</w:t>
            </w:r>
            <w:r w:rsidR="00FD696C" w:rsidRPr="00DA3485">
              <w:rPr>
                <w:color w:val="000000" w:themeColor="text1"/>
                <w:szCs w:val="21"/>
              </w:rPr>
              <w:t>0.0729</w:t>
            </w:r>
            <w:r w:rsidR="00820319" w:rsidRPr="00DA3485">
              <w:rPr>
                <w:color w:val="000000" w:themeColor="text1"/>
                <w:szCs w:val="21"/>
              </w:rPr>
              <w:t>t/a</w:t>
            </w:r>
            <w:r w:rsidR="00820319" w:rsidRPr="00DA3485">
              <w:rPr>
                <w:color w:val="000000" w:themeColor="text1"/>
                <w:szCs w:val="21"/>
              </w:rPr>
              <w:t>，</w:t>
            </w:r>
            <w:r w:rsidR="00820319" w:rsidRPr="00DA3485">
              <w:rPr>
                <w:color w:val="000000" w:themeColor="text1"/>
                <w:szCs w:val="21"/>
              </w:rPr>
              <w:t>CnHm</w:t>
            </w:r>
            <w:r w:rsidR="00FD696C" w:rsidRPr="00DA3485">
              <w:rPr>
                <w:color w:val="000000" w:themeColor="text1"/>
                <w:szCs w:val="21"/>
              </w:rPr>
              <w:t>0.012</w:t>
            </w:r>
            <w:r w:rsidR="00820319" w:rsidRPr="00DA3485">
              <w:rPr>
                <w:color w:val="000000" w:themeColor="text1"/>
                <w:szCs w:val="21"/>
              </w:rPr>
              <w:t>t/a</w:t>
            </w:r>
            <w:r w:rsidR="00820319" w:rsidRPr="00DA3485">
              <w:rPr>
                <w:color w:val="000000" w:themeColor="text1"/>
                <w:szCs w:val="21"/>
              </w:rPr>
              <w:t>。</w:t>
            </w:r>
          </w:p>
          <w:p w14:paraId="0D3F6FD4" w14:textId="2F15E300" w:rsidR="005B421B" w:rsidRPr="00DA3485" w:rsidRDefault="005B421B" w:rsidP="00956686">
            <w:pPr>
              <w:adjustRightInd w:val="0"/>
              <w:snapToGrid w:val="0"/>
              <w:spacing w:line="500" w:lineRule="exact"/>
              <w:ind w:firstLineChars="200" w:firstLine="422"/>
              <w:rPr>
                <w:b/>
                <w:bCs/>
                <w:color w:val="000000" w:themeColor="text1"/>
                <w:szCs w:val="21"/>
              </w:rPr>
            </w:pPr>
            <w:r w:rsidRPr="00DA3485">
              <w:rPr>
                <w:b/>
                <w:bCs/>
                <w:color w:val="000000" w:themeColor="text1"/>
                <w:szCs w:val="21"/>
              </w:rPr>
              <w:t>风量核算</w:t>
            </w:r>
            <w:r w:rsidR="00A3206A" w:rsidRPr="00DA3485">
              <w:rPr>
                <w:rFonts w:hint="eastAsia"/>
                <w:b/>
                <w:bCs/>
                <w:color w:val="000000" w:themeColor="text1"/>
                <w:szCs w:val="21"/>
              </w:rPr>
              <w:t>：</w:t>
            </w:r>
          </w:p>
          <w:p w14:paraId="3141B5B6" w14:textId="36D12A3D" w:rsidR="004E059A" w:rsidRPr="00DA3485" w:rsidRDefault="00AE318D" w:rsidP="00AE318D">
            <w:pPr>
              <w:adjustRightInd w:val="0"/>
              <w:snapToGrid w:val="0"/>
              <w:spacing w:line="500" w:lineRule="exact"/>
              <w:ind w:firstLineChars="200" w:firstLine="422"/>
              <w:rPr>
                <w:b/>
                <w:bCs/>
                <w:color w:val="000000" w:themeColor="text1"/>
                <w:szCs w:val="21"/>
              </w:rPr>
            </w:pPr>
            <w:r w:rsidRPr="00DA3485">
              <w:rPr>
                <w:rFonts w:hint="eastAsia"/>
                <w:b/>
                <w:bCs/>
                <w:color w:val="000000" w:themeColor="text1"/>
                <w:szCs w:val="21"/>
              </w:rPr>
              <w:t>①</w:t>
            </w:r>
            <w:r w:rsidR="00A760C6" w:rsidRPr="00DA3485">
              <w:rPr>
                <w:rFonts w:hint="eastAsia"/>
                <w:b/>
                <w:bCs/>
                <w:color w:val="000000" w:themeColor="text1"/>
                <w:szCs w:val="21"/>
              </w:rPr>
              <w:t>集气罩</w:t>
            </w:r>
            <w:r w:rsidR="00B62423" w:rsidRPr="00DA3485">
              <w:rPr>
                <w:rFonts w:hint="eastAsia"/>
                <w:b/>
                <w:bCs/>
                <w:color w:val="000000" w:themeColor="text1"/>
                <w:szCs w:val="21"/>
              </w:rPr>
              <w:t>风量</w:t>
            </w:r>
            <w:r w:rsidR="00B62423" w:rsidRPr="00DA3485">
              <w:rPr>
                <w:b/>
                <w:bCs/>
                <w:color w:val="000000" w:themeColor="text1"/>
                <w:szCs w:val="21"/>
              </w:rPr>
              <w:t>计算</w:t>
            </w:r>
          </w:p>
          <w:p w14:paraId="2A430258" w14:textId="7DCCC1C7" w:rsidR="00AE318D" w:rsidRPr="00DA3485" w:rsidRDefault="00AE318D" w:rsidP="00AE318D">
            <w:pPr>
              <w:adjustRightInd w:val="0"/>
              <w:snapToGrid w:val="0"/>
              <w:spacing w:line="500" w:lineRule="exact"/>
              <w:ind w:firstLineChars="200" w:firstLine="420"/>
              <w:rPr>
                <w:color w:val="000000" w:themeColor="text1"/>
                <w:szCs w:val="21"/>
              </w:rPr>
            </w:pPr>
            <w:r w:rsidRPr="00DA3485">
              <w:rPr>
                <w:color w:val="000000" w:themeColor="text1"/>
                <w:szCs w:val="21"/>
              </w:rPr>
              <w:t>根据环境工程设计手册，</w:t>
            </w:r>
            <w:r w:rsidR="007C08BC" w:rsidRPr="00DA3485">
              <w:rPr>
                <w:rFonts w:hint="eastAsia"/>
                <w:color w:val="000000" w:themeColor="text1"/>
                <w:szCs w:val="21"/>
              </w:rPr>
              <w:t>技改</w:t>
            </w:r>
            <w:r w:rsidRPr="00DA3485">
              <w:rPr>
                <w:color w:val="000000" w:themeColor="text1"/>
                <w:szCs w:val="21"/>
              </w:rPr>
              <w:t>项目</w:t>
            </w:r>
            <w:r w:rsidR="00A760C6" w:rsidRPr="00DA3485">
              <w:rPr>
                <w:rFonts w:hint="eastAsia"/>
                <w:color w:val="000000" w:themeColor="text1"/>
                <w:szCs w:val="21"/>
              </w:rPr>
              <w:t>上蜡机、</w:t>
            </w:r>
            <w:r w:rsidR="00A760C6" w:rsidRPr="00DA3485">
              <w:rPr>
                <w:color w:val="000000" w:themeColor="text1"/>
                <w:szCs w:val="21"/>
              </w:rPr>
              <w:t>涂布机上方设置</w:t>
            </w:r>
            <w:r w:rsidR="00B87482" w:rsidRPr="00DA3485">
              <w:rPr>
                <w:color w:val="000000" w:themeColor="text1"/>
                <w:szCs w:val="21"/>
              </w:rPr>
              <w:t>集气罩，</w:t>
            </w:r>
            <w:r w:rsidRPr="00DA3485">
              <w:rPr>
                <w:color w:val="000000" w:themeColor="text1"/>
                <w:szCs w:val="21"/>
              </w:rPr>
              <w:t>排风罩设置在污染源上方的排风量核算方式为</w:t>
            </w:r>
            <w:r w:rsidRPr="00DA3485">
              <w:rPr>
                <w:color w:val="000000" w:themeColor="text1"/>
                <w:szCs w:val="21"/>
              </w:rPr>
              <w:t>L=kPHu</w:t>
            </w:r>
            <w:r w:rsidRPr="00DA3485">
              <w:rPr>
                <w:color w:val="000000" w:themeColor="text1"/>
                <w:szCs w:val="21"/>
              </w:rPr>
              <w:t>。</w:t>
            </w:r>
          </w:p>
          <w:p w14:paraId="67BDAAEE" w14:textId="77777777" w:rsidR="00AE318D" w:rsidRPr="00DA3485" w:rsidRDefault="00AE318D" w:rsidP="00AE318D">
            <w:pPr>
              <w:adjustRightInd w:val="0"/>
              <w:snapToGrid w:val="0"/>
              <w:spacing w:line="500" w:lineRule="exact"/>
              <w:ind w:firstLineChars="200" w:firstLine="420"/>
              <w:rPr>
                <w:color w:val="000000" w:themeColor="text1"/>
                <w:szCs w:val="21"/>
              </w:rPr>
            </w:pPr>
            <w:r w:rsidRPr="00DA3485">
              <w:rPr>
                <w:color w:val="000000" w:themeColor="text1"/>
                <w:szCs w:val="21"/>
              </w:rPr>
              <w:t>式中：</w:t>
            </w:r>
            <w:r w:rsidRPr="00DA3485">
              <w:rPr>
                <w:color w:val="000000" w:themeColor="text1"/>
                <w:szCs w:val="21"/>
              </w:rPr>
              <w:t>P</w:t>
            </w:r>
            <w:proofErr w:type="gramStart"/>
            <w:r w:rsidRPr="00DA3485">
              <w:rPr>
                <w:color w:val="000000" w:themeColor="text1"/>
                <w:szCs w:val="21"/>
              </w:rPr>
              <w:t>—</w:t>
            </w:r>
            <w:r w:rsidRPr="00DA3485">
              <w:rPr>
                <w:color w:val="000000" w:themeColor="text1"/>
                <w:szCs w:val="21"/>
              </w:rPr>
              <w:t>排风罩</w:t>
            </w:r>
            <w:proofErr w:type="gramEnd"/>
            <w:r w:rsidRPr="00DA3485">
              <w:rPr>
                <w:color w:val="000000" w:themeColor="text1"/>
                <w:szCs w:val="21"/>
              </w:rPr>
              <w:t>口敞开的周长，</w:t>
            </w:r>
            <w:r w:rsidRPr="00DA3485">
              <w:rPr>
                <w:color w:val="000000" w:themeColor="text1"/>
                <w:szCs w:val="21"/>
              </w:rPr>
              <w:t>m</w:t>
            </w:r>
            <w:r w:rsidRPr="00DA3485">
              <w:rPr>
                <w:color w:val="000000" w:themeColor="text1"/>
                <w:szCs w:val="21"/>
              </w:rPr>
              <w:t>；</w:t>
            </w:r>
          </w:p>
          <w:p w14:paraId="725358CE" w14:textId="77777777" w:rsidR="00AE318D" w:rsidRPr="00DA3485" w:rsidRDefault="00AE318D" w:rsidP="00AE318D">
            <w:pPr>
              <w:adjustRightInd w:val="0"/>
              <w:snapToGrid w:val="0"/>
              <w:spacing w:line="500" w:lineRule="exact"/>
              <w:ind w:firstLineChars="500" w:firstLine="1050"/>
              <w:rPr>
                <w:color w:val="000000" w:themeColor="text1"/>
                <w:szCs w:val="21"/>
              </w:rPr>
            </w:pPr>
            <w:r w:rsidRPr="00DA3485">
              <w:rPr>
                <w:color w:val="000000" w:themeColor="text1"/>
                <w:szCs w:val="21"/>
              </w:rPr>
              <w:t>H—</w:t>
            </w:r>
            <w:r w:rsidRPr="00DA3485">
              <w:rPr>
                <w:color w:val="000000" w:themeColor="text1"/>
                <w:szCs w:val="21"/>
              </w:rPr>
              <w:t>罩口至污染源距离，</w:t>
            </w:r>
            <w:r w:rsidRPr="00DA3485">
              <w:rPr>
                <w:color w:val="000000" w:themeColor="text1"/>
                <w:szCs w:val="21"/>
              </w:rPr>
              <w:t>m</w:t>
            </w:r>
            <w:r w:rsidRPr="00DA3485">
              <w:rPr>
                <w:color w:val="000000" w:themeColor="text1"/>
                <w:szCs w:val="21"/>
              </w:rPr>
              <w:t>；</w:t>
            </w:r>
            <w:r w:rsidRPr="00DA3485">
              <w:rPr>
                <w:color w:val="000000" w:themeColor="text1"/>
                <w:szCs w:val="21"/>
              </w:rPr>
              <w:t>H</w:t>
            </w:r>
            <w:r w:rsidRPr="00DA3485">
              <w:rPr>
                <w:color w:val="000000" w:themeColor="text1"/>
                <w:szCs w:val="21"/>
              </w:rPr>
              <w:t>取</w:t>
            </w:r>
            <w:r w:rsidRPr="00DA3485">
              <w:rPr>
                <w:color w:val="000000" w:themeColor="text1"/>
                <w:szCs w:val="21"/>
              </w:rPr>
              <w:t>0.3m</w:t>
            </w:r>
            <w:r w:rsidRPr="00DA3485">
              <w:rPr>
                <w:color w:val="000000" w:themeColor="text1"/>
                <w:szCs w:val="21"/>
              </w:rPr>
              <w:t>。</w:t>
            </w:r>
          </w:p>
          <w:p w14:paraId="275CF5FB" w14:textId="0C7EDA5C" w:rsidR="00AE270B" w:rsidRPr="00DA3485" w:rsidRDefault="00AE318D" w:rsidP="00AE270B">
            <w:pPr>
              <w:adjustRightInd w:val="0"/>
              <w:snapToGrid w:val="0"/>
              <w:spacing w:line="460" w:lineRule="exact"/>
              <w:ind w:firstLineChars="500" w:firstLine="1050"/>
              <w:rPr>
                <w:color w:val="000000" w:themeColor="text1"/>
              </w:rPr>
            </w:pPr>
            <w:r w:rsidRPr="00DA3485">
              <w:rPr>
                <w:color w:val="000000" w:themeColor="text1"/>
                <w:szCs w:val="21"/>
              </w:rPr>
              <w:t>u—</w:t>
            </w:r>
            <w:r w:rsidRPr="00DA3485">
              <w:rPr>
                <w:color w:val="000000" w:themeColor="text1"/>
                <w:szCs w:val="21"/>
              </w:rPr>
              <w:t>污染源边缘控制风速，</w:t>
            </w:r>
            <w:r w:rsidRPr="00DA3485">
              <w:rPr>
                <w:color w:val="000000" w:themeColor="text1"/>
                <w:szCs w:val="21"/>
              </w:rPr>
              <w:t>m/s</w:t>
            </w:r>
            <w:r w:rsidRPr="00DA3485">
              <w:rPr>
                <w:color w:val="000000" w:themeColor="text1"/>
                <w:szCs w:val="21"/>
              </w:rPr>
              <w:t>；</w:t>
            </w:r>
            <w:r w:rsidR="00AE270B" w:rsidRPr="00DA3485">
              <w:rPr>
                <w:rFonts w:hint="eastAsia"/>
                <w:bCs/>
                <w:color w:val="000000" w:themeColor="text1"/>
              </w:rPr>
              <w:t>按《挥发性有机物治理使用手册（第二版）》，</w:t>
            </w:r>
            <w:r w:rsidR="00AE270B" w:rsidRPr="00DA3485">
              <w:rPr>
                <w:rFonts w:hint="eastAsia"/>
                <w:color w:val="000000" w:themeColor="text1"/>
              </w:rPr>
              <w:t>外部排风罩建议风速</w:t>
            </w:r>
            <w:r w:rsidR="00AE270B" w:rsidRPr="00DA3485">
              <w:rPr>
                <w:rFonts w:hint="eastAsia"/>
                <w:color w:val="000000" w:themeColor="text1"/>
              </w:rPr>
              <w:t>0</w:t>
            </w:r>
            <w:r w:rsidR="00AE270B" w:rsidRPr="00DA3485">
              <w:rPr>
                <w:color w:val="000000" w:themeColor="text1"/>
              </w:rPr>
              <w:t>.3</w:t>
            </w:r>
            <w:r w:rsidR="00AE270B" w:rsidRPr="00DA3485">
              <w:rPr>
                <w:rFonts w:hint="eastAsia"/>
                <w:color w:val="000000" w:themeColor="text1"/>
              </w:rPr>
              <w:t>m/s</w:t>
            </w:r>
            <w:r w:rsidR="00AE270B" w:rsidRPr="00DA3485">
              <w:rPr>
                <w:rFonts w:ascii="宋体" w:hAnsi="宋体" w:hint="eastAsia"/>
                <w:color w:val="000000" w:themeColor="text1"/>
              </w:rPr>
              <w:t>～</w:t>
            </w:r>
            <w:r w:rsidR="00AE270B" w:rsidRPr="00DA3485">
              <w:rPr>
                <w:color w:val="000000" w:themeColor="text1"/>
              </w:rPr>
              <w:t>0.5m/</w:t>
            </w:r>
            <w:r w:rsidR="00AE270B" w:rsidRPr="00DA3485">
              <w:rPr>
                <w:rFonts w:hint="eastAsia"/>
                <w:color w:val="000000" w:themeColor="text1"/>
              </w:rPr>
              <w:t>s</w:t>
            </w:r>
            <w:r w:rsidR="00AE270B" w:rsidRPr="00DA3485">
              <w:rPr>
                <w:color w:val="000000" w:themeColor="text1"/>
              </w:rPr>
              <w:t>，本项目取值为</w:t>
            </w:r>
            <w:r w:rsidR="00AE270B" w:rsidRPr="00DA3485">
              <w:rPr>
                <w:color w:val="000000" w:themeColor="text1"/>
              </w:rPr>
              <w:t>0.</w:t>
            </w:r>
            <w:r w:rsidR="002B59C2" w:rsidRPr="00DA3485">
              <w:rPr>
                <w:color w:val="000000" w:themeColor="text1"/>
              </w:rPr>
              <w:t>5</w:t>
            </w:r>
            <w:r w:rsidR="00AE270B" w:rsidRPr="00DA3485">
              <w:rPr>
                <w:color w:val="000000" w:themeColor="text1"/>
              </w:rPr>
              <w:t>m/s</w:t>
            </w:r>
            <w:r w:rsidR="00AE270B" w:rsidRPr="00DA3485">
              <w:rPr>
                <w:color w:val="000000" w:themeColor="text1"/>
              </w:rPr>
              <w:t>；</w:t>
            </w:r>
          </w:p>
          <w:p w14:paraId="6E80C366" w14:textId="3455613F" w:rsidR="00AE318D" w:rsidRPr="00DA3485" w:rsidRDefault="00AE318D" w:rsidP="00AE270B">
            <w:pPr>
              <w:adjustRightInd w:val="0"/>
              <w:snapToGrid w:val="0"/>
              <w:spacing w:line="460" w:lineRule="exact"/>
              <w:ind w:firstLineChars="500" w:firstLine="1050"/>
              <w:rPr>
                <w:color w:val="000000" w:themeColor="text1"/>
              </w:rPr>
            </w:pPr>
            <w:r w:rsidRPr="00DA3485">
              <w:rPr>
                <w:color w:val="000000" w:themeColor="text1"/>
                <w:szCs w:val="21"/>
              </w:rPr>
              <w:t>k—</w:t>
            </w:r>
            <w:r w:rsidRPr="00DA3485">
              <w:rPr>
                <w:color w:val="000000" w:themeColor="text1"/>
                <w:szCs w:val="21"/>
              </w:rPr>
              <w:t>安全系数，一般</w:t>
            </w:r>
            <w:r w:rsidRPr="00DA3485">
              <w:rPr>
                <w:color w:val="000000" w:themeColor="text1"/>
                <w:szCs w:val="21"/>
              </w:rPr>
              <w:t>k</w:t>
            </w:r>
            <w:r w:rsidRPr="00DA3485">
              <w:rPr>
                <w:color w:val="000000" w:themeColor="text1"/>
                <w:szCs w:val="21"/>
              </w:rPr>
              <w:t>取</w:t>
            </w:r>
            <w:r w:rsidRPr="00DA3485">
              <w:rPr>
                <w:color w:val="000000" w:themeColor="text1"/>
                <w:szCs w:val="21"/>
              </w:rPr>
              <w:t>1.4</w:t>
            </w:r>
            <w:r w:rsidRPr="00DA3485">
              <w:rPr>
                <w:color w:val="000000" w:themeColor="text1"/>
                <w:szCs w:val="21"/>
              </w:rPr>
              <w:t>。</w:t>
            </w:r>
          </w:p>
          <w:p w14:paraId="7C8D327F" w14:textId="77777777" w:rsidR="009C061C" w:rsidRPr="00DA3485" w:rsidRDefault="009C061C" w:rsidP="00AE318D">
            <w:pPr>
              <w:adjustRightInd w:val="0"/>
              <w:snapToGrid w:val="0"/>
              <w:spacing w:line="500" w:lineRule="exact"/>
              <w:jc w:val="center"/>
              <w:rPr>
                <w:b/>
                <w:color w:val="000000" w:themeColor="text1"/>
                <w:szCs w:val="21"/>
              </w:rPr>
            </w:pPr>
          </w:p>
          <w:p w14:paraId="40FB44A1" w14:textId="22A04321" w:rsidR="00AE318D" w:rsidRPr="00DA3485" w:rsidRDefault="00AE318D" w:rsidP="00AE318D">
            <w:pPr>
              <w:adjustRightInd w:val="0"/>
              <w:snapToGrid w:val="0"/>
              <w:spacing w:line="500" w:lineRule="exact"/>
              <w:jc w:val="center"/>
              <w:rPr>
                <w:b/>
                <w:color w:val="000000" w:themeColor="text1"/>
                <w:szCs w:val="21"/>
              </w:rPr>
            </w:pPr>
            <w:r w:rsidRPr="00DA3485">
              <w:rPr>
                <w:b/>
                <w:color w:val="000000" w:themeColor="text1"/>
                <w:szCs w:val="21"/>
              </w:rPr>
              <w:lastRenderedPageBreak/>
              <w:t>表</w:t>
            </w:r>
            <w:r w:rsidRPr="00DA3485">
              <w:rPr>
                <w:b/>
                <w:color w:val="000000" w:themeColor="text1"/>
                <w:szCs w:val="21"/>
              </w:rPr>
              <w:t>4-</w:t>
            </w:r>
            <w:r w:rsidR="009E413A" w:rsidRPr="00DA3485">
              <w:rPr>
                <w:b/>
                <w:color w:val="000000" w:themeColor="text1"/>
                <w:szCs w:val="21"/>
              </w:rPr>
              <w:t>7</w:t>
            </w:r>
            <w:r w:rsidRPr="00DA3485">
              <w:rPr>
                <w:b/>
                <w:color w:val="000000" w:themeColor="text1"/>
                <w:szCs w:val="21"/>
              </w:rPr>
              <w:t xml:space="preserve">  </w:t>
            </w:r>
            <w:r w:rsidRPr="00DA3485">
              <w:rPr>
                <w:b/>
                <w:color w:val="000000" w:themeColor="text1"/>
                <w:szCs w:val="21"/>
              </w:rPr>
              <w:t>风量计算情况一览表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4"/>
              <w:gridCol w:w="609"/>
              <w:gridCol w:w="704"/>
              <w:gridCol w:w="847"/>
              <w:gridCol w:w="845"/>
              <w:gridCol w:w="543"/>
              <w:gridCol w:w="722"/>
              <w:gridCol w:w="1270"/>
              <w:gridCol w:w="1100"/>
            </w:tblGrid>
            <w:tr w:rsidR="0049491F" w:rsidRPr="00DA3485" w14:paraId="2DCB68A3" w14:textId="77777777" w:rsidTr="00BA2DFD">
              <w:tc>
                <w:tcPr>
                  <w:tcW w:w="1016" w:type="pct"/>
                  <w:shd w:val="clear" w:color="auto" w:fill="auto"/>
                  <w:vAlign w:val="center"/>
                  <w:hideMark/>
                </w:tcPr>
                <w:p w14:paraId="0284B766" w14:textId="3A17CA55" w:rsidR="00AE318D" w:rsidRPr="00DA3485" w:rsidRDefault="00AE318D" w:rsidP="00AE318D">
                  <w:pPr>
                    <w:widowControl/>
                    <w:adjustRightInd w:val="0"/>
                    <w:snapToGrid w:val="0"/>
                    <w:jc w:val="center"/>
                    <w:rPr>
                      <w:color w:val="000000" w:themeColor="text1"/>
                      <w:szCs w:val="21"/>
                    </w:rPr>
                  </w:pPr>
                  <w:r w:rsidRPr="00DA3485">
                    <w:rPr>
                      <w:color w:val="000000" w:themeColor="text1"/>
                      <w:szCs w:val="21"/>
                    </w:rPr>
                    <w:t>污染源</w:t>
                  </w:r>
                </w:p>
              </w:tc>
              <w:tc>
                <w:tcPr>
                  <w:tcW w:w="365" w:type="pct"/>
                  <w:shd w:val="clear" w:color="auto" w:fill="auto"/>
                  <w:vAlign w:val="center"/>
                  <w:hideMark/>
                </w:tcPr>
                <w:p w14:paraId="16C1ED6A" w14:textId="77777777" w:rsidR="00B87482" w:rsidRPr="00DA3485" w:rsidRDefault="00AE318D" w:rsidP="00AE318D">
                  <w:pPr>
                    <w:widowControl/>
                    <w:adjustRightInd w:val="0"/>
                    <w:snapToGrid w:val="0"/>
                    <w:jc w:val="center"/>
                    <w:rPr>
                      <w:color w:val="000000" w:themeColor="text1"/>
                      <w:szCs w:val="21"/>
                    </w:rPr>
                  </w:pPr>
                  <w:r w:rsidRPr="00DA3485">
                    <w:rPr>
                      <w:color w:val="000000" w:themeColor="text1"/>
                      <w:szCs w:val="21"/>
                    </w:rPr>
                    <w:t>长</w:t>
                  </w:r>
                </w:p>
                <w:p w14:paraId="387C6E8A" w14:textId="585D84F1" w:rsidR="00AE318D" w:rsidRPr="00DA3485" w:rsidRDefault="00AE318D" w:rsidP="00AE318D">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m</w:t>
                  </w:r>
                  <w:r w:rsidRPr="00DA3485">
                    <w:rPr>
                      <w:color w:val="000000" w:themeColor="text1"/>
                      <w:szCs w:val="21"/>
                    </w:rPr>
                    <w:t>）</w:t>
                  </w:r>
                </w:p>
              </w:tc>
              <w:tc>
                <w:tcPr>
                  <w:tcW w:w="422" w:type="pct"/>
                  <w:shd w:val="clear" w:color="auto" w:fill="auto"/>
                  <w:vAlign w:val="center"/>
                  <w:hideMark/>
                </w:tcPr>
                <w:p w14:paraId="500B30D7" w14:textId="77777777" w:rsidR="00B87482" w:rsidRPr="00DA3485" w:rsidRDefault="00AE318D" w:rsidP="00AE318D">
                  <w:pPr>
                    <w:widowControl/>
                    <w:adjustRightInd w:val="0"/>
                    <w:snapToGrid w:val="0"/>
                    <w:jc w:val="center"/>
                    <w:rPr>
                      <w:color w:val="000000" w:themeColor="text1"/>
                      <w:szCs w:val="21"/>
                    </w:rPr>
                  </w:pPr>
                  <w:r w:rsidRPr="00DA3485">
                    <w:rPr>
                      <w:color w:val="000000" w:themeColor="text1"/>
                      <w:szCs w:val="21"/>
                    </w:rPr>
                    <w:t>宽</w:t>
                  </w:r>
                </w:p>
                <w:p w14:paraId="18A97D9A" w14:textId="36ED7E18" w:rsidR="00AE318D" w:rsidRPr="00DA3485" w:rsidRDefault="00AE318D" w:rsidP="00AE318D">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m</w:t>
                  </w:r>
                  <w:r w:rsidRPr="00DA3485">
                    <w:rPr>
                      <w:color w:val="000000" w:themeColor="text1"/>
                      <w:szCs w:val="21"/>
                    </w:rPr>
                    <w:t>）</w:t>
                  </w:r>
                </w:p>
              </w:tc>
              <w:tc>
                <w:tcPr>
                  <w:tcW w:w="508" w:type="pct"/>
                  <w:shd w:val="clear" w:color="auto" w:fill="auto"/>
                  <w:vAlign w:val="center"/>
                  <w:hideMark/>
                </w:tcPr>
                <w:p w14:paraId="13E85D71" w14:textId="77777777" w:rsidR="00B87482" w:rsidRPr="00DA3485" w:rsidRDefault="00AE318D" w:rsidP="00AE318D">
                  <w:pPr>
                    <w:widowControl/>
                    <w:adjustRightInd w:val="0"/>
                    <w:snapToGrid w:val="0"/>
                    <w:jc w:val="center"/>
                    <w:rPr>
                      <w:color w:val="000000" w:themeColor="text1"/>
                      <w:szCs w:val="21"/>
                    </w:rPr>
                  </w:pPr>
                  <w:r w:rsidRPr="00DA3485">
                    <w:rPr>
                      <w:color w:val="000000" w:themeColor="text1"/>
                      <w:szCs w:val="21"/>
                    </w:rPr>
                    <w:t>距离</w:t>
                  </w:r>
                </w:p>
                <w:p w14:paraId="394442C7" w14:textId="28BDC983" w:rsidR="00AE318D" w:rsidRPr="00DA3485" w:rsidRDefault="00AE318D" w:rsidP="00AE318D">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m</w:t>
                  </w:r>
                  <w:r w:rsidRPr="00DA3485">
                    <w:rPr>
                      <w:color w:val="000000" w:themeColor="text1"/>
                      <w:szCs w:val="21"/>
                    </w:rPr>
                    <w:t>）</w:t>
                  </w:r>
                </w:p>
              </w:tc>
              <w:tc>
                <w:tcPr>
                  <w:tcW w:w="507" w:type="pct"/>
                  <w:shd w:val="clear" w:color="auto" w:fill="auto"/>
                  <w:vAlign w:val="center"/>
                  <w:hideMark/>
                </w:tcPr>
                <w:p w14:paraId="6BD16E4D" w14:textId="77777777" w:rsidR="00B87482" w:rsidRPr="00DA3485" w:rsidRDefault="00AE318D" w:rsidP="00AE318D">
                  <w:pPr>
                    <w:widowControl/>
                    <w:adjustRightInd w:val="0"/>
                    <w:snapToGrid w:val="0"/>
                    <w:jc w:val="center"/>
                    <w:rPr>
                      <w:color w:val="000000" w:themeColor="text1"/>
                      <w:szCs w:val="21"/>
                    </w:rPr>
                  </w:pPr>
                  <w:r w:rsidRPr="00DA3485">
                    <w:rPr>
                      <w:color w:val="000000" w:themeColor="text1"/>
                      <w:szCs w:val="21"/>
                    </w:rPr>
                    <w:t>风速</w:t>
                  </w:r>
                </w:p>
                <w:p w14:paraId="0AC2B13A" w14:textId="54556A07" w:rsidR="00AE318D" w:rsidRPr="00DA3485" w:rsidRDefault="00AE318D" w:rsidP="00AE318D">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m/s</w:t>
                  </w:r>
                  <w:r w:rsidRPr="00DA3485">
                    <w:rPr>
                      <w:color w:val="000000" w:themeColor="text1"/>
                      <w:szCs w:val="21"/>
                    </w:rPr>
                    <w:t>）</w:t>
                  </w:r>
                </w:p>
              </w:tc>
              <w:tc>
                <w:tcPr>
                  <w:tcW w:w="326" w:type="pct"/>
                  <w:shd w:val="clear" w:color="auto" w:fill="auto"/>
                  <w:vAlign w:val="center"/>
                  <w:hideMark/>
                </w:tcPr>
                <w:p w14:paraId="6A15A4E2" w14:textId="77777777" w:rsidR="00AE318D" w:rsidRPr="00DA3485" w:rsidRDefault="00AE318D" w:rsidP="00AE318D">
                  <w:pPr>
                    <w:widowControl/>
                    <w:adjustRightInd w:val="0"/>
                    <w:snapToGrid w:val="0"/>
                    <w:jc w:val="center"/>
                    <w:rPr>
                      <w:color w:val="000000" w:themeColor="text1"/>
                      <w:szCs w:val="21"/>
                    </w:rPr>
                  </w:pPr>
                  <w:r w:rsidRPr="00DA3485">
                    <w:rPr>
                      <w:color w:val="000000" w:themeColor="text1"/>
                      <w:szCs w:val="21"/>
                    </w:rPr>
                    <w:t>k</w:t>
                  </w:r>
                </w:p>
              </w:tc>
              <w:tc>
                <w:tcPr>
                  <w:tcW w:w="433" w:type="pct"/>
                  <w:shd w:val="clear" w:color="auto" w:fill="auto"/>
                  <w:vAlign w:val="center"/>
                  <w:hideMark/>
                </w:tcPr>
                <w:p w14:paraId="5B634F63" w14:textId="622141F9" w:rsidR="00AE318D" w:rsidRPr="00DA3485" w:rsidRDefault="002A67AC" w:rsidP="00AE318D">
                  <w:pPr>
                    <w:widowControl/>
                    <w:adjustRightInd w:val="0"/>
                    <w:snapToGrid w:val="0"/>
                    <w:jc w:val="center"/>
                    <w:rPr>
                      <w:color w:val="000000" w:themeColor="text1"/>
                      <w:szCs w:val="21"/>
                    </w:rPr>
                  </w:pPr>
                  <w:r w:rsidRPr="00DA3485">
                    <w:rPr>
                      <w:rFonts w:hint="eastAsia"/>
                      <w:color w:val="000000" w:themeColor="text1"/>
                      <w:szCs w:val="21"/>
                    </w:rPr>
                    <w:t>集气罩个数</w:t>
                  </w:r>
                </w:p>
              </w:tc>
              <w:tc>
                <w:tcPr>
                  <w:tcW w:w="762" w:type="pct"/>
                  <w:shd w:val="clear" w:color="auto" w:fill="auto"/>
                  <w:vAlign w:val="center"/>
                  <w:hideMark/>
                </w:tcPr>
                <w:p w14:paraId="38C2B839" w14:textId="77777777" w:rsidR="00B87482" w:rsidRPr="00DA3485" w:rsidRDefault="00AE318D" w:rsidP="00AE318D">
                  <w:pPr>
                    <w:widowControl/>
                    <w:adjustRightInd w:val="0"/>
                    <w:snapToGrid w:val="0"/>
                    <w:jc w:val="center"/>
                    <w:rPr>
                      <w:color w:val="000000" w:themeColor="text1"/>
                      <w:szCs w:val="21"/>
                    </w:rPr>
                  </w:pPr>
                  <w:r w:rsidRPr="00DA3485">
                    <w:rPr>
                      <w:color w:val="000000" w:themeColor="text1"/>
                      <w:szCs w:val="21"/>
                    </w:rPr>
                    <w:t>风量</w:t>
                  </w:r>
                </w:p>
                <w:p w14:paraId="0BE96847" w14:textId="50506F17" w:rsidR="00AE318D" w:rsidRPr="00DA3485" w:rsidRDefault="00AE318D" w:rsidP="00AE318D">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m3/h</w:t>
                  </w:r>
                  <w:r w:rsidRPr="00DA3485">
                    <w:rPr>
                      <w:color w:val="000000" w:themeColor="text1"/>
                      <w:szCs w:val="21"/>
                    </w:rPr>
                    <w:t>）</w:t>
                  </w:r>
                </w:p>
              </w:tc>
              <w:tc>
                <w:tcPr>
                  <w:tcW w:w="660" w:type="pct"/>
                  <w:shd w:val="clear" w:color="auto" w:fill="auto"/>
                  <w:vAlign w:val="center"/>
                  <w:hideMark/>
                </w:tcPr>
                <w:p w14:paraId="14522112" w14:textId="25F6B94C" w:rsidR="00AE318D" w:rsidRPr="00DA3485" w:rsidRDefault="00AE318D" w:rsidP="00AE318D">
                  <w:pPr>
                    <w:widowControl/>
                    <w:adjustRightInd w:val="0"/>
                    <w:snapToGrid w:val="0"/>
                    <w:jc w:val="center"/>
                    <w:rPr>
                      <w:color w:val="000000" w:themeColor="text1"/>
                      <w:szCs w:val="21"/>
                    </w:rPr>
                  </w:pPr>
                  <w:r w:rsidRPr="00DA3485">
                    <w:rPr>
                      <w:color w:val="000000" w:themeColor="text1"/>
                      <w:szCs w:val="21"/>
                    </w:rPr>
                    <w:t>最终风量（</w:t>
                  </w:r>
                  <w:r w:rsidRPr="00DA3485">
                    <w:rPr>
                      <w:color w:val="000000" w:themeColor="text1"/>
                      <w:szCs w:val="21"/>
                    </w:rPr>
                    <w:t>m</w:t>
                  </w:r>
                  <w:r w:rsidRPr="00DA3485">
                    <w:rPr>
                      <w:color w:val="000000" w:themeColor="text1"/>
                      <w:szCs w:val="21"/>
                      <w:vertAlign w:val="superscript"/>
                    </w:rPr>
                    <w:t>3</w:t>
                  </w:r>
                  <w:r w:rsidRPr="00DA3485">
                    <w:rPr>
                      <w:color w:val="000000" w:themeColor="text1"/>
                      <w:szCs w:val="21"/>
                    </w:rPr>
                    <w:t>/h</w:t>
                  </w:r>
                  <w:r w:rsidRPr="00DA3485">
                    <w:rPr>
                      <w:color w:val="000000" w:themeColor="text1"/>
                      <w:szCs w:val="21"/>
                    </w:rPr>
                    <w:t>）</w:t>
                  </w:r>
                </w:p>
              </w:tc>
            </w:tr>
            <w:tr w:rsidR="0049491F" w:rsidRPr="00DA3485" w14:paraId="5676DDF1" w14:textId="77777777" w:rsidTr="00BA2DFD">
              <w:tc>
                <w:tcPr>
                  <w:tcW w:w="1016" w:type="pct"/>
                  <w:shd w:val="clear" w:color="auto" w:fill="auto"/>
                  <w:vAlign w:val="center"/>
                  <w:hideMark/>
                </w:tcPr>
                <w:p w14:paraId="6F79F86C" w14:textId="1B40794E" w:rsidR="00DC51D8" w:rsidRPr="00DA3485" w:rsidRDefault="00A760C6" w:rsidP="00DC51D8">
                  <w:pPr>
                    <w:widowControl/>
                    <w:adjustRightInd w:val="0"/>
                    <w:snapToGrid w:val="0"/>
                    <w:jc w:val="center"/>
                    <w:rPr>
                      <w:color w:val="000000" w:themeColor="text1"/>
                      <w:szCs w:val="21"/>
                    </w:rPr>
                  </w:pPr>
                  <w:r w:rsidRPr="00DA3485">
                    <w:rPr>
                      <w:rFonts w:hint="eastAsia"/>
                      <w:color w:val="000000" w:themeColor="text1"/>
                      <w:szCs w:val="21"/>
                    </w:rPr>
                    <w:t>上蜡机</w:t>
                  </w:r>
                </w:p>
              </w:tc>
              <w:tc>
                <w:tcPr>
                  <w:tcW w:w="365" w:type="pct"/>
                  <w:shd w:val="clear" w:color="auto" w:fill="auto"/>
                  <w:vAlign w:val="center"/>
                </w:tcPr>
                <w:p w14:paraId="353C44D1" w14:textId="60804616" w:rsidR="00DC51D8" w:rsidRPr="00DA3485" w:rsidRDefault="008C4F4A" w:rsidP="00977523">
                  <w:pPr>
                    <w:widowControl/>
                    <w:adjustRightInd w:val="0"/>
                    <w:snapToGrid w:val="0"/>
                    <w:jc w:val="center"/>
                    <w:rPr>
                      <w:color w:val="000000" w:themeColor="text1"/>
                      <w:szCs w:val="21"/>
                    </w:rPr>
                  </w:pPr>
                  <w:r w:rsidRPr="00DA3485">
                    <w:rPr>
                      <w:color w:val="000000" w:themeColor="text1"/>
                      <w:szCs w:val="21"/>
                    </w:rPr>
                    <w:t>1.</w:t>
                  </w:r>
                  <w:r w:rsidR="00977523" w:rsidRPr="00DA3485">
                    <w:rPr>
                      <w:color w:val="000000" w:themeColor="text1"/>
                      <w:szCs w:val="21"/>
                    </w:rPr>
                    <w:t>2</w:t>
                  </w:r>
                </w:p>
              </w:tc>
              <w:tc>
                <w:tcPr>
                  <w:tcW w:w="422" w:type="pct"/>
                  <w:shd w:val="clear" w:color="auto" w:fill="auto"/>
                  <w:vAlign w:val="center"/>
                </w:tcPr>
                <w:p w14:paraId="6428C9E2" w14:textId="09DEDB96" w:rsidR="00DC51D8" w:rsidRPr="00DA3485" w:rsidRDefault="008C4F4A" w:rsidP="00DC51D8">
                  <w:pPr>
                    <w:widowControl/>
                    <w:adjustRightInd w:val="0"/>
                    <w:snapToGrid w:val="0"/>
                    <w:jc w:val="center"/>
                    <w:rPr>
                      <w:color w:val="000000" w:themeColor="text1"/>
                      <w:szCs w:val="21"/>
                    </w:rPr>
                  </w:pPr>
                  <w:r w:rsidRPr="00DA3485">
                    <w:rPr>
                      <w:color w:val="000000" w:themeColor="text1"/>
                      <w:szCs w:val="21"/>
                    </w:rPr>
                    <w:t>0.8</w:t>
                  </w:r>
                </w:p>
              </w:tc>
              <w:tc>
                <w:tcPr>
                  <w:tcW w:w="508" w:type="pct"/>
                  <w:shd w:val="clear" w:color="auto" w:fill="auto"/>
                  <w:vAlign w:val="center"/>
                  <w:hideMark/>
                </w:tcPr>
                <w:p w14:paraId="0BD5D9A4" w14:textId="434E9368" w:rsidR="00DC51D8" w:rsidRPr="00DA3485" w:rsidRDefault="00DC51D8" w:rsidP="00DC51D8">
                  <w:pPr>
                    <w:widowControl/>
                    <w:adjustRightInd w:val="0"/>
                    <w:snapToGrid w:val="0"/>
                    <w:jc w:val="center"/>
                    <w:rPr>
                      <w:color w:val="000000" w:themeColor="text1"/>
                      <w:szCs w:val="21"/>
                    </w:rPr>
                  </w:pPr>
                  <w:r w:rsidRPr="00DA3485">
                    <w:rPr>
                      <w:color w:val="000000" w:themeColor="text1"/>
                      <w:szCs w:val="21"/>
                    </w:rPr>
                    <w:t>0.3</w:t>
                  </w:r>
                </w:p>
              </w:tc>
              <w:tc>
                <w:tcPr>
                  <w:tcW w:w="507" w:type="pct"/>
                  <w:shd w:val="clear" w:color="auto" w:fill="auto"/>
                  <w:vAlign w:val="center"/>
                  <w:hideMark/>
                </w:tcPr>
                <w:p w14:paraId="260B29B1" w14:textId="47B3DF3A" w:rsidR="00DC51D8" w:rsidRPr="00DA3485" w:rsidRDefault="002B59C2" w:rsidP="00DC51D8">
                  <w:pPr>
                    <w:widowControl/>
                    <w:adjustRightInd w:val="0"/>
                    <w:snapToGrid w:val="0"/>
                    <w:jc w:val="center"/>
                    <w:rPr>
                      <w:color w:val="000000" w:themeColor="text1"/>
                      <w:szCs w:val="21"/>
                    </w:rPr>
                  </w:pPr>
                  <w:r w:rsidRPr="00DA3485">
                    <w:rPr>
                      <w:color w:val="000000" w:themeColor="text1"/>
                      <w:szCs w:val="21"/>
                    </w:rPr>
                    <w:t>0.5</w:t>
                  </w:r>
                </w:p>
              </w:tc>
              <w:tc>
                <w:tcPr>
                  <w:tcW w:w="326" w:type="pct"/>
                  <w:shd w:val="clear" w:color="auto" w:fill="auto"/>
                  <w:vAlign w:val="center"/>
                  <w:hideMark/>
                </w:tcPr>
                <w:p w14:paraId="154B3F39" w14:textId="643D53AC" w:rsidR="00DC51D8" w:rsidRPr="00DA3485" w:rsidRDefault="00DC51D8" w:rsidP="00DC51D8">
                  <w:pPr>
                    <w:widowControl/>
                    <w:adjustRightInd w:val="0"/>
                    <w:snapToGrid w:val="0"/>
                    <w:jc w:val="center"/>
                    <w:rPr>
                      <w:color w:val="000000" w:themeColor="text1"/>
                      <w:szCs w:val="21"/>
                    </w:rPr>
                  </w:pPr>
                  <w:r w:rsidRPr="00DA3485">
                    <w:rPr>
                      <w:color w:val="000000" w:themeColor="text1"/>
                      <w:szCs w:val="21"/>
                    </w:rPr>
                    <w:t>1.4</w:t>
                  </w:r>
                </w:p>
              </w:tc>
              <w:tc>
                <w:tcPr>
                  <w:tcW w:w="433" w:type="pct"/>
                  <w:shd w:val="clear" w:color="auto" w:fill="auto"/>
                  <w:vAlign w:val="center"/>
                  <w:hideMark/>
                </w:tcPr>
                <w:p w14:paraId="02C531F9" w14:textId="0810EC9C" w:rsidR="00DC51D8" w:rsidRPr="00DA3485" w:rsidRDefault="00982C0F" w:rsidP="00DC51D8">
                  <w:pPr>
                    <w:widowControl/>
                    <w:adjustRightInd w:val="0"/>
                    <w:snapToGrid w:val="0"/>
                    <w:jc w:val="center"/>
                    <w:rPr>
                      <w:color w:val="000000" w:themeColor="text1"/>
                      <w:szCs w:val="21"/>
                    </w:rPr>
                  </w:pPr>
                  <w:r w:rsidRPr="00DA3485">
                    <w:rPr>
                      <w:color w:val="000000" w:themeColor="text1"/>
                      <w:szCs w:val="21"/>
                    </w:rPr>
                    <w:t>2</w:t>
                  </w:r>
                </w:p>
              </w:tc>
              <w:tc>
                <w:tcPr>
                  <w:tcW w:w="762" w:type="pct"/>
                  <w:shd w:val="clear" w:color="auto" w:fill="auto"/>
                  <w:vAlign w:val="center"/>
                </w:tcPr>
                <w:p w14:paraId="621ABCC6" w14:textId="1E9CF068" w:rsidR="00DC51D8" w:rsidRPr="00DA3485" w:rsidRDefault="00977523" w:rsidP="00DC51D8">
                  <w:pPr>
                    <w:widowControl/>
                    <w:adjustRightInd w:val="0"/>
                    <w:snapToGrid w:val="0"/>
                    <w:jc w:val="center"/>
                    <w:rPr>
                      <w:color w:val="000000" w:themeColor="text1"/>
                      <w:szCs w:val="21"/>
                    </w:rPr>
                  </w:pPr>
                  <w:r w:rsidRPr="00DA3485">
                    <w:rPr>
                      <w:color w:val="000000" w:themeColor="text1"/>
                      <w:szCs w:val="21"/>
                    </w:rPr>
                    <w:t>6048</w:t>
                  </w:r>
                </w:p>
              </w:tc>
              <w:tc>
                <w:tcPr>
                  <w:tcW w:w="660" w:type="pct"/>
                  <w:shd w:val="clear" w:color="auto" w:fill="auto"/>
                  <w:vAlign w:val="center"/>
                  <w:hideMark/>
                </w:tcPr>
                <w:p w14:paraId="36C8F54A" w14:textId="2BED408C" w:rsidR="00DC51D8" w:rsidRPr="00DA3485" w:rsidRDefault="00977523" w:rsidP="003936B0">
                  <w:pPr>
                    <w:widowControl/>
                    <w:adjustRightInd w:val="0"/>
                    <w:snapToGrid w:val="0"/>
                    <w:jc w:val="center"/>
                    <w:rPr>
                      <w:color w:val="000000" w:themeColor="text1"/>
                      <w:szCs w:val="21"/>
                    </w:rPr>
                  </w:pPr>
                  <w:r w:rsidRPr="00DA3485">
                    <w:rPr>
                      <w:color w:val="000000" w:themeColor="text1"/>
                      <w:szCs w:val="21"/>
                    </w:rPr>
                    <w:t>6100</w:t>
                  </w:r>
                </w:p>
              </w:tc>
            </w:tr>
            <w:tr w:rsidR="0049491F" w:rsidRPr="00DA3485" w14:paraId="7FB1FB4E" w14:textId="77777777" w:rsidTr="00BA2DFD">
              <w:tc>
                <w:tcPr>
                  <w:tcW w:w="1016" w:type="pct"/>
                  <w:shd w:val="clear" w:color="auto" w:fill="auto"/>
                  <w:vAlign w:val="center"/>
                </w:tcPr>
                <w:p w14:paraId="37F6E4CA" w14:textId="10EDE18E" w:rsidR="00DC51D8" w:rsidRPr="00DA3485" w:rsidRDefault="00A760C6" w:rsidP="00DC51D8">
                  <w:pPr>
                    <w:widowControl/>
                    <w:adjustRightInd w:val="0"/>
                    <w:snapToGrid w:val="0"/>
                    <w:jc w:val="center"/>
                    <w:rPr>
                      <w:color w:val="000000" w:themeColor="text1"/>
                      <w:szCs w:val="21"/>
                    </w:rPr>
                  </w:pPr>
                  <w:r w:rsidRPr="00DA3485">
                    <w:rPr>
                      <w:rFonts w:hint="eastAsia"/>
                      <w:color w:val="000000" w:themeColor="text1"/>
                      <w:szCs w:val="21"/>
                    </w:rPr>
                    <w:t>涂布机</w:t>
                  </w:r>
                </w:p>
              </w:tc>
              <w:tc>
                <w:tcPr>
                  <w:tcW w:w="365" w:type="pct"/>
                  <w:shd w:val="clear" w:color="auto" w:fill="auto"/>
                  <w:vAlign w:val="center"/>
                </w:tcPr>
                <w:p w14:paraId="15B3EB0F" w14:textId="0A62A7BB" w:rsidR="00DC51D8" w:rsidRPr="00DA3485" w:rsidRDefault="00977523" w:rsidP="00DC51D8">
                  <w:pPr>
                    <w:widowControl/>
                    <w:adjustRightInd w:val="0"/>
                    <w:snapToGrid w:val="0"/>
                    <w:jc w:val="center"/>
                    <w:rPr>
                      <w:color w:val="000000" w:themeColor="text1"/>
                      <w:szCs w:val="21"/>
                    </w:rPr>
                  </w:pPr>
                  <w:r w:rsidRPr="00DA3485">
                    <w:rPr>
                      <w:color w:val="000000" w:themeColor="text1"/>
                      <w:szCs w:val="21"/>
                    </w:rPr>
                    <w:t>3</w:t>
                  </w:r>
                </w:p>
              </w:tc>
              <w:tc>
                <w:tcPr>
                  <w:tcW w:w="422" w:type="pct"/>
                  <w:shd w:val="clear" w:color="auto" w:fill="auto"/>
                  <w:vAlign w:val="center"/>
                </w:tcPr>
                <w:p w14:paraId="324D517A" w14:textId="1AB8C8E7" w:rsidR="00DC51D8" w:rsidRPr="00DA3485" w:rsidRDefault="00982C0F" w:rsidP="00DC51D8">
                  <w:pPr>
                    <w:widowControl/>
                    <w:adjustRightInd w:val="0"/>
                    <w:snapToGrid w:val="0"/>
                    <w:jc w:val="center"/>
                    <w:rPr>
                      <w:color w:val="000000" w:themeColor="text1"/>
                      <w:szCs w:val="21"/>
                    </w:rPr>
                  </w:pPr>
                  <w:r w:rsidRPr="00DA3485">
                    <w:rPr>
                      <w:color w:val="000000" w:themeColor="text1"/>
                      <w:szCs w:val="21"/>
                    </w:rPr>
                    <w:t>0.8</w:t>
                  </w:r>
                </w:p>
              </w:tc>
              <w:tc>
                <w:tcPr>
                  <w:tcW w:w="508" w:type="pct"/>
                  <w:shd w:val="clear" w:color="auto" w:fill="auto"/>
                  <w:vAlign w:val="center"/>
                </w:tcPr>
                <w:p w14:paraId="5B3B838B" w14:textId="5CCD28EE" w:rsidR="00DC51D8" w:rsidRPr="00DA3485" w:rsidRDefault="00DC51D8" w:rsidP="00DC51D8">
                  <w:pPr>
                    <w:widowControl/>
                    <w:adjustRightInd w:val="0"/>
                    <w:snapToGrid w:val="0"/>
                    <w:jc w:val="center"/>
                    <w:rPr>
                      <w:color w:val="000000" w:themeColor="text1"/>
                      <w:szCs w:val="21"/>
                    </w:rPr>
                  </w:pPr>
                  <w:r w:rsidRPr="00DA3485">
                    <w:rPr>
                      <w:color w:val="000000" w:themeColor="text1"/>
                      <w:szCs w:val="21"/>
                    </w:rPr>
                    <w:t>0.3</w:t>
                  </w:r>
                </w:p>
              </w:tc>
              <w:tc>
                <w:tcPr>
                  <w:tcW w:w="507" w:type="pct"/>
                  <w:shd w:val="clear" w:color="auto" w:fill="auto"/>
                  <w:vAlign w:val="center"/>
                </w:tcPr>
                <w:p w14:paraId="15325D9D" w14:textId="28C66D82" w:rsidR="00DC51D8" w:rsidRPr="00DA3485" w:rsidRDefault="002B59C2" w:rsidP="00DC51D8">
                  <w:pPr>
                    <w:widowControl/>
                    <w:adjustRightInd w:val="0"/>
                    <w:snapToGrid w:val="0"/>
                    <w:jc w:val="center"/>
                    <w:rPr>
                      <w:color w:val="000000" w:themeColor="text1"/>
                      <w:szCs w:val="21"/>
                    </w:rPr>
                  </w:pPr>
                  <w:r w:rsidRPr="00DA3485">
                    <w:rPr>
                      <w:color w:val="000000" w:themeColor="text1"/>
                      <w:szCs w:val="21"/>
                    </w:rPr>
                    <w:t>0.5</w:t>
                  </w:r>
                </w:p>
              </w:tc>
              <w:tc>
                <w:tcPr>
                  <w:tcW w:w="326" w:type="pct"/>
                  <w:shd w:val="clear" w:color="auto" w:fill="auto"/>
                  <w:vAlign w:val="center"/>
                </w:tcPr>
                <w:p w14:paraId="483E1C03" w14:textId="2ECC5F8A" w:rsidR="00DC51D8" w:rsidRPr="00DA3485" w:rsidRDefault="00DC51D8" w:rsidP="00DC51D8">
                  <w:pPr>
                    <w:widowControl/>
                    <w:adjustRightInd w:val="0"/>
                    <w:snapToGrid w:val="0"/>
                    <w:jc w:val="center"/>
                    <w:rPr>
                      <w:color w:val="000000" w:themeColor="text1"/>
                      <w:szCs w:val="21"/>
                    </w:rPr>
                  </w:pPr>
                  <w:r w:rsidRPr="00DA3485">
                    <w:rPr>
                      <w:color w:val="000000" w:themeColor="text1"/>
                      <w:szCs w:val="21"/>
                    </w:rPr>
                    <w:t>1.4</w:t>
                  </w:r>
                </w:p>
              </w:tc>
              <w:tc>
                <w:tcPr>
                  <w:tcW w:w="433" w:type="pct"/>
                  <w:shd w:val="clear" w:color="auto" w:fill="auto"/>
                  <w:vAlign w:val="center"/>
                </w:tcPr>
                <w:p w14:paraId="11C57FFA" w14:textId="32860935" w:rsidR="00DC51D8" w:rsidRPr="00DA3485" w:rsidRDefault="00982C0F" w:rsidP="00DC51D8">
                  <w:pPr>
                    <w:widowControl/>
                    <w:adjustRightInd w:val="0"/>
                    <w:snapToGrid w:val="0"/>
                    <w:jc w:val="center"/>
                    <w:rPr>
                      <w:color w:val="000000" w:themeColor="text1"/>
                      <w:szCs w:val="21"/>
                    </w:rPr>
                  </w:pPr>
                  <w:r w:rsidRPr="00DA3485">
                    <w:rPr>
                      <w:color w:val="000000" w:themeColor="text1"/>
                      <w:szCs w:val="21"/>
                    </w:rPr>
                    <w:t>2</w:t>
                  </w:r>
                </w:p>
              </w:tc>
              <w:tc>
                <w:tcPr>
                  <w:tcW w:w="762" w:type="pct"/>
                  <w:shd w:val="clear" w:color="auto" w:fill="auto"/>
                  <w:vAlign w:val="center"/>
                </w:tcPr>
                <w:p w14:paraId="60CB47F9" w14:textId="297DD284" w:rsidR="00DC51D8" w:rsidRPr="00DA3485" w:rsidRDefault="00DC46A8" w:rsidP="00DC51D8">
                  <w:pPr>
                    <w:widowControl/>
                    <w:adjustRightInd w:val="0"/>
                    <w:snapToGrid w:val="0"/>
                    <w:jc w:val="center"/>
                    <w:rPr>
                      <w:color w:val="000000" w:themeColor="text1"/>
                      <w:szCs w:val="21"/>
                    </w:rPr>
                  </w:pPr>
                  <w:r w:rsidRPr="00DA3485">
                    <w:rPr>
                      <w:color w:val="000000" w:themeColor="text1"/>
                      <w:szCs w:val="21"/>
                    </w:rPr>
                    <w:t>11491.2</w:t>
                  </w:r>
                </w:p>
              </w:tc>
              <w:tc>
                <w:tcPr>
                  <w:tcW w:w="660" w:type="pct"/>
                  <w:shd w:val="clear" w:color="auto" w:fill="auto"/>
                  <w:vAlign w:val="center"/>
                </w:tcPr>
                <w:p w14:paraId="71951776" w14:textId="14709D7A" w:rsidR="00DC51D8" w:rsidRPr="00DA3485" w:rsidRDefault="002B59C2" w:rsidP="00DC46A8">
                  <w:pPr>
                    <w:widowControl/>
                    <w:adjustRightInd w:val="0"/>
                    <w:snapToGrid w:val="0"/>
                    <w:jc w:val="center"/>
                    <w:rPr>
                      <w:color w:val="000000" w:themeColor="text1"/>
                      <w:szCs w:val="21"/>
                    </w:rPr>
                  </w:pPr>
                  <w:r w:rsidRPr="00DA3485">
                    <w:rPr>
                      <w:color w:val="000000" w:themeColor="text1"/>
                      <w:szCs w:val="21"/>
                    </w:rPr>
                    <w:t>1</w:t>
                  </w:r>
                  <w:r w:rsidR="00DC46A8" w:rsidRPr="00DA3485">
                    <w:rPr>
                      <w:color w:val="000000" w:themeColor="text1"/>
                      <w:szCs w:val="21"/>
                    </w:rPr>
                    <w:t>2</w:t>
                  </w:r>
                  <w:r w:rsidRPr="00DA3485">
                    <w:rPr>
                      <w:color w:val="000000" w:themeColor="text1"/>
                      <w:szCs w:val="21"/>
                    </w:rPr>
                    <w:t>000</w:t>
                  </w:r>
                </w:p>
              </w:tc>
            </w:tr>
          </w:tbl>
          <w:p w14:paraId="504CBE9E" w14:textId="2310F2B4" w:rsidR="005B421B" w:rsidRPr="00DA3485" w:rsidRDefault="003936B0" w:rsidP="00956686">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r w:rsidR="005B421B" w:rsidRPr="00DA3485">
              <w:rPr>
                <w:color w:val="000000" w:themeColor="text1"/>
                <w:szCs w:val="21"/>
              </w:rPr>
              <w:t>项目采用集气罩收集废气，污染物捕集装置按气流流动的方式分为吸气式和吹起式两大类。吸气捕集装置按其形状分为两类：集气罩和集气管。对密闭的生产设备，若污染物在设备内部发生时，会通过设备的孔和缝隙逸散到车间内，如果设备内部允许微负压存在时，则可采用集气管捕集污染物，如果设备内部不允许微负压存在或污染物发生在污染源表面时，则可用集气</w:t>
            </w:r>
            <w:proofErr w:type="gramStart"/>
            <w:r w:rsidR="005B421B" w:rsidRPr="00DA3485">
              <w:rPr>
                <w:color w:val="000000" w:themeColor="text1"/>
                <w:szCs w:val="21"/>
              </w:rPr>
              <w:t>罩进行</w:t>
            </w:r>
            <w:proofErr w:type="gramEnd"/>
            <w:r w:rsidR="005B421B" w:rsidRPr="00DA3485">
              <w:rPr>
                <w:color w:val="000000" w:themeColor="text1"/>
                <w:szCs w:val="21"/>
              </w:rPr>
              <w:t>捕集。集气罩的形式很多，根据集</w:t>
            </w:r>
            <w:proofErr w:type="gramStart"/>
            <w:r w:rsidR="005B421B" w:rsidRPr="00DA3485">
              <w:rPr>
                <w:color w:val="000000" w:themeColor="text1"/>
                <w:szCs w:val="21"/>
              </w:rPr>
              <w:t>气罩与污染源</w:t>
            </w:r>
            <w:proofErr w:type="gramEnd"/>
            <w:r w:rsidR="005B421B" w:rsidRPr="00DA3485">
              <w:rPr>
                <w:color w:val="000000" w:themeColor="text1"/>
                <w:szCs w:val="21"/>
              </w:rPr>
              <w:t>的相对位置及围挡情况，一般可分为：</w:t>
            </w:r>
            <w:proofErr w:type="gramStart"/>
            <w:r w:rsidR="005B421B" w:rsidRPr="00DA3485">
              <w:rPr>
                <w:color w:val="000000" w:themeColor="text1"/>
                <w:szCs w:val="21"/>
              </w:rPr>
              <w:t>外部集</w:t>
            </w:r>
            <w:proofErr w:type="gramEnd"/>
            <w:r w:rsidR="005B421B" w:rsidRPr="00DA3485">
              <w:rPr>
                <w:color w:val="000000" w:themeColor="text1"/>
                <w:szCs w:val="21"/>
              </w:rPr>
              <w:t>气罩、半密闭集气罩和密闭集气罩。</w:t>
            </w:r>
            <w:proofErr w:type="gramStart"/>
            <w:r w:rsidR="005B421B" w:rsidRPr="00DA3485">
              <w:rPr>
                <w:color w:val="000000" w:themeColor="text1"/>
                <w:szCs w:val="21"/>
              </w:rPr>
              <w:t>外部集气罩又</w:t>
            </w:r>
            <w:proofErr w:type="gramEnd"/>
            <w:r w:rsidR="005B421B" w:rsidRPr="00DA3485">
              <w:rPr>
                <w:color w:val="000000" w:themeColor="text1"/>
                <w:szCs w:val="21"/>
              </w:rPr>
              <w:t>可分为上部吸气罩、下部吸气罩、</w:t>
            </w:r>
            <w:proofErr w:type="gramStart"/>
            <w:r w:rsidR="005B421B" w:rsidRPr="00DA3485">
              <w:rPr>
                <w:color w:val="000000" w:themeColor="text1"/>
                <w:szCs w:val="21"/>
              </w:rPr>
              <w:t>侧吸罩</w:t>
            </w:r>
            <w:proofErr w:type="gramEnd"/>
            <w:r w:rsidR="005B421B" w:rsidRPr="00DA3485">
              <w:rPr>
                <w:color w:val="000000" w:themeColor="text1"/>
                <w:szCs w:val="21"/>
              </w:rPr>
              <w:t>。</w:t>
            </w:r>
            <w:r w:rsidRPr="00DA3485">
              <w:rPr>
                <w:rFonts w:hint="eastAsia"/>
                <w:color w:val="000000" w:themeColor="text1"/>
                <w:szCs w:val="21"/>
              </w:rPr>
              <w:t>技改</w:t>
            </w:r>
            <w:r w:rsidR="005B421B" w:rsidRPr="00DA3485">
              <w:rPr>
                <w:color w:val="000000" w:themeColor="text1"/>
                <w:szCs w:val="21"/>
              </w:rPr>
              <w:t>项目</w:t>
            </w:r>
            <w:r w:rsidRPr="00DA3485">
              <w:rPr>
                <w:rFonts w:hint="eastAsia"/>
                <w:color w:val="000000" w:themeColor="text1"/>
                <w:szCs w:val="21"/>
              </w:rPr>
              <w:t>上蜡、</w:t>
            </w:r>
            <w:r w:rsidRPr="00DA3485">
              <w:rPr>
                <w:color w:val="000000" w:themeColor="text1"/>
                <w:szCs w:val="21"/>
              </w:rPr>
              <w:t>涂布</w:t>
            </w:r>
            <w:r w:rsidR="00E8416E" w:rsidRPr="00DA3485">
              <w:rPr>
                <w:color w:val="000000" w:themeColor="text1"/>
                <w:szCs w:val="21"/>
              </w:rPr>
              <w:t>工序</w:t>
            </w:r>
            <w:r w:rsidRPr="00DA3485">
              <w:rPr>
                <w:color w:val="000000" w:themeColor="text1"/>
                <w:szCs w:val="21"/>
              </w:rPr>
              <w:t>采用上部吸气罩</w:t>
            </w:r>
            <w:r w:rsidR="00E8416E" w:rsidRPr="00DA3485">
              <w:rPr>
                <w:rFonts w:hint="eastAsia"/>
                <w:color w:val="000000" w:themeColor="text1"/>
                <w:szCs w:val="21"/>
              </w:rPr>
              <w:t>，</w:t>
            </w:r>
            <w:r w:rsidR="005B421B" w:rsidRPr="00DA3485">
              <w:rPr>
                <w:color w:val="000000" w:themeColor="text1"/>
                <w:szCs w:val="21"/>
              </w:rPr>
              <w:t>具体集</w:t>
            </w:r>
            <w:proofErr w:type="gramStart"/>
            <w:r w:rsidR="005B421B" w:rsidRPr="00DA3485">
              <w:rPr>
                <w:color w:val="000000" w:themeColor="text1"/>
                <w:szCs w:val="21"/>
              </w:rPr>
              <w:t>气方式</w:t>
            </w:r>
            <w:proofErr w:type="gramEnd"/>
            <w:r w:rsidR="005B421B" w:rsidRPr="00DA3485">
              <w:rPr>
                <w:color w:val="000000" w:themeColor="text1"/>
                <w:szCs w:val="21"/>
              </w:rPr>
              <w:t>示意图如下：</w:t>
            </w:r>
          </w:p>
          <w:p w14:paraId="6A62EBEC" w14:textId="37A8A5FD" w:rsidR="00A57BFA" w:rsidRPr="00DA3485" w:rsidRDefault="00A57BFA" w:rsidP="005B421B">
            <w:pPr>
              <w:adjustRightInd w:val="0"/>
              <w:snapToGrid w:val="0"/>
              <w:ind w:firstLineChars="200" w:firstLine="420"/>
              <w:jc w:val="center"/>
              <w:rPr>
                <w:color w:val="000000" w:themeColor="text1"/>
                <w:szCs w:val="21"/>
              </w:rPr>
            </w:pPr>
          </w:p>
          <w:p w14:paraId="2DA601DB" w14:textId="5BF49A00" w:rsidR="00A57BFA" w:rsidRPr="00DA3485" w:rsidRDefault="00DB17F8" w:rsidP="00DB17F8">
            <w:pPr>
              <w:adjustRightInd w:val="0"/>
              <w:snapToGrid w:val="0"/>
              <w:ind w:firstLineChars="200" w:firstLine="420"/>
              <w:jc w:val="center"/>
              <w:rPr>
                <w:color w:val="000000" w:themeColor="text1"/>
                <w:szCs w:val="21"/>
              </w:rPr>
            </w:pPr>
            <w:r w:rsidRPr="00DA3485">
              <w:rPr>
                <w:noProof/>
                <w:color w:val="000000" w:themeColor="text1"/>
                <w:szCs w:val="21"/>
              </w:rPr>
              <w:drawing>
                <wp:inline distT="0" distB="0" distL="0" distR="0" wp14:anchorId="4BA85F2D" wp14:editId="704B8FC7">
                  <wp:extent cx="1473835" cy="1508760"/>
                  <wp:effectExtent l="0" t="0" r="0" b="0"/>
                  <wp:docPr id="3" name="图片 3" descr="C:\Users\Y\Documents\WeChat Files\luxiaogang8770\FileStorage\Temp\1701656154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Documents\WeChat Files\luxiaogang8770\FileStorage\Temp\1701656154758.png"/>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73835" cy="1508760"/>
                          </a:xfrm>
                          <a:prstGeom prst="rect">
                            <a:avLst/>
                          </a:prstGeom>
                          <a:noFill/>
                          <a:ln>
                            <a:noFill/>
                          </a:ln>
                        </pic:spPr>
                      </pic:pic>
                    </a:graphicData>
                  </a:graphic>
                </wp:inline>
              </w:drawing>
            </w:r>
          </w:p>
          <w:p w14:paraId="378FF389" w14:textId="77777777" w:rsidR="00857C70" w:rsidRPr="00DA3485" w:rsidRDefault="00857C70" w:rsidP="005B421B">
            <w:pPr>
              <w:adjustRightInd w:val="0"/>
              <w:snapToGrid w:val="0"/>
              <w:ind w:firstLineChars="200" w:firstLine="420"/>
              <w:jc w:val="center"/>
              <w:rPr>
                <w:color w:val="000000" w:themeColor="text1"/>
                <w:szCs w:val="21"/>
              </w:rPr>
            </w:pPr>
          </w:p>
          <w:p w14:paraId="5C0B7663" w14:textId="1D890C35" w:rsidR="005B421B" w:rsidRPr="00DA3485" w:rsidRDefault="005B421B" w:rsidP="005B421B">
            <w:pPr>
              <w:adjustRightInd w:val="0"/>
              <w:snapToGrid w:val="0"/>
              <w:ind w:firstLineChars="200" w:firstLine="422"/>
              <w:jc w:val="center"/>
              <w:rPr>
                <w:b/>
                <w:bCs/>
                <w:color w:val="000000" w:themeColor="text1"/>
                <w:szCs w:val="21"/>
              </w:rPr>
            </w:pPr>
            <w:r w:rsidRPr="00DA3485">
              <w:rPr>
                <w:b/>
                <w:bCs/>
                <w:color w:val="000000" w:themeColor="text1"/>
                <w:szCs w:val="21"/>
              </w:rPr>
              <w:t>图</w:t>
            </w:r>
            <w:r w:rsidRPr="00DA3485">
              <w:rPr>
                <w:b/>
                <w:bCs/>
                <w:color w:val="000000" w:themeColor="text1"/>
                <w:szCs w:val="21"/>
              </w:rPr>
              <w:t xml:space="preserve">4-1  </w:t>
            </w:r>
            <w:r w:rsidRPr="00DA3485">
              <w:rPr>
                <w:b/>
                <w:bCs/>
                <w:color w:val="000000" w:themeColor="text1"/>
                <w:szCs w:val="21"/>
              </w:rPr>
              <w:t>集气</w:t>
            </w:r>
            <w:proofErr w:type="gramStart"/>
            <w:r w:rsidRPr="00DA3485">
              <w:rPr>
                <w:b/>
                <w:bCs/>
                <w:color w:val="000000" w:themeColor="text1"/>
                <w:szCs w:val="21"/>
              </w:rPr>
              <w:t>罩工程</w:t>
            </w:r>
            <w:proofErr w:type="gramEnd"/>
            <w:r w:rsidRPr="00DA3485">
              <w:rPr>
                <w:b/>
                <w:bCs/>
                <w:color w:val="000000" w:themeColor="text1"/>
                <w:szCs w:val="21"/>
              </w:rPr>
              <w:t>结构图</w:t>
            </w:r>
          </w:p>
          <w:p w14:paraId="2D1402E5" w14:textId="34892944" w:rsidR="00B31176" w:rsidRPr="00DA3485" w:rsidRDefault="005B421B" w:rsidP="004270A0">
            <w:pPr>
              <w:adjustRightInd w:val="0"/>
              <w:snapToGrid w:val="0"/>
              <w:spacing w:line="500" w:lineRule="exact"/>
              <w:ind w:firstLineChars="200" w:firstLine="420"/>
              <w:rPr>
                <w:color w:val="000000" w:themeColor="text1"/>
                <w:szCs w:val="21"/>
              </w:rPr>
            </w:pPr>
            <w:r w:rsidRPr="00DA3485">
              <w:rPr>
                <w:color w:val="000000" w:themeColor="text1"/>
                <w:szCs w:val="21"/>
              </w:rPr>
              <w:t>根据《通风除尘》（</w:t>
            </w:r>
            <w:r w:rsidRPr="00DA3485">
              <w:rPr>
                <w:color w:val="000000" w:themeColor="text1"/>
                <w:szCs w:val="21"/>
              </w:rPr>
              <w:t>1988</w:t>
            </w:r>
            <w:r w:rsidRPr="00DA3485">
              <w:rPr>
                <w:color w:val="000000" w:themeColor="text1"/>
                <w:szCs w:val="21"/>
              </w:rPr>
              <w:t>年第</w:t>
            </w:r>
            <w:r w:rsidRPr="00DA3485">
              <w:rPr>
                <w:color w:val="000000" w:themeColor="text1"/>
                <w:szCs w:val="21"/>
              </w:rPr>
              <w:t>3</w:t>
            </w:r>
            <w:r w:rsidRPr="00DA3485">
              <w:rPr>
                <w:color w:val="000000" w:themeColor="text1"/>
                <w:szCs w:val="21"/>
              </w:rPr>
              <w:t>期）《局部排气管的捕集效率实验》，集</w:t>
            </w:r>
            <w:proofErr w:type="gramStart"/>
            <w:r w:rsidRPr="00DA3485">
              <w:rPr>
                <w:color w:val="000000" w:themeColor="text1"/>
                <w:szCs w:val="21"/>
              </w:rPr>
              <w:t>气罩与污染源</w:t>
            </w:r>
            <w:proofErr w:type="gramEnd"/>
            <w:r w:rsidRPr="00DA3485">
              <w:rPr>
                <w:color w:val="000000" w:themeColor="text1"/>
                <w:szCs w:val="21"/>
              </w:rPr>
              <w:t>之间的距离对捕集效率有极大的影响，集</w:t>
            </w:r>
            <w:proofErr w:type="gramStart"/>
            <w:r w:rsidRPr="00DA3485">
              <w:rPr>
                <w:color w:val="000000" w:themeColor="text1"/>
                <w:szCs w:val="21"/>
              </w:rPr>
              <w:t>气罩与污染源</w:t>
            </w:r>
            <w:proofErr w:type="gramEnd"/>
            <w:r w:rsidRPr="00DA3485">
              <w:rPr>
                <w:color w:val="000000" w:themeColor="text1"/>
                <w:szCs w:val="21"/>
              </w:rPr>
              <w:t>距离从</w:t>
            </w:r>
            <w:r w:rsidRPr="00DA3485">
              <w:rPr>
                <w:color w:val="000000" w:themeColor="text1"/>
                <w:szCs w:val="21"/>
              </w:rPr>
              <w:t>0.3m</w:t>
            </w:r>
            <w:r w:rsidRPr="00DA3485">
              <w:rPr>
                <w:color w:val="000000" w:themeColor="text1"/>
                <w:szCs w:val="21"/>
              </w:rPr>
              <w:t>增为</w:t>
            </w:r>
            <w:r w:rsidRPr="00DA3485">
              <w:rPr>
                <w:color w:val="000000" w:themeColor="text1"/>
                <w:szCs w:val="21"/>
              </w:rPr>
              <w:t>1.5m</w:t>
            </w:r>
            <w:r w:rsidRPr="00DA3485">
              <w:rPr>
                <w:color w:val="000000" w:themeColor="text1"/>
                <w:szCs w:val="21"/>
              </w:rPr>
              <w:t>，集气罩的捕集效率从</w:t>
            </w:r>
            <w:r w:rsidRPr="00DA3485">
              <w:rPr>
                <w:color w:val="000000" w:themeColor="text1"/>
                <w:szCs w:val="21"/>
              </w:rPr>
              <w:t>97.6%</w:t>
            </w:r>
            <w:r w:rsidRPr="00DA3485">
              <w:rPr>
                <w:color w:val="000000" w:themeColor="text1"/>
                <w:szCs w:val="21"/>
              </w:rPr>
              <w:t>降为</w:t>
            </w:r>
            <w:r w:rsidRPr="00DA3485">
              <w:rPr>
                <w:color w:val="000000" w:themeColor="text1"/>
                <w:szCs w:val="21"/>
              </w:rPr>
              <w:t>55%</w:t>
            </w:r>
            <w:r w:rsidRPr="00DA3485">
              <w:rPr>
                <w:color w:val="000000" w:themeColor="text1"/>
                <w:szCs w:val="21"/>
              </w:rPr>
              <w:t>。</w:t>
            </w:r>
            <w:r w:rsidR="00BA2DFD" w:rsidRPr="00DA3485">
              <w:rPr>
                <w:rFonts w:hint="eastAsia"/>
                <w:color w:val="000000" w:themeColor="text1"/>
                <w:szCs w:val="21"/>
              </w:rPr>
              <w:t>技改</w:t>
            </w:r>
            <w:r w:rsidRPr="00DA3485">
              <w:rPr>
                <w:color w:val="000000" w:themeColor="text1"/>
                <w:szCs w:val="21"/>
              </w:rPr>
              <w:t>项目采用的集</w:t>
            </w:r>
            <w:proofErr w:type="gramStart"/>
            <w:r w:rsidRPr="00DA3485">
              <w:rPr>
                <w:color w:val="000000" w:themeColor="text1"/>
                <w:szCs w:val="21"/>
              </w:rPr>
              <w:t>气罩离污染源</w:t>
            </w:r>
            <w:proofErr w:type="gramEnd"/>
            <w:r w:rsidRPr="00DA3485">
              <w:rPr>
                <w:color w:val="000000" w:themeColor="text1"/>
                <w:szCs w:val="21"/>
              </w:rPr>
              <w:t>距离设计为</w:t>
            </w:r>
            <w:r w:rsidRPr="00DA3485">
              <w:rPr>
                <w:color w:val="000000" w:themeColor="text1"/>
                <w:szCs w:val="21"/>
              </w:rPr>
              <w:t>0.3m</w:t>
            </w:r>
            <w:r w:rsidRPr="00DA3485">
              <w:rPr>
                <w:color w:val="000000" w:themeColor="text1"/>
                <w:szCs w:val="21"/>
              </w:rPr>
              <w:t>左右</w:t>
            </w:r>
            <w:r w:rsidR="00B87482" w:rsidRPr="00DA3485">
              <w:rPr>
                <w:color w:val="000000" w:themeColor="text1"/>
                <w:szCs w:val="21"/>
              </w:rPr>
              <w:t>，</w:t>
            </w:r>
            <w:proofErr w:type="gramStart"/>
            <w:r w:rsidRPr="00DA3485">
              <w:rPr>
                <w:color w:val="000000" w:themeColor="text1"/>
                <w:szCs w:val="21"/>
              </w:rPr>
              <w:t>故集气</w:t>
            </w:r>
            <w:proofErr w:type="gramEnd"/>
            <w:r w:rsidRPr="00DA3485">
              <w:rPr>
                <w:color w:val="000000" w:themeColor="text1"/>
                <w:szCs w:val="21"/>
              </w:rPr>
              <w:t>罩收集效率可达</w:t>
            </w:r>
            <w:r w:rsidRPr="00DA3485">
              <w:rPr>
                <w:color w:val="000000" w:themeColor="text1"/>
                <w:szCs w:val="21"/>
              </w:rPr>
              <w:t>9</w:t>
            </w:r>
            <w:r w:rsidR="00B87482" w:rsidRPr="00DA3485">
              <w:rPr>
                <w:color w:val="000000" w:themeColor="text1"/>
                <w:szCs w:val="21"/>
              </w:rPr>
              <w:t>0</w:t>
            </w:r>
            <w:r w:rsidRPr="00DA3485">
              <w:rPr>
                <w:color w:val="000000" w:themeColor="text1"/>
                <w:szCs w:val="21"/>
              </w:rPr>
              <w:t>%</w:t>
            </w:r>
            <w:r w:rsidR="003936B0" w:rsidRPr="00DA3485">
              <w:rPr>
                <w:rFonts w:hint="eastAsia"/>
                <w:color w:val="000000" w:themeColor="text1"/>
                <w:szCs w:val="21"/>
              </w:rPr>
              <w:t>。</w:t>
            </w:r>
          </w:p>
          <w:p w14:paraId="11315102" w14:textId="1C237B1F" w:rsidR="004E059A" w:rsidRPr="00DA3485" w:rsidRDefault="003936B0" w:rsidP="0090521B">
            <w:pPr>
              <w:pStyle w:val="af1"/>
              <w:adjustRightInd w:val="0"/>
              <w:snapToGrid w:val="0"/>
              <w:spacing w:after="0" w:line="460" w:lineRule="exact"/>
              <w:ind w:firstLineChars="200" w:firstLine="422"/>
              <w:rPr>
                <w:b/>
                <w:bCs/>
                <w:color w:val="000000" w:themeColor="text1"/>
                <w:szCs w:val="21"/>
              </w:rPr>
            </w:pPr>
            <w:r w:rsidRPr="00DA3485">
              <w:rPr>
                <w:rFonts w:hint="eastAsia"/>
                <w:b/>
                <w:bCs/>
                <w:color w:val="000000" w:themeColor="text1"/>
                <w:szCs w:val="21"/>
              </w:rPr>
              <w:t>②烘房</w:t>
            </w:r>
            <w:r w:rsidR="004E059A" w:rsidRPr="00DA3485">
              <w:rPr>
                <w:rFonts w:hint="eastAsia"/>
                <w:b/>
                <w:bCs/>
                <w:color w:val="000000" w:themeColor="text1"/>
                <w:szCs w:val="21"/>
              </w:rPr>
              <w:t>风量核算</w:t>
            </w:r>
          </w:p>
          <w:p w14:paraId="2238909E" w14:textId="5B3B8248" w:rsidR="00806F7C" w:rsidRPr="00DA3485" w:rsidRDefault="00806F7C" w:rsidP="00806F7C">
            <w:pPr>
              <w:pStyle w:val="affffffffffffffff3"/>
              <w:adjustRightInd w:val="0"/>
              <w:snapToGrid w:val="0"/>
              <w:spacing w:line="480" w:lineRule="exact"/>
              <w:ind w:firstLineChars="200" w:firstLine="420"/>
              <w:jc w:val="both"/>
              <w:rPr>
                <w:rFonts w:ascii="Times New Roman" w:hAnsi="Times New Roman" w:cs="Times New Roman"/>
                <w:b w:val="0"/>
                <w:color w:val="000000" w:themeColor="text1"/>
                <w:kern w:val="2"/>
                <w:sz w:val="21"/>
                <w:szCs w:val="21"/>
              </w:rPr>
            </w:pPr>
            <w:bookmarkStart w:id="24" w:name="_Hlk143592291"/>
            <w:bookmarkStart w:id="25" w:name="_Hlk140139642"/>
            <w:r w:rsidRPr="00DA3485">
              <w:rPr>
                <w:rFonts w:ascii="Times New Roman" w:hAnsi="Times New Roman" w:cs="Times New Roman" w:hint="eastAsia"/>
                <w:b w:val="0"/>
                <w:color w:val="000000" w:themeColor="text1"/>
                <w:kern w:val="2"/>
                <w:sz w:val="21"/>
                <w:szCs w:val="21"/>
              </w:rPr>
              <w:t>技改项目烘房</w:t>
            </w:r>
            <w:proofErr w:type="gramStart"/>
            <w:r w:rsidRPr="00DA3485">
              <w:rPr>
                <w:rFonts w:ascii="Times New Roman" w:hAnsi="Times New Roman" w:cs="Times New Roman" w:hint="eastAsia"/>
                <w:b w:val="0"/>
                <w:color w:val="000000" w:themeColor="text1"/>
                <w:kern w:val="2"/>
                <w:sz w:val="21"/>
                <w:szCs w:val="21"/>
              </w:rPr>
              <w:t>开口处拟采用</w:t>
            </w:r>
            <w:proofErr w:type="gramEnd"/>
            <w:r w:rsidRPr="00DA3485">
              <w:rPr>
                <w:rFonts w:ascii="Times New Roman" w:hAnsi="Times New Roman" w:cs="Times New Roman" w:hint="eastAsia"/>
                <w:b w:val="0"/>
                <w:color w:val="000000" w:themeColor="text1"/>
                <w:kern w:val="2"/>
                <w:sz w:val="21"/>
                <w:szCs w:val="21"/>
              </w:rPr>
              <w:t>双重门</w:t>
            </w:r>
            <w:r w:rsidRPr="00DA3485">
              <w:rPr>
                <w:rFonts w:ascii="Times New Roman" w:hAnsi="Times New Roman" w:cs="Times New Roman" w:hint="eastAsia"/>
                <w:b w:val="0"/>
                <w:color w:val="000000" w:themeColor="text1"/>
                <w:kern w:val="2"/>
                <w:sz w:val="21"/>
                <w:szCs w:val="21"/>
              </w:rPr>
              <w:t>+</w:t>
            </w:r>
            <w:r w:rsidRPr="00DA3485">
              <w:rPr>
                <w:rFonts w:ascii="Times New Roman" w:hAnsi="Times New Roman" w:cs="Times New Roman" w:hint="eastAsia"/>
                <w:b w:val="0"/>
                <w:color w:val="000000" w:themeColor="text1"/>
                <w:kern w:val="2"/>
                <w:sz w:val="21"/>
                <w:szCs w:val="21"/>
              </w:rPr>
              <w:t>门斗形式，对烘干房进行整体通风的方式对烘干废气进行处理。</w:t>
            </w:r>
          </w:p>
          <w:p w14:paraId="6F10CC4C" w14:textId="277E3135" w:rsidR="00806F7C" w:rsidRPr="00DA3485" w:rsidRDefault="00806F7C" w:rsidP="00806F7C">
            <w:pPr>
              <w:pStyle w:val="affffffffffffffff3"/>
              <w:adjustRightInd w:val="0"/>
              <w:snapToGrid w:val="0"/>
              <w:spacing w:line="480" w:lineRule="exact"/>
              <w:ind w:firstLineChars="200" w:firstLine="420"/>
              <w:jc w:val="both"/>
              <w:rPr>
                <w:rFonts w:ascii="Times New Roman" w:hAnsi="Times New Roman" w:cs="Times New Roman"/>
                <w:b w:val="0"/>
                <w:color w:val="000000" w:themeColor="text1"/>
                <w:kern w:val="2"/>
                <w:sz w:val="21"/>
                <w:szCs w:val="21"/>
              </w:rPr>
            </w:pPr>
            <w:r w:rsidRPr="00DA3485">
              <w:rPr>
                <w:rFonts w:ascii="Times New Roman" w:hAnsi="Times New Roman" w:cs="Times New Roman" w:hint="eastAsia"/>
                <w:b w:val="0"/>
                <w:color w:val="000000" w:themeColor="text1"/>
                <w:kern w:val="2"/>
                <w:sz w:val="21"/>
                <w:szCs w:val="21"/>
              </w:rPr>
              <w:t>烘干房双重门</w:t>
            </w:r>
            <w:r w:rsidRPr="00DA3485">
              <w:rPr>
                <w:rFonts w:ascii="Times New Roman" w:hAnsi="Times New Roman" w:cs="Times New Roman" w:hint="eastAsia"/>
                <w:b w:val="0"/>
                <w:color w:val="000000" w:themeColor="text1"/>
                <w:kern w:val="2"/>
                <w:sz w:val="21"/>
                <w:szCs w:val="21"/>
              </w:rPr>
              <w:t>+</w:t>
            </w:r>
            <w:r w:rsidRPr="00DA3485">
              <w:rPr>
                <w:rFonts w:ascii="Times New Roman" w:hAnsi="Times New Roman" w:cs="Times New Roman" w:hint="eastAsia"/>
                <w:b w:val="0"/>
                <w:color w:val="000000" w:themeColor="text1"/>
                <w:kern w:val="2"/>
                <w:sz w:val="21"/>
                <w:szCs w:val="21"/>
              </w:rPr>
              <w:t>门斗</w:t>
            </w:r>
            <w:r w:rsidRPr="00DA3485">
              <w:rPr>
                <w:rFonts w:ascii="Times New Roman" w:hAnsi="Times New Roman" w:cs="Times New Roman"/>
                <w:b w:val="0"/>
                <w:color w:val="000000" w:themeColor="text1"/>
                <w:kern w:val="2"/>
                <w:sz w:val="21"/>
                <w:szCs w:val="21"/>
              </w:rPr>
              <w:t>的尺寸为</w:t>
            </w:r>
            <w:r w:rsidRPr="00DA3485">
              <w:rPr>
                <w:rFonts w:ascii="Times New Roman" w:hAnsi="Times New Roman" w:cs="Times New Roman"/>
                <w:b w:val="0"/>
                <w:color w:val="000000" w:themeColor="text1"/>
                <w:kern w:val="2"/>
                <w:sz w:val="21"/>
                <w:szCs w:val="21"/>
              </w:rPr>
              <w:t>2.2m×2.3m</w:t>
            </w:r>
            <w:r w:rsidRPr="00DA3485">
              <w:rPr>
                <w:rFonts w:ascii="Times New Roman" w:hAnsi="Times New Roman" w:cs="Times New Roman"/>
                <w:b w:val="0"/>
                <w:color w:val="000000" w:themeColor="text1"/>
                <w:kern w:val="2"/>
                <w:sz w:val="21"/>
                <w:szCs w:val="21"/>
              </w:rPr>
              <w:t>，</w:t>
            </w:r>
            <w:r w:rsidRPr="00DA3485">
              <w:rPr>
                <w:rFonts w:ascii="Times New Roman" w:hAnsi="Times New Roman" w:cs="Times New Roman" w:hint="eastAsia"/>
                <w:b w:val="0"/>
                <w:color w:val="000000" w:themeColor="text1"/>
                <w:kern w:val="2"/>
                <w:sz w:val="21"/>
                <w:szCs w:val="21"/>
              </w:rPr>
              <w:t>根据《挥发性有机物治理实用手册（第二版）》中表</w:t>
            </w:r>
            <w:r w:rsidRPr="00DA3485">
              <w:rPr>
                <w:rFonts w:ascii="Times New Roman" w:hAnsi="Times New Roman" w:cs="Times New Roman" w:hint="eastAsia"/>
                <w:b w:val="0"/>
                <w:color w:val="000000" w:themeColor="text1"/>
                <w:kern w:val="2"/>
                <w:sz w:val="21"/>
                <w:szCs w:val="21"/>
              </w:rPr>
              <w:t>3-1</w:t>
            </w:r>
            <w:r w:rsidRPr="00DA3485">
              <w:rPr>
                <w:rFonts w:ascii="Times New Roman" w:hAnsi="Times New Roman" w:cs="Times New Roman" w:hint="eastAsia"/>
                <w:b w:val="0"/>
                <w:color w:val="000000" w:themeColor="text1"/>
                <w:kern w:val="2"/>
                <w:sz w:val="21"/>
                <w:szCs w:val="21"/>
              </w:rPr>
              <w:t>，整体通风开口处采用双重门</w:t>
            </w:r>
            <w:r w:rsidRPr="00DA3485">
              <w:rPr>
                <w:rFonts w:ascii="Times New Roman" w:hAnsi="Times New Roman" w:cs="Times New Roman" w:hint="eastAsia"/>
                <w:b w:val="0"/>
                <w:color w:val="000000" w:themeColor="text1"/>
                <w:kern w:val="2"/>
                <w:sz w:val="21"/>
                <w:szCs w:val="21"/>
              </w:rPr>
              <w:t>+</w:t>
            </w:r>
            <w:r w:rsidRPr="00DA3485">
              <w:rPr>
                <w:rFonts w:ascii="Times New Roman" w:hAnsi="Times New Roman" w:cs="Times New Roman" w:hint="eastAsia"/>
                <w:b w:val="0"/>
                <w:color w:val="000000" w:themeColor="text1"/>
                <w:kern w:val="2"/>
                <w:sz w:val="21"/>
                <w:szCs w:val="21"/>
              </w:rPr>
              <w:t>门斗控制面风速宜为</w:t>
            </w:r>
            <w:r w:rsidRPr="00DA3485">
              <w:rPr>
                <w:rFonts w:ascii="Times New Roman" w:hAnsi="Times New Roman" w:cs="Times New Roman" w:hint="eastAsia"/>
                <w:b w:val="0"/>
                <w:color w:val="000000" w:themeColor="text1"/>
                <w:kern w:val="2"/>
                <w:sz w:val="21"/>
                <w:szCs w:val="21"/>
              </w:rPr>
              <w:t>0.</w:t>
            </w:r>
            <w:r w:rsidRPr="00DA3485">
              <w:rPr>
                <w:rFonts w:ascii="Times New Roman" w:hAnsi="Times New Roman" w:cs="Times New Roman"/>
                <w:b w:val="0"/>
                <w:color w:val="000000" w:themeColor="text1"/>
                <w:kern w:val="2"/>
                <w:sz w:val="21"/>
                <w:szCs w:val="21"/>
              </w:rPr>
              <w:t>4</w:t>
            </w:r>
            <w:r w:rsidRPr="00DA3485">
              <w:rPr>
                <w:rFonts w:ascii="Times New Roman" w:hAnsi="Times New Roman" w:cs="Times New Roman" w:hint="eastAsia"/>
                <w:b w:val="0"/>
                <w:color w:val="000000" w:themeColor="text1"/>
                <w:kern w:val="2"/>
                <w:sz w:val="21"/>
                <w:szCs w:val="21"/>
              </w:rPr>
              <w:t>-0.</w:t>
            </w:r>
            <w:r w:rsidRPr="00DA3485">
              <w:rPr>
                <w:rFonts w:ascii="Times New Roman" w:hAnsi="Times New Roman" w:cs="Times New Roman"/>
                <w:b w:val="0"/>
                <w:color w:val="000000" w:themeColor="text1"/>
                <w:kern w:val="2"/>
                <w:sz w:val="21"/>
                <w:szCs w:val="21"/>
              </w:rPr>
              <w:t>6</w:t>
            </w:r>
            <w:r w:rsidRPr="00DA3485">
              <w:rPr>
                <w:rFonts w:ascii="Times New Roman" w:hAnsi="Times New Roman" w:cs="Times New Roman" w:hint="eastAsia"/>
                <w:b w:val="0"/>
                <w:color w:val="000000" w:themeColor="text1"/>
                <w:kern w:val="2"/>
                <w:sz w:val="21"/>
                <w:szCs w:val="21"/>
              </w:rPr>
              <w:t>m/s</w:t>
            </w:r>
            <w:r w:rsidRPr="00DA3485">
              <w:rPr>
                <w:rFonts w:ascii="Times New Roman" w:hAnsi="Times New Roman" w:cs="Times New Roman" w:hint="eastAsia"/>
                <w:b w:val="0"/>
                <w:color w:val="000000" w:themeColor="text1"/>
                <w:kern w:val="2"/>
                <w:sz w:val="21"/>
                <w:szCs w:val="21"/>
              </w:rPr>
              <w:t>，</w:t>
            </w:r>
            <w:r w:rsidRPr="00DA3485">
              <w:rPr>
                <w:rFonts w:ascii="Times New Roman" w:hAnsi="Times New Roman" w:cs="Times New Roman"/>
                <w:b w:val="0"/>
                <w:color w:val="000000" w:themeColor="text1"/>
                <w:kern w:val="2"/>
                <w:sz w:val="21"/>
                <w:szCs w:val="21"/>
              </w:rPr>
              <w:t>则风量为</w:t>
            </w:r>
            <w:r w:rsidRPr="00DA3485">
              <w:rPr>
                <w:rFonts w:ascii="Times New Roman" w:hAnsi="Times New Roman" w:cs="Times New Roman"/>
                <w:b w:val="0"/>
                <w:color w:val="000000" w:themeColor="text1"/>
                <w:kern w:val="2"/>
                <w:sz w:val="21"/>
                <w:szCs w:val="21"/>
              </w:rPr>
              <w:t>7286.4</w:t>
            </w:r>
            <w:r w:rsidRPr="00DA3485">
              <w:rPr>
                <w:rFonts w:ascii="Times New Roman" w:hAnsi="Times New Roman" w:cs="Times New Roman" w:hint="eastAsia"/>
                <w:b w:val="0"/>
                <w:color w:val="000000" w:themeColor="text1"/>
                <w:kern w:val="2"/>
                <w:sz w:val="21"/>
                <w:szCs w:val="21"/>
              </w:rPr>
              <w:t>-</w:t>
            </w:r>
            <w:r w:rsidRPr="00DA3485">
              <w:rPr>
                <w:rFonts w:ascii="Times New Roman" w:hAnsi="Times New Roman" w:cs="Times New Roman"/>
                <w:b w:val="0"/>
                <w:color w:val="000000" w:themeColor="text1"/>
                <w:kern w:val="2"/>
                <w:sz w:val="21"/>
                <w:szCs w:val="21"/>
              </w:rPr>
              <w:t>10929.6</w:t>
            </w:r>
            <w:r w:rsidRPr="00DA3485">
              <w:rPr>
                <w:rFonts w:ascii="Times New Roman" w:hAnsi="Times New Roman" w:cs="Times New Roman" w:hint="eastAsia"/>
                <w:b w:val="0"/>
                <w:color w:val="000000" w:themeColor="text1"/>
                <w:kern w:val="2"/>
                <w:sz w:val="21"/>
                <w:szCs w:val="21"/>
              </w:rPr>
              <w:t>m</w:t>
            </w:r>
            <w:r w:rsidRPr="00DA3485">
              <w:rPr>
                <w:rFonts w:ascii="Times New Roman" w:hAnsi="Times New Roman" w:cs="Times New Roman" w:hint="eastAsia"/>
                <w:b w:val="0"/>
                <w:color w:val="000000" w:themeColor="text1"/>
                <w:kern w:val="2"/>
                <w:sz w:val="21"/>
                <w:szCs w:val="21"/>
                <w:vertAlign w:val="superscript"/>
              </w:rPr>
              <w:t>3</w:t>
            </w:r>
            <w:r w:rsidRPr="00DA3485">
              <w:rPr>
                <w:rFonts w:ascii="Times New Roman" w:hAnsi="Times New Roman" w:cs="Times New Roman" w:hint="eastAsia"/>
                <w:b w:val="0"/>
                <w:color w:val="000000" w:themeColor="text1"/>
                <w:kern w:val="2"/>
                <w:sz w:val="21"/>
                <w:szCs w:val="21"/>
              </w:rPr>
              <w:t>/h</w:t>
            </w:r>
            <w:r w:rsidRPr="00DA3485">
              <w:rPr>
                <w:rFonts w:ascii="Times New Roman" w:hAnsi="Times New Roman" w:cs="Times New Roman" w:hint="eastAsia"/>
                <w:b w:val="0"/>
                <w:color w:val="000000" w:themeColor="text1"/>
                <w:kern w:val="2"/>
                <w:sz w:val="21"/>
                <w:szCs w:val="21"/>
              </w:rPr>
              <w:t>，技改</w:t>
            </w:r>
            <w:r w:rsidRPr="00DA3485">
              <w:rPr>
                <w:rFonts w:ascii="Times New Roman" w:hAnsi="Times New Roman" w:cs="Times New Roman"/>
                <w:b w:val="0"/>
                <w:color w:val="000000" w:themeColor="text1"/>
                <w:kern w:val="2"/>
                <w:sz w:val="21"/>
                <w:szCs w:val="21"/>
              </w:rPr>
              <w:t>项目取</w:t>
            </w:r>
            <w:r w:rsidR="008C4F4A" w:rsidRPr="00DA3485">
              <w:rPr>
                <w:rFonts w:ascii="Times New Roman" w:hAnsi="Times New Roman" w:cs="Times New Roman"/>
                <w:b w:val="0"/>
                <w:color w:val="000000" w:themeColor="text1"/>
                <w:kern w:val="2"/>
                <w:sz w:val="21"/>
                <w:szCs w:val="21"/>
              </w:rPr>
              <w:t>80</w:t>
            </w:r>
            <w:r w:rsidRPr="00DA3485">
              <w:rPr>
                <w:rFonts w:ascii="Times New Roman" w:hAnsi="Times New Roman" w:cs="Times New Roman" w:hint="eastAsia"/>
                <w:b w:val="0"/>
                <w:color w:val="000000" w:themeColor="text1"/>
                <w:kern w:val="2"/>
                <w:sz w:val="21"/>
                <w:szCs w:val="21"/>
              </w:rPr>
              <w:t>00m</w:t>
            </w:r>
            <w:r w:rsidRPr="00DA3485">
              <w:rPr>
                <w:rFonts w:ascii="Times New Roman" w:hAnsi="Times New Roman" w:cs="Times New Roman"/>
                <w:b w:val="0"/>
                <w:color w:val="000000" w:themeColor="text1"/>
                <w:kern w:val="2"/>
                <w:sz w:val="21"/>
                <w:szCs w:val="21"/>
                <w:vertAlign w:val="superscript"/>
              </w:rPr>
              <w:t>3</w:t>
            </w:r>
            <w:r w:rsidRPr="00DA3485">
              <w:rPr>
                <w:rFonts w:ascii="Times New Roman" w:hAnsi="Times New Roman" w:cs="Times New Roman" w:hint="eastAsia"/>
                <w:b w:val="0"/>
                <w:color w:val="000000" w:themeColor="text1"/>
                <w:kern w:val="2"/>
                <w:sz w:val="21"/>
                <w:szCs w:val="21"/>
              </w:rPr>
              <w:t>/h</w:t>
            </w:r>
            <w:r w:rsidRPr="00DA3485">
              <w:rPr>
                <w:rFonts w:ascii="Times New Roman" w:hAnsi="Times New Roman" w:cs="Times New Roman" w:hint="eastAsia"/>
                <w:b w:val="0"/>
                <w:color w:val="000000" w:themeColor="text1"/>
                <w:kern w:val="2"/>
                <w:sz w:val="21"/>
                <w:szCs w:val="21"/>
              </w:rPr>
              <w:t>。</w:t>
            </w:r>
          </w:p>
          <w:p w14:paraId="61D68C02" w14:textId="599C0B8D" w:rsidR="003478B4" w:rsidRPr="00DA3485" w:rsidRDefault="003478B4" w:rsidP="00806F7C">
            <w:pPr>
              <w:pStyle w:val="affffffffffffffff3"/>
              <w:adjustRightInd w:val="0"/>
              <w:snapToGrid w:val="0"/>
              <w:spacing w:line="480" w:lineRule="exact"/>
              <w:ind w:firstLineChars="200" w:firstLine="420"/>
              <w:jc w:val="both"/>
              <w:rPr>
                <w:rFonts w:ascii="Times New Roman" w:hAnsi="Times New Roman" w:cs="Times New Roman"/>
                <w:b w:val="0"/>
                <w:color w:val="000000" w:themeColor="text1"/>
                <w:kern w:val="2"/>
                <w:sz w:val="21"/>
                <w:szCs w:val="21"/>
              </w:rPr>
            </w:pPr>
            <w:r w:rsidRPr="00DA3485">
              <w:rPr>
                <w:rFonts w:ascii="Times New Roman" w:hAnsi="Times New Roman" w:cs="Times New Roman" w:hint="eastAsia"/>
                <w:b w:val="0"/>
                <w:color w:val="000000" w:themeColor="text1"/>
                <w:kern w:val="2"/>
                <w:sz w:val="21"/>
                <w:szCs w:val="21"/>
              </w:rPr>
              <w:lastRenderedPageBreak/>
              <w:t>根据南通大亚</w:t>
            </w:r>
            <w:r w:rsidRPr="00DA3485">
              <w:rPr>
                <w:rFonts w:ascii="Times New Roman" w:hAnsi="Times New Roman" w:cs="Times New Roman"/>
                <w:b w:val="0"/>
                <w:color w:val="000000" w:themeColor="text1"/>
                <w:kern w:val="2"/>
                <w:sz w:val="21"/>
                <w:szCs w:val="21"/>
              </w:rPr>
              <w:t>纸管有限公司</w:t>
            </w:r>
            <w:r w:rsidRPr="00DA3485">
              <w:rPr>
                <w:rFonts w:ascii="Times New Roman" w:hAnsi="Times New Roman" w:cs="Times New Roman" w:hint="eastAsia"/>
                <w:b w:val="0"/>
                <w:color w:val="000000" w:themeColor="text1"/>
                <w:kern w:val="2"/>
                <w:sz w:val="21"/>
                <w:szCs w:val="21"/>
              </w:rPr>
              <w:t>2023</w:t>
            </w:r>
            <w:r w:rsidRPr="00DA3485">
              <w:rPr>
                <w:rFonts w:ascii="Times New Roman" w:hAnsi="Times New Roman" w:cs="Times New Roman" w:hint="eastAsia"/>
                <w:b w:val="0"/>
                <w:color w:val="000000" w:themeColor="text1"/>
                <w:kern w:val="2"/>
                <w:sz w:val="21"/>
                <w:szCs w:val="21"/>
              </w:rPr>
              <w:t>年</w:t>
            </w:r>
            <w:r w:rsidRPr="00DA3485">
              <w:rPr>
                <w:rFonts w:ascii="Times New Roman" w:hAnsi="Times New Roman" w:cs="Times New Roman"/>
                <w:b w:val="0"/>
                <w:color w:val="000000" w:themeColor="text1"/>
                <w:kern w:val="2"/>
                <w:sz w:val="21"/>
                <w:szCs w:val="21"/>
              </w:rPr>
              <w:t>例行</w:t>
            </w:r>
            <w:r w:rsidRPr="00DA3485">
              <w:rPr>
                <w:rFonts w:ascii="Times New Roman" w:hAnsi="Times New Roman" w:cs="Times New Roman" w:hint="eastAsia"/>
                <w:b w:val="0"/>
                <w:color w:val="000000" w:themeColor="text1"/>
                <w:kern w:val="2"/>
                <w:sz w:val="21"/>
                <w:szCs w:val="21"/>
              </w:rPr>
              <w:t>检测</w:t>
            </w:r>
            <w:r w:rsidRPr="00DA3485">
              <w:rPr>
                <w:rFonts w:ascii="Times New Roman" w:hAnsi="Times New Roman" w:cs="Times New Roman"/>
                <w:b w:val="0"/>
                <w:color w:val="000000" w:themeColor="text1"/>
                <w:kern w:val="2"/>
                <w:sz w:val="21"/>
                <w:szCs w:val="21"/>
              </w:rPr>
              <w:t>报告（</w:t>
            </w:r>
            <w:r w:rsidRPr="00DA3485">
              <w:rPr>
                <w:rFonts w:ascii="Times New Roman" w:hAnsi="Times New Roman" w:cs="Times New Roman" w:hint="eastAsia"/>
                <w:b w:val="0"/>
                <w:color w:val="000000" w:themeColor="text1"/>
                <w:kern w:val="2"/>
                <w:sz w:val="21"/>
                <w:szCs w:val="21"/>
              </w:rPr>
              <w:t>编号</w:t>
            </w:r>
            <w:r w:rsidRPr="00DA3485">
              <w:rPr>
                <w:rFonts w:ascii="Times New Roman" w:hAnsi="Times New Roman" w:cs="Times New Roman"/>
                <w:b w:val="0"/>
                <w:color w:val="000000" w:themeColor="text1"/>
                <w:kern w:val="2"/>
                <w:sz w:val="21"/>
                <w:szCs w:val="21"/>
              </w:rPr>
              <w:t>为</w:t>
            </w:r>
            <w:r w:rsidRPr="00DA3485">
              <w:rPr>
                <w:rFonts w:ascii="Times New Roman" w:hAnsi="Times New Roman" w:cs="Times New Roman" w:hint="eastAsia"/>
                <w:b w:val="0"/>
                <w:color w:val="000000" w:themeColor="text1"/>
                <w:kern w:val="2"/>
                <w:sz w:val="21"/>
                <w:szCs w:val="21"/>
              </w:rPr>
              <w:t>（</w:t>
            </w:r>
            <w:r w:rsidRPr="00DA3485">
              <w:rPr>
                <w:rFonts w:ascii="Times New Roman" w:hAnsi="Times New Roman" w:cs="Times New Roman" w:hint="eastAsia"/>
                <w:b w:val="0"/>
                <w:color w:val="000000" w:themeColor="text1"/>
                <w:kern w:val="2"/>
                <w:sz w:val="21"/>
                <w:szCs w:val="21"/>
              </w:rPr>
              <w:t>2023</w:t>
            </w:r>
            <w:r w:rsidRPr="00DA3485">
              <w:rPr>
                <w:rFonts w:ascii="Times New Roman" w:hAnsi="Times New Roman" w:cs="Times New Roman" w:hint="eastAsia"/>
                <w:b w:val="0"/>
                <w:color w:val="000000" w:themeColor="text1"/>
                <w:kern w:val="2"/>
                <w:sz w:val="21"/>
                <w:szCs w:val="21"/>
              </w:rPr>
              <w:t>）裕和（气）字第（</w:t>
            </w:r>
            <w:r w:rsidRPr="00DA3485">
              <w:rPr>
                <w:rFonts w:ascii="Times New Roman" w:hAnsi="Times New Roman" w:cs="Times New Roman" w:hint="eastAsia"/>
                <w:b w:val="0"/>
                <w:color w:val="000000" w:themeColor="text1"/>
                <w:kern w:val="2"/>
                <w:sz w:val="21"/>
                <w:szCs w:val="21"/>
              </w:rPr>
              <w:t>791</w:t>
            </w:r>
            <w:r w:rsidRPr="00DA3485">
              <w:rPr>
                <w:rFonts w:ascii="Times New Roman" w:hAnsi="Times New Roman" w:cs="Times New Roman" w:hint="eastAsia"/>
                <w:b w:val="0"/>
                <w:color w:val="000000" w:themeColor="text1"/>
                <w:kern w:val="2"/>
                <w:sz w:val="21"/>
                <w:szCs w:val="21"/>
              </w:rPr>
              <w:t>）</w:t>
            </w:r>
            <w:r w:rsidRPr="00DA3485">
              <w:rPr>
                <w:rFonts w:ascii="Times New Roman" w:hAnsi="Times New Roman" w:cs="Times New Roman"/>
                <w:b w:val="0"/>
                <w:color w:val="000000" w:themeColor="text1"/>
                <w:kern w:val="2"/>
                <w:sz w:val="21"/>
                <w:szCs w:val="21"/>
              </w:rPr>
              <w:t>）</w:t>
            </w:r>
            <w:r w:rsidR="002A67AC" w:rsidRPr="00DA3485">
              <w:rPr>
                <w:rFonts w:ascii="Times New Roman" w:hAnsi="Times New Roman" w:cs="Times New Roman" w:hint="eastAsia"/>
                <w:b w:val="0"/>
                <w:color w:val="000000" w:themeColor="text1"/>
                <w:kern w:val="2"/>
                <w:sz w:val="21"/>
                <w:szCs w:val="21"/>
              </w:rPr>
              <w:t>，现有项目平均排气量约为</w:t>
            </w:r>
            <w:r w:rsidR="002A67AC" w:rsidRPr="00DA3485">
              <w:rPr>
                <w:rFonts w:ascii="Times New Roman" w:hAnsi="Times New Roman" w:cs="Times New Roman"/>
                <w:b w:val="0"/>
                <w:color w:val="000000" w:themeColor="text1"/>
                <w:kern w:val="2"/>
                <w:sz w:val="21"/>
                <w:szCs w:val="21"/>
              </w:rPr>
              <w:t>1585</w:t>
            </w:r>
            <w:r w:rsidR="002A67AC" w:rsidRPr="00DA3485">
              <w:rPr>
                <w:rFonts w:ascii="Times New Roman" w:hAnsi="Times New Roman" w:cs="Times New Roman" w:hint="eastAsia"/>
                <w:b w:val="0"/>
                <w:color w:val="000000" w:themeColor="text1"/>
                <w:kern w:val="2"/>
                <w:sz w:val="21"/>
                <w:szCs w:val="21"/>
              </w:rPr>
              <w:t>m</w:t>
            </w:r>
            <w:r w:rsidR="002A67AC" w:rsidRPr="00DA3485">
              <w:rPr>
                <w:rFonts w:ascii="Times New Roman" w:hAnsi="Times New Roman" w:cs="Times New Roman" w:hint="eastAsia"/>
                <w:b w:val="0"/>
                <w:color w:val="000000" w:themeColor="text1"/>
                <w:kern w:val="2"/>
                <w:sz w:val="21"/>
                <w:szCs w:val="21"/>
                <w:vertAlign w:val="superscript"/>
              </w:rPr>
              <w:t>3</w:t>
            </w:r>
            <w:r w:rsidR="002A67AC" w:rsidRPr="00DA3485">
              <w:rPr>
                <w:rFonts w:ascii="Times New Roman" w:hAnsi="Times New Roman" w:cs="Times New Roman" w:hint="eastAsia"/>
                <w:b w:val="0"/>
                <w:color w:val="000000" w:themeColor="text1"/>
                <w:kern w:val="2"/>
                <w:sz w:val="21"/>
                <w:szCs w:val="21"/>
              </w:rPr>
              <w:t>/h</w:t>
            </w:r>
            <w:r w:rsidR="002A67AC" w:rsidRPr="00DA3485">
              <w:rPr>
                <w:rFonts w:ascii="Times New Roman" w:hAnsi="Times New Roman" w:cs="Times New Roman" w:hint="eastAsia"/>
                <w:b w:val="0"/>
                <w:color w:val="000000" w:themeColor="text1"/>
                <w:kern w:val="2"/>
                <w:sz w:val="21"/>
                <w:szCs w:val="21"/>
              </w:rPr>
              <w:t>，技改项目新增排气量</w:t>
            </w:r>
            <w:r w:rsidR="00DC46A8" w:rsidRPr="00DA3485">
              <w:rPr>
                <w:rFonts w:ascii="Times New Roman" w:hAnsi="Times New Roman" w:cs="Times New Roman"/>
                <w:b w:val="0"/>
                <w:color w:val="000000" w:themeColor="text1"/>
                <w:kern w:val="2"/>
                <w:sz w:val="21"/>
                <w:szCs w:val="21"/>
              </w:rPr>
              <w:t>26100</w:t>
            </w:r>
            <w:r w:rsidR="002A67AC" w:rsidRPr="00DA3485">
              <w:rPr>
                <w:rFonts w:ascii="Times New Roman" w:hAnsi="Times New Roman" w:cs="Times New Roman" w:hint="eastAsia"/>
                <w:b w:val="0"/>
                <w:color w:val="000000" w:themeColor="text1"/>
                <w:kern w:val="2"/>
                <w:sz w:val="21"/>
                <w:szCs w:val="21"/>
              </w:rPr>
              <w:t>m</w:t>
            </w:r>
            <w:r w:rsidR="002A67AC" w:rsidRPr="00DA3485">
              <w:rPr>
                <w:rFonts w:ascii="Times New Roman" w:hAnsi="Times New Roman" w:cs="Times New Roman" w:hint="eastAsia"/>
                <w:b w:val="0"/>
                <w:color w:val="000000" w:themeColor="text1"/>
                <w:kern w:val="2"/>
                <w:sz w:val="21"/>
                <w:szCs w:val="21"/>
                <w:vertAlign w:val="superscript"/>
              </w:rPr>
              <w:t>3</w:t>
            </w:r>
            <w:r w:rsidR="002A67AC" w:rsidRPr="00DA3485">
              <w:rPr>
                <w:rFonts w:ascii="Times New Roman" w:hAnsi="Times New Roman" w:cs="Times New Roman" w:hint="eastAsia"/>
                <w:b w:val="0"/>
                <w:color w:val="000000" w:themeColor="text1"/>
                <w:kern w:val="2"/>
                <w:sz w:val="21"/>
                <w:szCs w:val="21"/>
              </w:rPr>
              <w:t>/h</w:t>
            </w:r>
            <w:r w:rsidR="002A67AC" w:rsidRPr="00DA3485">
              <w:rPr>
                <w:rFonts w:ascii="Times New Roman" w:hAnsi="Times New Roman" w:cs="Times New Roman" w:hint="eastAsia"/>
                <w:b w:val="0"/>
                <w:color w:val="000000" w:themeColor="text1"/>
                <w:kern w:val="2"/>
                <w:sz w:val="21"/>
                <w:szCs w:val="21"/>
              </w:rPr>
              <w:t>，合并后的</w:t>
            </w:r>
            <w:r w:rsidR="008C4F4A" w:rsidRPr="00DA3485">
              <w:rPr>
                <w:rFonts w:ascii="Times New Roman" w:hAnsi="Times New Roman" w:cs="Times New Roman" w:hint="eastAsia"/>
                <w:b w:val="0"/>
                <w:color w:val="000000" w:themeColor="text1"/>
                <w:kern w:val="2"/>
                <w:sz w:val="21"/>
                <w:szCs w:val="21"/>
              </w:rPr>
              <w:t>风量为</w:t>
            </w:r>
            <w:r w:rsidR="00DC46A8" w:rsidRPr="00DA3485">
              <w:rPr>
                <w:rFonts w:ascii="Times New Roman" w:hAnsi="Times New Roman" w:cs="Times New Roman"/>
                <w:b w:val="0"/>
                <w:color w:val="000000" w:themeColor="text1"/>
                <w:kern w:val="2"/>
                <w:sz w:val="21"/>
                <w:szCs w:val="21"/>
              </w:rPr>
              <w:t>27685</w:t>
            </w:r>
            <w:r w:rsidR="008C4F4A" w:rsidRPr="00DA3485">
              <w:rPr>
                <w:rFonts w:ascii="Times New Roman" w:hAnsi="Times New Roman" w:cs="Times New Roman" w:hint="eastAsia"/>
                <w:b w:val="0"/>
                <w:color w:val="000000" w:themeColor="text1"/>
                <w:kern w:val="2"/>
                <w:sz w:val="21"/>
                <w:szCs w:val="21"/>
              </w:rPr>
              <w:t xml:space="preserve"> m</w:t>
            </w:r>
            <w:r w:rsidR="008C4F4A" w:rsidRPr="00DA3485">
              <w:rPr>
                <w:rFonts w:ascii="Times New Roman" w:hAnsi="Times New Roman" w:cs="Times New Roman" w:hint="eastAsia"/>
                <w:b w:val="0"/>
                <w:color w:val="000000" w:themeColor="text1"/>
                <w:kern w:val="2"/>
                <w:sz w:val="21"/>
                <w:szCs w:val="21"/>
                <w:vertAlign w:val="superscript"/>
              </w:rPr>
              <w:t>3</w:t>
            </w:r>
            <w:r w:rsidR="008C4F4A" w:rsidRPr="00DA3485">
              <w:rPr>
                <w:rFonts w:ascii="Times New Roman" w:hAnsi="Times New Roman" w:cs="Times New Roman" w:hint="eastAsia"/>
                <w:b w:val="0"/>
                <w:color w:val="000000" w:themeColor="text1"/>
                <w:kern w:val="2"/>
                <w:sz w:val="21"/>
                <w:szCs w:val="21"/>
              </w:rPr>
              <w:t>/h</w:t>
            </w:r>
            <w:r w:rsidR="008C4F4A" w:rsidRPr="00DA3485">
              <w:rPr>
                <w:rFonts w:ascii="Times New Roman" w:hAnsi="Times New Roman" w:cs="Times New Roman" w:hint="eastAsia"/>
                <w:b w:val="0"/>
                <w:color w:val="000000" w:themeColor="text1"/>
                <w:kern w:val="2"/>
                <w:sz w:val="21"/>
                <w:szCs w:val="21"/>
              </w:rPr>
              <w:t>，</w:t>
            </w:r>
            <w:r w:rsidR="008C4F4A" w:rsidRPr="00DA3485">
              <w:rPr>
                <w:rFonts w:ascii="Times New Roman" w:hAnsi="Times New Roman" w:cs="Times New Roman"/>
                <w:b w:val="0"/>
                <w:color w:val="000000" w:themeColor="text1"/>
                <w:kern w:val="2"/>
                <w:sz w:val="21"/>
                <w:szCs w:val="21"/>
              </w:rPr>
              <w:t>故技改后全厂风量取</w:t>
            </w:r>
            <w:r w:rsidR="00AE270B" w:rsidRPr="00DA3485">
              <w:rPr>
                <w:rFonts w:ascii="Times New Roman" w:hAnsi="Times New Roman" w:cs="Times New Roman"/>
                <w:b w:val="0"/>
                <w:color w:val="000000" w:themeColor="text1"/>
                <w:kern w:val="2"/>
                <w:sz w:val="21"/>
                <w:szCs w:val="21"/>
              </w:rPr>
              <w:t>2</w:t>
            </w:r>
            <w:r w:rsidR="00DC46A8" w:rsidRPr="00DA3485">
              <w:rPr>
                <w:rFonts w:ascii="Times New Roman" w:hAnsi="Times New Roman" w:cs="Times New Roman"/>
                <w:b w:val="0"/>
                <w:color w:val="000000" w:themeColor="text1"/>
                <w:kern w:val="2"/>
                <w:sz w:val="21"/>
                <w:szCs w:val="21"/>
              </w:rPr>
              <w:t>8</w:t>
            </w:r>
            <w:r w:rsidR="008C4F4A" w:rsidRPr="00DA3485">
              <w:rPr>
                <w:rFonts w:ascii="Times New Roman" w:hAnsi="Times New Roman" w:cs="Times New Roman" w:hint="eastAsia"/>
                <w:b w:val="0"/>
                <w:color w:val="000000" w:themeColor="text1"/>
                <w:kern w:val="2"/>
                <w:sz w:val="21"/>
                <w:szCs w:val="21"/>
              </w:rPr>
              <w:t>000m</w:t>
            </w:r>
            <w:r w:rsidR="008C4F4A" w:rsidRPr="00DA3485">
              <w:rPr>
                <w:rFonts w:ascii="Times New Roman" w:hAnsi="Times New Roman" w:cs="Times New Roman" w:hint="eastAsia"/>
                <w:b w:val="0"/>
                <w:color w:val="000000" w:themeColor="text1"/>
                <w:kern w:val="2"/>
                <w:sz w:val="21"/>
                <w:szCs w:val="21"/>
                <w:vertAlign w:val="superscript"/>
              </w:rPr>
              <w:t>3</w:t>
            </w:r>
            <w:r w:rsidR="008C4F4A" w:rsidRPr="00DA3485">
              <w:rPr>
                <w:rFonts w:ascii="Times New Roman" w:hAnsi="Times New Roman" w:cs="Times New Roman" w:hint="eastAsia"/>
                <w:b w:val="0"/>
                <w:color w:val="000000" w:themeColor="text1"/>
                <w:kern w:val="2"/>
                <w:sz w:val="21"/>
                <w:szCs w:val="21"/>
              </w:rPr>
              <w:t>/h</w:t>
            </w:r>
            <w:r w:rsidR="008C4F4A" w:rsidRPr="00DA3485">
              <w:rPr>
                <w:rFonts w:ascii="Times New Roman" w:hAnsi="Times New Roman" w:cs="Times New Roman" w:hint="eastAsia"/>
                <w:b w:val="0"/>
                <w:color w:val="000000" w:themeColor="text1"/>
                <w:kern w:val="2"/>
                <w:sz w:val="21"/>
                <w:szCs w:val="21"/>
              </w:rPr>
              <w:t>。</w:t>
            </w:r>
          </w:p>
          <w:p w14:paraId="6BCC5BCE" w14:textId="26D204B5" w:rsidR="00806F7C" w:rsidRPr="00DA3485" w:rsidRDefault="00806F7C" w:rsidP="00806F7C">
            <w:pPr>
              <w:pStyle w:val="af1"/>
              <w:adjustRightInd w:val="0"/>
              <w:snapToGrid w:val="0"/>
              <w:spacing w:after="0" w:line="500" w:lineRule="exact"/>
              <w:ind w:firstLineChars="200" w:firstLine="422"/>
              <w:rPr>
                <w:b/>
                <w:bCs/>
                <w:color w:val="000000" w:themeColor="text1"/>
                <w:szCs w:val="21"/>
              </w:rPr>
            </w:pPr>
            <w:bookmarkStart w:id="26" w:name="_Hlk140139826"/>
            <w:r w:rsidRPr="00DA3485">
              <w:rPr>
                <w:rFonts w:hint="eastAsia"/>
                <w:b/>
                <w:bCs/>
                <w:color w:val="000000" w:themeColor="text1"/>
                <w:szCs w:val="21"/>
              </w:rPr>
              <w:t>③布袋除尘器风量核算</w:t>
            </w:r>
          </w:p>
          <w:p w14:paraId="19EAE49A" w14:textId="68C2514A" w:rsidR="00806F7C" w:rsidRPr="00DA3485" w:rsidRDefault="000A679A" w:rsidP="00806F7C">
            <w:pPr>
              <w:pStyle w:val="af1"/>
              <w:adjustRightInd w:val="0"/>
              <w:snapToGrid w:val="0"/>
              <w:spacing w:after="0" w:line="500" w:lineRule="exact"/>
              <w:ind w:firstLineChars="200" w:firstLine="420"/>
              <w:rPr>
                <w:color w:val="000000" w:themeColor="text1"/>
                <w:szCs w:val="21"/>
              </w:rPr>
            </w:pPr>
            <w:r w:rsidRPr="00DA3485">
              <w:rPr>
                <w:rFonts w:hint="eastAsia"/>
                <w:color w:val="000000" w:themeColor="text1"/>
                <w:szCs w:val="21"/>
              </w:rPr>
              <w:t>抛光</w:t>
            </w:r>
            <w:r w:rsidR="006F37C5" w:rsidRPr="00DA3485">
              <w:rPr>
                <w:rFonts w:hint="eastAsia"/>
                <w:color w:val="000000" w:themeColor="text1"/>
                <w:szCs w:val="21"/>
              </w:rPr>
              <w:t>、</w:t>
            </w:r>
            <w:r w:rsidRPr="00DA3485">
              <w:rPr>
                <w:rFonts w:hint="eastAsia"/>
                <w:color w:val="000000" w:themeColor="text1"/>
                <w:szCs w:val="21"/>
              </w:rPr>
              <w:t>在线抛光</w:t>
            </w:r>
            <w:r w:rsidR="00806F7C" w:rsidRPr="00DA3485">
              <w:rPr>
                <w:color w:val="000000" w:themeColor="text1"/>
                <w:szCs w:val="21"/>
              </w:rPr>
              <w:t>除尘系统收集，根据生产设备特点和粉尘产生特点，配备了集尘管道，风量在</w:t>
            </w:r>
            <w:r w:rsidR="00101645" w:rsidRPr="00DA3485">
              <w:rPr>
                <w:color w:val="000000" w:themeColor="text1"/>
                <w:szCs w:val="21"/>
              </w:rPr>
              <w:t>1</w:t>
            </w:r>
            <w:r w:rsidR="00806F7C" w:rsidRPr="00DA3485">
              <w:rPr>
                <w:color w:val="000000" w:themeColor="text1"/>
                <w:szCs w:val="21"/>
              </w:rPr>
              <w:t>5m/s</w:t>
            </w:r>
            <w:r w:rsidR="00806F7C" w:rsidRPr="00DA3485">
              <w:rPr>
                <w:color w:val="000000" w:themeColor="text1"/>
                <w:szCs w:val="21"/>
              </w:rPr>
              <w:t>左右，能够有效吸除粉尘；</w:t>
            </w:r>
            <w:proofErr w:type="gramStart"/>
            <w:r w:rsidR="00806F7C" w:rsidRPr="00DA3485">
              <w:rPr>
                <w:color w:val="000000" w:themeColor="text1"/>
                <w:szCs w:val="21"/>
              </w:rPr>
              <w:t>抽尘支管</w:t>
            </w:r>
            <w:proofErr w:type="gramEnd"/>
            <w:r w:rsidR="00806F7C" w:rsidRPr="00DA3485">
              <w:rPr>
                <w:color w:val="000000" w:themeColor="text1"/>
                <w:szCs w:val="21"/>
              </w:rPr>
              <w:t>直径</w:t>
            </w:r>
            <w:r w:rsidR="00806F7C" w:rsidRPr="00DA3485">
              <w:rPr>
                <w:rFonts w:hint="eastAsia"/>
                <w:color w:val="000000" w:themeColor="text1"/>
                <w:szCs w:val="21"/>
              </w:rPr>
              <w:t>约</w:t>
            </w:r>
            <w:r w:rsidR="00101645" w:rsidRPr="00DA3485">
              <w:rPr>
                <w:color w:val="000000" w:themeColor="text1"/>
                <w:szCs w:val="21"/>
              </w:rPr>
              <w:t>100</w:t>
            </w:r>
            <w:r w:rsidR="00B25009" w:rsidRPr="00DA3485">
              <w:rPr>
                <w:color w:val="000000" w:themeColor="text1"/>
                <w:szCs w:val="21"/>
              </w:rPr>
              <w:t>mm</w:t>
            </w:r>
            <w:r w:rsidR="00806F7C" w:rsidRPr="00DA3485">
              <w:rPr>
                <w:color w:val="000000" w:themeColor="text1"/>
                <w:szCs w:val="21"/>
              </w:rPr>
              <w:t>，</w:t>
            </w:r>
            <w:r w:rsidR="00A63ED9" w:rsidRPr="00DA3485">
              <w:rPr>
                <w:rFonts w:hint="eastAsia"/>
                <w:color w:val="000000" w:themeColor="text1"/>
                <w:szCs w:val="21"/>
              </w:rPr>
              <w:t>风速</w:t>
            </w:r>
            <w:r w:rsidR="00806F7C" w:rsidRPr="00DA3485">
              <w:rPr>
                <w:color w:val="000000" w:themeColor="text1"/>
                <w:szCs w:val="21"/>
              </w:rPr>
              <w:t>在</w:t>
            </w:r>
            <w:r w:rsidR="00101645" w:rsidRPr="00DA3485">
              <w:rPr>
                <w:color w:val="000000" w:themeColor="text1"/>
                <w:szCs w:val="21"/>
              </w:rPr>
              <w:t>1</w:t>
            </w:r>
            <w:r w:rsidR="00806F7C" w:rsidRPr="00DA3485">
              <w:rPr>
                <w:color w:val="000000" w:themeColor="text1"/>
                <w:szCs w:val="21"/>
              </w:rPr>
              <w:t>5m/s</w:t>
            </w:r>
            <w:r w:rsidR="00B25009" w:rsidRPr="00DA3485">
              <w:rPr>
                <w:color w:val="000000" w:themeColor="text1"/>
                <w:szCs w:val="21"/>
              </w:rPr>
              <w:t>左右，可保障粉尘不在支管内停留沉降</w:t>
            </w:r>
            <w:r w:rsidR="00B25009" w:rsidRPr="00DA3485">
              <w:rPr>
                <w:rFonts w:hint="eastAsia"/>
                <w:color w:val="000000" w:themeColor="text1"/>
                <w:szCs w:val="21"/>
              </w:rPr>
              <w:t>。</w:t>
            </w:r>
            <w:r w:rsidR="00B25009" w:rsidRPr="00DA3485">
              <w:rPr>
                <w:color w:val="000000" w:themeColor="text1"/>
                <w:szCs w:val="21"/>
              </w:rPr>
              <w:t xml:space="preserve"> </w:t>
            </w:r>
          </w:p>
          <w:p w14:paraId="635097AC" w14:textId="1164A3F6" w:rsidR="00806F7C" w:rsidRPr="00DA3485" w:rsidRDefault="00806F7C" w:rsidP="00806F7C">
            <w:pPr>
              <w:adjustRightInd w:val="0"/>
              <w:snapToGrid w:val="0"/>
              <w:spacing w:line="500" w:lineRule="exact"/>
              <w:jc w:val="center"/>
              <w:rPr>
                <w:b/>
                <w:color w:val="000000" w:themeColor="text1"/>
                <w:szCs w:val="21"/>
              </w:rPr>
            </w:pPr>
            <w:r w:rsidRPr="00DA3485">
              <w:rPr>
                <w:rFonts w:hint="eastAsia"/>
                <w:b/>
                <w:color w:val="000000" w:themeColor="text1"/>
                <w:szCs w:val="21"/>
              </w:rPr>
              <w:t>表</w:t>
            </w:r>
            <w:r w:rsidRPr="00DA3485">
              <w:rPr>
                <w:rFonts w:hint="eastAsia"/>
                <w:b/>
                <w:color w:val="000000" w:themeColor="text1"/>
                <w:szCs w:val="21"/>
              </w:rPr>
              <w:t>4-</w:t>
            </w:r>
            <w:r w:rsidR="009E413A" w:rsidRPr="00DA3485">
              <w:rPr>
                <w:b/>
                <w:color w:val="000000" w:themeColor="text1"/>
                <w:szCs w:val="21"/>
              </w:rPr>
              <w:t>8</w:t>
            </w:r>
            <w:r w:rsidRPr="00DA3485">
              <w:rPr>
                <w:rFonts w:hint="eastAsia"/>
                <w:b/>
                <w:color w:val="000000" w:themeColor="text1"/>
                <w:szCs w:val="21"/>
              </w:rPr>
              <w:t xml:space="preserve"> </w:t>
            </w:r>
            <w:r w:rsidRPr="00DA3485">
              <w:rPr>
                <w:b/>
                <w:color w:val="000000" w:themeColor="text1"/>
                <w:szCs w:val="21"/>
              </w:rPr>
              <w:t xml:space="preserve"> </w:t>
            </w:r>
            <w:r w:rsidRPr="00DA3485">
              <w:rPr>
                <w:rFonts w:hint="eastAsia"/>
                <w:b/>
                <w:color w:val="000000" w:themeColor="text1"/>
                <w:szCs w:val="21"/>
              </w:rPr>
              <w:t>集尘系统</w:t>
            </w:r>
            <w:r w:rsidRPr="00DA3485">
              <w:rPr>
                <w:b/>
                <w:color w:val="000000" w:themeColor="text1"/>
                <w:szCs w:val="21"/>
              </w:rPr>
              <w:t>风量计算情况一览表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0"/>
              <w:gridCol w:w="1555"/>
              <w:gridCol w:w="1270"/>
              <w:gridCol w:w="1272"/>
              <w:gridCol w:w="1837"/>
              <w:gridCol w:w="1810"/>
            </w:tblGrid>
            <w:tr w:rsidR="003478B4" w:rsidRPr="00DA3485" w14:paraId="38737B30" w14:textId="77777777" w:rsidTr="00806F7C">
              <w:tc>
                <w:tcPr>
                  <w:tcW w:w="354" w:type="pct"/>
                  <w:shd w:val="clear" w:color="auto" w:fill="auto"/>
                  <w:noWrap/>
                  <w:vAlign w:val="center"/>
                  <w:hideMark/>
                </w:tcPr>
                <w:p w14:paraId="25D79660" w14:textId="77777777" w:rsidR="00806F7C" w:rsidRPr="00DA3485" w:rsidRDefault="00806F7C" w:rsidP="00806F7C">
                  <w:pPr>
                    <w:widowControl/>
                    <w:adjustRightInd w:val="0"/>
                    <w:snapToGrid w:val="0"/>
                    <w:jc w:val="center"/>
                    <w:rPr>
                      <w:b/>
                      <w:bCs/>
                      <w:color w:val="000000" w:themeColor="text1"/>
                      <w:szCs w:val="21"/>
                    </w:rPr>
                  </w:pPr>
                  <w:r w:rsidRPr="00DA3485">
                    <w:rPr>
                      <w:b/>
                      <w:bCs/>
                      <w:color w:val="000000" w:themeColor="text1"/>
                      <w:szCs w:val="21"/>
                    </w:rPr>
                    <w:t>序号</w:t>
                  </w:r>
                </w:p>
              </w:tc>
              <w:tc>
                <w:tcPr>
                  <w:tcW w:w="933" w:type="pct"/>
                  <w:shd w:val="clear" w:color="auto" w:fill="auto"/>
                  <w:noWrap/>
                  <w:vAlign w:val="center"/>
                  <w:hideMark/>
                </w:tcPr>
                <w:p w14:paraId="5AB0A223" w14:textId="77777777" w:rsidR="00806F7C" w:rsidRPr="00DA3485" w:rsidRDefault="00806F7C" w:rsidP="00806F7C">
                  <w:pPr>
                    <w:widowControl/>
                    <w:adjustRightInd w:val="0"/>
                    <w:snapToGrid w:val="0"/>
                    <w:jc w:val="center"/>
                    <w:rPr>
                      <w:b/>
                      <w:bCs/>
                      <w:color w:val="000000" w:themeColor="text1"/>
                      <w:szCs w:val="21"/>
                    </w:rPr>
                  </w:pPr>
                  <w:r w:rsidRPr="00DA3485">
                    <w:rPr>
                      <w:b/>
                      <w:bCs/>
                      <w:color w:val="000000" w:themeColor="text1"/>
                      <w:szCs w:val="21"/>
                    </w:rPr>
                    <w:t>设备名称</w:t>
                  </w:r>
                </w:p>
              </w:tc>
              <w:tc>
                <w:tcPr>
                  <w:tcW w:w="762" w:type="pct"/>
                  <w:shd w:val="clear" w:color="auto" w:fill="auto"/>
                  <w:noWrap/>
                  <w:vAlign w:val="center"/>
                  <w:hideMark/>
                </w:tcPr>
                <w:p w14:paraId="4548FA92" w14:textId="77777777" w:rsidR="00806F7C" w:rsidRPr="00DA3485" w:rsidRDefault="00806F7C" w:rsidP="00806F7C">
                  <w:pPr>
                    <w:widowControl/>
                    <w:adjustRightInd w:val="0"/>
                    <w:snapToGrid w:val="0"/>
                    <w:jc w:val="center"/>
                    <w:rPr>
                      <w:b/>
                      <w:bCs/>
                      <w:color w:val="000000" w:themeColor="text1"/>
                      <w:szCs w:val="21"/>
                    </w:rPr>
                  </w:pPr>
                  <w:r w:rsidRPr="00DA3485">
                    <w:rPr>
                      <w:b/>
                      <w:bCs/>
                      <w:color w:val="000000" w:themeColor="text1"/>
                      <w:szCs w:val="21"/>
                    </w:rPr>
                    <w:t>吸尘器口径</w:t>
                  </w:r>
                </w:p>
              </w:tc>
              <w:tc>
                <w:tcPr>
                  <w:tcW w:w="763" w:type="pct"/>
                  <w:shd w:val="clear" w:color="auto" w:fill="auto"/>
                  <w:noWrap/>
                  <w:vAlign w:val="center"/>
                  <w:hideMark/>
                </w:tcPr>
                <w:p w14:paraId="1BC1956C" w14:textId="3A890E00" w:rsidR="00806F7C" w:rsidRPr="00DA3485" w:rsidRDefault="00806F7C" w:rsidP="00BA7C22">
                  <w:pPr>
                    <w:widowControl/>
                    <w:adjustRightInd w:val="0"/>
                    <w:snapToGrid w:val="0"/>
                    <w:jc w:val="center"/>
                    <w:rPr>
                      <w:b/>
                      <w:bCs/>
                      <w:color w:val="000000" w:themeColor="text1"/>
                      <w:szCs w:val="21"/>
                    </w:rPr>
                  </w:pPr>
                  <w:r w:rsidRPr="00DA3485">
                    <w:rPr>
                      <w:b/>
                      <w:bCs/>
                      <w:color w:val="000000" w:themeColor="text1"/>
                      <w:szCs w:val="21"/>
                    </w:rPr>
                    <w:t>数量</w:t>
                  </w:r>
                  <w:r w:rsidR="00BA7C22" w:rsidRPr="00DA3485">
                    <w:rPr>
                      <w:rFonts w:hint="eastAsia"/>
                      <w:b/>
                      <w:bCs/>
                      <w:color w:val="000000" w:themeColor="text1"/>
                      <w:szCs w:val="21"/>
                    </w:rPr>
                    <w:t>（</w:t>
                  </w:r>
                  <w:proofErr w:type="gramStart"/>
                  <w:r w:rsidR="00BA7C22" w:rsidRPr="00DA3485">
                    <w:rPr>
                      <w:rFonts w:hint="eastAsia"/>
                      <w:b/>
                      <w:bCs/>
                      <w:color w:val="000000" w:themeColor="text1"/>
                      <w:szCs w:val="21"/>
                    </w:rPr>
                    <w:t>个</w:t>
                  </w:r>
                  <w:proofErr w:type="gramEnd"/>
                  <w:r w:rsidR="00BA7C22" w:rsidRPr="00DA3485">
                    <w:rPr>
                      <w:rFonts w:hint="eastAsia"/>
                      <w:b/>
                      <w:bCs/>
                      <w:color w:val="000000" w:themeColor="text1"/>
                      <w:szCs w:val="21"/>
                    </w:rPr>
                    <w:t>）</w:t>
                  </w:r>
                </w:p>
              </w:tc>
              <w:tc>
                <w:tcPr>
                  <w:tcW w:w="1102" w:type="pct"/>
                  <w:shd w:val="clear" w:color="auto" w:fill="auto"/>
                  <w:noWrap/>
                  <w:vAlign w:val="center"/>
                  <w:hideMark/>
                </w:tcPr>
                <w:p w14:paraId="6C8E16AA" w14:textId="77777777" w:rsidR="00806F7C" w:rsidRPr="00DA3485" w:rsidRDefault="00806F7C" w:rsidP="00806F7C">
                  <w:pPr>
                    <w:widowControl/>
                    <w:adjustRightInd w:val="0"/>
                    <w:snapToGrid w:val="0"/>
                    <w:jc w:val="center"/>
                    <w:rPr>
                      <w:b/>
                      <w:bCs/>
                      <w:color w:val="000000" w:themeColor="text1"/>
                      <w:szCs w:val="21"/>
                    </w:rPr>
                  </w:pPr>
                  <w:r w:rsidRPr="00DA3485">
                    <w:rPr>
                      <w:b/>
                      <w:bCs/>
                      <w:color w:val="000000" w:themeColor="text1"/>
                      <w:szCs w:val="21"/>
                    </w:rPr>
                    <w:t>管道风速（</w:t>
                  </w:r>
                  <w:r w:rsidRPr="00DA3485">
                    <w:rPr>
                      <w:b/>
                      <w:bCs/>
                      <w:color w:val="000000" w:themeColor="text1"/>
                      <w:szCs w:val="21"/>
                    </w:rPr>
                    <w:t>m/s</w:t>
                  </w:r>
                  <w:r w:rsidRPr="00DA3485">
                    <w:rPr>
                      <w:b/>
                      <w:bCs/>
                      <w:color w:val="000000" w:themeColor="text1"/>
                      <w:szCs w:val="21"/>
                    </w:rPr>
                    <w:t>）</w:t>
                  </w:r>
                </w:p>
              </w:tc>
              <w:tc>
                <w:tcPr>
                  <w:tcW w:w="1086" w:type="pct"/>
                  <w:shd w:val="clear" w:color="auto" w:fill="auto"/>
                  <w:noWrap/>
                  <w:vAlign w:val="center"/>
                  <w:hideMark/>
                </w:tcPr>
                <w:p w14:paraId="22086E12" w14:textId="77777777" w:rsidR="00806F7C" w:rsidRPr="00DA3485" w:rsidRDefault="00806F7C" w:rsidP="00806F7C">
                  <w:pPr>
                    <w:widowControl/>
                    <w:adjustRightInd w:val="0"/>
                    <w:snapToGrid w:val="0"/>
                    <w:jc w:val="center"/>
                    <w:rPr>
                      <w:b/>
                      <w:bCs/>
                      <w:color w:val="000000" w:themeColor="text1"/>
                      <w:szCs w:val="21"/>
                    </w:rPr>
                  </w:pPr>
                  <w:r w:rsidRPr="00DA3485">
                    <w:rPr>
                      <w:b/>
                      <w:bCs/>
                      <w:color w:val="000000" w:themeColor="text1"/>
                      <w:szCs w:val="21"/>
                    </w:rPr>
                    <w:t>风量（</w:t>
                  </w:r>
                  <w:r w:rsidRPr="00DA3485">
                    <w:rPr>
                      <w:b/>
                      <w:bCs/>
                      <w:color w:val="000000" w:themeColor="text1"/>
                      <w:szCs w:val="21"/>
                    </w:rPr>
                    <w:t>m³/h</w:t>
                  </w:r>
                  <w:r w:rsidRPr="00DA3485">
                    <w:rPr>
                      <w:b/>
                      <w:bCs/>
                      <w:color w:val="000000" w:themeColor="text1"/>
                      <w:szCs w:val="21"/>
                    </w:rPr>
                    <w:t>）</w:t>
                  </w:r>
                </w:p>
              </w:tc>
            </w:tr>
            <w:tr w:rsidR="003478B4" w:rsidRPr="00DA3485" w14:paraId="228B5FA3" w14:textId="77777777" w:rsidTr="00806F7C">
              <w:tc>
                <w:tcPr>
                  <w:tcW w:w="354" w:type="pct"/>
                  <w:shd w:val="clear" w:color="auto" w:fill="auto"/>
                  <w:noWrap/>
                  <w:vAlign w:val="center"/>
                  <w:hideMark/>
                </w:tcPr>
                <w:p w14:paraId="4149A153" w14:textId="77777777" w:rsidR="00806F7C" w:rsidRPr="00DA3485" w:rsidRDefault="00806F7C" w:rsidP="00806F7C">
                  <w:pPr>
                    <w:widowControl/>
                    <w:adjustRightInd w:val="0"/>
                    <w:snapToGrid w:val="0"/>
                    <w:jc w:val="center"/>
                    <w:rPr>
                      <w:color w:val="000000" w:themeColor="text1"/>
                      <w:szCs w:val="21"/>
                    </w:rPr>
                  </w:pPr>
                  <w:r w:rsidRPr="00DA3485">
                    <w:rPr>
                      <w:color w:val="000000" w:themeColor="text1"/>
                      <w:szCs w:val="21"/>
                    </w:rPr>
                    <w:t>1</w:t>
                  </w:r>
                </w:p>
              </w:tc>
              <w:tc>
                <w:tcPr>
                  <w:tcW w:w="933" w:type="pct"/>
                  <w:shd w:val="clear" w:color="auto" w:fill="auto"/>
                  <w:vAlign w:val="center"/>
                  <w:hideMark/>
                </w:tcPr>
                <w:p w14:paraId="40BED288" w14:textId="16ADC2C9" w:rsidR="00806F7C" w:rsidRPr="00DA3485" w:rsidRDefault="00FE7BC5" w:rsidP="00806F7C">
                  <w:pPr>
                    <w:widowControl/>
                    <w:adjustRightInd w:val="0"/>
                    <w:snapToGrid w:val="0"/>
                    <w:jc w:val="center"/>
                    <w:rPr>
                      <w:color w:val="000000" w:themeColor="text1"/>
                      <w:szCs w:val="21"/>
                    </w:rPr>
                  </w:pPr>
                  <w:proofErr w:type="gramStart"/>
                  <w:r w:rsidRPr="00DA3485">
                    <w:rPr>
                      <w:color w:val="000000" w:themeColor="text1"/>
                      <w:szCs w:val="21"/>
                    </w:rPr>
                    <w:t>无</w:t>
                  </w:r>
                  <w:r w:rsidRPr="00DA3485">
                    <w:rPr>
                      <w:rFonts w:hint="eastAsia"/>
                      <w:color w:val="000000" w:themeColor="text1"/>
                      <w:szCs w:val="21"/>
                    </w:rPr>
                    <w:t>轴</w:t>
                  </w:r>
                  <w:r w:rsidRPr="00DA3485">
                    <w:rPr>
                      <w:color w:val="000000" w:themeColor="text1"/>
                      <w:szCs w:val="21"/>
                    </w:rPr>
                    <w:t>自动</w:t>
                  </w:r>
                  <w:proofErr w:type="gramEnd"/>
                  <w:r w:rsidRPr="00DA3485">
                    <w:rPr>
                      <w:color w:val="000000" w:themeColor="text1"/>
                      <w:szCs w:val="21"/>
                    </w:rPr>
                    <w:t>纸管磨光、上蜡机</w:t>
                  </w:r>
                </w:p>
              </w:tc>
              <w:tc>
                <w:tcPr>
                  <w:tcW w:w="762" w:type="pct"/>
                  <w:shd w:val="clear" w:color="auto" w:fill="auto"/>
                  <w:noWrap/>
                  <w:vAlign w:val="center"/>
                  <w:hideMark/>
                </w:tcPr>
                <w:p w14:paraId="739F7C07" w14:textId="11759AE3" w:rsidR="00806F7C" w:rsidRPr="00DA3485" w:rsidRDefault="00806F7C" w:rsidP="00CE1305">
                  <w:pPr>
                    <w:widowControl/>
                    <w:adjustRightInd w:val="0"/>
                    <w:snapToGrid w:val="0"/>
                    <w:jc w:val="center"/>
                    <w:rPr>
                      <w:color w:val="000000" w:themeColor="text1"/>
                      <w:szCs w:val="21"/>
                    </w:rPr>
                  </w:pPr>
                  <w:r w:rsidRPr="00DA3485">
                    <w:rPr>
                      <w:color w:val="000000" w:themeColor="text1"/>
                      <w:szCs w:val="21"/>
                    </w:rPr>
                    <w:t>Φ</w:t>
                  </w:r>
                  <w:r w:rsidR="00CE1305" w:rsidRPr="00DA3485">
                    <w:rPr>
                      <w:color w:val="000000" w:themeColor="text1"/>
                      <w:szCs w:val="21"/>
                    </w:rPr>
                    <w:t>10</w:t>
                  </w:r>
                  <w:r w:rsidRPr="00DA3485">
                    <w:rPr>
                      <w:color w:val="000000" w:themeColor="text1"/>
                      <w:szCs w:val="21"/>
                    </w:rPr>
                    <w:t>0mm</w:t>
                  </w:r>
                </w:p>
              </w:tc>
              <w:tc>
                <w:tcPr>
                  <w:tcW w:w="763" w:type="pct"/>
                  <w:shd w:val="clear" w:color="auto" w:fill="auto"/>
                  <w:vAlign w:val="center"/>
                  <w:hideMark/>
                </w:tcPr>
                <w:p w14:paraId="48660377" w14:textId="6770BD23" w:rsidR="00806F7C" w:rsidRPr="00DA3485" w:rsidRDefault="00101645" w:rsidP="00806F7C">
                  <w:pPr>
                    <w:widowControl/>
                    <w:adjustRightInd w:val="0"/>
                    <w:snapToGrid w:val="0"/>
                    <w:jc w:val="center"/>
                    <w:rPr>
                      <w:color w:val="000000" w:themeColor="text1"/>
                      <w:szCs w:val="21"/>
                    </w:rPr>
                  </w:pPr>
                  <w:r w:rsidRPr="00DA3485">
                    <w:rPr>
                      <w:color w:val="000000" w:themeColor="text1"/>
                      <w:szCs w:val="21"/>
                    </w:rPr>
                    <w:t>20</w:t>
                  </w:r>
                </w:p>
              </w:tc>
              <w:tc>
                <w:tcPr>
                  <w:tcW w:w="1102" w:type="pct"/>
                  <w:shd w:val="clear" w:color="auto" w:fill="auto"/>
                  <w:noWrap/>
                  <w:vAlign w:val="center"/>
                  <w:hideMark/>
                </w:tcPr>
                <w:p w14:paraId="0C9FCDDE" w14:textId="3CC850DA" w:rsidR="00806F7C" w:rsidRPr="00DA3485" w:rsidRDefault="00101645" w:rsidP="00806F7C">
                  <w:pPr>
                    <w:widowControl/>
                    <w:adjustRightInd w:val="0"/>
                    <w:snapToGrid w:val="0"/>
                    <w:jc w:val="center"/>
                    <w:rPr>
                      <w:color w:val="000000" w:themeColor="text1"/>
                      <w:szCs w:val="21"/>
                    </w:rPr>
                  </w:pPr>
                  <w:r w:rsidRPr="00DA3485">
                    <w:rPr>
                      <w:color w:val="000000" w:themeColor="text1"/>
                      <w:szCs w:val="21"/>
                    </w:rPr>
                    <w:t>15</w:t>
                  </w:r>
                </w:p>
              </w:tc>
              <w:tc>
                <w:tcPr>
                  <w:tcW w:w="1086" w:type="pct"/>
                  <w:shd w:val="clear" w:color="auto" w:fill="auto"/>
                  <w:noWrap/>
                  <w:vAlign w:val="center"/>
                  <w:hideMark/>
                </w:tcPr>
                <w:p w14:paraId="69A964C2" w14:textId="2DB3946E" w:rsidR="00806F7C" w:rsidRPr="00DA3485" w:rsidRDefault="00101645" w:rsidP="00806F7C">
                  <w:pPr>
                    <w:widowControl/>
                    <w:adjustRightInd w:val="0"/>
                    <w:snapToGrid w:val="0"/>
                    <w:jc w:val="center"/>
                    <w:rPr>
                      <w:color w:val="000000" w:themeColor="text1"/>
                      <w:szCs w:val="21"/>
                    </w:rPr>
                  </w:pPr>
                  <w:r w:rsidRPr="00DA3485">
                    <w:rPr>
                      <w:color w:val="000000" w:themeColor="text1"/>
                      <w:szCs w:val="21"/>
                    </w:rPr>
                    <w:t>8478</w:t>
                  </w:r>
                </w:p>
              </w:tc>
            </w:tr>
            <w:tr w:rsidR="003478B4" w:rsidRPr="00DA3485" w14:paraId="479716AB" w14:textId="77777777" w:rsidTr="00806F7C">
              <w:tc>
                <w:tcPr>
                  <w:tcW w:w="354" w:type="pct"/>
                  <w:shd w:val="clear" w:color="auto" w:fill="auto"/>
                  <w:noWrap/>
                  <w:vAlign w:val="center"/>
                  <w:hideMark/>
                </w:tcPr>
                <w:p w14:paraId="57E0BF0A" w14:textId="77777777" w:rsidR="00806F7C" w:rsidRPr="00DA3485" w:rsidRDefault="00806F7C" w:rsidP="00806F7C">
                  <w:pPr>
                    <w:widowControl/>
                    <w:adjustRightInd w:val="0"/>
                    <w:snapToGrid w:val="0"/>
                    <w:jc w:val="center"/>
                    <w:rPr>
                      <w:color w:val="000000" w:themeColor="text1"/>
                      <w:szCs w:val="21"/>
                    </w:rPr>
                  </w:pPr>
                  <w:r w:rsidRPr="00DA3485">
                    <w:rPr>
                      <w:color w:val="000000" w:themeColor="text1"/>
                      <w:szCs w:val="21"/>
                    </w:rPr>
                    <w:t>2</w:t>
                  </w:r>
                </w:p>
              </w:tc>
              <w:tc>
                <w:tcPr>
                  <w:tcW w:w="933" w:type="pct"/>
                  <w:shd w:val="clear" w:color="auto" w:fill="auto"/>
                  <w:vAlign w:val="center"/>
                  <w:hideMark/>
                </w:tcPr>
                <w:p w14:paraId="640DBFC4" w14:textId="643B795C" w:rsidR="00806F7C" w:rsidRPr="00DA3485" w:rsidRDefault="00FE7BC5" w:rsidP="00806F7C">
                  <w:pPr>
                    <w:widowControl/>
                    <w:adjustRightInd w:val="0"/>
                    <w:snapToGrid w:val="0"/>
                    <w:jc w:val="center"/>
                    <w:rPr>
                      <w:color w:val="000000" w:themeColor="text1"/>
                      <w:szCs w:val="21"/>
                    </w:rPr>
                  </w:pPr>
                  <w:r w:rsidRPr="00DA3485">
                    <w:rPr>
                      <w:rFonts w:hint="eastAsia"/>
                      <w:color w:val="000000" w:themeColor="text1"/>
                      <w:szCs w:val="21"/>
                    </w:rPr>
                    <w:t>在线</w:t>
                  </w:r>
                  <w:r w:rsidRPr="00DA3485">
                    <w:rPr>
                      <w:color w:val="000000" w:themeColor="text1"/>
                      <w:szCs w:val="21"/>
                    </w:rPr>
                    <w:t>抛光机</w:t>
                  </w:r>
                </w:p>
              </w:tc>
              <w:tc>
                <w:tcPr>
                  <w:tcW w:w="762" w:type="pct"/>
                  <w:shd w:val="clear" w:color="auto" w:fill="auto"/>
                  <w:noWrap/>
                  <w:vAlign w:val="center"/>
                  <w:hideMark/>
                </w:tcPr>
                <w:p w14:paraId="7E82B9EF" w14:textId="2A72DA0D" w:rsidR="00806F7C" w:rsidRPr="00DA3485" w:rsidRDefault="00806F7C" w:rsidP="00CE1305">
                  <w:pPr>
                    <w:widowControl/>
                    <w:adjustRightInd w:val="0"/>
                    <w:snapToGrid w:val="0"/>
                    <w:jc w:val="center"/>
                    <w:rPr>
                      <w:color w:val="000000" w:themeColor="text1"/>
                      <w:szCs w:val="21"/>
                    </w:rPr>
                  </w:pPr>
                  <w:r w:rsidRPr="00DA3485">
                    <w:rPr>
                      <w:color w:val="000000" w:themeColor="text1"/>
                      <w:szCs w:val="21"/>
                    </w:rPr>
                    <w:t>Φ</w:t>
                  </w:r>
                  <w:r w:rsidR="00CE1305" w:rsidRPr="00DA3485">
                    <w:rPr>
                      <w:color w:val="000000" w:themeColor="text1"/>
                      <w:szCs w:val="21"/>
                    </w:rPr>
                    <w:t>100</w:t>
                  </w:r>
                  <w:r w:rsidRPr="00DA3485">
                    <w:rPr>
                      <w:color w:val="000000" w:themeColor="text1"/>
                      <w:szCs w:val="21"/>
                    </w:rPr>
                    <w:t>mm</w:t>
                  </w:r>
                </w:p>
              </w:tc>
              <w:tc>
                <w:tcPr>
                  <w:tcW w:w="763" w:type="pct"/>
                  <w:shd w:val="clear" w:color="auto" w:fill="auto"/>
                  <w:vAlign w:val="center"/>
                  <w:hideMark/>
                </w:tcPr>
                <w:p w14:paraId="78241010" w14:textId="31F0FC6E" w:rsidR="00806F7C" w:rsidRPr="00DA3485" w:rsidRDefault="00101645" w:rsidP="00806F7C">
                  <w:pPr>
                    <w:widowControl/>
                    <w:adjustRightInd w:val="0"/>
                    <w:snapToGrid w:val="0"/>
                    <w:jc w:val="center"/>
                    <w:rPr>
                      <w:color w:val="000000" w:themeColor="text1"/>
                      <w:szCs w:val="21"/>
                    </w:rPr>
                  </w:pPr>
                  <w:r w:rsidRPr="00DA3485">
                    <w:rPr>
                      <w:color w:val="000000" w:themeColor="text1"/>
                      <w:szCs w:val="21"/>
                    </w:rPr>
                    <w:t>6</w:t>
                  </w:r>
                </w:p>
              </w:tc>
              <w:tc>
                <w:tcPr>
                  <w:tcW w:w="1102" w:type="pct"/>
                  <w:shd w:val="clear" w:color="auto" w:fill="auto"/>
                  <w:noWrap/>
                  <w:vAlign w:val="center"/>
                  <w:hideMark/>
                </w:tcPr>
                <w:p w14:paraId="1A893AF6" w14:textId="08301448" w:rsidR="00806F7C" w:rsidRPr="00DA3485" w:rsidRDefault="00101645" w:rsidP="00806F7C">
                  <w:pPr>
                    <w:widowControl/>
                    <w:adjustRightInd w:val="0"/>
                    <w:snapToGrid w:val="0"/>
                    <w:jc w:val="center"/>
                    <w:rPr>
                      <w:color w:val="000000" w:themeColor="text1"/>
                      <w:szCs w:val="21"/>
                    </w:rPr>
                  </w:pPr>
                  <w:r w:rsidRPr="00DA3485">
                    <w:rPr>
                      <w:color w:val="000000" w:themeColor="text1"/>
                      <w:szCs w:val="21"/>
                    </w:rPr>
                    <w:t>15</w:t>
                  </w:r>
                </w:p>
              </w:tc>
              <w:tc>
                <w:tcPr>
                  <w:tcW w:w="1086" w:type="pct"/>
                  <w:shd w:val="clear" w:color="auto" w:fill="auto"/>
                  <w:noWrap/>
                  <w:vAlign w:val="center"/>
                  <w:hideMark/>
                </w:tcPr>
                <w:p w14:paraId="1DA7C0AB" w14:textId="4B91425B" w:rsidR="00806F7C" w:rsidRPr="00DA3485" w:rsidRDefault="009216A5" w:rsidP="00806F7C">
                  <w:pPr>
                    <w:widowControl/>
                    <w:adjustRightInd w:val="0"/>
                    <w:snapToGrid w:val="0"/>
                    <w:jc w:val="center"/>
                    <w:rPr>
                      <w:color w:val="000000" w:themeColor="text1"/>
                      <w:szCs w:val="21"/>
                    </w:rPr>
                  </w:pPr>
                  <w:r w:rsidRPr="00DA3485">
                    <w:rPr>
                      <w:color w:val="000000" w:themeColor="text1"/>
                      <w:szCs w:val="21"/>
                    </w:rPr>
                    <w:t>2543.4</w:t>
                  </w:r>
                </w:p>
              </w:tc>
            </w:tr>
            <w:tr w:rsidR="003478B4" w:rsidRPr="00DA3485" w14:paraId="3A06CC41" w14:textId="77777777" w:rsidTr="00FE7BC5">
              <w:tc>
                <w:tcPr>
                  <w:tcW w:w="354" w:type="pct"/>
                  <w:shd w:val="clear" w:color="auto" w:fill="auto"/>
                  <w:noWrap/>
                  <w:vAlign w:val="center"/>
                </w:tcPr>
                <w:p w14:paraId="383CE5D6" w14:textId="45E3D492" w:rsidR="00806F7C" w:rsidRPr="00DA3485" w:rsidRDefault="00806F7C" w:rsidP="00806F7C">
                  <w:pPr>
                    <w:widowControl/>
                    <w:adjustRightInd w:val="0"/>
                    <w:snapToGrid w:val="0"/>
                    <w:jc w:val="center"/>
                    <w:rPr>
                      <w:color w:val="000000" w:themeColor="text1"/>
                      <w:szCs w:val="21"/>
                    </w:rPr>
                  </w:pPr>
                </w:p>
              </w:tc>
              <w:tc>
                <w:tcPr>
                  <w:tcW w:w="933" w:type="pct"/>
                  <w:shd w:val="clear" w:color="auto" w:fill="auto"/>
                  <w:vAlign w:val="center"/>
                  <w:hideMark/>
                </w:tcPr>
                <w:p w14:paraId="134A01E9" w14:textId="77777777" w:rsidR="00806F7C" w:rsidRPr="00DA3485" w:rsidRDefault="00806F7C" w:rsidP="00806F7C">
                  <w:pPr>
                    <w:widowControl/>
                    <w:adjustRightInd w:val="0"/>
                    <w:snapToGrid w:val="0"/>
                    <w:jc w:val="center"/>
                    <w:rPr>
                      <w:color w:val="000000" w:themeColor="text1"/>
                      <w:szCs w:val="21"/>
                    </w:rPr>
                  </w:pPr>
                  <w:r w:rsidRPr="00DA3485">
                    <w:rPr>
                      <w:color w:val="000000" w:themeColor="text1"/>
                      <w:szCs w:val="21"/>
                    </w:rPr>
                    <w:t>合计</w:t>
                  </w:r>
                </w:p>
              </w:tc>
              <w:tc>
                <w:tcPr>
                  <w:tcW w:w="762" w:type="pct"/>
                  <w:shd w:val="clear" w:color="auto" w:fill="auto"/>
                  <w:noWrap/>
                  <w:vAlign w:val="center"/>
                  <w:hideMark/>
                </w:tcPr>
                <w:p w14:paraId="1937FFD8" w14:textId="77777777" w:rsidR="00806F7C" w:rsidRPr="00DA3485" w:rsidRDefault="00806F7C" w:rsidP="00806F7C">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 xml:space="preserve">　</w:t>
                  </w:r>
                </w:p>
              </w:tc>
              <w:tc>
                <w:tcPr>
                  <w:tcW w:w="763" w:type="pct"/>
                  <w:shd w:val="clear" w:color="auto" w:fill="auto"/>
                  <w:vAlign w:val="center"/>
                  <w:hideMark/>
                </w:tcPr>
                <w:p w14:paraId="145EBDCA" w14:textId="35450714" w:rsidR="00806F7C" w:rsidRPr="00DA3485" w:rsidRDefault="00AE270B" w:rsidP="00806F7C">
                  <w:pPr>
                    <w:widowControl/>
                    <w:adjustRightInd w:val="0"/>
                    <w:snapToGrid w:val="0"/>
                    <w:jc w:val="center"/>
                    <w:rPr>
                      <w:color w:val="000000" w:themeColor="text1"/>
                      <w:szCs w:val="21"/>
                    </w:rPr>
                  </w:pPr>
                  <w:r w:rsidRPr="00DA3485">
                    <w:rPr>
                      <w:color w:val="000000" w:themeColor="text1"/>
                      <w:szCs w:val="21"/>
                    </w:rPr>
                    <w:t>26</w:t>
                  </w:r>
                </w:p>
              </w:tc>
              <w:tc>
                <w:tcPr>
                  <w:tcW w:w="1102" w:type="pct"/>
                  <w:shd w:val="clear" w:color="auto" w:fill="auto"/>
                  <w:noWrap/>
                  <w:vAlign w:val="center"/>
                  <w:hideMark/>
                </w:tcPr>
                <w:p w14:paraId="11A3AA54" w14:textId="77777777" w:rsidR="00806F7C" w:rsidRPr="00DA3485" w:rsidRDefault="00806F7C" w:rsidP="00806F7C">
                  <w:pPr>
                    <w:widowControl/>
                    <w:adjustRightInd w:val="0"/>
                    <w:snapToGrid w:val="0"/>
                    <w:jc w:val="center"/>
                    <w:rPr>
                      <w:color w:val="000000" w:themeColor="text1"/>
                      <w:szCs w:val="21"/>
                    </w:rPr>
                  </w:pPr>
                  <w:r w:rsidRPr="00DA3485">
                    <w:rPr>
                      <w:color w:val="000000" w:themeColor="text1"/>
                      <w:szCs w:val="21"/>
                    </w:rPr>
                    <w:t>/</w:t>
                  </w:r>
                </w:p>
              </w:tc>
              <w:tc>
                <w:tcPr>
                  <w:tcW w:w="1086" w:type="pct"/>
                  <w:shd w:val="clear" w:color="auto" w:fill="auto"/>
                  <w:noWrap/>
                  <w:vAlign w:val="center"/>
                  <w:hideMark/>
                </w:tcPr>
                <w:p w14:paraId="4ECA17FB" w14:textId="199AAB09" w:rsidR="00806F7C" w:rsidRPr="00DA3485" w:rsidRDefault="009216A5" w:rsidP="00806F7C">
                  <w:pPr>
                    <w:widowControl/>
                    <w:adjustRightInd w:val="0"/>
                    <w:snapToGrid w:val="0"/>
                    <w:jc w:val="center"/>
                    <w:rPr>
                      <w:color w:val="000000" w:themeColor="text1"/>
                      <w:szCs w:val="21"/>
                    </w:rPr>
                  </w:pPr>
                  <w:r w:rsidRPr="00DA3485">
                    <w:rPr>
                      <w:color w:val="000000" w:themeColor="text1"/>
                      <w:szCs w:val="21"/>
                    </w:rPr>
                    <w:t>11021.4</w:t>
                  </w:r>
                </w:p>
              </w:tc>
            </w:tr>
            <w:tr w:rsidR="003478B4" w:rsidRPr="00DA3485" w14:paraId="173AACC4" w14:textId="77777777" w:rsidTr="00FE7BC5">
              <w:tc>
                <w:tcPr>
                  <w:tcW w:w="354" w:type="pct"/>
                  <w:shd w:val="clear" w:color="auto" w:fill="auto"/>
                  <w:noWrap/>
                  <w:vAlign w:val="center"/>
                </w:tcPr>
                <w:p w14:paraId="31D6ABD0" w14:textId="5FCA5885" w:rsidR="00806F7C" w:rsidRPr="00DA3485" w:rsidRDefault="00BA2DFD" w:rsidP="00806F7C">
                  <w:pPr>
                    <w:widowControl/>
                    <w:adjustRightInd w:val="0"/>
                    <w:snapToGrid w:val="0"/>
                    <w:jc w:val="center"/>
                    <w:rPr>
                      <w:color w:val="000000" w:themeColor="text1"/>
                      <w:szCs w:val="21"/>
                    </w:rPr>
                  </w:pPr>
                  <w:r w:rsidRPr="00DA3485">
                    <w:rPr>
                      <w:rFonts w:hint="eastAsia"/>
                      <w:color w:val="000000" w:themeColor="text1"/>
                      <w:szCs w:val="21"/>
                    </w:rPr>
                    <w:t>3</w:t>
                  </w:r>
                </w:p>
              </w:tc>
              <w:tc>
                <w:tcPr>
                  <w:tcW w:w="933" w:type="pct"/>
                  <w:shd w:val="clear" w:color="auto" w:fill="auto"/>
                  <w:vAlign w:val="center"/>
                  <w:hideMark/>
                </w:tcPr>
                <w:p w14:paraId="138A0802" w14:textId="77777777" w:rsidR="00806F7C" w:rsidRPr="00DA3485" w:rsidRDefault="00806F7C" w:rsidP="00806F7C">
                  <w:pPr>
                    <w:widowControl/>
                    <w:adjustRightInd w:val="0"/>
                    <w:snapToGrid w:val="0"/>
                    <w:jc w:val="center"/>
                    <w:rPr>
                      <w:color w:val="000000" w:themeColor="text1"/>
                      <w:szCs w:val="21"/>
                    </w:rPr>
                  </w:pPr>
                  <w:r w:rsidRPr="00DA3485">
                    <w:rPr>
                      <w:color w:val="000000" w:themeColor="text1"/>
                      <w:szCs w:val="21"/>
                    </w:rPr>
                    <w:t>风阻系数</w:t>
                  </w:r>
                </w:p>
              </w:tc>
              <w:tc>
                <w:tcPr>
                  <w:tcW w:w="2627" w:type="pct"/>
                  <w:gridSpan w:val="3"/>
                  <w:shd w:val="clear" w:color="auto" w:fill="auto"/>
                  <w:noWrap/>
                  <w:vAlign w:val="center"/>
                  <w:hideMark/>
                </w:tcPr>
                <w:p w14:paraId="3161E61B" w14:textId="3DFFBCAC" w:rsidR="00806F7C" w:rsidRPr="00DA3485" w:rsidRDefault="00806F7C" w:rsidP="00806F7C">
                  <w:pPr>
                    <w:widowControl/>
                    <w:adjustRightInd w:val="0"/>
                    <w:snapToGrid w:val="0"/>
                    <w:jc w:val="center"/>
                    <w:rPr>
                      <w:color w:val="000000" w:themeColor="text1"/>
                      <w:szCs w:val="21"/>
                    </w:rPr>
                  </w:pPr>
                  <w:r w:rsidRPr="00DA3485">
                    <w:rPr>
                      <w:color w:val="000000" w:themeColor="text1"/>
                      <w:szCs w:val="21"/>
                    </w:rPr>
                    <w:t>1.1</w:t>
                  </w:r>
                  <w:r w:rsidR="00880B6A" w:rsidRPr="00DA3485">
                    <w:rPr>
                      <w:rFonts w:ascii="宋体" w:hAnsi="宋体" w:hint="eastAsia"/>
                      <w:color w:val="000000" w:themeColor="text1"/>
                      <w:szCs w:val="21"/>
                    </w:rPr>
                    <w:t>～</w:t>
                  </w:r>
                  <w:r w:rsidR="00880B6A" w:rsidRPr="00DA3485">
                    <w:rPr>
                      <w:rFonts w:hint="eastAsia"/>
                      <w:color w:val="000000" w:themeColor="text1"/>
                      <w:szCs w:val="21"/>
                    </w:rPr>
                    <w:t>1.15</w:t>
                  </w:r>
                </w:p>
              </w:tc>
              <w:tc>
                <w:tcPr>
                  <w:tcW w:w="1086" w:type="pct"/>
                  <w:shd w:val="clear" w:color="auto" w:fill="auto"/>
                  <w:noWrap/>
                  <w:vAlign w:val="center"/>
                  <w:hideMark/>
                </w:tcPr>
                <w:p w14:paraId="13C56830" w14:textId="60A3A2FC" w:rsidR="00806F7C" w:rsidRPr="00DA3485" w:rsidRDefault="009216A5" w:rsidP="00806F7C">
                  <w:pPr>
                    <w:widowControl/>
                    <w:adjustRightInd w:val="0"/>
                    <w:snapToGrid w:val="0"/>
                    <w:jc w:val="center"/>
                    <w:rPr>
                      <w:color w:val="000000" w:themeColor="text1"/>
                      <w:szCs w:val="21"/>
                    </w:rPr>
                  </w:pPr>
                  <w:r w:rsidRPr="00DA3485">
                    <w:rPr>
                      <w:color w:val="000000" w:themeColor="text1"/>
                      <w:szCs w:val="21"/>
                    </w:rPr>
                    <w:t>12123.54</w:t>
                  </w:r>
                  <w:r w:rsidR="00880B6A" w:rsidRPr="00DA3485">
                    <w:rPr>
                      <w:color w:val="000000" w:themeColor="text1"/>
                      <w:szCs w:val="21"/>
                    </w:rPr>
                    <w:t>～</w:t>
                  </w:r>
                  <w:r w:rsidR="00880B6A" w:rsidRPr="00DA3485">
                    <w:rPr>
                      <w:color w:val="000000" w:themeColor="text1"/>
                      <w:szCs w:val="21"/>
                    </w:rPr>
                    <w:t>12674.61</w:t>
                  </w:r>
                </w:p>
              </w:tc>
            </w:tr>
            <w:tr w:rsidR="009216A5" w:rsidRPr="00DA3485" w14:paraId="55E95BD3" w14:textId="77777777" w:rsidTr="00FE7BC5">
              <w:tc>
                <w:tcPr>
                  <w:tcW w:w="354" w:type="pct"/>
                  <w:shd w:val="clear" w:color="auto" w:fill="auto"/>
                  <w:noWrap/>
                  <w:vAlign w:val="center"/>
                </w:tcPr>
                <w:p w14:paraId="41029EF0" w14:textId="145D31E3" w:rsidR="00806F7C" w:rsidRPr="00DA3485" w:rsidRDefault="00BA2DFD" w:rsidP="00806F7C">
                  <w:pPr>
                    <w:widowControl/>
                    <w:adjustRightInd w:val="0"/>
                    <w:snapToGrid w:val="0"/>
                    <w:jc w:val="center"/>
                    <w:rPr>
                      <w:color w:val="000000" w:themeColor="text1"/>
                      <w:szCs w:val="21"/>
                    </w:rPr>
                  </w:pPr>
                  <w:r w:rsidRPr="00DA3485">
                    <w:rPr>
                      <w:rFonts w:hint="eastAsia"/>
                      <w:color w:val="000000" w:themeColor="text1"/>
                      <w:szCs w:val="21"/>
                    </w:rPr>
                    <w:t>4</w:t>
                  </w:r>
                </w:p>
              </w:tc>
              <w:tc>
                <w:tcPr>
                  <w:tcW w:w="933" w:type="pct"/>
                  <w:shd w:val="clear" w:color="auto" w:fill="auto"/>
                  <w:vAlign w:val="center"/>
                  <w:hideMark/>
                </w:tcPr>
                <w:p w14:paraId="1C983ED2" w14:textId="77777777" w:rsidR="00806F7C" w:rsidRPr="00DA3485" w:rsidRDefault="00806F7C" w:rsidP="00806F7C">
                  <w:pPr>
                    <w:widowControl/>
                    <w:adjustRightInd w:val="0"/>
                    <w:snapToGrid w:val="0"/>
                    <w:jc w:val="center"/>
                    <w:rPr>
                      <w:color w:val="000000" w:themeColor="text1"/>
                      <w:szCs w:val="21"/>
                    </w:rPr>
                  </w:pPr>
                  <w:r w:rsidRPr="00DA3485">
                    <w:rPr>
                      <w:color w:val="000000" w:themeColor="text1"/>
                      <w:szCs w:val="21"/>
                    </w:rPr>
                    <w:t>设计风量</w:t>
                  </w:r>
                </w:p>
              </w:tc>
              <w:tc>
                <w:tcPr>
                  <w:tcW w:w="2627" w:type="pct"/>
                  <w:gridSpan w:val="3"/>
                  <w:shd w:val="clear" w:color="auto" w:fill="auto"/>
                  <w:noWrap/>
                  <w:vAlign w:val="center"/>
                  <w:hideMark/>
                </w:tcPr>
                <w:p w14:paraId="17AECBC5" w14:textId="77777777" w:rsidR="00806F7C" w:rsidRPr="00DA3485" w:rsidRDefault="00806F7C" w:rsidP="00806F7C">
                  <w:pPr>
                    <w:widowControl/>
                    <w:adjustRightInd w:val="0"/>
                    <w:snapToGrid w:val="0"/>
                    <w:jc w:val="center"/>
                    <w:rPr>
                      <w:color w:val="000000" w:themeColor="text1"/>
                      <w:szCs w:val="21"/>
                    </w:rPr>
                  </w:pPr>
                  <w:r w:rsidRPr="00DA3485">
                    <w:rPr>
                      <w:color w:val="000000" w:themeColor="text1"/>
                      <w:szCs w:val="21"/>
                    </w:rPr>
                    <w:t>/</w:t>
                  </w:r>
                </w:p>
              </w:tc>
              <w:tc>
                <w:tcPr>
                  <w:tcW w:w="1086" w:type="pct"/>
                  <w:shd w:val="clear" w:color="auto" w:fill="auto"/>
                  <w:noWrap/>
                  <w:vAlign w:val="center"/>
                  <w:hideMark/>
                </w:tcPr>
                <w:p w14:paraId="27CBF100" w14:textId="0E74B01F" w:rsidR="00806F7C" w:rsidRPr="00DA3485" w:rsidRDefault="009216A5" w:rsidP="000243C3">
                  <w:pPr>
                    <w:widowControl/>
                    <w:adjustRightInd w:val="0"/>
                    <w:snapToGrid w:val="0"/>
                    <w:jc w:val="center"/>
                    <w:rPr>
                      <w:color w:val="000000" w:themeColor="text1"/>
                      <w:szCs w:val="21"/>
                    </w:rPr>
                  </w:pPr>
                  <w:r w:rsidRPr="00DA3485">
                    <w:rPr>
                      <w:color w:val="000000" w:themeColor="text1"/>
                      <w:szCs w:val="21"/>
                    </w:rPr>
                    <w:t>1</w:t>
                  </w:r>
                  <w:r w:rsidR="000243C3" w:rsidRPr="00DA3485">
                    <w:rPr>
                      <w:color w:val="000000" w:themeColor="text1"/>
                      <w:szCs w:val="21"/>
                    </w:rPr>
                    <w:t>2500</w:t>
                  </w:r>
                </w:p>
              </w:tc>
            </w:tr>
            <w:tr w:rsidR="009216A5" w:rsidRPr="00DA3485" w14:paraId="3A935916" w14:textId="77777777" w:rsidTr="00FE7BC5">
              <w:tc>
                <w:tcPr>
                  <w:tcW w:w="354" w:type="pct"/>
                  <w:shd w:val="clear" w:color="auto" w:fill="auto"/>
                  <w:noWrap/>
                  <w:vAlign w:val="center"/>
                </w:tcPr>
                <w:p w14:paraId="74748AC9" w14:textId="45E5099E" w:rsidR="00CE1305" w:rsidRPr="00DA3485" w:rsidRDefault="00BA2DFD" w:rsidP="00806F7C">
                  <w:pPr>
                    <w:widowControl/>
                    <w:adjustRightInd w:val="0"/>
                    <w:snapToGrid w:val="0"/>
                    <w:jc w:val="center"/>
                    <w:rPr>
                      <w:color w:val="000000" w:themeColor="text1"/>
                      <w:szCs w:val="21"/>
                    </w:rPr>
                  </w:pPr>
                  <w:r w:rsidRPr="00DA3485">
                    <w:rPr>
                      <w:rFonts w:hint="eastAsia"/>
                      <w:color w:val="000000" w:themeColor="text1"/>
                      <w:szCs w:val="21"/>
                    </w:rPr>
                    <w:t>5</w:t>
                  </w:r>
                </w:p>
              </w:tc>
              <w:tc>
                <w:tcPr>
                  <w:tcW w:w="933" w:type="pct"/>
                  <w:vMerge w:val="restart"/>
                  <w:shd w:val="clear" w:color="auto" w:fill="auto"/>
                  <w:vAlign w:val="center"/>
                  <w:hideMark/>
                </w:tcPr>
                <w:p w14:paraId="35FD38C2" w14:textId="77777777" w:rsidR="00CE1305" w:rsidRPr="00DA3485" w:rsidRDefault="00CE1305" w:rsidP="00806F7C">
                  <w:pPr>
                    <w:widowControl/>
                    <w:adjustRightInd w:val="0"/>
                    <w:snapToGrid w:val="0"/>
                    <w:jc w:val="center"/>
                    <w:rPr>
                      <w:color w:val="000000" w:themeColor="text1"/>
                      <w:szCs w:val="21"/>
                    </w:rPr>
                  </w:pPr>
                  <w:r w:rsidRPr="00DA3485">
                    <w:rPr>
                      <w:color w:val="000000" w:themeColor="text1"/>
                      <w:szCs w:val="21"/>
                    </w:rPr>
                    <w:t>主管</w:t>
                  </w:r>
                </w:p>
              </w:tc>
              <w:tc>
                <w:tcPr>
                  <w:tcW w:w="762" w:type="pct"/>
                  <w:shd w:val="clear" w:color="auto" w:fill="auto"/>
                  <w:noWrap/>
                  <w:vAlign w:val="center"/>
                  <w:hideMark/>
                </w:tcPr>
                <w:p w14:paraId="4E772824" w14:textId="53DAB637" w:rsidR="00CE1305" w:rsidRPr="00DA3485" w:rsidRDefault="00CE1305" w:rsidP="00BA7C22">
                  <w:pPr>
                    <w:widowControl/>
                    <w:adjustRightInd w:val="0"/>
                    <w:snapToGrid w:val="0"/>
                    <w:jc w:val="center"/>
                    <w:rPr>
                      <w:color w:val="000000" w:themeColor="text1"/>
                      <w:szCs w:val="21"/>
                    </w:rPr>
                  </w:pPr>
                  <w:r w:rsidRPr="00DA3485">
                    <w:rPr>
                      <w:color w:val="000000" w:themeColor="text1"/>
                      <w:szCs w:val="21"/>
                    </w:rPr>
                    <w:t>Φ800mm</w:t>
                  </w:r>
                </w:p>
              </w:tc>
              <w:tc>
                <w:tcPr>
                  <w:tcW w:w="763" w:type="pct"/>
                  <w:shd w:val="clear" w:color="auto" w:fill="auto"/>
                  <w:vAlign w:val="center"/>
                  <w:hideMark/>
                </w:tcPr>
                <w:p w14:paraId="4C4BD9B9" w14:textId="77777777" w:rsidR="00CE1305" w:rsidRPr="00DA3485" w:rsidRDefault="00CE1305" w:rsidP="00806F7C">
                  <w:pPr>
                    <w:widowControl/>
                    <w:adjustRightInd w:val="0"/>
                    <w:snapToGrid w:val="0"/>
                    <w:jc w:val="center"/>
                    <w:rPr>
                      <w:color w:val="000000" w:themeColor="text1"/>
                      <w:szCs w:val="21"/>
                    </w:rPr>
                  </w:pPr>
                  <w:r w:rsidRPr="00DA3485">
                    <w:rPr>
                      <w:color w:val="000000" w:themeColor="text1"/>
                      <w:szCs w:val="21"/>
                    </w:rPr>
                    <w:t>1</w:t>
                  </w:r>
                </w:p>
              </w:tc>
              <w:tc>
                <w:tcPr>
                  <w:tcW w:w="1102" w:type="pct"/>
                  <w:shd w:val="clear" w:color="auto" w:fill="auto"/>
                  <w:noWrap/>
                  <w:vAlign w:val="center"/>
                  <w:hideMark/>
                </w:tcPr>
                <w:p w14:paraId="14EC7696" w14:textId="77777777" w:rsidR="00CE1305" w:rsidRPr="00DA3485" w:rsidRDefault="00CE1305" w:rsidP="00806F7C">
                  <w:pPr>
                    <w:widowControl/>
                    <w:adjustRightInd w:val="0"/>
                    <w:snapToGrid w:val="0"/>
                    <w:jc w:val="center"/>
                    <w:rPr>
                      <w:color w:val="000000" w:themeColor="text1"/>
                      <w:szCs w:val="21"/>
                    </w:rPr>
                  </w:pPr>
                  <w:r w:rsidRPr="00DA3485">
                    <w:rPr>
                      <w:color w:val="000000" w:themeColor="text1"/>
                      <w:szCs w:val="21"/>
                    </w:rPr>
                    <w:t>/</w:t>
                  </w:r>
                </w:p>
              </w:tc>
              <w:tc>
                <w:tcPr>
                  <w:tcW w:w="1086" w:type="pct"/>
                  <w:vMerge w:val="restart"/>
                  <w:shd w:val="clear" w:color="auto" w:fill="auto"/>
                  <w:noWrap/>
                  <w:vAlign w:val="center"/>
                  <w:hideMark/>
                </w:tcPr>
                <w:p w14:paraId="4E8E0CF1" w14:textId="6D160E00" w:rsidR="00CE1305" w:rsidRPr="00DA3485" w:rsidRDefault="009216A5" w:rsidP="000243C3">
                  <w:pPr>
                    <w:widowControl/>
                    <w:adjustRightInd w:val="0"/>
                    <w:snapToGrid w:val="0"/>
                    <w:jc w:val="center"/>
                    <w:rPr>
                      <w:color w:val="000000" w:themeColor="text1"/>
                      <w:szCs w:val="21"/>
                    </w:rPr>
                  </w:pPr>
                  <w:r w:rsidRPr="00DA3485">
                    <w:rPr>
                      <w:color w:val="000000" w:themeColor="text1"/>
                      <w:szCs w:val="21"/>
                    </w:rPr>
                    <w:t>1</w:t>
                  </w:r>
                  <w:r w:rsidR="000243C3" w:rsidRPr="00DA3485">
                    <w:rPr>
                      <w:color w:val="000000" w:themeColor="text1"/>
                      <w:szCs w:val="21"/>
                    </w:rPr>
                    <w:t>2500</w:t>
                  </w:r>
                </w:p>
              </w:tc>
            </w:tr>
            <w:tr w:rsidR="009216A5" w:rsidRPr="00DA3485" w14:paraId="6D895A9A" w14:textId="77777777" w:rsidTr="00FE7BC5">
              <w:tc>
                <w:tcPr>
                  <w:tcW w:w="354" w:type="pct"/>
                  <w:shd w:val="clear" w:color="auto" w:fill="auto"/>
                  <w:noWrap/>
                  <w:vAlign w:val="center"/>
                </w:tcPr>
                <w:p w14:paraId="654BE2DD" w14:textId="7EAEC172" w:rsidR="00CE1305" w:rsidRPr="00DA3485" w:rsidRDefault="00BA2DFD" w:rsidP="00BA2DFD">
                  <w:pPr>
                    <w:widowControl/>
                    <w:adjustRightInd w:val="0"/>
                    <w:snapToGrid w:val="0"/>
                    <w:jc w:val="center"/>
                    <w:rPr>
                      <w:color w:val="000000" w:themeColor="text1"/>
                      <w:szCs w:val="21"/>
                    </w:rPr>
                  </w:pPr>
                  <w:r w:rsidRPr="00DA3485">
                    <w:rPr>
                      <w:rFonts w:hint="eastAsia"/>
                      <w:color w:val="000000" w:themeColor="text1"/>
                      <w:szCs w:val="21"/>
                    </w:rPr>
                    <w:t>6</w:t>
                  </w:r>
                </w:p>
              </w:tc>
              <w:tc>
                <w:tcPr>
                  <w:tcW w:w="933" w:type="pct"/>
                  <w:vMerge/>
                  <w:shd w:val="clear" w:color="auto" w:fill="auto"/>
                  <w:vAlign w:val="center"/>
                </w:tcPr>
                <w:p w14:paraId="2B4B1A11" w14:textId="77777777" w:rsidR="00CE1305" w:rsidRPr="00DA3485" w:rsidRDefault="00CE1305" w:rsidP="00806F7C">
                  <w:pPr>
                    <w:widowControl/>
                    <w:adjustRightInd w:val="0"/>
                    <w:snapToGrid w:val="0"/>
                    <w:jc w:val="center"/>
                    <w:rPr>
                      <w:color w:val="000000" w:themeColor="text1"/>
                      <w:szCs w:val="21"/>
                    </w:rPr>
                  </w:pPr>
                </w:p>
              </w:tc>
              <w:tc>
                <w:tcPr>
                  <w:tcW w:w="762" w:type="pct"/>
                  <w:shd w:val="clear" w:color="auto" w:fill="auto"/>
                  <w:noWrap/>
                  <w:vAlign w:val="center"/>
                </w:tcPr>
                <w:p w14:paraId="7B33D996" w14:textId="09F4A18A" w:rsidR="00CE1305" w:rsidRPr="00DA3485" w:rsidRDefault="00CE1305" w:rsidP="00BA7C22">
                  <w:pPr>
                    <w:widowControl/>
                    <w:adjustRightInd w:val="0"/>
                    <w:snapToGrid w:val="0"/>
                    <w:jc w:val="center"/>
                    <w:rPr>
                      <w:color w:val="000000" w:themeColor="text1"/>
                      <w:szCs w:val="21"/>
                    </w:rPr>
                  </w:pPr>
                  <w:r w:rsidRPr="00DA3485">
                    <w:rPr>
                      <w:color w:val="000000" w:themeColor="text1"/>
                      <w:szCs w:val="21"/>
                    </w:rPr>
                    <w:t>Φ600mm</w:t>
                  </w:r>
                </w:p>
              </w:tc>
              <w:tc>
                <w:tcPr>
                  <w:tcW w:w="763" w:type="pct"/>
                  <w:shd w:val="clear" w:color="auto" w:fill="auto"/>
                  <w:vAlign w:val="center"/>
                </w:tcPr>
                <w:p w14:paraId="0F2F406A" w14:textId="08E5E368" w:rsidR="00CE1305" w:rsidRPr="00DA3485" w:rsidRDefault="00CE1305" w:rsidP="00806F7C">
                  <w:pPr>
                    <w:widowControl/>
                    <w:adjustRightInd w:val="0"/>
                    <w:snapToGrid w:val="0"/>
                    <w:jc w:val="center"/>
                    <w:rPr>
                      <w:color w:val="000000" w:themeColor="text1"/>
                      <w:szCs w:val="21"/>
                    </w:rPr>
                  </w:pPr>
                  <w:r w:rsidRPr="00DA3485">
                    <w:rPr>
                      <w:rFonts w:hint="eastAsia"/>
                      <w:color w:val="000000" w:themeColor="text1"/>
                      <w:szCs w:val="21"/>
                    </w:rPr>
                    <w:t>1</w:t>
                  </w:r>
                </w:p>
              </w:tc>
              <w:tc>
                <w:tcPr>
                  <w:tcW w:w="1102" w:type="pct"/>
                  <w:shd w:val="clear" w:color="auto" w:fill="auto"/>
                  <w:noWrap/>
                  <w:vAlign w:val="center"/>
                </w:tcPr>
                <w:p w14:paraId="22C6CBCC" w14:textId="77777777" w:rsidR="00CE1305" w:rsidRPr="00DA3485" w:rsidRDefault="00CE1305" w:rsidP="00806F7C">
                  <w:pPr>
                    <w:widowControl/>
                    <w:adjustRightInd w:val="0"/>
                    <w:snapToGrid w:val="0"/>
                    <w:jc w:val="center"/>
                    <w:rPr>
                      <w:color w:val="000000" w:themeColor="text1"/>
                      <w:szCs w:val="21"/>
                    </w:rPr>
                  </w:pPr>
                </w:p>
              </w:tc>
              <w:tc>
                <w:tcPr>
                  <w:tcW w:w="1086" w:type="pct"/>
                  <w:vMerge/>
                  <w:shd w:val="clear" w:color="auto" w:fill="auto"/>
                  <w:noWrap/>
                  <w:vAlign w:val="center"/>
                </w:tcPr>
                <w:p w14:paraId="3F8507CF" w14:textId="77777777" w:rsidR="00CE1305" w:rsidRPr="00DA3485" w:rsidRDefault="00CE1305" w:rsidP="00806F7C">
                  <w:pPr>
                    <w:widowControl/>
                    <w:adjustRightInd w:val="0"/>
                    <w:snapToGrid w:val="0"/>
                    <w:jc w:val="center"/>
                    <w:rPr>
                      <w:color w:val="000000" w:themeColor="text1"/>
                      <w:szCs w:val="21"/>
                    </w:rPr>
                  </w:pPr>
                </w:p>
              </w:tc>
            </w:tr>
          </w:tbl>
          <w:p w14:paraId="41CD6B2C" w14:textId="10E0AFA5" w:rsidR="00806F7C" w:rsidRPr="00DA3485" w:rsidRDefault="00806F7C" w:rsidP="00806F7C">
            <w:pPr>
              <w:pStyle w:val="af1"/>
              <w:adjustRightInd w:val="0"/>
              <w:snapToGrid w:val="0"/>
              <w:spacing w:after="0" w:line="500" w:lineRule="exact"/>
              <w:ind w:firstLineChars="200" w:firstLine="420"/>
              <w:rPr>
                <w:color w:val="000000" w:themeColor="text1"/>
                <w:szCs w:val="21"/>
              </w:rPr>
            </w:pPr>
            <w:r w:rsidRPr="00DA3485">
              <w:rPr>
                <w:color w:val="000000" w:themeColor="text1"/>
                <w:szCs w:val="21"/>
              </w:rPr>
              <w:t>根据各集尘管道规格和风速，计算风机风量约为</w:t>
            </w:r>
            <w:r w:rsidR="009216A5" w:rsidRPr="00DA3485">
              <w:rPr>
                <w:color w:val="000000" w:themeColor="text1"/>
                <w:szCs w:val="21"/>
              </w:rPr>
              <w:t>11021.4</w:t>
            </w:r>
            <w:r w:rsidRPr="00DA3485">
              <w:rPr>
                <w:color w:val="000000" w:themeColor="text1"/>
                <w:szCs w:val="21"/>
              </w:rPr>
              <w:t>m³/h</w:t>
            </w:r>
            <w:r w:rsidR="00977523" w:rsidRPr="00DA3485">
              <w:rPr>
                <w:color w:val="000000" w:themeColor="text1"/>
                <w:szCs w:val="21"/>
              </w:rPr>
              <w:t>，考虑压力损失</w:t>
            </w:r>
            <w:r w:rsidRPr="00DA3485">
              <w:rPr>
                <w:color w:val="000000" w:themeColor="text1"/>
                <w:szCs w:val="21"/>
              </w:rPr>
              <w:t>，因此</w:t>
            </w:r>
            <w:r w:rsidR="00101645" w:rsidRPr="00DA3485">
              <w:rPr>
                <w:rFonts w:hint="eastAsia"/>
                <w:color w:val="000000" w:themeColor="text1"/>
                <w:szCs w:val="21"/>
              </w:rPr>
              <w:t>技改</w:t>
            </w:r>
            <w:r w:rsidRPr="00DA3485">
              <w:rPr>
                <w:color w:val="000000" w:themeColor="text1"/>
                <w:szCs w:val="21"/>
              </w:rPr>
              <w:t>项目选用</w:t>
            </w:r>
            <w:r w:rsidR="00977523" w:rsidRPr="00DA3485">
              <w:rPr>
                <w:color w:val="000000" w:themeColor="text1"/>
                <w:szCs w:val="21"/>
              </w:rPr>
              <w:t>12500</w:t>
            </w:r>
            <w:r w:rsidRPr="00DA3485">
              <w:rPr>
                <w:color w:val="000000" w:themeColor="text1"/>
                <w:szCs w:val="21"/>
              </w:rPr>
              <w:t>m³/h</w:t>
            </w:r>
            <w:r w:rsidRPr="00DA3485">
              <w:rPr>
                <w:color w:val="000000" w:themeColor="text1"/>
                <w:szCs w:val="21"/>
              </w:rPr>
              <w:t>风机</w:t>
            </w:r>
            <w:r w:rsidRPr="00DA3485">
              <w:rPr>
                <w:rFonts w:hint="eastAsia"/>
                <w:color w:val="000000" w:themeColor="text1"/>
                <w:szCs w:val="21"/>
              </w:rPr>
              <w:t>。</w:t>
            </w:r>
          </w:p>
          <w:bookmarkEnd w:id="26"/>
          <w:p w14:paraId="33124037" w14:textId="77777777" w:rsidR="00806F7C" w:rsidRPr="00DA3485" w:rsidRDefault="00806F7C" w:rsidP="00806F7C">
            <w:pPr>
              <w:pStyle w:val="affffffffffffffff3"/>
              <w:adjustRightInd w:val="0"/>
              <w:snapToGrid w:val="0"/>
              <w:spacing w:line="480" w:lineRule="exact"/>
              <w:ind w:firstLineChars="200" w:firstLine="420"/>
              <w:jc w:val="both"/>
              <w:rPr>
                <w:rFonts w:ascii="Times New Roman" w:hAnsi="Times New Roman" w:cs="Times New Roman"/>
                <w:b w:val="0"/>
                <w:color w:val="000000" w:themeColor="text1"/>
                <w:kern w:val="2"/>
                <w:sz w:val="21"/>
                <w:szCs w:val="21"/>
              </w:rPr>
            </w:pPr>
          </w:p>
          <w:bookmarkEnd w:id="24"/>
          <w:bookmarkEnd w:id="25"/>
          <w:p w14:paraId="4EB6185E" w14:textId="77777777" w:rsidR="00DC51D8" w:rsidRPr="00DA3485" w:rsidRDefault="00DC51D8" w:rsidP="00845454">
            <w:pPr>
              <w:pStyle w:val="af1"/>
              <w:adjustRightInd w:val="0"/>
              <w:snapToGrid w:val="0"/>
              <w:spacing w:after="0" w:line="460" w:lineRule="exact"/>
              <w:ind w:firstLineChars="200" w:firstLine="420"/>
              <w:rPr>
                <w:color w:val="000000" w:themeColor="text1"/>
                <w:szCs w:val="21"/>
              </w:rPr>
            </w:pPr>
          </w:p>
          <w:p w14:paraId="19207B55" w14:textId="77777777" w:rsidR="00303A1A" w:rsidRPr="00DA3485" w:rsidRDefault="00303A1A" w:rsidP="00845454">
            <w:pPr>
              <w:pStyle w:val="af1"/>
              <w:adjustRightInd w:val="0"/>
              <w:snapToGrid w:val="0"/>
              <w:spacing w:after="0" w:line="460" w:lineRule="exact"/>
              <w:ind w:firstLineChars="200" w:firstLine="420"/>
              <w:rPr>
                <w:color w:val="000000" w:themeColor="text1"/>
                <w:szCs w:val="21"/>
              </w:rPr>
            </w:pPr>
          </w:p>
          <w:p w14:paraId="37F96D2F" w14:textId="77777777" w:rsidR="00303A1A" w:rsidRPr="00DA3485" w:rsidRDefault="00303A1A" w:rsidP="00845454">
            <w:pPr>
              <w:pStyle w:val="af1"/>
              <w:adjustRightInd w:val="0"/>
              <w:snapToGrid w:val="0"/>
              <w:spacing w:after="0" w:line="460" w:lineRule="exact"/>
              <w:ind w:firstLineChars="200" w:firstLine="420"/>
              <w:rPr>
                <w:color w:val="000000" w:themeColor="text1"/>
                <w:szCs w:val="21"/>
              </w:rPr>
            </w:pPr>
          </w:p>
          <w:p w14:paraId="4E890316" w14:textId="77777777" w:rsidR="00303A1A" w:rsidRPr="00DA3485" w:rsidRDefault="00303A1A" w:rsidP="00845454">
            <w:pPr>
              <w:pStyle w:val="af1"/>
              <w:adjustRightInd w:val="0"/>
              <w:snapToGrid w:val="0"/>
              <w:spacing w:after="0" w:line="460" w:lineRule="exact"/>
              <w:ind w:firstLineChars="200" w:firstLine="420"/>
              <w:rPr>
                <w:color w:val="000000" w:themeColor="text1"/>
                <w:szCs w:val="21"/>
              </w:rPr>
            </w:pPr>
          </w:p>
          <w:p w14:paraId="65D0AC57" w14:textId="77777777" w:rsidR="00303A1A" w:rsidRPr="00DA3485" w:rsidRDefault="00303A1A" w:rsidP="00845454">
            <w:pPr>
              <w:pStyle w:val="af1"/>
              <w:adjustRightInd w:val="0"/>
              <w:snapToGrid w:val="0"/>
              <w:spacing w:after="0" w:line="460" w:lineRule="exact"/>
              <w:ind w:firstLineChars="200" w:firstLine="420"/>
              <w:rPr>
                <w:color w:val="000000" w:themeColor="text1"/>
                <w:szCs w:val="21"/>
              </w:rPr>
            </w:pPr>
          </w:p>
          <w:p w14:paraId="1FD960C7" w14:textId="77777777" w:rsidR="00303A1A" w:rsidRPr="00DA3485" w:rsidRDefault="00303A1A" w:rsidP="00845454">
            <w:pPr>
              <w:pStyle w:val="af1"/>
              <w:adjustRightInd w:val="0"/>
              <w:snapToGrid w:val="0"/>
              <w:spacing w:after="0" w:line="460" w:lineRule="exact"/>
              <w:ind w:firstLineChars="200" w:firstLine="420"/>
              <w:rPr>
                <w:color w:val="000000" w:themeColor="text1"/>
                <w:szCs w:val="21"/>
              </w:rPr>
            </w:pPr>
          </w:p>
          <w:p w14:paraId="685CB76C" w14:textId="77777777" w:rsidR="00303A1A" w:rsidRPr="00DA3485" w:rsidRDefault="00303A1A" w:rsidP="00845454">
            <w:pPr>
              <w:pStyle w:val="af1"/>
              <w:adjustRightInd w:val="0"/>
              <w:snapToGrid w:val="0"/>
              <w:spacing w:after="0" w:line="460" w:lineRule="exact"/>
              <w:ind w:firstLineChars="200" w:firstLine="420"/>
              <w:rPr>
                <w:color w:val="000000" w:themeColor="text1"/>
                <w:szCs w:val="21"/>
              </w:rPr>
            </w:pPr>
          </w:p>
          <w:p w14:paraId="36BADACF" w14:textId="77777777" w:rsidR="00303A1A" w:rsidRPr="00DA3485" w:rsidRDefault="00303A1A" w:rsidP="00845454">
            <w:pPr>
              <w:pStyle w:val="af1"/>
              <w:adjustRightInd w:val="0"/>
              <w:snapToGrid w:val="0"/>
              <w:spacing w:after="0" w:line="460" w:lineRule="exact"/>
              <w:ind w:firstLineChars="200" w:firstLine="420"/>
              <w:rPr>
                <w:color w:val="000000" w:themeColor="text1"/>
                <w:szCs w:val="21"/>
              </w:rPr>
            </w:pPr>
          </w:p>
          <w:p w14:paraId="0D04D239" w14:textId="77777777" w:rsidR="00303A1A" w:rsidRPr="00DA3485" w:rsidRDefault="00303A1A" w:rsidP="00845454">
            <w:pPr>
              <w:pStyle w:val="af1"/>
              <w:adjustRightInd w:val="0"/>
              <w:snapToGrid w:val="0"/>
              <w:spacing w:after="0" w:line="460" w:lineRule="exact"/>
              <w:ind w:firstLineChars="200" w:firstLine="420"/>
              <w:rPr>
                <w:color w:val="000000" w:themeColor="text1"/>
                <w:szCs w:val="21"/>
              </w:rPr>
            </w:pPr>
          </w:p>
          <w:p w14:paraId="11E02193" w14:textId="77777777" w:rsidR="00303A1A" w:rsidRPr="00DA3485" w:rsidRDefault="00303A1A" w:rsidP="00845454">
            <w:pPr>
              <w:pStyle w:val="af1"/>
              <w:adjustRightInd w:val="0"/>
              <w:snapToGrid w:val="0"/>
              <w:spacing w:after="0" w:line="460" w:lineRule="exact"/>
              <w:ind w:firstLineChars="200" w:firstLine="420"/>
              <w:rPr>
                <w:color w:val="000000" w:themeColor="text1"/>
                <w:szCs w:val="21"/>
              </w:rPr>
            </w:pPr>
          </w:p>
          <w:p w14:paraId="3D6BD3AC" w14:textId="77777777" w:rsidR="00303A1A" w:rsidRPr="00DA3485" w:rsidRDefault="00303A1A" w:rsidP="00845454">
            <w:pPr>
              <w:pStyle w:val="af1"/>
              <w:adjustRightInd w:val="0"/>
              <w:snapToGrid w:val="0"/>
              <w:spacing w:after="0" w:line="460" w:lineRule="exact"/>
              <w:ind w:firstLineChars="200" w:firstLine="420"/>
              <w:rPr>
                <w:color w:val="000000" w:themeColor="text1"/>
                <w:szCs w:val="21"/>
              </w:rPr>
            </w:pPr>
          </w:p>
          <w:p w14:paraId="76EEE95E" w14:textId="3D84E5F6" w:rsidR="00303A1A" w:rsidRPr="00DA3485" w:rsidRDefault="00303A1A" w:rsidP="00845454">
            <w:pPr>
              <w:pStyle w:val="af1"/>
              <w:adjustRightInd w:val="0"/>
              <w:snapToGrid w:val="0"/>
              <w:spacing w:after="0" w:line="460" w:lineRule="exact"/>
              <w:ind w:firstLineChars="200" w:firstLine="420"/>
              <w:rPr>
                <w:color w:val="000000" w:themeColor="text1"/>
                <w:szCs w:val="21"/>
              </w:rPr>
            </w:pPr>
          </w:p>
        </w:tc>
      </w:tr>
    </w:tbl>
    <w:p w14:paraId="69723E46" w14:textId="1FADD4C9" w:rsidR="005B421B" w:rsidRPr="00DA3485" w:rsidRDefault="005B421B" w:rsidP="005B421B">
      <w:pPr>
        <w:widowControl/>
        <w:spacing w:before="100" w:beforeAutospacing="1" w:after="100" w:afterAutospacing="1"/>
        <w:jc w:val="center"/>
        <w:rPr>
          <w:b/>
          <w:bCs/>
          <w:snapToGrid w:val="0"/>
          <w:color w:val="000000" w:themeColor="text1"/>
          <w:kern w:val="0"/>
          <w:sz w:val="30"/>
          <w:szCs w:val="30"/>
        </w:rPr>
        <w:sectPr w:rsidR="005B421B" w:rsidRPr="00DA3485" w:rsidSect="00C71C34">
          <w:pgSz w:w="11906" w:h="16838"/>
          <w:pgMar w:top="1440" w:right="1440" w:bottom="1440" w:left="1440" w:header="851" w:footer="992" w:gutter="0"/>
          <w:cols w:space="425"/>
          <w:docGrid w:type="linesAndChars" w:linePitch="312"/>
        </w:sectPr>
      </w:pPr>
    </w:p>
    <w:tbl>
      <w:tblPr>
        <w:tblStyle w:val="aff7"/>
        <w:tblW w:w="5000" w:type="pct"/>
        <w:tblBorders>
          <w:top w:val="single" w:sz="8" w:space="0" w:color="auto"/>
          <w:left w:val="single" w:sz="8" w:space="0" w:color="auto"/>
          <w:bottom w:val="single" w:sz="8" w:space="0" w:color="auto"/>
          <w:right w:val="single" w:sz="8" w:space="0" w:color="auto"/>
          <w:insideH w:val="none" w:sz="0" w:space="0" w:color="auto"/>
        </w:tblBorders>
        <w:tblLook w:val="04A0" w:firstRow="1" w:lastRow="0" w:firstColumn="1" w:lastColumn="0" w:noHBand="0" w:noVBand="1"/>
      </w:tblPr>
      <w:tblGrid>
        <w:gridCol w:w="426"/>
        <w:gridCol w:w="13512"/>
      </w:tblGrid>
      <w:tr w:rsidR="00554E9E" w:rsidRPr="00DA3485" w14:paraId="1780E87A" w14:textId="77777777" w:rsidTr="00533A8C">
        <w:tc>
          <w:tcPr>
            <w:tcW w:w="152" w:type="pct"/>
            <w:vAlign w:val="center"/>
          </w:tcPr>
          <w:p w14:paraId="205349EA" w14:textId="77777777" w:rsidR="005B421B" w:rsidRPr="00DA3485" w:rsidRDefault="005B421B" w:rsidP="005B421B">
            <w:pPr>
              <w:adjustRightInd w:val="0"/>
              <w:snapToGrid w:val="0"/>
              <w:jc w:val="center"/>
              <w:rPr>
                <w:bCs/>
                <w:color w:val="000000" w:themeColor="text1"/>
                <w:szCs w:val="21"/>
              </w:rPr>
            </w:pPr>
            <w:r w:rsidRPr="00DA3485">
              <w:rPr>
                <w:bCs/>
                <w:color w:val="000000" w:themeColor="text1"/>
                <w:szCs w:val="21"/>
              </w:rPr>
              <w:lastRenderedPageBreak/>
              <w:t>运营</w:t>
            </w:r>
          </w:p>
          <w:p w14:paraId="36474AD5" w14:textId="77777777" w:rsidR="005B421B" w:rsidRPr="00DA3485" w:rsidRDefault="005B421B" w:rsidP="005B421B">
            <w:pPr>
              <w:adjustRightInd w:val="0"/>
              <w:snapToGrid w:val="0"/>
              <w:jc w:val="center"/>
              <w:rPr>
                <w:bCs/>
                <w:color w:val="000000" w:themeColor="text1"/>
                <w:szCs w:val="21"/>
              </w:rPr>
            </w:pPr>
            <w:r w:rsidRPr="00DA3485">
              <w:rPr>
                <w:bCs/>
                <w:color w:val="000000" w:themeColor="text1"/>
                <w:szCs w:val="21"/>
              </w:rPr>
              <w:t>期环</w:t>
            </w:r>
          </w:p>
          <w:p w14:paraId="680EA964" w14:textId="77777777" w:rsidR="005B421B" w:rsidRPr="00DA3485" w:rsidRDefault="005B421B" w:rsidP="005B421B">
            <w:pPr>
              <w:adjustRightInd w:val="0"/>
              <w:snapToGrid w:val="0"/>
              <w:jc w:val="center"/>
              <w:rPr>
                <w:bCs/>
                <w:color w:val="000000" w:themeColor="text1"/>
                <w:szCs w:val="21"/>
              </w:rPr>
            </w:pPr>
            <w:r w:rsidRPr="00DA3485">
              <w:rPr>
                <w:bCs/>
                <w:color w:val="000000" w:themeColor="text1"/>
                <w:szCs w:val="21"/>
              </w:rPr>
              <w:t>境影</w:t>
            </w:r>
          </w:p>
          <w:p w14:paraId="15853D45" w14:textId="77777777" w:rsidR="005B421B" w:rsidRPr="00DA3485" w:rsidRDefault="005B421B" w:rsidP="005B421B">
            <w:pPr>
              <w:adjustRightInd w:val="0"/>
              <w:snapToGrid w:val="0"/>
              <w:jc w:val="center"/>
              <w:rPr>
                <w:bCs/>
                <w:color w:val="000000" w:themeColor="text1"/>
                <w:szCs w:val="21"/>
              </w:rPr>
            </w:pPr>
            <w:r w:rsidRPr="00DA3485">
              <w:rPr>
                <w:bCs/>
                <w:color w:val="000000" w:themeColor="text1"/>
                <w:szCs w:val="21"/>
              </w:rPr>
              <w:t>响</w:t>
            </w:r>
            <w:proofErr w:type="gramStart"/>
            <w:r w:rsidRPr="00DA3485">
              <w:rPr>
                <w:bCs/>
                <w:color w:val="000000" w:themeColor="text1"/>
                <w:szCs w:val="21"/>
              </w:rPr>
              <w:t>和</w:t>
            </w:r>
            <w:proofErr w:type="gramEnd"/>
          </w:p>
          <w:p w14:paraId="338C2EAC" w14:textId="77777777" w:rsidR="005B421B" w:rsidRPr="00DA3485" w:rsidRDefault="005B421B" w:rsidP="005B421B">
            <w:pPr>
              <w:adjustRightInd w:val="0"/>
              <w:snapToGrid w:val="0"/>
              <w:jc w:val="center"/>
              <w:rPr>
                <w:b/>
                <w:snapToGrid w:val="0"/>
                <w:color w:val="000000" w:themeColor="text1"/>
              </w:rPr>
            </w:pPr>
            <w:r w:rsidRPr="00DA3485">
              <w:rPr>
                <w:bCs/>
                <w:color w:val="000000" w:themeColor="text1"/>
                <w:szCs w:val="21"/>
              </w:rPr>
              <w:t>保护措施</w:t>
            </w:r>
          </w:p>
        </w:tc>
        <w:tc>
          <w:tcPr>
            <w:tcW w:w="4848" w:type="pct"/>
          </w:tcPr>
          <w:p w14:paraId="2AE4673B" w14:textId="77777777" w:rsidR="005B421B" w:rsidRPr="00DA3485" w:rsidRDefault="005B421B" w:rsidP="00CB293E">
            <w:pPr>
              <w:adjustRightInd w:val="0"/>
              <w:snapToGrid w:val="0"/>
              <w:spacing w:line="480" w:lineRule="exact"/>
              <w:ind w:firstLineChars="200" w:firstLine="422"/>
              <w:rPr>
                <w:b/>
                <w:color w:val="000000" w:themeColor="text1"/>
                <w:szCs w:val="21"/>
              </w:rPr>
            </w:pPr>
            <w:r w:rsidRPr="00DA3485">
              <w:rPr>
                <w:b/>
                <w:color w:val="000000" w:themeColor="text1"/>
                <w:szCs w:val="21"/>
              </w:rPr>
              <w:t>（</w:t>
            </w:r>
            <w:r w:rsidRPr="00DA3485">
              <w:rPr>
                <w:b/>
                <w:color w:val="000000" w:themeColor="text1"/>
                <w:szCs w:val="21"/>
              </w:rPr>
              <w:t>3</w:t>
            </w:r>
            <w:r w:rsidRPr="00DA3485">
              <w:rPr>
                <w:b/>
                <w:color w:val="000000" w:themeColor="text1"/>
                <w:szCs w:val="21"/>
              </w:rPr>
              <w:t>）项目汇总</w:t>
            </w:r>
          </w:p>
          <w:p w14:paraId="17591ED3" w14:textId="61524261" w:rsidR="005B421B" w:rsidRPr="00DA3485" w:rsidRDefault="00F933EB" w:rsidP="00CB293E">
            <w:pPr>
              <w:adjustRightInd w:val="0"/>
              <w:snapToGrid w:val="0"/>
              <w:spacing w:line="480" w:lineRule="exact"/>
              <w:ind w:firstLineChars="200" w:firstLine="422"/>
              <w:rPr>
                <w:b/>
                <w:color w:val="000000" w:themeColor="text1"/>
                <w:szCs w:val="21"/>
              </w:rPr>
            </w:pPr>
            <w:r w:rsidRPr="00DA3485">
              <w:rPr>
                <w:rFonts w:hint="eastAsia"/>
                <w:b/>
                <w:color w:val="000000" w:themeColor="text1"/>
                <w:szCs w:val="21"/>
              </w:rPr>
              <w:t>技改</w:t>
            </w:r>
            <w:r w:rsidR="005B421B" w:rsidRPr="00DA3485">
              <w:rPr>
                <w:b/>
                <w:color w:val="000000" w:themeColor="text1"/>
                <w:szCs w:val="21"/>
              </w:rPr>
              <w:t>项目废气源强核算、收集、处理及排放方式情况见表</w:t>
            </w:r>
            <w:r w:rsidR="005B421B" w:rsidRPr="00DA3485">
              <w:rPr>
                <w:b/>
                <w:color w:val="000000" w:themeColor="text1"/>
                <w:szCs w:val="21"/>
              </w:rPr>
              <w:t>4-</w:t>
            </w:r>
            <w:r w:rsidR="00612794" w:rsidRPr="00DA3485">
              <w:rPr>
                <w:b/>
                <w:color w:val="000000" w:themeColor="text1"/>
                <w:szCs w:val="21"/>
              </w:rPr>
              <w:t>8</w:t>
            </w:r>
            <w:r w:rsidR="005B421B" w:rsidRPr="00DA3485">
              <w:rPr>
                <w:b/>
                <w:color w:val="000000" w:themeColor="text1"/>
                <w:szCs w:val="21"/>
              </w:rPr>
              <w:t>。</w:t>
            </w:r>
          </w:p>
          <w:p w14:paraId="510036B4" w14:textId="68E3BB66" w:rsidR="005B421B" w:rsidRPr="00DA3485" w:rsidRDefault="005B421B" w:rsidP="00CB293E">
            <w:pPr>
              <w:adjustRightInd w:val="0"/>
              <w:snapToGrid w:val="0"/>
              <w:spacing w:line="480" w:lineRule="exact"/>
              <w:jc w:val="center"/>
              <w:rPr>
                <w:b/>
                <w:color w:val="000000" w:themeColor="text1"/>
                <w:szCs w:val="21"/>
              </w:rPr>
            </w:pPr>
            <w:r w:rsidRPr="00DA3485">
              <w:rPr>
                <w:b/>
                <w:color w:val="000000" w:themeColor="text1"/>
                <w:szCs w:val="21"/>
              </w:rPr>
              <w:t>表</w:t>
            </w:r>
            <w:r w:rsidRPr="00DA3485">
              <w:rPr>
                <w:b/>
                <w:color w:val="000000" w:themeColor="text1"/>
                <w:szCs w:val="21"/>
              </w:rPr>
              <w:t>4-</w:t>
            </w:r>
            <w:r w:rsidR="009E413A" w:rsidRPr="00DA3485">
              <w:rPr>
                <w:b/>
                <w:color w:val="000000" w:themeColor="text1"/>
                <w:szCs w:val="21"/>
              </w:rPr>
              <w:t>9</w:t>
            </w:r>
            <w:r w:rsidRPr="00DA3485">
              <w:rPr>
                <w:b/>
                <w:color w:val="000000" w:themeColor="text1"/>
                <w:szCs w:val="21"/>
              </w:rPr>
              <w:t xml:space="preserve">  </w:t>
            </w:r>
            <w:r w:rsidRPr="00DA3485">
              <w:rPr>
                <w:b/>
                <w:color w:val="000000" w:themeColor="text1"/>
                <w:szCs w:val="21"/>
              </w:rPr>
              <w:t>废气源强核算、收集、处理、排放方式情况一览表</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32"/>
              <w:gridCol w:w="572"/>
              <w:gridCol w:w="880"/>
              <w:gridCol w:w="1194"/>
              <w:gridCol w:w="3805"/>
              <w:gridCol w:w="819"/>
              <w:gridCol w:w="497"/>
              <w:gridCol w:w="521"/>
              <w:gridCol w:w="431"/>
              <w:gridCol w:w="644"/>
              <w:gridCol w:w="1838"/>
              <w:gridCol w:w="1463"/>
            </w:tblGrid>
            <w:tr w:rsidR="00850F77" w:rsidRPr="00DA3485" w14:paraId="072C3374" w14:textId="77777777" w:rsidTr="00BB4AB6">
              <w:trPr>
                <w:jc w:val="center"/>
              </w:trPr>
              <w:tc>
                <w:tcPr>
                  <w:tcW w:w="238" w:type="pct"/>
                  <w:vMerge w:val="restart"/>
                  <w:vAlign w:val="center"/>
                </w:tcPr>
                <w:p w14:paraId="2F4F4EDB" w14:textId="77777777" w:rsidR="00CB293E" w:rsidRPr="00DA3485" w:rsidRDefault="005B421B" w:rsidP="00B6727A">
                  <w:pPr>
                    <w:widowControl/>
                    <w:adjustRightInd w:val="0"/>
                    <w:snapToGrid w:val="0"/>
                    <w:jc w:val="center"/>
                    <w:rPr>
                      <w:b/>
                      <w:color w:val="000000" w:themeColor="text1"/>
                      <w:szCs w:val="21"/>
                    </w:rPr>
                  </w:pPr>
                  <w:bookmarkStart w:id="27" w:name="_Hlk144902878"/>
                  <w:r w:rsidRPr="00DA3485">
                    <w:rPr>
                      <w:b/>
                      <w:color w:val="000000" w:themeColor="text1"/>
                      <w:szCs w:val="21"/>
                    </w:rPr>
                    <w:t>产污</w:t>
                  </w:r>
                </w:p>
                <w:p w14:paraId="103F7E1F" w14:textId="3739611C" w:rsidR="005B421B" w:rsidRPr="00DA3485" w:rsidRDefault="005B421B" w:rsidP="00B6727A">
                  <w:pPr>
                    <w:widowControl/>
                    <w:adjustRightInd w:val="0"/>
                    <w:snapToGrid w:val="0"/>
                    <w:jc w:val="center"/>
                    <w:rPr>
                      <w:b/>
                      <w:color w:val="000000" w:themeColor="text1"/>
                      <w:szCs w:val="21"/>
                    </w:rPr>
                  </w:pPr>
                  <w:r w:rsidRPr="00DA3485">
                    <w:rPr>
                      <w:b/>
                      <w:color w:val="000000" w:themeColor="text1"/>
                      <w:szCs w:val="21"/>
                    </w:rPr>
                    <w:t>环节</w:t>
                  </w:r>
                </w:p>
              </w:tc>
              <w:tc>
                <w:tcPr>
                  <w:tcW w:w="215" w:type="pct"/>
                  <w:vMerge w:val="restart"/>
                  <w:vAlign w:val="center"/>
                  <w:hideMark/>
                </w:tcPr>
                <w:p w14:paraId="6ED61FDC" w14:textId="77777777" w:rsidR="005B421B" w:rsidRPr="00DA3485" w:rsidRDefault="005B421B" w:rsidP="00B6727A">
                  <w:pPr>
                    <w:widowControl/>
                    <w:adjustRightInd w:val="0"/>
                    <w:snapToGrid w:val="0"/>
                    <w:jc w:val="center"/>
                    <w:rPr>
                      <w:b/>
                      <w:color w:val="000000" w:themeColor="text1"/>
                      <w:szCs w:val="21"/>
                    </w:rPr>
                  </w:pPr>
                  <w:r w:rsidRPr="00DA3485">
                    <w:rPr>
                      <w:b/>
                      <w:color w:val="000000" w:themeColor="text1"/>
                      <w:szCs w:val="21"/>
                    </w:rPr>
                    <w:t>污染源编号</w:t>
                  </w:r>
                </w:p>
              </w:tc>
              <w:tc>
                <w:tcPr>
                  <w:tcW w:w="331" w:type="pct"/>
                  <w:vMerge w:val="restart"/>
                  <w:vAlign w:val="center"/>
                  <w:hideMark/>
                </w:tcPr>
                <w:p w14:paraId="27912865" w14:textId="77777777" w:rsidR="005B421B" w:rsidRPr="00DA3485" w:rsidRDefault="005B421B" w:rsidP="00B6727A">
                  <w:pPr>
                    <w:widowControl/>
                    <w:adjustRightInd w:val="0"/>
                    <w:snapToGrid w:val="0"/>
                    <w:jc w:val="center"/>
                    <w:rPr>
                      <w:b/>
                      <w:color w:val="000000" w:themeColor="text1"/>
                      <w:szCs w:val="21"/>
                    </w:rPr>
                  </w:pPr>
                  <w:r w:rsidRPr="00DA3485">
                    <w:rPr>
                      <w:b/>
                      <w:color w:val="000000" w:themeColor="text1"/>
                      <w:szCs w:val="21"/>
                    </w:rPr>
                    <w:t>污染物种类</w:t>
                  </w:r>
                </w:p>
              </w:tc>
              <w:tc>
                <w:tcPr>
                  <w:tcW w:w="449" w:type="pct"/>
                  <w:vMerge w:val="restart"/>
                  <w:vAlign w:val="center"/>
                </w:tcPr>
                <w:p w14:paraId="06C76CB5" w14:textId="77777777" w:rsidR="005B421B" w:rsidRPr="00DA3485" w:rsidRDefault="005B421B" w:rsidP="00B6727A">
                  <w:pPr>
                    <w:adjustRightInd w:val="0"/>
                    <w:snapToGrid w:val="0"/>
                    <w:jc w:val="center"/>
                    <w:rPr>
                      <w:b/>
                      <w:color w:val="000000" w:themeColor="text1"/>
                      <w:szCs w:val="21"/>
                    </w:rPr>
                  </w:pPr>
                  <w:r w:rsidRPr="00DA3485">
                    <w:rPr>
                      <w:b/>
                      <w:color w:val="000000" w:themeColor="text1"/>
                      <w:szCs w:val="21"/>
                    </w:rPr>
                    <w:t>污染源强核算</w:t>
                  </w:r>
                  <w:r w:rsidRPr="00DA3485">
                    <w:rPr>
                      <w:b/>
                      <w:color w:val="000000" w:themeColor="text1"/>
                      <w:szCs w:val="21"/>
                    </w:rPr>
                    <w:t>t/a</w:t>
                  </w:r>
                </w:p>
              </w:tc>
              <w:tc>
                <w:tcPr>
                  <w:tcW w:w="1431" w:type="pct"/>
                  <w:vMerge w:val="restart"/>
                  <w:vAlign w:val="center"/>
                  <w:hideMark/>
                </w:tcPr>
                <w:p w14:paraId="2BA21035" w14:textId="77777777" w:rsidR="005B421B" w:rsidRPr="00DA3485" w:rsidRDefault="005B421B" w:rsidP="00B6727A">
                  <w:pPr>
                    <w:widowControl/>
                    <w:adjustRightInd w:val="0"/>
                    <w:snapToGrid w:val="0"/>
                    <w:jc w:val="center"/>
                    <w:rPr>
                      <w:b/>
                      <w:color w:val="000000" w:themeColor="text1"/>
                      <w:szCs w:val="21"/>
                    </w:rPr>
                  </w:pPr>
                  <w:r w:rsidRPr="00DA3485">
                    <w:rPr>
                      <w:b/>
                      <w:color w:val="000000" w:themeColor="text1"/>
                      <w:szCs w:val="21"/>
                    </w:rPr>
                    <w:t>源强核算依据</w:t>
                  </w:r>
                </w:p>
              </w:tc>
              <w:tc>
                <w:tcPr>
                  <w:tcW w:w="308" w:type="pct"/>
                  <w:vMerge w:val="restart"/>
                  <w:vAlign w:val="center"/>
                  <w:hideMark/>
                </w:tcPr>
                <w:p w14:paraId="03547A6E" w14:textId="77777777" w:rsidR="005B421B" w:rsidRPr="00DA3485" w:rsidRDefault="005B421B" w:rsidP="00B6727A">
                  <w:pPr>
                    <w:widowControl/>
                    <w:adjustRightInd w:val="0"/>
                    <w:snapToGrid w:val="0"/>
                    <w:jc w:val="center"/>
                    <w:rPr>
                      <w:b/>
                      <w:color w:val="000000" w:themeColor="text1"/>
                      <w:szCs w:val="21"/>
                    </w:rPr>
                  </w:pPr>
                  <w:r w:rsidRPr="00DA3485">
                    <w:rPr>
                      <w:b/>
                      <w:color w:val="000000" w:themeColor="text1"/>
                      <w:szCs w:val="21"/>
                    </w:rPr>
                    <w:t>废气收集方式</w:t>
                  </w:r>
                </w:p>
              </w:tc>
              <w:tc>
                <w:tcPr>
                  <w:tcW w:w="187" w:type="pct"/>
                  <w:vMerge w:val="restart"/>
                  <w:vAlign w:val="center"/>
                  <w:hideMark/>
                </w:tcPr>
                <w:p w14:paraId="5AE971C6" w14:textId="77777777" w:rsidR="005B421B" w:rsidRPr="00DA3485" w:rsidRDefault="005B421B" w:rsidP="00B6727A">
                  <w:pPr>
                    <w:adjustRightInd w:val="0"/>
                    <w:snapToGrid w:val="0"/>
                    <w:jc w:val="center"/>
                    <w:rPr>
                      <w:b/>
                      <w:color w:val="000000" w:themeColor="text1"/>
                      <w:szCs w:val="21"/>
                    </w:rPr>
                  </w:pPr>
                  <w:r w:rsidRPr="00DA3485">
                    <w:rPr>
                      <w:b/>
                      <w:color w:val="000000" w:themeColor="text1"/>
                      <w:szCs w:val="21"/>
                    </w:rPr>
                    <w:t>收集效率</w:t>
                  </w:r>
                  <w:r w:rsidRPr="00DA3485">
                    <w:rPr>
                      <w:b/>
                      <w:color w:val="000000" w:themeColor="text1"/>
                      <w:szCs w:val="21"/>
                    </w:rPr>
                    <w:t>%</w:t>
                  </w:r>
                </w:p>
              </w:tc>
              <w:tc>
                <w:tcPr>
                  <w:tcW w:w="600" w:type="pct"/>
                  <w:gridSpan w:val="3"/>
                  <w:vAlign w:val="center"/>
                  <w:hideMark/>
                </w:tcPr>
                <w:p w14:paraId="48BEB264" w14:textId="77777777" w:rsidR="005B421B" w:rsidRPr="00DA3485" w:rsidRDefault="005B421B" w:rsidP="00B6727A">
                  <w:pPr>
                    <w:widowControl/>
                    <w:adjustRightInd w:val="0"/>
                    <w:snapToGrid w:val="0"/>
                    <w:jc w:val="center"/>
                    <w:rPr>
                      <w:b/>
                      <w:color w:val="000000" w:themeColor="text1"/>
                      <w:szCs w:val="21"/>
                    </w:rPr>
                  </w:pPr>
                  <w:r w:rsidRPr="00DA3485">
                    <w:rPr>
                      <w:b/>
                      <w:color w:val="000000" w:themeColor="text1"/>
                      <w:szCs w:val="21"/>
                    </w:rPr>
                    <w:t>治理措施</w:t>
                  </w:r>
                </w:p>
              </w:tc>
              <w:tc>
                <w:tcPr>
                  <w:tcW w:w="691" w:type="pct"/>
                  <w:vMerge w:val="restart"/>
                  <w:vAlign w:val="center"/>
                  <w:hideMark/>
                </w:tcPr>
                <w:p w14:paraId="29D930C4" w14:textId="77777777" w:rsidR="00CB293E" w:rsidRPr="00DA3485" w:rsidRDefault="005B421B" w:rsidP="00B6727A">
                  <w:pPr>
                    <w:widowControl/>
                    <w:adjustRightInd w:val="0"/>
                    <w:snapToGrid w:val="0"/>
                    <w:jc w:val="center"/>
                    <w:rPr>
                      <w:b/>
                      <w:color w:val="000000" w:themeColor="text1"/>
                      <w:szCs w:val="21"/>
                    </w:rPr>
                  </w:pPr>
                  <w:r w:rsidRPr="00DA3485">
                    <w:rPr>
                      <w:b/>
                      <w:color w:val="000000" w:themeColor="text1"/>
                      <w:szCs w:val="21"/>
                    </w:rPr>
                    <w:t>风量</w:t>
                  </w:r>
                </w:p>
                <w:p w14:paraId="56CE81AA" w14:textId="149817E4" w:rsidR="005B421B" w:rsidRPr="00DA3485" w:rsidRDefault="005B421B" w:rsidP="00B6727A">
                  <w:pPr>
                    <w:widowControl/>
                    <w:adjustRightInd w:val="0"/>
                    <w:snapToGrid w:val="0"/>
                    <w:jc w:val="center"/>
                    <w:rPr>
                      <w:b/>
                      <w:color w:val="000000" w:themeColor="text1"/>
                      <w:szCs w:val="21"/>
                    </w:rPr>
                  </w:pPr>
                  <w:r w:rsidRPr="00DA3485">
                    <w:rPr>
                      <w:b/>
                      <w:color w:val="000000" w:themeColor="text1"/>
                      <w:szCs w:val="21"/>
                    </w:rPr>
                    <w:t>m</w:t>
                  </w:r>
                  <w:r w:rsidRPr="00DA3485">
                    <w:rPr>
                      <w:b/>
                      <w:color w:val="000000" w:themeColor="text1"/>
                      <w:szCs w:val="21"/>
                      <w:vertAlign w:val="superscript"/>
                    </w:rPr>
                    <w:t>3</w:t>
                  </w:r>
                  <w:r w:rsidRPr="00DA3485">
                    <w:rPr>
                      <w:b/>
                      <w:color w:val="000000" w:themeColor="text1"/>
                      <w:szCs w:val="21"/>
                    </w:rPr>
                    <w:t>/h</w:t>
                  </w:r>
                </w:p>
              </w:tc>
              <w:tc>
                <w:tcPr>
                  <w:tcW w:w="550" w:type="pct"/>
                  <w:vMerge w:val="restart"/>
                  <w:vAlign w:val="center"/>
                </w:tcPr>
                <w:p w14:paraId="4B5140B5" w14:textId="77777777" w:rsidR="005B421B" w:rsidRPr="00DA3485" w:rsidRDefault="005B421B" w:rsidP="00B6727A">
                  <w:pPr>
                    <w:widowControl/>
                    <w:adjustRightInd w:val="0"/>
                    <w:snapToGrid w:val="0"/>
                    <w:jc w:val="center"/>
                    <w:rPr>
                      <w:b/>
                      <w:color w:val="000000" w:themeColor="text1"/>
                      <w:szCs w:val="21"/>
                    </w:rPr>
                  </w:pPr>
                  <w:r w:rsidRPr="00DA3485">
                    <w:rPr>
                      <w:b/>
                      <w:color w:val="000000" w:themeColor="text1"/>
                      <w:szCs w:val="21"/>
                    </w:rPr>
                    <w:t>排放形式</w:t>
                  </w:r>
                </w:p>
              </w:tc>
            </w:tr>
            <w:tr w:rsidR="00850F77" w:rsidRPr="00DA3485" w14:paraId="60F44923" w14:textId="77777777" w:rsidTr="00BB4AB6">
              <w:trPr>
                <w:jc w:val="center"/>
              </w:trPr>
              <w:tc>
                <w:tcPr>
                  <w:tcW w:w="238" w:type="pct"/>
                  <w:vMerge/>
                  <w:vAlign w:val="center"/>
                </w:tcPr>
                <w:p w14:paraId="45BE987F" w14:textId="77777777" w:rsidR="005B421B" w:rsidRPr="00DA3485" w:rsidRDefault="005B421B" w:rsidP="00B6727A">
                  <w:pPr>
                    <w:widowControl/>
                    <w:adjustRightInd w:val="0"/>
                    <w:snapToGrid w:val="0"/>
                    <w:jc w:val="center"/>
                    <w:rPr>
                      <w:b/>
                      <w:color w:val="000000" w:themeColor="text1"/>
                      <w:szCs w:val="21"/>
                    </w:rPr>
                  </w:pPr>
                </w:p>
              </w:tc>
              <w:tc>
                <w:tcPr>
                  <w:tcW w:w="215" w:type="pct"/>
                  <w:vMerge/>
                  <w:vAlign w:val="center"/>
                  <w:hideMark/>
                </w:tcPr>
                <w:p w14:paraId="3BED122F" w14:textId="77777777" w:rsidR="005B421B" w:rsidRPr="00DA3485" w:rsidRDefault="005B421B" w:rsidP="00B6727A">
                  <w:pPr>
                    <w:widowControl/>
                    <w:adjustRightInd w:val="0"/>
                    <w:snapToGrid w:val="0"/>
                    <w:jc w:val="center"/>
                    <w:rPr>
                      <w:b/>
                      <w:color w:val="000000" w:themeColor="text1"/>
                      <w:szCs w:val="21"/>
                    </w:rPr>
                  </w:pPr>
                </w:p>
              </w:tc>
              <w:tc>
                <w:tcPr>
                  <w:tcW w:w="331" w:type="pct"/>
                  <w:vMerge/>
                  <w:vAlign w:val="center"/>
                  <w:hideMark/>
                </w:tcPr>
                <w:p w14:paraId="10DF6AF2" w14:textId="77777777" w:rsidR="005B421B" w:rsidRPr="00DA3485" w:rsidRDefault="005B421B" w:rsidP="00B6727A">
                  <w:pPr>
                    <w:widowControl/>
                    <w:adjustRightInd w:val="0"/>
                    <w:snapToGrid w:val="0"/>
                    <w:jc w:val="center"/>
                    <w:rPr>
                      <w:b/>
                      <w:color w:val="000000" w:themeColor="text1"/>
                      <w:szCs w:val="21"/>
                    </w:rPr>
                  </w:pPr>
                </w:p>
              </w:tc>
              <w:tc>
                <w:tcPr>
                  <w:tcW w:w="449" w:type="pct"/>
                  <w:vMerge/>
                  <w:vAlign w:val="center"/>
                  <w:hideMark/>
                </w:tcPr>
                <w:p w14:paraId="66167F88" w14:textId="77777777" w:rsidR="005B421B" w:rsidRPr="00DA3485" w:rsidRDefault="005B421B" w:rsidP="00B6727A">
                  <w:pPr>
                    <w:widowControl/>
                    <w:adjustRightInd w:val="0"/>
                    <w:snapToGrid w:val="0"/>
                    <w:jc w:val="center"/>
                    <w:rPr>
                      <w:b/>
                      <w:color w:val="000000" w:themeColor="text1"/>
                      <w:szCs w:val="21"/>
                    </w:rPr>
                  </w:pPr>
                </w:p>
              </w:tc>
              <w:tc>
                <w:tcPr>
                  <w:tcW w:w="1431" w:type="pct"/>
                  <w:vMerge/>
                  <w:vAlign w:val="center"/>
                  <w:hideMark/>
                </w:tcPr>
                <w:p w14:paraId="08277866" w14:textId="77777777" w:rsidR="005B421B" w:rsidRPr="00DA3485" w:rsidRDefault="005B421B" w:rsidP="00B6727A">
                  <w:pPr>
                    <w:widowControl/>
                    <w:adjustRightInd w:val="0"/>
                    <w:snapToGrid w:val="0"/>
                    <w:jc w:val="center"/>
                    <w:rPr>
                      <w:b/>
                      <w:color w:val="000000" w:themeColor="text1"/>
                      <w:szCs w:val="21"/>
                    </w:rPr>
                  </w:pPr>
                </w:p>
              </w:tc>
              <w:tc>
                <w:tcPr>
                  <w:tcW w:w="308" w:type="pct"/>
                  <w:vMerge/>
                  <w:vAlign w:val="center"/>
                  <w:hideMark/>
                </w:tcPr>
                <w:p w14:paraId="6D429B6C" w14:textId="77777777" w:rsidR="005B421B" w:rsidRPr="00DA3485" w:rsidRDefault="005B421B" w:rsidP="00B6727A">
                  <w:pPr>
                    <w:widowControl/>
                    <w:adjustRightInd w:val="0"/>
                    <w:snapToGrid w:val="0"/>
                    <w:jc w:val="center"/>
                    <w:rPr>
                      <w:b/>
                      <w:color w:val="000000" w:themeColor="text1"/>
                      <w:szCs w:val="21"/>
                    </w:rPr>
                  </w:pPr>
                </w:p>
              </w:tc>
              <w:tc>
                <w:tcPr>
                  <w:tcW w:w="187" w:type="pct"/>
                  <w:vMerge/>
                  <w:vAlign w:val="center"/>
                  <w:hideMark/>
                </w:tcPr>
                <w:p w14:paraId="2F516B2E" w14:textId="77777777" w:rsidR="005B421B" w:rsidRPr="00DA3485" w:rsidRDefault="005B421B" w:rsidP="00B6727A">
                  <w:pPr>
                    <w:widowControl/>
                    <w:adjustRightInd w:val="0"/>
                    <w:snapToGrid w:val="0"/>
                    <w:jc w:val="center"/>
                    <w:rPr>
                      <w:b/>
                      <w:color w:val="000000" w:themeColor="text1"/>
                      <w:szCs w:val="21"/>
                    </w:rPr>
                  </w:pPr>
                </w:p>
              </w:tc>
              <w:tc>
                <w:tcPr>
                  <w:tcW w:w="196" w:type="pct"/>
                  <w:vAlign w:val="center"/>
                  <w:hideMark/>
                </w:tcPr>
                <w:p w14:paraId="6189A1BF" w14:textId="77777777" w:rsidR="005B421B" w:rsidRPr="00DA3485" w:rsidRDefault="005B421B" w:rsidP="00B6727A">
                  <w:pPr>
                    <w:widowControl/>
                    <w:adjustRightInd w:val="0"/>
                    <w:snapToGrid w:val="0"/>
                    <w:jc w:val="center"/>
                    <w:rPr>
                      <w:b/>
                      <w:color w:val="000000" w:themeColor="text1"/>
                      <w:szCs w:val="21"/>
                    </w:rPr>
                  </w:pPr>
                  <w:r w:rsidRPr="00DA3485">
                    <w:rPr>
                      <w:b/>
                      <w:color w:val="000000" w:themeColor="text1"/>
                      <w:szCs w:val="21"/>
                    </w:rPr>
                    <w:t>治理技术</w:t>
                  </w:r>
                </w:p>
              </w:tc>
              <w:tc>
                <w:tcPr>
                  <w:tcW w:w="162" w:type="pct"/>
                  <w:vAlign w:val="center"/>
                  <w:hideMark/>
                </w:tcPr>
                <w:p w14:paraId="780EF4A6" w14:textId="77777777" w:rsidR="005B421B" w:rsidRPr="00DA3485" w:rsidRDefault="005B421B" w:rsidP="00B6727A">
                  <w:pPr>
                    <w:widowControl/>
                    <w:adjustRightInd w:val="0"/>
                    <w:snapToGrid w:val="0"/>
                    <w:jc w:val="center"/>
                    <w:rPr>
                      <w:b/>
                      <w:color w:val="000000" w:themeColor="text1"/>
                      <w:szCs w:val="21"/>
                    </w:rPr>
                  </w:pPr>
                  <w:r w:rsidRPr="00DA3485">
                    <w:rPr>
                      <w:b/>
                      <w:color w:val="000000" w:themeColor="text1"/>
                      <w:szCs w:val="21"/>
                    </w:rPr>
                    <w:t>去除效率</w:t>
                  </w:r>
                  <w:r w:rsidRPr="00DA3485">
                    <w:rPr>
                      <w:b/>
                      <w:color w:val="000000" w:themeColor="text1"/>
                      <w:szCs w:val="21"/>
                    </w:rPr>
                    <w:t>%</w:t>
                  </w:r>
                </w:p>
              </w:tc>
              <w:tc>
                <w:tcPr>
                  <w:tcW w:w="242" w:type="pct"/>
                  <w:vAlign w:val="center"/>
                  <w:hideMark/>
                </w:tcPr>
                <w:p w14:paraId="70CC8375" w14:textId="77777777" w:rsidR="005B421B" w:rsidRPr="00DA3485" w:rsidRDefault="005B421B" w:rsidP="00B6727A">
                  <w:pPr>
                    <w:widowControl/>
                    <w:adjustRightInd w:val="0"/>
                    <w:snapToGrid w:val="0"/>
                    <w:jc w:val="center"/>
                    <w:rPr>
                      <w:b/>
                      <w:color w:val="000000" w:themeColor="text1"/>
                      <w:szCs w:val="21"/>
                    </w:rPr>
                  </w:pPr>
                  <w:r w:rsidRPr="00DA3485">
                    <w:rPr>
                      <w:b/>
                      <w:color w:val="000000" w:themeColor="text1"/>
                      <w:szCs w:val="21"/>
                    </w:rPr>
                    <w:t>是否为可行技术</w:t>
                  </w:r>
                </w:p>
              </w:tc>
              <w:tc>
                <w:tcPr>
                  <w:tcW w:w="691" w:type="pct"/>
                  <w:vMerge/>
                  <w:vAlign w:val="center"/>
                  <w:hideMark/>
                </w:tcPr>
                <w:p w14:paraId="70DC02C8" w14:textId="77777777" w:rsidR="005B421B" w:rsidRPr="00DA3485" w:rsidRDefault="005B421B" w:rsidP="00B6727A">
                  <w:pPr>
                    <w:widowControl/>
                    <w:adjustRightInd w:val="0"/>
                    <w:snapToGrid w:val="0"/>
                    <w:jc w:val="center"/>
                    <w:rPr>
                      <w:color w:val="000000" w:themeColor="text1"/>
                      <w:szCs w:val="21"/>
                    </w:rPr>
                  </w:pPr>
                </w:p>
              </w:tc>
              <w:tc>
                <w:tcPr>
                  <w:tcW w:w="550" w:type="pct"/>
                  <w:vMerge/>
                  <w:vAlign w:val="center"/>
                </w:tcPr>
                <w:p w14:paraId="4363A66C" w14:textId="77777777" w:rsidR="005B421B" w:rsidRPr="00DA3485" w:rsidRDefault="005B421B" w:rsidP="00B6727A">
                  <w:pPr>
                    <w:widowControl/>
                    <w:adjustRightInd w:val="0"/>
                    <w:snapToGrid w:val="0"/>
                    <w:jc w:val="center"/>
                    <w:rPr>
                      <w:color w:val="000000" w:themeColor="text1"/>
                      <w:szCs w:val="21"/>
                    </w:rPr>
                  </w:pPr>
                </w:p>
              </w:tc>
            </w:tr>
            <w:tr w:rsidR="00BB4AB6" w:rsidRPr="00DA3485" w14:paraId="162CB285" w14:textId="77777777" w:rsidTr="00BB4AB6">
              <w:trPr>
                <w:jc w:val="center"/>
              </w:trPr>
              <w:tc>
                <w:tcPr>
                  <w:tcW w:w="238" w:type="pct"/>
                  <w:vAlign w:val="center"/>
                </w:tcPr>
                <w:p w14:paraId="581AB32F" w14:textId="0A5BD6FE" w:rsidR="00BB4AB6" w:rsidRPr="00DA3485" w:rsidRDefault="00BB4AB6" w:rsidP="00DC51D8">
                  <w:pPr>
                    <w:widowControl/>
                    <w:adjustRightInd w:val="0"/>
                    <w:snapToGrid w:val="0"/>
                    <w:jc w:val="center"/>
                    <w:rPr>
                      <w:color w:val="000000" w:themeColor="text1"/>
                      <w:szCs w:val="21"/>
                    </w:rPr>
                  </w:pPr>
                  <w:r w:rsidRPr="00DA3485">
                    <w:rPr>
                      <w:rFonts w:hint="eastAsia"/>
                      <w:color w:val="000000" w:themeColor="text1"/>
                      <w:szCs w:val="21"/>
                    </w:rPr>
                    <w:t>烘干</w:t>
                  </w:r>
                </w:p>
              </w:tc>
              <w:tc>
                <w:tcPr>
                  <w:tcW w:w="215" w:type="pct"/>
                  <w:vAlign w:val="center"/>
                </w:tcPr>
                <w:p w14:paraId="1358FAE7" w14:textId="015EC67F" w:rsidR="00BB4AB6" w:rsidRPr="00DA3485" w:rsidRDefault="00BB4AB6" w:rsidP="009216A5">
                  <w:pPr>
                    <w:widowControl/>
                    <w:adjustRightInd w:val="0"/>
                    <w:snapToGrid w:val="0"/>
                    <w:jc w:val="center"/>
                    <w:rPr>
                      <w:color w:val="000000" w:themeColor="text1"/>
                      <w:szCs w:val="21"/>
                    </w:rPr>
                  </w:pPr>
                  <w:r w:rsidRPr="00DA3485">
                    <w:rPr>
                      <w:color w:val="000000" w:themeColor="text1"/>
                      <w:szCs w:val="21"/>
                    </w:rPr>
                    <w:t>G2</w:t>
                  </w:r>
                  <w:r w:rsidRPr="00DA3485">
                    <w:rPr>
                      <w:rFonts w:hint="eastAsia"/>
                      <w:color w:val="000000" w:themeColor="text1"/>
                      <w:szCs w:val="21"/>
                    </w:rPr>
                    <w:t>、</w:t>
                  </w:r>
                  <w:r w:rsidRPr="00DA3485">
                    <w:rPr>
                      <w:rFonts w:hint="eastAsia"/>
                      <w:color w:val="000000" w:themeColor="text1"/>
                      <w:szCs w:val="21"/>
                    </w:rPr>
                    <w:t>G10</w:t>
                  </w:r>
                </w:p>
              </w:tc>
              <w:tc>
                <w:tcPr>
                  <w:tcW w:w="331" w:type="pct"/>
                  <w:vAlign w:val="center"/>
                </w:tcPr>
                <w:p w14:paraId="579E27D0" w14:textId="2CFDC878" w:rsidR="00BB4AB6" w:rsidRPr="00DA3485" w:rsidRDefault="00BB4AB6" w:rsidP="00DC51D8">
                  <w:pPr>
                    <w:widowControl/>
                    <w:adjustRightInd w:val="0"/>
                    <w:snapToGrid w:val="0"/>
                    <w:jc w:val="center"/>
                    <w:rPr>
                      <w:color w:val="000000" w:themeColor="text1"/>
                      <w:szCs w:val="21"/>
                    </w:rPr>
                  </w:pPr>
                  <w:r w:rsidRPr="00DA3485">
                    <w:rPr>
                      <w:rFonts w:hint="eastAsia"/>
                      <w:color w:val="000000" w:themeColor="text1"/>
                      <w:szCs w:val="21"/>
                    </w:rPr>
                    <w:t>非甲总烃</w:t>
                  </w:r>
                </w:p>
              </w:tc>
              <w:tc>
                <w:tcPr>
                  <w:tcW w:w="449" w:type="pct"/>
                  <w:vAlign w:val="center"/>
                </w:tcPr>
                <w:p w14:paraId="696A43BB" w14:textId="345E8EBB"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2.156</w:t>
                  </w:r>
                </w:p>
              </w:tc>
              <w:tc>
                <w:tcPr>
                  <w:tcW w:w="1431" w:type="pct"/>
                  <w:vAlign w:val="center"/>
                </w:tcPr>
                <w:p w14:paraId="2CB54FBA" w14:textId="5512E676" w:rsidR="00BB4AB6" w:rsidRPr="00DA3485" w:rsidRDefault="00BB4AB6" w:rsidP="008828B8">
                  <w:pPr>
                    <w:widowControl/>
                    <w:adjustRightInd w:val="0"/>
                    <w:snapToGrid w:val="0"/>
                    <w:jc w:val="center"/>
                    <w:rPr>
                      <w:color w:val="000000" w:themeColor="text1"/>
                      <w:szCs w:val="21"/>
                    </w:rPr>
                  </w:pPr>
                  <w:r w:rsidRPr="00DA3485">
                    <w:rPr>
                      <w:rFonts w:hint="eastAsia"/>
                      <w:color w:val="000000" w:themeColor="text1"/>
                      <w:szCs w:val="21"/>
                    </w:rPr>
                    <w:t>根据建设</w:t>
                  </w:r>
                  <w:r w:rsidRPr="00DA3485">
                    <w:rPr>
                      <w:color w:val="000000" w:themeColor="text1"/>
                      <w:szCs w:val="21"/>
                    </w:rPr>
                    <w:t>单位提供的</w:t>
                  </w:r>
                  <w:r w:rsidRPr="00DA3485">
                    <w:rPr>
                      <w:rFonts w:hint="eastAsia"/>
                      <w:color w:val="000000" w:themeColor="text1"/>
                      <w:szCs w:val="21"/>
                    </w:rPr>
                    <w:t>MSDS</w:t>
                  </w:r>
                  <w:r w:rsidRPr="00DA3485">
                    <w:rPr>
                      <w:rFonts w:hint="eastAsia"/>
                      <w:color w:val="000000" w:themeColor="text1"/>
                      <w:szCs w:val="21"/>
                    </w:rPr>
                    <w:t>和</w:t>
                  </w:r>
                  <w:r w:rsidRPr="00DA3485">
                    <w:rPr>
                      <w:color w:val="000000" w:themeColor="text1"/>
                      <w:szCs w:val="21"/>
                    </w:rPr>
                    <w:t>检测报告，</w:t>
                  </w:r>
                  <w:r w:rsidRPr="00DA3485">
                    <w:rPr>
                      <w:rFonts w:hint="eastAsia"/>
                      <w:color w:val="000000" w:themeColor="text1"/>
                      <w:szCs w:val="21"/>
                    </w:rPr>
                    <w:t>挥发性</w:t>
                  </w:r>
                  <w:r w:rsidRPr="00DA3485">
                    <w:rPr>
                      <w:color w:val="000000" w:themeColor="text1"/>
                      <w:szCs w:val="21"/>
                    </w:rPr>
                    <w:t>有机物未检出，考虑最大含量按检出限计算</w:t>
                  </w:r>
                  <w:r w:rsidRPr="00DA3485">
                    <w:rPr>
                      <w:rFonts w:hint="eastAsia"/>
                      <w:color w:val="000000" w:themeColor="text1"/>
                      <w:szCs w:val="21"/>
                    </w:rPr>
                    <w:t>，</w:t>
                  </w:r>
                  <w:r w:rsidRPr="00DA3485">
                    <w:rPr>
                      <w:color w:val="000000" w:themeColor="text1"/>
                      <w:szCs w:val="21"/>
                    </w:rPr>
                    <w:t>故挥发性有机物的含量为</w:t>
                  </w:r>
                  <w:r w:rsidRPr="00DA3485">
                    <w:rPr>
                      <w:rFonts w:hint="eastAsia"/>
                      <w:color w:val="000000" w:themeColor="text1"/>
                      <w:szCs w:val="21"/>
                    </w:rPr>
                    <w:t>2</w:t>
                  </w:r>
                  <w:r w:rsidRPr="00DA3485">
                    <w:rPr>
                      <w:color w:val="000000" w:themeColor="text1"/>
                      <w:szCs w:val="21"/>
                    </w:rPr>
                    <w:t>g/L</w:t>
                  </w:r>
                </w:p>
              </w:tc>
              <w:tc>
                <w:tcPr>
                  <w:tcW w:w="308" w:type="pct"/>
                  <w:vAlign w:val="center"/>
                </w:tcPr>
                <w:p w14:paraId="42C05089" w14:textId="6C336109" w:rsidR="00BB4AB6" w:rsidRPr="00DA3485" w:rsidRDefault="00BB4AB6" w:rsidP="00DC51D8">
                  <w:pPr>
                    <w:widowControl/>
                    <w:adjustRightInd w:val="0"/>
                    <w:snapToGrid w:val="0"/>
                    <w:jc w:val="center"/>
                    <w:rPr>
                      <w:color w:val="000000" w:themeColor="text1"/>
                      <w:szCs w:val="21"/>
                    </w:rPr>
                  </w:pPr>
                  <w:r w:rsidRPr="00DA3485">
                    <w:rPr>
                      <w:rFonts w:hint="eastAsia"/>
                      <w:color w:val="000000" w:themeColor="text1"/>
                      <w:szCs w:val="21"/>
                    </w:rPr>
                    <w:t>负压</w:t>
                  </w:r>
                  <w:r w:rsidRPr="00DA3485">
                    <w:rPr>
                      <w:color w:val="000000" w:themeColor="text1"/>
                      <w:szCs w:val="21"/>
                    </w:rPr>
                    <w:t>收集</w:t>
                  </w:r>
                </w:p>
              </w:tc>
              <w:tc>
                <w:tcPr>
                  <w:tcW w:w="187" w:type="pct"/>
                  <w:vAlign w:val="center"/>
                </w:tcPr>
                <w:p w14:paraId="66DE79EC" w14:textId="5A90D896"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98</w:t>
                  </w:r>
                </w:p>
              </w:tc>
              <w:tc>
                <w:tcPr>
                  <w:tcW w:w="196" w:type="pct"/>
                  <w:vMerge w:val="restart"/>
                  <w:vAlign w:val="center"/>
                </w:tcPr>
                <w:p w14:paraId="7FF850FC" w14:textId="587F561E" w:rsidR="00BB4AB6" w:rsidRPr="00DA3485" w:rsidRDefault="00BB4AB6" w:rsidP="00DC51D8">
                  <w:pPr>
                    <w:adjustRightInd w:val="0"/>
                    <w:snapToGrid w:val="0"/>
                    <w:jc w:val="center"/>
                    <w:rPr>
                      <w:color w:val="000000" w:themeColor="text1"/>
                      <w:szCs w:val="21"/>
                    </w:rPr>
                  </w:pPr>
                  <w:r w:rsidRPr="00DA3485">
                    <w:rPr>
                      <w:rFonts w:hint="eastAsia"/>
                      <w:color w:val="000000" w:themeColor="text1"/>
                      <w:szCs w:val="21"/>
                    </w:rPr>
                    <w:t>一级</w:t>
                  </w:r>
                  <w:r w:rsidRPr="00DA3485">
                    <w:rPr>
                      <w:color w:val="000000" w:themeColor="text1"/>
                      <w:szCs w:val="21"/>
                    </w:rPr>
                    <w:t>水冷（</w:t>
                  </w:r>
                  <w:r w:rsidRPr="00DA3485">
                    <w:rPr>
                      <w:rFonts w:hint="eastAsia"/>
                      <w:color w:val="000000" w:themeColor="text1"/>
                      <w:szCs w:val="21"/>
                    </w:rPr>
                    <w:t>间接</w:t>
                  </w:r>
                  <w:r w:rsidRPr="00DA3485">
                    <w:rPr>
                      <w:color w:val="000000" w:themeColor="text1"/>
                      <w:szCs w:val="21"/>
                    </w:rPr>
                    <w:t>水冷）</w:t>
                  </w:r>
                  <w:r w:rsidRPr="00DA3485">
                    <w:rPr>
                      <w:rFonts w:hint="eastAsia"/>
                      <w:color w:val="000000" w:themeColor="text1"/>
                      <w:szCs w:val="21"/>
                    </w:rPr>
                    <w:t>+</w:t>
                  </w:r>
                  <w:r w:rsidRPr="00DA3485">
                    <w:rPr>
                      <w:rFonts w:hint="eastAsia"/>
                      <w:color w:val="000000" w:themeColor="text1"/>
                      <w:szCs w:val="21"/>
                    </w:rPr>
                    <w:t>干式过滤</w:t>
                  </w:r>
                  <w:r w:rsidRPr="00DA3485">
                    <w:rPr>
                      <w:rFonts w:hint="eastAsia"/>
                      <w:color w:val="000000" w:themeColor="text1"/>
                      <w:szCs w:val="21"/>
                    </w:rPr>
                    <w:t>+</w:t>
                  </w:r>
                  <w:r w:rsidRPr="00DA3485">
                    <w:rPr>
                      <w:rFonts w:hint="eastAsia"/>
                      <w:color w:val="000000" w:themeColor="text1"/>
                      <w:szCs w:val="21"/>
                    </w:rPr>
                    <w:t>二级活性炭吸附装置</w:t>
                  </w:r>
                </w:p>
              </w:tc>
              <w:tc>
                <w:tcPr>
                  <w:tcW w:w="162" w:type="pct"/>
                  <w:vAlign w:val="center"/>
                </w:tcPr>
                <w:p w14:paraId="7447D638" w14:textId="4FA8496D" w:rsidR="00BB4AB6" w:rsidRPr="00DA3485" w:rsidRDefault="00BB4AB6" w:rsidP="00090953">
                  <w:pPr>
                    <w:widowControl/>
                    <w:adjustRightInd w:val="0"/>
                    <w:snapToGrid w:val="0"/>
                    <w:jc w:val="center"/>
                    <w:rPr>
                      <w:color w:val="000000" w:themeColor="text1"/>
                      <w:szCs w:val="21"/>
                    </w:rPr>
                  </w:pPr>
                  <w:r w:rsidRPr="00DA3485">
                    <w:rPr>
                      <w:color w:val="000000" w:themeColor="text1"/>
                      <w:szCs w:val="21"/>
                    </w:rPr>
                    <w:t>90</w:t>
                  </w:r>
                </w:p>
              </w:tc>
              <w:tc>
                <w:tcPr>
                  <w:tcW w:w="242" w:type="pct"/>
                  <w:vAlign w:val="center"/>
                </w:tcPr>
                <w:p w14:paraId="02F21A28" w14:textId="08D01411" w:rsidR="00BB4AB6" w:rsidRPr="00DA3485" w:rsidRDefault="00BB4AB6" w:rsidP="00DC51D8">
                  <w:pPr>
                    <w:adjustRightInd w:val="0"/>
                    <w:snapToGrid w:val="0"/>
                    <w:jc w:val="center"/>
                    <w:rPr>
                      <w:color w:val="000000" w:themeColor="text1"/>
                      <w:szCs w:val="21"/>
                    </w:rPr>
                  </w:pPr>
                  <w:r w:rsidRPr="00DA3485">
                    <w:rPr>
                      <w:color w:val="000000" w:themeColor="text1"/>
                      <w:szCs w:val="21"/>
                    </w:rPr>
                    <w:t>是</w:t>
                  </w:r>
                </w:p>
              </w:tc>
              <w:tc>
                <w:tcPr>
                  <w:tcW w:w="691" w:type="pct"/>
                  <w:vMerge w:val="restart"/>
                  <w:noWrap/>
                  <w:vAlign w:val="center"/>
                </w:tcPr>
                <w:p w14:paraId="1CE23518" w14:textId="264A5CA4" w:rsidR="00BB4AB6" w:rsidRPr="00DA3485" w:rsidRDefault="000A2C94" w:rsidP="00A52AA1">
                  <w:pPr>
                    <w:widowControl/>
                    <w:adjustRightInd w:val="0"/>
                    <w:snapToGrid w:val="0"/>
                    <w:jc w:val="center"/>
                    <w:rPr>
                      <w:color w:val="000000" w:themeColor="text1"/>
                      <w:szCs w:val="21"/>
                    </w:rPr>
                  </w:pPr>
                  <w:r w:rsidRPr="00DA3485">
                    <w:rPr>
                      <w:color w:val="000000" w:themeColor="text1"/>
                      <w:szCs w:val="21"/>
                    </w:rPr>
                    <w:t>28</w:t>
                  </w:r>
                  <w:r w:rsidR="00BB4AB6" w:rsidRPr="00DA3485">
                    <w:rPr>
                      <w:rFonts w:hint="eastAsia"/>
                      <w:color w:val="000000" w:themeColor="text1"/>
                      <w:szCs w:val="21"/>
                    </w:rPr>
                    <w:t>000</w:t>
                  </w:r>
                  <w:r w:rsidR="00BB4AB6" w:rsidRPr="00DA3485">
                    <w:rPr>
                      <w:rFonts w:ascii="宋体" w:hAnsi="宋体" w:hint="eastAsia"/>
                      <w:color w:val="000000" w:themeColor="text1"/>
                      <w:szCs w:val="21"/>
                      <w:vertAlign w:val="superscript"/>
                    </w:rPr>
                    <w:t>①</w:t>
                  </w:r>
                </w:p>
              </w:tc>
              <w:tc>
                <w:tcPr>
                  <w:tcW w:w="550" w:type="pct"/>
                  <w:vMerge w:val="restart"/>
                  <w:vAlign w:val="center"/>
                </w:tcPr>
                <w:p w14:paraId="65FCFB26" w14:textId="77777777" w:rsidR="00BB4AB6" w:rsidRPr="00DA3485" w:rsidRDefault="00BB4AB6" w:rsidP="008828B8">
                  <w:pPr>
                    <w:widowControl/>
                    <w:adjustRightInd w:val="0"/>
                    <w:snapToGrid w:val="0"/>
                    <w:jc w:val="center"/>
                    <w:rPr>
                      <w:color w:val="000000" w:themeColor="text1"/>
                      <w:szCs w:val="21"/>
                    </w:rPr>
                  </w:pPr>
                  <w:r w:rsidRPr="00DA3485">
                    <w:rPr>
                      <w:color w:val="000000" w:themeColor="text1"/>
                      <w:szCs w:val="21"/>
                    </w:rPr>
                    <w:t>有组织</w:t>
                  </w:r>
                </w:p>
                <w:p w14:paraId="2D1B94EA" w14:textId="353BCD01" w:rsidR="00BB4AB6" w:rsidRPr="00DA3485" w:rsidRDefault="00BB4AB6" w:rsidP="008828B8">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DA001</w:t>
                  </w:r>
                  <w:r w:rsidRPr="00DA3485">
                    <w:rPr>
                      <w:color w:val="000000" w:themeColor="text1"/>
                      <w:szCs w:val="21"/>
                    </w:rPr>
                    <w:t>）</w:t>
                  </w:r>
                </w:p>
              </w:tc>
            </w:tr>
            <w:tr w:rsidR="00BB4AB6" w:rsidRPr="00DA3485" w14:paraId="5C62DD30" w14:textId="77777777" w:rsidTr="00BB4AB6">
              <w:trPr>
                <w:jc w:val="center"/>
              </w:trPr>
              <w:tc>
                <w:tcPr>
                  <w:tcW w:w="238" w:type="pct"/>
                  <w:vMerge w:val="restart"/>
                  <w:vAlign w:val="center"/>
                </w:tcPr>
                <w:p w14:paraId="25934811" w14:textId="1375A22C" w:rsidR="00BB4AB6" w:rsidRPr="00DA3485" w:rsidRDefault="00BB4AB6" w:rsidP="00A52AA1">
                  <w:pPr>
                    <w:widowControl/>
                    <w:adjustRightInd w:val="0"/>
                    <w:snapToGrid w:val="0"/>
                    <w:jc w:val="center"/>
                    <w:rPr>
                      <w:color w:val="000000" w:themeColor="text1"/>
                      <w:szCs w:val="21"/>
                    </w:rPr>
                  </w:pPr>
                  <w:r w:rsidRPr="00DA3485">
                    <w:rPr>
                      <w:color w:val="000000" w:themeColor="text1"/>
                      <w:szCs w:val="21"/>
                    </w:rPr>
                    <w:t>天然气燃烧废气</w:t>
                  </w:r>
                </w:p>
              </w:tc>
              <w:tc>
                <w:tcPr>
                  <w:tcW w:w="215" w:type="pct"/>
                  <w:vMerge w:val="restart"/>
                  <w:vAlign w:val="center"/>
                </w:tcPr>
                <w:p w14:paraId="1E407657" w14:textId="42CB1045" w:rsidR="00BB4AB6" w:rsidRPr="00DA3485" w:rsidRDefault="00BB4AB6" w:rsidP="00A52AA1">
                  <w:pPr>
                    <w:widowControl/>
                    <w:adjustRightInd w:val="0"/>
                    <w:snapToGrid w:val="0"/>
                    <w:jc w:val="center"/>
                    <w:rPr>
                      <w:color w:val="000000" w:themeColor="text1"/>
                      <w:szCs w:val="21"/>
                    </w:rPr>
                  </w:pPr>
                  <w:r w:rsidRPr="00DA3485">
                    <w:rPr>
                      <w:color w:val="000000" w:themeColor="text1"/>
                      <w:szCs w:val="21"/>
                    </w:rPr>
                    <w:t>G3</w:t>
                  </w:r>
                  <w:r w:rsidRPr="00DA3485">
                    <w:rPr>
                      <w:rFonts w:hint="eastAsia"/>
                      <w:color w:val="000000" w:themeColor="text1"/>
                      <w:szCs w:val="21"/>
                    </w:rPr>
                    <w:t>、</w:t>
                  </w:r>
                  <w:r w:rsidRPr="00DA3485">
                    <w:rPr>
                      <w:rFonts w:hint="eastAsia"/>
                      <w:color w:val="000000" w:themeColor="text1"/>
                      <w:szCs w:val="21"/>
                    </w:rPr>
                    <w:t>G11</w:t>
                  </w:r>
                </w:p>
              </w:tc>
              <w:tc>
                <w:tcPr>
                  <w:tcW w:w="331" w:type="pct"/>
                  <w:vAlign w:val="center"/>
                </w:tcPr>
                <w:p w14:paraId="2A08A9FE" w14:textId="2D3079D9" w:rsidR="00BB4AB6" w:rsidRPr="00DA3485" w:rsidRDefault="00BB4AB6" w:rsidP="00A52AA1">
                  <w:pPr>
                    <w:widowControl/>
                    <w:adjustRightInd w:val="0"/>
                    <w:snapToGrid w:val="0"/>
                    <w:jc w:val="center"/>
                    <w:rPr>
                      <w:color w:val="000000" w:themeColor="text1"/>
                      <w:szCs w:val="21"/>
                    </w:rPr>
                  </w:pPr>
                  <w:r w:rsidRPr="00DA3485">
                    <w:rPr>
                      <w:color w:val="000000" w:themeColor="text1"/>
                      <w:szCs w:val="21"/>
                    </w:rPr>
                    <w:t>颗粒物</w:t>
                  </w:r>
                </w:p>
              </w:tc>
              <w:tc>
                <w:tcPr>
                  <w:tcW w:w="449" w:type="pct"/>
                  <w:vAlign w:val="center"/>
                </w:tcPr>
                <w:p w14:paraId="296E4C91" w14:textId="3D9EF8A5" w:rsidR="00BB4AB6" w:rsidRPr="00DA3485" w:rsidRDefault="00BB4AB6" w:rsidP="00A52AA1">
                  <w:pPr>
                    <w:widowControl/>
                    <w:adjustRightInd w:val="0"/>
                    <w:snapToGrid w:val="0"/>
                    <w:jc w:val="center"/>
                    <w:rPr>
                      <w:color w:val="000000" w:themeColor="text1"/>
                      <w:szCs w:val="21"/>
                    </w:rPr>
                  </w:pPr>
                  <w:r w:rsidRPr="00DA3485">
                    <w:rPr>
                      <w:color w:val="000000" w:themeColor="text1"/>
                      <w:szCs w:val="21"/>
                    </w:rPr>
                    <w:t>0.0137</w:t>
                  </w:r>
                </w:p>
              </w:tc>
              <w:tc>
                <w:tcPr>
                  <w:tcW w:w="1431" w:type="pct"/>
                  <w:vMerge w:val="restart"/>
                  <w:vAlign w:val="center"/>
                </w:tcPr>
                <w:p w14:paraId="077C219C" w14:textId="18DBEB01" w:rsidR="00BB4AB6" w:rsidRPr="00DA3485" w:rsidRDefault="00BB4AB6" w:rsidP="00A52AA1">
                  <w:pPr>
                    <w:widowControl/>
                    <w:adjustRightInd w:val="0"/>
                    <w:snapToGrid w:val="0"/>
                    <w:jc w:val="center"/>
                    <w:rPr>
                      <w:color w:val="000000" w:themeColor="text1"/>
                      <w:szCs w:val="21"/>
                    </w:rPr>
                  </w:pPr>
                  <w:r w:rsidRPr="00DA3485">
                    <w:rPr>
                      <w:rFonts w:hint="eastAsia"/>
                      <w:color w:val="000000" w:themeColor="text1"/>
                      <w:szCs w:val="21"/>
                    </w:rPr>
                    <w:t>根据</w:t>
                  </w:r>
                  <w:r w:rsidRPr="00DA3485">
                    <w:rPr>
                      <w:color w:val="000000" w:themeColor="text1"/>
                      <w:szCs w:val="21"/>
                    </w:rPr>
                    <w:t>《环境保护实用数据手册》（胡名操，机械工业出版社）中</w:t>
                  </w:r>
                  <w:r w:rsidRPr="00DA3485">
                    <w:rPr>
                      <w:color w:val="000000" w:themeColor="text1"/>
                      <w:szCs w:val="21"/>
                    </w:rPr>
                    <w:t>“</w:t>
                  </w:r>
                  <w:r w:rsidRPr="00DA3485">
                    <w:rPr>
                      <w:color w:val="000000" w:themeColor="text1"/>
                      <w:szCs w:val="21"/>
                    </w:rPr>
                    <w:t>用天然气作燃料的设备有害物质排放量</w:t>
                  </w:r>
                  <w:r w:rsidRPr="00DA3485">
                    <w:rPr>
                      <w:color w:val="000000" w:themeColor="text1"/>
                      <w:szCs w:val="21"/>
                    </w:rPr>
                    <w:t>—</w:t>
                  </w:r>
                  <w:r w:rsidRPr="00DA3485">
                    <w:rPr>
                      <w:color w:val="000000" w:themeColor="text1"/>
                      <w:szCs w:val="21"/>
                    </w:rPr>
                    <w:t>颗粒物产</w:t>
                  </w:r>
                  <w:proofErr w:type="gramStart"/>
                  <w:r w:rsidRPr="00DA3485">
                    <w:rPr>
                      <w:color w:val="000000" w:themeColor="text1"/>
                      <w:szCs w:val="21"/>
                    </w:rPr>
                    <w:t>污</w:t>
                  </w:r>
                  <w:proofErr w:type="gramEnd"/>
                  <w:r w:rsidRPr="00DA3485">
                    <w:rPr>
                      <w:color w:val="000000" w:themeColor="text1"/>
                      <w:szCs w:val="21"/>
                    </w:rPr>
                    <w:t>系数为</w:t>
                  </w:r>
                  <w:r w:rsidRPr="00DA3485">
                    <w:rPr>
                      <w:color w:val="000000" w:themeColor="text1"/>
                      <w:szCs w:val="21"/>
                    </w:rPr>
                    <w:t>0.8-2.4 kg/</w:t>
                  </w:r>
                  <w:r w:rsidRPr="00DA3485">
                    <w:rPr>
                      <w:color w:val="000000" w:themeColor="text1"/>
                      <w:szCs w:val="21"/>
                    </w:rPr>
                    <w:t>万</w:t>
                  </w:r>
                  <w:r w:rsidRPr="00DA3485">
                    <w:rPr>
                      <w:color w:val="000000" w:themeColor="text1"/>
                      <w:szCs w:val="21"/>
                    </w:rPr>
                    <w:t>m</w:t>
                  </w:r>
                  <w:r w:rsidRPr="00DA3485">
                    <w:rPr>
                      <w:color w:val="000000" w:themeColor="text1"/>
                      <w:szCs w:val="21"/>
                      <w:vertAlign w:val="superscript"/>
                    </w:rPr>
                    <w:t>3</w:t>
                  </w:r>
                  <w:r w:rsidRPr="00DA3485">
                    <w:rPr>
                      <w:color w:val="000000" w:themeColor="text1"/>
                      <w:szCs w:val="21"/>
                    </w:rPr>
                    <w:t>（原料）</w:t>
                  </w:r>
                  <w:r w:rsidRPr="00DA3485">
                    <w:rPr>
                      <w:color w:val="000000" w:themeColor="text1"/>
                      <w:szCs w:val="21"/>
                    </w:rPr>
                    <w:t>”</w:t>
                  </w:r>
                  <w:r w:rsidRPr="00DA3485">
                    <w:rPr>
                      <w:color w:val="000000" w:themeColor="text1"/>
                      <w:szCs w:val="21"/>
                    </w:rPr>
                    <w:t>，</w:t>
                  </w:r>
                  <w:proofErr w:type="gramStart"/>
                  <w:r w:rsidRPr="00DA3485">
                    <w:rPr>
                      <w:color w:val="000000" w:themeColor="text1"/>
                      <w:szCs w:val="21"/>
                    </w:rPr>
                    <w:t>本环评取</w:t>
                  </w:r>
                  <w:proofErr w:type="gramEnd"/>
                  <w:r w:rsidRPr="00DA3485">
                    <w:rPr>
                      <w:color w:val="000000" w:themeColor="text1"/>
                      <w:szCs w:val="21"/>
                    </w:rPr>
                    <w:t>最大值，即天然气燃烧的</w:t>
                  </w:r>
                  <w:proofErr w:type="gramStart"/>
                  <w:r w:rsidRPr="00DA3485">
                    <w:rPr>
                      <w:color w:val="000000" w:themeColor="text1"/>
                      <w:szCs w:val="21"/>
                    </w:rPr>
                    <w:t>烟尘产污系数</w:t>
                  </w:r>
                  <w:proofErr w:type="gramEnd"/>
                  <w:r w:rsidRPr="00DA3485">
                    <w:rPr>
                      <w:color w:val="000000" w:themeColor="text1"/>
                      <w:szCs w:val="21"/>
                    </w:rPr>
                    <w:t>为</w:t>
                  </w:r>
                  <w:r w:rsidRPr="00DA3485">
                    <w:rPr>
                      <w:color w:val="000000" w:themeColor="text1"/>
                      <w:szCs w:val="21"/>
                    </w:rPr>
                    <w:t>2.4 kg/</w:t>
                  </w:r>
                  <w:r w:rsidRPr="00DA3485">
                    <w:rPr>
                      <w:color w:val="000000" w:themeColor="text1"/>
                      <w:szCs w:val="21"/>
                    </w:rPr>
                    <w:t>万</w:t>
                  </w:r>
                  <w:r w:rsidRPr="00DA3485">
                    <w:rPr>
                      <w:color w:val="000000" w:themeColor="text1"/>
                      <w:szCs w:val="21"/>
                    </w:rPr>
                    <w:t>m</w:t>
                  </w:r>
                  <w:r w:rsidRPr="00DA3485">
                    <w:rPr>
                      <w:color w:val="000000" w:themeColor="text1"/>
                      <w:szCs w:val="21"/>
                      <w:vertAlign w:val="superscript"/>
                    </w:rPr>
                    <w:t>3</w:t>
                  </w:r>
                  <w:r w:rsidRPr="00DA3485">
                    <w:rPr>
                      <w:color w:val="000000" w:themeColor="text1"/>
                      <w:szCs w:val="21"/>
                    </w:rPr>
                    <w:t>（原料）</w:t>
                  </w:r>
                  <w:r w:rsidRPr="00DA3485">
                    <w:rPr>
                      <w:rFonts w:hint="eastAsia"/>
                      <w:color w:val="000000" w:themeColor="text1"/>
                      <w:szCs w:val="21"/>
                    </w:rPr>
                    <w:t>。二氧化硫、</w:t>
                  </w:r>
                  <w:r w:rsidRPr="00DA3485">
                    <w:rPr>
                      <w:color w:val="000000" w:themeColor="text1"/>
                      <w:szCs w:val="21"/>
                    </w:rPr>
                    <w:t>氮氧化物</w:t>
                  </w:r>
                  <w:r w:rsidRPr="00DA3485">
                    <w:rPr>
                      <w:bCs/>
                      <w:color w:val="000000" w:themeColor="text1"/>
                      <w:szCs w:val="21"/>
                    </w:rPr>
                    <w:t>产排污系数参照《</w:t>
                  </w:r>
                  <w:r w:rsidRPr="00DA3485">
                    <w:rPr>
                      <w:rFonts w:hint="eastAsia"/>
                      <w:color w:val="000000" w:themeColor="text1"/>
                      <w:szCs w:val="21"/>
                    </w:rPr>
                    <w:t>排放源统计调查</w:t>
                  </w:r>
                  <w:r w:rsidRPr="00DA3485">
                    <w:rPr>
                      <w:color w:val="000000" w:themeColor="text1"/>
                      <w:szCs w:val="21"/>
                    </w:rPr>
                    <w:t>产排污核算方法和系数书册</w:t>
                  </w:r>
                  <w:r w:rsidRPr="00DA3485">
                    <w:rPr>
                      <w:bCs/>
                      <w:color w:val="000000" w:themeColor="text1"/>
                      <w:szCs w:val="21"/>
                    </w:rPr>
                    <w:t>》中</w:t>
                  </w:r>
                  <w:r w:rsidRPr="00DA3485">
                    <w:rPr>
                      <w:bCs/>
                      <w:color w:val="000000" w:themeColor="text1"/>
                      <w:szCs w:val="21"/>
                    </w:rPr>
                    <w:t>“4430</w:t>
                  </w:r>
                  <w:r w:rsidRPr="00DA3485">
                    <w:rPr>
                      <w:bCs/>
                      <w:color w:val="000000" w:themeColor="text1"/>
                      <w:szCs w:val="21"/>
                    </w:rPr>
                    <w:t>工业锅炉（热力生产和供应行业）产污系数表</w:t>
                  </w:r>
                  <w:r w:rsidRPr="00DA3485">
                    <w:rPr>
                      <w:bCs/>
                      <w:color w:val="000000" w:themeColor="text1"/>
                      <w:szCs w:val="21"/>
                    </w:rPr>
                    <w:t>-</w:t>
                  </w:r>
                  <w:r w:rsidRPr="00DA3485">
                    <w:rPr>
                      <w:rFonts w:hint="eastAsia"/>
                      <w:bCs/>
                      <w:color w:val="000000" w:themeColor="text1"/>
                      <w:szCs w:val="21"/>
                    </w:rPr>
                    <w:t>燃气工业</w:t>
                  </w:r>
                  <w:r w:rsidRPr="00DA3485">
                    <w:rPr>
                      <w:bCs/>
                      <w:color w:val="000000" w:themeColor="text1"/>
                      <w:szCs w:val="21"/>
                    </w:rPr>
                    <w:t>锅炉</w:t>
                  </w:r>
                  <w:r w:rsidRPr="00DA3485">
                    <w:rPr>
                      <w:bCs/>
                      <w:color w:val="000000" w:themeColor="text1"/>
                      <w:szCs w:val="21"/>
                    </w:rPr>
                    <w:t>”</w:t>
                  </w:r>
                  <w:r w:rsidRPr="00DA3485">
                    <w:rPr>
                      <w:bCs/>
                      <w:color w:val="000000" w:themeColor="text1"/>
                      <w:szCs w:val="21"/>
                    </w:rPr>
                    <w:t>中</w:t>
                  </w:r>
                  <w:r w:rsidRPr="00DA3485">
                    <w:rPr>
                      <w:rFonts w:hint="eastAsia"/>
                      <w:bCs/>
                      <w:color w:val="000000" w:themeColor="text1"/>
                      <w:szCs w:val="21"/>
                    </w:rPr>
                    <w:t>以天然气</w:t>
                  </w:r>
                  <w:r w:rsidRPr="00DA3485">
                    <w:rPr>
                      <w:bCs/>
                      <w:color w:val="000000" w:themeColor="text1"/>
                      <w:szCs w:val="21"/>
                    </w:rPr>
                    <w:t>为燃料的数据估算</w:t>
                  </w:r>
                </w:p>
              </w:tc>
              <w:tc>
                <w:tcPr>
                  <w:tcW w:w="308" w:type="pct"/>
                  <w:vMerge w:val="restart"/>
                  <w:vAlign w:val="center"/>
                </w:tcPr>
                <w:p w14:paraId="4022035C" w14:textId="158DD161" w:rsidR="00BB4AB6" w:rsidRPr="00DA3485" w:rsidRDefault="00BB4AB6" w:rsidP="00A52AA1">
                  <w:pPr>
                    <w:widowControl/>
                    <w:adjustRightInd w:val="0"/>
                    <w:snapToGrid w:val="0"/>
                    <w:jc w:val="center"/>
                    <w:rPr>
                      <w:color w:val="000000" w:themeColor="text1"/>
                      <w:szCs w:val="21"/>
                    </w:rPr>
                  </w:pPr>
                  <w:r w:rsidRPr="00DA3485">
                    <w:rPr>
                      <w:rFonts w:hint="eastAsia"/>
                      <w:color w:val="000000" w:themeColor="text1"/>
                      <w:szCs w:val="21"/>
                    </w:rPr>
                    <w:t>管道</w:t>
                  </w:r>
                  <w:r w:rsidRPr="00DA3485">
                    <w:rPr>
                      <w:color w:val="000000" w:themeColor="text1"/>
                      <w:szCs w:val="21"/>
                    </w:rPr>
                    <w:t>收集</w:t>
                  </w:r>
                </w:p>
              </w:tc>
              <w:tc>
                <w:tcPr>
                  <w:tcW w:w="187" w:type="pct"/>
                  <w:vMerge w:val="restart"/>
                  <w:vAlign w:val="center"/>
                </w:tcPr>
                <w:p w14:paraId="73E7C845" w14:textId="4AB40F06" w:rsidR="00BB4AB6" w:rsidRPr="00DA3485" w:rsidRDefault="00BB4AB6" w:rsidP="00A52AA1">
                  <w:pPr>
                    <w:widowControl/>
                    <w:adjustRightInd w:val="0"/>
                    <w:snapToGrid w:val="0"/>
                    <w:jc w:val="center"/>
                    <w:rPr>
                      <w:color w:val="000000" w:themeColor="text1"/>
                      <w:szCs w:val="21"/>
                    </w:rPr>
                  </w:pPr>
                  <w:r w:rsidRPr="00DA3485">
                    <w:rPr>
                      <w:color w:val="000000" w:themeColor="text1"/>
                      <w:szCs w:val="21"/>
                    </w:rPr>
                    <w:t>100</w:t>
                  </w:r>
                </w:p>
              </w:tc>
              <w:tc>
                <w:tcPr>
                  <w:tcW w:w="196" w:type="pct"/>
                  <w:vMerge/>
                  <w:vAlign w:val="center"/>
                </w:tcPr>
                <w:p w14:paraId="1DFAF5D5" w14:textId="281AB7E0" w:rsidR="00BB4AB6" w:rsidRPr="00DA3485" w:rsidRDefault="00BB4AB6" w:rsidP="00A52AA1">
                  <w:pPr>
                    <w:adjustRightInd w:val="0"/>
                    <w:snapToGrid w:val="0"/>
                    <w:jc w:val="center"/>
                    <w:rPr>
                      <w:color w:val="000000" w:themeColor="text1"/>
                      <w:szCs w:val="21"/>
                    </w:rPr>
                  </w:pPr>
                </w:p>
              </w:tc>
              <w:tc>
                <w:tcPr>
                  <w:tcW w:w="162" w:type="pct"/>
                  <w:vAlign w:val="center"/>
                </w:tcPr>
                <w:p w14:paraId="3FB59C1C" w14:textId="22DC6B65" w:rsidR="00BB4AB6" w:rsidRPr="00DA3485" w:rsidRDefault="00BB4AB6" w:rsidP="00A52AA1">
                  <w:pPr>
                    <w:widowControl/>
                    <w:adjustRightInd w:val="0"/>
                    <w:snapToGrid w:val="0"/>
                    <w:jc w:val="center"/>
                    <w:rPr>
                      <w:color w:val="000000" w:themeColor="text1"/>
                      <w:szCs w:val="21"/>
                    </w:rPr>
                  </w:pPr>
                  <w:r w:rsidRPr="00DA3485">
                    <w:rPr>
                      <w:color w:val="000000" w:themeColor="text1"/>
                      <w:szCs w:val="21"/>
                    </w:rPr>
                    <w:t>50</w:t>
                  </w:r>
                </w:p>
              </w:tc>
              <w:tc>
                <w:tcPr>
                  <w:tcW w:w="242" w:type="pct"/>
                  <w:vMerge w:val="restart"/>
                  <w:vAlign w:val="center"/>
                </w:tcPr>
                <w:p w14:paraId="3532ACB3" w14:textId="448A55C9" w:rsidR="00BB4AB6" w:rsidRPr="00DA3485" w:rsidRDefault="00BB4AB6" w:rsidP="00A52AA1">
                  <w:pPr>
                    <w:adjustRightInd w:val="0"/>
                    <w:snapToGrid w:val="0"/>
                    <w:jc w:val="center"/>
                    <w:rPr>
                      <w:color w:val="000000" w:themeColor="text1"/>
                      <w:szCs w:val="21"/>
                    </w:rPr>
                  </w:pPr>
                  <w:r w:rsidRPr="00DA3485">
                    <w:rPr>
                      <w:rFonts w:hint="eastAsia"/>
                      <w:color w:val="000000" w:themeColor="text1"/>
                      <w:szCs w:val="21"/>
                    </w:rPr>
                    <w:t>是</w:t>
                  </w:r>
                </w:p>
              </w:tc>
              <w:tc>
                <w:tcPr>
                  <w:tcW w:w="691" w:type="pct"/>
                  <w:vMerge/>
                  <w:noWrap/>
                  <w:vAlign w:val="center"/>
                </w:tcPr>
                <w:p w14:paraId="74181049" w14:textId="77777777" w:rsidR="00BB4AB6" w:rsidRPr="00DA3485" w:rsidRDefault="00BB4AB6" w:rsidP="00A52AA1">
                  <w:pPr>
                    <w:widowControl/>
                    <w:adjustRightInd w:val="0"/>
                    <w:snapToGrid w:val="0"/>
                    <w:jc w:val="center"/>
                    <w:rPr>
                      <w:color w:val="000000" w:themeColor="text1"/>
                      <w:szCs w:val="21"/>
                    </w:rPr>
                  </w:pPr>
                </w:p>
              </w:tc>
              <w:tc>
                <w:tcPr>
                  <w:tcW w:w="550" w:type="pct"/>
                  <w:vMerge/>
                  <w:vAlign w:val="center"/>
                </w:tcPr>
                <w:p w14:paraId="5A35C8BD" w14:textId="77777777" w:rsidR="00BB4AB6" w:rsidRPr="00DA3485" w:rsidRDefault="00BB4AB6" w:rsidP="00A52AA1">
                  <w:pPr>
                    <w:widowControl/>
                    <w:adjustRightInd w:val="0"/>
                    <w:snapToGrid w:val="0"/>
                    <w:jc w:val="center"/>
                    <w:rPr>
                      <w:color w:val="000000" w:themeColor="text1"/>
                      <w:szCs w:val="21"/>
                    </w:rPr>
                  </w:pPr>
                </w:p>
              </w:tc>
            </w:tr>
            <w:tr w:rsidR="00BB4AB6" w:rsidRPr="00DA3485" w14:paraId="3D1ADEB2" w14:textId="77777777" w:rsidTr="00BB4AB6">
              <w:trPr>
                <w:jc w:val="center"/>
              </w:trPr>
              <w:tc>
                <w:tcPr>
                  <w:tcW w:w="238" w:type="pct"/>
                  <w:vMerge/>
                  <w:vAlign w:val="center"/>
                </w:tcPr>
                <w:p w14:paraId="134E5B15" w14:textId="77777777" w:rsidR="00BB4AB6" w:rsidRPr="00DA3485" w:rsidRDefault="00BB4AB6" w:rsidP="00A52AA1">
                  <w:pPr>
                    <w:widowControl/>
                    <w:adjustRightInd w:val="0"/>
                    <w:snapToGrid w:val="0"/>
                    <w:jc w:val="center"/>
                    <w:rPr>
                      <w:color w:val="000000" w:themeColor="text1"/>
                      <w:szCs w:val="21"/>
                    </w:rPr>
                  </w:pPr>
                </w:p>
              </w:tc>
              <w:tc>
                <w:tcPr>
                  <w:tcW w:w="215" w:type="pct"/>
                  <w:vMerge/>
                  <w:vAlign w:val="center"/>
                </w:tcPr>
                <w:p w14:paraId="40090327" w14:textId="77777777" w:rsidR="00BB4AB6" w:rsidRPr="00DA3485" w:rsidRDefault="00BB4AB6" w:rsidP="00A52AA1">
                  <w:pPr>
                    <w:widowControl/>
                    <w:adjustRightInd w:val="0"/>
                    <w:snapToGrid w:val="0"/>
                    <w:jc w:val="center"/>
                    <w:rPr>
                      <w:color w:val="000000" w:themeColor="text1"/>
                      <w:szCs w:val="21"/>
                    </w:rPr>
                  </w:pPr>
                </w:p>
              </w:tc>
              <w:tc>
                <w:tcPr>
                  <w:tcW w:w="331" w:type="pct"/>
                  <w:vAlign w:val="center"/>
                </w:tcPr>
                <w:p w14:paraId="34CAD6CB" w14:textId="37BF443D" w:rsidR="00BB4AB6" w:rsidRPr="00DA3485" w:rsidRDefault="00BB4AB6" w:rsidP="00A52AA1">
                  <w:pPr>
                    <w:widowControl/>
                    <w:adjustRightInd w:val="0"/>
                    <w:snapToGrid w:val="0"/>
                    <w:jc w:val="center"/>
                    <w:rPr>
                      <w:color w:val="000000" w:themeColor="text1"/>
                      <w:szCs w:val="21"/>
                    </w:rPr>
                  </w:pPr>
                  <w:r w:rsidRPr="00DA3485">
                    <w:rPr>
                      <w:color w:val="000000" w:themeColor="text1"/>
                      <w:szCs w:val="21"/>
                    </w:rPr>
                    <w:t>二氧化硫</w:t>
                  </w:r>
                </w:p>
              </w:tc>
              <w:tc>
                <w:tcPr>
                  <w:tcW w:w="449" w:type="pct"/>
                  <w:vAlign w:val="center"/>
                </w:tcPr>
                <w:p w14:paraId="649F0B9A" w14:textId="4FC8C924" w:rsidR="00BB4AB6" w:rsidRPr="00DA3485" w:rsidRDefault="00BB4AB6" w:rsidP="00A52AA1">
                  <w:pPr>
                    <w:widowControl/>
                    <w:adjustRightInd w:val="0"/>
                    <w:snapToGrid w:val="0"/>
                    <w:jc w:val="center"/>
                    <w:rPr>
                      <w:color w:val="000000" w:themeColor="text1"/>
                      <w:szCs w:val="21"/>
                    </w:rPr>
                  </w:pPr>
                  <w:r w:rsidRPr="00DA3485">
                    <w:rPr>
                      <w:color w:val="000000" w:themeColor="text1"/>
                      <w:szCs w:val="21"/>
                    </w:rPr>
                    <w:t>0.0096</w:t>
                  </w:r>
                </w:p>
              </w:tc>
              <w:tc>
                <w:tcPr>
                  <w:tcW w:w="1431" w:type="pct"/>
                  <w:vMerge/>
                  <w:vAlign w:val="center"/>
                </w:tcPr>
                <w:p w14:paraId="448CF554" w14:textId="77777777" w:rsidR="00BB4AB6" w:rsidRPr="00DA3485" w:rsidRDefault="00BB4AB6" w:rsidP="00A52AA1">
                  <w:pPr>
                    <w:widowControl/>
                    <w:adjustRightInd w:val="0"/>
                    <w:snapToGrid w:val="0"/>
                    <w:jc w:val="center"/>
                    <w:rPr>
                      <w:color w:val="000000" w:themeColor="text1"/>
                      <w:szCs w:val="21"/>
                    </w:rPr>
                  </w:pPr>
                </w:p>
              </w:tc>
              <w:tc>
                <w:tcPr>
                  <w:tcW w:w="308" w:type="pct"/>
                  <w:vMerge/>
                  <w:vAlign w:val="center"/>
                </w:tcPr>
                <w:p w14:paraId="6EAC5DF2" w14:textId="77777777" w:rsidR="00BB4AB6" w:rsidRPr="00DA3485" w:rsidRDefault="00BB4AB6" w:rsidP="00A52AA1">
                  <w:pPr>
                    <w:widowControl/>
                    <w:adjustRightInd w:val="0"/>
                    <w:snapToGrid w:val="0"/>
                    <w:jc w:val="center"/>
                    <w:rPr>
                      <w:color w:val="000000" w:themeColor="text1"/>
                      <w:szCs w:val="21"/>
                    </w:rPr>
                  </w:pPr>
                </w:p>
              </w:tc>
              <w:tc>
                <w:tcPr>
                  <w:tcW w:w="187" w:type="pct"/>
                  <w:vMerge/>
                  <w:vAlign w:val="center"/>
                </w:tcPr>
                <w:p w14:paraId="659D0339" w14:textId="77777777" w:rsidR="00BB4AB6" w:rsidRPr="00DA3485" w:rsidRDefault="00BB4AB6" w:rsidP="00A52AA1">
                  <w:pPr>
                    <w:widowControl/>
                    <w:adjustRightInd w:val="0"/>
                    <w:snapToGrid w:val="0"/>
                    <w:jc w:val="center"/>
                    <w:rPr>
                      <w:color w:val="000000" w:themeColor="text1"/>
                      <w:szCs w:val="21"/>
                    </w:rPr>
                  </w:pPr>
                </w:p>
              </w:tc>
              <w:tc>
                <w:tcPr>
                  <w:tcW w:w="196" w:type="pct"/>
                  <w:vMerge/>
                  <w:vAlign w:val="center"/>
                </w:tcPr>
                <w:p w14:paraId="53919AB7" w14:textId="77777777" w:rsidR="00BB4AB6" w:rsidRPr="00DA3485" w:rsidRDefault="00BB4AB6" w:rsidP="00A52AA1">
                  <w:pPr>
                    <w:adjustRightInd w:val="0"/>
                    <w:snapToGrid w:val="0"/>
                    <w:jc w:val="center"/>
                    <w:rPr>
                      <w:color w:val="000000" w:themeColor="text1"/>
                      <w:szCs w:val="21"/>
                    </w:rPr>
                  </w:pPr>
                </w:p>
              </w:tc>
              <w:tc>
                <w:tcPr>
                  <w:tcW w:w="162" w:type="pct"/>
                  <w:vAlign w:val="center"/>
                </w:tcPr>
                <w:p w14:paraId="13E945BC" w14:textId="74031893" w:rsidR="00BB4AB6" w:rsidRPr="00DA3485" w:rsidRDefault="00BB4AB6" w:rsidP="00A52AA1">
                  <w:pPr>
                    <w:widowControl/>
                    <w:adjustRightInd w:val="0"/>
                    <w:snapToGrid w:val="0"/>
                    <w:jc w:val="center"/>
                    <w:rPr>
                      <w:color w:val="000000" w:themeColor="text1"/>
                      <w:szCs w:val="21"/>
                    </w:rPr>
                  </w:pPr>
                  <w:r w:rsidRPr="00DA3485">
                    <w:rPr>
                      <w:rFonts w:hint="eastAsia"/>
                      <w:color w:val="000000" w:themeColor="text1"/>
                      <w:szCs w:val="21"/>
                    </w:rPr>
                    <w:t>0</w:t>
                  </w:r>
                </w:p>
              </w:tc>
              <w:tc>
                <w:tcPr>
                  <w:tcW w:w="242" w:type="pct"/>
                  <w:vMerge/>
                  <w:vAlign w:val="center"/>
                </w:tcPr>
                <w:p w14:paraId="7724FC4F" w14:textId="77777777" w:rsidR="00BB4AB6" w:rsidRPr="00DA3485" w:rsidRDefault="00BB4AB6" w:rsidP="00A52AA1">
                  <w:pPr>
                    <w:adjustRightInd w:val="0"/>
                    <w:snapToGrid w:val="0"/>
                    <w:jc w:val="center"/>
                    <w:rPr>
                      <w:color w:val="000000" w:themeColor="text1"/>
                      <w:szCs w:val="21"/>
                    </w:rPr>
                  </w:pPr>
                </w:p>
              </w:tc>
              <w:tc>
                <w:tcPr>
                  <w:tcW w:w="691" w:type="pct"/>
                  <w:vMerge/>
                  <w:noWrap/>
                  <w:vAlign w:val="center"/>
                </w:tcPr>
                <w:p w14:paraId="60F059AF" w14:textId="77777777" w:rsidR="00BB4AB6" w:rsidRPr="00DA3485" w:rsidRDefault="00BB4AB6" w:rsidP="00A52AA1">
                  <w:pPr>
                    <w:widowControl/>
                    <w:adjustRightInd w:val="0"/>
                    <w:snapToGrid w:val="0"/>
                    <w:jc w:val="center"/>
                    <w:rPr>
                      <w:color w:val="000000" w:themeColor="text1"/>
                      <w:szCs w:val="21"/>
                    </w:rPr>
                  </w:pPr>
                </w:p>
              </w:tc>
              <w:tc>
                <w:tcPr>
                  <w:tcW w:w="550" w:type="pct"/>
                  <w:vMerge/>
                  <w:vAlign w:val="center"/>
                </w:tcPr>
                <w:p w14:paraId="7FAD797E" w14:textId="77777777" w:rsidR="00BB4AB6" w:rsidRPr="00DA3485" w:rsidRDefault="00BB4AB6" w:rsidP="00A52AA1">
                  <w:pPr>
                    <w:widowControl/>
                    <w:adjustRightInd w:val="0"/>
                    <w:snapToGrid w:val="0"/>
                    <w:jc w:val="center"/>
                    <w:rPr>
                      <w:color w:val="000000" w:themeColor="text1"/>
                      <w:szCs w:val="21"/>
                    </w:rPr>
                  </w:pPr>
                </w:p>
              </w:tc>
            </w:tr>
            <w:tr w:rsidR="00BB4AB6" w:rsidRPr="00DA3485" w14:paraId="221A24BE" w14:textId="77777777" w:rsidTr="00BB4AB6">
              <w:trPr>
                <w:jc w:val="center"/>
              </w:trPr>
              <w:tc>
                <w:tcPr>
                  <w:tcW w:w="238" w:type="pct"/>
                  <w:vMerge/>
                  <w:vAlign w:val="center"/>
                </w:tcPr>
                <w:p w14:paraId="4C6C6588" w14:textId="77777777" w:rsidR="00BB4AB6" w:rsidRPr="00DA3485" w:rsidRDefault="00BB4AB6" w:rsidP="00A52AA1">
                  <w:pPr>
                    <w:widowControl/>
                    <w:adjustRightInd w:val="0"/>
                    <w:snapToGrid w:val="0"/>
                    <w:jc w:val="center"/>
                    <w:rPr>
                      <w:color w:val="000000" w:themeColor="text1"/>
                      <w:szCs w:val="21"/>
                    </w:rPr>
                  </w:pPr>
                </w:p>
              </w:tc>
              <w:tc>
                <w:tcPr>
                  <w:tcW w:w="215" w:type="pct"/>
                  <w:vMerge/>
                  <w:vAlign w:val="center"/>
                </w:tcPr>
                <w:p w14:paraId="757FFA67" w14:textId="77777777" w:rsidR="00BB4AB6" w:rsidRPr="00DA3485" w:rsidRDefault="00BB4AB6" w:rsidP="00A52AA1">
                  <w:pPr>
                    <w:widowControl/>
                    <w:adjustRightInd w:val="0"/>
                    <w:snapToGrid w:val="0"/>
                    <w:jc w:val="center"/>
                    <w:rPr>
                      <w:color w:val="000000" w:themeColor="text1"/>
                      <w:szCs w:val="21"/>
                    </w:rPr>
                  </w:pPr>
                </w:p>
              </w:tc>
              <w:tc>
                <w:tcPr>
                  <w:tcW w:w="331" w:type="pct"/>
                  <w:vAlign w:val="center"/>
                </w:tcPr>
                <w:p w14:paraId="49B6461E" w14:textId="3FA999CC" w:rsidR="00BB4AB6" w:rsidRPr="00DA3485" w:rsidRDefault="00BB4AB6" w:rsidP="00A52AA1">
                  <w:pPr>
                    <w:widowControl/>
                    <w:adjustRightInd w:val="0"/>
                    <w:snapToGrid w:val="0"/>
                    <w:jc w:val="center"/>
                    <w:rPr>
                      <w:color w:val="000000" w:themeColor="text1"/>
                      <w:szCs w:val="21"/>
                    </w:rPr>
                  </w:pPr>
                  <w:r w:rsidRPr="00DA3485">
                    <w:rPr>
                      <w:color w:val="000000" w:themeColor="text1"/>
                      <w:szCs w:val="21"/>
                    </w:rPr>
                    <w:t>氮氧化物</w:t>
                  </w:r>
                </w:p>
              </w:tc>
              <w:tc>
                <w:tcPr>
                  <w:tcW w:w="449" w:type="pct"/>
                  <w:vAlign w:val="center"/>
                </w:tcPr>
                <w:p w14:paraId="70ACBABF" w14:textId="0070C4A1" w:rsidR="00BB4AB6" w:rsidRPr="00DA3485" w:rsidRDefault="00BB4AB6" w:rsidP="00A52AA1">
                  <w:pPr>
                    <w:widowControl/>
                    <w:adjustRightInd w:val="0"/>
                    <w:snapToGrid w:val="0"/>
                    <w:jc w:val="center"/>
                    <w:rPr>
                      <w:color w:val="000000" w:themeColor="text1"/>
                      <w:szCs w:val="21"/>
                    </w:rPr>
                  </w:pPr>
                  <w:r w:rsidRPr="00DA3485">
                    <w:rPr>
                      <w:color w:val="000000" w:themeColor="text1"/>
                      <w:szCs w:val="21"/>
                    </w:rPr>
                    <w:t>0.0898</w:t>
                  </w:r>
                </w:p>
              </w:tc>
              <w:tc>
                <w:tcPr>
                  <w:tcW w:w="1431" w:type="pct"/>
                  <w:vMerge/>
                  <w:vAlign w:val="center"/>
                </w:tcPr>
                <w:p w14:paraId="2D852707" w14:textId="77777777" w:rsidR="00BB4AB6" w:rsidRPr="00DA3485" w:rsidRDefault="00BB4AB6" w:rsidP="00A52AA1">
                  <w:pPr>
                    <w:widowControl/>
                    <w:adjustRightInd w:val="0"/>
                    <w:snapToGrid w:val="0"/>
                    <w:jc w:val="center"/>
                    <w:rPr>
                      <w:color w:val="000000" w:themeColor="text1"/>
                      <w:szCs w:val="21"/>
                    </w:rPr>
                  </w:pPr>
                </w:p>
              </w:tc>
              <w:tc>
                <w:tcPr>
                  <w:tcW w:w="308" w:type="pct"/>
                  <w:vMerge/>
                  <w:vAlign w:val="center"/>
                </w:tcPr>
                <w:p w14:paraId="6836F1E9" w14:textId="77777777" w:rsidR="00BB4AB6" w:rsidRPr="00DA3485" w:rsidRDefault="00BB4AB6" w:rsidP="00A52AA1">
                  <w:pPr>
                    <w:widowControl/>
                    <w:adjustRightInd w:val="0"/>
                    <w:snapToGrid w:val="0"/>
                    <w:jc w:val="center"/>
                    <w:rPr>
                      <w:color w:val="000000" w:themeColor="text1"/>
                      <w:szCs w:val="21"/>
                    </w:rPr>
                  </w:pPr>
                </w:p>
              </w:tc>
              <w:tc>
                <w:tcPr>
                  <w:tcW w:w="187" w:type="pct"/>
                  <w:vMerge/>
                  <w:vAlign w:val="center"/>
                </w:tcPr>
                <w:p w14:paraId="1EEB6498" w14:textId="77777777" w:rsidR="00BB4AB6" w:rsidRPr="00DA3485" w:rsidRDefault="00BB4AB6" w:rsidP="00A52AA1">
                  <w:pPr>
                    <w:widowControl/>
                    <w:adjustRightInd w:val="0"/>
                    <w:snapToGrid w:val="0"/>
                    <w:jc w:val="center"/>
                    <w:rPr>
                      <w:color w:val="000000" w:themeColor="text1"/>
                      <w:szCs w:val="21"/>
                    </w:rPr>
                  </w:pPr>
                </w:p>
              </w:tc>
              <w:tc>
                <w:tcPr>
                  <w:tcW w:w="196" w:type="pct"/>
                  <w:vMerge/>
                  <w:vAlign w:val="center"/>
                </w:tcPr>
                <w:p w14:paraId="477ED2BE" w14:textId="77777777" w:rsidR="00BB4AB6" w:rsidRPr="00DA3485" w:rsidRDefault="00BB4AB6" w:rsidP="00A52AA1">
                  <w:pPr>
                    <w:adjustRightInd w:val="0"/>
                    <w:snapToGrid w:val="0"/>
                    <w:jc w:val="center"/>
                    <w:rPr>
                      <w:color w:val="000000" w:themeColor="text1"/>
                      <w:szCs w:val="21"/>
                    </w:rPr>
                  </w:pPr>
                </w:p>
              </w:tc>
              <w:tc>
                <w:tcPr>
                  <w:tcW w:w="162" w:type="pct"/>
                  <w:vAlign w:val="center"/>
                </w:tcPr>
                <w:p w14:paraId="67678D5A" w14:textId="35D2C779" w:rsidR="00BB4AB6" w:rsidRPr="00DA3485" w:rsidRDefault="00BB4AB6" w:rsidP="00A52AA1">
                  <w:pPr>
                    <w:widowControl/>
                    <w:adjustRightInd w:val="0"/>
                    <w:snapToGrid w:val="0"/>
                    <w:jc w:val="center"/>
                    <w:rPr>
                      <w:color w:val="000000" w:themeColor="text1"/>
                      <w:szCs w:val="21"/>
                    </w:rPr>
                  </w:pPr>
                  <w:r w:rsidRPr="00DA3485">
                    <w:rPr>
                      <w:rFonts w:hint="eastAsia"/>
                      <w:color w:val="000000" w:themeColor="text1"/>
                      <w:szCs w:val="21"/>
                    </w:rPr>
                    <w:t>0</w:t>
                  </w:r>
                </w:p>
              </w:tc>
              <w:tc>
                <w:tcPr>
                  <w:tcW w:w="242" w:type="pct"/>
                  <w:vMerge/>
                  <w:vAlign w:val="center"/>
                </w:tcPr>
                <w:p w14:paraId="0AA696BB" w14:textId="77777777" w:rsidR="00BB4AB6" w:rsidRPr="00DA3485" w:rsidRDefault="00BB4AB6" w:rsidP="00A52AA1">
                  <w:pPr>
                    <w:adjustRightInd w:val="0"/>
                    <w:snapToGrid w:val="0"/>
                    <w:jc w:val="center"/>
                    <w:rPr>
                      <w:color w:val="000000" w:themeColor="text1"/>
                      <w:szCs w:val="21"/>
                    </w:rPr>
                  </w:pPr>
                </w:p>
              </w:tc>
              <w:tc>
                <w:tcPr>
                  <w:tcW w:w="691" w:type="pct"/>
                  <w:vMerge/>
                  <w:noWrap/>
                  <w:vAlign w:val="center"/>
                </w:tcPr>
                <w:p w14:paraId="33F14007" w14:textId="77777777" w:rsidR="00BB4AB6" w:rsidRPr="00DA3485" w:rsidRDefault="00BB4AB6" w:rsidP="00A52AA1">
                  <w:pPr>
                    <w:widowControl/>
                    <w:adjustRightInd w:val="0"/>
                    <w:snapToGrid w:val="0"/>
                    <w:jc w:val="center"/>
                    <w:rPr>
                      <w:color w:val="000000" w:themeColor="text1"/>
                      <w:szCs w:val="21"/>
                    </w:rPr>
                  </w:pPr>
                </w:p>
              </w:tc>
              <w:tc>
                <w:tcPr>
                  <w:tcW w:w="550" w:type="pct"/>
                  <w:vMerge/>
                  <w:vAlign w:val="center"/>
                </w:tcPr>
                <w:p w14:paraId="493219F2" w14:textId="77777777" w:rsidR="00BB4AB6" w:rsidRPr="00DA3485" w:rsidRDefault="00BB4AB6" w:rsidP="00A52AA1">
                  <w:pPr>
                    <w:widowControl/>
                    <w:adjustRightInd w:val="0"/>
                    <w:snapToGrid w:val="0"/>
                    <w:jc w:val="center"/>
                    <w:rPr>
                      <w:color w:val="000000" w:themeColor="text1"/>
                      <w:szCs w:val="21"/>
                    </w:rPr>
                  </w:pPr>
                </w:p>
              </w:tc>
            </w:tr>
            <w:tr w:rsidR="00BB4AB6" w:rsidRPr="00DA3485" w14:paraId="6B6BBF55" w14:textId="77777777" w:rsidTr="00BB4AB6">
              <w:trPr>
                <w:jc w:val="center"/>
              </w:trPr>
              <w:tc>
                <w:tcPr>
                  <w:tcW w:w="238" w:type="pct"/>
                  <w:vAlign w:val="center"/>
                </w:tcPr>
                <w:p w14:paraId="44DD1877" w14:textId="01925A3D" w:rsidR="00BB4AB6" w:rsidRPr="00DA3485" w:rsidRDefault="00BB4AB6" w:rsidP="00090953">
                  <w:pPr>
                    <w:widowControl/>
                    <w:adjustRightInd w:val="0"/>
                    <w:snapToGrid w:val="0"/>
                    <w:jc w:val="center"/>
                    <w:rPr>
                      <w:color w:val="000000" w:themeColor="text1"/>
                      <w:szCs w:val="21"/>
                    </w:rPr>
                  </w:pPr>
                  <w:r w:rsidRPr="00DA3485">
                    <w:rPr>
                      <w:rFonts w:hint="eastAsia"/>
                      <w:color w:val="000000" w:themeColor="text1"/>
                      <w:szCs w:val="21"/>
                    </w:rPr>
                    <w:t>上蜡</w:t>
                  </w:r>
                </w:p>
              </w:tc>
              <w:tc>
                <w:tcPr>
                  <w:tcW w:w="215" w:type="pct"/>
                  <w:vAlign w:val="center"/>
                </w:tcPr>
                <w:p w14:paraId="710070F5" w14:textId="6356C79D" w:rsidR="00BB4AB6" w:rsidRPr="00DA3485" w:rsidRDefault="00BB4AB6" w:rsidP="00090953">
                  <w:pPr>
                    <w:widowControl/>
                    <w:adjustRightInd w:val="0"/>
                    <w:snapToGrid w:val="0"/>
                    <w:jc w:val="center"/>
                    <w:rPr>
                      <w:color w:val="000000" w:themeColor="text1"/>
                      <w:szCs w:val="21"/>
                    </w:rPr>
                  </w:pPr>
                  <w:r w:rsidRPr="00DA3485">
                    <w:rPr>
                      <w:color w:val="000000" w:themeColor="text1"/>
                      <w:szCs w:val="21"/>
                    </w:rPr>
                    <w:t>G5</w:t>
                  </w:r>
                </w:p>
              </w:tc>
              <w:tc>
                <w:tcPr>
                  <w:tcW w:w="331" w:type="pct"/>
                  <w:vAlign w:val="center"/>
                </w:tcPr>
                <w:p w14:paraId="38FA5E24" w14:textId="1334BC36" w:rsidR="00BB4AB6" w:rsidRPr="00DA3485" w:rsidRDefault="00BB4AB6" w:rsidP="00090953">
                  <w:pPr>
                    <w:widowControl/>
                    <w:adjustRightInd w:val="0"/>
                    <w:snapToGrid w:val="0"/>
                    <w:jc w:val="center"/>
                    <w:rPr>
                      <w:color w:val="000000" w:themeColor="text1"/>
                      <w:szCs w:val="21"/>
                    </w:rPr>
                  </w:pPr>
                  <w:r w:rsidRPr="00DA3485">
                    <w:rPr>
                      <w:rFonts w:hint="eastAsia"/>
                      <w:color w:val="000000" w:themeColor="text1"/>
                      <w:szCs w:val="21"/>
                    </w:rPr>
                    <w:t>乙醇</w:t>
                  </w:r>
                </w:p>
              </w:tc>
              <w:tc>
                <w:tcPr>
                  <w:tcW w:w="449" w:type="pct"/>
                  <w:vAlign w:val="center"/>
                </w:tcPr>
                <w:p w14:paraId="77FA5DB9" w14:textId="5999A749" w:rsidR="00BB4AB6" w:rsidRPr="00DA3485" w:rsidRDefault="00BB4AB6" w:rsidP="00090953">
                  <w:pPr>
                    <w:widowControl/>
                    <w:adjustRightInd w:val="0"/>
                    <w:snapToGrid w:val="0"/>
                    <w:jc w:val="center"/>
                    <w:rPr>
                      <w:color w:val="000000" w:themeColor="text1"/>
                      <w:szCs w:val="21"/>
                    </w:rPr>
                  </w:pPr>
                  <w:r w:rsidRPr="00DA3485">
                    <w:rPr>
                      <w:color w:val="000000" w:themeColor="text1"/>
                      <w:szCs w:val="21"/>
                    </w:rPr>
                    <w:t>0.72</w:t>
                  </w:r>
                </w:p>
              </w:tc>
              <w:tc>
                <w:tcPr>
                  <w:tcW w:w="1431" w:type="pct"/>
                  <w:vAlign w:val="center"/>
                </w:tcPr>
                <w:p w14:paraId="5AEA6975" w14:textId="5649FFD8" w:rsidR="00BB4AB6" w:rsidRPr="00DA3485" w:rsidRDefault="00BB4AB6" w:rsidP="003F40C7">
                  <w:pPr>
                    <w:widowControl/>
                    <w:adjustRightInd w:val="0"/>
                    <w:snapToGrid w:val="0"/>
                    <w:jc w:val="center"/>
                    <w:rPr>
                      <w:color w:val="000000" w:themeColor="text1"/>
                      <w:szCs w:val="21"/>
                    </w:rPr>
                  </w:pPr>
                  <w:r w:rsidRPr="00DA3485">
                    <w:rPr>
                      <w:rFonts w:hint="eastAsia"/>
                      <w:color w:val="000000" w:themeColor="text1"/>
                      <w:szCs w:val="21"/>
                    </w:rPr>
                    <w:t>技改项目上蜡工序</w:t>
                  </w:r>
                  <w:r w:rsidRPr="00DA3485">
                    <w:rPr>
                      <w:color w:val="000000" w:themeColor="text1"/>
                      <w:szCs w:val="21"/>
                    </w:rPr>
                    <w:t>使用</w:t>
                  </w:r>
                  <w:r w:rsidRPr="00DA3485">
                    <w:rPr>
                      <w:rFonts w:hint="eastAsia"/>
                      <w:color w:val="000000" w:themeColor="text1"/>
                      <w:szCs w:val="21"/>
                    </w:rPr>
                    <w:t>是</w:t>
                  </w:r>
                  <w:proofErr w:type="gramStart"/>
                  <w:r w:rsidRPr="00DA3485">
                    <w:rPr>
                      <w:rFonts w:hint="eastAsia"/>
                      <w:color w:val="000000" w:themeColor="text1"/>
                      <w:szCs w:val="21"/>
                    </w:rPr>
                    <w:t>液体蜡</w:t>
                  </w:r>
                  <w:r w:rsidRPr="00DA3485">
                    <w:rPr>
                      <w:color w:val="000000" w:themeColor="text1"/>
                      <w:szCs w:val="21"/>
                    </w:rPr>
                    <w:t>与乙醇</w:t>
                  </w:r>
                  <w:proofErr w:type="gramEnd"/>
                  <w:r w:rsidRPr="00DA3485">
                    <w:rPr>
                      <w:color w:val="000000" w:themeColor="text1"/>
                      <w:szCs w:val="21"/>
                    </w:rPr>
                    <w:t>调配而成，</w:t>
                  </w:r>
                  <w:r w:rsidRPr="00DA3485">
                    <w:rPr>
                      <w:rFonts w:hint="eastAsia"/>
                      <w:color w:val="000000" w:themeColor="text1"/>
                      <w:szCs w:val="21"/>
                    </w:rPr>
                    <w:t>上蜡</w:t>
                  </w:r>
                  <w:r w:rsidRPr="00DA3485">
                    <w:rPr>
                      <w:color w:val="000000" w:themeColor="text1"/>
                      <w:szCs w:val="21"/>
                    </w:rPr>
                    <w:t>工序在常温条件下进行</w:t>
                  </w:r>
                  <w:r w:rsidRPr="00DA3485">
                    <w:rPr>
                      <w:rFonts w:hint="eastAsia"/>
                      <w:color w:val="000000" w:themeColor="text1"/>
                      <w:szCs w:val="21"/>
                    </w:rPr>
                    <w:t>。液体</w:t>
                  </w:r>
                  <w:proofErr w:type="gramStart"/>
                  <w:r w:rsidRPr="00DA3485">
                    <w:rPr>
                      <w:rFonts w:hint="eastAsia"/>
                      <w:color w:val="000000" w:themeColor="text1"/>
                      <w:szCs w:val="21"/>
                    </w:rPr>
                    <w:t>蜡</w:t>
                  </w:r>
                  <w:proofErr w:type="gramEnd"/>
                  <w:r w:rsidRPr="00DA3485">
                    <w:rPr>
                      <w:rFonts w:hint="eastAsia"/>
                      <w:color w:val="000000" w:themeColor="text1"/>
                      <w:szCs w:val="21"/>
                    </w:rPr>
                    <w:t>常温</w:t>
                  </w:r>
                  <w:r w:rsidRPr="00DA3485">
                    <w:rPr>
                      <w:color w:val="000000" w:themeColor="text1"/>
                      <w:szCs w:val="21"/>
                    </w:rPr>
                    <w:t>状态下</w:t>
                  </w:r>
                  <w:r w:rsidRPr="00DA3485">
                    <w:rPr>
                      <w:rFonts w:hint="eastAsia"/>
                      <w:color w:val="000000" w:themeColor="text1"/>
                      <w:szCs w:val="21"/>
                    </w:rPr>
                    <w:t>不</w:t>
                  </w:r>
                  <w:r w:rsidRPr="00DA3485">
                    <w:rPr>
                      <w:color w:val="000000" w:themeColor="text1"/>
                      <w:szCs w:val="21"/>
                    </w:rPr>
                    <w:t>挥发，</w:t>
                  </w:r>
                  <w:r w:rsidRPr="00DA3485">
                    <w:rPr>
                      <w:rFonts w:hint="eastAsia"/>
                      <w:color w:val="000000" w:themeColor="text1"/>
                      <w:szCs w:val="21"/>
                    </w:rPr>
                    <w:t>故</w:t>
                  </w:r>
                  <w:r w:rsidRPr="00DA3485">
                    <w:rPr>
                      <w:color w:val="000000" w:themeColor="text1"/>
                      <w:szCs w:val="21"/>
                    </w:rPr>
                    <w:t>无有机废气产生</w:t>
                  </w:r>
                  <w:r w:rsidRPr="00DA3485">
                    <w:rPr>
                      <w:rFonts w:hint="eastAsia"/>
                      <w:color w:val="000000" w:themeColor="text1"/>
                      <w:szCs w:val="21"/>
                    </w:rPr>
                    <w:t>；乙醇属于</w:t>
                  </w:r>
                  <w:r w:rsidRPr="00DA3485">
                    <w:rPr>
                      <w:color w:val="000000" w:themeColor="text1"/>
                      <w:szCs w:val="21"/>
                    </w:rPr>
                    <w:t>易挥发物质</w:t>
                  </w:r>
                  <w:r w:rsidRPr="00DA3485">
                    <w:rPr>
                      <w:rFonts w:hint="eastAsia"/>
                      <w:color w:val="000000" w:themeColor="text1"/>
                      <w:szCs w:val="21"/>
                    </w:rPr>
                    <w:t>，在</w:t>
                  </w:r>
                  <w:r w:rsidRPr="00DA3485">
                    <w:rPr>
                      <w:color w:val="000000" w:themeColor="text1"/>
                      <w:szCs w:val="21"/>
                    </w:rPr>
                    <w:t>常温状态下全部挥发</w:t>
                  </w:r>
                  <w:r w:rsidRPr="00DA3485">
                    <w:rPr>
                      <w:rFonts w:hint="eastAsia"/>
                      <w:color w:val="000000" w:themeColor="text1"/>
                      <w:szCs w:val="21"/>
                    </w:rPr>
                    <w:t>。</w:t>
                  </w:r>
                  <w:r w:rsidRPr="00DA3485">
                    <w:rPr>
                      <w:color w:val="000000" w:themeColor="text1"/>
                      <w:szCs w:val="21"/>
                    </w:rPr>
                    <w:t>上蜡工序乙醇用量为</w:t>
                  </w:r>
                  <w:r w:rsidRPr="00DA3485">
                    <w:rPr>
                      <w:rFonts w:hint="eastAsia"/>
                      <w:color w:val="000000" w:themeColor="text1"/>
                      <w:szCs w:val="21"/>
                    </w:rPr>
                    <w:t>0.</w:t>
                  </w:r>
                  <w:r w:rsidRPr="00DA3485">
                    <w:rPr>
                      <w:color w:val="000000" w:themeColor="text1"/>
                      <w:szCs w:val="21"/>
                    </w:rPr>
                    <w:t>8t/a</w:t>
                  </w:r>
                  <w:r w:rsidRPr="00DA3485">
                    <w:rPr>
                      <w:rFonts w:hint="eastAsia"/>
                      <w:color w:val="000000" w:themeColor="text1"/>
                      <w:szCs w:val="21"/>
                    </w:rPr>
                    <w:t>，</w:t>
                  </w:r>
                  <w:r w:rsidRPr="00DA3485">
                    <w:rPr>
                      <w:color w:val="000000" w:themeColor="text1"/>
                      <w:szCs w:val="21"/>
                    </w:rPr>
                    <w:t>则乙醇产生量为</w:t>
                  </w:r>
                  <w:r w:rsidRPr="00DA3485">
                    <w:rPr>
                      <w:rFonts w:hint="eastAsia"/>
                      <w:color w:val="000000" w:themeColor="text1"/>
                      <w:szCs w:val="21"/>
                    </w:rPr>
                    <w:t>0.</w:t>
                  </w:r>
                  <w:r w:rsidRPr="00DA3485">
                    <w:rPr>
                      <w:color w:val="000000" w:themeColor="text1"/>
                      <w:szCs w:val="21"/>
                    </w:rPr>
                    <w:t>8t/a</w:t>
                  </w:r>
                  <w:r w:rsidRPr="00DA3485">
                    <w:rPr>
                      <w:rFonts w:hint="eastAsia"/>
                      <w:color w:val="000000" w:themeColor="text1"/>
                      <w:szCs w:val="21"/>
                    </w:rPr>
                    <w:t>。</w:t>
                  </w:r>
                </w:p>
              </w:tc>
              <w:tc>
                <w:tcPr>
                  <w:tcW w:w="308" w:type="pct"/>
                  <w:vAlign w:val="center"/>
                </w:tcPr>
                <w:p w14:paraId="6DDC9307" w14:textId="2693205D" w:rsidR="00BB4AB6" w:rsidRPr="00DA3485" w:rsidRDefault="00BB4AB6" w:rsidP="00090953">
                  <w:pPr>
                    <w:widowControl/>
                    <w:adjustRightInd w:val="0"/>
                    <w:snapToGrid w:val="0"/>
                    <w:jc w:val="center"/>
                    <w:rPr>
                      <w:color w:val="000000" w:themeColor="text1"/>
                      <w:szCs w:val="21"/>
                    </w:rPr>
                  </w:pPr>
                  <w:r w:rsidRPr="00DA3485">
                    <w:rPr>
                      <w:rFonts w:hint="eastAsia"/>
                      <w:color w:val="000000" w:themeColor="text1"/>
                      <w:szCs w:val="21"/>
                    </w:rPr>
                    <w:t>集气罩</w:t>
                  </w:r>
                  <w:r w:rsidRPr="00DA3485">
                    <w:rPr>
                      <w:color w:val="000000" w:themeColor="text1"/>
                      <w:szCs w:val="21"/>
                    </w:rPr>
                    <w:t>收集</w:t>
                  </w:r>
                </w:p>
              </w:tc>
              <w:tc>
                <w:tcPr>
                  <w:tcW w:w="187" w:type="pct"/>
                  <w:vAlign w:val="center"/>
                </w:tcPr>
                <w:p w14:paraId="42017877" w14:textId="2CF33EA3" w:rsidR="00BB4AB6" w:rsidRPr="00DA3485" w:rsidRDefault="00BB4AB6" w:rsidP="00090953">
                  <w:pPr>
                    <w:widowControl/>
                    <w:adjustRightInd w:val="0"/>
                    <w:snapToGrid w:val="0"/>
                    <w:jc w:val="center"/>
                    <w:rPr>
                      <w:color w:val="000000" w:themeColor="text1"/>
                      <w:szCs w:val="21"/>
                    </w:rPr>
                  </w:pPr>
                  <w:r w:rsidRPr="00DA3485">
                    <w:rPr>
                      <w:rFonts w:hint="eastAsia"/>
                      <w:color w:val="000000" w:themeColor="text1"/>
                      <w:szCs w:val="21"/>
                    </w:rPr>
                    <w:t>90</w:t>
                  </w:r>
                </w:p>
              </w:tc>
              <w:tc>
                <w:tcPr>
                  <w:tcW w:w="196" w:type="pct"/>
                  <w:vMerge/>
                  <w:vAlign w:val="center"/>
                </w:tcPr>
                <w:p w14:paraId="4D77500F" w14:textId="4D82311F" w:rsidR="00BB4AB6" w:rsidRPr="00DA3485" w:rsidRDefault="00BB4AB6" w:rsidP="00090953">
                  <w:pPr>
                    <w:adjustRightInd w:val="0"/>
                    <w:snapToGrid w:val="0"/>
                    <w:jc w:val="center"/>
                    <w:rPr>
                      <w:color w:val="000000" w:themeColor="text1"/>
                      <w:szCs w:val="21"/>
                    </w:rPr>
                  </w:pPr>
                </w:p>
              </w:tc>
              <w:tc>
                <w:tcPr>
                  <w:tcW w:w="162" w:type="pct"/>
                  <w:vAlign w:val="center"/>
                </w:tcPr>
                <w:p w14:paraId="75473FB0" w14:textId="3FE9EAE7" w:rsidR="00BB4AB6" w:rsidRPr="00DA3485" w:rsidRDefault="00BB4AB6" w:rsidP="00090953">
                  <w:pPr>
                    <w:widowControl/>
                    <w:adjustRightInd w:val="0"/>
                    <w:snapToGrid w:val="0"/>
                    <w:jc w:val="center"/>
                    <w:rPr>
                      <w:color w:val="000000" w:themeColor="text1"/>
                      <w:szCs w:val="21"/>
                    </w:rPr>
                  </w:pPr>
                  <w:r w:rsidRPr="00DA3485">
                    <w:rPr>
                      <w:rFonts w:hint="eastAsia"/>
                      <w:color w:val="000000" w:themeColor="text1"/>
                      <w:szCs w:val="21"/>
                    </w:rPr>
                    <w:t>90</w:t>
                  </w:r>
                </w:p>
              </w:tc>
              <w:tc>
                <w:tcPr>
                  <w:tcW w:w="242" w:type="pct"/>
                  <w:vAlign w:val="center"/>
                </w:tcPr>
                <w:p w14:paraId="496346E3" w14:textId="7C4D967A" w:rsidR="00BB4AB6" w:rsidRPr="00DA3485" w:rsidRDefault="00BB4AB6" w:rsidP="00090953">
                  <w:pPr>
                    <w:adjustRightInd w:val="0"/>
                    <w:snapToGrid w:val="0"/>
                    <w:jc w:val="center"/>
                    <w:rPr>
                      <w:color w:val="000000" w:themeColor="text1"/>
                      <w:szCs w:val="21"/>
                    </w:rPr>
                  </w:pPr>
                  <w:r w:rsidRPr="00DA3485">
                    <w:rPr>
                      <w:rFonts w:hint="eastAsia"/>
                      <w:color w:val="000000" w:themeColor="text1"/>
                      <w:szCs w:val="21"/>
                    </w:rPr>
                    <w:t>是</w:t>
                  </w:r>
                </w:p>
              </w:tc>
              <w:tc>
                <w:tcPr>
                  <w:tcW w:w="691" w:type="pct"/>
                  <w:vMerge/>
                  <w:noWrap/>
                  <w:vAlign w:val="center"/>
                </w:tcPr>
                <w:p w14:paraId="00A3475D" w14:textId="77777777" w:rsidR="00BB4AB6" w:rsidRPr="00DA3485" w:rsidRDefault="00BB4AB6" w:rsidP="00090953">
                  <w:pPr>
                    <w:widowControl/>
                    <w:adjustRightInd w:val="0"/>
                    <w:snapToGrid w:val="0"/>
                    <w:jc w:val="center"/>
                    <w:rPr>
                      <w:color w:val="000000" w:themeColor="text1"/>
                      <w:szCs w:val="21"/>
                    </w:rPr>
                  </w:pPr>
                </w:p>
              </w:tc>
              <w:tc>
                <w:tcPr>
                  <w:tcW w:w="550" w:type="pct"/>
                  <w:vMerge/>
                  <w:vAlign w:val="center"/>
                </w:tcPr>
                <w:p w14:paraId="12F5668C" w14:textId="77777777" w:rsidR="00BB4AB6" w:rsidRPr="00DA3485" w:rsidRDefault="00BB4AB6" w:rsidP="00090953">
                  <w:pPr>
                    <w:widowControl/>
                    <w:adjustRightInd w:val="0"/>
                    <w:snapToGrid w:val="0"/>
                    <w:jc w:val="center"/>
                    <w:rPr>
                      <w:color w:val="000000" w:themeColor="text1"/>
                      <w:szCs w:val="21"/>
                    </w:rPr>
                  </w:pPr>
                </w:p>
              </w:tc>
            </w:tr>
            <w:tr w:rsidR="00BB4AB6" w:rsidRPr="00DA3485" w14:paraId="079FDB03" w14:textId="77777777" w:rsidTr="00BB4AB6">
              <w:trPr>
                <w:jc w:val="center"/>
              </w:trPr>
              <w:tc>
                <w:tcPr>
                  <w:tcW w:w="238" w:type="pct"/>
                  <w:vAlign w:val="center"/>
                </w:tcPr>
                <w:p w14:paraId="1F98073F" w14:textId="72A972CA" w:rsidR="00BB4AB6" w:rsidRPr="00DA3485" w:rsidRDefault="00BB4AB6" w:rsidP="00090953">
                  <w:pPr>
                    <w:widowControl/>
                    <w:adjustRightInd w:val="0"/>
                    <w:snapToGrid w:val="0"/>
                    <w:jc w:val="center"/>
                    <w:rPr>
                      <w:color w:val="000000" w:themeColor="text1"/>
                      <w:szCs w:val="21"/>
                    </w:rPr>
                  </w:pPr>
                  <w:r w:rsidRPr="00DA3485">
                    <w:rPr>
                      <w:rFonts w:hint="eastAsia"/>
                      <w:color w:val="000000" w:themeColor="text1"/>
                      <w:szCs w:val="21"/>
                    </w:rPr>
                    <w:lastRenderedPageBreak/>
                    <w:t>涂布</w:t>
                  </w:r>
                </w:p>
              </w:tc>
              <w:tc>
                <w:tcPr>
                  <w:tcW w:w="215" w:type="pct"/>
                  <w:vAlign w:val="center"/>
                </w:tcPr>
                <w:p w14:paraId="265AB236" w14:textId="4121AA4C" w:rsidR="00BB4AB6" w:rsidRPr="00DA3485" w:rsidRDefault="00BB4AB6" w:rsidP="004433F4">
                  <w:pPr>
                    <w:widowControl/>
                    <w:adjustRightInd w:val="0"/>
                    <w:snapToGrid w:val="0"/>
                    <w:jc w:val="center"/>
                    <w:rPr>
                      <w:color w:val="000000" w:themeColor="text1"/>
                      <w:szCs w:val="21"/>
                    </w:rPr>
                  </w:pPr>
                  <w:r w:rsidRPr="00DA3485">
                    <w:rPr>
                      <w:color w:val="000000" w:themeColor="text1"/>
                      <w:szCs w:val="21"/>
                    </w:rPr>
                    <w:t>G8</w:t>
                  </w:r>
                </w:p>
              </w:tc>
              <w:tc>
                <w:tcPr>
                  <w:tcW w:w="331" w:type="pct"/>
                  <w:vAlign w:val="center"/>
                </w:tcPr>
                <w:p w14:paraId="00738F8C" w14:textId="4FB125C9" w:rsidR="00BB4AB6" w:rsidRPr="00DA3485" w:rsidRDefault="00BB4AB6" w:rsidP="00090953">
                  <w:pPr>
                    <w:widowControl/>
                    <w:adjustRightInd w:val="0"/>
                    <w:snapToGrid w:val="0"/>
                    <w:jc w:val="center"/>
                    <w:rPr>
                      <w:color w:val="000000" w:themeColor="text1"/>
                      <w:szCs w:val="21"/>
                    </w:rPr>
                  </w:pPr>
                  <w:r w:rsidRPr="00DA3485">
                    <w:rPr>
                      <w:rFonts w:hint="eastAsia"/>
                      <w:color w:val="000000" w:themeColor="text1"/>
                      <w:szCs w:val="21"/>
                    </w:rPr>
                    <w:t>乙醇</w:t>
                  </w:r>
                </w:p>
              </w:tc>
              <w:tc>
                <w:tcPr>
                  <w:tcW w:w="449" w:type="pct"/>
                  <w:vAlign w:val="center"/>
                </w:tcPr>
                <w:p w14:paraId="6C569DBC" w14:textId="232A77CF" w:rsidR="00BB4AB6" w:rsidRPr="00DA3485" w:rsidRDefault="00BB4AB6" w:rsidP="00090953">
                  <w:pPr>
                    <w:widowControl/>
                    <w:adjustRightInd w:val="0"/>
                    <w:snapToGrid w:val="0"/>
                    <w:jc w:val="center"/>
                    <w:rPr>
                      <w:color w:val="000000" w:themeColor="text1"/>
                      <w:szCs w:val="21"/>
                    </w:rPr>
                  </w:pPr>
                  <w:r w:rsidRPr="00DA3485">
                    <w:rPr>
                      <w:color w:val="000000" w:themeColor="text1"/>
                      <w:szCs w:val="21"/>
                    </w:rPr>
                    <w:t>0.243</w:t>
                  </w:r>
                </w:p>
              </w:tc>
              <w:tc>
                <w:tcPr>
                  <w:tcW w:w="1431" w:type="pct"/>
                  <w:vAlign w:val="center"/>
                </w:tcPr>
                <w:p w14:paraId="51EE381F" w14:textId="0D0D98DD" w:rsidR="00BB4AB6" w:rsidRPr="00DA3485" w:rsidRDefault="00BB4AB6" w:rsidP="003F40C7">
                  <w:pPr>
                    <w:widowControl/>
                    <w:adjustRightInd w:val="0"/>
                    <w:snapToGrid w:val="0"/>
                    <w:jc w:val="center"/>
                    <w:rPr>
                      <w:color w:val="000000" w:themeColor="text1"/>
                      <w:szCs w:val="21"/>
                    </w:rPr>
                  </w:pPr>
                  <w:r w:rsidRPr="00DA3485">
                    <w:rPr>
                      <w:rFonts w:hint="eastAsia"/>
                      <w:color w:val="000000" w:themeColor="text1"/>
                      <w:szCs w:val="21"/>
                    </w:rPr>
                    <w:t>技改</w:t>
                  </w:r>
                  <w:proofErr w:type="gramStart"/>
                  <w:r w:rsidRPr="00DA3485">
                    <w:rPr>
                      <w:rFonts w:hint="eastAsia"/>
                      <w:color w:val="000000" w:themeColor="text1"/>
                      <w:szCs w:val="21"/>
                    </w:rPr>
                    <w:t>项目</w:t>
                  </w:r>
                  <w:r w:rsidRPr="00DA3485">
                    <w:rPr>
                      <w:color w:val="000000" w:themeColor="text1"/>
                      <w:szCs w:val="21"/>
                    </w:rPr>
                    <w:t>项目</w:t>
                  </w:r>
                  <w:proofErr w:type="gramEnd"/>
                  <w:r w:rsidRPr="00DA3485">
                    <w:rPr>
                      <w:rFonts w:hint="eastAsia"/>
                      <w:color w:val="000000" w:themeColor="text1"/>
                      <w:szCs w:val="21"/>
                    </w:rPr>
                    <w:t>涂布工序</w:t>
                  </w:r>
                  <w:r w:rsidRPr="00DA3485">
                    <w:rPr>
                      <w:color w:val="000000" w:themeColor="text1"/>
                      <w:szCs w:val="21"/>
                    </w:rPr>
                    <w:t>使用</w:t>
                  </w:r>
                  <w:r w:rsidRPr="00DA3485">
                    <w:rPr>
                      <w:rFonts w:hint="eastAsia"/>
                      <w:color w:val="000000" w:themeColor="text1"/>
                      <w:szCs w:val="21"/>
                    </w:rPr>
                    <w:t>是树脂</w:t>
                  </w:r>
                  <w:r w:rsidRPr="00DA3485">
                    <w:rPr>
                      <w:color w:val="000000" w:themeColor="text1"/>
                      <w:szCs w:val="21"/>
                    </w:rPr>
                    <w:t>与乙醇调配而成，</w:t>
                  </w:r>
                  <w:r w:rsidRPr="00DA3485">
                    <w:rPr>
                      <w:rFonts w:hint="eastAsia"/>
                      <w:color w:val="000000" w:themeColor="text1"/>
                      <w:szCs w:val="21"/>
                    </w:rPr>
                    <w:t>涂布</w:t>
                  </w:r>
                  <w:r w:rsidRPr="00DA3485">
                    <w:rPr>
                      <w:color w:val="000000" w:themeColor="text1"/>
                      <w:szCs w:val="21"/>
                    </w:rPr>
                    <w:t>工序在常温条件下进行</w:t>
                  </w:r>
                  <w:r w:rsidRPr="00DA3485">
                    <w:rPr>
                      <w:rFonts w:hint="eastAsia"/>
                      <w:color w:val="000000" w:themeColor="text1"/>
                      <w:szCs w:val="21"/>
                    </w:rPr>
                    <w:t>。树脂常温</w:t>
                  </w:r>
                  <w:r w:rsidRPr="00DA3485">
                    <w:rPr>
                      <w:color w:val="000000" w:themeColor="text1"/>
                      <w:szCs w:val="21"/>
                    </w:rPr>
                    <w:t>状态下</w:t>
                  </w:r>
                  <w:r w:rsidRPr="00DA3485">
                    <w:rPr>
                      <w:rFonts w:hint="eastAsia"/>
                      <w:color w:val="000000" w:themeColor="text1"/>
                      <w:szCs w:val="21"/>
                    </w:rPr>
                    <w:t>不</w:t>
                  </w:r>
                  <w:r w:rsidRPr="00DA3485">
                    <w:rPr>
                      <w:color w:val="000000" w:themeColor="text1"/>
                      <w:szCs w:val="21"/>
                    </w:rPr>
                    <w:t>挥发，</w:t>
                  </w:r>
                  <w:r w:rsidRPr="00DA3485">
                    <w:rPr>
                      <w:rFonts w:hint="eastAsia"/>
                      <w:color w:val="000000" w:themeColor="text1"/>
                      <w:szCs w:val="21"/>
                    </w:rPr>
                    <w:t>故</w:t>
                  </w:r>
                  <w:r w:rsidRPr="00DA3485">
                    <w:rPr>
                      <w:color w:val="000000" w:themeColor="text1"/>
                      <w:szCs w:val="21"/>
                    </w:rPr>
                    <w:t>无有机废气产生</w:t>
                  </w:r>
                  <w:r w:rsidRPr="00DA3485">
                    <w:rPr>
                      <w:rFonts w:hint="eastAsia"/>
                      <w:color w:val="000000" w:themeColor="text1"/>
                      <w:szCs w:val="21"/>
                    </w:rPr>
                    <w:t>；乙醇属于</w:t>
                  </w:r>
                  <w:r w:rsidRPr="00DA3485">
                    <w:rPr>
                      <w:color w:val="000000" w:themeColor="text1"/>
                      <w:szCs w:val="21"/>
                    </w:rPr>
                    <w:t>易挥发物质</w:t>
                  </w:r>
                  <w:r w:rsidRPr="00DA3485">
                    <w:rPr>
                      <w:rFonts w:hint="eastAsia"/>
                      <w:color w:val="000000" w:themeColor="text1"/>
                      <w:szCs w:val="21"/>
                    </w:rPr>
                    <w:t>，在</w:t>
                  </w:r>
                  <w:r w:rsidRPr="00DA3485">
                    <w:rPr>
                      <w:color w:val="000000" w:themeColor="text1"/>
                      <w:szCs w:val="21"/>
                    </w:rPr>
                    <w:t>常温状态下</w:t>
                  </w:r>
                  <w:r w:rsidRPr="00DA3485">
                    <w:rPr>
                      <w:rFonts w:hint="eastAsia"/>
                      <w:color w:val="000000" w:themeColor="text1"/>
                      <w:szCs w:val="21"/>
                    </w:rPr>
                    <w:t>易挥发。因</w:t>
                  </w:r>
                  <w:r w:rsidRPr="00DA3485">
                    <w:rPr>
                      <w:color w:val="000000" w:themeColor="text1"/>
                      <w:szCs w:val="21"/>
                    </w:rPr>
                    <w:t>涂布工序时间较短，</w:t>
                  </w:r>
                  <w:r w:rsidRPr="00DA3485">
                    <w:rPr>
                      <w:rFonts w:hint="eastAsia"/>
                      <w:color w:val="000000" w:themeColor="text1"/>
                      <w:szCs w:val="21"/>
                    </w:rPr>
                    <w:t>乙醇</w:t>
                  </w:r>
                  <w:r w:rsidRPr="00DA3485">
                    <w:rPr>
                      <w:color w:val="000000" w:themeColor="text1"/>
                      <w:szCs w:val="21"/>
                    </w:rPr>
                    <w:t>的挥发量占</w:t>
                  </w:r>
                  <w:r w:rsidRPr="00DA3485">
                    <w:rPr>
                      <w:rFonts w:hint="eastAsia"/>
                      <w:color w:val="000000" w:themeColor="text1"/>
                      <w:szCs w:val="21"/>
                    </w:rPr>
                    <w:t>乙醇</w:t>
                  </w:r>
                  <w:r w:rsidRPr="00DA3485">
                    <w:rPr>
                      <w:color w:val="000000" w:themeColor="text1"/>
                      <w:szCs w:val="21"/>
                    </w:rPr>
                    <w:t>用量的</w:t>
                  </w:r>
                  <w:r w:rsidRPr="00DA3485">
                    <w:rPr>
                      <w:rFonts w:hint="eastAsia"/>
                      <w:color w:val="000000" w:themeColor="text1"/>
                      <w:szCs w:val="21"/>
                    </w:rPr>
                    <w:t>30%</w:t>
                  </w:r>
                  <w:r w:rsidRPr="00DA3485">
                    <w:rPr>
                      <w:rFonts w:hint="eastAsia"/>
                      <w:color w:val="000000" w:themeColor="text1"/>
                      <w:szCs w:val="21"/>
                    </w:rPr>
                    <w:t>，涂布</w:t>
                  </w:r>
                  <w:r w:rsidRPr="00DA3485">
                    <w:rPr>
                      <w:color w:val="000000" w:themeColor="text1"/>
                      <w:szCs w:val="21"/>
                    </w:rPr>
                    <w:t>工序乙醇用量为</w:t>
                  </w:r>
                  <w:r w:rsidRPr="00DA3485">
                    <w:rPr>
                      <w:rFonts w:hint="eastAsia"/>
                      <w:color w:val="000000" w:themeColor="text1"/>
                      <w:szCs w:val="21"/>
                    </w:rPr>
                    <w:t>0.</w:t>
                  </w:r>
                  <w:r w:rsidRPr="00DA3485">
                    <w:rPr>
                      <w:color w:val="000000" w:themeColor="text1"/>
                      <w:szCs w:val="21"/>
                    </w:rPr>
                    <w:t>9t/a</w:t>
                  </w:r>
                  <w:r w:rsidRPr="00DA3485">
                    <w:rPr>
                      <w:rFonts w:hint="eastAsia"/>
                      <w:color w:val="000000" w:themeColor="text1"/>
                      <w:szCs w:val="21"/>
                    </w:rPr>
                    <w:t>，</w:t>
                  </w:r>
                  <w:r w:rsidRPr="00DA3485">
                    <w:rPr>
                      <w:color w:val="000000" w:themeColor="text1"/>
                      <w:szCs w:val="21"/>
                    </w:rPr>
                    <w:t>则乙醇产生量约为</w:t>
                  </w:r>
                  <w:r w:rsidRPr="00DA3485">
                    <w:rPr>
                      <w:color w:val="000000" w:themeColor="text1"/>
                      <w:szCs w:val="21"/>
                    </w:rPr>
                    <w:t>0.27t/a</w:t>
                  </w:r>
                  <w:r w:rsidRPr="00DA3485">
                    <w:rPr>
                      <w:rFonts w:hint="eastAsia"/>
                      <w:color w:val="000000" w:themeColor="text1"/>
                      <w:szCs w:val="21"/>
                    </w:rPr>
                    <w:t>。</w:t>
                  </w:r>
                </w:p>
              </w:tc>
              <w:tc>
                <w:tcPr>
                  <w:tcW w:w="308" w:type="pct"/>
                  <w:vAlign w:val="center"/>
                </w:tcPr>
                <w:p w14:paraId="3AEBE82F" w14:textId="32421A2F" w:rsidR="00BB4AB6" w:rsidRPr="00DA3485" w:rsidRDefault="00BB4AB6" w:rsidP="00090953">
                  <w:pPr>
                    <w:widowControl/>
                    <w:adjustRightInd w:val="0"/>
                    <w:snapToGrid w:val="0"/>
                    <w:jc w:val="center"/>
                    <w:rPr>
                      <w:color w:val="000000" w:themeColor="text1"/>
                      <w:szCs w:val="21"/>
                    </w:rPr>
                  </w:pPr>
                  <w:r w:rsidRPr="00DA3485">
                    <w:rPr>
                      <w:rFonts w:hint="eastAsia"/>
                      <w:color w:val="000000" w:themeColor="text1"/>
                      <w:szCs w:val="21"/>
                    </w:rPr>
                    <w:t>集气罩</w:t>
                  </w:r>
                  <w:r w:rsidRPr="00DA3485">
                    <w:rPr>
                      <w:color w:val="000000" w:themeColor="text1"/>
                      <w:szCs w:val="21"/>
                    </w:rPr>
                    <w:t>收集</w:t>
                  </w:r>
                </w:p>
              </w:tc>
              <w:tc>
                <w:tcPr>
                  <w:tcW w:w="187" w:type="pct"/>
                  <w:vAlign w:val="center"/>
                </w:tcPr>
                <w:p w14:paraId="073734A2" w14:textId="3C310718" w:rsidR="00BB4AB6" w:rsidRPr="00DA3485" w:rsidRDefault="00BB4AB6" w:rsidP="00090953">
                  <w:pPr>
                    <w:widowControl/>
                    <w:adjustRightInd w:val="0"/>
                    <w:snapToGrid w:val="0"/>
                    <w:jc w:val="center"/>
                    <w:rPr>
                      <w:color w:val="000000" w:themeColor="text1"/>
                      <w:szCs w:val="21"/>
                    </w:rPr>
                  </w:pPr>
                  <w:r w:rsidRPr="00DA3485">
                    <w:rPr>
                      <w:rFonts w:hint="eastAsia"/>
                      <w:color w:val="000000" w:themeColor="text1"/>
                      <w:szCs w:val="21"/>
                    </w:rPr>
                    <w:t>90</w:t>
                  </w:r>
                </w:p>
              </w:tc>
              <w:tc>
                <w:tcPr>
                  <w:tcW w:w="196" w:type="pct"/>
                  <w:vMerge/>
                  <w:vAlign w:val="center"/>
                </w:tcPr>
                <w:p w14:paraId="6BEAF15B" w14:textId="7D10BFCE" w:rsidR="00BB4AB6" w:rsidRPr="00DA3485" w:rsidRDefault="00BB4AB6" w:rsidP="00090953">
                  <w:pPr>
                    <w:adjustRightInd w:val="0"/>
                    <w:snapToGrid w:val="0"/>
                    <w:jc w:val="center"/>
                    <w:rPr>
                      <w:color w:val="000000" w:themeColor="text1"/>
                      <w:szCs w:val="21"/>
                    </w:rPr>
                  </w:pPr>
                </w:p>
              </w:tc>
              <w:tc>
                <w:tcPr>
                  <w:tcW w:w="162" w:type="pct"/>
                  <w:vAlign w:val="center"/>
                </w:tcPr>
                <w:p w14:paraId="2F3A2D57" w14:textId="0BE568D4" w:rsidR="00BB4AB6" w:rsidRPr="00DA3485" w:rsidRDefault="00BB4AB6" w:rsidP="00090953">
                  <w:pPr>
                    <w:widowControl/>
                    <w:adjustRightInd w:val="0"/>
                    <w:snapToGrid w:val="0"/>
                    <w:jc w:val="center"/>
                    <w:rPr>
                      <w:color w:val="000000" w:themeColor="text1"/>
                      <w:szCs w:val="21"/>
                    </w:rPr>
                  </w:pPr>
                  <w:r w:rsidRPr="00DA3485">
                    <w:rPr>
                      <w:rFonts w:hint="eastAsia"/>
                      <w:color w:val="000000" w:themeColor="text1"/>
                      <w:szCs w:val="21"/>
                    </w:rPr>
                    <w:t>90</w:t>
                  </w:r>
                </w:p>
              </w:tc>
              <w:tc>
                <w:tcPr>
                  <w:tcW w:w="242" w:type="pct"/>
                  <w:vAlign w:val="center"/>
                </w:tcPr>
                <w:p w14:paraId="65EA310E" w14:textId="4792C4E0" w:rsidR="00BB4AB6" w:rsidRPr="00DA3485" w:rsidRDefault="00BB4AB6" w:rsidP="00090953">
                  <w:pPr>
                    <w:adjustRightInd w:val="0"/>
                    <w:snapToGrid w:val="0"/>
                    <w:jc w:val="center"/>
                    <w:rPr>
                      <w:color w:val="000000" w:themeColor="text1"/>
                      <w:szCs w:val="21"/>
                    </w:rPr>
                  </w:pPr>
                  <w:r w:rsidRPr="00DA3485">
                    <w:rPr>
                      <w:rFonts w:hint="eastAsia"/>
                      <w:color w:val="000000" w:themeColor="text1"/>
                      <w:szCs w:val="21"/>
                    </w:rPr>
                    <w:t>是</w:t>
                  </w:r>
                </w:p>
              </w:tc>
              <w:tc>
                <w:tcPr>
                  <w:tcW w:w="691" w:type="pct"/>
                  <w:vMerge/>
                  <w:noWrap/>
                  <w:vAlign w:val="center"/>
                </w:tcPr>
                <w:p w14:paraId="6468C6BE" w14:textId="77777777" w:rsidR="00BB4AB6" w:rsidRPr="00DA3485" w:rsidRDefault="00BB4AB6" w:rsidP="00090953">
                  <w:pPr>
                    <w:widowControl/>
                    <w:adjustRightInd w:val="0"/>
                    <w:snapToGrid w:val="0"/>
                    <w:jc w:val="center"/>
                    <w:rPr>
                      <w:color w:val="000000" w:themeColor="text1"/>
                      <w:szCs w:val="21"/>
                    </w:rPr>
                  </w:pPr>
                </w:p>
              </w:tc>
              <w:tc>
                <w:tcPr>
                  <w:tcW w:w="550" w:type="pct"/>
                  <w:vMerge/>
                  <w:vAlign w:val="center"/>
                </w:tcPr>
                <w:p w14:paraId="229D4D01" w14:textId="77777777" w:rsidR="00BB4AB6" w:rsidRPr="00DA3485" w:rsidRDefault="00BB4AB6" w:rsidP="00090953">
                  <w:pPr>
                    <w:widowControl/>
                    <w:adjustRightInd w:val="0"/>
                    <w:snapToGrid w:val="0"/>
                    <w:jc w:val="center"/>
                    <w:rPr>
                      <w:color w:val="000000" w:themeColor="text1"/>
                      <w:szCs w:val="21"/>
                    </w:rPr>
                  </w:pPr>
                </w:p>
              </w:tc>
            </w:tr>
            <w:tr w:rsidR="00BB4AB6" w:rsidRPr="00DA3485" w14:paraId="4535B5A5" w14:textId="77777777" w:rsidTr="00BB4AB6">
              <w:trPr>
                <w:jc w:val="center"/>
              </w:trPr>
              <w:tc>
                <w:tcPr>
                  <w:tcW w:w="238" w:type="pct"/>
                  <w:vMerge w:val="restart"/>
                  <w:vAlign w:val="center"/>
                </w:tcPr>
                <w:p w14:paraId="69AE7D92" w14:textId="260C50B0" w:rsidR="00BB4AB6" w:rsidRPr="00DA3485" w:rsidRDefault="00BB4AB6" w:rsidP="00F25A02">
                  <w:pPr>
                    <w:widowControl/>
                    <w:adjustRightInd w:val="0"/>
                    <w:snapToGrid w:val="0"/>
                    <w:jc w:val="center"/>
                    <w:rPr>
                      <w:color w:val="000000" w:themeColor="text1"/>
                      <w:szCs w:val="21"/>
                    </w:rPr>
                  </w:pPr>
                  <w:r w:rsidRPr="00DA3485">
                    <w:rPr>
                      <w:rFonts w:hint="eastAsia"/>
                      <w:color w:val="000000" w:themeColor="text1"/>
                      <w:szCs w:val="21"/>
                    </w:rPr>
                    <w:t>烘干</w:t>
                  </w:r>
                </w:p>
              </w:tc>
              <w:tc>
                <w:tcPr>
                  <w:tcW w:w="215" w:type="pct"/>
                  <w:vMerge w:val="restart"/>
                  <w:vAlign w:val="center"/>
                </w:tcPr>
                <w:p w14:paraId="66142B25" w14:textId="418043EF" w:rsidR="00BB4AB6" w:rsidRPr="00DA3485" w:rsidRDefault="00BB4AB6" w:rsidP="00F25A02">
                  <w:pPr>
                    <w:widowControl/>
                    <w:adjustRightInd w:val="0"/>
                    <w:snapToGrid w:val="0"/>
                    <w:jc w:val="center"/>
                    <w:rPr>
                      <w:color w:val="000000" w:themeColor="text1"/>
                      <w:szCs w:val="21"/>
                    </w:rPr>
                  </w:pPr>
                  <w:r w:rsidRPr="00DA3485">
                    <w:rPr>
                      <w:rFonts w:hint="eastAsia"/>
                      <w:color w:val="000000" w:themeColor="text1"/>
                      <w:szCs w:val="21"/>
                    </w:rPr>
                    <w:t>G10</w:t>
                  </w:r>
                </w:p>
              </w:tc>
              <w:tc>
                <w:tcPr>
                  <w:tcW w:w="331" w:type="pct"/>
                  <w:vAlign w:val="center"/>
                </w:tcPr>
                <w:p w14:paraId="2EC813DE" w14:textId="70BAF30D" w:rsidR="00BB4AB6" w:rsidRPr="00DA3485" w:rsidRDefault="00BB4AB6" w:rsidP="00F25A02">
                  <w:pPr>
                    <w:widowControl/>
                    <w:adjustRightInd w:val="0"/>
                    <w:snapToGrid w:val="0"/>
                    <w:jc w:val="center"/>
                    <w:rPr>
                      <w:color w:val="000000" w:themeColor="text1"/>
                      <w:szCs w:val="21"/>
                    </w:rPr>
                  </w:pPr>
                  <w:r w:rsidRPr="00DA3485">
                    <w:rPr>
                      <w:rFonts w:hint="eastAsia"/>
                      <w:color w:val="000000" w:themeColor="text1"/>
                      <w:szCs w:val="21"/>
                    </w:rPr>
                    <w:t>乙醇</w:t>
                  </w:r>
                </w:p>
              </w:tc>
              <w:tc>
                <w:tcPr>
                  <w:tcW w:w="449" w:type="pct"/>
                  <w:vAlign w:val="center"/>
                </w:tcPr>
                <w:p w14:paraId="4CAEF4EE" w14:textId="3CB73ACA" w:rsidR="00BB4AB6" w:rsidRPr="00DA3485" w:rsidRDefault="00BB4AB6" w:rsidP="00F25A02">
                  <w:pPr>
                    <w:widowControl/>
                    <w:adjustRightInd w:val="0"/>
                    <w:snapToGrid w:val="0"/>
                    <w:jc w:val="center"/>
                    <w:rPr>
                      <w:color w:val="000000" w:themeColor="text1"/>
                      <w:szCs w:val="21"/>
                    </w:rPr>
                  </w:pPr>
                  <w:r w:rsidRPr="00DA3485">
                    <w:rPr>
                      <w:color w:val="000000" w:themeColor="text1"/>
                      <w:szCs w:val="21"/>
                    </w:rPr>
                    <w:t>0.6086</w:t>
                  </w:r>
                </w:p>
              </w:tc>
              <w:tc>
                <w:tcPr>
                  <w:tcW w:w="1431" w:type="pct"/>
                  <w:vAlign w:val="center"/>
                </w:tcPr>
                <w:p w14:paraId="6EF71AA9" w14:textId="5031507D" w:rsidR="00BB4AB6" w:rsidRPr="00DA3485" w:rsidRDefault="00BB4AB6" w:rsidP="003F40C7">
                  <w:pPr>
                    <w:widowControl/>
                    <w:adjustRightInd w:val="0"/>
                    <w:snapToGrid w:val="0"/>
                    <w:jc w:val="center"/>
                    <w:rPr>
                      <w:color w:val="000000" w:themeColor="text1"/>
                      <w:szCs w:val="21"/>
                    </w:rPr>
                  </w:pPr>
                  <w:r w:rsidRPr="00DA3485">
                    <w:rPr>
                      <w:color w:val="000000" w:themeColor="text1"/>
                      <w:szCs w:val="21"/>
                    </w:rPr>
                    <w:t>纸管</w:t>
                  </w:r>
                  <w:r w:rsidRPr="00DA3485">
                    <w:rPr>
                      <w:rFonts w:hint="eastAsia"/>
                      <w:color w:val="000000" w:themeColor="text1"/>
                      <w:szCs w:val="21"/>
                    </w:rPr>
                    <w:t>烘干温度</w:t>
                  </w:r>
                  <w:r w:rsidRPr="00DA3485">
                    <w:rPr>
                      <w:color w:val="000000" w:themeColor="text1"/>
                      <w:szCs w:val="21"/>
                    </w:rPr>
                    <w:t>为</w:t>
                  </w:r>
                  <w:r w:rsidRPr="00DA3485">
                    <w:rPr>
                      <w:color w:val="000000" w:themeColor="text1"/>
                      <w:szCs w:val="21"/>
                    </w:rPr>
                    <w:t>7</w:t>
                  </w:r>
                  <w:r w:rsidRPr="00DA3485">
                    <w:rPr>
                      <w:rFonts w:hint="eastAsia"/>
                      <w:color w:val="000000" w:themeColor="text1"/>
                      <w:szCs w:val="21"/>
                    </w:rPr>
                    <w:t>0</w:t>
                  </w:r>
                  <w:r w:rsidRPr="00DA3485">
                    <w:rPr>
                      <w:rFonts w:hint="eastAsia"/>
                      <w:color w:val="000000" w:themeColor="text1"/>
                      <w:szCs w:val="21"/>
                    </w:rPr>
                    <w:t>℃</w:t>
                  </w:r>
                  <w:r w:rsidRPr="00DA3485">
                    <w:rPr>
                      <w:color w:val="000000" w:themeColor="text1"/>
                      <w:szCs w:val="21"/>
                    </w:rPr>
                    <w:t>，</w:t>
                  </w:r>
                  <w:r w:rsidRPr="00DA3485">
                    <w:rPr>
                      <w:rFonts w:hint="eastAsia"/>
                      <w:color w:val="000000" w:themeColor="text1"/>
                      <w:szCs w:val="21"/>
                    </w:rPr>
                    <w:t>涂布</w:t>
                  </w:r>
                  <w:r w:rsidRPr="00DA3485">
                    <w:rPr>
                      <w:color w:val="000000" w:themeColor="text1"/>
                      <w:szCs w:val="21"/>
                    </w:rPr>
                    <w:t>后</w:t>
                  </w:r>
                  <w:r w:rsidRPr="00DA3485">
                    <w:rPr>
                      <w:rFonts w:hint="eastAsia"/>
                      <w:color w:val="000000" w:themeColor="text1"/>
                      <w:szCs w:val="21"/>
                    </w:rPr>
                    <w:t>纸管</w:t>
                  </w:r>
                  <w:r w:rsidRPr="00DA3485">
                    <w:rPr>
                      <w:color w:val="000000" w:themeColor="text1"/>
                      <w:szCs w:val="21"/>
                    </w:rPr>
                    <w:t>表面</w:t>
                  </w:r>
                  <w:r w:rsidRPr="00DA3485">
                    <w:rPr>
                      <w:rFonts w:hint="eastAsia"/>
                      <w:color w:val="000000" w:themeColor="text1"/>
                      <w:szCs w:val="21"/>
                    </w:rPr>
                    <w:t>剩余乙醇在烘干</w:t>
                  </w:r>
                  <w:r w:rsidRPr="00DA3485">
                    <w:rPr>
                      <w:color w:val="000000" w:themeColor="text1"/>
                      <w:szCs w:val="21"/>
                    </w:rPr>
                    <w:t>工序中全部挥发</w:t>
                  </w:r>
                  <w:r w:rsidRPr="00DA3485">
                    <w:rPr>
                      <w:rFonts w:hint="eastAsia"/>
                      <w:color w:val="000000" w:themeColor="text1"/>
                      <w:szCs w:val="21"/>
                    </w:rPr>
                    <w:t>，约占</w:t>
                  </w:r>
                  <w:r w:rsidRPr="00DA3485">
                    <w:rPr>
                      <w:rFonts w:hint="eastAsia"/>
                      <w:color w:val="000000" w:themeColor="text1"/>
                      <w:szCs w:val="21"/>
                    </w:rPr>
                    <w:t>69%</w:t>
                  </w:r>
                  <w:r w:rsidRPr="00DA3485">
                    <w:rPr>
                      <w:rFonts w:hint="eastAsia"/>
                      <w:color w:val="000000" w:themeColor="text1"/>
                      <w:szCs w:val="21"/>
                    </w:rPr>
                    <w:t>，</w:t>
                  </w:r>
                  <w:r w:rsidRPr="00DA3485">
                    <w:rPr>
                      <w:color w:val="000000" w:themeColor="text1"/>
                      <w:szCs w:val="21"/>
                    </w:rPr>
                    <w:t>乙醇用量为</w:t>
                  </w:r>
                  <w:r w:rsidRPr="00DA3485">
                    <w:rPr>
                      <w:rFonts w:hint="eastAsia"/>
                      <w:color w:val="000000" w:themeColor="text1"/>
                      <w:szCs w:val="21"/>
                    </w:rPr>
                    <w:t>0.</w:t>
                  </w:r>
                  <w:r w:rsidRPr="00DA3485">
                    <w:rPr>
                      <w:color w:val="000000" w:themeColor="text1"/>
                      <w:szCs w:val="21"/>
                    </w:rPr>
                    <w:t>9t/a</w:t>
                  </w:r>
                  <w:r w:rsidRPr="00DA3485">
                    <w:rPr>
                      <w:rFonts w:hint="eastAsia"/>
                      <w:color w:val="000000" w:themeColor="text1"/>
                      <w:szCs w:val="21"/>
                    </w:rPr>
                    <w:t>，</w:t>
                  </w:r>
                  <w:r w:rsidRPr="00DA3485">
                    <w:rPr>
                      <w:color w:val="000000" w:themeColor="text1"/>
                      <w:szCs w:val="21"/>
                    </w:rPr>
                    <w:t>则</w:t>
                  </w:r>
                  <w:r w:rsidRPr="00DA3485">
                    <w:rPr>
                      <w:rFonts w:hint="eastAsia"/>
                      <w:color w:val="000000" w:themeColor="text1"/>
                      <w:szCs w:val="21"/>
                    </w:rPr>
                    <w:t>烘干</w:t>
                  </w:r>
                  <w:r w:rsidRPr="00DA3485">
                    <w:rPr>
                      <w:color w:val="000000" w:themeColor="text1"/>
                      <w:szCs w:val="21"/>
                    </w:rPr>
                    <w:t>工序乙醇产生量为</w:t>
                  </w:r>
                  <w:r w:rsidRPr="00DA3485">
                    <w:rPr>
                      <w:color w:val="000000" w:themeColor="text1"/>
                      <w:szCs w:val="21"/>
                    </w:rPr>
                    <w:t>0.621t/a</w:t>
                  </w:r>
                  <w:r w:rsidRPr="00DA3485">
                    <w:rPr>
                      <w:rFonts w:hint="eastAsia"/>
                      <w:color w:val="000000" w:themeColor="text1"/>
                      <w:szCs w:val="21"/>
                    </w:rPr>
                    <w:t>。</w:t>
                  </w:r>
                </w:p>
              </w:tc>
              <w:tc>
                <w:tcPr>
                  <w:tcW w:w="308" w:type="pct"/>
                  <w:vAlign w:val="center"/>
                </w:tcPr>
                <w:p w14:paraId="18C6BB2F" w14:textId="7916B4BE" w:rsidR="00BB4AB6" w:rsidRPr="00DA3485" w:rsidRDefault="00BB4AB6" w:rsidP="00F25A02">
                  <w:pPr>
                    <w:widowControl/>
                    <w:adjustRightInd w:val="0"/>
                    <w:snapToGrid w:val="0"/>
                    <w:jc w:val="center"/>
                    <w:rPr>
                      <w:color w:val="000000" w:themeColor="text1"/>
                      <w:szCs w:val="21"/>
                    </w:rPr>
                  </w:pPr>
                  <w:r w:rsidRPr="00DA3485">
                    <w:rPr>
                      <w:rFonts w:hint="eastAsia"/>
                      <w:color w:val="000000" w:themeColor="text1"/>
                      <w:szCs w:val="21"/>
                    </w:rPr>
                    <w:t>负压收集</w:t>
                  </w:r>
                </w:p>
              </w:tc>
              <w:tc>
                <w:tcPr>
                  <w:tcW w:w="187" w:type="pct"/>
                  <w:vAlign w:val="center"/>
                </w:tcPr>
                <w:p w14:paraId="1B07C23C" w14:textId="7720DC40" w:rsidR="00BB4AB6" w:rsidRPr="00DA3485" w:rsidRDefault="00BB4AB6" w:rsidP="00F25A02">
                  <w:pPr>
                    <w:widowControl/>
                    <w:adjustRightInd w:val="0"/>
                    <w:snapToGrid w:val="0"/>
                    <w:jc w:val="center"/>
                    <w:rPr>
                      <w:color w:val="000000" w:themeColor="text1"/>
                      <w:szCs w:val="21"/>
                    </w:rPr>
                  </w:pPr>
                  <w:r w:rsidRPr="00DA3485">
                    <w:rPr>
                      <w:rFonts w:hint="eastAsia"/>
                      <w:color w:val="000000" w:themeColor="text1"/>
                      <w:szCs w:val="21"/>
                    </w:rPr>
                    <w:t>98</w:t>
                  </w:r>
                </w:p>
              </w:tc>
              <w:tc>
                <w:tcPr>
                  <w:tcW w:w="196" w:type="pct"/>
                  <w:vMerge/>
                  <w:vAlign w:val="center"/>
                </w:tcPr>
                <w:p w14:paraId="13B32834" w14:textId="069B31EF" w:rsidR="00BB4AB6" w:rsidRPr="00DA3485" w:rsidRDefault="00BB4AB6" w:rsidP="00F25A02">
                  <w:pPr>
                    <w:adjustRightInd w:val="0"/>
                    <w:snapToGrid w:val="0"/>
                    <w:jc w:val="center"/>
                    <w:rPr>
                      <w:color w:val="000000" w:themeColor="text1"/>
                      <w:szCs w:val="21"/>
                    </w:rPr>
                  </w:pPr>
                </w:p>
              </w:tc>
              <w:tc>
                <w:tcPr>
                  <w:tcW w:w="162" w:type="pct"/>
                  <w:vAlign w:val="center"/>
                </w:tcPr>
                <w:p w14:paraId="5B1A1367" w14:textId="7B5A74D4" w:rsidR="00BB4AB6" w:rsidRPr="00DA3485" w:rsidRDefault="00BB4AB6" w:rsidP="00F25A02">
                  <w:pPr>
                    <w:widowControl/>
                    <w:adjustRightInd w:val="0"/>
                    <w:snapToGrid w:val="0"/>
                    <w:jc w:val="center"/>
                    <w:rPr>
                      <w:color w:val="000000" w:themeColor="text1"/>
                      <w:szCs w:val="21"/>
                    </w:rPr>
                  </w:pPr>
                  <w:r w:rsidRPr="00DA3485">
                    <w:rPr>
                      <w:rFonts w:hint="eastAsia"/>
                      <w:color w:val="000000" w:themeColor="text1"/>
                      <w:szCs w:val="21"/>
                    </w:rPr>
                    <w:t>90</w:t>
                  </w:r>
                </w:p>
              </w:tc>
              <w:tc>
                <w:tcPr>
                  <w:tcW w:w="242" w:type="pct"/>
                  <w:vAlign w:val="center"/>
                </w:tcPr>
                <w:p w14:paraId="12673F52" w14:textId="5840F4C1" w:rsidR="00BB4AB6" w:rsidRPr="00DA3485" w:rsidRDefault="00BB4AB6" w:rsidP="00F25A02">
                  <w:pPr>
                    <w:adjustRightInd w:val="0"/>
                    <w:snapToGrid w:val="0"/>
                    <w:jc w:val="center"/>
                    <w:rPr>
                      <w:color w:val="000000" w:themeColor="text1"/>
                      <w:szCs w:val="21"/>
                    </w:rPr>
                  </w:pPr>
                  <w:r w:rsidRPr="00DA3485">
                    <w:rPr>
                      <w:rFonts w:hint="eastAsia"/>
                      <w:color w:val="000000" w:themeColor="text1"/>
                      <w:szCs w:val="21"/>
                    </w:rPr>
                    <w:t>是</w:t>
                  </w:r>
                </w:p>
              </w:tc>
              <w:tc>
                <w:tcPr>
                  <w:tcW w:w="691" w:type="pct"/>
                  <w:vMerge/>
                  <w:noWrap/>
                  <w:vAlign w:val="center"/>
                </w:tcPr>
                <w:p w14:paraId="1DF4EBA8" w14:textId="77777777" w:rsidR="00BB4AB6" w:rsidRPr="00DA3485" w:rsidRDefault="00BB4AB6" w:rsidP="00F25A02">
                  <w:pPr>
                    <w:widowControl/>
                    <w:adjustRightInd w:val="0"/>
                    <w:snapToGrid w:val="0"/>
                    <w:jc w:val="center"/>
                    <w:rPr>
                      <w:color w:val="000000" w:themeColor="text1"/>
                      <w:szCs w:val="21"/>
                    </w:rPr>
                  </w:pPr>
                </w:p>
              </w:tc>
              <w:tc>
                <w:tcPr>
                  <w:tcW w:w="550" w:type="pct"/>
                  <w:vMerge/>
                  <w:vAlign w:val="center"/>
                </w:tcPr>
                <w:p w14:paraId="58014EB7" w14:textId="77777777" w:rsidR="00BB4AB6" w:rsidRPr="00DA3485" w:rsidRDefault="00BB4AB6" w:rsidP="00F25A02">
                  <w:pPr>
                    <w:widowControl/>
                    <w:adjustRightInd w:val="0"/>
                    <w:snapToGrid w:val="0"/>
                    <w:jc w:val="center"/>
                    <w:rPr>
                      <w:color w:val="000000" w:themeColor="text1"/>
                      <w:szCs w:val="21"/>
                    </w:rPr>
                  </w:pPr>
                </w:p>
              </w:tc>
            </w:tr>
            <w:tr w:rsidR="00BB4AB6" w:rsidRPr="00DA3485" w14:paraId="02C75949" w14:textId="77777777" w:rsidTr="00E616A6">
              <w:trPr>
                <w:jc w:val="center"/>
              </w:trPr>
              <w:tc>
                <w:tcPr>
                  <w:tcW w:w="238" w:type="pct"/>
                  <w:vMerge/>
                  <w:vAlign w:val="center"/>
                </w:tcPr>
                <w:p w14:paraId="4472D407" w14:textId="77777777" w:rsidR="00BB4AB6" w:rsidRPr="00DA3485" w:rsidRDefault="00BB4AB6" w:rsidP="00BB4AB6">
                  <w:pPr>
                    <w:widowControl/>
                    <w:adjustRightInd w:val="0"/>
                    <w:snapToGrid w:val="0"/>
                    <w:jc w:val="center"/>
                    <w:rPr>
                      <w:color w:val="000000" w:themeColor="text1"/>
                      <w:szCs w:val="21"/>
                    </w:rPr>
                  </w:pPr>
                </w:p>
              </w:tc>
              <w:tc>
                <w:tcPr>
                  <w:tcW w:w="215" w:type="pct"/>
                  <w:vMerge/>
                  <w:vAlign w:val="center"/>
                </w:tcPr>
                <w:p w14:paraId="043CE67D" w14:textId="77777777" w:rsidR="00BB4AB6" w:rsidRPr="00DA3485" w:rsidRDefault="00BB4AB6" w:rsidP="00BB4AB6">
                  <w:pPr>
                    <w:widowControl/>
                    <w:adjustRightInd w:val="0"/>
                    <w:snapToGrid w:val="0"/>
                    <w:jc w:val="center"/>
                    <w:rPr>
                      <w:color w:val="000000" w:themeColor="text1"/>
                      <w:szCs w:val="21"/>
                    </w:rPr>
                  </w:pPr>
                </w:p>
              </w:tc>
              <w:tc>
                <w:tcPr>
                  <w:tcW w:w="331" w:type="pct"/>
                  <w:vAlign w:val="center"/>
                </w:tcPr>
                <w:p w14:paraId="2F630A00" w14:textId="08C8E585" w:rsidR="00BB4AB6" w:rsidRPr="00DA3485" w:rsidRDefault="00BB4AB6" w:rsidP="00BB4AB6">
                  <w:pPr>
                    <w:widowControl/>
                    <w:adjustRightInd w:val="0"/>
                    <w:snapToGrid w:val="0"/>
                    <w:jc w:val="center"/>
                    <w:rPr>
                      <w:color w:val="000000" w:themeColor="text1"/>
                      <w:szCs w:val="21"/>
                    </w:rPr>
                  </w:pPr>
                  <w:r w:rsidRPr="00DA3485">
                    <w:rPr>
                      <w:rFonts w:hint="eastAsia"/>
                      <w:color w:val="000000" w:themeColor="text1"/>
                      <w:szCs w:val="21"/>
                    </w:rPr>
                    <w:t>非甲烷总烃</w:t>
                  </w:r>
                </w:p>
              </w:tc>
              <w:tc>
                <w:tcPr>
                  <w:tcW w:w="449" w:type="pct"/>
                  <w:vAlign w:val="center"/>
                </w:tcPr>
                <w:p w14:paraId="05836B82" w14:textId="34B8FDA4" w:rsidR="00BB4AB6" w:rsidRPr="00DA3485" w:rsidRDefault="00BB4AB6" w:rsidP="00BB4AB6">
                  <w:pPr>
                    <w:widowControl/>
                    <w:adjustRightInd w:val="0"/>
                    <w:snapToGrid w:val="0"/>
                    <w:jc w:val="center"/>
                    <w:rPr>
                      <w:color w:val="000000" w:themeColor="text1"/>
                      <w:szCs w:val="21"/>
                    </w:rPr>
                  </w:pPr>
                  <w:r w:rsidRPr="00DA3485">
                    <w:rPr>
                      <w:rFonts w:hint="eastAsia"/>
                      <w:color w:val="000000" w:themeColor="text1"/>
                      <w:szCs w:val="21"/>
                    </w:rPr>
                    <w:t>0.00029</w:t>
                  </w:r>
                </w:p>
              </w:tc>
              <w:tc>
                <w:tcPr>
                  <w:tcW w:w="1431" w:type="pct"/>
                  <w:vAlign w:val="center"/>
                </w:tcPr>
                <w:p w14:paraId="1DC014F9" w14:textId="2DD18AD3" w:rsidR="00BB4AB6" w:rsidRPr="00DA3485" w:rsidRDefault="00BB4AB6" w:rsidP="00BB4AB6">
                  <w:pPr>
                    <w:widowControl/>
                    <w:adjustRightInd w:val="0"/>
                    <w:snapToGrid w:val="0"/>
                    <w:jc w:val="center"/>
                    <w:rPr>
                      <w:color w:val="000000" w:themeColor="text1"/>
                      <w:szCs w:val="21"/>
                    </w:rPr>
                  </w:pPr>
                  <w:r w:rsidRPr="00DA3485">
                    <w:rPr>
                      <w:rFonts w:hint="eastAsia"/>
                      <w:color w:val="000000" w:themeColor="text1"/>
                      <w:szCs w:val="21"/>
                    </w:rPr>
                    <w:t>参照《排放源统计调查产排污核算方法和系数手册》中《</w:t>
                  </w:r>
                  <w:r w:rsidRPr="00DA3485">
                    <w:rPr>
                      <w:rFonts w:hint="eastAsia"/>
                      <w:color w:val="000000" w:themeColor="text1"/>
                      <w:szCs w:val="21"/>
                    </w:rPr>
                    <w:t>292</w:t>
                  </w:r>
                  <w:r w:rsidRPr="00DA3485">
                    <w:rPr>
                      <w:rFonts w:hint="eastAsia"/>
                      <w:color w:val="000000" w:themeColor="text1"/>
                      <w:szCs w:val="21"/>
                    </w:rPr>
                    <w:t>塑料制品行业系数手册》中</w:t>
                  </w:r>
                  <w:r w:rsidRPr="00DA3485">
                    <w:rPr>
                      <w:rFonts w:hint="eastAsia"/>
                      <w:color w:val="000000" w:themeColor="text1"/>
                      <w:szCs w:val="21"/>
                    </w:rPr>
                    <w:t>2929</w:t>
                  </w:r>
                  <w:r w:rsidRPr="00DA3485">
                    <w:rPr>
                      <w:rFonts w:hint="eastAsia"/>
                      <w:color w:val="000000" w:themeColor="text1"/>
                      <w:szCs w:val="21"/>
                    </w:rPr>
                    <w:t>塑料零件及其他塑料制品制造行业系数表中挥发性有机物</w:t>
                  </w:r>
                  <w:r w:rsidRPr="00DA3485">
                    <w:rPr>
                      <w:rFonts w:hint="eastAsia"/>
                      <w:color w:val="000000" w:themeColor="text1"/>
                      <w:szCs w:val="21"/>
                    </w:rPr>
                    <w:t>2.7</w:t>
                  </w:r>
                  <w:r w:rsidRPr="00DA3485">
                    <w:rPr>
                      <w:rFonts w:hint="eastAsia"/>
                      <w:color w:val="000000" w:themeColor="text1"/>
                      <w:szCs w:val="21"/>
                    </w:rPr>
                    <w:t>千克</w:t>
                  </w:r>
                  <w:r w:rsidRPr="00DA3485">
                    <w:rPr>
                      <w:rFonts w:hint="eastAsia"/>
                      <w:color w:val="000000" w:themeColor="text1"/>
                      <w:szCs w:val="21"/>
                    </w:rPr>
                    <w:t>/</w:t>
                  </w:r>
                  <w:r w:rsidRPr="00DA3485">
                    <w:rPr>
                      <w:rFonts w:hint="eastAsia"/>
                      <w:color w:val="000000" w:themeColor="text1"/>
                      <w:szCs w:val="21"/>
                    </w:rPr>
                    <w:t>吨</w:t>
                  </w:r>
                  <w:r w:rsidRPr="00DA3485">
                    <w:rPr>
                      <w:rFonts w:hint="eastAsia"/>
                      <w:color w:val="000000" w:themeColor="text1"/>
                      <w:szCs w:val="21"/>
                    </w:rPr>
                    <w:t>-</w:t>
                  </w:r>
                  <w:r w:rsidRPr="00DA3485">
                    <w:rPr>
                      <w:rFonts w:hint="eastAsia"/>
                      <w:color w:val="000000" w:themeColor="text1"/>
                      <w:szCs w:val="21"/>
                    </w:rPr>
                    <w:t>产品相关数据。</w:t>
                  </w:r>
                </w:p>
              </w:tc>
              <w:tc>
                <w:tcPr>
                  <w:tcW w:w="308" w:type="pct"/>
                  <w:vAlign w:val="center"/>
                </w:tcPr>
                <w:p w14:paraId="6CF15784" w14:textId="392CFA71" w:rsidR="00BB4AB6" w:rsidRPr="00DA3485" w:rsidRDefault="00BB4AB6" w:rsidP="00BB4AB6">
                  <w:pPr>
                    <w:widowControl/>
                    <w:adjustRightInd w:val="0"/>
                    <w:snapToGrid w:val="0"/>
                    <w:jc w:val="center"/>
                    <w:rPr>
                      <w:color w:val="000000" w:themeColor="text1"/>
                      <w:szCs w:val="21"/>
                    </w:rPr>
                  </w:pPr>
                  <w:r w:rsidRPr="00DA3485">
                    <w:rPr>
                      <w:rFonts w:hint="eastAsia"/>
                      <w:color w:val="000000" w:themeColor="text1"/>
                      <w:szCs w:val="21"/>
                    </w:rPr>
                    <w:t>负压收集</w:t>
                  </w:r>
                </w:p>
              </w:tc>
              <w:tc>
                <w:tcPr>
                  <w:tcW w:w="187" w:type="pct"/>
                  <w:vAlign w:val="center"/>
                </w:tcPr>
                <w:p w14:paraId="01B7529A" w14:textId="0D90926D" w:rsidR="00BB4AB6" w:rsidRPr="00DA3485" w:rsidRDefault="00BB4AB6" w:rsidP="00BB4AB6">
                  <w:pPr>
                    <w:widowControl/>
                    <w:adjustRightInd w:val="0"/>
                    <w:snapToGrid w:val="0"/>
                    <w:jc w:val="center"/>
                    <w:rPr>
                      <w:color w:val="000000" w:themeColor="text1"/>
                      <w:szCs w:val="21"/>
                    </w:rPr>
                  </w:pPr>
                  <w:r w:rsidRPr="00DA3485">
                    <w:rPr>
                      <w:rFonts w:hint="eastAsia"/>
                      <w:color w:val="000000" w:themeColor="text1"/>
                      <w:szCs w:val="21"/>
                    </w:rPr>
                    <w:t>98</w:t>
                  </w:r>
                </w:p>
              </w:tc>
              <w:tc>
                <w:tcPr>
                  <w:tcW w:w="196" w:type="pct"/>
                  <w:vMerge/>
                  <w:vAlign w:val="center"/>
                </w:tcPr>
                <w:p w14:paraId="70E883EE" w14:textId="77777777" w:rsidR="00BB4AB6" w:rsidRPr="00DA3485" w:rsidRDefault="00BB4AB6" w:rsidP="00BB4AB6">
                  <w:pPr>
                    <w:adjustRightInd w:val="0"/>
                    <w:snapToGrid w:val="0"/>
                    <w:jc w:val="center"/>
                    <w:rPr>
                      <w:color w:val="000000" w:themeColor="text1"/>
                      <w:szCs w:val="21"/>
                    </w:rPr>
                  </w:pPr>
                </w:p>
              </w:tc>
              <w:tc>
                <w:tcPr>
                  <w:tcW w:w="162" w:type="pct"/>
                  <w:vAlign w:val="center"/>
                </w:tcPr>
                <w:p w14:paraId="231A4530" w14:textId="79B9C304" w:rsidR="00BB4AB6" w:rsidRPr="00DA3485" w:rsidRDefault="00BB4AB6" w:rsidP="00BB4AB6">
                  <w:pPr>
                    <w:widowControl/>
                    <w:adjustRightInd w:val="0"/>
                    <w:snapToGrid w:val="0"/>
                    <w:jc w:val="center"/>
                    <w:rPr>
                      <w:color w:val="000000" w:themeColor="text1"/>
                      <w:szCs w:val="21"/>
                    </w:rPr>
                  </w:pPr>
                  <w:r w:rsidRPr="00DA3485">
                    <w:rPr>
                      <w:rFonts w:hint="eastAsia"/>
                      <w:color w:val="000000" w:themeColor="text1"/>
                      <w:szCs w:val="21"/>
                    </w:rPr>
                    <w:t>90</w:t>
                  </w:r>
                </w:p>
              </w:tc>
              <w:tc>
                <w:tcPr>
                  <w:tcW w:w="242" w:type="pct"/>
                  <w:vAlign w:val="center"/>
                </w:tcPr>
                <w:p w14:paraId="41DD196E" w14:textId="667B7A78" w:rsidR="00BB4AB6" w:rsidRPr="00DA3485" w:rsidRDefault="00BB4AB6" w:rsidP="00BB4AB6">
                  <w:pPr>
                    <w:adjustRightInd w:val="0"/>
                    <w:snapToGrid w:val="0"/>
                    <w:jc w:val="center"/>
                    <w:rPr>
                      <w:color w:val="000000" w:themeColor="text1"/>
                      <w:szCs w:val="21"/>
                    </w:rPr>
                  </w:pPr>
                  <w:r w:rsidRPr="00DA3485">
                    <w:rPr>
                      <w:rFonts w:hint="eastAsia"/>
                      <w:color w:val="000000" w:themeColor="text1"/>
                      <w:szCs w:val="21"/>
                    </w:rPr>
                    <w:t>是</w:t>
                  </w:r>
                </w:p>
              </w:tc>
              <w:tc>
                <w:tcPr>
                  <w:tcW w:w="691" w:type="pct"/>
                  <w:vMerge/>
                  <w:noWrap/>
                  <w:vAlign w:val="center"/>
                </w:tcPr>
                <w:p w14:paraId="5A256661" w14:textId="77777777" w:rsidR="00BB4AB6" w:rsidRPr="00DA3485" w:rsidRDefault="00BB4AB6" w:rsidP="00BB4AB6">
                  <w:pPr>
                    <w:widowControl/>
                    <w:adjustRightInd w:val="0"/>
                    <w:snapToGrid w:val="0"/>
                    <w:jc w:val="center"/>
                    <w:rPr>
                      <w:color w:val="000000" w:themeColor="text1"/>
                      <w:szCs w:val="21"/>
                    </w:rPr>
                  </w:pPr>
                </w:p>
              </w:tc>
              <w:tc>
                <w:tcPr>
                  <w:tcW w:w="550" w:type="pct"/>
                  <w:vMerge/>
                  <w:vAlign w:val="center"/>
                </w:tcPr>
                <w:p w14:paraId="67D573C6" w14:textId="77777777" w:rsidR="00BB4AB6" w:rsidRPr="00DA3485" w:rsidRDefault="00BB4AB6" w:rsidP="00BB4AB6">
                  <w:pPr>
                    <w:widowControl/>
                    <w:adjustRightInd w:val="0"/>
                    <w:snapToGrid w:val="0"/>
                    <w:jc w:val="center"/>
                    <w:rPr>
                      <w:color w:val="000000" w:themeColor="text1"/>
                      <w:szCs w:val="21"/>
                    </w:rPr>
                  </w:pPr>
                </w:p>
              </w:tc>
            </w:tr>
            <w:tr w:rsidR="00850F77" w:rsidRPr="00DA3485" w14:paraId="37743E9A" w14:textId="77777777" w:rsidTr="00E616A6">
              <w:trPr>
                <w:jc w:val="center"/>
              </w:trPr>
              <w:tc>
                <w:tcPr>
                  <w:tcW w:w="238" w:type="pct"/>
                  <w:vAlign w:val="center"/>
                </w:tcPr>
                <w:p w14:paraId="1AA1A5AF" w14:textId="513A407F" w:rsidR="004433F4" w:rsidRPr="00DA3485" w:rsidRDefault="004433F4" w:rsidP="004433F4">
                  <w:pPr>
                    <w:widowControl/>
                    <w:adjustRightInd w:val="0"/>
                    <w:snapToGrid w:val="0"/>
                    <w:jc w:val="center"/>
                    <w:rPr>
                      <w:color w:val="000000" w:themeColor="text1"/>
                      <w:szCs w:val="21"/>
                    </w:rPr>
                  </w:pPr>
                  <w:r w:rsidRPr="00DA3485">
                    <w:rPr>
                      <w:rFonts w:hint="eastAsia"/>
                      <w:color w:val="000000" w:themeColor="text1"/>
                      <w:szCs w:val="21"/>
                    </w:rPr>
                    <w:t>在线烘干</w:t>
                  </w:r>
                </w:p>
              </w:tc>
              <w:tc>
                <w:tcPr>
                  <w:tcW w:w="215" w:type="pct"/>
                  <w:vAlign w:val="center"/>
                </w:tcPr>
                <w:p w14:paraId="465DE8C4" w14:textId="734CEF90" w:rsidR="004433F4" w:rsidRPr="00DA3485" w:rsidRDefault="004433F4" w:rsidP="004433F4">
                  <w:pPr>
                    <w:widowControl/>
                    <w:adjustRightInd w:val="0"/>
                    <w:snapToGrid w:val="0"/>
                    <w:jc w:val="center"/>
                    <w:rPr>
                      <w:color w:val="000000" w:themeColor="text1"/>
                      <w:szCs w:val="21"/>
                    </w:rPr>
                  </w:pPr>
                  <w:r w:rsidRPr="00DA3485">
                    <w:rPr>
                      <w:color w:val="000000" w:themeColor="text1"/>
                      <w:szCs w:val="21"/>
                    </w:rPr>
                    <w:t>G9</w:t>
                  </w:r>
                </w:p>
              </w:tc>
              <w:tc>
                <w:tcPr>
                  <w:tcW w:w="331" w:type="pct"/>
                  <w:vAlign w:val="center"/>
                </w:tcPr>
                <w:p w14:paraId="1BB777E7" w14:textId="698F6112" w:rsidR="004433F4" w:rsidRPr="00DA3485" w:rsidRDefault="004433F4" w:rsidP="004433F4">
                  <w:pPr>
                    <w:widowControl/>
                    <w:adjustRightInd w:val="0"/>
                    <w:snapToGrid w:val="0"/>
                    <w:jc w:val="center"/>
                    <w:rPr>
                      <w:color w:val="000000" w:themeColor="text1"/>
                      <w:szCs w:val="21"/>
                    </w:rPr>
                  </w:pPr>
                  <w:r w:rsidRPr="00DA3485">
                    <w:rPr>
                      <w:rFonts w:hint="eastAsia"/>
                      <w:color w:val="000000" w:themeColor="text1"/>
                      <w:szCs w:val="21"/>
                    </w:rPr>
                    <w:t>乙醇</w:t>
                  </w:r>
                </w:p>
              </w:tc>
              <w:tc>
                <w:tcPr>
                  <w:tcW w:w="449" w:type="pct"/>
                  <w:vAlign w:val="center"/>
                </w:tcPr>
                <w:p w14:paraId="687FA472" w14:textId="37E2127A" w:rsidR="004433F4" w:rsidRPr="00DA3485" w:rsidRDefault="004433F4" w:rsidP="003F40C7">
                  <w:pPr>
                    <w:widowControl/>
                    <w:adjustRightInd w:val="0"/>
                    <w:snapToGrid w:val="0"/>
                    <w:jc w:val="center"/>
                    <w:rPr>
                      <w:color w:val="000000" w:themeColor="text1"/>
                      <w:szCs w:val="21"/>
                    </w:rPr>
                  </w:pPr>
                  <w:r w:rsidRPr="00DA3485">
                    <w:rPr>
                      <w:rFonts w:hint="eastAsia"/>
                      <w:color w:val="000000" w:themeColor="text1"/>
                      <w:szCs w:val="21"/>
                    </w:rPr>
                    <w:t>0.00</w:t>
                  </w:r>
                  <w:r w:rsidR="003F40C7" w:rsidRPr="00DA3485">
                    <w:rPr>
                      <w:color w:val="000000" w:themeColor="text1"/>
                      <w:szCs w:val="21"/>
                    </w:rPr>
                    <w:t>9</w:t>
                  </w:r>
                </w:p>
              </w:tc>
              <w:tc>
                <w:tcPr>
                  <w:tcW w:w="1431" w:type="pct"/>
                  <w:vAlign w:val="center"/>
                </w:tcPr>
                <w:p w14:paraId="03D486DB" w14:textId="145D8798" w:rsidR="004433F4" w:rsidRPr="00DA3485" w:rsidRDefault="00F25A02" w:rsidP="003F40C7">
                  <w:pPr>
                    <w:widowControl/>
                    <w:adjustRightInd w:val="0"/>
                    <w:snapToGrid w:val="0"/>
                    <w:jc w:val="center"/>
                    <w:rPr>
                      <w:color w:val="000000" w:themeColor="text1"/>
                      <w:szCs w:val="21"/>
                    </w:rPr>
                  </w:pPr>
                  <w:r w:rsidRPr="00DA3485">
                    <w:rPr>
                      <w:rFonts w:hint="eastAsia"/>
                      <w:color w:val="000000" w:themeColor="text1"/>
                      <w:szCs w:val="21"/>
                    </w:rPr>
                    <w:t>涂布</w:t>
                  </w:r>
                  <w:r w:rsidRPr="00DA3485">
                    <w:rPr>
                      <w:color w:val="000000" w:themeColor="text1"/>
                      <w:szCs w:val="21"/>
                    </w:rPr>
                    <w:t>后的纸管需进行在线烘干，</w:t>
                  </w:r>
                  <w:r w:rsidRPr="00DA3485">
                    <w:rPr>
                      <w:rFonts w:hint="eastAsia"/>
                      <w:color w:val="000000" w:themeColor="text1"/>
                      <w:szCs w:val="21"/>
                    </w:rPr>
                    <w:t>烘干温度</w:t>
                  </w:r>
                  <w:r w:rsidRPr="00DA3485">
                    <w:rPr>
                      <w:color w:val="000000" w:themeColor="text1"/>
                      <w:szCs w:val="21"/>
                    </w:rPr>
                    <w:t>为</w:t>
                  </w:r>
                  <w:r w:rsidRPr="00DA3485">
                    <w:rPr>
                      <w:rFonts w:hint="eastAsia"/>
                      <w:color w:val="000000" w:themeColor="text1"/>
                      <w:szCs w:val="21"/>
                    </w:rPr>
                    <w:t>100</w:t>
                  </w:r>
                  <w:r w:rsidRPr="00DA3485">
                    <w:rPr>
                      <w:rFonts w:hint="eastAsia"/>
                      <w:color w:val="000000" w:themeColor="text1"/>
                      <w:szCs w:val="21"/>
                    </w:rPr>
                    <w:t>℃</w:t>
                  </w:r>
                  <w:r w:rsidRPr="00DA3485">
                    <w:rPr>
                      <w:color w:val="000000" w:themeColor="text1"/>
                      <w:szCs w:val="21"/>
                    </w:rPr>
                    <w:t>，</w:t>
                  </w:r>
                  <w:r w:rsidRPr="00DA3485">
                    <w:rPr>
                      <w:rFonts w:hint="eastAsia"/>
                      <w:color w:val="000000" w:themeColor="text1"/>
                      <w:szCs w:val="21"/>
                    </w:rPr>
                    <w:t>因</w:t>
                  </w:r>
                  <w:r w:rsidRPr="00DA3485">
                    <w:rPr>
                      <w:color w:val="000000" w:themeColor="text1"/>
                      <w:szCs w:val="21"/>
                    </w:rPr>
                    <w:t>烘干时间较短</w:t>
                  </w:r>
                  <w:r w:rsidRPr="00DA3485">
                    <w:rPr>
                      <w:rFonts w:hint="eastAsia"/>
                      <w:color w:val="000000" w:themeColor="text1"/>
                      <w:szCs w:val="21"/>
                    </w:rPr>
                    <w:t>，</w:t>
                  </w:r>
                  <w:r w:rsidRPr="00DA3485">
                    <w:rPr>
                      <w:color w:val="000000" w:themeColor="text1"/>
                      <w:szCs w:val="21"/>
                    </w:rPr>
                    <w:t>故产生的乙醇</w:t>
                  </w:r>
                  <w:r w:rsidRPr="00DA3485">
                    <w:rPr>
                      <w:rFonts w:hint="eastAsia"/>
                      <w:color w:val="000000" w:themeColor="text1"/>
                      <w:szCs w:val="21"/>
                    </w:rPr>
                    <w:t>较少，</w:t>
                  </w:r>
                  <w:r w:rsidRPr="00DA3485">
                    <w:rPr>
                      <w:color w:val="000000" w:themeColor="text1"/>
                      <w:szCs w:val="21"/>
                    </w:rPr>
                    <w:t>产生量约占乙醇</w:t>
                  </w:r>
                  <w:r w:rsidRPr="00DA3485">
                    <w:rPr>
                      <w:rFonts w:hint="eastAsia"/>
                      <w:color w:val="000000" w:themeColor="text1"/>
                      <w:szCs w:val="21"/>
                    </w:rPr>
                    <w:t>用量</w:t>
                  </w:r>
                  <w:r w:rsidRPr="00DA3485">
                    <w:rPr>
                      <w:color w:val="000000" w:themeColor="text1"/>
                      <w:szCs w:val="21"/>
                    </w:rPr>
                    <w:t>的</w:t>
                  </w:r>
                  <w:r w:rsidRPr="00DA3485">
                    <w:rPr>
                      <w:rFonts w:hint="eastAsia"/>
                      <w:color w:val="000000" w:themeColor="text1"/>
                      <w:szCs w:val="21"/>
                    </w:rPr>
                    <w:t>1%</w:t>
                  </w:r>
                  <w:r w:rsidRPr="00DA3485">
                    <w:rPr>
                      <w:rFonts w:hint="eastAsia"/>
                      <w:color w:val="000000" w:themeColor="text1"/>
                      <w:szCs w:val="21"/>
                    </w:rPr>
                    <w:t>，</w:t>
                  </w:r>
                  <w:r w:rsidRPr="00DA3485">
                    <w:rPr>
                      <w:color w:val="000000" w:themeColor="text1"/>
                      <w:szCs w:val="21"/>
                    </w:rPr>
                    <w:t>乙醇用量为</w:t>
                  </w:r>
                  <w:r w:rsidRPr="00DA3485">
                    <w:rPr>
                      <w:rFonts w:hint="eastAsia"/>
                      <w:color w:val="000000" w:themeColor="text1"/>
                      <w:szCs w:val="21"/>
                    </w:rPr>
                    <w:t>0.</w:t>
                  </w:r>
                  <w:r w:rsidR="003F40C7" w:rsidRPr="00DA3485">
                    <w:rPr>
                      <w:color w:val="000000" w:themeColor="text1"/>
                      <w:szCs w:val="21"/>
                    </w:rPr>
                    <w:t>9</w:t>
                  </w:r>
                  <w:r w:rsidRPr="00DA3485">
                    <w:rPr>
                      <w:color w:val="000000" w:themeColor="text1"/>
                      <w:szCs w:val="21"/>
                    </w:rPr>
                    <w:t>t/a</w:t>
                  </w:r>
                  <w:r w:rsidRPr="00DA3485">
                    <w:rPr>
                      <w:rFonts w:hint="eastAsia"/>
                      <w:color w:val="000000" w:themeColor="text1"/>
                      <w:szCs w:val="21"/>
                    </w:rPr>
                    <w:t>，</w:t>
                  </w:r>
                  <w:r w:rsidRPr="00DA3485">
                    <w:rPr>
                      <w:color w:val="000000" w:themeColor="text1"/>
                      <w:szCs w:val="21"/>
                    </w:rPr>
                    <w:t>则乙醇产生量约为</w:t>
                  </w:r>
                  <w:r w:rsidRPr="00DA3485">
                    <w:rPr>
                      <w:color w:val="000000" w:themeColor="text1"/>
                      <w:szCs w:val="21"/>
                    </w:rPr>
                    <w:t>0.00</w:t>
                  </w:r>
                  <w:r w:rsidR="003F40C7" w:rsidRPr="00DA3485">
                    <w:rPr>
                      <w:color w:val="000000" w:themeColor="text1"/>
                      <w:szCs w:val="21"/>
                    </w:rPr>
                    <w:t>9</w:t>
                  </w:r>
                  <w:r w:rsidRPr="00DA3485">
                    <w:rPr>
                      <w:color w:val="000000" w:themeColor="text1"/>
                      <w:szCs w:val="21"/>
                    </w:rPr>
                    <w:t>t/a</w:t>
                  </w:r>
                </w:p>
              </w:tc>
              <w:tc>
                <w:tcPr>
                  <w:tcW w:w="308" w:type="pct"/>
                  <w:vAlign w:val="center"/>
                </w:tcPr>
                <w:p w14:paraId="0B462015" w14:textId="286BA8DC" w:rsidR="004433F4" w:rsidRPr="00DA3485" w:rsidRDefault="004433F4" w:rsidP="004433F4">
                  <w:pPr>
                    <w:widowControl/>
                    <w:adjustRightInd w:val="0"/>
                    <w:snapToGrid w:val="0"/>
                    <w:jc w:val="center"/>
                    <w:rPr>
                      <w:color w:val="000000" w:themeColor="text1"/>
                      <w:szCs w:val="21"/>
                    </w:rPr>
                  </w:pPr>
                  <w:r w:rsidRPr="00DA3485">
                    <w:rPr>
                      <w:color w:val="000000" w:themeColor="text1"/>
                      <w:szCs w:val="21"/>
                    </w:rPr>
                    <w:t>/</w:t>
                  </w:r>
                </w:p>
              </w:tc>
              <w:tc>
                <w:tcPr>
                  <w:tcW w:w="187" w:type="pct"/>
                  <w:vAlign w:val="center"/>
                </w:tcPr>
                <w:p w14:paraId="1C4972AA" w14:textId="4539D231" w:rsidR="004433F4" w:rsidRPr="00DA3485" w:rsidRDefault="004433F4" w:rsidP="004433F4">
                  <w:pPr>
                    <w:widowControl/>
                    <w:adjustRightInd w:val="0"/>
                    <w:snapToGrid w:val="0"/>
                    <w:jc w:val="center"/>
                    <w:rPr>
                      <w:color w:val="000000" w:themeColor="text1"/>
                      <w:szCs w:val="21"/>
                    </w:rPr>
                  </w:pPr>
                  <w:r w:rsidRPr="00DA3485">
                    <w:rPr>
                      <w:rFonts w:hint="eastAsia"/>
                      <w:color w:val="000000" w:themeColor="text1"/>
                      <w:szCs w:val="21"/>
                    </w:rPr>
                    <w:t>/</w:t>
                  </w:r>
                </w:p>
              </w:tc>
              <w:tc>
                <w:tcPr>
                  <w:tcW w:w="196" w:type="pct"/>
                  <w:vAlign w:val="center"/>
                </w:tcPr>
                <w:p w14:paraId="48C09D9A" w14:textId="56418C93" w:rsidR="004433F4" w:rsidRPr="00DA3485" w:rsidRDefault="004433F4" w:rsidP="004433F4">
                  <w:pPr>
                    <w:adjustRightInd w:val="0"/>
                    <w:snapToGrid w:val="0"/>
                    <w:jc w:val="center"/>
                    <w:rPr>
                      <w:color w:val="000000" w:themeColor="text1"/>
                      <w:szCs w:val="21"/>
                    </w:rPr>
                  </w:pPr>
                  <w:r w:rsidRPr="00DA3485">
                    <w:rPr>
                      <w:rFonts w:hint="eastAsia"/>
                      <w:color w:val="000000" w:themeColor="text1"/>
                      <w:szCs w:val="21"/>
                    </w:rPr>
                    <w:t>/</w:t>
                  </w:r>
                </w:p>
              </w:tc>
              <w:tc>
                <w:tcPr>
                  <w:tcW w:w="162" w:type="pct"/>
                  <w:vAlign w:val="center"/>
                </w:tcPr>
                <w:p w14:paraId="206AFF7A" w14:textId="2BBAB706" w:rsidR="004433F4" w:rsidRPr="00DA3485" w:rsidRDefault="004433F4" w:rsidP="004433F4">
                  <w:pPr>
                    <w:widowControl/>
                    <w:adjustRightInd w:val="0"/>
                    <w:snapToGrid w:val="0"/>
                    <w:jc w:val="center"/>
                    <w:rPr>
                      <w:color w:val="000000" w:themeColor="text1"/>
                      <w:szCs w:val="21"/>
                    </w:rPr>
                  </w:pPr>
                  <w:r w:rsidRPr="00DA3485">
                    <w:rPr>
                      <w:rFonts w:hint="eastAsia"/>
                      <w:color w:val="000000" w:themeColor="text1"/>
                      <w:szCs w:val="21"/>
                    </w:rPr>
                    <w:t>/</w:t>
                  </w:r>
                </w:p>
              </w:tc>
              <w:tc>
                <w:tcPr>
                  <w:tcW w:w="242" w:type="pct"/>
                  <w:vAlign w:val="center"/>
                </w:tcPr>
                <w:p w14:paraId="43D7BFB1" w14:textId="350C2FEE" w:rsidR="004433F4" w:rsidRPr="00DA3485" w:rsidRDefault="004433F4" w:rsidP="004433F4">
                  <w:pPr>
                    <w:adjustRightInd w:val="0"/>
                    <w:snapToGrid w:val="0"/>
                    <w:jc w:val="center"/>
                    <w:rPr>
                      <w:color w:val="000000" w:themeColor="text1"/>
                      <w:szCs w:val="21"/>
                    </w:rPr>
                  </w:pPr>
                  <w:r w:rsidRPr="00DA3485">
                    <w:rPr>
                      <w:rFonts w:hint="eastAsia"/>
                      <w:color w:val="000000" w:themeColor="text1"/>
                      <w:szCs w:val="21"/>
                    </w:rPr>
                    <w:t>是</w:t>
                  </w:r>
                </w:p>
              </w:tc>
              <w:tc>
                <w:tcPr>
                  <w:tcW w:w="691" w:type="pct"/>
                  <w:noWrap/>
                  <w:vAlign w:val="center"/>
                </w:tcPr>
                <w:p w14:paraId="46E1B102" w14:textId="2F9793A1" w:rsidR="004433F4" w:rsidRPr="00DA3485" w:rsidRDefault="004433F4" w:rsidP="004433F4">
                  <w:pPr>
                    <w:widowControl/>
                    <w:adjustRightInd w:val="0"/>
                    <w:snapToGrid w:val="0"/>
                    <w:jc w:val="center"/>
                    <w:rPr>
                      <w:color w:val="000000" w:themeColor="text1"/>
                      <w:szCs w:val="21"/>
                    </w:rPr>
                  </w:pPr>
                  <w:r w:rsidRPr="00DA3485">
                    <w:rPr>
                      <w:rFonts w:hint="eastAsia"/>
                      <w:color w:val="000000" w:themeColor="text1"/>
                      <w:szCs w:val="21"/>
                    </w:rPr>
                    <w:t>/</w:t>
                  </w:r>
                </w:p>
              </w:tc>
              <w:tc>
                <w:tcPr>
                  <w:tcW w:w="550" w:type="pct"/>
                  <w:vAlign w:val="center"/>
                </w:tcPr>
                <w:p w14:paraId="65075CFB" w14:textId="77777777" w:rsidR="004433F4" w:rsidRPr="00DA3485" w:rsidRDefault="004433F4" w:rsidP="004433F4">
                  <w:pPr>
                    <w:widowControl/>
                    <w:adjustRightInd w:val="0"/>
                    <w:snapToGrid w:val="0"/>
                    <w:jc w:val="center"/>
                    <w:rPr>
                      <w:color w:val="000000" w:themeColor="text1"/>
                      <w:szCs w:val="21"/>
                    </w:rPr>
                  </w:pPr>
                  <w:r w:rsidRPr="00DA3485">
                    <w:rPr>
                      <w:color w:val="000000" w:themeColor="text1"/>
                      <w:szCs w:val="21"/>
                    </w:rPr>
                    <w:t>无组织</w:t>
                  </w:r>
                </w:p>
                <w:p w14:paraId="5B506D0C" w14:textId="6686ECB0" w:rsidR="004433F4" w:rsidRPr="00DA3485" w:rsidRDefault="004433F4" w:rsidP="004433F4">
                  <w:pPr>
                    <w:widowControl/>
                    <w:adjustRightInd w:val="0"/>
                    <w:snapToGrid w:val="0"/>
                    <w:jc w:val="center"/>
                    <w:rPr>
                      <w:color w:val="000000" w:themeColor="text1"/>
                      <w:szCs w:val="21"/>
                    </w:rPr>
                  </w:pPr>
                  <w:r w:rsidRPr="00DA3485">
                    <w:rPr>
                      <w:color w:val="000000" w:themeColor="text1"/>
                      <w:szCs w:val="21"/>
                    </w:rPr>
                    <w:t>（周围大气）</w:t>
                  </w:r>
                </w:p>
              </w:tc>
            </w:tr>
            <w:tr w:rsidR="00850F77" w:rsidRPr="00DA3485" w14:paraId="2ACF783A" w14:textId="77777777" w:rsidTr="00E616A6">
              <w:trPr>
                <w:jc w:val="center"/>
              </w:trPr>
              <w:tc>
                <w:tcPr>
                  <w:tcW w:w="238" w:type="pct"/>
                  <w:vAlign w:val="center"/>
                </w:tcPr>
                <w:p w14:paraId="28885B0E" w14:textId="297D59A3"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抛光</w:t>
                  </w:r>
                </w:p>
              </w:tc>
              <w:tc>
                <w:tcPr>
                  <w:tcW w:w="215" w:type="pct"/>
                  <w:vAlign w:val="center"/>
                </w:tcPr>
                <w:p w14:paraId="1219FBEF" w14:textId="48E49CA7"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G4</w:t>
                  </w:r>
                </w:p>
              </w:tc>
              <w:tc>
                <w:tcPr>
                  <w:tcW w:w="331" w:type="pct"/>
                  <w:vAlign w:val="center"/>
                </w:tcPr>
                <w:p w14:paraId="09E2BD1F" w14:textId="055A95BA"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颗粒物</w:t>
                  </w:r>
                </w:p>
              </w:tc>
              <w:tc>
                <w:tcPr>
                  <w:tcW w:w="449" w:type="pct"/>
                  <w:vAlign w:val="center"/>
                </w:tcPr>
                <w:p w14:paraId="5A7DF1B4" w14:textId="7F2EB8FD"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0.392</w:t>
                  </w:r>
                </w:p>
              </w:tc>
              <w:tc>
                <w:tcPr>
                  <w:tcW w:w="1431" w:type="pct"/>
                  <w:vAlign w:val="center"/>
                </w:tcPr>
                <w:p w14:paraId="2CAE5D02" w14:textId="484892DC"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根据建设单位经营经验及同行业类比分析，抛光粉尘产生量占纱纸管原料的</w:t>
                  </w:r>
                  <w:r w:rsidRPr="00DA3485">
                    <w:rPr>
                      <w:rFonts w:hint="eastAsia"/>
                      <w:color w:val="000000" w:themeColor="text1"/>
                      <w:szCs w:val="21"/>
                    </w:rPr>
                    <w:t>0.01%</w:t>
                  </w:r>
                  <w:r w:rsidRPr="00DA3485">
                    <w:rPr>
                      <w:rFonts w:hint="eastAsia"/>
                      <w:color w:val="000000" w:themeColor="text1"/>
                      <w:szCs w:val="21"/>
                    </w:rPr>
                    <w:t>计（上蜡后需再次抛光，故此处为进行两次抛光工序）</w:t>
                  </w:r>
                </w:p>
              </w:tc>
              <w:tc>
                <w:tcPr>
                  <w:tcW w:w="308" w:type="pct"/>
                  <w:vAlign w:val="center"/>
                </w:tcPr>
                <w:p w14:paraId="3832EEAB" w14:textId="7917015D"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管道</w:t>
                  </w:r>
                  <w:r w:rsidRPr="00DA3485">
                    <w:rPr>
                      <w:color w:val="000000" w:themeColor="text1"/>
                      <w:szCs w:val="21"/>
                    </w:rPr>
                    <w:t>收集</w:t>
                  </w:r>
                </w:p>
              </w:tc>
              <w:tc>
                <w:tcPr>
                  <w:tcW w:w="187" w:type="pct"/>
                  <w:vAlign w:val="center"/>
                </w:tcPr>
                <w:p w14:paraId="14FAE0E7" w14:textId="79C24D14"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9</w:t>
                  </w:r>
                  <w:r w:rsidRPr="00DA3485">
                    <w:rPr>
                      <w:color w:val="000000" w:themeColor="text1"/>
                      <w:szCs w:val="21"/>
                    </w:rPr>
                    <w:t>8</w:t>
                  </w:r>
                </w:p>
              </w:tc>
              <w:tc>
                <w:tcPr>
                  <w:tcW w:w="196" w:type="pct"/>
                  <w:vAlign w:val="center"/>
                </w:tcPr>
                <w:p w14:paraId="7792BC08" w14:textId="6361D343" w:rsidR="00850F77" w:rsidRPr="00DA3485" w:rsidRDefault="00850F77" w:rsidP="00850F77">
                  <w:pPr>
                    <w:adjustRightInd w:val="0"/>
                    <w:snapToGrid w:val="0"/>
                    <w:jc w:val="center"/>
                    <w:rPr>
                      <w:color w:val="000000" w:themeColor="text1"/>
                      <w:szCs w:val="21"/>
                    </w:rPr>
                  </w:pPr>
                  <w:r w:rsidRPr="00DA3485">
                    <w:rPr>
                      <w:rFonts w:hint="eastAsia"/>
                      <w:color w:val="000000" w:themeColor="text1"/>
                      <w:szCs w:val="21"/>
                    </w:rPr>
                    <w:t>布袋除尘器</w:t>
                  </w:r>
                </w:p>
              </w:tc>
              <w:tc>
                <w:tcPr>
                  <w:tcW w:w="162" w:type="pct"/>
                  <w:vAlign w:val="center"/>
                </w:tcPr>
                <w:p w14:paraId="53446F00" w14:textId="0C89762D"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90</w:t>
                  </w:r>
                </w:p>
              </w:tc>
              <w:tc>
                <w:tcPr>
                  <w:tcW w:w="242" w:type="pct"/>
                  <w:vAlign w:val="center"/>
                </w:tcPr>
                <w:p w14:paraId="036322A7" w14:textId="034E558D" w:rsidR="00850F77" w:rsidRPr="00DA3485" w:rsidRDefault="00850F77" w:rsidP="00850F77">
                  <w:pPr>
                    <w:adjustRightInd w:val="0"/>
                    <w:snapToGrid w:val="0"/>
                    <w:jc w:val="center"/>
                    <w:rPr>
                      <w:color w:val="000000" w:themeColor="text1"/>
                      <w:szCs w:val="21"/>
                    </w:rPr>
                  </w:pPr>
                  <w:r w:rsidRPr="00DA3485">
                    <w:rPr>
                      <w:rFonts w:hint="eastAsia"/>
                      <w:color w:val="000000" w:themeColor="text1"/>
                      <w:szCs w:val="21"/>
                    </w:rPr>
                    <w:t>是</w:t>
                  </w:r>
                </w:p>
              </w:tc>
              <w:tc>
                <w:tcPr>
                  <w:tcW w:w="691" w:type="pct"/>
                  <w:vMerge w:val="restart"/>
                  <w:noWrap/>
                  <w:vAlign w:val="center"/>
                </w:tcPr>
                <w:p w14:paraId="0D35175E" w14:textId="23A5CC91" w:rsidR="00850F77" w:rsidRPr="00DA3485" w:rsidRDefault="00850F77" w:rsidP="000A2C94">
                  <w:pPr>
                    <w:widowControl/>
                    <w:adjustRightInd w:val="0"/>
                    <w:snapToGrid w:val="0"/>
                    <w:jc w:val="center"/>
                    <w:rPr>
                      <w:color w:val="000000" w:themeColor="text1"/>
                      <w:szCs w:val="21"/>
                    </w:rPr>
                  </w:pPr>
                  <w:r w:rsidRPr="00DA3485">
                    <w:rPr>
                      <w:rFonts w:hint="eastAsia"/>
                      <w:color w:val="000000" w:themeColor="text1"/>
                      <w:szCs w:val="21"/>
                    </w:rPr>
                    <w:t>1</w:t>
                  </w:r>
                  <w:r w:rsidR="000A2C94" w:rsidRPr="00DA3485">
                    <w:rPr>
                      <w:color w:val="000000" w:themeColor="text1"/>
                      <w:szCs w:val="21"/>
                    </w:rPr>
                    <w:t>25</w:t>
                  </w:r>
                  <w:r w:rsidRPr="00DA3485">
                    <w:rPr>
                      <w:rFonts w:hint="eastAsia"/>
                      <w:color w:val="000000" w:themeColor="text1"/>
                      <w:szCs w:val="21"/>
                    </w:rPr>
                    <w:t>00</w:t>
                  </w:r>
                </w:p>
              </w:tc>
              <w:tc>
                <w:tcPr>
                  <w:tcW w:w="550" w:type="pct"/>
                  <w:vMerge w:val="restart"/>
                  <w:vAlign w:val="center"/>
                </w:tcPr>
                <w:p w14:paraId="4642D021" w14:textId="77777777" w:rsidR="00850F77" w:rsidRPr="00DA3485" w:rsidRDefault="00850F77" w:rsidP="00850F77">
                  <w:pPr>
                    <w:widowControl/>
                    <w:adjustRightInd w:val="0"/>
                    <w:snapToGrid w:val="0"/>
                    <w:jc w:val="center"/>
                    <w:rPr>
                      <w:color w:val="000000" w:themeColor="text1"/>
                      <w:szCs w:val="21"/>
                    </w:rPr>
                  </w:pPr>
                  <w:r w:rsidRPr="00DA3485">
                    <w:rPr>
                      <w:color w:val="000000" w:themeColor="text1"/>
                      <w:szCs w:val="21"/>
                    </w:rPr>
                    <w:t>有组织</w:t>
                  </w:r>
                </w:p>
                <w:p w14:paraId="48CE3B8D" w14:textId="4F5389AE" w:rsidR="00850F77" w:rsidRPr="00DA3485" w:rsidRDefault="00850F77" w:rsidP="00850F77">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DA002</w:t>
                  </w:r>
                  <w:r w:rsidRPr="00DA3485">
                    <w:rPr>
                      <w:color w:val="000000" w:themeColor="text1"/>
                      <w:szCs w:val="21"/>
                    </w:rPr>
                    <w:t>）</w:t>
                  </w:r>
                </w:p>
              </w:tc>
            </w:tr>
            <w:tr w:rsidR="00850F77" w:rsidRPr="00DA3485" w14:paraId="3A331B00" w14:textId="77777777" w:rsidTr="00E616A6">
              <w:trPr>
                <w:jc w:val="center"/>
              </w:trPr>
              <w:tc>
                <w:tcPr>
                  <w:tcW w:w="238" w:type="pct"/>
                  <w:vAlign w:val="center"/>
                </w:tcPr>
                <w:p w14:paraId="4E4F2FFD" w14:textId="6DC5DB66"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在线抛光</w:t>
                  </w:r>
                </w:p>
              </w:tc>
              <w:tc>
                <w:tcPr>
                  <w:tcW w:w="215" w:type="pct"/>
                  <w:vAlign w:val="center"/>
                </w:tcPr>
                <w:p w14:paraId="4EF0D327" w14:textId="1CC45A9B" w:rsidR="00850F77" w:rsidRPr="00DA3485" w:rsidRDefault="00850F77" w:rsidP="00850F77">
                  <w:pPr>
                    <w:widowControl/>
                    <w:adjustRightInd w:val="0"/>
                    <w:snapToGrid w:val="0"/>
                    <w:jc w:val="center"/>
                    <w:rPr>
                      <w:color w:val="000000" w:themeColor="text1"/>
                      <w:szCs w:val="21"/>
                    </w:rPr>
                  </w:pPr>
                  <w:r w:rsidRPr="00DA3485">
                    <w:rPr>
                      <w:color w:val="000000" w:themeColor="text1"/>
                      <w:szCs w:val="21"/>
                    </w:rPr>
                    <w:t>G7</w:t>
                  </w:r>
                </w:p>
              </w:tc>
              <w:tc>
                <w:tcPr>
                  <w:tcW w:w="331" w:type="pct"/>
                  <w:vAlign w:val="center"/>
                </w:tcPr>
                <w:p w14:paraId="07E15BA2" w14:textId="4A92028B"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颗粒物</w:t>
                  </w:r>
                </w:p>
              </w:tc>
              <w:tc>
                <w:tcPr>
                  <w:tcW w:w="449" w:type="pct"/>
                  <w:vAlign w:val="center"/>
                </w:tcPr>
                <w:p w14:paraId="6B850EDF" w14:textId="5E787E24"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0.0098</w:t>
                  </w:r>
                </w:p>
              </w:tc>
              <w:tc>
                <w:tcPr>
                  <w:tcW w:w="1431" w:type="pct"/>
                  <w:vAlign w:val="center"/>
                </w:tcPr>
                <w:p w14:paraId="6A98639D" w14:textId="7595BCBA" w:rsidR="00850F77" w:rsidRPr="00DA3485" w:rsidRDefault="00850F77" w:rsidP="00850F77">
                  <w:pPr>
                    <w:widowControl/>
                    <w:adjustRightInd w:val="0"/>
                    <w:snapToGrid w:val="0"/>
                    <w:jc w:val="center"/>
                    <w:rPr>
                      <w:bCs/>
                      <w:color w:val="000000" w:themeColor="text1"/>
                      <w:kern w:val="0"/>
                      <w:szCs w:val="21"/>
                    </w:rPr>
                  </w:pPr>
                  <w:r w:rsidRPr="00DA3485">
                    <w:rPr>
                      <w:color w:val="000000" w:themeColor="text1"/>
                      <w:szCs w:val="21"/>
                    </w:rPr>
                    <w:t>根据建设单位提供资料</w:t>
                  </w:r>
                  <w:r w:rsidRPr="00DA3485">
                    <w:rPr>
                      <w:rFonts w:hint="eastAsia"/>
                      <w:color w:val="000000" w:themeColor="text1"/>
                      <w:szCs w:val="21"/>
                    </w:rPr>
                    <w:t>，</w:t>
                  </w:r>
                  <w:r w:rsidRPr="00DA3485">
                    <w:rPr>
                      <w:rFonts w:hint="eastAsia"/>
                      <w:bCs/>
                      <w:color w:val="000000" w:themeColor="text1"/>
                      <w:kern w:val="0"/>
                      <w:szCs w:val="21"/>
                    </w:rPr>
                    <w:t>需要</w:t>
                  </w:r>
                  <w:r w:rsidRPr="00DA3485">
                    <w:rPr>
                      <w:bCs/>
                      <w:color w:val="000000" w:themeColor="text1"/>
                      <w:kern w:val="0"/>
                      <w:szCs w:val="21"/>
                    </w:rPr>
                    <w:t>进行</w:t>
                  </w:r>
                  <w:r w:rsidRPr="00DA3485">
                    <w:rPr>
                      <w:rFonts w:hint="eastAsia"/>
                      <w:bCs/>
                      <w:color w:val="000000" w:themeColor="text1"/>
                      <w:kern w:val="0"/>
                      <w:szCs w:val="21"/>
                    </w:rPr>
                    <w:t>在线抛光</w:t>
                  </w:r>
                  <w:r w:rsidRPr="00DA3485">
                    <w:rPr>
                      <w:bCs/>
                      <w:color w:val="000000" w:themeColor="text1"/>
                      <w:kern w:val="0"/>
                      <w:szCs w:val="21"/>
                    </w:rPr>
                    <w:t>的纸管占</w:t>
                  </w:r>
                  <w:r w:rsidRPr="00DA3485">
                    <w:rPr>
                      <w:bCs/>
                      <w:color w:val="000000" w:themeColor="text1"/>
                      <w:kern w:val="0"/>
                      <w:szCs w:val="21"/>
                    </w:rPr>
                    <w:t>1</w:t>
                  </w:r>
                  <w:r w:rsidRPr="00DA3485">
                    <w:rPr>
                      <w:rFonts w:hint="eastAsia"/>
                      <w:bCs/>
                      <w:color w:val="000000" w:themeColor="text1"/>
                      <w:kern w:val="0"/>
                      <w:szCs w:val="21"/>
                    </w:rPr>
                    <w:t>%</w:t>
                  </w:r>
                  <w:r w:rsidRPr="00DA3485">
                    <w:rPr>
                      <w:rFonts w:hint="eastAsia"/>
                      <w:bCs/>
                      <w:color w:val="000000" w:themeColor="text1"/>
                      <w:kern w:val="0"/>
                      <w:szCs w:val="21"/>
                    </w:rPr>
                    <w:t>，根据建设单位经营经验及同行业类比分析</w:t>
                  </w:r>
                  <w:r w:rsidRPr="00DA3485">
                    <w:rPr>
                      <w:rFonts w:hAnsi="宋体"/>
                      <w:color w:val="000000" w:themeColor="text1"/>
                      <w:szCs w:val="21"/>
                    </w:rPr>
                    <w:t>，</w:t>
                  </w:r>
                  <w:r w:rsidRPr="00DA3485">
                    <w:rPr>
                      <w:rFonts w:hAnsi="宋体" w:hint="eastAsia"/>
                      <w:color w:val="000000" w:themeColor="text1"/>
                      <w:szCs w:val="21"/>
                    </w:rPr>
                    <w:t>抛光</w:t>
                  </w:r>
                  <w:r w:rsidRPr="00DA3485">
                    <w:rPr>
                      <w:rFonts w:hAnsi="宋体"/>
                      <w:color w:val="000000" w:themeColor="text1"/>
                      <w:szCs w:val="21"/>
                    </w:rPr>
                    <w:t>粉尘产生量</w:t>
                  </w:r>
                  <w:r w:rsidRPr="00DA3485">
                    <w:rPr>
                      <w:rFonts w:hAnsi="宋体" w:hint="eastAsia"/>
                      <w:color w:val="000000" w:themeColor="text1"/>
                      <w:szCs w:val="21"/>
                    </w:rPr>
                    <w:t>占纱纸管</w:t>
                  </w:r>
                  <w:r w:rsidRPr="00DA3485">
                    <w:rPr>
                      <w:rFonts w:hAnsi="宋体"/>
                      <w:color w:val="000000" w:themeColor="text1"/>
                      <w:szCs w:val="21"/>
                    </w:rPr>
                    <w:t>原料的</w:t>
                  </w:r>
                  <w:r w:rsidRPr="00DA3485">
                    <w:rPr>
                      <w:color w:val="000000" w:themeColor="text1"/>
                      <w:szCs w:val="21"/>
                    </w:rPr>
                    <w:t>0.0</w:t>
                  </w:r>
                  <w:r w:rsidRPr="00DA3485">
                    <w:rPr>
                      <w:rFonts w:hint="eastAsia"/>
                      <w:color w:val="000000" w:themeColor="text1"/>
                      <w:szCs w:val="21"/>
                    </w:rPr>
                    <w:t>1</w:t>
                  </w:r>
                  <w:r w:rsidRPr="00DA3485">
                    <w:rPr>
                      <w:color w:val="000000" w:themeColor="text1"/>
                      <w:szCs w:val="21"/>
                    </w:rPr>
                    <w:t>%</w:t>
                  </w:r>
                  <w:r w:rsidRPr="00DA3485">
                    <w:rPr>
                      <w:rFonts w:hAnsi="宋体"/>
                      <w:color w:val="000000" w:themeColor="text1"/>
                      <w:szCs w:val="21"/>
                    </w:rPr>
                    <w:t>计</w:t>
                  </w:r>
                </w:p>
              </w:tc>
              <w:tc>
                <w:tcPr>
                  <w:tcW w:w="308" w:type="pct"/>
                  <w:vAlign w:val="center"/>
                </w:tcPr>
                <w:p w14:paraId="73327FBC" w14:textId="3F305AED"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管道</w:t>
                  </w:r>
                  <w:r w:rsidRPr="00DA3485">
                    <w:rPr>
                      <w:color w:val="000000" w:themeColor="text1"/>
                      <w:szCs w:val="21"/>
                    </w:rPr>
                    <w:t>收集</w:t>
                  </w:r>
                </w:p>
              </w:tc>
              <w:tc>
                <w:tcPr>
                  <w:tcW w:w="187" w:type="pct"/>
                  <w:vAlign w:val="center"/>
                </w:tcPr>
                <w:p w14:paraId="735B393E" w14:textId="467075BE"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9</w:t>
                  </w:r>
                  <w:r w:rsidRPr="00DA3485">
                    <w:rPr>
                      <w:color w:val="000000" w:themeColor="text1"/>
                      <w:szCs w:val="21"/>
                    </w:rPr>
                    <w:t>8</w:t>
                  </w:r>
                </w:p>
              </w:tc>
              <w:tc>
                <w:tcPr>
                  <w:tcW w:w="196" w:type="pct"/>
                  <w:vAlign w:val="center"/>
                </w:tcPr>
                <w:p w14:paraId="0DAFF9BC" w14:textId="155F854C" w:rsidR="00850F77" w:rsidRPr="00DA3485" w:rsidRDefault="00850F77" w:rsidP="00850F77">
                  <w:pPr>
                    <w:adjustRightInd w:val="0"/>
                    <w:snapToGrid w:val="0"/>
                    <w:jc w:val="center"/>
                    <w:rPr>
                      <w:color w:val="000000" w:themeColor="text1"/>
                      <w:szCs w:val="21"/>
                    </w:rPr>
                  </w:pPr>
                  <w:r w:rsidRPr="00DA3485">
                    <w:rPr>
                      <w:rFonts w:hint="eastAsia"/>
                      <w:color w:val="000000" w:themeColor="text1"/>
                      <w:szCs w:val="21"/>
                    </w:rPr>
                    <w:t>布袋除尘器</w:t>
                  </w:r>
                </w:p>
              </w:tc>
              <w:tc>
                <w:tcPr>
                  <w:tcW w:w="162" w:type="pct"/>
                  <w:vAlign w:val="center"/>
                </w:tcPr>
                <w:p w14:paraId="330C5EAA" w14:textId="10874D5B" w:rsidR="00850F77" w:rsidRPr="00DA3485" w:rsidRDefault="00850F77" w:rsidP="00850F77">
                  <w:pPr>
                    <w:widowControl/>
                    <w:adjustRightInd w:val="0"/>
                    <w:snapToGrid w:val="0"/>
                    <w:jc w:val="center"/>
                    <w:rPr>
                      <w:color w:val="000000" w:themeColor="text1"/>
                      <w:szCs w:val="21"/>
                    </w:rPr>
                  </w:pPr>
                  <w:r w:rsidRPr="00DA3485">
                    <w:rPr>
                      <w:rFonts w:hint="eastAsia"/>
                      <w:color w:val="000000" w:themeColor="text1"/>
                      <w:szCs w:val="21"/>
                    </w:rPr>
                    <w:t>90</w:t>
                  </w:r>
                </w:p>
              </w:tc>
              <w:tc>
                <w:tcPr>
                  <w:tcW w:w="242" w:type="pct"/>
                  <w:vAlign w:val="center"/>
                </w:tcPr>
                <w:p w14:paraId="7C987087" w14:textId="6F34ABF5" w:rsidR="00850F77" w:rsidRPr="00DA3485" w:rsidRDefault="00850F77" w:rsidP="00850F77">
                  <w:pPr>
                    <w:adjustRightInd w:val="0"/>
                    <w:snapToGrid w:val="0"/>
                    <w:jc w:val="center"/>
                    <w:rPr>
                      <w:color w:val="000000" w:themeColor="text1"/>
                      <w:szCs w:val="21"/>
                    </w:rPr>
                  </w:pPr>
                  <w:r w:rsidRPr="00DA3485">
                    <w:rPr>
                      <w:rFonts w:hint="eastAsia"/>
                      <w:color w:val="000000" w:themeColor="text1"/>
                      <w:szCs w:val="21"/>
                    </w:rPr>
                    <w:t>是</w:t>
                  </w:r>
                </w:p>
              </w:tc>
              <w:tc>
                <w:tcPr>
                  <w:tcW w:w="691" w:type="pct"/>
                  <w:vMerge/>
                  <w:noWrap/>
                  <w:vAlign w:val="center"/>
                </w:tcPr>
                <w:p w14:paraId="7F21E3E6" w14:textId="3EE80145" w:rsidR="00850F77" w:rsidRPr="00DA3485" w:rsidRDefault="00850F77" w:rsidP="00850F77">
                  <w:pPr>
                    <w:widowControl/>
                    <w:adjustRightInd w:val="0"/>
                    <w:snapToGrid w:val="0"/>
                    <w:jc w:val="center"/>
                    <w:rPr>
                      <w:color w:val="000000" w:themeColor="text1"/>
                      <w:szCs w:val="21"/>
                    </w:rPr>
                  </w:pPr>
                </w:p>
              </w:tc>
              <w:tc>
                <w:tcPr>
                  <w:tcW w:w="550" w:type="pct"/>
                  <w:vMerge/>
                  <w:vAlign w:val="center"/>
                </w:tcPr>
                <w:p w14:paraId="5230EE4F" w14:textId="2D242456" w:rsidR="00850F77" w:rsidRPr="00DA3485" w:rsidRDefault="00850F77" w:rsidP="00850F77">
                  <w:pPr>
                    <w:widowControl/>
                    <w:adjustRightInd w:val="0"/>
                    <w:snapToGrid w:val="0"/>
                    <w:jc w:val="center"/>
                    <w:rPr>
                      <w:color w:val="000000" w:themeColor="text1"/>
                      <w:szCs w:val="21"/>
                    </w:rPr>
                  </w:pPr>
                </w:p>
              </w:tc>
            </w:tr>
            <w:tr w:rsidR="00BB4AB6" w:rsidRPr="00DA3485" w14:paraId="588285F6" w14:textId="77777777" w:rsidTr="00E616A6">
              <w:trPr>
                <w:trHeight w:val="102"/>
                <w:jc w:val="center"/>
              </w:trPr>
              <w:tc>
                <w:tcPr>
                  <w:tcW w:w="238" w:type="pct"/>
                  <w:vMerge w:val="restart"/>
                  <w:vAlign w:val="center"/>
                </w:tcPr>
                <w:p w14:paraId="0968170C" w14:textId="767C77A4" w:rsidR="00BB4AB6" w:rsidRPr="00DA3485" w:rsidRDefault="00BB4AB6" w:rsidP="00DC51D8">
                  <w:pPr>
                    <w:adjustRightInd w:val="0"/>
                    <w:snapToGrid w:val="0"/>
                    <w:jc w:val="center"/>
                    <w:rPr>
                      <w:color w:val="000000" w:themeColor="text1"/>
                      <w:szCs w:val="21"/>
                    </w:rPr>
                  </w:pPr>
                  <w:r w:rsidRPr="00DA3485">
                    <w:rPr>
                      <w:color w:val="000000" w:themeColor="text1"/>
                      <w:szCs w:val="21"/>
                    </w:rPr>
                    <w:t>未被收集</w:t>
                  </w:r>
                  <w:r w:rsidRPr="00DA3485">
                    <w:rPr>
                      <w:color w:val="000000" w:themeColor="text1"/>
                      <w:szCs w:val="21"/>
                    </w:rPr>
                    <w:lastRenderedPageBreak/>
                    <w:t>到的废气</w:t>
                  </w:r>
                </w:p>
              </w:tc>
              <w:tc>
                <w:tcPr>
                  <w:tcW w:w="215" w:type="pct"/>
                  <w:vAlign w:val="center"/>
                </w:tcPr>
                <w:p w14:paraId="7948EBC4" w14:textId="3BC10F7E"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lastRenderedPageBreak/>
                    <w:t>G2</w:t>
                  </w:r>
                  <w:r w:rsidRPr="00DA3485">
                    <w:rPr>
                      <w:rFonts w:hint="eastAsia"/>
                      <w:color w:val="000000" w:themeColor="text1"/>
                      <w:szCs w:val="21"/>
                    </w:rPr>
                    <w:t>、</w:t>
                  </w:r>
                  <w:r w:rsidRPr="00DA3485">
                    <w:rPr>
                      <w:rFonts w:hint="eastAsia"/>
                      <w:color w:val="000000" w:themeColor="text1"/>
                      <w:szCs w:val="21"/>
                    </w:rPr>
                    <w:t>G10</w:t>
                  </w:r>
                </w:p>
              </w:tc>
              <w:tc>
                <w:tcPr>
                  <w:tcW w:w="331" w:type="pct"/>
                  <w:vAlign w:val="center"/>
                </w:tcPr>
                <w:p w14:paraId="7D89B82F" w14:textId="1405DD1D" w:rsidR="00BB4AB6" w:rsidRPr="00DA3485" w:rsidRDefault="00BB4AB6" w:rsidP="00DC51D8">
                  <w:pPr>
                    <w:widowControl/>
                    <w:adjustRightInd w:val="0"/>
                    <w:snapToGrid w:val="0"/>
                    <w:jc w:val="center"/>
                    <w:rPr>
                      <w:color w:val="000000" w:themeColor="text1"/>
                      <w:szCs w:val="21"/>
                    </w:rPr>
                  </w:pPr>
                  <w:r w:rsidRPr="00DA3485">
                    <w:rPr>
                      <w:rFonts w:hint="eastAsia"/>
                      <w:color w:val="000000" w:themeColor="text1"/>
                      <w:szCs w:val="21"/>
                    </w:rPr>
                    <w:t>非甲烷总烃</w:t>
                  </w:r>
                </w:p>
              </w:tc>
              <w:tc>
                <w:tcPr>
                  <w:tcW w:w="449" w:type="pct"/>
                  <w:vAlign w:val="center"/>
                </w:tcPr>
                <w:p w14:paraId="276BD830" w14:textId="581AB447" w:rsidR="00BB4AB6" w:rsidRPr="00DA3485" w:rsidRDefault="00BB4AB6" w:rsidP="00A52AA1">
                  <w:pPr>
                    <w:widowControl/>
                    <w:adjustRightInd w:val="0"/>
                    <w:snapToGrid w:val="0"/>
                    <w:jc w:val="center"/>
                    <w:rPr>
                      <w:color w:val="000000" w:themeColor="text1"/>
                      <w:szCs w:val="21"/>
                    </w:rPr>
                  </w:pPr>
                  <w:r w:rsidRPr="00DA3485">
                    <w:rPr>
                      <w:color w:val="000000" w:themeColor="text1"/>
                      <w:szCs w:val="21"/>
                    </w:rPr>
                    <w:t>0.044</w:t>
                  </w:r>
                </w:p>
              </w:tc>
              <w:tc>
                <w:tcPr>
                  <w:tcW w:w="1431" w:type="pct"/>
                  <w:vAlign w:val="center"/>
                </w:tcPr>
                <w:p w14:paraId="6F517FAD" w14:textId="7C3D0E17" w:rsidR="00BB4AB6" w:rsidRPr="00DA3485" w:rsidRDefault="00BB4AB6" w:rsidP="00850F77">
                  <w:pPr>
                    <w:widowControl/>
                    <w:adjustRightInd w:val="0"/>
                    <w:snapToGrid w:val="0"/>
                    <w:jc w:val="center"/>
                    <w:rPr>
                      <w:color w:val="000000" w:themeColor="text1"/>
                      <w:szCs w:val="21"/>
                    </w:rPr>
                  </w:pPr>
                  <w:r w:rsidRPr="00DA3485">
                    <w:rPr>
                      <w:color w:val="000000" w:themeColor="text1"/>
                      <w:szCs w:val="21"/>
                    </w:rPr>
                    <w:t>未被收集到的</w:t>
                  </w:r>
                  <w:r w:rsidRPr="00DA3485">
                    <w:rPr>
                      <w:color w:val="000000" w:themeColor="text1"/>
                      <w:szCs w:val="21"/>
                    </w:rPr>
                    <w:t>2%</w:t>
                  </w:r>
                </w:p>
              </w:tc>
              <w:tc>
                <w:tcPr>
                  <w:tcW w:w="308" w:type="pct"/>
                  <w:vAlign w:val="center"/>
                </w:tcPr>
                <w:p w14:paraId="249C12AD" w14:textId="7895676C"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187" w:type="pct"/>
                  <w:vAlign w:val="center"/>
                </w:tcPr>
                <w:p w14:paraId="12853005" w14:textId="16ADA0A9"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196" w:type="pct"/>
                  <w:vAlign w:val="center"/>
                </w:tcPr>
                <w:p w14:paraId="1A8FF9FF" w14:textId="1DF921C7"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162" w:type="pct"/>
                  <w:vAlign w:val="center"/>
                </w:tcPr>
                <w:p w14:paraId="20767EBC" w14:textId="79919379" w:rsidR="00BB4AB6" w:rsidRPr="00DA3485" w:rsidRDefault="00BB4AB6" w:rsidP="00DC51D8">
                  <w:pPr>
                    <w:widowControl/>
                    <w:adjustRightInd w:val="0"/>
                    <w:snapToGrid w:val="0"/>
                    <w:jc w:val="center"/>
                    <w:rPr>
                      <w:color w:val="000000" w:themeColor="text1"/>
                      <w:szCs w:val="21"/>
                    </w:rPr>
                  </w:pPr>
                  <w:r w:rsidRPr="00DA3485">
                    <w:rPr>
                      <w:rFonts w:hint="eastAsia"/>
                      <w:color w:val="000000" w:themeColor="text1"/>
                      <w:szCs w:val="21"/>
                    </w:rPr>
                    <w:t>/</w:t>
                  </w:r>
                </w:p>
              </w:tc>
              <w:tc>
                <w:tcPr>
                  <w:tcW w:w="242" w:type="pct"/>
                  <w:vAlign w:val="center"/>
                </w:tcPr>
                <w:p w14:paraId="7CE8B6A1" w14:textId="6E258BAC"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是</w:t>
                  </w:r>
                </w:p>
              </w:tc>
              <w:tc>
                <w:tcPr>
                  <w:tcW w:w="691" w:type="pct"/>
                  <w:noWrap/>
                  <w:vAlign w:val="center"/>
                </w:tcPr>
                <w:p w14:paraId="06B33182" w14:textId="316C30DC"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550" w:type="pct"/>
                  <w:vAlign w:val="center"/>
                </w:tcPr>
                <w:p w14:paraId="40238717" w14:textId="77777777"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无组织</w:t>
                  </w:r>
                </w:p>
                <w:p w14:paraId="237EF4D0" w14:textId="5C659575"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（周围大气）</w:t>
                  </w:r>
                </w:p>
              </w:tc>
            </w:tr>
            <w:tr w:rsidR="00BB4AB6" w:rsidRPr="00DA3485" w14:paraId="0E9AADCA" w14:textId="77777777" w:rsidTr="00BB4AB6">
              <w:trPr>
                <w:trHeight w:val="102"/>
                <w:jc w:val="center"/>
              </w:trPr>
              <w:tc>
                <w:tcPr>
                  <w:tcW w:w="238" w:type="pct"/>
                  <w:vMerge/>
                  <w:vAlign w:val="center"/>
                </w:tcPr>
                <w:p w14:paraId="0D726892" w14:textId="77777777" w:rsidR="00BB4AB6" w:rsidRPr="00DA3485" w:rsidRDefault="00BB4AB6" w:rsidP="003865C3">
                  <w:pPr>
                    <w:adjustRightInd w:val="0"/>
                    <w:snapToGrid w:val="0"/>
                    <w:jc w:val="center"/>
                    <w:rPr>
                      <w:color w:val="000000" w:themeColor="text1"/>
                      <w:szCs w:val="21"/>
                    </w:rPr>
                  </w:pPr>
                </w:p>
              </w:tc>
              <w:tc>
                <w:tcPr>
                  <w:tcW w:w="215" w:type="pct"/>
                  <w:vAlign w:val="center"/>
                </w:tcPr>
                <w:p w14:paraId="79226BF2" w14:textId="79C3CF5A" w:rsidR="00BB4AB6" w:rsidRPr="00DA3485" w:rsidRDefault="00BB4AB6" w:rsidP="00850F77">
                  <w:pPr>
                    <w:widowControl/>
                    <w:adjustRightInd w:val="0"/>
                    <w:snapToGrid w:val="0"/>
                    <w:jc w:val="center"/>
                    <w:rPr>
                      <w:color w:val="000000" w:themeColor="text1"/>
                      <w:szCs w:val="21"/>
                    </w:rPr>
                  </w:pPr>
                  <w:r w:rsidRPr="00DA3485">
                    <w:rPr>
                      <w:rFonts w:hint="eastAsia"/>
                      <w:color w:val="000000" w:themeColor="text1"/>
                      <w:szCs w:val="21"/>
                    </w:rPr>
                    <w:t>G</w:t>
                  </w:r>
                  <w:r w:rsidRPr="00DA3485">
                    <w:rPr>
                      <w:color w:val="000000" w:themeColor="text1"/>
                      <w:szCs w:val="21"/>
                    </w:rPr>
                    <w:t>4</w:t>
                  </w:r>
                </w:p>
              </w:tc>
              <w:tc>
                <w:tcPr>
                  <w:tcW w:w="331" w:type="pct"/>
                  <w:vAlign w:val="center"/>
                </w:tcPr>
                <w:p w14:paraId="38942AFC" w14:textId="235C9D6E" w:rsidR="00BB4AB6" w:rsidRPr="00DA3485" w:rsidRDefault="00BB4AB6" w:rsidP="003865C3">
                  <w:pPr>
                    <w:widowControl/>
                    <w:adjustRightInd w:val="0"/>
                    <w:snapToGrid w:val="0"/>
                    <w:jc w:val="center"/>
                    <w:rPr>
                      <w:color w:val="000000" w:themeColor="text1"/>
                      <w:kern w:val="0"/>
                      <w:szCs w:val="21"/>
                    </w:rPr>
                  </w:pPr>
                  <w:r w:rsidRPr="00DA3485">
                    <w:rPr>
                      <w:color w:val="000000" w:themeColor="text1"/>
                      <w:kern w:val="0"/>
                      <w:szCs w:val="21"/>
                    </w:rPr>
                    <w:t>颗粒物</w:t>
                  </w:r>
                </w:p>
              </w:tc>
              <w:tc>
                <w:tcPr>
                  <w:tcW w:w="449" w:type="pct"/>
                  <w:vAlign w:val="center"/>
                </w:tcPr>
                <w:p w14:paraId="2741D9FE" w14:textId="5075CEC9" w:rsidR="00BB4AB6" w:rsidRPr="00DA3485" w:rsidRDefault="00BB4AB6" w:rsidP="003865C3">
                  <w:pPr>
                    <w:widowControl/>
                    <w:adjustRightInd w:val="0"/>
                    <w:snapToGrid w:val="0"/>
                    <w:jc w:val="center"/>
                    <w:rPr>
                      <w:color w:val="000000" w:themeColor="text1"/>
                      <w:szCs w:val="21"/>
                    </w:rPr>
                  </w:pPr>
                  <w:r w:rsidRPr="00DA3485">
                    <w:rPr>
                      <w:rFonts w:hint="eastAsia"/>
                      <w:color w:val="000000" w:themeColor="text1"/>
                      <w:szCs w:val="21"/>
                    </w:rPr>
                    <w:t>0.008</w:t>
                  </w:r>
                </w:p>
              </w:tc>
              <w:tc>
                <w:tcPr>
                  <w:tcW w:w="1431" w:type="pct"/>
                  <w:vAlign w:val="center"/>
                </w:tcPr>
                <w:p w14:paraId="2454B3F3" w14:textId="72B2433E" w:rsidR="00BB4AB6" w:rsidRPr="00DA3485" w:rsidRDefault="00BB4AB6" w:rsidP="00850F77">
                  <w:pPr>
                    <w:widowControl/>
                    <w:adjustRightInd w:val="0"/>
                    <w:snapToGrid w:val="0"/>
                    <w:jc w:val="center"/>
                    <w:rPr>
                      <w:color w:val="000000" w:themeColor="text1"/>
                      <w:szCs w:val="21"/>
                    </w:rPr>
                  </w:pPr>
                  <w:r w:rsidRPr="00DA3485">
                    <w:rPr>
                      <w:color w:val="000000" w:themeColor="text1"/>
                      <w:szCs w:val="21"/>
                    </w:rPr>
                    <w:t>未被收集到的</w:t>
                  </w:r>
                  <w:r w:rsidRPr="00DA3485">
                    <w:rPr>
                      <w:color w:val="000000" w:themeColor="text1"/>
                      <w:szCs w:val="21"/>
                    </w:rPr>
                    <w:t>2%</w:t>
                  </w:r>
                </w:p>
              </w:tc>
              <w:tc>
                <w:tcPr>
                  <w:tcW w:w="308" w:type="pct"/>
                  <w:vAlign w:val="center"/>
                </w:tcPr>
                <w:p w14:paraId="6088407A" w14:textId="2F8D2270" w:rsidR="00BB4AB6" w:rsidRPr="00DA3485" w:rsidRDefault="00BB4AB6" w:rsidP="003865C3">
                  <w:pPr>
                    <w:widowControl/>
                    <w:adjustRightInd w:val="0"/>
                    <w:snapToGrid w:val="0"/>
                    <w:jc w:val="center"/>
                    <w:rPr>
                      <w:color w:val="000000" w:themeColor="text1"/>
                      <w:szCs w:val="21"/>
                    </w:rPr>
                  </w:pPr>
                  <w:r w:rsidRPr="00DA3485">
                    <w:rPr>
                      <w:color w:val="000000" w:themeColor="text1"/>
                      <w:szCs w:val="21"/>
                    </w:rPr>
                    <w:t>/</w:t>
                  </w:r>
                </w:p>
              </w:tc>
              <w:tc>
                <w:tcPr>
                  <w:tcW w:w="187" w:type="pct"/>
                  <w:vAlign w:val="center"/>
                </w:tcPr>
                <w:p w14:paraId="661E61EF" w14:textId="546EE8F8" w:rsidR="00BB4AB6" w:rsidRPr="00DA3485" w:rsidRDefault="00BB4AB6" w:rsidP="003865C3">
                  <w:pPr>
                    <w:widowControl/>
                    <w:adjustRightInd w:val="0"/>
                    <w:snapToGrid w:val="0"/>
                    <w:jc w:val="center"/>
                    <w:rPr>
                      <w:color w:val="000000" w:themeColor="text1"/>
                      <w:szCs w:val="21"/>
                    </w:rPr>
                  </w:pPr>
                  <w:r w:rsidRPr="00DA3485">
                    <w:rPr>
                      <w:color w:val="000000" w:themeColor="text1"/>
                      <w:szCs w:val="21"/>
                    </w:rPr>
                    <w:t>/</w:t>
                  </w:r>
                </w:p>
              </w:tc>
              <w:tc>
                <w:tcPr>
                  <w:tcW w:w="196" w:type="pct"/>
                  <w:vAlign w:val="center"/>
                </w:tcPr>
                <w:p w14:paraId="369FF0F5" w14:textId="3DEC5A78" w:rsidR="00BB4AB6" w:rsidRPr="00DA3485" w:rsidRDefault="00BB4AB6" w:rsidP="003865C3">
                  <w:pPr>
                    <w:widowControl/>
                    <w:adjustRightInd w:val="0"/>
                    <w:snapToGrid w:val="0"/>
                    <w:jc w:val="center"/>
                    <w:rPr>
                      <w:color w:val="000000" w:themeColor="text1"/>
                      <w:szCs w:val="21"/>
                    </w:rPr>
                  </w:pPr>
                  <w:r w:rsidRPr="00DA3485">
                    <w:rPr>
                      <w:color w:val="000000" w:themeColor="text1"/>
                      <w:szCs w:val="21"/>
                    </w:rPr>
                    <w:t>/</w:t>
                  </w:r>
                </w:p>
              </w:tc>
              <w:tc>
                <w:tcPr>
                  <w:tcW w:w="162" w:type="pct"/>
                  <w:vAlign w:val="center"/>
                </w:tcPr>
                <w:p w14:paraId="30EBA665" w14:textId="2F578868" w:rsidR="00BB4AB6" w:rsidRPr="00DA3485" w:rsidRDefault="00BB4AB6" w:rsidP="003865C3">
                  <w:pPr>
                    <w:widowControl/>
                    <w:adjustRightInd w:val="0"/>
                    <w:snapToGrid w:val="0"/>
                    <w:jc w:val="center"/>
                    <w:rPr>
                      <w:color w:val="000000" w:themeColor="text1"/>
                      <w:szCs w:val="21"/>
                    </w:rPr>
                  </w:pPr>
                  <w:r w:rsidRPr="00DA3485">
                    <w:rPr>
                      <w:rFonts w:hint="eastAsia"/>
                      <w:color w:val="000000" w:themeColor="text1"/>
                      <w:szCs w:val="21"/>
                    </w:rPr>
                    <w:t>/</w:t>
                  </w:r>
                </w:p>
              </w:tc>
              <w:tc>
                <w:tcPr>
                  <w:tcW w:w="242" w:type="pct"/>
                  <w:vAlign w:val="center"/>
                </w:tcPr>
                <w:p w14:paraId="5B5B3DCB" w14:textId="4C18DD50" w:rsidR="00BB4AB6" w:rsidRPr="00DA3485" w:rsidRDefault="00BB4AB6" w:rsidP="003865C3">
                  <w:pPr>
                    <w:widowControl/>
                    <w:adjustRightInd w:val="0"/>
                    <w:snapToGrid w:val="0"/>
                    <w:jc w:val="center"/>
                    <w:rPr>
                      <w:color w:val="000000" w:themeColor="text1"/>
                      <w:szCs w:val="21"/>
                    </w:rPr>
                  </w:pPr>
                  <w:r w:rsidRPr="00DA3485">
                    <w:rPr>
                      <w:color w:val="000000" w:themeColor="text1"/>
                      <w:szCs w:val="21"/>
                    </w:rPr>
                    <w:t>是</w:t>
                  </w:r>
                </w:p>
              </w:tc>
              <w:tc>
                <w:tcPr>
                  <w:tcW w:w="691" w:type="pct"/>
                  <w:noWrap/>
                  <w:vAlign w:val="center"/>
                </w:tcPr>
                <w:p w14:paraId="565E6B10" w14:textId="70EF369A" w:rsidR="00BB4AB6" w:rsidRPr="00DA3485" w:rsidRDefault="00BB4AB6" w:rsidP="003865C3">
                  <w:pPr>
                    <w:widowControl/>
                    <w:adjustRightInd w:val="0"/>
                    <w:snapToGrid w:val="0"/>
                    <w:jc w:val="center"/>
                    <w:rPr>
                      <w:color w:val="000000" w:themeColor="text1"/>
                      <w:szCs w:val="21"/>
                    </w:rPr>
                  </w:pPr>
                  <w:r w:rsidRPr="00DA3485">
                    <w:rPr>
                      <w:color w:val="000000" w:themeColor="text1"/>
                      <w:szCs w:val="21"/>
                    </w:rPr>
                    <w:t>/</w:t>
                  </w:r>
                </w:p>
              </w:tc>
              <w:tc>
                <w:tcPr>
                  <w:tcW w:w="550" w:type="pct"/>
                  <w:vAlign w:val="center"/>
                </w:tcPr>
                <w:p w14:paraId="240EAB68" w14:textId="77777777" w:rsidR="00BB4AB6" w:rsidRPr="00DA3485" w:rsidRDefault="00BB4AB6" w:rsidP="003865C3">
                  <w:pPr>
                    <w:widowControl/>
                    <w:adjustRightInd w:val="0"/>
                    <w:snapToGrid w:val="0"/>
                    <w:jc w:val="center"/>
                    <w:rPr>
                      <w:color w:val="000000" w:themeColor="text1"/>
                      <w:szCs w:val="21"/>
                    </w:rPr>
                  </w:pPr>
                  <w:r w:rsidRPr="00DA3485">
                    <w:rPr>
                      <w:color w:val="000000" w:themeColor="text1"/>
                      <w:szCs w:val="21"/>
                    </w:rPr>
                    <w:t>无组织</w:t>
                  </w:r>
                </w:p>
                <w:p w14:paraId="7F3E283D" w14:textId="61D27930" w:rsidR="00BB4AB6" w:rsidRPr="00DA3485" w:rsidRDefault="00BB4AB6" w:rsidP="003865C3">
                  <w:pPr>
                    <w:widowControl/>
                    <w:adjustRightInd w:val="0"/>
                    <w:snapToGrid w:val="0"/>
                    <w:jc w:val="center"/>
                    <w:rPr>
                      <w:color w:val="000000" w:themeColor="text1"/>
                      <w:szCs w:val="21"/>
                    </w:rPr>
                  </w:pPr>
                  <w:r w:rsidRPr="00DA3485">
                    <w:rPr>
                      <w:color w:val="000000" w:themeColor="text1"/>
                      <w:szCs w:val="21"/>
                    </w:rPr>
                    <w:t>（周围大气）</w:t>
                  </w:r>
                </w:p>
              </w:tc>
            </w:tr>
            <w:tr w:rsidR="00BB4AB6" w:rsidRPr="00DA3485" w14:paraId="0A5667B8" w14:textId="77777777" w:rsidTr="00BB4AB6">
              <w:trPr>
                <w:jc w:val="center"/>
              </w:trPr>
              <w:tc>
                <w:tcPr>
                  <w:tcW w:w="238" w:type="pct"/>
                  <w:vMerge/>
                  <w:vAlign w:val="center"/>
                </w:tcPr>
                <w:p w14:paraId="4C90E50F" w14:textId="15ABAF9B" w:rsidR="00BB4AB6" w:rsidRPr="00DA3485" w:rsidRDefault="00BB4AB6" w:rsidP="00DC51D8">
                  <w:pPr>
                    <w:widowControl/>
                    <w:adjustRightInd w:val="0"/>
                    <w:snapToGrid w:val="0"/>
                    <w:jc w:val="center"/>
                    <w:rPr>
                      <w:color w:val="000000" w:themeColor="text1"/>
                      <w:szCs w:val="21"/>
                    </w:rPr>
                  </w:pPr>
                </w:p>
              </w:tc>
              <w:tc>
                <w:tcPr>
                  <w:tcW w:w="215" w:type="pct"/>
                  <w:vAlign w:val="center"/>
                </w:tcPr>
                <w:p w14:paraId="6DB056F3" w14:textId="30CFEF5F" w:rsidR="00BB4AB6" w:rsidRPr="00DA3485" w:rsidRDefault="00BB4AB6" w:rsidP="0020147A">
                  <w:pPr>
                    <w:widowControl/>
                    <w:adjustRightInd w:val="0"/>
                    <w:snapToGrid w:val="0"/>
                    <w:jc w:val="center"/>
                    <w:rPr>
                      <w:color w:val="000000" w:themeColor="text1"/>
                      <w:szCs w:val="21"/>
                    </w:rPr>
                  </w:pPr>
                  <w:r w:rsidRPr="00DA3485">
                    <w:rPr>
                      <w:rFonts w:hint="eastAsia"/>
                      <w:color w:val="000000" w:themeColor="text1"/>
                      <w:szCs w:val="21"/>
                    </w:rPr>
                    <w:t>G</w:t>
                  </w:r>
                  <w:r w:rsidRPr="00DA3485">
                    <w:rPr>
                      <w:color w:val="000000" w:themeColor="text1"/>
                      <w:szCs w:val="21"/>
                    </w:rPr>
                    <w:t>7</w:t>
                  </w:r>
                </w:p>
              </w:tc>
              <w:tc>
                <w:tcPr>
                  <w:tcW w:w="331" w:type="pct"/>
                  <w:vAlign w:val="center"/>
                </w:tcPr>
                <w:p w14:paraId="210494B3" w14:textId="4CB7FC2B"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颗粒物</w:t>
                  </w:r>
                </w:p>
              </w:tc>
              <w:tc>
                <w:tcPr>
                  <w:tcW w:w="449" w:type="pct"/>
                  <w:vAlign w:val="center"/>
                </w:tcPr>
                <w:p w14:paraId="47C96A92" w14:textId="2174ED29" w:rsidR="00BB4AB6" w:rsidRPr="00DA3485" w:rsidRDefault="00BB4AB6" w:rsidP="00DC51D8">
                  <w:pPr>
                    <w:widowControl/>
                    <w:adjustRightInd w:val="0"/>
                    <w:snapToGrid w:val="0"/>
                    <w:jc w:val="center"/>
                    <w:rPr>
                      <w:color w:val="000000" w:themeColor="text1"/>
                      <w:szCs w:val="21"/>
                    </w:rPr>
                  </w:pPr>
                  <w:r w:rsidRPr="00DA3485">
                    <w:rPr>
                      <w:color w:val="000000" w:themeColor="text1"/>
                      <w:kern w:val="0"/>
                      <w:szCs w:val="21"/>
                    </w:rPr>
                    <w:t>0.0002</w:t>
                  </w:r>
                </w:p>
              </w:tc>
              <w:tc>
                <w:tcPr>
                  <w:tcW w:w="1431" w:type="pct"/>
                  <w:vAlign w:val="center"/>
                </w:tcPr>
                <w:p w14:paraId="150A5130" w14:textId="2C932418" w:rsidR="00BB4AB6" w:rsidRPr="00DA3485" w:rsidRDefault="00BB4AB6" w:rsidP="0020147A">
                  <w:pPr>
                    <w:widowControl/>
                    <w:adjustRightInd w:val="0"/>
                    <w:snapToGrid w:val="0"/>
                    <w:jc w:val="center"/>
                    <w:rPr>
                      <w:color w:val="000000" w:themeColor="text1"/>
                      <w:szCs w:val="21"/>
                    </w:rPr>
                  </w:pPr>
                  <w:r w:rsidRPr="00DA3485">
                    <w:rPr>
                      <w:color w:val="000000" w:themeColor="text1"/>
                      <w:szCs w:val="21"/>
                    </w:rPr>
                    <w:t>未被收集到的</w:t>
                  </w:r>
                  <w:r w:rsidRPr="00DA3485">
                    <w:rPr>
                      <w:color w:val="000000" w:themeColor="text1"/>
                      <w:szCs w:val="21"/>
                    </w:rPr>
                    <w:t>2%</w:t>
                  </w:r>
                </w:p>
              </w:tc>
              <w:tc>
                <w:tcPr>
                  <w:tcW w:w="308" w:type="pct"/>
                  <w:vAlign w:val="center"/>
                </w:tcPr>
                <w:p w14:paraId="47D9525D" w14:textId="77777777"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187" w:type="pct"/>
                  <w:vAlign w:val="center"/>
                </w:tcPr>
                <w:p w14:paraId="77398EE7" w14:textId="77777777"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196" w:type="pct"/>
                  <w:vAlign w:val="center"/>
                </w:tcPr>
                <w:p w14:paraId="762C1AF1" w14:textId="77777777"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162" w:type="pct"/>
                  <w:vAlign w:val="center"/>
                </w:tcPr>
                <w:p w14:paraId="15128677" w14:textId="77777777"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242" w:type="pct"/>
                  <w:vAlign w:val="center"/>
                </w:tcPr>
                <w:p w14:paraId="02BD40E7" w14:textId="77777777"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是</w:t>
                  </w:r>
                </w:p>
              </w:tc>
              <w:tc>
                <w:tcPr>
                  <w:tcW w:w="691" w:type="pct"/>
                  <w:noWrap/>
                  <w:vAlign w:val="center"/>
                </w:tcPr>
                <w:p w14:paraId="316F7DD7" w14:textId="77777777"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550" w:type="pct"/>
                  <w:vAlign w:val="center"/>
                </w:tcPr>
                <w:p w14:paraId="2A175381" w14:textId="77777777"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无组织</w:t>
                  </w:r>
                </w:p>
                <w:p w14:paraId="1D3B631F" w14:textId="2E02522D"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（周围大气）</w:t>
                  </w:r>
                </w:p>
              </w:tc>
            </w:tr>
            <w:tr w:rsidR="00BB4AB6" w:rsidRPr="00DA3485" w14:paraId="4446EBAB" w14:textId="77777777" w:rsidTr="00BB4AB6">
              <w:trPr>
                <w:jc w:val="center"/>
              </w:trPr>
              <w:tc>
                <w:tcPr>
                  <w:tcW w:w="238" w:type="pct"/>
                  <w:vMerge/>
                  <w:vAlign w:val="center"/>
                </w:tcPr>
                <w:p w14:paraId="12ADE2DB" w14:textId="77777777" w:rsidR="00BB4AB6" w:rsidRPr="00DA3485" w:rsidRDefault="00BB4AB6" w:rsidP="00DC51D8">
                  <w:pPr>
                    <w:widowControl/>
                    <w:adjustRightInd w:val="0"/>
                    <w:snapToGrid w:val="0"/>
                    <w:jc w:val="center"/>
                    <w:rPr>
                      <w:color w:val="000000" w:themeColor="text1"/>
                      <w:szCs w:val="21"/>
                    </w:rPr>
                  </w:pPr>
                </w:p>
              </w:tc>
              <w:tc>
                <w:tcPr>
                  <w:tcW w:w="215" w:type="pct"/>
                  <w:vAlign w:val="center"/>
                </w:tcPr>
                <w:p w14:paraId="33E4AE9F" w14:textId="59B0A0D5" w:rsidR="00BB4AB6" w:rsidRPr="00DA3485" w:rsidRDefault="00BB4AB6" w:rsidP="0020147A">
                  <w:pPr>
                    <w:widowControl/>
                    <w:adjustRightInd w:val="0"/>
                    <w:snapToGrid w:val="0"/>
                    <w:jc w:val="center"/>
                    <w:rPr>
                      <w:color w:val="000000" w:themeColor="text1"/>
                      <w:szCs w:val="21"/>
                    </w:rPr>
                  </w:pPr>
                  <w:r w:rsidRPr="00DA3485">
                    <w:rPr>
                      <w:rFonts w:hint="eastAsia"/>
                      <w:color w:val="000000" w:themeColor="text1"/>
                      <w:szCs w:val="21"/>
                    </w:rPr>
                    <w:t>G</w:t>
                  </w:r>
                  <w:r w:rsidRPr="00DA3485">
                    <w:rPr>
                      <w:color w:val="000000" w:themeColor="text1"/>
                      <w:szCs w:val="21"/>
                    </w:rPr>
                    <w:t>5</w:t>
                  </w:r>
                </w:p>
              </w:tc>
              <w:tc>
                <w:tcPr>
                  <w:tcW w:w="331" w:type="pct"/>
                  <w:vAlign w:val="center"/>
                </w:tcPr>
                <w:p w14:paraId="670BD30A" w14:textId="546C8419" w:rsidR="00BB4AB6" w:rsidRPr="00DA3485" w:rsidRDefault="00BB4AB6" w:rsidP="00DC51D8">
                  <w:pPr>
                    <w:widowControl/>
                    <w:adjustRightInd w:val="0"/>
                    <w:snapToGrid w:val="0"/>
                    <w:jc w:val="center"/>
                    <w:rPr>
                      <w:color w:val="000000" w:themeColor="text1"/>
                      <w:szCs w:val="21"/>
                    </w:rPr>
                  </w:pPr>
                  <w:r w:rsidRPr="00DA3485">
                    <w:rPr>
                      <w:rFonts w:hint="eastAsia"/>
                      <w:color w:val="000000" w:themeColor="text1"/>
                      <w:szCs w:val="21"/>
                    </w:rPr>
                    <w:t>乙醇</w:t>
                  </w:r>
                </w:p>
              </w:tc>
              <w:tc>
                <w:tcPr>
                  <w:tcW w:w="449" w:type="pct"/>
                  <w:vAlign w:val="center"/>
                </w:tcPr>
                <w:p w14:paraId="4BAC1933" w14:textId="34BB92E3" w:rsidR="00BB4AB6" w:rsidRPr="00DA3485" w:rsidRDefault="00BB4AB6" w:rsidP="00EF2AD8">
                  <w:pPr>
                    <w:widowControl/>
                    <w:adjustRightInd w:val="0"/>
                    <w:snapToGrid w:val="0"/>
                    <w:jc w:val="center"/>
                    <w:rPr>
                      <w:color w:val="000000" w:themeColor="text1"/>
                      <w:szCs w:val="21"/>
                    </w:rPr>
                  </w:pPr>
                  <w:r w:rsidRPr="00DA3485">
                    <w:rPr>
                      <w:color w:val="000000" w:themeColor="text1"/>
                      <w:szCs w:val="21"/>
                    </w:rPr>
                    <w:t>0.08</w:t>
                  </w:r>
                </w:p>
              </w:tc>
              <w:tc>
                <w:tcPr>
                  <w:tcW w:w="1431" w:type="pct"/>
                  <w:vAlign w:val="center"/>
                </w:tcPr>
                <w:p w14:paraId="244F88F4" w14:textId="7C6E7120" w:rsidR="00BB4AB6" w:rsidRPr="00DA3485" w:rsidRDefault="00BB4AB6" w:rsidP="0020147A">
                  <w:pPr>
                    <w:widowControl/>
                    <w:adjustRightInd w:val="0"/>
                    <w:snapToGrid w:val="0"/>
                    <w:jc w:val="center"/>
                    <w:rPr>
                      <w:color w:val="000000" w:themeColor="text1"/>
                      <w:szCs w:val="21"/>
                    </w:rPr>
                  </w:pPr>
                  <w:r w:rsidRPr="00DA3485">
                    <w:rPr>
                      <w:color w:val="000000" w:themeColor="text1"/>
                      <w:szCs w:val="21"/>
                    </w:rPr>
                    <w:t>未被收集到的</w:t>
                  </w:r>
                  <w:r w:rsidRPr="00DA3485">
                    <w:rPr>
                      <w:color w:val="000000" w:themeColor="text1"/>
                      <w:szCs w:val="21"/>
                    </w:rPr>
                    <w:t>10%</w:t>
                  </w:r>
                </w:p>
              </w:tc>
              <w:tc>
                <w:tcPr>
                  <w:tcW w:w="308" w:type="pct"/>
                  <w:vAlign w:val="center"/>
                </w:tcPr>
                <w:p w14:paraId="1A45C0CD" w14:textId="1B93397C"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187" w:type="pct"/>
                  <w:vAlign w:val="center"/>
                </w:tcPr>
                <w:p w14:paraId="010228E1" w14:textId="7A111532"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196" w:type="pct"/>
                  <w:vAlign w:val="center"/>
                </w:tcPr>
                <w:p w14:paraId="4AE70040" w14:textId="7C67267B"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162" w:type="pct"/>
                  <w:vAlign w:val="center"/>
                </w:tcPr>
                <w:p w14:paraId="1B018027" w14:textId="1C3C3EB0"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242" w:type="pct"/>
                  <w:vAlign w:val="center"/>
                </w:tcPr>
                <w:p w14:paraId="239E2280" w14:textId="4E3D9F1B"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是</w:t>
                  </w:r>
                </w:p>
              </w:tc>
              <w:tc>
                <w:tcPr>
                  <w:tcW w:w="691" w:type="pct"/>
                  <w:noWrap/>
                  <w:vAlign w:val="center"/>
                </w:tcPr>
                <w:p w14:paraId="049E432C" w14:textId="2D0DBF5A"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550" w:type="pct"/>
                  <w:vAlign w:val="center"/>
                </w:tcPr>
                <w:p w14:paraId="699501FD" w14:textId="77777777"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无组织</w:t>
                  </w:r>
                </w:p>
                <w:p w14:paraId="4683AB14" w14:textId="5BEB3675"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（周围大气）</w:t>
                  </w:r>
                </w:p>
              </w:tc>
            </w:tr>
            <w:tr w:rsidR="00BB4AB6" w:rsidRPr="00DA3485" w14:paraId="2A48E5C2" w14:textId="77777777" w:rsidTr="00BB4AB6">
              <w:trPr>
                <w:jc w:val="center"/>
              </w:trPr>
              <w:tc>
                <w:tcPr>
                  <w:tcW w:w="238" w:type="pct"/>
                  <w:vMerge/>
                  <w:vAlign w:val="center"/>
                </w:tcPr>
                <w:p w14:paraId="395D1BD5" w14:textId="77777777" w:rsidR="00BB4AB6" w:rsidRPr="00DA3485" w:rsidRDefault="00BB4AB6" w:rsidP="00DC51D8">
                  <w:pPr>
                    <w:widowControl/>
                    <w:adjustRightInd w:val="0"/>
                    <w:snapToGrid w:val="0"/>
                    <w:jc w:val="center"/>
                    <w:rPr>
                      <w:color w:val="000000" w:themeColor="text1"/>
                      <w:szCs w:val="21"/>
                    </w:rPr>
                  </w:pPr>
                </w:p>
              </w:tc>
              <w:tc>
                <w:tcPr>
                  <w:tcW w:w="215" w:type="pct"/>
                  <w:vAlign w:val="center"/>
                </w:tcPr>
                <w:p w14:paraId="44018B3A" w14:textId="604D6A00" w:rsidR="00BB4AB6" w:rsidRPr="00DA3485" w:rsidRDefault="00BB4AB6" w:rsidP="0020147A">
                  <w:pPr>
                    <w:widowControl/>
                    <w:adjustRightInd w:val="0"/>
                    <w:snapToGrid w:val="0"/>
                    <w:jc w:val="center"/>
                    <w:rPr>
                      <w:color w:val="000000" w:themeColor="text1"/>
                      <w:szCs w:val="21"/>
                    </w:rPr>
                  </w:pPr>
                  <w:r w:rsidRPr="00DA3485">
                    <w:rPr>
                      <w:rFonts w:hint="eastAsia"/>
                      <w:color w:val="000000" w:themeColor="text1"/>
                      <w:szCs w:val="21"/>
                    </w:rPr>
                    <w:t>G</w:t>
                  </w:r>
                  <w:r w:rsidRPr="00DA3485">
                    <w:rPr>
                      <w:color w:val="000000" w:themeColor="text1"/>
                      <w:szCs w:val="21"/>
                    </w:rPr>
                    <w:t>8</w:t>
                  </w:r>
                </w:p>
              </w:tc>
              <w:tc>
                <w:tcPr>
                  <w:tcW w:w="331" w:type="pct"/>
                  <w:vAlign w:val="center"/>
                </w:tcPr>
                <w:p w14:paraId="0A47098A" w14:textId="4C1A871C" w:rsidR="00BB4AB6" w:rsidRPr="00DA3485" w:rsidRDefault="00BB4AB6" w:rsidP="00DC51D8">
                  <w:pPr>
                    <w:widowControl/>
                    <w:adjustRightInd w:val="0"/>
                    <w:snapToGrid w:val="0"/>
                    <w:jc w:val="center"/>
                    <w:rPr>
                      <w:color w:val="000000" w:themeColor="text1"/>
                      <w:szCs w:val="21"/>
                    </w:rPr>
                  </w:pPr>
                  <w:r w:rsidRPr="00DA3485">
                    <w:rPr>
                      <w:rFonts w:hint="eastAsia"/>
                      <w:color w:val="000000" w:themeColor="text1"/>
                      <w:kern w:val="0"/>
                      <w:szCs w:val="21"/>
                    </w:rPr>
                    <w:t>乙醇</w:t>
                  </w:r>
                </w:p>
              </w:tc>
              <w:tc>
                <w:tcPr>
                  <w:tcW w:w="449" w:type="pct"/>
                  <w:vAlign w:val="center"/>
                </w:tcPr>
                <w:p w14:paraId="6245A1F6" w14:textId="2AC65EB5" w:rsidR="00BB4AB6" w:rsidRPr="00DA3485" w:rsidRDefault="00BB4AB6" w:rsidP="00DC51D8">
                  <w:pPr>
                    <w:widowControl/>
                    <w:adjustRightInd w:val="0"/>
                    <w:snapToGrid w:val="0"/>
                    <w:jc w:val="center"/>
                    <w:rPr>
                      <w:color w:val="000000" w:themeColor="text1"/>
                      <w:szCs w:val="21"/>
                    </w:rPr>
                  </w:pPr>
                  <w:r w:rsidRPr="00DA3485">
                    <w:rPr>
                      <w:color w:val="000000" w:themeColor="text1"/>
                      <w:kern w:val="0"/>
                      <w:szCs w:val="21"/>
                    </w:rPr>
                    <w:t>0.027</w:t>
                  </w:r>
                </w:p>
              </w:tc>
              <w:tc>
                <w:tcPr>
                  <w:tcW w:w="1431" w:type="pct"/>
                  <w:vAlign w:val="center"/>
                </w:tcPr>
                <w:p w14:paraId="2463485D" w14:textId="44B70E94" w:rsidR="00BB4AB6" w:rsidRPr="00DA3485" w:rsidRDefault="00BB4AB6" w:rsidP="0020147A">
                  <w:pPr>
                    <w:widowControl/>
                    <w:adjustRightInd w:val="0"/>
                    <w:snapToGrid w:val="0"/>
                    <w:jc w:val="center"/>
                    <w:rPr>
                      <w:color w:val="000000" w:themeColor="text1"/>
                      <w:szCs w:val="21"/>
                    </w:rPr>
                  </w:pPr>
                  <w:r w:rsidRPr="00DA3485">
                    <w:rPr>
                      <w:color w:val="000000" w:themeColor="text1"/>
                      <w:szCs w:val="21"/>
                    </w:rPr>
                    <w:t>未被收集到的</w:t>
                  </w:r>
                  <w:r w:rsidRPr="00DA3485">
                    <w:rPr>
                      <w:color w:val="000000" w:themeColor="text1"/>
                      <w:szCs w:val="21"/>
                    </w:rPr>
                    <w:t>10%</w:t>
                  </w:r>
                </w:p>
              </w:tc>
              <w:tc>
                <w:tcPr>
                  <w:tcW w:w="308" w:type="pct"/>
                  <w:vAlign w:val="center"/>
                </w:tcPr>
                <w:p w14:paraId="0FDBE424" w14:textId="3D47B115"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187" w:type="pct"/>
                  <w:vAlign w:val="center"/>
                </w:tcPr>
                <w:p w14:paraId="01CBF014" w14:textId="02614EDF"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196" w:type="pct"/>
                  <w:vAlign w:val="center"/>
                </w:tcPr>
                <w:p w14:paraId="07C5EF2F" w14:textId="6A1B6520"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162" w:type="pct"/>
                  <w:vAlign w:val="center"/>
                </w:tcPr>
                <w:p w14:paraId="4F758F3B" w14:textId="38036B99"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242" w:type="pct"/>
                  <w:vAlign w:val="center"/>
                </w:tcPr>
                <w:p w14:paraId="6C049AE5" w14:textId="7643976F"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是</w:t>
                  </w:r>
                </w:p>
              </w:tc>
              <w:tc>
                <w:tcPr>
                  <w:tcW w:w="691" w:type="pct"/>
                  <w:noWrap/>
                  <w:vAlign w:val="center"/>
                </w:tcPr>
                <w:p w14:paraId="07B73742" w14:textId="1A1568C6"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w:t>
                  </w:r>
                </w:p>
              </w:tc>
              <w:tc>
                <w:tcPr>
                  <w:tcW w:w="550" w:type="pct"/>
                  <w:vAlign w:val="center"/>
                </w:tcPr>
                <w:p w14:paraId="30C7E390" w14:textId="77777777"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无组织</w:t>
                  </w:r>
                </w:p>
                <w:p w14:paraId="1ACFA064" w14:textId="147A3ECC" w:rsidR="00BB4AB6" w:rsidRPr="00DA3485" w:rsidRDefault="00BB4AB6" w:rsidP="00DC51D8">
                  <w:pPr>
                    <w:widowControl/>
                    <w:adjustRightInd w:val="0"/>
                    <w:snapToGrid w:val="0"/>
                    <w:jc w:val="center"/>
                    <w:rPr>
                      <w:color w:val="000000" w:themeColor="text1"/>
                      <w:szCs w:val="21"/>
                    </w:rPr>
                  </w:pPr>
                  <w:r w:rsidRPr="00DA3485">
                    <w:rPr>
                      <w:color w:val="000000" w:themeColor="text1"/>
                      <w:szCs w:val="21"/>
                    </w:rPr>
                    <w:t>（周围大气）</w:t>
                  </w:r>
                </w:p>
              </w:tc>
            </w:tr>
            <w:tr w:rsidR="00BB4AB6" w:rsidRPr="00DA3485" w14:paraId="316E2396" w14:textId="77777777" w:rsidTr="00BB4AB6">
              <w:trPr>
                <w:jc w:val="center"/>
              </w:trPr>
              <w:tc>
                <w:tcPr>
                  <w:tcW w:w="238" w:type="pct"/>
                  <w:vMerge/>
                  <w:vAlign w:val="center"/>
                </w:tcPr>
                <w:p w14:paraId="5020E9EB" w14:textId="77777777" w:rsidR="00BB4AB6" w:rsidRPr="00DA3485" w:rsidRDefault="00BB4AB6" w:rsidP="008C3D71">
                  <w:pPr>
                    <w:widowControl/>
                    <w:adjustRightInd w:val="0"/>
                    <w:snapToGrid w:val="0"/>
                    <w:jc w:val="center"/>
                    <w:rPr>
                      <w:color w:val="000000" w:themeColor="text1"/>
                      <w:szCs w:val="21"/>
                    </w:rPr>
                  </w:pPr>
                </w:p>
              </w:tc>
              <w:tc>
                <w:tcPr>
                  <w:tcW w:w="215" w:type="pct"/>
                  <w:vMerge w:val="restart"/>
                  <w:vAlign w:val="center"/>
                </w:tcPr>
                <w:p w14:paraId="19BAAEC2" w14:textId="1E5B24D2" w:rsidR="00BB4AB6" w:rsidRPr="00DA3485" w:rsidRDefault="00BB4AB6" w:rsidP="0020147A">
                  <w:pPr>
                    <w:widowControl/>
                    <w:adjustRightInd w:val="0"/>
                    <w:snapToGrid w:val="0"/>
                    <w:jc w:val="center"/>
                    <w:rPr>
                      <w:color w:val="000000" w:themeColor="text1"/>
                      <w:szCs w:val="21"/>
                    </w:rPr>
                  </w:pPr>
                  <w:r w:rsidRPr="00DA3485">
                    <w:rPr>
                      <w:rFonts w:hint="eastAsia"/>
                      <w:color w:val="000000" w:themeColor="text1"/>
                      <w:szCs w:val="21"/>
                    </w:rPr>
                    <w:t>G</w:t>
                  </w:r>
                  <w:r w:rsidRPr="00DA3485">
                    <w:rPr>
                      <w:color w:val="000000" w:themeColor="text1"/>
                      <w:szCs w:val="21"/>
                    </w:rPr>
                    <w:t>10</w:t>
                  </w:r>
                </w:p>
              </w:tc>
              <w:tc>
                <w:tcPr>
                  <w:tcW w:w="331" w:type="pct"/>
                  <w:vAlign w:val="center"/>
                </w:tcPr>
                <w:p w14:paraId="29CF041F" w14:textId="0502C523" w:rsidR="00BB4AB6" w:rsidRPr="00DA3485" w:rsidRDefault="00BB4AB6" w:rsidP="008C3D71">
                  <w:pPr>
                    <w:widowControl/>
                    <w:adjustRightInd w:val="0"/>
                    <w:snapToGrid w:val="0"/>
                    <w:jc w:val="center"/>
                    <w:rPr>
                      <w:color w:val="000000" w:themeColor="text1"/>
                      <w:kern w:val="0"/>
                      <w:szCs w:val="21"/>
                    </w:rPr>
                  </w:pPr>
                  <w:r w:rsidRPr="00DA3485">
                    <w:rPr>
                      <w:rFonts w:hint="eastAsia"/>
                      <w:color w:val="000000" w:themeColor="text1"/>
                      <w:kern w:val="0"/>
                      <w:szCs w:val="21"/>
                    </w:rPr>
                    <w:t>乙醇</w:t>
                  </w:r>
                </w:p>
              </w:tc>
              <w:tc>
                <w:tcPr>
                  <w:tcW w:w="449" w:type="pct"/>
                  <w:vAlign w:val="center"/>
                </w:tcPr>
                <w:p w14:paraId="05DDE338" w14:textId="78AB9FA4" w:rsidR="00BB4AB6" w:rsidRPr="00DA3485" w:rsidRDefault="00BB4AB6" w:rsidP="00EF2AD8">
                  <w:pPr>
                    <w:widowControl/>
                    <w:adjustRightInd w:val="0"/>
                    <w:snapToGrid w:val="0"/>
                    <w:jc w:val="center"/>
                    <w:rPr>
                      <w:color w:val="000000" w:themeColor="text1"/>
                      <w:kern w:val="0"/>
                      <w:szCs w:val="21"/>
                    </w:rPr>
                  </w:pPr>
                  <w:r w:rsidRPr="00DA3485">
                    <w:rPr>
                      <w:color w:val="000000" w:themeColor="text1"/>
                      <w:kern w:val="0"/>
                      <w:szCs w:val="21"/>
                    </w:rPr>
                    <w:t>0.0124</w:t>
                  </w:r>
                </w:p>
              </w:tc>
              <w:tc>
                <w:tcPr>
                  <w:tcW w:w="1431" w:type="pct"/>
                  <w:vAlign w:val="center"/>
                </w:tcPr>
                <w:p w14:paraId="2C629989" w14:textId="0F2CD925" w:rsidR="00BB4AB6" w:rsidRPr="00DA3485" w:rsidRDefault="00BB4AB6" w:rsidP="00BB4AB6">
                  <w:pPr>
                    <w:widowControl/>
                    <w:adjustRightInd w:val="0"/>
                    <w:snapToGrid w:val="0"/>
                    <w:jc w:val="center"/>
                    <w:rPr>
                      <w:color w:val="000000" w:themeColor="text1"/>
                      <w:szCs w:val="21"/>
                    </w:rPr>
                  </w:pPr>
                  <w:r w:rsidRPr="00DA3485">
                    <w:rPr>
                      <w:color w:val="000000" w:themeColor="text1"/>
                      <w:szCs w:val="21"/>
                    </w:rPr>
                    <w:t>未被收集到的</w:t>
                  </w:r>
                  <w:r w:rsidRPr="00DA3485">
                    <w:rPr>
                      <w:color w:val="000000" w:themeColor="text1"/>
                      <w:szCs w:val="21"/>
                    </w:rPr>
                    <w:t>2%</w:t>
                  </w:r>
                </w:p>
              </w:tc>
              <w:tc>
                <w:tcPr>
                  <w:tcW w:w="308" w:type="pct"/>
                  <w:vAlign w:val="center"/>
                </w:tcPr>
                <w:p w14:paraId="5DA8ED77" w14:textId="24957173" w:rsidR="00BB4AB6" w:rsidRPr="00DA3485" w:rsidRDefault="00BB4AB6" w:rsidP="008C3D71">
                  <w:pPr>
                    <w:widowControl/>
                    <w:adjustRightInd w:val="0"/>
                    <w:snapToGrid w:val="0"/>
                    <w:jc w:val="center"/>
                    <w:rPr>
                      <w:color w:val="000000" w:themeColor="text1"/>
                      <w:szCs w:val="21"/>
                    </w:rPr>
                  </w:pPr>
                  <w:r w:rsidRPr="00DA3485">
                    <w:rPr>
                      <w:color w:val="000000" w:themeColor="text1"/>
                      <w:szCs w:val="21"/>
                    </w:rPr>
                    <w:t>/</w:t>
                  </w:r>
                </w:p>
              </w:tc>
              <w:tc>
                <w:tcPr>
                  <w:tcW w:w="187" w:type="pct"/>
                  <w:vAlign w:val="center"/>
                </w:tcPr>
                <w:p w14:paraId="34AAE01F" w14:textId="142E113C" w:rsidR="00BB4AB6" w:rsidRPr="00DA3485" w:rsidRDefault="00BB4AB6" w:rsidP="008C3D71">
                  <w:pPr>
                    <w:widowControl/>
                    <w:adjustRightInd w:val="0"/>
                    <w:snapToGrid w:val="0"/>
                    <w:jc w:val="center"/>
                    <w:rPr>
                      <w:color w:val="000000" w:themeColor="text1"/>
                      <w:szCs w:val="21"/>
                    </w:rPr>
                  </w:pPr>
                  <w:r w:rsidRPr="00DA3485">
                    <w:rPr>
                      <w:color w:val="000000" w:themeColor="text1"/>
                      <w:szCs w:val="21"/>
                    </w:rPr>
                    <w:t>/</w:t>
                  </w:r>
                </w:p>
              </w:tc>
              <w:tc>
                <w:tcPr>
                  <w:tcW w:w="196" w:type="pct"/>
                  <w:vAlign w:val="center"/>
                </w:tcPr>
                <w:p w14:paraId="1A64E2B3" w14:textId="4657F713" w:rsidR="00BB4AB6" w:rsidRPr="00DA3485" w:rsidRDefault="00BB4AB6" w:rsidP="008C3D71">
                  <w:pPr>
                    <w:widowControl/>
                    <w:adjustRightInd w:val="0"/>
                    <w:snapToGrid w:val="0"/>
                    <w:jc w:val="center"/>
                    <w:rPr>
                      <w:color w:val="000000" w:themeColor="text1"/>
                      <w:szCs w:val="21"/>
                    </w:rPr>
                  </w:pPr>
                  <w:r w:rsidRPr="00DA3485">
                    <w:rPr>
                      <w:color w:val="000000" w:themeColor="text1"/>
                      <w:szCs w:val="21"/>
                    </w:rPr>
                    <w:t>/</w:t>
                  </w:r>
                </w:p>
              </w:tc>
              <w:tc>
                <w:tcPr>
                  <w:tcW w:w="162" w:type="pct"/>
                  <w:vAlign w:val="center"/>
                </w:tcPr>
                <w:p w14:paraId="2B59B3E9" w14:textId="37AE6A4C" w:rsidR="00BB4AB6" w:rsidRPr="00DA3485" w:rsidRDefault="00BB4AB6" w:rsidP="008C3D71">
                  <w:pPr>
                    <w:widowControl/>
                    <w:adjustRightInd w:val="0"/>
                    <w:snapToGrid w:val="0"/>
                    <w:jc w:val="center"/>
                    <w:rPr>
                      <w:color w:val="000000" w:themeColor="text1"/>
                      <w:szCs w:val="21"/>
                    </w:rPr>
                  </w:pPr>
                  <w:r w:rsidRPr="00DA3485">
                    <w:rPr>
                      <w:color w:val="000000" w:themeColor="text1"/>
                      <w:szCs w:val="21"/>
                    </w:rPr>
                    <w:t>/</w:t>
                  </w:r>
                </w:p>
              </w:tc>
              <w:tc>
                <w:tcPr>
                  <w:tcW w:w="242" w:type="pct"/>
                  <w:vAlign w:val="center"/>
                </w:tcPr>
                <w:p w14:paraId="2B57C50B" w14:textId="3930A9A5" w:rsidR="00BB4AB6" w:rsidRPr="00DA3485" w:rsidRDefault="00BB4AB6" w:rsidP="008C3D71">
                  <w:pPr>
                    <w:widowControl/>
                    <w:adjustRightInd w:val="0"/>
                    <w:snapToGrid w:val="0"/>
                    <w:jc w:val="center"/>
                    <w:rPr>
                      <w:color w:val="000000" w:themeColor="text1"/>
                      <w:szCs w:val="21"/>
                    </w:rPr>
                  </w:pPr>
                  <w:r w:rsidRPr="00DA3485">
                    <w:rPr>
                      <w:color w:val="000000" w:themeColor="text1"/>
                      <w:szCs w:val="21"/>
                    </w:rPr>
                    <w:t>是</w:t>
                  </w:r>
                </w:p>
              </w:tc>
              <w:tc>
                <w:tcPr>
                  <w:tcW w:w="691" w:type="pct"/>
                  <w:noWrap/>
                  <w:vAlign w:val="center"/>
                </w:tcPr>
                <w:p w14:paraId="612EF0D7" w14:textId="1AE8F616" w:rsidR="00BB4AB6" w:rsidRPr="00DA3485" w:rsidRDefault="00BB4AB6" w:rsidP="008C3D71">
                  <w:pPr>
                    <w:widowControl/>
                    <w:adjustRightInd w:val="0"/>
                    <w:snapToGrid w:val="0"/>
                    <w:jc w:val="center"/>
                    <w:rPr>
                      <w:color w:val="000000" w:themeColor="text1"/>
                      <w:szCs w:val="21"/>
                    </w:rPr>
                  </w:pPr>
                  <w:r w:rsidRPr="00DA3485">
                    <w:rPr>
                      <w:color w:val="000000" w:themeColor="text1"/>
                      <w:szCs w:val="21"/>
                    </w:rPr>
                    <w:t>/</w:t>
                  </w:r>
                </w:p>
              </w:tc>
              <w:tc>
                <w:tcPr>
                  <w:tcW w:w="550" w:type="pct"/>
                  <w:vAlign w:val="center"/>
                </w:tcPr>
                <w:p w14:paraId="763566FB" w14:textId="77777777" w:rsidR="00BB4AB6" w:rsidRPr="00DA3485" w:rsidRDefault="00BB4AB6" w:rsidP="008C3D71">
                  <w:pPr>
                    <w:widowControl/>
                    <w:adjustRightInd w:val="0"/>
                    <w:snapToGrid w:val="0"/>
                    <w:jc w:val="center"/>
                    <w:rPr>
                      <w:color w:val="000000" w:themeColor="text1"/>
                      <w:szCs w:val="21"/>
                    </w:rPr>
                  </w:pPr>
                  <w:r w:rsidRPr="00DA3485">
                    <w:rPr>
                      <w:color w:val="000000" w:themeColor="text1"/>
                      <w:szCs w:val="21"/>
                    </w:rPr>
                    <w:t>无组织</w:t>
                  </w:r>
                </w:p>
                <w:p w14:paraId="60DA4AA2" w14:textId="79BCA5D7" w:rsidR="00BB4AB6" w:rsidRPr="00DA3485" w:rsidRDefault="00BB4AB6" w:rsidP="008C3D71">
                  <w:pPr>
                    <w:widowControl/>
                    <w:adjustRightInd w:val="0"/>
                    <w:snapToGrid w:val="0"/>
                    <w:jc w:val="center"/>
                    <w:rPr>
                      <w:color w:val="000000" w:themeColor="text1"/>
                      <w:szCs w:val="21"/>
                    </w:rPr>
                  </w:pPr>
                  <w:r w:rsidRPr="00DA3485">
                    <w:rPr>
                      <w:color w:val="000000" w:themeColor="text1"/>
                      <w:szCs w:val="21"/>
                    </w:rPr>
                    <w:t>（周围大气）</w:t>
                  </w:r>
                </w:p>
              </w:tc>
            </w:tr>
            <w:tr w:rsidR="003C63D6" w:rsidRPr="00DA3485" w14:paraId="23D59E86" w14:textId="77777777" w:rsidTr="00BB4AB6">
              <w:trPr>
                <w:jc w:val="center"/>
              </w:trPr>
              <w:tc>
                <w:tcPr>
                  <w:tcW w:w="238" w:type="pct"/>
                  <w:vMerge/>
                  <w:vAlign w:val="center"/>
                </w:tcPr>
                <w:p w14:paraId="023166FA" w14:textId="77777777" w:rsidR="003C63D6" w:rsidRPr="00DA3485" w:rsidRDefault="003C63D6" w:rsidP="003C63D6">
                  <w:pPr>
                    <w:widowControl/>
                    <w:adjustRightInd w:val="0"/>
                    <w:snapToGrid w:val="0"/>
                    <w:jc w:val="center"/>
                    <w:rPr>
                      <w:color w:val="000000" w:themeColor="text1"/>
                      <w:szCs w:val="21"/>
                    </w:rPr>
                  </w:pPr>
                </w:p>
              </w:tc>
              <w:tc>
                <w:tcPr>
                  <w:tcW w:w="215" w:type="pct"/>
                  <w:vMerge/>
                  <w:vAlign w:val="center"/>
                </w:tcPr>
                <w:p w14:paraId="3C4832E7" w14:textId="77777777" w:rsidR="003C63D6" w:rsidRPr="00DA3485" w:rsidRDefault="003C63D6" w:rsidP="003C63D6">
                  <w:pPr>
                    <w:widowControl/>
                    <w:adjustRightInd w:val="0"/>
                    <w:snapToGrid w:val="0"/>
                    <w:jc w:val="center"/>
                    <w:rPr>
                      <w:color w:val="000000" w:themeColor="text1"/>
                      <w:szCs w:val="21"/>
                    </w:rPr>
                  </w:pPr>
                </w:p>
              </w:tc>
              <w:tc>
                <w:tcPr>
                  <w:tcW w:w="331" w:type="pct"/>
                  <w:vAlign w:val="center"/>
                </w:tcPr>
                <w:p w14:paraId="38D59699" w14:textId="47F4EFDC" w:rsidR="003C63D6" w:rsidRPr="00DA3485" w:rsidRDefault="003C63D6" w:rsidP="003C63D6">
                  <w:pPr>
                    <w:widowControl/>
                    <w:adjustRightInd w:val="0"/>
                    <w:snapToGrid w:val="0"/>
                    <w:jc w:val="center"/>
                    <w:rPr>
                      <w:color w:val="000000" w:themeColor="text1"/>
                      <w:kern w:val="0"/>
                      <w:szCs w:val="21"/>
                    </w:rPr>
                  </w:pPr>
                  <w:r w:rsidRPr="00DA3485">
                    <w:rPr>
                      <w:rFonts w:hint="eastAsia"/>
                      <w:color w:val="000000" w:themeColor="text1"/>
                      <w:kern w:val="0"/>
                      <w:szCs w:val="21"/>
                    </w:rPr>
                    <w:t>非甲烷总烃</w:t>
                  </w:r>
                </w:p>
              </w:tc>
              <w:tc>
                <w:tcPr>
                  <w:tcW w:w="449" w:type="pct"/>
                  <w:vAlign w:val="center"/>
                </w:tcPr>
                <w:p w14:paraId="74FF2B6B" w14:textId="664F0AB7" w:rsidR="003C63D6" w:rsidRPr="00DA3485" w:rsidRDefault="003C63D6" w:rsidP="003C63D6">
                  <w:pPr>
                    <w:widowControl/>
                    <w:adjustRightInd w:val="0"/>
                    <w:snapToGrid w:val="0"/>
                    <w:jc w:val="center"/>
                    <w:rPr>
                      <w:color w:val="000000" w:themeColor="text1"/>
                      <w:kern w:val="0"/>
                      <w:szCs w:val="21"/>
                    </w:rPr>
                  </w:pPr>
                  <w:r w:rsidRPr="00DA3485">
                    <w:rPr>
                      <w:rFonts w:hint="eastAsia"/>
                      <w:color w:val="000000" w:themeColor="text1"/>
                      <w:kern w:val="0"/>
                      <w:szCs w:val="21"/>
                    </w:rPr>
                    <w:t>0.00001</w:t>
                  </w:r>
                </w:p>
              </w:tc>
              <w:tc>
                <w:tcPr>
                  <w:tcW w:w="1431" w:type="pct"/>
                  <w:vAlign w:val="center"/>
                </w:tcPr>
                <w:p w14:paraId="7C319EC7" w14:textId="647CB84D" w:rsidR="003C63D6" w:rsidRPr="00DA3485" w:rsidRDefault="003C63D6" w:rsidP="003C63D6">
                  <w:pPr>
                    <w:widowControl/>
                    <w:adjustRightInd w:val="0"/>
                    <w:snapToGrid w:val="0"/>
                    <w:jc w:val="center"/>
                    <w:rPr>
                      <w:color w:val="000000" w:themeColor="text1"/>
                      <w:szCs w:val="21"/>
                    </w:rPr>
                  </w:pPr>
                  <w:r w:rsidRPr="00DA3485">
                    <w:rPr>
                      <w:color w:val="000000" w:themeColor="text1"/>
                      <w:szCs w:val="21"/>
                    </w:rPr>
                    <w:t>未被收集到的</w:t>
                  </w:r>
                  <w:r w:rsidRPr="00DA3485">
                    <w:rPr>
                      <w:color w:val="000000" w:themeColor="text1"/>
                      <w:szCs w:val="21"/>
                    </w:rPr>
                    <w:t>2%</w:t>
                  </w:r>
                </w:p>
              </w:tc>
              <w:tc>
                <w:tcPr>
                  <w:tcW w:w="308" w:type="pct"/>
                  <w:vAlign w:val="center"/>
                </w:tcPr>
                <w:p w14:paraId="16A542B0" w14:textId="1FB75C2F" w:rsidR="003C63D6" w:rsidRPr="00DA3485" w:rsidRDefault="003C63D6" w:rsidP="003C63D6">
                  <w:pPr>
                    <w:widowControl/>
                    <w:adjustRightInd w:val="0"/>
                    <w:snapToGrid w:val="0"/>
                    <w:jc w:val="center"/>
                    <w:rPr>
                      <w:color w:val="000000" w:themeColor="text1"/>
                      <w:szCs w:val="21"/>
                    </w:rPr>
                  </w:pPr>
                  <w:r w:rsidRPr="00DA3485">
                    <w:rPr>
                      <w:color w:val="000000" w:themeColor="text1"/>
                      <w:szCs w:val="21"/>
                    </w:rPr>
                    <w:t>/</w:t>
                  </w:r>
                </w:p>
              </w:tc>
              <w:tc>
                <w:tcPr>
                  <w:tcW w:w="187" w:type="pct"/>
                  <w:vAlign w:val="center"/>
                </w:tcPr>
                <w:p w14:paraId="5CFC204B" w14:textId="5858345D" w:rsidR="003C63D6" w:rsidRPr="00DA3485" w:rsidRDefault="003C63D6" w:rsidP="003C63D6">
                  <w:pPr>
                    <w:widowControl/>
                    <w:adjustRightInd w:val="0"/>
                    <w:snapToGrid w:val="0"/>
                    <w:jc w:val="center"/>
                    <w:rPr>
                      <w:color w:val="000000" w:themeColor="text1"/>
                      <w:szCs w:val="21"/>
                    </w:rPr>
                  </w:pPr>
                  <w:r w:rsidRPr="00DA3485">
                    <w:rPr>
                      <w:color w:val="000000" w:themeColor="text1"/>
                      <w:szCs w:val="21"/>
                    </w:rPr>
                    <w:t>/</w:t>
                  </w:r>
                </w:p>
              </w:tc>
              <w:tc>
                <w:tcPr>
                  <w:tcW w:w="196" w:type="pct"/>
                  <w:vAlign w:val="center"/>
                </w:tcPr>
                <w:p w14:paraId="4F6FCC97" w14:textId="4ADDC3F4" w:rsidR="003C63D6" w:rsidRPr="00DA3485" w:rsidRDefault="003C63D6" w:rsidP="003C63D6">
                  <w:pPr>
                    <w:widowControl/>
                    <w:adjustRightInd w:val="0"/>
                    <w:snapToGrid w:val="0"/>
                    <w:jc w:val="center"/>
                    <w:rPr>
                      <w:color w:val="000000" w:themeColor="text1"/>
                      <w:szCs w:val="21"/>
                    </w:rPr>
                  </w:pPr>
                  <w:r w:rsidRPr="00DA3485">
                    <w:rPr>
                      <w:color w:val="000000" w:themeColor="text1"/>
                      <w:szCs w:val="21"/>
                    </w:rPr>
                    <w:t>/</w:t>
                  </w:r>
                </w:p>
              </w:tc>
              <w:tc>
                <w:tcPr>
                  <w:tcW w:w="162" w:type="pct"/>
                  <w:vAlign w:val="center"/>
                </w:tcPr>
                <w:p w14:paraId="0F08938D" w14:textId="38B33E42" w:rsidR="003C63D6" w:rsidRPr="00DA3485" w:rsidRDefault="003C63D6" w:rsidP="003C63D6">
                  <w:pPr>
                    <w:widowControl/>
                    <w:adjustRightInd w:val="0"/>
                    <w:snapToGrid w:val="0"/>
                    <w:jc w:val="center"/>
                    <w:rPr>
                      <w:color w:val="000000" w:themeColor="text1"/>
                      <w:szCs w:val="21"/>
                    </w:rPr>
                  </w:pPr>
                  <w:r w:rsidRPr="00DA3485">
                    <w:rPr>
                      <w:color w:val="000000" w:themeColor="text1"/>
                      <w:szCs w:val="21"/>
                    </w:rPr>
                    <w:t>/</w:t>
                  </w:r>
                </w:p>
              </w:tc>
              <w:tc>
                <w:tcPr>
                  <w:tcW w:w="242" w:type="pct"/>
                  <w:vAlign w:val="center"/>
                </w:tcPr>
                <w:p w14:paraId="571141C4" w14:textId="4F6842EA" w:rsidR="003C63D6" w:rsidRPr="00DA3485" w:rsidRDefault="003C63D6" w:rsidP="003C63D6">
                  <w:pPr>
                    <w:widowControl/>
                    <w:adjustRightInd w:val="0"/>
                    <w:snapToGrid w:val="0"/>
                    <w:jc w:val="center"/>
                    <w:rPr>
                      <w:color w:val="000000" w:themeColor="text1"/>
                      <w:szCs w:val="21"/>
                    </w:rPr>
                  </w:pPr>
                  <w:r w:rsidRPr="00DA3485">
                    <w:rPr>
                      <w:color w:val="000000" w:themeColor="text1"/>
                      <w:szCs w:val="21"/>
                    </w:rPr>
                    <w:t>是</w:t>
                  </w:r>
                </w:p>
              </w:tc>
              <w:tc>
                <w:tcPr>
                  <w:tcW w:w="691" w:type="pct"/>
                  <w:noWrap/>
                  <w:vAlign w:val="center"/>
                </w:tcPr>
                <w:p w14:paraId="4C14E939" w14:textId="6DDBFC26" w:rsidR="003C63D6" w:rsidRPr="00DA3485" w:rsidRDefault="003C63D6" w:rsidP="003C63D6">
                  <w:pPr>
                    <w:widowControl/>
                    <w:adjustRightInd w:val="0"/>
                    <w:snapToGrid w:val="0"/>
                    <w:jc w:val="center"/>
                    <w:rPr>
                      <w:color w:val="000000" w:themeColor="text1"/>
                      <w:szCs w:val="21"/>
                    </w:rPr>
                  </w:pPr>
                  <w:r w:rsidRPr="00DA3485">
                    <w:rPr>
                      <w:color w:val="000000" w:themeColor="text1"/>
                      <w:szCs w:val="21"/>
                    </w:rPr>
                    <w:t>/</w:t>
                  </w:r>
                </w:p>
              </w:tc>
              <w:tc>
                <w:tcPr>
                  <w:tcW w:w="550" w:type="pct"/>
                  <w:vAlign w:val="center"/>
                </w:tcPr>
                <w:p w14:paraId="2B652249" w14:textId="77777777" w:rsidR="003C63D6" w:rsidRPr="00DA3485" w:rsidRDefault="003C63D6" w:rsidP="003C63D6">
                  <w:pPr>
                    <w:widowControl/>
                    <w:adjustRightInd w:val="0"/>
                    <w:snapToGrid w:val="0"/>
                    <w:jc w:val="center"/>
                    <w:rPr>
                      <w:color w:val="000000" w:themeColor="text1"/>
                      <w:szCs w:val="21"/>
                    </w:rPr>
                  </w:pPr>
                  <w:r w:rsidRPr="00DA3485">
                    <w:rPr>
                      <w:color w:val="000000" w:themeColor="text1"/>
                      <w:szCs w:val="21"/>
                    </w:rPr>
                    <w:t>无组织</w:t>
                  </w:r>
                </w:p>
                <w:p w14:paraId="5944148F" w14:textId="61E11452" w:rsidR="003C63D6" w:rsidRPr="00DA3485" w:rsidRDefault="003C63D6" w:rsidP="003C63D6">
                  <w:pPr>
                    <w:widowControl/>
                    <w:adjustRightInd w:val="0"/>
                    <w:snapToGrid w:val="0"/>
                    <w:jc w:val="center"/>
                    <w:rPr>
                      <w:color w:val="000000" w:themeColor="text1"/>
                      <w:szCs w:val="21"/>
                    </w:rPr>
                  </w:pPr>
                  <w:r w:rsidRPr="00DA3485">
                    <w:rPr>
                      <w:color w:val="000000" w:themeColor="text1"/>
                      <w:szCs w:val="21"/>
                    </w:rPr>
                    <w:t>（周围大气）</w:t>
                  </w:r>
                </w:p>
              </w:tc>
            </w:tr>
          </w:tbl>
          <w:bookmarkEnd w:id="27"/>
          <w:p w14:paraId="43D3E4BB" w14:textId="1F897415" w:rsidR="009B210E" w:rsidRPr="00DA3485" w:rsidRDefault="00991E81" w:rsidP="00B31176">
            <w:pPr>
              <w:overflowPunct w:val="0"/>
              <w:autoSpaceDE w:val="0"/>
              <w:autoSpaceDN w:val="0"/>
              <w:adjustRightInd w:val="0"/>
              <w:snapToGrid w:val="0"/>
              <w:ind w:firstLineChars="200" w:firstLine="360"/>
              <w:rPr>
                <w:color w:val="000000" w:themeColor="text1"/>
                <w:sz w:val="18"/>
                <w:szCs w:val="18"/>
              </w:rPr>
            </w:pPr>
            <w:r w:rsidRPr="00DA3485">
              <w:rPr>
                <w:color w:val="000000" w:themeColor="text1"/>
                <w:sz w:val="18"/>
                <w:szCs w:val="18"/>
              </w:rPr>
              <w:t>注：</w:t>
            </w:r>
            <w:r w:rsidR="009B210E" w:rsidRPr="00DA3485">
              <w:rPr>
                <w:rFonts w:ascii="宋体" w:hAnsi="宋体" w:hint="eastAsia"/>
                <w:color w:val="000000" w:themeColor="text1"/>
                <w:sz w:val="18"/>
                <w:szCs w:val="18"/>
              </w:rPr>
              <w:t>①</w:t>
            </w:r>
            <w:r w:rsidR="009B210E" w:rsidRPr="00DA3485">
              <w:rPr>
                <w:rFonts w:hint="eastAsia"/>
                <w:color w:val="000000" w:themeColor="text1"/>
                <w:sz w:val="18"/>
                <w:szCs w:val="18"/>
              </w:rPr>
              <w:t>此处风量为</w:t>
            </w:r>
            <w:r w:rsidR="009B210E" w:rsidRPr="00DA3485">
              <w:rPr>
                <w:color w:val="000000" w:themeColor="text1"/>
                <w:sz w:val="18"/>
                <w:szCs w:val="18"/>
              </w:rPr>
              <w:t>技改后全厂风量。</w:t>
            </w:r>
          </w:p>
          <w:p w14:paraId="121EEEBE" w14:textId="77777777" w:rsidR="00DC51D8" w:rsidRPr="00DA3485" w:rsidRDefault="00DC51D8" w:rsidP="005E2298">
            <w:pPr>
              <w:overflowPunct w:val="0"/>
              <w:autoSpaceDE w:val="0"/>
              <w:autoSpaceDN w:val="0"/>
              <w:adjustRightInd w:val="0"/>
              <w:snapToGrid w:val="0"/>
              <w:ind w:firstLineChars="200" w:firstLine="360"/>
              <w:rPr>
                <w:bCs/>
                <w:color w:val="000000" w:themeColor="text1"/>
                <w:sz w:val="18"/>
                <w:szCs w:val="18"/>
              </w:rPr>
            </w:pPr>
          </w:p>
          <w:p w14:paraId="367F46FA"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6CBE6406"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0B0185C5"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3E402285"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69BE9A1C"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1D879D72"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51A3CE8B"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31E51D04"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64F4D3EF"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2724AC04"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0EF6B764"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7CFC7E67"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397A2F0B"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7E6E1C15"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46524507"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6B097C79"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21E89E07"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3AA7DF07"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5DE56476"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3027BD5B"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0732A56D"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68C3055E" w14:textId="77777777" w:rsidR="005E2298" w:rsidRPr="00DA3485" w:rsidRDefault="005E2298" w:rsidP="005E2298">
            <w:pPr>
              <w:overflowPunct w:val="0"/>
              <w:autoSpaceDE w:val="0"/>
              <w:autoSpaceDN w:val="0"/>
              <w:adjustRightInd w:val="0"/>
              <w:snapToGrid w:val="0"/>
              <w:ind w:firstLineChars="200" w:firstLine="361"/>
              <w:rPr>
                <w:b/>
                <w:bCs/>
                <w:color w:val="000000" w:themeColor="text1"/>
                <w:sz w:val="18"/>
                <w:szCs w:val="18"/>
              </w:rPr>
            </w:pPr>
          </w:p>
          <w:p w14:paraId="713EF66F" w14:textId="674B7E58" w:rsidR="005E2298" w:rsidRPr="00DA3485" w:rsidRDefault="005E2298" w:rsidP="005E2298">
            <w:pPr>
              <w:overflowPunct w:val="0"/>
              <w:autoSpaceDE w:val="0"/>
              <w:autoSpaceDN w:val="0"/>
              <w:adjustRightInd w:val="0"/>
              <w:snapToGrid w:val="0"/>
              <w:ind w:firstLineChars="200" w:firstLine="422"/>
              <w:rPr>
                <w:b/>
                <w:color w:val="000000" w:themeColor="text1"/>
                <w:szCs w:val="21"/>
              </w:rPr>
            </w:pPr>
          </w:p>
        </w:tc>
      </w:tr>
    </w:tbl>
    <w:p w14:paraId="7B26B637" w14:textId="77777777" w:rsidR="002840A6" w:rsidRPr="00DA3485" w:rsidRDefault="002840A6" w:rsidP="009F70CF">
      <w:pPr>
        <w:widowControl/>
        <w:spacing w:before="100" w:beforeAutospacing="1" w:after="100" w:afterAutospacing="1"/>
        <w:jc w:val="center"/>
        <w:outlineLvl w:val="0"/>
        <w:rPr>
          <w:b/>
          <w:bCs/>
          <w:snapToGrid w:val="0"/>
          <w:color w:val="000000" w:themeColor="text1"/>
          <w:kern w:val="0"/>
          <w:sz w:val="30"/>
          <w:szCs w:val="30"/>
        </w:rPr>
        <w:sectPr w:rsidR="002840A6" w:rsidRPr="00DA3485" w:rsidSect="00C71C34">
          <w:pgSz w:w="16838" w:h="11906" w:orient="landscape"/>
          <w:pgMar w:top="1440" w:right="1440" w:bottom="1440" w:left="1440" w:header="851" w:footer="992" w:gutter="0"/>
          <w:cols w:space="425"/>
          <w:docGrid w:type="linesAndChars" w:linePitch="312"/>
        </w:sectPr>
      </w:pPr>
    </w:p>
    <w:tbl>
      <w:tblPr>
        <w:tblStyle w:val="aff7"/>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56"/>
        <w:gridCol w:w="8550"/>
      </w:tblGrid>
      <w:tr w:rsidR="00554E9E" w:rsidRPr="00DA3485" w14:paraId="1C827210" w14:textId="77777777" w:rsidTr="001A5C79">
        <w:tc>
          <w:tcPr>
            <w:tcW w:w="274" w:type="dxa"/>
            <w:vAlign w:val="center"/>
          </w:tcPr>
          <w:p w14:paraId="0BCF548D" w14:textId="77777777" w:rsidR="002840A6" w:rsidRPr="00DA3485" w:rsidRDefault="002840A6" w:rsidP="002840A6">
            <w:pPr>
              <w:adjustRightInd w:val="0"/>
              <w:snapToGrid w:val="0"/>
              <w:jc w:val="center"/>
              <w:rPr>
                <w:bCs/>
                <w:color w:val="000000" w:themeColor="text1"/>
                <w:szCs w:val="21"/>
              </w:rPr>
            </w:pPr>
            <w:r w:rsidRPr="00DA3485">
              <w:rPr>
                <w:bCs/>
                <w:color w:val="000000" w:themeColor="text1"/>
                <w:szCs w:val="21"/>
              </w:rPr>
              <w:lastRenderedPageBreak/>
              <w:t>运营</w:t>
            </w:r>
          </w:p>
          <w:p w14:paraId="2BEB59AD" w14:textId="77777777" w:rsidR="002840A6" w:rsidRPr="00DA3485" w:rsidRDefault="002840A6" w:rsidP="002840A6">
            <w:pPr>
              <w:adjustRightInd w:val="0"/>
              <w:snapToGrid w:val="0"/>
              <w:jc w:val="center"/>
              <w:rPr>
                <w:bCs/>
                <w:color w:val="000000" w:themeColor="text1"/>
                <w:szCs w:val="21"/>
              </w:rPr>
            </w:pPr>
            <w:r w:rsidRPr="00DA3485">
              <w:rPr>
                <w:bCs/>
                <w:color w:val="000000" w:themeColor="text1"/>
                <w:szCs w:val="21"/>
              </w:rPr>
              <w:t>期环</w:t>
            </w:r>
          </w:p>
          <w:p w14:paraId="7EDBFB04" w14:textId="77777777" w:rsidR="002840A6" w:rsidRPr="00DA3485" w:rsidRDefault="002840A6" w:rsidP="002840A6">
            <w:pPr>
              <w:adjustRightInd w:val="0"/>
              <w:snapToGrid w:val="0"/>
              <w:jc w:val="center"/>
              <w:rPr>
                <w:bCs/>
                <w:color w:val="000000" w:themeColor="text1"/>
                <w:szCs w:val="21"/>
              </w:rPr>
            </w:pPr>
            <w:r w:rsidRPr="00DA3485">
              <w:rPr>
                <w:bCs/>
                <w:color w:val="000000" w:themeColor="text1"/>
                <w:szCs w:val="21"/>
              </w:rPr>
              <w:t>境影</w:t>
            </w:r>
          </w:p>
          <w:p w14:paraId="5839B8FF" w14:textId="77777777" w:rsidR="002840A6" w:rsidRPr="00DA3485" w:rsidRDefault="002840A6" w:rsidP="002840A6">
            <w:pPr>
              <w:adjustRightInd w:val="0"/>
              <w:snapToGrid w:val="0"/>
              <w:jc w:val="center"/>
              <w:rPr>
                <w:bCs/>
                <w:color w:val="000000" w:themeColor="text1"/>
                <w:szCs w:val="21"/>
              </w:rPr>
            </w:pPr>
            <w:r w:rsidRPr="00DA3485">
              <w:rPr>
                <w:bCs/>
                <w:color w:val="000000" w:themeColor="text1"/>
                <w:szCs w:val="21"/>
              </w:rPr>
              <w:t>响</w:t>
            </w:r>
            <w:proofErr w:type="gramStart"/>
            <w:r w:rsidRPr="00DA3485">
              <w:rPr>
                <w:bCs/>
                <w:color w:val="000000" w:themeColor="text1"/>
                <w:szCs w:val="21"/>
              </w:rPr>
              <w:t>和</w:t>
            </w:r>
            <w:proofErr w:type="gramEnd"/>
          </w:p>
          <w:p w14:paraId="397AE1E2" w14:textId="77777777" w:rsidR="002840A6" w:rsidRPr="00DA3485" w:rsidRDefault="002840A6" w:rsidP="002840A6">
            <w:pPr>
              <w:adjustRightInd w:val="0"/>
              <w:snapToGrid w:val="0"/>
              <w:jc w:val="center"/>
              <w:rPr>
                <w:bCs/>
                <w:color w:val="000000" w:themeColor="text1"/>
                <w:szCs w:val="21"/>
              </w:rPr>
            </w:pPr>
            <w:r w:rsidRPr="00DA3485">
              <w:rPr>
                <w:bCs/>
                <w:color w:val="000000" w:themeColor="text1"/>
                <w:szCs w:val="21"/>
              </w:rPr>
              <w:t>保护</w:t>
            </w:r>
          </w:p>
          <w:p w14:paraId="3A386D60" w14:textId="77777777" w:rsidR="002840A6" w:rsidRPr="00DA3485" w:rsidRDefault="002840A6" w:rsidP="002840A6">
            <w:pPr>
              <w:pStyle w:val="aff3"/>
              <w:adjustRightInd w:val="0"/>
              <w:snapToGrid w:val="0"/>
              <w:spacing w:before="0" w:beforeAutospacing="0" w:after="0" w:afterAutospacing="0"/>
              <w:jc w:val="center"/>
              <w:rPr>
                <w:rFonts w:ascii="Times New Roman" w:hAnsi="Times New Roman" w:cs="Times New Roman"/>
                <w:color w:val="000000" w:themeColor="text1"/>
                <w:sz w:val="21"/>
                <w:szCs w:val="21"/>
              </w:rPr>
            </w:pPr>
            <w:r w:rsidRPr="00DA3485">
              <w:rPr>
                <w:rFonts w:ascii="Times New Roman" w:hAnsi="Times New Roman" w:cs="Times New Roman"/>
                <w:bCs/>
                <w:color w:val="000000" w:themeColor="text1"/>
                <w:szCs w:val="21"/>
              </w:rPr>
              <w:t>措施</w:t>
            </w:r>
          </w:p>
        </w:tc>
        <w:tc>
          <w:tcPr>
            <w:tcW w:w="8732" w:type="dxa"/>
            <w:vAlign w:val="center"/>
          </w:tcPr>
          <w:p w14:paraId="017E27A8" w14:textId="77777777" w:rsidR="002840A6" w:rsidRPr="00DA3485" w:rsidRDefault="002840A6" w:rsidP="002840A6">
            <w:pPr>
              <w:adjustRightInd w:val="0"/>
              <w:snapToGrid w:val="0"/>
              <w:spacing w:line="480" w:lineRule="exact"/>
              <w:ind w:firstLineChars="200" w:firstLine="422"/>
              <w:rPr>
                <w:b/>
                <w:color w:val="000000" w:themeColor="text1"/>
                <w:szCs w:val="21"/>
              </w:rPr>
            </w:pPr>
            <w:r w:rsidRPr="00DA3485">
              <w:rPr>
                <w:b/>
                <w:color w:val="000000" w:themeColor="text1"/>
                <w:szCs w:val="21"/>
              </w:rPr>
              <w:t>（</w:t>
            </w:r>
            <w:r w:rsidRPr="00DA3485">
              <w:rPr>
                <w:b/>
                <w:color w:val="000000" w:themeColor="text1"/>
                <w:szCs w:val="21"/>
              </w:rPr>
              <w:t>4</w:t>
            </w:r>
            <w:r w:rsidRPr="00DA3485">
              <w:rPr>
                <w:b/>
                <w:color w:val="000000" w:themeColor="text1"/>
                <w:szCs w:val="21"/>
              </w:rPr>
              <w:t>）排气筒设置合理性分析</w:t>
            </w:r>
          </w:p>
          <w:p w14:paraId="5FC3F5ED" w14:textId="561A52E3" w:rsidR="002840A6" w:rsidRPr="00DA3485" w:rsidRDefault="002840A6" w:rsidP="002840A6">
            <w:pPr>
              <w:pStyle w:val="afff3"/>
              <w:adjustRightInd w:val="0"/>
              <w:snapToGrid w:val="0"/>
              <w:spacing w:line="480" w:lineRule="exact"/>
              <w:ind w:firstLine="380"/>
              <w:rPr>
                <w:rFonts w:ascii="Times New Roman" w:eastAsia="宋体" w:hAnsi="Times New Roman" w:cs="Times New Roman"/>
                <w:color w:val="000000" w:themeColor="text1"/>
                <w:spacing w:val="-10"/>
                <w:szCs w:val="21"/>
              </w:rPr>
            </w:pPr>
            <w:r w:rsidRPr="00DA3485">
              <w:rPr>
                <w:rFonts w:ascii="Times New Roman" w:eastAsia="宋体" w:hAnsi="Times New Roman" w:cs="Times New Roman"/>
                <w:color w:val="000000" w:themeColor="text1"/>
                <w:spacing w:val="-10"/>
                <w:szCs w:val="21"/>
              </w:rPr>
              <w:t>参照《江苏省化工行业废气污染防治技术规范的通知》（苏环办〔</w:t>
            </w:r>
            <w:r w:rsidRPr="00DA3485">
              <w:rPr>
                <w:rFonts w:ascii="Times New Roman" w:eastAsia="宋体" w:hAnsi="Times New Roman" w:cs="Times New Roman"/>
                <w:color w:val="000000" w:themeColor="text1"/>
                <w:spacing w:val="-10"/>
                <w:szCs w:val="21"/>
              </w:rPr>
              <w:t>2014</w:t>
            </w:r>
            <w:r w:rsidRPr="00DA3485">
              <w:rPr>
                <w:rFonts w:ascii="Times New Roman" w:eastAsia="宋体" w:hAnsi="Times New Roman" w:cs="Times New Roman"/>
                <w:color w:val="000000" w:themeColor="text1"/>
                <w:spacing w:val="-10"/>
                <w:szCs w:val="21"/>
              </w:rPr>
              <w:t>〕</w:t>
            </w:r>
            <w:r w:rsidRPr="00DA3485">
              <w:rPr>
                <w:rFonts w:ascii="Times New Roman" w:eastAsia="宋体" w:hAnsi="Times New Roman" w:cs="Times New Roman"/>
                <w:color w:val="000000" w:themeColor="text1"/>
                <w:spacing w:val="-10"/>
                <w:szCs w:val="21"/>
              </w:rPr>
              <w:t>3</w:t>
            </w:r>
            <w:r w:rsidRPr="00DA3485">
              <w:rPr>
                <w:rFonts w:ascii="Times New Roman" w:eastAsia="宋体" w:hAnsi="Times New Roman" w:cs="Times New Roman"/>
                <w:color w:val="000000" w:themeColor="text1"/>
                <w:spacing w:val="-10"/>
                <w:szCs w:val="21"/>
              </w:rPr>
              <w:t>号文）等文件的要求：排气筒高度应按规范要求设置，末端治理设施的进、出口要设置采样口并配备便于采样的设施（包括人梯和平台）。严格控制企业排气筒数量，同类废气尽可能合并。</w:t>
            </w:r>
            <w:r w:rsidR="00F933EB" w:rsidRPr="00DA3485">
              <w:rPr>
                <w:rFonts w:ascii="Times New Roman" w:eastAsia="宋体" w:hAnsi="Times New Roman" w:cs="Times New Roman" w:hint="eastAsia"/>
                <w:color w:val="000000" w:themeColor="text1"/>
                <w:spacing w:val="-10"/>
                <w:szCs w:val="21"/>
              </w:rPr>
              <w:t>技改</w:t>
            </w:r>
            <w:r w:rsidRPr="00DA3485">
              <w:rPr>
                <w:rFonts w:ascii="Times New Roman" w:eastAsia="宋体" w:hAnsi="Times New Roman" w:cs="Times New Roman"/>
                <w:color w:val="000000" w:themeColor="text1"/>
                <w:spacing w:val="-10"/>
                <w:szCs w:val="21"/>
              </w:rPr>
              <w:t>项目共设置</w:t>
            </w:r>
            <w:r w:rsidR="00F933EB" w:rsidRPr="00DA3485">
              <w:rPr>
                <w:rFonts w:ascii="Times New Roman" w:eastAsia="宋体" w:hAnsi="Times New Roman" w:cs="Times New Roman"/>
                <w:color w:val="000000" w:themeColor="text1"/>
                <w:spacing w:val="-10"/>
                <w:szCs w:val="21"/>
              </w:rPr>
              <w:t>2</w:t>
            </w:r>
            <w:r w:rsidRPr="00DA3485">
              <w:rPr>
                <w:rFonts w:ascii="Times New Roman" w:eastAsia="宋体" w:hAnsi="Times New Roman" w:cs="Times New Roman"/>
                <w:color w:val="000000" w:themeColor="text1"/>
                <w:spacing w:val="-10"/>
                <w:szCs w:val="21"/>
              </w:rPr>
              <w:t>根排气筒，高度为</w:t>
            </w:r>
            <w:r w:rsidRPr="00DA3485">
              <w:rPr>
                <w:rFonts w:ascii="Times New Roman" w:eastAsia="宋体" w:hAnsi="Times New Roman" w:cs="Times New Roman"/>
                <w:color w:val="000000" w:themeColor="text1"/>
                <w:spacing w:val="-10"/>
                <w:szCs w:val="21"/>
              </w:rPr>
              <w:t>15m</w:t>
            </w:r>
            <w:r w:rsidRPr="00DA3485">
              <w:rPr>
                <w:rFonts w:ascii="Times New Roman" w:eastAsia="宋体" w:hAnsi="Times New Roman" w:cs="Times New Roman"/>
                <w:color w:val="000000" w:themeColor="text1"/>
                <w:spacing w:val="-10"/>
                <w:szCs w:val="21"/>
              </w:rPr>
              <w:t>。</w:t>
            </w:r>
          </w:p>
          <w:p w14:paraId="7BBE7124" w14:textId="4AAFAF4E" w:rsidR="002840A6" w:rsidRPr="00DA3485" w:rsidRDefault="002840A6" w:rsidP="002840A6">
            <w:pPr>
              <w:adjustRightInd w:val="0"/>
              <w:snapToGrid w:val="0"/>
              <w:spacing w:line="480" w:lineRule="exact"/>
              <w:jc w:val="center"/>
              <w:rPr>
                <w:b/>
                <w:bCs/>
                <w:color w:val="000000" w:themeColor="text1"/>
                <w:spacing w:val="-10"/>
                <w:szCs w:val="21"/>
              </w:rPr>
            </w:pPr>
            <w:r w:rsidRPr="00DA3485">
              <w:rPr>
                <w:b/>
                <w:bCs/>
                <w:color w:val="000000" w:themeColor="text1"/>
                <w:spacing w:val="-10"/>
                <w:szCs w:val="21"/>
              </w:rPr>
              <w:t>表</w:t>
            </w:r>
            <w:r w:rsidRPr="00DA3485">
              <w:rPr>
                <w:b/>
                <w:bCs/>
                <w:color w:val="000000" w:themeColor="text1"/>
                <w:spacing w:val="-10"/>
                <w:szCs w:val="21"/>
              </w:rPr>
              <w:t>4-</w:t>
            </w:r>
            <w:r w:rsidR="009E413A" w:rsidRPr="00DA3485">
              <w:rPr>
                <w:b/>
                <w:bCs/>
                <w:color w:val="000000" w:themeColor="text1"/>
                <w:spacing w:val="-10"/>
                <w:szCs w:val="21"/>
              </w:rPr>
              <w:t>10</w:t>
            </w:r>
            <w:r w:rsidRPr="00DA3485">
              <w:rPr>
                <w:b/>
                <w:bCs/>
                <w:color w:val="000000" w:themeColor="text1"/>
                <w:spacing w:val="-10"/>
                <w:szCs w:val="21"/>
              </w:rPr>
              <w:t xml:space="preserve">  </w:t>
            </w:r>
            <w:r w:rsidRPr="00DA3485">
              <w:rPr>
                <w:b/>
                <w:bCs/>
                <w:color w:val="000000" w:themeColor="text1"/>
                <w:spacing w:val="-10"/>
                <w:szCs w:val="21"/>
              </w:rPr>
              <w:t>本项目排气筒设置情况一览表</w:t>
            </w:r>
          </w:p>
          <w:tbl>
            <w:tblPr>
              <w:tblStyle w:val="aff7"/>
              <w:tblW w:w="5000" w:type="pct"/>
              <w:jc w:val="center"/>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266"/>
              <w:gridCol w:w="720"/>
              <w:gridCol w:w="1277"/>
              <w:gridCol w:w="1182"/>
              <w:gridCol w:w="696"/>
              <w:gridCol w:w="696"/>
              <w:gridCol w:w="911"/>
              <w:gridCol w:w="816"/>
              <w:gridCol w:w="1770"/>
            </w:tblGrid>
            <w:tr w:rsidR="00554E9E" w:rsidRPr="00DA3485" w14:paraId="284F5EA4" w14:textId="77777777" w:rsidTr="00545BA5">
              <w:trPr>
                <w:jc w:val="center"/>
              </w:trPr>
              <w:tc>
                <w:tcPr>
                  <w:tcW w:w="0" w:type="auto"/>
                  <w:vMerge w:val="restart"/>
                  <w:vAlign w:val="center"/>
                </w:tcPr>
                <w:p w14:paraId="54077AE5" w14:textId="77777777" w:rsidR="002840A6" w:rsidRPr="00DA3485" w:rsidRDefault="002840A6" w:rsidP="002840A6">
                  <w:pPr>
                    <w:pStyle w:val="afff3"/>
                    <w:adjustRightInd w:val="0"/>
                    <w:snapToGrid w:val="0"/>
                    <w:ind w:firstLineChars="0" w:firstLine="0"/>
                    <w:jc w:val="center"/>
                    <w:rPr>
                      <w:rFonts w:ascii="Times New Roman" w:eastAsia="宋体" w:hAnsi="Times New Roman" w:cs="Times New Roman"/>
                      <w:b/>
                      <w:bCs/>
                      <w:color w:val="000000" w:themeColor="text1"/>
                      <w:spacing w:val="-10"/>
                      <w:szCs w:val="21"/>
                    </w:rPr>
                  </w:pPr>
                  <w:r w:rsidRPr="00DA3485">
                    <w:rPr>
                      <w:rFonts w:ascii="Times New Roman" w:eastAsia="宋体" w:hAnsi="Times New Roman" w:cs="Times New Roman"/>
                      <w:b/>
                      <w:bCs/>
                      <w:color w:val="000000" w:themeColor="text1"/>
                      <w:spacing w:val="-10"/>
                      <w:szCs w:val="21"/>
                    </w:rPr>
                    <w:t>序号</w:t>
                  </w:r>
                </w:p>
              </w:tc>
              <w:tc>
                <w:tcPr>
                  <w:tcW w:w="0" w:type="auto"/>
                  <w:vMerge w:val="restart"/>
                  <w:vAlign w:val="center"/>
                </w:tcPr>
                <w:p w14:paraId="3E02971B" w14:textId="77777777" w:rsidR="002840A6" w:rsidRPr="00DA3485" w:rsidRDefault="002840A6" w:rsidP="002840A6">
                  <w:pPr>
                    <w:pStyle w:val="afff3"/>
                    <w:adjustRightInd w:val="0"/>
                    <w:snapToGrid w:val="0"/>
                    <w:ind w:firstLineChars="0" w:firstLine="0"/>
                    <w:jc w:val="center"/>
                    <w:rPr>
                      <w:rFonts w:ascii="Times New Roman" w:eastAsia="宋体" w:hAnsi="Times New Roman" w:cs="Times New Roman"/>
                      <w:b/>
                      <w:bCs/>
                      <w:color w:val="000000" w:themeColor="text1"/>
                      <w:spacing w:val="-10"/>
                      <w:szCs w:val="21"/>
                    </w:rPr>
                  </w:pPr>
                  <w:r w:rsidRPr="00DA3485">
                    <w:rPr>
                      <w:rFonts w:ascii="Times New Roman" w:eastAsia="宋体" w:hAnsi="Times New Roman" w:cs="Times New Roman"/>
                      <w:b/>
                      <w:bCs/>
                      <w:color w:val="000000" w:themeColor="text1"/>
                      <w:spacing w:val="-10"/>
                      <w:szCs w:val="21"/>
                    </w:rPr>
                    <w:t>排气筒编号</w:t>
                  </w:r>
                </w:p>
              </w:tc>
              <w:tc>
                <w:tcPr>
                  <w:tcW w:w="0" w:type="auto"/>
                  <w:gridSpan w:val="2"/>
                  <w:vAlign w:val="center"/>
                </w:tcPr>
                <w:p w14:paraId="046BC094" w14:textId="77777777" w:rsidR="002840A6" w:rsidRPr="00DA3485" w:rsidRDefault="002840A6" w:rsidP="002840A6">
                  <w:pPr>
                    <w:pStyle w:val="afff3"/>
                    <w:adjustRightInd w:val="0"/>
                    <w:snapToGrid w:val="0"/>
                    <w:ind w:firstLineChars="0" w:firstLine="0"/>
                    <w:jc w:val="center"/>
                    <w:rPr>
                      <w:rFonts w:ascii="Times New Roman" w:eastAsia="宋体" w:hAnsi="Times New Roman" w:cs="Times New Roman"/>
                      <w:b/>
                      <w:bCs/>
                      <w:color w:val="000000" w:themeColor="text1"/>
                      <w:spacing w:val="-10"/>
                      <w:szCs w:val="21"/>
                    </w:rPr>
                  </w:pPr>
                  <w:r w:rsidRPr="00DA3485">
                    <w:rPr>
                      <w:rFonts w:ascii="Times New Roman" w:eastAsia="宋体" w:hAnsi="Times New Roman" w:cs="Times New Roman"/>
                      <w:b/>
                      <w:bCs/>
                      <w:color w:val="000000" w:themeColor="text1"/>
                      <w:spacing w:val="-10"/>
                      <w:szCs w:val="21"/>
                    </w:rPr>
                    <w:t>地理坐标</w:t>
                  </w:r>
                </w:p>
              </w:tc>
              <w:tc>
                <w:tcPr>
                  <w:tcW w:w="0" w:type="auto"/>
                  <w:gridSpan w:val="4"/>
                  <w:vAlign w:val="center"/>
                </w:tcPr>
                <w:p w14:paraId="34C7921B" w14:textId="77777777" w:rsidR="002840A6" w:rsidRPr="00DA3485" w:rsidRDefault="002840A6" w:rsidP="002840A6">
                  <w:pPr>
                    <w:pStyle w:val="afff3"/>
                    <w:adjustRightInd w:val="0"/>
                    <w:snapToGrid w:val="0"/>
                    <w:ind w:firstLineChars="0" w:firstLine="0"/>
                    <w:jc w:val="center"/>
                    <w:rPr>
                      <w:rFonts w:ascii="Times New Roman" w:eastAsia="宋体" w:hAnsi="Times New Roman" w:cs="Times New Roman"/>
                      <w:b/>
                      <w:bCs/>
                      <w:color w:val="000000" w:themeColor="text1"/>
                      <w:spacing w:val="-10"/>
                      <w:szCs w:val="21"/>
                    </w:rPr>
                  </w:pPr>
                  <w:r w:rsidRPr="00DA3485">
                    <w:rPr>
                      <w:rFonts w:ascii="Times New Roman" w:eastAsia="宋体" w:hAnsi="Times New Roman" w:cs="Times New Roman"/>
                      <w:b/>
                      <w:bCs/>
                      <w:color w:val="000000" w:themeColor="text1"/>
                      <w:spacing w:val="-10"/>
                      <w:szCs w:val="21"/>
                    </w:rPr>
                    <w:t>排放源参数</w:t>
                  </w:r>
                </w:p>
              </w:tc>
              <w:tc>
                <w:tcPr>
                  <w:tcW w:w="0" w:type="auto"/>
                  <w:vMerge w:val="restart"/>
                  <w:vAlign w:val="center"/>
                </w:tcPr>
                <w:p w14:paraId="673CF351" w14:textId="77777777" w:rsidR="002840A6" w:rsidRPr="00DA3485" w:rsidRDefault="002840A6" w:rsidP="002840A6">
                  <w:pPr>
                    <w:pStyle w:val="afff3"/>
                    <w:adjustRightInd w:val="0"/>
                    <w:snapToGrid w:val="0"/>
                    <w:ind w:firstLineChars="0" w:firstLine="0"/>
                    <w:jc w:val="center"/>
                    <w:rPr>
                      <w:rFonts w:ascii="Times New Roman" w:eastAsia="宋体" w:hAnsi="Times New Roman" w:cs="Times New Roman"/>
                      <w:b/>
                      <w:bCs/>
                      <w:color w:val="000000" w:themeColor="text1"/>
                      <w:spacing w:val="-10"/>
                      <w:szCs w:val="21"/>
                    </w:rPr>
                  </w:pPr>
                  <w:r w:rsidRPr="00DA3485">
                    <w:rPr>
                      <w:rFonts w:ascii="Times New Roman" w:eastAsia="宋体" w:hAnsi="Times New Roman" w:cs="Times New Roman"/>
                      <w:b/>
                      <w:bCs/>
                      <w:color w:val="000000" w:themeColor="text1"/>
                      <w:spacing w:val="-10"/>
                      <w:szCs w:val="21"/>
                    </w:rPr>
                    <w:t>排放污染物</w:t>
                  </w:r>
                </w:p>
              </w:tc>
            </w:tr>
            <w:tr w:rsidR="00554E9E" w:rsidRPr="00DA3485" w14:paraId="2DED38E4" w14:textId="77777777" w:rsidTr="00C54977">
              <w:trPr>
                <w:jc w:val="center"/>
              </w:trPr>
              <w:tc>
                <w:tcPr>
                  <w:tcW w:w="0" w:type="auto"/>
                  <w:vMerge/>
                  <w:vAlign w:val="center"/>
                </w:tcPr>
                <w:p w14:paraId="07EE88DB" w14:textId="77777777" w:rsidR="002840A6" w:rsidRPr="00DA3485" w:rsidRDefault="002840A6" w:rsidP="002840A6">
                  <w:pPr>
                    <w:widowControl/>
                    <w:jc w:val="left"/>
                    <w:rPr>
                      <w:b/>
                      <w:bCs/>
                      <w:color w:val="000000" w:themeColor="text1"/>
                      <w:spacing w:val="-10"/>
                      <w:szCs w:val="21"/>
                    </w:rPr>
                  </w:pPr>
                </w:p>
              </w:tc>
              <w:tc>
                <w:tcPr>
                  <w:tcW w:w="0" w:type="auto"/>
                  <w:vMerge/>
                  <w:vAlign w:val="center"/>
                </w:tcPr>
                <w:p w14:paraId="6504F3C7" w14:textId="77777777" w:rsidR="002840A6" w:rsidRPr="00DA3485" w:rsidRDefault="002840A6" w:rsidP="002840A6">
                  <w:pPr>
                    <w:widowControl/>
                    <w:jc w:val="left"/>
                    <w:rPr>
                      <w:b/>
                      <w:bCs/>
                      <w:color w:val="000000" w:themeColor="text1"/>
                      <w:spacing w:val="-10"/>
                      <w:szCs w:val="21"/>
                    </w:rPr>
                  </w:pPr>
                </w:p>
              </w:tc>
              <w:tc>
                <w:tcPr>
                  <w:tcW w:w="766" w:type="pct"/>
                  <w:vAlign w:val="center"/>
                </w:tcPr>
                <w:p w14:paraId="0A08F84E" w14:textId="77777777" w:rsidR="002840A6" w:rsidRPr="00DA3485" w:rsidRDefault="002840A6" w:rsidP="002840A6">
                  <w:pPr>
                    <w:pStyle w:val="afff3"/>
                    <w:adjustRightInd w:val="0"/>
                    <w:snapToGrid w:val="0"/>
                    <w:ind w:firstLineChars="0" w:firstLine="0"/>
                    <w:jc w:val="center"/>
                    <w:rPr>
                      <w:rFonts w:ascii="Times New Roman" w:eastAsia="宋体" w:hAnsi="Times New Roman" w:cs="Times New Roman"/>
                      <w:b/>
                      <w:bCs/>
                      <w:color w:val="000000" w:themeColor="text1"/>
                      <w:spacing w:val="-10"/>
                      <w:szCs w:val="21"/>
                    </w:rPr>
                  </w:pPr>
                  <w:r w:rsidRPr="00DA3485">
                    <w:rPr>
                      <w:rFonts w:ascii="Times New Roman" w:eastAsia="宋体" w:hAnsi="Times New Roman" w:cs="Times New Roman"/>
                      <w:b/>
                      <w:bCs/>
                      <w:color w:val="000000" w:themeColor="text1"/>
                      <w:spacing w:val="-10"/>
                      <w:szCs w:val="21"/>
                    </w:rPr>
                    <w:t>X</w:t>
                  </w:r>
                </w:p>
              </w:tc>
              <w:tc>
                <w:tcPr>
                  <w:tcW w:w="709" w:type="pct"/>
                  <w:vAlign w:val="center"/>
                </w:tcPr>
                <w:p w14:paraId="152A881A" w14:textId="77777777" w:rsidR="002840A6" w:rsidRPr="00DA3485" w:rsidRDefault="002840A6" w:rsidP="002840A6">
                  <w:pPr>
                    <w:pStyle w:val="afff3"/>
                    <w:adjustRightInd w:val="0"/>
                    <w:snapToGrid w:val="0"/>
                    <w:ind w:firstLineChars="0" w:firstLine="0"/>
                    <w:jc w:val="center"/>
                    <w:rPr>
                      <w:rFonts w:ascii="Times New Roman" w:eastAsia="宋体" w:hAnsi="Times New Roman" w:cs="Times New Roman"/>
                      <w:b/>
                      <w:bCs/>
                      <w:color w:val="000000" w:themeColor="text1"/>
                      <w:spacing w:val="-10"/>
                      <w:szCs w:val="21"/>
                    </w:rPr>
                  </w:pPr>
                  <w:r w:rsidRPr="00DA3485">
                    <w:rPr>
                      <w:rFonts w:ascii="Times New Roman" w:eastAsia="宋体" w:hAnsi="Times New Roman" w:cs="Times New Roman"/>
                      <w:b/>
                      <w:bCs/>
                      <w:color w:val="000000" w:themeColor="text1"/>
                      <w:spacing w:val="-10"/>
                      <w:szCs w:val="21"/>
                    </w:rPr>
                    <w:t>Y</w:t>
                  </w:r>
                </w:p>
              </w:tc>
              <w:tc>
                <w:tcPr>
                  <w:tcW w:w="0" w:type="auto"/>
                  <w:vAlign w:val="center"/>
                </w:tcPr>
                <w:p w14:paraId="1BB41707" w14:textId="77777777" w:rsidR="002840A6" w:rsidRPr="00DA3485" w:rsidRDefault="002840A6" w:rsidP="002840A6">
                  <w:pPr>
                    <w:pStyle w:val="afff3"/>
                    <w:adjustRightInd w:val="0"/>
                    <w:snapToGrid w:val="0"/>
                    <w:ind w:firstLineChars="0" w:firstLine="0"/>
                    <w:jc w:val="center"/>
                    <w:rPr>
                      <w:rFonts w:ascii="Times New Roman" w:eastAsia="宋体" w:hAnsi="Times New Roman" w:cs="Times New Roman"/>
                      <w:b/>
                      <w:bCs/>
                      <w:color w:val="000000" w:themeColor="text1"/>
                      <w:spacing w:val="-10"/>
                      <w:szCs w:val="21"/>
                    </w:rPr>
                  </w:pPr>
                  <w:r w:rsidRPr="00DA3485">
                    <w:rPr>
                      <w:rFonts w:ascii="Times New Roman" w:eastAsia="宋体" w:hAnsi="Times New Roman" w:cs="Times New Roman"/>
                      <w:b/>
                      <w:bCs/>
                      <w:color w:val="000000" w:themeColor="text1"/>
                      <w:spacing w:val="-10"/>
                      <w:szCs w:val="21"/>
                    </w:rPr>
                    <w:t>高度（</w:t>
                  </w:r>
                  <w:r w:rsidRPr="00DA3485">
                    <w:rPr>
                      <w:rFonts w:ascii="Times New Roman" w:eastAsia="宋体" w:hAnsi="Times New Roman" w:cs="Times New Roman"/>
                      <w:b/>
                      <w:bCs/>
                      <w:color w:val="000000" w:themeColor="text1"/>
                      <w:spacing w:val="-10"/>
                      <w:szCs w:val="21"/>
                    </w:rPr>
                    <w:t>m</w:t>
                  </w:r>
                  <w:r w:rsidRPr="00DA3485">
                    <w:rPr>
                      <w:rFonts w:ascii="Times New Roman" w:eastAsia="宋体" w:hAnsi="Times New Roman" w:cs="Times New Roman"/>
                      <w:b/>
                      <w:bCs/>
                      <w:color w:val="000000" w:themeColor="text1"/>
                      <w:spacing w:val="-10"/>
                      <w:szCs w:val="21"/>
                    </w:rPr>
                    <w:t>）</w:t>
                  </w:r>
                </w:p>
              </w:tc>
              <w:tc>
                <w:tcPr>
                  <w:tcW w:w="0" w:type="auto"/>
                  <w:vAlign w:val="center"/>
                </w:tcPr>
                <w:p w14:paraId="66E42941" w14:textId="77777777" w:rsidR="002840A6" w:rsidRPr="00DA3485" w:rsidRDefault="002840A6" w:rsidP="002840A6">
                  <w:pPr>
                    <w:pStyle w:val="afff3"/>
                    <w:adjustRightInd w:val="0"/>
                    <w:snapToGrid w:val="0"/>
                    <w:ind w:firstLineChars="0" w:firstLine="0"/>
                    <w:jc w:val="center"/>
                    <w:rPr>
                      <w:rFonts w:ascii="Times New Roman" w:eastAsia="宋体" w:hAnsi="Times New Roman" w:cs="Times New Roman"/>
                      <w:b/>
                      <w:bCs/>
                      <w:color w:val="000000" w:themeColor="text1"/>
                      <w:spacing w:val="-10"/>
                      <w:szCs w:val="21"/>
                    </w:rPr>
                  </w:pPr>
                  <w:r w:rsidRPr="00DA3485">
                    <w:rPr>
                      <w:rFonts w:ascii="Times New Roman" w:eastAsia="宋体" w:hAnsi="Times New Roman" w:cs="Times New Roman"/>
                      <w:b/>
                      <w:bCs/>
                      <w:color w:val="000000" w:themeColor="text1"/>
                      <w:spacing w:val="-10"/>
                      <w:szCs w:val="21"/>
                    </w:rPr>
                    <w:t>内径（</w:t>
                  </w:r>
                  <w:r w:rsidRPr="00DA3485">
                    <w:rPr>
                      <w:rFonts w:ascii="Times New Roman" w:eastAsia="宋体" w:hAnsi="Times New Roman" w:cs="Times New Roman"/>
                      <w:b/>
                      <w:bCs/>
                      <w:color w:val="000000" w:themeColor="text1"/>
                      <w:spacing w:val="-10"/>
                      <w:szCs w:val="21"/>
                    </w:rPr>
                    <w:t>m</w:t>
                  </w:r>
                  <w:r w:rsidRPr="00DA3485">
                    <w:rPr>
                      <w:rFonts w:ascii="Times New Roman" w:eastAsia="宋体" w:hAnsi="Times New Roman" w:cs="Times New Roman"/>
                      <w:b/>
                      <w:bCs/>
                      <w:color w:val="000000" w:themeColor="text1"/>
                      <w:spacing w:val="-10"/>
                      <w:szCs w:val="21"/>
                    </w:rPr>
                    <w:t>）</w:t>
                  </w:r>
                </w:p>
              </w:tc>
              <w:tc>
                <w:tcPr>
                  <w:tcW w:w="0" w:type="auto"/>
                  <w:vAlign w:val="center"/>
                </w:tcPr>
                <w:p w14:paraId="5A0F87EA" w14:textId="77777777" w:rsidR="002840A6" w:rsidRPr="00DA3485" w:rsidRDefault="002840A6" w:rsidP="002840A6">
                  <w:pPr>
                    <w:pStyle w:val="afff3"/>
                    <w:adjustRightInd w:val="0"/>
                    <w:snapToGrid w:val="0"/>
                    <w:ind w:firstLineChars="0" w:firstLine="0"/>
                    <w:jc w:val="center"/>
                    <w:rPr>
                      <w:rFonts w:ascii="Times New Roman" w:eastAsia="宋体" w:hAnsi="Times New Roman" w:cs="Times New Roman"/>
                      <w:b/>
                      <w:bCs/>
                      <w:color w:val="000000" w:themeColor="text1"/>
                      <w:spacing w:val="-10"/>
                      <w:szCs w:val="21"/>
                    </w:rPr>
                  </w:pPr>
                  <w:r w:rsidRPr="00DA3485">
                    <w:rPr>
                      <w:rFonts w:ascii="Times New Roman" w:eastAsia="宋体" w:hAnsi="Times New Roman" w:cs="Times New Roman"/>
                      <w:b/>
                      <w:bCs/>
                      <w:color w:val="000000" w:themeColor="text1"/>
                      <w:spacing w:val="-10"/>
                      <w:szCs w:val="21"/>
                    </w:rPr>
                    <w:t>风量（</w:t>
                  </w:r>
                  <w:r w:rsidRPr="00DA3485">
                    <w:rPr>
                      <w:rFonts w:ascii="Times New Roman" w:eastAsia="宋体" w:hAnsi="Times New Roman" w:cs="Times New Roman"/>
                      <w:b/>
                      <w:bCs/>
                      <w:color w:val="000000" w:themeColor="text1"/>
                      <w:spacing w:val="-10"/>
                      <w:szCs w:val="21"/>
                    </w:rPr>
                    <w:t>m</w:t>
                  </w:r>
                  <w:r w:rsidRPr="00DA3485">
                    <w:rPr>
                      <w:rFonts w:ascii="Times New Roman" w:eastAsia="宋体" w:hAnsi="Times New Roman" w:cs="Times New Roman"/>
                      <w:b/>
                      <w:bCs/>
                      <w:color w:val="000000" w:themeColor="text1"/>
                      <w:spacing w:val="-10"/>
                      <w:szCs w:val="21"/>
                      <w:vertAlign w:val="superscript"/>
                    </w:rPr>
                    <w:t>3</w:t>
                  </w:r>
                  <w:r w:rsidRPr="00DA3485">
                    <w:rPr>
                      <w:rFonts w:ascii="Times New Roman" w:eastAsia="宋体" w:hAnsi="Times New Roman" w:cs="Times New Roman"/>
                      <w:b/>
                      <w:bCs/>
                      <w:color w:val="000000" w:themeColor="text1"/>
                      <w:spacing w:val="-10"/>
                      <w:szCs w:val="21"/>
                    </w:rPr>
                    <w:t>/h</w:t>
                  </w:r>
                  <w:r w:rsidRPr="00DA3485">
                    <w:rPr>
                      <w:rFonts w:ascii="Times New Roman" w:eastAsia="宋体" w:hAnsi="Times New Roman" w:cs="Times New Roman"/>
                      <w:b/>
                      <w:bCs/>
                      <w:color w:val="000000" w:themeColor="text1"/>
                      <w:spacing w:val="-10"/>
                      <w:szCs w:val="21"/>
                    </w:rPr>
                    <w:t>）</w:t>
                  </w:r>
                </w:p>
              </w:tc>
              <w:tc>
                <w:tcPr>
                  <w:tcW w:w="0" w:type="auto"/>
                  <w:vAlign w:val="center"/>
                </w:tcPr>
                <w:p w14:paraId="20DE0C07" w14:textId="77777777" w:rsidR="002840A6" w:rsidRPr="00DA3485" w:rsidRDefault="002840A6" w:rsidP="002840A6">
                  <w:pPr>
                    <w:pStyle w:val="afff3"/>
                    <w:adjustRightInd w:val="0"/>
                    <w:snapToGrid w:val="0"/>
                    <w:ind w:firstLineChars="0" w:firstLine="0"/>
                    <w:jc w:val="center"/>
                    <w:rPr>
                      <w:rFonts w:ascii="Times New Roman" w:eastAsia="宋体" w:hAnsi="Times New Roman" w:cs="Times New Roman"/>
                      <w:b/>
                      <w:bCs/>
                      <w:color w:val="000000" w:themeColor="text1"/>
                      <w:spacing w:val="-10"/>
                      <w:szCs w:val="21"/>
                    </w:rPr>
                  </w:pPr>
                  <w:r w:rsidRPr="00DA3485">
                    <w:rPr>
                      <w:rFonts w:ascii="Times New Roman" w:eastAsia="宋体" w:hAnsi="Times New Roman" w:cs="Times New Roman"/>
                      <w:b/>
                      <w:bCs/>
                      <w:color w:val="000000" w:themeColor="text1"/>
                      <w:spacing w:val="-10"/>
                      <w:szCs w:val="21"/>
                    </w:rPr>
                    <w:t>风速（</w:t>
                  </w:r>
                  <w:r w:rsidRPr="00DA3485">
                    <w:rPr>
                      <w:rFonts w:ascii="Times New Roman" w:eastAsia="宋体" w:hAnsi="Times New Roman" w:cs="Times New Roman"/>
                      <w:b/>
                      <w:bCs/>
                      <w:color w:val="000000" w:themeColor="text1"/>
                      <w:spacing w:val="-10"/>
                      <w:szCs w:val="21"/>
                    </w:rPr>
                    <w:t>m/s</w:t>
                  </w:r>
                  <w:r w:rsidRPr="00DA3485">
                    <w:rPr>
                      <w:rFonts w:ascii="Times New Roman" w:eastAsia="宋体" w:hAnsi="Times New Roman" w:cs="Times New Roman"/>
                      <w:b/>
                      <w:bCs/>
                      <w:color w:val="000000" w:themeColor="text1"/>
                      <w:spacing w:val="-10"/>
                      <w:szCs w:val="21"/>
                    </w:rPr>
                    <w:t>）</w:t>
                  </w:r>
                </w:p>
              </w:tc>
              <w:tc>
                <w:tcPr>
                  <w:tcW w:w="0" w:type="auto"/>
                  <w:vMerge/>
                  <w:vAlign w:val="center"/>
                </w:tcPr>
                <w:p w14:paraId="0180313A" w14:textId="77777777" w:rsidR="002840A6" w:rsidRPr="00DA3485" w:rsidRDefault="002840A6" w:rsidP="002840A6">
                  <w:pPr>
                    <w:widowControl/>
                    <w:jc w:val="left"/>
                    <w:rPr>
                      <w:b/>
                      <w:bCs/>
                      <w:color w:val="000000" w:themeColor="text1"/>
                      <w:spacing w:val="-10"/>
                      <w:szCs w:val="21"/>
                    </w:rPr>
                  </w:pPr>
                </w:p>
              </w:tc>
            </w:tr>
            <w:tr w:rsidR="00554E9E" w:rsidRPr="00DA3485" w14:paraId="638C1888" w14:textId="77777777" w:rsidTr="00C54977">
              <w:trPr>
                <w:jc w:val="center"/>
              </w:trPr>
              <w:tc>
                <w:tcPr>
                  <w:tcW w:w="0" w:type="auto"/>
                  <w:vAlign w:val="center"/>
                </w:tcPr>
                <w:p w14:paraId="6CB5A3AD" w14:textId="1095F845" w:rsidR="00AE318D" w:rsidRPr="00DA3485" w:rsidRDefault="00AE318D"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1</w:t>
                  </w:r>
                </w:p>
              </w:tc>
              <w:tc>
                <w:tcPr>
                  <w:tcW w:w="0" w:type="auto"/>
                  <w:vAlign w:val="center"/>
                </w:tcPr>
                <w:p w14:paraId="0F5503D6" w14:textId="10CA1816" w:rsidR="00AE318D" w:rsidRPr="00DA3485" w:rsidRDefault="00AE318D"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DA001</w:t>
                  </w:r>
                </w:p>
              </w:tc>
              <w:tc>
                <w:tcPr>
                  <w:tcW w:w="766" w:type="pct"/>
                  <w:vAlign w:val="center"/>
                </w:tcPr>
                <w:p w14:paraId="4B80D014" w14:textId="74BC38B9" w:rsidR="00AE318D" w:rsidRPr="00DA3485" w:rsidRDefault="00326D51"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120°33'26.1791"</w:t>
                  </w:r>
                </w:p>
              </w:tc>
              <w:tc>
                <w:tcPr>
                  <w:tcW w:w="709" w:type="pct"/>
                  <w:vAlign w:val="center"/>
                </w:tcPr>
                <w:p w14:paraId="27BB76F8" w14:textId="548109EE" w:rsidR="00AE318D" w:rsidRPr="00DA3485" w:rsidRDefault="00326D51"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32°07'52.5634"</w:t>
                  </w:r>
                </w:p>
              </w:tc>
              <w:tc>
                <w:tcPr>
                  <w:tcW w:w="0" w:type="auto"/>
                  <w:vAlign w:val="center"/>
                </w:tcPr>
                <w:p w14:paraId="5DCFCA8E" w14:textId="1DED7510" w:rsidR="00AE318D" w:rsidRPr="00DA3485" w:rsidRDefault="00AE318D"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15</w:t>
                  </w:r>
                </w:p>
              </w:tc>
              <w:tc>
                <w:tcPr>
                  <w:tcW w:w="0" w:type="auto"/>
                  <w:vAlign w:val="center"/>
                </w:tcPr>
                <w:p w14:paraId="079A87D9" w14:textId="381E8ED5" w:rsidR="00AE318D" w:rsidRPr="00DA3485" w:rsidRDefault="00CA47C8" w:rsidP="009223D5">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0.</w:t>
                  </w:r>
                  <w:r w:rsidR="009223D5" w:rsidRPr="00DA3485">
                    <w:rPr>
                      <w:rFonts w:ascii="Times New Roman" w:eastAsia="宋体" w:hAnsi="Times New Roman" w:cs="Times New Roman"/>
                      <w:bCs/>
                      <w:color w:val="000000" w:themeColor="text1"/>
                      <w:spacing w:val="-10"/>
                      <w:szCs w:val="21"/>
                    </w:rPr>
                    <w:t>9</w:t>
                  </w:r>
                </w:p>
              </w:tc>
              <w:tc>
                <w:tcPr>
                  <w:tcW w:w="0" w:type="auto"/>
                  <w:vAlign w:val="center"/>
                </w:tcPr>
                <w:p w14:paraId="4E5A56A4" w14:textId="470EDF20" w:rsidR="00AE318D" w:rsidRPr="00DA3485" w:rsidRDefault="00326D51" w:rsidP="009223D5">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2</w:t>
                  </w:r>
                  <w:r w:rsidR="009223D5" w:rsidRPr="00DA3485">
                    <w:rPr>
                      <w:rFonts w:ascii="Times New Roman" w:eastAsia="宋体" w:hAnsi="Times New Roman" w:cs="Times New Roman"/>
                      <w:bCs/>
                      <w:color w:val="000000" w:themeColor="text1"/>
                      <w:spacing w:val="-10"/>
                      <w:szCs w:val="21"/>
                    </w:rPr>
                    <w:t>8</w:t>
                  </w:r>
                  <w:r w:rsidR="00404FA4" w:rsidRPr="00DA3485">
                    <w:rPr>
                      <w:rFonts w:ascii="Times New Roman" w:eastAsia="宋体" w:hAnsi="Times New Roman" w:cs="Times New Roman"/>
                      <w:bCs/>
                      <w:color w:val="000000" w:themeColor="text1"/>
                      <w:spacing w:val="-10"/>
                      <w:szCs w:val="21"/>
                    </w:rPr>
                    <w:t>0</w:t>
                  </w:r>
                  <w:r w:rsidR="00AE318D" w:rsidRPr="00DA3485">
                    <w:rPr>
                      <w:rFonts w:ascii="Times New Roman" w:eastAsia="宋体" w:hAnsi="Times New Roman" w:cs="Times New Roman"/>
                      <w:bCs/>
                      <w:color w:val="000000" w:themeColor="text1"/>
                      <w:spacing w:val="-10"/>
                      <w:szCs w:val="21"/>
                    </w:rPr>
                    <w:t>00</w:t>
                  </w:r>
                  <w:r w:rsidR="00612794" w:rsidRPr="00DA3485">
                    <w:rPr>
                      <w:rFonts w:ascii="宋体" w:eastAsia="宋体" w:hAnsi="宋体" w:cs="Times New Roman" w:hint="eastAsia"/>
                      <w:bCs/>
                      <w:color w:val="000000" w:themeColor="text1"/>
                      <w:spacing w:val="-10"/>
                      <w:szCs w:val="21"/>
                      <w:vertAlign w:val="superscript"/>
                    </w:rPr>
                    <w:t>①</w:t>
                  </w:r>
                </w:p>
              </w:tc>
              <w:tc>
                <w:tcPr>
                  <w:tcW w:w="0" w:type="auto"/>
                  <w:vAlign w:val="center"/>
                </w:tcPr>
                <w:p w14:paraId="7ABA9E00" w14:textId="18085C5D" w:rsidR="00AE318D" w:rsidRPr="00DA3485" w:rsidRDefault="009223D5" w:rsidP="00AE1D35">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12.23</w:t>
                  </w:r>
                </w:p>
              </w:tc>
              <w:tc>
                <w:tcPr>
                  <w:tcW w:w="0" w:type="auto"/>
                  <w:vAlign w:val="center"/>
                </w:tcPr>
                <w:p w14:paraId="644C70B1" w14:textId="1D288371" w:rsidR="00AE318D" w:rsidRPr="00DA3485" w:rsidRDefault="00B6727A"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颗粒物、二氧化硫、氮氧化物</w:t>
                  </w:r>
                  <w:r w:rsidR="00326D51" w:rsidRPr="00DA3485">
                    <w:rPr>
                      <w:rFonts w:ascii="Times New Roman" w:eastAsia="宋体" w:hAnsi="Times New Roman" w:cs="Times New Roman" w:hint="eastAsia"/>
                      <w:bCs/>
                      <w:color w:val="000000" w:themeColor="text1"/>
                      <w:spacing w:val="-10"/>
                      <w:szCs w:val="21"/>
                    </w:rPr>
                    <w:t>、</w:t>
                  </w:r>
                  <w:r w:rsidR="00326D51" w:rsidRPr="00DA3485">
                    <w:rPr>
                      <w:rFonts w:ascii="Times New Roman" w:eastAsia="宋体" w:hAnsi="Times New Roman" w:cs="Times New Roman"/>
                      <w:bCs/>
                      <w:color w:val="000000" w:themeColor="text1"/>
                      <w:spacing w:val="-10"/>
                      <w:szCs w:val="21"/>
                    </w:rPr>
                    <w:t>非甲烷总烃、乙醇</w:t>
                  </w:r>
                </w:p>
              </w:tc>
            </w:tr>
            <w:tr w:rsidR="000C7A2A" w:rsidRPr="00DA3485" w14:paraId="4941B885" w14:textId="77777777" w:rsidTr="00C54977">
              <w:trPr>
                <w:jc w:val="center"/>
              </w:trPr>
              <w:tc>
                <w:tcPr>
                  <w:tcW w:w="0" w:type="auto"/>
                  <w:vAlign w:val="center"/>
                </w:tcPr>
                <w:p w14:paraId="0714BD0C" w14:textId="2A259B52" w:rsidR="000C7A2A" w:rsidRPr="00DA3485" w:rsidRDefault="000C7A2A"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hint="eastAsia"/>
                      <w:bCs/>
                      <w:color w:val="000000" w:themeColor="text1"/>
                      <w:spacing w:val="-10"/>
                      <w:szCs w:val="21"/>
                    </w:rPr>
                    <w:t>2</w:t>
                  </w:r>
                </w:p>
              </w:tc>
              <w:tc>
                <w:tcPr>
                  <w:tcW w:w="0" w:type="auto"/>
                  <w:vAlign w:val="center"/>
                </w:tcPr>
                <w:p w14:paraId="41A518F3" w14:textId="75110DDF" w:rsidR="000C7A2A" w:rsidRPr="00DA3485" w:rsidRDefault="00325C3B"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hint="eastAsia"/>
                      <w:bCs/>
                      <w:color w:val="000000" w:themeColor="text1"/>
                      <w:spacing w:val="-10"/>
                      <w:szCs w:val="21"/>
                    </w:rPr>
                    <w:t>DA002</w:t>
                  </w:r>
                </w:p>
              </w:tc>
              <w:tc>
                <w:tcPr>
                  <w:tcW w:w="766" w:type="pct"/>
                  <w:vAlign w:val="center"/>
                </w:tcPr>
                <w:p w14:paraId="75BB06D4" w14:textId="316B0E33" w:rsidR="000C7A2A" w:rsidRPr="00DA3485" w:rsidRDefault="00326D51"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120°33'28.0281"</w:t>
                  </w:r>
                </w:p>
              </w:tc>
              <w:tc>
                <w:tcPr>
                  <w:tcW w:w="709" w:type="pct"/>
                  <w:vAlign w:val="center"/>
                </w:tcPr>
                <w:p w14:paraId="2301EA14" w14:textId="58B111E2" w:rsidR="000C7A2A" w:rsidRPr="00DA3485" w:rsidRDefault="00326D51"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32°07'51.0474"</w:t>
                  </w:r>
                </w:p>
              </w:tc>
              <w:tc>
                <w:tcPr>
                  <w:tcW w:w="0" w:type="auto"/>
                  <w:vAlign w:val="center"/>
                </w:tcPr>
                <w:p w14:paraId="1B7DCCDF" w14:textId="6F7EAB68" w:rsidR="000C7A2A" w:rsidRPr="00DA3485" w:rsidRDefault="00325C3B"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15</w:t>
                  </w:r>
                </w:p>
              </w:tc>
              <w:tc>
                <w:tcPr>
                  <w:tcW w:w="0" w:type="auto"/>
                  <w:vAlign w:val="center"/>
                </w:tcPr>
                <w:p w14:paraId="4429450D" w14:textId="72A24B07" w:rsidR="000C7A2A" w:rsidRPr="00DA3485" w:rsidRDefault="00A5260E"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hint="eastAsia"/>
                      <w:bCs/>
                      <w:color w:val="000000" w:themeColor="text1"/>
                      <w:spacing w:val="-10"/>
                      <w:szCs w:val="21"/>
                    </w:rPr>
                    <w:t>0.6</w:t>
                  </w:r>
                </w:p>
              </w:tc>
              <w:tc>
                <w:tcPr>
                  <w:tcW w:w="0" w:type="auto"/>
                  <w:vAlign w:val="center"/>
                </w:tcPr>
                <w:p w14:paraId="7E4AECD8" w14:textId="3CC8BD20" w:rsidR="000C7A2A" w:rsidRPr="00DA3485" w:rsidRDefault="009223D5" w:rsidP="009223D5">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125</w:t>
                  </w:r>
                  <w:r w:rsidR="00326D51" w:rsidRPr="00DA3485">
                    <w:rPr>
                      <w:rFonts w:ascii="Times New Roman" w:eastAsia="宋体" w:hAnsi="Times New Roman" w:cs="Times New Roman"/>
                      <w:bCs/>
                      <w:color w:val="000000" w:themeColor="text1"/>
                      <w:spacing w:val="-10"/>
                      <w:szCs w:val="21"/>
                    </w:rPr>
                    <w:t>00</w:t>
                  </w:r>
                </w:p>
              </w:tc>
              <w:tc>
                <w:tcPr>
                  <w:tcW w:w="0" w:type="auto"/>
                  <w:vAlign w:val="center"/>
                </w:tcPr>
                <w:p w14:paraId="1B6D149B" w14:textId="7009584E" w:rsidR="000C7A2A" w:rsidRPr="00DA3485" w:rsidRDefault="009223D5" w:rsidP="00CA47C8">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12.29</w:t>
                  </w:r>
                </w:p>
              </w:tc>
              <w:tc>
                <w:tcPr>
                  <w:tcW w:w="0" w:type="auto"/>
                  <w:vAlign w:val="center"/>
                </w:tcPr>
                <w:p w14:paraId="42BC34C8" w14:textId="45DCBD4E" w:rsidR="000C7A2A" w:rsidRPr="00DA3485" w:rsidRDefault="00325C3B" w:rsidP="00AE318D">
                  <w:pPr>
                    <w:pStyle w:val="afff3"/>
                    <w:adjustRightInd w:val="0"/>
                    <w:snapToGrid w:val="0"/>
                    <w:ind w:firstLineChars="0" w:firstLine="0"/>
                    <w:jc w:val="center"/>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hint="eastAsia"/>
                      <w:bCs/>
                      <w:color w:val="000000" w:themeColor="text1"/>
                      <w:spacing w:val="-10"/>
                      <w:szCs w:val="21"/>
                    </w:rPr>
                    <w:t>颗粒物</w:t>
                  </w:r>
                </w:p>
              </w:tc>
            </w:tr>
          </w:tbl>
          <w:p w14:paraId="2A64E425" w14:textId="45F04714" w:rsidR="00612794" w:rsidRPr="00DA3485" w:rsidRDefault="00612794" w:rsidP="00612794">
            <w:pPr>
              <w:pStyle w:val="afff3"/>
              <w:adjustRightInd w:val="0"/>
              <w:snapToGrid w:val="0"/>
              <w:ind w:firstLine="380"/>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hint="eastAsia"/>
                <w:bCs/>
                <w:color w:val="000000" w:themeColor="text1"/>
                <w:spacing w:val="-10"/>
                <w:szCs w:val="21"/>
              </w:rPr>
              <w:t>注</w:t>
            </w:r>
            <w:r w:rsidRPr="00DA3485">
              <w:rPr>
                <w:rFonts w:ascii="Times New Roman" w:eastAsia="宋体" w:hAnsi="Times New Roman" w:cs="Times New Roman"/>
                <w:bCs/>
                <w:color w:val="000000" w:themeColor="text1"/>
                <w:spacing w:val="-10"/>
                <w:szCs w:val="21"/>
              </w:rPr>
              <w:t>：</w:t>
            </w:r>
            <w:r w:rsidRPr="00DA3485">
              <w:rPr>
                <w:rFonts w:ascii="宋体" w:eastAsia="宋体" w:hAnsi="宋体" w:cs="Times New Roman" w:hint="eastAsia"/>
                <w:bCs/>
                <w:color w:val="000000" w:themeColor="text1"/>
                <w:spacing w:val="-10"/>
                <w:szCs w:val="21"/>
              </w:rPr>
              <w:t>①</w:t>
            </w:r>
            <w:r w:rsidRPr="00DA3485">
              <w:rPr>
                <w:rFonts w:ascii="Times New Roman" w:eastAsia="宋体" w:hAnsi="Times New Roman" w:cs="Times New Roman" w:hint="eastAsia"/>
                <w:bCs/>
                <w:color w:val="000000" w:themeColor="text1"/>
                <w:spacing w:val="-10"/>
                <w:szCs w:val="21"/>
              </w:rPr>
              <w:t>此</w:t>
            </w:r>
            <w:r w:rsidRPr="00DA3485">
              <w:rPr>
                <w:rFonts w:ascii="Times New Roman" w:eastAsia="宋体" w:hAnsi="Times New Roman" w:cs="Times New Roman"/>
                <w:bCs/>
                <w:color w:val="000000" w:themeColor="text1"/>
                <w:spacing w:val="-10"/>
                <w:szCs w:val="21"/>
              </w:rPr>
              <w:t>风量为</w:t>
            </w:r>
            <w:r w:rsidRPr="00DA3485">
              <w:rPr>
                <w:rFonts w:ascii="Times New Roman" w:eastAsia="宋体" w:hAnsi="Times New Roman" w:cs="Times New Roman" w:hint="eastAsia"/>
                <w:bCs/>
                <w:color w:val="000000" w:themeColor="text1"/>
                <w:spacing w:val="-10"/>
                <w:szCs w:val="21"/>
              </w:rPr>
              <w:t>技改项目</w:t>
            </w:r>
            <w:r w:rsidRPr="00DA3485">
              <w:rPr>
                <w:rFonts w:ascii="Times New Roman" w:eastAsia="宋体" w:hAnsi="Times New Roman" w:cs="Times New Roman"/>
                <w:bCs/>
                <w:color w:val="000000" w:themeColor="text1"/>
                <w:spacing w:val="-10"/>
                <w:szCs w:val="21"/>
              </w:rPr>
              <w:t>建成后全厂风量。</w:t>
            </w:r>
          </w:p>
          <w:p w14:paraId="14D292C2" w14:textId="77777777" w:rsidR="002840A6" w:rsidRPr="00DA3485" w:rsidRDefault="002840A6" w:rsidP="002840A6">
            <w:pPr>
              <w:pStyle w:val="afff3"/>
              <w:adjustRightInd w:val="0"/>
              <w:snapToGrid w:val="0"/>
              <w:spacing w:line="480" w:lineRule="exact"/>
              <w:ind w:firstLine="380"/>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高度可行性：</w:t>
            </w:r>
          </w:p>
          <w:p w14:paraId="6D54DBB7" w14:textId="395882F5" w:rsidR="002840A6" w:rsidRPr="00DA3485" w:rsidRDefault="00A5260E" w:rsidP="002840A6">
            <w:pPr>
              <w:pStyle w:val="afff3"/>
              <w:adjustRightInd w:val="0"/>
              <w:snapToGrid w:val="0"/>
              <w:spacing w:line="480" w:lineRule="exact"/>
              <w:ind w:firstLine="380"/>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hint="eastAsia"/>
                <w:bCs/>
                <w:color w:val="000000" w:themeColor="text1"/>
                <w:spacing w:val="-10"/>
                <w:szCs w:val="21"/>
              </w:rPr>
              <w:t>技改项目新增</w:t>
            </w:r>
            <w:r w:rsidRPr="00DA3485">
              <w:rPr>
                <w:rFonts w:ascii="Times New Roman" w:eastAsia="宋体" w:hAnsi="Times New Roman" w:cs="Times New Roman"/>
                <w:bCs/>
                <w:color w:val="000000" w:themeColor="text1"/>
                <w:spacing w:val="-10"/>
                <w:szCs w:val="21"/>
              </w:rPr>
              <w:t>一根排气筒（</w:t>
            </w:r>
            <w:r w:rsidRPr="00DA3485">
              <w:rPr>
                <w:rFonts w:ascii="Times New Roman" w:eastAsia="宋体" w:hAnsi="Times New Roman" w:cs="Times New Roman" w:hint="eastAsia"/>
                <w:bCs/>
                <w:color w:val="000000" w:themeColor="text1"/>
                <w:spacing w:val="-10"/>
                <w:szCs w:val="21"/>
              </w:rPr>
              <w:t>DA00</w:t>
            </w:r>
            <w:r w:rsidRPr="00DA3485">
              <w:rPr>
                <w:rFonts w:ascii="Times New Roman" w:eastAsia="宋体" w:hAnsi="Times New Roman" w:cs="Times New Roman"/>
                <w:bCs/>
                <w:color w:val="000000" w:themeColor="text1"/>
                <w:spacing w:val="-10"/>
                <w:szCs w:val="21"/>
              </w:rPr>
              <w:t>2</w:t>
            </w:r>
            <w:r w:rsidRPr="00DA3485">
              <w:rPr>
                <w:rFonts w:ascii="Times New Roman" w:eastAsia="宋体" w:hAnsi="Times New Roman" w:cs="Times New Roman"/>
                <w:bCs/>
                <w:color w:val="000000" w:themeColor="text1"/>
                <w:spacing w:val="-10"/>
                <w:szCs w:val="21"/>
              </w:rPr>
              <w:t>）</w:t>
            </w:r>
            <w:r w:rsidRPr="00DA3485">
              <w:rPr>
                <w:rFonts w:ascii="Times New Roman" w:eastAsia="宋体" w:hAnsi="Times New Roman" w:cs="Times New Roman" w:hint="eastAsia"/>
                <w:bCs/>
                <w:color w:val="000000" w:themeColor="text1"/>
                <w:spacing w:val="-10"/>
                <w:szCs w:val="21"/>
              </w:rPr>
              <w:t>，</w:t>
            </w:r>
            <w:r w:rsidR="00B87F1A" w:rsidRPr="00DA3485">
              <w:rPr>
                <w:rFonts w:ascii="Times New Roman" w:eastAsia="宋体" w:hAnsi="Times New Roman" w:cs="Times New Roman" w:hint="eastAsia"/>
                <w:bCs/>
                <w:color w:val="000000" w:themeColor="text1"/>
                <w:spacing w:val="-10"/>
                <w:szCs w:val="21"/>
              </w:rPr>
              <w:t>DA001</w:t>
            </w:r>
            <w:r w:rsidR="00B87F1A" w:rsidRPr="00DA3485">
              <w:rPr>
                <w:rFonts w:ascii="Times New Roman" w:eastAsia="宋体" w:hAnsi="Times New Roman" w:cs="Times New Roman" w:hint="eastAsia"/>
                <w:bCs/>
                <w:color w:val="000000" w:themeColor="text1"/>
                <w:spacing w:val="-10"/>
                <w:szCs w:val="21"/>
              </w:rPr>
              <w:t>排气筒</w:t>
            </w:r>
            <w:r w:rsidR="00B87F1A" w:rsidRPr="00DA3485">
              <w:rPr>
                <w:rFonts w:ascii="Times New Roman" w:eastAsia="宋体" w:hAnsi="Times New Roman" w:cs="Times New Roman"/>
                <w:bCs/>
                <w:color w:val="000000" w:themeColor="text1"/>
                <w:spacing w:val="-10"/>
                <w:szCs w:val="21"/>
              </w:rPr>
              <w:t>依托现有</w:t>
            </w:r>
            <w:r w:rsidR="00B87F1A" w:rsidRPr="00DA3485">
              <w:rPr>
                <w:rFonts w:ascii="Times New Roman" w:eastAsia="宋体" w:hAnsi="Times New Roman" w:cs="Times New Roman" w:hint="eastAsia"/>
                <w:bCs/>
                <w:color w:val="000000" w:themeColor="text1"/>
                <w:spacing w:val="-10"/>
                <w:szCs w:val="21"/>
              </w:rPr>
              <w:t>，</w:t>
            </w:r>
            <w:r w:rsidRPr="00DA3485">
              <w:rPr>
                <w:rFonts w:ascii="Times New Roman" w:eastAsia="宋体" w:hAnsi="Times New Roman" w:cs="Times New Roman" w:hint="eastAsia"/>
                <w:bCs/>
                <w:color w:val="000000" w:themeColor="text1"/>
                <w:spacing w:val="-10"/>
                <w:szCs w:val="21"/>
              </w:rPr>
              <w:t>排气筒</w:t>
            </w:r>
            <w:r w:rsidRPr="00DA3485">
              <w:rPr>
                <w:rFonts w:ascii="Times New Roman" w:eastAsia="宋体" w:hAnsi="Times New Roman" w:cs="Times New Roman"/>
                <w:bCs/>
                <w:color w:val="000000" w:themeColor="text1"/>
                <w:spacing w:val="-10"/>
                <w:szCs w:val="21"/>
              </w:rPr>
              <w:t>高度</w:t>
            </w:r>
            <w:r w:rsidR="002840A6" w:rsidRPr="00DA3485">
              <w:rPr>
                <w:rFonts w:ascii="Times New Roman" w:eastAsia="宋体" w:hAnsi="Times New Roman" w:cs="Times New Roman"/>
                <w:bCs/>
                <w:color w:val="000000" w:themeColor="text1"/>
                <w:spacing w:val="-10"/>
                <w:szCs w:val="21"/>
              </w:rPr>
              <w:t>为</w:t>
            </w:r>
            <w:r w:rsidR="002840A6" w:rsidRPr="00DA3485">
              <w:rPr>
                <w:rFonts w:ascii="Times New Roman" w:eastAsia="宋体" w:hAnsi="Times New Roman" w:cs="Times New Roman"/>
                <w:bCs/>
                <w:color w:val="000000" w:themeColor="text1"/>
                <w:spacing w:val="-10"/>
                <w:szCs w:val="21"/>
              </w:rPr>
              <w:t>15</w:t>
            </w:r>
            <w:r w:rsidR="002840A6" w:rsidRPr="00DA3485">
              <w:rPr>
                <w:rFonts w:ascii="Times New Roman" w:eastAsia="宋体" w:hAnsi="Times New Roman" w:cs="Times New Roman"/>
                <w:bCs/>
                <w:color w:val="000000" w:themeColor="text1"/>
                <w:spacing w:val="-10"/>
                <w:szCs w:val="21"/>
              </w:rPr>
              <w:t>米</w:t>
            </w:r>
            <w:r w:rsidR="00E061B2" w:rsidRPr="00DA3485">
              <w:rPr>
                <w:rFonts w:ascii="Times New Roman" w:eastAsia="宋体" w:hAnsi="Times New Roman" w:cs="Times New Roman" w:hint="eastAsia"/>
                <w:bCs/>
                <w:color w:val="000000" w:themeColor="text1"/>
                <w:spacing w:val="-10"/>
                <w:szCs w:val="21"/>
              </w:rPr>
              <w:t>，</w:t>
            </w:r>
            <w:r w:rsidR="00545BA5" w:rsidRPr="00DA3485">
              <w:rPr>
                <w:rFonts w:ascii="Times New Roman" w:eastAsia="宋体" w:hAnsi="Times New Roman" w:cs="Times New Roman" w:hint="eastAsia"/>
                <w:bCs/>
                <w:color w:val="000000" w:themeColor="text1"/>
                <w:spacing w:val="-10"/>
                <w:szCs w:val="21"/>
              </w:rPr>
              <w:t>生产车间厂房</w:t>
            </w:r>
            <w:r w:rsidR="00545BA5" w:rsidRPr="00DA3485">
              <w:rPr>
                <w:rFonts w:ascii="Times New Roman" w:eastAsia="宋体" w:hAnsi="Times New Roman" w:cs="Times New Roman"/>
                <w:bCs/>
                <w:color w:val="000000" w:themeColor="text1"/>
                <w:spacing w:val="-10"/>
                <w:szCs w:val="21"/>
              </w:rPr>
              <w:t>高度为</w:t>
            </w:r>
            <w:r w:rsidR="00545BA5" w:rsidRPr="00DA3485">
              <w:rPr>
                <w:rFonts w:ascii="Times New Roman" w:eastAsia="宋体" w:hAnsi="Times New Roman" w:cs="Times New Roman"/>
                <w:bCs/>
                <w:color w:val="000000" w:themeColor="text1"/>
                <w:spacing w:val="-10"/>
                <w:szCs w:val="21"/>
              </w:rPr>
              <w:t>9m</w:t>
            </w:r>
            <w:r w:rsidRPr="00DA3485">
              <w:rPr>
                <w:rFonts w:ascii="Times New Roman" w:eastAsia="宋体" w:hAnsi="Times New Roman" w:cs="Times New Roman"/>
                <w:bCs/>
                <w:color w:val="000000" w:themeColor="text1"/>
                <w:spacing w:val="-10"/>
                <w:szCs w:val="21"/>
              </w:rPr>
              <w:t>，可以保证废气有效扩散，高度是合理可行的</w:t>
            </w:r>
            <w:r w:rsidR="00B87F1A" w:rsidRPr="00DA3485">
              <w:rPr>
                <w:rFonts w:ascii="Times New Roman" w:eastAsia="宋体" w:hAnsi="Times New Roman" w:cs="Times New Roman" w:hint="eastAsia"/>
                <w:bCs/>
                <w:color w:val="000000" w:themeColor="text1"/>
                <w:spacing w:val="-10"/>
                <w:szCs w:val="21"/>
              </w:rPr>
              <w:t>。</w:t>
            </w:r>
          </w:p>
          <w:p w14:paraId="6B7DE102" w14:textId="77777777" w:rsidR="002840A6" w:rsidRPr="00DA3485" w:rsidRDefault="002840A6" w:rsidP="002840A6">
            <w:pPr>
              <w:pStyle w:val="afff3"/>
              <w:adjustRightInd w:val="0"/>
              <w:snapToGrid w:val="0"/>
              <w:spacing w:line="480" w:lineRule="exact"/>
              <w:ind w:firstLine="380"/>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出口风速合理性分析：</w:t>
            </w:r>
          </w:p>
          <w:p w14:paraId="572DE85C" w14:textId="18774CA0" w:rsidR="002840A6" w:rsidRPr="00DA3485" w:rsidRDefault="002840A6" w:rsidP="002840A6">
            <w:pPr>
              <w:pStyle w:val="afff3"/>
              <w:adjustRightInd w:val="0"/>
              <w:snapToGrid w:val="0"/>
              <w:spacing w:line="480" w:lineRule="exact"/>
              <w:ind w:firstLine="380"/>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根据上表计算，</w:t>
            </w:r>
            <w:r w:rsidR="00A5260E" w:rsidRPr="00DA3485">
              <w:rPr>
                <w:rFonts w:ascii="Times New Roman" w:eastAsia="宋体" w:hAnsi="Times New Roman" w:cs="Times New Roman" w:hint="eastAsia"/>
                <w:bCs/>
                <w:color w:val="000000" w:themeColor="text1"/>
                <w:spacing w:val="-10"/>
                <w:szCs w:val="21"/>
              </w:rPr>
              <w:t>技改</w:t>
            </w:r>
            <w:r w:rsidRPr="00DA3485">
              <w:rPr>
                <w:rFonts w:ascii="Times New Roman" w:eastAsia="宋体" w:hAnsi="Times New Roman" w:cs="Times New Roman"/>
                <w:bCs/>
                <w:color w:val="000000" w:themeColor="text1"/>
                <w:spacing w:val="-10"/>
                <w:szCs w:val="21"/>
              </w:rPr>
              <w:t>项目排气筒烟气排放速率均符合《大气污染治理工程技术导则》（</w:t>
            </w:r>
            <w:r w:rsidRPr="00DA3485">
              <w:rPr>
                <w:rFonts w:ascii="Times New Roman" w:eastAsia="宋体" w:hAnsi="Times New Roman" w:cs="Times New Roman"/>
                <w:bCs/>
                <w:color w:val="000000" w:themeColor="text1"/>
                <w:spacing w:val="-10"/>
                <w:szCs w:val="21"/>
              </w:rPr>
              <w:t>HJ2000-2010</w:t>
            </w:r>
            <w:r w:rsidRPr="00DA3485">
              <w:rPr>
                <w:rFonts w:ascii="Times New Roman" w:eastAsia="宋体" w:hAnsi="Times New Roman" w:cs="Times New Roman"/>
                <w:bCs/>
                <w:color w:val="000000" w:themeColor="text1"/>
                <w:spacing w:val="-10"/>
                <w:szCs w:val="21"/>
              </w:rPr>
              <w:t>）中</w:t>
            </w:r>
            <w:r w:rsidRPr="00DA3485">
              <w:rPr>
                <w:rFonts w:ascii="Times New Roman" w:eastAsia="宋体" w:hAnsi="Times New Roman" w:cs="Times New Roman"/>
                <w:bCs/>
                <w:color w:val="000000" w:themeColor="text1"/>
                <w:spacing w:val="-10"/>
                <w:szCs w:val="21"/>
              </w:rPr>
              <w:t>5.3.5</w:t>
            </w:r>
            <w:r w:rsidRPr="00DA3485">
              <w:rPr>
                <w:rFonts w:ascii="Times New Roman" w:eastAsia="宋体" w:hAnsi="Times New Roman" w:cs="Times New Roman"/>
                <w:bCs/>
                <w:color w:val="000000" w:themeColor="text1"/>
                <w:spacing w:val="-10"/>
                <w:szCs w:val="21"/>
              </w:rPr>
              <w:t>排气筒的出口直径应根据出口流速确定，流速宜取</w:t>
            </w:r>
            <w:r w:rsidR="00CA47C8" w:rsidRPr="00DA3485">
              <w:rPr>
                <w:rFonts w:ascii="Times New Roman" w:eastAsia="宋体" w:hAnsi="Times New Roman" w:cs="Times New Roman"/>
                <w:bCs/>
                <w:color w:val="000000" w:themeColor="text1"/>
                <w:spacing w:val="-10"/>
                <w:szCs w:val="21"/>
              </w:rPr>
              <w:t>15</w:t>
            </w:r>
            <w:r w:rsidRPr="00DA3485">
              <w:rPr>
                <w:rFonts w:ascii="Times New Roman" w:eastAsia="宋体" w:hAnsi="Times New Roman" w:cs="Times New Roman"/>
                <w:bCs/>
                <w:color w:val="000000" w:themeColor="text1"/>
                <w:spacing w:val="-10"/>
                <w:szCs w:val="21"/>
              </w:rPr>
              <w:t>m/s</w:t>
            </w:r>
            <w:r w:rsidRPr="00DA3485">
              <w:rPr>
                <w:rFonts w:ascii="Times New Roman" w:eastAsia="宋体" w:hAnsi="Times New Roman" w:cs="Times New Roman"/>
                <w:bCs/>
                <w:color w:val="000000" w:themeColor="text1"/>
                <w:spacing w:val="-10"/>
                <w:szCs w:val="21"/>
              </w:rPr>
              <w:t>左右。</w:t>
            </w:r>
            <w:r w:rsidR="00CA47C8" w:rsidRPr="00DA3485">
              <w:rPr>
                <w:rFonts w:ascii="Times New Roman" w:eastAsia="宋体" w:hAnsi="Times New Roman" w:cs="Times New Roman" w:hint="eastAsia"/>
                <w:bCs/>
                <w:color w:val="000000" w:themeColor="text1"/>
                <w:spacing w:val="-10"/>
                <w:szCs w:val="21"/>
              </w:rPr>
              <w:t>当</w:t>
            </w:r>
            <w:r w:rsidR="00CA47C8" w:rsidRPr="00DA3485">
              <w:rPr>
                <w:rFonts w:ascii="Times New Roman" w:eastAsia="宋体" w:hAnsi="Times New Roman" w:cs="Times New Roman"/>
                <w:bCs/>
                <w:color w:val="000000" w:themeColor="text1"/>
                <w:spacing w:val="-10"/>
                <w:szCs w:val="21"/>
              </w:rPr>
              <w:t>采用钢管烟囱且高度较高时或烟气量</w:t>
            </w:r>
            <w:r w:rsidR="00CA47C8" w:rsidRPr="00DA3485">
              <w:rPr>
                <w:rFonts w:ascii="Times New Roman" w:eastAsia="宋体" w:hAnsi="Times New Roman" w:cs="Times New Roman" w:hint="eastAsia"/>
                <w:bCs/>
                <w:color w:val="000000" w:themeColor="text1"/>
                <w:spacing w:val="-10"/>
                <w:szCs w:val="21"/>
              </w:rPr>
              <w:t>较大</w:t>
            </w:r>
            <w:r w:rsidR="00CA47C8" w:rsidRPr="00DA3485">
              <w:rPr>
                <w:rFonts w:ascii="Times New Roman" w:eastAsia="宋体" w:hAnsi="Times New Roman" w:cs="Times New Roman"/>
                <w:bCs/>
                <w:color w:val="000000" w:themeColor="text1"/>
                <w:spacing w:val="-10"/>
                <w:szCs w:val="21"/>
              </w:rPr>
              <w:t>时，可</w:t>
            </w:r>
            <w:r w:rsidR="00CA47C8" w:rsidRPr="00DA3485">
              <w:rPr>
                <w:rFonts w:ascii="Times New Roman" w:eastAsia="宋体" w:hAnsi="Times New Roman" w:cs="Times New Roman" w:hint="eastAsia"/>
                <w:bCs/>
                <w:color w:val="000000" w:themeColor="text1"/>
                <w:spacing w:val="-10"/>
                <w:szCs w:val="21"/>
              </w:rPr>
              <w:t>适当</w:t>
            </w:r>
            <w:r w:rsidR="00CA47C8" w:rsidRPr="00DA3485">
              <w:rPr>
                <w:rFonts w:ascii="Times New Roman" w:eastAsia="宋体" w:hAnsi="Times New Roman" w:cs="Times New Roman"/>
                <w:bCs/>
                <w:color w:val="000000" w:themeColor="text1"/>
                <w:spacing w:val="-10"/>
                <w:szCs w:val="21"/>
              </w:rPr>
              <w:t>提高出口流速至</w:t>
            </w:r>
            <w:r w:rsidR="00CA47C8" w:rsidRPr="00DA3485">
              <w:rPr>
                <w:rFonts w:ascii="Times New Roman" w:eastAsia="宋体" w:hAnsi="Times New Roman" w:cs="Times New Roman"/>
                <w:bCs/>
                <w:color w:val="000000" w:themeColor="text1"/>
                <w:spacing w:val="-10"/>
                <w:szCs w:val="21"/>
              </w:rPr>
              <w:t>20~25m/s</w:t>
            </w:r>
            <w:r w:rsidRPr="00DA3485">
              <w:rPr>
                <w:rFonts w:ascii="Times New Roman" w:eastAsia="宋体" w:hAnsi="Times New Roman" w:cs="Times New Roman"/>
                <w:bCs/>
                <w:color w:val="000000" w:themeColor="text1"/>
                <w:spacing w:val="-10"/>
                <w:szCs w:val="21"/>
              </w:rPr>
              <w:t>因此是可行的。</w:t>
            </w:r>
          </w:p>
          <w:p w14:paraId="1737FB26" w14:textId="34798CF8" w:rsidR="002840A6" w:rsidRPr="00DA3485" w:rsidRDefault="002840A6" w:rsidP="002840A6">
            <w:pPr>
              <w:pStyle w:val="afff3"/>
              <w:adjustRightInd w:val="0"/>
              <w:snapToGrid w:val="0"/>
              <w:spacing w:line="480" w:lineRule="exact"/>
              <w:ind w:firstLine="380"/>
              <w:rPr>
                <w:rFonts w:ascii="Times New Roman" w:eastAsia="宋体" w:hAnsi="Times New Roman" w:cs="Times New Roman"/>
                <w:bCs/>
                <w:color w:val="000000" w:themeColor="text1"/>
                <w:spacing w:val="-10"/>
                <w:szCs w:val="21"/>
              </w:rPr>
            </w:pPr>
            <w:r w:rsidRPr="00DA3485">
              <w:rPr>
                <w:rFonts w:ascii="Times New Roman" w:eastAsia="宋体" w:hAnsi="Times New Roman" w:cs="Times New Roman"/>
                <w:bCs/>
                <w:color w:val="000000" w:themeColor="text1"/>
                <w:spacing w:val="-10"/>
                <w:szCs w:val="21"/>
              </w:rPr>
              <w:t>综合分析，</w:t>
            </w:r>
            <w:r w:rsidR="00B87F1A" w:rsidRPr="00DA3485">
              <w:rPr>
                <w:rFonts w:ascii="Times New Roman" w:eastAsia="宋体" w:hAnsi="Times New Roman" w:cs="Times New Roman" w:hint="eastAsia"/>
                <w:bCs/>
                <w:color w:val="000000" w:themeColor="text1"/>
                <w:spacing w:val="-10"/>
                <w:szCs w:val="21"/>
              </w:rPr>
              <w:t>技改</w:t>
            </w:r>
            <w:r w:rsidRPr="00DA3485">
              <w:rPr>
                <w:rFonts w:ascii="Times New Roman" w:eastAsia="宋体" w:hAnsi="Times New Roman" w:cs="Times New Roman"/>
                <w:bCs/>
                <w:color w:val="000000" w:themeColor="text1"/>
                <w:spacing w:val="-10"/>
                <w:szCs w:val="21"/>
              </w:rPr>
              <w:t>项目排气筒设置是合理可行的。</w:t>
            </w:r>
          </w:p>
          <w:p w14:paraId="59AA9F98" w14:textId="77777777" w:rsidR="002840A6" w:rsidRPr="00DA3485" w:rsidRDefault="002840A6" w:rsidP="002840A6">
            <w:pPr>
              <w:adjustRightInd w:val="0"/>
              <w:snapToGrid w:val="0"/>
              <w:spacing w:line="480" w:lineRule="exact"/>
              <w:ind w:firstLineChars="200" w:firstLine="422"/>
              <w:rPr>
                <w:b/>
                <w:color w:val="000000" w:themeColor="text1"/>
                <w:szCs w:val="21"/>
              </w:rPr>
            </w:pPr>
            <w:r w:rsidRPr="00DA3485">
              <w:rPr>
                <w:b/>
                <w:color w:val="000000" w:themeColor="text1"/>
                <w:szCs w:val="21"/>
              </w:rPr>
              <w:t>（</w:t>
            </w:r>
            <w:r w:rsidRPr="00DA3485">
              <w:rPr>
                <w:b/>
                <w:color w:val="000000" w:themeColor="text1"/>
                <w:szCs w:val="21"/>
              </w:rPr>
              <w:t>5</w:t>
            </w:r>
            <w:r w:rsidRPr="00DA3485">
              <w:rPr>
                <w:b/>
                <w:color w:val="000000" w:themeColor="text1"/>
                <w:szCs w:val="21"/>
              </w:rPr>
              <w:t>）非正常工况废气排放</w:t>
            </w:r>
          </w:p>
          <w:p w14:paraId="01B96C4E" w14:textId="4AD279EE" w:rsidR="002840A6" w:rsidRPr="00DA3485" w:rsidRDefault="002840A6" w:rsidP="002840A6">
            <w:pPr>
              <w:adjustRightInd w:val="0"/>
              <w:snapToGrid w:val="0"/>
              <w:spacing w:line="480" w:lineRule="exact"/>
              <w:ind w:firstLineChars="200" w:firstLine="420"/>
              <w:rPr>
                <w:bCs/>
                <w:color w:val="000000" w:themeColor="text1"/>
                <w:szCs w:val="21"/>
              </w:rPr>
            </w:pPr>
            <w:r w:rsidRPr="00DA3485">
              <w:rPr>
                <w:color w:val="000000" w:themeColor="text1"/>
                <w:szCs w:val="21"/>
              </w:rPr>
              <w:t>由于生产管理不善或其它原因（如废气处理装置故障等）将可能导致废气非正常排放，发生故障时废气处理装置的处理效率为</w:t>
            </w:r>
            <w:r w:rsidRPr="00DA3485">
              <w:rPr>
                <w:color w:val="000000" w:themeColor="text1"/>
                <w:szCs w:val="21"/>
              </w:rPr>
              <w:t>0</w:t>
            </w:r>
            <w:r w:rsidRPr="00DA3485">
              <w:rPr>
                <w:color w:val="000000" w:themeColor="text1"/>
                <w:szCs w:val="21"/>
              </w:rPr>
              <w:t>，</w:t>
            </w:r>
            <w:r w:rsidR="00B87F1A" w:rsidRPr="00DA3485">
              <w:rPr>
                <w:rFonts w:hint="eastAsia"/>
                <w:bCs/>
                <w:color w:val="000000" w:themeColor="text1"/>
                <w:szCs w:val="21"/>
              </w:rPr>
              <w:t>技改</w:t>
            </w:r>
            <w:r w:rsidRPr="00DA3485">
              <w:rPr>
                <w:bCs/>
                <w:color w:val="000000" w:themeColor="text1"/>
                <w:szCs w:val="21"/>
              </w:rPr>
              <w:t>项目废气污染物非正常排放情况见下表。</w:t>
            </w:r>
          </w:p>
          <w:p w14:paraId="417C96E5" w14:textId="7EF68C07" w:rsidR="002840A6" w:rsidRPr="00DA3485" w:rsidRDefault="002840A6" w:rsidP="002840A6">
            <w:pPr>
              <w:adjustRightInd w:val="0"/>
              <w:snapToGrid w:val="0"/>
              <w:spacing w:line="480" w:lineRule="exact"/>
              <w:ind w:firstLineChars="200" w:firstLine="422"/>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612794" w:rsidRPr="00DA3485">
              <w:rPr>
                <w:b/>
                <w:bCs/>
                <w:color w:val="000000" w:themeColor="text1"/>
                <w:szCs w:val="21"/>
              </w:rPr>
              <w:t>1</w:t>
            </w:r>
            <w:r w:rsidR="009E413A" w:rsidRPr="00DA3485">
              <w:rPr>
                <w:b/>
                <w:bCs/>
                <w:color w:val="000000" w:themeColor="text1"/>
                <w:szCs w:val="21"/>
              </w:rPr>
              <w:t>1</w:t>
            </w:r>
            <w:r w:rsidRPr="00DA3485">
              <w:rPr>
                <w:b/>
                <w:bCs/>
                <w:color w:val="000000" w:themeColor="text1"/>
                <w:szCs w:val="21"/>
              </w:rPr>
              <w:t xml:space="preserve">  </w:t>
            </w:r>
            <w:r w:rsidRPr="00DA3485">
              <w:rPr>
                <w:b/>
                <w:bCs/>
                <w:color w:val="000000" w:themeColor="text1"/>
                <w:szCs w:val="21"/>
              </w:rPr>
              <w:t>废气污染源非正常排放情况</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2"/>
              <w:gridCol w:w="990"/>
              <w:gridCol w:w="860"/>
              <w:gridCol w:w="860"/>
              <w:gridCol w:w="955"/>
              <w:gridCol w:w="1060"/>
              <w:gridCol w:w="1195"/>
              <w:gridCol w:w="670"/>
              <w:gridCol w:w="490"/>
              <w:gridCol w:w="592"/>
            </w:tblGrid>
            <w:tr w:rsidR="00554E9E" w:rsidRPr="00DA3485" w14:paraId="3BA9C5C4" w14:textId="77777777" w:rsidTr="000A2C94">
              <w:trPr>
                <w:jc w:val="center"/>
              </w:trPr>
              <w:tc>
                <w:tcPr>
                  <w:tcW w:w="397" w:type="pct"/>
                  <w:vAlign w:val="center"/>
                  <w:hideMark/>
                </w:tcPr>
                <w:p w14:paraId="63B5AFA0"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污染源</w:t>
                  </w:r>
                </w:p>
              </w:tc>
              <w:tc>
                <w:tcPr>
                  <w:tcW w:w="594" w:type="pct"/>
                  <w:vAlign w:val="center"/>
                  <w:hideMark/>
                </w:tcPr>
                <w:p w14:paraId="4C1F7533"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非正常排放原因</w:t>
                  </w:r>
                </w:p>
              </w:tc>
              <w:tc>
                <w:tcPr>
                  <w:tcW w:w="516" w:type="pct"/>
                  <w:vAlign w:val="center"/>
                </w:tcPr>
                <w:p w14:paraId="6DE00AD4"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污染工序</w:t>
                  </w:r>
                </w:p>
              </w:tc>
              <w:tc>
                <w:tcPr>
                  <w:tcW w:w="516" w:type="pct"/>
                  <w:vAlign w:val="center"/>
                  <w:hideMark/>
                </w:tcPr>
                <w:p w14:paraId="470C5709"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污染因子</w:t>
                  </w:r>
                </w:p>
              </w:tc>
              <w:tc>
                <w:tcPr>
                  <w:tcW w:w="573" w:type="pct"/>
                  <w:vAlign w:val="center"/>
                  <w:hideMark/>
                </w:tcPr>
                <w:p w14:paraId="3F73BD06"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非正常排放浓度</w:t>
                  </w:r>
                  <w:r w:rsidRPr="00DA3485">
                    <w:rPr>
                      <w:b/>
                      <w:bCs/>
                      <w:color w:val="000000" w:themeColor="text1"/>
                      <w:szCs w:val="21"/>
                    </w:rPr>
                    <w:t>mg/m</w:t>
                  </w:r>
                  <w:r w:rsidRPr="00DA3485">
                    <w:rPr>
                      <w:b/>
                      <w:bCs/>
                      <w:color w:val="000000" w:themeColor="text1"/>
                      <w:szCs w:val="21"/>
                      <w:vertAlign w:val="superscript"/>
                    </w:rPr>
                    <w:t>3</w:t>
                  </w:r>
                </w:p>
              </w:tc>
              <w:tc>
                <w:tcPr>
                  <w:tcW w:w="636" w:type="pct"/>
                  <w:vAlign w:val="center"/>
                </w:tcPr>
                <w:p w14:paraId="56277754" w14:textId="77777777" w:rsidR="002840A6" w:rsidRPr="00DA3485" w:rsidRDefault="002840A6" w:rsidP="002840A6">
                  <w:pPr>
                    <w:adjustRightInd w:val="0"/>
                    <w:snapToGrid w:val="0"/>
                    <w:jc w:val="center"/>
                    <w:rPr>
                      <w:b/>
                      <w:bCs/>
                      <w:color w:val="000000" w:themeColor="text1"/>
                      <w:szCs w:val="21"/>
                    </w:rPr>
                  </w:pPr>
                  <w:r w:rsidRPr="00DA3485">
                    <w:rPr>
                      <w:b/>
                      <w:bCs/>
                      <w:color w:val="000000" w:themeColor="text1"/>
                      <w:szCs w:val="21"/>
                    </w:rPr>
                    <w:t>非正常排放速率</w:t>
                  </w:r>
                  <w:r w:rsidRPr="00DA3485">
                    <w:rPr>
                      <w:b/>
                      <w:bCs/>
                      <w:color w:val="000000" w:themeColor="text1"/>
                      <w:szCs w:val="21"/>
                    </w:rPr>
                    <w:t>kg/h</w:t>
                  </w:r>
                </w:p>
              </w:tc>
              <w:tc>
                <w:tcPr>
                  <w:tcW w:w="717" w:type="pct"/>
                  <w:vAlign w:val="center"/>
                </w:tcPr>
                <w:p w14:paraId="4319BDCA"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非正常排放量（</w:t>
                  </w:r>
                  <w:r w:rsidRPr="00DA3485">
                    <w:rPr>
                      <w:b/>
                      <w:bCs/>
                      <w:color w:val="000000" w:themeColor="text1"/>
                      <w:szCs w:val="21"/>
                    </w:rPr>
                    <w:t>kg</w:t>
                  </w:r>
                  <w:r w:rsidRPr="00DA3485">
                    <w:rPr>
                      <w:b/>
                      <w:bCs/>
                      <w:color w:val="000000" w:themeColor="text1"/>
                      <w:szCs w:val="21"/>
                    </w:rPr>
                    <w:t>）</w:t>
                  </w:r>
                </w:p>
              </w:tc>
              <w:tc>
                <w:tcPr>
                  <w:tcW w:w="402" w:type="pct"/>
                  <w:vAlign w:val="center"/>
                  <w:hideMark/>
                </w:tcPr>
                <w:p w14:paraId="4D92B3EA"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单次持续时间（</w:t>
                  </w:r>
                  <w:r w:rsidRPr="00DA3485">
                    <w:rPr>
                      <w:b/>
                      <w:bCs/>
                      <w:color w:val="000000" w:themeColor="text1"/>
                      <w:szCs w:val="21"/>
                    </w:rPr>
                    <w:t>h</w:t>
                  </w:r>
                  <w:r w:rsidRPr="00DA3485">
                    <w:rPr>
                      <w:b/>
                      <w:bCs/>
                      <w:color w:val="000000" w:themeColor="text1"/>
                      <w:szCs w:val="21"/>
                    </w:rPr>
                    <w:t>）</w:t>
                  </w:r>
                </w:p>
              </w:tc>
              <w:tc>
                <w:tcPr>
                  <w:tcW w:w="294" w:type="pct"/>
                  <w:vAlign w:val="center"/>
                  <w:hideMark/>
                </w:tcPr>
                <w:p w14:paraId="100D076E"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年发生频次</w:t>
                  </w:r>
                </w:p>
              </w:tc>
              <w:tc>
                <w:tcPr>
                  <w:tcW w:w="355" w:type="pct"/>
                  <w:vAlign w:val="center"/>
                  <w:hideMark/>
                </w:tcPr>
                <w:p w14:paraId="5EE2BE42" w14:textId="77777777" w:rsidR="002840A6" w:rsidRPr="00DA3485" w:rsidRDefault="002840A6" w:rsidP="002840A6">
                  <w:pPr>
                    <w:adjustRightInd w:val="0"/>
                    <w:snapToGrid w:val="0"/>
                    <w:jc w:val="center"/>
                    <w:rPr>
                      <w:b/>
                      <w:bCs/>
                      <w:color w:val="000000" w:themeColor="text1"/>
                      <w:szCs w:val="21"/>
                    </w:rPr>
                  </w:pPr>
                  <w:r w:rsidRPr="00DA3485">
                    <w:rPr>
                      <w:b/>
                      <w:bCs/>
                      <w:color w:val="000000" w:themeColor="text1"/>
                      <w:szCs w:val="21"/>
                    </w:rPr>
                    <w:t>应对措施</w:t>
                  </w:r>
                </w:p>
              </w:tc>
            </w:tr>
            <w:tr w:rsidR="000A2C94" w:rsidRPr="00DA3485" w14:paraId="4B271455" w14:textId="77777777" w:rsidTr="000A2C94">
              <w:trPr>
                <w:trHeight w:val="444"/>
                <w:jc w:val="center"/>
              </w:trPr>
              <w:tc>
                <w:tcPr>
                  <w:tcW w:w="397" w:type="pct"/>
                  <w:vMerge w:val="restart"/>
                  <w:vAlign w:val="center"/>
                </w:tcPr>
                <w:p w14:paraId="37A07C71" w14:textId="7B736B8C" w:rsidR="000A2C94" w:rsidRPr="00DA3485" w:rsidRDefault="000A2C94" w:rsidP="000A2C94">
                  <w:pPr>
                    <w:widowControl/>
                    <w:adjustRightInd w:val="0"/>
                    <w:snapToGrid w:val="0"/>
                    <w:jc w:val="center"/>
                    <w:rPr>
                      <w:color w:val="000000" w:themeColor="text1"/>
                      <w:szCs w:val="21"/>
                    </w:rPr>
                  </w:pPr>
                  <w:r w:rsidRPr="00DA3485">
                    <w:rPr>
                      <w:color w:val="000000" w:themeColor="text1"/>
                      <w:szCs w:val="21"/>
                    </w:rPr>
                    <w:t>DA001</w:t>
                  </w:r>
                </w:p>
              </w:tc>
              <w:tc>
                <w:tcPr>
                  <w:tcW w:w="594" w:type="pct"/>
                  <w:vMerge w:val="restart"/>
                  <w:vAlign w:val="center"/>
                </w:tcPr>
                <w:p w14:paraId="22D2C7B4" w14:textId="3B6C802E" w:rsidR="000A2C94" w:rsidRPr="00DA3485" w:rsidRDefault="000A2C94" w:rsidP="000A2C94">
                  <w:pPr>
                    <w:adjustRightInd w:val="0"/>
                    <w:snapToGrid w:val="0"/>
                    <w:jc w:val="center"/>
                    <w:rPr>
                      <w:color w:val="000000" w:themeColor="text1"/>
                      <w:szCs w:val="21"/>
                    </w:rPr>
                  </w:pPr>
                  <w:r w:rsidRPr="00DA3485">
                    <w:rPr>
                      <w:rFonts w:hint="eastAsia"/>
                      <w:color w:val="000000" w:themeColor="text1"/>
                      <w:szCs w:val="21"/>
                    </w:rPr>
                    <w:t>一级水冷</w:t>
                  </w:r>
                  <w:r w:rsidRPr="00DA3485">
                    <w:rPr>
                      <w:color w:val="000000" w:themeColor="text1"/>
                      <w:szCs w:val="21"/>
                    </w:rPr>
                    <w:t>（</w:t>
                  </w:r>
                  <w:r w:rsidRPr="00DA3485">
                    <w:rPr>
                      <w:rFonts w:hint="eastAsia"/>
                      <w:color w:val="000000" w:themeColor="text1"/>
                      <w:szCs w:val="21"/>
                    </w:rPr>
                    <w:t>间接</w:t>
                  </w:r>
                  <w:r w:rsidRPr="00DA3485">
                    <w:rPr>
                      <w:color w:val="000000" w:themeColor="text1"/>
                      <w:szCs w:val="21"/>
                    </w:rPr>
                    <w:t>水冷）</w:t>
                  </w:r>
                  <w:r w:rsidRPr="00DA3485">
                    <w:rPr>
                      <w:rFonts w:hint="eastAsia"/>
                      <w:color w:val="000000" w:themeColor="text1"/>
                      <w:szCs w:val="21"/>
                    </w:rPr>
                    <w:t>+</w:t>
                  </w:r>
                  <w:r w:rsidRPr="00DA3485">
                    <w:rPr>
                      <w:rFonts w:hint="eastAsia"/>
                      <w:color w:val="000000" w:themeColor="text1"/>
                      <w:szCs w:val="21"/>
                    </w:rPr>
                    <w:t>干式</w:t>
                  </w:r>
                  <w:r w:rsidRPr="00DA3485">
                    <w:rPr>
                      <w:color w:val="000000" w:themeColor="text1"/>
                      <w:szCs w:val="21"/>
                    </w:rPr>
                    <w:t>过滤</w:t>
                  </w:r>
                  <w:r w:rsidRPr="00DA3485">
                    <w:rPr>
                      <w:rFonts w:hint="eastAsia"/>
                      <w:color w:val="000000" w:themeColor="text1"/>
                      <w:szCs w:val="21"/>
                    </w:rPr>
                    <w:t>+</w:t>
                  </w:r>
                  <w:r w:rsidRPr="00DA3485">
                    <w:rPr>
                      <w:rFonts w:hint="eastAsia"/>
                      <w:color w:val="000000" w:themeColor="text1"/>
                      <w:szCs w:val="21"/>
                    </w:rPr>
                    <w:t>二级活性炭吸附</w:t>
                  </w:r>
                  <w:r w:rsidRPr="00DA3485">
                    <w:rPr>
                      <w:color w:val="000000" w:themeColor="text1"/>
                      <w:szCs w:val="21"/>
                    </w:rPr>
                    <w:t>装置</w:t>
                  </w:r>
                </w:p>
              </w:tc>
              <w:tc>
                <w:tcPr>
                  <w:tcW w:w="516" w:type="pct"/>
                  <w:vMerge w:val="restart"/>
                  <w:vAlign w:val="center"/>
                </w:tcPr>
                <w:p w14:paraId="0B441744" w14:textId="3A0E510B" w:rsidR="000A2C94" w:rsidRPr="00DA3485" w:rsidRDefault="000A2C94" w:rsidP="000A2C94">
                  <w:pPr>
                    <w:widowControl/>
                    <w:adjustRightInd w:val="0"/>
                    <w:snapToGrid w:val="0"/>
                    <w:jc w:val="center"/>
                    <w:rPr>
                      <w:color w:val="000000" w:themeColor="text1"/>
                      <w:szCs w:val="21"/>
                    </w:rPr>
                  </w:pPr>
                  <w:r w:rsidRPr="00DA3485">
                    <w:rPr>
                      <w:rFonts w:hint="eastAsia"/>
                      <w:color w:val="000000" w:themeColor="text1"/>
                      <w:szCs w:val="21"/>
                    </w:rPr>
                    <w:t>烘干</w:t>
                  </w:r>
                  <w:r w:rsidRPr="00DA3485">
                    <w:rPr>
                      <w:color w:val="000000" w:themeColor="text1"/>
                      <w:szCs w:val="21"/>
                    </w:rPr>
                    <w:t>、涂布</w:t>
                  </w:r>
                  <w:r w:rsidRPr="00DA3485">
                    <w:rPr>
                      <w:rFonts w:hint="eastAsia"/>
                      <w:color w:val="000000" w:themeColor="text1"/>
                      <w:szCs w:val="21"/>
                    </w:rPr>
                    <w:t>、</w:t>
                  </w:r>
                  <w:r w:rsidRPr="00DA3485">
                    <w:rPr>
                      <w:color w:val="000000" w:themeColor="text1"/>
                      <w:szCs w:val="21"/>
                    </w:rPr>
                    <w:t>上蜡等</w:t>
                  </w:r>
                </w:p>
              </w:tc>
              <w:tc>
                <w:tcPr>
                  <w:tcW w:w="516" w:type="pct"/>
                  <w:vAlign w:val="center"/>
                </w:tcPr>
                <w:p w14:paraId="4E3D3B22" w14:textId="00785FE6" w:rsidR="000A2C94" w:rsidRPr="00DA3485" w:rsidRDefault="000A2C94" w:rsidP="000A2C94">
                  <w:pPr>
                    <w:widowControl/>
                    <w:adjustRightInd w:val="0"/>
                    <w:snapToGrid w:val="0"/>
                    <w:jc w:val="center"/>
                    <w:rPr>
                      <w:color w:val="000000" w:themeColor="text1"/>
                      <w:szCs w:val="21"/>
                    </w:rPr>
                  </w:pPr>
                  <w:r w:rsidRPr="00DA3485">
                    <w:rPr>
                      <w:rFonts w:hint="eastAsia"/>
                      <w:color w:val="000000" w:themeColor="text1"/>
                      <w:kern w:val="0"/>
                      <w:szCs w:val="21"/>
                    </w:rPr>
                    <w:t>非甲烷总烃</w:t>
                  </w:r>
                </w:p>
              </w:tc>
              <w:tc>
                <w:tcPr>
                  <w:tcW w:w="573" w:type="pct"/>
                  <w:vAlign w:val="center"/>
                </w:tcPr>
                <w:p w14:paraId="1E12605E" w14:textId="51F34F49"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 xml:space="preserve">13.7682 </w:t>
                  </w:r>
                </w:p>
              </w:tc>
              <w:tc>
                <w:tcPr>
                  <w:tcW w:w="636" w:type="pct"/>
                  <w:vAlign w:val="center"/>
                </w:tcPr>
                <w:p w14:paraId="4207C7E5" w14:textId="388B0F84"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 xml:space="preserve">0.35935 </w:t>
                  </w:r>
                </w:p>
              </w:tc>
              <w:tc>
                <w:tcPr>
                  <w:tcW w:w="717" w:type="pct"/>
                  <w:vAlign w:val="center"/>
                </w:tcPr>
                <w:p w14:paraId="3F8C7C8D" w14:textId="2389346E" w:rsidR="000A2C94" w:rsidRPr="00DA3485" w:rsidRDefault="000A2C94" w:rsidP="000A2C94">
                  <w:pPr>
                    <w:widowControl/>
                    <w:adjustRightInd w:val="0"/>
                    <w:snapToGrid w:val="0"/>
                    <w:jc w:val="center"/>
                    <w:rPr>
                      <w:color w:val="000000" w:themeColor="text1"/>
                      <w:szCs w:val="21"/>
                    </w:rPr>
                  </w:pPr>
                  <w:r w:rsidRPr="00DA3485">
                    <w:rPr>
                      <w:rFonts w:hint="eastAsia"/>
                      <w:color w:val="000000" w:themeColor="text1"/>
                      <w:szCs w:val="21"/>
                    </w:rPr>
                    <w:t>0.0898</w:t>
                  </w:r>
                </w:p>
              </w:tc>
              <w:tc>
                <w:tcPr>
                  <w:tcW w:w="402" w:type="pct"/>
                  <w:vMerge w:val="restart"/>
                  <w:vAlign w:val="center"/>
                </w:tcPr>
                <w:p w14:paraId="0B92F755" w14:textId="04617CAC" w:rsidR="000A2C94" w:rsidRPr="00DA3485" w:rsidRDefault="000A2C94" w:rsidP="000A2C94">
                  <w:pPr>
                    <w:adjustRightInd w:val="0"/>
                    <w:snapToGrid w:val="0"/>
                    <w:jc w:val="center"/>
                    <w:rPr>
                      <w:color w:val="000000" w:themeColor="text1"/>
                      <w:szCs w:val="21"/>
                    </w:rPr>
                  </w:pPr>
                  <w:r w:rsidRPr="00DA3485">
                    <w:rPr>
                      <w:color w:val="000000" w:themeColor="text1"/>
                      <w:szCs w:val="21"/>
                    </w:rPr>
                    <w:t>0.25</w:t>
                  </w:r>
                </w:p>
              </w:tc>
              <w:tc>
                <w:tcPr>
                  <w:tcW w:w="294" w:type="pct"/>
                  <w:vMerge w:val="restart"/>
                  <w:vAlign w:val="center"/>
                </w:tcPr>
                <w:p w14:paraId="20271DA5" w14:textId="1FBEDF89" w:rsidR="000A2C94" w:rsidRPr="00DA3485" w:rsidRDefault="000A2C94" w:rsidP="000A2C94">
                  <w:pPr>
                    <w:adjustRightInd w:val="0"/>
                    <w:snapToGrid w:val="0"/>
                    <w:jc w:val="center"/>
                    <w:rPr>
                      <w:color w:val="000000" w:themeColor="text1"/>
                      <w:szCs w:val="21"/>
                    </w:rPr>
                  </w:pPr>
                  <w:r w:rsidRPr="00DA3485">
                    <w:rPr>
                      <w:color w:val="000000" w:themeColor="text1"/>
                      <w:szCs w:val="21"/>
                    </w:rPr>
                    <w:t>1</w:t>
                  </w:r>
                </w:p>
              </w:tc>
              <w:tc>
                <w:tcPr>
                  <w:tcW w:w="355" w:type="pct"/>
                  <w:vMerge w:val="restart"/>
                  <w:vAlign w:val="center"/>
                </w:tcPr>
                <w:p w14:paraId="17A90B66" w14:textId="34B7E05E" w:rsidR="000A2C94" w:rsidRPr="00DA3485" w:rsidRDefault="000A2C94" w:rsidP="000A2C94">
                  <w:pPr>
                    <w:adjustRightInd w:val="0"/>
                    <w:snapToGrid w:val="0"/>
                    <w:jc w:val="center"/>
                    <w:rPr>
                      <w:color w:val="000000" w:themeColor="text1"/>
                      <w:szCs w:val="21"/>
                    </w:rPr>
                  </w:pPr>
                  <w:r w:rsidRPr="00DA3485">
                    <w:rPr>
                      <w:color w:val="000000" w:themeColor="text1"/>
                      <w:szCs w:val="21"/>
                    </w:rPr>
                    <w:t>关停对应生产设施，</w:t>
                  </w:r>
                  <w:proofErr w:type="gramStart"/>
                  <w:r w:rsidRPr="00DA3485">
                    <w:rPr>
                      <w:color w:val="000000" w:themeColor="text1"/>
                      <w:szCs w:val="21"/>
                    </w:rPr>
                    <w:t>及时</w:t>
                  </w:r>
                  <w:r w:rsidRPr="00DA3485">
                    <w:rPr>
                      <w:color w:val="000000" w:themeColor="text1"/>
                      <w:szCs w:val="21"/>
                    </w:rPr>
                    <w:lastRenderedPageBreak/>
                    <w:t>维护</w:t>
                  </w:r>
                  <w:proofErr w:type="gramEnd"/>
                </w:p>
              </w:tc>
            </w:tr>
            <w:tr w:rsidR="000A2C94" w:rsidRPr="00DA3485" w14:paraId="1F22F169" w14:textId="77777777" w:rsidTr="000A2C94">
              <w:trPr>
                <w:jc w:val="center"/>
              </w:trPr>
              <w:tc>
                <w:tcPr>
                  <w:tcW w:w="397" w:type="pct"/>
                  <w:vMerge/>
                  <w:vAlign w:val="center"/>
                </w:tcPr>
                <w:p w14:paraId="2DE8AFF8" w14:textId="77777777" w:rsidR="000A2C94" w:rsidRPr="00DA3485" w:rsidRDefault="000A2C94" w:rsidP="000A2C94">
                  <w:pPr>
                    <w:widowControl/>
                    <w:adjustRightInd w:val="0"/>
                    <w:snapToGrid w:val="0"/>
                    <w:jc w:val="center"/>
                    <w:rPr>
                      <w:color w:val="000000" w:themeColor="text1"/>
                      <w:szCs w:val="21"/>
                    </w:rPr>
                  </w:pPr>
                </w:p>
              </w:tc>
              <w:tc>
                <w:tcPr>
                  <w:tcW w:w="594" w:type="pct"/>
                  <w:vMerge/>
                  <w:vAlign w:val="center"/>
                </w:tcPr>
                <w:p w14:paraId="52B38AA5" w14:textId="77777777" w:rsidR="000A2C94" w:rsidRPr="00DA3485" w:rsidRDefault="000A2C94" w:rsidP="000A2C94">
                  <w:pPr>
                    <w:adjustRightInd w:val="0"/>
                    <w:snapToGrid w:val="0"/>
                    <w:jc w:val="center"/>
                    <w:rPr>
                      <w:color w:val="000000" w:themeColor="text1"/>
                      <w:szCs w:val="21"/>
                    </w:rPr>
                  </w:pPr>
                </w:p>
              </w:tc>
              <w:tc>
                <w:tcPr>
                  <w:tcW w:w="516" w:type="pct"/>
                  <w:vMerge/>
                  <w:vAlign w:val="center"/>
                </w:tcPr>
                <w:p w14:paraId="4CDAB5B4" w14:textId="77777777" w:rsidR="000A2C94" w:rsidRPr="00DA3485" w:rsidRDefault="000A2C94" w:rsidP="000A2C94">
                  <w:pPr>
                    <w:widowControl/>
                    <w:adjustRightInd w:val="0"/>
                    <w:snapToGrid w:val="0"/>
                    <w:jc w:val="center"/>
                    <w:rPr>
                      <w:color w:val="000000" w:themeColor="text1"/>
                      <w:szCs w:val="21"/>
                    </w:rPr>
                  </w:pPr>
                </w:p>
              </w:tc>
              <w:tc>
                <w:tcPr>
                  <w:tcW w:w="516" w:type="pct"/>
                  <w:vAlign w:val="center"/>
                </w:tcPr>
                <w:p w14:paraId="7D79AB74" w14:textId="18358639" w:rsidR="000A2C94" w:rsidRPr="00DA3485" w:rsidRDefault="000A2C94" w:rsidP="000A2C94">
                  <w:pPr>
                    <w:widowControl/>
                    <w:adjustRightInd w:val="0"/>
                    <w:snapToGrid w:val="0"/>
                    <w:jc w:val="center"/>
                    <w:rPr>
                      <w:color w:val="000000" w:themeColor="text1"/>
                      <w:szCs w:val="21"/>
                    </w:rPr>
                  </w:pPr>
                  <w:r w:rsidRPr="00DA3485">
                    <w:rPr>
                      <w:rFonts w:hint="eastAsia"/>
                      <w:color w:val="000000" w:themeColor="text1"/>
                      <w:kern w:val="0"/>
                      <w:szCs w:val="21"/>
                    </w:rPr>
                    <w:t>乙醇</w:t>
                  </w:r>
                </w:p>
              </w:tc>
              <w:tc>
                <w:tcPr>
                  <w:tcW w:w="573" w:type="pct"/>
                  <w:vAlign w:val="center"/>
                </w:tcPr>
                <w:p w14:paraId="3FB38504" w14:textId="68A35B39"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 xml:space="preserve">50.2031 </w:t>
                  </w:r>
                </w:p>
              </w:tc>
              <w:tc>
                <w:tcPr>
                  <w:tcW w:w="636" w:type="pct"/>
                  <w:vAlign w:val="center"/>
                </w:tcPr>
                <w:p w14:paraId="6502B84D" w14:textId="25C3059C"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1.3103</w:t>
                  </w:r>
                </w:p>
              </w:tc>
              <w:tc>
                <w:tcPr>
                  <w:tcW w:w="717" w:type="pct"/>
                  <w:vAlign w:val="center"/>
                </w:tcPr>
                <w:p w14:paraId="3465579C" w14:textId="4E300073" w:rsidR="000A2C94" w:rsidRPr="00DA3485" w:rsidRDefault="000A2C94" w:rsidP="000A2C94">
                  <w:pPr>
                    <w:widowControl/>
                    <w:adjustRightInd w:val="0"/>
                    <w:snapToGrid w:val="0"/>
                    <w:jc w:val="center"/>
                    <w:rPr>
                      <w:color w:val="000000" w:themeColor="text1"/>
                      <w:szCs w:val="21"/>
                    </w:rPr>
                  </w:pPr>
                  <w:r w:rsidRPr="00DA3485">
                    <w:rPr>
                      <w:color w:val="000000" w:themeColor="text1"/>
                      <w:szCs w:val="21"/>
                    </w:rPr>
                    <w:t>0.3276</w:t>
                  </w:r>
                </w:p>
              </w:tc>
              <w:tc>
                <w:tcPr>
                  <w:tcW w:w="402" w:type="pct"/>
                  <w:vMerge/>
                  <w:vAlign w:val="center"/>
                </w:tcPr>
                <w:p w14:paraId="2EDEDC41" w14:textId="59C8B8AC" w:rsidR="000A2C94" w:rsidRPr="00DA3485" w:rsidRDefault="000A2C94" w:rsidP="000A2C94">
                  <w:pPr>
                    <w:adjustRightInd w:val="0"/>
                    <w:snapToGrid w:val="0"/>
                    <w:jc w:val="center"/>
                    <w:rPr>
                      <w:color w:val="000000" w:themeColor="text1"/>
                      <w:szCs w:val="21"/>
                    </w:rPr>
                  </w:pPr>
                </w:p>
              </w:tc>
              <w:tc>
                <w:tcPr>
                  <w:tcW w:w="294" w:type="pct"/>
                  <w:vMerge/>
                  <w:vAlign w:val="center"/>
                </w:tcPr>
                <w:p w14:paraId="36B488A0" w14:textId="45D1E159" w:rsidR="000A2C94" w:rsidRPr="00DA3485" w:rsidRDefault="000A2C94" w:rsidP="000A2C94">
                  <w:pPr>
                    <w:adjustRightInd w:val="0"/>
                    <w:snapToGrid w:val="0"/>
                    <w:jc w:val="center"/>
                    <w:rPr>
                      <w:color w:val="000000" w:themeColor="text1"/>
                      <w:szCs w:val="21"/>
                    </w:rPr>
                  </w:pPr>
                </w:p>
              </w:tc>
              <w:tc>
                <w:tcPr>
                  <w:tcW w:w="355" w:type="pct"/>
                  <w:vMerge/>
                  <w:vAlign w:val="center"/>
                </w:tcPr>
                <w:p w14:paraId="46EA21E4" w14:textId="6995D922" w:rsidR="000A2C94" w:rsidRPr="00DA3485" w:rsidRDefault="000A2C94" w:rsidP="000A2C94">
                  <w:pPr>
                    <w:adjustRightInd w:val="0"/>
                    <w:snapToGrid w:val="0"/>
                    <w:jc w:val="center"/>
                    <w:rPr>
                      <w:color w:val="000000" w:themeColor="text1"/>
                      <w:szCs w:val="21"/>
                    </w:rPr>
                  </w:pPr>
                </w:p>
              </w:tc>
            </w:tr>
            <w:tr w:rsidR="000A2C94" w:rsidRPr="00DA3485" w14:paraId="225DC55F" w14:textId="77777777" w:rsidTr="000A2C94">
              <w:trPr>
                <w:jc w:val="center"/>
              </w:trPr>
              <w:tc>
                <w:tcPr>
                  <w:tcW w:w="397" w:type="pct"/>
                  <w:vMerge/>
                  <w:vAlign w:val="center"/>
                </w:tcPr>
                <w:p w14:paraId="598D63DB" w14:textId="77777777" w:rsidR="000A2C94" w:rsidRPr="00DA3485" w:rsidRDefault="000A2C94" w:rsidP="000A2C94">
                  <w:pPr>
                    <w:widowControl/>
                    <w:adjustRightInd w:val="0"/>
                    <w:snapToGrid w:val="0"/>
                    <w:jc w:val="center"/>
                    <w:rPr>
                      <w:color w:val="000000" w:themeColor="text1"/>
                      <w:szCs w:val="21"/>
                    </w:rPr>
                  </w:pPr>
                </w:p>
              </w:tc>
              <w:tc>
                <w:tcPr>
                  <w:tcW w:w="594" w:type="pct"/>
                  <w:vMerge/>
                  <w:vAlign w:val="center"/>
                </w:tcPr>
                <w:p w14:paraId="203CBB20" w14:textId="77777777" w:rsidR="000A2C94" w:rsidRPr="00DA3485" w:rsidRDefault="000A2C94" w:rsidP="000A2C94">
                  <w:pPr>
                    <w:adjustRightInd w:val="0"/>
                    <w:snapToGrid w:val="0"/>
                    <w:jc w:val="center"/>
                    <w:rPr>
                      <w:color w:val="000000" w:themeColor="text1"/>
                      <w:szCs w:val="21"/>
                    </w:rPr>
                  </w:pPr>
                </w:p>
              </w:tc>
              <w:tc>
                <w:tcPr>
                  <w:tcW w:w="516" w:type="pct"/>
                  <w:vMerge/>
                  <w:vAlign w:val="center"/>
                </w:tcPr>
                <w:p w14:paraId="54E38A0C" w14:textId="77777777" w:rsidR="000A2C94" w:rsidRPr="00DA3485" w:rsidRDefault="000A2C94" w:rsidP="000A2C94">
                  <w:pPr>
                    <w:widowControl/>
                    <w:adjustRightInd w:val="0"/>
                    <w:snapToGrid w:val="0"/>
                    <w:jc w:val="center"/>
                    <w:rPr>
                      <w:color w:val="000000" w:themeColor="text1"/>
                      <w:szCs w:val="21"/>
                    </w:rPr>
                  </w:pPr>
                </w:p>
              </w:tc>
              <w:tc>
                <w:tcPr>
                  <w:tcW w:w="516" w:type="pct"/>
                  <w:vAlign w:val="center"/>
                </w:tcPr>
                <w:p w14:paraId="3833DCE1" w14:textId="586AEA7F" w:rsidR="000A2C94" w:rsidRPr="00DA3485" w:rsidRDefault="000A2C94" w:rsidP="000A2C94">
                  <w:pPr>
                    <w:widowControl/>
                    <w:adjustRightInd w:val="0"/>
                    <w:snapToGrid w:val="0"/>
                    <w:jc w:val="center"/>
                    <w:rPr>
                      <w:color w:val="000000" w:themeColor="text1"/>
                      <w:szCs w:val="21"/>
                    </w:rPr>
                  </w:pPr>
                  <w:r w:rsidRPr="00DA3485">
                    <w:rPr>
                      <w:bCs/>
                      <w:color w:val="000000" w:themeColor="text1"/>
                      <w:kern w:val="0"/>
                      <w:szCs w:val="21"/>
                    </w:rPr>
                    <w:t>颗粒物</w:t>
                  </w:r>
                </w:p>
              </w:tc>
              <w:tc>
                <w:tcPr>
                  <w:tcW w:w="573" w:type="pct"/>
                  <w:vAlign w:val="center"/>
                </w:tcPr>
                <w:p w14:paraId="38AD7A82" w14:textId="4C354E36"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0.2490</w:t>
                  </w:r>
                </w:p>
              </w:tc>
              <w:tc>
                <w:tcPr>
                  <w:tcW w:w="636" w:type="pct"/>
                  <w:vAlign w:val="center"/>
                </w:tcPr>
                <w:p w14:paraId="72418DBD" w14:textId="0191643B"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0.0065</w:t>
                  </w:r>
                </w:p>
              </w:tc>
              <w:tc>
                <w:tcPr>
                  <w:tcW w:w="717" w:type="pct"/>
                  <w:vAlign w:val="center"/>
                </w:tcPr>
                <w:p w14:paraId="57E7748F" w14:textId="4BAF34BE" w:rsidR="000A2C94" w:rsidRPr="00DA3485" w:rsidRDefault="000A2C94" w:rsidP="000A2C94">
                  <w:pPr>
                    <w:widowControl/>
                    <w:adjustRightInd w:val="0"/>
                    <w:snapToGrid w:val="0"/>
                    <w:jc w:val="center"/>
                    <w:rPr>
                      <w:color w:val="000000" w:themeColor="text1"/>
                      <w:szCs w:val="21"/>
                    </w:rPr>
                  </w:pPr>
                  <w:r w:rsidRPr="00DA3485">
                    <w:rPr>
                      <w:rFonts w:hint="eastAsia"/>
                      <w:color w:val="000000" w:themeColor="text1"/>
                      <w:szCs w:val="21"/>
                    </w:rPr>
                    <w:t>0.0016</w:t>
                  </w:r>
                </w:p>
              </w:tc>
              <w:tc>
                <w:tcPr>
                  <w:tcW w:w="402" w:type="pct"/>
                  <w:vMerge/>
                  <w:vAlign w:val="center"/>
                </w:tcPr>
                <w:p w14:paraId="656F772D" w14:textId="77777777" w:rsidR="000A2C94" w:rsidRPr="00DA3485" w:rsidRDefault="000A2C94" w:rsidP="000A2C94">
                  <w:pPr>
                    <w:adjustRightInd w:val="0"/>
                    <w:snapToGrid w:val="0"/>
                    <w:jc w:val="center"/>
                    <w:rPr>
                      <w:color w:val="000000" w:themeColor="text1"/>
                      <w:szCs w:val="21"/>
                    </w:rPr>
                  </w:pPr>
                </w:p>
              </w:tc>
              <w:tc>
                <w:tcPr>
                  <w:tcW w:w="294" w:type="pct"/>
                  <w:vMerge/>
                  <w:vAlign w:val="center"/>
                </w:tcPr>
                <w:p w14:paraId="003BE267" w14:textId="77777777" w:rsidR="000A2C94" w:rsidRPr="00DA3485" w:rsidRDefault="000A2C94" w:rsidP="000A2C94">
                  <w:pPr>
                    <w:adjustRightInd w:val="0"/>
                    <w:snapToGrid w:val="0"/>
                    <w:jc w:val="center"/>
                    <w:rPr>
                      <w:color w:val="000000" w:themeColor="text1"/>
                      <w:szCs w:val="21"/>
                    </w:rPr>
                  </w:pPr>
                </w:p>
              </w:tc>
              <w:tc>
                <w:tcPr>
                  <w:tcW w:w="355" w:type="pct"/>
                  <w:vMerge/>
                  <w:vAlign w:val="center"/>
                </w:tcPr>
                <w:p w14:paraId="14692FDC" w14:textId="77777777" w:rsidR="000A2C94" w:rsidRPr="00DA3485" w:rsidRDefault="000A2C94" w:rsidP="000A2C94">
                  <w:pPr>
                    <w:adjustRightInd w:val="0"/>
                    <w:snapToGrid w:val="0"/>
                    <w:jc w:val="center"/>
                    <w:rPr>
                      <w:color w:val="000000" w:themeColor="text1"/>
                      <w:szCs w:val="21"/>
                    </w:rPr>
                  </w:pPr>
                </w:p>
              </w:tc>
            </w:tr>
            <w:tr w:rsidR="000A2C94" w:rsidRPr="00DA3485" w14:paraId="6A6A20B8" w14:textId="77777777" w:rsidTr="000A2C94">
              <w:trPr>
                <w:jc w:val="center"/>
              </w:trPr>
              <w:tc>
                <w:tcPr>
                  <w:tcW w:w="397" w:type="pct"/>
                  <w:vMerge/>
                  <w:vAlign w:val="center"/>
                </w:tcPr>
                <w:p w14:paraId="02698312" w14:textId="77777777" w:rsidR="000A2C94" w:rsidRPr="00DA3485" w:rsidRDefault="000A2C94" w:rsidP="000A2C94">
                  <w:pPr>
                    <w:widowControl/>
                    <w:adjustRightInd w:val="0"/>
                    <w:snapToGrid w:val="0"/>
                    <w:jc w:val="center"/>
                    <w:rPr>
                      <w:color w:val="000000" w:themeColor="text1"/>
                      <w:szCs w:val="21"/>
                    </w:rPr>
                  </w:pPr>
                </w:p>
              </w:tc>
              <w:tc>
                <w:tcPr>
                  <w:tcW w:w="594" w:type="pct"/>
                  <w:vMerge/>
                  <w:vAlign w:val="center"/>
                </w:tcPr>
                <w:p w14:paraId="24D60004" w14:textId="77777777" w:rsidR="000A2C94" w:rsidRPr="00DA3485" w:rsidRDefault="000A2C94" w:rsidP="000A2C94">
                  <w:pPr>
                    <w:adjustRightInd w:val="0"/>
                    <w:snapToGrid w:val="0"/>
                    <w:jc w:val="center"/>
                    <w:rPr>
                      <w:color w:val="000000" w:themeColor="text1"/>
                      <w:szCs w:val="21"/>
                    </w:rPr>
                  </w:pPr>
                </w:p>
              </w:tc>
              <w:tc>
                <w:tcPr>
                  <w:tcW w:w="516" w:type="pct"/>
                  <w:vMerge/>
                  <w:vAlign w:val="center"/>
                </w:tcPr>
                <w:p w14:paraId="40CB4EF4" w14:textId="77777777" w:rsidR="000A2C94" w:rsidRPr="00DA3485" w:rsidRDefault="000A2C94" w:rsidP="000A2C94">
                  <w:pPr>
                    <w:widowControl/>
                    <w:adjustRightInd w:val="0"/>
                    <w:snapToGrid w:val="0"/>
                    <w:jc w:val="center"/>
                    <w:rPr>
                      <w:color w:val="000000" w:themeColor="text1"/>
                      <w:szCs w:val="21"/>
                    </w:rPr>
                  </w:pPr>
                </w:p>
              </w:tc>
              <w:tc>
                <w:tcPr>
                  <w:tcW w:w="516" w:type="pct"/>
                  <w:vAlign w:val="center"/>
                </w:tcPr>
                <w:p w14:paraId="52A0CBA5" w14:textId="18B2EBA9" w:rsidR="000A2C94" w:rsidRPr="00DA3485" w:rsidRDefault="000A2C94" w:rsidP="000A2C94">
                  <w:pPr>
                    <w:widowControl/>
                    <w:adjustRightInd w:val="0"/>
                    <w:snapToGrid w:val="0"/>
                    <w:jc w:val="center"/>
                    <w:rPr>
                      <w:color w:val="000000" w:themeColor="text1"/>
                      <w:szCs w:val="21"/>
                    </w:rPr>
                  </w:pPr>
                  <w:r w:rsidRPr="00DA3485">
                    <w:rPr>
                      <w:rFonts w:hint="eastAsia"/>
                      <w:bCs/>
                      <w:color w:val="000000" w:themeColor="text1"/>
                      <w:kern w:val="0"/>
                      <w:szCs w:val="21"/>
                    </w:rPr>
                    <w:t>二氧化硫</w:t>
                  </w:r>
                </w:p>
              </w:tc>
              <w:tc>
                <w:tcPr>
                  <w:tcW w:w="573" w:type="pct"/>
                  <w:vAlign w:val="center"/>
                </w:tcPr>
                <w:p w14:paraId="7DB14D15" w14:textId="724BCA04"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0.1762</w:t>
                  </w:r>
                </w:p>
              </w:tc>
              <w:tc>
                <w:tcPr>
                  <w:tcW w:w="636" w:type="pct"/>
                  <w:vAlign w:val="center"/>
                </w:tcPr>
                <w:p w14:paraId="15E71E29" w14:textId="54CD678C"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0.0046</w:t>
                  </w:r>
                </w:p>
              </w:tc>
              <w:tc>
                <w:tcPr>
                  <w:tcW w:w="717" w:type="pct"/>
                  <w:vAlign w:val="center"/>
                </w:tcPr>
                <w:p w14:paraId="5E7CC45D" w14:textId="1B873418" w:rsidR="000A2C94" w:rsidRPr="00DA3485" w:rsidRDefault="000A2C94" w:rsidP="000A2C94">
                  <w:pPr>
                    <w:widowControl/>
                    <w:adjustRightInd w:val="0"/>
                    <w:snapToGrid w:val="0"/>
                    <w:jc w:val="center"/>
                    <w:rPr>
                      <w:color w:val="000000" w:themeColor="text1"/>
                      <w:szCs w:val="21"/>
                    </w:rPr>
                  </w:pPr>
                  <w:r w:rsidRPr="00DA3485">
                    <w:rPr>
                      <w:rFonts w:hint="eastAsia"/>
                      <w:color w:val="000000" w:themeColor="text1"/>
                      <w:szCs w:val="21"/>
                    </w:rPr>
                    <w:t>0.00115</w:t>
                  </w:r>
                </w:p>
              </w:tc>
              <w:tc>
                <w:tcPr>
                  <w:tcW w:w="402" w:type="pct"/>
                  <w:vMerge/>
                  <w:vAlign w:val="center"/>
                </w:tcPr>
                <w:p w14:paraId="738609D6" w14:textId="77777777" w:rsidR="000A2C94" w:rsidRPr="00DA3485" w:rsidRDefault="000A2C94" w:rsidP="000A2C94">
                  <w:pPr>
                    <w:adjustRightInd w:val="0"/>
                    <w:snapToGrid w:val="0"/>
                    <w:jc w:val="center"/>
                    <w:rPr>
                      <w:color w:val="000000" w:themeColor="text1"/>
                      <w:szCs w:val="21"/>
                    </w:rPr>
                  </w:pPr>
                </w:p>
              </w:tc>
              <w:tc>
                <w:tcPr>
                  <w:tcW w:w="294" w:type="pct"/>
                  <w:vMerge/>
                  <w:vAlign w:val="center"/>
                </w:tcPr>
                <w:p w14:paraId="78343FB7" w14:textId="77777777" w:rsidR="000A2C94" w:rsidRPr="00DA3485" w:rsidRDefault="000A2C94" w:rsidP="000A2C94">
                  <w:pPr>
                    <w:adjustRightInd w:val="0"/>
                    <w:snapToGrid w:val="0"/>
                    <w:jc w:val="center"/>
                    <w:rPr>
                      <w:color w:val="000000" w:themeColor="text1"/>
                      <w:szCs w:val="21"/>
                    </w:rPr>
                  </w:pPr>
                </w:p>
              </w:tc>
              <w:tc>
                <w:tcPr>
                  <w:tcW w:w="355" w:type="pct"/>
                  <w:vMerge/>
                  <w:vAlign w:val="center"/>
                </w:tcPr>
                <w:p w14:paraId="077D3BC1" w14:textId="77777777" w:rsidR="000A2C94" w:rsidRPr="00DA3485" w:rsidRDefault="000A2C94" w:rsidP="000A2C94">
                  <w:pPr>
                    <w:adjustRightInd w:val="0"/>
                    <w:snapToGrid w:val="0"/>
                    <w:jc w:val="center"/>
                    <w:rPr>
                      <w:color w:val="000000" w:themeColor="text1"/>
                      <w:szCs w:val="21"/>
                    </w:rPr>
                  </w:pPr>
                </w:p>
              </w:tc>
            </w:tr>
            <w:tr w:rsidR="000A2C94" w:rsidRPr="00DA3485" w14:paraId="45817348" w14:textId="77777777" w:rsidTr="000A2C94">
              <w:trPr>
                <w:jc w:val="center"/>
              </w:trPr>
              <w:tc>
                <w:tcPr>
                  <w:tcW w:w="397" w:type="pct"/>
                  <w:vMerge/>
                  <w:vAlign w:val="center"/>
                </w:tcPr>
                <w:p w14:paraId="71CBB8EA" w14:textId="77777777" w:rsidR="000A2C94" w:rsidRPr="00DA3485" w:rsidRDefault="000A2C94" w:rsidP="000A2C94">
                  <w:pPr>
                    <w:widowControl/>
                    <w:adjustRightInd w:val="0"/>
                    <w:snapToGrid w:val="0"/>
                    <w:jc w:val="center"/>
                    <w:rPr>
                      <w:color w:val="000000" w:themeColor="text1"/>
                      <w:szCs w:val="21"/>
                    </w:rPr>
                  </w:pPr>
                </w:p>
              </w:tc>
              <w:tc>
                <w:tcPr>
                  <w:tcW w:w="594" w:type="pct"/>
                  <w:vMerge/>
                  <w:vAlign w:val="center"/>
                </w:tcPr>
                <w:p w14:paraId="2F81CC70" w14:textId="77777777" w:rsidR="000A2C94" w:rsidRPr="00DA3485" w:rsidRDefault="000A2C94" w:rsidP="000A2C94">
                  <w:pPr>
                    <w:adjustRightInd w:val="0"/>
                    <w:snapToGrid w:val="0"/>
                    <w:jc w:val="center"/>
                    <w:rPr>
                      <w:color w:val="000000" w:themeColor="text1"/>
                      <w:szCs w:val="21"/>
                    </w:rPr>
                  </w:pPr>
                </w:p>
              </w:tc>
              <w:tc>
                <w:tcPr>
                  <w:tcW w:w="516" w:type="pct"/>
                  <w:vMerge/>
                  <w:vAlign w:val="center"/>
                </w:tcPr>
                <w:p w14:paraId="218CC007" w14:textId="77777777" w:rsidR="000A2C94" w:rsidRPr="00DA3485" w:rsidRDefault="000A2C94" w:rsidP="000A2C94">
                  <w:pPr>
                    <w:widowControl/>
                    <w:adjustRightInd w:val="0"/>
                    <w:snapToGrid w:val="0"/>
                    <w:jc w:val="center"/>
                    <w:rPr>
                      <w:color w:val="000000" w:themeColor="text1"/>
                      <w:szCs w:val="21"/>
                    </w:rPr>
                  </w:pPr>
                </w:p>
              </w:tc>
              <w:tc>
                <w:tcPr>
                  <w:tcW w:w="516" w:type="pct"/>
                  <w:vAlign w:val="center"/>
                </w:tcPr>
                <w:p w14:paraId="2FAF9021" w14:textId="23076233" w:rsidR="000A2C94" w:rsidRPr="00DA3485" w:rsidRDefault="000A2C94" w:rsidP="000A2C94">
                  <w:pPr>
                    <w:widowControl/>
                    <w:adjustRightInd w:val="0"/>
                    <w:snapToGrid w:val="0"/>
                    <w:jc w:val="center"/>
                    <w:rPr>
                      <w:color w:val="000000" w:themeColor="text1"/>
                      <w:szCs w:val="21"/>
                    </w:rPr>
                  </w:pPr>
                  <w:r w:rsidRPr="00DA3485">
                    <w:rPr>
                      <w:bCs/>
                      <w:color w:val="000000" w:themeColor="text1"/>
                      <w:kern w:val="0"/>
                      <w:szCs w:val="21"/>
                    </w:rPr>
                    <w:t>氮氧化物</w:t>
                  </w:r>
                </w:p>
              </w:tc>
              <w:tc>
                <w:tcPr>
                  <w:tcW w:w="573" w:type="pct"/>
                  <w:vAlign w:val="center"/>
                </w:tcPr>
                <w:p w14:paraId="7D3915AE" w14:textId="5828D38A"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1.6398</w:t>
                  </w:r>
                </w:p>
              </w:tc>
              <w:tc>
                <w:tcPr>
                  <w:tcW w:w="636" w:type="pct"/>
                  <w:vAlign w:val="center"/>
                </w:tcPr>
                <w:p w14:paraId="1201B04C" w14:textId="0F854457" w:rsidR="000A2C94" w:rsidRPr="00DA3485" w:rsidRDefault="000A2C94" w:rsidP="000A2C94">
                  <w:pPr>
                    <w:widowControl/>
                    <w:adjustRightInd w:val="0"/>
                    <w:snapToGrid w:val="0"/>
                    <w:jc w:val="center"/>
                    <w:rPr>
                      <w:bCs/>
                      <w:color w:val="000000" w:themeColor="text1"/>
                      <w:szCs w:val="21"/>
                    </w:rPr>
                  </w:pPr>
                  <w:r w:rsidRPr="00DA3485">
                    <w:rPr>
                      <w:bCs/>
                      <w:color w:val="000000" w:themeColor="text1"/>
                      <w:szCs w:val="21"/>
                    </w:rPr>
                    <w:t>0.0428</w:t>
                  </w:r>
                </w:p>
              </w:tc>
              <w:tc>
                <w:tcPr>
                  <w:tcW w:w="717" w:type="pct"/>
                  <w:vAlign w:val="center"/>
                </w:tcPr>
                <w:p w14:paraId="65D4FF4A" w14:textId="2CE632BE" w:rsidR="000A2C94" w:rsidRPr="00DA3485" w:rsidRDefault="000A2C94" w:rsidP="000A2C94">
                  <w:pPr>
                    <w:widowControl/>
                    <w:adjustRightInd w:val="0"/>
                    <w:snapToGrid w:val="0"/>
                    <w:jc w:val="center"/>
                    <w:rPr>
                      <w:color w:val="000000" w:themeColor="text1"/>
                      <w:szCs w:val="21"/>
                    </w:rPr>
                  </w:pPr>
                  <w:r w:rsidRPr="00DA3485">
                    <w:rPr>
                      <w:rFonts w:hint="eastAsia"/>
                      <w:color w:val="000000" w:themeColor="text1"/>
                      <w:szCs w:val="21"/>
                    </w:rPr>
                    <w:t>0.0107</w:t>
                  </w:r>
                </w:p>
              </w:tc>
              <w:tc>
                <w:tcPr>
                  <w:tcW w:w="402" w:type="pct"/>
                  <w:vMerge/>
                  <w:vAlign w:val="center"/>
                </w:tcPr>
                <w:p w14:paraId="3752B61D" w14:textId="77777777" w:rsidR="000A2C94" w:rsidRPr="00DA3485" w:rsidRDefault="000A2C94" w:rsidP="000A2C94">
                  <w:pPr>
                    <w:adjustRightInd w:val="0"/>
                    <w:snapToGrid w:val="0"/>
                    <w:jc w:val="center"/>
                    <w:rPr>
                      <w:color w:val="000000" w:themeColor="text1"/>
                      <w:szCs w:val="21"/>
                    </w:rPr>
                  </w:pPr>
                </w:p>
              </w:tc>
              <w:tc>
                <w:tcPr>
                  <w:tcW w:w="294" w:type="pct"/>
                  <w:vMerge/>
                  <w:vAlign w:val="center"/>
                </w:tcPr>
                <w:p w14:paraId="7B215684" w14:textId="77777777" w:rsidR="000A2C94" w:rsidRPr="00DA3485" w:rsidRDefault="000A2C94" w:rsidP="000A2C94">
                  <w:pPr>
                    <w:adjustRightInd w:val="0"/>
                    <w:snapToGrid w:val="0"/>
                    <w:jc w:val="center"/>
                    <w:rPr>
                      <w:color w:val="000000" w:themeColor="text1"/>
                      <w:szCs w:val="21"/>
                    </w:rPr>
                  </w:pPr>
                </w:p>
              </w:tc>
              <w:tc>
                <w:tcPr>
                  <w:tcW w:w="355" w:type="pct"/>
                  <w:vMerge/>
                  <w:vAlign w:val="center"/>
                </w:tcPr>
                <w:p w14:paraId="4900F9F1" w14:textId="77777777" w:rsidR="000A2C94" w:rsidRPr="00DA3485" w:rsidRDefault="000A2C94" w:rsidP="000A2C94">
                  <w:pPr>
                    <w:adjustRightInd w:val="0"/>
                    <w:snapToGrid w:val="0"/>
                    <w:jc w:val="center"/>
                    <w:rPr>
                      <w:color w:val="000000" w:themeColor="text1"/>
                      <w:szCs w:val="21"/>
                    </w:rPr>
                  </w:pPr>
                </w:p>
              </w:tc>
            </w:tr>
            <w:tr w:rsidR="00620510" w:rsidRPr="00DA3485" w14:paraId="60762846" w14:textId="77777777" w:rsidTr="000A2C94">
              <w:trPr>
                <w:jc w:val="center"/>
              </w:trPr>
              <w:tc>
                <w:tcPr>
                  <w:tcW w:w="397" w:type="pct"/>
                  <w:vAlign w:val="center"/>
                </w:tcPr>
                <w:p w14:paraId="49C725E5" w14:textId="276C2926" w:rsidR="00620510" w:rsidRPr="00DA3485" w:rsidRDefault="00620510" w:rsidP="00620510">
                  <w:pPr>
                    <w:widowControl/>
                    <w:adjustRightInd w:val="0"/>
                    <w:snapToGrid w:val="0"/>
                    <w:jc w:val="center"/>
                    <w:rPr>
                      <w:color w:val="000000" w:themeColor="text1"/>
                      <w:szCs w:val="21"/>
                    </w:rPr>
                  </w:pPr>
                  <w:r w:rsidRPr="00DA3485">
                    <w:rPr>
                      <w:color w:val="000000" w:themeColor="text1"/>
                      <w:szCs w:val="21"/>
                    </w:rPr>
                    <w:lastRenderedPageBreak/>
                    <w:t>DA002</w:t>
                  </w:r>
                </w:p>
              </w:tc>
              <w:tc>
                <w:tcPr>
                  <w:tcW w:w="594" w:type="pct"/>
                  <w:vAlign w:val="center"/>
                </w:tcPr>
                <w:p w14:paraId="78059B34" w14:textId="19CC6A46" w:rsidR="00620510" w:rsidRPr="00DA3485" w:rsidRDefault="00620510" w:rsidP="00620510">
                  <w:pPr>
                    <w:adjustRightInd w:val="0"/>
                    <w:snapToGrid w:val="0"/>
                    <w:jc w:val="center"/>
                    <w:rPr>
                      <w:color w:val="000000" w:themeColor="text1"/>
                      <w:szCs w:val="21"/>
                    </w:rPr>
                  </w:pPr>
                  <w:r w:rsidRPr="00DA3485">
                    <w:rPr>
                      <w:rFonts w:hint="eastAsia"/>
                      <w:color w:val="000000" w:themeColor="text1"/>
                      <w:szCs w:val="21"/>
                    </w:rPr>
                    <w:t>布袋除尘器</w:t>
                  </w:r>
                </w:p>
              </w:tc>
              <w:tc>
                <w:tcPr>
                  <w:tcW w:w="516" w:type="pct"/>
                  <w:vAlign w:val="center"/>
                </w:tcPr>
                <w:p w14:paraId="0A201201" w14:textId="1065C976" w:rsidR="00620510" w:rsidRPr="00DA3485" w:rsidRDefault="00620510" w:rsidP="00620510">
                  <w:pPr>
                    <w:widowControl/>
                    <w:adjustRightInd w:val="0"/>
                    <w:snapToGrid w:val="0"/>
                    <w:jc w:val="center"/>
                    <w:rPr>
                      <w:color w:val="000000" w:themeColor="text1"/>
                      <w:szCs w:val="21"/>
                    </w:rPr>
                  </w:pPr>
                  <w:r w:rsidRPr="00DA3485">
                    <w:rPr>
                      <w:rFonts w:hint="eastAsia"/>
                      <w:color w:val="000000" w:themeColor="text1"/>
                      <w:szCs w:val="21"/>
                    </w:rPr>
                    <w:t>抛光、</w:t>
                  </w:r>
                  <w:r w:rsidRPr="00DA3485">
                    <w:rPr>
                      <w:color w:val="000000" w:themeColor="text1"/>
                      <w:szCs w:val="21"/>
                    </w:rPr>
                    <w:t>在线抛光</w:t>
                  </w:r>
                </w:p>
              </w:tc>
              <w:tc>
                <w:tcPr>
                  <w:tcW w:w="516" w:type="pct"/>
                  <w:vAlign w:val="center"/>
                </w:tcPr>
                <w:p w14:paraId="0B5F6A70" w14:textId="4F74856E" w:rsidR="00620510" w:rsidRPr="00DA3485" w:rsidRDefault="00620510" w:rsidP="00620510">
                  <w:pPr>
                    <w:widowControl/>
                    <w:adjustRightInd w:val="0"/>
                    <w:snapToGrid w:val="0"/>
                    <w:jc w:val="center"/>
                    <w:rPr>
                      <w:color w:val="000000" w:themeColor="text1"/>
                      <w:szCs w:val="21"/>
                    </w:rPr>
                  </w:pPr>
                  <w:r w:rsidRPr="00DA3485">
                    <w:rPr>
                      <w:color w:val="000000" w:themeColor="text1"/>
                      <w:szCs w:val="21"/>
                    </w:rPr>
                    <w:t>颗粒物</w:t>
                  </w:r>
                </w:p>
              </w:tc>
              <w:tc>
                <w:tcPr>
                  <w:tcW w:w="573" w:type="pct"/>
                  <w:vAlign w:val="center"/>
                </w:tcPr>
                <w:p w14:paraId="6682F565" w14:textId="309A0350" w:rsidR="00620510" w:rsidRPr="00DA3485" w:rsidRDefault="000A2C94" w:rsidP="00620510">
                  <w:pPr>
                    <w:widowControl/>
                    <w:adjustRightInd w:val="0"/>
                    <w:snapToGrid w:val="0"/>
                    <w:jc w:val="center"/>
                    <w:rPr>
                      <w:bCs/>
                      <w:color w:val="000000" w:themeColor="text1"/>
                      <w:szCs w:val="21"/>
                    </w:rPr>
                  </w:pPr>
                  <w:r w:rsidRPr="00DA3485">
                    <w:rPr>
                      <w:bCs/>
                      <w:color w:val="000000" w:themeColor="text1"/>
                      <w:szCs w:val="21"/>
                    </w:rPr>
                    <w:t>17.248</w:t>
                  </w:r>
                  <w:r w:rsidR="00620510" w:rsidRPr="00DA3485">
                    <w:rPr>
                      <w:bCs/>
                      <w:color w:val="000000" w:themeColor="text1"/>
                      <w:szCs w:val="21"/>
                    </w:rPr>
                    <w:t xml:space="preserve"> </w:t>
                  </w:r>
                </w:p>
              </w:tc>
              <w:tc>
                <w:tcPr>
                  <w:tcW w:w="636" w:type="pct"/>
                  <w:vAlign w:val="center"/>
                </w:tcPr>
                <w:p w14:paraId="490D1210" w14:textId="461CE2F1" w:rsidR="00620510" w:rsidRPr="00DA3485" w:rsidRDefault="00620510" w:rsidP="00620510">
                  <w:pPr>
                    <w:widowControl/>
                    <w:adjustRightInd w:val="0"/>
                    <w:snapToGrid w:val="0"/>
                    <w:jc w:val="center"/>
                    <w:rPr>
                      <w:bCs/>
                      <w:color w:val="000000" w:themeColor="text1"/>
                      <w:szCs w:val="21"/>
                    </w:rPr>
                  </w:pPr>
                  <w:r w:rsidRPr="00DA3485">
                    <w:rPr>
                      <w:bCs/>
                      <w:color w:val="000000" w:themeColor="text1"/>
                      <w:szCs w:val="21"/>
                    </w:rPr>
                    <w:t>0.2156</w:t>
                  </w:r>
                </w:p>
              </w:tc>
              <w:tc>
                <w:tcPr>
                  <w:tcW w:w="717" w:type="pct"/>
                  <w:vAlign w:val="center"/>
                </w:tcPr>
                <w:p w14:paraId="157AB8A5" w14:textId="00E68D52" w:rsidR="00620510" w:rsidRPr="00DA3485" w:rsidRDefault="00620142" w:rsidP="00620510">
                  <w:pPr>
                    <w:widowControl/>
                    <w:adjustRightInd w:val="0"/>
                    <w:snapToGrid w:val="0"/>
                    <w:jc w:val="center"/>
                    <w:rPr>
                      <w:color w:val="000000" w:themeColor="text1"/>
                      <w:szCs w:val="21"/>
                    </w:rPr>
                  </w:pPr>
                  <w:r w:rsidRPr="00DA3485">
                    <w:rPr>
                      <w:rFonts w:hint="eastAsia"/>
                      <w:color w:val="000000" w:themeColor="text1"/>
                      <w:szCs w:val="21"/>
                    </w:rPr>
                    <w:t>0.0539</w:t>
                  </w:r>
                </w:p>
              </w:tc>
              <w:tc>
                <w:tcPr>
                  <w:tcW w:w="402" w:type="pct"/>
                  <w:vMerge/>
                  <w:vAlign w:val="center"/>
                </w:tcPr>
                <w:p w14:paraId="200A5AB3" w14:textId="3FA39060" w:rsidR="00620510" w:rsidRPr="00DA3485" w:rsidRDefault="00620510" w:rsidP="00620510">
                  <w:pPr>
                    <w:widowControl/>
                    <w:adjustRightInd w:val="0"/>
                    <w:snapToGrid w:val="0"/>
                    <w:jc w:val="center"/>
                    <w:rPr>
                      <w:color w:val="000000" w:themeColor="text1"/>
                      <w:szCs w:val="21"/>
                    </w:rPr>
                  </w:pPr>
                </w:p>
              </w:tc>
              <w:tc>
                <w:tcPr>
                  <w:tcW w:w="294" w:type="pct"/>
                  <w:vMerge/>
                  <w:vAlign w:val="center"/>
                </w:tcPr>
                <w:p w14:paraId="484646D0" w14:textId="401DD6C1" w:rsidR="00620510" w:rsidRPr="00DA3485" w:rsidRDefault="00620510" w:rsidP="00620510">
                  <w:pPr>
                    <w:widowControl/>
                    <w:adjustRightInd w:val="0"/>
                    <w:snapToGrid w:val="0"/>
                    <w:jc w:val="center"/>
                    <w:rPr>
                      <w:color w:val="000000" w:themeColor="text1"/>
                      <w:szCs w:val="21"/>
                    </w:rPr>
                  </w:pPr>
                </w:p>
              </w:tc>
              <w:tc>
                <w:tcPr>
                  <w:tcW w:w="355" w:type="pct"/>
                  <w:vMerge/>
                  <w:vAlign w:val="center"/>
                </w:tcPr>
                <w:p w14:paraId="4B1785D5" w14:textId="2B463462" w:rsidR="00620510" w:rsidRPr="00DA3485" w:rsidRDefault="00620510" w:rsidP="00620510">
                  <w:pPr>
                    <w:widowControl/>
                    <w:adjustRightInd w:val="0"/>
                    <w:snapToGrid w:val="0"/>
                    <w:jc w:val="center"/>
                    <w:rPr>
                      <w:color w:val="000000" w:themeColor="text1"/>
                      <w:szCs w:val="21"/>
                    </w:rPr>
                  </w:pPr>
                </w:p>
              </w:tc>
            </w:tr>
          </w:tbl>
          <w:p w14:paraId="08FEA0AC" w14:textId="69AA67C1" w:rsidR="002840A6" w:rsidRPr="00DA3485" w:rsidRDefault="002840A6" w:rsidP="002840A6">
            <w:pPr>
              <w:adjustRightInd w:val="0"/>
              <w:snapToGrid w:val="0"/>
              <w:spacing w:line="480" w:lineRule="exact"/>
              <w:ind w:firstLineChars="200" w:firstLine="420"/>
              <w:rPr>
                <w:color w:val="000000" w:themeColor="text1"/>
                <w:szCs w:val="21"/>
              </w:rPr>
            </w:pPr>
            <w:r w:rsidRPr="00DA3485">
              <w:rPr>
                <w:color w:val="000000" w:themeColor="text1"/>
                <w:szCs w:val="21"/>
              </w:rPr>
              <w:t>非正常排放下的污染物对环境空气影响较正常时明显增加，对周边环境有一定影响，因此，要求企业必须做好污染治理设施的日常维护与事故性排放的防护措施，避免事故排放的发生，一旦发生事故时，能及时维修并采取相应的防护措施，将污染影响降到最小，建议建设单位做好以下防范工作：</w:t>
            </w:r>
          </w:p>
          <w:p w14:paraId="2B669684" w14:textId="77E6E912" w:rsidR="002840A6" w:rsidRPr="00DA3485" w:rsidRDefault="002840A6" w:rsidP="002840A6">
            <w:pPr>
              <w:adjustRightInd w:val="0"/>
              <w:snapToGrid w:val="0"/>
              <w:spacing w:line="480" w:lineRule="exact"/>
              <w:ind w:firstLineChars="200" w:firstLine="420"/>
              <w:rPr>
                <w:color w:val="000000" w:themeColor="text1"/>
                <w:szCs w:val="21"/>
              </w:rPr>
            </w:pPr>
            <w:r w:rsidRPr="00DA3485">
              <w:rPr>
                <w:rFonts w:ascii="宋体" w:hAnsi="宋体" w:cs="宋体" w:hint="eastAsia"/>
                <w:color w:val="000000" w:themeColor="text1"/>
                <w:szCs w:val="21"/>
              </w:rPr>
              <w:t>①</w:t>
            </w:r>
            <w:r w:rsidRPr="00DA3485">
              <w:rPr>
                <w:color w:val="000000" w:themeColor="text1"/>
                <w:szCs w:val="21"/>
              </w:rPr>
              <w:t>平时注意废气处理设施的维护，及时发现处理设施的隐患，确保废气处理系统正常运行；开、停、检修要有预案，有严密周全的计划，确保不发生非正常排放，或使影响最小。</w:t>
            </w:r>
          </w:p>
          <w:p w14:paraId="19A909FE" w14:textId="065B9DD3" w:rsidR="002840A6" w:rsidRPr="00DA3485" w:rsidRDefault="002840A6" w:rsidP="002840A6">
            <w:pPr>
              <w:adjustRightInd w:val="0"/>
              <w:snapToGrid w:val="0"/>
              <w:spacing w:line="480" w:lineRule="exact"/>
              <w:ind w:firstLineChars="200" w:firstLine="420"/>
              <w:rPr>
                <w:color w:val="000000" w:themeColor="text1"/>
                <w:szCs w:val="21"/>
              </w:rPr>
            </w:pPr>
            <w:r w:rsidRPr="00DA3485">
              <w:rPr>
                <w:rFonts w:ascii="宋体" w:hAnsi="宋体" w:cs="宋体" w:hint="eastAsia"/>
                <w:color w:val="000000" w:themeColor="text1"/>
                <w:szCs w:val="21"/>
              </w:rPr>
              <w:t>②</w:t>
            </w:r>
            <w:r w:rsidRPr="00DA3485">
              <w:rPr>
                <w:color w:val="000000" w:themeColor="text1"/>
                <w:szCs w:val="21"/>
              </w:rPr>
              <w:t>应设有备用电源和备用处理设备和零件，以备停电或设备出现故障时保障及时更换使废气做到达标排放。</w:t>
            </w:r>
          </w:p>
          <w:p w14:paraId="04F1060E" w14:textId="42392C02" w:rsidR="002840A6" w:rsidRPr="00DA3485" w:rsidRDefault="002840A6" w:rsidP="002840A6">
            <w:pPr>
              <w:adjustRightInd w:val="0"/>
              <w:snapToGrid w:val="0"/>
              <w:spacing w:line="480" w:lineRule="exact"/>
              <w:ind w:firstLineChars="200" w:firstLine="420"/>
              <w:rPr>
                <w:color w:val="000000" w:themeColor="text1"/>
                <w:szCs w:val="21"/>
              </w:rPr>
            </w:pPr>
            <w:r w:rsidRPr="00DA3485">
              <w:rPr>
                <w:rFonts w:ascii="宋体" w:hAnsi="宋体" w:cs="宋体" w:hint="eastAsia"/>
                <w:color w:val="000000" w:themeColor="text1"/>
                <w:szCs w:val="21"/>
              </w:rPr>
              <w:t>③</w:t>
            </w:r>
            <w:r w:rsidRPr="00DA3485">
              <w:rPr>
                <w:color w:val="000000" w:themeColor="text1"/>
                <w:szCs w:val="21"/>
              </w:rPr>
              <w:t>对员工进行岗位培训，做好值班记录，实行岗位责任制。</w:t>
            </w:r>
          </w:p>
          <w:p w14:paraId="2D820414" w14:textId="1FA52E10" w:rsidR="002840A6" w:rsidRPr="00DA3485" w:rsidRDefault="002840A6" w:rsidP="002840A6">
            <w:pPr>
              <w:adjustRightInd w:val="0"/>
              <w:snapToGrid w:val="0"/>
              <w:spacing w:line="480" w:lineRule="exact"/>
              <w:ind w:firstLineChars="200" w:firstLine="422"/>
              <w:rPr>
                <w:b/>
                <w:color w:val="000000" w:themeColor="text1"/>
                <w:szCs w:val="21"/>
              </w:rPr>
            </w:pPr>
            <w:r w:rsidRPr="00DA3485">
              <w:rPr>
                <w:b/>
                <w:color w:val="000000" w:themeColor="text1"/>
                <w:szCs w:val="21"/>
              </w:rPr>
              <w:t>（</w:t>
            </w:r>
            <w:r w:rsidRPr="00DA3485">
              <w:rPr>
                <w:b/>
                <w:color w:val="000000" w:themeColor="text1"/>
                <w:szCs w:val="21"/>
              </w:rPr>
              <w:t>6</w:t>
            </w:r>
            <w:r w:rsidRPr="00DA3485">
              <w:rPr>
                <w:b/>
                <w:color w:val="000000" w:themeColor="text1"/>
                <w:szCs w:val="21"/>
              </w:rPr>
              <w:t>）废气污染治理设施可行性分析</w:t>
            </w:r>
          </w:p>
          <w:p w14:paraId="6FE3478F" w14:textId="22388359" w:rsidR="002840A6" w:rsidRPr="00DA3485" w:rsidRDefault="002840A6" w:rsidP="002840A6">
            <w:pPr>
              <w:adjustRightInd w:val="0"/>
              <w:snapToGrid w:val="0"/>
              <w:spacing w:line="480" w:lineRule="exact"/>
              <w:ind w:firstLineChars="200" w:firstLine="420"/>
              <w:rPr>
                <w:bCs/>
                <w:color w:val="000000" w:themeColor="text1"/>
                <w:szCs w:val="21"/>
              </w:rPr>
            </w:pPr>
            <w:bookmarkStart w:id="28" w:name="_Hlk157775302"/>
            <w:r w:rsidRPr="00DA3485">
              <w:rPr>
                <w:color w:val="000000" w:themeColor="text1"/>
                <w:szCs w:val="21"/>
              </w:rPr>
              <w:t>根据生产工艺及污染源强分析，</w:t>
            </w:r>
            <w:r w:rsidR="00B87F1A" w:rsidRPr="00DA3485">
              <w:rPr>
                <w:rFonts w:hint="eastAsia"/>
                <w:color w:val="000000" w:themeColor="text1"/>
                <w:szCs w:val="21"/>
              </w:rPr>
              <w:t>技改</w:t>
            </w:r>
            <w:r w:rsidRPr="00DA3485">
              <w:rPr>
                <w:color w:val="000000" w:themeColor="text1"/>
                <w:szCs w:val="21"/>
              </w:rPr>
              <w:t>项目废气主要为</w:t>
            </w:r>
            <w:r w:rsidR="00B87F1A" w:rsidRPr="00DA3485">
              <w:rPr>
                <w:rFonts w:hint="eastAsia"/>
                <w:color w:val="000000" w:themeColor="text1"/>
                <w:szCs w:val="21"/>
              </w:rPr>
              <w:t>烘干</w:t>
            </w:r>
            <w:r w:rsidR="00B87F1A" w:rsidRPr="00DA3485">
              <w:rPr>
                <w:color w:val="000000" w:themeColor="text1"/>
                <w:szCs w:val="21"/>
              </w:rPr>
              <w:t>废气、抛光废气、上蜡废气、涂布废气、在线抛光废气、在线烘干废气</w:t>
            </w:r>
            <w:r w:rsidR="00E34744" w:rsidRPr="00DA3485">
              <w:rPr>
                <w:rFonts w:hint="eastAsia"/>
                <w:color w:val="000000" w:themeColor="text1"/>
                <w:szCs w:val="21"/>
              </w:rPr>
              <w:t>等</w:t>
            </w:r>
            <w:r w:rsidRPr="00DA3485">
              <w:rPr>
                <w:color w:val="000000" w:themeColor="text1"/>
                <w:szCs w:val="21"/>
              </w:rPr>
              <w:t>。</w:t>
            </w:r>
            <w:r w:rsidRPr="00DA3485">
              <w:rPr>
                <w:bCs/>
                <w:color w:val="000000" w:themeColor="text1"/>
                <w:szCs w:val="21"/>
              </w:rPr>
              <w:t>处理方式示意图见图</w:t>
            </w:r>
            <w:r w:rsidRPr="00DA3485">
              <w:rPr>
                <w:bCs/>
                <w:color w:val="000000" w:themeColor="text1"/>
                <w:szCs w:val="21"/>
              </w:rPr>
              <w:t>4-2</w:t>
            </w:r>
            <w:r w:rsidRPr="00DA3485">
              <w:rPr>
                <w:bCs/>
                <w:color w:val="000000" w:themeColor="text1"/>
                <w:szCs w:val="21"/>
              </w:rPr>
              <w:t>。</w:t>
            </w:r>
          </w:p>
          <w:p w14:paraId="1EAD81E0" w14:textId="196660B7" w:rsidR="003354D3" w:rsidRPr="00DA3485" w:rsidRDefault="008D6151" w:rsidP="00BE7D6B">
            <w:pPr>
              <w:widowControl/>
              <w:adjustRightInd w:val="0"/>
              <w:snapToGrid w:val="0"/>
              <w:jc w:val="center"/>
              <w:rPr>
                <w:b/>
                <w:bCs/>
                <w:color w:val="000000" w:themeColor="text1"/>
                <w:szCs w:val="21"/>
              </w:rPr>
            </w:pPr>
            <w:r w:rsidRPr="00DA3485">
              <w:rPr>
                <w:noProof/>
                <w:color w:val="000000" w:themeColor="text1"/>
              </w:rPr>
              <w:drawing>
                <wp:inline distT="0" distB="0" distL="0" distR="0" wp14:anchorId="079908BA" wp14:editId="08D8E957">
                  <wp:extent cx="4264457" cy="1563382"/>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82400" cy="1569960"/>
                          </a:xfrm>
                          <a:prstGeom prst="rect">
                            <a:avLst/>
                          </a:prstGeom>
                        </pic:spPr>
                      </pic:pic>
                    </a:graphicData>
                  </a:graphic>
                </wp:inline>
              </w:drawing>
            </w:r>
          </w:p>
          <w:p w14:paraId="3A6DF1EA" w14:textId="661321D1" w:rsidR="002840A6" w:rsidRPr="00DA3485" w:rsidRDefault="002840A6" w:rsidP="002840A6">
            <w:pPr>
              <w:widowControl/>
              <w:adjustRightInd w:val="0"/>
              <w:snapToGrid w:val="0"/>
              <w:spacing w:line="480" w:lineRule="exact"/>
              <w:jc w:val="center"/>
              <w:rPr>
                <w:b/>
                <w:bCs/>
                <w:color w:val="000000" w:themeColor="text1"/>
                <w:szCs w:val="21"/>
              </w:rPr>
            </w:pPr>
            <w:r w:rsidRPr="00DA3485">
              <w:rPr>
                <w:b/>
                <w:bCs/>
                <w:color w:val="000000" w:themeColor="text1"/>
                <w:szCs w:val="21"/>
              </w:rPr>
              <w:t>图</w:t>
            </w:r>
            <w:r w:rsidRPr="00DA3485">
              <w:rPr>
                <w:b/>
                <w:bCs/>
                <w:color w:val="000000" w:themeColor="text1"/>
                <w:szCs w:val="21"/>
              </w:rPr>
              <w:t xml:space="preserve">4-2  </w:t>
            </w:r>
            <w:r w:rsidR="005A119E" w:rsidRPr="00DA3485">
              <w:rPr>
                <w:rFonts w:hint="eastAsia"/>
                <w:b/>
                <w:bCs/>
                <w:color w:val="000000" w:themeColor="text1"/>
                <w:szCs w:val="21"/>
              </w:rPr>
              <w:t>技改</w:t>
            </w:r>
            <w:r w:rsidRPr="00DA3485">
              <w:rPr>
                <w:b/>
                <w:bCs/>
                <w:color w:val="000000" w:themeColor="text1"/>
                <w:szCs w:val="21"/>
              </w:rPr>
              <w:t>项目废气处理工艺流程</w:t>
            </w:r>
          </w:p>
          <w:p w14:paraId="16534690" w14:textId="0BE6E495" w:rsidR="005A119E" w:rsidRPr="00DA3485" w:rsidRDefault="008D6151" w:rsidP="005A119E">
            <w:pPr>
              <w:widowControl/>
              <w:adjustRightInd w:val="0"/>
              <w:snapToGrid w:val="0"/>
              <w:jc w:val="center"/>
              <w:rPr>
                <w:b/>
                <w:bCs/>
                <w:color w:val="000000" w:themeColor="text1"/>
                <w:szCs w:val="21"/>
              </w:rPr>
            </w:pPr>
            <w:r w:rsidRPr="00DA3485">
              <w:rPr>
                <w:noProof/>
                <w:color w:val="000000" w:themeColor="text1"/>
              </w:rPr>
              <w:drawing>
                <wp:inline distT="0" distB="0" distL="0" distR="0" wp14:anchorId="33DBDC81" wp14:editId="6D962407">
                  <wp:extent cx="3897243" cy="2412786"/>
                  <wp:effectExtent l="0" t="0" r="825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39946" cy="2439224"/>
                          </a:xfrm>
                          <a:prstGeom prst="rect">
                            <a:avLst/>
                          </a:prstGeom>
                        </pic:spPr>
                      </pic:pic>
                    </a:graphicData>
                  </a:graphic>
                </wp:inline>
              </w:drawing>
            </w:r>
          </w:p>
          <w:p w14:paraId="626D915C" w14:textId="6D5EF390" w:rsidR="005A119E" w:rsidRPr="00DA3485" w:rsidRDefault="005A119E" w:rsidP="005A119E">
            <w:pPr>
              <w:widowControl/>
              <w:adjustRightInd w:val="0"/>
              <w:snapToGrid w:val="0"/>
              <w:spacing w:line="480" w:lineRule="exact"/>
              <w:jc w:val="center"/>
              <w:rPr>
                <w:b/>
                <w:bCs/>
                <w:color w:val="000000" w:themeColor="text1"/>
                <w:szCs w:val="21"/>
              </w:rPr>
            </w:pPr>
            <w:r w:rsidRPr="00DA3485">
              <w:rPr>
                <w:b/>
                <w:bCs/>
                <w:color w:val="000000" w:themeColor="text1"/>
                <w:szCs w:val="21"/>
              </w:rPr>
              <w:t>图</w:t>
            </w:r>
            <w:r w:rsidRPr="00DA3485">
              <w:rPr>
                <w:b/>
                <w:bCs/>
                <w:color w:val="000000" w:themeColor="text1"/>
                <w:szCs w:val="21"/>
              </w:rPr>
              <w:t xml:space="preserve">4-3  </w:t>
            </w:r>
            <w:r w:rsidRPr="00DA3485">
              <w:rPr>
                <w:rFonts w:hint="eastAsia"/>
                <w:b/>
                <w:bCs/>
                <w:color w:val="000000" w:themeColor="text1"/>
                <w:szCs w:val="21"/>
              </w:rPr>
              <w:t>技改</w:t>
            </w:r>
            <w:r w:rsidRPr="00DA3485">
              <w:rPr>
                <w:b/>
                <w:bCs/>
                <w:color w:val="000000" w:themeColor="text1"/>
                <w:szCs w:val="21"/>
              </w:rPr>
              <w:t>项目</w:t>
            </w:r>
            <w:r w:rsidRPr="00DA3485">
              <w:rPr>
                <w:rFonts w:hint="eastAsia"/>
                <w:b/>
                <w:bCs/>
                <w:color w:val="000000" w:themeColor="text1"/>
                <w:szCs w:val="21"/>
              </w:rPr>
              <w:t>建成后</w:t>
            </w:r>
            <w:r w:rsidRPr="00DA3485">
              <w:rPr>
                <w:b/>
                <w:bCs/>
                <w:color w:val="000000" w:themeColor="text1"/>
                <w:szCs w:val="21"/>
              </w:rPr>
              <w:t>全厂废气处理工艺流程</w:t>
            </w:r>
          </w:p>
          <w:bookmarkEnd w:id="28"/>
          <w:p w14:paraId="26E67ED1" w14:textId="457FF055" w:rsidR="002840A6" w:rsidRPr="00DA3485" w:rsidRDefault="003C117E" w:rsidP="002840A6">
            <w:pPr>
              <w:adjustRightInd w:val="0"/>
              <w:snapToGrid w:val="0"/>
              <w:spacing w:line="480" w:lineRule="exact"/>
              <w:ind w:firstLineChars="200" w:firstLine="422"/>
              <w:rPr>
                <w:b/>
                <w:color w:val="000000" w:themeColor="text1"/>
                <w:szCs w:val="21"/>
              </w:rPr>
            </w:pPr>
            <w:r w:rsidRPr="00DA3485">
              <w:rPr>
                <w:rFonts w:hint="eastAsia"/>
                <w:b/>
                <w:color w:val="000000" w:themeColor="text1"/>
                <w:szCs w:val="21"/>
              </w:rPr>
              <w:lastRenderedPageBreak/>
              <w:t>（</w:t>
            </w:r>
            <w:r w:rsidRPr="00DA3485">
              <w:rPr>
                <w:rFonts w:hint="eastAsia"/>
                <w:b/>
                <w:color w:val="000000" w:themeColor="text1"/>
                <w:szCs w:val="21"/>
              </w:rPr>
              <w:t>7</w:t>
            </w:r>
            <w:r w:rsidRPr="00DA3485">
              <w:rPr>
                <w:rFonts w:hint="eastAsia"/>
                <w:b/>
                <w:color w:val="000000" w:themeColor="text1"/>
                <w:szCs w:val="21"/>
              </w:rPr>
              <w:t>）</w:t>
            </w:r>
            <w:r w:rsidR="002840A6" w:rsidRPr="00DA3485">
              <w:rPr>
                <w:b/>
                <w:color w:val="000000" w:themeColor="text1"/>
                <w:szCs w:val="21"/>
              </w:rPr>
              <w:t>废气污染防治措施</w:t>
            </w:r>
          </w:p>
          <w:p w14:paraId="739BE579" w14:textId="20FD9491" w:rsidR="002840A6" w:rsidRPr="00DA3485" w:rsidRDefault="005A119E" w:rsidP="002840A6">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技改</w:t>
            </w:r>
            <w:r w:rsidR="008C179D" w:rsidRPr="00DA3485">
              <w:rPr>
                <w:color w:val="000000" w:themeColor="text1"/>
                <w:szCs w:val="21"/>
              </w:rPr>
              <w:t>项</w:t>
            </w:r>
            <w:r w:rsidR="003B149D" w:rsidRPr="00DA3485">
              <w:rPr>
                <w:rFonts w:hint="eastAsia"/>
                <w:color w:val="000000" w:themeColor="text1"/>
                <w:szCs w:val="21"/>
              </w:rPr>
              <w:t>目</w:t>
            </w:r>
            <w:r w:rsidR="00AB2093" w:rsidRPr="00DA3485">
              <w:rPr>
                <w:rFonts w:hint="eastAsia"/>
                <w:color w:val="000000" w:themeColor="text1"/>
              </w:rPr>
              <w:t>抛光废气</w:t>
            </w:r>
            <w:r w:rsidR="00AB2093" w:rsidRPr="00DA3485">
              <w:rPr>
                <w:color w:val="000000" w:themeColor="text1"/>
              </w:rPr>
              <w:t>、在线抛光废气</w:t>
            </w:r>
            <w:r w:rsidR="00F564E0" w:rsidRPr="00DA3485">
              <w:rPr>
                <w:color w:val="000000" w:themeColor="text1"/>
              </w:rPr>
              <w:t>经集气罩收集后经布袋除尘器处理</w:t>
            </w:r>
            <w:r w:rsidR="0074685A" w:rsidRPr="00DA3485">
              <w:rPr>
                <w:rFonts w:hint="eastAsia"/>
                <w:color w:val="000000" w:themeColor="text1"/>
              </w:rPr>
              <w:t>，尾气</w:t>
            </w:r>
            <w:r w:rsidR="00F564E0" w:rsidRPr="00DA3485">
              <w:rPr>
                <w:color w:val="000000" w:themeColor="text1"/>
              </w:rPr>
              <w:t>通过</w:t>
            </w:r>
            <w:r w:rsidR="00F564E0" w:rsidRPr="00DA3485">
              <w:rPr>
                <w:rFonts w:hint="eastAsia"/>
                <w:color w:val="000000" w:themeColor="text1"/>
              </w:rPr>
              <w:t>15</w:t>
            </w:r>
            <w:r w:rsidR="00F564E0" w:rsidRPr="00DA3485">
              <w:rPr>
                <w:color w:val="000000" w:themeColor="text1"/>
              </w:rPr>
              <w:t>m</w:t>
            </w:r>
            <w:r w:rsidR="00F564E0" w:rsidRPr="00DA3485">
              <w:rPr>
                <w:rFonts w:hint="eastAsia"/>
                <w:color w:val="000000" w:themeColor="text1"/>
              </w:rPr>
              <w:t>高排气筒排放</w:t>
            </w:r>
            <w:r w:rsidR="00F564E0" w:rsidRPr="00DA3485">
              <w:rPr>
                <w:color w:val="000000" w:themeColor="text1"/>
              </w:rPr>
              <w:t>（</w:t>
            </w:r>
            <w:r w:rsidR="00F564E0" w:rsidRPr="00DA3485">
              <w:rPr>
                <w:rFonts w:hint="eastAsia"/>
                <w:color w:val="000000" w:themeColor="text1"/>
              </w:rPr>
              <w:t>DA00</w:t>
            </w:r>
            <w:r w:rsidR="00AB2093" w:rsidRPr="00DA3485">
              <w:rPr>
                <w:color w:val="000000" w:themeColor="text1"/>
              </w:rPr>
              <w:t>2</w:t>
            </w:r>
            <w:r w:rsidR="00F564E0" w:rsidRPr="00DA3485">
              <w:rPr>
                <w:rFonts w:hint="eastAsia"/>
                <w:color w:val="000000" w:themeColor="text1"/>
              </w:rPr>
              <w:t>）</w:t>
            </w:r>
            <w:r w:rsidR="00B845B9" w:rsidRPr="00DA3485">
              <w:rPr>
                <w:rFonts w:hint="eastAsia"/>
                <w:color w:val="000000" w:themeColor="text1"/>
              </w:rPr>
              <w:t>；</w:t>
            </w:r>
            <w:r w:rsidR="00AB2093" w:rsidRPr="00DA3485">
              <w:rPr>
                <w:rFonts w:hint="eastAsia"/>
                <w:color w:val="000000" w:themeColor="text1"/>
              </w:rPr>
              <w:t>上蜡</w:t>
            </w:r>
            <w:r w:rsidR="00AB2093" w:rsidRPr="00DA3485">
              <w:rPr>
                <w:color w:val="000000" w:themeColor="text1"/>
              </w:rPr>
              <w:t>废气、涂布废气</w:t>
            </w:r>
            <w:r w:rsidR="00AB2093" w:rsidRPr="00DA3485">
              <w:rPr>
                <w:rFonts w:hint="eastAsia"/>
                <w:color w:val="000000" w:themeColor="text1"/>
              </w:rPr>
              <w:t>经</w:t>
            </w:r>
            <w:r w:rsidR="00AB2093" w:rsidRPr="00DA3485">
              <w:rPr>
                <w:color w:val="000000" w:themeColor="text1"/>
              </w:rPr>
              <w:t>集气罩收集后与经密闭收集后的烘干废气</w:t>
            </w:r>
            <w:r w:rsidR="006A09C2" w:rsidRPr="00DA3485">
              <w:rPr>
                <w:rFonts w:hint="eastAsia"/>
                <w:color w:val="000000" w:themeColor="text1"/>
              </w:rPr>
              <w:t>和</w:t>
            </w:r>
            <w:r w:rsidR="006A09C2" w:rsidRPr="00DA3485">
              <w:rPr>
                <w:color w:val="000000" w:themeColor="text1"/>
              </w:rPr>
              <w:t>天然气燃烧废气</w:t>
            </w:r>
            <w:r w:rsidR="00AB2093" w:rsidRPr="00DA3485">
              <w:rPr>
                <w:color w:val="000000" w:themeColor="text1"/>
              </w:rPr>
              <w:t>一起通过</w:t>
            </w:r>
            <w:r w:rsidR="006A09C2" w:rsidRPr="00DA3485">
              <w:rPr>
                <w:rFonts w:hint="eastAsia"/>
                <w:color w:val="000000" w:themeColor="text1"/>
              </w:rPr>
              <w:t>一级</w:t>
            </w:r>
            <w:r w:rsidR="006A09C2" w:rsidRPr="00DA3485">
              <w:rPr>
                <w:color w:val="000000" w:themeColor="text1"/>
              </w:rPr>
              <w:t>水冷（</w:t>
            </w:r>
            <w:r w:rsidR="006A09C2" w:rsidRPr="00DA3485">
              <w:rPr>
                <w:rFonts w:hint="eastAsia"/>
                <w:color w:val="000000" w:themeColor="text1"/>
              </w:rPr>
              <w:t>间接</w:t>
            </w:r>
            <w:r w:rsidR="006A09C2" w:rsidRPr="00DA3485">
              <w:rPr>
                <w:color w:val="000000" w:themeColor="text1"/>
              </w:rPr>
              <w:t>水冷）</w:t>
            </w:r>
            <w:r w:rsidR="006A09C2" w:rsidRPr="00DA3485">
              <w:rPr>
                <w:rFonts w:hint="eastAsia"/>
                <w:color w:val="000000" w:themeColor="text1"/>
              </w:rPr>
              <w:t>+</w:t>
            </w:r>
            <w:r w:rsidR="006A09C2" w:rsidRPr="00DA3485">
              <w:rPr>
                <w:rFonts w:hint="eastAsia"/>
                <w:color w:val="000000" w:themeColor="text1"/>
              </w:rPr>
              <w:t>干式过滤</w:t>
            </w:r>
            <w:r w:rsidR="006A09C2" w:rsidRPr="00DA3485">
              <w:rPr>
                <w:color w:val="000000" w:themeColor="text1"/>
              </w:rPr>
              <w:t>+</w:t>
            </w:r>
            <w:r w:rsidR="006A09C2" w:rsidRPr="00DA3485">
              <w:rPr>
                <w:rFonts w:hint="eastAsia"/>
                <w:color w:val="000000" w:themeColor="text1"/>
              </w:rPr>
              <w:t>二级</w:t>
            </w:r>
            <w:r w:rsidR="00AB2093" w:rsidRPr="00DA3485">
              <w:rPr>
                <w:color w:val="000000" w:themeColor="text1"/>
              </w:rPr>
              <w:t>活性炭吸附装置处理通过</w:t>
            </w:r>
            <w:r w:rsidR="00AB2093" w:rsidRPr="00DA3485">
              <w:rPr>
                <w:rFonts w:hint="eastAsia"/>
                <w:color w:val="000000" w:themeColor="text1"/>
              </w:rPr>
              <w:t>15</w:t>
            </w:r>
            <w:r w:rsidR="00AB2093" w:rsidRPr="00DA3485">
              <w:rPr>
                <w:color w:val="000000" w:themeColor="text1"/>
              </w:rPr>
              <w:t>m</w:t>
            </w:r>
            <w:r w:rsidR="00E57A5C" w:rsidRPr="00DA3485">
              <w:rPr>
                <w:rFonts w:hint="eastAsia"/>
                <w:color w:val="000000" w:themeColor="text1"/>
              </w:rPr>
              <w:t>高</w:t>
            </w:r>
            <w:r w:rsidR="00AB2093" w:rsidRPr="00DA3485">
              <w:rPr>
                <w:rFonts w:hint="eastAsia"/>
                <w:color w:val="000000" w:themeColor="text1"/>
              </w:rPr>
              <w:t>排气筒排放</w:t>
            </w:r>
            <w:r w:rsidR="00E57A5C" w:rsidRPr="00DA3485">
              <w:rPr>
                <w:rFonts w:hint="eastAsia"/>
                <w:color w:val="000000" w:themeColor="text1"/>
              </w:rPr>
              <w:t>（</w:t>
            </w:r>
            <w:r w:rsidR="00E57A5C" w:rsidRPr="00DA3485">
              <w:rPr>
                <w:rFonts w:hint="eastAsia"/>
                <w:color w:val="000000" w:themeColor="text1"/>
              </w:rPr>
              <w:t>DA001</w:t>
            </w:r>
            <w:r w:rsidR="00E57A5C" w:rsidRPr="00DA3485">
              <w:rPr>
                <w:rFonts w:hint="eastAsia"/>
                <w:color w:val="000000" w:themeColor="text1"/>
              </w:rPr>
              <w:t>）</w:t>
            </w:r>
            <w:r w:rsidR="00AB2093" w:rsidRPr="00DA3485">
              <w:rPr>
                <w:color w:val="000000" w:themeColor="text1"/>
              </w:rPr>
              <w:t>；</w:t>
            </w:r>
            <w:r w:rsidR="00E57A5C" w:rsidRPr="00DA3485">
              <w:rPr>
                <w:rFonts w:hint="eastAsia"/>
                <w:color w:val="000000" w:themeColor="text1"/>
              </w:rPr>
              <w:t>在线烘干</w:t>
            </w:r>
            <w:r w:rsidR="00E57A5C" w:rsidRPr="00DA3485">
              <w:rPr>
                <w:color w:val="000000" w:themeColor="text1"/>
              </w:rPr>
              <w:t>废气在生产车间内以无组织的形式排放</w:t>
            </w:r>
            <w:r w:rsidR="002840A6" w:rsidRPr="00DA3485">
              <w:rPr>
                <w:color w:val="000000" w:themeColor="text1"/>
                <w:szCs w:val="21"/>
              </w:rPr>
              <w:t>。</w:t>
            </w:r>
          </w:p>
          <w:p w14:paraId="6C971D62" w14:textId="6DD993E6" w:rsidR="00AC1071" w:rsidRPr="00DA3485" w:rsidRDefault="003C117E" w:rsidP="00AC1071">
            <w:pPr>
              <w:adjustRightInd w:val="0"/>
              <w:snapToGrid w:val="0"/>
              <w:spacing w:line="500" w:lineRule="exact"/>
              <w:ind w:firstLineChars="200" w:firstLine="422"/>
              <w:rPr>
                <w:color w:val="000000" w:themeColor="text1"/>
                <w:szCs w:val="21"/>
              </w:rPr>
            </w:pPr>
            <w:bookmarkStart w:id="29" w:name="_Hlk145691612"/>
            <w:r w:rsidRPr="00DA3485">
              <w:rPr>
                <w:rFonts w:hint="eastAsia"/>
                <w:b/>
                <w:color w:val="000000" w:themeColor="text1"/>
                <w:szCs w:val="21"/>
              </w:rPr>
              <w:t>a</w:t>
            </w:r>
            <w:r w:rsidRPr="00DA3485">
              <w:rPr>
                <w:b/>
                <w:color w:val="000000" w:themeColor="text1"/>
                <w:szCs w:val="21"/>
              </w:rPr>
              <w:t>.</w:t>
            </w:r>
            <w:bookmarkEnd w:id="29"/>
            <w:r w:rsidR="00AC1071" w:rsidRPr="00DA3485">
              <w:rPr>
                <w:rFonts w:hint="eastAsia"/>
                <w:b/>
                <w:color w:val="000000" w:themeColor="text1"/>
                <w:szCs w:val="21"/>
              </w:rPr>
              <w:t xml:space="preserve"> </w:t>
            </w:r>
            <w:r w:rsidR="00AC1071" w:rsidRPr="00DA3485">
              <w:rPr>
                <w:rFonts w:hint="eastAsia"/>
                <w:b/>
                <w:color w:val="000000" w:themeColor="text1"/>
                <w:szCs w:val="21"/>
              </w:rPr>
              <w:t>布</w:t>
            </w:r>
            <w:r w:rsidR="00AC1071" w:rsidRPr="00DA3485">
              <w:rPr>
                <w:b/>
                <w:color w:val="000000" w:themeColor="text1"/>
                <w:szCs w:val="21"/>
              </w:rPr>
              <w:t>袋除尘器：</w:t>
            </w:r>
            <w:r w:rsidR="00AC1071" w:rsidRPr="00DA3485">
              <w:rPr>
                <w:color w:val="000000" w:themeColor="text1"/>
                <w:szCs w:val="21"/>
              </w:rPr>
              <w:t>含尘气体由进风口进入灰斗，由于气体体积的急速膨胀，一部分较粗的尘粒受惯性或自然沉降落入灰斗，其余大部分尘粒随气流上升进入袋室，经滤袋过滤后，尘粒被滞留在滤袋的外侧，净化后的气体由滤袋内部进入上箱体，再由阀板孔、排风口排入大气，从而达到除尘的目的。随着过滤的不断进行，除尘器阻力也随之上升，当阻力达到一定值时，清灰控制器发出清灰命令，首先将提升阀板关闭，切断过滤气流；然后，清灰控制器向布袋电磁阀发出信号，随着</w:t>
            </w:r>
            <w:proofErr w:type="gramStart"/>
            <w:r w:rsidR="00AC1071" w:rsidRPr="00DA3485">
              <w:rPr>
                <w:color w:val="000000" w:themeColor="text1"/>
                <w:szCs w:val="21"/>
              </w:rPr>
              <w:t>布袋阀把用作</w:t>
            </w:r>
            <w:proofErr w:type="gramEnd"/>
            <w:r w:rsidR="00AC1071" w:rsidRPr="00DA3485">
              <w:rPr>
                <w:color w:val="000000" w:themeColor="text1"/>
                <w:szCs w:val="21"/>
              </w:rPr>
              <w:t>清灰的高压逆向气流送入袋内，滤</w:t>
            </w:r>
            <w:proofErr w:type="gramStart"/>
            <w:r w:rsidR="00AC1071" w:rsidRPr="00DA3485">
              <w:rPr>
                <w:color w:val="000000" w:themeColor="text1"/>
                <w:szCs w:val="21"/>
              </w:rPr>
              <w:t>袋迅速</w:t>
            </w:r>
            <w:proofErr w:type="gramEnd"/>
            <w:r w:rsidR="00AC1071" w:rsidRPr="00DA3485">
              <w:rPr>
                <w:color w:val="000000" w:themeColor="text1"/>
                <w:szCs w:val="21"/>
              </w:rPr>
              <w:t>鼓胀，并产生强烈抖动，导致滤袋外侧的粉尘抖落，达到清灰的目的。项目排放的工业粉尘为常温排放，不会对设备的正常运行造成损害。</w:t>
            </w:r>
          </w:p>
          <w:p w14:paraId="7C4F3833" w14:textId="77777777" w:rsidR="00AC1071" w:rsidRPr="00DA3485" w:rsidRDefault="00AC1071" w:rsidP="00AC1071">
            <w:pPr>
              <w:pStyle w:val="afffffffffffffffb"/>
              <w:ind w:firstLine="422"/>
              <w:rPr>
                <w:rFonts w:eastAsia="宋体"/>
                <w:b/>
                <w:color w:val="000000" w:themeColor="text1"/>
                <w:sz w:val="21"/>
                <w:szCs w:val="21"/>
              </w:rPr>
            </w:pPr>
            <w:r w:rsidRPr="00DA3485">
              <w:rPr>
                <w:rFonts w:eastAsia="宋体" w:hint="eastAsia"/>
                <w:b/>
                <w:color w:val="000000" w:themeColor="text1"/>
                <w:sz w:val="21"/>
                <w:szCs w:val="21"/>
              </w:rPr>
              <w:t>布袋除尘器工程实例</w:t>
            </w:r>
          </w:p>
          <w:p w14:paraId="062C099F" w14:textId="0E4F6C34" w:rsidR="00AC1071" w:rsidRPr="00DA3485" w:rsidRDefault="00AC1071" w:rsidP="00AC1071">
            <w:pPr>
              <w:spacing w:line="500" w:lineRule="exact"/>
              <w:ind w:firstLineChars="200" w:firstLine="420"/>
              <w:rPr>
                <w:bCs/>
                <w:color w:val="000000" w:themeColor="text1"/>
                <w:szCs w:val="21"/>
              </w:rPr>
            </w:pPr>
            <w:r w:rsidRPr="00DA3485">
              <w:rPr>
                <w:rFonts w:hint="eastAsia"/>
                <w:bCs/>
                <w:color w:val="000000" w:themeColor="text1"/>
                <w:szCs w:val="21"/>
              </w:rPr>
              <w:t>根据</w:t>
            </w:r>
            <w:r w:rsidRPr="00DA3485">
              <w:rPr>
                <w:bCs/>
                <w:color w:val="000000" w:themeColor="text1"/>
                <w:szCs w:val="21"/>
              </w:rPr>
              <w:t>《</w:t>
            </w:r>
            <w:r w:rsidRPr="00DA3485">
              <w:rPr>
                <w:rFonts w:hint="eastAsia"/>
                <w:bCs/>
                <w:color w:val="000000" w:themeColor="text1"/>
                <w:szCs w:val="21"/>
              </w:rPr>
              <w:t>黑龙江省宝泉岭农垦恒润建材有限责任公司水泥砖厂建设项目竣工环境保护验收监测报告表》</w:t>
            </w:r>
            <w:r w:rsidRPr="00DA3485">
              <w:rPr>
                <w:bCs/>
                <w:color w:val="000000" w:themeColor="text1"/>
                <w:szCs w:val="21"/>
              </w:rPr>
              <w:t>，该企业搅拌废气经布袋除尘器处理后经</w:t>
            </w:r>
            <w:r w:rsidRPr="00DA3485">
              <w:rPr>
                <w:bCs/>
                <w:color w:val="000000" w:themeColor="text1"/>
                <w:szCs w:val="21"/>
              </w:rPr>
              <w:t>15m</w:t>
            </w:r>
            <w:r w:rsidRPr="00DA3485">
              <w:rPr>
                <w:bCs/>
                <w:color w:val="000000" w:themeColor="text1"/>
                <w:szCs w:val="21"/>
              </w:rPr>
              <w:t>高排气筒排放，其验收监测数据见表</w:t>
            </w:r>
            <w:r w:rsidRPr="00DA3485">
              <w:rPr>
                <w:rFonts w:hint="eastAsia"/>
                <w:bCs/>
                <w:color w:val="000000" w:themeColor="text1"/>
                <w:szCs w:val="21"/>
              </w:rPr>
              <w:t>4-</w:t>
            </w:r>
            <w:r w:rsidR="00F933EB" w:rsidRPr="00DA3485">
              <w:rPr>
                <w:bCs/>
                <w:color w:val="000000" w:themeColor="text1"/>
                <w:szCs w:val="21"/>
              </w:rPr>
              <w:t>1</w:t>
            </w:r>
            <w:r w:rsidR="009E413A" w:rsidRPr="00DA3485">
              <w:rPr>
                <w:bCs/>
                <w:color w:val="000000" w:themeColor="text1"/>
                <w:szCs w:val="21"/>
              </w:rPr>
              <w:t>3</w:t>
            </w:r>
            <w:r w:rsidRPr="00DA3485">
              <w:rPr>
                <w:bCs/>
                <w:color w:val="000000" w:themeColor="text1"/>
                <w:szCs w:val="21"/>
              </w:rPr>
              <w:t>。</w:t>
            </w:r>
          </w:p>
          <w:p w14:paraId="6279CD6F" w14:textId="2CB6E7D3" w:rsidR="00AC1071" w:rsidRPr="00DA3485" w:rsidRDefault="00AC1071" w:rsidP="00AC1071">
            <w:pPr>
              <w:widowControl/>
              <w:spacing w:line="500" w:lineRule="exact"/>
              <w:ind w:firstLineChars="200" w:firstLine="422"/>
              <w:jc w:val="center"/>
              <w:rPr>
                <w:b/>
                <w:bCs/>
                <w:color w:val="000000" w:themeColor="text1"/>
                <w:kern w:val="0"/>
                <w:szCs w:val="21"/>
              </w:rPr>
            </w:pPr>
            <w:r w:rsidRPr="00DA3485">
              <w:rPr>
                <w:b/>
                <w:bCs/>
                <w:color w:val="000000" w:themeColor="text1"/>
                <w:kern w:val="0"/>
                <w:szCs w:val="21"/>
              </w:rPr>
              <w:t>表</w:t>
            </w:r>
            <w:r w:rsidRPr="00DA3485">
              <w:rPr>
                <w:rFonts w:hint="eastAsia"/>
                <w:b/>
                <w:bCs/>
                <w:color w:val="000000" w:themeColor="text1"/>
                <w:kern w:val="0"/>
                <w:szCs w:val="21"/>
              </w:rPr>
              <w:t>4-</w:t>
            </w:r>
            <w:r w:rsidR="00F933EB" w:rsidRPr="00DA3485">
              <w:rPr>
                <w:b/>
                <w:bCs/>
                <w:color w:val="000000" w:themeColor="text1"/>
                <w:kern w:val="0"/>
                <w:szCs w:val="21"/>
              </w:rPr>
              <w:t>1</w:t>
            </w:r>
            <w:r w:rsidR="009E413A" w:rsidRPr="00DA3485">
              <w:rPr>
                <w:b/>
                <w:bCs/>
                <w:color w:val="000000" w:themeColor="text1"/>
                <w:kern w:val="0"/>
                <w:szCs w:val="21"/>
              </w:rPr>
              <w:t>3</w:t>
            </w:r>
            <w:r w:rsidRPr="00DA3485">
              <w:rPr>
                <w:b/>
                <w:bCs/>
                <w:color w:val="000000" w:themeColor="text1"/>
                <w:kern w:val="0"/>
                <w:szCs w:val="21"/>
              </w:rPr>
              <w:t xml:space="preserve">  </w:t>
            </w:r>
            <w:r w:rsidRPr="00DA3485">
              <w:rPr>
                <w:b/>
                <w:bCs/>
                <w:color w:val="000000" w:themeColor="text1"/>
                <w:kern w:val="0"/>
                <w:szCs w:val="21"/>
              </w:rPr>
              <w:t>类似案例的验收监测结果</w:t>
            </w:r>
          </w:p>
          <w:tbl>
            <w:tblPr>
              <w:tblStyle w:val="aff7"/>
              <w:tblW w:w="5000" w:type="pct"/>
              <w:jc w:val="center"/>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931"/>
              <w:gridCol w:w="3091"/>
              <w:gridCol w:w="1441"/>
              <w:gridCol w:w="1441"/>
              <w:gridCol w:w="1430"/>
            </w:tblGrid>
            <w:tr w:rsidR="00AC1071" w:rsidRPr="00DA3485" w14:paraId="5129E41C" w14:textId="77777777" w:rsidTr="00654FDD">
              <w:trPr>
                <w:jc w:val="center"/>
              </w:trPr>
              <w:tc>
                <w:tcPr>
                  <w:tcW w:w="3835" w:type="dxa"/>
                  <w:gridSpan w:val="2"/>
                  <w:vAlign w:val="center"/>
                  <w:hideMark/>
                </w:tcPr>
                <w:p w14:paraId="75CB0FC3" w14:textId="77777777" w:rsidR="00AC1071" w:rsidRPr="00DA3485" w:rsidRDefault="00AC1071" w:rsidP="00AC1071">
                  <w:pPr>
                    <w:adjustRightInd w:val="0"/>
                    <w:snapToGrid w:val="0"/>
                    <w:jc w:val="center"/>
                    <w:rPr>
                      <w:b/>
                      <w:bCs/>
                      <w:color w:val="000000" w:themeColor="text1"/>
                      <w:szCs w:val="21"/>
                    </w:rPr>
                  </w:pPr>
                  <w:r w:rsidRPr="00DA3485">
                    <w:rPr>
                      <w:b/>
                      <w:bCs/>
                      <w:color w:val="000000" w:themeColor="text1"/>
                      <w:szCs w:val="21"/>
                    </w:rPr>
                    <w:t>检测项目</w:t>
                  </w:r>
                </w:p>
              </w:tc>
              <w:tc>
                <w:tcPr>
                  <w:tcW w:w="4112" w:type="dxa"/>
                  <w:gridSpan w:val="3"/>
                  <w:vAlign w:val="center"/>
                  <w:hideMark/>
                </w:tcPr>
                <w:p w14:paraId="0A289006" w14:textId="77777777" w:rsidR="00AC1071" w:rsidRPr="00DA3485" w:rsidRDefault="00AC1071" w:rsidP="00AC1071">
                  <w:pPr>
                    <w:adjustRightInd w:val="0"/>
                    <w:snapToGrid w:val="0"/>
                    <w:jc w:val="center"/>
                    <w:rPr>
                      <w:b/>
                      <w:bCs/>
                      <w:color w:val="000000" w:themeColor="text1"/>
                      <w:szCs w:val="21"/>
                    </w:rPr>
                  </w:pPr>
                  <w:r w:rsidRPr="00DA3485">
                    <w:rPr>
                      <w:b/>
                      <w:bCs/>
                      <w:color w:val="000000" w:themeColor="text1"/>
                      <w:szCs w:val="21"/>
                    </w:rPr>
                    <w:t>颗粒物</w:t>
                  </w:r>
                </w:p>
              </w:tc>
            </w:tr>
            <w:tr w:rsidR="00AC1071" w:rsidRPr="00DA3485" w14:paraId="570BCE39" w14:textId="77777777" w:rsidTr="00654FDD">
              <w:trPr>
                <w:jc w:val="center"/>
              </w:trPr>
              <w:tc>
                <w:tcPr>
                  <w:tcW w:w="888" w:type="dxa"/>
                  <w:vMerge w:val="restart"/>
                  <w:vAlign w:val="center"/>
                  <w:hideMark/>
                </w:tcPr>
                <w:p w14:paraId="4F20ED46" w14:textId="77777777" w:rsidR="00AC1071" w:rsidRPr="00DA3485" w:rsidRDefault="00AC1071" w:rsidP="00AC1071">
                  <w:pPr>
                    <w:adjustRightInd w:val="0"/>
                    <w:snapToGrid w:val="0"/>
                    <w:jc w:val="center"/>
                    <w:rPr>
                      <w:color w:val="000000" w:themeColor="text1"/>
                      <w:szCs w:val="21"/>
                    </w:rPr>
                  </w:pPr>
                  <w:r w:rsidRPr="00DA3485">
                    <w:rPr>
                      <w:color w:val="000000" w:themeColor="text1"/>
                      <w:szCs w:val="21"/>
                    </w:rPr>
                    <w:t>进口</w:t>
                  </w:r>
                </w:p>
              </w:tc>
              <w:tc>
                <w:tcPr>
                  <w:tcW w:w="2947" w:type="dxa"/>
                  <w:vAlign w:val="center"/>
                  <w:hideMark/>
                </w:tcPr>
                <w:p w14:paraId="3D3B6DDF" w14:textId="77777777" w:rsidR="00AC1071" w:rsidRPr="00DA3485" w:rsidRDefault="00AC1071" w:rsidP="00AC1071">
                  <w:pPr>
                    <w:adjustRightInd w:val="0"/>
                    <w:snapToGrid w:val="0"/>
                    <w:jc w:val="center"/>
                    <w:rPr>
                      <w:color w:val="000000" w:themeColor="text1"/>
                      <w:szCs w:val="21"/>
                    </w:rPr>
                  </w:pPr>
                  <w:r w:rsidRPr="00DA3485">
                    <w:rPr>
                      <w:bCs/>
                      <w:color w:val="000000" w:themeColor="text1"/>
                      <w:szCs w:val="21"/>
                    </w:rPr>
                    <w:t>浓度（</w:t>
                  </w:r>
                  <w:r w:rsidRPr="00DA3485">
                    <w:rPr>
                      <w:bCs/>
                      <w:color w:val="000000" w:themeColor="text1"/>
                      <w:szCs w:val="21"/>
                    </w:rPr>
                    <w:t>mg/m</w:t>
                  </w:r>
                  <w:r w:rsidRPr="00DA3485">
                    <w:rPr>
                      <w:bCs/>
                      <w:color w:val="000000" w:themeColor="text1"/>
                      <w:szCs w:val="21"/>
                      <w:vertAlign w:val="superscript"/>
                    </w:rPr>
                    <w:t>3</w:t>
                  </w:r>
                  <w:r w:rsidRPr="00DA3485">
                    <w:rPr>
                      <w:bCs/>
                      <w:color w:val="000000" w:themeColor="text1"/>
                      <w:szCs w:val="21"/>
                    </w:rPr>
                    <w:t>）</w:t>
                  </w:r>
                </w:p>
              </w:tc>
              <w:tc>
                <w:tcPr>
                  <w:tcW w:w="1374" w:type="dxa"/>
                  <w:vAlign w:val="center"/>
                  <w:hideMark/>
                </w:tcPr>
                <w:p w14:paraId="2BF2DCE1" w14:textId="77777777" w:rsidR="00AC1071" w:rsidRPr="00DA3485" w:rsidRDefault="00AC1071" w:rsidP="00AC1071">
                  <w:pPr>
                    <w:adjustRightInd w:val="0"/>
                    <w:snapToGrid w:val="0"/>
                    <w:jc w:val="center"/>
                    <w:rPr>
                      <w:color w:val="000000" w:themeColor="text1"/>
                      <w:szCs w:val="21"/>
                    </w:rPr>
                  </w:pPr>
                  <w:r w:rsidRPr="00DA3485">
                    <w:rPr>
                      <w:color w:val="000000" w:themeColor="text1"/>
                      <w:szCs w:val="21"/>
                    </w:rPr>
                    <w:t>618</w:t>
                  </w:r>
                </w:p>
              </w:tc>
              <w:tc>
                <w:tcPr>
                  <w:tcW w:w="1374" w:type="dxa"/>
                  <w:vAlign w:val="center"/>
                  <w:hideMark/>
                </w:tcPr>
                <w:p w14:paraId="1F10678D" w14:textId="77777777" w:rsidR="00AC1071" w:rsidRPr="00DA3485" w:rsidRDefault="00AC1071" w:rsidP="00AC1071">
                  <w:pPr>
                    <w:adjustRightInd w:val="0"/>
                    <w:snapToGrid w:val="0"/>
                    <w:jc w:val="center"/>
                    <w:rPr>
                      <w:color w:val="000000" w:themeColor="text1"/>
                      <w:szCs w:val="21"/>
                    </w:rPr>
                  </w:pPr>
                  <w:r w:rsidRPr="00DA3485">
                    <w:rPr>
                      <w:color w:val="000000" w:themeColor="text1"/>
                      <w:szCs w:val="21"/>
                    </w:rPr>
                    <w:t>641</w:t>
                  </w:r>
                </w:p>
              </w:tc>
              <w:tc>
                <w:tcPr>
                  <w:tcW w:w="1364" w:type="dxa"/>
                  <w:vAlign w:val="center"/>
                </w:tcPr>
                <w:p w14:paraId="53614E75" w14:textId="77777777" w:rsidR="00AC1071" w:rsidRPr="00DA3485" w:rsidRDefault="00AC1071" w:rsidP="00AC1071">
                  <w:pPr>
                    <w:adjustRightInd w:val="0"/>
                    <w:snapToGrid w:val="0"/>
                    <w:jc w:val="center"/>
                    <w:rPr>
                      <w:color w:val="000000" w:themeColor="text1"/>
                      <w:szCs w:val="21"/>
                    </w:rPr>
                  </w:pPr>
                  <w:r w:rsidRPr="00DA3485">
                    <w:rPr>
                      <w:rFonts w:hint="eastAsia"/>
                      <w:color w:val="000000" w:themeColor="text1"/>
                      <w:szCs w:val="21"/>
                    </w:rPr>
                    <w:t>650</w:t>
                  </w:r>
                </w:p>
              </w:tc>
            </w:tr>
            <w:tr w:rsidR="00AC1071" w:rsidRPr="00DA3485" w14:paraId="7E6F0637" w14:textId="77777777" w:rsidTr="00654FDD">
              <w:trPr>
                <w:jc w:val="center"/>
              </w:trPr>
              <w:tc>
                <w:tcPr>
                  <w:tcW w:w="888" w:type="dxa"/>
                  <w:vMerge/>
                  <w:vAlign w:val="center"/>
                  <w:hideMark/>
                </w:tcPr>
                <w:p w14:paraId="7AF333E0" w14:textId="77777777" w:rsidR="00AC1071" w:rsidRPr="00DA3485" w:rsidRDefault="00AC1071" w:rsidP="00AC1071">
                  <w:pPr>
                    <w:adjustRightInd w:val="0"/>
                    <w:snapToGrid w:val="0"/>
                    <w:rPr>
                      <w:color w:val="000000" w:themeColor="text1"/>
                      <w:szCs w:val="21"/>
                    </w:rPr>
                  </w:pPr>
                </w:p>
              </w:tc>
              <w:tc>
                <w:tcPr>
                  <w:tcW w:w="2947" w:type="dxa"/>
                  <w:vAlign w:val="center"/>
                  <w:hideMark/>
                </w:tcPr>
                <w:p w14:paraId="5F1A0A0A" w14:textId="77777777" w:rsidR="00AC1071" w:rsidRPr="00DA3485" w:rsidRDefault="00AC1071" w:rsidP="00AC1071">
                  <w:pPr>
                    <w:adjustRightInd w:val="0"/>
                    <w:snapToGrid w:val="0"/>
                    <w:jc w:val="center"/>
                    <w:rPr>
                      <w:color w:val="000000" w:themeColor="text1"/>
                      <w:szCs w:val="21"/>
                    </w:rPr>
                  </w:pPr>
                  <w:r w:rsidRPr="00DA3485">
                    <w:rPr>
                      <w:color w:val="000000" w:themeColor="text1"/>
                      <w:szCs w:val="21"/>
                    </w:rPr>
                    <w:t>速率（</w:t>
                  </w:r>
                  <w:r w:rsidRPr="00DA3485">
                    <w:rPr>
                      <w:color w:val="000000" w:themeColor="text1"/>
                      <w:szCs w:val="21"/>
                    </w:rPr>
                    <w:t>kg/h</w:t>
                  </w:r>
                  <w:r w:rsidRPr="00DA3485">
                    <w:rPr>
                      <w:color w:val="000000" w:themeColor="text1"/>
                      <w:szCs w:val="21"/>
                    </w:rPr>
                    <w:t>）</w:t>
                  </w:r>
                </w:p>
              </w:tc>
              <w:tc>
                <w:tcPr>
                  <w:tcW w:w="1374" w:type="dxa"/>
                  <w:vAlign w:val="center"/>
                  <w:hideMark/>
                </w:tcPr>
                <w:p w14:paraId="0500109B" w14:textId="77777777" w:rsidR="00AC1071" w:rsidRPr="00DA3485" w:rsidRDefault="00AC1071" w:rsidP="00AC1071">
                  <w:pPr>
                    <w:adjustRightInd w:val="0"/>
                    <w:snapToGrid w:val="0"/>
                    <w:jc w:val="center"/>
                    <w:rPr>
                      <w:color w:val="000000" w:themeColor="text1"/>
                      <w:szCs w:val="21"/>
                    </w:rPr>
                  </w:pPr>
                  <w:r w:rsidRPr="00DA3485">
                    <w:rPr>
                      <w:color w:val="000000" w:themeColor="text1"/>
                      <w:szCs w:val="21"/>
                    </w:rPr>
                    <w:t>0.69</w:t>
                  </w:r>
                </w:p>
              </w:tc>
              <w:tc>
                <w:tcPr>
                  <w:tcW w:w="1374" w:type="dxa"/>
                  <w:vAlign w:val="center"/>
                  <w:hideMark/>
                </w:tcPr>
                <w:p w14:paraId="6E89BE28" w14:textId="77777777" w:rsidR="00AC1071" w:rsidRPr="00DA3485" w:rsidRDefault="00AC1071" w:rsidP="00AC1071">
                  <w:pPr>
                    <w:adjustRightInd w:val="0"/>
                    <w:snapToGrid w:val="0"/>
                    <w:jc w:val="center"/>
                    <w:rPr>
                      <w:color w:val="000000" w:themeColor="text1"/>
                      <w:szCs w:val="21"/>
                    </w:rPr>
                  </w:pPr>
                  <w:r w:rsidRPr="00DA3485">
                    <w:rPr>
                      <w:color w:val="000000" w:themeColor="text1"/>
                      <w:szCs w:val="21"/>
                    </w:rPr>
                    <w:t>0.74</w:t>
                  </w:r>
                </w:p>
              </w:tc>
              <w:tc>
                <w:tcPr>
                  <w:tcW w:w="1364" w:type="dxa"/>
                  <w:vAlign w:val="center"/>
                </w:tcPr>
                <w:p w14:paraId="3550F90C" w14:textId="77777777" w:rsidR="00AC1071" w:rsidRPr="00DA3485" w:rsidRDefault="00AC1071" w:rsidP="00AC1071">
                  <w:pPr>
                    <w:adjustRightInd w:val="0"/>
                    <w:snapToGrid w:val="0"/>
                    <w:jc w:val="center"/>
                    <w:rPr>
                      <w:color w:val="000000" w:themeColor="text1"/>
                      <w:szCs w:val="21"/>
                    </w:rPr>
                  </w:pPr>
                  <w:r w:rsidRPr="00DA3485">
                    <w:rPr>
                      <w:rFonts w:hint="eastAsia"/>
                      <w:color w:val="000000" w:themeColor="text1"/>
                      <w:szCs w:val="21"/>
                    </w:rPr>
                    <w:t>0.82</w:t>
                  </w:r>
                </w:p>
              </w:tc>
            </w:tr>
            <w:tr w:rsidR="00AC1071" w:rsidRPr="00DA3485" w14:paraId="7ED4A3B6" w14:textId="77777777" w:rsidTr="00654FDD">
              <w:trPr>
                <w:jc w:val="center"/>
              </w:trPr>
              <w:tc>
                <w:tcPr>
                  <w:tcW w:w="888" w:type="dxa"/>
                  <w:vMerge w:val="restart"/>
                  <w:vAlign w:val="center"/>
                  <w:hideMark/>
                </w:tcPr>
                <w:p w14:paraId="044E696A" w14:textId="77777777" w:rsidR="00AC1071" w:rsidRPr="00DA3485" w:rsidRDefault="00AC1071" w:rsidP="00AC1071">
                  <w:pPr>
                    <w:adjustRightInd w:val="0"/>
                    <w:snapToGrid w:val="0"/>
                    <w:jc w:val="center"/>
                    <w:rPr>
                      <w:color w:val="000000" w:themeColor="text1"/>
                      <w:szCs w:val="21"/>
                    </w:rPr>
                  </w:pPr>
                  <w:r w:rsidRPr="00DA3485">
                    <w:rPr>
                      <w:color w:val="000000" w:themeColor="text1"/>
                      <w:szCs w:val="21"/>
                    </w:rPr>
                    <w:t>出口</w:t>
                  </w:r>
                </w:p>
              </w:tc>
              <w:tc>
                <w:tcPr>
                  <w:tcW w:w="2947" w:type="dxa"/>
                  <w:vAlign w:val="center"/>
                  <w:hideMark/>
                </w:tcPr>
                <w:p w14:paraId="4F2EBDAE" w14:textId="77777777" w:rsidR="00AC1071" w:rsidRPr="00DA3485" w:rsidRDefault="00AC1071" w:rsidP="00AC1071">
                  <w:pPr>
                    <w:adjustRightInd w:val="0"/>
                    <w:snapToGrid w:val="0"/>
                    <w:jc w:val="center"/>
                    <w:rPr>
                      <w:color w:val="000000" w:themeColor="text1"/>
                      <w:kern w:val="0"/>
                      <w:szCs w:val="21"/>
                    </w:rPr>
                  </w:pPr>
                  <w:r w:rsidRPr="00DA3485">
                    <w:rPr>
                      <w:bCs/>
                      <w:color w:val="000000" w:themeColor="text1"/>
                      <w:szCs w:val="21"/>
                    </w:rPr>
                    <w:t>浓度（</w:t>
                  </w:r>
                  <w:r w:rsidRPr="00DA3485">
                    <w:rPr>
                      <w:bCs/>
                      <w:color w:val="000000" w:themeColor="text1"/>
                      <w:szCs w:val="21"/>
                    </w:rPr>
                    <w:t>mg/m</w:t>
                  </w:r>
                  <w:r w:rsidRPr="00DA3485">
                    <w:rPr>
                      <w:bCs/>
                      <w:color w:val="000000" w:themeColor="text1"/>
                      <w:szCs w:val="21"/>
                      <w:vertAlign w:val="superscript"/>
                    </w:rPr>
                    <w:t>3</w:t>
                  </w:r>
                  <w:r w:rsidRPr="00DA3485">
                    <w:rPr>
                      <w:bCs/>
                      <w:color w:val="000000" w:themeColor="text1"/>
                      <w:szCs w:val="21"/>
                    </w:rPr>
                    <w:t>）</w:t>
                  </w:r>
                </w:p>
              </w:tc>
              <w:tc>
                <w:tcPr>
                  <w:tcW w:w="1374" w:type="dxa"/>
                  <w:vAlign w:val="center"/>
                </w:tcPr>
                <w:p w14:paraId="4F2FA290" w14:textId="77777777" w:rsidR="00AC1071" w:rsidRPr="00DA3485" w:rsidRDefault="00AC1071" w:rsidP="00AC1071">
                  <w:pPr>
                    <w:adjustRightInd w:val="0"/>
                    <w:snapToGrid w:val="0"/>
                    <w:jc w:val="center"/>
                    <w:rPr>
                      <w:color w:val="000000" w:themeColor="text1"/>
                      <w:szCs w:val="21"/>
                    </w:rPr>
                  </w:pPr>
                  <w:r w:rsidRPr="00DA3485">
                    <w:rPr>
                      <w:rFonts w:hint="eastAsia"/>
                      <w:color w:val="000000" w:themeColor="text1"/>
                      <w:szCs w:val="21"/>
                    </w:rPr>
                    <w:t>10.1</w:t>
                  </w:r>
                </w:p>
              </w:tc>
              <w:tc>
                <w:tcPr>
                  <w:tcW w:w="1374" w:type="dxa"/>
                  <w:vAlign w:val="center"/>
                </w:tcPr>
                <w:p w14:paraId="717C4CCB" w14:textId="77777777" w:rsidR="00AC1071" w:rsidRPr="00DA3485" w:rsidRDefault="00AC1071" w:rsidP="00AC1071">
                  <w:pPr>
                    <w:adjustRightInd w:val="0"/>
                    <w:snapToGrid w:val="0"/>
                    <w:jc w:val="center"/>
                    <w:rPr>
                      <w:color w:val="000000" w:themeColor="text1"/>
                      <w:szCs w:val="21"/>
                    </w:rPr>
                  </w:pPr>
                  <w:r w:rsidRPr="00DA3485">
                    <w:rPr>
                      <w:rFonts w:hint="eastAsia"/>
                      <w:color w:val="000000" w:themeColor="text1"/>
                      <w:szCs w:val="21"/>
                    </w:rPr>
                    <w:t>10.6</w:t>
                  </w:r>
                </w:p>
              </w:tc>
              <w:tc>
                <w:tcPr>
                  <w:tcW w:w="1364" w:type="dxa"/>
                  <w:vAlign w:val="center"/>
                </w:tcPr>
                <w:p w14:paraId="489B09D2" w14:textId="77777777" w:rsidR="00AC1071" w:rsidRPr="00DA3485" w:rsidRDefault="00AC1071" w:rsidP="00AC1071">
                  <w:pPr>
                    <w:adjustRightInd w:val="0"/>
                    <w:snapToGrid w:val="0"/>
                    <w:jc w:val="center"/>
                    <w:rPr>
                      <w:color w:val="000000" w:themeColor="text1"/>
                      <w:szCs w:val="21"/>
                    </w:rPr>
                  </w:pPr>
                  <w:r w:rsidRPr="00DA3485">
                    <w:rPr>
                      <w:rFonts w:hint="eastAsia"/>
                      <w:color w:val="000000" w:themeColor="text1"/>
                      <w:szCs w:val="21"/>
                    </w:rPr>
                    <w:t>11.0</w:t>
                  </w:r>
                </w:p>
              </w:tc>
            </w:tr>
            <w:tr w:rsidR="00AC1071" w:rsidRPr="00DA3485" w14:paraId="6C656327" w14:textId="77777777" w:rsidTr="00654FDD">
              <w:trPr>
                <w:jc w:val="center"/>
              </w:trPr>
              <w:tc>
                <w:tcPr>
                  <w:tcW w:w="888" w:type="dxa"/>
                  <w:vMerge/>
                  <w:vAlign w:val="center"/>
                  <w:hideMark/>
                </w:tcPr>
                <w:p w14:paraId="3E9988EF" w14:textId="77777777" w:rsidR="00AC1071" w:rsidRPr="00DA3485" w:rsidRDefault="00AC1071" w:rsidP="00AC1071">
                  <w:pPr>
                    <w:adjustRightInd w:val="0"/>
                    <w:snapToGrid w:val="0"/>
                    <w:rPr>
                      <w:color w:val="000000" w:themeColor="text1"/>
                      <w:szCs w:val="21"/>
                    </w:rPr>
                  </w:pPr>
                </w:p>
              </w:tc>
              <w:tc>
                <w:tcPr>
                  <w:tcW w:w="2947" w:type="dxa"/>
                  <w:vAlign w:val="center"/>
                  <w:hideMark/>
                </w:tcPr>
                <w:p w14:paraId="23271091" w14:textId="77777777" w:rsidR="00AC1071" w:rsidRPr="00DA3485" w:rsidRDefault="00AC1071" w:rsidP="00AC1071">
                  <w:pPr>
                    <w:adjustRightInd w:val="0"/>
                    <w:snapToGrid w:val="0"/>
                    <w:jc w:val="center"/>
                    <w:rPr>
                      <w:color w:val="000000" w:themeColor="text1"/>
                      <w:kern w:val="0"/>
                      <w:szCs w:val="21"/>
                    </w:rPr>
                  </w:pPr>
                  <w:r w:rsidRPr="00DA3485">
                    <w:rPr>
                      <w:color w:val="000000" w:themeColor="text1"/>
                      <w:szCs w:val="21"/>
                    </w:rPr>
                    <w:t>速率（</w:t>
                  </w:r>
                  <w:r w:rsidRPr="00DA3485">
                    <w:rPr>
                      <w:color w:val="000000" w:themeColor="text1"/>
                      <w:szCs w:val="21"/>
                    </w:rPr>
                    <w:t>kg/h</w:t>
                  </w:r>
                  <w:r w:rsidRPr="00DA3485">
                    <w:rPr>
                      <w:color w:val="000000" w:themeColor="text1"/>
                      <w:szCs w:val="21"/>
                    </w:rPr>
                    <w:t>）</w:t>
                  </w:r>
                </w:p>
              </w:tc>
              <w:tc>
                <w:tcPr>
                  <w:tcW w:w="1374" w:type="dxa"/>
                  <w:vAlign w:val="center"/>
                </w:tcPr>
                <w:p w14:paraId="2CB3590D" w14:textId="77777777" w:rsidR="00AC1071" w:rsidRPr="00DA3485" w:rsidRDefault="00AC1071" w:rsidP="00AC1071">
                  <w:pPr>
                    <w:adjustRightInd w:val="0"/>
                    <w:snapToGrid w:val="0"/>
                    <w:jc w:val="center"/>
                    <w:rPr>
                      <w:color w:val="000000" w:themeColor="text1"/>
                      <w:szCs w:val="21"/>
                    </w:rPr>
                  </w:pPr>
                  <w:r w:rsidRPr="00DA3485">
                    <w:rPr>
                      <w:rFonts w:hint="eastAsia"/>
                      <w:color w:val="000000" w:themeColor="text1"/>
                      <w:szCs w:val="21"/>
                    </w:rPr>
                    <w:t>0.01</w:t>
                  </w:r>
                </w:p>
              </w:tc>
              <w:tc>
                <w:tcPr>
                  <w:tcW w:w="1374" w:type="dxa"/>
                  <w:vAlign w:val="center"/>
                </w:tcPr>
                <w:p w14:paraId="776C2169" w14:textId="77777777" w:rsidR="00AC1071" w:rsidRPr="00DA3485" w:rsidRDefault="00AC1071" w:rsidP="00AC1071">
                  <w:pPr>
                    <w:adjustRightInd w:val="0"/>
                    <w:snapToGrid w:val="0"/>
                    <w:jc w:val="center"/>
                    <w:rPr>
                      <w:color w:val="000000" w:themeColor="text1"/>
                      <w:szCs w:val="21"/>
                    </w:rPr>
                  </w:pPr>
                  <w:r w:rsidRPr="00DA3485">
                    <w:rPr>
                      <w:rFonts w:hint="eastAsia"/>
                      <w:color w:val="000000" w:themeColor="text1"/>
                      <w:szCs w:val="21"/>
                    </w:rPr>
                    <w:t>0.01</w:t>
                  </w:r>
                </w:p>
              </w:tc>
              <w:tc>
                <w:tcPr>
                  <w:tcW w:w="1364" w:type="dxa"/>
                  <w:vAlign w:val="center"/>
                </w:tcPr>
                <w:p w14:paraId="0A4AA33F" w14:textId="77777777" w:rsidR="00AC1071" w:rsidRPr="00DA3485" w:rsidRDefault="00AC1071" w:rsidP="00AC1071">
                  <w:pPr>
                    <w:adjustRightInd w:val="0"/>
                    <w:snapToGrid w:val="0"/>
                    <w:jc w:val="center"/>
                    <w:rPr>
                      <w:color w:val="000000" w:themeColor="text1"/>
                      <w:szCs w:val="21"/>
                    </w:rPr>
                  </w:pPr>
                  <w:r w:rsidRPr="00DA3485">
                    <w:rPr>
                      <w:rFonts w:hint="eastAsia"/>
                      <w:color w:val="000000" w:themeColor="text1"/>
                      <w:szCs w:val="21"/>
                    </w:rPr>
                    <w:t>0.01</w:t>
                  </w:r>
                </w:p>
              </w:tc>
            </w:tr>
            <w:tr w:rsidR="00AC1071" w:rsidRPr="00DA3485" w14:paraId="4CA3A4C7" w14:textId="77777777" w:rsidTr="00654FDD">
              <w:trPr>
                <w:jc w:val="center"/>
              </w:trPr>
              <w:tc>
                <w:tcPr>
                  <w:tcW w:w="3835" w:type="dxa"/>
                  <w:gridSpan w:val="2"/>
                  <w:vAlign w:val="center"/>
                  <w:hideMark/>
                </w:tcPr>
                <w:p w14:paraId="0899C303" w14:textId="77777777" w:rsidR="00AC1071" w:rsidRPr="00DA3485" w:rsidRDefault="00AC1071" w:rsidP="00AC1071">
                  <w:pPr>
                    <w:adjustRightInd w:val="0"/>
                    <w:snapToGrid w:val="0"/>
                    <w:jc w:val="center"/>
                    <w:rPr>
                      <w:color w:val="000000" w:themeColor="text1"/>
                      <w:kern w:val="0"/>
                      <w:szCs w:val="21"/>
                    </w:rPr>
                  </w:pPr>
                  <w:r w:rsidRPr="00DA3485">
                    <w:rPr>
                      <w:color w:val="000000" w:themeColor="text1"/>
                      <w:szCs w:val="21"/>
                    </w:rPr>
                    <w:t>去除率</w:t>
                  </w:r>
                </w:p>
              </w:tc>
              <w:tc>
                <w:tcPr>
                  <w:tcW w:w="1374" w:type="dxa"/>
                  <w:vAlign w:val="center"/>
                  <w:hideMark/>
                </w:tcPr>
                <w:p w14:paraId="0DDAF6AD" w14:textId="77777777" w:rsidR="00AC1071" w:rsidRPr="00DA3485" w:rsidRDefault="00AC1071" w:rsidP="00AC1071">
                  <w:pPr>
                    <w:adjustRightInd w:val="0"/>
                    <w:snapToGrid w:val="0"/>
                    <w:jc w:val="center"/>
                    <w:rPr>
                      <w:color w:val="000000" w:themeColor="text1"/>
                      <w:szCs w:val="21"/>
                    </w:rPr>
                  </w:pPr>
                  <w:r w:rsidRPr="00DA3485">
                    <w:rPr>
                      <w:color w:val="000000" w:themeColor="text1"/>
                      <w:szCs w:val="21"/>
                    </w:rPr>
                    <w:t>98.36%</w:t>
                  </w:r>
                </w:p>
              </w:tc>
              <w:tc>
                <w:tcPr>
                  <w:tcW w:w="1374" w:type="dxa"/>
                  <w:vAlign w:val="center"/>
                  <w:hideMark/>
                </w:tcPr>
                <w:p w14:paraId="2436013F" w14:textId="77777777" w:rsidR="00AC1071" w:rsidRPr="00DA3485" w:rsidRDefault="00AC1071" w:rsidP="00AC1071">
                  <w:pPr>
                    <w:adjustRightInd w:val="0"/>
                    <w:snapToGrid w:val="0"/>
                    <w:jc w:val="center"/>
                    <w:rPr>
                      <w:color w:val="000000" w:themeColor="text1"/>
                      <w:szCs w:val="21"/>
                    </w:rPr>
                  </w:pPr>
                  <w:r w:rsidRPr="00DA3485">
                    <w:rPr>
                      <w:color w:val="000000" w:themeColor="text1"/>
                      <w:szCs w:val="21"/>
                    </w:rPr>
                    <w:t>98.35%</w:t>
                  </w:r>
                </w:p>
              </w:tc>
              <w:tc>
                <w:tcPr>
                  <w:tcW w:w="1364" w:type="dxa"/>
                  <w:vAlign w:val="center"/>
                </w:tcPr>
                <w:p w14:paraId="46DAA2C8" w14:textId="77777777" w:rsidR="00AC1071" w:rsidRPr="00DA3485" w:rsidRDefault="00AC1071" w:rsidP="00AC1071">
                  <w:pPr>
                    <w:adjustRightInd w:val="0"/>
                    <w:snapToGrid w:val="0"/>
                    <w:jc w:val="center"/>
                    <w:rPr>
                      <w:color w:val="000000" w:themeColor="text1"/>
                      <w:szCs w:val="21"/>
                    </w:rPr>
                  </w:pPr>
                  <w:r w:rsidRPr="00DA3485">
                    <w:rPr>
                      <w:rFonts w:hint="eastAsia"/>
                      <w:color w:val="000000" w:themeColor="text1"/>
                      <w:szCs w:val="21"/>
                    </w:rPr>
                    <w:t>98.31</w:t>
                  </w:r>
                  <w:r w:rsidRPr="00DA3485">
                    <w:rPr>
                      <w:color w:val="000000" w:themeColor="text1"/>
                      <w:szCs w:val="21"/>
                    </w:rPr>
                    <w:t>%</w:t>
                  </w:r>
                </w:p>
              </w:tc>
            </w:tr>
            <w:tr w:rsidR="00AC1071" w:rsidRPr="00DA3485" w14:paraId="5FBCFF37" w14:textId="77777777" w:rsidTr="00654FDD">
              <w:trPr>
                <w:jc w:val="center"/>
              </w:trPr>
              <w:tc>
                <w:tcPr>
                  <w:tcW w:w="3835" w:type="dxa"/>
                  <w:gridSpan w:val="2"/>
                  <w:vAlign w:val="center"/>
                  <w:hideMark/>
                </w:tcPr>
                <w:p w14:paraId="3CF54321" w14:textId="77777777" w:rsidR="00AC1071" w:rsidRPr="00DA3485" w:rsidRDefault="00AC1071" w:rsidP="00AC1071">
                  <w:pPr>
                    <w:adjustRightInd w:val="0"/>
                    <w:snapToGrid w:val="0"/>
                    <w:jc w:val="center"/>
                    <w:rPr>
                      <w:color w:val="000000" w:themeColor="text1"/>
                      <w:kern w:val="0"/>
                      <w:szCs w:val="21"/>
                    </w:rPr>
                  </w:pPr>
                  <w:r w:rsidRPr="00DA3485">
                    <w:rPr>
                      <w:color w:val="000000" w:themeColor="text1"/>
                      <w:szCs w:val="21"/>
                    </w:rPr>
                    <w:t>达标情况</w:t>
                  </w:r>
                </w:p>
              </w:tc>
              <w:tc>
                <w:tcPr>
                  <w:tcW w:w="1374" w:type="dxa"/>
                  <w:vAlign w:val="center"/>
                  <w:hideMark/>
                </w:tcPr>
                <w:p w14:paraId="281D24DA" w14:textId="77777777" w:rsidR="00AC1071" w:rsidRPr="00DA3485" w:rsidRDefault="00AC1071" w:rsidP="00AC1071">
                  <w:pPr>
                    <w:adjustRightInd w:val="0"/>
                    <w:snapToGrid w:val="0"/>
                    <w:jc w:val="center"/>
                    <w:rPr>
                      <w:color w:val="000000" w:themeColor="text1"/>
                      <w:szCs w:val="21"/>
                    </w:rPr>
                  </w:pPr>
                  <w:r w:rsidRPr="00DA3485">
                    <w:rPr>
                      <w:color w:val="000000" w:themeColor="text1"/>
                      <w:szCs w:val="21"/>
                    </w:rPr>
                    <w:t>达标</w:t>
                  </w:r>
                </w:p>
              </w:tc>
              <w:tc>
                <w:tcPr>
                  <w:tcW w:w="1374" w:type="dxa"/>
                  <w:vAlign w:val="center"/>
                  <w:hideMark/>
                </w:tcPr>
                <w:p w14:paraId="011B8D33" w14:textId="77777777" w:rsidR="00AC1071" w:rsidRPr="00DA3485" w:rsidRDefault="00AC1071" w:rsidP="00AC1071">
                  <w:pPr>
                    <w:adjustRightInd w:val="0"/>
                    <w:snapToGrid w:val="0"/>
                    <w:jc w:val="center"/>
                    <w:rPr>
                      <w:color w:val="000000" w:themeColor="text1"/>
                      <w:szCs w:val="21"/>
                    </w:rPr>
                  </w:pPr>
                  <w:r w:rsidRPr="00DA3485">
                    <w:rPr>
                      <w:color w:val="000000" w:themeColor="text1"/>
                      <w:szCs w:val="21"/>
                    </w:rPr>
                    <w:t>达标</w:t>
                  </w:r>
                </w:p>
              </w:tc>
              <w:tc>
                <w:tcPr>
                  <w:tcW w:w="1364" w:type="dxa"/>
                  <w:vAlign w:val="center"/>
                </w:tcPr>
                <w:p w14:paraId="19049461" w14:textId="77777777" w:rsidR="00AC1071" w:rsidRPr="00DA3485" w:rsidRDefault="00AC1071" w:rsidP="00AC1071">
                  <w:pPr>
                    <w:adjustRightInd w:val="0"/>
                    <w:snapToGrid w:val="0"/>
                    <w:jc w:val="center"/>
                    <w:rPr>
                      <w:color w:val="000000" w:themeColor="text1"/>
                      <w:szCs w:val="21"/>
                    </w:rPr>
                  </w:pPr>
                  <w:r w:rsidRPr="00DA3485">
                    <w:rPr>
                      <w:color w:val="000000" w:themeColor="text1"/>
                      <w:szCs w:val="21"/>
                    </w:rPr>
                    <w:t>达标</w:t>
                  </w:r>
                </w:p>
              </w:tc>
            </w:tr>
          </w:tbl>
          <w:p w14:paraId="7097CC3D" w14:textId="7148CB6A" w:rsidR="00AC1071" w:rsidRPr="00DA3485" w:rsidRDefault="00AC1071" w:rsidP="00AC1071">
            <w:pPr>
              <w:widowControl/>
              <w:spacing w:line="500" w:lineRule="exact"/>
              <w:ind w:firstLineChars="200" w:firstLine="420"/>
              <w:rPr>
                <w:color w:val="000000" w:themeColor="text1"/>
                <w:kern w:val="44"/>
                <w:szCs w:val="21"/>
              </w:rPr>
            </w:pPr>
            <w:r w:rsidRPr="00DA3485">
              <w:rPr>
                <w:color w:val="000000" w:themeColor="text1"/>
                <w:kern w:val="44"/>
                <w:szCs w:val="21"/>
              </w:rPr>
              <w:t>由上表监测数据可知，该企业产生的颗粒物经袋式除尘器处理后，能够达标排放，去除率在</w:t>
            </w:r>
            <w:r w:rsidRPr="00DA3485">
              <w:rPr>
                <w:color w:val="000000" w:themeColor="text1"/>
                <w:kern w:val="44"/>
                <w:szCs w:val="21"/>
              </w:rPr>
              <w:t>98%</w:t>
            </w:r>
            <w:r w:rsidRPr="00DA3485">
              <w:rPr>
                <w:color w:val="000000" w:themeColor="text1"/>
                <w:kern w:val="44"/>
                <w:szCs w:val="21"/>
              </w:rPr>
              <w:t>以上，故</w:t>
            </w:r>
            <w:r w:rsidR="00E57A5C" w:rsidRPr="00DA3485">
              <w:rPr>
                <w:rFonts w:hint="eastAsia"/>
                <w:color w:val="000000" w:themeColor="text1"/>
                <w:kern w:val="44"/>
                <w:szCs w:val="21"/>
              </w:rPr>
              <w:t>技改</w:t>
            </w:r>
            <w:r w:rsidRPr="00DA3485">
              <w:rPr>
                <w:color w:val="000000" w:themeColor="text1"/>
                <w:kern w:val="44"/>
                <w:szCs w:val="21"/>
              </w:rPr>
              <w:t>项目采用布袋除尘器</w:t>
            </w:r>
            <w:r w:rsidRPr="00DA3485">
              <w:rPr>
                <w:rFonts w:hint="eastAsia"/>
                <w:color w:val="000000" w:themeColor="text1"/>
                <w:kern w:val="44"/>
                <w:szCs w:val="21"/>
              </w:rPr>
              <w:t>处理颗粒物的</w:t>
            </w:r>
            <w:r w:rsidRPr="00DA3485">
              <w:rPr>
                <w:color w:val="000000" w:themeColor="text1"/>
                <w:kern w:val="44"/>
                <w:szCs w:val="21"/>
              </w:rPr>
              <w:t>治理措施是可行的。</w:t>
            </w:r>
          </w:p>
          <w:p w14:paraId="64E8C24B" w14:textId="5F75A01D" w:rsidR="00910621" w:rsidRPr="00DA3485" w:rsidRDefault="00E57A5C" w:rsidP="003C117E">
            <w:pPr>
              <w:adjustRightInd w:val="0"/>
              <w:snapToGrid w:val="0"/>
              <w:spacing w:line="480" w:lineRule="exact"/>
              <w:ind w:firstLineChars="200" w:firstLine="422"/>
              <w:rPr>
                <w:b/>
                <w:bCs/>
                <w:color w:val="000000" w:themeColor="text1"/>
                <w:szCs w:val="21"/>
              </w:rPr>
            </w:pPr>
            <w:bookmarkStart w:id="30" w:name="_Hlk157429327"/>
            <w:r w:rsidRPr="00DA3485">
              <w:rPr>
                <w:b/>
                <w:bCs/>
                <w:color w:val="000000" w:themeColor="text1"/>
                <w:szCs w:val="21"/>
              </w:rPr>
              <w:t>b</w:t>
            </w:r>
            <w:r w:rsidR="00910621" w:rsidRPr="00DA3485">
              <w:rPr>
                <w:rFonts w:hint="eastAsia"/>
                <w:b/>
                <w:bCs/>
                <w:color w:val="000000" w:themeColor="text1"/>
                <w:szCs w:val="21"/>
              </w:rPr>
              <w:t>.</w:t>
            </w:r>
            <w:r w:rsidR="00910621" w:rsidRPr="00DA3485">
              <w:rPr>
                <w:rFonts w:hint="eastAsia"/>
                <w:b/>
                <w:color w:val="000000" w:themeColor="text1"/>
                <w:szCs w:val="21"/>
              </w:rPr>
              <w:t>二级活性炭</w:t>
            </w:r>
            <w:r w:rsidR="00910621" w:rsidRPr="00DA3485">
              <w:rPr>
                <w:b/>
                <w:bCs/>
                <w:color w:val="000000" w:themeColor="text1"/>
                <w:szCs w:val="21"/>
              </w:rPr>
              <w:t>吸附装置</w:t>
            </w:r>
          </w:p>
          <w:p w14:paraId="5072A4F1" w14:textId="77777777" w:rsidR="00910621" w:rsidRPr="00DA3485" w:rsidRDefault="00910621" w:rsidP="003C117E">
            <w:pPr>
              <w:adjustRightInd w:val="0"/>
              <w:snapToGrid w:val="0"/>
              <w:spacing w:line="480" w:lineRule="exact"/>
              <w:ind w:firstLineChars="200" w:firstLine="420"/>
              <w:rPr>
                <w:color w:val="000000" w:themeColor="text1"/>
                <w:szCs w:val="21"/>
              </w:rPr>
            </w:pPr>
            <w:r w:rsidRPr="00DA3485">
              <w:rPr>
                <w:color w:val="000000" w:themeColor="text1"/>
                <w:szCs w:val="21"/>
              </w:rPr>
              <w:t>活性炭是一种具有非极性表面、疏水性、亲有机物的吸附剂，活性炭常常被用来吸附回收空气中的有机溶剂和恶臭物质，它可以根据需要制成不同性状和粒度，如粉末活性炭、颗</w:t>
            </w:r>
            <w:r w:rsidRPr="00DA3485">
              <w:rPr>
                <w:color w:val="000000" w:themeColor="text1"/>
                <w:szCs w:val="21"/>
              </w:rPr>
              <w:lastRenderedPageBreak/>
              <w:t>粒活性炭及柱状活性炭。活性炭吸附的实质是利用活性炭吸附的特性把低浓度大风量废气中的有机溶剂吸附到活性炭中并浓缩，经活性炭吸附净化后的气体直接排空，其实质是一个吸附浓缩的过程，是一个物理过程。</w:t>
            </w:r>
          </w:p>
          <w:p w14:paraId="553435BB" w14:textId="77777777" w:rsidR="00845B39" w:rsidRPr="00DA3485" w:rsidRDefault="00845B39" w:rsidP="00845B39">
            <w:pPr>
              <w:pStyle w:val="afffffffffffffffb"/>
              <w:adjustRightInd w:val="0"/>
              <w:snapToGrid w:val="0"/>
              <w:ind w:firstLine="422"/>
              <w:rPr>
                <w:rFonts w:eastAsia="宋体"/>
                <w:b/>
                <w:color w:val="000000" w:themeColor="text1"/>
                <w:sz w:val="21"/>
                <w:szCs w:val="21"/>
              </w:rPr>
            </w:pPr>
            <w:r w:rsidRPr="00DA3485">
              <w:rPr>
                <w:rFonts w:eastAsia="宋体"/>
                <w:b/>
                <w:color w:val="000000" w:themeColor="text1"/>
                <w:sz w:val="21"/>
                <w:szCs w:val="21"/>
              </w:rPr>
              <w:t>二级活性炭吸附装置工程实例</w:t>
            </w:r>
            <w:r w:rsidRPr="00DA3485">
              <w:rPr>
                <w:rFonts w:eastAsia="宋体" w:hint="eastAsia"/>
                <w:b/>
                <w:color w:val="000000" w:themeColor="text1"/>
                <w:sz w:val="21"/>
                <w:szCs w:val="21"/>
              </w:rPr>
              <w:t>：</w:t>
            </w:r>
          </w:p>
          <w:p w14:paraId="4EFE36F3" w14:textId="53CFE764" w:rsidR="00845B39" w:rsidRPr="00DA3485" w:rsidRDefault="00845B39" w:rsidP="00845B39">
            <w:pPr>
              <w:adjustRightInd w:val="0"/>
              <w:snapToGrid w:val="0"/>
              <w:spacing w:line="500" w:lineRule="exact"/>
              <w:ind w:firstLineChars="200" w:firstLine="420"/>
              <w:rPr>
                <w:color w:val="000000" w:themeColor="text1"/>
              </w:rPr>
            </w:pPr>
            <w:r w:rsidRPr="00DA3485">
              <w:rPr>
                <w:rFonts w:hint="eastAsia"/>
                <w:color w:val="000000" w:themeColor="text1"/>
              </w:rPr>
              <w:t>根据</w:t>
            </w:r>
            <w:r w:rsidRPr="00DA3485">
              <w:rPr>
                <w:color w:val="000000" w:themeColor="text1"/>
              </w:rPr>
              <w:t>《</w:t>
            </w:r>
            <w:r w:rsidRPr="00DA3485">
              <w:rPr>
                <w:rFonts w:hint="eastAsia"/>
                <w:color w:val="000000" w:themeColor="text1"/>
              </w:rPr>
              <w:t>南通友联新材料科技有限公司塑料制品生产项目（一阶段）竣工环境保护验收监测报告表》</w:t>
            </w:r>
            <w:r w:rsidRPr="00DA3485">
              <w:rPr>
                <w:color w:val="000000" w:themeColor="text1"/>
              </w:rPr>
              <w:t>，该企业</w:t>
            </w:r>
            <w:r w:rsidRPr="00DA3485">
              <w:rPr>
                <w:rFonts w:hint="eastAsia"/>
                <w:color w:val="000000" w:themeColor="text1"/>
              </w:rPr>
              <w:t>运营过程废气主要为加热、发泡、挤出、热切、复合、造粒废气、</w:t>
            </w:r>
            <w:proofErr w:type="gramStart"/>
            <w:r w:rsidRPr="00DA3485">
              <w:rPr>
                <w:rFonts w:hint="eastAsia"/>
                <w:color w:val="000000" w:themeColor="text1"/>
              </w:rPr>
              <w:t>危废仓库</w:t>
            </w:r>
            <w:proofErr w:type="gramEnd"/>
            <w:r w:rsidRPr="00DA3485">
              <w:rPr>
                <w:rFonts w:hint="eastAsia"/>
                <w:color w:val="000000" w:themeColor="text1"/>
              </w:rPr>
              <w:t>废气。加热、发泡、挤出、热切、复合、造粒废气：低温等离子</w:t>
            </w:r>
            <w:r w:rsidRPr="00DA3485">
              <w:rPr>
                <w:rFonts w:hint="eastAsia"/>
                <w:color w:val="000000" w:themeColor="text1"/>
              </w:rPr>
              <w:t>+</w:t>
            </w:r>
            <w:r w:rsidRPr="00DA3485">
              <w:rPr>
                <w:rFonts w:hint="eastAsia"/>
                <w:color w:val="000000" w:themeColor="text1"/>
              </w:rPr>
              <w:t>二级活性炭吸附装置</w:t>
            </w:r>
            <w:r w:rsidRPr="00DA3485">
              <w:rPr>
                <w:rFonts w:hint="eastAsia"/>
                <w:color w:val="000000" w:themeColor="text1"/>
              </w:rPr>
              <w:t>+20m</w:t>
            </w:r>
            <w:r w:rsidRPr="00DA3485">
              <w:rPr>
                <w:rFonts w:hint="eastAsia"/>
                <w:color w:val="000000" w:themeColor="text1"/>
              </w:rPr>
              <w:t>排气筒（</w:t>
            </w:r>
            <w:r w:rsidRPr="00DA3485">
              <w:rPr>
                <w:rFonts w:hint="eastAsia"/>
                <w:color w:val="000000" w:themeColor="text1"/>
              </w:rPr>
              <w:t>DA001</w:t>
            </w:r>
            <w:r w:rsidRPr="00DA3485">
              <w:rPr>
                <w:rFonts w:hint="eastAsia"/>
                <w:color w:val="000000" w:themeColor="text1"/>
              </w:rPr>
              <w:t>、</w:t>
            </w:r>
            <w:r w:rsidRPr="00DA3485">
              <w:rPr>
                <w:rFonts w:hint="eastAsia"/>
                <w:color w:val="000000" w:themeColor="text1"/>
              </w:rPr>
              <w:t>DA002</w:t>
            </w:r>
            <w:r w:rsidRPr="00DA3485">
              <w:rPr>
                <w:rFonts w:hint="eastAsia"/>
                <w:color w:val="000000" w:themeColor="text1"/>
              </w:rPr>
              <w:t>）（两套）。</w:t>
            </w:r>
            <w:proofErr w:type="gramStart"/>
            <w:r w:rsidRPr="00DA3485">
              <w:rPr>
                <w:rFonts w:hint="eastAsia"/>
                <w:color w:val="000000" w:themeColor="text1"/>
              </w:rPr>
              <w:t>危废仓库</w:t>
            </w:r>
            <w:proofErr w:type="gramEnd"/>
            <w:r w:rsidRPr="00DA3485">
              <w:rPr>
                <w:rFonts w:hint="eastAsia"/>
                <w:color w:val="000000" w:themeColor="text1"/>
              </w:rPr>
              <w:t>废气：二级活性炭吸附装置</w:t>
            </w:r>
            <w:r w:rsidRPr="00DA3485">
              <w:rPr>
                <w:rFonts w:hint="eastAsia"/>
                <w:color w:val="000000" w:themeColor="text1"/>
              </w:rPr>
              <w:t>+15m</w:t>
            </w:r>
            <w:r w:rsidRPr="00DA3485">
              <w:rPr>
                <w:rFonts w:hint="eastAsia"/>
                <w:color w:val="000000" w:themeColor="text1"/>
              </w:rPr>
              <w:t>排气筒（</w:t>
            </w:r>
            <w:r w:rsidRPr="00DA3485">
              <w:rPr>
                <w:rFonts w:hint="eastAsia"/>
                <w:color w:val="000000" w:themeColor="text1"/>
              </w:rPr>
              <w:t>DA003</w:t>
            </w:r>
            <w:r w:rsidRPr="00DA3485">
              <w:rPr>
                <w:rFonts w:hint="eastAsia"/>
                <w:color w:val="000000" w:themeColor="text1"/>
              </w:rPr>
              <w:t>）（一套）。</w:t>
            </w:r>
            <w:r w:rsidRPr="00DA3485">
              <w:rPr>
                <w:color w:val="000000" w:themeColor="text1"/>
              </w:rPr>
              <w:t>其验收监测数据见表</w:t>
            </w:r>
            <w:r w:rsidRPr="00DA3485">
              <w:rPr>
                <w:rFonts w:hint="eastAsia"/>
                <w:color w:val="000000" w:themeColor="text1"/>
              </w:rPr>
              <w:t>4-1</w:t>
            </w:r>
            <w:r w:rsidR="000F2E73" w:rsidRPr="00DA3485">
              <w:rPr>
                <w:color w:val="000000" w:themeColor="text1"/>
              </w:rPr>
              <w:t>4</w:t>
            </w:r>
            <w:r w:rsidRPr="00DA3485">
              <w:rPr>
                <w:color w:val="000000" w:themeColor="text1"/>
              </w:rPr>
              <w:t>。</w:t>
            </w:r>
          </w:p>
          <w:p w14:paraId="098EF753" w14:textId="3C05F16C" w:rsidR="00845B39" w:rsidRPr="00DA3485" w:rsidRDefault="00845B39" w:rsidP="00845B39">
            <w:pPr>
              <w:spacing w:line="500" w:lineRule="exact"/>
              <w:ind w:firstLineChars="200" w:firstLine="422"/>
              <w:jc w:val="center"/>
              <w:rPr>
                <w:b/>
                <w:bCs/>
                <w:color w:val="000000" w:themeColor="text1"/>
                <w:szCs w:val="21"/>
              </w:rPr>
            </w:pPr>
            <w:r w:rsidRPr="00DA3485">
              <w:rPr>
                <w:b/>
                <w:bCs/>
                <w:color w:val="000000" w:themeColor="text1"/>
                <w:szCs w:val="21"/>
              </w:rPr>
              <w:t>表</w:t>
            </w:r>
            <w:r w:rsidRPr="00DA3485">
              <w:rPr>
                <w:rFonts w:hint="eastAsia"/>
                <w:b/>
                <w:bCs/>
                <w:color w:val="000000" w:themeColor="text1"/>
                <w:szCs w:val="21"/>
              </w:rPr>
              <w:t>4-1</w:t>
            </w:r>
            <w:r w:rsidR="000F2E73" w:rsidRPr="00DA3485">
              <w:rPr>
                <w:b/>
                <w:bCs/>
                <w:color w:val="000000" w:themeColor="text1"/>
                <w:szCs w:val="21"/>
              </w:rPr>
              <w:t>4</w:t>
            </w:r>
            <w:r w:rsidRPr="00DA3485">
              <w:rPr>
                <w:rFonts w:hint="eastAsia"/>
                <w:b/>
                <w:bCs/>
                <w:color w:val="000000" w:themeColor="text1"/>
                <w:szCs w:val="21"/>
              </w:rPr>
              <w:t xml:space="preserve">  </w:t>
            </w:r>
            <w:r w:rsidRPr="00DA3485">
              <w:rPr>
                <w:b/>
                <w:bCs/>
                <w:color w:val="000000" w:themeColor="text1"/>
                <w:szCs w:val="21"/>
              </w:rPr>
              <w:t>类似案例的验收监测结果</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6"/>
              <w:gridCol w:w="925"/>
              <w:gridCol w:w="925"/>
              <w:gridCol w:w="925"/>
              <w:gridCol w:w="925"/>
              <w:gridCol w:w="925"/>
              <w:gridCol w:w="925"/>
              <w:gridCol w:w="930"/>
              <w:gridCol w:w="928"/>
            </w:tblGrid>
            <w:tr w:rsidR="00845B39" w:rsidRPr="00DA3485" w14:paraId="2405E8E3" w14:textId="77777777" w:rsidTr="00535104">
              <w:trPr>
                <w:trHeight w:val="139"/>
                <w:jc w:val="center"/>
              </w:trPr>
              <w:tc>
                <w:tcPr>
                  <w:tcW w:w="555" w:type="pct"/>
                  <w:vAlign w:val="center"/>
                </w:tcPr>
                <w:p w14:paraId="4CB2E5F8" w14:textId="77777777" w:rsidR="00845B39" w:rsidRPr="00DA3485" w:rsidRDefault="00845B39" w:rsidP="00845B39">
                  <w:pPr>
                    <w:adjustRightInd w:val="0"/>
                    <w:snapToGrid w:val="0"/>
                    <w:jc w:val="center"/>
                    <w:rPr>
                      <w:b/>
                      <w:bCs/>
                      <w:color w:val="000000" w:themeColor="text1"/>
                      <w:szCs w:val="21"/>
                    </w:rPr>
                  </w:pPr>
                  <w:r w:rsidRPr="00DA3485">
                    <w:rPr>
                      <w:rFonts w:hint="eastAsia"/>
                      <w:b/>
                      <w:bCs/>
                      <w:color w:val="000000" w:themeColor="text1"/>
                      <w:szCs w:val="21"/>
                    </w:rPr>
                    <w:t>日期</w:t>
                  </w:r>
                </w:p>
              </w:tc>
              <w:tc>
                <w:tcPr>
                  <w:tcW w:w="555" w:type="pct"/>
                  <w:vAlign w:val="center"/>
                </w:tcPr>
                <w:p w14:paraId="062D4B7D" w14:textId="77777777" w:rsidR="00845B39" w:rsidRPr="00DA3485" w:rsidRDefault="00845B39" w:rsidP="00845B39">
                  <w:pPr>
                    <w:adjustRightInd w:val="0"/>
                    <w:snapToGrid w:val="0"/>
                    <w:jc w:val="center"/>
                    <w:rPr>
                      <w:b/>
                      <w:bCs/>
                      <w:color w:val="000000" w:themeColor="text1"/>
                      <w:szCs w:val="21"/>
                    </w:rPr>
                  </w:pPr>
                  <w:r w:rsidRPr="00DA3485">
                    <w:rPr>
                      <w:rFonts w:hint="eastAsia"/>
                      <w:b/>
                      <w:bCs/>
                      <w:color w:val="000000" w:themeColor="text1"/>
                      <w:szCs w:val="21"/>
                    </w:rPr>
                    <w:t>排气筒</w:t>
                  </w:r>
                </w:p>
              </w:tc>
              <w:tc>
                <w:tcPr>
                  <w:tcW w:w="555" w:type="pct"/>
                  <w:vAlign w:val="center"/>
                </w:tcPr>
                <w:p w14:paraId="12B5BF92" w14:textId="77777777" w:rsidR="00845B39" w:rsidRPr="00DA3485" w:rsidRDefault="00845B39" w:rsidP="00845B39">
                  <w:pPr>
                    <w:adjustRightInd w:val="0"/>
                    <w:snapToGrid w:val="0"/>
                    <w:jc w:val="center"/>
                    <w:rPr>
                      <w:b/>
                      <w:bCs/>
                      <w:color w:val="000000" w:themeColor="text1"/>
                      <w:szCs w:val="21"/>
                    </w:rPr>
                  </w:pPr>
                  <w:r w:rsidRPr="00DA3485">
                    <w:rPr>
                      <w:rFonts w:hint="eastAsia"/>
                      <w:b/>
                      <w:bCs/>
                      <w:color w:val="000000" w:themeColor="text1"/>
                      <w:szCs w:val="21"/>
                    </w:rPr>
                    <w:t>检测因子</w:t>
                  </w:r>
                </w:p>
              </w:tc>
              <w:tc>
                <w:tcPr>
                  <w:tcW w:w="1664" w:type="pct"/>
                  <w:gridSpan w:val="3"/>
                  <w:vAlign w:val="center"/>
                </w:tcPr>
                <w:p w14:paraId="6183109D" w14:textId="77777777" w:rsidR="00845B39" w:rsidRPr="00DA3485" w:rsidRDefault="00845B39" w:rsidP="00845B39">
                  <w:pPr>
                    <w:adjustRightInd w:val="0"/>
                    <w:snapToGrid w:val="0"/>
                    <w:jc w:val="center"/>
                    <w:rPr>
                      <w:b/>
                      <w:bCs/>
                      <w:color w:val="000000" w:themeColor="text1"/>
                      <w:szCs w:val="21"/>
                    </w:rPr>
                  </w:pPr>
                  <w:r w:rsidRPr="00DA3485">
                    <w:rPr>
                      <w:rFonts w:hint="eastAsia"/>
                      <w:b/>
                      <w:bCs/>
                      <w:color w:val="000000" w:themeColor="text1"/>
                      <w:szCs w:val="21"/>
                    </w:rPr>
                    <w:t>进口浓度</w:t>
                  </w:r>
                  <w:r w:rsidRPr="00DA3485">
                    <w:rPr>
                      <w:rFonts w:hint="eastAsia"/>
                      <w:b/>
                      <w:bCs/>
                      <w:color w:val="000000" w:themeColor="text1"/>
                      <w:szCs w:val="21"/>
                    </w:rPr>
                    <w:t>mg/m</w:t>
                  </w:r>
                  <w:r w:rsidRPr="00DA3485">
                    <w:rPr>
                      <w:rFonts w:hint="eastAsia"/>
                      <w:b/>
                      <w:bCs/>
                      <w:color w:val="000000" w:themeColor="text1"/>
                      <w:szCs w:val="21"/>
                      <w:vertAlign w:val="superscript"/>
                    </w:rPr>
                    <w:t>3</w:t>
                  </w:r>
                </w:p>
              </w:tc>
              <w:tc>
                <w:tcPr>
                  <w:tcW w:w="1671" w:type="pct"/>
                  <w:gridSpan w:val="3"/>
                  <w:vAlign w:val="center"/>
                </w:tcPr>
                <w:p w14:paraId="7C21494C" w14:textId="77777777" w:rsidR="00845B39" w:rsidRPr="00DA3485" w:rsidRDefault="00845B39" w:rsidP="00845B39">
                  <w:pPr>
                    <w:adjustRightInd w:val="0"/>
                    <w:snapToGrid w:val="0"/>
                    <w:jc w:val="center"/>
                    <w:rPr>
                      <w:b/>
                      <w:bCs/>
                      <w:color w:val="000000" w:themeColor="text1"/>
                      <w:szCs w:val="21"/>
                    </w:rPr>
                  </w:pPr>
                  <w:r w:rsidRPr="00DA3485">
                    <w:rPr>
                      <w:rFonts w:hint="eastAsia"/>
                      <w:b/>
                      <w:bCs/>
                      <w:color w:val="000000" w:themeColor="text1"/>
                      <w:szCs w:val="21"/>
                    </w:rPr>
                    <w:t>进口速率</w:t>
                  </w:r>
                  <w:r w:rsidRPr="00DA3485">
                    <w:rPr>
                      <w:rFonts w:hint="eastAsia"/>
                      <w:b/>
                      <w:bCs/>
                      <w:color w:val="000000" w:themeColor="text1"/>
                      <w:szCs w:val="21"/>
                    </w:rPr>
                    <w:t>kg/h</w:t>
                  </w:r>
                </w:p>
              </w:tc>
            </w:tr>
            <w:tr w:rsidR="00845B39" w:rsidRPr="00DA3485" w14:paraId="58616886" w14:textId="77777777" w:rsidTr="00535104">
              <w:trPr>
                <w:trHeight w:val="245"/>
                <w:jc w:val="center"/>
              </w:trPr>
              <w:tc>
                <w:tcPr>
                  <w:tcW w:w="555" w:type="pct"/>
                  <w:vAlign w:val="center"/>
                </w:tcPr>
                <w:p w14:paraId="11C4251C"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2024.7.1</w:t>
                  </w:r>
                </w:p>
              </w:tc>
              <w:tc>
                <w:tcPr>
                  <w:tcW w:w="555" w:type="pct"/>
                  <w:vAlign w:val="center"/>
                </w:tcPr>
                <w:p w14:paraId="2CD05214"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DA001</w:t>
                  </w:r>
                </w:p>
              </w:tc>
              <w:tc>
                <w:tcPr>
                  <w:tcW w:w="555" w:type="pct"/>
                  <w:vAlign w:val="center"/>
                </w:tcPr>
                <w:p w14:paraId="4EE997DD"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非甲烷总烃</w:t>
                  </w:r>
                </w:p>
              </w:tc>
              <w:tc>
                <w:tcPr>
                  <w:tcW w:w="555" w:type="pct"/>
                  <w:vAlign w:val="center"/>
                </w:tcPr>
                <w:p w14:paraId="7273E7E0"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81.4</w:t>
                  </w:r>
                </w:p>
              </w:tc>
              <w:tc>
                <w:tcPr>
                  <w:tcW w:w="555" w:type="pct"/>
                  <w:vAlign w:val="center"/>
                </w:tcPr>
                <w:p w14:paraId="63938079"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79.8</w:t>
                  </w:r>
                </w:p>
              </w:tc>
              <w:tc>
                <w:tcPr>
                  <w:tcW w:w="555" w:type="pct"/>
                  <w:vAlign w:val="center"/>
                </w:tcPr>
                <w:p w14:paraId="2CB484CA"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122</w:t>
                  </w:r>
                </w:p>
              </w:tc>
              <w:tc>
                <w:tcPr>
                  <w:tcW w:w="555" w:type="pct"/>
                  <w:vAlign w:val="center"/>
                </w:tcPr>
                <w:p w14:paraId="24570344"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0.569</w:t>
                  </w:r>
                </w:p>
              </w:tc>
              <w:tc>
                <w:tcPr>
                  <w:tcW w:w="558" w:type="pct"/>
                  <w:vAlign w:val="center"/>
                </w:tcPr>
                <w:p w14:paraId="3924FEED"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0.544</w:t>
                  </w:r>
                </w:p>
              </w:tc>
              <w:tc>
                <w:tcPr>
                  <w:tcW w:w="558" w:type="pct"/>
                  <w:vAlign w:val="center"/>
                </w:tcPr>
                <w:p w14:paraId="5B549EEA"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0.823</w:t>
                  </w:r>
                </w:p>
              </w:tc>
            </w:tr>
            <w:tr w:rsidR="00845B39" w:rsidRPr="00DA3485" w14:paraId="4E8C670E" w14:textId="77777777" w:rsidTr="00535104">
              <w:trPr>
                <w:trHeight w:val="139"/>
                <w:jc w:val="center"/>
              </w:trPr>
              <w:tc>
                <w:tcPr>
                  <w:tcW w:w="555" w:type="pct"/>
                  <w:vAlign w:val="center"/>
                </w:tcPr>
                <w:p w14:paraId="2BF3BDA3"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2024.7.2</w:t>
                  </w:r>
                </w:p>
              </w:tc>
              <w:tc>
                <w:tcPr>
                  <w:tcW w:w="555" w:type="pct"/>
                  <w:vAlign w:val="center"/>
                </w:tcPr>
                <w:p w14:paraId="40BEF1B4"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DA001</w:t>
                  </w:r>
                </w:p>
              </w:tc>
              <w:tc>
                <w:tcPr>
                  <w:tcW w:w="555" w:type="pct"/>
                  <w:vAlign w:val="center"/>
                </w:tcPr>
                <w:p w14:paraId="784B57E9"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非甲烷总烃</w:t>
                  </w:r>
                </w:p>
              </w:tc>
              <w:tc>
                <w:tcPr>
                  <w:tcW w:w="555" w:type="pct"/>
                  <w:vAlign w:val="center"/>
                </w:tcPr>
                <w:p w14:paraId="7D787775" w14:textId="77777777" w:rsidR="00845B39" w:rsidRPr="00DA3485" w:rsidRDefault="00845B39" w:rsidP="00845B39">
                  <w:pPr>
                    <w:adjustRightInd w:val="0"/>
                    <w:snapToGrid w:val="0"/>
                    <w:jc w:val="center"/>
                    <w:rPr>
                      <w:color w:val="000000" w:themeColor="text1"/>
                      <w:szCs w:val="21"/>
                    </w:rPr>
                  </w:pPr>
                  <w:r w:rsidRPr="00DA3485">
                    <w:rPr>
                      <w:color w:val="000000" w:themeColor="text1"/>
                      <w:szCs w:val="21"/>
                    </w:rPr>
                    <w:t xml:space="preserve">58.6 </w:t>
                  </w:r>
                </w:p>
              </w:tc>
              <w:tc>
                <w:tcPr>
                  <w:tcW w:w="555" w:type="pct"/>
                  <w:vAlign w:val="center"/>
                </w:tcPr>
                <w:p w14:paraId="118BC06A"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59.4</w:t>
                  </w:r>
                </w:p>
              </w:tc>
              <w:tc>
                <w:tcPr>
                  <w:tcW w:w="555" w:type="pct"/>
                  <w:vAlign w:val="center"/>
                </w:tcPr>
                <w:p w14:paraId="39614E31"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60.0</w:t>
                  </w:r>
                </w:p>
              </w:tc>
              <w:tc>
                <w:tcPr>
                  <w:tcW w:w="555" w:type="pct"/>
                  <w:vAlign w:val="center"/>
                </w:tcPr>
                <w:p w14:paraId="650183AB"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0.384</w:t>
                  </w:r>
                </w:p>
              </w:tc>
              <w:tc>
                <w:tcPr>
                  <w:tcW w:w="558" w:type="pct"/>
                  <w:vAlign w:val="center"/>
                </w:tcPr>
                <w:p w14:paraId="0625171C"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0.380</w:t>
                  </w:r>
                </w:p>
              </w:tc>
              <w:tc>
                <w:tcPr>
                  <w:tcW w:w="558" w:type="pct"/>
                  <w:vAlign w:val="center"/>
                </w:tcPr>
                <w:p w14:paraId="57F4346F"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0.376</w:t>
                  </w:r>
                </w:p>
              </w:tc>
            </w:tr>
            <w:tr w:rsidR="00845B39" w:rsidRPr="00DA3485" w14:paraId="53F2438D" w14:textId="77777777" w:rsidTr="00535104">
              <w:trPr>
                <w:trHeight w:val="139"/>
                <w:jc w:val="center"/>
              </w:trPr>
              <w:tc>
                <w:tcPr>
                  <w:tcW w:w="555" w:type="pct"/>
                  <w:vAlign w:val="center"/>
                </w:tcPr>
                <w:p w14:paraId="7B5A7107"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2024.7.1</w:t>
                  </w:r>
                </w:p>
              </w:tc>
              <w:tc>
                <w:tcPr>
                  <w:tcW w:w="555" w:type="pct"/>
                  <w:vAlign w:val="center"/>
                </w:tcPr>
                <w:p w14:paraId="57AF1DCA"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DA002</w:t>
                  </w:r>
                </w:p>
              </w:tc>
              <w:tc>
                <w:tcPr>
                  <w:tcW w:w="555" w:type="pct"/>
                  <w:vAlign w:val="center"/>
                </w:tcPr>
                <w:p w14:paraId="7416BF26"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非甲烷总烃</w:t>
                  </w:r>
                </w:p>
              </w:tc>
              <w:tc>
                <w:tcPr>
                  <w:tcW w:w="555" w:type="pct"/>
                  <w:vAlign w:val="center"/>
                </w:tcPr>
                <w:p w14:paraId="27AFFCCF"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64.7</w:t>
                  </w:r>
                </w:p>
              </w:tc>
              <w:tc>
                <w:tcPr>
                  <w:tcW w:w="555" w:type="pct"/>
                  <w:vAlign w:val="center"/>
                </w:tcPr>
                <w:p w14:paraId="2582492C"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67</w:t>
                  </w:r>
                </w:p>
              </w:tc>
              <w:tc>
                <w:tcPr>
                  <w:tcW w:w="555" w:type="pct"/>
                  <w:vAlign w:val="center"/>
                </w:tcPr>
                <w:p w14:paraId="123DEAC3"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69.3</w:t>
                  </w:r>
                </w:p>
              </w:tc>
              <w:tc>
                <w:tcPr>
                  <w:tcW w:w="555" w:type="pct"/>
                  <w:vAlign w:val="center"/>
                </w:tcPr>
                <w:p w14:paraId="6C640325"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0.311</w:t>
                  </w:r>
                </w:p>
              </w:tc>
              <w:tc>
                <w:tcPr>
                  <w:tcW w:w="558" w:type="pct"/>
                  <w:vAlign w:val="center"/>
                </w:tcPr>
                <w:p w14:paraId="53D98725"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0.295</w:t>
                  </w:r>
                </w:p>
              </w:tc>
              <w:tc>
                <w:tcPr>
                  <w:tcW w:w="558" w:type="pct"/>
                  <w:vAlign w:val="center"/>
                </w:tcPr>
                <w:p w14:paraId="5B227513"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0.310</w:t>
                  </w:r>
                </w:p>
              </w:tc>
            </w:tr>
            <w:tr w:rsidR="00845B39" w:rsidRPr="00DA3485" w14:paraId="1D06D6E1" w14:textId="77777777" w:rsidTr="00535104">
              <w:trPr>
                <w:trHeight w:val="139"/>
                <w:jc w:val="center"/>
              </w:trPr>
              <w:tc>
                <w:tcPr>
                  <w:tcW w:w="555" w:type="pct"/>
                  <w:vAlign w:val="center"/>
                </w:tcPr>
                <w:p w14:paraId="10165669"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2024.7.2</w:t>
                  </w:r>
                </w:p>
              </w:tc>
              <w:tc>
                <w:tcPr>
                  <w:tcW w:w="555" w:type="pct"/>
                  <w:vAlign w:val="center"/>
                </w:tcPr>
                <w:p w14:paraId="43FDB9FC"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DA002</w:t>
                  </w:r>
                </w:p>
              </w:tc>
              <w:tc>
                <w:tcPr>
                  <w:tcW w:w="555" w:type="pct"/>
                  <w:vAlign w:val="center"/>
                </w:tcPr>
                <w:p w14:paraId="77D4C917"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非甲烷总烃</w:t>
                  </w:r>
                </w:p>
              </w:tc>
              <w:tc>
                <w:tcPr>
                  <w:tcW w:w="555" w:type="pct"/>
                  <w:vAlign w:val="center"/>
                </w:tcPr>
                <w:p w14:paraId="393381AD"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43.9</w:t>
                  </w:r>
                </w:p>
              </w:tc>
              <w:tc>
                <w:tcPr>
                  <w:tcW w:w="555" w:type="pct"/>
                  <w:vAlign w:val="center"/>
                </w:tcPr>
                <w:p w14:paraId="08028951"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43.2</w:t>
                  </w:r>
                </w:p>
              </w:tc>
              <w:tc>
                <w:tcPr>
                  <w:tcW w:w="555" w:type="pct"/>
                  <w:vAlign w:val="center"/>
                </w:tcPr>
                <w:p w14:paraId="645A9621"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42.7</w:t>
                  </w:r>
                </w:p>
              </w:tc>
              <w:tc>
                <w:tcPr>
                  <w:tcW w:w="555" w:type="pct"/>
                  <w:vAlign w:val="center"/>
                </w:tcPr>
                <w:p w14:paraId="023E688D"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0.234</w:t>
                  </w:r>
                </w:p>
              </w:tc>
              <w:tc>
                <w:tcPr>
                  <w:tcW w:w="558" w:type="pct"/>
                  <w:vAlign w:val="center"/>
                </w:tcPr>
                <w:p w14:paraId="2F3DA6AA"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0.213</w:t>
                  </w:r>
                </w:p>
              </w:tc>
              <w:tc>
                <w:tcPr>
                  <w:tcW w:w="558" w:type="pct"/>
                  <w:vAlign w:val="center"/>
                </w:tcPr>
                <w:p w14:paraId="6B2F9F80"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0.193</w:t>
                  </w:r>
                </w:p>
              </w:tc>
            </w:tr>
            <w:tr w:rsidR="00845B39" w:rsidRPr="00DA3485" w14:paraId="5CD79DF1" w14:textId="77777777" w:rsidTr="00535104">
              <w:trPr>
                <w:trHeight w:val="139"/>
                <w:jc w:val="center"/>
              </w:trPr>
              <w:tc>
                <w:tcPr>
                  <w:tcW w:w="555" w:type="pct"/>
                  <w:vAlign w:val="center"/>
                </w:tcPr>
                <w:p w14:paraId="2A6E4670"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2024.7.1</w:t>
                  </w:r>
                </w:p>
              </w:tc>
              <w:tc>
                <w:tcPr>
                  <w:tcW w:w="555" w:type="pct"/>
                  <w:vAlign w:val="center"/>
                </w:tcPr>
                <w:p w14:paraId="63910237"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DA003</w:t>
                  </w:r>
                </w:p>
              </w:tc>
              <w:tc>
                <w:tcPr>
                  <w:tcW w:w="555" w:type="pct"/>
                  <w:vAlign w:val="center"/>
                </w:tcPr>
                <w:p w14:paraId="4D0ED56A"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非甲烷总烃</w:t>
                  </w:r>
                </w:p>
              </w:tc>
              <w:tc>
                <w:tcPr>
                  <w:tcW w:w="555" w:type="pct"/>
                  <w:vAlign w:val="center"/>
                </w:tcPr>
                <w:p w14:paraId="4D1E30C1"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93.2</w:t>
                  </w:r>
                </w:p>
              </w:tc>
              <w:tc>
                <w:tcPr>
                  <w:tcW w:w="555" w:type="pct"/>
                  <w:vAlign w:val="center"/>
                </w:tcPr>
                <w:p w14:paraId="1A412F83"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91.8</w:t>
                  </w:r>
                </w:p>
              </w:tc>
              <w:tc>
                <w:tcPr>
                  <w:tcW w:w="555" w:type="pct"/>
                  <w:vAlign w:val="center"/>
                </w:tcPr>
                <w:p w14:paraId="51C86E6F"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91.1</w:t>
                  </w:r>
                </w:p>
              </w:tc>
              <w:tc>
                <w:tcPr>
                  <w:tcW w:w="555" w:type="pct"/>
                  <w:vAlign w:val="center"/>
                </w:tcPr>
                <w:p w14:paraId="11417ADC"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0.096</w:t>
                  </w:r>
                </w:p>
              </w:tc>
              <w:tc>
                <w:tcPr>
                  <w:tcW w:w="558" w:type="pct"/>
                  <w:vAlign w:val="center"/>
                </w:tcPr>
                <w:p w14:paraId="1812F7EE"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0.099</w:t>
                  </w:r>
                </w:p>
              </w:tc>
              <w:tc>
                <w:tcPr>
                  <w:tcW w:w="558" w:type="pct"/>
                  <w:vAlign w:val="center"/>
                </w:tcPr>
                <w:p w14:paraId="2ABE2D2B"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0.102</w:t>
                  </w:r>
                </w:p>
              </w:tc>
            </w:tr>
            <w:tr w:rsidR="00845B39" w:rsidRPr="00DA3485" w14:paraId="4AE341DB" w14:textId="77777777" w:rsidTr="00535104">
              <w:trPr>
                <w:trHeight w:val="139"/>
                <w:jc w:val="center"/>
              </w:trPr>
              <w:tc>
                <w:tcPr>
                  <w:tcW w:w="555" w:type="pct"/>
                  <w:vAlign w:val="center"/>
                </w:tcPr>
                <w:p w14:paraId="56D2FFCA"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2024.7.2</w:t>
                  </w:r>
                </w:p>
              </w:tc>
              <w:tc>
                <w:tcPr>
                  <w:tcW w:w="555" w:type="pct"/>
                  <w:vAlign w:val="center"/>
                </w:tcPr>
                <w:p w14:paraId="77ABCF08"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DA003</w:t>
                  </w:r>
                </w:p>
              </w:tc>
              <w:tc>
                <w:tcPr>
                  <w:tcW w:w="555" w:type="pct"/>
                  <w:vAlign w:val="center"/>
                </w:tcPr>
                <w:p w14:paraId="15326044"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非甲烷总烃</w:t>
                  </w:r>
                </w:p>
              </w:tc>
              <w:tc>
                <w:tcPr>
                  <w:tcW w:w="555" w:type="pct"/>
                  <w:vAlign w:val="center"/>
                </w:tcPr>
                <w:p w14:paraId="48A3DC01"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58.2</w:t>
                  </w:r>
                </w:p>
              </w:tc>
              <w:tc>
                <w:tcPr>
                  <w:tcW w:w="555" w:type="pct"/>
                  <w:vAlign w:val="center"/>
                </w:tcPr>
                <w:p w14:paraId="513C0142"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59.1</w:t>
                  </w:r>
                </w:p>
              </w:tc>
              <w:tc>
                <w:tcPr>
                  <w:tcW w:w="555" w:type="pct"/>
                  <w:vAlign w:val="center"/>
                </w:tcPr>
                <w:p w14:paraId="0609143A"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56.9</w:t>
                  </w:r>
                </w:p>
              </w:tc>
              <w:tc>
                <w:tcPr>
                  <w:tcW w:w="555" w:type="pct"/>
                  <w:vAlign w:val="center"/>
                </w:tcPr>
                <w:p w14:paraId="2559A0FB"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0.067</w:t>
                  </w:r>
                </w:p>
              </w:tc>
              <w:tc>
                <w:tcPr>
                  <w:tcW w:w="558" w:type="pct"/>
                  <w:vAlign w:val="center"/>
                </w:tcPr>
                <w:p w14:paraId="7A818197"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0.066</w:t>
                  </w:r>
                </w:p>
              </w:tc>
              <w:tc>
                <w:tcPr>
                  <w:tcW w:w="558" w:type="pct"/>
                  <w:vAlign w:val="center"/>
                </w:tcPr>
                <w:p w14:paraId="555577D6"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0.065</w:t>
                  </w:r>
                </w:p>
              </w:tc>
            </w:tr>
            <w:tr w:rsidR="00845B39" w:rsidRPr="00DA3485" w14:paraId="54451505" w14:textId="77777777" w:rsidTr="00535104">
              <w:trPr>
                <w:trHeight w:val="139"/>
                <w:jc w:val="center"/>
              </w:trPr>
              <w:tc>
                <w:tcPr>
                  <w:tcW w:w="555" w:type="pct"/>
                  <w:vAlign w:val="center"/>
                </w:tcPr>
                <w:p w14:paraId="0B6244BB" w14:textId="77777777" w:rsidR="00845B39" w:rsidRPr="00DA3485" w:rsidRDefault="00845B39" w:rsidP="00845B39">
                  <w:pPr>
                    <w:adjustRightInd w:val="0"/>
                    <w:snapToGrid w:val="0"/>
                    <w:jc w:val="center"/>
                    <w:rPr>
                      <w:b/>
                      <w:bCs/>
                      <w:color w:val="000000" w:themeColor="text1"/>
                      <w:szCs w:val="21"/>
                    </w:rPr>
                  </w:pPr>
                  <w:r w:rsidRPr="00DA3485">
                    <w:rPr>
                      <w:rFonts w:hint="eastAsia"/>
                      <w:b/>
                      <w:bCs/>
                      <w:color w:val="000000" w:themeColor="text1"/>
                      <w:szCs w:val="21"/>
                    </w:rPr>
                    <w:t>日期</w:t>
                  </w:r>
                </w:p>
              </w:tc>
              <w:tc>
                <w:tcPr>
                  <w:tcW w:w="555" w:type="pct"/>
                  <w:vAlign w:val="center"/>
                </w:tcPr>
                <w:p w14:paraId="53F36910" w14:textId="77777777" w:rsidR="00845B39" w:rsidRPr="00DA3485" w:rsidRDefault="00845B39" w:rsidP="00845B39">
                  <w:pPr>
                    <w:adjustRightInd w:val="0"/>
                    <w:snapToGrid w:val="0"/>
                    <w:jc w:val="center"/>
                    <w:rPr>
                      <w:b/>
                      <w:bCs/>
                      <w:color w:val="000000" w:themeColor="text1"/>
                      <w:szCs w:val="21"/>
                    </w:rPr>
                  </w:pPr>
                  <w:r w:rsidRPr="00DA3485">
                    <w:rPr>
                      <w:rFonts w:hint="eastAsia"/>
                      <w:b/>
                      <w:bCs/>
                      <w:color w:val="000000" w:themeColor="text1"/>
                      <w:szCs w:val="21"/>
                    </w:rPr>
                    <w:t>排气筒</w:t>
                  </w:r>
                </w:p>
              </w:tc>
              <w:tc>
                <w:tcPr>
                  <w:tcW w:w="555" w:type="pct"/>
                  <w:vAlign w:val="center"/>
                </w:tcPr>
                <w:p w14:paraId="3C126E51" w14:textId="77777777" w:rsidR="00845B39" w:rsidRPr="00DA3485" w:rsidRDefault="00845B39" w:rsidP="00845B39">
                  <w:pPr>
                    <w:adjustRightInd w:val="0"/>
                    <w:snapToGrid w:val="0"/>
                    <w:jc w:val="center"/>
                    <w:rPr>
                      <w:b/>
                      <w:bCs/>
                      <w:color w:val="000000" w:themeColor="text1"/>
                      <w:szCs w:val="21"/>
                    </w:rPr>
                  </w:pPr>
                  <w:r w:rsidRPr="00DA3485">
                    <w:rPr>
                      <w:rFonts w:hint="eastAsia"/>
                      <w:b/>
                      <w:bCs/>
                      <w:color w:val="000000" w:themeColor="text1"/>
                      <w:szCs w:val="21"/>
                    </w:rPr>
                    <w:t>检测因子</w:t>
                  </w:r>
                </w:p>
              </w:tc>
              <w:tc>
                <w:tcPr>
                  <w:tcW w:w="1664" w:type="pct"/>
                  <w:gridSpan w:val="3"/>
                  <w:vAlign w:val="center"/>
                </w:tcPr>
                <w:p w14:paraId="2A1EFBA9" w14:textId="77777777" w:rsidR="00845B39" w:rsidRPr="00DA3485" w:rsidRDefault="00845B39" w:rsidP="00845B39">
                  <w:pPr>
                    <w:adjustRightInd w:val="0"/>
                    <w:snapToGrid w:val="0"/>
                    <w:jc w:val="center"/>
                    <w:rPr>
                      <w:b/>
                      <w:bCs/>
                      <w:color w:val="000000" w:themeColor="text1"/>
                      <w:szCs w:val="21"/>
                    </w:rPr>
                  </w:pPr>
                  <w:r w:rsidRPr="00DA3485">
                    <w:rPr>
                      <w:rFonts w:hint="eastAsia"/>
                      <w:b/>
                      <w:bCs/>
                      <w:color w:val="000000" w:themeColor="text1"/>
                      <w:szCs w:val="21"/>
                    </w:rPr>
                    <w:t>出口浓度</w:t>
                  </w:r>
                  <w:r w:rsidRPr="00DA3485">
                    <w:rPr>
                      <w:rFonts w:hint="eastAsia"/>
                      <w:b/>
                      <w:bCs/>
                      <w:color w:val="000000" w:themeColor="text1"/>
                      <w:szCs w:val="21"/>
                    </w:rPr>
                    <w:t>mg/m</w:t>
                  </w:r>
                  <w:r w:rsidRPr="00DA3485">
                    <w:rPr>
                      <w:rFonts w:hint="eastAsia"/>
                      <w:b/>
                      <w:bCs/>
                      <w:color w:val="000000" w:themeColor="text1"/>
                      <w:szCs w:val="21"/>
                      <w:vertAlign w:val="superscript"/>
                    </w:rPr>
                    <w:t>3</w:t>
                  </w:r>
                </w:p>
              </w:tc>
              <w:tc>
                <w:tcPr>
                  <w:tcW w:w="1671" w:type="pct"/>
                  <w:gridSpan w:val="3"/>
                  <w:vAlign w:val="center"/>
                </w:tcPr>
                <w:p w14:paraId="01A93AE5" w14:textId="77777777" w:rsidR="00845B39" w:rsidRPr="00DA3485" w:rsidRDefault="00845B39" w:rsidP="00845B39">
                  <w:pPr>
                    <w:adjustRightInd w:val="0"/>
                    <w:snapToGrid w:val="0"/>
                    <w:jc w:val="center"/>
                    <w:rPr>
                      <w:b/>
                      <w:bCs/>
                      <w:color w:val="000000" w:themeColor="text1"/>
                      <w:szCs w:val="21"/>
                    </w:rPr>
                  </w:pPr>
                  <w:r w:rsidRPr="00DA3485">
                    <w:rPr>
                      <w:rFonts w:hint="eastAsia"/>
                      <w:b/>
                      <w:bCs/>
                      <w:color w:val="000000" w:themeColor="text1"/>
                      <w:szCs w:val="21"/>
                    </w:rPr>
                    <w:t>出口速率</w:t>
                  </w:r>
                  <w:r w:rsidRPr="00DA3485">
                    <w:rPr>
                      <w:rFonts w:hint="eastAsia"/>
                      <w:b/>
                      <w:bCs/>
                      <w:color w:val="000000" w:themeColor="text1"/>
                      <w:szCs w:val="21"/>
                    </w:rPr>
                    <w:t>kg/h</w:t>
                  </w:r>
                </w:p>
              </w:tc>
            </w:tr>
            <w:tr w:rsidR="00845B39" w:rsidRPr="00DA3485" w14:paraId="536802CC" w14:textId="77777777" w:rsidTr="00535104">
              <w:trPr>
                <w:trHeight w:val="139"/>
                <w:jc w:val="center"/>
              </w:trPr>
              <w:tc>
                <w:tcPr>
                  <w:tcW w:w="555" w:type="pct"/>
                  <w:vAlign w:val="center"/>
                </w:tcPr>
                <w:p w14:paraId="794432A3"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2024.7.1</w:t>
                  </w:r>
                </w:p>
              </w:tc>
              <w:tc>
                <w:tcPr>
                  <w:tcW w:w="555" w:type="pct"/>
                  <w:vAlign w:val="center"/>
                </w:tcPr>
                <w:p w14:paraId="48578A01"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DA001</w:t>
                  </w:r>
                </w:p>
              </w:tc>
              <w:tc>
                <w:tcPr>
                  <w:tcW w:w="555" w:type="pct"/>
                  <w:vAlign w:val="center"/>
                </w:tcPr>
                <w:p w14:paraId="61562CB1"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非甲烷总烃</w:t>
                  </w:r>
                </w:p>
              </w:tc>
              <w:tc>
                <w:tcPr>
                  <w:tcW w:w="555" w:type="pct"/>
                  <w:vAlign w:val="center"/>
                </w:tcPr>
                <w:p w14:paraId="41FD6475"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4.71</w:t>
                  </w:r>
                </w:p>
              </w:tc>
              <w:tc>
                <w:tcPr>
                  <w:tcW w:w="555" w:type="pct"/>
                  <w:vAlign w:val="center"/>
                </w:tcPr>
                <w:p w14:paraId="3103B465"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5.07</w:t>
                  </w:r>
                </w:p>
              </w:tc>
              <w:tc>
                <w:tcPr>
                  <w:tcW w:w="555" w:type="pct"/>
                  <w:vAlign w:val="center"/>
                </w:tcPr>
                <w:p w14:paraId="762C6300"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4.34</w:t>
                  </w:r>
                </w:p>
              </w:tc>
              <w:tc>
                <w:tcPr>
                  <w:tcW w:w="555" w:type="pct"/>
                  <w:vAlign w:val="center"/>
                </w:tcPr>
                <w:p w14:paraId="1FDEEED0"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0.035</w:t>
                  </w:r>
                </w:p>
              </w:tc>
              <w:tc>
                <w:tcPr>
                  <w:tcW w:w="558" w:type="pct"/>
                  <w:vAlign w:val="center"/>
                </w:tcPr>
                <w:p w14:paraId="467C661F"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0.037</w:t>
                  </w:r>
                </w:p>
              </w:tc>
              <w:tc>
                <w:tcPr>
                  <w:tcW w:w="558" w:type="pct"/>
                  <w:vAlign w:val="center"/>
                </w:tcPr>
                <w:p w14:paraId="2D6694D2"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0.032</w:t>
                  </w:r>
                </w:p>
              </w:tc>
            </w:tr>
            <w:tr w:rsidR="00845B39" w:rsidRPr="00DA3485" w14:paraId="1B7A4DFE" w14:textId="77777777" w:rsidTr="00535104">
              <w:trPr>
                <w:trHeight w:val="139"/>
                <w:jc w:val="center"/>
              </w:trPr>
              <w:tc>
                <w:tcPr>
                  <w:tcW w:w="555" w:type="pct"/>
                  <w:vAlign w:val="center"/>
                </w:tcPr>
                <w:p w14:paraId="58402306"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2024.7.2</w:t>
                  </w:r>
                </w:p>
              </w:tc>
              <w:tc>
                <w:tcPr>
                  <w:tcW w:w="555" w:type="pct"/>
                  <w:vAlign w:val="center"/>
                </w:tcPr>
                <w:p w14:paraId="2F8C91FF"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DA001</w:t>
                  </w:r>
                </w:p>
              </w:tc>
              <w:tc>
                <w:tcPr>
                  <w:tcW w:w="555" w:type="pct"/>
                  <w:vAlign w:val="center"/>
                </w:tcPr>
                <w:p w14:paraId="3EC99DEE"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非甲烷总烃</w:t>
                  </w:r>
                </w:p>
              </w:tc>
              <w:tc>
                <w:tcPr>
                  <w:tcW w:w="555" w:type="pct"/>
                  <w:vAlign w:val="center"/>
                </w:tcPr>
                <w:p w14:paraId="57BC9970"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4.44</w:t>
                  </w:r>
                </w:p>
              </w:tc>
              <w:tc>
                <w:tcPr>
                  <w:tcW w:w="555" w:type="pct"/>
                  <w:vAlign w:val="center"/>
                </w:tcPr>
                <w:p w14:paraId="79573FB1"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4.13</w:t>
                  </w:r>
                </w:p>
              </w:tc>
              <w:tc>
                <w:tcPr>
                  <w:tcW w:w="555" w:type="pct"/>
                  <w:vAlign w:val="center"/>
                </w:tcPr>
                <w:p w14:paraId="2333599F"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4.20</w:t>
                  </w:r>
                </w:p>
              </w:tc>
              <w:tc>
                <w:tcPr>
                  <w:tcW w:w="555" w:type="pct"/>
                  <w:vAlign w:val="center"/>
                </w:tcPr>
                <w:p w14:paraId="0401E708"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0.038</w:t>
                  </w:r>
                </w:p>
              </w:tc>
              <w:tc>
                <w:tcPr>
                  <w:tcW w:w="558" w:type="pct"/>
                  <w:vAlign w:val="center"/>
                </w:tcPr>
                <w:p w14:paraId="5808CF35"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0.026</w:t>
                  </w:r>
                </w:p>
              </w:tc>
              <w:tc>
                <w:tcPr>
                  <w:tcW w:w="558" w:type="pct"/>
                  <w:vAlign w:val="center"/>
                </w:tcPr>
                <w:p w14:paraId="65021206"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0.027</w:t>
                  </w:r>
                </w:p>
              </w:tc>
            </w:tr>
            <w:tr w:rsidR="00845B39" w:rsidRPr="00DA3485" w14:paraId="59A7D336" w14:textId="77777777" w:rsidTr="00535104">
              <w:trPr>
                <w:trHeight w:val="139"/>
                <w:jc w:val="center"/>
              </w:trPr>
              <w:tc>
                <w:tcPr>
                  <w:tcW w:w="555" w:type="pct"/>
                  <w:vAlign w:val="center"/>
                </w:tcPr>
                <w:p w14:paraId="3E0ECCA2"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2024.7.1</w:t>
                  </w:r>
                </w:p>
              </w:tc>
              <w:tc>
                <w:tcPr>
                  <w:tcW w:w="555" w:type="pct"/>
                  <w:vAlign w:val="center"/>
                </w:tcPr>
                <w:p w14:paraId="58CD4801"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DA002</w:t>
                  </w:r>
                </w:p>
              </w:tc>
              <w:tc>
                <w:tcPr>
                  <w:tcW w:w="555" w:type="pct"/>
                  <w:vAlign w:val="center"/>
                </w:tcPr>
                <w:p w14:paraId="56503072"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非甲烷总烃</w:t>
                  </w:r>
                </w:p>
              </w:tc>
              <w:tc>
                <w:tcPr>
                  <w:tcW w:w="555" w:type="pct"/>
                  <w:vAlign w:val="center"/>
                </w:tcPr>
                <w:p w14:paraId="5D5F5656"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5.28</w:t>
                  </w:r>
                </w:p>
              </w:tc>
              <w:tc>
                <w:tcPr>
                  <w:tcW w:w="555" w:type="pct"/>
                  <w:vAlign w:val="center"/>
                </w:tcPr>
                <w:p w14:paraId="2D8001AD"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5.84</w:t>
                  </w:r>
                </w:p>
              </w:tc>
              <w:tc>
                <w:tcPr>
                  <w:tcW w:w="555" w:type="pct"/>
                  <w:vAlign w:val="center"/>
                </w:tcPr>
                <w:p w14:paraId="22CD1AEC"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5.40</w:t>
                  </w:r>
                </w:p>
              </w:tc>
              <w:tc>
                <w:tcPr>
                  <w:tcW w:w="555" w:type="pct"/>
                  <w:vAlign w:val="center"/>
                </w:tcPr>
                <w:p w14:paraId="318E97BE"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0.025</w:t>
                  </w:r>
                </w:p>
              </w:tc>
              <w:tc>
                <w:tcPr>
                  <w:tcW w:w="558" w:type="pct"/>
                  <w:vAlign w:val="center"/>
                </w:tcPr>
                <w:p w14:paraId="46601CDB"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0.029</w:t>
                  </w:r>
                </w:p>
              </w:tc>
              <w:tc>
                <w:tcPr>
                  <w:tcW w:w="558" w:type="pct"/>
                  <w:vAlign w:val="center"/>
                </w:tcPr>
                <w:p w14:paraId="703FC650"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0.024</w:t>
                  </w:r>
                </w:p>
              </w:tc>
            </w:tr>
            <w:tr w:rsidR="00845B39" w:rsidRPr="00DA3485" w14:paraId="76FBCC00" w14:textId="77777777" w:rsidTr="00535104">
              <w:trPr>
                <w:trHeight w:val="139"/>
                <w:jc w:val="center"/>
              </w:trPr>
              <w:tc>
                <w:tcPr>
                  <w:tcW w:w="555" w:type="pct"/>
                  <w:vAlign w:val="center"/>
                </w:tcPr>
                <w:p w14:paraId="165EAB0B"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2024.7.2</w:t>
                  </w:r>
                </w:p>
              </w:tc>
              <w:tc>
                <w:tcPr>
                  <w:tcW w:w="555" w:type="pct"/>
                  <w:vAlign w:val="center"/>
                </w:tcPr>
                <w:p w14:paraId="48D4721A"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DA002</w:t>
                  </w:r>
                </w:p>
              </w:tc>
              <w:tc>
                <w:tcPr>
                  <w:tcW w:w="555" w:type="pct"/>
                  <w:vAlign w:val="center"/>
                </w:tcPr>
                <w:p w14:paraId="192A36A0"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非甲烷总烃</w:t>
                  </w:r>
                </w:p>
              </w:tc>
              <w:tc>
                <w:tcPr>
                  <w:tcW w:w="555" w:type="pct"/>
                  <w:vAlign w:val="center"/>
                </w:tcPr>
                <w:p w14:paraId="037E502D"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2.94</w:t>
                  </w:r>
                </w:p>
              </w:tc>
              <w:tc>
                <w:tcPr>
                  <w:tcW w:w="555" w:type="pct"/>
                  <w:vAlign w:val="center"/>
                </w:tcPr>
                <w:p w14:paraId="1FD67CBB"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3.69</w:t>
                  </w:r>
                </w:p>
              </w:tc>
              <w:tc>
                <w:tcPr>
                  <w:tcW w:w="555" w:type="pct"/>
                  <w:vAlign w:val="center"/>
                </w:tcPr>
                <w:p w14:paraId="027BD61F"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2.99</w:t>
                  </w:r>
                </w:p>
              </w:tc>
              <w:tc>
                <w:tcPr>
                  <w:tcW w:w="555" w:type="pct"/>
                  <w:vAlign w:val="center"/>
                </w:tcPr>
                <w:p w14:paraId="63D221FA"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0.011</w:t>
                  </w:r>
                </w:p>
              </w:tc>
              <w:tc>
                <w:tcPr>
                  <w:tcW w:w="558" w:type="pct"/>
                  <w:vAlign w:val="center"/>
                </w:tcPr>
                <w:p w14:paraId="0F6E4EF0"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0.014</w:t>
                  </w:r>
                </w:p>
              </w:tc>
              <w:tc>
                <w:tcPr>
                  <w:tcW w:w="558" w:type="pct"/>
                  <w:vAlign w:val="center"/>
                </w:tcPr>
                <w:p w14:paraId="15D712E0"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0.011</w:t>
                  </w:r>
                </w:p>
              </w:tc>
            </w:tr>
            <w:tr w:rsidR="00845B39" w:rsidRPr="00DA3485" w14:paraId="0514DA05" w14:textId="77777777" w:rsidTr="00535104">
              <w:trPr>
                <w:trHeight w:val="139"/>
                <w:jc w:val="center"/>
              </w:trPr>
              <w:tc>
                <w:tcPr>
                  <w:tcW w:w="555" w:type="pct"/>
                  <w:vAlign w:val="center"/>
                </w:tcPr>
                <w:p w14:paraId="34CE17C8"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2024.7.1</w:t>
                  </w:r>
                </w:p>
              </w:tc>
              <w:tc>
                <w:tcPr>
                  <w:tcW w:w="555" w:type="pct"/>
                  <w:vAlign w:val="center"/>
                </w:tcPr>
                <w:p w14:paraId="61733031"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DA003</w:t>
                  </w:r>
                </w:p>
              </w:tc>
              <w:tc>
                <w:tcPr>
                  <w:tcW w:w="555" w:type="pct"/>
                  <w:vAlign w:val="center"/>
                </w:tcPr>
                <w:p w14:paraId="1B0CAE28"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非甲烷总烃</w:t>
                  </w:r>
                </w:p>
              </w:tc>
              <w:tc>
                <w:tcPr>
                  <w:tcW w:w="555" w:type="pct"/>
                  <w:vAlign w:val="center"/>
                </w:tcPr>
                <w:p w14:paraId="5081ECA7"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5.85</w:t>
                  </w:r>
                </w:p>
              </w:tc>
              <w:tc>
                <w:tcPr>
                  <w:tcW w:w="555" w:type="pct"/>
                  <w:vAlign w:val="center"/>
                </w:tcPr>
                <w:p w14:paraId="23609E62"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5.39</w:t>
                  </w:r>
                </w:p>
              </w:tc>
              <w:tc>
                <w:tcPr>
                  <w:tcW w:w="555" w:type="pct"/>
                  <w:vAlign w:val="center"/>
                </w:tcPr>
                <w:p w14:paraId="4CA8D5AA"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6.04</w:t>
                  </w:r>
                </w:p>
              </w:tc>
              <w:tc>
                <w:tcPr>
                  <w:tcW w:w="555" w:type="pct"/>
                  <w:vAlign w:val="center"/>
                </w:tcPr>
                <w:p w14:paraId="0419C037"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0.010</w:t>
                  </w:r>
                </w:p>
              </w:tc>
              <w:tc>
                <w:tcPr>
                  <w:tcW w:w="558" w:type="pct"/>
                  <w:vAlign w:val="center"/>
                </w:tcPr>
                <w:p w14:paraId="6AEFAF35"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0.0088</w:t>
                  </w:r>
                </w:p>
              </w:tc>
              <w:tc>
                <w:tcPr>
                  <w:tcW w:w="558" w:type="pct"/>
                  <w:vAlign w:val="center"/>
                </w:tcPr>
                <w:p w14:paraId="08216B0F"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0.010</w:t>
                  </w:r>
                </w:p>
              </w:tc>
            </w:tr>
            <w:tr w:rsidR="00845B39" w:rsidRPr="00DA3485" w14:paraId="4ED2E8B5" w14:textId="77777777" w:rsidTr="00535104">
              <w:trPr>
                <w:trHeight w:val="139"/>
                <w:jc w:val="center"/>
              </w:trPr>
              <w:tc>
                <w:tcPr>
                  <w:tcW w:w="555" w:type="pct"/>
                  <w:vAlign w:val="center"/>
                </w:tcPr>
                <w:p w14:paraId="0BFCB4CE"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2024.7.2</w:t>
                  </w:r>
                </w:p>
              </w:tc>
              <w:tc>
                <w:tcPr>
                  <w:tcW w:w="555" w:type="pct"/>
                  <w:vAlign w:val="center"/>
                </w:tcPr>
                <w:p w14:paraId="78B10525"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DA003</w:t>
                  </w:r>
                </w:p>
              </w:tc>
              <w:tc>
                <w:tcPr>
                  <w:tcW w:w="555" w:type="pct"/>
                  <w:vAlign w:val="center"/>
                </w:tcPr>
                <w:p w14:paraId="3A1F5321"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非甲烷总烃</w:t>
                  </w:r>
                </w:p>
              </w:tc>
              <w:tc>
                <w:tcPr>
                  <w:tcW w:w="555" w:type="pct"/>
                  <w:vAlign w:val="center"/>
                </w:tcPr>
                <w:p w14:paraId="5EC4E809"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3.83</w:t>
                  </w:r>
                </w:p>
              </w:tc>
              <w:tc>
                <w:tcPr>
                  <w:tcW w:w="555" w:type="pct"/>
                  <w:vAlign w:val="center"/>
                </w:tcPr>
                <w:p w14:paraId="4306934F"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2.84</w:t>
                  </w:r>
                </w:p>
              </w:tc>
              <w:tc>
                <w:tcPr>
                  <w:tcW w:w="555" w:type="pct"/>
                  <w:vAlign w:val="center"/>
                </w:tcPr>
                <w:p w14:paraId="6E4E2912"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4.02</w:t>
                  </w:r>
                </w:p>
              </w:tc>
              <w:tc>
                <w:tcPr>
                  <w:tcW w:w="555" w:type="pct"/>
                  <w:vAlign w:val="center"/>
                </w:tcPr>
                <w:p w14:paraId="478A7C8B"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0.0064</w:t>
                  </w:r>
                </w:p>
              </w:tc>
              <w:tc>
                <w:tcPr>
                  <w:tcW w:w="558" w:type="pct"/>
                  <w:vAlign w:val="center"/>
                </w:tcPr>
                <w:p w14:paraId="26D8B4A4"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0.0045</w:t>
                  </w:r>
                </w:p>
              </w:tc>
              <w:tc>
                <w:tcPr>
                  <w:tcW w:w="558" w:type="pct"/>
                  <w:vAlign w:val="center"/>
                </w:tcPr>
                <w:p w14:paraId="6296D0BE" w14:textId="77777777" w:rsidR="00845B39" w:rsidRPr="00DA3485" w:rsidRDefault="00845B39" w:rsidP="00845B39">
                  <w:pPr>
                    <w:adjustRightInd w:val="0"/>
                    <w:snapToGrid w:val="0"/>
                    <w:jc w:val="center"/>
                    <w:rPr>
                      <w:color w:val="000000" w:themeColor="text1"/>
                      <w:szCs w:val="21"/>
                    </w:rPr>
                  </w:pPr>
                  <w:r w:rsidRPr="00DA3485">
                    <w:rPr>
                      <w:rFonts w:hint="eastAsia"/>
                      <w:color w:val="000000" w:themeColor="text1"/>
                      <w:szCs w:val="21"/>
                    </w:rPr>
                    <w:t>0.0065</w:t>
                  </w:r>
                </w:p>
              </w:tc>
            </w:tr>
          </w:tbl>
          <w:p w14:paraId="0C363FE0" w14:textId="49A6AB18" w:rsidR="00845B39" w:rsidRPr="00DA3485" w:rsidRDefault="00845B39" w:rsidP="00845B39">
            <w:pPr>
              <w:adjustRightInd w:val="0"/>
              <w:snapToGrid w:val="0"/>
              <w:spacing w:line="500" w:lineRule="exact"/>
              <w:ind w:firstLineChars="200" w:firstLine="420"/>
              <w:rPr>
                <w:color w:val="000000" w:themeColor="text1"/>
                <w:szCs w:val="21"/>
              </w:rPr>
            </w:pPr>
            <w:r w:rsidRPr="00DA3485">
              <w:rPr>
                <w:color w:val="000000" w:themeColor="text1"/>
                <w:kern w:val="44"/>
                <w:szCs w:val="21"/>
              </w:rPr>
              <w:t>由上表监测数据可知，该企业生产过程中废气装置对非甲烷总烃去除效率分别为</w:t>
            </w:r>
            <w:r w:rsidRPr="00DA3485">
              <w:rPr>
                <w:color w:val="000000" w:themeColor="text1"/>
                <w:kern w:val="44"/>
                <w:szCs w:val="21"/>
              </w:rPr>
              <w:t>94.17%</w:t>
            </w:r>
            <w:r w:rsidRPr="00DA3485">
              <w:rPr>
                <w:color w:val="000000" w:themeColor="text1"/>
                <w:kern w:val="44"/>
                <w:szCs w:val="21"/>
              </w:rPr>
              <w:t>、</w:t>
            </w:r>
            <w:r w:rsidRPr="00DA3485">
              <w:rPr>
                <w:color w:val="000000" w:themeColor="text1"/>
                <w:kern w:val="44"/>
                <w:szCs w:val="21"/>
              </w:rPr>
              <w:t>92.09%</w:t>
            </w:r>
            <w:r w:rsidRPr="00DA3485">
              <w:rPr>
                <w:color w:val="000000" w:themeColor="text1"/>
                <w:kern w:val="44"/>
                <w:szCs w:val="21"/>
              </w:rPr>
              <w:t>、</w:t>
            </w:r>
            <w:r w:rsidRPr="00DA3485">
              <w:rPr>
                <w:color w:val="000000" w:themeColor="text1"/>
                <w:kern w:val="44"/>
                <w:szCs w:val="21"/>
              </w:rPr>
              <w:t>93.79%</w:t>
            </w:r>
            <w:r w:rsidRPr="00DA3485">
              <w:rPr>
                <w:rFonts w:hint="eastAsia"/>
                <w:color w:val="000000" w:themeColor="text1"/>
                <w:kern w:val="44"/>
                <w:szCs w:val="21"/>
              </w:rPr>
              <w:t>，</w:t>
            </w:r>
            <w:r w:rsidRPr="00DA3485">
              <w:rPr>
                <w:color w:val="000000" w:themeColor="text1"/>
                <w:kern w:val="44"/>
                <w:szCs w:val="21"/>
              </w:rPr>
              <w:t>故</w:t>
            </w:r>
            <w:r w:rsidR="000F2E73" w:rsidRPr="00DA3485">
              <w:rPr>
                <w:rFonts w:hint="eastAsia"/>
                <w:color w:val="000000" w:themeColor="text1"/>
                <w:kern w:val="44"/>
                <w:szCs w:val="21"/>
              </w:rPr>
              <w:t>技改</w:t>
            </w:r>
            <w:proofErr w:type="gramStart"/>
            <w:r w:rsidR="000F2E73" w:rsidRPr="00DA3485">
              <w:rPr>
                <w:rFonts w:hint="eastAsia"/>
                <w:color w:val="000000" w:themeColor="text1"/>
                <w:kern w:val="44"/>
                <w:szCs w:val="21"/>
              </w:rPr>
              <w:t>扩</w:t>
            </w:r>
            <w:r w:rsidRPr="00DA3485">
              <w:rPr>
                <w:rFonts w:hint="eastAsia"/>
                <w:color w:val="000000" w:themeColor="text1"/>
                <w:kern w:val="44"/>
                <w:szCs w:val="21"/>
              </w:rPr>
              <w:t>项目</w:t>
            </w:r>
            <w:proofErr w:type="gramEnd"/>
            <w:r w:rsidR="000F2E73" w:rsidRPr="00DA3485">
              <w:rPr>
                <w:rFonts w:hint="eastAsia"/>
                <w:color w:val="000000" w:themeColor="text1"/>
                <w:kern w:val="44"/>
                <w:szCs w:val="21"/>
              </w:rPr>
              <w:t>有机</w:t>
            </w:r>
            <w:proofErr w:type="gramStart"/>
            <w:r w:rsidR="000F2E73" w:rsidRPr="00DA3485">
              <w:rPr>
                <w:rFonts w:hint="eastAsia"/>
                <w:color w:val="000000" w:themeColor="text1"/>
                <w:kern w:val="44"/>
                <w:szCs w:val="21"/>
              </w:rPr>
              <w:t>废气</w:t>
            </w:r>
            <w:r w:rsidRPr="00DA3485">
              <w:rPr>
                <w:rFonts w:hint="eastAsia"/>
                <w:color w:val="000000" w:themeColor="text1"/>
                <w:kern w:val="44"/>
                <w:szCs w:val="21"/>
              </w:rPr>
              <w:t>废气</w:t>
            </w:r>
            <w:proofErr w:type="gramEnd"/>
            <w:r w:rsidRPr="00DA3485">
              <w:rPr>
                <w:color w:val="000000" w:themeColor="text1"/>
                <w:kern w:val="44"/>
                <w:szCs w:val="21"/>
              </w:rPr>
              <w:t>采用</w:t>
            </w:r>
            <w:r w:rsidR="000F2E73" w:rsidRPr="00DA3485">
              <w:rPr>
                <w:rFonts w:hint="eastAsia"/>
                <w:color w:val="000000" w:themeColor="text1"/>
              </w:rPr>
              <w:t>一级</w:t>
            </w:r>
            <w:r w:rsidR="000F2E73" w:rsidRPr="00DA3485">
              <w:rPr>
                <w:color w:val="000000" w:themeColor="text1"/>
              </w:rPr>
              <w:t>水冷（</w:t>
            </w:r>
            <w:r w:rsidR="000F2E73" w:rsidRPr="00DA3485">
              <w:rPr>
                <w:rFonts w:hint="eastAsia"/>
                <w:color w:val="000000" w:themeColor="text1"/>
              </w:rPr>
              <w:t>间接</w:t>
            </w:r>
            <w:r w:rsidR="000F2E73" w:rsidRPr="00DA3485">
              <w:rPr>
                <w:color w:val="000000" w:themeColor="text1"/>
              </w:rPr>
              <w:t>水冷）</w:t>
            </w:r>
            <w:r w:rsidR="000F2E73" w:rsidRPr="00DA3485">
              <w:rPr>
                <w:rFonts w:hint="eastAsia"/>
                <w:color w:val="000000" w:themeColor="text1"/>
              </w:rPr>
              <w:t>+</w:t>
            </w:r>
            <w:r w:rsidR="000F2E73" w:rsidRPr="00DA3485">
              <w:rPr>
                <w:rFonts w:hint="eastAsia"/>
                <w:color w:val="000000" w:themeColor="text1"/>
              </w:rPr>
              <w:t>干式</w:t>
            </w:r>
            <w:r w:rsidR="000F2E73" w:rsidRPr="00DA3485">
              <w:rPr>
                <w:color w:val="000000" w:themeColor="text1"/>
              </w:rPr>
              <w:t>过滤</w:t>
            </w:r>
            <w:r w:rsidR="000F2E73" w:rsidRPr="00DA3485">
              <w:rPr>
                <w:rFonts w:hint="eastAsia"/>
                <w:color w:val="000000" w:themeColor="text1"/>
              </w:rPr>
              <w:t>+</w:t>
            </w:r>
            <w:r w:rsidR="000F2E73" w:rsidRPr="00DA3485">
              <w:rPr>
                <w:rFonts w:hint="eastAsia"/>
                <w:color w:val="000000" w:themeColor="text1"/>
              </w:rPr>
              <w:t>二级</w:t>
            </w:r>
            <w:r w:rsidR="000F2E73" w:rsidRPr="00DA3485">
              <w:rPr>
                <w:color w:val="000000" w:themeColor="text1"/>
              </w:rPr>
              <w:t>活性炭吸附装置</w:t>
            </w:r>
            <w:r w:rsidRPr="00DA3485">
              <w:rPr>
                <w:color w:val="000000" w:themeColor="text1"/>
                <w:kern w:val="44"/>
                <w:szCs w:val="21"/>
              </w:rPr>
              <w:t>治理措施是可行的。</w:t>
            </w:r>
          </w:p>
          <w:p w14:paraId="592E8864" w14:textId="6CA43A6F" w:rsidR="00910621" w:rsidRPr="00DA3485" w:rsidRDefault="00910621" w:rsidP="003C117E">
            <w:pPr>
              <w:adjustRightInd w:val="0"/>
              <w:snapToGrid w:val="0"/>
              <w:spacing w:line="480" w:lineRule="exact"/>
              <w:jc w:val="center"/>
              <w:rPr>
                <w:rFonts w:hAnsi="宋体"/>
                <w:b/>
                <w:color w:val="000000" w:themeColor="text1"/>
                <w:szCs w:val="21"/>
              </w:rPr>
            </w:pPr>
            <w:r w:rsidRPr="00DA3485">
              <w:rPr>
                <w:rFonts w:hAnsi="宋体" w:hint="eastAsia"/>
                <w:b/>
                <w:color w:val="000000" w:themeColor="text1"/>
                <w:szCs w:val="21"/>
              </w:rPr>
              <w:lastRenderedPageBreak/>
              <w:t>表</w:t>
            </w:r>
            <w:r w:rsidRPr="00DA3485">
              <w:rPr>
                <w:rFonts w:hAnsi="宋体"/>
                <w:b/>
                <w:color w:val="000000" w:themeColor="text1"/>
                <w:szCs w:val="21"/>
              </w:rPr>
              <w:t>4-</w:t>
            </w:r>
            <w:r w:rsidR="00F933EB" w:rsidRPr="00DA3485">
              <w:rPr>
                <w:rFonts w:hAnsi="宋体"/>
                <w:b/>
                <w:color w:val="000000" w:themeColor="text1"/>
                <w:szCs w:val="21"/>
              </w:rPr>
              <w:t>1</w:t>
            </w:r>
            <w:r w:rsidR="000F2E73" w:rsidRPr="00DA3485">
              <w:rPr>
                <w:rFonts w:hAnsi="宋体"/>
                <w:b/>
                <w:color w:val="000000" w:themeColor="text1"/>
                <w:szCs w:val="21"/>
              </w:rPr>
              <w:t>5</w:t>
            </w:r>
            <w:r w:rsidRPr="00DA3485">
              <w:rPr>
                <w:rFonts w:hAnsi="宋体"/>
                <w:b/>
                <w:color w:val="000000" w:themeColor="text1"/>
                <w:szCs w:val="21"/>
              </w:rPr>
              <w:t xml:space="preserve">  </w:t>
            </w:r>
            <w:r w:rsidR="00F612C3" w:rsidRPr="00DA3485">
              <w:rPr>
                <w:rFonts w:hAnsi="宋体" w:hint="eastAsia"/>
                <w:b/>
                <w:color w:val="000000" w:themeColor="text1"/>
                <w:szCs w:val="21"/>
              </w:rPr>
              <w:t>技改</w:t>
            </w:r>
            <w:r w:rsidR="00F612C3" w:rsidRPr="00DA3485">
              <w:rPr>
                <w:rFonts w:hAnsi="宋体"/>
                <w:b/>
                <w:color w:val="000000" w:themeColor="text1"/>
                <w:szCs w:val="21"/>
              </w:rPr>
              <w:t>项目</w:t>
            </w:r>
            <w:r w:rsidR="00F04D4C" w:rsidRPr="00DA3485">
              <w:rPr>
                <w:rFonts w:hAnsi="宋体" w:hint="eastAsia"/>
                <w:b/>
                <w:color w:val="000000" w:themeColor="text1"/>
                <w:szCs w:val="21"/>
              </w:rPr>
              <w:t>颗粒状</w:t>
            </w:r>
            <w:r w:rsidRPr="00DA3485">
              <w:rPr>
                <w:rFonts w:hAnsi="宋体" w:hint="eastAsia"/>
                <w:b/>
                <w:color w:val="000000" w:themeColor="text1"/>
                <w:szCs w:val="21"/>
              </w:rPr>
              <w:t>活性炭吸附装置技术参数一览表</w:t>
            </w:r>
          </w:p>
          <w:tbl>
            <w:tblPr>
              <w:tblW w:w="5000" w:type="pct"/>
              <w:jc w:val="center"/>
              <w:tblBorders>
                <w:top w:val="single" w:sz="12" w:space="0" w:color="000000"/>
                <w:bottom w:val="single" w:sz="1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1132"/>
              <w:gridCol w:w="1133"/>
              <w:gridCol w:w="2619"/>
              <w:gridCol w:w="3450"/>
            </w:tblGrid>
            <w:tr w:rsidR="00DA3485" w:rsidRPr="00DA3485" w14:paraId="6DCDFC53" w14:textId="77777777" w:rsidTr="00910621">
              <w:trPr>
                <w:trHeight w:val="570"/>
                <w:jc w:val="center"/>
              </w:trPr>
              <w:tc>
                <w:tcPr>
                  <w:tcW w:w="679" w:type="pct"/>
                  <w:vAlign w:val="center"/>
                  <w:hideMark/>
                </w:tcPr>
                <w:p w14:paraId="6933522C" w14:textId="77777777" w:rsidR="00910621" w:rsidRPr="00DA3485" w:rsidRDefault="00910621" w:rsidP="00BC00A0">
                  <w:pPr>
                    <w:widowControl/>
                    <w:adjustRightInd w:val="0"/>
                    <w:snapToGrid w:val="0"/>
                    <w:jc w:val="center"/>
                    <w:rPr>
                      <w:b/>
                      <w:bCs/>
                      <w:color w:val="000000" w:themeColor="text1"/>
                      <w:szCs w:val="21"/>
                    </w:rPr>
                  </w:pPr>
                  <w:bookmarkStart w:id="31" w:name="_Hlk142568400"/>
                  <w:r w:rsidRPr="00DA3485">
                    <w:rPr>
                      <w:b/>
                      <w:bCs/>
                      <w:color w:val="000000" w:themeColor="text1"/>
                      <w:szCs w:val="21"/>
                    </w:rPr>
                    <w:t>参数名称</w:t>
                  </w:r>
                </w:p>
              </w:tc>
              <w:tc>
                <w:tcPr>
                  <w:tcW w:w="680" w:type="pct"/>
                  <w:vAlign w:val="center"/>
                  <w:hideMark/>
                </w:tcPr>
                <w:p w14:paraId="70E446C3" w14:textId="77777777" w:rsidR="00910621" w:rsidRPr="00DA3485" w:rsidRDefault="00910621" w:rsidP="00BC00A0">
                  <w:pPr>
                    <w:widowControl/>
                    <w:adjustRightInd w:val="0"/>
                    <w:snapToGrid w:val="0"/>
                    <w:jc w:val="center"/>
                    <w:rPr>
                      <w:b/>
                      <w:bCs/>
                      <w:color w:val="000000" w:themeColor="text1"/>
                      <w:szCs w:val="21"/>
                    </w:rPr>
                  </w:pPr>
                  <w:r w:rsidRPr="00DA3485">
                    <w:rPr>
                      <w:b/>
                      <w:bCs/>
                      <w:color w:val="000000" w:themeColor="text1"/>
                      <w:szCs w:val="21"/>
                    </w:rPr>
                    <w:t>单位</w:t>
                  </w:r>
                </w:p>
              </w:tc>
              <w:tc>
                <w:tcPr>
                  <w:tcW w:w="1571" w:type="pct"/>
                  <w:vAlign w:val="center"/>
                  <w:hideMark/>
                </w:tcPr>
                <w:p w14:paraId="007B8C72" w14:textId="77777777" w:rsidR="00910621" w:rsidRPr="00DA3485" w:rsidRDefault="00910621" w:rsidP="00BC00A0">
                  <w:pPr>
                    <w:adjustRightInd w:val="0"/>
                    <w:snapToGrid w:val="0"/>
                    <w:jc w:val="center"/>
                    <w:rPr>
                      <w:b/>
                      <w:bCs/>
                      <w:color w:val="000000" w:themeColor="text1"/>
                      <w:szCs w:val="21"/>
                    </w:rPr>
                  </w:pPr>
                  <w:r w:rsidRPr="00DA3485">
                    <w:rPr>
                      <w:b/>
                      <w:bCs/>
                      <w:color w:val="000000" w:themeColor="text1"/>
                      <w:szCs w:val="21"/>
                    </w:rPr>
                    <w:t>第一级活性炭吸附装置参数值</w:t>
                  </w:r>
                </w:p>
              </w:tc>
              <w:tc>
                <w:tcPr>
                  <w:tcW w:w="2070" w:type="pct"/>
                  <w:vAlign w:val="center"/>
                </w:tcPr>
                <w:p w14:paraId="1EC7B095" w14:textId="77777777" w:rsidR="00910621" w:rsidRPr="00DA3485" w:rsidRDefault="00910621" w:rsidP="00BC00A0">
                  <w:pPr>
                    <w:widowControl/>
                    <w:adjustRightInd w:val="0"/>
                    <w:snapToGrid w:val="0"/>
                    <w:jc w:val="center"/>
                    <w:rPr>
                      <w:b/>
                      <w:bCs/>
                      <w:color w:val="000000" w:themeColor="text1"/>
                      <w:szCs w:val="21"/>
                    </w:rPr>
                  </w:pPr>
                  <w:r w:rsidRPr="00DA3485">
                    <w:rPr>
                      <w:b/>
                      <w:bCs/>
                      <w:color w:val="000000" w:themeColor="text1"/>
                      <w:szCs w:val="21"/>
                    </w:rPr>
                    <w:t>第二级活性炭吸附装置参数值</w:t>
                  </w:r>
                </w:p>
              </w:tc>
            </w:tr>
            <w:tr w:rsidR="00DA3485" w:rsidRPr="00DA3485" w14:paraId="6E3B8772" w14:textId="77777777" w:rsidTr="00910621">
              <w:trPr>
                <w:jc w:val="center"/>
              </w:trPr>
              <w:tc>
                <w:tcPr>
                  <w:tcW w:w="679" w:type="pct"/>
                  <w:vAlign w:val="center"/>
                  <w:hideMark/>
                </w:tcPr>
                <w:p w14:paraId="1255EA56"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设计风量</w:t>
                  </w:r>
                </w:p>
              </w:tc>
              <w:tc>
                <w:tcPr>
                  <w:tcW w:w="680" w:type="pct"/>
                  <w:vAlign w:val="center"/>
                  <w:hideMark/>
                </w:tcPr>
                <w:p w14:paraId="050BAFF3"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m</w:t>
                  </w:r>
                  <w:r w:rsidRPr="00DA3485">
                    <w:rPr>
                      <w:color w:val="000000" w:themeColor="text1"/>
                      <w:szCs w:val="21"/>
                      <w:vertAlign w:val="superscript"/>
                    </w:rPr>
                    <w:t>3</w:t>
                  </w:r>
                  <w:r w:rsidRPr="00DA3485">
                    <w:rPr>
                      <w:color w:val="000000" w:themeColor="text1"/>
                      <w:szCs w:val="21"/>
                    </w:rPr>
                    <w:t>/h</w:t>
                  </w:r>
                </w:p>
              </w:tc>
              <w:tc>
                <w:tcPr>
                  <w:tcW w:w="3641" w:type="pct"/>
                  <w:gridSpan w:val="2"/>
                  <w:vAlign w:val="center"/>
                  <w:hideMark/>
                </w:tcPr>
                <w:p w14:paraId="2C69B46D" w14:textId="70E40397" w:rsidR="00910621" w:rsidRPr="00DA3485" w:rsidRDefault="00F612C3" w:rsidP="000A2C94">
                  <w:pPr>
                    <w:widowControl/>
                    <w:adjustRightInd w:val="0"/>
                    <w:snapToGrid w:val="0"/>
                    <w:jc w:val="center"/>
                    <w:rPr>
                      <w:color w:val="000000" w:themeColor="text1"/>
                      <w:szCs w:val="21"/>
                    </w:rPr>
                  </w:pPr>
                  <w:r w:rsidRPr="00DA3485">
                    <w:rPr>
                      <w:color w:val="000000" w:themeColor="text1"/>
                      <w:szCs w:val="21"/>
                    </w:rPr>
                    <w:t>2</w:t>
                  </w:r>
                  <w:r w:rsidR="000A2C94" w:rsidRPr="00DA3485">
                    <w:rPr>
                      <w:color w:val="000000" w:themeColor="text1"/>
                      <w:szCs w:val="21"/>
                    </w:rPr>
                    <w:t>6100</w:t>
                  </w:r>
                </w:p>
              </w:tc>
            </w:tr>
            <w:tr w:rsidR="00DA3485" w:rsidRPr="00DA3485" w14:paraId="05DEECF6" w14:textId="77777777" w:rsidTr="00910621">
              <w:trPr>
                <w:jc w:val="center"/>
              </w:trPr>
              <w:tc>
                <w:tcPr>
                  <w:tcW w:w="679" w:type="pct"/>
                  <w:vAlign w:val="center"/>
                  <w:hideMark/>
                </w:tcPr>
                <w:p w14:paraId="7CC8160C" w14:textId="77777777" w:rsidR="00EE20AC" w:rsidRPr="00DA3485" w:rsidRDefault="00EE20AC" w:rsidP="00EE20AC">
                  <w:pPr>
                    <w:widowControl/>
                    <w:adjustRightInd w:val="0"/>
                    <w:snapToGrid w:val="0"/>
                    <w:jc w:val="center"/>
                    <w:rPr>
                      <w:color w:val="000000" w:themeColor="text1"/>
                      <w:szCs w:val="21"/>
                    </w:rPr>
                  </w:pPr>
                  <w:r w:rsidRPr="00DA3485">
                    <w:rPr>
                      <w:color w:val="000000" w:themeColor="text1"/>
                      <w:szCs w:val="21"/>
                    </w:rPr>
                    <w:t>箱体规格</w:t>
                  </w:r>
                </w:p>
              </w:tc>
              <w:tc>
                <w:tcPr>
                  <w:tcW w:w="680" w:type="pct"/>
                  <w:vAlign w:val="center"/>
                  <w:hideMark/>
                </w:tcPr>
                <w:p w14:paraId="2302D175" w14:textId="77777777" w:rsidR="00EE20AC" w:rsidRPr="00DA3485" w:rsidRDefault="00EE20AC" w:rsidP="00EE20AC">
                  <w:pPr>
                    <w:widowControl/>
                    <w:adjustRightInd w:val="0"/>
                    <w:snapToGrid w:val="0"/>
                    <w:jc w:val="center"/>
                    <w:rPr>
                      <w:color w:val="000000" w:themeColor="text1"/>
                      <w:szCs w:val="21"/>
                    </w:rPr>
                  </w:pPr>
                  <w:r w:rsidRPr="00DA3485">
                    <w:rPr>
                      <w:color w:val="000000" w:themeColor="text1"/>
                      <w:szCs w:val="21"/>
                    </w:rPr>
                    <w:t>mm</w:t>
                  </w:r>
                </w:p>
              </w:tc>
              <w:tc>
                <w:tcPr>
                  <w:tcW w:w="1571" w:type="pct"/>
                  <w:vAlign w:val="center"/>
                  <w:hideMark/>
                </w:tcPr>
                <w:p w14:paraId="3E2A3C29" w14:textId="2A3FF1BB" w:rsidR="00EE20AC" w:rsidRPr="00DA3485" w:rsidRDefault="00EE20AC" w:rsidP="00555D4B">
                  <w:pPr>
                    <w:widowControl/>
                    <w:adjustRightInd w:val="0"/>
                    <w:snapToGrid w:val="0"/>
                    <w:jc w:val="center"/>
                    <w:rPr>
                      <w:color w:val="000000" w:themeColor="text1"/>
                      <w:szCs w:val="21"/>
                    </w:rPr>
                  </w:pPr>
                  <w:r w:rsidRPr="00DA3485">
                    <w:rPr>
                      <w:color w:val="000000" w:themeColor="text1"/>
                      <w:szCs w:val="21"/>
                    </w:rPr>
                    <w:t>L</w:t>
                  </w:r>
                  <w:r w:rsidR="00555D4B" w:rsidRPr="00DA3485">
                    <w:rPr>
                      <w:color w:val="000000" w:themeColor="text1"/>
                      <w:szCs w:val="21"/>
                    </w:rPr>
                    <w:t>22</w:t>
                  </w:r>
                  <w:r w:rsidRPr="00DA3485">
                    <w:rPr>
                      <w:color w:val="000000" w:themeColor="text1"/>
                      <w:szCs w:val="21"/>
                    </w:rPr>
                    <w:t>00×W2000×H</w:t>
                  </w:r>
                  <w:r w:rsidR="00555D4B" w:rsidRPr="00DA3485">
                    <w:rPr>
                      <w:color w:val="000000" w:themeColor="text1"/>
                      <w:szCs w:val="21"/>
                    </w:rPr>
                    <w:t>2100</w:t>
                  </w:r>
                </w:p>
              </w:tc>
              <w:tc>
                <w:tcPr>
                  <w:tcW w:w="2070" w:type="pct"/>
                  <w:vAlign w:val="center"/>
                </w:tcPr>
                <w:p w14:paraId="7552D5BF" w14:textId="21EA81DA" w:rsidR="00EE20AC" w:rsidRPr="00DA3485" w:rsidRDefault="00555D4B" w:rsidP="00EE20AC">
                  <w:pPr>
                    <w:widowControl/>
                    <w:adjustRightInd w:val="0"/>
                    <w:snapToGrid w:val="0"/>
                    <w:jc w:val="center"/>
                    <w:rPr>
                      <w:color w:val="000000" w:themeColor="text1"/>
                      <w:szCs w:val="21"/>
                    </w:rPr>
                  </w:pPr>
                  <w:r w:rsidRPr="00DA3485">
                    <w:rPr>
                      <w:color w:val="000000" w:themeColor="text1"/>
                      <w:szCs w:val="21"/>
                    </w:rPr>
                    <w:t>L2200×W2000×H2100</w:t>
                  </w:r>
                </w:p>
              </w:tc>
            </w:tr>
            <w:tr w:rsidR="00DA3485" w:rsidRPr="00DA3485" w14:paraId="3CD8C2AE" w14:textId="77777777" w:rsidTr="00910621">
              <w:trPr>
                <w:jc w:val="center"/>
              </w:trPr>
              <w:tc>
                <w:tcPr>
                  <w:tcW w:w="679" w:type="pct"/>
                  <w:vAlign w:val="center"/>
                  <w:hideMark/>
                </w:tcPr>
                <w:p w14:paraId="5435547C" w14:textId="77777777" w:rsidR="00555D4B" w:rsidRPr="00DA3485" w:rsidRDefault="00555D4B" w:rsidP="00555D4B">
                  <w:pPr>
                    <w:widowControl/>
                    <w:adjustRightInd w:val="0"/>
                    <w:snapToGrid w:val="0"/>
                    <w:jc w:val="center"/>
                    <w:rPr>
                      <w:color w:val="000000" w:themeColor="text1"/>
                      <w:szCs w:val="21"/>
                    </w:rPr>
                  </w:pPr>
                  <w:proofErr w:type="gramStart"/>
                  <w:r w:rsidRPr="00DA3485">
                    <w:rPr>
                      <w:color w:val="000000" w:themeColor="text1"/>
                      <w:szCs w:val="21"/>
                    </w:rPr>
                    <w:t>碳层规格</w:t>
                  </w:r>
                  <w:proofErr w:type="gramEnd"/>
                </w:p>
              </w:tc>
              <w:tc>
                <w:tcPr>
                  <w:tcW w:w="680" w:type="pct"/>
                  <w:vAlign w:val="center"/>
                  <w:hideMark/>
                </w:tcPr>
                <w:p w14:paraId="1CF6FEF4" w14:textId="77777777" w:rsidR="00555D4B" w:rsidRPr="00DA3485" w:rsidRDefault="00555D4B" w:rsidP="00555D4B">
                  <w:pPr>
                    <w:widowControl/>
                    <w:adjustRightInd w:val="0"/>
                    <w:snapToGrid w:val="0"/>
                    <w:jc w:val="center"/>
                    <w:rPr>
                      <w:color w:val="000000" w:themeColor="text1"/>
                      <w:szCs w:val="21"/>
                    </w:rPr>
                  </w:pPr>
                  <w:r w:rsidRPr="00DA3485">
                    <w:rPr>
                      <w:color w:val="000000" w:themeColor="text1"/>
                      <w:szCs w:val="21"/>
                    </w:rPr>
                    <w:t>mm</w:t>
                  </w:r>
                </w:p>
              </w:tc>
              <w:tc>
                <w:tcPr>
                  <w:tcW w:w="1571" w:type="pct"/>
                  <w:vAlign w:val="center"/>
                  <w:hideMark/>
                </w:tcPr>
                <w:p w14:paraId="4A9F8B51" w14:textId="1D6429E2" w:rsidR="00555D4B" w:rsidRPr="00DA3485" w:rsidRDefault="00555D4B" w:rsidP="00555D4B">
                  <w:pPr>
                    <w:widowControl/>
                    <w:adjustRightInd w:val="0"/>
                    <w:snapToGrid w:val="0"/>
                    <w:jc w:val="center"/>
                    <w:rPr>
                      <w:color w:val="000000" w:themeColor="text1"/>
                      <w:szCs w:val="21"/>
                    </w:rPr>
                  </w:pPr>
                  <w:r w:rsidRPr="00DA3485">
                    <w:rPr>
                      <w:color w:val="000000" w:themeColor="text1"/>
                      <w:szCs w:val="21"/>
                    </w:rPr>
                    <w:t>L2000×W1800×H400</w:t>
                  </w:r>
                </w:p>
              </w:tc>
              <w:tc>
                <w:tcPr>
                  <w:tcW w:w="2070" w:type="pct"/>
                  <w:vAlign w:val="center"/>
                </w:tcPr>
                <w:p w14:paraId="65B07080" w14:textId="20563113" w:rsidR="00555D4B" w:rsidRPr="00DA3485" w:rsidRDefault="00555D4B" w:rsidP="00555D4B">
                  <w:pPr>
                    <w:widowControl/>
                    <w:adjustRightInd w:val="0"/>
                    <w:snapToGrid w:val="0"/>
                    <w:jc w:val="center"/>
                    <w:rPr>
                      <w:color w:val="000000" w:themeColor="text1"/>
                      <w:szCs w:val="21"/>
                    </w:rPr>
                  </w:pPr>
                  <w:r w:rsidRPr="00DA3485">
                    <w:rPr>
                      <w:color w:val="000000" w:themeColor="text1"/>
                      <w:szCs w:val="21"/>
                    </w:rPr>
                    <w:t>L2000×W1800×H400</w:t>
                  </w:r>
                </w:p>
              </w:tc>
            </w:tr>
            <w:tr w:rsidR="00DA3485" w:rsidRPr="00DA3485" w14:paraId="42A092A3" w14:textId="77777777" w:rsidTr="00910621">
              <w:trPr>
                <w:jc w:val="center"/>
              </w:trPr>
              <w:tc>
                <w:tcPr>
                  <w:tcW w:w="679" w:type="pct"/>
                  <w:vAlign w:val="center"/>
                  <w:hideMark/>
                </w:tcPr>
                <w:p w14:paraId="62B1616E" w14:textId="77777777" w:rsidR="00555D4B" w:rsidRPr="00DA3485" w:rsidRDefault="00555D4B" w:rsidP="00555D4B">
                  <w:pPr>
                    <w:widowControl/>
                    <w:adjustRightInd w:val="0"/>
                    <w:snapToGrid w:val="0"/>
                    <w:jc w:val="center"/>
                    <w:rPr>
                      <w:color w:val="000000" w:themeColor="text1"/>
                      <w:szCs w:val="21"/>
                    </w:rPr>
                  </w:pPr>
                  <w:r w:rsidRPr="00DA3485">
                    <w:rPr>
                      <w:color w:val="000000" w:themeColor="text1"/>
                      <w:szCs w:val="21"/>
                    </w:rPr>
                    <w:t>层数</w:t>
                  </w:r>
                </w:p>
              </w:tc>
              <w:tc>
                <w:tcPr>
                  <w:tcW w:w="680" w:type="pct"/>
                  <w:vAlign w:val="center"/>
                  <w:hideMark/>
                </w:tcPr>
                <w:p w14:paraId="49F39918" w14:textId="77777777" w:rsidR="00555D4B" w:rsidRPr="00DA3485" w:rsidRDefault="00555D4B" w:rsidP="00555D4B">
                  <w:pPr>
                    <w:widowControl/>
                    <w:adjustRightInd w:val="0"/>
                    <w:snapToGrid w:val="0"/>
                    <w:jc w:val="center"/>
                    <w:rPr>
                      <w:color w:val="000000" w:themeColor="text1"/>
                      <w:szCs w:val="21"/>
                    </w:rPr>
                  </w:pPr>
                  <w:r w:rsidRPr="00DA3485">
                    <w:rPr>
                      <w:color w:val="000000" w:themeColor="text1"/>
                      <w:szCs w:val="21"/>
                    </w:rPr>
                    <w:t>-</w:t>
                  </w:r>
                </w:p>
              </w:tc>
              <w:tc>
                <w:tcPr>
                  <w:tcW w:w="1571" w:type="pct"/>
                  <w:vAlign w:val="center"/>
                  <w:hideMark/>
                </w:tcPr>
                <w:p w14:paraId="21450949" w14:textId="0DE252B5" w:rsidR="00555D4B" w:rsidRPr="00DA3485" w:rsidRDefault="00555D4B" w:rsidP="00555D4B">
                  <w:pPr>
                    <w:widowControl/>
                    <w:adjustRightInd w:val="0"/>
                    <w:snapToGrid w:val="0"/>
                    <w:jc w:val="center"/>
                    <w:rPr>
                      <w:color w:val="000000" w:themeColor="text1"/>
                      <w:szCs w:val="21"/>
                    </w:rPr>
                  </w:pPr>
                  <w:r w:rsidRPr="00DA3485">
                    <w:rPr>
                      <w:color w:val="000000" w:themeColor="text1"/>
                      <w:szCs w:val="21"/>
                    </w:rPr>
                    <w:t>5</w:t>
                  </w:r>
                  <w:r w:rsidRPr="00DA3485">
                    <w:rPr>
                      <w:color w:val="000000" w:themeColor="text1"/>
                      <w:szCs w:val="21"/>
                    </w:rPr>
                    <w:t>层</w:t>
                  </w:r>
                </w:p>
              </w:tc>
              <w:tc>
                <w:tcPr>
                  <w:tcW w:w="2070" w:type="pct"/>
                  <w:vAlign w:val="center"/>
                </w:tcPr>
                <w:p w14:paraId="7081E7A5" w14:textId="5362AFE9" w:rsidR="00555D4B" w:rsidRPr="00DA3485" w:rsidRDefault="00555D4B" w:rsidP="00555D4B">
                  <w:pPr>
                    <w:widowControl/>
                    <w:adjustRightInd w:val="0"/>
                    <w:snapToGrid w:val="0"/>
                    <w:jc w:val="center"/>
                    <w:rPr>
                      <w:color w:val="000000" w:themeColor="text1"/>
                      <w:szCs w:val="21"/>
                    </w:rPr>
                  </w:pPr>
                  <w:r w:rsidRPr="00DA3485">
                    <w:rPr>
                      <w:color w:val="000000" w:themeColor="text1"/>
                      <w:szCs w:val="21"/>
                    </w:rPr>
                    <w:t>5</w:t>
                  </w:r>
                  <w:r w:rsidRPr="00DA3485">
                    <w:rPr>
                      <w:color w:val="000000" w:themeColor="text1"/>
                      <w:szCs w:val="21"/>
                    </w:rPr>
                    <w:t>层</w:t>
                  </w:r>
                </w:p>
              </w:tc>
            </w:tr>
            <w:tr w:rsidR="00DA3485" w:rsidRPr="00DA3485" w14:paraId="71DD38C3" w14:textId="77777777" w:rsidTr="00910621">
              <w:trPr>
                <w:jc w:val="center"/>
              </w:trPr>
              <w:tc>
                <w:tcPr>
                  <w:tcW w:w="679" w:type="pct"/>
                  <w:vAlign w:val="center"/>
                  <w:hideMark/>
                </w:tcPr>
                <w:p w14:paraId="25264E0F"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活性炭类型</w:t>
                  </w:r>
                </w:p>
              </w:tc>
              <w:tc>
                <w:tcPr>
                  <w:tcW w:w="680" w:type="pct"/>
                  <w:vAlign w:val="center"/>
                  <w:hideMark/>
                </w:tcPr>
                <w:p w14:paraId="498D5CEE"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w:t>
                  </w:r>
                </w:p>
              </w:tc>
              <w:tc>
                <w:tcPr>
                  <w:tcW w:w="3641" w:type="pct"/>
                  <w:gridSpan w:val="2"/>
                  <w:vAlign w:val="center"/>
                  <w:hideMark/>
                </w:tcPr>
                <w:p w14:paraId="4F32FB3D" w14:textId="3447EA42" w:rsidR="00910621" w:rsidRPr="00DA3485" w:rsidRDefault="00F04D4C" w:rsidP="00BC00A0">
                  <w:pPr>
                    <w:widowControl/>
                    <w:adjustRightInd w:val="0"/>
                    <w:snapToGrid w:val="0"/>
                    <w:jc w:val="center"/>
                    <w:rPr>
                      <w:color w:val="000000" w:themeColor="text1"/>
                      <w:szCs w:val="21"/>
                    </w:rPr>
                  </w:pPr>
                  <w:r w:rsidRPr="00DA3485">
                    <w:rPr>
                      <w:color w:val="000000" w:themeColor="text1"/>
                      <w:szCs w:val="21"/>
                    </w:rPr>
                    <w:t>颗粒</w:t>
                  </w:r>
                  <w:r w:rsidR="00910621" w:rsidRPr="00DA3485">
                    <w:rPr>
                      <w:color w:val="000000" w:themeColor="text1"/>
                      <w:szCs w:val="21"/>
                    </w:rPr>
                    <w:t>状活性炭</w:t>
                  </w:r>
                </w:p>
              </w:tc>
            </w:tr>
            <w:tr w:rsidR="00DA3485" w:rsidRPr="00DA3485" w14:paraId="31EB8A86" w14:textId="77777777" w:rsidTr="00910621">
              <w:trPr>
                <w:jc w:val="center"/>
              </w:trPr>
              <w:tc>
                <w:tcPr>
                  <w:tcW w:w="679" w:type="pct"/>
                  <w:vAlign w:val="center"/>
                  <w:hideMark/>
                </w:tcPr>
                <w:p w14:paraId="4ED7765E"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比表面积</w:t>
                  </w:r>
                </w:p>
              </w:tc>
              <w:tc>
                <w:tcPr>
                  <w:tcW w:w="680" w:type="pct"/>
                  <w:vAlign w:val="center"/>
                  <w:hideMark/>
                </w:tcPr>
                <w:p w14:paraId="3AE4D2C9"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m</w:t>
                  </w:r>
                  <w:r w:rsidRPr="00DA3485">
                    <w:rPr>
                      <w:color w:val="000000" w:themeColor="text1"/>
                      <w:szCs w:val="21"/>
                      <w:vertAlign w:val="superscript"/>
                    </w:rPr>
                    <w:t>2</w:t>
                  </w:r>
                  <w:r w:rsidRPr="00DA3485">
                    <w:rPr>
                      <w:color w:val="000000" w:themeColor="text1"/>
                      <w:szCs w:val="21"/>
                    </w:rPr>
                    <w:t>/g</w:t>
                  </w:r>
                </w:p>
              </w:tc>
              <w:tc>
                <w:tcPr>
                  <w:tcW w:w="3641" w:type="pct"/>
                  <w:gridSpan w:val="2"/>
                  <w:vAlign w:val="center"/>
                  <w:hideMark/>
                </w:tcPr>
                <w:p w14:paraId="77772C4D" w14:textId="19DB7066" w:rsidR="00910621" w:rsidRPr="00DA3485" w:rsidRDefault="00910621" w:rsidP="00F04D4C">
                  <w:pPr>
                    <w:widowControl/>
                    <w:adjustRightInd w:val="0"/>
                    <w:snapToGrid w:val="0"/>
                    <w:jc w:val="center"/>
                    <w:rPr>
                      <w:color w:val="000000" w:themeColor="text1"/>
                      <w:szCs w:val="21"/>
                    </w:rPr>
                  </w:pPr>
                  <w:r w:rsidRPr="00DA3485">
                    <w:rPr>
                      <w:color w:val="000000" w:themeColor="text1"/>
                      <w:szCs w:val="21"/>
                    </w:rPr>
                    <w:t>≥</w:t>
                  </w:r>
                  <w:r w:rsidR="00F04D4C" w:rsidRPr="00DA3485">
                    <w:rPr>
                      <w:color w:val="000000" w:themeColor="text1"/>
                      <w:szCs w:val="21"/>
                    </w:rPr>
                    <w:t>850</w:t>
                  </w:r>
                </w:p>
              </w:tc>
            </w:tr>
            <w:tr w:rsidR="00DA3485" w:rsidRPr="00DA3485" w14:paraId="799EC7B0" w14:textId="77777777" w:rsidTr="00910621">
              <w:trPr>
                <w:jc w:val="center"/>
              </w:trPr>
              <w:tc>
                <w:tcPr>
                  <w:tcW w:w="679" w:type="pct"/>
                  <w:shd w:val="clear" w:color="auto" w:fill="auto"/>
                  <w:vAlign w:val="center"/>
                  <w:hideMark/>
                </w:tcPr>
                <w:p w14:paraId="08A1CA06" w14:textId="77777777" w:rsidR="00910621" w:rsidRPr="00DA3485" w:rsidRDefault="00910621" w:rsidP="00BC00A0">
                  <w:pPr>
                    <w:widowControl/>
                    <w:adjustRightInd w:val="0"/>
                    <w:snapToGrid w:val="0"/>
                    <w:jc w:val="center"/>
                    <w:rPr>
                      <w:color w:val="000000" w:themeColor="text1"/>
                      <w:szCs w:val="21"/>
                    </w:rPr>
                  </w:pPr>
                  <w:proofErr w:type="gramStart"/>
                  <w:r w:rsidRPr="00DA3485">
                    <w:rPr>
                      <w:color w:val="000000" w:themeColor="text1"/>
                      <w:szCs w:val="21"/>
                    </w:rPr>
                    <w:t>碳层停留时间</w:t>
                  </w:r>
                  <w:proofErr w:type="gramEnd"/>
                </w:p>
              </w:tc>
              <w:tc>
                <w:tcPr>
                  <w:tcW w:w="680" w:type="pct"/>
                  <w:shd w:val="clear" w:color="auto" w:fill="auto"/>
                  <w:vAlign w:val="center"/>
                  <w:hideMark/>
                </w:tcPr>
                <w:p w14:paraId="41D00133"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s</w:t>
                  </w:r>
                </w:p>
              </w:tc>
              <w:tc>
                <w:tcPr>
                  <w:tcW w:w="3641" w:type="pct"/>
                  <w:gridSpan w:val="2"/>
                  <w:shd w:val="clear" w:color="auto" w:fill="auto"/>
                  <w:vAlign w:val="center"/>
                  <w:hideMark/>
                </w:tcPr>
                <w:p w14:paraId="63CAE422" w14:textId="29AEBF4F" w:rsidR="00910621" w:rsidRPr="00DA3485" w:rsidRDefault="00555D4B" w:rsidP="00555D4B">
                  <w:pPr>
                    <w:widowControl/>
                    <w:adjustRightInd w:val="0"/>
                    <w:snapToGrid w:val="0"/>
                    <w:jc w:val="center"/>
                    <w:rPr>
                      <w:color w:val="000000" w:themeColor="text1"/>
                      <w:szCs w:val="21"/>
                    </w:rPr>
                  </w:pPr>
                  <w:r w:rsidRPr="00DA3485">
                    <w:rPr>
                      <w:color w:val="000000" w:themeColor="text1"/>
                      <w:szCs w:val="21"/>
                    </w:rPr>
                    <w:t>1.48</w:t>
                  </w:r>
                </w:p>
              </w:tc>
            </w:tr>
            <w:tr w:rsidR="00DA3485" w:rsidRPr="00DA3485" w14:paraId="246F7B04" w14:textId="77777777" w:rsidTr="00910621">
              <w:trPr>
                <w:jc w:val="center"/>
              </w:trPr>
              <w:tc>
                <w:tcPr>
                  <w:tcW w:w="679" w:type="pct"/>
                  <w:shd w:val="clear" w:color="auto" w:fill="auto"/>
                  <w:vAlign w:val="center"/>
                  <w:hideMark/>
                </w:tcPr>
                <w:p w14:paraId="5B5F94E3"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气流速度</w:t>
                  </w:r>
                </w:p>
              </w:tc>
              <w:tc>
                <w:tcPr>
                  <w:tcW w:w="680" w:type="pct"/>
                  <w:shd w:val="clear" w:color="auto" w:fill="auto"/>
                  <w:vAlign w:val="center"/>
                  <w:hideMark/>
                </w:tcPr>
                <w:p w14:paraId="7CDF9C4E"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m/s</w:t>
                  </w:r>
                </w:p>
              </w:tc>
              <w:tc>
                <w:tcPr>
                  <w:tcW w:w="3641" w:type="pct"/>
                  <w:gridSpan w:val="2"/>
                  <w:shd w:val="clear" w:color="auto" w:fill="auto"/>
                  <w:vAlign w:val="center"/>
                  <w:hideMark/>
                </w:tcPr>
                <w:p w14:paraId="297C665B" w14:textId="1C3DDBE3" w:rsidR="00910621" w:rsidRPr="00DA3485" w:rsidRDefault="00555D4B" w:rsidP="00BC00A0">
                  <w:pPr>
                    <w:widowControl/>
                    <w:adjustRightInd w:val="0"/>
                    <w:snapToGrid w:val="0"/>
                    <w:jc w:val="center"/>
                    <w:rPr>
                      <w:color w:val="000000" w:themeColor="text1"/>
                      <w:szCs w:val="21"/>
                    </w:rPr>
                  </w:pPr>
                  <w:r w:rsidRPr="00DA3485">
                    <w:rPr>
                      <w:color w:val="000000" w:themeColor="text1"/>
                      <w:szCs w:val="21"/>
                    </w:rPr>
                    <w:t>0.54</w:t>
                  </w:r>
                </w:p>
              </w:tc>
            </w:tr>
            <w:tr w:rsidR="00DA3485" w:rsidRPr="00DA3485" w14:paraId="5C450BC4" w14:textId="77777777" w:rsidTr="00910621">
              <w:trPr>
                <w:jc w:val="center"/>
              </w:trPr>
              <w:tc>
                <w:tcPr>
                  <w:tcW w:w="679" w:type="pct"/>
                  <w:shd w:val="clear" w:color="auto" w:fill="auto"/>
                  <w:vAlign w:val="center"/>
                  <w:hideMark/>
                </w:tcPr>
                <w:p w14:paraId="63CF06A4"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填充量</w:t>
                  </w:r>
                </w:p>
              </w:tc>
              <w:tc>
                <w:tcPr>
                  <w:tcW w:w="680" w:type="pct"/>
                  <w:shd w:val="clear" w:color="auto" w:fill="auto"/>
                  <w:vAlign w:val="center"/>
                  <w:hideMark/>
                </w:tcPr>
                <w:p w14:paraId="183EB8A4"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w:t>
                  </w:r>
                </w:p>
              </w:tc>
              <w:tc>
                <w:tcPr>
                  <w:tcW w:w="1571" w:type="pct"/>
                  <w:shd w:val="clear" w:color="auto" w:fill="auto"/>
                  <w:vAlign w:val="center"/>
                  <w:hideMark/>
                </w:tcPr>
                <w:p w14:paraId="393E371B" w14:textId="0A13BFB2" w:rsidR="00910621" w:rsidRPr="00DA3485" w:rsidRDefault="00555D4B" w:rsidP="00BC00A0">
                  <w:pPr>
                    <w:widowControl/>
                    <w:adjustRightInd w:val="0"/>
                    <w:snapToGrid w:val="0"/>
                    <w:jc w:val="center"/>
                    <w:rPr>
                      <w:color w:val="000000" w:themeColor="text1"/>
                      <w:szCs w:val="21"/>
                    </w:rPr>
                  </w:pPr>
                  <w:r w:rsidRPr="00DA3485">
                    <w:rPr>
                      <w:color w:val="000000" w:themeColor="text1"/>
                      <w:szCs w:val="21"/>
                    </w:rPr>
                    <w:t>2.52</w:t>
                  </w:r>
                  <w:r w:rsidR="00910621" w:rsidRPr="00DA3485">
                    <w:rPr>
                      <w:color w:val="000000" w:themeColor="text1"/>
                      <w:szCs w:val="21"/>
                    </w:rPr>
                    <w:t>t</w:t>
                  </w:r>
                </w:p>
              </w:tc>
              <w:tc>
                <w:tcPr>
                  <w:tcW w:w="2070" w:type="pct"/>
                  <w:vAlign w:val="center"/>
                </w:tcPr>
                <w:p w14:paraId="22D4E43F" w14:textId="25AC5311" w:rsidR="00910621" w:rsidRPr="00DA3485" w:rsidRDefault="00555D4B" w:rsidP="00BC00A0">
                  <w:pPr>
                    <w:widowControl/>
                    <w:adjustRightInd w:val="0"/>
                    <w:snapToGrid w:val="0"/>
                    <w:jc w:val="center"/>
                    <w:rPr>
                      <w:color w:val="000000" w:themeColor="text1"/>
                      <w:szCs w:val="21"/>
                    </w:rPr>
                  </w:pPr>
                  <w:r w:rsidRPr="00DA3485">
                    <w:rPr>
                      <w:color w:val="000000" w:themeColor="text1"/>
                      <w:szCs w:val="21"/>
                    </w:rPr>
                    <w:t>2.52t</w:t>
                  </w:r>
                </w:p>
              </w:tc>
            </w:tr>
            <w:tr w:rsidR="00DA3485" w:rsidRPr="00DA3485" w14:paraId="1B45E006" w14:textId="77777777" w:rsidTr="00910621">
              <w:trPr>
                <w:jc w:val="center"/>
              </w:trPr>
              <w:tc>
                <w:tcPr>
                  <w:tcW w:w="679" w:type="pct"/>
                  <w:shd w:val="clear" w:color="auto" w:fill="auto"/>
                  <w:vAlign w:val="center"/>
                  <w:hideMark/>
                </w:tcPr>
                <w:p w14:paraId="5FE157F6"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套数</w:t>
                  </w:r>
                </w:p>
              </w:tc>
              <w:tc>
                <w:tcPr>
                  <w:tcW w:w="680" w:type="pct"/>
                  <w:shd w:val="clear" w:color="auto" w:fill="auto"/>
                  <w:vAlign w:val="center"/>
                  <w:hideMark/>
                </w:tcPr>
                <w:p w14:paraId="62F85893"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套</w:t>
                  </w:r>
                </w:p>
              </w:tc>
              <w:tc>
                <w:tcPr>
                  <w:tcW w:w="1571" w:type="pct"/>
                  <w:shd w:val="clear" w:color="auto" w:fill="auto"/>
                  <w:vAlign w:val="center"/>
                  <w:hideMark/>
                </w:tcPr>
                <w:p w14:paraId="6C6AE1EE"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1</w:t>
                  </w:r>
                </w:p>
              </w:tc>
              <w:tc>
                <w:tcPr>
                  <w:tcW w:w="2070" w:type="pct"/>
                  <w:vAlign w:val="center"/>
                </w:tcPr>
                <w:p w14:paraId="5B6A6231"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1</w:t>
                  </w:r>
                </w:p>
              </w:tc>
            </w:tr>
            <w:tr w:rsidR="00DA3485" w:rsidRPr="00DA3485" w14:paraId="58A50275" w14:textId="77777777" w:rsidTr="00910621">
              <w:trPr>
                <w:jc w:val="center"/>
              </w:trPr>
              <w:tc>
                <w:tcPr>
                  <w:tcW w:w="679" w:type="pct"/>
                  <w:shd w:val="clear" w:color="auto" w:fill="auto"/>
                  <w:vAlign w:val="center"/>
                  <w:hideMark/>
                </w:tcPr>
                <w:p w14:paraId="62B00112"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更换频次</w:t>
                  </w:r>
                </w:p>
              </w:tc>
              <w:tc>
                <w:tcPr>
                  <w:tcW w:w="680" w:type="pct"/>
                  <w:shd w:val="clear" w:color="auto" w:fill="auto"/>
                  <w:vAlign w:val="center"/>
                  <w:hideMark/>
                </w:tcPr>
                <w:p w14:paraId="152606E7" w14:textId="77777777" w:rsidR="00910621" w:rsidRPr="00DA3485" w:rsidRDefault="00910621" w:rsidP="00BC00A0">
                  <w:pPr>
                    <w:widowControl/>
                    <w:adjustRightInd w:val="0"/>
                    <w:snapToGrid w:val="0"/>
                    <w:jc w:val="center"/>
                    <w:rPr>
                      <w:color w:val="000000" w:themeColor="text1"/>
                      <w:szCs w:val="21"/>
                    </w:rPr>
                  </w:pPr>
                  <w:r w:rsidRPr="00DA3485">
                    <w:rPr>
                      <w:color w:val="000000" w:themeColor="text1"/>
                      <w:szCs w:val="21"/>
                    </w:rPr>
                    <w:t>-</w:t>
                  </w:r>
                </w:p>
              </w:tc>
              <w:tc>
                <w:tcPr>
                  <w:tcW w:w="1571" w:type="pct"/>
                  <w:shd w:val="clear" w:color="auto" w:fill="auto"/>
                  <w:vAlign w:val="center"/>
                  <w:hideMark/>
                </w:tcPr>
                <w:p w14:paraId="6EE38CF4" w14:textId="6FD9EC9A" w:rsidR="00910621" w:rsidRPr="00DA3485" w:rsidRDefault="00910621" w:rsidP="00555D4B">
                  <w:pPr>
                    <w:widowControl/>
                    <w:adjustRightInd w:val="0"/>
                    <w:snapToGrid w:val="0"/>
                    <w:jc w:val="center"/>
                    <w:rPr>
                      <w:color w:val="000000" w:themeColor="text1"/>
                      <w:szCs w:val="21"/>
                    </w:rPr>
                  </w:pPr>
                  <w:r w:rsidRPr="00DA3485">
                    <w:rPr>
                      <w:color w:val="000000" w:themeColor="text1"/>
                      <w:szCs w:val="21"/>
                    </w:rPr>
                    <w:t>每</w:t>
                  </w:r>
                  <w:r w:rsidR="00335A72" w:rsidRPr="00DA3485">
                    <w:rPr>
                      <w:color w:val="000000" w:themeColor="text1"/>
                      <w:szCs w:val="21"/>
                    </w:rPr>
                    <w:t>1</w:t>
                  </w:r>
                  <w:r w:rsidR="00555D4B" w:rsidRPr="00DA3485">
                    <w:rPr>
                      <w:color w:val="000000" w:themeColor="text1"/>
                      <w:szCs w:val="21"/>
                    </w:rPr>
                    <w:t>1</w:t>
                  </w:r>
                  <w:r w:rsidR="004A1749" w:rsidRPr="00DA3485">
                    <w:rPr>
                      <w:color w:val="000000" w:themeColor="text1"/>
                      <w:szCs w:val="21"/>
                    </w:rPr>
                    <w:t>天</w:t>
                  </w:r>
                  <w:r w:rsidRPr="00DA3485">
                    <w:rPr>
                      <w:color w:val="000000" w:themeColor="text1"/>
                      <w:szCs w:val="21"/>
                    </w:rPr>
                    <w:t>更换</w:t>
                  </w:r>
                  <w:r w:rsidRPr="00DA3485">
                    <w:rPr>
                      <w:color w:val="000000" w:themeColor="text1"/>
                      <w:szCs w:val="21"/>
                    </w:rPr>
                    <w:t>1</w:t>
                  </w:r>
                  <w:r w:rsidRPr="00DA3485">
                    <w:rPr>
                      <w:color w:val="000000" w:themeColor="text1"/>
                      <w:szCs w:val="21"/>
                    </w:rPr>
                    <w:t>次</w:t>
                  </w:r>
                </w:p>
              </w:tc>
              <w:tc>
                <w:tcPr>
                  <w:tcW w:w="2070" w:type="pct"/>
                  <w:vAlign w:val="center"/>
                </w:tcPr>
                <w:p w14:paraId="2AA35FF5" w14:textId="5F7CA3FD" w:rsidR="00910621" w:rsidRPr="00DA3485" w:rsidRDefault="00910621" w:rsidP="00555D4B">
                  <w:pPr>
                    <w:widowControl/>
                    <w:adjustRightInd w:val="0"/>
                    <w:snapToGrid w:val="0"/>
                    <w:jc w:val="center"/>
                    <w:rPr>
                      <w:color w:val="000000" w:themeColor="text1"/>
                      <w:szCs w:val="21"/>
                    </w:rPr>
                  </w:pPr>
                  <w:r w:rsidRPr="00DA3485">
                    <w:rPr>
                      <w:color w:val="000000" w:themeColor="text1"/>
                      <w:szCs w:val="21"/>
                    </w:rPr>
                    <w:t>每</w:t>
                  </w:r>
                  <w:r w:rsidR="00335A72" w:rsidRPr="00DA3485">
                    <w:rPr>
                      <w:color w:val="000000" w:themeColor="text1"/>
                      <w:szCs w:val="21"/>
                    </w:rPr>
                    <w:t>3</w:t>
                  </w:r>
                  <w:r w:rsidR="00555D4B" w:rsidRPr="00DA3485">
                    <w:rPr>
                      <w:color w:val="000000" w:themeColor="text1"/>
                      <w:szCs w:val="21"/>
                    </w:rPr>
                    <w:t>3</w:t>
                  </w:r>
                  <w:r w:rsidR="004A1749" w:rsidRPr="00DA3485">
                    <w:rPr>
                      <w:color w:val="000000" w:themeColor="text1"/>
                      <w:szCs w:val="21"/>
                    </w:rPr>
                    <w:t>天</w:t>
                  </w:r>
                  <w:r w:rsidRPr="00DA3485">
                    <w:rPr>
                      <w:color w:val="000000" w:themeColor="text1"/>
                      <w:szCs w:val="21"/>
                    </w:rPr>
                    <w:t>更换</w:t>
                  </w:r>
                  <w:r w:rsidRPr="00DA3485">
                    <w:rPr>
                      <w:color w:val="000000" w:themeColor="text1"/>
                      <w:szCs w:val="21"/>
                    </w:rPr>
                    <w:t>1</w:t>
                  </w:r>
                  <w:r w:rsidRPr="00DA3485">
                    <w:rPr>
                      <w:color w:val="000000" w:themeColor="text1"/>
                      <w:szCs w:val="21"/>
                    </w:rPr>
                    <w:t>次</w:t>
                  </w:r>
                </w:p>
              </w:tc>
            </w:tr>
            <w:tr w:rsidR="00DA3485" w:rsidRPr="00DA3485" w14:paraId="74F741D3" w14:textId="77777777" w:rsidTr="006010C3">
              <w:trPr>
                <w:jc w:val="center"/>
              </w:trPr>
              <w:tc>
                <w:tcPr>
                  <w:tcW w:w="679" w:type="pct"/>
                  <w:shd w:val="clear" w:color="auto" w:fill="auto"/>
                  <w:vAlign w:val="center"/>
                </w:tcPr>
                <w:p w14:paraId="01F7FB19" w14:textId="119961BA"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碘</w:t>
                  </w:r>
                  <w:proofErr w:type="gramStart"/>
                  <w:r w:rsidRPr="00DA3485">
                    <w:rPr>
                      <w:color w:val="000000" w:themeColor="text1"/>
                      <w:szCs w:val="21"/>
                    </w:rPr>
                    <w:t>吸附值</w:t>
                  </w:r>
                  <w:proofErr w:type="gramEnd"/>
                </w:p>
              </w:tc>
              <w:tc>
                <w:tcPr>
                  <w:tcW w:w="680" w:type="pct"/>
                  <w:shd w:val="clear" w:color="auto" w:fill="auto"/>
                  <w:vAlign w:val="center"/>
                </w:tcPr>
                <w:p w14:paraId="2168950C" w14:textId="4446E64D"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mg/g</w:t>
                  </w:r>
                </w:p>
              </w:tc>
              <w:tc>
                <w:tcPr>
                  <w:tcW w:w="3641" w:type="pct"/>
                  <w:gridSpan w:val="2"/>
                  <w:shd w:val="clear" w:color="auto" w:fill="auto"/>
                  <w:vAlign w:val="center"/>
                </w:tcPr>
                <w:p w14:paraId="3503FC6A" w14:textId="6EFDE79E"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≥800</w:t>
                  </w:r>
                </w:p>
              </w:tc>
            </w:tr>
            <w:tr w:rsidR="00DA3485" w:rsidRPr="00DA3485" w14:paraId="0C571D9F" w14:textId="77777777" w:rsidTr="006010C3">
              <w:trPr>
                <w:jc w:val="center"/>
              </w:trPr>
              <w:tc>
                <w:tcPr>
                  <w:tcW w:w="679" w:type="pct"/>
                  <w:shd w:val="clear" w:color="auto" w:fill="auto"/>
                  <w:vAlign w:val="center"/>
                </w:tcPr>
                <w:p w14:paraId="2A61E55A" w14:textId="1DAB9BD3"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耐磨强度</w:t>
                  </w:r>
                </w:p>
              </w:tc>
              <w:tc>
                <w:tcPr>
                  <w:tcW w:w="680" w:type="pct"/>
                  <w:shd w:val="clear" w:color="auto" w:fill="auto"/>
                  <w:vAlign w:val="center"/>
                </w:tcPr>
                <w:p w14:paraId="08A88A76" w14:textId="5B85B834"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w:t>
                  </w:r>
                </w:p>
              </w:tc>
              <w:tc>
                <w:tcPr>
                  <w:tcW w:w="3641" w:type="pct"/>
                  <w:gridSpan w:val="2"/>
                  <w:shd w:val="clear" w:color="auto" w:fill="auto"/>
                  <w:vAlign w:val="center"/>
                </w:tcPr>
                <w:p w14:paraId="2A9AB67A" w14:textId="33F898D4"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≥90</w:t>
                  </w:r>
                </w:p>
              </w:tc>
            </w:tr>
            <w:tr w:rsidR="00DA3485" w:rsidRPr="00DA3485" w14:paraId="6E0C760D" w14:textId="77777777" w:rsidTr="006010C3">
              <w:trPr>
                <w:jc w:val="center"/>
              </w:trPr>
              <w:tc>
                <w:tcPr>
                  <w:tcW w:w="679" w:type="pct"/>
                  <w:shd w:val="clear" w:color="auto" w:fill="auto"/>
                  <w:vAlign w:val="center"/>
                </w:tcPr>
                <w:p w14:paraId="2B98E4D9" w14:textId="630BD31B"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四氯化碳吸附率</w:t>
                  </w:r>
                </w:p>
              </w:tc>
              <w:tc>
                <w:tcPr>
                  <w:tcW w:w="680" w:type="pct"/>
                  <w:shd w:val="clear" w:color="auto" w:fill="auto"/>
                  <w:vAlign w:val="center"/>
                </w:tcPr>
                <w:p w14:paraId="239020C4" w14:textId="57AEA7B2"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w:t>
                  </w:r>
                </w:p>
              </w:tc>
              <w:tc>
                <w:tcPr>
                  <w:tcW w:w="3641" w:type="pct"/>
                  <w:gridSpan w:val="2"/>
                  <w:shd w:val="clear" w:color="auto" w:fill="auto"/>
                  <w:vAlign w:val="center"/>
                </w:tcPr>
                <w:p w14:paraId="6B45C110" w14:textId="62643F4A"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≥45</w:t>
                  </w:r>
                </w:p>
              </w:tc>
            </w:tr>
            <w:tr w:rsidR="00DA3485" w:rsidRPr="00DA3485" w14:paraId="622DDE04" w14:textId="77777777" w:rsidTr="006010C3">
              <w:trPr>
                <w:jc w:val="center"/>
              </w:trPr>
              <w:tc>
                <w:tcPr>
                  <w:tcW w:w="679" w:type="pct"/>
                  <w:shd w:val="clear" w:color="auto" w:fill="auto"/>
                  <w:vAlign w:val="center"/>
                </w:tcPr>
                <w:p w14:paraId="08FE6191" w14:textId="3ADCDBBD"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丁烷工作容量</w:t>
                  </w:r>
                </w:p>
              </w:tc>
              <w:tc>
                <w:tcPr>
                  <w:tcW w:w="680" w:type="pct"/>
                  <w:shd w:val="clear" w:color="auto" w:fill="auto"/>
                  <w:vAlign w:val="center"/>
                </w:tcPr>
                <w:p w14:paraId="21F1B20C" w14:textId="45E6C40A"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g/100ml</w:t>
                  </w:r>
                </w:p>
              </w:tc>
              <w:tc>
                <w:tcPr>
                  <w:tcW w:w="3641" w:type="pct"/>
                  <w:gridSpan w:val="2"/>
                  <w:shd w:val="clear" w:color="auto" w:fill="auto"/>
                  <w:vAlign w:val="center"/>
                </w:tcPr>
                <w:p w14:paraId="7E56C76F" w14:textId="40FBA06E"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≥7</w:t>
                  </w:r>
                </w:p>
              </w:tc>
            </w:tr>
            <w:tr w:rsidR="00DA3485" w:rsidRPr="00DA3485" w14:paraId="60E551AD" w14:textId="77777777" w:rsidTr="006010C3">
              <w:trPr>
                <w:jc w:val="center"/>
              </w:trPr>
              <w:tc>
                <w:tcPr>
                  <w:tcW w:w="679" w:type="pct"/>
                  <w:vMerge w:val="restart"/>
                  <w:shd w:val="clear" w:color="auto" w:fill="auto"/>
                  <w:vAlign w:val="center"/>
                </w:tcPr>
                <w:p w14:paraId="4D5C3525" w14:textId="0828E237"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灰分</w:t>
                  </w:r>
                </w:p>
              </w:tc>
              <w:tc>
                <w:tcPr>
                  <w:tcW w:w="680" w:type="pct"/>
                  <w:vMerge w:val="restart"/>
                  <w:shd w:val="clear" w:color="auto" w:fill="auto"/>
                  <w:vAlign w:val="center"/>
                </w:tcPr>
                <w:p w14:paraId="656FA2D5" w14:textId="237B1A38"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w:t>
                  </w:r>
                </w:p>
              </w:tc>
              <w:tc>
                <w:tcPr>
                  <w:tcW w:w="1571" w:type="pct"/>
                  <w:shd w:val="clear" w:color="auto" w:fill="auto"/>
                  <w:vAlign w:val="center"/>
                </w:tcPr>
                <w:p w14:paraId="06C6AFC8" w14:textId="44A99FB3"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煤质活性炭</w:t>
                  </w:r>
                </w:p>
              </w:tc>
              <w:tc>
                <w:tcPr>
                  <w:tcW w:w="2070" w:type="pct"/>
                  <w:vAlign w:val="center"/>
                </w:tcPr>
                <w:p w14:paraId="0F523C70" w14:textId="3A606933"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15</w:t>
                  </w:r>
                </w:p>
              </w:tc>
            </w:tr>
            <w:tr w:rsidR="00DA3485" w:rsidRPr="00DA3485" w14:paraId="13E5CD29" w14:textId="77777777" w:rsidTr="00910621">
              <w:trPr>
                <w:jc w:val="center"/>
              </w:trPr>
              <w:tc>
                <w:tcPr>
                  <w:tcW w:w="679" w:type="pct"/>
                  <w:vMerge/>
                  <w:shd w:val="clear" w:color="auto" w:fill="auto"/>
                  <w:vAlign w:val="center"/>
                </w:tcPr>
                <w:p w14:paraId="587B5481" w14:textId="7C1DC7BD" w:rsidR="006010C3" w:rsidRPr="00DA3485" w:rsidRDefault="006010C3" w:rsidP="006010C3">
                  <w:pPr>
                    <w:widowControl/>
                    <w:adjustRightInd w:val="0"/>
                    <w:snapToGrid w:val="0"/>
                    <w:jc w:val="center"/>
                    <w:rPr>
                      <w:color w:val="000000" w:themeColor="text1"/>
                      <w:szCs w:val="21"/>
                    </w:rPr>
                  </w:pPr>
                </w:p>
              </w:tc>
              <w:tc>
                <w:tcPr>
                  <w:tcW w:w="680" w:type="pct"/>
                  <w:vMerge/>
                  <w:shd w:val="clear" w:color="auto" w:fill="auto"/>
                  <w:vAlign w:val="center"/>
                </w:tcPr>
                <w:p w14:paraId="0E65BFF8" w14:textId="1E855515" w:rsidR="006010C3" w:rsidRPr="00DA3485" w:rsidRDefault="006010C3" w:rsidP="006010C3">
                  <w:pPr>
                    <w:widowControl/>
                    <w:adjustRightInd w:val="0"/>
                    <w:snapToGrid w:val="0"/>
                    <w:jc w:val="center"/>
                    <w:rPr>
                      <w:color w:val="000000" w:themeColor="text1"/>
                      <w:szCs w:val="21"/>
                    </w:rPr>
                  </w:pPr>
                </w:p>
              </w:tc>
              <w:tc>
                <w:tcPr>
                  <w:tcW w:w="1571" w:type="pct"/>
                  <w:shd w:val="clear" w:color="auto" w:fill="auto"/>
                  <w:vAlign w:val="center"/>
                </w:tcPr>
                <w:p w14:paraId="70823E2B" w14:textId="1FB094D5"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生物质活性炭</w:t>
                  </w:r>
                </w:p>
              </w:tc>
              <w:tc>
                <w:tcPr>
                  <w:tcW w:w="2070" w:type="pct"/>
                  <w:vAlign w:val="center"/>
                </w:tcPr>
                <w:p w14:paraId="4F97F6D9" w14:textId="544A77E9"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8</w:t>
                  </w:r>
                </w:p>
              </w:tc>
            </w:tr>
            <w:tr w:rsidR="00DA3485" w:rsidRPr="00DA3485" w14:paraId="0EACB96C" w14:textId="77777777" w:rsidTr="006010C3">
              <w:trPr>
                <w:jc w:val="center"/>
              </w:trPr>
              <w:tc>
                <w:tcPr>
                  <w:tcW w:w="679" w:type="pct"/>
                  <w:shd w:val="clear" w:color="auto" w:fill="auto"/>
                  <w:vAlign w:val="center"/>
                </w:tcPr>
                <w:p w14:paraId="71FC47B4" w14:textId="52D2DB8D"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苯吸附率</w:t>
                  </w:r>
                </w:p>
              </w:tc>
              <w:tc>
                <w:tcPr>
                  <w:tcW w:w="680" w:type="pct"/>
                  <w:shd w:val="clear" w:color="auto" w:fill="auto"/>
                  <w:vAlign w:val="center"/>
                </w:tcPr>
                <w:p w14:paraId="7657ABDD" w14:textId="7E3D905A"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mg/g</w:t>
                  </w:r>
                </w:p>
              </w:tc>
              <w:tc>
                <w:tcPr>
                  <w:tcW w:w="3641" w:type="pct"/>
                  <w:gridSpan w:val="2"/>
                  <w:shd w:val="clear" w:color="auto" w:fill="auto"/>
                  <w:vAlign w:val="center"/>
                </w:tcPr>
                <w:p w14:paraId="0B88803F" w14:textId="1AD7CEA0"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≥300</w:t>
                  </w:r>
                </w:p>
              </w:tc>
            </w:tr>
            <w:tr w:rsidR="00DA3485" w:rsidRPr="00DA3485" w14:paraId="0859DBD1" w14:textId="77777777" w:rsidTr="006010C3">
              <w:trPr>
                <w:jc w:val="center"/>
              </w:trPr>
              <w:tc>
                <w:tcPr>
                  <w:tcW w:w="679" w:type="pct"/>
                  <w:vMerge w:val="restart"/>
                  <w:shd w:val="clear" w:color="auto" w:fill="auto"/>
                  <w:vAlign w:val="center"/>
                </w:tcPr>
                <w:p w14:paraId="1352111F" w14:textId="3020432D"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着火点</w:t>
                  </w:r>
                </w:p>
              </w:tc>
              <w:tc>
                <w:tcPr>
                  <w:tcW w:w="680" w:type="pct"/>
                  <w:vMerge w:val="restart"/>
                  <w:shd w:val="clear" w:color="auto" w:fill="auto"/>
                  <w:vAlign w:val="center"/>
                </w:tcPr>
                <w:p w14:paraId="4E677E2B" w14:textId="60BDED63" w:rsidR="006010C3" w:rsidRPr="00DA3485" w:rsidRDefault="006010C3" w:rsidP="006010C3">
                  <w:pPr>
                    <w:widowControl/>
                    <w:adjustRightInd w:val="0"/>
                    <w:snapToGrid w:val="0"/>
                    <w:jc w:val="center"/>
                    <w:rPr>
                      <w:color w:val="000000" w:themeColor="text1"/>
                      <w:szCs w:val="21"/>
                    </w:rPr>
                  </w:pPr>
                  <w:r w:rsidRPr="00DA3485">
                    <w:rPr>
                      <w:rFonts w:ascii="宋体" w:hAnsi="宋体" w:cs="宋体" w:hint="eastAsia"/>
                      <w:color w:val="000000" w:themeColor="text1"/>
                      <w:szCs w:val="21"/>
                    </w:rPr>
                    <w:t>℃</w:t>
                  </w:r>
                </w:p>
              </w:tc>
              <w:tc>
                <w:tcPr>
                  <w:tcW w:w="1571" w:type="pct"/>
                  <w:shd w:val="clear" w:color="auto" w:fill="auto"/>
                  <w:vAlign w:val="center"/>
                </w:tcPr>
                <w:p w14:paraId="73602264" w14:textId="7148D936"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煤质活性炭</w:t>
                  </w:r>
                </w:p>
              </w:tc>
              <w:tc>
                <w:tcPr>
                  <w:tcW w:w="2070" w:type="pct"/>
                  <w:vAlign w:val="center"/>
                </w:tcPr>
                <w:p w14:paraId="4A145050" w14:textId="12C1DC30"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≥400</w:t>
                  </w:r>
                </w:p>
              </w:tc>
            </w:tr>
            <w:tr w:rsidR="00DA3485" w:rsidRPr="00DA3485" w14:paraId="49521899" w14:textId="77777777" w:rsidTr="00910621">
              <w:trPr>
                <w:jc w:val="center"/>
              </w:trPr>
              <w:tc>
                <w:tcPr>
                  <w:tcW w:w="679" w:type="pct"/>
                  <w:vMerge/>
                  <w:shd w:val="clear" w:color="auto" w:fill="auto"/>
                  <w:vAlign w:val="center"/>
                </w:tcPr>
                <w:p w14:paraId="7A5290BA" w14:textId="4210C5AF" w:rsidR="006010C3" w:rsidRPr="00DA3485" w:rsidRDefault="006010C3" w:rsidP="006010C3">
                  <w:pPr>
                    <w:widowControl/>
                    <w:adjustRightInd w:val="0"/>
                    <w:snapToGrid w:val="0"/>
                    <w:jc w:val="center"/>
                    <w:rPr>
                      <w:color w:val="000000" w:themeColor="text1"/>
                      <w:szCs w:val="21"/>
                    </w:rPr>
                  </w:pPr>
                </w:p>
              </w:tc>
              <w:tc>
                <w:tcPr>
                  <w:tcW w:w="680" w:type="pct"/>
                  <w:vMerge/>
                  <w:shd w:val="clear" w:color="auto" w:fill="auto"/>
                  <w:vAlign w:val="center"/>
                </w:tcPr>
                <w:p w14:paraId="4C872B6D" w14:textId="6029E3B0" w:rsidR="006010C3" w:rsidRPr="00DA3485" w:rsidRDefault="006010C3" w:rsidP="006010C3">
                  <w:pPr>
                    <w:widowControl/>
                    <w:adjustRightInd w:val="0"/>
                    <w:snapToGrid w:val="0"/>
                    <w:jc w:val="center"/>
                    <w:rPr>
                      <w:color w:val="000000" w:themeColor="text1"/>
                      <w:szCs w:val="21"/>
                    </w:rPr>
                  </w:pPr>
                </w:p>
              </w:tc>
              <w:tc>
                <w:tcPr>
                  <w:tcW w:w="1571" w:type="pct"/>
                  <w:shd w:val="clear" w:color="auto" w:fill="auto"/>
                  <w:vAlign w:val="center"/>
                </w:tcPr>
                <w:p w14:paraId="7899D82D" w14:textId="3228E2BF"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生物质活性炭</w:t>
                  </w:r>
                </w:p>
              </w:tc>
              <w:tc>
                <w:tcPr>
                  <w:tcW w:w="2070" w:type="pct"/>
                  <w:vAlign w:val="center"/>
                </w:tcPr>
                <w:p w14:paraId="41071F8C" w14:textId="658F93E6"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≥350</w:t>
                  </w:r>
                </w:p>
              </w:tc>
            </w:tr>
            <w:tr w:rsidR="00DA3485" w:rsidRPr="00DA3485" w14:paraId="31EF5475" w14:textId="77777777" w:rsidTr="006010C3">
              <w:trPr>
                <w:jc w:val="center"/>
              </w:trPr>
              <w:tc>
                <w:tcPr>
                  <w:tcW w:w="679" w:type="pct"/>
                  <w:shd w:val="clear" w:color="auto" w:fill="auto"/>
                  <w:vAlign w:val="center"/>
                </w:tcPr>
                <w:p w14:paraId="22875883" w14:textId="0202874F"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水分含量</w:t>
                  </w:r>
                </w:p>
              </w:tc>
              <w:tc>
                <w:tcPr>
                  <w:tcW w:w="680" w:type="pct"/>
                  <w:shd w:val="clear" w:color="auto" w:fill="auto"/>
                  <w:vAlign w:val="center"/>
                </w:tcPr>
                <w:p w14:paraId="3D5B5E99" w14:textId="360D9B52"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w:t>
                  </w:r>
                </w:p>
              </w:tc>
              <w:tc>
                <w:tcPr>
                  <w:tcW w:w="3641" w:type="pct"/>
                  <w:gridSpan w:val="2"/>
                  <w:shd w:val="clear" w:color="auto" w:fill="auto"/>
                  <w:vAlign w:val="center"/>
                </w:tcPr>
                <w:p w14:paraId="0B7566A4" w14:textId="430C666B"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≤10</w:t>
                  </w:r>
                </w:p>
              </w:tc>
            </w:tr>
            <w:tr w:rsidR="00DA3485" w:rsidRPr="00DA3485" w14:paraId="697EE67C" w14:textId="77777777" w:rsidTr="006010C3">
              <w:trPr>
                <w:jc w:val="center"/>
              </w:trPr>
              <w:tc>
                <w:tcPr>
                  <w:tcW w:w="679" w:type="pct"/>
                  <w:shd w:val="clear" w:color="auto" w:fill="auto"/>
                  <w:vAlign w:val="center"/>
                </w:tcPr>
                <w:p w14:paraId="6D867E25" w14:textId="4DC1E83E"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吸入温度</w:t>
                  </w:r>
                </w:p>
              </w:tc>
              <w:tc>
                <w:tcPr>
                  <w:tcW w:w="680" w:type="pct"/>
                  <w:shd w:val="clear" w:color="auto" w:fill="auto"/>
                  <w:vAlign w:val="center"/>
                </w:tcPr>
                <w:p w14:paraId="5BA2461A" w14:textId="22F77668" w:rsidR="006010C3" w:rsidRPr="00DA3485" w:rsidRDefault="006010C3" w:rsidP="006010C3">
                  <w:pPr>
                    <w:widowControl/>
                    <w:adjustRightInd w:val="0"/>
                    <w:snapToGrid w:val="0"/>
                    <w:jc w:val="center"/>
                    <w:rPr>
                      <w:color w:val="000000" w:themeColor="text1"/>
                      <w:szCs w:val="21"/>
                    </w:rPr>
                  </w:pPr>
                  <w:r w:rsidRPr="00DA3485">
                    <w:rPr>
                      <w:rFonts w:ascii="宋体" w:hAnsi="宋体" w:cs="宋体" w:hint="eastAsia"/>
                      <w:color w:val="000000" w:themeColor="text1"/>
                      <w:szCs w:val="21"/>
                    </w:rPr>
                    <w:t>℃</w:t>
                  </w:r>
                </w:p>
              </w:tc>
              <w:tc>
                <w:tcPr>
                  <w:tcW w:w="3641" w:type="pct"/>
                  <w:gridSpan w:val="2"/>
                  <w:shd w:val="clear" w:color="auto" w:fill="auto"/>
                  <w:vAlign w:val="center"/>
                </w:tcPr>
                <w:p w14:paraId="6B4FA521" w14:textId="0A862C22" w:rsidR="006010C3" w:rsidRPr="00DA3485" w:rsidRDefault="006010C3" w:rsidP="006010C3">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40</w:t>
                  </w:r>
                  <w:r w:rsidRPr="00DA3485">
                    <w:rPr>
                      <w:rFonts w:ascii="宋体" w:hAnsi="宋体" w:cs="宋体" w:hint="eastAsia"/>
                      <w:color w:val="000000" w:themeColor="text1"/>
                      <w:szCs w:val="21"/>
                    </w:rPr>
                    <w:t>℃</w:t>
                  </w:r>
                  <w:r w:rsidRPr="00DA3485">
                    <w:rPr>
                      <w:color w:val="000000" w:themeColor="text1"/>
                      <w:szCs w:val="21"/>
                    </w:rPr>
                    <w:t>，</w:t>
                  </w:r>
                  <w:r w:rsidRPr="00DA3485">
                    <w:rPr>
                      <w:color w:val="000000" w:themeColor="text1"/>
                      <w:szCs w:val="21"/>
                    </w:rPr>
                    <w:t>25</w:t>
                  </w:r>
                  <w:r w:rsidRPr="00DA3485">
                    <w:rPr>
                      <w:rFonts w:ascii="宋体" w:hAnsi="宋体" w:cs="宋体" w:hint="eastAsia"/>
                      <w:color w:val="000000" w:themeColor="text1"/>
                      <w:szCs w:val="21"/>
                    </w:rPr>
                    <w:t>℃</w:t>
                  </w:r>
                  <w:r w:rsidRPr="00DA3485">
                    <w:rPr>
                      <w:color w:val="000000" w:themeColor="text1"/>
                      <w:szCs w:val="21"/>
                    </w:rPr>
                    <w:t>最佳</w:t>
                  </w:r>
                </w:p>
              </w:tc>
            </w:tr>
          </w:tbl>
          <w:bookmarkEnd w:id="31"/>
          <w:p w14:paraId="7CD928FD" w14:textId="77777777" w:rsidR="002445D0" w:rsidRPr="00DA3485" w:rsidRDefault="002445D0" w:rsidP="002445D0">
            <w:pPr>
              <w:adjustRightInd w:val="0"/>
              <w:snapToGrid w:val="0"/>
              <w:spacing w:line="480" w:lineRule="exact"/>
              <w:ind w:firstLineChars="200" w:firstLine="422"/>
              <w:rPr>
                <w:color w:val="000000" w:themeColor="text1"/>
                <w:szCs w:val="21"/>
              </w:rPr>
            </w:pPr>
            <w:r w:rsidRPr="00DA3485">
              <w:rPr>
                <w:rFonts w:hint="eastAsia"/>
                <w:b/>
                <w:bCs/>
                <w:color w:val="000000" w:themeColor="text1"/>
                <w:szCs w:val="21"/>
              </w:rPr>
              <w:t>二</w:t>
            </w:r>
            <w:r w:rsidRPr="00DA3485">
              <w:rPr>
                <w:b/>
                <w:bCs/>
                <w:color w:val="000000" w:themeColor="text1"/>
                <w:szCs w:val="21"/>
              </w:rPr>
              <w:t>级</w:t>
            </w:r>
            <w:proofErr w:type="gramStart"/>
            <w:r w:rsidRPr="00DA3485">
              <w:rPr>
                <w:rFonts w:hint="eastAsia"/>
                <w:b/>
                <w:bCs/>
                <w:color w:val="000000" w:themeColor="text1"/>
                <w:szCs w:val="21"/>
              </w:rPr>
              <w:t>活性炭箱同一级</w:t>
            </w:r>
            <w:proofErr w:type="gramEnd"/>
            <w:r w:rsidRPr="00DA3485">
              <w:rPr>
                <w:rFonts w:hint="eastAsia"/>
                <w:b/>
                <w:bCs/>
                <w:color w:val="000000" w:themeColor="text1"/>
                <w:szCs w:val="21"/>
              </w:rPr>
              <w:t>活性炭箱</w:t>
            </w:r>
            <w:r w:rsidRPr="00DA3485">
              <w:rPr>
                <w:rFonts w:hint="eastAsia"/>
                <w:color w:val="000000" w:themeColor="text1"/>
                <w:szCs w:val="21"/>
              </w:rPr>
              <w:t>。</w:t>
            </w:r>
          </w:p>
          <w:p w14:paraId="4B67CD81" w14:textId="3206648D" w:rsidR="00910621" w:rsidRPr="00DA3485" w:rsidRDefault="00910621" w:rsidP="00BC00A0">
            <w:pPr>
              <w:adjustRightInd w:val="0"/>
              <w:snapToGrid w:val="0"/>
              <w:spacing w:line="500" w:lineRule="exact"/>
              <w:ind w:firstLineChars="200" w:firstLine="422"/>
              <w:rPr>
                <w:b/>
                <w:color w:val="000000" w:themeColor="text1"/>
                <w:szCs w:val="21"/>
              </w:rPr>
            </w:pPr>
            <w:r w:rsidRPr="00DA3485">
              <w:rPr>
                <w:b/>
                <w:color w:val="000000" w:themeColor="text1"/>
                <w:szCs w:val="21"/>
              </w:rPr>
              <w:t>活性炭填充量计算：</w:t>
            </w:r>
          </w:p>
          <w:p w14:paraId="6843A6F3" w14:textId="7F9B1E34" w:rsidR="00910621" w:rsidRPr="00DA3485" w:rsidRDefault="00F612C3" w:rsidP="00BC00A0">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r w:rsidR="00910621" w:rsidRPr="00DA3485">
              <w:rPr>
                <w:color w:val="000000" w:themeColor="text1"/>
                <w:szCs w:val="21"/>
              </w:rPr>
              <w:t>项目在</w:t>
            </w:r>
            <w:r w:rsidRPr="00DA3485">
              <w:rPr>
                <w:rFonts w:hint="eastAsia"/>
                <w:color w:val="000000" w:themeColor="text1"/>
                <w:szCs w:val="21"/>
              </w:rPr>
              <w:t>烘干废气</w:t>
            </w:r>
            <w:r w:rsidRPr="00DA3485">
              <w:rPr>
                <w:color w:val="000000" w:themeColor="text1"/>
                <w:szCs w:val="21"/>
              </w:rPr>
              <w:t>、上蜡废气、涂布</w:t>
            </w:r>
            <w:r w:rsidR="00910621" w:rsidRPr="00DA3485">
              <w:rPr>
                <w:color w:val="000000" w:themeColor="text1"/>
                <w:szCs w:val="21"/>
              </w:rPr>
              <w:t>废气处理中所用活性炭体长度为</w:t>
            </w:r>
            <w:r w:rsidR="00555D4B" w:rsidRPr="00DA3485">
              <w:rPr>
                <w:color w:val="000000" w:themeColor="text1"/>
                <w:szCs w:val="21"/>
              </w:rPr>
              <w:t>2</w:t>
            </w:r>
            <w:r w:rsidR="00910621" w:rsidRPr="00DA3485">
              <w:rPr>
                <w:color w:val="000000" w:themeColor="text1"/>
                <w:szCs w:val="21"/>
              </w:rPr>
              <w:t>m</w:t>
            </w:r>
            <w:r w:rsidR="00910621" w:rsidRPr="00DA3485">
              <w:rPr>
                <w:color w:val="000000" w:themeColor="text1"/>
                <w:szCs w:val="21"/>
              </w:rPr>
              <w:t>，宽度为</w:t>
            </w:r>
            <w:r w:rsidR="00B376C1" w:rsidRPr="00DA3485">
              <w:rPr>
                <w:color w:val="000000" w:themeColor="text1"/>
                <w:szCs w:val="21"/>
              </w:rPr>
              <w:t>1.</w:t>
            </w:r>
            <w:r w:rsidR="00EE20AC" w:rsidRPr="00DA3485">
              <w:rPr>
                <w:color w:val="000000" w:themeColor="text1"/>
                <w:szCs w:val="21"/>
              </w:rPr>
              <w:t>8</w:t>
            </w:r>
            <w:r w:rsidR="00910621" w:rsidRPr="00DA3485">
              <w:rPr>
                <w:color w:val="000000" w:themeColor="text1"/>
                <w:szCs w:val="21"/>
              </w:rPr>
              <w:t>m</w:t>
            </w:r>
            <w:r w:rsidR="00910621" w:rsidRPr="00DA3485">
              <w:rPr>
                <w:color w:val="000000" w:themeColor="text1"/>
                <w:szCs w:val="21"/>
              </w:rPr>
              <w:t>，有效填充厚度为</w:t>
            </w:r>
            <w:r w:rsidR="00555D4B" w:rsidRPr="00DA3485">
              <w:rPr>
                <w:color w:val="000000" w:themeColor="text1"/>
                <w:szCs w:val="21"/>
              </w:rPr>
              <w:t>0.4</w:t>
            </w:r>
            <w:r w:rsidR="00910621" w:rsidRPr="00DA3485">
              <w:rPr>
                <w:color w:val="000000" w:themeColor="text1"/>
                <w:szCs w:val="21"/>
              </w:rPr>
              <w:t>m</w:t>
            </w:r>
            <w:r w:rsidR="00910621" w:rsidRPr="00DA3485">
              <w:rPr>
                <w:color w:val="000000" w:themeColor="text1"/>
                <w:szCs w:val="21"/>
              </w:rPr>
              <w:t>，装置内放</w:t>
            </w:r>
            <w:r w:rsidR="00555D4B" w:rsidRPr="00DA3485">
              <w:rPr>
                <w:color w:val="000000" w:themeColor="text1"/>
                <w:szCs w:val="21"/>
              </w:rPr>
              <w:t>5</w:t>
            </w:r>
            <w:r w:rsidR="00910621" w:rsidRPr="00DA3485">
              <w:rPr>
                <w:color w:val="000000" w:themeColor="text1"/>
                <w:szCs w:val="21"/>
              </w:rPr>
              <w:t>层。活性炭吸附装置有效容积</w:t>
            </w:r>
            <w:r w:rsidR="00910621" w:rsidRPr="00DA3485">
              <w:rPr>
                <w:color w:val="000000" w:themeColor="text1"/>
                <w:szCs w:val="21"/>
              </w:rPr>
              <w:t>=</w:t>
            </w:r>
            <w:r w:rsidR="00910621" w:rsidRPr="00DA3485">
              <w:rPr>
                <w:color w:val="000000" w:themeColor="text1"/>
                <w:szCs w:val="21"/>
              </w:rPr>
              <w:t>有效长度</w:t>
            </w:r>
            <w:r w:rsidR="00910621" w:rsidRPr="00DA3485">
              <w:rPr>
                <w:color w:val="000000" w:themeColor="text1"/>
                <w:szCs w:val="21"/>
              </w:rPr>
              <w:t>×</w:t>
            </w:r>
            <w:r w:rsidR="00910621" w:rsidRPr="00DA3485">
              <w:rPr>
                <w:color w:val="000000" w:themeColor="text1"/>
                <w:szCs w:val="21"/>
              </w:rPr>
              <w:t>有效宽度</w:t>
            </w:r>
            <w:r w:rsidR="00910621" w:rsidRPr="00DA3485">
              <w:rPr>
                <w:color w:val="000000" w:themeColor="text1"/>
                <w:szCs w:val="21"/>
              </w:rPr>
              <w:t>×</w:t>
            </w:r>
            <w:r w:rsidR="00910621" w:rsidRPr="00DA3485">
              <w:rPr>
                <w:color w:val="000000" w:themeColor="text1"/>
                <w:szCs w:val="21"/>
              </w:rPr>
              <w:t>有效高度</w:t>
            </w:r>
            <w:r w:rsidR="00910621" w:rsidRPr="00DA3485">
              <w:rPr>
                <w:color w:val="000000" w:themeColor="text1"/>
                <w:szCs w:val="21"/>
              </w:rPr>
              <w:t>=</w:t>
            </w:r>
            <w:r w:rsidR="00555D4B" w:rsidRPr="00DA3485">
              <w:rPr>
                <w:color w:val="000000" w:themeColor="text1"/>
                <w:szCs w:val="21"/>
              </w:rPr>
              <w:t>2</w:t>
            </w:r>
            <w:r w:rsidR="00910621" w:rsidRPr="00DA3485">
              <w:rPr>
                <w:color w:val="000000" w:themeColor="text1"/>
                <w:szCs w:val="21"/>
              </w:rPr>
              <w:t>m×1.</w:t>
            </w:r>
            <w:r w:rsidR="00EE20AC" w:rsidRPr="00DA3485">
              <w:rPr>
                <w:color w:val="000000" w:themeColor="text1"/>
                <w:szCs w:val="21"/>
              </w:rPr>
              <w:t>8</w:t>
            </w:r>
            <w:r w:rsidR="00910621" w:rsidRPr="00DA3485">
              <w:rPr>
                <w:color w:val="000000" w:themeColor="text1"/>
                <w:szCs w:val="21"/>
              </w:rPr>
              <w:t>m×</w:t>
            </w:r>
            <w:r w:rsidR="00555D4B" w:rsidRPr="00DA3485">
              <w:rPr>
                <w:color w:val="000000" w:themeColor="text1"/>
                <w:szCs w:val="21"/>
              </w:rPr>
              <w:t>0.4</w:t>
            </w:r>
            <w:r w:rsidR="00910621" w:rsidRPr="00DA3485">
              <w:rPr>
                <w:color w:val="000000" w:themeColor="text1"/>
                <w:szCs w:val="21"/>
              </w:rPr>
              <w:t>m×</w:t>
            </w:r>
            <w:r w:rsidR="00555D4B" w:rsidRPr="00DA3485">
              <w:rPr>
                <w:color w:val="000000" w:themeColor="text1"/>
                <w:szCs w:val="21"/>
              </w:rPr>
              <w:t>5</w:t>
            </w:r>
            <w:r w:rsidR="00910621" w:rsidRPr="00DA3485">
              <w:rPr>
                <w:color w:val="000000" w:themeColor="text1"/>
                <w:szCs w:val="21"/>
              </w:rPr>
              <w:t>=</w:t>
            </w:r>
            <w:r w:rsidR="00555D4B" w:rsidRPr="00DA3485">
              <w:rPr>
                <w:color w:val="000000" w:themeColor="text1"/>
                <w:szCs w:val="21"/>
              </w:rPr>
              <w:t>7.2</w:t>
            </w:r>
            <w:r w:rsidR="00910621" w:rsidRPr="00DA3485">
              <w:rPr>
                <w:color w:val="000000" w:themeColor="text1"/>
                <w:szCs w:val="21"/>
              </w:rPr>
              <w:t>m</w:t>
            </w:r>
            <w:r w:rsidR="00910621" w:rsidRPr="00DA3485">
              <w:rPr>
                <w:color w:val="000000" w:themeColor="text1"/>
                <w:szCs w:val="21"/>
                <w:vertAlign w:val="superscript"/>
              </w:rPr>
              <w:t>3</w:t>
            </w:r>
            <w:r w:rsidR="00910621" w:rsidRPr="00DA3485">
              <w:rPr>
                <w:rFonts w:hint="eastAsia"/>
                <w:color w:val="000000" w:themeColor="text1"/>
                <w:szCs w:val="21"/>
              </w:rPr>
              <w:t>。</w:t>
            </w:r>
          </w:p>
          <w:p w14:paraId="0668B75C" w14:textId="1616C8CA" w:rsidR="00910621" w:rsidRPr="00DA3485" w:rsidRDefault="00910621" w:rsidP="00BC00A0">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该活性炭吸附装置中填充的活性炭为</w:t>
            </w:r>
            <w:r w:rsidR="00303A1A" w:rsidRPr="00DA3485">
              <w:rPr>
                <w:rFonts w:hint="eastAsia"/>
                <w:color w:val="000000" w:themeColor="text1"/>
                <w:szCs w:val="21"/>
              </w:rPr>
              <w:t>颗粒</w:t>
            </w:r>
            <w:r w:rsidRPr="00DA3485">
              <w:rPr>
                <w:rFonts w:hint="eastAsia"/>
                <w:color w:val="000000" w:themeColor="text1"/>
                <w:szCs w:val="21"/>
              </w:rPr>
              <w:t>活性炭，</w:t>
            </w:r>
            <w:r w:rsidR="00825DF8" w:rsidRPr="00DA3485">
              <w:rPr>
                <w:rFonts w:hint="eastAsia"/>
                <w:color w:val="000000" w:themeColor="text1"/>
                <w:szCs w:val="21"/>
              </w:rPr>
              <w:t>颗粒</w:t>
            </w:r>
            <w:r w:rsidRPr="00DA3485">
              <w:rPr>
                <w:rFonts w:hint="eastAsia"/>
                <w:color w:val="000000" w:themeColor="text1"/>
                <w:szCs w:val="21"/>
              </w:rPr>
              <w:t>活性炭密度取</w:t>
            </w:r>
            <w:r w:rsidR="00555D4B" w:rsidRPr="00DA3485">
              <w:rPr>
                <w:color w:val="000000" w:themeColor="text1"/>
                <w:szCs w:val="21"/>
              </w:rPr>
              <w:t>0.35</w:t>
            </w:r>
            <w:r w:rsidRPr="00DA3485">
              <w:rPr>
                <w:rFonts w:hint="eastAsia"/>
                <w:color w:val="000000" w:themeColor="text1"/>
                <w:szCs w:val="21"/>
              </w:rPr>
              <w:t>g/cm</w:t>
            </w:r>
            <w:r w:rsidRPr="00DA3485">
              <w:rPr>
                <w:rFonts w:hint="eastAsia"/>
                <w:color w:val="000000" w:themeColor="text1"/>
                <w:szCs w:val="21"/>
                <w:vertAlign w:val="superscript"/>
              </w:rPr>
              <w:t>3</w:t>
            </w:r>
            <w:r w:rsidRPr="00DA3485">
              <w:rPr>
                <w:rFonts w:hint="eastAsia"/>
                <w:color w:val="000000" w:themeColor="text1"/>
                <w:szCs w:val="21"/>
              </w:rPr>
              <w:t>，则一级活性炭箱填充量</w:t>
            </w:r>
            <w:r w:rsidRPr="00DA3485">
              <w:rPr>
                <w:color w:val="000000" w:themeColor="text1"/>
                <w:szCs w:val="21"/>
              </w:rPr>
              <w:t>=</w:t>
            </w:r>
            <w:r w:rsidR="00555D4B" w:rsidRPr="00DA3485">
              <w:rPr>
                <w:color w:val="000000" w:themeColor="text1"/>
                <w:szCs w:val="21"/>
              </w:rPr>
              <w:t>7.2</w:t>
            </w:r>
            <w:r w:rsidRPr="00DA3485">
              <w:rPr>
                <w:color w:val="000000" w:themeColor="text1"/>
                <w:szCs w:val="21"/>
              </w:rPr>
              <w:t>×</w:t>
            </w:r>
            <w:r w:rsidR="00555D4B" w:rsidRPr="00DA3485">
              <w:rPr>
                <w:color w:val="000000" w:themeColor="text1"/>
                <w:szCs w:val="21"/>
              </w:rPr>
              <w:t>0.35</w:t>
            </w:r>
            <w:r w:rsidRPr="00DA3485">
              <w:rPr>
                <w:color w:val="000000" w:themeColor="text1"/>
                <w:szCs w:val="21"/>
              </w:rPr>
              <w:t>=</w:t>
            </w:r>
            <w:r w:rsidR="00555D4B" w:rsidRPr="00DA3485">
              <w:rPr>
                <w:color w:val="000000" w:themeColor="text1"/>
                <w:szCs w:val="21"/>
              </w:rPr>
              <w:t>2.52</w:t>
            </w:r>
            <w:r w:rsidR="006206C7" w:rsidRPr="00DA3485">
              <w:rPr>
                <w:color w:val="000000" w:themeColor="text1"/>
                <w:szCs w:val="21"/>
              </w:rPr>
              <w:t>t</w:t>
            </w:r>
            <w:r w:rsidRPr="00DA3485">
              <w:rPr>
                <w:color w:val="000000" w:themeColor="text1"/>
                <w:szCs w:val="21"/>
              </w:rPr>
              <w:t>。</w:t>
            </w:r>
          </w:p>
          <w:p w14:paraId="7A4EFA4B" w14:textId="77777777" w:rsidR="00910621" w:rsidRPr="00DA3485" w:rsidRDefault="00910621" w:rsidP="00BC00A0">
            <w:pPr>
              <w:adjustRightInd w:val="0"/>
              <w:snapToGrid w:val="0"/>
              <w:spacing w:line="500" w:lineRule="exact"/>
              <w:ind w:firstLineChars="200" w:firstLine="422"/>
              <w:rPr>
                <w:b/>
                <w:color w:val="000000" w:themeColor="text1"/>
                <w:szCs w:val="21"/>
              </w:rPr>
            </w:pPr>
            <w:r w:rsidRPr="00DA3485">
              <w:rPr>
                <w:b/>
                <w:color w:val="000000" w:themeColor="text1"/>
                <w:szCs w:val="21"/>
              </w:rPr>
              <w:t>气流速度计算：</w:t>
            </w:r>
          </w:p>
          <w:p w14:paraId="42E50017" w14:textId="7365D1AA" w:rsidR="00910621" w:rsidRPr="00DA3485" w:rsidRDefault="00910621" w:rsidP="00BC00A0">
            <w:pPr>
              <w:adjustRightInd w:val="0"/>
              <w:snapToGrid w:val="0"/>
              <w:spacing w:line="500" w:lineRule="exact"/>
              <w:ind w:firstLineChars="200" w:firstLine="420"/>
              <w:rPr>
                <w:color w:val="000000" w:themeColor="text1"/>
                <w:szCs w:val="21"/>
              </w:rPr>
            </w:pPr>
            <w:r w:rsidRPr="00DA3485">
              <w:rPr>
                <w:color w:val="000000" w:themeColor="text1"/>
                <w:szCs w:val="21"/>
              </w:rPr>
              <w:t>孔隙率取</w:t>
            </w:r>
            <w:r w:rsidRPr="00DA3485">
              <w:rPr>
                <w:color w:val="000000" w:themeColor="text1"/>
                <w:szCs w:val="21"/>
              </w:rPr>
              <w:t>0.75</w:t>
            </w:r>
            <w:r w:rsidRPr="00DA3485">
              <w:rPr>
                <w:color w:val="000000" w:themeColor="text1"/>
                <w:szCs w:val="21"/>
              </w:rPr>
              <w:t>，气流速度</w:t>
            </w:r>
            <w:r w:rsidRPr="00DA3485">
              <w:rPr>
                <w:color w:val="000000" w:themeColor="text1"/>
                <w:szCs w:val="21"/>
              </w:rPr>
              <w:t>=</w:t>
            </w:r>
            <w:r w:rsidRPr="00DA3485">
              <w:rPr>
                <w:color w:val="000000" w:themeColor="text1"/>
                <w:szCs w:val="21"/>
              </w:rPr>
              <w:t>风量</w:t>
            </w:r>
            <w:r w:rsidRPr="00DA3485">
              <w:rPr>
                <w:color w:val="000000" w:themeColor="text1"/>
                <w:szCs w:val="21"/>
              </w:rPr>
              <w:t>/</w:t>
            </w:r>
            <w:r w:rsidRPr="00DA3485">
              <w:rPr>
                <w:color w:val="000000" w:themeColor="text1"/>
                <w:szCs w:val="21"/>
              </w:rPr>
              <w:t>炭层横截面积</w:t>
            </w:r>
            <w:r w:rsidRPr="00DA3485">
              <w:rPr>
                <w:color w:val="000000" w:themeColor="text1"/>
                <w:szCs w:val="21"/>
              </w:rPr>
              <w:t>/</w:t>
            </w:r>
            <w:r w:rsidRPr="00DA3485">
              <w:rPr>
                <w:color w:val="000000" w:themeColor="text1"/>
                <w:szCs w:val="21"/>
              </w:rPr>
              <w:t>孔隙率</w:t>
            </w:r>
            <w:r w:rsidRPr="00DA3485">
              <w:rPr>
                <w:rFonts w:hint="eastAsia"/>
                <w:color w:val="000000" w:themeColor="text1"/>
                <w:szCs w:val="21"/>
              </w:rPr>
              <w:t>=</w:t>
            </w:r>
            <w:r w:rsidR="006206C7" w:rsidRPr="00DA3485">
              <w:rPr>
                <w:color w:val="000000" w:themeColor="text1"/>
                <w:szCs w:val="21"/>
              </w:rPr>
              <w:t>2</w:t>
            </w:r>
            <w:r w:rsidR="00EE20AC" w:rsidRPr="00DA3485">
              <w:rPr>
                <w:color w:val="000000" w:themeColor="text1"/>
                <w:szCs w:val="21"/>
              </w:rPr>
              <w:t>6100</w:t>
            </w:r>
            <w:r w:rsidRPr="00DA3485">
              <w:rPr>
                <w:color w:val="000000" w:themeColor="text1"/>
                <w:szCs w:val="21"/>
              </w:rPr>
              <w:t>/</w:t>
            </w:r>
            <w:r w:rsidR="00555D4B" w:rsidRPr="00DA3485">
              <w:rPr>
                <w:color w:val="000000" w:themeColor="text1"/>
                <w:szCs w:val="21"/>
              </w:rPr>
              <w:t>2</w:t>
            </w:r>
            <w:r w:rsidRPr="00DA3485">
              <w:rPr>
                <w:rFonts w:hint="eastAsia"/>
                <w:color w:val="000000" w:themeColor="text1"/>
                <w:szCs w:val="21"/>
              </w:rPr>
              <w:t>/</w:t>
            </w:r>
            <w:r w:rsidRPr="00DA3485">
              <w:rPr>
                <w:color w:val="000000" w:themeColor="text1"/>
                <w:szCs w:val="21"/>
              </w:rPr>
              <w:t>1.</w:t>
            </w:r>
            <w:r w:rsidR="00EE20AC" w:rsidRPr="00DA3485">
              <w:rPr>
                <w:color w:val="000000" w:themeColor="text1"/>
                <w:szCs w:val="21"/>
              </w:rPr>
              <w:t>8</w:t>
            </w:r>
            <w:r w:rsidRPr="00DA3485">
              <w:rPr>
                <w:color w:val="000000" w:themeColor="text1"/>
                <w:szCs w:val="21"/>
              </w:rPr>
              <w:t>/0.75</w:t>
            </w:r>
            <w:r w:rsidRPr="00DA3485">
              <w:rPr>
                <w:rFonts w:hint="eastAsia"/>
                <w:color w:val="000000" w:themeColor="text1"/>
                <w:szCs w:val="21"/>
              </w:rPr>
              <w:t>/</w:t>
            </w:r>
            <w:r w:rsidR="00555D4B" w:rsidRPr="00DA3485">
              <w:rPr>
                <w:color w:val="000000" w:themeColor="text1"/>
                <w:szCs w:val="21"/>
              </w:rPr>
              <w:t>5</w:t>
            </w:r>
            <w:r w:rsidR="006206C7" w:rsidRPr="00DA3485">
              <w:rPr>
                <w:color w:val="000000" w:themeColor="text1"/>
                <w:szCs w:val="21"/>
              </w:rPr>
              <w:t>/</w:t>
            </w:r>
            <w:r w:rsidRPr="00DA3485">
              <w:rPr>
                <w:rFonts w:hint="eastAsia"/>
                <w:color w:val="000000" w:themeColor="text1"/>
                <w:szCs w:val="21"/>
              </w:rPr>
              <w:t>3600</w:t>
            </w:r>
            <w:r w:rsidRPr="00DA3485">
              <w:rPr>
                <w:color w:val="000000" w:themeColor="text1"/>
                <w:szCs w:val="21"/>
              </w:rPr>
              <w:t>=</w:t>
            </w:r>
            <w:r w:rsidR="00555D4B" w:rsidRPr="00DA3485">
              <w:rPr>
                <w:color w:val="000000" w:themeColor="text1"/>
                <w:szCs w:val="21"/>
              </w:rPr>
              <w:t>0.54</w:t>
            </w:r>
            <w:r w:rsidRPr="00DA3485">
              <w:rPr>
                <w:color w:val="000000" w:themeColor="text1"/>
                <w:szCs w:val="21"/>
              </w:rPr>
              <w:t>m/s</w:t>
            </w:r>
            <w:r w:rsidRPr="00DA3485">
              <w:rPr>
                <w:rFonts w:hint="eastAsia"/>
                <w:color w:val="000000" w:themeColor="text1"/>
                <w:szCs w:val="21"/>
              </w:rPr>
              <w:t>；</w:t>
            </w:r>
          </w:p>
          <w:p w14:paraId="66413B1C" w14:textId="77777777" w:rsidR="00910621" w:rsidRPr="00DA3485" w:rsidRDefault="00910621" w:rsidP="00BC00A0">
            <w:pPr>
              <w:adjustRightInd w:val="0"/>
              <w:snapToGrid w:val="0"/>
              <w:spacing w:line="500" w:lineRule="exact"/>
              <w:ind w:firstLineChars="200" w:firstLine="422"/>
              <w:rPr>
                <w:b/>
                <w:color w:val="000000" w:themeColor="text1"/>
                <w:szCs w:val="21"/>
              </w:rPr>
            </w:pPr>
            <w:r w:rsidRPr="00DA3485">
              <w:rPr>
                <w:b/>
                <w:color w:val="000000" w:themeColor="text1"/>
                <w:szCs w:val="21"/>
              </w:rPr>
              <w:t>停留时间计算：</w:t>
            </w:r>
          </w:p>
          <w:p w14:paraId="6F858952" w14:textId="26153A0C" w:rsidR="00910621" w:rsidRPr="00DA3485" w:rsidRDefault="00910621" w:rsidP="00BC00A0">
            <w:pPr>
              <w:adjustRightInd w:val="0"/>
              <w:snapToGrid w:val="0"/>
              <w:spacing w:line="500" w:lineRule="exact"/>
              <w:ind w:firstLineChars="200" w:firstLine="420"/>
              <w:rPr>
                <w:color w:val="000000" w:themeColor="text1"/>
                <w:szCs w:val="21"/>
              </w:rPr>
            </w:pPr>
            <w:r w:rsidRPr="00DA3485">
              <w:rPr>
                <w:color w:val="000000" w:themeColor="text1"/>
                <w:szCs w:val="21"/>
              </w:rPr>
              <w:t>活性炭吸附停留时间</w:t>
            </w:r>
            <w:r w:rsidRPr="00DA3485">
              <w:rPr>
                <w:color w:val="000000" w:themeColor="text1"/>
                <w:szCs w:val="21"/>
              </w:rPr>
              <w:t>=</w:t>
            </w:r>
            <w:r w:rsidR="00555D4B" w:rsidRPr="00DA3485">
              <w:rPr>
                <w:color w:val="000000" w:themeColor="text1"/>
                <w:szCs w:val="21"/>
              </w:rPr>
              <w:t>0.4</w:t>
            </w:r>
            <w:r w:rsidRPr="00DA3485">
              <w:rPr>
                <w:color w:val="000000" w:themeColor="text1"/>
                <w:szCs w:val="21"/>
              </w:rPr>
              <w:t>×</w:t>
            </w:r>
            <w:r w:rsidR="00555D4B" w:rsidRPr="00DA3485">
              <w:rPr>
                <w:color w:val="000000" w:themeColor="text1"/>
                <w:szCs w:val="21"/>
              </w:rPr>
              <w:t>2</w:t>
            </w:r>
            <w:r w:rsidRPr="00DA3485">
              <w:rPr>
                <w:color w:val="000000" w:themeColor="text1"/>
                <w:szCs w:val="21"/>
              </w:rPr>
              <w:t>/</w:t>
            </w:r>
            <w:r w:rsidR="00B376C1" w:rsidRPr="00DA3485">
              <w:rPr>
                <w:color w:val="000000" w:themeColor="text1"/>
                <w:szCs w:val="21"/>
              </w:rPr>
              <w:t>0.</w:t>
            </w:r>
            <w:r w:rsidR="00555D4B" w:rsidRPr="00DA3485">
              <w:rPr>
                <w:color w:val="000000" w:themeColor="text1"/>
                <w:szCs w:val="21"/>
              </w:rPr>
              <w:t>54</w:t>
            </w:r>
            <w:r w:rsidRPr="00DA3485">
              <w:rPr>
                <w:color w:val="000000" w:themeColor="text1"/>
                <w:szCs w:val="21"/>
              </w:rPr>
              <w:t>=</w:t>
            </w:r>
            <w:r w:rsidR="00555D4B" w:rsidRPr="00DA3485">
              <w:rPr>
                <w:color w:val="000000" w:themeColor="text1"/>
                <w:szCs w:val="21"/>
              </w:rPr>
              <w:t>1.48</w:t>
            </w:r>
            <w:r w:rsidRPr="00DA3485">
              <w:rPr>
                <w:color w:val="000000" w:themeColor="text1"/>
                <w:szCs w:val="21"/>
              </w:rPr>
              <w:t>s</w:t>
            </w:r>
            <w:r w:rsidRPr="00DA3485">
              <w:rPr>
                <w:rFonts w:hint="eastAsia"/>
                <w:color w:val="000000" w:themeColor="text1"/>
                <w:szCs w:val="21"/>
              </w:rPr>
              <w:t>；</w:t>
            </w:r>
          </w:p>
          <w:p w14:paraId="22BC1458" w14:textId="77777777" w:rsidR="00B376C1" w:rsidRPr="00DA3485" w:rsidRDefault="00B376C1" w:rsidP="00B376C1">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lastRenderedPageBreak/>
              <w:t>根据《省生态环境厅关于深入开展涉</w:t>
            </w:r>
            <w:r w:rsidRPr="00DA3485">
              <w:rPr>
                <w:rFonts w:hint="eastAsia"/>
                <w:color w:val="000000" w:themeColor="text1"/>
                <w:szCs w:val="21"/>
              </w:rPr>
              <w:t>VOCs</w:t>
            </w:r>
            <w:r w:rsidRPr="00DA3485">
              <w:rPr>
                <w:rFonts w:hint="eastAsia"/>
                <w:color w:val="000000" w:themeColor="text1"/>
                <w:szCs w:val="21"/>
              </w:rPr>
              <w:t>治理重点工作核查的通知》（苏环办</w:t>
            </w:r>
            <w:r w:rsidRPr="00DA3485">
              <w:rPr>
                <w:color w:val="000000" w:themeColor="text1"/>
                <w:szCs w:val="21"/>
              </w:rPr>
              <w:t>〔</w:t>
            </w:r>
            <w:r w:rsidRPr="00DA3485">
              <w:rPr>
                <w:color w:val="000000" w:themeColor="text1"/>
                <w:szCs w:val="21"/>
              </w:rPr>
              <w:t>202</w:t>
            </w:r>
            <w:r w:rsidRPr="00DA3485">
              <w:rPr>
                <w:rFonts w:hint="eastAsia"/>
                <w:color w:val="000000" w:themeColor="text1"/>
                <w:szCs w:val="21"/>
              </w:rPr>
              <w:t>2</w:t>
            </w:r>
            <w:r w:rsidRPr="00DA3485">
              <w:rPr>
                <w:color w:val="000000" w:themeColor="text1"/>
                <w:szCs w:val="21"/>
              </w:rPr>
              <w:t>〕</w:t>
            </w:r>
            <w:r w:rsidRPr="00DA3485">
              <w:rPr>
                <w:color w:val="000000" w:themeColor="text1"/>
                <w:szCs w:val="21"/>
              </w:rPr>
              <w:t>218</w:t>
            </w:r>
            <w:r w:rsidRPr="00DA3485">
              <w:rPr>
                <w:color w:val="000000" w:themeColor="text1"/>
                <w:szCs w:val="21"/>
              </w:rPr>
              <w:t>号</w:t>
            </w:r>
            <w:r w:rsidRPr="00DA3485">
              <w:rPr>
                <w:rFonts w:hint="eastAsia"/>
                <w:color w:val="000000" w:themeColor="text1"/>
                <w:szCs w:val="21"/>
              </w:rPr>
              <w:t>），采用颗粒活性炭时，气体流速宜低于</w:t>
            </w:r>
            <w:r w:rsidRPr="00DA3485">
              <w:rPr>
                <w:rFonts w:hint="eastAsia"/>
                <w:color w:val="000000" w:themeColor="text1"/>
                <w:szCs w:val="21"/>
              </w:rPr>
              <w:t>0.6m/s</w:t>
            </w:r>
            <w:r w:rsidRPr="00DA3485">
              <w:rPr>
                <w:rFonts w:hint="eastAsia"/>
                <w:color w:val="000000" w:themeColor="text1"/>
                <w:szCs w:val="21"/>
              </w:rPr>
              <w:t>，装填厚度不得低于</w:t>
            </w:r>
            <w:r w:rsidRPr="00DA3485">
              <w:rPr>
                <w:rFonts w:hint="eastAsia"/>
                <w:color w:val="000000" w:themeColor="text1"/>
                <w:szCs w:val="21"/>
              </w:rPr>
              <w:t>0.4m</w:t>
            </w:r>
            <w:r w:rsidRPr="00DA3485">
              <w:rPr>
                <w:rFonts w:hint="eastAsia"/>
                <w:color w:val="000000" w:themeColor="text1"/>
                <w:szCs w:val="21"/>
              </w:rPr>
              <w:t>。本项目活性炭能够满足设计要求</w:t>
            </w:r>
            <w:r w:rsidRPr="00DA3485">
              <w:rPr>
                <w:color w:val="000000" w:themeColor="text1"/>
                <w:szCs w:val="21"/>
              </w:rPr>
              <w:t>。</w:t>
            </w:r>
          </w:p>
          <w:p w14:paraId="494EB155" w14:textId="77777777" w:rsidR="00910621" w:rsidRPr="00DA3485" w:rsidRDefault="00910621" w:rsidP="003C117E">
            <w:pPr>
              <w:adjustRightInd w:val="0"/>
              <w:snapToGrid w:val="0"/>
              <w:spacing w:line="480" w:lineRule="exact"/>
              <w:ind w:firstLineChars="200" w:firstLine="420"/>
              <w:rPr>
                <w:color w:val="000000" w:themeColor="text1"/>
                <w:szCs w:val="21"/>
              </w:rPr>
            </w:pPr>
            <w:r w:rsidRPr="00DA3485">
              <w:rPr>
                <w:color w:val="000000" w:themeColor="text1"/>
                <w:szCs w:val="21"/>
              </w:rPr>
              <w:t>根据《省生态环境厅关于将排污单位活性炭使用更换纳入排污许可管理的通知》（苏环办〔</w:t>
            </w:r>
            <w:r w:rsidRPr="00DA3485">
              <w:rPr>
                <w:color w:val="000000" w:themeColor="text1"/>
                <w:szCs w:val="21"/>
              </w:rPr>
              <w:t>2021</w:t>
            </w:r>
            <w:r w:rsidRPr="00DA3485">
              <w:rPr>
                <w:color w:val="000000" w:themeColor="text1"/>
                <w:szCs w:val="21"/>
              </w:rPr>
              <w:t>〕</w:t>
            </w:r>
            <w:r w:rsidRPr="00DA3485">
              <w:rPr>
                <w:color w:val="000000" w:themeColor="text1"/>
                <w:szCs w:val="21"/>
              </w:rPr>
              <w:t>218</w:t>
            </w:r>
            <w:r w:rsidRPr="00DA3485">
              <w:rPr>
                <w:color w:val="000000" w:themeColor="text1"/>
                <w:szCs w:val="21"/>
              </w:rPr>
              <w:t>号）文中《涉活性炭吸附排污单位的排污许可管理要求》参照以下公式计算活性炭更换周期：</w:t>
            </w:r>
          </w:p>
          <w:p w14:paraId="6AF5EA62" w14:textId="77777777" w:rsidR="00910621" w:rsidRPr="00DA3485" w:rsidRDefault="00910621" w:rsidP="003C117E">
            <w:pPr>
              <w:adjustRightInd w:val="0"/>
              <w:snapToGrid w:val="0"/>
              <w:jc w:val="center"/>
              <w:rPr>
                <w:color w:val="000000" w:themeColor="text1"/>
                <w:szCs w:val="21"/>
              </w:rPr>
            </w:pPr>
            <w:r w:rsidRPr="00DA3485">
              <w:rPr>
                <w:color w:val="000000" w:themeColor="text1"/>
                <w:szCs w:val="21"/>
              </w:rPr>
              <w:t>T=m×s÷</w:t>
            </w:r>
            <w:r w:rsidRPr="00DA3485">
              <w:rPr>
                <w:color w:val="000000" w:themeColor="text1"/>
                <w:szCs w:val="21"/>
              </w:rPr>
              <w:t>（</w:t>
            </w:r>
            <w:r w:rsidRPr="00DA3485">
              <w:rPr>
                <w:color w:val="000000" w:themeColor="text1"/>
                <w:szCs w:val="21"/>
              </w:rPr>
              <w:t>c×10</w:t>
            </w:r>
            <w:r w:rsidRPr="00DA3485">
              <w:rPr>
                <w:color w:val="000000" w:themeColor="text1"/>
                <w:szCs w:val="21"/>
                <w:vertAlign w:val="superscript"/>
              </w:rPr>
              <w:t>-6</w:t>
            </w:r>
            <w:r w:rsidRPr="00DA3485">
              <w:rPr>
                <w:color w:val="000000" w:themeColor="text1"/>
                <w:szCs w:val="21"/>
              </w:rPr>
              <w:t>×Q×t</w:t>
            </w:r>
            <w:r w:rsidRPr="00DA3485">
              <w:rPr>
                <w:color w:val="000000" w:themeColor="text1"/>
                <w:szCs w:val="21"/>
              </w:rPr>
              <w:t>）</w:t>
            </w:r>
          </w:p>
          <w:p w14:paraId="772DB001" w14:textId="77777777" w:rsidR="00910621" w:rsidRPr="00DA3485" w:rsidRDefault="00910621" w:rsidP="003C117E">
            <w:pPr>
              <w:adjustRightInd w:val="0"/>
              <w:snapToGrid w:val="0"/>
              <w:spacing w:line="480" w:lineRule="exact"/>
              <w:ind w:firstLineChars="200" w:firstLine="420"/>
              <w:rPr>
                <w:color w:val="000000" w:themeColor="text1"/>
                <w:szCs w:val="21"/>
              </w:rPr>
            </w:pPr>
            <w:r w:rsidRPr="00DA3485">
              <w:rPr>
                <w:color w:val="000000" w:themeColor="text1"/>
                <w:szCs w:val="21"/>
              </w:rPr>
              <w:t>式中：</w:t>
            </w:r>
            <w:r w:rsidRPr="00DA3485">
              <w:rPr>
                <w:color w:val="000000" w:themeColor="text1"/>
                <w:szCs w:val="21"/>
              </w:rPr>
              <w:t>T—</w:t>
            </w:r>
            <w:r w:rsidRPr="00DA3485">
              <w:rPr>
                <w:color w:val="000000" w:themeColor="text1"/>
                <w:szCs w:val="21"/>
              </w:rPr>
              <w:t>更换周期，天；</w:t>
            </w:r>
          </w:p>
          <w:p w14:paraId="2EC600B0" w14:textId="77777777" w:rsidR="00910621" w:rsidRPr="00DA3485" w:rsidRDefault="00910621" w:rsidP="003C117E">
            <w:pPr>
              <w:adjustRightInd w:val="0"/>
              <w:snapToGrid w:val="0"/>
              <w:spacing w:line="480" w:lineRule="exact"/>
              <w:ind w:firstLineChars="500" w:firstLine="1050"/>
              <w:rPr>
                <w:color w:val="000000" w:themeColor="text1"/>
                <w:szCs w:val="21"/>
              </w:rPr>
            </w:pPr>
            <w:r w:rsidRPr="00DA3485">
              <w:rPr>
                <w:color w:val="000000" w:themeColor="text1"/>
                <w:szCs w:val="21"/>
              </w:rPr>
              <w:t>m—</w:t>
            </w:r>
            <w:r w:rsidRPr="00DA3485">
              <w:rPr>
                <w:color w:val="000000" w:themeColor="text1"/>
                <w:szCs w:val="21"/>
              </w:rPr>
              <w:t>活性炭用量，</w:t>
            </w:r>
            <w:r w:rsidRPr="00DA3485">
              <w:rPr>
                <w:color w:val="000000" w:themeColor="text1"/>
                <w:szCs w:val="21"/>
              </w:rPr>
              <w:t>kg</w:t>
            </w:r>
            <w:r w:rsidRPr="00DA3485">
              <w:rPr>
                <w:color w:val="000000" w:themeColor="text1"/>
                <w:szCs w:val="21"/>
              </w:rPr>
              <w:t>；</w:t>
            </w:r>
          </w:p>
          <w:p w14:paraId="7D15302F" w14:textId="77777777" w:rsidR="00910621" w:rsidRPr="00DA3485" w:rsidRDefault="00910621" w:rsidP="003C117E">
            <w:pPr>
              <w:adjustRightInd w:val="0"/>
              <w:snapToGrid w:val="0"/>
              <w:spacing w:line="480" w:lineRule="exact"/>
              <w:ind w:firstLineChars="500" w:firstLine="1050"/>
              <w:rPr>
                <w:color w:val="000000" w:themeColor="text1"/>
                <w:szCs w:val="21"/>
              </w:rPr>
            </w:pPr>
            <w:r w:rsidRPr="00DA3485">
              <w:rPr>
                <w:color w:val="000000" w:themeColor="text1"/>
                <w:szCs w:val="21"/>
              </w:rPr>
              <w:t>s—</w:t>
            </w:r>
            <w:r w:rsidRPr="00DA3485">
              <w:rPr>
                <w:color w:val="000000" w:themeColor="text1"/>
                <w:szCs w:val="21"/>
              </w:rPr>
              <w:t>动态吸附量，</w:t>
            </w:r>
            <w:r w:rsidRPr="00DA3485">
              <w:rPr>
                <w:color w:val="000000" w:themeColor="text1"/>
                <w:szCs w:val="21"/>
              </w:rPr>
              <w:t>%</w:t>
            </w:r>
            <w:r w:rsidRPr="00DA3485">
              <w:rPr>
                <w:color w:val="000000" w:themeColor="text1"/>
                <w:szCs w:val="21"/>
              </w:rPr>
              <w:t>（一般取</w:t>
            </w:r>
            <w:r w:rsidRPr="00DA3485">
              <w:rPr>
                <w:color w:val="000000" w:themeColor="text1"/>
                <w:szCs w:val="21"/>
              </w:rPr>
              <w:t>10%</w:t>
            </w:r>
            <w:r w:rsidRPr="00DA3485">
              <w:rPr>
                <w:color w:val="000000" w:themeColor="text1"/>
                <w:szCs w:val="21"/>
              </w:rPr>
              <w:t>）；</w:t>
            </w:r>
          </w:p>
          <w:p w14:paraId="30E66985" w14:textId="77777777" w:rsidR="00910621" w:rsidRPr="00DA3485" w:rsidRDefault="00910621" w:rsidP="003C117E">
            <w:pPr>
              <w:adjustRightInd w:val="0"/>
              <w:snapToGrid w:val="0"/>
              <w:spacing w:line="480" w:lineRule="exact"/>
              <w:ind w:firstLineChars="500" w:firstLine="1050"/>
              <w:rPr>
                <w:color w:val="000000" w:themeColor="text1"/>
                <w:szCs w:val="21"/>
              </w:rPr>
            </w:pPr>
            <w:r w:rsidRPr="00DA3485">
              <w:rPr>
                <w:color w:val="000000" w:themeColor="text1"/>
                <w:szCs w:val="21"/>
              </w:rPr>
              <w:t>c—</w:t>
            </w:r>
            <w:r w:rsidRPr="00DA3485">
              <w:rPr>
                <w:color w:val="000000" w:themeColor="text1"/>
                <w:szCs w:val="21"/>
              </w:rPr>
              <w:t>活性炭削减的</w:t>
            </w:r>
            <w:r w:rsidRPr="00DA3485">
              <w:rPr>
                <w:color w:val="000000" w:themeColor="text1"/>
                <w:szCs w:val="21"/>
              </w:rPr>
              <w:t>VOCs</w:t>
            </w:r>
            <w:r w:rsidRPr="00DA3485">
              <w:rPr>
                <w:color w:val="000000" w:themeColor="text1"/>
                <w:szCs w:val="21"/>
              </w:rPr>
              <w:t>浓度，</w:t>
            </w:r>
            <w:r w:rsidRPr="00DA3485">
              <w:rPr>
                <w:color w:val="000000" w:themeColor="text1"/>
                <w:szCs w:val="21"/>
              </w:rPr>
              <w:t>mg/m</w:t>
            </w:r>
            <w:r w:rsidRPr="00DA3485">
              <w:rPr>
                <w:color w:val="000000" w:themeColor="text1"/>
                <w:szCs w:val="21"/>
                <w:vertAlign w:val="superscript"/>
              </w:rPr>
              <w:t>3</w:t>
            </w:r>
            <w:r w:rsidRPr="00DA3485">
              <w:rPr>
                <w:color w:val="000000" w:themeColor="text1"/>
                <w:szCs w:val="21"/>
              </w:rPr>
              <w:t>；</w:t>
            </w:r>
          </w:p>
          <w:p w14:paraId="126AE345" w14:textId="77777777" w:rsidR="00910621" w:rsidRPr="00DA3485" w:rsidRDefault="00910621" w:rsidP="003C117E">
            <w:pPr>
              <w:adjustRightInd w:val="0"/>
              <w:snapToGrid w:val="0"/>
              <w:spacing w:line="480" w:lineRule="exact"/>
              <w:ind w:firstLineChars="500" w:firstLine="1050"/>
              <w:rPr>
                <w:color w:val="000000" w:themeColor="text1"/>
                <w:szCs w:val="21"/>
              </w:rPr>
            </w:pPr>
            <w:r w:rsidRPr="00DA3485">
              <w:rPr>
                <w:color w:val="000000" w:themeColor="text1"/>
                <w:szCs w:val="21"/>
              </w:rPr>
              <w:t>Q—</w:t>
            </w:r>
            <w:r w:rsidRPr="00DA3485">
              <w:rPr>
                <w:color w:val="000000" w:themeColor="text1"/>
                <w:szCs w:val="21"/>
              </w:rPr>
              <w:t>风量，单位</w:t>
            </w:r>
            <w:r w:rsidRPr="00DA3485">
              <w:rPr>
                <w:color w:val="000000" w:themeColor="text1"/>
                <w:szCs w:val="21"/>
              </w:rPr>
              <w:t>m</w:t>
            </w:r>
            <w:r w:rsidRPr="00DA3485">
              <w:rPr>
                <w:color w:val="000000" w:themeColor="text1"/>
                <w:szCs w:val="21"/>
                <w:vertAlign w:val="superscript"/>
              </w:rPr>
              <w:t>3</w:t>
            </w:r>
            <w:r w:rsidRPr="00DA3485">
              <w:rPr>
                <w:color w:val="000000" w:themeColor="text1"/>
                <w:szCs w:val="21"/>
              </w:rPr>
              <w:t>/h</w:t>
            </w:r>
            <w:r w:rsidRPr="00DA3485">
              <w:rPr>
                <w:color w:val="000000" w:themeColor="text1"/>
                <w:szCs w:val="21"/>
              </w:rPr>
              <w:t>；</w:t>
            </w:r>
          </w:p>
          <w:p w14:paraId="299D7A47" w14:textId="77777777" w:rsidR="00910621" w:rsidRPr="00DA3485" w:rsidRDefault="00910621" w:rsidP="003C117E">
            <w:pPr>
              <w:adjustRightInd w:val="0"/>
              <w:snapToGrid w:val="0"/>
              <w:spacing w:line="480" w:lineRule="exact"/>
              <w:ind w:firstLineChars="500" w:firstLine="1050"/>
              <w:rPr>
                <w:color w:val="000000" w:themeColor="text1"/>
                <w:szCs w:val="21"/>
              </w:rPr>
            </w:pPr>
            <w:r w:rsidRPr="00DA3485">
              <w:rPr>
                <w:color w:val="000000" w:themeColor="text1"/>
                <w:szCs w:val="21"/>
              </w:rPr>
              <w:t>t—</w:t>
            </w:r>
            <w:r w:rsidRPr="00DA3485">
              <w:rPr>
                <w:color w:val="000000" w:themeColor="text1"/>
                <w:szCs w:val="21"/>
              </w:rPr>
              <w:t>运行时间，单位</w:t>
            </w:r>
            <w:r w:rsidRPr="00DA3485">
              <w:rPr>
                <w:color w:val="000000" w:themeColor="text1"/>
                <w:szCs w:val="21"/>
              </w:rPr>
              <w:t>h/d</w:t>
            </w:r>
            <w:r w:rsidRPr="00DA3485">
              <w:rPr>
                <w:color w:val="000000" w:themeColor="text1"/>
                <w:szCs w:val="21"/>
              </w:rPr>
              <w:t>；</w:t>
            </w:r>
          </w:p>
          <w:p w14:paraId="1968AFB7" w14:textId="77777777" w:rsidR="00910621" w:rsidRPr="00DA3485" w:rsidRDefault="00910621" w:rsidP="003C117E">
            <w:pPr>
              <w:adjustRightInd w:val="0"/>
              <w:snapToGrid w:val="0"/>
              <w:spacing w:line="480" w:lineRule="exact"/>
              <w:ind w:firstLineChars="200" w:firstLine="420"/>
              <w:rPr>
                <w:color w:val="000000" w:themeColor="text1"/>
                <w:szCs w:val="21"/>
              </w:rPr>
            </w:pPr>
            <w:r w:rsidRPr="00DA3485">
              <w:rPr>
                <w:color w:val="000000" w:themeColor="text1"/>
                <w:szCs w:val="21"/>
              </w:rPr>
              <w:t>活性炭吸附装置更换周期见下表。</w:t>
            </w:r>
          </w:p>
          <w:p w14:paraId="6029C29D" w14:textId="07906C0F" w:rsidR="00910621" w:rsidRPr="00DA3485" w:rsidRDefault="00910621" w:rsidP="003C117E">
            <w:pPr>
              <w:adjustRightInd w:val="0"/>
              <w:snapToGrid w:val="0"/>
              <w:spacing w:line="480" w:lineRule="exact"/>
              <w:jc w:val="center"/>
              <w:rPr>
                <w:b/>
                <w:color w:val="000000" w:themeColor="text1"/>
                <w:szCs w:val="21"/>
              </w:rPr>
            </w:pPr>
            <w:r w:rsidRPr="00DA3485">
              <w:rPr>
                <w:rFonts w:hint="eastAsia"/>
                <w:b/>
                <w:color w:val="000000" w:themeColor="text1"/>
                <w:szCs w:val="21"/>
              </w:rPr>
              <w:t>表</w:t>
            </w:r>
            <w:r w:rsidR="00F933EB" w:rsidRPr="00DA3485">
              <w:rPr>
                <w:b/>
                <w:color w:val="000000" w:themeColor="text1"/>
                <w:szCs w:val="21"/>
              </w:rPr>
              <w:t>4-1</w:t>
            </w:r>
            <w:r w:rsidR="000F2E73" w:rsidRPr="00DA3485">
              <w:rPr>
                <w:b/>
                <w:color w:val="000000" w:themeColor="text1"/>
                <w:szCs w:val="21"/>
              </w:rPr>
              <w:t>6</w:t>
            </w:r>
            <w:r w:rsidRPr="00DA3485">
              <w:rPr>
                <w:b/>
                <w:color w:val="000000" w:themeColor="text1"/>
                <w:szCs w:val="21"/>
              </w:rPr>
              <w:t xml:space="preserve">  </w:t>
            </w:r>
            <w:r w:rsidRPr="00DA3485">
              <w:rPr>
                <w:rFonts w:hint="eastAsia"/>
                <w:b/>
                <w:color w:val="000000" w:themeColor="text1"/>
                <w:szCs w:val="21"/>
              </w:rPr>
              <w:t>活性炭更换周期计算表</w:t>
            </w:r>
          </w:p>
          <w:tbl>
            <w:tblPr>
              <w:tblStyle w:val="aff7"/>
              <w:tblW w:w="5000" w:type="pct"/>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21"/>
              <w:gridCol w:w="926"/>
              <w:gridCol w:w="1107"/>
              <w:gridCol w:w="1110"/>
              <w:gridCol w:w="1525"/>
              <w:gridCol w:w="1110"/>
              <w:gridCol w:w="1110"/>
              <w:gridCol w:w="1125"/>
            </w:tblGrid>
            <w:tr w:rsidR="00DA3485" w:rsidRPr="00DA3485" w14:paraId="6734CBD2" w14:textId="77777777" w:rsidTr="004A1749">
              <w:trPr>
                <w:trHeight w:val="964"/>
                <w:jc w:val="center"/>
              </w:trPr>
              <w:tc>
                <w:tcPr>
                  <w:tcW w:w="747" w:type="pct"/>
                  <w:gridSpan w:val="2"/>
                  <w:vAlign w:val="center"/>
                </w:tcPr>
                <w:p w14:paraId="3D1BF7A6" w14:textId="77777777" w:rsidR="00910621" w:rsidRPr="00DA3485" w:rsidRDefault="00910621" w:rsidP="003C117E">
                  <w:pPr>
                    <w:adjustRightInd w:val="0"/>
                    <w:snapToGrid w:val="0"/>
                    <w:jc w:val="center"/>
                    <w:rPr>
                      <w:b/>
                      <w:color w:val="000000" w:themeColor="text1"/>
                      <w:szCs w:val="21"/>
                    </w:rPr>
                  </w:pPr>
                  <w:r w:rsidRPr="00DA3485">
                    <w:rPr>
                      <w:rFonts w:hint="eastAsia"/>
                      <w:b/>
                      <w:color w:val="000000" w:themeColor="text1"/>
                      <w:szCs w:val="21"/>
                    </w:rPr>
                    <w:t>序号</w:t>
                  </w:r>
                </w:p>
              </w:tc>
              <w:tc>
                <w:tcPr>
                  <w:tcW w:w="665" w:type="pct"/>
                  <w:vAlign w:val="center"/>
                </w:tcPr>
                <w:p w14:paraId="74F86362" w14:textId="77777777" w:rsidR="00910621" w:rsidRPr="00DA3485" w:rsidRDefault="00910621" w:rsidP="003C117E">
                  <w:pPr>
                    <w:adjustRightInd w:val="0"/>
                    <w:snapToGrid w:val="0"/>
                    <w:jc w:val="center"/>
                    <w:rPr>
                      <w:b/>
                      <w:color w:val="000000" w:themeColor="text1"/>
                      <w:szCs w:val="21"/>
                    </w:rPr>
                  </w:pPr>
                  <w:r w:rsidRPr="00DA3485">
                    <w:rPr>
                      <w:rFonts w:hint="eastAsia"/>
                      <w:b/>
                      <w:color w:val="000000" w:themeColor="text1"/>
                      <w:szCs w:val="21"/>
                    </w:rPr>
                    <w:t>活性炭用量（</w:t>
                  </w:r>
                  <w:r w:rsidRPr="00DA3485">
                    <w:rPr>
                      <w:rFonts w:hint="eastAsia"/>
                      <w:b/>
                      <w:color w:val="000000" w:themeColor="text1"/>
                      <w:szCs w:val="21"/>
                    </w:rPr>
                    <w:t>kg</w:t>
                  </w:r>
                  <w:r w:rsidRPr="00DA3485">
                    <w:rPr>
                      <w:rFonts w:hint="eastAsia"/>
                      <w:b/>
                      <w:color w:val="000000" w:themeColor="text1"/>
                      <w:szCs w:val="21"/>
                    </w:rPr>
                    <w:t>）</w:t>
                  </w:r>
                </w:p>
              </w:tc>
              <w:tc>
                <w:tcPr>
                  <w:tcW w:w="666" w:type="pct"/>
                  <w:vAlign w:val="center"/>
                </w:tcPr>
                <w:p w14:paraId="78099CC3" w14:textId="77777777" w:rsidR="00910621" w:rsidRPr="00DA3485" w:rsidRDefault="00910621" w:rsidP="003C117E">
                  <w:pPr>
                    <w:adjustRightInd w:val="0"/>
                    <w:snapToGrid w:val="0"/>
                    <w:jc w:val="center"/>
                    <w:rPr>
                      <w:b/>
                      <w:color w:val="000000" w:themeColor="text1"/>
                      <w:szCs w:val="21"/>
                    </w:rPr>
                  </w:pPr>
                  <w:r w:rsidRPr="00DA3485">
                    <w:rPr>
                      <w:rFonts w:hint="eastAsia"/>
                      <w:b/>
                      <w:color w:val="000000" w:themeColor="text1"/>
                      <w:szCs w:val="21"/>
                    </w:rPr>
                    <w:t>动态吸附量（</w:t>
                  </w:r>
                  <w:r w:rsidRPr="00DA3485">
                    <w:rPr>
                      <w:b/>
                      <w:color w:val="000000" w:themeColor="text1"/>
                      <w:szCs w:val="21"/>
                    </w:rPr>
                    <w:t>%</w:t>
                  </w:r>
                  <w:r w:rsidRPr="00DA3485">
                    <w:rPr>
                      <w:rFonts w:hint="eastAsia"/>
                      <w:b/>
                      <w:color w:val="000000" w:themeColor="text1"/>
                      <w:szCs w:val="21"/>
                    </w:rPr>
                    <w:t>）</w:t>
                  </w:r>
                </w:p>
              </w:tc>
              <w:tc>
                <w:tcPr>
                  <w:tcW w:w="915" w:type="pct"/>
                  <w:vAlign w:val="center"/>
                </w:tcPr>
                <w:p w14:paraId="23CFCFEA" w14:textId="287EC99B" w:rsidR="00910621" w:rsidRPr="00DA3485" w:rsidRDefault="00910621" w:rsidP="003C117E">
                  <w:pPr>
                    <w:adjustRightInd w:val="0"/>
                    <w:snapToGrid w:val="0"/>
                    <w:jc w:val="center"/>
                    <w:rPr>
                      <w:b/>
                      <w:color w:val="000000" w:themeColor="text1"/>
                      <w:szCs w:val="21"/>
                    </w:rPr>
                  </w:pPr>
                  <w:r w:rsidRPr="00DA3485">
                    <w:rPr>
                      <w:rFonts w:hint="eastAsia"/>
                      <w:b/>
                      <w:color w:val="000000" w:themeColor="text1"/>
                      <w:szCs w:val="21"/>
                    </w:rPr>
                    <w:t>削减</w:t>
                  </w:r>
                  <w:r w:rsidRPr="00DA3485">
                    <w:rPr>
                      <w:b/>
                      <w:color w:val="000000" w:themeColor="text1"/>
                      <w:szCs w:val="21"/>
                    </w:rPr>
                    <w:t>VOCs</w:t>
                  </w:r>
                  <w:r w:rsidRPr="00DA3485">
                    <w:rPr>
                      <w:rFonts w:hint="eastAsia"/>
                      <w:b/>
                      <w:color w:val="000000" w:themeColor="text1"/>
                      <w:szCs w:val="21"/>
                    </w:rPr>
                    <w:t>浓度（</w:t>
                  </w:r>
                  <w:r w:rsidRPr="00DA3485">
                    <w:rPr>
                      <w:b/>
                      <w:color w:val="000000" w:themeColor="text1"/>
                      <w:szCs w:val="21"/>
                    </w:rPr>
                    <w:t>mg/m</w:t>
                  </w:r>
                  <w:r w:rsidRPr="00DA3485">
                    <w:rPr>
                      <w:b/>
                      <w:color w:val="000000" w:themeColor="text1"/>
                      <w:szCs w:val="21"/>
                      <w:vertAlign w:val="superscript"/>
                    </w:rPr>
                    <w:t>3</w:t>
                  </w:r>
                  <w:r w:rsidRPr="00DA3485">
                    <w:rPr>
                      <w:rFonts w:hint="eastAsia"/>
                      <w:b/>
                      <w:color w:val="000000" w:themeColor="text1"/>
                      <w:szCs w:val="21"/>
                    </w:rPr>
                    <w:t>）</w:t>
                  </w:r>
                </w:p>
              </w:tc>
              <w:tc>
                <w:tcPr>
                  <w:tcW w:w="666" w:type="pct"/>
                  <w:vAlign w:val="center"/>
                </w:tcPr>
                <w:p w14:paraId="76680D36" w14:textId="15ACD2BD" w:rsidR="00910621" w:rsidRPr="00DA3485" w:rsidRDefault="00910621" w:rsidP="003C117E">
                  <w:pPr>
                    <w:adjustRightInd w:val="0"/>
                    <w:snapToGrid w:val="0"/>
                    <w:jc w:val="center"/>
                    <w:rPr>
                      <w:b/>
                      <w:color w:val="000000" w:themeColor="text1"/>
                      <w:szCs w:val="21"/>
                    </w:rPr>
                  </w:pPr>
                  <w:r w:rsidRPr="00DA3485">
                    <w:rPr>
                      <w:rFonts w:hint="eastAsia"/>
                      <w:b/>
                      <w:color w:val="000000" w:themeColor="text1"/>
                      <w:szCs w:val="21"/>
                    </w:rPr>
                    <w:t>风量（</w:t>
                  </w:r>
                  <w:r w:rsidRPr="00DA3485">
                    <w:rPr>
                      <w:b/>
                      <w:color w:val="000000" w:themeColor="text1"/>
                      <w:szCs w:val="21"/>
                    </w:rPr>
                    <w:t>m</w:t>
                  </w:r>
                  <w:r w:rsidRPr="00DA3485">
                    <w:rPr>
                      <w:b/>
                      <w:color w:val="000000" w:themeColor="text1"/>
                      <w:szCs w:val="21"/>
                      <w:vertAlign w:val="superscript"/>
                    </w:rPr>
                    <w:t>3</w:t>
                  </w:r>
                  <w:r w:rsidRPr="00DA3485">
                    <w:rPr>
                      <w:b/>
                      <w:color w:val="000000" w:themeColor="text1"/>
                      <w:szCs w:val="21"/>
                    </w:rPr>
                    <w:t>/h</w:t>
                  </w:r>
                  <w:r w:rsidRPr="00DA3485">
                    <w:rPr>
                      <w:rFonts w:hint="eastAsia"/>
                      <w:b/>
                      <w:color w:val="000000" w:themeColor="text1"/>
                      <w:szCs w:val="21"/>
                    </w:rPr>
                    <w:t>）</w:t>
                  </w:r>
                  <w:r w:rsidR="0041304E" w:rsidRPr="00DA3485">
                    <w:rPr>
                      <w:rFonts w:ascii="宋体" w:hAnsi="宋体" w:hint="eastAsia"/>
                      <w:b/>
                      <w:color w:val="000000" w:themeColor="text1"/>
                      <w:szCs w:val="21"/>
                    </w:rPr>
                    <w:t>①</w:t>
                  </w:r>
                </w:p>
              </w:tc>
              <w:tc>
                <w:tcPr>
                  <w:tcW w:w="666" w:type="pct"/>
                  <w:vAlign w:val="center"/>
                </w:tcPr>
                <w:p w14:paraId="10CFBC38" w14:textId="77777777" w:rsidR="00910621" w:rsidRPr="00DA3485" w:rsidRDefault="00910621" w:rsidP="003C117E">
                  <w:pPr>
                    <w:adjustRightInd w:val="0"/>
                    <w:snapToGrid w:val="0"/>
                    <w:jc w:val="center"/>
                    <w:rPr>
                      <w:b/>
                      <w:color w:val="000000" w:themeColor="text1"/>
                      <w:szCs w:val="21"/>
                    </w:rPr>
                  </w:pPr>
                  <w:r w:rsidRPr="00DA3485">
                    <w:rPr>
                      <w:rFonts w:hint="eastAsia"/>
                      <w:b/>
                      <w:color w:val="000000" w:themeColor="text1"/>
                      <w:szCs w:val="21"/>
                    </w:rPr>
                    <w:t>运行时间（</w:t>
                  </w:r>
                  <w:r w:rsidRPr="00DA3485">
                    <w:rPr>
                      <w:b/>
                      <w:color w:val="000000" w:themeColor="text1"/>
                      <w:szCs w:val="21"/>
                    </w:rPr>
                    <w:t>h/d</w:t>
                  </w:r>
                  <w:r w:rsidRPr="00DA3485">
                    <w:rPr>
                      <w:rFonts w:hint="eastAsia"/>
                      <w:b/>
                      <w:color w:val="000000" w:themeColor="text1"/>
                      <w:szCs w:val="21"/>
                    </w:rPr>
                    <w:t>）</w:t>
                  </w:r>
                </w:p>
              </w:tc>
              <w:tc>
                <w:tcPr>
                  <w:tcW w:w="676" w:type="pct"/>
                  <w:vAlign w:val="center"/>
                </w:tcPr>
                <w:p w14:paraId="0C745D87" w14:textId="77777777" w:rsidR="00910621" w:rsidRPr="00DA3485" w:rsidRDefault="00910621" w:rsidP="003C117E">
                  <w:pPr>
                    <w:adjustRightInd w:val="0"/>
                    <w:snapToGrid w:val="0"/>
                    <w:jc w:val="center"/>
                    <w:rPr>
                      <w:b/>
                      <w:color w:val="000000" w:themeColor="text1"/>
                      <w:szCs w:val="21"/>
                    </w:rPr>
                  </w:pPr>
                  <w:r w:rsidRPr="00DA3485">
                    <w:rPr>
                      <w:rFonts w:hint="eastAsia"/>
                      <w:b/>
                      <w:color w:val="000000" w:themeColor="text1"/>
                      <w:szCs w:val="21"/>
                    </w:rPr>
                    <w:t>更换周期（天）</w:t>
                  </w:r>
                </w:p>
              </w:tc>
            </w:tr>
            <w:tr w:rsidR="00DA3485" w:rsidRPr="00DA3485" w14:paraId="78F75D73" w14:textId="77777777" w:rsidTr="00BD7089">
              <w:trPr>
                <w:jc w:val="center"/>
              </w:trPr>
              <w:tc>
                <w:tcPr>
                  <w:tcW w:w="191" w:type="pct"/>
                  <w:vAlign w:val="center"/>
                </w:tcPr>
                <w:p w14:paraId="6F7C37F0" w14:textId="77777777" w:rsidR="00910621" w:rsidRPr="00DA3485" w:rsidRDefault="00910621" w:rsidP="003C117E">
                  <w:pPr>
                    <w:adjustRightInd w:val="0"/>
                    <w:snapToGrid w:val="0"/>
                    <w:jc w:val="center"/>
                    <w:rPr>
                      <w:color w:val="000000" w:themeColor="text1"/>
                      <w:szCs w:val="21"/>
                    </w:rPr>
                  </w:pPr>
                  <w:r w:rsidRPr="00DA3485">
                    <w:rPr>
                      <w:color w:val="000000" w:themeColor="text1"/>
                      <w:szCs w:val="21"/>
                    </w:rPr>
                    <w:t>1</w:t>
                  </w:r>
                </w:p>
              </w:tc>
              <w:tc>
                <w:tcPr>
                  <w:tcW w:w="556" w:type="pct"/>
                  <w:vAlign w:val="center"/>
                </w:tcPr>
                <w:p w14:paraId="0B7AEDAC" w14:textId="77777777" w:rsidR="00910621" w:rsidRPr="00DA3485" w:rsidRDefault="00910621" w:rsidP="003C117E">
                  <w:pPr>
                    <w:adjustRightInd w:val="0"/>
                    <w:snapToGrid w:val="0"/>
                    <w:jc w:val="center"/>
                    <w:rPr>
                      <w:color w:val="000000" w:themeColor="text1"/>
                      <w:szCs w:val="21"/>
                    </w:rPr>
                  </w:pPr>
                  <w:r w:rsidRPr="00DA3485">
                    <w:rPr>
                      <w:rFonts w:hint="eastAsia"/>
                      <w:color w:val="000000" w:themeColor="text1"/>
                      <w:szCs w:val="21"/>
                    </w:rPr>
                    <w:t>第一级</w:t>
                  </w:r>
                </w:p>
              </w:tc>
              <w:tc>
                <w:tcPr>
                  <w:tcW w:w="665" w:type="pct"/>
                  <w:vAlign w:val="center"/>
                </w:tcPr>
                <w:p w14:paraId="05FCA027" w14:textId="6A5B8E77" w:rsidR="00910621" w:rsidRPr="00DA3485" w:rsidRDefault="00EE7D46" w:rsidP="003C117E">
                  <w:pPr>
                    <w:adjustRightInd w:val="0"/>
                    <w:snapToGrid w:val="0"/>
                    <w:jc w:val="center"/>
                    <w:rPr>
                      <w:color w:val="000000" w:themeColor="text1"/>
                      <w:szCs w:val="21"/>
                    </w:rPr>
                  </w:pPr>
                  <w:r w:rsidRPr="00DA3485">
                    <w:rPr>
                      <w:color w:val="000000" w:themeColor="text1"/>
                      <w:szCs w:val="21"/>
                    </w:rPr>
                    <w:t>2520</w:t>
                  </w:r>
                </w:p>
              </w:tc>
              <w:tc>
                <w:tcPr>
                  <w:tcW w:w="666" w:type="pct"/>
                  <w:vAlign w:val="center"/>
                </w:tcPr>
                <w:p w14:paraId="4798A247" w14:textId="77777777" w:rsidR="00910621" w:rsidRPr="00DA3485" w:rsidRDefault="00910621" w:rsidP="003C117E">
                  <w:pPr>
                    <w:adjustRightInd w:val="0"/>
                    <w:snapToGrid w:val="0"/>
                    <w:jc w:val="center"/>
                    <w:rPr>
                      <w:color w:val="000000" w:themeColor="text1"/>
                      <w:szCs w:val="21"/>
                    </w:rPr>
                  </w:pPr>
                  <w:r w:rsidRPr="00DA3485">
                    <w:rPr>
                      <w:color w:val="000000" w:themeColor="text1"/>
                      <w:szCs w:val="21"/>
                    </w:rPr>
                    <w:t>10</w:t>
                  </w:r>
                </w:p>
              </w:tc>
              <w:tc>
                <w:tcPr>
                  <w:tcW w:w="915" w:type="pct"/>
                  <w:vAlign w:val="center"/>
                </w:tcPr>
                <w:p w14:paraId="45965AC7" w14:textId="2C5DBAB8" w:rsidR="00910621" w:rsidRPr="00DA3485" w:rsidRDefault="00075BD4" w:rsidP="00F52D29">
                  <w:pPr>
                    <w:adjustRightInd w:val="0"/>
                    <w:snapToGrid w:val="0"/>
                    <w:jc w:val="center"/>
                    <w:rPr>
                      <w:color w:val="000000" w:themeColor="text1"/>
                      <w:szCs w:val="21"/>
                    </w:rPr>
                  </w:pPr>
                  <w:r w:rsidRPr="00DA3485">
                    <w:rPr>
                      <w:color w:val="000000" w:themeColor="text1"/>
                      <w:szCs w:val="21"/>
                    </w:rPr>
                    <w:t>42.887</w:t>
                  </w:r>
                </w:p>
              </w:tc>
              <w:tc>
                <w:tcPr>
                  <w:tcW w:w="666" w:type="pct"/>
                  <w:vAlign w:val="center"/>
                </w:tcPr>
                <w:p w14:paraId="34256E18" w14:textId="3D800450" w:rsidR="00910621" w:rsidRPr="00DA3485" w:rsidRDefault="00335A72" w:rsidP="008D69CE">
                  <w:pPr>
                    <w:adjustRightInd w:val="0"/>
                    <w:snapToGrid w:val="0"/>
                    <w:jc w:val="center"/>
                    <w:rPr>
                      <w:color w:val="000000" w:themeColor="text1"/>
                      <w:szCs w:val="21"/>
                    </w:rPr>
                  </w:pPr>
                  <w:r w:rsidRPr="00DA3485">
                    <w:rPr>
                      <w:color w:val="000000" w:themeColor="text1"/>
                      <w:szCs w:val="21"/>
                    </w:rPr>
                    <w:t>26100</w:t>
                  </w:r>
                </w:p>
              </w:tc>
              <w:tc>
                <w:tcPr>
                  <w:tcW w:w="666" w:type="pct"/>
                  <w:vAlign w:val="center"/>
                </w:tcPr>
                <w:p w14:paraId="1AFD547B" w14:textId="02A280E1" w:rsidR="00910621" w:rsidRPr="00DA3485" w:rsidRDefault="00AA3338" w:rsidP="003C117E">
                  <w:pPr>
                    <w:adjustRightInd w:val="0"/>
                    <w:snapToGrid w:val="0"/>
                    <w:jc w:val="center"/>
                    <w:rPr>
                      <w:color w:val="000000" w:themeColor="text1"/>
                      <w:szCs w:val="21"/>
                    </w:rPr>
                  </w:pPr>
                  <w:r w:rsidRPr="00DA3485">
                    <w:rPr>
                      <w:color w:val="000000" w:themeColor="text1"/>
                      <w:szCs w:val="21"/>
                    </w:rPr>
                    <w:t>20</w:t>
                  </w:r>
                </w:p>
              </w:tc>
              <w:tc>
                <w:tcPr>
                  <w:tcW w:w="676" w:type="pct"/>
                  <w:vAlign w:val="center"/>
                </w:tcPr>
                <w:p w14:paraId="039EAA49" w14:textId="2717DA50" w:rsidR="00910621" w:rsidRPr="00DA3485" w:rsidRDefault="00555D4B" w:rsidP="003C117E">
                  <w:pPr>
                    <w:adjustRightInd w:val="0"/>
                    <w:snapToGrid w:val="0"/>
                    <w:jc w:val="center"/>
                    <w:rPr>
                      <w:color w:val="000000" w:themeColor="text1"/>
                      <w:szCs w:val="21"/>
                    </w:rPr>
                  </w:pPr>
                  <w:r w:rsidRPr="00DA3485">
                    <w:rPr>
                      <w:color w:val="000000" w:themeColor="text1"/>
                      <w:szCs w:val="21"/>
                    </w:rPr>
                    <w:t>11</w:t>
                  </w:r>
                </w:p>
              </w:tc>
            </w:tr>
            <w:tr w:rsidR="00DA3485" w:rsidRPr="00DA3485" w14:paraId="649B01CD" w14:textId="77777777" w:rsidTr="00BD7089">
              <w:trPr>
                <w:jc w:val="center"/>
              </w:trPr>
              <w:tc>
                <w:tcPr>
                  <w:tcW w:w="191" w:type="pct"/>
                  <w:vAlign w:val="center"/>
                </w:tcPr>
                <w:p w14:paraId="44C9080D" w14:textId="77777777" w:rsidR="00910621" w:rsidRPr="00DA3485" w:rsidRDefault="00910621" w:rsidP="003C117E">
                  <w:pPr>
                    <w:adjustRightInd w:val="0"/>
                    <w:snapToGrid w:val="0"/>
                    <w:jc w:val="center"/>
                    <w:rPr>
                      <w:color w:val="000000" w:themeColor="text1"/>
                      <w:szCs w:val="21"/>
                    </w:rPr>
                  </w:pPr>
                  <w:r w:rsidRPr="00DA3485">
                    <w:rPr>
                      <w:rFonts w:hint="eastAsia"/>
                      <w:color w:val="000000" w:themeColor="text1"/>
                      <w:szCs w:val="21"/>
                    </w:rPr>
                    <w:t>2</w:t>
                  </w:r>
                </w:p>
              </w:tc>
              <w:tc>
                <w:tcPr>
                  <w:tcW w:w="556" w:type="pct"/>
                  <w:vAlign w:val="center"/>
                </w:tcPr>
                <w:p w14:paraId="6F46BD8D" w14:textId="77777777" w:rsidR="00910621" w:rsidRPr="00DA3485" w:rsidRDefault="00910621" w:rsidP="003C117E">
                  <w:pPr>
                    <w:adjustRightInd w:val="0"/>
                    <w:snapToGrid w:val="0"/>
                    <w:jc w:val="center"/>
                    <w:rPr>
                      <w:color w:val="000000" w:themeColor="text1"/>
                      <w:szCs w:val="21"/>
                    </w:rPr>
                  </w:pPr>
                  <w:r w:rsidRPr="00DA3485">
                    <w:rPr>
                      <w:rFonts w:hint="eastAsia"/>
                      <w:color w:val="000000" w:themeColor="text1"/>
                      <w:szCs w:val="21"/>
                    </w:rPr>
                    <w:t>第二级</w:t>
                  </w:r>
                </w:p>
              </w:tc>
              <w:tc>
                <w:tcPr>
                  <w:tcW w:w="665" w:type="pct"/>
                  <w:vAlign w:val="center"/>
                </w:tcPr>
                <w:p w14:paraId="07E2BA78" w14:textId="58F1D0C4" w:rsidR="00910621" w:rsidRPr="00DA3485" w:rsidRDefault="00EE7D46" w:rsidP="003C117E">
                  <w:pPr>
                    <w:adjustRightInd w:val="0"/>
                    <w:snapToGrid w:val="0"/>
                    <w:jc w:val="center"/>
                    <w:rPr>
                      <w:color w:val="000000" w:themeColor="text1"/>
                      <w:szCs w:val="21"/>
                    </w:rPr>
                  </w:pPr>
                  <w:r w:rsidRPr="00DA3485">
                    <w:rPr>
                      <w:color w:val="000000" w:themeColor="text1"/>
                      <w:szCs w:val="21"/>
                    </w:rPr>
                    <w:t>2520</w:t>
                  </w:r>
                </w:p>
              </w:tc>
              <w:tc>
                <w:tcPr>
                  <w:tcW w:w="666" w:type="pct"/>
                  <w:vAlign w:val="center"/>
                </w:tcPr>
                <w:p w14:paraId="201844F8" w14:textId="77777777" w:rsidR="00910621" w:rsidRPr="00DA3485" w:rsidRDefault="00910621" w:rsidP="003C117E">
                  <w:pPr>
                    <w:adjustRightInd w:val="0"/>
                    <w:snapToGrid w:val="0"/>
                    <w:jc w:val="center"/>
                    <w:rPr>
                      <w:color w:val="000000" w:themeColor="text1"/>
                      <w:szCs w:val="21"/>
                    </w:rPr>
                  </w:pPr>
                  <w:r w:rsidRPr="00DA3485">
                    <w:rPr>
                      <w:color w:val="000000" w:themeColor="text1"/>
                      <w:szCs w:val="21"/>
                    </w:rPr>
                    <w:t>10</w:t>
                  </w:r>
                </w:p>
              </w:tc>
              <w:tc>
                <w:tcPr>
                  <w:tcW w:w="915" w:type="pct"/>
                  <w:vAlign w:val="center"/>
                </w:tcPr>
                <w:p w14:paraId="5E1A9A7C" w14:textId="1CEFB3D2" w:rsidR="00910621" w:rsidRPr="00DA3485" w:rsidRDefault="00075BD4" w:rsidP="00F52D29">
                  <w:pPr>
                    <w:adjustRightInd w:val="0"/>
                    <w:snapToGrid w:val="0"/>
                    <w:jc w:val="center"/>
                    <w:rPr>
                      <w:color w:val="000000" w:themeColor="text1"/>
                      <w:szCs w:val="21"/>
                      <w:highlight w:val="yellow"/>
                    </w:rPr>
                  </w:pPr>
                  <w:r w:rsidRPr="00DA3485">
                    <w:rPr>
                      <w:color w:val="000000" w:themeColor="text1"/>
                      <w:szCs w:val="21"/>
                    </w:rPr>
                    <w:t>14.589</w:t>
                  </w:r>
                </w:p>
              </w:tc>
              <w:tc>
                <w:tcPr>
                  <w:tcW w:w="666" w:type="pct"/>
                  <w:vAlign w:val="center"/>
                </w:tcPr>
                <w:p w14:paraId="3DA57052" w14:textId="6E7D2E4D" w:rsidR="00910621" w:rsidRPr="00DA3485" w:rsidRDefault="00335A72" w:rsidP="008D69CE">
                  <w:pPr>
                    <w:adjustRightInd w:val="0"/>
                    <w:snapToGrid w:val="0"/>
                    <w:jc w:val="center"/>
                    <w:rPr>
                      <w:color w:val="000000" w:themeColor="text1"/>
                      <w:szCs w:val="21"/>
                    </w:rPr>
                  </w:pPr>
                  <w:r w:rsidRPr="00DA3485">
                    <w:rPr>
                      <w:color w:val="000000" w:themeColor="text1"/>
                      <w:szCs w:val="21"/>
                    </w:rPr>
                    <w:t>26100</w:t>
                  </w:r>
                </w:p>
              </w:tc>
              <w:tc>
                <w:tcPr>
                  <w:tcW w:w="666" w:type="pct"/>
                  <w:vAlign w:val="center"/>
                </w:tcPr>
                <w:p w14:paraId="0ED2DB80" w14:textId="112D5AAF" w:rsidR="00910621" w:rsidRPr="00DA3485" w:rsidRDefault="00AA3338" w:rsidP="003C117E">
                  <w:pPr>
                    <w:adjustRightInd w:val="0"/>
                    <w:snapToGrid w:val="0"/>
                    <w:jc w:val="center"/>
                    <w:rPr>
                      <w:color w:val="000000" w:themeColor="text1"/>
                      <w:szCs w:val="21"/>
                    </w:rPr>
                  </w:pPr>
                  <w:r w:rsidRPr="00DA3485">
                    <w:rPr>
                      <w:color w:val="000000" w:themeColor="text1"/>
                      <w:szCs w:val="21"/>
                    </w:rPr>
                    <w:t>20</w:t>
                  </w:r>
                </w:p>
              </w:tc>
              <w:tc>
                <w:tcPr>
                  <w:tcW w:w="676" w:type="pct"/>
                  <w:vAlign w:val="center"/>
                </w:tcPr>
                <w:p w14:paraId="4A3B6B95" w14:textId="1B7BF832" w:rsidR="00910621" w:rsidRPr="00DA3485" w:rsidRDefault="00555D4B" w:rsidP="003C117E">
                  <w:pPr>
                    <w:adjustRightInd w:val="0"/>
                    <w:snapToGrid w:val="0"/>
                    <w:jc w:val="center"/>
                    <w:rPr>
                      <w:color w:val="000000" w:themeColor="text1"/>
                      <w:szCs w:val="21"/>
                    </w:rPr>
                  </w:pPr>
                  <w:r w:rsidRPr="00DA3485">
                    <w:rPr>
                      <w:color w:val="000000" w:themeColor="text1"/>
                      <w:szCs w:val="21"/>
                    </w:rPr>
                    <w:t>33</w:t>
                  </w:r>
                </w:p>
              </w:tc>
            </w:tr>
          </w:tbl>
          <w:p w14:paraId="3B3B26B3" w14:textId="595595B5" w:rsidR="0041304E" w:rsidRPr="00DA3485" w:rsidRDefault="0041304E" w:rsidP="0041304E">
            <w:pPr>
              <w:adjustRightInd w:val="0"/>
              <w:snapToGrid w:val="0"/>
              <w:ind w:firstLineChars="200" w:firstLine="361"/>
              <w:rPr>
                <w:b/>
                <w:color w:val="000000" w:themeColor="text1"/>
                <w:sz w:val="18"/>
                <w:szCs w:val="18"/>
              </w:rPr>
            </w:pPr>
            <w:r w:rsidRPr="00DA3485">
              <w:rPr>
                <w:rFonts w:ascii="宋体" w:hAnsi="宋体" w:hint="eastAsia"/>
                <w:b/>
                <w:color w:val="000000" w:themeColor="text1"/>
                <w:sz w:val="18"/>
                <w:szCs w:val="18"/>
              </w:rPr>
              <w:t>注</w:t>
            </w:r>
            <w:r w:rsidRPr="00DA3485">
              <w:rPr>
                <w:b/>
                <w:color w:val="000000" w:themeColor="text1"/>
                <w:sz w:val="18"/>
                <w:szCs w:val="18"/>
              </w:rPr>
              <w:t>：</w:t>
            </w:r>
            <w:r w:rsidRPr="00DA3485">
              <w:rPr>
                <w:rFonts w:ascii="宋体" w:hAnsi="宋体" w:cs="宋体" w:hint="eastAsia"/>
                <w:b/>
                <w:color w:val="000000" w:themeColor="text1"/>
                <w:sz w:val="18"/>
                <w:szCs w:val="18"/>
              </w:rPr>
              <w:t>①</w:t>
            </w:r>
            <w:r w:rsidRPr="00DA3485">
              <w:rPr>
                <w:b/>
                <w:color w:val="000000" w:themeColor="text1"/>
                <w:sz w:val="18"/>
                <w:szCs w:val="18"/>
              </w:rPr>
              <w:t>此处风量为</w:t>
            </w:r>
            <w:r w:rsidR="001F5F12" w:rsidRPr="00DA3485">
              <w:rPr>
                <w:b/>
                <w:color w:val="000000" w:themeColor="text1"/>
                <w:sz w:val="18"/>
                <w:szCs w:val="18"/>
              </w:rPr>
              <w:t>技改</w:t>
            </w:r>
            <w:r w:rsidR="00D837F1" w:rsidRPr="00DA3485">
              <w:rPr>
                <w:b/>
                <w:color w:val="000000" w:themeColor="text1"/>
                <w:sz w:val="18"/>
                <w:szCs w:val="18"/>
              </w:rPr>
              <w:t>项目</w:t>
            </w:r>
            <w:r w:rsidR="00F52D29" w:rsidRPr="00DA3485">
              <w:rPr>
                <w:rFonts w:hint="eastAsia"/>
                <w:b/>
                <w:bCs/>
                <w:color w:val="000000" w:themeColor="text1"/>
                <w:kern w:val="0"/>
                <w:sz w:val="18"/>
                <w:szCs w:val="18"/>
              </w:rPr>
              <w:t>烘干</w:t>
            </w:r>
            <w:r w:rsidR="00F52D29" w:rsidRPr="00DA3485">
              <w:rPr>
                <w:b/>
                <w:bCs/>
                <w:color w:val="000000" w:themeColor="text1"/>
                <w:kern w:val="0"/>
                <w:sz w:val="18"/>
                <w:szCs w:val="18"/>
              </w:rPr>
              <w:t>、上蜡、涂布</w:t>
            </w:r>
            <w:r w:rsidR="00F52D29" w:rsidRPr="00DA3485">
              <w:rPr>
                <w:rFonts w:hint="eastAsia"/>
                <w:b/>
                <w:bCs/>
                <w:color w:val="000000" w:themeColor="text1"/>
                <w:kern w:val="0"/>
                <w:sz w:val="18"/>
                <w:szCs w:val="18"/>
              </w:rPr>
              <w:t>及</w:t>
            </w:r>
            <w:r w:rsidR="00F52D29" w:rsidRPr="00DA3485">
              <w:rPr>
                <w:b/>
                <w:bCs/>
                <w:color w:val="000000" w:themeColor="text1"/>
                <w:kern w:val="0"/>
                <w:sz w:val="18"/>
                <w:szCs w:val="18"/>
              </w:rPr>
              <w:t>天然气燃烧</w:t>
            </w:r>
            <w:r w:rsidR="00F52D29" w:rsidRPr="00DA3485">
              <w:rPr>
                <w:rFonts w:hint="eastAsia"/>
                <w:b/>
                <w:color w:val="000000" w:themeColor="text1"/>
                <w:sz w:val="18"/>
                <w:szCs w:val="18"/>
              </w:rPr>
              <w:t>合计</w:t>
            </w:r>
            <w:r w:rsidR="00D837F1" w:rsidRPr="00DA3485">
              <w:rPr>
                <w:b/>
                <w:color w:val="000000" w:themeColor="text1"/>
                <w:sz w:val="18"/>
                <w:szCs w:val="18"/>
              </w:rPr>
              <w:t>风量</w:t>
            </w:r>
            <w:r w:rsidR="001639E9" w:rsidRPr="00DA3485">
              <w:rPr>
                <w:b/>
                <w:color w:val="000000" w:themeColor="text1"/>
                <w:sz w:val="18"/>
                <w:szCs w:val="18"/>
              </w:rPr>
              <w:t>。</w:t>
            </w:r>
          </w:p>
          <w:p w14:paraId="29A10B09" w14:textId="4C2357AE" w:rsidR="00910621" w:rsidRPr="00DA3485" w:rsidRDefault="00910621" w:rsidP="00576C61">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根据计算，</w:t>
            </w:r>
            <w:r w:rsidR="00AA3338" w:rsidRPr="00DA3485">
              <w:rPr>
                <w:rFonts w:hint="eastAsia"/>
                <w:color w:val="000000" w:themeColor="text1"/>
                <w:szCs w:val="21"/>
              </w:rPr>
              <w:t>技改</w:t>
            </w:r>
            <w:r w:rsidRPr="00DA3485">
              <w:rPr>
                <w:rFonts w:hint="eastAsia"/>
                <w:color w:val="000000" w:themeColor="text1"/>
                <w:szCs w:val="21"/>
              </w:rPr>
              <w:t>项目活性炭吸附废气约为</w:t>
            </w:r>
            <w:r w:rsidR="004A1749" w:rsidRPr="00DA3485">
              <w:rPr>
                <w:color w:val="000000" w:themeColor="text1"/>
                <w:szCs w:val="21"/>
              </w:rPr>
              <w:t>3.35</w:t>
            </w:r>
            <w:r w:rsidR="00F52D29" w:rsidRPr="00DA3485">
              <w:rPr>
                <w:color w:val="000000" w:themeColor="text1"/>
                <w:szCs w:val="21"/>
              </w:rPr>
              <w:t>506</w:t>
            </w:r>
            <w:r w:rsidRPr="00DA3485">
              <w:rPr>
                <w:color w:val="000000" w:themeColor="text1"/>
                <w:szCs w:val="21"/>
              </w:rPr>
              <w:t>t/a</w:t>
            </w:r>
            <w:r w:rsidRPr="00DA3485">
              <w:rPr>
                <w:rFonts w:hint="eastAsia"/>
                <w:color w:val="000000" w:themeColor="text1"/>
                <w:szCs w:val="21"/>
              </w:rPr>
              <w:t>，一级活性炭更换周期为</w:t>
            </w:r>
            <w:r w:rsidR="00335A72" w:rsidRPr="00DA3485">
              <w:rPr>
                <w:color w:val="000000" w:themeColor="text1"/>
                <w:szCs w:val="21"/>
              </w:rPr>
              <w:t>1</w:t>
            </w:r>
            <w:r w:rsidR="00555D4B" w:rsidRPr="00DA3485">
              <w:rPr>
                <w:color w:val="000000" w:themeColor="text1"/>
                <w:szCs w:val="21"/>
              </w:rPr>
              <w:t>1</w:t>
            </w:r>
            <w:r w:rsidRPr="00DA3485">
              <w:rPr>
                <w:rFonts w:hint="eastAsia"/>
                <w:color w:val="000000" w:themeColor="text1"/>
                <w:szCs w:val="21"/>
              </w:rPr>
              <w:t>天，二级活性炭更换周期为</w:t>
            </w:r>
            <w:r w:rsidR="00335A72" w:rsidRPr="00DA3485">
              <w:rPr>
                <w:color w:val="000000" w:themeColor="text1"/>
                <w:szCs w:val="21"/>
              </w:rPr>
              <w:t>3</w:t>
            </w:r>
            <w:r w:rsidR="00555D4B" w:rsidRPr="00DA3485">
              <w:rPr>
                <w:color w:val="000000" w:themeColor="text1"/>
                <w:szCs w:val="21"/>
              </w:rPr>
              <w:t>3</w:t>
            </w:r>
            <w:r w:rsidRPr="00DA3485">
              <w:rPr>
                <w:rFonts w:hint="eastAsia"/>
                <w:color w:val="000000" w:themeColor="text1"/>
                <w:szCs w:val="21"/>
              </w:rPr>
              <w:t>天。</w:t>
            </w:r>
            <w:r w:rsidRPr="00DA3485">
              <w:rPr>
                <w:rFonts w:hint="eastAsia"/>
                <w:color w:val="000000" w:themeColor="text1"/>
              </w:rPr>
              <w:t>根据《省生态环境厅关于深入开展涉</w:t>
            </w:r>
            <w:r w:rsidRPr="00DA3485">
              <w:rPr>
                <w:rFonts w:hint="eastAsia"/>
                <w:color w:val="000000" w:themeColor="text1"/>
              </w:rPr>
              <w:t>VOCs</w:t>
            </w:r>
            <w:r w:rsidRPr="00DA3485">
              <w:rPr>
                <w:rFonts w:hint="eastAsia"/>
                <w:color w:val="000000" w:themeColor="text1"/>
              </w:rPr>
              <w:t>治理重点工作核查的通知》要求，“活性炭更换周期一般不应超过累计运行</w:t>
            </w:r>
            <w:r w:rsidRPr="00DA3485">
              <w:rPr>
                <w:rFonts w:hint="eastAsia"/>
                <w:color w:val="000000" w:themeColor="text1"/>
              </w:rPr>
              <w:t>500</w:t>
            </w:r>
            <w:r w:rsidRPr="00DA3485">
              <w:rPr>
                <w:rFonts w:hint="eastAsia"/>
                <w:color w:val="000000" w:themeColor="text1"/>
              </w:rPr>
              <w:t>小时或</w:t>
            </w:r>
            <w:r w:rsidRPr="00DA3485">
              <w:rPr>
                <w:rFonts w:hint="eastAsia"/>
                <w:color w:val="000000" w:themeColor="text1"/>
              </w:rPr>
              <w:t>3</w:t>
            </w:r>
            <w:r w:rsidRPr="00DA3485">
              <w:rPr>
                <w:rFonts w:hint="eastAsia"/>
                <w:color w:val="000000" w:themeColor="text1"/>
              </w:rPr>
              <w:t>个月，更换周期计算按《省生态环境厅关于将排污单位活性炭使用更换纳入排污许可管理的通知》有关要求执行”，综合考虑各文件要求以及结合本项目情况，故</w:t>
            </w:r>
            <w:r w:rsidR="00160F7F" w:rsidRPr="00DA3485">
              <w:rPr>
                <w:rFonts w:hint="eastAsia"/>
                <w:color w:val="000000" w:themeColor="text1"/>
              </w:rPr>
              <w:t>技改</w:t>
            </w:r>
            <w:r w:rsidRPr="00DA3485">
              <w:rPr>
                <w:rFonts w:hint="eastAsia"/>
                <w:color w:val="000000" w:themeColor="text1"/>
              </w:rPr>
              <w:t>项目</w:t>
            </w:r>
            <w:r w:rsidR="00160F7F" w:rsidRPr="00DA3485">
              <w:rPr>
                <w:rFonts w:hint="eastAsia"/>
                <w:color w:val="000000" w:themeColor="text1"/>
                <w:szCs w:val="21"/>
              </w:rPr>
              <w:t>一级活性炭</w:t>
            </w:r>
            <w:r w:rsidR="00160F7F" w:rsidRPr="00DA3485">
              <w:rPr>
                <w:color w:val="000000" w:themeColor="text1"/>
                <w:szCs w:val="21"/>
              </w:rPr>
              <w:t>箱体</w:t>
            </w:r>
            <w:r w:rsidR="00160F7F" w:rsidRPr="00DA3485">
              <w:rPr>
                <w:rFonts w:hint="eastAsia"/>
                <w:color w:val="000000" w:themeColor="text1"/>
                <w:szCs w:val="21"/>
              </w:rPr>
              <w:t>活性</w:t>
            </w:r>
            <w:r w:rsidR="00160F7F" w:rsidRPr="00DA3485">
              <w:rPr>
                <w:color w:val="000000" w:themeColor="text1"/>
                <w:szCs w:val="21"/>
              </w:rPr>
              <w:t>更换次数为</w:t>
            </w:r>
            <w:r w:rsidR="00555D4B" w:rsidRPr="00DA3485">
              <w:rPr>
                <w:color w:val="000000" w:themeColor="text1"/>
                <w:szCs w:val="21"/>
              </w:rPr>
              <w:t>27</w:t>
            </w:r>
            <w:r w:rsidR="00160F7F" w:rsidRPr="00DA3485">
              <w:rPr>
                <w:rFonts w:hint="eastAsia"/>
                <w:color w:val="000000" w:themeColor="text1"/>
                <w:szCs w:val="21"/>
              </w:rPr>
              <w:t>次</w:t>
            </w:r>
            <w:r w:rsidR="00160F7F" w:rsidRPr="00DA3485">
              <w:rPr>
                <w:color w:val="000000" w:themeColor="text1"/>
                <w:szCs w:val="21"/>
              </w:rPr>
              <w:t>，二级活性炭箱体活性炭更换次数为</w:t>
            </w:r>
            <w:r w:rsidR="00555D4B" w:rsidRPr="00DA3485">
              <w:rPr>
                <w:color w:val="000000" w:themeColor="text1"/>
                <w:szCs w:val="21"/>
              </w:rPr>
              <w:t>9</w:t>
            </w:r>
            <w:r w:rsidR="00160F7F" w:rsidRPr="00DA3485">
              <w:rPr>
                <w:rFonts w:hint="eastAsia"/>
                <w:color w:val="000000" w:themeColor="text1"/>
                <w:szCs w:val="21"/>
              </w:rPr>
              <w:t>次</w:t>
            </w:r>
            <w:r w:rsidRPr="00DA3485">
              <w:rPr>
                <w:rFonts w:hint="eastAsia"/>
                <w:color w:val="000000" w:themeColor="text1"/>
                <w:szCs w:val="21"/>
              </w:rPr>
              <w:t>，</w:t>
            </w:r>
            <w:r w:rsidR="00160F7F" w:rsidRPr="00DA3485">
              <w:rPr>
                <w:rFonts w:hint="eastAsia"/>
                <w:color w:val="000000" w:themeColor="text1"/>
                <w:szCs w:val="21"/>
              </w:rPr>
              <w:t>则</w:t>
            </w:r>
            <w:r w:rsidRPr="00DA3485">
              <w:rPr>
                <w:rFonts w:hint="eastAsia"/>
                <w:color w:val="000000" w:themeColor="text1"/>
                <w:szCs w:val="21"/>
              </w:rPr>
              <w:t>年使用活性炭总计为</w:t>
            </w:r>
            <w:r w:rsidR="00EB4952" w:rsidRPr="00DA3485">
              <w:rPr>
                <w:color w:val="000000" w:themeColor="text1"/>
                <w:szCs w:val="21"/>
              </w:rPr>
              <w:t>90.72</w:t>
            </w:r>
            <w:r w:rsidRPr="00DA3485">
              <w:rPr>
                <w:color w:val="000000" w:themeColor="text1"/>
                <w:szCs w:val="21"/>
              </w:rPr>
              <w:t>t/a</w:t>
            </w:r>
            <w:r w:rsidRPr="00DA3485">
              <w:rPr>
                <w:rFonts w:hint="eastAsia"/>
                <w:color w:val="000000" w:themeColor="text1"/>
                <w:szCs w:val="21"/>
              </w:rPr>
              <w:t>，活性炭自身重量加吸附污染物的总量约为</w:t>
            </w:r>
            <w:r w:rsidR="00EB4952" w:rsidRPr="00DA3485">
              <w:rPr>
                <w:color w:val="000000" w:themeColor="text1"/>
                <w:szCs w:val="21"/>
              </w:rPr>
              <w:t>94.07506</w:t>
            </w:r>
            <w:r w:rsidRPr="00DA3485">
              <w:rPr>
                <w:color w:val="000000" w:themeColor="text1"/>
                <w:szCs w:val="21"/>
              </w:rPr>
              <w:t>t/a</w:t>
            </w:r>
            <w:r w:rsidRPr="00DA3485">
              <w:rPr>
                <w:rFonts w:hint="eastAsia"/>
                <w:color w:val="000000" w:themeColor="text1"/>
                <w:szCs w:val="21"/>
              </w:rPr>
              <w:t>。废活性炭由建设单位收集后委托有资质单位处置。</w:t>
            </w:r>
            <w:r w:rsidR="002933D0" w:rsidRPr="00DA3485">
              <w:rPr>
                <w:rFonts w:hint="eastAsia"/>
                <w:color w:val="000000" w:themeColor="text1"/>
                <w:szCs w:val="21"/>
              </w:rPr>
              <w:t xml:space="preserve"> </w:t>
            </w:r>
          </w:p>
          <w:bookmarkEnd w:id="30"/>
          <w:p w14:paraId="7334F1E5" w14:textId="542D8018" w:rsidR="003C117E" w:rsidRPr="00DA3485" w:rsidRDefault="003C117E" w:rsidP="003C117E">
            <w:pPr>
              <w:adjustRightInd w:val="0"/>
              <w:snapToGrid w:val="0"/>
              <w:spacing w:line="480" w:lineRule="exact"/>
              <w:ind w:firstLineChars="200" w:firstLine="422"/>
              <w:rPr>
                <w:b/>
                <w:color w:val="000000" w:themeColor="text1"/>
                <w:szCs w:val="21"/>
              </w:rPr>
            </w:pPr>
            <w:r w:rsidRPr="00DA3485">
              <w:rPr>
                <w:b/>
                <w:color w:val="000000" w:themeColor="text1"/>
                <w:szCs w:val="21"/>
              </w:rPr>
              <w:t>（</w:t>
            </w:r>
            <w:r w:rsidRPr="00DA3485">
              <w:rPr>
                <w:b/>
                <w:color w:val="000000" w:themeColor="text1"/>
                <w:szCs w:val="21"/>
              </w:rPr>
              <w:t>8</w:t>
            </w:r>
            <w:r w:rsidRPr="00DA3485">
              <w:rPr>
                <w:b/>
                <w:color w:val="000000" w:themeColor="text1"/>
                <w:szCs w:val="21"/>
              </w:rPr>
              <w:t>）</w:t>
            </w:r>
            <w:r w:rsidRPr="00DA3485">
              <w:rPr>
                <w:rFonts w:hint="eastAsia"/>
                <w:b/>
                <w:bCs/>
                <w:color w:val="000000" w:themeColor="text1"/>
                <w:spacing w:val="-10"/>
                <w:szCs w:val="21"/>
              </w:rPr>
              <w:t>无组织废气污染防治措施</w:t>
            </w:r>
          </w:p>
          <w:p w14:paraId="106CEAAE" w14:textId="5AE7BC0F" w:rsidR="002840A6" w:rsidRPr="00DA3485" w:rsidRDefault="00160F7F" w:rsidP="001D3D26">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lastRenderedPageBreak/>
              <w:t>技改</w:t>
            </w:r>
            <w:r w:rsidR="002840A6" w:rsidRPr="00DA3485">
              <w:rPr>
                <w:color w:val="000000" w:themeColor="text1"/>
                <w:szCs w:val="21"/>
              </w:rPr>
              <w:t>项目产生的无组织废气主要是未被捕集的</w:t>
            </w:r>
            <w:r w:rsidRPr="00DA3485">
              <w:rPr>
                <w:rFonts w:hint="eastAsia"/>
                <w:color w:val="000000" w:themeColor="text1"/>
                <w:szCs w:val="21"/>
              </w:rPr>
              <w:t>烘干</w:t>
            </w:r>
            <w:r w:rsidRPr="00DA3485">
              <w:rPr>
                <w:color w:val="000000" w:themeColor="text1"/>
                <w:szCs w:val="21"/>
              </w:rPr>
              <w:t>废气、上蜡废气、涂布废气、抛光废气、在线抛光废气、在线烘干废气</w:t>
            </w:r>
            <w:r w:rsidR="002840A6" w:rsidRPr="00DA3485">
              <w:rPr>
                <w:color w:val="000000" w:themeColor="text1"/>
                <w:szCs w:val="21"/>
              </w:rPr>
              <w:t>，主要采取以下措施来降低无组织对周边环境的影响：</w:t>
            </w:r>
          </w:p>
          <w:p w14:paraId="3D73CB89" w14:textId="474734A0" w:rsidR="002840A6" w:rsidRPr="00DA3485" w:rsidRDefault="002840A6" w:rsidP="001D3D26">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①</w:t>
            </w:r>
            <w:r w:rsidRPr="00DA3485">
              <w:rPr>
                <w:color w:val="000000" w:themeColor="text1"/>
                <w:szCs w:val="21"/>
              </w:rPr>
              <w:t>尽量提高集气罩的收集效果，定期更换</w:t>
            </w:r>
            <w:r w:rsidR="00942E45" w:rsidRPr="00DA3485">
              <w:rPr>
                <w:color w:val="000000" w:themeColor="text1"/>
                <w:szCs w:val="21"/>
              </w:rPr>
              <w:t>布袋</w:t>
            </w:r>
            <w:r w:rsidR="000E2D29" w:rsidRPr="00DA3485">
              <w:rPr>
                <w:rFonts w:hint="eastAsia"/>
                <w:color w:val="000000" w:themeColor="text1"/>
                <w:szCs w:val="21"/>
              </w:rPr>
              <w:t>、</w:t>
            </w:r>
            <w:r w:rsidR="000E2D29" w:rsidRPr="00DA3485">
              <w:rPr>
                <w:color w:val="000000" w:themeColor="text1"/>
                <w:szCs w:val="21"/>
              </w:rPr>
              <w:t>活性炭</w:t>
            </w:r>
            <w:r w:rsidRPr="00DA3485">
              <w:rPr>
                <w:color w:val="000000" w:themeColor="text1"/>
                <w:szCs w:val="21"/>
              </w:rPr>
              <w:t>，提高</w:t>
            </w:r>
            <w:r w:rsidR="000E2D29" w:rsidRPr="00DA3485">
              <w:rPr>
                <w:rFonts w:hint="eastAsia"/>
                <w:color w:val="000000" w:themeColor="text1"/>
                <w:szCs w:val="21"/>
              </w:rPr>
              <w:t>去除</w:t>
            </w:r>
            <w:r w:rsidRPr="00DA3485">
              <w:rPr>
                <w:color w:val="000000" w:themeColor="text1"/>
                <w:szCs w:val="21"/>
              </w:rPr>
              <w:t>效率，降低车间无组织废气的排放；</w:t>
            </w:r>
          </w:p>
          <w:p w14:paraId="1E5414B3" w14:textId="77777777" w:rsidR="002840A6" w:rsidRPr="00DA3485" w:rsidRDefault="002840A6" w:rsidP="001D3D26">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②</w:t>
            </w:r>
            <w:r w:rsidRPr="00DA3485">
              <w:rPr>
                <w:color w:val="000000" w:themeColor="text1"/>
                <w:szCs w:val="21"/>
              </w:rPr>
              <w:t>在使用原料过程中，在满足生产情况下，使得袋口或桶口尽量小的暴露在环境中，降低无组织废气的挥发；</w:t>
            </w:r>
          </w:p>
          <w:p w14:paraId="1AAAC6E9" w14:textId="77777777" w:rsidR="002840A6" w:rsidRPr="00DA3485" w:rsidRDefault="002840A6" w:rsidP="001D3D26">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③</w:t>
            </w:r>
            <w:r w:rsidRPr="00DA3485">
              <w:rPr>
                <w:color w:val="000000" w:themeColor="text1"/>
                <w:szCs w:val="21"/>
              </w:rPr>
              <w:t>合理设计送排风系统，提高废气收集效果，尽量将废气收集集中处理；</w:t>
            </w:r>
          </w:p>
          <w:p w14:paraId="249D8EBF" w14:textId="77777777" w:rsidR="002840A6" w:rsidRPr="00DA3485" w:rsidRDefault="002840A6" w:rsidP="001D3D26">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④</w:t>
            </w:r>
            <w:r w:rsidRPr="00DA3485">
              <w:rPr>
                <w:color w:val="000000" w:themeColor="text1"/>
                <w:szCs w:val="21"/>
              </w:rPr>
              <w:t>加强生产管理，规范操作，使设备设施处于正常工作状态，减少密闭车间开门次数，减少生产、控制、输送等过程中的废气散发；</w:t>
            </w:r>
          </w:p>
          <w:p w14:paraId="4B79EE68" w14:textId="77777777" w:rsidR="002840A6" w:rsidRPr="00DA3485" w:rsidRDefault="002840A6" w:rsidP="001D3D26">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⑤</w:t>
            </w:r>
            <w:r w:rsidRPr="00DA3485">
              <w:rPr>
                <w:color w:val="000000" w:themeColor="text1"/>
                <w:szCs w:val="21"/>
              </w:rPr>
              <w:t>对设备、管道、阀门经常检查、检修，保持装置气密性良好；</w:t>
            </w:r>
          </w:p>
          <w:p w14:paraId="1FBBEE64" w14:textId="77777777" w:rsidR="002840A6" w:rsidRPr="00DA3485" w:rsidRDefault="002840A6" w:rsidP="001D3D26">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⑥</w:t>
            </w:r>
            <w:r w:rsidRPr="00DA3485">
              <w:rPr>
                <w:color w:val="000000" w:themeColor="text1"/>
                <w:szCs w:val="21"/>
              </w:rPr>
              <w:t>明确各道生产环节负责人，生产过程中操作人员不得以任何理由离开岗位，不能让设备在无人看管的情况下运作。完善事故防范机制和事故应急预案，并经常组织学习和交流，提高操作人员的实战经验，避免因事故应急不当造成的环境污染；</w:t>
            </w:r>
          </w:p>
          <w:p w14:paraId="07B5274E" w14:textId="77777777" w:rsidR="002840A6" w:rsidRPr="00DA3485" w:rsidRDefault="002840A6" w:rsidP="001D3D26">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⑦</w:t>
            </w:r>
            <w:r w:rsidRPr="00DA3485">
              <w:rPr>
                <w:color w:val="000000" w:themeColor="text1"/>
                <w:szCs w:val="21"/>
              </w:rPr>
              <w:t>加强废气产生环节的监管，加强车间通风；</w:t>
            </w:r>
          </w:p>
          <w:p w14:paraId="4BB19EEC" w14:textId="77777777" w:rsidR="002840A6" w:rsidRPr="00DA3485" w:rsidRDefault="002840A6" w:rsidP="001D3D26">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⑧</w:t>
            </w:r>
            <w:r w:rsidRPr="00DA3485">
              <w:rPr>
                <w:color w:val="000000" w:themeColor="text1"/>
                <w:szCs w:val="21"/>
              </w:rPr>
              <w:t>在厂区及车间四周种植树木，优选吸滞尘烟较强的圆柏、青杨等。</w:t>
            </w:r>
          </w:p>
          <w:p w14:paraId="782A976D" w14:textId="77777777" w:rsidR="002840A6" w:rsidRPr="00DA3485" w:rsidRDefault="002840A6" w:rsidP="001D3D26">
            <w:pPr>
              <w:adjustRightInd w:val="0"/>
              <w:snapToGrid w:val="0"/>
              <w:spacing w:line="500" w:lineRule="exact"/>
              <w:ind w:firstLineChars="200" w:firstLine="420"/>
              <w:rPr>
                <w:color w:val="000000" w:themeColor="text1"/>
                <w:szCs w:val="21"/>
              </w:rPr>
            </w:pPr>
            <w:r w:rsidRPr="00DA3485">
              <w:rPr>
                <w:color w:val="000000" w:themeColor="text1"/>
                <w:szCs w:val="21"/>
              </w:rPr>
              <w:t>通过以上措施，可有效降低无组织排放废气对大气环境的影响。</w:t>
            </w:r>
          </w:p>
          <w:p w14:paraId="7108CEF6" w14:textId="11CAF7E8" w:rsidR="002840A6" w:rsidRPr="00DA3485" w:rsidRDefault="002840A6" w:rsidP="001D3D26">
            <w:pPr>
              <w:adjustRightInd w:val="0"/>
              <w:snapToGrid w:val="0"/>
              <w:spacing w:line="500" w:lineRule="exact"/>
              <w:ind w:firstLineChars="200" w:firstLine="422"/>
              <w:rPr>
                <w:b/>
                <w:color w:val="000000" w:themeColor="text1"/>
                <w:szCs w:val="21"/>
              </w:rPr>
            </w:pPr>
            <w:r w:rsidRPr="00DA3485">
              <w:rPr>
                <w:b/>
                <w:color w:val="000000" w:themeColor="text1"/>
                <w:szCs w:val="21"/>
              </w:rPr>
              <w:t>（</w:t>
            </w:r>
            <w:r w:rsidR="003C117E" w:rsidRPr="00DA3485">
              <w:rPr>
                <w:b/>
                <w:color w:val="000000" w:themeColor="text1"/>
                <w:szCs w:val="21"/>
              </w:rPr>
              <w:t>9</w:t>
            </w:r>
            <w:r w:rsidRPr="00DA3485">
              <w:rPr>
                <w:b/>
                <w:color w:val="000000" w:themeColor="text1"/>
                <w:szCs w:val="21"/>
              </w:rPr>
              <w:t>）大气环境防护距离计算</w:t>
            </w:r>
          </w:p>
          <w:p w14:paraId="79F8954C" w14:textId="77777777" w:rsidR="002840A6" w:rsidRPr="00DA3485" w:rsidRDefault="002840A6" w:rsidP="001D3D26">
            <w:pPr>
              <w:adjustRightInd w:val="0"/>
              <w:snapToGrid w:val="0"/>
              <w:spacing w:line="500" w:lineRule="exact"/>
              <w:ind w:firstLineChars="200" w:firstLine="420"/>
              <w:rPr>
                <w:color w:val="000000" w:themeColor="text1"/>
                <w:szCs w:val="21"/>
              </w:rPr>
            </w:pPr>
            <w:r w:rsidRPr="00DA3485">
              <w:rPr>
                <w:color w:val="000000" w:themeColor="text1"/>
                <w:szCs w:val="21"/>
              </w:rPr>
              <w:t>根据《环境影响评价技术导则</w:t>
            </w:r>
            <w:r w:rsidRPr="00DA3485">
              <w:rPr>
                <w:color w:val="000000" w:themeColor="text1"/>
                <w:szCs w:val="21"/>
              </w:rPr>
              <w:t xml:space="preserve"> </w:t>
            </w:r>
            <w:r w:rsidRPr="00DA3485">
              <w:rPr>
                <w:color w:val="000000" w:themeColor="text1"/>
                <w:szCs w:val="21"/>
              </w:rPr>
              <w:t>大气环境》（</w:t>
            </w:r>
            <w:r w:rsidRPr="00DA3485">
              <w:rPr>
                <w:color w:val="000000" w:themeColor="text1"/>
                <w:szCs w:val="21"/>
              </w:rPr>
              <w:t>HJ2.2-2018</w:t>
            </w:r>
            <w:r w:rsidRPr="00DA3485">
              <w:rPr>
                <w:color w:val="000000" w:themeColor="text1"/>
                <w:szCs w:val="21"/>
              </w:rPr>
              <w:t>）中推荐的大气环境防护距离计算软件的计算得出建设项目无组织排放的废气均无超标点，即废气可满足厂界达标排放，不需要设置大气环境防护距离。</w:t>
            </w:r>
          </w:p>
          <w:p w14:paraId="50846E08" w14:textId="5022CAE2" w:rsidR="002840A6" w:rsidRPr="00DA3485" w:rsidRDefault="002840A6" w:rsidP="001D3D26">
            <w:pPr>
              <w:adjustRightInd w:val="0"/>
              <w:snapToGrid w:val="0"/>
              <w:spacing w:line="500" w:lineRule="exact"/>
              <w:ind w:firstLineChars="200" w:firstLine="422"/>
              <w:rPr>
                <w:b/>
                <w:bCs/>
                <w:color w:val="000000" w:themeColor="text1"/>
                <w:szCs w:val="21"/>
              </w:rPr>
            </w:pPr>
            <w:r w:rsidRPr="00DA3485">
              <w:rPr>
                <w:b/>
                <w:bCs/>
                <w:color w:val="000000" w:themeColor="text1"/>
                <w:szCs w:val="21"/>
              </w:rPr>
              <w:t>（</w:t>
            </w:r>
            <w:r w:rsidR="003C117E" w:rsidRPr="00DA3485">
              <w:rPr>
                <w:b/>
                <w:bCs/>
                <w:color w:val="000000" w:themeColor="text1"/>
                <w:szCs w:val="21"/>
              </w:rPr>
              <w:t>1</w:t>
            </w:r>
            <w:r w:rsidR="00884413" w:rsidRPr="00DA3485">
              <w:rPr>
                <w:b/>
                <w:bCs/>
                <w:color w:val="000000" w:themeColor="text1"/>
                <w:szCs w:val="21"/>
              </w:rPr>
              <w:t>1</w:t>
            </w:r>
            <w:r w:rsidRPr="00DA3485">
              <w:rPr>
                <w:b/>
                <w:bCs/>
                <w:color w:val="000000" w:themeColor="text1"/>
                <w:szCs w:val="21"/>
              </w:rPr>
              <w:t>）卫生防护距离确定</w:t>
            </w:r>
          </w:p>
          <w:p w14:paraId="1A844519" w14:textId="77777777" w:rsidR="00BC3731" w:rsidRPr="00DA3485" w:rsidRDefault="00BC3731" w:rsidP="00BC3731">
            <w:pPr>
              <w:adjustRightInd w:val="0"/>
              <w:snapToGrid w:val="0"/>
              <w:spacing w:line="500" w:lineRule="exact"/>
              <w:ind w:firstLine="482"/>
              <w:rPr>
                <w:color w:val="000000" w:themeColor="text1"/>
              </w:rPr>
            </w:pPr>
            <w:r w:rsidRPr="00DA3485">
              <w:rPr>
                <w:color w:val="000000" w:themeColor="text1"/>
              </w:rPr>
              <w:t>根据《大气有害物质无组织排放卫生防护距离推导技术导则》（</w:t>
            </w:r>
            <w:r w:rsidRPr="00DA3485">
              <w:rPr>
                <w:color w:val="000000" w:themeColor="text1"/>
              </w:rPr>
              <w:t>GB/T39499-2020</w:t>
            </w:r>
            <w:r w:rsidRPr="00DA3485">
              <w:rPr>
                <w:color w:val="000000" w:themeColor="text1"/>
              </w:rPr>
              <w:t>）的规定，当目标企业无组织排放存在多种有害污染物时，基于单个污染物的等标排放量计算结果，优先选择等标排放量最大的污染物为企业无组织排放的主要特征大气有害物质。当前两种污染物的等标排放量相差在</w:t>
            </w:r>
            <w:r w:rsidRPr="00DA3485">
              <w:rPr>
                <w:color w:val="000000" w:themeColor="text1"/>
              </w:rPr>
              <w:t>10%</w:t>
            </w:r>
            <w:r w:rsidRPr="00DA3485">
              <w:rPr>
                <w:color w:val="000000" w:themeColor="text1"/>
              </w:rPr>
              <w:t>以内时，需要同时选择这两种特征大气有害物质分别计算卫生防护距离初值</w:t>
            </w:r>
            <w:proofErr w:type="gramStart"/>
            <w:r w:rsidRPr="00DA3485">
              <w:rPr>
                <w:color w:val="000000" w:themeColor="text1"/>
              </w:rPr>
              <w:t>”</w:t>
            </w:r>
            <w:proofErr w:type="gramEnd"/>
            <w:r w:rsidRPr="00DA3485">
              <w:rPr>
                <w:color w:val="000000" w:themeColor="text1"/>
              </w:rPr>
              <w:t>。</w:t>
            </w:r>
          </w:p>
          <w:p w14:paraId="5F5B9264" w14:textId="77777777" w:rsidR="00BC3731" w:rsidRPr="00DA3485" w:rsidRDefault="00BC3731" w:rsidP="00BC3731">
            <w:pPr>
              <w:spacing w:line="500" w:lineRule="exact"/>
              <w:ind w:firstLineChars="200" w:firstLine="422"/>
              <w:rPr>
                <w:b/>
                <w:color w:val="000000" w:themeColor="text1"/>
                <w:szCs w:val="21"/>
              </w:rPr>
            </w:pPr>
            <w:r w:rsidRPr="00DA3485">
              <w:rPr>
                <w:b/>
                <w:color w:val="000000" w:themeColor="text1"/>
                <w:szCs w:val="21"/>
              </w:rPr>
              <w:t>等标排放量计算：</w:t>
            </w:r>
          </w:p>
          <w:p w14:paraId="5BB95471" w14:textId="3EF0886F" w:rsidR="00B31176" w:rsidRPr="00DA3485" w:rsidRDefault="0041304E" w:rsidP="002872E3">
            <w:pPr>
              <w:spacing w:line="500" w:lineRule="exact"/>
              <w:ind w:firstLineChars="200" w:firstLine="422"/>
              <w:rPr>
                <w:b/>
                <w:color w:val="000000" w:themeColor="text1"/>
                <w:szCs w:val="21"/>
              </w:rPr>
            </w:pPr>
            <w:r w:rsidRPr="00DA3485">
              <w:rPr>
                <w:rFonts w:ascii="宋体" w:hAnsi="宋体" w:cs="宋体" w:hint="eastAsia"/>
                <w:b/>
                <w:color w:val="000000" w:themeColor="text1"/>
                <w:szCs w:val="21"/>
              </w:rPr>
              <w:lastRenderedPageBreak/>
              <w:t>生产车间1</w:t>
            </w:r>
            <w:r w:rsidR="00B31176" w:rsidRPr="00DA3485">
              <w:rPr>
                <w:b/>
                <w:color w:val="000000" w:themeColor="text1"/>
                <w:szCs w:val="21"/>
              </w:rPr>
              <w:t>：</w:t>
            </w:r>
          </w:p>
          <w:p w14:paraId="20BB1281" w14:textId="14316821" w:rsidR="00B31176" w:rsidRPr="00DA3485" w:rsidRDefault="00B31176" w:rsidP="00B31176">
            <w:pPr>
              <w:adjustRightInd w:val="0"/>
              <w:snapToGrid w:val="0"/>
              <w:spacing w:line="500" w:lineRule="exact"/>
              <w:ind w:firstLineChars="200" w:firstLine="420"/>
              <w:rPr>
                <w:color w:val="000000" w:themeColor="text1"/>
                <w:szCs w:val="21"/>
              </w:rPr>
            </w:pPr>
            <w:r w:rsidRPr="00DA3485">
              <w:rPr>
                <w:color w:val="000000" w:themeColor="text1"/>
                <w:szCs w:val="21"/>
              </w:rPr>
              <w:t>颗粒物：</w:t>
            </w:r>
            <w:r w:rsidRPr="00DA3485">
              <w:rPr>
                <w:color w:val="000000" w:themeColor="text1"/>
                <w:szCs w:val="21"/>
              </w:rPr>
              <w:t>Qc/Cm=</w:t>
            </w:r>
            <w:r w:rsidR="001812AA" w:rsidRPr="00DA3485">
              <w:rPr>
                <w:color w:val="000000" w:themeColor="text1"/>
                <w:szCs w:val="21"/>
              </w:rPr>
              <w:t>0.0044</w:t>
            </w:r>
            <w:r w:rsidRPr="00DA3485">
              <w:rPr>
                <w:color w:val="000000" w:themeColor="text1"/>
                <w:szCs w:val="21"/>
              </w:rPr>
              <w:t>/0.9=</w:t>
            </w:r>
            <w:r w:rsidR="001812AA" w:rsidRPr="00DA3485">
              <w:rPr>
                <w:color w:val="000000" w:themeColor="text1"/>
                <w:szCs w:val="21"/>
              </w:rPr>
              <w:t>0.0049</w:t>
            </w:r>
          </w:p>
          <w:p w14:paraId="43C1AD3D" w14:textId="7D928888" w:rsidR="00B31176" w:rsidRPr="00DA3485" w:rsidRDefault="00B31176" w:rsidP="00B31176">
            <w:pPr>
              <w:adjustRightInd w:val="0"/>
              <w:snapToGrid w:val="0"/>
              <w:spacing w:line="500" w:lineRule="exact"/>
              <w:ind w:firstLineChars="200" w:firstLine="420"/>
              <w:rPr>
                <w:color w:val="000000" w:themeColor="text1"/>
                <w:szCs w:val="21"/>
              </w:rPr>
            </w:pPr>
            <w:r w:rsidRPr="00DA3485">
              <w:rPr>
                <w:color w:val="000000" w:themeColor="text1"/>
                <w:szCs w:val="21"/>
              </w:rPr>
              <w:t>非甲烷总烃：</w:t>
            </w:r>
            <w:r w:rsidRPr="00DA3485">
              <w:rPr>
                <w:color w:val="000000" w:themeColor="text1"/>
                <w:szCs w:val="21"/>
              </w:rPr>
              <w:t>Qc/Cm=</w:t>
            </w:r>
            <w:r w:rsidR="00550DD7" w:rsidRPr="00DA3485">
              <w:rPr>
                <w:color w:val="000000" w:themeColor="text1"/>
                <w:szCs w:val="21"/>
              </w:rPr>
              <w:t>0.2334</w:t>
            </w:r>
            <w:r w:rsidRPr="00DA3485">
              <w:rPr>
                <w:color w:val="000000" w:themeColor="text1"/>
                <w:szCs w:val="21"/>
              </w:rPr>
              <w:t>/2=</w:t>
            </w:r>
            <w:r w:rsidR="00F933EB" w:rsidRPr="00DA3485">
              <w:rPr>
                <w:color w:val="000000" w:themeColor="text1"/>
                <w:szCs w:val="21"/>
              </w:rPr>
              <w:t>0.</w:t>
            </w:r>
            <w:r w:rsidR="00550DD7" w:rsidRPr="00DA3485">
              <w:rPr>
                <w:color w:val="000000" w:themeColor="text1"/>
                <w:szCs w:val="21"/>
              </w:rPr>
              <w:t>1167</w:t>
            </w:r>
          </w:p>
          <w:p w14:paraId="3D2BCE45" w14:textId="68565497" w:rsidR="00B31176" w:rsidRPr="00DA3485" w:rsidRDefault="00B31176" w:rsidP="00B31176">
            <w:pPr>
              <w:adjustRightInd w:val="0"/>
              <w:snapToGrid w:val="0"/>
              <w:spacing w:line="500" w:lineRule="exact"/>
              <w:ind w:firstLineChars="200" w:firstLine="420"/>
              <w:rPr>
                <w:color w:val="000000" w:themeColor="text1"/>
                <w:szCs w:val="21"/>
              </w:rPr>
            </w:pPr>
            <w:r w:rsidRPr="00DA3485">
              <w:rPr>
                <w:color w:val="000000" w:themeColor="text1"/>
                <w:szCs w:val="21"/>
              </w:rPr>
              <w:t>（非甲烷总烃</w:t>
            </w:r>
            <w:r w:rsidRPr="00DA3485">
              <w:rPr>
                <w:color w:val="000000" w:themeColor="text1"/>
                <w:szCs w:val="21"/>
              </w:rPr>
              <w:t>-</w:t>
            </w:r>
            <w:r w:rsidRPr="00DA3485">
              <w:rPr>
                <w:color w:val="000000" w:themeColor="text1"/>
                <w:szCs w:val="21"/>
              </w:rPr>
              <w:t>颗粒物）</w:t>
            </w:r>
            <w:r w:rsidRPr="00DA3485">
              <w:rPr>
                <w:color w:val="000000" w:themeColor="text1"/>
                <w:szCs w:val="21"/>
              </w:rPr>
              <w:t>/</w:t>
            </w:r>
            <w:r w:rsidRPr="00DA3485">
              <w:rPr>
                <w:color w:val="000000" w:themeColor="text1"/>
                <w:szCs w:val="21"/>
              </w:rPr>
              <w:t>非甲烷总烃</w:t>
            </w:r>
            <w:r w:rsidRPr="00DA3485">
              <w:rPr>
                <w:color w:val="000000" w:themeColor="text1"/>
                <w:szCs w:val="21"/>
              </w:rPr>
              <w:t>=</w:t>
            </w:r>
            <w:r w:rsidRPr="00DA3485">
              <w:rPr>
                <w:color w:val="000000" w:themeColor="text1"/>
                <w:szCs w:val="21"/>
              </w:rPr>
              <w:t>（</w:t>
            </w:r>
            <w:r w:rsidR="00F933EB" w:rsidRPr="00DA3485">
              <w:rPr>
                <w:color w:val="000000" w:themeColor="text1"/>
                <w:szCs w:val="21"/>
              </w:rPr>
              <w:t>0.</w:t>
            </w:r>
            <w:r w:rsidR="00550DD7" w:rsidRPr="00DA3485">
              <w:rPr>
                <w:color w:val="000000" w:themeColor="text1"/>
                <w:szCs w:val="21"/>
              </w:rPr>
              <w:t>1167</w:t>
            </w:r>
            <w:r w:rsidRPr="00DA3485">
              <w:rPr>
                <w:color w:val="000000" w:themeColor="text1"/>
                <w:szCs w:val="21"/>
              </w:rPr>
              <w:t>-</w:t>
            </w:r>
            <w:r w:rsidR="00F933EB" w:rsidRPr="00DA3485">
              <w:rPr>
                <w:color w:val="000000" w:themeColor="text1"/>
                <w:szCs w:val="21"/>
              </w:rPr>
              <w:t>0.0049</w:t>
            </w:r>
            <w:r w:rsidRPr="00DA3485">
              <w:rPr>
                <w:color w:val="000000" w:themeColor="text1"/>
                <w:szCs w:val="21"/>
              </w:rPr>
              <w:t>）</w:t>
            </w:r>
            <w:r w:rsidRPr="00DA3485">
              <w:rPr>
                <w:color w:val="000000" w:themeColor="text1"/>
                <w:szCs w:val="21"/>
              </w:rPr>
              <w:t>/</w:t>
            </w:r>
            <w:r w:rsidR="00550DD7" w:rsidRPr="00DA3485">
              <w:rPr>
                <w:color w:val="000000" w:themeColor="text1"/>
                <w:szCs w:val="21"/>
              </w:rPr>
              <w:t>0.1167</w:t>
            </w:r>
            <w:r w:rsidRPr="00DA3485">
              <w:rPr>
                <w:color w:val="000000" w:themeColor="text1"/>
                <w:szCs w:val="21"/>
              </w:rPr>
              <w:t>=</w:t>
            </w:r>
            <w:r w:rsidR="00B15254" w:rsidRPr="00DA3485">
              <w:rPr>
                <w:color w:val="000000" w:themeColor="text1"/>
                <w:szCs w:val="21"/>
              </w:rPr>
              <w:t>9</w:t>
            </w:r>
            <w:r w:rsidR="00550DD7" w:rsidRPr="00DA3485">
              <w:rPr>
                <w:color w:val="000000" w:themeColor="text1"/>
                <w:szCs w:val="21"/>
              </w:rPr>
              <w:t>5.80</w:t>
            </w:r>
            <w:r w:rsidRPr="00DA3485">
              <w:rPr>
                <w:color w:val="000000" w:themeColor="text1"/>
                <w:szCs w:val="21"/>
              </w:rPr>
              <w:t>%</w:t>
            </w:r>
          </w:p>
          <w:p w14:paraId="6E6144CA" w14:textId="7097BD25" w:rsidR="00B31176" w:rsidRPr="00DA3485" w:rsidRDefault="00D67D24" w:rsidP="00B31176">
            <w:pPr>
              <w:spacing w:line="500" w:lineRule="exact"/>
              <w:ind w:firstLineChars="200" w:firstLine="420"/>
              <w:rPr>
                <w:color w:val="000000" w:themeColor="text1"/>
                <w:szCs w:val="21"/>
              </w:rPr>
            </w:pPr>
            <w:r w:rsidRPr="00DA3485">
              <w:rPr>
                <w:rFonts w:hint="eastAsia"/>
                <w:color w:val="000000" w:themeColor="text1"/>
                <w:szCs w:val="21"/>
              </w:rPr>
              <w:t>技改</w:t>
            </w:r>
            <w:r w:rsidR="00B31176" w:rsidRPr="00DA3485">
              <w:rPr>
                <w:color w:val="000000" w:themeColor="text1"/>
                <w:szCs w:val="21"/>
              </w:rPr>
              <w:t>项目</w:t>
            </w:r>
            <w:r w:rsidR="007130CC" w:rsidRPr="00DA3485">
              <w:rPr>
                <w:rFonts w:hint="eastAsia"/>
                <w:color w:val="000000" w:themeColor="text1"/>
                <w:szCs w:val="21"/>
              </w:rPr>
              <w:t>生产车间</w:t>
            </w:r>
            <w:r w:rsidR="007130CC" w:rsidRPr="00DA3485">
              <w:rPr>
                <w:rFonts w:hint="eastAsia"/>
                <w:color w:val="000000" w:themeColor="text1"/>
                <w:szCs w:val="21"/>
              </w:rPr>
              <w:t>1</w:t>
            </w:r>
            <w:r w:rsidR="00B31176" w:rsidRPr="00DA3485">
              <w:rPr>
                <w:color w:val="000000" w:themeColor="text1"/>
                <w:szCs w:val="21"/>
              </w:rPr>
              <w:t>等标排放量最大的两个物质为颗粒物、</w:t>
            </w:r>
            <w:r w:rsidR="00B15254" w:rsidRPr="00DA3485">
              <w:rPr>
                <w:rFonts w:hint="eastAsia"/>
                <w:color w:val="000000" w:themeColor="text1"/>
                <w:szCs w:val="21"/>
              </w:rPr>
              <w:t>非甲烷总烃</w:t>
            </w:r>
            <w:r w:rsidR="00B31176" w:rsidRPr="00DA3485">
              <w:rPr>
                <w:color w:val="000000" w:themeColor="text1"/>
                <w:szCs w:val="21"/>
              </w:rPr>
              <w:t>，由于颗粒物、</w:t>
            </w:r>
            <w:r w:rsidR="00B15254" w:rsidRPr="00DA3485">
              <w:rPr>
                <w:rFonts w:hint="eastAsia"/>
                <w:color w:val="000000" w:themeColor="text1"/>
                <w:szCs w:val="21"/>
              </w:rPr>
              <w:t>非甲烷总烃</w:t>
            </w:r>
            <w:r w:rsidR="00B31176" w:rsidRPr="00DA3485">
              <w:rPr>
                <w:color w:val="000000" w:themeColor="text1"/>
                <w:szCs w:val="21"/>
              </w:rPr>
              <w:t>等标排放量相差在</w:t>
            </w:r>
            <w:r w:rsidR="00B31176" w:rsidRPr="00DA3485">
              <w:rPr>
                <w:color w:val="000000" w:themeColor="text1"/>
                <w:szCs w:val="21"/>
              </w:rPr>
              <w:t>10%</w:t>
            </w:r>
            <w:r w:rsidR="00B31176" w:rsidRPr="00DA3485">
              <w:rPr>
                <w:color w:val="000000" w:themeColor="text1"/>
                <w:szCs w:val="21"/>
              </w:rPr>
              <w:t>以上，因此选取</w:t>
            </w:r>
            <w:r w:rsidR="00B15254" w:rsidRPr="00DA3485">
              <w:rPr>
                <w:rFonts w:hint="eastAsia"/>
                <w:color w:val="000000" w:themeColor="text1"/>
                <w:szCs w:val="21"/>
              </w:rPr>
              <w:t>非甲烷</w:t>
            </w:r>
            <w:r w:rsidR="00B15254" w:rsidRPr="00DA3485">
              <w:rPr>
                <w:color w:val="000000" w:themeColor="text1"/>
                <w:szCs w:val="21"/>
              </w:rPr>
              <w:t>总烃</w:t>
            </w:r>
            <w:r w:rsidR="00B31176" w:rsidRPr="00DA3485">
              <w:rPr>
                <w:color w:val="000000" w:themeColor="text1"/>
                <w:szCs w:val="21"/>
              </w:rPr>
              <w:t>作为</w:t>
            </w:r>
            <w:r w:rsidR="00B15254" w:rsidRPr="00DA3485">
              <w:rPr>
                <w:rFonts w:hint="eastAsia"/>
                <w:color w:val="000000" w:themeColor="text1"/>
                <w:szCs w:val="21"/>
              </w:rPr>
              <w:t>技改</w:t>
            </w:r>
            <w:r w:rsidR="00B31176" w:rsidRPr="00DA3485">
              <w:rPr>
                <w:color w:val="000000" w:themeColor="text1"/>
                <w:szCs w:val="21"/>
              </w:rPr>
              <w:t>项目</w:t>
            </w:r>
            <w:r w:rsidR="007130CC" w:rsidRPr="00DA3485">
              <w:rPr>
                <w:rFonts w:hint="eastAsia"/>
                <w:color w:val="000000" w:themeColor="text1"/>
                <w:szCs w:val="21"/>
              </w:rPr>
              <w:t>生产车间</w:t>
            </w:r>
            <w:r w:rsidR="007130CC" w:rsidRPr="00DA3485">
              <w:rPr>
                <w:rFonts w:hint="eastAsia"/>
                <w:color w:val="000000" w:themeColor="text1"/>
                <w:szCs w:val="21"/>
              </w:rPr>
              <w:t>1</w:t>
            </w:r>
            <w:r w:rsidR="00B31176" w:rsidRPr="00DA3485">
              <w:rPr>
                <w:color w:val="000000" w:themeColor="text1"/>
                <w:szCs w:val="21"/>
              </w:rPr>
              <w:t>卫生防护距离相关的主要特征大气有害物质，进行计算卫生防护初始距离。</w:t>
            </w:r>
          </w:p>
          <w:p w14:paraId="037E18A1" w14:textId="77777777" w:rsidR="002840A6" w:rsidRPr="00DA3485" w:rsidRDefault="002840A6" w:rsidP="001D3D26">
            <w:pPr>
              <w:adjustRightInd w:val="0"/>
              <w:snapToGrid w:val="0"/>
              <w:spacing w:line="500" w:lineRule="exact"/>
              <w:ind w:firstLine="482"/>
              <w:rPr>
                <w:color w:val="000000" w:themeColor="text1"/>
              </w:rPr>
            </w:pPr>
            <w:r w:rsidRPr="00DA3485">
              <w:rPr>
                <w:color w:val="000000" w:themeColor="text1"/>
              </w:rPr>
              <w:t>根据《大气有害物质无组织排放卫生防护距离推导技术导则》（</w:t>
            </w:r>
            <w:r w:rsidRPr="00DA3485">
              <w:rPr>
                <w:color w:val="000000" w:themeColor="text1"/>
              </w:rPr>
              <w:t>GB/T39499-2020</w:t>
            </w:r>
            <w:r w:rsidRPr="00DA3485">
              <w:rPr>
                <w:color w:val="000000" w:themeColor="text1"/>
              </w:rPr>
              <w:t>）核算卫生防护距离。</w:t>
            </w:r>
          </w:p>
          <w:p w14:paraId="1783854C" w14:textId="77777777" w:rsidR="002840A6" w:rsidRPr="00DA3485" w:rsidRDefault="002840A6" w:rsidP="001D3D26">
            <w:pPr>
              <w:adjustRightInd w:val="0"/>
              <w:snapToGrid w:val="0"/>
              <w:spacing w:line="500" w:lineRule="exact"/>
              <w:ind w:firstLine="480"/>
              <w:rPr>
                <w:color w:val="000000" w:themeColor="text1"/>
              </w:rPr>
            </w:pPr>
            <w:r w:rsidRPr="00DA3485">
              <w:rPr>
                <w:color w:val="000000" w:themeColor="text1"/>
              </w:rPr>
              <w:t>A</w:t>
            </w:r>
            <w:r w:rsidRPr="00DA3485">
              <w:rPr>
                <w:color w:val="000000" w:themeColor="text1"/>
              </w:rPr>
              <w:t>、卫生防护距离初值计算公式</w:t>
            </w:r>
          </w:p>
          <w:p w14:paraId="2B9D7FEA" w14:textId="77777777" w:rsidR="002840A6" w:rsidRPr="00DA3485" w:rsidRDefault="002840A6" w:rsidP="001D3D26">
            <w:pPr>
              <w:adjustRightInd w:val="0"/>
              <w:snapToGrid w:val="0"/>
              <w:spacing w:line="500" w:lineRule="exact"/>
              <w:ind w:firstLine="480"/>
              <w:rPr>
                <w:color w:val="000000" w:themeColor="text1"/>
              </w:rPr>
            </w:pPr>
            <w:r w:rsidRPr="00DA3485">
              <w:rPr>
                <w:color w:val="000000" w:themeColor="text1"/>
              </w:rPr>
              <w:t>采用</w:t>
            </w:r>
            <w:r w:rsidRPr="00DA3485">
              <w:rPr>
                <w:color w:val="000000" w:themeColor="text1"/>
              </w:rPr>
              <w:t>GB/T3840-1991</w:t>
            </w:r>
            <w:r w:rsidRPr="00DA3485">
              <w:rPr>
                <w:color w:val="000000" w:themeColor="text1"/>
              </w:rPr>
              <w:t>中</w:t>
            </w:r>
            <w:r w:rsidRPr="00DA3485">
              <w:rPr>
                <w:color w:val="000000" w:themeColor="text1"/>
              </w:rPr>
              <w:t>7.4</w:t>
            </w:r>
            <w:r w:rsidRPr="00DA3485">
              <w:rPr>
                <w:color w:val="000000" w:themeColor="text1"/>
              </w:rPr>
              <w:t>推荐的估算方法进行计算，具体公式如下：</w:t>
            </w:r>
          </w:p>
          <w:p w14:paraId="5440FC8A" w14:textId="77777777" w:rsidR="002840A6" w:rsidRPr="00DA3485" w:rsidRDefault="002840A6" w:rsidP="00BC3731">
            <w:pPr>
              <w:adjustRightInd w:val="0"/>
              <w:snapToGrid w:val="0"/>
              <w:jc w:val="center"/>
              <w:rPr>
                <w:color w:val="000000" w:themeColor="text1"/>
                <w:szCs w:val="21"/>
              </w:rPr>
            </w:pPr>
            <w:r w:rsidRPr="00DA3485">
              <w:rPr>
                <w:color w:val="000000" w:themeColor="text1"/>
                <w:position w:val="-30"/>
                <w:szCs w:val="21"/>
              </w:rPr>
              <w:object w:dxaOrig="3290" w:dyaOrig="830" w14:anchorId="74EEA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3pt;height:29.05pt" o:ole="">
                  <v:imagedata r:id="rId29" o:title=""/>
                </v:shape>
                <o:OLEObject Type="Embed" ProgID="Equation.3" ShapeID="_x0000_i1025" DrawAspect="Content" ObjectID="_1790258699" r:id="rId30"/>
              </w:object>
            </w:r>
          </w:p>
          <w:p w14:paraId="5C250D60" w14:textId="71CDAA11" w:rsidR="002840A6" w:rsidRPr="00DA3485" w:rsidRDefault="002840A6" w:rsidP="001D3D26">
            <w:pPr>
              <w:adjustRightInd w:val="0"/>
              <w:snapToGrid w:val="0"/>
              <w:spacing w:line="500" w:lineRule="exact"/>
              <w:ind w:firstLine="480"/>
              <w:rPr>
                <w:color w:val="000000" w:themeColor="text1"/>
              </w:rPr>
            </w:pPr>
            <w:r w:rsidRPr="00DA3485">
              <w:rPr>
                <w:color w:val="000000" w:themeColor="text1"/>
              </w:rPr>
              <w:t>式中：</w:t>
            </w:r>
            <w:r w:rsidRPr="00DA3485">
              <w:rPr>
                <w:color w:val="000000" w:themeColor="text1"/>
              </w:rPr>
              <w:t>Qc—</w:t>
            </w:r>
            <w:r w:rsidRPr="00DA3485">
              <w:rPr>
                <w:color w:val="000000" w:themeColor="text1"/>
              </w:rPr>
              <w:t>大气有害物质的无组织排放量，单位</w:t>
            </w:r>
            <w:r w:rsidRPr="00DA3485">
              <w:rPr>
                <w:color w:val="000000" w:themeColor="text1"/>
              </w:rPr>
              <w:t>kg/h</w:t>
            </w:r>
          </w:p>
          <w:p w14:paraId="147F1483" w14:textId="77777777" w:rsidR="002840A6" w:rsidRPr="00DA3485" w:rsidRDefault="002840A6" w:rsidP="001D3D26">
            <w:pPr>
              <w:adjustRightInd w:val="0"/>
              <w:snapToGrid w:val="0"/>
              <w:spacing w:line="500" w:lineRule="exact"/>
              <w:ind w:firstLineChars="550" w:firstLine="1155"/>
              <w:rPr>
                <w:color w:val="000000" w:themeColor="text1"/>
              </w:rPr>
            </w:pPr>
            <w:r w:rsidRPr="00DA3485">
              <w:rPr>
                <w:color w:val="000000" w:themeColor="text1"/>
              </w:rPr>
              <w:t>Cm—</w:t>
            </w:r>
            <w:r w:rsidRPr="00DA3485">
              <w:rPr>
                <w:color w:val="000000" w:themeColor="text1"/>
              </w:rPr>
              <w:t>大气有害物质环境空气质量的标准限值，单位</w:t>
            </w:r>
            <w:r w:rsidRPr="00DA3485">
              <w:rPr>
                <w:color w:val="000000" w:themeColor="text1"/>
              </w:rPr>
              <w:t>mg/Nm</w:t>
            </w:r>
            <w:r w:rsidRPr="00DA3485">
              <w:rPr>
                <w:color w:val="000000" w:themeColor="text1"/>
                <w:vertAlign w:val="superscript"/>
              </w:rPr>
              <w:t>3</w:t>
            </w:r>
            <w:r w:rsidRPr="00DA3485">
              <w:rPr>
                <w:color w:val="000000" w:themeColor="text1"/>
              </w:rPr>
              <w:t>；</w:t>
            </w:r>
          </w:p>
          <w:p w14:paraId="6A42A9FF" w14:textId="77777777" w:rsidR="002840A6" w:rsidRPr="00DA3485" w:rsidRDefault="002840A6" w:rsidP="001D3D26">
            <w:pPr>
              <w:adjustRightInd w:val="0"/>
              <w:snapToGrid w:val="0"/>
              <w:spacing w:line="500" w:lineRule="exact"/>
              <w:ind w:firstLineChars="550" w:firstLine="1155"/>
              <w:rPr>
                <w:color w:val="000000" w:themeColor="text1"/>
              </w:rPr>
            </w:pPr>
            <w:r w:rsidRPr="00DA3485">
              <w:rPr>
                <w:color w:val="000000" w:themeColor="text1"/>
              </w:rPr>
              <w:t>L—</w:t>
            </w:r>
            <w:r w:rsidRPr="00DA3485">
              <w:rPr>
                <w:color w:val="000000" w:themeColor="text1"/>
              </w:rPr>
              <w:t>大气有害物质卫生防护距离初值，单位，</w:t>
            </w:r>
            <w:r w:rsidRPr="00DA3485">
              <w:rPr>
                <w:color w:val="000000" w:themeColor="text1"/>
              </w:rPr>
              <w:t>m</w:t>
            </w:r>
            <w:r w:rsidRPr="00DA3485">
              <w:rPr>
                <w:color w:val="000000" w:themeColor="text1"/>
              </w:rPr>
              <w:t>；</w:t>
            </w:r>
          </w:p>
          <w:p w14:paraId="1A80959F" w14:textId="77777777" w:rsidR="002840A6" w:rsidRPr="00DA3485" w:rsidRDefault="002840A6" w:rsidP="001D3D26">
            <w:pPr>
              <w:adjustRightInd w:val="0"/>
              <w:snapToGrid w:val="0"/>
              <w:spacing w:line="500" w:lineRule="exact"/>
              <w:ind w:firstLineChars="550" w:firstLine="1155"/>
              <w:rPr>
                <w:color w:val="000000" w:themeColor="text1"/>
              </w:rPr>
            </w:pPr>
            <w:r w:rsidRPr="00DA3485">
              <w:rPr>
                <w:color w:val="000000" w:themeColor="text1"/>
              </w:rPr>
              <w:t>γ—</w:t>
            </w:r>
            <w:r w:rsidRPr="00DA3485">
              <w:rPr>
                <w:color w:val="000000" w:themeColor="text1"/>
              </w:rPr>
              <w:t>大气有害物质无组织排放源所在生产单元的等效半径，</w:t>
            </w:r>
            <w:r w:rsidRPr="00DA3485">
              <w:rPr>
                <w:color w:val="000000" w:themeColor="text1"/>
              </w:rPr>
              <w:t>m</w:t>
            </w:r>
            <w:r w:rsidRPr="00DA3485">
              <w:rPr>
                <w:color w:val="000000" w:themeColor="text1"/>
              </w:rPr>
              <w:t>，</w:t>
            </w:r>
            <w:r w:rsidRPr="00DA3485">
              <w:rPr>
                <w:color w:val="000000" w:themeColor="text1"/>
              </w:rPr>
              <w:t>γ=</w:t>
            </w:r>
            <w:r w:rsidRPr="00DA3485">
              <w:rPr>
                <w:color w:val="000000" w:themeColor="text1"/>
              </w:rPr>
              <w:t>（</w:t>
            </w:r>
            <w:r w:rsidRPr="00DA3485">
              <w:rPr>
                <w:color w:val="000000" w:themeColor="text1"/>
              </w:rPr>
              <w:t>S/π</w:t>
            </w:r>
            <w:r w:rsidRPr="00DA3485">
              <w:rPr>
                <w:color w:val="000000" w:themeColor="text1"/>
              </w:rPr>
              <w:t>）</w:t>
            </w:r>
            <w:r w:rsidRPr="00DA3485">
              <w:rPr>
                <w:color w:val="000000" w:themeColor="text1"/>
              </w:rPr>
              <w:t>0.5</w:t>
            </w:r>
          </w:p>
          <w:p w14:paraId="51F8C383" w14:textId="55400958" w:rsidR="002840A6" w:rsidRPr="00DA3485" w:rsidRDefault="002840A6" w:rsidP="001D3D26">
            <w:pPr>
              <w:adjustRightInd w:val="0"/>
              <w:snapToGrid w:val="0"/>
              <w:spacing w:line="500" w:lineRule="exact"/>
              <w:ind w:firstLineChars="550" w:firstLine="1155"/>
              <w:rPr>
                <w:color w:val="000000" w:themeColor="text1"/>
              </w:rPr>
            </w:pPr>
            <w:r w:rsidRPr="00DA3485">
              <w:rPr>
                <w:color w:val="000000" w:themeColor="text1"/>
              </w:rPr>
              <w:t>A</w:t>
            </w:r>
            <w:r w:rsidRPr="00DA3485">
              <w:rPr>
                <w:color w:val="000000" w:themeColor="text1"/>
              </w:rPr>
              <w:t>、</w:t>
            </w:r>
            <w:r w:rsidRPr="00DA3485">
              <w:rPr>
                <w:color w:val="000000" w:themeColor="text1"/>
              </w:rPr>
              <w:t>B</w:t>
            </w:r>
            <w:r w:rsidRPr="00DA3485">
              <w:rPr>
                <w:color w:val="000000" w:themeColor="text1"/>
              </w:rPr>
              <w:t>、</w:t>
            </w:r>
            <w:r w:rsidRPr="00DA3485">
              <w:rPr>
                <w:color w:val="000000" w:themeColor="text1"/>
              </w:rPr>
              <w:t>C</w:t>
            </w:r>
            <w:r w:rsidRPr="00DA3485">
              <w:rPr>
                <w:color w:val="000000" w:themeColor="text1"/>
              </w:rPr>
              <w:t>、</w:t>
            </w:r>
            <w:r w:rsidRPr="00DA3485">
              <w:rPr>
                <w:color w:val="000000" w:themeColor="text1"/>
              </w:rPr>
              <w:t>D</w:t>
            </w:r>
            <w:proofErr w:type="gramStart"/>
            <w:r w:rsidRPr="00DA3485">
              <w:rPr>
                <w:color w:val="000000" w:themeColor="text1"/>
              </w:rPr>
              <w:t>—</w:t>
            </w:r>
            <w:r w:rsidRPr="00DA3485">
              <w:rPr>
                <w:color w:val="000000" w:themeColor="text1"/>
              </w:rPr>
              <w:t>卫生</w:t>
            </w:r>
            <w:proofErr w:type="gramEnd"/>
            <w:r w:rsidRPr="00DA3485">
              <w:rPr>
                <w:color w:val="000000" w:themeColor="text1"/>
              </w:rPr>
              <w:t>防护距离计算系数，无因次；具体见表</w:t>
            </w:r>
            <w:r w:rsidRPr="00DA3485">
              <w:rPr>
                <w:color w:val="000000" w:themeColor="text1"/>
              </w:rPr>
              <w:t>4-</w:t>
            </w:r>
            <w:r w:rsidR="0051797E" w:rsidRPr="00DA3485">
              <w:rPr>
                <w:color w:val="000000" w:themeColor="text1"/>
              </w:rPr>
              <w:t>1</w:t>
            </w:r>
            <w:r w:rsidR="000F2E73" w:rsidRPr="00DA3485">
              <w:rPr>
                <w:color w:val="000000" w:themeColor="text1"/>
              </w:rPr>
              <w:t>7</w:t>
            </w:r>
            <w:r w:rsidRPr="00DA3485">
              <w:rPr>
                <w:color w:val="000000" w:themeColor="text1"/>
              </w:rPr>
              <w:t>。</w:t>
            </w:r>
          </w:p>
          <w:p w14:paraId="4F714EC2" w14:textId="4A82F917" w:rsidR="002840A6" w:rsidRPr="00DA3485" w:rsidRDefault="002840A6" w:rsidP="001D3D26">
            <w:pPr>
              <w:adjustRightInd w:val="0"/>
              <w:snapToGrid w:val="0"/>
              <w:spacing w:line="500" w:lineRule="exact"/>
              <w:jc w:val="center"/>
              <w:rPr>
                <w:b/>
                <w:color w:val="000000" w:themeColor="text1"/>
                <w:szCs w:val="21"/>
              </w:rPr>
            </w:pPr>
            <w:r w:rsidRPr="00DA3485">
              <w:rPr>
                <w:b/>
                <w:color w:val="000000" w:themeColor="text1"/>
                <w:szCs w:val="21"/>
              </w:rPr>
              <w:t>表</w:t>
            </w:r>
            <w:r w:rsidRPr="00DA3485">
              <w:rPr>
                <w:b/>
                <w:color w:val="000000" w:themeColor="text1"/>
                <w:szCs w:val="21"/>
              </w:rPr>
              <w:t>4-</w:t>
            </w:r>
            <w:r w:rsidR="0051797E" w:rsidRPr="00DA3485">
              <w:rPr>
                <w:b/>
                <w:color w:val="000000" w:themeColor="text1"/>
                <w:szCs w:val="21"/>
              </w:rPr>
              <w:t>1</w:t>
            </w:r>
            <w:r w:rsidR="000F2E73" w:rsidRPr="00DA3485">
              <w:rPr>
                <w:b/>
                <w:color w:val="000000" w:themeColor="text1"/>
                <w:szCs w:val="21"/>
              </w:rPr>
              <w:t>7</w:t>
            </w:r>
            <w:r w:rsidRPr="00DA3485">
              <w:rPr>
                <w:b/>
                <w:color w:val="000000" w:themeColor="text1"/>
                <w:szCs w:val="21"/>
              </w:rPr>
              <w:t xml:space="preserve">  </w:t>
            </w:r>
            <w:r w:rsidRPr="00DA3485">
              <w:rPr>
                <w:b/>
                <w:color w:val="000000" w:themeColor="text1"/>
                <w:szCs w:val="21"/>
              </w:rPr>
              <w:t>卫生防护距离计算系数</w:t>
            </w:r>
          </w:p>
          <w:tbl>
            <w:tblPr>
              <w:tblW w:w="5000" w:type="pct"/>
              <w:jc w:val="center"/>
              <w:tblBorders>
                <w:top w:val="single" w:sz="12" w:space="0" w:color="auto"/>
                <w:bottom w:val="single" w:sz="12" w:space="0" w:color="auto"/>
                <w:insideH w:val="single" w:sz="4" w:space="0" w:color="auto"/>
                <w:insideV w:val="single" w:sz="4" w:space="0" w:color="000000"/>
              </w:tblBorders>
              <w:tblCellMar>
                <w:left w:w="0" w:type="dxa"/>
                <w:right w:w="0" w:type="dxa"/>
              </w:tblCellMar>
              <w:tblLook w:val="04A0" w:firstRow="1" w:lastRow="0" w:firstColumn="1" w:lastColumn="0" w:noHBand="0" w:noVBand="1"/>
            </w:tblPr>
            <w:tblGrid>
              <w:gridCol w:w="1159"/>
              <w:gridCol w:w="1507"/>
              <w:gridCol w:w="732"/>
              <w:gridCol w:w="733"/>
              <w:gridCol w:w="735"/>
              <w:gridCol w:w="557"/>
              <w:gridCol w:w="557"/>
              <w:gridCol w:w="557"/>
              <w:gridCol w:w="557"/>
              <w:gridCol w:w="557"/>
              <w:gridCol w:w="683"/>
            </w:tblGrid>
            <w:tr w:rsidR="00554E9E" w:rsidRPr="00DA3485" w14:paraId="23F9A36C" w14:textId="77777777" w:rsidTr="0059096F">
              <w:trPr>
                <w:cantSplit/>
                <w:jc w:val="center"/>
              </w:trPr>
              <w:tc>
                <w:tcPr>
                  <w:tcW w:w="696" w:type="pct"/>
                  <w:vMerge w:val="restart"/>
                  <w:vAlign w:val="center"/>
                  <w:hideMark/>
                </w:tcPr>
                <w:p w14:paraId="48E73DF8" w14:textId="77777777" w:rsidR="002840A6" w:rsidRPr="00DA3485" w:rsidRDefault="002840A6" w:rsidP="002840A6">
                  <w:pPr>
                    <w:adjustRightInd w:val="0"/>
                    <w:snapToGrid w:val="0"/>
                    <w:jc w:val="center"/>
                    <w:rPr>
                      <w:b/>
                      <w:bCs/>
                      <w:color w:val="000000" w:themeColor="text1"/>
                      <w:szCs w:val="21"/>
                    </w:rPr>
                  </w:pPr>
                  <w:r w:rsidRPr="00DA3485">
                    <w:rPr>
                      <w:b/>
                      <w:bCs/>
                      <w:color w:val="000000" w:themeColor="text1"/>
                      <w:szCs w:val="21"/>
                    </w:rPr>
                    <w:t>计算系数</w:t>
                  </w:r>
                </w:p>
              </w:tc>
              <w:tc>
                <w:tcPr>
                  <w:tcW w:w="904" w:type="pct"/>
                  <w:vMerge w:val="restart"/>
                  <w:vAlign w:val="center"/>
                  <w:hideMark/>
                </w:tcPr>
                <w:p w14:paraId="6A413699" w14:textId="77777777" w:rsidR="002840A6" w:rsidRPr="00DA3485" w:rsidRDefault="002840A6" w:rsidP="002840A6">
                  <w:pPr>
                    <w:adjustRightInd w:val="0"/>
                    <w:snapToGrid w:val="0"/>
                    <w:jc w:val="center"/>
                    <w:rPr>
                      <w:b/>
                      <w:bCs/>
                      <w:color w:val="000000" w:themeColor="text1"/>
                      <w:szCs w:val="21"/>
                    </w:rPr>
                  </w:pPr>
                  <w:r w:rsidRPr="00DA3485">
                    <w:rPr>
                      <w:b/>
                      <w:bCs/>
                      <w:color w:val="000000" w:themeColor="text1"/>
                      <w:szCs w:val="21"/>
                    </w:rPr>
                    <w:t>5</w:t>
                  </w:r>
                  <w:r w:rsidRPr="00DA3485">
                    <w:rPr>
                      <w:b/>
                      <w:bCs/>
                      <w:color w:val="000000" w:themeColor="text1"/>
                      <w:szCs w:val="21"/>
                    </w:rPr>
                    <w:t>年平均风速，</w:t>
                  </w:r>
                  <w:r w:rsidRPr="00DA3485">
                    <w:rPr>
                      <w:b/>
                      <w:bCs/>
                      <w:color w:val="000000" w:themeColor="text1"/>
                      <w:szCs w:val="21"/>
                    </w:rPr>
                    <w:t>m/s</w:t>
                  </w:r>
                </w:p>
              </w:tc>
              <w:tc>
                <w:tcPr>
                  <w:tcW w:w="3400" w:type="pct"/>
                  <w:gridSpan w:val="9"/>
                  <w:vAlign w:val="center"/>
                  <w:hideMark/>
                </w:tcPr>
                <w:p w14:paraId="62D86DD0" w14:textId="77777777" w:rsidR="002840A6" w:rsidRPr="00DA3485" w:rsidRDefault="002840A6" w:rsidP="002840A6">
                  <w:pPr>
                    <w:adjustRightInd w:val="0"/>
                    <w:snapToGrid w:val="0"/>
                    <w:jc w:val="center"/>
                    <w:rPr>
                      <w:b/>
                      <w:bCs/>
                      <w:color w:val="000000" w:themeColor="text1"/>
                      <w:szCs w:val="21"/>
                    </w:rPr>
                  </w:pPr>
                  <w:r w:rsidRPr="00DA3485">
                    <w:rPr>
                      <w:b/>
                      <w:bCs/>
                      <w:color w:val="000000" w:themeColor="text1"/>
                      <w:szCs w:val="21"/>
                    </w:rPr>
                    <w:t>卫生防护距离</w:t>
                  </w:r>
                  <w:r w:rsidRPr="00DA3485">
                    <w:rPr>
                      <w:b/>
                      <w:bCs/>
                      <w:color w:val="000000" w:themeColor="text1"/>
                      <w:szCs w:val="21"/>
                    </w:rPr>
                    <w:t>L</w:t>
                  </w:r>
                  <w:r w:rsidRPr="00DA3485">
                    <w:rPr>
                      <w:b/>
                      <w:bCs/>
                      <w:color w:val="000000" w:themeColor="text1"/>
                      <w:szCs w:val="21"/>
                    </w:rPr>
                    <w:t>（</w:t>
                  </w:r>
                  <w:r w:rsidRPr="00DA3485">
                    <w:rPr>
                      <w:b/>
                      <w:bCs/>
                      <w:color w:val="000000" w:themeColor="text1"/>
                      <w:szCs w:val="21"/>
                    </w:rPr>
                    <w:t>m</w:t>
                  </w:r>
                  <w:r w:rsidRPr="00DA3485">
                    <w:rPr>
                      <w:b/>
                      <w:bCs/>
                      <w:color w:val="000000" w:themeColor="text1"/>
                      <w:szCs w:val="21"/>
                    </w:rPr>
                    <w:t>）</w:t>
                  </w:r>
                </w:p>
              </w:tc>
            </w:tr>
            <w:tr w:rsidR="00554E9E" w:rsidRPr="00DA3485" w14:paraId="041EE48C" w14:textId="77777777" w:rsidTr="0059096F">
              <w:trPr>
                <w:cantSplit/>
                <w:jc w:val="center"/>
              </w:trPr>
              <w:tc>
                <w:tcPr>
                  <w:tcW w:w="696" w:type="pct"/>
                  <w:vMerge/>
                  <w:vAlign w:val="center"/>
                  <w:hideMark/>
                </w:tcPr>
                <w:p w14:paraId="3AFF3E6D" w14:textId="77777777" w:rsidR="002840A6" w:rsidRPr="00DA3485" w:rsidRDefault="002840A6" w:rsidP="002840A6">
                  <w:pPr>
                    <w:widowControl/>
                    <w:adjustRightInd w:val="0"/>
                    <w:snapToGrid w:val="0"/>
                    <w:jc w:val="center"/>
                    <w:rPr>
                      <w:b/>
                      <w:bCs/>
                      <w:color w:val="000000" w:themeColor="text1"/>
                      <w:szCs w:val="21"/>
                    </w:rPr>
                  </w:pPr>
                </w:p>
              </w:tc>
              <w:tc>
                <w:tcPr>
                  <w:tcW w:w="904" w:type="pct"/>
                  <w:vMerge/>
                  <w:vAlign w:val="center"/>
                  <w:hideMark/>
                </w:tcPr>
                <w:p w14:paraId="6D0AAD6B" w14:textId="77777777" w:rsidR="002840A6" w:rsidRPr="00DA3485" w:rsidRDefault="002840A6" w:rsidP="002840A6">
                  <w:pPr>
                    <w:widowControl/>
                    <w:adjustRightInd w:val="0"/>
                    <w:snapToGrid w:val="0"/>
                    <w:jc w:val="center"/>
                    <w:rPr>
                      <w:b/>
                      <w:bCs/>
                      <w:color w:val="000000" w:themeColor="text1"/>
                      <w:szCs w:val="21"/>
                    </w:rPr>
                  </w:pPr>
                </w:p>
              </w:tc>
              <w:tc>
                <w:tcPr>
                  <w:tcW w:w="1320" w:type="pct"/>
                  <w:gridSpan w:val="3"/>
                  <w:vAlign w:val="center"/>
                  <w:hideMark/>
                </w:tcPr>
                <w:p w14:paraId="4DABC932"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L≤1000</w:t>
                  </w:r>
                </w:p>
              </w:tc>
              <w:tc>
                <w:tcPr>
                  <w:tcW w:w="1001" w:type="pct"/>
                  <w:gridSpan w:val="3"/>
                  <w:vAlign w:val="center"/>
                  <w:hideMark/>
                </w:tcPr>
                <w:p w14:paraId="52526F96"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1000</w:t>
                  </w:r>
                  <w:r w:rsidRPr="00DA3485">
                    <w:rPr>
                      <w:color w:val="000000" w:themeColor="text1"/>
                      <w:szCs w:val="21"/>
                    </w:rPr>
                    <w:t>＜</w:t>
                  </w:r>
                  <w:r w:rsidRPr="00DA3485">
                    <w:rPr>
                      <w:color w:val="000000" w:themeColor="text1"/>
                      <w:szCs w:val="21"/>
                    </w:rPr>
                    <w:t>L≤2000</w:t>
                  </w:r>
                </w:p>
              </w:tc>
              <w:tc>
                <w:tcPr>
                  <w:tcW w:w="1080" w:type="pct"/>
                  <w:gridSpan w:val="3"/>
                  <w:vAlign w:val="center"/>
                  <w:hideMark/>
                </w:tcPr>
                <w:p w14:paraId="3F8FA0F6"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L</w:t>
                  </w:r>
                  <w:r w:rsidRPr="00DA3485">
                    <w:rPr>
                      <w:color w:val="000000" w:themeColor="text1"/>
                      <w:szCs w:val="21"/>
                    </w:rPr>
                    <w:t>＞</w:t>
                  </w:r>
                  <w:r w:rsidRPr="00DA3485">
                    <w:rPr>
                      <w:color w:val="000000" w:themeColor="text1"/>
                      <w:szCs w:val="21"/>
                    </w:rPr>
                    <w:t>2000</w:t>
                  </w:r>
                </w:p>
              </w:tc>
            </w:tr>
            <w:tr w:rsidR="00554E9E" w:rsidRPr="00DA3485" w14:paraId="7B0E13A5" w14:textId="77777777" w:rsidTr="0059096F">
              <w:trPr>
                <w:cantSplit/>
                <w:jc w:val="center"/>
              </w:trPr>
              <w:tc>
                <w:tcPr>
                  <w:tcW w:w="696" w:type="pct"/>
                  <w:vMerge/>
                  <w:vAlign w:val="center"/>
                  <w:hideMark/>
                </w:tcPr>
                <w:p w14:paraId="303286E8" w14:textId="77777777" w:rsidR="002840A6" w:rsidRPr="00DA3485" w:rsidRDefault="002840A6" w:rsidP="002840A6">
                  <w:pPr>
                    <w:widowControl/>
                    <w:adjustRightInd w:val="0"/>
                    <w:snapToGrid w:val="0"/>
                    <w:jc w:val="center"/>
                    <w:rPr>
                      <w:b/>
                      <w:bCs/>
                      <w:color w:val="000000" w:themeColor="text1"/>
                      <w:szCs w:val="21"/>
                    </w:rPr>
                  </w:pPr>
                </w:p>
              </w:tc>
              <w:tc>
                <w:tcPr>
                  <w:tcW w:w="904" w:type="pct"/>
                  <w:vMerge/>
                  <w:vAlign w:val="center"/>
                  <w:hideMark/>
                </w:tcPr>
                <w:p w14:paraId="1D6E4707" w14:textId="77777777" w:rsidR="002840A6" w:rsidRPr="00DA3485" w:rsidRDefault="002840A6" w:rsidP="002840A6">
                  <w:pPr>
                    <w:widowControl/>
                    <w:adjustRightInd w:val="0"/>
                    <w:snapToGrid w:val="0"/>
                    <w:jc w:val="center"/>
                    <w:rPr>
                      <w:b/>
                      <w:bCs/>
                      <w:color w:val="000000" w:themeColor="text1"/>
                      <w:szCs w:val="21"/>
                    </w:rPr>
                  </w:pPr>
                </w:p>
              </w:tc>
              <w:tc>
                <w:tcPr>
                  <w:tcW w:w="3400" w:type="pct"/>
                  <w:gridSpan w:val="9"/>
                  <w:vAlign w:val="center"/>
                  <w:hideMark/>
                </w:tcPr>
                <w:p w14:paraId="2AA79BBB" w14:textId="77777777" w:rsidR="002840A6" w:rsidRPr="00DA3485" w:rsidRDefault="002840A6" w:rsidP="002840A6">
                  <w:pPr>
                    <w:adjustRightInd w:val="0"/>
                    <w:snapToGrid w:val="0"/>
                    <w:jc w:val="center"/>
                    <w:rPr>
                      <w:b/>
                      <w:bCs/>
                      <w:color w:val="000000" w:themeColor="text1"/>
                      <w:szCs w:val="21"/>
                    </w:rPr>
                  </w:pPr>
                  <w:r w:rsidRPr="00DA3485">
                    <w:rPr>
                      <w:b/>
                      <w:bCs/>
                      <w:color w:val="000000" w:themeColor="text1"/>
                      <w:szCs w:val="21"/>
                    </w:rPr>
                    <w:t>工业大气污染源构成类别</w:t>
                  </w:r>
                </w:p>
              </w:tc>
            </w:tr>
            <w:tr w:rsidR="00554E9E" w:rsidRPr="00DA3485" w14:paraId="3DD9E017" w14:textId="77777777" w:rsidTr="0059096F">
              <w:trPr>
                <w:cantSplit/>
                <w:jc w:val="center"/>
              </w:trPr>
              <w:tc>
                <w:tcPr>
                  <w:tcW w:w="696" w:type="pct"/>
                  <w:vMerge/>
                  <w:vAlign w:val="center"/>
                  <w:hideMark/>
                </w:tcPr>
                <w:p w14:paraId="6614A26A" w14:textId="77777777" w:rsidR="002840A6" w:rsidRPr="00DA3485" w:rsidRDefault="002840A6" w:rsidP="002840A6">
                  <w:pPr>
                    <w:widowControl/>
                    <w:adjustRightInd w:val="0"/>
                    <w:snapToGrid w:val="0"/>
                    <w:jc w:val="center"/>
                    <w:rPr>
                      <w:b/>
                      <w:bCs/>
                      <w:color w:val="000000" w:themeColor="text1"/>
                      <w:szCs w:val="21"/>
                    </w:rPr>
                  </w:pPr>
                </w:p>
              </w:tc>
              <w:tc>
                <w:tcPr>
                  <w:tcW w:w="904" w:type="pct"/>
                  <w:vMerge/>
                  <w:vAlign w:val="center"/>
                  <w:hideMark/>
                </w:tcPr>
                <w:p w14:paraId="40A7B7EA" w14:textId="77777777" w:rsidR="002840A6" w:rsidRPr="00DA3485" w:rsidRDefault="002840A6" w:rsidP="002840A6">
                  <w:pPr>
                    <w:widowControl/>
                    <w:adjustRightInd w:val="0"/>
                    <w:snapToGrid w:val="0"/>
                    <w:jc w:val="center"/>
                    <w:rPr>
                      <w:b/>
                      <w:bCs/>
                      <w:color w:val="000000" w:themeColor="text1"/>
                      <w:szCs w:val="21"/>
                    </w:rPr>
                  </w:pPr>
                </w:p>
              </w:tc>
              <w:tc>
                <w:tcPr>
                  <w:tcW w:w="439" w:type="pct"/>
                  <w:vAlign w:val="center"/>
                  <w:hideMark/>
                </w:tcPr>
                <w:p w14:paraId="7D476C10"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Ⅰ</w:t>
                  </w:r>
                </w:p>
              </w:tc>
              <w:tc>
                <w:tcPr>
                  <w:tcW w:w="440" w:type="pct"/>
                  <w:vAlign w:val="center"/>
                  <w:hideMark/>
                </w:tcPr>
                <w:p w14:paraId="38099CC5"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Ⅱ</w:t>
                  </w:r>
                </w:p>
              </w:tc>
              <w:tc>
                <w:tcPr>
                  <w:tcW w:w="440" w:type="pct"/>
                  <w:vAlign w:val="center"/>
                  <w:hideMark/>
                </w:tcPr>
                <w:p w14:paraId="63D00E40"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Ⅲ</w:t>
                  </w:r>
                </w:p>
              </w:tc>
              <w:tc>
                <w:tcPr>
                  <w:tcW w:w="334" w:type="pct"/>
                  <w:vAlign w:val="center"/>
                  <w:hideMark/>
                </w:tcPr>
                <w:p w14:paraId="3FBFA18A"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Ⅰ</w:t>
                  </w:r>
                </w:p>
              </w:tc>
              <w:tc>
                <w:tcPr>
                  <w:tcW w:w="334" w:type="pct"/>
                  <w:vAlign w:val="center"/>
                  <w:hideMark/>
                </w:tcPr>
                <w:p w14:paraId="35A50160"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Ⅱ</w:t>
                  </w:r>
                </w:p>
              </w:tc>
              <w:tc>
                <w:tcPr>
                  <w:tcW w:w="334" w:type="pct"/>
                  <w:vAlign w:val="center"/>
                  <w:hideMark/>
                </w:tcPr>
                <w:p w14:paraId="16329C57"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Ⅲ</w:t>
                  </w:r>
                </w:p>
              </w:tc>
              <w:tc>
                <w:tcPr>
                  <w:tcW w:w="334" w:type="pct"/>
                  <w:vAlign w:val="center"/>
                  <w:hideMark/>
                </w:tcPr>
                <w:p w14:paraId="2EA46EA1"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Ⅰ</w:t>
                  </w:r>
                </w:p>
              </w:tc>
              <w:tc>
                <w:tcPr>
                  <w:tcW w:w="334" w:type="pct"/>
                  <w:vAlign w:val="center"/>
                  <w:hideMark/>
                </w:tcPr>
                <w:p w14:paraId="7534D2BA"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Ⅱ</w:t>
                  </w:r>
                </w:p>
              </w:tc>
              <w:tc>
                <w:tcPr>
                  <w:tcW w:w="412" w:type="pct"/>
                  <w:vAlign w:val="center"/>
                  <w:hideMark/>
                </w:tcPr>
                <w:p w14:paraId="06852B46"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Ⅲ</w:t>
                  </w:r>
                </w:p>
              </w:tc>
            </w:tr>
            <w:tr w:rsidR="00554E9E" w:rsidRPr="00DA3485" w14:paraId="6AF26AF0" w14:textId="77777777" w:rsidTr="0059096F">
              <w:trPr>
                <w:cantSplit/>
                <w:jc w:val="center"/>
              </w:trPr>
              <w:tc>
                <w:tcPr>
                  <w:tcW w:w="696" w:type="pct"/>
                  <w:vMerge w:val="restart"/>
                  <w:vAlign w:val="center"/>
                  <w:hideMark/>
                </w:tcPr>
                <w:p w14:paraId="6A76AD04"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A</w:t>
                  </w:r>
                </w:p>
              </w:tc>
              <w:tc>
                <w:tcPr>
                  <w:tcW w:w="904" w:type="pct"/>
                  <w:vAlign w:val="center"/>
                  <w:hideMark/>
                </w:tcPr>
                <w:p w14:paraId="65D86A69"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&lt;2</w:t>
                  </w:r>
                </w:p>
              </w:tc>
              <w:tc>
                <w:tcPr>
                  <w:tcW w:w="439" w:type="pct"/>
                  <w:vAlign w:val="center"/>
                  <w:hideMark/>
                </w:tcPr>
                <w:p w14:paraId="3A7736EE"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400</w:t>
                  </w:r>
                </w:p>
              </w:tc>
              <w:tc>
                <w:tcPr>
                  <w:tcW w:w="440" w:type="pct"/>
                  <w:vAlign w:val="center"/>
                  <w:hideMark/>
                </w:tcPr>
                <w:p w14:paraId="0A831AD0"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400</w:t>
                  </w:r>
                </w:p>
              </w:tc>
              <w:tc>
                <w:tcPr>
                  <w:tcW w:w="440" w:type="pct"/>
                  <w:vAlign w:val="center"/>
                  <w:hideMark/>
                </w:tcPr>
                <w:p w14:paraId="62A84293"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400</w:t>
                  </w:r>
                </w:p>
              </w:tc>
              <w:tc>
                <w:tcPr>
                  <w:tcW w:w="334" w:type="pct"/>
                  <w:vAlign w:val="center"/>
                  <w:hideMark/>
                </w:tcPr>
                <w:p w14:paraId="6C0EF743"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400</w:t>
                  </w:r>
                </w:p>
              </w:tc>
              <w:tc>
                <w:tcPr>
                  <w:tcW w:w="334" w:type="pct"/>
                  <w:vAlign w:val="center"/>
                  <w:hideMark/>
                </w:tcPr>
                <w:p w14:paraId="1530BAD5"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400</w:t>
                  </w:r>
                </w:p>
              </w:tc>
              <w:tc>
                <w:tcPr>
                  <w:tcW w:w="334" w:type="pct"/>
                  <w:vAlign w:val="center"/>
                  <w:hideMark/>
                </w:tcPr>
                <w:p w14:paraId="097C29AA"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400</w:t>
                  </w:r>
                </w:p>
              </w:tc>
              <w:tc>
                <w:tcPr>
                  <w:tcW w:w="334" w:type="pct"/>
                  <w:vAlign w:val="center"/>
                  <w:hideMark/>
                </w:tcPr>
                <w:p w14:paraId="7B571FA4"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80</w:t>
                  </w:r>
                </w:p>
              </w:tc>
              <w:tc>
                <w:tcPr>
                  <w:tcW w:w="334" w:type="pct"/>
                  <w:vAlign w:val="center"/>
                  <w:hideMark/>
                </w:tcPr>
                <w:p w14:paraId="5865E251"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80</w:t>
                  </w:r>
                </w:p>
              </w:tc>
              <w:tc>
                <w:tcPr>
                  <w:tcW w:w="412" w:type="pct"/>
                  <w:vAlign w:val="center"/>
                  <w:hideMark/>
                </w:tcPr>
                <w:p w14:paraId="57A8347C"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80</w:t>
                  </w:r>
                </w:p>
              </w:tc>
            </w:tr>
            <w:tr w:rsidR="00554E9E" w:rsidRPr="00DA3485" w14:paraId="05894D14" w14:textId="77777777" w:rsidTr="0059096F">
              <w:trPr>
                <w:cantSplit/>
                <w:jc w:val="center"/>
              </w:trPr>
              <w:tc>
                <w:tcPr>
                  <w:tcW w:w="696" w:type="pct"/>
                  <w:vMerge/>
                  <w:vAlign w:val="center"/>
                  <w:hideMark/>
                </w:tcPr>
                <w:p w14:paraId="70FD569F" w14:textId="77777777" w:rsidR="002840A6" w:rsidRPr="00DA3485" w:rsidRDefault="002840A6" w:rsidP="002840A6">
                  <w:pPr>
                    <w:widowControl/>
                    <w:adjustRightInd w:val="0"/>
                    <w:snapToGrid w:val="0"/>
                    <w:jc w:val="center"/>
                    <w:rPr>
                      <w:color w:val="000000" w:themeColor="text1"/>
                      <w:szCs w:val="21"/>
                    </w:rPr>
                  </w:pPr>
                </w:p>
              </w:tc>
              <w:tc>
                <w:tcPr>
                  <w:tcW w:w="904" w:type="pct"/>
                  <w:vAlign w:val="center"/>
                  <w:hideMark/>
                </w:tcPr>
                <w:p w14:paraId="41F0FF15"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2-4</w:t>
                  </w:r>
                </w:p>
              </w:tc>
              <w:tc>
                <w:tcPr>
                  <w:tcW w:w="439" w:type="pct"/>
                  <w:vAlign w:val="center"/>
                  <w:hideMark/>
                </w:tcPr>
                <w:p w14:paraId="5576A311"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700</w:t>
                  </w:r>
                </w:p>
              </w:tc>
              <w:tc>
                <w:tcPr>
                  <w:tcW w:w="440" w:type="pct"/>
                  <w:shd w:val="clear" w:color="auto" w:fill="FFFFFF" w:themeFill="background1"/>
                  <w:vAlign w:val="center"/>
                  <w:hideMark/>
                </w:tcPr>
                <w:p w14:paraId="435AA63B"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470</w:t>
                  </w:r>
                </w:p>
              </w:tc>
              <w:tc>
                <w:tcPr>
                  <w:tcW w:w="440" w:type="pct"/>
                  <w:vAlign w:val="center"/>
                  <w:hideMark/>
                </w:tcPr>
                <w:p w14:paraId="07A80439"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350</w:t>
                  </w:r>
                </w:p>
              </w:tc>
              <w:tc>
                <w:tcPr>
                  <w:tcW w:w="334" w:type="pct"/>
                  <w:vAlign w:val="center"/>
                  <w:hideMark/>
                </w:tcPr>
                <w:p w14:paraId="53B6A991"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700</w:t>
                  </w:r>
                </w:p>
              </w:tc>
              <w:tc>
                <w:tcPr>
                  <w:tcW w:w="334" w:type="pct"/>
                  <w:vAlign w:val="center"/>
                  <w:hideMark/>
                </w:tcPr>
                <w:p w14:paraId="2193F59F"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470</w:t>
                  </w:r>
                </w:p>
              </w:tc>
              <w:tc>
                <w:tcPr>
                  <w:tcW w:w="334" w:type="pct"/>
                  <w:vAlign w:val="center"/>
                  <w:hideMark/>
                </w:tcPr>
                <w:p w14:paraId="4442955A"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350</w:t>
                  </w:r>
                </w:p>
              </w:tc>
              <w:tc>
                <w:tcPr>
                  <w:tcW w:w="334" w:type="pct"/>
                  <w:vAlign w:val="center"/>
                  <w:hideMark/>
                </w:tcPr>
                <w:p w14:paraId="49686733"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380</w:t>
                  </w:r>
                </w:p>
              </w:tc>
              <w:tc>
                <w:tcPr>
                  <w:tcW w:w="334" w:type="pct"/>
                  <w:vAlign w:val="center"/>
                  <w:hideMark/>
                </w:tcPr>
                <w:p w14:paraId="454BF0A2"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250</w:t>
                  </w:r>
                </w:p>
              </w:tc>
              <w:tc>
                <w:tcPr>
                  <w:tcW w:w="412" w:type="pct"/>
                  <w:vAlign w:val="center"/>
                  <w:hideMark/>
                </w:tcPr>
                <w:p w14:paraId="0D5B6047"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190</w:t>
                  </w:r>
                </w:p>
              </w:tc>
            </w:tr>
            <w:tr w:rsidR="00554E9E" w:rsidRPr="00DA3485" w14:paraId="11AD49A7" w14:textId="77777777" w:rsidTr="0059096F">
              <w:trPr>
                <w:cantSplit/>
                <w:jc w:val="center"/>
              </w:trPr>
              <w:tc>
                <w:tcPr>
                  <w:tcW w:w="696" w:type="pct"/>
                  <w:vMerge/>
                  <w:vAlign w:val="center"/>
                  <w:hideMark/>
                </w:tcPr>
                <w:p w14:paraId="7F5E9E1A" w14:textId="77777777" w:rsidR="002840A6" w:rsidRPr="00DA3485" w:rsidRDefault="002840A6" w:rsidP="002840A6">
                  <w:pPr>
                    <w:widowControl/>
                    <w:adjustRightInd w:val="0"/>
                    <w:snapToGrid w:val="0"/>
                    <w:jc w:val="center"/>
                    <w:rPr>
                      <w:color w:val="000000" w:themeColor="text1"/>
                      <w:szCs w:val="21"/>
                    </w:rPr>
                  </w:pPr>
                </w:p>
              </w:tc>
              <w:tc>
                <w:tcPr>
                  <w:tcW w:w="904" w:type="pct"/>
                  <w:vAlign w:val="center"/>
                  <w:hideMark/>
                </w:tcPr>
                <w:p w14:paraId="6BE4413B"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&gt;4</w:t>
                  </w:r>
                </w:p>
              </w:tc>
              <w:tc>
                <w:tcPr>
                  <w:tcW w:w="439" w:type="pct"/>
                  <w:vAlign w:val="center"/>
                  <w:hideMark/>
                </w:tcPr>
                <w:p w14:paraId="2EA762F4"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530</w:t>
                  </w:r>
                </w:p>
              </w:tc>
              <w:tc>
                <w:tcPr>
                  <w:tcW w:w="440" w:type="pct"/>
                  <w:shd w:val="clear" w:color="auto" w:fill="auto"/>
                  <w:vAlign w:val="center"/>
                  <w:hideMark/>
                </w:tcPr>
                <w:p w14:paraId="668C017B"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350</w:t>
                  </w:r>
                </w:p>
              </w:tc>
              <w:tc>
                <w:tcPr>
                  <w:tcW w:w="440" w:type="pct"/>
                  <w:vAlign w:val="center"/>
                  <w:hideMark/>
                </w:tcPr>
                <w:p w14:paraId="2421B988"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260</w:t>
                  </w:r>
                </w:p>
              </w:tc>
              <w:tc>
                <w:tcPr>
                  <w:tcW w:w="334" w:type="pct"/>
                  <w:vAlign w:val="center"/>
                  <w:hideMark/>
                </w:tcPr>
                <w:p w14:paraId="3CD754D2"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530</w:t>
                  </w:r>
                </w:p>
              </w:tc>
              <w:tc>
                <w:tcPr>
                  <w:tcW w:w="334" w:type="pct"/>
                  <w:vAlign w:val="center"/>
                  <w:hideMark/>
                </w:tcPr>
                <w:p w14:paraId="2BDDE1E5"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350</w:t>
                  </w:r>
                </w:p>
              </w:tc>
              <w:tc>
                <w:tcPr>
                  <w:tcW w:w="334" w:type="pct"/>
                  <w:vAlign w:val="center"/>
                  <w:hideMark/>
                </w:tcPr>
                <w:p w14:paraId="7A2FCD5A"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260</w:t>
                  </w:r>
                </w:p>
              </w:tc>
              <w:tc>
                <w:tcPr>
                  <w:tcW w:w="334" w:type="pct"/>
                  <w:vAlign w:val="center"/>
                  <w:hideMark/>
                </w:tcPr>
                <w:p w14:paraId="16E5FA9F"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290</w:t>
                  </w:r>
                </w:p>
              </w:tc>
              <w:tc>
                <w:tcPr>
                  <w:tcW w:w="334" w:type="pct"/>
                  <w:vAlign w:val="center"/>
                  <w:hideMark/>
                </w:tcPr>
                <w:p w14:paraId="0FCC623B"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190</w:t>
                  </w:r>
                </w:p>
              </w:tc>
              <w:tc>
                <w:tcPr>
                  <w:tcW w:w="412" w:type="pct"/>
                  <w:vAlign w:val="center"/>
                  <w:hideMark/>
                </w:tcPr>
                <w:p w14:paraId="2EE13B50"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110</w:t>
                  </w:r>
                </w:p>
              </w:tc>
            </w:tr>
            <w:tr w:rsidR="00554E9E" w:rsidRPr="00DA3485" w14:paraId="1D9B1388" w14:textId="77777777" w:rsidTr="0059096F">
              <w:trPr>
                <w:cantSplit/>
                <w:jc w:val="center"/>
              </w:trPr>
              <w:tc>
                <w:tcPr>
                  <w:tcW w:w="696" w:type="pct"/>
                  <w:vMerge w:val="restart"/>
                  <w:vAlign w:val="center"/>
                  <w:hideMark/>
                </w:tcPr>
                <w:p w14:paraId="3FEF3A20"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B</w:t>
                  </w:r>
                </w:p>
              </w:tc>
              <w:tc>
                <w:tcPr>
                  <w:tcW w:w="904" w:type="pct"/>
                  <w:vAlign w:val="center"/>
                  <w:hideMark/>
                </w:tcPr>
                <w:p w14:paraId="5795A8C7"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&lt;2</w:t>
                  </w:r>
                </w:p>
              </w:tc>
              <w:tc>
                <w:tcPr>
                  <w:tcW w:w="1320" w:type="pct"/>
                  <w:gridSpan w:val="3"/>
                  <w:vAlign w:val="center"/>
                  <w:hideMark/>
                </w:tcPr>
                <w:p w14:paraId="2378BB41"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0.01</w:t>
                  </w:r>
                </w:p>
              </w:tc>
              <w:tc>
                <w:tcPr>
                  <w:tcW w:w="1001" w:type="pct"/>
                  <w:gridSpan w:val="3"/>
                  <w:vAlign w:val="center"/>
                  <w:hideMark/>
                </w:tcPr>
                <w:p w14:paraId="69B461BC"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0.015</w:t>
                  </w:r>
                </w:p>
              </w:tc>
              <w:tc>
                <w:tcPr>
                  <w:tcW w:w="1080" w:type="pct"/>
                  <w:gridSpan w:val="3"/>
                  <w:vAlign w:val="center"/>
                  <w:hideMark/>
                </w:tcPr>
                <w:p w14:paraId="4816612F"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0.015</w:t>
                  </w:r>
                </w:p>
              </w:tc>
            </w:tr>
            <w:tr w:rsidR="00554E9E" w:rsidRPr="00DA3485" w14:paraId="62895A71" w14:textId="77777777" w:rsidTr="0059096F">
              <w:trPr>
                <w:cantSplit/>
                <w:jc w:val="center"/>
              </w:trPr>
              <w:tc>
                <w:tcPr>
                  <w:tcW w:w="696" w:type="pct"/>
                  <w:vMerge/>
                  <w:vAlign w:val="center"/>
                  <w:hideMark/>
                </w:tcPr>
                <w:p w14:paraId="6148F882" w14:textId="77777777" w:rsidR="002840A6" w:rsidRPr="00DA3485" w:rsidRDefault="002840A6" w:rsidP="002840A6">
                  <w:pPr>
                    <w:widowControl/>
                    <w:adjustRightInd w:val="0"/>
                    <w:snapToGrid w:val="0"/>
                    <w:jc w:val="center"/>
                    <w:rPr>
                      <w:color w:val="000000" w:themeColor="text1"/>
                      <w:szCs w:val="21"/>
                    </w:rPr>
                  </w:pPr>
                </w:p>
              </w:tc>
              <w:tc>
                <w:tcPr>
                  <w:tcW w:w="904" w:type="pct"/>
                  <w:vAlign w:val="center"/>
                  <w:hideMark/>
                </w:tcPr>
                <w:p w14:paraId="47728498"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&gt;2</w:t>
                  </w:r>
                </w:p>
              </w:tc>
              <w:tc>
                <w:tcPr>
                  <w:tcW w:w="1320" w:type="pct"/>
                  <w:gridSpan w:val="3"/>
                  <w:shd w:val="clear" w:color="auto" w:fill="FFFFFF" w:themeFill="background1"/>
                  <w:vAlign w:val="center"/>
                  <w:hideMark/>
                </w:tcPr>
                <w:p w14:paraId="0F558E3E"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0.021</w:t>
                  </w:r>
                </w:p>
              </w:tc>
              <w:tc>
                <w:tcPr>
                  <w:tcW w:w="1001" w:type="pct"/>
                  <w:gridSpan w:val="3"/>
                  <w:vAlign w:val="center"/>
                  <w:hideMark/>
                </w:tcPr>
                <w:p w14:paraId="603E9DE3"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0.036</w:t>
                  </w:r>
                </w:p>
              </w:tc>
              <w:tc>
                <w:tcPr>
                  <w:tcW w:w="1080" w:type="pct"/>
                  <w:gridSpan w:val="3"/>
                  <w:vAlign w:val="center"/>
                  <w:hideMark/>
                </w:tcPr>
                <w:p w14:paraId="5D3C0499"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0.036</w:t>
                  </w:r>
                </w:p>
              </w:tc>
            </w:tr>
            <w:tr w:rsidR="00554E9E" w:rsidRPr="00DA3485" w14:paraId="462C55BD" w14:textId="77777777" w:rsidTr="0059096F">
              <w:trPr>
                <w:cantSplit/>
                <w:jc w:val="center"/>
              </w:trPr>
              <w:tc>
                <w:tcPr>
                  <w:tcW w:w="696" w:type="pct"/>
                  <w:vMerge w:val="restart"/>
                  <w:vAlign w:val="center"/>
                  <w:hideMark/>
                </w:tcPr>
                <w:p w14:paraId="4A5F7A5D"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C</w:t>
                  </w:r>
                </w:p>
              </w:tc>
              <w:tc>
                <w:tcPr>
                  <w:tcW w:w="904" w:type="pct"/>
                  <w:vAlign w:val="center"/>
                  <w:hideMark/>
                </w:tcPr>
                <w:p w14:paraId="4BE62F68"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&lt;2</w:t>
                  </w:r>
                </w:p>
              </w:tc>
              <w:tc>
                <w:tcPr>
                  <w:tcW w:w="1320" w:type="pct"/>
                  <w:gridSpan w:val="3"/>
                  <w:vAlign w:val="center"/>
                  <w:hideMark/>
                </w:tcPr>
                <w:p w14:paraId="58B578A7"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1.85</w:t>
                  </w:r>
                </w:p>
              </w:tc>
              <w:tc>
                <w:tcPr>
                  <w:tcW w:w="1001" w:type="pct"/>
                  <w:gridSpan w:val="3"/>
                  <w:vAlign w:val="center"/>
                  <w:hideMark/>
                </w:tcPr>
                <w:p w14:paraId="44E290A2"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1.79</w:t>
                  </w:r>
                </w:p>
              </w:tc>
              <w:tc>
                <w:tcPr>
                  <w:tcW w:w="1080" w:type="pct"/>
                  <w:gridSpan w:val="3"/>
                  <w:vAlign w:val="center"/>
                  <w:hideMark/>
                </w:tcPr>
                <w:p w14:paraId="42D37B41"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1.79</w:t>
                  </w:r>
                </w:p>
              </w:tc>
            </w:tr>
            <w:tr w:rsidR="00554E9E" w:rsidRPr="00DA3485" w14:paraId="1E342908" w14:textId="77777777" w:rsidTr="0059096F">
              <w:trPr>
                <w:cantSplit/>
                <w:jc w:val="center"/>
              </w:trPr>
              <w:tc>
                <w:tcPr>
                  <w:tcW w:w="696" w:type="pct"/>
                  <w:vMerge/>
                  <w:vAlign w:val="center"/>
                  <w:hideMark/>
                </w:tcPr>
                <w:p w14:paraId="2DE2076E" w14:textId="77777777" w:rsidR="002840A6" w:rsidRPr="00DA3485" w:rsidRDefault="002840A6" w:rsidP="002840A6">
                  <w:pPr>
                    <w:widowControl/>
                    <w:adjustRightInd w:val="0"/>
                    <w:snapToGrid w:val="0"/>
                    <w:jc w:val="center"/>
                    <w:rPr>
                      <w:color w:val="000000" w:themeColor="text1"/>
                      <w:szCs w:val="21"/>
                    </w:rPr>
                  </w:pPr>
                </w:p>
              </w:tc>
              <w:tc>
                <w:tcPr>
                  <w:tcW w:w="904" w:type="pct"/>
                  <w:vAlign w:val="center"/>
                  <w:hideMark/>
                </w:tcPr>
                <w:p w14:paraId="5343E3A5"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&gt;2</w:t>
                  </w:r>
                </w:p>
              </w:tc>
              <w:tc>
                <w:tcPr>
                  <w:tcW w:w="1320" w:type="pct"/>
                  <w:gridSpan w:val="3"/>
                  <w:shd w:val="clear" w:color="auto" w:fill="FFFFFF" w:themeFill="background1"/>
                  <w:vAlign w:val="center"/>
                  <w:hideMark/>
                </w:tcPr>
                <w:p w14:paraId="6E81253A"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1.85</w:t>
                  </w:r>
                </w:p>
              </w:tc>
              <w:tc>
                <w:tcPr>
                  <w:tcW w:w="1001" w:type="pct"/>
                  <w:gridSpan w:val="3"/>
                  <w:vAlign w:val="center"/>
                  <w:hideMark/>
                </w:tcPr>
                <w:p w14:paraId="6B7E1EAC"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1.77</w:t>
                  </w:r>
                </w:p>
              </w:tc>
              <w:tc>
                <w:tcPr>
                  <w:tcW w:w="1080" w:type="pct"/>
                  <w:gridSpan w:val="3"/>
                  <w:vAlign w:val="center"/>
                  <w:hideMark/>
                </w:tcPr>
                <w:p w14:paraId="606BAF62"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1.77</w:t>
                  </w:r>
                </w:p>
              </w:tc>
            </w:tr>
            <w:tr w:rsidR="00554E9E" w:rsidRPr="00DA3485" w14:paraId="0E58B962" w14:textId="77777777" w:rsidTr="0059096F">
              <w:trPr>
                <w:cantSplit/>
                <w:jc w:val="center"/>
              </w:trPr>
              <w:tc>
                <w:tcPr>
                  <w:tcW w:w="696" w:type="pct"/>
                  <w:vMerge w:val="restart"/>
                  <w:vAlign w:val="center"/>
                  <w:hideMark/>
                </w:tcPr>
                <w:p w14:paraId="5216D6FF"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D</w:t>
                  </w:r>
                </w:p>
              </w:tc>
              <w:tc>
                <w:tcPr>
                  <w:tcW w:w="904" w:type="pct"/>
                  <w:vAlign w:val="center"/>
                  <w:hideMark/>
                </w:tcPr>
                <w:p w14:paraId="5142CC3A"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&lt;2</w:t>
                  </w:r>
                </w:p>
              </w:tc>
              <w:tc>
                <w:tcPr>
                  <w:tcW w:w="1320" w:type="pct"/>
                  <w:gridSpan w:val="3"/>
                  <w:vAlign w:val="center"/>
                  <w:hideMark/>
                </w:tcPr>
                <w:p w14:paraId="0AA1B3E0"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0.78</w:t>
                  </w:r>
                </w:p>
              </w:tc>
              <w:tc>
                <w:tcPr>
                  <w:tcW w:w="1001" w:type="pct"/>
                  <w:gridSpan w:val="3"/>
                  <w:vAlign w:val="center"/>
                  <w:hideMark/>
                </w:tcPr>
                <w:p w14:paraId="787E53F1"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0.78</w:t>
                  </w:r>
                </w:p>
              </w:tc>
              <w:tc>
                <w:tcPr>
                  <w:tcW w:w="1080" w:type="pct"/>
                  <w:gridSpan w:val="3"/>
                  <w:vAlign w:val="center"/>
                  <w:hideMark/>
                </w:tcPr>
                <w:p w14:paraId="21672DE7"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0.57</w:t>
                  </w:r>
                </w:p>
              </w:tc>
            </w:tr>
            <w:tr w:rsidR="00554E9E" w:rsidRPr="00DA3485" w14:paraId="4AE92B34" w14:textId="77777777" w:rsidTr="0059096F">
              <w:trPr>
                <w:cantSplit/>
                <w:jc w:val="center"/>
              </w:trPr>
              <w:tc>
                <w:tcPr>
                  <w:tcW w:w="696" w:type="pct"/>
                  <w:vMerge/>
                  <w:vAlign w:val="center"/>
                  <w:hideMark/>
                </w:tcPr>
                <w:p w14:paraId="7CCC9C7F" w14:textId="77777777" w:rsidR="002840A6" w:rsidRPr="00DA3485" w:rsidRDefault="002840A6" w:rsidP="002840A6">
                  <w:pPr>
                    <w:widowControl/>
                    <w:adjustRightInd w:val="0"/>
                    <w:snapToGrid w:val="0"/>
                    <w:jc w:val="center"/>
                    <w:rPr>
                      <w:color w:val="000000" w:themeColor="text1"/>
                      <w:szCs w:val="21"/>
                    </w:rPr>
                  </w:pPr>
                </w:p>
              </w:tc>
              <w:tc>
                <w:tcPr>
                  <w:tcW w:w="904" w:type="pct"/>
                  <w:vAlign w:val="center"/>
                  <w:hideMark/>
                </w:tcPr>
                <w:p w14:paraId="509CA14E"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&gt;2</w:t>
                  </w:r>
                </w:p>
              </w:tc>
              <w:tc>
                <w:tcPr>
                  <w:tcW w:w="1320" w:type="pct"/>
                  <w:gridSpan w:val="3"/>
                  <w:shd w:val="clear" w:color="auto" w:fill="FFFFFF" w:themeFill="background1"/>
                  <w:vAlign w:val="center"/>
                  <w:hideMark/>
                </w:tcPr>
                <w:p w14:paraId="23E52034"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0.84</w:t>
                  </w:r>
                </w:p>
              </w:tc>
              <w:tc>
                <w:tcPr>
                  <w:tcW w:w="1001" w:type="pct"/>
                  <w:gridSpan w:val="3"/>
                  <w:vAlign w:val="center"/>
                  <w:hideMark/>
                </w:tcPr>
                <w:p w14:paraId="28112FD4"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0.84</w:t>
                  </w:r>
                </w:p>
              </w:tc>
              <w:tc>
                <w:tcPr>
                  <w:tcW w:w="1080" w:type="pct"/>
                  <w:gridSpan w:val="3"/>
                  <w:vAlign w:val="center"/>
                  <w:hideMark/>
                </w:tcPr>
                <w:p w14:paraId="36648FB0" w14:textId="77777777" w:rsidR="002840A6" w:rsidRPr="00DA3485" w:rsidRDefault="002840A6" w:rsidP="002840A6">
                  <w:pPr>
                    <w:adjustRightInd w:val="0"/>
                    <w:snapToGrid w:val="0"/>
                    <w:jc w:val="center"/>
                    <w:rPr>
                      <w:color w:val="000000" w:themeColor="text1"/>
                      <w:szCs w:val="21"/>
                    </w:rPr>
                  </w:pPr>
                  <w:r w:rsidRPr="00DA3485">
                    <w:rPr>
                      <w:color w:val="000000" w:themeColor="text1"/>
                      <w:szCs w:val="21"/>
                    </w:rPr>
                    <w:t>0.76</w:t>
                  </w:r>
                </w:p>
              </w:tc>
            </w:tr>
          </w:tbl>
          <w:p w14:paraId="6E2B42AE" w14:textId="77777777" w:rsidR="002840A6" w:rsidRPr="00DA3485" w:rsidRDefault="002840A6" w:rsidP="002840A6">
            <w:pPr>
              <w:tabs>
                <w:tab w:val="left" w:pos="5670"/>
              </w:tabs>
              <w:adjustRightInd w:val="0"/>
              <w:snapToGrid w:val="0"/>
              <w:rPr>
                <w:color w:val="000000" w:themeColor="text1"/>
                <w:sz w:val="18"/>
                <w:szCs w:val="18"/>
              </w:rPr>
            </w:pPr>
            <w:r w:rsidRPr="00DA3485">
              <w:rPr>
                <w:color w:val="000000" w:themeColor="text1"/>
                <w:sz w:val="18"/>
                <w:szCs w:val="18"/>
              </w:rPr>
              <w:t>注：</w:t>
            </w:r>
            <w:r w:rsidRPr="00DA3485">
              <w:rPr>
                <w:color w:val="000000" w:themeColor="text1"/>
                <w:sz w:val="18"/>
                <w:szCs w:val="18"/>
              </w:rPr>
              <w:t>I</w:t>
            </w:r>
            <w:r w:rsidRPr="00DA3485">
              <w:rPr>
                <w:color w:val="000000" w:themeColor="text1"/>
                <w:sz w:val="18"/>
                <w:szCs w:val="18"/>
              </w:rPr>
              <w:t>类：与无组织排放源共存的排放同种有害气体的排气筒的排放量，大于或等于标准规定的允许排放量的</w:t>
            </w:r>
            <w:r w:rsidRPr="00DA3485">
              <w:rPr>
                <w:color w:val="000000" w:themeColor="text1"/>
                <w:sz w:val="18"/>
                <w:szCs w:val="18"/>
              </w:rPr>
              <w:t>1/3</w:t>
            </w:r>
            <w:r w:rsidRPr="00DA3485">
              <w:rPr>
                <w:color w:val="000000" w:themeColor="text1"/>
                <w:sz w:val="18"/>
                <w:szCs w:val="18"/>
              </w:rPr>
              <w:t>者。</w:t>
            </w:r>
          </w:p>
          <w:p w14:paraId="0CA9F06B" w14:textId="77777777" w:rsidR="002840A6" w:rsidRPr="00DA3485" w:rsidRDefault="002840A6" w:rsidP="002840A6">
            <w:pPr>
              <w:tabs>
                <w:tab w:val="left" w:pos="5670"/>
              </w:tabs>
              <w:adjustRightInd w:val="0"/>
              <w:snapToGrid w:val="0"/>
              <w:ind w:firstLineChars="200" w:firstLine="360"/>
              <w:rPr>
                <w:color w:val="000000" w:themeColor="text1"/>
                <w:sz w:val="18"/>
                <w:szCs w:val="18"/>
              </w:rPr>
            </w:pPr>
            <w:r w:rsidRPr="00DA3485">
              <w:rPr>
                <w:color w:val="000000" w:themeColor="text1"/>
                <w:sz w:val="18"/>
                <w:szCs w:val="18"/>
              </w:rPr>
              <w:t>II</w:t>
            </w:r>
            <w:r w:rsidRPr="00DA3485">
              <w:rPr>
                <w:color w:val="000000" w:themeColor="text1"/>
                <w:sz w:val="18"/>
                <w:szCs w:val="18"/>
              </w:rPr>
              <w:t>类：与无组织排放源共存的排放同种有害气体的排气筒的排放量，小于标准规定的允许排放量的</w:t>
            </w:r>
            <w:r w:rsidRPr="00DA3485">
              <w:rPr>
                <w:color w:val="000000" w:themeColor="text1"/>
                <w:sz w:val="18"/>
                <w:szCs w:val="18"/>
              </w:rPr>
              <w:t>1/3</w:t>
            </w:r>
            <w:r w:rsidRPr="00DA3485">
              <w:rPr>
                <w:color w:val="000000" w:themeColor="text1"/>
                <w:sz w:val="18"/>
                <w:szCs w:val="18"/>
              </w:rPr>
              <w:t>，或虽无排放同种大气污染物之排气简共存，但无组织排放的有害物质的容许浓度指标是按急性反应指标确定者。</w:t>
            </w:r>
          </w:p>
          <w:p w14:paraId="6E78FF3A" w14:textId="77777777" w:rsidR="002840A6" w:rsidRPr="00DA3485" w:rsidRDefault="002840A6" w:rsidP="002840A6">
            <w:pPr>
              <w:adjustRightInd w:val="0"/>
              <w:snapToGrid w:val="0"/>
              <w:ind w:firstLineChars="200" w:firstLine="360"/>
              <w:rPr>
                <w:color w:val="000000" w:themeColor="text1"/>
                <w:sz w:val="18"/>
                <w:szCs w:val="18"/>
              </w:rPr>
            </w:pPr>
            <w:r w:rsidRPr="00DA3485">
              <w:rPr>
                <w:color w:val="000000" w:themeColor="text1"/>
                <w:sz w:val="18"/>
                <w:szCs w:val="18"/>
              </w:rPr>
              <w:lastRenderedPageBreak/>
              <w:t>Ⅲ</w:t>
            </w:r>
            <w:r w:rsidRPr="00DA3485">
              <w:rPr>
                <w:color w:val="000000" w:themeColor="text1"/>
                <w:sz w:val="18"/>
                <w:szCs w:val="18"/>
              </w:rPr>
              <w:t>类：无排放同种有害物质的排气筒与无组织排放源共存，但无组织排放的有害物质的容许浓度是按慢性反应指标确定者。</w:t>
            </w:r>
          </w:p>
          <w:p w14:paraId="32E4436A" w14:textId="7F12CA4C" w:rsidR="002840A6" w:rsidRPr="00DA3485" w:rsidRDefault="002840A6" w:rsidP="001D3D26">
            <w:pPr>
              <w:adjustRightInd w:val="0"/>
              <w:snapToGrid w:val="0"/>
              <w:spacing w:line="500" w:lineRule="exact"/>
              <w:ind w:firstLineChars="200" w:firstLine="420"/>
              <w:rPr>
                <w:color w:val="000000" w:themeColor="text1"/>
                <w:szCs w:val="21"/>
              </w:rPr>
            </w:pPr>
            <w:r w:rsidRPr="00DA3485">
              <w:rPr>
                <w:color w:val="000000" w:themeColor="text1"/>
              </w:rPr>
              <w:t>如皋市常年平均风速在</w:t>
            </w:r>
            <w:r w:rsidRPr="00DA3485">
              <w:rPr>
                <w:color w:val="000000" w:themeColor="text1"/>
              </w:rPr>
              <w:t>2~4m/s</w:t>
            </w:r>
            <w:r w:rsidRPr="00DA3485">
              <w:rPr>
                <w:color w:val="000000" w:themeColor="text1"/>
              </w:rPr>
              <w:t>，</w:t>
            </w:r>
            <w:r w:rsidRPr="00DA3485">
              <w:rPr>
                <w:color w:val="000000" w:themeColor="text1"/>
                <w:szCs w:val="21"/>
              </w:rPr>
              <w:t>根据计算，</w:t>
            </w:r>
            <w:r w:rsidR="00744EA3" w:rsidRPr="00DA3485">
              <w:rPr>
                <w:rFonts w:hint="eastAsia"/>
                <w:color w:val="000000" w:themeColor="text1"/>
                <w:szCs w:val="21"/>
              </w:rPr>
              <w:t>技改</w:t>
            </w:r>
            <w:r w:rsidRPr="00DA3485">
              <w:rPr>
                <w:color w:val="000000" w:themeColor="text1"/>
                <w:szCs w:val="21"/>
              </w:rPr>
              <w:t>项目卫生防护距离预测结果情况详见表</w:t>
            </w:r>
            <w:r w:rsidRPr="00DA3485">
              <w:rPr>
                <w:color w:val="000000" w:themeColor="text1"/>
                <w:szCs w:val="21"/>
              </w:rPr>
              <w:t>4-1</w:t>
            </w:r>
            <w:r w:rsidR="000F2E73" w:rsidRPr="00DA3485">
              <w:rPr>
                <w:color w:val="000000" w:themeColor="text1"/>
                <w:szCs w:val="21"/>
              </w:rPr>
              <w:t>8</w:t>
            </w:r>
            <w:r w:rsidRPr="00DA3485">
              <w:rPr>
                <w:color w:val="000000" w:themeColor="text1"/>
                <w:szCs w:val="21"/>
              </w:rPr>
              <w:t>。</w:t>
            </w:r>
          </w:p>
          <w:p w14:paraId="79FB1059" w14:textId="319DDD7B" w:rsidR="002840A6" w:rsidRPr="00DA3485" w:rsidRDefault="002840A6" w:rsidP="005A142E">
            <w:pPr>
              <w:adjustRightInd w:val="0"/>
              <w:snapToGrid w:val="0"/>
              <w:spacing w:line="480" w:lineRule="exact"/>
              <w:jc w:val="center"/>
              <w:rPr>
                <w:bCs/>
                <w:color w:val="000000" w:themeColor="text1"/>
                <w:szCs w:val="21"/>
              </w:rPr>
            </w:pPr>
            <w:r w:rsidRPr="00DA3485">
              <w:rPr>
                <w:b/>
                <w:bCs/>
                <w:color w:val="000000" w:themeColor="text1"/>
                <w:szCs w:val="21"/>
              </w:rPr>
              <w:t>表</w:t>
            </w:r>
            <w:r w:rsidRPr="00DA3485">
              <w:rPr>
                <w:b/>
                <w:bCs/>
                <w:color w:val="000000" w:themeColor="text1"/>
                <w:szCs w:val="21"/>
              </w:rPr>
              <w:t>4-</w:t>
            </w:r>
            <w:r w:rsidR="000F2E73" w:rsidRPr="00DA3485">
              <w:rPr>
                <w:b/>
                <w:bCs/>
                <w:color w:val="000000" w:themeColor="text1"/>
                <w:szCs w:val="21"/>
              </w:rPr>
              <w:t>18</w:t>
            </w:r>
            <w:r w:rsidRPr="00DA3485">
              <w:rPr>
                <w:b/>
                <w:bCs/>
                <w:color w:val="000000" w:themeColor="text1"/>
                <w:szCs w:val="21"/>
              </w:rPr>
              <w:t xml:space="preserve">  </w:t>
            </w:r>
            <w:r w:rsidR="00744EA3" w:rsidRPr="00DA3485">
              <w:rPr>
                <w:rFonts w:hint="eastAsia"/>
                <w:b/>
                <w:bCs/>
                <w:color w:val="000000" w:themeColor="text1"/>
                <w:szCs w:val="21"/>
              </w:rPr>
              <w:t>技改</w:t>
            </w:r>
            <w:r w:rsidRPr="00DA3485">
              <w:rPr>
                <w:b/>
                <w:bCs/>
                <w:color w:val="000000" w:themeColor="text1"/>
                <w:szCs w:val="21"/>
              </w:rPr>
              <w:t>项目卫生防护距离计算结果表</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54"/>
              <w:gridCol w:w="1137"/>
              <w:gridCol w:w="1513"/>
              <w:gridCol w:w="718"/>
              <w:gridCol w:w="717"/>
              <w:gridCol w:w="653"/>
              <w:gridCol w:w="622"/>
              <w:gridCol w:w="733"/>
              <w:gridCol w:w="687"/>
            </w:tblGrid>
            <w:tr w:rsidR="00554E9E" w:rsidRPr="00DA3485" w14:paraId="338EB2F8" w14:textId="77777777" w:rsidTr="00B31176">
              <w:trPr>
                <w:jc w:val="center"/>
              </w:trPr>
              <w:tc>
                <w:tcPr>
                  <w:tcW w:w="932" w:type="pct"/>
                  <w:vAlign w:val="center"/>
                </w:tcPr>
                <w:p w14:paraId="2FAF142E"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污染源位置</w:t>
                  </w:r>
                </w:p>
              </w:tc>
              <w:tc>
                <w:tcPr>
                  <w:tcW w:w="682" w:type="pct"/>
                  <w:vAlign w:val="center"/>
                </w:tcPr>
                <w:p w14:paraId="6AA5E746"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污染物名称</w:t>
                  </w:r>
                </w:p>
              </w:tc>
              <w:tc>
                <w:tcPr>
                  <w:tcW w:w="908" w:type="pct"/>
                  <w:vAlign w:val="center"/>
                </w:tcPr>
                <w:p w14:paraId="79A65BF7" w14:textId="77777777" w:rsidR="002840A6" w:rsidRPr="00DA3485" w:rsidRDefault="002840A6" w:rsidP="002840A6">
                  <w:pPr>
                    <w:widowControl/>
                    <w:adjustRightInd w:val="0"/>
                    <w:snapToGrid w:val="0"/>
                    <w:jc w:val="center"/>
                    <w:rPr>
                      <w:b/>
                      <w:bCs/>
                      <w:color w:val="000000" w:themeColor="text1"/>
                      <w:szCs w:val="21"/>
                    </w:rPr>
                  </w:pPr>
                  <w:r w:rsidRPr="00DA3485">
                    <w:rPr>
                      <w:b/>
                      <w:color w:val="000000" w:themeColor="text1"/>
                      <w:kern w:val="0"/>
                      <w:szCs w:val="21"/>
                    </w:rPr>
                    <w:t>Cm</w:t>
                  </w:r>
                  <w:r w:rsidRPr="00DA3485">
                    <w:rPr>
                      <w:b/>
                      <w:color w:val="000000" w:themeColor="text1"/>
                      <w:kern w:val="0"/>
                      <w:szCs w:val="21"/>
                    </w:rPr>
                    <w:t>（</w:t>
                  </w:r>
                  <w:r w:rsidRPr="00DA3485">
                    <w:rPr>
                      <w:b/>
                      <w:color w:val="000000" w:themeColor="text1"/>
                      <w:kern w:val="0"/>
                      <w:szCs w:val="21"/>
                    </w:rPr>
                    <w:t>mg/m</w:t>
                  </w:r>
                  <w:r w:rsidRPr="00DA3485">
                    <w:rPr>
                      <w:b/>
                      <w:color w:val="000000" w:themeColor="text1"/>
                      <w:kern w:val="0"/>
                      <w:szCs w:val="21"/>
                      <w:vertAlign w:val="superscript"/>
                    </w:rPr>
                    <w:t>3</w:t>
                  </w:r>
                  <w:r w:rsidRPr="00DA3485">
                    <w:rPr>
                      <w:b/>
                      <w:color w:val="000000" w:themeColor="text1"/>
                      <w:kern w:val="0"/>
                      <w:szCs w:val="21"/>
                    </w:rPr>
                    <w:t>）</w:t>
                  </w:r>
                </w:p>
              </w:tc>
              <w:tc>
                <w:tcPr>
                  <w:tcW w:w="431" w:type="pct"/>
                  <w:vAlign w:val="center"/>
                </w:tcPr>
                <w:p w14:paraId="7E231660"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A</w:t>
                  </w:r>
                </w:p>
              </w:tc>
              <w:tc>
                <w:tcPr>
                  <w:tcW w:w="430" w:type="pct"/>
                  <w:vAlign w:val="center"/>
                </w:tcPr>
                <w:p w14:paraId="231E66A0"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B</w:t>
                  </w:r>
                </w:p>
              </w:tc>
              <w:tc>
                <w:tcPr>
                  <w:tcW w:w="392" w:type="pct"/>
                  <w:vAlign w:val="center"/>
                </w:tcPr>
                <w:p w14:paraId="6053C471"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C</w:t>
                  </w:r>
                </w:p>
              </w:tc>
              <w:tc>
                <w:tcPr>
                  <w:tcW w:w="373" w:type="pct"/>
                  <w:vAlign w:val="center"/>
                </w:tcPr>
                <w:p w14:paraId="08A4055C"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D</w:t>
                  </w:r>
                </w:p>
              </w:tc>
              <w:tc>
                <w:tcPr>
                  <w:tcW w:w="440" w:type="pct"/>
                  <w:vAlign w:val="center"/>
                </w:tcPr>
                <w:p w14:paraId="176E59E4"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L</w:t>
                  </w:r>
                  <w:r w:rsidRPr="00DA3485">
                    <w:rPr>
                      <w:b/>
                      <w:bCs/>
                      <w:color w:val="000000" w:themeColor="text1"/>
                      <w:szCs w:val="21"/>
                      <w:vertAlign w:val="subscript"/>
                    </w:rPr>
                    <w:t>计</w:t>
                  </w:r>
                  <w:r w:rsidRPr="00DA3485">
                    <w:rPr>
                      <w:b/>
                      <w:bCs/>
                      <w:color w:val="000000" w:themeColor="text1"/>
                      <w:szCs w:val="21"/>
                    </w:rPr>
                    <w:t>(m)</w:t>
                  </w:r>
                </w:p>
              </w:tc>
              <w:tc>
                <w:tcPr>
                  <w:tcW w:w="412" w:type="pct"/>
                  <w:vAlign w:val="center"/>
                </w:tcPr>
                <w:p w14:paraId="7F7B2D88"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L(m)</w:t>
                  </w:r>
                </w:p>
              </w:tc>
            </w:tr>
            <w:tr w:rsidR="003C117E" w:rsidRPr="00DA3485" w14:paraId="11F9F0EB" w14:textId="77777777" w:rsidTr="003C117E">
              <w:trPr>
                <w:jc w:val="center"/>
              </w:trPr>
              <w:tc>
                <w:tcPr>
                  <w:tcW w:w="932" w:type="pct"/>
                  <w:vAlign w:val="center"/>
                </w:tcPr>
                <w:p w14:paraId="048DF2C4" w14:textId="51CD7289" w:rsidR="003C117E" w:rsidRPr="00DA3485" w:rsidRDefault="007130CC" w:rsidP="003C117E">
                  <w:pPr>
                    <w:widowControl/>
                    <w:adjustRightInd w:val="0"/>
                    <w:snapToGrid w:val="0"/>
                    <w:jc w:val="center"/>
                    <w:rPr>
                      <w:color w:val="000000" w:themeColor="text1"/>
                      <w:szCs w:val="21"/>
                    </w:rPr>
                  </w:pPr>
                  <w:r w:rsidRPr="00DA3485">
                    <w:rPr>
                      <w:rFonts w:hint="eastAsia"/>
                      <w:color w:val="000000" w:themeColor="text1"/>
                      <w:szCs w:val="21"/>
                    </w:rPr>
                    <w:t>生产车间</w:t>
                  </w:r>
                  <w:r w:rsidRPr="00DA3485">
                    <w:rPr>
                      <w:rFonts w:hint="eastAsia"/>
                      <w:color w:val="000000" w:themeColor="text1"/>
                      <w:szCs w:val="21"/>
                    </w:rPr>
                    <w:t>1</w:t>
                  </w:r>
                </w:p>
              </w:tc>
              <w:tc>
                <w:tcPr>
                  <w:tcW w:w="682" w:type="pct"/>
                  <w:vAlign w:val="center"/>
                </w:tcPr>
                <w:p w14:paraId="54A70179" w14:textId="17942F35" w:rsidR="003C117E" w:rsidRPr="00DA3485" w:rsidRDefault="00B15254" w:rsidP="003C117E">
                  <w:pPr>
                    <w:widowControl/>
                    <w:adjustRightInd w:val="0"/>
                    <w:snapToGrid w:val="0"/>
                    <w:jc w:val="center"/>
                    <w:rPr>
                      <w:color w:val="000000" w:themeColor="text1"/>
                      <w:szCs w:val="21"/>
                    </w:rPr>
                  </w:pPr>
                  <w:r w:rsidRPr="00DA3485">
                    <w:rPr>
                      <w:rFonts w:hint="eastAsia"/>
                      <w:color w:val="000000" w:themeColor="text1"/>
                      <w:szCs w:val="21"/>
                    </w:rPr>
                    <w:t>非甲烷总烃</w:t>
                  </w:r>
                </w:p>
              </w:tc>
              <w:tc>
                <w:tcPr>
                  <w:tcW w:w="908" w:type="pct"/>
                  <w:vAlign w:val="center"/>
                </w:tcPr>
                <w:p w14:paraId="25F0689C" w14:textId="56FD0AC5" w:rsidR="003C117E" w:rsidRPr="00DA3485" w:rsidRDefault="00B15254" w:rsidP="003C117E">
                  <w:pPr>
                    <w:widowControl/>
                    <w:adjustRightInd w:val="0"/>
                    <w:snapToGrid w:val="0"/>
                    <w:jc w:val="center"/>
                    <w:rPr>
                      <w:color w:val="000000" w:themeColor="text1"/>
                      <w:szCs w:val="21"/>
                    </w:rPr>
                  </w:pPr>
                  <w:r w:rsidRPr="00DA3485">
                    <w:rPr>
                      <w:color w:val="000000" w:themeColor="text1"/>
                      <w:szCs w:val="21"/>
                    </w:rPr>
                    <w:t>2</w:t>
                  </w:r>
                </w:p>
              </w:tc>
              <w:tc>
                <w:tcPr>
                  <w:tcW w:w="431" w:type="pct"/>
                  <w:vAlign w:val="center"/>
                </w:tcPr>
                <w:p w14:paraId="12E9E07F" w14:textId="0089FFF3" w:rsidR="003C117E" w:rsidRPr="00DA3485" w:rsidRDefault="003C117E" w:rsidP="003C117E">
                  <w:pPr>
                    <w:widowControl/>
                    <w:adjustRightInd w:val="0"/>
                    <w:snapToGrid w:val="0"/>
                    <w:jc w:val="center"/>
                    <w:rPr>
                      <w:color w:val="000000" w:themeColor="text1"/>
                    </w:rPr>
                  </w:pPr>
                  <w:r w:rsidRPr="00DA3485">
                    <w:rPr>
                      <w:color w:val="000000" w:themeColor="text1"/>
                    </w:rPr>
                    <w:t>470</w:t>
                  </w:r>
                </w:p>
              </w:tc>
              <w:tc>
                <w:tcPr>
                  <w:tcW w:w="430" w:type="pct"/>
                  <w:vAlign w:val="center"/>
                </w:tcPr>
                <w:p w14:paraId="315627FA" w14:textId="534D9069" w:rsidR="003C117E" w:rsidRPr="00DA3485" w:rsidRDefault="003C117E" w:rsidP="003C117E">
                  <w:pPr>
                    <w:widowControl/>
                    <w:adjustRightInd w:val="0"/>
                    <w:snapToGrid w:val="0"/>
                    <w:jc w:val="center"/>
                    <w:rPr>
                      <w:color w:val="000000" w:themeColor="text1"/>
                    </w:rPr>
                  </w:pPr>
                  <w:r w:rsidRPr="00DA3485">
                    <w:rPr>
                      <w:color w:val="000000" w:themeColor="text1"/>
                    </w:rPr>
                    <w:t>0.021</w:t>
                  </w:r>
                </w:p>
              </w:tc>
              <w:tc>
                <w:tcPr>
                  <w:tcW w:w="392" w:type="pct"/>
                  <w:vAlign w:val="center"/>
                </w:tcPr>
                <w:p w14:paraId="5148725E" w14:textId="4C817662" w:rsidR="003C117E" w:rsidRPr="00DA3485" w:rsidRDefault="003C117E" w:rsidP="003C117E">
                  <w:pPr>
                    <w:widowControl/>
                    <w:adjustRightInd w:val="0"/>
                    <w:snapToGrid w:val="0"/>
                    <w:jc w:val="center"/>
                    <w:rPr>
                      <w:color w:val="000000" w:themeColor="text1"/>
                    </w:rPr>
                  </w:pPr>
                  <w:r w:rsidRPr="00DA3485">
                    <w:rPr>
                      <w:color w:val="000000" w:themeColor="text1"/>
                    </w:rPr>
                    <w:t>1.85</w:t>
                  </w:r>
                </w:p>
              </w:tc>
              <w:tc>
                <w:tcPr>
                  <w:tcW w:w="373" w:type="pct"/>
                  <w:vAlign w:val="center"/>
                </w:tcPr>
                <w:p w14:paraId="6358641A" w14:textId="3C9C702D" w:rsidR="003C117E" w:rsidRPr="00DA3485" w:rsidRDefault="003C117E" w:rsidP="003C117E">
                  <w:pPr>
                    <w:widowControl/>
                    <w:adjustRightInd w:val="0"/>
                    <w:snapToGrid w:val="0"/>
                    <w:jc w:val="center"/>
                    <w:rPr>
                      <w:color w:val="000000" w:themeColor="text1"/>
                    </w:rPr>
                  </w:pPr>
                  <w:r w:rsidRPr="00DA3485">
                    <w:rPr>
                      <w:color w:val="000000" w:themeColor="text1"/>
                    </w:rPr>
                    <w:t>0.84</w:t>
                  </w:r>
                </w:p>
              </w:tc>
              <w:tc>
                <w:tcPr>
                  <w:tcW w:w="440" w:type="pct"/>
                  <w:vAlign w:val="center"/>
                </w:tcPr>
                <w:p w14:paraId="51051F1F" w14:textId="14914EA4" w:rsidR="003C117E" w:rsidRPr="00DA3485" w:rsidRDefault="006A6B6D" w:rsidP="003C117E">
                  <w:pPr>
                    <w:adjustRightInd w:val="0"/>
                    <w:snapToGrid w:val="0"/>
                    <w:jc w:val="center"/>
                    <w:rPr>
                      <w:color w:val="000000" w:themeColor="text1"/>
                    </w:rPr>
                  </w:pPr>
                  <w:r w:rsidRPr="00DA3485">
                    <w:rPr>
                      <w:color w:val="000000" w:themeColor="text1"/>
                    </w:rPr>
                    <w:t>2.806</w:t>
                  </w:r>
                </w:p>
              </w:tc>
              <w:tc>
                <w:tcPr>
                  <w:tcW w:w="412" w:type="pct"/>
                  <w:vAlign w:val="center"/>
                </w:tcPr>
                <w:p w14:paraId="4C87D4C2" w14:textId="1EB4ECF5" w:rsidR="003C117E" w:rsidRPr="00DA3485" w:rsidRDefault="003C117E" w:rsidP="003C117E">
                  <w:pPr>
                    <w:widowControl/>
                    <w:adjustRightInd w:val="0"/>
                    <w:snapToGrid w:val="0"/>
                    <w:jc w:val="center"/>
                    <w:rPr>
                      <w:color w:val="000000" w:themeColor="text1"/>
                    </w:rPr>
                  </w:pPr>
                  <w:r w:rsidRPr="00DA3485">
                    <w:rPr>
                      <w:color w:val="000000" w:themeColor="text1"/>
                    </w:rPr>
                    <w:t>50</w:t>
                  </w:r>
                </w:p>
              </w:tc>
            </w:tr>
          </w:tbl>
          <w:p w14:paraId="71AF87D4" w14:textId="77777777" w:rsidR="002840A6" w:rsidRPr="00DA3485" w:rsidRDefault="002840A6" w:rsidP="005A142E">
            <w:pPr>
              <w:adjustRightInd w:val="0"/>
              <w:snapToGrid w:val="0"/>
              <w:spacing w:line="480" w:lineRule="exact"/>
              <w:ind w:firstLineChars="200" w:firstLine="420"/>
              <w:rPr>
                <w:b/>
                <w:color w:val="000000" w:themeColor="text1"/>
                <w:szCs w:val="21"/>
              </w:rPr>
            </w:pPr>
            <w:r w:rsidRPr="00DA3485">
              <w:rPr>
                <w:color w:val="000000" w:themeColor="text1"/>
                <w:szCs w:val="21"/>
              </w:rPr>
              <w:t>无组织排放多种有害气体时，按</w:t>
            </w:r>
            <w:r w:rsidRPr="00DA3485">
              <w:rPr>
                <w:color w:val="000000" w:themeColor="text1"/>
                <w:szCs w:val="21"/>
              </w:rPr>
              <w:t>Qc/Cm</w:t>
            </w:r>
            <w:r w:rsidRPr="00DA3485">
              <w:rPr>
                <w:color w:val="000000" w:themeColor="text1"/>
                <w:szCs w:val="21"/>
              </w:rPr>
              <w:t>的最大值计算其所需的卫生防护距离。卫生防护距离在</w:t>
            </w:r>
            <w:r w:rsidRPr="00DA3485">
              <w:rPr>
                <w:color w:val="000000" w:themeColor="text1"/>
                <w:szCs w:val="21"/>
              </w:rPr>
              <w:t>100m</w:t>
            </w:r>
            <w:r w:rsidRPr="00DA3485">
              <w:rPr>
                <w:color w:val="000000" w:themeColor="text1"/>
                <w:szCs w:val="21"/>
              </w:rPr>
              <w:t>内时，级差为</w:t>
            </w:r>
            <w:r w:rsidRPr="00DA3485">
              <w:rPr>
                <w:color w:val="000000" w:themeColor="text1"/>
                <w:szCs w:val="21"/>
              </w:rPr>
              <w:t>50m</w:t>
            </w:r>
            <w:r w:rsidRPr="00DA3485">
              <w:rPr>
                <w:color w:val="000000" w:themeColor="text1"/>
                <w:szCs w:val="21"/>
              </w:rPr>
              <w:t>；超过</w:t>
            </w:r>
            <w:r w:rsidRPr="00DA3485">
              <w:rPr>
                <w:color w:val="000000" w:themeColor="text1"/>
                <w:szCs w:val="21"/>
              </w:rPr>
              <w:t>100m</w:t>
            </w:r>
            <w:r w:rsidRPr="00DA3485">
              <w:rPr>
                <w:color w:val="000000" w:themeColor="text1"/>
                <w:szCs w:val="21"/>
              </w:rPr>
              <w:t>，但小于</w:t>
            </w:r>
            <w:r w:rsidRPr="00DA3485">
              <w:rPr>
                <w:color w:val="000000" w:themeColor="text1"/>
                <w:szCs w:val="21"/>
              </w:rPr>
              <w:t>1000m</w:t>
            </w:r>
            <w:r w:rsidRPr="00DA3485">
              <w:rPr>
                <w:color w:val="000000" w:themeColor="text1"/>
                <w:szCs w:val="21"/>
              </w:rPr>
              <w:t>时，级差为</w:t>
            </w:r>
            <w:r w:rsidRPr="00DA3485">
              <w:rPr>
                <w:color w:val="000000" w:themeColor="text1"/>
                <w:szCs w:val="21"/>
              </w:rPr>
              <w:t>100m</w:t>
            </w:r>
            <w:r w:rsidRPr="00DA3485">
              <w:rPr>
                <w:color w:val="000000" w:themeColor="text1"/>
                <w:szCs w:val="21"/>
              </w:rPr>
              <w:t>。当按两种或两种以上有害气体的</w:t>
            </w:r>
            <w:r w:rsidRPr="00DA3485">
              <w:rPr>
                <w:color w:val="000000" w:themeColor="text1"/>
                <w:szCs w:val="21"/>
              </w:rPr>
              <w:t>Qc/Cm</w:t>
            </w:r>
            <w:r w:rsidRPr="00DA3485">
              <w:rPr>
                <w:color w:val="000000" w:themeColor="text1"/>
                <w:szCs w:val="21"/>
              </w:rPr>
              <w:t>计算卫生防护距离在同一级别时，该类工业企业的卫生防护距离提高一级。</w:t>
            </w:r>
          </w:p>
          <w:p w14:paraId="0E460876" w14:textId="65FA4FE4" w:rsidR="009E413A" w:rsidRPr="00DA3485" w:rsidRDefault="002840A6" w:rsidP="009E413A">
            <w:pPr>
              <w:spacing w:line="500" w:lineRule="exact"/>
              <w:ind w:firstLineChars="200" w:firstLine="422"/>
              <w:rPr>
                <w:color w:val="000000" w:themeColor="text1"/>
                <w:szCs w:val="21"/>
              </w:rPr>
            </w:pPr>
            <w:r w:rsidRPr="00DA3485">
              <w:rPr>
                <w:b/>
                <w:color w:val="000000" w:themeColor="text1"/>
                <w:szCs w:val="21"/>
              </w:rPr>
              <w:t>根据以上的计算分析，确定</w:t>
            </w:r>
            <w:r w:rsidR="00884413" w:rsidRPr="00DA3485">
              <w:rPr>
                <w:rFonts w:hint="eastAsia"/>
                <w:b/>
                <w:color w:val="000000" w:themeColor="text1"/>
                <w:szCs w:val="21"/>
              </w:rPr>
              <w:t>技改</w:t>
            </w:r>
            <w:r w:rsidRPr="00DA3485">
              <w:rPr>
                <w:b/>
                <w:color w:val="000000" w:themeColor="text1"/>
                <w:szCs w:val="21"/>
              </w:rPr>
              <w:t>项目</w:t>
            </w:r>
            <w:r w:rsidR="00BC3731" w:rsidRPr="00DA3485">
              <w:rPr>
                <w:color w:val="000000" w:themeColor="text1"/>
                <w:szCs w:val="21"/>
              </w:rPr>
              <w:t>卫生</w:t>
            </w:r>
            <w:r w:rsidRPr="00DA3485">
              <w:rPr>
                <w:color w:val="000000" w:themeColor="text1"/>
                <w:szCs w:val="21"/>
              </w:rPr>
              <w:t>防护距离为</w:t>
            </w:r>
            <w:r w:rsidR="00D42E94" w:rsidRPr="00DA3485">
              <w:rPr>
                <w:rFonts w:hint="eastAsia"/>
                <w:color w:val="000000" w:themeColor="text1"/>
                <w:szCs w:val="21"/>
              </w:rPr>
              <w:t>以</w:t>
            </w:r>
            <w:r w:rsidR="00884413" w:rsidRPr="00DA3485">
              <w:rPr>
                <w:rFonts w:hint="eastAsia"/>
                <w:color w:val="000000" w:themeColor="text1"/>
                <w:szCs w:val="21"/>
              </w:rPr>
              <w:t>生产车间</w:t>
            </w:r>
            <w:r w:rsidR="00884413" w:rsidRPr="00DA3485">
              <w:rPr>
                <w:rFonts w:hint="eastAsia"/>
                <w:color w:val="000000" w:themeColor="text1"/>
                <w:szCs w:val="21"/>
              </w:rPr>
              <w:t>1</w:t>
            </w:r>
            <w:r w:rsidR="00884413" w:rsidRPr="00DA3485">
              <w:rPr>
                <w:rFonts w:hint="eastAsia"/>
                <w:color w:val="000000" w:themeColor="text1"/>
                <w:szCs w:val="21"/>
              </w:rPr>
              <w:t>为</w:t>
            </w:r>
            <w:r w:rsidR="00884413" w:rsidRPr="00DA3485">
              <w:rPr>
                <w:color w:val="000000" w:themeColor="text1"/>
                <w:szCs w:val="21"/>
              </w:rPr>
              <w:t>边界向外</w:t>
            </w:r>
            <w:r w:rsidR="00942E45" w:rsidRPr="00DA3485">
              <w:rPr>
                <w:color w:val="000000" w:themeColor="text1"/>
                <w:szCs w:val="21"/>
              </w:rPr>
              <w:t>5</w:t>
            </w:r>
            <w:r w:rsidRPr="00DA3485">
              <w:rPr>
                <w:color w:val="000000" w:themeColor="text1"/>
                <w:szCs w:val="21"/>
              </w:rPr>
              <w:t>0</w:t>
            </w:r>
            <w:r w:rsidRPr="00DA3485">
              <w:rPr>
                <w:color w:val="000000" w:themeColor="text1"/>
                <w:szCs w:val="21"/>
              </w:rPr>
              <w:t>米距离。</w:t>
            </w:r>
            <w:proofErr w:type="gramStart"/>
            <w:r w:rsidR="009E413A" w:rsidRPr="00DA3485">
              <w:rPr>
                <w:rFonts w:hint="eastAsia"/>
                <w:color w:val="000000" w:themeColor="text1"/>
                <w:szCs w:val="21"/>
              </w:rPr>
              <w:t>因现有</w:t>
            </w:r>
            <w:r w:rsidR="009E413A" w:rsidRPr="00DA3485">
              <w:rPr>
                <w:color w:val="000000" w:themeColor="text1"/>
                <w:szCs w:val="21"/>
              </w:rPr>
              <w:t>项目环</w:t>
            </w:r>
            <w:proofErr w:type="gramEnd"/>
            <w:r w:rsidR="009E413A" w:rsidRPr="00DA3485">
              <w:rPr>
                <w:color w:val="000000" w:themeColor="text1"/>
                <w:szCs w:val="21"/>
              </w:rPr>
              <w:t>评中无组织废气，故未识别卫生防护距离，</w:t>
            </w:r>
            <w:r w:rsidR="009E413A" w:rsidRPr="00DA3485">
              <w:rPr>
                <w:rFonts w:hint="eastAsia"/>
                <w:color w:val="000000" w:themeColor="text1"/>
                <w:szCs w:val="21"/>
              </w:rPr>
              <w:t>故</w:t>
            </w:r>
            <w:r w:rsidR="009E413A" w:rsidRPr="00DA3485">
              <w:rPr>
                <w:color w:val="000000" w:themeColor="text1"/>
                <w:szCs w:val="21"/>
              </w:rPr>
              <w:t>此次保守起见，卫生防护距离为</w:t>
            </w:r>
            <w:r w:rsidR="009E413A" w:rsidRPr="00DA3485">
              <w:rPr>
                <w:rFonts w:hint="eastAsia"/>
                <w:color w:val="000000" w:themeColor="text1"/>
                <w:szCs w:val="21"/>
              </w:rPr>
              <w:t>厂界</w:t>
            </w:r>
            <w:r w:rsidR="009E413A" w:rsidRPr="00DA3485">
              <w:rPr>
                <w:color w:val="000000" w:themeColor="text1"/>
                <w:szCs w:val="21"/>
              </w:rPr>
              <w:t>为边界向外设置</w:t>
            </w:r>
            <w:r w:rsidR="009E413A" w:rsidRPr="00DA3485">
              <w:rPr>
                <w:rFonts w:hint="eastAsia"/>
                <w:color w:val="000000" w:themeColor="text1"/>
                <w:szCs w:val="21"/>
              </w:rPr>
              <w:t>50</w:t>
            </w:r>
            <w:r w:rsidR="009E413A" w:rsidRPr="00DA3485">
              <w:rPr>
                <w:rFonts w:hint="eastAsia"/>
                <w:color w:val="000000" w:themeColor="text1"/>
                <w:szCs w:val="21"/>
              </w:rPr>
              <w:t>米</w:t>
            </w:r>
            <w:r w:rsidR="009E413A" w:rsidRPr="00DA3485">
              <w:rPr>
                <w:color w:val="000000" w:themeColor="text1"/>
                <w:szCs w:val="21"/>
              </w:rPr>
              <w:t>距离。</w:t>
            </w:r>
          </w:p>
          <w:p w14:paraId="75FAC773" w14:textId="11F56D50" w:rsidR="002840A6" w:rsidRPr="00DA3485" w:rsidRDefault="002840A6" w:rsidP="005A142E">
            <w:pPr>
              <w:adjustRightInd w:val="0"/>
              <w:snapToGrid w:val="0"/>
              <w:spacing w:line="480" w:lineRule="exact"/>
              <w:ind w:firstLineChars="200" w:firstLine="420"/>
              <w:rPr>
                <w:color w:val="000000" w:themeColor="text1"/>
                <w:szCs w:val="21"/>
              </w:rPr>
            </w:pPr>
            <w:r w:rsidRPr="00DA3485">
              <w:rPr>
                <w:color w:val="000000" w:themeColor="text1"/>
                <w:szCs w:val="21"/>
              </w:rPr>
              <w:t>通过对项目周围环境实地调查，项目卫生防护距离范围内主要为项目厂区及周边企业，</w:t>
            </w:r>
            <w:r w:rsidR="00840C16" w:rsidRPr="00DA3485">
              <w:rPr>
                <w:color w:val="000000" w:themeColor="text1"/>
                <w:szCs w:val="21"/>
              </w:rPr>
              <w:t>卫生防护距离范围内</w:t>
            </w:r>
            <w:r w:rsidRPr="00DA3485">
              <w:rPr>
                <w:color w:val="000000" w:themeColor="text1"/>
                <w:szCs w:val="21"/>
              </w:rPr>
              <w:t>无村庄、居民、学校等敏感点。为此，在上述防护距离内应严格土地利用审批，严禁建设居民区等环境保护敏感点。</w:t>
            </w:r>
          </w:p>
          <w:p w14:paraId="30C2754C" w14:textId="77777777" w:rsidR="002840A6" w:rsidRPr="00DA3485" w:rsidRDefault="002840A6" w:rsidP="005A142E">
            <w:pPr>
              <w:adjustRightInd w:val="0"/>
              <w:snapToGrid w:val="0"/>
              <w:spacing w:line="480" w:lineRule="exact"/>
              <w:ind w:firstLineChars="200" w:firstLine="422"/>
              <w:rPr>
                <w:b/>
                <w:bCs/>
                <w:color w:val="000000" w:themeColor="text1"/>
                <w:szCs w:val="21"/>
              </w:rPr>
            </w:pPr>
            <w:r w:rsidRPr="00DA3485">
              <w:rPr>
                <w:b/>
                <w:bCs/>
                <w:color w:val="000000" w:themeColor="text1"/>
                <w:szCs w:val="21"/>
              </w:rPr>
              <w:t>（</w:t>
            </w:r>
            <w:r w:rsidRPr="00DA3485">
              <w:rPr>
                <w:b/>
                <w:bCs/>
                <w:color w:val="000000" w:themeColor="text1"/>
                <w:szCs w:val="21"/>
              </w:rPr>
              <w:t>11</w:t>
            </w:r>
            <w:r w:rsidRPr="00DA3485">
              <w:rPr>
                <w:b/>
                <w:bCs/>
                <w:color w:val="000000" w:themeColor="text1"/>
                <w:szCs w:val="21"/>
              </w:rPr>
              <w:t>）监测计划</w:t>
            </w:r>
          </w:p>
          <w:p w14:paraId="2F1ABB74" w14:textId="76323B5B" w:rsidR="002840A6" w:rsidRPr="00DA3485" w:rsidRDefault="002840A6" w:rsidP="005A142E">
            <w:pPr>
              <w:adjustRightInd w:val="0"/>
              <w:snapToGrid w:val="0"/>
              <w:spacing w:line="480" w:lineRule="exact"/>
              <w:ind w:firstLineChars="250" w:firstLine="525"/>
              <w:rPr>
                <w:color w:val="000000" w:themeColor="text1"/>
                <w:szCs w:val="21"/>
              </w:rPr>
            </w:pPr>
            <w:r w:rsidRPr="00DA3485">
              <w:rPr>
                <w:color w:val="000000" w:themeColor="text1"/>
                <w:szCs w:val="21"/>
              </w:rPr>
              <w:t>企业应按照《排污单位自行监测技术指南</w:t>
            </w:r>
            <w:r w:rsidRPr="00DA3485">
              <w:rPr>
                <w:color w:val="000000" w:themeColor="text1"/>
                <w:szCs w:val="21"/>
              </w:rPr>
              <w:t xml:space="preserve"> </w:t>
            </w:r>
            <w:r w:rsidR="00884413" w:rsidRPr="00DA3485">
              <w:rPr>
                <w:color w:val="000000" w:themeColor="text1"/>
                <w:szCs w:val="21"/>
              </w:rPr>
              <w:t>总则》</w:t>
            </w:r>
            <w:r w:rsidR="00792B58" w:rsidRPr="00DA3485">
              <w:rPr>
                <w:color w:val="000000" w:themeColor="text1"/>
                <w:szCs w:val="21"/>
              </w:rPr>
              <w:t>等相关要求</w:t>
            </w:r>
            <w:r w:rsidRPr="00DA3485">
              <w:rPr>
                <w:color w:val="000000" w:themeColor="text1"/>
                <w:szCs w:val="21"/>
              </w:rPr>
              <w:t>，根据</w:t>
            </w:r>
            <w:r w:rsidR="00884413" w:rsidRPr="00DA3485">
              <w:rPr>
                <w:rFonts w:hint="eastAsia"/>
                <w:color w:val="000000" w:themeColor="text1"/>
                <w:szCs w:val="21"/>
              </w:rPr>
              <w:t>技改</w:t>
            </w:r>
            <w:r w:rsidRPr="00DA3485">
              <w:rPr>
                <w:color w:val="000000" w:themeColor="text1"/>
                <w:szCs w:val="21"/>
              </w:rPr>
              <w:t>项目核定的废气、废气处理设施运行情况，开展环境监测工作。建议具体监测计划如下。</w:t>
            </w:r>
          </w:p>
          <w:p w14:paraId="2F9618A0" w14:textId="77777777" w:rsidR="002840A6" w:rsidRPr="00DA3485" w:rsidRDefault="002840A6" w:rsidP="005A142E">
            <w:pPr>
              <w:adjustRightInd w:val="0"/>
              <w:snapToGrid w:val="0"/>
              <w:spacing w:line="480" w:lineRule="exact"/>
              <w:ind w:firstLineChars="200" w:firstLine="420"/>
              <w:rPr>
                <w:color w:val="000000" w:themeColor="text1"/>
                <w:szCs w:val="21"/>
              </w:rPr>
            </w:pPr>
            <w:r w:rsidRPr="00DA3485">
              <w:rPr>
                <w:color w:val="000000" w:themeColor="text1"/>
                <w:szCs w:val="21"/>
              </w:rPr>
              <w:t>1</w:t>
            </w:r>
            <w:r w:rsidRPr="00DA3485">
              <w:rPr>
                <w:color w:val="000000" w:themeColor="text1"/>
                <w:szCs w:val="21"/>
              </w:rPr>
              <w:t>）大气污染源监测</w:t>
            </w:r>
          </w:p>
          <w:p w14:paraId="2C3B708B" w14:textId="6ADFCB66" w:rsidR="002840A6" w:rsidRPr="00DA3485" w:rsidRDefault="002840A6" w:rsidP="005A142E">
            <w:pPr>
              <w:adjustRightInd w:val="0"/>
              <w:snapToGrid w:val="0"/>
              <w:spacing w:line="480" w:lineRule="exact"/>
              <w:ind w:firstLineChars="200" w:firstLine="420"/>
              <w:rPr>
                <w:color w:val="000000" w:themeColor="text1"/>
                <w:kern w:val="0"/>
                <w:szCs w:val="21"/>
              </w:rPr>
            </w:pPr>
            <w:r w:rsidRPr="00DA3485">
              <w:rPr>
                <w:color w:val="000000" w:themeColor="text1"/>
                <w:szCs w:val="21"/>
              </w:rPr>
              <w:t>按照相关环保规定要求，排放废气的环境保护图形标志牌应设在排气筒附近地面醒目处。</w:t>
            </w:r>
            <w:r w:rsidRPr="00DA3485">
              <w:rPr>
                <w:color w:val="000000" w:themeColor="text1"/>
                <w:kern w:val="0"/>
                <w:szCs w:val="21"/>
              </w:rPr>
              <w:t>根据废气污染物排放情况在排气筒、厂界和厂区内设置采样点。</w:t>
            </w:r>
            <w:r w:rsidRPr="00DA3485">
              <w:rPr>
                <w:color w:val="000000" w:themeColor="text1"/>
                <w:szCs w:val="21"/>
              </w:rPr>
              <w:t>大气污染源监测计划见表</w:t>
            </w:r>
            <w:r w:rsidRPr="00DA3485">
              <w:rPr>
                <w:color w:val="000000" w:themeColor="text1"/>
                <w:szCs w:val="21"/>
              </w:rPr>
              <w:t>4-</w:t>
            </w:r>
            <w:r w:rsidR="0051797E" w:rsidRPr="00DA3485">
              <w:rPr>
                <w:color w:val="000000" w:themeColor="text1"/>
                <w:szCs w:val="21"/>
              </w:rPr>
              <w:t>1</w:t>
            </w:r>
            <w:r w:rsidR="000F2E73" w:rsidRPr="00DA3485">
              <w:rPr>
                <w:color w:val="000000" w:themeColor="text1"/>
                <w:szCs w:val="21"/>
              </w:rPr>
              <w:t>9</w:t>
            </w:r>
            <w:r w:rsidRPr="00DA3485">
              <w:rPr>
                <w:color w:val="000000" w:themeColor="text1"/>
                <w:szCs w:val="21"/>
              </w:rPr>
              <w:t>。</w:t>
            </w:r>
          </w:p>
          <w:p w14:paraId="095B6A21" w14:textId="698EB17C" w:rsidR="00B31176" w:rsidRPr="00DA3485" w:rsidRDefault="002840A6" w:rsidP="005A142E">
            <w:pPr>
              <w:adjustRightInd w:val="0"/>
              <w:snapToGrid w:val="0"/>
              <w:spacing w:line="480" w:lineRule="exact"/>
              <w:jc w:val="center"/>
              <w:rPr>
                <w:b/>
                <w:color w:val="000000" w:themeColor="text1"/>
                <w:szCs w:val="21"/>
              </w:rPr>
            </w:pPr>
            <w:r w:rsidRPr="00DA3485">
              <w:rPr>
                <w:b/>
                <w:color w:val="000000" w:themeColor="text1"/>
                <w:szCs w:val="21"/>
              </w:rPr>
              <w:t>表</w:t>
            </w:r>
            <w:r w:rsidRPr="00DA3485">
              <w:rPr>
                <w:b/>
                <w:color w:val="000000" w:themeColor="text1"/>
                <w:szCs w:val="21"/>
              </w:rPr>
              <w:t>4-</w:t>
            </w:r>
            <w:r w:rsidR="0051797E" w:rsidRPr="00DA3485">
              <w:rPr>
                <w:b/>
                <w:color w:val="000000" w:themeColor="text1"/>
                <w:szCs w:val="21"/>
              </w:rPr>
              <w:t>1</w:t>
            </w:r>
            <w:r w:rsidR="000F2E73" w:rsidRPr="00DA3485">
              <w:rPr>
                <w:b/>
                <w:color w:val="000000" w:themeColor="text1"/>
                <w:szCs w:val="21"/>
              </w:rPr>
              <w:t>9</w:t>
            </w:r>
            <w:r w:rsidRPr="00DA3485">
              <w:rPr>
                <w:b/>
                <w:color w:val="000000" w:themeColor="text1"/>
                <w:szCs w:val="21"/>
              </w:rPr>
              <w:t xml:space="preserve">  </w:t>
            </w:r>
            <w:r w:rsidR="00774839" w:rsidRPr="00DA3485">
              <w:rPr>
                <w:rFonts w:hint="eastAsia"/>
                <w:b/>
                <w:color w:val="000000" w:themeColor="text1"/>
                <w:szCs w:val="21"/>
              </w:rPr>
              <w:t>技改后</w:t>
            </w:r>
            <w:r w:rsidR="00774839" w:rsidRPr="00DA3485">
              <w:rPr>
                <w:b/>
                <w:color w:val="000000" w:themeColor="text1"/>
                <w:szCs w:val="21"/>
              </w:rPr>
              <w:t>全厂</w:t>
            </w:r>
            <w:r w:rsidRPr="00DA3485">
              <w:rPr>
                <w:b/>
                <w:color w:val="000000" w:themeColor="text1"/>
                <w:szCs w:val="21"/>
              </w:rPr>
              <w:t>大气污染源监测计划表</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84"/>
              <w:gridCol w:w="627"/>
              <w:gridCol w:w="1083"/>
              <w:gridCol w:w="1513"/>
              <w:gridCol w:w="1128"/>
              <w:gridCol w:w="3499"/>
            </w:tblGrid>
            <w:tr w:rsidR="00554E9E" w:rsidRPr="00DA3485" w14:paraId="784852F5" w14:textId="77777777" w:rsidTr="0099134B">
              <w:trPr>
                <w:jc w:val="center"/>
              </w:trPr>
              <w:tc>
                <w:tcPr>
                  <w:tcW w:w="290" w:type="pct"/>
                  <w:vAlign w:val="center"/>
                  <w:hideMark/>
                </w:tcPr>
                <w:p w14:paraId="1E8868D4"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类别</w:t>
                  </w:r>
                </w:p>
              </w:tc>
              <w:tc>
                <w:tcPr>
                  <w:tcW w:w="1026" w:type="pct"/>
                  <w:gridSpan w:val="2"/>
                </w:tcPr>
                <w:p w14:paraId="722A4549"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监测点位</w:t>
                  </w:r>
                </w:p>
              </w:tc>
              <w:tc>
                <w:tcPr>
                  <w:tcW w:w="908" w:type="pct"/>
                  <w:vAlign w:val="center"/>
                  <w:hideMark/>
                </w:tcPr>
                <w:p w14:paraId="5AB0EB2B"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监测项目</w:t>
                  </w:r>
                </w:p>
              </w:tc>
              <w:tc>
                <w:tcPr>
                  <w:tcW w:w="677" w:type="pct"/>
                  <w:vAlign w:val="center"/>
                  <w:hideMark/>
                </w:tcPr>
                <w:p w14:paraId="503AAEF5"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监测频次</w:t>
                  </w:r>
                </w:p>
              </w:tc>
              <w:tc>
                <w:tcPr>
                  <w:tcW w:w="2099" w:type="pct"/>
                  <w:vAlign w:val="center"/>
                  <w:hideMark/>
                </w:tcPr>
                <w:p w14:paraId="7656BAC7"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执行排放标准</w:t>
                  </w:r>
                </w:p>
              </w:tc>
            </w:tr>
            <w:tr w:rsidR="00D77D44" w:rsidRPr="00DA3485" w14:paraId="08548030" w14:textId="77777777" w:rsidTr="00942E45">
              <w:trPr>
                <w:trHeight w:val="92"/>
                <w:jc w:val="center"/>
              </w:trPr>
              <w:tc>
                <w:tcPr>
                  <w:tcW w:w="290" w:type="pct"/>
                  <w:vMerge w:val="restart"/>
                  <w:vAlign w:val="center"/>
                </w:tcPr>
                <w:p w14:paraId="6C3D0371" w14:textId="14F687E3" w:rsidR="00D77D44" w:rsidRPr="00DA3485" w:rsidRDefault="00D77D44" w:rsidP="00BC3731">
                  <w:pPr>
                    <w:adjustRightInd w:val="0"/>
                    <w:snapToGrid w:val="0"/>
                    <w:jc w:val="center"/>
                    <w:rPr>
                      <w:color w:val="000000" w:themeColor="text1"/>
                      <w:szCs w:val="21"/>
                    </w:rPr>
                  </w:pPr>
                  <w:r w:rsidRPr="00DA3485">
                    <w:rPr>
                      <w:color w:val="000000" w:themeColor="text1"/>
                      <w:szCs w:val="21"/>
                    </w:rPr>
                    <w:t>废气</w:t>
                  </w:r>
                </w:p>
              </w:tc>
              <w:tc>
                <w:tcPr>
                  <w:tcW w:w="376" w:type="pct"/>
                  <w:vMerge w:val="restart"/>
                  <w:vAlign w:val="center"/>
                </w:tcPr>
                <w:p w14:paraId="7BB9FEC2" w14:textId="7A1E0128" w:rsidR="00D77D44" w:rsidRPr="00DA3485" w:rsidRDefault="00D77D44" w:rsidP="00BC3731">
                  <w:pPr>
                    <w:adjustRightInd w:val="0"/>
                    <w:snapToGrid w:val="0"/>
                    <w:jc w:val="center"/>
                    <w:rPr>
                      <w:color w:val="000000" w:themeColor="text1"/>
                      <w:szCs w:val="21"/>
                    </w:rPr>
                  </w:pPr>
                  <w:r w:rsidRPr="00DA3485">
                    <w:rPr>
                      <w:color w:val="000000" w:themeColor="text1"/>
                      <w:szCs w:val="21"/>
                    </w:rPr>
                    <w:t>有组织</w:t>
                  </w:r>
                </w:p>
              </w:tc>
              <w:tc>
                <w:tcPr>
                  <w:tcW w:w="650" w:type="pct"/>
                  <w:vMerge w:val="restart"/>
                  <w:vAlign w:val="center"/>
                </w:tcPr>
                <w:p w14:paraId="296F4A4B" w14:textId="5935C1D5" w:rsidR="00D77D44" w:rsidRPr="00DA3485" w:rsidRDefault="00D77D44" w:rsidP="00BC3731">
                  <w:pPr>
                    <w:adjustRightInd w:val="0"/>
                    <w:snapToGrid w:val="0"/>
                    <w:jc w:val="center"/>
                    <w:rPr>
                      <w:color w:val="000000" w:themeColor="text1"/>
                      <w:szCs w:val="21"/>
                    </w:rPr>
                  </w:pPr>
                  <w:r w:rsidRPr="00DA3485">
                    <w:rPr>
                      <w:color w:val="000000" w:themeColor="text1"/>
                      <w:szCs w:val="21"/>
                    </w:rPr>
                    <w:t>DA001</w:t>
                  </w:r>
                </w:p>
              </w:tc>
              <w:tc>
                <w:tcPr>
                  <w:tcW w:w="908" w:type="pct"/>
                  <w:vAlign w:val="center"/>
                </w:tcPr>
                <w:p w14:paraId="2D81F5CA" w14:textId="2E89555A" w:rsidR="00D77D44" w:rsidRPr="00DA3485" w:rsidRDefault="00D77D44" w:rsidP="00BC3731">
                  <w:pPr>
                    <w:widowControl/>
                    <w:adjustRightInd w:val="0"/>
                    <w:snapToGrid w:val="0"/>
                    <w:jc w:val="center"/>
                    <w:rPr>
                      <w:color w:val="000000" w:themeColor="text1"/>
                      <w:szCs w:val="21"/>
                    </w:rPr>
                  </w:pPr>
                  <w:r w:rsidRPr="00DA3485">
                    <w:rPr>
                      <w:rFonts w:hint="eastAsia"/>
                      <w:color w:val="000000" w:themeColor="text1"/>
                      <w:szCs w:val="21"/>
                    </w:rPr>
                    <w:t>非甲烷总烃</w:t>
                  </w:r>
                </w:p>
              </w:tc>
              <w:tc>
                <w:tcPr>
                  <w:tcW w:w="677" w:type="pct"/>
                  <w:vMerge w:val="restart"/>
                  <w:vAlign w:val="center"/>
                </w:tcPr>
                <w:p w14:paraId="6DBF185A" w14:textId="5630E426" w:rsidR="00D77D44" w:rsidRPr="00DA3485" w:rsidRDefault="00D77D44" w:rsidP="00BC3731">
                  <w:pPr>
                    <w:widowControl/>
                    <w:adjustRightInd w:val="0"/>
                    <w:snapToGrid w:val="0"/>
                    <w:jc w:val="center"/>
                    <w:rPr>
                      <w:color w:val="000000" w:themeColor="text1"/>
                      <w:szCs w:val="21"/>
                    </w:rPr>
                  </w:pPr>
                  <w:r w:rsidRPr="00DA3485">
                    <w:rPr>
                      <w:rFonts w:hint="eastAsia"/>
                      <w:color w:val="000000" w:themeColor="text1"/>
                      <w:szCs w:val="21"/>
                    </w:rPr>
                    <w:t>每年</w:t>
                  </w:r>
                  <w:r w:rsidRPr="00DA3485">
                    <w:rPr>
                      <w:color w:val="000000" w:themeColor="text1"/>
                      <w:szCs w:val="21"/>
                    </w:rPr>
                    <w:t>一次</w:t>
                  </w:r>
                </w:p>
              </w:tc>
              <w:tc>
                <w:tcPr>
                  <w:tcW w:w="2099" w:type="pct"/>
                  <w:vMerge w:val="restart"/>
                  <w:vAlign w:val="center"/>
                </w:tcPr>
                <w:p w14:paraId="571629F5" w14:textId="0D1752BD" w:rsidR="00D77D44" w:rsidRPr="00DA3485" w:rsidRDefault="00D77D44" w:rsidP="002840A6">
                  <w:pPr>
                    <w:adjustRightInd w:val="0"/>
                    <w:snapToGrid w:val="0"/>
                    <w:jc w:val="center"/>
                    <w:rPr>
                      <w:color w:val="000000" w:themeColor="text1"/>
                      <w:szCs w:val="21"/>
                    </w:rPr>
                  </w:pPr>
                  <w:r w:rsidRPr="00DA3485">
                    <w:rPr>
                      <w:rStyle w:val="NormalCharacter"/>
                      <w:color w:val="000000" w:themeColor="text1"/>
                      <w:szCs w:val="21"/>
                    </w:rPr>
                    <w:t>江苏省地方标准《大气污染物综合排放标准》（</w:t>
                  </w:r>
                  <w:r w:rsidRPr="00DA3485">
                    <w:rPr>
                      <w:rStyle w:val="NormalCharacter"/>
                      <w:color w:val="000000" w:themeColor="text1"/>
                      <w:szCs w:val="21"/>
                    </w:rPr>
                    <w:t>DB32/4041-2021</w:t>
                  </w:r>
                  <w:r w:rsidRPr="00DA3485">
                    <w:rPr>
                      <w:rStyle w:val="NormalCharacter"/>
                      <w:color w:val="000000" w:themeColor="text1"/>
                      <w:szCs w:val="21"/>
                    </w:rPr>
                    <w:t>）</w:t>
                  </w:r>
                </w:p>
              </w:tc>
            </w:tr>
            <w:tr w:rsidR="00D77D44" w:rsidRPr="00DA3485" w14:paraId="13AEB784" w14:textId="77777777" w:rsidTr="00942E45">
              <w:trPr>
                <w:trHeight w:val="92"/>
                <w:jc w:val="center"/>
              </w:trPr>
              <w:tc>
                <w:tcPr>
                  <w:tcW w:w="290" w:type="pct"/>
                  <w:vMerge/>
                  <w:vAlign w:val="center"/>
                </w:tcPr>
                <w:p w14:paraId="2CC65F4C" w14:textId="3DC04A7E" w:rsidR="00D77D44" w:rsidRPr="00DA3485" w:rsidRDefault="00D77D44" w:rsidP="00BC3731">
                  <w:pPr>
                    <w:adjustRightInd w:val="0"/>
                    <w:snapToGrid w:val="0"/>
                    <w:jc w:val="center"/>
                    <w:rPr>
                      <w:color w:val="000000" w:themeColor="text1"/>
                      <w:szCs w:val="21"/>
                    </w:rPr>
                  </w:pPr>
                </w:p>
              </w:tc>
              <w:tc>
                <w:tcPr>
                  <w:tcW w:w="376" w:type="pct"/>
                  <w:vMerge/>
                  <w:vAlign w:val="center"/>
                </w:tcPr>
                <w:p w14:paraId="5142A061" w14:textId="08A697E6" w:rsidR="00D77D44" w:rsidRPr="00DA3485" w:rsidRDefault="00D77D44" w:rsidP="00BC3731">
                  <w:pPr>
                    <w:adjustRightInd w:val="0"/>
                    <w:snapToGrid w:val="0"/>
                    <w:jc w:val="center"/>
                    <w:rPr>
                      <w:color w:val="000000" w:themeColor="text1"/>
                      <w:szCs w:val="21"/>
                    </w:rPr>
                  </w:pPr>
                </w:p>
              </w:tc>
              <w:tc>
                <w:tcPr>
                  <w:tcW w:w="650" w:type="pct"/>
                  <w:vMerge/>
                  <w:vAlign w:val="center"/>
                </w:tcPr>
                <w:p w14:paraId="040F84CE" w14:textId="096A9729" w:rsidR="00D77D44" w:rsidRPr="00DA3485" w:rsidRDefault="00D77D44" w:rsidP="00BC3731">
                  <w:pPr>
                    <w:adjustRightInd w:val="0"/>
                    <w:snapToGrid w:val="0"/>
                    <w:jc w:val="center"/>
                    <w:rPr>
                      <w:color w:val="000000" w:themeColor="text1"/>
                      <w:szCs w:val="21"/>
                    </w:rPr>
                  </w:pPr>
                </w:p>
              </w:tc>
              <w:tc>
                <w:tcPr>
                  <w:tcW w:w="908" w:type="pct"/>
                  <w:vAlign w:val="center"/>
                </w:tcPr>
                <w:p w14:paraId="626684F6" w14:textId="659C209B" w:rsidR="00D77D44" w:rsidRPr="00DA3485" w:rsidRDefault="00D77D44" w:rsidP="00BC3731">
                  <w:pPr>
                    <w:widowControl/>
                    <w:adjustRightInd w:val="0"/>
                    <w:snapToGrid w:val="0"/>
                    <w:jc w:val="center"/>
                    <w:rPr>
                      <w:color w:val="000000" w:themeColor="text1"/>
                      <w:szCs w:val="21"/>
                    </w:rPr>
                  </w:pPr>
                  <w:r w:rsidRPr="00DA3485">
                    <w:rPr>
                      <w:rFonts w:hint="eastAsia"/>
                      <w:color w:val="000000" w:themeColor="text1"/>
                      <w:szCs w:val="21"/>
                    </w:rPr>
                    <w:t>乙醇</w:t>
                  </w:r>
                </w:p>
              </w:tc>
              <w:tc>
                <w:tcPr>
                  <w:tcW w:w="677" w:type="pct"/>
                  <w:vMerge/>
                  <w:vAlign w:val="center"/>
                </w:tcPr>
                <w:p w14:paraId="1207BF11" w14:textId="290A2FA8" w:rsidR="00D77D44" w:rsidRPr="00DA3485" w:rsidRDefault="00D77D44" w:rsidP="00BC3731">
                  <w:pPr>
                    <w:widowControl/>
                    <w:adjustRightInd w:val="0"/>
                    <w:snapToGrid w:val="0"/>
                    <w:jc w:val="center"/>
                    <w:rPr>
                      <w:color w:val="000000" w:themeColor="text1"/>
                      <w:szCs w:val="21"/>
                    </w:rPr>
                  </w:pPr>
                </w:p>
              </w:tc>
              <w:tc>
                <w:tcPr>
                  <w:tcW w:w="2099" w:type="pct"/>
                  <w:vMerge/>
                  <w:vAlign w:val="center"/>
                </w:tcPr>
                <w:p w14:paraId="4E399FA7" w14:textId="77777777" w:rsidR="00D77D44" w:rsidRPr="00DA3485" w:rsidRDefault="00D77D44" w:rsidP="002840A6">
                  <w:pPr>
                    <w:adjustRightInd w:val="0"/>
                    <w:snapToGrid w:val="0"/>
                    <w:jc w:val="center"/>
                    <w:rPr>
                      <w:color w:val="000000" w:themeColor="text1"/>
                      <w:szCs w:val="21"/>
                    </w:rPr>
                  </w:pPr>
                </w:p>
              </w:tc>
            </w:tr>
            <w:tr w:rsidR="008F2CBB" w:rsidRPr="00DA3485" w14:paraId="3418986C" w14:textId="77777777" w:rsidTr="00942E45">
              <w:trPr>
                <w:trHeight w:val="92"/>
                <w:jc w:val="center"/>
              </w:trPr>
              <w:tc>
                <w:tcPr>
                  <w:tcW w:w="290" w:type="pct"/>
                  <w:vMerge/>
                  <w:vAlign w:val="center"/>
                </w:tcPr>
                <w:p w14:paraId="6E94EC74" w14:textId="719EB13D" w:rsidR="008F2CBB" w:rsidRPr="00DA3485" w:rsidRDefault="008F2CBB" w:rsidP="00BC3731">
                  <w:pPr>
                    <w:widowControl/>
                    <w:adjustRightInd w:val="0"/>
                    <w:snapToGrid w:val="0"/>
                    <w:jc w:val="center"/>
                    <w:rPr>
                      <w:color w:val="000000" w:themeColor="text1"/>
                      <w:szCs w:val="21"/>
                    </w:rPr>
                  </w:pPr>
                </w:p>
              </w:tc>
              <w:tc>
                <w:tcPr>
                  <w:tcW w:w="376" w:type="pct"/>
                  <w:vMerge/>
                  <w:vAlign w:val="center"/>
                </w:tcPr>
                <w:p w14:paraId="62401AF8" w14:textId="6ABB9B99" w:rsidR="008F2CBB" w:rsidRPr="00DA3485" w:rsidRDefault="008F2CBB" w:rsidP="00BC3731">
                  <w:pPr>
                    <w:widowControl/>
                    <w:adjustRightInd w:val="0"/>
                    <w:snapToGrid w:val="0"/>
                    <w:jc w:val="center"/>
                    <w:rPr>
                      <w:color w:val="000000" w:themeColor="text1"/>
                      <w:szCs w:val="21"/>
                    </w:rPr>
                  </w:pPr>
                </w:p>
              </w:tc>
              <w:tc>
                <w:tcPr>
                  <w:tcW w:w="650" w:type="pct"/>
                  <w:vMerge/>
                  <w:vAlign w:val="center"/>
                </w:tcPr>
                <w:p w14:paraId="50578D9C" w14:textId="2E4F5656" w:rsidR="008F2CBB" w:rsidRPr="00DA3485" w:rsidRDefault="008F2CBB" w:rsidP="00BC3731">
                  <w:pPr>
                    <w:widowControl/>
                    <w:adjustRightInd w:val="0"/>
                    <w:snapToGrid w:val="0"/>
                    <w:jc w:val="center"/>
                    <w:rPr>
                      <w:color w:val="000000" w:themeColor="text1"/>
                      <w:szCs w:val="21"/>
                    </w:rPr>
                  </w:pPr>
                </w:p>
              </w:tc>
              <w:tc>
                <w:tcPr>
                  <w:tcW w:w="908" w:type="pct"/>
                  <w:vAlign w:val="center"/>
                </w:tcPr>
                <w:p w14:paraId="49E07AA1" w14:textId="1146D242" w:rsidR="008F2CBB" w:rsidRPr="00DA3485" w:rsidRDefault="008F2CBB" w:rsidP="00BC3731">
                  <w:pPr>
                    <w:widowControl/>
                    <w:adjustRightInd w:val="0"/>
                    <w:snapToGrid w:val="0"/>
                    <w:jc w:val="center"/>
                    <w:rPr>
                      <w:color w:val="000000" w:themeColor="text1"/>
                      <w:szCs w:val="21"/>
                    </w:rPr>
                  </w:pPr>
                  <w:r w:rsidRPr="00DA3485">
                    <w:rPr>
                      <w:color w:val="000000" w:themeColor="text1"/>
                      <w:szCs w:val="21"/>
                    </w:rPr>
                    <w:t>颗粒物</w:t>
                  </w:r>
                  <w:r w:rsidRPr="00DA3485">
                    <w:rPr>
                      <w:rFonts w:ascii="宋体" w:hAnsi="宋体" w:hint="eastAsia"/>
                      <w:color w:val="000000" w:themeColor="text1"/>
                      <w:szCs w:val="21"/>
                      <w:vertAlign w:val="superscript"/>
                    </w:rPr>
                    <w:t>①</w:t>
                  </w:r>
                </w:p>
              </w:tc>
              <w:tc>
                <w:tcPr>
                  <w:tcW w:w="677" w:type="pct"/>
                  <w:vMerge w:val="restart"/>
                  <w:vAlign w:val="center"/>
                </w:tcPr>
                <w:p w14:paraId="43CD4DFA" w14:textId="3B6B2D9E" w:rsidR="008F2CBB" w:rsidRPr="00DA3485" w:rsidRDefault="008F2CBB" w:rsidP="00BC3731">
                  <w:pPr>
                    <w:widowControl/>
                    <w:adjustRightInd w:val="0"/>
                    <w:snapToGrid w:val="0"/>
                    <w:jc w:val="center"/>
                    <w:rPr>
                      <w:color w:val="000000" w:themeColor="text1"/>
                      <w:szCs w:val="21"/>
                    </w:rPr>
                  </w:pPr>
                  <w:r w:rsidRPr="00DA3485">
                    <w:rPr>
                      <w:rFonts w:hint="eastAsia"/>
                      <w:color w:val="000000" w:themeColor="text1"/>
                      <w:szCs w:val="21"/>
                    </w:rPr>
                    <w:t>每年</w:t>
                  </w:r>
                  <w:r w:rsidRPr="00DA3485">
                    <w:rPr>
                      <w:color w:val="000000" w:themeColor="text1"/>
                      <w:szCs w:val="21"/>
                    </w:rPr>
                    <w:t>一次</w:t>
                  </w:r>
                </w:p>
              </w:tc>
              <w:tc>
                <w:tcPr>
                  <w:tcW w:w="2099" w:type="pct"/>
                  <w:vMerge w:val="restart"/>
                  <w:vAlign w:val="center"/>
                </w:tcPr>
                <w:p w14:paraId="36354158" w14:textId="56A9B707" w:rsidR="008F2CBB" w:rsidRPr="00DA3485" w:rsidRDefault="008F2CBB" w:rsidP="002840A6">
                  <w:pPr>
                    <w:adjustRightInd w:val="0"/>
                    <w:snapToGrid w:val="0"/>
                    <w:jc w:val="center"/>
                    <w:rPr>
                      <w:color w:val="000000" w:themeColor="text1"/>
                      <w:szCs w:val="21"/>
                    </w:rPr>
                  </w:pPr>
                  <w:r w:rsidRPr="00DA3485">
                    <w:rPr>
                      <w:color w:val="000000" w:themeColor="text1"/>
                    </w:rPr>
                    <w:t>《</w:t>
                  </w:r>
                  <w:r w:rsidRPr="00DA3485">
                    <w:rPr>
                      <w:rFonts w:hint="eastAsia"/>
                      <w:color w:val="000000" w:themeColor="text1"/>
                    </w:rPr>
                    <w:t>工业炉窑大气</w:t>
                  </w:r>
                  <w:r w:rsidRPr="00DA3485">
                    <w:rPr>
                      <w:color w:val="000000" w:themeColor="text1"/>
                    </w:rPr>
                    <w:t>污染物排放标准》</w:t>
                  </w:r>
                  <w:r w:rsidRPr="00DA3485">
                    <w:rPr>
                      <w:rFonts w:hint="eastAsia"/>
                      <w:color w:val="000000" w:themeColor="text1"/>
                    </w:rPr>
                    <w:t>（</w:t>
                  </w:r>
                  <w:r w:rsidRPr="00DA3485">
                    <w:rPr>
                      <w:color w:val="000000" w:themeColor="text1"/>
                    </w:rPr>
                    <w:t>DB32/3728-20</w:t>
                  </w:r>
                  <w:r w:rsidRPr="00DA3485">
                    <w:rPr>
                      <w:rFonts w:hint="eastAsia"/>
                      <w:color w:val="000000" w:themeColor="text1"/>
                    </w:rPr>
                    <w:t>20</w:t>
                  </w:r>
                  <w:r w:rsidRPr="00DA3485">
                    <w:rPr>
                      <w:rFonts w:hint="eastAsia"/>
                      <w:color w:val="000000" w:themeColor="text1"/>
                    </w:rPr>
                    <w:t>）</w:t>
                  </w:r>
                  <w:r w:rsidRPr="00DA3485">
                    <w:rPr>
                      <w:rFonts w:hint="eastAsia"/>
                      <w:color w:val="000000" w:themeColor="text1"/>
                    </w:rPr>
                    <w:t>/</w:t>
                  </w:r>
                  <w:r w:rsidRPr="00DA3485">
                    <w:rPr>
                      <w:color w:val="000000" w:themeColor="text1"/>
                      <w:szCs w:val="21"/>
                    </w:rPr>
                    <w:t>《锅炉大气污染物排放标准》（</w:t>
                  </w:r>
                  <w:r w:rsidRPr="00DA3485">
                    <w:rPr>
                      <w:color w:val="000000" w:themeColor="text1"/>
                      <w:szCs w:val="21"/>
                    </w:rPr>
                    <w:t>DB32/ 4385</w:t>
                  </w:r>
                  <w:r w:rsidRPr="00DA3485">
                    <w:rPr>
                      <w:rFonts w:hint="eastAsia"/>
                      <w:color w:val="000000" w:themeColor="text1"/>
                      <w:szCs w:val="21"/>
                    </w:rPr>
                    <w:t>-</w:t>
                  </w:r>
                  <w:r w:rsidRPr="00DA3485">
                    <w:rPr>
                      <w:color w:val="000000" w:themeColor="text1"/>
                      <w:szCs w:val="21"/>
                    </w:rPr>
                    <w:t>2022</w:t>
                  </w:r>
                  <w:r w:rsidRPr="00DA3485">
                    <w:rPr>
                      <w:color w:val="000000" w:themeColor="text1"/>
                      <w:szCs w:val="21"/>
                    </w:rPr>
                    <w:t>）</w:t>
                  </w:r>
                </w:p>
              </w:tc>
            </w:tr>
            <w:tr w:rsidR="008F2CBB" w:rsidRPr="00DA3485" w14:paraId="7CE6758A" w14:textId="77777777" w:rsidTr="0099134B">
              <w:trPr>
                <w:trHeight w:val="92"/>
                <w:jc w:val="center"/>
              </w:trPr>
              <w:tc>
                <w:tcPr>
                  <w:tcW w:w="290" w:type="pct"/>
                  <w:vMerge/>
                  <w:vAlign w:val="center"/>
                </w:tcPr>
                <w:p w14:paraId="007BE680" w14:textId="77777777" w:rsidR="008F2CBB" w:rsidRPr="00DA3485" w:rsidRDefault="008F2CBB" w:rsidP="002840A6">
                  <w:pPr>
                    <w:widowControl/>
                    <w:adjustRightInd w:val="0"/>
                    <w:snapToGrid w:val="0"/>
                    <w:jc w:val="center"/>
                    <w:rPr>
                      <w:color w:val="000000" w:themeColor="text1"/>
                      <w:szCs w:val="21"/>
                    </w:rPr>
                  </w:pPr>
                </w:p>
              </w:tc>
              <w:tc>
                <w:tcPr>
                  <w:tcW w:w="376" w:type="pct"/>
                  <w:vMerge/>
                  <w:vAlign w:val="center"/>
                </w:tcPr>
                <w:p w14:paraId="2C467A78" w14:textId="77777777" w:rsidR="008F2CBB" w:rsidRPr="00DA3485" w:rsidRDefault="008F2CBB" w:rsidP="002840A6">
                  <w:pPr>
                    <w:widowControl/>
                    <w:adjustRightInd w:val="0"/>
                    <w:snapToGrid w:val="0"/>
                    <w:jc w:val="center"/>
                    <w:rPr>
                      <w:color w:val="000000" w:themeColor="text1"/>
                      <w:szCs w:val="21"/>
                    </w:rPr>
                  </w:pPr>
                </w:p>
              </w:tc>
              <w:tc>
                <w:tcPr>
                  <w:tcW w:w="650" w:type="pct"/>
                  <w:vMerge/>
                  <w:vAlign w:val="center"/>
                </w:tcPr>
                <w:p w14:paraId="26D50964" w14:textId="77777777" w:rsidR="008F2CBB" w:rsidRPr="00DA3485" w:rsidRDefault="008F2CBB" w:rsidP="002840A6">
                  <w:pPr>
                    <w:widowControl/>
                    <w:adjustRightInd w:val="0"/>
                    <w:snapToGrid w:val="0"/>
                    <w:jc w:val="center"/>
                    <w:rPr>
                      <w:color w:val="000000" w:themeColor="text1"/>
                      <w:szCs w:val="21"/>
                    </w:rPr>
                  </w:pPr>
                </w:p>
              </w:tc>
              <w:tc>
                <w:tcPr>
                  <w:tcW w:w="908" w:type="pct"/>
                  <w:vAlign w:val="center"/>
                </w:tcPr>
                <w:p w14:paraId="55D5FE5B" w14:textId="56395B9A" w:rsidR="008F2CBB" w:rsidRPr="00DA3485" w:rsidRDefault="008F2CBB" w:rsidP="002840A6">
                  <w:pPr>
                    <w:widowControl/>
                    <w:adjustRightInd w:val="0"/>
                    <w:snapToGrid w:val="0"/>
                    <w:jc w:val="center"/>
                    <w:rPr>
                      <w:color w:val="000000" w:themeColor="text1"/>
                      <w:szCs w:val="21"/>
                    </w:rPr>
                  </w:pPr>
                  <w:r w:rsidRPr="00DA3485">
                    <w:rPr>
                      <w:color w:val="000000" w:themeColor="text1"/>
                      <w:szCs w:val="21"/>
                    </w:rPr>
                    <w:t>二氧化硫</w:t>
                  </w:r>
                  <w:r w:rsidRPr="00DA3485">
                    <w:rPr>
                      <w:rFonts w:ascii="宋体" w:hAnsi="宋体" w:hint="eastAsia"/>
                      <w:color w:val="000000" w:themeColor="text1"/>
                      <w:szCs w:val="21"/>
                      <w:vertAlign w:val="superscript"/>
                    </w:rPr>
                    <w:t>①</w:t>
                  </w:r>
                </w:p>
              </w:tc>
              <w:tc>
                <w:tcPr>
                  <w:tcW w:w="677" w:type="pct"/>
                  <w:vMerge/>
                  <w:vAlign w:val="center"/>
                </w:tcPr>
                <w:p w14:paraId="0D8BD406" w14:textId="77777777" w:rsidR="008F2CBB" w:rsidRPr="00DA3485" w:rsidRDefault="008F2CBB" w:rsidP="002840A6">
                  <w:pPr>
                    <w:widowControl/>
                    <w:adjustRightInd w:val="0"/>
                    <w:snapToGrid w:val="0"/>
                    <w:jc w:val="center"/>
                    <w:rPr>
                      <w:color w:val="000000" w:themeColor="text1"/>
                      <w:szCs w:val="21"/>
                    </w:rPr>
                  </w:pPr>
                </w:p>
              </w:tc>
              <w:tc>
                <w:tcPr>
                  <w:tcW w:w="2099" w:type="pct"/>
                  <w:vMerge/>
                  <w:vAlign w:val="center"/>
                </w:tcPr>
                <w:p w14:paraId="485195A3" w14:textId="021D079D" w:rsidR="008F2CBB" w:rsidRPr="00DA3485" w:rsidRDefault="008F2CBB" w:rsidP="002840A6">
                  <w:pPr>
                    <w:adjustRightInd w:val="0"/>
                    <w:snapToGrid w:val="0"/>
                    <w:jc w:val="center"/>
                    <w:rPr>
                      <w:color w:val="000000" w:themeColor="text1"/>
                      <w:szCs w:val="21"/>
                    </w:rPr>
                  </w:pPr>
                </w:p>
              </w:tc>
            </w:tr>
            <w:tr w:rsidR="00D77D44" w:rsidRPr="00DA3485" w14:paraId="565DC4EE" w14:textId="77777777" w:rsidTr="0099134B">
              <w:trPr>
                <w:trHeight w:val="92"/>
                <w:jc w:val="center"/>
              </w:trPr>
              <w:tc>
                <w:tcPr>
                  <w:tcW w:w="290" w:type="pct"/>
                  <w:vMerge/>
                  <w:vAlign w:val="center"/>
                </w:tcPr>
                <w:p w14:paraId="30381B7B" w14:textId="77777777" w:rsidR="00D77D44" w:rsidRPr="00DA3485" w:rsidRDefault="00D77D44" w:rsidP="002840A6">
                  <w:pPr>
                    <w:widowControl/>
                    <w:adjustRightInd w:val="0"/>
                    <w:snapToGrid w:val="0"/>
                    <w:jc w:val="center"/>
                    <w:rPr>
                      <w:color w:val="000000" w:themeColor="text1"/>
                      <w:szCs w:val="21"/>
                    </w:rPr>
                  </w:pPr>
                </w:p>
              </w:tc>
              <w:tc>
                <w:tcPr>
                  <w:tcW w:w="376" w:type="pct"/>
                  <w:vMerge/>
                  <w:vAlign w:val="center"/>
                </w:tcPr>
                <w:p w14:paraId="73830A55" w14:textId="77777777" w:rsidR="00D77D44" w:rsidRPr="00DA3485" w:rsidRDefault="00D77D44" w:rsidP="002840A6">
                  <w:pPr>
                    <w:widowControl/>
                    <w:adjustRightInd w:val="0"/>
                    <w:snapToGrid w:val="0"/>
                    <w:jc w:val="center"/>
                    <w:rPr>
                      <w:color w:val="000000" w:themeColor="text1"/>
                      <w:szCs w:val="21"/>
                    </w:rPr>
                  </w:pPr>
                </w:p>
              </w:tc>
              <w:tc>
                <w:tcPr>
                  <w:tcW w:w="650" w:type="pct"/>
                  <w:vMerge/>
                  <w:vAlign w:val="center"/>
                </w:tcPr>
                <w:p w14:paraId="0530581E" w14:textId="77777777" w:rsidR="00D77D44" w:rsidRPr="00DA3485" w:rsidRDefault="00D77D44" w:rsidP="002840A6">
                  <w:pPr>
                    <w:widowControl/>
                    <w:adjustRightInd w:val="0"/>
                    <w:snapToGrid w:val="0"/>
                    <w:jc w:val="center"/>
                    <w:rPr>
                      <w:color w:val="000000" w:themeColor="text1"/>
                      <w:szCs w:val="21"/>
                    </w:rPr>
                  </w:pPr>
                </w:p>
              </w:tc>
              <w:tc>
                <w:tcPr>
                  <w:tcW w:w="908" w:type="pct"/>
                  <w:vAlign w:val="center"/>
                </w:tcPr>
                <w:p w14:paraId="2AB1267B" w14:textId="717C0B05" w:rsidR="00D77D44" w:rsidRPr="00DA3485" w:rsidRDefault="00D77D44" w:rsidP="002840A6">
                  <w:pPr>
                    <w:widowControl/>
                    <w:adjustRightInd w:val="0"/>
                    <w:snapToGrid w:val="0"/>
                    <w:jc w:val="center"/>
                    <w:rPr>
                      <w:color w:val="000000" w:themeColor="text1"/>
                      <w:szCs w:val="21"/>
                    </w:rPr>
                  </w:pPr>
                  <w:r w:rsidRPr="00DA3485">
                    <w:rPr>
                      <w:color w:val="000000" w:themeColor="text1"/>
                      <w:szCs w:val="21"/>
                    </w:rPr>
                    <w:t>氮氧化物</w:t>
                  </w:r>
                  <w:r w:rsidRPr="00DA3485">
                    <w:rPr>
                      <w:rFonts w:ascii="宋体" w:hAnsi="宋体" w:hint="eastAsia"/>
                      <w:color w:val="000000" w:themeColor="text1"/>
                      <w:szCs w:val="21"/>
                      <w:vertAlign w:val="superscript"/>
                    </w:rPr>
                    <w:t>①</w:t>
                  </w:r>
                </w:p>
              </w:tc>
              <w:tc>
                <w:tcPr>
                  <w:tcW w:w="677" w:type="pct"/>
                  <w:vAlign w:val="center"/>
                </w:tcPr>
                <w:p w14:paraId="691DFD45" w14:textId="0AD9CB80" w:rsidR="00D77D44" w:rsidRPr="00DA3485" w:rsidRDefault="008F2CBB" w:rsidP="002840A6">
                  <w:pPr>
                    <w:widowControl/>
                    <w:adjustRightInd w:val="0"/>
                    <w:snapToGrid w:val="0"/>
                    <w:jc w:val="center"/>
                    <w:rPr>
                      <w:color w:val="000000" w:themeColor="text1"/>
                      <w:szCs w:val="21"/>
                    </w:rPr>
                  </w:pPr>
                  <w:r w:rsidRPr="00DA3485">
                    <w:rPr>
                      <w:rFonts w:hint="eastAsia"/>
                      <w:color w:val="000000" w:themeColor="text1"/>
                      <w:szCs w:val="21"/>
                    </w:rPr>
                    <w:t>每月</w:t>
                  </w:r>
                  <w:r w:rsidRPr="00DA3485">
                    <w:rPr>
                      <w:color w:val="000000" w:themeColor="text1"/>
                      <w:szCs w:val="21"/>
                    </w:rPr>
                    <w:t>一次</w:t>
                  </w:r>
                </w:p>
              </w:tc>
              <w:tc>
                <w:tcPr>
                  <w:tcW w:w="2099" w:type="pct"/>
                  <w:vMerge/>
                  <w:vAlign w:val="center"/>
                </w:tcPr>
                <w:p w14:paraId="3E8A2FEF" w14:textId="00E0EDA9" w:rsidR="00D77D44" w:rsidRPr="00DA3485" w:rsidRDefault="00D77D44" w:rsidP="002840A6">
                  <w:pPr>
                    <w:adjustRightInd w:val="0"/>
                    <w:snapToGrid w:val="0"/>
                    <w:jc w:val="center"/>
                    <w:rPr>
                      <w:color w:val="000000" w:themeColor="text1"/>
                      <w:szCs w:val="21"/>
                    </w:rPr>
                  </w:pPr>
                </w:p>
              </w:tc>
            </w:tr>
            <w:tr w:rsidR="00D77D44" w:rsidRPr="00DA3485" w14:paraId="2C70F40C" w14:textId="77777777" w:rsidTr="0099134B">
              <w:trPr>
                <w:trHeight w:val="92"/>
                <w:jc w:val="center"/>
              </w:trPr>
              <w:tc>
                <w:tcPr>
                  <w:tcW w:w="290" w:type="pct"/>
                  <w:vMerge/>
                  <w:vAlign w:val="center"/>
                </w:tcPr>
                <w:p w14:paraId="76095792" w14:textId="77777777" w:rsidR="00D77D44" w:rsidRPr="00DA3485" w:rsidRDefault="00D77D44" w:rsidP="002840A6">
                  <w:pPr>
                    <w:widowControl/>
                    <w:adjustRightInd w:val="0"/>
                    <w:snapToGrid w:val="0"/>
                    <w:jc w:val="center"/>
                    <w:rPr>
                      <w:color w:val="000000" w:themeColor="text1"/>
                      <w:szCs w:val="21"/>
                    </w:rPr>
                  </w:pPr>
                </w:p>
              </w:tc>
              <w:tc>
                <w:tcPr>
                  <w:tcW w:w="376" w:type="pct"/>
                  <w:vMerge/>
                  <w:vAlign w:val="center"/>
                </w:tcPr>
                <w:p w14:paraId="5F7176EB" w14:textId="77777777" w:rsidR="00D77D44" w:rsidRPr="00DA3485" w:rsidRDefault="00D77D44" w:rsidP="002840A6">
                  <w:pPr>
                    <w:widowControl/>
                    <w:adjustRightInd w:val="0"/>
                    <w:snapToGrid w:val="0"/>
                    <w:jc w:val="center"/>
                    <w:rPr>
                      <w:color w:val="000000" w:themeColor="text1"/>
                      <w:szCs w:val="21"/>
                    </w:rPr>
                  </w:pPr>
                </w:p>
              </w:tc>
              <w:tc>
                <w:tcPr>
                  <w:tcW w:w="650" w:type="pct"/>
                  <w:vMerge/>
                  <w:vAlign w:val="center"/>
                </w:tcPr>
                <w:p w14:paraId="1EEC1161" w14:textId="77777777" w:rsidR="00D77D44" w:rsidRPr="00DA3485" w:rsidRDefault="00D77D44" w:rsidP="002840A6">
                  <w:pPr>
                    <w:widowControl/>
                    <w:adjustRightInd w:val="0"/>
                    <w:snapToGrid w:val="0"/>
                    <w:jc w:val="center"/>
                    <w:rPr>
                      <w:color w:val="000000" w:themeColor="text1"/>
                      <w:szCs w:val="21"/>
                    </w:rPr>
                  </w:pPr>
                </w:p>
              </w:tc>
              <w:tc>
                <w:tcPr>
                  <w:tcW w:w="908" w:type="pct"/>
                  <w:vAlign w:val="center"/>
                </w:tcPr>
                <w:p w14:paraId="61638151" w14:textId="3EBFA41F" w:rsidR="00D77D44" w:rsidRPr="00DA3485" w:rsidRDefault="00D77D44" w:rsidP="002840A6">
                  <w:pPr>
                    <w:widowControl/>
                    <w:adjustRightInd w:val="0"/>
                    <w:snapToGrid w:val="0"/>
                    <w:jc w:val="center"/>
                    <w:rPr>
                      <w:color w:val="000000" w:themeColor="text1"/>
                      <w:szCs w:val="21"/>
                    </w:rPr>
                  </w:pPr>
                  <w:r w:rsidRPr="00DA3485">
                    <w:rPr>
                      <w:rFonts w:hint="eastAsia"/>
                      <w:color w:val="000000" w:themeColor="text1"/>
                      <w:szCs w:val="21"/>
                    </w:rPr>
                    <w:t>烟气</w:t>
                  </w:r>
                  <w:r w:rsidRPr="00DA3485">
                    <w:rPr>
                      <w:color w:val="000000" w:themeColor="text1"/>
                      <w:szCs w:val="21"/>
                    </w:rPr>
                    <w:t>黑度</w:t>
                  </w:r>
                  <w:r w:rsidRPr="00DA3485">
                    <w:rPr>
                      <w:rFonts w:ascii="宋体" w:hAnsi="宋体" w:hint="eastAsia"/>
                      <w:color w:val="000000" w:themeColor="text1"/>
                      <w:szCs w:val="21"/>
                      <w:vertAlign w:val="superscript"/>
                    </w:rPr>
                    <w:t>①</w:t>
                  </w:r>
                </w:p>
              </w:tc>
              <w:tc>
                <w:tcPr>
                  <w:tcW w:w="677" w:type="pct"/>
                  <w:vAlign w:val="center"/>
                </w:tcPr>
                <w:p w14:paraId="4164DA6A" w14:textId="0C21E846" w:rsidR="00D77D44" w:rsidRPr="00DA3485" w:rsidRDefault="008F2CBB" w:rsidP="002840A6">
                  <w:pPr>
                    <w:widowControl/>
                    <w:adjustRightInd w:val="0"/>
                    <w:snapToGrid w:val="0"/>
                    <w:jc w:val="center"/>
                    <w:rPr>
                      <w:color w:val="000000" w:themeColor="text1"/>
                      <w:szCs w:val="21"/>
                    </w:rPr>
                  </w:pPr>
                  <w:r w:rsidRPr="00DA3485">
                    <w:rPr>
                      <w:rFonts w:hint="eastAsia"/>
                      <w:color w:val="000000" w:themeColor="text1"/>
                      <w:szCs w:val="21"/>
                    </w:rPr>
                    <w:t>每年</w:t>
                  </w:r>
                  <w:r w:rsidRPr="00DA3485">
                    <w:rPr>
                      <w:color w:val="000000" w:themeColor="text1"/>
                      <w:szCs w:val="21"/>
                    </w:rPr>
                    <w:t>一次</w:t>
                  </w:r>
                </w:p>
              </w:tc>
              <w:tc>
                <w:tcPr>
                  <w:tcW w:w="2099" w:type="pct"/>
                  <w:vMerge/>
                  <w:vAlign w:val="center"/>
                </w:tcPr>
                <w:p w14:paraId="551BF41E" w14:textId="77777777" w:rsidR="00D77D44" w:rsidRPr="00DA3485" w:rsidRDefault="00D77D44" w:rsidP="002840A6">
                  <w:pPr>
                    <w:adjustRightInd w:val="0"/>
                    <w:snapToGrid w:val="0"/>
                    <w:jc w:val="center"/>
                    <w:rPr>
                      <w:color w:val="000000" w:themeColor="text1"/>
                      <w:szCs w:val="21"/>
                    </w:rPr>
                  </w:pPr>
                </w:p>
              </w:tc>
            </w:tr>
            <w:tr w:rsidR="0094524E" w:rsidRPr="00DA3485" w14:paraId="5B059145" w14:textId="77777777" w:rsidTr="0099134B">
              <w:trPr>
                <w:trHeight w:val="92"/>
                <w:jc w:val="center"/>
              </w:trPr>
              <w:tc>
                <w:tcPr>
                  <w:tcW w:w="290" w:type="pct"/>
                  <w:vMerge/>
                  <w:vAlign w:val="center"/>
                </w:tcPr>
                <w:p w14:paraId="5282168B" w14:textId="77777777" w:rsidR="0094524E" w:rsidRPr="00DA3485" w:rsidRDefault="0094524E" w:rsidP="002840A6">
                  <w:pPr>
                    <w:widowControl/>
                    <w:adjustRightInd w:val="0"/>
                    <w:snapToGrid w:val="0"/>
                    <w:jc w:val="center"/>
                    <w:rPr>
                      <w:color w:val="000000" w:themeColor="text1"/>
                      <w:szCs w:val="21"/>
                    </w:rPr>
                  </w:pPr>
                </w:p>
              </w:tc>
              <w:tc>
                <w:tcPr>
                  <w:tcW w:w="376" w:type="pct"/>
                  <w:vMerge/>
                  <w:vAlign w:val="center"/>
                </w:tcPr>
                <w:p w14:paraId="63A7AAE9" w14:textId="77777777" w:rsidR="0094524E" w:rsidRPr="00DA3485" w:rsidRDefault="0094524E" w:rsidP="002840A6">
                  <w:pPr>
                    <w:widowControl/>
                    <w:adjustRightInd w:val="0"/>
                    <w:snapToGrid w:val="0"/>
                    <w:jc w:val="center"/>
                    <w:rPr>
                      <w:color w:val="000000" w:themeColor="text1"/>
                      <w:szCs w:val="21"/>
                    </w:rPr>
                  </w:pPr>
                </w:p>
              </w:tc>
              <w:tc>
                <w:tcPr>
                  <w:tcW w:w="650" w:type="pct"/>
                  <w:vAlign w:val="center"/>
                </w:tcPr>
                <w:p w14:paraId="3254935F" w14:textId="47337045" w:rsidR="0094524E" w:rsidRPr="00DA3485" w:rsidRDefault="0094524E" w:rsidP="0094524E">
                  <w:pPr>
                    <w:widowControl/>
                    <w:adjustRightInd w:val="0"/>
                    <w:snapToGrid w:val="0"/>
                    <w:jc w:val="center"/>
                    <w:rPr>
                      <w:color w:val="000000" w:themeColor="text1"/>
                      <w:szCs w:val="21"/>
                    </w:rPr>
                  </w:pPr>
                  <w:r w:rsidRPr="00DA3485">
                    <w:rPr>
                      <w:color w:val="000000" w:themeColor="text1"/>
                      <w:szCs w:val="21"/>
                    </w:rPr>
                    <w:t>DA002</w:t>
                  </w:r>
                </w:p>
              </w:tc>
              <w:tc>
                <w:tcPr>
                  <w:tcW w:w="908" w:type="pct"/>
                  <w:vAlign w:val="center"/>
                </w:tcPr>
                <w:p w14:paraId="71A67E79" w14:textId="53A6E346" w:rsidR="0094524E" w:rsidRPr="00DA3485" w:rsidRDefault="0094524E" w:rsidP="002840A6">
                  <w:pPr>
                    <w:widowControl/>
                    <w:adjustRightInd w:val="0"/>
                    <w:snapToGrid w:val="0"/>
                    <w:jc w:val="center"/>
                    <w:rPr>
                      <w:color w:val="000000" w:themeColor="text1"/>
                      <w:szCs w:val="21"/>
                    </w:rPr>
                  </w:pPr>
                  <w:r w:rsidRPr="00DA3485">
                    <w:rPr>
                      <w:rFonts w:hint="eastAsia"/>
                      <w:color w:val="000000" w:themeColor="text1"/>
                      <w:szCs w:val="21"/>
                    </w:rPr>
                    <w:t>颗粒物</w:t>
                  </w:r>
                </w:p>
              </w:tc>
              <w:tc>
                <w:tcPr>
                  <w:tcW w:w="677" w:type="pct"/>
                  <w:vAlign w:val="center"/>
                </w:tcPr>
                <w:p w14:paraId="1B4ED56E" w14:textId="2B34423F" w:rsidR="0094524E" w:rsidRPr="00DA3485" w:rsidRDefault="0094524E" w:rsidP="002840A6">
                  <w:pPr>
                    <w:widowControl/>
                    <w:adjustRightInd w:val="0"/>
                    <w:snapToGrid w:val="0"/>
                    <w:jc w:val="center"/>
                    <w:rPr>
                      <w:color w:val="000000" w:themeColor="text1"/>
                      <w:szCs w:val="21"/>
                    </w:rPr>
                  </w:pPr>
                  <w:r w:rsidRPr="00DA3485">
                    <w:rPr>
                      <w:rFonts w:hint="eastAsia"/>
                      <w:color w:val="000000" w:themeColor="text1"/>
                      <w:szCs w:val="21"/>
                    </w:rPr>
                    <w:t>每</w:t>
                  </w:r>
                  <w:r w:rsidRPr="00DA3485">
                    <w:rPr>
                      <w:color w:val="000000" w:themeColor="text1"/>
                      <w:szCs w:val="21"/>
                    </w:rPr>
                    <w:t>年一次</w:t>
                  </w:r>
                </w:p>
              </w:tc>
              <w:tc>
                <w:tcPr>
                  <w:tcW w:w="2099" w:type="pct"/>
                  <w:vAlign w:val="center"/>
                </w:tcPr>
                <w:p w14:paraId="3A5E9EF9" w14:textId="3836B690" w:rsidR="0094524E" w:rsidRPr="00DA3485" w:rsidRDefault="0094524E" w:rsidP="002840A6">
                  <w:pPr>
                    <w:widowControl/>
                    <w:adjustRightInd w:val="0"/>
                    <w:snapToGrid w:val="0"/>
                    <w:jc w:val="center"/>
                    <w:rPr>
                      <w:color w:val="000000" w:themeColor="text1"/>
                      <w:szCs w:val="21"/>
                    </w:rPr>
                  </w:pPr>
                  <w:r w:rsidRPr="00DA3485">
                    <w:rPr>
                      <w:rFonts w:hint="eastAsia"/>
                      <w:color w:val="000000" w:themeColor="text1"/>
                      <w:szCs w:val="21"/>
                    </w:rPr>
                    <w:t>《大气污染物综合排放标准》（</w:t>
                  </w:r>
                  <w:r w:rsidRPr="00DA3485">
                    <w:rPr>
                      <w:rFonts w:hint="eastAsia"/>
                      <w:color w:val="000000" w:themeColor="text1"/>
                      <w:szCs w:val="21"/>
                    </w:rPr>
                    <w:t>DB32/4041-2021</w:t>
                  </w:r>
                  <w:r w:rsidRPr="00DA3485">
                    <w:rPr>
                      <w:rFonts w:hint="eastAsia"/>
                      <w:color w:val="000000" w:themeColor="text1"/>
                      <w:szCs w:val="21"/>
                    </w:rPr>
                    <w:t>）</w:t>
                  </w:r>
                </w:p>
              </w:tc>
            </w:tr>
            <w:tr w:rsidR="0094524E" w:rsidRPr="00DA3485" w14:paraId="3C7F5E52" w14:textId="77777777" w:rsidTr="00774839">
              <w:trPr>
                <w:jc w:val="center"/>
              </w:trPr>
              <w:tc>
                <w:tcPr>
                  <w:tcW w:w="290" w:type="pct"/>
                  <w:vMerge/>
                  <w:vAlign w:val="center"/>
                  <w:hideMark/>
                </w:tcPr>
                <w:p w14:paraId="717BC70B" w14:textId="77777777" w:rsidR="0094524E" w:rsidRPr="00DA3485" w:rsidRDefault="0094524E" w:rsidP="002840A6">
                  <w:pPr>
                    <w:widowControl/>
                    <w:adjustRightInd w:val="0"/>
                    <w:snapToGrid w:val="0"/>
                    <w:jc w:val="left"/>
                    <w:rPr>
                      <w:color w:val="000000" w:themeColor="text1"/>
                      <w:szCs w:val="21"/>
                    </w:rPr>
                  </w:pPr>
                </w:p>
              </w:tc>
              <w:tc>
                <w:tcPr>
                  <w:tcW w:w="376" w:type="pct"/>
                  <w:vMerge w:val="restart"/>
                  <w:vAlign w:val="center"/>
                </w:tcPr>
                <w:p w14:paraId="348FE968" w14:textId="77777777" w:rsidR="0094524E" w:rsidRPr="00DA3485" w:rsidRDefault="0094524E" w:rsidP="002840A6">
                  <w:pPr>
                    <w:widowControl/>
                    <w:adjustRightInd w:val="0"/>
                    <w:snapToGrid w:val="0"/>
                    <w:jc w:val="center"/>
                    <w:rPr>
                      <w:color w:val="000000" w:themeColor="text1"/>
                      <w:szCs w:val="21"/>
                    </w:rPr>
                  </w:pPr>
                  <w:r w:rsidRPr="00DA3485">
                    <w:rPr>
                      <w:color w:val="000000" w:themeColor="text1"/>
                      <w:szCs w:val="21"/>
                    </w:rPr>
                    <w:t>无组织</w:t>
                  </w:r>
                </w:p>
              </w:tc>
              <w:tc>
                <w:tcPr>
                  <w:tcW w:w="650" w:type="pct"/>
                  <w:vMerge w:val="restart"/>
                  <w:vAlign w:val="center"/>
                  <w:hideMark/>
                </w:tcPr>
                <w:p w14:paraId="0FFA10BA" w14:textId="77777777" w:rsidR="0094524E" w:rsidRPr="00DA3485" w:rsidRDefault="0094524E" w:rsidP="002840A6">
                  <w:pPr>
                    <w:widowControl/>
                    <w:adjustRightInd w:val="0"/>
                    <w:snapToGrid w:val="0"/>
                    <w:jc w:val="center"/>
                    <w:rPr>
                      <w:color w:val="000000" w:themeColor="text1"/>
                      <w:szCs w:val="21"/>
                    </w:rPr>
                  </w:pPr>
                  <w:r w:rsidRPr="00DA3485">
                    <w:rPr>
                      <w:color w:val="000000" w:themeColor="text1"/>
                      <w:szCs w:val="21"/>
                    </w:rPr>
                    <w:t>厂界</w:t>
                  </w:r>
                </w:p>
              </w:tc>
              <w:tc>
                <w:tcPr>
                  <w:tcW w:w="908" w:type="pct"/>
                  <w:vAlign w:val="center"/>
                </w:tcPr>
                <w:p w14:paraId="0760702A" w14:textId="359763DE" w:rsidR="0094524E" w:rsidRPr="00DA3485" w:rsidRDefault="00774839" w:rsidP="002840A6">
                  <w:pPr>
                    <w:widowControl/>
                    <w:adjustRightInd w:val="0"/>
                    <w:snapToGrid w:val="0"/>
                    <w:jc w:val="center"/>
                    <w:rPr>
                      <w:color w:val="000000" w:themeColor="text1"/>
                      <w:szCs w:val="21"/>
                    </w:rPr>
                  </w:pPr>
                  <w:r w:rsidRPr="00DA3485">
                    <w:rPr>
                      <w:color w:val="000000" w:themeColor="text1"/>
                      <w:szCs w:val="21"/>
                    </w:rPr>
                    <w:t>非甲烷总烃</w:t>
                  </w:r>
                </w:p>
              </w:tc>
              <w:tc>
                <w:tcPr>
                  <w:tcW w:w="677" w:type="pct"/>
                  <w:vMerge w:val="restart"/>
                  <w:vAlign w:val="center"/>
                </w:tcPr>
                <w:p w14:paraId="19BB9E67" w14:textId="5118BDD0" w:rsidR="0094524E" w:rsidRPr="00DA3485" w:rsidRDefault="00774839" w:rsidP="002840A6">
                  <w:pPr>
                    <w:widowControl/>
                    <w:adjustRightInd w:val="0"/>
                    <w:snapToGrid w:val="0"/>
                    <w:jc w:val="center"/>
                    <w:rPr>
                      <w:color w:val="000000" w:themeColor="text1"/>
                      <w:szCs w:val="21"/>
                    </w:rPr>
                  </w:pPr>
                  <w:r w:rsidRPr="00DA3485">
                    <w:rPr>
                      <w:rFonts w:hint="eastAsia"/>
                      <w:color w:val="000000" w:themeColor="text1"/>
                      <w:szCs w:val="21"/>
                    </w:rPr>
                    <w:t>每</w:t>
                  </w:r>
                  <w:r w:rsidRPr="00DA3485">
                    <w:rPr>
                      <w:color w:val="000000" w:themeColor="text1"/>
                      <w:szCs w:val="21"/>
                    </w:rPr>
                    <w:t>年一次</w:t>
                  </w:r>
                </w:p>
              </w:tc>
              <w:tc>
                <w:tcPr>
                  <w:tcW w:w="2099" w:type="pct"/>
                  <w:vMerge w:val="restart"/>
                  <w:vAlign w:val="center"/>
                </w:tcPr>
                <w:p w14:paraId="4DB89029" w14:textId="5523FE86" w:rsidR="0094524E" w:rsidRPr="00DA3485" w:rsidRDefault="0094524E" w:rsidP="002840A6">
                  <w:pPr>
                    <w:adjustRightInd w:val="0"/>
                    <w:snapToGrid w:val="0"/>
                    <w:jc w:val="center"/>
                    <w:rPr>
                      <w:color w:val="000000" w:themeColor="text1"/>
                      <w:szCs w:val="21"/>
                    </w:rPr>
                  </w:pP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p>
              </w:tc>
            </w:tr>
            <w:tr w:rsidR="0051797E" w:rsidRPr="00DA3485" w14:paraId="4346AE6C" w14:textId="77777777" w:rsidTr="00BC3731">
              <w:trPr>
                <w:jc w:val="center"/>
              </w:trPr>
              <w:tc>
                <w:tcPr>
                  <w:tcW w:w="290" w:type="pct"/>
                  <w:vMerge/>
                  <w:vAlign w:val="center"/>
                </w:tcPr>
                <w:p w14:paraId="0968E390" w14:textId="77777777" w:rsidR="0051797E" w:rsidRPr="00DA3485" w:rsidRDefault="0051797E" w:rsidP="00B31176">
                  <w:pPr>
                    <w:widowControl/>
                    <w:adjustRightInd w:val="0"/>
                    <w:snapToGrid w:val="0"/>
                    <w:jc w:val="left"/>
                    <w:rPr>
                      <w:color w:val="000000" w:themeColor="text1"/>
                      <w:szCs w:val="21"/>
                    </w:rPr>
                  </w:pPr>
                </w:p>
              </w:tc>
              <w:tc>
                <w:tcPr>
                  <w:tcW w:w="376" w:type="pct"/>
                  <w:vMerge/>
                  <w:vAlign w:val="center"/>
                </w:tcPr>
                <w:p w14:paraId="17EEB341" w14:textId="77777777" w:rsidR="0051797E" w:rsidRPr="00DA3485" w:rsidRDefault="0051797E" w:rsidP="00B31176">
                  <w:pPr>
                    <w:widowControl/>
                    <w:adjustRightInd w:val="0"/>
                    <w:snapToGrid w:val="0"/>
                    <w:jc w:val="center"/>
                    <w:rPr>
                      <w:color w:val="000000" w:themeColor="text1"/>
                      <w:szCs w:val="21"/>
                    </w:rPr>
                  </w:pPr>
                </w:p>
              </w:tc>
              <w:tc>
                <w:tcPr>
                  <w:tcW w:w="650" w:type="pct"/>
                  <w:vMerge/>
                  <w:vAlign w:val="center"/>
                </w:tcPr>
                <w:p w14:paraId="3B5F70F9" w14:textId="77777777" w:rsidR="0051797E" w:rsidRPr="00DA3485" w:rsidRDefault="0051797E" w:rsidP="00B31176">
                  <w:pPr>
                    <w:widowControl/>
                    <w:adjustRightInd w:val="0"/>
                    <w:snapToGrid w:val="0"/>
                    <w:jc w:val="center"/>
                    <w:rPr>
                      <w:color w:val="000000" w:themeColor="text1"/>
                      <w:szCs w:val="21"/>
                    </w:rPr>
                  </w:pPr>
                </w:p>
              </w:tc>
              <w:tc>
                <w:tcPr>
                  <w:tcW w:w="908" w:type="pct"/>
                  <w:vAlign w:val="center"/>
                </w:tcPr>
                <w:p w14:paraId="577DC850" w14:textId="099E3230" w:rsidR="0051797E" w:rsidRPr="00DA3485" w:rsidRDefault="0051797E" w:rsidP="00B31176">
                  <w:pPr>
                    <w:widowControl/>
                    <w:adjustRightInd w:val="0"/>
                    <w:snapToGrid w:val="0"/>
                    <w:jc w:val="center"/>
                    <w:rPr>
                      <w:color w:val="000000" w:themeColor="text1"/>
                      <w:szCs w:val="21"/>
                    </w:rPr>
                  </w:pPr>
                  <w:r w:rsidRPr="00DA3485">
                    <w:rPr>
                      <w:rFonts w:hint="eastAsia"/>
                      <w:color w:val="000000" w:themeColor="text1"/>
                      <w:szCs w:val="21"/>
                    </w:rPr>
                    <w:t>颗粒物</w:t>
                  </w:r>
                </w:p>
              </w:tc>
              <w:tc>
                <w:tcPr>
                  <w:tcW w:w="677" w:type="pct"/>
                  <w:vMerge/>
                  <w:vAlign w:val="center"/>
                </w:tcPr>
                <w:p w14:paraId="0F7A8653" w14:textId="77777777" w:rsidR="0051797E" w:rsidRPr="00DA3485" w:rsidRDefault="0051797E" w:rsidP="00B31176">
                  <w:pPr>
                    <w:widowControl/>
                    <w:adjustRightInd w:val="0"/>
                    <w:snapToGrid w:val="0"/>
                    <w:jc w:val="center"/>
                    <w:rPr>
                      <w:color w:val="000000" w:themeColor="text1"/>
                      <w:szCs w:val="21"/>
                    </w:rPr>
                  </w:pPr>
                </w:p>
              </w:tc>
              <w:tc>
                <w:tcPr>
                  <w:tcW w:w="2099" w:type="pct"/>
                  <w:vMerge/>
                  <w:vAlign w:val="center"/>
                </w:tcPr>
                <w:p w14:paraId="6A7FC8C9" w14:textId="77777777" w:rsidR="0051797E" w:rsidRPr="00DA3485" w:rsidRDefault="0051797E" w:rsidP="00B31176">
                  <w:pPr>
                    <w:adjustRightInd w:val="0"/>
                    <w:snapToGrid w:val="0"/>
                    <w:jc w:val="center"/>
                    <w:rPr>
                      <w:color w:val="000000" w:themeColor="text1"/>
                      <w:szCs w:val="21"/>
                    </w:rPr>
                  </w:pPr>
                </w:p>
              </w:tc>
            </w:tr>
            <w:tr w:rsidR="0094524E" w:rsidRPr="00DA3485" w14:paraId="4880B9F7" w14:textId="77777777" w:rsidTr="00BC3731">
              <w:trPr>
                <w:jc w:val="center"/>
              </w:trPr>
              <w:tc>
                <w:tcPr>
                  <w:tcW w:w="290" w:type="pct"/>
                  <w:vMerge/>
                  <w:vAlign w:val="center"/>
                </w:tcPr>
                <w:p w14:paraId="0E2F6971" w14:textId="77777777" w:rsidR="0094524E" w:rsidRPr="00DA3485" w:rsidRDefault="0094524E" w:rsidP="00B31176">
                  <w:pPr>
                    <w:widowControl/>
                    <w:adjustRightInd w:val="0"/>
                    <w:snapToGrid w:val="0"/>
                    <w:jc w:val="left"/>
                    <w:rPr>
                      <w:color w:val="000000" w:themeColor="text1"/>
                      <w:szCs w:val="21"/>
                    </w:rPr>
                  </w:pPr>
                </w:p>
              </w:tc>
              <w:tc>
                <w:tcPr>
                  <w:tcW w:w="376" w:type="pct"/>
                  <w:vMerge/>
                  <w:vAlign w:val="center"/>
                </w:tcPr>
                <w:p w14:paraId="4BECC055" w14:textId="77777777" w:rsidR="0094524E" w:rsidRPr="00DA3485" w:rsidRDefault="0094524E" w:rsidP="00B31176">
                  <w:pPr>
                    <w:widowControl/>
                    <w:adjustRightInd w:val="0"/>
                    <w:snapToGrid w:val="0"/>
                    <w:jc w:val="center"/>
                    <w:rPr>
                      <w:color w:val="000000" w:themeColor="text1"/>
                      <w:szCs w:val="21"/>
                    </w:rPr>
                  </w:pPr>
                </w:p>
              </w:tc>
              <w:tc>
                <w:tcPr>
                  <w:tcW w:w="650" w:type="pct"/>
                  <w:vMerge/>
                  <w:vAlign w:val="center"/>
                </w:tcPr>
                <w:p w14:paraId="549B6421" w14:textId="77777777" w:rsidR="0094524E" w:rsidRPr="00DA3485" w:rsidRDefault="0094524E" w:rsidP="00B31176">
                  <w:pPr>
                    <w:widowControl/>
                    <w:adjustRightInd w:val="0"/>
                    <w:snapToGrid w:val="0"/>
                    <w:jc w:val="center"/>
                    <w:rPr>
                      <w:color w:val="000000" w:themeColor="text1"/>
                      <w:szCs w:val="21"/>
                    </w:rPr>
                  </w:pPr>
                </w:p>
              </w:tc>
              <w:tc>
                <w:tcPr>
                  <w:tcW w:w="908" w:type="pct"/>
                  <w:vAlign w:val="center"/>
                </w:tcPr>
                <w:p w14:paraId="685D2B5D" w14:textId="0BDEFBB7" w:rsidR="0094524E" w:rsidRPr="00DA3485" w:rsidRDefault="00774839" w:rsidP="00B31176">
                  <w:pPr>
                    <w:widowControl/>
                    <w:adjustRightInd w:val="0"/>
                    <w:snapToGrid w:val="0"/>
                    <w:jc w:val="center"/>
                    <w:rPr>
                      <w:color w:val="000000" w:themeColor="text1"/>
                      <w:szCs w:val="21"/>
                    </w:rPr>
                  </w:pPr>
                  <w:r w:rsidRPr="00DA3485">
                    <w:rPr>
                      <w:rFonts w:hint="eastAsia"/>
                      <w:color w:val="000000" w:themeColor="text1"/>
                      <w:szCs w:val="21"/>
                    </w:rPr>
                    <w:t>乙醇</w:t>
                  </w:r>
                </w:p>
              </w:tc>
              <w:tc>
                <w:tcPr>
                  <w:tcW w:w="677" w:type="pct"/>
                  <w:vMerge/>
                  <w:vAlign w:val="center"/>
                </w:tcPr>
                <w:p w14:paraId="595585C5" w14:textId="77777777" w:rsidR="0094524E" w:rsidRPr="00DA3485" w:rsidRDefault="0094524E" w:rsidP="00B31176">
                  <w:pPr>
                    <w:widowControl/>
                    <w:adjustRightInd w:val="0"/>
                    <w:snapToGrid w:val="0"/>
                    <w:jc w:val="center"/>
                    <w:rPr>
                      <w:color w:val="000000" w:themeColor="text1"/>
                      <w:szCs w:val="21"/>
                    </w:rPr>
                  </w:pPr>
                </w:p>
              </w:tc>
              <w:tc>
                <w:tcPr>
                  <w:tcW w:w="2099" w:type="pct"/>
                  <w:vMerge/>
                  <w:vAlign w:val="center"/>
                </w:tcPr>
                <w:p w14:paraId="40F9C17D" w14:textId="77777777" w:rsidR="0094524E" w:rsidRPr="00DA3485" w:rsidRDefault="0094524E" w:rsidP="00B31176">
                  <w:pPr>
                    <w:adjustRightInd w:val="0"/>
                    <w:snapToGrid w:val="0"/>
                    <w:jc w:val="center"/>
                    <w:rPr>
                      <w:color w:val="000000" w:themeColor="text1"/>
                      <w:szCs w:val="21"/>
                    </w:rPr>
                  </w:pPr>
                </w:p>
              </w:tc>
            </w:tr>
            <w:tr w:rsidR="00774839" w:rsidRPr="00DA3485" w14:paraId="66520440" w14:textId="77777777" w:rsidTr="00BC3731">
              <w:trPr>
                <w:jc w:val="center"/>
              </w:trPr>
              <w:tc>
                <w:tcPr>
                  <w:tcW w:w="290" w:type="pct"/>
                  <w:vMerge/>
                  <w:vAlign w:val="center"/>
                </w:tcPr>
                <w:p w14:paraId="285A1765" w14:textId="77777777" w:rsidR="00774839" w:rsidRPr="00DA3485" w:rsidRDefault="00774839" w:rsidP="00774839">
                  <w:pPr>
                    <w:widowControl/>
                    <w:adjustRightInd w:val="0"/>
                    <w:snapToGrid w:val="0"/>
                    <w:jc w:val="left"/>
                    <w:rPr>
                      <w:color w:val="000000" w:themeColor="text1"/>
                      <w:szCs w:val="21"/>
                    </w:rPr>
                  </w:pPr>
                </w:p>
              </w:tc>
              <w:tc>
                <w:tcPr>
                  <w:tcW w:w="376" w:type="pct"/>
                  <w:vMerge/>
                </w:tcPr>
                <w:p w14:paraId="23404CF8" w14:textId="77777777" w:rsidR="00774839" w:rsidRPr="00DA3485" w:rsidRDefault="00774839" w:rsidP="00774839">
                  <w:pPr>
                    <w:widowControl/>
                    <w:adjustRightInd w:val="0"/>
                    <w:snapToGrid w:val="0"/>
                    <w:jc w:val="center"/>
                    <w:rPr>
                      <w:color w:val="000000" w:themeColor="text1"/>
                      <w:szCs w:val="21"/>
                    </w:rPr>
                  </w:pPr>
                </w:p>
              </w:tc>
              <w:tc>
                <w:tcPr>
                  <w:tcW w:w="650" w:type="pct"/>
                  <w:vAlign w:val="center"/>
                </w:tcPr>
                <w:p w14:paraId="74D5804F" w14:textId="58EB635F" w:rsidR="00774839" w:rsidRPr="00DA3485" w:rsidRDefault="00774839" w:rsidP="00774839">
                  <w:pPr>
                    <w:adjustRightInd w:val="0"/>
                    <w:snapToGrid w:val="0"/>
                    <w:jc w:val="center"/>
                    <w:rPr>
                      <w:color w:val="000000" w:themeColor="text1"/>
                      <w:szCs w:val="21"/>
                    </w:rPr>
                  </w:pPr>
                  <w:r w:rsidRPr="00DA3485">
                    <w:rPr>
                      <w:color w:val="000000" w:themeColor="text1"/>
                      <w:szCs w:val="21"/>
                    </w:rPr>
                    <w:t>厂区内</w:t>
                  </w:r>
                </w:p>
              </w:tc>
              <w:tc>
                <w:tcPr>
                  <w:tcW w:w="908" w:type="pct"/>
                  <w:vAlign w:val="center"/>
                </w:tcPr>
                <w:p w14:paraId="3DA85C12" w14:textId="25B5ABC5" w:rsidR="00774839" w:rsidRPr="00DA3485" w:rsidRDefault="00774839" w:rsidP="00774839">
                  <w:pPr>
                    <w:widowControl/>
                    <w:adjustRightInd w:val="0"/>
                    <w:snapToGrid w:val="0"/>
                    <w:jc w:val="center"/>
                    <w:rPr>
                      <w:color w:val="000000" w:themeColor="text1"/>
                      <w:szCs w:val="21"/>
                    </w:rPr>
                  </w:pPr>
                  <w:r w:rsidRPr="00DA3485">
                    <w:rPr>
                      <w:color w:val="000000" w:themeColor="text1"/>
                      <w:szCs w:val="21"/>
                    </w:rPr>
                    <w:t>非甲烷总烃</w:t>
                  </w:r>
                </w:p>
              </w:tc>
              <w:tc>
                <w:tcPr>
                  <w:tcW w:w="677" w:type="pct"/>
                  <w:vAlign w:val="center"/>
                </w:tcPr>
                <w:p w14:paraId="7EE104AA" w14:textId="4EED3084" w:rsidR="00774839" w:rsidRPr="00DA3485" w:rsidRDefault="00774839" w:rsidP="00774839">
                  <w:pPr>
                    <w:widowControl/>
                    <w:adjustRightInd w:val="0"/>
                    <w:snapToGrid w:val="0"/>
                    <w:jc w:val="center"/>
                    <w:rPr>
                      <w:color w:val="000000" w:themeColor="text1"/>
                      <w:szCs w:val="21"/>
                    </w:rPr>
                  </w:pPr>
                  <w:r w:rsidRPr="00DA3485">
                    <w:rPr>
                      <w:rFonts w:hint="eastAsia"/>
                      <w:color w:val="000000" w:themeColor="text1"/>
                      <w:szCs w:val="21"/>
                    </w:rPr>
                    <w:t>每</w:t>
                  </w:r>
                  <w:r w:rsidRPr="00DA3485">
                    <w:rPr>
                      <w:color w:val="000000" w:themeColor="text1"/>
                      <w:szCs w:val="21"/>
                    </w:rPr>
                    <w:t>年一次</w:t>
                  </w:r>
                </w:p>
              </w:tc>
              <w:tc>
                <w:tcPr>
                  <w:tcW w:w="2099" w:type="pct"/>
                  <w:vAlign w:val="center"/>
                </w:tcPr>
                <w:p w14:paraId="197CDDB4" w14:textId="6BF7FEF2" w:rsidR="00774839" w:rsidRPr="00DA3485" w:rsidRDefault="00774839" w:rsidP="00774839">
                  <w:pPr>
                    <w:widowControl/>
                    <w:adjustRightInd w:val="0"/>
                    <w:snapToGrid w:val="0"/>
                    <w:jc w:val="center"/>
                    <w:rPr>
                      <w:color w:val="000000" w:themeColor="text1"/>
                      <w:szCs w:val="21"/>
                    </w:rPr>
                  </w:pP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p>
              </w:tc>
            </w:tr>
          </w:tbl>
          <w:p w14:paraId="5825A538" w14:textId="0F6F529C" w:rsidR="00D77D44" w:rsidRPr="00DA3485" w:rsidRDefault="00D77D44" w:rsidP="00D77D44">
            <w:pPr>
              <w:adjustRightInd w:val="0"/>
              <w:snapToGrid w:val="0"/>
              <w:ind w:firstLineChars="200" w:firstLine="360"/>
              <w:rPr>
                <w:color w:val="000000" w:themeColor="text1"/>
                <w:sz w:val="18"/>
                <w:szCs w:val="18"/>
              </w:rPr>
            </w:pPr>
            <w:r w:rsidRPr="00DA3485">
              <w:rPr>
                <w:rFonts w:hint="eastAsia"/>
                <w:color w:val="000000" w:themeColor="text1"/>
                <w:sz w:val="18"/>
                <w:szCs w:val="18"/>
              </w:rPr>
              <w:t>注</w:t>
            </w:r>
            <w:r w:rsidRPr="00DA3485">
              <w:rPr>
                <w:color w:val="000000" w:themeColor="text1"/>
                <w:sz w:val="18"/>
                <w:szCs w:val="18"/>
              </w:rPr>
              <w:t>：</w:t>
            </w:r>
            <w:r w:rsidRPr="00DA3485">
              <w:rPr>
                <w:rFonts w:ascii="宋体" w:hAnsi="宋体" w:hint="eastAsia"/>
                <w:color w:val="000000" w:themeColor="text1"/>
                <w:sz w:val="18"/>
                <w:szCs w:val="18"/>
              </w:rPr>
              <w:t>①</w:t>
            </w:r>
            <w:r w:rsidR="00EA763B" w:rsidRPr="00DA3485">
              <w:rPr>
                <w:rFonts w:hint="eastAsia"/>
                <w:color w:val="000000" w:themeColor="text1"/>
                <w:sz w:val="18"/>
                <w:szCs w:val="18"/>
              </w:rPr>
              <w:t>现有</w:t>
            </w:r>
            <w:r w:rsidR="00EA763B" w:rsidRPr="00DA3485">
              <w:rPr>
                <w:color w:val="000000" w:themeColor="text1"/>
                <w:sz w:val="18"/>
                <w:szCs w:val="18"/>
              </w:rPr>
              <w:t>项目锅炉</w:t>
            </w:r>
            <w:r w:rsidRPr="00DA3485">
              <w:rPr>
                <w:color w:val="000000" w:themeColor="text1"/>
                <w:sz w:val="18"/>
                <w:szCs w:val="18"/>
              </w:rPr>
              <w:t>天然气燃烧废气执行《锅炉大气污染物排放标准》（</w:t>
            </w:r>
            <w:r w:rsidRPr="00DA3485">
              <w:rPr>
                <w:color w:val="000000" w:themeColor="text1"/>
                <w:sz w:val="18"/>
                <w:szCs w:val="18"/>
              </w:rPr>
              <w:t>DB32/ 4385</w:t>
            </w:r>
            <w:r w:rsidRPr="00DA3485">
              <w:rPr>
                <w:rFonts w:hint="eastAsia"/>
                <w:color w:val="000000" w:themeColor="text1"/>
                <w:sz w:val="18"/>
                <w:szCs w:val="18"/>
              </w:rPr>
              <w:t>-</w:t>
            </w:r>
            <w:r w:rsidRPr="00DA3485">
              <w:rPr>
                <w:color w:val="000000" w:themeColor="text1"/>
                <w:sz w:val="18"/>
                <w:szCs w:val="18"/>
              </w:rPr>
              <w:t>2022</w:t>
            </w:r>
            <w:r w:rsidRPr="00DA3485">
              <w:rPr>
                <w:color w:val="000000" w:themeColor="text1"/>
                <w:sz w:val="18"/>
                <w:szCs w:val="18"/>
              </w:rPr>
              <w:t>）</w:t>
            </w:r>
            <w:r w:rsidRPr="00DA3485">
              <w:rPr>
                <w:rFonts w:hint="eastAsia"/>
                <w:color w:val="000000" w:themeColor="text1"/>
                <w:sz w:val="18"/>
                <w:szCs w:val="18"/>
              </w:rPr>
              <w:t>中排放</w:t>
            </w:r>
            <w:r w:rsidRPr="00DA3485">
              <w:rPr>
                <w:color w:val="000000" w:themeColor="text1"/>
                <w:sz w:val="18"/>
                <w:szCs w:val="18"/>
              </w:rPr>
              <w:t>标准，</w:t>
            </w:r>
            <w:r w:rsidR="00EA763B" w:rsidRPr="00DA3485">
              <w:rPr>
                <w:rFonts w:hint="eastAsia"/>
                <w:color w:val="000000" w:themeColor="text1"/>
                <w:sz w:val="18"/>
                <w:szCs w:val="18"/>
              </w:rPr>
              <w:t>本次技改</w:t>
            </w:r>
            <w:r w:rsidR="00EA763B" w:rsidRPr="00DA3485">
              <w:rPr>
                <w:color w:val="000000" w:themeColor="text1"/>
                <w:sz w:val="18"/>
                <w:szCs w:val="18"/>
              </w:rPr>
              <w:t>烘房</w:t>
            </w:r>
            <w:r w:rsidRPr="00DA3485">
              <w:rPr>
                <w:color w:val="000000" w:themeColor="text1"/>
                <w:sz w:val="18"/>
                <w:szCs w:val="18"/>
              </w:rPr>
              <w:t>天然气燃烧废气执行《</w:t>
            </w:r>
            <w:r w:rsidRPr="00DA3485">
              <w:rPr>
                <w:rFonts w:hint="eastAsia"/>
                <w:color w:val="000000" w:themeColor="text1"/>
                <w:sz w:val="18"/>
                <w:szCs w:val="18"/>
              </w:rPr>
              <w:t>工业炉窑大气</w:t>
            </w:r>
            <w:r w:rsidRPr="00DA3485">
              <w:rPr>
                <w:color w:val="000000" w:themeColor="text1"/>
                <w:sz w:val="18"/>
                <w:szCs w:val="18"/>
              </w:rPr>
              <w:t>污染物排放标准》</w:t>
            </w:r>
            <w:r w:rsidRPr="00DA3485">
              <w:rPr>
                <w:rFonts w:hint="eastAsia"/>
                <w:color w:val="000000" w:themeColor="text1"/>
                <w:sz w:val="18"/>
                <w:szCs w:val="18"/>
              </w:rPr>
              <w:t>（</w:t>
            </w:r>
            <w:r w:rsidRPr="00DA3485">
              <w:rPr>
                <w:color w:val="000000" w:themeColor="text1"/>
                <w:sz w:val="18"/>
                <w:szCs w:val="18"/>
              </w:rPr>
              <w:t>DB32/3728-20</w:t>
            </w:r>
            <w:r w:rsidRPr="00DA3485">
              <w:rPr>
                <w:rFonts w:hint="eastAsia"/>
                <w:color w:val="000000" w:themeColor="text1"/>
                <w:sz w:val="18"/>
                <w:szCs w:val="18"/>
              </w:rPr>
              <w:t>20</w:t>
            </w:r>
            <w:r w:rsidRPr="00DA3485">
              <w:rPr>
                <w:rFonts w:hint="eastAsia"/>
                <w:color w:val="000000" w:themeColor="text1"/>
                <w:sz w:val="18"/>
                <w:szCs w:val="18"/>
              </w:rPr>
              <w:t>）中</w:t>
            </w:r>
            <w:r w:rsidRPr="00DA3485">
              <w:rPr>
                <w:color w:val="000000" w:themeColor="text1"/>
                <w:sz w:val="18"/>
                <w:szCs w:val="18"/>
              </w:rPr>
              <w:t>相关标准</w:t>
            </w:r>
            <w:r w:rsidRPr="00DA3485">
              <w:rPr>
                <w:rFonts w:hint="eastAsia"/>
                <w:color w:val="000000" w:themeColor="text1"/>
                <w:sz w:val="18"/>
                <w:szCs w:val="18"/>
              </w:rPr>
              <w:t>；</w:t>
            </w:r>
            <w:r w:rsidR="00EA763B" w:rsidRPr="00DA3485">
              <w:rPr>
                <w:rFonts w:hint="eastAsia"/>
                <w:color w:val="000000" w:themeColor="text1"/>
                <w:sz w:val="18"/>
                <w:szCs w:val="18"/>
              </w:rPr>
              <w:t>技改</w:t>
            </w:r>
            <w:r w:rsidR="00EA763B" w:rsidRPr="00DA3485">
              <w:rPr>
                <w:color w:val="000000" w:themeColor="text1"/>
                <w:sz w:val="18"/>
                <w:szCs w:val="18"/>
              </w:rPr>
              <w:t>建成后全厂锅炉天然气燃烧废气</w:t>
            </w:r>
            <w:r w:rsidRPr="00DA3485">
              <w:rPr>
                <w:color w:val="000000" w:themeColor="text1"/>
                <w:sz w:val="18"/>
                <w:szCs w:val="18"/>
              </w:rPr>
              <w:t>与</w:t>
            </w:r>
            <w:r w:rsidR="00EA763B" w:rsidRPr="00DA3485">
              <w:rPr>
                <w:rFonts w:hint="eastAsia"/>
                <w:color w:val="000000" w:themeColor="text1"/>
                <w:sz w:val="18"/>
                <w:szCs w:val="18"/>
              </w:rPr>
              <w:t>技改</w:t>
            </w:r>
            <w:r w:rsidR="00EA763B" w:rsidRPr="00DA3485">
              <w:rPr>
                <w:color w:val="000000" w:themeColor="text1"/>
                <w:sz w:val="18"/>
                <w:szCs w:val="18"/>
              </w:rPr>
              <w:t>烘房</w:t>
            </w:r>
            <w:r w:rsidRPr="00DA3485">
              <w:rPr>
                <w:color w:val="000000" w:themeColor="text1"/>
                <w:sz w:val="18"/>
                <w:szCs w:val="18"/>
              </w:rPr>
              <w:t>天然气燃烧废气一起通过</w:t>
            </w:r>
            <w:r w:rsidRPr="00DA3485">
              <w:rPr>
                <w:color w:val="000000" w:themeColor="text1"/>
                <w:sz w:val="18"/>
                <w:szCs w:val="18"/>
              </w:rPr>
              <w:t>15m</w:t>
            </w:r>
            <w:r w:rsidRPr="00DA3485">
              <w:rPr>
                <w:rFonts w:hint="eastAsia"/>
                <w:color w:val="000000" w:themeColor="text1"/>
                <w:sz w:val="18"/>
                <w:szCs w:val="18"/>
              </w:rPr>
              <w:t>高</w:t>
            </w:r>
            <w:r w:rsidRPr="00DA3485">
              <w:rPr>
                <w:color w:val="000000" w:themeColor="text1"/>
                <w:sz w:val="18"/>
                <w:szCs w:val="18"/>
              </w:rPr>
              <w:t>排气筒排放（</w:t>
            </w:r>
            <w:r w:rsidRPr="00DA3485">
              <w:rPr>
                <w:rFonts w:hint="eastAsia"/>
                <w:color w:val="000000" w:themeColor="text1"/>
                <w:sz w:val="18"/>
                <w:szCs w:val="18"/>
              </w:rPr>
              <w:t>DA00</w:t>
            </w:r>
            <w:r w:rsidR="00EA763B" w:rsidRPr="00DA3485">
              <w:rPr>
                <w:color w:val="000000" w:themeColor="text1"/>
                <w:sz w:val="18"/>
                <w:szCs w:val="18"/>
              </w:rPr>
              <w:t>1</w:t>
            </w:r>
            <w:r w:rsidRPr="00DA3485">
              <w:rPr>
                <w:color w:val="000000" w:themeColor="text1"/>
                <w:sz w:val="18"/>
                <w:szCs w:val="18"/>
              </w:rPr>
              <w:t>）</w:t>
            </w:r>
            <w:r w:rsidRPr="00DA3485">
              <w:rPr>
                <w:rFonts w:hint="eastAsia"/>
                <w:color w:val="000000" w:themeColor="text1"/>
                <w:sz w:val="18"/>
                <w:szCs w:val="18"/>
              </w:rPr>
              <w:t>，</w:t>
            </w:r>
            <w:r w:rsidRPr="00DA3485">
              <w:rPr>
                <w:color w:val="000000" w:themeColor="text1"/>
                <w:sz w:val="18"/>
                <w:szCs w:val="18"/>
              </w:rPr>
              <w:t>故</w:t>
            </w:r>
            <w:r w:rsidRPr="00DA3485">
              <w:rPr>
                <w:rFonts w:hint="eastAsia"/>
                <w:color w:val="000000" w:themeColor="text1"/>
                <w:sz w:val="18"/>
                <w:szCs w:val="18"/>
              </w:rPr>
              <w:t>该</w:t>
            </w:r>
            <w:r w:rsidRPr="00DA3485">
              <w:rPr>
                <w:color w:val="000000" w:themeColor="text1"/>
                <w:sz w:val="18"/>
                <w:szCs w:val="18"/>
              </w:rPr>
              <w:t>排气筒</w:t>
            </w:r>
            <w:r w:rsidRPr="00DA3485">
              <w:rPr>
                <w:rFonts w:hint="eastAsia"/>
                <w:color w:val="000000" w:themeColor="text1"/>
                <w:sz w:val="18"/>
                <w:szCs w:val="18"/>
              </w:rPr>
              <w:t>颗粒物</w:t>
            </w:r>
            <w:r w:rsidRPr="00DA3485">
              <w:rPr>
                <w:color w:val="000000" w:themeColor="text1"/>
                <w:sz w:val="18"/>
                <w:szCs w:val="18"/>
              </w:rPr>
              <w:t>、</w:t>
            </w:r>
            <w:r w:rsidRPr="00DA3485">
              <w:rPr>
                <w:rFonts w:hint="eastAsia"/>
                <w:color w:val="000000" w:themeColor="text1"/>
                <w:sz w:val="18"/>
                <w:szCs w:val="18"/>
              </w:rPr>
              <w:t>二氧化硫</w:t>
            </w:r>
            <w:r w:rsidRPr="00DA3485">
              <w:rPr>
                <w:color w:val="000000" w:themeColor="text1"/>
                <w:sz w:val="18"/>
                <w:szCs w:val="18"/>
              </w:rPr>
              <w:t>、氮氧化物排放浓度从严考虑</w:t>
            </w:r>
            <w:r w:rsidRPr="00DA3485">
              <w:rPr>
                <w:rFonts w:hint="eastAsia"/>
                <w:color w:val="000000" w:themeColor="text1"/>
                <w:sz w:val="18"/>
                <w:szCs w:val="18"/>
              </w:rPr>
              <w:t>，</w:t>
            </w:r>
            <w:r w:rsidRPr="00DA3485">
              <w:rPr>
                <w:color w:val="000000" w:themeColor="text1"/>
                <w:sz w:val="18"/>
                <w:szCs w:val="18"/>
              </w:rPr>
              <w:t>颗粒物有组织排放执行</w:t>
            </w:r>
            <w:r w:rsidRPr="00DA3485">
              <w:rPr>
                <w:rFonts w:hint="eastAsia"/>
                <w:color w:val="000000" w:themeColor="text1"/>
                <w:sz w:val="18"/>
                <w:szCs w:val="18"/>
              </w:rPr>
              <w:t>10</w:t>
            </w:r>
            <w:r w:rsidRPr="00DA3485">
              <w:rPr>
                <w:color w:val="000000" w:themeColor="text1"/>
                <w:sz w:val="18"/>
                <w:szCs w:val="18"/>
              </w:rPr>
              <w:t>mg/m</w:t>
            </w:r>
            <w:r w:rsidRPr="00DA3485">
              <w:rPr>
                <w:color w:val="000000" w:themeColor="text1"/>
                <w:sz w:val="18"/>
                <w:szCs w:val="18"/>
                <w:vertAlign w:val="superscript"/>
              </w:rPr>
              <w:t>3</w:t>
            </w:r>
            <w:r w:rsidRPr="00DA3485">
              <w:rPr>
                <w:rFonts w:hint="eastAsia"/>
                <w:color w:val="000000" w:themeColor="text1"/>
                <w:sz w:val="18"/>
                <w:szCs w:val="18"/>
              </w:rPr>
              <w:t>、</w:t>
            </w:r>
            <w:r w:rsidRPr="00DA3485">
              <w:rPr>
                <w:color w:val="000000" w:themeColor="text1"/>
                <w:sz w:val="18"/>
                <w:szCs w:val="18"/>
              </w:rPr>
              <w:t>二氧化硫有组织排放执行</w:t>
            </w:r>
            <w:r w:rsidRPr="00DA3485">
              <w:rPr>
                <w:color w:val="000000" w:themeColor="text1"/>
                <w:sz w:val="18"/>
                <w:szCs w:val="18"/>
              </w:rPr>
              <w:t>35 mg/m</w:t>
            </w:r>
            <w:r w:rsidRPr="00DA3485">
              <w:rPr>
                <w:color w:val="000000" w:themeColor="text1"/>
                <w:sz w:val="18"/>
                <w:szCs w:val="18"/>
                <w:vertAlign w:val="superscript"/>
              </w:rPr>
              <w:t>3</w:t>
            </w:r>
            <w:r w:rsidRPr="00DA3485">
              <w:rPr>
                <w:rFonts w:hint="eastAsia"/>
                <w:color w:val="000000" w:themeColor="text1"/>
                <w:sz w:val="18"/>
                <w:szCs w:val="18"/>
              </w:rPr>
              <w:t>、</w:t>
            </w:r>
            <w:r w:rsidRPr="00DA3485">
              <w:rPr>
                <w:color w:val="000000" w:themeColor="text1"/>
                <w:sz w:val="18"/>
                <w:szCs w:val="18"/>
              </w:rPr>
              <w:t>氮氧化物执行</w:t>
            </w:r>
            <w:r w:rsidRPr="00DA3485">
              <w:rPr>
                <w:color w:val="000000" w:themeColor="text1"/>
                <w:sz w:val="18"/>
                <w:szCs w:val="18"/>
              </w:rPr>
              <w:t>50 mg/m</w:t>
            </w:r>
            <w:r w:rsidRPr="00DA3485">
              <w:rPr>
                <w:color w:val="000000" w:themeColor="text1"/>
                <w:sz w:val="18"/>
                <w:szCs w:val="18"/>
                <w:vertAlign w:val="superscript"/>
              </w:rPr>
              <w:t>3</w:t>
            </w:r>
            <w:r w:rsidR="007C2813" w:rsidRPr="00DA3485">
              <w:rPr>
                <w:rFonts w:hint="eastAsia"/>
                <w:color w:val="000000" w:themeColor="text1"/>
                <w:sz w:val="18"/>
                <w:szCs w:val="18"/>
              </w:rPr>
              <w:t>；</w:t>
            </w:r>
            <w:r w:rsidR="007C2813" w:rsidRPr="00DA3485">
              <w:rPr>
                <w:color w:val="000000" w:themeColor="text1"/>
                <w:sz w:val="18"/>
                <w:szCs w:val="18"/>
              </w:rPr>
              <w:t>根据《</w:t>
            </w:r>
            <w:r w:rsidR="007C2813" w:rsidRPr="00DA3485">
              <w:rPr>
                <w:rFonts w:hint="eastAsia"/>
                <w:color w:val="000000" w:themeColor="text1"/>
                <w:sz w:val="18"/>
                <w:szCs w:val="18"/>
              </w:rPr>
              <w:t>排污单位自行监测技术指南</w:t>
            </w:r>
            <w:r w:rsidR="007C2813" w:rsidRPr="00DA3485">
              <w:rPr>
                <w:rFonts w:hint="eastAsia"/>
                <w:color w:val="000000" w:themeColor="text1"/>
                <w:sz w:val="18"/>
                <w:szCs w:val="18"/>
              </w:rPr>
              <w:t xml:space="preserve"> </w:t>
            </w:r>
            <w:r w:rsidR="007C2813" w:rsidRPr="00DA3485">
              <w:rPr>
                <w:rFonts w:hint="eastAsia"/>
                <w:color w:val="000000" w:themeColor="text1"/>
                <w:sz w:val="18"/>
                <w:szCs w:val="18"/>
              </w:rPr>
              <w:t>火力发电及锅炉》（</w:t>
            </w:r>
            <w:r w:rsidR="007C2813" w:rsidRPr="00DA3485">
              <w:rPr>
                <w:rFonts w:hint="eastAsia"/>
                <w:color w:val="000000" w:themeColor="text1"/>
                <w:sz w:val="18"/>
                <w:szCs w:val="18"/>
              </w:rPr>
              <w:t>HJ820-2017</w:t>
            </w:r>
            <w:r w:rsidR="007C2813" w:rsidRPr="00DA3485">
              <w:rPr>
                <w:rFonts w:hint="eastAsia"/>
                <w:color w:val="000000" w:themeColor="text1"/>
                <w:sz w:val="18"/>
                <w:szCs w:val="18"/>
              </w:rPr>
              <w:t>）氮氧化物</w:t>
            </w:r>
            <w:r w:rsidR="007C2813" w:rsidRPr="00DA3485">
              <w:rPr>
                <w:color w:val="000000" w:themeColor="text1"/>
                <w:sz w:val="18"/>
                <w:szCs w:val="18"/>
              </w:rPr>
              <w:t>的</w:t>
            </w:r>
            <w:r w:rsidR="007C2813" w:rsidRPr="00DA3485">
              <w:rPr>
                <w:rFonts w:hint="eastAsia"/>
                <w:color w:val="000000" w:themeColor="text1"/>
                <w:sz w:val="18"/>
                <w:szCs w:val="18"/>
              </w:rPr>
              <w:t>自行监测</w:t>
            </w:r>
            <w:r w:rsidR="007C2813" w:rsidRPr="00DA3485">
              <w:rPr>
                <w:color w:val="000000" w:themeColor="text1"/>
                <w:sz w:val="18"/>
                <w:szCs w:val="18"/>
              </w:rPr>
              <w:t>频次为每月</w:t>
            </w:r>
            <w:r w:rsidR="007C2813" w:rsidRPr="00DA3485">
              <w:rPr>
                <w:rFonts w:hint="eastAsia"/>
                <w:color w:val="000000" w:themeColor="text1"/>
                <w:sz w:val="18"/>
                <w:szCs w:val="18"/>
              </w:rPr>
              <w:t>一次</w:t>
            </w:r>
            <w:r w:rsidR="007C2813" w:rsidRPr="00DA3485">
              <w:rPr>
                <w:color w:val="000000" w:themeColor="text1"/>
                <w:sz w:val="18"/>
                <w:szCs w:val="18"/>
              </w:rPr>
              <w:t>，故</w:t>
            </w:r>
            <w:r w:rsidR="007C2813" w:rsidRPr="00DA3485">
              <w:rPr>
                <w:rFonts w:hint="eastAsia"/>
                <w:color w:val="000000" w:themeColor="text1"/>
                <w:sz w:val="18"/>
                <w:szCs w:val="18"/>
              </w:rPr>
              <w:t>从严考虑</w:t>
            </w:r>
            <w:r w:rsidR="007C2813" w:rsidRPr="00DA3485">
              <w:rPr>
                <w:color w:val="000000" w:themeColor="text1"/>
                <w:sz w:val="18"/>
                <w:szCs w:val="18"/>
              </w:rPr>
              <w:t>，氮氧化物的监测频次为每月一次。</w:t>
            </w:r>
          </w:p>
          <w:p w14:paraId="462E28F2" w14:textId="34B45145" w:rsidR="002840A6" w:rsidRPr="00DA3485" w:rsidRDefault="002840A6" w:rsidP="005A142E">
            <w:pPr>
              <w:adjustRightInd w:val="0"/>
              <w:snapToGrid w:val="0"/>
              <w:spacing w:line="480" w:lineRule="exact"/>
              <w:ind w:firstLineChars="200" w:firstLine="420"/>
              <w:rPr>
                <w:color w:val="000000" w:themeColor="text1"/>
                <w:szCs w:val="21"/>
              </w:rPr>
            </w:pPr>
            <w:r w:rsidRPr="00DA3485">
              <w:rPr>
                <w:color w:val="000000" w:themeColor="text1"/>
                <w:szCs w:val="21"/>
              </w:rPr>
              <w:t>2</w:t>
            </w:r>
            <w:r w:rsidRPr="00DA3485">
              <w:rPr>
                <w:color w:val="000000" w:themeColor="text1"/>
                <w:szCs w:val="21"/>
              </w:rPr>
              <w:t>）</w:t>
            </w:r>
            <w:r w:rsidRPr="00DA3485">
              <w:rPr>
                <w:color w:val="000000" w:themeColor="text1"/>
                <w:szCs w:val="21"/>
              </w:rPr>
              <w:t>“</w:t>
            </w:r>
            <w:r w:rsidRPr="00DA3485">
              <w:rPr>
                <w:color w:val="000000" w:themeColor="text1"/>
                <w:szCs w:val="21"/>
              </w:rPr>
              <w:t>三同时</w:t>
            </w:r>
            <w:r w:rsidRPr="00DA3485">
              <w:rPr>
                <w:color w:val="000000" w:themeColor="text1"/>
                <w:szCs w:val="21"/>
              </w:rPr>
              <w:t>”</w:t>
            </w:r>
            <w:r w:rsidRPr="00DA3485">
              <w:rPr>
                <w:color w:val="000000" w:themeColor="text1"/>
                <w:szCs w:val="21"/>
              </w:rPr>
              <w:t>验收监测</w:t>
            </w:r>
          </w:p>
          <w:p w14:paraId="73E5A740" w14:textId="5B8D6783" w:rsidR="002840A6" w:rsidRPr="00DA3485" w:rsidRDefault="00774839" w:rsidP="005A142E">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技改</w:t>
            </w:r>
            <w:r w:rsidR="002840A6" w:rsidRPr="00DA3485">
              <w:rPr>
                <w:color w:val="000000" w:themeColor="text1"/>
                <w:szCs w:val="21"/>
              </w:rPr>
              <w:t>项目正常生产后，公司应及时委托环境监测单位对建设项目环保</w:t>
            </w:r>
            <w:r w:rsidR="002840A6" w:rsidRPr="00DA3485">
              <w:rPr>
                <w:color w:val="000000" w:themeColor="text1"/>
                <w:szCs w:val="21"/>
              </w:rPr>
              <w:t>“</w:t>
            </w:r>
            <w:r w:rsidR="002840A6" w:rsidRPr="00DA3485">
              <w:rPr>
                <w:color w:val="000000" w:themeColor="text1"/>
                <w:szCs w:val="21"/>
              </w:rPr>
              <w:t>三同时</w:t>
            </w:r>
            <w:r w:rsidR="002840A6" w:rsidRPr="00DA3485">
              <w:rPr>
                <w:color w:val="000000" w:themeColor="text1"/>
                <w:szCs w:val="21"/>
              </w:rPr>
              <w:t>”</w:t>
            </w:r>
            <w:r w:rsidR="002840A6" w:rsidRPr="00DA3485">
              <w:rPr>
                <w:color w:val="000000" w:themeColor="text1"/>
                <w:szCs w:val="21"/>
              </w:rPr>
              <w:t>设施组织竣工验收监测。</w:t>
            </w:r>
          </w:p>
          <w:p w14:paraId="4C4E2C33" w14:textId="78987273" w:rsidR="002840A6" w:rsidRPr="00DA3485" w:rsidRDefault="002840A6" w:rsidP="00BC3731">
            <w:pPr>
              <w:adjustRightInd w:val="0"/>
              <w:snapToGrid w:val="0"/>
              <w:spacing w:line="48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0F2E73" w:rsidRPr="00DA3485">
              <w:rPr>
                <w:b/>
                <w:bCs/>
                <w:color w:val="000000" w:themeColor="text1"/>
                <w:szCs w:val="21"/>
              </w:rPr>
              <w:t>20</w:t>
            </w:r>
            <w:r w:rsidRPr="00DA3485">
              <w:rPr>
                <w:b/>
                <w:bCs/>
                <w:color w:val="000000" w:themeColor="text1"/>
                <w:szCs w:val="21"/>
              </w:rPr>
              <w:t xml:space="preserve">  </w:t>
            </w:r>
            <w:r w:rsidRPr="00DA3485">
              <w:rPr>
                <w:b/>
                <w:bCs/>
                <w:color w:val="000000" w:themeColor="text1"/>
                <w:szCs w:val="21"/>
              </w:rPr>
              <w:t>废气验收监测计划表</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6"/>
              <w:gridCol w:w="850"/>
              <w:gridCol w:w="852"/>
              <w:gridCol w:w="1075"/>
              <w:gridCol w:w="2469"/>
              <w:gridCol w:w="2672"/>
            </w:tblGrid>
            <w:tr w:rsidR="00E34744" w:rsidRPr="00DA3485" w14:paraId="665267CF" w14:textId="77777777" w:rsidTr="00B31176">
              <w:trPr>
                <w:trHeight w:val="283"/>
                <w:jc w:val="center"/>
              </w:trPr>
              <w:tc>
                <w:tcPr>
                  <w:tcW w:w="760" w:type="pct"/>
                  <w:gridSpan w:val="2"/>
                  <w:shd w:val="clear" w:color="auto" w:fill="auto"/>
                  <w:vAlign w:val="center"/>
                </w:tcPr>
                <w:p w14:paraId="6E02745F"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类别</w:t>
                  </w:r>
                </w:p>
              </w:tc>
              <w:tc>
                <w:tcPr>
                  <w:tcW w:w="511" w:type="pct"/>
                  <w:shd w:val="clear" w:color="auto" w:fill="auto"/>
                  <w:vAlign w:val="center"/>
                </w:tcPr>
                <w:p w14:paraId="6F37442A"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监测点</w:t>
                  </w:r>
                </w:p>
              </w:tc>
              <w:tc>
                <w:tcPr>
                  <w:tcW w:w="645" w:type="pct"/>
                  <w:shd w:val="clear" w:color="auto" w:fill="auto"/>
                  <w:vAlign w:val="center"/>
                </w:tcPr>
                <w:p w14:paraId="363EEF94"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监测项目</w:t>
                  </w:r>
                </w:p>
              </w:tc>
              <w:tc>
                <w:tcPr>
                  <w:tcW w:w="1481" w:type="pct"/>
                  <w:shd w:val="clear" w:color="auto" w:fill="auto"/>
                  <w:vAlign w:val="center"/>
                </w:tcPr>
                <w:p w14:paraId="2779BF08"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监测频率</w:t>
                  </w:r>
                </w:p>
              </w:tc>
              <w:tc>
                <w:tcPr>
                  <w:tcW w:w="1603" w:type="pct"/>
                  <w:shd w:val="clear" w:color="auto" w:fill="auto"/>
                  <w:vAlign w:val="center"/>
                </w:tcPr>
                <w:p w14:paraId="04A26D94"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执行排放标准</w:t>
                  </w:r>
                </w:p>
              </w:tc>
            </w:tr>
            <w:tr w:rsidR="000340C9" w:rsidRPr="00DA3485" w14:paraId="46721C2C" w14:textId="77777777" w:rsidTr="00B31176">
              <w:trPr>
                <w:trHeight w:val="92"/>
                <w:jc w:val="center"/>
              </w:trPr>
              <w:tc>
                <w:tcPr>
                  <w:tcW w:w="250" w:type="pct"/>
                  <w:vMerge w:val="restart"/>
                  <w:shd w:val="clear" w:color="auto" w:fill="auto"/>
                  <w:vAlign w:val="center"/>
                </w:tcPr>
                <w:p w14:paraId="1E90E9B1" w14:textId="35F210B1" w:rsidR="000340C9" w:rsidRPr="00DA3485" w:rsidRDefault="000340C9" w:rsidP="00BC3731">
                  <w:pPr>
                    <w:adjustRightInd w:val="0"/>
                    <w:snapToGrid w:val="0"/>
                    <w:jc w:val="center"/>
                    <w:rPr>
                      <w:color w:val="000000" w:themeColor="text1"/>
                      <w:szCs w:val="21"/>
                    </w:rPr>
                  </w:pPr>
                  <w:r w:rsidRPr="00DA3485">
                    <w:rPr>
                      <w:color w:val="000000" w:themeColor="text1"/>
                      <w:szCs w:val="21"/>
                    </w:rPr>
                    <w:t>废气</w:t>
                  </w:r>
                </w:p>
              </w:tc>
              <w:tc>
                <w:tcPr>
                  <w:tcW w:w="510" w:type="pct"/>
                  <w:vMerge w:val="restart"/>
                  <w:shd w:val="clear" w:color="auto" w:fill="auto"/>
                  <w:vAlign w:val="center"/>
                </w:tcPr>
                <w:p w14:paraId="3861F7A7" w14:textId="40BCC000" w:rsidR="000340C9" w:rsidRPr="00DA3485" w:rsidRDefault="000340C9" w:rsidP="00BC3731">
                  <w:pPr>
                    <w:adjustRightInd w:val="0"/>
                    <w:snapToGrid w:val="0"/>
                    <w:jc w:val="center"/>
                    <w:rPr>
                      <w:color w:val="000000" w:themeColor="text1"/>
                      <w:szCs w:val="21"/>
                    </w:rPr>
                  </w:pPr>
                  <w:r w:rsidRPr="00DA3485">
                    <w:rPr>
                      <w:color w:val="000000" w:themeColor="text1"/>
                      <w:szCs w:val="21"/>
                    </w:rPr>
                    <w:t>有组织</w:t>
                  </w:r>
                </w:p>
              </w:tc>
              <w:tc>
                <w:tcPr>
                  <w:tcW w:w="511" w:type="pct"/>
                  <w:vMerge w:val="restart"/>
                  <w:shd w:val="clear" w:color="auto" w:fill="auto"/>
                  <w:vAlign w:val="center"/>
                </w:tcPr>
                <w:p w14:paraId="21669F08" w14:textId="7C1FF3DE" w:rsidR="000340C9" w:rsidRPr="00DA3485" w:rsidRDefault="000340C9" w:rsidP="00BC3731">
                  <w:pPr>
                    <w:adjustRightInd w:val="0"/>
                    <w:snapToGrid w:val="0"/>
                    <w:jc w:val="center"/>
                    <w:rPr>
                      <w:color w:val="000000" w:themeColor="text1"/>
                      <w:szCs w:val="21"/>
                    </w:rPr>
                  </w:pPr>
                  <w:r w:rsidRPr="00DA3485">
                    <w:rPr>
                      <w:color w:val="000000" w:themeColor="text1"/>
                      <w:szCs w:val="21"/>
                    </w:rPr>
                    <w:t>DA001</w:t>
                  </w:r>
                </w:p>
              </w:tc>
              <w:tc>
                <w:tcPr>
                  <w:tcW w:w="645" w:type="pct"/>
                  <w:shd w:val="clear" w:color="auto" w:fill="auto"/>
                  <w:vAlign w:val="center"/>
                </w:tcPr>
                <w:p w14:paraId="78EFB5D1" w14:textId="3085A80C" w:rsidR="000340C9" w:rsidRPr="00DA3485" w:rsidRDefault="000340C9" w:rsidP="00BC3731">
                  <w:pPr>
                    <w:widowControl/>
                    <w:adjustRightInd w:val="0"/>
                    <w:snapToGrid w:val="0"/>
                    <w:jc w:val="center"/>
                    <w:rPr>
                      <w:color w:val="000000" w:themeColor="text1"/>
                      <w:szCs w:val="21"/>
                    </w:rPr>
                  </w:pPr>
                  <w:r w:rsidRPr="00DA3485">
                    <w:rPr>
                      <w:rFonts w:hint="eastAsia"/>
                      <w:color w:val="000000" w:themeColor="text1"/>
                      <w:szCs w:val="21"/>
                    </w:rPr>
                    <w:t>非甲烷总烃</w:t>
                  </w:r>
                </w:p>
              </w:tc>
              <w:tc>
                <w:tcPr>
                  <w:tcW w:w="1481" w:type="pct"/>
                  <w:vMerge w:val="restart"/>
                  <w:shd w:val="clear" w:color="auto" w:fill="auto"/>
                  <w:vAlign w:val="center"/>
                </w:tcPr>
                <w:p w14:paraId="1F1F10CF" w14:textId="6281DF1E" w:rsidR="000340C9" w:rsidRPr="00DA3485" w:rsidRDefault="000340C9" w:rsidP="00BC3731">
                  <w:pPr>
                    <w:adjustRightInd w:val="0"/>
                    <w:snapToGrid w:val="0"/>
                    <w:jc w:val="center"/>
                    <w:rPr>
                      <w:color w:val="000000" w:themeColor="text1"/>
                      <w:szCs w:val="21"/>
                    </w:rPr>
                  </w:pPr>
                  <w:r w:rsidRPr="00DA3485">
                    <w:rPr>
                      <w:color w:val="000000" w:themeColor="text1"/>
                      <w:szCs w:val="21"/>
                    </w:rPr>
                    <w:t>连续</w:t>
                  </w:r>
                  <w:r w:rsidRPr="00DA3485">
                    <w:rPr>
                      <w:color w:val="000000" w:themeColor="text1"/>
                      <w:szCs w:val="21"/>
                    </w:rPr>
                    <w:t>2</w:t>
                  </w:r>
                  <w:r w:rsidRPr="00DA3485">
                    <w:rPr>
                      <w:color w:val="000000" w:themeColor="text1"/>
                      <w:szCs w:val="21"/>
                    </w:rPr>
                    <w:t>天，每天</w:t>
                  </w:r>
                  <w:r w:rsidRPr="00DA3485">
                    <w:rPr>
                      <w:color w:val="000000" w:themeColor="text1"/>
                      <w:szCs w:val="21"/>
                    </w:rPr>
                    <w:t>3</w:t>
                  </w:r>
                  <w:r w:rsidRPr="00DA3485">
                    <w:rPr>
                      <w:color w:val="000000" w:themeColor="text1"/>
                      <w:szCs w:val="21"/>
                    </w:rPr>
                    <w:t>次</w:t>
                  </w:r>
                </w:p>
              </w:tc>
              <w:tc>
                <w:tcPr>
                  <w:tcW w:w="1603" w:type="pct"/>
                  <w:vMerge w:val="restart"/>
                  <w:shd w:val="clear" w:color="auto" w:fill="auto"/>
                  <w:vAlign w:val="center"/>
                </w:tcPr>
                <w:p w14:paraId="05D48EAC" w14:textId="7E67BE30" w:rsidR="000340C9" w:rsidRPr="00DA3485" w:rsidRDefault="000340C9" w:rsidP="00BC3731">
                  <w:pPr>
                    <w:adjustRightInd w:val="0"/>
                    <w:snapToGrid w:val="0"/>
                    <w:jc w:val="center"/>
                    <w:rPr>
                      <w:color w:val="000000" w:themeColor="text1"/>
                      <w:szCs w:val="21"/>
                      <w:highlight w:val="yellow"/>
                    </w:rPr>
                  </w:pP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p>
              </w:tc>
            </w:tr>
            <w:tr w:rsidR="000340C9" w:rsidRPr="00DA3485" w14:paraId="0033810E" w14:textId="77777777" w:rsidTr="00B31176">
              <w:trPr>
                <w:trHeight w:val="92"/>
                <w:jc w:val="center"/>
              </w:trPr>
              <w:tc>
                <w:tcPr>
                  <w:tcW w:w="250" w:type="pct"/>
                  <w:vMerge/>
                  <w:shd w:val="clear" w:color="auto" w:fill="auto"/>
                  <w:vAlign w:val="center"/>
                </w:tcPr>
                <w:p w14:paraId="22AFACF6" w14:textId="21C5A25A" w:rsidR="000340C9" w:rsidRPr="00DA3485" w:rsidRDefault="000340C9" w:rsidP="00BC3731">
                  <w:pPr>
                    <w:adjustRightInd w:val="0"/>
                    <w:snapToGrid w:val="0"/>
                    <w:jc w:val="center"/>
                    <w:rPr>
                      <w:color w:val="000000" w:themeColor="text1"/>
                      <w:szCs w:val="21"/>
                    </w:rPr>
                  </w:pPr>
                </w:p>
              </w:tc>
              <w:tc>
                <w:tcPr>
                  <w:tcW w:w="510" w:type="pct"/>
                  <w:vMerge/>
                  <w:shd w:val="clear" w:color="auto" w:fill="auto"/>
                  <w:vAlign w:val="center"/>
                </w:tcPr>
                <w:p w14:paraId="488B1F33" w14:textId="39EC7E79" w:rsidR="000340C9" w:rsidRPr="00DA3485" w:rsidRDefault="000340C9" w:rsidP="00BC3731">
                  <w:pPr>
                    <w:adjustRightInd w:val="0"/>
                    <w:snapToGrid w:val="0"/>
                    <w:jc w:val="center"/>
                    <w:rPr>
                      <w:color w:val="000000" w:themeColor="text1"/>
                      <w:szCs w:val="21"/>
                    </w:rPr>
                  </w:pPr>
                </w:p>
              </w:tc>
              <w:tc>
                <w:tcPr>
                  <w:tcW w:w="511" w:type="pct"/>
                  <w:vMerge/>
                  <w:shd w:val="clear" w:color="auto" w:fill="auto"/>
                  <w:vAlign w:val="center"/>
                </w:tcPr>
                <w:p w14:paraId="1C38CC75" w14:textId="1067E098" w:rsidR="000340C9" w:rsidRPr="00DA3485" w:rsidRDefault="000340C9" w:rsidP="00BC3731">
                  <w:pPr>
                    <w:adjustRightInd w:val="0"/>
                    <w:snapToGrid w:val="0"/>
                    <w:jc w:val="center"/>
                    <w:rPr>
                      <w:color w:val="000000" w:themeColor="text1"/>
                      <w:szCs w:val="21"/>
                    </w:rPr>
                  </w:pPr>
                </w:p>
              </w:tc>
              <w:tc>
                <w:tcPr>
                  <w:tcW w:w="645" w:type="pct"/>
                  <w:shd w:val="clear" w:color="auto" w:fill="auto"/>
                  <w:vAlign w:val="center"/>
                </w:tcPr>
                <w:p w14:paraId="4A0871AE" w14:textId="128C9507" w:rsidR="000340C9" w:rsidRPr="00DA3485" w:rsidRDefault="000340C9" w:rsidP="00BC3731">
                  <w:pPr>
                    <w:widowControl/>
                    <w:adjustRightInd w:val="0"/>
                    <w:snapToGrid w:val="0"/>
                    <w:jc w:val="center"/>
                    <w:rPr>
                      <w:color w:val="000000" w:themeColor="text1"/>
                      <w:szCs w:val="21"/>
                    </w:rPr>
                  </w:pPr>
                  <w:r w:rsidRPr="00DA3485">
                    <w:rPr>
                      <w:rFonts w:hint="eastAsia"/>
                      <w:color w:val="000000" w:themeColor="text1"/>
                      <w:szCs w:val="21"/>
                    </w:rPr>
                    <w:t>乙醇</w:t>
                  </w:r>
                </w:p>
              </w:tc>
              <w:tc>
                <w:tcPr>
                  <w:tcW w:w="1481" w:type="pct"/>
                  <w:vMerge/>
                  <w:shd w:val="clear" w:color="auto" w:fill="auto"/>
                  <w:vAlign w:val="center"/>
                </w:tcPr>
                <w:p w14:paraId="40FDFD7F" w14:textId="719454B0" w:rsidR="000340C9" w:rsidRPr="00DA3485" w:rsidRDefault="000340C9" w:rsidP="00BC3731">
                  <w:pPr>
                    <w:adjustRightInd w:val="0"/>
                    <w:snapToGrid w:val="0"/>
                    <w:jc w:val="center"/>
                    <w:rPr>
                      <w:color w:val="000000" w:themeColor="text1"/>
                      <w:szCs w:val="21"/>
                    </w:rPr>
                  </w:pPr>
                </w:p>
              </w:tc>
              <w:tc>
                <w:tcPr>
                  <w:tcW w:w="1603" w:type="pct"/>
                  <w:vMerge/>
                  <w:shd w:val="clear" w:color="auto" w:fill="auto"/>
                  <w:vAlign w:val="center"/>
                </w:tcPr>
                <w:p w14:paraId="6AF2D071" w14:textId="77777777" w:rsidR="000340C9" w:rsidRPr="00DA3485" w:rsidRDefault="000340C9" w:rsidP="00BC3731">
                  <w:pPr>
                    <w:adjustRightInd w:val="0"/>
                    <w:snapToGrid w:val="0"/>
                    <w:jc w:val="center"/>
                    <w:rPr>
                      <w:color w:val="000000" w:themeColor="text1"/>
                      <w:szCs w:val="21"/>
                      <w:highlight w:val="yellow"/>
                    </w:rPr>
                  </w:pPr>
                </w:p>
              </w:tc>
            </w:tr>
            <w:tr w:rsidR="007C2813" w:rsidRPr="00DA3485" w14:paraId="3380EF65" w14:textId="77777777" w:rsidTr="00B31176">
              <w:trPr>
                <w:trHeight w:val="92"/>
                <w:jc w:val="center"/>
              </w:trPr>
              <w:tc>
                <w:tcPr>
                  <w:tcW w:w="250" w:type="pct"/>
                  <w:vMerge/>
                  <w:shd w:val="clear" w:color="auto" w:fill="auto"/>
                  <w:vAlign w:val="center"/>
                </w:tcPr>
                <w:p w14:paraId="3A1A781B" w14:textId="0BA44BE9" w:rsidR="007C2813" w:rsidRPr="00DA3485" w:rsidRDefault="007C2813" w:rsidP="00BC3731">
                  <w:pPr>
                    <w:adjustRightInd w:val="0"/>
                    <w:snapToGrid w:val="0"/>
                    <w:jc w:val="center"/>
                    <w:rPr>
                      <w:color w:val="000000" w:themeColor="text1"/>
                      <w:szCs w:val="21"/>
                    </w:rPr>
                  </w:pPr>
                </w:p>
              </w:tc>
              <w:tc>
                <w:tcPr>
                  <w:tcW w:w="510" w:type="pct"/>
                  <w:vMerge/>
                  <w:shd w:val="clear" w:color="auto" w:fill="auto"/>
                  <w:vAlign w:val="center"/>
                </w:tcPr>
                <w:p w14:paraId="247E85E4" w14:textId="06FEC878" w:rsidR="007C2813" w:rsidRPr="00DA3485" w:rsidRDefault="007C2813" w:rsidP="00BC3731">
                  <w:pPr>
                    <w:adjustRightInd w:val="0"/>
                    <w:snapToGrid w:val="0"/>
                    <w:jc w:val="center"/>
                    <w:rPr>
                      <w:color w:val="000000" w:themeColor="text1"/>
                      <w:szCs w:val="21"/>
                    </w:rPr>
                  </w:pPr>
                </w:p>
              </w:tc>
              <w:tc>
                <w:tcPr>
                  <w:tcW w:w="511" w:type="pct"/>
                  <w:vMerge/>
                  <w:shd w:val="clear" w:color="auto" w:fill="auto"/>
                  <w:vAlign w:val="center"/>
                </w:tcPr>
                <w:p w14:paraId="24E34CC1" w14:textId="644B0EB6" w:rsidR="007C2813" w:rsidRPr="00DA3485" w:rsidRDefault="007C2813" w:rsidP="00BC3731">
                  <w:pPr>
                    <w:widowControl/>
                    <w:adjustRightInd w:val="0"/>
                    <w:snapToGrid w:val="0"/>
                    <w:jc w:val="center"/>
                    <w:rPr>
                      <w:color w:val="000000" w:themeColor="text1"/>
                      <w:szCs w:val="21"/>
                    </w:rPr>
                  </w:pPr>
                </w:p>
              </w:tc>
              <w:tc>
                <w:tcPr>
                  <w:tcW w:w="645" w:type="pct"/>
                  <w:shd w:val="clear" w:color="auto" w:fill="auto"/>
                  <w:vAlign w:val="center"/>
                </w:tcPr>
                <w:p w14:paraId="3F04422F" w14:textId="7BF40F07" w:rsidR="007C2813" w:rsidRPr="00DA3485" w:rsidRDefault="007C2813" w:rsidP="00BC3731">
                  <w:pPr>
                    <w:widowControl/>
                    <w:adjustRightInd w:val="0"/>
                    <w:snapToGrid w:val="0"/>
                    <w:jc w:val="center"/>
                    <w:rPr>
                      <w:color w:val="000000" w:themeColor="text1"/>
                      <w:szCs w:val="21"/>
                    </w:rPr>
                  </w:pPr>
                  <w:r w:rsidRPr="00DA3485">
                    <w:rPr>
                      <w:color w:val="000000" w:themeColor="text1"/>
                      <w:szCs w:val="21"/>
                    </w:rPr>
                    <w:t>颗粒物</w:t>
                  </w:r>
                </w:p>
              </w:tc>
              <w:tc>
                <w:tcPr>
                  <w:tcW w:w="1481" w:type="pct"/>
                  <w:vMerge/>
                  <w:shd w:val="clear" w:color="auto" w:fill="auto"/>
                  <w:vAlign w:val="center"/>
                </w:tcPr>
                <w:p w14:paraId="216BD626" w14:textId="625C4754" w:rsidR="007C2813" w:rsidRPr="00DA3485" w:rsidRDefault="007C2813" w:rsidP="00BC3731">
                  <w:pPr>
                    <w:adjustRightInd w:val="0"/>
                    <w:snapToGrid w:val="0"/>
                    <w:jc w:val="center"/>
                    <w:rPr>
                      <w:color w:val="000000" w:themeColor="text1"/>
                      <w:szCs w:val="21"/>
                    </w:rPr>
                  </w:pPr>
                </w:p>
              </w:tc>
              <w:tc>
                <w:tcPr>
                  <w:tcW w:w="1603" w:type="pct"/>
                  <w:vMerge w:val="restart"/>
                  <w:shd w:val="clear" w:color="auto" w:fill="auto"/>
                  <w:vAlign w:val="center"/>
                </w:tcPr>
                <w:p w14:paraId="410337D0" w14:textId="55B860BA" w:rsidR="007C2813" w:rsidRPr="00DA3485" w:rsidRDefault="007C2813" w:rsidP="00BC3731">
                  <w:pPr>
                    <w:adjustRightInd w:val="0"/>
                    <w:snapToGrid w:val="0"/>
                    <w:jc w:val="center"/>
                    <w:rPr>
                      <w:color w:val="000000" w:themeColor="text1"/>
                      <w:szCs w:val="21"/>
                    </w:rPr>
                  </w:pPr>
                  <w:r w:rsidRPr="00DA3485">
                    <w:rPr>
                      <w:color w:val="000000" w:themeColor="text1"/>
                    </w:rPr>
                    <w:t>《</w:t>
                  </w:r>
                  <w:r w:rsidRPr="00DA3485">
                    <w:rPr>
                      <w:rFonts w:hint="eastAsia"/>
                      <w:color w:val="000000" w:themeColor="text1"/>
                    </w:rPr>
                    <w:t>工业炉窑大气</w:t>
                  </w:r>
                  <w:r w:rsidRPr="00DA3485">
                    <w:rPr>
                      <w:color w:val="000000" w:themeColor="text1"/>
                    </w:rPr>
                    <w:t>污染物排放标准》</w:t>
                  </w:r>
                  <w:r w:rsidRPr="00DA3485">
                    <w:rPr>
                      <w:rFonts w:hint="eastAsia"/>
                      <w:color w:val="000000" w:themeColor="text1"/>
                    </w:rPr>
                    <w:t>（</w:t>
                  </w:r>
                  <w:r w:rsidRPr="00DA3485">
                    <w:rPr>
                      <w:color w:val="000000" w:themeColor="text1"/>
                    </w:rPr>
                    <w:t>DB32/3728-20</w:t>
                  </w:r>
                  <w:r w:rsidRPr="00DA3485">
                    <w:rPr>
                      <w:rFonts w:hint="eastAsia"/>
                      <w:color w:val="000000" w:themeColor="text1"/>
                    </w:rPr>
                    <w:t>20</w:t>
                  </w:r>
                  <w:r w:rsidRPr="00DA3485">
                    <w:rPr>
                      <w:rFonts w:hint="eastAsia"/>
                      <w:color w:val="000000" w:themeColor="text1"/>
                    </w:rPr>
                    <w:t>）</w:t>
                  </w:r>
                  <w:r w:rsidRPr="00DA3485">
                    <w:rPr>
                      <w:rFonts w:hint="eastAsia"/>
                      <w:color w:val="000000" w:themeColor="text1"/>
                    </w:rPr>
                    <w:t>/</w:t>
                  </w:r>
                  <w:r w:rsidRPr="00DA3485">
                    <w:rPr>
                      <w:color w:val="000000" w:themeColor="text1"/>
                      <w:szCs w:val="21"/>
                    </w:rPr>
                    <w:t>《锅炉大气污染物排放标准》（</w:t>
                  </w:r>
                  <w:r w:rsidRPr="00DA3485">
                    <w:rPr>
                      <w:color w:val="000000" w:themeColor="text1"/>
                      <w:szCs w:val="21"/>
                    </w:rPr>
                    <w:t>DB32/ 4385</w:t>
                  </w:r>
                  <w:r w:rsidRPr="00DA3485">
                    <w:rPr>
                      <w:rFonts w:hint="eastAsia"/>
                      <w:color w:val="000000" w:themeColor="text1"/>
                      <w:szCs w:val="21"/>
                    </w:rPr>
                    <w:t>-</w:t>
                  </w:r>
                  <w:r w:rsidRPr="00DA3485">
                    <w:rPr>
                      <w:color w:val="000000" w:themeColor="text1"/>
                      <w:szCs w:val="21"/>
                    </w:rPr>
                    <w:t>2022</w:t>
                  </w:r>
                  <w:r w:rsidRPr="00DA3485">
                    <w:rPr>
                      <w:color w:val="000000" w:themeColor="text1"/>
                      <w:szCs w:val="21"/>
                    </w:rPr>
                    <w:t>）</w:t>
                  </w:r>
                </w:p>
              </w:tc>
            </w:tr>
            <w:tr w:rsidR="007C2813" w:rsidRPr="00DA3485" w14:paraId="354D4F00" w14:textId="77777777" w:rsidTr="00B31176">
              <w:trPr>
                <w:trHeight w:val="92"/>
                <w:jc w:val="center"/>
              </w:trPr>
              <w:tc>
                <w:tcPr>
                  <w:tcW w:w="250" w:type="pct"/>
                  <w:vMerge/>
                  <w:shd w:val="clear" w:color="auto" w:fill="auto"/>
                  <w:vAlign w:val="center"/>
                </w:tcPr>
                <w:p w14:paraId="44A65A45" w14:textId="77777777" w:rsidR="007C2813" w:rsidRPr="00DA3485" w:rsidRDefault="007C2813" w:rsidP="00BC3731">
                  <w:pPr>
                    <w:adjustRightInd w:val="0"/>
                    <w:snapToGrid w:val="0"/>
                    <w:jc w:val="center"/>
                    <w:rPr>
                      <w:color w:val="000000" w:themeColor="text1"/>
                      <w:szCs w:val="21"/>
                    </w:rPr>
                  </w:pPr>
                </w:p>
              </w:tc>
              <w:tc>
                <w:tcPr>
                  <w:tcW w:w="510" w:type="pct"/>
                  <w:vMerge/>
                  <w:shd w:val="clear" w:color="auto" w:fill="auto"/>
                  <w:vAlign w:val="center"/>
                </w:tcPr>
                <w:p w14:paraId="3CE1D51E" w14:textId="77777777" w:rsidR="007C2813" w:rsidRPr="00DA3485" w:rsidRDefault="007C2813" w:rsidP="00BC3731">
                  <w:pPr>
                    <w:adjustRightInd w:val="0"/>
                    <w:snapToGrid w:val="0"/>
                    <w:jc w:val="center"/>
                    <w:rPr>
                      <w:color w:val="000000" w:themeColor="text1"/>
                      <w:szCs w:val="21"/>
                    </w:rPr>
                  </w:pPr>
                </w:p>
              </w:tc>
              <w:tc>
                <w:tcPr>
                  <w:tcW w:w="511" w:type="pct"/>
                  <w:vMerge/>
                  <w:shd w:val="clear" w:color="auto" w:fill="auto"/>
                  <w:vAlign w:val="center"/>
                </w:tcPr>
                <w:p w14:paraId="3EB9C7C0" w14:textId="77777777" w:rsidR="007C2813" w:rsidRPr="00DA3485" w:rsidRDefault="007C2813" w:rsidP="00BC3731">
                  <w:pPr>
                    <w:widowControl/>
                    <w:adjustRightInd w:val="0"/>
                    <w:snapToGrid w:val="0"/>
                    <w:jc w:val="center"/>
                    <w:rPr>
                      <w:color w:val="000000" w:themeColor="text1"/>
                      <w:szCs w:val="21"/>
                    </w:rPr>
                  </w:pPr>
                </w:p>
              </w:tc>
              <w:tc>
                <w:tcPr>
                  <w:tcW w:w="645" w:type="pct"/>
                  <w:shd w:val="clear" w:color="auto" w:fill="auto"/>
                  <w:vAlign w:val="center"/>
                </w:tcPr>
                <w:p w14:paraId="7830E125" w14:textId="5CF168AA" w:rsidR="007C2813" w:rsidRPr="00DA3485" w:rsidRDefault="007C2813" w:rsidP="00BC3731">
                  <w:pPr>
                    <w:widowControl/>
                    <w:adjustRightInd w:val="0"/>
                    <w:snapToGrid w:val="0"/>
                    <w:jc w:val="center"/>
                    <w:rPr>
                      <w:color w:val="000000" w:themeColor="text1"/>
                      <w:szCs w:val="21"/>
                    </w:rPr>
                  </w:pPr>
                  <w:r w:rsidRPr="00DA3485">
                    <w:rPr>
                      <w:color w:val="000000" w:themeColor="text1"/>
                      <w:szCs w:val="21"/>
                    </w:rPr>
                    <w:t>二氧化硫</w:t>
                  </w:r>
                </w:p>
              </w:tc>
              <w:tc>
                <w:tcPr>
                  <w:tcW w:w="1481" w:type="pct"/>
                  <w:vMerge/>
                  <w:shd w:val="clear" w:color="auto" w:fill="auto"/>
                  <w:vAlign w:val="center"/>
                </w:tcPr>
                <w:p w14:paraId="063A44D4" w14:textId="77777777" w:rsidR="007C2813" w:rsidRPr="00DA3485" w:rsidRDefault="007C2813" w:rsidP="00BC3731">
                  <w:pPr>
                    <w:adjustRightInd w:val="0"/>
                    <w:snapToGrid w:val="0"/>
                    <w:jc w:val="center"/>
                    <w:rPr>
                      <w:color w:val="000000" w:themeColor="text1"/>
                      <w:szCs w:val="21"/>
                    </w:rPr>
                  </w:pPr>
                </w:p>
              </w:tc>
              <w:tc>
                <w:tcPr>
                  <w:tcW w:w="1603" w:type="pct"/>
                  <w:vMerge/>
                  <w:shd w:val="clear" w:color="auto" w:fill="auto"/>
                  <w:vAlign w:val="center"/>
                </w:tcPr>
                <w:p w14:paraId="046F1A36" w14:textId="77777777" w:rsidR="007C2813" w:rsidRPr="00DA3485" w:rsidRDefault="007C2813" w:rsidP="00BC3731">
                  <w:pPr>
                    <w:adjustRightInd w:val="0"/>
                    <w:snapToGrid w:val="0"/>
                    <w:jc w:val="center"/>
                    <w:rPr>
                      <w:color w:val="000000" w:themeColor="text1"/>
                      <w:szCs w:val="21"/>
                    </w:rPr>
                  </w:pPr>
                </w:p>
              </w:tc>
            </w:tr>
            <w:tr w:rsidR="007C2813" w:rsidRPr="00DA3485" w14:paraId="06C30900" w14:textId="77777777" w:rsidTr="00B31176">
              <w:trPr>
                <w:trHeight w:val="92"/>
                <w:jc w:val="center"/>
              </w:trPr>
              <w:tc>
                <w:tcPr>
                  <w:tcW w:w="250" w:type="pct"/>
                  <w:vMerge/>
                  <w:shd w:val="clear" w:color="auto" w:fill="auto"/>
                  <w:vAlign w:val="center"/>
                </w:tcPr>
                <w:p w14:paraId="71DC947B" w14:textId="77777777" w:rsidR="007C2813" w:rsidRPr="00DA3485" w:rsidRDefault="007C2813" w:rsidP="00BC3731">
                  <w:pPr>
                    <w:adjustRightInd w:val="0"/>
                    <w:snapToGrid w:val="0"/>
                    <w:jc w:val="center"/>
                    <w:rPr>
                      <w:color w:val="000000" w:themeColor="text1"/>
                      <w:szCs w:val="21"/>
                    </w:rPr>
                  </w:pPr>
                </w:p>
              </w:tc>
              <w:tc>
                <w:tcPr>
                  <w:tcW w:w="510" w:type="pct"/>
                  <w:vMerge/>
                  <w:shd w:val="clear" w:color="auto" w:fill="auto"/>
                  <w:vAlign w:val="center"/>
                </w:tcPr>
                <w:p w14:paraId="36391896" w14:textId="77777777" w:rsidR="007C2813" w:rsidRPr="00DA3485" w:rsidRDefault="007C2813" w:rsidP="00BC3731">
                  <w:pPr>
                    <w:adjustRightInd w:val="0"/>
                    <w:snapToGrid w:val="0"/>
                    <w:jc w:val="center"/>
                    <w:rPr>
                      <w:color w:val="000000" w:themeColor="text1"/>
                      <w:szCs w:val="21"/>
                    </w:rPr>
                  </w:pPr>
                </w:p>
              </w:tc>
              <w:tc>
                <w:tcPr>
                  <w:tcW w:w="511" w:type="pct"/>
                  <w:vMerge/>
                  <w:shd w:val="clear" w:color="auto" w:fill="auto"/>
                  <w:vAlign w:val="center"/>
                </w:tcPr>
                <w:p w14:paraId="47710D88" w14:textId="77777777" w:rsidR="007C2813" w:rsidRPr="00DA3485" w:rsidRDefault="007C2813" w:rsidP="00BC3731">
                  <w:pPr>
                    <w:widowControl/>
                    <w:adjustRightInd w:val="0"/>
                    <w:snapToGrid w:val="0"/>
                    <w:jc w:val="center"/>
                    <w:rPr>
                      <w:color w:val="000000" w:themeColor="text1"/>
                      <w:szCs w:val="21"/>
                    </w:rPr>
                  </w:pPr>
                </w:p>
              </w:tc>
              <w:tc>
                <w:tcPr>
                  <w:tcW w:w="645" w:type="pct"/>
                  <w:shd w:val="clear" w:color="auto" w:fill="auto"/>
                  <w:vAlign w:val="center"/>
                </w:tcPr>
                <w:p w14:paraId="5720E87B" w14:textId="34493BF8" w:rsidR="007C2813" w:rsidRPr="00DA3485" w:rsidRDefault="007C2813" w:rsidP="00BC3731">
                  <w:pPr>
                    <w:widowControl/>
                    <w:adjustRightInd w:val="0"/>
                    <w:snapToGrid w:val="0"/>
                    <w:jc w:val="center"/>
                    <w:rPr>
                      <w:color w:val="000000" w:themeColor="text1"/>
                      <w:szCs w:val="21"/>
                    </w:rPr>
                  </w:pPr>
                  <w:r w:rsidRPr="00DA3485">
                    <w:rPr>
                      <w:color w:val="000000" w:themeColor="text1"/>
                      <w:szCs w:val="21"/>
                    </w:rPr>
                    <w:t>氮氧化物</w:t>
                  </w:r>
                </w:p>
              </w:tc>
              <w:tc>
                <w:tcPr>
                  <w:tcW w:w="1481" w:type="pct"/>
                  <w:vMerge/>
                  <w:shd w:val="clear" w:color="auto" w:fill="auto"/>
                  <w:vAlign w:val="center"/>
                </w:tcPr>
                <w:p w14:paraId="24839ADD" w14:textId="77777777" w:rsidR="007C2813" w:rsidRPr="00DA3485" w:rsidRDefault="007C2813" w:rsidP="00BC3731">
                  <w:pPr>
                    <w:adjustRightInd w:val="0"/>
                    <w:snapToGrid w:val="0"/>
                    <w:jc w:val="center"/>
                    <w:rPr>
                      <w:color w:val="000000" w:themeColor="text1"/>
                      <w:szCs w:val="21"/>
                    </w:rPr>
                  </w:pPr>
                </w:p>
              </w:tc>
              <w:tc>
                <w:tcPr>
                  <w:tcW w:w="1603" w:type="pct"/>
                  <w:vMerge/>
                  <w:shd w:val="clear" w:color="auto" w:fill="auto"/>
                  <w:vAlign w:val="center"/>
                </w:tcPr>
                <w:p w14:paraId="67D8E481" w14:textId="77777777" w:rsidR="007C2813" w:rsidRPr="00DA3485" w:rsidRDefault="007C2813" w:rsidP="00BC3731">
                  <w:pPr>
                    <w:adjustRightInd w:val="0"/>
                    <w:snapToGrid w:val="0"/>
                    <w:jc w:val="center"/>
                    <w:rPr>
                      <w:color w:val="000000" w:themeColor="text1"/>
                      <w:szCs w:val="21"/>
                    </w:rPr>
                  </w:pPr>
                </w:p>
              </w:tc>
            </w:tr>
            <w:tr w:rsidR="007C2813" w:rsidRPr="00DA3485" w14:paraId="62F0AE3F" w14:textId="77777777" w:rsidTr="00B31176">
              <w:trPr>
                <w:trHeight w:val="270"/>
                <w:jc w:val="center"/>
              </w:trPr>
              <w:tc>
                <w:tcPr>
                  <w:tcW w:w="250" w:type="pct"/>
                  <w:vMerge/>
                  <w:shd w:val="clear" w:color="auto" w:fill="auto"/>
                  <w:vAlign w:val="center"/>
                </w:tcPr>
                <w:p w14:paraId="3DD809B9" w14:textId="77777777" w:rsidR="007C2813" w:rsidRPr="00DA3485" w:rsidRDefault="007C2813" w:rsidP="00E34744">
                  <w:pPr>
                    <w:widowControl/>
                    <w:adjustRightInd w:val="0"/>
                    <w:snapToGrid w:val="0"/>
                    <w:jc w:val="center"/>
                    <w:rPr>
                      <w:color w:val="000000" w:themeColor="text1"/>
                      <w:szCs w:val="21"/>
                    </w:rPr>
                  </w:pPr>
                </w:p>
              </w:tc>
              <w:tc>
                <w:tcPr>
                  <w:tcW w:w="510" w:type="pct"/>
                  <w:vMerge/>
                  <w:shd w:val="clear" w:color="auto" w:fill="auto"/>
                  <w:vAlign w:val="center"/>
                </w:tcPr>
                <w:p w14:paraId="23F9CF22" w14:textId="77777777" w:rsidR="007C2813" w:rsidRPr="00DA3485" w:rsidRDefault="007C2813" w:rsidP="00E34744">
                  <w:pPr>
                    <w:widowControl/>
                    <w:adjustRightInd w:val="0"/>
                    <w:snapToGrid w:val="0"/>
                    <w:jc w:val="center"/>
                    <w:rPr>
                      <w:color w:val="000000" w:themeColor="text1"/>
                      <w:szCs w:val="21"/>
                    </w:rPr>
                  </w:pPr>
                </w:p>
              </w:tc>
              <w:tc>
                <w:tcPr>
                  <w:tcW w:w="511" w:type="pct"/>
                  <w:shd w:val="clear" w:color="auto" w:fill="auto"/>
                  <w:vAlign w:val="center"/>
                </w:tcPr>
                <w:p w14:paraId="418C056C" w14:textId="558380BC" w:rsidR="007C2813" w:rsidRPr="00DA3485" w:rsidRDefault="007C2813" w:rsidP="00774839">
                  <w:pPr>
                    <w:widowControl/>
                    <w:adjustRightInd w:val="0"/>
                    <w:snapToGrid w:val="0"/>
                    <w:jc w:val="center"/>
                    <w:rPr>
                      <w:color w:val="000000" w:themeColor="text1"/>
                      <w:szCs w:val="21"/>
                    </w:rPr>
                  </w:pPr>
                  <w:r w:rsidRPr="00DA3485">
                    <w:rPr>
                      <w:color w:val="000000" w:themeColor="text1"/>
                      <w:szCs w:val="21"/>
                    </w:rPr>
                    <w:t>DA002</w:t>
                  </w:r>
                </w:p>
              </w:tc>
              <w:tc>
                <w:tcPr>
                  <w:tcW w:w="645" w:type="pct"/>
                  <w:shd w:val="clear" w:color="auto" w:fill="auto"/>
                  <w:vAlign w:val="center"/>
                </w:tcPr>
                <w:p w14:paraId="33B8D14F" w14:textId="61100F63" w:rsidR="007C2813" w:rsidRPr="00DA3485" w:rsidRDefault="007C2813" w:rsidP="00E34744">
                  <w:pPr>
                    <w:widowControl/>
                    <w:adjustRightInd w:val="0"/>
                    <w:snapToGrid w:val="0"/>
                    <w:jc w:val="center"/>
                    <w:rPr>
                      <w:color w:val="000000" w:themeColor="text1"/>
                      <w:szCs w:val="21"/>
                    </w:rPr>
                  </w:pPr>
                  <w:r w:rsidRPr="00DA3485">
                    <w:rPr>
                      <w:rFonts w:hint="eastAsia"/>
                      <w:color w:val="000000" w:themeColor="text1"/>
                      <w:szCs w:val="21"/>
                    </w:rPr>
                    <w:t>颗粒物</w:t>
                  </w:r>
                </w:p>
              </w:tc>
              <w:tc>
                <w:tcPr>
                  <w:tcW w:w="1481" w:type="pct"/>
                  <w:vMerge/>
                  <w:shd w:val="clear" w:color="auto" w:fill="auto"/>
                  <w:vAlign w:val="center"/>
                </w:tcPr>
                <w:p w14:paraId="54428BB4" w14:textId="77777777" w:rsidR="007C2813" w:rsidRPr="00DA3485" w:rsidRDefault="007C2813" w:rsidP="00E34744">
                  <w:pPr>
                    <w:widowControl/>
                    <w:adjustRightInd w:val="0"/>
                    <w:snapToGrid w:val="0"/>
                    <w:jc w:val="center"/>
                    <w:rPr>
                      <w:color w:val="000000" w:themeColor="text1"/>
                      <w:szCs w:val="21"/>
                    </w:rPr>
                  </w:pPr>
                </w:p>
              </w:tc>
              <w:tc>
                <w:tcPr>
                  <w:tcW w:w="1603" w:type="pct"/>
                  <w:shd w:val="clear" w:color="auto" w:fill="auto"/>
                  <w:vAlign w:val="center"/>
                </w:tcPr>
                <w:p w14:paraId="17F66796" w14:textId="7825B976" w:rsidR="007C2813" w:rsidRPr="00DA3485" w:rsidRDefault="007C2813" w:rsidP="00E34744">
                  <w:pPr>
                    <w:widowControl/>
                    <w:adjustRightInd w:val="0"/>
                    <w:snapToGrid w:val="0"/>
                    <w:jc w:val="center"/>
                    <w:rPr>
                      <w:color w:val="000000" w:themeColor="text1"/>
                      <w:szCs w:val="21"/>
                    </w:rPr>
                  </w:pP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p>
              </w:tc>
            </w:tr>
            <w:tr w:rsidR="007C2813" w:rsidRPr="00DA3485" w14:paraId="155F43E2" w14:textId="77777777" w:rsidTr="00B31176">
              <w:trPr>
                <w:trHeight w:val="249"/>
                <w:jc w:val="center"/>
              </w:trPr>
              <w:tc>
                <w:tcPr>
                  <w:tcW w:w="250" w:type="pct"/>
                  <w:vMerge/>
                  <w:vAlign w:val="center"/>
                </w:tcPr>
                <w:p w14:paraId="3CE11241" w14:textId="77777777" w:rsidR="007C2813" w:rsidRPr="00DA3485" w:rsidRDefault="007C2813" w:rsidP="0060319C">
                  <w:pPr>
                    <w:widowControl/>
                    <w:adjustRightInd w:val="0"/>
                    <w:snapToGrid w:val="0"/>
                    <w:jc w:val="left"/>
                    <w:rPr>
                      <w:color w:val="000000" w:themeColor="text1"/>
                      <w:szCs w:val="21"/>
                    </w:rPr>
                  </w:pPr>
                </w:p>
              </w:tc>
              <w:tc>
                <w:tcPr>
                  <w:tcW w:w="510" w:type="pct"/>
                  <w:vMerge w:val="restart"/>
                  <w:shd w:val="clear" w:color="auto" w:fill="auto"/>
                  <w:vAlign w:val="center"/>
                </w:tcPr>
                <w:p w14:paraId="218613D2" w14:textId="77777777" w:rsidR="007C2813" w:rsidRPr="00DA3485" w:rsidRDefault="007C2813" w:rsidP="0060319C">
                  <w:pPr>
                    <w:widowControl/>
                    <w:adjustRightInd w:val="0"/>
                    <w:snapToGrid w:val="0"/>
                    <w:jc w:val="center"/>
                    <w:rPr>
                      <w:color w:val="000000" w:themeColor="text1"/>
                      <w:szCs w:val="21"/>
                    </w:rPr>
                  </w:pPr>
                  <w:r w:rsidRPr="00DA3485">
                    <w:rPr>
                      <w:color w:val="000000" w:themeColor="text1"/>
                      <w:szCs w:val="21"/>
                    </w:rPr>
                    <w:t>无组织</w:t>
                  </w:r>
                </w:p>
              </w:tc>
              <w:tc>
                <w:tcPr>
                  <w:tcW w:w="511" w:type="pct"/>
                  <w:vMerge w:val="restart"/>
                  <w:shd w:val="clear" w:color="auto" w:fill="auto"/>
                  <w:vAlign w:val="center"/>
                </w:tcPr>
                <w:p w14:paraId="2FB313D1" w14:textId="77777777" w:rsidR="007C2813" w:rsidRPr="00DA3485" w:rsidRDefault="007C2813" w:rsidP="0060319C">
                  <w:pPr>
                    <w:widowControl/>
                    <w:adjustRightInd w:val="0"/>
                    <w:snapToGrid w:val="0"/>
                    <w:jc w:val="center"/>
                    <w:rPr>
                      <w:color w:val="000000" w:themeColor="text1"/>
                      <w:szCs w:val="21"/>
                    </w:rPr>
                  </w:pPr>
                  <w:r w:rsidRPr="00DA3485">
                    <w:rPr>
                      <w:color w:val="000000" w:themeColor="text1"/>
                      <w:szCs w:val="21"/>
                    </w:rPr>
                    <w:t>厂界</w:t>
                  </w:r>
                  <w:r w:rsidRPr="00DA3485">
                    <w:rPr>
                      <w:color w:val="000000" w:themeColor="text1"/>
                      <w:szCs w:val="21"/>
                    </w:rPr>
                    <w:t xml:space="preserve"> </w:t>
                  </w:r>
                </w:p>
              </w:tc>
              <w:tc>
                <w:tcPr>
                  <w:tcW w:w="645" w:type="pct"/>
                  <w:shd w:val="clear" w:color="auto" w:fill="auto"/>
                  <w:vAlign w:val="center"/>
                </w:tcPr>
                <w:p w14:paraId="040BF912" w14:textId="1C425B54" w:rsidR="007C2813" w:rsidRPr="00DA3485" w:rsidRDefault="007C2813" w:rsidP="0060319C">
                  <w:pPr>
                    <w:widowControl/>
                    <w:adjustRightInd w:val="0"/>
                    <w:snapToGrid w:val="0"/>
                    <w:jc w:val="center"/>
                    <w:rPr>
                      <w:color w:val="000000" w:themeColor="text1"/>
                      <w:szCs w:val="21"/>
                    </w:rPr>
                  </w:pPr>
                  <w:r w:rsidRPr="00DA3485">
                    <w:rPr>
                      <w:rFonts w:hint="eastAsia"/>
                      <w:color w:val="000000" w:themeColor="text1"/>
                      <w:szCs w:val="21"/>
                    </w:rPr>
                    <w:t>非甲烷</w:t>
                  </w:r>
                  <w:r w:rsidRPr="00DA3485">
                    <w:rPr>
                      <w:color w:val="000000" w:themeColor="text1"/>
                      <w:szCs w:val="21"/>
                    </w:rPr>
                    <w:t>总烃</w:t>
                  </w:r>
                </w:p>
              </w:tc>
              <w:tc>
                <w:tcPr>
                  <w:tcW w:w="1481" w:type="pct"/>
                  <w:vMerge/>
                  <w:shd w:val="clear" w:color="auto" w:fill="auto"/>
                  <w:vAlign w:val="center"/>
                </w:tcPr>
                <w:p w14:paraId="5A5EC73C" w14:textId="77777777" w:rsidR="007C2813" w:rsidRPr="00DA3485" w:rsidRDefault="007C2813" w:rsidP="0060319C">
                  <w:pPr>
                    <w:widowControl/>
                    <w:adjustRightInd w:val="0"/>
                    <w:snapToGrid w:val="0"/>
                    <w:jc w:val="center"/>
                    <w:rPr>
                      <w:color w:val="000000" w:themeColor="text1"/>
                      <w:szCs w:val="21"/>
                    </w:rPr>
                  </w:pPr>
                </w:p>
              </w:tc>
              <w:tc>
                <w:tcPr>
                  <w:tcW w:w="1603" w:type="pct"/>
                  <w:vMerge w:val="restart"/>
                  <w:shd w:val="clear" w:color="auto" w:fill="auto"/>
                  <w:vAlign w:val="center"/>
                </w:tcPr>
                <w:p w14:paraId="010E1C45" w14:textId="746CBF31" w:rsidR="007C2813" w:rsidRPr="00DA3485" w:rsidRDefault="007C2813" w:rsidP="002840A6">
                  <w:pPr>
                    <w:adjustRightInd w:val="0"/>
                    <w:snapToGrid w:val="0"/>
                    <w:jc w:val="center"/>
                    <w:rPr>
                      <w:color w:val="000000" w:themeColor="text1"/>
                      <w:szCs w:val="21"/>
                    </w:rPr>
                  </w:pP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p>
              </w:tc>
            </w:tr>
            <w:tr w:rsidR="007C2813" w:rsidRPr="00DA3485" w14:paraId="2A8FF555" w14:textId="77777777" w:rsidTr="00B31176">
              <w:trPr>
                <w:trHeight w:val="249"/>
                <w:jc w:val="center"/>
              </w:trPr>
              <w:tc>
                <w:tcPr>
                  <w:tcW w:w="250" w:type="pct"/>
                  <w:vMerge/>
                  <w:vAlign w:val="center"/>
                </w:tcPr>
                <w:p w14:paraId="3EC3C968" w14:textId="77777777" w:rsidR="007C2813" w:rsidRPr="00DA3485" w:rsidRDefault="007C2813" w:rsidP="00B31176">
                  <w:pPr>
                    <w:widowControl/>
                    <w:adjustRightInd w:val="0"/>
                    <w:snapToGrid w:val="0"/>
                    <w:jc w:val="left"/>
                    <w:rPr>
                      <w:color w:val="000000" w:themeColor="text1"/>
                      <w:szCs w:val="21"/>
                    </w:rPr>
                  </w:pPr>
                </w:p>
              </w:tc>
              <w:tc>
                <w:tcPr>
                  <w:tcW w:w="510" w:type="pct"/>
                  <w:vMerge/>
                  <w:shd w:val="clear" w:color="auto" w:fill="auto"/>
                  <w:vAlign w:val="center"/>
                </w:tcPr>
                <w:p w14:paraId="78126256" w14:textId="77777777" w:rsidR="007C2813" w:rsidRPr="00DA3485" w:rsidRDefault="007C2813" w:rsidP="00B31176">
                  <w:pPr>
                    <w:widowControl/>
                    <w:adjustRightInd w:val="0"/>
                    <w:snapToGrid w:val="0"/>
                    <w:jc w:val="center"/>
                    <w:rPr>
                      <w:color w:val="000000" w:themeColor="text1"/>
                      <w:szCs w:val="21"/>
                    </w:rPr>
                  </w:pPr>
                </w:p>
              </w:tc>
              <w:tc>
                <w:tcPr>
                  <w:tcW w:w="511" w:type="pct"/>
                  <w:vMerge/>
                  <w:shd w:val="clear" w:color="auto" w:fill="auto"/>
                  <w:vAlign w:val="center"/>
                </w:tcPr>
                <w:p w14:paraId="745368FC" w14:textId="77777777" w:rsidR="007C2813" w:rsidRPr="00DA3485" w:rsidRDefault="007C2813" w:rsidP="00B31176">
                  <w:pPr>
                    <w:widowControl/>
                    <w:adjustRightInd w:val="0"/>
                    <w:snapToGrid w:val="0"/>
                    <w:jc w:val="center"/>
                    <w:rPr>
                      <w:color w:val="000000" w:themeColor="text1"/>
                      <w:szCs w:val="21"/>
                    </w:rPr>
                  </w:pPr>
                </w:p>
              </w:tc>
              <w:tc>
                <w:tcPr>
                  <w:tcW w:w="645" w:type="pct"/>
                  <w:shd w:val="clear" w:color="auto" w:fill="auto"/>
                  <w:vAlign w:val="center"/>
                </w:tcPr>
                <w:p w14:paraId="3EEF938B" w14:textId="38B66282" w:rsidR="007C2813" w:rsidRPr="00DA3485" w:rsidRDefault="007C2813" w:rsidP="00B31176">
                  <w:pPr>
                    <w:widowControl/>
                    <w:adjustRightInd w:val="0"/>
                    <w:snapToGrid w:val="0"/>
                    <w:jc w:val="center"/>
                    <w:rPr>
                      <w:color w:val="000000" w:themeColor="text1"/>
                      <w:szCs w:val="21"/>
                    </w:rPr>
                  </w:pPr>
                  <w:r w:rsidRPr="00DA3485">
                    <w:rPr>
                      <w:rFonts w:hint="eastAsia"/>
                      <w:color w:val="000000" w:themeColor="text1"/>
                      <w:szCs w:val="21"/>
                    </w:rPr>
                    <w:t>乙醇</w:t>
                  </w:r>
                </w:p>
              </w:tc>
              <w:tc>
                <w:tcPr>
                  <w:tcW w:w="1481" w:type="pct"/>
                  <w:vMerge/>
                  <w:shd w:val="clear" w:color="auto" w:fill="auto"/>
                  <w:vAlign w:val="center"/>
                </w:tcPr>
                <w:p w14:paraId="07FC090D" w14:textId="77777777" w:rsidR="007C2813" w:rsidRPr="00DA3485" w:rsidRDefault="007C2813" w:rsidP="00B31176">
                  <w:pPr>
                    <w:widowControl/>
                    <w:adjustRightInd w:val="0"/>
                    <w:snapToGrid w:val="0"/>
                    <w:jc w:val="center"/>
                    <w:rPr>
                      <w:color w:val="000000" w:themeColor="text1"/>
                      <w:szCs w:val="21"/>
                    </w:rPr>
                  </w:pPr>
                </w:p>
              </w:tc>
              <w:tc>
                <w:tcPr>
                  <w:tcW w:w="1603" w:type="pct"/>
                  <w:vMerge/>
                  <w:shd w:val="clear" w:color="auto" w:fill="auto"/>
                  <w:vAlign w:val="center"/>
                </w:tcPr>
                <w:p w14:paraId="6AF3EB1F" w14:textId="77777777" w:rsidR="007C2813" w:rsidRPr="00DA3485" w:rsidRDefault="007C2813" w:rsidP="00B31176">
                  <w:pPr>
                    <w:adjustRightInd w:val="0"/>
                    <w:snapToGrid w:val="0"/>
                    <w:jc w:val="center"/>
                    <w:rPr>
                      <w:color w:val="000000" w:themeColor="text1"/>
                      <w:szCs w:val="21"/>
                    </w:rPr>
                  </w:pPr>
                </w:p>
              </w:tc>
            </w:tr>
            <w:tr w:rsidR="007C2813" w:rsidRPr="00DA3485" w14:paraId="1BA4135F" w14:textId="77777777" w:rsidTr="00B31176">
              <w:trPr>
                <w:trHeight w:val="249"/>
                <w:jc w:val="center"/>
              </w:trPr>
              <w:tc>
                <w:tcPr>
                  <w:tcW w:w="250" w:type="pct"/>
                  <w:vMerge/>
                  <w:vAlign w:val="center"/>
                </w:tcPr>
                <w:p w14:paraId="0C565AA7" w14:textId="77777777" w:rsidR="007C2813" w:rsidRPr="00DA3485" w:rsidRDefault="007C2813" w:rsidP="00B31176">
                  <w:pPr>
                    <w:widowControl/>
                    <w:adjustRightInd w:val="0"/>
                    <w:snapToGrid w:val="0"/>
                    <w:jc w:val="left"/>
                    <w:rPr>
                      <w:color w:val="000000" w:themeColor="text1"/>
                      <w:szCs w:val="21"/>
                    </w:rPr>
                  </w:pPr>
                </w:p>
              </w:tc>
              <w:tc>
                <w:tcPr>
                  <w:tcW w:w="510" w:type="pct"/>
                  <w:vMerge/>
                  <w:shd w:val="clear" w:color="auto" w:fill="auto"/>
                  <w:vAlign w:val="center"/>
                </w:tcPr>
                <w:p w14:paraId="67E07343" w14:textId="77777777" w:rsidR="007C2813" w:rsidRPr="00DA3485" w:rsidRDefault="007C2813" w:rsidP="00B31176">
                  <w:pPr>
                    <w:widowControl/>
                    <w:adjustRightInd w:val="0"/>
                    <w:snapToGrid w:val="0"/>
                    <w:jc w:val="center"/>
                    <w:rPr>
                      <w:color w:val="000000" w:themeColor="text1"/>
                      <w:szCs w:val="21"/>
                    </w:rPr>
                  </w:pPr>
                </w:p>
              </w:tc>
              <w:tc>
                <w:tcPr>
                  <w:tcW w:w="511" w:type="pct"/>
                  <w:vMerge/>
                  <w:shd w:val="clear" w:color="auto" w:fill="auto"/>
                  <w:vAlign w:val="center"/>
                </w:tcPr>
                <w:p w14:paraId="28B2ACD4" w14:textId="77777777" w:rsidR="007C2813" w:rsidRPr="00DA3485" w:rsidRDefault="007C2813" w:rsidP="00B31176">
                  <w:pPr>
                    <w:widowControl/>
                    <w:adjustRightInd w:val="0"/>
                    <w:snapToGrid w:val="0"/>
                    <w:jc w:val="center"/>
                    <w:rPr>
                      <w:color w:val="000000" w:themeColor="text1"/>
                      <w:szCs w:val="21"/>
                    </w:rPr>
                  </w:pPr>
                </w:p>
              </w:tc>
              <w:tc>
                <w:tcPr>
                  <w:tcW w:w="645" w:type="pct"/>
                  <w:shd w:val="clear" w:color="auto" w:fill="auto"/>
                  <w:vAlign w:val="center"/>
                </w:tcPr>
                <w:p w14:paraId="699D1289" w14:textId="36508B2A" w:rsidR="007C2813" w:rsidRPr="00DA3485" w:rsidRDefault="007C2813" w:rsidP="00B31176">
                  <w:pPr>
                    <w:widowControl/>
                    <w:adjustRightInd w:val="0"/>
                    <w:snapToGrid w:val="0"/>
                    <w:jc w:val="center"/>
                    <w:rPr>
                      <w:color w:val="000000" w:themeColor="text1"/>
                      <w:szCs w:val="21"/>
                    </w:rPr>
                  </w:pPr>
                  <w:r w:rsidRPr="00DA3485">
                    <w:rPr>
                      <w:rFonts w:hint="eastAsia"/>
                      <w:color w:val="000000" w:themeColor="text1"/>
                      <w:szCs w:val="21"/>
                    </w:rPr>
                    <w:t>颗粒物</w:t>
                  </w:r>
                </w:p>
              </w:tc>
              <w:tc>
                <w:tcPr>
                  <w:tcW w:w="1481" w:type="pct"/>
                  <w:vMerge/>
                  <w:shd w:val="clear" w:color="auto" w:fill="auto"/>
                  <w:vAlign w:val="center"/>
                </w:tcPr>
                <w:p w14:paraId="49DD0396" w14:textId="77777777" w:rsidR="007C2813" w:rsidRPr="00DA3485" w:rsidRDefault="007C2813" w:rsidP="00B31176">
                  <w:pPr>
                    <w:widowControl/>
                    <w:adjustRightInd w:val="0"/>
                    <w:snapToGrid w:val="0"/>
                    <w:jc w:val="center"/>
                    <w:rPr>
                      <w:color w:val="000000" w:themeColor="text1"/>
                      <w:szCs w:val="21"/>
                    </w:rPr>
                  </w:pPr>
                </w:p>
              </w:tc>
              <w:tc>
                <w:tcPr>
                  <w:tcW w:w="1603" w:type="pct"/>
                  <w:vMerge/>
                  <w:shd w:val="clear" w:color="auto" w:fill="auto"/>
                  <w:vAlign w:val="center"/>
                </w:tcPr>
                <w:p w14:paraId="3EDF67F6" w14:textId="77777777" w:rsidR="007C2813" w:rsidRPr="00DA3485" w:rsidRDefault="007C2813" w:rsidP="00B31176">
                  <w:pPr>
                    <w:adjustRightInd w:val="0"/>
                    <w:snapToGrid w:val="0"/>
                    <w:jc w:val="center"/>
                    <w:rPr>
                      <w:color w:val="000000" w:themeColor="text1"/>
                      <w:szCs w:val="21"/>
                    </w:rPr>
                  </w:pPr>
                </w:p>
              </w:tc>
            </w:tr>
            <w:tr w:rsidR="00774839" w:rsidRPr="00DA3485" w14:paraId="2FBC7E19" w14:textId="77777777" w:rsidTr="00B31176">
              <w:trPr>
                <w:trHeight w:val="249"/>
                <w:jc w:val="center"/>
              </w:trPr>
              <w:tc>
                <w:tcPr>
                  <w:tcW w:w="250" w:type="pct"/>
                  <w:vMerge/>
                  <w:vAlign w:val="center"/>
                </w:tcPr>
                <w:p w14:paraId="5C9B35B6" w14:textId="77777777" w:rsidR="00774839" w:rsidRPr="00DA3485" w:rsidRDefault="00774839" w:rsidP="00B31176">
                  <w:pPr>
                    <w:widowControl/>
                    <w:adjustRightInd w:val="0"/>
                    <w:snapToGrid w:val="0"/>
                    <w:jc w:val="left"/>
                    <w:rPr>
                      <w:color w:val="000000" w:themeColor="text1"/>
                      <w:szCs w:val="21"/>
                    </w:rPr>
                  </w:pPr>
                </w:p>
              </w:tc>
              <w:tc>
                <w:tcPr>
                  <w:tcW w:w="510" w:type="pct"/>
                  <w:vMerge/>
                  <w:shd w:val="clear" w:color="auto" w:fill="auto"/>
                  <w:vAlign w:val="center"/>
                </w:tcPr>
                <w:p w14:paraId="49685E55" w14:textId="77777777" w:rsidR="00774839" w:rsidRPr="00DA3485" w:rsidRDefault="00774839" w:rsidP="00B31176">
                  <w:pPr>
                    <w:widowControl/>
                    <w:adjustRightInd w:val="0"/>
                    <w:snapToGrid w:val="0"/>
                    <w:jc w:val="center"/>
                    <w:rPr>
                      <w:color w:val="000000" w:themeColor="text1"/>
                      <w:szCs w:val="21"/>
                    </w:rPr>
                  </w:pPr>
                </w:p>
              </w:tc>
              <w:tc>
                <w:tcPr>
                  <w:tcW w:w="511" w:type="pct"/>
                  <w:shd w:val="clear" w:color="auto" w:fill="auto"/>
                  <w:vAlign w:val="center"/>
                </w:tcPr>
                <w:p w14:paraId="43F7CD34" w14:textId="1678FB1E" w:rsidR="00774839" w:rsidRPr="00DA3485" w:rsidRDefault="00774839" w:rsidP="00B31176">
                  <w:pPr>
                    <w:adjustRightInd w:val="0"/>
                    <w:snapToGrid w:val="0"/>
                    <w:jc w:val="center"/>
                    <w:rPr>
                      <w:color w:val="000000" w:themeColor="text1"/>
                      <w:szCs w:val="21"/>
                    </w:rPr>
                  </w:pPr>
                  <w:r w:rsidRPr="00DA3485">
                    <w:rPr>
                      <w:color w:val="000000" w:themeColor="text1"/>
                      <w:szCs w:val="21"/>
                    </w:rPr>
                    <w:t>厂区内</w:t>
                  </w:r>
                </w:p>
              </w:tc>
              <w:tc>
                <w:tcPr>
                  <w:tcW w:w="645" w:type="pct"/>
                  <w:shd w:val="clear" w:color="auto" w:fill="auto"/>
                  <w:vAlign w:val="center"/>
                </w:tcPr>
                <w:p w14:paraId="14881411" w14:textId="038BFFEE" w:rsidR="00774839" w:rsidRPr="00DA3485" w:rsidRDefault="00774839" w:rsidP="00B31176">
                  <w:pPr>
                    <w:widowControl/>
                    <w:adjustRightInd w:val="0"/>
                    <w:snapToGrid w:val="0"/>
                    <w:jc w:val="center"/>
                    <w:rPr>
                      <w:color w:val="000000" w:themeColor="text1"/>
                      <w:szCs w:val="21"/>
                    </w:rPr>
                  </w:pPr>
                  <w:r w:rsidRPr="00DA3485">
                    <w:rPr>
                      <w:color w:val="000000" w:themeColor="text1"/>
                      <w:szCs w:val="21"/>
                    </w:rPr>
                    <w:t>非甲烷总烃</w:t>
                  </w:r>
                </w:p>
              </w:tc>
              <w:tc>
                <w:tcPr>
                  <w:tcW w:w="1481" w:type="pct"/>
                  <w:shd w:val="clear" w:color="auto" w:fill="auto"/>
                  <w:vAlign w:val="center"/>
                </w:tcPr>
                <w:p w14:paraId="4376914A" w14:textId="091ADF9E" w:rsidR="00774839" w:rsidRPr="00DA3485" w:rsidRDefault="00774839" w:rsidP="00B31176">
                  <w:pPr>
                    <w:adjustRightInd w:val="0"/>
                    <w:snapToGrid w:val="0"/>
                    <w:jc w:val="center"/>
                    <w:rPr>
                      <w:color w:val="000000" w:themeColor="text1"/>
                      <w:szCs w:val="21"/>
                    </w:rPr>
                  </w:pPr>
                  <w:r w:rsidRPr="00DA3485">
                    <w:rPr>
                      <w:color w:val="000000" w:themeColor="text1"/>
                      <w:szCs w:val="21"/>
                    </w:rPr>
                    <w:t>监控点处</w:t>
                  </w:r>
                  <w:r w:rsidRPr="00DA3485">
                    <w:rPr>
                      <w:color w:val="000000" w:themeColor="text1"/>
                      <w:szCs w:val="21"/>
                    </w:rPr>
                    <w:t>1h</w:t>
                  </w:r>
                  <w:r w:rsidRPr="00DA3485">
                    <w:rPr>
                      <w:color w:val="000000" w:themeColor="text1"/>
                      <w:szCs w:val="21"/>
                    </w:rPr>
                    <w:t>平均浓度值</w:t>
                  </w:r>
                </w:p>
              </w:tc>
              <w:tc>
                <w:tcPr>
                  <w:tcW w:w="1603" w:type="pct"/>
                  <w:shd w:val="clear" w:color="auto" w:fill="auto"/>
                  <w:vAlign w:val="center"/>
                </w:tcPr>
                <w:p w14:paraId="36B097CE" w14:textId="3C330C7E" w:rsidR="00774839" w:rsidRPr="00DA3485" w:rsidRDefault="00774839" w:rsidP="00B31176">
                  <w:pPr>
                    <w:widowControl/>
                    <w:adjustRightInd w:val="0"/>
                    <w:snapToGrid w:val="0"/>
                    <w:jc w:val="center"/>
                    <w:rPr>
                      <w:color w:val="000000" w:themeColor="text1"/>
                      <w:szCs w:val="21"/>
                    </w:rPr>
                  </w:pP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p>
              </w:tc>
            </w:tr>
          </w:tbl>
          <w:p w14:paraId="228AAEDB" w14:textId="323D57BC" w:rsidR="000340C9" w:rsidRPr="00DA3485" w:rsidRDefault="000340C9" w:rsidP="00EE34B9">
            <w:pPr>
              <w:adjustRightInd w:val="0"/>
              <w:snapToGrid w:val="0"/>
              <w:ind w:firstLineChars="200" w:firstLine="360"/>
              <w:rPr>
                <w:color w:val="000000" w:themeColor="text1"/>
                <w:szCs w:val="21"/>
              </w:rPr>
            </w:pPr>
            <w:r w:rsidRPr="00DA3485">
              <w:rPr>
                <w:rFonts w:ascii="宋体" w:hAnsi="宋体" w:hint="eastAsia"/>
                <w:color w:val="000000" w:themeColor="text1"/>
                <w:sz w:val="18"/>
                <w:szCs w:val="18"/>
              </w:rPr>
              <w:t>注</w:t>
            </w:r>
            <w:r w:rsidRPr="00DA3485">
              <w:rPr>
                <w:rFonts w:ascii="宋体" w:hAnsi="宋体"/>
                <w:color w:val="000000" w:themeColor="text1"/>
                <w:sz w:val="18"/>
                <w:szCs w:val="18"/>
              </w:rPr>
              <w:t>：</w:t>
            </w:r>
            <w:r w:rsidRPr="00DA3485">
              <w:rPr>
                <w:rFonts w:ascii="宋体" w:hAnsi="宋体" w:hint="eastAsia"/>
                <w:color w:val="000000" w:themeColor="text1"/>
                <w:sz w:val="18"/>
                <w:szCs w:val="18"/>
              </w:rPr>
              <w:t>①</w:t>
            </w:r>
            <w:r w:rsidRPr="00DA3485">
              <w:rPr>
                <w:rFonts w:hint="eastAsia"/>
                <w:color w:val="000000" w:themeColor="text1"/>
                <w:sz w:val="18"/>
                <w:szCs w:val="18"/>
              </w:rPr>
              <w:t>现有</w:t>
            </w:r>
            <w:r w:rsidRPr="00DA3485">
              <w:rPr>
                <w:color w:val="000000" w:themeColor="text1"/>
                <w:sz w:val="18"/>
                <w:szCs w:val="18"/>
              </w:rPr>
              <w:t>项目锅炉天然气燃烧废气执行《锅炉大气污染物排放标准》（</w:t>
            </w:r>
            <w:r w:rsidRPr="00DA3485">
              <w:rPr>
                <w:color w:val="000000" w:themeColor="text1"/>
                <w:sz w:val="18"/>
                <w:szCs w:val="18"/>
              </w:rPr>
              <w:t>DB32/ 4385</w:t>
            </w:r>
            <w:r w:rsidRPr="00DA3485">
              <w:rPr>
                <w:rFonts w:hint="eastAsia"/>
                <w:color w:val="000000" w:themeColor="text1"/>
                <w:sz w:val="18"/>
                <w:szCs w:val="18"/>
              </w:rPr>
              <w:t>-</w:t>
            </w:r>
            <w:r w:rsidRPr="00DA3485">
              <w:rPr>
                <w:color w:val="000000" w:themeColor="text1"/>
                <w:sz w:val="18"/>
                <w:szCs w:val="18"/>
              </w:rPr>
              <w:t>2022</w:t>
            </w:r>
            <w:r w:rsidRPr="00DA3485">
              <w:rPr>
                <w:color w:val="000000" w:themeColor="text1"/>
                <w:sz w:val="18"/>
                <w:szCs w:val="18"/>
              </w:rPr>
              <w:t>）</w:t>
            </w:r>
            <w:r w:rsidRPr="00DA3485">
              <w:rPr>
                <w:rFonts w:hint="eastAsia"/>
                <w:color w:val="000000" w:themeColor="text1"/>
                <w:sz w:val="18"/>
                <w:szCs w:val="18"/>
              </w:rPr>
              <w:t>中排放</w:t>
            </w:r>
            <w:r w:rsidRPr="00DA3485">
              <w:rPr>
                <w:color w:val="000000" w:themeColor="text1"/>
                <w:sz w:val="18"/>
                <w:szCs w:val="18"/>
              </w:rPr>
              <w:t>标准，</w:t>
            </w:r>
            <w:r w:rsidRPr="00DA3485">
              <w:rPr>
                <w:rFonts w:hint="eastAsia"/>
                <w:color w:val="000000" w:themeColor="text1"/>
                <w:sz w:val="18"/>
                <w:szCs w:val="18"/>
              </w:rPr>
              <w:t>本次技改</w:t>
            </w:r>
            <w:r w:rsidRPr="00DA3485">
              <w:rPr>
                <w:color w:val="000000" w:themeColor="text1"/>
                <w:sz w:val="18"/>
                <w:szCs w:val="18"/>
              </w:rPr>
              <w:t>烘房天然气燃烧废气执行《</w:t>
            </w:r>
            <w:r w:rsidRPr="00DA3485">
              <w:rPr>
                <w:rFonts w:hint="eastAsia"/>
                <w:color w:val="000000" w:themeColor="text1"/>
                <w:sz w:val="18"/>
                <w:szCs w:val="18"/>
              </w:rPr>
              <w:t>工业炉窑大气</w:t>
            </w:r>
            <w:r w:rsidRPr="00DA3485">
              <w:rPr>
                <w:color w:val="000000" w:themeColor="text1"/>
                <w:sz w:val="18"/>
                <w:szCs w:val="18"/>
              </w:rPr>
              <w:t>污染物排放标准》</w:t>
            </w:r>
            <w:r w:rsidRPr="00DA3485">
              <w:rPr>
                <w:rFonts w:hint="eastAsia"/>
                <w:color w:val="000000" w:themeColor="text1"/>
                <w:sz w:val="18"/>
                <w:szCs w:val="18"/>
              </w:rPr>
              <w:t>（</w:t>
            </w:r>
            <w:r w:rsidRPr="00DA3485">
              <w:rPr>
                <w:color w:val="000000" w:themeColor="text1"/>
                <w:sz w:val="18"/>
                <w:szCs w:val="18"/>
              </w:rPr>
              <w:t>DB32/3728-20</w:t>
            </w:r>
            <w:r w:rsidRPr="00DA3485">
              <w:rPr>
                <w:rFonts w:hint="eastAsia"/>
                <w:color w:val="000000" w:themeColor="text1"/>
                <w:sz w:val="18"/>
                <w:szCs w:val="18"/>
              </w:rPr>
              <w:t>20</w:t>
            </w:r>
            <w:r w:rsidRPr="00DA3485">
              <w:rPr>
                <w:rFonts w:hint="eastAsia"/>
                <w:color w:val="000000" w:themeColor="text1"/>
                <w:sz w:val="18"/>
                <w:szCs w:val="18"/>
              </w:rPr>
              <w:t>）中</w:t>
            </w:r>
            <w:r w:rsidRPr="00DA3485">
              <w:rPr>
                <w:color w:val="000000" w:themeColor="text1"/>
                <w:sz w:val="18"/>
                <w:szCs w:val="18"/>
              </w:rPr>
              <w:t>相关标准</w:t>
            </w:r>
            <w:r w:rsidRPr="00DA3485">
              <w:rPr>
                <w:rFonts w:hint="eastAsia"/>
                <w:color w:val="000000" w:themeColor="text1"/>
                <w:sz w:val="18"/>
                <w:szCs w:val="18"/>
              </w:rPr>
              <w:t>；技改</w:t>
            </w:r>
            <w:r w:rsidRPr="00DA3485">
              <w:rPr>
                <w:color w:val="000000" w:themeColor="text1"/>
                <w:sz w:val="18"/>
                <w:szCs w:val="18"/>
              </w:rPr>
              <w:t>建成后全厂锅炉天然气燃烧废气与</w:t>
            </w:r>
            <w:r w:rsidRPr="00DA3485">
              <w:rPr>
                <w:rFonts w:hint="eastAsia"/>
                <w:color w:val="000000" w:themeColor="text1"/>
                <w:sz w:val="18"/>
                <w:szCs w:val="18"/>
              </w:rPr>
              <w:t>技改</w:t>
            </w:r>
            <w:r w:rsidRPr="00DA3485">
              <w:rPr>
                <w:color w:val="000000" w:themeColor="text1"/>
                <w:sz w:val="18"/>
                <w:szCs w:val="18"/>
              </w:rPr>
              <w:t>烘房天然气燃烧废气一起通过</w:t>
            </w:r>
            <w:r w:rsidRPr="00DA3485">
              <w:rPr>
                <w:color w:val="000000" w:themeColor="text1"/>
                <w:sz w:val="18"/>
                <w:szCs w:val="18"/>
              </w:rPr>
              <w:t>15m</w:t>
            </w:r>
            <w:r w:rsidRPr="00DA3485">
              <w:rPr>
                <w:rFonts w:hint="eastAsia"/>
                <w:color w:val="000000" w:themeColor="text1"/>
                <w:sz w:val="18"/>
                <w:szCs w:val="18"/>
              </w:rPr>
              <w:t>高</w:t>
            </w:r>
            <w:r w:rsidRPr="00DA3485">
              <w:rPr>
                <w:color w:val="000000" w:themeColor="text1"/>
                <w:sz w:val="18"/>
                <w:szCs w:val="18"/>
              </w:rPr>
              <w:t>排气筒排放（</w:t>
            </w:r>
            <w:r w:rsidRPr="00DA3485">
              <w:rPr>
                <w:rFonts w:hint="eastAsia"/>
                <w:color w:val="000000" w:themeColor="text1"/>
                <w:sz w:val="18"/>
                <w:szCs w:val="18"/>
              </w:rPr>
              <w:t>DA00</w:t>
            </w:r>
            <w:r w:rsidRPr="00DA3485">
              <w:rPr>
                <w:color w:val="000000" w:themeColor="text1"/>
                <w:sz w:val="18"/>
                <w:szCs w:val="18"/>
              </w:rPr>
              <w:t>1</w:t>
            </w:r>
            <w:r w:rsidRPr="00DA3485">
              <w:rPr>
                <w:color w:val="000000" w:themeColor="text1"/>
                <w:sz w:val="18"/>
                <w:szCs w:val="18"/>
              </w:rPr>
              <w:t>）</w:t>
            </w:r>
            <w:r w:rsidRPr="00DA3485">
              <w:rPr>
                <w:rFonts w:hint="eastAsia"/>
                <w:color w:val="000000" w:themeColor="text1"/>
                <w:sz w:val="18"/>
                <w:szCs w:val="18"/>
              </w:rPr>
              <w:t>，</w:t>
            </w:r>
            <w:r w:rsidRPr="00DA3485">
              <w:rPr>
                <w:color w:val="000000" w:themeColor="text1"/>
                <w:sz w:val="18"/>
                <w:szCs w:val="18"/>
              </w:rPr>
              <w:t>故</w:t>
            </w:r>
            <w:r w:rsidRPr="00DA3485">
              <w:rPr>
                <w:rFonts w:hint="eastAsia"/>
                <w:color w:val="000000" w:themeColor="text1"/>
                <w:sz w:val="18"/>
                <w:szCs w:val="18"/>
              </w:rPr>
              <w:t>该</w:t>
            </w:r>
            <w:r w:rsidRPr="00DA3485">
              <w:rPr>
                <w:color w:val="000000" w:themeColor="text1"/>
                <w:sz w:val="18"/>
                <w:szCs w:val="18"/>
              </w:rPr>
              <w:t>排气筒</w:t>
            </w:r>
            <w:r w:rsidRPr="00DA3485">
              <w:rPr>
                <w:rFonts w:hint="eastAsia"/>
                <w:color w:val="000000" w:themeColor="text1"/>
                <w:sz w:val="18"/>
                <w:szCs w:val="18"/>
              </w:rPr>
              <w:t>颗粒物</w:t>
            </w:r>
            <w:r w:rsidRPr="00DA3485">
              <w:rPr>
                <w:color w:val="000000" w:themeColor="text1"/>
                <w:sz w:val="18"/>
                <w:szCs w:val="18"/>
              </w:rPr>
              <w:t>、</w:t>
            </w:r>
            <w:r w:rsidRPr="00DA3485">
              <w:rPr>
                <w:rFonts w:hint="eastAsia"/>
                <w:color w:val="000000" w:themeColor="text1"/>
                <w:sz w:val="18"/>
                <w:szCs w:val="18"/>
              </w:rPr>
              <w:t>二氧化硫</w:t>
            </w:r>
            <w:r w:rsidRPr="00DA3485">
              <w:rPr>
                <w:color w:val="000000" w:themeColor="text1"/>
                <w:sz w:val="18"/>
                <w:szCs w:val="18"/>
              </w:rPr>
              <w:t>、氮氧化物排放浓度从严考虑</w:t>
            </w:r>
            <w:r w:rsidRPr="00DA3485">
              <w:rPr>
                <w:rFonts w:hint="eastAsia"/>
                <w:color w:val="000000" w:themeColor="text1"/>
                <w:sz w:val="18"/>
                <w:szCs w:val="18"/>
              </w:rPr>
              <w:t>，</w:t>
            </w:r>
            <w:r w:rsidRPr="00DA3485">
              <w:rPr>
                <w:color w:val="000000" w:themeColor="text1"/>
                <w:sz w:val="18"/>
                <w:szCs w:val="18"/>
              </w:rPr>
              <w:t>颗粒物有组织排放执行</w:t>
            </w:r>
            <w:r w:rsidRPr="00DA3485">
              <w:rPr>
                <w:rFonts w:hint="eastAsia"/>
                <w:color w:val="000000" w:themeColor="text1"/>
                <w:sz w:val="18"/>
                <w:szCs w:val="18"/>
              </w:rPr>
              <w:t>10</w:t>
            </w:r>
            <w:r w:rsidRPr="00DA3485">
              <w:rPr>
                <w:color w:val="000000" w:themeColor="text1"/>
                <w:sz w:val="18"/>
                <w:szCs w:val="18"/>
              </w:rPr>
              <w:t>mg/m</w:t>
            </w:r>
            <w:r w:rsidRPr="00DA3485">
              <w:rPr>
                <w:color w:val="000000" w:themeColor="text1"/>
                <w:sz w:val="18"/>
                <w:szCs w:val="18"/>
                <w:vertAlign w:val="superscript"/>
              </w:rPr>
              <w:t>3</w:t>
            </w:r>
            <w:r w:rsidRPr="00DA3485">
              <w:rPr>
                <w:rFonts w:hint="eastAsia"/>
                <w:color w:val="000000" w:themeColor="text1"/>
                <w:sz w:val="18"/>
                <w:szCs w:val="18"/>
              </w:rPr>
              <w:t>、</w:t>
            </w:r>
            <w:r w:rsidRPr="00DA3485">
              <w:rPr>
                <w:color w:val="000000" w:themeColor="text1"/>
                <w:sz w:val="18"/>
                <w:szCs w:val="18"/>
              </w:rPr>
              <w:t>二氧化硫有组织排放执行</w:t>
            </w:r>
            <w:r w:rsidRPr="00DA3485">
              <w:rPr>
                <w:color w:val="000000" w:themeColor="text1"/>
                <w:sz w:val="18"/>
                <w:szCs w:val="18"/>
              </w:rPr>
              <w:t>35 mg/m</w:t>
            </w:r>
            <w:r w:rsidRPr="00DA3485">
              <w:rPr>
                <w:color w:val="000000" w:themeColor="text1"/>
                <w:sz w:val="18"/>
                <w:szCs w:val="18"/>
                <w:vertAlign w:val="superscript"/>
              </w:rPr>
              <w:t>3</w:t>
            </w:r>
            <w:r w:rsidRPr="00DA3485">
              <w:rPr>
                <w:rFonts w:hint="eastAsia"/>
                <w:color w:val="000000" w:themeColor="text1"/>
                <w:sz w:val="18"/>
                <w:szCs w:val="18"/>
              </w:rPr>
              <w:t>、</w:t>
            </w:r>
            <w:r w:rsidRPr="00DA3485">
              <w:rPr>
                <w:color w:val="000000" w:themeColor="text1"/>
                <w:sz w:val="18"/>
                <w:szCs w:val="18"/>
              </w:rPr>
              <w:t>氮氧化物执行</w:t>
            </w:r>
            <w:r w:rsidRPr="00DA3485">
              <w:rPr>
                <w:color w:val="000000" w:themeColor="text1"/>
                <w:sz w:val="18"/>
                <w:szCs w:val="18"/>
              </w:rPr>
              <w:t>50 mg/m</w:t>
            </w:r>
            <w:r w:rsidRPr="00DA3485">
              <w:rPr>
                <w:color w:val="000000" w:themeColor="text1"/>
                <w:sz w:val="18"/>
                <w:szCs w:val="18"/>
                <w:vertAlign w:val="superscript"/>
              </w:rPr>
              <w:t>3</w:t>
            </w:r>
            <w:r w:rsidR="00EE34B9" w:rsidRPr="00DA3485">
              <w:rPr>
                <w:rFonts w:hint="eastAsia"/>
                <w:color w:val="000000" w:themeColor="text1"/>
                <w:sz w:val="18"/>
                <w:szCs w:val="18"/>
              </w:rPr>
              <w:t>。</w:t>
            </w:r>
          </w:p>
          <w:p w14:paraId="5F844018" w14:textId="2D332885" w:rsidR="002840A6" w:rsidRPr="00DA3485" w:rsidRDefault="002840A6" w:rsidP="005A142E">
            <w:pPr>
              <w:adjustRightInd w:val="0"/>
              <w:snapToGrid w:val="0"/>
              <w:spacing w:line="480" w:lineRule="exact"/>
              <w:ind w:firstLineChars="200" w:firstLine="420"/>
              <w:rPr>
                <w:color w:val="000000" w:themeColor="text1"/>
                <w:szCs w:val="21"/>
              </w:rPr>
            </w:pPr>
            <w:r w:rsidRPr="00DA3485">
              <w:rPr>
                <w:color w:val="000000" w:themeColor="text1"/>
                <w:szCs w:val="21"/>
              </w:rPr>
              <w:t>3</w:t>
            </w:r>
            <w:r w:rsidRPr="00DA3485">
              <w:rPr>
                <w:color w:val="000000" w:themeColor="text1"/>
                <w:szCs w:val="21"/>
              </w:rPr>
              <w:t>）应急监测</w:t>
            </w:r>
          </w:p>
          <w:p w14:paraId="6F9BCAE8" w14:textId="2E3C4E95" w:rsidR="002840A6" w:rsidRPr="00DA3485" w:rsidRDefault="002840A6" w:rsidP="005A142E">
            <w:pPr>
              <w:adjustRightInd w:val="0"/>
              <w:snapToGrid w:val="0"/>
              <w:spacing w:line="480" w:lineRule="exact"/>
              <w:ind w:firstLineChars="200" w:firstLine="420"/>
              <w:rPr>
                <w:bCs/>
                <w:color w:val="000000" w:themeColor="text1"/>
                <w:kern w:val="0"/>
                <w:szCs w:val="21"/>
              </w:rPr>
            </w:pPr>
            <w:r w:rsidRPr="00DA3485">
              <w:rPr>
                <w:bCs/>
                <w:color w:val="000000" w:themeColor="text1"/>
                <w:kern w:val="0"/>
                <w:szCs w:val="21"/>
              </w:rPr>
              <w:t>监测因子：</w:t>
            </w:r>
            <w:r w:rsidR="00A47781" w:rsidRPr="00DA3485">
              <w:rPr>
                <w:rFonts w:hint="eastAsia"/>
                <w:bCs/>
                <w:color w:val="000000" w:themeColor="text1"/>
                <w:kern w:val="0"/>
                <w:szCs w:val="21"/>
              </w:rPr>
              <w:t>非甲烷总烃、</w:t>
            </w:r>
            <w:r w:rsidR="00A47781" w:rsidRPr="00DA3485">
              <w:rPr>
                <w:bCs/>
                <w:color w:val="000000" w:themeColor="text1"/>
                <w:kern w:val="0"/>
                <w:szCs w:val="21"/>
              </w:rPr>
              <w:t>乙醇、颗粒物、二氧化硫、氮氧化物、</w:t>
            </w:r>
            <w:r w:rsidR="00A47781" w:rsidRPr="00DA3485">
              <w:rPr>
                <w:bCs/>
                <w:color w:val="000000" w:themeColor="text1"/>
                <w:kern w:val="0"/>
                <w:szCs w:val="21"/>
              </w:rPr>
              <w:t>CO</w:t>
            </w:r>
          </w:p>
          <w:p w14:paraId="46C41F97" w14:textId="77777777" w:rsidR="002840A6" w:rsidRPr="00DA3485" w:rsidRDefault="002840A6" w:rsidP="005A142E">
            <w:pPr>
              <w:adjustRightInd w:val="0"/>
              <w:snapToGrid w:val="0"/>
              <w:spacing w:line="480" w:lineRule="exact"/>
              <w:ind w:firstLineChars="200" w:firstLine="420"/>
              <w:rPr>
                <w:bCs/>
                <w:color w:val="000000" w:themeColor="text1"/>
                <w:kern w:val="0"/>
                <w:szCs w:val="21"/>
              </w:rPr>
            </w:pPr>
            <w:r w:rsidRPr="00DA3485">
              <w:rPr>
                <w:bCs/>
                <w:color w:val="000000" w:themeColor="text1"/>
                <w:kern w:val="0"/>
                <w:szCs w:val="21"/>
              </w:rPr>
              <w:t>监测时间和频次：按照事故持续时间决定监测时间，根据事故严重性决定监测频次。一般情况下每小时取样一次。随事故控制减弱，适当减少监测频次。</w:t>
            </w:r>
            <w:r w:rsidRPr="00DA3485">
              <w:rPr>
                <w:bCs/>
                <w:color w:val="000000" w:themeColor="text1"/>
                <w:kern w:val="0"/>
                <w:szCs w:val="21"/>
              </w:rPr>
              <w:t xml:space="preserve"> </w:t>
            </w:r>
          </w:p>
          <w:p w14:paraId="6CFCC0B0" w14:textId="77777777" w:rsidR="002840A6" w:rsidRPr="00DA3485" w:rsidRDefault="002840A6" w:rsidP="005A142E">
            <w:pPr>
              <w:adjustRightInd w:val="0"/>
              <w:snapToGrid w:val="0"/>
              <w:spacing w:line="480" w:lineRule="exact"/>
              <w:ind w:firstLineChars="200" w:firstLine="420"/>
              <w:rPr>
                <w:bCs/>
                <w:color w:val="000000" w:themeColor="text1"/>
                <w:kern w:val="0"/>
                <w:szCs w:val="21"/>
              </w:rPr>
            </w:pPr>
            <w:r w:rsidRPr="00DA3485">
              <w:rPr>
                <w:bCs/>
                <w:color w:val="000000" w:themeColor="text1"/>
                <w:kern w:val="0"/>
                <w:szCs w:val="21"/>
              </w:rPr>
              <w:t>监测布点：按事故发生时的主导风向的下风向，考虑区域功能设置</w:t>
            </w:r>
            <w:r w:rsidRPr="00DA3485">
              <w:rPr>
                <w:bCs/>
                <w:color w:val="000000" w:themeColor="text1"/>
                <w:kern w:val="0"/>
                <w:szCs w:val="21"/>
              </w:rPr>
              <w:t>1</w:t>
            </w:r>
            <w:r w:rsidRPr="00DA3485">
              <w:rPr>
                <w:bCs/>
                <w:color w:val="000000" w:themeColor="text1"/>
                <w:kern w:val="0"/>
                <w:szCs w:val="21"/>
              </w:rPr>
              <w:t>个测点，厂界设监控点。</w:t>
            </w:r>
          </w:p>
          <w:p w14:paraId="3D207369" w14:textId="3D83EF98" w:rsidR="002840A6" w:rsidRPr="00DA3485" w:rsidRDefault="002840A6" w:rsidP="005A142E">
            <w:pPr>
              <w:adjustRightInd w:val="0"/>
              <w:snapToGrid w:val="0"/>
              <w:spacing w:line="48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0F2E73" w:rsidRPr="00DA3485">
              <w:rPr>
                <w:b/>
                <w:bCs/>
                <w:color w:val="000000" w:themeColor="text1"/>
                <w:szCs w:val="21"/>
              </w:rPr>
              <w:t>21</w:t>
            </w:r>
            <w:r w:rsidRPr="00DA3485">
              <w:rPr>
                <w:b/>
                <w:bCs/>
                <w:color w:val="000000" w:themeColor="text1"/>
                <w:szCs w:val="21"/>
              </w:rPr>
              <w:t xml:space="preserve">  </w:t>
            </w:r>
            <w:r w:rsidRPr="00DA3485">
              <w:rPr>
                <w:b/>
                <w:bCs/>
                <w:color w:val="000000" w:themeColor="text1"/>
                <w:szCs w:val="21"/>
              </w:rPr>
              <w:t>废气应急监测计划表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8"/>
              <w:gridCol w:w="1295"/>
              <w:gridCol w:w="992"/>
              <w:gridCol w:w="4799"/>
            </w:tblGrid>
            <w:tr w:rsidR="00554E9E" w:rsidRPr="00DA3485" w14:paraId="6F7535BE" w14:textId="77777777" w:rsidTr="00502DF4">
              <w:tc>
                <w:tcPr>
                  <w:tcW w:w="749" w:type="pct"/>
                  <w:vAlign w:val="center"/>
                  <w:hideMark/>
                </w:tcPr>
                <w:p w14:paraId="20F847EE" w14:textId="77777777" w:rsidR="002840A6" w:rsidRPr="00DA3485" w:rsidRDefault="002840A6" w:rsidP="002840A6">
                  <w:pPr>
                    <w:jc w:val="center"/>
                    <w:rPr>
                      <w:b/>
                      <w:color w:val="000000" w:themeColor="text1"/>
                      <w:kern w:val="0"/>
                      <w:szCs w:val="21"/>
                    </w:rPr>
                  </w:pPr>
                  <w:r w:rsidRPr="00DA3485">
                    <w:rPr>
                      <w:b/>
                      <w:color w:val="000000" w:themeColor="text1"/>
                      <w:kern w:val="0"/>
                      <w:szCs w:val="21"/>
                    </w:rPr>
                    <w:t>污染种类</w:t>
                  </w:r>
                </w:p>
              </w:tc>
              <w:tc>
                <w:tcPr>
                  <w:tcW w:w="777" w:type="pct"/>
                  <w:vAlign w:val="center"/>
                  <w:hideMark/>
                </w:tcPr>
                <w:p w14:paraId="6FEC458F" w14:textId="77777777" w:rsidR="002840A6" w:rsidRPr="00DA3485" w:rsidRDefault="002840A6" w:rsidP="002840A6">
                  <w:pPr>
                    <w:jc w:val="center"/>
                    <w:rPr>
                      <w:b/>
                      <w:color w:val="000000" w:themeColor="text1"/>
                      <w:kern w:val="0"/>
                      <w:szCs w:val="21"/>
                    </w:rPr>
                  </w:pPr>
                  <w:r w:rsidRPr="00DA3485">
                    <w:rPr>
                      <w:b/>
                      <w:color w:val="000000" w:themeColor="text1"/>
                      <w:kern w:val="0"/>
                      <w:szCs w:val="21"/>
                    </w:rPr>
                    <w:t>监测位置</w:t>
                  </w:r>
                </w:p>
              </w:tc>
              <w:tc>
                <w:tcPr>
                  <w:tcW w:w="595" w:type="pct"/>
                  <w:vAlign w:val="center"/>
                  <w:hideMark/>
                </w:tcPr>
                <w:p w14:paraId="56355F75" w14:textId="77777777" w:rsidR="002840A6" w:rsidRPr="00DA3485" w:rsidRDefault="002840A6" w:rsidP="002840A6">
                  <w:pPr>
                    <w:jc w:val="center"/>
                    <w:rPr>
                      <w:b/>
                      <w:color w:val="000000" w:themeColor="text1"/>
                      <w:kern w:val="0"/>
                      <w:szCs w:val="21"/>
                    </w:rPr>
                  </w:pPr>
                  <w:r w:rsidRPr="00DA3485">
                    <w:rPr>
                      <w:b/>
                      <w:color w:val="000000" w:themeColor="text1"/>
                      <w:kern w:val="0"/>
                      <w:szCs w:val="21"/>
                    </w:rPr>
                    <w:t>测点数</w:t>
                  </w:r>
                </w:p>
              </w:tc>
              <w:tc>
                <w:tcPr>
                  <w:tcW w:w="2879" w:type="pct"/>
                  <w:vAlign w:val="center"/>
                  <w:hideMark/>
                </w:tcPr>
                <w:p w14:paraId="589BE38B" w14:textId="77777777" w:rsidR="002840A6" w:rsidRPr="00DA3485" w:rsidRDefault="002840A6" w:rsidP="002840A6">
                  <w:pPr>
                    <w:jc w:val="center"/>
                    <w:rPr>
                      <w:b/>
                      <w:color w:val="000000" w:themeColor="text1"/>
                      <w:kern w:val="0"/>
                      <w:szCs w:val="21"/>
                    </w:rPr>
                  </w:pPr>
                  <w:r w:rsidRPr="00DA3485">
                    <w:rPr>
                      <w:b/>
                      <w:color w:val="000000" w:themeColor="text1"/>
                      <w:kern w:val="0"/>
                      <w:szCs w:val="21"/>
                    </w:rPr>
                    <w:t>监测因子</w:t>
                  </w:r>
                </w:p>
              </w:tc>
            </w:tr>
            <w:tr w:rsidR="00554E9E" w:rsidRPr="00DA3485" w14:paraId="2BBCA43A" w14:textId="77777777" w:rsidTr="00502DF4">
              <w:tc>
                <w:tcPr>
                  <w:tcW w:w="749" w:type="pct"/>
                  <w:vMerge w:val="restart"/>
                  <w:vAlign w:val="center"/>
                  <w:hideMark/>
                </w:tcPr>
                <w:p w14:paraId="7E9BA997" w14:textId="77777777" w:rsidR="002840A6" w:rsidRPr="00DA3485" w:rsidRDefault="002840A6" w:rsidP="002840A6">
                  <w:pPr>
                    <w:jc w:val="center"/>
                    <w:rPr>
                      <w:color w:val="000000" w:themeColor="text1"/>
                      <w:kern w:val="0"/>
                      <w:szCs w:val="21"/>
                    </w:rPr>
                  </w:pPr>
                  <w:r w:rsidRPr="00DA3485">
                    <w:rPr>
                      <w:color w:val="000000" w:themeColor="text1"/>
                      <w:kern w:val="0"/>
                      <w:szCs w:val="21"/>
                    </w:rPr>
                    <w:lastRenderedPageBreak/>
                    <w:t>环境空气</w:t>
                  </w:r>
                </w:p>
              </w:tc>
              <w:tc>
                <w:tcPr>
                  <w:tcW w:w="777" w:type="pct"/>
                  <w:vAlign w:val="center"/>
                  <w:hideMark/>
                </w:tcPr>
                <w:p w14:paraId="34C5F187" w14:textId="77777777" w:rsidR="002840A6" w:rsidRPr="00DA3485" w:rsidRDefault="002840A6" w:rsidP="002840A6">
                  <w:pPr>
                    <w:jc w:val="center"/>
                    <w:rPr>
                      <w:color w:val="000000" w:themeColor="text1"/>
                      <w:kern w:val="0"/>
                      <w:szCs w:val="21"/>
                    </w:rPr>
                  </w:pPr>
                  <w:r w:rsidRPr="00DA3485">
                    <w:rPr>
                      <w:color w:val="000000" w:themeColor="text1"/>
                      <w:kern w:val="0"/>
                      <w:szCs w:val="21"/>
                    </w:rPr>
                    <w:t>厂界</w:t>
                  </w:r>
                  <w:r w:rsidRPr="00DA3485">
                    <w:rPr>
                      <w:color w:val="000000" w:themeColor="text1"/>
                      <w:szCs w:val="21"/>
                    </w:rPr>
                    <w:t>下</w:t>
                  </w:r>
                  <w:r w:rsidRPr="00DA3485">
                    <w:rPr>
                      <w:color w:val="000000" w:themeColor="text1"/>
                      <w:kern w:val="0"/>
                      <w:szCs w:val="21"/>
                    </w:rPr>
                    <w:t>风向</w:t>
                  </w:r>
                </w:p>
              </w:tc>
              <w:tc>
                <w:tcPr>
                  <w:tcW w:w="595" w:type="pct"/>
                  <w:vAlign w:val="center"/>
                  <w:hideMark/>
                </w:tcPr>
                <w:p w14:paraId="28CFA2A2" w14:textId="77777777" w:rsidR="002840A6" w:rsidRPr="00DA3485" w:rsidRDefault="002840A6" w:rsidP="002840A6">
                  <w:pPr>
                    <w:jc w:val="center"/>
                    <w:rPr>
                      <w:color w:val="000000" w:themeColor="text1"/>
                      <w:kern w:val="0"/>
                      <w:szCs w:val="21"/>
                    </w:rPr>
                  </w:pPr>
                  <w:r w:rsidRPr="00DA3485">
                    <w:rPr>
                      <w:color w:val="000000" w:themeColor="text1"/>
                      <w:kern w:val="0"/>
                      <w:szCs w:val="21"/>
                    </w:rPr>
                    <w:t>1</w:t>
                  </w:r>
                </w:p>
              </w:tc>
              <w:tc>
                <w:tcPr>
                  <w:tcW w:w="2879" w:type="pct"/>
                  <w:vAlign w:val="center"/>
                  <w:hideMark/>
                </w:tcPr>
                <w:p w14:paraId="409EEB7B" w14:textId="3F981952" w:rsidR="002840A6" w:rsidRPr="00DA3485" w:rsidRDefault="00A47781" w:rsidP="00A47781">
                  <w:pPr>
                    <w:jc w:val="center"/>
                    <w:rPr>
                      <w:color w:val="000000" w:themeColor="text1"/>
                      <w:kern w:val="0"/>
                      <w:szCs w:val="21"/>
                    </w:rPr>
                  </w:pPr>
                  <w:r w:rsidRPr="00DA3485">
                    <w:rPr>
                      <w:rFonts w:hint="eastAsia"/>
                      <w:bCs/>
                      <w:color w:val="000000" w:themeColor="text1"/>
                      <w:kern w:val="0"/>
                      <w:szCs w:val="21"/>
                    </w:rPr>
                    <w:t>非甲烷总烃、</w:t>
                  </w:r>
                  <w:r w:rsidRPr="00DA3485">
                    <w:rPr>
                      <w:bCs/>
                      <w:color w:val="000000" w:themeColor="text1"/>
                      <w:kern w:val="0"/>
                      <w:szCs w:val="21"/>
                    </w:rPr>
                    <w:t>乙醇</w:t>
                  </w:r>
                  <w:r w:rsidR="00E34744" w:rsidRPr="00DA3485">
                    <w:rPr>
                      <w:bCs/>
                      <w:color w:val="000000" w:themeColor="text1"/>
                      <w:kern w:val="0"/>
                      <w:szCs w:val="21"/>
                    </w:rPr>
                    <w:t>、</w:t>
                  </w:r>
                  <w:r w:rsidRPr="00DA3485">
                    <w:rPr>
                      <w:bCs/>
                      <w:color w:val="000000" w:themeColor="text1"/>
                      <w:kern w:val="0"/>
                      <w:szCs w:val="21"/>
                    </w:rPr>
                    <w:t>颗粒物、二氧化硫、氮氧化物、</w:t>
                  </w:r>
                  <w:r w:rsidR="00E34744" w:rsidRPr="00DA3485">
                    <w:rPr>
                      <w:bCs/>
                      <w:color w:val="000000" w:themeColor="text1"/>
                      <w:kern w:val="0"/>
                      <w:szCs w:val="21"/>
                    </w:rPr>
                    <w:t>CO</w:t>
                  </w:r>
                  <w:r w:rsidR="0060319C" w:rsidRPr="00DA3485">
                    <w:rPr>
                      <w:color w:val="000000" w:themeColor="text1"/>
                      <w:kern w:val="0"/>
                      <w:szCs w:val="21"/>
                    </w:rPr>
                    <w:t xml:space="preserve"> </w:t>
                  </w:r>
                </w:p>
              </w:tc>
            </w:tr>
            <w:tr w:rsidR="00554E9E" w:rsidRPr="00DA3485" w14:paraId="45D05E11" w14:textId="77777777" w:rsidTr="00502DF4">
              <w:tc>
                <w:tcPr>
                  <w:tcW w:w="749" w:type="pct"/>
                  <w:vMerge/>
                  <w:vAlign w:val="center"/>
                </w:tcPr>
                <w:p w14:paraId="7EF5170A" w14:textId="77777777" w:rsidR="002840A6" w:rsidRPr="00DA3485" w:rsidRDefault="002840A6" w:rsidP="002840A6">
                  <w:pPr>
                    <w:jc w:val="center"/>
                    <w:rPr>
                      <w:color w:val="000000" w:themeColor="text1"/>
                      <w:kern w:val="0"/>
                      <w:szCs w:val="21"/>
                    </w:rPr>
                  </w:pPr>
                </w:p>
              </w:tc>
              <w:tc>
                <w:tcPr>
                  <w:tcW w:w="777" w:type="pct"/>
                  <w:vAlign w:val="center"/>
                </w:tcPr>
                <w:p w14:paraId="1B81CFE6" w14:textId="77777777" w:rsidR="002840A6" w:rsidRPr="00DA3485" w:rsidRDefault="002840A6" w:rsidP="002840A6">
                  <w:pPr>
                    <w:jc w:val="center"/>
                    <w:rPr>
                      <w:color w:val="000000" w:themeColor="text1"/>
                      <w:kern w:val="0"/>
                      <w:szCs w:val="21"/>
                    </w:rPr>
                  </w:pPr>
                  <w:r w:rsidRPr="00DA3485">
                    <w:rPr>
                      <w:color w:val="000000" w:themeColor="text1"/>
                      <w:kern w:val="0"/>
                      <w:szCs w:val="21"/>
                    </w:rPr>
                    <w:t>厂区内</w:t>
                  </w:r>
                </w:p>
              </w:tc>
              <w:tc>
                <w:tcPr>
                  <w:tcW w:w="595" w:type="pct"/>
                  <w:vAlign w:val="center"/>
                </w:tcPr>
                <w:p w14:paraId="5E11685E" w14:textId="77777777" w:rsidR="002840A6" w:rsidRPr="00DA3485" w:rsidRDefault="002840A6" w:rsidP="002840A6">
                  <w:pPr>
                    <w:jc w:val="center"/>
                    <w:rPr>
                      <w:color w:val="000000" w:themeColor="text1"/>
                      <w:kern w:val="0"/>
                      <w:szCs w:val="21"/>
                    </w:rPr>
                  </w:pPr>
                  <w:r w:rsidRPr="00DA3485">
                    <w:rPr>
                      <w:color w:val="000000" w:themeColor="text1"/>
                      <w:kern w:val="0"/>
                      <w:szCs w:val="21"/>
                    </w:rPr>
                    <w:t>1</w:t>
                  </w:r>
                </w:p>
              </w:tc>
              <w:tc>
                <w:tcPr>
                  <w:tcW w:w="2879" w:type="pct"/>
                  <w:vAlign w:val="center"/>
                </w:tcPr>
                <w:p w14:paraId="5CDDD8BB" w14:textId="3E63EEC1" w:rsidR="002840A6" w:rsidRPr="00DA3485" w:rsidRDefault="00B31176" w:rsidP="002840A6">
                  <w:pPr>
                    <w:jc w:val="center"/>
                    <w:rPr>
                      <w:color w:val="000000" w:themeColor="text1"/>
                      <w:kern w:val="0"/>
                      <w:szCs w:val="21"/>
                    </w:rPr>
                  </w:pPr>
                  <w:r w:rsidRPr="00DA3485">
                    <w:rPr>
                      <w:color w:val="000000" w:themeColor="text1"/>
                      <w:kern w:val="0"/>
                      <w:szCs w:val="21"/>
                    </w:rPr>
                    <w:t>非甲烷总烃</w:t>
                  </w:r>
                </w:p>
              </w:tc>
            </w:tr>
          </w:tbl>
          <w:p w14:paraId="65B58DBC" w14:textId="77777777" w:rsidR="002840A6" w:rsidRPr="00DA3485" w:rsidRDefault="002840A6" w:rsidP="005A142E">
            <w:pPr>
              <w:adjustRightInd w:val="0"/>
              <w:snapToGrid w:val="0"/>
              <w:spacing w:line="480" w:lineRule="exact"/>
              <w:ind w:firstLineChars="200" w:firstLine="422"/>
              <w:rPr>
                <w:b/>
                <w:color w:val="000000" w:themeColor="text1"/>
                <w:szCs w:val="21"/>
              </w:rPr>
            </w:pPr>
            <w:r w:rsidRPr="00DA3485">
              <w:rPr>
                <w:b/>
                <w:color w:val="000000" w:themeColor="text1"/>
                <w:szCs w:val="21"/>
              </w:rPr>
              <w:t>（</w:t>
            </w:r>
            <w:r w:rsidRPr="00DA3485">
              <w:rPr>
                <w:b/>
                <w:color w:val="000000" w:themeColor="text1"/>
                <w:szCs w:val="21"/>
              </w:rPr>
              <w:t>11</w:t>
            </w:r>
            <w:r w:rsidRPr="00DA3485">
              <w:rPr>
                <w:b/>
                <w:color w:val="000000" w:themeColor="text1"/>
                <w:szCs w:val="21"/>
              </w:rPr>
              <w:t>）大气环境影响评价结论</w:t>
            </w:r>
          </w:p>
          <w:p w14:paraId="1E7432F4" w14:textId="77777777" w:rsidR="00A47781" w:rsidRPr="00DA3485" w:rsidRDefault="00A47781" w:rsidP="00A47781">
            <w:pPr>
              <w:adjustRightInd w:val="0"/>
              <w:snapToGrid w:val="0"/>
              <w:spacing w:line="480" w:lineRule="exact"/>
              <w:ind w:firstLineChars="200" w:firstLine="420"/>
              <w:rPr>
                <w:color w:val="000000" w:themeColor="text1"/>
                <w:szCs w:val="21"/>
              </w:rPr>
            </w:pPr>
            <w:r w:rsidRPr="00DA3485">
              <w:rPr>
                <w:rFonts w:hint="eastAsia"/>
                <w:color w:val="000000" w:themeColor="text1"/>
              </w:rPr>
              <w:t>技改</w:t>
            </w:r>
            <w:r w:rsidR="007130CC" w:rsidRPr="00DA3485">
              <w:rPr>
                <w:color w:val="000000" w:themeColor="text1"/>
              </w:rPr>
              <w:t>项目位于</w:t>
            </w:r>
            <w:r w:rsidR="007130CC" w:rsidRPr="00DA3485">
              <w:rPr>
                <w:rFonts w:hint="eastAsia"/>
                <w:color w:val="000000" w:themeColor="text1"/>
              </w:rPr>
              <w:t>如皋市长江镇</w:t>
            </w:r>
            <w:r w:rsidRPr="00DA3485">
              <w:rPr>
                <w:rFonts w:hint="eastAsia"/>
                <w:color w:val="000000" w:themeColor="text1"/>
              </w:rPr>
              <w:t>如港路</w:t>
            </w:r>
            <w:r w:rsidRPr="00DA3485">
              <w:rPr>
                <w:rFonts w:hint="eastAsia"/>
                <w:color w:val="000000" w:themeColor="text1"/>
              </w:rPr>
              <w:t>95</w:t>
            </w:r>
            <w:r w:rsidRPr="00DA3485">
              <w:rPr>
                <w:rFonts w:hint="eastAsia"/>
                <w:color w:val="000000" w:themeColor="text1"/>
              </w:rPr>
              <w:t>号</w:t>
            </w:r>
            <w:r w:rsidR="002840A6" w:rsidRPr="00DA3485">
              <w:rPr>
                <w:color w:val="000000" w:themeColor="text1"/>
                <w:szCs w:val="21"/>
              </w:rPr>
              <w:t>，</w:t>
            </w:r>
            <w:r w:rsidRPr="00DA3485">
              <w:rPr>
                <w:color w:val="000000" w:themeColor="text1"/>
                <w:szCs w:val="21"/>
              </w:rPr>
              <w:t>项目</w:t>
            </w:r>
            <w:r w:rsidRPr="00DA3485">
              <w:rPr>
                <w:rFonts w:hint="eastAsia"/>
                <w:color w:val="000000" w:themeColor="text1"/>
                <w:szCs w:val="21"/>
              </w:rPr>
              <w:t>所在</w:t>
            </w:r>
            <w:r w:rsidRPr="00DA3485">
              <w:rPr>
                <w:color w:val="000000" w:themeColor="text1"/>
                <w:szCs w:val="21"/>
              </w:rPr>
              <w:t>区域属于</w:t>
            </w:r>
            <w:r w:rsidRPr="00DA3485">
              <w:rPr>
                <w:rFonts w:hint="eastAsia"/>
                <w:color w:val="000000" w:themeColor="text1"/>
                <w:szCs w:val="21"/>
              </w:rPr>
              <w:t>环境空气不</w:t>
            </w:r>
            <w:r w:rsidRPr="00DA3485">
              <w:rPr>
                <w:color w:val="000000" w:themeColor="text1"/>
                <w:szCs w:val="21"/>
              </w:rPr>
              <w:t>达标区，</w:t>
            </w:r>
            <w:r w:rsidRPr="00DA3485">
              <w:rPr>
                <w:rFonts w:hint="eastAsia"/>
                <w:color w:val="000000" w:themeColor="text1"/>
              </w:rPr>
              <w:t>根据《南通市</w:t>
            </w:r>
            <w:r w:rsidRPr="00DA3485">
              <w:rPr>
                <w:rFonts w:hint="eastAsia"/>
                <w:color w:val="000000" w:themeColor="text1"/>
              </w:rPr>
              <w:t>2022-2023</w:t>
            </w:r>
            <w:r w:rsidRPr="00DA3485">
              <w:rPr>
                <w:rFonts w:hint="eastAsia"/>
                <w:color w:val="000000" w:themeColor="text1"/>
              </w:rPr>
              <w:t>年臭氧污染综合治理实施方案》，我市加快推进清洁原料源头替代，大力实施重点工艺环节综合治理，深入推动重点行业超低排放改造及深度治理。通过上述措施，我市大气环境质量状况可以得到进一步改善。</w:t>
            </w:r>
          </w:p>
          <w:p w14:paraId="2D0DF380" w14:textId="3EA189E7" w:rsidR="002840A6" w:rsidRPr="00DA3485" w:rsidRDefault="002840A6" w:rsidP="005A142E">
            <w:pPr>
              <w:adjustRightInd w:val="0"/>
              <w:snapToGrid w:val="0"/>
              <w:spacing w:line="480" w:lineRule="exact"/>
              <w:ind w:firstLine="480"/>
              <w:rPr>
                <w:color w:val="000000" w:themeColor="text1"/>
                <w:szCs w:val="21"/>
              </w:rPr>
            </w:pPr>
            <w:r w:rsidRPr="00DA3485">
              <w:rPr>
                <w:color w:val="000000" w:themeColor="text1"/>
                <w:szCs w:val="21"/>
              </w:rPr>
              <w:t>企业</w:t>
            </w:r>
            <w:r w:rsidR="00A47781" w:rsidRPr="00DA3485">
              <w:rPr>
                <w:rFonts w:hint="eastAsia"/>
                <w:color w:val="000000" w:themeColor="text1"/>
                <w:szCs w:val="21"/>
              </w:rPr>
              <w:t>技改</w:t>
            </w:r>
            <w:r w:rsidR="00A47781" w:rsidRPr="00DA3485">
              <w:rPr>
                <w:color w:val="000000" w:themeColor="text1"/>
                <w:szCs w:val="21"/>
              </w:rPr>
              <w:t>项目</w:t>
            </w:r>
            <w:r w:rsidRPr="00DA3485">
              <w:rPr>
                <w:color w:val="000000" w:themeColor="text1"/>
                <w:szCs w:val="21"/>
              </w:rPr>
              <w:t>卫生防护距离为</w:t>
            </w:r>
            <w:r w:rsidR="00BC3731" w:rsidRPr="00DA3485">
              <w:rPr>
                <w:color w:val="000000" w:themeColor="text1"/>
                <w:szCs w:val="21"/>
              </w:rPr>
              <w:t>以</w:t>
            </w:r>
            <w:r w:rsidR="00A47781" w:rsidRPr="00DA3485">
              <w:rPr>
                <w:rFonts w:hint="eastAsia"/>
                <w:color w:val="000000" w:themeColor="text1"/>
                <w:szCs w:val="21"/>
              </w:rPr>
              <w:t>生产车间</w:t>
            </w:r>
            <w:r w:rsidR="00A47781" w:rsidRPr="00DA3485">
              <w:rPr>
                <w:rFonts w:hint="eastAsia"/>
                <w:color w:val="000000" w:themeColor="text1"/>
                <w:szCs w:val="21"/>
              </w:rPr>
              <w:t>1</w:t>
            </w:r>
            <w:r w:rsidR="00BC3731" w:rsidRPr="00DA3485">
              <w:rPr>
                <w:color w:val="000000" w:themeColor="text1"/>
                <w:szCs w:val="21"/>
              </w:rPr>
              <w:t>为边界向外</w:t>
            </w:r>
            <w:r w:rsidR="00BC3731" w:rsidRPr="00DA3485">
              <w:rPr>
                <w:color w:val="000000" w:themeColor="text1"/>
                <w:szCs w:val="21"/>
              </w:rPr>
              <w:t>50</w:t>
            </w:r>
            <w:r w:rsidR="00BC3731" w:rsidRPr="00DA3485">
              <w:rPr>
                <w:color w:val="000000" w:themeColor="text1"/>
                <w:szCs w:val="21"/>
              </w:rPr>
              <w:t>米距离</w:t>
            </w:r>
            <w:r w:rsidRPr="00DA3485">
              <w:rPr>
                <w:color w:val="000000" w:themeColor="text1"/>
                <w:szCs w:val="21"/>
              </w:rPr>
              <w:t>。卫生防护距离内无敏感目标，因此，项目能满足项目卫生防护距离的要求。</w:t>
            </w:r>
          </w:p>
          <w:p w14:paraId="0B434C59" w14:textId="2F823FAF" w:rsidR="002840A6" w:rsidRPr="00DA3485" w:rsidRDefault="00A47781" w:rsidP="00A47781">
            <w:pPr>
              <w:adjustRightInd w:val="0"/>
              <w:snapToGrid w:val="0"/>
              <w:spacing w:line="480" w:lineRule="exact"/>
              <w:ind w:firstLineChars="200" w:firstLine="420"/>
              <w:rPr>
                <w:rStyle w:val="NormalCharacter"/>
                <w:color w:val="000000" w:themeColor="text1"/>
                <w:szCs w:val="21"/>
              </w:rPr>
            </w:pPr>
            <w:r w:rsidRPr="00DA3485">
              <w:rPr>
                <w:rFonts w:hint="eastAsia"/>
                <w:color w:val="000000" w:themeColor="text1"/>
                <w:szCs w:val="21"/>
              </w:rPr>
              <w:t>技改</w:t>
            </w:r>
            <w:r w:rsidRPr="00DA3485">
              <w:rPr>
                <w:color w:val="000000" w:themeColor="text1"/>
                <w:szCs w:val="21"/>
              </w:rPr>
              <w:t>项</w:t>
            </w:r>
            <w:r w:rsidRPr="00DA3485">
              <w:rPr>
                <w:rFonts w:hint="eastAsia"/>
                <w:color w:val="000000" w:themeColor="text1"/>
                <w:szCs w:val="21"/>
              </w:rPr>
              <w:t>目</w:t>
            </w:r>
            <w:r w:rsidRPr="00DA3485">
              <w:rPr>
                <w:rFonts w:hint="eastAsia"/>
                <w:color w:val="000000" w:themeColor="text1"/>
              </w:rPr>
              <w:t>抛光废气</w:t>
            </w:r>
            <w:r w:rsidRPr="00DA3485">
              <w:rPr>
                <w:color w:val="000000" w:themeColor="text1"/>
              </w:rPr>
              <w:t>、在线抛光废气经</w:t>
            </w:r>
            <w:r w:rsidR="00B947D8" w:rsidRPr="00DA3485">
              <w:rPr>
                <w:rFonts w:hint="eastAsia"/>
                <w:color w:val="000000" w:themeColor="text1"/>
              </w:rPr>
              <w:t>管道</w:t>
            </w:r>
            <w:r w:rsidRPr="00DA3485">
              <w:rPr>
                <w:color w:val="000000" w:themeColor="text1"/>
              </w:rPr>
              <w:t>收集后经布袋除尘器处理</w:t>
            </w:r>
            <w:r w:rsidR="00B947D8" w:rsidRPr="00DA3485">
              <w:rPr>
                <w:rFonts w:hint="eastAsia"/>
                <w:color w:val="000000" w:themeColor="text1"/>
              </w:rPr>
              <w:t>，</w:t>
            </w:r>
            <w:r w:rsidR="00B947D8" w:rsidRPr="00DA3485">
              <w:rPr>
                <w:color w:val="000000" w:themeColor="text1"/>
              </w:rPr>
              <w:t>达标</w:t>
            </w:r>
            <w:r w:rsidR="00B947D8" w:rsidRPr="00DA3485">
              <w:rPr>
                <w:rFonts w:hint="eastAsia"/>
                <w:color w:val="000000" w:themeColor="text1"/>
              </w:rPr>
              <w:t>尾气</w:t>
            </w:r>
            <w:r w:rsidRPr="00DA3485">
              <w:rPr>
                <w:color w:val="000000" w:themeColor="text1"/>
              </w:rPr>
              <w:t>通过</w:t>
            </w:r>
            <w:r w:rsidRPr="00DA3485">
              <w:rPr>
                <w:rFonts w:hint="eastAsia"/>
                <w:color w:val="000000" w:themeColor="text1"/>
              </w:rPr>
              <w:t>15</w:t>
            </w:r>
            <w:r w:rsidRPr="00DA3485">
              <w:rPr>
                <w:color w:val="000000" w:themeColor="text1"/>
              </w:rPr>
              <w:t>m</w:t>
            </w:r>
            <w:r w:rsidRPr="00DA3485">
              <w:rPr>
                <w:rFonts w:hint="eastAsia"/>
                <w:color w:val="000000" w:themeColor="text1"/>
              </w:rPr>
              <w:t>高排气筒排放</w:t>
            </w:r>
            <w:r w:rsidRPr="00DA3485">
              <w:rPr>
                <w:color w:val="000000" w:themeColor="text1"/>
              </w:rPr>
              <w:t>（</w:t>
            </w:r>
            <w:r w:rsidRPr="00DA3485">
              <w:rPr>
                <w:rFonts w:hint="eastAsia"/>
                <w:color w:val="000000" w:themeColor="text1"/>
              </w:rPr>
              <w:t>DA00</w:t>
            </w:r>
            <w:r w:rsidRPr="00DA3485">
              <w:rPr>
                <w:color w:val="000000" w:themeColor="text1"/>
              </w:rPr>
              <w:t>2</w:t>
            </w:r>
            <w:r w:rsidRPr="00DA3485">
              <w:rPr>
                <w:rFonts w:hint="eastAsia"/>
                <w:color w:val="000000" w:themeColor="text1"/>
              </w:rPr>
              <w:t>）；上蜡</w:t>
            </w:r>
            <w:r w:rsidRPr="00DA3485">
              <w:rPr>
                <w:color w:val="000000" w:themeColor="text1"/>
              </w:rPr>
              <w:t>废气、涂布废气</w:t>
            </w:r>
            <w:r w:rsidRPr="00DA3485">
              <w:rPr>
                <w:rFonts w:hint="eastAsia"/>
                <w:color w:val="000000" w:themeColor="text1"/>
              </w:rPr>
              <w:t>经</w:t>
            </w:r>
            <w:r w:rsidRPr="00DA3485">
              <w:rPr>
                <w:color w:val="000000" w:themeColor="text1"/>
              </w:rPr>
              <w:t>集气罩收集后与经密闭收集后的烘干废气</w:t>
            </w:r>
            <w:r w:rsidR="00B947D8" w:rsidRPr="00DA3485">
              <w:rPr>
                <w:rFonts w:hint="eastAsia"/>
                <w:color w:val="000000" w:themeColor="text1"/>
              </w:rPr>
              <w:t>天然气</w:t>
            </w:r>
            <w:r w:rsidR="00B947D8" w:rsidRPr="00DA3485">
              <w:rPr>
                <w:color w:val="000000" w:themeColor="text1"/>
              </w:rPr>
              <w:t>燃烧废气</w:t>
            </w:r>
            <w:r w:rsidRPr="00DA3485">
              <w:rPr>
                <w:color w:val="000000" w:themeColor="text1"/>
              </w:rPr>
              <w:t>一起通过活性炭吸附装置处理</w:t>
            </w:r>
            <w:r w:rsidRPr="00DA3485">
              <w:rPr>
                <w:rFonts w:hint="eastAsia"/>
                <w:color w:val="000000" w:themeColor="text1"/>
              </w:rPr>
              <w:t>，</w:t>
            </w:r>
            <w:r w:rsidR="00B947D8" w:rsidRPr="00DA3485">
              <w:rPr>
                <w:rFonts w:hint="eastAsia"/>
                <w:color w:val="000000" w:themeColor="text1"/>
              </w:rPr>
              <w:t>达标尾气</w:t>
            </w:r>
            <w:r w:rsidRPr="00DA3485">
              <w:rPr>
                <w:color w:val="000000" w:themeColor="text1"/>
              </w:rPr>
              <w:t>通过</w:t>
            </w:r>
            <w:r w:rsidRPr="00DA3485">
              <w:rPr>
                <w:rFonts w:hint="eastAsia"/>
                <w:color w:val="000000" w:themeColor="text1"/>
              </w:rPr>
              <w:t>15</w:t>
            </w:r>
            <w:r w:rsidRPr="00DA3485">
              <w:rPr>
                <w:color w:val="000000" w:themeColor="text1"/>
              </w:rPr>
              <w:t>m</w:t>
            </w:r>
            <w:r w:rsidRPr="00DA3485">
              <w:rPr>
                <w:rFonts w:hint="eastAsia"/>
                <w:color w:val="000000" w:themeColor="text1"/>
              </w:rPr>
              <w:t>高排气筒排放（</w:t>
            </w:r>
            <w:r w:rsidRPr="00DA3485">
              <w:rPr>
                <w:rFonts w:hint="eastAsia"/>
                <w:color w:val="000000" w:themeColor="text1"/>
              </w:rPr>
              <w:t>DA001</w:t>
            </w:r>
            <w:r w:rsidRPr="00DA3485">
              <w:rPr>
                <w:rFonts w:hint="eastAsia"/>
                <w:color w:val="000000" w:themeColor="text1"/>
              </w:rPr>
              <w:t>）</w:t>
            </w:r>
            <w:r w:rsidRPr="00DA3485">
              <w:rPr>
                <w:color w:val="000000" w:themeColor="text1"/>
              </w:rPr>
              <w:t>；</w:t>
            </w:r>
            <w:r w:rsidRPr="00DA3485">
              <w:rPr>
                <w:rFonts w:hint="eastAsia"/>
                <w:color w:val="000000" w:themeColor="text1"/>
              </w:rPr>
              <w:t>在线烘干</w:t>
            </w:r>
            <w:r w:rsidRPr="00DA3485">
              <w:rPr>
                <w:color w:val="000000" w:themeColor="text1"/>
              </w:rPr>
              <w:t>废气在生产车间内以无组织的形式排放</w:t>
            </w:r>
            <w:r w:rsidR="001B1059" w:rsidRPr="00DA3485">
              <w:rPr>
                <w:rFonts w:hint="eastAsia"/>
                <w:color w:val="000000" w:themeColor="text1"/>
                <w:szCs w:val="21"/>
              </w:rPr>
              <w:t>。</w:t>
            </w:r>
            <w:r w:rsidRPr="00DA3485">
              <w:rPr>
                <w:rStyle w:val="afff1"/>
                <w:rFonts w:hint="eastAsia"/>
                <w:color w:val="000000" w:themeColor="text1"/>
              </w:rPr>
              <w:t>技改</w:t>
            </w:r>
            <w:r w:rsidR="006A71C1" w:rsidRPr="00DA3485">
              <w:rPr>
                <w:rStyle w:val="afff1"/>
                <w:color w:val="000000" w:themeColor="text1"/>
              </w:rPr>
              <w:t>项目</w:t>
            </w:r>
            <w:r w:rsidR="001B1059" w:rsidRPr="00DA3485">
              <w:rPr>
                <w:color w:val="000000" w:themeColor="text1"/>
                <w:szCs w:val="21"/>
              </w:rPr>
              <w:t>天然气燃烧废气</w:t>
            </w:r>
            <w:r w:rsidR="006A71C1" w:rsidRPr="00DA3485">
              <w:rPr>
                <w:rStyle w:val="afff1"/>
                <w:color w:val="000000" w:themeColor="text1"/>
              </w:rPr>
              <w:t>有组织排放</w:t>
            </w:r>
            <w:r w:rsidR="001F0433" w:rsidRPr="00DA3485">
              <w:rPr>
                <w:rStyle w:val="afff1"/>
                <w:rFonts w:hint="eastAsia"/>
                <w:color w:val="000000" w:themeColor="text1"/>
              </w:rPr>
              <w:t>浓度</w:t>
            </w:r>
            <w:r w:rsidR="006A71C1" w:rsidRPr="00DA3485">
              <w:rPr>
                <w:rStyle w:val="afff1"/>
                <w:color w:val="000000" w:themeColor="text1"/>
              </w:rPr>
              <w:t>满足</w:t>
            </w:r>
            <w:r w:rsidR="001F0433" w:rsidRPr="00DA3485">
              <w:rPr>
                <w:color w:val="000000" w:themeColor="text1"/>
              </w:rPr>
              <w:t>《</w:t>
            </w:r>
            <w:r w:rsidR="001F0433" w:rsidRPr="00DA3485">
              <w:rPr>
                <w:rFonts w:hint="eastAsia"/>
                <w:color w:val="000000" w:themeColor="text1"/>
              </w:rPr>
              <w:t>工业炉窑大气</w:t>
            </w:r>
            <w:r w:rsidR="001F0433" w:rsidRPr="00DA3485">
              <w:rPr>
                <w:color w:val="000000" w:themeColor="text1"/>
              </w:rPr>
              <w:t>污染物排放标准》</w:t>
            </w:r>
            <w:r w:rsidR="001F0433" w:rsidRPr="00DA3485">
              <w:rPr>
                <w:rFonts w:hint="eastAsia"/>
                <w:color w:val="000000" w:themeColor="text1"/>
              </w:rPr>
              <w:t>（</w:t>
            </w:r>
            <w:r w:rsidR="001F0433" w:rsidRPr="00DA3485">
              <w:rPr>
                <w:color w:val="000000" w:themeColor="text1"/>
              </w:rPr>
              <w:t>DB32/3728-20</w:t>
            </w:r>
            <w:r w:rsidR="001F0433" w:rsidRPr="00DA3485">
              <w:rPr>
                <w:rFonts w:hint="eastAsia"/>
                <w:color w:val="000000" w:themeColor="text1"/>
              </w:rPr>
              <w:t>20</w:t>
            </w:r>
            <w:r w:rsidR="001F0433" w:rsidRPr="00DA3485">
              <w:rPr>
                <w:rFonts w:hint="eastAsia"/>
                <w:color w:val="000000" w:themeColor="text1"/>
              </w:rPr>
              <w:t>）中相关标准</w:t>
            </w:r>
            <w:r w:rsidR="001F0433" w:rsidRPr="00DA3485">
              <w:rPr>
                <w:rStyle w:val="afff1"/>
                <w:rFonts w:hint="eastAsia"/>
                <w:color w:val="000000" w:themeColor="text1"/>
              </w:rPr>
              <w:t>；</w:t>
            </w:r>
            <w:r w:rsidR="001F0433" w:rsidRPr="00DA3485">
              <w:rPr>
                <w:rStyle w:val="afff1"/>
                <w:color w:val="000000" w:themeColor="text1"/>
              </w:rPr>
              <w:t>烘干废气</w:t>
            </w:r>
            <w:r w:rsidR="00123372" w:rsidRPr="00DA3485">
              <w:rPr>
                <w:rStyle w:val="afff1"/>
                <w:rFonts w:hint="eastAsia"/>
                <w:color w:val="000000" w:themeColor="text1"/>
              </w:rPr>
              <w:t>、</w:t>
            </w:r>
            <w:r w:rsidR="00123372" w:rsidRPr="00DA3485">
              <w:rPr>
                <w:rStyle w:val="afff1"/>
                <w:color w:val="000000" w:themeColor="text1"/>
              </w:rPr>
              <w:t>上蜡废气、涂布废气</w:t>
            </w:r>
            <w:r w:rsidR="001F0433" w:rsidRPr="00DA3485">
              <w:rPr>
                <w:rStyle w:val="afff1"/>
                <w:color w:val="000000" w:themeColor="text1"/>
              </w:rPr>
              <w:t>有组织排放满足</w:t>
            </w:r>
            <w:r w:rsidR="001F0433" w:rsidRPr="00DA3485">
              <w:rPr>
                <w:color w:val="000000" w:themeColor="text1"/>
                <w:szCs w:val="21"/>
              </w:rPr>
              <w:t>《大气污染物综合排放标准》（</w:t>
            </w:r>
            <w:r w:rsidR="001F0433" w:rsidRPr="00DA3485">
              <w:rPr>
                <w:color w:val="000000" w:themeColor="text1"/>
                <w:szCs w:val="21"/>
              </w:rPr>
              <w:t>DB32/4041-2021</w:t>
            </w:r>
            <w:r w:rsidR="001F0433" w:rsidRPr="00DA3485">
              <w:rPr>
                <w:color w:val="000000" w:themeColor="text1"/>
                <w:szCs w:val="21"/>
              </w:rPr>
              <w:t>）</w:t>
            </w:r>
            <w:r w:rsidR="001F0433" w:rsidRPr="00DA3485">
              <w:rPr>
                <w:rStyle w:val="afff1"/>
                <w:color w:val="000000" w:themeColor="text1"/>
              </w:rPr>
              <w:t>中</w:t>
            </w:r>
            <w:r w:rsidR="001F0433" w:rsidRPr="00DA3485">
              <w:rPr>
                <w:rStyle w:val="afff1"/>
                <w:rFonts w:hint="eastAsia"/>
                <w:color w:val="000000" w:themeColor="text1"/>
              </w:rPr>
              <w:t>表</w:t>
            </w:r>
            <w:r w:rsidR="001F0433" w:rsidRPr="00DA3485">
              <w:rPr>
                <w:rStyle w:val="afff1"/>
                <w:rFonts w:hint="eastAsia"/>
                <w:color w:val="000000" w:themeColor="text1"/>
              </w:rPr>
              <w:t>1</w:t>
            </w:r>
            <w:r w:rsidR="001F0433" w:rsidRPr="00DA3485">
              <w:rPr>
                <w:rStyle w:val="afff1"/>
                <w:color w:val="000000" w:themeColor="text1"/>
              </w:rPr>
              <w:t>相关限值</w:t>
            </w:r>
            <w:r w:rsidR="001F0433" w:rsidRPr="00DA3485">
              <w:rPr>
                <w:rStyle w:val="afff1"/>
                <w:rFonts w:hint="eastAsia"/>
                <w:color w:val="000000" w:themeColor="text1"/>
              </w:rPr>
              <w:t>；抛光</w:t>
            </w:r>
            <w:r w:rsidR="001F0433" w:rsidRPr="00DA3485">
              <w:rPr>
                <w:rStyle w:val="afff1"/>
                <w:color w:val="000000" w:themeColor="text1"/>
              </w:rPr>
              <w:t>废气、在线抛光废气有组织排放满足</w:t>
            </w:r>
            <w:r w:rsidR="006414F2" w:rsidRPr="00DA3485">
              <w:rPr>
                <w:color w:val="000000" w:themeColor="text1"/>
                <w:szCs w:val="21"/>
              </w:rPr>
              <w:t>《大气污染物综合排放标准》（</w:t>
            </w:r>
            <w:r w:rsidR="006414F2" w:rsidRPr="00DA3485">
              <w:rPr>
                <w:color w:val="000000" w:themeColor="text1"/>
                <w:szCs w:val="21"/>
              </w:rPr>
              <w:t>DB32/4041-2021</w:t>
            </w:r>
            <w:r w:rsidR="006414F2" w:rsidRPr="00DA3485">
              <w:rPr>
                <w:color w:val="000000" w:themeColor="text1"/>
                <w:szCs w:val="21"/>
              </w:rPr>
              <w:t>）</w:t>
            </w:r>
            <w:r w:rsidR="006414F2" w:rsidRPr="00DA3485">
              <w:rPr>
                <w:rStyle w:val="afff1"/>
                <w:color w:val="000000" w:themeColor="text1"/>
              </w:rPr>
              <w:t>中相关限值</w:t>
            </w:r>
            <w:r w:rsidR="00123372" w:rsidRPr="00DA3485">
              <w:rPr>
                <w:color w:val="000000" w:themeColor="text1"/>
              </w:rPr>
              <w:t>；</w:t>
            </w:r>
            <w:r w:rsidR="001F0433" w:rsidRPr="00DA3485">
              <w:rPr>
                <w:rStyle w:val="afff1"/>
                <w:rFonts w:hint="eastAsia"/>
                <w:color w:val="000000" w:themeColor="text1"/>
              </w:rPr>
              <w:t>厂界</w:t>
            </w:r>
            <w:r w:rsidR="00B31176" w:rsidRPr="00DA3485">
              <w:rPr>
                <w:rStyle w:val="afff1"/>
                <w:color w:val="000000" w:themeColor="text1"/>
              </w:rPr>
              <w:t>无组织排放满足</w:t>
            </w:r>
            <w:r w:rsidR="0007273E" w:rsidRPr="00DA3485">
              <w:rPr>
                <w:color w:val="000000" w:themeColor="text1"/>
                <w:szCs w:val="21"/>
              </w:rPr>
              <w:t>《</w:t>
            </w:r>
            <w:r w:rsidR="00B31176" w:rsidRPr="00DA3485">
              <w:rPr>
                <w:color w:val="000000" w:themeColor="text1"/>
                <w:szCs w:val="21"/>
              </w:rPr>
              <w:t>大气污染物综合排放标准》（</w:t>
            </w:r>
            <w:r w:rsidR="00B31176" w:rsidRPr="00DA3485">
              <w:rPr>
                <w:color w:val="000000" w:themeColor="text1"/>
                <w:szCs w:val="21"/>
              </w:rPr>
              <w:t>DB32/4041-2021</w:t>
            </w:r>
            <w:r w:rsidR="00B31176" w:rsidRPr="00DA3485">
              <w:rPr>
                <w:color w:val="000000" w:themeColor="text1"/>
                <w:szCs w:val="21"/>
              </w:rPr>
              <w:t>）</w:t>
            </w:r>
            <w:r w:rsidR="00123372" w:rsidRPr="00DA3485">
              <w:rPr>
                <w:rStyle w:val="afff1"/>
                <w:color w:val="000000" w:themeColor="text1"/>
              </w:rPr>
              <w:t>中相关限值</w:t>
            </w:r>
            <w:r w:rsidR="0014076B" w:rsidRPr="00DA3485">
              <w:rPr>
                <w:rStyle w:val="afff1"/>
                <w:rFonts w:hint="eastAsia"/>
                <w:color w:val="000000" w:themeColor="text1"/>
              </w:rPr>
              <w:t>.</w:t>
            </w:r>
            <w:r w:rsidR="0014076B" w:rsidRPr="00DA3485">
              <w:rPr>
                <w:rStyle w:val="afff1"/>
                <w:rFonts w:hint="eastAsia"/>
                <w:color w:val="000000" w:themeColor="text1"/>
              </w:rPr>
              <w:t>，厂区内</w:t>
            </w:r>
            <w:r w:rsidR="0014076B" w:rsidRPr="00DA3485">
              <w:rPr>
                <w:rStyle w:val="afff1"/>
                <w:color w:val="000000" w:themeColor="text1"/>
              </w:rPr>
              <w:t>非甲烷总烃</w:t>
            </w:r>
            <w:r w:rsidR="0014076B" w:rsidRPr="00DA3485">
              <w:rPr>
                <w:bCs/>
                <w:color w:val="000000" w:themeColor="text1"/>
                <w:szCs w:val="21"/>
              </w:rPr>
              <w:t>无组织排放满足</w:t>
            </w:r>
            <w:r w:rsidR="0014076B" w:rsidRPr="00DA3485">
              <w:rPr>
                <w:color w:val="000000" w:themeColor="text1"/>
                <w:szCs w:val="21"/>
              </w:rPr>
              <w:t>《大气污染物综合排放标准》（</w:t>
            </w:r>
            <w:r w:rsidR="0014076B" w:rsidRPr="00DA3485">
              <w:rPr>
                <w:color w:val="000000" w:themeColor="text1"/>
                <w:szCs w:val="21"/>
              </w:rPr>
              <w:t>DB32/4041-2021</w:t>
            </w:r>
            <w:r w:rsidR="0014076B" w:rsidRPr="00DA3485">
              <w:rPr>
                <w:color w:val="000000" w:themeColor="text1"/>
                <w:szCs w:val="21"/>
              </w:rPr>
              <w:t>）</w:t>
            </w:r>
            <w:r w:rsidR="0014076B" w:rsidRPr="00DA3485">
              <w:rPr>
                <w:rStyle w:val="afff1"/>
                <w:color w:val="000000" w:themeColor="text1"/>
              </w:rPr>
              <w:t>中相关限值</w:t>
            </w:r>
            <w:r w:rsidR="0014076B" w:rsidRPr="00DA3485">
              <w:rPr>
                <w:rStyle w:val="afff1"/>
                <w:rFonts w:hint="eastAsia"/>
                <w:color w:val="000000" w:themeColor="text1"/>
              </w:rPr>
              <w:t>。</w:t>
            </w:r>
          </w:p>
          <w:p w14:paraId="2FD49EF4" w14:textId="77777777" w:rsidR="002840A6" w:rsidRPr="00DA3485" w:rsidRDefault="002840A6" w:rsidP="005A142E">
            <w:pPr>
              <w:adjustRightInd w:val="0"/>
              <w:snapToGrid w:val="0"/>
              <w:spacing w:line="480" w:lineRule="exact"/>
              <w:ind w:firstLineChars="200" w:firstLine="422"/>
              <w:rPr>
                <w:b/>
                <w:color w:val="000000" w:themeColor="text1"/>
                <w:szCs w:val="21"/>
              </w:rPr>
            </w:pPr>
            <w:r w:rsidRPr="00DA3485">
              <w:rPr>
                <w:b/>
                <w:color w:val="000000" w:themeColor="text1"/>
                <w:szCs w:val="21"/>
              </w:rPr>
              <w:t>2</w:t>
            </w:r>
            <w:r w:rsidRPr="00DA3485">
              <w:rPr>
                <w:b/>
                <w:color w:val="000000" w:themeColor="text1"/>
                <w:szCs w:val="21"/>
              </w:rPr>
              <w:t>、废水</w:t>
            </w:r>
          </w:p>
          <w:p w14:paraId="0AE2C3B5" w14:textId="59812FF1" w:rsidR="002840A6" w:rsidRPr="00DA3485" w:rsidRDefault="00123372" w:rsidP="005A142E">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技改</w:t>
            </w:r>
            <w:r w:rsidR="002840A6" w:rsidRPr="00DA3485">
              <w:rPr>
                <w:color w:val="000000" w:themeColor="text1"/>
                <w:szCs w:val="21"/>
              </w:rPr>
              <w:t>项目在运营过程中将有</w:t>
            </w:r>
            <w:r w:rsidR="00B947D8" w:rsidRPr="00DA3485">
              <w:rPr>
                <w:rFonts w:hint="eastAsia"/>
                <w:color w:val="000000" w:themeColor="text1"/>
                <w:szCs w:val="21"/>
              </w:rPr>
              <w:t>冷凝水</w:t>
            </w:r>
            <w:r w:rsidR="00B947D8" w:rsidRPr="00DA3485">
              <w:rPr>
                <w:color w:val="000000" w:themeColor="text1"/>
                <w:szCs w:val="21"/>
              </w:rPr>
              <w:t>产生</w:t>
            </w:r>
            <w:r w:rsidR="002840A6" w:rsidRPr="00DA3485">
              <w:rPr>
                <w:color w:val="000000" w:themeColor="text1"/>
                <w:szCs w:val="21"/>
              </w:rPr>
              <w:t>。</w:t>
            </w:r>
          </w:p>
          <w:p w14:paraId="387AB668" w14:textId="77777777" w:rsidR="002840A6" w:rsidRPr="00DA3485" w:rsidRDefault="002840A6" w:rsidP="005A142E">
            <w:pPr>
              <w:adjustRightInd w:val="0"/>
              <w:snapToGrid w:val="0"/>
              <w:spacing w:line="480" w:lineRule="exact"/>
              <w:ind w:firstLineChars="200" w:firstLine="422"/>
              <w:rPr>
                <w:b/>
                <w:bCs/>
                <w:color w:val="000000" w:themeColor="text1"/>
                <w:szCs w:val="21"/>
              </w:rPr>
            </w:pPr>
            <w:r w:rsidRPr="00DA3485">
              <w:rPr>
                <w:b/>
                <w:bCs/>
                <w:color w:val="000000" w:themeColor="text1"/>
                <w:szCs w:val="21"/>
              </w:rPr>
              <w:t>（</w:t>
            </w:r>
            <w:r w:rsidRPr="00DA3485">
              <w:rPr>
                <w:b/>
                <w:bCs/>
                <w:color w:val="000000" w:themeColor="text1"/>
                <w:szCs w:val="21"/>
              </w:rPr>
              <w:t>1</w:t>
            </w:r>
            <w:r w:rsidRPr="00DA3485">
              <w:rPr>
                <w:b/>
                <w:bCs/>
                <w:color w:val="000000" w:themeColor="text1"/>
                <w:szCs w:val="21"/>
              </w:rPr>
              <w:t>）废水污染源强</w:t>
            </w:r>
          </w:p>
          <w:p w14:paraId="46026C63" w14:textId="66D12441" w:rsidR="00C27798" w:rsidRPr="00DA3485" w:rsidRDefault="002840A6" w:rsidP="005053B9">
            <w:pPr>
              <w:adjustRightInd w:val="0"/>
              <w:snapToGrid w:val="0"/>
              <w:spacing w:line="480" w:lineRule="exact"/>
              <w:ind w:firstLineChars="200" w:firstLine="420"/>
              <w:rPr>
                <w:rFonts w:ascii="宋体" w:hAnsi="宋体" w:cs="宋体"/>
                <w:color w:val="000000" w:themeColor="text1"/>
                <w:szCs w:val="21"/>
              </w:rPr>
            </w:pPr>
            <w:r w:rsidRPr="00DA3485">
              <w:rPr>
                <w:rFonts w:ascii="宋体" w:hAnsi="宋体" w:cs="宋体" w:hint="eastAsia"/>
                <w:color w:val="000000" w:themeColor="text1"/>
                <w:szCs w:val="21"/>
              </w:rPr>
              <w:t>①</w:t>
            </w:r>
            <w:r w:rsidR="00C27798" w:rsidRPr="00DA3485">
              <w:rPr>
                <w:rFonts w:ascii="宋体" w:hAnsi="宋体" w:cs="宋体" w:hint="eastAsia"/>
                <w:color w:val="000000" w:themeColor="text1"/>
                <w:szCs w:val="21"/>
              </w:rPr>
              <w:t>冷凝水</w:t>
            </w:r>
          </w:p>
          <w:p w14:paraId="0068C41C" w14:textId="50084A46" w:rsidR="00C27798" w:rsidRPr="00DA3485" w:rsidRDefault="00C27798" w:rsidP="005053B9">
            <w:pPr>
              <w:adjustRightInd w:val="0"/>
              <w:snapToGrid w:val="0"/>
              <w:spacing w:line="480" w:lineRule="exact"/>
              <w:ind w:firstLineChars="200" w:firstLine="420"/>
              <w:rPr>
                <w:color w:val="000000" w:themeColor="text1"/>
                <w:szCs w:val="21"/>
              </w:rPr>
            </w:pPr>
            <w:r w:rsidRPr="00DA3485">
              <w:rPr>
                <w:color w:val="000000" w:themeColor="text1"/>
                <w:szCs w:val="21"/>
              </w:rPr>
              <w:t>技改项目胶水年使用量为</w:t>
            </w:r>
            <w:r w:rsidRPr="00DA3485">
              <w:rPr>
                <w:color w:val="000000" w:themeColor="text1"/>
                <w:szCs w:val="21"/>
              </w:rPr>
              <w:t>1100t/a</w:t>
            </w:r>
            <w:r w:rsidRPr="00DA3485">
              <w:rPr>
                <w:color w:val="000000" w:themeColor="text1"/>
                <w:szCs w:val="21"/>
              </w:rPr>
              <w:t>，</w:t>
            </w:r>
            <w:proofErr w:type="gramStart"/>
            <w:r w:rsidRPr="00DA3485">
              <w:rPr>
                <w:color w:val="000000" w:themeColor="text1"/>
                <w:szCs w:val="21"/>
              </w:rPr>
              <w:t>水份</w:t>
            </w:r>
            <w:proofErr w:type="gramEnd"/>
            <w:r w:rsidRPr="00DA3485">
              <w:rPr>
                <w:color w:val="000000" w:themeColor="text1"/>
                <w:szCs w:val="21"/>
              </w:rPr>
              <w:t>约</w:t>
            </w:r>
            <w:r w:rsidRPr="00DA3485">
              <w:rPr>
                <w:color w:val="000000" w:themeColor="text1"/>
                <w:szCs w:val="21"/>
              </w:rPr>
              <w:t>79%</w:t>
            </w:r>
            <w:r w:rsidRPr="00DA3485">
              <w:rPr>
                <w:color w:val="000000" w:themeColor="text1"/>
                <w:szCs w:val="21"/>
              </w:rPr>
              <w:t>，即</w:t>
            </w:r>
            <w:r w:rsidRPr="00DA3485">
              <w:rPr>
                <w:color w:val="000000" w:themeColor="text1"/>
                <w:szCs w:val="21"/>
              </w:rPr>
              <w:t>869t/a</w:t>
            </w:r>
            <w:r w:rsidRPr="00DA3485">
              <w:rPr>
                <w:color w:val="000000" w:themeColor="text1"/>
                <w:szCs w:val="21"/>
              </w:rPr>
              <w:t>。在烘干过程中蒸发</w:t>
            </w:r>
            <w:r w:rsidRPr="00DA3485">
              <w:rPr>
                <w:color w:val="000000" w:themeColor="text1"/>
                <w:szCs w:val="21"/>
              </w:rPr>
              <w:t>50%</w:t>
            </w:r>
            <w:r w:rsidR="00794064" w:rsidRPr="00DA3485">
              <w:rPr>
                <w:rFonts w:hint="eastAsia"/>
                <w:color w:val="000000" w:themeColor="text1"/>
                <w:szCs w:val="21"/>
              </w:rPr>
              <w:t>，</w:t>
            </w:r>
            <w:r w:rsidRPr="00DA3485">
              <w:rPr>
                <w:color w:val="000000" w:themeColor="text1"/>
                <w:szCs w:val="21"/>
              </w:rPr>
              <w:t>则烘干废气中含水</w:t>
            </w:r>
            <w:r w:rsidRPr="00DA3485">
              <w:rPr>
                <w:color w:val="000000" w:themeColor="text1"/>
                <w:szCs w:val="21"/>
              </w:rPr>
              <w:t>434.5t/a</w:t>
            </w:r>
            <w:r w:rsidRPr="00DA3485">
              <w:rPr>
                <w:color w:val="000000" w:themeColor="text1"/>
                <w:szCs w:val="21"/>
              </w:rPr>
              <w:t>，在冷却器中冷凝，考虑</w:t>
            </w:r>
            <w:r w:rsidRPr="00DA3485">
              <w:rPr>
                <w:color w:val="000000" w:themeColor="text1"/>
                <w:szCs w:val="21"/>
              </w:rPr>
              <w:t>50%</w:t>
            </w:r>
            <w:r w:rsidRPr="00DA3485">
              <w:rPr>
                <w:color w:val="000000" w:themeColor="text1"/>
                <w:szCs w:val="21"/>
              </w:rPr>
              <w:t>的冷凝效率，则冷凝水产生量为</w:t>
            </w:r>
            <w:r w:rsidRPr="00DA3485">
              <w:rPr>
                <w:color w:val="000000" w:themeColor="text1"/>
                <w:szCs w:val="21"/>
              </w:rPr>
              <w:t>217.25t/a</w:t>
            </w:r>
            <w:r w:rsidRPr="00DA3485">
              <w:rPr>
                <w:color w:val="000000" w:themeColor="text1"/>
                <w:szCs w:val="21"/>
              </w:rPr>
              <w:t>，作为一级水冷装置补充用水，不外排。冷凝水与</w:t>
            </w:r>
            <w:r w:rsidR="00794064" w:rsidRPr="00DA3485">
              <w:rPr>
                <w:rFonts w:hint="eastAsia"/>
                <w:color w:val="000000" w:themeColor="text1"/>
                <w:szCs w:val="21"/>
              </w:rPr>
              <w:t>一</w:t>
            </w:r>
            <w:r w:rsidRPr="00DA3485">
              <w:rPr>
                <w:color w:val="000000" w:themeColor="text1"/>
                <w:szCs w:val="21"/>
              </w:rPr>
              <w:t>级水冷装置补充水成分基本一致，从水质角度具有回用可能性。</w:t>
            </w:r>
          </w:p>
          <w:p w14:paraId="20E0C4A9" w14:textId="08FAE2D8" w:rsidR="005053B9" w:rsidRPr="00DA3485" w:rsidRDefault="00FA7C87" w:rsidP="005053B9">
            <w:pPr>
              <w:adjustRightInd w:val="0"/>
              <w:snapToGrid w:val="0"/>
              <w:spacing w:line="480" w:lineRule="exact"/>
              <w:ind w:firstLineChars="200" w:firstLine="420"/>
              <w:rPr>
                <w:color w:val="000000" w:themeColor="text1"/>
                <w:szCs w:val="21"/>
              </w:rPr>
            </w:pPr>
            <w:r w:rsidRPr="00DA3485">
              <w:rPr>
                <w:rFonts w:ascii="宋体" w:hAnsi="宋体" w:cs="宋体" w:hint="eastAsia"/>
                <w:color w:val="000000" w:themeColor="text1"/>
                <w:kern w:val="0"/>
                <w:szCs w:val="21"/>
              </w:rPr>
              <w:t>②</w:t>
            </w:r>
            <w:r w:rsidR="00B947D8" w:rsidRPr="00DA3485">
              <w:rPr>
                <w:rFonts w:hint="eastAsia"/>
                <w:color w:val="000000" w:themeColor="text1"/>
                <w:szCs w:val="21"/>
              </w:rPr>
              <w:t>一级</w:t>
            </w:r>
            <w:r w:rsidR="00B947D8" w:rsidRPr="00DA3485">
              <w:rPr>
                <w:color w:val="000000" w:themeColor="text1"/>
                <w:szCs w:val="21"/>
              </w:rPr>
              <w:t>水冷</w:t>
            </w:r>
            <w:r w:rsidR="00B947D8" w:rsidRPr="00DA3485">
              <w:rPr>
                <w:rFonts w:hint="eastAsia"/>
                <w:color w:val="000000" w:themeColor="text1"/>
                <w:szCs w:val="21"/>
              </w:rPr>
              <w:t>装置</w:t>
            </w:r>
            <w:r w:rsidR="00B947D8" w:rsidRPr="00DA3485">
              <w:rPr>
                <w:color w:val="000000" w:themeColor="text1"/>
                <w:szCs w:val="21"/>
              </w:rPr>
              <w:t>用水</w:t>
            </w:r>
          </w:p>
          <w:p w14:paraId="4148E973" w14:textId="08C04B2E" w:rsidR="00033F51" w:rsidRPr="00DA3485" w:rsidRDefault="00802198" w:rsidP="00FA7C87">
            <w:pPr>
              <w:pStyle w:val="aff3"/>
              <w:adjustRightInd w:val="0"/>
              <w:snapToGrid w:val="0"/>
              <w:spacing w:before="0" w:beforeAutospacing="0" w:after="0" w:afterAutospacing="0" w:line="500" w:lineRule="exact"/>
              <w:ind w:firstLineChars="200" w:firstLine="420"/>
              <w:jc w:val="both"/>
              <w:rPr>
                <w:rFonts w:ascii="Times New Roman" w:hAnsi="Times New Roman" w:cs="Times New Roman"/>
                <w:color w:val="000000" w:themeColor="text1"/>
                <w:kern w:val="0"/>
                <w:sz w:val="21"/>
                <w:szCs w:val="21"/>
              </w:rPr>
            </w:pPr>
            <w:r w:rsidRPr="00DA3485">
              <w:rPr>
                <w:rFonts w:ascii="Times New Roman" w:hAnsi="Times New Roman" w:cs="Times New Roman" w:hint="eastAsia"/>
                <w:color w:val="000000" w:themeColor="text1"/>
                <w:kern w:val="0"/>
                <w:sz w:val="21"/>
                <w:szCs w:val="21"/>
              </w:rPr>
              <w:lastRenderedPageBreak/>
              <w:t>技改</w:t>
            </w:r>
            <w:r w:rsidRPr="00DA3485">
              <w:rPr>
                <w:rFonts w:ascii="Times New Roman" w:hAnsi="Times New Roman" w:cs="Times New Roman"/>
                <w:color w:val="000000" w:themeColor="text1"/>
                <w:kern w:val="0"/>
                <w:sz w:val="21"/>
                <w:szCs w:val="21"/>
              </w:rPr>
              <w:t>项目</w:t>
            </w:r>
            <w:bookmarkStart w:id="32" w:name="_Hlk99026884"/>
            <w:r w:rsidRPr="00DA3485">
              <w:rPr>
                <w:rFonts w:ascii="Times New Roman" w:hAnsi="Times New Roman" w:cs="Times New Roman" w:hint="eastAsia"/>
                <w:color w:val="000000" w:themeColor="text1"/>
                <w:kern w:val="0"/>
                <w:sz w:val="21"/>
                <w:szCs w:val="21"/>
              </w:rPr>
              <w:t>烘干工序</w:t>
            </w:r>
            <w:r w:rsidR="00794064" w:rsidRPr="00DA3485">
              <w:rPr>
                <w:rFonts w:ascii="Times New Roman" w:hAnsi="Times New Roman" w:cs="Times New Roman" w:hint="eastAsia"/>
                <w:color w:val="000000" w:themeColor="text1"/>
                <w:kern w:val="0"/>
                <w:sz w:val="21"/>
                <w:szCs w:val="21"/>
              </w:rPr>
              <w:t>产生的</w:t>
            </w:r>
            <w:r w:rsidRPr="00DA3485">
              <w:rPr>
                <w:rFonts w:ascii="Times New Roman" w:hAnsi="Times New Roman" w:cs="Times New Roman"/>
                <w:color w:val="000000" w:themeColor="text1"/>
                <w:kern w:val="0"/>
                <w:sz w:val="21"/>
                <w:szCs w:val="21"/>
              </w:rPr>
              <w:t>废气温度较高，</w:t>
            </w:r>
            <w:r w:rsidRPr="00DA3485">
              <w:rPr>
                <w:rFonts w:ascii="Times New Roman" w:hAnsi="Times New Roman" w:cs="Times New Roman" w:hint="eastAsia"/>
                <w:color w:val="000000" w:themeColor="text1"/>
                <w:kern w:val="0"/>
                <w:sz w:val="21"/>
                <w:szCs w:val="21"/>
              </w:rPr>
              <w:t>无法</w:t>
            </w:r>
            <w:r w:rsidRPr="00DA3485">
              <w:rPr>
                <w:rFonts w:ascii="Times New Roman" w:hAnsi="Times New Roman" w:cs="Times New Roman"/>
                <w:color w:val="000000" w:themeColor="text1"/>
                <w:kern w:val="0"/>
                <w:sz w:val="21"/>
                <w:szCs w:val="21"/>
              </w:rPr>
              <w:t>直接进入活性炭吸附装置处理，需先经过冷却</w:t>
            </w:r>
            <w:r w:rsidRPr="00DA3485">
              <w:rPr>
                <w:rFonts w:ascii="Times New Roman" w:hAnsi="Times New Roman" w:cs="Times New Roman" w:hint="eastAsia"/>
                <w:color w:val="000000" w:themeColor="text1"/>
                <w:kern w:val="0"/>
                <w:sz w:val="21"/>
                <w:szCs w:val="21"/>
              </w:rPr>
              <w:t>将</w:t>
            </w:r>
            <w:r w:rsidRPr="00DA3485">
              <w:rPr>
                <w:rFonts w:ascii="Times New Roman" w:hAnsi="Times New Roman" w:cs="Times New Roman"/>
                <w:color w:val="000000" w:themeColor="text1"/>
                <w:kern w:val="0"/>
                <w:sz w:val="21"/>
                <w:szCs w:val="21"/>
              </w:rPr>
              <w:t>温度降至</w:t>
            </w:r>
            <w:r w:rsidRPr="00DA3485">
              <w:rPr>
                <w:rFonts w:ascii="Times New Roman" w:hAnsi="Times New Roman" w:cs="Times New Roman" w:hint="eastAsia"/>
                <w:color w:val="000000" w:themeColor="text1"/>
                <w:kern w:val="0"/>
                <w:sz w:val="21"/>
                <w:szCs w:val="21"/>
              </w:rPr>
              <w:t>40</w:t>
            </w:r>
            <w:r w:rsidRPr="00DA3485">
              <w:rPr>
                <w:rFonts w:ascii="Times New Roman" w:hAnsi="Times New Roman" w:cs="Times New Roman" w:hint="eastAsia"/>
                <w:color w:val="000000" w:themeColor="text1"/>
                <w:kern w:val="0"/>
                <w:sz w:val="21"/>
                <w:szCs w:val="21"/>
              </w:rPr>
              <w:t>℃</w:t>
            </w:r>
            <w:r w:rsidRPr="00DA3485">
              <w:rPr>
                <w:rFonts w:ascii="Times New Roman" w:hAnsi="Times New Roman" w:cs="Times New Roman"/>
                <w:color w:val="000000" w:themeColor="text1"/>
                <w:kern w:val="0"/>
                <w:sz w:val="21"/>
                <w:szCs w:val="21"/>
              </w:rPr>
              <w:t>以下</w:t>
            </w:r>
            <w:r w:rsidRPr="00DA3485">
              <w:rPr>
                <w:rFonts w:ascii="Times New Roman" w:hAnsi="Times New Roman" w:cs="Times New Roman" w:hint="eastAsia"/>
                <w:color w:val="000000" w:themeColor="text1"/>
                <w:kern w:val="0"/>
                <w:sz w:val="21"/>
                <w:szCs w:val="21"/>
              </w:rPr>
              <w:t>。技改项目</w:t>
            </w:r>
            <w:r w:rsidRPr="00DA3485">
              <w:rPr>
                <w:rFonts w:ascii="Times New Roman" w:hAnsi="Times New Roman" w:cs="Times New Roman"/>
                <w:color w:val="000000" w:themeColor="text1"/>
                <w:kern w:val="0"/>
                <w:sz w:val="21"/>
                <w:szCs w:val="21"/>
              </w:rPr>
              <w:t>采用一级水冷装置</w:t>
            </w:r>
            <w:r w:rsidRPr="00DA3485">
              <w:rPr>
                <w:rFonts w:ascii="Times New Roman" w:hAnsi="Times New Roman" w:cs="Times New Roman" w:hint="eastAsia"/>
                <w:color w:val="000000" w:themeColor="text1"/>
                <w:kern w:val="0"/>
                <w:sz w:val="21"/>
                <w:szCs w:val="21"/>
              </w:rPr>
              <w:t>（</w:t>
            </w:r>
            <w:r w:rsidR="00C27798" w:rsidRPr="00DA3485">
              <w:rPr>
                <w:rFonts w:ascii="Times New Roman" w:hAnsi="Times New Roman" w:cs="Times New Roman"/>
                <w:color w:val="000000" w:themeColor="text1"/>
                <w:kern w:val="0"/>
                <w:sz w:val="21"/>
                <w:szCs w:val="21"/>
              </w:rPr>
              <w:t>1</w:t>
            </w:r>
            <w:r w:rsidRPr="00DA3485">
              <w:rPr>
                <w:rFonts w:ascii="Times New Roman" w:hAnsi="Times New Roman" w:cs="Times New Roman"/>
                <w:color w:val="000000" w:themeColor="text1"/>
                <w:kern w:val="0"/>
                <w:sz w:val="21"/>
                <w:szCs w:val="21"/>
              </w:rPr>
              <w:t>t/h</w:t>
            </w:r>
            <w:r w:rsidRPr="00DA3485">
              <w:rPr>
                <w:rFonts w:ascii="Times New Roman" w:hAnsi="Times New Roman" w:cs="Times New Roman" w:hint="eastAsia"/>
                <w:color w:val="000000" w:themeColor="text1"/>
                <w:kern w:val="0"/>
                <w:sz w:val="21"/>
                <w:szCs w:val="21"/>
              </w:rPr>
              <w:t>）</w:t>
            </w:r>
            <w:r w:rsidRPr="00DA3485">
              <w:rPr>
                <w:rFonts w:ascii="Times New Roman" w:hAnsi="Times New Roman" w:cs="Times New Roman"/>
                <w:color w:val="000000" w:themeColor="text1"/>
                <w:kern w:val="0"/>
                <w:sz w:val="21"/>
                <w:szCs w:val="21"/>
              </w:rPr>
              <w:t>进行间接水冷</w:t>
            </w:r>
            <w:bookmarkEnd w:id="32"/>
            <w:r w:rsidRPr="00DA3485">
              <w:rPr>
                <w:rFonts w:ascii="Times New Roman" w:hAnsi="Times New Roman" w:cs="Times New Roman"/>
                <w:color w:val="000000" w:themeColor="text1"/>
                <w:kern w:val="0"/>
                <w:sz w:val="21"/>
                <w:szCs w:val="21"/>
              </w:rPr>
              <w:t>，</w:t>
            </w:r>
            <w:r w:rsidRPr="00DA3485">
              <w:rPr>
                <w:rFonts w:ascii="Times New Roman" w:hAnsi="Times New Roman" w:cs="Times New Roman" w:hint="eastAsia"/>
                <w:color w:val="000000" w:themeColor="text1"/>
                <w:kern w:val="0"/>
                <w:sz w:val="21"/>
                <w:szCs w:val="21"/>
              </w:rPr>
              <w:t>技改项目烘干</w:t>
            </w:r>
            <w:r w:rsidRPr="00DA3485">
              <w:rPr>
                <w:rFonts w:ascii="Times New Roman" w:hAnsi="Times New Roman" w:cs="Times New Roman"/>
                <w:color w:val="000000" w:themeColor="text1"/>
                <w:kern w:val="0"/>
                <w:sz w:val="21"/>
                <w:szCs w:val="21"/>
              </w:rPr>
              <w:t>时间为</w:t>
            </w:r>
            <w:r w:rsidRPr="00DA3485">
              <w:rPr>
                <w:rFonts w:ascii="Times New Roman" w:hAnsi="Times New Roman" w:cs="Times New Roman"/>
                <w:color w:val="000000" w:themeColor="text1"/>
                <w:kern w:val="0"/>
                <w:sz w:val="21"/>
                <w:szCs w:val="21"/>
              </w:rPr>
              <w:t>6000h/a</w:t>
            </w:r>
            <w:r w:rsidRPr="00DA3485">
              <w:rPr>
                <w:rFonts w:ascii="Times New Roman" w:hAnsi="Times New Roman" w:cs="Times New Roman" w:hint="eastAsia"/>
                <w:color w:val="000000" w:themeColor="text1"/>
                <w:kern w:val="0"/>
                <w:sz w:val="21"/>
                <w:szCs w:val="21"/>
              </w:rPr>
              <w:t>，</w:t>
            </w:r>
            <w:r w:rsidRPr="00DA3485">
              <w:rPr>
                <w:rFonts w:ascii="Times New Roman" w:hAnsi="Times New Roman" w:cs="Times New Roman"/>
                <w:color w:val="000000" w:themeColor="text1"/>
                <w:kern w:val="0"/>
                <w:sz w:val="21"/>
                <w:szCs w:val="21"/>
              </w:rPr>
              <w:t>则循环水量为</w:t>
            </w:r>
            <w:r w:rsidR="00C27798" w:rsidRPr="00DA3485">
              <w:rPr>
                <w:rFonts w:ascii="Times New Roman" w:hAnsi="Times New Roman" w:cs="Times New Roman"/>
                <w:color w:val="000000" w:themeColor="text1"/>
                <w:kern w:val="0"/>
                <w:sz w:val="21"/>
                <w:szCs w:val="21"/>
              </w:rPr>
              <w:t>6</w:t>
            </w:r>
            <w:r w:rsidRPr="00DA3485">
              <w:rPr>
                <w:rFonts w:ascii="Times New Roman" w:hAnsi="Times New Roman" w:cs="Times New Roman"/>
                <w:color w:val="000000" w:themeColor="text1"/>
                <w:kern w:val="0"/>
                <w:sz w:val="21"/>
                <w:szCs w:val="21"/>
              </w:rPr>
              <w:t>000t/a</w:t>
            </w:r>
            <w:r w:rsidRPr="00DA3485">
              <w:rPr>
                <w:rFonts w:ascii="Times New Roman" w:hAnsi="Times New Roman" w:cs="Times New Roman" w:hint="eastAsia"/>
                <w:color w:val="000000" w:themeColor="text1"/>
                <w:kern w:val="0"/>
                <w:sz w:val="21"/>
                <w:szCs w:val="21"/>
              </w:rPr>
              <w:t>。考虑蒸发损失水量和排污损失水量，冷却水消耗量按</w:t>
            </w:r>
            <w:r w:rsidRPr="00DA3485">
              <w:rPr>
                <w:rFonts w:ascii="Times New Roman" w:hAnsi="Times New Roman" w:cs="Times New Roman"/>
                <w:color w:val="000000" w:themeColor="text1"/>
                <w:kern w:val="0"/>
                <w:sz w:val="21"/>
                <w:szCs w:val="21"/>
              </w:rPr>
              <w:t>5</w:t>
            </w:r>
            <w:r w:rsidRPr="00DA3485">
              <w:rPr>
                <w:rFonts w:ascii="Times New Roman" w:hAnsi="Times New Roman" w:cs="Times New Roman" w:hint="eastAsia"/>
                <w:color w:val="000000" w:themeColor="text1"/>
                <w:kern w:val="0"/>
                <w:sz w:val="21"/>
                <w:szCs w:val="21"/>
              </w:rPr>
              <w:t>%</w:t>
            </w:r>
            <w:r w:rsidRPr="00DA3485">
              <w:rPr>
                <w:rFonts w:ascii="Times New Roman" w:hAnsi="Times New Roman" w:cs="Times New Roman" w:hint="eastAsia"/>
                <w:color w:val="000000" w:themeColor="text1"/>
                <w:kern w:val="0"/>
                <w:sz w:val="21"/>
                <w:szCs w:val="21"/>
              </w:rPr>
              <w:t>计</w:t>
            </w:r>
            <w:r w:rsidRPr="00DA3485">
              <w:rPr>
                <w:rFonts w:ascii="Times New Roman" w:hAnsi="Times New Roman" w:cs="Times New Roman"/>
                <w:color w:val="000000" w:themeColor="text1"/>
                <w:kern w:val="0"/>
                <w:sz w:val="21"/>
                <w:szCs w:val="21"/>
              </w:rPr>
              <w:t>，则需要补充</w:t>
            </w:r>
            <w:r w:rsidR="00FA7C87" w:rsidRPr="00DA3485">
              <w:rPr>
                <w:rFonts w:ascii="Times New Roman" w:hAnsi="Times New Roman" w:cs="Times New Roman" w:hint="eastAsia"/>
                <w:color w:val="000000" w:themeColor="text1"/>
                <w:kern w:val="0"/>
                <w:sz w:val="21"/>
                <w:szCs w:val="21"/>
              </w:rPr>
              <w:t>水量为</w:t>
            </w:r>
            <w:r w:rsidR="00C27798" w:rsidRPr="00DA3485">
              <w:rPr>
                <w:rFonts w:ascii="Times New Roman" w:hAnsi="Times New Roman" w:cs="Times New Roman"/>
                <w:color w:val="000000" w:themeColor="text1"/>
                <w:kern w:val="0"/>
                <w:sz w:val="21"/>
                <w:szCs w:val="21"/>
              </w:rPr>
              <w:t>300</w:t>
            </w:r>
            <w:r w:rsidRPr="00DA3485">
              <w:rPr>
                <w:rFonts w:ascii="Times New Roman" w:hAnsi="Times New Roman" w:cs="Times New Roman"/>
                <w:color w:val="000000" w:themeColor="text1"/>
                <w:kern w:val="0"/>
                <w:sz w:val="21"/>
                <w:szCs w:val="21"/>
              </w:rPr>
              <w:t>t/a</w:t>
            </w:r>
            <w:r w:rsidR="00C27798" w:rsidRPr="00DA3485">
              <w:rPr>
                <w:rFonts w:ascii="Times New Roman" w:hAnsi="Times New Roman" w:cs="Times New Roman" w:hint="eastAsia"/>
                <w:color w:val="000000" w:themeColor="text1"/>
                <w:kern w:val="0"/>
                <w:sz w:val="21"/>
                <w:szCs w:val="21"/>
              </w:rPr>
              <w:t>，</w:t>
            </w:r>
            <w:r w:rsidR="00C27798" w:rsidRPr="00DA3485">
              <w:rPr>
                <w:rFonts w:ascii="Times New Roman" w:hAnsi="Times New Roman" w:cs="Times New Roman"/>
                <w:color w:val="000000" w:themeColor="text1"/>
                <w:kern w:val="0"/>
                <w:sz w:val="21"/>
                <w:szCs w:val="21"/>
              </w:rPr>
              <w:t>其中</w:t>
            </w:r>
            <w:r w:rsidR="00C27798" w:rsidRPr="00DA3485">
              <w:rPr>
                <w:rFonts w:ascii="Times New Roman" w:hAnsi="Times New Roman" w:cs="Times New Roman"/>
                <w:color w:val="000000" w:themeColor="text1"/>
                <w:sz w:val="21"/>
                <w:szCs w:val="21"/>
              </w:rPr>
              <w:t>217.25t/a</w:t>
            </w:r>
            <w:r w:rsidR="00C27798" w:rsidRPr="00DA3485">
              <w:rPr>
                <w:rFonts w:ascii="Times New Roman" w:hAnsi="Times New Roman" w:cs="Times New Roman" w:hint="eastAsia"/>
                <w:color w:val="000000" w:themeColor="text1"/>
                <w:sz w:val="21"/>
                <w:szCs w:val="21"/>
              </w:rPr>
              <w:t>为</w:t>
            </w:r>
            <w:r w:rsidR="00C27798" w:rsidRPr="00DA3485">
              <w:rPr>
                <w:rFonts w:ascii="Times New Roman" w:hAnsi="Times New Roman" w:cs="Times New Roman"/>
                <w:color w:val="000000" w:themeColor="text1"/>
                <w:sz w:val="21"/>
                <w:szCs w:val="21"/>
              </w:rPr>
              <w:t>冷凝水</w:t>
            </w:r>
            <w:r w:rsidR="00C27798" w:rsidRPr="00DA3485">
              <w:rPr>
                <w:rFonts w:ascii="Times New Roman" w:hAnsi="Times New Roman" w:cs="Times New Roman" w:hint="eastAsia"/>
                <w:color w:val="000000" w:themeColor="text1"/>
                <w:sz w:val="21"/>
                <w:szCs w:val="21"/>
              </w:rPr>
              <w:t>补充</w:t>
            </w:r>
            <w:r w:rsidR="00C27798" w:rsidRPr="00DA3485">
              <w:rPr>
                <w:rFonts w:ascii="Times New Roman" w:hAnsi="Times New Roman" w:cs="Times New Roman"/>
                <w:color w:val="000000" w:themeColor="text1"/>
                <w:sz w:val="21"/>
                <w:szCs w:val="21"/>
              </w:rPr>
              <w:t>，</w:t>
            </w:r>
            <w:r w:rsidR="00C27798" w:rsidRPr="00DA3485">
              <w:rPr>
                <w:rFonts w:ascii="Times New Roman" w:hAnsi="Times New Roman" w:cs="Times New Roman" w:hint="eastAsia"/>
                <w:color w:val="000000" w:themeColor="text1"/>
                <w:sz w:val="21"/>
                <w:szCs w:val="21"/>
              </w:rPr>
              <w:t>其余</w:t>
            </w:r>
            <w:r w:rsidR="00FA7C87" w:rsidRPr="00DA3485">
              <w:rPr>
                <w:rFonts w:ascii="Times New Roman" w:hAnsi="Times New Roman" w:cs="Times New Roman" w:hint="eastAsia"/>
                <w:color w:val="000000" w:themeColor="text1"/>
                <w:sz w:val="21"/>
                <w:szCs w:val="21"/>
              </w:rPr>
              <w:t>82.75</w:t>
            </w:r>
            <w:r w:rsidR="00FA7C87" w:rsidRPr="00DA3485">
              <w:rPr>
                <w:rFonts w:ascii="Times New Roman" w:hAnsi="Times New Roman" w:cs="Times New Roman"/>
                <w:color w:val="000000" w:themeColor="text1"/>
                <w:sz w:val="21"/>
                <w:szCs w:val="21"/>
              </w:rPr>
              <w:t>t/a</w:t>
            </w:r>
            <w:r w:rsidR="00FA7C87" w:rsidRPr="00DA3485">
              <w:rPr>
                <w:rFonts w:ascii="Times New Roman" w:hAnsi="Times New Roman" w:cs="Times New Roman" w:hint="eastAsia"/>
                <w:color w:val="000000" w:themeColor="text1"/>
                <w:sz w:val="21"/>
                <w:szCs w:val="21"/>
              </w:rPr>
              <w:t>为</w:t>
            </w:r>
            <w:r w:rsidR="00FA7C87" w:rsidRPr="00DA3485">
              <w:rPr>
                <w:rFonts w:ascii="Times New Roman" w:hAnsi="Times New Roman" w:cs="Times New Roman"/>
                <w:color w:val="000000" w:themeColor="text1"/>
                <w:sz w:val="21"/>
                <w:szCs w:val="21"/>
              </w:rPr>
              <w:t>新鲜水补充</w:t>
            </w:r>
            <w:r w:rsidR="00FA7C87" w:rsidRPr="00DA3485">
              <w:rPr>
                <w:rFonts w:ascii="Times New Roman" w:hAnsi="Times New Roman" w:cs="Times New Roman" w:hint="eastAsia"/>
                <w:color w:val="000000" w:themeColor="text1"/>
                <w:sz w:val="21"/>
                <w:szCs w:val="21"/>
              </w:rPr>
              <w:t>。</w:t>
            </w:r>
          </w:p>
          <w:p w14:paraId="3D46934E" w14:textId="1010E766" w:rsidR="005D0C3F" w:rsidRPr="00DA3485" w:rsidRDefault="00FA7C87" w:rsidP="005A142E">
            <w:pPr>
              <w:adjustRightInd w:val="0"/>
              <w:snapToGrid w:val="0"/>
              <w:spacing w:line="480" w:lineRule="exact"/>
              <w:ind w:firstLineChars="200" w:firstLine="420"/>
              <w:rPr>
                <w:color w:val="000000" w:themeColor="text1"/>
                <w:kern w:val="0"/>
                <w:szCs w:val="21"/>
              </w:rPr>
            </w:pPr>
            <w:bookmarkStart w:id="33" w:name="_Hlk157775432"/>
            <w:bookmarkStart w:id="34" w:name="_Hlk144729742"/>
            <w:r w:rsidRPr="00DA3485">
              <w:rPr>
                <w:rFonts w:ascii="宋体" w:hAnsi="宋体" w:cs="宋体" w:hint="eastAsia"/>
                <w:color w:val="000000" w:themeColor="text1"/>
                <w:kern w:val="0"/>
                <w:szCs w:val="21"/>
              </w:rPr>
              <w:t>③</w:t>
            </w:r>
            <w:r w:rsidR="005D0C3F" w:rsidRPr="00DA3485">
              <w:rPr>
                <w:color w:val="000000" w:themeColor="text1"/>
                <w:kern w:val="0"/>
                <w:szCs w:val="21"/>
              </w:rPr>
              <w:t>初期雨水</w:t>
            </w:r>
          </w:p>
          <w:p w14:paraId="11F678DF" w14:textId="5732A4B3" w:rsidR="003553C8" w:rsidRPr="00DA3485" w:rsidRDefault="003553C8" w:rsidP="003553C8">
            <w:pPr>
              <w:adjustRightInd w:val="0"/>
              <w:snapToGrid w:val="0"/>
              <w:spacing w:line="480" w:lineRule="exact"/>
              <w:ind w:firstLineChars="200" w:firstLine="420"/>
              <w:rPr>
                <w:color w:val="000000" w:themeColor="text1"/>
              </w:rPr>
            </w:pPr>
            <w:r w:rsidRPr="00DA3485">
              <w:rPr>
                <w:rFonts w:hint="eastAsia"/>
                <w:color w:val="000000" w:themeColor="text1"/>
              </w:rPr>
              <w:t>根据关于印发《江苏省重点行业工业企业雨水排放环境管理办法</w:t>
            </w:r>
            <w:r w:rsidRPr="00DA3485">
              <w:rPr>
                <w:rFonts w:hint="eastAsia"/>
                <w:color w:val="000000" w:themeColor="text1"/>
              </w:rPr>
              <w:t>(</w:t>
            </w:r>
            <w:r w:rsidRPr="00DA3485">
              <w:rPr>
                <w:rFonts w:hint="eastAsia"/>
                <w:color w:val="000000" w:themeColor="text1"/>
              </w:rPr>
              <w:t>试行</w:t>
            </w:r>
            <w:r w:rsidRPr="00DA3485">
              <w:rPr>
                <w:rFonts w:hint="eastAsia"/>
                <w:color w:val="000000" w:themeColor="text1"/>
              </w:rPr>
              <w:t>)</w:t>
            </w:r>
            <w:r w:rsidRPr="00DA3485">
              <w:rPr>
                <w:rFonts w:hint="eastAsia"/>
                <w:color w:val="000000" w:themeColor="text1"/>
              </w:rPr>
              <w:t>》的通知</w:t>
            </w:r>
            <w:r w:rsidRPr="00DA3485">
              <w:rPr>
                <w:rFonts w:hint="eastAsia"/>
                <w:color w:val="000000" w:themeColor="text1"/>
              </w:rPr>
              <w:t>(</w:t>
            </w:r>
            <w:proofErr w:type="gramStart"/>
            <w:r w:rsidRPr="00DA3485">
              <w:rPr>
                <w:rFonts w:hint="eastAsia"/>
                <w:color w:val="000000" w:themeColor="text1"/>
              </w:rPr>
              <w:t>苏污防攻坚指办</w:t>
            </w:r>
            <w:proofErr w:type="gramEnd"/>
            <w:r w:rsidRPr="00DA3485">
              <w:rPr>
                <w:rFonts w:hint="eastAsia"/>
                <w:color w:val="000000" w:themeColor="text1"/>
              </w:rPr>
              <w:t>〔</w:t>
            </w:r>
            <w:r w:rsidRPr="00DA3485">
              <w:rPr>
                <w:rFonts w:hint="eastAsia"/>
                <w:color w:val="000000" w:themeColor="text1"/>
              </w:rPr>
              <w:t>2023</w:t>
            </w:r>
            <w:r w:rsidRPr="00DA3485">
              <w:rPr>
                <w:rFonts w:hint="eastAsia"/>
                <w:color w:val="000000" w:themeColor="text1"/>
              </w:rPr>
              <w:t>〕</w:t>
            </w:r>
            <w:r w:rsidRPr="00DA3485">
              <w:rPr>
                <w:color w:val="000000" w:themeColor="text1"/>
              </w:rPr>
              <w:t>7</w:t>
            </w:r>
            <w:r w:rsidRPr="00DA3485">
              <w:rPr>
                <w:rFonts w:hint="eastAsia"/>
                <w:color w:val="000000" w:themeColor="text1"/>
              </w:rPr>
              <w:t xml:space="preserve">1 </w:t>
            </w:r>
            <w:r w:rsidRPr="00DA3485">
              <w:rPr>
                <w:rFonts w:hint="eastAsia"/>
                <w:color w:val="000000" w:themeColor="text1"/>
              </w:rPr>
              <w:t>号</w:t>
            </w:r>
            <w:r w:rsidRPr="00DA3485">
              <w:rPr>
                <w:rFonts w:hint="eastAsia"/>
                <w:color w:val="000000" w:themeColor="text1"/>
              </w:rPr>
              <w:t xml:space="preserve">) </w:t>
            </w:r>
            <w:r w:rsidRPr="00DA3485">
              <w:rPr>
                <w:rFonts w:hint="eastAsia"/>
                <w:color w:val="000000" w:themeColor="text1"/>
              </w:rPr>
              <w:t>中第</w:t>
            </w:r>
            <w:r w:rsidR="009B3853" w:rsidRPr="00DA3485">
              <w:rPr>
                <w:rFonts w:hint="eastAsia"/>
                <w:color w:val="000000" w:themeColor="text1"/>
              </w:rPr>
              <w:t>一章</w:t>
            </w:r>
            <w:r w:rsidR="009B3853" w:rsidRPr="00DA3485">
              <w:rPr>
                <w:rFonts w:hint="eastAsia"/>
                <w:color w:val="000000" w:themeColor="text1"/>
              </w:rPr>
              <w:t xml:space="preserve"> </w:t>
            </w:r>
            <w:r w:rsidR="009B3853" w:rsidRPr="00DA3485">
              <w:rPr>
                <w:rFonts w:hint="eastAsia"/>
                <w:color w:val="000000" w:themeColor="text1"/>
              </w:rPr>
              <w:t>总则中</w:t>
            </w:r>
            <w:r w:rsidR="009B3853" w:rsidRPr="00DA3485">
              <w:rPr>
                <w:color w:val="000000" w:themeColor="text1"/>
              </w:rPr>
              <w:t>第二条</w:t>
            </w:r>
            <w:r w:rsidRPr="00DA3485">
              <w:rPr>
                <w:rFonts w:hint="eastAsia"/>
                <w:color w:val="000000" w:themeColor="text1"/>
              </w:rPr>
              <w:t>“</w:t>
            </w:r>
            <w:r w:rsidR="009B3853" w:rsidRPr="00DA3485">
              <w:rPr>
                <w:rFonts w:hint="eastAsia"/>
                <w:color w:val="000000" w:themeColor="text1"/>
              </w:rPr>
              <w:t>本办法所称重点行业工业企业，是指化工、电镀、原料药制造、冶炼、印染行业（或含相关工序）的工业企业</w:t>
            </w:r>
            <w:r w:rsidRPr="00DA3485">
              <w:rPr>
                <w:rFonts w:hint="eastAsia"/>
                <w:color w:val="000000" w:themeColor="text1"/>
              </w:rPr>
              <w:t>”。</w:t>
            </w:r>
            <w:r w:rsidR="009B3853" w:rsidRPr="00DA3485">
              <w:rPr>
                <w:rFonts w:hint="eastAsia"/>
                <w:color w:val="000000" w:themeColor="text1"/>
              </w:rPr>
              <w:t>技改项目</w:t>
            </w:r>
            <w:r w:rsidR="009B3853" w:rsidRPr="00DA3485">
              <w:rPr>
                <w:color w:val="000000" w:themeColor="text1"/>
              </w:rPr>
              <w:t>属于</w:t>
            </w:r>
            <w:r w:rsidR="009B3853" w:rsidRPr="00DA3485">
              <w:rPr>
                <w:rFonts w:hint="eastAsia"/>
                <w:color w:val="000000" w:themeColor="text1"/>
                <w:szCs w:val="21"/>
              </w:rPr>
              <w:t>C2239</w:t>
            </w:r>
            <w:r w:rsidR="009B3853" w:rsidRPr="00DA3485">
              <w:rPr>
                <w:rFonts w:hint="eastAsia"/>
                <w:color w:val="000000" w:themeColor="text1"/>
                <w:szCs w:val="21"/>
              </w:rPr>
              <w:t>其他</w:t>
            </w:r>
            <w:r w:rsidR="009B3853" w:rsidRPr="00DA3485">
              <w:rPr>
                <w:color w:val="000000" w:themeColor="text1"/>
                <w:szCs w:val="21"/>
              </w:rPr>
              <w:t>纸制品制造</w:t>
            </w:r>
            <w:r w:rsidR="009B3853" w:rsidRPr="00DA3485">
              <w:rPr>
                <w:rFonts w:hint="eastAsia"/>
                <w:color w:val="000000" w:themeColor="text1"/>
                <w:szCs w:val="21"/>
              </w:rPr>
              <w:t>，</w:t>
            </w:r>
            <w:r w:rsidR="009B3853" w:rsidRPr="00DA3485">
              <w:rPr>
                <w:color w:val="000000" w:themeColor="text1"/>
                <w:szCs w:val="21"/>
              </w:rPr>
              <w:t>故</w:t>
            </w:r>
            <w:r w:rsidR="009B3853" w:rsidRPr="00DA3485">
              <w:rPr>
                <w:rFonts w:hint="eastAsia"/>
                <w:color w:val="000000" w:themeColor="text1"/>
                <w:szCs w:val="21"/>
              </w:rPr>
              <w:t>本次</w:t>
            </w:r>
            <w:r w:rsidR="009B3853" w:rsidRPr="00DA3485">
              <w:rPr>
                <w:color w:val="000000" w:themeColor="text1"/>
                <w:szCs w:val="21"/>
              </w:rPr>
              <w:t>项目不</w:t>
            </w:r>
            <w:r w:rsidR="009B3853" w:rsidRPr="00DA3485">
              <w:rPr>
                <w:rFonts w:hint="eastAsia"/>
                <w:color w:val="000000" w:themeColor="text1"/>
                <w:szCs w:val="21"/>
              </w:rPr>
              <w:t>对</w:t>
            </w:r>
            <w:r w:rsidR="009B3853" w:rsidRPr="00DA3485">
              <w:rPr>
                <w:color w:val="000000" w:themeColor="text1"/>
                <w:szCs w:val="21"/>
              </w:rPr>
              <w:t>初期雨水进行计算。</w:t>
            </w:r>
            <w:r w:rsidR="00231FB1" w:rsidRPr="00DA3485">
              <w:rPr>
                <w:rFonts w:hint="eastAsia"/>
                <w:color w:val="000000" w:themeColor="text1"/>
                <w:szCs w:val="21"/>
              </w:rPr>
              <w:t>企业拟改造现有应急事故池，应急事故池容量考虑初期雨水量。</w:t>
            </w:r>
          </w:p>
          <w:bookmarkEnd w:id="33"/>
          <w:bookmarkEnd w:id="34"/>
          <w:p w14:paraId="7CA8BD16" w14:textId="77777777" w:rsidR="002840A6" w:rsidRPr="00DA3485" w:rsidRDefault="002840A6" w:rsidP="005A142E">
            <w:pPr>
              <w:adjustRightInd w:val="0"/>
              <w:snapToGrid w:val="0"/>
              <w:spacing w:line="480" w:lineRule="exact"/>
              <w:ind w:firstLineChars="200" w:firstLine="422"/>
              <w:rPr>
                <w:b/>
                <w:bCs/>
                <w:color w:val="000000" w:themeColor="text1"/>
                <w:szCs w:val="21"/>
              </w:rPr>
            </w:pPr>
            <w:r w:rsidRPr="00DA3485">
              <w:rPr>
                <w:b/>
                <w:bCs/>
                <w:color w:val="000000" w:themeColor="text1"/>
                <w:szCs w:val="21"/>
              </w:rPr>
              <w:t>（</w:t>
            </w:r>
            <w:r w:rsidRPr="00DA3485">
              <w:rPr>
                <w:b/>
                <w:bCs/>
                <w:color w:val="000000" w:themeColor="text1"/>
                <w:szCs w:val="21"/>
              </w:rPr>
              <w:t>2</w:t>
            </w:r>
            <w:r w:rsidRPr="00DA3485">
              <w:rPr>
                <w:b/>
                <w:bCs/>
                <w:color w:val="000000" w:themeColor="text1"/>
                <w:szCs w:val="21"/>
              </w:rPr>
              <w:t>）废水污染源强核算结果及相关参数一览</w:t>
            </w:r>
          </w:p>
          <w:p w14:paraId="6386C835" w14:textId="3BDAE3D7" w:rsidR="003553C8" w:rsidRPr="00DA3485" w:rsidRDefault="00D06146" w:rsidP="0033522C">
            <w:pPr>
              <w:adjustRightInd w:val="0"/>
              <w:snapToGrid w:val="0"/>
              <w:spacing w:line="480" w:lineRule="exact"/>
              <w:ind w:firstLineChars="200" w:firstLine="420"/>
              <w:jc w:val="left"/>
              <w:rPr>
                <w:bCs/>
                <w:color w:val="000000" w:themeColor="text1"/>
                <w:kern w:val="0"/>
                <w:szCs w:val="21"/>
              </w:rPr>
            </w:pPr>
            <w:r w:rsidRPr="00DA3485">
              <w:rPr>
                <w:rFonts w:hint="eastAsia"/>
                <w:bCs/>
                <w:color w:val="000000" w:themeColor="text1"/>
                <w:kern w:val="0"/>
                <w:szCs w:val="21"/>
              </w:rPr>
              <w:t>技改</w:t>
            </w:r>
            <w:r w:rsidR="002840A6" w:rsidRPr="00DA3485">
              <w:rPr>
                <w:bCs/>
                <w:color w:val="000000" w:themeColor="text1"/>
                <w:kern w:val="0"/>
                <w:szCs w:val="21"/>
              </w:rPr>
              <w:t>项目</w:t>
            </w:r>
            <w:r w:rsidR="00231FB1" w:rsidRPr="00DA3485">
              <w:rPr>
                <w:rFonts w:hint="eastAsia"/>
                <w:bCs/>
                <w:color w:val="000000" w:themeColor="text1"/>
                <w:kern w:val="0"/>
                <w:szCs w:val="21"/>
              </w:rPr>
              <w:t>建成后全厂</w:t>
            </w:r>
            <w:r w:rsidR="002840A6" w:rsidRPr="00DA3485">
              <w:rPr>
                <w:bCs/>
                <w:color w:val="000000" w:themeColor="text1"/>
                <w:kern w:val="0"/>
                <w:szCs w:val="21"/>
              </w:rPr>
              <w:t>废水污染源强核算结果及相关参数一览见表</w:t>
            </w:r>
            <w:r w:rsidR="002840A6" w:rsidRPr="00DA3485">
              <w:rPr>
                <w:bCs/>
                <w:color w:val="000000" w:themeColor="text1"/>
                <w:kern w:val="0"/>
                <w:szCs w:val="21"/>
              </w:rPr>
              <w:t>4-</w:t>
            </w:r>
            <w:r w:rsidR="009E413A" w:rsidRPr="00DA3485">
              <w:rPr>
                <w:bCs/>
                <w:color w:val="000000" w:themeColor="text1"/>
                <w:kern w:val="0"/>
                <w:szCs w:val="21"/>
              </w:rPr>
              <w:t>2</w:t>
            </w:r>
            <w:r w:rsidR="000F2E73" w:rsidRPr="00DA3485">
              <w:rPr>
                <w:bCs/>
                <w:color w:val="000000" w:themeColor="text1"/>
                <w:kern w:val="0"/>
                <w:szCs w:val="21"/>
              </w:rPr>
              <w:t>2</w:t>
            </w:r>
            <w:r w:rsidR="002840A6" w:rsidRPr="00DA3485">
              <w:rPr>
                <w:bCs/>
                <w:color w:val="000000" w:themeColor="text1"/>
                <w:kern w:val="0"/>
                <w:szCs w:val="21"/>
              </w:rPr>
              <w:t>。</w:t>
            </w:r>
          </w:p>
          <w:p w14:paraId="67DEDE82" w14:textId="77777777" w:rsidR="003553C8" w:rsidRPr="00DA3485" w:rsidRDefault="003553C8" w:rsidP="00BD7BA1">
            <w:pPr>
              <w:adjustRightInd w:val="0"/>
              <w:snapToGrid w:val="0"/>
              <w:spacing w:line="440" w:lineRule="exact"/>
              <w:ind w:firstLineChars="200" w:firstLine="422"/>
              <w:rPr>
                <w:b/>
                <w:bCs/>
                <w:color w:val="000000" w:themeColor="text1"/>
                <w:szCs w:val="21"/>
              </w:rPr>
            </w:pPr>
          </w:p>
          <w:p w14:paraId="56BC9A90" w14:textId="44BB7E08" w:rsidR="003553C8" w:rsidRPr="00DA3485" w:rsidRDefault="003553C8" w:rsidP="00BD7BA1">
            <w:pPr>
              <w:adjustRightInd w:val="0"/>
              <w:snapToGrid w:val="0"/>
              <w:spacing w:line="440" w:lineRule="exact"/>
              <w:ind w:firstLineChars="200" w:firstLine="422"/>
              <w:rPr>
                <w:b/>
                <w:bCs/>
                <w:color w:val="000000" w:themeColor="text1"/>
                <w:szCs w:val="21"/>
              </w:rPr>
            </w:pPr>
          </w:p>
        </w:tc>
      </w:tr>
    </w:tbl>
    <w:p w14:paraId="6D5647E7" w14:textId="7B48A3C4" w:rsidR="00753FED" w:rsidRPr="00DA3485" w:rsidRDefault="00753FED" w:rsidP="009F70CF">
      <w:pPr>
        <w:widowControl/>
        <w:spacing w:before="100" w:beforeAutospacing="1" w:after="100" w:afterAutospacing="1"/>
        <w:jc w:val="center"/>
        <w:outlineLvl w:val="0"/>
        <w:rPr>
          <w:b/>
          <w:bCs/>
          <w:snapToGrid w:val="0"/>
          <w:color w:val="000000" w:themeColor="text1"/>
          <w:kern w:val="0"/>
          <w:sz w:val="30"/>
          <w:szCs w:val="30"/>
        </w:rPr>
        <w:sectPr w:rsidR="00753FED" w:rsidRPr="00DA3485" w:rsidSect="00C71C34">
          <w:pgSz w:w="11906" w:h="16838"/>
          <w:pgMar w:top="1440" w:right="1440" w:bottom="1440" w:left="1440" w:header="851" w:footer="992" w:gutter="0"/>
          <w:cols w:space="425"/>
          <w:docGrid w:type="linesAndChars" w:linePitch="312"/>
        </w:sectPr>
      </w:pPr>
    </w:p>
    <w:tbl>
      <w:tblPr>
        <w:tblStyle w:val="aff7"/>
        <w:tblW w:w="5000" w:type="pct"/>
        <w:tblBorders>
          <w:top w:val="single" w:sz="8" w:space="0" w:color="auto"/>
          <w:left w:val="single" w:sz="8" w:space="0" w:color="auto"/>
          <w:bottom w:val="single" w:sz="8" w:space="0" w:color="auto"/>
          <w:right w:val="single" w:sz="8" w:space="0" w:color="auto"/>
          <w:insideH w:val="none" w:sz="0" w:space="0" w:color="auto"/>
        </w:tblBorders>
        <w:tblLook w:val="04A0" w:firstRow="1" w:lastRow="0" w:firstColumn="1" w:lastColumn="0" w:noHBand="0" w:noVBand="1"/>
      </w:tblPr>
      <w:tblGrid>
        <w:gridCol w:w="432"/>
        <w:gridCol w:w="13506"/>
      </w:tblGrid>
      <w:tr w:rsidR="00753FED" w:rsidRPr="00DA3485" w14:paraId="199AAEF0" w14:textId="77777777" w:rsidTr="00BD7089">
        <w:tc>
          <w:tcPr>
            <w:tcW w:w="155" w:type="pct"/>
            <w:vAlign w:val="center"/>
          </w:tcPr>
          <w:p w14:paraId="043EEDA1" w14:textId="77777777" w:rsidR="00753FED" w:rsidRPr="00DA3485" w:rsidRDefault="00753FED" w:rsidP="00BD7089">
            <w:pPr>
              <w:adjustRightInd w:val="0"/>
              <w:snapToGrid w:val="0"/>
              <w:jc w:val="center"/>
              <w:rPr>
                <w:bCs/>
                <w:color w:val="000000" w:themeColor="text1"/>
                <w:szCs w:val="21"/>
              </w:rPr>
            </w:pPr>
            <w:r w:rsidRPr="00DA3485">
              <w:rPr>
                <w:bCs/>
                <w:color w:val="000000" w:themeColor="text1"/>
                <w:szCs w:val="21"/>
              </w:rPr>
              <w:lastRenderedPageBreak/>
              <w:t>运营</w:t>
            </w:r>
          </w:p>
          <w:p w14:paraId="7D2EE77E" w14:textId="77777777" w:rsidR="00753FED" w:rsidRPr="00DA3485" w:rsidRDefault="00753FED" w:rsidP="00BD7089">
            <w:pPr>
              <w:adjustRightInd w:val="0"/>
              <w:snapToGrid w:val="0"/>
              <w:jc w:val="center"/>
              <w:rPr>
                <w:bCs/>
                <w:color w:val="000000" w:themeColor="text1"/>
                <w:szCs w:val="21"/>
              </w:rPr>
            </w:pPr>
            <w:r w:rsidRPr="00DA3485">
              <w:rPr>
                <w:bCs/>
                <w:color w:val="000000" w:themeColor="text1"/>
                <w:szCs w:val="21"/>
              </w:rPr>
              <w:t>期环</w:t>
            </w:r>
          </w:p>
          <w:p w14:paraId="0B73BAD9" w14:textId="77777777" w:rsidR="00753FED" w:rsidRPr="00DA3485" w:rsidRDefault="00753FED" w:rsidP="00BD7089">
            <w:pPr>
              <w:adjustRightInd w:val="0"/>
              <w:snapToGrid w:val="0"/>
              <w:jc w:val="center"/>
              <w:rPr>
                <w:bCs/>
                <w:color w:val="000000" w:themeColor="text1"/>
                <w:szCs w:val="21"/>
              </w:rPr>
            </w:pPr>
            <w:r w:rsidRPr="00DA3485">
              <w:rPr>
                <w:bCs/>
                <w:color w:val="000000" w:themeColor="text1"/>
                <w:szCs w:val="21"/>
              </w:rPr>
              <w:t>境影</w:t>
            </w:r>
          </w:p>
          <w:p w14:paraId="71D3C3DC" w14:textId="77777777" w:rsidR="00753FED" w:rsidRPr="00DA3485" w:rsidRDefault="00753FED" w:rsidP="00BD7089">
            <w:pPr>
              <w:adjustRightInd w:val="0"/>
              <w:snapToGrid w:val="0"/>
              <w:jc w:val="center"/>
              <w:rPr>
                <w:bCs/>
                <w:color w:val="000000" w:themeColor="text1"/>
                <w:szCs w:val="21"/>
              </w:rPr>
            </w:pPr>
            <w:r w:rsidRPr="00DA3485">
              <w:rPr>
                <w:bCs/>
                <w:color w:val="000000" w:themeColor="text1"/>
                <w:szCs w:val="21"/>
              </w:rPr>
              <w:t>响</w:t>
            </w:r>
            <w:proofErr w:type="gramStart"/>
            <w:r w:rsidRPr="00DA3485">
              <w:rPr>
                <w:bCs/>
                <w:color w:val="000000" w:themeColor="text1"/>
                <w:szCs w:val="21"/>
              </w:rPr>
              <w:t>和</w:t>
            </w:r>
            <w:proofErr w:type="gramEnd"/>
          </w:p>
          <w:p w14:paraId="640DD57E" w14:textId="77777777" w:rsidR="00753FED" w:rsidRPr="00DA3485" w:rsidRDefault="00753FED" w:rsidP="00BD7089">
            <w:pPr>
              <w:adjustRightInd w:val="0"/>
              <w:snapToGrid w:val="0"/>
              <w:jc w:val="center"/>
              <w:rPr>
                <w:b/>
                <w:snapToGrid w:val="0"/>
                <w:color w:val="000000" w:themeColor="text1"/>
              </w:rPr>
            </w:pPr>
            <w:r w:rsidRPr="00DA3485">
              <w:rPr>
                <w:bCs/>
                <w:color w:val="000000" w:themeColor="text1"/>
                <w:szCs w:val="21"/>
              </w:rPr>
              <w:t>保护措施</w:t>
            </w:r>
          </w:p>
        </w:tc>
        <w:tc>
          <w:tcPr>
            <w:tcW w:w="4845" w:type="pct"/>
          </w:tcPr>
          <w:p w14:paraId="15EA6374" w14:textId="6DCEDB88" w:rsidR="00753FED" w:rsidRPr="00DA3485" w:rsidRDefault="00753FED" w:rsidP="00753FED">
            <w:pPr>
              <w:adjustRightInd w:val="0"/>
              <w:snapToGrid w:val="0"/>
              <w:spacing w:line="480" w:lineRule="exact"/>
              <w:jc w:val="center"/>
              <w:rPr>
                <w:b/>
                <w:color w:val="000000" w:themeColor="text1"/>
                <w:szCs w:val="21"/>
              </w:rPr>
            </w:pPr>
            <w:r w:rsidRPr="00DA3485">
              <w:rPr>
                <w:b/>
                <w:color w:val="000000" w:themeColor="text1"/>
                <w:szCs w:val="21"/>
              </w:rPr>
              <w:t>表</w:t>
            </w:r>
            <w:r w:rsidRPr="00DA3485">
              <w:rPr>
                <w:b/>
                <w:color w:val="000000" w:themeColor="text1"/>
                <w:szCs w:val="21"/>
              </w:rPr>
              <w:t>4-</w:t>
            </w:r>
            <w:r w:rsidR="009E413A" w:rsidRPr="00DA3485">
              <w:rPr>
                <w:b/>
                <w:color w:val="000000" w:themeColor="text1"/>
                <w:szCs w:val="21"/>
              </w:rPr>
              <w:t>2</w:t>
            </w:r>
            <w:r w:rsidR="000F2E73" w:rsidRPr="00DA3485">
              <w:rPr>
                <w:b/>
                <w:color w:val="000000" w:themeColor="text1"/>
                <w:szCs w:val="21"/>
              </w:rPr>
              <w:t>2</w:t>
            </w:r>
            <w:r w:rsidRPr="00DA3485">
              <w:rPr>
                <w:b/>
                <w:color w:val="000000" w:themeColor="text1"/>
                <w:szCs w:val="21"/>
              </w:rPr>
              <w:t xml:space="preserve">  </w:t>
            </w:r>
            <w:r w:rsidR="0051797E" w:rsidRPr="00DA3485">
              <w:rPr>
                <w:rFonts w:hint="eastAsia"/>
                <w:b/>
                <w:color w:val="000000" w:themeColor="text1"/>
                <w:szCs w:val="21"/>
              </w:rPr>
              <w:t>技改</w:t>
            </w:r>
            <w:r w:rsidRPr="00DA3485">
              <w:rPr>
                <w:b/>
                <w:color w:val="000000" w:themeColor="text1"/>
                <w:szCs w:val="21"/>
              </w:rPr>
              <w:t>项目</w:t>
            </w:r>
            <w:r w:rsidR="009B3853" w:rsidRPr="00DA3485">
              <w:rPr>
                <w:rFonts w:hint="eastAsia"/>
                <w:b/>
                <w:color w:val="000000" w:themeColor="text1"/>
                <w:szCs w:val="21"/>
              </w:rPr>
              <w:t>建成</w:t>
            </w:r>
            <w:r w:rsidR="009B3853" w:rsidRPr="00DA3485">
              <w:rPr>
                <w:b/>
                <w:color w:val="000000" w:themeColor="text1"/>
                <w:szCs w:val="21"/>
              </w:rPr>
              <w:t>后全厂</w:t>
            </w:r>
            <w:r w:rsidRPr="00DA3485">
              <w:rPr>
                <w:b/>
                <w:color w:val="000000" w:themeColor="text1"/>
                <w:szCs w:val="21"/>
              </w:rPr>
              <w:t>废水产生及排放情况表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0"/>
              <w:gridCol w:w="851"/>
              <w:gridCol w:w="1106"/>
              <w:gridCol w:w="910"/>
              <w:gridCol w:w="1172"/>
              <w:gridCol w:w="1329"/>
              <w:gridCol w:w="965"/>
              <w:gridCol w:w="965"/>
              <w:gridCol w:w="970"/>
              <w:gridCol w:w="965"/>
              <w:gridCol w:w="970"/>
              <w:gridCol w:w="909"/>
              <w:gridCol w:w="938"/>
            </w:tblGrid>
            <w:tr w:rsidR="00834C16" w:rsidRPr="00DA3485" w14:paraId="4DC56187" w14:textId="77777777" w:rsidTr="005E7ED8">
              <w:tc>
                <w:tcPr>
                  <w:tcW w:w="467" w:type="pct"/>
                  <w:vMerge w:val="restart"/>
                  <w:shd w:val="clear" w:color="auto" w:fill="auto"/>
                  <w:vAlign w:val="center"/>
                  <w:hideMark/>
                </w:tcPr>
                <w:p w14:paraId="4CD07CAD"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废水来源</w:t>
                  </w:r>
                </w:p>
              </w:tc>
              <w:tc>
                <w:tcPr>
                  <w:tcW w:w="320" w:type="pct"/>
                  <w:vMerge w:val="restart"/>
                  <w:shd w:val="clear" w:color="auto" w:fill="auto"/>
                  <w:vAlign w:val="center"/>
                  <w:hideMark/>
                </w:tcPr>
                <w:p w14:paraId="268C521B"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废水量</w:t>
                  </w:r>
                </w:p>
                <w:p w14:paraId="754BE770" w14:textId="7036A18F" w:rsidR="00753FED" w:rsidRPr="00DA3485" w:rsidRDefault="00753FED" w:rsidP="00753FED">
                  <w:pPr>
                    <w:adjustRightInd w:val="0"/>
                    <w:snapToGrid w:val="0"/>
                    <w:jc w:val="center"/>
                    <w:rPr>
                      <w:b/>
                      <w:color w:val="000000" w:themeColor="text1"/>
                      <w:kern w:val="0"/>
                      <w:szCs w:val="21"/>
                    </w:rPr>
                  </w:pPr>
                  <w:r w:rsidRPr="00DA3485">
                    <w:rPr>
                      <w:b/>
                      <w:color w:val="000000" w:themeColor="text1"/>
                      <w:kern w:val="0"/>
                      <w:szCs w:val="21"/>
                    </w:rPr>
                    <w:t>（</w:t>
                  </w:r>
                  <w:r w:rsidRPr="00DA3485">
                    <w:rPr>
                      <w:b/>
                      <w:color w:val="000000" w:themeColor="text1"/>
                      <w:kern w:val="0"/>
                      <w:szCs w:val="21"/>
                    </w:rPr>
                    <w:t>t/a</w:t>
                  </w:r>
                  <w:r w:rsidRPr="00DA3485">
                    <w:rPr>
                      <w:b/>
                      <w:color w:val="000000" w:themeColor="text1"/>
                      <w:kern w:val="0"/>
                      <w:szCs w:val="21"/>
                    </w:rPr>
                    <w:t>）</w:t>
                  </w:r>
                </w:p>
              </w:tc>
              <w:tc>
                <w:tcPr>
                  <w:tcW w:w="416" w:type="pct"/>
                  <w:vMerge w:val="restart"/>
                  <w:shd w:val="clear" w:color="auto" w:fill="auto"/>
                  <w:vAlign w:val="center"/>
                  <w:hideMark/>
                </w:tcPr>
                <w:p w14:paraId="29B04D0C"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污染物</w:t>
                  </w:r>
                </w:p>
                <w:p w14:paraId="7BFAB7C8" w14:textId="6B88995A" w:rsidR="00753FED" w:rsidRPr="00DA3485" w:rsidRDefault="00753FED" w:rsidP="00753FED">
                  <w:pPr>
                    <w:adjustRightInd w:val="0"/>
                    <w:snapToGrid w:val="0"/>
                    <w:jc w:val="center"/>
                    <w:rPr>
                      <w:b/>
                      <w:color w:val="000000" w:themeColor="text1"/>
                      <w:kern w:val="0"/>
                      <w:szCs w:val="21"/>
                    </w:rPr>
                  </w:pPr>
                  <w:r w:rsidRPr="00DA3485">
                    <w:rPr>
                      <w:b/>
                      <w:color w:val="000000" w:themeColor="text1"/>
                      <w:kern w:val="0"/>
                      <w:szCs w:val="21"/>
                    </w:rPr>
                    <w:t>名称</w:t>
                  </w:r>
                </w:p>
              </w:tc>
              <w:tc>
                <w:tcPr>
                  <w:tcW w:w="783" w:type="pct"/>
                  <w:gridSpan w:val="2"/>
                  <w:shd w:val="clear" w:color="auto" w:fill="auto"/>
                  <w:vAlign w:val="center"/>
                  <w:hideMark/>
                </w:tcPr>
                <w:p w14:paraId="5C697CD9"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污染物产生量</w:t>
                  </w:r>
                </w:p>
              </w:tc>
              <w:tc>
                <w:tcPr>
                  <w:tcW w:w="500" w:type="pct"/>
                  <w:vMerge w:val="restart"/>
                  <w:shd w:val="clear" w:color="auto" w:fill="auto"/>
                  <w:vAlign w:val="center"/>
                  <w:hideMark/>
                </w:tcPr>
                <w:p w14:paraId="55E78126" w14:textId="7A735AFB"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治理措施</w:t>
                  </w:r>
                </w:p>
              </w:tc>
              <w:tc>
                <w:tcPr>
                  <w:tcW w:w="363" w:type="pct"/>
                  <w:vMerge w:val="restart"/>
                  <w:shd w:val="clear" w:color="auto" w:fill="auto"/>
                  <w:vAlign w:val="center"/>
                  <w:hideMark/>
                </w:tcPr>
                <w:p w14:paraId="1744721C"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污染物</w:t>
                  </w:r>
                </w:p>
                <w:p w14:paraId="2D52735C" w14:textId="37DA6D05" w:rsidR="00753FED" w:rsidRPr="00DA3485" w:rsidRDefault="00753FED" w:rsidP="00753FED">
                  <w:pPr>
                    <w:adjustRightInd w:val="0"/>
                    <w:snapToGrid w:val="0"/>
                    <w:jc w:val="center"/>
                    <w:rPr>
                      <w:b/>
                      <w:color w:val="000000" w:themeColor="text1"/>
                      <w:kern w:val="0"/>
                      <w:szCs w:val="21"/>
                    </w:rPr>
                  </w:pPr>
                  <w:r w:rsidRPr="00DA3485">
                    <w:rPr>
                      <w:b/>
                      <w:color w:val="000000" w:themeColor="text1"/>
                      <w:kern w:val="0"/>
                      <w:szCs w:val="21"/>
                    </w:rPr>
                    <w:t>名称</w:t>
                  </w:r>
                </w:p>
              </w:tc>
              <w:tc>
                <w:tcPr>
                  <w:tcW w:w="728" w:type="pct"/>
                  <w:gridSpan w:val="2"/>
                  <w:shd w:val="clear" w:color="auto" w:fill="auto"/>
                  <w:vAlign w:val="center"/>
                  <w:hideMark/>
                </w:tcPr>
                <w:p w14:paraId="4F20611E"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污染物接管情况</w:t>
                  </w:r>
                </w:p>
              </w:tc>
              <w:tc>
                <w:tcPr>
                  <w:tcW w:w="363" w:type="pct"/>
                  <w:vMerge w:val="restart"/>
                  <w:shd w:val="clear" w:color="auto" w:fill="auto"/>
                  <w:vAlign w:val="center"/>
                  <w:hideMark/>
                </w:tcPr>
                <w:p w14:paraId="283AADCB"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接管标准（</w:t>
                  </w:r>
                  <w:r w:rsidRPr="00DA3485">
                    <w:rPr>
                      <w:b/>
                      <w:color w:val="000000" w:themeColor="text1"/>
                      <w:kern w:val="0"/>
                      <w:szCs w:val="21"/>
                    </w:rPr>
                    <w:t>mg/L</w:t>
                  </w:r>
                  <w:r w:rsidRPr="00DA3485">
                    <w:rPr>
                      <w:b/>
                      <w:color w:val="000000" w:themeColor="text1"/>
                      <w:kern w:val="0"/>
                      <w:szCs w:val="21"/>
                    </w:rPr>
                    <w:t>）</w:t>
                  </w:r>
                </w:p>
              </w:tc>
              <w:tc>
                <w:tcPr>
                  <w:tcW w:w="365" w:type="pct"/>
                  <w:vMerge w:val="restart"/>
                  <w:shd w:val="clear" w:color="auto" w:fill="auto"/>
                  <w:vAlign w:val="center"/>
                  <w:hideMark/>
                </w:tcPr>
                <w:p w14:paraId="5DCD1CC6"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污染物</w:t>
                  </w:r>
                </w:p>
                <w:p w14:paraId="6E29FBD1" w14:textId="20D5BA76" w:rsidR="00753FED" w:rsidRPr="00DA3485" w:rsidRDefault="00753FED" w:rsidP="00753FED">
                  <w:pPr>
                    <w:adjustRightInd w:val="0"/>
                    <w:snapToGrid w:val="0"/>
                    <w:jc w:val="center"/>
                    <w:rPr>
                      <w:b/>
                      <w:color w:val="000000" w:themeColor="text1"/>
                      <w:kern w:val="0"/>
                      <w:szCs w:val="21"/>
                    </w:rPr>
                  </w:pPr>
                  <w:r w:rsidRPr="00DA3485">
                    <w:rPr>
                      <w:b/>
                      <w:color w:val="000000" w:themeColor="text1"/>
                      <w:kern w:val="0"/>
                      <w:szCs w:val="21"/>
                    </w:rPr>
                    <w:t>名称</w:t>
                  </w:r>
                </w:p>
              </w:tc>
              <w:tc>
                <w:tcPr>
                  <w:tcW w:w="695" w:type="pct"/>
                  <w:gridSpan w:val="2"/>
                  <w:shd w:val="clear" w:color="auto" w:fill="auto"/>
                  <w:vAlign w:val="center"/>
                  <w:hideMark/>
                </w:tcPr>
                <w:p w14:paraId="5BAE6E2B"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环境外排量</w:t>
                  </w:r>
                </w:p>
              </w:tc>
            </w:tr>
            <w:tr w:rsidR="00834C16" w:rsidRPr="00DA3485" w14:paraId="44628D6B" w14:textId="77777777" w:rsidTr="005E7ED8">
              <w:tc>
                <w:tcPr>
                  <w:tcW w:w="467" w:type="pct"/>
                  <w:vMerge/>
                  <w:vAlign w:val="center"/>
                  <w:hideMark/>
                </w:tcPr>
                <w:p w14:paraId="283B6630" w14:textId="77777777" w:rsidR="00753FED" w:rsidRPr="00DA3485" w:rsidRDefault="00753FED" w:rsidP="00753FED">
                  <w:pPr>
                    <w:widowControl/>
                    <w:adjustRightInd w:val="0"/>
                    <w:snapToGrid w:val="0"/>
                    <w:jc w:val="center"/>
                    <w:rPr>
                      <w:bCs/>
                      <w:color w:val="000000" w:themeColor="text1"/>
                      <w:kern w:val="0"/>
                      <w:szCs w:val="21"/>
                    </w:rPr>
                  </w:pPr>
                </w:p>
              </w:tc>
              <w:tc>
                <w:tcPr>
                  <w:tcW w:w="320" w:type="pct"/>
                  <w:vMerge/>
                  <w:shd w:val="clear" w:color="auto" w:fill="auto"/>
                  <w:vAlign w:val="center"/>
                  <w:hideMark/>
                </w:tcPr>
                <w:p w14:paraId="09CC19BB" w14:textId="71A37354" w:rsidR="00753FED" w:rsidRPr="00DA3485" w:rsidRDefault="00753FED" w:rsidP="00753FED">
                  <w:pPr>
                    <w:widowControl/>
                    <w:adjustRightInd w:val="0"/>
                    <w:snapToGrid w:val="0"/>
                    <w:jc w:val="center"/>
                    <w:rPr>
                      <w:bCs/>
                      <w:color w:val="000000" w:themeColor="text1"/>
                      <w:kern w:val="0"/>
                      <w:szCs w:val="21"/>
                    </w:rPr>
                  </w:pPr>
                </w:p>
              </w:tc>
              <w:tc>
                <w:tcPr>
                  <w:tcW w:w="416" w:type="pct"/>
                  <w:vMerge/>
                  <w:shd w:val="clear" w:color="auto" w:fill="auto"/>
                  <w:vAlign w:val="center"/>
                  <w:hideMark/>
                </w:tcPr>
                <w:p w14:paraId="7603C9B0" w14:textId="4F8B2FA9" w:rsidR="00753FED" w:rsidRPr="00DA3485" w:rsidRDefault="00753FED" w:rsidP="00753FED">
                  <w:pPr>
                    <w:widowControl/>
                    <w:adjustRightInd w:val="0"/>
                    <w:snapToGrid w:val="0"/>
                    <w:jc w:val="center"/>
                    <w:rPr>
                      <w:bCs/>
                      <w:color w:val="000000" w:themeColor="text1"/>
                      <w:kern w:val="0"/>
                      <w:szCs w:val="21"/>
                    </w:rPr>
                  </w:pPr>
                </w:p>
              </w:tc>
              <w:tc>
                <w:tcPr>
                  <w:tcW w:w="342" w:type="pct"/>
                  <w:shd w:val="clear" w:color="auto" w:fill="auto"/>
                  <w:vAlign w:val="center"/>
                  <w:hideMark/>
                </w:tcPr>
                <w:p w14:paraId="0A5D4BF8"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浓度（</w:t>
                  </w:r>
                  <w:r w:rsidRPr="00DA3485">
                    <w:rPr>
                      <w:b/>
                      <w:color w:val="000000" w:themeColor="text1"/>
                      <w:kern w:val="0"/>
                      <w:szCs w:val="21"/>
                    </w:rPr>
                    <w:t>mg/L</w:t>
                  </w:r>
                  <w:r w:rsidRPr="00DA3485">
                    <w:rPr>
                      <w:b/>
                      <w:color w:val="000000" w:themeColor="text1"/>
                      <w:kern w:val="0"/>
                      <w:szCs w:val="21"/>
                    </w:rPr>
                    <w:t>）</w:t>
                  </w:r>
                </w:p>
              </w:tc>
              <w:tc>
                <w:tcPr>
                  <w:tcW w:w="441" w:type="pct"/>
                  <w:shd w:val="clear" w:color="auto" w:fill="auto"/>
                  <w:vAlign w:val="center"/>
                  <w:hideMark/>
                </w:tcPr>
                <w:p w14:paraId="38381347"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产生量（</w:t>
                  </w:r>
                  <w:r w:rsidRPr="00DA3485">
                    <w:rPr>
                      <w:b/>
                      <w:color w:val="000000" w:themeColor="text1"/>
                      <w:kern w:val="0"/>
                      <w:szCs w:val="21"/>
                    </w:rPr>
                    <w:t>t/a</w:t>
                  </w:r>
                  <w:r w:rsidRPr="00DA3485">
                    <w:rPr>
                      <w:b/>
                      <w:color w:val="000000" w:themeColor="text1"/>
                      <w:kern w:val="0"/>
                      <w:szCs w:val="21"/>
                    </w:rPr>
                    <w:t>）</w:t>
                  </w:r>
                </w:p>
              </w:tc>
              <w:tc>
                <w:tcPr>
                  <w:tcW w:w="500" w:type="pct"/>
                  <w:vMerge/>
                  <w:shd w:val="clear" w:color="auto" w:fill="auto"/>
                  <w:vAlign w:val="center"/>
                  <w:hideMark/>
                </w:tcPr>
                <w:p w14:paraId="5A486EBF" w14:textId="41A020F5" w:rsidR="00753FED" w:rsidRPr="00DA3485" w:rsidRDefault="00753FED" w:rsidP="00753FED">
                  <w:pPr>
                    <w:widowControl/>
                    <w:adjustRightInd w:val="0"/>
                    <w:snapToGrid w:val="0"/>
                    <w:jc w:val="center"/>
                    <w:rPr>
                      <w:bCs/>
                      <w:color w:val="000000" w:themeColor="text1"/>
                      <w:kern w:val="0"/>
                      <w:szCs w:val="21"/>
                    </w:rPr>
                  </w:pPr>
                </w:p>
              </w:tc>
              <w:tc>
                <w:tcPr>
                  <w:tcW w:w="363" w:type="pct"/>
                  <w:vMerge/>
                  <w:shd w:val="clear" w:color="auto" w:fill="auto"/>
                  <w:vAlign w:val="center"/>
                  <w:hideMark/>
                </w:tcPr>
                <w:p w14:paraId="27CD7B11" w14:textId="6D55FFD5" w:rsidR="00753FED" w:rsidRPr="00DA3485" w:rsidRDefault="00753FED" w:rsidP="00753FED">
                  <w:pPr>
                    <w:widowControl/>
                    <w:adjustRightInd w:val="0"/>
                    <w:snapToGrid w:val="0"/>
                    <w:jc w:val="center"/>
                    <w:rPr>
                      <w:b/>
                      <w:color w:val="000000" w:themeColor="text1"/>
                      <w:kern w:val="0"/>
                      <w:szCs w:val="21"/>
                    </w:rPr>
                  </w:pPr>
                </w:p>
              </w:tc>
              <w:tc>
                <w:tcPr>
                  <w:tcW w:w="363" w:type="pct"/>
                  <w:shd w:val="clear" w:color="auto" w:fill="auto"/>
                  <w:vAlign w:val="center"/>
                  <w:hideMark/>
                </w:tcPr>
                <w:p w14:paraId="10F70150"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接管浓度（</w:t>
                  </w:r>
                  <w:r w:rsidRPr="00DA3485">
                    <w:rPr>
                      <w:b/>
                      <w:color w:val="000000" w:themeColor="text1"/>
                      <w:kern w:val="0"/>
                      <w:szCs w:val="21"/>
                    </w:rPr>
                    <w:t>mg/L</w:t>
                  </w:r>
                  <w:r w:rsidRPr="00DA3485">
                    <w:rPr>
                      <w:b/>
                      <w:color w:val="000000" w:themeColor="text1"/>
                      <w:kern w:val="0"/>
                      <w:szCs w:val="21"/>
                    </w:rPr>
                    <w:t>）</w:t>
                  </w:r>
                </w:p>
              </w:tc>
              <w:tc>
                <w:tcPr>
                  <w:tcW w:w="365" w:type="pct"/>
                  <w:shd w:val="clear" w:color="auto" w:fill="auto"/>
                  <w:vAlign w:val="center"/>
                  <w:hideMark/>
                </w:tcPr>
                <w:p w14:paraId="6EFA0E23"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接管量（</w:t>
                  </w:r>
                  <w:r w:rsidRPr="00DA3485">
                    <w:rPr>
                      <w:b/>
                      <w:color w:val="000000" w:themeColor="text1"/>
                      <w:kern w:val="0"/>
                      <w:szCs w:val="21"/>
                    </w:rPr>
                    <w:t>t/a</w:t>
                  </w:r>
                  <w:r w:rsidRPr="00DA3485">
                    <w:rPr>
                      <w:b/>
                      <w:color w:val="000000" w:themeColor="text1"/>
                      <w:kern w:val="0"/>
                      <w:szCs w:val="21"/>
                    </w:rPr>
                    <w:t>）</w:t>
                  </w:r>
                </w:p>
              </w:tc>
              <w:tc>
                <w:tcPr>
                  <w:tcW w:w="363" w:type="pct"/>
                  <w:vMerge/>
                  <w:vAlign w:val="center"/>
                  <w:hideMark/>
                </w:tcPr>
                <w:p w14:paraId="09FD37C6" w14:textId="77777777" w:rsidR="00753FED" w:rsidRPr="00DA3485" w:rsidRDefault="00753FED" w:rsidP="00753FED">
                  <w:pPr>
                    <w:widowControl/>
                    <w:adjustRightInd w:val="0"/>
                    <w:snapToGrid w:val="0"/>
                    <w:jc w:val="center"/>
                    <w:rPr>
                      <w:b/>
                      <w:color w:val="000000" w:themeColor="text1"/>
                      <w:kern w:val="0"/>
                      <w:szCs w:val="21"/>
                    </w:rPr>
                  </w:pPr>
                </w:p>
              </w:tc>
              <w:tc>
                <w:tcPr>
                  <w:tcW w:w="365" w:type="pct"/>
                  <w:vMerge/>
                  <w:shd w:val="clear" w:color="auto" w:fill="auto"/>
                  <w:vAlign w:val="center"/>
                  <w:hideMark/>
                </w:tcPr>
                <w:p w14:paraId="52515F80" w14:textId="14B423C6" w:rsidR="00753FED" w:rsidRPr="00DA3485" w:rsidRDefault="00753FED" w:rsidP="00753FED">
                  <w:pPr>
                    <w:widowControl/>
                    <w:adjustRightInd w:val="0"/>
                    <w:snapToGrid w:val="0"/>
                    <w:jc w:val="center"/>
                    <w:rPr>
                      <w:b/>
                      <w:color w:val="000000" w:themeColor="text1"/>
                      <w:kern w:val="0"/>
                      <w:szCs w:val="21"/>
                    </w:rPr>
                  </w:pPr>
                </w:p>
              </w:tc>
              <w:tc>
                <w:tcPr>
                  <w:tcW w:w="342" w:type="pct"/>
                  <w:shd w:val="clear" w:color="auto" w:fill="auto"/>
                  <w:vAlign w:val="center"/>
                  <w:hideMark/>
                </w:tcPr>
                <w:p w14:paraId="16C990A9" w14:textId="77777777" w:rsidR="00753FED" w:rsidRPr="00DA3485" w:rsidRDefault="00753FED" w:rsidP="00753FED">
                  <w:pPr>
                    <w:widowControl/>
                    <w:adjustRightInd w:val="0"/>
                    <w:snapToGrid w:val="0"/>
                    <w:jc w:val="center"/>
                    <w:rPr>
                      <w:bCs/>
                      <w:color w:val="000000" w:themeColor="text1"/>
                      <w:kern w:val="0"/>
                      <w:szCs w:val="21"/>
                    </w:rPr>
                  </w:pPr>
                  <w:r w:rsidRPr="00DA3485">
                    <w:rPr>
                      <w:bCs/>
                      <w:color w:val="000000" w:themeColor="text1"/>
                      <w:kern w:val="0"/>
                      <w:szCs w:val="21"/>
                    </w:rPr>
                    <w:t>浓度（</w:t>
                  </w:r>
                  <w:r w:rsidRPr="00DA3485">
                    <w:rPr>
                      <w:bCs/>
                      <w:color w:val="000000" w:themeColor="text1"/>
                      <w:kern w:val="0"/>
                      <w:szCs w:val="21"/>
                    </w:rPr>
                    <w:t>mg/L</w:t>
                  </w:r>
                  <w:r w:rsidRPr="00DA3485">
                    <w:rPr>
                      <w:bCs/>
                      <w:color w:val="000000" w:themeColor="text1"/>
                      <w:kern w:val="0"/>
                      <w:szCs w:val="21"/>
                    </w:rPr>
                    <w:t>）</w:t>
                  </w:r>
                </w:p>
              </w:tc>
              <w:tc>
                <w:tcPr>
                  <w:tcW w:w="353" w:type="pct"/>
                  <w:shd w:val="clear" w:color="auto" w:fill="auto"/>
                  <w:vAlign w:val="center"/>
                  <w:hideMark/>
                </w:tcPr>
                <w:p w14:paraId="4DBF7118" w14:textId="77777777" w:rsidR="00753FED" w:rsidRPr="00DA3485" w:rsidRDefault="00753FED" w:rsidP="00753FED">
                  <w:pPr>
                    <w:widowControl/>
                    <w:adjustRightInd w:val="0"/>
                    <w:snapToGrid w:val="0"/>
                    <w:jc w:val="center"/>
                    <w:rPr>
                      <w:bCs/>
                      <w:color w:val="000000" w:themeColor="text1"/>
                      <w:kern w:val="0"/>
                      <w:szCs w:val="21"/>
                    </w:rPr>
                  </w:pPr>
                  <w:r w:rsidRPr="00DA3485">
                    <w:rPr>
                      <w:bCs/>
                      <w:color w:val="000000" w:themeColor="text1"/>
                      <w:kern w:val="0"/>
                      <w:szCs w:val="21"/>
                    </w:rPr>
                    <w:t>排放量（</w:t>
                  </w:r>
                  <w:r w:rsidRPr="00DA3485">
                    <w:rPr>
                      <w:bCs/>
                      <w:color w:val="000000" w:themeColor="text1"/>
                      <w:kern w:val="0"/>
                      <w:szCs w:val="21"/>
                    </w:rPr>
                    <w:t>t/a</w:t>
                  </w:r>
                  <w:r w:rsidRPr="00DA3485">
                    <w:rPr>
                      <w:bCs/>
                      <w:color w:val="000000" w:themeColor="text1"/>
                      <w:kern w:val="0"/>
                      <w:szCs w:val="21"/>
                    </w:rPr>
                    <w:t>）</w:t>
                  </w:r>
                </w:p>
              </w:tc>
            </w:tr>
            <w:tr w:rsidR="00834C16" w:rsidRPr="00DA3485" w14:paraId="43A439FF" w14:textId="77777777" w:rsidTr="005E7ED8">
              <w:tc>
                <w:tcPr>
                  <w:tcW w:w="467" w:type="pct"/>
                  <w:vMerge w:val="restart"/>
                  <w:shd w:val="clear" w:color="auto" w:fill="auto"/>
                  <w:vAlign w:val="center"/>
                  <w:hideMark/>
                </w:tcPr>
                <w:p w14:paraId="13D82AB3" w14:textId="0ED889BA" w:rsidR="005C248C" w:rsidRPr="00DA3485" w:rsidRDefault="005C248C" w:rsidP="009C11AE">
                  <w:pPr>
                    <w:widowControl/>
                    <w:adjustRightInd w:val="0"/>
                    <w:snapToGrid w:val="0"/>
                    <w:jc w:val="center"/>
                    <w:rPr>
                      <w:color w:val="000000" w:themeColor="text1"/>
                      <w:kern w:val="0"/>
                      <w:szCs w:val="21"/>
                    </w:rPr>
                  </w:pPr>
                  <w:r w:rsidRPr="00DA3485">
                    <w:rPr>
                      <w:color w:val="000000" w:themeColor="text1"/>
                      <w:kern w:val="0"/>
                      <w:szCs w:val="21"/>
                    </w:rPr>
                    <w:t>员工生活及</w:t>
                  </w:r>
                  <w:r w:rsidRPr="00DA3485">
                    <w:rPr>
                      <w:rFonts w:hint="eastAsia"/>
                      <w:color w:val="000000" w:themeColor="text1"/>
                      <w:kern w:val="0"/>
                      <w:szCs w:val="21"/>
                    </w:rPr>
                    <w:t>污水</w:t>
                  </w:r>
                </w:p>
              </w:tc>
              <w:tc>
                <w:tcPr>
                  <w:tcW w:w="320" w:type="pct"/>
                  <w:vMerge w:val="restart"/>
                  <w:shd w:val="clear" w:color="auto" w:fill="auto"/>
                  <w:vAlign w:val="center"/>
                  <w:hideMark/>
                </w:tcPr>
                <w:p w14:paraId="66EACCEC" w14:textId="00FE6B1A" w:rsidR="005C248C" w:rsidRPr="00DA3485" w:rsidRDefault="005C248C" w:rsidP="00753FED">
                  <w:pPr>
                    <w:widowControl/>
                    <w:adjustRightInd w:val="0"/>
                    <w:snapToGrid w:val="0"/>
                    <w:jc w:val="center"/>
                    <w:rPr>
                      <w:color w:val="000000" w:themeColor="text1"/>
                      <w:kern w:val="0"/>
                      <w:szCs w:val="21"/>
                    </w:rPr>
                  </w:pPr>
                  <w:r w:rsidRPr="00DA3485">
                    <w:rPr>
                      <w:color w:val="000000" w:themeColor="text1"/>
                      <w:kern w:val="0"/>
                      <w:szCs w:val="21"/>
                    </w:rPr>
                    <w:t>6375</w:t>
                  </w:r>
                </w:p>
              </w:tc>
              <w:tc>
                <w:tcPr>
                  <w:tcW w:w="758" w:type="pct"/>
                  <w:gridSpan w:val="2"/>
                  <w:shd w:val="clear" w:color="auto" w:fill="auto"/>
                  <w:vAlign w:val="center"/>
                  <w:hideMark/>
                </w:tcPr>
                <w:p w14:paraId="58C466E7" w14:textId="77777777" w:rsidR="005C248C" w:rsidRPr="00DA3485" w:rsidRDefault="005C248C" w:rsidP="00753FED">
                  <w:pPr>
                    <w:widowControl/>
                    <w:adjustRightInd w:val="0"/>
                    <w:snapToGrid w:val="0"/>
                    <w:jc w:val="center"/>
                    <w:rPr>
                      <w:bCs/>
                      <w:color w:val="000000" w:themeColor="text1"/>
                      <w:kern w:val="0"/>
                      <w:szCs w:val="21"/>
                    </w:rPr>
                  </w:pPr>
                  <w:r w:rsidRPr="00DA3485">
                    <w:rPr>
                      <w:bCs/>
                      <w:color w:val="000000" w:themeColor="text1"/>
                      <w:kern w:val="0"/>
                      <w:szCs w:val="21"/>
                    </w:rPr>
                    <w:t>废水量</w:t>
                  </w:r>
                </w:p>
              </w:tc>
              <w:tc>
                <w:tcPr>
                  <w:tcW w:w="441" w:type="pct"/>
                  <w:shd w:val="clear" w:color="auto" w:fill="auto"/>
                  <w:vAlign w:val="center"/>
                  <w:hideMark/>
                </w:tcPr>
                <w:p w14:paraId="01AC9EB6" w14:textId="127E6CA9" w:rsidR="005C248C" w:rsidRPr="00DA3485" w:rsidRDefault="005C248C" w:rsidP="00753FED">
                  <w:pPr>
                    <w:widowControl/>
                    <w:adjustRightInd w:val="0"/>
                    <w:snapToGrid w:val="0"/>
                    <w:jc w:val="center"/>
                    <w:rPr>
                      <w:bCs/>
                      <w:color w:val="000000" w:themeColor="text1"/>
                      <w:kern w:val="0"/>
                      <w:szCs w:val="21"/>
                    </w:rPr>
                  </w:pPr>
                  <w:r w:rsidRPr="00DA3485">
                    <w:rPr>
                      <w:bCs/>
                      <w:color w:val="000000" w:themeColor="text1"/>
                      <w:kern w:val="0"/>
                      <w:szCs w:val="21"/>
                    </w:rPr>
                    <w:t>6375</w:t>
                  </w:r>
                </w:p>
              </w:tc>
              <w:tc>
                <w:tcPr>
                  <w:tcW w:w="500" w:type="pct"/>
                  <w:vMerge w:val="restart"/>
                  <w:shd w:val="clear" w:color="auto" w:fill="auto"/>
                  <w:vAlign w:val="center"/>
                  <w:hideMark/>
                </w:tcPr>
                <w:p w14:paraId="56516A15" w14:textId="20405C7F" w:rsidR="005C248C" w:rsidRPr="00DA3485" w:rsidRDefault="005C248C" w:rsidP="00887CE1">
                  <w:pPr>
                    <w:widowControl/>
                    <w:adjustRightInd w:val="0"/>
                    <w:snapToGrid w:val="0"/>
                    <w:jc w:val="center"/>
                    <w:rPr>
                      <w:color w:val="000000" w:themeColor="text1"/>
                      <w:kern w:val="0"/>
                      <w:szCs w:val="21"/>
                    </w:rPr>
                  </w:pPr>
                  <w:r w:rsidRPr="00DA3485">
                    <w:rPr>
                      <w:color w:val="000000" w:themeColor="text1"/>
                      <w:kern w:val="0"/>
                      <w:szCs w:val="21"/>
                    </w:rPr>
                    <w:t>化粪池</w:t>
                  </w:r>
                </w:p>
              </w:tc>
              <w:tc>
                <w:tcPr>
                  <w:tcW w:w="726" w:type="pct"/>
                  <w:gridSpan w:val="2"/>
                  <w:shd w:val="clear" w:color="auto" w:fill="auto"/>
                  <w:vAlign w:val="center"/>
                  <w:hideMark/>
                </w:tcPr>
                <w:p w14:paraId="0C5F89CA" w14:textId="77777777" w:rsidR="005C248C" w:rsidRPr="00DA3485" w:rsidRDefault="005C248C" w:rsidP="00753FED">
                  <w:pPr>
                    <w:widowControl/>
                    <w:adjustRightInd w:val="0"/>
                    <w:snapToGrid w:val="0"/>
                    <w:jc w:val="center"/>
                    <w:rPr>
                      <w:bCs/>
                      <w:color w:val="000000" w:themeColor="text1"/>
                      <w:kern w:val="0"/>
                      <w:szCs w:val="21"/>
                    </w:rPr>
                  </w:pPr>
                  <w:r w:rsidRPr="00DA3485">
                    <w:rPr>
                      <w:bCs/>
                      <w:color w:val="000000" w:themeColor="text1"/>
                      <w:kern w:val="0"/>
                      <w:szCs w:val="21"/>
                    </w:rPr>
                    <w:t>废水量</w:t>
                  </w:r>
                </w:p>
              </w:tc>
              <w:tc>
                <w:tcPr>
                  <w:tcW w:w="365" w:type="pct"/>
                  <w:shd w:val="clear" w:color="auto" w:fill="auto"/>
                  <w:vAlign w:val="center"/>
                  <w:hideMark/>
                </w:tcPr>
                <w:p w14:paraId="4835D2EA" w14:textId="5BDD50EB" w:rsidR="005C248C" w:rsidRPr="00DA3485" w:rsidRDefault="005C248C" w:rsidP="00753FED">
                  <w:pPr>
                    <w:widowControl/>
                    <w:adjustRightInd w:val="0"/>
                    <w:snapToGrid w:val="0"/>
                    <w:jc w:val="center"/>
                    <w:rPr>
                      <w:bCs/>
                      <w:color w:val="000000" w:themeColor="text1"/>
                      <w:kern w:val="0"/>
                      <w:szCs w:val="21"/>
                    </w:rPr>
                  </w:pPr>
                  <w:r w:rsidRPr="00DA3485">
                    <w:rPr>
                      <w:bCs/>
                      <w:color w:val="000000" w:themeColor="text1"/>
                      <w:kern w:val="0"/>
                      <w:szCs w:val="21"/>
                    </w:rPr>
                    <w:t>9563</w:t>
                  </w:r>
                </w:p>
              </w:tc>
              <w:tc>
                <w:tcPr>
                  <w:tcW w:w="363" w:type="pct"/>
                  <w:shd w:val="clear" w:color="auto" w:fill="auto"/>
                  <w:vAlign w:val="center"/>
                  <w:hideMark/>
                </w:tcPr>
                <w:p w14:paraId="53E92E41" w14:textId="7B1E2D04" w:rsidR="005C248C" w:rsidRPr="00DA3485" w:rsidRDefault="005C248C" w:rsidP="00753FED">
                  <w:pPr>
                    <w:widowControl/>
                    <w:adjustRightInd w:val="0"/>
                    <w:snapToGrid w:val="0"/>
                    <w:jc w:val="center"/>
                    <w:rPr>
                      <w:bCs/>
                      <w:color w:val="000000" w:themeColor="text1"/>
                      <w:kern w:val="0"/>
                      <w:szCs w:val="21"/>
                    </w:rPr>
                  </w:pPr>
                  <w:r w:rsidRPr="00DA3485">
                    <w:rPr>
                      <w:bCs/>
                      <w:color w:val="000000" w:themeColor="text1"/>
                      <w:kern w:val="0"/>
                      <w:szCs w:val="21"/>
                    </w:rPr>
                    <w:t>/</w:t>
                  </w:r>
                  <w:r w:rsidRPr="00DA3485">
                    <w:rPr>
                      <w:bCs/>
                      <w:color w:val="000000" w:themeColor="text1"/>
                      <w:kern w:val="0"/>
                      <w:szCs w:val="21"/>
                    </w:rPr>
                    <w:t xml:space="preserve">　</w:t>
                  </w:r>
                </w:p>
              </w:tc>
              <w:tc>
                <w:tcPr>
                  <w:tcW w:w="707" w:type="pct"/>
                  <w:gridSpan w:val="2"/>
                  <w:shd w:val="clear" w:color="auto" w:fill="auto"/>
                  <w:vAlign w:val="center"/>
                  <w:hideMark/>
                </w:tcPr>
                <w:p w14:paraId="33A045E3" w14:textId="77777777" w:rsidR="005C248C" w:rsidRPr="00DA3485" w:rsidRDefault="005C248C" w:rsidP="00753FED">
                  <w:pPr>
                    <w:widowControl/>
                    <w:adjustRightInd w:val="0"/>
                    <w:snapToGrid w:val="0"/>
                    <w:jc w:val="center"/>
                    <w:rPr>
                      <w:bCs/>
                      <w:color w:val="000000" w:themeColor="text1"/>
                      <w:kern w:val="0"/>
                      <w:szCs w:val="21"/>
                    </w:rPr>
                  </w:pPr>
                  <w:r w:rsidRPr="00DA3485">
                    <w:rPr>
                      <w:bCs/>
                      <w:color w:val="000000" w:themeColor="text1"/>
                      <w:kern w:val="0"/>
                      <w:szCs w:val="21"/>
                    </w:rPr>
                    <w:t>废水量</w:t>
                  </w:r>
                </w:p>
              </w:tc>
              <w:tc>
                <w:tcPr>
                  <w:tcW w:w="353" w:type="pct"/>
                  <w:shd w:val="clear" w:color="auto" w:fill="auto"/>
                  <w:vAlign w:val="center"/>
                  <w:hideMark/>
                </w:tcPr>
                <w:p w14:paraId="26A5D9E0" w14:textId="1CBEDB0D" w:rsidR="005C248C" w:rsidRPr="00DA3485" w:rsidRDefault="005C248C" w:rsidP="00753FED">
                  <w:pPr>
                    <w:widowControl/>
                    <w:adjustRightInd w:val="0"/>
                    <w:snapToGrid w:val="0"/>
                    <w:jc w:val="center"/>
                    <w:rPr>
                      <w:bCs/>
                      <w:color w:val="000000" w:themeColor="text1"/>
                      <w:kern w:val="0"/>
                      <w:szCs w:val="21"/>
                    </w:rPr>
                  </w:pPr>
                  <w:r w:rsidRPr="00DA3485">
                    <w:rPr>
                      <w:bCs/>
                      <w:color w:val="000000" w:themeColor="text1"/>
                      <w:kern w:val="0"/>
                      <w:szCs w:val="21"/>
                    </w:rPr>
                    <w:t>9563</w:t>
                  </w:r>
                </w:p>
              </w:tc>
            </w:tr>
            <w:tr w:rsidR="00834C16" w:rsidRPr="00DA3485" w14:paraId="1B428F5E" w14:textId="77777777" w:rsidTr="005C248C">
              <w:tc>
                <w:tcPr>
                  <w:tcW w:w="467" w:type="pct"/>
                  <w:vMerge/>
                  <w:vAlign w:val="center"/>
                  <w:hideMark/>
                </w:tcPr>
                <w:p w14:paraId="736135BF" w14:textId="77777777" w:rsidR="005C248C" w:rsidRPr="00DA3485" w:rsidRDefault="005C248C" w:rsidP="008830B8">
                  <w:pPr>
                    <w:widowControl/>
                    <w:adjustRightInd w:val="0"/>
                    <w:snapToGrid w:val="0"/>
                    <w:jc w:val="center"/>
                    <w:rPr>
                      <w:color w:val="000000" w:themeColor="text1"/>
                      <w:kern w:val="0"/>
                      <w:szCs w:val="21"/>
                    </w:rPr>
                  </w:pPr>
                </w:p>
              </w:tc>
              <w:tc>
                <w:tcPr>
                  <w:tcW w:w="320" w:type="pct"/>
                  <w:vMerge/>
                  <w:vAlign w:val="center"/>
                  <w:hideMark/>
                </w:tcPr>
                <w:p w14:paraId="7357E4A2" w14:textId="77777777" w:rsidR="005C248C" w:rsidRPr="00DA3485" w:rsidRDefault="005C248C" w:rsidP="008830B8">
                  <w:pPr>
                    <w:widowControl/>
                    <w:adjustRightInd w:val="0"/>
                    <w:snapToGrid w:val="0"/>
                    <w:jc w:val="center"/>
                    <w:rPr>
                      <w:color w:val="000000" w:themeColor="text1"/>
                      <w:kern w:val="0"/>
                      <w:szCs w:val="21"/>
                    </w:rPr>
                  </w:pPr>
                </w:p>
              </w:tc>
              <w:tc>
                <w:tcPr>
                  <w:tcW w:w="416" w:type="pct"/>
                  <w:shd w:val="clear" w:color="auto" w:fill="auto"/>
                  <w:vAlign w:val="center"/>
                  <w:hideMark/>
                </w:tcPr>
                <w:p w14:paraId="0DEB0B9F" w14:textId="36A7DE0B"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COD</w:t>
                  </w:r>
                </w:p>
              </w:tc>
              <w:tc>
                <w:tcPr>
                  <w:tcW w:w="342" w:type="pct"/>
                  <w:shd w:val="clear" w:color="auto" w:fill="auto"/>
                  <w:vAlign w:val="center"/>
                  <w:hideMark/>
                </w:tcPr>
                <w:p w14:paraId="0D29947A" w14:textId="010E46DC"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400</w:t>
                  </w:r>
                </w:p>
              </w:tc>
              <w:tc>
                <w:tcPr>
                  <w:tcW w:w="441" w:type="pct"/>
                  <w:shd w:val="clear" w:color="auto" w:fill="auto"/>
                  <w:vAlign w:val="center"/>
                </w:tcPr>
                <w:p w14:paraId="0F31CB43" w14:textId="1CAC7CCA"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2.55</w:t>
                  </w:r>
                </w:p>
              </w:tc>
              <w:tc>
                <w:tcPr>
                  <w:tcW w:w="500" w:type="pct"/>
                  <w:vMerge/>
                  <w:vAlign w:val="center"/>
                  <w:hideMark/>
                </w:tcPr>
                <w:p w14:paraId="044F9300" w14:textId="77777777" w:rsidR="005C248C" w:rsidRPr="00DA3485" w:rsidRDefault="005C248C" w:rsidP="008830B8">
                  <w:pPr>
                    <w:widowControl/>
                    <w:adjustRightInd w:val="0"/>
                    <w:snapToGrid w:val="0"/>
                    <w:jc w:val="center"/>
                    <w:rPr>
                      <w:color w:val="000000" w:themeColor="text1"/>
                      <w:kern w:val="0"/>
                      <w:szCs w:val="21"/>
                    </w:rPr>
                  </w:pPr>
                </w:p>
              </w:tc>
              <w:tc>
                <w:tcPr>
                  <w:tcW w:w="363" w:type="pct"/>
                  <w:shd w:val="clear" w:color="auto" w:fill="auto"/>
                  <w:vAlign w:val="center"/>
                  <w:hideMark/>
                </w:tcPr>
                <w:p w14:paraId="7BC70950" w14:textId="0ECEC34C"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COD</w:t>
                  </w:r>
                </w:p>
              </w:tc>
              <w:tc>
                <w:tcPr>
                  <w:tcW w:w="363" w:type="pct"/>
                  <w:shd w:val="clear" w:color="auto" w:fill="auto"/>
                  <w:vAlign w:val="center"/>
                </w:tcPr>
                <w:p w14:paraId="1DBD499C" w14:textId="591B6E22"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kern w:val="0"/>
                      <w:szCs w:val="21"/>
                    </w:rPr>
                    <w:t>400</w:t>
                  </w:r>
                </w:p>
              </w:tc>
              <w:tc>
                <w:tcPr>
                  <w:tcW w:w="365" w:type="pct"/>
                  <w:shd w:val="clear" w:color="auto" w:fill="auto"/>
                  <w:vAlign w:val="center"/>
                </w:tcPr>
                <w:p w14:paraId="01BDAFC8" w14:textId="4F9490F9"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3.825</w:t>
                  </w:r>
                </w:p>
              </w:tc>
              <w:tc>
                <w:tcPr>
                  <w:tcW w:w="363" w:type="pct"/>
                  <w:shd w:val="clear" w:color="auto" w:fill="auto"/>
                  <w:vAlign w:val="center"/>
                  <w:hideMark/>
                </w:tcPr>
                <w:p w14:paraId="650D316B" w14:textId="4A9F2EED"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500</w:t>
                  </w:r>
                </w:p>
              </w:tc>
              <w:tc>
                <w:tcPr>
                  <w:tcW w:w="365" w:type="pct"/>
                  <w:shd w:val="clear" w:color="auto" w:fill="auto"/>
                  <w:vAlign w:val="center"/>
                  <w:hideMark/>
                </w:tcPr>
                <w:p w14:paraId="462DC4B1" w14:textId="16879B1D"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COD</w:t>
                  </w:r>
                </w:p>
              </w:tc>
              <w:tc>
                <w:tcPr>
                  <w:tcW w:w="342" w:type="pct"/>
                  <w:shd w:val="clear" w:color="auto" w:fill="auto"/>
                  <w:vAlign w:val="center"/>
                  <w:hideMark/>
                </w:tcPr>
                <w:p w14:paraId="64DF9D94" w14:textId="6CD9DDA5"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50</w:t>
                  </w:r>
                </w:p>
              </w:tc>
              <w:tc>
                <w:tcPr>
                  <w:tcW w:w="353" w:type="pct"/>
                  <w:shd w:val="clear" w:color="auto" w:fill="auto"/>
                  <w:vAlign w:val="center"/>
                </w:tcPr>
                <w:p w14:paraId="71AD2A74" w14:textId="1C7BBC9F" w:rsidR="005C248C" w:rsidRPr="00DA3485" w:rsidRDefault="00834C16" w:rsidP="008830B8">
                  <w:pPr>
                    <w:widowControl/>
                    <w:adjustRightInd w:val="0"/>
                    <w:snapToGrid w:val="0"/>
                    <w:jc w:val="center"/>
                    <w:rPr>
                      <w:color w:val="000000" w:themeColor="text1"/>
                      <w:kern w:val="0"/>
                      <w:szCs w:val="21"/>
                    </w:rPr>
                  </w:pPr>
                  <w:r w:rsidRPr="00DA3485">
                    <w:rPr>
                      <w:color w:val="000000" w:themeColor="text1"/>
                      <w:szCs w:val="21"/>
                    </w:rPr>
                    <w:t>0.0478</w:t>
                  </w:r>
                </w:p>
              </w:tc>
            </w:tr>
            <w:tr w:rsidR="00834C16" w:rsidRPr="00DA3485" w14:paraId="70E99C9C" w14:textId="77777777" w:rsidTr="005C248C">
              <w:trPr>
                <w:trHeight w:val="87"/>
              </w:trPr>
              <w:tc>
                <w:tcPr>
                  <w:tcW w:w="467" w:type="pct"/>
                  <w:vMerge/>
                  <w:vAlign w:val="center"/>
                  <w:hideMark/>
                </w:tcPr>
                <w:p w14:paraId="6382B9ED" w14:textId="77777777" w:rsidR="005C248C" w:rsidRPr="00DA3485" w:rsidRDefault="005C248C" w:rsidP="008830B8">
                  <w:pPr>
                    <w:widowControl/>
                    <w:adjustRightInd w:val="0"/>
                    <w:snapToGrid w:val="0"/>
                    <w:jc w:val="center"/>
                    <w:rPr>
                      <w:color w:val="000000" w:themeColor="text1"/>
                      <w:kern w:val="0"/>
                      <w:szCs w:val="21"/>
                    </w:rPr>
                  </w:pPr>
                </w:p>
              </w:tc>
              <w:tc>
                <w:tcPr>
                  <w:tcW w:w="320" w:type="pct"/>
                  <w:vMerge/>
                  <w:vAlign w:val="center"/>
                  <w:hideMark/>
                </w:tcPr>
                <w:p w14:paraId="29239C74" w14:textId="77777777" w:rsidR="005C248C" w:rsidRPr="00DA3485" w:rsidRDefault="005C248C" w:rsidP="008830B8">
                  <w:pPr>
                    <w:widowControl/>
                    <w:adjustRightInd w:val="0"/>
                    <w:snapToGrid w:val="0"/>
                    <w:jc w:val="center"/>
                    <w:rPr>
                      <w:color w:val="000000" w:themeColor="text1"/>
                      <w:kern w:val="0"/>
                      <w:szCs w:val="21"/>
                    </w:rPr>
                  </w:pPr>
                </w:p>
              </w:tc>
              <w:tc>
                <w:tcPr>
                  <w:tcW w:w="416" w:type="pct"/>
                  <w:shd w:val="clear" w:color="auto" w:fill="auto"/>
                  <w:vAlign w:val="center"/>
                  <w:hideMark/>
                </w:tcPr>
                <w:p w14:paraId="5635E26F" w14:textId="4A7988FC"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SS</w:t>
                  </w:r>
                </w:p>
              </w:tc>
              <w:tc>
                <w:tcPr>
                  <w:tcW w:w="342" w:type="pct"/>
                  <w:shd w:val="clear" w:color="auto" w:fill="auto"/>
                  <w:vAlign w:val="center"/>
                  <w:hideMark/>
                </w:tcPr>
                <w:p w14:paraId="6C3CA36C" w14:textId="38F79350"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200</w:t>
                  </w:r>
                </w:p>
              </w:tc>
              <w:tc>
                <w:tcPr>
                  <w:tcW w:w="441" w:type="pct"/>
                  <w:shd w:val="clear" w:color="auto" w:fill="auto"/>
                  <w:vAlign w:val="center"/>
                </w:tcPr>
                <w:p w14:paraId="6D566409" w14:textId="203C0982"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1.275</w:t>
                  </w:r>
                </w:p>
              </w:tc>
              <w:tc>
                <w:tcPr>
                  <w:tcW w:w="500" w:type="pct"/>
                  <w:vMerge/>
                  <w:vAlign w:val="center"/>
                  <w:hideMark/>
                </w:tcPr>
                <w:p w14:paraId="2648AC93" w14:textId="77777777" w:rsidR="005C248C" w:rsidRPr="00DA3485" w:rsidRDefault="005C248C" w:rsidP="008830B8">
                  <w:pPr>
                    <w:widowControl/>
                    <w:adjustRightInd w:val="0"/>
                    <w:snapToGrid w:val="0"/>
                    <w:jc w:val="center"/>
                    <w:rPr>
                      <w:color w:val="000000" w:themeColor="text1"/>
                      <w:kern w:val="0"/>
                      <w:szCs w:val="21"/>
                    </w:rPr>
                  </w:pPr>
                </w:p>
              </w:tc>
              <w:tc>
                <w:tcPr>
                  <w:tcW w:w="363" w:type="pct"/>
                  <w:shd w:val="clear" w:color="auto" w:fill="auto"/>
                  <w:vAlign w:val="center"/>
                  <w:hideMark/>
                </w:tcPr>
                <w:p w14:paraId="4D114E41" w14:textId="060BF716"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SS</w:t>
                  </w:r>
                </w:p>
              </w:tc>
              <w:tc>
                <w:tcPr>
                  <w:tcW w:w="363" w:type="pct"/>
                  <w:shd w:val="clear" w:color="auto" w:fill="auto"/>
                  <w:vAlign w:val="center"/>
                </w:tcPr>
                <w:p w14:paraId="2BF3FF10" w14:textId="0C5D0557"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267</w:t>
                  </w:r>
                </w:p>
              </w:tc>
              <w:tc>
                <w:tcPr>
                  <w:tcW w:w="365" w:type="pct"/>
                  <w:shd w:val="clear" w:color="auto" w:fill="auto"/>
                  <w:vAlign w:val="center"/>
                </w:tcPr>
                <w:p w14:paraId="4A8CCE6C" w14:textId="118A811E"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2.550</w:t>
                  </w:r>
                </w:p>
              </w:tc>
              <w:tc>
                <w:tcPr>
                  <w:tcW w:w="363" w:type="pct"/>
                  <w:shd w:val="clear" w:color="auto" w:fill="auto"/>
                  <w:vAlign w:val="center"/>
                  <w:hideMark/>
                </w:tcPr>
                <w:p w14:paraId="16D7D543" w14:textId="360FD26C"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400</w:t>
                  </w:r>
                </w:p>
              </w:tc>
              <w:tc>
                <w:tcPr>
                  <w:tcW w:w="365" w:type="pct"/>
                  <w:shd w:val="clear" w:color="auto" w:fill="auto"/>
                  <w:vAlign w:val="center"/>
                  <w:hideMark/>
                </w:tcPr>
                <w:p w14:paraId="711D1E83" w14:textId="0F65743D"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SS</w:t>
                  </w:r>
                </w:p>
              </w:tc>
              <w:tc>
                <w:tcPr>
                  <w:tcW w:w="342" w:type="pct"/>
                  <w:shd w:val="clear" w:color="auto" w:fill="auto"/>
                  <w:vAlign w:val="center"/>
                  <w:hideMark/>
                </w:tcPr>
                <w:p w14:paraId="05288A1E" w14:textId="3802BCA1"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10</w:t>
                  </w:r>
                </w:p>
              </w:tc>
              <w:tc>
                <w:tcPr>
                  <w:tcW w:w="353" w:type="pct"/>
                  <w:shd w:val="clear" w:color="auto" w:fill="auto"/>
                  <w:vAlign w:val="center"/>
                </w:tcPr>
                <w:p w14:paraId="7F47648E" w14:textId="75C8EAF0" w:rsidR="005C248C" w:rsidRPr="00DA3485" w:rsidRDefault="00834C16" w:rsidP="008830B8">
                  <w:pPr>
                    <w:widowControl/>
                    <w:adjustRightInd w:val="0"/>
                    <w:snapToGrid w:val="0"/>
                    <w:jc w:val="center"/>
                    <w:rPr>
                      <w:color w:val="000000" w:themeColor="text1"/>
                      <w:kern w:val="0"/>
                      <w:szCs w:val="21"/>
                    </w:rPr>
                  </w:pPr>
                  <w:r w:rsidRPr="00DA3485">
                    <w:rPr>
                      <w:color w:val="000000" w:themeColor="text1"/>
                      <w:szCs w:val="21"/>
                    </w:rPr>
                    <w:t>0.096</w:t>
                  </w:r>
                </w:p>
              </w:tc>
            </w:tr>
            <w:tr w:rsidR="00834C16" w:rsidRPr="00DA3485" w14:paraId="4C98CBEF" w14:textId="77777777" w:rsidTr="005C248C">
              <w:tc>
                <w:tcPr>
                  <w:tcW w:w="467" w:type="pct"/>
                  <w:vMerge/>
                  <w:vAlign w:val="center"/>
                  <w:hideMark/>
                </w:tcPr>
                <w:p w14:paraId="4D2A04C8" w14:textId="77777777" w:rsidR="005C248C" w:rsidRPr="00DA3485" w:rsidRDefault="005C248C" w:rsidP="008830B8">
                  <w:pPr>
                    <w:widowControl/>
                    <w:adjustRightInd w:val="0"/>
                    <w:snapToGrid w:val="0"/>
                    <w:jc w:val="center"/>
                    <w:rPr>
                      <w:color w:val="000000" w:themeColor="text1"/>
                      <w:kern w:val="0"/>
                      <w:szCs w:val="21"/>
                    </w:rPr>
                  </w:pPr>
                </w:p>
              </w:tc>
              <w:tc>
                <w:tcPr>
                  <w:tcW w:w="320" w:type="pct"/>
                  <w:vMerge/>
                  <w:vAlign w:val="center"/>
                  <w:hideMark/>
                </w:tcPr>
                <w:p w14:paraId="60064D16" w14:textId="77777777" w:rsidR="005C248C" w:rsidRPr="00DA3485" w:rsidRDefault="005C248C" w:rsidP="008830B8">
                  <w:pPr>
                    <w:widowControl/>
                    <w:adjustRightInd w:val="0"/>
                    <w:snapToGrid w:val="0"/>
                    <w:jc w:val="center"/>
                    <w:rPr>
                      <w:color w:val="000000" w:themeColor="text1"/>
                      <w:kern w:val="0"/>
                      <w:szCs w:val="21"/>
                    </w:rPr>
                  </w:pPr>
                </w:p>
              </w:tc>
              <w:tc>
                <w:tcPr>
                  <w:tcW w:w="416" w:type="pct"/>
                  <w:shd w:val="clear" w:color="auto" w:fill="auto"/>
                  <w:vAlign w:val="center"/>
                  <w:hideMark/>
                </w:tcPr>
                <w:p w14:paraId="6CC83C6D" w14:textId="24F33088"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szCs w:val="21"/>
                    </w:rPr>
                    <w:t>氨氮</w:t>
                  </w:r>
                </w:p>
              </w:tc>
              <w:tc>
                <w:tcPr>
                  <w:tcW w:w="342" w:type="pct"/>
                  <w:shd w:val="clear" w:color="auto" w:fill="auto"/>
                  <w:vAlign w:val="center"/>
                  <w:hideMark/>
                </w:tcPr>
                <w:p w14:paraId="58C30FF7" w14:textId="539E9F9F"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25</w:t>
                  </w:r>
                </w:p>
              </w:tc>
              <w:tc>
                <w:tcPr>
                  <w:tcW w:w="441" w:type="pct"/>
                  <w:shd w:val="clear" w:color="auto" w:fill="auto"/>
                  <w:vAlign w:val="center"/>
                </w:tcPr>
                <w:p w14:paraId="4E486600" w14:textId="3A457594"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0.159</w:t>
                  </w:r>
                </w:p>
              </w:tc>
              <w:tc>
                <w:tcPr>
                  <w:tcW w:w="500" w:type="pct"/>
                  <w:vMerge/>
                  <w:vAlign w:val="center"/>
                  <w:hideMark/>
                </w:tcPr>
                <w:p w14:paraId="4A7DDDB9" w14:textId="77777777" w:rsidR="005C248C" w:rsidRPr="00DA3485" w:rsidRDefault="005C248C" w:rsidP="008830B8">
                  <w:pPr>
                    <w:widowControl/>
                    <w:adjustRightInd w:val="0"/>
                    <w:snapToGrid w:val="0"/>
                    <w:jc w:val="center"/>
                    <w:rPr>
                      <w:color w:val="000000" w:themeColor="text1"/>
                      <w:kern w:val="0"/>
                      <w:szCs w:val="21"/>
                    </w:rPr>
                  </w:pPr>
                </w:p>
              </w:tc>
              <w:tc>
                <w:tcPr>
                  <w:tcW w:w="363" w:type="pct"/>
                  <w:shd w:val="clear" w:color="auto" w:fill="auto"/>
                  <w:vAlign w:val="center"/>
                  <w:hideMark/>
                </w:tcPr>
                <w:p w14:paraId="59AFE63C" w14:textId="3B486BB5"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szCs w:val="21"/>
                    </w:rPr>
                    <w:t>氨氮</w:t>
                  </w:r>
                </w:p>
              </w:tc>
              <w:tc>
                <w:tcPr>
                  <w:tcW w:w="363" w:type="pct"/>
                  <w:shd w:val="clear" w:color="auto" w:fill="auto"/>
                  <w:vAlign w:val="center"/>
                </w:tcPr>
                <w:p w14:paraId="4C207871" w14:textId="67A29F2A"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25</w:t>
                  </w:r>
                </w:p>
              </w:tc>
              <w:tc>
                <w:tcPr>
                  <w:tcW w:w="365" w:type="pct"/>
                  <w:shd w:val="clear" w:color="auto" w:fill="auto"/>
                  <w:vAlign w:val="center"/>
                </w:tcPr>
                <w:p w14:paraId="14B96F6E" w14:textId="09881B84"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0.239</w:t>
                  </w:r>
                </w:p>
              </w:tc>
              <w:tc>
                <w:tcPr>
                  <w:tcW w:w="363" w:type="pct"/>
                  <w:shd w:val="clear" w:color="auto" w:fill="auto"/>
                  <w:vAlign w:val="center"/>
                  <w:hideMark/>
                </w:tcPr>
                <w:p w14:paraId="28F4836A" w14:textId="2EE9ED25"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45</w:t>
                  </w:r>
                </w:p>
              </w:tc>
              <w:tc>
                <w:tcPr>
                  <w:tcW w:w="365" w:type="pct"/>
                  <w:shd w:val="clear" w:color="auto" w:fill="auto"/>
                  <w:vAlign w:val="center"/>
                  <w:hideMark/>
                </w:tcPr>
                <w:p w14:paraId="476232AE" w14:textId="074EAE81"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szCs w:val="21"/>
                    </w:rPr>
                    <w:t>氨氮</w:t>
                  </w:r>
                </w:p>
              </w:tc>
              <w:tc>
                <w:tcPr>
                  <w:tcW w:w="342" w:type="pct"/>
                  <w:shd w:val="clear" w:color="auto" w:fill="auto"/>
                  <w:vAlign w:val="center"/>
                  <w:hideMark/>
                </w:tcPr>
                <w:p w14:paraId="1D3F0764" w14:textId="5F203F22"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5</w:t>
                  </w:r>
                </w:p>
              </w:tc>
              <w:tc>
                <w:tcPr>
                  <w:tcW w:w="353" w:type="pct"/>
                  <w:shd w:val="clear" w:color="auto" w:fill="auto"/>
                  <w:vAlign w:val="center"/>
                </w:tcPr>
                <w:p w14:paraId="160B5A6D" w14:textId="1CC75613" w:rsidR="005C248C" w:rsidRPr="00DA3485" w:rsidRDefault="00834C16" w:rsidP="008830B8">
                  <w:pPr>
                    <w:widowControl/>
                    <w:adjustRightInd w:val="0"/>
                    <w:snapToGrid w:val="0"/>
                    <w:jc w:val="center"/>
                    <w:rPr>
                      <w:color w:val="000000" w:themeColor="text1"/>
                      <w:kern w:val="0"/>
                      <w:szCs w:val="21"/>
                    </w:rPr>
                  </w:pPr>
                  <w:r w:rsidRPr="00DA3485">
                    <w:rPr>
                      <w:color w:val="000000" w:themeColor="text1"/>
                      <w:szCs w:val="21"/>
                    </w:rPr>
                    <w:t>0.048</w:t>
                  </w:r>
                </w:p>
              </w:tc>
            </w:tr>
            <w:tr w:rsidR="00834C16" w:rsidRPr="00DA3485" w14:paraId="781BDBEC" w14:textId="77777777" w:rsidTr="005C248C">
              <w:tc>
                <w:tcPr>
                  <w:tcW w:w="467" w:type="pct"/>
                  <w:vMerge/>
                  <w:vAlign w:val="center"/>
                  <w:hideMark/>
                </w:tcPr>
                <w:p w14:paraId="1CD45C7A" w14:textId="77777777" w:rsidR="005C248C" w:rsidRPr="00DA3485" w:rsidRDefault="005C248C" w:rsidP="008830B8">
                  <w:pPr>
                    <w:widowControl/>
                    <w:adjustRightInd w:val="0"/>
                    <w:snapToGrid w:val="0"/>
                    <w:jc w:val="center"/>
                    <w:rPr>
                      <w:color w:val="000000" w:themeColor="text1"/>
                      <w:kern w:val="0"/>
                      <w:szCs w:val="21"/>
                    </w:rPr>
                  </w:pPr>
                </w:p>
              </w:tc>
              <w:tc>
                <w:tcPr>
                  <w:tcW w:w="320" w:type="pct"/>
                  <w:vMerge/>
                  <w:vAlign w:val="center"/>
                  <w:hideMark/>
                </w:tcPr>
                <w:p w14:paraId="19EC8732" w14:textId="77777777" w:rsidR="005C248C" w:rsidRPr="00DA3485" w:rsidRDefault="005C248C" w:rsidP="008830B8">
                  <w:pPr>
                    <w:widowControl/>
                    <w:adjustRightInd w:val="0"/>
                    <w:snapToGrid w:val="0"/>
                    <w:jc w:val="center"/>
                    <w:rPr>
                      <w:color w:val="000000" w:themeColor="text1"/>
                      <w:kern w:val="0"/>
                      <w:szCs w:val="21"/>
                    </w:rPr>
                  </w:pPr>
                </w:p>
              </w:tc>
              <w:tc>
                <w:tcPr>
                  <w:tcW w:w="416" w:type="pct"/>
                  <w:shd w:val="clear" w:color="auto" w:fill="auto"/>
                  <w:vAlign w:val="center"/>
                  <w:hideMark/>
                </w:tcPr>
                <w:p w14:paraId="220B3899" w14:textId="712902FB"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szCs w:val="21"/>
                    </w:rPr>
                    <w:t>总磷</w:t>
                  </w:r>
                </w:p>
              </w:tc>
              <w:tc>
                <w:tcPr>
                  <w:tcW w:w="342" w:type="pct"/>
                  <w:shd w:val="clear" w:color="auto" w:fill="auto"/>
                  <w:vAlign w:val="center"/>
                  <w:hideMark/>
                </w:tcPr>
                <w:p w14:paraId="2386F83C" w14:textId="4CADFA25"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4</w:t>
                  </w:r>
                </w:p>
              </w:tc>
              <w:tc>
                <w:tcPr>
                  <w:tcW w:w="441" w:type="pct"/>
                  <w:shd w:val="clear" w:color="auto" w:fill="auto"/>
                  <w:vAlign w:val="center"/>
                </w:tcPr>
                <w:p w14:paraId="0BEDE78C" w14:textId="15BC6ED5"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0.025</w:t>
                  </w:r>
                </w:p>
              </w:tc>
              <w:tc>
                <w:tcPr>
                  <w:tcW w:w="500" w:type="pct"/>
                  <w:vMerge/>
                  <w:vAlign w:val="center"/>
                  <w:hideMark/>
                </w:tcPr>
                <w:p w14:paraId="40D89FDB" w14:textId="77777777" w:rsidR="005C248C" w:rsidRPr="00DA3485" w:rsidRDefault="005C248C" w:rsidP="008830B8">
                  <w:pPr>
                    <w:widowControl/>
                    <w:adjustRightInd w:val="0"/>
                    <w:snapToGrid w:val="0"/>
                    <w:jc w:val="center"/>
                    <w:rPr>
                      <w:color w:val="000000" w:themeColor="text1"/>
                      <w:kern w:val="0"/>
                      <w:szCs w:val="21"/>
                    </w:rPr>
                  </w:pPr>
                </w:p>
              </w:tc>
              <w:tc>
                <w:tcPr>
                  <w:tcW w:w="363" w:type="pct"/>
                  <w:shd w:val="clear" w:color="auto" w:fill="auto"/>
                  <w:vAlign w:val="center"/>
                  <w:hideMark/>
                </w:tcPr>
                <w:p w14:paraId="51795EA9" w14:textId="09402213"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szCs w:val="21"/>
                    </w:rPr>
                    <w:t>总磷</w:t>
                  </w:r>
                </w:p>
              </w:tc>
              <w:tc>
                <w:tcPr>
                  <w:tcW w:w="363" w:type="pct"/>
                  <w:shd w:val="clear" w:color="auto" w:fill="auto"/>
                  <w:vAlign w:val="center"/>
                </w:tcPr>
                <w:p w14:paraId="38316BE3" w14:textId="64C0EFD0"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4</w:t>
                  </w:r>
                </w:p>
              </w:tc>
              <w:tc>
                <w:tcPr>
                  <w:tcW w:w="365" w:type="pct"/>
                  <w:shd w:val="clear" w:color="auto" w:fill="auto"/>
                  <w:vAlign w:val="center"/>
                </w:tcPr>
                <w:p w14:paraId="5B04ABEB" w14:textId="45945299"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0.038</w:t>
                  </w:r>
                </w:p>
              </w:tc>
              <w:tc>
                <w:tcPr>
                  <w:tcW w:w="363" w:type="pct"/>
                  <w:shd w:val="clear" w:color="auto" w:fill="auto"/>
                  <w:vAlign w:val="center"/>
                  <w:hideMark/>
                </w:tcPr>
                <w:p w14:paraId="5D444903" w14:textId="7BFF9436"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8</w:t>
                  </w:r>
                </w:p>
              </w:tc>
              <w:tc>
                <w:tcPr>
                  <w:tcW w:w="365" w:type="pct"/>
                  <w:shd w:val="clear" w:color="auto" w:fill="auto"/>
                  <w:vAlign w:val="center"/>
                  <w:hideMark/>
                </w:tcPr>
                <w:p w14:paraId="1FB1CE7C" w14:textId="0A7F8101"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szCs w:val="21"/>
                    </w:rPr>
                    <w:t>总磷</w:t>
                  </w:r>
                </w:p>
              </w:tc>
              <w:tc>
                <w:tcPr>
                  <w:tcW w:w="342" w:type="pct"/>
                  <w:shd w:val="clear" w:color="auto" w:fill="auto"/>
                  <w:vAlign w:val="center"/>
                  <w:hideMark/>
                </w:tcPr>
                <w:p w14:paraId="034B2F16" w14:textId="75DA4E1C"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0.5</w:t>
                  </w:r>
                </w:p>
              </w:tc>
              <w:tc>
                <w:tcPr>
                  <w:tcW w:w="353" w:type="pct"/>
                  <w:shd w:val="clear" w:color="auto" w:fill="auto"/>
                  <w:vAlign w:val="center"/>
                </w:tcPr>
                <w:p w14:paraId="765A0FC4" w14:textId="08B35816" w:rsidR="005C248C" w:rsidRPr="00DA3485" w:rsidRDefault="00834C16" w:rsidP="008830B8">
                  <w:pPr>
                    <w:widowControl/>
                    <w:adjustRightInd w:val="0"/>
                    <w:snapToGrid w:val="0"/>
                    <w:jc w:val="center"/>
                    <w:rPr>
                      <w:color w:val="000000" w:themeColor="text1"/>
                      <w:kern w:val="0"/>
                      <w:szCs w:val="21"/>
                    </w:rPr>
                  </w:pPr>
                  <w:r w:rsidRPr="00DA3485">
                    <w:rPr>
                      <w:color w:val="000000" w:themeColor="text1"/>
                      <w:szCs w:val="21"/>
                    </w:rPr>
                    <w:t>0.005</w:t>
                  </w:r>
                </w:p>
              </w:tc>
            </w:tr>
            <w:tr w:rsidR="00834C16" w:rsidRPr="00DA3485" w14:paraId="045B6D2C" w14:textId="77777777" w:rsidTr="005C248C">
              <w:tc>
                <w:tcPr>
                  <w:tcW w:w="467" w:type="pct"/>
                  <w:vMerge/>
                  <w:vAlign w:val="center"/>
                  <w:hideMark/>
                </w:tcPr>
                <w:p w14:paraId="5FD0D81B" w14:textId="77777777" w:rsidR="005C248C" w:rsidRPr="00DA3485" w:rsidRDefault="005C248C" w:rsidP="008830B8">
                  <w:pPr>
                    <w:widowControl/>
                    <w:adjustRightInd w:val="0"/>
                    <w:snapToGrid w:val="0"/>
                    <w:jc w:val="center"/>
                    <w:rPr>
                      <w:color w:val="000000" w:themeColor="text1"/>
                      <w:kern w:val="0"/>
                      <w:szCs w:val="21"/>
                    </w:rPr>
                  </w:pPr>
                </w:p>
              </w:tc>
              <w:tc>
                <w:tcPr>
                  <w:tcW w:w="320" w:type="pct"/>
                  <w:vMerge/>
                  <w:vAlign w:val="center"/>
                  <w:hideMark/>
                </w:tcPr>
                <w:p w14:paraId="69FF68E2" w14:textId="77777777" w:rsidR="005C248C" w:rsidRPr="00DA3485" w:rsidRDefault="005C248C" w:rsidP="008830B8">
                  <w:pPr>
                    <w:widowControl/>
                    <w:adjustRightInd w:val="0"/>
                    <w:snapToGrid w:val="0"/>
                    <w:jc w:val="center"/>
                    <w:rPr>
                      <w:color w:val="000000" w:themeColor="text1"/>
                      <w:kern w:val="0"/>
                      <w:szCs w:val="21"/>
                    </w:rPr>
                  </w:pPr>
                </w:p>
              </w:tc>
              <w:tc>
                <w:tcPr>
                  <w:tcW w:w="416" w:type="pct"/>
                  <w:shd w:val="clear" w:color="auto" w:fill="auto"/>
                  <w:vAlign w:val="center"/>
                  <w:hideMark/>
                </w:tcPr>
                <w:p w14:paraId="0667A795" w14:textId="2247CC0C"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szCs w:val="21"/>
                    </w:rPr>
                    <w:t>总氮</w:t>
                  </w:r>
                </w:p>
              </w:tc>
              <w:tc>
                <w:tcPr>
                  <w:tcW w:w="342" w:type="pct"/>
                  <w:shd w:val="clear" w:color="auto" w:fill="auto"/>
                  <w:vAlign w:val="center"/>
                  <w:hideMark/>
                </w:tcPr>
                <w:p w14:paraId="5194ADCF" w14:textId="0BFEC083"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35</w:t>
                  </w:r>
                </w:p>
              </w:tc>
              <w:tc>
                <w:tcPr>
                  <w:tcW w:w="441" w:type="pct"/>
                  <w:shd w:val="clear" w:color="auto" w:fill="auto"/>
                  <w:vAlign w:val="center"/>
                </w:tcPr>
                <w:p w14:paraId="4FDCBE42" w14:textId="78F4A077"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0.223</w:t>
                  </w:r>
                </w:p>
              </w:tc>
              <w:tc>
                <w:tcPr>
                  <w:tcW w:w="500" w:type="pct"/>
                  <w:vMerge/>
                  <w:vAlign w:val="center"/>
                  <w:hideMark/>
                </w:tcPr>
                <w:p w14:paraId="627BBE92" w14:textId="77777777" w:rsidR="005C248C" w:rsidRPr="00DA3485" w:rsidRDefault="005C248C" w:rsidP="008830B8">
                  <w:pPr>
                    <w:widowControl/>
                    <w:adjustRightInd w:val="0"/>
                    <w:snapToGrid w:val="0"/>
                    <w:jc w:val="center"/>
                    <w:rPr>
                      <w:color w:val="000000" w:themeColor="text1"/>
                      <w:kern w:val="0"/>
                      <w:szCs w:val="21"/>
                    </w:rPr>
                  </w:pPr>
                </w:p>
              </w:tc>
              <w:tc>
                <w:tcPr>
                  <w:tcW w:w="363" w:type="pct"/>
                  <w:shd w:val="clear" w:color="auto" w:fill="auto"/>
                  <w:vAlign w:val="center"/>
                  <w:hideMark/>
                </w:tcPr>
                <w:p w14:paraId="404AC3A7" w14:textId="73D4DC24"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szCs w:val="21"/>
                    </w:rPr>
                    <w:t>总氮</w:t>
                  </w:r>
                </w:p>
              </w:tc>
              <w:tc>
                <w:tcPr>
                  <w:tcW w:w="363" w:type="pct"/>
                  <w:shd w:val="clear" w:color="auto" w:fill="auto"/>
                  <w:vAlign w:val="center"/>
                </w:tcPr>
                <w:p w14:paraId="0F40A4A1" w14:textId="58BCEB6F"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35</w:t>
                  </w:r>
                </w:p>
              </w:tc>
              <w:tc>
                <w:tcPr>
                  <w:tcW w:w="365" w:type="pct"/>
                  <w:shd w:val="clear" w:color="auto" w:fill="auto"/>
                  <w:vAlign w:val="center"/>
                </w:tcPr>
                <w:p w14:paraId="3DF8687D" w14:textId="66318189"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0.335</w:t>
                  </w:r>
                </w:p>
              </w:tc>
              <w:tc>
                <w:tcPr>
                  <w:tcW w:w="363" w:type="pct"/>
                  <w:shd w:val="clear" w:color="auto" w:fill="auto"/>
                  <w:vAlign w:val="center"/>
                  <w:hideMark/>
                </w:tcPr>
                <w:p w14:paraId="7DCD5F7E" w14:textId="35327091"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70</w:t>
                  </w:r>
                </w:p>
              </w:tc>
              <w:tc>
                <w:tcPr>
                  <w:tcW w:w="365" w:type="pct"/>
                  <w:shd w:val="clear" w:color="auto" w:fill="auto"/>
                  <w:vAlign w:val="center"/>
                  <w:hideMark/>
                </w:tcPr>
                <w:p w14:paraId="4AD56E0B" w14:textId="264EF787"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szCs w:val="21"/>
                    </w:rPr>
                    <w:t>总氮</w:t>
                  </w:r>
                </w:p>
              </w:tc>
              <w:tc>
                <w:tcPr>
                  <w:tcW w:w="342" w:type="pct"/>
                  <w:shd w:val="clear" w:color="auto" w:fill="auto"/>
                  <w:vAlign w:val="center"/>
                  <w:hideMark/>
                </w:tcPr>
                <w:p w14:paraId="78EB6CD7" w14:textId="075AF03A" w:rsidR="005C248C" w:rsidRPr="00DA3485" w:rsidRDefault="005C248C" w:rsidP="008830B8">
                  <w:pPr>
                    <w:widowControl/>
                    <w:adjustRightInd w:val="0"/>
                    <w:snapToGrid w:val="0"/>
                    <w:jc w:val="center"/>
                    <w:rPr>
                      <w:color w:val="000000" w:themeColor="text1"/>
                      <w:kern w:val="0"/>
                      <w:szCs w:val="21"/>
                    </w:rPr>
                  </w:pPr>
                  <w:r w:rsidRPr="00DA3485">
                    <w:rPr>
                      <w:color w:val="000000" w:themeColor="text1"/>
                      <w:szCs w:val="21"/>
                    </w:rPr>
                    <w:t>15</w:t>
                  </w:r>
                </w:p>
              </w:tc>
              <w:tc>
                <w:tcPr>
                  <w:tcW w:w="353" w:type="pct"/>
                  <w:shd w:val="clear" w:color="auto" w:fill="auto"/>
                  <w:vAlign w:val="center"/>
                </w:tcPr>
                <w:p w14:paraId="7ABB73EE" w14:textId="04B29D33" w:rsidR="005C248C" w:rsidRPr="00DA3485" w:rsidRDefault="00834C16" w:rsidP="008830B8">
                  <w:pPr>
                    <w:widowControl/>
                    <w:adjustRightInd w:val="0"/>
                    <w:snapToGrid w:val="0"/>
                    <w:jc w:val="center"/>
                    <w:rPr>
                      <w:color w:val="000000" w:themeColor="text1"/>
                      <w:kern w:val="0"/>
                      <w:szCs w:val="21"/>
                    </w:rPr>
                  </w:pPr>
                  <w:r w:rsidRPr="00DA3485">
                    <w:rPr>
                      <w:color w:val="000000" w:themeColor="text1"/>
                      <w:szCs w:val="21"/>
                    </w:rPr>
                    <w:t>0.143</w:t>
                  </w:r>
                </w:p>
              </w:tc>
            </w:tr>
            <w:tr w:rsidR="00834C16" w:rsidRPr="00DA3485" w14:paraId="4E084D3B" w14:textId="77777777" w:rsidTr="00536B4B">
              <w:tc>
                <w:tcPr>
                  <w:tcW w:w="467" w:type="pct"/>
                  <w:vMerge w:val="restart"/>
                  <w:vAlign w:val="center"/>
                </w:tcPr>
                <w:p w14:paraId="2BA3E5AB" w14:textId="05B95234"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食堂废水</w:t>
                  </w:r>
                </w:p>
              </w:tc>
              <w:tc>
                <w:tcPr>
                  <w:tcW w:w="320" w:type="pct"/>
                  <w:vMerge w:val="restart"/>
                  <w:vAlign w:val="center"/>
                </w:tcPr>
                <w:p w14:paraId="49AEA5A4" w14:textId="337F3E38"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3188</w:t>
                  </w:r>
                </w:p>
              </w:tc>
              <w:tc>
                <w:tcPr>
                  <w:tcW w:w="758" w:type="pct"/>
                  <w:gridSpan w:val="2"/>
                  <w:shd w:val="clear" w:color="auto" w:fill="auto"/>
                  <w:vAlign w:val="center"/>
                </w:tcPr>
                <w:p w14:paraId="6A3307C8" w14:textId="1A160AFC" w:rsidR="005C248C" w:rsidRPr="00DA3485" w:rsidRDefault="005C248C" w:rsidP="008830B8">
                  <w:pPr>
                    <w:widowControl/>
                    <w:adjustRightInd w:val="0"/>
                    <w:snapToGrid w:val="0"/>
                    <w:jc w:val="center"/>
                    <w:rPr>
                      <w:color w:val="000000" w:themeColor="text1"/>
                      <w:szCs w:val="21"/>
                    </w:rPr>
                  </w:pPr>
                  <w:r w:rsidRPr="00DA3485">
                    <w:rPr>
                      <w:rFonts w:hint="eastAsia"/>
                      <w:color w:val="000000" w:themeColor="text1"/>
                      <w:szCs w:val="21"/>
                    </w:rPr>
                    <w:t>废水量</w:t>
                  </w:r>
                </w:p>
              </w:tc>
              <w:tc>
                <w:tcPr>
                  <w:tcW w:w="441" w:type="pct"/>
                  <w:shd w:val="clear" w:color="auto" w:fill="auto"/>
                  <w:vAlign w:val="center"/>
                </w:tcPr>
                <w:p w14:paraId="42BE8402" w14:textId="5AB01DAB" w:rsidR="005C248C" w:rsidRPr="00DA3485" w:rsidRDefault="005C248C" w:rsidP="008830B8">
                  <w:pPr>
                    <w:widowControl/>
                    <w:adjustRightInd w:val="0"/>
                    <w:snapToGrid w:val="0"/>
                    <w:jc w:val="center"/>
                    <w:rPr>
                      <w:color w:val="000000" w:themeColor="text1"/>
                      <w:kern w:val="0"/>
                      <w:szCs w:val="21"/>
                    </w:rPr>
                  </w:pPr>
                  <w:r w:rsidRPr="00DA3485">
                    <w:rPr>
                      <w:rFonts w:hint="eastAsia"/>
                      <w:color w:val="000000" w:themeColor="text1"/>
                      <w:kern w:val="0"/>
                      <w:szCs w:val="21"/>
                    </w:rPr>
                    <w:t>3188</w:t>
                  </w:r>
                </w:p>
              </w:tc>
              <w:tc>
                <w:tcPr>
                  <w:tcW w:w="500" w:type="pct"/>
                  <w:vMerge/>
                  <w:vAlign w:val="center"/>
                </w:tcPr>
                <w:p w14:paraId="21DB2056" w14:textId="4B344272" w:rsidR="005C248C" w:rsidRPr="00DA3485" w:rsidRDefault="005C248C" w:rsidP="008830B8">
                  <w:pPr>
                    <w:widowControl/>
                    <w:adjustRightInd w:val="0"/>
                    <w:snapToGrid w:val="0"/>
                    <w:jc w:val="center"/>
                    <w:rPr>
                      <w:color w:val="000000" w:themeColor="text1"/>
                      <w:kern w:val="0"/>
                      <w:szCs w:val="21"/>
                    </w:rPr>
                  </w:pPr>
                </w:p>
              </w:tc>
              <w:tc>
                <w:tcPr>
                  <w:tcW w:w="363" w:type="pct"/>
                  <w:shd w:val="clear" w:color="auto" w:fill="auto"/>
                  <w:vAlign w:val="center"/>
                </w:tcPr>
                <w:p w14:paraId="6E745463" w14:textId="4802C201" w:rsidR="005C248C" w:rsidRPr="00DA3485" w:rsidRDefault="005C248C" w:rsidP="008830B8">
                  <w:pPr>
                    <w:widowControl/>
                    <w:adjustRightInd w:val="0"/>
                    <w:snapToGrid w:val="0"/>
                    <w:jc w:val="center"/>
                    <w:rPr>
                      <w:color w:val="000000" w:themeColor="text1"/>
                      <w:szCs w:val="21"/>
                    </w:rPr>
                  </w:pPr>
                  <w:r w:rsidRPr="00DA3485">
                    <w:rPr>
                      <w:rFonts w:hint="eastAsia"/>
                      <w:color w:val="000000" w:themeColor="text1"/>
                      <w:szCs w:val="21"/>
                    </w:rPr>
                    <w:t>动植物油</w:t>
                  </w:r>
                </w:p>
              </w:tc>
              <w:tc>
                <w:tcPr>
                  <w:tcW w:w="363" w:type="pct"/>
                  <w:shd w:val="clear" w:color="auto" w:fill="auto"/>
                  <w:vAlign w:val="center"/>
                </w:tcPr>
                <w:p w14:paraId="7FD64F4D" w14:textId="62A0D83D" w:rsidR="005C248C" w:rsidRPr="00DA3485" w:rsidRDefault="005C248C" w:rsidP="008830B8">
                  <w:pPr>
                    <w:widowControl/>
                    <w:adjustRightInd w:val="0"/>
                    <w:snapToGrid w:val="0"/>
                    <w:jc w:val="center"/>
                    <w:rPr>
                      <w:color w:val="000000" w:themeColor="text1"/>
                      <w:szCs w:val="21"/>
                    </w:rPr>
                  </w:pPr>
                  <w:r w:rsidRPr="00DA3485">
                    <w:rPr>
                      <w:rFonts w:hint="eastAsia"/>
                      <w:color w:val="000000" w:themeColor="text1"/>
                      <w:szCs w:val="21"/>
                    </w:rPr>
                    <w:t>27</w:t>
                  </w:r>
                </w:p>
              </w:tc>
              <w:tc>
                <w:tcPr>
                  <w:tcW w:w="365" w:type="pct"/>
                  <w:shd w:val="clear" w:color="auto" w:fill="auto"/>
                  <w:vAlign w:val="center"/>
                </w:tcPr>
                <w:p w14:paraId="5BAD2832" w14:textId="14434954" w:rsidR="005C248C" w:rsidRPr="00DA3485" w:rsidRDefault="005C248C" w:rsidP="008830B8">
                  <w:pPr>
                    <w:widowControl/>
                    <w:adjustRightInd w:val="0"/>
                    <w:snapToGrid w:val="0"/>
                    <w:jc w:val="center"/>
                    <w:rPr>
                      <w:color w:val="000000" w:themeColor="text1"/>
                      <w:szCs w:val="21"/>
                    </w:rPr>
                  </w:pPr>
                  <w:r w:rsidRPr="00DA3485">
                    <w:rPr>
                      <w:rFonts w:hint="eastAsia"/>
                      <w:color w:val="000000" w:themeColor="text1"/>
                      <w:szCs w:val="21"/>
                    </w:rPr>
                    <w:t>0.255</w:t>
                  </w:r>
                </w:p>
              </w:tc>
              <w:tc>
                <w:tcPr>
                  <w:tcW w:w="363" w:type="pct"/>
                  <w:shd w:val="clear" w:color="auto" w:fill="auto"/>
                  <w:vAlign w:val="center"/>
                </w:tcPr>
                <w:p w14:paraId="1CEBDD4F" w14:textId="60E63B91" w:rsidR="005C248C" w:rsidRPr="00DA3485" w:rsidRDefault="005C248C" w:rsidP="008830B8">
                  <w:pPr>
                    <w:widowControl/>
                    <w:adjustRightInd w:val="0"/>
                    <w:snapToGrid w:val="0"/>
                    <w:jc w:val="center"/>
                    <w:rPr>
                      <w:color w:val="000000" w:themeColor="text1"/>
                      <w:szCs w:val="21"/>
                    </w:rPr>
                  </w:pPr>
                  <w:r w:rsidRPr="00DA3485">
                    <w:rPr>
                      <w:rFonts w:hint="eastAsia"/>
                      <w:color w:val="000000" w:themeColor="text1"/>
                      <w:szCs w:val="21"/>
                    </w:rPr>
                    <w:t>100</w:t>
                  </w:r>
                </w:p>
              </w:tc>
              <w:tc>
                <w:tcPr>
                  <w:tcW w:w="365" w:type="pct"/>
                  <w:shd w:val="clear" w:color="auto" w:fill="auto"/>
                  <w:vAlign w:val="center"/>
                </w:tcPr>
                <w:p w14:paraId="1F95DCB1" w14:textId="7460C5D9" w:rsidR="005C248C" w:rsidRPr="00DA3485" w:rsidRDefault="005C248C" w:rsidP="008830B8">
                  <w:pPr>
                    <w:widowControl/>
                    <w:adjustRightInd w:val="0"/>
                    <w:snapToGrid w:val="0"/>
                    <w:jc w:val="center"/>
                    <w:rPr>
                      <w:color w:val="000000" w:themeColor="text1"/>
                      <w:szCs w:val="21"/>
                    </w:rPr>
                  </w:pPr>
                  <w:r w:rsidRPr="00DA3485">
                    <w:rPr>
                      <w:rFonts w:hint="eastAsia"/>
                      <w:color w:val="000000" w:themeColor="text1"/>
                      <w:szCs w:val="21"/>
                    </w:rPr>
                    <w:t>动植物油</w:t>
                  </w:r>
                </w:p>
              </w:tc>
              <w:tc>
                <w:tcPr>
                  <w:tcW w:w="342" w:type="pct"/>
                  <w:shd w:val="clear" w:color="auto" w:fill="auto"/>
                  <w:vAlign w:val="center"/>
                </w:tcPr>
                <w:p w14:paraId="53404698" w14:textId="3F9307B9" w:rsidR="005C248C" w:rsidRPr="00DA3485" w:rsidRDefault="005C248C" w:rsidP="008830B8">
                  <w:pPr>
                    <w:widowControl/>
                    <w:adjustRightInd w:val="0"/>
                    <w:snapToGrid w:val="0"/>
                    <w:jc w:val="center"/>
                    <w:rPr>
                      <w:color w:val="000000" w:themeColor="text1"/>
                      <w:szCs w:val="21"/>
                    </w:rPr>
                  </w:pPr>
                  <w:r w:rsidRPr="00DA3485">
                    <w:rPr>
                      <w:rFonts w:hint="eastAsia"/>
                      <w:color w:val="000000" w:themeColor="text1"/>
                      <w:szCs w:val="21"/>
                    </w:rPr>
                    <w:t>1</w:t>
                  </w:r>
                </w:p>
              </w:tc>
              <w:tc>
                <w:tcPr>
                  <w:tcW w:w="353" w:type="pct"/>
                  <w:shd w:val="clear" w:color="auto" w:fill="auto"/>
                  <w:vAlign w:val="center"/>
                </w:tcPr>
                <w:p w14:paraId="63E11C51" w14:textId="534559CF" w:rsidR="005C248C" w:rsidRPr="00DA3485" w:rsidRDefault="00834C16" w:rsidP="008830B8">
                  <w:pPr>
                    <w:widowControl/>
                    <w:adjustRightInd w:val="0"/>
                    <w:snapToGrid w:val="0"/>
                    <w:jc w:val="center"/>
                    <w:rPr>
                      <w:color w:val="000000" w:themeColor="text1"/>
                      <w:szCs w:val="21"/>
                    </w:rPr>
                  </w:pPr>
                  <w:r w:rsidRPr="00DA3485">
                    <w:rPr>
                      <w:rFonts w:hint="eastAsia"/>
                      <w:color w:val="000000" w:themeColor="text1"/>
                      <w:szCs w:val="21"/>
                    </w:rPr>
                    <w:t>0.010</w:t>
                  </w:r>
                </w:p>
              </w:tc>
            </w:tr>
            <w:tr w:rsidR="00834C16" w:rsidRPr="00DA3485" w14:paraId="31905829" w14:textId="77777777" w:rsidTr="00834C16">
              <w:tc>
                <w:tcPr>
                  <w:tcW w:w="467" w:type="pct"/>
                  <w:vMerge/>
                  <w:vAlign w:val="center"/>
                </w:tcPr>
                <w:p w14:paraId="2F87A94D" w14:textId="77777777" w:rsidR="00834C16" w:rsidRPr="00DA3485" w:rsidRDefault="00834C16" w:rsidP="00834C16">
                  <w:pPr>
                    <w:widowControl/>
                    <w:adjustRightInd w:val="0"/>
                    <w:snapToGrid w:val="0"/>
                    <w:jc w:val="center"/>
                    <w:rPr>
                      <w:color w:val="000000" w:themeColor="text1"/>
                      <w:kern w:val="0"/>
                      <w:szCs w:val="21"/>
                    </w:rPr>
                  </w:pPr>
                </w:p>
              </w:tc>
              <w:tc>
                <w:tcPr>
                  <w:tcW w:w="320" w:type="pct"/>
                  <w:vMerge/>
                  <w:vAlign w:val="center"/>
                </w:tcPr>
                <w:p w14:paraId="0276B2C9" w14:textId="77777777" w:rsidR="00834C16" w:rsidRPr="00DA3485" w:rsidRDefault="00834C16" w:rsidP="00834C16">
                  <w:pPr>
                    <w:widowControl/>
                    <w:adjustRightInd w:val="0"/>
                    <w:snapToGrid w:val="0"/>
                    <w:jc w:val="center"/>
                    <w:rPr>
                      <w:color w:val="000000" w:themeColor="text1"/>
                      <w:kern w:val="0"/>
                      <w:szCs w:val="21"/>
                    </w:rPr>
                  </w:pPr>
                </w:p>
              </w:tc>
              <w:tc>
                <w:tcPr>
                  <w:tcW w:w="416" w:type="pct"/>
                  <w:shd w:val="clear" w:color="auto" w:fill="auto"/>
                  <w:vAlign w:val="center"/>
                </w:tcPr>
                <w:p w14:paraId="1EB58B42" w14:textId="12D87269" w:rsidR="00834C16" w:rsidRPr="00DA3485" w:rsidRDefault="00834C16" w:rsidP="00834C16">
                  <w:pPr>
                    <w:widowControl/>
                    <w:adjustRightInd w:val="0"/>
                    <w:snapToGrid w:val="0"/>
                    <w:jc w:val="center"/>
                    <w:rPr>
                      <w:color w:val="000000" w:themeColor="text1"/>
                      <w:szCs w:val="21"/>
                    </w:rPr>
                  </w:pPr>
                  <w:r w:rsidRPr="00DA3485">
                    <w:rPr>
                      <w:color w:val="000000" w:themeColor="text1"/>
                      <w:szCs w:val="21"/>
                    </w:rPr>
                    <w:t>COD</w:t>
                  </w:r>
                </w:p>
              </w:tc>
              <w:tc>
                <w:tcPr>
                  <w:tcW w:w="342" w:type="pct"/>
                  <w:shd w:val="clear" w:color="auto" w:fill="auto"/>
                  <w:vAlign w:val="center"/>
                </w:tcPr>
                <w:p w14:paraId="35AC2C56" w14:textId="316F04D6"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500</w:t>
                  </w:r>
                </w:p>
              </w:tc>
              <w:tc>
                <w:tcPr>
                  <w:tcW w:w="441" w:type="pct"/>
                  <w:shd w:val="clear" w:color="auto" w:fill="auto"/>
                  <w:vAlign w:val="center"/>
                </w:tcPr>
                <w:p w14:paraId="292DA30E" w14:textId="48E6F621" w:rsidR="00834C16" w:rsidRPr="00DA3485" w:rsidRDefault="00834C16" w:rsidP="00834C16">
                  <w:pPr>
                    <w:widowControl/>
                    <w:adjustRightInd w:val="0"/>
                    <w:snapToGrid w:val="0"/>
                    <w:jc w:val="center"/>
                    <w:rPr>
                      <w:color w:val="000000" w:themeColor="text1"/>
                      <w:kern w:val="0"/>
                      <w:szCs w:val="21"/>
                    </w:rPr>
                  </w:pPr>
                  <w:r w:rsidRPr="00DA3485">
                    <w:rPr>
                      <w:rFonts w:hint="eastAsia"/>
                      <w:color w:val="000000" w:themeColor="text1"/>
                      <w:kern w:val="0"/>
                      <w:szCs w:val="21"/>
                    </w:rPr>
                    <w:t>1.594</w:t>
                  </w:r>
                </w:p>
              </w:tc>
              <w:tc>
                <w:tcPr>
                  <w:tcW w:w="500" w:type="pct"/>
                  <w:vMerge/>
                  <w:vAlign w:val="center"/>
                </w:tcPr>
                <w:p w14:paraId="56D51252" w14:textId="77777777" w:rsidR="00834C16" w:rsidRPr="00DA3485" w:rsidRDefault="00834C16" w:rsidP="00834C16">
                  <w:pPr>
                    <w:widowControl/>
                    <w:adjustRightInd w:val="0"/>
                    <w:snapToGrid w:val="0"/>
                    <w:jc w:val="center"/>
                    <w:rPr>
                      <w:color w:val="000000" w:themeColor="text1"/>
                      <w:kern w:val="0"/>
                      <w:szCs w:val="21"/>
                    </w:rPr>
                  </w:pPr>
                </w:p>
              </w:tc>
              <w:tc>
                <w:tcPr>
                  <w:tcW w:w="363" w:type="pct"/>
                  <w:shd w:val="clear" w:color="auto" w:fill="auto"/>
                </w:tcPr>
                <w:p w14:paraId="472CC382" w14:textId="39B53871"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3" w:type="pct"/>
                  <w:shd w:val="clear" w:color="auto" w:fill="auto"/>
                </w:tcPr>
                <w:p w14:paraId="1B552566" w14:textId="6ACE98F4"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5" w:type="pct"/>
                  <w:shd w:val="clear" w:color="auto" w:fill="auto"/>
                </w:tcPr>
                <w:p w14:paraId="2C88855C" w14:textId="321CC4FA"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3" w:type="pct"/>
                  <w:shd w:val="clear" w:color="auto" w:fill="auto"/>
                </w:tcPr>
                <w:p w14:paraId="0C70E2F5" w14:textId="10470ADF"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5" w:type="pct"/>
                  <w:shd w:val="clear" w:color="auto" w:fill="auto"/>
                </w:tcPr>
                <w:p w14:paraId="61BF7DE2" w14:textId="720A45AC"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42" w:type="pct"/>
                  <w:shd w:val="clear" w:color="auto" w:fill="auto"/>
                </w:tcPr>
                <w:p w14:paraId="0A4D3FBD" w14:textId="2635A975"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53" w:type="pct"/>
                  <w:shd w:val="clear" w:color="auto" w:fill="auto"/>
                </w:tcPr>
                <w:p w14:paraId="5092FA12" w14:textId="55E16F4B"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r>
            <w:tr w:rsidR="00834C16" w:rsidRPr="00DA3485" w14:paraId="50A62B62" w14:textId="77777777" w:rsidTr="00834C16">
              <w:tc>
                <w:tcPr>
                  <w:tcW w:w="467" w:type="pct"/>
                  <w:vMerge/>
                  <w:vAlign w:val="center"/>
                </w:tcPr>
                <w:p w14:paraId="0992EBA6" w14:textId="77777777" w:rsidR="00834C16" w:rsidRPr="00DA3485" w:rsidRDefault="00834C16" w:rsidP="00834C16">
                  <w:pPr>
                    <w:widowControl/>
                    <w:adjustRightInd w:val="0"/>
                    <w:snapToGrid w:val="0"/>
                    <w:jc w:val="center"/>
                    <w:rPr>
                      <w:color w:val="000000" w:themeColor="text1"/>
                      <w:kern w:val="0"/>
                      <w:szCs w:val="21"/>
                    </w:rPr>
                  </w:pPr>
                </w:p>
              </w:tc>
              <w:tc>
                <w:tcPr>
                  <w:tcW w:w="320" w:type="pct"/>
                  <w:vMerge/>
                  <w:vAlign w:val="center"/>
                </w:tcPr>
                <w:p w14:paraId="6466EF1B" w14:textId="77777777" w:rsidR="00834C16" w:rsidRPr="00DA3485" w:rsidRDefault="00834C16" w:rsidP="00834C16">
                  <w:pPr>
                    <w:widowControl/>
                    <w:adjustRightInd w:val="0"/>
                    <w:snapToGrid w:val="0"/>
                    <w:jc w:val="center"/>
                    <w:rPr>
                      <w:color w:val="000000" w:themeColor="text1"/>
                      <w:kern w:val="0"/>
                      <w:szCs w:val="21"/>
                    </w:rPr>
                  </w:pPr>
                </w:p>
              </w:tc>
              <w:tc>
                <w:tcPr>
                  <w:tcW w:w="416" w:type="pct"/>
                  <w:shd w:val="clear" w:color="auto" w:fill="auto"/>
                  <w:vAlign w:val="center"/>
                </w:tcPr>
                <w:p w14:paraId="5BEFDAAA" w14:textId="14A9D919" w:rsidR="00834C16" w:rsidRPr="00DA3485" w:rsidRDefault="00834C16" w:rsidP="00834C16">
                  <w:pPr>
                    <w:widowControl/>
                    <w:adjustRightInd w:val="0"/>
                    <w:snapToGrid w:val="0"/>
                    <w:jc w:val="center"/>
                    <w:rPr>
                      <w:color w:val="000000" w:themeColor="text1"/>
                      <w:szCs w:val="21"/>
                    </w:rPr>
                  </w:pPr>
                  <w:r w:rsidRPr="00DA3485">
                    <w:rPr>
                      <w:color w:val="000000" w:themeColor="text1"/>
                      <w:szCs w:val="21"/>
                    </w:rPr>
                    <w:t>SS</w:t>
                  </w:r>
                </w:p>
              </w:tc>
              <w:tc>
                <w:tcPr>
                  <w:tcW w:w="342" w:type="pct"/>
                  <w:shd w:val="clear" w:color="auto" w:fill="auto"/>
                  <w:vAlign w:val="center"/>
                </w:tcPr>
                <w:p w14:paraId="1BA48F44" w14:textId="0B1945CF"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400</w:t>
                  </w:r>
                </w:p>
              </w:tc>
              <w:tc>
                <w:tcPr>
                  <w:tcW w:w="441" w:type="pct"/>
                  <w:shd w:val="clear" w:color="auto" w:fill="auto"/>
                  <w:vAlign w:val="center"/>
                </w:tcPr>
                <w:p w14:paraId="1318DF93" w14:textId="5F7D38A9" w:rsidR="00834C16" w:rsidRPr="00DA3485" w:rsidRDefault="00834C16" w:rsidP="00834C16">
                  <w:pPr>
                    <w:widowControl/>
                    <w:adjustRightInd w:val="0"/>
                    <w:snapToGrid w:val="0"/>
                    <w:jc w:val="center"/>
                    <w:rPr>
                      <w:color w:val="000000" w:themeColor="text1"/>
                      <w:kern w:val="0"/>
                      <w:szCs w:val="21"/>
                    </w:rPr>
                  </w:pPr>
                  <w:r w:rsidRPr="00DA3485">
                    <w:rPr>
                      <w:rFonts w:hint="eastAsia"/>
                      <w:color w:val="000000" w:themeColor="text1"/>
                      <w:kern w:val="0"/>
                      <w:szCs w:val="21"/>
                    </w:rPr>
                    <w:t>1.257</w:t>
                  </w:r>
                </w:p>
              </w:tc>
              <w:tc>
                <w:tcPr>
                  <w:tcW w:w="500" w:type="pct"/>
                  <w:vMerge/>
                  <w:vAlign w:val="center"/>
                </w:tcPr>
                <w:p w14:paraId="3C45C2E6" w14:textId="77777777" w:rsidR="00834C16" w:rsidRPr="00DA3485" w:rsidRDefault="00834C16" w:rsidP="00834C16">
                  <w:pPr>
                    <w:widowControl/>
                    <w:adjustRightInd w:val="0"/>
                    <w:snapToGrid w:val="0"/>
                    <w:jc w:val="center"/>
                    <w:rPr>
                      <w:color w:val="000000" w:themeColor="text1"/>
                      <w:kern w:val="0"/>
                      <w:szCs w:val="21"/>
                    </w:rPr>
                  </w:pPr>
                </w:p>
              </w:tc>
              <w:tc>
                <w:tcPr>
                  <w:tcW w:w="363" w:type="pct"/>
                  <w:shd w:val="clear" w:color="auto" w:fill="auto"/>
                </w:tcPr>
                <w:p w14:paraId="5B52C9BE" w14:textId="78430829"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3" w:type="pct"/>
                  <w:shd w:val="clear" w:color="auto" w:fill="auto"/>
                </w:tcPr>
                <w:p w14:paraId="12127636" w14:textId="12CECB8B"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5" w:type="pct"/>
                  <w:shd w:val="clear" w:color="auto" w:fill="auto"/>
                </w:tcPr>
                <w:p w14:paraId="694DB694" w14:textId="14BD6DCF"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3" w:type="pct"/>
                  <w:shd w:val="clear" w:color="auto" w:fill="auto"/>
                </w:tcPr>
                <w:p w14:paraId="6562381C" w14:textId="1078C789"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5" w:type="pct"/>
                  <w:shd w:val="clear" w:color="auto" w:fill="auto"/>
                </w:tcPr>
                <w:p w14:paraId="040F7D0A" w14:textId="0F1FC6C2"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42" w:type="pct"/>
                  <w:shd w:val="clear" w:color="auto" w:fill="auto"/>
                </w:tcPr>
                <w:p w14:paraId="613CAD91" w14:textId="73B2B86E"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53" w:type="pct"/>
                  <w:shd w:val="clear" w:color="auto" w:fill="auto"/>
                </w:tcPr>
                <w:p w14:paraId="6FDB71B5" w14:textId="44777879"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r>
            <w:tr w:rsidR="00834C16" w:rsidRPr="00DA3485" w14:paraId="44155E39" w14:textId="77777777" w:rsidTr="00834C16">
              <w:tc>
                <w:tcPr>
                  <w:tcW w:w="467" w:type="pct"/>
                  <w:vMerge/>
                  <w:vAlign w:val="center"/>
                </w:tcPr>
                <w:p w14:paraId="11DB278B" w14:textId="77777777" w:rsidR="00834C16" w:rsidRPr="00DA3485" w:rsidRDefault="00834C16" w:rsidP="00834C16">
                  <w:pPr>
                    <w:widowControl/>
                    <w:adjustRightInd w:val="0"/>
                    <w:snapToGrid w:val="0"/>
                    <w:jc w:val="center"/>
                    <w:rPr>
                      <w:color w:val="000000" w:themeColor="text1"/>
                      <w:kern w:val="0"/>
                      <w:szCs w:val="21"/>
                    </w:rPr>
                  </w:pPr>
                </w:p>
              </w:tc>
              <w:tc>
                <w:tcPr>
                  <w:tcW w:w="320" w:type="pct"/>
                  <w:vMerge/>
                  <w:vAlign w:val="center"/>
                </w:tcPr>
                <w:p w14:paraId="1F88CA47" w14:textId="77777777" w:rsidR="00834C16" w:rsidRPr="00DA3485" w:rsidRDefault="00834C16" w:rsidP="00834C16">
                  <w:pPr>
                    <w:widowControl/>
                    <w:adjustRightInd w:val="0"/>
                    <w:snapToGrid w:val="0"/>
                    <w:jc w:val="center"/>
                    <w:rPr>
                      <w:color w:val="000000" w:themeColor="text1"/>
                      <w:kern w:val="0"/>
                      <w:szCs w:val="21"/>
                    </w:rPr>
                  </w:pPr>
                </w:p>
              </w:tc>
              <w:tc>
                <w:tcPr>
                  <w:tcW w:w="416" w:type="pct"/>
                  <w:shd w:val="clear" w:color="auto" w:fill="auto"/>
                  <w:vAlign w:val="center"/>
                </w:tcPr>
                <w:p w14:paraId="5DC4C3E8" w14:textId="52FA5B57"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氨氮</w:t>
                  </w:r>
                </w:p>
              </w:tc>
              <w:tc>
                <w:tcPr>
                  <w:tcW w:w="342" w:type="pct"/>
                  <w:shd w:val="clear" w:color="auto" w:fill="auto"/>
                  <w:vAlign w:val="center"/>
                </w:tcPr>
                <w:p w14:paraId="609C8B5F" w14:textId="6397D549"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25</w:t>
                  </w:r>
                </w:p>
              </w:tc>
              <w:tc>
                <w:tcPr>
                  <w:tcW w:w="441" w:type="pct"/>
                  <w:shd w:val="clear" w:color="auto" w:fill="auto"/>
                  <w:vAlign w:val="center"/>
                </w:tcPr>
                <w:p w14:paraId="709BB185" w14:textId="61F3A214" w:rsidR="00834C16" w:rsidRPr="00DA3485" w:rsidRDefault="00834C16" w:rsidP="00834C16">
                  <w:pPr>
                    <w:widowControl/>
                    <w:adjustRightInd w:val="0"/>
                    <w:snapToGrid w:val="0"/>
                    <w:jc w:val="center"/>
                    <w:rPr>
                      <w:color w:val="000000" w:themeColor="text1"/>
                      <w:kern w:val="0"/>
                      <w:szCs w:val="21"/>
                    </w:rPr>
                  </w:pPr>
                  <w:r w:rsidRPr="00DA3485">
                    <w:rPr>
                      <w:rFonts w:hint="eastAsia"/>
                      <w:color w:val="000000" w:themeColor="text1"/>
                      <w:kern w:val="0"/>
                      <w:szCs w:val="21"/>
                    </w:rPr>
                    <w:t>0.08</w:t>
                  </w:r>
                </w:p>
              </w:tc>
              <w:tc>
                <w:tcPr>
                  <w:tcW w:w="500" w:type="pct"/>
                  <w:vMerge/>
                  <w:vAlign w:val="center"/>
                </w:tcPr>
                <w:p w14:paraId="1FF63EBE" w14:textId="77777777" w:rsidR="00834C16" w:rsidRPr="00DA3485" w:rsidRDefault="00834C16" w:rsidP="00834C16">
                  <w:pPr>
                    <w:widowControl/>
                    <w:adjustRightInd w:val="0"/>
                    <w:snapToGrid w:val="0"/>
                    <w:jc w:val="center"/>
                    <w:rPr>
                      <w:color w:val="000000" w:themeColor="text1"/>
                      <w:kern w:val="0"/>
                      <w:szCs w:val="21"/>
                    </w:rPr>
                  </w:pPr>
                </w:p>
              </w:tc>
              <w:tc>
                <w:tcPr>
                  <w:tcW w:w="363" w:type="pct"/>
                  <w:shd w:val="clear" w:color="auto" w:fill="auto"/>
                </w:tcPr>
                <w:p w14:paraId="44D1C994" w14:textId="3E9D072E"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3" w:type="pct"/>
                  <w:shd w:val="clear" w:color="auto" w:fill="auto"/>
                </w:tcPr>
                <w:p w14:paraId="3F2F0257" w14:textId="22635390"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5" w:type="pct"/>
                  <w:shd w:val="clear" w:color="auto" w:fill="auto"/>
                </w:tcPr>
                <w:p w14:paraId="097999B4" w14:textId="422A6083"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3" w:type="pct"/>
                  <w:shd w:val="clear" w:color="auto" w:fill="auto"/>
                </w:tcPr>
                <w:p w14:paraId="190A368E" w14:textId="048B80EE"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5" w:type="pct"/>
                  <w:shd w:val="clear" w:color="auto" w:fill="auto"/>
                </w:tcPr>
                <w:p w14:paraId="37DBA6D9" w14:textId="5118A9E9"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42" w:type="pct"/>
                  <w:shd w:val="clear" w:color="auto" w:fill="auto"/>
                </w:tcPr>
                <w:p w14:paraId="009CB4B1" w14:textId="2A5A4661"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53" w:type="pct"/>
                  <w:shd w:val="clear" w:color="auto" w:fill="auto"/>
                </w:tcPr>
                <w:p w14:paraId="16CCA652" w14:textId="365586D6"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r>
            <w:tr w:rsidR="00834C16" w:rsidRPr="00DA3485" w14:paraId="1AEA4E0A" w14:textId="77777777" w:rsidTr="00834C16">
              <w:tc>
                <w:tcPr>
                  <w:tcW w:w="467" w:type="pct"/>
                  <w:vMerge/>
                  <w:vAlign w:val="center"/>
                </w:tcPr>
                <w:p w14:paraId="02CC8C29" w14:textId="77777777" w:rsidR="00834C16" w:rsidRPr="00DA3485" w:rsidRDefault="00834C16" w:rsidP="00834C16">
                  <w:pPr>
                    <w:widowControl/>
                    <w:adjustRightInd w:val="0"/>
                    <w:snapToGrid w:val="0"/>
                    <w:jc w:val="center"/>
                    <w:rPr>
                      <w:color w:val="000000" w:themeColor="text1"/>
                      <w:kern w:val="0"/>
                      <w:szCs w:val="21"/>
                    </w:rPr>
                  </w:pPr>
                </w:p>
              </w:tc>
              <w:tc>
                <w:tcPr>
                  <w:tcW w:w="320" w:type="pct"/>
                  <w:vMerge/>
                  <w:vAlign w:val="center"/>
                </w:tcPr>
                <w:p w14:paraId="7C29BBC9" w14:textId="77777777" w:rsidR="00834C16" w:rsidRPr="00DA3485" w:rsidRDefault="00834C16" w:rsidP="00834C16">
                  <w:pPr>
                    <w:widowControl/>
                    <w:adjustRightInd w:val="0"/>
                    <w:snapToGrid w:val="0"/>
                    <w:jc w:val="center"/>
                    <w:rPr>
                      <w:color w:val="000000" w:themeColor="text1"/>
                      <w:kern w:val="0"/>
                      <w:szCs w:val="21"/>
                    </w:rPr>
                  </w:pPr>
                </w:p>
              </w:tc>
              <w:tc>
                <w:tcPr>
                  <w:tcW w:w="416" w:type="pct"/>
                  <w:shd w:val="clear" w:color="auto" w:fill="auto"/>
                  <w:vAlign w:val="center"/>
                </w:tcPr>
                <w:p w14:paraId="68160561" w14:textId="698EE87A"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总磷</w:t>
                  </w:r>
                </w:p>
              </w:tc>
              <w:tc>
                <w:tcPr>
                  <w:tcW w:w="342" w:type="pct"/>
                  <w:shd w:val="clear" w:color="auto" w:fill="auto"/>
                  <w:vAlign w:val="center"/>
                </w:tcPr>
                <w:p w14:paraId="2FD958A5" w14:textId="52DE4F79"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4</w:t>
                  </w:r>
                </w:p>
              </w:tc>
              <w:tc>
                <w:tcPr>
                  <w:tcW w:w="441" w:type="pct"/>
                  <w:shd w:val="clear" w:color="auto" w:fill="auto"/>
                  <w:vAlign w:val="center"/>
                </w:tcPr>
                <w:p w14:paraId="402A75D4" w14:textId="5A9DCEAD" w:rsidR="00834C16" w:rsidRPr="00DA3485" w:rsidRDefault="00834C16" w:rsidP="00834C16">
                  <w:pPr>
                    <w:widowControl/>
                    <w:adjustRightInd w:val="0"/>
                    <w:snapToGrid w:val="0"/>
                    <w:jc w:val="center"/>
                    <w:rPr>
                      <w:color w:val="000000" w:themeColor="text1"/>
                      <w:kern w:val="0"/>
                      <w:szCs w:val="21"/>
                    </w:rPr>
                  </w:pPr>
                  <w:r w:rsidRPr="00DA3485">
                    <w:rPr>
                      <w:rFonts w:hint="eastAsia"/>
                      <w:color w:val="000000" w:themeColor="text1"/>
                      <w:kern w:val="0"/>
                      <w:szCs w:val="21"/>
                    </w:rPr>
                    <w:t>0.013</w:t>
                  </w:r>
                </w:p>
              </w:tc>
              <w:tc>
                <w:tcPr>
                  <w:tcW w:w="500" w:type="pct"/>
                  <w:vMerge/>
                  <w:vAlign w:val="center"/>
                </w:tcPr>
                <w:p w14:paraId="37F70F39" w14:textId="77777777" w:rsidR="00834C16" w:rsidRPr="00DA3485" w:rsidRDefault="00834C16" w:rsidP="00834C16">
                  <w:pPr>
                    <w:widowControl/>
                    <w:adjustRightInd w:val="0"/>
                    <w:snapToGrid w:val="0"/>
                    <w:jc w:val="center"/>
                    <w:rPr>
                      <w:color w:val="000000" w:themeColor="text1"/>
                      <w:kern w:val="0"/>
                      <w:szCs w:val="21"/>
                    </w:rPr>
                  </w:pPr>
                </w:p>
              </w:tc>
              <w:tc>
                <w:tcPr>
                  <w:tcW w:w="363" w:type="pct"/>
                  <w:shd w:val="clear" w:color="auto" w:fill="auto"/>
                </w:tcPr>
                <w:p w14:paraId="1C0FC2F1" w14:textId="292933F9"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3" w:type="pct"/>
                  <w:shd w:val="clear" w:color="auto" w:fill="auto"/>
                </w:tcPr>
                <w:p w14:paraId="23B66B19" w14:textId="57897A67"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5" w:type="pct"/>
                  <w:shd w:val="clear" w:color="auto" w:fill="auto"/>
                </w:tcPr>
                <w:p w14:paraId="283765DD" w14:textId="6EC551E9"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3" w:type="pct"/>
                  <w:shd w:val="clear" w:color="auto" w:fill="auto"/>
                </w:tcPr>
                <w:p w14:paraId="704BA992" w14:textId="76DDD9BD"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5" w:type="pct"/>
                  <w:shd w:val="clear" w:color="auto" w:fill="auto"/>
                </w:tcPr>
                <w:p w14:paraId="21B54186" w14:textId="3A3B3AA5"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42" w:type="pct"/>
                  <w:shd w:val="clear" w:color="auto" w:fill="auto"/>
                </w:tcPr>
                <w:p w14:paraId="419F7258" w14:textId="644AB8CC"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53" w:type="pct"/>
                  <w:shd w:val="clear" w:color="auto" w:fill="auto"/>
                </w:tcPr>
                <w:p w14:paraId="1CF26A72" w14:textId="0A228128"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r>
            <w:tr w:rsidR="00834C16" w:rsidRPr="00DA3485" w14:paraId="16348333" w14:textId="77777777" w:rsidTr="00834C16">
              <w:tc>
                <w:tcPr>
                  <w:tcW w:w="467" w:type="pct"/>
                  <w:vMerge/>
                  <w:vAlign w:val="center"/>
                </w:tcPr>
                <w:p w14:paraId="29C09912" w14:textId="77777777" w:rsidR="00834C16" w:rsidRPr="00DA3485" w:rsidRDefault="00834C16" w:rsidP="00834C16">
                  <w:pPr>
                    <w:widowControl/>
                    <w:adjustRightInd w:val="0"/>
                    <w:snapToGrid w:val="0"/>
                    <w:jc w:val="center"/>
                    <w:rPr>
                      <w:color w:val="000000" w:themeColor="text1"/>
                      <w:kern w:val="0"/>
                      <w:szCs w:val="21"/>
                    </w:rPr>
                  </w:pPr>
                </w:p>
              </w:tc>
              <w:tc>
                <w:tcPr>
                  <w:tcW w:w="320" w:type="pct"/>
                  <w:vMerge/>
                  <w:vAlign w:val="center"/>
                </w:tcPr>
                <w:p w14:paraId="5CBD0D4C" w14:textId="77777777" w:rsidR="00834C16" w:rsidRPr="00DA3485" w:rsidRDefault="00834C16" w:rsidP="00834C16">
                  <w:pPr>
                    <w:widowControl/>
                    <w:adjustRightInd w:val="0"/>
                    <w:snapToGrid w:val="0"/>
                    <w:jc w:val="center"/>
                    <w:rPr>
                      <w:color w:val="000000" w:themeColor="text1"/>
                      <w:kern w:val="0"/>
                      <w:szCs w:val="21"/>
                    </w:rPr>
                  </w:pPr>
                </w:p>
              </w:tc>
              <w:tc>
                <w:tcPr>
                  <w:tcW w:w="416" w:type="pct"/>
                  <w:shd w:val="clear" w:color="auto" w:fill="auto"/>
                  <w:vAlign w:val="center"/>
                </w:tcPr>
                <w:p w14:paraId="5BB3FA91" w14:textId="2A79824A"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总氮</w:t>
                  </w:r>
                </w:p>
              </w:tc>
              <w:tc>
                <w:tcPr>
                  <w:tcW w:w="342" w:type="pct"/>
                  <w:shd w:val="clear" w:color="auto" w:fill="auto"/>
                  <w:vAlign w:val="center"/>
                </w:tcPr>
                <w:p w14:paraId="22A08457" w14:textId="359BBBC2"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35</w:t>
                  </w:r>
                </w:p>
              </w:tc>
              <w:tc>
                <w:tcPr>
                  <w:tcW w:w="441" w:type="pct"/>
                  <w:shd w:val="clear" w:color="auto" w:fill="auto"/>
                  <w:vAlign w:val="center"/>
                </w:tcPr>
                <w:p w14:paraId="0301B428" w14:textId="730EB4E3" w:rsidR="00834C16" w:rsidRPr="00DA3485" w:rsidRDefault="00834C16" w:rsidP="00834C16">
                  <w:pPr>
                    <w:widowControl/>
                    <w:adjustRightInd w:val="0"/>
                    <w:snapToGrid w:val="0"/>
                    <w:jc w:val="center"/>
                    <w:rPr>
                      <w:color w:val="000000" w:themeColor="text1"/>
                      <w:kern w:val="0"/>
                      <w:szCs w:val="21"/>
                    </w:rPr>
                  </w:pPr>
                  <w:r w:rsidRPr="00DA3485">
                    <w:rPr>
                      <w:rFonts w:hint="eastAsia"/>
                      <w:color w:val="000000" w:themeColor="text1"/>
                      <w:kern w:val="0"/>
                      <w:szCs w:val="21"/>
                    </w:rPr>
                    <w:t>0.112</w:t>
                  </w:r>
                </w:p>
              </w:tc>
              <w:tc>
                <w:tcPr>
                  <w:tcW w:w="500" w:type="pct"/>
                  <w:vMerge/>
                  <w:vAlign w:val="center"/>
                </w:tcPr>
                <w:p w14:paraId="73691EFF" w14:textId="77777777" w:rsidR="00834C16" w:rsidRPr="00DA3485" w:rsidRDefault="00834C16" w:rsidP="00834C16">
                  <w:pPr>
                    <w:widowControl/>
                    <w:adjustRightInd w:val="0"/>
                    <w:snapToGrid w:val="0"/>
                    <w:jc w:val="center"/>
                    <w:rPr>
                      <w:color w:val="000000" w:themeColor="text1"/>
                      <w:kern w:val="0"/>
                      <w:szCs w:val="21"/>
                    </w:rPr>
                  </w:pPr>
                </w:p>
              </w:tc>
              <w:tc>
                <w:tcPr>
                  <w:tcW w:w="363" w:type="pct"/>
                  <w:shd w:val="clear" w:color="auto" w:fill="auto"/>
                </w:tcPr>
                <w:p w14:paraId="22D70CE2" w14:textId="2CBB9D24"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3" w:type="pct"/>
                  <w:shd w:val="clear" w:color="auto" w:fill="auto"/>
                </w:tcPr>
                <w:p w14:paraId="2F160867" w14:textId="50299902"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5" w:type="pct"/>
                  <w:shd w:val="clear" w:color="auto" w:fill="auto"/>
                </w:tcPr>
                <w:p w14:paraId="7B4D2A23" w14:textId="22E44D0F"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3" w:type="pct"/>
                  <w:shd w:val="clear" w:color="auto" w:fill="auto"/>
                </w:tcPr>
                <w:p w14:paraId="5A566EEF" w14:textId="37F7191A"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5" w:type="pct"/>
                  <w:shd w:val="clear" w:color="auto" w:fill="auto"/>
                </w:tcPr>
                <w:p w14:paraId="40EAA828" w14:textId="0D458E1B"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42" w:type="pct"/>
                  <w:shd w:val="clear" w:color="auto" w:fill="auto"/>
                </w:tcPr>
                <w:p w14:paraId="0541DE80" w14:textId="21A067D7"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53" w:type="pct"/>
                  <w:shd w:val="clear" w:color="auto" w:fill="auto"/>
                </w:tcPr>
                <w:p w14:paraId="4B01916B" w14:textId="68C1A4F5"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r>
            <w:tr w:rsidR="00834C16" w:rsidRPr="00DA3485" w14:paraId="5BD04703" w14:textId="77777777" w:rsidTr="00834C16">
              <w:tc>
                <w:tcPr>
                  <w:tcW w:w="467" w:type="pct"/>
                  <w:vMerge/>
                  <w:vAlign w:val="center"/>
                </w:tcPr>
                <w:p w14:paraId="40CA4398" w14:textId="77777777" w:rsidR="00834C16" w:rsidRPr="00DA3485" w:rsidRDefault="00834C16" w:rsidP="00834C16">
                  <w:pPr>
                    <w:widowControl/>
                    <w:adjustRightInd w:val="0"/>
                    <w:snapToGrid w:val="0"/>
                    <w:jc w:val="center"/>
                    <w:rPr>
                      <w:color w:val="000000" w:themeColor="text1"/>
                      <w:kern w:val="0"/>
                      <w:szCs w:val="21"/>
                    </w:rPr>
                  </w:pPr>
                </w:p>
              </w:tc>
              <w:tc>
                <w:tcPr>
                  <w:tcW w:w="320" w:type="pct"/>
                  <w:vMerge/>
                  <w:vAlign w:val="center"/>
                </w:tcPr>
                <w:p w14:paraId="2A8FFB22" w14:textId="77777777" w:rsidR="00834C16" w:rsidRPr="00DA3485" w:rsidRDefault="00834C16" w:rsidP="00834C16">
                  <w:pPr>
                    <w:widowControl/>
                    <w:adjustRightInd w:val="0"/>
                    <w:snapToGrid w:val="0"/>
                    <w:jc w:val="center"/>
                    <w:rPr>
                      <w:color w:val="000000" w:themeColor="text1"/>
                      <w:kern w:val="0"/>
                      <w:szCs w:val="21"/>
                    </w:rPr>
                  </w:pPr>
                </w:p>
              </w:tc>
              <w:tc>
                <w:tcPr>
                  <w:tcW w:w="416" w:type="pct"/>
                  <w:shd w:val="clear" w:color="auto" w:fill="auto"/>
                  <w:vAlign w:val="center"/>
                </w:tcPr>
                <w:p w14:paraId="70A203D1" w14:textId="174437B2"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动植物油</w:t>
                  </w:r>
                </w:p>
              </w:tc>
              <w:tc>
                <w:tcPr>
                  <w:tcW w:w="342" w:type="pct"/>
                  <w:shd w:val="clear" w:color="auto" w:fill="auto"/>
                  <w:vAlign w:val="center"/>
                </w:tcPr>
                <w:p w14:paraId="1279592C" w14:textId="0E3BDC68" w:rsidR="00834C16" w:rsidRPr="00DA3485" w:rsidRDefault="00834C16" w:rsidP="00834C16">
                  <w:pPr>
                    <w:widowControl/>
                    <w:adjustRightInd w:val="0"/>
                    <w:snapToGrid w:val="0"/>
                    <w:jc w:val="center"/>
                    <w:rPr>
                      <w:color w:val="000000" w:themeColor="text1"/>
                      <w:szCs w:val="21"/>
                    </w:rPr>
                  </w:pPr>
                  <w:r w:rsidRPr="00DA3485">
                    <w:rPr>
                      <w:color w:val="000000" w:themeColor="text1"/>
                      <w:szCs w:val="21"/>
                    </w:rPr>
                    <w:t>160</w:t>
                  </w:r>
                </w:p>
              </w:tc>
              <w:tc>
                <w:tcPr>
                  <w:tcW w:w="441" w:type="pct"/>
                  <w:shd w:val="clear" w:color="auto" w:fill="auto"/>
                  <w:vAlign w:val="center"/>
                </w:tcPr>
                <w:p w14:paraId="545EA45B" w14:textId="29833077" w:rsidR="00834C16" w:rsidRPr="00DA3485" w:rsidRDefault="00834C16" w:rsidP="00834C16">
                  <w:pPr>
                    <w:widowControl/>
                    <w:adjustRightInd w:val="0"/>
                    <w:snapToGrid w:val="0"/>
                    <w:jc w:val="center"/>
                    <w:rPr>
                      <w:color w:val="000000" w:themeColor="text1"/>
                      <w:kern w:val="0"/>
                      <w:szCs w:val="21"/>
                    </w:rPr>
                  </w:pPr>
                  <w:r w:rsidRPr="00DA3485">
                    <w:rPr>
                      <w:rFonts w:hint="eastAsia"/>
                      <w:color w:val="000000" w:themeColor="text1"/>
                      <w:kern w:val="0"/>
                      <w:szCs w:val="21"/>
                    </w:rPr>
                    <w:t>0.510</w:t>
                  </w:r>
                </w:p>
              </w:tc>
              <w:tc>
                <w:tcPr>
                  <w:tcW w:w="500" w:type="pct"/>
                  <w:vMerge/>
                  <w:vAlign w:val="center"/>
                </w:tcPr>
                <w:p w14:paraId="4DD419D0" w14:textId="77777777" w:rsidR="00834C16" w:rsidRPr="00DA3485" w:rsidRDefault="00834C16" w:rsidP="00834C16">
                  <w:pPr>
                    <w:widowControl/>
                    <w:adjustRightInd w:val="0"/>
                    <w:snapToGrid w:val="0"/>
                    <w:jc w:val="center"/>
                    <w:rPr>
                      <w:color w:val="000000" w:themeColor="text1"/>
                      <w:kern w:val="0"/>
                      <w:szCs w:val="21"/>
                    </w:rPr>
                  </w:pPr>
                </w:p>
              </w:tc>
              <w:tc>
                <w:tcPr>
                  <w:tcW w:w="363" w:type="pct"/>
                  <w:shd w:val="clear" w:color="auto" w:fill="auto"/>
                </w:tcPr>
                <w:p w14:paraId="5CEF29D6" w14:textId="34884512"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3" w:type="pct"/>
                  <w:shd w:val="clear" w:color="auto" w:fill="auto"/>
                </w:tcPr>
                <w:p w14:paraId="5E24D872" w14:textId="66DFC887"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5" w:type="pct"/>
                  <w:shd w:val="clear" w:color="auto" w:fill="auto"/>
                </w:tcPr>
                <w:p w14:paraId="46908839" w14:textId="2B6D0434"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3" w:type="pct"/>
                  <w:shd w:val="clear" w:color="auto" w:fill="auto"/>
                </w:tcPr>
                <w:p w14:paraId="31C6C162" w14:textId="1D8AD496"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65" w:type="pct"/>
                  <w:shd w:val="clear" w:color="auto" w:fill="auto"/>
                </w:tcPr>
                <w:p w14:paraId="30F59BCD" w14:textId="40696432"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42" w:type="pct"/>
                  <w:shd w:val="clear" w:color="auto" w:fill="auto"/>
                </w:tcPr>
                <w:p w14:paraId="5966E116" w14:textId="21BC7501"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c>
                <w:tcPr>
                  <w:tcW w:w="353" w:type="pct"/>
                  <w:shd w:val="clear" w:color="auto" w:fill="auto"/>
                </w:tcPr>
                <w:p w14:paraId="5AD5EC1F" w14:textId="67E24B81" w:rsidR="00834C16" w:rsidRPr="00DA3485" w:rsidRDefault="00834C16" w:rsidP="00834C16">
                  <w:pPr>
                    <w:widowControl/>
                    <w:adjustRightInd w:val="0"/>
                    <w:snapToGrid w:val="0"/>
                    <w:jc w:val="center"/>
                    <w:rPr>
                      <w:color w:val="000000" w:themeColor="text1"/>
                      <w:szCs w:val="21"/>
                    </w:rPr>
                  </w:pPr>
                  <w:r w:rsidRPr="00DA3485">
                    <w:rPr>
                      <w:rFonts w:hint="eastAsia"/>
                      <w:color w:val="000000" w:themeColor="text1"/>
                      <w:szCs w:val="21"/>
                    </w:rPr>
                    <w:t>/</w:t>
                  </w:r>
                </w:p>
              </w:tc>
            </w:tr>
          </w:tbl>
          <w:p w14:paraId="2E875A29" w14:textId="729277C0" w:rsidR="00753FED" w:rsidRPr="00DA3485" w:rsidRDefault="00753FED" w:rsidP="00BD7089">
            <w:pPr>
              <w:adjustRightInd w:val="0"/>
              <w:snapToGrid w:val="0"/>
              <w:ind w:firstLineChars="200" w:firstLine="422"/>
              <w:rPr>
                <w:b/>
                <w:snapToGrid w:val="0"/>
                <w:color w:val="000000" w:themeColor="text1"/>
              </w:rPr>
            </w:pPr>
          </w:p>
        </w:tc>
      </w:tr>
    </w:tbl>
    <w:p w14:paraId="5FC46DA6" w14:textId="77777777" w:rsidR="00753FED" w:rsidRPr="00DA3485" w:rsidRDefault="00753FED" w:rsidP="00753FED">
      <w:pPr>
        <w:widowControl/>
        <w:spacing w:before="100" w:beforeAutospacing="1" w:after="100" w:afterAutospacing="1"/>
        <w:jc w:val="center"/>
        <w:rPr>
          <w:b/>
          <w:bCs/>
          <w:snapToGrid w:val="0"/>
          <w:color w:val="000000" w:themeColor="text1"/>
          <w:kern w:val="0"/>
          <w:sz w:val="30"/>
          <w:szCs w:val="30"/>
        </w:rPr>
        <w:sectPr w:rsidR="00753FED" w:rsidRPr="00DA3485" w:rsidSect="00C71C34">
          <w:pgSz w:w="16838" w:h="11906" w:orient="landscape"/>
          <w:pgMar w:top="1440" w:right="1440" w:bottom="1440" w:left="1440" w:header="851" w:footer="992" w:gutter="0"/>
          <w:cols w:space="425"/>
          <w:docGrid w:type="linesAndChars" w:linePitch="312"/>
        </w:sectPr>
      </w:pPr>
    </w:p>
    <w:tbl>
      <w:tblPr>
        <w:tblStyle w:val="aff7"/>
        <w:tblW w:w="5000" w:type="pct"/>
        <w:tblBorders>
          <w:top w:val="single" w:sz="8" w:space="0" w:color="auto"/>
          <w:left w:val="single" w:sz="8" w:space="0" w:color="auto"/>
          <w:bottom w:val="single" w:sz="8" w:space="0" w:color="auto"/>
          <w:right w:val="single" w:sz="8" w:space="0" w:color="auto"/>
          <w:insideH w:val="none" w:sz="0" w:space="0" w:color="auto"/>
        </w:tblBorders>
        <w:tblLook w:val="04A0" w:firstRow="1" w:lastRow="0" w:firstColumn="1" w:lastColumn="0" w:noHBand="0" w:noVBand="1"/>
      </w:tblPr>
      <w:tblGrid>
        <w:gridCol w:w="426"/>
        <w:gridCol w:w="8580"/>
      </w:tblGrid>
      <w:tr w:rsidR="00753FED" w:rsidRPr="00DA3485" w14:paraId="784DFE2F" w14:textId="77777777" w:rsidTr="00BD7089">
        <w:tc>
          <w:tcPr>
            <w:tcW w:w="155" w:type="pct"/>
            <w:vAlign w:val="center"/>
          </w:tcPr>
          <w:p w14:paraId="2BFD081C" w14:textId="77777777" w:rsidR="00753FED" w:rsidRPr="00DA3485" w:rsidRDefault="00753FED" w:rsidP="00BD7089">
            <w:pPr>
              <w:adjustRightInd w:val="0"/>
              <w:snapToGrid w:val="0"/>
              <w:jc w:val="center"/>
              <w:rPr>
                <w:bCs/>
                <w:color w:val="000000" w:themeColor="text1"/>
                <w:szCs w:val="21"/>
              </w:rPr>
            </w:pPr>
            <w:r w:rsidRPr="00DA3485">
              <w:rPr>
                <w:bCs/>
                <w:color w:val="000000" w:themeColor="text1"/>
                <w:szCs w:val="21"/>
              </w:rPr>
              <w:lastRenderedPageBreak/>
              <w:t>运营</w:t>
            </w:r>
          </w:p>
          <w:p w14:paraId="252CE5ED" w14:textId="77777777" w:rsidR="00753FED" w:rsidRPr="00DA3485" w:rsidRDefault="00753FED" w:rsidP="00BD7089">
            <w:pPr>
              <w:adjustRightInd w:val="0"/>
              <w:snapToGrid w:val="0"/>
              <w:jc w:val="center"/>
              <w:rPr>
                <w:bCs/>
                <w:color w:val="000000" w:themeColor="text1"/>
                <w:szCs w:val="21"/>
              </w:rPr>
            </w:pPr>
            <w:r w:rsidRPr="00DA3485">
              <w:rPr>
                <w:bCs/>
                <w:color w:val="000000" w:themeColor="text1"/>
                <w:szCs w:val="21"/>
              </w:rPr>
              <w:t>期环</w:t>
            </w:r>
          </w:p>
          <w:p w14:paraId="467D8113" w14:textId="77777777" w:rsidR="00753FED" w:rsidRPr="00DA3485" w:rsidRDefault="00753FED" w:rsidP="00BD7089">
            <w:pPr>
              <w:adjustRightInd w:val="0"/>
              <w:snapToGrid w:val="0"/>
              <w:jc w:val="center"/>
              <w:rPr>
                <w:bCs/>
                <w:color w:val="000000" w:themeColor="text1"/>
                <w:szCs w:val="21"/>
              </w:rPr>
            </w:pPr>
            <w:r w:rsidRPr="00DA3485">
              <w:rPr>
                <w:bCs/>
                <w:color w:val="000000" w:themeColor="text1"/>
                <w:szCs w:val="21"/>
              </w:rPr>
              <w:t>境影</w:t>
            </w:r>
          </w:p>
          <w:p w14:paraId="57CD96C9" w14:textId="77777777" w:rsidR="00753FED" w:rsidRPr="00DA3485" w:rsidRDefault="00753FED" w:rsidP="00BD7089">
            <w:pPr>
              <w:adjustRightInd w:val="0"/>
              <w:snapToGrid w:val="0"/>
              <w:jc w:val="center"/>
              <w:rPr>
                <w:bCs/>
                <w:color w:val="000000" w:themeColor="text1"/>
                <w:szCs w:val="21"/>
              </w:rPr>
            </w:pPr>
            <w:r w:rsidRPr="00DA3485">
              <w:rPr>
                <w:bCs/>
                <w:color w:val="000000" w:themeColor="text1"/>
                <w:szCs w:val="21"/>
              </w:rPr>
              <w:t>响</w:t>
            </w:r>
            <w:proofErr w:type="gramStart"/>
            <w:r w:rsidRPr="00DA3485">
              <w:rPr>
                <w:bCs/>
                <w:color w:val="000000" w:themeColor="text1"/>
                <w:szCs w:val="21"/>
              </w:rPr>
              <w:t>和</w:t>
            </w:r>
            <w:proofErr w:type="gramEnd"/>
          </w:p>
          <w:p w14:paraId="051E718B" w14:textId="77777777" w:rsidR="00753FED" w:rsidRPr="00DA3485" w:rsidRDefault="00753FED" w:rsidP="00BD7089">
            <w:pPr>
              <w:adjustRightInd w:val="0"/>
              <w:snapToGrid w:val="0"/>
              <w:jc w:val="center"/>
              <w:rPr>
                <w:b/>
                <w:snapToGrid w:val="0"/>
                <w:color w:val="000000" w:themeColor="text1"/>
              </w:rPr>
            </w:pPr>
            <w:r w:rsidRPr="00DA3485">
              <w:rPr>
                <w:bCs/>
                <w:color w:val="000000" w:themeColor="text1"/>
                <w:szCs w:val="21"/>
              </w:rPr>
              <w:t>保护措施</w:t>
            </w:r>
          </w:p>
        </w:tc>
        <w:tc>
          <w:tcPr>
            <w:tcW w:w="4845" w:type="pct"/>
          </w:tcPr>
          <w:p w14:paraId="296C7B46" w14:textId="77777777" w:rsidR="00753FED" w:rsidRPr="00DA3485" w:rsidRDefault="00753FED" w:rsidP="00753FED">
            <w:pPr>
              <w:adjustRightInd w:val="0"/>
              <w:snapToGrid w:val="0"/>
              <w:spacing w:line="480" w:lineRule="exact"/>
              <w:ind w:firstLineChars="200" w:firstLine="422"/>
              <w:rPr>
                <w:b/>
                <w:bCs/>
                <w:color w:val="000000" w:themeColor="text1"/>
                <w:szCs w:val="21"/>
              </w:rPr>
            </w:pPr>
            <w:r w:rsidRPr="00DA3485">
              <w:rPr>
                <w:b/>
                <w:bCs/>
                <w:color w:val="000000" w:themeColor="text1"/>
                <w:szCs w:val="21"/>
              </w:rPr>
              <w:t>（</w:t>
            </w:r>
            <w:r w:rsidRPr="00DA3485">
              <w:rPr>
                <w:b/>
                <w:bCs/>
                <w:color w:val="000000" w:themeColor="text1"/>
                <w:szCs w:val="21"/>
              </w:rPr>
              <w:t>3</w:t>
            </w:r>
            <w:r w:rsidRPr="00DA3485">
              <w:rPr>
                <w:b/>
                <w:bCs/>
                <w:color w:val="000000" w:themeColor="text1"/>
                <w:szCs w:val="21"/>
              </w:rPr>
              <w:t>）废水类别、污染物及污染治理设施信息</w:t>
            </w:r>
          </w:p>
          <w:p w14:paraId="41C2060B" w14:textId="45A794A9" w:rsidR="00753FED" w:rsidRPr="00DA3485" w:rsidRDefault="00753FED" w:rsidP="00753FED">
            <w:pPr>
              <w:adjustRightInd w:val="0"/>
              <w:snapToGrid w:val="0"/>
              <w:spacing w:line="480" w:lineRule="exact"/>
              <w:ind w:firstLine="482"/>
              <w:rPr>
                <w:color w:val="000000" w:themeColor="text1"/>
                <w:szCs w:val="21"/>
              </w:rPr>
            </w:pPr>
            <w:r w:rsidRPr="00DA3485">
              <w:rPr>
                <w:color w:val="000000" w:themeColor="text1"/>
                <w:szCs w:val="21"/>
              </w:rPr>
              <w:t>项目废水污染治理设施信息见表</w:t>
            </w:r>
            <w:r w:rsidRPr="00DA3485">
              <w:rPr>
                <w:color w:val="000000" w:themeColor="text1"/>
                <w:szCs w:val="21"/>
              </w:rPr>
              <w:t>4-</w:t>
            </w:r>
            <w:r w:rsidR="00612794" w:rsidRPr="00DA3485">
              <w:rPr>
                <w:color w:val="000000" w:themeColor="text1"/>
                <w:szCs w:val="21"/>
              </w:rPr>
              <w:t>2</w:t>
            </w:r>
            <w:r w:rsidR="000F2E73" w:rsidRPr="00DA3485">
              <w:rPr>
                <w:color w:val="000000" w:themeColor="text1"/>
                <w:szCs w:val="21"/>
              </w:rPr>
              <w:t>3</w:t>
            </w:r>
            <w:r w:rsidRPr="00DA3485">
              <w:rPr>
                <w:color w:val="000000" w:themeColor="text1"/>
                <w:szCs w:val="21"/>
              </w:rPr>
              <w:t>。</w:t>
            </w:r>
          </w:p>
          <w:p w14:paraId="4B6EB720" w14:textId="1F72AA22" w:rsidR="00753FED" w:rsidRPr="00DA3485" w:rsidRDefault="00753FED" w:rsidP="00753FED">
            <w:pPr>
              <w:pStyle w:val="1fff0"/>
              <w:adjustRightInd w:val="0"/>
              <w:snapToGrid w:val="0"/>
              <w:spacing w:line="480" w:lineRule="exact"/>
              <w:ind w:firstLineChars="0" w:firstLine="0"/>
              <w:jc w:val="center"/>
              <w:rPr>
                <w:b/>
                <w:bCs/>
                <w:color w:val="000000" w:themeColor="text1"/>
              </w:rPr>
            </w:pPr>
            <w:r w:rsidRPr="00DA3485">
              <w:rPr>
                <w:b/>
                <w:bCs/>
                <w:color w:val="000000" w:themeColor="text1"/>
              </w:rPr>
              <w:t>表</w:t>
            </w:r>
            <w:r w:rsidRPr="00DA3485">
              <w:rPr>
                <w:b/>
                <w:bCs/>
                <w:color w:val="000000" w:themeColor="text1"/>
              </w:rPr>
              <w:t>4-</w:t>
            </w:r>
            <w:r w:rsidR="00612794" w:rsidRPr="00DA3485">
              <w:rPr>
                <w:b/>
                <w:bCs/>
                <w:color w:val="000000" w:themeColor="text1"/>
              </w:rPr>
              <w:t>2</w:t>
            </w:r>
            <w:r w:rsidR="000F2E73" w:rsidRPr="00DA3485">
              <w:rPr>
                <w:b/>
                <w:bCs/>
                <w:color w:val="000000" w:themeColor="text1"/>
              </w:rPr>
              <w:t>3</w:t>
            </w:r>
            <w:r w:rsidRPr="00DA3485">
              <w:rPr>
                <w:b/>
                <w:bCs/>
                <w:color w:val="000000" w:themeColor="text1"/>
              </w:rPr>
              <w:t xml:space="preserve">  </w:t>
            </w:r>
            <w:r w:rsidRPr="00DA3485">
              <w:rPr>
                <w:b/>
                <w:bCs/>
                <w:color w:val="000000" w:themeColor="text1"/>
              </w:rPr>
              <w:t>废水类别、污染物及污染治理设施信息表</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63"/>
              <w:gridCol w:w="917"/>
              <w:gridCol w:w="780"/>
              <w:gridCol w:w="733"/>
              <w:gridCol w:w="724"/>
              <w:gridCol w:w="734"/>
              <w:gridCol w:w="698"/>
              <w:gridCol w:w="575"/>
              <w:gridCol w:w="723"/>
              <w:gridCol w:w="698"/>
              <w:gridCol w:w="1519"/>
            </w:tblGrid>
            <w:tr w:rsidR="00803321" w:rsidRPr="00DA3485" w14:paraId="3187D36B" w14:textId="77777777" w:rsidTr="00803321">
              <w:trPr>
                <w:jc w:val="center"/>
              </w:trPr>
              <w:tc>
                <w:tcPr>
                  <w:tcW w:w="157" w:type="pct"/>
                  <w:vMerge w:val="restart"/>
                  <w:vAlign w:val="center"/>
                </w:tcPr>
                <w:p w14:paraId="71742C60"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序号</w:t>
                  </w:r>
                </w:p>
              </w:tc>
              <w:tc>
                <w:tcPr>
                  <w:tcW w:w="548" w:type="pct"/>
                  <w:vMerge w:val="restart"/>
                  <w:vAlign w:val="center"/>
                </w:tcPr>
                <w:p w14:paraId="10D75258"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废水</w:t>
                  </w:r>
                </w:p>
                <w:p w14:paraId="2F7EAA00"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类别</w:t>
                  </w:r>
                </w:p>
              </w:tc>
              <w:tc>
                <w:tcPr>
                  <w:tcW w:w="466" w:type="pct"/>
                  <w:vMerge w:val="restart"/>
                  <w:vAlign w:val="center"/>
                </w:tcPr>
                <w:p w14:paraId="294C8609"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污染物种类</w:t>
                  </w:r>
                </w:p>
              </w:tc>
              <w:tc>
                <w:tcPr>
                  <w:tcW w:w="438" w:type="pct"/>
                  <w:vMerge w:val="restart"/>
                  <w:vAlign w:val="center"/>
                </w:tcPr>
                <w:p w14:paraId="77BEDE68"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排放</w:t>
                  </w:r>
                </w:p>
                <w:p w14:paraId="7067457F"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去向</w:t>
                  </w:r>
                </w:p>
              </w:tc>
              <w:tc>
                <w:tcPr>
                  <w:tcW w:w="433" w:type="pct"/>
                  <w:vMerge w:val="restart"/>
                  <w:vAlign w:val="center"/>
                </w:tcPr>
                <w:p w14:paraId="44E213F2"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排放</w:t>
                  </w:r>
                </w:p>
                <w:p w14:paraId="3023F9AA"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规律</w:t>
                  </w:r>
                </w:p>
              </w:tc>
              <w:tc>
                <w:tcPr>
                  <w:tcW w:w="1200" w:type="pct"/>
                  <w:gridSpan w:val="3"/>
                  <w:vAlign w:val="center"/>
                </w:tcPr>
                <w:p w14:paraId="6F2DC4EC"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污染治理设施</w:t>
                  </w:r>
                </w:p>
              </w:tc>
              <w:tc>
                <w:tcPr>
                  <w:tcW w:w="432" w:type="pct"/>
                  <w:vMerge w:val="restart"/>
                  <w:vAlign w:val="center"/>
                </w:tcPr>
                <w:p w14:paraId="49E88D97"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排放口编号</w:t>
                  </w:r>
                </w:p>
              </w:tc>
              <w:tc>
                <w:tcPr>
                  <w:tcW w:w="417" w:type="pct"/>
                  <w:vMerge w:val="restart"/>
                  <w:vAlign w:val="center"/>
                </w:tcPr>
                <w:p w14:paraId="798CBD6F"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排放口设置是否符合要求</w:t>
                  </w:r>
                </w:p>
              </w:tc>
              <w:tc>
                <w:tcPr>
                  <w:tcW w:w="908" w:type="pct"/>
                  <w:vMerge w:val="restart"/>
                  <w:vAlign w:val="center"/>
                </w:tcPr>
                <w:p w14:paraId="274C3486"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排放</w:t>
                  </w:r>
                  <w:proofErr w:type="gramStart"/>
                  <w:r w:rsidRPr="00DA3485">
                    <w:rPr>
                      <w:b/>
                      <w:bCs/>
                      <w:color w:val="000000" w:themeColor="text1"/>
                      <w:szCs w:val="21"/>
                    </w:rPr>
                    <w:t>口类型</w:t>
                  </w:r>
                  <w:proofErr w:type="gramEnd"/>
                </w:p>
              </w:tc>
            </w:tr>
            <w:tr w:rsidR="00390D3B" w:rsidRPr="00DA3485" w14:paraId="139F3644" w14:textId="77777777" w:rsidTr="00803321">
              <w:trPr>
                <w:jc w:val="center"/>
              </w:trPr>
              <w:tc>
                <w:tcPr>
                  <w:tcW w:w="157" w:type="pct"/>
                  <w:vMerge/>
                  <w:vAlign w:val="center"/>
                </w:tcPr>
                <w:p w14:paraId="42C68870" w14:textId="77777777" w:rsidR="00753FED" w:rsidRPr="00DA3485" w:rsidRDefault="00753FED" w:rsidP="00753FED">
                  <w:pPr>
                    <w:widowControl/>
                    <w:jc w:val="left"/>
                    <w:rPr>
                      <w:b/>
                      <w:bCs/>
                      <w:color w:val="000000" w:themeColor="text1"/>
                      <w:szCs w:val="21"/>
                    </w:rPr>
                  </w:pPr>
                </w:p>
              </w:tc>
              <w:tc>
                <w:tcPr>
                  <w:tcW w:w="548" w:type="pct"/>
                  <w:vMerge/>
                  <w:vAlign w:val="center"/>
                </w:tcPr>
                <w:p w14:paraId="556CFEFD" w14:textId="77777777" w:rsidR="00753FED" w:rsidRPr="00DA3485" w:rsidRDefault="00753FED" w:rsidP="00753FED">
                  <w:pPr>
                    <w:widowControl/>
                    <w:jc w:val="left"/>
                    <w:rPr>
                      <w:b/>
                      <w:bCs/>
                      <w:color w:val="000000" w:themeColor="text1"/>
                      <w:szCs w:val="21"/>
                    </w:rPr>
                  </w:pPr>
                </w:p>
              </w:tc>
              <w:tc>
                <w:tcPr>
                  <w:tcW w:w="466" w:type="pct"/>
                  <w:vMerge/>
                  <w:vAlign w:val="center"/>
                </w:tcPr>
                <w:p w14:paraId="517F02A1" w14:textId="77777777" w:rsidR="00753FED" w:rsidRPr="00DA3485" w:rsidRDefault="00753FED" w:rsidP="00753FED">
                  <w:pPr>
                    <w:widowControl/>
                    <w:jc w:val="left"/>
                    <w:rPr>
                      <w:b/>
                      <w:bCs/>
                      <w:color w:val="000000" w:themeColor="text1"/>
                      <w:szCs w:val="21"/>
                    </w:rPr>
                  </w:pPr>
                </w:p>
              </w:tc>
              <w:tc>
                <w:tcPr>
                  <w:tcW w:w="438" w:type="pct"/>
                  <w:vMerge/>
                  <w:vAlign w:val="center"/>
                </w:tcPr>
                <w:p w14:paraId="1094C8B6" w14:textId="77777777" w:rsidR="00753FED" w:rsidRPr="00DA3485" w:rsidRDefault="00753FED" w:rsidP="00753FED">
                  <w:pPr>
                    <w:widowControl/>
                    <w:jc w:val="left"/>
                    <w:rPr>
                      <w:b/>
                      <w:bCs/>
                      <w:color w:val="000000" w:themeColor="text1"/>
                      <w:szCs w:val="21"/>
                    </w:rPr>
                  </w:pPr>
                </w:p>
              </w:tc>
              <w:tc>
                <w:tcPr>
                  <w:tcW w:w="433" w:type="pct"/>
                  <w:vMerge/>
                  <w:vAlign w:val="center"/>
                </w:tcPr>
                <w:p w14:paraId="36E4A903" w14:textId="77777777" w:rsidR="00753FED" w:rsidRPr="00DA3485" w:rsidRDefault="00753FED" w:rsidP="00753FED">
                  <w:pPr>
                    <w:widowControl/>
                    <w:jc w:val="left"/>
                    <w:rPr>
                      <w:b/>
                      <w:bCs/>
                      <w:color w:val="000000" w:themeColor="text1"/>
                      <w:szCs w:val="21"/>
                    </w:rPr>
                  </w:pPr>
                </w:p>
              </w:tc>
              <w:tc>
                <w:tcPr>
                  <w:tcW w:w="439" w:type="pct"/>
                  <w:vAlign w:val="center"/>
                </w:tcPr>
                <w:p w14:paraId="7D34A915"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污染治理设施编号</w:t>
                  </w:r>
                </w:p>
              </w:tc>
              <w:tc>
                <w:tcPr>
                  <w:tcW w:w="417" w:type="pct"/>
                  <w:vAlign w:val="center"/>
                </w:tcPr>
                <w:p w14:paraId="68479864"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污染治理设施名称</w:t>
                  </w:r>
                </w:p>
              </w:tc>
              <w:tc>
                <w:tcPr>
                  <w:tcW w:w="344" w:type="pct"/>
                  <w:vAlign w:val="center"/>
                </w:tcPr>
                <w:p w14:paraId="1DAE27A5"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污染治理设施工艺</w:t>
                  </w:r>
                </w:p>
              </w:tc>
              <w:tc>
                <w:tcPr>
                  <w:tcW w:w="432" w:type="pct"/>
                  <w:vMerge/>
                  <w:vAlign w:val="center"/>
                </w:tcPr>
                <w:p w14:paraId="3D33AD53" w14:textId="77777777" w:rsidR="00753FED" w:rsidRPr="00DA3485" w:rsidRDefault="00753FED" w:rsidP="00753FED">
                  <w:pPr>
                    <w:widowControl/>
                    <w:jc w:val="left"/>
                    <w:rPr>
                      <w:b/>
                      <w:bCs/>
                      <w:color w:val="000000" w:themeColor="text1"/>
                      <w:szCs w:val="21"/>
                    </w:rPr>
                  </w:pPr>
                </w:p>
              </w:tc>
              <w:tc>
                <w:tcPr>
                  <w:tcW w:w="417" w:type="pct"/>
                  <w:vMerge/>
                  <w:vAlign w:val="center"/>
                </w:tcPr>
                <w:p w14:paraId="028D0E77" w14:textId="77777777" w:rsidR="00753FED" w:rsidRPr="00DA3485" w:rsidRDefault="00753FED" w:rsidP="00753FED">
                  <w:pPr>
                    <w:widowControl/>
                    <w:jc w:val="left"/>
                    <w:rPr>
                      <w:b/>
                      <w:bCs/>
                      <w:color w:val="000000" w:themeColor="text1"/>
                      <w:szCs w:val="21"/>
                    </w:rPr>
                  </w:pPr>
                </w:p>
              </w:tc>
              <w:tc>
                <w:tcPr>
                  <w:tcW w:w="908" w:type="pct"/>
                  <w:vMerge/>
                  <w:vAlign w:val="center"/>
                </w:tcPr>
                <w:p w14:paraId="78709F61" w14:textId="77777777" w:rsidR="00753FED" w:rsidRPr="00DA3485" w:rsidRDefault="00753FED" w:rsidP="00753FED">
                  <w:pPr>
                    <w:widowControl/>
                    <w:jc w:val="left"/>
                    <w:rPr>
                      <w:b/>
                      <w:bCs/>
                      <w:color w:val="000000" w:themeColor="text1"/>
                      <w:szCs w:val="21"/>
                    </w:rPr>
                  </w:pPr>
                </w:p>
              </w:tc>
            </w:tr>
            <w:tr w:rsidR="00803321" w:rsidRPr="00DA3485" w14:paraId="30D051CF" w14:textId="77777777" w:rsidTr="00803321">
              <w:trPr>
                <w:trHeight w:val="1362"/>
                <w:jc w:val="center"/>
              </w:trPr>
              <w:tc>
                <w:tcPr>
                  <w:tcW w:w="157" w:type="pct"/>
                  <w:vMerge w:val="restart"/>
                  <w:vAlign w:val="center"/>
                </w:tcPr>
                <w:p w14:paraId="5DF19A01"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t>1</w:t>
                  </w:r>
                </w:p>
              </w:tc>
              <w:tc>
                <w:tcPr>
                  <w:tcW w:w="548" w:type="pct"/>
                  <w:vMerge w:val="restart"/>
                  <w:vAlign w:val="center"/>
                </w:tcPr>
                <w:p w14:paraId="67594238" w14:textId="2BE16BDA" w:rsidR="00803321" w:rsidRPr="00DA3485" w:rsidRDefault="00803321" w:rsidP="007C2EC0">
                  <w:pPr>
                    <w:widowControl/>
                    <w:adjustRightInd w:val="0"/>
                    <w:snapToGrid w:val="0"/>
                    <w:jc w:val="center"/>
                    <w:rPr>
                      <w:color w:val="000000" w:themeColor="text1"/>
                      <w:szCs w:val="21"/>
                    </w:rPr>
                  </w:pPr>
                  <w:r w:rsidRPr="00DA3485">
                    <w:rPr>
                      <w:color w:val="000000" w:themeColor="text1"/>
                      <w:szCs w:val="21"/>
                    </w:rPr>
                    <w:t>生活及食堂废水</w:t>
                  </w:r>
                </w:p>
              </w:tc>
              <w:tc>
                <w:tcPr>
                  <w:tcW w:w="466" w:type="pct"/>
                  <w:vMerge w:val="restart"/>
                  <w:vAlign w:val="center"/>
                </w:tcPr>
                <w:p w14:paraId="664E56FA"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t>pH</w:t>
                  </w:r>
                  <w:r w:rsidRPr="00DA3485">
                    <w:rPr>
                      <w:color w:val="000000" w:themeColor="text1"/>
                      <w:szCs w:val="21"/>
                    </w:rPr>
                    <w:t>、</w:t>
                  </w:r>
                  <w:r w:rsidRPr="00DA3485">
                    <w:rPr>
                      <w:color w:val="000000" w:themeColor="text1"/>
                      <w:szCs w:val="21"/>
                    </w:rPr>
                    <w:t>COD</w:t>
                  </w:r>
                  <w:r w:rsidRPr="00DA3485">
                    <w:rPr>
                      <w:color w:val="000000" w:themeColor="text1"/>
                      <w:szCs w:val="21"/>
                    </w:rPr>
                    <w:t>、</w:t>
                  </w:r>
                  <w:r w:rsidRPr="00DA3485">
                    <w:rPr>
                      <w:color w:val="000000" w:themeColor="text1"/>
                      <w:szCs w:val="21"/>
                    </w:rPr>
                    <w:t>SS</w:t>
                  </w:r>
                  <w:r w:rsidRPr="00DA3485">
                    <w:rPr>
                      <w:color w:val="000000" w:themeColor="text1"/>
                      <w:szCs w:val="21"/>
                    </w:rPr>
                    <w:t>、氨氮、总氮、总磷、动植物油</w:t>
                  </w:r>
                </w:p>
              </w:tc>
              <w:tc>
                <w:tcPr>
                  <w:tcW w:w="438" w:type="pct"/>
                  <w:vMerge w:val="restart"/>
                  <w:vAlign w:val="center"/>
                </w:tcPr>
                <w:p w14:paraId="666B9F97" w14:textId="17E5576C" w:rsidR="00803321" w:rsidRPr="00DA3485" w:rsidRDefault="00803321" w:rsidP="00772178">
                  <w:pPr>
                    <w:widowControl/>
                    <w:adjustRightInd w:val="0"/>
                    <w:snapToGrid w:val="0"/>
                    <w:jc w:val="center"/>
                    <w:rPr>
                      <w:color w:val="000000" w:themeColor="text1"/>
                      <w:szCs w:val="21"/>
                    </w:rPr>
                  </w:pPr>
                  <w:r w:rsidRPr="00DA3485">
                    <w:rPr>
                      <w:color w:val="000000" w:themeColor="text1"/>
                      <w:szCs w:val="21"/>
                    </w:rPr>
                    <w:t>接管至</w:t>
                  </w:r>
                  <w:r w:rsidRPr="00DA3485">
                    <w:rPr>
                      <w:rFonts w:hint="eastAsia"/>
                      <w:color w:val="000000" w:themeColor="text1"/>
                      <w:szCs w:val="21"/>
                    </w:rPr>
                    <w:t>如皋市富港</w:t>
                  </w:r>
                  <w:r w:rsidRPr="00DA3485">
                    <w:rPr>
                      <w:color w:val="000000" w:themeColor="text1"/>
                      <w:szCs w:val="21"/>
                    </w:rPr>
                    <w:t>水处理有限公司处理，尾水排入</w:t>
                  </w:r>
                  <w:proofErr w:type="gramStart"/>
                  <w:r w:rsidRPr="00DA3485">
                    <w:rPr>
                      <w:rFonts w:hint="eastAsia"/>
                      <w:color w:val="000000" w:themeColor="text1"/>
                      <w:szCs w:val="21"/>
                    </w:rPr>
                    <w:t>中心河</w:t>
                  </w:r>
                  <w:proofErr w:type="gramEnd"/>
                </w:p>
              </w:tc>
              <w:tc>
                <w:tcPr>
                  <w:tcW w:w="433" w:type="pct"/>
                  <w:vMerge w:val="restart"/>
                  <w:vAlign w:val="center"/>
                </w:tcPr>
                <w:p w14:paraId="49D65DD7"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t>间断排放，排放期间流量不稳定且无规律，但不属于冲击型排放</w:t>
                  </w:r>
                </w:p>
              </w:tc>
              <w:tc>
                <w:tcPr>
                  <w:tcW w:w="439" w:type="pct"/>
                  <w:vAlign w:val="center"/>
                </w:tcPr>
                <w:p w14:paraId="3FDACFDB"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t>TW001</w:t>
                  </w:r>
                </w:p>
              </w:tc>
              <w:tc>
                <w:tcPr>
                  <w:tcW w:w="417" w:type="pct"/>
                  <w:vAlign w:val="center"/>
                </w:tcPr>
                <w:p w14:paraId="4864DABA"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t>化粪池</w:t>
                  </w:r>
                </w:p>
              </w:tc>
              <w:tc>
                <w:tcPr>
                  <w:tcW w:w="344" w:type="pct"/>
                  <w:vMerge w:val="restart"/>
                  <w:vAlign w:val="center"/>
                </w:tcPr>
                <w:p w14:paraId="6027E710"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t>-</w:t>
                  </w:r>
                </w:p>
              </w:tc>
              <w:tc>
                <w:tcPr>
                  <w:tcW w:w="432" w:type="pct"/>
                  <w:vMerge w:val="restart"/>
                  <w:vAlign w:val="center"/>
                </w:tcPr>
                <w:p w14:paraId="75D83450" w14:textId="417375E3" w:rsidR="00803321" w:rsidRPr="00DA3485" w:rsidRDefault="00803321" w:rsidP="008830B8">
                  <w:pPr>
                    <w:widowControl/>
                    <w:adjustRightInd w:val="0"/>
                    <w:snapToGrid w:val="0"/>
                    <w:jc w:val="center"/>
                    <w:rPr>
                      <w:color w:val="000000" w:themeColor="text1"/>
                      <w:szCs w:val="21"/>
                    </w:rPr>
                  </w:pPr>
                  <w:r w:rsidRPr="00DA3485">
                    <w:rPr>
                      <w:color w:val="000000" w:themeColor="text1"/>
                      <w:szCs w:val="21"/>
                    </w:rPr>
                    <w:t>DW001</w:t>
                  </w:r>
                </w:p>
              </w:tc>
              <w:tc>
                <w:tcPr>
                  <w:tcW w:w="417" w:type="pct"/>
                  <w:vMerge w:val="restart"/>
                  <w:vAlign w:val="center"/>
                </w:tcPr>
                <w:p w14:paraId="025BE9A9"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sym w:font="Wingdings 2" w:char="F052"/>
                  </w:r>
                  <w:r w:rsidRPr="00DA3485">
                    <w:rPr>
                      <w:color w:val="000000" w:themeColor="text1"/>
                      <w:szCs w:val="21"/>
                    </w:rPr>
                    <w:t>是</w:t>
                  </w:r>
                </w:p>
                <w:p w14:paraId="1B1FB0F8"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否</w:t>
                  </w:r>
                </w:p>
              </w:tc>
              <w:tc>
                <w:tcPr>
                  <w:tcW w:w="908" w:type="pct"/>
                  <w:vMerge w:val="restart"/>
                  <w:vAlign w:val="center"/>
                </w:tcPr>
                <w:p w14:paraId="29D4D2E5"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sym w:font="Wingdings 2" w:char="F052"/>
                  </w:r>
                  <w:r w:rsidRPr="00DA3485">
                    <w:rPr>
                      <w:color w:val="000000" w:themeColor="text1"/>
                      <w:szCs w:val="21"/>
                    </w:rPr>
                    <w:t>企业总排</w:t>
                  </w:r>
                </w:p>
                <w:p w14:paraId="64AB5988"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雨水排放</w:t>
                  </w:r>
                </w:p>
                <w:p w14:paraId="1C96950B"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清净下水排放</w:t>
                  </w:r>
                </w:p>
                <w:p w14:paraId="57E08A48"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温排水排放</w:t>
                  </w:r>
                </w:p>
                <w:p w14:paraId="5C25CA57"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t>□</w:t>
                  </w:r>
                  <w:r w:rsidRPr="00DA3485">
                    <w:rPr>
                      <w:color w:val="000000" w:themeColor="text1"/>
                      <w:szCs w:val="21"/>
                    </w:rPr>
                    <w:t>车间或车间处理设施排放口</w:t>
                  </w:r>
                </w:p>
              </w:tc>
            </w:tr>
            <w:tr w:rsidR="00803321" w:rsidRPr="00DA3485" w14:paraId="2AB903C1" w14:textId="77777777" w:rsidTr="00803321">
              <w:trPr>
                <w:trHeight w:val="1362"/>
                <w:jc w:val="center"/>
              </w:trPr>
              <w:tc>
                <w:tcPr>
                  <w:tcW w:w="157" w:type="pct"/>
                  <w:vMerge/>
                  <w:vAlign w:val="center"/>
                </w:tcPr>
                <w:p w14:paraId="42DF42BF" w14:textId="77777777" w:rsidR="00803321" w:rsidRPr="00DA3485" w:rsidRDefault="00803321" w:rsidP="00753FED">
                  <w:pPr>
                    <w:widowControl/>
                    <w:adjustRightInd w:val="0"/>
                    <w:snapToGrid w:val="0"/>
                    <w:jc w:val="center"/>
                    <w:rPr>
                      <w:color w:val="000000" w:themeColor="text1"/>
                      <w:szCs w:val="21"/>
                    </w:rPr>
                  </w:pPr>
                </w:p>
              </w:tc>
              <w:tc>
                <w:tcPr>
                  <w:tcW w:w="548" w:type="pct"/>
                  <w:vMerge/>
                  <w:vAlign w:val="center"/>
                </w:tcPr>
                <w:p w14:paraId="0A107D58" w14:textId="77777777" w:rsidR="00803321" w:rsidRPr="00DA3485" w:rsidRDefault="00803321" w:rsidP="00753FED">
                  <w:pPr>
                    <w:widowControl/>
                    <w:adjustRightInd w:val="0"/>
                    <w:snapToGrid w:val="0"/>
                    <w:jc w:val="center"/>
                    <w:rPr>
                      <w:color w:val="000000" w:themeColor="text1"/>
                      <w:szCs w:val="21"/>
                    </w:rPr>
                  </w:pPr>
                </w:p>
              </w:tc>
              <w:tc>
                <w:tcPr>
                  <w:tcW w:w="466" w:type="pct"/>
                  <w:vMerge/>
                  <w:vAlign w:val="center"/>
                </w:tcPr>
                <w:p w14:paraId="35A55849" w14:textId="77777777" w:rsidR="00803321" w:rsidRPr="00DA3485" w:rsidRDefault="00803321" w:rsidP="00753FED">
                  <w:pPr>
                    <w:widowControl/>
                    <w:adjustRightInd w:val="0"/>
                    <w:snapToGrid w:val="0"/>
                    <w:jc w:val="center"/>
                    <w:rPr>
                      <w:color w:val="000000" w:themeColor="text1"/>
                      <w:szCs w:val="21"/>
                    </w:rPr>
                  </w:pPr>
                </w:p>
              </w:tc>
              <w:tc>
                <w:tcPr>
                  <w:tcW w:w="438" w:type="pct"/>
                  <w:vMerge/>
                  <w:vAlign w:val="center"/>
                </w:tcPr>
                <w:p w14:paraId="2338AEA8" w14:textId="77777777" w:rsidR="00803321" w:rsidRPr="00DA3485" w:rsidRDefault="00803321" w:rsidP="00753FED">
                  <w:pPr>
                    <w:widowControl/>
                    <w:adjustRightInd w:val="0"/>
                    <w:snapToGrid w:val="0"/>
                    <w:jc w:val="center"/>
                    <w:rPr>
                      <w:color w:val="000000" w:themeColor="text1"/>
                      <w:szCs w:val="21"/>
                    </w:rPr>
                  </w:pPr>
                </w:p>
              </w:tc>
              <w:tc>
                <w:tcPr>
                  <w:tcW w:w="433" w:type="pct"/>
                  <w:vMerge/>
                  <w:vAlign w:val="center"/>
                </w:tcPr>
                <w:p w14:paraId="5091171B" w14:textId="77777777" w:rsidR="00803321" w:rsidRPr="00DA3485" w:rsidRDefault="00803321" w:rsidP="00753FED">
                  <w:pPr>
                    <w:widowControl/>
                    <w:adjustRightInd w:val="0"/>
                    <w:snapToGrid w:val="0"/>
                    <w:jc w:val="center"/>
                    <w:rPr>
                      <w:color w:val="000000" w:themeColor="text1"/>
                      <w:szCs w:val="21"/>
                    </w:rPr>
                  </w:pPr>
                </w:p>
              </w:tc>
              <w:tc>
                <w:tcPr>
                  <w:tcW w:w="439" w:type="pct"/>
                  <w:vAlign w:val="center"/>
                </w:tcPr>
                <w:p w14:paraId="693049DD" w14:textId="77777777" w:rsidR="00803321" w:rsidRPr="00DA3485" w:rsidRDefault="00803321" w:rsidP="00753FED">
                  <w:pPr>
                    <w:widowControl/>
                    <w:adjustRightInd w:val="0"/>
                    <w:snapToGrid w:val="0"/>
                    <w:jc w:val="center"/>
                    <w:rPr>
                      <w:color w:val="000000" w:themeColor="text1"/>
                      <w:szCs w:val="21"/>
                    </w:rPr>
                  </w:pPr>
                  <w:r w:rsidRPr="00DA3485">
                    <w:rPr>
                      <w:color w:val="000000" w:themeColor="text1"/>
                      <w:szCs w:val="21"/>
                    </w:rPr>
                    <w:t>TW002</w:t>
                  </w:r>
                </w:p>
              </w:tc>
              <w:tc>
                <w:tcPr>
                  <w:tcW w:w="417" w:type="pct"/>
                  <w:vAlign w:val="center"/>
                </w:tcPr>
                <w:p w14:paraId="7C8E8211" w14:textId="77C76FAD" w:rsidR="00803321" w:rsidRPr="00DA3485" w:rsidRDefault="00803321" w:rsidP="00753FED">
                  <w:pPr>
                    <w:widowControl/>
                    <w:adjustRightInd w:val="0"/>
                    <w:snapToGrid w:val="0"/>
                    <w:jc w:val="center"/>
                    <w:rPr>
                      <w:color w:val="000000" w:themeColor="text1"/>
                      <w:szCs w:val="21"/>
                    </w:rPr>
                  </w:pPr>
                  <w:r w:rsidRPr="00DA3485">
                    <w:rPr>
                      <w:rFonts w:hint="eastAsia"/>
                      <w:color w:val="000000" w:themeColor="text1"/>
                      <w:szCs w:val="21"/>
                    </w:rPr>
                    <w:t>隔油池</w:t>
                  </w:r>
                </w:p>
              </w:tc>
              <w:tc>
                <w:tcPr>
                  <w:tcW w:w="344" w:type="pct"/>
                  <w:vMerge/>
                  <w:vAlign w:val="center"/>
                </w:tcPr>
                <w:p w14:paraId="0220BDC4" w14:textId="77777777" w:rsidR="00803321" w:rsidRPr="00DA3485" w:rsidRDefault="00803321" w:rsidP="00753FED">
                  <w:pPr>
                    <w:widowControl/>
                    <w:adjustRightInd w:val="0"/>
                    <w:snapToGrid w:val="0"/>
                    <w:jc w:val="center"/>
                    <w:rPr>
                      <w:color w:val="000000" w:themeColor="text1"/>
                      <w:szCs w:val="21"/>
                    </w:rPr>
                  </w:pPr>
                </w:p>
              </w:tc>
              <w:tc>
                <w:tcPr>
                  <w:tcW w:w="432" w:type="pct"/>
                  <w:vMerge/>
                  <w:vAlign w:val="center"/>
                </w:tcPr>
                <w:p w14:paraId="3D1CB7C8" w14:textId="77777777" w:rsidR="00803321" w:rsidRPr="00DA3485" w:rsidRDefault="00803321" w:rsidP="00753FED">
                  <w:pPr>
                    <w:widowControl/>
                    <w:adjustRightInd w:val="0"/>
                    <w:snapToGrid w:val="0"/>
                    <w:jc w:val="center"/>
                    <w:rPr>
                      <w:color w:val="000000" w:themeColor="text1"/>
                      <w:szCs w:val="21"/>
                    </w:rPr>
                  </w:pPr>
                </w:p>
              </w:tc>
              <w:tc>
                <w:tcPr>
                  <w:tcW w:w="417" w:type="pct"/>
                  <w:vMerge/>
                  <w:vAlign w:val="center"/>
                </w:tcPr>
                <w:p w14:paraId="11C35A9D" w14:textId="77777777" w:rsidR="00803321" w:rsidRPr="00DA3485" w:rsidRDefault="00803321" w:rsidP="00753FED">
                  <w:pPr>
                    <w:widowControl/>
                    <w:adjustRightInd w:val="0"/>
                    <w:snapToGrid w:val="0"/>
                    <w:jc w:val="center"/>
                    <w:rPr>
                      <w:color w:val="000000" w:themeColor="text1"/>
                      <w:szCs w:val="21"/>
                    </w:rPr>
                  </w:pPr>
                </w:p>
              </w:tc>
              <w:tc>
                <w:tcPr>
                  <w:tcW w:w="908" w:type="pct"/>
                  <w:vMerge/>
                  <w:vAlign w:val="center"/>
                </w:tcPr>
                <w:p w14:paraId="0E77F32F" w14:textId="77777777" w:rsidR="00803321" w:rsidRPr="00DA3485" w:rsidRDefault="00803321" w:rsidP="00753FED">
                  <w:pPr>
                    <w:widowControl/>
                    <w:adjustRightInd w:val="0"/>
                    <w:snapToGrid w:val="0"/>
                    <w:jc w:val="center"/>
                    <w:rPr>
                      <w:color w:val="000000" w:themeColor="text1"/>
                      <w:szCs w:val="21"/>
                    </w:rPr>
                  </w:pPr>
                </w:p>
              </w:tc>
            </w:tr>
          </w:tbl>
          <w:p w14:paraId="262EC0CA" w14:textId="74D01B1E" w:rsidR="00753FED" w:rsidRPr="00DA3485" w:rsidRDefault="00753FED" w:rsidP="00753FED">
            <w:pPr>
              <w:adjustRightInd w:val="0"/>
              <w:snapToGrid w:val="0"/>
              <w:spacing w:line="480" w:lineRule="exact"/>
              <w:ind w:firstLineChars="200" w:firstLine="420"/>
              <w:rPr>
                <w:bCs/>
                <w:color w:val="000000" w:themeColor="text1"/>
                <w:kern w:val="0"/>
                <w:szCs w:val="21"/>
              </w:rPr>
            </w:pPr>
            <w:r w:rsidRPr="00DA3485">
              <w:rPr>
                <w:bCs/>
                <w:color w:val="000000" w:themeColor="text1"/>
                <w:kern w:val="0"/>
                <w:szCs w:val="21"/>
              </w:rPr>
              <w:t>废水间接排放口基本情况见表</w:t>
            </w:r>
            <w:r w:rsidRPr="00DA3485">
              <w:rPr>
                <w:bCs/>
                <w:color w:val="000000" w:themeColor="text1"/>
                <w:kern w:val="0"/>
                <w:szCs w:val="21"/>
              </w:rPr>
              <w:t>4-</w:t>
            </w:r>
            <w:r w:rsidR="0051797E" w:rsidRPr="00DA3485">
              <w:rPr>
                <w:bCs/>
                <w:color w:val="000000" w:themeColor="text1"/>
                <w:kern w:val="0"/>
                <w:szCs w:val="21"/>
              </w:rPr>
              <w:t>2</w:t>
            </w:r>
            <w:r w:rsidR="000F2E73" w:rsidRPr="00DA3485">
              <w:rPr>
                <w:bCs/>
                <w:color w:val="000000" w:themeColor="text1"/>
                <w:kern w:val="0"/>
                <w:szCs w:val="21"/>
              </w:rPr>
              <w:t>4</w:t>
            </w:r>
            <w:r w:rsidRPr="00DA3485">
              <w:rPr>
                <w:bCs/>
                <w:color w:val="000000" w:themeColor="text1"/>
                <w:kern w:val="0"/>
                <w:szCs w:val="21"/>
              </w:rPr>
              <w:t>。</w:t>
            </w:r>
          </w:p>
          <w:p w14:paraId="6AA6CAEA" w14:textId="066C91B8" w:rsidR="00753FED" w:rsidRPr="00DA3485" w:rsidRDefault="00753FED" w:rsidP="00753FED">
            <w:pPr>
              <w:adjustRightInd w:val="0"/>
              <w:snapToGrid w:val="0"/>
              <w:spacing w:line="480" w:lineRule="exact"/>
              <w:jc w:val="center"/>
              <w:rPr>
                <w:b/>
                <w:bCs/>
                <w:color w:val="000000" w:themeColor="text1"/>
                <w:kern w:val="0"/>
                <w:szCs w:val="21"/>
              </w:rPr>
            </w:pPr>
            <w:r w:rsidRPr="00DA3485">
              <w:rPr>
                <w:b/>
                <w:bCs/>
                <w:color w:val="000000" w:themeColor="text1"/>
                <w:kern w:val="0"/>
                <w:szCs w:val="21"/>
              </w:rPr>
              <w:t>表</w:t>
            </w:r>
            <w:r w:rsidRPr="00DA3485">
              <w:rPr>
                <w:b/>
                <w:bCs/>
                <w:color w:val="000000" w:themeColor="text1"/>
                <w:kern w:val="0"/>
                <w:szCs w:val="21"/>
              </w:rPr>
              <w:t>4-</w:t>
            </w:r>
            <w:r w:rsidR="0051797E" w:rsidRPr="00DA3485">
              <w:rPr>
                <w:b/>
                <w:bCs/>
                <w:color w:val="000000" w:themeColor="text1"/>
                <w:kern w:val="0"/>
                <w:szCs w:val="21"/>
              </w:rPr>
              <w:t>2</w:t>
            </w:r>
            <w:r w:rsidR="000F2E73" w:rsidRPr="00DA3485">
              <w:rPr>
                <w:b/>
                <w:bCs/>
                <w:color w:val="000000" w:themeColor="text1"/>
                <w:kern w:val="0"/>
                <w:szCs w:val="21"/>
              </w:rPr>
              <w:t>4</w:t>
            </w:r>
            <w:r w:rsidRPr="00DA3485">
              <w:rPr>
                <w:b/>
                <w:bCs/>
                <w:color w:val="000000" w:themeColor="text1"/>
                <w:kern w:val="0"/>
                <w:szCs w:val="21"/>
              </w:rPr>
              <w:t xml:space="preserve">  </w:t>
            </w:r>
            <w:r w:rsidRPr="00DA3485">
              <w:rPr>
                <w:b/>
                <w:bCs/>
                <w:color w:val="000000" w:themeColor="text1"/>
                <w:kern w:val="0"/>
                <w:szCs w:val="21"/>
              </w:rPr>
              <w:t>废水间接排放口基本情况表</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7"/>
              <w:gridCol w:w="786"/>
              <w:gridCol w:w="1426"/>
              <w:gridCol w:w="1718"/>
              <w:gridCol w:w="693"/>
              <w:gridCol w:w="264"/>
              <w:gridCol w:w="616"/>
              <w:gridCol w:w="385"/>
              <w:gridCol w:w="428"/>
              <w:gridCol w:w="851"/>
              <w:gridCol w:w="980"/>
            </w:tblGrid>
            <w:tr w:rsidR="00A242A1" w:rsidRPr="00DA3485" w14:paraId="13A8B6AD" w14:textId="77777777" w:rsidTr="008830B8">
              <w:trPr>
                <w:jc w:val="center"/>
              </w:trPr>
              <w:tc>
                <w:tcPr>
                  <w:tcW w:w="130" w:type="pct"/>
                  <w:vMerge w:val="restart"/>
                  <w:vAlign w:val="center"/>
                  <w:hideMark/>
                </w:tcPr>
                <w:p w14:paraId="1BC3626E"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序号</w:t>
                  </w:r>
                </w:p>
              </w:tc>
              <w:tc>
                <w:tcPr>
                  <w:tcW w:w="470" w:type="pct"/>
                  <w:vMerge w:val="restart"/>
                  <w:vAlign w:val="center"/>
                  <w:hideMark/>
                </w:tcPr>
                <w:p w14:paraId="31A3CD42"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排放口编号</w:t>
                  </w:r>
                </w:p>
              </w:tc>
              <w:tc>
                <w:tcPr>
                  <w:tcW w:w="1879" w:type="pct"/>
                  <w:gridSpan w:val="2"/>
                  <w:vAlign w:val="center"/>
                  <w:hideMark/>
                </w:tcPr>
                <w:p w14:paraId="740638C3"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排放口地理坐标</w:t>
                  </w:r>
                </w:p>
              </w:tc>
              <w:tc>
                <w:tcPr>
                  <w:tcW w:w="414" w:type="pct"/>
                  <w:vMerge w:val="restart"/>
                  <w:vAlign w:val="center"/>
                  <w:hideMark/>
                </w:tcPr>
                <w:p w14:paraId="2DBC7E3D"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废水排放量</w:t>
                  </w:r>
                  <w:r w:rsidRPr="00DA3485">
                    <w:rPr>
                      <w:b/>
                      <w:bCs/>
                      <w:color w:val="000000" w:themeColor="text1"/>
                      <w:szCs w:val="21"/>
                    </w:rPr>
                    <w:t>(t/a)</w:t>
                  </w:r>
                </w:p>
              </w:tc>
              <w:tc>
                <w:tcPr>
                  <w:tcW w:w="158" w:type="pct"/>
                  <w:vMerge w:val="restart"/>
                  <w:vAlign w:val="center"/>
                  <w:hideMark/>
                </w:tcPr>
                <w:p w14:paraId="3343A521"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排放去向</w:t>
                  </w:r>
                  <w:r w:rsidRPr="00DA3485">
                    <w:rPr>
                      <w:b/>
                      <w:bCs/>
                      <w:color w:val="000000" w:themeColor="text1"/>
                      <w:szCs w:val="21"/>
                    </w:rPr>
                    <w:t xml:space="preserve"> </w:t>
                  </w:r>
                </w:p>
              </w:tc>
              <w:tc>
                <w:tcPr>
                  <w:tcW w:w="368" w:type="pct"/>
                  <w:vMerge w:val="restart"/>
                  <w:vAlign w:val="center"/>
                  <w:hideMark/>
                </w:tcPr>
                <w:p w14:paraId="4522BAF4"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排放规律</w:t>
                  </w:r>
                </w:p>
              </w:tc>
              <w:tc>
                <w:tcPr>
                  <w:tcW w:w="230" w:type="pct"/>
                  <w:vMerge w:val="restart"/>
                  <w:vAlign w:val="center"/>
                  <w:hideMark/>
                </w:tcPr>
                <w:p w14:paraId="606B05EB"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间歇排放时段</w:t>
                  </w:r>
                </w:p>
              </w:tc>
              <w:tc>
                <w:tcPr>
                  <w:tcW w:w="1350" w:type="pct"/>
                  <w:gridSpan w:val="3"/>
                  <w:vAlign w:val="center"/>
                  <w:hideMark/>
                </w:tcPr>
                <w:p w14:paraId="04CEFC10"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受纳污水处理</w:t>
                  </w:r>
                  <w:proofErr w:type="gramStart"/>
                  <w:r w:rsidRPr="00DA3485">
                    <w:rPr>
                      <w:b/>
                      <w:bCs/>
                      <w:color w:val="000000" w:themeColor="text1"/>
                      <w:szCs w:val="21"/>
                    </w:rPr>
                    <w:t>厂信息</w:t>
                  </w:r>
                  <w:proofErr w:type="gramEnd"/>
                </w:p>
              </w:tc>
            </w:tr>
            <w:tr w:rsidR="00A242A1" w:rsidRPr="00DA3485" w14:paraId="18058E58" w14:textId="77777777" w:rsidTr="008830B8">
              <w:trPr>
                <w:jc w:val="center"/>
              </w:trPr>
              <w:tc>
                <w:tcPr>
                  <w:tcW w:w="130" w:type="pct"/>
                  <w:vMerge/>
                  <w:vAlign w:val="center"/>
                  <w:hideMark/>
                </w:tcPr>
                <w:p w14:paraId="4A74BB8D" w14:textId="77777777" w:rsidR="00753FED" w:rsidRPr="00DA3485" w:rsidRDefault="00753FED" w:rsidP="00753FED">
                  <w:pPr>
                    <w:widowControl/>
                    <w:jc w:val="left"/>
                    <w:rPr>
                      <w:b/>
                      <w:bCs/>
                      <w:color w:val="000000" w:themeColor="text1"/>
                      <w:szCs w:val="21"/>
                    </w:rPr>
                  </w:pPr>
                </w:p>
              </w:tc>
              <w:tc>
                <w:tcPr>
                  <w:tcW w:w="470" w:type="pct"/>
                  <w:vMerge/>
                  <w:vAlign w:val="center"/>
                  <w:hideMark/>
                </w:tcPr>
                <w:p w14:paraId="7B4BEC9B" w14:textId="77777777" w:rsidR="00753FED" w:rsidRPr="00DA3485" w:rsidRDefault="00753FED" w:rsidP="00753FED">
                  <w:pPr>
                    <w:widowControl/>
                    <w:jc w:val="left"/>
                    <w:rPr>
                      <w:b/>
                      <w:bCs/>
                      <w:color w:val="000000" w:themeColor="text1"/>
                      <w:szCs w:val="21"/>
                    </w:rPr>
                  </w:pPr>
                </w:p>
              </w:tc>
              <w:tc>
                <w:tcPr>
                  <w:tcW w:w="852" w:type="pct"/>
                  <w:vAlign w:val="center"/>
                  <w:hideMark/>
                </w:tcPr>
                <w:p w14:paraId="2AC0F517"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经度</w:t>
                  </w:r>
                </w:p>
              </w:tc>
              <w:tc>
                <w:tcPr>
                  <w:tcW w:w="1027" w:type="pct"/>
                  <w:vAlign w:val="center"/>
                  <w:hideMark/>
                </w:tcPr>
                <w:p w14:paraId="478733B8"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纬度</w:t>
                  </w:r>
                </w:p>
              </w:tc>
              <w:tc>
                <w:tcPr>
                  <w:tcW w:w="414" w:type="pct"/>
                  <w:vMerge/>
                  <w:vAlign w:val="center"/>
                  <w:hideMark/>
                </w:tcPr>
                <w:p w14:paraId="28D7F4CF" w14:textId="77777777" w:rsidR="00753FED" w:rsidRPr="00DA3485" w:rsidRDefault="00753FED" w:rsidP="00753FED">
                  <w:pPr>
                    <w:widowControl/>
                    <w:jc w:val="left"/>
                    <w:rPr>
                      <w:b/>
                      <w:bCs/>
                      <w:color w:val="000000" w:themeColor="text1"/>
                      <w:szCs w:val="21"/>
                    </w:rPr>
                  </w:pPr>
                </w:p>
              </w:tc>
              <w:tc>
                <w:tcPr>
                  <w:tcW w:w="158" w:type="pct"/>
                  <w:vMerge/>
                  <w:vAlign w:val="center"/>
                  <w:hideMark/>
                </w:tcPr>
                <w:p w14:paraId="7FD7704D" w14:textId="77777777" w:rsidR="00753FED" w:rsidRPr="00DA3485" w:rsidRDefault="00753FED" w:rsidP="00753FED">
                  <w:pPr>
                    <w:widowControl/>
                    <w:jc w:val="left"/>
                    <w:rPr>
                      <w:b/>
                      <w:bCs/>
                      <w:color w:val="000000" w:themeColor="text1"/>
                      <w:szCs w:val="21"/>
                    </w:rPr>
                  </w:pPr>
                </w:p>
              </w:tc>
              <w:tc>
                <w:tcPr>
                  <w:tcW w:w="368" w:type="pct"/>
                  <w:vMerge/>
                  <w:vAlign w:val="center"/>
                  <w:hideMark/>
                </w:tcPr>
                <w:p w14:paraId="06FC48A4" w14:textId="77777777" w:rsidR="00753FED" w:rsidRPr="00DA3485" w:rsidRDefault="00753FED" w:rsidP="00753FED">
                  <w:pPr>
                    <w:widowControl/>
                    <w:jc w:val="left"/>
                    <w:rPr>
                      <w:b/>
                      <w:bCs/>
                      <w:color w:val="000000" w:themeColor="text1"/>
                      <w:szCs w:val="21"/>
                    </w:rPr>
                  </w:pPr>
                </w:p>
              </w:tc>
              <w:tc>
                <w:tcPr>
                  <w:tcW w:w="230" w:type="pct"/>
                  <w:vMerge/>
                  <w:vAlign w:val="center"/>
                  <w:hideMark/>
                </w:tcPr>
                <w:p w14:paraId="177B6910" w14:textId="77777777" w:rsidR="00753FED" w:rsidRPr="00DA3485" w:rsidRDefault="00753FED" w:rsidP="00753FED">
                  <w:pPr>
                    <w:widowControl/>
                    <w:jc w:val="left"/>
                    <w:rPr>
                      <w:b/>
                      <w:bCs/>
                      <w:color w:val="000000" w:themeColor="text1"/>
                      <w:szCs w:val="21"/>
                    </w:rPr>
                  </w:pPr>
                </w:p>
              </w:tc>
              <w:tc>
                <w:tcPr>
                  <w:tcW w:w="256" w:type="pct"/>
                  <w:vAlign w:val="center"/>
                  <w:hideMark/>
                </w:tcPr>
                <w:p w14:paraId="747A481A"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名称</w:t>
                  </w:r>
                </w:p>
              </w:tc>
              <w:tc>
                <w:tcPr>
                  <w:tcW w:w="509" w:type="pct"/>
                  <w:vAlign w:val="center"/>
                  <w:hideMark/>
                </w:tcPr>
                <w:p w14:paraId="122CFD9E"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污染物</w:t>
                  </w:r>
                </w:p>
                <w:p w14:paraId="630A46BA"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种类</w:t>
                  </w:r>
                </w:p>
              </w:tc>
              <w:tc>
                <w:tcPr>
                  <w:tcW w:w="586" w:type="pct"/>
                  <w:vAlign w:val="center"/>
                  <w:hideMark/>
                </w:tcPr>
                <w:p w14:paraId="1C482D7B" w14:textId="77777777" w:rsidR="00753FED" w:rsidRPr="00DA3485" w:rsidRDefault="00753FED" w:rsidP="00753FED">
                  <w:pPr>
                    <w:widowControl/>
                    <w:adjustRightInd w:val="0"/>
                    <w:snapToGrid w:val="0"/>
                    <w:jc w:val="center"/>
                    <w:rPr>
                      <w:b/>
                      <w:bCs/>
                      <w:color w:val="000000" w:themeColor="text1"/>
                      <w:szCs w:val="21"/>
                    </w:rPr>
                  </w:pPr>
                  <w:r w:rsidRPr="00DA3485">
                    <w:rPr>
                      <w:b/>
                      <w:bCs/>
                      <w:color w:val="000000" w:themeColor="text1"/>
                      <w:szCs w:val="21"/>
                    </w:rPr>
                    <w:t>国家或地方污染物排放标准限值</w:t>
                  </w:r>
                  <w:r w:rsidRPr="00DA3485">
                    <w:rPr>
                      <w:b/>
                      <w:bCs/>
                      <w:color w:val="000000" w:themeColor="text1"/>
                      <w:szCs w:val="21"/>
                    </w:rPr>
                    <w:t>/</w:t>
                  </w:r>
                  <w:r w:rsidRPr="00DA3485">
                    <w:rPr>
                      <w:b/>
                      <w:bCs/>
                      <w:color w:val="000000" w:themeColor="text1"/>
                      <w:szCs w:val="21"/>
                    </w:rPr>
                    <w:t>（</w:t>
                  </w:r>
                  <w:r w:rsidRPr="00DA3485">
                    <w:rPr>
                      <w:b/>
                      <w:bCs/>
                      <w:color w:val="000000" w:themeColor="text1"/>
                      <w:szCs w:val="21"/>
                    </w:rPr>
                    <w:t>mg/L</w:t>
                  </w:r>
                  <w:r w:rsidRPr="00DA3485">
                    <w:rPr>
                      <w:b/>
                      <w:bCs/>
                      <w:color w:val="000000" w:themeColor="text1"/>
                      <w:szCs w:val="21"/>
                    </w:rPr>
                    <w:t>）</w:t>
                  </w:r>
                </w:p>
              </w:tc>
            </w:tr>
            <w:tr w:rsidR="00A242A1" w:rsidRPr="00DA3485" w14:paraId="16B12878" w14:textId="77777777" w:rsidTr="008830B8">
              <w:trPr>
                <w:jc w:val="center"/>
              </w:trPr>
              <w:tc>
                <w:tcPr>
                  <w:tcW w:w="130" w:type="pct"/>
                  <w:vMerge w:val="restart"/>
                  <w:vAlign w:val="center"/>
                </w:tcPr>
                <w:p w14:paraId="28328476" w14:textId="77777777" w:rsidR="00247756" w:rsidRPr="00DA3485" w:rsidRDefault="00247756" w:rsidP="00753FED">
                  <w:pPr>
                    <w:adjustRightInd w:val="0"/>
                    <w:snapToGrid w:val="0"/>
                    <w:jc w:val="center"/>
                    <w:rPr>
                      <w:color w:val="000000" w:themeColor="text1"/>
                      <w:szCs w:val="21"/>
                    </w:rPr>
                  </w:pPr>
                  <w:r w:rsidRPr="00DA3485">
                    <w:rPr>
                      <w:color w:val="000000" w:themeColor="text1"/>
                      <w:szCs w:val="21"/>
                    </w:rPr>
                    <w:t>1</w:t>
                  </w:r>
                </w:p>
              </w:tc>
              <w:tc>
                <w:tcPr>
                  <w:tcW w:w="470" w:type="pct"/>
                  <w:vMerge w:val="restart"/>
                  <w:vAlign w:val="center"/>
                </w:tcPr>
                <w:p w14:paraId="35106913" w14:textId="77777777" w:rsidR="00247756" w:rsidRPr="00DA3485" w:rsidRDefault="00247756" w:rsidP="00753FED">
                  <w:pPr>
                    <w:adjustRightInd w:val="0"/>
                    <w:snapToGrid w:val="0"/>
                    <w:jc w:val="center"/>
                    <w:rPr>
                      <w:color w:val="000000" w:themeColor="text1"/>
                      <w:szCs w:val="21"/>
                    </w:rPr>
                  </w:pPr>
                  <w:r w:rsidRPr="00DA3485">
                    <w:rPr>
                      <w:color w:val="000000" w:themeColor="text1"/>
                      <w:szCs w:val="21"/>
                    </w:rPr>
                    <w:t>DW001</w:t>
                  </w:r>
                </w:p>
              </w:tc>
              <w:tc>
                <w:tcPr>
                  <w:tcW w:w="852" w:type="pct"/>
                  <w:vMerge w:val="restart"/>
                  <w:vAlign w:val="center"/>
                </w:tcPr>
                <w:p w14:paraId="519BDF4F" w14:textId="5FF2CF4E" w:rsidR="00247756" w:rsidRPr="00DA3485" w:rsidRDefault="0088358B" w:rsidP="00753FED">
                  <w:pPr>
                    <w:adjustRightInd w:val="0"/>
                    <w:snapToGrid w:val="0"/>
                    <w:jc w:val="center"/>
                    <w:rPr>
                      <w:color w:val="000000" w:themeColor="text1"/>
                      <w:szCs w:val="21"/>
                    </w:rPr>
                  </w:pPr>
                  <w:r w:rsidRPr="00DA3485">
                    <w:rPr>
                      <w:color w:val="000000" w:themeColor="text1"/>
                      <w:szCs w:val="21"/>
                    </w:rPr>
                    <w:t>120°33'30.9850"</w:t>
                  </w:r>
                </w:p>
              </w:tc>
              <w:tc>
                <w:tcPr>
                  <w:tcW w:w="1027" w:type="pct"/>
                  <w:vMerge w:val="restart"/>
                  <w:vAlign w:val="center"/>
                </w:tcPr>
                <w:p w14:paraId="63D2B8A2" w14:textId="5F02568C" w:rsidR="00247756" w:rsidRPr="00DA3485" w:rsidRDefault="0088358B" w:rsidP="00753FED">
                  <w:pPr>
                    <w:adjustRightInd w:val="0"/>
                    <w:snapToGrid w:val="0"/>
                    <w:jc w:val="center"/>
                    <w:rPr>
                      <w:color w:val="000000" w:themeColor="text1"/>
                      <w:szCs w:val="21"/>
                    </w:rPr>
                  </w:pPr>
                  <w:r w:rsidRPr="00DA3485">
                    <w:rPr>
                      <w:color w:val="000000" w:themeColor="text1"/>
                      <w:szCs w:val="21"/>
                    </w:rPr>
                    <w:t>32°07'51.8430"</w:t>
                  </w:r>
                </w:p>
              </w:tc>
              <w:tc>
                <w:tcPr>
                  <w:tcW w:w="414" w:type="pct"/>
                  <w:vMerge w:val="restart"/>
                  <w:vAlign w:val="center"/>
                </w:tcPr>
                <w:p w14:paraId="2601FE03" w14:textId="2E3A5C86" w:rsidR="00247756" w:rsidRPr="00DA3485" w:rsidRDefault="00834C16" w:rsidP="007A42C8">
                  <w:pPr>
                    <w:adjustRightInd w:val="0"/>
                    <w:snapToGrid w:val="0"/>
                    <w:jc w:val="center"/>
                    <w:rPr>
                      <w:color w:val="000000" w:themeColor="text1"/>
                      <w:szCs w:val="21"/>
                    </w:rPr>
                  </w:pPr>
                  <w:r w:rsidRPr="00DA3485">
                    <w:rPr>
                      <w:bCs/>
                      <w:color w:val="000000" w:themeColor="text1"/>
                      <w:kern w:val="0"/>
                      <w:szCs w:val="21"/>
                    </w:rPr>
                    <w:t>9653</w:t>
                  </w:r>
                </w:p>
              </w:tc>
              <w:tc>
                <w:tcPr>
                  <w:tcW w:w="158" w:type="pct"/>
                  <w:vMerge w:val="restart"/>
                  <w:vAlign w:val="center"/>
                </w:tcPr>
                <w:p w14:paraId="357A86CB" w14:textId="77777777" w:rsidR="00247756" w:rsidRPr="00DA3485" w:rsidRDefault="00247756" w:rsidP="00753FED">
                  <w:pPr>
                    <w:adjustRightInd w:val="0"/>
                    <w:snapToGrid w:val="0"/>
                    <w:jc w:val="center"/>
                    <w:rPr>
                      <w:color w:val="000000" w:themeColor="text1"/>
                      <w:szCs w:val="21"/>
                    </w:rPr>
                  </w:pPr>
                  <w:r w:rsidRPr="00DA3485">
                    <w:rPr>
                      <w:color w:val="000000" w:themeColor="text1"/>
                      <w:szCs w:val="21"/>
                    </w:rPr>
                    <w:t>进入城市污水处理厂</w:t>
                  </w:r>
                </w:p>
              </w:tc>
              <w:tc>
                <w:tcPr>
                  <w:tcW w:w="368" w:type="pct"/>
                  <w:vMerge w:val="restart"/>
                  <w:vAlign w:val="center"/>
                </w:tcPr>
                <w:p w14:paraId="3891DB16" w14:textId="77777777" w:rsidR="00247756" w:rsidRPr="00DA3485" w:rsidRDefault="00247756" w:rsidP="00753FED">
                  <w:pPr>
                    <w:adjustRightInd w:val="0"/>
                    <w:snapToGrid w:val="0"/>
                    <w:jc w:val="center"/>
                    <w:rPr>
                      <w:color w:val="000000" w:themeColor="text1"/>
                      <w:szCs w:val="21"/>
                    </w:rPr>
                  </w:pPr>
                  <w:r w:rsidRPr="00DA3485">
                    <w:rPr>
                      <w:color w:val="000000" w:themeColor="text1"/>
                      <w:szCs w:val="21"/>
                    </w:rPr>
                    <w:t>间断排放，排放期间流量不稳定且无规律，但不属于冲击型排放</w:t>
                  </w:r>
                </w:p>
              </w:tc>
              <w:tc>
                <w:tcPr>
                  <w:tcW w:w="230" w:type="pct"/>
                  <w:vMerge w:val="restart"/>
                  <w:vAlign w:val="center"/>
                </w:tcPr>
                <w:p w14:paraId="4E8E9D74" w14:textId="77777777" w:rsidR="00247756" w:rsidRPr="00DA3485" w:rsidRDefault="00247756" w:rsidP="00753FED">
                  <w:pPr>
                    <w:adjustRightInd w:val="0"/>
                    <w:snapToGrid w:val="0"/>
                    <w:jc w:val="center"/>
                    <w:rPr>
                      <w:color w:val="000000" w:themeColor="text1"/>
                      <w:szCs w:val="21"/>
                    </w:rPr>
                  </w:pPr>
                  <w:r w:rsidRPr="00DA3485">
                    <w:rPr>
                      <w:color w:val="000000" w:themeColor="text1"/>
                      <w:szCs w:val="21"/>
                    </w:rPr>
                    <w:t>-</w:t>
                  </w:r>
                </w:p>
              </w:tc>
              <w:tc>
                <w:tcPr>
                  <w:tcW w:w="256" w:type="pct"/>
                  <w:vMerge w:val="restart"/>
                  <w:vAlign w:val="center"/>
                </w:tcPr>
                <w:p w14:paraId="503B4966" w14:textId="463EC9F8" w:rsidR="00247756" w:rsidRPr="00DA3485" w:rsidRDefault="00247756" w:rsidP="00753FED">
                  <w:pPr>
                    <w:adjustRightInd w:val="0"/>
                    <w:snapToGrid w:val="0"/>
                    <w:jc w:val="center"/>
                    <w:rPr>
                      <w:color w:val="000000" w:themeColor="text1"/>
                      <w:szCs w:val="21"/>
                    </w:rPr>
                  </w:pPr>
                  <w:r w:rsidRPr="00DA3485">
                    <w:rPr>
                      <w:rFonts w:hint="eastAsia"/>
                      <w:color w:val="000000" w:themeColor="text1"/>
                      <w:szCs w:val="21"/>
                    </w:rPr>
                    <w:t>如皋市</w:t>
                  </w:r>
                  <w:r w:rsidRPr="00DA3485">
                    <w:rPr>
                      <w:color w:val="000000" w:themeColor="text1"/>
                      <w:szCs w:val="21"/>
                    </w:rPr>
                    <w:t>富港水处理有限公司</w:t>
                  </w:r>
                </w:p>
              </w:tc>
              <w:tc>
                <w:tcPr>
                  <w:tcW w:w="509" w:type="pct"/>
                  <w:vAlign w:val="center"/>
                </w:tcPr>
                <w:p w14:paraId="0D7BBB3B" w14:textId="77777777" w:rsidR="00247756" w:rsidRPr="00DA3485" w:rsidRDefault="00247756" w:rsidP="00753FED">
                  <w:pPr>
                    <w:adjustRightInd w:val="0"/>
                    <w:snapToGrid w:val="0"/>
                    <w:jc w:val="center"/>
                    <w:rPr>
                      <w:color w:val="000000" w:themeColor="text1"/>
                      <w:szCs w:val="21"/>
                    </w:rPr>
                  </w:pPr>
                  <w:r w:rsidRPr="00DA3485">
                    <w:rPr>
                      <w:color w:val="000000" w:themeColor="text1"/>
                      <w:szCs w:val="21"/>
                    </w:rPr>
                    <w:t>pH</w:t>
                  </w:r>
                </w:p>
              </w:tc>
              <w:tc>
                <w:tcPr>
                  <w:tcW w:w="586" w:type="pct"/>
                  <w:vAlign w:val="center"/>
                </w:tcPr>
                <w:p w14:paraId="5ECA6C7F" w14:textId="77777777" w:rsidR="00247756" w:rsidRPr="00DA3485" w:rsidRDefault="00247756" w:rsidP="00753FED">
                  <w:pPr>
                    <w:adjustRightInd w:val="0"/>
                    <w:snapToGrid w:val="0"/>
                    <w:jc w:val="center"/>
                    <w:rPr>
                      <w:color w:val="000000" w:themeColor="text1"/>
                      <w:szCs w:val="21"/>
                    </w:rPr>
                  </w:pPr>
                  <w:r w:rsidRPr="00DA3485">
                    <w:rPr>
                      <w:color w:val="000000" w:themeColor="text1"/>
                      <w:szCs w:val="21"/>
                    </w:rPr>
                    <w:t>6~9</w:t>
                  </w:r>
                </w:p>
              </w:tc>
            </w:tr>
            <w:tr w:rsidR="00A242A1" w:rsidRPr="00DA3485" w14:paraId="6462111C" w14:textId="77777777" w:rsidTr="008830B8">
              <w:trPr>
                <w:jc w:val="center"/>
              </w:trPr>
              <w:tc>
                <w:tcPr>
                  <w:tcW w:w="130" w:type="pct"/>
                  <w:vMerge/>
                  <w:vAlign w:val="center"/>
                  <w:hideMark/>
                </w:tcPr>
                <w:p w14:paraId="256A3F63" w14:textId="77777777" w:rsidR="00247756" w:rsidRPr="00DA3485" w:rsidRDefault="00247756" w:rsidP="00753FED">
                  <w:pPr>
                    <w:widowControl/>
                    <w:adjustRightInd w:val="0"/>
                    <w:snapToGrid w:val="0"/>
                    <w:jc w:val="center"/>
                    <w:rPr>
                      <w:color w:val="000000" w:themeColor="text1"/>
                      <w:szCs w:val="21"/>
                    </w:rPr>
                  </w:pPr>
                </w:p>
              </w:tc>
              <w:tc>
                <w:tcPr>
                  <w:tcW w:w="470" w:type="pct"/>
                  <w:vMerge/>
                  <w:vAlign w:val="center"/>
                  <w:hideMark/>
                </w:tcPr>
                <w:p w14:paraId="780E90DA" w14:textId="77777777" w:rsidR="00247756" w:rsidRPr="00DA3485" w:rsidRDefault="00247756" w:rsidP="00753FED">
                  <w:pPr>
                    <w:widowControl/>
                    <w:adjustRightInd w:val="0"/>
                    <w:snapToGrid w:val="0"/>
                    <w:jc w:val="center"/>
                    <w:rPr>
                      <w:color w:val="000000" w:themeColor="text1"/>
                      <w:szCs w:val="21"/>
                    </w:rPr>
                  </w:pPr>
                </w:p>
              </w:tc>
              <w:tc>
                <w:tcPr>
                  <w:tcW w:w="852" w:type="pct"/>
                  <w:vMerge/>
                  <w:vAlign w:val="center"/>
                </w:tcPr>
                <w:p w14:paraId="61D7FDDE" w14:textId="77777777" w:rsidR="00247756" w:rsidRPr="00DA3485" w:rsidRDefault="00247756" w:rsidP="00753FED">
                  <w:pPr>
                    <w:widowControl/>
                    <w:adjustRightInd w:val="0"/>
                    <w:snapToGrid w:val="0"/>
                    <w:jc w:val="center"/>
                    <w:rPr>
                      <w:color w:val="000000" w:themeColor="text1"/>
                      <w:szCs w:val="21"/>
                    </w:rPr>
                  </w:pPr>
                </w:p>
              </w:tc>
              <w:tc>
                <w:tcPr>
                  <w:tcW w:w="1027" w:type="pct"/>
                  <w:vMerge/>
                  <w:vAlign w:val="center"/>
                </w:tcPr>
                <w:p w14:paraId="36332576" w14:textId="77777777" w:rsidR="00247756" w:rsidRPr="00DA3485" w:rsidRDefault="00247756" w:rsidP="00753FED">
                  <w:pPr>
                    <w:widowControl/>
                    <w:adjustRightInd w:val="0"/>
                    <w:snapToGrid w:val="0"/>
                    <w:jc w:val="center"/>
                    <w:rPr>
                      <w:color w:val="000000" w:themeColor="text1"/>
                      <w:szCs w:val="21"/>
                    </w:rPr>
                  </w:pPr>
                </w:p>
              </w:tc>
              <w:tc>
                <w:tcPr>
                  <w:tcW w:w="414" w:type="pct"/>
                  <w:vMerge/>
                  <w:vAlign w:val="center"/>
                  <w:hideMark/>
                </w:tcPr>
                <w:p w14:paraId="6330E45A" w14:textId="77777777" w:rsidR="00247756" w:rsidRPr="00DA3485" w:rsidRDefault="00247756" w:rsidP="00753FED">
                  <w:pPr>
                    <w:widowControl/>
                    <w:adjustRightInd w:val="0"/>
                    <w:snapToGrid w:val="0"/>
                    <w:jc w:val="center"/>
                    <w:rPr>
                      <w:color w:val="000000" w:themeColor="text1"/>
                      <w:szCs w:val="21"/>
                    </w:rPr>
                  </w:pPr>
                </w:p>
              </w:tc>
              <w:tc>
                <w:tcPr>
                  <w:tcW w:w="158" w:type="pct"/>
                  <w:vMerge/>
                  <w:vAlign w:val="center"/>
                  <w:hideMark/>
                </w:tcPr>
                <w:p w14:paraId="65B52B48" w14:textId="77777777" w:rsidR="00247756" w:rsidRPr="00DA3485" w:rsidRDefault="00247756" w:rsidP="00753FED">
                  <w:pPr>
                    <w:widowControl/>
                    <w:adjustRightInd w:val="0"/>
                    <w:snapToGrid w:val="0"/>
                    <w:jc w:val="center"/>
                    <w:rPr>
                      <w:color w:val="000000" w:themeColor="text1"/>
                      <w:szCs w:val="21"/>
                    </w:rPr>
                  </w:pPr>
                </w:p>
              </w:tc>
              <w:tc>
                <w:tcPr>
                  <w:tcW w:w="368" w:type="pct"/>
                  <w:vMerge/>
                  <w:vAlign w:val="center"/>
                  <w:hideMark/>
                </w:tcPr>
                <w:p w14:paraId="724A5A25" w14:textId="77777777" w:rsidR="00247756" w:rsidRPr="00DA3485" w:rsidRDefault="00247756" w:rsidP="00753FED">
                  <w:pPr>
                    <w:widowControl/>
                    <w:adjustRightInd w:val="0"/>
                    <w:snapToGrid w:val="0"/>
                    <w:jc w:val="center"/>
                    <w:rPr>
                      <w:color w:val="000000" w:themeColor="text1"/>
                      <w:szCs w:val="21"/>
                    </w:rPr>
                  </w:pPr>
                </w:p>
              </w:tc>
              <w:tc>
                <w:tcPr>
                  <w:tcW w:w="230" w:type="pct"/>
                  <w:vMerge/>
                  <w:vAlign w:val="center"/>
                  <w:hideMark/>
                </w:tcPr>
                <w:p w14:paraId="29713A59" w14:textId="77777777" w:rsidR="00247756" w:rsidRPr="00DA3485" w:rsidRDefault="00247756" w:rsidP="00753FED">
                  <w:pPr>
                    <w:widowControl/>
                    <w:adjustRightInd w:val="0"/>
                    <w:snapToGrid w:val="0"/>
                    <w:jc w:val="center"/>
                    <w:rPr>
                      <w:color w:val="000000" w:themeColor="text1"/>
                      <w:szCs w:val="21"/>
                    </w:rPr>
                  </w:pPr>
                </w:p>
              </w:tc>
              <w:tc>
                <w:tcPr>
                  <w:tcW w:w="256" w:type="pct"/>
                  <w:vMerge/>
                  <w:vAlign w:val="center"/>
                  <w:hideMark/>
                </w:tcPr>
                <w:p w14:paraId="77D83A60" w14:textId="77777777" w:rsidR="00247756" w:rsidRPr="00DA3485" w:rsidRDefault="00247756" w:rsidP="00753FED">
                  <w:pPr>
                    <w:widowControl/>
                    <w:adjustRightInd w:val="0"/>
                    <w:snapToGrid w:val="0"/>
                    <w:jc w:val="center"/>
                    <w:rPr>
                      <w:color w:val="000000" w:themeColor="text1"/>
                      <w:szCs w:val="21"/>
                    </w:rPr>
                  </w:pPr>
                </w:p>
              </w:tc>
              <w:tc>
                <w:tcPr>
                  <w:tcW w:w="509" w:type="pct"/>
                  <w:vAlign w:val="center"/>
                </w:tcPr>
                <w:p w14:paraId="3D44711B" w14:textId="77777777" w:rsidR="00247756" w:rsidRPr="00DA3485" w:rsidRDefault="00247756" w:rsidP="00753FED">
                  <w:pPr>
                    <w:adjustRightInd w:val="0"/>
                    <w:snapToGrid w:val="0"/>
                    <w:jc w:val="center"/>
                    <w:rPr>
                      <w:color w:val="000000" w:themeColor="text1"/>
                      <w:szCs w:val="21"/>
                    </w:rPr>
                  </w:pPr>
                  <w:r w:rsidRPr="00DA3485">
                    <w:rPr>
                      <w:color w:val="000000" w:themeColor="text1"/>
                      <w:szCs w:val="21"/>
                    </w:rPr>
                    <w:t>COD</w:t>
                  </w:r>
                </w:p>
              </w:tc>
              <w:tc>
                <w:tcPr>
                  <w:tcW w:w="586" w:type="pct"/>
                  <w:vAlign w:val="center"/>
                </w:tcPr>
                <w:p w14:paraId="05B3F8F2" w14:textId="77777777" w:rsidR="00247756" w:rsidRPr="00DA3485" w:rsidRDefault="00247756" w:rsidP="00753FED">
                  <w:pPr>
                    <w:adjustRightInd w:val="0"/>
                    <w:snapToGrid w:val="0"/>
                    <w:jc w:val="center"/>
                    <w:rPr>
                      <w:color w:val="000000" w:themeColor="text1"/>
                      <w:szCs w:val="21"/>
                    </w:rPr>
                  </w:pPr>
                  <w:r w:rsidRPr="00DA3485">
                    <w:rPr>
                      <w:color w:val="000000" w:themeColor="text1"/>
                      <w:szCs w:val="21"/>
                    </w:rPr>
                    <w:t>50</w:t>
                  </w:r>
                </w:p>
              </w:tc>
            </w:tr>
            <w:tr w:rsidR="00A242A1" w:rsidRPr="00DA3485" w14:paraId="6A0BEE67" w14:textId="77777777" w:rsidTr="008830B8">
              <w:trPr>
                <w:jc w:val="center"/>
              </w:trPr>
              <w:tc>
                <w:tcPr>
                  <w:tcW w:w="130" w:type="pct"/>
                  <w:vMerge/>
                  <w:vAlign w:val="center"/>
                  <w:hideMark/>
                </w:tcPr>
                <w:p w14:paraId="21375E07" w14:textId="77777777" w:rsidR="00247756" w:rsidRPr="00DA3485" w:rsidRDefault="00247756" w:rsidP="00753FED">
                  <w:pPr>
                    <w:widowControl/>
                    <w:jc w:val="left"/>
                    <w:rPr>
                      <w:color w:val="000000" w:themeColor="text1"/>
                      <w:szCs w:val="21"/>
                    </w:rPr>
                  </w:pPr>
                </w:p>
              </w:tc>
              <w:tc>
                <w:tcPr>
                  <w:tcW w:w="470" w:type="pct"/>
                  <w:vMerge/>
                  <w:vAlign w:val="center"/>
                  <w:hideMark/>
                </w:tcPr>
                <w:p w14:paraId="641EF9DF" w14:textId="77777777" w:rsidR="00247756" w:rsidRPr="00DA3485" w:rsidRDefault="00247756" w:rsidP="00753FED">
                  <w:pPr>
                    <w:widowControl/>
                    <w:jc w:val="left"/>
                    <w:rPr>
                      <w:color w:val="000000" w:themeColor="text1"/>
                      <w:szCs w:val="21"/>
                    </w:rPr>
                  </w:pPr>
                </w:p>
              </w:tc>
              <w:tc>
                <w:tcPr>
                  <w:tcW w:w="852" w:type="pct"/>
                  <w:vMerge/>
                  <w:vAlign w:val="center"/>
                </w:tcPr>
                <w:p w14:paraId="1364DD38" w14:textId="77777777" w:rsidR="00247756" w:rsidRPr="00DA3485" w:rsidRDefault="00247756" w:rsidP="00753FED">
                  <w:pPr>
                    <w:widowControl/>
                    <w:jc w:val="left"/>
                    <w:rPr>
                      <w:color w:val="000000" w:themeColor="text1"/>
                      <w:szCs w:val="21"/>
                    </w:rPr>
                  </w:pPr>
                </w:p>
              </w:tc>
              <w:tc>
                <w:tcPr>
                  <w:tcW w:w="1027" w:type="pct"/>
                  <w:vMerge/>
                  <w:vAlign w:val="center"/>
                </w:tcPr>
                <w:p w14:paraId="1F8774D4" w14:textId="77777777" w:rsidR="00247756" w:rsidRPr="00DA3485" w:rsidRDefault="00247756" w:rsidP="00753FED">
                  <w:pPr>
                    <w:widowControl/>
                    <w:jc w:val="left"/>
                    <w:rPr>
                      <w:color w:val="000000" w:themeColor="text1"/>
                      <w:szCs w:val="21"/>
                    </w:rPr>
                  </w:pPr>
                </w:p>
              </w:tc>
              <w:tc>
                <w:tcPr>
                  <w:tcW w:w="414" w:type="pct"/>
                  <w:vMerge/>
                  <w:vAlign w:val="center"/>
                  <w:hideMark/>
                </w:tcPr>
                <w:p w14:paraId="2A99A76F" w14:textId="77777777" w:rsidR="00247756" w:rsidRPr="00DA3485" w:rsidRDefault="00247756" w:rsidP="00753FED">
                  <w:pPr>
                    <w:widowControl/>
                    <w:jc w:val="left"/>
                    <w:rPr>
                      <w:color w:val="000000" w:themeColor="text1"/>
                      <w:szCs w:val="21"/>
                    </w:rPr>
                  </w:pPr>
                </w:p>
              </w:tc>
              <w:tc>
                <w:tcPr>
                  <w:tcW w:w="158" w:type="pct"/>
                  <w:vMerge/>
                  <w:vAlign w:val="center"/>
                  <w:hideMark/>
                </w:tcPr>
                <w:p w14:paraId="63B90C90" w14:textId="77777777" w:rsidR="00247756" w:rsidRPr="00DA3485" w:rsidRDefault="00247756" w:rsidP="00753FED">
                  <w:pPr>
                    <w:widowControl/>
                    <w:jc w:val="left"/>
                    <w:rPr>
                      <w:color w:val="000000" w:themeColor="text1"/>
                      <w:szCs w:val="21"/>
                    </w:rPr>
                  </w:pPr>
                </w:p>
              </w:tc>
              <w:tc>
                <w:tcPr>
                  <w:tcW w:w="368" w:type="pct"/>
                  <w:vMerge/>
                  <w:vAlign w:val="center"/>
                  <w:hideMark/>
                </w:tcPr>
                <w:p w14:paraId="4D23D5D7" w14:textId="77777777" w:rsidR="00247756" w:rsidRPr="00DA3485" w:rsidRDefault="00247756" w:rsidP="00753FED">
                  <w:pPr>
                    <w:widowControl/>
                    <w:jc w:val="left"/>
                    <w:rPr>
                      <w:color w:val="000000" w:themeColor="text1"/>
                      <w:szCs w:val="21"/>
                    </w:rPr>
                  </w:pPr>
                </w:p>
              </w:tc>
              <w:tc>
                <w:tcPr>
                  <w:tcW w:w="230" w:type="pct"/>
                  <w:vMerge/>
                  <w:vAlign w:val="center"/>
                  <w:hideMark/>
                </w:tcPr>
                <w:p w14:paraId="72CF77AA" w14:textId="77777777" w:rsidR="00247756" w:rsidRPr="00DA3485" w:rsidRDefault="00247756" w:rsidP="00753FED">
                  <w:pPr>
                    <w:widowControl/>
                    <w:jc w:val="left"/>
                    <w:rPr>
                      <w:color w:val="000000" w:themeColor="text1"/>
                      <w:szCs w:val="21"/>
                    </w:rPr>
                  </w:pPr>
                </w:p>
              </w:tc>
              <w:tc>
                <w:tcPr>
                  <w:tcW w:w="256" w:type="pct"/>
                  <w:vMerge/>
                  <w:vAlign w:val="center"/>
                  <w:hideMark/>
                </w:tcPr>
                <w:p w14:paraId="1C2E9771" w14:textId="77777777" w:rsidR="00247756" w:rsidRPr="00DA3485" w:rsidRDefault="00247756" w:rsidP="00753FED">
                  <w:pPr>
                    <w:widowControl/>
                    <w:jc w:val="left"/>
                    <w:rPr>
                      <w:color w:val="000000" w:themeColor="text1"/>
                      <w:szCs w:val="21"/>
                    </w:rPr>
                  </w:pPr>
                </w:p>
              </w:tc>
              <w:tc>
                <w:tcPr>
                  <w:tcW w:w="509" w:type="pct"/>
                  <w:vAlign w:val="center"/>
                  <w:hideMark/>
                </w:tcPr>
                <w:p w14:paraId="42748612" w14:textId="77777777" w:rsidR="00247756" w:rsidRPr="00DA3485" w:rsidRDefault="00247756" w:rsidP="00753FED">
                  <w:pPr>
                    <w:widowControl/>
                    <w:adjustRightInd w:val="0"/>
                    <w:snapToGrid w:val="0"/>
                    <w:jc w:val="center"/>
                    <w:rPr>
                      <w:color w:val="000000" w:themeColor="text1"/>
                      <w:szCs w:val="21"/>
                    </w:rPr>
                  </w:pPr>
                  <w:r w:rsidRPr="00DA3485">
                    <w:rPr>
                      <w:color w:val="000000" w:themeColor="text1"/>
                      <w:szCs w:val="21"/>
                    </w:rPr>
                    <w:t>SS</w:t>
                  </w:r>
                </w:p>
              </w:tc>
              <w:tc>
                <w:tcPr>
                  <w:tcW w:w="586" w:type="pct"/>
                  <w:vAlign w:val="center"/>
                  <w:hideMark/>
                </w:tcPr>
                <w:p w14:paraId="0B4826FA" w14:textId="77777777" w:rsidR="00247756" w:rsidRPr="00DA3485" w:rsidRDefault="00247756" w:rsidP="00753FED">
                  <w:pPr>
                    <w:widowControl/>
                    <w:adjustRightInd w:val="0"/>
                    <w:snapToGrid w:val="0"/>
                    <w:jc w:val="center"/>
                    <w:rPr>
                      <w:color w:val="000000" w:themeColor="text1"/>
                      <w:szCs w:val="21"/>
                    </w:rPr>
                  </w:pPr>
                  <w:r w:rsidRPr="00DA3485">
                    <w:rPr>
                      <w:color w:val="000000" w:themeColor="text1"/>
                      <w:szCs w:val="21"/>
                    </w:rPr>
                    <w:t>10</w:t>
                  </w:r>
                </w:p>
              </w:tc>
            </w:tr>
            <w:tr w:rsidR="00840AC1" w:rsidRPr="00DA3485" w14:paraId="7D4C7BA2" w14:textId="77777777" w:rsidTr="008830B8">
              <w:trPr>
                <w:jc w:val="center"/>
              </w:trPr>
              <w:tc>
                <w:tcPr>
                  <w:tcW w:w="130" w:type="pct"/>
                  <w:vMerge/>
                  <w:vAlign w:val="center"/>
                  <w:hideMark/>
                </w:tcPr>
                <w:p w14:paraId="3CD0BF70" w14:textId="77777777" w:rsidR="00840AC1" w:rsidRPr="00DA3485" w:rsidRDefault="00840AC1" w:rsidP="00753FED">
                  <w:pPr>
                    <w:widowControl/>
                    <w:jc w:val="left"/>
                    <w:rPr>
                      <w:color w:val="000000" w:themeColor="text1"/>
                      <w:szCs w:val="21"/>
                    </w:rPr>
                  </w:pPr>
                </w:p>
              </w:tc>
              <w:tc>
                <w:tcPr>
                  <w:tcW w:w="470" w:type="pct"/>
                  <w:vMerge/>
                  <w:vAlign w:val="center"/>
                  <w:hideMark/>
                </w:tcPr>
                <w:p w14:paraId="2F4D132A" w14:textId="77777777" w:rsidR="00840AC1" w:rsidRPr="00DA3485" w:rsidRDefault="00840AC1" w:rsidP="00753FED">
                  <w:pPr>
                    <w:widowControl/>
                    <w:jc w:val="left"/>
                    <w:rPr>
                      <w:color w:val="000000" w:themeColor="text1"/>
                      <w:szCs w:val="21"/>
                    </w:rPr>
                  </w:pPr>
                </w:p>
              </w:tc>
              <w:tc>
                <w:tcPr>
                  <w:tcW w:w="852" w:type="pct"/>
                  <w:vMerge/>
                  <w:vAlign w:val="center"/>
                </w:tcPr>
                <w:p w14:paraId="3AE5062E" w14:textId="77777777" w:rsidR="00840AC1" w:rsidRPr="00DA3485" w:rsidRDefault="00840AC1" w:rsidP="00753FED">
                  <w:pPr>
                    <w:widowControl/>
                    <w:jc w:val="left"/>
                    <w:rPr>
                      <w:color w:val="000000" w:themeColor="text1"/>
                      <w:szCs w:val="21"/>
                    </w:rPr>
                  </w:pPr>
                </w:p>
              </w:tc>
              <w:tc>
                <w:tcPr>
                  <w:tcW w:w="1027" w:type="pct"/>
                  <w:vMerge/>
                  <w:vAlign w:val="center"/>
                </w:tcPr>
                <w:p w14:paraId="7F2AD6F8" w14:textId="77777777" w:rsidR="00840AC1" w:rsidRPr="00DA3485" w:rsidRDefault="00840AC1" w:rsidP="00753FED">
                  <w:pPr>
                    <w:widowControl/>
                    <w:jc w:val="left"/>
                    <w:rPr>
                      <w:color w:val="000000" w:themeColor="text1"/>
                      <w:szCs w:val="21"/>
                    </w:rPr>
                  </w:pPr>
                </w:p>
              </w:tc>
              <w:tc>
                <w:tcPr>
                  <w:tcW w:w="414" w:type="pct"/>
                  <w:vMerge/>
                  <w:vAlign w:val="center"/>
                  <w:hideMark/>
                </w:tcPr>
                <w:p w14:paraId="2985D424" w14:textId="77777777" w:rsidR="00840AC1" w:rsidRPr="00DA3485" w:rsidRDefault="00840AC1" w:rsidP="00753FED">
                  <w:pPr>
                    <w:widowControl/>
                    <w:jc w:val="left"/>
                    <w:rPr>
                      <w:color w:val="000000" w:themeColor="text1"/>
                      <w:szCs w:val="21"/>
                    </w:rPr>
                  </w:pPr>
                </w:p>
              </w:tc>
              <w:tc>
                <w:tcPr>
                  <w:tcW w:w="158" w:type="pct"/>
                  <w:vMerge/>
                  <w:vAlign w:val="center"/>
                  <w:hideMark/>
                </w:tcPr>
                <w:p w14:paraId="0E284039" w14:textId="77777777" w:rsidR="00840AC1" w:rsidRPr="00DA3485" w:rsidRDefault="00840AC1" w:rsidP="00753FED">
                  <w:pPr>
                    <w:widowControl/>
                    <w:jc w:val="left"/>
                    <w:rPr>
                      <w:color w:val="000000" w:themeColor="text1"/>
                      <w:szCs w:val="21"/>
                    </w:rPr>
                  </w:pPr>
                </w:p>
              </w:tc>
              <w:tc>
                <w:tcPr>
                  <w:tcW w:w="368" w:type="pct"/>
                  <w:vMerge/>
                  <w:vAlign w:val="center"/>
                  <w:hideMark/>
                </w:tcPr>
                <w:p w14:paraId="393487B3" w14:textId="77777777" w:rsidR="00840AC1" w:rsidRPr="00DA3485" w:rsidRDefault="00840AC1" w:rsidP="00753FED">
                  <w:pPr>
                    <w:widowControl/>
                    <w:jc w:val="left"/>
                    <w:rPr>
                      <w:color w:val="000000" w:themeColor="text1"/>
                      <w:szCs w:val="21"/>
                    </w:rPr>
                  </w:pPr>
                </w:p>
              </w:tc>
              <w:tc>
                <w:tcPr>
                  <w:tcW w:w="230" w:type="pct"/>
                  <w:vMerge/>
                  <w:vAlign w:val="center"/>
                  <w:hideMark/>
                </w:tcPr>
                <w:p w14:paraId="2F46B253" w14:textId="77777777" w:rsidR="00840AC1" w:rsidRPr="00DA3485" w:rsidRDefault="00840AC1" w:rsidP="00753FED">
                  <w:pPr>
                    <w:widowControl/>
                    <w:jc w:val="left"/>
                    <w:rPr>
                      <w:color w:val="000000" w:themeColor="text1"/>
                      <w:szCs w:val="21"/>
                    </w:rPr>
                  </w:pPr>
                </w:p>
              </w:tc>
              <w:tc>
                <w:tcPr>
                  <w:tcW w:w="256" w:type="pct"/>
                  <w:vMerge/>
                  <w:vAlign w:val="center"/>
                  <w:hideMark/>
                </w:tcPr>
                <w:p w14:paraId="4633DAE4" w14:textId="77777777" w:rsidR="00840AC1" w:rsidRPr="00DA3485" w:rsidRDefault="00840AC1" w:rsidP="00753FED">
                  <w:pPr>
                    <w:widowControl/>
                    <w:jc w:val="left"/>
                    <w:rPr>
                      <w:color w:val="000000" w:themeColor="text1"/>
                      <w:szCs w:val="21"/>
                    </w:rPr>
                  </w:pPr>
                </w:p>
              </w:tc>
              <w:tc>
                <w:tcPr>
                  <w:tcW w:w="509" w:type="pct"/>
                  <w:vAlign w:val="center"/>
                  <w:hideMark/>
                </w:tcPr>
                <w:p w14:paraId="4E613445" w14:textId="77777777" w:rsidR="00840AC1" w:rsidRPr="00DA3485" w:rsidRDefault="00840AC1" w:rsidP="00753FED">
                  <w:pPr>
                    <w:widowControl/>
                    <w:adjustRightInd w:val="0"/>
                    <w:snapToGrid w:val="0"/>
                    <w:jc w:val="center"/>
                    <w:rPr>
                      <w:color w:val="000000" w:themeColor="text1"/>
                      <w:szCs w:val="21"/>
                    </w:rPr>
                  </w:pPr>
                  <w:r w:rsidRPr="00DA3485">
                    <w:rPr>
                      <w:color w:val="000000" w:themeColor="text1"/>
                      <w:szCs w:val="21"/>
                    </w:rPr>
                    <w:t>总氮</w:t>
                  </w:r>
                </w:p>
              </w:tc>
              <w:tc>
                <w:tcPr>
                  <w:tcW w:w="586" w:type="pct"/>
                  <w:vAlign w:val="center"/>
                  <w:hideMark/>
                </w:tcPr>
                <w:p w14:paraId="021F13EF" w14:textId="77777777" w:rsidR="00840AC1" w:rsidRPr="00DA3485" w:rsidRDefault="00840AC1" w:rsidP="00753FED">
                  <w:pPr>
                    <w:widowControl/>
                    <w:adjustRightInd w:val="0"/>
                    <w:snapToGrid w:val="0"/>
                    <w:jc w:val="center"/>
                    <w:rPr>
                      <w:color w:val="000000" w:themeColor="text1"/>
                      <w:szCs w:val="21"/>
                    </w:rPr>
                  </w:pPr>
                  <w:r w:rsidRPr="00DA3485">
                    <w:rPr>
                      <w:color w:val="000000" w:themeColor="text1"/>
                      <w:szCs w:val="21"/>
                    </w:rPr>
                    <w:t>15</w:t>
                  </w:r>
                </w:p>
              </w:tc>
            </w:tr>
            <w:tr w:rsidR="00840AC1" w:rsidRPr="00DA3485" w14:paraId="594F0AB1" w14:textId="77777777" w:rsidTr="008830B8">
              <w:trPr>
                <w:jc w:val="center"/>
              </w:trPr>
              <w:tc>
                <w:tcPr>
                  <w:tcW w:w="130" w:type="pct"/>
                  <w:vMerge/>
                  <w:vAlign w:val="center"/>
                </w:tcPr>
                <w:p w14:paraId="7A2FDE73" w14:textId="77777777" w:rsidR="00840AC1" w:rsidRPr="00DA3485" w:rsidRDefault="00840AC1" w:rsidP="00753FED">
                  <w:pPr>
                    <w:widowControl/>
                    <w:jc w:val="left"/>
                    <w:rPr>
                      <w:color w:val="000000" w:themeColor="text1"/>
                      <w:szCs w:val="21"/>
                    </w:rPr>
                  </w:pPr>
                </w:p>
              </w:tc>
              <w:tc>
                <w:tcPr>
                  <w:tcW w:w="470" w:type="pct"/>
                  <w:vMerge/>
                  <w:vAlign w:val="center"/>
                </w:tcPr>
                <w:p w14:paraId="1975E893" w14:textId="77777777" w:rsidR="00840AC1" w:rsidRPr="00DA3485" w:rsidRDefault="00840AC1" w:rsidP="00753FED">
                  <w:pPr>
                    <w:widowControl/>
                    <w:jc w:val="left"/>
                    <w:rPr>
                      <w:color w:val="000000" w:themeColor="text1"/>
                      <w:szCs w:val="21"/>
                    </w:rPr>
                  </w:pPr>
                </w:p>
              </w:tc>
              <w:tc>
                <w:tcPr>
                  <w:tcW w:w="852" w:type="pct"/>
                  <w:vMerge/>
                  <w:vAlign w:val="center"/>
                </w:tcPr>
                <w:p w14:paraId="5B68208C" w14:textId="77777777" w:rsidR="00840AC1" w:rsidRPr="00DA3485" w:rsidRDefault="00840AC1" w:rsidP="00753FED">
                  <w:pPr>
                    <w:widowControl/>
                    <w:jc w:val="left"/>
                    <w:rPr>
                      <w:color w:val="000000" w:themeColor="text1"/>
                      <w:szCs w:val="21"/>
                    </w:rPr>
                  </w:pPr>
                </w:p>
              </w:tc>
              <w:tc>
                <w:tcPr>
                  <w:tcW w:w="1027" w:type="pct"/>
                  <w:vMerge/>
                  <w:vAlign w:val="center"/>
                </w:tcPr>
                <w:p w14:paraId="44B59032" w14:textId="77777777" w:rsidR="00840AC1" w:rsidRPr="00DA3485" w:rsidRDefault="00840AC1" w:rsidP="00753FED">
                  <w:pPr>
                    <w:widowControl/>
                    <w:jc w:val="left"/>
                    <w:rPr>
                      <w:color w:val="000000" w:themeColor="text1"/>
                      <w:szCs w:val="21"/>
                    </w:rPr>
                  </w:pPr>
                </w:p>
              </w:tc>
              <w:tc>
                <w:tcPr>
                  <w:tcW w:w="414" w:type="pct"/>
                  <w:vMerge/>
                  <w:vAlign w:val="center"/>
                </w:tcPr>
                <w:p w14:paraId="0469B93E" w14:textId="77777777" w:rsidR="00840AC1" w:rsidRPr="00DA3485" w:rsidRDefault="00840AC1" w:rsidP="00753FED">
                  <w:pPr>
                    <w:widowControl/>
                    <w:jc w:val="left"/>
                    <w:rPr>
                      <w:color w:val="000000" w:themeColor="text1"/>
                      <w:szCs w:val="21"/>
                    </w:rPr>
                  </w:pPr>
                </w:p>
              </w:tc>
              <w:tc>
                <w:tcPr>
                  <w:tcW w:w="158" w:type="pct"/>
                  <w:vMerge/>
                  <w:vAlign w:val="center"/>
                </w:tcPr>
                <w:p w14:paraId="66F4224A" w14:textId="77777777" w:rsidR="00840AC1" w:rsidRPr="00DA3485" w:rsidRDefault="00840AC1" w:rsidP="00753FED">
                  <w:pPr>
                    <w:widowControl/>
                    <w:jc w:val="left"/>
                    <w:rPr>
                      <w:color w:val="000000" w:themeColor="text1"/>
                      <w:szCs w:val="21"/>
                    </w:rPr>
                  </w:pPr>
                </w:p>
              </w:tc>
              <w:tc>
                <w:tcPr>
                  <w:tcW w:w="368" w:type="pct"/>
                  <w:vMerge/>
                  <w:vAlign w:val="center"/>
                </w:tcPr>
                <w:p w14:paraId="3ED45583" w14:textId="77777777" w:rsidR="00840AC1" w:rsidRPr="00DA3485" w:rsidRDefault="00840AC1" w:rsidP="00753FED">
                  <w:pPr>
                    <w:widowControl/>
                    <w:jc w:val="left"/>
                    <w:rPr>
                      <w:color w:val="000000" w:themeColor="text1"/>
                      <w:szCs w:val="21"/>
                    </w:rPr>
                  </w:pPr>
                </w:p>
              </w:tc>
              <w:tc>
                <w:tcPr>
                  <w:tcW w:w="230" w:type="pct"/>
                  <w:vMerge/>
                  <w:vAlign w:val="center"/>
                </w:tcPr>
                <w:p w14:paraId="72E15A41" w14:textId="77777777" w:rsidR="00840AC1" w:rsidRPr="00DA3485" w:rsidRDefault="00840AC1" w:rsidP="00753FED">
                  <w:pPr>
                    <w:widowControl/>
                    <w:jc w:val="left"/>
                    <w:rPr>
                      <w:color w:val="000000" w:themeColor="text1"/>
                      <w:szCs w:val="21"/>
                    </w:rPr>
                  </w:pPr>
                </w:p>
              </w:tc>
              <w:tc>
                <w:tcPr>
                  <w:tcW w:w="256" w:type="pct"/>
                  <w:vMerge/>
                  <w:vAlign w:val="center"/>
                </w:tcPr>
                <w:p w14:paraId="4A505D62" w14:textId="77777777" w:rsidR="00840AC1" w:rsidRPr="00DA3485" w:rsidRDefault="00840AC1" w:rsidP="00753FED">
                  <w:pPr>
                    <w:widowControl/>
                    <w:jc w:val="left"/>
                    <w:rPr>
                      <w:color w:val="000000" w:themeColor="text1"/>
                      <w:szCs w:val="21"/>
                    </w:rPr>
                  </w:pPr>
                </w:p>
              </w:tc>
              <w:tc>
                <w:tcPr>
                  <w:tcW w:w="509" w:type="pct"/>
                  <w:vAlign w:val="center"/>
                </w:tcPr>
                <w:p w14:paraId="081B567E" w14:textId="77777777" w:rsidR="00840AC1" w:rsidRPr="00DA3485" w:rsidRDefault="00840AC1" w:rsidP="00753FED">
                  <w:pPr>
                    <w:widowControl/>
                    <w:adjustRightInd w:val="0"/>
                    <w:snapToGrid w:val="0"/>
                    <w:jc w:val="center"/>
                    <w:rPr>
                      <w:color w:val="000000" w:themeColor="text1"/>
                      <w:szCs w:val="21"/>
                    </w:rPr>
                  </w:pPr>
                  <w:r w:rsidRPr="00DA3485">
                    <w:rPr>
                      <w:color w:val="000000" w:themeColor="text1"/>
                      <w:szCs w:val="21"/>
                    </w:rPr>
                    <w:t>总磷</w:t>
                  </w:r>
                </w:p>
              </w:tc>
              <w:tc>
                <w:tcPr>
                  <w:tcW w:w="586" w:type="pct"/>
                  <w:vAlign w:val="center"/>
                </w:tcPr>
                <w:p w14:paraId="1BD1C3BE" w14:textId="77777777" w:rsidR="00840AC1" w:rsidRPr="00DA3485" w:rsidRDefault="00840AC1" w:rsidP="00753FED">
                  <w:pPr>
                    <w:widowControl/>
                    <w:adjustRightInd w:val="0"/>
                    <w:snapToGrid w:val="0"/>
                    <w:jc w:val="center"/>
                    <w:rPr>
                      <w:color w:val="000000" w:themeColor="text1"/>
                      <w:szCs w:val="21"/>
                    </w:rPr>
                  </w:pPr>
                  <w:r w:rsidRPr="00DA3485">
                    <w:rPr>
                      <w:color w:val="000000" w:themeColor="text1"/>
                      <w:szCs w:val="21"/>
                    </w:rPr>
                    <w:t>0.5</w:t>
                  </w:r>
                </w:p>
              </w:tc>
            </w:tr>
            <w:tr w:rsidR="00840AC1" w:rsidRPr="00DA3485" w14:paraId="01CE7901" w14:textId="77777777" w:rsidTr="008830B8">
              <w:trPr>
                <w:jc w:val="center"/>
              </w:trPr>
              <w:tc>
                <w:tcPr>
                  <w:tcW w:w="130" w:type="pct"/>
                  <w:vMerge/>
                  <w:vAlign w:val="center"/>
                </w:tcPr>
                <w:p w14:paraId="485A0AC2" w14:textId="77777777" w:rsidR="00840AC1" w:rsidRPr="00DA3485" w:rsidRDefault="00840AC1" w:rsidP="00753FED">
                  <w:pPr>
                    <w:widowControl/>
                    <w:jc w:val="left"/>
                    <w:rPr>
                      <w:color w:val="000000" w:themeColor="text1"/>
                      <w:szCs w:val="21"/>
                    </w:rPr>
                  </w:pPr>
                </w:p>
              </w:tc>
              <w:tc>
                <w:tcPr>
                  <w:tcW w:w="470" w:type="pct"/>
                  <w:vMerge/>
                  <w:vAlign w:val="center"/>
                </w:tcPr>
                <w:p w14:paraId="415B81E1" w14:textId="77777777" w:rsidR="00840AC1" w:rsidRPr="00DA3485" w:rsidRDefault="00840AC1" w:rsidP="00753FED">
                  <w:pPr>
                    <w:widowControl/>
                    <w:jc w:val="left"/>
                    <w:rPr>
                      <w:color w:val="000000" w:themeColor="text1"/>
                      <w:szCs w:val="21"/>
                    </w:rPr>
                  </w:pPr>
                </w:p>
              </w:tc>
              <w:tc>
                <w:tcPr>
                  <w:tcW w:w="852" w:type="pct"/>
                  <w:vMerge/>
                  <w:vAlign w:val="center"/>
                </w:tcPr>
                <w:p w14:paraId="6E926090" w14:textId="77777777" w:rsidR="00840AC1" w:rsidRPr="00DA3485" w:rsidRDefault="00840AC1" w:rsidP="00753FED">
                  <w:pPr>
                    <w:widowControl/>
                    <w:jc w:val="left"/>
                    <w:rPr>
                      <w:color w:val="000000" w:themeColor="text1"/>
                      <w:szCs w:val="21"/>
                    </w:rPr>
                  </w:pPr>
                </w:p>
              </w:tc>
              <w:tc>
                <w:tcPr>
                  <w:tcW w:w="1027" w:type="pct"/>
                  <w:vMerge/>
                  <w:vAlign w:val="center"/>
                </w:tcPr>
                <w:p w14:paraId="008F6DA0" w14:textId="77777777" w:rsidR="00840AC1" w:rsidRPr="00DA3485" w:rsidRDefault="00840AC1" w:rsidP="00753FED">
                  <w:pPr>
                    <w:widowControl/>
                    <w:jc w:val="left"/>
                    <w:rPr>
                      <w:color w:val="000000" w:themeColor="text1"/>
                      <w:szCs w:val="21"/>
                    </w:rPr>
                  </w:pPr>
                </w:p>
              </w:tc>
              <w:tc>
                <w:tcPr>
                  <w:tcW w:w="414" w:type="pct"/>
                  <w:vMerge/>
                  <w:vAlign w:val="center"/>
                </w:tcPr>
                <w:p w14:paraId="196D499A" w14:textId="77777777" w:rsidR="00840AC1" w:rsidRPr="00DA3485" w:rsidRDefault="00840AC1" w:rsidP="00753FED">
                  <w:pPr>
                    <w:widowControl/>
                    <w:jc w:val="left"/>
                    <w:rPr>
                      <w:color w:val="000000" w:themeColor="text1"/>
                      <w:szCs w:val="21"/>
                    </w:rPr>
                  </w:pPr>
                </w:p>
              </w:tc>
              <w:tc>
                <w:tcPr>
                  <w:tcW w:w="158" w:type="pct"/>
                  <w:vMerge/>
                  <w:vAlign w:val="center"/>
                </w:tcPr>
                <w:p w14:paraId="10AD4E73" w14:textId="77777777" w:rsidR="00840AC1" w:rsidRPr="00DA3485" w:rsidRDefault="00840AC1" w:rsidP="00753FED">
                  <w:pPr>
                    <w:widowControl/>
                    <w:jc w:val="left"/>
                    <w:rPr>
                      <w:color w:val="000000" w:themeColor="text1"/>
                      <w:szCs w:val="21"/>
                    </w:rPr>
                  </w:pPr>
                </w:p>
              </w:tc>
              <w:tc>
                <w:tcPr>
                  <w:tcW w:w="368" w:type="pct"/>
                  <w:vMerge/>
                  <w:vAlign w:val="center"/>
                </w:tcPr>
                <w:p w14:paraId="63A744EA" w14:textId="77777777" w:rsidR="00840AC1" w:rsidRPr="00DA3485" w:rsidRDefault="00840AC1" w:rsidP="00753FED">
                  <w:pPr>
                    <w:widowControl/>
                    <w:jc w:val="left"/>
                    <w:rPr>
                      <w:color w:val="000000" w:themeColor="text1"/>
                      <w:szCs w:val="21"/>
                    </w:rPr>
                  </w:pPr>
                </w:p>
              </w:tc>
              <w:tc>
                <w:tcPr>
                  <w:tcW w:w="230" w:type="pct"/>
                  <w:vMerge/>
                  <w:vAlign w:val="center"/>
                </w:tcPr>
                <w:p w14:paraId="230BB0DF" w14:textId="77777777" w:rsidR="00840AC1" w:rsidRPr="00DA3485" w:rsidRDefault="00840AC1" w:rsidP="00753FED">
                  <w:pPr>
                    <w:widowControl/>
                    <w:jc w:val="left"/>
                    <w:rPr>
                      <w:color w:val="000000" w:themeColor="text1"/>
                      <w:szCs w:val="21"/>
                    </w:rPr>
                  </w:pPr>
                </w:p>
              </w:tc>
              <w:tc>
                <w:tcPr>
                  <w:tcW w:w="256" w:type="pct"/>
                  <w:vMerge/>
                  <w:vAlign w:val="center"/>
                </w:tcPr>
                <w:p w14:paraId="128D0D5E" w14:textId="77777777" w:rsidR="00840AC1" w:rsidRPr="00DA3485" w:rsidRDefault="00840AC1" w:rsidP="00753FED">
                  <w:pPr>
                    <w:widowControl/>
                    <w:jc w:val="left"/>
                    <w:rPr>
                      <w:color w:val="000000" w:themeColor="text1"/>
                      <w:szCs w:val="21"/>
                    </w:rPr>
                  </w:pPr>
                </w:p>
              </w:tc>
              <w:tc>
                <w:tcPr>
                  <w:tcW w:w="509" w:type="pct"/>
                  <w:vAlign w:val="center"/>
                </w:tcPr>
                <w:p w14:paraId="48468506" w14:textId="77777777" w:rsidR="00840AC1" w:rsidRPr="00DA3485" w:rsidRDefault="00840AC1" w:rsidP="00753FED">
                  <w:pPr>
                    <w:widowControl/>
                    <w:adjustRightInd w:val="0"/>
                    <w:snapToGrid w:val="0"/>
                    <w:jc w:val="center"/>
                    <w:rPr>
                      <w:color w:val="000000" w:themeColor="text1"/>
                      <w:szCs w:val="21"/>
                    </w:rPr>
                  </w:pPr>
                  <w:r w:rsidRPr="00DA3485">
                    <w:rPr>
                      <w:color w:val="000000" w:themeColor="text1"/>
                      <w:szCs w:val="21"/>
                    </w:rPr>
                    <w:t>动植物油</w:t>
                  </w:r>
                </w:p>
              </w:tc>
              <w:tc>
                <w:tcPr>
                  <w:tcW w:w="586" w:type="pct"/>
                  <w:vAlign w:val="center"/>
                </w:tcPr>
                <w:p w14:paraId="546A01A8" w14:textId="77777777" w:rsidR="00840AC1" w:rsidRPr="00DA3485" w:rsidRDefault="00840AC1" w:rsidP="00753FED">
                  <w:pPr>
                    <w:widowControl/>
                    <w:adjustRightInd w:val="0"/>
                    <w:snapToGrid w:val="0"/>
                    <w:jc w:val="center"/>
                    <w:rPr>
                      <w:color w:val="000000" w:themeColor="text1"/>
                      <w:szCs w:val="21"/>
                    </w:rPr>
                  </w:pPr>
                  <w:r w:rsidRPr="00DA3485">
                    <w:rPr>
                      <w:color w:val="000000" w:themeColor="text1"/>
                      <w:szCs w:val="21"/>
                    </w:rPr>
                    <w:t>1</w:t>
                  </w:r>
                </w:p>
              </w:tc>
            </w:tr>
          </w:tbl>
          <w:p w14:paraId="5EFBECF0" w14:textId="77777777" w:rsidR="00753FED" w:rsidRPr="00DA3485" w:rsidRDefault="00753FED" w:rsidP="00753FED">
            <w:pPr>
              <w:adjustRightInd w:val="0"/>
              <w:snapToGrid w:val="0"/>
              <w:rPr>
                <w:color w:val="000000" w:themeColor="text1"/>
                <w:szCs w:val="21"/>
              </w:rPr>
            </w:pPr>
            <w:r w:rsidRPr="00DA3485">
              <w:rPr>
                <w:color w:val="000000" w:themeColor="text1"/>
                <w:sz w:val="18"/>
                <w:szCs w:val="18"/>
              </w:rPr>
              <w:t>注：</w:t>
            </w:r>
            <w:r w:rsidRPr="00DA3485">
              <w:rPr>
                <w:color w:val="000000" w:themeColor="text1"/>
                <w:sz w:val="18"/>
                <w:szCs w:val="18"/>
              </w:rPr>
              <w:t>“*”</w:t>
            </w:r>
            <w:r w:rsidRPr="00DA3485">
              <w:rPr>
                <w:color w:val="000000" w:themeColor="text1"/>
                <w:sz w:val="18"/>
                <w:szCs w:val="18"/>
              </w:rPr>
              <w:t>：括号外数值为水温＞</w:t>
            </w:r>
            <w:r w:rsidRPr="00DA3485">
              <w:rPr>
                <w:color w:val="000000" w:themeColor="text1"/>
                <w:sz w:val="18"/>
                <w:szCs w:val="18"/>
              </w:rPr>
              <w:t>12℃</w:t>
            </w:r>
            <w:r w:rsidRPr="00DA3485">
              <w:rPr>
                <w:color w:val="000000" w:themeColor="text1"/>
                <w:sz w:val="18"/>
                <w:szCs w:val="18"/>
              </w:rPr>
              <w:t>时的控制指标，括号内数值为水温</w:t>
            </w:r>
            <w:r w:rsidRPr="00DA3485">
              <w:rPr>
                <w:color w:val="000000" w:themeColor="text1"/>
                <w:sz w:val="18"/>
                <w:szCs w:val="18"/>
              </w:rPr>
              <w:t>≤12℃</w:t>
            </w:r>
            <w:r w:rsidRPr="00DA3485">
              <w:rPr>
                <w:color w:val="000000" w:themeColor="text1"/>
                <w:sz w:val="18"/>
                <w:szCs w:val="18"/>
              </w:rPr>
              <w:t>时的控制指标</w:t>
            </w:r>
            <w:r w:rsidRPr="00DA3485">
              <w:rPr>
                <w:color w:val="000000" w:themeColor="text1"/>
                <w:szCs w:val="21"/>
              </w:rPr>
              <w:t>。</w:t>
            </w:r>
          </w:p>
          <w:p w14:paraId="01BD9499" w14:textId="77777777" w:rsidR="00753FED" w:rsidRPr="00DA3485" w:rsidRDefault="00753FED" w:rsidP="00753FED">
            <w:pPr>
              <w:adjustRightInd w:val="0"/>
              <w:snapToGrid w:val="0"/>
              <w:spacing w:line="480" w:lineRule="exact"/>
              <w:ind w:firstLineChars="200" w:firstLine="422"/>
              <w:rPr>
                <w:b/>
                <w:bCs/>
                <w:color w:val="000000" w:themeColor="text1"/>
                <w:szCs w:val="21"/>
              </w:rPr>
            </w:pPr>
            <w:r w:rsidRPr="00DA3485">
              <w:rPr>
                <w:b/>
                <w:bCs/>
                <w:color w:val="000000" w:themeColor="text1"/>
                <w:szCs w:val="21"/>
              </w:rPr>
              <w:t>（</w:t>
            </w:r>
            <w:r w:rsidRPr="00DA3485">
              <w:rPr>
                <w:b/>
                <w:bCs/>
                <w:color w:val="000000" w:themeColor="text1"/>
                <w:szCs w:val="21"/>
              </w:rPr>
              <w:t>4</w:t>
            </w:r>
            <w:r w:rsidRPr="00DA3485">
              <w:rPr>
                <w:b/>
                <w:bCs/>
                <w:color w:val="000000" w:themeColor="text1"/>
                <w:szCs w:val="21"/>
              </w:rPr>
              <w:t>）废水污染治理设施可行性分析</w:t>
            </w:r>
          </w:p>
          <w:p w14:paraId="60FA6A27" w14:textId="77777777" w:rsidR="00753FED" w:rsidRPr="00DA3485" w:rsidRDefault="00753FED" w:rsidP="00753FED">
            <w:pPr>
              <w:adjustRightInd w:val="0"/>
              <w:snapToGrid w:val="0"/>
              <w:spacing w:line="480" w:lineRule="exact"/>
              <w:ind w:firstLineChars="200" w:firstLine="422"/>
              <w:rPr>
                <w:color w:val="000000" w:themeColor="text1"/>
                <w:szCs w:val="21"/>
              </w:rPr>
            </w:pPr>
            <w:r w:rsidRPr="00DA3485">
              <w:rPr>
                <w:b/>
                <w:color w:val="000000" w:themeColor="text1"/>
                <w:szCs w:val="21"/>
              </w:rPr>
              <w:t>a.</w:t>
            </w:r>
            <w:r w:rsidRPr="00DA3485">
              <w:rPr>
                <w:b/>
                <w:color w:val="000000" w:themeColor="text1"/>
                <w:szCs w:val="21"/>
              </w:rPr>
              <w:t>废水排放情况</w:t>
            </w:r>
          </w:p>
          <w:p w14:paraId="01C73955" w14:textId="6F3FE8C6" w:rsidR="00753FED" w:rsidRPr="00DA3485" w:rsidRDefault="00834C16" w:rsidP="00667B6D">
            <w:pPr>
              <w:pStyle w:val="aff3"/>
              <w:adjustRightInd w:val="0"/>
              <w:snapToGrid w:val="0"/>
              <w:spacing w:before="0" w:beforeAutospacing="0" w:after="0" w:afterAutospacing="0" w:line="500" w:lineRule="exact"/>
              <w:ind w:firstLineChars="200" w:firstLine="420"/>
              <w:jc w:val="both"/>
              <w:rPr>
                <w:rFonts w:ascii="Times New Roman" w:hAnsi="Times New Roman" w:cs="Times New Roman"/>
                <w:color w:val="000000" w:themeColor="text1"/>
                <w:sz w:val="21"/>
                <w:szCs w:val="21"/>
              </w:rPr>
            </w:pPr>
            <w:r w:rsidRPr="00DA3485">
              <w:rPr>
                <w:rFonts w:ascii="Times New Roman" w:hAnsi="Times New Roman" w:cs="Times New Roman" w:hint="eastAsia"/>
                <w:bCs/>
                <w:color w:val="000000" w:themeColor="text1"/>
                <w:sz w:val="21"/>
                <w:szCs w:val="21"/>
              </w:rPr>
              <w:lastRenderedPageBreak/>
              <w:t>技改项目产生的废气处理冷却水循环使用，不外排，冷凝水作为一级水冷装置的补充用水，不外排</w:t>
            </w:r>
            <w:r w:rsidR="00753FED" w:rsidRPr="00DA3485">
              <w:rPr>
                <w:rFonts w:ascii="Times New Roman" w:hAnsi="Times New Roman" w:cs="Times New Roman"/>
                <w:color w:val="000000" w:themeColor="text1"/>
                <w:sz w:val="21"/>
                <w:szCs w:val="21"/>
              </w:rPr>
              <w:t>。</w:t>
            </w:r>
          </w:p>
          <w:p w14:paraId="19F946B2" w14:textId="4314B4C1" w:rsidR="00456126" w:rsidRPr="00DA3485" w:rsidRDefault="00834C16" w:rsidP="00456126">
            <w:pPr>
              <w:adjustRightInd w:val="0"/>
              <w:snapToGrid w:val="0"/>
              <w:spacing w:line="440" w:lineRule="exact"/>
              <w:ind w:firstLineChars="200" w:firstLine="420"/>
              <w:rPr>
                <w:color w:val="000000" w:themeColor="text1"/>
                <w:szCs w:val="21"/>
              </w:rPr>
            </w:pPr>
            <w:r w:rsidRPr="00DA3485">
              <w:rPr>
                <w:rFonts w:hint="eastAsia"/>
                <w:color w:val="000000" w:themeColor="text1"/>
                <w:szCs w:val="21"/>
              </w:rPr>
              <w:t>技改项目</w:t>
            </w:r>
            <w:r w:rsidRPr="00DA3485">
              <w:rPr>
                <w:color w:val="000000" w:themeColor="text1"/>
                <w:szCs w:val="21"/>
              </w:rPr>
              <w:t>建成后</w:t>
            </w:r>
            <w:r w:rsidR="007C2EC0" w:rsidRPr="00DA3485">
              <w:rPr>
                <w:rFonts w:hint="eastAsia"/>
                <w:color w:val="000000" w:themeColor="text1"/>
                <w:szCs w:val="21"/>
              </w:rPr>
              <w:t>全厂</w:t>
            </w:r>
            <w:r w:rsidR="00456126" w:rsidRPr="00DA3485">
              <w:rPr>
                <w:color w:val="000000" w:themeColor="text1"/>
                <w:szCs w:val="21"/>
              </w:rPr>
              <w:t>废水污染物排放信息统计见表</w:t>
            </w:r>
            <w:r w:rsidR="00456126" w:rsidRPr="00DA3485">
              <w:rPr>
                <w:color w:val="000000" w:themeColor="text1"/>
                <w:szCs w:val="21"/>
              </w:rPr>
              <w:t>4-</w:t>
            </w:r>
            <w:r w:rsidR="0051797E" w:rsidRPr="00DA3485">
              <w:rPr>
                <w:color w:val="000000" w:themeColor="text1"/>
                <w:szCs w:val="21"/>
              </w:rPr>
              <w:t>2</w:t>
            </w:r>
            <w:r w:rsidR="000F2E73" w:rsidRPr="00DA3485">
              <w:rPr>
                <w:color w:val="000000" w:themeColor="text1"/>
                <w:szCs w:val="21"/>
              </w:rPr>
              <w:t>5</w:t>
            </w:r>
            <w:r w:rsidR="00456126" w:rsidRPr="00DA3485">
              <w:rPr>
                <w:color w:val="000000" w:themeColor="text1"/>
                <w:szCs w:val="21"/>
              </w:rPr>
              <w:t>。</w:t>
            </w:r>
          </w:p>
          <w:p w14:paraId="01642D91" w14:textId="56A84898" w:rsidR="001C0C9E" w:rsidRPr="00DA3485" w:rsidRDefault="001C0C9E" w:rsidP="001C0C9E">
            <w:pPr>
              <w:adjustRightInd w:val="0"/>
              <w:snapToGrid w:val="0"/>
              <w:spacing w:line="440" w:lineRule="exact"/>
              <w:jc w:val="center"/>
              <w:rPr>
                <w:b/>
                <w:color w:val="000000" w:themeColor="text1"/>
                <w:szCs w:val="21"/>
              </w:rPr>
            </w:pPr>
            <w:r w:rsidRPr="00DA3485">
              <w:rPr>
                <w:b/>
                <w:color w:val="000000" w:themeColor="text1"/>
                <w:szCs w:val="21"/>
              </w:rPr>
              <w:t>表</w:t>
            </w:r>
            <w:r w:rsidRPr="00DA3485">
              <w:rPr>
                <w:b/>
                <w:color w:val="000000" w:themeColor="text1"/>
                <w:szCs w:val="21"/>
              </w:rPr>
              <w:t>4-2</w:t>
            </w:r>
            <w:r w:rsidR="000F2E73" w:rsidRPr="00DA3485">
              <w:rPr>
                <w:b/>
                <w:color w:val="000000" w:themeColor="text1"/>
                <w:szCs w:val="21"/>
              </w:rPr>
              <w:t>5</w:t>
            </w:r>
            <w:r w:rsidRPr="00DA3485">
              <w:rPr>
                <w:b/>
                <w:color w:val="000000" w:themeColor="text1"/>
                <w:szCs w:val="21"/>
              </w:rPr>
              <w:t xml:space="preserve">  </w:t>
            </w:r>
            <w:r w:rsidRPr="00DA3485">
              <w:rPr>
                <w:b/>
                <w:color w:val="000000" w:themeColor="text1"/>
                <w:szCs w:val="21"/>
              </w:rPr>
              <w:t>废水污染物排放信息表（</w:t>
            </w:r>
            <w:r w:rsidR="000D0479" w:rsidRPr="00DA3485">
              <w:rPr>
                <w:rFonts w:hint="eastAsia"/>
                <w:b/>
                <w:color w:val="000000" w:themeColor="text1"/>
                <w:szCs w:val="21"/>
              </w:rPr>
              <w:t>技改</w:t>
            </w:r>
            <w:r w:rsidRPr="00DA3485">
              <w:rPr>
                <w:b/>
                <w:color w:val="000000" w:themeColor="text1"/>
                <w:szCs w:val="21"/>
              </w:rPr>
              <w:t>项目）</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4"/>
              <w:gridCol w:w="781"/>
              <w:gridCol w:w="1253"/>
              <w:gridCol w:w="1114"/>
              <w:gridCol w:w="1255"/>
              <w:gridCol w:w="1216"/>
              <w:gridCol w:w="1213"/>
              <w:gridCol w:w="1208"/>
            </w:tblGrid>
            <w:tr w:rsidR="007C2EC0" w:rsidRPr="00DA3485" w14:paraId="1BFA60C1" w14:textId="77777777" w:rsidTr="003569E7">
              <w:trPr>
                <w:cantSplit/>
              </w:trPr>
              <w:tc>
                <w:tcPr>
                  <w:tcW w:w="194" w:type="pct"/>
                  <w:shd w:val="clear" w:color="auto" w:fill="auto"/>
                  <w:vAlign w:val="center"/>
                </w:tcPr>
                <w:p w14:paraId="7B34B205" w14:textId="77777777" w:rsidR="001C0C9E" w:rsidRPr="00DA3485" w:rsidRDefault="001C0C9E" w:rsidP="001C0C9E">
                  <w:pPr>
                    <w:widowControl/>
                    <w:adjustRightInd w:val="0"/>
                    <w:snapToGrid w:val="0"/>
                    <w:jc w:val="center"/>
                    <w:rPr>
                      <w:b/>
                      <w:color w:val="000000" w:themeColor="text1"/>
                      <w:kern w:val="0"/>
                      <w:szCs w:val="21"/>
                    </w:rPr>
                  </w:pPr>
                  <w:r w:rsidRPr="00DA3485">
                    <w:rPr>
                      <w:b/>
                      <w:color w:val="000000" w:themeColor="text1"/>
                      <w:kern w:val="0"/>
                      <w:szCs w:val="21"/>
                    </w:rPr>
                    <w:t>序号</w:t>
                  </w:r>
                </w:p>
              </w:tc>
              <w:tc>
                <w:tcPr>
                  <w:tcW w:w="467" w:type="pct"/>
                  <w:shd w:val="clear" w:color="auto" w:fill="auto"/>
                  <w:vAlign w:val="center"/>
                </w:tcPr>
                <w:p w14:paraId="2F9E5950" w14:textId="77777777" w:rsidR="001C0C9E" w:rsidRPr="00DA3485" w:rsidRDefault="001C0C9E" w:rsidP="001C0C9E">
                  <w:pPr>
                    <w:widowControl/>
                    <w:adjustRightInd w:val="0"/>
                    <w:snapToGrid w:val="0"/>
                    <w:jc w:val="center"/>
                    <w:rPr>
                      <w:b/>
                      <w:color w:val="000000" w:themeColor="text1"/>
                      <w:kern w:val="0"/>
                      <w:szCs w:val="21"/>
                    </w:rPr>
                  </w:pPr>
                  <w:r w:rsidRPr="00DA3485">
                    <w:rPr>
                      <w:b/>
                      <w:color w:val="000000" w:themeColor="text1"/>
                      <w:kern w:val="0"/>
                      <w:szCs w:val="21"/>
                    </w:rPr>
                    <w:t>排放口编号</w:t>
                  </w:r>
                </w:p>
              </w:tc>
              <w:tc>
                <w:tcPr>
                  <w:tcW w:w="749" w:type="pct"/>
                  <w:shd w:val="clear" w:color="auto" w:fill="auto"/>
                  <w:vAlign w:val="center"/>
                </w:tcPr>
                <w:p w14:paraId="68D51BDD" w14:textId="77777777" w:rsidR="001C0C9E" w:rsidRPr="00DA3485" w:rsidRDefault="001C0C9E" w:rsidP="001C0C9E">
                  <w:pPr>
                    <w:widowControl/>
                    <w:adjustRightInd w:val="0"/>
                    <w:snapToGrid w:val="0"/>
                    <w:jc w:val="center"/>
                    <w:rPr>
                      <w:b/>
                      <w:color w:val="000000" w:themeColor="text1"/>
                      <w:kern w:val="0"/>
                      <w:szCs w:val="21"/>
                    </w:rPr>
                  </w:pPr>
                  <w:r w:rsidRPr="00DA3485">
                    <w:rPr>
                      <w:b/>
                      <w:color w:val="000000" w:themeColor="text1"/>
                      <w:kern w:val="0"/>
                      <w:szCs w:val="21"/>
                    </w:rPr>
                    <w:t>污染物种类</w:t>
                  </w:r>
                </w:p>
              </w:tc>
              <w:tc>
                <w:tcPr>
                  <w:tcW w:w="666" w:type="pct"/>
                  <w:shd w:val="clear" w:color="auto" w:fill="auto"/>
                  <w:vAlign w:val="center"/>
                </w:tcPr>
                <w:p w14:paraId="529AEA44" w14:textId="77777777" w:rsidR="001C0C9E" w:rsidRPr="00DA3485" w:rsidRDefault="001C0C9E" w:rsidP="001C0C9E">
                  <w:pPr>
                    <w:widowControl/>
                    <w:adjustRightInd w:val="0"/>
                    <w:snapToGrid w:val="0"/>
                    <w:jc w:val="center"/>
                    <w:rPr>
                      <w:b/>
                      <w:color w:val="000000" w:themeColor="text1"/>
                      <w:kern w:val="0"/>
                      <w:szCs w:val="21"/>
                    </w:rPr>
                  </w:pPr>
                  <w:r w:rsidRPr="00DA3485">
                    <w:rPr>
                      <w:b/>
                      <w:color w:val="000000" w:themeColor="text1"/>
                      <w:kern w:val="0"/>
                      <w:szCs w:val="21"/>
                    </w:rPr>
                    <w:t>排放浓度</w:t>
                  </w:r>
                  <w:r w:rsidRPr="00DA3485">
                    <w:rPr>
                      <w:b/>
                      <w:color w:val="000000" w:themeColor="text1"/>
                      <w:kern w:val="0"/>
                      <w:szCs w:val="21"/>
                    </w:rPr>
                    <w:t>/</w:t>
                  </w:r>
                  <w:r w:rsidRPr="00DA3485">
                    <w:rPr>
                      <w:b/>
                      <w:color w:val="000000" w:themeColor="text1"/>
                      <w:kern w:val="0"/>
                      <w:szCs w:val="21"/>
                    </w:rPr>
                    <w:t>（</w:t>
                  </w:r>
                  <w:r w:rsidRPr="00DA3485">
                    <w:rPr>
                      <w:b/>
                      <w:color w:val="000000" w:themeColor="text1"/>
                      <w:kern w:val="0"/>
                      <w:szCs w:val="21"/>
                    </w:rPr>
                    <w:t>mg/L</w:t>
                  </w:r>
                  <w:r w:rsidRPr="00DA3485">
                    <w:rPr>
                      <w:b/>
                      <w:color w:val="000000" w:themeColor="text1"/>
                      <w:kern w:val="0"/>
                      <w:szCs w:val="21"/>
                    </w:rPr>
                    <w:t>）</w:t>
                  </w:r>
                </w:p>
              </w:tc>
              <w:tc>
                <w:tcPr>
                  <w:tcW w:w="750" w:type="pct"/>
                  <w:shd w:val="clear" w:color="auto" w:fill="auto"/>
                  <w:vAlign w:val="center"/>
                </w:tcPr>
                <w:p w14:paraId="1C1A0BA5" w14:textId="77777777" w:rsidR="001C0C9E" w:rsidRPr="00DA3485" w:rsidRDefault="001C0C9E" w:rsidP="001C0C9E">
                  <w:pPr>
                    <w:widowControl/>
                    <w:adjustRightInd w:val="0"/>
                    <w:snapToGrid w:val="0"/>
                    <w:jc w:val="center"/>
                    <w:rPr>
                      <w:b/>
                      <w:color w:val="000000" w:themeColor="text1"/>
                      <w:kern w:val="0"/>
                      <w:szCs w:val="21"/>
                    </w:rPr>
                  </w:pPr>
                  <w:r w:rsidRPr="00DA3485">
                    <w:rPr>
                      <w:b/>
                      <w:color w:val="000000" w:themeColor="text1"/>
                      <w:kern w:val="0"/>
                      <w:szCs w:val="21"/>
                    </w:rPr>
                    <w:t>新增日排放量</w:t>
                  </w:r>
                  <w:r w:rsidRPr="00DA3485">
                    <w:rPr>
                      <w:b/>
                      <w:color w:val="000000" w:themeColor="text1"/>
                      <w:kern w:val="0"/>
                      <w:szCs w:val="21"/>
                    </w:rPr>
                    <w:t>/</w:t>
                  </w:r>
                  <w:r w:rsidRPr="00DA3485">
                    <w:rPr>
                      <w:b/>
                      <w:color w:val="000000" w:themeColor="text1"/>
                      <w:kern w:val="0"/>
                      <w:szCs w:val="21"/>
                    </w:rPr>
                    <w:t>（</w:t>
                  </w:r>
                  <w:r w:rsidRPr="00DA3485">
                    <w:rPr>
                      <w:b/>
                      <w:color w:val="000000" w:themeColor="text1"/>
                      <w:kern w:val="0"/>
                      <w:szCs w:val="21"/>
                    </w:rPr>
                    <w:t>t/d</w:t>
                  </w:r>
                  <w:r w:rsidRPr="00DA3485">
                    <w:rPr>
                      <w:b/>
                      <w:color w:val="000000" w:themeColor="text1"/>
                      <w:kern w:val="0"/>
                      <w:szCs w:val="21"/>
                    </w:rPr>
                    <w:t>）</w:t>
                  </w:r>
                </w:p>
              </w:tc>
              <w:tc>
                <w:tcPr>
                  <w:tcW w:w="727" w:type="pct"/>
                  <w:vAlign w:val="center"/>
                </w:tcPr>
                <w:p w14:paraId="2E3D83B9" w14:textId="77777777" w:rsidR="001C0C9E" w:rsidRPr="00DA3485" w:rsidRDefault="001C0C9E" w:rsidP="001C0C9E">
                  <w:pPr>
                    <w:widowControl/>
                    <w:adjustRightInd w:val="0"/>
                    <w:snapToGrid w:val="0"/>
                    <w:jc w:val="center"/>
                    <w:rPr>
                      <w:b/>
                      <w:color w:val="000000" w:themeColor="text1"/>
                      <w:kern w:val="0"/>
                      <w:szCs w:val="21"/>
                    </w:rPr>
                  </w:pPr>
                  <w:r w:rsidRPr="00DA3485">
                    <w:rPr>
                      <w:b/>
                      <w:color w:val="000000" w:themeColor="text1"/>
                      <w:kern w:val="0"/>
                      <w:szCs w:val="21"/>
                    </w:rPr>
                    <w:t>全厂日排放量</w:t>
                  </w:r>
                  <w:r w:rsidRPr="00DA3485">
                    <w:rPr>
                      <w:b/>
                      <w:color w:val="000000" w:themeColor="text1"/>
                      <w:kern w:val="0"/>
                      <w:szCs w:val="21"/>
                    </w:rPr>
                    <w:t>/</w:t>
                  </w:r>
                  <w:r w:rsidRPr="00DA3485">
                    <w:rPr>
                      <w:b/>
                      <w:color w:val="000000" w:themeColor="text1"/>
                      <w:kern w:val="0"/>
                      <w:szCs w:val="21"/>
                    </w:rPr>
                    <w:t>（</w:t>
                  </w:r>
                  <w:r w:rsidRPr="00DA3485">
                    <w:rPr>
                      <w:b/>
                      <w:color w:val="000000" w:themeColor="text1"/>
                      <w:kern w:val="0"/>
                      <w:szCs w:val="21"/>
                    </w:rPr>
                    <w:t>t/d</w:t>
                  </w:r>
                  <w:r w:rsidRPr="00DA3485">
                    <w:rPr>
                      <w:b/>
                      <w:color w:val="000000" w:themeColor="text1"/>
                      <w:kern w:val="0"/>
                      <w:szCs w:val="21"/>
                    </w:rPr>
                    <w:t>）</w:t>
                  </w:r>
                </w:p>
              </w:tc>
              <w:tc>
                <w:tcPr>
                  <w:tcW w:w="725" w:type="pct"/>
                  <w:vAlign w:val="center"/>
                </w:tcPr>
                <w:p w14:paraId="08F30E54" w14:textId="77777777" w:rsidR="001C0C9E" w:rsidRPr="00DA3485" w:rsidRDefault="001C0C9E" w:rsidP="001C0C9E">
                  <w:pPr>
                    <w:widowControl/>
                    <w:adjustRightInd w:val="0"/>
                    <w:snapToGrid w:val="0"/>
                    <w:jc w:val="center"/>
                    <w:rPr>
                      <w:b/>
                      <w:color w:val="000000" w:themeColor="text1"/>
                      <w:kern w:val="0"/>
                      <w:szCs w:val="21"/>
                    </w:rPr>
                  </w:pPr>
                  <w:r w:rsidRPr="00DA3485">
                    <w:rPr>
                      <w:b/>
                      <w:color w:val="000000" w:themeColor="text1"/>
                      <w:kern w:val="0"/>
                      <w:szCs w:val="21"/>
                    </w:rPr>
                    <w:t>新增年排放量</w:t>
                  </w:r>
                  <w:r w:rsidRPr="00DA3485">
                    <w:rPr>
                      <w:b/>
                      <w:color w:val="000000" w:themeColor="text1"/>
                      <w:kern w:val="0"/>
                      <w:szCs w:val="21"/>
                    </w:rPr>
                    <w:t>/</w:t>
                  </w:r>
                  <w:r w:rsidRPr="00DA3485">
                    <w:rPr>
                      <w:b/>
                      <w:color w:val="000000" w:themeColor="text1"/>
                      <w:kern w:val="0"/>
                      <w:szCs w:val="21"/>
                    </w:rPr>
                    <w:t>（</w:t>
                  </w:r>
                  <w:r w:rsidRPr="00DA3485">
                    <w:rPr>
                      <w:b/>
                      <w:color w:val="000000" w:themeColor="text1"/>
                      <w:kern w:val="0"/>
                      <w:szCs w:val="21"/>
                    </w:rPr>
                    <w:t>t/a</w:t>
                  </w:r>
                  <w:r w:rsidRPr="00DA3485">
                    <w:rPr>
                      <w:b/>
                      <w:color w:val="000000" w:themeColor="text1"/>
                      <w:kern w:val="0"/>
                      <w:szCs w:val="21"/>
                    </w:rPr>
                    <w:t>）</w:t>
                  </w:r>
                </w:p>
              </w:tc>
              <w:tc>
                <w:tcPr>
                  <w:tcW w:w="722" w:type="pct"/>
                  <w:shd w:val="clear" w:color="auto" w:fill="auto"/>
                  <w:vAlign w:val="center"/>
                </w:tcPr>
                <w:p w14:paraId="6F794FE1" w14:textId="77777777" w:rsidR="001C0C9E" w:rsidRPr="00DA3485" w:rsidRDefault="001C0C9E" w:rsidP="001C0C9E">
                  <w:pPr>
                    <w:widowControl/>
                    <w:adjustRightInd w:val="0"/>
                    <w:snapToGrid w:val="0"/>
                    <w:jc w:val="center"/>
                    <w:rPr>
                      <w:b/>
                      <w:color w:val="000000" w:themeColor="text1"/>
                      <w:kern w:val="0"/>
                      <w:szCs w:val="21"/>
                    </w:rPr>
                  </w:pPr>
                  <w:r w:rsidRPr="00DA3485">
                    <w:rPr>
                      <w:b/>
                      <w:color w:val="000000" w:themeColor="text1"/>
                      <w:kern w:val="0"/>
                      <w:szCs w:val="21"/>
                    </w:rPr>
                    <w:t>全厂年排放量</w:t>
                  </w:r>
                  <w:r w:rsidRPr="00DA3485">
                    <w:rPr>
                      <w:b/>
                      <w:color w:val="000000" w:themeColor="text1"/>
                      <w:kern w:val="0"/>
                      <w:szCs w:val="21"/>
                    </w:rPr>
                    <w:t>/</w:t>
                  </w:r>
                  <w:r w:rsidRPr="00DA3485">
                    <w:rPr>
                      <w:b/>
                      <w:color w:val="000000" w:themeColor="text1"/>
                      <w:kern w:val="0"/>
                      <w:szCs w:val="21"/>
                    </w:rPr>
                    <w:t>（</w:t>
                  </w:r>
                  <w:r w:rsidRPr="00DA3485">
                    <w:rPr>
                      <w:b/>
                      <w:color w:val="000000" w:themeColor="text1"/>
                      <w:kern w:val="0"/>
                      <w:szCs w:val="21"/>
                    </w:rPr>
                    <w:t>t/a</w:t>
                  </w:r>
                  <w:r w:rsidRPr="00DA3485">
                    <w:rPr>
                      <w:b/>
                      <w:color w:val="000000" w:themeColor="text1"/>
                      <w:kern w:val="0"/>
                      <w:szCs w:val="21"/>
                    </w:rPr>
                    <w:t>）</w:t>
                  </w:r>
                </w:p>
              </w:tc>
            </w:tr>
            <w:tr w:rsidR="007C2EC0" w:rsidRPr="00DA3485" w14:paraId="7EC069CD" w14:textId="77777777" w:rsidTr="003569E7">
              <w:trPr>
                <w:cantSplit/>
              </w:trPr>
              <w:tc>
                <w:tcPr>
                  <w:tcW w:w="194" w:type="pct"/>
                  <w:vMerge w:val="restart"/>
                  <w:shd w:val="clear" w:color="auto" w:fill="auto"/>
                  <w:vAlign w:val="center"/>
                </w:tcPr>
                <w:p w14:paraId="6F5E82E2" w14:textId="77777777" w:rsidR="001C0C9E" w:rsidRPr="00DA3485" w:rsidRDefault="001C0C9E" w:rsidP="001C0C9E">
                  <w:pPr>
                    <w:adjustRightInd w:val="0"/>
                    <w:snapToGrid w:val="0"/>
                    <w:jc w:val="center"/>
                    <w:rPr>
                      <w:color w:val="000000" w:themeColor="text1"/>
                      <w:kern w:val="0"/>
                      <w:szCs w:val="21"/>
                    </w:rPr>
                  </w:pPr>
                  <w:r w:rsidRPr="00DA3485">
                    <w:rPr>
                      <w:color w:val="000000" w:themeColor="text1"/>
                      <w:kern w:val="0"/>
                      <w:szCs w:val="21"/>
                    </w:rPr>
                    <w:t>1</w:t>
                  </w:r>
                </w:p>
              </w:tc>
              <w:tc>
                <w:tcPr>
                  <w:tcW w:w="467" w:type="pct"/>
                  <w:vMerge w:val="restart"/>
                  <w:shd w:val="clear" w:color="auto" w:fill="auto"/>
                  <w:vAlign w:val="center"/>
                </w:tcPr>
                <w:p w14:paraId="17D00FD7" w14:textId="77777777" w:rsidR="001C0C9E" w:rsidRPr="00DA3485" w:rsidRDefault="001C0C9E" w:rsidP="001C0C9E">
                  <w:pPr>
                    <w:adjustRightInd w:val="0"/>
                    <w:snapToGrid w:val="0"/>
                    <w:jc w:val="center"/>
                    <w:rPr>
                      <w:color w:val="000000" w:themeColor="text1"/>
                      <w:kern w:val="0"/>
                      <w:szCs w:val="21"/>
                    </w:rPr>
                  </w:pPr>
                  <w:r w:rsidRPr="00DA3485">
                    <w:rPr>
                      <w:color w:val="000000" w:themeColor="text1"/>
                      <w:kern w:val="0"/>
                      <w:szCs w:val="21"/>
                    </w:rPr>
                    <w:t>DW001</w:t>
                  </w:r>
                </w:p>
              </w:tc>
              <w:tc>
                <w:tcPr>
                  <w:tcW w:w="749" w:type="pct"/>
                  <w:shd w:val="clear" w:color="auto" w:fill="auto"/>
                  <w:vAlign w:val="center"/>
                </w:tcPr>
                <w:p w14:paraId="23FC68C6" w14:textId="77777777" w:rsidR="001C0C9E" w:rsidRPr="00DA3485" w:rsidRDefault="001C0C9E" w:rsidP="001C0C9E">
                  <w:pPr>
                    <w:adjustRightInd w:val="0"/>
                    <w:snapToGrid w:val="0"/>
                    <w:jc w:val="center"/>
                    <w:rPr>
                      <w:color w:val="000000" w:themeColor="text1"/>
                      <w:kern w:val="0"/>
                      <w:szCs w:val="21"/>
                    </w:rPr>
                  </w:pPr>
                  <w:r w:rsidRPr="00DA3485">
                    <w:rPr>
                      <w:color w:val="000000" w:themeColor="text1"/>
                      <w:kern w:val="0"/>
                      <w:szCs w:val="21"/>
                    </w:rPr>
                    <w:t>pH(</w:t>
                  </w:r>
                  <w:r w:rsidRPr="00DA3485">
                    <w:rPr>
                      <w:color w:val="000000" w:themeColor="text1"/>
                      <w:kern w:val="0"/>
                      <w:szCs w:val="21"/>
                    </w:rPr>
                    <w:t>无量纲</w:t>
                  </w:r>
                  <w:r w:rsidRPr="00DA3485">
                    <w:rPr>
                      <w:color w:val="000000" w:themeColor="text1"/>
                      <w:kern w:val="0"/>
                      <w:szCs w:val="21"/>
                    </w:rPr>
                    <w:t>)</w:t>
                  </w:r>
                </w:p>
              </w:tc>
              <w:tc>
                <w:tcPr>
                  <w:tcW w:w="666" w:type="pct"/>
                  <w:vAlign w:val="center"/>
                </w:tcPr>
                <w:p w14:paraId="254C3A37" w14:textId="77777777" w:rsidR="001C0C9E" w:rsidRPr="00DA3485" w:rsidRDefault="001C0C9E" w:rsidP="001C0C9E">
                  <w:pPr>
                    <w:adjustRightInd w:val="0"/>
                    <w:snapToGrid w:val="0"/>
                    <w:jc w:val="center"/>
                    <w:rPr>
                      <w:color w:val="000000" w:themeColor="text1"/>
                      <w:kern w:val="0"/>
                      <w:szCs w:val="21"/>
                    </w:rPr>
                  </w:pPr>
                  <w:r w:rsidRPr="00DA3485">
                    <w:rPr>
                      <w:color w:val="000000" w:themeColor="text1"/>
                      <w:kern w:val="0"/>
                      <w:szCs w:val="21"/>
                    </w:rPr>
                    <w:t>/</w:t>
                  </w:r>
                </w:p>
              </w:tc>
              <w:tc>
                <w:tcPr>
                  <w:tcW w:w="750" w:type="pct"/>
                  <w:vAlign w:val="center"/>
                </w:tcPr>
                <w:p w14:paraId="786211FD" w14:textId="77777777" w:rsidR="001C0C9E" w:rsidRPr="00DA3485" w:rsidRDefault="001C0C9E" w:rsidP="001C0C9E">
                  <w:pPr>
                    <w:adjustRightInd w:val="0"/>
                    <w:snapToGrid w:val="0"/>
                    <w:jc w:val="center"/>
                    <w:rPr>
                      <w:color w:val="000000" w:themeColor="text1"/>
                      <w:kern w:val="0"/>
                      <w:szCs w:val="21"/>
                    </w:rPr>
                  </w:pPr>
                  <w:r w:rsidRPr="00DA3485">
                    <w:rPr>
                      <w:color w:val="000000" w:themeColor="text1"/>
                      <w:kern w:val="0"/>
                      <w:szCs w:val="21"/>
                    </w:rPr>
                    <w:t>/</w:t>
                  </w:r>
                </w:p>
              </w:tc>
              <w:tc>
                <w:tcPr>
                  <w:tcW w:w="727" w:type="pct"/>
                  <w:shd w:val="clear" w:color="auto" w:fill="auto"/>
                  <w:vAlign w:val="center"/>
                </w:tcPr>
                <w:p w14:paraId="65591816" w14:textId="77777777" w:rsidR="001C0C9E" w:rsidRPr="00DA3485" w:rsidRDefault="001C0C9E" w:rsidP="001C0C9E">
                  <w:pPr>
                    <w:adjustRightInd w:val="0"/>
                    <w:snapToGrid w:val="0"/>
                    <w:jc w:val="center"/>
                    <w:rPr>
                      <w:color w:val="000000" w:themeColor="text1"/>
                      <w:kern w:val="0"/>
                      <w:szCs w:val="21"/>
                    </w:rPr>
                  </w:pPr>
                  <w:r w:rsidRPr="00DA3485">
                    <w:rPr>
                      <w:color w:val="000000" w:themeColor="text1"/>
                      <w:kern w:val="0"/>
                      <w:szCs w:val="21"/>
                    </w:rPr>
                    <w:t>/</w:t>
                  </w:r>
                </w:p>
              </w:tc>
              <w:tc>
                <w:tcPr>
                  <w:tcW w:w="725" w:type="pct"/>
                  <w:shd w:val="clear" w:color="auto" w:fill="auto"/>
                  <w:vAlign w:val="center"/>
                </w:tcPr>
                <w:p w14:paraId="25FDE387" w14:textId="77777777" w:rsidR="001C0C9E" w:rsidRPr="00DA3485" w:rsidRDefault="001C0C9E" w:rsidP="001C0C9E">
                  <w:pPr>
                    <w:adjustRightInd w:val="0"/>
                    <w:snapToGrid w:val="0"/>
                    <w:jc w:val="center"/>
                    <w:rPr>
                      <w:color w:val="000000" w:themeColor="text1"/>
                      <w:kern w:val="0"/>
                      <w:szCs w:val="21"/>
                    </w:rPr>
                  </w:pPr>
                  <w:r w:rsidRPr="00DA3485">
                    <w:rPr>
                      <w:color w:val="000000" w:themeColor="text1"/>
                      <w:kern w:val="0"/>
                      <w:szCs w:val="21"/>
                    </w:rPr>
                    <w:t>/</w:t>
                  </w:r>
                </w:p>
              </w:tc>
              <w:tc>
                <w:tcPr>
                  <w:tcW w:w="722" w:type="pct"/>
                  <w:shd w:val="clear" w:color="auto" w:fill="auto"/>
                  <w:vAlign w:val="center"/>
                </w:tcPr>
                <w:p w14:paraId="180E7C3A" w14:textId="77777777" w:rsidR="001C0C9E" w:rsidRPr="00DA3485" w:rsidRDefault="001C0C9E" w:rsidP="001C0C9E">
                  <w:pPr>
                    <w:adjustRightInd w:val="0"/>
                    <w:snapToGrid w:val="0"/>
                    <w:jc w:val="center"/>
                    <w:rPr>
                      <w:color w:val="000000" w:themeColor="text1"/>
                      <w:kern w:val="0"/>
                      <w:szCs w:val="21"/>
                    </w:rPr>
                  </w:pPr>
                  <w:r w:rsidRPr="00DA3485">
                    <w:rPr>
                      <w:color w:val="000000" w:themeColor="text1"/>
                      <w:kern w:val="0"/>
                      <w:szCs w:val="21"/>
                    </w:rPr>
                    <w:t>/</w:t>
                  </w:r>
                </w:p>
              </w:tc>
            </w:tr>
            <w:tr w:rsidR="007C2EC0" w:rsidRPr="00DA3485" w14:paraId="24A68653" w14:textId="77777777" w:rsidTr="0015027E">
              <w:trPr>
                <w:cantSplit/>
              </w:trPr>
              <w:tc>
                <w:tcPr>
                  <w:tcW w:w="194" w:type="pct"/>
                  <w:vMerge/>
                  <w:shd w:val="clear" w:color="auto" w:fill="auto"/>
                  <w:vAlign w:val="center"/>
                </w:tcPr>
                <w:p w14:paraId="36A7C82C" w14:textId="77777777" w:rsidR="004F3498" w:rsidRPr="00DA3485" w:rsidRDefault="004F3498" w:rsidP="004F3498">
                  <w:pPr>
                    <w:adjustRightInd w:val="0"/>
                    <w:snapToGrid w:val="0"/>
                    <w:jc w:val="center"/>
                    <w:rPr>
                      <w:color w:val="000000" w:themeColor="text1"/>
                      <w:kern w:val="0"/>
                      <w:szCs w:val="21"/>
                    </w:rPr>
                  </w:pPr>
                </w:p>
              </w:tc>
              <w:tc>
                <w:tcPr>
                  <w:tcW w:w="467" w:type="pct"/>
                  <w:vMerge/>
                  <w:shd w:val="clear" w:color="auto" w:fill="auto"/>
                  <w:vAlign w:val="center"/>
                </w:tcPr>
                <w:p w14:paraId="5DB70CA2" w14:textId="77777777" w:rsidR="004F3498" w:rsidRPr="00DA3485" w:rsidRDefault="004F3498" w:rsidP="004F3498">
                  <w:pPr>
                    <w:adjustRightInd w:val="0"/>
                    <w:snapToGrid w:val="0"/>
                    <w:jc w:val="center"/>
                    <w:rPr>
                      <w:color w:val="000000" w:themeColor="text1"/>
                      <w:kern w:val="0"/>
                      <w:szCs w:val="21"/>
                    </w:rPr>
                  </w:pPr>
                </w:p>
              </w:tc>
              <w:tc>
                <w:tcPr>
                  <w:tcW w:w="749" w:type="pct"/>
                  <w:shd w:val="clear" w:color="auto" w:fill="auto"/>
                  <w:vAlign w:val="center"/>
                </w:tcPr>
                <w:p w14:paraId="526C9C16" w14:textId="4A10C8E0" w:rsidR="004F3498" w:rsidRPr="00DA3485" w:rsidRDefault="004F3498" w:rsidP="004F3498">
                  <w:pPr>
                    <w:adjustRightInd w:val="0"/>
                    <w:snapToGrid w:val="0"/>
                    <w:jc w:val="center"/>
                    <w:rPr>
                      <w:color w:val="000000" w:themeColor="text1"/>
                      <w:kern w:val="0"/>
                      <w:szCs w:val="21"/>
                    </w:rPr>
                  </w:pPr>
                  <w:r w:rsidRPr="00DA3485">
                    <w:rPr>
                      <w:bCs/>
                      <w:color w:val="000000" w:themeColor="text1"/>
                      <w:szCs w:val="21"/>
                    </w:rPr>
                    <w:t>COD</w:t>
                  </w:r>
                </w:p>
              </w:tc>
              <w:tc>
                <w:tcPr>
                  <w:tcW w:w="666" w:type="pct"/>
                  <w:shd w:val="clear" w:color="auto" w:fill="auto"/>
                  <w:vAlign w:val="center"/>
                </w:tcPr>
                <w:p w14:paraId="2BACCDC9" w14:textId="66AB92DB" w:rsidR="004F3498" w:rsidRPr="00DA3485" w:rsidRDefault="004F3498" w:rsidP="004F3498">
                  <w:pPr>
                    <w:adjustRightInd w:val="0"/>
                    <w:snapToGrid w:val="0"/>
                    <w:jc w:val="center"/>
                    <w:rPr>
                      <w:color w:val="000000" w:themeColor="text1"/>
                      <w:kern w:val="0"/>
                      <w:szCs w:val="21"/>
                    </w:rPr>
                  </w:pPr>
                  <w:r w:rsidRPr="00DA3485">
                    <w:rPr>
                      <w:color w:val="000000" w:themeColor="text1"/>
                      <w:kern w:val="0"/>
                      <w:szCs w:val="21"/>
                    </w:rPr>
                    <w:t>400</w:t>
                  </w:r>
                </w:p>
              </w:tc>
              <w:tc>
                <w:tcPr>
                  <w:tcW w:w="750" w:type="pct"/>
                  <w:shd w:val="clear" w:color="auto" w:fill="auto"/>
                  <w:vAlign w:val="center"/>
                </w:tcPr>
                <w:p w14:paraId="1F5F7109" w14:textId="5D865367" w:rsidR="004F3498" w:rsidRPr="00DA3485" w:rsidRDefault="004F3498" w:rsidP="004F3498">
                  <w:pPr>
                    <w:widowControl/>
                    <w:adjustRightInd w:val="0"/>
                    <w:snapToGrid w:val="0"/>
                    <w:jc w:val="center"/>
                    <w:textAlignment w:val="center"/>
                    <w:rPr>
                      <w:color w:val="000000" w:themeColor="text1"/>
                      <w:kern w:val="0"/>
                      <w:szCs w:val="21"/>
                    </w:rPr>
                  </w:pPr>
                  <w:r w:rsidRPr="00DA3485">
                    <w:rPr>
                      <w:rFonts w:hint="eastAsia"/>
                      <w:color w:val="000000" w:themeColor="text1"/>
                      <w:kern w:val="0"/>
                      <w:szCs w:val="21"/>
                    </w:rPr>
                    <w:t>0</w:t>
                  </w:r>
                </w:p>
              </w:tc>
              <w:tc>
                <w:tcPr>
                  <w:tcW w:w="727" w:type="pct"/>
                  <w:vAlign w:val="bottom"/>
                </w:tcPr>
                <w:p w14:paraId="2B803805" w14:textId="01664A39"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szCs w:val="21"/>
                    </w:rPr>
                    <w:t>0.000159</w:t>
                  </w:r>
                </w:p>
              </w:tc>
              <w:tc>
                <w:tcPr>
                  <w:tcW w:w="725" w:type="pct"/>
                  <w:vAlign w:val="center"/>
                </w:tcPr>
                <w:p w14:paraId="70F1D1CF" w14:textId="1BDEC2B7"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kern w:val="0"/>
                      <w:szCs w:val="21"/>
                    </w:rPr>
                    <w:t>0</w:t>
                  </w:r>
                </w:p>
              </w:tc>
              <w:tc>
                <w:tcPr>
                  <w:tcW w:w="722" w:type="pct"/>
                  <w:shd w:val="clear" w:color="auto" w:fill="auto"/>
                  <w:vAlign w:val="center"/>
                </w:tcPr>
                <w:p w14:paraId="080AE2AC" w14:textId="6A53F9A3" w:rsidR="004F3498" w:rsidRPr="00DA3485" w:rsidRDefault="004F3498" w:rsidP="004F3498">
                  <w:pPr>
                    <w:widowControl/>
                    <w:adjustRightInd w:val="0"/>
                    <w:snapToGrid w:val="0"/>
                    <w:jc w:val="center"/>
                    <w:rPr>
                      <w:color w:val="000000" w:themeColor="text1"/>
                      <w:kern w:val="0"/>
                      <w:szCs w:val="21"/>
                    </w:rPr>
                  </w:pPr>
                  <w:r w:rsidRPr="00DA3485">
                    <w:rPr>
                      <w:color w:val="000000" w:themeColor="text1"/>
                      <w:szCs w:val="21"/>
                    </w:rPr>
                    <w:t>0.0478</w:t>
                  </w:r>
                </w:p>
              </w:tc>
            </w:tr>
            <w:tr w:rsidR="007C2EC0" w:rsidRPr="00DA3485" w14:paraId="17230503" w14:textId="77777777" w:rsidTr="0015027E">
              <w:trPr>
                <w:cantSplit/>
              </w:trPr>
              <w:tc>
                <w:tcPr>
                  <w:tcW w:w="194" w:type="pct"/>
                  <w:vMerge/>
                  <w:shd w:val="clear" w:color="auto" w:fill="auto"/>
                  <w:vAlign w:val="center"/>
                </w:tcPr>
                <w:p w14:paraId="237BED94" w14:textId="77777777" w:rsidR="004F3498" w:rsidRPr="00DA3485" w:rsidRDefault="004F3498" w:rsidP="004F3498">
                  <w:pPr>
                    <w:adjustRightInd w:val="0"/>
                    <w:snapToGrid w:val="0"/>
                    <w:jc w:val="center"/>
                    <w:rPr>
                      <w:color w:val="000000" w:themeColor="text1"/>
                      <w:kern w:val="0"/>
                      <w:szCs w:val="21"/>
                    </w:rPr>
                  </w:pPr>
                </w:p>
              </w:tc>
              <w:tc>
                <w:tcPr>
                  <w:tcW w:w="467" w:type="pct"/>
                  <w:vMerge/>
                  <w:shd w:val="clear" w:color="auto" w:fill="auto"/>
                  <w:vAlign w:val="center"/>
                </w:tcPr>
                <w:p w14:paraId="64560EEB" w14:textId="77777777" w:rsidR="004F3498" w:rsidRPr="00DA3485" w:rsidRDefault="004F3498" w:rsidP="004F3498">
                  <w:pPr>
                    <w:adjustRightInd w:val="0"/>
                    <w:snapToGrid w:val="0"/>
                    <w:jc w:val="center"/>
                    <w:rPr>
                      <w:color w:val="000000" w:themeColor="text1"/>
                      <w:kern w:val="0"/>
                      <w:szCs w:val="21"/>
                    </w:rPr>
                  </w:pPr>
                </w:p>
              </w:tc>
              <w:tc>
                <w:tcPr>
                  <w:tcW w:w="749" w:type="pct"/>
                  <w:shd w:val="clear" w:color="auto" w:fill="auto"/>
                  <w:vAlign w:val="center"/>
                </w:tcPr>
                <w:p w14:paraId="54874A80" w14:textId="22EAE82B" w:rsidR="004F3498" w:rsidRPr="00DA3485" w:rsidRDefault="004F3498" w:rsidP="004F3498">
                  <w:pPr>
                    <w:adjustRightInd w:val="0"/>
                    <w:snapToGrid w:val="0"/>
                    <w:jc w:val="center"/>
                    <w:rPr>
                      <w:color w:val="000000" w:themeColor="text1"/>
                      <w:kern w:val="0"/>
                      <w:szCs w:val="21"/>
                    </w:rPr>
                  </w:pPr>
                  <w:r w:rsidRPr="00DA3485">
                    <w:rPr>
                      <w:bCs/>
                      <w:color w:val="000000" w:themeColor="text1"/>
                      <w:szCs w:val="21"/>
                    </w:rPr>
                    <w:t>SS</w:t>
                  </w:r>
                </w:p>
              </w:tc>
              <w:tc>
                <w:tcPr>
                  <w:tcW w:w="666" w:type="pct"/>
                  <w:shd w:val="clear" w:color="auto" w:fill="auto"/>
                  <w:vAlign w:val="center"/>
                </w:tcPr>
                <w:p w14:paraId="6541F760" w14:textId="79D3C1DC" w:rsidR="004F3498" w:rsidRPr="00DA3485" w:rsidRDefault="004F3498" w:rsidP="004F3498">
                  <w:pPr>
                    <w:adjustRightInd w:val="0"/>
                    <w:snapToGrid w:val="0"/>
                    <w:jc w:val="center"/>
                    <w:rPr>
                      <w:color w:val="000000" w:themeColor="text1"/>
                      <w:kern w:val="0"/>
                      <w:szCs w:val="21"/>
                    </w:rPr>
                  </w:pPr>
                  <w:r w:rsidRPr="00DA3485">
                    <w:rPr>
                      <w:rFonts w:hint="eastAsia"/>
                      <w:color w:val="000000" w:themeColor="text1"/>
                      <w:kern w:val="0"/>
                      <w:szCs w:val="21"/>
                    </w:rPr>
                    <w:t>267</w:t>
                  </w:r>
                </w:p>
              </w:tc>
              <w:tc>
                <w:tcPr>
                  <w:tcW w:w="750" w:type="pct"/>
                  <w:shd w:val="clear" w:color="auto" w:fill="auto"/>
                </w:tcPr>
                <w:p w14:paraId="2EBC06C7" w14:textId="315874FA" w:rsidR="004F3498" w:rsidRPr="00DA3485" w:rsidRDefault="004F3498" w:rsidP="004F3498">
                  <w:pPr>
                    <w:widowControl/>
                    <w:adjustRightInd w:val="0"/>
                    <w:snapToGrid w:val="0"/>
                    <w:jc w:val="center"/>
                    <w:textAlignment w:val="center"/>
                    <w:rPr>
                      <w:color w:val="000000" w:themeColor="text1"/>
                      <w:kern w:val="0"/>
                      <w:szCs w:val="21"/>
                    </w:rPr>
                  </w:pPr>
                  <w:r w:rsidRPr="00DA3485">
                    <w:rPr>
                      <w:rFonts w:hint="eastAsia"/>
                      <w:color w:val="000000" w:themeColor="text1"/>
                      <w:kern w:val="0"/>
                      <w:szCs w:val="21"/>
                    </w:rPr>
                    <w:t>0</w:t>
                  </w:r>
                </w:p>
              </w:tc>
              <w:tc>
                <w:tcPr>
                  <w:tcW w:w="727" w:type="pct"/>
                  <w:vAlign w:val="bottom"/>
                </w:tcPr>
                <w:p w14:paraId="7E5CBF28" w14:textId="6E2ACEA6"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szCs w:val="21"/>
                    </w:rPr>
                    <w:t>0.00032</w:t>
                  </w:r>
                </w:p>
              </w:tc>
              <w:tc>
                <w:tcPr>
                  <w:tcW w:w="725" w:type="pct"/>
                </w:tcPr>
                <w:p w14:paraId="471E4A95" w14:textId="05FA3597"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kern w:val="0"/>
                      <w:szCs w:val="21"/>
                    </w:rPr>
                    <w:t>0</w:t>
                  </w:r>
                </w:p>
              </w:tc>
              <w:tc>
                <w:tcPr>
                  <w:tcW w:w="722" w:type="pct"/>
                  <w:shd w:val="clear" w:color="auto" w:fill="auto"/>
                  <w:vAlign w:val="center"/>
                </w:tcPr>
                <w:p w14:paraId="70200314" w14:textId="46484452" w:rsidR="004F3498" w:rsidRPr="00DA3485" w:rsidRDefault="004F3498" w:rsidP="004F3498">
                  <w:pPr>
                    <w:widowControl/>
                    <w:adjustRightInd w:val="0"/>
                    <w:snapToGrid w:val="0"/>
                    <w:jc w:val="center"/>
                    <w:rPr>
                      <w:color w:val="000000" w:themeColor="text1"/>
                      <w:kern w:val="0"/>
                      <w:szCs w:val="21"/>
                    </w:rPr>
                  </w:pPr>
                  <w:r w:rsidRPr="00DA3485">
                    <w:rPr>
                      <w:color w:val="000000" w:themeColor="text1"/>
                      <w:szCs w:val="21"/>
                    </w:rPr>
                    <w:t>0.096</w:t>
                  </w:r>
                </w:p>
              </w:tc>
            </w:tr>
            <w:tr w:rsidR="007C2EC0" w:rsidRPr="00DA3485" w14:paraId="57FEF830" w14:textId="77777777" w:rsidTr="0015027E">
              <w:trPr>
                <w:cantSplit/>
              </w:trPr>
              <w:tc>
                <w:tcPr>
                  <w:tcW w:w="194" w:type="pct"/>
                  <w:vMerge/>
                  <w:shd w:val="clear" w:color="auto" w:fill="auto"/>
                  <w:vAlign w:val="center"/>
                </w:tcPr>
                <w:p w14:paraId="3584098D" w14:textId="77777777" w:rsidR="004F3498" w:rsidRPr="00DA3485" w:rsidRDefault="004F3498" w:rsidP="004F3498">
                  <w:pPr>
                    <w:adjustRightInd w:val="0"/>
                    <w:snapToGrid w:val="0"/>
                    <w:jc w:val="center"/>
                    <w:rPr>
                      <w:color w:val="000000" w:themeColor="text1"/>
                      <w:kern w:val="0"/>
                      <w:szCs w:val="21"/>
                    </w:rPr>
                  </w:pPr>
                </w:p>
              </w:tc>
              <w:tc>
                <w:tcPr>
                  <w:tcW w:w="467" w:type="pct"/>
                  <w:vMerge/>
                  <w:shd w:val="clear" w:color="auto" w:fill="auto"/>
                  <w:vAlign w:val="center"/>
                </w:tcPr>
                <w:p w14:paraId="256F2850" w14:textId="77777777" w:rsidR="004F3498" w:rsidRPr="00DA3485" w:rsidRDefault="004F3498" w:rsidP="004F3498">
                  <w:pPr>
                    <w:adjustRightInd w:val="0"/>
                    <w:snapToGrid w:val="0"/>
                    <w:jc w:val="center"/>
                    <w:rPr>
                      <w:color w:val="000000" w:themeColor="text1"/>
                      <w:kern w:val="0"/>
                      <w:szCs w:val="21"/>
                    </w:rPr>
                  </w:pPr>
                </w:p>
              </w:tc>
              <w:tc>
                <w:tcPr>
                  <w:tcW w:w="749" w:type="pct"/>
                  <w:shd w:val="clear" w:color="auto" w:fill="auto"/>
                  <w:vAlign w:val="center"/>
                </w:tcPr>
                <w:p w14:paraId="346A407B" w14:textId="3DBBB5E3" w:rsidR="004F3498" w:rsidRPr="00DA3485" w:rsidRDefault="004F3498" w:rsidP="004F3498">
                  <w:pPr>
                    <w:adjustRightInd w:val="0"/>
                    <w:snapToGrid w:val="0"/>
                    <w:jc w:val="center"/>
                    <w:rPr>
                      <w:color w:val="000000" w:themeColor="text1"/>
                      <w:kern w:val="0"/>
                      <w:szCs w:val="21"/>
                    </w:rPr>
                  </w:pPr>
                  <w:r w:rsidRPr="00DA3485">
                    <w:rPr>
                      <w:bCs/>
                      <w:color w:val="000000" w:themeColor="text1"/>
                      <w:szCs w:val="21"/>
                    </w:rPr>
                    <w:t>氨氮</w:t>
                  </w:r>
                </w:p>
              </w:tc>
              <w:tc>
                <w:tcPr>
                  <w:tcW w:w="666" w:type="pct"/>
                  <w:shd w:val="clear" w:color="auto" w:fill="auto"/>
                  <w:vAlign w:val="center"/>
                </w:tcPr>
                <w:p w14:paraId="6B388A18" w14:textId="467A1F38" w:rsidR="004F3498" w:rsidRPr="00DA3485" w:rsidRDefault="004F3498" w:rsidP="004F3498">
                  <w:pPr>
                    <w:adjustRightInd w:val="0"/>
                    <w:snapToGrid w:val="0"/>
                    <w:jc w:val="center"/>
                    <w:rPr>
                      <w:color w:val="000000" w:themeColor="text1"/>
                      <w:kern w:val="0"/>
                      <w:szCs w:val="21"/>
                    </w:rPr>
                  </w:pPr>
                  <w:r w:rsidRPr="00DA3485">
                    <w:rPr>
                      <w:rFonts w:hint="eastAsia"/>
                      <w:color w:val="000000" w:themeColor="text1"/>
                      <w:kern w:val="0"/>
                      <w:szCs w:val="21"/>
                    </w:rPr>
                    <w:t>25</w:t>
                  </w:r>
                </w:p>
              </w:tc>
              <w:tc>
                <w:tcPr>
                  <w:tcW w:w="750" w:type="pct"/>
                  <w:shd w:val="clear" w:color="auto" w:fill="auto"/>
                </w:tcPr>
                <w:p w14:paraId="7316ABA2" w14:textId="298C5CD5" w:rsidR="004F3498" w:rsidRPr="00DA3485" w:rsidRDefault="004F3498" w:rsidP="004F3498">
                  <w:pPr>
                    <w:widowControl/>
                    <w:adjustRightInd w:val="0"/>
                    <w:snapToGrid w:val="0"/>
                    <w:jc w:val="center"/>
                    <w:textAlignment w:val="center"/>
                    <w:rPr>
                      <w:color w:val="000000" w:themeColor="text1"/>
                      <w:kern w:val="0"/>
                      <w:szCs w:val="21"/>
                    </w:rPr>
                  </w:pPr>
                  <w:r w:rsidRPr="00DA3485">
                    <w:rPr>
                      <w:rFonts w:hint="eastAsia"/>
                      <w:color w:val="000000" w:themeColor="text1"/>
                      <w:kern w:val="0"/>
                      <w:szCs w:val="21"/>
                    </w:rPr>
                    <w:t>0</w:t>
                  </w:r>
                </w:p>
              </w:tc>
              <w:tc>
                <w:tcPr>
                  <w:tcW w:w="727" w:type="pct"/>
                  <w:vAlign w:val="bottom"/>
                </w:tcPr>
                <w:p w14:paraId="47C35BDD" w14:textId="606786E8"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szCs w:val="21"/>
                    </w:rPr>
                    <w:t>0.00016</w:t>
                  </w:r>
                </w:p>
              </w:tc>
              <w:tc>
                <w:tcPr>
                  <w:tcW w:w="725" w:type="pct"/>
                </w:tcPr>
                <w:p w14:paraId="2CA80A6C" w14:textId="292FC43F"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kern w:val="0"/>
                      <w:szCs w:val="21"/>
                    </w:rPr>
                    <w:t>0</w:t>
                  </w:r>
                </w:p>
              </w:tc>
              <w:tc>
                <w:tcPr>
                  <w:tcW w:w="722" w:type="pct"/>
                  <w:shd w:val="clear" w:color="auto" w:fill="auto"/>
                  <w:vAlign w:val="center"/>
                </w:tcPr>
                <w:p w14:paraId="45A4A29B" w14:textId="73F406F3" w:rsidR="004F3498" w:rsidRPr="00DA3485" w:rsidRDefault="004F3498" w:rsidP="004F3498">
                  <w:pPr>
                    <w:widowControl/>
                    <w:adjustRightInd w:val="0"/>
                    <w:snapToGrid w:val="0"/>
                    <w:jc w:val="center"/>
                    <w:rPr>
                      <w:color w:val="000000" w:themeColor="text1"/>
                      <w:kern w:val="0"/>
                      <w:szCs w:val="21"/>
                    </w:rPr>
                  </w:pPr>
                  <w:r w:rsidRPr="00DA3485">
                    <w:rPr>
                      <w:color w:val="000000" w:themeColor="text1"/>
                      <w:szCs w:val="21"/>
                    </w:rPr>
                    <w:t>0.048</w:t>
                  </w:r>
                </w:p>
              </w:tc>
            </w:tr>
            <w:tr w:rsidR="007C2EC0" w:rsidRPr="00DA3485" w14:paraId="1142F518" w14:textId="77777777" w:rsidTr="0015027E">
              <w:trPr>
                <w:cantSplit/>
              </w:trPr>
              <w:tc>
                <w:tcPr>
                  <w:tcW w:w="194" w:type="pct"/>
                  <w:vMerge/>
                  <w:shd w:val="clear" w:color="auto" w:fill="auto"/>
                  <w:vAlign w:val="center"/>
                </w:tcPr>
                <w:p w14:paraId="6B842825" w14:textId="77777777" w:rsidR="004F3498" w:rsidRPr="00DA3485" w:rsidRDefault="004F3498" w:rsidP="004F3498">
                  <w:pPr>
                    <w:adjustRightInd w:val="0"/>
                    <w:snapToGrid w:val="0"/>
                    <w:jc w:val="center"/>
                    <w:rPr>
                      <w:color w:val="000000" w:themeColor="text1"/>
                      <w:kern w:val="0"/>
                      <w:szCs w:val="21"/>
                    </w:rPr>
                  </w:pPr>
                </w:p>
              </w:tc>
              <w:tc>
                <w:tcPr>
                  <w:tcW w:w="467" w:type="pct"/>
                  <w:vMerge/>
                  <w:shd w:val="clear" w:color="auto" w:fill="auto"/>
                  <w:vAlign w:val="center"/>
                </w:tcPr>
                <w:p w14:paraId="4805040F" w14:textId="77777777" w:rsidR="004F3498" w:rsidRPr="00DA3485" w:rsidRDefault="004F3498" w:rsidP="004F3498">
                  <w:pPr>
                    <w:adjustRightInd w:val="0"/>
                    <w:snapToGrid w:val="0"/>
                    <w:jc w:val="center"/>
                    <w:rPr>
                      <w:color w:val="000000" w:themeColor="text1"/>
                      <w:kern w:val="0"/>
                      <w:szCs w:val="21"/>
                    </w:rPr>
                  </w:pPr>
                </w:p>
              </w:tc>
              <w:tc>
                <w:tcPr>
                  <w:tcW w:w="749" w:type="pct"/>
                  <w:shd w:val="clear" w:color="auto" w:fill="auto"/>
                  <w:vAlign w:val="center"/>
                </w:tcPr>
                <w:p w14:paraId="03798D98" w14:textId="068CE6B4" w:rsidR="004F3498" w:rsidRPr="00DA3485" w:rsidRDefault="004F3498" w:rsidP="004F3498">
                  <w:pPr>
                    <w:adjustRightInd w:val="0"/>
                    <w:snapToGrid w:val="0"/>
                    <w:jc w:val="center"/>
                    <w:rPr>
                      <w:color w:val="000000" w:themeColor="text1"/>
                      <w:kern w:val="0"/>
                      <w:szCs w:val="21"/>
                    </w:rPr>
                  </w:pPr>
                  <w:r w:rsidRPr="00DA3485">
                    <w:rPr>
                      <w:bCs/>
                      <w:color w:val="000000" w:themeColor="text1"/>
                      <w:szCs w:val="21"/>
                    </w:rPr>
                    <w:t>总磷</w:t>
                  </w:r>
                </w:p>
              </w:tc>
              <w:tc>
                <w:tcPr>
                  <w:tcW w:w="666" w:type="pct"/>
                  <w:shd w:val="clear" w:color="auto" w:fill="auto"/>
                  <w:vAlign w:val="center"/>
                </w:tcPr>
                <w:p w14:paraId="6939A109" w14:textId="3B627B9D" w:rsidR="004F3498" w:rsidRPr="00DA3485" w:rsidRDefault="004F3498" w:rsidP="004F3498">
                  <w:pPr>
                    <w:adjustRightInd w:val="0"/>
                    <w:snapToGrid w:val="0"/>
                    <w:jc w:val="center"/>
                    <w:rPr>
                      <w:color w:val="000000" w:themeColor="text1"/>
                      <w:kern w:val="0"/>
                      <w:szCs w:val="21"/>
                    </w:rPr>
                  </w:pPr>
                  <w:r w:rsidRPr="00DA3485">
                    <w:rPr>
                      <w:rFonts w:hint="eastAsia"/>
                      <w:color w:val="000000" w:themeColor="text1"/>
                      <w:kern w:val="0"/>
                      <w:szCs w:val="21"/>
                    </w:rPr>
                    <w:t>4</w:t>
                  </w:r>
                </w:p>
              </w:tc>
              <w:tc>
                <w:tcPr>
                  <w:tcW w:w="750" w:type="pct"/>
                  <w:shd w:val="clear" w:color="auto" w:fill="auto"/>
                </w:tcPr>
                <w:p w14:paraId="62E3C589" w14:textId="08D23232" w:rsidR="004F3498" w:rsidRPr="00DA3485" w:rsidRDefault="004F3498" w:rsidP="004F3498">
                  <w:pPr>
                    <w:widowControl/>
                    <w:adjustRightInd w:val="0"/>
                    <w:snapToGrid w:val="0"/>
                    <w:jc w:val="center"/>
                    <w:textAlignment w:val="center"/>
                    <w:rPr>
                      <w:color w:val="000000" w:themeColor="text1"/>
                      <w:kern w:val="0"/>
                      <w:szCs w:val="21"/>
                    </w:rPr>
                  </w:pPr>
                  <w:r w:rsidRPr="00DA3485">
                    <w:rPr>
                      <w:rFonts w:hint="eastAsia"/>
                      <w:color w:val="000000" w:themeColor="text1"/>
                      <w:kern w:val="0"/>
                      <w:szCs w:val="21"/>
                    </w:rPr>
                    <w:t>0</w:t>
                  </w:r>
                </w:p>
              </w:tc>
              <w:tc>
                <w:tcPr>
                  <w:tcW w:w="727" w:type="pct"/>
                  <w:vAlign w:val="bottom"/>
                </w:tcPr>
                <w:p w14:paraId="571E0EDB" w14:textId="796CF59D" w:rsidR="004F3498" w:rsidRPr="00DA3485" w:rsidRDefault="004F3498" w:rsidP="004F3498">
                  <w:pPr>
                    <w:widowControl/>
                    <w:adjustRightInd w:val="0"/>
                    <w:snapToGrid w:val="0"/>
                    <w:jc w:val="center"/>
                    <w:rPr>
                      <w:color w:val="000000" w:themeColor="text1"/>
                      <w:szCs w:val="21"/>
                    </w:rPr>
                  </w:pPr>
                  <w:r w:rsidRPr="00DA3485">
                    <w:rPr>
                      <w:color w:val="000000" w:themeColor="text1"/>
                      <w:szCs w:val="21"/>
                    </w:rPr>
                    <w:t>0.00002</w:t>
                  </w:r>
                </w:p>
              </w:tc>
              <w:tc>
                <w:tcPr>
                  <w:tcW w:w="725" w:type="pct"/>
                </w:tcPr>
                <w:p w14:paraId="372CCB97" w14:textId="12BB2D90"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kern w:val="0"/>
                      <w:szCs w:val="21"/>
                    </w:rPr>
                    <w:t>0</w:t>
                  </w:r>
                </w:p>
              </w:tc>
              <w:tc>
                <w:tcPr>
                  <w:tcW w:w="722" w:type="pct"/>
                  <w:shd w:val="clear" w:color="auto" w:fill="auto"/>
                  <w:vAlign w:val="center"/>
                </w:tcPr>
                <w:p w14:paraId="4C8B2623" w14:textId="7DDE438D" w:rsidR="004F3498" w:rsidRPr="00DA3485" w:rsidRDefault="004F3498" w:rsidP="004F3498">
                  <w:pPr>
                    <w:widowControl/>
                    <w:adjustRightInd w:val="0"/>
                    <w:snapToGrid w:val="0"/>
                    <w:jc w:val="center"/>
                    <w:rPr>
                      <w:color w:val="000000" w:themeColor="text1"/>
                      <w:kern w:val="0"/>
                      <w:szCs w:val="21"/>
                    </w:rPr>
                  </w:pPr>
                  <w:r w:rsidRPr="00DA3485">
                    <w:rPr>
                      <w:color w:val="000000" w:themeColor="text1"/>
                      <w:szCs w:val="21"/>
                    </w:rPr>
                    <w:t>0.005</w:t>
                  </w:r>
                </w:p>
              </w:tc>
            </w:tr>
            <w:tr w:rsidR="007C2EC0" w:rsidRPr="00DA3485" w14:paraId="71DDEBFB" w14:textId="77777777" w:rsidTr="0015027E">
              <w:trPr>
                <w:cantSplit/>
              </w:trPr>
              <w:tc>
                <w:tcPr>
                  <w:tcW w:w="194" w:type="pct"/>
                  <w:vMerge/>
                  <w:shd w:val="clear" w:color="auto" w:fill="auto"/>
                  <w:vAlign w:val="center"/>
                </w:tcPr>
                <w:p w14:paraId="50C14E2B" w14:textId="77777777" w:rsidR="004F3498" w:rsidRPr="00DA3485" w:rsidRDefault="004F3498" w:rsidP="004F3498">
                  <w:pPr>
                    <w:adjustRightInd w:val="0"/>
                    <w:snapToGrid w:val="0"/>
                    <w:jc w:val="center"/>
                    <w:rPr>
                      <w:color w:val="000000" w:themeColor="text1"/>
                      <w:kern w:val="0"/>
                      <w:szCs w:val="21"/>
                    </w:rPr>
                  </w:pPr>
                </w:p>
              </w:tc>
              <w:tc>
                <w:tcPr>
                  <w:tcW w:w="467" w:type="pct"/>
                  <w:vMerge/>
                  <w:shd w:val="clear" w:color="auto" w:fill="auto"/>
                  <w:vAlign w:val="center"/>
                </w:tcPr>
                <w:p w14:paraId="22E0A728" w14:textId="77777777" w:rsidR="004F3498" w:rsidRPr="00DA3485" w:rsidRDefault="004F3498" w:rsidP="004F3498">
                  <w:pPr>
                    <w:adjustRightInd w:val="0"/>
                    <w:snapToGrid w:val="0"/>
                    <w:jc w:val="center"/>
                    <w:rPr>
                      <w:color w:val="000000" w:themeColor="text1"/>
                      <w:kern w:val="0"/>
                      <w:szCs w:val="21"/>
                    </w:rPr>
                  </w:pPr>
                </w:p>
              </w:tc>
              <w:tc>
                <w:tcPr>
                  <w:tcW w:w="749" w:type="pct"/>
                  <w:shd w:val="clear" w:color="auto" w:fill="auto"/>
                  <w:vAlign w:val="center"/>
                </w:tcPr>
                <w:p w14:paraId="1F7973B6" w14:textId="1F12B965" w:rsidR="004F3498" w:rsidRPr="00DA3485" w:rsidRDefault="004F3498" w:rsidP="004F3498">
                  <w:pPr>
                    <w:adjustRightInd w:val="0"/>
                    <w:snapToGrid w:val="0"/>
                    <w:jc w:val="center"/>
                    <w:rPr>
                      <w:bCs/>
                      <w:color w:val="000000" w:themeColor="text1"/>
                      <w:kern w:val="0"/>
                      <w:szCs w:val="21"/>
                    </w:rPr>
                  </w:pPr>
                  <w:r w:rsidRPr="00DA3485">
                    <w:rPr>
                      <w:bCs/>
                      <w:color w:val="000000" w:themeColor="text1"/>
                      <w:szCs w:val="21"/>
                    </w:rPr>
                    <w:t>总氮</w:t>
                  </w:r>
                </w:p>
              </w:tc>
              <w:tc>
                <w:tcPr>
                  <w:tcW w:w="666" w:type="pct"/>
                  <w:shd w:val="clear" w:color="auto" w:fill="auto"/>
                  <w:vAlign w:val="center"/>
                </w:tcPr>
                <w:p w14:paraId="1158E037" w14:textId="778A78C2" w:rsidR="004F3498" w:rsidRPr="00DA3485" w:rsidRDefault="004F3498" w:rsidP="004F3498">
                  <w:pPr>
                    <w:adjustRightInd w:val="0"/>
                    <w:snapToGrid w:val="0"/>
                    <w:jc w:val="center"/>
                    <w:rPr>
                      <w:bCs/>
                      <w:color w:val="000000" w:themeColor="text1"/>
                      <w:kern w:val="0"/>
                      <w:szCs w:val="21"/>
                    </w:rPr>
                  </w:pPr>
                  <w:r w:rsidRPr="00DA3485">
                    <w:rPr>
                      <w:rFonts w:hint="eastAsia"/>
                      <w:color w:val="000000" w:themeColor="text1"/>
                      <w:kern w:val="0"/>
                      <w:szCs w:val="21"/>
                    </w:rPr>
                    <w:t>35</w:t>
                  </w:r>
                </w:p>
              </w:tc>
              <w:tc>
                <w:tcPr>
                  <w:tcW w:w="750" w:type="pct"/>
                  <w:shd w:val="clear" w:color="auto" w:fill="auto"/>
                </w:tcPr>
                <w:p w14:paraId="199E6251" w14:textId="02DC6157" w:rsidR="004F3498" w:rsidRPr="00DA3485" w:rsidRDefault="004F3498" w:rsidP="004F3498">
                  <w:pPr>
                    <w:widowControl/>
                    <w:adjustRightInd w:val="0"/>
                    <w:snapToGrid w:val="0"/>
                    <w:jc w:val="center"/>
                    <w:textAlignment w:val="center"/>
                    <w:rPr>
                      <w:bCs/>
                      <w:color w:val="000000" w:themeColor="text1"/>
                      <w:kern w:val="0"/>
                      <w:szCs w:val="21"/>
                    </w:rPr>
                  </w:pPr>
                  <w:r w:rsidRPr="00DA3485">
                    <w:rPr>
                      <w:rFonts w:hint="eastAsia"/>
                      <w:color w:val="000000" w:themeColor="text1"/>
                      <w:kern w:val="0"/>
                      <w:szCs w:val="21"/>
                    </w:rPr>
                    <w:t>0</w:t>
                  </w:r>
                </w:p>
              </w:tc>
              <w:tc>
                <w:tcPr>
                  <w:tcW w:w="727" w:type="pct"/>
                  <w:vAlign w:val="bottom"/>
                </w:tcPr>
                <w:p w14:paraId="6C2E8A13" w14:textId="6DE0D6E0"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szCs w:val="21"/>
                    </w:rPr>
                    <w:t>0.000477</w:t>
                  </w:r>
                </w:p>
              </w:tc>
              <w:tc>
                <w:tcPr>
                  <w:tcW w:w="725" w:type="pct"/>
                </w:tcPr>
                <w:p w14:paraId="5073F423" w14:textId="05F37013"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kern w:val="0"/>
                      <w:szCs w:val="21"/>
                    </w:rPr>
                    <w:t>0</w:t>
                  </w:r>
                </w:p>
              </w:tc>
              <w:tc>
                <w:tcPr>
                  <w:tcW w:w="722" w:type="pct"/>
                  <w:shd w:val="clear" w:color="auto" w:fill="auto"/>
                  <w:vAlign w:val="center"/>
                </w:tcPr>
                <w:p w14:paraId="0B69B8A9" w14:textId="6BFEA666" w:rsidR="004F3498" w:rsidRPr="00DA3485" w:rsidRDefault="004F3498" w:rsidP="004F3498">
                  <w:pPr>
                    <w:widowControl/>
                    <w:adjustRightInd w:val="0"/>
                    <w:snapToGrid w:val="0"/>
                    <w:jc w:val="center"/>
                    <w:rPr>
                      <w:color w:val="000000" w:themeColor="text1"/>
                      <w:kern w:val="0"/>
                      <w:szCs w:val="21"/>
                    </w:rPr>
                  </w:pPr>
                  <w:r w:rsidRPr="00DA3485">
                    <w:rPr>
                      <w:color w:val="000000" w:themeColor="text1"/>
                      <w:szCs w:val="21"/>
                    </w:rPr>
                    <w:t>0.143</w:t>
                  </w:r>
                </w:p>
              </w:tc>
            </w:tr>
            <w:tr w:rsidR="007C2EC0" w:rsidRPr="00DA3485" w14:paraId="102D1484" w14:textId="77777777" w:rsidTr="0015027E">
              <w:trPr>
                <w:cantSplit/>
              </w:trPr>
              <w:tc>
                <w:tcPr>
                  <w:tcW w:w="194" w:type="pct"/>
                  <w:shd w:val="clear" w:color="auto" w:fill="auto"/>
                  <w:vAlign w:val="center"/>
                </w:tcPr>
                <w:p w14:paraId="7873F707" w14:textId="77777777" w:rsidR="004F3498" w:rsidRPr="00DA3485" w:rsidRDefault="004F3498" w:rsidP="004F3498">
                  <w:pPr>
                    <w:adjustRightInd w:val="0"/>
                    <w:snapToGrid w:val="0"/>
                    <w:jc w:val="center"/>
                    <w:rPr>
                      <w:color w:val="000000" w:themeColor="text1"/>
                      <w:kern w:val="0"/>
                      <w:szCs w:val="21"/>
                    </w:rPr>
                  </w:pPr>
                </w:p>
              </w:tc>
              <w:tc>
                <w:tcPr>
                  <w:tcW w:w="467" w:type="pct"/>
                  <w:shd w:val="clear" w:color="auto" w:fill="auto"/>
                  <w:vAlign w:val="center"/>
                </w:tcPr>
                <w:p w14:paraId="13D8BE62" w14:textId="77777777" w:rsidR="004F3498" w:rsidRPr="00DA3485" w:rsidRDefault="004F3498" w:rsidP="004F3498">
                  <w:pPr>
                    <w:adjustRightInd w:val="0"/>
                    <w:snapToGrid w:val="0"/>
                    <w:jc w:val="center"/>
                    <w:rPr>
                      <w:color w:val="000000" w:themeColor="text1"/>
                      <w:kern w:val="0"/>
                      <w:szCs w:val="21"/>
                    </w:rPr>
                  </w:pPr>
                </w:p>
              </w:tc>
              <w:tc>
                <w:tcPr>
                  <w:tcW w:w="749" w:type="pct"/>
                  <w:shd w:val="clear" w:color="auto" w:fill="auto"/>
                  <w:vAlign w:val="center"/>
                </w:tcPr>
                <w:p w14:paraId="7D0C6C5F" w14:textId="2C5F119D" w:rsidR="004F3498" w:rsidRPr="00DA3485" w:rsidRDefault="004F3498" w:rsidP="004F3498">
                  <w:pPr>
                    <w:adjustRightInd w:val="0"/>
                    <w:snapToGrid w:val="0"/>
                    <w:jc w:val="center"/>
                    <w:rPr>
                      <w:bCs/>
                      <w:color w:val="000000" w:themeColor="text1"/>
                      <w:kern w:val="0"/>
                      <w:szCs w:val="21"/>
                    </w:rPr>
                  </w:pPr>
                  <w:r w:rsidRPr="00DA3485">
                    <w:rPr>
                      <w:bCs/>
                      <w:color w:val="000000" w:themeColor="text1"/>
                      <w:szCs w:val="21"/>
                    </w:rPr>
                    <w:t>动植物油</w:t>
                  </w:r>
                </w:p>
              </w:tc>
              <w:tc>
                <w:tcPr>
                  <w:tcW w:w="666" w:type="pct"/>
                  <w:shd w:val="clear" w:color="auto" w:fill="auto"/>
                  <w:vAlign w:val="center"/>
                </w:tcPr>
                <w:p w14:paraId="60A6703F" w14:textId="57D2F6B7" w:rsidR="004F3498" w:rsidRPr="00DA3485" w:rsidRDefault="004F3498" w:rsidP="004F3498">
                  <w:pPr>
                    <w:adjustRightInd w:val="0"/>
                    <w:snapToGrid w:val="0"/>
                    <w:jc w:val="center"/>
                    <w:rPr>
                      <w:color w:val="000000" w:themeColor="text1"/>
                      <w:szCs w:val="21"/>
                    </w:rPr>
                  </w:pPr>
                  <w:r w:rsidRPr="00DA3485">
                    <w:rPr>
                      <w:rFonts w:hint="eastAsia"/>
                      <w:color w:val="000000" w:themeColor="text1"/>
                      <w:szCs w:val="21"/>
                    </w:rPr>
                    <w:t>27</w:t>
                  </w:r>
                </w:p>
              </w:tc>
              <w:tc>
                <w:tcPr>
                  <w:tcW w:w="750" w:type="pct"/>
                  <w:shd w:val="clear" w:color="auto" w:fill="auto"/>
                </w:tcPr>
                <w:p w14:paraId="6C2D04EA" w14:textId="5B8EEA6B" w:rsidR="004F3498" w:rsidRPr="00DA3485" w:rsidRDefault="004F3498" w:rsidP="004F3498">
                  <w:pPr>
                    <w:widowControl/>
                    <w:adjustRightInd w:val="0"/>
                    <w:snapToGrid w:val="0"/>
                    <w:jc w:val="center"/>
                    <w:textAlignment w:val="center"/>
                    <w:rPr>
                      <w:color w:val="000000" w:themeColor="text1"/>
                      <w:szCs w:val="21"/>
                    </w:rPr>
                  </w:pPr>
                  <w:r w:rsidRPr="00DA3485">
                    <w:rPr>
                      <w:rFonts w:hint="eastAsia"/>
                      <w:color w:val="000000" w:themeColor="text1"/>
                      <w:kern w:val="0"/>
                      <w:szCs w:val="21"/>
                    </w:rPr>
                    <w:t>0</w:t>
                  </w:r>
                </w:p>
              </w:tc>
              <w:tc>
                <w:tcPr>
                  <w:tcW w:w="727" w:type="pct"/>
                  <w:vAlign w:val="bottom"/>
                </w:tcPr>
                <w:p w14:paraId="162271A8" w14:textId="0D3F66BA" w:rsidR="004F3498" w:rsidRPr="00DA3485" w:rsidRDefault="004F3498" w:rsidP="004F3498">
                  <w:pPr>
                    <w:widowControl/>
                    <w:adjustRightInd w:val="0"/>
                    <w:snapToGrid w:val="0"/>
                    <w:jc w:val="center"/>
                    <w:rPr>
                      <w:color w:val="000000" w:themeColor="text1"/>
                      <w:szCs w:val="21"/>
                    </w:rPr>
                  </w:pPr>
                  <w:r w:rsidRPr="00DA3485">
                    <w:rPr>
                      <w:color w:val="000000" w:themeColor="text1"/>
                      <w:szCs w:val="21"/>
                    </w:rPr>
                    <w:t>0.00003</w:t>
                  </w:r>
                </w:p>
              </w:tc>
              <w:tc>
                <w:tcPr>
                  <w:tcW w:w="725" w:type="pct"/>
                </w:tcPr>
                <w:p w14:paraId="426EFC31" w14:textId="35701A7F" w:rsidR="004F3498" w:rsidRPr="00DA3485" w:rsidRDefault="004F3498" w:rsidP="004F3498">
                  <w:pPr>
                    <w:widowControl/>
                    <w:adjustRightInd w:val="0"/>
                    <w:snapToGrid w:val="0"/>
                    <w:jc w:val="center"/>
                    <w:rPr>
                      <w:bCs/>
                      <w:color w:val="000000" w:themeColor="text1"/>
                      <w:szCs w:val="21"/>
                    </w:rPr>
                  </w:pPr>
                  <w:r w:rsidRPr="00DA3485">
                    <w:rPr>
                      <w:rFonts w:hint="eastAsia"/>
                      <w:color w:val="000000" w:themeColor="text1"/>
                      <w:kern w:val="0"/>
                      <w:szCs w:val="21"/>
                    </w:rPr>
                    <w:t>0</w:t>
                  </w:r>
                </w:p>
              </w:tc>
              <w:tc>
                <w:tcPr>
                  <w:tcW w:w="722" w:type="pct"/>
                  <w:shd w:val="clear" w:color="auto" w:fill="auto"/>
                  <w:vAlign w:val="center"/>
                </w:tcPr>
                <w:p w14:paraId="36CDCC8D" w14:textId="4A758A62"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szCs w:val="21"/>
                    </w:rPr>
                    <w:t>0.010</w:t>
                  </w:r>
                </w:p>
              </w:tc>
            </w:tr>
            <w:tr w:rsidR="007C2EC0" w:rsidRPr="00DA3485" w14:paraId="53351A48" w14:textId="77777777" w:rsidTr="003569E7">
              <w:trPr>
                <w:cantSplit/>
              </w:trPr>
              <w:tc>
                <w:tcPr>
                  <w:tcW w:w="661" w:type="pct"/>
                  <w:gridSpan w:val="2"/>
                  <w:vMerge w:val="restart"/>
                  <w:shd w:val="clear" w:color="auto" w:fill="auto"/>
                  <w:vAlign w:val="center"/>
                </w:tcPr>
                <w:p w14:paraId="69B2EC0D" w14:textId="77777777" w:rsidR="003569E7" w:rsidRPr="00DA3485" w:rsidRDefault="003569E7" w:rsidP="001C0C9E">
                  <w:pPr>
                    <w:adjustRightInd w:val="0"/>
                    <w:snapToGrid w:val="0"/>
                    <w:jc w:val="center"/>
                    <w:rPr>
                      <w:color w:val="000000" w:themeColor="text1"/>
                      <w:kern w:val="0"/>
                      <w:szCs w:val="21"/>
                    </w:rPr>
                  </w:pPr>
                  <w:r w:rsidRPr="00DA3485">
                    <w:rPr>
                      <w:color w:val="000000" w:themeColor="text1"/>
                      <w:kern w:val="0"/>
                      <w:szCs w:val="21"/>
                    </w:rPr>
                    <w:t>全厂排放口合计</w:t>
                  </w:r>
                </w:p>
              </w:tc>
              <w:tc>
                <w:tcPr>
                  <w:tcW w:w="2892" w:type="pct"/>
                  <w:gridSpan w:val="4"/>
                  <w:shd w:val="clear" w:color="auto" w:fill="auto"/>
                  <w:vAlign w:val="center"/>
                </w:tcPr>
                <w:p w14:paraId="10168FE8" w14:textId="77777777" w:rsidR="003569E7" w:rsidRPr="00DA3485" w:rsidRDefault="003569E7" w:rsidP="001C0C9E">
                  <w:pPr>
                    <w:adjustRightInd w:val="0"/>
                    <w:snapToGrid w:val="0"/>
                    <w:jc w:val="center"/>
                    <w:rPr>
                      <w:color w:val="000000" w:themeColor="text1"/>
                      <w:kern w:val="0"/>
                      <w:szCs w:val="21"/>
                    </w:rPr>
                  </w:pPr>
                  <w:r w:rsidRPr="00DA3485">
                    <w:rPr>
                      <w:color w:val="000000" w:themeColor="text1"/>
                      <w:kern w:val="0"/>
                      <w:szCs w:val="21"/>
                    </w:rPr>
                    <w:t>pH</w:t>
                  </w:r>
                  <w:r w:rsidRPr="00DA3485">
                    <w:rPr>
                      <w:color w:val="000000" w:themeColor="text1"/>
                      <w:kern w:val="0"/>
                      <w:szCs w:val="21"/>
                    </w:rPr>
                    <w:t>（无量纲）</w:t>
                  </w:r>
                </w:p>
              </w:tc>
              <w:tc>
                <w:tcPr>
                  <w:tcW w:w="725" w:type="pct"/>
                  <w:vAlign w:val="center"/>
                </w:tcPr>
                <w:p w14:paraId="4C9B814F" w14:textId="77777777" w:rsidR="003569E7" w:rsidRPr="00DA3485" w:rsidRDefault="003569E7" w:rsidP="001C0C9E">
                  <w:pPr>
                    <w:adjustRightInd w:val="0"/>
                    <w:snapToGrid w:val="0"/>
                    <w:jc w:val="center"/>
                    <w:rPr>
                      <w:color w:val="000000" w:themeColor="text1"/>
                      <w:kern w:val="0"/>
                      <w:szCs w:val="21"/>
                    </w:rPr>
                  </w:pPr>
                  <w:r w:rsidRPr="00DA3485">
                    <w:rPr>
                      <w:color w:val="000000" w:themeColor="text1"/>
                      <w:kern w:val="0"/>
                      <w:szCs w:val="21"/>
                    </w:rPr>
                    <w:t>/</w:t>
                  </w:r>
                </w:p>
              </w:tc>
              <w:tc>
                <w:tcPr>
                  <w:tcW w:w="722" w:type="pct"/>
                  <w:shd w:val="clear" w:color="auto" w:fill="auto"/>
                  <w:vAlign w:val="center"/>
                </w:tcPr>
                <w:p w14:paraId="04BC9F3A" w14:textId="77777777" w:rsidR="003569E7" w:rsidRPr="00DA3485" w:rsidRDefault="003569E7" w:rsidP="001C0C9E">
                  <w:pPr>
                    <w:adjustRightInd w:val="0"/>
                    <w:snapToGrid w:val="0"/>
                    <w:jc w:val="center"/>
                    <w:rPr>
                      <w:color w:val="000000" w:themeColor="text1"/>
                      <w:kern w:val="0"/>
                      <w:szCs w:val="21"/>
                    </w:rPr>
                  </w:pPr>
                  <w:r w:rsidRPr="00DA3485">
                    <w:rPr>
                      <w:color w:val="000000" w:themeColor="text1"/>
                      <w:kern w:val="0"/>
                      <w:szCs w:val="21"/>
                    </w:rPr>
                    <w:t>/</w:t>
                  </w:r>
                </w:p>
              </w:tc>
            </w:tr>
            <w:tr w:rsidR="007C2EC0" w:rsidRPr="00DA3485" w14:paraId="4D101F2C" w14:textId="77777777" w:rsidTr="0015027E">
              <w:trPr>
                <w:cantSplit/>
              </w:trPr>
              <w:tc>
                <w:tcPr>
                  <w:tcW w:w="661" w:type="pct"/>
                  <w:gridSpan w:val="2"/>
                  <w:vMerge/>
                  <w:shd w:val="clear" w:color="auto" w:fill="auto"/>
                  <w:vAlign w:val="center"/>
                </w:tcPr>
                <w:p w14:paraId="373E2E6C" w14:textId="77777777" w:rsidR="004F3498" w:rsidRPr="00DA3485" w:rsidRDefault="004F3498" w:rsidP="004F3498">
                  <w:pPr>
                    <w:adjustRightInd w:val="0"/>
                    <w:snapToGrid w:val="0"/>
                    <w:jc w:val="center"/>
                    <w:rPr>
                      <w:color w:val="000000" w:themeColor="text1"/>
                      <w:kern w:val="0"/>
                      <w:szCs w:val="21"/>
                    </w:rPr>
                  </w:pPr>
                </w:p>
              </w:tc>
              <w:tc>
                <w:tcPr>
                  <w:tcW w:w="2892" w:type="pct"/>
                  <w:gridSpan w:val="4"/>
                  <w:shd w:val="clear" w:color="auto" w:fill="auto"/>
                  <w:vAlign w:val="center"/>
                </w:tcPr>
                <w:p w14:paraId="6787BF25" w14:textId="59B68F9C" w:rsidR="004F3498" w:rsidRPr="00DA3485" w:rsidRDefault="004F3498" w:rsidP="004F3498">
                  <w:pPr>
                    <w:widowControl/>
                    <w:adjustRightInd w:val="0"/>
                    <w:snapToGrid w:val="0"/>
                    <w:jc w:val="center"/>
                    <w:rPr>
                      <w:color w:val="000000" w:themeColor="text1"/>
                      <w:szCs w:val="21"/>
                    </w:rPr>
                  </w:pPr>
                  <w:r w:rsidRPr="00DA3485">
                    <w:rPr>
                      <w:bCs/>
                      <w:color w:val="000000" w:themeColor="text1"/>
                      <w:szCs w:val="21"/>
                    </w:rPr>
                    <w:t>COD</w:t>
                  </w:r>
                </w:p>
              </w:tc>
              <w:tc>
                <w:tcPr>
                  <w:tcW w:w="725" w:type="pct"/>
                </w:tcPr>
                <w:p w14:paraId="5DBCED72" w14:textId="7B9A36A7"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kern w:val="0"/>
                      <w:szCs w:val="21"/>
                    </w:rPr>
                    <w:t>0</w:t>
                  </w:r>
                </w:p>
              </w:tc>
              <w:tc>
                <w:tcPr>
                  <w:tcW w:w="722" w:type="pct"/>
                  <w:shd w:val="clear" w:color="auto" w:fill="auto"/>
                  <w:vAlign w:val="center"/>
                </w:tcPr>
                <w:p w14:paraId="33EE03AF" w14:textId="35A67050" w:rsidR="004F3498" w:rsidRPr="00DA3485" w:rsidRDefault="004F3498" w:rsidP="004F3498">
                  <w:pPr>
                    <w:widowControl/>
                    <w:adjustRightInd w:val="0"/>
                    <w:snapToGrid w:val="0"/>
                    <w:jc w:val="center"/>
                    <w:rPr>
                      <w:color w:val="000000" w:themeColor="text1"/>
                      <w:kern w:val="0"/>
                      <w:szCs w:val="21"/>
                    </w:rPr>
                  </w:pPr>
                  <w:r w:rsidRPr="00DA3485">
                    <w:rPr>
                      <w:color w:val="000000" w:themeColor="text1"/>
                      <w:szCs w:val="21"/>
                    </w:rPr>
                    <w:t>0.0478</w:t>
                  </w:r>
                </w:p>
              </w:tc>
            </w:tr>
            <w:tr w:rsidR="007C2EC0" w:rsidRPr="00DA3485" w14:paraId="54E04736" w14:textId="77777777" w:rsidTr="0015027E">
              <w:trPr>
                <w:cantSplit/>
              </w:trPr>
              <w:tc>
                <w:tcPr>
                  <w:tcW w:w="661" w:type="pct"/>
                  <w:gridSpan w:val="2"/>
                  <w:vMerge/>
                  <w:shd w:val="clear" w:color="auto" w:fill="auto"/>
                  <w:vAlign w:val="center"/>
                </w:tcPr>
                <w:p w14:paraId="7E88C993" w14:textId="77777777" w:rsidR="004F3498" w:rsidRPr="00DA3485" w:rsidRDefault="004F3498" w:rsidP="004F3498">
                  <w:pPr>
                    <w:adjustRightInd w:val="0"/>
                    <w:snapToGrid w:val="0"/>
                    <w:jc w:val="center"/>
                    <w:rPr>
                      <w:color w:val="000000" w:themeColor="text1"/>
                      <w:kern w:val="0"/>
                      <w:szCs w:val="21"/>
                    </w:rPr>
                  </w:pPr>
                </w:p>
              </w:tc>
              <w:tc>
                <w:tcPr>
                  <w:tcW w:w="2892" w:type="pct"/>
                  <w:gridSpan w:val="4"/>
                  <w:shd w:val="clear" w:color="auto" w:fill="auto"/>
                  <w:vAlign w:val="center"/>
                </w:tcPr>
                <w:p w14:paraId="60AA1080" w14:textId="454F7867" w:rsidR="004F3498" w:rsidRPr="00DA3485" w:rsidRDefault="004F3498" w:rsidP="004F3498">
                  <w:pPr>
                    <w:widowControl/>
                    <w:adjustRightInd w:val="0"/>
                    <w:snapToGrid w:val="0"/>
                    <w:jc w:val="center"/>
                    <w:rPr>
                      <w:color w:val="000000" w:themeColor="text1"/>
                      <w:szCs w:val="21"/>
                    </w:rPr>
                  </w:pPr>
                  <w:r w:rsidRPr="00DA3485">
                    <w:rPr>
                      <w:bCs/>
                      <w:color w:val="000000" w:themeColor="text1"/>
                      <w:szCs w:val="21"/>
                    </w:rPr>
                    <w:t>SS</w:t>
                  </w:r>
                </w:p>
              </w:tc>
              <w:tc>
                <w:tcPr>
                  <w:tcW w:w="725" w:type="pct"/>
                </w:tcPr>
                <w:p w14:paraId="7747E154" w14:textId="4C001A54"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kern w:val="0"/>
                      <w:szCs w:val="21"/>
                    </w:rPr>
                    <w:t>0</w:t>
                  </w:r>
                </w:p>
              </w:tc>
              <w:tc>
                <w:tcPr>
                  <w:tcW w:w="722" w:type="pct"/>
                  <w:shd w:val="clear" w:color="auto" w:fill="auto"/>
                  <w:vAlign w:val="center"/>
                </w:tcPr>
                <w:p w14:paraId="1B9C43C3" w14:textId="329F25DE" w:rsidR="004F3498" w:rsidRPr="00DA3485" w:rsidRDefault="004F3498" w:rsidP="004F3498">
                  <w:pPr>
                    <w:widowControl/>
                    <w:adjustRightInd w:val="0"/>
                    <w:snapToGrid w:val="0"/>
                    <w:jc w:val="center"/>
                    <w:rPr>
                      <w:color w:val="000000" w:themeColor="text1"/>
                      <w:kern w:val="0"/>
                      <w:szCs w:val="21"/>
                    </w:rPr>
                  </w:pPr>
                  <w:r w:rsidRPr="00DA3485">
                    <w:rPr>
                      <w:color w:val="000000" w:themeColor="text1"/>
                      <w:szCs w:val="21"/>
                    </w:rPr>
                    <w:t>0.096</w:t>
                  </w:r>
                </w:p>
              </w:tc>
            </w:tr>
            <w:tr w:rsidR="007C2EC0" w:rsidRPr="00DA3485" w14:paraId="293D5A21" w14:textId="77777777" w:rsidTr="0015027E">
              <w:trPr>
                <w:cantSplit/>
              </w:trPr>
              <w:tc>
                <w:tcPr>
                  <w:tcW w:w="661" w:type="pct"/>
                  <w:gridSpan w:val="2"/>
                  <w:vMerge/>
                  <w:shd w:val="clear" w:color="auto" w:fill="auto"/>
                  <w:vAlign w:val="center"/>
                </w:tcPr>
                <w:p w14:paraId="3B18C560" w14:textId="77777777" w:rsidR="004F3498" w:rsidRPr="00DA3485" w:rsidRDefault="004F3498" w:rsidP="004F3498">
                  <w:pPr>
                    <w:adjustRightInd w:val="0"/>
                    <w:snapToGrid w:val="0"/>
                    <w:jc w:val="center"/>
                    <w:rPr>
                      <w:color w:val="000000" w:themeColor="text1"/>
                      <w:kern w:val="0"/>
                      <w:szCs w:val="21"/>
                    </w:rPr>
                  </w:pPr>
                </w:p>
              </w:tc>
              <w:tc>
                <w:tcPr>
                  <w:tcW w:w="2892" w:type="pct"/>
                  <w:gridSpan w:val="4"/>
                  <w:shd w:val="clear" w:color="auto" w:fill="auto"/>
                  <w:vAlign w:val="center"/>
                </w:tcPr>
                <w:p w14:paraId="4058B6C9" w14:textId="45AF1878" w:rsidR="004F3498" w:rsidRPr="00DA3485" w:rsidRDefault="004F3498" w:rsidP="004F3498">
                  <w:pPr>
                    <w:widowControl/>
                    <w:adjustRightInd w:val="0"/>
                    <w:snapToGrid w:val="0"/>
                    <w:jc w:val="center"/>
                    <w:rPr>
                      <w:color w:val="000000" w:themeColor="text1"/>
                      <w:szCs w:val="21"/>
                    </w:rPr>
                  </w:pPr>
                  <w:r w:rsidRPr="00DA3485">
                    <w:rPr>
                      <w:bCs/>
                      <w:color w:val="000000" w:themeColor="text1"/>
                      <w:szCs w:val="21"/>
                    </w:rPr>
                    <w:t>氨氮</w:t>
                  </w:r>
                </w:p>
              </w:tc>
              <w:tc>
                <w:tcPr>
                  <w:tcW w:w="725" w:type="pct"/>
                </w:tcPr>
                <w:p w14:paraId="26691EBA" w14:textId="5FEDE6D7"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kern w:val="0"/>
                      <w:szCs w:val="21"/>
                    </w:rPr>
                    <w:t>0</w:t>
                  </w:r>
                </w:p>
              </w:tc>
              <w:tc>
                <w:tcPr>
                  <w:tcW w:w="722" w:type="pct"/>
                  <w:shd w:val="clear" w:color="auto" w:fill="auto"/>
                  <w:vAlign w:val="center"/>
                </w:tcPr>
                <w:p w14:paraId="29CC9A04" w14:textId="2AD04923" w:rsidR="004F3498" w:rsidRPr="00DA3485" w:rsidRDefault="004F3498" w:rsidP="004F3498">
                  <w:pPr>
                    <w:widowControl/>
                    <w:adjustRightInd w:val="0"/>
                    <w:snapToGrid w:val="0"/>
                    <w:jc w:val="center"/>
                    <w:rPr>
                      <w:color w:val="000000" w:themeColor="text1"/>
                      <w:kern w:val="0"/>
                      <w:szCs w:val="21"/>
                    </w:rPr>
                  </w:pPr>
                  <w:r w:rsidRPr="00DA3485">
                    <w:rPr>
                      <w:color w:val="000000" w:themeColor="text1"/>
                      <w:szCs w:val="21"/>
                    </w:rPr>
                    <w:t>0.048</w:t>
                  </w:r>
                </w:p>
              </w:tc>
            </w:tr>
            <w:tr w:rsidR="007C2EC0" w:rsidRPr="00DA3485" w14:paraId="620ADE60" w14:textId="77777777" w:rsidTr="0015027E">
              <w:trPr>
                <w:cantSplit/>
              </w:trPr>
              <w:tc>
                <w:tcPr>
                  <w:tcW w:w="661" w:type="pct"/>
                  <w:gridSpan w:val="2"/>
                  <w:vMerge/>
                  <w:shd w:val="clear" w:color="auto" w:fill="auto"/>
                  <w:vAlign w:val="center"/>
                </w:tcPr>
                <w:p w14:paraId="31B77330" w14:textId="77777777" w:rsidR="004F3498" w:rsidRPr="00DA3485" w:rsidRDefault="004F3498" w:rsidP="004F3498">
                  <w:pPr>
                    <w:adjustRightInd w:val="0"/>
                    <w:snapToGrid w:val="0"/>
                    <w:jc w:val="center"/>
                    <w:rPr>
                      <w:color w:val="000000" w:themeColor="text1"/>
                      <w:kern w:val="0"/>
                      <w:szCs w:val="21"/>
                    </w:rPr>
                  </w:pPr>
                </w:p>
              </w:tc>
              <w:tc>
                <w:tcPr>
                  <w:tcW w:w="2892" w:type="pct"/>
                  <w:gridSpan w:val="4"/>
                  <w:shd w:val="clear" w:color="auto" w:fill="auto"/>
                  <w:vAlign w:val="center"/>
                </w:tcPr>
                <w:p w14:paraId="65CAD20D" w14:textId="6B1B18C3" w:rsidR="004F3498" w:rsidRPr="00DA3485" w:rsidRDefault="004F3498" w:rsidP="004F3498">
                  <w:pPr>
                    <w:widowControl/>
                    <w:adjustRightInd w:val="0"/>
                    <w:snapToGrid w:val="0"/>
                    <w:jc w:val="center"/>
                    <w:rPr>
                      <w:color w:val="000000" w:themeColor="text1"/>
                      <w:szCs w:val="21"/>
                    </w:rPr>
                  </w:pPr>
                  <w:r w:rsidRPr="00DA3485">
                    <w:rPr>
                      <w:bCs/>
                      <w:color w:val="000000" w:themeColor="text1"/>
                      <w:szCs w:val="21"/>
                    </w:rPr>
                    <w:t>总磷</w:t>
                  </w:r>
                </w:p>
              </w:tc>
              <w:tc>
                <w:tcPr>
                  <w:tcW w:w="725" w:type="pct"/>
                </w:tcPr>
                <w:p w14:paraId="30E91FDB" w14:textId="3C2EDBBF"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kern w:val="0"/>
                      <w:szCs w:val="21"/>
                    </w:rPr>
                    <w:t>0</w:t>
                  </w:r>
                </w:p>
              </w:tc>
              <w:tc>
                <w:tcPr>
                  <w:tcW w:w="722" w:type="pct"/>
                  <w:shd w:val="clear" w:color="auto" w:fill="auto"/>
                  <w:vAlign w:val="center"/>
                </w:tcPr>
                <w:p w14:paraId="7A77D3F2" w14:textId="77DEC2D8" w:rsidR="004F3498" w:rsidRPr="00DA3485" w:rsidRDefault="004F3498" w:rsidP="004F3498">
                  <w:pPr>
                    <w:widowControl/>
                    <w:adjustRightInd w:val="0"/>
                    <w:snapToGrid w:val="0"/>
                    <w:jc w:val="center"/>
                    <w:rPr>
                      <w:color w:val="000000" w:themeColor="text1"/>
                      <w:kern w:val="0"/>
                      <w:szCs w:val="21"/>
                    </w:rPr>
                  </w:pPr>
                  <w:r w:rsidRPr="00DA3485">
                    <w:rPr>
                      <w:color w:val="000000" w:themeColor="text1"/>
                      <w:szCs w:val="21"/>
                    </w:rPr>
                    <w:t>0.005</w:t>
                  </w:r>
                </w:p>
              </w:tc>
            </w:tr>
            <w:tr w:rsidR="007C2EC0" w:rsidRPr="00DA3485" w14:paraId="053E110E" w14:textId="77777777" w:rsidTr="0015027E">
              <w:trPr>
                <w:cantSplit/>
              </w:trPr>
              <w:tc>
                <w:tcPr>
                  <w:tcW w:w="661" w:type="pct"/>
                  <w:gridSpan w:val="2"/>
                  <w:vMerge/>
                  <w:shd w:val="clear" w:color="auto" w:fill="auto"/>
                  <w:vAlign w:val="center"/>
                </w:tcPr>
                <w:p w14:paraId="560205A1" w14:textId="77777777" w:rsidR="004F3498" w:rsidRPr="00DA3485" w:rsidRDefault="004F3498" w:rsidP="004F3498">
                  <w:pPr>
                    <w:adjustRightInd w:val="0"/>
                    <w:snapToGrid w:val="0"/>
                    <w:jc w:val="center"/>
                    <w:rPr>
                      <w:color w:val="000000" w:themeColor="text1"/>
                      <w:kern w:val="0"/>
                      <w:szCs w:val="21"/>
                    </w:rPr>
                  </w:pPr>
                </w:p>
              </w:tc>
              <w:tc>
                <w:tcPr>
                  <w:tcW w:w="2892" w:type="pct"/>
                  <w:gridSpan w:val="4"/>
                  <w:shd w:val="clear" w:color="auto" w:fill="auto"/>
                  <w:vAlign w:val="center"/>
                </w:tcPr>
                <w:p w14:paraId="269EDBE3" w14:textId="3D7D3477" w:rsidR="004F3498" w:rsidRPr="00DA3485" w:rsidRDefault="004F3498" w:rsidP="004F3498">
                  <w:pPr>
                    <w:widowControl/>
                    <w:adjustRightInd w:val="0"/>
                    <w:snapToGrid w:val="0"/>
                    <w:jc w:val="center"/>
                    <w:rPr>
                      <w:color w:val="000000" w:themeColor="text1"/>
                      <w:szCs w:val="21"/>
                    </w:rPr>
                  </w:pPr>
                  <w:r w:rsidRPr="00DA3485">
                    <w:rPr>
                      <w:bCs/>
                      <w:color w:val="000000" w:themeColor="text1"/>
                      <w:szCs w:val="21"/>
                    </w:rPr>
                    <w:t>总氮</w:t>
                  </w:r>
                </w:p>
              </w:tc>
              <w:tc>
                <w:tcPr>
                  <w:tcW w:w="725" w:type="pct"/>
                </w:tcPr>
                <w:p w14:paraId="37666A9B" w14:textId="5EC6488B"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kern w:val="0"/>
                      <w:szCs w:val="21"/>
                    </w:rPr>
                    <w:t>0</w:t>
                  </w:r>
                </w:p>
              </w:tc>
              <w:tc>
                <w:tcPr>
                  <w:tcW w:w="722" w:type="pct"/>
                  <w:shd w:val="clear" w:color="auto" w:fill="auto"/>
                  <w:vAlign w:val="center"/>
                </w:tcPr>
                <w:p w14:paraId="6F149FA9" w14:textId="080C4C5B" w:rsidR="004F3498" w:rsidRPr="00DA3485" w:rsidRDefault="004F3498" w:rsidP="004F3498">
                  <w:pPr>
                    <w:widowControl/>
                    <w:adjustRightInd w:val="0"/>
                    <w:snapToGrid w:val="0"/>
                    <w:jc w:val="center"/>
                    <w:rPr>
                      <w:color w:val="000000" w:themeColor="text1"/>
                      <w:szCs w:val="21"/>
                    </w:rPr>
                  </w:pPr>
                  <w:r w:rsidRPr="00DA3485">
                    <w:rPr>
                      <w:color w:val="000000" w:themeColor="text1"/>
                      <w:szCs w:val="21"/>
                    </w:rPr>
                    <w:t>0.143</w:t>
                  </w:r>
                </w:p>
              </w:tc>
            </w:tr>
            <w:tr w:rsidR="007C2EC0" w:rsidRPr="00DA3485" w14:paraId="114D669C" w14:textId="77777777" w:rsidTr="0015027E">
              <w:trPr>
                <w:cantSplit/>
              </w:trPr>
              <w:tc>
                <w:tcPr>
                  <w:tcW w:w="661" w:type="pct"/>
                  <w:gridSpan w:val="2"/>
                  <w:vMerge/>
                  <w:shd w:val="clear" w:color="auto" w:fill="auto"/>
                  <w:vAlign w:val="center"/>
                </w:tcPr>
                <w:p w14:paraId="70AAC572" w14:textId="77777777" w:rsidR="004F3498" w:rsidRPr="00DA3485" w:rsidRDefault="004F3498" w:rsidP="004F3498">
                  <w:pPr>
                    <w:adjustRightInd w:val="0"/>
                    <w:snapToGrid w:val="0"/>
                    <w:jc w:val="center"/>
                    <w:rPr>
                      <w:color w:val="000000" w:themeColor="text1"/>
                      <w:kern w:val="0"/>
                      <w:szCs w:val="21"/>
                    </w:rPr>
                  </w:pPr>
                </w:p>
              </w:tc>
              <w:tc>
                <w:tcPr>
                  <w:tcW w:w="2892" w:type="pct"/>
                  <w:gridSpan w:val="4"/>
                  <w:shd w:val="clear" w:color="auto" w:fill="auto"/>
                  <w:vAlign w:val="center"/>
                </w:tcPr>
                <w:p w14:paraId="62658B44" w14:textId="0752A07C" w:rsidR="004F3498" w:rsidRPr="00DA3485" w:rsidRDefault="004F3498" w:rsidP="004F3498">
                  <w:pPr>
                    <w:widowControl/>
                    <w:adjustRightInd w:val="0"/>
                    <w:snapToGrid w:val="0"/>
                    <w:jc w:val="center"/>
                    <w:rPr>
                      <w:bCs/>
                      <w:color w:val="000000" w:themeColor="text1"/>
                      <w:kern w:val="0"/>
                      <w:szCs w:val="21"/>
                    </w:rPr>
                  </w:pPr>
                  <w:r w:rsidRPr="00DA3485">
                    <w:rPr>
                      <w:bCs/>
                      <w:color w:val="000000" w:themeColor="text1"/>
                      <w:szCs w:val="21"/>
                    </w:rPr>
                    <w:t>动植物油</w:t>
                  </w:r>
                </w:p>
              </w:tc>
              <w:tc>
                <w:tcPr>
                  <w:tcW w:w="725" w:type="pct"/>
                </w:tcPr>
                <w:p w14:paraId="6C9C9C6C" w14:textId="7BF1E80C" w:rsidR="004F3498" w:rsidRPr="00DA3485" w:rsidRDefault="004F3498" w:rsidP="004F3498">
                  <w:pPr>
                    <w:widowControl/>
                    <w:adjustRightInd w:val="0"/>
                    <w:snapToGrid w:val="0"/>
                    <w:jc w:val="center"/>
                    <w:rPr>
                      <w:bCs/>
                      <w:color w:val="000000" w:themeColor="text1"/>
                      <w:szCs w:val="21"/>
                    </w:rPr>
                  </w:pPr>
                  <w:r w:rsidRPr="00DA3485">
                    <w:rPr>
                      <w:rFonts w:hint="eastAsia"/>
                      <w:color w:val="000000" w:themeColor="text1"/>
                      <w:kern w:val="0"/>
                      <w:szCs w:val="21"/>
                    </w:rPr>
                    <w:t>0</w:t>
                  </w:r>
                </w:p>
              </w:tc>
              <w:tc>
                <w:tcPr>
                  <w:tcW w:w="722" w:type="pct"/>
                  <w:shd w:val="clear" w:color="auto" w:fill="auto"/>
                  <w:vAlign w:val="center"/>
                </w:tcPr>
                <w:p w14:paraId="4F29CA94" w14:textId="75ECA6EE" w:rsidR="004F3498" w:rsidRPr="00DA3485" w:rsidRDefault="004F3498" w:rsidP="004F3498">
                  <w:pPr>
                    <w:widowControl/>
                    <w:adjustRightInd w:val="0"/>
                    <w:snapToGrid w:val="0"/>
                    <w:jc w:val="center"/>
                    <w:rPr>
                      <w:color w:val="000000" w:themeColor="text1"/>
                      <w:szCs w:val="21"/>
                    </w:rPr>
                  </w:pPr>
                  <w:r w:rsidRPr="00DA3485">
                    <w:rPr>
                      <w:rFonts w:hint="eastAsia"/>
                      <w:color w:val="000000" w:themeColor="text1"/>
                      <w:szCs w:val="21"/>
                    </w:rPr>
                    <w:t>0.010</w:t>
                  </w:r>
                </w:p>
              </w:tc>
            </w:tr>
          </w:tbl>
          <w:p w14:paraId="20463F79" w14:textId="77777777" w:rsidR="00753FED" w:rsidRPr="00DA3485" w:rsidRDefault="00753FED" w:rsidP="00753FED">
            <w:pPr>
              <w:adjustRightInd w:val="0"/>
              <w:snapToGrid w:val="0"/>
              <w:spacing w:line="440" w:lineRule="exact"/>
              <w:ind w:firstLineChars="200" w:firstLine="422"/>
              <w:rPr>
                <w:color w:val="000000" w:themeColor="text1"/>
                <w:szCs w:val="21"/>
              </w:rPr>
            </w:pPr>
            <w:r w:rsidRPr="00DA3485">
              <w:rPr>
                <w:b/>
                <w:color w:val="000000" w:themeColor="text1"/>
                <w:szCs w:val="21"/>
              </w:rPr>
              <w:t>（</w:t>
            </w:r>
            <w:r w:rsidRPr="00DA3485">
              <w:rPr>
                <w:b/>
                <w:color w:val="000000" w:themeColor="text1"/>
                <w:szCs w:val="21"/>
              </w:rPr>
              <w:t>5</w:t>
            </w:r>
            <w:r w:rsidRPr="00DA3485">
              <w:rPr>
                <w:b/>
                <w:color w:val="000000" w:themeColor="text1"/>
                <w:szCs w:val="21"/>
              </w:rPr>
              <w:t>）监测计划</w:t>
            </w:r>
          </w:p>
          <w:p w14:paraId="41FDC5D8" w14:textId="77777777" w:rsidR="00753FED" w:rsidRPr="00DA3485" w:rsidRDefault="00753FED" w:rsidP="00753FED">
            <w:pPr>
              <w:adjustRightInd w:val="0"/>
              <w:snapToGrid w:val="0"/>
              <w:spacing w:line="440" w:lineRule="exact"/>
              <w:ind w:firstLineChars="200" w:firstLine="420"/>
              <w:rPr>
                <w:color w:val="000000" w:themeColor="text1"/>
                <w:szCs w:val="21"/>
              </w:rPr>
            </w:pPr>
            <w:r w:rsidRPr="00DA3485">
              <w:rPr>
                <w:color w:val="000000" w:themeColor="text1"/>
                <w:szCs w:val="21"/>
              </w:rPr>
              <w:t>1</w:t>
            </w:r>
            <w:r w:rsidRPr="00DA3485">
              <w:rPr>
                <w:color w:val="000000" w:themeColor="text1"/>
                <w:szCs w:val="21"/>
              </w:rPr>
              <w:t>）水污染源监测</w:t>
            </w:r>
          </w:p>
          <w:p w14:paraId="3F9BD4D9" w14:textId="77777777" w:rsidR="00753FED" w:rsidRPr="00DA3485" w:rsidRDefault="00753FED" w:rsidP="00753FED">
            <w:pPr>
              <w:adjustRightInd w:val="0"/>
              <w:snapToGrid w:val="0"/>
              <w:spacing w:line="440" w:lineRule="exact"/>
              <w:ind w:firstLineChars="200" w:firstLine="420"/>
              <w:rPr>
                <w:color w:val="000000" w:themeColor="text1"/>
              </w:rPr>
            </w:pPr>
            <w:r w:rsidRPr="00DA3485">
              <w:rPr>
                <w:color w:val="000000" w:themeColor="text1"/>
                <w:szCs w:val="21"/>
              </w:rPr>
              <w:t>根据江苏省排污口规范化设置要求，对建设项目污水排放口水污染物定期进行监测，并在排口附近醒目处，设置环境保护图形标志牌。</w:t>
            </w:r>
            <w:r w:rsidRPr="00DA3485">
              <w:rPr>
                <w:color w:val="000000" w:themeColor="text1"/>
              </w:rPr>
              <w:t>建议具体监测计划如下：</w:t>
            </w:r>
          </w:p>
          <w:p w14:paraId="58415974" w14:textId="6E53B534" w:rsidR="00753FED" w:rsidRPr="00DA3485" w:rsidRDefault="00753FED" w:rsidP="00753FED">
            <w:pPr>
              <w:adjustRightInd w:val="0"/>
              <w:snapToGrid w:val="0"/>
              <w:spacing w:line="44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51797E" w:rsidRPr="00DA3485">
              <w:rPr>
                <w:b/>
                <w:bCs/>
                <w:color w:val="000000" w:themeColor="text1"/>
                <w:szCs w:val="21"/>
              </w:rPr>
              <w:t>2</w:t>
            </w:r>
            <w:r w:rsidR="000F2E73" w:rsidRPr="00DA3485">
              <w:rPr>
                <w:b/>
                <w:bCs/>
                <w:color w:val="000000" w:themeColor="text1"/>
                <w:szCs w:val="21"/>
              </w:rPr>
              <w:t>6</w:t>
            </w:r>
            <w:r w:rsidRPr="00DA3485">
              <w:rPr>
                <w:b/>
                <w:bCs/>
                <w:color w:val="000000" w:themeColor="text1"/>
                <w:szCs w:val="21"/>
              </w:rPr>
              <w:t xml:space="preserve">  </w:t>
            </w:r>
            <w:r w:rsidR="004F3498" w:rsidRPr="00DA3485">
              <w:rPr>
                <w:rFonts w:hint="eastAsia"/>
                <w:b/>
                <w:bCs/>
                <w:color w:val="000000" w:themeColor="text1"/>
                <w:szCs w:val="21"/>
              </w:rPr>
              <w:t>技改</w:t>
            </w:r>
            <w:r w:rsidR="004F3498" w:rsidRPr="00DA3485">
              <w:rPr>
                <w:b/>
                <w:bCs/>
                <w:color w:val="000000" w:themeColor="text1"/>
                <w:szCs w:val="21"/>
              </w:rPr>
              <w:t>项目建成后全厂</w:t>
            </w:r>
            <w:r w:rsidRPr="00DA3485">
              <w:rPr>
                <w:b/>
                <w:bCs/>
                <w:color w:val="000000" w:themeColor="text1"/>
                <w:szCs w:val="21"/>
              </w:rPr>
              <w:t>废水环境监测计划及记录信息表</w:t>
            </w:r>
          </w:p>
          <w:tbl>
            <w:tblPr>
              <w:tblStyle w:val="aff7"/>
              <w:tblW w:w="5000" w:type="pct"/>
              <w:jc w:val="center"/>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486"/>
              <w:gridCol w:w="941"/>
              <w:gridCol w:w="1783"/>
              <w:gridCol w:w="278"/>
              <w:gridCol w:w="395"/>
              <w:gridCol w:w="1148"/>
              <w:gridCol w:w="432"/>
              <w:gridCol w:w="432"/>
              <w:gridCol w:w="585"/>
              <w:gridCol w:w="283"/>
              <w:gridCol w:w="1601"/>
            </w:tblGrid>
            <w:tr w:rsidR="00650545" w:rsidRPr="00DA3485" w14:paraId="71FDF52A" w14:textId="77777777" w:rsidTr="00235D1D">
              <w:trPr>
                <w:jc w:val="center"/>
              </w:trPr>
              <w:tc>
                <w:tcPr>
                  <w:tcW w:w="291" w:type="pct"/>
                  <w:vAlign w:val="center"/>
                </w:tcPr>
                <w:p w14:paraId="5E11A210" w14:textId="77777777" w:rsidR="00753FED" w:rsidRPr="00DA3485" w:rsidRDefault="00753FED" w:rsidP="00753FED">
                  <w:pPr>
                    <w:adjustRightInd w:val="0"/>
                    <w:snapToGrid w:val="0"/>
                    <w:jc w:val="center"/>
                    <w:rPr>
                      <w:b/>
                      <w:bCs/>
                      <w:color w:val="000000" w:themeColor="text1"/>
                      <w:kern w:val="0"/>
                      <w:szCs w:val="21"/>
                    </w:rPr>
                  </w:pPr>
                  <w:r w:rsidRPr="00DA3485">
                    <w:rPr>
                      <w:b/>
                      <w:bCs/>
                      <w:color w:val="000000" w:themeColor="text1"/>
                      <w:kern w:val="0"/>
                      <w:szCs w:val="21"/>
                    </w:rPr>
                    <w:t>序号</w:t>
                  </w:r>
                </w:p>
              </w:tc>
              <w:tc>
                <w:tcPr>
                  <w:tcW w:w="563" w:type="pct"/>
                  <w:vAlign w:val="center"/>
                </w:tcPr>
                <w:p w14:paraId="6583215E" w14:textId="77777777" w:rsidR="00753FED" w:rsidRPr="00DA3485" w:rsidRDefault="00753FED" w:rsidP="00753FED">
                  <w:pPr>
                    <w:adjustRightInd w:val="0"/>
                    <w:snapToGrid w:val="0"/>
                    <w:jc w:val="center"/>
                    <w:rPr>
                      <w:b/>
                      <w:bCs/>
                      <w:color w:val="000000" w:themeColor="text1"/>
                      <w:kern w:val="0"/>
                      <w:szCs w:val="21"/>
                    </w:rPr>
                  </w:pPr>
                  <w:r w:rsidRPr="00DA3485">
                    <w:rPr>
                      <w:b/>
                      <w:bCs/>
                      <w:color w:val="000000" w:themeColor="text1"/>
                      <w:kern w:val="0"/>
                      <w:szCs w:val="21"/>
                    </w:rPr>
                    <w:t>排放口编号</w:t>
                  </w:r>
                </w:p>
              </w:tc>
              <w:tc>
                <w:tcPr>
                  <w:tcW w:w="1066" w:type="pct"/>
                  <w:vAlign w:val="center"/>
                </w:tcPr>
                <w:p w14:paraId="72A40004" w14:textId="77777777" w:rsidR="00753FED" w:rsidRPr="00DA3485" w:rsidRDefault="00753FED" w:rsidP="00753FED">
                  <w:pPr>
                    <w:adjustRightInd w:val="0"/>
                    <w:snapToGrid w:val="0"/>
                    <w:jc w:val="center"/>
                    <w:rPr>
                      <w:b/>
                      <w:bCs/>
                      <w:color w:val="000000" w:themeColor="text1"/>
                      <w:kern w:val="0"/>
                      <w:szCs w:val="21"/>
                    </w:rPr>
                  </w:pPr>
                  <w:r w:rsidRPr="00DA3485">
                    <w:rPr>
                      <w:b/>
                      <w:bCs/>
                      <w:color w:val="000000" w:themeColor="text1"/>
                      <w:kern w:val="0"/>
                      <w:szCs w:val="21"/>
                    </w:rPr>
                    <w:t>污染物名称</w:t>
                  </w:r>
                </w:p>
              </w:tc>
              <w:tc>
                <w:tcPr>
                  <w:tcW w:w="166" w:type="pct"/>
                  <w:vAlign w:val="center"/>
                </w:tcPr>
                <w:p w14:paraId="18A196BC" w14:textId="77777777" w:rsidR="00753FED" w:rsidRPr="00DA3485" w:rsidRDefault="00753FED" w:rsidP="00753FED">
                  <w:pPr>
                    <w:adjustRightInd w:val="0"/>
                    <w:snapToGrid w:val="0"/>
                    <w:jc w:val="center"/>
                    <w:rPr>
                      <w:b/>
                      <w:bCs/>
                      <w:color w:val="000000" w:themeColor="text1"/>
                      <w:kern w:val="0"/>
                      <w:szCs w:val="21"/>
                    </w:rPr>
                  </w:pPr>
                  <w:r w:rsidRPr="00DA3485">
                    <w:rPr>
                      <w:b/>
                      <w:bCs/>
                      <w:color w:val="000000" w:themeColor="text1"/>
                      <w:kern w:val="0"/>
                      <w:szCs w:val="21"/>
                    </w:rPr>
                    <w:t>监测</w:t>
                  </w:r>
                </w:p>
                <w:p w14:paraId="0A2078C0" w14:textId="77777777" w:rsidR="00753FED" w:rsidRPr="00DA3485" w:rsidRDefault="00753FED" w:rsidP="00753FED">
                  <w:pPr>
                    <w:adjustRightInd w:val="0"/>
                    <w:snapToGrid w:val="0"/>
                    <w:jc w:val="center"/>
                    <w:rPr>
                      <w:b/>
                      <w:bCs/>
                      <w:color w:val="000000" w:themeColor="text1"/>
                      <w:kern w:val="0"/>
                      <w:szCs w:val="21"/>
                    </w:rPr>
                  </w:pPr>
                  <w:r w:rsidRPr="00DA3485">
                    <w:rPr>
                      <w:b/>
                      <w:bCs/>
                      <w:color w:val="000000" w:themeColor="text1"/>
                      <w:kern w:val="0"/>
                      <w:szCs w:val="21"/>
                    </w:rPr>
                    <w:t>设施</w:t>
                  </w:r>
                </w:p>
              </w:tc>
              <w:tc>
                <w:tcPr>
                  <w:tcW w:w="236" w:type="pct"/>
                  <w:vAlign w:val="center"/>
                </w:tcPr>
                <w:p w14:paraId="1AC5180C" w14:textId="77777777" w:rsidR="00753FED" w:rsidRPr="00DA3485" w:rsidRDefault="00753FED" w:rsidP="00753FED">
                  <w:pPr>
                    <w:adjustRightInd w:val="0"/>
                    <w:snapToGrid w:val="0"/>
                    <w:jc w:val="center"/>
                    <w:rPr>
                      <w:b/>
                      <w:bCs/>
                      <w:color w:val="000000" w:themeColor="text1"/>
                      <w:kern w:val="0"/>
                      <w:szCs w:val="21"/>
                    </w:rPr>
                  </w:pPr>
                  <w:r w:rsidRPr="00DA3485">
                    <w:rPr>
                      <w:b/>
                      <w:bCs/>
                      <w:color w:val="000000" w:themeColor="text1"/>
                      <w:kern w:val="0"/>
                      <w:szCs w:val="21"/>
                    </w:rPr>
                    <w:t>自动监测设施安装位置</w:t>
                  </w:r>
                </w:p>
              </w:tc>
              <w:tc>
                <w:tcPr>
                  <w:tcW w:w="686" w:type="pct"/>
                  <w:vAlign w:val="center"/>
                </w:tcPr>
                <w:p w14:paraId="163843FA" w14:textId="77777777" w:rsidR="00753FED" w:rsidRPr="00DA3485" w:rsidRDefault="00753FED" w:rsidP="00753FED">
                  <w:pPr>
                    <w:adjustRightInd w:val="0"/>
                    <w:snapToGrid w:val="0"/>
                    <w:jc w:val="center"/>
                    <w:rPr>
                      <w:b/>
                      <w:bCs/>
                      <w:color w:val="000000" w:themeColor="text1"/>
                      <w:kern w:val="0"/>
                      <w:szCs w:val="21"/>
                    </w:rPr>
                  </w:pPr>
                  <w:r w:rsidRPr="00DA3485">
                    <w:rPr>
                      <w:b/>
                      <w:bCs/>
                      <w:color w:val="000000" w:themeColor="text1"/>
                      <w:kern w:val="0"/>
                      <w:szCs w:val="21"/>
                    </w:rPr>
                    <w:t>自动监测设施的安装、运行、维护等相关管理要求</w:t>
                  </w:r>
                </w:p>
              </w:tc>
              <w:tc>
                <w:tcPr>
                  <w:tcW w:w="258" w:type="pct"/>
                  <w:vAlign w:val="center"/>
                </w:tcPr>
                <w:p w14:paraId="07948978" w14:textId="77777777" w:rsidR="00753FED" w:rsidRPr="00DA3485" w:rsidRDefault="00753FED" w:rsidP="00753FED">
                  <w:pPr>
                    <w:adjustRightInd w:val="0"/>
                    <w:snapToGrid w:val="0"/>
                    <w:jc w:val="center"/>
                    <w:rPr>
                      <w:b/>
                      <w:bCs/>
                      <w:color w:val="000000" w:themeColor="text1"/>
                      <w:kern w:val="0"/>
                      <w:szCs w:val="21"/>
                    </w:rPr>
                  </w:pPr>
                  <w:r w:rsidRPr="00DA3485">
                    <w:rPr>
                      <w:b/>
                      <w:bCs/>
                      <w:color w:val="000000" w:themeColor="text1"/>
                      <w:kern w:val="0"/>
                      <w:szCs w:val="21"/>
                    </w:rPr>
                    <w:t>自动监测是否联网</w:t>
                  </w:r>
                </w:p>
              </w:tc>
              <w:tc>
                <w:tcPr>
                  <w:tcW w:w="258" w:type="pct"/>
                  <w:vAlign w:val="center"/>
                </w:tcPr>
                <w:p w14:paraId="686A642F" w14:textId="77777777" w:rsidR="00753FED" w:rsidRPr="00DA3485" w:rsidRDefault="00753FED" w:rsidP="00753FED">
                  <w:pPr>
                    <w:adjustRightInd w:val="0"/>
                    <w:snapToGrid w:val="0"/>
                    <w:jc w:val="center"/>
                    <w:rPr>
                      <w:b/>
                      <w:bCs/>
                      <w:color w:val="000000" w:themeColor="text1"/>
                      <w:kern w:val="0"/>
                      <w:szCs w:val="21"/>
                    </w:rPr>
                  </w:pPr>
                  <w:r w:rsidRPr="00DA3485">
                    <w:rPr>
                      <w:b/>
                      <w:bCs/>
                      <w:color w:val="000000" w:themeColor="text1"/>
                      <w:kern w:val="0"/>
                      <w:szCs w:val="21"/>
                    </w:rPr>
                    <w:t>自动监测仪器名称</w:t>
                  </w:r>
                </w:p>
              </w:tc>
              <w:tc>
                <w:tcPr>
                  <w:tcW w:w="350" w:type="pct"/>
                  <w:vAlign w:val="center"/>
                </w:tcPr>
                <w:p w14:paraId="549243A1" w14:textId="77777777" w:rsidR="00753FED" w:rsidRPr="00DA3485" w:rsidRDefault="00753FED" w:rsidP="00753FED">
                  <w:pPr>
                    <w:adjustRightInd w:val="0"/>
                    <w:snapToGrid w:val="0"/>
                    <w:jc w:val="center"/>
                    <w:rPr>
                      <w:b/>
                      <w:bCs/>
                      <w:color w:val="000000" w:themeColor="text1"/>
                      <w:kern w:val="0"/>
                      <w:szCs w:val="21"/>
                    </w:rPr>
                  </w:pPr>
                  <w:r w:rsidRPr="00DA3485">
                    <w:rPr>
                      <w:b/>
                      <w:bCs/>
                      <w:color w:val="000000" w:themeColor="text1"/>
                      <w:kern w:val="0"/>
                      <w:szCs w:val="21"/>
                    </w:rPr>
                    <w:t>手工监测采样方法及个数</w:t>
                  </w:r>
                </w:p>
              </w:tc>
              <w:tc>
                <w:tcPr>
                  <w:tcW w:w="169" w:type="pct"/>
                  <w:vAlign w:val="center"/>
                </w:tcPr>
                <w:p w14:paraId="0A394831" w14:textId="77777777" w:rsidR="00753FED" w:rsidRPr="00DA3485" w:rsidRDefault="00753FED" w:rsidP="00753FED">
                  <w:pPr>
                    <w:adjustRightInd w:val="0"/>
                    <w:snapToGrid w:val="0"/>
                    <w:jc w:val="center"/>
                    <w:rPr>
                      <w:b/>
                      <w:bCs/>
                      <w:color w:val="000000" w:themeColor="text1"/>
                      <w:kern w:val="0"/>
                      <w:szCs w:val="21"/>
                    </w:rPr>
                  </w:pPr>
                  <w:r w:rsidRPr="00DA3485">
                    <w:rPr>
                      <w:b/>
                      <w:bCs/>
                      <w:color w:val="000000" w:themeColor="text1"/>
                      <w:kern w:val="0"/>
                      <w:szCs w:val="21"/>
                    </w:rPr>
                    <w:t>手工监测频次</w:t>
                  </w:r>
                </w:p>
              </w:tc>
              <w:tc>
                <w:tcPr>
                  <w:tcW w:w="957" w:type="pct"/>
                  <w:vAlign w:val="center"/>
                </w:tcPr>
                <w:p w14:paraId="529324F7" w14:textId="77777777" w:rsidR="00753FED" w:rsidRPr="00DA3485" w:rsidRDefault="00753FED" w:rsidP="00753FED">
                  <w:pPr>
                    <w:adjustRightInd w:val="0"/>
                    <w:snapToGrid w:val="0"/>
                    <w:jc w:val="center"/>
                    <w:rPr>
                      <w:b/>
                      <w:bCs/>
                      <w:color w:val="000000" w:themeColor="text1"/>
                      <w:kern w:val="0"/>
                      <w:szCs w:val="21"/>
                    </w:rPr>
                  </w:pPr>
                  <w:r w:rsidRPr="00DA3485">
                    <w:rPr>
                      <w:b/>
                      <w:bCs/>
                      <w:color w:val="000000" w:themeColor="text1"/>
                      <w:kern w:val="0"/>
                      <w:szCs w:val="21"/>
                    </w:rPr>
                    <w:t>手工监测方法</w:t>
                  </w:r>
                </w:p>
              </w:tc>
            </w:tr>
            <w:tr w:rsidR="00235D1D" w:rsidRPr="00DA3485" w14:paraId="36C73706" w14:textId="77777777" w:rsidTr="00235D1D">
              <w:trPr>
                <w:jc w:val="center"/>
              </w:trPr>
              <w:tc>
                <w:tcPr>
                  <w:tcW w:w="291" w:type="pct"/>
                  <w:vAlign w:val="center"/>
                </w:tcPr>
                <w:p w14:paraId="36B33981"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1</w:t>
                  </w:r>
                </w:p>
              </w:tc>
              <w:tc>
                <w:tcPr>
                  <w:tcW w:w="563" w:type="pct"/>
                  <w:vMerge w:val="restart"/>
                  <w:vAlign w:val="center"/>
                </w:tcPr>
                <w:p w14:paraId="14B1DD69" w14:textId="5E70B86B" w:rsidR="00235D1D" w:rsidRPr="00DA3485" w:rsidRDefault="00235D1D" w:rsidP="003569E7">
                  <w:pPr>
                    <w:adjustRightInd w:val="0"/>
                    <w:snapToGrid w:val="0"/>
                    <w:jc w:val="center"/>
                    <w:rPr>
                      <w:color w:val="000000" w:themeColor="text1"/>
                      <w:kern w:val="0"/>
                      <w:szCs w:val="21"/>
                    </w:rPr>
                  </w:pPr>
                  <w:r w:rsidRPr="00DA3485">
                    <w:rPr>
                      <w:color w:val="000000" w:themeColor="text1"/>
                      <w:kern w:val="0"/>
                      <w:szCs w:val="21"/>
                    </w:rPr>
                    <w:t>DW001</w:t>
                  </w:r>
                </w:p>
              </w:tc>
              <w:tc>
                <w:tcPr>
                  <w:tcW w:w="1066" w:type="pct"/>
                  <w:vAlign w:val="center"/>
                </w:tcPr>
                <w:p w14:paraId="0687CCEE"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pH</w:t>
                  </w:r>
                </w:p>
              </w:tc>
              <w:tc>
                <w:tcPr>
                  <w:tcW w:w="166" w:type="pct"/>
                  <w:vAlign w:val="center"/>
                </w:tcPr>
                <w:p w14:paraId="22CD7A63"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36" w:type="pct"/>
                  <w:vAlign w:val="center"/>
                </w:tcPr>
                <w:p w14:paraId="3FDCFD15"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686" w:type="pct"/>
                  <w:vAlign w:val="center"/>
                </w:tcPr>
                <w:p w14:paraId="1BE5F5A8"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600DFE81"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13E977DA"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350" w:type="pct"/>
                  <w:vMerge w:val="restart"/>
                  <w:vAlign w:val="center"/>
                </w:tcPr>
                <w:p w14:paraId="7EA7A9A1"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瞬时采样，至少</w:t>
                  </w:r>
                  <w:r w:rsidRPr="00DA3485">
                    <w:rPr>
                      <w:color w:val="000000" w:themeColor="text1"/>
                      <w:kern w:val="0"/>
                      <w:szCs w:val="21"/>
                    </w:rPr>
                    <w:t>3</w:t>
                  </w:r>
                  <w:r w:rsidRPr="00DA3485">
                    <w:rPr>
                      <w:color w:val="000000" w:themeColor="text1"/>
                      <w:kern w:val="0"/>
                      <w:szCs w:val="21"/>
                    </w:rPr>
                    <w:t>个</w:t>
                  </w:r>
                  <w:proofErr w:type="gramStart"/>
                  <w:r w:rsidRPr="00DA3485">
                    <w:rPr>
                      <w:color w:val="000000" w:themeColor="text1"/>
                      <w:kern w:val="0"/>
                      <w:szCs w:val="21"/>
                    </w:rPr>
                    <w:t>瞬时样</w:t>
                  </w:r>
                  <w:proofErr w:type="gramEnd"/>
                </w:p>
              </w:tc>
              <w:tc>
                <w:tcPr>
                  <w:tcW w:w="169" w:type="pct"/>
                  <w:vMerge w:val="restart"/>
                  <w:vAlign w:val="center"/>
                </w:tcPr>
                <w:p w14:paraId="0123719D" w14:textId="3B06F81C" w:rsidR="00235D1D" w:rsidRPr="00DA3485" w:rsidRDefault="00235D1D" w:rsidP="00753FED">
                  <w:pPr>
                    <w:adjustRightInd w:val="0"/>
                    <w:snapToGrid w:val="0"/>
                    <w:jc w:val="center"/>
                    <w:rPr>
                      <w:color w:val="000000" w:themeColor="text1"/>
                      <w:kern w:val="0"/>
                      <w:szCs w:val="21"/>
                    </w:rPr>
                  </w:pPr>
                  <w:r w:rsidRPr="00DA3485">
                    <w:rPr>
                      <w:rFonts w:hint="eastAsia"/>
                      <w:color w:val="000000" w:themeColor="text1"/>
                      <w:kern w:val="0"/>
                      <w:szCs w:val="21"/>
                    </w:rPr>
                    <w:t>半年一次</w:t>
                  </w:r>
                </w:p>
              </w:tc>
              <w:tc>
                <w:tcPr>
                  <w:tcW w:w="957" w:type="pct"/>
                  <w:vAlign w:val="center"/>
                </w:tcPr>
                <w:p w14:paraId="47CA4BB5" w14:textId="77777777" w:rsidR="00235D1D" w:rsidRPr="00DA3485" w:rsidRDefault="00235D1D" w:rsidP="00753FED">
                  <w:pPr>
                    <w:adjustRightInd w:val="0"/>
                    <w:snapToGrid w:val="0"/>
                    <w:jc w:val="center"/>
                    <w:rPr>
                      <w:color w:val="000000" w:themeColor="text1"/>
                      <w:kern w:val="0"/>
                      <w:szCs w:val="21"/>
                    </w:rPr>
                  </w:pPr>
                  <w:r w:rsidRPr="00DA3485">
                    <w:rPr>
                      <w:bCs/>
                      <w:color w:val="000000" w:themeColor="text1"/>
                      <w:kern w:val="0"/>
                      <w:szCs w:val="21"/>
                    </w:rPr>
                    <w:t>水质</w:t>
                  </w:r>
                  <w:r w:rsidRPr="00DA3485">
                    <w:rPr>
                      <w:bCs/>
                      <w:color w:val="000000" w:themeColor="text1"/>
                      <w:kern w:val="0"/>
                      <w:szCs w:val="21"/>
                    </w:rPr>
                    <w:t>pH</w:t>
                  </w:r>
                  <w:r w:rsidRPr="00DA3485">
                    <w:rPr>
                      <w:bCs/>
                      <w:color w:val="000000" w:themeColor="text1"/>
                      <w:kern w:val="0"/>
                      <w:szCs w:val="21"/>
                    </w:rPr>
                    <w:t>的测定</w:t>
                  </w:r>
                  <w:r w:rsidRPr="00DA3485">
                    <w:rPr>
                      <w:bCs/>
                      <w:color w:val="000000" w:themeColor="text1"/>
                      <w:kern w:val="0"/>
                      <w:szCs w:val="21"/>
                    </w:rPr>
                    <w:t xml:space="preserve"> </w:t>
                  </w:r>
                  <w:r w:rsidRPr="00DA3485">
                    <w:rPr>
                      <w:bCs/>
                      <w:color w:val="000000" w:themeColor="text1"/>
                      <w:kern w:val="0"/>
                      <w:szCs w:val="21"/>
                    </w:rPr>
                    <w:t>电极法</w:t>
                  </w:r>
                  <w:r w:rsidRPr="00DA3485">
                    <w:rPr>
                      <w:bCs/>
                      <w:color w:val="000000" w:themeColor="text1"/>
                      <w:kern w:val="0"/>
                      <w:szCs w:val="21"/>
                    </w:rPr>
                    <w:t>HJ1147-2020</w:t>
                  </w:r>
                </w:p>
              </w:tc>
            </w:tr>
            <w:tr w:rsidR="00235D1D" w:rsidRPr="00DA3485" w14:paraId="1B3FAB3B" w14:textId="77777777" w:rsidTr="00235D1D">
              <w:trPr>
                <w:jc w:val="center"/>
              </w:trPr>
              <w:tc>
                <w:tcPr>
                  <w:tcW w:w="291" w:type="pct"/>
                  <w:vAlign w:val="center"/>
                </w:tcPr>
                <w:p w14:paraId="13969F13"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2</w:t>
                  </w:r>
                </w:p>
              </w:tc>
              <w:tc>
                <w:tcPr>
                  <w:tcW w:w="563" w:type="pct"/>
                  <w:vMerge/>
                  <w:vAlign w:val="center"/>
                </w:tcPr>
                <w:p w14:paraId="146150BB" w14:textId="77777777" w:rsidR="00235D1D" w:rsidRPr="00DA3485" w:rsidRDefault="00235D1D" w:rsidP="00753FED">
                  <w:pPr>
                    <w:adjustRightInd w:val="0"/>
                    <w:snapToGrid w:val="0"/>
                    <w:jc w:val="center"/>
                    <w:rPr>
                      <w:color w:val="000000" w:themeColor="text1"/>
                      <w:kern w:val="0"/>
                      <w:szCs w:val="21"/>
                    </w:rPr>
                  </w:pPr>
                </w:p>
              </w:tc>
              <w:tc>
                <w:tcPr>
                  <w:tcW w:w="1066" w:type="pct"/>
                  <w:vAlign w:val="center"/>
                </w:tcPr>
                <w:p w14:paraId="7462CB94"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COD</w:t>
                  </w:r>
                </w:p>
              </w:tc>
              <w:tc>
                <w:tcPr>
                  <w:tcW w:w="166" w:type="pct"/>
                  <w:vAlign w:val="center"/>
                </w:tcPr>
                <w:p w14:paraId="0D28EF12"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36" w:type="pct"/>
                  <w:vAlign w:val="center"/>
                </w:tcPr>
                <w:p w14:paraId="76683437"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686" w:type="pct"/>
                  <w:vAlign w:val="center"/>
                </w:tcPr>
                <w:p w14:paraId="16A82868"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4C22CC29"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6DFF2B71"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350" w:type="pct"/>
                  <w:vMerge/>
                  <w:vAlign w:val="center"/>
                </w:tcPr>
                <w:p w14:paraId="71327320" w14:textId="77777777" w:rsidR="00235D1D" w:rsidRPr="00DA3485" w:rsidRDefault="00235D1D" w:rsidP="00753FED">
                  <w:pPr>
                    <w:adjustRightInd w:val="0"/>
                    <w:snapToGrid w:val="0"/>
                    <w:jc w:val="center"/>
                    <w:rPr>
                      <w:color w:val="000000" w:themeColor="text1"/>
                      <w:kern w:val="0"/>
                      <w:szCs w:val="21"/>
                    </w:rPr>
                  </w:pPr>
                </w:p>
              </w:tc>
              <w:tc>
                <w:tcPr>
                  <w:tcW w:w="169" w:type="pct"/>
                  <w:vMerge/>
                  <w:vAlign w:val="center"/>
                </w:tcPr>
                <w:p w14:paraId="3777942D" w14:textId="77777777" w:rsidR="00235D1D" w:rsidRPr="00DA3485" w:rsidRDefault="00235D1D" w:rsidP="00753FED">
                  <w:pPr>
                    <w:adjustRightInd w:val="0"/>
                    <w:snapToGrid w:val="0"/>
                    <w:jc w:val="center"/>
                    <w:rPr>
                      <w:color w:val="000000" w:themeColor="text1"/>
                      <w:kern w:val="0"/>
                      <w:szCs w:val="21"/>
                    </w:rPr>
                  </w:pPr>
                </w:p>
              </w:tc>
              <w:tc>
                <w:tcPr>
                  <w:tcW w:w="957" w:type="pct"/>
                  <w:vAlign w:val="center"/>
                </w:tcPr>
                <w:p w14:paraId="017C5E70" w14:textId="77777777" w:rsidR="00235D1D" w:rsidRPr="00DA3485" w:rsidRDefault="00235D1D" w:rsidP="00753FED">
                  <w:pPr>
                    <w:adjustRightInd w:val="0"/>
                    <w:snapToGrid w:val="0"/>
                    <w:jc w:val="center"/>
                    <w:rPr>
                      <w:color w:val="000000" w:themeColor="text1"/>
                      <w:kern w:val="0"/>
                      <w:szCs w:val="21"/>
                    </w:rPr>
                  </w:pPr>
                  <w:r w:rsidRPr="00DA3485">
                    <w:rPr>
                      <w:bCs/>
                      <w:color w:val="000000" w:themeColor="text1"/>
                      <w:szCs w:val="21"/>
                    </w:rPr>
                    <w:t>水质</w:t>
                  </w:r>
                  <w:r w:rsidRPr="00DA3485">
                    <w:rPr>
                      <w:bCs/>
                      <w:color w:val="000000" w:themeColor="text1"/>
                      <w:szCs w:val="21"/>
                    </w:rPr>
                    <w:t xml:space="preserve"> </w:t>
                  </w:r>
                  <w:r w:rsidRPr="00DA3485">
                    <w:rPr>
                      <w:bCs/>
                      <w:color w:val="000000" w:themeColor="text1"/>
                      <w:szCs w:val="21"/>
                    </w:rPr>
                    <w:t>化学需氧量的测定</w:t>
                  </w:r>
                  <w:r w:rsidRPr="00DA3485">
                    <w:rPr>
                      <w:bCs/>
                      <w:color w:val="000000" w:themeColor="text1"/>
                      <w:szCs w:val="21"/>
                    </w:rPr>
                    <w:t xml:space="preserve"> </w:t>
                  </w:r>
                  <w:r w:rsidRPr="00DA3485">
                    <w:rPr>
                      <w:bCs/>
                      <w:color w:val="000000" w:themeColor="text1"/>
                      <w:szCs w:val="21"/>
                    </w:rPr>
                    <w:t>重铬酸盐法</w:t>
                  </w:r>
                  <w:r w:rsidRPr="00DA3485">
                    <w:rPr>
                      <w:bCs/>
                      <w:color w:val="000000" w:themeColor="text1"/>
                      <w:szCs w:val="21"/>
                    </w:rPr>
                    <w:t xml:space="preserve"> HJ828-2017</w:t>
                  </w:r>
                </w:p>
              </w:tc>
            </w:tr>
            <w:tr w:rsidR="00235D1D" w:rsidRPr="00DA3485" w14:paraId="24096614" w14:textId="77777777" w:rsidTr="00235D1D">
              <w:trPr>
                <w:jc w:val="center"/>
              </w:trPr>
              <w:tc>
                <w:tcPr>
                  <w:tcW w:w="291" w:type="pct"/>
                  <w:vAlign w:val="center"/>
                </w:tcPr>
                <w:p w14:paraId="7498C748"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3</w:t>
                  </w:r>
                </w:p>
              </w:tc>
              <w:tc>
                <w:tcPr>
                  <w:tcW w:w="563" w:type="pct"/>
                  <w:vMerge/>
                  <w:vAlign w:val="center"/>
                </w:tcPr>
                <w:p w14:paraId="2421FA20" w14:textId="77777777" w:rsidR="00235D1D" w:rsidRPr="00DA3485" w:rsidRDefault="00235D1D" w:rsidP="00753FED">
                  <w:pPr>
                    <w:adjustRightInd w:val="0"/>
                    <w:snapToGrid w:val="0"/>
                    <w:jc w:val="center"/>
                    <w:rPr>
                      <w:color w:val="000000" w:themeColor="text1"/>
                      <w:kern w:val="0"/>
                      <w:szCs w:val="21"/>
                    </w:rPr>
                  </w:pPr>
                </w:p>
              </w:tc>
              <w:tc>
                <w:tcPr>
                  <w:tcW w:w="1066" w:type="pct"/>
                  <w:vAlign w:val="center"/>
                </w:tcPr>
                <w:p w14:paraId="46855B24"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SS</w:t>
                  </w:r>
                </w:p>
              </w:tc>
              <w:tc>
                <w:tcPr>
                  <w:tcW w:w="166" w:type="pct"/>
                  <w:vAlign w:val="center"/>
                </w:tcPr>
                <w:p w14:paraId="050652CB"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36" w:type="pct"/>
                  <w:vAlign w:val="center"/>
                </w:tcPr>
                <w:p w14:paraId="5EA2D9A3"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686" w:type="pct"/>
                  <w:vAlign w:val="center"/>
                </w:tcPr>
                <w:p w14:paraId="28841C48"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6F3DB65E"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2D8A278A" w14:textId="77777777" w:rsidR="00235D1D" w:rsidRPr="00DA3485" w:rsidRDefault="00235D1D" w:rsidP="00753FED">
                  <w:pPr>
                    <w:adjustRightInd w:val="0"/>
                    <w:snapToGrid w:val="0"/>
                    <w:jc w:val="center"/>
                    <w:rPr>
                      <w:color w:val="000000" w:themeColor="text1"/>
                      <w:szCs w:val="21"/>
                    </w:rPr>
                  </w:pPr>
                  <w:r w:rsidRPr="00DA3485">
                    <w:rPr>
                      <w:color w:val="000000" w:themeColor="text1"/>
                      <w:kern w:val="0"/>
                      <w:szCs w:val="21"/>
                    </w:rPr>
                    <w:t>/</w:t>
                  </w:r>
                </w:p>
              </w:tc>
              <w:tc>
                <w:tcPr>
                  <w:tcW w:w="350" w:type="pct"/>
                  <w:vMerge/>
                  <w:vAlign w:val="center"/>
                </w:tcPr>
                <w:p w14:paraId="281BA87C" w14:textId="77777777" w:rsidR="00235D1D" w:rsidRPr="00DA3485" w:rsidRDefault="00235D1D" w:rsidP="00753FED">
                  <w:pPr>
                    <w:adjustRightInd w:val="0"/>
                    <w:snapToGrid w:val="0"/>
                    <w:jc w:val="center"/>
                    <w:rPr>
                      <w:color w:val="000000" w:themeColor="text1"/>
                      <w:kern w:val="0"/>
                      <w:szCs w:val="21"/>
                    </w:rPr>
                  </w:pPr>
                </w:p>
              </w:tc>
              <w:tc>
                <w:tcPr>
                  <w:tcW w:w="169" w:type="pct"/>
                  <w:vMerge/>
                  <w:vAlign w:val="center"/>
                </w:tcPr>
                <w:p w14:paraId="481B5E3C" w14:textId="77777777" w:rsidR="00235D1D" w:rsidRPr="00DA3485" w:rsidRDefault="00235D1D" w:rsidP="00753FED">
                  <w:pPr>
                    <w:adjustRightInd w:val="0"/>
                    <w:snapToGrid w:val="0"/>
                    <w:jc w:val="center"/>
                    <w:rPr>
                      <w:color w:val="000000" w:themeColor="text1"/>
                      <w:kern w:val="0"/>
                      <w:szCs w:val="21"/>
                    </w:rPr>
                  </w:pPr>
                </w:p>
              </w:tc>
              <w:tc>
                <w:tcPr>
                  <w:tcW w:w="957" w:type="pct"/>
                  <w:vAlign w:val="center"/>
                </w:tcPr>
                <w:p w14:paraId="5CFAFEAF" w14:textId="77777777" w:rsidR="00235D1D" w:rsidRPr="00DA3485" w:rsidRDefault="00235D1D" w:rsidP="00753FED">
                  <w:pPr>
                    <w:adjustRightInd w:val="0"/>
                    <w:snapToGrid w:val="0"/>
                    <w:jc w:val="center"/>
                    <w:rPr>
                      <w:bCs/>
                      <w:color w:val="000000" w:themeColor="text1"/>
                      <w:szCs w:val="21"/>
                    </w:rPr>
                  </w:pPr>
                  <w:r w:rsidRPr="00DA3485">
                    <w:rPr>
                      <w:bCs/>
                      <w:color w:val="000000" w:themeColor="text1"/>
                      <w:kern w:val="0"/>
                      <w:szCs w:val="21"/>
                    </w:rPr>
                    <w:t>水质</w:t>
                  </w:r>
                  <w:r w:rsidRPr="00DA3485">
                    <w:rPr>
                      <w:bCs/>
                      <w:color w:val="000000" w:themeColor="text1"/>
                      <w:kern w:val="0"/>
                      <w:szCs w:val="21"/>
                    </w:rPr>
                    <w:t xml:space="preserve"> </w:t>
                  </w:r>
                  <w:r w:rsidRPr="00DA3485">
                    <w:rPr>
                      <w:bCs/>
                      <w:color w:val="000000" w:themeColor="text1"/>
                      <w:kern w:val="0"/>
                      <w:szCs w:val="21"/>
                    </w:rPr>
                    <w:t>悬浮物的测定</w:t>
                  </w:r>
                  <w:r w:rsidRPr="00DA3485">
                    <w:rPr>
                      <w:bCs/>
                      <w:color w:val="000000" w:themeColor="text1"/>
                      <w:kern w:val="0"/>
                      <w:szCs w:val="21"/>
                    </w:rPr>
                    <w:t xml:space="preserve"> </w:t>
                  </w:r>
                  <w:r w:rsidRPr="00DA3485">
                    <w:rPr>
                      <w:bCs/>
                      <w:color w:val="000000" w:themeColor="text1"/>
                      <w:kern w:val="0"/>
                      <w:szCs w:val="21"/>
                    </w:rPr>
                    <w:t>重量法</w:t>
                  </w:r>
                  <w:r w:rsidRPr="00DA3485">
                    <w:rPr>
                      <w:bCs/>
                      <w:color w:val="000000" w:themeColor="text1"/>
                      <w:kern w:val="0"/>
                      <w:szCs w:val="21"/>
                    </w:rPr>
                    <w:t>GB11901-1989</w:t>
                  </w:r>
                </w:p>
              </w:tc>
            </w:tr>
            <w:tr w:rsidR="00235D1D" w:rsidRPr="00DA3485" w14:paraId="561FCAC7" w14:textId="77777777" w:rsidTr="00235D1D">
              <w:trPr>
                <w:jc w:val="center"/>
              </w:trPr>
              <w:tc>
                <w:tcPr>
                  <w:tcW w:w="291" w:type="pct"/>
                  <w:vAlign w:val="center"/>
                </w:tcPr>
                <w:p w14:paraId="179DD354"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lastRenderedPageBreak/>
                    <w:t>4</w:t>
                  </w:r>
                </w:p>
              </w:tc>
              <w:tc>
                <w:tcPr>
                  <w:tcW w:w="563" w:type="pct"/>
                  <w:vMerge/>
                  <w:vAlign w:val="center"/>
                </w:tcPr>
                <w:p w14:paraId="1CC0EAA0" w14:textId="77777777" w:rsidR="00235D1D" w:rsidRPr="00DA3485" w:rsidRDefault="00235D1D" w:rsidP="00753FED">
                  <w:pPr>
                    <w:adjustRightInd w:val="0"/>
                    <w:snapToGrid w:val="0"/>
                    <w:jc w:val="center"/>
                    <w:rPr>
                      <w:color w:val="000000" w:themeColor="text1"/>
                      <w:kern w:val="0"/>
                      <w:szCs w:val="21"/>
                    </w:rPr>
                  </w:pPr>
                </w:p>
              </w:tc>
              <w:tc>
                <w:tcPr>
                  <w:tcW w:w="1066" w:type="pct"/>
                  <w:vAlign w:val="center"/>
                </w:tcPr>
                <w:p w14:paraId="2FF5BCF0"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氨氮</w:t>
                  </w:r>
                </w:p>
              </w:tc>
              <w:tc>
                <w:tcPr>
                  <w:tcW w:w="166" w:type="pct"/>
                  <w:vAlign w:val="center"/>
                </w:tcPr>
                <w:p w14:paraId="015E219A"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36" w:type="pct"/>
                  <w:vAlign w:val="center"/>
                </w:tcPr>
                <w:p w14:paraId="133BBF54"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686" w:type="pct"/>
                  <w:vAlign w:val="center"/>
                </w:tcPr>
                <w:p w14:paraId="7627BDB3"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6DA56C9B"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7E44602E"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350" w:type="pct"/>
                  <w:vMerge/>
                  <w:vAlign w:val="center"/>
                </w:tcPr>
                <w:p w14:paraId="202AB7E1" w14:textId="77777777" w:rsidR="00235D1D" w:rsidRPr="00DA3485" w:rsidRDefault="00235D1D" w:rsidP="00753FED">
                  <w:pPr>
                    <w:adjustRightInd w:val="0"/>
                    <w:snapToGrid w:val="0"/>
                    <w:jc w:val="center"/>
                    <w:rPr>
                      <w:color w:val="000000" w:themeColor="text1"/>
                      <w:kern w:val="0"/>
                      <w:szCs w:val="21"/>
                    </w:rPr>
                  </w:pPr>
                </w:p>
              </w:tc>
              <w:tc>
                <w:tcPr>
                  <w:tcW w:w="169" w:type="pct"/>
                  <w:vMerge/>
                  <w:vAlign w:val="center"/>
                </w:tcPr>
                <w:p w14:paraId="21DCED42" w14:textId="77777777" w:rsidR="00235D1D" w:rsidRPr="00DA3485" w:rsidRDefault="00235D1D" w:rsidP="00753FED">
                  <w:pPr>
                    <w:adjustRightInd w:val="0"/>
                    <w:snapToGrid w:val="0"/>
                    <w:jc w:val="center"/>
                    <w:rPr>
                      <w:color w:val="000000" w:themeColor="text1"/>
                      <w:kern w:val="0"/>
                      <w:szCs w:val="21"/>
                    </w:rPr>
                  </w:pPr>
                </w:p>
              </w:tc>
              <w:tc>
                <w:tcPr>
                  <w:tcW w:w="957" w:type="pct"/>
                  <w:vAlign w:val="center"/>
                </w:tcPr>
                <w:p w14:paraId="3386D17F" w14:textId="77777777" w:rsidR="00235D1D" w:rsidRPr="00DA3485" w:rsidRDefault="00235D1D" w:rsidP="00753FED">
                  <w:pPr>
                    <w:adjustRightInd w:val="0"/>
                    <w:snapToGrid w:val="0"/>
                    <w:jc w:val="center"/>
                    <w:rPr>
                      <w:color w:val="000000" w:themeColor="text1"/>
                      <w:kern w:val="0"/>
                      <w:szCs w:val="21"/>
                    </w:rPr>
                  </w:pPr>
                  <w:r w:rsidRPr="00DA3485">
                    <w:rPr>
                      <w:bCs/>
                      <w:color w:val="000000" w:themeColor="text1"/>
                      <w:szCs w:val="21"/>
                    </w:rPr>
                    <w:t>水质</w:t>
                  </w:r>
                  <w:r w:rsidRPr="00DA3485">
                    <w:rPr>
                      <w:bCs/>
                      <w:color w:val="000000" w:themeColor="text1"/>
                      <w:szCs w:val="21"/>
                    </w:rPr>
                    <w:t xml:space="preserve"> </w:t>
                  </w:r>
                  <w:r w:rsidRPr="00DA3485">
                    <w:rPr>
                      <w:bCs/>
                      <w:color w:val="000000" w:themeColor="text1"/>
                      <w:szCs w:val="21"/>
                    </w:rPr>
                    <w:t>氨氮的测定</w:t>
                  </w:r>
                  <w:r w:rsidRPr="00DA3485">
                    <w:rPr>
                      <w:bCs/>
                      <w:color w:val="000000" w:themeColor="text1"/>
                      <w:szCs w:val="21"/>
                    </w:rPr>
                    <w:t xml:space="preserve"> </w:t>
                  </w:r>
                  <w:r w:rsidRPr="00DA3485">
                    <w:rPr>
                      <w:bCs/>
                      <w:color w:val="000000" w:themeColor="text1"/>
                      <w:szCs w:val="21"/>
                    </w:rPr>
                    <w:t>纳氏试剂分光光度法</w:t>
                  </w:r>
                  <w:r w:rsidRPr="00DA3485">
                    <w:rPr>
                      <w:bCs/>
                      <w:color w:val="000000" w:themeColor="text1"/>
                      <w:szCs w:val="21"/>
                    </w:rPr>
                    <w:t>HJ535-2009</w:t>
                  </w:r>
                </w:p>
              </w:tc>
            </w:tr>
            <w:tr w:rsidR="00235D1D" w:rsidRPr="00DA3485" w14:paraId="2DDBC021" w14:textId="77777777" w:rsidTr="00235D1D">
              <w:trPr>
                <w:jc w:val="center"/>
              </w:trPr>
              <w:tc>
                <w:tcPr>
                  <w:tcW w:w="291" w:type="pct"/>
                  <w:vAlign w:val="center"/>
                </w:tcPr>
                <w:p w14:paraId="1CB325BD"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5</w:t>
                  </w:r>
                </w:p>
              </w:tc>
              <w:tc>
                <w:tcPr>
                  <w:tcW w:w="563" w:type="pct"/>
                  <w:vMerge/>
                  <w:vAlign w:val="center"/>
                </w:tcPr>
                <w:p w14:paraId="1FBB774A" w14:textId="77777777" w:rsidR="00235D1D" w:rsidRPr="00DA3485" w:rsidRDefault="00235D1D" w:rsidP="00753FED">
                  <w:pPr>
                    <w:adjustRightInd w:val="0"/>
                    <w:snapToGrid w:val="0"/>
                    <w:jc w:val="center"/>
                    <w:rPr>
                      <w:color w:val="000000" w:themeColor="text1"/>
                      <w:kern w:val="0"/>
                      <w:szCs w:val="21"/>
                    </w:rPr>
                  </w:pPr>
                </w:p>
              </w:tc>
              <w:tc>
                <w:tcPr>
                  <w:tcW w:w="1066" w:type="pct"/>
                  <w:vAlign w:val="center"/>
                </w:tcPr>
                <w:p w14:paraId="75DC0B20"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总磷</w:t>
                  </w:r>
                </w:p>
              </w:tc>
              <w:tc>
                <w:tcPr>
                  <w:tcW w:w="166" w:type="pct"/>
                  <w:vAlign w:val="center"/>
                </w:tcPr>
                <w:p w14:paraId="15A3C223" w14:textId="77777777" w:rsidR="00235D1D" w:rsidRPr="00DA3485" w:rsidRDefault="00235D1D" w:rsidP="00753FED">
                  <w:pPr>
                    <w:adjustRightInd w:val="0"/>
                    <w:snapToGrid w:val="0"/>
                    <w:jc w:val="center"/>
                    <w:rPr>
                      <w:color w:val="000000" w:themeColor="text1"/>
                      <w:szCs w:val="21"/>
                    </w:rPr>
                  </w:pPr>
                  <w:r w:rsidRPr="00DA3485">
                    <w:rPr>
                      <w:color w:val="000000" w:themeColor="text1"/>
                      <w:kern w:val="0"/>
                      <w:szCs w:val="21"/>
                    </w:rPr>
                    <w:t>/</w:t>
                  </w:r>
                </w:p>
              </w:tc>
              <w:tc>
                <w:tcPr>
                  <w:tcW w:w="236" w:type="pct"/>
                  <w:vAlign w:val="center"/>
                </w:tcPr>
                <w:p w14:paraId="465B87C4"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686" w:type="pct"/>
                  <w:vAlign w:val="center"/>
                </w:tcPr>
                <w:p w14:paraId="407435E2"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4543E41C"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5892EB2D"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350" w:type="pct"/>
                  <w:vMerge/>
                  <w:vAlign w:val="center"/>
                </w:tcPr>
                <w:p w14:paraId="1754F17F" w14:textId="77777777" w:rsidR="00235D1D" w:rsidRPr="00DA3485" w:rsidRDefault="00235D1D" w:rsidP="00753FED">
                  <w:pPr>
                    <w:adjustRightInd w:val="0"/>
                    <w:snapToGrid w:val="0"/>
                    <w:jc w:val="center"/>
                    <w:rPr>
                      <w:color w:val="000000" w:themeColor="text1"/>
                      <w:kern w:val="0"/>
                      <w:szCs w:val="21"/>
                    </w:rPr>
                  </w:pPr>
                </w:p>
              </w:tc>
              <w:tc>
                <w:tcPr>
                  <w:tcW w:w="169" w:type="pct"/>
                  <w:vMerge/>
                  <w:vAlign w:val="center"/>
                </w:tcPr>
                <w:p w14:paraId="30C147F0" w14:textId="77777777" w:rsidR="00235D1D" w:rsidRPr="00DA3485" w:rsidRDefault="00235D1D" w:rsidP="00753FED">
                  <w:pPr>
                    <w:adjustRightInd w:val="0"/>
                    <w:snapToGrid w:val="0"/>
                    <w:jc w:val="center"/>
                    <w:rPr>
                      <w:color w:val="000000" w:themeColor="text1"/>
                      <w:kern w:val="0"/>
                      <w:szCs w:val="21"/>
                    </w:rPr>
                  </w:pPr>
                </w:p>
              </w:tc>
              <w:tc>
                <w:tcPr>
                  <w:tcW w:w="957" w:type="pct"/>
                  <w:vAlign w:val="center"/>
                </w:tcPr>
                <w:p w14:paraId="01F1A1E0" w14:textId="77777777" w:rsidR="00235D1D" w:rsidRPr="00DA3485" w:rsidRDefault="00235D1D" w:rsidP="00753FED">
                  <w:pPr>
                    <w:adjustRightInd w:val="0"/>
                    <w:snapToGrid w:val="0"/>
                    <w:jc w:val="center"/>
                    <w:rPr>
                      <w:color w:val="000000" w:themeColor="text1"/>
                      <w:kern w:val="0"/>
                      <w:szCs w:val="21"/>
                    </w:rPr>
                  </w:pPr>
                  <w:r w:rsidRPr="00DA3485">
                    <w:rPr>
                      <w:bCs/>
                      <w:color w:val="000000" w:themeColor="text1"/>
                      <w:szCs w:val="21"/>
                    </w:rPr>
                    <w:t>水质</w:t>
                  </w:r>
                  <w:r w:rsidRPr="00DA3485">
                    <w:rPr>
                      <w:bCs/>
                      <w:color w:val="000000" w:themeColor="text1"/>
                      <w:szCs w:val="21"/>
                    </w:rPr>
                    <w:t xml:space="preserve"> </w:t>
                  </w:r>
                  <w:r w:rsidRPr="00DA3485">
                    <w:rPr>
                      <w:bCs/>
                      <w:color w:val="000000" w:themeColor="text1"/>
                      <w:szCs w:val="21"/>
                    </w:rPr>
                    <w:t>总磷的测定</w:t>
                  </w:r>
                  <w:r w:rsidRPr="00DA3485">
                    <w:rPr>
                      <w:bCs/>
                      <w:color w:val="000000" w:themeColor="text1"/>
                      <w:szCs w:val="21"/>
                    </w:rPr>
                    <w:t xml:space="preserve"> </w:t>
                  </w:r>
                  <w:r w:rsidRPr="00DA3485">
                    <w:rPr>
                      <w:bCs/>
                      <w:color w:val="000000" w:themeColor="text1"/>
                      <w:szCs w:val="21"/>
                    </w:rPr>
                    <w:t>钼酸铵分光光度法</w:t>
                  </w:r>
                  <w:r w:rsidRPr="00DA3485">
                    <w:rPr>
                      <w:bCs/>
                      <w:color w:val="000000" w:themeColor="text1"/>
                      <w:szCs w:val="21"/>
                    </w:rPr>
                    <w:t>GB11893-1989</w:t>
                  </w:r>
                </w:p>
              </w:tc>
            </w:tr>
            <w:tr w:rsidR="00235D1D" w:rsidRPr="00DA3485" w14:paraId="12D2BA6D" w14:textId="77777777" w:rsidTr="00235D1D">
              <w:trPr>
                <w:jc w:val="center"/>
              </w:trPr>
              <w:tc>
                <w:tcPr>
                  <w:tcW w:w="291" w:type="pct"/>
                  <w:vAlign w:val="center"/>
                </w:tcPr>
                <w:p w14:paraId="62667CD8"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6</w:t>
                  </w:r>
                </w:p>
              </w:tc>
              <w:tc>
                <w:tcPr>
                  <w:tcW w:w="563" w:type="pct"/>
                  <w:vMerge/>
                  <w:vAlign w:val="center"/>
                </w:tcPr>
                <w:p w14:paraId="10D0468F" w14:textId="77777777" w:rsidR="00235D1D" w:rsidRPr="00DA3485" w:rsidRDefault="00235D1D" w:rsidP="00753FED">
                  <w:pPr>
                    <w:adjustRightInd w:val="0"/>
                    <w:snapToGrid w:val="0"/>
                    <w:jc w:val="center"/>
                    <w:rPr>
                      <w:color w:val="000000" w:themeColor="text1"/>
                      <w:kern w:val="0"/>
                      <w:szCs w:val="21"/>
                    </w:rPr>
                  </w:pPr>
                </w:p>
              </w:tc>
              <w:tc>
                <w:tcPr>
                  <w:tcW w:w="1066" w:type="pct"/>
                  <w:vAlign w:val="center"/>
                </w:tcPr>
                <w:p w14:paraId="212F987E"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总氮</w:t>
                  </w:r>
                </w:p>
              </w:tc>
              <w:tc>
                <w:tcPr>
                  <w:tcW w:w="166" w:type="pct"/>
                  <w:vAlign w:val="center"/>
                </w:tcPr>
                <w:p w14:paraId="39F9EA9F"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36" w:type="pct"/>
                  <w:vAlign w:val="center"/>
                </w:tcPr>
                <w:p w14:paraId="43AAAF3A"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686" w:type="pct"/>
                  <w:vAlign w:val="center"/>
                </w:tcPr>
                <w:p w14:paraId="06111945"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59030D55"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65236898"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350" w:type="pct"/>
                  <w:vMerge/>
                  <w:vAlign w:val="center"/>
                </w:tcPr>
                <w:p w14:paraId="1A706C95" w14:textId="77777777" w:rsidR="00235D1D" w:rsidRPr="00DA3485" w:rsidRDefault="00235D1D" w:rsidP="00753FED">
                  <w:pPr>
                    <w:adjustRightInd w:val="0"/>
                    <w:snapToGrid w:val="0"/>
                    <w:jc w:val="center"/>
                    <w:rPr>
                      <w:color w:val="000000" w:themeColor="text1"/>
                      <w:kern w:val="0"/>
                      <w:szCs w:val="21"/>
                    </w:rPr>
                  </w:pPr>
                </w:p>
              </w:tc>
              <w:tc>
                <w:tcPr>
                  <w:tcW w:w="169" w:type="pct"/>
                  <w:vMerge/>
                  <w:vAlign w:val="center"/>
                </w:tcPr>
                <w:p w14:paraId="6602500A" w14:textId="77777777" w:rsidR="00235D1D" w:rsidRPr="00DA3485" w:rsidRDefault="00235D1D" w:rsidP="00753FED">
                  <w:pPr>
                    <w:adjustRightInd w:val="0"/>
                    <w:snapToGrid w:val="0"/>
                    <w:jc w:val="center"/>
                    <w:rPr>
                      <w:color w:val="000000" w:themeColor="text1"/>
                      <w:kern w:val="0"/>
                      <w:szCs w:val="21"/>
                    </w:rPr>
                  </w:pPr>
                </w:p>
              </w:tc>
              <w:tc>
                <w:tcPr>
                  <w:tcW w:w="957" w:type="pct"/>
                  <w:vAlign w:val="center"/>
                </w:tcPr>
                <w:p w14:paraId="01C58D84" w14:textId="77777777" w:rsidR="00235D1D" w:rsidRPr="00DA3485" w:rsidRDefault="00235D1D" w:rsidP="00753FED">
                  <w:pPr>
                    <w:adjustRightInd w:val="0"/>
                    <w:snapToGrid w:val="0"/>
                    <w:jc w:val="center"/>
                    <w:rPr>
                      <w:color w:val="000000" w:themeColor="text1"/>
                      <w:kern w:val="0"/>
                      <w:szCs w:val="21"/>
                    </w:rPr>
                  </w:pPr>
                  <w:r w:rsidRPr="00DA3485">
                    <w:rPr>
                      <w:bCs/>
                      <w:color w:val="000000" w:themeColor="text1"/>
                      <w:szCs w:val="21"/>
                    </w:rPr>
                    <w:t>水质</w:t>
                  </w:r>
                  <w:r w:rsidRPr="00DA3485">
                    <w:rPr>
                      <w:bCs/>
                      <w:color w:val="000000" w:themeColor="text1"/>
                      <w:szCs w:val="21"/>
                    </w:rPr>
                    <w:t xml:space="preserve"> </w:t>
                  </w:r>
                  <w:r w:rsidRPr="00DA3485">
                    <w:rPr>
                      <w:bCs/>
                      <w:color w:val="000000" w:themeColor="text1"/>
                      <w:szCs w:val="21"/>
                    </w:rPr>
                    <w:t>总氮的测定</w:t>
                  </w:r>
                  <w:r w:rsidRPr="00DA3485">
                    <w:rPr>
                      <w:bCs/>
                      <w:color w:val="000000" w:themeColor="text1"/>
                      <w:szCs w:val="21"/>
                    </w:rPr>
                    <w:t xml:space="preserve"> </w:t>
                  </w:r>
                  <w:r w:rsidRPr="00DA3485">
                    <w:rPr>
                      <w:bCs/>
                      <w:color w:val="000000" w:themeColor="text1"/>
                      <w:szCs w:val="21"/>
                    </w:rPr>
                    <w:t>碱性过硫酸钾消解紫外分光光度法</w:t>
                  </w:r>
                  <w:r w:rsidRPr="00DA3485">
                    <w:rPr>
                      <w:bCs/>
                      <w:color w:val="000000" w:themeColor="text1"/>
                      <w:szCs w:val="21"/>
                    </w:rPr>
                    <w:t>HJ636-2012</w:t>
                  </w:r>
                </w:p>
              </w:tc>
            </w:tr>
            <w:tr w:rsidR="00235D1D" w:rsidRPr="00DA3485" w14:paraId="5DA9CC49" w14:textId="77777777" w:rsidTr="00235D1D">
              <w:trPr>
                <w:jc w:val="center"/>
              </w:trPr>
              <w:tc>
                <w:tcPr>
                  <w:tcW w:w="291" w:type="pct"/>
                  <w:vAlign w:val="center"/>
                </w:tcPr>
                <w:p w14:paraId="3946A74A"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7</w:t>
                  </w:r>
                </w:p>
              </w:tc>
              <w:tc>
                <w:tcPr>
                  <w:tcW w:w="563" w:type="pct"/>
                  <w:vMerge/>
                  <w:vAlign w:val="center"/>
                </w:tcPr>
                <w:p w14:paraId="668C9B7F" w14:textId="77777777" w:rsidR="00235D1D" w:rsidRPr="00DA3485" w:rsidRDefault="00235D1D" w:rsidP="00753FED">
                  <w:pPr>
                    <w:adjustRightInd w:val="0"/>
                    <w:snapToGrid w:val="0"/>
                    <w:jc w:val="center"/>
                    <w:rPr>
                      <w:color w:val="000000" w:themeColor="text1"/>
                      <w:kern w:val="0"/>
                      <w:szCs w:val="21"/>
                    </w:rPr>
                  </w:pPr>
                </w:p>
              </w:tc>
              <w:tc>
                <w:tcPr>
                  <w:tcW w:w="1066" w:type="pct"/>
                  <w:vAlign w:val="center"/>
                </w:tcPr>
                <w:p w14:paraId="3B363A44"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动植物油</w:t>
                  </w:r>
                </w:p>
              </w:tc>
              <w:tc>
                <w:tcPr>
                  <w:tcW w:w="166" w:type="pct"/>
                  <w:vAlign w:val="center"/>
                </w:tcPr>
                <w:p w14:paraId="2A662875"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36" w:type="pct"/>
                  <w:vAlign w:val="center"/>
                </w:tcPr>
                <w:p w14:paraId="2C2ADD9B"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686" w:type="pct"/>
                  <w:vAlign w:val="center"/>
                </w:tcPr>
                <w:p w14:paraId="038459A1"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076F328F"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4FF34CD9" w14:textId="77777777" w:rsidR="00235D1D" w:rsidRPr="00DA3485" w:rsidRDefault="00235D1D" w:rsidP="00753FED">
                  <w:pPr>
                    <w:adjustRightInd w:val="0"/>
                    <w:snapToGrid w:val="0"/>
                    <w:jc w:val="center"/>
                    <w:rPr>
                      <w:color w:val="000000" w:themeColor="text1"/>
                      <w:kern w:val="0"/>
                      <w:szCs w:val="21"/>
                    </w:rPr>
                  </w:pPr>
                  <w:r w:rsidRPr="00DA3485">
                    <w:rPr>
                      <w:color w:val="000000" w:themeColor="text1"/>
                      <w:kern w:val="0"/>
                      <w:szCs w:val="21"/>
                    </w:rPr>
                    <w:t>/</w:t>
                  </w:r>
                </w:p>
              </w:tc>
              <w:tc>
                <w:tcPr>
                  <w:tcW w:w="350" w:type="pct"/>
                  <w:vMerge/>
                  <w:vAlign w:val="center"/>
                </w:tcPr>
                <w:p w14:paraId="43D803D0" w14:textId="77777777" w:rsidR="00235D1D" w:rsidRPr="00DA3485" w:rsidRDefault="00235D1D" w:rsidP="00753FED">
                  <w:pPr>
                    <w:adjustRightInd w:val="0"/>
                    <w:snapToGrid w:val="0"/>
                    <w:jc w:val="center"/>
                    <w:rPr>
                      <w:color w:val="000000" w:themeColor="text1"/>
                      <w:kern w:val="0"/>
                      <w:szCs w:val="21"/>
                    </w:rPr>
                  </w:pPr>
                </w:p>
              </w:tc>
              <w:tc>
                <w:tcPr>
                  <w:tcW w:w="169" w:type="pct"/>
                  <w:vMerge/>
                  <w:vAlign w:val="center"/>
                </w:tcPr>
                <w:p w14:paraId="51171A61" w14:textId="77777777" w:rsidR="00235D1D" w:rsidRPr="00DA3485" w:rsidRDefault="00235D1D" w:rsidP="00753FED">
                  <w:pPr>
                    <w:adjustRightInd w:val="0"/>
                    <w:snapToGrid w:val="0"/>
                    <w:jc w:val="center"/>
                    <w:rPr>
                      <w:color w:val="000000" w:themeColor="text1"/>
                      <w:kern w:val="0"/>
                      <w:szCs w:val="21"/>
                    </w:rPr>
                  </w:pPr>
                </w:p>
              </w:tc>
              <w:tc>
                <w:tcPr>
                  <w:tcW w:w="957" w:type="pct"/>
                  <w:vAlign w:val="center"/>
                </w:tcPr>
                <w:p w14:paraId="7E5BD094" w14:textId="77777777" w:rsidR="00235D1D" w:rsidRPr="00DA3485" w:rsidRDefault="00235D1D" w:rsidP="00753FED">
                  <w:pPr>
                    <w:adjustRightInd w:val="0"/>
                    <w:snapToGrid w:val="0"/>
                    <w:jc w:val="center"/>
                    <w:rPr>
                      <w:bCs/>
                      <w:color w:val="000000" w:themeColor="text1"/>
                      <w:szCs w:val="21"/>
                    </w:rPr>
                  </w:pPr>
                  <w:r w:rsidRPr="00DA3485">
                    <w:rPr>
                      <w:bCs/>
                      <w:color w:val="000000" w:themeColor="text1"/>
                      <w:szCs w:val="21"/>
                    </w:rPr>
                    <w:t>水质</w:t>
                  </w:r>
                  <w:r w:rsidRPr="00DA3485">
                    <w:rPr>
                      <w:bCs/>
                      <w:color w:val="000000" w:themeColor="text1"/>
                      <w:szCs w:val="21"/>
                    </w:rPr>
                    <w:t xml:space="preserve"> </w:t>
                  </w:r>
                  <w:r w:rsidRPr="00DA3485">
                    <w:rPr>
                      <w:bCs/>
                      <w:color w:val="000000" w:themeColor="text1"/>
                      <w:szCs w:val="21"/>
                    </w:rPr>
                    <w:t>石油类和动植物油类的测定</w:t>
                  </w:r>
                  <w:r w:rsidRPr="00DA3485">
                    <w:rPr>
                      <w:bCs/>
                      <w:color w:val="000000" w:themeColor="text1"/>
                      <w:szCs w:val="21"/>
                    </w:rPr>
                    <w:t xml:space="preserve"> </w:t>
                  </w:r>
                  <w:r w:rsidRPr="00DA3485">
                    <w:rPr>
                      <w:bCs/>
                      <w:color w:val="000000" w:themeColor="text1"/>
                      <w:szCs w:val="21"/>
                    </w:rPr>
                    <w:t>红外分光光度法</w:t>
                  </w:r>
                </w:p>
                <w:p w14:paraId="235DB9B3" w14:textId="77777777" w:rsidR="00235D1D" w:rsidRPr="00DA3485" w:rsidRDefault="00235D1D" w:rsidP="00753FED">
                  <w:pPr>
                    <w:adjustRightInd w:val="0"/>
                    <w:snapToGrid w:val="0"/>
                    <w:jc w:val="center"/>
                    <w:rPr>
                      <w:bCs/>
                      <w:color w:val="000000" w:themeColor="text1"/>
                      <w:szCs w:val="21"/>
                    </w:rPr>
                  </w:pPr>
                  <w:r w:rsidRPr="00DA3485">
                    <w:rPr>
                      <w:bCs/>
                      <w:color w:val="000000" w:themeColor="text1"/>
                      <w:szCs w:val="21"/>
                    </w:rPr>
                    <w:t>HJ637-2012</w:t>
                  </w:r>
                </w:p>
              </w:tc>
            </w:tr>
            <w:tr w:rsidR="00235D1D" w:rsidRPr="00DA3485" w14:paraId="6E206592" w14:textId="77777777" w:rsidTr="00235D1D">
              <w:trPr>
                <w:jc w:val="center"/>
              </w:trPr>
              <w:tc>
                <w:tcPr>
                  <w:tcW w:w="291" w:type="pct"/>
                  <w:vAlign w:val="center"/>
                </w:tcPr>
                <w:p w14:paraId="4655DE24" w14:textId="4FB7D0A0"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10</w:t>
                  </w:r>
                </w:p>
              </w:tc>
              <w:tc>
                <w:tcPr>
                  <w:tcW w:w="563" w:type="pct"/>
                  <w:vMerge w:val="restart"/>
                  <w:vAlign w:val="center"/>
                </w:tcPr>
                <w:p w14:paraId="6737DCF9"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YS001</w:t>
                  </w:r>
                  <w:r w:rsidRPr="00DA3485">
                    <w:rPr>
                      <w:color w:val="000000" w:themeColor="text1"/>
                      <w:kern w:val="0"/>
                      <w:szCs w:val="21"/>
                    </w:rPr>
                    <w:t>（雨水排口）</w:t>
                  </w:r>
                </w:p>
              </w:tc>
              <w:tc>
                <w:tcPr>
                  <w:tcW w:w="1066" w:type="pct"/>
                  <w:vAlign w:val="center"/>
                </w:tcPr>
                <w:p w14:paraId="65252AC0"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pH</w:t>
                  </w:r>
                </w:p>
              </w:tc>
              <w:tc>
                <w:tcPr>
                  <w:tcW w:w="166" w:type="pct"/>
                  <w:vAlign w:val="center"/>
                </w:tcPr>
                <w:p w14:paraId="5DE5EFF9"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236" w:type="pct"/>
                  <w:vAlign w:val="center"/>
                </w:tcPr>
                <w:p w14:paraId="593416B2"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686" w:type="pct"/>
                  <w:vAlign w:val="center"/>
                </w:tcPr>
                <w:p w14:paraId="3E579271"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4099C27B"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65C6C2D2"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350" w:type="pct"/>
                  <w:vMerge/>
                  <w:vAlign w:val="center"/>
                </w:tcPr>
                <w:p w14:paraId="152CDFD6" w14:textId="77777777" w:rsidR="00235D1D" w:rsidRPr="00DA3485" w:rsidRDefault="00235D1D" w:rsidP="009F2467">
                  <w:pPr>
                    <w:adjustRightInd w:val="0"/>
                    <w:snapToGrid w:val="0"/>
                    <w:jc w:val="center"/>
                    <w:rPr>
                      <w:color w:val="000000" w:themeColor="text1"/>
                      <w:kern w:val="0"/>
                      <w:szCs w:val="21"/>
                    </w:rPr>
                  </w:pPr>
                </w:p>
              </w:tc>
              <w:tc>
                <w:tcPr>
                  <w:tcW w:w="169" w:type="pct"/>
                  <w:vMerge w:val="restart"/>
                  <w:vAlign w:val="center"/>
                </w:tcPr>
                <w:p w14:paraId="7593DDA5"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有流动水排放时</w:t>
                  </w:r>
                </w:p>
              </w:tc>
              <w:tc>
                <w:tcPr>
                  <w:tcW w:w="957" w:type="pct"/>
                  <w:vAlign w:val="center"/>
                </w:tcPr>
                <w:p w14:paraId="44AAF907" w14:textId="77777777" w:rsidR="00235D1D" w:rsidRPr="00DA3485" w:rsidRDefault="00235D1D" w:rsidP="009F2467">
                  <w:pPr>
                    <w:adjustRightInd w:val="0"/>
                    <w:snapToGrid w:val="0"/>
                    <w:jc w:val="center"/>
                    <w:rPr>
                      <w:bCs/>
                      <w:color w:val="000000" w:themeColor="text1"/>
                      <w:szCs w:val="21"/>
                    </w:rPr>
                  </w:pPr>
                  <w:r w:rsidRPr="00DA3485">
                    <w:rPr>
                      <w:bCs/>
                      <w:color w:val="000000" w:themeColor="text1"/>
                      <w:kern w:val="0"/>
                      <w:szCs w:val="21"/>
                    </w:rPr>
                    <w:t>水质</w:t>
                  </w:r>
                  <w:r w:rsidRPr="00DA3485">
                    <w:rPr>
                      <w:bCs/>
                      <w:color w:val="000000" w:themeColor="text1"/>
                      <w:kern w:val="0"/>
                      <w:szCs w:val="21"/>
                    </w:rPr>
                    <w:t>pH</w:t>
                  </w:r>
                  <w:r w:rsidRPr="00DA3485">
                    <w:rPr>
                      <w:bCs/>
                      <w:color w:val="000000" w:themeColor="text1"/>
                      <w:kern w:val="0"/>
                      <w:szCs w:val="21"/>
                    </w:rPr>
                    <w:t>的测定</w:t>
                  </w:r>
                  <w:r w:rsidRPr="00DA3485">
                    <w:rPr>
                      <w:bCs/>
                      <w:color w:val="000000" w:themeColor="text1"/>
                      <w:kern w:val="0"/>
                      <w:szCs w:val="21"/>
                    </w:rPr>
                    <w:t xml:space="preserve"> </w:t>
                  </w:r>
                  <w:r w:rsidRPr="00DA3485">
                    <w:rPr>
                      <w:bCs/>
                      <w:color w:val="000000" w:themeColor="text1"/>
                      <w:kern w:val="0"/>
                      <w:szCs w:val="21"/>
                    </w:rPr>
                    <w:t>电极法</w:t>
                  </w:r>
                  <w:r w:rsidRPr="00DA3485">
                    <w:rPr>
                      <w:bCs/>
                      <w:color w:val="000000" w:themeColor="text1"/>
                      <w:kern w:val="0"/>
                      <w:szCs w:val="21"/>
                    </w:rPr>
                    <w:t>HJ1147-2020</w:t>
                  </w:r>
                </w:p>
              </w:tc>
            </w:tr>
            <w:tr w:rsidR="00235D1D" w:rsidRPr="00DA3485" w14:paraId="16C4E6BB" w14:textId="77777777" w:rsidTr="00235D1D">
              <w:trPr>
                <w:jc w:val="center"/>
              </w:trPr>
              <w:tc>
                <w:tcPr>
                  <w:tcW w:w="291" w:type="pct"/>
                  <w:vAlign w:val="center"/>
                </w:tcPr>
                <w:p w14:paraId="6BE57EAF" w14:textId="6B5F258C"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11</w:t>
                  </w:r>
                </w:p>
              </w:tc>
              <w:tc>
                <w:tcPr>
                  <w:tcW w:w="563" w:type="pct"/>
                  <w:vMerge/>
                  <w:vAlign w:val="center"/>
                </w:tcPr>
                <w:p w14:paraId="5E39E819" w14:textId="77777777" w:rsidR="00235D1D" w:rsidRPr="00DA3485" w:rsidRDefault="00235D1D" w:rsidP="009F2467">
                  <w:pPr>
                    <w:adjustRightInd w:val="0"/>
                    <w:snapToGrid w:val="0"/>
                    <w:jc w:val="center"/>
                    <w:rPr>
                      <w:color w:val="000000" w:themeColor="text1"/>
                      <w:kern w:val="0"/>
                      <w:szCs w:val="21"/>
                    </w:rPr>
                  </w:pPr>
                </w:p>
              </w:tc>
              <w:tc>
                <w:tcPr>
                  <w:tcW w:w="1066" w:type="pct"/>
                  <w:vAlign w:val="center"/>
                </w:tcPr>
                <w:p w14:paraId="6E89EFE7"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COD</w:t>
                  </w:r>
                </w:p>
              </w:tc>
              <w:tc>
                <w:tcPr>
                  <w:tcW w:w="166" w:type="pct"/>
                  <w:vAlign w:val="center"/>
                </w:tcPr>
                <w:p w14:paraId="3CC5758B"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236" w:type="pct"/>
                  <w:vAlign w:val="center"/>
                </w:tcPr>
                <w:p w14:paraId="7E3B1C73"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686" w:type="pct"/>
                  <w:vAlign w:val="center"/>
                </w:tcPr>
                <w:p w14:paraId="3CBF6881"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1618F91A"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571924EC"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350" w:type="pct"/>
                  <w:vMerge/>
                  <w:vAlign w:val="center"/>
                </w:tcPr>
                <w:p w14:paraId="7AAA60B3" w14:textId="77777777" w:rsidR="00235D1D" w:rsidRPr="00DA3485" w:rsidRDefault="00235D1D" w:rsidP="009F2467">
                  <w:pPr>
                    <w:adjustRightInd w:val="0"/>
                    <w:snapToGrid w:val="0"/>
                    <w:jc w:val="center"/>
                    <w:rPr>
                      <w:color w:val="000000" w:themeColor="text1"/>
                      <w:kern w:val="0"/>
                      <w:szCs w:val="21"/>
                    </w:rPr>
                  </w:pPr>
                </w:p>
              </w:tc>
              <w:tc>
                <w:tcPr>
                  <w:tcW w:w="169" w:type="pct"/>
                  <w:vMerge/>
                  <w:vAlign w:val="center"/>
                </w:tcPr>
                <w:p w14:paraId="754CB39A" w14:textId="77777777" w:rsidR="00235D1D" w:rsidRPr="00DA3485" w:rsidRDefault="00235D1D" w:rsidP="009F2467">
                  <w:pPr>
                    <w:adjustRightInd w:val="0"/>
                    <w:snapToGrid w:val="0"/>
                    <w:jc w:val="center"/>
                    <w:rPr>
                      <w:color w:val="000000" w:themeColor="text1"/>
                      <w:kern w:val="0"/>
                      <w:szCs w:val="21"/>
                    </w:rPr>
                  </w:pPr>
                </w:p>
              </w:tc>
              <w:tc>
                <w:tcPr>
                  <w:tcW w:w="957" w:type="pct"/>
                  <w:vAlign w:val="center"/>
                </w:tcPr>
                <w:p w14:paraId="1A930F76" w14:textId="77777777" w:rsidR="00235D1D" w:rsidRPr="00DA3485" w:rsidRDefault="00235D1D" w:rsidP="009F2467">
                  <w:pPr>
                    <w:adjustRightInd w:val="0"/>
                    <w:snapToGrid w:val="0"/>
                    <w:jc w:val="center"/>
                    <w:rPr>
                      <w:color w:val="000000" w:themeColor="text1"/>
                      <w:kern w:val="0"/>
                      <w:szCs w:val="21"/>
                    </w:rPr>
                  </w:pPr>
                  <w:r w:rsidRPr="00DA3485">
                    <w:rPr>
                      <w:bCs/>
                      <w:color w:val="000000" w:themeColor="text1"/>
                      <w:szCs w:val="21"/>
                    </w:rPr>
                    <w:t>水质</w:t>
                  </w:r>
                  <w:r w:rsidRPr="00DA3485">
                    <w:rPr>
                      <w:bCs/>
                      <w:color w:val="000000" w:themeColor="text1"/>
                      <w:szCs w:val="21"/>
                    </w:rPr>
                    <w:t xml:space="preserve"> </w:t>
                  </w:r>
                  <w:r w:rsidRPr="00DA3485">
                    <w:rPr>
                      <w:bCs/>
                      <w:color w:val="000000" w:themeColor="text1"/>
                      <w:szCs w:val="21"/>
                    </w:rPr>
                    <w:t>化学需氧量的测定</w:t>
                  </w:r>
                  <w:r w:rsidRPr="00DA3485">
                    <w:rPr>
                      <w:bCs/>
                      <w:color w:val="000000" w:themeColor="text1"/>
                      <w:szCs w:val="21"/>
                    </w:rPr>
                    <w:t xml:space="preserve"> </w:t>
                  </w:r>
                  <w:r w:rsidRPr="00DA3485">
                    <w:rPr>
                      <w:bCs/>
                      <w:color w:val="000000" w:themeColor="text1"/>
                      <w:szCs w:val="21"/>
                    </w:rPr>
                    <w:t>重铬酸盐法</w:t>
                  </w:r>
                  <w:r w:rsidRPr="00DA3485">
                    <w:rPr>
                      <w:bCs/>
                      <w:color w:val="000000" w:themeColor="text1"/>
                      <w:szCs w:val="21"/>
                    </w:rPr>
                    <w:t xml:space="preserve"> HJ828-2017</w:t>
                  </w:r>
                </w:p>
              </w:tc>
            </w:tr>
            <w:tr w:rsidR="00235D1D" w:rsidRPr="00DA3485" w14:paraId="43E5E249" w14:textId="77777777" w:rsidTr="00235D1D">
              <w:trPr>
                <w:jc w:val="center"/>
              </w:trPr>
              <w:tc>
                <w:tcPr>
                  <w:tcW w:w="291" w:type="pct"/>
                  <w:vAlign w:val="center"/>
                </w:tcPr>
                <w:p w14:paraId="1AD444A4" w14:textId="24A0C253" w:rsidR="00235D1D" w:rsidRPr="00DA3485" w:rsidRDefault="00235D1D" w:rsidP="009F2467">
                  <w:pPr>
                    <w:adjustRightInd w:val="0"/>
                    <w:snapToGrid w:val="0"/>
                    <w:jc w:val="center"/>
                    <w:rPr>
                      <w:color w:val="000000" w:themeColor="text1"/>
                      <w:kern w:val="0"/>
                      <w:szCs w:val="21"/>
                    </w:rPr>
                  </w:pPr>
                  <w:r w:rsidRPr="00DA3485">
                    <w:rPr>
                      <w:rFonts w:hint="eastAsia"/>
                      <w:color w:val="000000" w:themeColor="text1"/>
                      <w:kern w:val="0"/>
                      <w:szCs w:val="21"/>
                    </w:rPr>
                    <w:t>12</w:t>
                  </w:r>
                </w:p>
              </w:tc>
              <w:tc>
                <w:tcPr>
                  <w:tcW w:w="563" w:type="pct"/>
                  <w:vMerge/>
                  <w:vAlign w:val="center"/>
                </w:tcPr>
                <w:p w14:paraId="5C59FD9A" w14:textId="77777777" w:rsidR="00235D1D" w:rsidRPr="00DA3485" w:rsidRDefault="00235D1D" w:rsidP="009F2467">
                  <w:pPr>
                    <w:adjustRightInd w:val="0"/>
                    <w:snapToGrid w:val="0"/>
                    <w:jc w:val="center"/>
                    <w:rPr>
                      <w:color w:val="000000" w:themeColor="text1"/>
                      <w:kern w:val="0"/>
                      <w:szCs w:val="21"/>
                    </w:rPr>
                  </w:pPr>
                </w:p>
              </w:tc>
              <w:tc>
                <w:tcPr>
                  <w:tcW w:w="1066" w:type="pct"/>
                  <w:vAlign w:val="center"/>
                </w:tcPr>
                <w:p w14:paraId="0362D55D"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SS</w:t>
                  </w:r>
                </w:p>
              </w:tc>
              <w:tc>
                <w:tcPr>
                  <w:tcW w:w="166" w:type="pct"/>
                  <w:vAlign w:val="center"/>
                </w:tcPr>
                <w:p w14:paraId="01A01127"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236" w:type="pct"/>
                  <w:vAlign w:val="center"/>
                </w:tcPr>
                <w:p w14:paraId="74BEB9C4"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686" w:type="pct"/>
                  <w:vAlign w:val="center"/>
                </w:tcPr>
                <w:p w14:paraId="53E981AC"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40209766"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3D5CFDD2" w14:textId="77777777" w:rsidR="00235D1D" w:rsidRPr="00DA3485" w:rsidRDefault="00235D1D" w:rsidP="009F2467">
                  <w:pPr>
                    <w:adjustRightInd w:val="0"/>
                    <w:snapToGrid w:val="0"/>
                    <w:jc w:val="center"/>
                    <w:rPr>
                      <w:color w:val="000000" w:themeColor="text1"/>
                      <w:kern w:val="0"/>
                      <w:szCs w:val="21"/>
                    </w:rPr>
                  </w:pPr>
                  <w:r w:rsidRPr="00DA3485">
                    <w:rPr>
                      <w:color w:val="000000" w:themeColor="text1"/>
                      <w:kern w:val="0"/>
                      <w:szCs w:val="21"/>
                    </w:rPr>
                    <w:t>/</w:t>
                  </w:r>
                </w:p>
              </w:tc>
              <w:tc>
                <w:tcPr>
                  <w:tcW w:w="350" w:type="pct"/>
                  <w:vMerge/>
                  <w:vAlign w:val="center"/>
                </w:tcPr>
                <w:p w14:paraId="33822BFE" w14:textId="77777777" w:rsidR="00235D1D" w:rsidRPr="00DA3485" w:rsidRDefault="00235D1D" w:rsidP="009F2467">
                  <w:pPr>
                    <w:adjustRightInd w:val="0"/>
                    <w:snapToGrid w:val="0"/>
                    <w:jc w:val="center"/>
                    <w:rPr>
                      <w:color w:val="000000" w:themeColor="text1"/>
                      <w:kern w:val="0"/>
                      <w:szCs w:val="21"/>
                    </w:rPr>
                  </w:pPr>
                </w:p>
              </w:tc>
              <w:tc>
                <w:tcPr>
                  <w:tcW w:w="169" w:type="pct"/>
                  <w:vMerge/>
                  <w:vAlign w:val="center"/>
                </w:tcPr>
                <w:p w14:paraId="23DE8CC9" w14:textId="77777777" w:rsidR="00235D1D" w:rsidRPr="00DA3485" w:rsidRDefault="00235D1D" w:rsidP="009F2467">
                  <w:pPr>
                    <w:adjustRightInd w:val="0"/>
                    <w:snapToGrid w:val="0"/>
                    <w:jc w:val="center"/>
                    <w:rPr>
                      <w:color w:val="000000" w:themeColor="text1"/>
                      <w:kern w:val="0"/>
                      <w:szCs w:val="21"/>
                    </w:rPr>
                  </w:pPr>
                </w:p>
              </w:tc>
              <w:tc>
                <w:tcPr>
                  <w:tcW w:w="957" w:type="pct"/>
                  <w:vAlign w:val="center"/>
                </w:tcPr>
                <w:p w14:paraId="2BCBC8DF" w14:textId="77777777" w:rsidR="00235D1D" w:rsidRPr="00DA3485" w:rsidRDefault="00235D1D" w:rsidP="009F2467">
                  <w:pPr>
                    <w:adjustRightInd w:val="0"/>
                    <w:snapToGrid w:val="0"/>
                    <w:jc w:val="center"/>
                    <w:rPr>
                      <w:color w:val="000000" w:themeColor="text1"/>
                      <w:kern w:val="0"/>
                      <w:szCs w:val="21"/>
                    </w:rPr>
                  </w:pPr>
                  <w:r w:rsidRPr="00DA3485">
                    <w:rPr>
                      <w:bCs/>
                      <w:color w:val="000000" w:themeColor="text1"/>
                      <w:kern w:val="0"/>
                      <w:szCs w:val="21"/>
                    </w:rPr>
                    <w:t>水质</w:t>
                  </w:r>
                  <w:r w:rsidRPr="00DA3485">
                    <w:rPr>
                      <w:bCs/>
                      <w:color w:val="000000" w:themeColor="text1"/>
                      <w:kern w:val="0"/>
                      <w:szCs w:val="21"/>
                    </w:rPr>
                    <w:t xml:space="preserve"> </w:t>
                  </w:r>
                  <w:r w:rsidRPr="00DA3485">
                    <w:rPr>
                      <w:bCs/>
                      <w:color w:val="000000" w:themeColor="text1"/>
                      <w:kern w:val="0"/>
                      <w:szCs w:val="21"/>
                    </w:rPr>
                    <w:t>悬浮物的测定</w:t>
                  </w:r>
                  <w:r w:rsidRPr="00DA3485">
                    <w:rPr>
                      <w:bCs/>
                      <w:color w:val="000000" w:themeColor="text1"/>
                      <w:kern w:val="0"/>
                      <w:szCs w:val="21"/>
                    </w:rPr>
                    <w:t xml:space="preserve"> </w:t>
                  </w:r>
                  <w:r w:rsidRPr="00DA3485">
                    <w:rPr>
                      <w:bCs/>
                      <w:color w:val="000000" w:themeColor="text1"/>
                      <w:kern w:val="0"/>
                      <w:szCs w:val="21"/>
                    </w:rPr>
                    <w:t>重量法</w:t>
                  </w:r>
                  <w:r w:rsidRPr="00DA3485">
                    <w:rPr>
                      <w:bCs/>
                      <w:color w:val="000000" w:themeColor="text1"/>
                      <w:kern w:val="0"/>
                      <w:szCs w:val="21"/>
                    </w:rPr>
                    <w:t>GB11901-1989</w:t>
                  </w:r>
                </w:p>
              </w:tc>
            </w:tr>
            <w:tr w:rsidR="00235D1D" w:rsidRPr="00DA3485" w14:paraId="0B7581A1" w14:textId="77777777" w:rsidTr="00235D1D">
              <w:trPr>
                <w:jc w:val="center"/>
              </w:trPr>
              <w:tc>
                <w:tcPr>
                  <w:tcW w:w="291" w:type="pct"/>
                  <w:vAlign w:val="center"/>
                </w:tcPr>
                <w:p w14:paraId="76B1D0BA" w14:textId="6EE21433" w:rsidR="00235D1D" w:rsidRPr="00DA3485" w:rsidRDefault="00235D1D" w:rsidP="00235D1D">
                  <w:pPr>
                    <w:adjustRightInd w:val="0"/>
                    <w:snapToGrid w:val="0"/>
                    <w:jc w:val="center"/>
                    <w:rPr>
                      <w:color w:val="000000" w:themeColor="text1"/>
                      <w:kern w:val="0"/>
                      <w:szCs w:val="21"/>
                    </w:rPr>
                  </w:pPr>
                  <w:r w:rsidRPr="00DA3485">
                    <w:rPr>
                      <w:rFonts w:hint="eastAsia"/>
                      <w:color w:val="000000" w:themeColor="text1"/>
                      <w:kern w:val="0"/>
                      <w:szCs w:val="21"/>
                    </w:rPr>
                    <w:t>1</w:t>
                  </w:r>
                  <w:r w:rsidRPr="00DA3485">
                    <w:rPr>
                      <w:color w:val="000000" w:themeColor="text1"/>
                      <w:kern w:val="0"/>
                      <w:szCs w:val="21"/>
                    </w:rPr>
                    <w:t>3</w:t>
                  </w:r>
                </w:p>
              </w:tc>
              <w:tc>
                <w:tcPr>
                  <w:tcW w:w="563" w:type="pct"/>
                  <w:vMerge/>
                  <w:vAlign w:val="center"/>
                </w:tcPr>
                <w:p w14:paraId="1EA156C0" w14:textId="77777777" w:rsidR="00235D1D" w:rsidRPr="00DA3485" w:rsidRDefault="00235D1D" w:rsidP="00235D1D">
                  <w:pPr>
                    <w:adjustRightInd w:val="0"/>
                    <w:snapToGrid w:val="0"/>
                    <w:jc w:val="center"/>
                    <w:rPr>
                      <w:color w:val="000000" w:themeColor="text1"/>
                      <w:kern w:val="0"/>
                      <w:szCs w:val="21"/>
                    </w:rPr>
                  </w:pPr>
                </w:p>
              </w:tc>
              <w:tc>
                <w:tcPr>
                  <w:tcW w:w="1066" w:type="pct"/>
                  <w:vAlign w:val="center"/>
                </w:tcPr>
                <w:p w14:paraId="2E89BBDF" w14:textId="153763BB" w:rsidR="00235D1D" w:rsidRPr="00DA3485" w:rsidRDefault="00235D1D" w:rsidP="00235D1D">
                  <w:pPr>
                    <w:adjustRightInd w:val="0"/>
                    <w:snapToGrid w:val="0"/>
                    <w:jc w:val="center"/>
                    <w:rPr>
                      <w:color w:val="000000" w:themeColor="text1"/>
                      <w:kern w:val="0"/>
                      <w:szCs w:val="21"/>
                    </w:rPr>
                  </w:pPr>
                  <w:r w:rsidRPr="00DA3485">
                    <w:rPr>
                      <w:rFonts w:hint="eastAsia"/>
                      <w:color w:val="000000" w:themeColor="text1"/>
                      <w:kern w:val="0"/>
                      <w:szCs w:val="21"/>
                    </w:rPr>
                    <w:t>石油类</w:t>
                  </w:r>
                </w:p>
              </w:tc>
              <w:tc>
                <w:tcPr>
                  <w:tcW w:w="166" w:type="pct"/>
                  <w:vAlign w:val="center"/>
                </w:tcPr>
                <w:p w14:paraId="74F935B9" w14:textId="6691AF86" w:rsidR="00235D1D" w:rsidRPr="00DA3485" w:rsidRDefault="00235D1D" w:rsidP="00235D1D">
                  <w:pPr>
                    <w:adjustRightInd w:val="0"/>
                    <w:snapToGrid w:val="0"/>
                    <w:jc w:val="center"/>
                    <w:rPr>
                      <w:color w:val="000000" w:themeColor="text1"/>
                      <w:kern w:val="0"/>
                      <w:szCs w:val="21"/>
                    </w:rPr>
                  </w:pPr>
                  <w:r w:rsidRPr="00DA3485">
                    <w:rPr>
                      <w:color w:val="000000" w:themeColor="text1"/>
                      <w:kern w:val="0"/>
                      <w:szCs w:val="21"/>
                    </w:rPr>
                    <w:t>/</w:t>
                  </w:r>
                </w:p>
              </w:tc>
              <w:tc>
                <w:tcPr>
                  <w:tcW w:w="236" w:type="pct"/>
                  <w:vAlign w:val="center"/>
                </w:tcPr>
                <w:p w14:paraId="178EE0A3" w14:textId="7E0790E0" w:rsidR="00235D1D" w:rsidRPr="00DA3485" w:rsidRDefault="00235D1D" w:rsidP="00235D1D">
                  <w:pPr>
                    <w:adjustRightInd w:val="0"/>
                    <w:snapToGrid w:val="0"/>
                    <w:jc w:val="center"/>
                    <w:rPr>
                      <w:color w:val="000000" w:themeColor="text1"/>
                      <w:kern w:val="0"/>
                      <w:szCs w:val="21"/>
                    </w:rPr>
                  </w:pPr>
                  <w:r w:rsidRPr="00DA3485">
                    <w:rPr>
                      <w:color w:val="000000" w:themeColor="text1"/>
                      <w:kern w:val="0"/>
                      <w:szCs w:val="21"/>
                    </w:rPr>
                    <w:t>/</w:t>
                  </w:r>
                </w:p>
              </w:tc>
              <w:tc>
                <w:tcPr>
                  <w:tcW w:w="686" w:type="pct"/>
                  <w:vAlign w:val="center"/>
                </w:tcPr>
                <w:p w14:paraId="5F4C8C61" w14:textId="034DE27B" w:rsidR="00235D1D" w:rsidRPr="00DA3485" w:rsidRDefault="00235D1D" w:rsidP="00235D1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16B243CD" w14:textId="5DF63AF5" w:rsidR="00235D1D" w:rsidRPr="00DA3485" w:rsidRDefault="00235D1D" w:rsidP="00235D1D">
                  <w:pPr>
                    <w:adjustRightInd w:val="0"/>
                    <w:snapToGrid w:val="0"/>
                    <w:jc w:val="center"/>
                    <w:rPr>
                      <w:color w:val="000000" w:themeColor="text1"/>
                      <w:kern w:val="0"/>
                      <w:szCs w:val="21"/>
                    </w:rPr>
                  </w:pPr>
                  <w:r w:rsidRPr="00DA3485">
                    <w:rPr>
                      <w:color w:val="000000" w:themeColor="text1"/>
                      <w:kern w:val="0"/>
                      <w:szCs w:val="21"/>
                    </w:rPr>
                    <w:t>/</w:t>
                  </w:r>
                </w:p>
              </w:tc>
              <w:tc>
                <w:tcPr>
                  <w:tcW w:w="258" w:type="pct"/>
                  <w:vAlign w:val="center"/>
                </w:tcPr>
                <w:p w14:paraId="4FDFCBCA" w14:textId="4A40C4A3" w:rsidR="00235D1D" w:rsidRPr="00DA3485" w:rsidRDefault="00235D1D" w:rsidP="00235D1D">
                  <w:pPr>
                    <w:adjustRightInd w:val="0"/>
                    <w:snapToGrid w:val="0"/>
                    <w:jc w:val="center"/>
                    <w:rPr>
                      <w:color w:val="000000" w:themeColor="text1"/>
                      <w:kern w:val="0"/>
                      <w:szCs w:val="21"/>
                    </w:rPr>
                  </w:pPr>
                  <w:r w:rsidRPr="00DA3485">
                    <w:rPr>
                      <w:color w:val="000000" w:themeColor="text1"/>
                      <w:kern w:val="0"/>
                      <w:szCs w:val="21"/>
                    </w:rPr>
                    <w:t>/</w:t>
                  </w:r>
                </w:p>
              </w:tc>
              <w:tc>
                <w:tcPr>
                  <w:tcW w:w="350" w:type="pct"/>
                  <w:vMerge/>
                  <w:vAlign w:val="center"/>
                </w:tcPr>
                <w:p w14:paraId="5799E6B0" w14:textId="77777777" w:rsidR="00235D1D" w:rsidRPr="00DA3485" w:rsidRDefault="00235D1D" w:rsidP="00235D1D">
                  <w:pPr>
                    <w:adjustRightInd w:val="0"/>
                    <w:snapToGrid w:val="0"/>
                    <w:jc w:val="center"/>
                    <w:rPr>
                      <w:color w:val="000000" w:themeColor="text1"/>
                      <w:kern w:val="0"/>
                      <w:szCs w:val="21"/>
                    </w:rPr>
                  </w:pPr>
                </w:p>
              </w:tc>
              <w:tc>
                <w:tcPr>
                  <w:tcW w:w="169" w:type="pct"/>
                  <w:vMerge/>
                  <w:vAlign w:val="center"/>
                </w:tcPr>
                <w:p w14:paraId="4633D3C4" w14:textId="77777777" w:rsidR="00235D1D" w:rsidRPr="00DA3485" w:rsidRDefault="00235D1D" w:rsidP="00235D1D">
                  <w:pPr>
                    <w:adjustRightInd w:val="0"/>
                    <w:snapToGrid w:val="0"/>
                    <w:jc w:val="center"/>
                    <w:rPr>
                      <w:color w:val="000000" w:themeColor="text1"/>
                      <w:kern w:val="0"/>
                      <w:szCs w:val="21"/>
                    </w:rPr>
                  </w:pPr>
                </w:p>
              </w:tc>
              <w:tc>
                <w:tcPr>
                  <w:tcW w:w="957" w:type="pct"/>
                  <w:vAlign w:val="center"/>
                </w:tcPr>
                <w:p w14:paraId="4D4FDA46" w14:textId="214CC971" w:rsidR="00235D1D" w:rsidRPr="00DA3485" w:rsidRDefault="00235D1D" w:rsidP="00235D1D">
                  <w:pPr>
                    <w:adjustRightInd w:val="0"/>
                    <w:snapToGrid w:val="0"/>
                    <w:jc w:val="center"/>
                    <w:rPr>
                      <w:bCs/>
                      <w:color w:val="000000" w:themeColor="text1"/>
                      <w:kern w:val="0"/>
                      <w:szCs w:val="21"/>
                    </w:rPr>
                  </w:pPr>
                  <w:r w:rsidRPr="00DA3485">
                    <w:rPr>
                      <w:bCs/>
                      <w:color w:val="000000" w:themeColor="text1"/>
                      <w:szCs w:val="21"/>
                    </w:rPr>
                    <w:t>水质</w:t>
                  </w:r>
                  <w:r w:rsidRPr="00DA3485">
                    <w:rPr>
                      <w:bCs/>
                      <w:color w:val="000000" w:themeColor="text1"/>
                      <w:szCs w:val="21"/>
                    </w:rPr>
                    <w:t xml:space="preserve"> </w:t>
                  </w:r>
                  <w:r w:rsidRPr="00DA3485">
                    <w:rPr>
                      <w:bCs/>
                      <w:color w:val="000000" w:themeColor="text1"/>
                      <w:szCs w:val="21"/>
                    </w:rPr>
                    <w:t>石油类的测定</w:t>
                  </w:r>
                  <w:r w:rsidRPr="00DA3485">
                    <w:rPr>
                      <w:bCs/>
                      <w:color w:val="000000" w:themeColor="text1"/>
                      <w:szCs w:val="21"/>
                    </w:rPr>
                    <w:t xml:space="preserve">  </w:t>
                  </w:r>
                  <w:r w:rsidRPr="00DA3485">
                    <w:rPr>
                      <w:bCs/>
                      <w:color w:val="000000" w:themeColor="text1"/>
                      <w:szCs w:val="21"/>
                    </w:rPr>
                    <w:t>紫外分光光度法</w:t>
                  </w:r>
                  <w:r w:rsidRPr="00DA3485">
                    <w:rPr>
                      <w:bCs/>
                      <w:color w:val="000000" w:themeColor="text1"/>
                      <w:szCs w:val="21"/>
                    </w:rPr>
                    <w:t xml:space="preserve">  HJ970-2018</w:t>
                  </w:r>
                </w:p>
              </w:tc>
            </w:tr>
          </w:tbl>
          <w:p w14:paraId="2814F3E3" w14:textId="77777777" w:rsidR="00753FED" w:rsidRPr="00DA3485" w:rsidRDefault="00753FED" w:rsidP="00753FED">
            <w:pPr>
              <w:adjustRightInd w:val="0"/>
              <w:snapToGrid w:val="0"/>
              <w:spacing w:line="460" w:lineRule="exact"/>
              <w:ind w:firstLineChars="200" w:firstLine="420"/>
              <w:rPr>
                <w:color w:val="000000" w:themeColor="text1"/>
                <w:szCs w:val="21"/>
              </w:rPr>
            </w:pPr>
            <w:r w:rsidRPr="00DA3485">
              <w:rPr>
                <w:color w:val="000000" w:themeColor="text1"/>
                <w:szCs w:val="21"/>
              </w:rPr>
              <w:t>2</w:t>
            </w:r>
            <w:r w:rsidRPr="00DA3485">
              <w:rPr>
                <w:color w:val="000000" w:themeColor="text1"/>
                <w:szCs w:val="21"/>
              </w:rPr>
              <w:t>）</w:t>
            </w:r>
            <w:r w:rsidRPr="00DA3485">
              <w:rPr>
                <w:color w:val="000000" w:themeColor="text1"/>
                <w:szCs w:val="21"/>
              </w:rPr>
              <w:t>“</w:t>
            </w:r>
            <w:r w:rsidRPr="00DA3485">
              <w:rPr>
                <w:color w:val="000000" w:themeColor="text1"/>
                <w:szCs w:val="21"/>
              </w:rPr>
              <w:t>三同时</w:t>
            </w:r>
            <w:r w:rsidRPr="00DA3485">
              <w:rPr>
                <w:color w:val="000000" w:themeColor="text1"/>
                <w:szCs w:val="21"/>
              </w:rPr>
              <w:t>”</w:t>
            </w:r>
            <w:r w:rsidRPr="00DA3485">
              <w:rPr>
                <w:color w:val="000000" w:themeColor="text1"/>
                <w:szCs w:val="21"/>
              </w:rPr>
              <w:t>验收监测</w:t>
            </w:r>
          </w:p>
          <w:p w14:paraId="46DD223B" w14:textId="41F5A237" w:rsidR="00753FED" w:rsidRPr="00DA3485" w:rsidRDefault="004F3498" w:rsidP="00753FED">
            <w:pPr>
              <w:adjustRightInd w:val="0"/>
              <w:snapToGrid w:val="0"/>
              <w:spacing w:line="460" w:lineRule="exact"/>
              <w:ind w:firstLineChars="200" w:firstLine="420"/>
              <w:rPr>
                <w:color w:val="000000" w:themeColor="text1"/>
                <w:szCs w:val="21"/>
              </w:rPr>
            </w:pPr>
            <w:r w:rsidRPr="00DA3485">
              <w:rPr>
                <w:rFonts w:hint="eastAsia"/>
                <w:color w:val="000000" w:themeColor="text1"/>
                <w:szCs w:val="21"/>
              </w:rPr>
              <w:t>技改项目</w:t>
            </w:r>
            <w:proofErr w:type="gramStart"/>
            <w:r w:rsidRPr="00DA3485">
              <w:rPr>
                <w:color w:val="000000" w:themeColor="text1"/>
                <w:szCs w:val="21"/>
              </w:rPr>
              <w:t>不</w:t>
            </w:r>
            <w:proofErr w:type="gramEnd"/>
            <w:r w:rsidRPr="00DA3485">
              <w:rPr>
                <w:color w:val="000000" w:themeColor="text1"/>
                <w:szCs w:val="21"/>
              </w:rPr>
              <w:t>新增员工，</w:t>
            </w:r>
            <w:r w:rsidRPr="00DA3485">
              <w:rPr>
                <w:rFonts w:hint="eastAsia"/>
                <w:color w:val="000000" w:themeColor="text1"/>
                <w:szCs w:val="21"/>
              </w:rPr>
              <w:t>产生的</w:t>
            </w:r>
            <w:r w:rsidRPr="00DA3485">
              <w:rPr>
                <w:color w:val="000000" w:themeColor="text1"/>
                <w:szCs w:val="21"/>
              </w:rPr>
              <w:t>废气</w:t>
            </w:r>
            <w:r w:rsidRPr="00DA3485">
              <w:rPr>
                <w:rFonts w:hint="eastAsia"/>
                <w:color w:val="000000" w:themeColor="text1"/>
                <w:szCs w:val="21"/>
              </w:rPr>
              <w:t>处理</w:t>
            </w:r>
            <w:r w:rsidRPr="00DA3485">
              <w:rPr>
                <w:color w:val="000000" w:themeColor="text1"/>
                <w:szCs w:val="21"/>
              </w:rPr>
              <w:t>冷却水循环使用，不外排</w:t>
            </w:r>
            <w:r w:rsidRPr="00DA3485">
              <w:rPr>
                <w:rFonts w:hint="eastAsia"/>
                <w:color w:val="000000" w:themeColor="text1"/>
                <w:szCs w:val="21"/>
              </w:rPr>
              <w:t>，</w:t>
            </w:r>
            <w:r w:rsidRPr="00DA3485">
              <w:rPr>
                <w:color w:val="000000" w:themeColor="text1"/>
                <w:szCs w:val="21"/>
              </w:rPr>
              <w:t>冷凝水</w:t>
            </w:r>
            <w:r w:rsidRPr="00DA3485">
              <w:rPr>
                <w:rFonts w:hint="eastAsia"/>
                <w:color w:val="000000" w:themeColor="text1"/>
                <w:szCs w:val="21"/>
              </w:rPr>
              <w:t>作为</w:t>
            </w:r>
            <w:r w:rsidRPr="00DA3485">
              <w:rPr>
                <w:color w:val="000000" w:themeColor="text1"/>
                <w:szCs w:val="21"/>
              </w:rPr>
              <w:t>一级水</w:t>
            </w:r>
            <w:r w:rsidRPr="00DA3485">
              <w:rPr>
                <w:rFonts w:hint="eastAsia"/>
                <w:color w:val="000000" w:themeColor="text1"/>
                <w:szCs w:val="21"/>
              </w:rPr>
              <w:t>冷装置的</w:t>
            </w:r>
            <w:r w:rsidRPr="00DA3485">
              <w:rPr>
                <w:color w:val="000000" w:themeColor="text1"/>
                <w:szCs w:val="21"/>
              </w:rPr>
              <w:t>补充用水，不外</w:t>
            </w:r>
            <w:r w:rsidR="007C2EC0" w:rsidRPr="00DA3485">
              <w:rPr>
                <w:rFonts w:hint="eastAsia"/>
                <w:color w:val="000000" w:themeColor="text1"/>
                <w:szCs w:val="21"/>
              </w:rPr>
              <w:t>排</w:t>
            </w:r>
            <w:r w:rsidRPr="00DA3485">
              <w:rPr>
                <w:rFonts w:hint="eastAsia"/>
                <w:color w:val="000000" w:themeColor="text1"/>
                <w:szCs w:val="21"/>
              </w:rPr>
              <w:t>，</w:t>
            </w:r>
            <w:r w:rsidRPr="00DA3485">
              <w:rPr>
                <w:color w:val="000000" w:themeColor="text1"/>
                <w:szCs w:val="21"/>
              </w:rPr>
              <w:t>故无需进行监测。</w:t>
            </w:r>
          </w:p>
          <w:p w14:paraId="4A6F3AD2" w14:textId="77777777" w:rsidR="00753FED" w:rsidRPr="00DA3485" w:rsidRDefault="00753FED" w:rsidP="00753FED">
            <w:pPr>
              <w:adjustRightInd w:val="0"/>
              <w:snapToGrid w:val="0"/>
              <w:spacing w:line="460" w:lineRule="exact"/>
              <w:ind w:firstLineChars="200" w:firstLine="420"/>
              <w:rPr>
                <w:color w:val="000000" w:themeColor="text1"/>
                <w:szCs w:val="21"/>
              </w:rPr>
            </w:pPr>
            <w:r w:rsidRPr="00DA3485">
              <w:rPr>
                <w:color w:val="000000" w:themeColor="text1"/>
                <w:szCs w:val="21"/>
              </w:rPr>
              <w:t>3</w:t>
            </w:r>
            <w:r w:rsidRPr="00DA3485">
              <w:rPr>
                <w:color w:val="000000" w:themeColor="text1"/>
                <w:szCs w:val="21"/>
              </w:rPr>
              <w:t>）应急监测</w:t>
            </w:r>
          </w:p>
          <w:p w14:paraId="28305E5C" w14:textId="583520F6" w:rsidR="00753FED" w:rsidRPr="00DA3485" w:rsidRDefault="00753FED" w:rsidP="00753FED">
            <w:pPr>
              <w:adjustRightInd w:val="0"/>
              <w:snapToGrid w:val="0"/>
              <w:spacing w:line="460" w:lineRule="exact"/>
              <w:ind w:firstLineChars="200" w:firstLine="420"/>
              <w:rPr>
                <w:bCs/>
                <w:color w:val="000000" w:themeColor="text1"/>
                <w:kern w:val="0"/>
                <w:szCs w:val="21"/>
              </w:rPr>
            </w:pPr>
            <w:r w:rsidRPr="00DA3485">
              <w:rPr>
                <w:bCs/>
                <w:color w:val="000000" w:themeColor="text1"/>
                <w:kern w:val="0"/>
                <w:szCs w:val="21"/>
              </w:rPr>
              <w:t>监测因子：</w:t>
            </w:r>
            <w:r w:rsidRPr="00DA3485">
              <w:rPr>
                <w:bCs/>
                <w:color w:val="000000" w:themeColor="text1"/>
                <w:kern w:val="0"/>
                <w:szCs w:val="21"/>
              </w:rPr>
              <w:t>pH</w:t>
            </w:r>
            <w:r w:rsidRPr="00DA3485">
              <w:rPr>
                <w:bCs/>
                <w:color w:val="000000" w:themeColor="text1"/>
                <w:kern w:val="0"/>
                <w:szCs w:val="21"/>
              </w:rPr>
              <w:t>、</w:t>
            </w:r>
            <w:r w:rsidRPr="00DA3485">
              <w:rPr>
                <w:bCs/>
                <w:color w:val="000000" w:themeColor="text1"/>
                <w:kern w:val="0"/>
                <w:szCs w:val="21"/>
              </w:rPr>
              <w:t>COD</w:t>
            </w:r>
            <w:r w:rsidRPr="00DA3485">
              <w:rPr>
                <w:bCs/>
                <w:color w:val="000000" w:themeColor="text1"/>
                <w:kern w:val="0"/>
                <w:szCs w:val="21"/>
              </w:rPr>
              <w:t>、</w:t>
            </w:r>
            <w:r w:rsidRPr="00DA3485">
              <w:rPr>
                <w:color w:val="000000" w:themeColor="text1"/>
                <w:kern w:val="0"/>
                <w:szCs w:val="21"/>
              </w:rPr>
              <w:t>SS</w:t>
            </w:r>
            <w:r w:rsidRPr="00DA3485">
              <w:rPr>
                <w:color w:val="000000" w:themeColor="text1"/>
                <w:kern w:val="0"/>
                <w:szCs w:val="21"/>
              </w:rPr>
              <w:t>、氨氮、总磷、总氮、动植物油</w:t>
            </w:r>
          </w:p>
          <w:p w14:paraId="62A0C19E" w14:textId="77777777" w:rsidR="00753FED" w:rsidRPr="00DA3485" w:rsidRDefault="00753FED" w:rsidP="00753FED">
            <w:pPr>
              <w:adjustRightInd w:val="0"/>
              <w:snapToGrid w:val="0"/>
              <w:spacing w:line="460" w:lineRule="exact"/>
              <w:ind w:firstLineChars="200" w:firstLine="420"/>
              <w:rPr>
                <w:bCs/>
                <w:color w:val="000000" w:themeColor="text1"/>
                <w:kern w:val="0"/>
                <w:szCs w:val="21"/>
              </w:rPr>
            </w:pPr>
            <w:r w:rsidRPr="00DA3485">
              <w:rPr>
                <w:bCs/>
                <w:color w:val="000000" w:themeColor="text1"/>
                <w:kern w:val="0"/>
                <w:szCs w:val="21"/>
              </w:rPr>
              <w:t>监测时间和频次：按照事故持续时间决定监测时间，根据事故严重性决定监测频次。一般情况下每小时取样一次。随事故控制减弱，适当减少监测频次。</w:t>
            </w:r>
            <w:r w:rsidRPr="00DA3485">
              <w:rPr>
                <w:bCs/>
                <w:color w:val="000000" w:themeColor="text1"/>
                <w:kern w:val="0"/>
                <w:szCs w:val="21"/>
              </w:rPr>
              <w:t xml:space="preserve"> </w:t>
            </w:r>
          </w:p>
          <w:p w14:paraId="4C30AE34" w14:textId="77777777" w:rsidR="00753FED" w:rsidRPr="00DA3485" w:rsidRDefault="00753FED" w:rsidP="00753FED">
            <w:pPr>
              <w:adjustRightInd w:val="0"/>
              <w:snapToGrid w:val="0"/>
              <w:spacing w:line="460" w:lineRule="exact"/>
              <w:ind w:firstLineChars="200" w:firstLine="420"/>
              <w:rPr>
                <w:bCs/>
                <w:color w:val="000000" w:themeColor="text1"/>
                <w:kern w:val="0"/>
                <w:szCs w:val="21"/>
              </w:rPr>
            </w:pPr>
            <w:r w:rsidRPr="00DA3485">
              <w:rPr>
                <w:bCs/>
                <w:color w:val="000000" w:themeColor="text1"/>
                <w:kern w:val="0"/>
                <w:szCs w:val="21"/>
              </w:rPr>
              <w:t>监测布点：雨水排放口、可能受影响的河流。</w:t>
            </w:r>
          </w:p>
          <w:p w14:paraId="0297D8A3" w14:textId="7ECF89D3" w:rsidR="00753FED" w:rsidRPr="00DA3485" w:rsidRDefault="00753FED" w:rsidP="00753FED">
            <w:pPr>
              <w:adjustRightInd w:val="0"/>
              <w:snapToGrid w:val="0"/>
              <w:spacing w:line="46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51797E" w:rsidRPr="00DA3485">
              <w:rPr>
                <w:b/>
                <w:bCs/>
                <w:color w:val="000000" w:themeColor="text1"/>
                <w:szCs w:val="21"/>
              </w:rPr>
              <w:t>2</w:t>
            </w:r>
            <w:r w:rsidR="000F2E73" w:rsidRPr="00DA3485">
              <w:rPr>
                <w:b/>
                <w:bCs/>
                <w:color w:val="000000" w:themeColor="text1"/>
                <w:szCs w:val="21"/>
              </w:rPr>
              <w:t>7</w:t>
            </w:r>
            <w:r w:rsidRPr="00DA3485">
              <w:rPr>
                <w:b/>
                <w:bCs/>
                <w:color w:val="000000" w:themeColor="text1"/>
                <w:szCs w:val="21"/>
              </w:rPr>
              <w:t xml:space="preserve">  </w:t>
            </w:r>
            <w:r w:rsidRPr="00DA3485">
              <w:rPr>
                <w:b/>
                <w:bCs/>
                <w:color w:val="000000" w:themeColor="text1"/>
                <w:szCs w:val="21"/>
              </w:rPr>
              <w:t>废水应急监测计划表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8"/>
              <w:gridCol w:w="3399"/>
              <w:gridCol w:w="833"/>
              <w:gridCol w:w="2824"/>
            </w:tblGrid>
            <w:tr w:rsidR="00753FED" w:rsidRPr="00DA3485" w14:paraId="41EE732E" w14:textId="77777777" w:rsidTr="00BD7089">
              <w:trPr>
                <w:jc w:val="center"/>
              </w:trPr>
              <w:tc>
                <w:tcPr>
                  <w:tcW w:w="782" w:type="pct"/>
                  <w:vAlign w:val="center"/>
                </w:tcPr>
                <w:p w14:paraId="165E8D3B" w14:textId="77777777" w:rsidR="00753FED" w:rsidRPr="00DA3485" w:rsidRDefault="00753FED" w:rsidP="00753FED">
                  <w:pPr>
                    <w:adjustRightInd w:val="0"/>
                    <w:snapToGrid w:val="0"/>
                    <w:jc w:val="center"/>
                    <w:rPr>
                      <w:b/>
                      <w:color w:val="000000" w:themeColor="text1"/>
                      <w:kern w:val="0"/>
                      <w:szCs w:val="21"/>
                    </w:rPr>
                  </w:pPr>
                  <w:r w:rsidRPr="00DA3485">
                    <w:rPr>
                      <w:b/>
                      <w:color w:val="000000" w:themeColor="text1"/>
                      <w:kern w:val="0"/>
                      <w:szCs w:val="21"/>
                    </w:rPr>
                    <w:t>污染种类</w:t>
                  </w:r>
                </w:p>
              </w:tc>
              <w:tc>
                <w:tcPr>
                  <w:tcW w:w="2032" w:type="pct"/>
                  <w:vAlign w:val="center"/>
                </w:tcPr>
                <w:p w14:paraId="445CC3C3" w14:textId="77777777" w:rsidR="00753FED" w:rsidRPr="00DA3485" w:rsidRDefault="00753FED" w:rsidP="00753FED">
                  <w:pPr>
                    <w:adjustRightInd w:val="0"/>
                    <w:snapToGrid w:val="0"/>
                    <w:jc w:val="center"/>
                    <w:rPr>
                      <w:b/>
                      <w:color w:val="000000" w:themeColor="text1"/>
                      <w:kern w:val="0"/>
                      <w:szCs w:val="21"/>
                    </w:rPr>
                  </w:pPr>
                  <w:r w:rsidRPr="00DA3485">
                    <w:rPr>
                      <w:b/>
                      <w:color w:val="000000" w:themeColor="text1"/>
                      <w:kern w:val="0"/>
                      <w:szCs w:val="21"/>
                    </w:rPr>
                    <w:t>监测位置</w:t>
                  </w:r>
                </w:p>
              </w:tc>
              <w:tc>
                <w:tcPr>
                  <w:tcW w:w="498" w:type="pct"/>
                  <w:vAlign w:val="center"/>
                </w:tcPr>
                <w:p w14:paraId="35CEEA94" w14:textId="77777777" w:rsidR="00753FED" w:rsidRPr="00DA3485" w:rsidRDefault="00753FED" w:rsidP="00753FED">
                  <w:pPr>
                    <w:adjustRightInd w:val="0"/>
                    <w:snapToGrid w:val="0"/>
                    <w:jc w:val="center"/>
                    <w:rPr>
                      <w:b/>
                      <w:color w:val="000000" w:themeColor="text1"/>
                      <w:kern w:val="0"/>
                      <w:szCs w:val="21"/>
                    </w:rPr>
                  </w:pPr>
                  <w:r w:rsidRPr="00DA3485">
                    <w:rPr>
                      <w:b/>
                      <w:color w:val="000000" w:themeColor="text1"/>
                      <w:kern w:val="0"/>
                      <w:szCs w:val="21"/>
                    </w:rPr>
                    <w:t>测点数</w:t>
                  </w:r>
                </w:p>
              </w:tc>
              <w:tc>
                <w:tcPr>
                  <w:tcW w:w="1688" w:type="pct"/>
                  <w:vAlign w:val="center"/>
                </w:tcPr>
                <w:p w14:paraId="5E0A0854" w14:textId="77777777" w:rsidR="00753FED" w:rsidRPr="00DA3485" w:rsidRDefault="00753FED" w:rsidP="00753FED">
                  <w:pPr>
                    <w:adjustRightInd w:val="0"/>
                    <w:snapToGrid w:val="0"/>
                    <w:jc w:val="center"/>
                    <w:rPr>
                      <w:b/>
                      <w:color w:val="000000" w:themeColor="text1"/>
                      <w:kern w:val="0"/>
                      <w:szCs w:val="21"/>
                    </w:rPr>
                  </w:pPr>
                  <w:r w:rsidRPr="00DA3485">
                    <w:rPr>
                      <w:b/>
                      <w:color w:val="000000" w:themeColor="text1"/>
                      <w:kern w:val="0"/>
                      <w:szCs w:val="21"/>
                    </w:rPr>
                    <w:t>监测因子</w:t>
                  </w:r>
                </w:p>
              </w:tc>
            </w:tr>
            <w:tr w:rsidR="00753FED" w:rsidRPr="00DA3485" w14:paraId="460B6F85" w14:textId="77777777" w:rsidTr="00BD7089">
              <w:trPr>
                <w:jc w:val="center"/>
              </w:trPr>
              <w:tc>
                <w:tcPr>
                  <w:tcW w:w="782" w:type="pct"/>
                  <w:vAlign w:val="center"/>
                </w:tcPr>
                <w:p w14:paraId="73C57E6E" w14:textId="77777777" w:rsidR="00753FED" w:rsidRPr="00DA3485" w:rsidRDefault="00753FED" w:rsidP="00753FED">
                  <w:pPr>
                    <w:adjustRightInd w:val="0"/>
                    <w:snapToGrid w:val="0"/>
                    <w:jc w:val="center"/>
                    <w:rPr>
                      <w:color w:val="000000" w:themeColor="text1"/>
                      <w:kern w:val="0"/>
                      <w:szCs w:val="21"/>
                    </w:rPr>
                  </w:pPr>
                  <w:r w:rsidRPr="00DA3485">
                    <w:rPr>
                      <w:color w:val="000000" w:themeColor="text1"/>
                      <w:kern w:val="0"/>
                      <w:szCs w:val="21"/>
                    </w:rPr>
                    <w:t>地表水</w:t>
                  </w:r>
                </w:p>
              </w:tc>
              <w:tc>
                <w:tcPr>
                  <w:tcW w:w="2032" w:type="pct"/>
                  <w:vAlign w:val="center"/>
                </w:tcPr>
                <w:p w14:paraId="7A90302D" w14:textId="77777777" w:rsidR="00753FED" w:rsidRPr="00DA3485" w:rsidRDefault="00753FED" w:rsidP="00753FED">
                  <w:pPr>
                    <w:adjustRightInd w:val="0"/>
                    <w:snapToGrid w:val="0"/>
                    <w:jc w:val="center"/>
                    <w:rPr>
                      <w:color w:val="000000" w:themeColor="text1"/>
                      <w:kern w:val="0"/>
                      <w:szCs w:val="21"/>
                    </w:rPr>
                  </w:pPr>
                  <w:r w:rsidRPr="00DA3485">
                    <w:rPr>
                      <w:bCs/>
                      <w:color w:val="000000" w:themeColor="text1"/>
                      <w:kern w:val="0"/>
                      <w:szCs w:val="21"/>
                    </w:rPr>
                    <w:t>雨水排放口、可能受影响的河流</w:t>
                  </w:r>
                </w:p>
              </w:tc>
              <w:tc>
                <w:tcPr>
                  <w:tcW w:w="498" w:type="pct"/>
                  <w:vAlign w:val="center"/>
                </w:tcPr>
                <w:p w14:paraId="0895360C" w14:textId="77777777" w:rsidR="00753FED" w:rsidRPr="00DA3485" w:rsidRDefault="00753FED" w:rsidP="00753FED">
                  <w:pPr>
                    <w:adjustRightInd w:val="0"/>
                    <w:snapToGrid w:val="0"/>
                    <w:jc w:val="center"/>
                    <w:rPr>
                      <w:color w:val="000000" w:themeColor="text1"/>
                      <w:kern w:val="0"/>
                      <w:szCs w:val="21"/>
                    </w:rPr>
                  </w:pPr>
                  <w:r w:rsidRPr="00DA3485">
                    <w:rPr>
                      <w:color w:val="000000" w:themeColor="text1"/>
                      <w:kern w:val="0"/>
                      <w:szCs w:val="21"/>
                    </w:rPr>
                    <w:t>/</w:t>
                  </w:r>
                </w:p>
              </w:tc>
              <w:tc>
                <w:tcPr>
                  <w:tcW w:w="1688" w:type="pct"/>
                  <w:vAlign w:val="center"/>
                </w:tcPr>
                <w:p w14:paraId="5F471C09" w14:textId="093E50EA" w:rsidR="00753FED" w:rsidRPr="00DA3485" w:rsidRDefault="00753FED" w:rsidP="000A2106">
                  <w:pPr>
                    <w:adjustRightInd w:val="0"/>
                    <w:snapToGrid w:val="0"/>
                    <w:jc w:val="center"/>
                    <w:rPr>
                      <w:color w:val="000000" w:themeColor="text1"/>
                      <w:kern w:val="0"/>
                      <w:szCs w:val="21"/>
                    </w:rPr>
                  </w:pPr>
                  <w:r w:rsidRPr="00DA3485">
                    <w:rPr>
                      <w:bCs/>
                      <w:color w:val="000000" w:themeColor="text1"/>
                      <w:kern w:val="0"/>
                      <w:szCs w:val="21"/>
                    </w:rPr>
                    <w:t>pH</w:t>
                  </w:r>
                  <w:r w:rsidRPr="00DA3485">
                    <w:rPr>
                      <w:bCs/>
                      <w:color w:val="000000" w:themeColor="text1"/>
                      <w:kern w:val="0"/>
                      <w:szCs w:val="21"/>
                    </w:rPr>
                    <w:t>、</w:t>
                  </w:r>
                  <w:r w:rsidRPr="00DA3485">
                    <w:rPr>
                      <w:bCs/>
                      <w:color w:val="000000" w:themeColor="text1"/>
                      <w:kern w:val="0"/>
                      <w:szCs w:val="21"/>
                    </w:rPr>
                    <w:t>COD</w:t>
                  </w:r>
                  <w:r w:rsidRPr="00DA3485">
                    <w:rPr>
                      <w:bCs/>
                      <w:color w:val="000000" w:themeColor="text1"/>
                      <w:kern w:val="0"/>
                      <w:szCs w:val="21"/>
                    </w:rPr>
                    <w:t>、</w:t>
                  </w:r>
                  <w:r w:rsidRPr="00DA3485">
                    <w:rPr>
                      <w:color w:val="000000" w:themeColor="text1"/>
                      <w:kern w:val="0"/>
                      <w:szCs w:val="21"/>
                    </w:rPr>
                    <w:t>SS</w:t>
                  </w:r>
                  <w:r w:rsidRPr="00DA3485">
                    <w:rPr>
                      <w:color w:val="000000" w:themeColor="text1"/>
                      <w:kern w:val="0"/>
                      <w:szCs w:val="21"/>
                    </w:rPr>
                    <w:t>、氨氮、总磷、总氮、动植物油</w:t>
                  </w:r>
                </w:p>
              </w:tc>
            </w:tr>
          </w:tbl>
          <w:p w14:paraId="3FC20A86" w14:textId="77777777" w:rsidR="00753FED" w:rsidRPr="00DA3485" w:rsidRDefault="00753FED" w:rsidP="00753FED">
            <w:pPr>
              <w:adjustRightInd w:val="0"/>
              <w:snapToGrid w:val="0"/>
              <w:spacing w:line="460" w:lineRule="exact"/>
              <w:ind w:firstLineChars="200" w:firstLine="422"/>
              <w:rPr>
                <w:b/>
                <w:bCs/>
                <w:color w:val="000000" w:themeColor="text1"/>
                <w:kern w:val="0"/>
                <w:szCs w:val="21"/>
              </w:rPr>
            </w:pPr>
            <w:r w:rsidRPr="00DA3485">
              <w:rPr>
                <w:b/>
                <w:bCs/>
                <w:color w:val="000000" w:themeColor="text1"/>
                <w:kern w:val="0"/>
                <w:szCs w:val="21"/>
              </w:rPr>
              <w:t>（</w:t>
            </w:r>
            <w:r w:rsidRPr="00DA3485">
              <w:rPr>
                <w:b/>
                <w:bCs/>
                <w:color w:val="000000" w:themeColor="text1"/>
                <w:kern w:val="0"/>
                <w:szCs w:val="21"/>
              </w:rPr>
              <w:t>6</w:t>
            </w:r>
            <w:r w:rsidRPr="00DA3485">
              <w:rPr>
                <w:b/>
                <w:bCs/>
                <w:color w:val="000000" w:themeColor="text1"/>
                <w:kern w:val="0"/>
                <w:szCs w:val="21"/>
              </w:rPr>
              <w:t>）地表水环境影响评价结论</w:t>
            </w:r>
          </w:p>
          <w:p w14:paraId="121A7BEB" w14:textId="1CB4C4CE" w:rsidR="00753FED" w:rsidRPr="00DA3485" w:rsidRDefault="000A2106" w:rsidP="00753FED">
            <w:pPr>
              <w:adjustRightInd w:val="0"/>
              <w:snapToGrid w:val="0"/>
              <w:spacing w:line="460" w:lineRule="exact"/>
              <w:ind w:firstLineChars="200" w:firstLine="420"/>
              <w:rPr>
                <w:color w:val="000000" w:themeColor="text1"/>
                <w:szCs w:val="21"/>
              </w:rPr>
            </w:pPr>
            <w:r w:rsidRPr="00DA3485">
              <w:rPr>
                <w:rFonts w:hint="eastAsia"/>
                <w:color w:val="000000" w:themeColor="text1"/>
                <w:szCs w:val="21"/>
              </w:rPr>
              <w:t>技改</w:t>
            </w:r>
            <w:r w:rsidR="00753FED" w:rsidRPr="00DA3485">
              <w:rPr>
                <w:color w:val="000000" w:themeColor="text1"/>
                <w:szCs w:val="21"/>
              </w:rPr>
              <w:t>项目位于受纳水体环境质量达标区域</w:t>
            </w:r>
            <w:r w:rsidR="004F3498" w:rsidRPr="00DA3485">
              <w:rPr>
                <w:rFonts w:hint="eastAsia"/>
                <w:color w:val="000000" w:themeColor="text1"/>
                <w:szCs w:val="21"/>
              </w:rPr>
              <w:t>，产生</w:t>
            </w:r>
            <w:r w:rsidR="004F3498" w:rsidRPr="00DA3485">
              <w:rPr>
                <w:color w:val="000000" w:themeColor="text1"/>
                <w:szCs w:val="21"/>
              </w:rPr>
              <w:t>的废气</w:t>
            </w:r>
            <w:r w:rsidR="004F3498" w:rsidRPr="00DA3485">
              <w:rPr>
                <w:rFonts w:hint="eastAsia"/>
                <w:color w:val="000000" w:themeColor="text1"/>
                <w:szCs w:val="21"/>
              </w:rPr>
              <w:t>处理</w:t>
            </w:r>
            <w:r w:rsidR="004F3498" w:rsidRPr="00DA3485">
              <w:rPr>
                <w:color w:val="000000" w:themeColor="text1"/>
                <w:szCs w:val="21"/>
              </w:rPr>
              <w:t>冷却水循环使用，不外排</w:t>
            </w:r>
            <w:r w:rsidR="004F3498" w:rsidRPr="00DA3485">
              <w:rPr>
                <w:rFonts w:hint="eastAsia"/>
                <w:color w:val="000000" w:themeColor="text1"/>
                <w:szCs w:val="21"/>
              </w:rPr>
              <w:t>，</w:t>
            </w:r>
            <w:r w:rsidR="004F3498" w:rsidRPr="00DA3485">
              <w:rPr>
                <w:color w:val="000000" w:themeColor="text1"/>
                <w:szCs w:val="21"/>
              </w:rPr>
              <w:t>冷凝水</w:t>
            </w:r>
            <w:r w:rsidR="004F3498" w:rsidRPr="00DA3485">
              <w:rPr>
                <w:rFonts w:hint="eastAsia"/>
                <w:color w:val="000000" w:themeColor="text1"/>
                <w:szCs w:val="21"/>
              </w:rPr>
              <w:t>作为</w:t>
            </w:r>
            <w:r w:rsidR="004F3498" w:rsidRPr="00DA3485">
              <w:rPr>
                <w:color w:val="000000" w:themeColor="text1"/>
                <w:szCs w:val="21"/>
              </w:rPr>
              <w:t>一级水</w:t>
            </w:r>
            <w:r w:rsidR="004F3498" w:rsidRPr="00DA3485">
              <w:rPr>
                <w:rFonts w:hint="eastAsia"/>
                <w:color w:val="000000" w:themeColor="text1"/>
                <w:szCs w:val="21"/>
              </w:rPr>
              <w:t>冷装置的</w:t>
            </w:r>
            <w:r w:rsidR="004F3498" w:rsidRPr="00DA3485">
              <w:rPr>
                <w:color w:val="000000" w:themeColor="text1"/>
                <w:szCs w:val="21"/>
              </w:rPr>
              <w:t>补充用水，不外排</w:t>
            </w:r>
            <w:r w:rsidR="00753FED" w:rsidRPr="00DA3485">
              <w:rPr>
                <w:color w:val="000000" w:themeColor="text1"/>
                <w:szCs w:val="21"/>
              </w:rPr>
              <w:t>。因此，项目对地表水环境的影响可以接受。</w:t>
            </w:r>
          </w:p>
          <w:p w14:paraId="1D10938E" w14:textId="77777777" w:rsidR="00753FED" w:rsidRPr="00DA3485" w:rsidRDefault="00753FED" w:rsidP="00753FED">
            <w:pPr>
              <w:pStyle w:val="afff3"/>
              <w:adjustRightInd w:val="0"/>
              <w:snapToGrid w:val="0"/>
              <w:spacing w:line="460" w:lineRule="exact"/>
              <w:ind w:firstLine="382"/>
              <w:rPr>
                <w:rFonts w:ascii="Times New Roman" w:eastAsia="宋体" w:hAnsi="Times New Roman" w:cs="Times New Roman"/>
                <w:b/>
                <w:bCs/>
                <w:color w:val="000000" w:themeColor="text1"/>
                <w:spacing w:val="-10"/>
                <w:szCs w:val="21"/>
              </w:rPr>
            </w:pPr>
            <w:r w:rsidRPr="00DA3485">
              <w:rPr>
                <w:rFonts w:ascii="Times New Roman" w:eastAsia="宋体" w:hAnsi="Times New Roman" w:cs="Times New Roman"/>
                <w:b/>
                <w:bCs/>
                <w:color w:val="000000" w:themeColor="text1"/>
                <w:spacing w:val="-10"/>
                <w:szCs w:val="21"/>
              </w:rPr>
              <w:lastRenderedPageBreak/>
              <w:t>3</w:t>
            </w:r>
            <w:r w:rsidRPr="00DA3485">
              <w:rPr>
                <w:rFonts w:ascii="Times New Roman" w:eastAsia="宋体" w:hAnsi="Times New Roman" w:cs="Times New Roman"/>
                <w:b/>
                <w:bCs/>
                <w:color w:val="000000" w:themeColor="text1"/>
                <w:spacing w:val="-10"/>
                <w:szCs w:val="21"/>
              </w:rPr>
              <w:t>、噪声</w:t>
            </w:r>
          </w:p>
          <w:p w14:paraId="1FF9765F" w14:textId="77777777" w:rsidR="00753FED" w:rsidRPr="00DA3485" w:rsidRDefault="00753FED" w:rsidP="00753FED">
            <w:pPr>
              <w:adjustRightInd w:val="0"/>
              <w:snapToGrid w:val="0"/>
              <w:spacing w:line="460" w:lineRule="exact"/>
              <w:ind w:firstLineChars="200" w:firstLine="422"/>
              <w:rPr>
                <w:b/>
                <w:bCs/>
                <w:color w:val="000000" w:themeColor="text1"/>
                <w:szCs w:val="21"/>
              </w:rPr>
            </w:pPr>
            <w:r w:rsidRPr="00DA3485">
              <w:rPr>
                <w:b/>
                <w:bCs/>
                <w:color w:val="000000" w:themeColor="text1"/>
                <w:szCs w:val="21"/>
              </w:rPr>
              <w:t>（</w:t>
            </w:r>
            <w:r w:rsidRPr="00DA3485">
              <w:rPr>
                <w:b/>
                <w:bCs/>
                <w:color w:val="000000" w:themeColor="text1"/>
                <w:szCs w:val="21"/>
              </w:rPr>
              <w:t>1</w:t>
            </w:r>
            <w:r w:rsidRPr="00DA3485">
              <w:rPr>
                <w:b/>
                <w:bCs/>
                <w:color w:val="000000" w:themeColor="text1"/>
                <w:szCs w:val="21"/>
              </w:rPr>
              <w:t>）预测模型</w:t>
            </w:r>
          </w:p>
          <w:p w14:paraId="2FA11079" w14:textId="77777777" w:rsidR="00235D1D" w:rsidRPr="00DA3485" w:rsidRDefault="00235D1D" w:rsidP="00235D1D">
            <w:pPr>
              <w:adjustRightInd w:val="0"/>
              <w:snapToGrid w:val="0"/>
              <w:spacing w:line="460" w:lineRule="exact"/>
              <w:ind w:firstLineChars="200" w:firstLine="420"/>
              <w:rPr>
                <w:bCs/>
                <w:color w:val="000000" w:themeColor="text1"/>
                <w:szCs w:val="21"/>
              </w:rPr>
            </w:pPr>
            <w:r w:rsidRPr="00DA3485">
              <w:rPr>
                <w:bCs/>
                <w:color w:val="000000" w:themeColor="text1"/>
                <w:szCs w:val="21"/>
              </w:rPr>
              <w:t>根据声环境导则（</w:t>
            </w:r>
            <w:r w:rsidRPr="00DA3485">
              <w:rPr>
                <w:bCs/>
                <w:color w:val="000000" w:themeColor="text1"/>
                <w:szCs w:val="21"/>
              </w:rPr>
              <w:t>HJ2.4-2022</w:t>
            </w:r>
            <w:r w:rsidRPr="00DA3485">
              <w:rPr>
                <w:bCs/>
                <w:color w:val="000000" w:themeColor="text1"/>
                <w:szCs w:val="21"/>
              </w:rPr>
              <w:t>）的规定，选取预测模式，应用过程中将根据具体情况作必要简化，计算过程如下：</w:t>
            </w:r>
          </w:p>
          <w:p w14:paraId="5101BF0F"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w:t>
            </w:r>
            <w:r w:rsidRPr="00DA3485">
              <w:rPr>
                <w:rFonts w:hint="eastAsia"/>
                <w:bCs/>
                <w:color w:val="000000" w:themeColor="text1"/>
                <w:szCs w:val="21"/>
              </w:rPr>
              <w:t>1</w:t>
            </w:r>
            <w:r w:rsidRPr="00DA3485">
              <w:rPr>
                <w:rFonts w:hint="eastAsia"/>
                <w:bCs/>
                <w:color w:val="000000" w:themeColor="text1"/>
                <w:szCs w:val="21"/>
              </w:rPr>
              <w:t>）室内声源在预测点的声压级计算</w:t>
            </w:r>
          </w:p>
          <w:p w14:paraId="4B0B78C4"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①首先计算出室内靠近围护结构处的倍频带声压级：</w:t>
            </w:r>
          </w:p>
          <w:p w14:paraId="1224DAA3" w14:textId="77777777" w:rsidR="00235D1D" w:rsidRPr="00DA3485" w:rsidRDefault="00BE5EBF" w:rsidP="00235D1D">
            <w:pPr>
              <w:adjustRightInd w:val="0"/>
              <w:snapToGrid w:val="0"/>
              <w:rPr>
                <w:rFonts w:eastAsiaTheme="minorEastAsia"/>
                <w:color w:val="000000" w:themeColor="text1"/>
                <w:szCs w:val="21"/>
              </w:rPr>
            </w:pPr>
            <m:oMathPara>
              <m:oMath>
                <m:sSub>
                  <m:sSubPr>
                    <m:ctrlPr>
                      <w:rPr>
                        <w:rFonts w:ascii="Cambria Math" w:eastAsiaTheme="minorEastAsia" w:hAnsi="Cambria Math"/>
                        <w:color w:val="000000" w:themeColor="text1"/>
                        <w:szCs w:val="21"/>
                      </w:rPr>
                    </m:ctrlPr>
                  </m:sSubPr>
                  <m:e>
                    <m:r>
                      <w:rPr>
                        <w:rFonts w:ascii="Cambria Math" w:hAnsi="Cambria Math"/>
                        <w:color w:val="000000" w:themeColor="text1"/>
                        <w:szCs w:val="21"/>
                      </w:rPr>
                      <m:t>L</m:t>
                    </m:r>
                  </m:e>
                  <m:sub>
                    <m:r>
                      <w:rPr>
                        <w:rFonts w:ascii="Cambria Math" w:hAnsi="Cambria Math"/>
                        <w:color w:val="000000" w:themeColor="text1"/>
                        <w:szCs w:val="21"/>
                      </w:rPr>
                      <m:t>p1</m:t>
                    </m:r>
                  </m:sub>
                </m:sSub>
                <m:r>
                  <w:rPr>
                    <w:rFonts w:ascii="Cambria Math" w:hAnsi="Cambria Math"/>
                    <w:color w:val="000000" w:themeColor="text1"/>
                    <w:szCs w:val="21"/>
                  </w:rPr>
                  <m:t>=</m:t>
                </m:r>
                <m:sSub>
                  <m:sSubPr>
                    <m:ctrlPr>
                      <w:rPr>
                        <w:rFonts w:ascii="Cambria Math" w:eastAsiaTheme="minorEastAsia" w:hAnsi="Cambria Math"/>
                        <w:color w:val="000000" w:themeColor="text1"/>
                        <w:szCs w:val="21"/>
                      </w:rPr>
                    </m:ctrlPr>
                  </m:sSubPr>
                  <m:e>
                    <m:r>
                      <w:rPr>
                        <w:rFonts w:ascii="Cambria Math" w:hAnsi="Cambria Math"/>
                        <w:color w:val="000000" w:themeColor="text1"/>
                        <w:szCs w:val="21"/>
                      </w:rPr>
                      <m:t>L</m:t>
                    </m:r>
                  </m:e>
                  <m:sub>
                    <m:r>
                      <w:rPr>
                        <w:rFonts w:ascii="Cambria Math" w:hAnsi="Cambria Math"/>
                        <w:color w:val="000000" w:themeColor="text1"/>
                        <w:szCs w:val="21"/>
                      </w:rPr>
                      <m:t>w</m:t>
                    </m:r>
                  </m:sub>
                </m:sSub>
                <m:r>
                  <w:rPr>
                    <w:rFonts w:ascii="Cambria Math" w:hAnsi="Cambria Math"/>
                    <w:color w:val="000000" w:themeColor="text1"/>
                    <w:szCs w:val="21"/>
                  </w:rPr>
                  <m:t>+10</m:t>
                </m:r>
                <m:r>
                  <m:rPr>
                    <m:sty m:val="p"/>
                  </m:rPr>
                  <w:rPr>
                    <w:rFonts w:ascii="Cambria Math" w:hAnsi="Cambria Math"/>
                    <w:color w:val="000000" w:themeColor="text1"/>
                    <w:szCs w:val="21"/>
                  </w:rPr>
                  <m:t>lg</m:t>
                </m:r>
                <m:d>
                  <m:dPr>
                    <m:ctrlPr>
                      <w:rPr>
                        <w:rFonts w:ascii="Cambria Math" w:eastAsiaTheme="minorEastAsia" w:hAnsi="Cambria Math"/>
                        <w:color w:val="000000" w:themeColor="text1"/>
                        <w:szCs w:val="21"/>
                      </w:rPr>
                    </m:ctrlPr>
                  </m:dPr>
                  <m:e>
                    <m:f>
                      <m:fPr>
                        <m:ctrlPr>
                          <w:rPr>
                            <w:rFonts w:ascii="Cambria Math" w:eastAsiaTheme="minorEastAsia" w:hAnsi="Cambria Math"/>
                            <w:color w:val="000000" w:themeColor="text1"/>
                            <w:szCs w:val="21"/>
                          </w:rPr>
                        </m:ctrlPr>
                      </m:fPr>
                      <m:num>
                        <m:r>
                          <w:rPr>
                            <w:rFonts w:ascii="Cambria Math" w:hAnsi="Cambria Math"/>
                            <w:color w:val="000000" w:themeColor="text1"/>
                            <w:szCs w:val="21"/>
                          </w:rPr>
                          <m:t>Q</m:t>
                        </m:r>
                      </m:num>
                      <m:den>
                        <m:r>
                          <w:rPr>
                            <w:rFonts w:ascii="Cambria Math" w:hAnsi="Cambria Math"/>
                            <w:color w:val="000000" w:themeColor="text1"/>
                            <w:szCs w:val="21"/>
                          </w:rPr>
                          <m:t>4π</m:t>
                        </m:r>
                        <m:sSup>
                          <m:sSupPr>
                            <m:ctrlPr>
                              <w:rPr>
                                <w:rFonts w:ascii="Cambria Math" w:eastAsiaTheme="minorEastAsia" w:hAnsi="Cambria Math"/>
                                <w:color w:val="000000" w:themeColor="text1"/>
                                <w:szCs w:val="21"/>
                              </w:rPr>
                            </m:ctrlPr>
                          </m:sSupPr>
                          <m:e>
                            <m:r>
                              <w:rPr>
                                <w:rFonts w:ascii="Cambria Math" w:hAnsi="Cambria Math"/>
                                <w:color w:val="000000" w:themeColor="text1"/>
                                <w:szCs w:val="21"/>
                              </w:rPr>
                              <m:t>r</m:t>
                            </m:r>
                          </m:e>
                          <m:sup>
                            <m:r>
                              <w:rPr>
                                <w:rFonts w:ascii="Cambria Math" w:hAnsi="Cambria Math"/>
                                <w:color w:val="000000" w:themeColor="text1"/>
                                <w:szCs w:val="21"/>
                              </w:rPr>
                              <m:t>2</m:t>
                            </m:r>
                          </m:sup>
                        </m:sSup>
                      </m:den>
                    </m:f>
                    <m:r>
                      <w:rPr>
                        <w:rFonts w:ascii="Cambria Math" w:hAnsi="Cambria Math"/>
                        <w:color w:val="000000" w:themeColor="text1"/>
                        <w:szCs w:val="21"/>
                      </w:rPr>
                      <m:t>+</m:t>
                    </m:r>
                    <m:f>
                      <m:fPr>
                        <m:ctrlPr>
                          <w:rPr>
                            <w:rFonts w:ascii="Cambria Math" w:eastAsiaTheme="minorEastAsia" w:hAnsi="Cambria Math"/>
                            <w:color w:val="000000" w:themeColor="text1"/>
                            <w:szCs w:val="21"/>
                          </w:rPr>
                        </m:ctrlPr>
                      </m:fPr>
                      <m:num>
                        <m:r>
                          <w:rPr>
                            <w:rFonts w:ascii="Cambria Math" w:hAnsi="Cambria Math"/>
                            <w:color w:val="000000" w:themeColor="text1"/>
                            <w:szCs w:val="21"/>
                          </w:rPr>
                          <m:t>4</m:t>
                        </m:r>
                      </m:num>
                      <m:den>
                        <m:r>
                          <w:rPr>
                            <w:rFonts w:ascii="Cambria Math" w:hAnsi="Cambria Math"/>
                            <w:color w:val="000000" w:themeColor="text1"/>
                            <w:szCs w:val="21"/>
                          </w:rPr>
                          <m:t>R</m:t>
                        </m:r>
                      </m:den>
                    </m:f>
                  </m:e>
                </m:d>
              </m:oMath>
            </m:oMathPara>
          </w:p>
          <w:p w14:paraId="2AE4541E"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式中：</w:t>
            </w:r>
            <w:r w:rsidRPr="00DA3485">
              <w:rPr>
                <w:rFonts w:hint="eastAsia"/>
                <w:bCs/>
                <w:color w:val="000000" w:themeColor="text1"/>
                <w:szCs w:val="21"/>
              </w:rPr>
              <w:t>L</w:t>
            </w:r>
            <w:r w:rsidRPr="00DA3485">
              <w:rPr>
                <w:rFonts w:hint="eastAsia"/>
                <w:bCs/>
                <w:color w:val="000000" w:themeColor="text1"/>
                <w:szCs w:val="21"/>
                <w:vertAlign w:val="subscript"/>
              </w:rPr>
              <w:t>p1</w:t>
            </w:r>
            <w:r w:rsidRPr="00DA3485">
              <w:rPr>
                <w:rFonts w:hint="eastAsia"/>
                <w:bCs/>
                <w:color w:val="000000" w:themeColor="text1"/>
                <w:szCs w:val="21"/>
              </w:rPr>
              <w:t>—靠近开口处（或窗户）室内某倍频带的声压级或</w:t>
            </w:r>
            <w:r w:rsidRPr="00DA3485">
              <w:rPr>
                <w:rFonts w:hint="eastAsia"/>
                <w:bCs/>
                <w:color w:val="000000" w:themeColor="text1"/>
                <w:szCs w:val="21"/>
              </w:rPr>
              <w:t>A</w:t>
            </w:r>
            <w:r w:rsidRPr="00DA3485">
              <w:rPr>
                <w:rFonts w:hint="eastAsia"/>
                <w:bCs/>
                <w:color w:val="000000" w:themeColor="text1"/>
                <w:szCs w:val="21"/>
              </w:rPr>
              <w:t>声级，</w:t>
            </w:r>
            <w:r w:rsidRPr="00DA3485">
              <w:rPr>
                <w:rFonts w:hint="eastAsia"/>
                <w:bCs/>
                <w:color w:val="000000" w:themeColor="text1"/>
                <w:szCs w:val="21"/>
              </w:rPr>
              <w:t>dB</w:t>
            </w:r>
            <w:r w:rsidRPr="00DA3485">
              <w:rPr>
                <w:rFonts w:hint="eastAsia"/>
                <w:bCs/>
                <w:color w:val="000000" w:themeColor="text1"/>
                <w:szCs w:val="21"/>
              </w:rPr>
              <w:t>；</w:t>
            </w:r>
          </w:p>
          <w:p w14:paraId="147BBF85"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rFonts w:hint="eastAsia"/>
                <w:bCs/>
                <w:color w:val="000000" w:themeColor="text1"/>
                <w:szCs w:val="21"/>
              </w:rPr>
              <w:t>L</w:t>
            </w:r>
            <w:r w:rsidRPr="00DA3485">
              <w:rPr>
                <w:rFonts w:hint="eastAsia"/>
                <w:bCs/>
                <w:color w:val="000000" w:themeColor="text1"/>
                <w:szCs w:val="21"/>
                <w:vertAlign w:val="subscript"/>
              </w:rPr>
              <w:t>w</w:t>
            </w:r>
            <w:r w:rsidRPr="00DA3485">
              <w:rPr>
                <w:rFonts w:hint="eastAsia"/>
                <w:bCs/>
                <w:color w:val="000000" w:themeColor="text1"/>
                <w:szCs w:val="21"/>
              </w:rPr>
              <w:t>—点声源声功率级（</w:t>
            </w:r>
            <w:r w:rsidRPr="00DA3485">
              <w:rPr>
                <w:rFonts w:hint="eastAsia"/>
                <w:bCs/>
                <w:color w:val="000000" w:themeColor="text1"/>
                <w:szCs w:val="21"/>
              </w:rPr>
              <w:t>A</w:t>
            </w:r>
            <w:r w:rsidRPr="00DA3485">
              <w:rPr>
                <w:rFonts w:hint="eastAsia"/>
                <w:bCs/>
                <w:color w:val="000000" w:themeColor="text1"/>
                <w:szCs w:val="21"/>
              </w:rPr>
              <w:t>计权或倍频带），</w:t>
            </w:r>
            <w:r w:rsidRPr="00DA3485">
              <w:rPr>
                <w:rFonts w:hint="eastAsia"/>
                <w:bCs/>
                <w:color w:val="000000" w:themeColor="text1"/>
                <w:szCs w:val="21"/>
              </w:rPr>
              <w:t>dB</w:t>
            </w:r>
            <w:r w:rsidRPr="00DA3485">
              <w:rPr>
                <w:rFonts w:hint="eastAsia"/>
                <w:bCs/>
                <w:color w:val="000000" w:themeColor="text1"/>
                <w:szCs w:val="21"/>
              </w:rPr>
              <w:t>；</w:t>
            </w:r>
          </w:p>
          <w:p w14:paraId="6A6F02C4"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rFonts w:hint="eastAsia"/>
                <w:bCs/>
                <w:color w:val="000000" w:themeColor="text1"/>
                <w:szCs w:val="21"/>
              </w:rPr>
              <w:t>Q</w:t>
            </w:r>
            <w:r w:rsidRPr="00DA3485">
              <w:rPr>
                <w:rFonts w:hint="eastAsia"/>
                <w:bCs/>
                <w:color w:val="000000" w:themeColor="text1"/>
                <w:szCs w:val="21"/>
              </w:rPr>
              <w:t>—指向性因数；</w:t>
            </w:r>
          </w:p>
          <w:p w14:paraId="3FCA14E9"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rFonts w:hint="eastAsia"/>
                <w:bCs/>
                <w:color w:val="000000" w:themeColor="text1"/>
                <w:szCs w:val="21"/>
              </w:rPr>
              <w:t>R</w:t>
            </w:r>
            <w:r w:rsidRPr="00DA3485">
              <w:rPr>
                <w:rFonts w:hint="eastAsia"/>
                <w:bCs/>
                <w:color w:val="000000" w:themeColor="text1"/>
                <w:szCs w:val="21"/>
              </w:rPr>
              <w:t>—房间常数；</w:t>
            </w:r>
          </w:p>
          <w:p w14:paraId="46910436"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rFonts w:hint="eastAsia"/>
                <w:bCs/>
                <w:color w:val="000000" w:themeColor="text1"/>
                <w:szCs w:val="21"/>
              </w:rPr>
              <w:t>r</w:t>
            </w:r>
            <w:r w:rsidRPr="00DA3485">
              <w:rPr>
                <w:rFonts w:hint="eastAsia"/>
                <w:bCs/>
                <w:color w:val="000000" w:themeColor="text1"/>
                <w:szCs w:val="21"/>
              </w:rPr>
              <w:t>—声源到靠近围护结构某点处的距离，</w:t>
            </w:r>
            <w:r w:rsidRPr="00DA3485">
              <w:rPr>
                <w:rFonts w:hint="eastAsia"/>
                <w:bCs/>
                <w:color w:val="000000" w:themeColor="text1"/>
                <w:szCs w:val="21"/>
              </w:rPr>
              <w:t>m</w:t>
            </w:r>
            <w:r w:rsidRPr="00DA3485">
              <w:rPr>
                <w:rFonts w:hint="eastAsia"/>
                <w:bCs/>
                <w:color w:val="000000" w:themeColor="text1"/>
                <w:szCs w:val="21"/>
              </w:rPr>
              <w:t>。</w:t>
            </w:r>
          </w:p>
          <w:p w14:paraId="445B7617" w14:textId="77777777" w:rsidR="00235D1D" w:rsidRPr="00DA3485" w:rsidRDefault="00235D1D" w:rsidP="00235D1D">
            <w:pPr>
              <w:adjustRightInd w:val="0"/>
              <w:snapToGrid w:val="0"/>
              <w:spacing w:line="500" w:lineRule="exact"/>
              <w:ind w:firstLineChars="300" w:firstLine="630"/>
              <w:rPr>
                <w:bCs/>
                <w:color w:val="000000" w:themeColor="text1"/>
                <w:szCs w:val="21"/>
              </w:rPr>
            </w:pPr>
            <w:r w:rsidRPr="00DA3485">
              <w:rPr>
                <w:rFonts w:hint="eastAsia"/>
                <w:bCs/>
                <w:color w:val="000000" w:themeColor="text1"/>
                <w:szCs w:val="21"/>
              </w:rPr>
              <w:t>②计算出所有室内声源在围护结构处产生的</w:t>
            </w:r>
            <w:r w:rsidRPr="00DA3485">
              <w:rPr>
                <w:rFonts w:hint="eastAsia"/>
                <w:bCs/>
                <w:color w:val="000000" w:themeColor="text1"/>
                <w:szCs w:val="21"/>
              </w:rPr>
              <w:t>i</w:t>
            </w:r>
            <w:r w:rsidRPr="00DA3485">
              <w:rPr>
                <w:rFonts w:hint="eastAsia"/>
                <w:bCs/>
                <w:color w:val="000000" w:themeColor="text1"/>
                <w:szCs w:val="21"/>
              </w:rPr>
              <w:t>倍频带叠加声压级：</w:t>
            </w:r>
          </w:p>
          <w:p w14:paraId="03CE2E78" w14:textId="77777777" w:rsidR="00235D1D" w:rsidRPr="00DA3485" w:rsidRDefault="00BE5EBF" w:rsidP="00235D1D">
            <w:pPr>
              <w:adjustRightInd w:val="0"/>
              <w:snapToGrid w:val="0"/>
              <w:rPr>
                <w:rFonts w:eastAsiaTheme="minorEastAsia"/>
                <w:color w:val="000000" w:themeColor="text1"/>
                <w:szCs w:val="21"/>
              </w:rPr>
            </w:pPr>
            <m:oMathPara>
              <m:oMath>
                <m:sSub>
                  <m:sSubPr>
                    <m:ctrlPr>
                      <w:rPr>
                        <w:rFonts w:ascii="Cambria Math" w:eastAsiaTheme="minorEastAsia" w:hAnsi="Cambria Math"/>
                        <w:color w:val="000000" w:themeColor="text1"/>
                        <w:szCs w:val="21"/>
                      </w:rPr>
                    </m:ctrlPr>
                  </m:sSubPr>
                  <m:e>
                    <m:r>
                      <w:rPr>
                        <w:rFonts w:ascii="Cambria Math" w:hAnsi="Cambria Math"/>
                        <w:color w:val="000000" w:themeColor="text1"/>
                        <w:szCs w:val="21"/>
                      </w:rPr>
                      <m:t>L</m:t>
                    </m:r>
                  </m:e>
                  <m:sub>
                    <m:r>
                      <w:rPr>
                        <w:rFonts w:ascii="Cambria Math" w:hAnsi="Cambria Math"/>
                        <w:color w:val="000000" w:themeColor="text1"/>
                        <w:szCs w:val="21"/>
                      </w:rPr>
                      <m:t>p1i</m:t>
                    </m:r>
                  </m:sub>
                </m:sSub>
                <m:d>
                  <m:dPr>
                    <m:ctrlPr>
                      <w:rPr>
                        <w:rFonts w:ascii="Cambria Math" w:eastAsiaTheme="minorEastAsia" w:hAnsi="Cambria Math"/>
                        <w:color w:val="000000" w:themeColor="text1"/>
                        <w:szCs w:val="21"/>
                      </w:rPr>
                    </m:ctrlPr>
                  </m:dPr>
                  <m:e>
                    <m:r>
                      <w:rPr>
                        <w:rFonts w:ascii="Cambria Math" w:hAnsi="Cambria Math"/>
                        <w:color w:val="000000" w:themeColor="text1"/>
                        <w:szCs w:val="21"/>
                      </w:rPr>
                      <m:t>T</m:t>
                    </m:r>
                  </m:e>
                </m:d>
                <m:r>
                  <w:rPr>
                    <w:rFonts w:ascii="Cambria Math" w:hAnsi="Cambria Math"/>
                    <w:color w:val="000000" w:themeColor="text1"/>
                    <w:szCs w:val="21"/>
                  </w:rPr>
                  <m:t>=10</m:t>
                </m:r>
                <m:r>
                  <m:rPr>
                    <m:sty m:val="p"/>
                  </m:rPr>
                  <w:rPr>
                    <w:rFonts w:ascii="Cambria Math" w:hAnsi="Cambria Math"/>
                    <w:color w:val="000000" w:themeColor="text1"/>
                    <w:szCs w:val="21"/>
                  </w:rPr>
                  <m:t>lg</m:t>
                </m:r>
                <m:d>
                  <m:dPr>
                    <m:ctrlPr>
                      <w:rPr>
                        <w:rFonts w:ascii="Cambria Math" w:eastAsiaTheme="minorEastAsia" w:hAnsi="Cambria Math"/>
                        <w:color w:val="000000" w:themeColor="text1"/>
                        <w:szCs w:val="21"/>
                      </w:rPr>
                    </m:ctrlPr>
                  </m:dPr>
                  <m:e>
                    <m:nary>
                      <m:naryPr>
                        <m:chr m:val="∑"/>
                        <m:grow m:val="1"/>
                        <m:ctrlPr>
                          <w:rPr>
                            <w:rFonts w:ascii="Cambria Math" w:eastAsia="Cambria Math" w:hAnsi="Cambria Math"/>
                            <w:color w:val="000000" w:themeColor="text1"/>
                            <w:szCs w:val="21"/>
                          </w:rPr>
                        </m:ctrlPr>
                      </m:naryPr>
                      <m:sub>
                        <m:r>
                          <w:rPr>
                            <w:rFonts w:ascii="Cambria Math" w:eastAsiaTheme="minorEastAsia" w:hAnsi="Cambria Math" w:hint="eastAsia"/>
                            <w:color w:val="000000" w:themeColor="text1"/>
                            <w:szCs w:val="21"/>
                          </w:rPr>
                          <m:t>j</m:t>
                        </m:r>
                        <m:r>
                          <w:rPr>
                            <w:rFonts w:ascii="Cambria Math" w:eastAsiaTheme="minorEastAsia" w:hAnsi="Cambria Math"/>
                            <w:color w:val="000000" w:themeColor="text1"/>
                            <w:szCs w:val="21"/>
                          </w:rPr>
                          <m:t>=1</m:t>
                        </m:r>
                      </m:sub>
                      <m:sup>
                        <m:r>
                          <w:rPr>
                            <w:rFonts w:ascii="Cambria Math" w:eastAsiaTheme="minorEastAsia" w:hAnsi="Cambria Math"/>
                            <w:color w:val="000000" w:themeColor="text1"/>
                            <w:szCs w:val="21"/>
                          </w:rPr>
                          <m:t>N</m:t>
                        </m:r>
                      </m:sup>
                      <m:e>
                        <m:sSup>
                          <m:sSupPr>
                            <m:ctrlPr>
                              <w:rPr>
                                <w:rFonts w:ascii="Cambria Math" w:eastAsiaTheme="minorEastAsia" w:hAnsi="Cambria Math"/>
                                <w:color w:val="000000" w:themeColor="text1"/>
                                <w:szCs w:val="21"/>
                              </w:rPr>
                            </m:ctrlPr>
                          </m:sSupPr>
                          <m:e>
                            <m:r>
                              <w:rPr>
                                <w:rFonts w:ascii="Cambria Math" w:hAnsi="Cambria Math"/>
                                <w:color w:val="000000" w:themeColor="text1"/>
                                <w:szCs w:val="21"/>
                              </w:rPr>
                              <m:t>10</m:t>
                            </m:r>
                          </m:e>
                          <m:sup>
                            <m:r>
                              <w:rPr>
                                <w:rFonts w:ascii="Cambria Math" w:hAnsi="Cambria Math"/>
                                <w:color w:val="000000" w:themeColor="text1"/>
                                <w:szCs w:val="21"/>
                              </w:rPr>
                              <m:t>0.1</m:t>
                            </m:r>
                            <m:sSub>
                              <m:sSubPr>
                                <m:ctrlPr>
                                  <w:rPr>
                                    <w:rFonts w:ascii="Cambria Math" w:eastAsiaTheme="minorEastAsia" w:hAnsi="Cambria Math"/>
                                    <w:color w:val="000000" w:themeColor="text1"/>
                                    <w:szCs w:val="21"/>
                                  </w:rPr>
                                </m:ctrlPr>
                              </m:sSubPr>
                              <m:e>
                                <m:r>
                                  <w:rPr>
                                    <w:rFonts w:ascii="Cambria Math" w:hAnsi="Cambria Math"/>
                                    <w:color w:val="000000" w:themeColor="text1"/>
                                    <w:szCs w:val="21"/>
                                  </w:rPr>
                                  <m:t>L</m:t>
                                </m:r>
                              </m:e>
                              <m:sub>
                                <m:r>
                                  <w:rPr>
                                    <w:rFonts w:ascii="Cambria Math" w:hAnsi="Cambria Math"/>
                                    <w:color w:val="000000" w:themeColor="text1"/>
                                    <w:szCs w:val="21"/>
                                  </w:rPr>
                                  <m:t>p1ij</m:t>
                                </m:r>
                              </m:sub>
                            </m:sSub>
                          </m:sup>
                        </m:sSup>
                      </m:e>
                    </m:nary>
                  </m:e>
                </m:d>
              </m:oMath>
            </m:oMathPara>
          </w:p>
          <w:p w14:paraId="17D96A78"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 xml:space="preserve"> </w:t>
            </w:r>
            <w:r w:rsidRPr="00DA3485">
              <w:rPr>
                <w:rFonts w:hint="eastAsia"/>
                <w:bCs/>
                <w:color w:val="000000" w:themeColor="text1"/>
                <w:szCs w:val="21"/>
              </w:rPr>
              <w:t>式中：</w:t>
            </w:r>
            <w:r w:rsidRPr="00DA3485">
              <w:rPr>
                <w:rFonts w:hint="eastAsia"/>
                <w:bCs/>
                <w:color w:val="000000" w:themeColor="text1"/>
                <w:szCs w:val="21"/>
              </w:rPr>
              <w:t>L</w:t>
            </w:r>
            <w:r w:rsidRPr="00DA3485">
              <w:rPr>
                <w:rFonts w:hint="eastAsia"/>
                <w:bCs/>
                <w:color w:val="000000" w:themeColor="text1"/>
                <w:szCs w:val="21"/>
                <w:vertAlign w:val="subscript"/>
              </w:rPr>
              <w:t>pli</w:t>
            </w:r>
            <w:r w:rsidRPr="00DA3485">
              <w:rPr>
                <w:rFonts w:hint="eastAsia"/>
                <w:bCs/>
                <w:color w:val="000000" w:themeColor="text1"/>
                <w:szCs w:val="21"/>
              </w:rPr>
              <w:t>（</w:t>
            </w:r>
            <w:r w:rsidRPr="00DA3485">
              <w:rPr>
                <w:rFonts w:hint="eastAsia"/>
                <w:bCs/>
                <w:color w:val="000000" w:themeColor="text1"/>
                <w:szCs w:val="21"/>
              </w:rPr>
              <w:t>T</w:t>
            </w:r>
            <w:r w:rsidRPr="00DA3485">
              <w:rPr>
                <w:rFonts w:hint="eastAsia"/>
                <w:bCs/>
                <w:color w:val="000000" w:themeColor="text1"/>
                <w:szCs w:val="21"/>
              </w:rPr>
              <w:t>）—靠近围护结构处室内</w:t>
            </w:r>
            <w:r w:rsidRPr="00DA3485">
              <w:rPr>
                <w:rFonts w:hint="eastAsia"/>
                <w:bCs/>
                <w:color w:val="000000" w:themeColor="text1"/>
                <w:szCs w:val="21"/>
              </w:rPr>
              <w:t>N</w:t>
            </w:r>
            <w:proofErr w:type="gramStart"/>
            <w:r w:rsidRPr="00DA3485">
              <w:rPr>
                <w:rFonts w:hint="eastAsia"/>
                <w:bCs/>
                <w:color w:val="000000" w:themeColor="text1"/>
                <w:szCs w:val="21"/>
              </w:rPr>
              <w:t>个</w:t>
            </w:r>
            <w:proofErr w:type="gramEnd"/>
            <w:r w:rsidRPr="00DA3485">
              <w:rPr>
                <w:rFonts w:hint="eastAsia"/>
                <w:bCs/>
                <w:color w:val="000000" w:themeColor="text1"/>
                <w:szCs w:val="21"/>
              </w:rPr>
              <w:t>声源</w:t>
            </w:r>
            <w:r w:rsidRPr="00DA3485">
              <w:rPr>
                <w:rFonts w:hint="eastAsia"/>
                <w:bCs/>
                <w:color w:val="000000" w:themeColor="text1"/>
                <w:szCs w:val="21"/>
              </w:rPr>
              <w:t>i</w:t>
            </w:r>
            <w:r w:rsidRPr="00DA3485">
              <w:rPr>
                <w:rFonts w:hint="eastAsia"/>
                <w:bCs/>
                <w:color w:val="000000" w:themeColor="text1"/>
                <w:szCs w:val="21"/>
              </w:rPr>
              <w:t>倍频带的叠加声压级，</w:t>
            </w:r>
            <w:r w:rsidRPr="00DA3485">
              <w:rPr>
                <w:rFonts w:hint="eastAsia"/>
                <w:bCs/>
                <w:color w:val="000000" w:themeColor="text1"/>
                <w:szCs w:val="21"/>
              </w:rPr>
              <w:t>dB</w:t>
            </w:r>
            <w:r w:rsidRPr="00DA3485">
              <w:rPr>
                <w:rFonts w:hint="eastAsia"/>
                <w:bCs/>
                <w:color w:val="000000" w:themeColor="text1"/>
                <w:szCs w:val="21"/>
              </w:rPr>
              <w:t>；</w:t>
            </w:r>
          </w:p>
          <w:p w14:paraId="0AD62BE7" w14:textId="77777777" w:rsidR="00235D1D" w:rsidRPr="00DA3485" w:rsidRDefault="00235D1D" w:rsidP="00235D1D">
            <w:pPr>
              <w:adjustRightInd w:val="0"/>
              <w:snapToGrid w:val="0"/>
              <w:spacing w:line="500" w:lineRule="exact"/>
              <w:ind w:firstLineChars="600" w:firstLine="1260"/>
              <w:rPr>
                <w:bCs/>
                <w:color w:val="000000" w:themeColor="text1"/>
                <w:szCs w:val="21"/>
              </w:rPr>
            </w:pPr>
            <w:r w:rsidRPr="00DA3485">
              <w:rPr>
                <w:rFonts w:hint="eastAsia"/>
                <w:bCs/>
                <w:color w:val="000000" w:themeColor="text1"/>
                <w:szCs w:val="21"/>
              </w:rPr>
              <w:t>L</w:t>
            </w:r>
            <w:r w:rsidRPr="00DA3485">
              <w:rPr>
                <w:rFonts w:hint="eastAsia"/>
                <w:bCs/>
                <w:color w:val="000000" w:themeColor="text1"/>
                <w:szCs w:val="21"/>
                <w:vertAlign w:val="subscript"/>
              </w:rPr>
              <w:t>plij</w:t>
            </w:r>
            <w:r w:rsidRPr="00DA3485">
              <w:rPr>
                <w:rFonts w:hint="eastAsia"/>
                <w:bCs/>
                <w:color w:val="000000" w:themeColor="text1"/>
                <w:szCs w:val="21"/>
              </w:rPr>
              <w:t>—室内</w:t>
            </w:r>
            <w:r w:rsidRPr="00DA3485">
              <w:rPr>
                <w:rFonts w:hint="eastAsia"/>
                <w:bCs/>
                <w:color w:val="000000" w:themeColor="text1"/>
                <w:szCs w:val="21"/>
              </w:rPr>
              <w:t>j</w:t>
            </w:r>
            <w:r w:rsidRPr="00DA3485">
              <w:rPr>
                <w:rFonts w:hint="eastAsia"/>
                <w:bCs/>
                <w:color w:val="000000" w:themeColor="text1"/>
                <w:szCs w:val="21"/>
              </w:rPr>
              <w:t>声源</w:t>
            </w:r>
            <w:r w:rsidRPr="00DA3485">
              <w:rPr>
                <w:rFonts w:hint="eastAsia"/>
                <w:bCs/>
                <w:color w:val="000000" w:themeColor="text1"/>
                <w:szCs w:val="21"/>
              </w:rPr>
              <w:t>i</w:t>
            </w:r>
            <w:r w:rsidRPr="00DA3485">
              <w:rPr>
                <w:rFonts w:hint="eastAsia"/>
                <w:bCs/>
                <w:color w:val="000000" w:themeColor="text1"/>
                <w:szCs w:val="21"/>
              </w:rPr>
              <w:t>倍频带的声压级，</w:t>
            </w:r>
            <w:r w:rsidRPr="00DA3485">
              <w:rPr>
                <w:rFonts w:hint="eastAsia"/>
                <w:bCs/>
                <w:color w:val="000000" w:themeColor="text1"/>
                <w:szCs w:val="21"/>
              </w:rPr>
              <w:t>dB</w:t>
            </w:r>
            <w:r w:rsidRPr="00DA3485">
              <w:rPr>
                <w:rFonts w:hint="eastAsia"/>
                <w:bCs/>
                <w:color w:val="000000" w:themeColor="text1"/>
                <w:szCs w:val="21"/>
              </w:rPr>
              <w:t>；</w:t>
            </w:r>
          </w:p>
          <w:p w14:paraId="555EFA22" w14:textId="77777777" w:rsidR="00235D1D" w:rsidRPr="00DA3485" w:rsidRDefault="00235D1D" w:rsidP="00235D1D">
            <w:pPr>
              <w:adjustRightInd w:val="0"/>
              <w:snapToGrid w:val="0"/>
              <w:spacing w:line="500" w:lineRule="exact"/>
              <w:ind w:firstLineChars="600" w:firstLine="1260"/>
              <w:rPr>
                <w:bCs/>
                <w:color w:val="000000" w:themeColor="text1"/>
                <w:szCs w:val="21"/>
              </w:rPr>
            </w:pPr>
            <w:r w:rsidRPr="00DA3485">
              <w:rPr>
                <w:rFonts w:hint="eastAsia"/>
                <w:bCs/>
                <w:color w:val="000000" w:themeColor="text1"/>
                <w:szCs w:val="21"/>
              </w:rPr>
              <w:t>N</w:t>
            </w:r>
            <w:r w:rsidRPr="00DA3485">
              <w:rPr>
                <w:rFonts w:hint="eastAsia"/>
                <w:bCs/>
                <w:color w:val="000000" w:themeColor="text1"/>
                <w:szCs w:val="21"/>
              </w:rPr>
              <w:t>—室内声源总数。</w:t>
            </w:r>
          </w:p>
          <w:p w14:paraId="37AED38D"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③在室内近似为扩散声场时，按下式计算出靠近室外围护结构处的声压级：</w:t>
            </w:r>
          </w:p>
          <w:p w14:paraId="48F6A2F6" w14:textId="77777777" w:rsidR="00235D1D" w:rsidRPr="00DA3485" w:rsidRDefault="00BE5EBF" w:rsidP="00235D1D">
            <w:pPr>
              <w:adjustRightInd w:val="0"/>
              <w:snapToGrid w:val="0"/>
              <w:spacing w:line="500" w:lineRule="exact"/>
              <w:rPr>
                <w:bCs/>
                <w:color w:val="000000" w:themeColor="text1"/>
                <w:szCs w:val="21"/>
              </w:rPr>
            </w:pPr>
            <m:oMathPara>
              <m:oMath>
                <m:sSub>
                  <m:sSubPr>
                    <m:ctrlPr>
                      <w:rPr>
                        <w:rFonts w:ascii="Cambria Math" w:eastAsiaTheme="minorEastAsia" w:hAnsi="Cambria Math"/>
                        <w:color w:val="000000" w:themeColor="text1"/>
                        <w:szCs w:val="21"/>
                      </w:rPr>
                    </m:ctrlPr>
                  </m:sSubPr>
                  <m:e>
                    <m:r>
                      <w:rPr>
                        <w:rFonts w:ascii="Cambria Math" w:hAnsi="Cambria Math"/>
                        <w:color w:val="000000" w:themeColor="text1"/>
                        <w:szCs w:val="21"/>
                      </w:rPr>
                      <m:t>L</m:t>
                    </m:r>
                  </m:e>
                  <m:sub>
                    <m:r>
                      <w:rPr>
                        <w:rFonts w:ascii="Cambria Math" w:hAnsi="Cambria Math"/>
                        <w:color w:val="000000" w:themeColor="text1"/>
                        <w:szCs w:val="21"/>
                      </w:rPr>
                      <m:t>p2i</m:t>
                    </m:r>
                  </m:sub>
                </m:sSub>
                <m:d>
                  <m:dPr>
                    <m:ctrlPr>
                      <w:rPr>
                        <w:rFonts w:ascii="Cambria Math" w:eastAsiaTheme="minorEastAsia" w:hAnsi="Cambria Math"/>
                        <w:color w:val="000000" w:themeColor="text1"/>
                        <w:szCs w:val="21"/>
                      </w:rPr>
                    </m:ctrlPr>
                  </m:dPr>
                  <m:e>
                    <m:r>
                      <w:rPr>
                        <w:rFonts w:ascii="Cambria Math" w:hAnsi="Cambria Math"/>
                        <w:color w:val="000000" w:themeColor="text1"/>
                        <w:szCs w:val="21"/>
                      </w:rPr>
                      <m:t>T</m:t>
                    </m:r>
                  </m:e>
                </m:d>
                <m:r>
                  <w:rPr>
                    <w:rFonts w:ascii="Cambria Math" w:hAnsi="Cambria Math"/>
                    <w:color w:val="000000" w:themeColor="text1"/>
                    <w:szCs w:val="21"/>
                  </w:rPr>
                  <m:t>=</m:t>
                </m:r>
                <m:sSub>
                  <m:sSubPr>
                    <m:ctrlPr>
                      <w:rPr>
                        <w:rFonts w:ascii="Cambria Math" w:eastAsiaTheme="minorEastAsia" w:hAnsi="Cambria Math"/>
                        <w:color w:val="000000" w:themeColor="text1"/>
                        <w:szCs w:val="21"/>
                      </w:rPr>
                    </m:ctrlPr>
                  </m:sSubPr>
                  <m:e>
                    <m:r>
                      <w:rPr>
                        <w:rFonts w:ascii="Cambria Math" w:hAnsi="Cambria Math"/>
                        <w:color w:val="000000" w:themeColor="text1"/>
                        <w:szCs w:val="21"/>
                      </w:rPr>
                      <m:t>L</m:t>
                    </m:r>
                  </m:e>
                  <m:sub>
                    <m:r>
                      <w:rPr>
                        <w:rFonts w:ascii="Cambria Math" w:hAnsi="Cambria Math"/>
                        <w:color w:val="000000" w:themeColor="text1"/>
                        <w:szCs w:val="21"/>
                      </w:rPr>
                      <m:t>p1i</m:t>
                    </m:r>
                  </m:sub>
                </m:sSub>
                <m:d>
                  <m:dPr>
                    <m:ctrlPr>
                      <w:rPr>
                        <w:rFonts w:ascii="Cambria Math" w:eastAsiaTheme="minorEastAsia" w:hAnsi="Cambria Math"/>
                        <w:color w:val="000000" w:themeColor="text1"/>
                        <w:szCs w:val="21"/>
                      </w:rPr>
                    </m:ctrlPr>
                  </m:dPr>
                  <m:e>
                    <m:r>
                      <w:rPr>
                        <w:rFonts w:ascii="Cambria Math" w:hAnsi="Cambria Math"/>
                        <w:color w:val="000000" w:themeColor="text1"/>
                        <w:szCs w:val="21"/>
                      </w:rPr>
                      <m:t>T</m:t>
                    </m:r>
                  </m:e>
                </m:d>
                <m:r>
                  <w:rPr>
                    <w:rFonts w:ascii="Cambria Math" w:hAnsi="Cambria Math"/>
                    <w:color w:val="000000" w:themeColor="text1"/>
                    <w:szCs w:val="21"/>
                  </w:rPr>
                  <m:t>-</m:t>
                </m:r>
                <m:d>
                  <m:dPr>
                    <m:ctrlPr>
                      <w:rPr>
                        <w:rFonts w:ascii="Cambria Math" w:eastAsiaTheme="minorEastAsia" w:hAnsi="Cambria Math"/>
                        <w:color w:val="000000" w:themeColor="text1"/>
                        <w:szCs w:val="21"/>
                      </w:rPr>
                    </m:ctrlPr>
                  </m:dPr>
                  <m:e>
                    <m:r>
                      <w:rPr>
                        <w:rFonts w:ascii="Cambria Math" w:hAnsi="Cambria Math"/>
                        <w:color w:val="000000" w:themeColor="text1"/>
                        <w:szCs w:val="21"/>
                      </w:rPr>
                      <m:t>T</m:t>
                    </m:r>
                    <m:sSub>
                      <m:sSubPr>
                        <m:ctrlPr>
                          <w:rPr>
                            <w:rFonts w:ascii="Cambria Math" w:eastAsiaTheme="minorEastAsia" w:hAnsi="Cambria Math"/>
                            <w:color w:val="000000" w:themeColor="text1"/>
                            <w:szCs w:val="21"/>
                          </w:rPr>
                        </m:ctrlPr>
                      </m:sSubPr>
                      <m:e>
                        <m:r>
                          <w:rPr>
                            <w:rFonts w:ascii="Cambria Math" w:hAnsi="Cambria Math"/>
                            <w:color w:val="000000" w:themeColor="text1"/>
                            <w:szCs w:val="21"/>
                          </w:rPr>
                          <m:t>L</m:t>
                        </m:r>
                      </m:e>
                      <m:sub>
                        <m:r>
                          <w:rPr>
                            <w:rFonts w:ascii="Cambria Math" w:hAnsi="Cambria Math"/>
                            <w:color w:val="000000" w:themeColor="text1"/>
                            <w:szCs w:val="21"/>
                          </w:rPr>
                          <m:t>i</m:t>
                        </m:r>
                      </m:sub>
                    </m:sSub>
                    <m:r>
                      <w:rPr>
                        <w:rFonts w:ascii="Cambria Math" w:hAnsi="Cambria Math"/>
                        <w:color w:val="000000" w:themeColor="text1"/>
                        <w:szCs w:val="21"/>
                      </w:rPr>
                      <m:t>+6</m:t>
                    </m:r>
                  </m:e>
                </m:d>
              </m:oMath>
            </m:oMathPara>
          </w:p>
          <w:p w14:paraId="38D68FEF"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式中：</w:t>
            </w:r>
            <w:r w:rsidRPr="00DA3485">
              <w:rPr>
                <w:rFonts w:hint="eastAsia"/>
                <w:bCs/>
                <w:color w:val="000000" w:themeColor="text1"/>
                <w:szCs w:val="21"/>
              </w:rPr>
              <w:t>Lp</w:t>
            </w:r>
            <w:r w:rsidRPr="00DA3485">
              <w:rPr>
                <w:rFonts w:hint="eastAsia"/>
                <w:bCs/>
                <w:color w:val="000000" w:themeColor="text1"/>
                <w:szCs w:val="21"/>
                <w:vertAlign w:val="subscript"/>
              </w:rPr>
              <w:t>2i</w:t>
            </w:r>
            <w:r w:rsidRPr="00DA3485">
              <w:rPr>
                <w:rFonts w:hint="eastAsia"/>
                <w:bCs/>
                <w:color w:val="000000" w:themeColor="text1"/>
                <w:szCs w:val="21"/>
              </w:rPr>
              <w:t>（</w:t>
            </w:r>
            <w:r w:rsidRPr="00DA3485">
              <w:rPr>
                <w:rFonts w:hint="eastAsia"/>
                <w:bCs/>
                <w:color w:val="000000" w:themeColor="text1"/>
                <w:szCs w:val="21"/>
              </w:rPr>
              <w:t>T</w:t>
            </w:r>
            <w:r w:rsidRPr="00DA3485">
              <w:rPr>
                <w:rFonts w:hint="eastAsia"/>
                <w:bCs/>
                <w:color w:val="000000" w:themeColor="text1"/>
                <w:szCs w:val="21"/>
              </w:rPr>
              <w:t>）—靠近围护结构处室外</w:t>
            </w:r>
            <w:r w:rsidRPr="00DA3485">
              <w:rPr>
                <w:rFonts w:hint="eastAsia"/>
                <w:bCs/>
                <w:color w:val="000000" w:themeColor="text1"/>
                <w:szCs w:val="21"/>
              </w:rPr>
              <w:t>N</w:t>
            </w:r>
            <w:proofErr w:type="gramStart"/>
            <w:r w:rsidRPr="00DA3485">
              <w:rPr>
                <w:rFonts w:hint="eastAsia"/>
                <w:bCs/>
                <w:color w:val="000000" w:themeColor="text1"/>
                <w:szCs w:val="21"/>
              </w:rPr>
              <w:t>个</w:t>
            </w:r>
            <w:proofErr w:type="gramEnd"/>
            <w:r w:rsidRPr="00DA3485">
              <w:rPr>
                <w:rFonts w:hint="eastAsia"/>
                <w:bCs/>
                <w:color w:val="000000" w:themeColor="text1"/>
                <w:szCs w:val="21"/>
              </w:rPr>
              <w:t>声源</w:t>
            </w:r>
            <w:r w:rsidRPr="00DA3485">
              <w:rPr>
                <w:rFonts w:hint="eastAsia"/>
                <w:bCs/>
                <w:color w:val="000000" w:themeColor="text1"/>
                <w:szCs w:val="21"/>
              </w:rPr>
              <w:t>i</w:t>
            </w:r>
            <w:r w:rsidRPr="00DA3485">
              <w:rPr>
                <w:rFonts w:hint="eastAsia"/>
                <w:bCs/>
                <w:color w:val="000000" w:themeColor="text1"/>
                <w:szCs w:val="21"/>
              </w:rPr>
              <w:t>倍频带的叠加声压级，</w:t>
            </w:r>
            <w:r w:rsidRPr="00DA3485">
              <w:rPr>
                <w:rFonts w:hint="eastAsia"/>
                <w:bCs/>
                <w:color w:val="000000" w:themeColor="text1"/>
                <w:szCs w:val="21"/>
              </w:rPr>
              <w:t>dB</w:t>
            </w:r>
            <w:r w:rsidRPr="00DA3485">
              <w:rPr>
                <w:rFonts w:hint="eastAsia"/>
                <w:bCs/>
                <w:color w:val="000000" w:themeColor="text1"/>
                <w:szCs w:val="21"/>
              </w:rPr>
              <w:t>；</w:t>
            </w:r>
          </w:p>
          <w:p w14:paraId="1A5C9220"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rFonts w:hint="eastAsia"/>
                <w:bCs/>
                <w:color w:val="000000" w:themeColor="text1"/>
                <w:szCs w:val="21"/>
              </w:rPr>
              <w:t>L</w:t>
            </w:r>
            <w:r w:rsidRPr="00DA3485">
              <w:rPr>
                <w:rFonts w:hint="eastAsia"/>
                <w:bCs/>
                <w:color w:val="000000" w:themeColor="text1"/>
                <w:szCs w:val="21"/>
                <w:vertAlign w:val="subscript"/>
              </w:rPr>
              <w:t>pli</w:t>
            </w:r>
            <w:r w:rsidRPr="00DA3485">
              <w:rPr>
                <w:rFonts w:hint="eastAsia"/>
                <w:bCs/>
                <w:color w:val="000000" w:themeColor="text1"/>
                <w:szCs w:val="21"/>
              </w:rPr>
              <w:t>（</w:t>
            </w:r>
            <w:r w:rsidRPr="00DA3485">
              <w:rPr>
                <w:rFonts w:hint="eastAsia"/>
                <w:bCs/>
                <w:color w:val="000000" w:themeColor="text1"/>
                <w:szCs w:val="21"/>
              </w:rPr>
              <w:t>T</w:t>
            </w:r>
            <w:r w:rsidRPr="00DA3485">
              <w:rPr>
                <w:rFonts w:hint="eastAsia"/>
                <w:bCs/>
                <w:color w:val="000000" w:themeColor="text1"/>
                <w:szCs w:val="21"/>
              </w:rPr>
              <w:t>）—靠近围护结构处室内</w:t>
            </w:r>
            <w:r w:rsidRPr="00DA3485">
              <w:rPr>
                <w:rFonts w:hint="eastAsia"/>
                <w:bCs/>
                <w:color w:val="000000" w:themeColor="text1"/>
                <w:szCs w:val="21"/>
              </w:rPr>
              <w:t>N</w:t>
            </w:r>
            <w:proofErr w:type="gramStart"/>
            <w:r w:rsidRPr="00DA3485">
              <w:rPr>
                <w:rFonts w:hint="eastAsia"/>
                <w:bCs/>
                <w:color w:val="000000" w:themeColor="text1"/>
                <w:szCs w:val="21"/>
              </w:rPr>
              <w:t>个</w:t>
            </w:r>
            <w:proofErr w:type="gramEnd"/>
            <w:r w:rsidRPr="00DA3485">
              <w:rPr>
                <w:rFonts w:hint="eastAsia"/>
                <w:bCs/>
                <w:color w:val="000000" w:themeColor="text1"/>
                <w:szCs w:val="21"/>
              </w:rPr>
              <w:t>声源</w:t>
            </w:r>
            <w:r w:rsidRPr="00DA3485">
              <w:rPr>
                <w:rFonts w:hint="eastAsia"/>
                <w:bCs/>
                <w:color w:val="000000" w:themeColor="text1"/>
                <w:szCs w:val="21"/>
              </w:rPr>
              <w:t>i</w:t>
            </w:r>
            <w:r w:rsidRPr="00DA3485">
              <w:rPr>
                <w:rFonts w:hint="eastAsia"/>
                <w:bCs/>
                <w:color w:val="000000" w:themeColor="text1"/>
                <w:szCs w:val="21"/>
              </w:rPr>
              <w:t>倍频带的叠加声压级，</w:t>
            </w:r>
            <w:r w:rsidRPr="00DA3485">
              <w:rPr>
                <w:rFonts w:hint="eastAsia"/>
                <w:bCs/>
                <w:color w:val="000000" w:themeColor="text1"/>
                <w:szCs w:val="21"/>
              </w:rPr>
              <w:t>dB</w:t>
            </w:r>
            <w:r w:rsidRPr="00DA3485">
              <w:rPr>
                <w:rFonts w:hint="eastAsia"/>
                <w:bCs/>
                <w:color w:val="000000" w:themeColor="text1"/>
                <w:szCs w:val="21"/>
              </w:rPr>
              <w:t>；</w:t>
            </w:r>
          </w:p>
          <w:p w14:paraId="6C5EA858"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rFonts w:hint="eastAsia"/>
                <w:bCs/>
                <w:color w:val="000000" w:themeColor="text1"/>
                <w:szCs w:val="21"/>
              </w:rPr>
              <w:t>TL</w:t>
            </w:r>
            <w:r w:rsidRPr="00DA3485">
              <w:rPr>
                <w:rFonts w:hint="eastAsia"/>
                <w:bCs/>
                <w:color w:val="000000" w:themeColor="text1"/>
                <w:szCs w:val="21"/>
                <w:vertAlign w:val="subscript"/>
              </w:rPr>
              <w:t>i</w:t>
            </w:r>
            <w:r w:rsidRPr="00DA3485">
              <w:rPr>
                <w:rFonts w:hint="eastAsia"/>
                <w:bCs/>
                <w:color w:val="000000" w:themeColor="text1"/>
                <w:szCs w:val="21"/>
              </w:rPr>
              <w:t>—围护结构</w:t>
            </w:r>
            <w:r w:rsidRPr="00DA3485">
              <w:rPr>
                <w:rFonts w:hint="eastAsia"/>
                <w:bCs/>
                <w:color w:val="000000" w:themeColor="text1"/>
                <w:szCs w:val="21"/>
              </w:rPr>
              <w:t>i</w:t>
            </w:r>
            <w:r w:rsidRPr="00DA3485">
              <w:rPr>
                <w:rFonts w:hint="eastAsia"/>
                <w:bCs/>
                <w:color w:val="000000" w:themeColor="text1"/>
                <w:szCs w:val="21"/>
              </w:rPr>
              <w:t>倍频带的隔声量，</w:t>
            </w:r>
            <w:r w:rsidRPr="00DA3485">
              <w:rPr>
                <w:rFonts w:hint="eastAsia"/>
                <w:bCs/>
                <w:color w:val="000000" w:themeColor="text1"/>
                <w:szCs w:val="21"/>
              </w:rPr>
              <w:t>dB</w:t>
            </w:r>
            <w:r w:rsidRPr="00DA3485">
              <w:rPr>
                <w:rFonts w:hint="eastAsia"/>
                <w:bCs/>
                <w:color w:val="000000" w:themeColor="text1"/>
                <w:szCs w:val="21"/>
              </w:rPr>
              <w:t>。</w:t>
            </w:r>
          </w:p>
          <w:p w14:paraId="066D2631"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将室外声源的声压级和透过面积换算成等效的室外声源，计算出中心，位置</w:t>
            </w:r>
            <w:proofErr w:type="gramStart"/>
            <w:r w:rsidRPr="00DA3485">
              <w:rPr>
                <w:rFonts w:hint="eastAsia"/>
                <w:bCs/>
                <w:color w:val="000000" w:themeColor="text1"/>
                <w:szCs w:val="21"/>
              </w:rPr>
              <w:t>位于透声面积</w:t>
            </w:r>
            <w:proofErr w:type="gramEnd"/>
            <w:r w:rsidRPr="00DA3485">
              <w:rPr>
                <w:rFonts w:hint="eastAsia"/>
                <w:bCs/>
                <w:color w:val="000000" w:themeColor="text1"/>
                <w:szCs w:val="21"/>
              </w:rPr>
              <w:t>（</w:t>
            </w:r>
            <w:r w:rsidRPr="00DA3485">
              <w:rPr>
                <w:rFonts w:hint="eastAsia"/>
                <w:bCs/>
                <w:color w:val="000000" w:themeColor="text1"/>
                <w:szCs w:val="21"/>
              </w:rPr>
              <w:t>S</w:t>
            </w:r>
            <w:r w:rsidRPr="00DA3485">
              <w:rPr>
                <w:rFonts w:hint="eastAsia"/>
                <w:bCs/>
                <w:color w:val="000000" w:themeColor="text1"/>
                <w:szCs w:val="21"/>
              </w:rPr>
              <w:t>）处的等效声源的倍频带声功率级。</w:t>
            </w:r>
          </w:p>
          <w:p w14:paraId="245EE0C5" w14:textId="77777777" w:rsidR="00235D1D" w:rsidRPr="00DA3485" w:rsidRDefault="00235D1D" w:rsidP="00235D1D">
            <w:pPr>
              <w:adjustRightInd w:val="0"/>
              <w:snapToGrid w:val="0"/>
              <w:ind w:firstLineChars="200" w:firstLine="420"/>
              <w:jc w:val="center"/>
              <w:rPr>
                <w:bCs/>
                <w:color w:val="000000" w:themeColor="text1"/>
                <w:szCs w:val="21"/>
              </w:rPr>
            </w:pPr>
            <w:r w:rsidRPr="00DA3485">
              <w:rPr>
                <w:noProof/>
                <w:color w:val="000000" w:themeColor="text1"/>
                <w:szCs w:val="21"/>
              </w:rPr>
              <w:drawing>
                <wp:inline distT="0" distB="0" distL="0" distR="0" wp14:anchorId="7060291F" wp14:editId="34168DFD">
                  <wp:extent cx="1765300" cy="381304"/>
                  <wp:effectExtent l="0" t="0" r="6350" b="0"/>
                  <wp:docPr id="5436055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05565" name=""/>
                          <pic:cNvPicPr/>
                        </pic:nvPicPr>
                        <pic:blipFill>
                          <a:blip r:embed="rId31"/>
                          <a:stretch>
                            <a:fillRect/>
                          </a:stretch>
                        </pic:blipFill>
                        <pic:spPr>
                          <a:xfrm>
                            <a:off x="0" y="0"/>
                            <a:ext cx="1786442" cy="385871"/>
                          </a:xfrm>
                          <a:prstGeom prst="rect">
                            <a:avLst/>
                          </a:prstGeom>
                        </pic:spPr>
                      </pic:pic>
                    </a:graphicData>
                  </a:graphic>
                </wp:inline>
              </w:drawing>
            </w:r>
          </w:p>
          <w:p w14:paraId="66E1BD88"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式中：</w:t>
            </w:r>
            <w:r w:rsidRPr="00DA3485">
              <w:rPr>
                <w:rFonts w:hint="eastAsia"/>
                <w:bCs/>
                <w:color w:val="000000" w:themeColor="text1"/>
                <w:szCs w:val="21"/>
              </w:rPr>
              <w:t>Lw</w:t>
            </w:r>
            <w:proofErr w:type="gramStart"/>
            <w:r w:rsidRPr="00DA3485">
              <w:rPr>
                <w:rFonts w:hint="eastAsia"/>
                <w:bCs/>
                <w:color w:val="000000" w:themeColor="text1"/>
                <w:szCs w:val="21"/>
              </w:rPr>
              <w:t>—中心</w:t>
            </w:r>
            <w:proofErr w:type="gramEnd"/>
            <w:r w:rsidRPr="00DA3485">
              <w:rPr>
                <w:rFonts w:hint="eastAsia"/>
                <w:bCs/>
                <w:color w:val="000000" w:themeColor="text1"/>
                <w:szCs w:val="21"/>
              </w:rPr>
              <w:t>位置位于</w:t>
            </w:r>
            <w:proofErr w:type="gramStart"/>
            <w:r w:rsidRPr="00DA3485">
              <w:rPr>
                <w:rFonts w:hint="eastAsia"/>
                <w:bCs/>
                <w:color w:val="000000" w:themeColor="text1"/>
                <w:szCs w:val="21"/>
              </w:rPr>
              <w:t>透声面积</w:t>
            </w:r>
            <w:proofErr w:type="gramEnd"/>
            <w:r w:rsidRPr="00DA3485">
              <w:rPr>
                <w:rFonts w:hint="eastAsia"/>
                <w:bCs/>
                <w:color w:val="000000" w:themeColor="text1"/>
                <w:szCs w:val="21"/>
              </w:rPr>
              <w:t>S</w:t>
            </w:r>
            <w:r w:rsidRPr="00DA3485">
              <w:rPr>
                <w:rFonts w:hint="eastAsia"/>
                <w:bCs/>
                <w:color w:val="000000" w:themeColor="text1"/>
                <w:szCs w:val="21"/>
              </w:rPr>
              <w:t>处的等效声源的倍频带声功率级，</w:t>
            </w:r>
            <w:r w:rsidRPr="00DA3485">
              <w:rPr>
                <w:rFonts w:hint="eastAsia"/>
                <w:bCs/>
                <w:color w:val="000000" w:themeColor="text1"/>
                <w:szCs w:val="21"/>
              </w:rPr>
              <w:t>dB</w:t>
            </w:r>
            <w:r w:rsidRPr="00DA3485">
              <w:rPr>
                <w:rFonts w:hint="eastAsia"/>
                <w:bCs/>
                <w:color w:val="000000" w:themeColor="text1"/>
                <w:szCs w:val="21"/>
              </w:rPr>
              <w:t>；</w:t>
            </w:r>
          </w:p>
          <w:p w14:paraId="7D30EDAF"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rFonts w:hint="eastAsia"/>
                <w:bCs/>
                <w:color w:val="000000" w:themeColor="text1"/>
                <w:szCs w:val="21"/>
              </w:rPr>
              <w:t>L</w:t>
            </w:r>
            <w:r w:rsidRPr="00DA3485">
              <w:rPr>
                <w:rFonts w:hint="eastAsia"/>
                <w:bCs/>
                <w:color w:val="000000" w:themeColor="text1"/>
                <w:szCs w:val="21"/>
                <w:vertAlign w:val="subscript"/>
              </w:rPr>
              <w:t>p2</w:t>
            </w:r>
            <w:r w:rsidRPr="00DA3485">
              <w:rPr>
                <w:rFonts w:hint="eastAsia"/>
                <w:bCs/>
                <w:color w:val="000000" w:themeColor="text1"/>
                <w:szCs w:val="21"/>
              </w:rPr>
              <w:t>（</w:t>
            </w:r>
            <w:r w:rsidRPr="00DA3485">
              <w:rPr>
                <w:rFonts w:hint="eastAsia"/>
                <w:bCs/>
                <w:color w:val="000000" w:themeColor="text1"/>
                <w:szCs w:val="21"/>
              </w:rPr>
              <w:t>T</w:t>
            </w:r>
            <w:r w:rsidRPr="00DA3485">
              <w:rPr>
                <w:rFonts w:hint="eastAsia"/>
                <w:bCs/>
                <w:color w:val="000000" w:themeColor="text1"/>
                <w:szCs w:val="21"/>
              </w:rPr>
              <w:t>）—靠近围护结构处室外声源的声压级，</w:t>
            </w:r>
            <w:r w:rsidRPr="00DA3485">
              <w:rPr>
                <w:rFonts w:hint="eastAsia"/>
                <w:bCs/>
                <w:color w:val="000000" w:themeColor="text1"/>
                <w:szCs w:val="21"/>
              </w:rPr>
              <w:t>dB</w:t>
            </w:r>
            <w:r w:rsidRPr="00DA3485">
              <w:rPr>
                <w:rFonts w:hint="eastAsia"/>
                <w:bCs/>
                <w:color w:val="000000" w:themeColor="text1"/>
                <w:szCs w:val="21"/>
              </w:rPr>
              <w:t>；</w:t>
            </w:r>
          </w:p>
          <w:p w14:paraId="591B4643"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rFonts w:hint="eastAsia"/>
                <w:bCs/>
                <w:color w:val="000000" w:themeColor="text1"/>
                <w:szCs w:val="21"/>
              </w:rPr>
              <w:lastRenderedPageBreak/>
              <w:t>S</w:t>
            </w:r>
            <w:r w:rsidRPr="00DA3485">
              <w:rPr>
                <w:rFonts w:hint="eastAsia"/>
                <w:bCs/>
                <w:color w:val="000000" w:themeColor="text1"/>
                <w:szCs w:val="21"/>
              </w:rPr>
              <w:t>—</w:t>
            </w:r>
            <w:proofErr w:type="gramStart"/>
            <w:r w:rsidRPr="00DA3485">
              <w:rPr>
                <w:rFonts w:hint="eastAsia"/>
                <w:bCs/>
                <w:color w:val="000000" w:themeColor="text1"/>
                <w:szCs w:val="21"/>
              </w:rPr>
              <w:t>透声面积</w:t>
            </w:r>
            <w:proofErr w:type="gramEnd"/>
            <w:r w:rsidRPr="00DA3485">
              <w:rPr>
                <w:rFonts w:hint="eastAsia"/>
                <w:bCs/>
                <w:color w:val="000000" w:themeColor="text1"/>
                <w:szCs w:val="21"/>
              </w:rPr>
              <w:t>，</w:t>
            </w:r>
            <w:r w:rsidRPr="00DA3485">
              <w:rPr>
                <w:rFonts w:hint="eastAsia"/>
                <w:bCs/>
                <w:color w:val="000000" w:themeColor="text1"/>
                <w:szCs w:val="21"/>
              </w:rPr>
              <w:t>m</w:t>
            </w:r>
            <w:r w:rsidRPr="00DA3485">
              <w:rPr>
                <w:rFonts w:hint="eastAsia"/>
                <w:bCs/>
                <w:color w:val="000000" w:themeColor="text1"/>
                <w:szCs w:val="21"/>
              </w:rPr>
              <w:t>²。</w:t>
            </w:r>
          </w:p>
          <w:p w14:paraId="06636391"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w:t>
            </w:r>
            <w:r w:rsidRPr="00DA3485">
              <w:rPr>
                <w:rFonts w:hint="eastAsia"/>
                <w:bCs/>
                <w:color w:val="000000" w:themeColor="text1"/>
                <w:szCs w:val="21"/>
              </w:rPr>
              <w:t>2</w:t>
            </w:r>
            <w:r w:rsidRPr="00DA3485">
              <w:rPr>
                <w:rFonts w:hint="eastAsia"/>
                <w:bCs/>
                <w:color w:val="000000" w:themeColor="text1"/>
                <w:szCs w:val="21"/>
              </w:rPr>
              <w:t>）</w:t>
            </w:r>
            <w:proofErr w:type="gramStart"/>
            <w:r w:rsidRPr="00DA3485">
              <w:rPr>
                <w:rFonts w:hint="eastAsia"/>
                <w:bCs/>
                <w:color w:val="000000" w:themeColor="text1"/>
                <w:szCs w:val="21"/>
              </w:rPr>
              <w:t>户外声</w:t>
            </w:r>
            <w:proofErr w:type="gramEnd"/>
            <w:r w:rsidRPr="00DA3485">
              <w:rPr>
                <w:rFonts w:hint="eastAsia"/>
                <w:bCs/>
                <w:color w:val="000000" w:themeColor="text1"/>
                <w:szCs w:val="21"/>
              </w:rPr>
              <w:t>传播衰减计算</w:t>
            </w:r>
          </w:p>
          <w:p w14:paraId="2DEF6261"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根据声源声功率级或靠近</w:t>
            </w:r>
            <w:proofErr w:type="gramStart"/>
            <w:r w:rsidRPr="00DA3485">
              <w:rPr>
                <w:rFonts w:hint="eastAsia"/>
                <w:bCs/>
                <w:color w:val="000000" w:themeColor="text1"/>
                <w:szCs w:val="21"/>
              </w:rPr>
              <w:t>声源某</w:t>
            </w:r>
            <w:proofErr w:type="gramEnd"/>
            <w:r w:rsidRPr="00DA3485">
              <w:rPr>
                <w:rFonts w:hint="eastAsia"/>
                <w:bCs/>
                <w:color w:val="000000" w:themeColor="text1"/>
                <w:szCs w:val="21"/>
              </w:rPr>
              <w:t>一参考位置处的已知声级、</w:t>
            </w:r>
            <w:proofErr w:type="gramStart"/>
            <w:r w:rsidRPr="00DA3485">
              <w:rPr>
                <w:rFonts w:hint="eastAsia"/>
                <w:bCs/>
                <w:color w:val="000000" w:themeColor="text1"/>
                <w:szCs w:val="21"/>
              </w:rPr>
              <w:t>户外声</w:t>
            </w:r>
            <w:proofErr w:type="gramEnd"/>
            <w:r w:rsidRPr="00DA3485">
              <w:rPr>
                <w:rFonts w:hint="eastAsia"/>
                <w:bCs/>
                <w:color w:val="000000" w:themeColor="text1"/>
                <w:szCs w:val="21"/>
              </w:rPr>
              <w:t>传播衰减，计算距离</w:t>
            </w:r>
            <w:proofErr w:type="gramStart"/>
            <w:r w:rsidRPr="00DA3485">
              <w:rPr>
                <w:rFonts w:hint="eastAsia"/>
                <w:bCs/>
                <w:color w:val="000000" w:themeColor="text1"/>
                <w:szCs w:val="21"/>
              </w:rPr>
              <w:t>声源较</w:t>
            </w:r>
            <w:proofErr w:type="gramEnd"/>
            <w:r w:rsidRPr="00DA3485">
              <w:rPr>
                <w:rFonts w:hint="eastAsia"/>
                <w:bCs/>
                <w:color w:val="000000" w:themeColor="text1"/>
                <w:szCs w:val="21"/>
              </w:rPr>
              <w:t>远处的预测点的声级。在已知距离无指向性点声源参考点</w:t>
            </w:r>
            <w:r w:rsidRPr="00DA3485">
              <w:rPr>
                <w:rFonts w:hint="eastAsia"/>
                <w:bCs/>
                <w:color w:val="000000" w:themeColor="text1"/>
                <w:szCs w:val="21"/>
              </w:rPr>
              <w:t>r0</w:t>
            </w:r>
            <w:r w:rsidRPr="00DA3485">
              <w:rPr>
                <w:rFonts w:hint="eastAsia"/>
                <w:bCs/>
                <w:color w:val="000000" w:themeColor="text1"/>
                <w:szCs w:val="21"/>
              </w:rPr>
              <w:t>处的倍频带（用</w:t>
            </w:r>
            <w:r w:rsidRPr="00DA3485">
              <w:rPr>
                <w:rFonts w:hint="eastAsia"/>
                <w:bCs/>
                <w:color w:val="000000" w:themeColor="text1"/>
                <w:szCs w:val="21"/>
              </w:rPr>
              <w:t xml:space="preserve"> 63Hz</w:t>
            </w:r>
            <w:r w:rsidRPr="00DA3485">
              <w:rPr>
                <w:rFonts w:hint="eastAsia"/>
                <w:bCs/>
                <w:color w:val="000000" w:themeColor="text1"/>
                <w:szCs w:val="21"/>
              </w:rPr>
              <w:t>到</w:t>
            </w:r>
            <w:r w:rsidRPr="00DA3485">
              <w:rPr>
                <w:rFonts w:hint="eastAsia"/>
                <w:bCs/>
                <w:color w:val="000000" w:themeColor="text1"/>
                <w:szCs w:val="21"/>
              </w:rPr>
              <w:t>8KHz</w:t>
            </w:r>
            <w:r w:rsidRPr="00DA3485">
              <w:rPr>
                <w:rFonts w:hint="eastAsia"/>
                <w:bCs/>
                <w:color w:val="000000" w:themeColor="text1"/>
                <w:szCs w:val="21"/>
              </w:rPr>
              <w:t>的</w:t>
            </w:r>
            <w:r w:rsidRPr="00DA3485">
              <w:rPr>
                <w:rFonts w:hint="eastAsia"/>
                <w:bCs/>
                <w:color w:val="000000" w:themeColor="text1"/>
                <w:szCs w:val="21"/>
              </w:rPr>
              <w:t>8</w:t>
            </w:r>
            <w:r w:rsidRPr="00DA3485">
              <w:rPr>
                <w:rFonts w:hint="eastAsia"/>
                <w:bCs/>
                <w:color w:val="000000" w:themeColor="text1"/>
                <w:szCs w:val="21"/>
              </w:rPr>
              <w:t>个标称倍频</w:t>
            </w:r>
            <w:proofErr w:type="gramStart"/>
            <w:r w:rsidRPr="00DA3485">
              <w:rPr>
                <w:rFonts w:hint="eastAsia"/>
                <w:bCs/>
                <w:color w:val="000000" w:themeColor="text1"/>
                <w:szCs w:val="21"/>
              </w:rPr>
              <w:t>带中心</w:t>
            </w:r>
            <w:proofErr w:type="gramEnd"/>
            <w:r w:rsidRPr="00DA3485">
              <w:rPr>
                <w:rFonts w:hint="eastAsia"/>
                <w:bCs/>
                <w:color w:val="000000" w:themeColor="text1"/>
                <w:szCs w:val="21"/>
              </w:rPr>
              <w:t>频率）声压级和计算出参考点（</w:t>
            </w:r>
            <w:r w:rsidRPr="00DA3485">
              <w:rPr>
                <w:rFonts w:hint="eastAsia"/>
                <w:bCs/>
                <w:color w:val="000000" w:themeColor="text1"/>
                <w:szCs w:val="21"/>
              </w:rPr>
              <w:t>r0</w:t>
            </w:r>
            <w:r w:rsidRPr="00DA3485">
              <w:rPr>
                <w:rFonts w:hint="eastAsia"/>
                <w:bCs/>
                <w:color w:val="000000" w:themeColor="text1"/>
                <w:szCs w:val="21"/>
              </w:rPr>
              <w:t>）和预测点（</w:t>
            </w:r>
            <w:r w:rsidRPr="00DA3485">
              <w:rPr>
                <w:rFonts w:hint="eastAsia"/>
                <w:bCs/>
                <w:color w:val="000000" w:themeColor="text1"/>
                <w:szCs w:val="21"/>
              </w:rPr>
              <w:t>r</w:t>
            </w:r>
            <w:r w:rsidRPr="00DA3485">
              <w:rPr>
                <w:rFonts w:hint="eastAsia"/>
                <w:bCs/>
                <w:color w:val="000000" w:themeColor="text1"/>
                <w:szCs w:val="21"/>
              </w:rPr>
              <w:t>））处之间的</w:t>
            </w:r>
            <w:proofErr w:type="gramStart"/>
            <w:r w:rsidRPr="00DA3485">
              <w:rPr>
                <w:rFonts w:hint="eastAsia"/>
                <w:bCs/>
                <w:color w:val="000000" w:themeColor="text1"/>
                <w:szCs w:val="21"/>
              </w:rPr>
              <w:t>户外声</w:t>
            </w:r>
            <w:proofErr w:type="gramEnd"/>
            <w:r w:rsidRPr="00DA3485">
              <w:rPr>
                <w:rFonts w:hint="eastAsia"/>
                <w:bCs/>
                <w:color w:val="000000" w:themeColor="text1"/>
                <w:szCs w:val="21"/>
              </w:rPr>
              <w:t>传播衰减后，预测点</w:t>
            </w:r>
            <w:r w:rsidRPr="00DA3485">
              <w:rPr>
                <w:rFonts w:hint="eastAsia"/>
                <w:bCs/>
                <w:color w:val="000000" w:themeColor="text1"/>
                <w:szCs w:val="21"/>
              </w:rPr>
              <w:t>8</w:t>
            </w:r>
            <w:r w:rsidRPr="00DA3485">
              <w:rPr>
                <w:rFonts w:hint="eastAsia"/>
                <w:bCs/>
                <w:color w:val="000000" w:themeColor="text1"/>
                <w:szCs w:val="21"/>
              </w:rPr>
              <w:t>个倍频带声压级公式；</w:t>
            </w:r>
          </w:p>
          <w:p w14:paraId="539DFFA0" w14:textId="77777777" w:rsidR="00235D1D" w:rsidRPr="00DA3485" w:rsidRDefault="00235D1D" w:rsidP="00235D1D">
            <w:pPr>
              <w:adjustRightInd w:val="0"/>
              <w:snapToGrid w:val="0"/>
              <w:ind w:firstLineChars="200" w:firstLine="420"/>
              <w:jc w:val="center"/>
              <w:rPr>
                <w:bCs/>
                <w:color w:val="000000" w:themeColor="text1"/>
                <w:szCs w:val="21"/>
              </w:rPr>
            </w:pPr>
            <w:r w:rsidRPr="00DA3485">
              <w:rPr>
                <w:noProof/>
                <w:color w:val="000000" w:themeColor="text1"/>
                <w:szCs w:val="21"/>
              </w:rPr>
              <w:drawing>
                <wp:inline distT="0" distB="0" distL="0" distR="0" wp14:anchorId="6051E2F9" wp14:editId="407D4FE9">
                  <wp:extent cx="3663950" cy="301202"/>
                  <wp:effectExtent l="0" t="0" r="0" b="3810"/>
                  <wp:docPr id="4916161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16195" name=""/>
                          <pic:cNvPicPr/>
                        </pic:nvPicPr>
                        <pic:blipFill>
                          <a:blip r:embed="rId32"/>
                          <a:stretch>
                            <a:fillRect/>
                          </a:stretch>
                        </pic:blipFill>
                        <pic:spPr>
                          <a:xfrm>
                            <a:off x="0" y="0"/>
                            <a:ext cx="3800835" cy="312455"/>
                          </a:xfrm>
                          <a:prstGeom prst="rect">
                            <a:avLst/>
                          </a:prstGeom>
                        </pic:spPr>
                      </pic:pic>
                    </a:graphicData>
                  </a:graphic>
                </wp:inline>
              </w:drawing>
            </w:r>
          </w:p>
          <w:p w14:paraId="6F64758A"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bCs/>
                <w:color w:val="000000" w:themeColor="text1"/>
                <w:szCs w:val="21"/>
              </w:rPr>
              <w:t>式中：</w:t>
            </w:r>
            <w:r w:rsidRPr="00DA3485">
              <w:rPr>
                <w:bCs/>
                <w:color w:val="000000" w:themeColor="text1"/>
                <w:szCs w:val="21"/>
              </w:rPr>
              <w:t>L</w:t>
            </w:r>
            <w:r w:rsidRPr="00DA3485">
              <w:rPr>
                <w:bCs/>
                <w:color w:val="000000" w:themeColor="text1"/>
                <w:szCs w:val="21"/>
                <w:vertAlign w:val="subscript"/>
              </w:rPr>
              <w:t>p</w:t>
            </w:r>
            <w:r w:rsidRPr="00DA3485">
              <w:rPr>
                <w:bCs/>
                <w:color w:val="000000" w:themeColor="text1"/>
                <w:szCs w:val="21"/>
              </w:rPr>
              <w:t>（</w:t>
            </w:r>
            <w:r w:rsidRPr="00DA3485">
              <w:rPr>
                <w:bCs/>
                <w:color w:val="000000" w:themeColor="text1"/>
                <w:szCs w:val="21"/>
              </w:rPr>
              <w:t>r</w:t>
            </w:r>
            <w:r w:rsidRPr="00DA3485">
              <w:rPr>
                <w:bCs/>
                <w:color w:val="000000" w:themeColor="text1"/>
                <w:szCs w:val="21"/>
              </w:rPr>
              <w:t>）</w:t>
            </w:r>
            <w:proofErr w:type="gramStart"/>
            <w:r w:rsidRPr="00DA3485">
              <w:rPr>
                <w:bCs/>
                <w:color w:val="000000" w:themeColor="text1"/>
                <w:szCs w:val="21"/>
              </w:rPr>
              <w:t>—</w:t>
            </w:r>
            <w:r w:rsidRPr="00DA3485">
              <w:rPr>
                <w:bCs/>
                <w:color w:val="000000" w:themeColor="text1"/>
                <w:szCs w:val="21"/>
              </w:rPr>
              <w:t>预测点</w:t>
            </w:r>
            <w:proofErr w:type="gramEnd"/>
            <w:r w:rsidRPr="00DA3485">
              <w:rPr>
                <w:bCs/>
                <w:color w:val="000000" w:themeColor="text1"/>
                <w:szCs w:val="21"/>
              </w:rPr>
              <w:t>处声压级，</w:t>
            </w:r>
            <w:r w:rsidRPr="00DA3485">
              <w:rPr>
                <w:bCs/>
                <w:color w:val="000000" w:themeColor="text1"/>
                <w:szCs w:val="21"/>
              </w:rPr>
              <w:t>dB</w:t>
            </w:r>
            <w:r w:rsidRPr="00DA3485">
              <w:rPr>
                <w:bCs/>
                <w:color w:val="000000" w:themeColor="text1"/>
                <w:szCs w:val="21"/>
              </w:rPr>
              <w:t>；</w:t>
            </w:r>
            <w:r w:rsidRPr="00DA3485">
              <w:rPr>
                <w:bCs/>
                <w:color w:val="000000" w:themeColor="text1"/>
                <w:szCs w:val="21"/>
              </w:rPr>
              <w:t xml:space="preserve"> </w:t>
            </w:r>
          </w:p>
          <w:p w14:paraId="7BFE15DB"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bCs/>
                <w:color w:val="000000" w:themeColor="text1"/>
                <w:szCs w:val="21"/>
              </w:rPr>
              <w:t>L</w:t>
            </w:r>
            <w:r w:rsidRPr="00DA3485">
              <w:rPr>
                <w:bCs/>
                <w:color w:val="000000" w:themeColor="text1"/>
                <w:szCs w:val="21"/>
                <w:vertAlign w:val="subscript"/>
              </w:rPr>
              <w:t>p</w:t>
            </w:r>
            <w:r w:rsidRPr="00DA3485">
              <w:rPr>
                <w:bCs/>
                <w:color w:val="000000" w:themeColor="text1"/>
                <w:szCs w:val="21"/>
              </w:rPr>
              <w:t>（</w:t>
            </w:r>
            <w:r w:rsidRPr="00DA3485">
              <w:rPr>
                <w:bCs/>
                <w:color w:val="000000" w:themeColor="text1"/>
                <w:szCs w:val="21"/>
              </w:rPr>
              <w:t>r</w:t>
            </w:r>
            <w:r w:rsidRPr="00DA3485">
              <w:rPr>
                <w:rFonts w:hint="eastAsia"/>
                <w:bCs/>
                <w:color w:val="000000" w:themeColor="text1"/>
                <w:szCs w:val="21"/>
                <w:vertAlign w:val="subscript"/>
              </w:rPr>
              <w:t>0</w:t>
            </w:r>
            <w:r w:rsidRPr="00DA3485">
              <w:rPr>
                <w:bCs/>
                <w:color w:val="000000" w:themeColor="text1"/>
                <w:szCs w:val="21"/>
              </w:rPr>
              <w:t>）</w:t>
            </w:r>
            <w:r w:rsidRPr="00DA3485">
              <w:rPr>
                <w:bCs/>
                <w:color w:val="000000" w:themeColor="text1"/>
                <w:szCs w:val="21"/>
              </w:rPr>
              <w:t>—</w:t>
            </w:r>
            <w:r w:rsidRPr="00DA3485">
              <w:rPr>
                <w:bCs/>
                <w:color w:val="000000" w:themeColor="text1"/>
                <w:szCs w:val="21"/>
              </w:rPr>
              <w:t>参考位置</w:t>
            </w:r>
            <w:r w:rsidRPr="00DA3485">
              <w:rPr>
                <w:bCs/>
                <w:color w:val="000000" w:themeColor="text1"/>
                <w:szCs w:val="21"/>
              </w:rPr>
              <w:t>r</w:t>
            </w:r>
            <w:r w:rsidRPr="00DA3485">
              <w:rPr>
                <w:rFonts w:hint="eastAsia"/>
                <w:bCs/>
                <w:color w:val="000000" w:themeColor="text1"/>
                <w:szCs w:val="21"/>
                <w:vertAlign w:val="subscript"/>
              </w:rPr>
              <w:t>0</w:t>
            </w:r>
            <w:r w:rsidRPr="00DA3485">
              <w:rPr>
                <w:bCs/>
                <w:color w:val="000000" w:themeColor="text1"/>
                <w:szCs w:val="21"/>
              </w:rPr>
              <w:t>处的声压级，</w:t>
            </w:r>
            <w:r w:rsidRPr="00DA3485">
              <w:rPr>
                <w:bCs/>
                <w:color w:val="000000" w:themeColor="text1"/>
                <w:szCs w:val="21"/>
              </w:rPr>
              <w:t>dB</w:t>
            </w:r>
            <w:r w:rsidRPr="00DA3485">
              <w:rPr>
                <w:bCs/>
                <w:color w:val="000000" w:themeColor="text1"/>
                <w:szCs w:val="21"/>
              </w:rPr>
              <w:t>；</w:t>
            </w:r>
            <w:r w:rsidRPr="00DA3485">
              <w:rPr>
                <w:bCs/>
                <w:color w:val="000000" w:themeColor="text1"/>
                <w:szCs w:val="21"/>
              </w:rPr>
              <w:t xml:space="preserve"> </w:t>
            </w:r>
          </w:p>
          <w:p w14:paraId="5D9973F5"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bCs/>
                <w:color w:val="000000" w:themeColor="text1"/>
                <w:szCs w:val="21"/>
              </w:rPr>
              <w:t>D</w:t>
            </w:r>
            <w:r w:rsidRPr="00DA3485">
              <w:rPr>
                <w:bCs/>
                <w:color w:val="000000" w:themeColor="text1"/>
                <w:szCs w:val="21"/>
                <w:vertAlign w:val="subscript"/>
              </w:rPr>
              <w:t>c</w:t>
            </w:r>
            <w:r w:rsidRPr="00DA3485">
              <w:rPr>
                <w:bCs/>
                <w:color w:val="000000" w:themeColor="text1"/>
                <w:szCs w:val="21"/>
              </w:rPr>
              <w:t>—</w:t>
            </w:r>
            <w:r w:rsidRPr="00DA3485">
              <w:rPr>
                <w:bCs/>
                <w:color w:val="000000" w:themeColor="text1"/>
                <w:szCs w:val="21"/>
              </w:rPr>
              <w:t>指向性校正，它描述点声源的等效连续声压级与产生声功率级</w:t>
            </w:r>
            <w:r w:rsidRPr="00DA3485">
              <w:rPr>
                <w:bCs/>
                <w:color w:val="000000" w:themeColor="text1"/>
                <w:szCs w:val="21"/>
              </w:rPr>
              <w:t>L</w:t>
            </w:r>
            <w:r w:rsidRPr="00DA3485">
              <w:rPr>
                <w:bCs/>
                <w:color w:val="000000" w:themeColor="text1"/>
                <w:szCs w:val="21"/>
                <w:vertAlign w:val="subscript"/>
              </w:rPr>
              <w:t>w</w:t>
            </w:r>
            <w:r w:rsidRPr="00DA3485">
              <w:rPr>
                <w:bCs/>
                <w:color w:val="000000" w:themeColor="text1"/>
                <w:szCs w:val="21"/>
              </w:rPr>
              <w:t>的全向点声源在规定方向的声级的偏差程度，</w:t>
            </w:r>
            <w:r w:rsidRPr="00DA3485">
              <w:rPr>
                <w:bCs/>
                <w:color w:val="000000" w:themeColor="text1"/>
                <w:szCs w:val="21"/>
              </w:rPr>
              <w:t>dB</w:t>
            </w:r>
            <w:r w:rsidRPr="00DA3485">
              <w:rPr>
                <w:bCs/>
                <w:color w:val="000000" w:themeColor="text1"/>
                <w:szCs w:val="21"/>
              </w:rPr>
              <w:t>；</w:t>
            </w:r>
            <w:r w:rsidRPr="00DA3485">
              <w:rPr>
                <w:bCs/>
                <w:color w:val="000000" w:themeColor="text1"/>
                <w:szCs w:val="21"/>
              </w:rPr>
              <w:t xml:space="preserve"> </w:t>
            </w:r>
          </w:p>
          <w:p w14:paraId="63027284"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bCs/>
                <w:color w:val="000000" w:themeColor="text1"/>
                <w:szCs w:val="21"/>
              </w:rPr>
              <w:t>A</w:t>
            </w:r>
            <w:r w:rsidRPr="00DA3485">
              <w:rPr>
                <w:bCs/>
                <w:color w:val="000000" w:themeColor="text1"/>
                <w:szCs w:val="21"/>
                <w:vertAlign w:val="subscript"/>
              </w:rPr>
              <w:t>div</w:t>
            </w:r>
            <w:r w:rsidRPr="00DA3485">
              <w:rPr>
                <w:bCs/>
                <w:color w:val="000000" w:themeColor="text1"/>
                <w:szCs w:val="21"/>
              </w:rPr>
              <w:t>—</w:t>
            </w:r>
            <w:r w:rsidRPr="00DA3485">
              <w:rPr>
                <w:bCs/>
                <w:color w:val="000000" w:themeColor="text1"/>
                <w:szCs w:val="21"/>
              </w:rPr>
              <w:t>几何发散引起的衰减，</w:t>
            </w:r>
            <w:r w:rsidRPr="00DA3485">
              <w:rPr>
                <w:bCs/>
                <w:color w:val="000000" w:themeColor="text1"/>
                <w:szCs w:val="21"/>
              </w:rPr>
              <w:t>dB</w:t>
            </w:r>
            <w:r w:rsidRPr="00DA3485">
              <w:rPr>
                <w:bCs/>
                <w:color w:val="000000" w:themeColor="text1"/>
                <w:szCs w:val="21"/>
              </w:rPr>
              <w:t>；</w:t>
            </w:r>
            <w:r w:rsidRPr="00DA3485">
              <w:rPr>
                <w:bCs/>
                <w:color w:val="000000" w:themeColor="text1"/>
                <w:szCs w:val="21"/>
              </w:rPr>
              <w:t xml:space="preserve"> </w:t>
            </w:r>
          </w:p>
          <w:p w14:paraId="6FF01D19"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bCs/>
                <w:color w:val="000000" w:themeColor="text1"/>
                <w:szCs w:val="21"/>
              </w:rPr>
              <w:t>A</w:t>
            </w:r>
            <w:r w:rsidRPr="00DA3485">
              <w:rPr>
                <w:bCs/>
                <w:color w:val="000000" w:themeColor="text1"/>
                <w:szCs w:val="21"/>
                <w:vertAlign w:val="subscript"/>
              </w:rPr>
              <w:t>atm</w:t>
            </w:r>
            <w:r w:rsidRPr="00DA3485">
              <w:rPr>
                <w:bCs/>
                <w:color w:val="000000" w:themeColor="text1"/>
                <w:szCs w:val="21"/>
              </w:rPr>
              <w:t>—</w:t>
            </w:r>
            <w:r w:rsidRPr="00DA3485">
              <w:rPr>
                <w:bCs/>
                <w:color w:val="000000" w:themeColor="text1"/>
                <w:szCs w:val="21"/>
              </w:rPr>
              <w:t>大气吸收引起的衰减，</w:t>
            </w:r>
            <w:r w:rsidRPr="00DA3485">
              <w:rPr>
                <w:bCs/>
                <w:color w:val="000000" w:themeColor="text1"/>
                <w:szCs w:val="21"/>
              </w:rPr>
              <w:t>dB</w:t>
            </w:r>
            <w:r w:rsidRPr="00DA3485">
              <w:rPr>
                <w:bCs/>
                <w:color w:val="000000" w:themeColor="text1"/>
                <w:szCs w:val="21"/>
              </w:rPr>
              <w:t>；</w:t>
            </w:r>
            <w:r w:rsidRPr="00DA3485">
              <w:rPr>
                <w:bCs/>
                <w:color w:val="000000" w:themeColor="text1"/>
                <w:szCs w:val="21"/>
              </w:rPr>
              <w:t xml:space="preserve"> </w:t>
            </w:r>
          </w:p>
          <w:p w14:paraId="69993E8B"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bCs/>
                <w:color w:val="000000" w:themeColor="text1"/>
                <w:szCs w:val="21"/>
              </w:rPr>
              <w:t>A</w:t>
            </w:r>
            <w:r w:rsidRPr="00DA3485">
              <w:rPr>
                <w:bCs/>
                <w:color w:val="000000" w:themeColor="text1"/>
                <w:szCs w:val="21"/>
                <w:vertAlign w:val="subscript"/>
              </w:rPr>
              <w:t>gr</w:t>
            </w:r>
            <w:r w:rsidRPr="00DA3485">
              <w:rPr>
                <w:bCs/>
                <w:color w:val="000000" w:themeColor="text1"/>
                <w:szCs w:val="21"/>
              </w:rPr>
              <w:t>—</w:t>
            </w:r>
            <w:r w:rsidRPr="00DA3485">
              <w:rPr>
                <w:bCs/>
                <w:color w:val="000000" w:themeColor="text1"/>
                <w:szCs w:val="21"/>
              </w:rPr>
              <w:t>地面效应引起的衰减，</w:t>
            </w:r>
            <w:r w:rsidRPr="00DA3485">
              <w:rPr>
                <w:bCs/>
                <w:color w:val="000000" w:themeColor="text1"/>
                <w:szCs w:val="21"/>
              </w:rPr>
              <w:t>dB</w:t>
            </w:r>
            <w:r w:rsidRPr="00DA3485">
              <w:rPr>
                <w:bCs/>
                <w:color w:val="000000" w:themeColor="text1"/>
                <w:szCs w:val="21"/>
              </w:rPr>
              <w:t>；</w:t>
            </w:r>
            <w:r w:rsidRPr="00DA3485">
              <w:rPr>
                <w:bCs/>
                <w:color w:val="000000" w:themeColor="text1"/>
                <w:szCs w:val="21"/>
              </w:rPr>
              <w:t xml:space="preserve"> </w:t>
            </w:r>
          </w:p>
          <w:p w14:paraId="37013B14"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bCs/>
                <w:color w:val="000000" w:themeColor="text1"/>
                <w:szCs w:val="21"/>
              </w:rPr>
              <w:t>A</w:t>
            </w:r>
            <w:r w:rsidRPr="00DA3485">
              <w:rPr>
                <w:bCs/>
                <w:color w:val="000000" w:themeColor="text1"/>
                <w:szCs w:val="21"/>
                <w:vertAlign w:val="subscript"/>
              </w:rPr>
              <w:t>bar</w:t>
            </w:r>
            <w:r w:rsidRPr="00DA3485">
              <w:rPr>
                <w:bCs/>
                <w:color w:val="000000" w:themeColor="text1"/>
                <w:szCs w:val="21"/>
              </w:rPr>
              <w:t>—</w:t>
            </w:r>
            <w:r w:rsidRPr="00DA3485">
              <w:rPr>
                <w:bCs/>
                <w:color w:val="000000" w:themeColor="text1"/>
                <w:szCs w:val="21"/>
              </w:rPr>
              <w:t>障碍物屏蔽引起的衰减，</w:t>
            </w:r>
            <w:r w:rsidRPr="00DA3485">
              <w:rPr>
                <w:bCs/>
                <w:color w:val="000000" w:themeColor="text1"/>
                <w:szCs w:val="21"/>
              </w:rPr>
              <w:t>dB</w:t>
            </w:r>
            <w:r w:rsidRPr="00DA3485">
              <w:rPr>
                <w:bCs/>
                <w:color w:val="000000" w:themeColor="text1"/>
                <w:szCs w:val="21"/>
              </w:rPr>
              <w:t>；</w:t>
            </w:r>
            <w:r w:rsidRPr="00DA3485">
              <w:rPr>
                <w:bCs/>
                <w:color w:val="000000" w:themeColor="text1"/>
                <w:szCs w:val="21"/>
              </w:rPr>
              <w:t xml:space="preserve"> </w:t>
            </w:r>
          </w:p>
          <w:p w14:paraId="45444D46"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bCs/>
                <w:color w:val="000000" w:themeColor="text1"/>
                <w:szCs w:val="21"/>
              </w:rPr>
              <w:t>A</w:t>
            </w:r>
            <w:r w:rsidRPr="00DA3485">
              <w:rPr>
                <w:bCs/>
                <w:color w:val="000000" w:themeColor="text1"/>
                <w:szCs w:val="21"/>
                <w:vertAlign w:val="subscript"/>
              </w:rPr>
              <w:t>misc</w:t>
            </w:r>
            <w:proofErr w:type="gramStart"/>
            <w:r w:rsidRPr="00DA3485">
              <w:rPr>
                <w:bCs/>
                <w:color w:val="000000" w:themeColor="text1"/>
                <w:szCs w:val="21"/>
              </w:rPr>
              <w:t>—</w:t>
            </w:r>
            <w:r w:rsidRPr="00DA3485">
              <w:rPr>
                <w:bCs/>
                <w:color w:val="000000" w:themeColor="text1"/>
                <w:szCs w:val="21"/>
              </w:rPr>
              <w:t>其他</w:t>
            </w:r>
            <w:proofErr w:type="gramEnd"/>
            <w:r w:rsidRPr="00DA3485">
              <w:rPr>
                <w:bCs/>
                <w:color w:val="000000" w:themeColor="text1"/>
                <w:szCs w:val="21"/>
              </w:rPr>
              <w:t>多方面效应引起的衰减，</w:t>
            </w:r>
            <w:r w:rsidRPr="00DA3485">
              <w:rPr>
                <w:bCs/>
                <w:color w:val="000000" w:themeColor="text1"/>
                <w:szCs w:val="21"/>
              </w:rPr>
              <w:t>dB</w:t>
            </w:r>
            <w:r w:rsidRPr="00DA3485">
              <w:rPr>
                <w:bCs/>
                <w:color w:val="000000" w:themeColor="text1"/>
                <w:szCs w:val="21"/>
              </w:rPr>
              <w:t>。</w:t>
            </w:r>
          </w:p>
          <w:p w14:paraId="68555C8E"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w:t>
            </w:r>
            <w:r w:rsidRPr="00DA3485">
              <w:rPr>
                <w:rFonts w:hint="eastAsia"/>
                <w:bCs/>
                <w:color w:val="000000" w:themeColor="text1"/>
                <w:szCs w:val="21"/>
              </w:rPr>
              <w:t>3</w:t>
            </w:r>
            <w:r w:rsidRPr="00DA3485">
              <w:rPr>
                <w:rFonts w:hint="eastAsia"/>
                <w:bCs/>
                <w:color w:val="000000" w:themeColor="text1"/>
                <w:szCs w:val="21"/>
              </w:rPr>
              <w:t>）总声压级的计算</w:t>
            </w:r>
          </w:p>
          <w:p w14:paraId="2DCCA388"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设第</w:t>
            </w:r>
            <w:r w:rsidRPr="00DA3485">
              <w:rPr>
                <w:rFonts w:hint="eastAsia"/>
                <w:bCs/>
                <w:color w:val="000000" w:themeColor="text1"/>
                <w:szCs w:val="21"/>
              </w:rPr>
              <w:t>i</w:t>
            </w:r>
            <w:proofErr w:type="gramStart"/>
            <w:r w:rsidRPr="00DA3485">
              <w:rPr>
                <w:rFonts w:hint="eastAsia"/>
                <w:bCs/>
                <w:color w:val="000000" w:themeColor="text1"/>
                <w:szCs w:val="21"/>
              </w:rPr>
              <w:t>个</w:t>
            </w:r>
            <w:proofErr w:type="gramEnd"/>
            <w:r w:rsidRPr="00DA3485">
              <w:rPr>
                <w:rFonts w:hint="eastAsia"/>
                <w:bCs/>
                <w:color w:val="000000" w:themeColor="text1"/>
                <w:szCs w:val="21"/>
              </w:rPr>
              <w:t>室外声源在预测点产生的</w:t>
            </w:r>
            <w:r w:rsidRPr="00DA3485">
              <w:rPr>
                <w:rFonts w:hint="eastAsia"/>
                <w:bCs/>
                <w:color w:val="000000" w:themeColor="text1"/>
                <w:szCs w:val="21"/>
              </w:rPr>
              <w:t>A</w:t>
            </w:r>
            <w:r w:rsidRPr="00DA3485">
              <w:rPr>
                <w:rFonts w:hint="eastAsia"/>
                <w:bCs/>
                <w:color w:val="000000" w:themeColor="text1"/>
                <w:szCs w:val="21"/>
              </w:rPr>
              <w:t>声级为</w:t>
            </w:r>
            <w:r w:rsidRPr="00DA3485">
              <w:rPr>
                <w:rFonts w:hint="eastAsia"/>
                <w:bCs/>
                <w:color w:val="000000" w:themeColor="text1"/>
                <w:szCs w:val="21"/>
              </w:rPr>
              <w:t>L</w:t>
            </w:r>
            <w:r w:rsidRPr="00DA3485">
              <w:rPr>
                <w:rFonts w:hint="eastAsia"/>
                <w:bCs/>
                <w:color w:val="000000" w:themeColor="text1"/>
                <w:szCs w:val="21"/>
                <w:vertAlign w:val="subscript"/>
              </w:rPr>
              <w:t>Ai</w:t>
            </w:r>
            <w:r w:rsidRPr="00DA3485">
              <w:rPr>
                <w:rFonts w:hint="eastAsia"/>
                <w:bCs/>
                <w:color w:val="000000" w:themeColor="text1"/>
                <w:szCs w:val="21"/>
              </w:rPr>
              <w:t>，在</w:t>
            </w:r>
            <w:r w:rsidRPr="00DA3485">
              <w:rPr>
                <w:rFonts w:hint="eastAsia"/>
                <w:bCs/>
                <w:color w:val="000000" w:themeColor="text1"/>
                <w:szCs w:val="21"/>
              </w:rPr>
              <w:t>T</w:t>
            </w:r>
            <w:r w:rsidRPr="00DA3485">
              <w:rPr>
                <w:rFonts w:hint="eastAsia"/>
                <w:bCs/>
                <w:color w:val="000000" w:themeColor="text1"/>
                <w:szCs w:val="21"/>
              </w:rPr>
              <w:t>时间内该声源工作时间为</w:t>
            </w:r>
            <w:r w:rsidRPr="00DA3485">
              <w:rPr>
                <w:rFonts w:hint="eastAsia"/>
                <w:bCs/>
                <w:color w:val="000000" w:themeColor="text1"/>
                <w:szCs w:val="21"/>
              </w:rPr>
              <w:t>t</w:t>
            </w:r>
            <w:r w:rsidRPr="00DA3485">
              <w:rPr>
                <w:rFonts w:hint="eastAsia"/>
                <w:bCs/>
                <w:color w:val="000000" w:themeColor="text1"/>
                <w:szCs w:val="21"/>
                <w:vertAlign w:val="subscript"/>
              </w:rPr>
              <w:t>i</w:t>
            </w:r>
            <w:r w:rsidRPr="00DA3485">
              <w:rPr>
                <w:rFonts w:hint="eastAsia"/>
                <w:bCs/>
                <w:color w:val="000000" w:themeColor="text1"/>
                <w:szCs w:val="21"/>
              </w:rPr>
              <w:t>；第</w:t>
            </w:r>
            <w:r w:rsidRPr="00DA3485">
              <w:rPr>
                <w:rFonts w:hint="eastAsia"/>
                <w:bCs/>
                <w:color w:val="000000" w:themeColor="text1"/>
                <w:szCs w:val="21"/>
              </w:rPr>
              <w:t>j</w:t>
            </w:r>
            <w:proofErr w:type="gramStart"/>
            <w:r w:rsidRPr="00DA3485">
              <w:rPr>
                <w:rFonts w:hint="eastAsia"/>
                <w:bCs/>
                <w:color w:val="000000" w:themeColor="text1"/>
                <w:szCs w:val="21"/>
              </w:rPr>
              <w:t>个</w:t>
            </w:r>
            <w:proofErr w:type="gramEnd"/>
            <w:r w:rsidRPr="00DA3485">
              <w:rPr>
                <w:rFonts w:hint="eastAsia"/>
                <w:bCs/>
                <w:color w:val="000000" w:themeColor="text1"/>
                <w:szCs w:val="21"/>
              </w:rPr>
              <w:t>等效室外声源在预测点产生的</w:t>
            </w:r>
            <w:r w:rsidRPr="00DA3485">
              <w:rPr>
                <w:rFonts w:hint="eastAsia"/>
                <w:bCs/>
                <w:color w:val="000000" w:themeColor="text1"/>
                <w:szCs w:val="21"/>
              </w:rPr>
              <w:t>A</w:t>
            </w:r>
            <w:r w:rsidRPr="00DA3485">
              <w:rPr>
                <w:rFonts w:hint="eastAsia"/>
                <w:bCs/>
                <w:color w:val="000000" w:themeColor="text1"/>
                <w:szCs w:val="21"/>
              </w:rPr>
              <w:t>声级为</w:t>
            </w:r>
            <w:r w:rsidRPr="00DA3485">
              <w:rPr>
                <w:rFonts w:hint="eastAsia"/>
                <w:bCs/>
                <w:color w:val="000000" w:themeColor="text1"/>
                <w:szCs w:val="21"/>
              </w:rPr>
              <w:t>L</w:t>
            </w:r>
            <w:r w:rsidRPr="00DA3485">
              <w:rPr>
                <w:rFonts w:hint="eastAsia"/>
                <w:bCs/>
                <w:color w:val="000000" w:themeColor="text1"/>
                <w:szCs w:val="21"/>
                <w:vertAlign w:val="subscript"/>
              </w:rPr>
              <w:t>Aj</w:t>
            </w:r>
            <w:r w:rsidRPr="00DA3485">
              <w:rPr>
                <w:rFonts w:hint="eastAsia"/>
                <w:bCs/>
                <w:color w:val="000000" w:themeColor="text1"/>
                <w:szCs w:val="21"/>
              </w:rPr>
              <w:t>，在</w:t>
            </w:r>
            <w:r w:rsidRPr="00DA3485">
              <w:rPr>
                <w:rFonts w:hint="eastAsia"/>
                <w:bCs/>
                <w:color w:val="000000" w:themeColor="text1"/>
                <w:szCs w:val="21"/>
              </w:rPr>
              <w:t>T</w:t>
            </w:r>
            <w:r w:rsidRPr="00DA3485">
              <w:rPr>
                <w:rFonts w:hint="eastAsia"/>
                <w:bCs/>
                <w:color w:val="000000" w:themeColor="text1"/>
                <w:szCs w:val="21"/>
              </w:rPr>
              <w:t>时间内该声源工作时间为</w:t>
            </w:r>
            <w:r w:rsidRPr="00DA3485">
              <w:rPr>
                <w:rFonts w:hint="eastAsia"/>
                <w:bCs/>
                <w:color w:val="000000" w:themeColor="text1"/>
                <w:szCs w:val="21"/>
              </w:rPr>
              <w:t>t</w:t>
            </w:r>
            <w:r w:rsidRPr="00DA3485">
              <w:rPr>
                <w:rFonts w:hint="eastAsia"/>
                <w:bCs/>
                <w:color w:val="000000" w:themeColor="text1"/>
                <w:szCs w:val="21"/>
                <w:vertAlign w:val="subscript"/>
              </w:rPr>
              <w:t>j</w:t>
            </w:r>
            <w:r w:rsidRPr="00DA3485">
              <w:rPr>
                <w:rFonts w:hint="eastAsia"/>
                <w:bCs/>
                <w:color w:val="000000" w:themeColor="text1"/>
                <w:szCs w:val="21"/>
              </w:rPr>
              <w:t>，则拟建工程声源对预测点产生的贡献值（</w:t>
            </w:r>
            <w:r w:rsidRPr="00DA3485">
              <w:rPr>
                <w:rFonts w:hint="eastAsia"/>
                <w:bCs/>
                <w:color w:val="000000" w:themeColor="text1"/>
                <w:szCs w:val="21"/>
              </w:rPr>
              <w:t>L</w:t>
            </w:r>
            <w:r w:rsidRPr="00DA3485">
              <w:rPr>
                <w:rFonts w:hint="eastAsia"/>
                <w:bCs/>
                <w:color w:val="000000" w:themeColor="text1"/>
                <w:szCs w:val="21"/>
                <w:vertAlign w:val="subscript"/>
              </w:rPr>
              <w:t>eqg</w:t>
            </w:r>
            <w:r w:rsidRPr="00DA3485">
              <w:rPr>
                <w:rFonts w:hint="eastAsia"/>
                <w:bCs/>
                <w:color w:val="000000" w:themeColor="text1"/>
                <w:szCs w:val="21"/>
              </w:rPr>
              <w:t>）为：</w:t>
            </w:r>
          </w:p>
          <w:p w14:paraId="1EAA5A1F" w14:textId="77777777" w:rsidR="00235D1D" w:rsidRPr="00DA3485" w:rsidRDefault="00235D1D" w:rsidP="00235D1D">
            <w:pPr>
              <w:adjustRightInd w:val="0"/>
              <w:snapToGrid w:val="0"/>
              <w:ind w:firstLineChars="200" w:firstLine="420"/>
              <w:jc w:val="center"/>
              <w:rPr>
                <w:bCs/>
                <w:color w:val="000000" w:themeColor="text1"/>
                <w:szCs w:val="21"/>
              </w:rPr>
            </w:pPr>
            <w:r w:rsidRPr="00DA3485">
              <w:rPr>
                <w:noProof/>
                <w:color w:val="000000" w:themeColor="text1"/>
                <w:szCs w:val="21"/>
              </w:rPr>
              <w:drawing>
                <wp:inline distT="0" distB="0" distL="0" distR="0" wp14:anchorId="226F753D" wp14:editId="28F1659A">
                  <wp:extent cx="1943100" cy="374864"/>
                  <wp:effectExtent l="0" t="0" r="0" b="6350"/>
                  <wp:docPr id="7294177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17783" name=""/>
                          <pic:cNvPicPr/>
                        </pic:nvPicPr>
                        <pic:blipFill>
                          <a:blip r:embed="rId33"/>
                          <a:stretch>
                            <a:fillRect/>
                          </a:stretch>
                        </pic:blipFill>
                        <pic:spPr>
                          <a:xfrm>
                            <a:off x="0" y="0"/>
                            <a:ext cx="2010778" cy="387920"/>
                          </a:xfrm>
                          <a:prstGeom prst="rect">
                            <a:avLst/>
                          </a:prstGeom>
                        </pic:spPr>
                      </pic:pic>
                    </a:graphicData>
                  </a:graphic>
                </wp:inline>
              </w:drawing>
            </w:r>
          </w:p>
          <w:p w14:paraId="08501635" w14:textId="77777777" w:rsidR="00235D1D" w:rsidRPr="00DA3485" w:rsidRDefault="00235D1D" w:rsidP="00235D1D">
            <w:pPr>
              <w:adjustRightInd w:val="0"/>
              <w:snapToGrid w:val="0"/>
              <w:spacing w:line="500" w:lineRule="exact"/>
              <w:ind w:firstLineChars="200" w:firstLine="420"/>
              <w:rPr>
                <w:color w:val="000000" w:themeColor="text1"/>
                <w:szCs w:val="21"/>
              </w:rPr>
            </w:pPr>
            <w:r w:rsidRPr="00DA3485">
              <w:rPr>
                <w:color w:val="000000" w:themeColor="text1"/>
                <w:szCs w:val="21"/>
              </w:rPr>
              <w:t>式中：</w:t>
            </w:r>
            <w:r w:rsidRPr="00DA3485">
              <w:rPr>
                <w:color w:val="000000" w:themeColor="text1"/>
                <w:szCs w:val="21"/>
              </w:rPr>
              <w:t>L</w:t>
            </w:r>
            <w:r w:rsidRPr="00DA3485">
              <w:rPr>
                <w:color w:val="000000" w:themeColor="text1"/>
                <w:szCs w:val="21"/>
                <w:vertAlign w:val="subscript"/>
              </w:rPr>
              <w:t>eqg</w:t>
            </w:r>
            <w:r w:rsidRPr="00DA3485">
              <w:rPr>
                <w:color w:val="000000" w:themeColor="text1"/>
                <w:szCs w:val="21"/>
              </w:rPr>
              <w:t>—</w:t>
            </w:r>
            <w:r w:rsidRPr="00DA3485">
              <w:rPr>
                <w:color w:val="000000" w:themeColor="text1"/>
                <w:szCs w:val="21"/>
              </w:rPr>
              <w:t>建设项目声源在预测点产生的噪声贡献值，</w:t>
            </w:r>
            <w:r w:rsidRPr="00DA3485">
              <w:rPr>
                <w:color w:val="000000" w:themeColor="text1"/>
                <w:szCs w:val="21"/>
              </w:rPr>
              <w:t>dB</w:t>
            </w:r>
            <w:r w:rsidRPr="00DA3485">
              <w:rPr>
                <w:color w:val="000000" w:themeColor="text1"/>
                <w:szCs w:val="21"/>
              </w:rPr>
              <w:t>；</w:t>
            </w:r>
            <w:r w:rsidRPr="00DA3485">
              <w:rPr>
                <w:color w:val="000000" w:themeColor="text1"/>
                <w:szCs w:val="21"/>
              </w:rPr>
              <w:t xml:space="preserve"> </w:t>
            </w:r>
          </w:p>
          <w:p w14:paraId="0370928D" w14:textId="77777777" w:rsidR="00235D1D" w:rsidRPr="00DA3485" w:rsidRDefault="00235D1D" w:rsidP="00235D1D">
            <w:pPr>
              <w:adjustRightInd w:val="0"/>
              <w:snapToGrid w:val="0"/>
              <w:spacing w:line="500" w:lineRule="exact"/>
              <w:ind w:firstLineChars="500" w:firstLine="1050"/>
              <w:rPr>
                <w:color w:val="000000" w:themeColor="text1"/>
                <w:szCs w:val="21"/>
              </w:rPr>
            </w:pPr>
            <w:r w:rsidRPr="00DA3485">
              <w:rPr>
                <w:color w:val="000000" w:themeColor="text1"/>
                <w:szCs w:val="21"/>
              </w:rPr>
              <w:t>T —</w:t>
            </w:r>
            <w:r w:rsidRPr="00DA3485">
              <w:rPr>
                <w:color w:val="000000" w:themeColor="text1"/>
                <w:szCs w:val="21"/>
              </w:rPr>
              <w:t>用于计算等效声级的时间，</w:t>
            </w:r>
            <w:r w:rsidRPr="00DA3485">
              <w:rPr>
                <w:color w:val="000000" w:themeColor="text1"/>
                <w:szCs w:val="21"/>
              </w:rPr>
              <w:t>s</w:t>
            </w:r>
            <w:r w:rsidRPr="00DA3485">
              <w:rPr>
                <w:color w:val="000000" w:themeColor="text1"/>
                <w:szCs w:val="21"/>
              </w:rPr>
              <w:t>；</w:t>
            </w:r>
            <w:r w:rsidRPr="00DA3485">
              <w:rPr>
                <w:color w:val="000000" w:themeColor="text1"/>
                <w:szCs w:val="21"/>
              </w:rPr>
              <w:t xml:space="preserve"> </w:t>
            </w:r>
          </w:p>
          <w:p w14:paraId="10B2CD8B" w14:textId="77777777" w:rsidR="00235D1D" w:rsidRPr="00DA3485" w:rsidRDefault="00235D1D" w:rsidP="00235D1D">
            <w:pPr>
              <w:adjustRightInd w:val="0"/>
              <w:snapToGrid w:val="0"/>
              <w:spacing w:line="500" w:lineRule="exact"/>
              <w:ind w:firstLineChars="500" w:firstLine="1050"/>
              <w:rPr>
                <w:color w:val="000000" w:themeColor="text1"/>
                <w:szCs w:val="21"/>
              </w:rPr>
            </w:pPr>
            <w:r w:rsidRPr="00DA3485">
              <w:rPr>
                <w:color w:val="000000" w:themeColor="text1"/>
                <w:szCs w:val="21"/>
              </w:rPr>
              <w:t>N—</w:t>
            </w:r>
            <w:r w:rsidRPr="00DA3485">
              <w:rPr>
                <w:color w:val="000000" w:themeColor="text1"/>
                <w:szCs w:val="21"/>
              </w:rPr>
              <w:t>室外声源个数；</w:t>
            </w:r>
            <w:r w:rsidRPr="00DA3485">
              <w:rPr>
                <w:color w:val="000000" w:themeColor="text1"/>
                <w:szCs w:val="21"/>
              </w:rPr>
              <w:t xml:space="preserve"> </w:t>
            </w:r>
          </w:p>
          <w:p w14:paraId="36840851" w14:textId="77777777" w:rsidR="00235D1D" w:rsidRPr="00DA3485" w:rsidRDefault="00235D1D" w:rsidP="00235D1D">
            <w:pPr>
              <w:adjustRightInd w:val="0"/>
              <w:snapToGrid w:val="0"/>
              <w:spacing w:line="500" w:lineRule="exact"/>
              <w:ind w:firstLineChars="500" w:firstLine="1050"/>
              <w:rPr>
                <w:color w:val="000000" w:themeColor="text1"/>
                <w:szCs w:val="21"/>
              </w:rPr>
            </w:pPr>
            <w:r w:rsidRPr="00DA3485">
              <w:rPr>
                <w:color w:val="000000" w:themeColor="text1"/>
                <w:szCs w:val="21"/>
              </w:rPr>
              <w:t>t</w:t>
            </w:r>
            <w:r w:rsidRPr="00DA3485">
              <w:rPr>
                <w:color w:val="000000" w:themeColor="text1"/>
                <w:szCs w:val="21"/>
                <w:vertAlign w:val="subscript"/>
              </w:rPr>
              <w:t>i</w:t>
            </w:r>
            <w:r w:rsidRPr="00DA3485">
              <w:rPr>
                <w:color w:val="000000" w:themeColor="text1"/>
                <w:szCs w:val="21"/>
              </w:rPr>
              <w:t>—</w:t>
            </w:r>
            <w:r w:rsidRPr="00DA3485">
              <w:rPr>
                <w:color w:val="000000" w:themeColor="text1"/>
                <w:szCs w:val="21"/>
              </w:rPr>
              <w:t>在</w:t>
            </w:r>
            <w:r w:rsidRPr="00DA3485">
              <w:rPr>
                <w:color w:val="000000" w:themeColor="text1"/>
                <w:szCs w:val="21"/>
              </w:rPr>
              <w:t>T</w:t>
            </w:r>
            <w:r w:rsidRPr="00DA3485">
              <w:rPr>
                <w:color w:val="000000" w:themeColor="text1"/>
                <w:szCs w:val="21"/>
              </w:rPr>
              <w:t>时间内</w:t>
            </w:r>
            <w:r w:rsidRPr="00DA3485">
              <w:rPr>
                <w:color w:val="000000" w:themeColor="text1"/>
                <w:szCs w:val="21"/>
              </w:rPr>
              <w:t>i</w:t>
            </w:r>
            <w:r w:rsidRPr="00DA3485">
              <w:rPr>
                <w:color w:val="000000" w:themeColor="text1"/>
                <w:szCs w:val="21"/>
              </w:rPr>
              <w:t>声源工作时间，</w:t>
            </w:r>
            <w:r w:rsidRPr="00DA3485">
              <w:rPr>
                <w:color w:val="000000" w:themeColor="text1"/>
                <w:szCs w:val="21"/>
              </w:rPr>
              <w:t>s</w:t>
            </w:r>
            <w:r w:rsidRPr="00DA3485">
              <w:rPr>
                <w:color w:val="000000" w:themeColor="text1"/>
                <w:szCs w:val="21"/>
              </w:rPr>
              <w:t>；</w:t>
            </w:r>
            <w:r w:rsidRPr="00DA3485">
              <w:rPr>
                <w:color w:val="000000" w:themeColor="text1"/>
                <w:szCs w:val="21"/>
              </w:rPr>
              <w:t xml:space="preserve"> </w:t>
            </w:r>
          </w:p>
          <w:p w14:paraId="023FD576" w14:textId="77777777" w:rsidR="00235D1D" w:rsidRPr="00DA3485" w:rsidRDefault="00235D1D" w:rsidP="00235D1D">
            <w:pPr>
              <w:adjustRightInd w:val="0"/>
              <w:snapToGrid w:val="0"/>
              <w:spacing w:line="500" w:lineRule="exact"/>
              <w:ind w:firstLineChars="500" w:firstLine="1050"/>
              <w:rPr>
                <w:color w:val="000000" w:themeColor="text1"/>
                <w:szCs w:val="21"/>
              </w:rPr>
            </w:pPr>
            <w:r w:rsidRPr="00DA3485">
              <w:rPr>
                <w:color w:val="000000" w:themeColor="text1"/>
                <w:szCs w:val="21"/>
              </w:rPr>
              <w:t>M —</w:t>
            </w:r>
            <w:r w:rsidRPr="00DA3485">
              <w:rPr>
                <w:color w:val="000000" w:themeColor="text1"/>
                <w:szCs w:val="21"/>
              </w:rPr>
              <w:t>等效室外声源个数；</w:t>
            </w:r>
            <w:r w:rsidRPr="00DA3485">
              <w:rPr>
                <w:color w:val="000000" w:themeColor="text1"/>
                <w:szCs w:val="21"/>
              </w:rPr>
              <w:t xml:space="preserve"> </w:t>
            </w:r>
          </w:p>
          <w:p w14:paraId="65ECAEA9" w14:textId="77777777" w:rsidR="00235D1D" w:rsidRPr="00DA3485" w:rsidRDefault="00235D1D" w:rsidP="00235D1D">
            <w:pPr>
              <w:adjustRightInd w:val="0"/>
              <w:snapToGrid w:val="0"/>
              <w:spacing w:line="500" w:lineRule="exact"/>
              <w:ind w:firstLineChars="500" w:firstLine="1050"/>
              <w:rPr>
                <w:color w:val="000000" w:themeColor="text1"/>
                <w:szCs w:val="21"/>
              </w:rPr>
            </w:pPr>
            <w:r w:rsidRPr="00DA3485">
              <w:rPr>
                <w:color w:val="000000" w:themeColor="text1"/>
                <w:szCs w:val="21"/>
              </w:rPr>
              <w:t>t</w:t>
            </w:r>
            <w:r w:rsidRPr="00DA3485">
              <w:rPr>
                <w:color w:val="000000" w:themeColor="text1"/>
                <w:szCs w:val="21"/>
                <w:vertAlign w:val="subscript"/>
              </w:rPr>
              <w:t>j</w:t>
            </w:r>
            <w:r w:rsidRPr="00DA3485">
              <w:rPr>
                <w:color w:val="000000" w:themeColor="text1"/>
                <w:szCs w:val="21"/>
              </w:rPr>
              <w:t xml:space="preserve"> —</w:t>
            </w:r>
            <w:r w:rsidRPr="00DA3485">
              <w:rPr>
                <w:color w:val="000000" w:themeColor="text1"/>
                <w:szCs w:val="21"/>
              </w:rPr>
              <w:t>在</w:t>
            </w:r>
            <w:r w:rsidRPr="00DA3485">
              <w:rPr>
                <w:color w:val="000000" w:themeColor="text1"/>
                <w:szCs w:val="21"/>
              </w:rPr>
              <w:t>T</w:t>
            </w:r>
            <w:r w:rsidRPr="00DA3485">
              <w:rPr>
                <w:color w:val="000000" w:themeColor="text1"/>
                <w:szCs w:val="21"/>
              </w:rPr>
              <w:t>时间内</w:t>
            </w:r>
            <w:r w:rsidRPr="00DA3485">
              <w:rPr>
                <w:color w:val="000000" w:themeColor="text1"/>
                <w:szCs w:val="21"/>
              </w:rPr>
              <w:t>j</w:t>
            </w:r>
            <w:r w:rsidRPr="00DA3485">
              <w:rPr>
                <w:color w:val="000000" w:themeColor="text1"/>
                <w:szCs w:val="21"/>
              </w:rPr>
              <w:t>声源工作时间，</w:t>
            </w:r>
            <w:r w:rsidRPr="00DA3485">
              <w:rPr>
                <w:color w:val="000000" w:themeColor="text1"/>
                <w:szCs w:val="21"/>
              </w:rPr>
              <w:t>s</w:t>
            </w:r>
            <w:r w:rsidRPr="00DA3485">
              <w:rPr>
                <w:color w:val="000000" w:themeColor="text1"/>
                <w:szCs w:val="21"/>
              </w:rPr>
              <w:t>。</w:t>
            </w:r>
          </w:p>
          <w:p w14:paraId="43F57C56"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lastRenderedPageBreak/>
              <w:t>（</w:t>
            </w:r>
            <w:r w:rsidRPr="00DA3485">
              <w:rPr>
                <w:rFonts w:hint="eastAsia"/>
                <w:bCs/>
                <w:color w:val="000000" w:themeColor="text1"/>
                <w:szCs w:val="21"/>
              </w:rPr>
              <w:t>4</w:t>
            </w:r>
            <w:r w:rsidRPr="00DA3485">
              <w:rPr>
                <w:rFonts w:hint="eastAsia"/>
                <w:bCs/>
                <w:color w:val="000000" w:themeColor="text1"/>
                <w:szCs w:val="21"/>
              </w:rPr>
              <w:t>）预测值计算</w:t>
            </w:r>
          </w:p>
          <w:p w14:paraId="3BAFD226" w14:textId="77777777" w:rsidR="00235D1D" w:rsidRPr="00DA3485" w:rsidRDefault="00235D1D" w:rsidP="00235D1D">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噪声预测值（</w:t>
            </w:r>
            <w:r w:rsidRPr="00DA3485">
              <w:rPr>
                <w:rFonts w:hint="eastAsia"/>
                <w:bCs/>
                <w:color w:val="000000" w:themeColor="text1"/>
                <w:szCs w:val="21"/>
              </w:rPr>
              <w:t>L</w:t>
            </w:r>
            <w:r w:rsidRPr="00DA3485">
              <w:rPr>
                <w:rFonts w:hint="eastAsia"/>
                <w:bCs/>
                <w:color w:val="000000" w:themeColor="text1"/>
                <w:szCs w:val="21"/>
                <w:vertAlign w:val="subscript"/>
              </w:rPr>
              <w:t>eq</w:t>
            </w:r>
            <w:r w:rsidRPr="00DA3485">
              <w:rPr>
                <w:rFonts w:hint="eastAsia"/>
                <w:bCs/>
                <w:color w:val="000000" w:themeColor="text1"/>
                <w:szCs w:val="21"/>
              </w:rPr>
              <w:t>）计算公式∶</w:t>
            </w:r>
          </w:p>
          <w:p w14:paraId="631DCCA7" w14:textId="77777777" w:rsidR="00235D1D" w:rsidRPr="00DA3485" w:rsidRDefault="00235D1D" w:rsidP="00235D1D">
            <w:pPr>
              <w:adjustRightInd w:val="0"/>
              <w:snapToGrid w:val="0"/>
              <w:spacing w:line="500" w:lineRule="exact"/>
              <w:ind w:firstLineChars="200" w:firstLine="420"/>
              <w:jc w:val="center"/>
              <w:rPr>
                <w:bCs/>
                <w:color w:val="000000" w:themeColor="text1"/>
                <w:szCs w:val="21"/>
              </w:rPr>
            </w:pPr>
            <w:r w:rsidRPr="00DA3485">
              <w:rPr>
                <w:noProof/>
                <w:color w:val="000000" w:themeColor="text1"/>
                <w:szCs w:val="21"/>
              </w:rPr>
              <w:drawing>
                <wp:inline distT="0" distB="0" distL="0" distR="0" wp14:anchorId="4FD38083" wp14:editId="7FF60AEF">
                  <wp:extent cx="1668780" cy="325412"/>
                  <wp:effectExtent l="0" t="0" r="7620" b="0"/>
                  <wp:docPr id="12316702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70271" name=""/>
                          <pic:cNvPicPr/>
                        </pic:nvPicPr>
                        <pic:blipFill>
                          <a:blip r:embed="rId34"/>
                          <a:stretch>
                            <a:fillRect/>
                          </a:stretch>
                        </pic:blipFill>
                        <pic:spPr>
                          <a:xfrm>
                            <a:off x="0" y="0"/>
                            <a:ext cx="1719597" cy="335321"/>
                          </a:xfrm>
                          <a:prstGeom prst="rect">
                            <a:avLst/>
                          </a:prstGeom>
                        </pic:spPr>
                      </pic:pic>
                    </a:graphicData>
                  </a:graphic>
                </wp:inline>
              </w:drawing>
            </w:r>
          </w:p>
          <w:p w14:paraId="0940FC23" w14:textId="77777777" w:rsidR="00235D1D" w:rsidRPr="00DA3485" w:rsidRDefault="00235D1D" w:rsidP="00235D1D">
            <w:pPr>
              <w:adjustRightInd w:val="0"/>
              <w:snapToGrid w:val="0"/>
              <w:spacing w:line="500" w:lineRule="exact"/>
              <w:ind w:firstLineChars="200" w:firstLine="420"/>
              <w:rPr>
                <w:color w:val="000000" w:themeColor="text1"/>
                <w:szCs w:val="21"/>
              </w:rPr>
            </w:pPr>
            <w:r w:rsidRPr="00DA3485">
              <w:rPr>
                <w:color w:val="000000" w:themeColor="text1"/>
                <w:szCs w:val="21"/>
              </w:rPr>
              <w:t>式中：</w:t>
            </w:r>
            <w:r w:rsidRPr="00DA3485">
              <w:rPr>
                <w:color w:val="000000" w:themeColor="text1"/>
                <w:szCs w:val="21"/>
              </w:rPr>
              <w:t>L</w:t>
            </w:r>
            <w:r w:rsidRPr="00DA3485">
              <w:rPr>
                <w:color w:val="000000" w:themeColor="text1"/>
                <w:szCs w:val="21"/>
                <w:vertAlign w:val="subscript"/>
              </w:rPr>
              <w:t>eq</w:t>
            </w:r>
            <w:proofErr w:type="gramStart"/>
            <w:r w:rsidRPr="00DA3485">
              <w:rPr>
                <w:color w:val="000000" w:themeColor="text1"/>
                <w:szCs w:val="21"/>
              </w:rPr>
              <w:t>—</w:t>
            </w:r>
            <w:r w:rsidRPr="00DA3485">
              <w:rPr>
                <w:color w:val="000000" w:themeColor="text1"/>
                <w:szCs w:val="21"/>
              </w:rPr>
              <w:t>预测点</w:t>
            </w:r>
            <w:proofErr w:type="gramEnd"/>
            <w:r w:rsidRPr="00DA3485">
              <w:rPr>
                <w:color w:val="000000" w:themeColor="text1"/>
                <w:szCs w:val="21"/>
              </w:rPr>
              <w:t>的噪声预测值，</w:t>
            </w:r>
            <w:r w:rsidRPr="00DA3485">
              <w:rPr>
                <w:color w:val="000000" w:themeColor="text1"/>
                <w:szCs w:val="21"/>
              </w:rPr>
              <w:t>dB</w:t>
            </w:r>
            <w:r w:rsidRPr="00DA3485">
              <w:rPr>
                <w:color w:val="000000" w:themeColor="text1"/>
                <w:szCs w:val="21"/>
              </w:rPr>
              <w:t>；</w:t>
            </w:r>
            <w:r w:rsidRPr="00DA3485">
              <w:rPr>
                <w:color w:val="000000" w:themeColor="text1"/>
                <w:szCs w:val="21"/>
              </w:rPr>
              <w:t xml:space="preserve"> </w:t>
            </w:r>
          </w:p>
          <w:p w14:paraId="1D15798C" w14:textId="77777777" w:rsidR="00235D1D" w:rsidRPr="00DA3485" w:rsidRDefault="00235D1D" w:rsidP="00235D1D">
            <w:pPr>
              <w:adjustRightInd w:val="0"/>
              <w:snapToGrid w:val="0"/>
              <w:spacing w:line="500" w:lineRule="exact"/>
              <w:ind w:firstLineChars="500" w:firstLine="1050"/>
              <w:rPr>
                <w:color w:val="000000" w:themeColor="text1"/>
                <w:szCs w:val="21"/>
              </w:rPr>
            </w:pPr>
            <w:r w:rsidRPr="00DA3485">
              <w:rPr>
                <w:color w:val="000000" w:themeColor="text1"/>
                <w:szCs w:val="21"/>
              </w:rPr>
              <w:t>L</w:t>
            </w:r>
            <w:r w:rsidRPr="00DA3485">
              <w:rPr>
                <w:color w:val="000000" w:themeColor="text1"/>
                <w:szCs w:val="21"/>
                <w:vertAlign w:val="subscript"/>
              </w:rPr>
              <w:t>eqg</w:t>
            </w:r>
            <w:proofErr w:type="gramStart"/>
            <w:r w:rsidRPr="00DA3485">
              <w:rPr>
                <w:color w:val="000000" w:themeColor="text1"/>
                <w:szCs w:val="21"/>
              </w:rPr>
              <w:t>一</w:t>
            </w:r>
            <w:proofErr w:type="gramEnd"/>
            <w:r w:rsidRPr="00DA3485">
              <w:rPr>
                <w:color w:val="000000" w:themeColor="text1"/>
                <w:szCs w:val="21"/>
              </w:rPr>
              <w:t>建设项目声源在预测点产生的噪声贡献值，</w:t>
            </w:r>
            <w:r w:rsidRPr="00DA3485">
              <w:rPr>
                <w:rFonts w:hint="eastAsia"/>
                <w:color w:val="000000" w:themeColor="text1"/>
                <w:szCs w:val="21"/>
              </w:rPr>
              <w:t>d</w:t>
            </w:r>
            <w:r w:rsidRPr="00DA3485">
              <w:rPr>
                <w:color w:val="000000" w:themeColor="text1"/>
                <w:szCs w:val="21"/>
              </w:rPr>
              <w:t>B</w:t>
            </w:r>
            <w:r w:rsidRPr="00DA3485">
              <w:rPr>
                <w:color w:val="000000" w:themeColor="text1"/>
                <w:szCs w:val="21"/>
              </w:rPr>
              <w:t>；</w:t>
            </w:r>
            <w:r w:rsidRPr="00DA3485">
              <w:rPr>
                <w:color w:val="000000" w:themeColor="text1"/>
                <w:szCs w:val="21"/>
              </w:rPr>
              <w:t xml:space="preserve"> </w:t>
            </w:r>
          </w:p>
          <w:p w14:paraId="5BE4B77D" w14:textId="77777777" w:rsidR="00235D1D" w:rsidRPr="00DA3485" w:rsidRDefault="00235D1D" w:rsidP="00235D1D">
            <w:pPr>
              <w:adjustRightInd w:val="0"/>
              <w:snapToGrid w:val="0"/>
              <w:spacing w:line="500" w:lineRule="exact"/>
              <w:ind w:firstLineChars="500" w:firstLine="1050"/>
              <w:rPr>
                <w:bCs/>
                <w:color w:val="000000" w:themeColor="text1"/>
                <w:szCs w:val="21"/>
              </w:rPr>
            </w:pPr>
            <w:r w:rsidRPr="00DA3485">
              <w:rPr>
                <w:color w:val="000000" w:themeColor="text1"/>
                <w:szCs w:val="21"/>
              </w:rPr>
              <w:t>L</w:t>
            </w:r>
            <w:r w:rsidRPr="00DA3485">
              <w:rPr>
                <w:color w:val="000000" w:themeColor="text1"/>
                <w:szCs w:val="21"/>
                <w:vertAlign w:val="subscript"/>
              </w:rPr>
              <w:t>eqb</w:t>
            </w:r>
            <w:proofErr w:type="gramStart"/>
            <w:r w:rsidRPr="00DA3485">
              <w:rPr>
                <w:color w:val="000000" w:themeColor="text1"/>
                <w:szCs w:val="21"/>
              </w:rPr>
              <w:t>—</w:t>
            </w:r>
            <w:r w:rsidRPr="00DA3485">
              <w:rPr>
                <w:color w:val="000000" w:themeColor="text1"/>
                <w:szCs w:val="21"/>
              </w:rPr>
              <w:t>预测点</w:t>
            </w:r>
            <w:proofErr w:type="gramEnd"/>
            <w:r w:rsidRPr="00DA3485">
              <w:rPr>
                <w:color w:val="000000" w:themeColor="text1"/>
                <w:szCs w:val="21"/>
              </w:rPr>
              <w:t>的背景噪声值，</w:t>
            </w:r>
            <w:r w:rsidRPr="00DA3485">
              <w:rPr>
                <w:color w:val="000000" w:themeColor="text1"/>
                <w:szCs w:val="21"/>
              </w:rPr>
              <w:t>dB</w:t>
            </w:r>
          </w:p>
          <w:p w14:paraId="2B2BB387" w14:textId="77777777" w:rsidR="00753FED" w:rsidRPr="00DA3485" w:rsidRDefault="00753FED" w:rsidP="00753FED">
            <w:pPr>
              <w:adjustRightInd w:val="0"/>
              <w:snapToGrid w:val="0"/>
              <w:spacing w:line="440" w:lineRule="exact"/>
              <w:ind w:firstLineChars="200" w:firstLine="422"/>
              <w:rPr>
                <w:b/>
                <w:bCs/>
                <w:color w:val="000000" w:themeColor="text1"/>
                <w:szCs w:val="21"/>
              </w:rPr>
            </w:pPr>
            <w:r w:rsidRPr="00DA3485">
              <w:rPr>
                <w:b/>
                <w:bCs/>
                <w:color w:val="000000" w:themeColor="text1"/>
                <w:szCs w:val="21"/>
              </w:rPr>
              <w:t>（</w:t>
            </w:r>
            <w:r w:rsidRPr="00DA3485">
              <w:rPr>
                <w:b/>
                <w:bCs/>
                <w:color w:val="000000" w:themeColor="text1"/>
                <w:szCs w:val="21"/>
              </w:rPr>
              <w:t>2</w:t>
            </w:r>
            <w:r w:rsidRPr="00DA3485">
              <w:rPr>
                <w:b/>
                <w:bCs/>
                <w:color w:val="000000" w:themeColor="text1"/>
                <w:szCs w:val="21"/>
              </w:rPr>
              <w:t>）预测参数</w:t>
            </w:r>
          </w:p>
          <w:p w14:paraId="46931B22" w14:textId="77777777" w:rsidR="00753FED" w:rsidRPr="00DA3485" w:rsidRDefault="00753FED" w:rsidP="00753FED">
            <w:pPr>
              <w:adjustRightInd w:val="0"/>
              <w:snapToGrid w:val="0"/>
              <w:spacing w:line="440" w:lineRule="exact"/>
              <w:ind w:firstLineChars="250" w:firstLine="527"/>
              <w:rPr>
                <w:b/>
                <w:bCs/>
                <w:color w:val="000000" w:themeColor="text1"/>
                <w:szCs w:val="21"/>
              </w:rPr>
            </w:pPr>
            <w:r w:rsidRPr="00DA3485">
              <w:rPr>
                <w:b/>
                <w:bCs/>
                <w:color w:val="000000" w:themeColor="text1"/>
                <w:szCs w:val="21"/>
              </w:rPr>
              <w:t>1</w:t>
            </w:r>
            <w:r w:rsidRPr="00DA3485">
              <w:rPr>
                <w:b/>
                <w:bCs/>
                <w:color w:val="000000" w:themeColor="text1"/>
                <w:szCs w:val="21"/>
              </w:rPr>
              <w:t>）噪声源强</w:t>
            </w:r>
          </w:p>
          <w:p w14:paraId="0AD71504" w14:textId="5B60E8B0" w:rsidR="00753FED" w:rsidRPr="00DA3485" w:rsidRDefault="00753FED" w:rsidP="00753FED">
            <w:pPr>
              <w:adjustRightInd w:val="0"/>
              <w:snapToGrid w:val="0"/>
              <w:spacing w:line="440" w:lineRule="exact"/>
              <w:ind w:firstLineChars="200" w:firstLine="420"/>
              <w:rPr>
                <w:b/>
                <w:snapToGrid w:val="0"/>
                <w:color w:val="000000" w:themeColor="text1"/>
              </w:rPr>
            </w:pPr>
            <w:r w:rsidRPr="00DA3485">
              <w:rPr>
                <w:bCs/>
                <w:color w:val="000000" w:themeColor="text1"/>
                <w:kern w:val="0"/>
                <w:szCs w:val="21"/>
              </w:rPr>
              <w:t>本项目主要噪声源为各种机械设备运行时产生的噪声，采取减振、隔声等措施处理。各噪声处理前声压级及治理后的噪声排放情况见下表</w:t>
            </w:r>
            <w:r w:rsidRPr="00DA3485">
              <w:rPr>
                <w:rFonts w:hint="eastAsia"/>
                <w:bCs/>
                <w:color w:val="000000" w:themeColor="text1"/>
                <w:kern w:val="0"/>
                <w:szCs w:val="21"/>
              </w:rPr>
              <w:t>。</w:t>
            </w:r>
          </w:p>
        </w:tc>
      </w:tr>
    </w:tbl>
    <w:p w14:paraId="5C170D36" w14:textId="51B2C11B" w:rsidR="00753FED" w:rsidRPr="00DA3485" w:rsidRDefault="00753FED" w:rsidP="009F70CF">
      <w:pPr>
        <w:widowControl/>
        <w:spacing w:before="100" w:beforeAutospacing="1" w:after="100" w:afterAutospacing="1"/>
        <w:jc w:val="center"/>
        <w:outlineLvl w:val="0"/>
        <w:rPr>
          <w:b/>
          <w:bCs/>
          <w:snapToGrid w:val="0"/>
          <w:color w:val="000000" w:themeColor="text1"/>
          <w:kern w:val="0"/>
          <w:sz w:val="30"/>
          <w:szCs w:val="30"/>
        </w:rPr>
        <w:sectPr w:rsidR="00753FED" w:rsidRPr="00DA3485" w:rsidSect="00C71C34">
          <w:pgSz w:w="11906" w:h="16838"/>
          <w:pgMar w:top="1440" w:right="1440" w:bottom="1440" w:left="1440" w:header="851" w:footer="992" w:gutter="0"/>
          <w:cols w:space="425"/>
          <w:docGrid w:type="linesAndChars" w:linePitch="312"/>
        </w:sectPr>
      </w:pPr>
    </w:p>
    <w:tbl>
      <w:tblPr>
        <w:tblStyle w:val="aff7"/>
        <w:tblW w:w="5000" w:type="pct"/>
        <w:tblBorders>
          <w:top w:val="single" w:sz="8" w:space="0" w:color="auto"/>
          <w:left w:val="single" w:sz="8" w:space="0" w:color="auto"/>
          <w:bottom w:val="single" w:sz="8" w:space="0" w:color="auto"/>
          <w:right w:val="single" w:sz="8" w:space="0" w:color="auto"/>
          <w:insideH w:val="none" w:sz="0" w:space="0" w:color="auto"/>
        </w:tblBorders>
        <w:tblLook w:val="04A0" w:firstRow="1" w:lastRow="0" w:firstColumn="1" w:lastColumn="0" w:noHBand="0" w:noVBand="1"/>
      </w:tblPr>
      <w:tblGrid>
        <w:gridCol w:w="426"/>
        <w:gridCol w:w="13512"/>
      </w:tblGrid>
      <w:tr w:rsidR="00554E9E" w:rsidRPr="00DA3485" w14:paraId="6183F497" w14:textId="77777777" w:rsidTr="001A5C79">
        <w:tc>
          <w:tcPr>
            <w:tcW w:w="152" w:type="pct"/>
            <w:vAlign w:val="center"/>
          </w:tcPr>
          <w:p w14:paraId="352EC4CA" w14:textId="77777777" w:rsidR="002840A6" w:rsidRPr="00DA3485" w:rsidRDefault="002840A6" w:rsidP="002840A6">
            <w:pPr>
              <w:adjustRightInd w:val="0"/>
              <w:snapToGrid w:val="0"/>
              <w:jc w:val="center"/>
              <w:rPr>
                <w:bCs/>
                <w:color w:val="000000" w:themeColor="text1"/>
                <w:szCs w:val="21"/>
              </w:rPr>
            </w:pPr>
            <w:r w:rsidRPr="00DA3485">
              <w:rPr>
                <w:bCs/>
                <w:color w:val="000000" w:themeColor="text1"/>
                <w:szCs w:val="21"/>
              </w:rPr>
              <w:lastRenderedPageBreak/>
              <w:t>运营</w:t>
            </w:r>
          </w:p>
          <w:p w14:paraId="5E40406A" w14:textId="77777777" w:rsidR="002840A6" w:rsidRPr="00DA3485" w:rsidRDefault="002840A6" w:rsidP="002840A6">
            <w:pPr>
              <w:adjustRightInd w:val="0"/>
              <w:snapToGrid w:val="0"/>
              <w:jc w:val="center"/>
              <w:rPr>
                <w:bCs/>
                <w:color w:val="000000" w:themeColor="text1"/>
                <w:szCs w:val="21"/>
              </w:rPr>
            </w:pPr>
            <w:r w:rsidRPr="00DA3485">
              <w:rPr>
                <w:bCs/>
                <w:color w:val="000000" w:themeColor="text1"/>
                <w:szCs w:val="21"/>
              </w:rPr>
              <w:t>期环</w:t>
            </w:r>
          </w:p>
          <w:p w14:paraId="61F403D7" w14:textId="77777777" w:rsidR="002840A6" w:rsidRPr="00DA3485" w:rsidRDefault="002840A6" w:rsidP="002840A6">
            <w:pPr>
              <w:adjustRightInd w:val="0"/>
              <w:snapToGrid w:val="0"/>
              <w:jc w:val="center"/>
              <w:rPr>
                <w:bCs/>
                <w:color w:val="000000" w:themeColor="text1"/>
                <w:szCs w:val="21"/>
              </w:rPr>
            </w:pPr>
            <w:r w:rsidRPr="00DA3485">
              <w:rPr>
                <w:bCs/>
                <w:color w:val="000000" w:themeColor="text1"/>
                <w:szCs w:val="21"/>
              </w:rPr>
              <w:t>境影</w:t>
            </w:r>
          </w:p>
          <w:p w14:paraId="69442712" w14:textId="77777777" w:rsidR="002840A6" w:rsidRPr="00DA3485" w:rsidRDefault="002840A6" w:rsidP="002840A6">
            <w:pPr>
              <w:adjustRightInd w:val="0"/>
              <w:snapToGrid w:val="0"/>
              <w:jc w:val="center"/>
              <w:rPr>
                <w:bCs/>
                <w:color w:val="000000" w:themeColor="text1"/>
                <w:szCs w:val="21"/>
              </w:rPr>
            </w:pPr>
            <w:r w:rsidRPr="00DA3485">
              <w:rPr>
                <w:bCs/>
                <w:color w:val="000000" w:themeColor="text1"/>
                <w:szCs w:val="21"/>
              </w:rPr>
              <w:t>响</w:t>
            </w:r>
            <w:proofErr w:type="gramStart"/>
            <w:r w:rsidRPr="00DA3485">
              <w:rPr>
                <w:bCs/>
                <w:color w:val="000000" w:themeColor="text1"/>
                <w:szCs w:val="21"/>
              </w:rPr>
              <w:t>和</w:t>
            </w:r>
            <w:proofErr w:type="gramEnd"/>
          </w:p>
          <w:p w14:paraId="769BC0D1" w14:textId="77777777" w:rsidR="002840A6" w:rsidRPr="00DA3485" w:rsidRDefault="002840A6" w:rsidP="002840A6">
            <w:pPr>
              <w:adjustRightInd w:val="0"/>
              <w:snapToGrid w:val="0"/>
              <w:jc w:val="center"/>
              <w:rPr>
                <w:b/>
                <w:snapToGrid w:val="0"/>
                <w:color w:val="000000" w:themeColor="text1"/>
              </w:rPr>
            </w:pPr>
            <w:r w:rsidRPr="00DA3485">
              <w:rPr>
                <w:bCs/>
                <w:color w:val="000000" w:themeColor="text1"/>
                <w:szCs w:val="21"/>
              </w:rPr>
              <w:t>保护措施</w:t>
            </w:r>
          </w:p>
        </w:tc>
        <w:tc>
          <w:tcPr>
            <w:tcW w:w="4848" w:type="pct"/>
          </w:tcPr>
          <w:p w14:paraId="18DDE6EF" w14:textId="766B4D10" w:rsidR="00BD4C4A" w:rsidRPr="00DA3485" w:rsidRDefault="002840A6" w:rsidP="00BD4C4A">
            <w:pPr>
              <w:adjustRightInd w:val="0"/>
              <w:snapToGrid w:val="0"/>
              <w:spacing w:line="40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51797E" w:rsidRPr="00DA3485">
              <w:rPr>
                <w:b/>
                <w:bCs/>
                <w:color w:val="000000" w:themeColor="text1"/>
                <w:szCs w:val="21"/>
              </w:rPr>
              <w:t>2</w:t>
            </w:r>
            <w:r w:rsidR="000F2E73" w:rsidRPr="00DA3485">
              <w:rPr>
                <w:b/>
                <w:bCs/>
                <w:color w:val="000000" w:themeColor="text1"/>
                <w:szCs w:val="21"/>
              </w:rPr>
              <w:t>8</w:t>
            </w:r>
            <w:r w:rsidRPr="00DA3485">
              <w:rPr>
                <w:b/>
                <w:bCs/>
                <w:color w:val="000000" w:themeColor="text1"/>
                <w:szCs w:val="21"/>
              </w:rPr>
              <w:t xml:space="preserve">  </w:t>
            </w:r>
            <w:r w:rsidRPr="00DA3485">
              <w:rPr>
                <w:b/>
                <w:bCs/>
                <w:color w:val="000000" w:themeColor="text1"/>
                <w:szCs w:val="21"/>
              </w:rPr>
              <w:t>工业企业噪声源强调查清单（室内声源）</w:t>
            </w:r>
          </w:p>
          <w:tbl>
            <w:tblPr>
              <w:tblW w:w="13296" w:type="dxa"/>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51"/>
              <w:gridCol w:w="609"/>
              <w:gridCol w:w="2796"/>
              <w:gridCol w:w="525"/>
              <w:gridCol w:w="1213"/>
              <w:gridCol w:w="948"/>
              <w:gridCol w:w="640"/>
              <w:gridCol w:w="455"/>
              <w:gridCol w:w="575"/>
              <w:gridCol w:w="573"/>
              <w:gridCol w:w="811"/>
              <w:gridCol w:w="812"/>
              <w:gridCol w:w="538"/>
              <w:gridCol w:w="773"/>
              <w:gridCol w:w="683"/>
              <w:gridCol w:w="794"/>
            </w:tblGrid>
            <w:tr w:rsidR="00AD7F18" w:rsidRPr="00DA3485" w14:paraId="2FFE7BD4" w14:textId="77777777" w:rsidTr="00157002">
              <w:tc>
                <w:tcPr>
                  <w:tcW w:w="551" w:type="dxa"/>
                  <w:vMerge w:val="restart"/>
                  <w:shd w:val="clear" w:color="auto" w:fill="auto"/>
                  <w:noWrap/>
                  <w:vAlign w:val="center"/>
                  <w:hideMark/>
                </w:tcPr>
                <w:p w14:paraId="13F11467"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序号</w:t>
                  </w:r>
                  <w:r w:rsidRPr="00DA3485">
                    <w:rPr>
                      <w:b/>
                      <w:color w:val="000000" w:themeColor="text1"/>
                      <w:kern w:val="0"/>
                      <w:szCs w:val="21"/>
                    </w:rPr>
                    <w:t xml:space="preserve"> </w:t>
                  </w:r>
                </w:p>
              </w:tc>
              <w:tc>
                <w:tcPr>
                  <w:tcW w:w="610" w:type="dxa"/>
                  <w:vMerge w:val="restart"/>
                  <w:shd w:val="clear" w:color="auto" w:fill="auto"/>
                  <w:vAlign w:val="center"/>
                  <w:hideMark/>
                </w:tcPr>
                <w:p w14:paraId="22A86207"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建筑物</w:t>
                  </w:r>
                  <w:r w:rsidRPr="00DA3485">
                    <w:rPr>
                      <w:b/>
                      <w:color w:val="000000" w:themeColor="text1"/>
                      <w:kern w:val="0"/>
                      <w:szCs w:val="21"/>
                    </w:rPr>
                    <w:br/>
                  </w:r>
                  <w:r w:rsidRPr="00DA3485">
                    <w:rPr>
                      <w:b/>
                      <w:color w:val="000000" w:themeColor="text1"/>
                      <w:kern w:val="0"/>
                      <w:szCs w:val="21"/>
                    </w:rPr>
                    <w:t>名称</w:t>
                  </w:r>
                </w:p>
              </w:tc>
              <w:tc>
                <w:tcPr>
                  <w:tcW w:w="2798" w:type="dxa"/>
                  <w:vMerge w:val="restart"/>
                  <w:shd w:val="clear" w:color="auto" w:fill="auto"/>
                  <w:noWrap/>
                  <w:vAlign w:val="center"/>
                  <w:hideMark/>
                </w:tcPr>
                <w:p w14:paraId="30C55945"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声源名称</w:t>
                  </w:r>
                  <w:r w:rsidRPr="00DA3485">
                    <w:rPr>
                      <w:b/>
                      <w:color w:val="000000" w:themeColor="text1"/>
                      <w:kern w:val="0"/>
                      <w:szCs w:val="21"/>
                    </w:rPr>
                    <w:t xml:space="preserve"> </w:t>
                  </w:r>
                </w:p>
              </w:tc>
              <w:tc>
                <w:tcPr>
                  <w:tcW w:w="525" w:type="dxa"/>
                  <w:vMerge w:val="restart"/>
                  <w:shd w:val="clear" w:color="auto" w:fill="auto"/>
                  <w:noWrap/>
                  <w:vAlign w:val="center"/>
                  <w:hideMark/>
                </w:tcPr>
                <w:p w14:paraId="1DFE84C9"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型号</w:t>
                  </w:r>
                  <w:r w:rsidRPr="00DA3485">
                    <w:rPr>
                      <w:b/>
                      <w:color w:val="000000" w:themeColor="text1"/>
                      <w:kern w:val="0"/>
                      <w:szCs w:val="21"/>
                    </w:rPr>
                    <w:t xml:space="preserve"> </w:t>
                  </w:r>
                </w:p>
              </w:tc>
              <w:tc>
                <w:tcPr>
                  <w:tcW w:w="2152" w:type="dxa"/>
                  <w:gridSpan w:val="2"/>
                  <w:shd w:val="clear" w:color="auto" w:fill="auto"/>
                  <w:noWrap/>
                  <w:vAlign w:val="center"/>
                  <w:hideMark/>
                </w:tcPr>
                <w:p w14:paraId="4838C8E5"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声源源强（任选一种）</w:t>
                  </w:r>
                  <w:r w:rsidRPr="00DA3485">
                    <w:rPr>
                      <w:b/>
                      <w:color w:val="000000" w:themeColor="text1"/>
                      <w:kern w:val="0"/>
                      <w:szCs w:val="21"/>
                    </w:rPr>
                    <w:t xml:space="preserve"> </w:t>
                  </w:r>
                </w:p>
              </w:tc>
              <w:tc>
                <w:tcPr>
                  <w:tcW w:w="641" w:type="dxa"/>
                  <w:vMerge w:val="restart"/>
                  <w:shd w:val="clear" w:color="auto" w:fill="auto"/>
                  <w:noWrap/>
                  <w:vAlign w:val="center"/>
                  <w:hideMark/>
                </w:tcPr>
                <w:p w14:paraId="457FC3AC"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声源控制措施</w:t>
                  </w:r>
                  <w:r w:rsidRPr="00DA3485">
                    <w:rPr>
                      <w:b/>
                      <w:color w:val="000000" w:themeColor="text1"/>
                      <w:kern w:val="0"/>
                      <w:szCs w:val="21"/>
                    </w:rPr>
                    <w:t xml:space="preserve"> </w:t>
                  </w:r>
                </w:p>
              </w:tc>
              <w:tc>
                <w:tcPr>
                  <w:tcW w:w="1603" w:type="dxa"/>
                  <w:gridSpan w:val="3"/>
                  <w:shd w:val="clear" w:color="auto" w:fill="auto"/>
                  <w:noWrap/>
                  <w:vAlign w:val="center"/>
                  <w:hideMark/>
                </w:tcPr>
                <w:p w14:paraId="51826617"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空间相对位置</w:t>
                  </w:r>
                  <w:r w:rsidRPr="00DA3485">
                    <w:rPr>
                      <w:b/>
                      <w:color w:val="000000" w:themeColor="text1"/>
                      <w:kern w:val="0"/>
                      <w:szCs w:val="21"/>
                    </w:rPr>
                    <w:t xml:space="preserve">/m </w:t>
                  </w:r>
                </w:p>
              </w:tc>
              <w:tc>
                <w:tcPr>
                  <w:tcW w:w="812" w:type="dxa"/>
                  <w:vMerge w:val="restart"/>
                  <w:shd w:val="clear" w:color="auto" w:fill="auto"/>
                  <w:vAlign w:val="center"/>
                  <w:hideMark/>
                </w:tcPr>
                <w:p w14:paraId="12935A92" w14:textId="3B997DB2"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距室内边界距离</w:t>
                  </w:r>
                  <w:r w:rsidRPr="00DA3485">
                    <w:rPr>
                      <w:b/>
                      <w:color w:val="000000" w:themeColor="text1"/>
                      <w:kern w:val="0"/>
                      <w:szCs w:val="21"/>
                    </w:rPr>
                    <w:t>/m</w:t>
                  </w:r>
                </w:p>
              </w:tc>
              <w:tc>
                <w:tcPr>
                  <w:tcW w:w="813" w:type="dxa"/>
                  <w:vMerge w:val="restart"/>
                  <w:shd w:val="clear" w:color="auto" w:fill="auto"/>
                  <w:vAlign w:val="center"/>
                  <w:hideMark/>
                </w:tcPr>
                <w:p w14:paraId="3A066131"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室内边界</w:t>
                  </w:r>
                  <w:r w:rsidRPr="00DA3485">
                    <w:rPr>
                      <w:b/>
                      <w:color w:val="000000" w:themeColor="text1"/>
                      <w:kern w:val="0"/>
                      <w:szCs w:val="21"/>
                    </w:rPr>
                    <w:br/>
                  </w:r>
                  <w:r w:rsidRPr="00DA3485">
                    <w:rPr>
                      <w:b/>
                      <w:color w:val="000000" w:themeColor="text1"/>
                      <w:kern w:val="0"/>
                      <w:szCs w:val="21"/>
                    </w:rPr>
                    <w:t>声级</w:t>
                  </w:r>
                  <w:r w:rsidRPr="00DA3485">
                    <w:rPr>
                      <w:b/>
                      <w:color w:val="000000" w:themeColor="text1"/>
                      <w:kern w:val="0"/>
                      <w:szCs w:val="21"/>
                    </w:rPr>
                    <w:br/>
                    <w:t>/dB(A)</w:t>
                  </w:r>
                </w:p>
              </w:tc>
              <w:tc>
                <w:tcPr>
                  <w:tcW w:w="538" w:type="dxa"/>
                  <w:vMerge w:val="restart"/>
                  <w:shd w:val="clear" w:color="auto" w:fill="auto"/>
                  <w:noWrap/>
                  <w:vAlign w:val="center"/>
                  <w:hideMark/>
                </w:tcPr>
                <w:p w14:paraId="31AD4BE5"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运行</w:t>
                  </w:r>
                </w:p>
                <w:p w14:paraId="21CB5996" w14:textId="0EB4304A"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时段</w:t>
                  </w:r>
                </w:p>
              </w:tc>
              <w:tc>
                <w:tcPr>
                  <w:tcW w:w="774" w:type="dxa"/>
                  <w:vMerge w:val="restart"/>
                  <w:shd w:val="clear" w:color="auto" w:fill="auto"/>
                  <w:vAlign w:val="center"/>
                  <w:hideMark/>
                </w:tcPr>
                <w:p w14:paraId="11389F98"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建筑物</w:t>
                  </w:r>
                  <w:r w:rsidRPr="00DA3485">
                    <w:rPr>
                      <w:b/>
                      <w:color w:val="000000" w:themeColor="text1"/>
                      <w:kern w:val="0"/>
                      <w:szCs w:val="21"/>
                    </w:rPr>
                    <w:br/>
                  </w:r>
                  <w:r w:rsidRPr="00DA3485">
                    <w:rPr>
                      <w:b/>
                      <w:color w:val="000000" w:themeColor="text1"/>
                      <w:kern w:val="0"/>
                      <w:szCs w:val="21"/>
                    </w:rPr>
                    <w:t>插入损</w:t>
                  </w:r>
                  <w:r w:rsidRPr="00DA3485">
                    <w:rPr>
                      <w:b/>
                      <w:color w:val="000000" w:themeColor="text1"/>
                      <w:kern w:val="0"/>
                      <w:szCs w:val="21"/>
                    </w:rPr>
                    <w:br/>
                  </w:r>
                  <w:r w:rsidRPr="00DA3485">
                    <w:rPr>
                      <w:b/>
                      <w:color w:val="000000" w:themeColor="text1"/>
                      <w:kern w:val="0"/>
                      <w:szCs w:val="21"/>
                    </w:rPr>
                    <w:t>失</w:t>
                  </w:r>
                  <w:r w:rsidRPr="00DA3485">
                    <w:rPr>
                      <w:b/>
                      <w:color w:val="000000" w:themeColor="text1"/>
                      <w:kern w:val="0"/>
                      <w:szCs w:val="21"/>
                    </w:rPr>
                    <w:t xml:space="preserve">/ </w:t>
                  </w:r>
                  <w:r w:rsidRPr="00DA3485">
                    <w:rPr>
                      <w:b/>
                      <w:color w:val="000000" w:themeColor="text1"/>
                      <w:kern w:val="0"/>
                      <w:szCs w:val="21"/>
                    </w:rPr>
                    <w:br/>
                    <w:t>dB(A)</w:t>
                  </w:r>
                </w:p>
              </w:tc>
              <w:tc>
                <w:tcPr>
                  <w:tcW w:w="1479" w:type="dxa"/>
                  <w:gridSpan w:val="2"/>
                  <w:shd w:val="clear" w:color="auto" w:fill="auto"/>
                  <w:noWrap/>
                  <w:vAlign w:val="center"/>
                  <w:hideMark/>
                </w:tcPr>
                <w:p w14:paraId="444F445D"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建筑物外噪声</w:t>
                  </w:r>
                </w:p>
              </w:tc>
            </w:tr>
            <w:tr w:rsidR="00A300EF" w:rsidRPr="00DA3485" w14:paraId="3DAE42DA" w14:textId="77777777" w:rsidTr="00157002">
              <w:tc>
                <w:tcPr>
                  <w:tcW w:w="551" w:type="dxa"/>
                  <w:vMerge/>
                  <w:vAlign w:val="center"/>
                  <w:hideMark/>
                </w:tcPr>
                <w:p w14:paraId="50E137E6" w14:textId="77777777" w:rsidR="00BD4C4A" w:rsidRPr="00DA3485" w:rsidRDefault="00BD4C4A" w:rsidP="00BD4C4A">
                  <w:pPr>
                    <w:widowControl/>
                    <w:adjustRightInd w:val="0"/>
                    <w:snapToGrid w:val="0"/>
                    <w:jc w:val="center"/>
                    <w:rPr>
                      <w:b/>
                      <w:color w:val="000000" w:themeColor="text1"/>
                      <w:kern w:val="0"/>
                      <w:szCs w:val="21"/>
                    </w:rPr>
                  </w:pPr>
                </w:p>
              </w:tc>
              <w:tc>
                <w:tcPr>
                  <w:tcW w:w="610" w:type="dxa"/>
                  <w:vMerge/>
                  <w:vAlign w:val="center"/>
                  <w:hideMark/>
                </w:tcPr>
                <w:p w14:paraId="6B2A621F" w14:textId="77777777" w:rsidR="00BD4C4A" w:rsidRPr="00DA3485" w:rsidRDefault="00BD4C4A" w:rsidP="00BD4C4A">
                  <w:pPr>
                    <w:widowControl/>
                    <w:adjustRightInd w:val="0"/>
                    <w:snapToGrid w:val="0"/>
                    <w:jc w:val="center"/>
                    <w:rPr>
                      <w:b/>
                      <w:color w:val="000000" w:themeColor="text1"/>
                      <w:kern w:val="0"/>
                      <w:szCs w:val="21"/>
                    </w:rPr>
                  </w:pPr>
                </w:p>
              </w:tc>
              <w:tc>
                <w:tcPr>
                  <w:tcW w:w="2798" w:type="dxa"/>
                  <w:vMerge/>
                  <w:vAlign w:val="center"/>
                  <w:hideMark/>
                </w:tcPr>
                <w:p w14:paraId="54032ADC" w14:textId="77777777" w:rsidR="00BD4C4A" w:rsidRPr="00DA3485" w:rsidRDefault="00BD4C4A" w:rsidP="00BD4C4A">
                  <w:pPr>
                    <w:widowControl/>
                    <w:adjustRightInd w:val="0"/>
                    <w:snapToGrid w:val="0"/>
                    <w:jc w:val="center"/>
                    <w:rPr>
                      <w:b/>
                      <w:color w:val="000000" w:themeColor="text1"/>
                      <w:kern w:val="0"/>
                      <w:szCs w:val="21"/>
                    </w:rPr>
                  </w:pPr>
                </w:p>
              </w:tc>
              <w:tc>
                <w:tcPr>
                  <w:tcW w:w="525" w:type="dxa"/>
                  <w:vMerge/>
                  <w:vAlign w:val="center"/>
                  <w:hideMark/>
                </w:tcPr>
                <w:p w14:paraId="18900D78" w14:textId="77777777" w:rsidR="00BD4C4A" w:rsidRPr="00DA3485" w:rsidRDefault="00BD4C4A" w:rsidP="00BD4C4A">
                  <w:pPr>
                    <w:widowControl/>
                    <w:adjustRightInd w:val="0"/>
                    <w:snapToGrid w:val="0"/>
                    <w:jc w:val="center"/>
                    <w:rPr>
                      <w:b/>
                      <w:color w:val="000000" w:themeColor="text1"/>
                      <w:kern w:val="0"/>
                      <w:szCs w:val="21"/>
                    </w:rPr>
                  </w:pPr>
                </w:p>
              </w:tc>
              <w:tc>
                <w:tcPr>
                  <w:tcW w:w="1203" w:type="dxa"/>
                  <w:shd w:val="clear" w:color="auto" w:fill="auto"/>
                  <w:vAlign w:val="center"/>
                  <w:hideMark/>
                </w:tcPr>
                <w:p w14:paraId="69617C5F"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（声压级</w:t>
                  </w:r>
                  <w:r w:rsidRPr="00DA3485">
                    <w:rPr>
                      <w:b/>
                      <w:color w:val="000000" w:themeColor="text1"/>
                      <w:kern w:val="0"/>
                      <w:szCs w:val="21"/>
                    </w:rPr>
                    <w:t>/</w:t>
                  </w:r>
                  <w:r w:rsidRPr="00DA3485">
                    <w:rPr>
                      <w:b/>
                      <w:color w:val="000000" w:themeColor="text1"/>
                      <w:kern w:val="0"/>
                      <w:szCs w:val="21"/>
                    </w:rPr>
                    <w:t>距声源距离）</w:t>
                  </w:r>
                  <w:r w:rsidRPr="00DA3485">
                    <w:rPr>
                      <w:b/>
                      <w:color w:val="000000" w:themeColor="text1"/>
                      <w:kern w:val="0"/>
                      <w:szCs w:val="21"/>
                    </w:rPr>
                    <w:t>/</w:t>
                  </w:r>
                  <w:r w:rsidRPr="00DA3485">
                    <w:rPr>
                      <w:b/>
                      <w:color w:val="000000" w:themeColor="text1"/>
                      <w:kern w:val="0"/>
                      <w:szCs w:val="21"/>
                    </w:rPr>
                    <w:t>（</w:t>
                  </w:r>
                  <w:r w:rsidRPr="00DA3485">
                    <w:rPr>
                      <w:b/>
                      <w:color w:val="000000" w:themeColor="text1"/>
                      <w:kern w:val="0"/>
                      <w:szCs w:val="21"/>
                    </w:rPr>
                    <w:t>dB(A)/m</w:t>
                  </w:r>
                  <w:r w:rsidRPr="00DA3485">
                    <w:rPr>
                      <w:b/>
                      <w:color w:val="000000" w:themeColor="text1"/>
                      <w:kern w:val="0"/>
                      <w:szCs w:val="21"/>
                    </w:rPr>
                    <w:t>）</w:t>
                  </w:r>
                  <w:r w:rsidRPr="00DA3485">
                    <w:rPr>
                      <w:b/>
                      <w:color w:val="000000" w:themeColor="text1"/>
                      <w:kern w:val="0"/>
                      <w:szCs w:val="21"/>
                    </w:rPr>
                    <w:t xml:space="preserve"> </w:t>
                  </w:r>
                </w:p>
              </w:tc>
              <w:tc>
                <w:tcPr>
                  <w:tcW w:w="949" w:type="dxa"/>
                  <w:shd w:val="clear" w:color="auto" w:fill="auto"/>
                  <w:vAlign w:val="center"/>
                  <w:hideMark/>
                </w:tcPr>
                <w:p w14:paraId="5BED492A"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声功率级</w:t>
                  </w:r>
                  <w:r w:rsidRPr="00DA3485">
                    <w:rPr>
                      <w:b/>
                      <w:color w:val="000000" w:themeColor="text1"/>
                      <w:kern w:val="0"/>
                      <w:szCs w:val="21"/>
                    </w:rPr>
                    <w:t>/dB(A)</w:t>
                  </w:r>
                </w:p>
              </w:tc>
              <w:tc>
                <w:tcPr>
                  <w:tcW w:w="641" w:type="dxa"/>
                  <w:vMerge/>
                  <w:vAlign w:val="center"/>
                  <w:hideMark/>
                </w:tcPr>
                <w:p w14:paraId="391CA561" w14:textId="77777777" w:rsidR="00BD4C4A" w:rsidRPr="00DA3485" w:rsidRDefault="00BD4C4A" w:rsidP="00BD4C4A">
                  <w:pPr>
                    <w:widowControl/>
                    <w:adjustRightInd w:val="0"/>
                    <w:snapToGrid w:val="0"/>
                    <w:jc w:val="center"/>
                    <w:rPr>
                      <w:b/>
                      <w:color w:val="000000" w:themeColor="text1"/>
                      <w:kern w:val="0"/>
                      <w:szCs w:val="21"/>
                    </w:rPr>
                  </w:pPr>
                </w:p>
              </w:tc>
              <w:tc>
                <w:tcPr>
                  <w:tcW w:w="455" w:type="dxa"/>
                  <w:shd w:val="clear" w:color="auto" w:fill="auto"/>
                  <w:noWrap/>
                  <w:vAlign w:val="center"/>
                  <w:hideMark/>
                </w:tcPr>
                <w:p w14:paraId="1B013AE7"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X</w:t>
                  </w:r>
                </w:p>
              </w:tc>
              <w:tc>
                <w:tcPr>
                  <w:tcW w:w="575" w:type="dxa"/>
                  <w:shd w:val="clear" w:color="auto" w:fill="auto"/>
                  <w:noWrap/>
                  <w:vAlign w:val="center"/>
                  <w:hideMark/>
                </w:tcPr>
                <w:p w14:paraId="193D8065"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Y</w:t>
                  </w:r>
                </w:p>
              </w:tc>
              <w:tc>
                <w:tcPr>
                  <w:tcW w:w="573" w:type="dxa"/>
                  <w:shd w:val="clear" w:color="auto" w:fill="auto"/>
                  <w:noWrap/>
                  <w:vAlign w:val="center"/>
                  <w:hideMark/>
                </w:tcPr>
                <w:p w14:paraId="67735950"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Z</w:t>
                  </w:r>
                </w:p>
              </w:tc>
              <w:tc>
                <w:tcPr>
                  <w:tcW w:w="812" w:type="dxa"/>
                  <w:vMerge/>
                  <w:vAlign w:val="center"/>
                  <w:hideMark/>
                </w:tcPr>
                <w:p w14:paraId="4F363BDC" w14:textId="77777777" w:rsidR="00BD4C4A" w:rsidRPr="00DA3485" w:rsidRDefault="00BD4C4A" w:rsidP="00BD4C4A">
                  <w:pPr>
                    <w:widowControl/>
                    <w:adjustRightInd w:val="0"/>
                    <w:snapToGrid w:val="0"/>
                    <w:jc w:val="center"/>
                    <w:rPr>
                      <w:b/>
                      <w:color w:val="000000" w:themeColor="text1"/>
                      <w:kern w:val="0"/>
                      <w:szCs w:val="21"/>
                    </w:rPr>
                  </w:pPr>
                </w:p>
              </w:tc>
              <w:tc>
                <w:tcPr>
                  <w:tcW w:w="813" w:type="dxa"/>
                  <w:vMerge/>
                  <w:vAlign w:val="center"/>
                  <w:hideMark/>
                </w:tcPr>
                <w:p w14:paraId="6EA3530A" w14:textId="77777777" w:rsidR="00BD4C4A" w:rsidRPr="00DA3485" w:rsidRDefault="00BD4C4A" w:rsidP="00BD4C4A">
                  <w:pPr>
                    <w:widowControl/>
                    <w:adjustRightInd w:val="0"/>
                    <w:snapToGrid w:val="0"/>
                    <w:jc w:val="center"/>
                    <w:rPr>
                      <w:b/>
                      <w:color w:val="000000" w:themeColor="text1"/>
                      <w:kern w:val="0"/>
                      <w:szCs w:val="21"/>
                    </w:rPr>
                  </w:pPr>
                </w:p>
              </w:tc>
              <w:tc>
                <w:tcPr>
                  <w:tcW w:w="538" w:type="dxa"/>
                  <w:vMerge/>
                  <w:vAlign w:val="center"/>
                  <w:hideMark/>
                </w:tcPr>
                <w:p w14:paraId="0AB5AAF6" w14:textId="77777777" w:rsidR="00BD4C4A" w:rsidRPr="00DA3485" w:rsidRDefault="00BD4C4A" w:rsidP="00BD4C4A">
                  <w:pPr>
                    <w:widowControl/>
                    <w:adjustRightInd w:val="0"/>
                    <w:snapToGrid w:val="0"/>
                    <w:jc w:val="center"/>
                    <w:rPr>
                      <w:b/>
                      <w:color w:val="000000" w:themeColor="text1"/>
                      <w:kern w:val="0"/>
                      <w:szCs w:val="21"/>
                    </w:rPr>
                  </w:pPr>
                </w:p>
              </w:tc>
              <w:tc>
                <w:tcPr>
                  <w:tcW w:w="774" w:type="dxa"/>
                  <w:vMerge/>
                  <w:vAlign w:val="center"/>
                  <w:hideMark/>
                </w:tcPr>
                <w:p w14:paraId="766C4A73" w14:textId="77777777" w:rsidR="00BD4C4A" w:rsidRPr="00DA3485" w:rsidRDefault="00BD4C4A" w:rsidP="00BD4C4A">
                  <w:pPr>
                    <w:widowControl/>
                    <w:adjustRightInd w:val="0"/>
                    <w:snapToGrid w:val="0"/>
                    <w:jc w:val="center"/>
                    <w:rPr>
                      <w:b/>
                      <w:color w:val="000000" w:themeColor="text1"/>
                      <w:kern w:val="0"/>
                      <w:szCs w:val="21"/>
                    </w:rPr>
                  </w:pPr>
                </w:p>
              </w:tc>
              <w:tc>
                <w:tcPr>
                  <w:tcW w:w="684" w:type="dxa"/>
                  <w:shd w:val="clear" w:color="auto" w:fill="auto"/>
                  <w:vAlign w:val="center"/>
                  <w:hideMark/>
                </w:tcPr>
                <w:p w14:paraId="337108A0"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声压级</w:t>
                  </w:r>
                  <w:r w:rsidRPr="00DA3485">
                    <w:rPr>
                      <w:b/>
                      <w:color w:val="000000" w:themeColor="text1"/>
                      <w:kern w:val="0"/>
                      <w:szCs w:val="21"/>
                    </w:rPr>
                    <w:br/>
                    <w:t>/dB(A)</w:t>
                  </w:r>
                </w:p>
              </w:tc>
              <w:tc>
                <w:tcPr>
                  <w:tcW w:w="795" w:type="dxa"/>
                  <w:shd w:val="clear" w:color="auto" w:fill="auto"/>
                  <w:vAlign w:val="center"/>
                  <w:hideMark/>
                </w:tcPr>
                <w:p w14:paraId="1264BCDE" w14:textId="77777777" w:rsidR="00BD4C4A" w:rsidRPr="00DA3485" w:rsidRDefault="00BD4C4A" w:rsidP="00BD4C4A">
                  <w:pPr>
                    <w:widowControl/>
                    <w:adjustRightInd w:val="0"/>
                    <w:snapToGrid w:val="0"/>
                    <w:jc w:val="center"/>
                    <w:rPr>
                      <w:b/>
                      <w:color w:val="000000" w:themeColor="text1"/>
                      <w:kern w:val="0"/>
                      <w:szCs w:val="21"/>
                    </w:rPr>
                  </w:pPr>
                  <w:r w:rsidRPr="00DA3485">
                    <w:rPr>
                      <w:b/>
                      <w:color w:val="000000" w:themeColor="text1"/>
                      <w:kern w:val="0"/>
                      <w:szCs w:val="21"/>
                    </w:rPr>
                    <w:t>建筑物</w:t>
                  </w:r>
                  <w:r w:rsidRPr="00DA3485">
                    <w:rPr>
                      <w:b/>
                      <w:color w:val="000000" w:themeColor="text1"/>
                      <w:kern w:val="0"/>
                      <w:szCs w:val="21"/>
                    </w:rPr>
                    <w:br/>
                  </w:r>
                  <w:proofErr w:type="gramStart"/>
                  <w:r w:rsidRPr="00DA3485">
                    <w:rPr>
                      <w:b/>
                      <w:color w:val="000000" w:themeColor="text1"/>
                      <w:kern w:val="0"/>
                      <w:szCs w:val="21"/>
                    </w:rPr>
                    <w:t>外距离</w:t>
                  </w:r>
                  <w:proofErr w:type="gramEnd"/>
                </w:p>
              </w:tc>
            </w:tr>
            <w:tr w:rsidR="00A300EF" w:rsidRPr="00DA3485" w14:paraId="1D22C1F0" w14:textId="77777777" w:rsidTr="00157002">
              <w:tc>
                <w:tcPr>
                  <w:tcW w:w="551" w:type="dxa"/>
                  <w:shd w:val="clear" w:color="auto" w:fill="auto"/>
                  <w:noWrap/>
                  <w:vAlign w:val="center"/>
                </w:tcPr>
                <w:p w14:paraId="6147737E" w14:textId="25D8FE6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1</w:t>
                  </w:r>
                </w:p>
              </w:tc>
              <w:tc>
                <w:tcPr>
                  <w:tcW w:w="610" w:type="dxa"/>
                  <w:vMerge w:val="restart"/>
                  <w:shd w:val="clear" w:color="auto" w:fill="auto"/>
                  <w:noWrap/>
                  <w:vAlign w:val="center"/>
                  <w:hideMark/>
                </w:tcPr>
                <w:p w14:paraId="0D26A1DC" w14:textId="4F6464C6" w:rsidR="00A300EF" w:rsidRPr="00DA3485" w:rsidRDefault="00235D1D" w:rsidP="00A300EF">
                  <w:pPr>
                    <w:widowControl/>
                    <w:adjustRightInd w:val="0"/>
                    <w:snapToGrid w:val="0"/>
                    <w:jc w:val="center"/>
                    <w:rPr>
                      <w:color w:val="000000" w:themeColor="text1"/>
                      <w:kern w:val="0"/>
                      <w:szCs w:val="21"/>
                    </w:rPr>
                  </w:pPr>
                  <w:r w:rsidRPr="00DA3485">
                    <w:rPr>
                      <w:rFonts w:hint="eastAsia"/>
                      <w:color w:val="000000" w:themeColor="text1"/>
                      <w:kern w:val="0"/>
                      <w:szCs w:val="21"/>
                    </w:rPr>
                    <w:t>生产车间</w:t>
                  </w:r>
                  <w:r w:rsidRPr="00DA3485">
                    <w:rPr>
                      <w:rFonts w:hint="eastAsia"/>
                      <w:color w:val="000000" w:themeColor="text1"/>
                      <w:kern w:val="0"/>
                      <w:szCs w:val="21"/>
                    </w:rPr>
                    <w:t>1</w:t>
                  </w:r>
                </w:p>
              </w:tc>
              <w:tc>
                <w:tcPr>
                  <w:tcW w:w="2798" w:type="dxa"/>
                  <w:shd w:val="clear" w:color="auto" w:fill="auto"/>
                  <w:noWrap/>
                  <w:vAlign w:val="center"/>
                  <w:hideMark/>
                </w:tcPr>
                <w:p w14:paraId="1E1C3CC8" w14:textId="1B115384" w:rsidR="00A300EF" w:rsidRPr="00DA3485" w:rsidRDefault="00A300EF" w:rsidP="00A300EF">
                  <w:pPr>
                    <w:widowControl/>
                    <w:adjustRightInd w:val="0"/>
                    <w:snapToGrid w:val="0"/>
                    <w:jc w:val="center"/>
                    <w:rPr>
                      <w:color w:val="000000" w:themeColor="text1"/>
                      <w:kern w:val="0"/>
                      <w:szCs w:val="21"/>
                    </w:rPr>
                  </w:pPr>
                  <w:r w:rsidRPr="00DA3485">
                    <w:rPr>
                      <w:bCs/>
                      <w:color w:val="000000" w:themeColor="text1"/>
                      <w:kern w:val="0"/>
                      <w:szCs w:val="21"/>
                    </w:rPr>
                    <w:t>数控纸管机</w:t>
                  </w:r>
                </w:p>
              </w:tc>
              <w:tc>
                <w:tcPr>
                  <w:tcW w:w="525" w:type="dxa"/>
                  <w:shd w:val="clear" w:color="auto" w:fill="auto"/>
                  <w:noWrap/>
                  <w:vAlign w:val="center"/>
                  <w:hideMark/>
                </w:tcPr>
                <w:p w14:paraId="3C547F8D" w14:textId="77777777"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点源</w:t>
                  </w:r>
                </w:p>
              </w:tc>
              <w:tc>
                <w:tcPr>
                  <w:tcW w:w="1203" w:type="dxa"/>
                  <w:shd w:val="clear" w:color="auto" w:fill="auto"/>
                  <w:noWrap/>
                  <w:vAlign w:val="center"/>
                  <w:hideMark/>
                </w:tcPr>
                <w:p w14:paraId="10AE1539" w14:textId="5A1FE0A2"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80/1</w:t>
                  </w:r>
                </w:p>
              </w:tc>
              <w:tc>
                <w:tcPr>
                  <w:tcW w:w="949" w:type="dxa"/>
                  <w:shd w:val="clear" w:color="auto" w:fill="auto"/>
                  <w:noWrap/>
                  <w:vAlign w:val="center"/>
                  <w:hideMark/>
                </w:tcPr>
                <w:p w14:paraId="0170ECC0" w14:textId="1CA9329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87.85</w:t>
                  </w:r>
                </w:p>
              </w:tc>
              <w:tc>
                <w:tcPr>
                  <w:tcW w:w="641" w:type="dxa"/>
                  <w:vMerge w:val="restart"/>
                  <w:shd w:val="clear" w:color="auto" w:fill="auto"/>
                  <w:noWrap/>
                  <w:vAlign w:val="center"/>
                </w:tcPr>
                <w:p w14:paraId="50E312F1" w14:textId="77777777"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厂房隔声、减震、</w:t>
                  </w:r>
                </w:p>
                <w:p w14:paraId="64372856" w14:textId="325A8D4E"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消声、厂区绿化</w:t>
                  </w:r>
                </w:p>
              </w:tc>
              <w:tc>
                <w:tcPr>
                  <w:tcW w:w="455" w:type="dxa"/>
                  <w:shd w:val="clear" w:color="auto" w:fill="auto"/>
                  <w:noWrap/>
                  <w:vAlign w:val="center"/>
                  <w:hideMark/>
                </w:tcPr>
                <w:p w14:paraId="331359FD" w14:textId="7CE9B4D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w:t>
                  </w:r>
                </w:p>
              </w:tc>
              <w:tc>
                <w:tcPr>
                  <w:tcW w:w="575" w:type="dxa"/>
                  <w:shd w:val="clear" w:color="auto" w:fill="auto"/>
                  <w:noWrap/>
                  <w:vAlign w:val="center"/>
                  <w:hideMark/>
                </w:tcPr>
                <w:p w14:paraId="08700FB0" w14:textId="0095F2B4"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-10</w:t>
                  </w:r>
                </w:p>
              </w:tc>
              <w:tc>
                <w:tcPr>
                  <w:tcW w:w="573" w:type="dxa"/>
                  <w:shd w:val="clear" w:color="auto" w:fill="auto"/>
                  <w:noWrap/>
                  <w:vAlign w:val="center"/>
                  <w:hideMark/>
                </w:tcPr>
                <w:p w14:paraId="4E167F12" w14:textId="148A288E"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0</w:t>
                  </w:r>
                </w:p>
              </w:tc>
              <w:tc>
                <w:tcPr>
                  <w:tcW w:w="812" w:type="dxa"/>
                  <w:shd w:val="clear" w:color="auto" w:fill="auto"/>
                  <w:noWrap/>
                  <w:vAlign w:val="center"/>
                  <w:hideMark/>
                </w:tcPr>
                <w:p w14:paraId="5015AEDA" w14:textId="7C9D5C8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33.2</w:t>
                  </w:r>
                </w:p>
              </w:tc>
              <w:tc>
                <w:tcPr>
                  <w:tcW w:w="813" w:type="dxa"/>
                  <w:shd w:val="clear" w:color="auto" w:fill="auto"/>
                  <w:noWrap/>
                  <w:vAlign w:val="center"/>
                  <w:hideMark/>
                </w:tcPr>
                <w:p w14:paraId="6AE1CED0" w14:textId="14CE882E"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66.94</w:t>
                  </w:r>
                </w:p>
              </w:tc>
              <w:tc>
                <w:tcPr>
                  <w:tcW w:w="538" w:type="dxa"/>
                  <w:vMerge w:val="restart"/>
                  <w:shd w:val="clear" w:color="auto" w:fill="auto"/>
                  <w:noWrap/>
                  <w:vAlign w:val="center"/>
                  <w:hideMark/>
                </w:tcPr>
                <w:p w14:paraId="73C7F7CC" w14:textId="335A555C"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稳定声源</w:t>
                  </w:r>
                </w:p>
              </w:tc>
              <w:tc>
                <w:tcPr>
                  <w:tcW w:w="774" w:type="dxa"/>
                  <w:shd w:val="clear" w:color="auto" w:fill="auto"/>
                  <w:noWrap/>
                  <w:vAlign w:val="center"/>
                  <w:hideMark/>
                </w:tcPr>
                <w:p w14:paraId="597A3F39" w14:textId="2CD3F810"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684" w:type="dxa"/>
                  <w:shd w:val="clear" w:color="auto" w:fill="auto"/>
                  <w:noWrap/>
                  <w:vAlign w:val="center"/>
                  <w:hideMark/>
                </w:tcPr>
                <w:p w14:paraId="41D8601F" w14:textId="6A7B7FC1"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30.84</w:t>
                  </w:r>
                </w:p>
              </w:tc>
              <w:tc>
                <w:tcPr>
                  <w:tcW w:w="795" w:type="dxa"/>
                  <w:shd w:val="clear" w:color="auto" w:fill="auto"/>
                  <w:noWrap/>
                  <w:vAlign w:val="center"/>
                  <w:hideMark/>
                </w:tcPr>
                <w:p w14:paraId="24EC6D1D" w14:textId="37105666"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r>
            <w:tr w:rsidR="00A300EF" w:rsidRPr="00DA3485" w14:paraId="76C7DECB" w14:textId="77777777" w:rsidTr="00157002">
              <w:tc>
                <w:tcPr>
                  <w:tcW w:w="551" w:type="dxa"/>
                  <w:shd w:val="clear" w:color="auto" w:fill="auto"/>
                  <w:noWrap/>
                  <w:vAlign w:val="center"/>
                </w:tcPr>
                <w:p w14:paraId="5976C3D7" w14:textId="10A41D5F"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2</w:t>
                  </w:r>
                </w:p>
              </w:tc>
              <w:tc>
                <w:tcPr>
                  <w:tcW w:w="610" w:type="dxa"/>
                  <w:vMerge/>
                  <w:shd w:val="clear" w:color="auto" w:fill="auto"/>
                  <w:noWrap/>
                  <w:vAlign w:val="center"/>
                </w:tcPr>
                <w:p w14:paraId="3C43FD07" w14:textId="58E5704E" w:rsidR="00A300EF" w:rsidRPr="00DA3485" w:rsidRDefault="00A300EF" w:rsidP="00A300EF">
                  <w:pPr>
                    <w:widowControl/>
                    <w:adjustRightInd w:val="0"/>
                    <w:snapToGrid w:val="0"/>
                    <w:jc w:val="center"/>
                    <w:rPr>
                      <w:color w:val="000000" w:themeColor="text1"/>
                      <w:kern w:val="0"/>
                      <w:szCs w:val="21"/>
                    </w:rPr>
                  </w:pPr>
                </w:p>
              </w:tc>
              <w:tc>
                <w:tcPr>
                  <w:tcW w:w="2798" w:type="dxa"/>
                  <w:shd w:val="clear" w:color="auto" w:fill="auto"/>
                  <w:noWrap/>
                  <w:vAlign w:val="center"/>
                  <w:hideMark/>
                </w:tcPr>
                <w:p w14:paraId="174EBAEE" w14:textId="2DA8B7B6" w:rsidR="00A300EF" w:rsidRPr="00DA3485" w:rsidRDefault="00A300EF" w:rsidP="00A300EF">
                  <w:pPr>
                    <w:widowControl/>
                    <w:adjustRightInd w:val="0"/>
                    <w:snapToGrid w:val="0"/>
                    <w:jc w:val="center"/>
                    <w:rPr>
                      <w:color w:val="000000" w:themeColor="text1"/>
                      <w:kern w:val="0"/>
                      <w:szCs w:val="21"/>
                    </w:rPr>
                  </w:pPr>
                  <w:r w:rsidRPr="00DA3485">
                    <w:rPr>
                      <w:bCs/>
                      <w:color w:val="000000" w:themeColor="text1"/>
                      <w:kern w:val="0"/>
                      <w:szCs w:val="21"/>
                    </w:rPr>
                    <w:t>数控纸管</w:t>
                  </w:r>
                  <w:proofErr w:type="gramStart"/>
                  <w:r w:rsidRPr="00DA3485">
                    <w:rPr>
                      <w:bCs/>
                      <w:color w:val="000000" w:themeColor="text1"/>
                      <w:kern w:val="0"/>
                      <w:szCs w:val="21"/>
                    </w:rPr>
                    <w:t>全自动精切机</w:t>
                  </w:r>
                  <w:proofErr w:type="gramEnd"/>
                </w:p>
              </w:tc>
              <w:tc>
                <w:tcPr>
                  <w:tcW w:w="525" w:type="dxa"/>
                  <w:shd w:val="clear" w:color="auto" w:fill="auto"/>
                  <w:noWrap/>
                  <w:vAlign w:val="center"/>
                  <w:hideMark/>
                </w:tcPr>
                <w:p w14:paraId="4265F794" w14:textId="77777777"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点源</w:t>
                  </w:r>
                </w:p>
              </w:tc>
              <w:tc>
                <w:tcPr>
                  <w:tcW w:w="1203" w:type="dxa"/>
                  <w:shd w:val="clear" w:color="auto" w:fill="auto"/>
                  <w:noWrap/>
                  <w:vAlign w:val="center"/>
                  <w:hideMark/>
                </w:tcPr>
                <w:p w14:paraId="5CD7CEAB" w14:textId="663AF2ED"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80/1</w:t>
                  </w:r>
                </w:p>
              </w:tc>
              <w:tc>
                <w:tcPr>
                  <w:tcW w:w="949" w:type="dxa"/>
                  <w:shd w:val="clear" w:color="auto" w:fill="auto"/>
                  <w:noWrap/>
                  <w:vAlign w:val="center"/>
                  <w:hideMark/>
                </w:tcPr>
                <w:p w14:paraId="5E205128" w14:textId="768C93F1"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87.85</w:t>
                  </w:r>
                </w:p>
              </w:tc>
              <w:tc>
                <w:tcPr>
                  <w:tcW w:w="641" w:type="dxa"/>
                  <w:vMerge/>
                  <w:shd w:val="clear" w:color="auto" w:fill="auto"/>
                  <w:noWrap/>
                  <w:vAlign w:val="center"/>
                </w:tcPr>
                <w:p w14:paraId="18D65FF9" w14:textId="116923E4" w:rsidR="00A300EF" w:rsidRPr="00DA3485" w:rsidRDefault="00A300EF" w:rsidP="00A300EF">
                  <w:pPr>
                    <w:widowControl/>
                    <w:adjustRightInd w:val="0"/>
                    <w:snapToGrid w:val="0"/>
                    <w:jc w:val="center"/>
                    <w:rPr>
                      <w:color w:val="000000" w:themeColor="text1"/>
                      <w:kern w:val="0"/>
                      <w:szCs w:val="21"/>
                    </w:rPr>
                  </w:pPr>
                </w:p>
              </w:tc>
              <w:tc>
                <w:tcPr>
                  <w:tcW w:w="455" w:type="dxa"/>
                  <w:shd w:val="clear" w:color="auto" w:fill="auto"/>
                  <w:noWrap/>
                  <w:vAlign w:val="center"/>
                  <w:hideMark/>
                </w:tcPr>
                <w:p w14:paraId="732C9145" w14:textId="230DDAB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41</w:t>
                  </w:r>
                </w:p>
              </w:tc>
              <w:tc>
                <w:tcPr>
                  <w:tcW w:w="575" w:type="dxa"/>
                  <w:shd w:val="clear" w:color="auto" w:fill="auto"/>
                  <w:noWrap/>
                  <w:vAlign w:val="center"/>
                  <w:hideMark/>
                </w:tcPr>
                <w:p w14:paraId="0FCDFEA7" w14:textId="47BA19B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c>
                <w:tcPr>
                  <w:tcW w:w="573" w:type="dxa"/>
                  <w:shd w:val="clear" w:color="auto" w:fill="auto"/>
                  <w:noWrap/>
                  <w:vAlign w:val="center"/>
                  <w:hideMark/>
                </w:tcPr>
                <w:p w14:paraId="6CAF066F" w14:textId="53855E5C"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3.9</w:t>
                  </w:r>
                </w:p>
              </w:tc>
              <w:tc>
                <w:tcPr>
                  <w:tcW w:w="812" w:type="dxa"/>
                  <w:shd w:val="clear" w:color="auto" w:fill="auto"/>
                  <w:noWrap/>
                  <w:vAlign w:val="center"/>
                  <w:hideMark/>
                </w:tcPr>
                <w:p w14:paraId="1196D241" w14:textId="1620E959"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33.2</w:t>
                  </w:r>
                </w:p>
              </w:tc>
              <w:tc>
                <w:tcPr>
                  <w:tcW w:w="813" w:type="dxa"/>
                  <w:shd w:val="clear" w:color="auto" w:fill="auto"/>
                  <w:noWrap/>
                  <w:vAlign w:val="center"/>
                  <w:hideMark/>
                </w:tcPr>
                <w:p w14:paraId="620CB9E3" w14:textId="55B8D704"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66.94</w:t>
                  </w:r>
                </w:p>
              </w:tc>
              <w:tc>
                <w:tcPr>
                  <w:tcW w:w="538" w:type="dxa"/>
                  <w:vMerge/>
                  <w:shd w:val="clear" w:color="auto" w:fill="auto"/>
                  <w:noWrap/>
                  <w:vAlign w:val="center"/>
                </w:tcPr>
                <w:p w14:paraId="1D443519" w14:textId="5D5FCCF1" w:rsidR="00A300EF" w:rsidRPr="00DA3485" w:rsidRDefault="00A300EF" w:rsidP="00A300EF">
                  <w:pPr>
                    <w:widowControl/>
                    <w:adjustRightInd w:val="0"/>
                    <w:snapToGrid w:val="0"/>
                    <w:jc w:val="center"/>
                    <w:rPr>
                      <w:color w:val="000000" w:themeColor="text1"/>
                      <w:kern w:val="0"/>
                      <w:szCs w:val="21"/>
                    </w:rPr>
                  </w:pPr>
                </w:p>
              </w:tc>
              <w:tc>
                <w:tcPr>
                  <w:tcW w:w="774" w:type="dxa"/>
                  <w:shd w:val="clear" w:color="auto" w:fill="auto"/>
                  <w:noWrap/>
                  <w:vAlign w:val="center"/>
                  <w:hideMark/>
                </w:tcPr>
                <w:p w14:paraId="5CB5CEAE" w14:textId="1394A79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684" w:type="dxa"/>
                  <w:shd w:val="clear" w:color="auto" w:fill="auto"/>
                  <w:noWrap/>
                  <w:vAlign w:val="center"/>
                  <w:hideMark/>
                </w:tcPr>
                <w:p w14:paraId="45C6D7CE" w14:textId="76030E7C"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30.84</w:t>
                  </w:r>
                </w:p>
              </w:tc>
              <w:tc>
                <w:tcPr>
                  <w:tcW w:w="795" w:type="dxa"/>
                  <w:shd w:val="clear" w:color="auto" w:fill="auto"/>
                  <w:noWrap/>
                  <w:vAlign w:val="center"/>
                  <w:hideMark/>
                </w:tcPr>
                <w:p w14:paraId="7851D791" w14:textId="7FB49BA7"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r>
            <w:tr w:rsidR="00A300EF" w:rsidRPr="00DA3485" w14:paraId="6288F7CF" w14:textId="77777777" w:rsidTr="00157002">
              <w:tc>
                <w:tcPr>
                  <w:tcW w:w="551" w:type="dxa"/>
                  <w:shd w:val="clear" w:color="auto" w:fill="auto"/>
                  <w:noWrap/>
                  <w:vAlign w:val="center"/>
                </w:tcPr>
                <w:p w14:paraId="6CBAFB2B" w14:textId="03076D3A"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3</w:t>
                  </w:r>
                </w:p>
              </w:tc>
              <w:tc>
                <w:tcPr>
                  <w:tcW w:w="610" w:type="dxa"/>
                  <w:vMerge/>
                  <w:shd w:val="clear" w:color="auto" w:fill="auto"/>
                  <w:noWrap/>
                  <w:vAlign w:val="center"/>
                </w:tcPr>
                <w:p w14:paraId="5C429056" w14:textId="75123F7E" w:rsidR="00A300EF" w:rsidRPr="00DA3485" w:rsidRDefault="00A300EF" w:rsidP="00A300EF">
                  <w:pPr>
                    <w:widowControl/>
                    <w:adjustRightInd w:val="0"/>
                    <w:snapToGrid w:val="0"/>
                    <w:jc w:val="center"/>
                    <w:rPr>
                      <w:color w:val="000000" w:themeColor="text1"/>
                      <w:kern w:val="0"/>
                      <w:szCs w:val="21"/>
                    </w:rPr>
                  </w:pPr>
                </w:p>
              </w:tc>
              <w:tc>
                <w:tcPr>
                  <w:tcW w:w="2798" w:type="dxa"/>
                  <w:shd w:val="clear" w:color="auto" w:fill="auto"/>
                  <w:noWrap/>
                  <w:vAlign w:val="center"/>
                  <w:hideMark/>
                </w:tcPr>
                <w:p w14:paraId="00A82CDB" w14:textId="5E19E460" w:rsidR="00A300EF" w:rsidRPr="00DA3485" w:rsidRDefault="00A300EF" w:rsidP="00A300EF">
                  <w:pPr>
                    <w:widowControl/>
                    <w:adjustRightInd w:val="0"/>
                    <w:snapToGrid w:val="0"/>
                    <w:jc w:val="center"/>
                    <w:rPr>
                      <w:color w:val="000000" w:themeColor="text1"/>
                      <w:kern w:val="0"/>
                      <w:szCs w:val="21"/>
                    </w:rPr>
                  </w:pPr>
                  <w:r w:rsidRPr="00DA3485">
                    <w:rPr>
                      <w:bCs/>
                      <w:color w:val="000000" w:themeColor="text1"/>
                      <w:kern w:val="0"/>
                      <w:szCs w:val="21"/>
                    </w:rPr>
                    <w:t>数控纸管</w:t>
                  </w:r>
                  <w:proofErr w:type="gramStart"/>
                  <w:r w:rsidRPr="00DA3485">
                    <w:rPr>
                      <w:bCs/>
                      <w:color w:val="000000" w:themeColor="text1"/>
                      <w:kern w:val="0"/>
                      <w:szCs w:val="21"/>
                    </w:rPr>
                    <w:t>全自动精切机</w:t>
                  </w:r>
                  <w:proofErr w:type="gramEnd"/>
                </w:p>
              </w:tc>
              <w:tc>
                <w:tcPr>
                  <w:tcW w:w="525" w:type="dxa"/>
                  <w:shd w:val="clear" w:color="auto" w:fill="auto"/>
                  <w:noWrap/>
                  <w:vAlign w:val="center"/>
                  <w:hideMark/>
                </w:tcPr>
                <w:p w14:paraId="4ECD7977" w14:textId="77777777"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点源</w:t>
                  </w:r>
                </w:p>
              </w:tc>
              <w:tc>
                <w:tcPr>
                  <w:tcW w:w="1203" w:type="dxa"/>
                  <w:shd w:val="clear" w:color="auto" w:fill="auto"/>
                  <w:noWrap/>
                  <w:vAlign w:val="center"/>
                  <w:hideMark/>
                </w:tcPr>
                <w:p w14:paraId="3BB9B501" w14:textId="051A3EF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80/1</w:t>
                  </w:r>
                </w:p>
              </w:tc>
              <w:tc>
                <w:tcPr>
                  <w:tcW w:w="949" w:type="dxa"/>
                  <w:shd w:val="clear" w:color="auto" w:fill="auto"/>
                  <w:noWrap/>
                  <w:vAlign w:val="center"/>
                  <w:hideMark/>
                </w:tcPr>
                <w:p w14:paraId="5E61C672" w14:textId="4EBD22BA"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87.85</w:t>
                  </w:r>
                </w:p>
              </w:tc>
              <w:tc>
                <w:tcPr>
                  <w:tcW w:w="641" w:type="dxa"/>
                  <w:vMerge/>
                  <w:shd w:val="clear" w:color="auto" w:fill="auto"/>
                  <w:noWrap/>
                  <w:vAlign w:val="center"/>
                </w:tcPr>
                <w:p w14:paraId="6806F082" w14:textId="09929947" w:rsidR="00A300EF" w:rsidRPr="00DA3485" w:rsidRDefault="00A300EF" w:rsidP="00A300EF">
                  <w:pPr>
                    <w:widowControl/>
                    <w:adjustRightInd w:val="0"/>
                    <w:snapToGrid w:val="0"/>
                    <w:jc w:val="center"/>
                    <w:rPr>
                      <w:color w:val="000000" w:themeColor="text1"/>
                      <w:kern w:val="0"/>
                      <w:szCs w:val="21"/>
                    </w:rPr>
                  </w:pPr>
                </w:p>
              </w:tc>
              <w:tc>
                <w:tcPr>
                  <w:tcW w:w="455" w:type="dxa"/>
                  <w:shd w:val="clear" w:color="auto" w:fill="auto"/>
                  <w:noWrap/>
                  <w:vAlign w:val="center"/>
                  <w:hideMark/>
                </w:tcPr>
                <w:p w14:paraId="6D45970C" w14:textId="1AF44FEA"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49</w:t>
                  </w:r>
                </w:p>
              </w:tc>
              <w:tc>
                <w:tcPr>
                  <w:tcW w:w="575" w:type="dxa"/>
                  <w:shd w:val="clear" w:color="auto" w:fill="auto"/>
                  <w:noWrap/>
                  <w:vAlign w:val="center"/>
                  <w:hideMark/>
                </w:tcPr>
                <w:p w14:paraId="21C08FD0" w14:textId="0C65F9D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4</w:t>
                  </w:r>
                </w:p>
              </w:tc>
              <w:tc>
                <w:tcPr>
                  <w:tcW w:w="573" w:type="dxa"/>
                  <w:shd w:val="clear" w:color="auto" w:fill="auto"/>
                  <w:noWrap/>
                  <w:vAlign w:val="center"/>
                  <w:hideMark/>
                </w:tcPr>
                <w:p w14:paraId="7359DA21" w14:textId="683D8D6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3.94</w:t>
                  </w:r>
                </w:p>
              </w:tc>
              <w:tc>
                <w:tcPr>
                  <w:tcW w:w="812" w:type="dxa"/>
                  <w:shd w:val="clear" w:color="auto" w:fill="auto"/>
                  <w:noWrap/>
                  <w:vAlign w:val="center"/>
                  <w:hideMark/>
                </w:tcPr>
                <w:p w14:paraId="59120D56" w14:textId="12919419"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33.2</w:t>
                  </w:r>
                </w:p>
              </w:tc>
              <w:tc>
                <w:tcPr>
                  <w:tcW w:w="813" w:type="dxa"/>
                  <w:shd w:val="clear" w:color="auto" w:fill="auto"/>
                  <w:noWrap/>
                  <w:vAlign w:val="center"/>
                  <w:hideMark/>
                </w:tcPr>
                <w:p w14:paraId="24968512" w14:textId="5C8772E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66.94</w:t>
                  </w:r>
                </w:p>
              </w:tc>
              <w:tc>
                <w:tcPr>
                  <w:tcW w:w="538" w:type="dxa"/>
                  <w:vMerge/>
                  <w:shd w:val="clear" w:color="auto" w:fill="auto"/>
                  <w:noWrap/>
                  <w:vAlign w:val="center"/>
                </w:tcPr>
                <w:p w14:paraId="3D7BBB70" w14:textId="3F461E8E" w:rsidR="00A300EF" w:rsidRPr="00DA3485" w:rsidRDefault="00A300EF" w:rsidP="00A300EF">
                  <w:pPr>
                    <w:widowControl/>
                    <w:adjustRightInd w:val="0"/>
                    <w:snapToGrid w:val="0"/>
                    <w:jc w:val="center"/>
                    <w:rPr>
                      <w:color w:val="000000" w:themeColor="text1"/>
                      <w:kern w:val="0"/>
                      <w:szCs w:val="21"/>
                    </w:rPr>
                  </w:pPr>
                </w:p>
              </w:tc>
              <w:tc>
                <w:tcPr>
                  <w:tcW w:w="774" w:type="dxa"/>
                  <w:shd w:val="clear" w:color="auto" w:fill="auto"/>
                  <w:noWrap/>
                  <w:vAlign w:val="center"/>
                  <w:hideMark/>
                </w:tcPr>
                <w:p w14:paraId="4ED27E7F" w14:textId="5A3F3EDD"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684" w:type="dxa"/>
                  <w:shd w:val="clear" w:color="auto" w:fill="auto"/>
                  <w:noWrap/>
                  <w:vAlign w:val="center"/>
                  <w:hideMark/>
                </w:tcPr>
                <w:p w14:paraId="7C4B9A8F" w14:textId="1FDC56F1"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30.84</w:t>
                  </w:r>
                </w:p>
              </w:tc>
              <w:tc>
                <w:tcPr>
                  <w:tcW w:w="795" w:type="dxa"/>
                  <w:shd w:val="clear" w:color="auto" w:fill="auto"/>
                  <w:noWrap/>
                  <w:vAlign w:val="center"/>
                  <w:hideMark/>
                </w:tcPr>
                <w:p w14:paraId="7B756AA3" w14:textId="151F27C7"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r>
            <w:tr w:rsidR="00A300EF" w:rsidRPr="00DA3485" w14:paraId="065840DA" w14:textId="77777777" w:rsidTr="00157002">
              <w:tc>
                <w:tcPr>
                  <w:tcW w:w="551" w:type="dxa"/>
                  <w:shd w:val="clear" w:color="auto" w:fill="auto"/>
                  <w:noWrap/>
                  <w:vAlign w:val="center"/>
                </w:tcPr>
                <w:p w14:paraId="3B979F22" w14:textId="4EF607E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4</w:t>
                  </w:r>
                </w:p>
              </w:tc>
              <w:tc>
                <w:tcPr>
                  <w:tcW w:w="610" w:type="dxa"/>
                  <w:vMerge/>
                  <w:shd w:val="clear" w:color="auto" w:fill="auto"/>
                  <w:noWrap/>
                  <w:vAlign w:val="center"/>
                </w:tcPr>
                <w:p w14:paraId="42C0BA83" w14:textId="581AB8D6" w:rsidR="00A300EF" w:rsidRPr="00DA3485" w:rsidRDefault="00A300EF" w:rsidP="00A300EF">
                  <w:pPr>
                    <w:widowControl/>
                    <w:adjustRightInd w:val="0"/>
                    <w:snapToGrid w:val="0"/>
                    <w:jc w:val="center"/>
                    <w:rPr>
                      <w:color w:val="000000" w:themeColor="text1"/>
                      <w:kern w:val="0"/>
                      <w:szCs w:val="21"/>
                    </w:rPr>
                  </w:pPr>
                </w:p>
              </w:tc>
              <w:tc>
                <w:tcPr>
                  <w:tcW w:w="2798" w:type="dxa"/>
                  <w:shd w:val="clear" w:color="auto" w:fill="auto"/>
                  <w:noWrap/>
                  <w:vAlign w:val="center"/>
                  <w:hideMark/>
                </w:tcPr>
                <w:p w14:paraId="76C0014A" w14:textId="1ADF2B2E" w:rsidR="00A300EF" w:rsidRPr="00DA3485" w:rsidRDefault="00A300EF" w:rsidP="00A300EF">
                  <w:pPr>
                    <w:widowControl/>
                    <w:adjustRightInd w:val="0"/>
                    <w:snapToGrid w:val="0"/>
                    <w:jc w:val="center"/>
                    <w:rPr>
                      <w:color w:val="000000" w:themeColor="text1"/>
                      <w:kern w:val="0"/>
                      <w:szCs w:val="21"/>
                    </w:rPr>
                  </w:pPr>
                  <w:r w:rsidRPr="00DA3485">
                    <w:rPr>
                      <w:bCs/>
                      <w:color w:val="000000" w:themeColor="text1"/>
                      <w:kern w:val="0"/>
                      <w:szCs w:val="21"/>
                    </w:rPr>
                    <w:t>数控纸管</w:t>
                  </w:r>
                  <w:proofErr w:type="gramStart"/>
                  <w:r w:rsidRPr="00DA3485">
                    <w:rPr>
                      <w:bCs/>
                      <w:color w:val="000000" w:themeColor="text1"/>
                      <w:kern w:val="0"/>
                      <w:szCs w:val="21"/>
                    </w:rPr>
                    <w:t>全自动精切机</w:t>
                  </w:r>
                  <w:proofErr w:type="gramEnd"/>
                </w:p>
              </w:tc>
              <w:tc>
                <w:tcPr>
                  <w:tcW w:w="525" w:type="dxa"/>
                  <w:shd w:val="clear" w:color="auto" w:fill="auto"/>
                  <w:noWrap/>
                  <w:vAlign w:val="center"/>
                  <w:hideMark/>
                </w:tcPr>
                <w:p w14:paraId="3EFE5B95" w14:textId="77777777"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点源</w:t>
                  </w:r>
                </w:p>
              </w:tc>
              <w:tc>
                <w:tcPr>
                  <w:tcW w:w="1203" w:type="dxa"/>
                  <w:shd w:val="clear" w:color="auto" w:fill="auto"/>
                  <w:noWrap/>
                  <w:vAlign w:val="center"/>
                  <w:hideMark/>
                </w:tcPr>
                <w:p w14:paraId="3F0C4BF4" w14:textId="06BF261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80/1</w:t>
                  </w:r>
                </w:p>
              </w:tc>
              <w:tc>
                <w:tcPr>
                  <w:tcW w:w="949" w:type="dxa"/>
                  <w:shd w:val="clear" w:color="auto" w:fill="auto"/>
                  <w:noWrap/>
                  <w:vAlign w:val="center"/>
                  <w:hideMark/>
                </w:tcPr>
                <w:p w14:paraId="55CAADE6" w14:textId="575090CE"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87.85</w:t>
                  </w:r>
                </w:p>
              </w:tc>
              <w:tc>
                <w:tcPr>
                  <w:tcW w:w="641" w:type="dxa"/>
                  <w:vMerge/>
                  <w:shd w:val="clear" w:color="auto" w:fill="auto"/>
                  <w:noWrap/>
                  <w:vAlign w:val="center"/>
                </w:tcPr>
                <w:p w14:paraId="5B7E3DB9" w14:textId="580EFC27" w:rsidR="00A300EF" w:rsidRPr="00DA3485" w:rsidRDefault="00A300EF" w:rsidP="00A300EF">
                  <w:pPr>
                    <w:widowControl/>
                    <w:adjustRightInd w:val="0"/>
                    <w:snapToGrid w:val="0"/>
                    <w:jc w:val="center"/>
                    <w:rPr>
                      <w:color w:val="000000" w:themeColor="text1"/>
                      <w:kern w:val="0"/>
                      <w:szCs w:val="21"/>
                    </w:rPr>
                  </w:pPr>
                </w:p>
              </w:tc>
              <w:tc>
                <w:tcPr>
                  <w:tcW w:w="455" w:type="dxa"/>
                  <w:shd w:val="clear" w:color="auto" w:fill="auto"/>
                  <w:noWrap/>
                  <w:vAlign w:val="center"/>
                  <w:hideMark/>
                </w:tcPr>
                <w:p w14:paraId="1512D500" w14:textId="2402E51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57</w:t>
                  </w:r>
                </w:p>
              </w:tc>
              <w:tc>
                <w:tcPr>
                  <w:tcW w:w="575" w:type="dxa"/>
                  <w:shd w:val="clear" w:color="auto" w:fill="auto"/>
                  <w:noWrap/>
                  <w:vAlign w:val="center"/>
                  <w:hideMark/>
                </w:tcPr>
                <w:p w14:paraId="0E821EF8" w14:textId="24D47CD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7</w:t>
                  </w:r>
                </w:p>
              </w:tc>
              <w:tc>
                <w:tcPr>
                  <w:tcW w:w="573" w:type="dxa"/>
                  <w:shd w:val="clear" w:color="auto" w:fill="auto"/>
                  <w:noWrap/>
                  <w:vAlign w:val="center"/>
                  <w:hideMark/>
                </w:tcPr>
                <w:p w14:paraId="30EACBE3" w14:textId="690D1BA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3.92</w:t>
                  </w:r>
                </w:p>
              </w:tc>
              <w:tc>
                <w:tcPr>
                  <w:tcW w:w="812" w:type="dxa"/>
                  <w:shd w:val="clear" w:color="auto" w:fill="auto"/>
                  <w:noWrap/>
                  <w:vAlign w:val="center"/>
                  <w:hideMark/>
                </w:tcPr>
                <w:p w14:paraId="3A9C9B5B" w14:textId="7014D8E1"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33.2</w:t>
                  </w:r>
                </w:p>
              </w:tc>
              <w:tc>
                <w:tcPr>
                  <w:tcW w:w="813" w:type="dxa"/>
                  <w:shd w:val="clear" w:color="auto" w:fill="auto"/>
                  <w:noWrap/>
                  <w:vAlign w:val="center"/>
                  <w:hideMark/>
                </w:tcPr>
                <w:p w14:paraId="2500CE5F" w14:textId="753D4CE6"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66.94</w:t>
                  </w:r>
                </w:p>
              </w:tc>
              <w:tc>
                <w:tcPr>
                  <w:tcW w:w="538" w:type="dxa"/>
                  <w:vMerge/>
                  <w:shd w:val="clear" w:color="auto" w:fill="auto"/>
                  <w:noWrap/>
                  <w:vAlign w:val="center"/>
                </w:tcPr>
                <w:p w14:paraId="2AF9E3F6" w14:textId="000F01BC" w:rsidR="00A300EF" w:rsidRPr="00DA3485" w:rsidRDefault="00A300EF" w:rsidP="00A300EF">
                  <w:pPr>
                    <w:widowControl/>
                    <w:adjustRightInd w:val="0"/>
                    <w:snapToGrid w:val="0"/>
                    <w:jc w:val="center"/>
                    <w:rPr>
                      <w:color w:val="000000" w:themeColor="text1"/>
                      <w:kern w:val="0"/>
                      <w:szCs w:val="21"/>
                    </w:rPr>
                  </w:pPr>
                </w:p>
              </w:tc>
              <w:tc>
                <w:tcPr>
                  <w:tcW w:w="774" w:type="dxa"/>
                  <w:shd w:val="clear" w:color="auto" w:fill="auto"/>
                  <w:noWrap/>
                  <w:vAlign w:val="center"/>
                  <w:hideMark/>
                </w:tcPr>
                <w:p w14:paraId="4FAB18DA" w14:textId="7872DD89"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684" w:type="dxa"/>
                  <w:shd w:val="clear" w:color="auto" w:fill="auto"/>
                  <w:noWrap/>
                  <w:vAlign w:val="center"/>
                  <w:hideMark/>
                </w:tcPr>
                <w:p w14:paraId="71E53DC8" w14:textId="325E16A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30.84</w:t>
                  </w:r>
                </w:p>
              </w:tc>
              <w:tc>
                <w:tcPr>
                  <w:tcW w:w="795" w:type="dxa"/>
                  <w:shd w:val="clear" w:color="auto" w:fill="auto"/>
                  <w:noWrap/>
                  <w:vAlign w:val="center"/>
                  <w:hideMark/>
                </w:tcPr>
                <w:p w14:paraId="028012A7" w14:textId="078CE15F"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r>
            <w:tr w:rsidR="00A300EF" w:rsidRPr="00DA3485" w14:paraId="2ED52AB4" w14:textId="77777777" w:rsidTr="00157002">
              <w:tc>
                <w:tcPr>
                  <w:tcW w:w="551" w:type="dxa"/>
                  <w:shd w:val="clear" w:color="auto" w:fill="auto"/>
                  <w:noWrap/>
                  <w:vAlign w:val="center"/>
                </w:tcPr>
                <w:p w14:paraId="02BC96CF" w14:textId="4F9963B0"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5</w:t>
                  </w:r>
                </w:p>
              </w:tc>
              <w:tc>
                <w:tcPr>
                  <w:tcW w:w="610" w:type="dxa"/>
                  <w:vMerge/>
                  <w:shd w:val="clear" w:color="auto" w:fill="auto"/>
                  <w:noWrap/>
                  <w:vAlign w:val="center"/>
                </w:tcPr>
                <w:p w14:paraId="17F242BB" w14:textId="1431D185" w:rsidR="00A300EF" w:rsidRPr="00DA3485" w:rsidRDefault="00A300EF" w:rsidP="00A300EF">
                  <w:pPr>
                    <w:widowControl/>
                    <w:adjustRightInd w:val="0"/>
                    <w:snapToGrid w:val="0"/>
                    <w:jc w:val="center"/>
                    <w:rPr>
                      <w:color w:val="000000" w:themeColor="text1"/>
                      <w:kern w:val="0"/>
                      <w:szCs w:val="21"/>
                    </w:rPr>
                  </w:pPr>
                </w:p>
              </w:tc>
              <w:tc>
                <w:tcPr>
                  <w:tcW w:w="2798" w:type="dxa"/>
                  <w:shd w:val="clear" w:color="auto" w:fill="auto"/>
                  <w:noWrap/>
                  <w:vAlign w:val="center"/>
                  <w:hideMark/>
                </w:tcPr>
                <w:p w14:paraId="43F6CBB7" w14:textId="6085B524" w:rsidR="00A300EF" w:rsidRPr="00DA3485" w:rsidRDefault="00A300EF" w:rsidP="00A300EF">
                  <w:pPr>
                    <w:widowControl/>
                    <w:adjustRightInd w:val="0"/>
                    <w:snapToGrid w:val="0"/>
                    <w:jc w:val="center"/>
                    <w:rPr>
                      <w:color w:val="000000" w:themeColor="text1"/>
                      <w:kern w:val="0"/>
                      <w:szCs w:val="21"/>
                    </w:rPr>
                  </w:pPr>
                  <w:proofErr w:type="gramStart"/>
                  <w:r w:rsidRPr="00DA3485">
                    <w:rPr>
                      <w:bCs/>
                      <w:color w:val="000000" w:themeColor="text1"/>
                      <w:kern w:val="0"/>
                      <w:szCs w:val="21"/>
                    </w:rPr>
                    <w:t>无</w:t>
                  </w:r>
                  <w:r w:rsidRPr="00DA3485">
                    <w:rPr>
                      <w:rFonts w:hint="eastAsia"/>
                      <w:bCs/>
                      <w:color w:val="000000" w:themeColor="text1"/>
                      <w:kern w:val="0"/>
                      <w:szCs w:val="21"/>
                    </w:rPr>
                    <w:t>轴</w:t>
                  </w:r>
                  <w:r w:rsidRPr="00DA3485">
                    <w:rPr>
                      <w:bCs/>
                      <w:color w:val="000000" w:themeColor="text1"/>
                      <w:kern w:val="0"/>
                      <w:szCs w:val="21"/>
                    </w:rPr>
                    <w:t>自动</w:t>
                  </w:r>
                  <w:proofErr w:type="gramEnd"/>
                  <w:r w:rsidRPr="00DA3485">
                    <w:rPr>
                      <w:bCs/>
                      <w:color w:val="000000" w:themeColor="text1"/>
                      <w:kern w:val="0"/>
                      <w:szCs w:val="21"/>
                    </w:rPr>
                    <w:t>纸管磨光、上蜡机</w:t>
                  </w:r>
                </w:p>
              </w:tc>
              <w:tc>
                <w:tcPr>
                  <w:tcW w:w="525" w:type="dxa"/>
                  <w:shd w:val="clear" w:color="auto" w:fill="auto"/>
                  <w:noWrap/>
                  <w:vAlign w:val="center"/>
                  <w:hideMark/>
                </w:tcPr>
                <w:p w14:paraId="6DF215DC" w14:textId="77777777"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点源</w:t>
                  </w:r>
                </w:p>
              </w:tc>
              <w:tc>
                <w:tcPr>
                  <w:tcW w:w="1203" w:type="dxa"/>
                  <w:shd w:val="clear" w:color="auto" w:fill="auto"/>
                  <w:noWrap/>
                  <w:vAlign w:val="center"/>
                  <w:hideMark/>
                </w:tcPr>
                <w:p w14:paraId="7B3D77ED" w14:textId="204E0322"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80/1</w:t>
                  </w:r>
                </w:p>
              </w:tc>
              <w:tc>
                <w:tcPr>
                  <w:tcW w:w="949" w:type="dxa"/>
                  <w:shd w:val="clear" w:color="auto" w:fill="auto"/>
                  <w:noWrap/>
                  <w:vAlign w:val="center"/>
                  <w:hideMark/>
                </w:tcPr>
                <w:p w14:paraId="002ECB98" w14:textId="73B25AEF"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87.85</w:t>
                  </w:r>
                </w:p>
              </w:tc>
              <w:tc>
                <w:tcPr>
                  <w:tcW w:w="641" w:type="dxa"/>
                  <w:vMerge/>
                  <w:shd w:val="clear" w:color="auto" w:fill="auto"/>
                  <w:noWrap/>
                  <w:vAlign w:val="center"/>
                </w:tcPr>
                <w:p w14:paraId="1E452983" w14:textId="51EC4952" w:rsidR="00A300EF" w:rsidRPr="00DA3485" w:rsidRDefault="00A300EF" w:rsidP="00A300EF">
                  <w:pPr>
                    <w:widowControl/>
                    <w:adjustRightInd w:val="0"/>
                    <w:snapToGrid w:val="0"/>
                    <w:jc w:val="center"/>
                    <w:rPr>
                      <w:color w:val="000000" w:themeColor="text1"/>
                      <w:kern w:val="0"/>
                      <w:szCs w:val="21"/>
                    </w:rPr>
                  </w:pPr>
                </w:p>
              </w:tc>
              <w:tc>
                <w:tcPr>
                  <w:tcW w:w="455" w:type="dxa"/>
                  <w:shd w:val="clear" w:color="auto" w:fill="auto"/>
                  <w:noWrap/>
                  <w:vAlign w:val="center"/>
                  <w:hideMark/>
                </w:tcPr>
                <w:p w14:paraId="5E564F45" w14:textId="09320C8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575" w:type="dxa"/>
                  <w:shd w:val="clear" w:color="auto" w:fill="auto"/>
                  <w:noWrap/>
                  <w:vAlign w:val="center"/>
                  <w:hideMark/>
                </w:tcPr>
                <w:p w14:paraId="302BF9A3" w14:textId="6E7A7640"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-13</w:t>
                  </w:r>
                </w:p>
              </w:tc>
              <w:tc>
                <w:tcPr>
                  <w:tcW w:w="573" w:type="dxa"/>
                  <w:shd w:val="clear" w:color="auto" w:fill="auto"/>
                  <w:noWrap/>
                  <w:vAlign w:val="center"/>
                  <w:hideMark/>
                </w:tcPr>
                <w:p w14:paraId="2214A773" w14:textId="7B7AF20F"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3.61</w:t>
                  </w:r>
                </w:p>
              </w:tc>
              <w:tc>
                <w:tcPr>
                  <w:tcW w:w="812" w:type="dxa"/>
                  <w:shd w:val="clear" w:color="auto" w:fill="auto"/>
                  <w:noWrap/>
                  <w:vAlign w:val="center"/>
                  <w:hideMark/>
                </w:tcPr>
                <w:p w14:paraId="0D68BA53" w14:textId="767E5CF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33.2</w:t>
                  </w:r>
                </w:p>
              </w:tc>
              <w:tc>
                <w:tcPr>
                  <w:tcW w:w="813" w:type="dxa"/>
                  <w:shd w:val="clear" w:color="auto" w:fill="auto"/>
                  <w:noWrap/>
                  <w:vAlign w:val="center"/>
                  <w:hideMark/>
                </w:tcPr>
                <w:p w14:paraId="05C0C9F0" w14:textId="62207C6D"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66.94</w:t>
                  </w:r>
                </w:p>
              </w:tc>
              <w:tc>
                <w:tcPr>
                  <w:tcW w:w="538" w:type="dxa"/>
                  <w:vMerge/>
                  <w:shd w:val="clear" w:color="auto" w:fill="auto"/>
                  <w:noWrap/>
                  <w:vAlign w:val="center"/>
                </w:tcPr>
                <w:p w14:paraId="500FB01D" w14:textId="5AC23C19" w:rsidR="00A300EF" w:rsidRPr="00DA3485" w:rsidRDefault="00A300EF" w:rsidP="00A300EF">
                  <w:pPr>
                    <w:widowControl/>
                    <w:adjustRightInd w:val="0"/>
                    <w:snapToGrid w:val="0"/>
                    <w:jc w:val="center"/>
                    <w:rPr>
                      <w:color w:val="000000" w:themeColor="text1"/>
                      <w:kern w:val="0"/>
                      <w:szCs w:val="21"/>
                    </w:rPr>
                  </w:pPr>
                </w:p>
              </w:tc>
              <w:tc>
                <w:tcPr>
                  <w:tcW w:w="774" w:type="dxa"/>
                  <w:shd w:val="clear" w:color="auto" w:fill="auto"/>
                  <w:noWrap/>
                  <w:vAlign w:val="center"/>
                  <w:hideMark/>
                </w:tcPr>
                <w:p w14:paraId="04E41DA8" w14:textId="414C21CD"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684" w:type="dxa"/>
                  <w:shd w:val="clear" w:color="auto" w:fill="auto"/>
                  <w:noWrap/>
                  <w:vAlign w:val="center"/>
                  <w:hideMark/>
                </w:tcPr>
                <w:p w14:paraId="3E5276B2" w14:textId="06B68487"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30.84</w:t>
                  </w:r>
                </w:p>
              </w:tc>
              <w:tc>
                <w:tcPr>
                  <w:tcW w:w="795" w:type="dxa"/>
                  <w:shd w:val="clear" w:color="auto" w:fill="auto"/>
                  <w:noWrap/>
                  <w:vAlign w:val="center"/>
                  <w:hideMark/>
                </w:tcPr>
                <w:p w14:paraId="7CA05B22" w14:textId="5983419E"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r>
            <w:tr w:rsidR="00A300EF" w:rsidRPr="00DA3485" w14:paraId="6456A8F2" w14:textId="77777777" w:rsidTr="00157002">
              <w:tc>
                <w:tcPr>
                  <w:tcW w:w="551" w:type="dxa"/>
                  <w:shd w:val="clear" w:color="auto" w:fill="auto"/>
                  <w:noWrap/>
                  <w:vAlign w:val="center"/>
                </w:tcPr>
                <w:p w14:paraId="42D3FEE7" w14:textId="4A9227B6"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6</w:t>
                  </w:r>
                </w:p>
              </w:tc>
              <w:tc>
                <w:tcPr>
                  <w:tcW w:w="610" w:type="dxa"/>
                  <w:vMerge/>
                  <w:shd w:val="clear" w:color="auto" w:fill="auto"/>
                  <w:noWrap/>
                  <w:vAlign w:val="center"/>
                </w:tcPr>
                <w:p w14:paraId="59E6B0A5" w14:textId="563FA4BF" w:rsidR="00A300EF" w:rsidRPr="00DA3485" w:rsidRDefault="00A300EF" w:rsidP="00A300EF">
                  <w:pPr>
                    <w:widowControl/>
                    <w:adjustRightInd w:val="0"/>
                    <w:snapToGrid w:val="0"/>
                    <w:jc w:val="center"/>
                    <w:rPr>
                      <w:color w:val="000000" w:themeColor="text1"/>
                      <w:kern w:val="0"/>
                      <w:szCs w:val="21"/>
                    </w:rPr>
                  </w:pPr>
                </w:p>
              </w:tc>
              <w:tc>
                <w:tcPr>
                  <w:tcW w:w="2798" w:type="dxa"/>
                  <w:shd w:val="clear" w:color="auto" w:fill="auto"/>
                  <w:noWrap/>
                  <w:vAlign w:val="center"/>
                  <w:hideMark/>
                </w:tcPr>
                <w:p w14:paraId="021383C9" w14:textId="4635C44E" w:rsidR="00A300EF" w:rsidRPr="00DA3485" w:rsidRDefault="00A300EF" w:rsidP="00A300EF">
                  <w:pPr>
                    <w:widowControl/>
                    <w:adjustRightInd w:val="0"/>
                    <w:snapToGrid w:val="0"/>
                    <w:jc w:val="center"/>
                    <w:rPr>
                      <w:color w:val="000000" w:themeColor="text1"/>
                      <w:kern w:val="0"/>
                      <w:szCs w:val="21"/>
                    </w:rPr>
                  </w:pPr>
                  <w:proofErr w:type="gramStart"/>
                  <w:r w:rsidRPr="00DA3485">
                    <w:rPr>
                      <w:bCs/>
                      <w:color w:val="000000" w:themeColor="text1"/>
                      <w:kern w:val="0"/>
                      <w:szCs w:val="21"/>
                    </w:rPr>
                    <w:t>磨头机</w:t>
                  </w:r>
                  <w:proofErr w:type="gramEnd"/>
                </w:p>
              </w:tc>
              <w:tc>
                <w:tcPr>
                  <w:tcW w:w="525" w:type="dxa"/>
                  <w:shd w:val="clear" w:color="auto" w:fill="auto"/>
                  <w:noWrap/>
                  <w:vAlign w:val="center"/>
                  <w:hideMark/>
                </w:tcPr>
                <w:p w14:paraId="41B36154" w14:textId="77777777"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点源</w:t>
                  </w:r>
                </w:p>
              </w:tc>
              <w:tc>
                <w:tcPr>
                  <w:tcW w:w="1203" w:type="dxa"/>
                  <w:shd w:val="clear" w:color="auto" w:fill="auto"/>
                  <w:noWrap/>
                  <w:vAlign w:val="center"/>
                  <w:hideMark/>
                </w:tcPr>
                <w:p w14:paraId="19A9ACE9" w14:textId="4798AC8D"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80/1</w:t>
                  </w:r>
                </w:p>
              </w:tc>
              <w:tc>
                <w:tcPr>
                  <w:tcW w:w="949" w:type="dxa"/>
                  <w:shd w:val="clear" w:color="auto" w:fill="auto"/>
                  <w:noWrap/>
                  <w:vAlign w:val="center"/>
                  <w:hideMark/>
                </w:tcPr>
                <w:p w14:paraId="1D5B2583" w14:textId="63112376"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87.85</w:t>
                  </w:r>
                </w:p>
              </w:tc>
              <w:tc>
                <w:tcPr>
                  <w:tcW w:w="641" w:type="dxa"/>
                  <w:vMerge/>
                  <w:shd w:val="clear" w:color="auto" w:fill="auto"/>
                  <w:noWrap/>
                  <w:vAlign w:val="center"/>
                </w:tcPr>
                <w:p w14:paraId="4CBAD547" w14:textId="70C5B0DE" w:rsidR="00A300EF" w:rsidRPr="00DA3485" w:rsidRDefault="00A300EF" w:rsidP="00A300EF">
                  <w:pPr>
                    <w:widowControl/>
                    <w:adjustRightInd w:val="0"/>
                    <w:snapToGrid w:val="0"/>
                    <w:jc w:val="center"/>
                    <w:rPr>
                      <w:color w:val="000000" w:themeColor="text1"/>
                      <w:kern w:val="0"/>
                      <w:szCs w:val="21"/>
                    </w:rPr>
                  </w:pPr>
                </w:p>
              </w:tc>
              <w:tc>
                <w:tcPr>
                  <w:tcW w:w="455" w:type="dxa"/>
                  <w:shd w:val="clear" w:color="auto" w:fill="auto"/>
                  <w:noWrap/>
                  <w:vAlign w:val="center"/>
                  <w:hideMark/>
                </w:tcPr>
                <w:p w14:paraId="3694D198" w14:textId="57120E96"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17</w:t>
                  </w:r>
                </w:p>
              </w:tc>
              <w:tc>
                <w:tcPr>
                  <w:tcW w:w="575" w:type="dxa"/>
                  <w:shd w:val="clear" w:color="auto" w:fill="auto"/>
                  <w:noWrap/>
                  <w:vAlign w:val="center"/>
                  <w:hideMark/>
                </w:tcPr>
                <w:p w14:paraId="06399508" w14:textId="5D3CBEC2"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-22</w:t>
                  </w:r>
                </w:p>
              </w:tc>
              <w:tc>
                <w:tcPr>
                  <w:tcW w:w="573" w:type="dxa"/>
                  <w:shd w:val="clear" w:color="auto" w:fill="auto"/>
                  <w:noWrap/>
                  <w:vAlign w:val="center"/>
                  <w:hideMark/>
                </w:tcPr>
                <w:p w14:paraId="6A16FB17" w14:textId="04F6353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3.38</w:t>
                  </w:r>
                </w:p>
              </w:tc>
              <w:tc>
                <w:tcPr>
                  <w:tcW w:w="812" w:type="dxa"/>
                  <w:shd w:val="clear" w:color="auto" w:fill="auto"/>
                  <w:noWrap/>
                  <w:vAlign w:val="center"/>
                  <w:hideMark/>
                </w:tcPr>
                <w:p w14:paraId="0EABA17C" w14:textId="2D05809F"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33.2</w:t>
                  </w:r>
                </w:p>
              </w:tc>
              <w:tc>
                <w:tcPr>
                  <w:tcW w:w="813" w:type="dxa"/>
                  <w:shd w:val="clear" w:color="auto" w:fill="auto"/>
                  <w:noWrap/>
                  <w:vAlign w:val="center"/>
                  <w:hideMark/>
                </w:tcPr>
                <w:p w14:paraId="695EDCC0" w14:textId="501ED3D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66.94</w:t>
                  </w:r>
                </w:p>
              </w:tc>
              <w:tc>
                <w:tcPr>
                  <w:tcW w:w="538" w:type="dxa"/>
                  <w:vMerge/>
                  <w:shd w:val="clear" w:color="auto" w:fill="auto"/>
                  <w:noWrap/>
                  <w:vAlign w:val="center"/>
                </w:tcPr>
                <w:p w14:paraId="77478F42" w14:textId="68886AC4" w:rsidR="00A300EF" w:rsidRPr="00DA3485" w:rsidRDefault="00A300EF" w:rsidP="00A300EF">
                  <w:pPr>
                    <w:widowControl/>
                    <w:adjustRightInd w:val="0"/>
                    <w:snapToGrid w:val="0"/>
                    <w:jc w:val="center"/>
                    <w:rPr>
                      <w:color w:val="000000" w:themeColor="text1"/>
                      <w:kern w:val="0"/>
                      <w:szCs w:val="21"/>
                    </w:rPr>
                  </w:pPr>
                </w:p>
              </w:tc>
              <w:tc>
                <w:tcPr>
                  <w:tcW w:w="774" w:type="dxa"/>
                  <w:shd w:val="clear" w:color="auto" w:fill="auto"/>
                  <w:noWrap/>
                  <w:vAlign w:val="center"/>
                  <w:hideMark/>
                </w:tcPr>
                <w:p w14:paraId="0F4FCB32" w14:textId="1350143D"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684" w:type="dxa"/>
                  <w:shd w:val="clear" w:color="auto" w:fill="auto"/>
                  <w:noWrap/>
                  <w:vAlign w:val="center"/>
                  <w:hideMark/>
                </w:tcPr>
                <w:p w14:paraId="0332E627" w14:textId="64E9EAA7"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30.84</w:t>
                  </w:r>
                </w:p>
              </w:tc>
              <w:tc>
                <w:tcPr>
                  <w:tcW w:w="795" w:type="dxa"/>
                  <w:shd w:val="clear" w:color="auto" w:fill="auto"/>
                  <w:noWrap/>
                  <w:vAlign w:val="center"/>
                  <w:hideMark/>
                </w:tcPr>
                <w:p w14:paraId="52B4275B" w14:textId="1C4B09DC"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r>
            <w:tr w:rsidR="00A300EF" w:rsidRPr="00DA3485" w14:paraId="2E573612" w14:textId="77777777" w:rsidTr="00157002">
              <w:tc>
                <w:tcPr>
                  <w:tcW w:w="551" w:type="dxa"/>
                  <w:shd w:val="clear" w:color="auto" w:fill="auto"/>
                  <w:noWrap/>
                  <w:vAlign w:val="center"/>
                </w:tcPr>
                <w:p w14:paraId="6B9C496B" w14:textId="640A439D"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7</w:t>
                  </w:r>
                </w:p>
              </w:tc>
              <w:tc>
                <w:tcPr>
                  <w:tcW w:w="610" w:type="dxa"/>
                  <w:vMerge/>
                  <w:shd w:val="clear" w:color="auto" w:fill="auto"/>
                  <w:noWrap/>
                  <w:vAlign w:val="center"/>
                </w:tcPr>
                <w:p w14:paraId="65B97139" w14:textId="62A00D86" w:rsidR="00A300EF" w:rsidRPr="00DA3485" w:rsidRDefault="00A300EF" w:rsidP="00A300EF">
                  <w:pPr>
                    <w:widowControl/>
                    <w:adjustRightInd w:val="0"/>
                    <w:snapToGrid w:val="0"/>
                    <w:jc w:val="center"/>
                    <w:rPr>
                      <w:color w:val="000000" w:themeColor="text1"/>
                      <w:kern w:val="0"/>
                      <w:szCs w:val="21"/>
                    </w:rPr>
                  </w:pPr>
                </w:p>
              </w:tc>
              <w:tc>
                <w:tcPr>
                  <w:tcW w:w="2798" w:type="dxa"/>
                  <w:shd w:val="clear" w:color="auto" w:fill="auto"/>
                  <w:noWrap/>
                  <w:vAlign w:val="center"/>
                  <w:hideMark/>
                </w:tcPr>
                <w:p w14:paraId="16399284" w14:textId="26EE644E" w:rsidR="00A300EF" w:rsidRPr="00DA3485" w:rsidRDefault="00A300EF" w:rsidP="00A300EF">
                  <w:pPr>
                    <w:widowControl/>
                    <w:adjustRightInd w:val="0"/>
                    <w:snapToGrid w:val="0"/>
                    <w:jc w:val="center"/>
                    <w:rPr>
                      <w:color w:val="000000" w:themeColor="text1"/>
                      <w:kern w:val="0"/>
                      <w:szCs w:val="21"/>
                    </w:rPr>
                  </w:pPr>
                  <w:proofErr w:type="gramStart"/>
                  <w:r w:rsidRPr="00DA3485">
                    <w:rPr>
                      <w:bCs/>
                      <w:color w:val="000000" w:themeColor="text1"/>
                      <w:kern w:val="0"/>
                      <w:szCs w:val="21"/>
                    </w:rPr>
                    <w:t>磨头机</w:t>
                  </w:r>
                  <w:proofErr w:type="gramEnd"/>
                </w:p>
              </w:tc>
              <w:tc>
                <w:tcPr>
                  <w:tcW w:w="525" w:type="dxa"/>
                  <w:shd w:val="clear" w:color="auto" w:fill="auto"/>
                  <w:noWrap/>
                  <w:vAlign w:val="center"/>
                  <w:hideMark/>
                </w:tcPr>
                <w:p w14:paraId="39B6A0A1" w14:textId="77777777"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点源</w:t>
                  </w:r>
                </w:p>
              </w:tc>
              <w:tc>
                <w:tcPr>
                  <w:tcW w:w="1203" w:type="dxa"/>
                  <w:shd w:val="clear" w:color="auto" w:fill="auto"/>
                  <w:noWrap/>
                  <w:vAlign w:val="center"/>
                  <w:hideMark/>
                </w:tcPr>
                <w:p w14:paraId="2E3D0FB0" w14:textId="40F50FF9"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80/1</w:t>
                  </w:r>
                </w:p>
              </w:tc>
              <w:tc>
                <w:tcPr>
                  <w:tcW w:w="949" w:type="dxa"/>
                  <w:shd w:val="clear" w:color="auto" w:fill="auto"/>
                  <w:noWrap/>
                  <w:vAlign w:val="center"/>
                  <w:hideMark/>
                </w:tcPr>
                <w:p w14:paraId="778FAC8C" w14:textId="0A13F06C"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87.85</w:t>
                  </w:r>
                </w:p>
              </w:tc>
              <w:tc>
                <w:tcPr>
                  <w:tcW w:w="641" w:type="dxa"/>
                  <w:vMerge/>
                  <w:shd w:val="clear" w:color="auto" w:fill="auto"/>
                  <w:noWrap/>
                  <w:vAlign w:val="center"/>
                </w:tcPr>
                <w:p w14:paraId="5DDB805A" w14:textId="6B1F2BEF" w:rsidR="00A300EF" w:rsidRPr="00DA3485" w:rsidRDefault="00A300EF" w:rsidP="00A300EF">
                  <w:pPr>
                    <w:widowControl/>
                    <w:adjustRightInd w:val="0"/>
                    <w:snapToGrid w:val="0"/>
                    <w:jc w:val="center"/>
                    <w:rPr>
                      <w:color w:val="000000" w:themeColor="text1"/>
                      <w:kern w:val="0"/>
                      <w:szCs w:val="21"/>
                    </w:rPr>
                  </w:pPr>
                </w:p>
              </w:tc>
              <w:tc>
                <w:tcPr>
                  <w:tcW w:w="455" w:type="dxa"/>
                  <w:shd w:val="clear" w:color="auto" w:fill="auto"/>
                  <w:noWrap/>
                  <w:vAlign w:val="center"/>
                  <w:hideMark/>
                </w:tcPr>
                <w:p w14:paraId="48D7E286" w14:textId="2E8D0E5B"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24</w:t>
                  </w:r>
                </w:p>
              </w:tc>
              <w:tc>
                <w:tcPr>
                  <w:tcW w:w="575" w:type="dxa"/>
                  <w:shd w:val="clear" w:color="auto" w:fill="auto"/>
                  <w:noWrap/>
                  <w:vAlign w:val="center"/>
                  <w:hideMark/>
                </w:tcPr>
                <w:p w14:paraId="1D1A02C0" w14:textId="028067EC"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-20</w:t>
                  </w:r>
                </w:p>
              </w:tc>
              <w:tc>
                <w:tcPr>
                  <w:tcW w:w="573" w:type="dxa"/>
                  <w:shd w:val="clear" w:color="auto" w:fill="auto"/>
                  <w:noWrap/>
                  <w:vAlign w:val="center"/>
                  <w:hideMark/>
                </w:tcPr>
                <w:p w14:paraId="09E851F3" w14:textId="3AF5696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3.45</w:t>
                  </w:r>
                </w:p>
              </w:tc>
              <w:tc>
                <w:tcPr>
                  <w:tcW w:w="812" w:type="dxa"/>
                  <w:shd w:val="clear" w:color="auto" w:fill="auto"/>
                  <w:noWrap/>
                  <w:vAlign w:val="center"/>
                  <w:hideMark/>
                </w:tcPr>
                <w:p w14:paraId="309C94B8" w14:textId="6A36239B"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33.2</w:t>
                  </w:r>
                </w:p>
              </w:tc>
              <w:tc>
                <w:tcPr>
                  <w:tcW w:w="813" w:type="dxa"/>
                  <w:shd w:val="clear" w:color="auto" w:fill="auto"/>
                  <w:noWrap/>
                  <w:vAlign w:val="center"/>
                  <w:hideMark/>
                </w:tcPr>
                <w:p w14:paraId="02022E97" w14:textId="4CB4B482"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66.94</w:t>
                  </w:r>
                </w:p>
              </w:tc>
              <w:tc>
                <w:tcPr>
                  <w:tcW w:w="538" w:type="dxa"/>
                  <w:vMerge/>
                  <w:shd w:val="clear" w:color="auto" w:fill="auto"/>
                  <w:noWrap/>
                  <w:vAlign w:val="center"/>
                </w:tcPr>
                <w:p w14:paraId="28C1FEDE" w14:textId="5474C6F4" w:rsidR="00A300EF" w:rsidRPr="00DA3485" w:rsidRDefault="00A300EF" w:rsidP="00A300EF">
                  <w:pPr>
                    <w:widowControl/>
                    <w:adjustRightInd w:val="0"/>
                    <w:snapToGrid w:val="0"/>
                    <w:jc w:val="center"/>
                    <w:rPr>
                      <w:color w:val="000000" w:themeColor="text1"/>
                      <w:kern w:val="0"/>
                      <w:szCs w:val="21"/>
                    </w:rPr>
                  </w:pPr>
                </w:p>
              </w:tc>
              <w:tc>
                <w:tcPr>
                  <w:tcW w:w="774" w:type="dxa"/>
                  <w:shd w:val="clear" w:color="auto" w:fill="auto"/>
                  <w:noWrap/>
                  <w:vAlign w:val="center"/>
                  <w:hideMark/>
                </w:tcPr>
                <w:p w14:paraId="355B6457" w14:textId="1639C401"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684" w:type="dxa"/>
                  <w:shd w:val="clear" w:color="auto" w:fill="auto"/>
                  <w:noWrap/>
                  <w:vAlign w:val="center"/>
                  <w:hideMark/>
                </w:tcPr>
                <w:p w14:paraId="0E253859" w14:textId="2E6CE82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30.84</w:t>
                  </w:r>
                </w:p>
              </w:tc>
              <w:tc>
                <w:tcPr>
                  <w:tcW w:w="795" w:type="dxa"/>
                  <w:shd w:val="clear" w:color="auto" w:fill="auto"/>
                  <w:noWrap/>
                  <w:vAlign w:val="center"/>
                  <w:hideMark/>
                </w:tcPr>
                <w:p w14:paraId="44EF6089" w14:textId="1240029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r>
            <w:tr w:rsidR="00A300EF" w:rsidRPr="00DA3485" w14:paraId="0896AA03" w14:textId="77777777" w:rsidTr="00157002">
              <w:tc>
                <w:tcPr>
                  <w:tcW w:w="551" w:type="dxa"/>
                  <w:shd w:val="clear" w:color="auto" w:fill="auto"/>
                  <w:noWrap/>
                  <w:vAlign w:val="center"/>
                </w:tcPr>
                <w:p w14:paraId="2A78CF7B" w14:textId="78D0B759"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8</w:t>
                  </w:r>
                </w:p>
              </w:tc>
              <w:tc>
                <w:tcPr>
                  <w:tcW w:w="610" w:type="dxa"/>
                  <w:vMerge/>
                  <w:shd w:val="clear" w:color="auto" w:fill="auto"/>
                  <w:noWrap/>
                  <w:vAlign w:val="center"/>
                </w:tcPr>
                <w:p w14:paraId="77BC7B5F" w14:textId="77777777" w:rsidR="00A300EF" w:rsidRPr="00DA3485" w:rsidRDefault="00A300EF" w:rsidP="00A300EF">
                  <w:pPr>
                    <w:widowControl/>
                    <w:adjustRightInd w:val="0"/>
                    <w:snapToGrid w:val="0"/>
                    <w:jc w:val="center"/>
                    <w:rPr>
                      <w:color w:val="000000" w:themeColor="text1"/>
                      <w:kern w:val="0"/>
                      <w:szCs w:val="21"/>
                    </w:rPr>
                  </w:pPr>
                </w:p>
              </w:tc>
              <w:tc>
                <w:tcPr>
                  <w:tcW w:w="2798" w:type="dxa"/>
                  <w:shd w:val="clear" w:color="auto" w:fill="auto"/>
                  <w:noWrap/>
                  <w:vAlign w:val="center"/>
                </w:tcPr>
                <w:p w14:paraId="14D5D59D" w14:textId="404A0642" w:rsidR="00A300EF" w:rsidRPr="00DA3485" w:rsidRDefault="00A300EF" w:rsidP="00A300EF">
                  <w:pPr>
                    <w:widowControl/>
                    <w:adjustRightInd w:val="0"/>
                    <w:snapToGrid w:val="0"/>
                    <w:jc w:val="center"/>
                    <w:rPr>
                      <w:color w:val="000000" w:themeColor="text1"/>
                      <w:kern w:val="0"/>
                      <w:szCs w:val="21"/>
                    </w:rPr>
                  </w:pPr>
                  <w:proofErr w:type="gramStart"/>
                  <w:r w:rsidRPr="00DA3485">
                    <w:rPr>
                      <w:bCs/>
                      <w:color w:val="000000" w:themeColor="text1"/>
                      <w:kern w:val="0"/>
                      <w:szCs w:val="21"/>
                    </w:rPr>
                    <w:t>磨头机</w:t>
                  </w:r>
                  <w:proofErr w:type="gramEnd"/>
                </w:p>
              </w:tc>
              <w:tc>
                <w:tcPr>
                  <w:tcW w:w="525" w:type="dxa"/>
                  <w:shd w:val="clear" w:color="auto" w:fill="auto"/>
                  <w:noWrap/>
                </w:tcPr>
                <w:p w14:paraId="6A70A34D" w14:textId="763B1C6F"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点源</w:t>
                  </w:r>
                </w:p>
              </w:tc>
              <w:tc>
                <w:tcPr>
                  <w:tcW w:w="1203" w:type="dxa"/>
                  <w:shd w:val="clear" w:color="auto" w:fill="auto"/>
                  <w:noWrap/>
                  <w:vAlign w:val="center"/>
                </w:tcPr>
                <w:p w14:paraId="7E35B4CF" w14:textId="69AE3E76"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w:t>
                  </w:r>
                  <w:r w:rsidRPr="00DA3485">
                    <w:rPr>
                      <w:color w:val="000000" w:themeColor="text1"/>
                      <w:szCs w:val="21"/>
                    </w:rPr>
                    <w:t>0</w:t>
                  </w:r>
                  <w:r w:rsidRPr="00DA3485">
                    <w:rPr>
                      <w:rFonts w:hint="eastAsia"/>
                      <w:color w:val="000000" w:themeColor="text1"/>
                      <w:szCs w:val="21"/>
                    </w:rPr>
                    <w:t>/1</w:t>
                  </w:r>
                </w:p>
              </w:tc>
              <w:tc>
                <w:tcPr>
                  <w:tcW w:w="949" w:type="dxa"/>
                  <w:shd w:val="clear" w:color="auto" w:fill="auto"/>
                  <w:noWrap/>
                  <w:vAlign w:val="center"/>
                </w:tcPr>
                <w:p w14:paraId="6D66625B" w14:textId="6E12986B"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92.85</w:t>
                  </w:r>
                </w:p>
              </w:tc>
              <w:tc>
                <w:tcPr>
                  <w:tcW w:w="641" w:type="dxa"/>
                  <w:vMerge/>
                  <w:shd w:val="clear" w:color="auto" w:fill="auto"/>
                  <w:noWrap/>
                  <w:vAlign w:val="center"/>
                </w:tcPr>
                <w:p w14:paraId="0BD83253" w14:textId="77777777" w:rsidR="00A300EF" w:rsidRPr="00DA3485" w:rsidRDefault="00A300EF" w:rsidP="00A300EF">
                  <w:pPr>
                    <w:widowControl/>
                    <w:adjustRightInd w:val="0"/>
                    <w:snapToGrid w:val="0"/>
                    <w:jc w:val="center"/>
                    <w:rPr>
                      <w:color w:val="000000" w:themeColor="text1"/>
                      <w:kern w:val="0"/>
                      <w:szCs w:val="21"/>
                    </w:rPr>
                  </w:pPr>
                </w:p>
              </w:tc>
              <w:tc>
                <w:tcPr>
                  <w:tcW w:w="455" w:type="dxa"/>
                  <w:shd w:val="clear" w:color="auto" w:fill="auto"/>
                  <w:noWrap/>
                  <w:vAlign w:val="center"/>
                </w:tcPr>
                <w:p w14:paraId="000F57F9" w14:textId="620C6409"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575" w:type="dxa"/>
                  <w:shd w:val="clear" w:color="auto" w:fill="auto"/>
                  <w:noWrap/>
                  <w:vAlign w:val="center"/>
                </w:tcPr>
                <w:p w14:paraId="67AE9950" w14:textId="4BB5882D"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-17</w:t>
                  </w:r>
                </w:p>
              </w:tc>
              <w:tc>
                <w:tcPr>
                  <w:tcW w:w="573" w:type="dxa"/>
                  <w:shd w:val="clear" w:color="auto" w:fill="auto"/>
                  <w:noWrap/>
                  <w:vAlign w:val="center"/>
                </w:tcPr>
                <w:p w14:paraId="303C7233" w14:textId="47F16BC6"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3.55</w:t>
                  </w:r>
                </w:p>
              </w:tc>
              <w:tc>
                <w:tcPr>
                  <w:tcW w:w="812" w:type="dxa"/>
                  <w:shd w:val="clear" w:color="auto" w:fill="auto"/>
                  <w:noWrap/>
                  <w:vAlign w:val="center"/>
                </w:tcPr>
                <w:p w14:paraId="19F5D15E" w14:textId="57F7BEF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33.2</w:t>
                  </w:r>
                </w:p>
              </w:tc>
              <w:tc>
                <w:tcPr>
                  <w:tcW w:w="813" w:type="dxa"/>
                  <w:shd w:val="clear" w:color="auto" w:fill="auto"/>
                  <w:noWrap/>
                  <w:vAlign w:val="center"/>
                </w:tcPr>
                <w:p w14:paraId="066DB787" w14:textId="0B59DEB7"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66.94</w:t>
                  </w:r>
                </w:p>
              </w:tc>
              <w:tc>
                <w:tcPr>
                  <w:tcW w:w="538" w:type="dxa"/>
                  <w:vMerge/>
                  <w:shd w:val="clear" w:color="auto" w:fill="auto"/>
                  <w:noWrap/>
                  <w:vAlign w:val="center"/>
                </w:tcPr>
                <w:p w14:paraId="3A26683F" w14:textId="77777777" w:rsidR="00A300EF" w:rsidRPr="00DA3485" w:rsidRDefault="00A300EF" w:rsidP="00A300EF">
                  <w:pPr>
                    <w:widowControl/>
                    <w:adjustRightInd w:val="0"/>
                    <w:snapToGrid w:val="0"/>
                    <w:jc w:val="center"/>
                    <w:rPr>
                      <w:color w:val="000000" w:themeColor="text1"/>
                      <w:kern w:val="0"/>
                      <w:szCs w:val="21"/>
                    </w:rPr>
                  </w:pPr>
                </w:p>
              </w:tc>
              <w:tc>
                <w:tcPr>
                  <w:tcW w:w="774" w:type="dxa"/>
                  <w:shd w:val="clear" w:color="auto" w:fill="auto"/>
                  <w:noWrap/>
                  <w:vAlign w:val="center"/>
                </w:tcPr>
                <w:p w14:paraId="6E7A072F" w14:textId="308B7FC7"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684" w:type="dxa"/>
                  <w:shd w:val="clear" w:color="auto" w:fill="auto"/>
                  <w:noWrap/>
                  <w:vAlign w:val="center"/>
                </w:tcPr>
                <w:p w14:paraId="5A728F28" w14:textId="2608CF34"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35.84</w:t>
                  </w:r>
                </w:p>
              </w:tc>
              <w:tc>
                <w:tcPr>
                  <w:tcW w:w="795" w:type="dxa"/>
                  <w:shd w:val="clear" w:color="auto" w:fill="auto"/>
                  <w:noWrap/>
                  <w:vAlign w:val="center"/>
                </w:tcPr>
                <w:p w14:paraId="77EADFBF" w14:textId="4EDB085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r>
            <w:tr w:rsidR="00A300EF" w:rsidRPr="00DA3485" w14:paraId="6575431E" w14:textId="77777777" w:rsidTr="00157002">
              <w:tc>
                <w:tcPr>
                  <w:tcW w:w="551" w:type="dxa"/>
                  <w:shd w:val="clear" w:color="auto" w:fill="auto"/>
                  <w:noWrap/>
                  <w:vAlign w:val="center"/>
                </w:tcPr>
                <w:p w14:paraId="7352831C" w14:textId="7A16BEF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9</w:t>
                  </w:r>
                </w:p>
              </w:tc>
              <w:tc>
                <w:tcPr>
                  <w:tcW w:w="610" w:type="dxa"/>
                  <w:vMerge/>
                  <w:shd w:val="clear" w:color="auto" w:fill="auto"/>
                  <w:noWrap/>
                  <w:vAlign w:val="center"/>
                </w:tcPr>
                <w:p w14:paraId="3F7CB4EB" w14:textId="77777777" w:rsidR="00A300EF" w:rsidRPr="00DA3485" w:rsidRDefault="00A300EF" w:rsidP="00A300EF">
                  <w:pPr>
                    <w:widowControl/>
                    <w:adjustRightInd w:val="0"/>
                    <w:snapToGrid w:val="0"/>
                    <w:jc w:val="center"/>
                    <w:rPr>
                      <w:color w:val="000000" w:themeColor="text1"/>
                      <w:kern w:val="0"/>
                      <w:szCs w:val="21"/>
                    </w:rPr>
                  </w:pPr>
                </w:p>
              </w:tc>
              <w:tc>
                <w:tcPr>
                  <w:tcW w:w="2798" w:type="dxa"/>
                  <w:shd w:val="clear" w:color="auto" w:fill="auto"/>
                  <w:noWrap/>
                  <w:vAlign w:val="center"/>
                </w:tcPr>
                <w:p w14:paraId="2E357D01" w14:textId="45AE1482" w:rsidR="00A300EF" w:rsidRPr="00DA3485" w:rsidRDefault="00A300EF" w:rsidP="00A300EF">
                  <w:pPr>
                    <w:widowControl/>
                    <w:adjustRightInd w:val="0"/>
                    <w:snapToGrid w:val="0"/>
                    <w:jc w:val="center"/>
                    <w:rPr>
                      <w:color w:val="000000" w:themeColor="text1"/>
                      <w:kern w:val="0"/>
                      <w:szCs w:val="21"/>
                    </w:rPr>
                  </w:pPr>
                  <w:r w:rsidRPr="00DA3485">
                    <w:rPr>
                      <w:bCs/>
                      <w:color w:val="000000" w:themeColor="text1"/>
                      <w:kern w:val="0"/>
                      <w:szCs w:val="21"/>
                    </w:rPr>
                    <w:t>挤压机</w:t>
                  </w:r>
                </w:p>
              </w:tc>
              <w:tc>
                <w:tcPr>
                  <w:tcW w:w="525" w:type="dxa"/>
                  <w:shd w:val="clear" w:color="auto" w:fill="auto"/>
                  <w:noWrap/>
                </w:tcPr>
                <w:p w14:paraId="55095CD7" w14:textId="54BED6EB"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点源</w:t>
                  </w:r>
                </w:p>
              </w:tc>
              <w:tc>
                <w:tcPr>
                  <w:tcW w:w="1203" w:type="dxa"/>
                  <w:shd w:val="clear" w:color="auto" w:fill="auto"/>
                  <w:noWrap/>
                  <w:vAlign w:val="center"/>
                </w:tcPr>
                <w:p w14:paraId="633B76E6" w14:textId="60FAB9C6"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w:t>
                  </w:r>
                  <w:r w:rsidRPr="00DA3485">
                    <w:rPr>
                      <w:color w:val="000000" w:themeColor="text1"/>
                      <w:szCs w:val="21"/>
                    </w:rPr>
                    <w:t>5</w:t>
                  </w:r>
                  <w:r w:rsidRPr="00DA3485">
                    <w:rPr>
                      <w:rFonts w:hint="eastAsia"/>
                      <w:color w:val="000000" w:themeColor="text1"/>
                      <w:szCs w:val="21"/>
                    </w:rPr>
                    <w:t>/1</w:t>
                  </w:r>
                </w:p>
              </w:tc>
              <w:tc>
                <w:tcPr>
                  <w:tcW w:w="949" w:type="dxa"/>
                  <w:shd w:val="clear" w:color="auto" w:fill="auto"/>
                  <w:noWrap/>
                  <w:vAlign w:val="center"/>
                </w:tcPr>
                <w:p w14:paraId="7B4D4ABD" w14:textId="5189F5D2"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87.85</w:t>
                  </w:r>
                </w:p>
              </w:tc>
              <w:tc>
                <w:tcPr>
                  <w:tcW w:w="641" w:type="dxa"/>
                  <w:vMerge/>
                  <w:shd w:val="clear" w:color="auto" w:fill="auto"/>
                  <w:noWrap/>
                  <w:vAlign w:val="center"/>
                </w:tcPr>
                <w:p w14:paraId="5F393828" w14:textId="77777777" w:rsidR="00A300EF" w:rsidRPr="00DA3485" w:rsidRDefault="00A300EF" w:rsidP="00A300EF">
                  <w:pPr>
                    <w:widowControl/>
                    <w:adjustRightInd w:val="0"/>
                    <w:snapToGrid w:val="0"/>
                    <w:jc w:val="center"/>
                    <w:rPr>
                      <w:color w:val="000000" w:themeColor="text1"/>
                      <w:kern w:val="0"/>
                      <w:szCs w:val="21"/>
                    </w:rPr>
                  </w:pPr>
                </w:p>
              </w:tc>
              <w:tc>
                <w:tcPr>
                  <w:tcW w:w="455" w:type="dxa"/>
                  <w:shd w:val="clear" w:color="auto" w:fill="auto"/>
                  <w:noWrap/>
                  <w:vAlign w:val="center"/>
                </w:tcPr>
                <w:p w14:paraId="312C4E58" w14:textId="6B23FD4A"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71</w:t>
                  </w:r>
                </w:p>
              </w:tc>
              <w:tc>
                <w:tcPr>
                  <w:tcW w:w="575" w:type="dxa"/>
                  <w:shd w:val="clear" w:color="auto" w:fill="auto"/>
                  <w:noWrap/>
                  <w:vAlign w:val="center"/>
                </w:tcPr>
                <w:p w14:paraId="0BC64A75" w14:textId="7A257F1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5</w:t>
                  </w:r>
                </w:p>
              </w:tc>
              <w:tc>
                <w:tcPr>
                  <w:tcW w:w="573" w:type="dxa"/>
                  <w:shd w:val="clear" w:color="auto" w:fill="auto"/>
                  <w:noWrap/>
                  <w:vAlign w:val="center"/>
                </w:tcPr>
                <w:p w14:paraId="51231EBA" w14:textId="2DB5F9F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3.73</w:t>
                  </w:r>
                </w:p>
              </w:tc>
              <w:tc>
                <w:tcPr>
                  <w:tcW w:w="812" w:type="dxa"/>
                  <w:shd w:val="clear" w:color="auto" w:fill="auto"/>
                  <w:noWrap/>
                  <w:vAlign w:val="center"/>
                </w:tcPr>
                <w:p w14:paraId="4B5EB690" w14:textId="4FCD252F"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33.2</w:t>
                  </w:r>
                </w:p>
              </w:tc>
              <w:tc>
                <w:tcPr>
                  <w:tcW w:w="813" w:type="dxa"/>
                  <w:shd w:val="clear" w:color="auto" w:fill="auto"/>
                  <w:noWrap/>
                  <w:vAlign w:val="center"/>
                </w:tcPr>
                <w:p w14:paraId="0B8E88DC" w14:textId="1AB939CC"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71.94</w:t>
                  </w:r>
                </w:p>
              </w:tc>
              <w:tc>
                <w:tcPr>
                  <w:tcW w:w="538" w:type="dxa"/>
                  <w:vMerge/>
                  <w:shd w:val="clear" w:color="auto" w:fill="auto"/>
                  <w:noWrap/>
                  <w:vAlign w:val="center"/>
                </w:tcPr>
                <w:p w14:paraId="76250B87" w14:textId="77777777" w:rsidR="00A300EF" w:rsidRPr="00DA3485" w:rsidRDefault="00A300EF" w:rsidP="00A300EF">
                  <w:pPr>
                    <w:widowControl/>
                    <w:adjustRightInd w:val="0"/>
                    <w:snapToGrid w:val="0"/>
                    <w:jc w:val="center"/>
                    <w:rPr>
                      <w:color w:val="000000" w:themeColor="text1"/>
                      <w:kern w:val="0"/>
                      <w:szCs w:val="21"/>
                    </w:rPr>
                  </w:pPr>
                </w:p>
              </w:tc>
              <w:tc>
                <w:tcPr>
                  <w:tcW w:w="774" w:type="dxa"/>
                  <w:shd w:val="clear" w:color="auto" w:fill="auto"/>
                  <w:noWrap/>
                  <w:vAlign w:val="center"/>
                </w:tcPr>
                <w:p w14:paraId="06382F4F" w14:textId="56CCE830"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684" w:type="dxa"/>
                  <w:shd w:val="clear" w:color="auto" w:fill="auto"/>
                  <w:noWrap/>
                  <w:vAlign w:val="center"/>
                </w:tcPr>
                <w:p w14:paraId="347BA784" w14:textId="717C18D7"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30.84</w:t>
                  </w:r>
                </w:p>
              </w:tc>
              <w:tc>
                <w:tcPr>
                  <w:tcW w:w="795" w:type="dxa"/>
                  <w:shd w:val="clear" w:color="auto" w:fill="auto"/>
                  <w:noWrap/>
                  <w:vAlign w:val="center"/>
                </w:tcPr>
                <w:p w14:paraId="06D6472D" w14:textId="50E019BD"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r>
            <w:tr w:rsidR="00A300EF" w:rsidRPr="00DA3485" w14:paraId="71B3003A" w14:textId="77777777" w:rsidTr="00157002">
              <w:tc>
                <w:tcPr>
                  <w:tcW w:w="551" w:type="dxa"/>
                  <w:shd w:val="clear" w:color="auto" w:fill="auto"/>
                  <w:noWrap/>
                  <w:vAlign w:val="center"/>
                </w:tcPr>
                <w:p w14:paraId="62C22342" w14:textId="55A86697"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10</w:t>
                  </w:r>
                </w:p>
              </w:tc>
              <w:tc>
                <w:tcPr>
                  <w:tcW w:w="610" w:type="dxa"/>
                  <w:vMerge/>
                  <w:shd w:val="clear" w:color="auto" w:fill="auto"/>
                  <w:noWrap/>
                  <w:vAlign w:val="center"/>
                </w:tcPr>
                <w:p w14:paraId="4CCF8932" w14:textId="3133BB3A" w:rsidR="00A300EF" w:rsidRPr="00DA3485" w:rsidRDefault="00A300EF" w:rsidP="00A300EF">
                  <w:pPr>
                    <w:widowControl/>
                    <w:adjustRightInd w:val="0"/>
                    <w:snapToGrid w:val="0"/>
                    <w:jc w:val="center"/>
                    <w:rPr>
                      <w:color w:val="000000" w:themeColor="text1"/>
                      <w:kern w:val="0"/>
                      <w:szCs w:val="21"/>
                    </w:rPr>
                  </w:pPr>
                </w:p>
              </w:tc>
              <w:tc>
                <w:tcPr>
                  <w:tcW w:w="2798" w:type="dxa"/>
                  <w:shd w:val="clear" w:color="auto" w:fill="auto"/>
                  <w:noWrap/>
                  <w:vAlign w:val="center"/>
                  <w:hideMark/>
                </w:tcPr>
                <w:p w14:paraId="50CF246C" w14:textId="424CB599" w:rsidR="00A300EF" w:rsidRPr="00DA3485" w:rsidRDefault="00A300EF" w:rsidP="00A300EF">
                  <w:pPr>
                    <w:widowControl/>
                    <w:adjustRightInd w:val="0"/>
                    <w:snapToGrid w:val="0"/>
                    <w:jc w:val="center"/>
                    <w:rPr>
                      <w:color w:val="000000" w:themeColor="text1"/>
                      <w:kern w:val="0"/>
                      <w:szCs w:val="21"/>
                    </w:rPr>
                  </w:pPr>
                  <w:r w:rsidRPr="00DA3485">
                    <w:rPr>
                      <w:bCs/>
                      <w:color w:val="000000" w:themeColor="text1"/>
                      <w:kern w:val="0"/>
                      <w:szCs w:val="21"/>
                    </w:rPr>
                    <w:t>纸管烘干设备（烘房</w:t>
                  </w:r>
                  <w:r w:rsidRPr="00DA3485">
                    <w:rPr>
                      <w:rFonts w:hint="eastAsia"/>
                      <w:bCs/>
                      <w:color w:val="000000" w:themeColor="text1"/>
                      <w:kern w:val="0"/>
                      <w:szCs w:val="21"/>
                    </w:rPr>
                    <w:t>）</w:t>
                  </w:r>
                </w:p>
              </w:tc>
              <w:tc>
                <w:tcPr>
                  <w:tcW w:w="525" w:type="dxa"/>
                  <w:shd w:val="clear" w:color="auto" w:fill="auto"/>
                  <w:noWrap/>
                  <w:hideMark/>
                </w:tcPr>
                <w:p w14:paraId="35B5143C" w14:textId="36A8937F"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点源</w:t>
                  </w:r>
                </w:p>
              </w:tc>
              <w:tc>
                <w:tcPr>
                  <w:tcW w:w="1203" w:type="dxa"/>
                  <w:shd w:val="clear" w:color="auto" w:fill="auto"/>
                  <w:noWrap/>
                  <w:vAlign w:val="center"/>
                  <w:hideMark/>
                </w:tcPr>
                <w:p w14:paraId="7ED602D5" w14:textId="7261DF3F"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85/1</w:t>
                  </w:r>
                </w:p>
              </w:tc>
              <w:tc>
                <w:tcPr>
                  <w:tcW w:w="949" w:type="dxa"/>
                  <w:shd w:val="clear" w:color="auto" w:fill="auto"/>
                  <w:noWrap/>
                  <w:vAlign w:val="center"/>
                  <w:hideMark/>
                </w:tcPr>
                <w:p w14:paraId="733798B1" w14:textId="38E306A7"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92.85</w:t>
                  </w:r>
                </w:p>
              </w:tc>
              <w:tc>
                <w:tcPr>
                  <w:tcW w:w="641" w:type="dxa"/>
                  <w:vMerge/>
                  <w:shd w:val="clear" w:color="auto" w:fill="auto"/>
                  <w:noWrap/>
                  <w:vAlign w:val="center"/>
                </w:tcPr>
                <w:p w14:paraId="36E9AD1F" w14:textId="25E55042" w:rsidR="00A300EF" w:rsidRPr="00DA3485" w:rsidRDefault="00A300EF" w:rsidP="00A300EF">
                  <w:pPr>
                    <w:widowControl/>
                    <w:adjustRightInd w:val="0"/>
                    <w:snapToGrid w:val="0"/>
                    <w:jc w:val="center"/>
                    <w:rPr>
                      <w:color w:val="000000" w:themeColor="text1"/>
                      <w:kern w:val="0"/>
                      <w:szCs w:val="21"/>
                    </w:rPr>
                  </w:pPr>
                </w:p>
              </w:tc>
              <w:tc>
                <w:tcPr>
                  <w:tcW w:w="455" w:type="dxa"/>
                  <w:shd w:val="clear" w:color="auto" w:fill="auto"/>
                  <w:noWrap/>
                  <w:vAlign w:val="center"/>
                  <w:hideMark/>
                </w:tcPr>
                <w:p w14:paraId="3DA34A9D" w14:textId="6887808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18</w:t>
                  </w:r>
                </w:p>
              </w:tc>
              <w:tc>
                <w:tcPr>
                  <w:tcW w:w="575" w:type="dxa"/>
                  <w:shd w:val="clear" w:color="auto" w:fill="auto"/>
                  <w:noWrap/>
                  <w:vAlign w:val="center"/>
                  <w:hideMark/>
                </w:tcPr>
                <w:p w14:paraId="3C724665" w14:textId="73BF27F6"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-11</w:t>
                  </w:r>
                </w:p>
              </w:tc>
              <w:tc>
                <w:tcPr>
                  <w:tcW w:w="573" w:type="dxa"/>
                  <w:shd w:val="clear" w:color="auto" w:fill="auto"/>
                  <w:noWrap/>
                  <w:vAlign w:val="center"/>
                  <w:hideMark/>
                </w:tcPr>
                <w:p w14:paraId="070376F9" w14:textId="7C78C029"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3.49</w:t>
                  </w:r>
                </w:p>
              </w:tc>
              <w:tc>
                <w:tcPr>
                  <w:tcW w:w="812" w:type="dxa"/>
                  <w:shd w:val="clear" w:color="auto" w:fill="auto"/>
                  <w:noWrap/>
                  <w:vAlign w:val="center"/>
                  <w:hideMark/>
                </w:tcPr>
                <w:p w14:paraId="2AF7DF9D" w14:textId="67AA7211"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33.2</w:t>
                  </w:r>
                </w:p>
              </w:tc>
              <w:tc>
                <w:tcPr>
                  <w:tcW w:w="813" w:type="dxa"/>
                  <w:shd w:val="clear" w:color="auto" w:fill="auto"/>
                  <w:noWrap/>
                  <w:vAlign w:val="center"/>
                  <w:hideMark/>
                </w:tcPr>
                <w:p w14:paraId="024A4382" w14:textId="0641E787"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71.94</w:t>
                  </w:r>
                </w:p>
              </w:tc>
              <w:tc>
                <w:tcPr>
                  <w:tcW w:w="538" w:type="dxa"/>
                  <w:vMerge/>
                  <w:shd w:val="clear" w:color="auto" w:fill="auto"/>
                  <w:noWrap/>
                  <w:vAlign w:val="center"/>
                </w:tcPr>
                <w:p w14:paraId="760C91EA" w14:textId="1F01721C" w:rsidR="00A300EF" w:rsidRPr="00DA3485" w:rsidRDefault="00A300EF" w:rsidP="00A300EF">
                  <w:pPr>
                    <w:widowControl/>
                    <w:adjustRightInd w:val="0"/>
                    <w:snapToGrid w:val="0"/>
                    <w:jc w:val="center"/>
                    <w:rPr>
                      <w:color w:val="000000" w:themeColor="text1"/>
                      <w:kern w:val="0"/>
                      <w:szCs w:val="21"/>
                    </w:rPr>
                  </w:pPr>
                </w:p>
              </w:tc>
              <w:tc>
                <w:tcPr>
                  <w:tcW w:w="774" w:type="dxa"/>
                  <w:shd w:val="clear" w:color="auto" w:fill="auto"/>
                  <w:noWrap/>
                  <w:vAlign w:val="center"/>
                  <w:hideMark/>
                </w:tcPr>
                <w:p w14:paraId="5B46A6FC" w14:textId="306CED02"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684" w:type="dxa"/>
                  <w:shd w:val="clear" w:color="auto" w:fill="auto"/>
                  <w:noWrap/>
                  <w:vAlign w:val="center"/>
                  <w:hideMark/>
                </w:tcPr>
                <w:p w14:paraId="4080EE62" w14:textId="2385AC7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35.84</w:t>
                  </w:r>
                </w:p>
              </w:tc>
              <w:tc>
                <w:tcPr>
                  <w:tcW w:w="795" w:type="dxa"/>
                  <w:shd w:val="clear" w:color="auto" w:fill="auto"/>
                  <w:noWrap/>
                  <w:vAlign w:val="center"/>
                  <w:hideMark/>
                </w:tcPr>
                <w:p w14:paraId="2D460177" w14:textId="4F4943CF"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r>
            <w:tr w:rsidR="00A300EF" w:rsidRPr="00DA3485" w14:paraId="2E04D39B" w14:textId="77777777" w:rsidTr="00157002">
              <w:tc>
                <w:tcPr>
                  <w:tcW w:w="551" w:type="dxa"/>
                  <w:shd w:val="clear" w:color="auto" w:fill="auto"/>
                  <w:noWrap/>
                  <w:vAlign w:val="center"/>
                </w:tcPr>
                <w:p w14:paraId="04001939" w14:textId="38748181"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11</w:t>
                  </w:r>
                </w:p>
              </w:tc>
              <w:tc>
                <w:tcPr>
                  <w:tcW w:w="610" w:type="dxa"/>
                  <w:vMerge/>
                  <w:shd w:val="clear" w:color="auto" w:fill="auto"/>
                  <w:noWrap/>
                  <w:vAlign w:val="center"/>
                </w:tcPr>
                <w:p w14:paraId="12D4592E" w14:textId="77777777" w:rsidR="00A300EF" w:rsidRPr="00DA3485" w:rsidRDefault="00A300EF" w:rsidP="00A300EF">
                  <w:pPr>
                    <w:widowControl/>
                    <w:adjustRightInd w:val="0"/>
                    <w:snapToGrid w:val="0"/>
                    <w:jc w:val="center"/>
                    <w:rPr>
                      <w:color w:val="000000" w:themeColor="text1"/>
                      <w:kern w:val="0"/>
                      <w:szCs w:val="21"/>
                    </w:rPr>
                  </w:pPr>
                </w:p>
              </w:tc>
              <w:tc>
                <w:tcPr>
                  <w:tcW w:w="2798" w:type="dxa"/>
                  <w:shd w:val="clear" w:color="auto" w:fill="auto"/>
                  <w:noWrap/>
                </w:tcPr>
                <w:p w14:paraId="776DF966" w14:textId="351A8408" w:rsidR="00A300EF" w:rsidRPr="00DA3485" w:rsidRDefault="00A300EF" w:rsidP="00A300EF">
                  <w:pPr>
                    <w:widowControl/>
                    <w:adjustRightInd w:val="0"/>
                    <w:snapToGrid w:val="0"/>
                    <w:jc w:val="center"/>
                    <w:rPr>
                      <w:color w:val="000000" w:themeColor="text1"/>
                      <w:kern w:val="0"/>
                      <w:szCs w:val="21"/>
                    </w:rPr>
                  </w:pPr>
                  <w:r w:rsidRPr="00DA3485">
                    <w:rPr>
                      <w:rFonts w:hint="eastAsia"/>
                      <w:bCs/>
                      <w:color w:val="000000" w:themeColor="text1"/>
                      <w:kern w:val="0"/>
                      <w:szCs w:val="21"/>
                    </w:rPr>
                    <w:t>在线</w:t>
                  </w:r>
                  <w:r w:rsidRPr="00DA3485">
                    <w:rPr>
                      <w:bCs/>
                      <w:color w:val="000000" w:themeColor="text1"/>
                      <w:kern w:val="0"/>
                      <w:szCs w:val="21"/>
                    </w:rPr>
                    <w:t>烘干机</w:t>
                  </w:r>
                </w:p>
              </w:tc>
              <w:tc>
                <w:tcPr>
                  <w:tcW w:w="525" w:type="dxa"/>
                  <w:shd w:val="clear" w:color="auto" w:fill="auto"/>
                  <w:noWrap/>
                </w:tcPr>
                <w:p w14:paraId="5105A707" w14:textId="7C2F3CD6"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点源</w:t>
                  </w:r>
                </w:p>
              </w:tc>
              <w:tc>
                <w:tcPr>
                  <w:tcW w:w="1203" w:type="dxa"/>
                  <w:shd w:val="clear" w:color="auto" w:fill="auto"/>
                  <w:noWrap/>
                  <w:vAlign w:val="center"/>
                </w:tcPr>
                <w:p w14:paraId="60E5A3D0" w14:textId="3997DB2C"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85/1</w:t>
                  </w:r>
                </w:p>
              </w:tc>
              <w:tc>
                <w:tcPr>
                  <w:tcW w:w="949" w:type="dxa"/>
                  <w:shd w:val="clear" w:color="auto" w:fill="auto"/>
                  <w:noWrap/>
                  <w:vAlign w:val="center"/>
                </w:tcPr>
                <w:p w14:paraId="64CA4E75" w14:textId="54D9598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92.85</w:t>
                  </w:r>
                </w:p>
              </w:tc>
              <w:tc>
                <w:tcPr>
                  <w:tcW w:w="641" w:type="dxa"/>
                  <w:vMerge/>
                  <w:shd w:val="clear" w:color="auto" w:fill="auto"/>
                  <w:noWrap/>
                  <w:vAlign w:val="center"/>
                </w:tcPr>
                <w:p w14:paraId="4030CDEC" w14:textId="77777777" w:rsidR="00A300EF" w:rsidRPr="00DA3485" w:rsidRDefault="00A300EF" w:rsidP="00A300EF">
                  <w:pPr>
                    <w:widowControl/>
                    <w:adjustRightInd w:val="0"/>
                    <w:snapToGrid w:val="0"/>
                    <w:jc w:val="center"/>
                    <w:rPr>
                      <w:color w:val="000000" w:themeColor="text1"/>
                      <w:kern w:val="0"/>
                      <w:szCs w:val="21"/>
                    </w:rPr>
                  </w:pPr>
                </w:p>
              </w:tc>
              <w:tc>
                <w:tcPr>
                  <w:tcW w:w="455" w:type="dxa"/>
                  <w:shd w:val="clear" w:color="auto" w:fill="auto"/>
                  <w:noWrap/>
                  <w:vAlign w:val="center"/>
                </w:tcPr>
                <w:p w14:paraId="2B58B465" w14:textId="446F6C9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74</w:t>
                  </w:r>
                </w:p>
              </w:tc>
              <w:tc>
                <w:tcPr>
                  <w:tcW w:w="575" w:type="dxa"/>
                  <w:shd w:val="clear" w:color="auto" w:fill="auto"/>
                  <w:noWrap/>
                  <w:vAlign w:val="center"/>
                </w:tcPr>
                <w:p w14:paraId="050D627C" w14:textId="41E7C061"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2</w:t>
                  </w:r>
                </w:p>
              </w:tc>
              <w:tc>
                <w:tcPr>
                  <w:tcW w:w="573" w:type="dxa"/>
                  <w:shd w:val="clear" w:color="auto" w:fill="auto"/>
                  <w:noWrap/>
                  <w:vAlign w:val="center"/>
                </w:tcPr>
                <w:p w14:paraId="6D87CFB7" w14:textId="1A7F098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3.67</w:t>
                  </w:r>
                </w:p>
              </w:tc>
              <w:tc>
                <w:tcPr>
                  <w:tcW w:w="812" w:type="dxa"/>
                  <w:shd w:val="clear" w:color="auto" w:fill="auto"/>
                  <w:noWrap/>
                  <w:vAlign w:val="center"/>
                </w:tcPr>
                <w:p w14:paraId="0E3880D1" w14:textId="1D294197"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33.2</w:t>
                  </w:r>
                </w:p>
              </w:tc>
              <w:tc>
                <w:tcPr>
                  <w:tcW w:w="813" w:type="dxa"/>
                  <w:shd w:val="clear" w:color="auto" w:fill="auto"/>
                  <w:noWrap/>
                  <w:vAlign w:val="center"/>
                </w:tcPr>
                <w:p w14:paraId="28B2839B" w14:textId="138524FA"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71.94</w:t>
                  </w:r>
                </w:p>
              </w:tc>
              <w:tc>
                <w:tcPr>
                  <w:tcW w:w="538" w:type="dxa"/>
                  <w:vMerge/>
                  <w:shd w:val="clear" w:color="auto" w:fill="auto"/>
                  <w:noWrap/>
                  <w:vAlign w:val="center"/>
                </w:tcPr>
                <w:p w14:paraId="636F9531" w14:textId="77777777" w:rsidR="00A300EF" w:rsidRPr="00DA3485" w:rsidRDefault="00A300EF" w:rsidP="00A300EF">
                  <w:pPr>
                    <w:widowControl/>
                    <w:adjustRightInd w:val="0"/>
                    <w:snapToGrid w:val="0"/>
                    <w:jc w:val="center"/>
                    <w:rPr>
                      <w:color w:val="000000" w:themeColor="text1"/>
                      <w:kern w:val="0"/>
                      <w:szCs w:val="21"/>
                    </w:rPr>
                  </w:pPr>
                </w:p>
              </w:tc>
              <w:tc>
                <w:tcPr>
                  <w:tcW w:w="774" w:type="dxa"/>
                  <w:shd w:val="clear" w:color="auto" w:fill="auto"/>
                  <w:noWrap/>
                  <w:vAlign w:val="center"/>
                </w:tcPr>
                <w:p w14:paraId="4ABB685E" w14:textId="52BB7C4B"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684" w:type="dxa"/>
                  <w:shd w:val="clear" w:color="auto" w:fill="auto"/>
                  <w:noWrap/>
                  <w:vAlign w:val="center"/>
                </w:tcPr>
                <w:p w14:paraId="129FC9C0" w14:textId="6B1D279A"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35.84</w:t>
                  </w:r>
                </w:p>
              </w:tc>
              <w:tc>
                <w:tcPr>
                  <w:tcW w:w="795" w:type="dxa"/>
                  <w:shd w:val="clear" w:color="auto" w:fill="auto"/>
                  <w:noWrap/>
                  <w:vAlign w:val="center"/>
                </w:tcPr>
                <w:p w14:paraId="170B77EF" w14:textId="05E39F7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r>
            <w:tr w:rsidR="00A300EF" w:rsidRPr="00DA3485" w14:paraId="6F88B39B" w14:textId="77777777" w:rsidTr="00157002">
              <w:tc>
                <w:tcPr>
                  <w:tcW w:w="551" w:type="dxa"/>
                  <w:shd w:val="clear" w:color="auto" w:fill="auto"/>
                  <w:noWrap/>
                  <w:vAlign w:val="center"/>
                </w:tcPr>
                <w:p w14:paraId="6609FFB5" w14:textId="6898F2C0"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12</w:t>
                  </w:r>
                </w:p>
              </w:tc>
              <w:tc>
                <w:tcPr>
                  <w:tcW w:w="610" w:type="dxa"/>
                  <w:vMerge/>
                  <w:shd w:val="clear" w:color="auto" w:fill="auto"/>
                  <w:noWrap/>
                  <w:vAlign w:val="center"/>
                </w:tcPr>
                <w:p w14:paraId="28A3B0D3" w14:textId="77777777" w:rsidR="00A300EF" w:rsidRPr="00DA3485" w:rsidRDefault="00A300EF" w:rsidP="00A300EF">
                  <w:pPr>
                    <w:widowControl/>
                    <w:adjustRightInd w:val="0"/>
                    <w:snapToGrid w:val="0"/>
                    <w:jc w:val="center"/>
                    <w:rPr>
                      <w:color w:val="000000" w:themeColor="text1"/>
                      <w:kern w:val="0"/>
                      <w:szCs w:val="21"/>
                    </w:rPr>
                  </w:pPr>
                </w:p>
              </w:tc>
              <w:tc>
                <w:tcPr>
                  <w:tcW w:w="2798" w:type="dxa"/>
                  <w:shd w:val="clear" w:color="auto" w:fill="auto"/>
                  <w:noWrap/>
                </w:tcPr>
                <w:p w14:paraId="2AC361F9" w14:textId="225F341B" w:rsidR="00A300EF" w:rsidRPr="00DA3485" w:rsidRDefault="00A300EF" w:rsidP="00A300EF">
                  <w:pPr>
                    <w:widowControl/>
                    <w:adjustRightInd w:val="0"/>
                    <w:snapToGrid w:val="0"/>
                    <w:jc w:val="center"/>
                    <w:rPr>
                      <w:color w:val="000000" w:themeColor="text1"/>
                      <w:kern w:val="0"/>
                      <w:szCs w:val="21"/>
                    </w:rPr>
                  </w:pPr>
                  <w:r w:rsidRPr="00DA3485">
                    <w:rPr>
                      <w:bCs/>
                      <w:color w:val="000000" w:themeColor="text1"/>
                      <w:kern w:val="0"/>
                      <w:szCs w:val="21"/>
                    </w:rPr>
                    <w:t>纸屑挤压机</w:t>
                  </w:r>
                </w:p>
              </w:tc>
              <w:tc>
                <w:tcPr>
                  <w:tcW w:w="525" w:type="dxa"/>
                  <w:shd w:val="clear" w:color="auto" w:fill="auto"/>
                  <w:noWrap/>
                </w:tcPr>
                <w:p w14:paraId="249266B3" w14:textId="3B3DC572"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点源</w:t>
                  </w:r>
                </w:p>
              </w:tc>
              <w:tc>
                <w:tcPr>
                  <w:tcW w:w="1203" w:type="dxa"/>
                  <w:shd w:val="clear" w:color="auto" w:fill="auto"/>
                  <w:noWrap/>
                  <w:vAlign w:val="center"/>
                </w:tcPr>
                <w:p w14:paraId="1F7AA151" w14:textId="0AA2363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85/1</w:t>
                  </w:r>
                </w:p>
              </w:tc>
              <w:tc>
                <w:tcPr>
                  <w:tcW w:w="949" w:type="dxa"/>
                  <w:shd w:val="clear" w:color="auto" w:fill="auto"/>
                  <w:noWrap/>
                  <w:vAlign w:val="center"/>
                </w:tcPr>
                <w:p w14:paraId="3E8B746C" w14:textId="60102086"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92.85</w:t>
                  </w:r>
                </w:p>
              </w:tc>
              <w:tc>
                <w:tcPr>
                  <w:tcW w:w="641" w:type="dxa"/>
                  <w:vMerge/>
                  <w:shd w:val="clear" w:color="auto" w:fill="auto"/>
                  <w:noWrap/>
                  <w:vAlign w:val="center"/>
                </w:tcPr>
                <w:p w14:paraId="06FE1E77" w14:textId="77777777" w:rsidR="00A300EF" w:rsidRPr="00DA3485" w:rsidRDefault="00A300EF" w:rsidP="00A300EF">
                  <w:pPr>
                    <w:widowControl/>
                    <w:adjustRightInd w:val="0"/>
                    <w:snapToGrid w:val="0"/>
                    <w:jc w:val="center"/>
                    <w:rPr>
                      <w:color w:val="000000" w:themeColor="text1"/>
                      <w:kern w:val="0"/>
                      <w:szCs w:val="21"/>
                    </w:rPr>
                  </w:pPr>
                </w:p>
              </w:tc>
              <w:tc>
                <w:tcPr>
                  <w:tcW w:w="455" w:type="dxa"/>
                  <w:shd w:val="clear" w:color="auto" w:fill="auto"/>
                  <w:noWrap/>
                  <w:vAlign w:val="center"/>
                </w:tcPr>
                <w:p w14:paraId="5DE37CCB" w14:textId="6D708FD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0</w:t>
                  </w:r>
                </w:p>
              </w:tc>
              <w:tc>
                <w:tcPr>
                  <w:tcW w:w="575" w:type="dxa"/>
                  <w:shd w:val="clear" w:color="auto" w:fill="auto"/>
                  <w:noWrap/>
                  <w:vAlign w:val="center"/>
                </w:tcPr>
                <w:p w14:paraId="7B374F1C" w14:textId="5134D70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0</w:t>
                  </w:r>
                </w:p>
              </w:tc>
              <w:tc>
                <w:tcPr>
                  <w:tcW w:w="573" w:type="dxa"/>
                  <w:shd w:val="clear" w:color="auto" w:fill="auto"/>
                  <w:noWrap/>
                  <w:vAlign w:val="center"/>
                </w:tcPr>
                <w:p w14:paraId="13E2DD6F" w14:textId="31DC4C3A"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3.28</w:t>
                  </w:r>
                </w:p>
              </w:tc>
              <w:tc>
                <w:tcPr>
                  <w:tcW w:w="812" w:type="dxa"/>
                  <w:shd w:val="clear" w:color="auto" w:fill="auto"/>
                  <w:noWrap/>
                  <w:vAlign w:val="center"/>
                </w:tcPr>
                <w:p w14:paraId="0155B356" w14:textId="1F39F0DC"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33.2</w:t>
                  </w:r>
                </w:p>
              </w:tc>
              <w:tc>
                <w:tcPr>
                  <w:tcW w:w="813" w:type="dxa"/>
                  <w:shd w:val="clear" w:color="auto" w:fill="auto"/>
                  <w:noWrap/>
                  <w:vAlign w:val="center"/>
                </w:tcPr>
                <w:p w14:paraId="4FCD8CB5" w14:textId="1CC2A9BB"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71.94</w:t>
                  </w:r>
                </w:p>
              </w:tc>
              <w:tc>
                <w:tcPr>
                  <w:tcW w:w="538" w:type="dxa"/>
                  <w:vMerge/>
                  <w:shd w:val="clear" w:color="auto" w:fill="auto"/>
                  <w:noWrap/>
                  <w:vAlign w:val="center"/>
                </w:tcPr>
                <w:p w14:paraId="1B9BEAE0" w14:textId="77777777" w:rsidR="00A300EF" w:rsidRPr="00DA3485" w:rsidRDefault="00A300EF" w:rsidP="00A300EF">
                  <w:pPr>
                    <w:widowControl/>
                    <w:adjustRightInd w:val="0"/>
                    <w:snapToGrid w:val="0"/>
                    <w:jc w:val="center"/>
                    <w:rPr>
                      <w:color w:val="000000" w:themeColor="text1"/>
                      <w:kern w:val="0"/>
                      <w:szCs w:val="21"/>
                    </w:rPr>
                  </w:pPr>
                </w:p>
              </w:tc>
              <w:tc>
                <w:tcPr>
                  <w:tcW w:w="774" w:type="dxa"/>
                  <w:shd w:val="clear" w:color="auto" w:fill="auto"/>
                  <w:noWrap/>
                  <w:vAlign w:val="center"/>
                </w:tcPr>
                <w:p w14:paraId="478E60A0" w14:textId="418BB804"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30</w:t>
                  </w:r>
                </w:p>
              </w:tc>
              <w:tc>
                <w:tcPr>
                  <w:tcW w:w="684" w:type="dxa"/>
                  <w:shd w:val="clear" w:color="auto" w:fill="auto"/>
                  <w:noWrap/>
                  <w:vAlign w:val="center"/>
                </w:tcPr>
                <w:p w14:paraId="3C1DBE61" w14:textId="53C92BB8"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35.84</w:t>
                  </w:r>
                </w:p>
              </w:tc>
              <w:tc>
                <w:tcPr>
                  <w:tcW w:w="795" w:type="dxa"/>
                  <w:shd w:val="clear" w:color="auto" w:fill="auto"/>
                  <w:noWrap/>
                  <w:vAlign w:val="center"/>
                </w:tcPr>
                <w:p w14:paraId="5C1D6A6D" w14:textId="5C7E9F83"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1</w:t>
                  </w:r>
                </w:p>
              </w:tc>
            </w:tr>
          </w:tbl>
          <w:p w14:paraId="2DE4D7AF" w14:textId="5E240B4C" w:rsidR="00753FED" w:rsidRPr="00DA3485" w:rsidRDefault="00753FED" w:rsidP="00753FED">
            <w:pPr>
              <w:adjustRightInd w:val="0"/>
              <w:snapToGrid w:val="0"/>
              <w:spacing w:line="440" w:lineRule="exact"/>
              <w:jc w:val="center"/>
              <w:rPr>
                <w:b/>
                <w:color w:val="000000" w:themeColor="text1"/>
                <w:szCs w:val="21"/>
              </w:rPr>
            </w:pPr>
            <w:bookmarkStart w:id="35" w:name="_Hlk157159410"/>
            <w:r w:rsidRPr="00DA3485">
              <w:rPr>
                <w:b/>
                <w:bCs/>
                <w:color w:val="000000" w:themeColor="text1"/>
                <w:szCs w:val="21"/>
              </w:rPr>
              <w:t>表</w:t>
            </w:r>
            <w:r w:rsidRPr="00DA3485">
              <w:rPr>
                <w:b/>
                <w:bCs/>
                <w:color w:val="000000" w:themeColor="text1"/>
                <w:szCs w:val="21"/>
              </w:rPr>
              <w:t>4-</w:t>
            </w:r>
            <w:r w:rsidR="0051725B" w:rsidRPr="00DA3485">
              <w:rPr>
                <w:b/>
                <w:bCs/>
                <w:color w:val="000000" w:themeColor="text1"/>
                <w:szCs w:val="21"/>
              </w:rPr>
              <w:t>2</w:t>
            </w:r>
            <w:r w:rsidR="000F2E73" w:rsidRPr="00DA3485">
              <w:rPr>
                <w:b/>
                <w:bCs/>
                <w:color w:val="000000" w:themeColor="text1"/>
                <w:szCs w:val="21"/>
              </w:rPr>
              <w:t>9</w:t>
            </w:r>
            <w:r w:rsidRPr="00DA3485">
              <w:rPr>
                <w:b/>
                <w:bCs/>
                <w:color w:val="000000" w:themeColor="text1"/>
                <w:szCs w:val="21"/>
              </w:rPr>
              <w:t xml:space="preserve">  </w:t>
            </w:r>
            <w:r w:rsidRPr="00DA3485">
              <w:rPr>
                <w:rFonts w:hint="eastAsia"/>
                <w:b/>
                <w:bCs/>
                <w:color w:val="000000" w:themeColor="text1"/>
                <w:szCs w:val="21"/>
              </w:rPr>
              <w:t>工业企业噪声源强调查清单（室外声源）</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7"/>
              <w:gridCol w:w="1177"/>
              <w:gridCol w:w="432"/>
              <w:gridCol w:w="528"/>
              <w:gridCol w:w="494"/>
              <w:gridCol w:w="580"/>
              <w:gridCol w:w="3439"/>
              <w:gridCol w:w="1463"/>
              <w:gridCol w:w="1275"/>
              <w:gridCol w:w="3481"/>
            </w:tblGrid>
            <w:tr w:rsidR="00753FED" w:rsidRPr="00DA3485" w14:paraId="0B9B800D" w14:textId="77777777" w:rsidTr="00A33EE1">
              <w:trPr>
                <w:jc w:val="center"/>
              </w:trPr>
              <w:tc>
                <w:tcPr>
                  <w:tcW w:w="161" w:type="pct"/>
                  <w:vMerge w:val="restart"/>
                  <w:shd w:val="clear" w:color="auto" w:fill="auto"/>
                  <w:noWrap/>
                  <w:vAlign w:val="center"/>
                  <w:hideMark/>
                </w:tcPr>
                <w:p w14:paraId="3F3332C2"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序号</w:t>
                  </w:r>
                  <w:r w:rsidRPr="00DA3485">
                    <w:rPr>
                      <w:b/>
                      <w:color w:val="000000" w:themeColor="text1"/>
                      <w:kern w:val="0"/>
                      <w:szCs w:val="21"/>
                    </w:rPr>
                    <w:t xml:space="preserve"> </w:t>
                  </w:r>
                </w:p>
              </w:tc>
              <w:tc>
                <w:tcPr>
                  <w:tcW w:w="443" w:type="pct"/>
                  <w:vMerge w:val="restart"/>
                  <w:shd w:val="clear" w:color="auto" w:fill="auto"/>
                  <w:noWrap/>
                  <w:vAlign w:val="center"/>
                  <w:hideMark/>
                </w:tcPr>
                <w:p w14:paraId="2A2F22AE"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声源名称</w:t>
                  </w:r>
                  <w:r w:rsidRPr="00DA3485">
                    <w:rPr>
                      <w:b/>
                      <w:color w:val="000000" w:themeColor="text1"/>
                      <w:kern w:val="0"/>
                      <w:szCs w:val="21"/>
                    </w:rPr>
                    <w:t xml:space="preserve"> </w:t>
                  </w:r>
                </w:p>
              </w:tc>
              <w:tc>
                <w:tcPr>
                  <w:tcW w:w="162" w:type="pct"/>
                  <w:vMerge w:val="restart"/>
                  <w:shd w:val="clear" w:color="auto" w:fill="auto"/>
                  <w:noWrap/>
                  <w:vAlign w:val="center"/>
                  <w:hideMark/>
                </w:tcPr>
                <w:p w14:paraId="6D523DC2"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型号</w:t>
                  </w:r>
                  <w:r w:rsidRPr="00DA3485">
                    <w:rPr>
                      <w:b/>
                      <w:color w:val="000000" w:themeColor="text1"/>
                      <w:kern w:val="0"/>
                      <w:szCs w:val="21"/>
                    </w:rPr>
                    <w:t xml:space="preserve"> </w:t>
                  </w:r>
                </w:p>
              </w:tc>
              <w:tc>
                <w:tcPr>
                  <w:tcW w:w="602" w:type="pct"/>
                  <w:gridSpan w:val="3"/>
                  <w:shd w:val="clear" w:color="auto" w:fill="auto"/>
                  <w:noWrap/>
                  <w:vAlign w:val="center"/>
                  <w:hideMark/>
                </w:tcPr>
                <w:p w14:paraId="07181F6F"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空间相对位置</w:t>
                  </w:r>
                  <w:r w:rsidRPr="00DA3485">
                    <w:rPr>
                      <w:b/>
                      <w:color w:val="000000" w:themeColor="text1"/>
                      <w:kern w:val="0"/>
                      <w:szCs w:val="21"/>
                    </w:rPr>
                    <w:t xml:space="preserve">/m </w:t>
                  </w:r>
                </w:p>
              </w:tc>
              <w:tc>
                <w:tcPr>
                  <w:tcW w:w="1843" w:type="pct"/>
                  <w:gridSpan w:val="2"/>
                  <w:shd w:val="clear" w:color="auto" w:fill="auto"/>
                  <w:noWrap/>
                  <w:vAlign w:val="center"/>
                  <w:hideMark/>
                </w:tcPr>
                <w:p w14:paraId="437AA4CA"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声源源强（任选一种）</w:t>
                  </w:r>
                  <w:r w:rsidRPr="00DA3485">
                    <w:rPr>
                      <w:b/>
                      <w:color w:val="000000" w:themeColor="text1"/>
                      <w:kern w:val="0"/>
                      <w:szCs w:val="21"/>
                    </w:rPr>
                    <w:t xml:space="preserve"> </w:t>
                  </w:r>
                </w:p>
              </w:tc>
              <w:tc>
                <w:tcPr>
                  <w:tcW w:w="479" w:type="pct"/>
                  <w:vMerge w:val="restart"/>
                  <w:shd w:val="clear" w:color="auto" w:fill="auto"/>
                  <w:noWrap/>
                  <w:vAlign w:val="center"/>
                  <w:hideMark/>
                </w:tcPr>
                <w:p w14:paraId="5310AD74"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声源控制措施</w:t>
                  </w:r>
                  <w:r w:rsidRPr="00DA3485">
                    <w:rPr>
                      <w:b/>
                      <w:color w:val="000000" w:themeColor="text1"/>
                      <w:kern w:val="0"/>
                      <w:szCs w:val="21"/>
                    </w:rPr>
                    <w:t xml:space="preserve"> </w:t>
                  </w:r>
                </w:p>
              </w:tc>
              <w:tc>
                <w:tcPr>
                  <w:tcW w:w="1309" w:type="pct"/>
                  <w:vMerge w:val="restart"/>
                  <w:shd w:val="clear" w:color="auto" w:fill="auto"/>
                  <w:noWrap/>
                  <w:vAlign w:val="center"/>
                  <w:hideMark/>
                </w:tcPr>
                <w:p w14:paraId="41DB0D56"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运行时段</w:t>
                  </w:r>
                </w:p>
              </w:tc>
            </w:tr>
            <w:tr w:rsidR="00753FED" w:rsidRPr="00DA3485" w14:paraId="444D5152" w14:textId="77777777" w:rsidTr="008826FF">
              <w:trPr>
                <w:jc w:val="center"/>
              </w:trPr>
              <w:tc>
                <w:tcPr>
                  <w:tcW w:w="161" w:type="pct"/>
                  <w:vMerge/>
                  <w:vAlign w:val="center"/>
                  <w:hideMark/>
                </w:tcPr>
                <w:p w14:paraId="678C2419" w14:textId="77777777" w:rsidR="00753FED" w:rsidRPr="00DA3485" w:rsidRDefault="00753FED" w:rsidP="00753FED">
                  <w:pPr>
                    <w:widowControl/>
                    <w:adjustRightInd w:val="0"/>
                    <w:snapToGrid w:val="0"/>
                    <w:jc w:val="left"/>
                    <w:rPr>
                      <w:b/>
                      <w:color w:val="000000" w:themeColor="text1"/>
                      <w:kern w:val="0"/>
                      <w:szCs w:val="21"/>
                    </w:rPr>
                  </w:pPr>
                </w:p>
              </w:tc>
              <w:tc>
                <w:tcPr>
                  <w:tcW w:w="443" w:type="pct"/>
                  <w:vMerge/>
                  <w:vAlign w:val="center"/>
                  <w:hideMark/>
                </w:tcPr>
                <w:p w14:paraId="0651C7D3" w14:textId="77777777" w:rsidR="00753FED" w:rsidRPr="00DA3485" w:rsidRDefault="00753FED" w:rsidP="00753FED">
                  <w:pPr>
                    <w:widowControl/>
                    <w:adjustRightInd w:val="0"/>
                    <w:snapToGrid w:val="0"/>
                    <w:jc w:val="left"/>
                    <w:rPr>
                      <w:b/>
                      <w:color w:val="000000" w:themeColor="text1"/>
                      <w:kern w:val="0"/>
                      <w:szCs w:val="21"/>
                    </w:rPr>
                  </w:pPr>
                </w:p>
              </w:tc>
              <w:tc>
                <w:tcPr>
                  <w:tcW w:w="162" w:type="pct"/>
                  <w:vMerge/>
                  <w:vAlign w:val="center"/>
                  <w:hideMark/>
                </w:tcPr>
                <w:p w14:paraId="0A6B9CFB" w14:textId="77777777" w:rsidR="00753FED" w:rsidRPr="00DA3485" w:rsidRDefault="00753FED" w:rsidP="00753FED">
                  <w:pPr>
                    <w:widowControl/>
                    <w:adjustRightInd w:val="0"/>
                    <w:snapToGrid w:val="0"/>
                    <w:jc w:val="left"/>
                    <w:rPr>
                      <w:b/>
                      <w:color w:val="000000" w:themeColor="text1"/>
                      <w:kern w:val="0"/>
                      <w:szCs w:val="21"/>
                    </w:rPr>
                  </w:pPr>
                </w:p>
              </w:tc>
              <w:tc>
                <w:tcPr>
                  <w:tcW w:w="199" w:type="pct"/>
                  <w:shd w:val="clear" w:color="auto" w:fill="auto"/>
                  <w:noWrap/>
                  <w:vAlign w:val="center"/>
                  <w:hideMark/>
                </w:tcPr>
                <w:p w14:paraId="5D720CEB"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X</w:t>
                  </w:r>
                </w:p>
              </w:tc>
              <w:tc>
                <w:tcPr>
                  <w:tcW w:w="186" w:type="pct"/>
                  <w:shd w:val="clear" w:color="auto" w:fill="auto"/>
                  <w:noWrap/>
                  <w:vAlign w:val="center"/>
                  <w:hideMark/>
                </w:tcPr>
                <w:p w14:paraId="7B667500"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Y</w:t>
                  </w:r>
                </w:p>
              </w:tc>
              <w:tc>
                <w:tcPr>
                  <w:tcW w:w="218" w:type="pct"/>
                  <w:shd w:val="clear" w:color="auto" w:fill="auto"/>
                  <w:noWrap/>
                  <w:vAlign w:val="center"/>
                  <w:hideMark/>
                </w:tcPr>
                <w:p w14:paraId="24A374D7" w14:textId="77777777" w:rsidR="00753FED" w:rsidRPr="00DA3485" w:rsidRDefault="00753FED" w:rsidP="00753FED">
                  <w:pPr>
                    <w:widowControl/>
                    <w:adjustRightInd w:val="0"/>
                    <w:snapToGrid w:val="0"/>
                    <w:jc w:val="center"/>
                    <w:rPr>
                      <w:b/>
                      <w:color w:val="000000" w:themeColor="text1"/>
                      <w:kern w:val="0"/>
                      <w:szCs w:val="21"/>
                    </w:rPr>
                  </w:pPr>
                  <w:r w:rsidRPr="00DA3485">
                    <w:rPr>
                      <w:b/>
                      <w:color w:val="000000" w:themeColor="text1"/>
                      <w:kern w:val="0"/>
                      <w:szCs w:val="21"/>
                    </w:rPr>
                    <w:t>Z</w:t>
                  </w:r>
                </w:p>
              </w:tc>
              <w:tc>
                <w:tcPr>
                  <w:tcW w:w="1293" w:type="pct"/>
                  <w:shd w:val="clear" w:color="auto" w:fill="auto"/>
                  <w:noWrap/>
                  <w:vAlign w:val="center"/>
                  <w:hideMark/>
                </w:tcPr>
                <w:p w14:paraId="2DC62F0D" w14:textId="77777777" w:rsidR="00753FED" w:rsidRPr="00DA3485" w:rsidRDefault="00753FED" w:rsidP="00753FED">
                  <w:pPr>
                    <w:widowControl/>
                    <w:adjustRightInd w:val="0"/>
                    <w:snapToGrid w:val="0"/>
                    <w:jc w:val="left"/>
                    <w:rPr>
                      <w:b/>
                      <w:color w:val="000000" w:themeColor="text1"/>
                      <w:kern w:val="0"/>
                      <w:szCs w:val="21"/>
                    </w:rPr>
                  </w:pPr>
                  <w:r w:rsidRPr="00DA3485">
                    <w:rPr>
                      <w:b/>
                      <w:color w:val="000000" w:themeColor="text1"/>
                      <w:kern w:val="0"/>
                      <w:szCs w:val="21"/>
                    </w:rPr>
                    <w:t>（声压级</w:t>
                  </w:r>
                  <w:r w:rsidRPr="00DA3485">
                    <w:rPr>
                      <w:b/>
                      <w:color w:val="000000" w:themeColor="text1"/>
                      <w:kern w:val="0"/>
                      <w:szCs w:val="21"/>
                    </w:rPr>
                    <w:t>/</w:t>
                  </w:r>
                  <w:r w:rsidRPr="00DA3485">
                    <w:rPr>
                      <w:b/>
                      <w:color w:val="000000" w:themeColor="text1"/>
                      <w:kern w:val="0"/>
                      <w:szCs w:val="21"/>
                    </w:rPr>
                    <w:t>距声源距离）</w:t>
                  </w:r>
                  <w:r w:rsidRPr="00DA3485">
                    <w:rPr>
                      <w:b/>
                      <w:color w:val="000000" w:themeColor="text1"/>
                      <w:kern w:val="0"/>
                      <w:szCs w:val="21"/>
                    </w:rPr>
                    <w:t>/</w:t>
                  </w:r>
                  <w:r w:rsidRPr="00DA3485">
                    <w:rPr>
                      <w:b/>
                      <w:color w:val="000000" w:themeColor="text1"/>
                      <w:kern w:val="0"/>
                      <w:szCs w:val="21"/>
                    </w:rPr>
                    <w:t>（</w:t>
                  </w:r>
                  <w:r w:rsidRPr="00DA3485">
                    <w:rPr>
                      <w:b/>
                      <w:color w:val="000000" w:themeColor="text1"/>
                      <w:kern w:val="0"/>
                      <w:szCs w:val="21"/>
                    </w:rPr>
                    <w:t>dB(A)/m</w:t>
                  </w:r>
                  <w:r w:rsidRPr="00DA3485">
                    <w:rPr>
                      <w:b/>
                      <w:color w:val="000000" w:themeColor="text1"/>
                      <w:kern w:val="0"/>
                      <w:szCs w:val="21"/>
                    </w:rPr>
                    <w:t>）</w:t>
                  </w:r>
                  <w:r w:rsidRPr="00DA3485">
                    <w:rPr>
                      <w:b/>
                      <w:color w:val="000000" w:themeColor="text1"/>
                      <w:kern w:val="0"/>
                      <w:szCs w:val="21"/>
                    </w:rPr>
                    <w:t xml:space="preserve"> </w:t>
                  </w:r>
                </w:p>
              </w:tc>
              <w:tc>
                <w:tcPr>
                  <w:tcW w:w="550" w:type="pct"/>
                  <w:shd w:val="clear" w:color="auto" w:fill="auto"/>
                  <w:noWrap/>
                  <w:vAlign w:val="center"/>
                  <w:hideMark/>
                </w:tcPr>
                <w:p w14:paraId="2707E27C" w14:textId="77777777" w:rsidR="00753FED" w:rsidRPr="00DA3485" w:rsidRDefault="00753FED" w:rsidP="00753FED">
                  <w:pPr>
                    <w:widowControl/>
                    <w:adjustRightInd w:val="0"/>
                    <w:snapToGrid w:val="0"/>
                    <w:jc w:val="left"/>
                    <w:rPr>
                      <w:b/>
                      <w:color w:val="000000" w:themeColor="text1"/>
                      <w:kern w:val="0"/>
                      <w:szCs w:val="21"/>
                    </w:rPr>
                  </w:pPr>
                  <w:r w:rsidRPr="00DA3485">
                    <w:rPr>
                      <w:b/>
                      <w:color w:val="000000" w:themeColor="text1"/>
                      <w:kern w:val="0"/>
                      <w:szCs w:val="21"/>
                    </w:rPr>
                    <w:t>声功率级</w:t>
                  </w:r>
                  <w:r w:rsidRPr="00DA3485">
                    <w:rPr>
                      <w:b/>
                      <w:color w:val="000000" w:themeColor="text1"/>
                      <w:kern w:val="0"/>
                      <w:szCs w:val="21"/>
                    </w:rPr>
                    <w:t>/dB(A)</w:t>
                  </w:r>
                </w:p>
              </w:tc>
              <w:tc>
                <w:tcPr>
                  <w:tcW w:w="479" w:type="pct"/>
                  <w:vMerge/>
                  <w:vAlign w:val="center"/>
                  <w:hideMark/>
                </w:tcPr>
                <w:p w14:paraId="748883F0" w14:textId="77777777" w:rsidR="00753FED" w:rsidRPr="00DA3485" w:rsidRDefault="00753FED" w:rsidP="00753FED">
                  <w:pPr>
                    <w:widowControl/>
                    <w:jc w:val="left"/>
                    <w:rPr>
                      <w:color w:val="000000" w:themeColor="text1"/>
                      <w:kern w:val="0"/>
                      <w:szCs w:val="21"/>
                    </w:rPr>
                  </w:pPr>
                </w:p>
              </w:tc>
              <w:tc>
                <w:tcPr>
                  <w:tcW w:w="1309" w:type="pct"/>
                  <w:vMerge/>
                  <w:vAlign w:val="center"/>
                  <w:hideMark/>
                </w:tcPr>
                <w:p w14:paraId="343A86AC" w14:textId="77777777" w:rsidR="00753FED" w:rsidRPr="00DA3485" w:rsidRDefault="00753FED" w:rsidP="00753FED">
                  <w:pPr>
                    <w:widowControl/>
                    <w:jc w:val="left"/>
                    <w:rPr>
                      <w:color w:val="000000" w:themeColor="text1"/>
                      <w:kern w:val="0"/>
                      <w:szCs w:val="21"/>
                    </w:rPr>
                  </w:pPr>
                </w:p>
              </w:tc>
            </w:tr>
            <w:tr w:rsidR="00A300EF" w:rsidRPr="00DA3485" w14:paraId="5787AA68" w14:textId="77777777" w:rsidTr="00854B0A">
              <w:trPr>
                <w:jc w:val="center"/>
              </w:trPr>
              <w:tc>
                <w:tcPr>
                  <w:tcW w:w="161" w:type="pct"/>
                  <w:shd w:val="clear" w:color="auto" w:fill="auto"/>
                  <w:noWrap/>
                  <w:vAlign w:val="center"/>
                  <w:hideMark/>
                </w:tcPr>
                <w:p w14:paraId="653592A6" w14:textId="77777777"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1</w:t>
                  </w:r>
                </w:p>
              </w:tc>
              <w:tc>
                <w:tcPr>
                  <w:tcW w:w="443" w:type="pct"/>
                  <w:shd w:val="clear" w:color="auto" w:fill="auto"/>
                  <w:noWrap/>
                  <w:vAlign w:val="center"/>
                  <w:hideMark/>
                </w:tcPr>
                <w:p w14:paraId="5347DEAB" w14:textId="2FDFC409"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DA001</w:t>
                  </w:r>
                  <w:r w:rsidRPr="00DA3485">
                    <w:rPr>
                      <w:rFonts w:hint="eastAsia"/>
                      <w:color w:val="000000" w:themeColor="text1"/>
                      <w:szCs w:val="21"/>
                    </w:rPr>
                    <w:t>风机</w:t>
                  </w:r>
                </w:p>
              </w:tc>
              <w:tc>
                <w:tcPr>
                  <w:tcW w:w="162" w:type="pct"/>
                  <w:shd w:val="clear" w:color="auto" w:fill="auto"/>
                  <w:noWrap/>
                  <w:vAlign w:val="center"/>
                  <w:hideMark/>
                </w:tcPr>
                <w:p w14:paraId="07362356" w14:textId="10F13D32"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点源</w:t>
                  </w:r>
                </w:p>
              </w:tc>
              <w:tc>
                <w:tcPr>
                  <w:tcW w:w="199" w:type="pct"/>
                  <w:shd w:val="clear" w:color="auto" w:fill="auto"/>
                  <w:noWrap/>
                  <w:vAlign w:val="center"/>
                </w:tcPr>
                <w:p w14:paraId="42F64C38" w14:textId="3BB4F07E"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rPr>
                    <w:t>-15</w:t>
                  </w:r>
                </w:p>
              </w:tc>
              <w:tc>
                <w:tcPr>
                  <w:tcW w:w="186" w:type="pct"/>
                  <w:shd w:val="clear" w:color="auto" w:fill="auto"/>
                  <w:noWrap/>
                  <w:vAlign w:val="center"/>
                </w:tcPr>
                <w:p w14:paraId="7DD6E019" w14:textId="30F89FDB"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rPr>
                    <w:t>-7</w:t>
                  </w:r>
                </w:p>
              </w:tc>
              <w:tc>
                <w:tcPr>
                  <w:tcW w:w="218" w:type="pct"/>
                  <w:shd w:val="clear" w:color="auto" w:fill="auto"/>
                  <w:noWrap/>
                  <w:vAlign w:val="center"/>
                </w:tcPr>
                <w:p w14:paraId="37602488" w14:textId="6245C0E4"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rPr>
                    <w:t>3.12</w:t>
                  </w:r>
                </w:p>
              </w:tc>
              <w:tc>
                <w:tcPr>
                  <w:tcW w:w="1293" w:type="pct"/>
                  <w:shd w:val="clear" w:color="auto" w:fill="auto"/>
                  <w:noWrap/>
                  <w:vAlign w:val="center"/>
                  <w:hideMark/>
                </w:tcPr>
                <w:p w14:paraId="7E663C36" w14:textId="6C7D0884"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rPr>
                    <w:t>90</w:t>
                  </w:r>
                  <w:r w:rsidRPr="00DA3485">
                    <w:rPr>
                      <w:rFonts w:hint="eastAsia"/>
                      <w:color w:val="000000" w:themeColor="text1"/>
                    </w:rPr>
                    <w:t>/1</w:t>
                  </w:r>
                </w:p>
              </w:tc>
              <w:tc>
                <w:tcPr>
                  <w:tcW w:w="550" w:type="pct"/>
                  <w:shd w:val="clear" w:color="auto" w:fill="auto"/>
                  <w:noWrap/>
                  <w:vAlign w:val="center"/>
                  <w:hideMark/>
                </w:tcPr>
                <w:p w14:paraId="3320D669" w14:textId="0DD69D94"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rPr>
                    <w:t>92.85</w:t>
                  </w:r>
                </w:p>
              </w:tc>
              <w:tc>
                <w:tcPr>
                  <w:tcW w:w="479" w:type="pct"/>
                  <w:shd w:val="clear" w:color="auto" w:fill="auto"/>
                  <w:noWrap/>
                  <w:vAlign w:val="center"/>
                </w:tcPr>
                <w:p w14:paraId="0DCE381D" w14:textId="02407F66"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基础减振</w:t>
                  </w:r>
                </w:p>
              </w:tc>
              <w:tc>
                <w:tcPr>
                  <w:tcW w:w="1309" w:type="pct"/>
                  <w:vMerge w:val="restart"/>
                  <w:shd w:val="clear" w:color="auto" w:fill="auto"/>
                  <w:noWrap/>
                  <w:vAlign w:val="center"/>
                  <w:hideMark/>
                </w:tcPr>
                <w:p w14:paraId="3B4B6C54" w14:textId="23B25475"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稳定声源</w:t>
                  </w:r>
                </w:p>
              </w:tc>
            </w:tr>
            <w:tr w:rsidR="00A300EF" w:rsidRPr="00DA3485" w14:paraId="1F2EBD9D" w14:textId="77777777" w:rsidTr="00854B0A">
              <w:trPr>
                <w:jc w:val="center"/>
              </w:trPr>
              <w:tc>
                <w:tcPr>
                  <w:tcW w:w="161" w:type="pct"/>
                  <w:shd w:val="clear" w:color="auto" w:fill="auto"/>
                  <w:noWrap/>
                  <w:vAlign w:val="center"/>
                  <w:hideMark/>
                </w:tcPr>
                <w:p w14:paraId="0AA13419" w14:textId="77777777"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kern w:val="0"/>
                      <w:szCs w:val="21"/>
                    </w:rPr>
                    <w:t>2</w:t>
                  </w:r>
                </w:p>
              </w:tc>
              <w:tc>
                <w:tcPr>
                  <w:tcW w:w="443" w:type="pct"/>
                  <w:shd w:val="clear" w:color="auto" w:fill="auto"/>
                  <w:noWrap/>
                  <w:vAlign w:val="center"/>
                  <w:hideMark/>
                </w:tcPr>
                <w:p w14:paraId="65584E2A" w14:textId="02B274C6"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DA002</w:t>
                  </w:r>
                  <w:r w:rsidRPr="00DA3485">
                    <w:rPr>
                      <w:rFonts w:hint="eastAsia"/>
                      <w:color w:val="000000" w:themeColor="text1"/>
                      <w:szCs w:val="21"/>
                    </w:rPr>
                    <w:t>风机</w:t>
                  </w:r>
                </w:p>
              </w:tc>
              <w:tc>
                <w:tcPr>
                  <w:tcW w:w="162" w:type="pct"/>
                  <w:shd w:val="clear" w:color="auto" w:fill="auto"/>
                  <w:noWrap/>
                  <w:vAlign w:val="center"/>
                  <w:hideMark/>
                </w:tcPr>
                <w:p w14:paraId="07BB8C1C" w14:textId="2A8D5ECA"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szCs w:val="21"/>
                    </w:rPr>
                    <w:t>点源</w:t>
                  </w:r>
                </w:p>
              </w:tc>
              <w:tc>
                <w:tcPr>
                  <w:tcW w:w="199" w:type="pct"/>
                  <w:shd w:val="clear" w:color="auto" w:fill="auto"/>
                  <w:noWrap/>
                  <w:vAlign w:val="center"/>
                </w:tcPr>
                <w:p w14:paraId="40FAC266" w14:textId="5FBAEA3F"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rPr>
                    <w:t>23</w:t>
                  </w:r>
                </w:p>
              </w:tc>
              <w:tc>
                <w:tcPr>
                  <w:tcW w:w="186" w:type="pct"/>
                  <w:shd w:val="clear" w:color="auto" w:fill="auto"/>
                  <w:noWrap/>
                  <w:vAlign w:val="center"/>
                </w:tcPr>
                <w:p w14:paraId="6F008DAE" w14:textId="005F6622"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rPr>
                    <w:t>-28</w:t>
                  </w:r>
                </w:p>
              </w:tc>
              <w:tc>
                <w:tcPr>
                  <w:tcW w:w="218" w:type="pct"/>
                  <w:shd w:val="clear" w:color="auto" w:fill="auto"/>
                  <w:noWrap/>
                  <w:vAlign w:val="center"/>
                </w:tcPr>
                <w:p w14:paraId="0348491F" w14:textId="68704662"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rPr>
                    <w:t>3.35</w:t>
                  </w:r>
                </w:p>
              </w:tc>
              <w:tc>
                <w:tcPr>
                  <w:tcW w:w="1293" w:type="pct"/>
                  <w:shd w:val="clear" w:color="auto" w:fill="auto"/>
                  <w:noWrap/>
                  <w:vAlign w:val="center"/>
                  <w:hideMark/>
                </w:tcPr>
                <w:p w14:paraId="0729D5F3" w14:textId="6E89BF7E" w:rsidR="00A300EF" w:rsidRPr="00DA3485" w:rsidRDefault="00A300EF" w:rsidP="00A300EF">
                  <w:pPr>
                    <w:widowControl/>
                    <w:adjustRightInd w:val="0"/>
                    <w:snapToGrid w:val="0"/>
                    <w:jc w:val="center"/>
                    <w:rPr>
                      <w:color w:val="000000" w:themeColor="text1"/>
                      <w:kern w:val="0"/>
                      <w:szCs w:val="21"/>
                    </w:rPr>
                  </w:pPr>
                  <w:r w:rsidRPr="00DA3485">
                    <w:rPr>
                      <w:color w:val="000000" w:themeColor="text1"/>
                    </w:rPr>
                    <w:t>90</w:t>
                  </w:r>
                  <w:r w:rsidRPr="00DA3485">
                    <w:rPr>
                      <w:rFonts w:hint="eastAsia"/>
                      <w:color w:val="000000" w:themeColor="text1"/>
                    </w:rPr>
                    <w:t>/1</w:t>
                  </w:r>
                </w:p>
              </w:tc>
              <w:tc>
                <w:tcPr>
                  <w:tcW w:w="550" w:type="pct"/>
                  <w:shd w:val="clear" w:color="auto" w:fill="auto"/>
                  <w:noWrap/>
                  <w:vAlign w:val="center"/>
                  <w:hideMark/>
                </w:tcPr>
                <w:p w14:paraId="6B017AC8" w14:textId="15DA267A"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rPr>
                    <w:t>92.85</w:t>
                  </w:r>
                </w:p>
              </w:tc>
              <w:tc>
                <w:tcPr>
                  <w:tcW w:w="479" w:type="pct"/>
                  <w:shd w:val="clear" w:color="auto" w:fill="auto"/>
                  <w:noWrap/>
                  <w:vAlign w:val="center"/>
                </w:tcPr>
                <w:p w14:paraId="32D041A2" w14:textId="6DB45A82" w:rsidR="00A300EF" w:rsidRPr="00DA3485" w:rsidRDefault="00A300EF" w:rsidP="00A300EF">
                  <w:pPr>
                    <w:widowControl/>
                    <w:adjustRightInd w:val="0"/>
                    <w:snapToGrid w:val="0"/>
                    <w:jc w:val="center"/>
                    <w:rPr>
                      <w:color w:val="000000" w:themeColor="text1"/>
                      <w:kern w:val="0"/>
                      <w:szCs w:val="21"/>
                    </w:rPr>
                  </w:pPr>
                  <w:r w:rsidRPr="00DA3485">
                    <w:rPr>
                      <w:rFonts w:hint="eastAsia"/>
                      <w:color w:val="000000" w:themeColor="text1"/>
                      <w:kern w:val="0"/>
                      <w:szCs w:val="21"/>
                    </w:rPr>
                    <w:t>基础减振</w:t>
                  </w:r>
                </w:p>
              </w:tc>
              <w:tc>
                <w:tcPr>
                  <w:tcW w:w="1309" w:type="pct"/>
                  <w:vMerge/>
                  <w:shd w:val="clear" w:color="auto" w:fill="auto"/>
                  <w:noWrap/>
                  <w:vAlign w:val="center"/>
                </w:tcPr>
                <w:p w14:paraId="7A72BFA3" w14:textId="77777777" w:rsidR="00A300EF" w:rsidRPr="00DA3485" w:rsidRDefault="00A300EF" w:rsidP="00A300EF">
                  <w:pPr>
                    <w:widowControl/>
                    <w:jc w:val="center"/>
                    <w:rPr>
                      <w:color w:val="000000" w:themeColor="text1"/>
                      <w:kern w:val="0"/>
                      <w:szCs w:val="21"/>
                    </w:rPr>
                  </w:pPr>
                </w:p>
              </w:tc>
            </w:tr>
          </w:tbl>
          <w:bookmarkEnd w:id="35"/>
          <w:p w14:paraId="2E64E433" w14:textId="77777777" w:rsidR="00753FED" w:rsidRPr="00DA3485" w:rsidRDefault="00753FED" w:rsidP="00753FED">
            <w:pPr>
              <w:adjustRightInd w:val="0"/>
              <w:snapToGrid w:val="0"/>
              <w:spacing w:line="460" w:lineRule="exact"/>
              <w:ind w:firstLineChars="200" w:firstLine="420"/>
              <w:rPr>
                <w:bCs/>
                <w:color w:val="000000" w:themeColor="text1"/>
                <w:szCs w:val="21"/>
              </w:rPr>
            </w:pPr>
            <w:r w:rsidRPr="00DA3485">
              <w:rPr>
                <w:bCs/>
                <w:color w:val="000000" w:themeColor="text1"/>
                <w:szCs w:val="21"/>
              </w:rPr>
              <w:t>2</w:t>
            </w:r>
            <w:r w:rsidRPr="00DA3485">
              <w:rPr>
                <w:bCs/>
                <w:color w:val="000000" w:themeColor="text1"/>
                <w:szCs w:val="21"/>
              </w:rPr>
              <w:t>）降噪措施</w:t>
            </w:r>
          </w:p>
          <w:p w14:paraId="3468BE7C" w14:textId="09DC78F1" w:rsidR="004118C2" w:rsidRPr="00DA3485" w:rsidRDefault="0051797E" w:rsidP="004118C2">
            <w:pPr>
              <w:adjustRightInd w:val="0"/>
              <w:snapToGrid w:val="0"/>
              <w:spacing w:line="500" w:lineRule="exact"/>
              <w:ind w:firstLineChars="200" w:firstLine="420"/>
              <w:rPr>
                <w:color w:val="000000" w:themeColor="text1"/>
                <w:szCs w:val="21"/>
              </w:rPr>
            </w:pPr>
            <w:r w:rsidRPr="00DA3485">
              <w:rPr>
                <w:rFonts w:hint="eastAsia"/>
                <w:bCs/>
                <w:color w:val="000000" w:themeColor="text1"/>
                <w:szCs w:val="21"/>
              </w:rPr>
              <w:t>技改</w:t>
            </w:r>
            <w:r w:rsidR="004118C2" w:rsidRPr="00DA3485">
              <w:rPr>
                <w:bCs/>
                <w:color w:val="000000" w:themeColor="text1"/>
                <w:szCs w:val="21"/>
              </w:rPr>
              <w:t>项目噪声源主要来自</w:t>
            </w:r>
            <w:r w:rsidRPr="00DA3485">
              <w:rPr>
                <w:bCs/>
                <w:color w:val="000000" w:themeColor="text1"/>
                <w:kern w:val="0"/>
                <w:szCs w:val="21"/>
              </w:rPr>
              <w:t>数控纸管机</w:t>
            </w:r>
            <w:r w:rsidR="004118C2" w:rsidRPr="00DA3485">
              <w:rPr>
                <w:rFonts w:hint="eastAsia"/>
                <w:color w:val="000000" w:themeColor="text1"/>
                <w:szCs w:val="21"/>
              </w:rPr>
              <w:t>、</w:t>
            </w:r>
            <w:r w:rsidR="004118C2" w:rsidRPr="00DA3485">
              <w:rPr>
                <w:color w:val="000000" w:themeColor="text1"/>
                <w:szCs w:val="21"/>
              </w:rPr>
              <w:t>风机</w:t>
            </w:r>
            <w:r w:rsidR="004118C2" w:rsidRPr="00DA3485">
              <w:rPr>
                <w:bCs/>
                <w:color w:val="000000" w:themeColor="text1"/>
                <w:szCs w:val="21"/>
              </w:rPr>
              <w:t>等设备，其噪声声级在</w:t>
            </w:r>
            <w:r w:rsidR="00A33EE1" w:rsidRPr="00DA3485">
              <w:rPr>
                <w:bCs/>
                <w:color w:val="000000" w:themeColor="text1"/>
                <w:szCs w:val="21"/>
              </w:rPr>
              <w:t>80</w:t>
            </w:r>
            <w:r w:rsidR="004118C2" w:rsidRPr="00DA3485">
              <w:rPr>
                <w:bCs/>
                <w:color w:val="000000" w:themeColor="text1"/>
                <w:szCs w:val="21"/>
              </w:rPr>
              <w:t>~</w:t>
            </w:r>
            <w:r w:rsidR="00A33EE1" w:rsidRPr="00DA3485">
              <w:rPr>
                <w:bCs/>
                <w:color w:val="000000" w:themeColor="text1"/>
                <w:szCs w:val="21"/>
              </w:rPr>
              <w:t>90</w:t>
            </w:r>
            <w:r w:rsidR="004118C2" w:rsidRPr="00DA3485">
              <w:rPr>
                <w:bCs/>
                <w:color w:val="000000" w:themeColor="text1"/>
                <w:szCs w:val="21"/>
              </w:rPr>
              <w:t>dB(A)</w:t>
            </w:r>
            <w:r w:rsidR="004118C2" w:rsidRPr="00DA3485">
              <w:rPr>
                <w:bCs/>
                <w:color w:val="000000" w:themeColor="text1"/>
                <w:szCs w:val="21"/>
              </w:rPr>
              <w:t>之间</w:t>
            </w:r>
            <w:r w:rsidR="004118C2" w:rsidRPr="00DA3485">
              <w:rPr>
                <w:color w:val="000000" w:themeColor="text1"/>
                <w:szCs w:val="21"/>
              </w:rPr>
              <w:t>。项目采取的主要噪声防治措施为：</w:t>
            </w:r>
            <w:r w:rsidR="004118C2" w:rsidRPr="00DA3485">
              <w:rPr>
                <w:rFonts w:ascii="宋体" w:hAnsi="宋体" w:cs="宋体" w:hint="eastAsia"/>
                <w:color w:val="000000" w:themeColor="text1"/>
                <w:szCs w:val="21"/>
              </w:rPr>
              <w:t>①</w:t>
            </w:r>
            <w:r w:rsidR="004118C2" w:rsidRPr="00DA3485">
              <w:rPr>
                <w:rFonts w:hint="eastAsia"/>
                <w:color w:val="000000" w:themeColor="text1"/>
                <w:szCs w:val="21"/>
              </w:rPr>
              <w:t>选用低</w:t>
            </w:r>
            <w:r w:rsidR="004118C2" w:rsidRPr="00DA3485">
              <w:rPr>
                <w:color w:val="000000" w:themeColor="text1"/>
                <w:szCs w:val="21"/>
              </w:rPr>
              <w:t>噪声设备、低噪声工艺；</w:t>
            </w:r>
            <w:r w:rsidR="004118C2" w:rsidRPr="00DA3485">
              <w:rPr>
                <w:rFonts w:hint="eastAsia"/>
                <w:color w:val="000000" w:themeColor="text1"/>
                <w:szCs w:val="21"/>
              </w:rPr>
              <w:t>采用</w:t>
            </w:r>
            <w:r w:rsidR="004118C2" w:rsidRPr="00DA3485">
              <w:rPr>
                <w:color w:val="000000" w:themeColor="text1"/>
                <w:szCs w:val="21"/>
              </w:rPr>
              <w:t>声学控制措施，如对</w:t>
            </w:r>
            <w:r w:rsidR="004118C2" w:rsidRPr="00DA3485">
              <w:rPr>
                <w:rFonts w:hint="eastAsia"/>
                <w:color w:val="000000" w:themeColor="text1"/>
                <w:szCs w:val="21"/>
              </w:rPr>
              <w:t>声</w:t>
            </w:r>
            <w:r w:rsidR="004118C2" w:rsidRPr="00DA3485">
              <w:rPr>
                <w:color w:val="000000" w:themeColor="text1"/>
                <w:szCs w:val="21"/>
              </w:rPr>
              <w:t>源采用吸声、消声、隔声</w:t>
            </w:r>
            <w:r w:rsidR="004118C2" w:rsidRPr="00DA3485">
              <w:rPr>
                <w:rFonts w:hint="eastAsia"/>
                <w:color w:val="000000" w:themeColor="text1"/>
                <w:szCs w:val="21"/>
              </w:rPr>
              <w:t>、</w:t>
            </w:r>
            <w:r w:rsidR="004118C2" w:rsidRPr="00DA3485">
              <w:rPr>
                <w:color w:val="000000" w:themeColor="text1"/>
                <w:szCs w:val="21"/>
              </w:rPr>
              <w:t>减振等措施；</w:t>
            </w:r>
            <w:r w:rsidR="004118C2" w:rsidRPr="00DA3485">
              <w:rPr>
                <w:rFonts w:hint="eastAsia"/>
                <w:color w:val="000000" w:themeColor="text1"/>
                <w:szCs w:val="21"/>
              </w:rPr>
              <w:t>改进</w:t>
            </w:r>
            <w:r w:rsidR="004118C2" w:rsidRPr="00DA3485">
              <w:rPr>
                <w:color w:val="000000" w:themeColor="text1"/>
                <w:szCs w:val="21"/>
              </w:rPr>
              <w:t>工艺</w:t>
            </w:r>
            <w:r w:rsidR="004118C2" w:rsidRPr="00DA3485">
              <w:rPr>
                <w:rFonts w:hint="eastAsia"/>
                <w:color w:val="000000" w:themeColor="text1"/>
                <w:szCs w:val="21"/>
              </w:rPr>
              <w:t>、</w:t>
            </w:r>
            <w:r w:rsidR="004118C2" w:rsidRPr="00DA3485">
              <w:rPr>
                <w:color w:val="000000" w:themeColor="text1"/>
                <w:szCs w:val="21"/>
              </w:rPr>
              <w:t>设施结构和操作方法等；</w:t>
            </w:r>
            <w:r w:rsidR="004118C2" w:rsidRPr="00DA3485">
              <w:rPr>
                <w:rFonts w:ascii="宋体" w:hAnsi="宋体" w:cs="宋体" w:hint="eastAsia"/>
                <w:color w:val="000000" w:themeColor="text1"/>
                <w:szCs w:val="21"/>
              </w:rPr>
              <w:t>②</w:t>
            </w:r>
            <w:r w:rsidR="004118C2" w:rsidRPr="00DA3485">
              <w:rPr>
                <w:color w:val="000000" w:themeColor="text1"/>
                <w:szCs w:val="21"/>
              </w:rPr>
              <w:t>用橡胶等软质材料制成垫片或利用弹簧部件垫在设备下面，对设备基础设置减振措施，可起到减振作用；</w:t>
            </w:r>
            <w:r w:rsidR="004118C2" w:rsidRPr="00DA3485">
              <w:rPr>
                <w:rFonts w:ascii="宋体" w:hAnsi="宋体" w:cs="宋体" w:hint="eastAsia"/>
                <w:color w:val="000000" w:themeColor="text1"/>
                <w:szCs w:val="21"/>
              </w:rPr>
              <w:t>③</w:t>
            </w:r>
            <w:r w:rsidR="004118C2" w:rsidRPr="00DA3485">
              <w:rPr>
                <w:color w:val="000000" w:themeColor="text1"/>
                <w:szCs w:val="21"/>
              </w:rPr>
              <w:t>物料装卸时应轻抓轻放，以减轻对周边环境的影响；</w:t>
            </w:r>
            <w:r w:rsidR="004118C2" w:rsidRPr="00DA3485">
              <w:rPr>
                <w:rFonts w:ascii="宋体" w:hAnsi="宋体" w:cs="宋体" w:hint="eastAsia"/>
                <w:color w:val="000000" w:themeColor="text1"/>
                <w:szCs w:val="21"/>
              </w:rPr>
              <w:t>④</w:t>
            </w:r>
            <w:r w:rsidR="004118C2" w:rsidRPr="00DA3485">
              <w:rPr>
                <w:color w:val="000000" w:themeColor="text1"/>
                <w:szCs w:val="21"/>
              </w:rPr>
              <w:t>合理安排</w:t>
            </w:r>
            <w:r w:rsidR="004118C2" w:rsidRPr="00DA3485">
              <w:rPr>
                <w:color w:val="000000" w:themeColor="text1"/>
                <w:szCs w:val="21"/>
              </w:rPr>
              <w:lastRenderedPageBreak/>
              <w:t>工作时间</w:t>
            </w:r>
            <w:r w:rsidR="004118C2" w:rsidRPr="00DA3485">
              <w:rPr>
                <w:rFonts w:hint="eastAsia"/>
                <w:color w:val="000000" w:themeColor="text1"/>
                <w:szCs w:val="21"/>
              </w:rPr>
              <w:t>；</w:t>
            </w:r>
            <w:r w:rsidR="004118C2" w:rsidRPr="00DA3485">
              <w:rPr>
                <w:rFonts w:ascii="宋体" w:hAnsi="宋体" w:hint="eastAsia"/>
                <w:color w:val="000000" w:themeColor="text1"/>
                <w:szCs w:val="21"/>
              </w:rPr>
              <w:t>⑤</w:t>
            </w:r>
            <w:proofErr w:type="gramStart"/>
            <w:r w:rsidR="004118C2" w:rsidRPr="00DA3485">
              <w:rPr>
                <w:rFonts w:hint="eastAsia"/>
                <w:color w:val="000000" w:themeColor="text1"/>
                <w:szCs w:val="21"/>
              </w:rPr>
              <w:t>设置</w:t>
            </w:r>
            <w:r w:rsidR="004118C2" w:rsidRPr="00DA3485">
              <w:rPr>
                <w:color w:val="000000" w:themeColor="text1"/>
                <w:szCs w:val="21"/>
              </w:rPr>
              <w:t>声</w:t>
            </w:r>
            <w:proofErr w:type="gramEnd"/>
            <w:r w:rsidR="004118C2" w:rsidRPr="00DA3485">
              <w:rPr>
                <w:color w:val="000000" w:themeColor="text1"/>
                <w:szCs w:val="21"/>
              </w:rPr>
              <w:t>屏障等措施，包括直立式、折板式</w:t>
            </w:r>
            <w:r w:rsidR="004118C2" w:rsidRPr="00DA3485">
              <w:rPr>
                <w:rFonts w:hint="eastAsia"/>
                <w:color w:val="000000" w:themeColor="text1"/>
                <w:szCs w:val="21"/>
              </w:rPr>
              <w:t>、</w:t>
            </w:r>
            <w:r w:rsidR="004118C2" w:rsidRPr="00DA3485">
              <w:rPr>
                <w:color w:val="000000" w:themeColor="text1"/>
                <w:szCs w:val="21"/>
              </w:rPr>
              <w:t>半封闭、全封闭等类型措施。采取上述隔声、降噪措施后，厂界噪声可以达标排放。</w:t>
            </w:r>
          </w:p>
          <w:p w14:paraId="571FAFA8" w14:textId="77777777" w:rsidR="00753FED" w:rsidRPr="00DA3485" w:rsidRDefault="00753FED" w:rsidP="00753FED">
            <w:pPr>
              <w:adjustRightInd w:val="0"/>
              <w:snapToGrid w:val="0"/>
              <w:spacing w:line="460" w:lineRule="exact"/>
              <w:ind w:firstLineChars="200" w:firstLine="422"/>
              <w:rPr>
                <w:b/>
                <w:color w:val="000000" w:themeColor="text1"/>
                <w:szCs w:val="21"/>
              </w:rPr>
            </w:pPr>
            <w:r w:rsidRPr="00DA3485">
              <w:rPr>
                <w:b/>
                <w:bCs/>
                <w:color w:val="000000" w:themeColor="text1"/>
                <w:szCs w:val="21"/>
              </w:rPr>
              <w:t>（</w:t>
            </w:r>
            <w:r w:rsidRPr="00DA3485">
              <w:rPr>
                <w:b/>
                <w:bCs/>
                <w:color w:val="000000" w:themeColor="text1"/>
                <w:szCs w:val="21"/>
              </w:rPr>
              <w:t>3</w:t>
            </w:r>
            <w:r w:rsidRPr="00DA3485">
              <w:rPr>
                <w:b/>
                <w:bCs/>
                <w:color w:val="000000" w:themeColor="text1"/>
                <w:szCs w:val="21"/>
              </w:rPr>
              <w:t>）</w:t>
            </w:r>
            <w:r w:rsidRPr="00DA3485">
              <w:rPr>
                <w:b/>
                <w:color w:val="000000" w:themeColor="text1"/>
                <w:szCs w:val="21"/>
              </w:rPr>
              <w:t>噪声预测结果</w:t>
            </w:r>
          </w:p>
          <w:p w14:paraId="0C8BC239" w14:textId="74B71E24" w:rsidR="004118C2" w:rsidRPr="00DA3485" w:rsidRDefault="004118C2" w:rsidP="00753FED">
            <w:pPr>
              <w:adjustRightInd w:val="0"/>
              <w:snapToGrid w:val="0"/>
              <w:spacing w:line="460" w:lineRule="exact"/>
              <w:ind w:firstLineChars="200" w:firstLine="420"/>
              <w:rPr>
                <w:b/>
                <w:color w:val="000000" w:themeColor="text1"/>
                <w:szCs w:val="21"/>
              </w:rPr>
            </w:pPr>
            <w:r w:rsidRPr="00DA3485">
              <w:rPr>
                <w:color w:val="000000" w:themeColor="text1"/>
                <w:szCs w:val="21"/>
              </w:rPr>
              <w:t>由于该项目设备</w:t>
            </w:r>
            <w:r w:rsidRPr="00DA3485">
              <w:rPr>
                <w:rFonts w:hint="eastAsia"/>
                <w:color w:val="000000" w:themeColor="text1"/>
                <w:szCs w:val="21"/>
              </w:rPr>
              <w:t>多数</w:t>
            </w:r>
            <w:r w:rsidRPr="00DA3485">
              <w:rPr>
                <w:color w:val="000000" w:themeColor="text1"/>
                <w:szCs w:val="21"/>
              </w:rPr>
              <w:t>位于室内，且采取减振、隔声等措施</w:t>
            </w:r>
            <w:r w:rsidRPr="00DA3485">
              <w:rPr>
                <w:rFonts w:hint="eastAsia"/>
                <w:color w:val="000000" w:themeColor="text1"/>
                <w:szCs w:val="21"/>
              </w:rPr>
              <w:t>。</w:t>
            </w:r>
            <w:r w:rsidR="0051725B" w:rsidRPr="00DA3485">
              <w:rPr>
                <w:rFonts w:hint="eastAsia"/>
                <w:color w:val="000000" w:themeColor="text1"/>
                <w:szCs w:val="21"/>
              </w:rPr>
              <w:t>技改</w:t>
            </w:r>
            <w:r w:rsidRPr="00DA3485">
              <w:rPr>
                <w:color w:val="000000" w:themeColor="text1"/>
                <w:szCs w:val="21"/>
              </w:rPr>
              <w:t>项目</w:t>
            </w:r>
            <w:r w:rsidRPr="00DA3485">
              <w:rPr>
                <w:rFonts w:hint="eastAsia"/>
                <w:color w:val="000000" w:themeColor="text1"/>
                <w:szCs w:val="21"/>
              </w:rPr>
              <w:t>选择</w:t>
            </w:r>
            <w:r w:rsidRPr="00DA3485">
              <w:rPr>
                <w:color w:val="000000" w:themeColor="text1"/>
                <w:szCs w:val="21"/>
              </w:rPr>
              <w:t>东厂界</w:t>
            </w:r>
            <w:r w:rsidRPr="00DA3485">
              <w:rPr>
                <w:rFonts w:hint="eastAsia"/>
                <w:color w:val="000000" w:themeColor="text1"/>
                <w:szCs w:val="21"/>
              </w:rPr>
              <w:t>、东</w:t>
            </w:r>
            <w:r w:rsidRPr="00DA3485">
              <w:rPr>
                <w:color w:val="000000" w:themeColor="text1"/>
                <w:szCs w:val="21"/>
              </w:rPr>
              <w:t>厂界、南厂界、西厂界</w:t>
            </w:r>
            <w:r w:rsidRPr="00DA3485">
              <w:rPr>
                <w:rFonts w:hint="eastAsia"/>
                <w:color w:val="000000" w:themeColor="text1"/>
                <w:szCs w:val="21"/>
              </w:rPr>
              <w:t>、</w:t>
            </w:r>
            <w:r w:rsidRPr="00DA3485">
              <w:rPr>
                <w:color w:val="000000" w:themeColor="text1"/>
                <w:szCs w:val="21"/>
              </w:rPr>
              <w:t>北厂界进行噪声影响</w:t>
            </w:r>
            <w:r w:rsidR="00A74BA1" w:rsidRPr="00DA3485">
              <w:rPr>
                <w:rFonts w:hint="eastAsia"/>
                <w:color w:val="000000" w:themeColor="text1"/>
                <w:szCs w:val="21"/>
              </w:rPr>
              <w:t>分析</w:t>
            </w:r>
            <w:r w:rsidRPr="00DA3485">
              <w:rPr>
                <w:color w:val="000000" w:themeColor="text1"/>
                <w:szCs w:val="21"/>
              </w:rPr>
              <w:t>，</w:t>
            </w:r>
            <w:r w:rsidR="0051725B" w:rsidRPr="00DA3485">
              <w:rPr>
                <w:rFonts w:hint="eastAsia"/>
                <w:color w:val="000000" w:themeColor="text1"/>
                <w:szCs w:val="21"/>
              </w:rPr>
              <w:t>技改</w:t>
            </w:r>
            <w:r w:rsidRPr="00DA3485">
              <w:rPr>
                <w:color w:val="000000" w:themeColor="text1"/>
                <w:szCs w:val="21"/>
              </w:rPr>
              <w:t>项目建成后</w:t>
            </w:r>
            <w:proofErr w:type="gramStart"/>
            <w:r w:rsidRPr="00DA3485">
              <w:rPr>
                <w:color w:val="000000" w:themeColor="text1"/>
                <w:szCs w:val="21"/>
              </w:rPr>
              <w:t>各</w:t>
            </w:r>
            <w:r w:rsidRPr="00DA3485">
              <w:rPr>
                <w:rFonts w:hint="eastAsia"/>
                <w:color w:val="000000" w:themeColor="text1"/>
                <w:szCs w:val="21"/>
              </w:rPr>
              <w:t>预测点</w:t>
            </w:r>
            <w:proofErr w:type="gramEnd"/>
            <w:r w:rsidRPr="00DA3485">
              <w:rPr>
                <w:color w:val="000000" w:themeColor="text1"/>
                <w:szCs w:val="21"/>
              </w:rPr>
              <w:t>噪声结果见表</w:t>
            </w:r>
            <w:r w:rsidRPr="00DA3485">
              <w:rPr>
                <w:color w:val="000000" w:themeColor="text1"/>
                <w:szCs w:val="21"/>
              </w:rPr>
              <w:t>4-</w:t>
            </w:r>
            <w:r w:rsidR="000F2E73" w:rsidRPr="00DA3485">
              <w:rPr>
                <w:color w:val="000000" w:themeColor="text1"/>
                <w:szCs w:val="21"/>
              </w:rPr>
              <w:t>30</w:t>
            </w:r>
            <w:r w:rsidR="00F32B8C" w:rsidRPr="00DA3485">
              <w:rPr>
                <w:rFonts w:hint="eastAsia"/>
                <w:color w:val="000000" w:themeColor="text1"/>
                <w:szCs w:val="21"/>
              </w:rPr>
              <w:t>，技改后</w:t>
            </w:r>
            <w:r w:rsidR="00F32B8C" w:rsidRPr="00DA3485">
              <w:rPr>
                <w:color w:val="000000" w:themeColor="text1"/>
                <w:szCs w:val="21"/>
              </w:rPr>
              <w:t>全厂</w:t>
            </w:r>
            <w:proofErr w:type="gramStart"/>
            <w:r w:rsidR="00F32B8C" w:rsidRPr="00DA3485">
              <w:rPr>
                <w:color w:val="000000" w:themeColor="text1"/>
                <w:szCs w:val="21"/>
              </w:rPr>
              <w:t>各</w:t>
            </w:r>
            <w:r w:rsidR="00F32B8C" w:rsidRPr="00DA3485">
              <w:rPr>
                <w:rFonts w:hint="eastAsia"/>
                <w:color w:val="000000" w:themeColor="text1"/>
                <w:szCs w:val="21"/>
              </w:rPr>
              <w:t>预测点</w:t>
            </w:r>
            <w:proofErr w:type="gramEnd"/>
            <w:r w:rsidR="00F32B8C" w:rsidRPr="00DA3485">
              <w:rPr>
                <w:color w:val="000000" w:themeColor="text1"/>
                <w:szCs w:val="21"/>
              </w:rPr>
              <w:t>噪声预测结果见表</w:t>
            </w:r>
            <w:r w:rsidR="00F32B8C" w:rsidRPr="00DA3485">
              <w:rPr>
                <w:color w:val="000000" w:themeColor="text1"/>
                <w:szCs w:val="21"/>
              </w:rPr>
              <w:t>4-</w:t>
            </w:r>
            <w:r w:rsidR="000F2E73" w:rsidRPr="00DA3485">
              <w:rPr>
                <w:color w:val="000000" w:themeColor="text1"/>
                <w:szCs w:val="21"/>
              </w:rPr>
              <w:t>31</w:t>
            </w:r>
            <w:r w:rsidR="00F32B8C" w:rsidRPr="00DA3485">
              <w:rPr>
                <w:rFonts w:hint="eastAsia"/>
                <w:color w:val="000000" w:themeColor="text1"/>
                <w:szCs w:val="21"/>
              </w:rPr>
              <w:t>。</w:t>
            </w:r>
          </w:p>
          <w:p w14:paraId="7B9524E1" w14:textId="1C183298" w:rsidR="00753FED" w:rsidRPr="00DA3485" w:rsidRDefault="00753FED" w:rsidP="00753FED">
            <w:pPr>
              <w:adjustRightInd w:val="0"/>
              <w:snapToGrid w:val="0"/>
              <w:spacing w:line="460" w:lineRule="exact"/>
              <w:jc w:val="center"/>
              <w:rPr>
                <w:b/>
                <w:color w:val="000000" w:themeColor="text1"/>
                <w:szCs w:val="21"/>
              </w:rPr>
            </w:pPr>
            <w:r w:rsidRPr="00DA3485">
              <w:rPr>
                <w:b/>
                <w:bCs/>
                <w:color w:val="000000" w:themeColor="text1"/>
                <w:szCs w:val="21"/>
              </w:rPr>
              <w:t>表</w:t>
            </w:r>
            <w:r w:rsidRPr="00DA3485">
              <w:rPr>
                <w:b/>
                <w:color w:val="000000" w:themeColor="text1"/>
                <w:szCs w:val="21"/>
              </w:rPr>
              <w:t>4-</w:t>
            </w:r>
            <w:r w:rsidR="000F2E73" w:rsidRPr="00DA3485">
              <w:rPr>
                <w:b/>
                <w:color w:val="000000" w:themeColor="text1"/>
                <w:szCs w:val="21"/>
              </w:rPr>
              <w:t>30</w:t>
            </w:r>
            <w:r w:rsidRPr="00DA3485">
              <w:rPr>
                <w:b/>
                <w:color w:val="000000" w:themeColor="text1"/>
                <w:szCs w:val="21"/>
              </w:rPr>
              <w:t xml:space="preserve">  </w:t>
            </w:r>
            <w:r w:rsidR="00F32B8C" w:rsidRPr="00DA3485">
              <w:rPr>
                <w:rFonts w:hint="eastAsia"/>
                <w:b/>
                <w:color w:val="000000" w:themeColor="text1"/>
                <w:szCs w:val="21"/>
              </w:rPr>
              <w:t>技改项目</w:t>
            </w:r>
            <w:r w:rsidRPr="00DA3485">
              <w:rPr>
                <w:b/>
                <w:color w:val="000000" w:themeColor="text1"/>
                <w:szCs w:val="21"/>
              </w:rPr>
              <w:t>噪声预测结果与达标分析表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0"/>
              <w:gridCol w:w="2008"/>
              <w:gridCol w:w="944"/>
              <w:gridCol w:w="944"/>
              <w:gridCol w:w="763"/>
              <w:gridCol w:w="761"/>
              <w:gridCol w:w="872"/>
              <w:gridCol w:w="878"/>
              <w:gridCol w:w="872"/>
              <w:gridCol w:w="878"/>
              <w:gridCol w:w="872"/>
              <w:gridCol w:w="878"/>
              <w:gridCol w:w="1106"/>
              <w:gridCol w:w="1080"/>
            </w:tblGrid>
            <w:tr w:rsidR="006957B0" w:rsidRPr="00DA3485" w14:paraId="6EF63FFE" w14:textId="77777777" w:rsidTr="00F32B8C">
              <w:trPr>
                <w:jc w:val="center"/>
              </w:trPr>
              <w:tc>
                <w:tcPr>
                  <w:tcW w:w="165" w:type="pct"/>
                  <w:vMerge w:val="restart"/>
                  <w:shd w:val="clear" w:color="auto" w:fill="auto"/>
                  <w:noWrap/>
                  <w:vAlign w:val="center"/>
                  <w:hideMark/>
                </w:tcPr>
                <w:p w14:paraId="23B4D71C" w14:textId="77777777" w:rsidR="00B37480" w:rsidRPr="00DA3485" w:rsidRDefault="00B37480" w:rsidP="00753FED">
                  <w:pPr>
                    <w:widowControl/>
                    <w:adjustRightInd w:val="0"/>
                    <w:snapToGrid w:val="0"/>
                    <w:jc w:val="center"/>
                    <w:rPr>
                      <w:b/>
                      <w:color w:val="000000" w:themeColor="text1"/>
                      <w:kern w:val="0"/>
                      <w:szCs w:val="21"/>
                    </w:rPr>
                  </w:pPr>
                  <w:r w:rsidRPr="00DA3485">
                    <w:rPr>
                      <w:b/>
                      <w:color w:val="000000" w:themeColor="text1"/>
                      <w:kern w:val="0"/>
                      <w:szCs w:val="21"/>
                    </w:rPr>
                    <w:t>序号</w:t>
                  </w:r>
                </w:p>
              </w:tc>
              <w:tc>
                <w:tcPr>
                  <w:tcW w:w="755" w:type="pct"/>
                  <w:vMerge w:val="restart"/>
                  <w:shd w:val="clear" w:color="auto" w:fill="auto"/>
                  <w:noWrap/>
                  <w:vAlign w:val="center"/>
                  <w:hideMark/>
                </w:tcPr>
                <w:p w14:paraId="6BAD067D" w14:textId="77777777" w:rsidR="00B37480" w:rsidRPr="00DA3485" w:rsidRDefault="00B37480" w:rsidP="00753FED">
                  <w:pPr>
                    <w:widowControl/>
                    <w:adjustRightInd w:val="0"/>
                    <w:snapToGrid w:val="0"/>
                    <w:jc w:val="center"/>
                    <w:rPr>
                      <w:b/>
                      <w:color w:val="000000" w:themeColor="text1"/>
                      <w:kern w:val="0"/>
                      <w:szCs w:val="21"/>
                    </w:rPr>
                  </w:pPr>
                  <w:r w:rsidRPr="00DA3485">
                    <w:rPr>
                      <w:b/>
                      <w:color w:val="000000" w:themeColor="text1"/>
                      <w:kern w:val="0"/>
                      <w:szCs w:val="21"/>
                    </w:rPr>
                    <w:t>声环境保护目标名称</w:t>
                  </w:r>
                </w:p>
              </w:tc>
              <w:tc>
                <w:tcPr>
                  <w:tcW w:w="710" w:type="pct"/>
                  <w:gridSpan w:val="2"/>
                  <w:shd w:val="clear" w:color="auto" w:fill="auto"/>
                  <w:noWrap/>
                  <w:vAlign w:val="center"/>
                </w:tcPr>
                <w:p w14:paraId="6D72E0AE" w14:textId="5E876CB8" w:rsidR="00B37480" w:rsidRPr="00DA3485" w:rsidRDefault="00B37480" w:rsidP="00C75D52">
                  <w:pPr>
                    <w:widowControl/>
                    <w:adjustRightInd w:val="0"/>
                    <w:snapToGrid w:val="0"/>
                    <w:jc w:val="center"/>
                    <w:rPr>
                      <w:b/>
                      <w:color w:val="000000" w:themeColor="text1"/>
                      <w:kern w:val="0"/>
                      <w:szCs w:val="21"/>
                    </w:rPr>
                  </w:pPr>
                  <w:r w:rsidRPr="00DA3485">
                    <w:rPr>
                      <w:b/>
                      <w:color w:val="000000" w:themeColor="text1"/>
                      <w:kern w:val="0"/>
                      <w:szCs w:val="21"/>
                    </w:rPr>
                    <w:t>噪声现状值</w:t>
                  </w:r>
                  <w:r w:rsidRPr="00DA3485">
                    <w:rPr>
                      <w:b/>
                      <w:color w:val="000000" w:themeColor="text1"/>
                      <w:kern w:val="0"/>
                      <w:szCs w:val="21"/>
                    </w:rPr>
                    <w:t>/dB(A)</w:t>
                  </w:r>
                  <w:r w:rsidR="00BD5DC4" w:rsidRPr="00DA3485">
                    <w:rPr>
                      <w:rFonts w:ascii="宋体" w:hAnsi="宋体" w:hint="eastAsia"/>
                      <w:b/>
                      <w:color w:val="000000" w:themeColor="text1"/>
                      <w:szCs w:val="21"/>
                    </w:rPr>
                    <w:t xml:space="preserve"> </w:t>
                  </w:r>
                </w:p>
              </w:tc>
              <w:tc>
                <w:tcPr>
                  <w:tcW w:w="573" w:type="pct"/>
                  <w:gridSpan w:val="2"/>
                  <w:shd w:val="clear" w:color="auto" w:fill="auto"/>
                  <w:noWrap/>
                  <w:vAlign w:val="center"/>
                </w:tcPr>
                <w:p w14:paraId="6B225EA8" w14:textId="77777777" w:rsidR="00B37480" w:rsidRPr="00DA3485" w:rsidRDefault="00B37480" w:rsidP="00753FED">
                  <w:pPr>
                    <w:widowControl/>
                    <w:adjustRightInd w:val="0"/>
                    <w:snapToGrid w:val="0"/>
                    <w:jc w:val="center"/>
                    <w:rPr>
                      <w:b/>
                      <w:color w:val="000000" w:themeColor="text1"/>
                      <w:kern w:val="0"/>
                      <w:szCs w:val="21"/>
                    </w:rPr>
                  </w:pPr>
                  <w:r w:rsidRPr="00DA3485">
                    <w:rPr>
                      <w:b/>
                      <w:color w:val="000000" w:themeColor="text1"/>
                      <w:kern w:val="0"/>
                      <w:szCs w:val="21"/>
                    </w:rPr>
                    <w:t>噪声标准</w:t>
                  </w:r>
                  <w:r w:rsidRPr="00DA3485">
                    <w:rPr>
                      <w:b/>
                      <w:color w:val="000000" w:themeColor="text1"/>
                      <w:kern w:val="0"/>
                      <w:szCs w:val="21"/>
                    </w:rPr>
                    <w:t>/dB(A)</w:t>
                  </w:r>
                </w:p>
              </w:tc>
              <w:tc>
                <w:tcPr>
                  <w:tcW w:w="658" w:type="pct"/>
                  <w:gridSpan w:val="2"/>
                  <w:shd w:val="clear" w:color="auto" w:fill="auto"/>
                  <w:noWrap/>
                  <w:vAlign w:val="center"/>
                </w:tcPr>
                <w:p w14:paraId="20963F28" w14:textId="77777777" w:rsidR="00B37480" w:rsidRPr="00DA3485" w:rsidRDefault="00B37480" w:rsidP="00753FED">
                  <w:pPr>
                    <w:widowControl/>
                    <w:adjustRightInd w:val="0"/>
                    <w:snapToGrid w:val="0"/>
                    <w:jc w:val="center"/>
                    <w:rPr>
                      <w:b/>
                      <w:color w:val="000000" w:themeColor="text1"/>
                      <w:kern w:val="0"/>
                      <w:szCs w:val="21"/>
                    </w:rPr>
                  </w:pPr>
                  <w:r w:rsidRPr="00DA3485">
                    <w:rPr>
                      <w:b/>
                      <w:color w:val="000000" w:themeColor="text1"/>
                      <w:kern w:val="0"/>
                      <w:szCs w:val="21"/>
                    </w:rPr>
                    <w:t>噪声贡献值</w:t>
                  </w:r>
                  <w:r w:rsidRPr="00DA3485">
                    <w:rPr>
                      <w:b/>
                      <w:color w:val="000000" w:themeColor="text1"/>
                      <w:kern w:val="0"/>
                      <w:szCs w:val="21"/>
                    </w:rPr>
                    <w:t>/dB(A)</w:t>
                  </w:r>
                </w:p>
              </w:tc>
              <w:tc>
                <w:tcPr>
                  <w:tcW w:w="658" w:type="pct"/>
                  <w:gridSpan w:val="2"/>
                  <w:shd w:val="clear" w:color="auto" w:fill="auto"/>
                  <w:noWrap/>
                  <w:vAlign w:val="center"/>
                </w:tcPr>
                <w:p w14:paraId="3F019934" w14:textId="77777777" w:rsidR="00B37480" w:rsidRPr="00DA3485" w:rsidRDefault="00B37480" w:rsidP="00753FED">
                  <w:pPr>
                    <w:widowControl/>
                    <w:adjustRightInd w:val="0"/>
                    <w:snapToGrid w:val="0"/>
                    <w:jc w:val="center"/>
                    <w:rPr>
                      <w:b/>
                      <w:color w:val="000000" w:themeColor="text1"/>
                      <w:kern w:val="0"/>
                      <w:szCs w:val="21"/>
                    </w:rPr>
                  </w:pPr>
                  <w:r w:rsidRPr="00DA3485">
                    <w:rPr>
                      <w:b/>
                      <w:color w:val="000000" w:themeColor="text1"/>
                      <w:kern w:val="0"/>
                      <w:szCs w:val="21"/>
                    </w:rPr>
                    <w:t>噪声预测值</w:t>
                  </w:r>
                  <w:r w:rsidRPr="00DA3485">
                    <w:rPr>
                      <w:b/>
                      <w:color w:val="000000" w:themeColor="text1"/>
                      <w:kern w:val="0"/>
                      <w:szCs w:val="21"/>
                    </w:rPr>
                    <w:t>/dB(A)</w:t>
                  </w:r>
                </w:p>
              </w:tc>
              <w:tc>
                <w:tcPr>
                  <w:tcW w:w="658" w:type="pct"/>
                  <w:gridSpan w:val="2"/>
                  <w:shd w:val="clear" w:color="auto" w:fill="auto"/>
                  <w:noWrap/>
                  <w:vAlign w:val="center"/>
                </w:tcPr>
                <w:p w14:paraId="3B5F3828" w14:textId="77777777" w:rsidR="00B37480" w:rsidRPr="00DA3485" w:rsidRDefault="00B37480" w:rsidP="00753FED">
                  <w:pPr>
                    <w:widowControl/>
                    <w:adjustRightInd w:val="0"/>
                    <w:snapToGrid w:val="0"/>
                    <w:jc w:val="center"/>
                    <w:rPr>
                      <w:b/>
                      <w:color w:val="000000" w:themeColor="text1"/>
                      <w:kern w:val="0"/>
                      <w:szCs w:val="21"/>
                    </w:rPr>
                  </w:pPr>
                  <w:r w:rsidRPr="00DA3485">
                    <w:rPr>
                      <w:b/>
                      <w:color w:val="000000" w:themeColor="text1"/>
                      <w:kern w:val="0"/>
                      <w:szCs w:val="21"/>
                    </w:rPr>
                    <w:t>较现状增量</w:t>
                  </w:r>
                  <w:r w:rsidRPr="00DA3485">
                    <w:rPr>
                      <w:b/>
                      <w:color w:val="000000" w:themeColor="text1"/>
                      <w:kern w:val="0"/>
                      <w:szCs w:val="21"/>
                    </w:rPr>
                    <w:t>/dB(A)</w:t>
                  </w:r>
                </w:p>
              </w:tc>
              <w:tc>
                <w:tcPr>
                  <w:tcW w:w="822" w:type="pct"/>
                  <w:gridSpan w:val="2"/>
                  <w:shd w:val="clear" w:color="auto" w:fill="auto"/>
                  <w:noWrap/>
                  <w:vAlign w:val="center"/>
                  <w:hideMark/>
                </w:tcPr>
                <w:p w14:paraId="4EFA2F52" w14:textId="77777777" w:rsidR="00B37480" w:rsidRPr="00DA3485" w:rsidRDefault="00B37480" w:rsidP="00753FED">
                  <w:pPr>
                    <w:widowControl/>
                    <w:adjustRightInd w:val="0"/>
                    <w:snapToGrid w:val="0"/>
                    <w:jc w:val="center"/>
                    <w:rPr>
                      <w:b/>
                      <w:color w:val="000000" w:themeColor="text1"/>
                      <w:kern w:val="0"/>
                      <w:szCs w:val="21"/>
                    </w:rPr>
                  </w:pPr>
                  <w:r w:rsidRPr="00DA3485">
                    <w:rPr>
                      <w:b/>
                      <w:color w:val="000000" w:themeColor="text1"/>
                      <w:kern w:val="0"/>
                      <w:szCs w:val="21"/>
                    </w:rPr>
                    <w:t>超标和达标情况</w:t>
                  </w:r>
                  <w:r w:rsidRPr="00DA3485">
                    <w:rPr>
                      <w:b/>
                      <w:color w:val="000000" w:themeColor="text1"/>
                      <w:kern w:val="0"/>
                      <w:szCs w:val="21"/>
                    </w:rPr>
                    <w:t>/dB(A)</w:t>
                  </w:r>
                </w:p>
              </w:tc>
            </w:tr>
            <w:tr w:rsidR="006957B0" w:rsidRPr="00DA3485" w14:paraId="29039146" w14:textId="77777777" w:rsidTr="00F32B8C">
              <w:trPr>
                <w:jc w:val="center"/>
              </w:trPr>
              <w:tc>
                <w:tcPr>
                  <w:tcW w:w="165" w:type="pct"/>
                  <w:vMerge/>
                  <w:shd w:val="clear" w:color="auto" w:fill="auto"/>
                  <w:noWrap/>
                  <w:vAlign w:val="center"/>
                  <w:hideMark/>
                </w:tcPr>
                <w:p w14:paraId="7801DFFE" w14:textId="77777777" w:rsidR="00B37480" w:rsidRPr="00DA3485" w:rsidRDefault="00B37480" w:rsidP="00753FED">
                  <w:pPr>
                    <w:widowControl/>
                    <w:adjustRightInd w:val="0"/>
                    <w:snapToGrid w:val="0"/>
                    <w:jc w:val="center"/>
                    <w:rPr>
                      <w:color w:val="000000" w:themeColor="text1"/>
                      <w:kern w:val="0"/>
                      <w:szCs w:val="21"/>
                    </w:rPr>
                  </w:pPr>
                </w:p>
              </w:tc>
              <w:tc>
                <w:tcPr>
                  <w:tcW w:w="755" w:type="pct"/>
                  <w:vMerge/>
                  <w:shd w:val="clear" w:color="auto" w:fill="auto"/>
                  <w:noWrap/>
                  <w:vAlign w:val="center"/>
                  <w:hideMark/>
                </w:tcPr>
                <w:p w14:paraId="7AFB02B0" w14:textId="77777777" w:rsidR="00B37480" w:rsidRPr="00DA3485" w:rsidRDefault="00B37480" w:rsidP="00753FED">
                  <w:pPr>
                    <w:widowControl/>
                    <w:adjustRightInd w:val="0"/>
                    <w:snapToGrid w:val="0"/>
                    <w:jc w:val="center"/>
                    <w:rPr>
                      <w:color w:val="000000" w:themeColor="text1"/>
                      <w:kern w:val="0"/>
                      <w:szCs w:val="21"/>
                    </w:rPr>
                  </w:pPr>
                </w:p>
              </w:tc>
              <w:tc>
                <w:tcPr>
                  <w:tcW w:w="355" w:type="pct"/>
                  <w:shd w:val="clear" w:color="auto" w:fill="auto"/>
                  <w:noWrap/>
                  <w:vAlign w:val="center"/>
                  <w:hideMark/>
                </w:tcPr>
                <w:p w14:paraId="355D0953" w14:textId="77777777" w:rsidR="00B37480" w:rsidRPr="00DA3485" w:rsidRDefault="00B37480" w:rsidP="00753FED">
                  <w:pPr>
                    <w:widowControl/>
                    <w:adjustRightInd w:val="0"/>
                    <w:snapToGrid w:val="0"/>
                    <w:jc w:val="center"/>
                    <w:rPr>
                      <w:color w:val="000000" w:themeColor="text1"/>
                      <w:kern w:val="0"/>
                      <w:szCs w:val="21"/>
                    </w:rPr>
                  </w:pPr>
                  <w:r w:rsidRPr="00DA3485">
                    <w:rPr>
                      <w:color w:val="000000" w:themeColor="text1"/>
                      <w:kern w:val="0"/>
                      <w:szCs w:val="21"/>
                    </w:rPr>
                    <w:t>昼间</w:t>
                  </w:r>
                </w:p>
              </w:tc>
              <w:tc>
                <w:tcPr>
                  <w:tcW w:w="355" w:type="pct"/>
                  <w:shd w:val="clear" w:color="auto" w:fill="auto"/>
                  <w:noWrap/>
                  <w:vAlign w:val="center"/>
                  <w:hideMark/>
                </w:tcPr>
                <w:p w14:paraId="4D3B92BD" w14:textId="77777777" w:rsidR="00B37480" w:rsidRPr="00DA3485" w:rsidRDefault="00B37480" w:rsidP="00753FED">
                  <w:pPr>
                    <w:widowControl/>
                    <w:adjustRightInd w:val="0"/>
                    <w:snapToGrid w:val="0"/>
                    <w:jc w:val="center"/>
                    <w:rPr>
                      <w:color w:val="000000" w:themeColor="text1"/>
                      <w:kern w:val="0"/>
                      <w:szCs w:val="21"/>
                    </w:rPr>
                  </w:pPr>
                  <w:r w:rsidRPr="00DA3485">
                    <w:rPr>
                      <w:color w:val="000000" w:themeColor="text1"/>
                      <w:kern w:val="0"/>
                      <w:szCs w:val="21"/>
                    </w:rPr>
                    <w:t>夜间</w:t>
                  </w:r>
                </w:p>
              </w:tc>
              <w:tc>
                <w:tcPr>
                  <w:tcW w:w="287" w:type="pct"/>
                  <w:shd w:val="clear" w:color="auto" w:fill="auto"/>
                  <w:noWrap/>
                  <w:vAlign w:val="center"/>
                  <w:hideMark/>
                </w:tcPr>
                <w:p w14:paraId="0179317C" w14:textId="77777777" w:rsidR="00B37480" w:rsidRPr="00DA3485" w:rsidRDefault="00B37480" w:rsidP="00753FED">
                  <w:pPr>
                    <w:widowControl/>
                    <w:adjustRightInd w:val="0"/>
                    <w:snapToGrid w:val="0"/>
                    <w:jc w:val="center"/>
                    <w:rPr>
                      <w:color w:val="000000" w:themeColor="text1"/>
                      <w:kern w:val="0"/>
                      <w:szCs w:val="21"/>
                    </w:rPr>
                  </w:pPr>
                  <w:r w:rsidRPr="00DA3485">
                    <w:rPr>
                      <w:color w:val="000000" w:themeColor="text1"/>
                      <w:kern w:val="0"/>
                      <w:szCs w:val="21"/>
                    </w:rPr>
                    <w:t>昼间</w:t>
                  </w:r>
                </w:p>
              </w:tc>
              <w:tc>
                <w:tcPr>
                  <w:tcW w:w="286" w:type="pct"/>
                  <w:shd w:val="clear" w:color="auto" w:fill="auto"/>
                  <w:noWrap/>
                  <w:vAlign w:val="center"/>
                  <w:hideMark/>
                </w:tcPr>
                <w:p w14:paraId="216C06D7" w14:textId="77777777" w:rsidR="00B37480" w:rsidRPr="00DA3485" w:rsidRDefault="00B37480" w:rsidP="00753FED">
                  <w:pPr>
                    <w:widowControl/>
                    <w:adjustRightInd w:val="0"/>
                    <w:snapToGrid w:val="0"/>
                    <w:jc w:val="center"/>
                    <w:rPr>
                      <w:color w:val="000000" w:themeColor="text1"/>
                      <w:kern w:val="0"/>
                      <w:szCs w:val="21"/>
                    </w:rPr>
                  </w:pPr>
                  <w:r w:rsidRPr="00DA3485">
                    <w:rPr>
                      <w:color w:val="000000" w:themeColor="text1"/>
                      <w:kern w:val="0"/>
                      <w:szCs w:val="21"/>
                    </w:rPr>
                    <w:t>夜间</w:t>
                  </w:r>
                </w:p>
              </w:tc>
              <w:tc>
                <w:tcPr>
                  <w:tcW w:w="328" w:type="pct"/>
                  <w:shd w:val="clear" w:color="auto" w:fill="auto"/>
                  <w:noWrap/>
                  <w:vAlign w:val="center"/>
                  <w:hideMark/>
                </w:tcPr>
                <w:p w14:paraId="484F20B3" w14:textId="77777777" w:rsidR="00B37480" w:rsidRPr="00DA3485" w:rsidRDefault="00B37480" w:rsidP="00753FED">
                  <w:pPr>
                    <w:widowControl/>
                    <w:adjustRightInd w:val="0"/>
                    <w:snapToGrid w:val="0"/>
                    <w:jc w:val="center"/>
                    <w:rPr>
                      <w:color w:val="000000" w:themeColor="text1"/>
                      <w:kern w:val="0"/>
                      <w:szCs w:val="21"/>
                    </w:rPr>
                  </w:pPr>
                  <w:r w:rsidRPr="00DA3485">
                    <w:rPr>
                      <w:color w:val="000000" w:themeColor="text1"/>
                      <w:kern w:val="0"/>
                      <w:szCs w:val="21"/>
                    </w:rPr>
                    <w:t>昼间</w:t>
                  </w:r>
                </w:p>
              </w:tc>
              <w:tc>
                <w:tcPr>
                  <w:tcW w:w="330" w:type="pct"/>
                  <w:shd w:val="clear" w:color="auto" w:fill="auto"/>
                  <w:noWrap/>
                  <w:vAlign w:val="center"/>
                  <w:hideMark/>
                </w:tcPr>
                <w:p w14:paraId="1EA65A05" w14:textId="77777777" w:rsidR="00B37480" w:rsidRPr="00DA3485" w:rsidRDefault="00B37480" w:rsidP="00753FED">
                  <w:pPr>
                    <w:widowControl/>
                    <w:adjustRightInd w:val="0"/>
                    <w:snapToGrid w:val="0"/>
                    <w:jc w:val="center"/>
                    <w:rPr>
                      <w:color w:val="000000" w:themeColor="text1"/>
                      <w:kern w:val="0"/>
                      <w:szCs w:val="21"/>
                    </w:rPr>
                  </w:pPr>
                  <w:r w:rsidRPr="00DA3485">
                    <w:rPr>
                      <w:color w:val="000000" w:themeColor="text1"/>
                      <w:kern w:val="0"/>
                      <w:szCs w:val="21"/>
                    </w:rPr>
                    <w:t>夜间</w:t>
                  </w:r>
                </w:p>
              </w:tc>
              <w:tc>
                <w:tcPr>
                  <w:tcW w:w="328" w:type="pct"/>
                  <w:shd w:val="clear" w:color="auto" w:fill="auto"/>
                  <w:noWrap/>
                  <w:vAlign w:val="center"/>
                  <w:hideMark/>
                </w:tcPr>
                <w:p w14:paraId="6ED82BA9" w14:textId="77777777" w:rsidR="00B37480" w:rsidRPr="00DA3485" w:rsidRDefault="00B37480" w:rsidP="00753FED">
                  <w:pPr>
                    <w:widowControl/>
                    <w:adjustRightInd w:val="0"/>
                    <w:snapToGrid w:val="0"/>
                    <w:jc w:val="center"/>
                    <w:rPr>
                      <w:color w:val="000000" w:themeColor="text1"/>
                      <w:kern w:val="0"/>
                      <w:szCs w:val="21"/>
                    </w:rPr>
                  </w:pPr>
                  <w:r w:rsidRPr="00DA3485">
                    <w:rPr>
                      <w:color w:val="000000" w:themeColor="text1"/>
                      <w:kern w:val="0"/>
                      <w:szCs w:val="21"/>
                    </w:rPr>
                    <w:t>昼间</w:t>
                  </w:r>
                </w:p>
              </w:tc>
              <w:tc>
                <w:tcPr>
                  <w:tcW w:w="330" w:type="pct"/>
                  <w:shd w:val="clear" w:color="auto" w:fill="auto"/>
                  <w:noWrap/>
                  <w:vAlign w:val="center"/>
                  <w:hideMark/>
                </w:tcPr>
                <w:p w14:paraId="760FD4EC" w14:textId="77777777" w:rsidR="00B37480" w:rsidRPr="00DA3485" w:rsidRDefault="00B37480" w:rsidP="00753FED">
                  <w:pPr>
                    <w:widowControl/>
                    <w:adjustRightInd w:val="0"/>
                    <w:snapToGrid w:val="0"/>
                    <w:jc w:val="center"/>
                    <w:rPr>
                      <w:color w:val="000000" w:themeColor="text1"/>
                      <w:kern w:val="0"/>
                      <w:szCs w:val="21"/>
                    </w:rPr>
                  </w:pPr>
                  <w:r w:rsidRPr="00DA3485">
                    <w:rPr>
                      <w:color w:val="000000" w:themeColor="text1"/>
                      <w:kern w:val="0"/>
                      <w:szCs w:val="21"/>
                    </w:rPr>
                    <w:t>夜间</w:t>
                  </w:r>
                </w:p>
              </w:tc>
              <w:tc>
                <w:tcPr>
                  <w:tcW w:w="328" w:type="pct"/>
                  <w:shd w:val="clear" w:color="auto" w:fill="auto"/>
                  <w:noWrap/>
                  <w:vAlign w:val="center"/>
                  <w:hideMark/>
                </w:tcPr>
                <w:p w14:paraId="58685C8A" w14:textId="77777777" w:rsidR="00B37480" w:rsidRPr="00DA3485" w:rsidRDefault="00B37480" w:rsidP="00753FED">
                  <w:pPr>
                    <w:widowControl/>
                    <w:adjustRightInd w:val="0"/>
                    <w:snapToGrid w:val="0"/>
                    <w:jc w:val="center"/>
                    <w:rPr>
                      <w:color w:val="000000" w:themeColor="text1"/>
                      <w:kern w:val="0"/>
                      <w:szCs w:val="21"/>
                    </w:rPr>
                  </w:pPr>
                  <w:r w:rsidRPr="00DA3485">
                    <w:rPr>
                      <w:color w:val="000000" w:themeColor="text1"/>
                      <w:kern w:val="0"/>
                      <w:szCs w:val="21"/>
                    </w:rPr>
                    <w:t>昼间</w:t>
                  </w:r>
                </w:p>
              </w:tc>
              <w:tc>
                <w:tcPr>
                  <w:tcW w:w="330" w:type="pct"/>
                  <w:shd w:val="clear" w:color="auto" w:fill="auto"/>
                  <w:noWrap/>
                  <w:vAlign w:val="center"/>
                  <w:hideMark/>
                </w:tcPr>
                <w:p w14:paraId="36B30F3F" w14:textId="77777777" w:rsidR="00B37480" w:rsidRPr="00DA3485" w:rsidRDefault="00B37480" w:rsidP="00753FED">
                  <w:pPr>
                    <w:widowControl/>
                    <w:adjustRightInd w:val="0"/>
                    <w:snapToGrid w:val="0"/>
                    <w:jc w:val="center"/>
                    <w:rPr>
                      <w:color w:val="000000" w:themeColor="text1"/>
                      <w:kern w:val="0"/>
                      <w:szCs w:val="21"/>
                    </w:rPr>
                  </w:pPr>
                  <w:r w:rsidRPr="00DA3485">
                    <w:rPr>
                      <w:color w:val="000000" w:themeColor="text1"/>
                      <w:kern w:val="0"/>
                      <w:szCs w:val="21"/>
                    </w:rPr>
                    <w:t>夜间</w:t>
                  </w:r>
                </w:p>
              </w:tc>
              <w:tc>
                <w:tcPr>
                  <w:tcW w:w="416" w:type="pct"/>
                  <w:shd w:val="clear" w:color="auto" w:fill="auto"/>
                  <w:noWrap/>
                  <w:vAlign w:val="center"/>
                  <w:hideMark/>
                </w:tcPr>
                <w:p w14:paraId="0E5CBA0F" w14:textId="77777777" w:rsidR="00B37480" w:rsidRPr="00DA3485" w:rsidRDefault="00B37480" w:rsidP="00753FED">
                  <w:pPr>
                    <w:widowControl/>
                    <w:adjustRightInd w:val="0"/>
                    <w:snapToGrid w:val="0"/>
                    <w:jc w:val="center"/>
                    <w:rPr>
                      <w:color w:val="000000" w:themeColor="text1"/>
                      <w:kern w:val="0"/>
                      <w:szCs w:val="21"/>
                    </w:rPr>
                  </w:pPr>
                  <w:r w:rsidRPr="00DA3485">
                    <w:rPr>
                      <w:color w:val="000000" w:themeColor="text1"/>
                      <w:kern w:val="0"/>
                      <w:szCs w:val="21"/>
                    </w:rPr>
                    <w:t>昼间</w:t>
                  </w:r>
                </w:p>
              </w:tc>
              <w:tc>
                <w:tcPr>
                  <w:tcW w:w="406" w:type="pct"/>
                  <w:shd w:val="clear" w:color="auto" w:fill="auto"/>
                  <w:noWrap/>
                  <w:vAlign w:val="center"/>
                  <w:hideMark/>
                </w:tcPr>
                <w:p w14:paraId="165A8095" w14:textId="77777777" w:rsidR="00B37480" w:rsidRPr="00DA3485" w:rsidRDefault="00B37480" w:rsidP="00753FED">
                  <w:pPr>
                    <w:widowControl/>
                    <w:adjustRightInd w:val="0"/>
                    <w:snapToGrid w:val="0"/>
                    <w:jc w:val="center"/>
                    <w:rPr>
                      <w:color w:val="000000" w:themeColor="text1"/>
                      <w:kern w:val="0"/>
                      <w:szCs w:val="21"/>
                    </w:rPr>
                  </w:pPr>
                  <w:r w:rsidRPr="00DA3485">
                    <w:rPr>
                      <w:color w:val="000000" w:themeColor="text1"/>
                      <w:kern w:val="0"/>
                      <w:szCs w:val="21"/>
                    </w:rPr>
                    <w:t>夜间</w:t>
                  </w:r>
                </w:p>
              </w:tc>
            </w:tr>
            <w:tr w:rsidR="006957B0" w:rsidRPr="00DA3485" w14:paraId="18AE4290" w14:textId="77777777" w:rsidTr="0015027E">
              <w:trPr>
                <w:jc w:val="center"/>
              </w:trPr>
              <w:tc>
                <w:tcPr>
                  <w:tcW w:w="165" w:type="pct"/>
                  <w:shd w:val="clear" w:color="auto" w:fill="auto"/>
                  <w:noWrap/>
                  <w:vAlign w:val="center"/>
                  <w:hideMark/>
                </w:tcPr>
                <w:p w14:paraId="08E8E64D"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1</w:t>
                  </w:r>
                </w:p>
              </w:tc>
              <w:tc>
                <w:tcPr>
                  <w:tcW w:w="755" w:type="pct"/>
                  <w:shd w:val="clear" w:color="auto" w:fill="auto"/>
                  <w:noWrap/>
                  <w:vAlign w:val="center"/>
                  <w:hideMark/>
                </w:tcPr>
                <w:p w14:paraId="69D7D077" w14:textId="48C8708B"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东</w:t>
                  </w:r>
                  <w:r w:rsidRPr="00DA3485">
                    <w:rPr>
                      <w:rFonts w:hint="eastAsia"/>
                      <w:color w:val="000000" w:themeColor="text1"/>
                      <w:kern w:val="0"/>
                      <w:szCs w:val="21"/>
                    </w:rPr>
                    <w:t>厂界</w:t>
                  </w:r>
                </w:p>
              </w:tc>
              <w:tc>
                <w:tcPr>
                  <w:tcW w:w="355" w:type="pct"/>
                  <w:shd w:val="clear" w:color="auto" w:fill="auto"/>
                  <w:noWrap/>
                  <w:vAlign w:val="center"/>
                  <w:hideMark/>
                </w:tcPr>
                <w:p w14:paraId="6F180A6E" w14:textId="015BF303"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szCs w:val="21"/>
                    </w:rPr>
                    <w:t>/</w:t>
                  </w:r>
                </w:p>
              </w:tc>
              <w:tc>
                <w:tcPr>
                  <w:tcW w:w="355" w:type="pct"/>
                  <w:shd w:val="clear" w:color="auto" w:fill="auto"/>
                  <w:noWrap/>
                  <w:vAlign w:val="center"/>
                  <w:hideMark/>
                </w:tcPr>
                <w:p w14:paraId="08550A50" w14:textId="002B4DE4"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szCs w:val="21"/>
                    </w:rPr>
                    <w:t>/</w:t>
                  </w:r>
                </w:p>
              </w:tc>
              <w:tc>
                <w:tcPr>
                  <w:tcW w:w="287" w:type="pct"/>
                  <w:shd w:val="clear" w:color="auto" w:fill="auto"/>
                  <w:noWrap/>
                  <w:vAlign w:val="center"/>
                  <w:hideMark/>
                </w:tcPr>
                <w:p w14:paraId="4179455A" w14:textId="79F79F05" w:rsidR="00F32B8C" w:rsidRPr="00DA3485" w:rsidRDefault="00F32B8C" w:rsidP="00F32B8C">
                  <w:pPr>
                    <w:widowControl/>
                    <w:adjustRightInd w:val="0"/>
                    <w:snapToGrid w:val="0"/>
                    <w:jc w:val="center"/>
                    <w:rPr>
                      <w:color w:val="000000" w:themeColor="text1"/>
                      <w:szCs w:val="21"/>
                    </w:rPr>
                  </w:pPr>
                  <w:r w:rsidRPr="00DA3485">
                    <w:rPr>
                      <w:rFonts w:hint="eastAsia"/>
                      <w:color w:val="000000" w:themeColor="text1"/>
                      <w:szCs w:val="21"/>
                    </w:rPr>
                    <w:t>65</w:t>
                  </w:r>
                </w:p>
              </w:tc>
              <w:tc>
                <w:tcPr>
                  <w:tcW w:w="286" w:type="pct"/>
                  <w:shd w:val="clear" w:color="auto" w:fill="auto"/>
                  <w:noWrap/>
                  <w:vAlign w:val="center"/>
                  <w:hideMark/>
                </w:tcPr>
                <w:p w14:paraId="64666090" w14:textId="549472B5" w:rsidR="00F32B8C" w:rsidRPr="00DA3485" w:rsidRDefault="00F32B8C" w:rsidP="00F32B8C">
                  <w:pPr>
                    <w:widowControl/>
                    <w:adjustRightInd w:val="0"/>
                    <w:snapToGrid w:val="0"/>
                    <w:jc w:val="center"/>
                    <w:rPr>
                      <w:color w:val="000000" w:themeColor="text1"/>
                      <w:szCs w:val="21"/>
                    </w:rPr>
                  </w:pPr>
                  <w:r w:rsidRPr="00DA3485">
                    <w:rPr>
                      <w:color w:val="000000" w:themeColor="text1"/>
                      <w:szCs w:val="21"/>
                    </w:rPr>
                    <w:t>55</w:t>
                  </w:r>
                </w:p>
              </w:tc>
              <w:tc>
                <w:tcPr>
                  <w:tcW w:w="328" w:type="pct"/>
                  <w:shd w:val="clear" w:color="auto" w:fill="auto"/>
                  <w:noWrap/>
                  <w:hideMark/>
                </w:tcPr>
                <w:p w14:paraId="46937078" w14:textId="762B76AC" w:rsidR="00F32B8C" w:rsidRPr="00DA3485" w:rsidRDefault="00F32B8C" w:rsidP="00F32B8C">
                  <w:pPr>
                    <w:widowControl/>
                    <w:adjustRightInd w:val="0"/>
                    <w:snapToGrid w:val="0"/>
                    <w:jc w:val="center"/>
                    <w:rPr>
                      <w:color w:val="000000" w:themeColor="text1"/>
                      <w:szCs w:val="21"/>
                    </w:rPr>
                  </w:pPr>
                  <w:r w:rsidRPr="00DA3485">
                    <w:rPr>
                      <w:color w:val="000000" w:themeColor="text1"/>
                    </w:rPr>
                    <w:t>51.07</w:t>
                  </w:r>
                </w:p>
              </w:tc>
              <w:tc>
                <w:tcPr>
                  <w:tcW w:w="330" w:type="pct"/>
                  <w:shd w:val="clear" w:color="auto" w:fill="auto"/>
                  <w:noWrap/>
                  <w:hideMark/>
                </w:tcPr>
                <w:p w14:paraId="214E849C" w14:textId="4B1640BB" w:rsidR="00F32B8C" w:rsidRPr="00DA3485" w:rsidRDefault="00F32B8C" w:rsidP="00F32B8C">
                  <w:pPr>
                    <w:widowControl/>
                    <w:adjustRightInd w:val="0"/>
                    <w:snapToGrid w:val="0"/>
                    <w:jc w:val="center"/>
                    <w:rPr>
                      <w:color w:val="000000" w:themeColor="text1"/>
                      <w:szCs w:val="21"/>
                    </w:rPr>
                  </w:pPr>
                  <w:r w:rsidRPr="00DA3485">
                    <w:rPr>
                      <w:color w:val="000000" w:themeColor="text1"/>
                    </w:rPr>
                    <w:t>37.50</w:t>
                  </w:r>
                </w:p>
              </w:tc>
              <w:tc>
                <w:tcPr>
                  <w:tcW w:w="328" w:type="pct"/>
                  <w:shd w:val="clear" w:color="auto" w:fill="auto"/>
                  <w:noWrap/>
                  <w:vAlign w:val="center"/>
                </w:tcPr>
                <w:p w14:paraId="5C42266B" w14:textId="30A54549" w:rsidR="00F32B8C" w:rsidRPr="00DA3485" w:rsidRDefault="00F32B8C" w:rsidP="00F32B8C">
                  <w:pPr>
                    <w:widowControl/>
                    <w:adjustRightInd w:val="0"/>
                    <w:snapToGrid w:val="0"/>
                    <w:jc w:val="center"/>
                    <w:rPr>
                      <w:color w:val="000000" w:themeColor="text1"/>
                      <w:szCs w:val="21"/>
                    </w:rPr>
                  </w:pPr>
                  <w:r w:rsidRPr="00DA3485">
                    <w:rPr>
                      <w:color w:val="000000" w:themeColor="text1"/>
                      <w:szCs w:val="21"/>
                    </w:rPr>
                    <w:t>/</w:t>
                  </w:r>
                </w:p>
              </w:tc>
              <w:tc>
                <w:tcPr>
                  <w:tcW w:w="330" w:type="pct"/>
                  <w:shd w:val="clear" w:color="auto" w:fill="auto"/>
                  <w:noWrap/>
                  <w:vAlign w:val="center"/>
                </w:tcPr>
                <w:p w14:paraId="70C8B73A" w14:textId="2425E61C" w:rsidR="00F32B8C" w:rsidRPr="00DA3485" w:rsidRDefault="00F32B8C" w:rsidP="00F32B8C">
                  <w:pPr>
                    <w:widowControl/>
                    <w:adjustRightInd w:val="0"/>
                    <w:snapToGrid w:val="0"/>
                    <w:jc w:val="center"/>
                    <w:rPr>
                      <w:color w:val="000000" w:themeColor="text1"/>
                      <w:szCs w:val="21"/>
                    </w:rPr>
                  </w:pPr>
                  <w:r w:rsidRPr="00DA3485">
                    <w:rPr>
                      <w:color w:val="000000" w:themeColor="text1"/>
                      <w:szCs w:val="21"/>
                    </w:rPr>
                    <w:t>/</w:t>
                  </w:r>
                </w:p>
              </w:tc>
              <w:tc>
                <w:tcPr>
                  <w:tcW w:w="328" w:type="pct"/>
                  <w:shd w:val="clear" w:color="auto" w:fill="auto"/>
                  <w:noWrap/>
                  <w:hideMark/>
                </w:tcPr>
                <w:p w14:paraId="5F2A1C89" w14:textId="37DEFA5B" w:rsidR="00F32B8C" w:rsidRPr="00DA3485" w:rsidRDefault="00F32B8C" w:rsidP="00F32B8C">
                  <w:pPr>
                    <w:widowControl/>
                    <w:adjustRightInd w:val="0"/>
                    <w:snapToGrid w:val="0"/>
                    <w:jc w:val="center"/>
                    <w:rPr>
                      <w:color w:val="000000" w:themeColor="text1"/>
                      <w:szCs w:val="21"/>
                    </w:rPr>
                  </w:pPr>
                  <w:r w:rsidRPr="00DA3485">
                    <w:rPr>
                      <w:color w:val="000000" w:themeColor="text1"/>
                    </w:rPr>
                    <w:t>51.07</w:t>
                  </w:r>
                </w:p>
              </w:tc>
              <w:tc>
                <w:tcPr>
                  <w:tcW w:w="330" w:type="pct"/>
                  <w:shd w:val="clear" w:color="auto" w:fill="auto"/>
                  <w:noWrap/>
                  <w:hideMark/>
                </w:tcPr>
                <w:p w14:paraId="6D95A655" w14:textId="62177F0A" w:rsidR="00F32B8C" w:rsidRPr="00DA3485" w:rsidRDefault="00F32B8C" w:rsidP="00F32B8C">
                  <w:pPr>
                    <w:widowControl/>
                    <w:adjustRightInd w:val="0"/>
                    <w:snapToGrid w:val="0"/>
                    <w:jc w:val="center"/>
                    <w:rPr>
                      <w:color w:val="000000" w:themeColor="text1"/>
                      <w:szCs w:val="21"/>
                    </w:rPr>
                  </w:pPr>
                  <w:r w:rsidRPr="00DA3485">
                    <w:rPr>
                      <w:color w:val="000000" w:themeColor="text1"/>
                    </w:rPr>
                    <w:t>37.50</w:t>
                  </w:r>
                </w:p>
              </w:tc>
              <w:tc>
                <w:tcPr>
                  <w:tcW w:w="416" w:type="pct"/>
                  <w:shd w:val="clear" w:color="auto" w:fill="auto"/>
                  <w:noWrap/>
                  <w:vAlign w:val="center"/>
                  <w:hideMark/>
                </w:tcPr>
                <w:p w14:paraId="211B00AB" w14:textId="1AE5FE86" w:rsidR="00F32B8C" w:rsidRPr="00DA3485" w:rsidRDefault="00F32B8C" w:rsidP="00F32B8C">
                  <w:pPr>
                    <w:widowControl/>
                    <w:adjustRightInd w:val="0"/>
                    <w:snapToGrid w:val="0"/>
                    <w:jc w:val="center"/>
                    <w:rPr>
                      <w:color w:val="000000" w:themeColor="text1"/>
                      <w:kern w:val="0"/>
                      <w:szCs w:val="21"/>
                    </w:rPr>
                  </w:pPr>
                  <w:r w:rsidRPr="00DA3485">
                    <w:rPr>
                      <w:rFonts w:hint="eastAsia"/>
                      <w:color w:val="000000" w:themeColor="text1"/>
                      <w:szCs w:val="21"/>
                    </w:rPr>
                    <w:t>达标</w:t>
                  </w:r>
                </w:p>
              </w:tc>
              <w:tc>
                <w:tcPr>
                  <w:tcW w:w="406" w:type="pct"/>
                  <w:shd w:val="clear" w:color="auto" w:fill="auto"/>
                  <w:noWrap/>
                  <w:vAlign w:val="center"/>
                  <w:hideMark/>
                </w:tcPr>
                <w:p w14:paraId="23F56847" w14:textId="3C06F8C0" w:rsidR="00F32B8C" w:rsidRPr="00DA3485" w:rsidRDefault="00F32B8C" w:rsidP="00F32B8C">
                  <w:pPr>
                    <w:widowControl/>
                    <w:adjustRightInd w:val="0"/>
                    <w:snapToGrid w:val="0"/>
                    <w:jc w:val="center"/>
                    <w:rPr>
                      <w:color w:val="000000" w:themeColor="text1"/>
                      <w:kern w:val="0"/>
                      <w:szCs w:val="21"/>
                    </w:rPr>
                  </w:pPr>
                  <w:r w:rsidRPr="00DA3485">
                    <w:rPr>
                      <w:rFonts w:hint="eastAsia"/>
                      <w:color w:val="000000" w:themeColor="text1"/>
                      <w:szCs w:val="21"/>
                    </w:rPr>
                    <w:t>达标</w:t>
                  </w:r>
                </w:p>
              </w:tc>
            </w:tr>
            <w:tr w:rsidR="006957B0" w:rsidRPr="00DA3485" w14:paraId="030987F9" w14:textId="77777777" w:rsidTr="0015027E">
              <w:trPr>
                <w:jc w:val="center"/>
              </w:trPr>
              <w:tc>
                <w:tcPr>
                  <w:tcW w:w="165" w:type="pct"/>
                  <w:shd w:val="clear" w:color="auto" w:fill="auto"/>
                  <w:noWrap/>
                  <w:vAlign w:val="center"/>
                  <w:hideMark/>
                </w:tcPr>
                <w:p w14:paraId="703C4ED3" w14:textId="4971E071"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2</w:t>
                  </w:r>
                </w:p>
              </w:tc>
              <w:tc>
                <w:tcPr>
                  <w:tcW w:w="755" w:type="pct"/>
                  <w:shd w:val="clear" w:color="auto" w:fill="auto"/>
                  <w:noWrap/>
                  <w:vAlign w:val="center"/>
                  <w:hideMark/>
                </w:tcPr>
                <w:p w14:paraId="54A8DD8D" w14:textId="61CDF93F"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南</w:t>
                  </w:r>
                  <w:r w:rsidRPr="00DA3485">
                    <w:rPr>
                      <w:rFonts w:hint="eastAsia"/>
                      <w:color w:val="000000" w:themeColor="text1"/>
                      <w:kern w:val="0"/>
                      <w:szCs w:val="21"/>
                    </w:rPr>
                    <w:t>厂界</w:t>
                  </w:r>
                </w:p>
              </w:tc>
              <w:tc>
                <w:tcPr>
                  <w:tcW w:w="355" w:type="pct"/>
                  <w:shd w:val="clear" w:color="auto" w:fill="auto"/>
                  <w:noWrap/>
                  <w:vAlign w:val="center"/>
                  <w:hideMark/>
                </w:tcPr>
                <w:p w14:paraId="0F90ACF8" w14:textId="21F5730F"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szCs w:val="21"/>
                    </w:rPr>
                    <w:t>/</w:t>
                  </w:r>
                </w:p>
              </w:tc>
              <w:tc>
                <w:tcPr>
                  <w:tcW w:w="355" w:type="pct"/>
                  <w:shd w:val="clear" w:color="auto" w:fill="auto"/>
                  <w:noWrap/>
                  <w:vAlign w:val="center"/>
                  <w:hideMark/>
                </w:tcPr>
                <w:p w14:paraId="3C486E7A" w14:textId="2198AFFD"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szCs w:val="21"/>
                    </w:rPr>
                    <w:t>/</w:t>
                  </w:r>
                </w:p>
              </w:tc>
              <w:tc>
                <w:tcPr>
                  <w:tcW w:w="287" w:type="pct"/>
                  <w:shd w:val="clear" w:color="auto" w:fill="auto"/>
                  <w:noWrap/>
                  <w:vAlign w:val="center"/>
                  <w:hideMark/>
                </w:tcPr>
                <w:p w14:paraId="41C303A1" w14:textId="7575BA7C" w:rsidR="00F32B8C" w:rsidRPr="00DA3485" w:rsidRDefault="00F32B8C" w:rsidP="00F32B8C">
                  <w:pPr>
                    <w:widowControl/>
                    <w:adjustRightInd w:val="0"/>
                    <w:snapToGrid w:val="0"/>
                    <w:jc w:val="center"/>
                    <w:rPr>
                      <w:color w:val="000000" w:themeColor="text1"/>
                      <w:szCs w:val="21"/>
                    </w:rPr>
                  </w:pPr>
                  <w:r w:rsidRPr="00DA3485">
                    <w:rPr>
                      <w:rFonts w:hint="eastAsia"/>
                      <w:color w:val="000000" w:themeColor="text1"/>
                      <w:szCs w:val="21"/>
                    </w:rPr>
                    <w:t>65</w:t>
                  </w:r>
                </w:p>
              </w:tc>
              <w:tc>
                <w:tcPr>
                  <w:tcW w:w="286" w:type="pct"/>
                  <w:shd w:val="clear" w:color="auto" w:fill="auto"/>
                  <w:noWrap/>
                  <w:vAlign w:val="center"/>
                  <w:hideMark/>
                </w:tcPr>
                <w:p w14:paraId="716F1200" w14:textId="3457F5FE" w:rsidR="00F32B8C" w:rsidRPr="00DA3485" w:rsidRDefault="00F32B8C" w:rsidP="00F32B8C">
                  <w:pPr>
                    <w:widowControl/>
                    <w:adjustRightInd w:val="0"/>
                    <w:snapToGrid w:val="0"/>
                    <w:jc w:val="center"/>
                    <w:rPr>
                      <w:color w:val="000000" w:themeColor="text1"/>
                      <w:szCs w:val="21"/>
                    </w:rPr>
                  </w:pPr>
                  <w:r w:rsidRPr="00DA3485">
                    <w:rPr>
                      <w:color w:val="000000" w:themeColor="text1"/>
                      <w:szCs w:val="21"/>
                    </w:rPr>
                    <w:t>55</w:t>
                  </w:r>
                </w:p>
              </w:tc>
              <w:tc>
                <w:tcPr>
                  <w:tcW w:w="328" w:type="pct"/>
                  <w:shd w:val="clear" w:color="auto" w:fill="auto"/>
                  <w:noWrap/>
                  <w:hideMark/>
                </w:tcPr>
                <w:p w14:paraId="4D127406" w14:textId="1F6F01D3" w:rsidR="00F32B8C" w:rsidRPr="00DA3485" w:rsidRDefault="00F32B8C" w:rsidP="00F32B8C">
                  <w:pPr>
                    <w:widowControl/>
                    <w:adjustRightInd w:val="0"/>
                    <w:snapToGrid w:val="0"/>
                    <w:jc w:val="center"/>
                    <w:rPr>
                      <w:color w:val="000000" w:themeColor="text1"/>
                      <w:szCs w:val="21"/>
                    </w:rPr>
                  </w:pPr>
                  <w:r w:rsidRPr="00DA3485">
                    <w:rPr>
                      <w:color w:val="000000" w:themeColor="text1"/>
                    </w:rPr>
                    <w:t>57.43</w:t>
                  </w:r>
                </w:p>
              </w:tc>
              <w:tc>
                <w:tcPr>
                  <w:tcW w:w="330" w:type="pct"/>
                  <w:shd w:val="clear" w:color="auto" w:fill="auto"/>
                  <w:noWrap/>
                  <w:hideMark/>
                </w:tcPr>
                <w:p w14:paraId="57F9E4EB" w14:textId="2CEF73EE" w:rsidR="00F32B8C" w:rsidRPr="00DA3485" w:rsidRDefault="00F32B8C" w:rsidP="00F32B8C">
                  <w:pPr>
                    <w:widowControl/>
                    <w:adjustRightInd w:val="0"/>
                    <w:snapToGrid w:val="0"/>
                    <w:jc w:val="center"/>
                    <w:rPr>
                      <w:color w:val="000000" w:themeColor="text1"/>
                      <w:szCs w:val="21"/>
                    </w:rPr>
                  </w:pPr>
                  <w:r w:rsidRPr="00DA3485">
                    <w:rPr>
                      <w:color w:val="000000" w:themeColor="text1"/>
                    </w:rPr>
                    <w:t>47.03</w:t>
                  </w:r>
                </w:p>
              </w:tc>
              <w:tc>
                <w:tcPr>
                  <w:tcW w:w="328" w:type="pct"/>
                  <w:shd w:val="clear" w:color="auto" w:fill="auto"/>
                  <w:noWrap/>
                  <w:vAlign w:val="center"/>
                </w:tcPr>
                <w:p w14:paraId="28CFE3F0" w14:textId="2C49A044" w:rsidR="00F32B8C" w:rsidRPr="00DA3485" w:rsidRDefault="00F32B8C" w:rsidP="00F32B8C">
                  <w:pPr>
                    <w:widowControl/>
                    <w:adjustRightInd w:val="0"/>
                    <w:snapToGrid w:val="0"/>
                    <w:jc w:val="center"/>
                    <w:rPr>
                      <w:color w:val="000000" w:themeColor="text1"/>
                      <w:szCs w:val="21"/>
                    </w:rPr>
                  </w:pPr>
                  <w:r w:rsidRPr="00DA3485">
                    <w:rPr>
                      <w:color w:val="000000" w:themeColor="text1"/>
                      <w:szCs w:val="21"/>
                    </w:rPr>
                    <w:t>/</w:t>
                  </w:r>
                </w:p>
              </w:tc>
              <w:tc>
                <w:tcPr>
                  <w:tcW w:w="330" w:type="pct"/>
                  <w:shd w:val="clear" w:color="auto" w:fill="auto"/>
                  <w:noWrap/>
                  <w:vAlign w:val="center"/>
                </w:tcPr>
                <w:p w14:paraId="4A683C7D" w14:textId="6D5FC4BA" w:rsidR="00F32B8C" w:rsidRPr="00DA3485" w:rsidRDefault="00F32B8C" w:rsidP="00F32B8C">
                  <w:pPr>
                    <w:widowControl/>
                    <w:adjustRightInd w:val="0"/>
                    <w:snapToGrid w:val="0"/>
                    <w:jc w:val="center"/>
                    <w:rPr>
                      <w:color w:val="000000" w:themeColor="text1"/>
                      <w:szCs w:val="21"/>
                    </w:rPr>
                  </w:pPr>
                  <w:r w:rsidRPr="00DA3485">
                    <w:rPr>
                      <w:color w:val="000000" w:themeColor="text1"/>
                      <w:szCs w:val="21"/>
                    </w:rPr>
                    <w:t>/</w:t>
                  </w:r>
                </w:p>
              </w:tc>
              <w:tc>
                <w:tcPr>
                  <w:tcW w:w="328" w:type="pct"/>
                  <w:shd w:val="clear" w:color="auto" w:fill="auto"/>
                  <w:noWrap/>
                  <w:hideMark/>
                </w:tcPr>
                <w:p w14:paraId="1BE55A22" w14:textId="31227299" w:rsidR="00F32B8C" w:rsidRPr="00DA3485" w:rsidRDefault="00F32B8C" w:rsidP="00F32B8C">
                  <w:pPr>
                    <w:widowControl/>
                    <w:adjustRightInd w:val="0"/>
                    <w:snapToGrid w:val="0"/>
                    <w:jc w:val="center"/>
                    <w:rPr>
                      <w:color w:val="000000" w:themeColor="text1"/>
                      <w:szCs w:val="21"/>
                    </w:rPr>
                  </w:pPr>
                  <w:r w:rsidRPr="00DA3485">
                    <w:rPr>
                      <w:color w:val="000000" w:themeColor="text1"/>
                    </w:rPr>
                    <w:t>57.43</w:t>
                  </w:r>
                </w:p>
              </w:tc>
              <w:tc>
                <w:tcPr>
                  <w:tcW w:w="330" w:type="pct"/>
                  <w:shd w:val="clear" w:color="auto" w:fill="auto"/>
                  <w:noWrap/>
                  <w:hideMark/>
                </w:tcPr>
                <w:p w14:paraId="48BF9235" w14:textId="576007F5" w:rsidR="00F32B8C" w:rsidRPr="00DA3485" w:rsidRDefault="00F32B8C" w:rsidP="00F32B8C">
                  <w:pPr>
                    <w:widowControl/>
                    <w:adjustRightInd w:val="0"/>
                    <w:snapToGrid w:val="0"/>
                    <w:jc w:val="center"/>
                    <w:rPr>
                      <w:color w:val="000000" w:themeColor="text1"/>
                      <w:szCs w:val="21"/>
                    </w:rPr>
                  </w:pPr>
                  <w:r w:rsidRPr="00DA3485">
                    <w:rPr>
                      <w:color w:val="000000" w:themeColor="text1"/>
                    </w:rPr>
                    <w:t>47.03</w:t>
                  </w:r>
                </w:p>
              </w:tc>
              <w:tc>
                <w:tcPr>
                  <w:tcW w:w="416" w:type="pct"/>
                  <w:shd w:val="clear" w:color="auto" w:fill="auto"/>
                  <w:noWrap/>
                  <w:vAlign w:val="center"/>
                  <w:hideMark/>
                </w:tcPr>
                <w:p w14:paraId="7858DC82" w14:textId="0D9D2D7F" w:rsidR="00F32B8C" w:rsidRPr="00DA3485" w:rsidRDefault="00F32B8C" w:rsidP="00F32B8C">
                  <w:pPr>
                    <w:widowControl/>
                    <w:adjustRightInd w:val="0"/>
                    <w:snapToGrid w:val="0"/>
                    <w:jc w:val="center"/>
                    <w:rPr>
                      <w:color w:val="000000" w:themeColor="text1"/>
                      <w:kern w:val="0"/>
                      <w:szCs w:val="21"/>
                    </w:rPr>
                  </w:pPr>
                  <w:r w:rsidRPr="00DA3485">
                    <w:rPr>
                      <w:rFonts w:hint="eastAsia"/>
                      <w:color w:val="000000" w:themeColor="text1"/>
                      <w:szCs w:val="21"/>
                    </w:rPr>
                    <w:t>达标</w:t>
                  </w:r>
                </w:p>
              </w:tc>
              <w:tc>
                <w:tcPr>
                  <w:tcW w:w="406" w:type="pct"/>
                  <w:shd w:val="clear" w:color="auto" w:fill="auto"/>
                  <w:noWrap/>
                  <w:vAlign w:val="center"/>
                  <w:hideMark/>
                </w:tcPr>
                <w:p w14:paraId="04105E97" w14:textId="75980B96" w:rsidR="00F32B8C" w:rsidRPr="00DA3485" w:rsidRDefault="00F32B8C" w:rsidP="00F32B8C">
                  <w:pPr>
                    <w:widowControl/>
                    <w:adjustRightInd w:val="0"/>
                    <w:snapToGrid w:val="0"/>
                    <w:jc w:val="center"/>
                    <w:rPr>
                      <w:color w:val="000000" w:themeColor="text1"/>
                      <w:kern w:val="0"/>
                      <w:szCs w:val="21"/>
                    </w:rPr>
                  </w:pPr>
                  <w:r w:rsidRPr="00DA3485">
                    <w:rPr>
                      <w:rFonts w:hint="eastAsia"/>
                      <w:color w:val="000000" w:themeColor="text1"/>
                      <w:szCs w:val="21"/>
                    </w:rPr>
                    <w:t>达标</w:t>
                  </w:r>
                </w:p>
              </w:tc>
            </w:tr>
            <w:tr w:rsidR="006957B0" w:rsidRPr="00DA3485" w14:paraId="7AC3C4C9" w14:textId="77777777" w:rsidTr="0015027E">
              <w:trPr>
                <w:jc w:val="center"/>
              </w:trPr>
              <w:tc>
                <w:tcPr>
                  <w:tcW w:w="165" w:type="pct"/>
                  <w:shd w:val="clear" w:color="auto" w:fill="auto"/>
                  <w:noWrap/>
                  <w:vAlign w:val="center"/>
                  <w:hideMark/>
                </w:tcPr>
                <w:p w14:paraId="1FB20904" w14:textId="3D00C9EF"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3</w:t>
                  </w:r>
                </w:p>
              </w:tc>
              <w:tc>
                <w:tcPr>
                  <w:tcW w:w="755" w:type="pct"/>
                  <w:shd w:val="clear" w:color="auto" w:fill="auto"/>
                  <w:noWrap/>
                  <w:vAlign w:val="center"/>
                  <w:hideMark/>
                </w:tcPr>
                <w:p w14:paraId="0C10A2B8" w14:textId="4C925D49"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西</w:t>
                  </w:r>
                  <w:r w:rsidRPr="00DA3485">
                    <w:rPr>
                      <w:rFonts w:hint="eastAsia"/>
                      <w:color w:val="000000" w:themeColor="text1"/>
                      <w:kern w:val="0"/>
                      <w:szCs w:val="21"/>
                    </w:rPr>
                    <w:t>厂界</w:t>
                  </w:r>
                </w:p>
              </w:tc>
              <w:tc>
                <w:tcPr>
                  <w:tcW w:w="355" w:type="pct"/>
                  <w:shd w:val="clear" w:color="auto" w:fill="auto"/>
                  <w:noWrap/>
                  <w:vAlign w:val="center"/>
                  <w:hideMark/>
                </w:tcPr>
                <w:p w14:paraId="14E32F1B" w14:textId="58083E2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szCs w:val="21"/>
                    </w:rPr>
                    <w:t>/</w:t>
                  </w:r>
                </w:p>
              </w:tc>
              <w:tc>
                <w:tcPr>
                  <w:tcW w:w="355" w:type="pct"/>
                  <w:shd w:val="clear" w:color="auto" w:fill="auto"/>
                  <w:noWrap/>
                  <w:vAlign w:val="center"/>
                  <w:hideMark/>
                </w:tcPr>
                <w:p w14:paraId="6A92D4E8" w14:textId="078B8884"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szCs w:val="21"/>
                    </w:rPr>
                    <w:t>/</w:t>
                  </w:r>
                </w:p>
              </w:tc>
              <w:tc>
                <w:tcPr>
                  <w:tcW w:w="287" w:type="pct"/>
                  <w:shd w:val="clear" w:color="auto" w:fill="auto"/>
                  <w:noWrap/>
                  <w:vAlign w:val="center"/>
                  <w:hideMark/>
                </w:tcPr>
                <w:p w14:paraId="1DFEA7AB" w14:textId="53DE1F32" w:rsidR="00F32B8C" w:rsidRPr="00DA3485" w:rsidRDefault="00F32B8C" w:rsidP="00F32B8C">
                  <w:pPr>
                    <w:widowControl/>
                    <w:adjustRightInd w:val="0"/>
                    <w:snapToGrid w:val="0"/>
                    <w:jc w:val="center"/>
                    <w:rPr>
                      <w:color w:val="000000" w:themeColor="text1"/>
                      <w:szCs w:val="21"/>
                    </w:rPr>
                  </w:pPr>
                  <w:r w:rsidRPr="00DA3485">
                    <w:rPr>
                      <w:rFonts w:hint="eastAsia"/>
                      <w:color w:val="000000" w:themeColor="text1"/>
                      <w:szCs w:val="21"/>
                    </w:rPr>
                    <w:t>65</w:t>
                  </w:r>
                </w:p>
              </w:tc>
              <w:tc>
                <w:tcPr>
                  <w:tcW w:w="286" w:type="pct"/>
                  <w:shd w:val="clear" w:color="auto" w:fill="auto"/>
                  <w:noWrap/>
                  <w:vAlign w:val="center"/>
                  <w:hideMark/>
                </w:tcPr>
                <w:p w14:paraId="4D73075D" w14:textId="7B1CB035" w:rsidR="00F32B8C" w:rsidRPr="00DA3485" w:rsidRDefault="00F32B8C" w:rsidP="00F32B8C">
                  <w:pPr>
                    <w:widowControl/>
                    <w:adjustRightInd w:val="0"/>
                    <w:snapToGrid w:val="0"/>
                    <w:jc w:val="center"/>
                    <w:rPr>
                      <w:color w:val="000000" w:themeColor="text1"/>
                      <w:szCs w:val="21"/>
                    </w:rPr>
                  </w:pPr>
                  <w:r w:rsidRPr="00DA3485">
                    <w:rPr>
                      <w:color w:val="000000" w:themeColor="text1"/>
                      <w:szCs w:val="21"/>
                    </w:rPr>
                    <w:t>55</w:t>
                  </w:r>
                </w:p>
              </w:tc>
              <w:tc>
                <w:tcPr>
                  <w:tcW w:w="328" w:type="pct"/>
                  <w:shd w:val="clear" w:color="auto" w:fill="auto"/>
                  <w:noWrap/>
                  <w:hideMark/>
                </w:tcPr>
                <w:p w14:paraId="50EE561F" w14:textId="730DAAB0" w:rsidR="00F32B8C" w:rsidRPr="00DA3485" w:rsidRDefault="00F32B8C" w:rsidP="00F32B8C">
                  <w:pPr>
                    <w:widowControl/>
                    <w:adjustRightInd w:val="0"/>
                    <w:snapToGrid w:val="0"/>
                    <w:jc w:val="center"/>
                    <w:rPr>
                      <w:color w:val="000000" w:themeColor="text1"/>
                      <w:szCs w:val="21"/>
                    </w:rPr>
                  </w:pPr>
                  <w:r w:rsidRPr="00DA3485">
                    <w:rPr>
                      <w:color w:val="000000" w:themeColor="text1"/>
                    </w:rPr>
                    <w:t>61.41</w:t>
                  </w:r>
                </w:p>
              </w:tc>
              <w:tc>
                <w:tcPr>
                  <w:tcW w:w="330" w:type="pct"/>
                  <w:shd w:val="clear" w:color="auto" w:fill="auto"/>
                  <w:noWrap/>
                  <w:hideMark/>
                </w:tcPr>
                <w:p w14:paraId="626ACD35" w14:textId="091F3E58" w:rsidR="00F32B8C" w:rsidRPr="00DA3485" w:rsidRDefault="00F32B8C" w:rsidP="00F32B8C">
                  <w:pPr>
                    <w:widowControl/>
                    <w:adjustRightInd w:val="0"/>
                    <w:snapToGrid w:val="0"/>
                    <w:jc w:val="center"/>
                    <w:rPr>
                      <w:color w:val="000000" w:themeColor="text1"/>
                      <w:szCs w:val="21"/>
                    </w:rPr>
                  </w:pPr>
                  <w:r w:rsidRPr="00DA3485">
                    <w:rPr>
                      <w:color w:val="000000" w:themeColor="text1"/>
                    </w:rPr>
                    <w:t>39.85</w:t>
                  </w:r>
                </w:p>
              </w:tc>
              <w:tc>
                <w:tcPr>
                  <w:tcW w:w="328" w:type="pct"/>
                  <w:shd w:val="clear" w:color="auto" w:fill="auto"/>
                  <w:noWrap/>
                  <w:vAlign w:val="center"/>
                </w:tcPr>
                <w:p w14:paraId="364F6450" w14:textId="5DE833CE" w:rsidR="00F32B8C" w:rsidRPr="00DA3485" w:rsidRDefault="00F32B8C" w:rsidP="00F32B8C">
                  <w:pPr>
                    <w:widowControl/>
                    <w:adjustRightInd w:val="0"/>
                    <w:snapToGrid w:val="0"/>
                    <w:jc w:val="center"/>
                    <w:rPr>
                      <w:color w:val="000000" w:themeColor="text1"/>
                      <w:szCs w:val="21"/>
                    </w:rPr>
                  </w:pPr>
                  <w:r w:rsidRPr="00DA3485">
                    <w:rPr>
                      <w:color w:val="000000" w:themeColor="text1"/>
                      <w:szCs w:val="21"/>
                    </w:rPr>
                    <w:t>/</w:t>
                  </w:r>
                </w:p>
              </w:tc>
              <w:tc>
                <w:tcPr>
                  <w:tcW w:w="330" w:type="pct"/>
                  <w:shd w:val="clear" w:color="auto" w:fill="auto"/>
                  <w:noWrap/>
                  <w:vAlign w:val="center"/>
                </w:tcPr>
                <w:p w14:paraId="1EC826C8" w14:textId="57A6BFD5" w:rsidR="00F32B8C" w:rsidRPr="00DA3485" w:rsidRDefault="00F32B8C" w:rsidP="00F32B8C">
                  <w:pPr>
                    <w:widowControl/>
                    <w:adjustRightInd w:val="0"/>
                    <w:snapToGrid w:val="0"/>
                    <w:jc w:val="center"/>
                    <w:rPr>
                      <w:color w:val="000000" w:themeColor="text1"/>
                      <w:szCs w:val="21"/>
                    </w:rPr>
                  </w:pPr>
                  <w:r w:rsidRPr="00DA3485">
                    <w:rPr>
                      <w:color w:val="000000" w:themeColor="text1"/>
                      <w:szCs w:val="21"/>
                    </w:rPr>
                    <w:t>/</w:t>
                  </w:r>
                </w:p>
              </w:tc>
              <w:tc>
                <w:tcPr>
                  <w:tcW w:w="328" w:type="pct"/>
                  <w:shd w:val="clear" w:color="auto" w:fill="auto"/>
                  <w:noWrap/>
                  <w:hideMark/>
                </w:tcPr>
                <w:p w14:paraId="7F8498B3" w14:textId="1063FC0A" w:rsidR="00F32B8C" w:rsidRPr="00DA3485" w:rsidRDefault="00F32B8C" w:rsidP="00F32B8C">
                  <w:pPr>
                    <w:widowControl/>
                    <w:adjustRightInd w:val="0"/>
                    <w:snapToGrid w:val="0"/>
                    <w:jc w:val="center"/>
                    <w:rPr>
                      <w:color w:val="000000" w:themeColor="text1"/>
                      <w:szCs w:val="21"/>
                    </w:rPr>
                  </w:pPr>
                  <w:r w:rsidRPr="00DA3485">
                    <w:rPr>
                      <w:color w:val="000000" w:themeColor="text1"/>
                    </w:rPr>
                    <w:t>61.41</w:t>
                  </w:r>
                </w:p>
              </w:tc>
              <w:tc>
                <w:tcPr>
                  <w:tcW w:w="330" w:type="pct"/>
                  <w:shd w:val="clear" w:color="auto" w:fill="auto"/>
                  <w:noWrap/>
                  <w:hideMark/>
                </w:tcPr>
                <w:p w14:paraId="1CE30743" w14:textId="40B40BB0" w:rsidR="00F32B8C" w:rsidRPr="00DA3485" w:rsidRDefault="00F32B8C" w:rsidP="00F32B8C">
                  <w:pPr>
                    <w:widowControl/>
                    <w:adjustRightInd w:val="0"/>
                    <w:snapToGrid w:val="0"/>
                    <w:jc w:val="center"/>
                    <w:rPr>
                      <w:color w:val="000000" w:themeColor="text1"/>
                      <w:szCs w:val="21"/>
                    </w:rPr>
                  </w:pPr>
                  <w:r w:rsidRPr="00DA3485">
                    <w:rPr>
                      <w:color w:val="000000" w:themeColor="text1"/>
                    </w:rPr>
                    <w:t>39.85</w:t>
                  </w:r>
                </w:p>
              </w:tc>
              <w:tc>
                <w:tcPr>
                  <w:tcW w:w="416" w:type="pct"/>
                  <w:shd w:val="clear" w:color="auto" w:fill="auto"/>
                  <w:noWrap/>
                  <w:vAlign w:val="center"/>
                  <w:hideMark/>
                </w:tcPr>
                <w:p w14:paraId="4C9A4F1C" w14:textId="695BC84A" w:rsidR="00F32B8C" w:rsidRPr="00DA3485" w:rsidRDefault="00F32B8C" w:rsidP="00F32B8C">
                  <w:pPr>
                    <w:widowControl/>
                    <w:adjustRightInd w:val="0"/>
                    <w:snapToGrid w:val="0"/>
                    <w:jc w:val="center"/>
                    <w:rPr>
                      <w:color w:val="000000" w:themeColor="text1"/>
                      <w:kern w:val="0"/>
                      <w:szCs w:val="21"/>
                    </w:rPr>
                  </w:pPr>
                  <w:r w:rsidRPr="00DA3485">
                    <w:rPr>
                      <w:rFonts w:hint="eastAsia"/>
                      <w:color w:val="000000" w:themeColor="text1"/>
                      <w:szCs w:val="21"/>
                    </w:rPr>
                    <w:t>达标</w:t>
                  </w:r>
                </w:p>
              </w:tc>
              <w:tc>
                <w:tcPr>
                  <w:tcW w:w="406" w:type="pct"/>
                  <w:shd w:val="clear" w:color="auto" w:fill="auto"/>
                  <w:noWrap/>
                  <w:vAlign w:val="center"/>
                  <w:hideMark/>
                </w:tcPr>
                <w:p w14:paraId="56D9C0BC" w14:textId="01145C8A" w:rsidR="00F32B8C" w:rsidRPr="00DA3485" w:rsidRDefault="00F32B8C" w:rsidP="00F32B8C">
                  <w:pPr>
                    <w:widowControl/>
                    <w:adjustRightInd w:val="0"/>
                    <w:snapToGrid w:val="0"/>
                    <w:jc w:val="center"/>
                    <w:rPr>
                      <w:color w:val="000000" w:themeColor="text1"/>
                      <w:kern w:val="0"/>
                      <w:szCs w:val="21"/>
                    </w:rPr>
                  </w:pPr>
                  <w:r w:rsidRPr="00DA3485">
                    <w:rPr>
                      <w:rFonts w:hint="eastAsia"/>
                      <w:color w:val="000000" w:themeColor="text1"/>
                      <w:szCs w:val="21"/>
                    </w:rPr>
                    <w:t>达标</w:t>
                  </w:r>
                </w:p>
              </w:tc>
            </w:tr>
            <w:tr w:rsidR="006957B0" w:rsidRPr="00DA3485" w14:paraId="180632E3" w14:textId="77777777" w:rsidTr="0015027E">
              <w:trPr>
                <w:jc w:val="center"/>
              </w:trPr>
              <w:tc>
                <w:tcPr>
                  <w:tcW w:w="165" w:type="pct"/>
                  <w:shd w:val="clear" w:color="auto" w:fill="auto"/>
                  <w:noWrap/>
                  <w:vAlign w:val="center"/>
                  <w:hideMark/>
                </w:tcPr>
                <w:p w14:paraId="436140B7" w14:textId="2332FF8A"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4</w:t>
                  </w:r>
                </w:p>
              </w:tc>
              <w:tc>
                <w:tcPr>
                  <w:tcW w:w="755" w:type="pct"/>
                  <w:shd w:val="clear" w:color="auto" w:fill="auto"/>
                  <w:noWrap/>
                  <w:vAlign w:val="center"/>
                  <w:hideMark/>
                </w:tcPr>
                <w:p w14:paraId="04FC8354" w14:textId="6AEFB25A"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北</w:t>
                  </w:r>
                  <w:r w:rsidRPr="00DA3485">
                    <w:rPr>
                      <w:rFonts w:hint="eastAsia"/>
                      <w:color w:val="000000" w:themeColor="text1"/>
                      <w:kern w:val="0"/>
                      <w:szCs w:val="21"/>
                    </w:rPr>
                    <w:t>厂界</w:t>
                  </w:r>
                </w:p>
              </w:tc>
              <w:tc>
                <w:tcPr>
                  <w:tcW w:w="355" w:type="pct"/>
                  <w:shd w:val="clear" w:color="auto" w:fill="auto"/>
                  <w:noWrap/>
                  <w:vAlign w:val="center"/>
                  <w:hideMark/>
                </w:tcPr>
                <w:p w14:paraId="41B56317" w14:textId="2D181B2F"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szCs w:val="21"/>
                    </w:rPr>
                    <w:t>/</w:t>
                  </w:r>
                </w:p>
              </w:tc>
              <w:tc>
                <w:tcPr>
                  <w:tcW w:w="355" w:type="pct"/>
                  <w:shd w:val="clear" w:color="auto" w:fill="auto"/>
                  <w:noWrap/>
                  <w:vAlign w:val="center"/>
                  <w:hideMark/>
                </w:tcPr>
                <w:p w14:paraId="66A74EE2" w14:textId="0D5FCAE3"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szCs w:val="21"/>
                    </w:rPr>
                    <w:t>/</w:t>
                  </w:r>
                </w:p>
              </w:tc>
              <w:tc>
                <w:tcPr>
                  <w:tcW w:w="287" w:type="pct"/>
                  <w:shd w:val="clear" w:color="auto" w:fill="auto"/>
                  <w:noWrap/>
                  <w:vAlign w:val="center"/>
                  <w:hideMark/>
                </w:tcPr>
                <w:p w14:paraId="3B8A12A9" w14:textId="5003AFC8" w:rsidR="00F32B8C" w:rsidRPr="00DA3485" w:rsidRDefault="00F32B8C" w:rsidP="00F32B8C">
                  <w:pPr>
                    <w:widowControl/>
                    <w:adjustRightInd w:val="0"/>
                    <w:snapToGrid w:val="0"/>
                    <w:jc w:val="center"/>
                    <w:rPr>
                      <w:color w:val="000000" w:themeColor="text1"/>
                      <w:szCs w:val="21"/>
                    </w:rPr>
                  </w:pPr>
                  <w:r w:rsidRPr="00DA3485">
                    <w:rPr>
                      <w:rFonts w:hint="eastAsia"/>
                      <w:color w:val="000000" w:themeColor="text1"/>
                      <w:szCs w:val="21"/>
                    </w:rPr>
                    <w:t>65</w:t>
                  </w:r>
                </w:p>
              </w:tc>
              <w:tc>
                <w:tcPr>
                  <w:tcW w:w="286" w:type="pct"/>
                  <w:shd w:val="clear" w:color="auto" w:fill="auto"/>
                  <w:noWrap/>
                  <w:vAlign w:val="center"/>
                  <w:hideMark/>
                </w:tcPr>
                <w:p w14:paraId="3AFAC013" w14:textId="03F2B07F" w:rsidR="00F32B8C" w:rsidRPr="00DA3485" w:rsidRDefault="00F32B8C" w:rsidP="00F32B8C">
                  <w:pPr>
                    <w:widowControl/>
                    <w:adjustRightInd w:val="0"/>
                    <w:snapToGrid w:val="0"/>
                    <w:jc w:val="center"/>
                    <w:rPr>
                      <w:color w:val="000000" w:themeColor="text1"/>
                      <w:szCs w:val="21"/>
                    </w:rPr>
                  </w:pPr>
                  <w:r w:rsidRPr="00DA3485">
                    <w:rPr>
                      <w:color w:val="000000" w:themeColor="text1"/>
                      <w:szCs w:val="21"/>
                    </w:rPr>
                    <w:t>55</w:t>
                  </w:r>
                </w:p>
              </w:tc>
              <w:tc>
                <w:tcPr>
                  <w:tcW w:w="328" w:type="pct"/>
                  <w:shd w:val="clear" w:color="auto" w:fill="auto"/>
                  <w:noWrap/>
                  <w:hideMark/>
                </w:tcPr>
                <w:p w14:paraId="40A77B35" w14:textId="0FC8FFCD" w:rsidR="00F32B8C" w:rsidRPr="00DA3485" w:rsidRDefault="00F32B8C" w:rsidP="00F32B8C">
                  <w:pPr>
                    <w:widowControl/>
                    <w:adjustRightInd w:val="0"/>
                    <w:snapToGrid w:val="0"/>
                    <w:jc w:val="center"/>
                    <w:rPr>
                      <w:color w:val="000000" w:themeColor="text1"/>
                      <w:szCs w:val="21"/>
                    </w:rPr>
                  </w:pPr>
                  <w:r w:rsidRPr="00DA3485">
                    <w:rPr>
                      <w:color w:val="000000" w:themeColor="text1"/>
                    </w:rPr>
                    <w:t>55.21</w:t>
                  </w:r>
                </w:p>
              </w:tc>
              <w:tc>
                <w:tcPr>
                  <w:tcW w:w="330" w:type="pct"/>
                  <w:shd w:val="clear" w:color="auto" w:fill="auto"/>
                  <w:noWrap/>
                  <w:hideMark/>
                </w:tcPr>
                <w:p w14:paraId="742E8614" w14:textId="457423E2" w:rsidR="00F32B8C" w:rsidRPr="00DA3485" w:rsidRDefault="00F32B8C" w:rsidP="00F32B8C">
                  <w:pPr>
                    <w:widowControl/>
                    <w:adjustRightInd w:val="0"/>
                    <w:snapToGrid w:val="0"/>
                    <w:jc w:val="center"/>
                    <w:rPr>
                      <w:color w:val="000000" w:themeColor="text1"/>
                      <w:szCs w:val="21"/>
                    </w:rPr>
                  </w:pPr>
                  <w:r w:rsidRPr="00DA3485">
                    <w:rPr>
                      <w:color w:val="000000" w:themeColor="text1"/>
                    </w:rPr>
                    <w:t>37.51</w:t>
                  </w:r>
                </w:p>
              </w:tc>
              <w:tc>
                <w:tcPr>
                  <w:tcW w:w="328" w:type="pct"/>
                  <w:shd w:val="clear" w:color="auto" w:fill="auto"/>
                  <w:noWrap/>
                  <w:vAlign w:val="center"/>
                </w:tcPr>
                <w:p w14:paraId="37DAA7B3" w14:textId="31157611" w:rsidR="00F32B8C" w:rsidRPr="00DA3485" w:rsidRDefault="00F32B8C" w:rsidP="00F32B8C">
                  <w:pPr>
                    <w:widowControl/>
                    <w:adjustRightInd w:val="0"/>
                    <w:snapToGrid w:val="0"/>
                    <w:jc w:val="center"/>
                    <w:rPr>
                      <w:color w:val="000000" w:themeColor="text1"/>
                      <w:szCs w:val="21"/>
                    </w:rPr>
                  </w:pPr>
                  <w:r w:rsidRPr="00DA3485">
                    <w:rPr>
                      <w:color w:val="000000" w:themeColor="text1"/>
                      <w:szCs w:val="21"/>
                    </w:rPr>
                    <w:t>/</w:t>
                  </w:r>
                </w:p>
              </w:tc>
              <w:tc>
                <w:tcPr>
                  <w:tcW w:w="330" w:type="pct"/>
                  <w:shd w:val="clear" w:color="auto" w:fill="auto"/>
                  <w:noWrap/>
                  <w:vAlign w:val="center"/>
                </w:tcPr>
                <w:p w14:paraId="5A60505F" w14:textId="11B5EDC8" w:rsidR="00F32B8C" w:rsidRPr="00DA3485" w:rsidRDefault="00F32B8C" w:rsidP="00F32B8C">
                  <w:pPr>
                    <w:widowControl/>
                    <w:adjustRightInd w:val="0"/>
                    <w:snapToGrid w:val="0"/>
                    <w:jc w:val="center"/>
                    <w:rPr>
                      <w:color w:val="000000" w:themeColor="text1"/>
                      <w:szCs w:val="21"/>
                    </w:rPr>
                  </w:pPr>
                  <w:r w:rsidRPr="00DA3485">
                    <w:rPr>
                      <w:color w:val="000000" w:themeColor="text1"/>
                      <w:szCs w:val="21"/>
                    </w:rPr>
                    <w:t>/</w:t>
                  </w:r>
                </w:p>
              </w:tc>
              <w:tc>
                <w:tcPr>
                  <w:tcW w:w="328" w:type="pct"/>
                  <w:shd w:val="clear" w:color="auto" w:fill="auto"/>
                  <w:noWrap/>
                  <w:hideMark/>
                </w:tcPr>
                <w:p w14:paraId="3BF83E41" w14:textId="3614A1BB" w:rsidR="00F32B8C" w:rsidRPr="00DA3485" w:rsidRDefault="00F32B8C" w:rsidP="00F32B8C">
                  <w:pPr>
                    <w:widowControl/>
                    <w:adjustRightInd w:val="0"/>
                    <w:snapToGrid w:val="0"/>
                    <w:jc w:val="center"/>
                    <w:rPr>
                      <w:color w:val="000000" w:themeColor="text1"/>
                      <w:szCs w:val="21"/>
                    </w:rPr>
                  </w:pPr>
                  <w:r w:rsidRPr="00DA3485">
                    <w:rPr>
                      <w:color w:val="000000" w:themeColor="text1"/>
                    </w:rPr>
                    <w:t>55.21</w:t>
                  </w:r>
                </w:p>
              </w:tc>
              <w:tc>
                <w:tcPr>
                  <w:tcW w:w="330" w:type="pct"/>
                  <w:shd w:val="clear" w:color="auto" w:fill="auto"/>
                  <w:noWrap/>
                  <w:hideMark/>
                </w:tcPr>
                <w:p w14:paraId="3D79131D" w14:textId="56785447" w:rsidR="00F32B8C" w:rsidRPr="00DA3485" w:rsidRDefault="00F32B8C" w:rsidP="00F32B8C">
                  <w:pPr>
                    <w:widowControl/>
                    <w:adjustRightInd w:val="0"/>
                    <w:snapToGrid w:val="0"/>
                    <w:jc w:val="center"/>
                    <w:rPr>
                      <w:color w:val="000000" w:themeColor="text1"/>
                      <w:szCs w:val="21"/>
                    </w:rPr>
                  </w:pPr>
                  <w:r w:rsidRPr="00DA3485">
                    <w:rPr>
                      <w:color w:val="000000" w:themeColor="text1"/>
                    </w:rPr>
                    <w:t>37.51</w:t>
                  </w:r>
                </w:p>
              </w:tc>
              <w:tc>
                <w:tcPr>
                  <w:tcW w:w="416" w:type="pct"/>
                  <w:shd w:val="clear" w:color="auto" w:fill="auto"/>
                  <w:noWrap/>
                  <w:vAlign w:val="center"/>
                  <w:hideMark/>
                </w:tcPr>
                <w:p w14:paraId="68DF0EA8" w14:textId="3C86880D" w:rsidR="00F32B8C" w:rsidRPr="00DA3485" w:rsidRDefault="00F32B8C" w:rsidP="00F32B8C">
                  <w:pPr>
                    <w:widowControl/>
                    <w:adjustRightInd w:val="0"/>
                    <w:snapToGrid w:val="0"/>
                    <w:jc w:val="center"/>
                    <w:rPr>
                      <w:color w:val="000000" w:themeColor="text1"/>
                      <w:kern w:val="0"/>
                      <w:szCs w:val="21"/>
                    </w:rPr>
                  </w:pPr>
                  <w:r w:rsidRPr="00DA3485">
                    <w:rPr>
                      <w:rFonts w:hint="eastAsia"/>
                      <w:color w:val="000000" w:themeColor="text1"/>
                      <w:szCs w:val="21"/>
                    </w:rPr>
                    <w:t>达标</w:t>
                  </w:r>
                </w:p>
              </w:tc>
              <w:tc>
                <w:tcPr>
                  <w:tcW w:w="406" w:type="pct"/>
                  <w:shd w:val="clear" w:color="auto" w:fill="auto"/>
                  <w:noWrap/>
                  <w:vAlign w:val="center"/>
                  <w:hideMark/>
                </w:tcPr>
                <w:p w14:paraId="50423C0A" w14:textId="7178757C" w:rsidR="00F32B8C" w:rsidRPr="00DA3485" w:rsidRDefault="00F32B8C" w:rsidP="00F32B8C">
                  <w:pPr>
                    <w:widowControl/>
                    <w:adjustRightInd w:val="0"/>
                    <w:snapToGrid w:val="0"/>
                    <w:jc w:val="center"/>
                    <w:rPr>
                      <w:color w:val="000000" w:themeColor="text1"/>
                      <w:kern w:val="0"/>
                      <w:szCs w:val="21"/>
                    </w:rPr>
                  </w:pPr>
                  <w:r w:rsidRPr="00DA3485">
                    <w:rPr>
                      <w:rFonts w:hint="eastAsia"/>
                      <w:color w:val="000000" w:themeColor="text1"/>
                      <w:szCs w:val="21"/>
                    </w:rPr>
                    <w:t>达标</w:t>
                  </w:r>
                </w:p>
              </w:tc>
            </w:tr>
          </w:tbl>
          <w:p w14:paraId="424E4D9D" w14:textId="0E5CF52B" w:rsidR="00F32B8C" w:rsidRPr="00DA3485" w:rsidRDefault="00F32B8C" w:rsidP="00F32B8C">
            <w:pPr>
              <w:adjustRightInd w:val="0"/>
              <w:snapToGrid w:val="0"/>
              <w:spacing w:line="460" w:lineRule="exact"/>
              <w:jc w:val="center"/>
              <w:rPr>
                <w:b/>
                <w:color w:val="000000" w:themeColor="text1"/>
                <w:szCs w:val="21"/>
              </w:rPr>
            </w:pPr>
            <w:r w:rsidRPr="00DA3485">
              <w:rPr>
                <w:b/>
                <w:bCs/>
                <w:color w:val="000000" w:themeColor="text1"/>
                <w:szCs w:val="21"/>
              </w:rPr>
              <w:t>表</w:t>
            </w:r>
            <w:r w:rsidRPr="00DA3485">
              <w:rPr>
                <w:b/>
                <w:color w:val="000000" w:themeColor="text1"/>
                <w:szCs w:val="21"/>
              </w:rPr>
              <w:t>4-</w:t>
            </w:r>
            <w:r w:rsidR="000F2E73" w:rsidRPr="00DA3485">
              <w:rPr>
                <w:b/>
                <w:color w:val="000000" w:themeColor="text1"/>
                <w:szCs w:val="21"/>
              </w:rPr>
              <w:t>31</w:t>
            </w:r>
            <w:r w:rsidRPr="00DA3485">
              <w:rPr>
                <w:b/>
                <w:color w:val="000000" w:themeColor="text1"/>
                <w:szCs w:val="21"/>
              </w:rPr>
              <w:t xml:space="preserve">  </w:t>
            </w:r>
            <w:r w:rsidRPr="00DA3485">
              <w:rPr>
                <w:rFonts w:hint="eastAsia"/>
                <w:b/>
                <w:color w:val="000000" w:themeColor="text1"/>
                <w:szCs w:val="21"/>
              </w:rPr>
              <w:t>技改后</w:t>
            </w:r>
            <w:r w:rsidRPr="00DA3485">
              <w:rPr>
                <w:b/>
                <w:color w:val="000000" w:themeColor="text1"/>
                <w:szCs w:val="21"/>
              </w:rPr>
              <w:t>全厂设备噪声预测结果与达标分析表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0"/>
              <w:gridCol w:w="2008"/>
              <w:gridCol w:w="944"/>
              <w:gridCol w:w="944"/>
              <w:gridCol w:w="763"/>
              <w:gridCol w:w="761"/>
              <w:gridCol w:w="872"/>
              <w:gridCol w:w="878"/>
              <w:gridCol w:w="872"/>
              <w:gridCol w:w="878"/>
              <w:gridCol w:w="872"/>
              <w:gridCol w:w="878"/>
              <w:gridCol w:w="1106"/>
              <w:gridCol w:w="1080"/>
            </w:tblGrid>
            <w:tr w:rsidR="006957B0" w:rsidRPr="00DA3485" w14:paraId="6DA7B42F" w14:textId="77777777" w:rsidTr="0015027E">
              <w:trPr>
                <w:jc w:val="center"/>
              </w:trPr>
              <w:tc>
                <w:tcPr>
                  <w:tcW w:w="165" w:type="pct"/>
                  <w:vMerge w:val="restart"/>
                  <w:shd w:val="clear" w:color="auto" w:fill="auto"/>
                  <w:noWrap/>
                  <w:vAlign w:val="center"/>
                  <w:hideMark/>
                </w:tcPr>
                <w:p w14:paraId="5104571A" w14:textId="77777777" w:rsidR="00F32B8C" w:rsidRPr="00DA3485" w:rsidRDefault="00F32B8C" w:rsidP="00F32B8C">
                  <w:pPr>
                    <w:widowControl/>
                    <w:adjustRightInd w:val="0"/>
                    <w:snapToGrid w:val="0"/>
                    <w:jc w:val="center"/>
                    <w:rPr>
                      <w:b/>
                      <w:color w:val="000000" w:themeColor="text1"/>
                      <w:kern w:val="0"/>
                      <w:szCs w:val="21"/>
                    </w:rPr>
                  </w:pPr>
                  <w:r w:rsidRPr="00DA3485">
                    <w:rPr>
                      <w:b/>
                      <w:color w:val="000000" w:themeColor="text1"/>
                      <w:kern w:val="0"/>
                      <w:szCs w:val="21"/>
                    </w:rPr>
                    <w:t>序号</w:t>
                  </w:r>
                </w:p>
              </w:tc>
              <w:tc>
                <w:tcPr>
                  <w:tcW w:w="755" w:type="pct"/>
                  <w:vMerge w:val="restart"/>
                  <w:shd w:val="clear" w:color="auto" w:fill="auto"/>
                  <w:noWrap/>
                  <w:vAlign w:val="center"/>
                  <w:hideMark/>
                </w:tcPr>
                <w:p w14:paraId="2E8E5CD5" w14:textId="77777777" w:rsidR="00F32B8C" w:rsidRPr="00DA3485" w:rsidRDefault="00F32B8C" w:rsidP="00F32B8C">
                  <w:pPr>
                    <w:widowControl/>
                    <w:adjustRightInd w:val="0"/>
                    <w:snapToGrid w:val="0"/>
                    <w:jc w:val="center"/>
                    <w:rPr>
                      <w:b/>
                      <w:color w:val="000000" w:themeColor="text1"/>
                      <w:kern w:val="0"/>
                      <w:szCs w:val="21"/>
                    </w:rPr>
                  </w:pPr>
                  <w:r w:rsidRPr="00DA3485">
                    <w:rPr>
                      <w:b/>
                      <w:color w:val="000000" w:themeColor="text1"/>
                      <w:kern w:val="0"/>
                      <w:szCs w:val="21"/>
                    </w:rPr>
                    <w:t>声环境保护目标名称</w:t>
                  </w:r>
                </w:p>
              </w:tc>
              <w:tc>
                <w:tcPr>
                  <w:tcW w:w="710" w:type="pct"/>
                  <w:gridSpan w:val="2"/>
                  <w:shd w:val="clear" w:color="auto" w:fill="auto"/>
                  <w:noWrap/>
                  <w:vAlign w:val="center"/>
                </w:tcPr>
                <w:p w14:paraId="268C2FCC" w14:textId="0C62B307" w:rsidR="00F32B8C" w:rsidRPr="00DA3485" w:rsidRDefault="00F32B8C" w:rsidP="00C75D52">
                  <w:pPr>
                    <w:widowControl/>
                    <w:adjustRightInd w:val="0"/>
                    <w:snapToGrid w:val="0"/>
                    <w:jc w:val="center"/>
                    <w:rPr>
                      <w:b/>
                      <w:color w:val="000000" w:themeColor="text1"/>
                      <w:kern w:val="0"/>
                      <w:szCs w:val="21"/>
                    </w:rPr>
                  </w:pPr>
                  <w:r w:rsidRPr="00DA3485">
                    <w:rPr>
                      <w:b/>
                      <w:color w:val="000000" w:themeColor="text1"/>
                      <w:kern w:val="0"/>
                      <w:szCs w:val="21"/>
                    </w:rPr>
                    <w:t>噪声现状值</w:t>
                  </w:r>
                  <w:r w:rsidRPr="00DA3485">
                    <w:rPr>
                      <w:b/>
                      <w:color w:val="000000" w:themeColor="text1"/>
                      <w:kern w:val="0"/>
                      <w:szCs w:val="21"/>
                    </w:rPr>
                    <w:t>/dB(A)</w:t>
                  </w:r>
                  <w:r w:rsidRPr="00DA3485">
                    <w:rPr>
                      <w:rFonts w:ascii="宋体" w:hAnsi="宋体" w:hint="eastAsia"/>
                      <w:b/>
                      <w:color w:val="000000" w:themeColor="text1"/>
                      <w:szCs w:val="21"/>
                    </w:rPr>
                    <w:t xml:space="preserve"> </w:t>
                  </w:r>
                </w:p>
              </w:tc>
              <w:tc>
                <w:tcPr>
                  <w:tcW w:w="573" w:type="pct"/>
                  <w:gridSpan w:val="2"/>
                  <w:shd w:val="clear" w:color="auto" w:fill="auto"/>
                  <w:noWrap/>
                  <w:vAlign w:val="center"/>
                </w:tcPr>
                <w:p w14:paraId="6B126578" w14:textId="77777777" w:rsidR="00F32B8C" w:rsidRPr="00DA3485" w:rsidRDefault="00F32B8C" w:rsidP="00F32B8C">
                  <w:pPr>
                    <w:widowControl/>
                    <w:adjustRightInd w:val="0"/>
                    <w:snapToGrid w:val="0"/>
                    <w:jc w:val="center"/>
                    <w:rPr>
                      <w:b/>
                      <w:color w:val="000000" w:themeColor="text1"/>
                      <w:kern w:val="0"/>
                      <w:szCs w:val="21"/>
                    </w:rPr>
                  </w:pPr>
                  <w:r w:rsidRPr="00DA3485">
                    <w:rPr>
                      <w:b/>
                      <w:color w:val="000000" w:themeColor="text1"/>
                      <w:kern w:val="0"/>
                      <w:szCs w:val="21"/>
                    </w:rPr>
                    <w:t>噪声标准</w:t>
                  </w:r>
                  <w:r w:rsidRPr="00DA3485">
                    <w:rPr>
                      <w:b/>
                      <w:color w:val="000000" w:themeColor="text1"/>
                      <w:kern w:val="0"/>
                      <w:szCs w:val="21"/>
                    </w:rPr>
                    <w:t>/dB(A)</w:t>
                  </w:r>
                </w:p>
              </w:tc>
              <w:tc>
                <w:tcPr>
                  <w:tcW w:w="658" w:type="pct"/>
                  <w:gridSpan w:val="2"/>
                  <w:shd w:val="clear" w:color="auto" w:fill="auto"/>
                  <w:noWrap/>
                  <w:vAlign w:val="center"/>
                </w:tcPr>
                <w:p w14:paraId="3BCBADEC" w14:textId="77777777" w:rsidR="00F32B8C" w:rsidRPr="00DA3485" w:rsidRDefault="00F32B8C" w:rsidP="00F32B8C">
                  <w:pPr>
                    <w:widowControl/>
                    <w:adjustRightInd w:val="0"/>
                    <w:snapToGrid w:val="0"/>
                    <w:jc w:val="center"/>
                    <w:rPr>
                      <w:b/>
                      <w:color w:val="000000" w:themeColor="text1"/>
                      <w:kern w:val="0"/>
                      <w:szCs w:val="21"/>
                    </w:rPr>
                  </w:pPr>
                  <w:r w:rsidRPr="00DA3485">
                    <w:rPr>
                      <w:b/>
                      <w:color w:val="000000" w:themeColor="text1"/>
                      <w:kern w:val="0"/>
                      <w:szCs w:val="21"/>
                    </w:rPr>
                    <w:t>噪声贡献值</w:t>
                  </w:r>
                  <w:r w:rsidRPr="00DA3485">
                    <w:rPr>
                      <w:b/>
                      <w:color w:val="000000" w:themeColor="text1"/>
                      <w:kern w:val="0"/>
                      <w:szCs w:val="21"/>
                    </w:rPr>
                    <w:t>/dB(A)</w:t>
                  </w:r>
                </w:p>
              </w:tc>
              <w:tc>
                <w:tcPr>
                  <w:tcW w:w="658" w:type="pct"/>
                  <w:gridSpan w:val="2"/>
                  <w:shd w:val="clear" w:color="auto" w:fill="auto"/>
                  <w:noWrap/>
                  <w:vAlign w:val="center"/>
                </w:tcPr>
                <w:p w14:paraId="0FDBFDFF" w14:textId="77777777" w:rsidR="00F32B8C" w:rsidRPr="00DA3485" w:rsidRDefault="00F32B8C" w:rsidP="00F32B8C">
                  <w:pPr>
                    <w:widowControl/>
                    <w:adjustRightInd w:val="0"/>
                    <w:snapToGrid w:val="0"/>
                    <w:jc w:val="center"/>
                    <w:rPr>
                      <w:b/>
                      <w:color w:val="000000" w:themeColor="text1"/>
                      <w:kern w:val="0"/>
                      <w:szCs w:val="21"/>
                    </w:rPr>
                  </w:pPr>
                  <w:r w:rsidRPr="00DA3485">
                    <w:rPr>
                      <w:b/>
                      <w:color w:val="000000" w:themeColor="text1"/>
                      <w:kern w:val="0"/>
                      <w:szCs w:val="21"/>
                    </w:rPr>
                    <w:t>噪声预测值</w:t>
                  </w:r>
                  <w:r w:rsidRPr="00DA3485">
                    <w:rPr>
                      <w:b/>
                      <w:color w:val="000000" w:themeColor="text1"/>
                      <w:kern w:val="0"/>
                      <w:szCs w:val="21"/>
                    </w:rPr>
                    <w:t>/dB(A)</w:t>
                  </w:r>
                </w:p>
              </w:tc>
              <w:tc>
                <w:tcPr>
                  <w:tcW w:w="658" w:type="pct"/>
                  <w:gridSpan w:val="2"/>
                  <w:shd w:val="clear" w:color="auto" w:fill="auto"/>
                  <w:noWrap/>
                  <w:vAlign w:val="center"/>
                </w:tcPr>
                <w:p w14:paraId="05ABC927" w14:textId="77777777" w:rsidR="00F32B8C" w:rsidRPr="00DA3485" w:rsidRDefault="00F32B8C" w:rsidP="00F32B8C">
                  <w:pPr>
                    <w:widowControl/>
                    <w:adjustRightInd w:val="0"/>
                    <w:snapToGrid w:val="0"/>
                    <w:jc w:val="center"/>
                    <w:rPr>
                      <w:b/>
                      <w:color w:val="000000" w:themeColor="text1"/>
                      <w:kern w:val="0"/>
                      <w:szCs w:val="21"/>
                    </w:rPr>
                  </w:pPr>
                  <w:r w:rsidRPr="00DA3485">
                    <w:rPr>
                      <w:b/>
                      <w:color w:val="000000" w:themeColor="text1"/>
                      <w:kern w:val="0"/>
                      <w:szCs w:val="21"/>
                    </w:rPr>
                    <w:t>较现状增量</w:t>
                  </w:r>
                  <w:r w:rsidRPr="00DA3485">
                    <w:rPr>
                      <w:b/>
                      <w:color w:val="000000" w:themeColor="text1"/>
                      <w:kern w:val="0"/>
                      <w:szCs w:val="21"/>
                    </w:rPr>
                    <w:t>/dB(A)</w:t>
                  </w:r>
                </w:p>
              </w:tc>
              <w:tc>
                <w:tcPr>
                  <w:tcW w:w="822" w:type="pct"/>
                  <w:gridSpan w:val="2"/>
                  <w:shd w:val="clear" w:color="auto" w:fill="auto"/>
                  <w:noWrap/>
                  <w:vAlign w:val="center"/>
                  <w:hideMark/>
                </w:tcPr>
                <w:p w14:paraId="2A508269" w14:textId="77777777" w:rsidR="00F32B8C" w:rsidRPr="00DA3485" w:rsidRDefault="00F32B8C" w:rsidP="00F32B8C">
                  <w:pPr>
                    <w:widowControl/>
                    <w:adjustRightInd w:val="0"/>
                    <w:snapToGrid w:val="0"/>
                    <w:jc w:val="center"/>
                    <w:rPr>
                      <w:b/>
                      <w:color w:val="000000" w:themeColor="text1"/>
                      <w:kern w:val="0"/>
                      <w:szCs w:val="21"/>
                    </w:rPr>
                  </w:pPr>
                  <w:r w:rsidRPr="00DA3485">
                    <w:rPr>
                      <w:b/>
                      <w:color w:val="000000" w:themeColor="text1"/>
                      <w:kern w:val="0"/>
                      <w:szCs w:val="21"/>
                    </w:rPr>
                    <w:t>超标和达标情况</w:t>
                  </w:r>
                  <w:r w:rsidRPr="00DA3485">
                    <w:rPr>
                      <w:b/>
                      <w:color w:val="000000" w:themeColor="text1"/>
                      <w:kern w:val="0"/>
                      <w:szCs w:val="21"/>
                    </w:rPr>
                    <w:t>/dB(A)</w:t>
                  </w:r>
                </w:p>
              </w:tc>
            </w:tr>
            <w:tr w:rsidR="006957B0" w:rsidRPr="00DA3485" w14:paraId="54117692" w14:textId="77777777" w:rsidTr="0015027E">
              <w:trPr>
                <w:jc w:val="center"/>
              </w:trPr>
              <w:tc>
                <w:tcPr>
                  <w:tcW w:w="165" w:type="pct"/>
                  <w:vMerge/>
                  <w:shd w:val="clear" w:color="auto" w:fill="auto"/>
                  <w:noWrap/>
                  <w:vAlign w:val="center"/>
                  <w:hideMark/>
                </w:tcPr>
                <w:p w14:paraId="55B85833" w14:textId="77777777" w:rsidR="00F32B8C" w:rsidRPr="00DA3485" w:rsidRDefault="00F32B8C" w:rsidP="00F32B8C">
                  <w:pPr>
                    <w:widowControl/>
                    <w:adjustRightInd w:val="0"/>
                    <w:snapToGrid w:val="0"/>
                    <w:jc w:val="center"/>
                    <w:rPr>
                      <w:color w:val="000000" w:themeColor="text1"/>
                      <w:kern w:val="0"/>
                      <w:szCs w:val="21"/>
                    </w:rPr>
                  </w:pPr>
                </w:p>
              </w:tc>
              <w:tc>
                <w:tcPr>
                  <w:tcW w:w="755" w:type="pct"/>
                  <w:vMerge/>
                  <w:shd w:val="clear" w:color="auto" w:fill="auto"/>
                  <w:noWrap/>
                  <w:vAlign w:val="center"/>
                  <w:hideMark/>
                </w:tcPr>
                <w:p w14:paraId="1C1C7060" w14:textId="77777777" w:rsidR="00F32B8C" w:rsidRPr="00DA3485" w:rsidRDefault="00F32B8C" w:rsidP="00F32B8C">
                  <w:pPr>
                    <w:widowControl/>
                    <w:adjustRightInd w:val="0"/>
                    <w:snapToGrid w:val="0"/>
                    <w:jc w:val="center"/>
                    <w:rPr>
                      <w:color w:val="000000" w:themeColor="text1"/>
                      <w:kern w:val="0"/>
                      <w:szCs w:val="21"/>
                    </w:rPr>
                  </w:pPr>
                </w:p>
              </w:tc>
              <w:tc>
                <w:tcPr>
                  <w:tcW w:w="355" w:type="pct"/>
                  <w:shd w:val="clear" w:color="auto" w:fill="auto"/>
                  <w:noWrap/>
                  <w:vAlign w:val="center"/>
                  <w:hideMark/>
                </w:tcPr>
                <w:p w14:paraId="0A0FD02C"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昼间</w:t>
                  </w:r>
                </w:p>
              </w:tc>
              <w:tc>
                <w:tcPr>
                  <w:tcW w:w="355" w:type="pct"/>
                  <w:shd w:val="clear" w:color="auto" w:fill="auto"/>
                  <w:noWrap/>
                  <w:vAlign w:val="center"/>
                  <w:hideMark/>
                </w:tcPr>
                <w:p w14:paraId="1BB1CB6E"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夜间</w:t>
                  </w:r>
                </w:p>
              </w:tc>
              <w:tc>
                <w:tcPr>
                  <w:tcW w:w="287" w:type="pct"/>
                  <w:shd w:val="clear" w:color="auto" w:fill="auto"/>
                  <w:noWrap/>
                  <w:vAlign w:val="center"/>
                  <w:hideMark/>
                </w:tcPr>
                <w:p w14:paraId="0ED5EB38"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昼间</w:t>
                  </w:r>
                </w:p>
              </w:tc>
              <w:tc>
                <w:tcPr>
                  <w:tcW w:w="286" w:type="pct"/>
                  <w:shd w:val="clear" w:color="auto" w:fill="auto"/>
                  <w:noWrap/>
                  <w:vAlign w:val="center"/>
                  <w:hideMark/>
                </w:tcPr>
                <w:p w14:paraId="3FAD75EC"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夜间</w:t>
                  </w:r>
                </w:p>
              </w:tc>
              <w:tc>
                <w:tcPr>
                  <w:tcW w:w="328" w:type="pct"/>
                  <w:shd w:val="clear" w:color="auto" w:fill="auto"/>
                  <w:noWrap/>
                  <w:vAlign w:val="center"/>
                  <w:hideMark/>
                </w:tcPr>
                <w:p w14:paraId="7C91A982"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昼间</w:t>
                  </w:r>
                </w:p>
              </w:tc>
              <w:tc>
                <w:tcPr>
                  <w:tcW w:w="330" w:type="pct"/>
                  <w:shd w:val="clear" w:color="auto" w:fill="auto"/>
                  <w:noWrap/>
                  <w:vAlign w:val="center"/>
                  <w:hideMark/>
                </w:tcPr>
                <w:p w14:paraId="7B20EB11"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夜间</w:t>
                  </w:r>
                </w:p>
              </w:tc>
              <w:tc>
                <w:tcPr>
                  <w:tcW w:w="328" w:type="pct"/>
                  <w:shd w:val="clear" w:color="auto" w:fill="auto"/>
                  <w:noWrap/>
                  <w:vAlign w:val="center"/>
                  <w:hideMark/>
                </w:tcPr>
                <w:p w14:paraId="38E6DB58"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昼间</w:t>
                  </w:r>
                </w:p>
              </w:tc>
              <w:tc>
                <w:tcPr>
                  <w:tcW w:w="330" w:type="pct"/>
                  <w:shd w:val="clear" w:color="auto" w:fill="auto"/>
                  <w:noWrap/>
                  <w:vAlign w:val="center"/>
                  <w:hideMark/>
                </w:tcPr>
                <w:p w14:paraId="0B7995AA"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夜间</w:t>
                  </w:r>
                </w:p>
              </w:tc>
              <w:tc>
                <w:tcPr>
                  <w:tcW w:w="328" w:type="pct"/>
                  <w:shd w:val="clear" w:color="auto" w:fill="auto"/>
                  <w:noWrap/>
                  <w:vAlign w:val="center"/>
                  <w:hideMark/>
                </w:tcPr>
                <w:p w14:paraId="526F544D"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昼间</w:t>
                  </w:r>
                </w:p>
              </w:tc>
              <w:tc>
                <w:tcPr>
                  <w:tcW w:w="330" w:type="pct"/>
                  <w:shd w:val="clear" w:color="auto" w:fill="auto"/>
                  <w:noWrap/>
                  <w:vAlign w:val="center"/>
                  <w:hideMark/>
                </w:tcPr>
                <w:p w14:paraId="1401FAFF"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夜间</w:t>
                  </w:r>
                </w:p>
              </w:tc>
              <w:tc>
                <w:tcPr>
                  <w:tcW w:w="416" w:type="pct"/>
                  <w:shd w:val="clear" w:color="auto" w:fill="auto"/>
                  <w:noWrap/>
                  <w:vAlign w:val="center"/>
                  <w:hideMark/>
                </w:tcPr>
                <w:p w14:paraId="2B06C721"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昼间</w:t>
                  </w:r>
                </w:p>
              </w:tc>
              <w:tc>
                <w:tcPr>
                  <w:tcW w:w="406" w:type="pct"/>
                  <w:shd w:val="clear" w:color="auto" w:fill="auto"/>
                  <w:noWrap/>
                  <w:vAlign w:val="center"/>
                  <w:hideMark/>
                </w:tcPr>
                <w:p w14:paraId="3E120332" w14:textId="77777777" w:rsidR="00F32B8C" w:rsidRPr="00DA3485" w:rsidRDefault="00F32B8C" w:rsidP="00F32B8C">
                  <w:pPr>
                    <w:widowControl/>
                    <w:adjustRightInd w:val="0"/>
                    <w:snapToGrid w:val="0"/>
                    <w:jc w:val="center"/>
                    <w:rPr>
                      <w:color w:val="000000" w:themeColor="text1"/>
                      <w:kern w:val="0"/>
                      <w:szCs w:val="21"/>
                    </w:rPr>
                  </w:pPr>
                  <w:r w:rsidRPr="00DA3485">
                    <w:rPr>
                      <w:color w:val="000000" w:themeColor="text1"/>
                      <w:kern w:val="0"/>
                      <w:szCs w:val="21"/>
                    </w:rPr>
                    <w:t>夜间</w:t>
                  </w:r>
                </w:p>
              </w:tc>
            </w:tr>
            <w:tr w:rsidR="006957B0" w:rsidRPr="00DA3485" w14:paraId="684DD718" w14:textId="77777777" w:rsidTr="0015027E">
              <w:trPr>
                <w:jc w:val="center"/>
              </w:trPr>
              <w:tc>
                <w:tcPr>
                  <w:tcW w:w="165" w:type="pct"/>
                  <w:shd w:val="clear" w:color="auto" w:fill="auto"/>
                  <w:noWrap/>
                  <w:vAlign w:val="center"/>
                  <w:hideMark/>
                </w:tcPr>
                <w:p w14:paraId="3CFE9DF9"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kern w:val="0"/>
                      <w:szCs w:val="21"/>
                    </w:rPr>
                    <w:t>1</w:t>
                  </w:r>
                </w:p>
              </w:tc>
              <w:tc>
                <w:tcPr>
                  <w:tcW w:w="755" w:type="pct"/>
                  <w:shd w:val="clear" w:color="auto" w:fill="auto"/>
                  <w:noWrap/>
                  <w:vAlign w:val="center"/>
                  <w:hideMark/>
                </w:tcPr>
                <w:p w14:paraId="0EFF389F"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kern w:val="0"/>
                      <w:szCs w:val="21"/>
                    </w:rPr>
                    <w:t>东</w:t>
                  </w:r>
                  <w:r w:rsidRPr="00DA3485">
                    <w:rPr>
                      <w:rFonts w:hint="eastAsia"/>
                      <w:color w:val="000000" w:themeColor="text1"/>
                      <w:kern w:val="0"/>
                      <w:szCs w:val="21"/>
                    </w:rPr>
                    <w:t>厂界</w:t>
                  </w:r>
                </w:p>
              </w:tc>
              <w:tc>
                <w:tcPr>
                  <w:tcW w:w="355" w:type="pct"/>
                  <w:shd w:val="clear" w:color="auto" w:fill="auto"/>
                  <w:noWrap/>
                  <w:vAlign w:val="center"/>
                  <w:hideMark/>
                </w:tcPr>
                <w:p w14:paraId="702BD319"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szCs w:val="21"/>
                    </w:rPr>
                    <w:t>/</w:t>
                  </w:r>
                </w:p>
              </w:tc>
              <w:tc>
                <w:tcPr>
                  <w:tcW w:w="355" w:type="pct"/>
                  <w:shd w:val="clear" w:color="auto" w:fill="auto"/>
                  <w:noWrap/>
                  <w:vAlign w:val="center"/>
                  <w:hideMark/>
                </w:tcPr>
                <w:p w14:paraId="5C4E4DC8"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szCs w:val="21"/>
                    </w:rPr>
                    <w:t>/</w:t>
                  </w:r>
                </w:p>
              </w:tc>
              <w:tc>
                <w:tcPr>
                  <w:tcW w:w="287" w:type="pct"/>
                  <w:shd w:val="clear" w:color="auto" w:fill="auto"/>
                  <w:noWrap/>
                  <w:vAlign w:val="center"/>
                  <w:hideMark/>
                </w:tcPr>
                <w:p w14:paraId="430ADA7B" w14:textId="77777777" w:rsidR="006957B0" w:rsidRPr="00DA3485" w:rsidRDefault="006957B0" w:rsidP="006957B0">
                  <w:pPr>
                    <w:widowControl/>
                    <w:adjustRightInd w:val="0"/>
                    <w:snapToGrid w:val="0"/>
                    <w:jc w:val="center"/>
                    <w:rPr>
                      <w:color w:val="000000" w:themeColor="text1"/>
                      <w:szCs w:val="21"/>
                    </w:rPr>
                  </w:pPr>
                  <w:r w:rsidRPr="00DA3485">
                    <w:rPr>
                      <w:rFonts w:hint="eastAsia"/>
                      <w:color w:val="000000" w:themeColor="text1"/>
                      <w:szCs w:val="21"/>
                    </w:rPr>
                    <w:t>65</w:t>
                  </w:r>
                </w:p>
              </w:tc>
              <w:tc>
                <w:tcPr>
                  <w:tcW w:w="286" w:type="pct"/>
                  <w:shd w:val="clear" w:color="auto" w:fill="auto"/>
                  <w:noWrap/>
                  <w:vAlign w:val="center"/>
                  <w:hideMark/>
                </w:tcPr>
                <w:p w14:paraId="126C7EF2" w14:textId="77777777" w:rsidR="006957B0" w:rsidRPr="00DA3485" w:rsidRDefault="006957B0" w:rsidP="006957B0">
                  <w:pPr>
                    <w:widowControl/>
                    <w:adjustRightInd w:val="0"/>
                    <w:snapToGrid w:val="0"/>
                    <w:jc w:val="center"/>
                    <w:rPr>
                      <w:color w:val="000000" w:themeColor="text1"/>
                      <w:szCs w:val="21"/>
                    </w:rPr>
                  </w:pPr>
                  <w:r w:rsidRPr="00DA3485">
                    <w:rPr>
                      <w:color w:val="000000" w:themeColor="text1"/>
                      <w:szCs w:val="21"/>
                    </w:rPr>
                    <w:t>55</w:t>
                  </w:r>
                </w:p>
              </w:tc>
              <w:tc>
                <w:tcPr>
                  <w:tcW w:w="328" w:type="pct"/>
                  <w:shd w:val="clear" w:color="auto" w:fill="auto"/>
                  <w:noWrap/>
                  <w:hideMark/>
                </w:tcPr>
                <w:p w14:paraId="674ED0B8" w14:textId="2D25A537" w:rsidR="006957B0" w:rsidRPr="00DA3485" w:rsidRDefault="006957B0" w:rsidP="006957B0">
                  <w:pPr>
                    <w:widowControl/>
                    <w:adjustRightInd w:val="0"/>
                    <w:snapToGrid w:val="0"/>
                    <w:jc w:val="center"/>
                    <w:rPr>
                      <w:color w:val="000000" w:themeColor="text1"/>
                      <w:szCs w:val="21"/>
                    </w:rPr>
                  </w:pPr>
                  <w:r w:rsidRPr="00DA3485">
                    <w:rPr>
                      <w:color w:val="000000" w:themeColor="text1"/>
                    </w:rPr>
                    <w:t>51.14</w:t>
                  </w:r>
                </w:p>
              </w:tc>
              <w:tc>
                <w:tcPr>
                  <w:tcW w:w="330" w:type="pct"/>
                  <w:shd w:val="clear" w:color="auto" w:fill="auto"/>
                  <w:noWrap/>
                  <w:hideMark/>
                </w:tcPr>
                <w:p w14:paraId="55AA15A2" w14:textId="68D0924A" w:rsidR="006957B0" w:rsidRPr="00DA3485" w:rsidRDefault="006957B0" w:rsidP="006957B0">
                  <w:pPr>
                    <w:widowControl/>
                    <w:adjustRightInd w:val="0"/>
                    <w:snapToGrid w:val="0"/>
                    <w:jc w:val="center"/>
                    <w:rPr>
                      <w:color w:val="000000" w:themeColor="text1"/>
                      <w:szCs w:val="21"/>
                    </w:rPr>
                  </w:pPr>
                  <w:r w:rsidRPr="00DA3485">
                    <w:rPr>
                      <w:color w:val="000000" w:themeColor="text1"/>
                    </w:rPr>
                    <w:t>39.52</w:t>
                  </w:r>
                </w:p>
              </w:tc>
              <w:tc>
                <w:tcPr>
                  <w:tcW w:w="328" w:type="pct"/>
                  <w:shd w:val="clear" w:color="auto" w:fill="auto"/>
                  <w:noWrap/>
                  <w:vAlign w:val="center"/>
                </w:tcPr>
                <w:p w14:paraId="790CCC2D" w14:textId="77777777" w:rsidR="006957B0" w:rsidRPr="00DA3485" w:rsidRDefault="006957B0" w:rsidP="006957B0">
                  <w:pPr>
                    <w:widowControl/>
                    <w:adjustRightInd w:val="0"/>
                    <w:snapToGrid w:val="0"/>
                    <w:jc w:val="center"/>
                    <w:rPr>
                      <w:color w:val="000000" w:themeColor="text1"/>
                      <w:szCs w:val="21"/>
                    </w:rPr>
                  </w:pPr>
                  <w:r w:rsidRPr="00DA3485">
                    <w:rPr>
                      <w:color w:val="000000" w:themeColor="text1"/>
                      <w:szCs w:val="21"/>
                    </w:rPr>
                    <w:t>/</w:t>
                  </w:r>
                </w:p>
              </w:tc>
              <w:tc>
                <w:tcPr>
                  <w:tcW w:w="330" w:type="pct"/>
                  <w:shd w:val="clear" w:color="auto" w:fill="auto"/>
                  <w:noWrap/>
                  <w:vAlign w:val="center"/>
                </w:tcPr>
                <w:p w14:paraId="7B01E2DD" w14:textId="77777777" w:rsidR="006957B0" w:rsidRPr="00DA3485" w:rsidRDefault="006957B0" w:rsidP="006957B0">
                  <w:pPr>
                    <w:widowControl/>
                    <w:adjustRightInd w:val="0"/>
                    <w:snapToGrid w:val="0"/>
                    <w:jc w:val="center"/>
                    <w:rPr>
                      <w:color w:val="000000" w:themeColor="text1"/>
                      <w:szCs w:val="21"/>
                    </w:rPr>
                  </w:pPr>
                  <w:r w:rsidRPr="00DA3485">
                    <w:rPr>
                      <w:color w:val="000000" w:themeColor="text1"/>
                      <w:szCs w:val="21"/>
                    </w:rPr>
                    <w:t>/</w:t>
                  </w:r>
                </w:p>
              </w:tc>
              <w:tc>
                <w:tcPr>
                  <w:tcW w:w="328" w:type="pct"/>
                  <w:shd w:val="clear" w:color="auto" w:fill="auto"/>
                  <w:noWrap/>
                  <w:hideMark/>
                </w:tcPr>
                <w:p w14:paraId="126936B1" w14:textId="31FC2912" w:rsidR="006957B0" w:rsidRPr="00DA3485" w:rsidRDefault="006957B0" w:rsidP="006957B0">
                  <w:pPr>
                    <w:widowControl/>
                    <w:adjustRightInd w:val="0"/>
                    <w:snapToGrid w:val="0"/>
                    <w:jc w:val="center"/>
                    <w:rPr>
                      <w:color w:val="000000" w:themeColor="text1"/>
                      <w:szCs w:val="21"/>
                    </w:rPr>
                  </w:pPr>
                  <w:r w:rsidRPr="00DA3485">
                    <w:rPr>
                      <w:color w:val="000000" w:themeColor="text1"/>
                    </w:rPr>
                    <w:t>51.14</w:t>
                  </w:r>
                </w:p>
              </w:tc>
              <w:tc>
                <w:tcPr>
                  <w:tcW w:w="330" w:type="pct"/>
                  <w:shd w:val="clear" w:color="auto" w:fill="auto"/>
                  <w:noWrap/>
                  <w:hideMark/>
                </w:tcPr>
                <w:p w14:paraId="6963E842" w14:textId="3AF913E2" w:rsidR="006957B0" w:rsidRPr="00DA3485" w:rsidRDefault="006957B0" w:rsidP="006957B0">
                  <w:pPr>
                    <w:widowControl/>
                    <w:adjustRightInd w:val="0"/>
                    <w:snapToGrid w:val="0"/>
                    <w:jc w:val="center"/>
                    <w:rPr>
                      <w:color w:val="000000" w:themeColor="text1"/>
                      <w:szCs w:val="21"/>
                    </w:rPr>
                  </w:pPr>
                  <w:r w:rsidRPr="00DA3485">
                    <w:rPr>
                      <w:color w:val="000000" w:themeColor="text1"/>
                    </w:rPr>
                    <w:t>39.52</w:t>
                  </w:r>
                </w:p>
              </w:tc>
              <w:tc>
                <w:tcPr>
                  <w:tcW w:w="416" w:type="pct"/>
                  <w:shd w:val="clear" w:color="auto" w:fill="auto"/>
                  <w:noWrap/>
                  <w:vAlign w:val="center"/>
                  <w:hideMark/>
                </w:tcPr>
                <w:p w14:paraId="38D22284" w14:textId="77777777" w:rsidR="006957B0" w:rsidRPr="00DA3485" w:rsidRDefault="006957B0" w:rsidP="006957B0">
                  <w:pPr>
                    <w:widowControl/>
                    <w:adjustRightInd w:val="0"/>
                    <w:snapToGrid w:val="0"/>
                    <w:jc w:val="center"/>
                    <w:rPr>
                      <w:color w:val="000000" w:themeColor="text1"/>
                      <w:kern w:val="0"/>
                      <w:szCs w:val="21"/>
                    </w:rPr>
                  </w:pPr>
                  <w:r w:rsidRPr="00DA3485">
                    <w:rPr>
                      <w:rFonts w:hint="eastAsia"/>
                      <w:color w:val="000000" w:themeColor="text1"/>
                      <w:szCs w:val="21"/>
                    </w:rPr>
                    <w:t>达标</w:t>
                  </w:r>
                </w:p>
              </w:tc>
              <w:tc>
                <w:tcPr>
                  <w:tcW w:w="406" w:type="pct"/>
                  <w:shd w:val="clear" w:color="auto" w:fill="auto"/>
                  <w:noWrap/>
                  <w:vAlign w:val="center"/>
                  <w:hideMark/>
                </w:tcPr>
                <w:p w14:paraId="7082E310" w14:textId="77777777" w:rsidR="006957B0" w:rsidRPr="00DA3485" w:rsidRDefault="006957B0" w:rsidP="006957B0">
                  <w:pPr>
                    <w:widowControl/>
                    <w:adjustRightInd w:val="0"/>
                    <w:snapToGrid w:val="0"/>
                    <w:jc w:val="center"/>
                    <w:rPr>
                      <w:color w:val="000000" w:themeColor="text1"/>
                      <w:kern w:val="0"/>
                      <w:szCs w:val="21"/>
                    </w:rPr>
                  </w:pPr>
                  <w:r w:rsidRPr="00DA3485">
                    <w:rPr>
                      <w:rFonts w:hint="eastAsia"/>
                      <w:color w:val="000000" w:themeColor="text1"/>
                      <w:szCs w:val="21"/>
                    </w:rPr>
                    <w:t>达标</w:t>
                  </w:r>
                </w:p>
              </w:tc>
            </w:tr>
            <w:tr w:rsidR="006957B0" w:rsidRPr="00DA3485" w14:paraId="7BFCFDD0" w14:textId="77777777" w:rsidTr="0015027E">
              <w:trPr>
                <w:jc w:val="center"/>
              </w:trPr>
              <w:tc>
                <w:tcPr>
                  <w:tcW w:w="165" w:type="pct"/>
                  <w:shd w:val="clear" w:color="auto" w:fill="auto"/>
                  <w:noWrap/>
                  <w:vAlign w:val="center"/>
                  <w:hideMark/>
                </w:tcPr>
                <w:p w14:paraId="0D419E58"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kern w:val="0"/>
                      <w:szCs w:val="21"/>
                    </w:rPr>
                    <w:t>2</w:t>
                  </w:r>
                </w:p>
              </w:tc>
              <w:tc>
                <w:tcPr>
                  <w:tcW w:w="755" w:type="pct"/>
                  <w:shd w:val="clear" w:color="auto" w:fill="auto"/>
                  <w:noWrap/>
                  <w:vAlign w:val="center"/>
                  <w:hideMark/>
                </w:tcPr>
                <w:p w14:paraId="29645BA7"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kern w:val="0"/>
                      <w:szCs w:val="21"/>
                    </w:rPr>
                    <w:t>南</w:t>
                  </w:r>
                  <w:r w:rsidRPr="00DA3485">
                    <w:rPr>
                      <w:rFonts w:hint="eastAsia"/>
                      <w:color w:val="000000" w:themeColor="text1"/>
                      <w:kern w:val="0"/>
                      <w:szCs w:val="21"/>
                    </w:rPr>
                    <w:t>厂界</w:t>
                  </w:r>
                </w:p>
              </w:tc>
              <w:tc>
                <w:tcPr>
                  <w:tcW w:w="355" w:type="pct"/>
                  <w:shd w:val="clear" w:color="auto" w:fill="auto"/>
                  <w:noWrap/>
                  <w:vAlign w:val="center"/>
                  <w:hideMark/>
                </w:tcPr>
                <w:p w14:paraId="0A1CECAA"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szCs w:val="21"/>
                    </w:rPr>
                    <w:t>/</w:t>
                  </w:r>
                </w:p>
              </w:tc>
              <w:tc>
                <w:tcPr>
                  <w:tcW w:w="355" w:type="pct"/>
                  <w:shd w:val="clear" w:color="auto" w:fill="auto"/>
                  <w:noWrap/>
                  <w:vAlign w:val="center"/>
                  <w:hideMark/>
                </w:tcPr>
                <w:p w14:paraId="12AFE4D1"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szCs w:val="21"/>
                    </w:rPr>
                    <w:t>/</w:t>
                  </w:r>
                </w:p>
              </w:tc>
              <w:tc>
                <w:tcPr>
                  <w:tcW w:w="287" w:type="pct"/>
                  <w:shd w:val="clear" w:color="auto" w:fill="auto"/>
                  <w:noWrap/>
                  <w:vAlign w:val="center"/>
                  <w:hideMark/>
                </w:tcPr>
                <w:p w14:paraId="00E9DC1A" w14:textId="77777777" w:rsidR="006957B0" w:rsidRPr="00DA3485" w:rsidRDefault="006957B0" w:rsidP="006957B0">
                  <w:pPr>
                    <w:widowControl/>
                    <w:adjustRightInd w:val="0"/>
                    <w:snapToGrid w:val="0"/>
                    <w:jc w:val="center"/>
                    <w:rPr>
                      <w:color w:val="000000" w:themeColor="text1"/>
                      <w:szCs w:val="21"/>
                    </w:rPr>
                  </w:pPr>
                  <w:r w:rsidRPr="00DA3485">
                    <w:rPr>
                      <w:rFonts w:hint="eastAsia"/>
                      <w:color w:val="000000" w:themeColor="text1"/>
                      <w:szCs w:val="21"/>
                    </w:rPr>
                    <w:t>65</w:t>
                  </w:r>
                </w:p>
              </w:tc>
              <w:tc>
                <w:tcPr>
                  <w:tcW w:w="286" w:type="pct"/>
                  <w:shd w:val="clear" w:color="auto" w:fill="auto"/>
                  <w:noWrap/>
                  <w:vAlign w:val="center"/>
                  <w:hideMark/>
                </w:tcPr>
                <w:p w14:paraId="26AD9170" w14:textId="77777777" w:rsidR="006957B0" w:rsidRPr="00DA3485" w:rsidRDefault="006957B0" w:rsidP="006957B0">
                  <w:pPr>
                    <w:widowControl/>
                    <w:adjustRightInd w:val="0"/>
                    <w:snapToGrid w:val="0"/>
                    <w:jc w:val="center"/>
                    <w:rPr>
                      <w:color w:val="000000" w:themeColor="text1"/>
                      <w:szCs w:val="21"/>
                    </w:rPr>
                  </w:pPr>
                  <w:r w:rsidRPr="00DA3485">
                    <w:rPr>
                      <w:color w:val="000000" w:themeColor="text1"/>
                      <w:szCs w:val="21"/>
                    </w:rPr>
                    <w:t>55</w:t>
                  </w:r>
                </w:p>
              </w:tc>
              <w:tc>
                <w:tcPr>
                  <w:tcW w:w="328" w:type="pct"/>
                  <w:shd w:val="clear" w:color="auto" w:fill="auto"/>
                  <w:noWrap/>
                  <w:hideMark/>
                </w:tcPr>
                <w:p w14:paraId="6BB12DCF" w14:textId="3AE12503" w:rsidR="006957B0" w:rsidRPr="00DA3485" w:rsidRDefault="006957B0" w:rsidP="006957B0">
                  <w:pPr>
                    <w:widowControl/>
                    <w:adjustRightInd w:val="0"/>
                    <w:snapToGrid w:val="0"/>
                    <w:jc w:val="center"/>
                    <w:rPr>
                      <w:color w:val="000000" w:themeColor="text1"/>
                      <w:szCs w:val="21"/>
                    </w:rPr>
                  </w:pPr>
                  <w:r w:rsidRPr="00DA3485">
                    <w:rPr>
                      <w:color w:val="000000" w:themeColor="text1"/>
                    </w:rPr>
                    <w:t>57.83</w:t>
                  </w:r>
                </w:p>
              </w:tc>
              <w:tc>
                <w:tcPr>
                  <w:tcW w:w="330" w:type="pct"/>
                  <w:shd w:val="clear" w:color="auto" w:fill="auto"/>
                  <w:noWrap/>
                  <w:hideMark/>
                </w:tcPr>
                <w:p w14:paraId="0737456B" w14:textId="73FD00CE" w:rsidR="006957B0" w:rsidRPr="00DA3485" w:rsidRDefault="006957B0" w:rsidP="006957B0">
                  <w:pPr>
                    <w:widowControl/>
                    <w:adjustRightInd w:val="0"/>
                    <w:snapToGrid w:val="0"/>
                    <w:jc w:val="center"/>
                    <w:rPr>
                      <w:color w:val="000000" w:themeColor="text1"/>
                      <w:szCs w:val="21"/>
                    </w:rPr>
                  </w:pPr>
                  <w:r w:rsidRPr="00DA3485">
                    <w:rPr>
                      <w:color w:val="000000" w:themeColor="text1"/>
                    </w:rPr>
                    <w:t>50.30</w:t>
                  </w:r>
                </w:p>
              </w:tc>
              <w:tc>
                <w:tcPr>
                  <w:tcW w:w="328" w:type="pct"/>
                  <w:shd w:val="clear" w:color="auto" w:fill="auto"/>
                  <w:noWrap/>
                  <w:vAlign w:val="center"/>
                </w:tcPr>
                <w:p w14:paraId="6E6EC241" w14:textId="77777777" w:rsidR="006957B0" w:rsidRPr="00DA3485" w:rsidRDefault="006957B0" w:rsidP="006957B0">
                  <w:pPr>
                    <w:widowControl/>
                    <w:adjustRightInd w:val="0"/>
                    <w:snapToGrid w:val="0"/>
                    <w:jc w:val="center"/>
                    <w:rPr>
                      <w:color w:val="000000" w:themeColor="text1"/>
                      <w:szCs w:val="21"/>
                    </w:rPr>
                  </w:pPr>
                  <w:r w:rsidRPr="00DA3485">
                    <w:rPr>
                      <w:color w:val="000000" w:themeColor="text1"/>
                      <w:szCs w:val="21"/>
                    </w:rPr>
                    <w:t>/</w:t>
                  </w:r>
                </w:p>
              </w:tc>
              <w:tc>
                <w:tcPr>
                  <w:tcW w:w="330" w:type="pct"/>
                  <w:shd w:val="clear" w:color="auto" w:fill="auto"/>
                  <w:noWrap/>
                  <w:vAlign w:val="center"/>
                </w:tcPr>
                <w:p w14:paraId="2A1F3425" w14:textId="77777777" w:rsidR="006957B0" w:rsidRPr="00DA3485" w:rsidRDefault="006957B0" w:rsidP="006957B0">
                  <w:pPr>
                    <w:widowControl/>
                    <w:adjustRightInd w:val="0"/>
                    <w:snapToGrid w:val="0"/>
                    <w:jc w:val="center"/>
                    <w:rPr>
                      <w:color w:val="000000" w:themeColor="text1"/>
                      <w:szCs w:val="21"/>
                    </w:rPr>
                  </w:pPr>
                  <w:r w:rsidRPr="00DA3485">
                    <w:rPr>
                      <w:color w:val="000000" w:themeColor="text1"/>
                      <w:szCs w:val="21"/>
                    </w:rPr>
                    <w:t>/</w:t>
                  </w:r>
                </w:p>
              </w:tc>
              <w:tc>
                <w:tcPr>
                  <w:tcW w:w="328" w:type="pct"/>
                  <w:shd w:val="clear" w:color="auto" w:fill="auto"/>
                  <w:noWrap/>
                  <w:hideMark/>
                </w:tcPr>
                <w:p w14:paraId="0A204517" w14:textId="451BB58E" w:rsidR="006957B0" w:rsidRPr="00DA3485" w:rsidRDefault="006957B0" w:rsidP="006957B0">
                  <w:pPr>
                    <w:widowControl/>
                    <w:adjustRightInd w:val="0"/>
                    <w:snapToGrid w:val="0"/>
                    <w:jc w:val="center"/>
                    <w:rPr>
                      <w:color w:val="000000" w:themeColor="text1"/>
                      <w:szCs w:val="21"/>
                    </w:rPr>
                  </w:pPr>
                  <w:r w:rsidRPr="00DA3485">
                    <w:rPr>
                      <w:color w:val="000000" w:themeColor="text1"/>
                    </w:rPr>
                    <w:t>57.83</w:t>
                  </w:r>
                </w:p>
              </w:tc>
              <w:tc>
                <w:tcPr>
                  <w:tcW w:w="330" w:type="pct"/>
                  <w:shd w:val="clear" w:color="auto" w:fill="auto"/>
                  <w:noWrap/>
                  <w:hideMark/>
                </w:tcPr>
                <w:p w14:paraId="13072813" w14:textId="48E55714" w:rsidR="006957B0" w:rsidRPr="00DA3485" w:rsidRDefault="006957B0" w:rsidP="006957B0">
                  <w:pPr>
                    <w:widowControl/>
                    <w:adjustRightInd w:val="0"/>
                    <w:snapToGrid w:val="0"/>
                    <w:jc w:val="center"/>
                    <w:rPr>
                      <w:color w:val="000000" w:themeColor="text1"/>
                      <w:szCs w:val="21"/>
                    </w:rPr>
                  </w:pPr>
                  <w:r w:rsidRPr="00DA3485">
                    <w:rPr>
                      <w:color w:val="000000" w:themeColor="text1"/>
                    </w:rPr>
                    <w:t>50.30</w:t>
                  </w:r>
                </w:p>
              </w:tc>
              <w:tc>
                <w:tcPr>
                  <w:tcW w:w="416" w:type="pct"/>
                  <w:shd w:val="clear" w:color="auto" w:fill="auto"/>
                  <w:noWrap/>
                  <w:vAlign w:val="center"/>
                  <w:hideMark/>
                </w:tcPr>
                <w:p w14:paraId="14991488" w14:textId="77777777" w:rsidR="006957B0" w:rsidRPr="00DA3485" w:rsidRDefault="006957B0" w:rsidP="006957B0">
                  <w:pPr>
                    <w:widowControl/>
                    <w:adjustRightInd w:val="0"/>
                    <w:snapToGrid w:val="0"/>
                    <w:jc w:val="center"/>
                    <w:rPr>
                      <w:color w:val="000000" w:themeColor="text1"/>
                      <w:kern w:val="0"/>
                      <w:szCs w:val="21"/>
                    </w:rPr>
                  </w:pPr>
                  <w:r w:rsidRPr="00DA3485">
                    <w:rPr>
                      <w:rFonts w:hint="eastAsia"/>
                      <w:color w:val="000000" w:themeColor="text1"/>
                      <w:szCs w:val="21"/>
                    </w:rPr>
                    <w:t>达标</w:t>
                  </w:r>
                </w:p>
              </w:tc>
              <w:tc>
                <w:tcPr>
                  <w:tcW w:w="406" w:type="pct"/>
                  <w:shd w:val="clear" w:color="auto" w:fill="auto"/>
                  <w:noWrap/>
                  <w:vAlign w:val="center"/>
                  <w:hideMark/>
                </w:tcPr>
                <w:p w14:paraId="4FB55EA7" w14:textId="77777777" w:rsidR="006957B0" w:rsidRPr="00DA3485" w:rsidRDefault="006957B0" w:rsidP="006957B0">
                  <w:pPr>
                    <w:widowControl/>
                    <w:adjustRightInd w:val="0"/>
                    <w:snapToGrid w:val="0"/>
                    <w:jc w:val="center"/>
                    <w:rPr>
                      <w:color w:val="000000" w:themeColor="text1"/>
                      <w:kern w:val="0"/>
                      <w:szCs w:val="21"/>
                    </w:rPr>
                  </w:pPr>
                  <w:r w:rsidRPr="00DA3485">
                    <w:rPr>
                      <w:rFonts w:hint="eastAsia"/>
                      <w:color w:val="000000" w:themeColor="text1"/>
                      <w:szCs w:val="21"/>
                    </w:rPr>
                    <w:t>达标</w:t>
                  </w:r>
                </w:p>
              </w:tc>
            </w:tr>
            <w:tr w:rsidR="006957B0" w:rsidRPr="00DA3485" w14:paraId="082995D4" w14:textId="77777777" w:rsidTr="0015027E">
              <w:trPr>
                <w:jc w:val="center"/>
              </w:trPr>
              <w:tc>
                <w:tcPr>
                  <w:tcW w:w="165" w:type="pct"/>
                  <w:shd w:val="clear" w:color="auto" w:fill="auto"/>
                  <w:noWrap/>
                  <w:vAlign w:val="center"/>
                  <w:hideMark/>
                </w:tcPr>
                <w:p w14:paraId="33A209E7"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kern w:val="0"/>
                      <w:szCs w:val="21"/>
                    </w:rPr>
                    <w:t>3</w:t>
                  </w:r>
                </w:p>
              </w:tc>
              <w:tc>
                <w:tcPr>
                  <w:tcW w:w="755" w:type="pct"/>
                  <w:shd w:val="clear" w:color="auto" w:fill="auto"/>
                  <w:noWrap/>
                  <w:vAlign w:val="center"/>
                  <w:hideMark/>
                </w:tcPr>
                <w:p w14:paraId="6A62A7C6"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kern w:val="0"/>
                      <w:szCs w:val="21"/>
                    </w:rPr>
                    <w:t>西</w:t>
                  </w:r>
                  <w:r w:rsidRPr="00DA3485">
                    <w:rPr>
                      <w:rFonts w:hint="eastAsia"/>
                      <w:color w:val="000000" w:themeColor="text1"/>
                      <w:kern w:val="0"/>
                      <w:szCs w:val="21"/>
                    </w:rPr>
                    <w:t>厂界</w:t>
                  </w:r>
                </w:p>
              </w:tc>
              <w:tc>
                <w:tcPr>
                  <w:tcW w:w="355" w:type="pct"/>
                  <w:shd w:val="clear" w:color="auto" w:fill="auto"/>
                  <w:noWrap/>
                  <w:vAlign w:val="center"/>
                  <w:hideMark/>
                </w:tcPr>
                <w:p w14:paraId="65CB545C"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szCs w:val="21"/>
                    </w:rPr>
                    <w:t>/</w:t>
                  </w:r>
                </w:p>
              </w:tc>
              <w:tc>
                <w:tcPr>
                  <w:tcW w:w="355" w:type="pct"/>
                  <w:shd w:val="clear" w:color="auto" w:fill="auto"/>
                  <w:noWrap/>
                  <w:vAlign w:val="center"/>
                  <w:hideMark/>
                </w:tcPr>
                <w:p w14:paraId="447029CF"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szCs w:val="21"/>
                    </w:rPr>
                    <w:t>/</w:t>
                  </w:r>
                </w:p>
              </w:tc>
              <w:tc>
                <w:tcPr>
                  <w:tcW w:w="287" w:type="pct"/>
                  <w:shd w:val="clear" w:color="auto" w:fill="auto"/>
                  <w:noWrap/>
                  <w:vAlign w:val="center"/>
                  <w:hideMark/>
                </w:tcPr>
                <w:p w14:paraId="1E00C29E" w14:textId="77777777" w:rsidR="006957B0" w:rsidRPr="00DA3485" w:rsidRDefault="006957B0" w:rsidP="006957B0">
                  <w:pPr>
                    <w:widowControl/>
                    <w:adjustRightInd w:val="0"/>
                    <w:snapToGrid w:val="0"/>
                    <w:jc w:val="center"/>
                    <w:rPr>
                      <w:color w:val="000000" w:themeColor="text1"/>
                      <w:szCs w:val="21"/>
                    </w:rPr>
                  </w:pPr>
                  <w:r w:rsidRPr="00DA3485">
                    <w:rPr>
                      <w:rFonts w:hint="eastAsia"/>
                      <w:color w:val="000000" w:themeColor="text1"/>
                      <w:szCs w:val="21"/>
                    </w:rPr>
                    <w:t>65</w:t>
                  </w:r>
                </w:p>
              </w:tc>
              <w:tc>
                <w:tcPr>
                  <w:tcW w:w="286" w:type="pct"/>
                  <w:shd w:val="clear" w:color="auto" w:fill="auto"/>
                  <w:noWrap/>
                  <w:vAlign w:val="center"/>
                  <w:hideMark/>
                </w:tcPr>
                <w:p w14:paraId="1E36E7C4" w14:textId="77777777" w:rsidR="006957B0" w:rsidRPr="00DA3485" w:rsidRDefault="006957B0" w:rsidP="006957B0">
                  <w:pPr>
                    <w:widowControl/>
                    <w:adjustRightInd w:val="0"/>
                    <w:snapToGrid w:val="0"/>
                    <w:jc w:val="center"/>
                    <w:rPr>
                      <w:color w:val="000000" w:themeColor="text1"/>
                      <w:szCs w:val="21"/>
                    </w:rPr>
                  </w:pPr>
                  <w:r w:rsidRPr="00DA3485">
                    <w:rPr>
                      <w:color w:val="000000" w:themeColor="text1"/>
                      <w:szCs w:val="21"/>
                    </w:rPr>
                    <w:t>55</w:t>
                  </w:r>
                </w:p>
              </w:tc>
              <w:tc>
                <w:tcPr>
                  <w:tcW w:w="328" w:type="pct"/>
                  <w:shd w:val="clear" w:color="auto" w:fill="auto"/>
                  <w:noWrap/>
                  <w:hideMark/>
                </w:tcPr>
                <w:p w14:paraId="3B65FECE" w14:textId="579AD5EE" w:rsidR="006957B0" w:rsidRPr="00DA3485" w:rsidRDefault="006957B0" w:rsidP="006957B0">
                  <w:pPr>
                    <w:widowControl/>
                    <w:adjustRightInd w:val="0"/>
                    <w:snapToGrid w:val="0"/>
                    <w:jc w:val="center"/>
                    <w:rPr>
                      <w:color w:val="000000" w:themeColor="text1"/>
                      <w:szCs w:val="21"/>
                    </w:rPr>
                  </w:pPr>
                  <w:r w:rsidRPr="00DA3485">
                    <w:rPr>
                      <w:color w:val="000000" w:themeColor="text1"/>
                    </w:rPr>
                    <w:t>61.41</w:t>
                  </w:r>
                </w:p>
              </w:tc>
              <w:tc>
                <w:tcPr>
                  <w:tcW w:w="330" w:type="pct"/>
                  <w:shd w:val="clear" w:color="auto" w:fill="auto"/>
                  <w:noWrap/>
                  <w:hideMark/>
                </w:tcPr>
                <w:p w14:paraId="52ECEBF1" w14:textId="34C60E41" w:rsidR="006957B0" w:rsidRPr="00DA3485" w:rsidRDefault="006957B0" w:rsidP="006957B0">
                  <w:pPr>
                    <w:widowControl/>
                    <w:adjustRightInd w:val="0"/>
                    <w:snapToGrid w:val="0"/>
                    <w:jc w:val="center"/>
                    <w:rPr>
                      <w:color w:val="000000" w:themeColor="text1"/>
                      <w:szCs w:val="21"/>
                    </w:rPr>
                  </w:pPr>
                  <w:r w:rsidRPr="00DA3485">
                    <w:rPr>
                      <w:color w:val="000000" w:themeColor="text1"/>
                    </w:rPr>
                    <w:t>41.35</w:t>
                  </w:r>
                </w:p>
              </w:tc>
              <w:tc>
                <w:tcPr>
                  <w:tcW w:w="328" w:type="pct"/>
                  <w:shd w:val="clear" w:color="auto" w:fill="auto"/>
                  <w:noWrap/>
                  <w:vAlign w:val="center"/>
                </w:tcPr>
                <w:p w14:paraId="662464D9" w14:textId="77777777" w:rsidR="006957B0" w:rsidRPr="00DA3485" w:rsidRDefault="006957B0" w:rsidP="006957B0">
                  <w:pPr>
                    <w:widowControl/>
                    <w:adjustRightInd w:val="0"/>
                    <w:snapToGrid w:val="0"/>
                    <w:jc w:val="center"/>
                    <w:rPr>
                      <w:color w:val="000000" w:themeColor="text1"/>
                      <w:szCs w:val="21"/>
                    </w:rPr>
                  </w:pPr>
                  <w:r w:rsidRPr="00DA3485">
                    <w:rPr>
                      <w:color w:val="000000" w:themeColor="text1"/>
                      <w:szCs w:val="21"/>
                    </w:rPr>
                    <w:t>/</w:t>
                  </w:r>
                </w:p>
              </w:tc>
              <w:tc>
                <w:tcPr>
                  <w:tcW w:w="330" w:type="pct"/>
                  <w:shd w:val="clear" w:color="auto" w:fill="auto"/>
                  <w:noWrap/>
                  <w:vAlign w:val="center"/>
                </w:tcPr>
                <w:p w14:paraId="1D3DD30B" w14:textId="77777777" w:rsidR="006957B0" w:rsidRPr="00DA3485" w:rsidRDefault="006957B0" w:rsidP="006957B0">
                  <w:pPr>
                    <w:widowControl/>
                    <w:adjustRightInd w:val="0"/>
                    <w:snapToGrid w:val="0"/>
                    <w:jc w:val="center"/>
                    <w:rPr>
                      <w:color w:val="000000" w:themeColor="text1"/>
                      <w:szCs w:val="21"/>
                    </w:rPr>
                  </w:pPr>
                  <w:r w:rsidRPr="00DA3485">
                    <w:rPr>
                      <w:color w:val="000000" w:themeColor="text1"/>
                      <w:szCs w:val="21"/>
                    </w:rPr>
                    <w:t>/</w:t>
                  </w:r>
                </w:p>
              </w:tc>
              <w:tc>
                <w:tcPr>
                  <w:tcW w:w="328" w:type="pct"/>
                  <w:shd w:val="clear" w:color="auto" w:fill="auto"/>
                  <w:noWrap/>
                  <w:hideMark/>
                </w:tcPr>
                <w:p w14:paraId="67D60A49" w14:textId="427A08C8" w:rsidR="006957B0" w:rsidRPr="00DA3485" w:rsidRDefault="006957B0" w:rsidP="006957B0">
                  <w:pPr>
                    <w:widowControl/>
                    <w:adjustRightInd w:val="0"/>
                    <w:snapToGrid w:val="0"/>
                    <w:jc w:val="center"/>
                    <w:rPr>
                      <w:color w:val="000000" w:themeColor="text1"/>
                      <w:szCs w:val="21"/>
                    </w:rPr>
                  </w:pPr>
                  <w:r w:rsidRPr="00DA3485">
                    <w:rPr>
                      <w:color w:val="000000" w:themeColor="text1"/>
                    </w:rPr>
                    <w:t>61.41</w:t>
                  </w:r>
                </w:p>
              </w:tc>
              <w:tc>
                <w:tcPr>
                  <w:tcW w:w="330" w:type="pct"/>
                  <w:shd w:val="clear" w:color="auto" w:fill="auto"/>
                  <w:noWrap/>
                  <w:hideMark/>
                </w:tcPr>
                <w:p w14:paraId="195582B1" w14:textId="13876EDC" w:rsidR="006957B0" w:rsidRPr="00DA3485" w:rsidRDefault="006957B0" w:rsidP="006957B0">
                  <w:pPr>
                    <w:widowControl/>
                    <w:adjustRightInd w:val="0"/>
                    <w:snapToGrid w:val="0"/>
                    <w:jc w:val="center"/>
                    <w:rPr>
                      <w:color w:val="000000" w:themeColor="text1"/>
                      <w:szCs w:val="21"/>
                    </w:rPr>
                  </w:pPr>
                  <w:r w:rsidRPr="00DA3485">
                    <w:rPr>
                      <w:color w:val="000000" w:themeColor="text1"/>
                    </w:rPr>
                    <w:t>41.35</w:t>
                  </w:r>
                </w:p>
              </w:tc>
              <w:tc>
                <w:tcPr>
                  <w:tcW w:w="416" w:type="pct"/>
                  <w:shd w:val="clear" w:color="auto" w:fill="auto"/>
                  <w:noWrap/>
                  <w:vAlign w:val="center"/>
                  <w:hideMark/>
                </w:tcPr>
                <w:p w14:paraId="0083708F" w14:textId="77777777" w:rsidR="006957B0" w:rsidRPr="00DA3485" w:rsidRDefault="006957B0" w:rsidP="006957B0">
                  <w:pPr>
                    <w:widowControl/>
                    <w:adjustRightInd w:val="0"/>
                    <w:snapToGrid w:val="0"/>
                    <w:jc w:val="center"/>
                    <w:rPr>
                      <w:color w:val="000000" w:themeColor="text1"/>
                      <w:kern w:val="0"/>
                      <w:szCs w:val="21"/>
                    </w:rPr>
                  </w:pPr>
                  <w:r w:rsidRPr="00DA3485">
                    <w:rPr>
                      <w:rFonts w:hint="eastAsia"/>
                      <w:color w:val="000000" w:themeColor="text1"/>
                      <w:szCs w:val="21"/>
                    </w:rPr>
                    <w:t>达标</w:t>
                  </w:r>
                </w:p>
              </w:tc>
              <w:tc>
                <w:tcPr>
                  <w:tcW w:w="406" w:type="pct"/>
                  <w:shd w:val="clear" w:color="auto" w:fill="auto"/>
                  <w:noWrap/>
                  <w:vAlign w:val="center"/>
                  <w:hideMark/>
                </w:tcPr>
                <w:p w14:paraId="4D81D086" w14:textId="77777777" w:rsidR="006957B0" w:rsidRPr="00DA3485" w:rsidRDefault="006957B0" w:rsidP="006957B0">
                  <w:pPr>
                    <w:widowControl/>
                    <w:adjustRightInd w:val="0"/>
                    <w:snapToGrid w:val="0"/>
                    <w:jc w:val="center"/>
                    <w:rPr>
                      <w:color w:val="000000" w:themeColor="text1"/>
                      <w:kern w:val="0"/>
                      <w:szCs w:val="21"/>
                    </w:rPr>
                  </w:pPr>
                  <w:r w:rsidRPr="00DA3485">
                    <w:rPr>
                      <w:rFonts w:hint="eastAsia"/>
                      <w:color w:val="000000" w:themeColor="text1"/>
                      <w:szCs w:val="21"/>
                    </w:rPr>
                    <w:t>达标</w:t>
                  </w:r>
                </w:p>
              </w:tc>
            </w:tr>
            <w:tr w:rsidR="006957B0" w:rsidRPr="00DA3485" w14:paraId="5B8097ED" w14:textId="77777777" w:rsidTr="0015027E">
              <w:trPr>
                <w:jc w:val="center"/>
              </w:trPr>
              <w:tc>
                <w:tcPr>
                  <w:tcW w:w="165" w:type="pct"/>
                  <w:shd w:val="clear" w:color="auto" w:fill="auto"/>
                  <w:noWrap/>
                  <w:vAlign w:val="center"/>
                  <w:hideMark/>
                </w:tcPr>
                <w:p w14:paraId="3E65893B"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kern w:val="0"/>
                      <w:szCs w:val="21"/>
                    </w:rPr>
                    <w:t>4</w:t>
                  </w:r>
                </w:p>
              </w:tc>
              <w:tc>
                <w:tcPr>
                  <w:tcW w:w="755" w:type="pct"/>
                  <w:shd w:val="clear" w:color="auto" w:fill="auto"/>
                  <w:noWrap/>
                  <w:vAlign w:val="center"/>
                  <w:hideMark/>
                </w:tcPr>
                <w:p w14:paraId="584E8482"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kern w:val="0"/>
                      <w:szCs w:val="21"/>
                    </w:rPr>
                    <w:t>北</w:t>
                  </w:r>
                  <w:r w:rsidRPr="00DA3485">
                    <w:rPr>
                      <w:rFonts w:hint="eastAsia"/>
                      <w:color w:val="000000" w:themeColor="text1"/>
                      <w:kern w:val="0"/>
                      <w:szCs w:val="21"/>
                    </w:rPr>
                    <w:t>厂界</w:t>
                  </w:r>
                </w:p>
              </w:tc>
              <w:tc>
                <w:tcPr>
                  <w:tcW w:w="355" w:type="pct"/>
                  <w:shd w:val="clear" w:color="auto" w:fill="auto"/>
                  <w:noWrap/>
                  <w:vAlign w:val="center"/>
                  <w:hideMark/>
                </w:tcPr>
                <w:p w14:paraId="573E5487"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szCs w:val="21"/>
                    </w:rPr>
                    <w:t>/</w:t>
                  </w:r>
                </w:p>
              </w:tc>
              <w:tc>
                <w:tcPr>
                  <w:tcW w:w="355" w:type="pct"/>
                  <w:shd w:val="clear" w:color="auto" w:fill="auto"/>
                  <w:noWrap/>
                  <w:vAlign w:val="center"/>
                  <w:hideMark/>
                </w:tcPr>
                <w:p w14:paraId="0D3DAF10" w14:textId="77777777" w:rsidR="006957B0" w:rsidRPr="00DA3485" w:rsidRDefault="006957B0" w:rsidP="006957B0">
                  <w:pPr>
                    <w:widowControl/>
                    <w:adjustRightInd w:val="0"/>
                    <w:snapToGrid w:val="0"/>
                    <w:jc w:val="center"/>
                    <w:rPr>
                      <w:color w:val="000000" w:themeColor="text1"/>
                      <w:kern w:val="0"/>
                      <w:szCs w:val="21"/>
                    </w:rPr>
                  </w:pPr>
                  <w:r w:rsidRPr="00DA3485">
                    <w:rPr>
                      <w:color w:val="000000" w:themeColor="text1"/>
                      <w:szCs w:val="21"/>
                    </w:rPr>
                    <w:t>/</w:t>
                  </w:r>
                </w:p>
              </w:tc>
              <w:tc>
                <w:tcPr>
                  <w:tcW w:w="287" w:type="pct"/>
                  <w:shd w:val="clear" w:color="auto" w:fill="auto"/>
                  <w:noWrap/>
                  <w:vAlign w:val="center"/>
                  <w:hideMark/>
                </w:tcPr>
                <w:p w14:paraId="1271C17F" w14:textId="77777777" w:rsidR="006957B0" w:rsidRPr="00DA3485" w:rsidRDefault="006957B0" w:rsidP="006957B0">
                  <w:pPr>
                    <w:widowControl/>
                    <w:adjustRightInd w:val="0"/>
                    <w:snapToGrid w:val="0"/>
                    <w:jc w:val="center"/>
                    <w:rPr>
                      <w:color w:val="000000" w:themeColor="text1"/>
                      <w:szCs w:val="21"/>
                    </w:rPr>
                  </w:pPr>
                  <w:r w:rsidRPr="00DA3485">
                    <w:rPr>
                      <w:rFonts w:hint="eastAsia"/>
                      <w:color w:val="000000" w:themeColor="text1"/>
                      <w:szCs w:val="21"/>
                    </w:rPr>
                    <w:t>65</w:t>
                  </w:r>
                </w:p>
              </w:tc>
              <w:tc>
                <w:tcPr>
                  <w:tcW w:w="286" w:type="pct"/>
                  <w:shd w:val="clear" w:color="auto" w:fill="auto"/>
                  <w:noWrap/>
                  <w:vAlign w:val="center"/>
                  <w:hideMark/>
                </w:tcPr>
                <w:p w14:paraId="3118DFF5" w14:textId="77777777" w:rsidR="006957B0" w:rsidRPr="00DA3485" w:rsidRDefault="006957B0" w:rsidP="006957B0">
                  <w:pPr>
                    <w:widowControl/>
                    <w:adjustRightInd w:val="0"/>
                    <w:snapToGrid w:val="0"/>
                    <w:jc w:val="center"/>
                    <w:rPr>
                      <w:color w:val="000000" w:themeColor="text1"/>
                      <w:szCs w:val="21"/>
                    </w:rPr>
                  </w:pPr>
                  <w:r w:rsidRPr="00DA3485">
                    <w:rPr>
                      <w:color w:val="000000" w:themeColor="text1"/>
                      <w:szCs w:val="21"/>
                    </w:rPr>
                    <w:t>55</w:t>
                  </w:r>
                </w:p>
              </w:tc>
              <w:tc>
                <w:tcPr>
                  <w:tcW w:w="328" w:type="pct"/>
                  <w:shd w:val="clear" w:color="auto" w:fill="auto"/>
                  <w:noWrap/>
                  <w:hideMark/>
                </w:tcPr>
                <w:p w14:paraId="22548409" w14:textId="651B7DC1" w:rsidR="006957B0" w:rsidRPr="00DA3485" w:rsidRDefault="006957B0" w:rsidP="006957B0">
                  <w:pPr>
                    <w:widowControl/>
                    <w:adjustRightInd w:val="0"/>
                    <w:snapToGrid w:val="0"/>
                    <w:jc w:val="center"/>
                    <w:rPr>
                      <w:color w:val="000000" w:themeColor="text1"/>
                      <w:szCs w:val="21"/>
                    </w:rPr>
                  </w:pPr>
                  <w:r w:rsidRPr="00DA3485">
                    <w:rPr>
                      <w:color w:val="000000" w:themeColor="text1"/>
                    </w:rPr>
                    <w:t>55.31</w:t>
                  </w:r>
                </w:p>
              </w:tc>
              <w:tc>
                <w:tcPr>
                  <w:tcW w:w="330" w:type="pct"/>
                  <w:shd w:val="clear" w:color="auto" w:fill="auto"/>
                  <w:noWrap/>
                  <w:hideMark/>
                </w:tcPr>
                <w:p w14:paraId="1F5A126E" w14:textId="1DD3344E" w:rsidR="006957B0" w:rsidRPr="00DA3485" w:rsidRDefault="006957B0" w:rsidP="006957B0">
                  <w:pPr>
                    <w:widowControl/>
                    <w:adjustRightInd w:val="0"/>
                    <w:snapToGrid w:val="0"/>
                    <w:jc w:val="center"/>
                    <w:rPr>
                      <w:color w:val="000000" w:themeColor="text1"/>
                      <w:szCs w:val="21"/>
                    </w:rPr>
                  </w:pPr>
                  <w:r w:rsidRPr="00DA3485">
                    <w:rPr>
                      <w:color w:val="000000" w:themeColor="text1"/>
                    </w:rPr>
                    <w:t>41.01</w:t>
                  </w:r>
                </w:p>
              </w:tc>
              <w:tc>
                <w:tcPr>
                  <w:tcW w:w="328" w:type="pct"/>
                  <w:shd w:val="clear" w:color="auto" w:fill="auto"/>
                  <w:noWrap/>
                  <w:vAlign w:val="center"/>
                </w:tcPr>
                <w:p w14:paraId="5D81D289" w14:textId="77777777" w:rsidR="006957B0" w:rsidRPr="00DA3485" w:rsidRDefault="006957B0" w:rsidP="006957B0">
                  <w:pPr>
                    <w:widowControl/>
                    <w:adjustRightInd w:val="0"/>
                    <w:snapToGrid w:val="0"/>
                    <w:jc w:val="center"/>
                    <w:rPr>
                      <w:color w:val="000000" w:themeColor="text1"/>
                      <w:szCs w:val="21"/>
                    </w:rPr>
                  </w:pPr>
                  <w:r w:rsidRPr="00DA3485">
                    <w:rPr>
                      <w:color w:val="000000" w:themeColor="text1"/>
                      <w:szCs w:val="21"/>
                    </w:rPr>
                    <w:t>/</w:t>
                  </w:r>
                </w:p>
              </w:tc>
              <w:tc>
                <w:tcPr>
                  <w:tcW w:w="330" w:type="pct"/>
                  <w:shd w:val="clear" w:color="auto" w:fill="auto"/>
                  <w:noWrap/>
                  <w:vAlign w:val="center"/>
                </w:tcPr>
                <w:p w14:paraId="5876C409" w14:textId="77777777" w:rsidR="006957B0" w:rsidRPr="00DA3485" w:rsidRDefault="006957B0" w:rsidP="006957B0">
                  <w:pPr>
                    <w:widowControl/>
                    <w:adjustRightInd w:val="0"/>
                    <w:snapToGrid w:val="0"/>
                    <w:jc w:val="center"/>
                    <w:rPr>
                      <w:color w:val="000000" w:themeColor="text1"/>
                      <w:szCs w:val="21"/>
                    </w:rPr>
                  </w:pPr>
                  <w:r w:rsidRPr="00DA3485">
                    <w:rPr>
                      <w:color w:val="000000" w:themeColor="text1"/>
                      <w:szCs w:val="21"/>
                    </w:rPr>
                    <w:t>/</w:t>
                  </w:r>
                </w:p>
              </w:tc>
              <w:tc>
                <w:tcPr>
                  <w:tcW w:w="328" w:type="pct"/>
                  <w:shd w:val="clear" w:color="auto" w:fill="auto"/>
                  <w:noWrap/>
                  <w:hideMark/>
                </w:tcPr>
                <w:p w14:paraId="5F4B672F" w14:textId="26333122" w:rsidR="006957B0" w:rsidRPr="00DA3485" w:rsidRDefault="006957B0" w:rsidP="006957B0">
                  <w:pPr>
                    <w:widowControl/>
                    <w:adjustRightInd w:val="0"/>
                    <w:snapToGrid w:val="0"/>
                    <w:jc w:val="center"/>
                    <w:rPr>
                      <w:color w:val="000000" w:themeColor="text1"/>
                      <w:szCs w:val="21"/>
                    </w:rPr>
                  </w:pPr>
                  <w:r w:rsidRPr="00DA3485">
                    <w:rPr>
                      <w:color w:val="000000" w:themeColor="text1"/>
                    </w:rPr>
                    <w:t>55.31</w:t>
                  </w:r>
                </w:p>
              </w:tc>
              <w:tc>
                <w:tcPr>
                  <w:tcW w:w="330" w:type="pct"/>
                  <w:shd w:val="clear" w:color="auto" w:fill="auto"/>
                  <w:noWrap/>
                  <w:hideMark/>
                </w:tcPr>
                <w:p w14:paraId="6AC24EB6" w14:textId="70120CEE" w:rsidR="006957B0" w:rsidRPr="00DA3485" w:rsidRDefault="006957B0" w:rsidP="006957B0">
                  <w:pPr>
                    <w:widowControl/>
                    <w:adjustRightInd w:val="0"/>
                    <w:snapToGrid w:val="0"/>
                    <w:jc w:val="center"/>
                    <w:rPr>
                      <w:color w:val="000000" w:themeColor="text1"/>
                      <w:szCs w:val="21"/>
                    </w:rPr>
                  </w:pPr>
                  <w:r w:rsidRPr="00DA3485">
                    <w:rPr>
                      <w:color w:val="000000" w:themeColor="text1"/>
                    </w:rPr>
                    <w:t>41.01</w:t>
                  </w:r>
                </w:p>
              </w:tc>
              <w:tc>
                <w:tcPr>
                  <w:tcW w:w="416" w:type="pct"/>
                  <w:shd w:val="clear" w:color="auto" w:fill="auto"/>
                  <w:noWrap/>
                  <w:vAlign w:val="center"/>
                  <w:hideMark/>
                </w:tcPr>
                <w:p w14:paraId="3B5297C0" w14:textId="77777777" w:rsidR="006957B0" w:rsidRPr="00DA3485" w:rsidRDefault="006957B0" w:rsidP="006957B0">
                  <w:pPr>
                    <w:widowControl/>
                    <w:adjustRightInd w:val="0"/>
                    <w:snapToGrid w:val="0"/>
                    <w:jc w:val="center"/>
                    <w:rPr>
                      <w:color w:val="000000" w:themeColor="text1"/>
                      <w:kern w:val="0"/>
                      <w:szCs w:val="21"/>
                    </w:rPr>
                  </w:pPr>
                  <w:r w:rsidRPr="00DA3485">
                    <w:rPr>
                      <w:rFonts w:hint="eastAsia"/>
                      <w:color w:val="000000" w:themeColor="text1"/>
                      <w:szCs w:val="21"/>
                    </w:rPr>
                    <w:t>达标</w:t>
                  </w:r>
                </w:p>
              </w:tc>
              <w:tc>
                <w:tcPr>
                  <w:tcW w:w="406" w:type="pct"/>
                  <w:shd w:val="clear" w:color="auto" w:fill="auto"/>
                  <w:noWrap/>
                  <w:vAlign w:val="center"/>
                  <w:hideMark/>
                </w:tcPr>
                <w:p w14:paraId="6A946F59" w14:textId="77777777" w:rsidR="006957B0" w:rsidRPr="00DA3485" w:rsidRDefault="006957B0" w:rsidP="006957B0">
                  <w:pPr>
                    <w:widowControl/>
                    <w:adjustRightInd w:val="0"/>
                    <w:snapToGrid w:val="0"/>
                    <w:jc w:val="center"/>
                    <w:rPr>
                      <w:color w:val="000000" w:themeColor="text1"/>
                      <w:kern w:val="0"/>
                      <w:szCs w:val="21"/>
                    </w:rPr>
                  </w:pPr>
                  <w:r w:rsidRPr="00DA3485">
                    <w:rPr>
                      <w:rFonts w:hint="eastAsia"/>
                      <w:color w:val="000000" w:themeColor="text1"/>
                      <w:szCs w:val="21"/>
                    </w:rPr>
                    <w:t>达标</w:t>
                  </w:r>
                </w:p>
              </w:tc>
            </w:tr>
          </w:tbl>
          <w:p w14:paraId="00F5D8D2" w14:textId="7155D08A" w:rsidR="00A33EE1" w:rsidRPr="00DA3485" w:rsidRDefault="00A33EE1" w:rsidP="00A33EE1">
            <w:pPr>
              <w:pStyle w:val="a8"/>
              <w:adjustRightInd w:val="0"/>
              <w:snapToGrid w:val="0"/>
              <w:spacing w:line="500" w:lineRule="exact"/>
              <w:rPr>
                <w:color w:val="000000" w:themeColor="text1"/>
                <w:szCs w:val="21"/>
              </w:rPr>
            </w:pPr>
            <w:r w:rsidRPr="00DA3485">
              <w:rPr>
                <w:color w:val="000000" w:themeColor="text1"/>
              </w:rPr>
              <w:t>由上表可知，建设项目高噪声设备经减振、隔声和距离衰减后，</w:t>
            </w:r>
            <w:r w:rsidRPr="00DA3485">
              <w:rPr>
                <w:rFonts w:hint="eastAsia"/>
                <w:color w:val="000000" w:themeColor="text1"/>
              </w:rPr>
              <w:t>东厂界</w:t>
            </w:r>
            <w:r w:rsidRPr="00DA3485">
              <w:rPr>
                <w:color w:val="000000" w:themeColor="text1"/>
              </w:rPr>
              <w:t>、南厂界</w:t>
            </w:r>
            <w:r w:rsidRPr="00DA3485">
              <w:rPr>
                <w:rFonts w:hint="eastAsia"/>
                <w:color w:val="000000" w:themeColor="text1"/>
              </w:rPr>
              <w:t>、</w:t>
            </w:r>
            <w:r w:rsidRPr="00DA3485">
              <w:rPr>
                <w:color w:val="000000" w:themeColor="text1"/>
              </w:rPr>
              <w:t>西厂界、</w:t>
            </w:r>
            <w:r w:rsidRPr="00DA3485">
              <w:rPr>
                <w:color w:val="000000" w:themeColor="text1"/>
                <w:szCs w:val="21"/>
              </w:rPr>
              <w:t>北厂界</w:t>
            </w:r>
            <w:r w:rsidRPr="00DA3485">
              <w:rPr>
                <w:rFonts w:hint="eastAsia"/>
                <w:color w:val="000000" w:themeColor="text1"/>
                <w:szCs w:val="21"/>
              </w:rPr>
              <w:t>噪声</w:t>
            </w:r>
            <w:r w:rsidRPr="00DA3485">
              <w:rPr>
                <w:color w:val="000000" w:themeColor="text1"/>
                <w:szCs w:val="21"/>
              </w:rPr>
              <w:t>能够满足《工业企业厂界环境噪声排放标准》（</w:t>
            </w:r>
            <w:r w:rsidRPr="00DA3485">
              <w:rPr>
                <w:color w:val="000000" w:themeColor="text1"/>
                <w:szCs w:val="21"/>
              </w:rPr>
              <w:t>GB12348-2008</w:t>
            </w:r>
            <w:r w:rsidRPr="00DA3485">
              <w:rPr>
                <w:color w:val="000000" w:themeColor="text1"/>
                <w:szCs w:val="21"/>
              </w:rPr>
              <w:t>）中</w:t>
            </w:r>
            <w:r w:rsidRPr="00DA3485">
              <w:rPr>
                <w:color w:val="000000" w:themeColor="text1"/>
                <w:szCs w:val="21"/>
              </w:rPr>
              <w:t>3</w:t>
            </w:r>
            <w:r w:rsidRPr="00DA3485">
              <w:rPr>
                <w:color w:val="000000" w:themeColor="text1"/>
              </w:rPr>
              <w:t>类标准要求</w:t>
            </w:r>
            <w:r w:rsidRPr="00DA3485">
              <w:rPr>
                <w:color w:val="000000" w:themeColor="text1"/>
                <w:szCs w:val="21"/>
              </w:rPr>
              <w:t>，对</w:t>
            </w:r>
            <w:proofErr w:type="gramStart"/>
            <w:r w:rsidRPr="00DA3485">
              <w:rPr>
                <w:color w:val="000000" w:themeColor="text1"/>
                <w:szCs w:val="21"/>
              </w:rPr>
              <w:t>周围声</w:t>
            </w:r>
            <w:proofErr w:type="gramEnd"/>
            <w:r w:rsidRPr="00DA3485">
              <w:rPr>
                <w:color w:val="000000" w:themeColor="text1"/>
                <w:szCs w:val="21"/>
              </w:rPr>
              <w:t>环境影响较小，不会降低当地的环境声功能级别。</w:t>
            </w:r>
          </w:p>
          <w:p w14:paraId="078A58F9" w14:textId="2CBFB2E7" w:rsidR="00753FED" w:rsidRPr="00DA3485" w:rsidRDefault="00A33EE1" w:rsidP="006957B0">
            <w:pPr>
              <w:pStyle w:val="a8"/>
              <w:adjustRightInd w:val="0"/>
              <w:snapToGrid w:val="0"/>
              <w:spacing w:line="500" w:lineRule="exact"/>
              <w:rPr>
                <w:color w:val="000000" w:themeColor="text1"/>
                <w:szCs w:val="21"/>
              </w:rPr>
            </w:pPr>
            <w:r w:rsidRPr="00DA3485">
              <w:rPr>
                <w:color w:val="000000" w:themeColor="text1"/>
                <w:szCs w:val="21"/>
              </w:rPr>
              <w:t>因此，评价认为只要建设单位对各</w:t>
            </w:r>
            <w:proofErr w:type="gramStart"/>
            <w:r w:rsidRPr="00DA3485">
              <w:rPr>
                <w:color w:val="000000" w:themeColor="text1"/>
                <w:szCs w:val="21"/>
              </w:rPr>
              <w:t>产噪设备</w:t>
            </w:r>
            <w:proofErr w:type="gramEnd"/>
            <w:r w:rsidRPr="00DA3485">
              <w:rPr>
                <w:color w:val="000000" w:themeColor="text1"/>
                <w:szCs w:val="21"/>
              </w:rPr>
              <w:t>严格按照</w:t>
            </w:r>
            <w:proofErr w:type="gramStart"/>
            <w:r w:rsidRPr="00DA3485">
              <w:rPr>
                <w:color w:val="000000" w:themeColor="text1"/>
                <w:szCs w:val="21"/>
              </w:rPr>
              <w:t>本评价</w:t>
            </w:r>
            <w:proofErr w:type="gramEnd"/>
            <w:r w:rsidRPr="00DA3485">
              <w:rPr>
                <w:color w:val="000000" w:themeColor="text1"/>
                <w:szCs w:val="21"/>
              </w:rPr>
              <w:t>提出的降噪措施进行防治，</w:t>
            </w:r>
            <w:r w:rsidRPr="00DA3485">
              <w:rPr>
                <w:rFonts w:hint="eastAsia"/>
                <w:color w:val="000000" w:themeColor="text1"/>
                <w:szCs w:val="21"/>
              </w:rPr>
              <w:t>技改项目</w:t>
            </w:r>
            <w:r w:rsidRPr="00DA3485">
              <w:rPr>
                <w:color w:val="000000" w:themeColor="text1"/>
                <w:szCs w:val="21"/>
              </w:rPr>
              <w:t>生产过程中不会对厂界及敏感目标造成大的影响，可以做到噪声</w:t>
            </w:r>
            <w:proofErr w:type="gramStart"/>
            <w:r w:rsidRPr="00DA3485">
              <w:rPr>
                <w:color w:val="000000" w:themeColor="text1"/>
                <w:szCs w:val="21"/>
              </w:rPr>
              <w:t>不</w:t>
            </w:r>
            <w:proofErr w:type="gramEnd"/>
            <w:r w:rsidRPr="00DA3485">
              <w:rPr>
                <w:color w:val="000000" w:themeColor="text1"/>
                <w:szCs w:val="21"/>
              </w:rPr>
              <w:t>扰民。</w:t>
            </w:r>
          </w:p>
        </w:tc>
      </w:tr>
    </w:tbl>
    <w:p w14:paraId="0B30E24D" w14:textId="2485809F" w:rsidR="002840A6" w:rsidRPr="00DA3485" w:rsidRDefault="002840A6" w:rsidP="009F70CF">
      <w:pPr>
        <w:widowControl/>
        <w:spacing w:before="100" w:beforeAutospacing="1" w:after="100" w:afterAutospacing="1"/>
        <w:jc w:val="center"/>
        <w:outlineLvl w:val="0"/>
        <w:rPr>
          <w:b/>
          <w:bCs/>
          <w:snapToGrid w:val="0"/>
          <w:color w:val="000000" w:themeColor="text1"/>
          <w:kern w:val="0"/>
          <w:sz w:val="30"/>
          <w:szCs w:val="30"/>
        </w:rPr>
        <w:sectPr w:rsidR="002840A6" w:rsidRPr="00DA3485" w:rsidSect="00C71C34">
          <w:pgSz w:w="16838" w:h="11906" w:orient="landscape"/>
          <w:pgMar w:top="1418" w:right="1440" w:bottom="1418" w:left="1440" w:header="851" w:footer="992" w:gutter="0"/>
          <w:cols w:space="425"/>
          <w:docGrid w:type="linesAndChars" w:linePitch="312"/>
        </w:sect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00"/>
        <w:gridCol w:w="8606"/>
      </w:tblGrid>
      <w:tr w:rsidR="00554E9E" w:rsidRPr="00DA3485" w14:paraId="72B01B41" w14:textId="77777777" w:rsidTr="00B17F47">
        <w:trPr>
          <w:jc w:val="center"/>
        </w:trPr>
        <w:tc>
          <w:tcPr>
            <w:tcW w:w="416" w:type="dxa"/>
            <w:tcMar>
              <w:left w:w="28" w:type="dxa"/>
              <w:right w:w="28" w:type="dxa"/>
            </w:tcMar>
            <w:vAlign w:val="center"/>
          </w:tcPr>
          <w:p w14:paraId="2D679E2E" w14:textId="1F538089" w:rsidR="009A7428" w:rsidRPr="00DA3485" w:rsidRDefault="00064282">
            <w:pPr>
              <w:adjustRightInd w:val="0"/>
              <w:snapToGrid w:val="0"/>
              <w:jc w:val="center"/>
              <w:rPr>
                <w:bCs/>
                <w:color w:val="000000" w:themeColor="text1"/>
                <w:szCs w:val="21"/>
              </w:rPr>
            </w:pPr>
            <w:r w:rsidRPr="00DA3485">
              <w:rPr>
                <w:bCs/>
                <w:color w:val="000000" w:themeColor="text1"/>
                <w:szCs w:val="21"/>
              </w:rPr>
              <w:lastRenderedPageBreak/>
              <w:t>运营</w:t>
            </w:r>
          </w:p>
          <w:p w14:paraId="7B2C255F" w14:textId="77777777" w:rsidR="009A7428" w:rsidRPr="00DA3485" w:rsidRDefault="00064282">
            <w:pPr>
              <w:adjustRightInd w:val="0"/>
              <w:snapToGrid w:val="0"/>
              <w:jc w:val="center"/>
              <w:rPr>
                <w:bCs/>
                <w:color w:val="000000" w:themeColor="text1"/>
                <w:szCs w:val="21"/>
              </w:rPr>
            </w:pPr>
            <w:r w:rsidRPr="00DA3485">
              <w:rPr>
                <w:bCs/>
                <w:color w:val="000000" w:themeColor="text1"/>
                <w:szCs w:val="21"/>
              </w:rPr>
              <w:t>期环</w:t>
            </w:r>
          </w:p>
          <w:p w14:paraId="67A2A578" w14:textId="77777777" w:rsidR="009A7428" w:rsidRPr="00DA3485" w:rsidRDefault="00064282">
            <w:pPr>
              <w:adjustRightInd w:val="0"/>
              <w:snapToGrid w:val="0"/>
              <w:jc w:val="center"/>
              <w:rPr>
                <w:bCs/>
                <w:color w:val="000000" w:themeColor="text1"/>
                <w:szCs w:val="21"/>
              </w:rPr>
            </w:pPr>
            <w:r w:rsidRPr="00DA3485">
              <w:rPr>
                <w:bCs/>
                <w:color w:val="000000" w:themeColor="text1"/>
                <w:szCs w:val="21"/>
              </w:rPr>
              <w:t>境影</w:t>
            </w:r>
          </w:p>
          <w:p w14:paraId="65B2E573" w14:textId="77777777" w:rsidR="009A7428" w:rsidRPr="00DA3485" w:rsidRDefault="00064282">
            <w:pPr>
              <w:adjustRightInd w:val="0"/>
              <w:snapToGrid w:val="0"/>
              <w:jc w:val="center"/>
              <w:rPr>
                <w:bCs/>
                <w:color w:val="000000" w:themeColor="text1"/>
                <w:szCs w:val="21"/>
              </w:rPr>
            </w:pPr>
            <w:r w:rsidRPr="00DA3485">
              <w:rPr>
                <w:bCs/>
                <w:color w:val="000000" w:themeColor="text1"/>
                <w:szCs w:val="21"/>
              </w:rPr>
              <w:t>响</w:t>
            </w:r>
            <w:proofErr w:type="gramStart"/>
            <w:r w:rsidRPr="00DA3485">
              <w:rPr>
                <w:bCs/>
                <w:color w:val="000000" w:themeColor="text1"/>
                <w:szCs w:val="21"/>
              </w:rPr>
              <w:t>和</w:t>
            </w:r>
            <w:proofErr w:type="gramEnd"/>
          </w:p>
          <w:p w14:paraId="1B196C75" w14:textId="77777777" w:rsidR="009A7428" w:rsidRPr="00DA3485" w:rsidRDefault="00064282">
            <w:pPr>
              <w:adjustRightInd w:val="0"/>
              <w:snapToGrid w:val="0"/>
              <w:jc w:val="center"/>
              <w:rPr>
                <w:bCs/>
                <w:color w:val="000000" w:themeColor="text1"/>
                <w:szCs w:val="21"/>
              </w:rPr>
            </w:pPr>
            <w:r w:rsidRPr="00DA3485">
              <w:rPr>
                <w:bCs/>
                <w:color w:val="000000" w:themeColor="text1"/>
                <w:szCs w:val="21"/>
              </w:rPr>
              <w:t>保护</w:t>
            </w:r>
          </w:p>
          <w:p w14:paraId="39628BC3" w14:textId="77777777" w:rsidR="009A7428" w:rsidRPr="00DA3485" w:rsidRDefault="00064282">
            <w:pPr>
              <w:adjustRightInd w:val="0"/>
              <w:snapToGrid w:val="0"/>
              <w:jc w:val="center"/>
              <w:rPr>
                <w:bCs/>
                <w:color w:val="000000" w:themeColor="text1"/>
                <w:szCs w:val="21"/>
              </w:rPr>
            </w:pPr>
            <w:r w:rsidRPr="00DA3485">
              <w:rPr>
                <w:bCs/>
                <w:color w:val="000000" w:themeColor="text1"/>
                <w:szCs w:val="21"/>
              </w:rPr>
              <w:t>措施</w:t>
            </w:r>
          </w:p>
        </w:tc>
        <w:tc>
          <w:tcPr>
            <w:tcW w:w="8590" w:type="dxa"/>
            <w:vAlign w:val="center"/>
          </w:tcPr>
          <w:p w14:paraId="4A9A50C9" w14:textId="77777777" w:rsidR="002840A6" w:rsidRPr="00DA3485" w:rsidRDefault="002840A6" w:rsidP="002037ED">
            <w:pPr>
              <w:adjustRightInd w:val="0"/>
              <w:snapToGrid w:val="0"/>
              <w:spacing w:line="480" w:lineRule="exact"/>
              <w:ind w:firstLineChars="200" w:firstLine="422"/>
              <w:rPr>
                <w:b/>
                <w:bCs/>
                <w:color w:val="000000" w:themeColor="text1"/>
                <w:szCs w:val="21"/>
              </w:rPr>
            </w:pPr>
            <w:r w:rsidRPr="00DA3485">
              <w:rPr>
                <w:b/>
                <w:bCs/>
                <w:color w:val="000000" w:themeColor="text1"/>
                <w:szCs w:val="21"/>
              </w:rPr>
              <w:t>（</w:t>
            </w:r>
            <w:r w:rsidRPr="00DA3485">
              <w:rPr>
                <w:b/>
                <w:bCs/>
                <w:color w:val="000000" w:themeColor="text1"/>
                <w:szCs w:val="21"/>
              </w:rPr>
              <w:t>4</w:t>
            </w:r>
            <w:r w:rsidRPr="00DA3485">
              <w:rPr>
                <w:b/>
                <w:bCs/>
                <w:color w:val="000000" w:themeColor="text1"/>
                <w:szCs w:val="21"/>
              </w:rPr>
              <w:t>）噪声监测计划</w:t>
            </w:r>
          </w:p>
          <w:p w14:paraId="1D1A0783" w14:textId="77777777" w:rsidR="002840A6" w:rsidRPr="00DA3485" w:rsidRDefault="002840A6" w:rsidP="002037ED">
            <w:pPr>
              <w:adjustRightInd w:val="0"/>
              <w:snapToGrid w:val="0"/>
              <w:spacing w:line="480" w:lineRule="exact"/>
              <w:ind w:firstLineChars="200" w:firstLine="420"/>
              <w:rPr>
                <w:color w:val="000000" w:themeColor="text1"/>
                <w:szCs w:val="21"/>
              </w:rPr>
            </w:pPr>
            <w:r w:rsidRPr="00DA3485">
              <w:rPr>
                <w:color w:val="000000" w:themeColor="text1"/>
                <w:szCs w:val="21"/>
              </w:rPr>
              <w:t>1</w:t>
            </w:r>
            <w:r w:rsidRPr="00DA3485">
              <w:rPr>
                <w:color w:val="000000" w:themeColor="text1"/>
                <w:szCs w:val="21"/>
              </w:rPr>
              <w:t>）自行监测</w:t>
            </w:r>
          </w:p>
          <w:p w14:paraId="0A9EF3ED" w14:textId="24F302FD" w:rsidR="002840A6" w:rsidRPr="00DA3485" w:rsidRDefault="002840A6" w:rsidP="002037ED">
            <w:pPr>
              <w:adjustRightInd w:val="0"/>
              <w:snapToGrid w:val="0"/>
              <w:spacing w:line="480" w:lineRule="exact"/>
              <w:ind w:firstLineChars="200" w:firstLine="420"/>
              <w:rPr>
                <w:color w:val="000000" w:themeColor="text1"/>
                <w:szCs w:val="21"/>
              </w:rPr>
            </w:pPr>
            <w:r w:rsidRPr="00DA3485">
              <w:rPr>
                <w:color w:val="000000" w:themeColor="text1"/>
              </w:rPr>
              <w:t>根据</w:t>
            </w:r>
            <w:r w:rsidRPr="00DA3485">
              <w:rPr>
                <w:color w:val="000000" w:themeColor="text1"/>
                <w:szCs w:val="21"/>
              </w:rPr>
              <w:t>《排污单位自行监测技术指南总则》</w:t>
            </w:r>
            <w:r w:rsidR="00820319" w:rsidRPr="00DA3485">
              <w:rPr>
                <w:color w:val="000000" w:themeColor="text1"/>
                <w:szCs w:val="21"/>
              </w:rPr>
              <w:t>、《</w:t>
            </w:r>
            <w:hyperlink r:id="rId35" w:history="1">
              <w:r w:rsidR="00820319" w:rsidRPr="00DA3485">
                <w:rPr>
                  <w:color w:val="000000" w:themeColor="text1"/>
                  <w:szCs w:val="21"/>
                </w:rPr>
                <w:t>排污单位自行监测技术指南</w:t>
              </w:r>
              <w:r w:rsidR="00820319" w:rsidRPr="00DA3485">
                <w:rPr>
                  <w:color w:val="000000" w:themeColor="text1"/>
                  <w:szCs w:val="21"/>
                </w:rPr>
                <w:t xml:space="preserve"> </w:t>
              </w:r>
              <w:r w:rsidR="00820319" w:rsidRPr="00DA3485">
                <w:rPr>
                  <w:color w:val="000000" w:themeColor="text1"/>
                  <w:szCs w:val="21"/>
                </w:rPr>
                <w:t>金属铸造工业》（</w:t>
              </w:r>
              <w:r w:rsidR="00820319" w:rsidRPr="00DA3485">
                <w:rPr>
                  <w:color w:val="000000" w:themeColor="text1"/>
                  <w:szCs w:val="21"/>
                </w:rPr>
                <w:t>HJ 1251-2022</w:t>
              </w:r>
              <w:r w:rsidR="00820319" w:rsidRPr="00DA3485">
                <w:rPr>
                  <w:color w:val="000000" w:themeColor="text1"/>
                  <w:szCs w:val="21"/>
                </w:rPr>
                <w:t>）</w:t>
              </w:r>
            </w:hyperlink>
            <w:r w:rsidR="002037ED" w:rsidRPr="00DA3485">
              <w:rPr>
                <w:color w:val="000000" w:themeColor="text1"/>
              </w:rPr>
              <w:t>中</w:t>
            </w:r>
            <w:r w:rsidRPr="00DA3485">
              <w:rPr>
                <w:color w:val="000000" w:themeColor="text1"/>
                <w:szCs w:val="21"/>
              </w:rPr>
              <w:t>厂界环境噪声监测要求，根据</w:t>
            </w:r>
            <w:r w:rsidRPr="00DA3485">
              <w:rPr>
                <w:color w:val="000000" w:themeColor="text1"/>
                <w:szCs w:val="21"/>
              </w:rPr>
              <w:t>GB12348</w:t>
            </w:r>
            <w:r w:rsidRPr="00DA3485">
              <w:rPr>
                <w:color w:val="000000" w:themeColor="text1"/>
                <w:szCs w:val="21"/>
              </w:rPr>
              <w:t>的要求，设置监测点位。每季度至少开展一次昼夜监测，周边有敏感点的，应增加监测频次。</w:t>
            </w:r>
          </w:p>
          <w:p w14:paraId="0F007B94" w14:textId="6BA1514F" w:rsidR="002840A6" w:rsidRPr="00DA3485" w:rsidRDefault="004B7F05" w:rsidP="002037ED">
            <w:pPr>
              <w:adjustRightInd w:val="0"/>
              <w:snapToGrid w:val="0"/>
              <w:spacing w:line="480" w:lineRule="exact"/>
              <w:ind w:firstLineChars="200" w:firstLine="420"/>
              <w:rPr>
                <w:b/>
                <w:bCs/>
                <w:color w:val="000000" w:themeColor="text1"/>
                <w:szCs w:val="21"/>
              </w:rPr>
            </w:pPr>
            <w:r w:rsidRPr="00DA3485">
              <w:rPr>
                <w:rFonts w:hint="eastAsia"/>
                <w:color w:val="000000" w:themeColor="text1"/>
              </w:rPr>
              <w:t>技改</w:t>
            </w:r>
            <w:r w:rsidR="002840A6" w:rsidRPr="00DA3485">
              <w:rPr>
                <w:color w:val="000000" w:themeColor="text1"/>
              </w:rPr>
              <w:t>项目噪声监测计划如下：</w:t>
            </w:r>
            <w:r w:rsidR="002840A6" w:rsidRPr="00DA3485">
              <w:rPr>
                <w:color w:val="000000" w:themeColor="text1"/>
                <w:szCs w:val="21"/>
              </w:rPr>
              <w:t xml:space="preserve"> </w:t>
            </w:r>
          </w:p>
          <w:p w14:paraId="2091A440" w14:textId="7C745256" w:rsidR="002840A6" w:rsidRPr="00DA3485" w:rsidRDefault="002840A6" w:rsidP="002037ED">
            <w:pPr>
              <w:autoSpaceDE w:val="0"/>
              <w:autoSpaceDN w:val="0"/>
              <w:adjustRightInd w:val="0"/>
              <w:snapToGrid w:val="0"/>
              <w:spacing w:line="480" w:lineRule="exact"/>
              <w:ind w:firstLineChars="200" w:firstLine="422"/>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9E413A" w:rsidRPr="00DA3485">
              <w:rPr>
                <w:b/>
                <w:bCs/>
                <w:color w:val="000000" w:themeColor="text1"/>
                <w:szCs w:val="21"/>
              </w:rPr>
              <w:t>3</w:t>
            </w:r>
            <w:r w:rsidR="000F2E73" w:rsidRPr="00DA3485">
              <w:rPr>
                <w:b/>
                <w:bCs/>
                <w:color w:val="000000" w:themeColor="text1"/>
                <w:szCs w:val="21"/>
              </w:rPr>
              <w:t>2</w:t>
            </w:r>
            <w:r w:rsidRPr="00DA3485">
              <w:rPr>
                <w:b/>
                <w:bCs/>
                <w:color w:val="000000" w:themeColor="text1"/>
                <w:szCs w:val="21"/>
              </w:rPr>
              <w:t xml:space="preserve">  </w:t>
            </w:r>
            <w:r w:rsidRPr="00DA3485">
              <w:rPr>
                <w:b/>
                <w:bCs/>
                <w:color w:val="000000" w:themeColor="text1"/>
                <w:szCs w:val="21"/>
              </w:rPr>
              <w:t>声环境自行监测计划表</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17"/>
              <w:gridCol w:w="1624"/>
              <w:gridCol w:w="1639"/>
              <w:gridCol w:w="1238"/>
              <w:gridCol w:w="3272"/>
            </w:tblGrid>
            <w:tr w:rsidR="00554E9E" w:rsidRPr="00DA3485" w14:paraId="561CA748" w14:textId="77777777" w:rsidTr="00B17F47">
              <w:trPr>
                <w:trHeight w:val="283"/>
                <w:jc w:val="center"/>
              </w:trPr>
              <w:tc>
                <w:tcPr>
                  <w:tcW w:w="367" w:type="pct"/>
                  <w:vAlign w:val="center"/>
                </w:tcPr>
                <w:p w14:paraId="0E56E9AB" w14:textId="77777777" w:rsidR="002840A6" w:rsidRPr="00DA3485" w:rsidRDefault="002840A6" w:rsidP="00B47BA0">
                  <w:pPr>
                    <w:adjustRightInd w:val="0"/>
                    <w:snapToGrid w:val="0"/>
                    <w:jc w:val="center"/>
                    <w:rPr>
                      <w:b/>
                      <w:bCs/>
                      <w:color w:val="000000" w:themeColor="text1"/>
                      <w:kern w:val="0"/>
                      <w:szCs w:val="21"/>
                    </w:rPr>
                  </w:pPr>
                  <w:r w:rsidRPr="00DA3485">
                    <w:rPr>
                      <w:b/>
                      <w:bCs/>
                      <w:color w:val="000000" w:themeColor="text1"/>
                      <w:kern w:val="0"/>
                      <w:szCs w:val="21"/>
                    </w:rPr>
                    <w:t>类别</w:t>
                  </w:r>
                </w:p>
              </w:tc>
              <w:tc>
                <w:tcPr>
                  <w:tcW w:w="968" w:type="pct"/>
                  <w:vAlign w:val="center"/>
                </w:tcPr>
                <w:p w14:paraId="374F045D" w14:textId="77777777" w:rsidR="002840A6" w:rsidRPr="00DA3485" w:rsidRDefault="002840A6" w:rsidP="00B47BA0">
                  <w:pPr>
                    <w:adjustRightInd w:val="0"/>
                    <w:snapToGrid w:val="0"/>
                    <w:jc w:val="center"/>
                    <w:rPr>
                      <w:b/>
                      <w:bCs/>
                      <w:color w:val="000000" w:themeColor="text1"/>
                      <w:kern w:val="0"/>
                      <w:szCs w:val="21"/>
                    </w:rPr>
                  </w:pPr>
                  <w:r w:rsidRPr="00DA3485">
                    <w:rPr>
                      <w:b/>
                      <w:bCs/>
                      <w:color w:val="000000" w:themeColor="text1"/>
                      <w:kern w:val="0"/>
                      <w:szCs w:val="21"/>
                    </w:rPr>
                    <w:t>监测点</w:t>
                  </w:r>
                </w:p>
              </w:tc>
              <w:tc>
                <w:tcPr>
                  <w:tcW w:w="977" w:type="pct"/>
                  <w:vAlign w:val="center"/>
                </w:tcPr>
                <w:p w14:paraId="6D6722F2" w14:textId="77777777" w:rsidR="002840A6" w:rsidRPr="00DA3485" w:rsidRDefault="002840A6" w:rsidP="00B47BA0">
                  <w:pPr>
                    <w:adjustRightInd w:val="0"/>
                    <w:snapToGrid w:val="0"/>
                    <w:jc w:val="center"/>
                    <w:rPr>
                      <w:b/>
                      <w:bCs/>
                      <w:color w:val="000000" w:themeColor="text1"/>
                      <w:kern w:val="0"/>
                      <w:szCs w:val="21"/>
                    </w:rPr>
                  </w:pPr>
                  <w:r w:rsidRPr="00DA3485">
                    <w:rPr>
                      <w:b/>
                      <w:bCs/>
                      <w:color w:val="000000" w:themeColor="text1"/>
                      <w:kern w:val="0"/>
                      <w:szCs w:val="21"/>
                    </w:rPr>
                    <w:t>监测项目</w:t>
                  </w:r>
                </w:p>
              </w:tc>
              <w:tc>
                <w:tcPr>
                  <w:tcW w:w="738" w:type="pct"/>
                  <w:vAlign w:val="center"/>
                </w:tcPr>
                <w:p w14:paraId="28B4A2D7" w14:textId="77777777" w:rsidR="002840A6" w:rsidRPr="00DA3485" w:rsidRDefault="002840A6" w:rsidP="00B47BA0">
                  <w:pPr>
                    <w:adjustRightInd w:val="0"/>
                    <w:snapToGrid w:val="0"/>
                    <w:jc w:val="center"/>
                    <w:rPr>
                      <w:b/>
                      <w:bCs/>
                      <w:color w:val="000000" w:themeColor="text1"/>
                      <w:kern w:val="0"/>
                      <w:szCs w:val="21"/>
                    </w:rPr>
                  </w:pPr>
                  <w:r w:rsidRPr="00DA3485">
                    <w:rPr>
                      <w:b/>
                      <w:bCs/>
                      <w:color w:val="000000" w:themeColor="text1"/>
                      <w:kern w:val="0"/>
                      <w:szCs w:val="21"/>
                    </w:rPr>
                    <w:t>监测频率</w:t>
                  </w:r>
                </w:p>
              </w:tc>
              <w:tc>
                <w:tcPr>
                  <w:tcW w:w="1950" w:type="pct"/>
                  <w:vAlign w:val="center"/>
                </w:tcPr>
                <w:p w14:paraId="34D7CE93" w14:textId="77777777" w:rsidR="002840A6" w:rsidRPr="00DA3485" w:rsidRDefault="002840A6" w:rsidP="00B47BA0">
                  <w:pPr>
                    <w:adjustRightInd w:val="0"/>
                    <w:snapToGrid w:val="0"/>
                    <w:jc w:val="center"/>
                    <w:rPr>
                      <w:b/>
                      <w:bCs/>
                      <w:color w:val="000000" w:themeColor="text1"/>
                      <w:kern w:val="0"/>
                      <w:szCs w:val="21"/>
                    </w:rPr>
                  </w:pPr>
                  <w:r w:rsidRPr="00DA3485">
                    <w:rPr>
                      <w:b/>
                      <w:bCs/>
                      <w:color w:val="000000" w:themeColor="text1"/>
                      <w:kern w:val="0"/>
                      <w:szCs w:val="21"/>
                    </w:rPr>
                    <w:t>执行排放标准</w:t>
                  </w:r>
                </w:p>
              </w:tc>
            </w:tr>
            <w:tr w:rsidR="00554E9E" w:rsidRPr="00DA3485" w14:paraId="1C756C67" w14:textId="77777777" w:rsidTr="00B17F47">
              <w:trPr>
                <w:trHeight w:val="283"/>
                <w:jc w:val="center"/>
              </w:trPr>
              <w:tc>
                <w:tcPr>
                  <w:tcW w:w="367" w:type="pct"/>
                  <w:vAlign w:val="center"/>
                </w:tcPr>
                <w:p w14:paraId="244A52BE" w14:textId="77777777" w:rsidR="00820319" w:rsidRPr="00DA3485" w:rsidRDefault="00820319" w:rsidP="00B47BA0">
                  <w:pPr>
                    <w:adjustRightInd w:val="0"/>
                    <w:snapToGrid w:val="0"/>
                    <w:jc w:val="center"/>
                    <w:rPr>
                      <w:color w:val="000000" w:themeColor="text1"/>
                      <w:kern w:val="0"/>
                      <w:szCs w:val="21"/>
                    </w:rPr>
                  </w:pPr>
                  <w:r w:rsidRPr="00DA3485">
                    <w:rPr>
                      <w:color w:val="000000" w:themeColor="text1"/>
                      <w:kern w:val="0"/>
                      <w:szCs w:val="21"/>
                    </w:rPr>
                    <w:t>噪声</w:t>
                  </w:r>
                </w:p>
              </w:tc>
              <w:tc>
                <w:tcPr>
                  <w:tcW w:w="968" w:type="pct"/>
                  <w:vAlign w:val="center"/>
                </w:tcPr>
                <w:p w14:paraId="525517D7" w14:textId="77777777" w:rsidR="00820319" w:rsidRPr="00DA3485" w:rsidRDefault="00820319" w:rsidP="00B47BA0">
                  <w:pPr>
                    <w:adjustRightInd w:val="0"/>
                    <w:snapToGrid w:val="0"/>
                    <w:jc w:val="center"/>
                    <w:rPr>
                      <w:color w:val="000000" w:themeColor="text1"/>
                      <w:kern w:val="0"/>
                      <w:szCs w:val="21"/>
                    </w:rPr>
                  </w:pPr>
                  <w:r w:rsidRPr="00DA3485">
                    <w:rPr>
                      <w:color w:val="000000" w:themeColor="text1"/>
                      <w:kern w:val="0"/>
                      <w:szCs w:val="21"/>
                    </w:rPr>
                    <w:t>厂界四周</w:t>
                  </w:r>
                  <w:r w:rsidRPr="00DA3485">
                    <w:rPr>
                      <w:color w:val="000000" w:themeColor="text1"/>
                      <w:kern w:val="0"/>
                      <w:szCs w:val="21"/>
                    </w:rPr>
                    <w:t>1m</w:t>
                  </w:r>
                  <w:r w:rsidRPr="00DA3485">
                    <w:rPr>
                      <w:color w:val="000000" w:themeColor="text1"/>
                      <w:kern w:val="0"/>
                      <w:szCs w:val="21"/>
                    </w:rPr>
                    <w:t>处</w:t>
                  </w:r>
                </w:p>
              </w:tc>
              <w:tc>
                <w:tcPr>
                  <w:tcW w:w="977" w:type="pct"/>
                  <w:vAlign w:val="center"/>
                </w:tcPr>
                <w:p w14:paraId="258084A0" w14:textId="77777777" w:rsidR="00820319" w:rsidRPr="00DA3485" w:rsidRDefault="00820319" w:rsidP="00B47BA0">
                  <w:pPr>
                    <w:adjustRightInd w:val="0"/>
                    <w:snapToGrid w:val="0"/>
                    <w:jc w:val="center"/>
                    <w:rPr>
                      <w:color w:val="000000" w:themeColor="text1"/>
                      <w:kern w:val="0"/>
                      <w:szCs w:val="21"/>
                    </w:rPr>
                  </w:pPr>
                  <w:r w:rsidRPr="00DA3485">
                    <w:rPr>
                      <w:color w:val="000000" w:themeColor="text1"/>
                      <w:kern w:val="0"/>
                      <w:szCs w:val="21"/>
                    </w:rPr>
                    <w:t>等效连续</w:t>
                  </w:r>
                  <w:r w:rsidRPr="00DA3485">
                    <w:rPr>
                      <w:color w:val="000000" w:themeColor="text1"/>
                      <w:kern w:val="0"/>
                      <w:szCs w:val="21"/>
                    </w:rPr>
                    <w:t>A</w:t>
                  </w:r>
                  <w:r w:rsidRPr="00DA3485">
                    <w:rPr>
                      <w:color w:val="000000" w:themeColor="text1"/>
                      <w:kern w:val="0"/>
                      <w:szCs w:val="21"/>
                    </w:rPr>
                    <w:t>声级</w:t>
                  </w:r>
                </w:p>
              </w:tc>
              <w:tc>
                <w:tcPr>
                  <w:tcW w:w="738" w:type="pct"/>
                  <w:vAlign w:val="center"/>
                </w:tcPr>
                <w:p w14:paraId="4E6CA8B8" w14:textId="77777777" w:rsidR="00820319" w:rsidRPr="00DA3485" w:rsidRDefault="00820319" w:rsidP="00B47BA0">
                  <w:pPr>
                    <w:adjustRightInd w:val="0"/>
                    <w:snapToGrid w:val="0"/>
                    <w:jc w:val="center"/>
                    <w:rPr>
                      <w:color w:val="000000" w:themeColor="text1"/>
                      <w:kern w:val="0"/>
                      <w:szCs w:val="21"/>
                    </w:rPr>
                  </w:pPr>
                  <w:r w:rsidRPr="00DA3485">
                    <w:rPr>
                      <w:color w:val="000000" w:themeColor="text1"/>
                      <w:kern w:val="0"/>
                      <w:szCs w:val="21"/>
                    </w:rPr>
                    <w:t>一季度一次</w:t>
                  </w:r>
                </w:p>
              </w:tc>
              <w:tc>
                <w:tcPr>
                  <w:tcW w:w="1950" w:type="pct"/>
                  <w:vAlign w:val="center"/>
                </w:tcPr>
                <w:p w14:paraId="39917655" w14:textId="2925BE4E" w:rsidR="00820319" w:rsidRPr="00DA3485" w:rsidRDefault="00820319" w:rsidP="00B47BA0">
                  <w:pPr>
                    <w:adjustRightInd w:val="0"/>
                    <w:snapToGrid w:val="0"/>
                    <w:jc w:val="center"/>
                    <w:rPr>
                      <w:color w:val="000000" w:themeColor="text1"/>
                      <w:kern w:val="0"/>
                      <w:szCs w:val="21"/>
                    </w:rPr>
                  </w:pPr>
                  <w:r w:rsidRPr="00DA3485">
                    <w:rPr>
                      <w:color w:val="000000" w:themeColor="text1"/>
                      <w:kern w:val="0"/>
                      <w:szCs w:val="21"/>
                    </w:rPr>
                    <w:t>厂界噪声执行《工业企业厂界环境噪声排放标准》（</w:t>
                  </w:r>
                  <w:r w:rsidRPr="00DA3485">
                    <w:rPr>
                      <w:color w:val="000000" w:themeColor="text1"/>
                      <w:kern w:val="0"/>
                      <w:szCs w:val="21"/>
                    </w:rPr>
                    <w:t>GB12348-2008</w:t>
                  </w:r>
                  <w:r w:rsidRPr="00DA3485">
                    <w:rPr>
                      <w:color w:val="000000" w:themeColor="text1"/>
                      <w:kern w:val="0"/>
                      <w:szCs w:val="21"/>
                    </w:rPr>
                    <w:t>）中</w:t>
                  </w:r>
                  <w:r w:rsidR="0002428A" w:rsidRPr="00DA3485">
                    <w:rPr>
                      <w:color w:val="000000" w:themeColor="text1"/>
                      <w:kern w:val="0"/>
                      <w:szCs w:val="21"/>
                    </w:rPr>
                    <w:t>3</w:t>
                  </w:r>
                  <w:r w:rsidRPr="00DA3485">
                    <w:rPr>
                      <w:color w:val="000000" w:themeColor="text1"/>
                      <w:kern w:val="0"/>
                      <w:szCs w:val="21"/>
                    </w:rPr>
                    <w:t>类标准</w:t>
                  </w:r>
                </w:p>
              </w:tc>
            </w:tr>
          </w:tbl>
          <w:p w14:paraId="5FCC76DF" w14:textId="77777777" w:rsidR="002840A6" w:rsidRPr="00DA3485" w:rsidRDefault="002840A6" w:rsidP="002840A6">
            <w:pPr>
              <w:spacing w:line="500" w:lineRule="exact"/>
              <w:ind w:firstLineChars="200" w:firstLine="420"/>
              <w:rPr>
                <w:color w:val="000000" w:themeColor="text1"/>
                <w:szCs w:val="21"/>
              </w:rPr>
            </w:pPr>
            <w:r w:rsidRPr="00DA3485">
              <w:rPr>
                <w:color w:val="000000" w:themeColor="text1"/>
                <w:szCs w:val="21"/>
              </w:rPr>
              <w:t>2</w:t>
            </w:r>
            <w:r w:rsidRPr="00DA3485">
              <w:rPr>
                <w:color w:val="000000" w:themeColor="text1"/>
                <w:szCs w:val="21"/>
              </w:rPr>
              <w:t>）</w:t>
            </w:r>
            <w:r w:rsidRPr="00DA3485">
              <w:rPr>
                <w:color w:val="000000" w:themeColor="text1"/>
                <w:szCs w:val="21"/>
              </w:rPr>
              <w:t>“</w:t>
            </w:r>
            <w:r w:rsidRPr="00DA3485">
              <w:rPr>
                <w:color w:val="000000" w:themeColor="text1"/>
                <w:szCs w:val="21"/>
              </w:rPr>
              <w:t>三同时</w:t>
            </w:r>
            <w:r w:rsidRPr="00DA3485">
              <w:rPr>
                <w:color w:val="000000" w:themeColor="text1"/>
                <w:szCs w:val="21"/>
              </w:rPr>
              <w:t>”</w:t>
            </w:r>
            <w:r w:rsidRPr="00DA3485">
              <w:rPr>
                <w:color w:val="000000" w:themeColor="text1"/>
                <w:szCs w:val="21"/>
              </w:rPr>
              <w:t>验收监测</w:t>
            </w:r>
          </w:p>
          <w:p w14:paraId="41F91F7B" w14:textId="77777777" w:rsidR="002840A6" w:rsidRPr="00DA3485" w:rsidRDefault="002840A6" w:rsidP="002840A6">
            <w:pPr>
              <w:spacing w:line="500" w:lineRule="exact"/>
              <w:ind w:firstLineChars="200" w:firstLine="420"/>
              <w:rPr>
                <w:color w:val="000000" w:themeColor="text1"/>
                <w:szCs w:val="21"/>
              </w:rPr>
            </w:pPr>
            <w:r w:rsidRPr="00DA3485">
              <w:rPr>
                <w:color w:val="000000" w:themeColor="text1"/>
                <w:szCs w:val="21"/>
              </w:rPr>
              <w:t>本项目正常生产后，公司应及时委托环境监测单位对本项目环保</w:t>
            </w:r>
            <w:r w:rsidRPr="00DA3485">
              <w:rPr>
                <w:color w:val="000000" w:themeColor="text1"/>
                <w:szCs w:val="21"/>
              </w:rPr>
              <w:t>“</w:t>
            </w:r>
            <w:r w:rsidRPr="00DA3485">
              <w:rPr>
                <w:color w:val="000000" w:themeColor="text1"/>
                <w:szCs w:val="21"/>
              </w:rPr>
              <w:t>三同时</w:t>
            </w:r>
            <w:r w:rsidRPr="00DA3485">
              <w:rPr>
                <w:color w:val="000000" w:themeColor="text1"/>
                <w:szCs w:val="21"/>
              </w:rPr>
              <w:t>”</w:t>
            </w:r>
            <w:r w:rsidRPr="00DA3485">
              <w:rPr>
                <w:color w:val="000000" w:themeColor="text1"/>
                <w:szCs w:val="21"/>
              </w:rPr>
              <w:t>设施组织竣工验收监测。</w:t>
            </w:r>
          </w:p>
          <w:p w14:paraId="0D397CB1" w14:textId="0F3895A2" w:rsidR="002840A6" w:rsidRPr="00DA3485" w:rsidRDefault="002840A6" w:rsidP="00427023">
            <w:pPr>
              <w:autoSpaceDE w:val="0"/>
              <w:autoSpaceDN w:val="0"/>
              <w:adjustRightInd w:val="0"/>
              <w:snapToGrid w:val="0"/>
              <w:spacing w:line="500" w:lineRule="exact"/>
              <w:ind w:firstLineChars="200" w:firstLine="422"/>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9E413A" w:rsidRPr="00DA3485">
              <w:rPr>
                <w:b/>
                <w:bCs/>
                <w:color w:val="000000" w:themeColor="text1"/>
                <w:szCs w:val="21"/>
              </w:rPr>
              <w:t>3</w:t>
            </w:r>
            <w:r w:rsidR="000F2E73" w:rsidRPr="00DA3485">
              <w:rPr>
                <w:b/>
                <w:bCs/>
                <w:color w:val="000000" w:themeColor="text1"/>
                <w:szCs w:val="21"/>
              </w:rPr>
              <w:t>3</w:t>
            </w:r>
            <w:r w:rsidRPr="00DA3485">
              <w:rPr>
                <w:b/>
                <w:bCs/>
                <w:color w:val="000000" w:themeColor="text1"/>
                <w:szCs w:val="21"/>
              </w:rPr>
              <w:t xml:space="preserve">  </w:t>
            </w:r>
            <w:r w:rsidRPr="00DA3485">
              <w:rPr>
                <w:b/>
                <w:bCs/>
                <w:color w:val="000000" w:themeColor="text1"/>
                <w:szCs w:val="21"/>
              </w:rPr>
              <w:t>本项目噪声验收监测计划表</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0"/>
              <w:gridCol w:w="1509"/>
              <w:gridCol w:w="993"/>
              <w:gridCol w:w="1846"/>
              <w:gridCol w:w="3522"/>
            </w:tblGrid>
            <w:tr w:rsidR="00554E9E" w:rsidRPr="00DA3485" w14:paraId="4DAC39F4" w14:textId="77777777" w:rsidTr="00B17F47">
              <w:trPr>
                <w:trHeight w:val="283"/>
                <w:jc w:val="center"/>
              </w:trPr>
              <w:tc>
                <w:tcPr>
                  <w:tcW w:w="310" w:type="pct"/>
                  <w:vAlign w:val="center"/>
                </w:tcPr>
                <w:p w14:paraId="71713EF5"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类别</w:t>
                  </w:r>
                </w:p>
              </w:tc>
              <w:tc>
                <w:tcPr>
                  <w:tcW w:w="899" w:type="pct"/>
                  <w:vAlign w:val="center"/>
                </w:tcPr>
                <w:p w14:paraId="208920BC"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监测点</w:t>
                  </w:r>
                </w:p>
              </w:tc>
              <w:tc>
                <w:tcPr>
                  <w:tcW w:w="592" w:type="pct"/>
                  <w:vAlign w:val="center"/>
                </w:tcPr>
                <w:p w14:paraId="47B99D25"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监测项目</w:t>
                  </w:r>
                </w:p>
              </w:tc>
              <w:tc>
                <w:tcPr>
                  <w:tcW w:w="1100" w:type="pct"/>
                  <w:vAlign w:val="center"/>
                </w:tcPr>
                <w:p w14:paraId="36CE6DE8"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监测频率</w:t>
                  </w:r>
                </w:p>
              </w:tc>
              <w:tc>
                <w:tcPr>
                  <w:tcW w:w="2099" w:type="pct"/>
                  <w:vAlign w:val="center"/>
                </w:tcPr>
                <w:p w14:paraId="285B327A" w14:textId="77777777" w:rsidR="002840A6" w:rsidRPr="00DA3485" w:rsidRDefault="002840A6" w:rsidP="002840A6">
                  <w:pPr>
                    <w:widowControl/>
                    <w:adjustRightInd w:val="0"/>
                    <w:snapToGrid w:val="0"/>
                    <w:jc w:val="center"/>
                    <w:rPr>
                      <w:b/>
                      <w:bCs/>
                      <w:color w:val="000000" w:themeColor="text1"/>
                      <w:szCs w:val="21"/>
                    </w:rPr>
                  </w:pPr>
                  <w:r w:rsidRPr="00DA3485">
                    <w:rPr>
                      <w:b/>
                      <w:bCs/>
                      <w:color w:val="000000" w:themeColor="text1"/>
                      <w:szCs w:val="21"/>
                    </w:rPr>
                    <w:t>执行排放标准</w:t>
                  </w:r>
                </w:p>
              </w:tc>
            </w:tr>
            <w:tr w:rsidR="00554E9E" w:rsidRPr="00DA3485" w14:paraId="1668CC9C" w14:textId="77777777" w:rsidTr="00B17F47">
              <w:trPr>
                <w:trHeight w:val="283"/>
                <w:jc w:val="center"/>
              </w:trPr>
              <w:tc>
                <w:tcPr>
                  <w:tcW w:w="310" w:type="pct"/>
                  <w:vAlign w:val="center"/>
                </w:tcPr>
                <w:p w14:paraId="633811FE" w14:textId="77777777" w:rsidR="00820319" w:rsidRPr="00DA3485" w:rsidRDefault="00820319" w:rsidP="002840A6">
                  <w:pPr>
                    <w:widowControl/>
                    <w:adjustRightInd w:val="0"/>
                    <w:snapToGrid w:val="0"/>
                    <w:jc w:val="center"/>
                    <w:rPr>
                      <w:color w:val="000000" w:themeColor="text1"/>
                      <w:szCs w:val="21"/>
                    </w:rPr>
                  </w:pPr>
                  <w:r w:rsidRPr="00DA3485">
                    <w:rPr>
                      <w:color w:val="000000" w:themeColor="text1"/>
                      <w:szCs w:val="21"/>
                    </w:rPr>
                    <w:t>噪声</w:t>
                  </w:r>
                </w:p>
              </w:tc>
              <w:tc>
                <w:tcPr>
                  <w:tcW w:w="899" w:type="pct"/>
                  <w:vAlign w:val="center"/>
                </w:tcPr>
                <w:p w14:paraId="79171AA2" w14:textId="77777777" w:rsidR="00820319" w:rsidRPr="00DA3485" w:rsidRDefault="00820319" w:rsidP="002840A6">
                  <w:pPr>
                    <w:widowControl/>
                    <w:adjustRightInd w:val="0"/>
                    <w:snapToGrid w:val="0"/>
                    <w:jc w:val="center"/>
                    <w:rPr>
                      <w:color w:val="000000" w:themeColor="text1"/>
                      <w:szCs w:val="21"/>
                    </w:rPr>
                  </w:pPr>
                  <w:r w:rsidRPr="00DA3485">
                    <w:rPr>
                      <w:color w:val="000000" w:themeColor="text1"/>
                      <w:szCs w:val="21"/>
                    </w:rPr>
                    <w:t>厂界四周</w:t>
                  </w:r>
                  <w:r w:rsidRPr="00DA3485">
                    <w:rPr>
                      <w:color w:val="000000" w:themeColor="text1"/>
                      <w:szCs w:val="21"/>
                    </w:rPr>
                    <w:t>1m</w:t>
                  </w:r>
                  <w:r w:rsidRPr="00DA3485">
                    <w:rPr>
                      <w:color w:val="000000" w:themeColor="text1"/>
                      <w:szCs w:val="21"/>
                    </w:rPr>
                    <w:t>处</w:t>
                  </w:r>
                </w:p>
              </w:tc>
              <w:tc>
                <w:tcPr>
                  <w:tcW w:w="592" w:type="pct"/>
                  <w:vAlign w:val="center"/>
                </w:tcPr>
                <w:p w14:paraId="06659F22" w14:textId="77777777" w:rsidR="00820319" w:rsidRPr="00DA3485" w:rsidRDefault="00820319" w:rsidP="002840A6">
                  <w:pPr>
                    <w:widowControl/>
                    <w:adjustRightInd w:val="0"/>
                    <w:snapToGrid w:val="0"/>
                    <w:jc w:val="center"/>
                    <w:rPr>
                      <w:color w:val="000000" w:themeColor="text1"/>
                      <w:szCs w:val="21"/>
                    </w:rPr>
                  </w:pPr>
                  <w:r w:rsidRPr="00DA3485">
                    <w:rPr>
                      <w:color w:val="000000" w:themeColor="text1"/>
                      <w:szCs w:val="21"/>
                    </w:rPr>
                    <w:t>等效连续</w:t>
                  </w:r>
                  <w:r w:rsidRPr="00DA3485">
                    <w:rPr>
                      <w:color w:val="000000" w:themeColor="text1"/>
                      <w:szCs w:val="21"/>
                    </w:rPr>
                    <w:t>A</w:t>
                  </w:r>
                  <w:r w:rsidRPr="00DA3485">
                    <w:rPr>
                      <w:color w:val="000000" w:themeColor="text1"/>
                      <w:szCs w:val="21"/>
                    </w:rPr>
                    <w:t>声级</w:t>
                  </w:r>
                </w:p>
              </w:tc>
              <w:tc>
                <w:tcPr>
                  <w:tcW w:w="1100" w:type="pct"/>
                  <w:vAlign w:val="center"/>
                </w:tcPr>
                <w:p w14:paraId="03968C95" w14:textId="77777777" w:rsidR="00820319" w:rsidRPr="00DA3485" w:rsidRDefault="00820319" w:rsidP="002840A6">
                  <w:pPr>
                    <w:widowControl/>
                    <w:adjustRightInd w:val="0"/>
                    <w:snapToGrid w:val="0"/>
                    <w:jc w:val="center"/>
                    <w:rPr>
                      <w:color w:val="000000" w:themeColor="text1"/>
                      <w:szCs w:val="21"/>
                    </w:rPr>
                  </w:pPr>
                  <w:r w:rsidRPr="00DA3485">
                    <w:rPr>
                      <w:color w:val="000000" w:themeColor="text1"/>
                      <w:szCs w:val="21"/>
                    </w:rPr>
                    <w:t>连续</w:t>
                  </w:r>
                  <w:r w:rsidRPr="00DA3485">
                    <w:rPr>
                      <w:color w:val="000000" w:themeColor="text1"/>
                      <w:szCs w:val="21"/>
                    </w:rPr>
                    <w:t>2</w:t>
                  </w:r>
                  <w:r w:rsidRPr="00DA3485">
                    <w:rPr>
                      <w:color w:val="000000" w:themeColor="text1"/>
                      <w:szCs w:val="21"/>
                    </w:rPr>
                    <w:t>天，昼、</w:t>
                  </w:r>
                  <w:proofErr w:type="gramStart"/>
                  <w:r w:rsidRPr="00DA3485">
                    <w:rPr>
                      <w:color w:val="000000" w:themeColor="text1"/>
                      <w:szCs w:val="21"/>
                    </w:rPr>
                    <w:t>夜各监测</w:t>
                  </w:r>
                  <w:proofErr w:type="gramEnd"/>
                  <w:r w:rsidRPr="00DA3485">
                    <w:rPr>
                      <w:color w:val="000000" w:themeColor="text1"/>
                      <w:szCs w:val="21"/>
                    </w:rPr>
                    <w:t>一次</w:t>
                  </w:r>
                </w:p>
              </w:tc>
              <w:tc>
                <w:tcPr>
                  <w:tcW w:w="2099" w:type="pct"/>
                  <w:vAlign w:val="center"/>
                </w:tcPr>
                <w:p w14:paraId="419BF091" w14:textId="77777777" w:rsidR="00820319" w:rsidRPr="00DA3485" w:rsidRDefault="00820319" w:rsidP="002840A6">
                  <w:pPr>
                    <w:widowControl/>
                    <w:adjustRightInd w:val="0"/>
                    <w:snapToGrid w:val="0"/>
                    <w:jc w:val="center"/>
                    <w:rPr>
                      <w:color w:val="000000" w:themeColor="text1"/>
                      <w:szCs w:val="21"/>
                    </w:rPr>
                  </w:pPr>
                  <w:r w:rsidRPr="00DA3485">
                    <w:rPr>
                      <w:color w:val="000000" w:themeColor="text1"/>
                      <w:szCs w:val="21"/>
                    </w:rPr>
                    <w:t>《工业企业厂界环境噪声排放标准》（</w:t>
                  </w:r>
                  <w:r w:rsidRPr="00DA3485">
                    <w:rPr>
                      <w:color w:val="000000" w:themeColor="text1"/>
                      <w:szCs w:val="21"/>
                    </w:rPr>
                    <w:t>GB12348-2008</w:t>
                  </w:r>
                  <w:r w:rsidRPr="00DA3485">
                    <w:rPr>
                      <w:color w:val="000000" w:themeColor="text1"/>
                      <w:szCs w:val="21"/>
                    </w:rPr>
                    <w:t>）</w:t>
                  </w:r>
                </w:p>
              </w:tc>
            </w:tr>
          </w:tbl>
          <w:p w14:paraId="52BE30EE" w14:textId="7833CE38" w:rsidR="00B474CB" w:rsidRPr="00DA3485" w:rsidRDefault="00B474CB" w:rsidP="00815696">
            <w:pPr>
              <w:adjustRightInd w:val="0"/>
              <w:snapToGrid w:val="0"/>
              <w:spacing w:line="480" w:lineRule="exact"/>
              <w:ind w:firstLineChars="200" w:firstLine="422"/>
              <w:rPr>
                <w:b/>
                <w:bCs/>
                <w:color w:val="000000" w:themeColor="text1"/>
                <w:szCs w:val="21"/>
              </w:rPr>
            </w:pPr>
            <w:r w:rsidRPr="00DA3485">
              <w:rPr>
                <w:b/>
                <w:bCs/>
                <w:color w:val="000000" w:themeColor="text1"/>
                <w:szCs w:val="21"/>
              </w:rPr>
              <w:t>4</w:t>
            </w:r>
            <w:r w:rsidRPr="00DA3485">
              <w:rPr>
                <w:b/>
                <w:bCs/>
                <w:color w:val="000000" w:themeColor="text1"/>
                <w:szCs w:val="21"/>
              </w:rPr>
              <w:t>、固废</w:t>
            </w:r>
          </w:p>
          <w:p w14:paraId="65680169" w14:textId="216BBABE" w:rsidR="00B474CB" w:rsidRPr="00DA3485" w:rsidRDefault="00B474CB" w:rsidP="00815696">
            <w:pPr>
              <w:adjustRightInd w:val="0"/>
              <w:snapToGrid w:val="0"/>
              <w:spacing w:line="480" w:lineRule="exact"/>
              <w:ind w:firstLineChars="200" w:firstLine="422"/>
              <w:rPr>
                <w:b/>
                <w:bCs/>
                <w:color w:val="000000" w:themeColor="text1"/>
                <w:szCs w:val="21"/>
              </w:rPr>
            </w:pPr>
            <w:r w:rsidRPr="00DA3485">
              <w:rPr>
                <w:b/>
                <w:bCs/>
                <w:color w:val="000000" w:themeColor="text1"/>
                <w:szCs w:val="21"/>
              </w:rPr>
              <w:t>（</w:t>
            </w:r>
            <w:r w:rsidRPr="00DA3485">
              <w:rPr>
                <w:b/>
                <w:bCs/>
                <w:color w:val="000000" w:themeColor="text1"/>
                <w:szCs w:val="21"/>
              </w:rPr>
              <w:t>1</w:t>
            </w:r>
            <w:r w:rsidRPr="00DA3485">
              <w:rPr>
                <w:b/>
                <w:bCs/>
                <w:color w:val="000000" w:themeColor="text1"/>
                <w:szCs w:val="21"/>
              </w:rPr>
              <w:t>）</w:t>
            </w:r>
            <w:proofErr w:type="gramStart"/>
            <w:r w:rsidR="00F65F53" w:rsidRPr="00DA3485">
              <w:rPr>
                <w:b/>
                <w:bCs/>
                <w:color w:val="000000" w:themeColor="text1"/>
                <w:szCs w:val="21"/>
              </w:rPr>
              <w:t>固废源强</w:t>
            </w:r>
            <w:proofErr w:type="gramEnd"/>
          </w:p>
          <w:p w14:paraId="4D8BEA89" w14:textId="23E0BDC0" w:rsidR="00D67474" w:rsidRPr="00DA3485" w:rsidRDefault="007C3A3D" w:rsidP="00815696">
            <w:pPr>
              <w:autoSpaceDE w:val="0"/>
              <w:autoSpaceDN w:val="0"/>
              <w:adjustRightInd w:val="0"/>
              <w:snapToGrid w:val="0"/>
              <w:spacing w:line="480" w:lineRule="exact"/>
              <w:ind w:firstLineChars="200" w:firstLine="420"/>
              <w:rPr>
                <w:color w:val="000000" w:themeColor="text1"/>
                <w:szCs w:val="21"/>
              </w:rPr>
            </w:pPr>
            <w:r w:rsidRPr="00DA3485">
              <w:rPr>
                <w:rFonts w:hint="eastAsia"/>
                <w:color w:val="000000" w:themeColor="text1"/>
                <w:szCs w:val="21"/>
              </w:rPr>
              <w:t>技改</w:t>
            </w:r>
            <w:r w:rsidR="00D67474" w:rsidRPr="00DA3485">
              <w:rPr>
                <w:color w:val="000000" w:themeColor="text1"/>
                <w:szCs w:val="21"/>
              </w:rPr>
              <w:t>项目产生的固</w:t>
            </w:r>
            <w:proofErr w:type="gramStart"/>
            <w:r w:rsidR="00D67474" w:rsidRPr="00DA3485">
              <w:rPr>
                <w:color w:val="000000" w:themeColor="text1"/>
                <w:szCs w:val="21"/>
              </w:rPr>
              <w:t>废主要</w:t>
            </w:r>
            <w:proofErr w:type="gramEnd"/>
            <w:r w:rsidR="00D67474" w:rsidRPr="00DA3485">
              <w:rPr>
                <w:color w:val="000000" w:themeColor="text1"/>
                <w:szCs w:val="21"/>
              </w:rPr>
              <w:t>为</w:t>
            </w:r>
            <w:r w:rsidR="00B7362B" w:rsidRPr="00DA3485">
              <w:rPr>
                <w:rFonts w:hint="eastAsia"/>
                <w:color w:val="000000" w:themeColor="text1"/>
                <w:szCs w:val="21"/>
              </w:rPr>
              <w:t>废边角料</w:t>
            </w:r>
            <w:r w:rsidR="002F61D7" w:rsidRPr="00DA3485">
              <w:rPr>
                <w:color w:val="000000" w:themeColor="text1"/>
                <w:szCs w:val="21"/>
              </w:rPr>
              <w:t>、</w:t>
            </w:r>
            <w:r w:rsidR="006957B0" w:rsidRPr="00DA3485">
              <w:rPr>
                <w:rFonts w:hint="eastAsia"/>
                <w:color w:val="000000" w:themeColor="text1"/>
                <w:szCs w:val="21"/>
              </w:rPr>
              <w:t>不合格品</w:t>
            </w:r>
            <w:r w:rsidR="006957B0" w:rsidRPr="00DA3485">
              <w:rPr>
                <w:color w:val="000000" w:themeColor="text1"/>
                <w:szCs w:val="21"/>
              </w:rPr>
              <w:t>、</w:t>
            </w:r>
            <w:r w:rsidR="00E139AF" w:rsidRPr="00DA3485">
              <w:rPr>
                <w:rFonts w:hint="eastAsia"/>
                <w:color w:val="000000" w:themeColor="text1"/>
                <w:szCs w:val="21"/>
              </w:rPr>
              <w:t>除尘灰、</w:t>
            </w:r>
            <w:r w:rsidR="00B7362B" w:rsidRPr="00DA3485">
              <w:rPr>
                <w:rFonts w:hint="eastAsia"/>
                <w:color w:val="000000" w:themeColor="text1"/>
                <w:szCs w:val="21"/>
              </w:rPr>
              <w:t>废布袋</w:t>
            </w:r>
            <w:r w:rsidR="00B7362B" w:rsidRPr="00DA3485">
              <w:rPr>
                <w:color w:val="000000" w:themeColor="text1"/>
                <w:szCs w:val="21"/>
              </w:rPr>
              <w:t>、</w:t>
            </w:r>
            <w:r w:rsidR="00E139AF" w:rsidRPr="00DA3485">
              <w:rPr>
                <w:rFonts w:hint="eastAsia"/>
                <w:color w:val="000000" w:themeColor="text1"/>
                <w:szCs w:val="21"/>
              </w:rPr>
              <w:t>废</w:t>
            </w:r>
            <w:r w:rsidR="00E139AF" w:rsidRPr="00DA3485">
              <w:rPr>
                <w:color w:val="000000" w:themeColor="text1"/>
                <w:szCs w:val="21"/>
              </w:rPr>
              <w:t>砂带、</w:t>
            </w:r>
            <w:r w:rsidR="00B7362B" w:rsidRPr="00DA3485">
              <w:rPr>
                <w:color w:val="000000" w:themeColor="text1"/>
                <w:szCs w:val="21"/>
              </w:rPr>
              <w:t>废活性炭</w:t>
            </w:r>
            <w:r w:rsidR="005A60BA" w:rsidRPr="00DA3485">
              <w:rPr>
                <w:rFonts w:hint="eastAsia"/>
                <w:color w:val="000000" w:themeColor="text1"/>
                <w:szCs w:val="21"/>
              </w:rPr>
              <w:t>、</w:t>
            </w:r>
            <w:r w:rsidR="005A60BA" w:rsidRPr="00DA3485">
              <w:rPr>
                <w:color w:val="000000" w:themeColor="text1"/>
                <w:szCs w:val="21"/>
              </w:rPr>
              <w:t>废过滤</w:t>
            </w:r>
            <w:r w:rsidR="00FF600E" w:rsidRPr="00DA3485">
              <w:rPr>
                <w:rFonts w:hint="eastAsia"/>
                <w:color w:val="000000" w:themeColor="text1"/>
                <w:szCs w:val="21"/>
              </w:rPr>
              <w:t>材料</w:t>
            </w:r>
            <w:r w:rsidR="00CA71FA" w:rsidRPr="00DA3485">
              <w:rPr>
                <w:rFonts w:hint="eastAsia"/>
                <w:color w:val="000000" w:themeColor="text1"/>
                <w:szCs w:val="21"/>
              </w:rPr>
              <w:t>、</w:t>
            </w:r>
            <w:r w:rsidR="00B7362B" w:rsidRPr="00DA3485">
              <w:rPr>
                <w:color w:val="000000" w:themeColor="text1"/>
                <w:szCs w:val="21"/>
              </w:rPr>
              <w:t>废包装材料</w:t>
            </w:r>
            <w:r w:rsidR="00B7362B" w:rsidRPr="00DA3485">
              <w:rPr>
                <w:rFonts w:hint="eastAsia"/>
                <w:color w:val="000000" w:themeColor="text1"/>
                <w:szCs w:val="21"/>
              </w:rPr>
              <w:t>、</w:t>
            </w:r>
            <w:r w:rsidR="006957B0" w:rsidRPr="00DA3485">
              <w:rPr>
                <w:rFonts w:hint="eastAsia"/>
                <w:color w:val="000000" w:themeColor="text1"/>
                <w:szCs w:val="21"/>
              </w:rPr>
              <w:t>空压机含油</w:t>
            </w:r>
            <w:r w:rsidR="006957B0" w:rsidRPr="00DA3485">
              <w:rPr>
                <w:color w:val="000000" w:themeColor="text1"/>
                <w:szCs w:val="21"/>
              </w:rPr>
              <w:t>废液、废劳保用品</w:t>
            </w:r>
            <w:r w:rsidR="002B28DF" w:rsidRPr="00DA3485">
              <w:rPr>
                <w:color w:val="000000" w:themeColor="text1"/>
                <w:szCs w:val="21"/>
              </w:rPr>
              <w:t>。</w:t>
            </w:r>
          </w:p>
          <w:p w14:paraId="0D9C695F" w14:textId="100C9CF2" w:rsidR="0002428A" w:rsidRPr="00DA3485" w:rsidRDefault="0002428A" w:rsidP="0002428A">
            <w:pPr>
              <w:autoSpaceDE w:val="0"/>
              <w:autoSpaceDN w:val="0"/>
              <w:adjustRightInd w:val="0"/>
              <w:snapToGrid w:val="0"/>
              <w:spacing w:line="480" w:lineRule="exact"/>
              <w:ind w:firstLineChars="200" w:firstLine="420"/>
              <w:rPr>
                <w:color w:val="000000" w:themeColor="text1"/>
                <w:szCs w:val="21"/>
              </w:rPr>
            </w:pPr>
            <w:r w:rsidRPr="00DA3485">
              <w:rPr>
                <w:color w:val="000000" w:themeColor="text1"/>
                <w:szCs w:val="21"/>
              </w:rPr>
              <w:t>1</w:t>
            </w:r>
            <w:r w:rsidRPr="00DA3485">
              <w:rPr>
                <w:color w:val="000000" w:themeColor="text1"/>
                <w:szCs w:val="21"/>
              </w:rPr>
              <w:t>）</w:t>
            </w:r>
            <w:r w:rsidR="00B7362B" w:rsidRPr="00DA3485">
              <w:rPr>
                <w:rFonts w:hint="eastAsia"/>
                <w:color w:val="000000" w:themeColor="text1"/>
                <w:szCs w:val="21"/>
              </w:rPr>
              <w:t>废边角料</w:t>
            </w:r>
          </w:p>
          <w:p w14:paraId="0C51AE04" w14:textId="47B4F1A2" w:rsidR="005C4FC0" w:rsidRPr="00DA3485" w:rsidRDefault="005C4FC0" w:rsidP="005C4FC0">
            <w:pPr>
              <w:autoSpaceDE w:val="0"/>
              <w:autoSpaceDN w:val="0"/>
              <w:adjustRightInd w:val="0"/>
              <w:snapToGrid w:val="0"/>
              <w:spacing w:line="500" w:lineRule="exact"/>
              <w:ind w:firstLineChars="200" w:firstLine="420"/>
              <w:jc w:val="left"/>
              <w:rPr>
                <w:color w:val="000000" w:themeColor="text1"/>
                <w:szCs w:val="21"/>
              </w:rPr>
            </w:pPr>
            <w:r w:rsidRPr="00DA3485">
              <w:rPr>
                <w:color w:val="000000" w:themeColor="text1"/>
                <w:szCs w:val="21"/>
              </w:rPr>
              <w:t>根据建设单位提供资料，</w:t>
            </w:r>
            <w:r w:rsidRPr="00DA3485">
              <w:rPr>
                <w:rFonts w:hint="eastAsia"/>
                <w:color w:val="000000" w:themeColor="text1"/>
                <w:szCs w:val="21"/>
              </w:rPr>
              <w:t>飞条、</w:t>
            </w:r>
            <w:r w:rsidRPr="00DA3485">
              <w:rPr>
                <w:color w:val="000000" w:themeColor="text1"/>
                <w:szCs w:val="21"/>
              </w:rPr>
              <w:t>整形工段产生的边角料约占原料的</w:t>
            </w:r>
            <w:r w:rsidRPr="00DA3485">
              <w:rPr>
                <w:rFonts w:hint="eastAsia"/>
                <w:color w:val="000000" w:themeColor="text1"/>
                <w:szCs w:val="21"/>
              </w:rPr>
              <w:t>0.5</w:t>
            </w:r>
            <w:r w:rsidRPr="00DA3485">
              <w:rPr>
                <w:color w:val="000000" w:themeColor="text1"/>
                <w:szCs w:val="21"/>
              </w:rPr>
              <w:t>%</w:t>
            </w:r>
            <w:r w:rsidRPr="00DA3485">
              <w:rPr>
                <w:color w:val="000000" w:themeColor="text1"/>
                <w:szCs w:val="21"/>
              </w:rPr>
              <w:t>，</w:t>
            </w:r>
            <w:proofErr w:type="gramStart"/>
            <w:r w:rsidRPr="00DA3485">
              <w:rPr>
                <w:color w:val="000000" w:themeColor="text1"/>
                <w:szCs w:val="21"/>
              </w:rPr>
              <w:t>则分纸工段</w:t>
            </w:r>
            <w:proofErr w:type="gramEnd"/>
            <w:r w:rsidRPr="00DA3485">
              <w:rPr>
                <w:color w:val="000000" w:themeColor="text1"/>
                <w:szCs w:val="21"/>
              </w:rPr>
              <w:t>产生的边角料约为</w:t>
            </w:r>
            <w:r w:rsidRPr="00DA3485">
              <w:rPr>
                <w:rFonts w:hint="eastAsia"/>
                <w:color w:val="000000" w:themeColor="text1"/>
                <w:szCs w:val="21"/>
              </w:rPr>
              <w:t>50t/a</w:t>
            </w:r>
            <w:r w:rsidRPr="00DA3485">
              <w:rPr>
                <w:rFonts w:hint="eastAsia"/>
                <w:color w:val="000000" w:themeColor="text1"/>
                <w:szCs w:val="21"/>
              </w:rPr>
              <w:t>，</w:t>
            </w:r>
            <w:r w:rsidRPr="00DA3485">
              <w:rPr>
                <w:color w:val="000000" w:themeColor="text1"/>
                <w:szCs w:val="21"/>
              </w:rPr>
              <w:t>由建设单位收集后外售综合利用。</w:t>
            </w:r>
            <w:r w:rsidRPr="00DA3485">
              <w:rPr>
                <w:color w:val="000000" w:themeColor="text1"/>
                <w:szCs w:val="21"/>
              </w:rPr>
              <w:t xml:space="preserve"> </w:t>
            </w:r>
          </w:p>
          <w:p w14:paraId="5359CEEA" w14:textId="174F0F26" w:rsidR="006957B0" w:rsidRPr="00DA3485" w:rsidRDefault="006957B0" w:rsidP="005C4FC0">
            <w:pPr>
              <w:autoSpaceDE w:val="0"/>
              <w:autoSpaceDN w:val="0"/>
              <w:adjustRightInd w:val="0"/>
              <w:snapToGrid w:val="0"/>
              <w:spacing w:line="500" w:lineRule="exact"/>
              <w:ind w:firstLineChars="200" w:firstLine="420"/>
              <w:jc w:val="left"/>
              <w:rPr>
                <w:color w:val="000000" w:themeColor="text1"/>
                <w:szCs w:val="21"/>
              </w:rPr>
            </w:pPr>
            <w:r w:rsidRPr="00DA3485">
              <w:rPr>
                <w:color w:val="000000" w:themeColor="text1"/>
                <w:szCs w:val="21"/>
              </w:rPr>
              <w:t>2</w:t>
            </w:r>
            <w:r w:rsidRPr="00DA3485">
              <w:rPr>
                <w:rFonts w:hint="eastAsia"/>
                <w:color w:val="000000" w:themeColor="text1"/>
                <w:szCs w:val="21"/>
              </w:rPr>
              <w:t>）</w:t>
            </w:r>
            <w:r w:rsidRPr="00DA3485">
              <w:rPr>
                <w:color w:val="000000" w:themeColor="text1"/>
                <w:szCs w:val="21"/>
              </w:rPr>
              <w:t>不合格品</w:t>
            </w:r>
          </w:p>
          <w:p w14:paraId="4F04E505" w14:textId="4378723C" w:rsidR="006957B0" w:rsidRPr="00DA3485" w:rsidRDefault="006957B0" w:rsidP="005C4FC0">
            <w:pPr>
              <w:autoSpaceDE w:val="0"/>
              <w:autoSpaceDN w:val="0"/>
              <w:adjustRightInd w:val="0"/>
              <w:snapToGrid w:val="0"/>
              <w:spacing w:line="500" w:lineRule="exact"/>
              <w:ind w:firstLineChars="200" w:firstLine="420"/>
              <w:jc w:val="left"/>
              <w:rPr>
                <w:color w:val="000000" w:themeColor="text1"/>
                <w:szCs w:val="21"/>
              </w:rPr>
            </w:pPr>
            <w:r w:rsidRPr="00DA3485">
              <w:rPr>
                <w:rFonts w:hint="eastAsia"/>
                <w:color w:val="000000" w:themeColor="text1"/>
                <w:szCs w:val="21"/>
              </w:rPr>
              <w:t>根据建设单位提供资料</w:t>
            </w:r>
            <w:r w:rsidRPr="00DA3485">
              <w:rPr>
                <w:color w:val="000000" w:themeColor="text1"/>
                <w:szCs w:val="21"/>
              </w:rPr>
              <w:t>，包装过程中会有少量的不合格品产生，产生量</w:t>
            </w:r>
            <w:r w:rsidRPr="00DA3485">
              <w:rPr>
                <w:rFonts w:hint="eastAsia"/>
                <w:color w:val="000000" w:themeColor="text1"/>
                <w:szCs w:val="21"/>
              </w:rPr>
              <w:t>约为</w:t>
            </w:r>
            <w:r w:rsidR="00952726" w:rsidRPr="00DA3485">
              <w:rPr>
                <w:color w:val="000000" w:themeColor="text1"/>
                <w:szCs w:val="21"/>
              </w:rPr>
              <w:t>10</w:t>
            </w:r>
            <w:r w:rsidRPr="00DA3485">
              <w:rPr>
                <w:color w:val="000000" w:themeColor="text1"/>
                <w:szCs w:val="21"/>
              </w:rPr>
              <w:t>t/a</w:t>
            </w:r>
            <w:r w:rsidRPr="00DA3485">
              <w:rPr>
                <w:rFonts w:hint="eastAsia"/>
                <w:color w:val="000000" w:themeColor="text1"/>
                <w:szCs w:val="21"/>
              </w:rPr>
              <w:t>，</w:t>
            </w:r>
            <w:r w:rsidRPr="00DA3485">
              <w:rPr>
                <w:color w:val="000000" w:themeColor="text1"/>
                <w:szCs w:val="21"/>
              </w:rPr>
              <w:t>由建设单位</w:t>
            </w:r>
            <w:r w:rsidRPr="00DA3485">
              <w:rPr>
                <w:rFonts w:hint="eastAsia"/>
                <w:color w:val="000000" w:themeColor="text1"/>
                <w:szCs w:val="21"/>
              </w:rPr>
              <w:t>收集后</w:t>
            </w:r>
            <w:r w:rsidRPr="00DA3485">
              <w:rPr>
                <w:color w:val="000000" w:themeColor="text1"/>
                <w:szCs w:val="21"/>
              </w:rPr>
              <w:t>外售综合利用。</w:t>
            </w:r>
          </w:p>
          <w:p w14:paraId="10457069" w14:textId="7542C96B" w:rsidR="00A300EF" w:rsidRPr="00DA3485" w:rsidRDefault="006957B0" w:rsidP="00A300EF">
            <w:pPr>
              <w:autoSpaceDE w:val="0"/>
              <w:autoSpaceDN w:val="0"/>
              <w:adjustRightInd w:val="0"/>
              <w:snapToGrid w:val="0"/>
              <w:spacing w:line="480" w:lineRule="exact"/>
              <w:ind w:firstLineChars="200" w:firstLine="420"/>
              <w:rPr>
                <w:color w:val="000000" w:themeColor="text1"/>
                <w:szCs w:val="21"/>
              </w:rPr>
            </w:pPr>
            <w:r w:rsidRPr="00DA3485">
              <w:rPr>
                <w:color w:val="000000" w:themeColor="text1"/>
                <w:szCs w:val="21"/>
              </w:rPr>
              <w:t>3</w:t>
            </w:r>
            <w:r w:rsidR="00A300EF" w:rsidRPr="00DA3485">
              <w:rPr>
                <w:color w:val="000000" w:themeColor="text1"/>
                <w:szCs w:val="21"/>
              </w:rPr>
              <w:t>）</w:t>
            </w:r>
            <w:r w:rsidR="00507523" w:rsidRPr="00DA3485">
              <w:rPr>
                <w:rFonts w:hint="eastAsia"/>
                <w:color w:val="000000" w:themeColor="text1"/>
                <w:szCs w:val="21"/>
              </w:rPr>
              <w:t>除尘灰</w:t>
            </w:r>
          </w:p>
          <w:p w14:paraId="52F6259D" w14:textId="2C54E7E8" w:rsidR="00A300EF" w:rsidRPr="00DA3485" w:rsidRDefault="00A300EF" w:rsidP="00A300EF">
            <w:pPr>
              <w:autoSpaceDE w:val="0"/>
              <w:autoSpaceDN w:val="0"/>
              <w:adjustRightInd w:val="0"/>
              <w:snapToGrid w:val="0"/>
              <w:spacing w:line="480" w:lineRule="exact"/>
              <w:ind w:firstLineChars="200" w:firstLine="420"/>
              <w:rPr>
                <w:color w:val="000000" w:themeColor="text1"/>
                <w:szCs w:val="21"/>
              </w:rPr>
            </w:pPr>
            <w:r w:rsidRPr="00DA3485">
              <w:rPr>
                <w:color w:val="000000" w:themeColor="text1"/>
                <w:szCs w:val="21"/>
              </w:rPr>
              <w:t>技改项目在抛光、在线抛光工序产生的</w:t>
            </w:r>
            <w:r w:rsidR="004B7F05" w:rsidRPr="00DA3485">
              <w:rPr>
                <w:rFonts w:hint="eastAsia"/>
                <w:color w:val="000000" w:themeColor="text1"/>
                <w:szCs w:val="21"/>
              </w:rPr>
              <w:t>粉尘</w:t>
            </w:r>
            <w:r w:rsidRPr="00DA3485">
              <w:rPr>
                <w:color w:val="000000" w:themeColor="text1"/>
                <w:szCs w:val="21"/>
              </w:rPr>
              <w:t>经布袋除尘器处理，产生的</w:t>
            </w:r>
            <w:proofErr w:type="gramStart"/>
            <w:r w:rsidRPr="00DA3485">
              <w:rPr>
                <w:color w:val="000000" w:themeColor="text1"/>
                <w:szCs w:val="21"/>
              </w:rPr>
              <w:t>除尘灰约</w:t>
            </w:r>
            <w:proofErr w:type="gramEnd"/>
            <w:r w:rsidR="001C56C2" w:rsidRPr="00DA3485">
              <w:rPr>
                <w:color w:val="000000" w:themeColor="text1"/>
                <w:szCs w:val="21"/>
              </w:rPr>
              <w:t xml:space="preserve">0.3616 </w:t>
            </w:r>
            <w:r w:rsidRPr="00DA3485">
              <w:rPr>
                <w:color w:val="000000" w:themeColor="text1"/>
                <w:szCs w:val="21"/>
              </w:rPr>
              <w:t>t/a</w:t>
            </w:r>
            <w:r w:rsidRPr="00DA3485">
              <w:rPr>
                <w:color w:val="000000" w:themeColor="text1"/>
                <w:szCs w:val="21"/>
              </w:rPr>
              <w:t>，由建设单位收集后外售综合利用。</w:t>
            </w:r>
          </w:p>
          <w:p w14:paraId="50C30DB7" w14:textId="18BB9830" w:rsidR="0092438C" w:rsidRPr="00DA3485" w:rsidRDefault="00C811CC" w:rsidP="0092438C">
            <w:pPr>
              <w:autoSpaceDE w:val="0"/>
              <w:autoSpaceDN w:val="0"/>
              <w:adjustRightInd w:val="0"/>
              <w:snapToGrid w:val="0"/>
              <w:spacing w:line="480" w:lineRule="exact"/>
              <w:ind w:firstLineChars="200" w:firstLine="380"/>
              <w:rPr>
                <w:color w:val="000000" w:themeColor="text1"/>
                <w:szCs w:val="21"/>
              </w:rPr>
            </w:pPr>
            <w:r w:rsidRPr="00DA3485">
              <w:rPr>
                <w:bCs/>
                <w:color w:val="000000" w:themeColor="text1"/>
                <w:spacing w:val="-10"/>
                <w:szCs w:val="21"/>
              </w:rPr>
              <w:lastRenderedPageBreak/>
              <w:t xml:space="preserve"> </w:t>
            </w:r>
            <w:r w:rsidR="006957B0" w:rsidRPr="00DA3485">
              <w:rPr>
                <w:color w:val="000000" w:themeColor="text1"/>
                <w:szCs w:val="21"/>
              </w:rPr>
              <w:t>4</w:t>
            </w:r>
            <w:r w:rsidR="0092438C" w:rsidRPr="00DA3485">
              <w:rPr>
                <w:color w:val="000000" w:themeColor="text1"/>
                <w:szCs w:val="21"/>
              </w:rPr>
              <w:t>）废</w:t>
            </w:r>
            <w:r w:rsidR="00676F1A" w:rsidRPr="00DA3485">
              <w:rPr>
                <w:color w:val="000000" w:themeColor="text1"/>
                <w:szCs w:val="21"/>
              </w:rPr>
              <w:t>布袋</w:t>
            </w:r>
          </w:p>
          <w:p w14:paraId="624EE415" w14:textId="36BCF3EE" w:rsidR="0092438C" w:rsidRPr="00DA3485" w:rsidRDefault="005C4FC0" w:rsidP="0092438C">
            <w:pPr>
              <w:autoSpaceDE w:val="0"/>
              <w:autoSpaceDN w:val="0"/>
              <w:adjustRightInd w:val="0"/>
              <w:snapToGrid w:val="0"/>
              <w:spacing w:line="480" w:lineRule="exact"/>
              <w:ind w:firstLineChars="200" w:firstLine="420"/>
              <w:rPr>
                <w:color w:val="000000" w:themeColor="text1"/>
                <w:szCs w:val="21"/>
              </w:rPr>
            </w:pPr>
            <w:r w:rsidRPr="00DA3485">
              <w:rPr>
                <w:rFonts w:hint="eastAsia"/>
                <w:color w:val="000000" w:themeColor="text1"/>
                <w:szCs w:val="21"/>
              </w:rPr>
              <w:t>技改</w:t>
            </w:r>
            <w:r w:rsidR="0092438C" w:rsidRPr="00DA3485">
              <w:rPr>
                <w:color w:val="000000" w:themeColor="text1"/>
                <w:szCs w:val="21"/>
              </w:rPr>
              <w:t>项目</w:t>
            </w:r>
            <w:r w:rsidR="00676F1A" w:rsidRPr="00DA3485">
              <w:rPr>
                <w:color w:val="000000" w:themeColor="text1"/>
                <w:szCs w:val="21"/>
              </w:rPr>
              <w:t>布袋</w:t>
            </w:r>
            <w:r w:rsidR="0092438C" w:rsidRPr="00DA3485">
              <w:rPr>
                <w:color w:val="000000" w:themeColor="text1"/>
                <w:szCs w:val="21"/>
              </w:rPr>
              <w:t>定期更换，每年产生量约</w:t>
            </w:r>
            <w:r w:rsidR="00CA71FA" w:rsidRPr="00DA3485">
              <w:rPr>
                <w:color w:val="000000" w:themeColor="text1"/>
                <w:szCs w:val="21"/>
              </w:rPr>
              <w:t>0.5</w:t>
            </w:r>
            <w:r w:rsidR="0092438C" w:rsidRPr="00DA3485">
              <w:rPr>
                <w:color w:val="000000" w:themeColor="text1"/>
                <w:szCs w:val="21"/>
              </w:rPr>
              <w:t>t/a</w:t>
            </w:r>
            <w:r w:rsidR="0092438C" w:rsidRPr="00DA3485">
              <w:rPr>
                <w:color w:val="000000" w:themeColor="text1"/>
                <w:szCs w:val="21"/>
              </w:rPr>
              <w:t>，</w:t>
            </w:r>
            <w:r w:rsidR="00CA71FA" w:rsidRPr="00DA3485">
              <w:rPr>
                <w:color w:val="000000" w:themeColor="text1"/>
                <w:szCs w:val="21"/>
              </w:rPr>
              <w:t>由建设单位收集后外售综合利用。</w:t>
            </w:r>
          </w:p>
          <w:p w14:paraId="1C5070D7" w14:textId="3BE8BEF6" w:rsidR="001C56C2" w:rsidRPr="00DA3485" w:rsidRDefault="006957B0" w:rsidP="0092438C">
            <w:pPr>
              <w:autoSpaceDE w:val="0"/>
              <w:autoSpaceDN w:val="0"/>
              <w:adjustRightInd w:val="0"/>
              <w:snapToGrid w:val="0"/>
              <w:spacing w:line="480" w:lineRule="exact"/>
              <w:ind w:firstLineChars="200" w:firstLine="420"/>
              <w:rPr>
                <w:color w:val="000000" w:themeColor="text1"/>
                <w:szCs w:val="21"/>
              </w:rPr>
            </w:pPr>
            <w:r w:rsidRPr="00DA3485">
              <w:rPr>
                <w:color w:val="000000" w:themeColor="text1"/>
                <w:szCs w:val="21"/>
              </w:rPr>
              <w:t>5</w:t>
            </w:r>
            <w:r w:rsidR="001C56C2" w:rsidRPr="00DA3485">
              <w:rPr>
                <w:rFonts w:hint="eastAsia"/>
                <w:color w:val="000000" w:themeColor="text1"/>
                <w:szCs w:val="21"/>
              </w:rPr>
              <w:t>）</w:t>
            </w:r>
            <w:r w:rsidR="001C56C2" w:rsidRPr="00DA3485">
              <w:rPr>
                <w:color w:val="000000" w:themeColor="text1"/>
                <w:szCs w:val="21"/>
              </w:rPr>
              <w:t>废砂带</w:t>
            </w:r>
          </w:p>
          <w:p w14:paraId="47460F98" w14:textId="1FFFB5FC" w:rsidR="001C56C2" w:rsidRPr="00DA3485" w:rsidRDefault="001C56C2" w:rsidP="0092438C">
            <w:pPr>
              <w:autoSpaceDE w:val="0"/>
              <w:autoSpaceDN w:val="0"/>
              <w:adjustRightInd w:val="0"/>
              <w:snapToGrid w:val="0"/>
              <w:spacing w:line="480" w:lineRule="exact"/>
              <w:ind w:firstLineChars="200" w:firstLine="420"/>
              <w:rPr>
                <w:color w:val="000000" w:themeColor="text1"/>
                <w:szCs w:val="21"/>
              </w:rPr>
            </w:pPr>
            <w:r w:rsidRPr="00DA3485">
              <w:rPr>
                <w:rFonts w:hint="eastAsia"/>
                <w:color w:val="000000" w:themeColor="text1"/>
                <w:szCs w:val="21"/>
              </w:rPr>
              <w:t>根据</w:t>
            </w:r>
            <w:r w:rsidRPr="00DA3485">
              <w:rPr>
                <w:color w:val="000000" w:themeColor="text1"/>
                <w:szCs w:val="21"/>
              </w:rPr>
              <w:t>建设单位提供资料，磨光机定期更换砂带，产生的废砂带约</w:t>
            </w:r>
            <w:r w:rsidRPr="00DA3485">
              <w:rPr>
                <w:rFonts w:hint="eastAsia"/>
                <w:color w:val="000000" w:themeColor="text1"/>
                <w:szCs w:val="21"/>
              </w:rPr>
              <w:t>0.1</w:t>
            </w:r>
            <w:r w:rsidRPr="00DA3485">
              <w:rPr>
                <w:color w:val="000000" w:themeColor="text1"/>
                <w:szCs w:val="21"/>
              </w:rPr>
              <w:t>t/a</w:t>
            </w:r>
            <w:r w:rsidRPr="00DA3485">
              <w:rPr>
                <w:rFonts w:hint="eastAsia"/>
                <w:color w:val="000000" w:themeColor="text1"/>
                <w:szCs w:val="21"/>
              </w:rPr>
              <w:t>。</w:t>
            </w:r>
          </w:p>
          <w:p w14:paraId="45B4EFF3" w14:textId="799716DC" w:rsidR="00801C8D" w:rsidRPr="00DA3485" w:rsidRDefault="006957B0" w:rsidP="00801C8D">
            <w:pPr>
              <w:autoSpaceDE w:val="0"/>
              <w:autoSpaceDN w:val="0"/>
              <w:adjustRightInd w:val="0"/>
              <w:snapToGrid w:val="0"/>
              <w:spacing w:line="500" w:lineRule="exact"/>
              <w:ind w:firstLineChars="200" w:firstLine="420"/>
              <w:rPr>
                <w:color w:val="000000" w:themeColor="text1"/>
                <w:szCs w:val="21"/>
              </w:rPr>
            </w:pPr>
            <w:r w:rsidRPr="00DA3485">
              <w:rPr>
                <w:color w:val="000000" w:themeColor="text1"/>
                <w:szCs w:val="21"/>
              </w:rPr>
              <w:t>6</w:t>
            </w:r>
            <w:r w:rsidR="00801C8D" w:rsidRPr="00DA3485">
              <w:rPr>
                <w:rFonts w:hint="eastAsia"/>
                <w:color w:val="000000" w:themeColor="text1"/>
                <w:szCs w:val="21"/>
              </w:rPr>
              <w:t>）</w:t>
            </w:r>
            <w:r w:rsidR="00CA71FA" w:rsidRPr="00DA3485">
              <w:rPr>
                <w:rFonts w:hint="eastAsia"/>
                <w:color w:val="000000" w:themeColor="text1"/>
                <w:szCs w:val="21"/>
              </w:rPr>
              <w:t>废活性炭</w:t>
            </w:r>
          </w:p>
          <w:p w14:paraId="76124182" w14:textId="62EFC62A" w:rsidR="00EA6266" w:rsidRPr="00DA3485" w:rsidRDefault="00EA6266" w:rsidP="00EA6266">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根据前文计算，</w:t>
            </w:r>
            <w:r w:rsidRPr="00DA3485">
              <w:rPr>
                <w:rFonts w:hint="eastAsia"/>
                <w:color w:val="000000" w:themeColor="text1"/>
              </w:rPr>
              <w:t>技改项目</w:t>
            </w:r>
            <w:r w:rsidRPr="00DA3485">
              <w:rPr>
                <w:rFonts w:hint="eastAsia"/>
                <w:color w:val="000000" w:themeColor="text1"/>
                <w:szCs w:val="21"/>
              </w:rPr>
              <w:t>年使用活性炭总计为</w:t>
            </w:r>
            <w:r w:rsidR="00550DD7" w:rsidRPr="00DA3485">
              <w:rPr>
                <w:color w:val="000000" w:themeColor="text1"/>
                <w:szCs w:val="21"/>
              </w:rPr>
              <w:t>39.312</w:t>
            </w:r>
            <w:r w:rsidR="006957B0" w:rsidRPr="00DA3485">
              <w:rPr>
                <w:color w:val="000000" w:themeColor="text1"/>
                <w:szCs w:val="21"/>
              </w:rPr>
              <w:t xml:space="preserve"> </w:t>
            </w:r>
            <w:r w:rsidRPr="00DA3485">
              <w:rPr>
                <w:color w:val="000000" w:themeColor="text1"/>
                <w:szCs w:val="21"/>
              </w:rPr>
              <w:t>t/a</w:t>
            </w:r>
            <w:r w:rsidRPr="00DA3485">
              <w:rPr>
                <w:rFonts w:hint="eastAsia"/>
                <w:color w:val="000000" w:themeColor="text1"/>
                <w:szCs w:val="21"/>
              </w:rPr>
              <w:t>，活性炭自身重量加吸附污染物的总量约为</w:t>
            </w:r>
            <w:r w:rsidR="00EB4952" w:rsidRPr="00DA3485">
              <w:rPr>
                <w:color w:val="000000" w:themeColor="text1"/>
                <w:szCs w:val="21"/>
              </w:rPr>
              <w:t>94.07506</w:t>
            </w:r>
            <w:r w:rsidRPr="00DA3485">
              <w:rPr>
                <w:color w:val="000000" w:themeColor="text1"/>
                <w:szCs w:val="21"/>
              </w:rPr>
              <w:t>t/a</w:t>
            </w:r>
            <w:r w:rsidRPr="00DA3485">
              <w:rPr>
                <w:rFonts w:hint="eastAsia"/>
                <w:color w:val="000000" w:themeColor="text1"/>
                <w:szCs w:val="21"/>
              </w:rPr>
              <w:t>。废活性炭由建设单位收集后委托有资质单位处置。</w:t>
            </w:r>
          </w:p>
          <w:p w14:paraId="61AD3853" w14:textId="6E5E2A1E" w:rsidR="00676F1A" w:rsidRPr="00DA3485" w:rsidRDefault="003C625C" w:rsidP="00676F1A">
            <w:pPr>
              <w:pStyle w:val="afff3"/>
              <w:autoSpaceDE w:val="0"/>
              <w:autoSpaceDN w:val="0"/>
              <w:adjustRightInd w:val="0"/>
              <w:snapToGrid w:val="0"/>
              <w:spacing w:line="480" w:lineRule="exact"/>
              <w:rPr>
                <w:rFonts w:ascii="Times New Roman" w:eastAsia="宋体" w:hAnsi="Times New Roman" w:cs="Times New Roman"/>
                <w:bCs/>
                <w:color w:val="000000" w:themeColor="text1"/>
                <w:kern w:val="0"/>
                <w:szCs w:val="21"/>
              </w:rPr>
            </w:pPr>
            <w:r w:rsidRPr="00DA3485">
              <w:rPr>
                <w:rFonts w:ascii="Times New Roman" w:eastAsia="宋体" w:hAnsi="Times New Roman" w:cs="Times New Roman"/>
                <w:color w:val="000000" w:themeColor="text1"/>
                <w:szCs w:val="21"/>
              </w:rPr>
              <w:t>7</w:t>
            </w:r>
            <w:r w:rsidR="00676F1A" w:rsidRPr="00DA3485">
              <w:rPr>
                <w:rFonts w:ascii="Times New Roman" w:eastAsia="宋体" w:hAnsi="Times New Roman" w:cs="Times New Roman"/>
                <w:color w:val="000000" w:themeColor="text1"/>
                <w:szCs w:val="21"/>
              </w:rPr>
              <w:t>）</w:t>
            </w:r>
            <w:bookmarkStart w:id="36" w:name="_Hlk144735720"/>
            <w:r w:rsidR="00EA6266" w:rsidRPr="00DA3485">
              <w:rPr>
                <w:rFonts w:ascii="Times New Roman" w:eastAsia="宋体" w:hAnsi="Times New Roman" w:cs="Times New Roman"/>
                <w:bCs/>
                <w:color w:val="000000" w:themeColor="text1"/>
                <w:kern w:val="0"/>
                <w:szCs w:val="21"/>
              </w:rPr>
              <w:t>废</w:t>
            </w:r>
            <w:r w:rsidR="00EA6266" w:rsidRPr="00DA3485">
              <w:rPr>
                <w:rFonts w:ascii="Times New Roman" w:eastAsia="宋体" w:hAnsi="Times New Roman" w:cs="Times New Roman" w:hint="eastAsia"/>
                <w:bCs/>
                <w:color w:val="000000" w:themeColor="text1"/>
                <w:kern w:val="0"/>
                <w:szCs w:val="21"/>
              </w:rPr>
              <w:t>包装材料</w:t>
            </w:r>
          </w:p>
          <w:p w14:paraId="4D56B2C6" w14:textId="55B87F78" w:rsidR="00676F1A" w:rsidRPr="00DA3485" w:rsidRDefault="00EA6266" w:rsidP="00A20645">
            <w:pPr>
              <w:spacing w:line="480" w:lineRule="exact"/>
              <w:ind w:firstLineChars="200" w:firstLine="420"/>
              <w:rPr>
                <w:bCs/>
                <w:color w:val="000000" w:themeColor="text1"/>
                <w:kern w:val="0"/>
                <w:szCs w:val="21"/>
              </w:rPr>
            </w:pPr>
            <w:r w:rsidRPr="00DA3485">
              <w:rPr>
                <w:rFonts w:hint="eastAsia"/>
                <w:color w:val="000000" w:themeColor="text1"/>
                <w:szCs w:val="21"/>
              </w:rPr>
              <w:t>技改</w:t>
            </w:r>
            <w:r w:rsidR="00A20645" w:rsidRPr="00DA3485">
              <w:rPr>
                <w:color w:val="000000" w:themeColor="text1"/>
                <w:szCs w:val="21"/>
              </w:rPr>
              <w:t>项目生产过程中需要使用</w:t>
            </w:r>
            <w:r w:rsidRPr="00DA3485">
              <w:rPr>
                <w:rFonts w:hint="eastAsia"/>
                <w:color w:val="000000" w:themeColor="text1"/>
                <w:szCs w:val="21"/>
              </w:rPr>
              <w:t>液体蜡</w:t>
            </w:r>
            <w:r w:rsidRPr="00DA3485">
              <w:rPr>
                <w:color w:val="000000" w:themeColor="text1"/>
                <w:szCs w:val="21"/>
              </w:rPr>
              <w:t>、</w:t>
            </w:r>
            <w:r w:rsidRPr="00DA3485">
              <w:rPr>
                <w:rFonts w:hint="eastAsia"/>
                <w:color w:val="000000" w:themeColor="text1"/>
                <w:szCs w:val="21"/>
              </w:rPr>
              <w:t>乙醇</w:t>
            </w:r>
            <w:r w:rsidRPr="00DA3485">
              <w:rPr>
                <w:color w:val="000000" w:themeColor="text1"/>
                <w:szCs w:val="21"/>
              </w:rPr>
              <w:t>、树脂</w:t>
            </w:r>
            <w:r w:rsidR="00A20645" w:rsidRPr="00DA3485">
              <w:rPr>
                <w:color w:val="000000" w:themeColor="text1"/>
                <w:szCs w:val="21"/>
              </w:rPr>
              <w:t>，根据建设单位提供资料，</w:t>
            </w:r>
            <w:r w:rsidRPr="00DA3485">
              <w:rPr>
                <w:rFonts w:hint="eastAsia"/>
                <w:color w:val="000000" w:themeColor="text1"/>
                <w:szCs w:val="21"/>
              </w:rPr>
              <w:t>液体蜡</w:t>
            </w:r>
            <w:r w:rsidRPr="00DA3485">
              <w:rPr>
                <w:color w:val="000000" w:themeColor="text1"/>
                <w:szCs w:val="21"/>
              </w:rPr>
              <w:t>、</w:t>
            </w:r>
            <w:r w:rsidRPr="00DA3485">
              <w:rPr>
                <w:rFonts w:hint="eastAsia"/>
                <w:color w:val="000000" w:themeColor="text1"/>
                <w:szCs w:val="21"/>
              </w:rPr>
              <w:t>乙醇</w:t>
            </w:r>
            <w:r w:rsidRPr="00DA3485">
              <w:rPr>
                <w:color w:val="000000" w:themeColor="text1"/>
                <w:szCs w:val="21"/>
              </w:rPr>
              <w:t>、树脂</w:t>
            </w:r>
            <w:r w:rsidRPr="00DA3485">
              <w:rPr>
                <w:rFonts w:hint="eastAsia"/>
                <w:color w:val="000000" w:themeColor="text1"/>
                <w:szCs w:val="21"/>
              </w:rPr>
              <w:t>年</w:t>
            </w:r>
            <w:r w:rsidR="00A20645" w:rsidRPr="00DA3485">
              <w:rPr>
                <w:rFonts w:hint="eastAsia"/>
                <w:color w:val="000000" w:themeColor="text1"/>
                <w:szCs w:val="21"/>
              </w:rPr>
              <w:t>用量</w:t>
            </w:r>
            <w:r w:rsidRPr="00DA3485">
              <w:rPr>
                <w:rFonts w:hint="eastAsia"/>
                <w:color w:val="000000" w:themeColor="text1"/>
                <w:szCs w:val="21"/>
              </w:rPr>
              <w:t>为</w:t>
            </w:r>
            <w:r w:rsidRPr="00DA3485">
              <w:rPr>
                <w:color w:val="000000" w:themeColor="text1"/>
                <w:szCs w:val="21"/>
              </w:rPr>
              <w:t>2</w:t>
            </w:r>
            <w:r w:rsidR="00A20645" w:rsidRPr="00DA3485">
              <w:rPr>
                <w:rFonts w:hint="eastAsia"/>
                <w:color w:val="000000" w:themeColor="text1"/>
                <w:szCs w:val="21"/>
              </w:rPr>
              <w:t>t</w:t>
            </w:r>
            <w:r w:rsidR="00A20645" w:rsidRPr="00DA3485">
              <w:rPr>
                <w:color w:val="000000" w:themeColor="text1"/>
                <w:szCs w:val="21"/>
              </w:rPr>
              <w:t>/</w:t>
            </w:r>
            <w:r w:rsidR="00A20645" w:rsidRPr="00DA3485">
              <w:rPr>
                <w:rFonts w:hint="eastAsia"/>
                <w:color w:val="000000" w:themeColor="text1"/>
                <w:szCs w:val="21"/>
              </w:rPr>
              <w:t>a</w:t>
            </w:r>
            <w:r w:rsidR="00A20645" w:rsidRPr="00DA3485">
              <w:rPr>
                <w:rFonts w:hint="eastAsia"/>
                <w:color w:val="000000" w:themeColor="text1"/>
                <w:szCs w:val="21"/>
              </w:rPr>
              <w:t>，包装规格</w:t>
            </w:r>
            <w:r w:rsidR="00A20645" w:rsidRPr="00DA3485">
              <w:rPr>
                <w:color w:val="000000" w:themeColor="text1"/>
                <w:szCs w:val="21"/>
              </w:rPr>
              <w:t>为</w:t>
            </w:r>
            <w:r w:rsidRPr="00DA3485">
              <w:rPr>
                <w:color w:val="000000" w:themeColor="text1"/>
                <w:szCs w:val="21"/>
              </w:rPr>
              <w:t>25</w:t>
            </w:r>
            <w:r w:rsidR="00A20645" w:rsidRPr="00DA3485">
              <w:rPr>
                <w:color w:val="000000" w:themeColor="text1"/>
                <w:szCs w:val="21"/>
              </w:rPr>
              <w:t>kg</w:t>
            </w:r>
            <w:r w:rsidR="00A20645" w:rsidRPr="00DA3485">
              <w:rPr>
                <w:rFonts w:hint="eastAsia"/>
                <w:color w:val="000000" w:themeColor="text1"/>
                <w:szCs w:val="21"/>
              </w:rPr>
              <w:t>/</w:t>
            </w:r>
            <w:r w:rsidR="00A20645" w:rsidRPr="00DA3485">
              <w:rPr>
                <w:rFonts w:hint="eastAsia"/>
                <w:color w:val="000000" w:themeColor="text1"/>
                <w:szCs w:val="21"/>
              </w:rPr>
              <w:t>桶</w:t>
            </w:r>
            <w:r w:rsidR="007B50B1" w:rsidRPr="00DA3485">
              <w:rPr>
                <w:rFonts w:hint="eastAsia"/>
                <w:color w:val="000000" w:themeColor="text1"/>
                <w:szCs w:val="21"/>
              </w:rPr>
              <w:t>；</w:t>
            </w:r>
            <w:r w:rsidR="00A20645" w:rsidRPr="00DA3485">
              <w:rPr>
                <w:rFonts w:hint="eastAsia"/>
                <w:color w:val="000000" w:themeColor="text1"/>
                <w:szCs w:val="21"/>
              </w:rPr>
              <w:t>则废包装桶共产生</w:t>
            </w:r>
            <w:r w:rsidRPr="00DA3485">
              <w:rPr>
                <w:color w:val="000000" w:themeColor="text1"/>
                <w:szCs w:val="21"/>
              </w:rPr>
              <w:t>80</w:t>
            </w:r>
            <w:r w:rsidR="00A20645" w:rsidRPr="00DA3485">
              <w:rPr>
                <w:rFonts w:hint="eastAsia"/>
                <w:color w:val="000000" w:themeColor="text1"/>
                <w:szCs w:val="21"/>
              </w:rPr>
              <w:t>个，单个废</w:t>
            </w:r>
            <w:proofErr w:type="gramStart"/>
            <w:r w:rsidR="00A20645" w:rsidRPr="00DA3485">
              <w:rPr>
                <w:rFonts w:hint="eastAsia"/>
                <w:color w:val="000000" w:themeColor="text1"/>
                <w:szCs w:val="21"/>
              </w:rPr>
              <w:t>包装桶约</w:t>
            </w:r>
            <w:proofErr w:type="gramEnd"/>
            <w:r w:rsidR="00003A80" w:rsidRPr="00DA3485">
              <w:rPr>
                <w:color w:val="000000" w:themeColor="text1"/>
                <w:szCs w:val="21"/>
              </w:rPr>
              <w:t>1.</w:t>
            </w:r>
            <w:r w:rsidR="00FA630D" w:rsidRPr="00DA3485">
              <w:rPr>
                <w:color w:val="000000" w:themeColor="text1"/>
                <w:szCs w:val="21"/>
              </w:rPr>
              <w:t>4</w:t>
            </w:r>
            <w:r w:rsidR="00A20645" w:rsidRPr="00DA3485">
              <w:rPr>
                <w:rFonts w:hint="eastAsia"/>
                <w:color w:val="000000" w:themeColor="text1"/>
                <w:szCs w:val="21"/>
              </w:rPr>
              <w:t>kg</w:t>
            </w:r>
            <w:r w:rsidR="00A20645" w:rsidRPr="00DA3485">
              <w:rPr>
                <w:rFonts w:hint="eastAsia"/>
                <w:color w:val="000000" w:themeColor="text1"/>
                <w:szCs w:val="21"/>
              </w:rPr>
              <w:t>，</w:t>
            </w:r>
            <w:r w:rsidR="00A20645" w:rsidRPr="00DA3485">
              <w:rPr>
                <w:color w:val="000000" w:themeColor="text1"/>
                <w:szCs w:val="21"/>
              </w:rPr>
              <w:t>则废</w:t>
            </w:r>
            <w:r w:rsidR="00FA630D" w:rsidRPr="00DA3485">
              <w:rPr>
                <w:rFonts w:hint="eastAsia"/>
                <w:color w:val="000000" w:themeColor="text1"/>
                <w:szCs w:val="21"/>
              </w:rPr>
              <w:t>包装材料</w:t>
            </w:r>
            <w:r w:rsidR="00A20645" w:rsidRPr="00DA3485">
              <w:rPr>
                <w:color w:val="000000" w:themeColor="text1"/>
                <w:szCs w:val="21"/>
              </w:rPr>
              <w:t>产生量为</w:t>
            </w:r>
            <w:r w:rsidR="00FA630D" w:rsidRPr="00DA3485">
              <w:rPr>
                <w:color w:val="000000" w:themeColor="text1"/>
                <w:szCs w:val="21"/>
              </w:rPr>
              <w:t>0.112</w:t>
            </w:r>
            <w:r w:rsidR="009E0CF4" w:rsidRPr="00DA3485">
              <w:rPr>
                <w:color w:val="000000" w:themeColor="text1"/>
                <w:szCs w:val="21"/>
              </w:rPr>
              <w:t>t</w:t>
            </w:r>
            <w:r w:rsidR="00A20645" w:rsidRPr="00DA3485">
              <w:rPr>
                <w:color w:val="000000" w:themeColor="text1"/>
                <w:szCs w:val="21"/>
              </w:rPr>
              <w:t>/a</w:t>
            </w:r>
            <w:r w:rsidR="003C625C" w:rsidRPr="00DA3485">
              <w:rPr>
                <w:rFonts w:hint="eastAsia"/>
                <w:color w:val="000000" w:themeColor="text1"/>
                <w:szCs w:val="21"/>
              </w:rPr>
              <w:t>；胶水年用量为</w:t>
            </w:r>
            <w:r w:rsidR="003C625C" w:rsidRPr="00DA3485">
              <w:rPr>
                <w:color w:val="000000" w:themeColor="text1"/>
                <w:szCs w:val="21"/>
              </w:rPr>
              <w:t>1100</w:t>
            </w:r>
            <w:r w:rsidR="003C625C" w:rsidRPr="00DA3485">
              <w:rPr>
                <w:rFonts w:hint="eastAsia"/>
                <w:color w:val="000000" w:themeColor="text1"/>
                <w:szCs w:val="21"/>
              </w:rPr>
              <w:t>t</w:t>
            </w:r>
            <w:r w:rsidR="003C625C" w:rsidRPr="00DA3485">
              <w:rPr>
                <w:color w:val="000000" w:themeColor="text1"/>
                <w:szCs w:val="21"/>
              </w:rPr>
              <w:t>/</w:t>
            </w:r>
            <w:r w:rsidR="003C625C" w:rsidRPr="00DA3485">
              <w:rPr>
                <w:rFonts w:hint="eastAsia"/>
                <w:color w:val="000000" w:themeColor="text1"/>
                <w:szCs w:val="21"/>
              </w:rPr>
              <w:t>a</w:t>
            </w:r>
            <w:r w:rsidR="003C625C" w:rsidRPr="00DA3485">
              <w:rPr>
                <w:rFonts w:hint="eastAsia"/>
                <w:color w:val="000000" w:themeColor="text1"/>
                <w:szCs w:val="21"/>
              </w:rPr>
              <w:t>，包装规格</w:t>
            </w:r>
            <w:r w:rsidR="003C625C" w:rsidRPr="00DA3485">
              <w:rPr>
                <w:color w:val="000000" w:themeColor="text1"/>
                <w:szCs w:val="21"/>
              </w:rPr>
              <w:t>为</w:t>
            </w:r>
            <w:r w:rsidR="003C625C" w:rsidRPr="00DA3485">
              <w:rPr>
                <w:color w:val="000000" w:themeColor="text1"/>
                <w:szCs w:val="21"/>
              </w:rPr>
              <w:t>1t</w:t>
            </w:r>
            <w:r w:rsidR="003C625C" w:rsidRPr="00DA3485">
              <w:rPr>
                <w:rFonts w:hint="eastAsia"/>
                <w:color w:val="000000" w:themeColor="text1"/>
                <w:szCs w:val="21"/>
              </w:rPr>
              <w:t>/</w:t>
            </w:r>
            <w:r w:rsidR="003C625C" w:rsidRPr="00DA3485">
              <w:rPr>
                <w:rFonts w:hint="eastAsia"/>
                <w:color w:val="000000" w:themeColor="text1"/>
                <w:szCs w:val="21"/>
              </w:rPr>
              <w:t>桶；则废包装桶共产生</w:t>
            </w:r>
            <w:r w:rsidR="003C625C" w:rsidRPr="00DA3485">
              <w:rPr>
                <w:color w:val="000000" w:themeColor="text1"/>
                <w:szCs w:val="21"/>
              </w:rPr>
              <w:t>1100</w:t>
            </w:r>
            <w:r w:rsidR="003C625C" w:rsidRPr="00DA3485">
              <w:rPr>
                <w:rFonts w:hint="eastAsia"/>
                <w:color w:val="000000" w:themeColor="text1"/>
                <w:szCs w:val="21"/>
              </w:rPr>
              <w:t>个，单个废</w:t>
            </w:r>
            <w:proofErr w:type="gramStart"/>
            <w:r w:rsidR="003C625C" w:rsidRPr="00DA3485">
              <w:rPr>
                <w:rFonts w:hint="eastAsia"/>
                <w:color w:val="000000" w:themeColor="text1"/>
                <w:szCs w:val="21"/>
              </w:rPr>
              <w:t>包装桶约</w:t>
            </w:r>
            <w:proofErr w:type="gramEnd"/>
            <w:r w:rsidR="003C625C" w:rsidRPr="00DA3485">
              <w:rPr>
                <w:color w:val="000000" w:themeColor="text1"/>
                <w:szCs w:val="21"/>
              </w:rPr>
              <w:t>0.05</w:t>
            </w:r>
            <w:r w:rsidR="003C625C" w:rsidRPr="00DA3485">
              <w:rPr>
                <w:rFonts w:hint="eastAsia"/>
                <w:color w:val="000000" w:themeColor="text1"/>
                <w:szCs w:val="21"/>
              </w:rPr>
              <w:t>kg</w:t>
            </w:r>
            <w:r w:rsidR="003C625C" w:rsidRPr="00DA3485">
              <w:rPr>
                <w:rFonts w:hint="eastAsia"/>
                <w:color w:val="000000" w:themeColor="text1"/>
                <w:szCs w:val="21"/>
              </w:rPr>
              <w:t>，</w:t>
            </w:r>
            <w:r w:rsidR="003C625C" w:rsidRPr="00DA3485">
              <w:rPr>
                <w:color w:val="000000" w:themeColor="text1"/>
                <w:szCs w:val="21"/>
              </w:rPr>
              <w:t>则废</w:t>
            </w:r>
            <w:r w:rsidR="003C625C" w:rsidRPr="00DA3485">
              <w:rPr>
                <w:rFonts w:hint="eastAsia"/>
                <w:color w:val="000000" w:themeColor="text1"/>
                <w:szCs w:val="21"/>
              </w:rPr>
              <w:t>包装材料</w:t>
            </w:r>
            <w:r w:rsidR="003C625C" w:rsidRPr="00DA3485">
              <w:rPr>
                <w:color w:val="000000" w:themeColor="text1"/>
                <w:szCs w:val="21"/>
              </w:rPr>
              <w:t>产生量为</w:t>
            </w:r>
            <w:r w:rsidR="003C625C" w:rsidRPr="00DA3485">
              <w:rPr>
                <w:color w:val="000000" w:themeColor="text1"/>
                <w:szCs w:val="21"/>
              </w:rPr>
              <w:t>55t/a</w:t>
            </w:r>
            <w:r w:rsidR="003C625C" w:rsidRPr="00DA3485">
              <w:rPr>
                <w:rFonts w:hint="eastAsia"/>
                <w:color w:val="000000" w:themeColor="text1"/>
                <w:szCs w:val="21"/>
              </w:rPr>
              <w:t>，</w:t>
            </w:r>
            <w:r w:rsidR="003C625C" w:rsidRPr="00DA3485">
              <w:rPr>
                <w:color w:val="000000" w:themeColor="text1"/>
                <w:szCs w:val="21"/>
              </w:rPr>
              <w:t>则废包装材料合计产生量约为</w:t>
            </w:r>
            <w:r w:rsidR="003C625C" w:rsidRPr="00DA3485">
              <w:rPr>
                <w:rFonts w:hint="eastAsia"/>
                <w:color w:val="000000" w:themeColor="text1"/>
                <w:szCs w:val="21"/>
              </w:rPr>
              <w:t>55.112</w:t>
            </w:r>
            <w:r w:rsidR="003C625C" w:rsidRPr="00DA3485">
              <w:rPr>
                <w:color w:val="000000" w:themeColor="text1"/>
                <w:szCs w:val="21"/>
              </w:rPr>
              <w:t>t/a</w:t>
            </w:r>
            <w:r w:rsidR="003C625C" w:rsidRPr="00DA3485">
              <w:rPr>
                <w:rFonts w:hint="eastAsia"/>
                <w:color w:val="000000" w:themeColor="text1"/>
                <w:szCs w:val="21"/>
              </w:rPr>
              <w:t>，</w:t>
            </w:r>
            <w:r w:rsidR="00A20645" w:rsidRPr="00DA3485">
              <w:rPr>
                <w:color w:val="000000" w:themeColor="text1"/>
                <w:szCs w:val="21"/>
              </w:rPr>
              <w:t>由建设单位收集后委托有资质单位处置</w:t>
            </w:r>
            <w:r w:rsidR="00676F1A" w:rsidRPr="00DA3485">
              <w:rPr>
                <w:bCs/>
                <w:color w:val="000000" w:themeColor="text1"/>
                <w:kern w:val="0"/>
                <w:szCs w:val="21"/>
              </w:rPr>
              <w:t>。</w:t>
            </w:r>
          </w:p>
          <w:p w14:paraId="01D22189" w14:textId="081AC387" w:rsidR="005A60BA" w:rsidRPr="00DA3485" w:rsidRDefault="003C625C" w:rsidP="00A20645">
            <w:pPr>
              <w:spacing w:line="480" w:lineRule="exact"/>
              <w:ind w:firstLineChars="200" w:firstLine="420"/>
              <w:rPr>
                <w:bCs/>
                <w:color w:val="000000" w:themeColor="text1"/>
                <w:kern w:val="0"/>
                <w:szCs w:val="21"/>
              </w:rPr>
            </w:pPr>
            <w:r w:rsidRPr="00DA3485">
              <w:rPr>
                <w:bCs/>
                <w:color w:val="000000" w:themeColor="text1"/>
                <w:kern w:val="0"/>
                <w:szCs w:val="21"/>
              </w:rPr>
              <w:t>8</w:t>
            </w:r>
            <w:r w:rsidR="005A60BA" w:rsidRPr="00DA3485">
              <w:rPr>
                <w:rFonts w:hint="eastAsia"/>
                <w:bCs/>
                <w:color w:val="000000" w:themeColor="text1"/>
                <w:kern w:val="0"/>
                <w:szCs w:val="21"/>
              </w:rPr>
              <w:t>）废过滤</w:t>
            </w:r>
            <w:r w:rsidR="00FF600E" w:rsidRPr="00DA3485">
              <w:rPr>
                <w:rFonts w:hint="eastAsia"/>
                <w:bCs/>
                <w:color w:val="000000" w:themeColor="text1"/>
                <w:kern w:val="0"/>
                <w:szCs w:val="21"/>
              </w:rPr>
              <w:t>材料</w:t>
            </w:r>
          </w:p>
          <w:p w14:paraId="61D1FEAA" w14:textId="7597C221" w:rsidR="005A60BA" w:rsidRPr="00DA3485" w:rsidRDefault="005A60BA" w:rsidP="00A20645">
            <w:pPr>
              <w:spacing w:line="480" w:lineRule="exact"/>
              <w:ind w:firstLineChars="200" w:firstLine="420"/>
              <w:rPr>
                <w:color w:val="000000" w:themeColor="text1"/>
                <w:szCs w:val="21"/>
              </w:rPr>
            </w:pPr>
            <w:r w:rsidRPr="00DA3485">
              <w:rPr>
                <w:rFonts w:hint="eastAsia"/>
                <w:bCs/>
                <w:color w:val="000000" w:themeColor="text1"/>
                <w:kern w:val="0"/>
                <w:szCs w:val="21"/>
              </w:rPr>
              <w:t>技改项目</w:t>
            </w:r>
            <w:r w:rsidR="00FF600E" w:rsidRPr="00DA3485">
              <w:rPr>
                <w:rFonts w:hint="eastAsia"/>
                <w:bCs/>
                <w:color w:val="000000" w:themeColor="text1"/>
                <w:kern w:val="0"/>
                <w:szCs w:val="21"/>
              </w:rPr>
              <w:t>废气处理装置</w:t>
            </w:r>
            <w:r w:rsidR="00FF600E" w:rsidRPr="00DA3485">
              <w:rPr>
                <w:bCs/>
                <w:color w:val="000000" w:themeColor="text1"/>
                <w:kern w:val="0"/>
                <w:szCs w:val="21"/>
              </w:rPr>
              <w:t>需要定期更换</w:t>
            </w:r>
            <w:r w:rsidR="00FF600E" w:rsidRPr="00DA3485">
              <w:rPr>
                <w:rFonts w:hint="eastAsia"/>
                <w:bCs/>
                <w:color w:val="000000" w:themeColor="text1"/>
                <w:kern w:val="0"/>
                <w:szCs w:val="21"/>
              </w:rPr>
              <w:t>过滤材料</w:t>
            </w:r>
            <w:r w:rsidR="00FF600E" w:rsidRPr="00DA3485">
              <w:rPr>
                <w:bCs/>
                <w:color w:val="000000" w:themeColor="text1"/>
                <w:kern w:val="0"/>
                <w:szCs w:val="21"/>
              </w:rPr>
              <w:t>，</w:t>
            </w:r>
            <w:r w:rsidR="00FF600E" w:rsidRPr="00DA3485">
              <w:rPr>
                <w:rFonts w:hint="eastAsia"/>
                <w:bCs/>
                <w:color w:val="000000" w:themeColor="text1"/>
                <w:kern w:val="0"/>
                <w:szCs w:val="21"/>
              </w:rPr>
              <w:t>则</w:t>
            </w:r>
            <w:r w:rsidR="00FF600E" w:rsidRPr="00DA3485">
              <w:rPr>
                <w:bCs/>
                <w:color w:val="000000" w:themeColor="text1"/>
                <w:kern w:val="0"/>
                <w:szCs w:val="21"/>
              </w:rPr>
              <w:t>产生的废过滤</w:t>
            </w:r>
            <w:r w:rsidR="00FF600E" w:rsidRPr="00DA3485">
              <w:rPr>
                <w:rFonts w:hint="eastAsia"/>
                <w:bCs/>
                <w:color w:val="000000" w:themeColor="text1"/>
                <w:kern w:val="0"/>
                <w:szCs w:val="21"/>
              </w:rPr>
              <w:t>材料</w:t>
            </w:r>
            <w:r w:rsidR="00FF600E" w:rsidRPr="00DA3485">
              <w:rPr>
                <w:bCs/>
                <w:color w:val="000000" w:themeColor="text1"/>
                <w:kern w:val="0"/>
                <w:szCs w:val="21"/>
              </w:rPr>
              <w:t>为</w:t>
            </w:r>
            <w:r w:rsidR="00FF600E" w:rsidRPr="00DA3485">
              <w:rPr>
                <w:rFonts w:hint="eastAsia"/>
                <w:bCs/>
                <w:color w:val="000000" w:themeColor="text1"/>
                <w:kern w:val="0"/>
                <w:szCs w:val="21"/>
              </w:rPr>
              <w:t>0.1</w:t>
            </w:r>
            <w:r w:rsidR="00FF600E" w:rsidRPr="00DA3485">
              <w:rPr>
                <w:bCs/>
                <w:color w:val="000000" w:themeColor="text1"/>
                <w:kern w:val="0"/>
                <w:szCs w:val="21"/>
              </w:rPr>
              <w:t>t/a</w:t>
            </w:r>
            <w:r w:rsidR="00FF600E" w:rsidRPr="00DA3485">
              <w:rPr>
                <w:rFonts w:hint="eastAsia"/>
                <w:bCs/>
                <w:color w:val="000000" w:themeColor="text1"/>
                <w:kern w:val="0"/>
                <w:szCs w:val="21"/>
              </w:rPr>
              <w:t>。由建设</w:t>
            </w:r>
            <w:r w:rsidR="00FF600E" w:rsidRPr="00DA3485">
              <w:rPr>
                <w:bCs/>
                <w:color w:val="000000" w:themeColor="text1"/>
                <w:kern w:val="0"/>
                <w:szCs w:val="21"/>
              </w:rPr>
              <w:t>单位收集后委托有资质单位处置。</w:t>
            </w:r>
          </w:p>
          <w:bookmarkEnd w:id="36"/>
          <w:p w14:paraId="7885DF54" w14:textId="783110C8" w:rsidR="004270A0" w:rsidRPr="00DA3485" w:rsidRDefault="003C625C" w:rsidP="004270A0">
            <w:pPr>
              <w:adjustRightInd w:val="0"/>
              <w:snapToGrid w:val="0"/>
              <w:spacing w:line="480" w:lineRule="exact"/>
              <w:ind w:firstLineChars="200" w:firstLine="420"/>
              <w:rPr>
                <w:color w:val="000000" w:themeColor="text1"/>
                <w:szCs w:val="21"/>
              </w:rPr>
            </w:pPr>
            <w:r w:rsidRPr="00DA3485">
              <w:rPr>
                <w:color w:val="000000" w:themeColor="text1"/>
                <w:szCs w:val="21"/>
              </w:rPr>
              <w:t>9</w:t>
            </w:r>
            <w:r w:rsidR="004270A0" w:rsidRPr="00DA3485">
              <w:rPr>
                <w:color w:val="000000" w:themeColor="text1"/>
                <w:szCs w:val="21"/>
              </w:rPr>
              <w:t>）</w:t>
            </w:r>
            <w:r w:rsidR="00447C17" w:rsidRPr="00DA3485">
              <w:rPr>
                <w:rFonts w:hint="eastAsia"/>
                <w:color w:val="000000" w:themeColor="text1"/>
                <w:szCs w:val="21"/>
              </w:rPr>
              <w:t>空压机含油</w:t>
            </w:r>
            <w:r w:rsidR="00447C17" w:rsidRPr="00DA3485">
              <w:rPr>
                <w:color w:val="000000" w:themeColor="text1"/>
                <w:szCs w:val="21"/>
              </w:rPr>
              <w:t>废液</w:t>
            </w:r>
          </w:p>
          <w:p w14:paraId="42D58CD5" w14:textId="66469A60" w:rsidR="004270A0" w:rsidRPr="00DA3485" w:rsidRDefault="00447C17" w:rsidP="004270A0">
            <w:pPr>
              <w:adjustRightInd w:val="0"/>
              <w:snapToGrid w:val="0"/>
              <w:spacing w:line="480" w:lineRule="exact"/>
              <w:ind w:firstLineChars="200" w:firstLine="420"/>
              <w:rPr>
                <w:color w:val="000000" w:themeColor="text1"/>
                <w:szCs w:val="21"/>
              </w:rPr>
            </w:pPr>
            <w:r w:rsidRPr="00DA3485">
              <w:rPr>
                <w:rFonts w:hint="eastAsia"/>
                <w:color w:val="000000" w:themeColor="text1"/>
                <w:szCs w:val="21"/>
              </w:rPr>
              <w:t>现有项目</w:t>
            </w:r>
            <w:r w:rsidRPr="00DA3485">
              <w:rPr>
                <w:color w:val="000000" w:themeColor="text1"/>
                <w:szCs w:val="21"/>
              </w:rPr>
              <w:t>设有</w:t>
            </w:r>
            <w:r w:rsidRPr="00DA3485">
              <w:rPr>
                <w:rFonts w:hint="eastAsia"/>
                <w:color w:val="000000" w:themeColor="text1"/>
                <w:szCs w:val="21"/>
              </w:rPr>
              <w:t>3</w:t>
            </w:r>
            <w:r w:rsidRPr="00DA3485">
              <w:rPr>
                <w:rFonts w:hint="eastAsia"/>
                <w:color w:val="000000" w:themeColor="text1"/>
                <w:szCs w:val="21"/>
              </w:rPr>
              <w:t>个</w:t>
            </w:r>
            <w:r w:rsidRPr="00DA3485">
              <w:rPr>
                <w:color w:val="000000" w:themeColor="text1"/>
                <w:szCs w:val="21"/>
              </w:rPr>
              <w:t>空压机，会产生空压机含油废液，产生量约为</w:t>
            </w:r>
            <w:r w:rsidRPr="00DA3485">
              <w:rPr>
                <w:rFonts w:hint="eastAsia"/>
                <w:color w:val="000000" w:themeColor="text1"/>
                <w:szCs w:val="21"/>
              </w:rPr>
              <w:t>0.1</w:t>
            </w:r>
            <w:r w:rsidRPr="00DA3485">
              <w:rPr>
                <w:color w:val="000000" w:themeColor="text1"/>
                <w:szCs w:val="21"/>
              </w:rPr>
              <w:t>t/a</w:t>
            </w:r>
            <w:r w:rsidRPr="00DA3485">
              <w:rPr>
                <w:rFonts w:hint="eastAsia"/>
                <w:color w:val="000000" w:themeColor="text1"/>
                <w:szCs w:val="21"/>
              </w:rPr>
              <w:t>，</w:t>
            </w:r>
            <w:r w:rsidRPr="00DA3485">
              <w:rPr>
                <w:color w:val="000000" w:themeColor="text1"/>
                <w:szCs w:val="21"/>
              </w:rPr>
              <w:t>由建设单位收集后</w:t>
            </w:r>
            <w:r w:rsidRPr="00DA3485">
              <w:rPr>
                <w:rFonts w:hint="eastAsia"/>
                <w:color w:val="000000" w:themeColor="text1"/>
                <w:szCs w:val="21"/>
              </w:rPr>
              <w:t>委托</w:t>
            </w:r>
            <w:r w:rsidRPr="00DA3485">
              <w:rPr>
                <w:color w:val="000000" w:themeColor="text1"/>
                <w:szCs w:val="21"/>
              </w:rPr>
              <w:t>有资质单位处置</w:t>
            </w:r>
            <w:r w:rsidR="004270A0" w:rsidRPr="00DA3485">
              <w:rPr>
                <w:color w:val="000000" w:themeColor="text1"/>
                <w:szCs w:val="21"/>
              </w:rPr>
              <w:t>。</w:t>
            </w:r>
          </w:p>
          <w:p w14:paraId="15888FD6" w14:textId="635101D6" w:rsidR="004270A0" w:rsidRPr="00DA3485" w:rsidRDefault="00447C17" w:rsidP="004270A0">
            <w:pPr>
              <w:adjustRightInd w:val="0"/>
              <w:snapToGrid w:val="0"/>
              <w:spacing w:line="480" w:lineRule="exact"/>
              <w:ind w:firstLineChars="200" w:firstLine="420"/>
              <w:rPr>
                <w:color w:val="000000" w:themeColor="text1"/>
                <w:szCs w:val="21"/>
              </w:rPr>
            </w:pPr>
            <w:r w:rsidRPr="00DA3485">
              <w:rPr>
                <w:color w:val="000000" w:themeColor="text1"/>
                <w:szCs w:val="21"/>
              </w:rPr>
              <w:t>1</w:t>
            </w:r>
            <w:r w:rsidR="003C625C" w:rsidRPr="00DA3485">
              <w:rPr>
                <w:color w:val="000000" w:themeColor="text1"/>
                <w:szCs w:val="21"/>
              </w:rPr>
              <w:t>0</w:t>
            </w:r>
            <w:r w:rsidRPr="00DA3485">
              <w:rPr>
                <w:color w:val="000000" w:themeColor="text1"/>
                <w:szCs w:val="21"/>
              </w:rPr>
              <w:t>）废劳保用品</w:t>
            </w:r>
          </w:p>
          <w:p w14:paraId="3302D105" w14:textId="48BB5F82" w:rsidR="004270A0" w:rsidRPr="00DA3485" w:rsidRDefault="005A5A91" w:rsidP="004270A0">
            <w:pPr>
              <w:pStyle w:val="afff3"/>
              <w:adjustRightInd w:val="0"/>
              <w:snapToGrid w:val="0"/>
              <w:spacing w:line="500" w:lineRule="exact"/>
              <w:rPr>
                <w:rFonts w:ascii="Times New Roman" w:eastAsia="宋体" w:hAnsi="Times New Roman" w:cs="Times New Roman"/>
                <w:bCs/>
                <w:color w:val="000000" w:themeColor="text1"/>
                <w:kern w:val="0"/>
                <w:szCs w:val="21"/>
              </w:rPr>
            </w:pPr>
            <w:r w:rsidRPr="00DA3485">
              <w:rPr>
                <w:rFonts w:ascii="Times New Roman" w:eastAsia="宋体" w:hAnsi="Times New Roman" w:cs="Times New Roman"/>
                <w:color w:val="000000" w:themeColor="text1"/>
                <w:szCs w:val="21"/>
              </w:rPr>
              <w:t>技改项目建成后全厂产生废劳保用品约</w:t>
            </w:r>
            <w:r w:rsidRPr="00DA3485">
              <w:rPr>
                <w:rFonts w:ascii="Times New Roman" w:eastAsia="宋体" w:hAnsi="Times New Roman" w:cs="Times New Roman"/>
                <w:color w:val="000000" w:themeColor="text1"/>
                <w:szCs w:val="21"/>
              </w:rPr>
              <w:t>0.2t/a</w:t>
            </w:r>
            <w:r w:rsidRPr="00DA3485">
              <w:rPr>
                <w:rFonts w:ascii="Times New Roman" w:eastAsia="宋体" w:hAnsi="Times New Roman" w:cs="Times New Roman"/>
                <w:color w:val="000000" w:themeColor="text1"/>
                <w:szCs w:val="21"/>
              </w:rPr>
              <w:t>，</w:t>
            </w:r>
            <w:r w:rsidRPr="00DA3485">
              <w:rPr>
                <w:rFonts w:ascii="Times New Roman" w:eastAsia="宋体" w:hAnsi="Times New Roman" w:cs="Times New Roman"/>
                <w:bCs/>
                <w:color w:val="000000" w:themeColor="text1"/>
                <w:spacing w:val="-10"/>
                <w:szCs w:val="21"/>
              </w:rPr>
              <w:t>由</w:t>
            </w:r>
            <w:r w:rsidRPr="00DA3485">
              <w:rPr>
                <w:rFonts w:ascii="Times New Roman" w:eastAsia="宋体" w:hAnsi="Times New Roman" w:cs="Times New Roman"/>
                <w:color w:val="000000" w:themeColor="text1"/>
                <w:szCs w:val="21"/>
              </w:rPr>
              <w:t>建设单位收集后委托有资质单位处置</w:t>
            </w:r>
            <w:r w:rsidRPr="00DA3485">
              <w:rPr>
                <w:rFonts w:hint="eastAsia"/>
                <w:color w:val="000000" w:themeColor="text1"/>
                <w:szCs w:val="21"/>
              </w:rPr>
              <w:t>。</w:t>
            </w:r>
          </w:p>
          <w:p w14:paraId="2B23B5DF" w14:textId="171B271F" w:rsidR="00A2115F" w:rsidRPr="00DA3485" w:rsidRDefault="00A2115F" w:rsidP="00815696">
            <w:pPr>
              <w:adjustRightInd w:val="0"/>
              <w:snapToGrid w:val="0"/>
              <w:spacing w:line="480" w:lineRule="exact"/>
              <w:ind w:firstLineChars="200" w:firstLine="422"/>
              <w:rPr>
                <w:b/>
                <w:color w:val="000000" w:themeColor="text1"/>
                <w:szCs w:val="21"/>
              </w:rPr>
            </w:pPr>
            <w:r w:rsidRPr="00DA3485">
              <w:rPr>
                <w:b/>
                <w:color w:val="000000" w:themeColor="text1"/>
                <w:szCs w:val="21"/>
              </w:rPr>
              <w:t>（</w:t>
            </w:r>
            <w:r w:rsidR="00815696" w:rsidRPr="00DA3485">
              <w:rPr>
                <w:b/>
                <w:color w:val="000000" w:themeColor="text1"/>
                <w:szCs w:val="21"/>
              </w:rPr>
              <w:t>2</w:t>
            </w:r>
            <w:r w:rsidRPr="00DA3485">
              <w:rPr>
                <w:b/>
                <w:color w:val="000000" w:themeColor="text1"/>
                <w:szCs w:val="21"/>
              </w:rPr>
              <w:t>）固废处置情况</w:t>
            </w:r>
          </w:p>
          <w:p w14:paraId="44F50C64" w14:textId="025FAAAF" w:rsidR="007047D7" w:rsidRPr="00DA3485" w:rsidRDefault="007047D7" w:rsidP="00815696">
            <w:pPr>
              <w:adjustRightInd w:val="0"/>
              <w:snapToGrid w:val="0"/>
              <w:spacing w:line="480" w:lineRule="exact"/>
              <w:ind w:firstLineChars="200" w:firstLine="420"/>
              <w:rPr>
                <w:color w:val="000000" w:themeColor="text1"/>
                <w:szCs w:val="21"/>
              </w:rPr>
            </w:pPr>
            <w:r w:rsidRPr="00DA3485">
              <w:rPr>
                <w:color w:val="000000" w:themeColor="text1"/>
                <w:szCs w:val="21"/>
              </w:rPr>
              <w:t>根据《固体废物鉴别标准通则》（</w:t>
            </w:r>
            <w:r w:rsidRPr="00DA3485">
              <w:rPr>
                <w:color w:val="000000" w:themeColor="text1"/>
                <w:szCs w:val="21"/>
              </w:rPr>
              <w:t>GB 34330-2017</w:t>
            </w:r>
            <w:r w:rsidRPr="00DA3485">
              <w:rPr>
                <w:color w:val="000000" w:themeColor="text1"/>
                <w:szCs w:val="21"/>
              </w:rPr>
              <w:t>）的规定，判断其是否属于固体废物，给出判定依据及结果。</w:t>
            </w:r>
          </w:p>
          <w:p w14:paraId="541E2B5F" w14:textId="5915170F" w:rsidR="00D800EA" w:rsidRPr="00DA3485" w:rsidRDefault="006D3657" w:rsidP="00815696">
            <w:pPr>
              <w:pStyle w:val="36"/>
              <w:adjustRightInd w:val="0"/>
              <w:snapToGrid w:val="0"/>
              <w:spacing w:before="0" w:line="480" w:lineRule="exact"/>
              <w:ind w:firstLine="420"/>
              <w:rPr>
                <w:color w:val="000000" w:themeColor="text1"/>
                <w:kern w:val="0"/>
                <w:sz w:val="21"/>
                <w:szCs w:val="21"/>
              </w:rPr>
            </w:pPr>
            <w:r w:rsidRPr="00DA3485">
              <w:rPr>
                <w:rFonts w:hint="eastAsia"/>
                <w:color w:val="000000" w:themeColor="text1"/>
                <w:kern w:val="0"/>
                <w:sz w:val="21"/>
                <w:szCs w:val="21"/>
              </w:rPr>
              <w:t>技改</w:t>
            </w:r>
            <w:r w:rsidR="007047D7" w:rsidRPr="00DA3485">
              <w:rPr>
                <w:color w:val="000000" w:themeColor="text1"/>
                <w:kern w:val="0"/>
                <w:sz w:val="21"/>
                <w:szCs w:val="21"/>
              </w:rPr>
              <w:t>项目产生的固体废物属性判定情况见下表</w:t>
            </w:r>
            <w:r w:rsidR="00824CB3" w:rsidRPr="00DA3485">
              <w:rPr>
                <w:color w:val="000000" w:themeColor="text1"/>
                <w:kern w:val="0"/>
                <w:sz w:val="21"/>
                <w:szCs w:val="21"/>
              </w:rPr>
              <w:t>4</w:t>
            </w:r>
            <w:r w:rsidR="007047D7" w:rsidRPr="00DA3485">
              <w:rPr>
                <w:color w:val="000000" w:themeColor="text1"/>
                <w:kern w:val="0"/>
                <w:sz w:val="21"/>
                <w:szCs w:val="21"/>
              </w:rPr>
              <w:t>-</w:t>
            </w:r>
            <w:r w:rsidR="001C56C2" w:rsidRPr="00DA3485">
              <w:rPr>
                <w:color w:val="000000" w:themeColor="text1"/>
                <w:kern w:val="0"/>
                <w:sz w:val="21"/>
                <w:szCs w:val="21"/>
              </w:rPr>
              <w:t>3</w:t>
            </w:r>
            <w:r w:rsidR="000F2E73" w:rsidRPr="00DA3485">
              <w:rPr>
                <w:color w:val="000000" w:themeColor="text1"/>
                <w:kern w:val="0"/>
                <w:sz w:val="21"/>
                <w:szCs w:val="21"/>
              </w:rPr>
              <w:t>4</w:t>
            </w:r>
            <w:r w:rsidR="007047D7" w:rsidRPr="00DA3485">
              <w:rPr>
                <w:color w:val="000000" w:themeColor="text1"/>
                <w:kern w:val="0"/>
                <w:sz w:val="21"/>
                <w:szCs w:val="21"/>
              </w:rPr>
              <w:t>。</w:t>
            </w:r>
          </w:p>
          <w:p w14:paraId="17CEF1F4" w14:textId="5924B471" w:rsidR="007047D7" w:rsidRPr="00DA3485" w:rsidRDefault="007047D7" w:rsidP="00815696">
            <w:pPr>
              <w:adjustRightInd w:val="0"/>
              <w:snapToGrid w:val="0"/>
              <w:spacing w:line="480" w:lineRule="exact"/>
              <w:jc w:val="center"/>
              <w:rPr>
                <w:b/>
                <w:color w:val="000000" w:themeColor="text1"/>
                <w:kern w:val="0"/>
                <w:szCs w:val="21"/>
              </w:rPr>
            </w:pPr>
            <w:r w:rsidRPr="00DA3485">
              <w:rPr>
                <w:b/>
                <w:color w:val="000000" w:themeColor="text1"/>
                <w:szCs w:val="21"/>
              </w:rPr>
              <w:t>表</w:t>
            </w:r>
            <w:r w:rsidR="00824CB3" w:rsidRPr="00DA3485">
              <w:rPr>
                <w:b/>
                <w:color w:val="000000" w:themeColor="text1"/>
                <w:szCs w:val="21"/>
              </w:rPr>
              <w:t>4</w:t>
            </w:r>
            <w:r w:rsidRPr="00DA3485">
              <w:rPr>
                <w:b/>
                <w:color w:val="000000" w:themeColor="text1"/>
                <w:szCs w:val="21"/>
              </w:rPr>
              <w:t>-</w:t>
            </w:r>
            <w:r w:rsidR="009E413A" w:rsidRPr="00DA3485">
              <w:rPr>
                <w:b/>
                <w:color w:val="000000" w:themeColor="text1"/>
                <w:szCs w:val="21"/>
              </w:rPr>
              <w:t>3</w:t>
            </w:r>
            <w:r w:rsidR="000F2E73" w:rsidRPr="00DA3485">
              <w:rPr>
                <w:b/>
                <w:color w:val="000000" w:themeColor="text1"/>
                <w:szCs w:val="21"/>
              </w:rPr>
              <w:t>4</w:t>
            </w:r>
            <w:r w:rsidRPr="00DA3485">
              <w:rPr>
                <w:b/>
                <w:color w:val="000000" w:themeColor="text1"/>
                <w:szCs w:val="21"/>
              </w:rPr>
              <w:t xml:space="preserve"> </w:t>
            </w:r>
            <w:r w:rsidR="006D3657" w:rsidRPr="00DA3485">
              <w:rPr>
                <w:rFonts w:hint="eastAsia"/>
                <w:b/>
                <w:bCs/>
                <w:color w:val="000000" w:themeColor="text1"/>
                <w:szCs w:val="21"/>
              </w:rPr>
              <w:t>技改</w:t>
            </w:r>
            <w:r w:rsidRPr="00DA3485">
              <w:rPr>
                <w:b/>
                <w:bCs/>
                <w:color w:val="000000" w:themeColor="text1"/>
                <w:szCs w:val="21"/>
              </w:rPr>
              <w:t>项目</w:t>
            </w:r>
            <w:r w:rsidRPr="00DA3485">
              <w:rPr>
                <w:b/>
                <w:color w:val="000000" w:themeColor="text1"/>
                <w:szCs w:val="21"/>
              </w:rPr>
              <w:t>营运期固体废物属性判定情况表</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30"/>
              <w:gridCol w:w="1524"/>
              <w:gridCol w:w="821"/>
              <w:gridCol w:w="675"/>
              <w:gridCol w:w="1081"/>
              <w:gridCol w:w="1300"/>
              <w:gridCol w:w="958"/>
              <w:gridCol w:w="675"/>
              <w:gridCol w:w="926"/>
            </w:tblGrid>
            <w:tr w:rsidR="001A1564" w:rsidRPr="00DA3485" w14:paraId="62EA48BE" w14:textId="77777777" w:rsidTr="00FF600E">
              <w:trPr>
                <w:jc w:val="center"/>
              </w:trPr>
              <w:tc>
                <w:tcPr>
                  <w:tcW w:w="256" w:type="pct"/>
                  <w:vMerge w:val="restart"/>
                  <w:vAlign w:val="center"/>
                  <w:hideMark/>
                </w:tcPr>
                <w:p w14:paraId="7924CB92" w14:textId="77777777" w:rsidR="00A2115F" w:rsidRPr="00DA3485" w:rsidRDefault="00A2115F" w:rsidP="00A2115F">
                  <w:pPr>
                    <w:widowControl/>
                    <w:adjustRightInd w:val="0"/>
                    <w:snapToGrid w:val="0"/>
                    <w:jc w:val="center"/>
                    <w:rPr>
                      <w:b/>
                      <w:bCs/>
                      <w:color w:val="000000" w:themeColor="text1"/>
                      <w:szCs w:val="21"/>
                    </w:rPr>
                  </w:pPr>
                  <w:r w:rsidRPr="00DA3485">
                    <w:rPr>
                      <w:b/>
                      <w:bCs/>
                      <w:color w:val="000000" w:themeColor="text1"/>
                      <w:szCs w:val="21"/>
                    </w:rPr>
                    <w:t>序号</w:t>
                  </w:r>
                </w:p>
              </w:tc>
              <w:tc>
                <w:tcPr>
                  <w:tcW w:w="908" w:type="pct"/>
                  <w:vMerge w:val="restart"/>
                  <w:vAlign w:val="center"/>
                  <w:hideMark/>
                </w:tcPr>
                <w:p w14:paraId="13A28725" w14:textId="77777777" w:rsidR="00A2115F" w:rsidRPr="00DA3485" w:rsidRDefault="00A2115F" w:rsidP="00A2115F">
                  <w:pPr>
                    <w:widowControl/>
                    <w:adjustRightInd w:val="0"/>
                    <w:snapToGrid w:val="0"/>
                    <w:jc w:val="center"/>
                    <w:rPr>
                      <w:b/>
                      <w:bCs/>
                      <w:color w:val="000000" w:themeColor="text1"/>
                      <w:szCs w:val="21"/>
                    </w:rPr>
                  </w:pPr>
                  <w:r w:rsidRPr="00DA3485">
                    <w:rPr>
                      <w:b/>
                      <w:bCs/>
                      <w:color w:val="000000" w:themeColor="text1"/>
                      <w:szCs w:val="21"/>
                    </w:rPr>
                    <w:t>污染物名称</w:t>
                  </w:r>
                </w:p>
              </w:tc>
              <w:tc>
                <w:tcPr>
                  <w:tcW w:w="489" w:type="pct"/>
                  <w:vMerge w:val="restart"/>
                  <w:vAlign w:val="center"/>
                  <w:hideMark/>
                </w:tcPr>
                <w:p w14:paraId="5D274785" w14:textId="77777777" w:rsidR="00A2115F" w:rsidRPr="00DA3485" w:rsidRDefault="00A2115F" w:rsidP="00A2115F">
                  <w:pPr>
                    <w:widowControl/>
                    <w:adjustRightInd w:val="0"/>
                    <w:snapToGrid w:val="0"/>
                    <w:jc w:val="center"/>
                    <w:rPr>
                      <w:b/>
                      <w:bCs/>
                      <w:color w:val="000000" w:themeColor="text1"/>
                      <w:szCs w:val="21"/>
                    </w:rPr>
                  </w:pPr>
                  <w:r w:rsidRPr="00DA3485">
                    <w:rPr>
                      <w:b/>
                      <w:bCs/>
                      <w:color w:val="000000" w:themeColor="text1"/>
                      <w:szCs w:val="21"/>
                    </w:rPr>
                    <w:t>产生工序</w:t>
                  </w:r>
                </w:p>
              </w:tc>
              <w:tc>
                <w:tcPr>
                  <w:tcW w:w="402" w:type="pct"/>
                  <w:vMerge w:val="restart"/>
                  <w:vAlign w:val="center"/>
                  <w:hideMark/>
                </w:tcPr>
                <w:p w14:paraId="46EF922E" w14:textId="77777777" w:rsidR="00A2115F" w:rsidRPr="00DA3485" w:rsidRDefault="00A2115F" w:rsidP="00A2115F">
                  <w:pPr>
                    <w:widowControl/>
                    <w:adjustRightInd w:val="0"/>
                    <w:snapToGrid w:val="0"/>
                    <w:jc w:val="center"/>
                    <w:rPr>
                      <w:b/>
                      <w:bCs/>
                      <w:color w:val="000000" w:themeColor="text1"/>
                      <w:szCs w:val="21"/>
                    </w:rPr>
                  </w:pPr>
                  <w:r w:rsidRPr="00DA3485">
                    <w:rPr>
                      <w:b/>
                      <w:bCs/>
                      <w:color w:val="000000" w:themeColor="text1"/>
                      <w:szCs w:val="21"/>
                    </w:rPr>
                    <w:t>形态</w:t>
                  </w:r>
                </w:p>
              </w:tc>
              <w:tc>
                <w:tcPr>
                  <w:tcW w:w="644" w:type="pct"/>
                  <w:vMerge w:val="restart"/>
                  <w:vAlign w:val="center"/>
                  <w:hideMark/>
                </w:tcPr>
                <w:p w14:paraId="6FC7D8E2" w14:textId="77777777" w:rsidR="00A2115F" w:rsidRPr="00DA3485" w:rsidRDefault="00A2115F" w:rsidP="00A2115F">
                  <w:pPr>
                    <w:widowControl/>
                    <w:adjustRightInd w:val="0"/>
                    <w:snapToGrid w:val="0"/>
                    <w:jc w:val="center"/>
                    <w:rPr>
                      <w:b/>
                      <w:bCs/>
                      <w:color w:val="000000" w:themeColor="text1"/>
                      <w:szCs w:val="21"/>
                    </w:rPr>
                  </w:pPr>
                  <w:r w:rsidRPr="00DA3485">
                    <w:rPr>
                      <w:b/>
                      <w:bCs/>
                      <w:color w:val="000000" w:themeColor="text1"/>
                      <w:szCs w:val="21"/>
                    </w:rPr>
                    <w:t>主要成分</w:t>
                  </w:r>
                </w:p>
              </w:tc>
              <w:tc>
                <w:tcPr>
                  <w:tcW w:w="775" w:type="pct"/>
                  <w:vMerge w:val="restart"/>
                  <w:vAlign w:val="center"/>
                </w:tcPr>
                <w:p w14:paraId="4F9F7BD9" w14:textId="35EDC5AE" w:rsidR="00A2115F" w:rsidRPr="00DA3485" w:rsidRDefault="00A2115F" w:rsidP="00A2115F">
                  <w:pPr>
                    <w:widowControl/>
                    <w:adjustRightInd w:val="0"/>
                    <w:snapToGrid w:val="0"/>
                    <w:jc w:val="center"/>
                    <w:rPr>
                      <w:b/>
                      <w:bCs/>
                      <w:color w:val="000000" w:themeColor="text1"/>
                      <w:szCs w:val="21"/>
                    </w:rPr>
                  </w:pPr>
                  <w:r w:rsidRPr="00DA3485">
                    <w:rPr>
                      <w:b/>
                      <w:bCs/>
                      <w:color w:val="000000" w:themeColor="text1"/>
                      <w:szCs w:val="21"/>
                    </w:rPr>
                    <w:t>预测产生量（</w:t>
                  </w:r>
                  <w:r w:rsidRPr="00DA3485">
                    <w:rPr>
                      <w:b/>
                      <w:bCs/>
                      <w:color w:val="000000" w:themeColor="text1"/>
                      <w:szCs w:val="21"/>
                    </w:rPr>
                    <w:t>t/a</w:t>
                  </w:r>
                  <w:r w:rsidRPr="00DA3485">
                    <w:rPr>
                      <w:b/>
                      <w:bCs/>
                      <w:color w:val="000000" w:themeColor="text1"/>
                      <w:szCs w:val="21"/>
                    </w:rPr>
                    <w:t>）</w:t>
                  </w:r>
                </w:p>
              </w:tc>
              <w:tc>
                <w:tcPr>
                  <w:tcW w:w="1525" w:type="pct"/>
                  <w:gridSpan w:val="3"/>
                  <w:vAlign w:val="center"/>
                  <w:hideMark/>
                </w:tcPr>
                <w:p w14:paraId="60D83EB3" w14:textId="13055BCD" w:rsidR="00A2115F" w:rsidRPr="00DA3485" w:rsidRDefault="00A2115F" w:rsidP="00A2115F">
                  <w:pPr>
                    <w:widowControl/>
                    <w:adjustRightInd w:val="0"/>
                    <w:snapToGrid w:val="0"/>
                    <w:jc w:val="center"/>
                    <w:rPr>
                      <w:b/>
                      <w:bCs/>
                      <w:color w:val="000000" w:themeColor="text1"/>
                      <w:szCs w:val="21"/>
                    </w:rPr>
                  </w:pPr>
                  <w:r w:rsidRPr="00DA3485">
                    <w:rPr>
                      <w:b/>
                      <w:bCs/>
                      <w:color w:val="000000" w:themeColor="text1"/>
                      <w:szCs w:val="21"/>
                    </w:rPr>
                    <w:t>种类判断</w:t>
                  </w:r>
                </w:p>
              </w:tc>
            </w:tr>
            <w:tr w:rsidR="001A1564" w:rsidRPr="00DA3485" w14:paraId="21B29FC9" w14:textId="77777777" w:rsidTr="00FF600E">
              <w:trPr>
                <w:jc w:val="center"/>
              </w:trPr>
              <w:tc>
                <w:tcPr>
                  <w:tcW w:w="256" w:type="pct"/>
                  <w:vMerge/>
                  <w:vAlign w:val="center"/>
                  <w:hideMark/>
                </w:tcPr>
                <w:p w14:paraId="50F59A8E" w14:textId="77777777" w:rsidR="00A2115F" w:rsidRPr="00DA3485" w:rsidRDefault="00A2115F" w:rsidP="00A2115F">
                  <w:pPr>
                    <w:widowControl/>
                    <w:adjustRightInd w:val="0"/>
                    <w:snapToGrid w:val="0"/>
                    <w:jc w:val="center"/>
                    <w:rPr>
                      <w:b/>
                      <w:bCs/>
                      <w:color w:val="000000" w:themeColor="text1"/>
                      <w:szCs w:val="21"/>
                    </w:rPr>
                  </w:pPr>
                </w:p>
              </w:tc>
              <w:tc>
                <w:tcPr>
                  <w:tcW w:w="908" w:type="pct"/>
                  <w:vMerge/>
                  <w:vAlign w:val="center"/>
                  <w:hideMark/>
                </w:tcPr>
                <w:p w14:paraId="79372B40" w14:textId="77777777" w:rsidR="00A2115F" w:rsidRPr="00DA3485" w:rsidRDefault="00A2115F" w:rsidP="00A2115F">
                  <w:pPr>
                    <w:widowControl/>
                    <w:adjustRightInd w:val="0"/>
                    <w:snapToGrid w:val="0"/>
                    <w:jc w:val="center"/>
                    <w:rPr>
                      <w:b/>
                      <w:bCs/>
                      <w:color w:val="000000" w:themeColor="text1"/>
                      <w:szCs w:val="21"/>
                    </w:rPr>
                  </w:pPr>
                </w:p>
              </w:tc>
              <w:tc>
                <w:tcPr>
                  <w:tcW w:w="489" w:type="pct"/>
                  <w:vMerge/>
                  <w:vAlign w:val="center"/>
                  <w:hideMark/>
                </w:tcPr>
                <w:p w14:paraId="54832525" w14:textId="77777777" w:rsidR="00A2115F" w:rsidRPr="00DA3485" w:rsidRDefault="00A2115F" w:rsidP="00A2115F">
                  <w:pPr>
                    <w:widowControl/>
                    <w:adjustRightInd w:val="0"/>
                    <w:snapToGrid w:val="0"/>
                    <w:jc w:val="center"/>
                    <w:rPr>
                      <w:b/>
                      <w:bCs/>
                      <w:color w:val="000000" w:themeColor="text1"/>
                      <w:szCs w:val="21"/>
                    </w:rPr>
                  </w:pPr>
                </w:p>
              </w:tc>
              <w:tc>
                <w:tcPr>
                  <w:tcW w:w="402" w:type="pct"/>
                  <w:vMerge/>
                  <w:vAlign w:val="center"/>
                  <w:hideMark/>
                </w:tcPr>
                <w:p w14:paraId="4634CFB0" w14:textId="77777777" w:rsidR="00A2115F" w:rsidRPr="00DA3485" w:rsidRDefault="00A2115F" w:rsidP="00A2115F">
                  <w:pPr>
                    <w:widowControl/>
                    <w:adjustRightInd w:val="0"/>
                    <w:snapToGrid w:val="0"/>
                    <w:jc w:val="center"/>
                    <w:rPr>
                      <w:b/>
                      <w:bCs/>
                      <w:color w:val="000000" w:themeColor="text1"/>
                      <w:szCs w:val="21"/>
                    </w:rPr>
                  </w:pPr>
                </w:p>
              </w:tc>
              <w:tc>
                <w:tcPr>
                  <w:tcW w:w="644" w:type="pct"/>
                  <w:vMerge/>
                  <w:vAlign w:val="center"/>
                  <w:hideMark/>
                </w:tcPr>
                <w:p w14:paraId="73106535" w14:textId="77777777" w:rsidR="00A2115F" w:rsidRPr="00DA3485" w:rsidRDefault="00A2115F" w:rsidP="00A2115F">
                  <w:pPr>
                    <w:widowControl/>
                    <w:adjustRightInd w:val="0"/>
                    <w:snapToGrid w:val="0"/>
                    <w:jc w:val="center"/>
                    <w:rPr>
                      <w:b/>
                      <w:bCs/>
                      <w:color w:val="000000" w:themeColor="text1"/>
                      <w:szCs w:val="21"/>
                    </w:rPr>
                  </w:pPr>
                </w:p>
              </w:tc>
              <w:tc>
                <w:tcPr>
                  <w:tcW w:w="775" w:type="pct"/>
                  <w:vMerge/>
                  <w:vAlign w:val="center"/>
                </w:tcPr>
                <w:p w14:paraId="3D6B735B" w14:textId="77777777" w:rsidR="00A2115F" w:rsidRPr="00DA3485" w:rsidRDefault="00A2115F" w:rsidP="00A2115F">
                  <w:pPr>
                    <w:widowControl/>
                    <w:adjustRightInd w:val="0"/>
                    <w:snapToGrid w:val="0"/>
                    <w:jc w:val="center"/>
                    <w:rPr>
                      <w:b/>
                      <w:bCs/>
                      <w:color w:val="000000" w:themeColor="text1"/>
                      <w:szCs w:val="21"/>
                    </w:rPr>
                  </w:pPr>
                </w:p>
              </w:tc>
              <w:tc>
                <w:tcPr>
                  <w:tcW w:w="571" w:type="pct"/>
                  <w:vAlign w:val="center"/>
                  <w:hideMark/>
                </w:tcPr>
                <w:p w14:paraId="57078D07" w14:textId="345F0C66" w:rsidR="00A2115F" w:rsidRPr="00DA3485" w:rsidRDefault="00A2115F" w:rsidP="00A2115F">
                  <w:pPr>
                    <w:widowControl/>
                    <w:adjustRightInd w:val="0"/>
                    <w:snapToGrid w:val="0"/>
                    <w:jc w:val="center"/>
                    <w:rPr>
                      <w:b/>
                      <w:bCs/>
                      <w:color w:val="000000" w:themeColor="text1"/>
                      <w:szCs w:val="21"/>
                    </w:rPr>
                  </w:pPr>
                  <w:r w:rsidRPr="00DA3485">
                    <w:rPr>
                      <w:b/>
                      <w:bCs/>
                      <w:color w:val="000000" w:themeColor="text1"/>
                      <w:szCs w:val="21"/>
                    </w:rPr>
                    <w:t>固体废物</w:t>
                  </w:r>
                </w:p>
              </w:tc>
              <w:tc>
                <w:tcPr>
                  <w:tcW w:w="402" w:type="pct"/>
                  <w:vAlign w:val="center"/>
                  <w:hideMark/>
                </w:tcPr>
                <w:p w14:paraId="57BA193D" w14:textId="77777777" w:rsidR="00A2115F" w:rsidRPr="00DA3485" w:rsidRDefault="00A2115F" w:rsidP="00A2115F">
                  <w:pPr>
                    <w:widowControl/>
                    <w:adjustRightInd w:val="0"/>
                    <w:snapToGrid w:val="0"/>
                    <w:jc w:val="center"/>
                    <w:rPr>
                      <w:b/>
                      <w:bCs/>
                      <w:color w:val="000000" w:themeColor="text1"/>
                      <w:szCs w:val="21"/>
                    </w:rPr>
                  </w:pPr>
                  <w:r w:rsidRPr="00DA3485">
                    <w:rPr>
                      <w:b/>
                      <w:bCs/>
                      <w:color w:val="000000" w:themeColor="text1"/>
                      <w:szCs w:val="21"/>
                    </w:rPr>
                    <w:t>副产品</w:t>
                  </w:r>
                </w:p>
              </w:tc>
              <w:tc>
                <w:tcPr>
                  <w:tcW w:w="552" w:type="pct"/>
                  <w:vAlign w:val="center"/>
                  <w:hideMark/>
                </w:tcPr>
                <w:p w14:paraId="19670EE1" w14:textId="77777777" w:rsidR="00A2115F" w:rsidRPr="00DA3485" w:rsidRDefault="00A2115F" w:rsidP="00A2115F">
                  <w:pPr>
                    <w:widowControl/>
                    <w:adjustRightInd w:val="0"/>
                    <w:snapToGrid w:val="0"/>
                    <w:jc w:val="center"/>
                    <w:rPr>
                      <w:b/>
                      <w:bCs/>
                      <w:color w:val="000000" w:themeColor="text1"/>
                      <w:szCs w:val="21"/>
                    </w:rPr>
                  </w:pPr>
                  <w:r w:rsidRPr="00DA3485">
                    <w:rPr>
                      <w:b/>
                      <w:bCs/>
                      <w:color w:val="000000" w:themeColor="text1"/>
                      <w:szCs w:val="21"/>
                    </w:rPr>
                    <w:t>判定依据</w:t>
                  </w:r>
                </w:p>
              </w:tc>
            </w:tr>
            <w:tr w:rsidR="00952726" w:rsidRPr="00DA3485" w14:paraId="2BE08F0E" w14:textId="77777777" w:rsidTr="00FF600E">
              <w:trPr>
                <w:trHeight w:val="299"/>
                <w:jc w:val="center"/>
              </w:trPr>
              <w:tc>
                <w:tcPr>
                  <w:tcW w:w="256" w:type="pct"/>
                  <w:vAlign w:val="center"/>
                </w:tcPr>
                <w:p w14:paraId="4C42AF4D" w14:textId="16002558" w:rsidR="00952726" w:rsidRPr="00DA3485" w:rsidRDefault="00952726" w:rsidP="00952726">
                  <w:pPr>
                    <w:widowControl/>
                    <w:adjustRightInd w:val="0"/>
                    <w:snapToGrid w:val="0"/>
                    <w:jc w:val="center"/>
                    <w:rPr>
                      <w:color w:val="000000" w:themeColor="text1"/>
                      <w:szCs w:val="21"/>
                    </w:rPr>
                  </w:pPr>
                  <w:r w:rsidRPr="00DA3485">
                    <w:rPr>
                      <w:color w:val="000000" w:themeColor="text1"/>
                      <w:szCs w:val="21"/>
                    </w:rPr>
                    <w:t>1</w:t>
                  </w:r>
                </w:p>
              </w:tc>
              <w:tc>
                <w:tcPr>
                  <w:tcW w:w="908" w:type="pct"/>
                  <w:vAlign w:val="center"/>
                </w:tcPr>
                <w:p w14:paraId="354BF0D2" w14:textId="153A28BD" w:rsidR="00952726" w:rsidRPr="00DA3485" w:rsidRDefault="00952726" w:rsidP="00952726">
                  <w:pPr>
                    <w:widowControl/>
                    <w:adjustRightInd w:val="0"/>
                    <w:snapToGrid w:val="0"/>
                    <w:jc w:val="center"/>
                    <w:rPr>
                      <w:color w:val="000000" w:themeColor="text1"/>
                      <w:szCs w:val="21"/>
                    </w:rPr>
                  </w:pPr>
                  <w:r w:rsidRPr="00DA3485">
                    <w:rPr>
                      <w:rFonts w:hint="eastAsia"/>
                      <w:color w:val="000000" w:themeColor="text1"/>
                      <w:szCs w:val="21"/>
                    </w:rPr>
                    <w:t>废边角料</w:t>
                  </w:r>
                </w:p>
              </w:tc>
              <w:tc>
                <w:tcPr>
                  <w:tcW w:w="489" w:type="pct"/>
                  <w:vAlign w:val="center"/>
                </w:tcPr>
                <w:p w14:paraId="3D626595" w14:textId="5FDF31D7" w:rsidR="00952726" w:rsidRPr="00DA3485" w:rsidRDefault="00952726" w:rsidP="00952726">
                  <w:pPr>
                    <w:widowControl/>
                    <w:adjustRightInd w:val="0"/>
                    <w:snapToGrid w:val="0"/>
                    <w:jc w:val="center"/>
                    <w:rPr>
                      <w:color w:val="000000" w:themeColor="text1"/>
                      <w:szCs w:val="21"/>
                    </w:rPr>
                  </w:pPr>
                  <w:r w:rsidRPr="00DA3485">
                    <w:rPr>
                      <w:rFonts w:hint="eastAsia"/>
                      <w:color w:val="000000" w:themeColor="text1"/>
                      <w:szCs w:val="21"/>
                    </w:rPr>
                    <w:t>分条</w:t>
                  </w:r>
                  <w:r w:rsidRPr="00DA3485">
                    <w:rPr>
                      <w:color w:val="000000" w:themeColor="text1"/>
                      <w:szCs w:val="21"/>
                    </w:rPr>
                    <w:t>、整形</w:t>
                  </w:r>
                </w:p>
              </w:tc>
              <w:tc>
                <w:tcPr>
                  <w:tcW w:w="402" w:type="pct"/>
                  <w:vAlign w:val="center"/>
                </w:tcPr>
                <w:p w14:paraId="02DFCEF0" w14:textId="6AF904D4" w:rsidR="00952726" w:rsidRPr="00DA3485" w:rsidRDefault="00952726" w:rsidP="00952726">
                  <w:pPr>
                    <w:widowControl/>
                    <w:adjustRightInd w:val="0"/>
                    <w:snapToGrid w:val="0"/>
                    <w:jc w:val="center"/>
                    <w:rPr>
                      <w:color w:val="000000" w:themeColor="text1"/>
                      <w:szCs w:val="21"/>
                    </w:rPr>
                  </w:pPr>
                  <w:r w:rsidRPr="00DA3485">
                    <w:rPr>
                      <w:rFonts w:hint="eastAsia"/>
                      <w:color w:val="000000" w:themeColor="text1"/>
                      <w:szCs w:val="21"/>
                    </w:rPr>
                    <w:t>固态</w:t>
                  </w:r>
                </w:p>
              </w:tc>
              <w:tc>
                <w:tcPr>
                  <w:tcW w:w="644" w:type="pct"/>
                  <w:vAlign w:val="center"/>
                </w:tcPr>
                <w:p w14:paraId="5F127D71" w14:textId="55031234" w:rsidR="00952726" w:rsidRPr="00DA3485" w:rsidRDefault="00952726" w:rsidP="00952726">
                  <w:pPr>
                    <w:widowControl/>
                    <w:adjustRightInd w:val="0"/>
                    <w:snapToGrid w:val="0"/>
                    <w:jc w:val="center"/>
                    <w:rPr>
                      <w:color w:val="000000" w:themeColor="text1"/>
                      <w:szCs w:val="21"/>
                    </w:rPr>
                  </w:pPr>
                  <w:r w:rsidRPr="00DA3485">
                    <w:rPr>
                      <w:rFonts w:hint="eastAsia"/>
                      <w:color w:val="000000" w:themeColor="text1"/>
                      <w:szCs w:val="21"/>
                    </w:rPr>
                    <w:t>纸</w:t>
                  </w:r>
                  <w:r w:rsidR="002D0075" w:rsidRPr="00DA3485">
                    <w:rPr>
                      <w:rFonts w:hint="eastAsia"/>
                      <w:color w:val="000000" w:themeColor="text1"/>
                      <w:szCs w:val="21"/>
                    </w:rPr>
                    <w:t>管</w:t>
                  </w:r>
                </w:p>
              </w:tc>
              <w:tc>
                <w:tcPr>
                  <w:tcW w:w="775" w:type="pct"/>
                  <w:vAlign w:val="center"/>
                </w:tcPr>
                <w:p w14:paraId="7271A494" w14:textId="1FE713E1" w:rsidR="00952726" w:rsidRPr="00DA3485" w:rsidRDefault="00952726" w:rsidP="00952726">
                  <w:pPr>
                    <w:widowControl/>
                    <w:adjustRightInd w:val="0"/>
                    <w:snapToGrid w:val="0"/>
                    <w:jc w:val="center"/>
                    <w:rPr>
                      <w:color w:val="000000" w:themeColor="text1"/>
                      <w:szCs w:val="21"/>
                    </w:rPr>
                  </w:pPr>
                  <w:r w:rsidRPr="00DA3485">
                    <w:rPr>
                      <w:color w:val="000000" w:themeColor="text1"/>
                      <w:szCs w:val="21"/>
                    </w:rPr>
                    <w:t>50</w:t>
                  </w:r>
                </w:p>
              </w:tc>
              <w:tc>
                <w:tcPr>
                  <w:tcW w:w="571" w:type="pct"/>
                  <w:vAlign w:val="center"/>
                </w:tcPr>
                <w:p w14:paraId="636330FE" w14:textId="35FA981E" w:rsidR="00952726" w:rsidRPr="00DA3485" w:rsidRDefault="00952726" w:rsidP="00952726">
                  <w:pPr>
                    <w:widowControl/>
                    <w:adjustRightInd w:val="0"/>
                    <w:snapToGrid w:val="0"/>
                    <w:jc w:val="center"/>
                    <w:rPr>
                      <w:color w:val="000000" w:themeColor="text1"/>
                      <w:szCs w:val="21"/>
                    </w:rPr>
                  </w:pPr>
                  <w:r w:rsidRPr="00DA3485">
                    <w:rPr>
                      <w:color w:val="000000" w:themeColor="text1"/>
                      <w:szCs w:val="21"/>
                    </w:rPr>
                    <w:t>√</w:t>
                  </w:r>
                </w:p>
              </w:tc>
              <w:tc>
                <w:tcPr>
                  <w:tcW w:w="402" w:type="pct"/>
                  <w:vAlign w:val="center"/>
                </w:tcPr>
                <w:p w14:paraId="6F5B620D" w14:textId="4FBBD19E" w:rsidR="00952726" w:rsidRPr="00DA3485" w:rsidRDefault="00952726" w:rsidP="00952726">
                  <w:pPr>
                    <w:widowControl/>
                    <w:adjustRightInd w:val="0"/>
                    <w:snapToGrid w:val="0"/>
                    <w:jc w:val="center"/>
                    <w:rPr>
                      <w:color w:val="000000" w:themeColor="text1"/>
                      <w:szCs w:val="21"/>
                    </w:rPr>
                  </w:pPr>
                  <w:r w:rsidRPr="00DA3485">
                    <w:rPr>
                      <w:color w:val="000000" w:themeColor="text1"/>
                      <w:szCs w:val="21"/>
                    </w:rPr>
                    <w:t>/</w:t>
                  </w:r>
                </w:p>
              </w:tc>
              <w:tc>
                <w:tcPr>
                  <w:tcW w:w="552" w:type="pct"/>
                  <w:vMerge w:val="restart"/>
                  <w:vAlign w:val="center"/>
                </w:tcPr>
                <w:p w14:paraId="1FCD8E80" w14:textId="162B82F8" w:rsidR="00952726" w:rsidRPr="00DA3485" w:rsidRDefault="00952726" w:rsidP="00952726">
                  <w:pPr>
                    <w:widowControl/>
                    <w:adjustRightInd w:val="0"/>
                    <w:snapToGrid w:val="0"/>
                    <w:jc w:val="center"/>
                    <w:rPr>
                      <w:color w:val="000000" w:themeColor="text1"/>
                      <w:szCs w:val="21"/>
                    </w:rPr>
                  </w:pPr>
                  <w:r w:rsidRPr="00DA3485">
                    <w:rPr>
                      <w:color w:val="000000" w:themeColor="text1"/>
                      <w:szCs w:val="21"/>
                    </w:rPr>
                    <w:t>《固体废物鉴别标</w:t>
                  </w:r>
                  <w:r w:rsidRPr="00DA3485">
                    <w:rPr>
                      <w:color w:val="000000" w:themeColor="text1"/>
                      <w:szCs w:val="21"/>
                    </w:rPr>
                    <w:lastRenderedPageBreak/>
                    <w:t>准</w:t>
                  </w:r>
                  <w:r w:rsidRPr="00DA3485">
                    <w:rPr>
                      <w:color w:val="000000" w:themeColor="text1"/>
                      <w:szCs w:val="21"/>
                    </w:rPr>
                    <w:t xml:space="preserve"> </w:t>
                  </w:r>
                  <w:r w:rsidRPr="00DA3485">
                    <w:rPr>
                      <w:color w:val="000000" w:themeColor="text1"/>
                      <w:szCs w:val="21"/>
                    </w:rPr>
                    <w:t>通则》（</w:t>
                  </w:r>
                  <w:r w:rsidRPr="00DA3485">
                    <w:rPr>
                      <w:color w:val="000000" w:themeColor="text1"/>
                      <w:szCs w:val="21"/>
                    </w:rPr>
                    <w:t>GB 34330-2017</w:t>
                  </w:r>
                  <w:r w:rsidRPr="00DA3485">
                    <w:rPr>
                      <w:color w:val="000000" w:themeColor="text1"/>
                      <w:szCs w:val="21"/>
                    </w:rPr>
                    <w:t>）</w:t>
                  </w:r>
                </w:p>
              </w:tc>
            </w:tr>
            <w:tr w:rsidR="00952726" w:rsidRPr="00DA3485" w14:paraId="2371DDB3" w14:textId="77777777" w:rsidTr="00FF600E">
              <w:trPr>
                <w:jc w:val="center"/>
              </w:trPr>
              <w:tc>
                <w:tcPr>
                  <w:tcW w:w="256" w:type="pct"/>
                  <w:vAlign w:val="center"/>
                </w:tcPr>
                <w:p w14:paraId="4F747CE6" w14:textId="4515B617" w:rsidR="00952726" w:rsidRPr="00DA3485" w:rsidRDefault="00952726" w:rsidP="00952726">
                  <w:pPr>
                    <w:widowControl/>
                    <w:adjustRightInd w:val="0"/>
                    <w:snapToGrid w:val="0"/>
                    <w:jc w:val="center"/>
                    <w:rPr>
                      <w:color w:val="000000" w:themeColor="text1"/>
                      <w:szCs w:val="21"/>
                    </w:rPr>
                  </w:pPr>
                  <w:r w:rsidRPr="00DA3485">
                    <w:rPr>
                      <w:color w:val="000000" w:themeColor="text1"/>
                      <w:szCs w:val="21"/>
                    </w:rPr>
                    <w:lastRenderedPageBreak/>
                    <w:t>2</w:t>
                  </w:r>
                </w:p>
              </w:tc>
              <w:tc>
                <w:tcPr>
                  <w:tcW w:w="908" w:type="pct"/>
                  <w:vAlign w:val="center"/>
                </w:tcPr>
                <w:p w14:paraId="42E869E8" w14:textId="6252D7AB" w:rsidR="00952726" w:rsidRPr="00DA3485" w:rsidRDefault="00952726" w:rsidP="00952726">
                  <w:pPr>
                    <w:widowControl/>
                    <w:adjustRightInd w:val="0"/>
                    <w:snapToGrid w:val="0"/>
                    <w:jc w:val="center"/>
                    <w:rPr>
                      <w:color w:val="000000" w:themeColor="text1"/>
                      <w:szCs w:val="21"/>
                    </w:rPr>
                  </w:pPr>
                  <w:r w:rsidRPr="00DA3485">
                    <w:rPr>
                      <w:rFonts w:hint="eastAsia"/>
                      <w:color w:val="000000" w:themeColor="text1"/>
                      <w:szCs w:val="21"/>
                    </w:rPr>
                    <w:t>不合格品</w:t>
                  </w:r>
                </w:p>
              </w:tc>
              <w:tc>
                <w:tcPr>
                  <w:tcW w:w="489" w:type="pct"/>
                  <w:vAlign w:val="center"/>
                </w:tcPr>
                <w:p w14:paraId="6933C7C3" w14:textId="1F28AB71" w:rsidR="00952726" w:rsidRPr="00DA3485" w:rsidRDefault="00952726" w:rsidP="00952726">
                  <w:pPr>
                    <w:widowControl/>
                    <w:adjustRightInd w:val="0"/>
                    <w:snapToGrid w:val="0"/>
                    <w:jc w:val="center"/>
                    <w:rPr>
                      <w:color w:val="000000" w:themeColor="text1"/>
                      <w:szCs w:val="21"/>
                    </w:rPr>
                  </w:pPr>
                  <w:r w:rsidRPr="00DA3485">
                    <w:rPr>
                      <w:rFonts w:hint="eastAsia"/>
                      <w:color w:val="000000" w:themeColor="text1"/>
                      <w:szCs w:val="21"/>
                    </w:rPr>
                    <w:t>包装</w:t>
                  </w:r>
                </w:p>
              </w:tc>
              <w:tc>
                <w:tcPr>
                  <w:tcW w:w="402" w:type="pct"/>
                  <w:vAlign w:val="center"/>
                </w:tcPr>
                <w:p w14:paraId="028385EB" w14:textId="2F5AF0DC" w:rsidR="00952726" w:rsidRPr="00DA3485" w:rsidRDefault="00952726" w:rsidP="00952726">
                  <w:pPr>
                    <w:widowControl/>
                    <w:adjustRightInd w:val="0"/>
                    <w:snapToGrid w:val="0"/>
                    <w:jc w:val="center"/>
                    <w:rPr>
                      <w:color w:val="000000" w:themeColor="text1"/>
                      <w:szCs w:val="21"/>
                    </w:rPr>
                  </w:pPr>
                  <w:r w:rsidRPr="00DA3485">
                    <w:rPr>
                      <w:rFonts w:hint="eastAsia"/>
                      <w:color w:val="000000" w:themeColor="text1"/>
                      <w:szCs w:val="21"/>
                    </w:rPr>
                    <w:t>固态</w:t>
                  </w:r>
                </w:p>
              </w:tc>
              <w:tc>
                <w:tcPr>
                  <w:tcW w:w="644" w:type="pct"/>
                  <w:vAlign w:val="center"/>
                </w:tcPr>
                <w:p w14:paraId="0AB54870" w14:textId="71DE39BE" w:rsidR="00952726" w:rsidRPr="00DA3485" w:rsidRDefault="00952726" w:rsidP="00952726">
                  <w:pPr>
                    <w:widowControl/>
                    <w:adjustRightInd w:val="0"/>
                    <w:snapToGrid w:val="0"/>
                    <w:jc w:val="center"/>
                    <w:rPr>
                      <w:color w:val="000000" w:themeColor="text1"/>
                      <w:szCs w:val="21"/>
                    </w:rPr>
                  </w:pPr>
                  <w:r w:rsidRPr="00DA3485">
                    <w:rPr>
                      <w:rFonts w:hint="eastAsia"/>
                      <w:color w:val="000000" w:themeColor="text1"/>
                      <w:szCs w:val="21"/>
                    </w:rPr>
                    <w:t>纸</w:t>
                  </w:r>
                  <w:r w:rsidR="002D0075" w:rsidRPr="00DA3485">
                    <w:rPr>
                      <w:rFonts w:hint="eastAsia"/>
                      <w:color w:val="000000" w:themeColor="text1"/>
                      <w:szCs w:val="21"/>
                    </w:rPr>
                    <w:t>管</w:t>
                  </w:r>
                </w:p>
              </w:tc>
              <w:tc>
                <w:tcPr>
                  <w:tcW w:w="775" w:type="pct"/>
                  <w:vAlign w:val="center"/>
                </w:tcPr>
                <w:p w14:paraId="67A8AFC7" w14:textId="71EFD15A" w:rsidR="00952726" w:rsidRPr="00DA3485" w:rsidRDefault="00952726" w:rsidP="00952726">
                  <w:pPr>
                    <w:widowControl/>
                    <w:adjustRightInd w:val="0"/>
                    <w:snapToGrid w:val="0"/>
                    <w:jc w:val="center"/>
                    <w:rPr>
                      <w:color w:val="000000" w:themeColor="text1"/>
                      <w:szCs w:val="21"/>
                    </w:rPr>
                  </w:pPr>
                  <w:r w:rsidRPr="00DA3485">
                    <w:rPr>
                      <w:rFonts w:hint="eastAsia"/>
                      <w:color w:val="000000" w:themeColor="text1"/>
                      <w:szCs w:val="21"/>
                    </w:rPr>
                    <w:t>10</w:t>
                  </w:r>
                </w:p>
              </w:tc>
              <w:tc>
                <w:tcPr>
                  <w:tcW w:w="571" w:type="pct"/>
                  <w:vAlign w:val="center"/>
                </w:tcPr>
                <w:p w14:paraId="4D6C53E1" w14:textId="23CB4CEE" w:rsidR="00952726" w:rsidRPr="00DA3485" w:rsidRDefault="00952726" w:rsidP="00952726">
                  <w:pPr>
                    <w:widowControl/>
                    <w:adjustRightInd w:val="0"/>
                    <w:snapToGrid w:val="0"/>
                    <w:jc w:val="center"/>
                    <w:rPr>
                      <w:color w:val="000000" w:themeColor="text1"/>
                      <w:szCs w:val="21"/>
                    </w:rPr>
                  </w:pPr>
                  <w:r w:rsidRPr="00DA3485">
                    <w:rPr>
                      <w:color w:val="000000" w:themeColor="text1"/>
                      <w:szCs w:val="21"/>
                    </w:rPr>
                    <w:t>√</w:t>
                  </w:r>
                </w:p>
              </w:tc>
              <w:tc>
                <w:tcPr>
                  <w:tcW w:w="402" w:type="pct"/>
                  <w:vAlign w:val="center"/>
                </w:tcPr>
                <w:p w14:paraId="4FDAAD30" w14:textId="4953027A" w:rsidR="00952726" w:rsidRPr="00DA3485" w:rsidRDefault="00952726" w:rsidP="00952726">
                  <w:pPr>
                    <w:widowControl/>
                    <w:adjustRightInd w:val="0"/>
                    <w:snapToGrid w:val="0"/>
                    <w:jc w:val="center"/>
                    <w:rPr>
                      <w:color w:val="000000" w:themeColor="text1"/>
                      <w:szCs w:val="21"/>
                    </w:rPr>
                  </w:pPr>
                  <w:r w:rsidRPr="00DA3485">
                    <w:rPr>
                      <w:color w:val="000000" w:themeColor="text1"/>
                      <w:szCs w:val="21"/>
                    </w:rPr>
                    <w:t>/</w:t>
                  </w:r>
                </w:p>
              </w:tc>
              <w:tc>
                <w:tcPr>
                  <w:tcW w:w="552" w:type="pct"/>
                  <w:vMerge/>
                  <w:vAlign w:val="center"/>
                </w:tcPr>
                <w:p w14:paraId="1332EB19" w14:textId="77777777" w:rsidR="00952726" w:rsidRPr="00DA3485" w:rsidRDefault="00952726" w:rsidP="00952726">
                  <w:pPr>
                    <w:widowControl/>
                    <w:adjustRightInd w:val="0"/>
                    <w:snapToGrid w:val="0"/>
                    <w:jc w:val="center"/>
                    <w:rPr>
                      <w:color w:val="000000" w:themeColor="text1"/>
                      <w:szCs w:val="21"/>
                    </w:rPr>
                  </w:pPr>
                </w:p>
              </w:tc>
            </w:tr>
            <w:tr w:rsidR="00FF600E" w:rsidRPr="00DA3485" w14:paraId="40563070" w14:textId="77777777" w:rsidTr="00FF600E">
              <w:trPr>
                <w:jc w:val="center"/>
              </w:trPr>
              <w:tc>
                <w:tcPr>
                  <w:tcW w:w="256" w:type="pct"/>
                  <w:vAlign w:val="center"/>
                </w:tcPr>
                <w:p w14:paraId="2C73FA63" w14:textId="6D583350" w:rsidR="00FF600E" w:rsidRPr="00DA3485" w:rsidRDefault="00FF600E" w:rsidP="00952726">
                  <w:pPr>
                    <w:widowControl/>
                    <w:adjustRightInd w:val="0"/>
                    <w:snapToGrid w:val="0"/>
                    <w:jc w:val="center"/>
                    <w:rPr>
                      <w:color w:val="000000" w:themeColor="text1"/>
                      <w:szCs w:val="21"/>
                    </w:rPr>
                  </w:pPr>
                  <w:r w:rsidRPr="00DA3485">
                    <w:rPr>
                      <w:color w:val="000000" w:themeColor="text1"/>
                      <w:szCs w:val="21"/>
                    </w:rPr>
                    <w:t>3</w:t>
                  </w:r>
                </w:p>
              </w:tc>
              <w:tc>
                <w:tcPr>
                  <w:tcW w:w="908" w:type="pct"/>
                  <w:vAlign w:val="center"/>
                </w:tcPr>
                <w:p w14:paraId="78597FDA" w14:textId="458D1945" w:rsidR="00FF600E" w:rsidRPr="00DA3485" w:rsidRDefault="00FF600E" w:rsidP="00952726">
                  <w:pPr>
                    <w:widowControl/>
                    <w:adjustRightInd w:val="0"/>
                    <w:snapToGrid w:val="0"/>
                    <w:jc w:val="center"/>
                    <w:rPr>
                      <w:color w:val="000000" w:themeColor="text1"/>
                      <w:szCs w:val="21"/>
                    </w:rPr>
                  </w:pPr>
                  <w:r w:rsidRPr="00DA3485">
                    <w:rPr>
                      <w:rFonts w:hint="eastAsia"/>
                      <w:color w:val="000000" w:themeColor="text1"/>
                      <w:szCs w:val="21"/>
                    </w:rPr>
                    <w:t>除尘灰</w:t>
                  </w:r>
                </w:p>
              </w:tc>
              <w:tc>
                <w:tcPr>
                  <w:tcW w:w="489" w:type="pct"/>
                  <w:vMerge w:val="restart"/>
                  <w:vAlign w:val="center"/>
                </w:tcPr>
                <w:p w14:paraId="1C8AD0DF" w14:textId="5D3D268F" w:rsidR="00FF600E" w:rsidRPr="00DA3485" w:rsidRDefault="00FF600E" w:rsidP="00952726">
                  <w:pPr>
                    <w:adjustRightInd w:val="0"/>
                    <w:snapToGrid w:val="0"/>
                    <w:jc w:val="center"/>
                    <w:rPr>
                      <w:color w:val="000000" w:themeColor="text1"/>
                      <w:szCs w:val="21"/>
                    </w:rPr>
                  </w:pPr>
                  <w:r w:rsidRPr="00DA3485">
                    <w:rPr>
                      <w:rFonts w:hint="eastAsia"/>
                      <w:color w:val="000000" w:themeColor="text1"/>
                      <w:szCs w:val="21"/>
                    </w:rPr>
                    <w:t>废气治理</w:t>
                  </w:r>
                </w:p>
              </w:tc>
              <w:tc>
                <w:tcPr>
                  <w:tcW w:w="402" w:type="pct"/>
                  <w:vAlign w:val="center"/>
                </w:tcPr>
                <w:p w14:paraId="147BCC76" w14:textId="77777777" w:rsidR="00FF600E" w:rsidRPr="00DA3485" w:rsidRDefault="00FF600E" w:rsidP="00952726">
                  <w:pPr>
                    <w:widowControl/>
                    <w:adjustRightInd w:val="0"/>
                    <w:snapToGrid w:val="0"/>
                    <w:jc w:val="center"/>
                    <w:rPr>
                      <w:color w:val="000000" w:themeColor="text1"/>
                      <w:szCs w:val="21"/>
                    </w:rPr>
                  </w:pPr>
                </w:p>
              </w:tc>
              <w:tc>
                <w:tcPr>
                  <w:tcW w:w="644" w:type="pct"/>
                  <w:vAlign w:val="center"/>
                </w:tcPr>
                <w:p w14:paraId="6C5F8F59" w14:textId="42536B62" w:rsidR="00FF600E" w:rsidRPr="00DA3485" w:rsidRDefault="00FF600E" w:rsidP="00952726">
                  <w:pPr>
                    <w:widowControl/>
                    <w:adjustRightInd w:val="0"/>
                    <w:snapToGrid w:val="0"/>
                    <w:jc w:val="center"/>
                    <w:rPr>
                      <w:color w:val="000000" w:themeColor="text1"/>
                      <w:szCs w:val="21"/>
                    </w:rPr>
                  </w:pPr>
                  <w:r w:rsidRPr="00DA3485">
                    <w:rPr>
                      <w:rFonts w:hint="eastAsia"/>
                      <w:color w:val="000000" w:themeColor="text1"/>
                      <w:szCs w:val="21"/>
                    </w:rPr>
                    <w:t>灰尘</w:t>
                  </w:r>
                </w:p>
              </w:tc>
              <w:tc>
                <w:tcPr>
                  <w:tcW w:w="775" w:type="pct"/>
                  <w:vAlign w:val="center"/>
                </w:tcPr>
                <w:p w14:paraId="290B4A49" w14:textId="154B53C3" w:rsidR="00FF600E" w:rsidRPr="00DA3485" w:rsidRDefault="00FF600E" w:rsidP="00952726">
                  <w:pPr>
                    <w:widowControl/>
                    <w:adjustRightInd w:val="0"/>
                    <w:snapToGrid w:val="0"/>
                    <w:jc w:val="center"/>
                    <w:rPr>
                      <w:color w:val="000000" w:themeColor="text1"/>
                      <w:szCs w:val="21"/>
                    </w:rPr>
                  </w:pPr>
                  <w:r w:rsidRPr="00DA3485">
                    <w:rPr>
                      <w:rFonts w:hint="eastAsia"/>
                      <w:color w:val="000000" w:themeColor="text1"/>
                      <w:szCs w:val="21"/>
                    </w:rPr>
                    <w:t>0.3616</w:t>
                  </w:r>
                </w:p>
              </w:tc>
              <w:tc>
                <w:tcPr>
                  <w:tcW w:w="571" w:type="pct"/>
                  <w:vAlign w:val="center"/>
                </w:tcPr>
                <w:p w14:paraId="312D9D39" w14:textId="745DCFD4" w:rsidR="00FF600E" w:rsidRPr="00DA3485" w:rsidRDefault="00FF600E" w:rsidP="00952726">
                  <w:pPr>
                    <w:widowControl/>
                    <w:adjustRightInd w:val="0"/>
                    <w:snapToGrid w:val="0"/>
                    <w:jc w:val="center"/>
                    <w:rPr>
                      <w:color w:val="000000" w:themeColor="text1"/>
                      <w:szCs w:val="21"/>
                    </w:rPr>
                  </w:pPr>
                  <w:r w:rsidRPr="00DA3485">
                    <w:rPr>
                      <w:color w:val="000000" w:themeColor="text1"/>
                      <w:szCs w:val="21"/>
                    </w:rPr>
                    <w:t>√</w:t>
                  </w:r>
                </w:p>
              </w:tc>
              <w:tc>
                <w:tcPr>
                  <w:tcW w:w="402" w:type="pct"/>
                  <w:vAlign w:val="center"/>
                </w:tcPr>
                <w:p w14:paraId="3DF57138" w14:textId="4DFAFEA9" w:rsidR="00FF600E" w:rsidRPr="00DA3485" w:rsidRDefault="00FF600E" w:rsidP="00952726">
                  <w:pPr>
                    <w:widowControl/>
                    <w:adjustRightInd w:val="0"/>
                    <w:snapToGrid w:val="0"/>
                    <w:jc w:val="center"/>
                    <w:rPr>
                      <w:color w:val="000000" w:themeColor="text1"/>
                      <w:szCs w:val="21"/>
                    </w:rPr>
                  </w:pPr>
                  <w:r w:rsidRPr="00DA3485">
                    <w:rPr>
                      <w:color w:val="000000" w:themeColor="text1"/>
                      <w:szCs w:val="21"/>
                    </w:rPr>
                    <w:t>/</w:t>
                  </w:r>
                </w:p>
              </w:tc>
              <w:tc>
                <w:tcPr>
                  <w:tcW w:w="552" w:type="pct"/>
                  <w:vMerge/>
                  <w:vAlign w:val="center"/>
                </w:tcPr>
                <w:p w14:paraId="0C053F33" w14:textId="77777777" w:rsidR="00FF600E" w:rsidRPr="00DA3485" w:rsidRDefault="00FF600E" w:rsidP="00952726">
                  <w:pPr>
                    <w:widowControl/>
                    <w:adjustRightInd w:val="0"/>
                    <w:snapToGrid w:val="0"/>
                    <w:jc w:val="center"/>
                    <w:rPr>
                      <w:color w:val="000000" w:themeColor="text1"/>
                      <w:szCs w:val="21"/>
                    </w:rPr>
                  </w:pPr>
                </w:p>
              </w:tc>
            </w:tr>
            <w:tr w:rsidR="00FF600E" w:rsidRPr="00DA3485" w14:paraId="5FE6EFD7" w14:textId="77777777" w:rsidTr="00FF600E">
              <w:trPr>
                <w:jc w:val="center"/>
              </w:trPr>
              <w:tc>
                <w:tcPr>
                  <w:tcW w:w="256" w:type="pct"/>
                  <w:vAlign w:val="center"/>
                </w:tcPr>
                <w:p w14:paraId="0A012653" w14:textId="2B8F0E3F" w:rsidR="00FF600E" w:rsidRPr="00DA3485" w:rsidRDefault="00FF600E" w:rsidP="00952726">
                  <w:pPr>
                    <w:widowControl/>
                    <w:adjustRightInd w:val="0"/>
                    <w:snapToGrid w:val="0"/>
                    <w:jc w:val="center"/>
                    <w:rPr>
                      <w:color w:val="000000" w:themeColor="text1"/>
                      <w:szCs w:val="21"/>
                    </w:rPr>
                  </w:pPr>
                  <w:r w:rsidRPr="00DA3485">
                    <w:rPr>
                      <w:color w:val="000000" w:themeColor="text1"/>
                      <w:szCs w:val="21"/>
                    </w:rPr>
                    <w:t>4</w:t>
                  </w:r>
                </w:p>
              </w:tc>
              <w:tc>
                <w:tcPr>
                  <w:tcW w:w="908" w:type="pct"/>
                  <w:vAlign w:val="center"/>
                </w:tcPr>
                <w:p w14:paraId="6927FC57" w14:textId="3103DCC2" w:rsidR="00FF600E" w:rsidRPr="00DA3485" w:rsidRDefault="00FF600E" w:rsidP="00952726">
                  <w:pPr>
                    <w:widowControl/>
                    <w:adjustRightInd w:val="0"/>
                    <w:snapToGrid w:val="0"/>
                    <w:jc w:val="center"/>
                    <w:rPr>
                      <w:color w:val="000000" w:themeColor="text1"/>
                      <w:szCs w:val="21"/>
                    </w:rPr>
                  </w:pPr>
                  <w:r w:rsidRPr="00DA3485">
                    <w:rPr>
                      <w:rFonts w:hint="eastAsia"/>
                      <w:color w:val="000000" w:themeColor="text1"/>
                      <w:szCs w:val="21"/>
                    </w:rPr>
                    <w:t>废布袋</w:t>
                  </w:r>
                </w:p>
              </w:tc>
              <w:tc>
                <w:tcPr>
                  <w:tcW w:w="489" w:type="pct"/>
                  <w:vMerge/>
                  <w:vAlign w:val="center"/>
                </w:tcPr>
                <w:p w14:paraId="3E088CAB" w14:textId="0F161555" w:rsidR="00FF600E" w:rsidRPr="00DA3485" w:rsidRDefault="00FF600E" w:rsidP="00952726">
                  <w:pPr>
                    <w:widowControl/>
                    <w:adjustRightInd w:val="0"/>
                    <w:snapToGrid w:val="0"/>
                    <w:jc w:val="center"/>
                    <w:rPr>
                      <w:color w:val="000000" w:themeColor="text1"/>
                      <w:szCs w:val="21"/>
                    </w:rPr>
                  </w:pPr>
                </w:p>
              </w:tc>
              <w:tc>
                <w:tcPr>
                  <w:tcW w:w="402" w:type="pct"/>
                  <w:vAlign w:val="center"/>
                </w:tcPr>
                <w:p w14:paraId="690947A6" w14:textId="25FD592F" w:rsidR="00FF600E" w:rsidRPr="00DA3485" w:rsidRDefault="00FF600E" w:rsidP="00952726">
                  <w:pPr>
                    <w:widowControl/>
                    <w:adjustRightInd w:val="0"/>
                    <w:snapToGrid w:val="0"/>
                    <w:jc w:val="center"/>
                    <w:rPr>
                      <w:color w:val="000000" w:themeColor="text1"/>
                      <w:szCs w:val="21"/>
                    </w:rPr>
                  </w:pPr>
                  <w:r w:rsidRPr="00DA3485">
                    <w:rPr>
                      <w:rFonts w:hint="eastAsia"/>
                      <w:color w:val="000000" w:themeColor="text1"/>
                      <w:szCs w:val="21"/>
                    </w:rPr>
                    <w:t>固态</w:t>
                  </w:r>
                </w:p>
              </w:tc>
              <w:tc>
                <w:tcPr>
                  <w:tcW w:w="644" w:type="pct"/>
                  <w:vAlign w:val="center"/>
                </w:tcPr>
                <w:p w14:paraId="240E88BE" w14:textId="6D7C9050" w:rsidR="00FF600E" w:rsidRPr="00DA3485" w:rsidRDefault="00FF600E" w:rsidP="00952726">
                  <w:pPr>
                    <w:widowControl/>
                    <w:adjustRightInd w:val="0"/>
                    <w:snapToGrid w:val="0"/>
                    <w:jc w:val="center"/>
                    <w:rPr>
                      <w:color w:val="000000" w:themeColor="text1"/>
                      <w:szCs w:val="21"/>
                    </w:rPr>
                  </w:pPr>
                  <w:r w:rsidRPr="00DA3485">
                    <w:rPr>
                      <w:rFonts w:hint="eastAsia"/>
                      <w:color w:val="000000" w:themeColor="text1"/>
                      <w:szCs w:val="21"/>
                    </w:rPr>
                    <w:t>粉尘</w:t>
                  </w:r>
                </w:p>
              </w:tc>
              <w:tc>
                <w:tcPr>
                  <w:tcW w:w="775" w:type="pct"/>
                  <w:vAlign w:val="center"/>
                </w:tcPr>
                <w:p w14:paraId="5CA0A7E7" w14:textId="32A664C9" w:rsidR="00FF600E" w:rsidRPr="00DA3485" w:rsidRDefault="00FF600E" w:rsidP="00952726">
                  <w:pPr>
                    <w:widowControl/>
                    <w:adjustRightInd w:val="0"/>
                    <w:snapToGrid w:val="0"/>
                    <w:jc w:val="center"/>
                    <w:rPr>
                      <w:color w:val="000000" w:themeColor="text1"/>
                      <w:szCs w:val="21"/>
                    </w:rPr>
                  </w:pPr>
                  <w:r w:rsidRPr="00DA3485">
                    <w:rPr>
                      <w:color w:val="000000" w:themeColor="text1"/>
                      <w:szCs w:val="21"/>
                    </w:rPr>
                    <w:t>0.5</w:t>
                  </w:r>
                </w:p>
              </w:tc>
              <w:tc>
                <w:tcPr>
                  <w:tcW w:w="571" w:type="pct"/>
                  <w:vAlign w:val="center"/>
                </w:tcPr>
                <w:p w14:paraId="1A5642AE" w14:textId="681BA73E" w:rsidR="00FF600E" w:rsidRPr="00DA3485" w:rsidRDefault="00FF600E" w:rsidP="00952726">
                  <w:pPr>
                    <w:widowControl/>
                    <w:adjustRightInd w:val="0"/>
                    <w:snapToGrid w:val="0"/>
                    <w:jc w:val="center"/>
                    <w:rPr>
                      <w:color w:val="000000" w:themeColor="text1"/>
                      <w:szCs w:val="21"/>
                    </w:rPr>
                  </w:pPr>
                  <w:r w:rsidRPr="00DA3485">
                    <w:rPr>
                      <w:color w:val="000000" w:themeColor="text1"/>
                      <w:szCs w:val="21"/>
                    </w:rPr>
                    <w:t>√</w:t>
                  </w:r>
                </w:p>
              </w:tc>
              <w:tc>
                <w:tcPr>
                  <w:tcW w:w="402" w:type="pct"/>
                  <w:vAlign w:val="center"/>
                </w:tcPr>
                <w:p w14:paraId="7A48C70D" w14:textId="07EBDB34" w:rsidR="00FF600E" w:rsidRPr="00DA3485" w:rsidRDefault="00FF600E" w:rsidP="00952726">
                  <w:pPr>
                    <w:widowControl/>
                    <w:adjustRightInd w:val="0"/>
                    <w:snapToGrid w:val="0"/>
                    <w:jc w:val="center"/>
                    <w:rPr>
                      <w:color w:val="000000" w:themeColor="text1"/>
                      <w:szCs w:val="21"/>
                    </w:rPr>
                  </w:pPr>
                  <w:r w:rsidRPr="00DA3485">
                    <w:rPr>
                      <w:color w:val="000000" w:themeColor="text1"/>
                      <w:szCs w:val="21"/>
                    </w:rPr>
                    <w:t>/</w:t>
                  </w:r>
                </w:p>
              </w:tc>
              <w:tc>
                <w:tcPr>
                  <w:tcW w:w="552" w:type="pct"/>
                  <w:vMerge/>
                  <w:vAlign w:val="center"/>
                </w:tcPr>
                <w:p w14:paraId="5509469E" w14:textId="77777777" w:rsidR="00FF600E" w:rsidRPr="00DA3485" w:rsidRDefault="00FF600E" w:rsidP="00952726">
                  <w:pPr>
                    <w:widowControl/>
                    <w:adjustRightInd w:val="0"/>
                    <w:snapToGrid w:val="0"/>
                    <w:jc w:val="center"/>
                    <w:rPr>
                      <w:color w:val="000000" w:themeColor="text1"/>
                      <w:szCs w:val="21"/>
                    </w:rPr>
                  </w:pPr>
                </w:p>
              </w:tc>
            </w:tr>
            <w:tr w:rsidR="00FF600E" w:rsidRPr="00DA3485" w14:paraId="75034B21" w14:textId="77777777" w:rsidTr="00FF600E">
              <w:trPr>
                <w:jc w:val="center"/>
              </w:trPr>
              <w:tc>
                <w:tcPr>
                  <w:tcW w:w="256" w:type="pct"/>
                  <w:vAlign w:val="center"/>
                </w:tcPr>
                <w:p w14:paraId="142EB2C8" w14:textId="03899562" w:rsidR="00FF600E" w:rsidRPr="00DA3485" w:rsidRDefault="00FF600E" w:rsidP="00952726">
                  <w:pPr>
                    <w:widowControl/>
                    <w:adjustRightInd w:val="0"/>
                    <w:snapToGrid w:val="0"/>
                    <w:jc w:val="center"/>
                    <w:rPr>
                      <w:color w:val="000000" w:themeColor="text1"/>
                      <w:szCs w:val="21"/>
                    </w:rPr>
                  </w:pPr>
                  <w:r w:rsidRPr="00DA3485">
                    <w:rPr>
                      <w:rFonts w:hint="eastAsia"/>
                      <w:color w:val="000000" w:themeColor="text1"/>
                      <w:szCs w:val="21"/>
                    </w:rPr>
                    <w:t>5</w:t>
                  </w:r>
                </w:p>
              </w:tc>
              <w:tc>
                <w:tcPr>
                  <w:tcW w:w="908" w:type="pct"/>
                  <w:vAlign w:val="center"/>
                </w:tcPr>
                <w:p w14:paraId="5E8D6378" w14:textId="11187C5C" w:rsidR="00FF600E" w:rsidRPr="00DA3485" w:rsidRDefault="00FF600E" w:rsidP="00952726">
                  <w:pPr>
                    <w:widowControl/>
                    <w:adjustRightInd w:val="0"/>
                    <w:snapToGrid w:val="0"/>
                    <w:jc w:val="center"/>
                    <w:rPr>
                      <w:color w:val="000000" w:themeColor="text1"/>
                      <w:szCs w:val="21"/>
                    </w:rPr>
                  </w:pPr>
                  <w:r w:rsidRPr="00DA3485">
                    <w:rPr>
                      <w:rFonts w:hint="eastAsia"/>
                      <w:color w:val="000000" w:themeColor="text1"/>
                      <w:szCs w:val="21"/>
                    </w:rPr>
                    <w:t>废活性炭</w:t>
                  </w:r>
                </w:p>
              </w:tc>
              <w:tc>
                <w:tcPr>
                  <w:tcW w:w="489" w:type="pct"/>
                  <w:vMerge/>
                  <w:vAlign w:val="center"/>
                </w:tcPr>
                <w:p w14:paraId="712DD100" w14:textId="736784D9" w:rsidR="00FF600E" w:rsidRPr="00DA3485" w:rsidRDefault="00FF600E" w:rsidP="00952726">
                  <w:pPr>
                    <w:widowControl/>
                    <w:adjustRightInd w:val="0"/>
                    <w:snapToGrid w:val="0"/>
                    <w:jc w:val="center"/>
                    <w:rPr>
                      <w:color w:val="000000" w:themeColor="text1"/>
                      <w:szCs w:val="21"/>
                    </w:rPr>
                  </w:pPr>
                </w:p>
              </w:tc>
              <w:tc>
                <w:tcPr>
                  <w:tcW w:w="402" w:type="pct"/>
                  <w:vAlign w:val="center"/>
                </w:tcPr>
                <w:p w14:paraId="05B7E81C" w14:textId="0DA9A756" w:rsidR="00FF600E" w:rsidRPr="00DA3485" w:rsidRDefault="00FF600E" w:rsidP="00952726">
                  <w:pPr>
                    <w:widowControl/>
                    <w:adjustRightInd w:val="0"/>
                    <w:snapToGrid w:val="0"/>
                    <w:jc w:val="center"/>
                    <w:rPr>
                      <w:color w:val="000000" w:themeColor="text1"/>
                      <w:szCs w:val="21"/>
                    </w:rPr>
                  </w:pPr>
                  <w:r w:rsidRPr="00DA3485">
                    <w:rPr>
                      <w:color w:val="000000" w:themeColor="text1"/>
                      <w:szCs w:val="21"/>
                    </w:rPr>
                    <w:t>固态</w:t>
                  </w:r>
                </w:p>
              </w:tc>
              <w:tc>
                <w:tcPr>
                  <w:tcW w:w="644" w:type="pct"/>
                  <w:vAlign w:val="center"/>
                </w:tcPr>
                <w:p w14:paraId="7B503E6E" w14:textId="2C0773FE" w:rsidR="00FF600E" w:rsidRPr="00DA3485" w:rsidRDefault="00FF600E" w:rsidP="00952726">
                  <w:pPr>
                    <w:widowControl/>
                    <w:adjustRightInd w:val="0"/>
                    <w:snapToGrid w:val="0"/>
                    <w:jc w:val="center"/>
                    <w:rPr>
                      <w:color w:val="000000" w:themeColor="text1"/>
                      <w:szCs w:val="21"/>
                    </w:rPr>
                  </w:pPr>
                  <w:r w:rsidRPr="00DA3485">
                    <w:rPr>
                      <w:rFonts w:hint="eastAsia"/>
                      <w:color w:val="000000" w:themeColor="text1"/>
                      <w:szCs w:val="21"/>
                    </w:rPr>
                    <w:t>活性炭、</w:t>
                  </w:r>
                  <w:r w:rsidRPr="00DA3485">
                    <w:rPr>
                      <w:color w:val="000000" w:themeColor="text1"/>
                      <w:szCs w:val="21"/>
                    </w:rPr>
                    <w:t>有机物</w:t>
                  </w:r>
                </w:p>
              </w:tc>
              <w:tc>
                <w:tcPr>
                  <w:tcW w:w="775" w:type="pct"/>
                  <w:vAlign w:val="center"/>
                </w:tcPr>
                <w:p w14:paraId="5077EE02" w14:textId="3E9382D1" w:rsidR="00FF600E" w:rsidRPr="00DA3485" w:rsidRDefault="00EB4952" w:rsidP="00550DD7">
                  <w:pPr>
                    <w:widowControl/>
                    <w:adjustRightInd w:val="0"/>
                    <w:snapToGrid w:val="0"/>
                    <w:jc w:val="center"/>
                    <w:rPr>
                      <w:color w:val="000000" w:themeColor="text1"/>
                      <w:szCs w:val="21"/>
                    </w:rPr>
                  </w:pPr>
                  <w:r w:rsidRPr="00DA3485">
                    <w:rPr>
                      <w:color w:val="000000" w:themeColor="text1"/>
                      <w:szCs w:val="21"/>
                    </w:rPr>
                    <w:t>94.07506</w:t>
                  </w:r>
                </w:p>
              </w:tc>
              <w:tc>
                <w:tcPr>
                  <w:tcW w:w="571" w:type="pct"/>
                  <w:vAlign w:val="center"/>
                </w:tcPr>
                <w:p w14:paraId="23F299DF" w14:textId="11FB9474" w:rsidR="00FF600E" w:rsidRPr="00DA3485" w:rsidRDefault="00FF600E" w:rsidP="00952726">
                  <w:pPr>
                    <w:widowControl/>
                    <w:adjustRightInd w:val="0"/>
                    <w:snapToGrid w:val="0"/>
                    <w:jc w:val="center"/>
                    <w:rPr>
                      <w:color w:val="000000" w:themeColor="text1"/>
                      <w:szCs w:val="21"/>
                    </w:rPr>
                  </w:pPr>
                  <w:r w:rsidRPr="00DA3485">
                    <w:rPr>
                      <w:color w:val="000000" w:themeColor="text1"/>
                      <w:szCs w:val="21"/>
                    </w:rPr>
                    <w:t>√</w:t>
                  </w:r>
                </w:p>
              </w:tc>
              <w:tc>
                <w:tcPr>
                  <w:tcW w:w="402" w:type="pct"/>
                  <w:vAlign w:val="center"/>
                </w:tcPr>
                <w:p w14:paraId="2D05BD01" w14:textId="7B7AF3FD" w:rsidR="00FF600E" w:rsidRPr="00DA3485" w:rsidRDefault="00FF600E" w:rsidP="00952726">
                  <w:pPr>
                    <w:widowControl/>
                    <w:adjustRightInd w:val="0"/>
                    <w:snapToGrid w:val="0"/>
                    <w:jc w:val="center"/>
                    <w:rPr>
                      <w:color w:val="000000" w:themeColor="text1"/>
                      <w:szCs w:val="21"/>
                    </w:rPr>
                  </w:pPr>
                  <w:r w:rsidRPr="00DA3485">
                    <w:rPr>
                      <w:color w:val="000000" w:themeColor="text1"/>
                      <w:szCs w:val="21"/>
                    </w:rPr>
                    <w:t>/</w:t>
                  </w:r>
                </w:p>
              </w:tc>
              <w:tc>
                <w:tcPr>
                  <w:tcW w:w="552" w:type="pct"/>
                  <w:vMerge/>
                  <w:vAlign w:val="center"/>
                </w:tcPr>
                <w:p w14:paraId="5030A3A8" w14:textId="77777777" w:rsidR="00FF600E" w:rsidRPr="00DA3485" w:rsidRDefault="00FF600E" w:rsidP="00952726">
                  <w:pPr>
                    <w:widowControl/>
                    <w:adjustRightInd w:val="0"/>
                    <w:snapToGrid w:val="0"/>
                    <w:jc w:val="center"/>
                    <w:rPr>
                      <w:color w:val="000000" w:themeColor="text1"/>
                      <w:szCs w:val="21"/>
                    </w:rPr>
                  </w:pPr>
                </w:p>
              </w:tc>
            </w:tr>
            <w:tr w:rsidR="00FF600E" w:rsidRPr="00DA3485" w14:paraId="7DB8D217" w14:textId="77777777" w:rsidTr="00FF600E">
              <w:trPr>
                <w:jc w:val="center"/>
              </w:trPr>
              <w:tc>
                <w:tcPr>
                  <w:tcW w:w="256" w:type="pct"/>
                  <w:vAlign w:val="center"/>
                </w:tcPr>
                <w:p w14:paraId="2C614F58" w14:textId="7BAB5645"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6</w:t>
                  </w:r>
                </w:p>
              </w:tc>
              <w:tc>
                <w:tcPr>
                  <w:tcW w:w="908" w:type="pct"/>
                  <w:vAlign w:val="center"/>
                </w:tcPr>
                <w:p w14:paraId="2C2DB6AA" w14:textId="605DC772"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废过滤材料</w:t>
                  </w:r>
                </w:p>
              </w:tc>
              <w:tc>
                <w:tcPr>
                  <w:tcW w:w="489" w:type="pct"/>
                  <w:vMerge/>
                  <w:vAlign w:val="center"/>
                </w:tcPr>
                <w:p w14:paraId="70C56D79" w14:textId="77777777" w:rsidR="00FF600E" w:rsidRPr="00DA3485" w:rsidRDefault="00FF600E" w:rsidP="00FF600E">
                  <w:pPr>
                    <w:widowControl/>
                    <w:adjustRightInd w:val="0"/>
                    <w:snapToGrid w:val="0"/>
                    <w:jc w:val="center"/>
                    <w:rPr>
                      <w:color w:val="000000" w:themeColor="text1"/>
                      <w:szCs w:val="21"/>
                    </w:rPr>
                  </w:pPr>
                </w:p>
              </w:tc>
              <w:tc>
                <w:tcPr>
                  <w:tcW w:w="402" w:type="pct"/>
                  <w:vAlign w:val="center"/>
                </w:tcPr>
                <w:p w14:paraId="6105B35D" w14:textId="76827627"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固态</w:t>
                  </w:r>
                </w:p>
              </w:tc>
              <w:tc>
                <w:tcPr>
                  <w:tcW w:w="644" w:type="pct"/>
                  <w:vAlign w:val="center"/>
                </w:tcPr>
                <w:p w14:paraId="32BEF318" w14:textId="1A7FC2E2"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水蒸气、</w:t>
                  </w:r>
                  <w:r w:rsidRPr="00DA3485">
                    <w:rPr>
                      <w:color w:val="000000" w:themeColor="text1"/>
                      <w:szCs w:val="21"/>
                    </w:rPr>
                    <w:t>有机物</w:t>
                  </w:r>
                </w:p>
              </w:tc>
              <w:tc>
                <w:tcPr>
                  <w:tcW w:w="775" w:type="pct"/>
                  <w:vAlign w:val="center"/>
                </w:tcPr>
                <w:p w14:paraId="6280A04E" w14:textId="251A260E"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0.1</w:t>
                  </w:r>
                </w:p>
              </w:tc>
              <w:tc>
                <w:tcPr>
                  <w:tcW w:w="571" w:type="pct"/>
                  <w:vAlign w:val="center"/>
                </w:tcPr>
                <w:p w14:paraId="7B92C033" w14:textId="1DF76BAC"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w:t>
                  </w:r>
                </w:p>
              </w:tc>
              <w:tc>
                <w:tcPr>
                  <w:tcW w:w="402" w:type="pct"/>
                  <w:vAlign w:val="center"/>
                </w:tcPr>
                <w:p w14:paraId="47E46BFF" w14:textId="37EA64BA"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w:t>
                  </w:r>
                </w:p>
              </w:tc>
              <w:tc>
                <w:tcPr>
                  <w:tcW w:w="552" w:type="pct"/>
                  <w:vMerge/>
                  <w:vAlign w:val="center"/>
                </w:tcPr>
                <w:p w14:paraId="210FFF10" w14:textId="77777777" w:rsidR="00FF600E" w:rsidRPr="00DA3485" w:rsidRDefault="00FF600E" w:rsidP="00FF600E">
                  <w:pPr>
                    <w:widowControl/>
                    <w:adjustRightInd w:val="0"/>
                    <w:snapToGrid w:val="0"/>
                    <w:jc w:val="center"/>
                    <w:rPr>
                      <w:color w:val="000000" w:themeColor="text1"/>
                      <w:szCs w:val="21"/>
                    </w:rPr>
                  </w:pPr>
                </w:p>
              </w:tc>
            </w:tr>
            <w:tr w:rsidR="00FF600E" w:rsidRPr="00DA3485" w14:paraId="0ED80E61" w14:textId="77777777" w:rsidTr="00FF600E">
              <w:trPr>
                <w:jc w:val="center"/>
              </w:trPr>
              <w:tc>
                <w:tcPr>
                  <w:tcW w:w="256" w:type="pct"/>
                  <w:vAlign w:val="center"/>
                </w:tcPr>
                <w:p w14:paraId="4DF8A823" w14:textId="2B8BC94C"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7</w:t>
                  </w:r>
                </w:p>
              </w:tc>
              <w:tc>
                <w:tcPr>
                  <w:tcW w:w="908" w:type="pct"/>
                  <w:vAlign w:val="center"/>
                </w:tcPr>
                <w:p w14:paraId="57573396" w14:textId="11AC6AC5"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废砂带</w:t>
                  </w:r>
                </w:p>
              </w:tc>
              <w:tc>
                <w:tcPr>
                  <w:tcW w:w="489" w:type="pct"/>
                  <w:vAlign w:val="center"/>
                </w:tcPr>
                <w:p w14:paraId="4762D869" w14:textId="1E88BEA4"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磨光机</w:t>
                  </w:r>
                </w:p>
              </w:tc>
              <w:tc>
                <w:tcPr>
                  <w:tcW w:w="402" w:type="pct"/>
                  <w:vAlign w:val="center"/>
                </w:tcPr>
                <w:p w14:paraId="36150298" w14:textId="32AF6243"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固态</w:t>
                  </w:r>
                </w:p>
              </w:tc>
              <w:tc>
                <w:tcPr>
                  <w:tcW w:w="644" w:type="pct"/>
                  <w:vAlign w:val="center"/>
                </w:tcPr>
                <w:p w14:paraId="5F1161E0" w14:textId="0D5984A0"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砂带</w:t>
                  </w:r>
                </w:p>
              </w:tc>
              <w:tc>
                <w:tcPr>
                  <w:tcW w:w="775" w:type="pct"/>
                  <w:vAlign w:val="center"/>
                </w:tcPr>
                <w:p w14:paraId="38E4B45A" w14:textId="3E41B143"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0.1</w:t>
                  </w:r>
                </w:p>
              </w:tc>
              <w:tc>
                <w:tcPr>
                  <w:tcW w:w="571" w:type="pct"/>
                  <w:vAlign w:val="center"/>
                </w:tcPr>
                <w:p w14:paraId="38E7C2B4" w14:textId="633B4AF1"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w:t>
                  </w:r>
                </w:p>
              </w:tc>
              <w:tc>
                <w:tcPr>
                  <w:tcW w:w="402" w:type="pct"/>
                  <w:vAlign w:val="center"/>
                </w:tcPr>
                <w:p w14:paraId="2E253D59" w14:textId="74B6EBD2"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w:t>
                  </w:r>
                </w:p>
              </w:tc>
              <w:tc>
                <w:tcPr>
                  <w:tcW w:w="552" w:type="pct"/>
                  <w:vMerge/>
                  <w:vAlign w:val="center"/>
                </w:tcPr>
                <w:p w14:paraId="65AF3D85" w14:textId="77777777" w:rsidR="00FF600E" w:rsidRPr="00DA3485" w:rsidRDefault="00FF600E" w:rsidP="00FF600E">
                  <w:pPr>
                    <w:widowControl/>
                    <w:adjustRightInd w:val="0"/>
                    <w:snapToGrid w:val="0"/>
                    <w:jc w:val="center"/>
                    <w:rPr>
                      <w:color w:val="000000" w:themeColor="text1"/>
                      <w:szCs w:val="21"/>
                    </w:rPr>
                  </w:pPr>
                </w:p>
              </w:tc>
            </w:tr>
            <w:tr w:rsidR="00FF600E" w:rsidRPr="00DA3485" w14:paraId="46F7C830" w14:textId="77777777" w:rsidTr="00FF600E">
              <w:trPr>
                <w:jc w:val="center"/>
              </w:trPr>
              <w:tc>
                <w:tcPr>
                  <w:tcW w:w="256" w:type="pct"/>
                  <w:vAlign w:val="center"/>
                </w:tcPr>
                <w:p w14:paraId="1A662ECC" w14:textId="65A49885"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8</w:t>
                  </w:r>
                </w:p>
              </w:tc>
              <w:tc>
                <w:tcPr>
                  <w:tcW w:w="908" w:type="pct"/>
                  <w:vAlign w:val="center"/>
                </w:tcPr>
                <w:p w14:paraId="5D1DFAAF" w14:textId="7E2C27C3"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废包装</w:t>
                  </w:r>
                  <w:r w:rsidRPr="00DA3485">
                    <w:rPr>
                      <w:color w:val="000000" w:themeColor="text1"/>
                      <w:szCs w:val="21"/>
                    </w:rPr>
                    <w:t>材料</w:t>
                  </w:r>
                </w:p>
              </w:tc>
              <w:tc>
                <w:tcPr>
                  <w:tcW w:w="489" w:type="pct"/>
                  <w:vAlign w:val="center"/>
                </w:tcPr>
                <w:p w14:paraId="6226FCB7" w14:textId="7ED9ACA7"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原料包装</w:t>
                  </w:r>
                </w:p>
              </w:tc>
              <w:tc>
                <w:tcPr>
                  <w:tcW w:w="402" w:type="pct"/>
                  <w:vAlign w:val="center"/>
                </w:tcPr>
                <w:p w14:paraId="0CB9DCF6" w14:textId="2F177968"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固态</w:t>
                  </w:r>
                </w:p>
              </w:tc>
              <w:tc>
                <w:tcPr>
                  <w:tcW w:w="644" w:type="pct"/>
                  <w:vAlign w:val="center"/>
                </w:tcPr>
                <w:p w14:paraId="515E9319" w14:textId="1C9C308B"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乙醇、</w:t>
                  </w:r>
                  <w:r w:rsidRPr="00DA3485">
                    <w:rPr>
                      <w:color w:val="000000" w:themeColor="text1"/>
                      <w:szCs w:val="21"/>
                    </w:rPr>
                    <w:t>塑料桶</w:t>
                  </w:r>
                  <w:r w:rsidRPr="00DA3485">
                    <w:rPr>
                      <w:rFonts w:hint="eastAsia"/>
                      <w:color w:val="000000" w:themeColor="text1"/>
                      <w:szCs w:val="21"/>
                    </w:rPr>
                    <w:t>等</w:t>
                  </w:r>
                </w:p>
              </w:tc>
              <w:tc>
                <w:tcPr>
                  <w:tcW w:w="775" w:type="pct"/>
                  <w:vAlign w:val="center"/>
                </w:tcPr>
                <w:p w14:paraId="343DF5BB" w14:textId="2515E91A" w:rsidR="00FF600E" w:rsidRPr="00DA3485" w:rsidRDefault="003C625C" w:rsidP="00FF600E">
                  <w:pPr>
                    <w:widowControl/>
                    <w:adjustRightInd w:val="0"/>
                    <w:snapToGrid w:val="0"/>
                    <w:jc w:val="center"/>
                    <w:rPr>
                      <w:color w:val="000000" w:themeColor="text1"/>
                      <w:szCs w:val="21"/>
                    </w:rPr>
                  </w:pPr>
                  <w:r w:rsidRPr="00DA3485">
                    <w:rPr>
                      <w:color w:val="000000" w:themeColor="text1"/>
                      <w:szCs w:val="21"/>
                    </w:rPr>
                    <w:t>55</w:t>
                  </w:r>
                  <w:r w:rsidR="00FF600E" w:rsidRPr="00DA3485">
                    <w:rPr>
                      <w:color w:val="000000" w:themeColor="text1"/>
                      <w:szCs w:val="21"/>
                    </w:rPr>
                    <w:t>.112</w:t>
                  </w:r>
                </w:p>
              </w:tc>
              <w:tc>
                <w:tcPr>
                  <w:tcW w:w="571" w:type="pct"/>
                  <w:vAlign w:val="center"/>
                </w:tcPr>
                <w:p w14:paraId="4808E3FF" w14:textId="32F74494"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w:t>
                  </w:r>
                </w:p>
              </w:tc>
              <w:tc>
                <w:tcPr>
                  <w:tcW w:w="402" w:type="pct"/>
                  <w:vAlign w:val="center"/>
                </w:tcPr>
                <w:p w14:paraId="181F780B" w14:textId="530EA833"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w:t>
                  </w:r>
                </w:p>
              </w:tc>
              <w:tc>
                <w:tcPr>
                  <w:tcW w:w="552" w:type="pct"/>
                  <w:vMerge/>
                  <w:vAlign w:val="center"/>
                </w:tcPr>
                <w:p w14:paraId="0A4CFFA3" w14:textId="77777777" w:rsidR="00FF600E" w:rsidRPr="00DA3485" w:rsidRDefault="00FF600E" w:rsidP="00FF600E">
                  <w:pPr>
                    <w:widowControl/>
                    <w:adjustRightInd w:val="0"/>
                    <w:snapToGrid w:val="0"/>
                    <w:jc w:val="center"/>
                    <w:rPr>
                      <w:color w:val="000000" w:themeColor="text1"/>
                      <w:szCs w:val="21"/>
                    </w:rPr>
                  </w:pPr>
                </w:p>
              </w:tc>
            </w:tr>
            <w:tr w:rsidR="00FF600E" w:rsidRPr="00DA3485" w14:paraId="080A41E4" w14:textId="77777777" w:rsidTr="00FF600E">
              <w:trPr>
                <w:trHeight w:val="121"/>
                <w:jc w:val="center"/>
              </w:trPr>
              <w:tc>
                <w:tcPr>
                  <w:tcW w:w="256" w:type="pct"/>
                  <w:vAlign w:val="center"/>
                </w:tcPr>
                <w:p w14:paraId="4366F3BA" w14:textId="0B3F3E8B" w:rsidR="00FF600E" w:rsidRPr="00DA3485" w:rsidRDefault="003C625C" w:rsidP="00FF600E">
                  <w:pPr>
                    <w:widowControl/>
                    <w:adjustRightInd w:val="0"/>
                    <w:snapToGrid w:val="0"/>
                    <w:jc w:val="center"/>
                    <w:rPr>
                      <w:color w:val="000000" w:themeColor="text1"/>
                      <w:szCs w:val="21"/>
                    </w:rPr>
                  </w:pPr>
                  <w:r w:rsidRPr="00DA3485">
                    <w:rPr>
                      <w:color w:val="000000" w:themeColor="text1"/>
                      <w:szCs w:val="21"/>
                    </w:rPr>
                    <w:t>9</w:t>
                  </w:r>
                </w:p>
              </w:tc>
              <w:tc>
                <w:tcPr>
                  <w:tcW w:w="908" w:type="pct"/>
                  <w:vAlign w:val="center"/>
                </w:tcPr>
                <w:p w14:paraId="5FA10820" w14:textId="03EE7B0C"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空压机</w:t>
                  </w:r>
                  <w:r w:rsidRPr="00DA3485">
                    <w:rPr>
                      <w:color w:val="000000" w:themeColor="text1"/>
                      <w:szCs w:val="21"/>
                    </w:rPr>
                    <w:t>含油废液</w:t>
                  </w:r>
                </w:p>
              </w:tc>
              <w:tc>
                <w:tcPr>
                  <w:tcW w:w="489" w:type="pct"/>
                  <w:vAlign w:val="center"/>
                </w:tcPr>
                <w:p w14:paraId="3FC1A07F" w14:textId="65CEE1B0"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空压机</w:t>
                  </w:r>
                </w:p>
              </w:tc>
              <w:tc>
                <w:tcPr>
                  <w:tcW w:w="402" w:type="pct"/>
                  <w:vAlign w:val="center"/>
                </w:tcPr>
                <w:p w14:paraId="0236FF0F" w14:textId="07A4997A"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液态</w:t>
                  </w:r>
                </w:p>
              </w:tc>
              <w:tc>
                <w:tcPr>
                  <w:tcW w:w="644" w:type="pct"/>
                  <w:vAlign w:val="center"/>
                </w:tcPr>
                <w:p w14:paraId="12E38A8A" w14:textId="210908BA"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矿物油</w:t>
                  </w:r>
                </w:p>
              </w:tc>
              <w:tc>
                <w:tcPr>
                  <w:tcW w:w="775" w:type="pct"/>
                  <w:vAlign w:val="center"/>
                </w:tcPr>
                <w:p w14:paraId="3E468A6E" w14:textId="06FD794E"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0.1</w:t>
                  </w:r>
                </w:p>
              </w:tc>
              <w:tc>
                <w:tcPr>
                  <w:tcW w:w="571" w:type="pct"/>
                  <w:vAlign w:val="center"/>
                </w:tcPr>
                <w:p w14:paraId="33397494" w14:textId="50B1CE2D"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w:t>
                  </w:r>
                </w:p>
              </w:tc>
              <w:tc>
                <w:tcPr>
                  <w:tcW w:w="402" w:type="pct"/>
                  <w:vAlign w:val="center"/>
                </w:tcPr>
                <w:p w14:paraId="3E3A2AB5" w14:textId="503F67D1"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w:t>
                  </w:r>
                </w:p>
              </w:tc>
              <w:tc>
                <w:tcPr>
                  <w:tcW w:w="552" w:type="pct"/>
                  <w:vMerge/>
                  <w:vAlign w:val="center"/>
                </w:tcPr>
                <w:p w14:paraId="58852C88" w14:textId="77777777" w:rsidR="00FF600E" w:rsidRPr="00DA3485" w:rsidRDefault="00FF600E" w:rsidP="00FF600E">
                  <w:pPr>
                    <w:widowControl/>
                    <w:adjustRightInd w:val="0"/>
                    <w:snapToGrid w:val="0"/>
                    <w:jc w:val="center"/>
                    <w:rPr>
                      <w:color w:val="000000" w:themeColor="text1"/>
                      <w:szCs w:val="21"/>
                    </w:rPr>
                  </w:pPr>
                </w:p>
              </w:tc>
            </w:tr>
            <w:tr w:rsidR="00952726" w:rsidRPr="00DA3485" w14:paraId="55A7910A" w14:textId="77777777" w:rsidTr="00FF600E">
              <w:trPr>
                <w:jc w:val="center"/>
              </w:trPr>
              <w:tc>
                <w:tcPr>
                  <w:tcW w:w="256" w:type="pct"/>
                  <w:vAlign w:val="center"/>
                </w:tcPr>
                <w:p w14:paraId="22D31AA2" w14:textId="3ABD79C3" w:rsidR="00952726" w:rsidRPr="00DA3485" w:rsidRDefault="00952726" w:rsidP="003C625C">
                  <w:pPr>
                    <w:widowControl/>
                    <w:adjustRightInd w:val="0"/>
                    <w:snapToGrid w:val="0"/>
                    <w:jc w:val="center"/>
                    <w:rPr>
                      <w:color w:val="000000" w:themeColor="text1"/>
                      <w:szCs w:val="21"/>
                    </w:rPr>
                  </w:pPr>
                  <w:r w:rsidRPr="00DA3485">
                    <w:rPr>
                      <w:rFonts w:hint="eastAsia"/>
                      <w:color w:val="000000" w:themeColor="text1"/>
                      <w:szCs w:val="21"/>
                    </w:rPr>
                    <w:t>1</w:t>
                  </w:r>
                  <w:r w:rsidR="003C625C" w:rsidRPr="00DA3485">
                    <w:rPr>
                      <w:color w:val="000000" w:themeColor="text1"/>
                      <w:szCs w:val="21"/>
                    </w:rPr>
                    <w:t>0</w:t>
                  </w:r>
                </w:p>
              </w:tc>
              <w:tc>
                <w:tcPr>
                  <w:tcW w:w="908" w:type="pct"/>
                  <w:vAlign w:val="center"/>
                </w:tcPr>
                <w:p w14:paraId="17B17565" w14:textId="4CB50A68" w:rsidR="00952726" w:rsidRPr="00DA3485" w:rsidRDefault="00952726" w:rsidP="00952726">
                  <w:pPr>
                    <w:widowControl/>
                    <w:adjustRightInd w:val="0"/>
                    <w:snapToGrid w:val="0"/>
                    <w:jc w:val="center"/>
                    <w:rPr>
                      <w:color w:val="000000" w:themeColor="text1"/>
                      <w:szCs w:val="21"/>
                    </w:rPr>
                  </w:pPr>
                  <w:r w:rsidRPr="00DA3485">
                    <w:rPr>
                      <w:rFonts w:hint="eastAsia"/>
                      <w:color w:val="000000" w:themeColor="text1"/>
                      <w:szCs w:val="21"/>
                    </w:rPr>
                    <w:t>废劳保用品</w:t>
                  </w:r>
                </w:p>
              </w:tc>
              <w:tc>
                <w:tcPr>
                  <w:tcW w:w="489" w:type="pct"/>
                  <w:vAlign w:val="center"/>
                </w:tcPr>
                <w:p w14:paraId="0DF1748B" w14:textId="0EE89D0D" w:rsidR="00952726" w:rsidRPr="00DA3485" w:rsidRDefault="00762FC3" w:rsidP="00952726">
                  <w:pPr>
                    <w:widowControl/>
                    <w:adjustRightInd w:val="0"/>
                    <w:snapToGrid w:val="0"/>
                    <w:jc w:val="center"/>
                    <w:rPr>
                      <w:color w:val="000000" w:themeColor="text1"/>
                      <w:szCs w:val="21"/>
                    </w:rPr>
                  </w:pPr>
                  <w:r w:rsidRPr="00DA3485">
                    <w:rPr>
                      <w:rFonts w:hint="eastAsia"/>
                      <w:color w:val="000000" w:themeColor="text1"/>
                      <w:szCs w:val="21"/>
                    </w:rPr>
                    <w:t>机械</w:t>
                  </w:r>
                  <w:r w:rsidR="00952726" w:rsidRPr="00DA3485">
                    <w:rPr>
                      <w:rFonts w:hint="eastAsia"/>
                      <w:color w:val="000000" w:themeColor="text1"/>
                      <w:szCs w:val="21"/>
                    </w:rPr>
                    <w:t>维修保养</w:t>
                  </w:r>
                </w:p>
              </w:tc>
              <w:tc>
                <w:tcPr>
                  <w:tcW w:w="402" w:type="pct"/>
                  <w:vAlign w:val="center"/>
                </w:tcPr>
                <w:p w14:paraId="0310AB9A" w14:textId="4A779394" w:rsidR="00952726" w:rsidRPr="00DA3485" w:rsidRDefault="00FF600E" w:rsidP="00952726">
                  <w:pPr>
                    <w:widowControl/>
                    <w:adjustRightInd w:val="0"/>
                    <w:snapToGrid w:val="0"/>
                    <w:jc w:val="center"/>
                    <w:rPr>
                      <w:color w:val="000000" w:themeColor="text1"/>
                      <w:szCs w:val="21"/>
                    </w:rPr>
                  </w:pPr>
                  <w:r w:rsidRPr="00DA3485">
                    <w:rPr>
                      <w:rFonts w:hint="eastAsia"/>
                      <w:color w:val="000000" w:themeColor="text1"/>
                      <w:szCs w:val="21"/>
                    </w:rPr>
                    <w:t>固态</w:t>
                  </w:r>
                </w:p>
              </w:tc>
              <w:tc>
                <w:tcPr>
                  <w:tcW w:w="644" w:type="pct"/>
                  <w:vAlign w:val="center"/>
                </w:tcPr>
                <w:p w14:paraId="3193E1C7" w14:textId="26402CA5" w:rsidR="00952726" w:rsidRPr="00DA3485" w:rsidRDefault="00952726" w:rsidP="00952726">
                  <w:pPr>
                    <w:widowControl/>
                    <w:adjustRightInd w:val="0"/>
                    <w:snapToGrid w:val="0"/>
                    <w:jc w:val="center"/>
                    <w:rPr>
                      <w:color w:val="000000" w:themeColor="text1"/>
                      <w:szCs w:val="21"/>
                    </w:rPr>
                  </w:pPr>
                  <w:r w:rsidRPr="00DA3485">
                    <w:rPr>
                      <w:rFonts w:hint="eastAsia"/>
                      <w:color w:val="000000" w:themeColor="text1"/>
                      <w:szCs w:val="21"/>
                    </w:rPr>
                    <w:t>含油抹布、</w:t>
                  </w:r>
                  <w:r w:rsidRPr="00DA3485">
                    <w:rPr>
                      <w:color w:val="000000" w:themeColor="text1"/>
                      <w:szCs w:val="21"/>
                    </w:rPr>
                    <w:t>手套等</w:t>
                  </w:r>
                </w:p>
              </w:tc>
              <w:tc>
                <w:tcPr>
                  <w:tcW w:w="775" w:type="pct"/>
                  <w:vAlign w:val="center"/>
                </w:tcPr>
                <w:p w14:paraId="114956EE" w14:textId="45236420" w:rsidR="00952726" w:rsidRPr="00DA3485" w:rsidRDefault="00952726" w:rsidP="00952726">
                  <w:pPr>
                    <w:widowControl/>
                    <w:adjustRightInd w:val="0"/>
                    <w:snapToGrid w:val="0"/>
                    <w:jc w:val="center"/>
                    <w:rPr>
                      <w:color w:val="000000" w:themeColor="text1"/>
                      <w:szCs w:val="21"/>
                    </w:rPr>
                  </w:pPr>
                  <w:r w:rsidRPr="00DA3485">
                    <w:rPr>
                      <w:rFonts w:hint="eastAsia"/>
                      <w:color w:val="000000" w:themeColor="text1"/>
                      <w:szCs w:val="21"/>
                    </w:rPr>
                    <w:t>0.2</w:t>
                  </w:r>
                </w:p>
              </w:tc>
              <w:tc>
                <w:tcPr>
                  <w:tcW w:w="571" w:type="pct"/>
                  <w:vAlign w:val="center"/>
                </w:tcPr>
                <w:p w14:paraId="4598A574" w14:textId="2B7EA41B" w:rsidR="00952726" w:rsidRPr="00DA3485" w:rsidRDefault="00952726" w:rsidP="00952726">
                  <w:pPr>
                    <w:widowControl/>
                    <w:adjustRightInd w:val="0"/>
                    <w:snapToGrid w:val="0"/>
                    <w:jc w:val="center"/>
                    <w:rPr>
                      <w:color w:val="000000" w:themeColor="text1"/>
                      <w:szCs w:val="21"/>
                    </w:rPr>
                  </w:pPr>
                  <w:r w:rsidRPr="00DA3485">
                    <w:rPr>
                      <w:color w:val="000000" w:themeColor="text1"/>
                      <w:szCs w:val="21"/>
                    </w:rPr>
                    <w:t>√</w:t>
                  </w:r>
                </w:p>
              </w:tc>
              <w:tc>
                <w:tcPr>
                  <w:tcW w:w="402" w:type="pct"/>
                  <w:vAlign w:val="center"/>
                </w:tcPr>
                <w:p w14:paraId="0C102770" w14:textId="346A57DB" w:rsidR="00952726" w:rsidRPr="00DA3485" w:rsidRDefault="00952726" w:rsidP="00952726">
                  <w:pPr>
                    <w:widowControl/>
                    <w:adjustRightInd w:val="0"/>
                    <w:snapToGrid w:val="0"/>
                    <w:jc w:val="center"/>
                    <w:rPr>
                      <w:color w:val="000000" w:themeColor="text1"/>
                      <w:szCs w:val="21"/>
                    </w:rPr>
                  </w:pPr>
                  <w:r w:rsidRPr="00DA3485">
                    <w:rPr>
                      <w:color w:val="000000" w:themeColor="text1"/>
                      <w:szCs w:val="21"/>
                    </w:rPr>
                    <w:t>/</w:t>
                  </w:r>
                </w:p>
              </w:tc>
              <w:tc>
                <w:tcPr>
                  <w:tcW w:w="552" w:type="pct"/>
                  <w:vMerge/>
                  <w:vAlign w:val="center"/>
                </w:tcPr>
                <w:p w14:paraId="62C5B46C" w14:textId="77777777" w:rsidR="00952726" w:rsidRPr="00DA3485" w:rsidRDefault="00952726" w:rsidP="00952726">
                  <w:pPr>
                    <w:widowControl/>
                    <w:adjustRightInd w:val="0"/>
                    <w:snapToGrid w:val="0"/>
                    <w:jc w:val="center"/>
                    <w:rPr>
                      <w:color w:val="000000" w:themeColor="text1"/>
                      <w:szCs w:val="21"/>
                    </w:rPr>
                  </w:pPr>
                </w:p>
              </w:tc>
            </w:tr>
          </w:tbl>
          <w:p w14:paraId="54BD10C9" w14:textId="468234AD" w:rsidR="007047D7" w:rsidRPr="00DA3485" w:rsidRDefault="007047D7" w:rsidP="00643609">
            <w:pPr>
              <w:pStyle w:val="36"/>
              <w:adjustRightInd w:val="0"/>
              <w:snapToGrid w:val="0"/>
              <w:spacing w:before="0" w:line="500" w:lineRule="exact"/>
              <w:ind w:firstLine="420"/>
              <w:rPr>
                <w:color w:val="000000" w:themeColor="text1"/>
                <w:sz w:val="21"/>
                <w:szCs w:val="21"/>
              </w:rPr>
            </w:pPr>
            <w:r w:rsidRPr="00DA3485">
              <w:rPr>
                <w:color w:val="000000" w:themeColor="text1"/>
                <w:sz w:val="21"/>
                <w:szCs w:val="21"/>
              </w:rPr>
              <w:t>固体废物产生及处置情况</w:t>
            </w:r>
            <w:r w:rsidR="00B62B8A" w:rsidRPr="00DA3485">
              <w:rPr>
                <w:color w:val="000000" w:themeColor="text1"/>
                <w:sz w:val="21"/>
                <w:szCs w:val="21"/>
              </w:rPr>
              <w:t>见表</w:t>
            </w:r>
            <w:r w:rsidR="00B62B8A" w:rsidRPr="00DA3485">
              <w:rPr>
                <w:color w:val="000000" w:themeColor="text1"/>
                <w:sz w:val="21"/>
                <w:szCs w:val="21"/>
              </w:rPr>
              <w:t>4-</w:t>
            </w:r>
            <w:r w:rsidR="001C56C2" w:rsidRPr="00DA3485">
              <w:rPr>
                <w:color w:val="000000" w:themeColor="text1"/>
                <w:sz w:val="21"/>
                <w:szCs w:val="21"/>
              </w:rPr>
              <w:t>3</w:t>
            </w:r>
            <w:r w:rsidR="000F2E73" w:rsidRPr="00DA3485">
              <w:rPr>
                <w:color w:val="000000" w:themeColor="text1"/>
                <w:sz w:val="21"/>
                <w:szCs w:val="21"/>
              </w:rPr>
              <w:t>5</w:t>
            </w:r>
            <w:r w:rsidR="00B62B8A" w:rsidRPr="00DA3485">
              <w:rPr>
                <w:color w:val="000000" w:themeColor="text1"/>
                <w:sz w:val="21"/>
                <w:szCs w:val="21"/>
              </w:rPr>
              <w:t>。</w:t>
            </w:r>
          </w:p>
          <w:p w14:paraId="7439D2D2" w14:textId="0398E418" w:rsidR="007047D7" w:rsidRPr="00DA3485" w:rsidRDefault="007047D7" w:rsidP="00643609">
            <w:pPr>
              <w:adjustRightInd w:val="0"/>
              <w:snapToGrid w:val="0"/>
              <w:spacing w:line="500" w:lineRule="exact"/>
              <w:jc w:val="center"/>
              <w:rPr>
                <w:b/>
                <w:bCs/>
                <w:color w:val="000000" w:themeColor="text1"/>
                <w:szCs w:val="21"/>
              </w:rPr>
            </w:pPr>
            <w:r w:rsidRPr="00DA3485">
              <w:rPr>
                <w:b/>
                <w:bCs/>
                <w:color w:val="000000" w:themeColor="text1"/>
                <w:szCs w:val="21"/>
              </w:rPr>
              <w:t>表</w:t>
            </w:r>
            <w:r w:rsidR="00824CB3" w:rsidRPr="00DA3485">
              <w:rPr>
                <w:b/>
                <w:bCs/>
                <w:color w:val="000000" w:themeColor="text1"/>
                <w:szCs w:val="21"/>
              </w:rPr>
              <w:t>4</w:t>
            </w:r>
            <w:r w:rsidRPr="00DA3485">
              <w:rPr>
                <w:b/>
                <w:bCs/>
                <w:color w:val="000000" w:themeColor="text1"/>
                <w:szCs w:val="21"/>
              </w:rPr>
              <w:t>-</w:t>
            </w:r>
            <w:r w:rsidR="001C56C2" w:rsidRPr="00DA3485">
              <w:rPr>
                <w:b/>
                <w:bCs/>
                <w:color w:val="000000" w:themeColor="text1"/>
                <w:szCs w:val="21"/>
              </w:rPr>
              <w:t>3</w:t>
            </w:r>
            <w:r w:rsidR="000F2E73" w:rsidRPr="00DA3485">
              <w:rPr>
                <w:b/>
                <w:bCs/>
                <w:color w:val="000000" w:themeColor="text1"/>
                <w:szCs w:val="21"/>
              </w:rPr>
              <w:t>5</w:t>
            </w:r>
            <w:r w:rsidRPr="00DA3485">
              <w:rPr>
                <w:b/>
                <w:bCs/>
                <w:color w:val="000000" w:themeColor="text1"/>
                <w:szCs w:val="21"/>
              </w:rPr>
              <w:t xml:space="preserve">  </w:t>
            </w:r>
            <w:r w:rsidR="001C56C2" w:rsidRPr="00DA3485">
              <w:rPr>
                <w:rFonts w:hint="eastAsia"/>
                <w:b/>
                <w:bCs/>
                <w:color w:val="000000" w:themeColor="text1"/>
                <w:szCs w:val="21"/>
              </w:rPr>
              <w:t>技改</w:t>
            </w:r>
            <w:r w:rsidRPr="00DA3485">
              <w:rPr>
                <w:b/>
                <w:bCs/>
                <w:color w:val="000000" w:themeColor="text1"/>
                <w:szCs w:val="21"/>
              </w:rPr>
              <w:t>项目运营</w:t>
            </w:r>
            <w:proofErr w:type="gramStart"/>
            <w:r w:rsidRPr="00DA3485">
              <w:rPr>
                <w:b/>
                <w:bCs/>
                <w:color w:val="000000" w:themeColor="text1"/>
                <w:szCs w:val="21"/>
              </w:rPr>
              <w:t>期固废产生</w:t>
            </w:r>
            <w:proofErr w:type="gramEnd"/>
            <w:r w:rsidRPr="00DA3485">
              <w:rPr>
                <w:b/>
                <w:bCs/>
                <w:color w:val="000000" w:themeColor="text1"/>
                <w:szCs w:val="21"/>
              </w:rPr>
              <w:t>及处置情况</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42"/>
              <w:gridCol w:w="816"/>
              <w:gridCol w:w="517"/>
              <w:gridCol w:w="508"/>
              <w:gridCol w:w="1503"/>
              <w:gridCol w:w="649"/>
              <w:gridCol w:w="435"/>
              <w:gridCol w:w="638"/>
              <w:gridCol w:w="1030"/>
              <w:gridCol w:w="1300"/>
              <w:gridCol w:w="752"/>
            </w:tblGrid>
            <w:tr w:rsidR="00554E9E" w:rsidRPr="00DA3485" w14:paraId="743BB2DC" w14:textId="77777777" w:rsidTr="0015027E">
              <w:trPr>
                <w:jc w:val="center"/>
              </w:trPr>
              <w:tc>
                <w:tcPr>
                  <w:tcW w:w="144" w:type="pct"/>
                  <w:vAlign w:val="center"/>
                  <w:hideMark/>
                </w:tcPr>
                <w:p w14:paraId="186AFA1A" w14:textId="77777777" w:rsidR="008816A9" w:rsidRPr="00DA3485" w:rsidRDefault="008816A9" w:rsidP="00D67474">
                  <w:pPr>
                    <w:widowControl/>
                    <w:adjustRightInd w:val="0"/>
                    <w:snapToGrid w:val="0"/>
                    <w:jc w:val="center"/>
                    <w:rPr>
                      <w:b/>
                      <w:bCs/>
                      <w:color w:val="000000" w:themeColor="text1"/>
                      <w:szCs w:val="21"/>
                    </w:rPr>
                  </w:pPr>
                  <w:r w:rsidRPr="00DA3485">
                    <w:rPr>
                      <w:b/>
                      <w:bCs/>
                      <w:color w:val="000000" w:themeColor="text1"/>
                      <w:szCs w:val="21"/>
                    </w:rPr>
                    <w:t>序号</w:t>
                  </w:r>
                </w:p>
              </w:tc>
              <w:tc>
                <w:tcPr>
                  <w:tcW w:w="486" w:type="pct"/>
                  <w:vAlign w:val="center"/>
                  <w:hideMark/>
                </w:tcPr>
                <w:p w14:paraId="5B0979E8" w14:textId="77777777" w:rsidR="008816A9" w:rsidRPr="00DA3485" w:rsidRDefault="008816A9" w:rsidP="00D67474">
                  <w:pPr>
                    <w:widowControl/>
                    <w:adjustRightInd w:val="0"/>
                    <w:snapToGrid w:val="0"/>
                    <w:jc w:val="center"/>
                    <w:rPr>
                      <w:b/>
                      <w:bCs/>
                      <w:color w:val="000000" w:themeColor="text1"/>
                      <w:szCs w:val="21"/>
                    </w:rPr>
                  </w:pPr>
                  <w:r w:rsidRPr="00DA3485">
                    <w:rPr>
                      <w:b/>
                      <w:bCs/>
                      <w:color w:val="000000" w:themeColor="text1"/>
                      <w:szCs w:val="21"/>
                    </w:rPr>
                    <w:t>固废名称</w:t>
                  </w:r>
                </w:p>
              </w:tc>
              <w:tc>
                <w:tcPr>
                  <w:tcW w:w="308" w:type="pct"/>
                  <w:vAlign w:val="center"/>
                  <w:hideMark/>
                </w:tcPr>
                <w:p w14:paraId="1596978B" w14:textId="77777777" w:rsidR="008816A9" w:rsidRPr="00DA3485" w:rsidRDefault="008816A9" w:rsidP="00D67474">
                  <w:pPr>
                    <w:widowControl/>
                    <w:adjustRightInd w:val="0"/>
                    <w:snapToGrid w:val="0"/>
                    <w:jc w:val="center"/>
                    <w:rPr>
                      <w:b/>
                      <w:bCs/>
                      <w:color w:val="000000" w:themeColor="text1"/>
                      <w:szCs w:val="21"/>
                    </w:rPr>
                  </w:pPr>
                  <w:r w:rsidRPr="00DA3485">
                    <w:rPr>
                      <w:b/>
                      <w:bCs/>
                      <w:color w:val="000000" w:themeColor="text1"/>
                      <w:szCs w:val="21"/>
                    </w:rPr>
                    <w:t>属性</w:t>
                  </w:r>
                </w:p>
              </w:tc>
              <w:tc>
                <w:tcPr>
                  <w:tcW w:w="303" w:type="pct"/>
                  <w:vAlign w:val="center"/>
                  <w:hideMark/>
                </w:tcPr>
                <w:p w14:paraId="3D075AC3" w14:textId="77777777" w:rsidR="008816A9" w:rsidRPr="00DA3485" w:rsidRDefault="008816A9" w:rsidP="00D67474">
                  <w:pPr>
                    <w:widowControl/>
                    <w:adjustRightInd w:val="0"/>
                    <w:snapToGrid w:val="0"/>
                    <w:jc w:val="center"/>
                    <w:rPr>
                      <w:b/>
                      <w:bCs/>
                      <w:color w:val="000000" w:themeColor="text1"/>
                      <w:szCs w:val="21"/>
                    </w:rPr>
                  </w:pPr>
                  <w:r w:rsidRPr="00DA3485">
                    <w:rPr>
                      <w:b/>
                      <w:bCs/>
                      <w:color w:val="000000" w:themeColor="text1"/>
                      <w:szCs w:val="21"/>
                    </w:rPr>
                    <w:t>形态</w:t>
                  </w:r>
                </w:p>
              </w:tc>
              <w:tc>
                <w:tcPr>
                  <w:tcW w:w="896" w:type="pct"/>
                  <w:vAlign w:val="center"/>
                  <w:hideMark/>
                </w:tcPr>
                <w:p w14:paraId="5E31CF2B" w14:textId="77777777" w:rsidR="008816A9" w:rsidRPr="00DA3485" w:rsidRDefault="008816A9" w:rsidP="00D67474">
                  <w:pPr>
                    <w:widowControl/>
                    <w:adjustRightInd w:val="0"/>
                    <w:snapToGrid w:val="0"/>
                    <w:jc w:val="center"/>
                    <w:rPr>
                      <w:b/>
                      <w:bCs/>
                      <w:color w:val="000000" w:themeColor="text1"/>
                      <w:szCs w:val="21"/>
                    </w:rPr>
                  </w:pPr>
                  <w:r w:rsidRPr="00DA3485">
                    <w:rPr>
                      <w:b/>
                      <w:bCs/>
                      <w:color w:val="000000" w:themeColor="text1"/>
                      <w:szCs w:val="21"/>
                    </w:rPr>
                    <w:t>主要成分</w:t>
                  </w:r>
                </w:p>
              </w:tc>
              <w:tc>
                <w:tcPr>
                  <w:tcW w:w="387" w:type="pct"/>
                  <w:vAlign w:val="center"/>
                  <w:hideMark/>
                </w:tcPr>
                <w:p w14:paraId="37E586C7" w14:textId="77777777" w:rsidR="008816A9" w:rsidRPr="00DA3485" w:rsidRDefault="008816A9" w:rsidP="00D67474">
                  <w:pPr>
                    <w:widowControl/>
                    <w:adjustRightInd w:val="0"/>
                    <w:snapToGrid w:val="0"/>
                    <w:jc w:val="center"/>
                    <w:rPr>
                      <w:b/>
                      <w:bCs/>
                      <w:color w:val="000000" w:themeColor="text1"/>
                      <w:szCs w:val="21"/>
                    </w:rPr>
                  </w:pPr>
                  <w:r w:rsidRPr="00DA3485">
                    <w:rPr>
                      <w:b/>
                      <w:bCs/>
                      <w:color w:val="000000" w:themeColor="text1"/>
                      <w:szCs w:val="21"/>
                    </w:rPr>
                    <w:t>危险特性鉴别方法</w:t>
                  </w:r>
                </w:p>
              </w:tc>
              <w:tc>
                <w:tcPr>
                  <w:tcW w:w="259" w:type="pct"/>
                  <w:vAlign w:val="center"/>
                </w:tcPr>
                <w:p w14:paraId="2EDCF978" w14:textId="263367F3" w:rsidR="008816A9" w:rsidRPr="00DA3485" w:rsidRDefault="008816A9" w:rsidP="00D67474">
                  <w:pPr>
                    <w:widowControl/>
                    <w:adjustRightInd w:val="0"/>
                    <w:snapToGrid w:val="0"/>
                    <w:jc w:val="center"/>
                    <w:rPr>
                      <w:b/>
                      <w:bCs/>
                      <w:color w:val="000000" w:themeColor="text1"/>
                      <w:szCs w:val="21"/>
                    </w:rPr>
                  </w:pPr>
                  <w:r w:rsidRPr="00DA3485">
                    <w:rPr>
                      <w:b/>
                      <w:bCs/>
                      <w:color w:val="000000" w:themeColor="text1"/>
                      <w:szCs w:val="21"/>
                    </w:rPr>
                    <w:t>危险特性</w:t>
                  </w:r>
                </w:p>
              </w:tc>
              <w:tc>
                <w:tcPr>
                  <w:tcW w:w="380" w:type="pct"/>
                  <w:vAlign w:val="center"/>
                  <w:hideMark/>
                </w:tcPr>
                <w:p w14:paraId="516766B8" w14:textId="77777777" w:rsidR="008816A9" w:rsidRPr="00DA3485" w:rsidRDefault="008816A9" w:rsidP="00D67474">
                  <w:pPr>
                    <w:widowControl/>
                    <w:adjustRightInd w:val="0"/>
                    <w:snapToGrid w:val="0"/>
                    <w:jc w:val="center"/>
                    <w:rPr>
                      <w:b/>
                      <w:bCs/>
                      <w:color w:val="000000" w:themeColor="text1"/>
                      <w:szCs w:val="21"/>
                    </w:rPr>
                  </w:pPr>
                  <w:r w:rsidRPr="00DA3485">
                    <w:rPr>
                      <w:b/>
                      <w:bCs/>
                      <w:color w:val="000000" w:themeColor="text1"/>
                      <w:szCs w:val="21"/>
                    </w:rPr>
                    <w:t>废物</w:t>
                  </w:r>
                </w:p>
                <w:p w14:paraId="7B70582E" w14:textId="06ED1C68" w:rsidR="008816A9" w:rsidRPr="00DA3485" w:rsidRDefault="008816A9" w:rsidP="00D67474">
                  <w:pPr>
                    <w:widowControl/>
                    <w:adjustRightInd w:val="0"/>
                    <w:snapToGrid w:val="0"/>
                    <w:jc w:val="center"/>
                    <w:rPr>
                      <w:b/>
                      <w:bCs/>
                      <w:color w:val="000000" w:themeColor="text1"/>
                      <w:szCs w:val="21"/>
                    </w:rPr>
                  </w:pPr>
                  <w:r w:rsidRPr="00DA3485">
                    <w:rPr>
                      <w:b/>
                      <w:bCs/>
                      <w:color w:val="000000" w:themeColor="text1"/>
                      <w:szCs w:val="21"/>
                    </w:rPr>
                    <w:t>类别</w:t>
                  </w:r>
                </w:p>
              </w:tc>
              <w:tc>
                <w:tcPr>
                  <w:tcW w:w="614" w:type="pct"/>
                  <w:vAlign w:val="center"/>
                  <w:hideMark/>
                </w:tcPr>
                <w:p w14:paraId="1FF3DF63" w14:textId="77777777" w:rsidR="008816A9" w:rsidRPr="00DA3485" w:rsidRDefault="008816A9" w:rsidP="00D67474">
                  <w:pPr>
                    <w:widowControl/>
                    <w:adjustRightInd w:val="0"/>
                    <w:snapToGrid w:val="0"/>
                    <w:jc w:val="center"/>
                    <w:rPr>
                      <w:b/>
                      <w:bCs/>
                      <w:color w:val="000000" w:themeColor="text1"/>
                      <w:szCs w:val="21"/>
                    </w:rPr>
                  </w:pPr>
                  <w:r w:rsidRPr="00DA3485">
                    <w:rPr>
                      <w:b/>
                      <w:bCs/>
                      <w:color w:val="000000" w:themeColor="text1"/>
                      <w:szCs w:val="21"/>
                    </w:rPr>
                    <w:t>废物代码</w:t>
                  </w:r>
                </w:p>
              </w:tc>
              <w:tc>
                <w:tcPr>
                  <w:tcW w:w="775" w:type="pct"/>
                  <w:vAlign w:val="center"/>
                  <w:hideMark/>
                </w:tcPr>
                <w:p w14:paraId="69CDAA69" w14:textId="77777777" w:rsidR="008816A9" w:rsidRPr="00DA3485" w:rsidRDefault="008816A9" w:rsidP="00D67474">
                  <w:pPr>
                    <w:widowControl/>
                    <w:adjustRightInd w:val="0"/>
                    <w:snapToGrid w:val="0"/>
                    <w:jc w:val="center"/>
                    <w:rPr>
                      <w:b/>
                      <w:bCs/>
                      <w:color w:val="000000" w:themeColor="text1"/>
                      <w:szCs w:val="21"/>
                    </w:rPr>
                  </w:pPr>
                  <w:r w:rsidRPr="00DA3485">
                    <w:rPr>
                      <w:b/>
                      <w:bCs/>
                      <w:color w:val="000000" w:themeColor="text1"/>
                      <w:szCs w:val="21"/>
                    </w:rPr>
                    <w:t>估算产生量</w:t>
                  </w:r>
                  <w:r w:rsidRPr="00DA3485">
                    <w:rPr>
                      <w:b/>
                      <w:bCs/>
                      <w:color w:val="000000" w:themeColor="text1"/>
                      <w:szCs w:val="21"/>
                    </w:rPr>
                    <w:t>(t/a)</w:t>
                  </w:r>
                </w:p>
              </w:tc>
              <w:tc>
                <w:tcPr>
                  <w:tcW w:w="448" w:type="pct"/>
                  <w:vAlign w:val="center"/>
                  <w:hideMark/>
                </w:tcPr>
                <w:p w14:paraId="120F68FF" w14:textId="77777777" w:rsidR="008816A9" w:rsidRPr="00DA3485" w:rsidRDefault="008816A9" w:rsidP="00D67474">
                  <w:pPr>
                    <w:widowControl/>
                    <w:adjustRightInd w:val="0"/>
                    <w:snapToGrid w:val="0"/>
                    <w:jc w:val="center"/>
                    <w:rPr>
                      <w:b/>
                      <w:bCs/>
                      <w:color w:val="000000" w:themeColor="text1"/>
                      <w:szCs w:val="21"/>
                    </w:rPr>
                  </w:pPr>
                  <w:r w:rsidRPr="00DA3485">
                    <w:rPr>
                      <w:b/>
                      <w:bCs/>
                      <w:color w:val="000000" w:themeColor="text1"/>
                      <w:szCs w:val="21"/>
                    </w:rPr>
                    <w:t>处置方式</w:t>
                  </w:r>
                </w:p>
              </w:tc>
            </w:tr>
            <w:tr w:rsidR="00762FC3" w:rsidRPr="00DA3485" w14:paraId="6E32B46C" w14:textId="77777777" w:rsidTr="0015027E">
              <w:trPr>
                <w:jc w:val="center"/>
              </w:trPr>
              <w:tc>
                <w:tcPr>
                  <w:tcW w:w="144" w:type="pct"/>
                  <w:vAlign w:val="center"/>
                </w:tcPr>
                <w:p w14:paraId="60BAFA35" w14:textId="1404A23F" w:rsidR="00762FC3" w:rsidRPr="00DA3485" w:rsidRDefault="00762FC3" w:rsidP="00777B38">
                  <w:pPr>
                    <w:widowControl/>
                    <w:adjustRightInd w:val="0"/>
                    <w:snapToGrid w:val="0"/>
                    <w:jc w:val="center"/>
                    <w:rPr>
                      <w:color w:val="000000" w:themeColor="text1"/>
                      <w:szCs w:val="21"/>
                    </w:rPr>
                  </w:pPr>
                  <w:r w:rsidRPr="00DA3485">
                    <w:rPr>
                      <w:color w:val="000000" w:themeColor="text1"/>
                      <w:szCs w:val="21"/>
                    </w:rPr>
                    <w:t>1</w:t>
                  </w:r>
                </w:p>
              </w:tc>
              <w:tc>
                <w:tcPr>
                  <w:tcW w:w="486" w:type="pct"/>
                  <w:vAlign w:val="center"/>
                </w:tcPr>
                <w:p w14:paraId="001DA38A" w14:textId="302F44BB" w:rsidR="00762FC3" w:rsidRPr="00DA3485" w:rsidRDefault="00762FC3" w:rsidP="00777B38">
                  <w:pPr>
                    <w:widowControl/>
                    <w:adjustRightInd w:val="0"/>
                    <w:snapToGrid w:val="0"/>
                    <w:jc w:val="center"/>
                    <w:rPr>
                      <w:color w:val="000000" w:themeColor="text1"/>
                      <w:szCs w:val="21"/>
                    </w:rPr>
                  </w:pPr>
                  <w:r w:rsidRPr="00DA3485">
                    <w:rPr>
                      <w:rFonts w:hint="eastAsia"/>
                      <w:color w:val="000000" w:themeColor="text1"/>
                      <w:szCs w:val="21"/>
                    </w:rPr>
                    <w:t>废边角料</w:t>
                  </w:r>
                </w:p>
              </w:tc>
              <w:tc>
                <w:tcPr>
                  <w:tcW w:w="308" w:type="pct"/>
                  <w:vMerge w:val="restart"/>
                  <w:vAlign w:val="center"/>
                </w:tcPr>
                <w:p w14:paraId="0C17A846" w14:textId="57F860E1" w:rsidR="00762FC3" w:rsidRPr="00DA3485" w:rsidRDefault="00762FC3" w:rsidP="00777B38">
                  <w:pPr>
                    <w:adjustRightInd w:val="0"/>
                    <w:snapToGrid w:val="0"/>
                    <w:jc w:val="center"/>
                    <w:rPr>
                      <w:color w:val="000000" w:themeColor="text1"/>
                      <w:szCs w:val="21"/>
                    </w:rPr>
                  </w:pPr>
                  <w:r w:rsidRPr="00DA3485">
                    <w:rPr>
                      <w:rFonts w:hint="eastAsia"/>
                      <w:color w:val="000000" w:themeColor="text1"/>
                      <w:szCs w:val="21"/>
                    </w:rPr>
                    <w:t>一般工业固废</w:t>
                  </w:r>
                </w:p>
              </w:tc>
              <w:tc>
                <w:tcPr>
                  <w:tcW w:w="303" w:type="pct"/>
                  <w:vAlign w:val="center"/>
                </w:tcPr>
                <w:p w14:paraId="029F2F52" w14:textId="7112B190" w:rsidR="00762FC3" w:rsidRPr="00DA3485" w:rsidRDefault="00762FC3" w:rsidP="00777B38">
                  <w:pPr>
                    <w:widowControl/>
                    <w:adjustRightInd w:val="0"/>
                    <w:snapToGrid w:val="0"/>
                    <w:jc w:val="center"/>
                    <w:rPr>
                      <w:color w:val="000000" w:themeColor="text1"/>
                      <w:szCs w:val="21"/>
                    </w:rPr>
                  </w:pPr>
                  <w:r w:rsidRPr="00DA3485">
                    <w:rPr>
                      <w:rFonts w:hint="eastAsia"/>
                      <w:color w:val="000000" w:themeColor="text1"/>
                      <w:szCs w:val="21"/>
                    </w:rPr>
                    <w:t>固态</w:t>
                  </w:r>
                </w:p>
              </w:tc>
              <w:tc>
                <w:tcPr>
                  <w:tcW w:w="896" w:type="pct"/>
                  <w:vAlign w:val="center"/>
                </w:tcPr>
                <w:p w14:paraId="2FE70CE3" w14:textId="61FA28FB" w:rsidR="00762FC3" w:rsidRPr="00DA3485" w:rsidRDefault="00762FC3" w:rsidP="00777B38">
                  <w:pPr>
                    <w:widowControl/>
                    <w:adjustRightInd w:val="0"/>
                    <w:snapToGrid w:val="0"/>
                    <w:jc w:val="center"/>
                    <w:rPr>
                      <w:color w:val="000000" w:themeColor="text1"/>
                      <w:szCs w:val="21"/>
                    </w:rPr>
                  </w:pPr>
                  <w:r w:rsidRPr="00DA3485">
                    <w:rPr>
                      <w:rFonts w:hint="eastAsia"/>
                      <w:color w:val="000000" w:themeColor="text1"/>
                      <w:szCs w:val="21"/>
                    </w:rPr>
                    <w:t>纸管</w:t>
                  </w:r>
                </w:p>
              </w:tc>
              <w:tc>
                <w:tcPr>
                  <w:tcW w:w="387" w:type="pct"/>
                  <w:vMerge w:val="restart"/>
                  <w:vAlign w:val="center"/>
                </w:tcPr>
                <w:p w14:paraId="4DE61C36" w14:textId="4C0269AC" w:rsidR="00762FC3" w:rsidRPr="00DA3485" w:rsidRDefault="00762FC3" w:rsidP="00777B38">
                  <w:pPr>
                    <w:adjustRightInd w:val="0"/>
                    <w:snapToGrid w:val="0"/>
                    <w:jc w:val="center"/>
                    <w:rPr>
                      <w:color w:val="000000" w:themeColor="text1"/>
                    </w:rPr>
                  </w:pPr>
                  <w:r w:rsidRPr="00DA3485">
                    <w:rPr>
                      <w:color w:val="000000" w:themeColor="text1"/>
                    </w:rPr>
                    <w:t>根据《国家危险废物名录》（</w:t>
                  </w:r>
                  <w:r w:rsidRPr="00DA3485">
                    <w:rPr>
                      <w:color w:val="000000" w:themeColor="text1"/>
                    </w:rPr>
                    <w:t>2021</w:t>
                  </w:r>
                  <w:r w:rsidRPr="00DA3485">
                    <w:rPr>
                      <w:color w:val="000000" w:themeColor="text1"/>
                    </w:rPr>
                    <w:t>年版）以及《危险废物鉴别标准》鉴别</w:t>
                  </w:r>
                </w:p>
              </w:tc>
              <w:tc>
                <w:tcPr>
                  <w:tcW w:w="259" w:type="pct"/>
                  <w:vAlign w:val="center"/>
                </w:tcPr>
                <w:p w14:paraId="0FD532F7" w14:textId="7FB5E44A" w:rsidR="00762FC3" w:rsidRPr="00DA3485" w:rsidRDefault="00762FC3" w:rsidP="00777B38">
                  <w:pPr>
                    <w:widowControl/>
                    <w:adjustRightInd w:val="0"/>
                    <w:snapToGrid w:val="0"/>
                    <w:jc w:val="center"/>
                    <w:rPr>
                      <w:color w:val="000000" w:themeColor="text1"/>
                    </w:rPr>
                  </w:pPr>
                  <w:r w:rsidRPr="00DA3485">
                    <w:rPr>
                      <w:rFonts w:hint="eastAsia"/>
                      <w:color w:val="000000" w:themeColor="text1"/>
                    </w:rPr>
                    <w:t>/</w:t>
                  </w:r>
                </w:p>
              </w:tc>
              <w:tc>
                <w:tcPr>
                  <w:tcW w:w="380" w:type="pct"/>
                  <w:vAlign w:val="center"/>
                </w:tcPr>
                <w:p w14:paraId="0110DE10" w14:textId="30C343B9" w:rsidR="00762FC3" w:rsidRPr="00DA3485" w:rsidRDefault="00762FC3" w:rsidP="00777B38">
                  <w:pPr>
                    <w:widowControl/>
                    <w:adjustRightInd w:val="0"/>
                    <w:snapToGrid w:val="0"/>
                    <w:jc w:val="center"/>
                    <w:rPr>
                      <w:color w:val="000000" w:themeColor="text1"/>
                      <w:szCs w:val="21"/>
                    </w:rPr>
                  </w:pPr>
                  <w:r w:rsidRPr="00DA3485">
                    <w:rPr>
                      <w:rFonts w:hint="eastAsia"/>
                      <w:color w:val="000000" w:themeColor="text1"/>
                      <w:szCs w:val="21"/>
                    </w:rPr>
                    <w:t>SW17</w:t>
                  </w:r>
                </w:p>
              </w:tc>
              <w:tc>
                <w:tcPr>
                  <w:tcW w:w="614" w:type="pct"/>
                  <w:vAlign w:val="center"/>
                </w:tcPr>
                <w:p w14:paraId="7F23C55B" w14:textId="6D398FCB" w:rsidR="00762FC3" w:rsidRPr="00DA3485" w:rsidRDefault="00762FC3" w:rsidP="00777B38">
                  <w:pPr>
                    <w:widowControl/>
                    <w:adjustRightInd w:val="0"/>
                    <w:snapToGrid w:val="0"/>
                    <w:jc w:val="center"/>
                    <w:rPr>
                      <w:color w:val="000000" w:themeColor="text1"/>
                      <w:szCs w:val="21"/>
                    </w:rPr>
                  </w:pPr>
                  <w:r w:rsidRPr="00DA3485">
                    <w:rPr>
                      <w:rFonts w:hint="eastAsia"/>
                      <w:color w:val="000000" w:themeColor="text1"/>
                      <w:szCs w:val="21"/>
                    </w:rPr>
                    <w:t>900-005-S17</w:t>
                  </w:r>
                </w:p>
              </w:tc>
              <w:tc>
                <w:tcPr>
                  <w:tcW w:w="775" w:type="pct"/>
                  <w:vAlign w:val="center"/>
                </w:tcPr>
                <w:p w14:paraId="1A572115" w14:textId="1DF74741" w:rsidR="00762FC3" w:rsidRPr="00DA3485" w:rsidRDefault="00762FC3" w:rsidP="00777B38">
                  <w:pPr>
                    <w:widowControl/>
                    <w:adjustRightInd w:val="0"/>
                    <w:snapToGrid w:val="0"/>
                    <w:jc w:val="center"/>
                    <w:rPr>
                      <w:color w:val="000000" w:themeColor="text1"/>
                      <w:szCs w:val="21"/>
                    </w:rPr>
                  </w:pPr>
                  <w:r w:rsidRPr="00DA3485">
                    <w:rPr>
                      <w:color w:val="000000" w:themeColor="text1"/>
                      <w:szCs w:val="21"/>
                    </w:rPr>
                    <w:t>50</w:t>
                  </w:r>
                </w:p>
              </w:tc>
              <w:tc>
                <w:tcPr>
                  <w:tcW w:w="448" w:type="pct"/>
                  <w:vMerge w:val="restart"/>
                  <w:vAlign w:val="center"/>
                </w:tcPr>
                <w:p w14:paraId="1B9CECBC" w14:textId="407B11AB" w:rsidR="00762FC3" w:rsidRPr="00DA3485" w:rsidRDefault="00762FC3" w:rsidP="00777B38">
                  <w:pPr>
                    <w:widowControl/>
                    <w:adjustRightInd w:val="0"/>
                    <w:snapToGrid w:val="0"/>
                    <w:jc w:val="center"/>
                    <w:rPr>
                      <w:color w:val="000000" w:themeColor="text1"/>
                      <w:szCs w:val="21"/>
                    </w:rPr>
                  </w:pPr>
                  <w:r w:rsidRPr="00DA3485">
                    <w:rPr>
                      <w:rFonts w:hint="eastAsia"/>
                      <w:color w:val="000000" w:themeColor="text1"/>
                      <w:szCs w:val="21"/>
                    </w:rPr>
                    <w:t>外售</w:t>
                  </w:r>
                  <w:r w:rsidRPr="00DA3485">
                    <w:rPr>
                      <w:color w:val="000000" w:themeColor="text1"/>
                      <w:szCs w:val="21"/>
                    </w:rPr>
                    <w:t>综合利用</w:t>
                  </w:r>
                </w:p>
              </w:tc>
            </w:tr>
            <w:tr w:rsidR="00762FC3" w:rsidRPr="00DA3485" w14:paraId="1116015A" w14:textId="77777777" w:rsidTr="0015027E">
              <w:trPr>
                <w:jc w:val="center"/>
              </w:trPr>
              <w:tc>
                <w:tcPr>
                  <w:tcW w:w="144" w:type="pct"/>
                  <w:vAlign w:val="center"/>
                </w:tcPr>
                <w:p w14:paraId="5C59FFAF" w14:textId="2E4A872E"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2</w:t>
                  </w:r>
                </w:p>
              </w:tc>
              <w:tc>
                <w:tcPr>
                  <w:tcW w:w="486" w:type="pct"/>
                  <w:vAlign w:val="center"/>
                </w:tcPr>
                <w:p w14:paraId="03B2D031" w14:textId="02F3399A"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不合格品</w:t>
                  </w:r>
                </w:p>
              </w:tc>
              <w:tc>
                <w:tcPr>
                  <w:tcW w:w="308" w:type="pct"/>
                  <w:vMerge/>
                  <w:vAlign w:val="center"/>
                </w:tcPr>
                <w:p w14:paraId="7DE9A5B0" w14:textId="77777777" w:rsidR="00762FC3" w:rsidRPr="00DA3485" w:rsidRDefault="00762FC3" w:rsidP="0015027E">
                  <w:pPr>
                    <w:adjustRightInd w:val="0"/>
                    <w:snapToGrid w:val="0"/>
                    <w:jc w:val="center"/>
                    <w:rPr>
                      <w:color w:val="000000" w:themeColor="text1"/>
                      <w:szCs w:val="21"/>
                    </w:rPr>
                  </w:pPr>
                </w:p>
              </w:tc>
              <w:tc>
                <w:tcPr>
                  <w:tcW w:w="303" w:type="pct"/>
                  <w:vAlign w:val="center"/>
                </w:tcPr>
                <w:p w14:paraId="0786527E" w14:textId="637A6356"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固态</w:t>
                  </w:r>
                </w:p>
              </w:tc>
              <w:tc>
                <w:tcPr>
                  <w:tcW w:w="896" w:type="pct"/>
                  <w:vAlign w:val="center"/>
                </w:tcPr>
                <w:p w14:paraId="4717617F" w14:textId="1BDF5630"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纸管</w:t>
                  </w:r>
                </w:p>
              </w:tc>
              <w:tc>
                <w:tcPr>
                  <w:tcW w:w="387" w:type="pct"/>
                  <w:vMerge/>
                  <w:vAlign w:val="center"/>
                </w:tcPr>
                <w:p w14:paraId="6704280A" w14:textId="77777777" w:rsidR="00762FC3" w:rsidRPr="00DA3485" w:rsidRDefault="00762FC3" w:rsidP="0015027E">
                  <w:pPr>
                    <w:adjustRightInd w:val="0"/>
                    <w:snapToGrid w:val="0"/>
                    <w:jc w:val="center"/>
                    <w:rPr>
                      <w:color w:val="000000" w:themeColor="text1"/>
                    </w:rPr>
                  </w:pPr>
                </w:p>
              </w:tc>
              <w:tc>
                <w:tcPr>
                  <w:tcW w:w="259" w:type="pct"/>
                  <w:vAlign w:val="center"/>
                </w:tcPr>
                <w:p w14:paraId="2580FED8" w14:textId="4FB45C66" w:rsidR="00762FC3" w:rsidRPr="00DA3485" w:rsidRDefault="00762FC3" w:rsidP="0015027E">
                  <w:pPr>
                    <w:widowControl/>
                    <w:adjustRightInd w:val="0"/>
                    <w:snapToGrid w:val="0"/>
                    <w:jc w:val="center"/>
                    <w:rPr>
                      <w:color w:val="000000" w:themeColor="text1"/>
                    </w:rPr>
                  </w:pPr>
                  <w:r w:rsidRPr="00DA3485">
                    <w:rPr>
                      <w:rFonts w:hint="eastAsia"/>
                      <w:color w:val="000000" w:themeColor="text1"/>
                    </w:rPr>
                    <w:t>/</w:t>
                  </w:r>
                </w:p>
              </w:tc>
              <w:tc>
                <w:tcPr>
                  <w:tcW w:w="380" w:type="pct"/>
                  <w:vAlign w:val="center"/>
                </w:tcPr>
                <w:p w14:paraId="60BD7DEE" w14:textId="55499616"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SW17</w:t>
                  </w:r>
                </w:p>
              </w:tc>
              <w:tc>
                <w:tcPr>
                  <w:tcW w:w="614" w:type="pct"/>
                  <w:vAlign w:val="center"/>
                </w:tcPr>
                <w:p w14:paraId="60950F04" w14:textId="030FAC74"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900-005-S17</w:t>
                  </w:r>
                </w:p>
              </w:tc>
              <w:tc>
                <w:tcPr>
                  <w:tcW w:w="775" w:type="pct"/>
                  <w:vAlign w:val="center"/>
                </w:tcPr>
                <w:p w14:paraId="516DFA72" w14:textId="0B57852F"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10</w:t>
                  </w:r>
                </w:p>
              </w:tc>
              <w:tc>
                <w:tcPr>
                  <w:tcW w:w="448" w:type="pct"/>
                  <w:vMerge/>
                  <w:vAlign w:val="center"/>
                </w:tcPr>
                <w:p w14:paraId="032DDA22" w14:textId="77777777" w:rsidR="00762FC3" w:rsidRPr="00DA3485" w:rsidRDefault="00762FC3" w:rsidP="0015027E">
                  <w:pPr>
                    <w:widowControl/>
                    <w:adjustRightInd w:val="0"/>
                    <w:snapToGrid w:val="0"/>
                    <w:jc w:val="center"/>
                    <w:rPr>
                      <w:color w:val="000000" w:themeColor="text1"/>
                      <w:szCs w:val="21"/>
                    </w:rPr>
                  </w:pPr>
                </w:p>
              </w:tc>
            </w:tr>
            <w:tr w:rsidR="00762FC3" w:rsidRPr="00DA3485" w14:paraId="5BC374D6" w14:textId="77777777" w:rsidTr="0015027E">
              <w:trPr>
                <w:jc w:val="center"/>
              </w:trPr>
              <w:tc>
                <w:tcPr>
                  <w:tcW w:w="144" w:type="pct"/>
                  <w:vAlign w:val="center"/>
                </w:tcPr>
                <w:p w14:paraId="0B007D5B" w14:textId="7227AC24" w:rsidR="00762FC3" w:rsidRPr="00DA3485" w:rsidRDefault="00762FC3" w:rsidP="0015027E">
                  <w:pPr>
                    <w:widowControl/>
                    <w:adjustRightInd w:val="0"/>
                    <w:snapToGrid w:val="0"/>
                    <w:jc w:val="center"/>
                    <w:rPr>
                      <w:color w:val="000000" w:themeColor="text1"/>
                      <w:szCs w:val="21"/>
                    </w:rPr>
                  </w:pPr>
                  <w:r w:rsidRPr="00DA3485">
                    <w:rPr>
                      <w:color w:val="000000" w:themeColor="text1"/>
                      <w:szCs w:val="21"/>
                    </w:rPr>
                    <w:t>3</w:t>
                  </w:r>
                </w:p>
              </w:tc>
              <w:tc>
                <w:tcPr>
                  <w:tcW w:w="486" w:type="pct"/>
                  <w:vAlign w:val="center"/>
                </w:tcPr>
                <w:p w14:paraId="2CD5D2A4" w14:textId="746627EE"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除尘灰</w:t>
                  </w:r>
                </w:p>
              </w:tc>
              <w:tc>
                <w:tcPr>
                  <w:tcW w:w="308" w:type="pct"/>
                  <w:vMerge/>
                  <w:vAlign w:val="center"/>
                </w:tcPr>
                <w:p w14:paraId="21FEBB77" w14:textId="77777777" w:rsidR="00762FC3" w:rsidRPr="00DA3485" w:rsidRDefault="00762FC3" w:rsidP="0015027E">
                  <w:pPr>
                    <w:adjustRightInd w:val="0"/>
                    <w:snapToGrid w:val="0"/>
                    <w:jc w:val="center"/>
                    <w:rPr>
                      <w:color w:val="000000" w:themeColor="text1"/>
                      <w:szCs w:val="21"/>
                    </w:rPr>
                  </w:pPr>
                </w:p>
              </w:tc>
              <w:tc>
                <w:tcPr>
                  <w:tcW w:w="303" w:type="pct"/>
                  <w:vAlign w:val="center"/>
                </w:tcPr>
                <w:p w14:paraId="446A8E8F" w14:textId="64BC15C0"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固态</w:t>
                  </w:r>
                </w:p>
              </w:tc>
              <w:tc>
                <w:tcPr>
                  <w:tcW w:w="896" w:type="pct"/>
                  <w:vAlign w:val="center"/>
                </w:tcPr>
                <w:p w14:paraId="46EBE4FB" w14:textId="1E9B52F3"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灰尘</w:t>
                  </w:r>
                </w:p>
              </w:tc>
              <w:tc>
                <w:tcPr>
                  <w:tcW w:w="387" w:type="pct"/>
                  <w:vMerge/>
                  <w:vAlign w:val="center"/>
                </w:tcPr>
                <w:p w14:paraId="62BC53A3" w14:textId="77777777" w:rsidR="00762FC3" w:rsidRPr="00DA3485" w:rsidRDefault="00762FC3" w:rsidP="0015027E">
                  <w:pPr>
                    <w:adjustRightInd w:val="0"/>
                    <w:snapToGrid w:val="0"/>
                    <w:jc w:val="center"/>
                    <w:rPr>
                      <w:color w:val="000000" w:themeColor="text1"/>
                    </w:rPr>
                  </w:pPr>
                </w:p>
              </w:tc>
              <w:tc>
                <w:tcPr>
                  <w:tcW w:w="259" w:type="pct"/>
                  <w:vAlign w:val="center"/>
                </w:tcPr>
                <w:p w14:paraId="6DE187FA" w14:textId="429EE566" w:rsidR="00762FC3" w:rsidRPr="00DA3485" w:rsidRDefault="00762FC3" w:rsidP="0015027E">
                  <w:pPr>
                    <w:widowControl/>
                    <w:adjustRightInd w:val="0"/>
                    <w:snapToGrid w:val="0"/>
                    <w:jc w:val="center"/>
                    <w:rPr>
                      <w:color w:val="000000" w:themeColor="text1"/>
                    </w:rPr>
                  </w:pPr>
                  <w:r w:rsidRPr="00DA3485">
                    <w:rPr>
                      <w:rFonts w:hint="eastAsia"/>
                      <w:color w:val="000000" w:themeColor="text1"/>
                    </w:rPr>
                    <w:t>/</w:t>
                  </w:r>
                </w:p>
              </w:tc>
              <w:tc>
                <w:tcPr>
                  <w:tcW w:w="380" w:type="pct"/>
                  <w:vAlign w:val="center"/>
                </w:tcPr>
                <w:p w14:paraId="002A7404" w14:textId="1A8B46C3"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SW17</w:t>
                  </w:r>
                </w:p>
              </w:tc>
              <w:tc>
                <w:tcPr>
                  <w:tcW w:w="614" w:type="pct"/>
                  <w:vAlign w:val="center"/>
                </w:tcPr>
                <w:p w14:paraId="77B16A08" w14:textId="18BF4BF1"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900-00</w:t>
                  </w:r>
                  <w:r w:rsidRPr="00DA3485">
                    <w:rPr>
                      <w:color w:val="000000" w:themeColor="text1"/>
                      <w:szCs w:val="21"/>
                    </w:rPr>
                    <w:t>9</w:t>
                  </w:r>
                  <w:r w:rsidRPr="00DA3485">
                    <w:rPr>
                      <w:rFonts w:hint="eastAsia"/>
                      <w:color w:val="000000" w:themeColor="text1"/>
                      <w:szCs w:val="21"/>
                    </w:rPr>
                    <w:t>-S17</w:t>
                  </w:r>
                </w:p>
              </w:tc>
              <w:tc>
                <w:tcPr>
                  <w:tcW w:w="775" w:type="pct"/>
                  <w:vAlign w:val="center"/>
                </w:tcPr>
                <w:p w14:paraId="6C3DB808" w14:textId="7F27B015" w:rsidR="00762FC3" w:rsidRPr="00DA3485" w:rsidRDefault="00762FC3" w:rsidP="0015027E">
                  <w:pPr>
                    <w:widowControl/>
                    <w:adjustRightInd w:val="0"/>
                    <w:snapToGrid w:val="0"/>
                    <w:jc w:val="center"/>
                    <w:rPr>
                      <w:color w:val="000000" w:themeColor="text1"/>
                      <w:szCs w:val="21"/>
                    </w:rPr>
                  </w:pPr>
                  <w:r w:rsidRPr="00DA3485">
                    <w:rPr>
                      <w:color w:val="000000" w:themeColor="text1"/>
                      <w:szCs w:val="21"/>
                    </w:rPr>
                    <w:t>0.3616</w:t>
                  </w:r>
                </w:p>
              </w:tc>
              <w:tc>
                <w:tcPr>
                  <w:tcW w:w="448" w:type="pct"/>
                  <w:vMerge/>
                  <w:vAlign w:val="center"/>
                </w:tcPr>
                <w:p w14:paraId="16C9EE30" w14:textId="77777777" w:rsidR="00762FC3" w:rsidRPr="00DA3485" w:rsidRDefault="00762FC3" w:rsidP="0015027E">
                  <w:pPr>
                    <w:widowControl/>
                    <w:adjustRightInd w:val="0"/>
                    <w:snapToGrid w:val="0"/>
                    <w:jc w:val="center"/>
                    <w:rPr>
                      <w:color w:val="000000" w:themeColor="text1"/>
                      <w:szCs w:val="21"/>
                    </w:rPr>
                  </w:pPr>
                </w:p>
              </w:tc>
            </w:tr>
            <w:tr w:rsidR="00762FC3" w:rsidRPr="00DA3485" w14:paraId="5515193F" w14:textId="77777777" w:rsidTr="0015027E">
              <w:trPr>
                <w:jc w:val="center"/>
              </w:trPr>
              <w:tc>
                <w:tcPr>
                  <w:tcW w:w="144" w:type="pct"/>
                  <w:vAlign w:val="center"/>
                </w:tcPr>
                <w:p w14:paraId="45580069" w14:textId="67658140"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4</w:t>
                  </w:r>
                </w:p>
              </w:tc>
              <w:tc>
                <w:tcPr>
                  <w:tcW w:w="486" w:type="pct"/>
                  <w:vAlign w:val="center"/>
                </w:tcPr>
                <w:p w14:paraId="5C14A69E" w14:textId="2501EAC2"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废布袋</w:t>
                  </w:r>
                </w:p>
              </w:tc>
              <w:tc>
                <w:tcPr>
                  <w:tcW w:w="308" w:type="pct"/>
                  <w:vMerge/>
                  <w:vAlign w:val="center"/>
                </w:tcPr>
                <w:p w14:paraId="1F48D983" w14:textId="19E3EC99" w:rsidR="00762FC3" w:rsidRPr="00DA3485" w:rsidRDefault="00762FC3" w:rsidP="0015027E">
                  <w:pPr>
                    <w:widowControl/>
                    <w:adjustRightInd w:val="0"/>
                    <w:snapToGrid w:val="0"/>
                    <w:jc w:val="center"/>
                    <w:rPr>
                      <w:color w:val="000000" w:themeColor="text1"/>
                      <w:szCs w:val="21"/>
                    </w:rPr>
                  </w:pPr>
                </w:p>
              </w:tc>
              <w:tc>
                <w:tcPr>
                  <w:tcW w:w="303" w:type="pct"/>
                  <w:vAlign w:val="center"/>
                </w:tcPr>
                <w:p w14:paraId="48CD2F76" w14:textId="378A4A2C"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固态</w:t>
                  </w:r>
                </w:p>
              </w:tc>
              <w:tc>
                <w:tcPr>
                  <w:tcW w:w="896" w:type="pct"/>
                  <w:vAlign w:val="center"/>
                </w:tcPr>
                <w:p w14:paraId="02A2968A" w14:textId="407BECA6"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粉尘</w:t>
                  </w:r>
                </w:p>
              </w:tc>
              <w:tc>
                <w:tcPr>
                  <w:tcW w:w="387" w:type="pct"/>
                  <w:vMerge/>
                  <w:vAlign w:val="center"/>
                </w:tcPr>
                <w:p w14:paraId="3275E95A" w14:textId="77777777" w:rsidR="00762FC3" w:rsidRPr="00DA3485" w:rsidRDefault="00762FC3" w:rsidP="0015027E">
                  <w:pPr>
                    <w:adjustRightInd w:val="0"/>
                    <w:snapToGrid w:val="0"/>
                    <w:jc w:val="center"/>
                    <w:rPr>
                      <w:color w:val="000000" w:themeColor="text1"/>
                    </w:rPr>
                  </w:pPr>
                </w:p>
              </w:tc>
              <w:tc>
                <w:tcPr>
                  <w:tcW w:w="259" w:type="pct"/>
                  <w:vAlign w:val="center"/>
                </w:tcPr>
                <w:p w14:paraId="7085E488" w14:textId="7A3EBC2D"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rPr>
                    <w:t>/</w:t>
                  </w:r>
                </w:p>
              </w:tc>
              <w:tc>
                <w:tcPr>
                  <w:tcW w:w="380" w:type="pct"/>
                  <w:vAlign w:val="center"/>
                </w:tcPr>
                <w:p w14:paraId="5B9D2725" w14:textId="40BFD535"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SW17</w:t>
                  </w:r>
                </w:p>
              </w:tc>
              <w:tc>
                <w:tcPr>
                  <w:tcW w:w="614" w:type="pct"/>
                  <w:vAlign w:val="center"/>
                </w:tcPr>
                <w:p w14:paraId="36F3AC74" w14:textId="2EEE936C"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900-00</w:t>
                  </w:r>
                  <w:r w:rsidRPr="00DA3485">
                    <w:rPr>
                      <w:color w:val="000000" w:themeColor="text1"/>
                      <w:szCs w:val="21"/>
                    </w:rPr>
                    <w:t>9</w:t>
                  </w:r>
                  <w:r w:rsidRPr="00DA3485">
                    <w:rPr>
                      <w:rFonts w:hint="eastAsia"/>
                      <w:color w:val="000000" w:themeColor="text1"/>
                      <w:szCs w:val="21"/>
                    </w:rPr>
                    <w:t>-S17</w:t>
                  </w:r>
                </w:p>
              </w:tc>
              <w:tc>
                <w:tcPr>
                  <w:tcW w:w="775" w:type="pct"/>
                  <w:vAlign w:val="center"/>
                </w:tcPr>
                <w:p w14:paraId="3D2BBB34" w14:textId="10671C4E" w:rsidR="00762FC3" w:rsidRPr="00DA3485" w:rsidRDefault="00762FC3" w:rsidP="0015027E">
                  <w:pPr>
                    <w:widowControl/>
                    <w:adjustRightInd w:val="0"/>
                    <w:snapToGrid w:val="0"/>
                    <w:jc w:val="center"/>
                    <w:rPr>
                      <w:color w:val="000000" w:themeColor="text1"/>
                      <w:szCs w:val="21"/>
                    </w:rPr>
                  </w:pPr>
                  <w:r w:rsidRPr="00DA3485">
                    <w:rPr>
                      <w:color w:val="000000" w:themeColor="text1"/>
                      <w:szCs w:val="21"/>
                    </w:rPr>
                    <w:t>0.5</w:t>
                  </w:r>
                </w:p>
              </w:tc>
              <w:tc>
                <w:tcPr>
                  <w:tcW w:w="448" w:type="pct"/>
                  <w:vMerge/>
                  <w:vAlign w:val="center"/>
                </w:tcPr>
                <w:p w14:paraId="51B9844B" w14:textId="463027FE" w:rsidR="00762FC3" w:rsidRPr="00DA3485" w:rsidRDefault="00762FC3" w:rsidP="0015027E">
                  <w:pPr>
                    <w:widowControl/>
                    <w:adjustRightInd w:val="0"/>
                    <w:snapToGrid w:val="0"/>
                    <w:jc w:val="center"/>
                    <w:rPr>
                      <w:color w:val="000000" w:themeColor="text1"/>
                      <w:szCs w:val="21"/>
                    </w:rPr>
                  </w:pPr>
                </w:p>
              </w:tc>
            </w:tr>
            <w:tr w:rsidR="00762FC3" w:rsidRPr="00DA3485" w14:paraId="008CF175" w14:textId="77777777" w:rsidTr="0015027E">
              <w:trPr>
                <w:jc w:val="center"/>
              </w:trPr>
              <w:tc>
                <w:tcPr>
                  <w:tcW w:w="144" w:type="pct"/>
                  <w:vAlign w:val="center"/>
                </w:tcPr>
                <w:p w14:paraId="6E947BCF" w14:textId="28E06C82"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5</w:t>
                  </w:r>
                </w:p>
              </w:tc>
              <w:tc>
                <w:tcPr>
                  <w:tcW w:w="486" w:type="pct"/>
                  <w:vAlign w:val="center"/>
                </w:tcPr>
                <w:p w14:paraId="515EAEEE" w14:textId="3A17D81E"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废砂带</w:t>
                  </w:r>
                </w:p>
              </w:tc>
              <w:tc>
                <w:tcPr>
                  <w:tcW w:w="308" w:type="pct"/>
                  <w:vMerge/>
                  <w:vAlign w:val="center"/>
                </w:tcPr>
                <w:p w14:paraId="3869CEAE" w14:textId="77777777" w:rsidR="00762FC3" w:rsidRPr="00DA3485" w:rsidRDefault="00762FC3" w:rsidP="0015027E">
                  <w:pPr>
                    <w:widowControl/>
                    <w:adjustRightInd w:val="0"/>
                    <w:snapToGrid w:val="0"/>
                    <w:jc w:val="center"/>
                    <w:rPr>
                      <w:color w:val="000000" w:themeColor="text1"/>
                      <w:szCs w:val="21"/>
                    </w:rPr>
                  </w:pPr>
                </w:p>
              </w:tc>
              <w:tc>
                <w:tcPr>
                  <w:tcW w:w="303" w:type="pct"/>
                  <w:vAlign w:val="center"/>
                </w:tcPr>
                <w:p w14:paraId="4E2ACA78" w14:textId="7EA75576"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固态</w:t>
                  </w:r>
                </w:p>
              </w:tc>
              <w:tc>
                <w:tcPr>
                  <w:tcW w:w="896" w:type="pct"/>
                  <w:vAlign w:val="center"/>
                </w:tcPr>
                <w:p w14:paraId="5AA62E97" w14:textId="748697EF"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砂带</w:t>
                  </w:r>
                </w:p>
              </w:tc>
              <w:tc>
                <w:tcPr>
                  <w:tcW w:w="387" w:type="pct"/>
                  <w:vMerge/>
                  <w:vAlign w:val="center"/>
                </w:tcPr>
                <w:p w14:paraId="34563E42" w14:textId="77777777" w:rsidR="00762FC3" w:rsidRPr="00DA3485" w:rsidRDefault="00762FC3" w:rsidP="0015027E">
                  <w:pPr>
                    <w:adjustRightInd w:val="0"/>
                    <w:snapToGrid w:val="0"/>
                    <w:jc w:val="center"/>
                    <w:rPr>
                      <w:color w:val="000000" w:themeColor="text1"/>
                    </w:rPr>
                  </w:pPr>
                </w:p>
              </w:tc>
              <w:tc>
                <w:tcPr>
                  <w:tcW w:w="259" w:type="pct"/>
                  <w:vAlign w:val="center"/>
                </w:tcPr>
                <w:p w14:paraId="6B9F36ED" w14:textId="25B75D66" w:rsidR="00762FC3" w:rsidRPr="00DA3485" w:rsidRDefault="00762FC3" w:rsidP="0015027E">
                  <w:pPr>
                    <w:widowControl/>
                    <w:adjustRightInd w:val="0"/>
                    <w:snapToGrid w:val="0"/>
                    <w:jc w:val="center"/>
                    <w:rPr>
                      <w:color w:val="000000" w:themeColor="text1"/>
                    </w:rPr>
                  </w:pPr>
                  <w:r w:rsidRPr="00DA3485">
                    <w:rPr>
                      <w:rFonts w:hint="eastAsia"/>
                      <w:color w:val="000000" w:themeColor="text1"/>
                    </w:rPr>
                    <w:t>/</w:t>
                  </w:r>
                </w:p>
              </w:tc>
              <w:tc>
                <w:tcPr>
                  <w:tcW w:w="380" w:type="pct"/>
                  <w:vAlign w:val="center"/>
                </w:tcPr>
                <w:p w14:paraId="560B10D7" w14:textId="1AA73A04"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SW17</w:t>
                  </w:r>
                </w:p>
              </w:tc>
              <w:tc>
                <w:tcPr>
                  <w:tcW w:w="614" w:type="pct"/>
                  <w:vAlign w:val="center"/>
                </w:tcPr>
                <w:p w14:paraId="0191F3EE" w14:textId="1C697AE1"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900-00</w:t>
                  </w:r>
                  <w:r w:rsidRPr="00DA3485">
                    <w:rPr>
                      <w:color w:val="000000" w:themeColor="text1"/>
                      <w:szCs w:val="21"/>
                    </w:rPr>
                    <w:t>9</w:t>
                  </w:r>
                  <w:r w:rsidRPr="00DA3485">
                    <w:rPr>
                      <w:rFonts w:hint="eastAsia"/>
                      <w:color w:val="000000" w:themeColor="text1"/>
                      <w:szCs w:val="21"/>
                    </w:rPr>
                    <w:t>-S17</w:t>
                  </w:r>
                </w:p>
              </w:tc>
              <w:tc>
                <w:tcPr>
                  <w:tcW w:w="775" w:type="pct"/>
                  <w:vAlign w:val="center"/>
                </w:tcPr>
                <w:p w14:paraId="5747B38C" w14:textId="159BD1E6"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0.1</w:t>
                  </w:r>
                </w:p>
              </w:tc>
              <w:tc>
                <w:tcPr>
                  <w:tcW w:w="448" w:type="pct"/>
                  <w:vMerge/>
                  <w:vAlign w:val="center"/>
                </w:tcPr>
                <w:p w14:paraId="74BFE3A4" w14:textId="77777777" w:rsidR="00762FC3" w:rsidRPr="00DA3485" w:rsidRDefault="00762FC3" w:rsidP="0015027E">
                  <w:pPr>
                    <w:widowControl/>
                    <w:adjustRightInd w:val="0"/>
                    <w:snapToGrid w:val="0"/>
                    <w:jc w:val="center"/>
                    <w:rPr>
                      <w:color w:val="000000" w:themeColor="text1"/>
                      <w:szCs w:val="21"/>
                    </w:rPr>
                  </w:pPr>
                </w:p>
              </w:tc>
            </w:tr>
            <w:tr w:rsidR="00762FC3" w:rsidRPr="00DA3485" w14:paraId="4CE2D703" w14:textId="77777777" w:rsidTr="0015027E">
              <w:trPr>
                <w:jc w:val="center"/>
              </w:trPr>
              <w:tc>
                <w:tcPr>
                  <w:tcW w:w="144" w:type="pct"/>
                  <w:vAlign w:val="center"/>
                </w:tcPr>
                <w:p w14:paraId="67C5D274" w14:textId="19A0016D"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6</w:t>
                  </w:r>
                </w:p>
              </w:tc>
              <w:tc>
                <w:tcPr>
                  <w:tcW w:w="486" w:type="pct"/>
                  <w:vAlign w:val="center"/>
                </w:tcPr>
                <w:p w14:paraId="2B2789E1" w14:textId="03888367"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废活性炭</w:t>
                  </w:r>
                </w:p>
              </w:tc>
              <w:tc>
                <w:tcPr>
                  <w:tcW w:w="308" w:type="pct"/>
                  <w:vMerge w:val="restart"/>
                  <w:vAlign w:val="center"/>
                </w:tcPr>
                <w:p w14:paraId="26E13922" w14:textId="5E970505" w:rsidR="00762FC3" w:rsidRPr="00DA3485" w:rsidRDefault="00762FC3" w:rsidP="0015027E">
                  <w:pPr>
                    <w:adjustRightInd w:val="0"/>
                    <w:snapToGrid w:val="0"/>
                    <w:jc w:val="center"/>
                    <w:rPr>
                      <w:color w:val="000000" w:themeColor="text1"/>
                      <w:szCs w:val="21"/>
                    </w:rPr>
                  </w:pPr>
                  <w:r w:rsidRPr="00DA3485">
                    <w:rPr>
                      <w:rFonts w:hint="eastAsia"/>
                      <w:color w:val="000000" w:themeColor="text1"/>
                      <w:szCs w:val="21"/>
                    </w:rPr>
                    <w:t>危险废物</w:t>
                  </w:r>
                </w:p>
              </w:tc>
              <w:tc>
                <w:tcPr>
                  <w:tcW w:w="303" w:type="pct"/>
                  <w:vAlign w:val="center"/>
                </w:tcPr>
                <w:p w14:paraId="29599044" w14:textId="63F760AA" w:rsidR="00762FC3" w:rsidRPr="00DA3485" w:rsidRDefault="00762FC3" w:rsidP="0015027E">
                  <w:pPr>
                    <w:widowControl/>
                    <w:adjustRightInd w:val="0"/>
                    <w:snapToGrid w:val="0"/>
                    <w:jc w:val="center"/>
                    <w:rPr>
                      <w:color w:val="000000" w:themeColor="text1"/>
                      <w:szCs w:val="21"/>
                    </w:rPr>
                  </w:pPr>
                  <w:r w:rsidRPr="00DA3485">
                    <w:rPr>
                      <w:color w:val="000000" w:themeColor="text1"/>
                      <w:szCs w:val="21"/>
                    </w:rPr>
                    <w:t>固态</w:t>
                  </w:r>
                </w:p>
              </w:tc>
              <w:tc>
                <w:tcPr>
                  <w:tcW w:w="896" w:type="pct"/>
                  <w:vAlign w:val="center"/>
                </w:tcPr>
                <w:p w14:paraId="6C003C0B" w14:textId="51F3893D" w:rsidR="00762FC3" w:rsidRPr="00DA3485" w:rsidRDefault="00762FC3" w:rsidP="0015027E">
                  <w:pPr>
                    <w:widowControl/>
                    <w:adjustRightInd w:val="0"/>
                    <w:snapToGrid w:val="0"/>
                    <w:jc w:val="center"/>
                    <w:rPr>
                      <w:color w:val="000000" w:themeColor="text1"/>
                      <w:szCs w:val="21"/>
                    </w:rPr>
                  </w:pPr>
                  <w:r w:rsidRPr="00DA3485">
                    <w:rPr>
                      <w:rFonts w:hint="eastAsia"/>
                      <w:color w:val="000000" w:themeColor="text1"/>
                      <w:szCs w:val="21"/>
                    </w:rPr>
                    <w:t>活性炭、</w:t>
                  </w:r>
                  <w:r w:rsidRPr="00DA3485">
                    <w:rPr>
                      <w:color w:val="000000" w:themeColor="text1"/>
                      <w:szCs w:val="21"/>
                    </w:rPr>
                    <w:t>有机物</w:t>
                  </w:r>
                </w:p>
              </w:tc>
              <w:tc>
                <w:tcPr>
                  <w:tcW w:w="387" w:type="pct"/>
                  <w:vMerge/>
                  <w:vAlign w:val="center"/>
                </w:tcPr>
                <w:p w14:paraId="600C6CCD" w14:textId="77777777" w:rsidR="00762FC3" w:rsidRPr="00DA3485" w:rsidRDefault="00762FC3" w:rsidP="0015027E">
                  <w:pPr>
                    <w:widowControl/>
                    <w:adjustRightInd w:val="0"/>
                    <w:snapToGrid w:val="0"/>
                    <w:jc w:val="center"/>
                    <w:rPr>
                      <w:color w:val="000000" w:themeColor="text1"/>
                      <w:szCs w:val="21"/>
                    </w:rPr>
                  </w:pPr>
                </w:p>
              </w:tc>
              <w:tc>
                <w:tcPr>
                  <w:tcW w:w="259" w:type="pct"/>
                  <w:vAlign w:val="center"/>
                </w:tcPr>
                <w:p w14:paraId="57B6E996" w14:textId="2778641B" w:rsidR="00762FC3" w:rsidRPr="00DA3485" w:rsidRDefault="00762FC3" w:rsidP="0015027E">
                  <w:pPr>
                    <w:widowControl/>
                    <w:adjustRightInd w:val="0"/>
                    <w:snapToGrid w:val="0"/>
                    <w:jc w:val="center"/>
                    <w:rPr>
                      <w:color w:val="000000" w:themeColor="text1"/>
                    </w:rPr>
                  </w:pPr>
                  <w:r w:rsidRPr="00DA3485">
                    <w:rPr>
                      <w:color w:val="000000" w:themeColor="text1"/>
                      <w:szCs w:val="21"/>
                    </w:rPr>
                    <w:t>T/In</w:t>
                  </w:r>
                </w:p>
              </w:tc>
              <w:tc>
                <w:tcPr>
                  <w:tcW w:w="380" w:type="pct"/>
                  <w:vAlign w:val="center"/>
                </w:tcPr>
                <w:p w14:paraId="1F2BF5A9" w14:textId="6AF545C1" w:rsidR="00762FC3" w:rsidRPr="00DA3485" w:rsidRDefault="00762FC3" w:rsidP="0015027E">
                  <w:pPr>
                    <w:widowControl/>
                    <w:adjustRightInd w:val="0"/>
                    <w:snapToGrid w:val="0"/>
                    <w:jc w:val="center"/>
                    <w:rPr>
                      <w:color w:val="000000" w:themeColor="text1"/>
                    </w:rPr>
                  </w:pPr>
                  <w:r w:rsidRPr="00DA3485">
                    <w:rPr>
                      <w:rFonts w:hint="eastAsia"/>
                      <w:color w:val="000000" w:themeColor="text1"/>
                    </w:rPr>
                    <w:t>HW</w:t>
                  </w:r>
                  <w:r w:rsidRPr="00DA3485">
                    <w:rPr>
                      <w:color w:val="000000" w:themeColor="text1"/>
                    </w:rPr>
                    <w:t>49</w:t>
                  </w:r>
                </w:p>
              </w:tc>
              <w:tc>
                <w:tcPr>
                  <w:tcW w:w="614" w:type="pct"/>
                  <w:vAlign w:val="center"/>
                </w:tcPr>
                <w:p w14:paraId="747C29E3" w14:textId="39507BA9" w:rsidR="00762FC3" w:rsidRPr="00DA3485" w:rsidRDefault="00762FC3" w:rsidP="0015027E">
                  <w:pPr>
                    <w:widowControl/>
                    <w:adjustRightInd w:val="0"/>
                    <w:snapToGrid w:val="0"/>
                    <w:jc w:val="center"/>
                    <w:rPr>
                      <w:color w:val="000000" w:themeColor="text1"/>
                    </w:rPr>
                  </w:pPr>
                  <w:r w:rsidRPr="00DA3485">
                    <w:rPr>
                      <w:rFonts w:hint="eastAsia"/>
                      <w:color w:val="000000" w:themeColor="text1"/>
                      <w:szCs w:val="21"/>
                    </w:rPr>
                    <w:t>900-0</w:t>
                  </w:r>
                  <w:r w:rsidRPr="00DA3485">
                    <w:rPr>
                      <w:color w:val="000000" w:themeColor="text1"/>
                      <w:szCs w:val="21"/>
                    </w:rPr>
                    <w:t>39</w:t>
                  </w:r>
                  <w:r w:rsidRPr="00DA3485">
                    <w:rPr>
                      <w:rFonts w:hint="eastAsia"/>
                      <w:color w:val="000000" w:themeColor="text1"/>
                      <w:szCs w:val="21"/>
                    </w:rPr>
                    <w:t>-49</w:t>
                  </w:r>
                </w:p>
              </w:tc>
              <w:tc>
                <w:tcPr>
                  <w:tcW w:w="775" w:type="pct"/>
                  <w:vAlign w:val="center"/>
                </w:tcPr>
                <w:p w14:paraId="5A5FCCF8" w14:textId="1A619649" w:rsidR="00762FC3" w:rsidRPr="00DA3485" w:rsidRDefault="00EB4952" w:rsidP="0015027E">
                  <w:pPr>
                    <w:widowControl/>
                    <w:adjustRightInd w:val="0"/>
                    <w:snapToGrid w:val="0"/>
                    <w:jc w:val="center"/>
                    <w:rPr>
                      <w:color w:val="000000" w:themeColor="text1"/>
                      <w:szCs w:val="21"/>
                    </w:rPr>
                  </w:pPr>
                  <w:r w:rsidRPr="00DA3485">
                    <w:rPr>
                      <w:color w:val="000000" w:themeColor="text1"/>
                      <w:szCs w:val="21"/>
                    </w:rPr>
                    <w:t>94.07506</w:t>
                  </w:r>
                </w:p>
              </w:tc>
              <w:tc>
                <w:tcPr>
                  <w:tcW w:w="448" w:type="pct"/>
                  <w:vMerge w:val="restart"/>
                  <w:vAlign w:val="center"/>
                </w:tcPr>
                <w:p w14:paraId="28472854" w14:textId="398C297D" w:rsidR="00762FC3" w:rsidRPr="00DA3485" w:rsidRDefault="00762FC3" w:rsidP="0015027E">
                  <w:pPr>
                    <w:adjustRightInd w:val="0"/>
                    <w:snapToGrid w:val="0"/>
                    <w:jc w:val="center"/>
                    <w:rPr>
                      <w:color w:val="000000" w:themeColor="text1"/>
                      <w:szCs w:val="21"/>
                    </w:rPr>
                  </w:pPr>
                  <w:r w:rsidRPr="00DA3485">
                    <w:rPr>
                      <w:rFonts w:hint="eastAsia"/>
                      <w:color w:val="000000" w:themeColor="text1"/>
                      <w:szCs w:val="21"/>
                    </w:rPr>
                    <w:t>委托有资质</w:t>
                  </w:r>
                  <w:r w:rsidRPr="00DA3485">
                    <w:rPr>
                      <w:color w:val="000000" w:themeColor="text1"/>
                      <w:szCs w:val="21"/>
                    </w:rPr>
                    <w:t>单位处置</w:t>
                  </w:r>
                </w:p>
              </w:tc>
            </w:tr>
            <w:tr w:rsidR="00FF600E" w:rsidRPr="00DA3485" w14:paraId="783F74C8" w14:textId="77777777" w:rsidTr="0015027E">
              <w:trPr>
                <w:jc w:val="center"/>
              </w:trPr>
              <w:tc>
                <w:tcPr>
                  <w:tcW w:w="144" w:type="pct"/>
                  <w:vAlign w:val="center"/>
                </w:tcPr>
                <w:p w14:paraId="77CFE35B" w14:textId="0642B5B7"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7</w:t>
                  </w:r>
                </w:p>
              </w:tc>
              <w:tc>
                <w:tcPr>
                  <w:tcW w:w="486" w:type="pct"/>
                  <w:vAlign w:val="center"/>
                </w:tcPr>
                <w:p w14:paraId="7D52226D" w14:textId="56A08F23"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废过滤材料</w:t>
                  </w:r>
                </w:p>
              </w:tc>
              <w:tc>
                <w:tcPr>
                  <w:tcW w:w="308" w:type="pct"/>
                  <w:vMerge/>
                  <w:vAlign w:val="center"/>
                </w:tcPr>
                <w:p w14:paraId="52FF9FEA" w14:textId="77777777" w:rsidR="00FF600E" w:rsidRPr="00DA3485" w:rsidRDefault="00FF600E" w:rsidP="00FF600E">
                  <w:pPr>
                    <w:adjustRightInd w:val="0"/>
                    <w:snapToGrid w:val="0"/>
                    <w:jc w:val="center"/>
                    <w:rPr>
                      <w:color w:val="000000" w:themeColor="text1"/>
                      <w:szCs w:val="21"/>
                    </w:rPr>
                  </w:pPr>
                </w:p>
              </w:tc>
              <w:tc>
                <w:tcPr>
                  <w:tcW w:w="303" w:type="pct"/>
                  <w:vAlign w:val="center"/>
                </w:tcPr>
                <w:p w14:paraId="33A6B8A3" w14:textId="4802D9CD"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固态</w:t>
                  </w:r>
                </w:p>
              </w:tc>
              <w:tc>
                <w:tcPr>
                  <w:tcW w:w="896" w:type="pct"/>
                  <w:vAlign w:val="center"/>
                </w:tcPr>
                <w:p w14:paraId="1E061CE2" w14:textId="473ECED8"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水蒸气、</w:t>
                  </w:r>
                  <w:r w:rsidRPr="00DA3485">
                    <w:rPr>
                      <w:color w:val="000000" w:themeColor="text1"/>
                      <w:szCs w:val="21"/>
                    </w:rPr>
                    <w:t>有机物</w:t>
                  </w:r>
                </w:p>
              </w:tc>
              <w:tc>
                <w:tcPr>
                  <w:tcW w:w="387" w:type="pct"/>
                  <w:vMerge/>
                  <w:vAlign w:val="center"/>
                </w:tcPr>
                <w:p w14:paraId="6B8ED182" w14:textId="77777777" w:rsidR="00FF600E" w:rsidRPr="00DA3485" w:rsidRDefault="00FF600E" w:rsidP="00FF600E">
                  <w:pPr>
                    <w:widowControl/>
                    <w:adjustRightInd w:val="0"/>
                    <w:snapToGrid w:val="0"/>
                    <w:jc w:val="center"/>
                    <w:rPr>
                      <w:color w:val="000000" w:themeColor="text1"/>
                      <w:szCs w:val="21"/>
                    </w:rPr>
                  </w:pPr>
                </w:p>
              </w:tc>
              <w:tc>
                <w:tcPr>
                  <w:tcW w:w="259" w:type="pct"/>
                  <w:vAlign w:val="center"/>
                </w:tcPr>
                <w:p w14:paraId="61084609" w14:textId="6C005A35"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T/In</w:t>
                  </w:r>
                </w:p>
              </w:tc>
              <w:tc>
                <w:tcPr>
                  <w:tcW w:w="380" w:type="pct"/>
                  <w:vAlign w:val="center"/>
                </w:tcPr>
                <w:p w14:paraId="1573B0FF" w14:textId="6491942B" w:rsidR="00FF600E" w:rsidRPr="00DA3485" w:rsidRDefault="00FF600E" w:rsidP="00FF600E">
                  <w:pPr>
                    <w:widowControl/>
                    <w:adjustRightInd w:val="0"/>
                    <w:snapToGrid w:val="0"/>
                    <w:jc w:val="center"/>
                    <w:rPr>
                      <w:color w:val="000000" w:themeColor="text1"/>
                    </w:rPr>
                  </w:pPr>
                  <w:r w:rsidRPr="00DA3485">
                    <w:rPr>
                      <w:rFonts w:hint="eastAsia"/>
                      <w:color w:val="000000" w:themeColor="text1"/>
                    </w:rPr>
                    <w:t>HW</w:t>
                  </w:r>
                  <w:r w:rsidRPr="00DA3485">
                    <w:rPr>
                      <w:color w:val="000000" w:themeColor="text1"/>
                    </w:rPr>
                    <w:t>49</w:t>
                  </w:r>
                </w:p>
              </w:tc>
              <w:tc>
                <w:tcPr>
                  <w:tcW w:w="614" w:type="pct"/>
                  <w:vAlign w:val="center"/>
                </w:tcPr>
                <w:p w14:paraId="1259E56E" w14:textId="3FEE2BA2"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900-041-49</w:t>
                  </w:r>
                </w:p>
              </w:tc>
              <w:tc>
                <w:tcPr>
                  <w:tcW w:w="775" w:type="pct"/>
                  <w:vAlign w:val="center"/>
                </w:tcPr>
                <w:p w14:paraId="1DC368AE" w14:textId="2F0CC2EA"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0.1</w:t>
                  </w:r>
                </w:p>
              </w:tc>
              <w:tc>
                <w:tcPr>
                  <w:tcW w:w="448" w:type="pct"/>
                  <w:vMerge/>
                  <w:vAlign w:val="center"/>
                </w:tcPr>
                <w:p w14:paraId="6C93AC22" w14:textId="77777777" w:rsidR="00FF600E" w:rsidRPr="00DA3485" w:rsidRDefault="00FF600E" w:rsidP="00FF600E">
                  <w:pPr>
                    <w:adjustRightInd w:val="0"/>
                    <w:snapToGrid w:val="0"/>
                    <w:jc w:val="center"/>
                    <w:rPr>
                      <w:color w:val="000000" w:themeColor="text1"/>
                      <w:szCs w:val="21"/>
                    </w:rPr>
                  </w:pPr>
                </w:p>
              </w:tc>
            </w:tr>
            <w:tr w:rsidR="00FF600E" w:rsidRPr="00DA3485" w14:paraId="46F00E54" w14:textId="77777777" w:rsidTr="0015027E">
              <w:trPr>
                <w:jc w:val="center"/>
              </w:trPr>
              <w:tc>
                <w:tcPr>
                  <w:tcW w:w="144" w:type="pct"/>
                  <w:vAlign w:val="center"/>
                </w:tcPr>
                <w:p w14:paraId="367C21D4" w14:textId="215D3451"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8</w:t>
                  </w:r>
                </w:p>
              </w:tc>
              <w:tc>
                <w:tcPr>
                  <w:tcW w:w="486" w:type="pct"/>
                  <w:vAlign w:val="center"/>
                </w:tcPr>
                <w:p w14:paraId="532AA093" w14:textId="1A7090E5"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废包装材料</w:t>
                  </w:r>
                </w:p>
              </w:tc>
              <w:tc>
                <w:tcPr>
                  <w:tcW w:w="308" w:type="pct"/>
                  <w:vMerge/>
                  <w:vAlign w:val="center"/>
                </w:tcPr>
                <w:p w14:paraId="255F0A16" w14:textId="1BE94209" w:rsidR="00FF600E" w:rsidRPr="00DA3485" w:rsidRDefault="00FF600E" w:rsidP="00FF600E">
                  <w:pPr>
                    <w:widowControl/>
                    <w:adjustRightInd w:val="0"/>
                    <w:snapToGrid w:val="0"/>
                    <w:jc w:val="center"/>
                    <w:rPr>
                      <w:color w:val="000000" w:themeColor="text1"/>
                      <w:szCs w:val="21"/>
                    </w:rPr>
                  </w:pPr>
                </w:p>
              </w:tc>
              <w:tc>
                <w:tcPr>
                  <w:tcW w:w="303" w:type="pct"/>
                  <w:vAlign w:val="center"/>
                </w:tcPr>
                <w:p w14:paraId="4A12A9EF" w14:textId="4650B082"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固态</w:t>
                  </w:r>
                </w:p>
              </w:tc>
              <w:tc>
                <w:tcPr>
                  <w:tcW w:w="896" w:type="pct"/>
                  <w:vAlign w:val="center"/>
                </w:tcPr>
                <w:p w14:paraId="490E1BA7" w14:textId="115FF2E8"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乙醇、</w:t>
                  </w:r>
                  <w:r w:rsidRPr="00DA3485">
                    <w:rPr>
                      <w:color w:val="000000" w:themeColor="text1"/>
                      <w:szCs w:val="21"/>
                    </w:rPr>
                    <w:t>塑料桶</w:t>
                  </w:r>
                  <w:r w:rsidRPr="00DA3485">
                    <w:rPr>
                      <w:rFonts w:hint="eastAsia"/>
                      <w:color w:val="000000" w:themeColor="text1"/>
                      <w:szCs w:val="21"/>
                    </w:rPr>
                    <w:t>等</w:t>
                  </w:r>
                </w:p>
              </w:tc>
              <w:tc>
                <w:tcPr>
                  <w:tcW w:w="387" w:type="pct"/>
                  <w:vMerge/>
                  <w:vAlign w:val="center"/>
                </w:tcPr>
                <w:p w14:paraId="3D47A9BD" w14:textId="77777777" w:rsidR="00FF600E" w:rsidRPr="00DA3485" w:rsidRDefault="00FF600E" w:rsidP="00FF600E">
                  <w:pPr>
                    <w:widowControl/>
                    <w:adjustRightInd w:val="0"/>
                    <w:snapToGrid w:val="0"/>
                    <w:jc w:val="center"/>
                    <w:rPr>
                      <w:color w:val="000000" w:themeColor="text1"/>
                    </w:rPr>
                  </w:pPr>
                </w:p>
              </w:tc>
              <w:tc>
                <w:tcPr>
                  <w:tcW w:w="259" w:type="pct"/>
                  <w:vAlign w:val="center"/>
                </w:tcPr>
                <w:p w14:paraId="014789DC" w14:textId="3133966F" w:rsidR="00FF600E" w:rsidRPr="00DA3485" w:rsidRDefault="00FF600E" w:rsidP="00FF600E">
                  <w:pPr>
                    <w:widowControl/>
                    <w:adjustRightInd w:val="0"/>
                    <w:snapToGrid w:val="0"/>
                    <w:jc w:val="center"/>
                    <w:rPr>
                      <w:color w:val="000000" w:themeColor="text1"/>
                    </w:rPr>
                  </w:pPr>
                  <w:r w:rsidRPr="00DA3485">
                    <w:rPr>
                      <w:color w:val="000000" w:themeColor="text1"/>
                      <w:szCs w:val="21"/>
                    </w:rPr>
                    <w:t>T/In</w:t>
                  </w:r>
                </w:p>
              </w:tc>
              <w:tc>
                <w:tcPr>
                  <w:tcW w:w="380" w:type="pct"/>
                  <w:vAlign w:val="center"/>
                </w:tcPr>
                <w:p w14:paraId="30807A5D" w14:textId="71E9830C" w:rsidR="00FF600E" w:rsidRPr="00DA3485" w:rsidRDefault="00FF600E" w:rsidP="00FF600E">
                  <w:pPr>
                    <w:widowControl/>
                    <w:adjustRightInd w:val="0"/>
                    <w:snapToGrid w:val="0"/>
                    <w:jc w:val="center"/>
                    <w:rPr>
                      <w:color w:val="000000" w:themeColor="text1"/>
                    </w:rPr>
                  </w:pPr>
                  <w:r w:rsidRPr="00DA3485">
                    <w:rPr>
                      <w:rFonts w:hint="eastAsia"/>
                      <w:color w:val="000000" w:themeColor="text1"/>
                    </w:rPr>
                    <w:t>HW</w:t>
                  </w:r>
                  <w:r w:rsidRPr="00DA3485">
                    <w:rPr>
                      <w:color w:val="000000" w:themeColor="text1"/>
                    </w:rPr>
                    <w:t>49</w:t>
                  </w:r>
                </w:p>
              </w:tc>
              <w:tc>
                <w:tcPr>
                  <w:tcW w:w="614" w:type="pct"/>
                  <w:vAlign w:val="center"/>
                </w:tcPr>
                <w:p w14:paraId="4BE31987" w14:textId="30B4ACDB" w:rsidR="00FF600E" w:rsidRPr="00DA3485" w:rsidRDefault="00FF600E" w:rsidP="00FF600E">
                  <w:pPr>
                    <w:widowControl/>
                    <w:adjustRightInd w:val="0"/>
                    <w:snapToGrid w:val="0"/>
                    <w:jc w:val="center"/>
                    <w:rPr>
                      <w:color w:val="000000" w:themeColor="text1"/>
                      <w:highlight w:val="yellow"/>
                    </w:rPr>
                  </w:pPr>
                  <w:r w:rsidRPr="00DA3485">
                    <w:rPr>
                      <w:rFonts w:hint="eastAsia"/>
                      <w:color w:val="000000" w:themeColor="text1"/>
                      <w:szCs w:val="21"/>
                    </w:rPr>
                    <w:t>900-041-49</w:t>
                  </w:r>
                </w:p>
              </w:tc>
              <w:tc>
                <w:tcPr>
                  <w:tcW w:w="775" w:type="pct"/>
                  <w:vAlign w:val="center"/>
                </w:tcPr>
                <w:p w14:paraId="625729EB" w14:textId="327F2C6E" w:rsidR="00FF600E" w:rsidRPr="00DA3485" w:rsidRDefault="007654B0" w:rsidP="00FF600E">
                  <w:pPr>
                    <w:widowControl/>
                    <w:adjustRightInd w:val="0"/>
                    <w:snapToGrid w:val="0"/>
                    <w:jc w:val="center"/>
                    <w:rPr>
                      <w:color w:val="000000" w:themeColor="text1"/>
                      <w:szCs w:val="21"/>
                      <w:highlight w:val="yellow"/>
                    </w:rPr>
                  </w:pPr>
                  <w:r w:rsidRPr="00DA3485">
                    <w:rPr>
                      <w:color w:val="000000" w:themeColor="text1"/>
                      <w:szCs w:val="21"/>
                    </w:rPr>
                    <w:t>55</w:t>
                  </w:r>
                  <w:r w:rsidR="00FF600E" w:rsidRPr="00DA3485">
                    <w:rPr>
                      <w:color w:val="000000" w:themeColor="text1"/>
                      <w:szCs w:val="21"/>
                    </w:rPr>
                    <w:t>.112</w:t>
                  </w:r>
                </w:p>
              </w:tc>
              <w:tc>
                <w:tcPr>
                  <w:tcW w:w="448" w:type="pct"/>
                  <w:vMerge/>
                  <w:vAlign w:val="center"/>
                </w:tcPr>
                <w:p w14:paraId="44F004AC" w14:textId="4E33F007" w:rsidR="00FF600E" w:rsidRPr="00DA3485" w:rsidRDefault="00FF600E" w:rsidP="00FF600E">
                  <w:pPr>
                    <w:widowControl/>
                    <w:adjustRightInd w:val="0"/>
                    <w:snapToGrid w:val="0"/>
                    <w:jc w:val="center"/>
                    <w:rPr>
                      <w:color w:val="000000" w:themeColor="text1"/>
                      <w:szCs w:val="21"/>
                    </w:rPr>
                  </w:pPr>
                </w:p>
              </w:tc>
            </w:tr>
            <w:tr w:rsidR="00FF600E" w:rsidRPr="00DA3485" w14:paraId="3E7F3008" w14:textId="77777777" w:rsidTr="0015027E">
              <w:trPr>
                <w:jc w:val="center"/>
              </w:trPr>
              <w:tc>
                <w:tcPr>
                  <w:tcW w:w="144" w:type="pct"/>
                  <w:vAlign w:val="center"/>
                </w:tcPr>
                <w:p w14:paraId="19385FAA" w14:textId="2A34B4C3" w:rsidR="00FF600E" w:rsidRPr="00DA3485" w:rsidRDefault="007654B0" w:rsidP="00FF600E">
                  <w:pPr>
                    <w:widowControl/>
                    <w:adjustRightInd w:val="0"/>
                    <w:snapToGrid w:val="0"/>
                    <w:jc w:val="center"/>
                    <w:rPr>
                      <w:color w:val="000000" w:themeColor="text1"/>
                      <w:szCs w:val="21"/>
                    </w:rPr>
                  </w:pPr>
                  <w:r w:rsidRPr="00DA3485">
                    <w:rPr>
                      <w:color w:val="000000" w:themeColor="text1"/>
                      <w:szCs w:val="21"/>
                    </w:rPr>
                    <w:t>9</w:t>
                  </w:r>
                </w:p>
              </w:tc>
              <w:tc>
                <w:tcPr>
                  <w:tcW w:w="486" w:type="pct"/>
                  <w:vAlign w:val="center"/>
                </w:tcPr>
                <w:p w14:paraId="22BAAD77" w14:textId="305A2BC1"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空压机</w:t>
                  </w:r>
                  <w:r w:rsidRPr="00DA3485">
                    <w:rPr>
                      <w:color w:val="000000" w:themeColor="text1"/>
                      <w:szCs w:val="21"/>
                    </w:rPr>
                    <w:t>含油废液</w:t>
                  </w:r>
                </w:p>
              </w:tc>
              <w:tc>
                <w:tcPr>
                  <w:tcW w:w="308" w:type="pct"/>
                  <w:vMerge/>
                  <w:vAlign w:val="center"/>
                </w:tcPr>
                <w:p w14:paraId="6E9D6440" w14:textId="77777777" w:rsidR="00FF600E" w:rsidRPr="00DA3485" w:rsidRDefault="00FF600E" w:rsidP="00FF600E">
                  <w:pPr>
                    <w:widowControl/>
                    <w:adjustRightInd w:val="0"/>
                    <w:snapToGrid w:val="0"/>
                    <w:jc w:val="center"/>
                    <w:rPr>
                      <w:color w:val="000000" w:themeColor="text1"/>
                      <w:szCs w:val="21"/>
                    </w:rPr>
                  </w:pPr>
                </w:p>
              </w:tc>
              <w:tc>
                <w:tcPr>
                  <w:tcW w:w="303" w:type="pct"/>
                  <w:vAlign w:val="center"/>
                </w:tcPr>
                <w:p w14:paraId="271BEA08" w14:textId="66149E94"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液态</w:t>
                  </w:r>
                </w:p>
              </w:tc>
              <w:tc>
                <w:tcPr>
                  <w:tcW w:w="896" w:type="pct"/>
                  <w:vAlign w:val="center"/>
                </w:tcPr>
                <w:p w14:paraId="74EDF544" w14:textId="02FAF53E"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矿物油</w:t>
                  </w:r>
                </w:p>
              </w:tc>
              <w:tc>
                <w:tcPr>
                  <w:tcW w:w="387" w:type="pct"/>
                  <w:vMerge/>
                  <w:vAlign w:val="center"/>
                </w:tcPr>
                <w:p w14:paraId="67E73307" w14:textId="77777777" w:rsidR="00FF600E" w:rsidRPr="00DA3485" w:rsidRDefault="00FF600E" w:rsidP="00FF600E">
                  <w:pPr>
                    <w:widowControl/>
                    <w:adjustRightInd w:val="0"/>
                    <w:snapToGrid w:val="0"/>
                    <w:jc w:val="center"/>
                    <w:rPr>
                      <w:color w:val="000000" w:themeColor="text1"/>
                    </w:rPr>
                  </w:pPr>
                </w:p>
              </w:tc>
              <w:tc>
                <w:tcPr>
                  <w:tcW w:w="259" w:type="pct"/>
                  <w:vAlign w:val="center"/>
                </w:tcPr>
                <w:p w14:paraId="2B9D812A" w14:textId="2FEC3FEE"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T</w:t>
                  </w:r>
                </w:p>
              </w:tc>
              <w:tc>
                <w:tcPr>
                  <w:tcW w:w="380" w:type="pct"/>
                  <w:vAlign w:val="center"/>
                </w:tcPr>
                <w:p w14:paraId="5470F821" w14:textId="155D655B" w:rsidR="00FF600E" w:rsidRPr="00DA3485" w:rsidRDefault="00FF600E" w:rsidP="00FF600E">
                  <w:pPr>
                    <w:widowControl/>
                    <w:adjustRightInd w:val="0"/>
                    <w:snapToGrid w:val="0"/>
                    <w:jc w:val="center"/>
                    <w:rPr>
                      <w:color w:val="000000" w:themeColor="text1"/>
                    </w:rPr>
                  </w:pPr>
                  <w:r w:rsidRPr="00DA3485">
                    <w:rPr>
                      <w:color w:val="000000" w:themeColor="text1"/>
                      <w:szCs w:val="21"/>
                    </w:rPr>
                    <w:t>HW09</w:t>
                  </w:r>
                </w:p>
              </w:tc>
              <w:tc>
                <w:tcPr>
                  <w:tcW w:w="614" w:type="pct"/>
                  <w:vAlign w:val="center"/>
                </w:tcPr>
                <w:p w14:paraId="0CEBFBF5" w14:textId="3B060A02"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900-007-09</w:t>
                  </w:r>
                </w:p>
              </w:tc>
              <w:tc>
                <w:tcPr>
                  <w:tcW w:w="775" w:type="pct"/>
                  <w:vAlign w:val="center"/>
                </w:tcPr>
                <w:p w14:paraId="542DA40B" w14:textId="1728BACC"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0.1</w:t>
                  </w:r>
                </w:p>
              </w:tc>
              <w:tc>
                <w:tcPr>
                  <w:tcW w:w="448" w:type="pct"/>
                  <w:vMerge w:val="restart"/>
                  <w:vAlign w:val="center"/>
                </w:tcPr>
                <w:p w14:paraId="75FB231E" w14:textId="723CE87A"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委托有资质</w:t>
                  </w:r>
                  <w:r w:rsidRPr="00DA3485">
                    <w:rPr>
                      <w:color w:val="000000" w:themeColor="text1"/>
                      <w:szCs w:val="21"/>
                    </w:rPr>
                    <w:t>单位处置</w:t>
                  </w:r>
                </w:p>
              </w:tc>
            </w:tr>
            <w:tr w:rsidR="00762FC3" w:rsidRPr="00DA3485" w14:paraId="32F09448" w14:textId="77777777" w:rsidTr="0015027E">
              <w:trPr>
                <w:jc w:val="center"/>
              </w:trPr>
              <w:tc>
                <w:tcPr>
                  <w:tcW w:w="144" w:type="pct"/>
                  <w:vAlign w:val="center"/>
                </w:tcPr>
                <w:p w14:paraId="593FF7F9" w14:textId="0E023E2D" w:rsidR="00762FC3" w:rsidRPr="00DA3485" w:rsidRDefault="00762FC3" w:rsidP="007654B0">
                  <w:pPr>
                    <w:widowControl/>
                    <w:adjustRightInd w:val="0"/>
                    <w:snapToGrid w:val="0"/>
                    <w:jc w:val="center"/>
                    <w:rPr>
                      <w:color w:val="000000" w:themeColor="text1"/>
                      <w:szCs w:val="21"/>
                    </w:rPr>
                  </w:pPr>
                  <w:r w:rsidRPr="00DA3485">
                    <w:rPr>
                      <w:rFonts w:hint="eastAsia"/>
                      <w:color w:val="000000" w:themeColor="text1"/>
                      <w:szCs w:val="21"/>
                    </w:rPr>
                    <w:t>1</w:t>
                  </w:r>
                  <w:r w:rsidR="007654B0" w:rsidRPr="00DA3485">
                    <w:rPr>
                      <w:color w:val="000000" w:themeColor="text1"/>
                      <w:szCs w:val="21"/>
                    </w:rPr>
                    <w:t>0</w:t>
                  </w:r>
                </w:p>
              </w:tc>
              <w:tc>
                <w:tcPr>
                  <w:tcW w:w="486" w:type="pct"/>
                  <w:vAlign w:val="center"/>
                </w:tcPr>
                <w:p w14:paraId="0618EE97" w14:textId="0E4D54B2" w:rsidR="00762FC3" w:rsidRPr="00DA3485" w:rsidRDefault="00762FC3" w:rsidP="00762FC3">
                  <w:pPr>
                    <w:widowControl/>
                    <w:adjustRightInd w:val="0"/>
                    <w:snapToGrid w:val="0"/>
                    <w:jc w:val="center"/>
                    <w:rPr>
                      <w:color w:val="000000" w:themeColor="text1"/>
                      <w:szCs w:val="21"/>
                    </w:rPr>
                  </w:pPr>
                  <w:r w:rsidRPr="00DA3485">
                    <w:rPr>
                      <w:rFonts w:hint="eastAsia"/>
                      <w:color w:val="000000" w:themeColor="text1"/>
                      <w:szCs w:val="21"/>
                    </w:rPr>
                    <w:t>废劳保用品</w:t>
                  </w:r>
                </w:p>
              </w:tc>
              <w:tc>
                <w:tcPr>
                  <w:tcW w:w="308" w:type="pct"/>
                  <w:vMerge/>
                  <w:vAlign w:val="center"/>
                </w:tcPr>
                <w:p w14:paraId="0585D640" w14:textId="77777777" w:rsidR="00762FC3" w:rsidRPr="00DA3485" w:rsidRDefault="00762FC3" w:rsidP="00762FC3">
                  <w:pPr>
                    <w:widowControl/>
                    <w:adjustRightInd w:val="0"/>
                    <w:snapToGrid w:val="0"/>
                    <w:jc w:val="center"/>
                    <w:rPr>
                      <w:color w:val="000000" w:themeColor="text1"/>
                      <w:szCs w:val="21"/>
                    </w:rPr>
                  </w:pPr>
                </w:p>
              </w:tc>
              <w:tc>
                <w:tcPr>
                  <w:tcW w:w="303" w:type="pct"/>
                  <w:vAlign w:val="center"/>
                </w:tcPr>
                <w:p w14:paraId="7A78FBFC" w14:textId="4014873B" w:rsidR="00762FC3" w:rsidRPr="00DA3485" w:rsidRDefault="00762FC3" w:rsidP="00762FC3">
                  <w:pPr>
                    <w:widowControl/>
                    <w:adjustRightInd w:val="0"/>
                    <w:snapToGrid w:val="0"/>
                    <w:jc w:val="center"/>
                    <w:rPr>
                      <w:color w:val="000000" w:themeColor="text1"/>
                      <w:szCs w:val="21"/>
                    </w:rPr>
                  </w:pPr>
                  <w:r w:rsidRPr="00DA3485">
                    <w:rPr>
                      <w:rFonts w:hint="eastAsia"/>
                      <w:color w:val="000000" w:themeColor="text1"/>
                      <w:szCs w:val="21"/>
                    </w:rPr>
                    <w:t>固态</w:t>
                  </w:r>
                </w:p>
              </w:tc>
              <w:tc>
                <w:tcPr>
                  <w:tcW w:w="896" w:type="pct"/>
                  <w:vAlign w:val="center"/>
                </w:tcPr>
                <w:p w14:paraId="0E67EF3B" w14:textId="709EF5DB" w:rsidR="00762FC3" w:rsidRPr="00DA3485" w:rsidRDefault="00762FC3" w:rsidP="00762FC3">
                  <w:pPr>
                    <w:widowControl/>
                    <w:adjustRightInd w:val="0"/>
                    <w:snapToGrid w:val="0"/>
                    <w:jc w:val="center"/>
                    <w:rPr>
                      <w:color w:val="000000" w:themeColor="text1"/>
                      <w:szCs w:val="21"/>
                    </w:rPr>
                  </w:pPr>
                  <w:r w:rsidRPr="00DA3485">
                    <w:rPr>
                      <w:rFonts w:hint="eastAsia"/>
                      <w:color w:val="000000" w:themeColor="text1"/>
                      <w:szCs w:val="21"/>
                    </w:rPr>
                    <w:t>含油抹布、</w:t>
                  </w:r>
                  <w:r w:rsidRPr="00DA3485">
                    <w:rPr>
                      <w:color w:val="000000" w:themeColor="text1"/>
                      <w:szCs w:val="21"/>
                    </w:rPr>
                    <w:t>手套等</w:t>
                  </w:r>
                </w:p>
              </w:tc>
              <w:tc>
                <w:tcPr>
                  <w:tcW w:w="387" w:type="pct"/>
                  <w:vMerge/>
                  <w:vAlign w:val="center"/>
                </w:tcPr>
                <w:p w14:paraId="44516780" w14:textId="77777777" w:rsidR="00762FC3" w:rsidRPr="00DA3485" w:rsidRDefault="00762FC3" w:rsidP="00762FC3">
                  <w:pPr>
                    <w:widowControl/>
                    <w:adjustRightInd w:val="0"/>
                    <w:snapToGrid w:val="0"/>
                    <w:jc w:val="center"/>
                    <w:rPr>
                      <w:color w:val="000000" w:themeColor="text1"/>
                    </w:rPr>
                  </w:pPr>
                </w:p>
              </w:tc>
              <w:tc>
                <w:tcPr>
                  <w:tcW w:w="259" w:type="pct"/>
                  <w:vAlign w:val="center"/>
                </w:tcPr>
                <w:p w14:paraId="01FC74C4" w14:textId="0E480BA2" w:rsidR="00762FC3" w:rsidRPr="00DA3485" w:rsidRDefault="00762FC3" w:rsidP="00762FC3">
                  <w:pPr>
                    <w:widowControl/>
                    <w:adjustRightInd w:val="0"/>
                    <w:snapToGrid w:val="0"/>
                    <w:jc w:val="center"/>
                    <w:rPr>
                      <w:color w:val="000000" w:themeColor="text1"/>
                      <w:szCs w:val="21"/>
                    </w:rPr>
                  </w:pPr>
                  <w:r w:rsidRPr="00DA3485">
                    <w:rPr>
                      <w:color w:val="000000" w:themeColor="text1"/>
                      <w:szCs w:val="21"/>
                    </w:rPr>
                    <w:t>T/In</w:t>
                  </w:r>
                </w:p>
              </w:tc>
              <w:tc>
                <w:tcPr>
                  <w:tcW w:w="380" w:type="pct"/>
                  <w:vAlign w:val="center"/>
                </w:tcPr>
                <w:p w14:paraId="4D183FD2" w14:textId="7CF2F9A0" w:rsidR="00762FC3" w:rsidRPr="00DA3485" w:rsidRDefault="00762FC3" w:rsidP="00762FC3">
                  <w:pPr>
                    <w:widowControl/>
                    <w:adjustRightInd w:val="0"/>
                    <w:snapToGrid w:val="0"/>
                    <w:jc w:val="center"/>
                    <w:rPr>
                      <w:color w:val="000000" w:themeColor="text1"/>
                    </w:rPr>
                  </w:pPr>
                  <w:r w:rsidRPr="00DA3485">
                    <w:rPr>
                      <w:rFonts w:hint="eastAsia"/>
                      <w:color w:val="000000" w:themeColor="text1"/>
                    </w:rPr>
                    <w:t>HW</w:t>
                  </w:r>
                  <w:r w:rsidRPr="00DA3485">
                    <w:rPr>
                      <w:color w:val="000000" w:themeColor="text1"/>
                    </w:rPr>
                    <w:t>49</w:t>
                  </w:r>
                </w:p>
              </w:tc>
              <w:tc>
                <w:tcPr>
                  <w:tcW w:w="614" w:type="pct"/>
                  <w:vAlign w:val="center"/>
                </w:tcPr>
                <w:p w14:paraId="3655331C" w14:textId="105F5CAC" w:rsidR="00762FC3" w:rsidRPr="00DA3485" w:rsidRDefault="00762FC3" w:rsidP="00762FC3">
                  <w:pPr>
                    <w:widowControl/>
                    <w:adjustRightInd w:val="0"/>
                    <w:snapToGrid w:val="0"/>
                    <w:jc w:val="center"/>
                    <w:rPr>
                      <w:color w:val="000000" w:themeColor="text1"/>
                      <w:szCs w:val="21"/>
                    </w:rPr>
                  </w:pPr>
                  <w:r w:rsidRPr="00DA3485">
                    <w:rPr>
                      <w:rFonts w:hint="eastAsia"/>
                      <w:color w:val="000000" w:themeColor="text1"/>
                      <w:szCs w:val="21"/>
                    </w:rPr>
                    <w:t>900-041-49</w:t>
                  </w:r>
                </w:p>
              </w:tc>
              <w:tc>
                <w:tcPr>
                  <w:tcW w:w="775" w:type="pct"/>
                  <w:vAlign w:val="center"/>
                </w:tcPr>
                <w:p w14:paraId="7D967F27" w14:textId="3572FB8A" w:rsidR="00762FC3" w:rsidRPr="00DA3485" w:rsidRDefault="00762FC3" w:rsidP="00762FC3">
                  <w:pPr>
                    <w:widowControl/>
                    <w:adjustRightInd w:val="0"/>
                    <w:snapToGrid w:val="0"/>
                    <w:jc w:val="center"/>
                    <w:rPr>
                      <w:color w:val="000000" w:themeColor="text1"/>
                      <w:szCs w:val="21"/>
                    </w:rPr>
                  </w:pPr>
                  <w:r w:rsidRPr="00DA3485">
                    <w:rPr>
                      <w:rFonts w:hint="eastAsia"/>
                      <w:color w:val="000000" w:themeColor="text1"/>
                      <w:szCs w:val="21"/>
                    </w:rPr>
                    <w:t>0.2</w:t>
                  </w:r>
                </w:p>
              </w:tc>
              <w:tc>
                <w:tcPr>
                  <w:tcW w:w="448" w:type="pct"/>
                  <w:vMerge/>
                  <w:vAlign w:val="center"/>
                </w:tcPr>
                <w:p w14:paraId="1198EE09" w14:textId="77777777" w:rsidR="00762FC3" w:rsidRPr="00DA3485" w:rsidRDefault="00762FC3" w:rsidP="00762FC3">
                  <w:pPr>
                    <w:widowControl/>
                    <w:adjustRightInd w:val="0"/>
                    <w:snapToGrid w:val="0"/>
                    <w:jc w:val="center"/>
                    <w:rPr>
                      <w:color w:val="000000" w:themeColor="text1"/>
                      <w:szCs w:val="21"/>
                    </w:rPr>
                  </w:pPr>
                </w:p>
              </w:tc>
            </w:tr>
          </w:tbl>
          <w:p w14:paraId="1BCB0F5B" w14:textId="2B36A95F" w:rsidR="00F91F05" w:rsidRPr="00DA3485" w:rsidRDefault="00F91F05" w:rsidP="00F91F05">
            <w:pPr>
              <w:adjustRightInd w:val="0"/>
              <w:snapToGrid w:val="0"/>
              <w:spacing w:line="50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777B38" w:rsidRPr="00DA3485">
              <w:rPr>
                <w:b/>
                <w:bCs/>
                <w:color w:val="000000" w:themeColor="text1"/>
                <w:szCs w:val="21"/>
              </w:rPr>
              <w:t>3</w:t>
            </w:r>
            <w:r w:rsidR="000F2E73" w:rsidRPr="00DA3485">
              <w:rPr>
                <w:b/>
                <w:bCs/>
                <w:color w:val="000000" w:themeColor="text1"/>
                <w:szCs w:val="21"/>
              </w:rPr>
              <w:t>6</w:t>
            </w:r>
            <w:r w:rsidRPr="00DA3485">
              <w:rPr>
                <w:b/>
                <w:bCs/>
                <w:color w:val="000000" w:themeColor="text1"/>
                <w:szCs w:val="21"/>
              </w:rPr>
              <w:t xml:space="preserve">  </w:t>
            </w:r>
            <w:r w:rsidRPr="00DA3485">
              <w:rPr>
                <w:rFonts w:hint="eastAsia"/>
                <w:b/>
                <w:bCs/>
                <w:color w:val="000000" w:themeColor="text1"/>
                <w:szCs w:val="21"/>
              </w:rPr>
              <w:t>技改后全厂</w:t>
            </w:r>
            <w:r w:rsidRPr="00DA3485">
              <w:rPr>
                <w:b/>
                <w:bCs/>
                <w:color w:val="000000" w:themeColor="text1"/>
                <w:szCs w:val="21"/>
              </w:rPr>
              <w:t>运营</w:t>
            </w:r>
            <w:proofErr w:type="gramStart"/>
            <w:r w:rsidRPr="00DA3485">
              <w:rPr>
                <w:b/>
                <w:bCs/>
                <w:color w:val="000000" w:themeColor="text1"/>
                <w:szCs w:val="21"/>
              </w:rPr>
              <w:t>期固废产生</w:t>
            </w:r>
            <w:proofErr w:type="gramEnd"/>
            <w:r w:rsidRPr="00DA3485">
              <w:rPr>
                <w:b/>
                <w:bCs/>
                <w:color w:val="000000" w:themeColor="text1"/>
                <w:szCs w:val="21"/>
              </w:rPr>
              <w:t>及处置情况</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86"/>
              <w:gridCol w:w="857"/>
              <w:gridCol w:w="559"/>
              <w:gridCol w:w="550"/>
              <w:gridCol w:w="1545"/>
              <w:gridCol w:w="691"/>
              <w:gridCol w:w="477"/>
              <w:gridCol w:w="680"/>
              <w:gridCol w:w="1072"/>
              <w:gridCol w:w="879"/>
              <w:gridCol w:w="794"/>
            </w:tblGrid>
            <w:tr w:rsidR="00197F43" w:rsidRPr="00DA3485" w14:paraId="7F44B578" w14:textId="77777777" w:rsidTr="00FF600E">
              <w:trPr>
                <w:jc w:val="center"/>
              </w:trPr>
              <w:tc>
                <w:tcPr>
                  <w:tcW w:w="170" w:type="pct"/>
                  <w:vAlign w:val="center"/>
                  <w:hideMark/>
                </w:tcPr>
                <w:p w14:paraId="5739F108" w14:textId="77777777" w:rsidR="00197F43" w:rsidRPr="00DA3485" w:rsidRDefault="00197F43" w:rsidP="00197F43">
                  <w:pPr>
                    <w:widowControl/>
                    <w:adjustRightInd w:val="0"/>
                    <w:snapToGrid w:val="0"/>
                    <w:jc w:val="center"/>
                    <w:rPr>
                      <w:b/>
                      <w:bCs/>
                      <w:color w:val="000000" w:themeColor="text1"/>
                      <w:szCs w:val="21"/>
                    </w:rPr>
                  </w:pPr>
                  <w:r w:rsidRPr="00DA3485">
                    <w:rPr>
                      <w:b/>
                      <w:bCs/>
                      <w:color w:val="000000" w:themeColor="text1"/>
                      <w:szCs w:val="21"/>
                    </w:rPr>
                    <w:t>序号</w:t>
                  </w:r>
                </w:p>
              </w:tc>
              <w:tc>
                <w:tcPr>
                  <w:tcW w:w="511" w:type="pct"/>
                  <w:vAlign w:val="center"/>
                  <w:hideMark/>
                </w:tcPr>
                <w:p w14:paraId="64E09FBD" w14:textId="77777777" w:rsidR="00197F43" w:rsidRPr="00DA3485" w:rsidRDefault="00197F43" w:rsidP="00197F43">
                  <w:pPr>
                    <w:widowControl/>
                    <w:adjustRightInd w:val="0"/>
                    <w:snapToGrid w:val="0"/>
                    <w:jc w:val="center"/>
                    <w:rPr>
                      <w:b/>
                      <w:bCs/>
                      <w:color w:val="000000" w:themeColor="text1"/>
                      <w:szCs w:val="21"/>
                    </w:rPr>
                  </w:pPr>
                  <w:r w:rsidRPr="00DA3485">
                    <w:rPr>
                      <w:b/>
                      <w:bCs/>
                      <w:color w:val="000000" w:themeColor="text1"/>
                      <w:szCs w:val="21"/>
                    </w:rPr>
                    <w:t>固废名称</w:t>
                  </w:r>
                </w:p>
              </w:tc>
              <w:tc>
                <w:tcPr>
                  <w:tcW w:w="333" w:type="pct"/>
                  <w:vAlign w:val="center"/>
                  <w:hideMark/>
                </w:tcPr>
                <w:p w14:paraId="185CFBB7" w14:textId="77777777" w:rsidR="00197F43" w:rsidRPr="00DA3485" w:rsidRDefault="00197F43" w:rsidP="00197F43">
                  <w:pPr>
                    <w:widowControl/>
                    <w:adjustRightInd w:val="0"/>
                    <w:snapToGrid w:val="0"/>
                    <w:jc w:val="center"/>
                    <w:rPr>
                      <w:b/>
                      <w:bCs/>
                      <w:color w:val="000000" w:themeColor="text1"/>
                      <w:szCs w:val="21"/>
                    </w:rPr>
                  </w:pPr>
                  <w:r w:rsidRPr="00DA3485">
                    <w:rPr>
                      <w:b/>
                      <w:bCs/>
                      <w:color w:val="000000" w:themeColor="text1"/>
                      <w:szCs w:val="21"/>
                    </w:rPr>
                    <w:t>属性</w:t>
                  </w:r>
                </w:p>
              </w:tc>
              <w:tc>
                <w:tcPr>
                  <w:tcW w:w="328" w:type="pct"/>
                  <w:vAlign w:val="center"/>
                  <w:hideMark/>
                </w:tcPr>
                <w:p w14:paraId="42315E18" w14:textId="77777777" w:rsidR="00197F43" w:rsidRPr="00DA3485" w:rsidRDefault="00197F43" w:rsidP="00197F43">
                  <w:pPr>
                    <w:widowControl/>
                    <w:adjustRightInd w:val="0"/>
                    <w:snapToGrid w:val="0"/>
                    <w:jc w:val="center"/>
                    <w:rPr>
                      <w:b/>
                      <w:bCs/>
                      <w:color w:val="000000" w:themeColor="text1"/>
                      <w:szCs w:val="21"/>
                    </w:rPr>
                  </w:pPr>
                  <w:r w:rsidRPr="00DA3485">
                    <w:rPr>
                      <w:b/>
                      <w:bCs/>
                      <w:color w:val="000000" w:themeColor="text1"/>
                      <w:szCs w:val="21"/>
                    </w:rPr>
                    <w:t>形态</w:t>
                  </w:r>
                </w:p>
              </w:tc>
              <w:tc>
                <w:tcPr>
                  <w:tcW w:w="921" w:type="pct"/>
                  <w:vAlign w:val="center"/>
                  <w:hideMark/>
                </w:tcPr>
                <w:p w14:paraId="7AF3848C" w14:textId="77777777" w:rsidR="00197F43" w:rsidRPr="00DA3485" w:rsidRDefault="00197F43" w:rsidP="00197F43">
                  <w:pPr>
                    <w:widowControl/>
                    <w:adjustRightInd w:val="0"/>
                    <w:snapToGrid w:val="0"/>
                    <w:jc w:val="center"/>
                    <w:rPr>
                      <w:b/>
                      <w:bCs/>
                      <w:color w:val="000000" w:themeColor="text1"/>
                      <w:szCs w:val="21"/>
                    </w:rPr>
                  </w:pPr>
                  <w:r w:rsidRPr="00DA3485">
                    <w:rPr>
                      <w:b/>
                      <w:bCs/>
                      <w:color w:val="000000" w:themeColor="text1"/>
                      <w:szCs w:val="21"/>
                    </w:rPr>
                    <w:t>主要成分</w:t>
                  </w:r>
                </w:p>
              </w:tc>
              <w:tc>
                <w:tcPr>
                  <w:tcW w:w="412" w:type="pct"/>
                  <w:vAlign w:val="center"/>
                  <w:hideMark/>
                </w:tcPr>
                <w:p w14:paraId="6B30FA26" w14:textId="77777777" w:rsidR="00197F43" w:rsidRPr="00DA3485" w:rsidRDefault="00197F43" w:rsidP="00197F43">
                  <w:pPr>
                    <w:widowControl/>
                    <w:adjustRightInd w:val="0"/>
                    <w:snapToGrid w:val="0"/>
                    <w:jc w:val="center"/>
                    <w:rPr>
                      <w:b/>
                      <w:bCs/>
                      <w:color w:val="000000" w:themeColor="text1"/>
                      <w:szCs w:val="21"/>
                    </w:rPr>
                  </w:pPr>
                  <w:r w:rsidRPr="00DA3485">
                    <w:rPr>
                      <w:b/>
                      <w:bCs/>
                      <w:color w:val="000000" w:themeColor="text1"/>
                      <w:szCs w:val="21"/>
                    </w:rPr>
                    <w:t>危险特性鉴别方法</w:t>
                  </w:r>
                </w:p>
              </w:tc>
              <w:tc>
                <w:tcPr>
                  <w:tcW w:w="284" w:type="pct"/>
                  <w:vAlign w:val="center"/>
                </w:tcPr>
                <w:p w14:paraId="50F9776B" w14:textId="77777777" w:rsidR="00197F43" w:rsidRPr="00DA3485" w:rsidRDefault="00197F43" w:rsidP="00197F43">
                  <w:pPr>
                    <w:widowControl/>
                    <w:adjustRightInd w:val="0"/>
                    <w:snapToGrid w:val="0"/>
                    <w:jc w:val="center"/>
                    <w:rPr>
                      <w:b/>
                      <w:bCs/>
                      <w:color w:val="000000" w:themeColor="text1"/>
                      <w:szCs w:val="21"/>
                    </w:rPr>
                  </w:pPr>
                  <w:r w:rsidRPr="00DA3485">
                    <w:rPr>
                      <w:b/>
                      <w:bCs/>
                      <w:color w:val="000000" w:themeColor="text1"/>
                      <w:szCs w:val="21"/>
                    </w:rPr>
                    <w:t>危险特性</w:t>
                  </w:r>
                </w:p>
              </w:tc>
              <w:tc>
                <w:tcPr>
                  <w:tcW w:w="405" w:type="pct"/>
                  <w:vAlign w:val="center"/>
                  <w:hideMark/>
                </w:tcPr>
                <w:p w14:paraId="0D672834" w14:textId="77777777" w:rsidR="00197F43" w:rsidRPr="00DA3485" w:rsidRDefault="00197F43" w:rsidP="00197F43">
                  <w:pPr>
                    <w:widowControl/>
                    <w:adjustRightInd w:val="0"/>
                    <w:snapToGrid w:val="0"/>
                    <w:jc w:val="center"/>
                    <w:rPr>
                      <w:b/>
                      <w:bCs/>
                      <w:color w:val="000000" w:themeColor="text1"/>
                      <w:szCs w:val="21"/>
                    </w:rPr>
                  </w:pPr>
                  <w:r w:rsidRPr="00DA3485">
                    <w:rPr>
                      <w:b/>
                      <w:bCs/>
                      <w:color w:val="000000" w:themeColor="text1"/>
                      <w:szCs w:val="21"/>
                    </w:rPr>
                    <w:t>废物</w:t>
                  </w:r>
                </w:p>
                <w:p w14:paraId="497E0EAF" w14:textId="77777777" w:rsidR="00197F43" w:rsidRPr="00DA3485" w:rsidRDefault="00197F43" w:rsidP="00197F43">
                  <w:pPr>
                    <w:widowControl/>
                    <w:adjustRightInd w:val="0"/>
                    <w:snapToGrid w:val="0"/>
                    <w:jc w:val="center"/>
                    <w:rPr>
                      <w:b/>
                      <w:bCs/>
                      <w:color w:val="000000" w:themeColor="text1"/>
                      <w:szCs w:val="21"/>
                    </w:rPr>
                  </w:pPr>
                  <w:r w:rsidRPr="00DA3485">
                    <w:rPr>
                      <w:b/>
                      <w:bCs/>
                      <w:color w:val="000000" w:themeColor="text1"/>
                      <w:szCs w:val="21"/>
                    </w:rPr>
                    <w:t>类别</w:t>
                  </w:r>
                </w:p>
              </w:tc>
              <w:tc>
                <w:tcPr>
                  <w:tcW w:w="639" w:type="pct"/>
                  <w:vAlign w:val="center"/>
                  <w:hideMark/>
                </w:tcPr>
                <w:p w14:paraId="04062778" w14:textId="77777777" w:rsidR="00197F43" w:rsidRPr="00DA3485" w:rsidRDefault="00197F43" w:rsidP="00197F43">
                  <w:pPr>
                    <w:widowControl/>
                    <w:adjustRightInd w:val="0"/>
                    <w:snapToGrid w:val="0"/>
                    <w:jc w:val="center"/>
                    <w:rPr>
                      <w:b/>
                      <w:bCs/>
                      <w:color w:val="000000" w:themeColor="text1"/>
                      <w:szCs w:val="21"/>
                    </w:rPr>
                  </w:pPr>
                  <w:r w:rsidRPr="00DA3485">
                    <w:rPr>
                      <w:b/>
                      <w:bCs/>
                      <w:color w:val="000000" w:themeColor="text1"/>
                      <w:szCs w:val="21"/>
                    </w:rPr>
                    <w:t>废物代码</w:t>
                  </w:r>
                </w:p>
              </w:tc>
              <w:tc>
                <w:tcPr>
                  <w:tcW w:w="524" w:type="pct"/>
                  <w:vAlign w:val="center"/>
                  <w:hideMark/>
                </w:tcPr>
                <w:p w14:paraId="7B24DC8A" w14:textId="77777777" w:rsidR="00197F43" w:rsidRPr="00DA3485" w:rsidRDefault="00197F43" w:rsidP="00197F43">
                  <w:pPr>
                    <w:widowControl/>
                    <w:adjustRightInd w:val="0"/>
                    <w:snapToGrid w:val="0"/>
                    <w:jc w:val="center"/>
                    <w:rPr>
                      <w:b/>
                      <w:bCs/>
                      <w:color w:val="000000" w:themeColor="text1"/>
                      <w:szCs w:val="21"/>
                    </w:rPr>
                  </w:pPr>
                  <w:r w:rsidRPr="00DA3485">
                    <w:rPr>
                      <w:b/>
                      <w:bCs/>
                      <w:color w:val="000000" w:themeColor="text1"/>
                      <w:szCs w:val="21"/>
                    </w:rPr>
                    <w:t>估算产生量</w:t>
                  </w:r>
                  <w:r w:rsidRPr="00DA3485">
                    <w:rPr>
                      <w:b/>
                      <w:bCs/>
                      <w:color w:val="000000" w:themeColor="text1"/>
                      <w:szCs w:val="21"/>
                    </w:rPr>
                    <w:t>(t/a)</w:t>
                  </w:r>
                </w:p>
              </w:tc>
              <w:tc>
                <w:tcPr>
                  <w:tcW w:w="473" w:type="pct"/>
                  <w:vAlign w:val="center"/>
                  <w:hideMark/>
                </w:tcPr>
                <w:p w14:paraId="502D91F1" w14:textId="77777777" w:rsidR="00197F43" w:rsidRPr="00DA3485" w:rsidRDefault="00197F43" w:rsidP="00197F43">
                  <w:pPr>
                    <w:widowControl/>
                    <w:adjustRightInd w:val="0"/>
                    <w:snapToGrid w:val="0"/>
                    <w:jc w:val="center"/>
                    <w:rPr>
                      <w:b/>
                      <w:bCs/>
                      <w:color w:val="000000" w:themeColor="text1"/>
                      <w:szCs w:val="21"/>
                    </w:rPr>
                  </w:pPr>
                  <w:r w:rsidRPr="00DA3485">
                    <w:rPr>
                      <w:b/>
                      <w:bCs/>
                      <w:color w:val="000000" w:themeColor="text1"/>
                      <w:szCs w:val="21"/>
                    </w:rPr>
                    <w:t>处置方式</w:t>
                  </w:r>
                </w:p>
              </w:tc>
            </w:tr>
            <w:tr w:rsidR="00777B38" w:rsidRPr="00DA3485" w14:paraId="012AAA88" w14:textId="77777777" w:rsidTr="00FF600E">
              <w:trPr>
                <w:jc w:val="center"/>
              </w:trPr>
              <w:tc>
                <w:tcPr>
                  <w:tcW w:w="170" w:type="pct"/>
                  <w:vAlign w:val="center"/>
                </w:tcPr>
                <w:p w14:paraId="09F2C484" w14:textId="77777777" w:rsidR="00777B38" w:rsidRPr="00DA3485" w:rsidRDefault="00777B38" w:rsidP="00197F43">
                  <w:pPr>
                    <w:widowControl/>
                    <w:adjustRightInd w:val="0"/>
                    <w:snapToGrid w:val="0"/>
                    <w:jc w:val="center"/>
                    <w:rPr>
                      <w:color w:val="000000" w:themeColor="text1"/>
                      <w:szCs w:val="21"/>
                    </w:rPr>
                  </w:pPr>
                  <w:r w:rsidRPr="00DA3485">
                    <w:rPr>
                      <w:color w:val="000000" w:themeColor="text1"/>
                      <w:szCs w:val="21"/>
                    </w:rPr>
                    <w:t>1</w:t>
                  </w:r>
                </w:p>
              </w:tc>
              <w:tc>
                <w:tcPr>
                  <w:tcW w:w="511" w:type="pct"/>
                  <w:vAlign w:val="center"/>
                </w:tcPr>
                <w:p w14:paraId="4169C29C" w14:textId="77777777" w:rsidR="00777B38" w:rsidRPr="00DA3485" w:rsidRDefault="00777B38" w:rsidP="00197F43">
                  <w:pPr>
                    <w:widowControl/>
                    <w:adjustRightInd w:val="0"/>
                    <w:snapToGrid w:val="0"/>
                    <w:jc w:val="center"/>
                    <w:rPr>
                      <w:color w:val="000000" w:themeColor="text1"/>
                      <w:szCs w:val="21"/>
                    </w:rPr>
                  </w:pPr>
                  <w:r w:rsidRPr="00DA3485">
                    <w:rPr>
                      <w:rFonts w:hint="eastAsia"/>
                      <w:color w:val="000000" w:themeColor="text1"/>
                      <w:szCs w:val="21"/>
                    </w:rPr>
                    <w:t>废边角料</w:t>
                  </w:r>
                </w:p>
              </w:tc>
              <w:tc>
                <w:tcPr>
                  <w:tcW w:w="333" w:type="pct"/>
                  <w:vMerge w:val="restart"/>
                  <w:vAlign w:val="center"/>
                </w:tcPr>
                <w:p w14:paraId="115BBF87" w14:textId="77777777" w:rsidR="00777B38" w:rsidRPr="00DA3485" w:rsidRDefault="00777B38" w:rsidP="00197F43">
                  <w:pPr>
                    <w:adjustRightInd w:val="0"/>
                    <w:snapToGrid w:val="0"/>
                    <w:jc w:val="center"/>
                    <w:rPr>
                      <w:color w:val="000000" w:themeColor="text1"/>
                      <w:szCs w:val="21"/>
                    </w:rPr>
                  </w:pPr>
                  <w:r w:rsidRPr="00DA3485">
                    <w:rPr>
                      <w:rFonts w:hint="eastAsia"/>
                      <w:color w:val="000000" w:themeColor="text1"/>
                      <w:szCs w:val="21"/>
                    </w:rPr>
                    <w:t>一般工业固废</w:t>
                  </w:r>
                </w:p>
              </w:tc>
              <w:tc>
                <w:tcPr>
                  <w:tcW w:w="328" w:type="pct"/>
                  <w:vAlign w:val="center"/>
                </w:tcPr>
                <w:p w14:paraId="07CF6441" w14:textId="77777777" w:rsidR="00777B38" w:rsidRPr="00DA3485" w:rsidRDefault="00777B38" w:rsidP="00197F43">
                  <w:pPr>
                    <w:widowControl/>
                    <w:adjustRightInd w:val="0"/>
                    <w:snapToGrid w:val="0"/>
                    <w:jc w:val="center"/>
                    <w:rPr>
                      <w:color w:val="000000" w:themeColor="text1"/>
                      <w:szCs w:val="21"/>
                    </w:rPr>
                  </w:pPr>
                  <w:r w:rsidRPr="00DA3485">
                    <w:rPr>
                      <w:rFonts w:hint="eastAsia"/>
                      <w:color w:val="000000" w:themeColor="text1"/>
                      <w:szCs w:val="21"/>
                    </w:rPr>
                    <w:t>固态</w:t>
                  </w:r>
                </w:p>
              </w:tc>
              <w:tc>
                <w:tcPr>
                  <w:tcW w:w="921" w:type="pct"/>
                  <w:vAlign w:val="center"/>
                </w:tcPr>
                <w:p w14:paraId="3A45CCA8" w14:textId="4CB6E9A9" w:rsidR="00777B38" w:rsidRPr="00DA3485" w:rsidRDefault="00777B38" w:rsidP="00197F43">
                  <w:pPr>
                    <w:widowControl/>
                    <w:adjustRightInd w:val="0"/>
                    <w:snapToGrid w:val="0"/>
                    <w:jc w:val="center"/>
                    <w:rPr>
                      <w:color w:val="000000" w:themeColor="text1"/>
                      <w:szCs w:val="21"/>
                    </w:rPr>
                  </w:pPr>
                  <w:r w:rsidRPr="00DA3485">
                    <w:rPr>
                      <w:rFonts w:hint="eastAsia"/>
                      <w:color w:val="000000" w:themeColor="text1"/>
                      <w:szCs w:val="21"/>
                    </w:rPr>
                    <w:t>纸</w:t>
                  </w:r>
                  <w:r w:rsidR="003333A5" w:rsidRPr="00DA3485">
                    <w:rPr>
                      <w:rFonts w:hint="eastAsia"/>
                      <w:color w:val="000000" w:themeColor="text1"/>
                      <w:szCs w:val="21"/>
                    </w:rPr>
                    <w:t>管</w:t>
                  </w:r>
                </w:p>
              </w:tc>
              <w:tc>
                <w:tcPr>
                  <w:tcW w:w="412" w:type="pct"/>
                  <w:vMerge w:val="restart"/>
                  <w:vAlign w:val="center"/>
                </w:tcPr>
                <w:p w14:paraId="22C927F8" w14:textId="77777777" w:rsidR="00777B38" w:rsidRPr="00DA3485" w:rsidRDefault="00777B38" w:rsidP="00197F43">
                  <w:pPr>
                    <w:adjustRightInd w:val="0"/>
                    <w:snapToGrid w:val="0"/>
                    <w:jc w:val="center"/>
                    <w:rPr>
                      <w:color w:val="000000" w:themeColor="text1"/>
                    </w:rPr>
                  </w:pPr>
                  <w:r w:rsidRPr="00DA3485">
                    <w:rPr>
                      <w:color w:val="000000" w:themeColor="text1"/>
                    </w:rPr>
                    <w:t>根据《国家危险废</w:t>
                  </w:r>
                  <w:r w:rsidRPr="00DA3485">
                    <w:rPr>
                      <w:color w:val="000000" w:themeColor="text1"/>
                    </w:rPr>
                    <w:lastRenderedPageBreak/>
                    <w:t>物名录》（</w:t>
                  </w:r>
                  <w:r w:rsidRPr="00DA3485">
                    <w:rPr>
                      <w:color w:val="000000" w:themeColor="text1"/>
                    </w:rPr>
                    <w:t>2021</w:t>
                  </w:r>
                  <w:r w:rsidRPr="00DA3485">
                    <w:rPr>
                      <w:color w:val="000000" w:themeColor="text1"/>
                    </w:rPr>
                    <w:t>年版）以及《危险废物鉴别标准》鉴别</w:t>
                  </w:r>
                </w:p>
              </w:tc>
              <w:tc>
                <w:tcPr>
                  <w:tcW w:w="284" w:type="pct"/>
                  <w:vAlign w:val="center"/>
                </w:tcPr>
                <w:p w14:paraId="1A0F0DE4" w14:textId="77777777" w:rsidR="00777B38" w:rsidRPr="00DA3485" w:rsidRDefault="00777B38" w:rsidP="00197F43">
                  <w:pPr>
                    <w:widowControl/>
                    <w:adjustRightInd w:val="0"/>
                    <w:snapToGrid w:val="0"/>
                    <w:jc w:val="center"/>
                    <w:rPr>
                      <w:color w:val="000000" w:themeColor="text1"/>
                    </w:rPr>
                  </w:pPr>
                  <w:r w:rsidRPr="00DA3485">
                    <w:rPr>
                      <w:rFonts w:hint="eastAsia"/>
                      <w:color w:val="000000" w:themeColor="text1"/>
                    </w:rPr>
                    <w:lastRenderedPageBreak/>
                    <w:t>/</w:t>
                  </w:r>
                </w:p>
              </w:tc>
              <w:tc>
                <w:tcPr>
                  <w:tcW w:w="405" w:type="pct"/>
                  <w:vAlign w:val="center"/>
                </w:tcPr>
                <w:p w14:paraId="4E94B187" w14:textId="77777777" w:rsidR="00777B38" w:rsidRPr="00DA3485" w:rsidRDefault="00777B38" w:rsidP="00197F43">
                  <w:pPr>
                    <w:widowControl/>
                    <w:adjustRightInd w:val="0"/>
                    <w:snapToGrid w:val="0"/>
                    <w:jc w:val="center"/>
                    <w:rPr>
                      <w:color w:val="000000" w:themeColor="text1"/>
                      <w:szCs w:val="21"/>
                    </w:rPr>
                  </w:pPr>
                  <w:r w:rsidRPr="00DA3485">
                    <w:rPr>
                      <w:rFonts w:hint="eastAsia"/>
                      <w:color w:val="000000" w:themeColor="text1"/>
                      <w:szCs w:val="21"/>
                    </w:rPr>
                    <w:t>SW17</w:t>
                  </w:r>
                </w:p>
              </w:tc>
              <w:tc>
                <w:tcPr>
                  <w:tcW w:w="639" w:type="pct"/>
                  <w:vAlign w:val="center"/>
                </w:tcPr>
                <w:p w14:paraId="396B6FBF" w14:textId="77777777" w:rsidR="00777B38" w:rsidRPr="00DA3485" w:rsidRDefault="00777B38" w:rsidP="00197F43">
                  <w:pPr>
                    <w:widowControl/>
                    <w:adjustRightInd w:val="0"/>
                    <w:snapToGrid w:val="0"/>
                    <w:jc w:val="center"/>
                    <w:rPr>
                      <w:color w:val="000000" w:themeColor="text1"/>
                      <w:szCs w:val="21"/>
                    </w:rPr>
                  </w:pPr>
                  <w:r w:rsidRPr="00DA3485">
                    <w:rPr>
                      <w:rFonts w:hint="eastAsia"/>
                      <w:color w:val="000000" w:themeColor="text1"/>
                      <w:szCs w:val="21"/>
                    </w:rPr>
                    <w:t>900-005-S17</w:t>
                  </w:r>
                </w:p>
              </w:tc>
              <w:tc>
                <w:tcPr>
                  <w:tcW w:w="524" w:type="pct"/>
                  <w:vAlign w:val="center"/>
                </w:tcPr>
                <w:p w14:paraId="69AAB4D9" w14:textId="3B91CB79" w:rsidR="00777B38" w:rsidRPr="00DA3485" w:rsidRDefault="00777B38" w:rsidP="00197F43">
                  <w:pPr>
                    <w:widowControl/>
                    <w:adjustRightInd w:val="0"/>
                    <w:snapToGrid w:val="0"/>
                    <w:jc w:val="center"/>
                    <w:rPr>
                      <w:color w:val="000000" w:themeColor="text1"/>
                      <w:szCs w:val="21"/>
                    </w:rPr>
                  </w:pPr>
                  <w:r w:rsidRPr="00DA3485">
                    <w:rPr>
                      <w:color w:val="000000" w:themeColor="text1"/>
                      <w:szCs w:val="21"/>
                    </w:rPr>
                    <w:t>355</w:t>
                  </w:r>
                </w:p>
              </w:tc>
              <w:tc>
                <w:tcPr>
                  <w:tcW w:w="473" w:type="pct"/>
                  <w:vMerge w:val="restart"/>
                  <w:vAlign w:val="center"/>
                </w:tcPr>
                <w:p w14:paraId="54E8C717" w14:textId="77777777" w:rsidR="00777B38" w:rsidRPr="00DA3485" w:rsidRDefault="00777B38" w:rsidP="00197F43">
                  <w:pPr>
                    <w:widowControl/>
                    <w:adjustRightInd w:val="0"/>
                    <w:snapToGrid w:val="0"/>
                    <w:jc w:val="center"/>
                    <w:rPr>
                      <w:color w:val="000000" w:themeColor="text1"/>
                      <w:szCs w:val="21"/>
                    </w:rPr>
                  </w:pPr>
                  <w:r w:rsidRPr="00DA3485">
                    <w:rPr>
                      <w:rFonts w:hint="eastAsia"/>
                      <w:color w:val="000000" w:themeColor="text1"/>
                      <w:szCs w:val="21"/>
                    </w:rPr>
                    <w:t>外售</w:t>
                  </w:r>
                  <w:r w:rsidRPr="00DA3485">
                    <w:rPr>
                      <w:color w:val="000000" w:themeColor="text1"/>
                      <w:szCs w:val="21"/>
                    </w:rPr>
                    <w:t>综合利用</w:t>
                  </w:r>
                </w:p>
              </w:tc>
            </w:tr>
            <w:tr w:rsidR="003333A5" w:rsidRPr="00DA3485" w14:paraId="0100FAED" w14:textId="77777777" w:rsidTr="00FF600E">
              <w:trPr>
                <w:jc w:val="center"/>
              </w:trPr>
              <w:tc>
                <w:tcPr>
                  <w:tcW w:w="170" w:type="pct"/>
                  <w:vAlign w:val="center"/>
                </w:tcPr>
                <w:p w14:paraId="0813C74D" w14:textId="3920E87B" w:rsidR="003333A5" w:rsidRPr="00DA3485" w:rsidRDefault="000B4EEF" w:rsidP="003333A5">
                  <w:pPr>
                    <w:widowControl/>
                    <w:adjustRightInd w:val="0"/>
                    <w:snapToGrid w:val="0"/>
                    <w:jc w:val="center"/>
                    <w:rPr>
                      <w:color w:val="000000" w:themeColor="text1"/>
                      <w:szCs w:val="21"/>
                    </w:rPr>
                  </w:pPr>
                  <w:r w:rsidRPr="00DA3485">
                    <w:rPr>
                      <w:color w:val="000000" w:themeColor="text1"/>
                      <w:szCs w:val="21"/>
                    </w:rPr>
                    <w:t>2</w:t>
                  </w:r>
                </w:p>
              </w:tc>
              <w:tc>
                <w:tcPr>
                  <w:tcW w:w="511" w:type="pct"/>
                  <w:vAlign w:val="center"/>
                </w:tcPr>
                <w:p w14:paraId="79D17DE1" w14:textId="29E837F1" w:rsidR="003333A5" w:rsidRPr="00DA3485" w:rsidRDefault="003333A5" w:rsidP="003333A5">
                  <w:pPr>
                    <w:widowControl/>
                    <w:adjustRightInd w:val="0"/>
                    <w:snapToGrid w:val="0"/>
                    <w:jc w:val="center"/>
                    <w:rPr>
                      <w:color w:val="000000" w:themeColor="text1"/>
                      <w:szCs w:val="21"/>
                    </w:rPr>
                  </w:pPr>
                  <w:r w:rsidRPr="00DA3485">
                    <w:rPr>
                      <w:rFonts w:hint="eastAsia"/>
                      <w:color w:val="000000" w:themeColor="text1"/>
                      <w:szCs w:val="21"/>
                    </w:rPr>
                    <w:t>不合格品</w:t>
                  </w:r>
                </w:p>
              </w:tc>
              <w:tc>
                <w:tcPr>
                  <w:tcW w:w="333" w:type="pct"/>
                  <w:vMerge/>
                  <w:vAlign w:val="center"/>
                </w:tcPr>
                <w:p w14:paraId="74D727AE" w14:textId="77777777" w:rsidR="003333A5" w:rsidRPr="00DA3485" w:rsidRDefault="003333A5" w:rsidP="003333A5">
                  <w:pPr>
                    <w:adjustRightInd w:val="0"/>
                    <w:snapToGrid w:val="0"/>
                    <w:jc w:val="center"/>
                    <w:rPr>
                      <w:color w:val="000000" w:themeColor="text1"/>
                      <w:szCs w:val="21"/>
                    </w:rPr>
                  </w:pPr>
                </w:p>
              </w:tc>
              <w:tc>
                <w:tcPr>
                  <w:tcW w:w="328" w:type="pct"/>
                  <w:vAlign w:val="center"/>
                </w:tcPr>
                <w:p w14:paraId="7D1A43A8" w14:textId="07ACC568" w:rsidR="003333A5" w:rsidRPr="00DA3485" w:rsidRDefault="003333A5" w:rsidP="003333A5">
                  <w:pPr>
                    <w:widowControl/>
                    <w:adjustRightInd w:val="0"/>
                    <w:snapToGrid w:val="0"/>
                    <w:jc w:val="center"/>
                    <w:rPr>
                      <w:color w:val="000000" w:themeColor="text1"/>
                      <w:szCs w:val="21"/>
                    </w:rPr>
                  </w:pPr>
                  <w:r w:rsidRPr="00DA3485">
                    <w:rPr>
                      <w:rFonts w:hint="eastAsia"/>
                      <w:color w:val="000000" w:themeColor="text1"/>
                      <w:szCs w:val="21"/>
                    </w:rPr>
                    <w:t>固态</w:t>
                  </w:r>
                </w:p>
              </w:tc>
              <w:tc>
                <w:tcPr>
                  <w:tcW w:w="921" w:type="pct"/>
                  <w:vAlign w:val="center"/>
                </w:tcPr>
                <w:p w14:paraId="73A27133" w14:textId="0A1DDA7C" w:rsidR="003333A5" w:rsidRPr="00DA3485" w:rsidRDefault="003333A5" w:rsidP="003333A5">
                  <w:pPr>
                    <w:widowControl/>
                    <w:adjustRightInd w:val="0"/>
                    <w:snapToGrid w:val="0"/>
                    <w:jc w:val="center"/>
                    <w:rPr>
                      <w:color w:val="000000" w:themeColor="text1"/>
                      <w:szCs w:val="21"/>
                    </w:rPr>
                  </w:pPr>
                  <w:r w:rsidRPr="00DA3485">
                    <w:rPr>
                      <w:rFonts w:hint="eastAsia"/>
                      <w:color w:val="000000" w:themeColor="text1"/>
                      <w:szCs w:val="21"/>
                    </w:rPr>
                    <w:t>纸管</w:t>
                  </w:r>
                </w:p>
              </w:tc>
              <w:tc>
                <w:tcPr>
                  <w:tcW w:w="412" w:type="pct"/>
                  <w:vMerge/>
                  <w:vAlign w:val="center"/>
                </w:tcPr>
                <w:p w14:paraId="39DDA465" w14:textId="77777777" w:rsidR="003333A5" w:rsidRPr="00DA3485" w:rsidRDefault="003333A5" w:rsidP="003333A5">
                  <w:pPr>
                    <w:adjustRightInd w:val="0"/>
                    <w:snapToGrid w:val="0"/>
                    <w:jc w:val="center"/>
                    <w:rPr>
                      <w:color w:val="000000" w:themeColor="text1"/>
                    </w:rPr>
                  </w:pPr>
                </w:p>
              </w:tc>
              <w:tc>
                <w:tcPr>
                  <w:tcW w:w="284" w:type="pct"/>
                  <w:vAlign w:val="center"/>
                </w:tcPr>
                <w:p w14:paraId="06F87BB4" w14:textId="13DE40AB" w:rsidR="003333A5" w:rsidRPr="00DA3485" w:rsidRDefault="003333A5" w:rsidP="003333A5">
                  <w:pPr>
                    <w:widowControl/>
                    <w:adjustRightInd w:val="0"/>
                    <w:snapToGrid w:val="0"/>
                    <w:jc w:val="center"/>
                    <w:rPr>
                      <w:color w:val="000000" w:themeColor="text1"/>
                    </w:rPr>
                  </w:pPr>
                  <w:r w:rsidRPr="00DA3485">
                    <w:rPr>
                      <w:rFonts w:hint="eastAsia"/>
                      <w:color w:val="000000" w:themeColor="text1"/>
                    </w:rPr>
                    <w:t>/</w:t>
                  </w:r>
                </w:p>
              </w:tc>
              <w:tc>
                <w:tcPr>
                  <w:tcW w:w="405" w:type="pct"/>
                  <w:vAlign w:val="center"/>
                </w:tcPr>
                <w:p w14:paraId="05AE6709" w14:textId="5063AC9F" w:rsidR="003333A5" w:rsidRPr="00DA3485" w:rsidRDefault="003333A5" w:rsidP="003333A5">
                  <w:pPr>
                    <w:widowControl/>
                    <w:adjustRightInd w:val="0"/>
                    <w:snapToGrid w:val="0"/>
                    <w:jc w:val="center"/>
                    <w:rPr>
                      <w:color w:val="000000" w:themeColor="text1"/>
                      <w:szCs w:val="21"/>
                    </w:rPr>
                  </w:pPr>
                  <w:r w:rsidRPr="00DA3485">
                    <w:rPr>
                      <w:rFonts w:hint="eastAsia"/>
                      <w:color w:val="000000" w:themeColor="text1"/>
                      <w:szCs w:val="21"/>
                    </w:rPr>
                    <w:t>SW17</w:t>
                  </w:r>
                </w:p>
              </w:tc>
              <w:tc>
                <w:tcPr>
                  <w:tcW w:w="639" w:type="pct"/>
                  <w:vAlign w:val="center"/>
                </w:tcPr>
                <w:p w14:paraId="0EB3720E" w14:textId="1AE23B10" w:rsidR="003333A5" w:rsidRPr="00DA3485" w:rsidRDefault="003333A5" w:rsidP="003333A5">
                  <w:pPr>
                    <w:widowControl/>
                    <w:adjustRightInd w:val="0"/>
                    <w:snapToGrid w:val="0"/>
                    <w:jc w:val="center"/>
                    <w:rPr>
                      <w:color w:val="000000" w:themeColor="text1"/>
                      <w:szCs w:val="21"/>
                    </w:rPr>
                  </w:pPr>
                  <w:r w:rsidRPr="00DA3485">
                    <w:rPr>
                      <w:rFonts w:hint="eastAsia"/>
                      <w:color w:val="000000" w:themeColor="text1"/>
                      <w:szCs w:val="21"/>
                    </w:rPr>
                    <w:t>900-005-S17</w:t>
                  </w:r>
                </w:p>
              </w:tc>
              <w:tc>
                <w:tcPr>
                  <w:tcW w:w="524" w:type="pct"/>
                  <w:vAlign w:val="center"/>
                </w:tcPr>
                <w:p w14:paraId="152B35E4" w14:textId="74008C7B" w:rsidR="003333A5" w:rsidRPr="00DA3485" w:rsidRDefault="003333A5" w:rsidP="003333A5">
                  <w:pPr>
                    <w:widowControl/>
                    <w:adjustRightInd w:val="0"/>
                    <w:snapToGrid w:val="0"/>
                    <w:jc w:val="center"/>
                    <w:rPr>
                      <w:color w:val="000000" w:themeColor="text1"/>
                      <w:szCs w:val="21"/>
                    </w:rPr>
                  </w:pPr>
                  <w:r w:rsidRPr="00DA3485">
                    <w:rPr>
                      <w:rFonts w:hint="eastAsia"/>
                      <w:color w:val="000000" w:themeColor="text1"/>
                      <w:szCs w:val="21"/>
                    </w:rPr>
                    <w:t>10</w:t>
                  </w:r>
                </w:p>
              </w:tc>
              <w:tc>
                <w:tcPr>
                  <w:tcW w:w="473" w:type="pct"/>
                  <w:vMerge/>
                  <w:vAlign w:val="center"/>
                </w:tcPr>
                <w:p w14:paraId="35BF2526" w14:textId="77777777" w:rsidR="003333A5" w:rsidRPr="00DA3485" w:rsidRDefault="003333A5" w:rsidP="003333A5">
                  <w:pPr>
                    <w:widowControl/>
                    <w:adjustRightInd w:val="0"/>
                    <w:snapToGrid w:val="0"/>
                    <w:jc w:val="center"/>
                    <w:rPr>
                      <w:color w:val="000000" w:themeColor="text1"/>
                      <w:szCs w:val="21"/>
                    </w:rPr>
                  </w:pPr>
                </w:p>
              </w:tc>
            </w:tr>
            <w:tr w:rsidR="00777B38" w:rsidRPr="00DA3485" w14:paraId="1F2580F7" w14:textId="77777777" w:rsidTr="00FF600E">
              <w:trPr>
                <w:jc w:val="center"/>
              </w:trPr>
              <w:tc>
                <w:tcPr>
                  <w:tcW w:w="170" w:type="pct"/>
                  <w:vAlign w:val="center"/>
                </w:tcPr>
                <w:p w14:paraId="40510206" w14:textId="5710100A" w:rsidR="00777B38" w:rsidRPr="00DA3485" w:rsidRDefault="000B4EEF" w:rsidP="00777B38">
                  <w:pPr>
                    <w:widowControl/>
                    <w:adjustRightInd w:val="0"/>
                    <w:snapToGrid w:val="0"/>
                    <w:jc w:val="center"/>
                    <w:rPr>
                      <w:color w:val="000000" w:themeColor="text1"/>
                      <w:szCs w:val="21"/>
                    </w:rPr>
                  </w:pPr>
                  <w:r w:rsidRPr="00DA3485">
                    <w:rPr>
                      <w:color w:val="000000" w:themeColor="text1"/>
                      <w:szCs w:val="21"/>
                    </w:rPr>
                    <w:lastRenderedPageBreak/>
                    <w:t>3</w:t>
                  </w:r>
                </w:p>
              </w:tc>
              <w:tc>
                <w:tcPr>
                  <w:tcW w:w="511" w:type="pct"/>
                  <w:vAlign w:val="center"/>
                </w:tcPr>
                <w:p w14:paraId="7EC77538" w14:textId="00B5C423"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除尘灰</w:t>
                  </w:r>
                </w:p>
              </w:tc>
              <w:tc>
                <w:tcPr>
                  <w:tcW w:w="333" w:type="pct"/>
                  <w:vMerge/>
                  <w:vAlign w:val="center"/>
                </w:tcPr>
                <w:p w14:paraId="44E8EBC4" w14:textId="77777777" w:rsidR="00777B38" w:rsidRPr="00DA3485" w:rsidRDefault="00777B38" w:rsidP="00777B38">
                  <w:pPr>
                    <w:widowControl/>
                    <w:adjustRightInd w:val="0"/>
                    <w:snapToGrid w:val="0"/>
                    <w:jc w:val="center"/>
                    <w:rPr>
                      <w:color w:val="000000" w:themeColor="text1"/>
                      <w:szCs w:val="21"/>
                    </w:rPr>
                  </w:pPr>
                </w:p>
              </w:tc>
              <w:tc>
                <w:tcPr>
                  <w:tcW w:w="328" w:type="pct"/>
                  <w:vAlign w:val="center"/>
                </w:tcPr>
                <w:p w14:paraId="36A992F3" w14:textId="5F1D1D2B"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固态</w:t>
                  </w:r>
                </w:p>
              </w:tc>
              <w:tc>
                <w:tcPr>
                  <w:tcW w:w="921" w:type="pct"/>
                  <w:vAlign w:val="center"/>
                </w:tcPr>
                <w:p w14:paraId="22773877" w14:textId="7CD1339B"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灰尘</w:t>
                  </w:r>
                </w:p>
              </w:tc>
              <w:tc>
                <w:tcPr>
                  <w:tcW w:w="412" w:type="pct"/>
                  <w:vMerge/>
                  <w:vAlign w:val="center"/>
                </w:tcPr>
                <w:p w14:paraId="52BDEBF2" w14:textId="77777777" w:rsidR="00777B38" w:rsidRPr="00DA3485" w:rsidRDefault="00777B38" w:rsidP="00777B38">
                  <w:pPr>
                    <w:adjustRightInd w:val="0"/>
                    <w:snapToGrid w:val="0"/>
                    <w:jc w:val="center"/>
                    <w:rPr>
                      <w:color w:val="000000" w:themeColor="text1"/>
                    </w:rPr>
                  </w:pPr>
                </w:p>
              </w:tc>
              <w:tc>
                <w:tcPr>
                  <w:tcW w:w="284" w:type="pct"/>
                  <w:vAlign w:val="center"/>
                </w:tcPr>
                <w:p w14:paraId="5B117E07" w14:textId="7897A55B" w:rsidR="00777B38" w:rsidRPr="00DA3485" w:rsidRDefault="00777B38" w:rsidP="00777B38">
                  <w:pPr>
                    <w:widowControl/>
                    <w:adjustRightInd w:val="0"/>
                    <w:snapToGrid w:val="0"/>
                    <w:jc w:val="center"/>
                    <w:rPr>
                      <w:color w:val="000000" w:themeColor="text1"/>
                    </w:rPr>
                  </w:pPr>
                  <w:r w:rsidRPr="00DA3485">
                    <w:rPr>
                      <w:rFonts w:hint="eastAsia"/>
                      <w:color w:val="000000" w:themeColor="text1"/>
                    </w:rPr>
                    <w:t>/</w:t>
                  </w:r>
                </w:p>
              </w:tc>
              <w:tc>
                <w:tcPr>
                  <w:tcW w:w="405" w:type="pct"/>
                  <w:vAlign w:val="center"/>
                </w:tcPr>
                <w:p w14:paraId="491CA796" w14:textId="6CAF947C"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SW17</w:t>
                  </w:r>
                </w:p>
              </w:tc>
              <w:tc>
                <w:tcPr>
                  <w:tcW w:w="639" w:type="pct"/>
                  <w:vAlign w:val="center"/>
                </w:tcPr>
                <w:p w14:paraId="6B56058C" w14:textId="26E03FC7"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900-00</w:t>
                  </w:r>
                  <w:r w:rsidRPr="00DA3485">
                    <w:rPr>
                      <w:color w:val="000000" w:themeColor="text1"/>
                      <w:szCs w:val="21"/>
                    </w:rPr>
                    <w:t>9</w:t>
                  </w:r>
                  <w:r w:rsidRPr="00DA3485">
                    <w:rPr>
                      <w:rFonts w:hint="eastAsia"/>
                      <w:color w:val="000000" w:themeColor="text1"/>
                      <w:szCs w:val="21"/>
                    </w:rPr>
                    <w:t>-S17</w:t>
                  </w:r>
                </w:p>
              </w:tc>
              <w:tc>
                <w:tcPr>
                  <w:tcW w:w="524" w:type="pct"/>
                  <w:vAlign w:val="center"/>
                </w:tcPr>
                <w:p w14:paraId="5E1FC6D1" w14:textId="58322BE2"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0.3616</w:t>
                  </w:r>
                </w:p>
              </w:tc>
              <w:tc>
                <w:tcPr>
                  <w:tcW w:w="473" w:type="pct"/>
                  <w:vMerge/>
                  <w:vAlign w:val="center"/>
                </w:tcPr>
                <w:p w14:paraId="041B1C9E" w14:textId="77777777" w:rsidR="00777B38" w:rsidRPr="00DA3485" w:rsidRDefault="00777B38" w:rsidP="00777B38">
                  <w:pPr>
                    <w:widowControl/>
                    <w:adjustRightInd w:val="0"/>
                    <w:snapToGrid w:val="0"/>
                    <w:jc w:val="center"/>
                    <w:rPr>
                      <w:color w:val="000000" w:themeColor="text1"/>
                      <w:szCs w:val="21"/>
                    </w:rPr>
                  </w:pPr>
                </w:p>
              </w:tc>
            </w:tr>
            <w:tr w:rsidR="00777B38" w:rsidRPr="00DA3485" w14:paraId="0C9E7AD0" w14:textId="77777777" w:rsidTr="00FF600E">
              <w:trPr>
                <w:jc w:val="center"/>
              </w:trPr>
              <w:tc>
                <w:tcPr>
                  <w:tcW w:w="170" w:type="pct"/>
                  <w:vAlign w:val="center"/>
                </w:tcPr>
                <w:p w14:paraId="5CDCC978" w14:textId="3B64912F" w:rsidR="00777B38" w:rsidRPr="00DA3485" w:rsidRDefault="000B4EEF" w:rsidP="00197F43">
                  <w:pPr>
                    <w:widowControl/>
                    <w:adjustRightInd w:val="0"/>
                    <w:snapToGrid w:val="0"/>
                    <w:jc w:val="center"/>
                    <w:rPr>
                      <w:color w:val="000000" w:themeColor="text1"/>
                      <w:szCs w:val="21"/>
                    </w:rPr>
                  </w:pPr>
                  <w:r w:rsidRPr="00DA3485">
                    <w:rPr>
                      <w:color w:val="000000" w:themeColor="text1"/>
                      <w:szCs w:val="21"/>
                    </w:rPr>
                    <w:t>4</w:t>
                  </w:r>
                </w:p>
              </w:tc>
              <w:tc>
                <w:tcPr>
                  <w:tcW w:w="511" w:type="pct"/>
                  <w:vAlign w:val="center"/>
                </w:tcPr>
                <w:p w14:paraId="1D29E4ED" w14:textId="77777777" w:rsidR="00777B38" w:rsidRPr="00DA3485" w:rsidRDefault="00777B38" w:rsidP="00197F43">
                  <w:pPr>
                    <w:widowControl/>
                    <w:adjustRightInd w:val="0"/>
                    <w:snapToGrid w:val="0"/>
                    <w:jc w:val="center"/>
                    <w:rPr>
                      <w:color w:val="000000" w:themeColor="text1"/>
                      <w:szCs w:val="21"/>
                    </w:rPr>
                  </w:pPr>
                  <w:r w:rsidRPr="00DA3485">
                    <w:rPr>
                      <w:rFonts w:hint="eastAsia"/>
                      <w:color w:val="000000" w:themeColor="text1"/>
                      <w:szCs w:val="21"/>
                    </w:rPr>
                    <w:t>废布袋</w:t>
                  </w:r>
                </w:p>
              </w:tc>
              <w:tc>
                <w:tcPr>
                  <w:tcW w:w="333" w:type="pct"/>
                  <w:vMerge/>
                  <w:vAlign w:val="center"/>
                </w:tcPr>
                <w:p w14:paraId="6B401F5A" w14:textId="77777777" w:rsidR="00777B38" w:rsidRPr="00DA3485" w:rsidRDefault="00777B38" w:rsidP="00197F43">
                  <w:pPr>
                    <w:widowControl/>
                    <w:adjustRightInd w:val="0"/>
                    <w:snapToGrid w:val="0"/>
                    <w:jc w:val="center"/>
                    <w:rPr>
                      <w:color w:val="000000" w:themeColor="text1"/>
                      <w:szCs w:val="21"/>
                    </w:rPr>
                  </w:pPr>
                </w:p>
              </w:tc>
              <w:tc>
                <w:tcPr>
                  <w:tcW w:w="328" w:type="pct"/>
                  <w:vAlign w:val="center"/>
                </w:tcPr>
                <w:p w14:paraId="15FFB5EF" w14:textId="77777777" w:rsidR="00777B38" w:rsidRPr="00DA3485" w:rsidRDefault="00777B38" w:rsidP="00197F43">
                  <w:pPr>
                    <w:widowControl/>
                    <w:adjustRightInd w:val="0"/>
                    <w:snapToGrid w:val="0"/>
                    <w:jc w:val="center"/>
                    <w:rPr>
                      <w:color w:val="000000" w:themeColor="text1"/>
                      <w:szCs w:val="21"/>
                    </w:rPr>
                  </w:pPr>
                  <w:r w:rsidRPr="00DA3485">
                    <w:rPr>
                      <w:rFonts w:hint="eastAsia"/>
                      <w:color w:val="000000" w:themeColor="text1"/>
                      <w:szCs w:val="21"/>
                    </w:rPr>
                    <w:t>固态</w:t>
                  </w:r>
                </w:p>
              </w:tc>
              <w:tc>
                <w:tcPr>
                  <w:tcW w:w="921" w:type="pct"/>
                  <w:vAlign w:val="center"/>
                </w:tcPr>
                <w:p w14:paraId="0DF35D95" w14:textId="77777777" w:rsidR="00777B38" w:rsidRPr="00DA3485" w:rsidRDefault="00777B38" w:rsidP="00197F43">
                  <w:pPr>
                    <w:widowControl/>
                    <w:adjustRightInd w:val="0"/>
                    <w:snapToGrid w:val="0"/>
                    <w:jc w:val="center"/>
                    <w:rPr>
                      <w:color w:val="000000" w:themeColor="text1"/>
                      <w:szCs w:val="21"/>
                    </w:rPr>
                  </w:pPr>
                  <w:r w:rsidRPr="00DA3485">
                    <w:rPr>
                      <w:rFonts w:hint="eastAsia"/>
                      <w:color w:val="000000" w:themeColor="text1"/>
                      <w:szCs w:val="21"/>
                    </w:rPr>
                    <w:t>粉尘</w:t>
                  </w:r>
                </w:p>
              </w:tc>
              <w:tc>
                <w:tcPr>
                  <w:tcW w:w="412" w:type="pct"/>
                  <w:vMerge/>
                  <w:vAlign w:val="center"/>
                </w:tcPr>
                <w:p w14:paraId="4C59C2BE" w14:textId="77777777" w:rsidR="00777B38" w:rsidRPr="00DA3485" w:rsidRDefault="00777B38" w:rsidP="00197F43">
                  <w:pPr>
                    <w:adjustRightInd w:val="0"/>
                    <w:snapToGrid w:val="0"/>
                    <w:jc w:val="center"/>
                    <w:rPr>
                      <w:color w:val="000000" w:themeColor="text1"/>
                    </w:rPr>
                  </w:pPr>
                </w:p>
              </w:tc>
              <w:tc>
                <w:tcPr>
                  <w:tcW w:w="284" w:type="pct"/>
                  <w:vAlign w:val="center"/>
                </w:tcPr>
                <w:p w14:paraId="2A90D3E8" w14:textId="77777777" w:rsidR="00777B38" w:rsidRPr="00DA3485" w:rsidRDefault="00777B38" w:rsidP="00197F43">
                  <w:pPr>
                    <w:widowControl/>
                    <w:adjustRightInd w:val="0"/>
                    <w:snapToGrid w:val="0"/>
                    <w:jc w:val="center"/>
                    <w:rPr>
                      <w:color w:val="000000" w:themeColor="text1"/>
                      <w:szCs w:val="21"/>
                    </w:rPr>
                  </w:pPr>
                  <w:r w:rsidRPr="00DA3485">
                    <w:rPr>
                      <w:rFonts w:hint="eastAsia"/>
                      <w:color w:val="000000" w:themeColor="text1"/>
                    </w:rPr>
                    <w:t>/</w:t>
                  </w:r>
                </w:p>
              </w:tc>
              <w:tc>
                <w:tcPr>
                  <w:tcW w:w="405" w:type="pct"/>
                  <w:vAlign w:val="center"/>
                </w:tcPr>
                <w:p w14:paraId="111E3FCE" w14:textId="77777777" w:rsidR="00777B38" w:rsidRPr="00DA3485" w:rsidRDefault="00777B38" w:rsidP="00197F43">
                  <w:pPr>
                    <w:widowControl/>
                    <w:adjustRightInd w:val="0"/>
                    <w:snapToGrid w:val="0"/>
                    <w:jc w:val="center"/>
                    <w:rPr>
                      <w:color w:val="000000" w:themeColor="text1"/>
                      <w:szCs w:val="21"/>
                    </w:rPr>
                  </w:pPr>
                  <w:r w:rsidRPr="00DA3485">
                    <w:rPr>
                      <w:rFonts w:hint="eastAsia"/>
                      <w:color w:val="000000" w:themeColor="text1"/>
                      <w:szCs w:val="21"/>
                    </w:rPr>
                    <w:t>SW17</w:t>
                  </w:r>
                </w:p>
              </w:tc>
              <w:tc>
                <w:tcPr>
                  <w:tcW w:w="639" w:type="pct"/>
                  <w:vAlign w:val="center"/>
                </w:tcPr>
                <w:p w14:paraId="5082711D" w14:textId="77777777" w:rsidR="00777B38" w:rsidRPr="00DA3485" w:rsidRDefault="00777B38" w:rsidP="00197F43">
                  <w:pPr>
                    <w:widowControl/>
                    <w:adjustRightInd w:val="0"/>
                    <w:snapToGrid w:val="0"/>
                    <w:jc w:val="center"/>
                    <w:rPr>
                      <w:color w:val="000000" w:themeColor="text1"/>
                      <w:szCs w:val="21"/>
                    </w:rPr>
                  </w:pPr>
                  <w:r w:rsidRPr="00DA3485">
                    <w:rPr>
                      <w:rFonts w:hint="eastAsia"/>
                      <w:color w:val="000000" w:themeColor="text1"/>
                      <w:szCs w:val="21"/>
                    </w:rPr>
                    <w:t>900-00</w:t>
                  </w:r>
                  <w:r w:rsidRPr="00DA3485">
                    <w:rPr>
                      <w:color w:val="000000" w:themeColor="text1"/>
                      <w:szCs w:val="21"/>
                    </w:rPr>
                    <w:t>9</w:t>
                  </w:r>
                  <w:r w:rsidRPr="00DA3485">
                    <w:rPr>
                      <w:rFonts w:hint="eastAsia"/>
                      <w:color w:val="000000" w:themeColor="text1"/>
                      <w:szCs w:val="21"/>
                    </w:rPr>
                    <w:t>-S17</w:t>
                  </w:r>
                </w:p>
              </w:tc>
              <w:tc>
                <w:tcPr>
                  <w:tcW w:w="524" w:type="pct"/>
                  <w:vAlign w:val="center"/>
                </w:tcPr>
                <w:p w14:paraId="373A56FA" w14:textId="77777777" w:rsidR="00777B38" w:rsidRPr="00DA3485" w:rsidRDefault="00777B38" w:rsidP="00197F43">
                  <w:pPr>
                    <w:widowControl/>
                    <w:adjustRightInd w:val="0"/>
                    <w:snapToGrid w:val="0"/>
                    <w:jc w:val="center"/>
                    <w:rPr>
                      <w:color w:val="000000" w:themeColor="text1"/>
                      <w:szCs w:val="21"/>
                    </w:rPr>
                  </w:pPr>
                  <w:r w:rsidRPr="00DA3485">
                    <w:rPr>
                      <w:color w:val="000000" w:themeColor="text1"/>
                      <w:szCs w:val="21"/>
                    </w:rPr>
                    <w:t>0.5</w:t>
                  </w:r>
                </w:p>
              </w:tc>
              <w:tc>
                <w:tcPr>
                  <w:tcW w:w="473" w:type="pct"/>
                  <w:vMerge/>
                  <w:vAlign w:val="center"/>
                </w:tcPr>
                <w:p w14:paraId="54278ECF" w14:textId="77777777" w:rsidR="00777B38" w:rsidRPr="00DA3485" w:rsidRDefault="00777B38" w:rsidP="00197F43">
                  <w:pPr>
                    <w:widowControl/>
                    <w:adjustRightInd w:val="0"/>
                    <w:snapToGrid w:val="0"/>
                    <w:jc w:val="center"/>
                    <w:rPr>
                      <w:color w:val="000000" w:themeColor="text1"/>
                      <w:szCs w:val="21"/>
                    </w:rPr>
                  </w:pPr>
                </w:p>
              </w:tc>
            </w:tr>
            <w:tr w:rsidR="00777B38" w:rsidRPr="00DA3485" w14:paraId="48F4950A" w14:textId="77777777" w:rsidTr="00FF600E">
              <w:trPr>
                <w:jc w:val="center"/>
              </w:trPr>
              <w:tc>
                <w:tcPr>
                  <w:tcW w:w="170" w:type="pct"/>
                  <w:vAlign w:val="center"/>
                </w:tcPr>
                <w:p w14:paraId="37C4BB8C" w14:textId="73172CC5"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4</w:t>
                  </w:r>
                </w:p>
              </w:tc>
              <w:tc>
                <w:tcPr>
                  <w:tcW w:w="511" w:type="pct"/>
                  <w:vAlign w:val="center"/>
                </w:tcPr>
                <w:p w14:paraId="115BBDA2" w14:textId="6A0676CC"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废砂带</w:t>
                  </w:r>
                </w:p>
              </w:tc>
              <w:tc>
                <w:tcPr>
                  <w:tcW w:w="333" w:type="pct"/>
                  <w:vAlign w:val="center"/>
                </w:tcPr>
                <w:p w14:paraId="0786A62E" w14:textId="77777777" w:rsidR="00777B38" w:rsidRPr="00DA3485" w:rsidRDefault="00777B38" w:rsidP="00777B38">
                  <w:pPr>
                    <w:widowControl/>
                    <w:adjustRightInd w:val="0"/>
                    <w:snapToGrid w:val="0"/>
                    <w:jc w:val="center"/>
                    <w:rPr>
                      <w:color w:val="000000" w:themeColor="text1"/>
                      <w:szCs w:val="21"/>
                    </w:rPr>
                  </w:pPr>
                </w:p>
              </w:tc>
              <w:tc>
                <w:tcPr>
                  <w:tcW w:w="328" w:type="pct"/>
                  <w:vAlign w:val="center"/>
                </w:tcPr>
                <w:p w14:paraId="53A1DA46" w14:textId="741BCE06"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固态</w:t>
                  </w:r>
                </w:p>
              </w:tc>
              <w:tc>
                <w:tcPr>
                  <w:tcW w:w="921" w:type="pct"/>
                  <w:vAlign w:val="center"/>
                </w:tcPr>
                <w:p w14:paraId="033F85AD" w14:textId="69BBC17A"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砂带</w:t>
                  </w:r>
                </w:p>
              </w:tc>
              <w:tc>
                <w:tcPr>
                  <w:tcW w:w="412" w:type="pct"/>
                  <w:vMerge/>
                  <w:vAlign w:val="center"/>
                </w:tcPr>
                <w:p w14:paraId="36F7F3F2" w14:textId="77777777" w:rsidR="00777B38" w:rsidRPr="00DA3485" w:rsidRDefault="00777B38" w:rsidP="00777B38">
                  <w:pPr>
                    <w:adjustRightInd w:val="0"/>
                    <w:snapToGrid w:val="0"/>
                    <w:jc w:val="center"/>
                    <w:rPr>
                      <w:color w:val="000000" w:themeColor="text1"/>
                    </w:rPr>
                  </w:pPr>
                </w:p>
              </w:tc>
              <w:tc>
                <w:tcPr>
                  <w:tcW w:w="284" w:type="pct"/>
                  <w:vAlign w:val="center"/>
                </w:tcPr>
                <w:p w14:paraId="61566A4C" w14:textId="5850764C" w:rsidR="00777B38" w:rsidRPr="00DA3485" w:rsidRDefault="00777B38" w:rsidP="00777B38">
                  <w:pPr>
                    <w:widowControl/>
                    <w:adjustRightInd w:val="0"/>
                    <w:snapToGrid w:val="0"/>
                    <w:jc w:val="center"/>
                    <w:rPr>
                      <w:color w:val="000000" w:themeColor="text1"/>
                    </w:rPr>
                  </w:pPr>
                  <w:r w:rsidRPr="00DA3485">
                    <w:rPr>
                      <w:rFonts w:hint="eastAsia"/>
                      <w:color w:val="000000" w:themeColor="text1"/>
                    </w:rPr>
                    <w:t>/</w:t>
                  </w:r>
                </w:p>
              </w:tc>
              <w:tc>
                <w:tcPr>
                  <w:tcW w:w="405" w:type="pct"/>
                  <w:vAlign w:val="center"/>
                </w:tcPr>
                <w:p w14:paraId="4B38DF38" w14:textId="21D7257E"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SW17</w:t>
                  </w:r>
                </w:p>
              </w:tc>
              <w:tc>
                <w:tcPr>
                  <w:tcW w:w="639" w:type="pct"/>
                  <w:vAlign w:val="center"/>
                </w:tcPr>
                <w:p w14:paraId="5FD8399D" w14:textId="55C60B1E"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900-00</w:t>
                  </w:r>
                  <w:r w:rsidRPr="00DA3485">
                    <w:rPr>
                      <w:color w:val="000000" w:themeColor="text1"/>
                      <w:szCs w:val="21"/>
                    </w:rPr>
                    <w:t>9</w:t>
                  </w:r>
                  <w:r w:rsidRPr="00DA3485">
                    <w:rPr>
                      <w:rFonts w:hint="eastAsia"/>
                      <w:color w:val="000000" w:themeColor="text1"/>
                      <w:szCs w:val="21"/>
                    </w:rPr>
                    <w:t>-S17</w:t>
                  </w:r>
                </w:p>
              </w:tc>
              <w:tc>
                <w:tcPr>
                  <w:tcW w:w="524" w:type="pct"/>
                  <w:vAlign w:val="center"/>
                </w:tcPr>
                <w:p w14:paraId="052726D0" w14:textId="29A56E84" w:rsidR="00777B38" w:rsidRPr="00DA3485" w:rsidRDefault="00777B38" w:rsidP="00777B38">
                  <w:pPr>
                    <w:widowControl/>
                    <w:adjustRightInd w:val="0"/>
                    <w:snapToGrid w:val="0"/>
                    <w:jc w:val="center"/>
                    <w:rPr>
                      <w:color w:val="000000" w:themeColor="text1"/>
                      <w:szCs w:val="21"/>
                    </w:rPr>
                  </w:pPr>
                  <w:r w:rsidRPr="00DA3485">
                    <w:rPr>
                      <w:rFonts w:hint="eastAsia"/>
                      <w:color w:val="000000" w:themeColor="text1"/>
                      <w:szCs w:val="21"/>
                    </w:rPr>
                    <w:t>0.1</w:t>
                  </w:r>
                </w:p>
              </w:tc>
              <w:tc>
                <w:tcPr>
                  <w:tcW w:w="473" w:type="pct"/>
                  <w:vMerge/>
                  <w:vAlign w:val="center"/>
                </w:tcPr>
                <w:p w14:paraId="4A08A6D2" w14:textId="77777777" w:rsidR="00777B38" w:rsidRPr="00DA3485" w:rsidRDefault="00777B38" w:rsidP="00777B38">
                  <w:pPr>
                    <w:widowControl/>
                    <w:adjustRightInd w:val="0"/>
                    <w:snapToGrid w:val="0"/>
                    <w:jc w:val="center"/>
                    <w:rPr>
                      <w:color w:val="000000" w:themeColor="text1"/>
                      <w:szCs w:val="21"/>
                    </w:rPr>
                  </w:pPr>
                </w:p>
              </w:tc>
            </w:tr>
            <w:tr w:rsidR="000B4EEF" w:rsidRPr="00DA3485" w14:paraId="06125692" w14:textId="77777777" w:rsidTr="00FF600E">
              <w:trPr>
                <w:jc w:val="center"/>
              </w:trPr>
              <w:tc>
                <w:tcPr>
                  <w:tcW w:w="170" w:type="pct"/>
                  <w:vAlign w:val="center"/>
                </w:tcPr>
                <w:p w14:paraId="36DA2859" w14:textId="768F20CE" w:rsidR="000B4EEF" w:rsidRPr="00DA3485" w:rsidRDefault="000B4EEF" w:rsidP="00197F43">
                  <w:pPr>
                    <w:widowControl/>
                    <w:adjustRightInd w:val="0"/>
                    <w:snapToGrid w:val="0"/>
                    <w:jc w:val="center"/>
                    <w:rPr>
                      <w:color w:val="000000" w:themeColor="text1"/>
                      <w:szCs w:val="21"/>
                    </w:rPr>
                  </w:pPr>
                  <w:r w:rsidRPr="00DA3485">
                    <w:rPr>
                      <w:color w:val="000000" w:themeColor="text1"/>
                      <w:szCs w:val="21"/>
                    </w:rPr>
                    <w:t>6</w:t>
                  </w:r>
                </w:p>
              </w:tc>
              <w:tc>
                <w:tcPr>
                  <w:tcW w:w="511" w:type="pct"/>
                  <w:vAlign w:val="center"/>
                </w:tcPr>
                <w:p w14:paraId="6A4AAD4E" w14:textId="77777777" w:rsidR="000B4EEF" w:rsidRPr="00DA3485" w:rsidRDefault="000B4EEF" w:rsidP="00197F43">
                  <w:pPr>
                    <w:widowControl/>
                    <w:adjustRightInd w:val="0"/>
                    <w:snapToGrid w:val="0"/>
                    <w:jc w:val="center"/>
                    <w:rPr>
                      <w:color w:val="000000" w:themeColor="text1"/>
                      <w:szCs w:val="21"/>
                    </w:rPr>
                  </w:pPr>
                  <w:r w:rsidRPr="00DA3485">
                    <w:rPr>
                      <w:rFonts w:hint="eastAsia"/>
                      <w:color w:val="000000" w:themeColor="text1"/>
                      <w:szCs w:val="21"/>
                    </w:rPr>
                    <w:t>废活性炭</w:t>
                  </w:r>
                </w:p>
              </w:tc>
              <w:tc>
                <w:tcPr>
                  <w:tcW w:w="333" w:type="pct"/>
                  <w:vMerge w:val="restart"/>
                  <w:vAlign w:val="center"/>
                </w:tcPr>
                <w:p w14:paraId="4DE77468" w14:textId="77777777" w:rsidR="000B4EEF" w:rsidRPr="00DA3485" w:rsidRDefault="000B4EEF" w:rsidP="00197F43">
                  <w:pPr>
                    <w:adjustRightInd w:val="0"/>
                    <w:snapToGrid w:val="0"/>
                    <w:jc w:val="center"/>
                    <w:rPr>
                      <w:color w:val="000000" w:themeColor="text1"/>
                      <w:szCs w:val="21"/>
                    </w:rPr>
                  </w:pPr>
                  <w:r w:rsidRPr="00DA3485">
                    <w:rPr>
                      <w:rFonts w:hint="eastAsia"/>
                      <w:color w:val="000000" w:themeColor="text1"/>
                      <w:szCs w:val="21"/>
                    </w:rPr>
                    <w:t>危险废物</w:t>
                  </w:r>
                </w:p>
              </w:tc>
              <w:tc>
                <w:tcPr>
                  <w:tcW w:w="328" w:type="pct"/>
                  <w:vAlign w:val="center"/>
                </w:tcPr>
                <w:p w14:paraId="4369A946" w14:textId="77777777" w:rsidR="000B4EEF" w:rsidRPr="00DA3485" w:rsidRDefault="000B4EEF" w:rsidP="00197F43">
                  <w:pPr>
                    <w:widowControl/>
                    <w:adjustRightInd w:val="0"/>
                    <w:snapToGrid w:val="0"/>
                    <w:jc w:val="center"/>
                    <w:rPr>
                      <w:color w:val="000000" w:themeColor="text1"/>
                      <w:szCs w:val="21"/>
                    </w:rPr>
                  </w:pPr>
                  <w:r w:rsidRPr="00DA3485">
                    <w:rPr>
                      <w:color w:val="000000" w:themeColor="text1"/>
                      <w:szCs w:val="21"/>
                    </w:rPr>
                    <w:t>固态</w:t>
                  </w:r>
                </w:p>
              </w:tc>
              <w:tc>
                <w:tcPr>
                  <w:tcW w:w="921" w:type="pct"/>
                  <w:vAlign w:val="center"/>
                </w:tcPr>
                <w:p w14:paraId="478FC70F" w14:textId="77777777" w:rsidR="000B4EEF" w:rsidRPr="00DA3485" w:rsidRDefault="000B4EEF" w:rsidP="00197F43">
                  <w:pPr>
                    <w:widowControl/>
                    <w:adjustRightInd w:val="0"/>
                    <w:snapToGrid w:val="0"/>
                    <w:jc w:val="center"/>
                    <w:rPr>
                      <w:color w:val="000000" w:themeColor="text1"/>
                      <w:szCs w:val="21"/>
                    </w:rPr>
                  </w:pPr>
                  <w:r w:rsidRPr="00DA3485">
                    <w:rPr>
                      <w:rFonts w:hint="eastAsia"/>
                      <w:color w:val="000000" w:themeColor="text1"/>
                      <w:szCs w:val="21"/>
                    </w:rPr>
                    <w:t>活性炭、</w:t>
                  </w:r>
                  <w:r w:rsidRPr="00DA3485">
                    <w:rPr>
                      <w:color w:val="000000" w:themeColor="text1"/>
                      <w:szCs w:val="21"/>
                    </w:rPr>
                    <w:t>有机物</w:t>
                  </w:r>
                </w:p>
              </w:tc>
              <w:tc>
                <w:tcPr>
                  <w:tcW w:w="412" w:type="pct"/>
                  <w:vMerge/>
                  <w:vAlign w:val="center"/>
                </w:tcPr>
                <w:p w14:paraId="71D4621D" w14:textId="77777777" w:rsidR="000B4EEF" w:rsidRPr="00DA3485" w:rsidRDefault="000B4EEF" w:rsidP="00197F43">
                  <w:pPr>
                    <w:widowControl/>
                    <w:adjustRightInd w:val="0"/>
                    <w:snapToGrid w:val="0"/>
                    <w:jc w:val="center"/>
                    <w:rPr>
                      <w:color w:val="000000" w:themeColor="text1"/>
                      <w:szCs w:val="21"/>
                    </w:rPr>
                  </w:pPr>
                </w:p>
              </w:tc>
              <w:tc>
                <w:tcPr>
                  <w:tcW w:w="284" w:type="pct"/>
                  <w:vAlign w:val="center"/>
                </w:tcPr>
                <w:p w14:paraId="7BC4E04D" w14:textId="77777777" w:rsidR="000B4EEF" w:rsidRPr="00DA3485" w:rsidRDefault="000B4EEF" w:rsidP="00197F43">
                  <w:pPr>
                    <w:widowControl/>
                    <w:adjustRightInd w:val="0"/>
                    <w:snapToGrid w:val="0"/>
                    <w:jc w:val="center"/>
                    <w:rPr>
                      <w:color w:val="000000" w:themeColor="text1"/>
                    </w:rPr>
                  </w:pPr>
                  <w:r w:rsidRPr="00DA3485">
                    <w:rPr>
                      <w:color w:val="000000" w:themeColor="text1"/>
                      <w:szCs w:val="21"/>
                    </w:rPr>
                    <w:t>T/In</w:t>
                  </w:r>
                </w:p>
              </w:tc>
              <w:tc>
                <w:tcPr>
                  <w:tcW w:w="405" w:type="pct"/>
                  <w:vAlign w:val="center"/>
                </w:tcPr>
                <w:p w14:paraId="4ADDEE39" w14:textId="77777777" w:rsidR="000B4EEF" w:rsidRPr="00DA3485" w:rsidRDefault="000B4EEF" w:rsidP="00197F43">
                  <w:pPr>
                    <w:widowControl/>
                    <w:adjustRightInd w:val="0"/>
                    <w:snapToGrid w:val="0"/>
                    <w:jc w:val="center"/>
                    <w:rPr>
                      <w:color w:val="000000" w:themeColor="text1"/>
                    </w:rPr>
                  </w:pPr>
                  <w:r w:rsidRPr="00DA3485">
                    <w:rPr>
                      <w:rFonts w:hint="eastAsia"/>
                      <w:color w:val="000000" w:themeColor="text1"/>
                    </w:rPr>
                    <w:t>HW</w:t>
                  </w:r>
                  <w:r w:rsidRPr="00DA3485">
                    <w:rPr>
                      <w:color w:val="000000" w:themeColor="text1"/>
                    </w:rPr>
                    <w:t>49</w:t>
                  </w:r>
                </w:p>
              </w:tc>
              <w:tc>
                <w:tcPr>
                  <w:tcW w:w="639" w:type="pct"/>
                  <w:vAlign w:val="center"/>
                </w:tcPr>
                <w:p w14:paraId="3F08CB1C" w14:textId="77777777" w:rsidR="000B4EEF" w:rsidRPr="00DA3485" w:rsidRDefault="000B4EEF" w:rsidP="00197F43">
                  <w:pPr>
                    <w:widowControl/>
                    <w:adjustRightInd w:val="0"/>
                    <w:snapToGrid w:val="0"/>
                    <w:jc w:val="center"/>
                    <w:rPr>
                      <w:color w:val="000000" w:themeColor="text1"/>
                    </w:rPr>
                  </w:pPr>
                  <w:r w:rsidRPr="00DA3485">
                    <w:rPr>
                      <w:rFonts w:hint="eastAsia"/>
                      <w:color w:val="000000" w:themeColor="text1"/>
                      <w:szCs w:val="21"/>
                    </w:rPr>
                    <w:t>900-0</w:t>
                  </w:r>
                  <w:r w:rsidRPr="00DA3485">
                    <w:rPr>
                      <w:color w:val="000000" w:themeColor="text1"/>
                      <w:szCs w:val="21"/>
                    </w:rPr>
                    <w:t>39</w:t>
                  </w:r>
                  <w:r w:rsidRPr="00DA3485">
                    <w:rPr>
                      <w:rFonts w:hint="eastAsia"/>
                      <w:color w:val="000000" w:themeColor="text1"/>
                      <w:szCs w:val="21"/>
                    </w:rPr>
                    <w:t>-49</w:t>
                  </w:r>
                </w:p>
              </w:tc>
              <w:tc>
                <w:tcPr>
                  <w:tcW w:w="524" w:type="pct"/>
                  <w:vAlign w:val="center"/>
                </w:tcPr>
                <w:p w14:paraId="4F64D92C" w14:textId="2E8CD277" w:rsidR="000B4EEF" w:rsidRPr="00DA3485" w:rsidRDefault="007654B0" w:rsidP="000E6F4E">
                  <w:pPr>
                    <w:widowControl/>
                    <w:adjustRightInd w:val="0"/>
                    <w:snapToGrid w:val="0"/>
                    <w:jc w:val="center"/>
                    <w:rPr>
                      <w:color w:val="000000" w:themeColor="text1"/>
                      <w:szCs w:val="21"/>
                    </w:rPr>
                  </w:pPr>
                  <w:r w:rsidRPr="00DA3485">
                    <w:rPr>
                      <w:color w:val="000000" w:themeColor="text1"/>
                      <w:szCs w:val="21"/>
                    </w:rPr>
                    <w:t>52.03906</w:t>
                  </w:r>
                </w:p>
              </w:tc>
              <w:tc>
                <w:tcPr>
                  <w:tcW w:w="473" w:type="pct"/>
                  <w:vMerge w:val="restart"/>
                  <w:vAlign w:val="center"/>
                </w:tcPr>
                <w:p w14:paraId="6AEC4B51" w14:textId="77777777" w:rsidR="000B4EEF" w:rsidRPr="00DA3485" w:rsidRDefault="000B4EEF" w:rsidP="00197F43">
                  <w:pPr>
                    <w:adjustRightInd w:val="0"/>
                    <w:snapToGrid w:val="0"/>
                    <w:jc w:val="center"/>
                    <w:rPr>
                      <w:color w:val="000000" w:themeColor="text1"/>
                      <w:szCs w:val="21"/>
                    </w:rPr>
                  </w:pPr>
                  <w:r w:rsidRPr="00DA3485">
                    <w:rPr>
                      <w:rFonts w:hint="eastAsia"/>
                      <w:color w:val="000000" w:themeColor="text1"/>
                      <w:szCs w:val="21"/>
                    </w:rPr>
                    <w:t>委托有资质</w:t>
                  </w:r>
                  <w:r w:rsidRPr="00DA3485">
                    <w:rPr>
                      <w:color w:val="000000" w:themeColor="text1"/>
                      <w:szCs w:val="21"/>
                    </w:rPr>
                    <w:t>单位处置</w:t>
                  </w:r>
                </w:p>
              </w:tc>
            </w:tr>
            <w:tr w:rsidR="00FF600E" w:rsidRPr="00DA3485" w14:paraId="0F5C9879" w14:textId="77777777" w:rsidTr="00FF600E">
              <w:trPr>
                <w:jc w:val="center"/>
              </w:trPr>
              <w:tc>
                <w:tcPr>
                  <w:tcW w:w="170" w:type="pct"/>
                  <w:vAlign w:val="center"/>
                </w:tcPr>
                <w:p w14:paraId="76896702" w14:textId="3A853652"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7</w:t>
                  </w:r>
                </w:p>
              </w:tc>
              <w:tc>
                <w:tcPr>
                  <w:tcW w:w="511" w:type="pct"/>
                  <w:vAlign w:val="center"/>
                </w:tcPr>
                <w:p w14:paraId="1041A1C1" w14:textId="6925524C"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废过滤</w:t>
                  </w:r>
                  <w:r w:rsidRPr="00DA3485">
                    <w:rPr>
                      <w:color w:val="000000" w:themeColor="text1"/>
                      <w:szCs w:val="21"/>
                    </w:rPr>
                    <w:t>材料</w:t>
                  </w:r>
                </w:p>
              </w:tc>
              <w:tc>
                <w:tcPr>
                  <w:tcW w:w="333" w:type="pct"/>
                  <w:vMerge/>
                  <w:vAlign w:val="center"/>
                </w:tcPr>
                <w:p w14:paraId="40E71D7D" w14:textId="77777777" w:rsidR="00FF600E" w:rsidRPr="00DA3485" w:rsidRDefault="00FF600E" w:rsidP="00FF600E">
                  <w:pPr>
                    <w:adjustRightInd w:val="0"/>
                    <w:snapToGrid w:val="0"/>
                    <w:jc w:val="center"/>
                    <w:rPr>
                      <w:color w:val="000000" w:themeColor="text1"/>
                      <w:szCs w:val="21"/>
                    </w:rPr>
                  </w:pPr>
                </w:p>
              </w:tc>
              <w:tc>
                <w:tcPr>
                  <w:tcW w:w="328" w:type="pct"/>
                  <w:vAlign w:val="center"/>
                </w:tcPr>
                <w:p w14:paraId="7D631CF9" w14:textId="6CF9D5E2"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固态</w:t>
                  </w:r>
                </w:p>
              </w:tc>
              <w:tc>
                <w:tcPr>
                  <w:tcW w:w="921" w:type="pct"/>
                  <w:vAlign w:val="center"/>
                </w:tcPr>
                <w:p w14:paraId="5E5B711E" w14:textId="478F3783"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水蒸气、</w:t>
                  </w:r>
                  <w:r w:rsidRPr="00DA3485">
                    <w:rPr>
                      <w:color w:val="000000" w:themeColor="text1"/>
                      <w:szCs w:val="21"/>
                    </w:rPr>
                    <w:t>有机物</w:t>
                  </w:r>
                </w:p>
              </w:tc>
              <w:tc>
                <w:tcPr>
                  <w:tcW w:w="412" w:type="pct"/>
                  <w:vMerge/>
                  <w:vAlign w:val="center"/>
                </w:tcPr>
                <w:p w14:paraId="750F850E" w14:textId="77777777" w:rsidR="00FF600E" w:rsidRPr="00DA3485" w:rsidRDefault="00FF600E" w:rsidP="00FF600E">
                  <w:pPr>
                    <w:widowControl/>
                    <w:adjustRightInd w:val="0"/>
                    <w:snapToGrid w:val="0"/>
                    <w:jc w:val="center"/>
                    <w:rPr>
                      <w:color w:val="000000" w:themeColor="text1"/>
                      <w:szCs w:val="21"/>
                    </w:rPr>
                  </w:pPr>
                </w:p>
              </w:tc>
              <w:tc>
                <w:tcPr>
                  <w:tcW w:w="284" w:type="pct"/>
                  <w:vAlign w:val="center"/>
                </w:tcPr>
                <w:p w14:paraId="6F705F45" w14:textId="0A5933A3"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T/In</w:t>
                  </w:r>
                </w:p>
              </w:tc>
              <w:tc>
                <w:tcPr>
                  <w:tcW w:w="405" w:type="pct"/>
                  <w:vAlign w:val="center"/>
                </w:tcPr>
                <w:p w14:paraId="4503DD91" w14:textId="1B1EB6C1" w:rsidR="00FF600E" w:rsidRPr="00DA3485" w:rsidRDefault="00FF600E" w:rsidP="00FF600E">
                  <w:pPr>
                    <w:widowControl/>
                    <w:adjustRightInd w:val="0"/>
                    <w:snapToGrid w:val="0"/>
                    <w:jc w:val="center"/>
                    <w:rPr>
                      <w:color w:val="000000" w:themeColor="text1"/>
                    </w:rPr>
                  </w:pPr>
                  <w:r w:rsidRPr="00DA3485">
                    <w:rPr>
                      <w:rFonts w:hint="eastAsia"/>
                      <w:color w:val="000000" w:themeColor="text1"/>
                    </w:rPr>
                    <w:t>HW</w:t>
                  </w:r>
                  <w:r w:rsidRPr="00DA3485">
                    <w:rPr>
                      <w:color w:val="000000" w:themeColor="text1"/>
                    </w:rPr>
                    <w:t>49</w:t>
                  </w:r>
                </w:p>
              </w:tc>
              <w:tc>
                <w:tcPr>
                  <w:tcW w:w="639" w:type="pct"/>
                  <w:vAlign w:val="center"/>
                </w:tcPr>
                <w:p w14:paraId="4057D520" w14:textId="0455C8FB"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900-041-49</w:t>
                  </w:r>
                </w:p>
              </w:tc>
              <w:tc>
                <w:tcPr>
                  <w:tcW w:w="524" w:type="pct"/>
                  <w:vAlign w:val="center"/>
                </w:tcPr>
                <w:p w14:paraId="0497F11D" w14:textId="6A0C07DE"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0.1</w:t>
                  </w:r>
                </w:p>
              </w:tc>
              <w:tc>
                <w:tcPr>
                  <w:tcW w:w="473" w:type="pct"/>
                  <w:vMerge/>
                  <w:vAlign w:val="center"/>
                </w:tcPr>
                <w:p w14:paraId="540999C2" w14:textId="77777777" w:rsidR="00FF600E" w:rsidRPr="00DA3485" w:rsidRDefault="00FF600E" w:rsidP="00FF600E">
                  <w:pPr>
                    <w:adjustRightInd w:val="0"/>
                    <w:snapToGrid w:val="0"/>
                    <w:jc w:val="center"/>
                    <w:rPr>
                      <w:color w:val="000000" w:themeColor="text1"/>
                      <w:szCs w:val="21"/>
                    </w:rPr>
                  </w:pPr>
                </w:p>
              </w:tc>
            </w:tr>
            <w:tr w:rsidR="00FF600E" w:rsidRPr="00DA3485" w14:paraId="4B84A0A3" w14:textId="77777777" w:rsidTr="00FF600E">
              <w:trPr>
                <w:jc w:val="center"/>
              </w:trPr>
              <w:tc>
                <w:tcPr>
                  <w:tcW w:w="170" w:type="pct"/>
                  <w:vAlign w:val="center"/>
                </w:tcPr>
                <w:p w14:paraId="088FC123" w14:textId="41BAA882"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8</w:t>
                  </w:r>
                </w:p>
              </w:tc>
              <w:tc>
                <w:tcPr>
                  <w:tcW w:w="511" w:type="pct"/>
                  <w:vAlign w:val="center"/>
                </w:tcPr>
                <w:p w14:paraId="0DF101A2" w14:textId="77777777"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废包装材料</w:t>
                  </w:r>
                </w:p>
              </w:tc>
              <w:tc>
                <w:tcPr>
                  <w:tcW w:w="333" w:type="pct"/>
                  <w:vMerge/>
                  <w:vAlign w:val="center"/>
                </w:tcPr>
                <w:p w14:paraId="71D853E1" w14:textId="77777777" w:rsidR="00FF600E" w:rsidRPr="00DA3485" w:rsidRDefault="00FF600E" w:rsidP="00FF600E">
                  <w:pPr>
                    <w:widowControl/>
                    <w:adjustRightInd w:val="0"/>
                    <w:snapToGrid w:val="0"/>
                    <w:jc w:val="center"/>
                    <w:rPr>
                      <w:color w:val="000000" w:themeColor="text1"/>
                      <w:szCs w:val="21"/>
                    </w:rPr>
                  </w:pPr>
                </w:p>
              </w:tc>
              <w:tc>
                <w:tcPr>
                  <w:tcW w:w="328" w:type="pct"/>
                  <w:vAlign w:val="center"/>
                </w:tcPr>
                <w:p w14:paraId="1316C924" w14:textId="77777777"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固态</w:t>
                  </w:r>
                </w:p>
              </w:tc>
              <w:tc>
                <w:tcPr>
                  <w:tcW w:w="921" w:type="pct"/>
                  <w:vAlign w:val="center"/>
                </w:tcPr>
                <w:p w14:paraId="6C2F1ADB" w14:textId="77777777"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乙醇、</w:t>
                  </w:r>
                  <w:r w:rsidRPr="00DA3485">
                    <w:rPr>
                      <w:color w:val="000000" w:themeColor="text1"/>
                      <w:szCs w:val="21"/>
                    </w:rPr>
                    <w:t>塑料桶</w:t>
                  </w:r>
                  <w:r w:rsidRPr="00DA3485">
                    <w:rPr>
                      <w:rFonts w:hint="eastAsia"/>
                      <w:color w:val="000000" w:themeColor="text1"/>
                      <w:szCs w:val="21"/>
                    </w:rPr>
                    <w:t>等</w:t>
                  </w:r>
                </w:p>
              </w:tc>
              <w:tc>
                <w:tcPr>
                  <w:tcW w:w="412" w:type="pct"/>
                  <w:vMerge/>
                  <w:vAlign w:val="center"/>
                </w:tcPr>
                <w:p w14:paraId="662626E9" w14:textId="77777777" w:rsidR="00FF600E" w:rsidRPr="00DA3485" w:rsidRDefault="00FF600E" w:rsidP="00FF600E">
                  <w:pPr>
                    <w:widowControl/>
                    <w:adjustRightInd w:val="0"/>
                    <w:snapToGrid w:val="0"/>
                    <w:jc w:val="center"/>
                    <w:rPr>
                      <w:color w:val="000000" w:themeColor="text1"/>
                    </w:rPr>
                  </w:pPr>
                </w:p>
              </w:tc>
              <w:tc>
                <w:tcPr>
                  <w:tcW w:w="284" w:type="pct"/>
                  <w:vAlign w:val="center"/>
                </w:tcPr>
                <w:p w14:paraId="60AFB373" w14:textId="77777777" w:rsidR="00FF600E" w:rsidRPr="00DA3485" w:rsidRDefault="00FF600E" w:rsidP="00FF600E">
                  <w:pPr>
                    <w:widowControl/>
                    <w:adjustRightInd w:val="0"/>
                    <w:snapToGrid w:val="0"/>
                    <w:jc w:val="center"/>
                    <w:rPr>
                      <w:color w:val="000000" w:themeColor="text1"/>
                    </w:rPr>
                  </w:pPr>
                  <w:r w:rsidRPr="00DA3485">
                    <w:rPr>
                      <w:color w:val="000000" w:themeColor="text1"/>
                      <w:szCs w:val="21"/>
                    </w:rPr>
                    <w:t>T/In</w:t>
                  </w:r>
                </w:p>
              </w:tc>
              <w:tc>
                <w:tcPr>
                  <w:tcW w:w="405" w:type="pct"/>
                  <w:vAlign w:val="center"/>
                </w:tcPr>
                <w:p w14:paraId="4F8437D1" w14:textId="77777777" w:rsidR="00FF600E" w:rsidRPr="00DA3485" w:rsidRDefault="00FF600E" w:rsidP="00FF600E">
                  <w:pPr>
                    <w:widowControl/>
                    <w:adjustRightInd w:val="0"/>
                    <w:snapToGrid w:val="0"/>
                    <w:jc w:val="center"/>
                    <w:rPr>
                      <w:color w:val="000000" w:themeColor="text1"/>
                    </w:rPr>
                  </w:pPr>
                  <w:r w:rsidRPr="00DA3485">
                    <w:rPr>
                      <w:rFonts w:hint="eastAsia"/>
                      <w:color w:val="000000" w:themeColor="text1"/>
                    </w:rPr>
                    <w:t>HW</w:t>
                  </w:r>
                  <w:r w:rsidRPr="00DA3485">
                    <w:rPr>
                      <w:color w:val="000000" w:themeColor="text1"/>
                    </w:rPr>
                    <w:t>49</w:t>
                  </w:r>
                </w:p>
              </w:tc>
              <w:tc>
                <w:tcPr>
                  <w:tcW w:w="639" w:type="pct"/>
                  <w:vAlign w:val="center"/>
                </w:tcPr>
                <w:p w14:paraId="1E5E1C21" w14:textId="77777777" w:rsidR="00FF600E" w:rsidRPr="00DA3485" w:rsidRDefault="00FF600E" w:rsidP="00FF600E">
                  <w:pPr>
                    <w:widowControl/>
                    <w:adjustRightInd w:val="0"/>
                    <w:snapToGrid w:val="0"/>
                    <w:jc w:val="center"/>
                    <w:rPr>
                      <w:color w:val="000000" w:themeColor="text1"/>
                      <w:highlight w:val="yellow"/>
                    </w:rPr>
                  </w:pPr>
                  <w:r w:rsidRPr="00DA3485">
                    <w:rPr>
                      <w:rFonts w:hint="eastAsia"/>
                      <w:color w:val="000000" w:themeColor="text1"/>
                      <w:szCs w:val="21"/>
                    </w:rPr>
                    <w:t>900-041-49</w:t>
                  </w:r>
                </w:p>
              </w:tc>
              <w:tc>
                <w:tcPr>
                  <w:tcW w:w="524" w:type="pct"/>
                  <w:vAlign w:val="center"/>
                </w:tcPr>
                <w:p w14:paraId="1B69D13E" w14:textId="26469EA6" w:rsidR="00FF600E" w:rsidRPr="00DA3485" w:rsidRDefault="007654B0" w:rsidP="00FF600E">
                  <w:pPr>
                    <w:widowControl/>
                    <w:adjustRightInd w:val="0"/>
                    <w:snapToGrid w:val="0"/>
                    <w:jc w:val="center"/>
                    <w:rPr>
                      <w:color w:val="000000" w:themeColor="text1"/>
                      <w:szCs w:val="21"/>
                      <w:highlight w:val="yellow"/>
                    </w:rPr>
                  </w:pPr>
                  <w:r w:rsidRPr="00DA3485">
                    <w:rPr>
                      <w:color w:val="000000" w:themeColor="text1"/>
                      <w:szCs w:val="21"/>
                    </w:rPr>
                    <w:t>65</w:t>
                  </w:r>
                  <w:r w:rsidR="00FF600E" w:rsidRPr="00DA3485">
                    <w:rPr>
                      <w:color w:val="000000" w:themeColor="text1"/>
                      <w:szCs w:val="21"/>
                    </w:rPr>
                    <w:t>.112</w:t>
                  </w:r>
                </w:p>
              </w:tc>
              <w:tc>
                <w:tcPr>
                  <w:tcW w:w="473" w:type="pct"/>
                  <w:vMerge/>
                  <w:vAlign w:val="center"/>
                </w:tcPr>
                <w:p w14:paraId="458CF44A" w14:textId="77777777" w:rsidR="00FF600E" w:rsidRPr="00DA3485" w:rsidRDefault="00FF600E" w:rsidP="00FF600E">
                  <w:pPr>
                    <w:widowControl/>
                    <w:adjustRightInd w:val="0"/>
                    <w:snapToGrid w:val="0"/>
                    <w:jc w:val="center"/>
                    <w:rPr>
                      <w:color w:val="000000" w:themeColor="text1"/>
                      <w:szCs w:val="21"/>
                    </w:rPr>
                  </w:pPr>
                </w:p>
              </w:tc>
            </w:tr>
            <w:tr w:rsidR="00FF600E" w:rsidRPr="00DA3485" w14:paraId="67C80E0B" w14:textId="77777777" w:rsidTr="00FF600E">
              <w:trPr>
                <w:jc w:val="center"/>
              </w:trPr>
              <w:tc>
                <w:tcPr>
                  <w:tcW w:w="170" w:type="pct"/>
                  <w:vAlign w:val="center"/>
                </w:tcPr>
                <w:p w14:paraId="6C3F6B5D" w14:textId="21CBD084" w:rsidR="00FF600E" w:rsidRPr="00DA3485" w:rsidRDefault="007654B0" w:rsidP="00FF600E">
                  <w:pPr>
                    <w:widowControl/>
                    <w:adjustRightInd w:val="0"/>
                    <w:snapToGrid w:val="0"/>
                    <w:jc w:val="center"/>
                    <w:rPr>
                      <w:color w:val="000000" w:themeColor="text1"/>
                      <w:szCs w:val="21"/>
                    </w:rPr>
                  </w:pPr>
                  <w:r w:rsidRPr="00DA3485">
                    <w:rPr>
                      <w:color w:val="000000" w:themeColor="text1"/>
                      <w:szCs w:val="21"/>
                    </w:rPr>
                    <w:t>9</w:t>
                  </w:r>
                </w:p>
              </w:tc>
              <w:tc>
                <w:tcPr>
                  <w:tcW w:w="511" w:type="pct"/>
                  <w:vAlign w:val="center"/>
                </w:tcPr>
                <w:p w14:paraId="5806CE89" w14:textId="32CBC37D"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空压机</w:t>
                  </w:r>
                  <w:r w:rsidRPr="00DA3485">
                    <w:rPr>
                      <w:color w:val="000000" w:themeColor="text1"/>
                      <w:szCs w:val="21"/>
                    </w:rPr>
                    <w:t>含油废液</w:t>
                  </w:r>
                </w:p>
              </w:tc>
              <w:tc>
                <w:tcPr>
                  <w:tcW w:w="333" w:type="pct"/>
                  <w:vMerge/>
                  <w:vAlign w:val="center"/>
                </w:tcPr>
                <w:p w14:paraId="182E5270" w14:textId="77777777" w:rsidR="00FF600E" w:rsidRPr="00DA3485" w:rsidRDefault="00FF600E" w:rsidP="00FF600E">
                  <w:pPr>
                    <w:widowControl/>
                    <w:adjustRightInd w:val="0"/>
                    <w:snapToGrid w:val="0"/>
                    <w:jc w:val="center"/>
                    <w:rPr>
                      <w:color w:val="000000" w:themeColor="text1"/>
                      <w:szCs w:val="21"/>
                    </w:rPr>
                  </w:pPr>
                </w:p>
              </w:tc>
              <w:tc>
                <w:tcPr>
                  <w:tcW w:w="328" w:type="pct"/>
                  <w:vAlign w:val="center"/>
                </w:tcPr>
                <w:p w14:paraId="441D3F0C" w14:textId="75E1E65F"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液态</w:t>
                  </w:r>
                </w:p>
              </w:tc>
              <w:tc>
                <w:tcPr>
                  <w:tcW w:w="921" w:type="pct"/>
                  <w:vAlign w:val="center"/>
                </w:tcPr>
                <w:p w14:paraId="31087738" w14:textId="764FC6AA"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矿物油</w:t>
                  </w:r>
                </w:p>
              </w:tc>
              <w:tc>
                <w:tcPr>
                  <w:tcW w:w="412" w:type="pct"/>
                  <w:vMerge/>
                  <w:vAlign w:val="center"/>
                </w:tcPr>
                <w:p w14:paraId="2CD25A3D" w14:textId="77777777" w:rsidR="00FF600E" w:rsidRPr="00DA3485" w:rsidRDefault="00FF600E" w:rsidP="00FF600E">
                  <w:pPr>
                    <w:widowControl/>
                    <w:adjustRightInd w:val="0"/>
                    <w:snapToGrid w:val="0"/>
                    <w:jc w:val="center"/>
                    <w:rPr>
                      <w:color w:val="000000" w:themeColor="text1"/>
                    </w:rPr>
                  </w:pPr>
                </w:p>
              </w:tc>
              <w:tc>
                <w:tcPr>
                  <w:tcW w:w="284" w:type="pct"/>
                  <w:vAlign w:val="center"/>
                </w:tcPr>
                <w:p w14:paraId="1CDCA729" w14:textId="3C65F358"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T</w:t>
                  </w:r>
                </w:p>
              </w:tc>
              <w:tc>
                <w:tcPr>
                  <w:tcW w:w="405" w:type="pct"/>
                  <w:vAlign w:val="center"/>
                </w:tcPr>
                <w:p w14:paraId="580590EE" w14:textId="2E353B01" w:rsidR="00FF600E" w:rsidRPr="00DA3485" w:rsidRDefault="00FF600E" w:rsidP="00FF600E">
                  <w:pPr>
                    <w:widowControl/>
                    <w:adjustRightInd w:val="0"/>
                    <w:snapToGrid w:val="0"/>
                    <w:jc w:val="center"/>
                    <w:rPr>
                      <w:color w:val="000000" w:themeColor="text1"/>
                    </w:rPr>
                  </w:pPr>
                  <w:r w:rsidRPr="00DA3485">
                    <w:rPr>
                      <w:color w:val="000000" w:themeColor="text1"/>
                      <w:szCs w:val="21"/>
                    </w:rPr>
                    <w:t>HW09</w:t>
                  </w:r>
                </w:p>
              </w:tc>
              <w:tc>
                <w:tcPr>
                  <w:tcW w:w="639" w:type="pct"/>
                  <w:vAlign w:val="center"/>
                </w:tcPr>
                <w:p w14:paraId="6895EDC6" w14:textId="4B256C81"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900-007-09</w:t>
                  </w:r>
                </w:p>
              </w:tc>
              <w:tc>
                <w:tcPr>
                  <w:tcW w:w="524" w:type="pct"/>
                  <w:vAlign w:val="center"/>
                </w:tcPr>
                <w:p w14:paraId="5ACFB3AC" w14:textId="75C07437"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0.1</w:t>
                  </w:r>
                </w:p>
              </w:tc>
              <w:tc>
                <w:tcPr>
                  <w:tcW w:w="473" w:type="pct"/>
                  <w:vMerge w:val="restart"/>
                  <w:vAlign w:val="center"/>
                </w:tcPr>
                <w:p w14:paraId="6D2CB927" w14:textId="22E467C6"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委托</w:t>
                  </w:r>
                  <w:r w:rsidRPr="00DA3485">
                    <w:rPr>
                      <w:color w:val="000000" w:themeColor="text1"/>
                      <w:szCs w:val="21"/>
                    </w:rPr>
                    <w:t>有资质单位处置</w:t>
                  </w:r>
                </w:p>
              </w:tc>
            </w:tr>
            <w:tr w:rsidR="00FF600E" w:rsidRPr="00DA3485" w14:paraId="768142ED" w14:textId="77777777" w:rsidTr="00FF600E">
              <w:trPr>
                <w:jc w:val="center"/>
              </w:trPr>
              <w:tc>
                <w:tcPr>
                  <w:tcW w:w="170" w:type="pct"/>
                  <w:vAlign w:val="center"/>
                </w:tcPr>
                <w:p w14:paraId="27FCC8DD" w14:textId="7A57C5E8" w:rsidR="00FF600E" w:rsidRPr="00DA3485" w:rsidRDefault="00FF600E" w:rsidP="007654B0">
                  <w:pPr>
                    <w:widowControl/>
                    <w:adjustRightInd w:val="0"/>
                    <w:snapToGrid w:val="0"/>
                    <w:jc w:val="center"/>
                    <w:rPr>
                      <w:color w:val="000000" w:themeColor="text1"/>
                      <w:szCs w:val="21"/>
                    </w:rPr>
                  </w:pPr>
                  <w:r w:rsidRPr="00DA3485">
                    <w:rPr>
                      <w:color w:val="000000" w:themeColor="text1"/>
                      <w:szCs w:val="21"/>
                    </w:rPr>
                    <w:t>1</w:t>
                  </w:r>
                  <w:r w:rsidR="007654B0" w:rsidRPr="00DA3485">
                    <w:rPr>
                      <w:color w:val="000000" w:themeColor="text1"/>
                      <w:szCs w:val="21"/>
                    </w:rPr>
                    <w:t>0</w:t>
                  </w:r>
                </w:p>
              </w:tc>
              <w:tc>
                <w:tcPr>
                  <w:tcW w:w="511" w:type="pct"/>
                  <w:vAlign w:val="center"/>
                </w:tcPr>
                <w:p w14:paraId="27B28753" w14:textId="4E175578"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废劳保用品</w:t>
                  </w:r>
                </w:p>
              </w:tc>
              <w:tc>
                <w:tcPr>
                  <w:tcW w:w="333" w:type="pct"/>
                  <w:vMerge/>
                  <w:vAlign w:val="center"/>
                </w:tcPr>
                <w:p w14:paraId="06FE481C" w14:textId="77777777" w:rsidR="00FF600E" w:rsidRPr="00DA3485" w:rsidRDefault="00FF600E" w:rsidP="00FF600E">
                  <w:pPr>
                    <w:widowControl/>
                    <w:adjustRightInd w:val="0"/>
                    <w:snapToGrid w:val="0"/>
                    <w:jc w:val="center"/>
                    <w:rPr>
                      <w:color w:val="000000" w:themeColor="text1"/>
                      <w:szCs w:val="21"/>
                    </w:rPr>
                  </w:pPr>
                </w:p>
              </w:tc>
              <w:tc>
                <w:tcPr>
                  <w:tcW w:w="328" w:type="pct"/>
                  <w:vAlign w:val="center"/>
                </w:tcPr>
                <w:p w14:paraId="6420FC30" w14:textId="6D856735"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固态</w:t>
                  </w:r>
                </w:p>
              </w:tc>
              <w:tc>
                <w:tcPr>
                  <w:tcW w:w="921" w:type="pct"/>
                  <w:vAlign w:val="center"/>
                </w:tcPr>
                <w:p w14:paraId="6077A91C" w14:textId="31D55B69"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含油抹布、</w:t>
                  </w:r>
                  <w:r w:rsidRPr="00DA3485">
                    <w:rPr>
                      <w:color w:val="000000" w:themeColor="text1"/>
                      <w:szCs w:val="21"/>
                    </w:rPr>
                    <w:t>手套等</w:t>
                  </w:r>
                </w:p>
              </w:tc>
              <w:tc>
                <w:tcPr>
                  <w:tcW w:w="412" w:type="pct"/>
                  <w:vMerge/>
                  <w:vAlign w:val="center"/>
                </w:tcPr>
                <w:p w14:paraId="699F71AF" w14:textId="77777777" w:rsidR="00FF600E" w:rsidRPr="00DA3485" w:rsidRDefault="00FF600E" w:rsidP="00FF600E">
                  <w:pPr>
                    <w:widowControl/>
                    <w:adjustRightInd w:val="0"/>
                    <w:snapToGrid w:val="0"/>
                    <w:jc w:val="center"/>
                    <w:rPr>
                      <w:color w:val="000000" w:themeColor="text1"/>
                    </w:rPr>
                  </w:pPr>
                </w:p>
              </w:tc>
              <w:tc>
                <w:tcPr>
                  <w:tcW w:w="284" w:type="pct"/>
                  <w:vAlign w:val="center"/>
                </w:tcPr>
                <w:p w14:paraId="24D9309A" w14:textId="73375CA3"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T/In</w:t>
                  </w:r>
                </w:p>
              </w:tc>
              <w:tc>
                <w:tcPr>
                  <w:tcW w:w="405" w:type="pct"/>
                  <w:vAlign w:val="center"/>
                </w:tcPr>
                <w:p w14:paraId="3B2A383F" w14:textId="2DE9C064" w:rsidR="00FF600E" w:rsidRPr="00DA3485" w:rsidRDefault="00FF600E" w:rsidP="00FF600E">
                  <w:pPr>
                    <w:widowControl/>
                    <w:adjustRightInd w:val="0"/>
                    <w:snapToGrid w:val="0"/>
                    <w:jc w:val="center"/>
                    <w:rPr>
                      <w:color w:val="000000" w:themeColor="text1"/>
                    </w:rPr>
                  </w:pPr>
                  <w:r w:rsidRPr="00DA3485">
                    <w:rPr>
                      <w:rFonts w:hint="eastAsia"/>
                      <w:color w:val="000000" w:themeColor="text1"/>
                    </w:rPr>
                    <w:t>HW</w:t>
                  </w:r>
                  <w:r w:rsidRPr="00DA3485">
                    <w:rPr>
                      <w:color w:val="000000" w:themeColor="text1"/>
                    </w:rPr>
                    <w:t>49</w:t>
                  </w:r>
                </w:p>
              </w:tc>
              <w:tc>
                <w:tcPr>
                  <w:tcW w:w="639" w:type="pct"/>
                  <w:vAlign w:val="center"/>
                </w:tcPr>
                <w:p w14:paraId="5DBC9A7B" w14:textId="7B869ACF"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900-041-49</w:t>
                  </w:r>
                </w:p>
              </w:tc>
              <w:tc>
                <w:tcPr>
                  <w:tcW w:w="524" w:type="pct"/>
                  <w:vAlign w:val="center"/>
                </w:tcPr>
                <w:p w14:paraId="277F5978" w14:textId="4580D8DB"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0.2</w:t>
                  </w:r>
                </w:p>
              </w:tc>
              <w:tc>
                <w:tcPr>
                  <w:tcW w:w="473" w:type="pct"/>
                  <w:vMerge/>
                  <w:vAlign w:val="center"/>
                </w:tcPr>
                <w:p w14:paraId="5B9822F0" w14:textId="77777777" w:rsidR="00FF600E" w:rsidRPr="00DA3485" w:rsidRDefault="00FF600E" w:rsidP="00FF600E">
                  <w:pPr>
                    <w:widowControl/>
                    <w:adjustRightInd w:val="0"/>
                    <w:snapToGrid w:val="0"/>
                    <w:jc w:val="center"/>
                    <w:rPr>
                      <w:color w:val="000000" w:themeColor="text1"/>
                      <w:szCs w:val="21"/>
                    </w:rPr>
                  </w:pPr>
                </w:p>
              </w:tc>
            </w:tr>
            <w:tr w:rsidR="00FF600E" w:rsidRPr="00DA3485" w14:paraId="6956ED37" w14:textId="77777777" w:rsidTr="00FF600E">
              <w:trPr>
                <w:jc w:val="center"/>
              </w:trPr>
              <w:tc>
                <w:tcPr>
                  <w:tcW w:w="170" w:type="pct"/>
                  <w:vAlign w:val="center"/>
                </w:tcPr>
                <w:p w14:paraId="2F284645" w14:textId="657CAF5E" w:rsidR="00FF600E" w:rsidRPr="00DA3485" w:rsidRDefault="00FF600E" w:rsidP="007654B0">
                  <w:pPr>
                    <w:widowControl/>
                    <w:adjustRightInd w:val="0"/>
                    <w:snapToGrid w:val="0"/>
                    <w:jc w:val="center"/>
                    <w:rPr>
                      <w:color w:val="000000" w:themeColor="text1"/>
                      <w:szCs w:val="21"/>
                    </w:rPr>
                  </w:pPr>
                  <w:r w:rsidRPr="00DA3485">
                    <w:rPr>
                      <w:rFonts w:hint="eastAsia"/>
                      <w:color w:val="000000" w:themeColor="text1"/>
                      <w:szCs w:val="21"/>
                    </w:rPr>
                    <w:t>1</w:t>
                  </w:r>
                  <w:r w:rsidR="007654B0" w:rsidRPr="00DA3485">
                    <w:rPr>
                      <w:color w:val="000000" w:themeColor="text1"/>
                      <w:szCs w:val="21"/>
                    </w:rPr>
                    <w:t>1</w:t>
                  </w:r>
                </w:p>
              </w:tc>
              <w:tc>
                <w:tcPr>
                  <w:tcW w:w="511" w:type="pct"/>
                  <w:vAlign w:val="center"/>
                </w:tcPr>
                <w:p w14:paraId="371C87E7" w14:textId="77777777"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餐厨油脂</w:t>
                  </w:r>
                </w:p>
              </w:tc>
              <w:tc>
                <w:tcPr>
                  <w:tcW w:w="333" w:type="pct"/>
                  <w:vMerge w:val="restart"/>
                  <w:vAlign w:val="center"/>
                </w:tcPr>
                <w:p w14:paraId="5C9683A8" w14:textId="77777777"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一般</w:t>
                  </w:r>
                </w:p>
                <w:p w14:paraId="15459C99" w14:textId="77777777"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固废</w:t>
                  </w:r>
                </w:p>
              </w:tc>
              <w:tc>
                <w:tcPr>
                  <w:tcW w:w="328" w:type="pct"/>
                  <w:vAlign w:val="center"/>
                </w:tcPr>
                <w:p w14:paraId="2A9567E2" w14:textId="77777777"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半固态</w:t>
                  </w:r>
                </w:p>
              </w:tc>
              <w:tc>
                <w:tcPr>
                  <w:tcW w:w="921" w:type="pct"/>
                  <w:vAlign w:val="center"/>
                </w:tcPr>
                <w:p w14:paraId="40BF1BD3" w14:textId="77777777" w:rsidR="00FF600E" w:rsidRPr="00DA3485" w:rsidRDefault="00FF600E" w:rsidP="00FF600E">
                  <w:pPr>
                    <w:widowControl/>
                    <w:adjustRightInd w:val="0"/>
                    <w:snapToGrid w:val="0"/>
                    <w:jc w:val="center"/>
                    <w:rPr>
                      <w:bCs/>
                      <w:color w:val="000000" w:themeColor="text1"/>
                      <w:szCs w:val="21"/>
                    </w:rPr>
                  </w:pPr>
                  <w:r w:rsidRPr="00DA3485">
                    <w:rPr>
                      <w:color w:val="000000" w:themeColor="text1"/>
                      <w:szCs w:val="21"/>
                    </w:rPr>
                    <w:t>动植物油</w:t>
                  </w:r>
                </w:p>
              </w:tc>
              <w:tc>
                <w:tcPr>
                  <w:tcW w:w="412" w:type="pct"/>
                  <w:vMerge/>
                  <w:vAlign w:val="center"/>
                </w:tcPr>
                <w:p w14:paraId="7E9B3581" w14:textId="77777777" w:rsidR="00FF600E" w:rsidRPr="00DA3485" w:rsidRDefault="00FF600E" w:rsidP="00FF600E">
                  <w:pPr>
                    <w:widowControl/>
                    <w:adjustRightInd w:val="0"/>
                    <w:snapToGrid w:val="0"/>
                    <w:jc w:val="left"/>
                    <w:rPr>
                      <w:color w:val="000000" w:themeColor="text1"/>
                      <w:szCs w:val="21"/>
                    </w:rPr>
                  </w:pPr>
                </w:p>
              </w:tc>
              <w:tc>
                <w:tcPr>
                  <w:tcW w:w="284" w:type="pct"/>
                  <w:vAlign w:val="center"/>
                </w:tcPr>
                <w:p w14:paraId="23609D7C" w14:textId="77777777" w:rsidR="00FF600E" w:rsidRPr="00DA3485" w:rsidRDefault="00FF600E" w:rsidP="00FF600E">
                  <w:pPr>
                    <w:widowControl/>
                    <w:adjustRightInd w:val="0"/>
                    <w:snapToGrid w:val="0"/>
                    <w:jc w:val="center"/>
                    <w:rPr>
                      <w:color w:val="000000" w:themeColor="text1"/>
                    </w:rPr>
                  </w:pPr>
                  <w:r w:rsidRPr="00DA3485">
                    <w:rPr>
                      <w:color w:val="000000" w:themeColor="text1"/>
                    </w:rPr>
                    <w:t>/</w:t>
                  </w:r>
                </w:p>
              </w:tc>
              <w:tc>
                <w:tcPr>
                  <w:tcW w:w="405" w:type="pct"/>
                  <w:vAlign w:val="center"/>
                </w:tcPr>
                <w:p w14:paraId="4C866F32" w14:textId="77777777" w:rsidR="00FF600E" w:rsidRPr="00DA3485" w:rsidRDefault="00FF600E" w:rsidP="00FF600E">
                  <w:pPr>
                    <w:widowControl/>
                    <w:adjustRightInd w:val="0"/>
                    <w:snapToGrid w:val="0"/>
                    <w:jc w:val="center"/>
                    <w:rPr>
                      <w:color w:val="000000" w:themeColor="text1"/>
                      <w:szCs w:val="21"/>
                    </w:rPr>
                  </w:pPr>
                  <w:r w:rsidRPr="00DA3485">
                    <w:rPr>
                      <w:color w:val="000000" w:themeColor="text1"/>
                    </w:rPr>
                    <w:t>SW61</w:t>
                  </w:r>
                </w:p>
              </w:tc>
              <w:tc>
                <w:tcPr>
                  <w:tcW w:w="639" w:type="pct"/>
                  <w:vAlign w:val="center"/>
                </w:tcPr>
                <w:p w14:paraId="5C64A023" w14:textId="77777777" w:rsidR="00FF600E" w:rsidRPr="00DA3485" w:rsidRDefault="00FF600E" w:rsidP="00FF600E">
                  <w:pPr>
                    <w:widowControl/>
                    <w:adjustRightInd w:val="0"/>
                    <w:snapToGrid w:val="0"/>
                    <w:jc w:val="center"/>
                    <w:rPr>
                      <w:color w:val="000000" w:themeColor="text1"/>
                      <w:szCs w:val="21"/>
                    </w:rPr>
                  </w:pPr>
                  <w:r w:rsidRPr="00DA3485">
                    <w:rPr>
                      <w:color w:val="000000" w:themeColor="text1"/>
                    </w:rPr>
                    <w:t>900-002-S61</w:t>
                  </w:r>
                </w:p>
              </w:tc>
              <w:tc>
                <w:tcPr>
                  <w:tcW w:w="524" w:type="pct"/>
                  <w:vAlign w:val="center"/>
                </w:tcPr>
                <w:p w14:paraId="1B6049CA" w14:textId="4BD58BF0"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1.299</w:t>
                  </w:r>
                </w:p>
              </w:tc>
              <w:tc>
                <w:tcPr>
                  <w:tcW w:w="473" w:type="pct"/>
                  <w:vAlign w:val="center"/>
                </w:tcPr>
                <w:p w14:paraId="57FB9383" w14:textId="77777777"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委托</w:t>
                  </w:r>
                  <w:r w:rsidRPr="00DA3485">
                    <w:rPr>
                      <w:color w:val="000000" w:themeColor="text1"/>
                      <w:szCs w:val="21"/>
                    </w:rPr>
                    <w:t>获得许可单位处置</w:t>
                  </w:r>
                </w:p>
              </w:tc>
            </w:tr>
            <w:tr w:rsidR="00197F43" w:rsidRPr="00DA3485" w14:paraId="1353B664" w14:textId="77777777" w:rsidTr="00FF600E">
              <w:trPr>
                <w:jc w:val="center"/>
              </w:trPr>
              <w:tc>
                <w:tcPr>
                  <w:tcW w:w="170" w:type="pct"/>
                  <w:vAlign w:val="center"/>
                </w:tcPr>
                <w:p w14:paraId="65FD0697" w14:textId="40CA52DE" w:rsidR="00197F43" w:rsidRPr="00DA3485" w:rsidRDefault="00FF600E" w:rsidP="007654B0">
                  <w:pPr>
                    <w:widowControl/>
                    <w:adjustRightInd w:val="0"/>
                    <w:snapToGrid w:val="0"/>
                    <w:jc w:val="center"/>
                    <w:rPr>
                      <w:color w:val="000000" w:themeColor="text1"/>
                      <w:szCs w:val="21"/>
                    </w:rPr>
                  </w:pPr>
                  <w:r w:rsidRPr="00DA3485">
                    <w:rPr>
                      <w:color w:val="000000" w:themeColor="text1"/>
                      <w:szCs w:val="21"/>
                    </w:rPr>
                    <w:t>1</w:t>
                  </w:r>
                  <w:r w:rsidR="007654B0" w:rsidRPr="00DA3485">
                    <w:rPr>
                      <w:color w:val="000000" w:themeColor="text1"/>
                      <w:szCs w:val="21"/>
                    </w:rPr>
                    <w:t>2</w:t>
                  </w:r>
                </w:p>
              </w:tc>
              <w:tc>
                <w:tcPr>
                  <w:tcW w:w="511" w:type="pct"/>
                  <w:vAlign w:val="center"/>
                </w:tcPr>
                <w:p w14:paraId="36F2BB81" w14:textId="77777777" w:rsidR="00197F43" w:rsidRPr="00DA3485" w:rsidRDefault="00197F43" w:rsidP="00197F43">
                  <w:pPr>
                    <w:widowControl/>
                    <w:adjustRightInd w:val="0"/>
                    <w:snapToGrid w:val="0"/>
                    <w:jc w:val="center"/>
                    <w:rPr>
                      <w:color w:val="000000" w:themeColor="text1"/>
                      <w:szCs w:val="21"/>
                    </w:rPr>
                  </w:pPr>
                  <w:r w:rsidRPr="00DA3485">
                    <w:rPr>
                      <w:color w:val="000000" w:themeColor="text1"/>
                      <w:szCs w:val="21"/>
                    </w:rPr>
                    <w:t>生活垃圾</w:t>
                  </w:r>
                </w:p>
              </w:tc>
              <w:tc>
                <w:tcPr>
                  <w:tcW w:w="333" w:type="pct"/>
                  <w:vMerge/>
                  <w:vAlign w:val="center"/>
                </w:tcPr>
                <w:p w14:paraId="191005E1" w14:textId="77777777" w:rsidR="00197F43" w:rsidRPr="00DA3485" w:rsidRDefault="00197F43" w:rsidP="00197F43">
                  <w:pPr>
                    <w:widowControl/>
                    <w:adjustRightInd w:val="0"/>
                    <w:snapToGrid w:val="0"/>
                    <w:jc w:val="center"/>
                    <w:rPr>
                      <w:color w:val="000000" w:themeColor="text1"/>
                      <w:szCs w:val="21"/>
                    </w:rPr>
                  </w:pPr>
                </w:p>
              </w:tc>
              <w:tc>
                <w:tcPr>
                  <w:tcW w:w="328" w:type="pct"/>
                  <w:vAlign w:val="center"/>
                </w:tcPr>
                <w:p w14:paraId="16BE3D31" w14:textId="77777777" w:rsidR="00197F43" w:rsidRPr="00DA3485" w:rsidRDefault="00197F43" w:rsidP="00197F43">
                  <w:pPr>
                    <w:widowControl/>
                    <w:adjustRightInd w:val="0"/>
                    <w:snapToGrid w:val="0"/>
                    <w:jc w:val="center"/>
                    <w:rPr>
                      <w:color w:val="000000" w:themeColor="text1"/>
                      <w:szCs w:val="21"/>
                    </w:rPr>
                  </w:pPr>
                  <w:r w:rsidRPr="00DA3485">
                    <w:rPr>
                      <w:color w:val="000000" w:themeColor="text1"/>
                      <w:szCs w:val="21"/>
                    </w:rPr>
                    <w:t>固态</w:t>
                  </w:r>
                </w:p>
              </w:tc>
              <w:tc>
                <w:tcPr>
                  <w:tcW w:w="921" w:type="pct"/>
                  <w:vAlign w:val="center"/>
                </w:tcPr>
                <w:p w14:paraId="1B3E39F9" w14:textId="77777777" w:rsidR="00197F43" w:rsidRPr="00DA3485" w:rsidRDefault="00197F43" w:rsidP="00197F43">
                  <w:pPr>
                    <w:widowControl/>
                    <w:adjustRightInd w:val="0"/>
                    <w:snapToGrid w:val="0"/>
                    <w:jc w:val="center"/>
                    <w:rPr>
                      <w:bCs/>
                      <w:color w:val="000000" w:themeColor="text1"/>
                      <w:szCs w:val="21"/>
                    </w:rPr>
                  </w:pPr>
                  <w:r w:rsidRPr="00DA3485">
                    <w:rPr>
                      <w:bCs/>
                      <w:color w:val="000000" w:themeColor="text1"/>
                      <w:szCs w:val="21"/>
                    </w:rPr>
                    <w:t>纸类</w:t>
                  </w:r>
                </w:p>
              </w:tc>
              <w:tc>
                <w:tcPr>
                  <w:tcW w:w="412" w:type="pct"/>
                  <w:vMerge/>
                  <w:vAlign w:val="center"/>
                </w:tcPr>
                <w:p w14:paraId="3D42CFA3" w14:textId="77777777" w:rsidR="00197F43" w:rsidRPr="00DA3485" w:rsidRDefault="00197F43" w:rsidP="00197F43">
                  <w:pPr>
                    <w:widowControl/>
                    <w:adjustRightInd w:val="0"/>
                    <w:snapToGrid w:val="0"/>
                    <w:jc w:val="left"/>
                    <w:rPr>
                      <w:color w:val="000000" w:themeColor="text1"/>
                      <w:szCs w:val="21"/>
                    </w:rPr>
                  </w:pPr>
                </w:p>
              </w:tc>
              <w:tc>
                <w:tcPr>
                  <w:tcW w:w="284" w:type="pct"/>
                  <w:vAlign w:val="center"/>
                </w:tcPr>
                <w:p w14:paraId="4724734F" w14:textId="77777777" w:rsidR="00197F43" w:rsidRPr="00DA3485" w:rsidRDefault="00197F43" w:rsidP="00197F43">
                  <w:pPr>
                    <w:widowControl/>
                    <w:adjustRightInd w:val="0"/>
                    <w:snapToGrid w:val="0"/>
                    <w:jc w:val="center"/>
                    <w:rPr>
                      <w:color w:val="000000" w:themeColor="text1"/>
                    </w:rPr>
                  </w:pPr>
                  <w:r w:rsidRPr="00DA3485">
                    <w:rPr>
                      <w:color w:val="000000" w:themeColor="text1"/>
                    </w:rPr>
                    <w:t>/</w:t>
                  </w:r>
                </w:p>
              </w:tc>
              <w:tc>
                <w:tcPr>
                  <w:tcW w:w="405" w:type="pct"/>
                  <w:vAlign w:val="center"/>
                </w:tcPr>
                <w:p w14:paraId="5C688865" w14:textId="77777777" w:rsidR="00197F43" w:rsidRPr="00DA3485" w:rsidRDefault="00197F43" w:rsidP="00197F43">
                  <w:pPr>
                    <w:widowControl/>
                    <w:adjustRightInd w:val="0"/>
                    <w:snapToGrid w:val="0"/>
                    <w:jc w:val="center"/>
                    <w:rPr>
                      <w:color w:val="000000" w:themeColor="text1"/>
                      <w:szCs w:val="21"/>
                    </w:rPr>
                  </w:pPr>
                  <w:r w:rsidRPr="00DA3485">
                    <w:rPr>
                      <w:color w:val="000000" w:themeColor="text1"/>
                      <w:szCs w:val="21"/>
                    </w:rPr>
                    <w:t>SW64</w:t>
                  </w:r>
                </w:p>
              </w:tc>
              <w:tc>
                <w:tcPr>
                  <w:tcW w:w="639" w:type="pct"/>
                  <w:vAlign w:val="center"/>
                </w:tcPr>
                <w:p w14:paraId="31457DB5" w14:textId="77777777" w:rsidR="00197F43" w:rsidRPr="00DA3485" w:rsidRDefault="00197F43" w:rsidP="00197F43">
                  <w:pPr>
                    <w:widowControl/>
                    <w:adjustRightInd w:val="0"/>
                    <w:snapToGrid w:val="0"/>
                    <w:jc w:val="center"/>
                    <w:rPr>
                      <w:color w:val="000000" w:themeColor="text1"/>
                      <w:szCs w:val="21"/>
                    </w:rPr>
                  </w:pPr>
                  <w:r w:rsidRPr="00DA3485">
                    <w:rPr>
                      <w:color w:val="000000" w:themeColor="text1"/>
                      <w:szCs w:val="21"/>
                    </w:rPr>
                    <w:t>900-099-S64</w:t>
                  </w:r>
                </w:p>
              </w:tc>
              <w:tc>
                <w:tcPr>
                  <w:tcW w:w="524" w:type="pct"/>
                  <w:vAlign w:val="center"/>
                </w:tcPr>
                <w:p w14:paraId="51F45BA0" w14:textId="7FF48D36" w:rsidR="00197F43" w:rsidRPr="00DA3485" w:rsidRDefault="000B4EEF" w:rsidP="00197F43">
                  <w:pPr>
                    <w:widowControl/>
                    <w:adjustRightInd w:val="0"/>
                    <w:snapToGrid w:val="0"/>
                    <w:jc w:val="center"/>
                    <w:rPr>
                      <w:color w:val="000000" w:themeColor="text1"/>
                      <w:szCs w:val="21"/>
                    </w:rPr>
                  </w:pPr>
                  <w:r w:rsidRPr="00DA3485">
                    <w:rPr>
                      <w:color w:val="000000" w:themeColor="text1"/>
                      <w:szCs w:val="21"/>
                    </w:rPr>
                    <w:t>9</w:t>
                  </w:r>
                </w:p>
              </w:tc>
              <w:tc>
                <w:tcPr>
                  <w:tcW w:w="473" w:type="pct"/>
                  <w:vAlign w:val="center"/>
                </w:tcPr>
                <w:p w14:paraId="266BDEEB" w14:textId="77777777" w:rsidR="00197F43" w:rsidRPr="00DA3485" w:rsidRDefault="00197F43" w:rsidP="00197F43">
                  <w:pPr>
                    <w:widowControl/>
                    <w:adjustRightInd w:val="0"/>
                    <w:snapToGrid w:val="0"/>
                    <w:jc w:val="center"/>
                    <w:rPr>
                      <w:color w:val="000000" w:themeColor="text1"/>
                      <w:szCs w:val="21"/>
                    </w:rPr>
                  </w:pPr>
                  <w:r w:rsidRPr="00DA3485">
                    <w:rPr>
                      <w:rFonts w:hint="eastAsia"/>
                      <w:color w:val="000000" w:themeColor="text1"/>
                      <w:szCs w:val="21"/>
                    </w:rPr>
                    <w:t>环卫</w:t>
                  </w:r>
                  <w:r w:rsidRPr="00DA3485">
                    <w:rPr>
                      <w:color w:val="000000" w:themeColor="text1"/>
                      <w:szCs w:val="21"/>
                    </w:rPr>
                    <w:t>清运</w:t>
                  </w:r>
                </w:p>
              </w:tc>
            </w:tr>
          </w:tbl>
          <w:p w14:paraId="7AA686C6" w14:textId="4B60C9D1" w:rsidR="00A2115F" w:rsidRPr="00DA3485" w:rsidRDefault="00A2115F" w:rsidP="002A727F">
            <w:pPr>
              <w:adjustRightInd w:val="0"/>
              <w:snapToGrid w:val="0"/>
              <w:spacing w:line="500" w:lineRule="exact"/>
              <w:ind w:firstLineChars="200" w:firstLine="422"/>
              <w:rPr>
                <w:b/>
                <w:bCs/>
                <w:color w:val="000000" w:themeColor="text1"/>
                <w:szCs w:val="21"/>
              </w:rPr>
            </w:pPr>
            <w:r w:rsidRPr="00DA3485">
              <w:rPr>
                <w:b/>
                <w:bCs/>
                <w:color w:val="000000" w:themeColor="text1"/>
                <w:szCs w:val="21"/>
              </w:rPr>
              <w:t>（</w:t>
            </w:r>
            <w:r w:rsidR="00815696" w:rsidRPr="00DA3485">
              <w:rPr>
                <w:b/>
                <w:bCs/>
                <w:color w:val="000000" w:themeColor="text1"/>
                <w:szCs w:val="21"/>
              </w:rPr>
              <w:t>3</w:t>
            </w:r>
            <w:r w:rsidRPr="00DA3485">
              <w:rPr>
                <w:b/>
                <w:bCs/>
                <w:color w:val="000000" w:themeColor="text1"/>
                <w:szCs w:val="21"/>
              </w:rPr>
              <w:t>）固体暂存场所（设施）环境影响分析</w:t>
            </w:r>
            <w:r w:rsidRPr="00DA3485">
              <w:rPr>
                <w:b/>
                <w:bCs/>
                <w:color w:val="000000" w:themeColor="text1"/>
                <w:szCs w:val="21"/>
              </w:rPr>
              <w:t xml:space="preserve">  </w:t>
            </w:r>
          </w:p>
          <w:p w14:paraId="618D44DA" w14:textId="715AFBD4" w:rsidR="00A2115F" w:rsidRPr="00DA3485" w:rsidRDefault="0068351B"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t>1</w:t>
            </w:r>
            <w:r w:rsidRPr="00DA3485">
              <w:rPr>
                <w:bCs/>
                <w:color w:val="000000" w:themeColor="text1"/>
                <w:sz w:val="21"/>
                <w:szCs w:val="21"/>
              </w:rPr>
              <w:t>）</w:t>
            </w:r>
            <w:r w:rsidR="00A2115F" w:rsidRPr="00DA3485">
              <w:rPr>
                <w:bCs/>
                <w:color w:val="000000" w:themeColor="text1"/>
                <w:sz w:val="21"/>
                <w:szCs w:val="21"/>
              </w:rPr>
              <w:t>一般工业固体废物贮存场所（设施）影响分析</w:t>
            </w:r>
          </w:p>
          <w:p w14:paraId="419DB52A" w14:textId="1316C06D" w:rsidR="00F817CD" w:rsidRPr="00DA3485" w:rsidRDefault="000F0E47" w:rsidP="00F817CD">
            <w:pPr>
              <w:pStyle w:val="chen"/>
              <w:spacing w:line="480" w:lineRule="exact"/>
              <w:ind w:firstLine="420"/>
              <w:rPr>
                <w:bCs/>
                <w:color w:val="000000" w:themeColor="text1"/>
                <w:sz w:val="21"/>
                <w:szCs w:val="21"/>
              </w:rPr>
            </w:pPr>
            <w:r w:rsidRPr="00DA3485">
              <w:rPr>
                <w:rFonts w:hint="eastAsia"/>
                <w:bCs/>
                <w:color w:val="000000" w:themeColor="text1"/>
                <w:sz w:val="21"/>
                <w:szCs w:val="21"/>
              </w:rPr>
              <w:t>技改</w:t>
            </w:r>
            <w:r w:rsidR="00BF7B31" w:rsidRPr="00DA3485">
              <w:rPr>
                <w:bCs/>
                <w:color w:val="000000" w:themeColor="text1"/>
                <w:sz w:val="21"/>
                <w:szCs w:val="21"/>
              </w:rPr>
              <w:t>项目车间产生的一般工业固废为</w:t>
            </w:r>
            <w:r w:rsidR="00D85A69" w:rsidRPr="00DA3485">
              <w:rPr>
                <w:rFonts w:hint="eastAsia"/>
                <w:color w:val="000000" w:themeColor="text1"/>
                <w:sz w:val="21"/>
                <w:szCs w:val="21"/>
              </w:rPr>
              <w:t>废边角料</w:t>
            </w:r>
            <w:r w:rsidR="00D85A69" w:rsidRPr="00DA3485">
              <w:rPr>
                <w:color w:val="000000" w:themeColor="text1"/>
                <w:sz w:val="21"/>
                <w:szCs w:val="21"/>
              </w:rPr>
              <w:t>、</w:t>
            </w:r>
            <w:r w:rsidR="000B4EEF" w:rsidRPr="00DA3485">
              <w:rPr>
                <w:rFonts w:hint="eastAsia"/>
                <w:color w:val="000000" w:themeColor="text1"/>
                <w:sz w:val="21"/>
                <w:szCs w:val="21"/>
              </w:rPr>
              <w:t>不合格品</w:t>
            </w:r>
            <w:r w:rsidR="000B4EEF" w:rsidRPr="00DA3485">
              <w:rPr>
                <w:color w:val="000000" w:themeColor="text1"/>
                <w:sz w:val="21"/>
                <w:szCs w:val="21"/>
              </w:rPr>
              <w:t>、</w:t>
            </w:r>
            <w:r w:rsidR="00777B38" w:rsidRPr="00DA3485">
              <w:rPr>
                <w:rFonts w:hint="eastAsia"/>
                <w:color w:val="000000" w:themeColor="text1"/>
                <w:sz w:val="21"/>
                <w:szCs w:val="21"/>
              </w:rPr>
              <w:t>废砂带、</w:t>
            </w:r>
            <w:r w:rsidR="00777B38" w:rsidRPr="00DA3485">
              <w:rPr>
                <w:color w:val="000000" w:themeColor="text1"/>
                <w:sz w:val="21"/>
                <w:szCs w:val="21"/>
              </w:rPr>
              <w:t>除尘灰、</w:t>
            </w:r>
            <w:r w:rsidR="00D85A69" w:rsidRPr="00DA3485">
              <w:rPr>
                <w:color w:val="000000" w:themeColor="text1"/>
                <w:sz w:val="21"/>
                <w:szCs w:val="21"/>
              </w:rPr>
              <w:t>废布袋</w:t>
            </w:r>
            <w:r w:rsidR="00BF7B31" w:rsidRPr="00DA3485">
              <w:rPr>
                <w:bCs/>
                <w:color w:val="000000" w:themeColor="text1"/>
                <w:sz w:val="21"/>
                <w:szCs w:val="21"/>
              </w:rPr>
              <w:t>。</w:t>
            </w:r>
            <w:r w:rsidR="00D85A69" w:rsidRPr="00DA3485">
              <w:rPr>
                <w:rFonts w:hint="eastAsia"/>
                <w:bCs/>
                <w:color w:val="000000" w:themeColor="text1"/>
                <w:sz w:val="21"/>
                <w:szCs w:val="21"/>
              </w:rPr>
              <w:t>技改</w:t>
            </w:r>
            <w:r w:rsidR="00BF7B31" w:rsidRPr="00DA3485">
              <w:rPr>
                <w:bCs/>
                <w:color w:val="000000" w:themeColor="text1"/>
                <w:sz w:val="21"/>
                <w:szCs w:val="21"/>
              </w:rPr>
              <w:t>项目拟</w:t>
            </w:r>
            <w:r w:rsidR="00CC6CEA" w:rsidRPr="00DA3485">
              <w:rPr>
                <w:rFonts w:hint="eastAsia"/>
                <w:bCs/>
                <w:color w:val="000000" w:themeColor="text1"/>
                <w:sz w:val="21"/>
                <w:szCs w:val="21"/>
              </w:rPr>
              <w:t>新增</w:t>
            </w:r>
            <w:r w:rsidR="00BF7B31" w:rsidRPr="00DA3485">
              <w:rPr>
                <w:bCs/>
                <w:color w:val="000000" w:themeColor="text1"/>
                <w:sz w:val="21"/>
                <w:szCs w:val="21"/>
              </w:rPr>
              <w:t>一个</w:t>
            </w:r>
            <w:r w:rsidR="001B4DD3" w:rsidRPr="00DA3485">
              <w:rPr>
                <w:bCs/>
                <w:color w:val="000000" w:themeColor="text1"/>
                <w:sz w:val="21"/>
                <w:szCs w:val="21"/>
              </w:rPr>
              <w:t>20</w:t>
            </w:r>
            <w:r w:rsidR="00BF7B31" w:rsidRPr="00DA3485">
              <w:rPr>
                <w:bCs/>
                <w:color w:val="000000" w:themeColor="text1"/>
                <w:sz w:val="21"/>
                <w:szCs w:val="21"/>
              </w:rPr>
              <w:t>m</w:t>
            </w:r>
            <w:r w:rsidR="00BF7B31" w:rsidRPr="00DA3485">
              <w:rPr>
                <w:bCs/>
                <w:color w:val="000000" w:themeColor="text1"/>
                <w:sz w:val="21"/>
                <w:szCs w:val="21"/>
                <w:vertAlign w:val="superscript"/>
              </w:rPr>
              <w:t>2</w:t>
            </w:r>
            <w:r w:rsidR="00BF7B31" w:rsidRPr="00DA3485">
              <w:rPr>
                <w:bCs/>
                <w:color w:val="000000" w:themeColor="text1"/>
                <w:sz w:val="21"/>
                <w:szCs w:val="21"/>
              </w:rPr>
              <w:t>的一般工业固废</w:t>
            </w:r>
            <w:r w:rsidR="00D85A69" w:rsidRPr="00DA3485">
              <w:rPr>
                <w:rFonts w:hint="eastAsia"/>
                <w:bCs/>
                <w:color w:val="000000" w:themeColor="text1"/>
                <w:sz w:val="21"/>
                <w:szCs w:val="21"/>
              </w:rPr>
              <w:t>堆场</w:t>
            </w:r>
            <w:r w:rsidR="00BF7B31" w:rsidRPr="00DA3485">
              <w:rPr>
                <w:bCs/>
                <w:color w:val="000000" w:themeColor="text1"/>
                <w:sz w:val="21"/>
                <w:szCs w:val="21"/>
              </w:rPr>
              <w:t>。</w:t>
            </w:r>
            <w:r w:rsidR="00F817CD" w:rsidRPr="00DA3485">
              <w:rPr>
                <w:bCs/>
                <w:color w:val="000000" w:themeColor="text1"/>
                <w:sz w:val="21"/>
                <w:szCs w:val="21"/>
              </w:rPr>
              <w:t>一般固废仓库拟按照</w:t>
            </w:r>
            <w:proofErr w:type="gramStart"/>
            <w:r w:rsidR="00F817CD" w:rsidRPr="00DA3485">
              <w:rPr>
                <w:bCs/>
                <w:color w:val="000000" w:themeColor="text1"/>
                <w:sz w:val="21"/>
                <w:szCs w:val="21"/>
              </w:rPr>
              <w:t>《</w:t>
            </w:r>
            <w:proofErr w:type="gramEnd"/>
            <w:r w:rsidR="00BE5EBF">
              <w:rPr>
                <w:rStyle w:val="afff0"/>
                <w:bCs/>
                <w:color w:val="000000" w:themeColor="text1"/>
                <w:sz w:val="21"/>
                <w:szCs w:val="21"/>
              </w:rPr>
              <w:fldChar w:fldCharType="begin"/>
            </w:r>
            <w:r w:rsidR="00BE5EBF">
              <w:rPr>
                <w:rStyle w:val="afff0"/>
                <w:bCs/>
                <w:color w:val="000000" w:themeColor="text1"/>
                <w:sz w:val="21"/>
                <w:szCs w:val="21"/>
              </w:rPr>
              <w:instrText xml:space="preserve"> HYPERLINK "http://www.mee.gov.cn/ywgz/fgbz/bz/bzwb/gthw/gtfwwrkzbz/202012/W020201218695845325455.pdf" </w:instrText>
            </w:r>
            <w:r w:rsidR="00BE5EBF">
              <w:rPr>
                <w:rStyle w:val="afff0"/>
                <w:bCs/>
                <w:color w:val="000000" w:themeColor="text1"/>
                <w:sz w:val="21"/>
                <w:szCs w:val="21"/>
              </w:rPr>
              <w:fldChar w:fldCharType="separate"/>
            </w:r>
            <w:r w:rsidR="00F817CD" w:rsidRPr="00DA3485">
              <w:rPr>
                <w:rStyle w:val="afff0"/>
                <w:bCs/>
                <w:color w:val="000000" w:themeColor="text1"/>
                <w:sz w:val="21"/>
                <w:szCs w:val="21"/>
              </w:rPr>
              <w:t>一般工业固体废物贮存和填埋污染控制标准（</w:t>
            </w:r>
            <w:r w:rsidR="00F817CD" w:rsidRPr="00DA3485">
              <w:rPr>
                <w:rStyle w:val="afff0"/>
                <w:bCs/>
                <w:color w:val="000000" w:themeColor="text1"/>
                <w:sz w:val="21"/>
                <w:szCs w:val="21"/>
              </w:rPr>
              <w:t>GB 18599-2020</w:t>
            </w:r>
            <w:r w:rsidR="00F817CD" w:rsidRPr="00DA3485">
              <w:rPr>
                <w:rStyle w:val="afff0"/>
                <w:bCs/>
                <w:color w:val="000000" w:themeColor="text1"/>
                <w:sz w:val="21"/>
                <w:szCs w:val="21"/>
              </w:rPr>
              <w:t>）</w:t>
            </w:r>
            <w:r w:rsidR="00BE5EBF">
              <w:rPr>
                <w:rStyle w:val="afff0"/>
                <w:bCs/>
                <w:color w:val="000000" w:themeColor="text1"/>
                <w:sz w:val="21"/>
                <w:szCs w:val="21"/>
              </w:rPr>
              <w:fldChar w:fldCharType="end"/>
            </w:r>
            <w:r w:rsidR="00F817CD" w:rsidRPr="00DA3485">
              <w:rPr>
                <w:rStyle w:val="afff0"/>
                <w:bCs/>
                <w:color w:val="000000" w:themeColor="text1"/>
                <w:sz w:val="21"/>
                <w:szCs w:val="21"/>
              </w:rPr>
              <w:t>、</w:t>
            </w:r>
            <w:proofErr w:type="gramStart"/>
            <w:r w:rsidR="00F817CD" w:rsidRPr="00DA3485">
              <w:rPr>
                <w:bCs/>
                <w:color w:val="000000" w:themeColor="text1"/>
                <w:sz w:val="21"/>
                <w:szCs w:val="21"/>
              </w:rPr>
              <w:t>《</w:t>
            </w:r>
            <w:proofErr w:type="gramEnd"/>
            <w:r w:rsidR="00F817CD" w:rsidRPr="00DA3485">
              <w:rPr>
                <w:bCs/>
                <w:color w:val="000000" w:themeColor="text1"/>
                <w:sz w:val="21"/>
                <w:szCs w:val="21"/>
              </w:rPr>
              <w:t>环境保护图形标志</w:t>
            </w:r>
            <w:r w:rsidR="00F817CD" w:rsidRPr="00DA3485">
              <w:rPr>
                <w:bCs/>
                <w:color w:val="000000" w:themeColor="text1"/>
                <w:sz w:val="21"/>
                <w:szCs w:val="21"/>
              </w:rPr>
              <w:t>—</w:t>
            </w:r>
            <w:r w:rsidR="00F817CD" w:rsidRPr="00DA3485">
              <w:rPr>
                <w:bCs/>
                <w:color w:val="000000" w:themeColor="text1"/>
                <w:sz w:val="21"/>
                <w:szCs w:val="21"/>
              </w:rPr>
              <w:t>固体废物贮存（处置场）</w:t>
            </w:r>
            <w:proofErr w:type="gramStart"/>
            <w:r w:rsidR="00F817CD" w:rsidRPr="00DA3485">
              <w:rPr>
                <w:bCs/>
                <w:color w:val="000000" w:themeColor="text1"/>
                <w:sz w:val="21"/>
                <w:szCs w:val="21"/>
              </w:rPr>
              <w:t>》</w:t>
            </w:r>
            <w:proofErr w:type="gramEnd"/>
            <w:r w:rsidR="00F817CD" w:rsidRPr="00DA3485">
              <w:rPr>
                <w:bCs/>
                <w:color w:val="000000" w:themeColor="text1"/>
                <w:sz w:val="21"/>
                <w:szCs w:val="21"/>
              </w:rPr>
              <w:t>（</w:t>
            </w:r>
            <w:r w:rsidR="00F817CD" w:rsidRPr="00DA3485">
              <w:rPr>
                <w:bCs/>
                <w:color w:val="000000" w:themeColor="text1"/>
                <w:sz w:val="21"/>
                <w:szCs w:val="21"/>
              </w:rPr>
              <w:t>GB15562.2-1995</w:t>
            </w:r>
            <w:r w:rsidR="00F817CD" w:rsidRPr="00DA3485">
              <w:rPr>
                <w:bCs/>
                <w:color w:val="000000" w:themeColor="text1"/>
                <w:sz w:val="21"/>
                <w:szCs w:val="21"/>
              </w:rPr>
              <w:t>）等规定要求设计。采用以上处置措施后，固</w:t>
            </w:r>
            <w:proofErr w:type="gramStart"/>
            <w:r w:rsidR="00F817CD" w:rsidRPr="00DA3485">
              <w:rPr>
                <w:bCs/>
                <w:color w:val="000000" w:themeColor="text1"/>
                <w:sz w:val="21"/>
                <w:szCs w:val="21"/>
              </w:rPr>
              <w:t>废全部</w:t>
            </w:r>
            <w:proofErr w:type="gramEnd"/>
            <w:r w:rsidR="00F817CD" w:rsidRPr="00DA3485">
              <w:rPr>
                <w:bCs/>
                <w:color w:val="000000" w:themeColor="text1"/>
                <w:sz w:val="21"/>
                <w:szCs w:val="21"/>
              </w:rPr>
              <w:t>得到妥善处置，不会产生二次污染。</w:t>
            </w:r>
          </w:p>
          <w:p w14:paraId="2CBE2F03" w14:textId="409224E1" w:rsidR="00A2115F" w:rsidRPr="00DA3485" w:rsidRDefault="0068351B"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t>2</w:t>
            </w:r>
            <w:r w:rsidRPr="00DA3485">
              <w:rPr>
                <w:bCs/>
                <w:color w:val="000000" w:themeColor="text1"/>
                <w:sz w:val="21"/>
                <w:szCs w:val="21"/>
              </w:rPr>
              <w:t>）</w:t>
            </w:r>
            <w:r w:rsidR="00A2115F" w:rsidRPr="00DA3485">
              <w:rPr>
                <w:bCs/>
                <w:color w:val="000000" w:themeColor="text1"/>
                <w:sz w:val="21"/>
                <w:szCs w:val="21"/>
              </w:rPr>
              <w:t>危险废物收集、暂存、处理污染防治措施分析</w:t>
            </w:r>
          </w:p>
          <w:p w14:paraId="53FDFE91" w14:textId="1BEB3799" w:rsidR="00A2115F" w:rsidRPr="00DA3485" w:rsidRDefault="00A2115F" w:rsidP="00243557">
            <w:pPr>
              <w:pStyle w:val="chen"/>
              <w:adjustRightInd w:val="0"/>
              <w:snapToGrid w:val="0"/>
              <w:spacing w:line="480" w:lineRule="exact"/>
              <w:ind w:firstLine="420"/>
              <w:rPr>
                <w:bCs/>
                <w:color w:val="000000" w:themeColor="text1"/>
                <w:sz w:val="21"/>
                <w:szCs w:val="21"/>
              </w:rPr>
            </w:pPr>
            <w:r w:rsidRPr="00DA3485">
              <w:rPr>
                <w:bCs/>
                <w:color w:val="000000" w:themeColor="text1"/>
                <w:sz w:val="21"/>
                <w:szCs w:val="21"/>
              </w:rPr>
              <w:t>根据《国家危险废物名录》（</w:t>
            </w:r>
            <w:r w:rsidRPr="00DA3485">
              <w:rPr>
                <w:bCs/>
                <w:color w:val="000000" w:themeColor="text1"/>
                <w:sz w:val="21"/>
                <w:szCs w:val="21"/>
              </w:rPr>
              <w:t>2021</w:t>
            </w:r>
            <w:r w:rsidRPr="00DA3485">
              <w:rPr>
                <w:bCs/>
                <w:color w:val="000000" w:themeColor="text1"/>
                <w:sz w:val="21"/>
                <w:szCs w:val="21"/>
              </w:rPr>
              <w:t>年版），</w:t>
            </w:r>
            <w:r w:rsidR="00D85A69" w:rsidRPr="00DA3485">
              <w:rPr>
                <w:rFonts w:hint="eastAsia"/>
                <w:bCs/>
                <w:color w:val="000000" w:themeColor="text1"/>
                <w:sz w:val="21"/>
                <w:szCs w:val="21"/>
              </w:rPr>
              <w:t>技改</w:t>
            </w:r>
            <w:r w:rsidRPr="00DA3485">
              <w:rPr>
                <w:bCs/>
                <w:color w:val="000000" w:themeColor="text1"/>
                <w:sz w:val="21"/>
                <w:szCs w:val="21"/>
              </w:rPr>
              <w:t>项目产生废物中属名录中的危险废物有</w:t>
            </w:r>
            <w:r w:rsidR="00FF600E" w:rsidRPr="00DA3485">
              <w:rPr>
                <w:rFonts w:hint="eastAsia"/>
                <w:bCs/>
                <w:color w:val="000000" w:themeColor="text1"/>
                <w:sz w:val="21"/>
                <w:szCs w:val="21"/>
              </w:rPr>
              <w:t>废过滤材料</w:t>
            </w:r>
            <w:r w:rsidR="00FF600E" w:rsidRPr="00DA3485">
              <w:rPr>
                <w:bCs/>
                <w:color w:val="000000" w:themeColor="text1"/>
                <w:sz w:val="21"/>
                <w:szCs w:val="21"/>
              </w:rPr>
              <w:t>、</w:t>
            </w:r>
            <w:r w:rsidR="00D85A69" w:rsidRPr="00DA3485">
              <w:rPr>
                <w:rFonts w:hint="eastAsia"/>
                <w:bCs/>
                <w:color w:val="000000" w:themeColor="text1"/>
                <w:sz w:val="21"/>
                <w:szCs w:val="21"/>
              </w:rPr>
              <w:t>废</w:t>
            </w:r>
            <w:r w:rsidR="00D85A69" w:rsidRPr="00DA3485">
              <w:rPr>
                <w:bCs/>
                <w:color w:val="000000" w:themeColor="text1"/>
                <w:sz w:val="21"/>
                <w:szCs w:val="21"/>
              </w:rPr>
              <w:t>活性炭、废包装材料</w:t>
            </w:r>
            <w:r w:rsidR="00FF600E" w:rsidRPr="00DA3485">
              <w:rPr>
                <w:rFonts w:hint="eastAsia"/>
                <w:bCs/>
                <w:color w:val="000000" w:themeColor="text1"/>
                <w:sz w:val="21"/>
                <w:szCs w:val="21"/>
              </w:rPr>
              <w:t>、</w:t>
            </w:r>
            <w:r w:rsidR="00FF600E" w:rsidRPr="00DA3485">
              <w:rPr>
                <w:bCs/>
                <w:color w:val="000000" w:themeColor="text1"/>
                <w:sz w:val="21"/>
                <w:szCs w:val="21"/>
              </w:rPr>
              <w:t>空压机含油废液、废劳保用品</w:t>
            </w:r>
            <w:r w:rsidRPr="00DA3485">
              <w:rPr>
                <w:bCs/>
                <w:color w:val="000000" w:themeColor="text1"/>
                <w:sz w:val="21"/>
                <w:szCs w:val="21"/>
              </w:rPr>
              <w:t>。危险废物由建设单位收集后委托有资质单位安全处置。</w:t>
            </w:r>
          </w:p>
          <w:p w14:paraId="4D9C3615" w14:textId="56B196B7" w:rsidR="007047D7" w:rsidRPr="00DA3485" w:rsidRDefault="007047D7" w:rsidP="00243557">
            <w:pPr>
              <w:adjustRightInd w:val="0"/>
              <w:snapToGrid w:val="0"/>
              <w:spacing w:line="480" w:lineRule="exact"/>
              <w:jc w:val="center"/>
              <w:rPr>
                <w:b/>
                <w:bCs/>
                <w:color w:val="000000" w:themeColor="text1"/>
                <w:szCs w:val="21"/>
              </w:rPr>
            </w:pPr>
            <w:r w:rsidRPr="00DA3485">
              <w:rPr>
                <w:b/>
                <w:bCs/>
                <w:color w:val="000000" w:themeColor="text1"/>
                <w:szCs w:val="21"/>
              </w:rPr>
              <w:t>表</w:t>
            </w:r>
            <w:r w:rsidR="00824CB3" w:rsidRPr="00DA3485">
              <w:rPr>
                <w:b/>
                <w:bCs/>
                <w:color w:val="000000" w:themeColor="text1"/>
                <w:szCs w:val="21"/>
              </w:rPr>
              <w:t>4</w:t>
            </w:r>
            <w:r w:rsidRPr="00DA3485">
              <w:rPr>
                <w:b/>
                <w:bCs/>
                <w:color w:val="000000" w:themeColor="text1"/>
                <w:szCs w:val="21"/>
              </w:rPr>
              <w:t>-</w:t>
            </w:r>
            <w:r w:rsidR="00777B38" w:rsidRPr="00DA3485">
              <w:rPr>
                <w:b/>
                <w:bCs/>
                <w:color w:val="000000" w:themeColor="text1"/>
                <w:szCs w:val="21"/>
              </w:rPr>
              <w:t>3</w:t>
            </w:r>
            <w:r w:rsidR="000F2E73" w:rsidRPr="00DA3485">
              <w:rPr>
                <w:b/>
                <w:bCs/>
                <w:color w:val="000000" w:themeColor="text1"/>
                <w:szCs w:val="21"/>
              </w:rPr>
              <w:t>7</w:t>
            </w:r>
            <w:r w:rsidRPr="00DA3485">
              <w:rPr>
                <w:b/>
                <w:bCs/>
                <w:color w:val="000000" w:themeColor="text1"/>
                <w:szCs w:val="21"/>
              </w:rPr>
              <w:t xml:space="preserve">  </w:t>
            </w:r>
            <w:r w:rsidR="00D85A69" w:rsidRPr="00DA3485">
              <w:rPr>
                <w:rFonts w:hint="eastAsia"/>
                <w:b/>
                <w:bCs/>
                <w:color w:val="000000" w:themeColor="text1"/>
                <w:szCs w:val="21"/>
              </w:rPr>
              <w:t>技改</w:t>
            </w:r>
            <w:r w:rsidRPr="00DA3485">
              <w:rPr>
                <w:b/>
                <w:bCs/>
                <w:color w:val="000000" w:themeColor="text1"/>
                <w:szCs w:val="21"/>
              </w:rPr>
              <w:t>项目危险废物</w:t>
            </w:r>
            <w:r w:rsidR="00A2115F" w:rsidRPr="00DA3485">
              <w:rPr>
                <w:b/>
                <w:bCs/>
                <w:color w:val="000000" w:themeColor="text1"/>
                <w:szCs w:val="21"/>
              </w:rPr>
              <w:t>分析</w:t>
            </w:r>
            <w:r w:rsidRPr="00DA3485">
              <w:rPr>
                <w:b/>
                <w:bCs/>
                <w:color w:val="000000" w:themeColor="text1"/>
                <w:szCs w:val="21"/>
              </w:rPr>
              <w:t>汇总表</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6"/>
              <w:gridCol w:w="851"/>
              <w:gridCol w:w="654"/>
              <w:gridCol w:w="938"/>
              <w:gridCol w:w="841"/>
              <w:gridCol w:w="515"/>
              <w:gridCol w:w="228"/>
              <w:gridCol w:w="799"/>
              <w:gridCol w:w="940"/>
              <w:gridCol w:w="985"/>
              <w:gridCol w:w="472"/>
              <w:gridCol w:w="951"/>
            </w:tblGrid>
            <w:tr w:rsidR="00FF600E" w:rsidRPr="00DA3485" w14:paraId="1BEA4216" w14:textId="77777777" w:rsidTr="007654B0">
              <w:trPr>
                <w:jc w:val="center"/>
              </w:trPr>
              <w:tc>
                <w:tcPr>
                  <w:tcW w:w="129" w:type="pct"/>
                  <w:vAlign w:val="center"/>
                  <w:hideMark/>
                </w:tcPr>
                <w:p w14:paraId="7CD39B4B"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序号</w:t>
                  </w:r>
                </w:p>
              </w:tc>
              <w:tc>
                <w:tcPr>
                  <w:tcW w:w="507" w:type="pct"/>
                  <w:vAlign w:val="center"/>
                  <w:hideMark/>
                </w:tcPr>
                <w:p w14:paraId="5CF97A04"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危险废物名称</w:t>
                  </w:r>
                </w:p>
              </w:tc>
              <w:tc>
                <w:tcPr>
                  <w:tcW w:w="390" w:type="pct"/>
                  <w:vAlign w:val="center"/>
                  <w:hideMark/>
                </w:tcPr>
                <w:p w14:paraId="69CAC956"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危废</w:t>
                  </w:r>
                </w:p>
                <w:p w14:paraId="239AD8F0"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类别</w:t>
                  </w:r>
                </w:p>
              </w:tc>
              <w:tc>
                <w:tcPr>
                  <w:tcW w:w="559" w:type="pct"/>
                  <w:vAlign w:val="center"/>
                  <w:hideMark/>
                </w:tcPr>
                <w:p w14:paraId="068129DC" w14:textId="77777777" w:rsidR="007047D7" w:rsidRPr="00DA3485" w:rsidRDefault="007047D7" w:rsidP="00AC75F2">
                  <w:pPr>
                    <w:widowControl/>
                    <w:adjustRightInd w:val="0"/>
                    <w:snapToGrid w:val="0"/>
                    <w:jc w:val="center"/>
                    <w:rPr>
                      <w:b/>
                      <w:bCs/>
                      <w:color w:val="000000" w:themeColor="text1"/>
                      <w:szCs w:val="21"/>
                    </w:rPr>
                  </w:pPr>
                  <w:proofErr w:type="gramStart"/>
                  <w:r w:rsidRPr="00DA3485">
                    <w:rPr>
                      <w:b/>
                      <w:bCs/>
                      <w:color w:val="000000" w:themeColor="text1"/>
                      <w:szCs w:val="21"/>
                    </w:rPr>
                    <w:t>危废代码</w:t>
                  </w:r>
                  <w:proofErr w:type="gramEnd"/>
                </w:p>
              </w:tc>
              <w:tc>
                <w:tcPr>
                  <w:tcW w:w="501" w:type="pct"/>
                  <w:vAlign w:val="center"/>
                  <w:hideMark/>
                </w:tcPr>
                <w:p w14:paraId="242F9904"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产生量</w:t>
                  </w:r>
                  <w:r w:rsidRPr="00DA3485">
                    <w:rPr>
                      <w:b/>
                      <w:bCs/>
                      <w:color w:val="000000" w:themeColor="text1"/>
                      <w:szCs w:val="21"/>
                    </w:rPr>
                    <w:t>(t/a)</w:t>
                  </w:r>
                </w:p>
              </w:tc>
              <w:tc>
                <w:tcPr>
                  <w:tcW w:w="307" w:type="pct"/>
                  <w:vAlign w:val="center"/>
                  <w:hideMark/>
                </w:tcPr>
                <w:p w14:paraId="510DFBDA"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产生工序</w:t>
                  </w:r>
                </w:p>
              </w:tc>
              <w:tc>
                <w:tcPr>
                  <w:tcW w:w="136" w:type="pct"/>
                  <w:vAlign w:val="center"/>
                  <w:hideMark/>
                </w:tcPr>
                <w:p w14:paraId="2083CC63"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形态</w:t>
                  </w:r>
                </w:p>
              </w:tc>
              <w:tc>
                <w:tcPr>
                  <w:tcW w:w="476" w:type="pct"/>
                  <w:vAlign w:val="center"/>
                  <w:hideMark/>
                </w:tcPr>
                <w:p w14:paraId="7B44C4E8"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主要成分</w:t>
                  </w:r>
                </w:p>
              </w:tc>
              <w:tc>
                <w:tcPr>
                  <w:tcW w:w="560" w:type="pct"/>
                  <w:vAlign w:val="center"/>
                  <w:hideMark/>
                </w:tcPr>
                <w:p w14:paraId="1842FB69"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有害成分</w:t>
                  </w:r>
                </w:p>
              </w:tc>
              <w:tc>
                <w:tcPr>
                  <w:tcW w:w="587" w:type="pct"/>
                  <w:vAlign w:val="center"/>
                  <w:hideMark/>
                </w:tcPr>
                <w:p w14:paraId="5CB399D3"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产废</w:t>
                  </w:r>
                </w:p>
                <w:p w14:paraId="712113B5"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周期</w:t>
                  </w:r>
                </w:p>
              </w:tc>
              <w:tc>
                <w:tcPr>
                  <w:tcW w:w="281" w:type="pct"/>
                  <w:vAlign w:val="center"/>
                  <w:hideMark/>
                </w:tcPr>
                <w:p w14:paraId="1CFE01B7"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危险</w:t>
                  </w:r>
                </w:p>
                <w:p w14:paraId="57947FCD"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特性</w:t>
                  </w:r>
                </w:p>
              </w:tc>
              <w:tc>
                <w:tcPr>
                  <w:tcW w:w="568" w:type="pct"/>
                  <w:vAlign w:val="center"/>
                  <w:hideMark/>
                </w:tcPr>
                <w:p w14:paraId="76F7CFC2" w14:textId="77777777" w:rsidR="007047D7" w:rsidRPr="00DA3485" w:rsidRDefault="007047D7" w:rsidP="00AC75F2">
                  <w:pPr>
                    <w:widowControl/>
                    <w:adjustRightInd w:val="0"/>
                    <w:snapToGrid w:val="0"/>
                    <w:jc w:val="center"/>
                    <w:rPr>
                      <w:b/>
                      <w:bCs/>
                      <w:color w:val="000000" w:themeColor="text1"/>
                      <w:szCs w:val="21"/>
                    </w:rPr>
                  </w:pPr>
                  <w:r w:rsidRPr="00DA3485">
                    <w:rPr>
                      <w:b/>
                      <w:bCs/>
                      <w:color w:val="000000" w:themeColor="text1"/>
                      <w:szCs w:val="21"/>
                    </w:rPr>
                    <w:t>污染防治措施</w:t>
                  </w:r>
                </w:p>
              </w:tc>
            </w:tr>
            <w:tr w:rsidR="00FF600E" w:rsidRPr="00DA3485" w14:paraId="0FE219D6" w14:textId="77777777" w:rsidTr="007654B0">
              <w:trPr>
                <w:jc w:val="center"/>
              </w:trPr>
              <w:tc>
                <w:tcPr>
                  <w:tcW w:w="129" w:type="pct"/>
                  <w:vAlign w:val="center"/>
                </w:tcPr>
                <w:p w14:paraId="7EA9332E" w14:textId="4ABE4756" w:rsidR="00FF600E" w:rsidRPr="00DA3485" w:rsidRDefault="00FF600E" w:rsidP="00D85A69">
                  <w:pPr>
                    <w:widowControl/>
                    <w:adjustRightInd w:val="0"/>
                    <w:snapToGrid w:val="0"/>
                    <w:jc w:val="center"/>
                    <w:rPr>
                      <w:color w:val="000000" w:themeColor="text1"/>
                      <w:szCs w:val="21"/>
                    </w:rPr>
                  </w:pPr>
                  <w:r w:rsidRPr="00DA3485">
                    <w:rPr>
                      <w:color w:val="000000" w:themeColor="text1"/>
                      <w:szCs w:val="21"/>
                    </w:rPr>
                    <w:t>1</w:t>
                  </w:r>
                </w:p>
              </w:tc>
              <w:tc>
                <w:tcPr>
                  <w:tcW w:w="507" w:type="pct"/>
                  <w:vAlign w:val="center"/>
                </w:tcPr>
                <w:p w14:paraId="3C1D6ED6" w14:textId="59721381" w:rsidR="00FF600E" w:rsidRPr="00DA3485" w:rsidRDefault="00FF600E" w:rsidP="00D85A69">
                  <w:pPr>
                    <w:widowControl/>
                    <w:adjustRightInd w:val="0"/>
                    <w:snapToGrid w:val="0"/>
                    <w:jc w:val="center"/>
                    <w:rPr>
                      <w:color w:val="000000" w:themeColor="text1"/>
                      <w:szCs w:val="21"/>
                    </w:rPr>
                  </w:pPr>
                  <w:r w:rsidRPr="00DA3485">
                    <w:rPr>
                      <w:rFonts w:hint="eastAsia"/>
                      <w:color w:val="000000" w:themeColor="text1"/>
                      <w:szCs w:val="21"/>
                    </w:rPr>
                    <w:t>废活性炭</w:t>
                  </w:r>
                </w:p>
              </w:tc>
              <w:tc>
                <w:tcPr>
                  <w:tcW w:w="390" w:type="pct"/>
                  <w:vAlign w:val="center"/>
                </w:tcPr>
                <w:p w14:paraId="5031DCC9" w14:textId="57F6B0B4" w:rsidR="00FF600E" w:rsidRPr="00DA3485" w:rsidRDefault="00FF600E" w:rsidP="00D85A69">
                  <w:pPr>
                    <w:widowControl/>
                    <w:adjustRightInd w:val="0"/>
                    <w:snapToGrid w:val="0"/>
                    <w:jc w:val="center"/>
                    <w:rPr>
                      <w:color w:val="000000" w:themeColor="text1"/>
                    </w:rPr>
                  </w:pPr>
                  <w:r w:rsidRPr="00DA3485">
                    <w:rPr>
                      <w:rFonts w:hint="eastAsia"/>
                      <w:color w:val="000000" w:themeColor="text1"/>
                    </w:rPr>
                    <w:t>HW</w:t>
                  </w:r>
                  <w:r w:rsidRPr="00DA3485">
                    <w:rPr>
                      <w:color w:val="000000" w:themeColor="text1"/>
                    </w:rPr>
                    <w:t>49</w:t>
                  </w:r>
                </w:p>
              </w:tc>
              <w:tc>
                <w:tcPr>
                  <w:tcW w:w="559" w:type="pct"/>
                  <w:vAlign w:val="center"/>
                </w:tcPr>
                <w:p w14:paraId="23EFEB14" w14:textId="639C134D" w:rsidR="00FF600E" w:rsidRPr="00DA3485" w:rsidRDefault="00FF600E" w:rsidP="00D85A69">
                  <w:pPr>
                    <w:widowControl/>
                    <w:adjustRightInd w:val="0"/>
                    <w:snapToGrid w:val="0"/>
                    <w:jc w:val="center"/>
                    <w:rPr>
                      <w:color w:val="000000" w:themeColor="text1"/>
                    </w:rPr>
                  </w:pPr>
                  <w:r w:rsidRPr="00DA3485">
                    <w:rPr>
                      <w:rFonts w:hint="eastAsia"/>
                      <w:color w:val="000000" w:themeColor="text1"/>
                      <w:szCs w:val="21"/>
                    </w:rPr>
                    <w:t>900-0</w:t>
                  </w:r>
                  <w:r w:rsidRPr="00DA3485">
                    <w:rPr>
                      <w:color w:val="000000" w:themeColor="text1"/>
                      <w:szCs w:val="21"/>
                    </w:rPr>
                    <w:t>39</w:t>
                  </w:r>
                  <w:r w:rsidRPr="00DA3485">
                    <w:rPr>
                      <w:rFonts w:hint="eastAsia"/>
                      <w:color w:val="000000" w:themeColor="text1"/>
                      <w:szCs w:val="21"/>
                    </w:rPr>
                    <w:t>-49</w:t>
                  </w:r>
                </w:p>
              </w:tc>
              <w:tc>
                <w:tcPr>
                  <w:tcW w:w="501" w:type="pct"/>
                  <w:vAlign w:val="center"/>
                </w:tcPr>
                <w:p w14:paraId="461A32DC" w14:textId="4FB1B6C5" w:rsidR="00FF600E" w:rsidRPr="00DA3485" w:rsidRDefault="000E6F4E" w:rsidP="00D85A69">
                  <w:pPr>
                    <w:widowControl/>
                    <w:adjustRightInd w:val="0"/>
                    <w:snapToGrid w:val="0"/>
                    <w:jc w:val="center"/>
                    <w:rPr>
                      <w:color w:val="000000" w:themeColor="text1"/>
                      <w:szCs w:val="21"/>
                    </w:rPr>
                  </w:pPr>
                  <w:r w:rsidRPr="00DA3485">
                    <w:rPr>
                      <w:color w:val="000000" w:themeColor="text1"/>
                      <w:szCs w:val="21"/>
                    </w:rPr>
                    <w:t>900-007-09</w:t>
                  </w:r>
                </w:p>
              </w:tc>
              <w:tc>
                <w:tcPr>
                  <w:tcW w:w="307" w:type="pct"/>
                  <w:vMerge w:val="restart"/>
                  <w:vAlign w:val="center"/>
                </w:tcPr>
                <w:p w14:paraId="761DFE88" w14:textId="69B65EBA" w:rsidR="00FF600E" w:rsidRPr="00DA3485" w:rsidRDefault="00FF600E" w:rsidP="00D85A69">
                  <w:pPr>
                    <w:widowControl/>
                    <w:adjustRightInd w:val="0"/>
                    <w:snapToGrid w:val="0"/>
                    <w:jc w:val="center"/>
                    <w:rPr>
                      <w:color w:val="000000" w:themeColor="text1"/>
                      <w:szCs w:val="21"/>
                    </w:rPr>
                  </w:pPr>
                  <w:r w:rsidRPr="00DA3485">
                    <w:rPr>
                      <w:rFonts w:hint="eastAsia"/>
                      <w:color w:val="000000" w:themeColor="text1"/>
                      <w:szCs w:val="21"/>
                    </w:rPr>
                    <w:t>废气处理</w:t>
                  </w:r>
                </w:p>
              </w:tc>
              <w:tc>
                <w:tcPr>
                  <w:tcW w:w="136" w:type="pct"/>
                  <w:vAlign w:val="center"/>
                </w:tcPr>
                <w:p w14:paraId="77BA94B9" w14:textId="75BE14E6" w:rsidR="00FF600E" w:rsidRPr="00DA3485" w:rsidRDefault="00FF600E" w:rsidP="00D85A69">
                  <w:pPr>
                    <w:widowControl/>
                    <w:adjustRightInd w:val="0"/>
                    <w:snapToGrid w:val="0"/>
                    <w:jc w:val="center"/>
                    <w:rPr>
                      <w:color w:val="000000" w:themeColor="text1"/>
                      <w:szCs w:val="21"/>
                    </w:rPr>
                  </w:pPr>
                  <w:r w:rsidRPr="00DA3485">
                    <w:rPr>
                      <w:rFonts w:hint="eastAsia"/>
                      <w:color w:val="000000" w:themeColor="text1"/>
                      <w:szCs w:val="21"/>
                    </w:rPr>
                    <w:t>固态</w:t>
                  </w:r>
                </w:p>
              </w:tc>
              <w:tc>
                <w:tcPr>
                  <w:tcW w:w="476" w:type="pct"/>
                  <w:vAlign w:val="center"/>
                </w:tcPr>
                <w:p w14:paraId="4BE87E02" w14:textId="005C7368" w:rsidR="00FF600E" w:rsidRPr="00DA3485" w:rsidRDefault="00FF600E" w:rsidP="00D85A69">
                  <w:pPr>
                    <w:widowControl/>
                    <w:adjustRightInd w:val="0"/>
                    <w:snapToGrid w:val="0"/>
                    <w:jc w:val="center"/>
                    <w:rPr>
                      <w:color w:val="000000" w:themeColor="text1"/>
                      <w:szCs w:val="21"/>
                    </w:rPr>
                  </w:pPr>
                  <w:r w:rsidRPr="00DA3485">
                    <w:rPr>
                      <w:rFonts w:hint="eastAsia"/>
                      <w:color w:val="000000" w:themeColor="text1"/>
                      <w:szCs w:val="21"/>
                    </w:rPr>
                    <w:t>活性炭、</w:t>
                  </w:r>
                  <w:r w:rsidRPr="00DA3485">
                    <w:rPr>
                      <w:color w:val="000000" w:themeColor="text1"/>
                      <w:szCs w:val="21"/>
                    </w:rPr>
                    <w:t>有机物</w:t>
                  </w:r>
                </w:p>
              </w:tc>
              <w:tc>
                <w:tcPr>
                  <w:tcW w:w="560" w:type="pct"/>
                  <w:vAlign w:val="center"/>
                </w:tcPr>
                <w:p w14:paraId="3136F5DC" w14:textId="1EF23F21" w:rsidR="00FF600E" w:rsidRPr="00DA3485" w:rsidRDefault="00FF600E" w:rsidP="00D85A69">
                  <w:pPr>
                    <w:widowControl/>
                    <w:adjustRightInd w:val="0"/>
                    <w:snapToGrid w:val="0"/>
                    <w:jc w:val="center"/>
                    <w:rPr>
                      <w:color w:val="000000" w:themeColor="text1"/>
                      <w:szCs w:val="21"/>
                    </w:rPr>
                  </w:pPr>
                  <w:r w:rsidRPr="00DA3485">
                    <w:rPr>
                      <w:rFonts w:hint="eastAsia"/>
                      <w:color w:val="000000" w:themeColor="text1"/>
                      <w:szCs w:val="21"/>
                    </w:rPr>
                    <w:t>活性炭、</w:t>
                  </w:r>
                  <w:r w:rsidRPr="00DA3485">
                    <w:rPr>
                      <w:color w:val="000000" w:themeColor="text1"/>
                      <w:szCs w:val="21"/>
                    </w:rPr>
                    <w:t>有机物</w:t>
                  </w:r>
                </w:p>
              </w:tc>
              <w:tc>
                <w:tcPr>
                  <w:tcW w:w="587" w:type="pct"/>
                  <w:noWrap/>
                  <w:vAlign w:val="center"/>
                </w:tcPr>
                <w:p w14:paraId="2482B850" w14:textId="08757850" w:rsidR="00FF600E" w:rsidRPr="00DA3485" w:rsidRDefault="00FF600E" w:rsidP="00233196">
                  <w:pPr>
                    <w:widowControl/>
                    <w:adjustRightInd w:val="0"/>
                    <w:snapToGrid w:val="0"/>
                    <w:jc w:val="center"/>
                    <w:rPr>
                      <w:color w:val="000000" w:themeColor="text1"/>
                      <w:szCs w:val="21"/>
                    </w:rPr>
                  </w:pPr>
                  <w:r w:rsidRPr="00DA3485">
                    <w:rPr>
                      <w:color w:val="000000" w:themeColor="text1"/>
                      <w:szCs w:val="21"/>
                    </w:rPr>
                    <w:t>1</w:t>
                  </w:r>
                  <w:r w:rsidR="00233196" w:rsidRPr="00DA3485">
                    <w:rPr>
                      <w:color w:val="000000" w:themeColor="text1"/>
                      <w:szCs w:val="21"/>
                    </w:rPr>
                    <w:t>1</w:t>
                  </w:r>
                  <w:r w:rsidRPr="00DA3485">
                    <w:rPr>
                      <w:rFonts w:hint="eastAsia"/>
                      <w:color w:val="000000" w:themeColor="text1"/>
                      <w:szCs w:val="21"/>
                    </w:rPr>
                    <w:t>天</w:t>
                  </w:r>
                </w:p>
              </w:tc>
              <w:tc>
                <w:tcPr>
                  <w:tcW w:w="281" w:type="pct"/>
                  <w:vAlign w:val="center"/>
                </w:tcPr>
                <w:p w14:paraId="45E5A22A" w14:textId="58854384" w:rsidR="00FF600E" w:rsidRPr="00DA3485" w:rsidRDefault="00FF600E" w:rsidP="00D85A69">
                  <w:pPr>
                    <w:widowControl/>
                    <w:adjustRightInd w:val="0"/>
                    <w:snapToGrid w:val="0"/>
                    <w:jc w:val="center"/>
                    <w:rPr>
                      <w:color w:val="000000" w:themeColor="text1"/>
                    </w:rPr>
                  </w:pPr>
                  <w:r w:rsidRPr="00DA3485">
                    <w:rPr>
                      <w:color w:val="000000" w:themeColor="text1"/>
                      <w:szCs w:val="21"/>
                    </w:rPr>
                    <w:t>T/In</w:t>
                  </w:r>
                </w:p>
              </w:tc>
              <w:tc>
                <w:tcPr>
                  <w:tcW w:w="568" w:type="pct"/>
                  <w:vMerge w:val="restart"/>
                  <w:vAlign w:val="center"/>
                </w:tcPr>
                <w:p w14:paraId="158AFB94" w14:textId="3656C012" w:rsidR="00FF600E" w:rsidRPr="00DA3485" w:rsidRDefault="00FF600E" w:rsidP="00D85A69">
                  <w:pPr>
                    <w:adjustRightInd w:val="0"/>
                    <w:snapToGrid w:val="0"/>
                    <w:jc w:val="center"/>
                    <w:rPr>
                      <w:color w:val="000000" w:themeColor="text1"/>
                      <w:szCs w:val="21"/>
                    </w:rPr>
                  </w:pPr>
                  <w:proofErr w:type="gramStart"/>
                  <w:r w:rsidRPr="00DA3485">
                    <w:rPr>
                      <w:color w:val="000000" w:themeColor="text1"/>
                      <w:szCs w:val="21"/>
                    </w:rPr>
                    <w:t>危废贮存</w:t>
                  </w:r>
                  <w:proofErr w:type="gramEnd"/>
                  <w:r w:rsidRPr="00DA3485">
                    <w:rPr>
                      <w:color w:val="000000" w:themeColor="text1"/>
                      <w:szCs w:val="21"/>
                    </w:rPr>
                    <w:t>库暂存</w:t>
                  </w:r>
                  <w:r w:rsidRPr="00DA3485">
                    <w:rPr>
                      <w:color w:val="000000" w:themeColor="text1"/>
                      <w:szCs w:val="21"/>
                    </w:rPr>
                    <w:t>+</w:t>
                  </w:r>
                  <w:r w:rsidRPr="00DA3485">
                    <w:rPr>
                      <w:color w:val="000000" w:themeColor="text1"/>
                      <w:szCs w:val="21"/>
                    </w:rPr>
                    <w:t>有资质单位处置</w:t>
                  </w:r>
                </w:p>
              </w:tc>
            </w:tr>
            <w:tr w:rsidR="00FF600E" w:rsidRPr="00DA3485" w14:paraId="78E816EF" w14:textId="77777777" w:rsidTr="007654B0">
              <w:trPr>
                <w:jc w:val="center"/>
              </w:trPr>
              <w:tc>
                <w:tcPr>
                  <w:tcW w:w="129" w:type="pct"/>
                  <w:vAlign w:val="center"/>
                </w:tcPr>
                <w:p w14:paraId="5F45EF6C" w14:textId="77777777" w:rsidR="00FF600E" w:rsidRPr="00DA3485" w:rsidRDefault="00FF600E" w:rsidP="00FF600E">
                  <w:pPr>
                    <w:widowControl/>
                    <w:adjustRightInd w:val="0"/>
                    <w:snapToGrid w:val="0"/>
                    <w:jc w:val="center"/>
                    <w:rPr>
                      <w:color w:val="000000" w:themeColor="text1"/>
                      <w:szCs w:val="21"/>
                    </w:rPr>
                  </w:pPr>
                </w:p>
              </w:tc>
              <w:tc>
                <w:tcPr>
                  <w:tcW w:w="507" w:type="pct"/>
                  <w:vAlign w:val="center"/>
                </w:tcPr>
                <w:p w14:paraId="18FEFA33" w14:textId="7AC4B506"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废过滤材料</w:t>
                  </w:r>
                </w:p>
              </w:tc>
              <w:tc>
                <w:tcPr>
                  <w:tcW w:w="390" w:type="pct"/>
                  <w:vAlign w:val="center"/>
                </w:tcPr>
                <w:p w14:paraId="08D12297" w14:textId="6B72EE6B" w:rsidR="00FF600E" w:rsidRPr="00DA3485" w:rsidRDefault="00FF600E" w:rsidP="00FF600E">
                  <w:pPr>
                    <w:widowControl/>
                    <w:adjustRightInd w:val="0"/>
                    <w:snapToGrid w:val="0"/>
                    <w:jc w:val="center"/>
                    <w:rPr>
                      <w:color w:val="000000" w:themeColor="text1"/>
                    </w:rPr>
                  </w:pPr>
                  <w:r w:rsidRPr="00DA3485">
                    <w:rPr>
                      <w:rFonts w:hint="eastAsia"/>
                      <w:color w:val="000000" w:themeColor="text1"/>
                    </w:rPr>
                    <w:t>HW</w:t>
                  </w:r>
                  <w:r w:rsidRPr="00DA3485">
                    <w:rPr>
                      <w:color w:val="000000" w:themeColor="text1"/>
                    </w:rPr>
                    <w:t>49</w:t>
                  </w:r>
                </w:p>
              </w:tc>
              <w:tc>
                <w:tcPr>
                  <w:tcW w:w="559" w:type="pct"/>
                  <w:vAlign w:val="center"/>
                </w:tcPr>
                <w:p w14:paraId="5A28A6D6" w14:textId="33315D5B"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900-041-49</w:t>
                  </w:r>
                </w:p>
              </w:tc>
              <w:tc>
                <w:tcPr>
                  <w:tcW w:w="501" w:type="pct"/>
                  <w:vAlign w:val="center"/>
                </w:tcPr>
                <w:p w14:paraId="6495517B" w14:textId="07D747D9"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0.1</w:t>
                  </w:r>
                </w:p>
              </w:tc>
              <w:tc>
                <w:tcPr>
                  <w:tcW w:w="307" w:type="pct"/>
                  <w:vMerge/>
                  <w:vAlign w:val="center"/>
                </w:tcPr>
                <w:p w14:paraId="4F63D18C" w14:textId="77777777" w:rsidR="00FF600E" w:rsidRPr="00DA3485" w:rsidRDefault="00FF600E" w:rsidP="00FF600E">
                  <w:pPr>
                    <w:widowControl/>
                    <w:adjustRightInd w:val="0"/>
                    <w:snapToGrid w:val="0"/>
                    <w:jc w:val="center"/>
                    <w:rPr>
                      <w:color w:val="000000" w:themeColor="text1"/>
                      <w:szCs w:val="21"/>
                    </w:rPr>
                  </w:pPr>
                </w:p>
              </w:tc>
              <w:tc>
                <w:tcPr>
                  <w:tcW w:w="136" w:type="pct"/>
                  <w:vAlign w:val="center"/>
                </w:tcPr>
                <w:p w14:paraId="436AB6FC" w14:textId="69718CC3"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固态</w:t>
                  </w:r>
                </w:p>
              </w:tc>
              <w:tc>
                <w:tcPr>
                  <w:tcW w:w="476" w:type="pct"/>
                  <w:vAlign w:val="center"/>
                </w:tcPr>
                <w:p w14:paraId="6FFAB431" w14:textId="4B083966"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水蒸气、</w:t>
                  </w:r>
                  <w:r w:rsidRPr="00DA3485">
                    <w:rPr>
                      <w:color w:val="000000" w:themeColor="text1"/>
                      <w:szCs w:val="21"/>
                    </w:rPr>
                    <w:t>有机物</w:t>
                  </w:r>
                </w:p>
              </w:tc>
              <w:tc>
                <w:tcPr>
                  <w:tcW w:w="560" w:type="pct"/>
                  <w:vAlign w:val="center"/>
                </w:tcPr>
                <w:p w14:paraId="7FDFA30C" w14:textId="232E472D" w:rsidR="00FF600E" w:rsidRPr="00DA3485" w:rsidRDefault="00FF600E" w:rsidP="00FF600E">
                  <w:pPr>
                    <w:widowControl/>
                    <w:adjustRightInd w:val="0"/>
                    <w:snapToGrid w:val="0"/>
                    <w:jc w:val="center"/>
                    <w:rPr>
                      <w:color w:val="000000" w:themeColor="text1"/>
                      <w:szCs w:val="21"/>
                    </w:rPr>
                  </w:pPr>
                  <w:r w:rsidRPr="00DA3485">
                    <w:rPr>
                      <w:rFonts w:hint="eastAsia"/>
                      <w:color w:val="000000" w:themeColor="text1"/>
                      <w:szCs w:val="21"/>
                    </w:rPr>
                    <w:t>水蒸气、</w:t>
                  </w:r>
                  <w:r w:rsidRPr="00DA3485">
                    <w:rPr>
                      <w:color w:val="000000" w:themeColor="text1"/>
                      <w:szCs w:val="21"/>
                    </w:rPr>
                    <w:t>有机物</w:t>
                  </w:r>
                </w:p>
              </w:tc>
              <w:tc>
                <w:tcPr>
                  <w:tcW w:w="587" w:type="pct"/>
                  <w:noWrap/>
                  <w:vAlign w:val="center"/>
                </w:tcPr>
                <w:p w14:paraId="417F0F40" w14:textId="74B1F4EC" w:rsidR="00FF600E" w:rsidRPr="00DA3485" w:rsidRDefault="00FF600E" w:rsidP="007654B0">
                  <w:pPr>
                    <w:widowControl/>
                    <w:adjustRightInd w:val="0"/>
                    <w:snapToGrid w:val="0"/>
                    <w:jc w:val="center"/>
                    <w:rPr>
                      <w:color w:val="000000" w:themeColor="text1"/>
                      <w:szCs w:val="21"/>
                    </w:rPr>
                  </w:pPr>
                  <w:r w:rsidRPr="00DA3485">
                    <w:rPr>
                      <w:color w:val="000000" w:themeColor="text1"/>
                      <w:szCs w:val="21"/>
                    </w:rPr>
                    <w:t>1</w:t>
                  </w:r>
                  <w:r w:rsidR="007654B0" w:rsidRPr="00DA3485">
                    <w:rPr>
                      <w:color w:val="000000" w:themeColor="text1"/>
                      <w:szCs w:val="21"/>
                    </w:rPr>
                    <w:t>0</w:t>
                  </w:r>
                  <w:r w:rsidR="000E6F4E" w:rsidRPr="00DA3485">
                    <w:rPr>
                      <w:rFonts w:hint="eastAsia"/>
                      <w:color w:val="000000" w:themeColor="text1"/>
                      <w:szCs w:val="21"/>
                    </w:rPr>
                    <w:t>天</w:t>
                  </w:r>
                </w:p>
              </w:tc>
              <w:tc>
                <w:tcPr>
                  <w:tcW w:w="281" w:type="pct"/>
                  <w:vAlign w:val="center"/>
                </w:tcPr>
                <w:p w14:paraId="4278E8E2" w14:textId="5E53227D" w:rsidR="00FF600E" w:rsidRPr="00DA3485" w:rsidRDefault="00FF600E" w:rsidP="00FF600E">
                  <w:pPr>
                    <w:widowControl/>
                    <w:adjustRightInd w:val="0"/>
                    <w:snapToGrid w:val="0"/>
                    <w:jc w:val="center"/>
                    <w:rPr>
                      <w:color w:val="000000" w:themeColor="text1"/>
                      <w:szCs w:val="21"/>
                    </w:rPr>
                  </w:pPr>
                  <w:r w:rsidRPr="00DA3485">
                    <w:rPr>
                      <w:color w:val="000000" w:themeColor="text1"/>
                      <w:szCs w:val="21"/>
                    </w:rPr>
                    <w:t>T/In</w:t>
                  </w:r>
                </w:p>
              </w:tc>
              <w:tc>
                <w:tcPr>
                  <w:tcW w:w="568" w:type="pct"/>
                  <w:vMerge/>
                  <w:vAlign w:val="center"/>
                </w:tcPr>
                <w:p w14:paraId="338B0FC0" w14:textId="77777777" w:rsidR="00FF600E" w:rsidRPr="00DA3485" w:rsidRDefault="00FF600E" w:rsidP="00FF600E">
                  <w:pPr>
                    <w:adjustRightInd w:val="0"/>
                    <w:snapToGrid w:val="0"/>
                    <w:jc w:val="center"/>
                    <w:rPr>
                      <w:color w:val="000000" w:themeColor="text1"/>
                      <w:szCs w:val="21"/>
                    </w:rPr>
                  </w:pPr>
                </w:p>
              </w:tc>
            </w:tr>
            <w:tr w:rsidR="00FF600E" w:rsidRPr="00DA3485" w14:paraId="5EB779E0" w14:textId="77777777" w:rsidTr="007654B0">
              <w:trPr>
                <w:jc w:val="center"/>
              </w:trPr>
              <w:tc>
                <w:tcPr>
                  <w:tcW w:w="129" w:type="pct"/>
                  <w:vAlign w:val="center"/>
                </w:tcPr>
                <w:p w14:paraId="6A7E18B0" w14:textId="2357DEBA" w:rsidR="000B4EEF" w:rsidRPr="00DA3485" w:rsidRDefault="000B4EEF" w:rsidP="00D85A69">
                  <w:pPr>
                    <w:widowControl/>
                    <w:adjustRightInd w:val="0"/>
                    <w:snapToGrid w:val="0"/>
                    <w:jc w:val="center"/>
                    <w:rPr>
                      <w:color w:val="000000" w:themeColor="text1"/>
                      <w:szCs w:val="21"/>
                    </w:rPr>
                  </w:pPr>
                  <w:r w:rsidRPr="00DA3485">
                    <w:rPr>
                      <w:color w:val="000000" w:themeColor="text1"/>
                      <w:szCs w:val="21"/>
                    </w:rPr>
                    <w:lastRenderedPageBreak/>
                    <w:t>2</w:t>
                  </w:r>
                </w:p>
              </w:tc>
              <w:tc>
                <w:tcPr>
                  <w:tcW w:w="507" w:type="pct"/>
                  <w:vAlign w:val="center"/>
                </w:tcPr>
                <w:p w14:paraId="0285FF1E" w14:textId="5ED0EEB4" w:rsidR="000B4EEF" w:rsidRPr="00DA3485" w:rsidRDefault="000B4EEF" w:rsidP="00D85A69">
                  <w:pPr>
                    <w:widowControl/>
                    <w:adjustRightInd w:val="0"/>
                    <w:snapToGrid w:val="0"/>
                    <w:jc w:val="center"/>
                    <w:rPr>
                      <w:color w:val="000000" w:themeColor="text1"/>
                      <w:szCs w:val="21"/>
                    </w:rPr>
                  </w:pPr>
                  <w:r w:rsidRPr="00DA3485">
                    <w:rPr>
                      <w:rFonts w:hint="eastAsia"/>
                      <w:color w:val="000000" w:themeColor="text1"/>
                      <w:szCs w:val="21"/>
                    </w:rPr>
                    <w:t>废包装材料</w:t>
                  </w:r>
                </w:p>
              </w:tc>
              <w:tc>
                <w:tcPr>
                  <w:tcW w:w="390" w:type="pct"/>
                  <w:vAlign w:val="center"/>
                </w:tcPr>
                <w:p w14:paraId="6998D9F1" w14:textId="4319C63C" w:rsidR="000B4EEF" w:rsidRPr="00DA3485" w:rsidRDefault="000B4EEF" w:rsidP="00D85A69">
                  <w:pPr>
                    <w:widowControl/>
                    <w:adjustRightInd w:val="0"/>
                    <w:snapToGrid w:val="0"/>
                    <w:jc w:val="center"/>
                    <w:rPr>
                      <w:color w:val="000000" w:themeColor="text1"/>
                      <w:szCs w:val="21"/>
                    </w:rPr>
                  </w:pPr>
                  <w:r w:rsidRPr="00DA3485">
                    <w:rPr>
                      <w:rFonts w:hint="eastAsia"/>
                      <w:color w:val="000000" w:themeColor="text1"/>
                    </w:rPr>
                    <w:t>HW</w:t>
                  </w:r>
                  <w:r w:rsidRPr="00DA3485">
                    <w:rPr>
                      <w:color w:val="000000" w:themeColor="text1"/>
                    </w:rPr>
                    <w:t>49</w:t>
                  </w:r>
                </w:p>
              </w:tc>
              <w:tc>
                <w:tcPr>
                  <w:tcW w:w="559" w:type="pct"/>
                  <w:vAlign w:val="center"/>
                </w:tcPr>
                <w:p w14:paraId="27EDEDA9" w14:textId="1FE495D7" w:rsidR="000B4EEF" w:rsidRPr="00DA3485" w:rsidRDefault="000B4EEF" w:rsidP="00D85A69">
                  <w:pPr>
                    <w:widowControl/>
                    <w:adjustRightInd w:val="0"/>
                    <w:snapToGrid w:val="0"/>
                    <w:jc w:val="center"/>
                    <w:rPr>
                      <w:color w:val="000000" w:themeColor="text1"/>
                      <w:szCs w:val="21"/>
                    </w:rPr>
                  </w:pPr>
                  <w:r w:rsidRPr="00DA3485">
                    <w:rPr>
                      <w:rFonts w:hint="eastAsia"/>
                      <w:color w:val="000000" w:themeColor="text1"/>
                      <w:szCs w:val="21"/>
                    </w:rPr>
                    <w:t>900-041-49</w:t>
                  </w:r>
                </w:p>
              </w:tc>
              <w:tc>
                <w:tcPr>
                  <w:tcW w:w="501" w:type="pct"/>
                  <w:vAlign w:val="center"/>
                </w:tcPr>
                <w:p w14:paraId="6DC34794" w14:textId="462DB0F0" w:rsidR="000B4EEF" w:rsidRPr="00DA3485" w:rsidRDefault="007654B0" w:rsidP="00D85A69">
                  <w:pPr>
                    <w:widowControl/>
                    <w:adjustRightInd w:val="0"/>
                    <w:snapToGrid w:val="0"/>
                    <w:jc w:val="center"/>
                    <w:rPr>
                      <w:color w:val="000000" w:themeColor="text1"/>
                      <w:szCs w:val="21"/>
                    </w:rPr>
                  </w:pPr>
                  <w:r w:rsidRPr="00DA3485">
                    <w:rPr>
                      <w:color w:val="000000" w:themeColor="text1"/>
                      <w:szCs w:val="21"/>
                    </w:rPr>
                    <w:t>55</w:t>
                  </w:r>
                  <w:r w:rsidR="000B4EEF" w:rsidRPr="00DA3485">
                    <w:rPr>
                      <w:color w:val="000000" w:themeColor="text1"/>
                      <w:szCs w:val="21"/>
                    </w:rPr>
                    <w:t>.112</w:t>
                  </w:r>
                </w:p>
              </w:tc>
              <w:tc>
                <w:tcPr>
                  <w:tcW w:w="307" w:type="pct"/>
                  <w:vAlign w:val="center"/>
                </w:tcPr>
                <w:p w14:paraId="779DFB23" w14:textId="2B51B698" w:rsidR="000B4EEF" w:rsidRPr="00DA3485" w:rsidRDefault="000B4EEF" w:rsidP="00D85A69">
                  <w:pPr>
                    <w:adjustRightInd w:val="0"/>
                    <w:snapToGrid w:val="0"/>
                    <w:jc w:val="center"/>
                    <w:rPr>
                      <w:color w:val="000000" w:themeColor="text1"/>
                      <w:szCs w:val="21"/>
                    </w:rPr>
                  </w:pPr>
                  <w:r w:rsidRPr="00DA3485">
                    <w:rPr>
                      <w:rFonts w:hint="eastAsia"/>
                      <w:color w:val="000000" w:themeColor="text1"/>
                      <w:szCs w:val="21"/>
                    </w:rPr>
                    <w:t>原料</w:t>
                  </w:r>
                  <w:r w:rsidRPr="00DA3485">
                    <w:rPr>
                      <w:color w:val="000000" w:themeColor="text1"/>
                      <w:szCs w:val="21"/>
                    </w:rPr>
                    <w:t>包装</w:t>
                  </w:r>
                </w:p>
              </w:tc>
              <w:tc>
                <w:tcPr>
                  <w:tcW w:w="136" w:type="pct"/>
                  <w:vAlign w:val="center"/>
                </w:tcPr>
                <w:p w14:paraId="02B87005" w14:textId="2988A3D2" w:rsidR="000B4EEF" w:rsidRPr="00DA3485" w:rsidRDefault="000B4EEF" w:rsidP="00D85A69">
                  <w:pPr>
                    <w:adjustRightInd w:val="0"/>
                    <w:snapToGrid w:val="0"/>
                    <w:jc w:val="center"/>
                    <w:rPr>
                      <w:color w:val="000000" w:themeColor="text1"/>
                      <w:szCs w:val="21"/>
                    </w:rPr>
                  </w:pPr>
                  <w:r w:rsidRPr="00DA3485">
                    <w:rPr>
                      <w:rFonts w:hint="eastAsia"/>
                      <w:color w:val="000000" w:themeColor="text1"/>
                      <w:szCs w:val="21"/>
                    </w:rPr>
                    <w:t>固态</w:t>
                  </w:r>
                </w:p>
              </w:tc>
              <w:tc>
                <w:tcPr>
                  <w:tcW w:w="476" w:type="pct"/>
                  <w:vAlign w:val="center"/>
                </w:tcPr>
                <w:p w14:paraId="78AE1E7E" w14:textId="7E62BDA1" w:rsidR="000B4EEF" w:rsidRPr="00DA3485" w:rsidRDefault="000B4EEF" w:rsidP="00D85A69">
                  <w:pPr>
                    <w:widowControl/>
                    <w:adjustRightInd w:val="0"/>
                    <w:snapToGrid w:val="0"/>
                    <w:jc w:val="center"/>
                    <w:rPr>
                      <w:color w:val="000000" w:themeColor="text1"/>
                      <w:szCs w:val="21"/>
                    </w:rPr>
                  </w:pPr>
                  <w:r w:rsidRPr="00DA3485">
                    <w:rPr>
                      <w:rFonts w:hint="eastAsia"/>
                      <w:color w:val="000000" w:themeColor="text1"/>
                      <w:szCs w:val="21"/>
                    </w:rPr>
                    <w:t>乙醇、</w:t>
                  </w:r>
                  <w:r w:rsidRPr="00DA3485">
                    <w:rPr>
                      <w:color w:val="000000" w:themeColor="text1"/>
                      <w:szCs w:val="21"/>
                    </w:rPr>
                    <w:t>塑料桶</w:t>
                  </w:r>
                  <w:r w:rsidRPr="00DA3485">
                    <w:rPr>
                      <w:rFonts w:hint="eastAsia"/>
                      <w:color w:val="000000" w:themeColor="text1"/>
                      <w:szCs w:val="21"/>
                    </w:rPr>
                    <w:t>等</w:t>
                  </w:r>
                </w:p>
              </w:tc>
              <w:tc>
                <w:tcPr>
                  <w:tcW w:w="560" w:type="pct"/>
                  <w:vAlign w:val="center"/>
                </w:tcPr>
                <w:p w14:paraId="4AD4CE32" w14:textId="3828C775" w:rsidR="000B4EEF" w:rsidRPr="00DA3485" w:rsidRDefault="000B4EEF" w:rsidP="00D85A69">
                  <w:pPr>
                    <w:widowControl/>
                    <w:adjustRightInd w:val="0"/>
                    <w:snapToGrid w:val="0"/>
                    <w:jc w:val="center"/>
                    <w:rPr>
                      <w:color w:val="000000" w:themeColor="text1"/>
                      <w:szCs w:val="21"/>
                    </w:rPr>
                  </w:pPr>
                  <w:r w:rsidRPr="00DA3485">
                    <w:rPr>
                      <w:rFonts w:hint="eastAsia"/>
                      <w:color w:val="000000" w:themeColor="text1"/>
                      <w:szCs w:val="21"/>
                    </w:rPr>
                    <w:t>乙醇、</w:t>
                  </w:r>
                  <w:r w:rsidRPr="00DA3485">
                    <w:rPr>
                      <w:color w:val="000000" w:themeColor="text1"/>
                      <w:szCs w:val="21"/>
                    </w:rPr>
                    <w:t>塑料桶</w:t>
                  </w:r>
                  <w:r w:rsidRPr="00DA3485">
                    <w:rPr>
                      <w:rFonts w:hint="eastAsia"/>
                      <w:color w:val="000000" w:themeColor="text1"/>
                      <w:szCs w:val="21"/>
                    </w:rPr>
                    <w:t>等</w:t>
                  </w:r>
                </w:p>
              </w:tc>
              <w:tc>
                <w:tcPr>
                  <w:tcW w:w="587" w:type="pct"/>
                  <w:noWrap/>
                  <w:vAlign w:val="center"/>
                </w:tcPr>
                <w:p w14:paraId="60F73FD6" w14:textId="31FDE7A3" w:rsidR="000B4EEF" w:rsidRPr="00DA3485" w:rsidRDefault="000B4EEF" w:rsidP="00D85A69">
                  <w:pPr>
                    <w:widowControl/>
                    <w:adjustRightInd w:val="0"/>
                    <w:snapToGrid w:val="0"/>
                    <w:jc w:val="center"/>
                    <w:rPr>
                      <w:color w:val="000000" w:themeColor="text1"/>
                      <w:szCs w:val="21"/>
                    </w:rPr>
                  </w:pPr>
                  <w:r w:rsidRPr="00DA3485">
                    <w:rPr>
                      <w:rFonts w:hint="eastAsia"/>
                      <w:color w:val="000000" w:themeColor="text1"/>
                      <w:szCs w:val="21"/>
                    </w:rPr>
                    <w:t>每天</w:t>
                  </w:r>
                </w:p>
              </w:tc>
              <w:tc>
                <w:tcPr>
                  <w:tcW w:w="281" w:type="pct"/>
                  <w:vAlign w:val="center"/>
                </w:tcPr>
                <w:p w14:paraId="0858CF42" w14:textId="0DBBD9B3" w:rsidR="000B4EEF" w:rsidRPr="00DA3485" w:rsidRDefault="000B4EEF" w:rsidP="00D85A69">
                  <w:pPr>
                    <w:widowControl/>
                    <w:adjustRightInd w:val="0"/>
                    <w:snapToGrid w:val="0"/>
                    <w:jc w:val="center"/>
                    <w:rPr>
                      <w:color w:val="000000" w:themeColor="text1"/>
                    </w:rPr>
                  </w:pPr>
                  <w:r w:rsidRPr="00DA3485">
                    <w:rPr>
                      <w:color w:val="000000" w:themeColor="text1"/>
                      <w:szCs w:val="21"/>
                    </w:rPr>
                    <w:t>T/In</w:t>
                  </w:r>
                </w:p>
              </w:tc>
              <w:tc>
                <w:tcPr>
                  <w:tcW w:w="568" w:type="pct"/>
                  <w:vMerge/>
                  <w:vAlign w:val="center"/>
                </w:tcPr>
                <w:p w14:paraId="5213DAA3" w14:textId="77777777" w:rsidR="000B4EEF" w:rsidRPr="00DA3485" w:rsidRDefault="000B4EEF" w:rsidP="00D85A69">
                  <w:pPr>
                    <w:adjustRightInd w:val="0"/>
                    <w:snapToGrid w:val="0"/>
                    <w:jc w:val="center"/>
                    <w:rPr>
                      <w:color w:val="000000" w:themeColor="text1"/>
                      <w:szCs w:val="21"/>
                    </w:rPr>
                  </w:pPr>
                </w:p>
              </w:tc>
            </w:tr>
            <w:tr w:rsidR="00FF600E" w:rsidRPr="00DA3485" w14:paraId="61BDAABE" w14:textId="77777777" w:rsidTr="007654B0">
              <w:trPr>
                <w:jc w:val="center"/>
              </w:trPr>
              <w:tc>
                <w:tcPr>
                  <w:tcW w:w="129" w:type="pct"/>
                  <w:vAlign w:val="center"/>
                </w:tcPr>
                <w:p w14:paraId="3F0DC02F" w14:textId="61E9D15C" w:rsidR="000B4EEF" w:rsidRPr="00DA3485" w:rsidRDefault="007654B0" w:rsidP="000B4EEF">
                  <w:pPr>
                    <w:widowControl/>
                    <w:adjustRightInd w:val="0"/>
                    <w:snapToGrid w:val="0"/>
                    <w:jc w:val="center"/>
                    <w:rPr>
                      <w:color w:val="000000" w:themeColor="text1"/>
                      <w:szCs w:val="21"/>
                    </w:rPr>
                  </w:pPr>
                  <w:r w:rsidRPr="00DA3485">
                    <w:rPr>
                      <w:rFonts w:hint="eastAsia"/>
                      <w:color w:val="000000" w:themeColor="text1"/>
                      <w:szCs w:val="21"/>
                    </w:rPr>
                    <w:t>3</w:t>
                  </w:r>
                </w:p>
              </w:tc>
              <w:tc>
                <w:tcPr>
                  <w:tcW w:w="507" w:type="pct"/>
                  <w:vAlign w:val="center"/>
                </w:tcPr>
                <w:p w14:paraId="0D92AFB5" w14:textId="7FB66F1B" w:rsidR="000B4EEF" w:rsidRPr="00DA3485" w:rsidRDefault="000B4EEF" w:rsidP="000B4EEF">
                  <w:pPr>
                    <w:widowControl/>
                    <w:adjustRightInd w:val="0"/>
                    <w:snapToGrid w:val="0"/>
                    <w:jc w:val="center"/>
                    <w:rPr>
                      <w:color w:val="000000" w:themeColor="text1"/>
                      <w:szCs w:val="21"/>
                    </w:rPr>
                  </w:pPr>
                  <w:r w:rsidRPr="00DA3485">
                    <w:rPr>
                      <w:rFonts w:hint="eastAsia"/>
                      <w:color w:val="000000" w:themeColor="text1"/>
                      <w:szCs w:val="21"/>
                    </w:rPr>
                    <w:t>空压机</w:t>
                  </w:r>
                  <w:r w:rsidRPr="00DA3485">
                    <w:rPr>
                      <w:color w:val="000000" w:themeColor="text1"/>
                      <w:szCs w:val="21"/>
                    </w:rPr>
                    <w:t>含油废液</w:t>
                  </w:r>
                </w:p>
              </w:tc>
              <w:tc>
                <w:tcPr>
                  <w:tcW w:w="390" w:type="pct"/>
                  <w:vAlign w:val="center"/>
                </w:tcPr>
                <w:p w14:paraId="4F6B640E" w14:textId="0F085DE1" w:rsidR="000B4EEF" w:rsidRPr="00DA3485" w:rsidRDefault="000B4EEF" w:rsidP="000B4EEF">
                  <w:pPr>
                    <w:widowControl/>
                    <w:adjustRightInd w:val="0"/>
                    <w:snapToGrid w:val="0"/>
                    <w:jc w:val="center"/>
                    <w:rPr>
                      <w:color w:val="000000" w:themeColor="text1"/>
                    </w:rPr>
                  </w:pPr>
                  <w:r w:rsidRPr="00DA3485">
                    <w:rPr>
                      <w:color w:val="000000" w:themeColor="text1"/>
                      <w:szCs w:val="21"/>
                    </w:rPr>
                    <w:t>HW09</w:t>
                  </w:r>
                </w:p>
              </w:tc>
              <w:tc>
                <w:tcPr>
                  <w:tcW w:w="559" w:type="pct"/>
                  <w:vAlign w:val="center"/>
                </w:tcPr>
                <w:p w14:paraId="65EA5ADB" w14:textId="4F0645BF" w:rsidR="000B4EEF" w:rsidRPr="00DA3485" w:rsidRDefault="000B4EEF" w:rsidP="000B4EEF">
                  <w:pPr>
                    <w:widowControl/>
                    <w:adjustRightInd w:val="0"/>
                    <w:snapToGrid w:val="0"/>
                    <w:jc w:val="center"/>
                    <w:rPr>
                      <w:color w:val="000000" w:themeColor="text1"/>
                      <w:szCs w:val="21"/>
                    </w:rPr>
                  </w:pPr>
                  <w:r w:rsidRPr="00DA3485">
                    <w:rPr>
                      <w:color w:val="000000" w:themeColor="text1"/>
                      <w:szCs w:val="21"/>
                    </w:rPr>
                    <w:t>900-007-09</w:t>
                  </w:r>
                </w:p>
              </w:tc>
              <w:tc>
                <w:tcPr>
                  <w:tcW w:w="501" w:type="pct"/>
                  <w:vAlign w:val="center"/>
                </w:tcPr>
                <w:p w14:paraId="6AAC615E" w14:textId="443ECEDB" w:rsidR="000B4EEF" w:rsidRPr="00DA3485" w:rsidRDefault="000B4EEF" w:rsidP="000B4EEF">
                  <w:pPr>
                    <w:widowControl/>
                    <w:adjustRightInd w:val="0"/>
                    <w:snapToGrid w:val="0"/>
                    <w:jc w:val="center"/>
                    <w:rPr>
                      <w:color w:val="000000" w:themeColor="text1"/>
                      <w:szCs w:val="21"/>
                    </w:rPr>
                  </w:pPr>
                  <w:r w:rsidRPr="00DA3485">
                    <w:rPr>
                      <w:rFonts w:hint="eastAsia"/>
                      <w:color w:val="000000" w:themeColor="text1"/>
                      <w:szCs w:val="21"/>
                    </w:rPr>
                    <w:t>0.1</w:t>
                  </w:r>
                </w:p>
              </w:tc>
              <w:tc>
                <w:tcPr>
                  <w:tcW w:w="307" w:type="pct"/>
                  <w:vAlign w:val="center"/>
                </w:tcPr>
                <w:p w14:paraId="72203CDF" w14:textId="41699160" w:rsidR="000B4EEF" w:rsidRPr="00DA3485" w:rsidRDefault="000B4EEF" w:rsidP="000B4EEF">
                  <w:pPr>
                    <w:adjustRightInd w:val="0"/>
                    <w:snapToGrid w:val="0"/>
                    <w:jc w:val="center"/>
                    <w:rPr>
                      <w:color w:val="000000" w:themeColor="text1"/>
                      <w:szCs w:val="21"/>
                    </w:rPr>
                  </w:pPr>
                  <w:r w:rsidRPr="00DA3485">
                    <w:rPr>
                      <w:rFonts w:hint="eastAsia"/>
                      <w:color w:val="000000" w:themeColor="text1"/>
                      <w:szCs w:val="21"/>
                    </w:rPr>
                    <w:t>空压机</w:t>
                  </w:r>
                </w:p>
              </w:tc>
              <w:tc>
                <w:tcPr>
                  <w:tcW w:w="136" w:type="pct"/>
                  <w:vAlign w:val="center"/>
                </w:tcPr>
                <w:p w14:paraId="59CC1C2A" w14:textId="1F6718B5" w:rsidR="000B4EEF" w:rsidRPr="00DA3485" w:rsidRDefault="008D781C" w:rsidP="000B4EEF">
                  <w:pPr>
                    <w:adjustRightInd w:val="0"/>
                    <w:snapToGrid w:val="0"/>
                    <w:jc w:val="center"/>
                    <w:rPr>
                      <w:color w:val="000000" w:themeColor="text1"/>
                      <w:szCs w:val="21"/>
                    </w:rPr>
                  </w:pPr>
                  <w:r w:rsidRPr="00DA3485">
                    <w:rPr>
                      <w:rFonts w:hint="eastAsia"/>
                      <w:color w:val="000000" w:themeColor="text1"/>
                      <w:szCs w:val="21"/>
                    </w:rPr>
                    <w:t>液态</w:t>
                  </w:r>
                </w:p>
              </w:tc>
              <w:tc>
                <w:tcPr>
                  <w:tcW w:w="476" w:type="pct"/>
                  <w:vAlign w:val="center"/>
                </w:tcPr>
                <w:p w14:paraId="0661597E" w14:textId="3309E500" w:rsidR="000B4EEF" w:rsidRPr="00DA3485" w:rsidRDefault="000B4EEF" w:rsidP="000B4EEF">
                  <w:pPr>
                    <w:widowControl/>
                    <w:adjustRightInd w:val="0"/>
                    <w:snapToGrid w:val="0"/>
                    <w:jc w:val="center"/>
                    <w:rPr>
                      <w:color w:val="000000" w:themeColor="text1"/>
                      <w:szCs w:val="21"/>
                    </w:rPr>
                  </w:pPr>
                  <w:r w:rsidRPr="00DA3485">
                    <w:rPr>
                      <w:rFonts w:hint="eastAsia"/>
                      <w:color w:val="000000" w:themeColor="text1"/>
                      <w:szCs w:val="21"/>
                    </w:rPr>
                    <w:t>矿物油</w:t>
                  </w:r>
                </w:p>
              </w:tc>
              <w:tc>
                <w:tcPr>
                  <w:tcW w:w="560" w:type="pct"/>
                  <w:vAlign w:val="center"/>
                </w:tcPr>
                <w:p w14:paraId="5FB2EF45" w14:textId="0F34D633" w:rsidR="000B4EEF" w:rsidRPr="00DA3485" w:rsidRDefault="000B4EEF" w:rsidP="000B4EEF">
                  <w:pPr>
                    <w:widowControl/>
                    <w:adjustRightInd w:val="0"/>
                    <w:snapToGrid w:val="0"/>
                    <w:jc w:val="center"/>
                    <w:rPr>
                      <w:color w:val="000000" w:themeColor="text1"/>
                      <w:szCs w:val="21"/>
                    </w:rPr>
                  </w:pPr>
                  <w:r w:rsidRPr="00DA3485">
                    <w:rPr>
                      <w:rFonts w:hint="eastAsia"/>
                      <w:color w:val="000000" w:themeColor="text1"/>
                      <w:szCs w:val="21"/>
                    </w:rPr>
                    <w:t>矿物油</w:t>
                  </w:r>
                </w:p>
              </w:tc>
              <w:tc>
                <w:tcPr>
                  <w:tcW w:w="587" w:type="pct"/>
                  <w:noWrap/>
                  <w:vAlign w:val="center"/>
                </w:tcPr>
                <w:p w14:paraId="6E920241" w14:textId="67CB0962" w:rsidR="000B4EEF" w:rsidRPr="00DA3485" w:rsidRDefault="000B4EEF" w:rsidP="000B4EEF">
                  <w:pPr>
                    <w:widowControl/>
                    <w:adjustRightInd w:val="0"/>
                    <w:snapToGrid w:val="0"/>
                    <w:jc w:val="center"/>
                    <w:rPr>
                      <w:color w:val="000000" w:themeColor="text1"/>
                      <w:szCs w:val="21"/>
                    </w:rPr>
                  </w:pPr>
                  <w:r w:rsidRPr="00DA3485">
                    <w:rPr>
                      <w:rFonts w:hint="eastAsia"/>
                      <w:color w:val="000000" w:themeColor="text1"/>
                      <w:szCs w:val="21"/>
                    </w:rPr>
                    <w:t>1</w:t>
                  </w:r>
                  <w:r w:rsidRPr="00DA3485">
                    <w:rPr>
                      <w:rFonts w:hint="eastAsia"/>
                      <w:color w:val="000000" w:themeColor="text1"/>
                      <w:szCs w:val="21"/>
                    </w:rPr>
                    <w:t>年</w:t>
                  </w:r>
                </w:p>
              </w:tc>
              <w:tc>
                <w:tcPr>
                  <w:tcW w:w="281" w:type="pct"/>
                  <w:vAlign w:val="center"/>
                </w:tcPr>
                <w:p w14:paraId="726D6FCC" w14:textId="4B1F17CB" w:rsidR="000B4EEF" w:rsidRPr="00DA3485" w:rsidRDefault="000B4EEF" w:rsidP="000B4EEF">
                  <w:pPr>
                    <w:widowControl/>
                    <w:adjustRightInd w:val="0"/>
                    <w:snapToGrid w:val="0"/>
                    <w:jc w:val="center"/>
                    <w:rPr>
                      <w:color w:val="000000" w:themeColor="text1"/>
                      <w:szCs w:val="21"/>
                    </w:rPr>
                  </w:pPr>
                  <w:r w:rsidRPr="00DA3485">
                    <w:rPr>
                      <w:rFonts w:hint="eastAsia"/>
                      <w:color w:val="000000" w:themeColor="text1"/>
                      <w:szCs w:val="21"/>
                    </w:rPr>
                    <w:t>T</w:t>
                  </w:r>
                </w:p>
              </w:tc>
              <w:tc>
                <w:tcPr>
                  <w:tcW w:w="568" w:type="pct"/>
                  <w:vMerge/>
                  <w:vAlign w:val="center"/>
                </w:tcPr>
                <w:p w14:paraId="6B66CC6F" w14:textId="77777777" w:rsidR="000B4EEF" w:rsidRPr="00DA3485" w:rsidRDefault="000B4EEF" w:rsidP="000B4EEF">
                  <w:pPr>
                    <w:adjustRightInd w:val="0"/>
                    <w:snapToGrid w:val="0"/>
                    <w:jc w:val="center"/>
                    <w:rPr>
                      <w:color w:val="000000" w:themeColor="text1"/>
                      <w:szCs w:val="21"/>
                    </w:rPr>
                  </w:pPr>
                </w:p>
              </w:tc>
            </w:tr>
            <w:tr w:rsidR="00FF600E" w:rsidRPr="00DA3485" w14:paraId="75259785" w14:textId="77777777" w:rsidTr="007654B0">
              <w:trPr>
                <w:jc w:val="center"/>
              </w:trPr>
              <w:tc>
                <w:tcPr>
                  <w:tcW w:w="129" w:type="pct"/>
                  <w:vAlign w:val="center"/>
                </w:tcPr>
                <w:p w14:paraId="7952131B" w14:textId="62119F05" w:rsidR="000B4EEF" w:rsidRPr="00DA3485" w:rsidRDefault="007654B0" w:rsidP="000B4EEF">
                  <w:pPr>
                    <w:widowControl/>
                    <w:adjustRightInd w:val="0"/>
                    <w:snapToGrid w:val="0"/>
                    <w:jc w:val="center"/>
                    <w:rPr>
                      <w:color w:val="000000" w:themeColor="text1"/>
                      <w:szCs w:val="21"/>
                    </w:rPr>
                  </w:pPr>
                  <w:r w:rsidRPr="00DA3485">
                    <w:rPr>
                      <w:rFonts w:hint="eastAsia"/>
                      <w:color w:val="000000" w:themeColor="text1"/>
                      <w:szCs w:val="21"/>
                    </w:rPr>
                    <w:t>4</w:t>
                  </w:r>
                </w:p>
              </w:tc>
              <w:tc>
                <w:tcPr>
                  <w:tcW w:w="507" w:type="pct"/>
                  <w:vAlign w:val="center"/>
                </w:tcPr>
                <w:p w14:paraId="5CB3EA8B" w14:textId="14D16216" w:rsidR="000B4EEF" w:rsidRPr="00DA3485" w:rsidRDefault="000B4EEF" w:rsidP="000B4EEF">
                  <w:pPr>
                    <w:widowControl/>
                    <w:adjustRightInd w:val="0"/>
                    <w:snapToGrid w:val="0"/>
                    <w:jc w:val="center"/>
                    <w:rPr>
                      <w:color w:val="000000" w:themeColor="text1"/>
                      <w:szCs w:val="21"/>
                    </w:rPr>
                  </w:pPr>
                  <w:r w:rsidRPr="00DA3485">
                    <w:rPr>
                      <w:rFonts w:hint="eastAsia"/>
                      <w:color w:val="000000" w:themeColor="text1"/>
                      <w:szCs w:val="21"/>
                    </w:rPr>
                    <w:t>废劳保用品</w:t>
                  </w:r>
                </w:p>
              </w:tc>
              <w:tc>
                <w:tcPr>
                  <w:tcW w:w="390" w:type="pct"/>
                  <w:vAlign w:val="center"/>
                </w:tcPr>
                <w:p w14:paraId="7D39BA86" w14:textId="3EAE9564" w:rsidR="000B4EEF" w:rsidRPr="00DA3485" w:rsidRDefault="000B4EEF" w:rsidP="000B4EEF">
                  <w:pPr>
                    <w:widowControl/>
                    <w:adjustRightInd w:val="0"/>
                    <w:snapToGrid w:val="0"/>
                    <w:jc w:val="center"/>
                    <w:rPr>
                      <w:color w:val="000000" w:themeColor="text1"/>
                    </w:rPr>
                  </w:pPr>
                  <w:r w:rsidRPr="00DA3485">
                    <w:rPr>
                      <w:rFonts w:hint="eastAsia"/>
                      <w:color w:val="000000" w:themeColor="text1"/>
                    </w:rPr>
                    <w:t>HW</w:t>
                  </w:r>
                  <w:r w:rsidRPr="00DA3485">
                    <w:rPr>
                      <w:color w:val="000000" w:themeColor="text1"/>
                    </w:rPr>
                    <w:t>49</w:t>
                  </w:r>
                </w:p>
              </w:tc>
              <w:tc>
                <w:tcPr>
                  <w:tcW w:w="559" w:type="pct"/>
                  <w:vAlign w:val="center"/>
                </w:tcPr>
                <w:p w14:paraId="2AB59354" w14:textId="4AA5F179" w:rsidR="000B4EEF" w:rsidRPr="00DA3485" w:rsidRDefault="000B4EEF" w:rsidP="000B4EEF">
                  <w:pPr>
                    <w:widowControl/>
                    <w:adjustRightInd w:val="0"/>
                    <w:snapToGrid w:val="0"/>
                    <w:jc w:val="center"/>
                    <w:rPr>
                      <w:color w:val="000000" w:themeColor="text1"/>
                      <w:szCs w:val="21"/>
                    </w:rPr>
                  </w:pPr>
                  <w:r w:rsidRPr="00DA3485">
                    <w:rPr>
                      <w:rFonts w:hint="eastAsia"/>
                      <w:color w:val="000000" w:themeColor="text1"/>
                      <w:szCs w:val="21"/>
                    </w:rPr>
                    <w:t>900-041-49</w:t>
                  </w:r>
                </w:p>
              </w:tc>
              <w:tc>
                <w:tcPr>
                  <w:tcW w:w="501" w:type="pct"/>
                  <w:vAlign w:val="center"/>
                </w:tcPr>
                <w:p w14:paraId="12E1BFAE" w14:textId="6769B880" w:rsidR="000B4EEF" w:rsidRPr="00DA3485" w:rsidRDefault="000B4EEF" w:rsidP="000B4EEF">
                  <w:pPr>
                    <w:widowControl/>
                    <w:adjustRightInd w:val="0"/>
                    <w:snapToGrid w:val="0"/>
                    <w:jc w:val="center"/>
                    <w:rPr>
                      <w:color w:val="000000" w:themeColor="text1"/>
                      <w:szCs w:val="21"/>
                    </w:rPr>
                  </w:pPr>
                  <w:r w:rsidRPr="00DA3485">
                    <w:rPr>
                      <w:rFonts w:hint="eastAsia"/>
                      <w:color w:val="000000" w:themeColor="text1"/>
                      <w:szCs w:val="21"/>
                    </w:rPr>
                    <w:t>0.2</w:t>
                  </w:r>
                </w:p>
              </w:tc>
              <w:tc>
                <w:tcPr>
                  <w:tcW w:w="307" w:type="pct"/>
                  <w:vAlign w:val="center"/>
                </w:tcPr>
                <w:p w14:paraId="79833898" w14:textId="5AC60A47" w:rsidR="000B4EEF" w:rsidRPr="00DA3485" w:rsidRDefault="000B4EEF" w:rsidP="000B4EEF">
                  <w:pPr>
                    <w:adjustRightInd w:val="0"/>
                    <w:snapToGrid w:val="0"/>
                    <w:jc w:val="center"/>
                    <w:rPr>
                      <w:color w:val="000000" w:themeColor="text1"/>
                      <w:szCs w:val="21"/>
                    </w:rPr>
                  </w:pPr>
                  <w:r w:rsidRPr="00DA3485">
                    <w:rPr>
                      <w:rFonts w:hint="eastAsia"/>
                      <w:color w:val="000000" w:themeColor="text1"/>
                      <w:szCs w:val="21"/>
                    </w:rPr>
                    <w:t>机械</w:t>
                  </w:r>
                  <w:r w:rsidRPr="00DA3485">
                    <w:rPr>
                      <w:color w:val="000000" w:themeColor="text1"/>
                      <w:szCs w:val="21"/>
                    </w:rPr>
                    <w:t>维修保养</w:t>
                  </w:r>
                </w:p>
              </w:tc>
              <w:tc>
                <w:tcPr>
                  <w:tcW w:w="136" w:type="pct"/>
                  <w:vAlign w:val="center"/>
                </w:tcPr>
                <w:p w14:paraId="3A1F1CE0" w14:textId="512B926C" w:rsidR="000B4EEF" w:rsidRPr="00DA3485" w:rsidRDefault="008D781C" w:rsidP="000B4EEF">
                  <w:pPr>
                    <w:adjustRightInd w:val="0"/>
                    <w:snapToGrid w:val="0"/>
                    <w:jc w:val="center"/>
                    <w:rPr>
                      <w:color w:val="000000" w:themeColor="text1"/>
                      <w:szCs w:val="21"/>
                    </w:rPr>
                  </w:pPr>
                  <w:r w:rsidRPr="00DA3485">
                    <w:rPr>
                      <w:rFonts w:hint="eastAsia"/>
                      <w:color w:val="000000" w:themeColor="text1"/>
                      <w:szCs w:val="21"/>
                    </w:rPr>
                    <w:t>固态</w:t>
                  </w:r>
                </w:p>
              </w:tc>
              <w:tc>
                <w:tcPr>
                  <w:tcW w:w="476" w:type="pct"/>
                  <w:vAlign w:val="center"/>
                </w:tcPr>
                <w:p w14:paraId="56A38861" w14:textId="1DA2F244" w:rsidR="000B4EEF" w:rsidRPr="00DA3485" w:rsidRDefault="000B4EEF" w:rsidP="000B4EEF">
                  <w:pPr>
                    <w:widowControl/>
                    <w:adjustRightInd w:val="0"/>
                    <w:snapToGrid w:val="0"/>
                    <w:jc w:val="center"/>
                    <w:rPr>
                      <w:color w:val="000000" w:themeColor="text1"/>
                      <w:szCs w:val="21"/>
                    </w:rPr>
                  </w:pPr>
                  <w:r w:rsidRPr="00DA3485">
                    <w:rPr>
                      <w:rFonts w:hint="eastAsia"/>
                      <w:color w:val="000000" w:themeColor="text1"/>
                      <w:szCs w:val="21"/>
                    </w:rPr>
                    <w:t>含油抹布、</w:t>
                  </w:r>
                  <w:r w:rsidRPr="00DA3485">
                    <w:rPr>
                      <w:color w:val="000000" w:themeColor="text1"/>
                      <w:szCs w:val="21"/>
                    </w:rPr>
                    <w:t>手套等</w:t>
                  </w:r>
                </w:p>
              </w:tc>
              <w:tc>
                <w:tcPr>
                  <w:tcW w:w="560" w:type="pct"/>
                  <w:vAlign w:val="center"/>
                </w:tcPr>
                <w:p w14:paraId="5AB3C442" w14:textId="790A1E8B" w:rsidR="000B4EEF" w:rsidRPr="00DA3485" w:rsidRDefault="000B4EEF" w:rsidP="000B4EEF">
                  <w:pPr>
                    <w:widowControl/>
                    <w:adjustRightInd w:val="0"/>
                    <w:snapToGrid w:val="0"/>
                    <w:jc w:val="center"/>
                    <w:rPr>
                      <w:color w:val="000000" w:themeColor="text1"/>
                      <w:szCs w:val="21"/>
                    </w:rPr>
                  </w:pPr>
                  <w:r w:rsidRPr="00DA3485">
                    <w:rPr>
                      <w:rFonts w:hint="eastAsia"/>
                      <w:color w:val="000000" w:themeColor="text1"/>
                      <w:szCs w:val="21"/>
                    </w:rPr>
                    <w:t>含油抹布、</w:t>
                  </w:r>
                  <w:r w:rsidRPr="00DA3485">
                    <w:rPr>
                      <w:color w:val="000000" w:themeColor="text1"/>
                      <w:szCs w:val="21"/>
                    </w:rPr>
                    <w:t>手套等</w:t>
                  </w:r>
                </w:p>
              </w:tc>
              <w:tc>
                <w:tcPr>
                  <w:tcW w:w="587" w:type="pct"/>
                  <w:noWrap/>
                  <w:vAlign w:val="center"/>
                </w:tcPr>
                <w:p w14:paraId="3D7CFBB5" w14:textId="7333D089" w:rsidR="000B4EEF" w:rsidRPr="00DA3485" w:rsidRDefault="000B4EEF" w:rsidP="000B4EEF">
                  <w:pPr>
                    <w:widowControl/>
                    <w:adjustRightInd w:val="0"/>
                    <w:snapToGrid w:val="0"/>
                    <w:jc w:val="center"/>
                    <w:rPr>
                      <w:color w:val="000000" w:themeColor="text1"/>
                      <w:szCs w:val="21"/>
                    </w:rPr>
                  </w:pPr>
                  <w:r w:rsidRPr="00DA3485">
                    <w:rPr>
                      <w:rFonts w:hint="eastAsia"/>
                      <w:color w:val="000000" w:themeColor="text1"/>
                      <w:szCs w:val="21"/>
                    </w:rPr>
                    <w:t>每天</w:t>
                  </w:r>
                </w:p>
              </w:tc>
              <w:tc>
                <w:tcPr>
                  <w:tcW w:w="281" w:type="pct"/>
                  <w:vAlign w:val="center"/>
                </w:tcPr>
                <w:p w14:paraId="7ED11F86" w14:textId="02E09EB7" w:rsidR="000B4EEF" w:rsidRPr="00DA3485" w:rsidRDefault="000B4EEF" w:rsidP="000B4EEF">
                  <w:pPr>
                    <w:widowControl/>
                    <w:adjustRightInd w:val="0"/>
                    <w:snapToGrid w:val="0"/>
                    <w:jc w:val="center"/>
                    <w:rPr>
                      <w:color w:val="000000" w:themeColor="text1"/>
                      <w:szCs w:val="21"/>
                    </w:rPr>
                  </w:pPr>
                  <w:r w:rsidRPr="00DA3485">
                    <w:rPr>
                      <w:color w:val="000000" w:themeColor="text1"/>
                      <w:szCs w:val="21"/>
                    </w:rPr>
                    <w:t>T/In</w:t>
                  </w:r>
                </w:p>
              </w:tc>
              <w:tc>
                <w:tcPr>
                  <w:tcW w:w="568" w:type="pct"/>
                  <w:vMerge/>
                  <w:vAlign w:val="center"/>
                </w:tcPr>
                <w:p w14:paraId="37B3508A" w14:textId="77777777" w:rsidR="000B4EEF" w:rsidRPr="00DA3485" w:rsidRDefault="000B4EEF" w:rsidP="000B4EEF">
                  <w:pPr>
                    <w:adjustRightInd w:val="0"/>
                    <w:snapToGrid w:val="0"/>
                    <w:jc w:val="center"/>
                    <w:rPr>
                      <w:color w:val="000000" w:themeColor="text1"/>
                      <w:szCs w:val="21"/>
                    </w:rPr>
                  </w:pPr>
                </w:p>
              </w:tc>
            </w:tr>
          </w:tbl>
          <w:p w14:paraId="18AA1424" w14:textId="0AED8510" w:rsidR="00AC75F2" w:rsidRPr="00DA3485" w:rsidRDefault="00D14D81" w:rsidP="002A727F">
            <w:pPr>
              <w:pStyle w:val="chen"/>
              <w:adjustRightInd w:val="0"/>
              <w:snapToGrid w:val="0"/>
              <w:spacing w:line="500" w:lineRule="exact"/>
              <w:ind w:firstLine="422"/>
              <w:rPr>
                <w:b/>
                <w:bCs/>
                <w:color w:val="000000" w:themeColor="text1"/>
                <w:sz w:val="21"/>
                <w:szCs w:val="21"/>
              </w:rPr>
            </w:pPr>
            <w:r w:rsidRPr="00DA3485">
              <w:rPr>
                <w:b/>
                <w:bCs/>
                <w:color w:val="000000" w:themeColor="text1"/>
                <w:sz w:val="21"/>
                <w:szCs w:val="21"/>
              </w:rPr>
              <w:t>1</w:t>
            </w:r>
            <w:r w:rsidR="00AC75F2" w:rsidRPr="00DA3485">
              <w:rPr>
                <w:b/>
                <w:bCs/>
                <w:color w:val="000000" w:themeColor="text1"/>
                <w:sz w:val="21"/>
                <w:szCs w:val="21"/>
              </w:rPr>
              <w:t>、危险废物收集污染防治措施分析</w:t>
            </w:r>
          </w:p>
          <w:p w14:paraId="4FD355A9" w14:textId="63AB9139"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t>危险废物在收集时，应清楚废物的类别及主要成份，以方便委托处理单位处理，根据危险废物的性质和形态，可采用不同大小和不同材质的容器进行包装，所有包装容器应足够安全，并经过周密检查，严防在装载、搬移或运输途中出现渗漏、溢出、抛洒或挥发等情况。最后按照</w:t>
            </w:r>
            <w:r w:rsidR="00700663" w:rsidRPr="00DA3485">
              <w:rPr>
                <w:bCs/>
                <w:color w:val="000000" w:themeColor="text1"/>
                <w:sz w:val="21"/>
                <w:szCs w:val="21"/>
              </w:rPr>
              <w:t>最新文件</w:t>
            </w:r>
            <w:r w:rsidRPr="00DA3485">
              <w:rPr>
                <w:bCs/>
                <w:color w:val="000000" w:themeColor="text1"/>
                <w:sz w:val="21"/>
                <w:szCs w:val="21"/>
              </w:rPr>
              <w:t>要求，对危险废物进行安全包装，并在包装的明显位置附上危险废物标签。</w:t>
            </w:r>
          </w:p>
          <w:p w14:paraId="798A1127" w14:textId="59349C54" w:rsidR="00AC75F2" w:rsidRPr="00DA3485" w:rsidRDefault="00D14D81" w:rsidP="002A727F">
            <w:pPr>
              <w:pStyle w:val="chen"/>
              <w:adjustRightInd w:val="0"/>
              <w:snapToGrid w:val="0"/>
              <w:spacing w:line="500" w:lineRule="exact"/>
              <w:ind w:firstLine="422"/>
              <w:rPr>
                <w:b/>
                <w:bCs/>
                <w:color w:val="000000" w:themeColor="text1"/>
                <w:sz w:val="21"/>
                <w:szCs w:val="21"/>
              </w:rPr>
            </w:pPr>
            <w:r w:rsidRPr="00DA3485">
              <w:rPr>
                <w:b/>
                <w:bCs/>
                <w:color w:val="000000" w:themeColor="text1"/>
                <w:sz w:val="21"/>
                <w:szCs w:val="21"/>
              </w:rPr>
              <w:t>2</w:t>
            </w:r>
            <w:r w:rsidR="00AC75F2" w:rsidRPr="00DA3485">
              <w:rPr>
                <w:b/>
                <w:bCs/>
                <w:color w:val="000000" w:themeColor="text1"/>
                <w:sz w:val="21"/>
                <w:szCs w:val="21"/>
              </w:rPr>
              <w:t>、危险废物暂存污染防治措施分析</w:t>
            </w:r>
            <w:r w:rsidR="00AC75F2" w:rsidRPr="00DA3485">
              <w:rPr>
                <w:b/>
                <w:bCs/>
                <w:color w:val="000000" w:themeColor="text1"/>
                <w:sz w:val="21"/>
                <w:szCs w:val="21"/>
              </w:rPr>
              <w:t xml:space="preserve">  </w:t>
            </w:r>
          </w:p>
          <w:p w14:paraId="40C1006D" w14:textId="77777777"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t>危险废物在满足条件的情况下应尽快送往委托单位处理，确需暂存的，应做到以下几点：</w:t>
            </w:r>
            <w:r w:rsidRPr="00DA3485">
              <w:rPr>
                <w:bCs/>
                <w:color w:val="000000" w:themeColor="text1"/>
                <w:sz w:val="21"/>
                <w:szCs w:val="21"/>
              </w:rPr>
              <w:t xml:space="preserve">  </w:t>
            </w:r>
          </w:p>
          <w:p w14:paraId="473A27CB" w14:textId="37ABD519"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①</w:t>
            </w:r>
            <w:r w:rsidRPr="00DA3485">
              <w:rPr>
                <w:bCs/>
                <w:color w:val="000000" w:themeColor="text1"/>
                <w:sz w:val="21"/>
                <w:szCs w:val="21"/>
              </w:rPr>
              <w:t>应当设置专用的临时贮存设施或场所，贮存设施或场所应符合</w:t>
            </w:r>
            <w:r w:rsidRPr="00DA3485">
              <w:rPr>
                <w:bCs/>
                <w:color w:val="000000" w:themeColor="text1"/>
                <w:sz w:val="21"/>
                <w:szCs w:val="21"/>
              </w:rPr>
              <w:t>GB18597-20</w:t>
            </w:r>
            <w:r w:rsidR="001D3D26" w:rsidRPr="00DA3485">
              <w:rPr>
                <w:bCs/>
                <w:color w:val="000000" w:themeColor="text1"/>
                <w:sz w:val="21"/>
                <w:szCs w:val="21"/>
              </w:rPr>
              <w:t>23</w:t>
            </w:r>
            <w:r w:rsidRPr="00DA3485">
              <w:rPr>
                <w:bCs/>
                <w:color w:val="000000" w:themeColor="text1"/>
                <w:sz w:val="21"/>
                <w:szCs w:val="21"/>
              </w:rPr>
              <w:t>规定的贮存控制标准，有符合要求的专用标志。</w:t>
            </w:r>
            <w:r w:rsidRPr="00DA3485">
              <w:rPr>
                <w:bCs/>
                <w:color w:val="000000" w:themeColor="text1"/>
                <w:sz w:val="21"/>
                <w:szCs w:val="21"/>
              </w:rPr>
              <w:t xml:space="preserve"> </w:t>
            </w:r>
            <w:r w:rsidR="005A0EBD" w:rsidRPr="00DA3485">
              <w:rPr>
                <w:rFonts w:hint="eastAsia"/>
                <w:bCs/>
                <w:color w:val="000000" w:themeColor="text1"/>
                <w:sz w:val="21"/>
                <w:szCs w:val="21"/>
              </w:rPr>
              <w:t>本次</w:t>
            </w:r>
            <w:r w:rsidR="005A0EBD" w:rsidRPr="00DA3485">
              <w:rPr>
                <w:bCs/>
                <w:color w:val="000000" w:themeColor="text1"/>
                <w:sz w:val="21"/>
                <w:szCs w:val="21"/>
              </w:rPr>
              <w:t>技改</w:t>
            </w:r>
            <w:proofErr w:type="gramStart"/>
            <w:r w:rsidR="005A0EBD" w:rsidRPr="00DA3485">
              <w:rPr>
                <w:bCs/>
                <w:color w:val="000000" w:themeColor="text1"/>
                <w:sz w:val="21"/>
                <w:szCs w:val="21"/>
              </w:rPr>
              <w:t>项目危废</w:t>
            </w:r>
            <w:r w:rsidR="00CC6CEA" w:rsidRPr="00DA3485">
              <w:rPr>
                <w:rFonts w:hint="eastAsia"/>
                <w:bCs/>
                <w:color w:val="000000" w:themeColor="text1"/>
                <w:sz w:val="21"/>
                <w:szCs w:val="21"/>
              </w:rPr>
              <w:t>贮存</w:t>
            </w:r>
            <w:proofErr w:type="gramEnd"/>
            <w:r w:rsidR="00CC6CEA" w:rsidRPr="00DA3485">
              <w:rPr>
                <w:rFonts w:hint="eastAsia"/>
                <w:bCs/>
                <w:color w:val="000000" w:themeColor="text1"/>
                <w:sz w:val="21"/>
                <w:szCs w:val="21"/>
              </w:rPr>
              <w:t>库</w:t>
            </w:r>
            <w:r w:rsidR="005A0EBD" w:rsidRPr="00DA3485">
              <w:rPr>
                <w:bCs/>
                <w:color w:val="000000" w:themeColor="text1"/>
                <w:sz w:val="21"/>
                <w:szCs w:val="21"/>
              </w:rPr>
              <w:t>依托现有，目前已设有一座面积为</w:t>
            </w:r>
            <w:r w:rsidR="005A0EBD" w:rsidRPr="00DA3485">
              <w:rPr>
                <w:rFonts w:hint="eastAsia"/>
                <w:bCs/>
                <w:color w:val="000000" w:themeColor="text1"/>
                <w:sz w:val="21"/>
                <w:szCs w:val="21"/>
              </w:rPr>
              <w:t>10</w:t>
            </w:r>
            <w:r w:rsidR="005A0EBD" w:rsidRPr="00DA3485">
              <w:rPr>
                <w:bCs/>
                <w:color w:val="000000" w:themeColor="text1"/>
                <w:sz w:val="21"/>
                <w:szCs w:val="21"/>
              </w:rPr>
              <w:t>m</w:t>
            </w:r>
            <w:r w:rsidR="005A0EBD" w:rsidRPr="00DA3485">
              <w:rPr>
                <w:bCs/>
                <w:color w:val="000000" w:themeColor="text1"/>
                <w:sz w:val="21"/>
                <w:szCs w:val="21"/>
                <w:vertAlign w:val="superscript"/>
              </w:rPr>
              <w:t>2</w:t>
            </w:r>
            <w:proofErr w:type="gramStart"/>
            <w:r w:rsidR="005A0EBD" w:rsidRPr="00DA3485">
              <w:rPr>
                <w:rFonts w:hint="eastAsia"/>
                <w:bCs/>
                <w:color w:val="000000" w:themeColor="text1"/>
                <w:sz w:val="21"/>
                <w:szCs w:val="21"/>
              </w:rPr>
              <w:t>的</w:t>
            </w:r>
            <w:r w:rsidR="005A0EBD" w:rsidRPr="00DA3485">
              <w:rPr>
                <w:bCs/>
                <w:color w:val="000000" w:themeColor="text1"/>
                <w:sz w:val="21"/>
                <w:szCs w:val="21"/>
              </w:rPr>
              <w:t>危废</w:t>
            </w:r>
            <w:r w:rsidR="00CC6CEA" w:rsidRPr="00DA3485">
              <w:rPr>
                <w:rFonts w:hint="eastAsia"/>
                <w:bCs/>
                <w:color w:val="000000" w:themeColor="text1"/>
                <w:sz w:val="21"/>
                <w:szCs w:val="21"/>
              </w:rPr>
              <w:t>贮存</w:t>
            </w:r>
            <w:proofErr w:type="gramEnd"/>
            <w:r w:rsidR="00CC6CEA" w:rsidRPr="00DA3485">
              <w:rPr>
                <w:rFonts w:hint="eastAsia"/>
                <w:bCs/>
                <w:color w:val="000000" w:themeColor="text1"/>
                <w:sz w:val="21"/>
                <w:szCs w:val="21"/>
              </w:rPr>
              <w:t>库</w:t>
            </w:r>
            <w:r w:rsidR="005A0EBD" w:rsidRPr="00DA3485">
              <w:rPr>
                <w:bCs/>
                <w:color w:val="000000" w:themeColor="text1"/>
                <w:sz w:val="21"/>
                <w:szCs w:val="21"/>
              </w:rPr>
              <w:t>。</w:t>
            </w:r>
          </w:p>
          <w:p w14:paraId="1D157A8E" w14:textId="77777777"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②</w:t>
            </w:r>
            <w:r w:rsidRPr="00DA3485">
              <w:rPr>
                <w:bCs/>
                <w:color w:val="000000" w:themeColor="text1"/>
                <w:sz w:val="21"/>
                <w:szCs w:val="21"/>
              </w:rPr>
              <w:t>贮存区内禁止混放不相容危险废物。</w:t>
            </w:r>
            <w:r w:rsidRPr="00DA3485">
              <w:rPr>
                <w:bCs/>
                <w:color w:val="000000" w:themeColor="text1"/>
                <w:sz w:val="21"/>
                <w:szCs w:val="21"/>
              </w:rPr>
              <w:t xml:space="preserve">  </w:t>
            </w:r>
          </w:p>
          <w:p w14:paraId="5C0B4AF6" w14:textId="57EA4333"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③</w:t>
            </w:r>
            <w:proofErr w:type="gramStart"/>
            <w:r w:rsidRPr="00DA3485">
              <w:rPr>
                <w:bCs/>
                <w:color w:val="000000" w:themeColor="text1"/>
                <w:sz w:val="21"/>
                <w:szCs w:val="21"/>
              </w:rPr>
              <w:t>贮存区</w:t>
            </w:r>
            <w:proofErr w:type="gramEnd"/>
            <w:r w:rsidR="005A0EBD" w:rsidRPr="00DA3485">
              <w:rPr>
                <w:rFonts w:hint="eastAsia"/>
                <w:bCs/>
                <w:color w:val="000000" w:themeColor="text1"/>
                <w:sz w:val="21"/>
                <w:szCs w:val="21"/>
              </w:rPr>
              <w:t>已设有</w:t>
            </w:r>
            <w:r w:rsidRPr="00DA3485">
              <w:rPr>
                <w:bCs/>
                <w:color w:val="000000" w:themeColor="text1"/>
                <w:sz w:val="21"/>
                <w:szCs w:val="21"/>
              </w:rPr>
              <w:t>防渗设施。</w:t>
            </w:r>
            <w:r w:rsidRPr="00DA3485">
              <w:rPr>
                <w:bCs/>
                <w:color w:val="000000" w:themeColor="text1"/>
                <w:sz w:val="21"/>
                <w:szCs w:val="21"/>
              </w:rPr>
              <w:t xml:space="preserve">  </w:t>
            </w:r>
          </w:p>
          <w:p w14:paraId="3847B41B" w14:textId="77777777"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④</w:t>
            </w:r>
            <w:proofErr w:type="gramStart"/>
            <w:r w:rsidRPr="00DA3485">
              <w:rPr>
                <w:bCs/>
                <w:color w:val="000000" w:themeColor="text1"/>
                <w:sz w:val="21"/>
                <w:szCs w:val="21"/>
              </w:rPr>
              <w:t>贮存区符合</w:t>
            </w:r>
            <w:proofErr w:type="gramEnd"/>
            <w:r w:rsidRPr="00DA3485">
              <w:rPr>
                <w:bCs/>
                <w:color w:val="000000" w:themeColor="text1"/>
                <w:sz w:val="21"/>
                <w:szCs w:val="21"/>
              </w:rPr>
              <w:t>消防要求，</w:t>
            </w:r>
            <w:proofErr w:type="gramStart"/>
            <w:r w:rsidRPr="00DA3485">
              <w:rPr>
                <w:bCs/>
                <w:color w:val="000000" w:themeColor="text1"/>
                <w:sz w:val="21"/>
                <w:szCs w:val="21"/>
              </w:rPr>
              <w:t>贮存区</w:t>
            </w:r>
            <w:proofErr w:type="gramEnd"/>
            <w:r w:rsidRPr="00DA3485">
              <w:rPr>
                <w:bCs/>
                <w:color w:val="000000" w:themeColor="text1"/>
                <w:sz w:val="21"/>
                <w:szCs w:val="21"/>
              </w:rPr>
              <w:t>设置禁火标志，并配置灭火器等设施。</w:t>
            </w:r>
            <w:r w:rsidRPr="00DA3485">
              <w:rPr>
                <w:bCs/>
                <w:color w:val="000000" w:themeColor="text1"/>
                <w:sz w:val="21"/>
                <w:szCs w:val="21"/>
              </w:rPr>
              <w:t xml:space="preserve"> </w:t>
            </w:r>
          </w:p>
          <w:p w14:paraId="31D54980" w14:textId="77777777"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⑤</w:t>
            </w:r>
            <w:r w:rsidRPr="00DA3485">
              <w:rPr>
                <w:bCs/>
                <w:color w:val="000000" w:themeColor="text1"/>
                <w:sz w:val="21"/>
                <w:szCs w:val="21"/>
              </w:rPr>
              <w:t>贮存容器必须有明显标志，具有耐腐蚀、耐压、密封和不与所贮存的废物发生反应等特性；贮存容器必须完好无损。</w:t>
            </w:r>
          </w:p>
          <w:p w14:paraId="5E71773C" w14:textId="37FC2558"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⑥</w:t>
            </w:r>
            <w:r w:rsidRPr="00DA3485">
              <w:rPr>
                <w:bCs/>
                <w:color w:val="000000" w:themeColor="text1"/>
                <w:sz w:val="21"/>
                <w:szCs w:val="21"/>
              </w:rPr>
              <w:t>按照</w:t>
            </w:r>
            <w:r w:rsidR="001D3D26" w:rsidRPr="00DA3485">
              <w:rPr>
                <w:color w:val="000000" w:themeColor="text1"/>
                <w:sz w:val="21"/>
                <w:szCs w:val="21"/>
              </w:rPr>
              <w:t>《危险废物贮存污染控制标准》（</w:t>
            </w:r>
            <w:r w:rsidR="001D3D26" w:rsidRPr="00DA3485">
              <w:rPr>
                <w:color w:val="000000" w:themeColor="text1"/>
                <w:sz w:val="21"/>
                <w:szCs w:val="21"/>
              </w:rPr>
              <w:t>GB18597-2023</w:t>
            </w:r>
            <w:r w:rsidR="001D3D26" w:rsidRPr="00DA3485">
              <w:rPr>
                <w:color w:val="000000" w:themeColor="text1"/>
                <w:sz w:val="21"/>
                <w:szCs w:val="21"/>
              </w:rPr>
              <w:t>）</w:t>
            </w:r>
            <w:r w:rsidRPr="00DA3485">
              <w:rPr>
                <w:bCs/>
                <w:color w:val="000000" w:themeColor="text1"/>
                <w:sz w:val="21"/>
                <w:szCs w:val="21"/>
              </w:rPr>
              <w:t>的要求，基础防渗层为至少</w:t>
            </w:r>
            <w:r w:rsidRPr="00DA3485">
              <w:rPr>
                <w:bCs/>
                <w:color w:val="000000" w:themeColor="text1"/>
                <w:sz w:val="21"/>
                <w:szCs w:val="21"/>
              </w:rPr>
              <w:t>1m</w:t>
            </w:r>
            <w:r w:rsidRPr="00DA3485">
              <w:rPr>
                <w:bCs/>
                <w:color w:val="000000" w:themeColor="text1"/>
                <w:sz w:val="21"/>
                <w:szCs w:val="21"/>
              </w:rPr>
              <w:t>厚粘土层（渗透系数</w:t>
            </w:r>
            <w:r w:rsidRPr="00DA3485">
              <w:rPr>
                <w:bCs/>
                <w:color w:val="000000" w:themeColor="text1"/>
                <w:sz w:val="21"/>
                <w:szCs w:val="21"/>
              </w:rPr>
              <w:t>≤10</w:t>
            </w:r>
            <w:r w:rsidRPr="00DA3485">
              <w:rPr>
                <w:bCs/>
                <w:color w:val="000000" w:themeColor="text1"/>
                <w:sz w:val="21"/>
                <w:szCs w:val="21"/>
                <w:vertAlign w:val="superscript"/>
              </w:rPr>
              <w:t>-7</w:t>
            </w:r>
            <w:r w:rsidRPr="00DA3485">
              <w:rPr>
                <w:bCs/>
                <w:color w:val="000000" w:themeColor="text1"/>
                <w:sz w:val="21"/>
                <w:szCs w:val="21"/>
              </w:rPr>
              <w:t>cm/s</w:t>
            </w:r>
            <w:r w:rsidRPr="00DA3485">
              <w:rPr>
                <w:bCs/>
                <w:color w:val="000000" w:themeColor="text1"/>
                <w:sz w:val="21"/>
                <w:szCs w:val="21"/>
              </w:rPr>
              <w:t>），或</w:t>
            </w:r>
            <w:r w:rsidRPr="00DA3485">
              <w:rPr>
                <w:bCs/>
                <w:color w:val="000000" w:themeColor="text1"/>
                <w:sz w:val="21"/>
                <w:szCs w:val="21"/>
              </w:rPr>
              <w:t>2mm</w:t>
            </w:r>
            <w:r w:rsidRPr="00DA3485">
              <w:rPr>
                <w:bCs/>
                <w:color w:val="000000" w:themeColor="text1"/>
                <w:sz w:val="21"/>
                <w:szCs w:val="21"/>
              </w:rPr>
              <w:t>厚高密度聚乙烯，或至少</w:t>
            </w:r>
            <w:r w:rsidRPr="00DA3485">
              <w:rPr>
                <w:bCs/>
                <w:color w:val="000000" w:themeColor="text1"/>
                <w:sz w:val="21"/>
                <w:szCs w:val="21"/>
              </w:rPr>
              <w:t>2mm</w:t>
            </w:r>
            <w:r w:rsidRPr="00DA3485">
              <w:rPr>
                <w:bCs/>
                <w:color w:val="000000" w:themeColor="text1"/>
                <w:sz w:val="21"/>
                <w:szCs w:val="21"/>
              </w:rPr>
              <w:t>厚的其他人工材料，渗透系数</w:t>
            </w:r>
            <w:r w:rsidRPr="00DA3485">
              <w:rPr>
                <w:bCs/>
                <w:color w:val="000000" w:themeColor="text1"/>
                <w:sz w:val="21"/>
                <w:szCs w:val="21"/>
              </w:rPr>
              <w:t>≤10</w:t>
            </w:r>
            <w:r w:rsidRPr="00DA3485">
              <w:rPr>
                <w:bCs/>
                <w:color w:val="000000" w:themeColor="text1"/>
                <w:sz w:val="21"/>
                <w:szCs w:val="21"/>
                <w:vertAlign w:val="superscript"/>
              </w:rPr>
              <w:t>-10</w:t>
            </w:r>
            <w:r w:rsidRPr="00DA3485">
              <w:rPr>
                <w:bCs/>
                <w:color w:val="000000" w:themeColor="text1"/>
                <w:sz w:val="21"/>
                <w:szCs w:val="21"/>
              </w:rPr>
              <w:t>cm/s</w:t>
            </w:r>
            <w:r w:rsidRPr="00DA3485">
              <w:rPr>
                <w:bCs/>
                <w:color w:val="000000" w:themeColor="text1"/>
                <w:sz w:val="21"/>
                <w:szCs w:val="21"/>
              </w:rPr>
              <w:t>。</w:t>
            </w:r>
          </w:p>
          <w:p w14:paraId="41F81A6E" w14:textId="77777777"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⑦</w:t>
            </w:r>
            <w:proofErr w:type="gramStart"/>
            <w:r w:rsidRPr="00DA3485">
              <w:rPr>
                <w:bCs/>
                <w:color w:val="000000" w:themeColor="text1"/>
                <w:sz w:val="21"/>
                <w:szCs w:val="21"/>
              </w:rPr>
              <w:t>贮存区</w:t>
            </w:r>
            <w:proofErr w:type="gramEnd"/>
            <w:r w:rsidRPr="00DA3485">
              <w:rPr>
                <w:bCs/>
                <w:color w:val="000000" w:themeColor="text1"/>
                <w:sz w:val="21"/>
                <w:szCs w:val="21"/>
              </w:rPr>
              <w:t>配备通讯设备，</w:t>
            </w:r>
            <w:proofErr w:type="gramStart"/>
            <w:r w:rsidRPr="00DA3485">
              <w:rPr>
                <w:bCs/>
                <w:color w:val="000000" w:themeColor="text1"/>
                <w:sz w:val="21"/>
                <w:szCs w:val="21"/>
              </w:rPr>
              <w:t>贮存区</w:t>
            </w:r>
            <w:proofErr w:type="gramEnd"/>
            <w:r w:rsidRPr="00DA3485">
              <w:rPr>
                <w:bCs/>
                <w:color w:val="000000" w:themeColor="text1"/>
                <w:sz w:val="21"/>
                <w:szCs w:val="21"/>
              </w:rPr>
              <w:t>出入口等关键位置安装视频监控设施，进行实时监控，并与中控室联网。</w:t>
            </w:r>
          </w:p>
          <w:p w14:paraId="268E4CAB" w14:textId="77777777"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t>根据《建设项目危险废物环境影响评价指南》（</w:t>
            </w:r>
            <w:r w:rsidRPr="00DA3485">
              <w:rPr>
                <w:bCs/>
                <w:color w:val="000000" w:themeColor="text1"/>
                <w:sz w:val="21"/>
                <w:szCs w:val="21"/>
              </w:rPr>
              <w:t>2017</w:t>
            </w:r>
            <w:r w:rsidRPr="00DA3485">
              <w:rPr>
                <w:bCs/>
                <w:color w:val="000000" w:themeColor="text1"/>
                <w:sz w:val="21"/>
                <w:szCs w:val="21"/>
              </w:rPr>
              <w:t>），应针对危险废物产生、收集、贮存、运输、利用、处置等进行污染防治措施论证及影响分析。</w:t>
            </w:r>
          </w:p>
          <w:p w14:paraId="3C1FFF68" w14:textId="011AF25D"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t>根据</w:t>
            </w:r>
            <w:r w:rsidR="001D3D26" w:rsidRPr="00DA3485">
              <w:rPr>
                <w:color w:val="000000" w:themeColor="text1"/>
                <w:sz w:val="21"/>
                <w:szCs w:val="21"/>
              </w:rPr>
              <w:t>《危险废物贮存污染控制标准》（</w:t>
            </w:r>
            <w:r w:rsidR="001D3D26" w:rsidRPr="00DA3485">
              <w:rPr>
                <w:color w:val="000000" w:themeColor="text1"/>
                <w:sz w:val="21"/>
                <w:szCs w:val="21"/>
              </w:rPr>
              <w:t>GB18597-2023</w:t>
            </w:r>
            <w:r w:rsidR="001D3D26" w:rsidRPr="00DA3485">
              <w:rPr>
                <w:color w:val="000000" w:themeColor="text1"/>
                <w:sz w:val="21"/>
                <w:szCs w:val="21"/>
              </w:rPr>
              <w:t>）</w:t>
            </w:r>
            <w:r w:rsidR="00D85A69" w:rsidRPr="00DA3485">
              <w:rPr>
                <w:bCs/>
                <w:color w:val="000000" w:themeColor="text1"/>
                <w:sz w:val="21"/>
                <w:szCs w:val="21"/>
              </w:rPr>
              <w:t>，建设</w:t>
            </w:r>
            <w:r w:rsidR="00D85A69" w:rsidRPr="00DA3485">
              <w:rPr>
                <w:rFonts w:hint="eastAsia"/>
                <w:bCs/>
                <w:color w:val="000000" w:themeColor="text1"/>
                <w:sz w:val="21"/>
                <w:szCs w:val="21"/>
              </w:rPr>
              <w:t>单位</w:t>
            </w:r>
            <w:r w:rsidR="00D85A69" w:rsidRPr="00DA3485">
              <w:rPr>
                <w:bCs/>
                <w:color w:val="000000" w:themeColor="text1"/>
                <w:sz w:val="21"/>
                <w:szCs w:val="21"/>
              </w:rPr>
              <w:t>已在厂</w:t>
            </w:r>
            <w:r w:rsidR="00D85A69" w:rsidRPr="00DA3485">
              <w:rPr>
                <w:rFonts w:hint="eastAsia"/>
                <w:bCs/>
                <w:color w:val="000000" w:themeColor="text1"/>
                <w:sz w:val="21"/>
                <w:szCs w:val="21"/>
              </w:rPr>
              <w:t>区</w:t>
            </w:r>
            <w:r w:rsidR="00D85A69" w:rsidRPr="00DA3485">
              <w:rPr>
                <w:bCs/>
                <w:color w:val="000000" w:themeColor="text1"/>
                <w:sz w:val="21"/>
                <w:szCs w:val="21"/>
              </w:rPr>
              <w:t>内南侧</w:t>
            </w:r>
            <w:r w:rsidRPr="00DA3485">
              <w:rPr>
                <w:bCs/>
                <w:color w:val="000000" w:themeColor="text1"/>
                <w:sz w:val="21"/>
                <w:szCs w:val="21"/>
              </w:rPr>
              <w:t>设置</w:t>
            </w:r>
            <w:r w:rsidR="001645B5" w:rsidRPr="00DA3485">
              <w:rPr>
                <w:rFonts w:hint="eastAsia"/>
                <w:bCs/>
                <w:color w:val="000000" w:themeColor="text1"/>
                <w:sz w:val="21"/>
                <w:szCs w:val="21"/>
              </w:rPr>
              <w:lastRenderedPageBreak/>
              <w:t>一</w:t>
            </w:r>
            <w:r w:rsidR="001645B5" w:rsidRPr="00DA3485">
              <w:rPr>
                <w:bCs/>
                <w:color w:val="000000" w:themeColor="text1"/>
                <w:sz w:val="21"/>
                <w:szCs w:val="21"/>
              </w:rPr>
              <w:t>座</w:t>
            </w:r>
            <w:r w:rsidR="001645B5" w:rsidRPr="00DA3485">
              <w:rPr>
                <w:rFonts w:hint="eastAsia"/>
                <w:bCs/>
                <w:color w:val="000000" w:themeColor="text1"/>
                <w:sz w:val="21"/>
                <w:szCs w:val="21"/>
              </w:rPr>
              <w:t>面积</w:t>
            </w:r>
            <w:r w:rsidR="001645B5" w:rsidRPr="00DA3485">
              <w:rPr>
                <w:bCs/>
                <w:color w:val="000000" w:themeColor="text1"/>
                <w:sz w:val="21"/>
                <w:szCs w:val="21"/>
              </w:rPr>
              <w:t>为</w:t>
            </w:r>
            <w:r w:rsidR="001645B5" w:rsidRPr="00DA3485">
              <w:rPr>
                <w:rFonts w:hint="eastAsia"/>
                <w:bCs/>
                <w:color w:val="000000" w:themeColor="text1"/>
                <w:sz w:val="21"/>
                <w:szCs w:val="21"/>
              </w:rPr>
              <w:t>10</w:t>
            </w:r>
            <w:r w:rsidR="001645B5" w:rsidRPr="00DA3485">
              <w:rPr>
                <w:bCs/>
                <w:color w:val="000000" w:themeColor="text1"/>
                <w:sz w:val="21"/>
                <w:szCs w:val="21"/>
              </w:rPr>
              <w:t>m</w:t>
            </w:r>
            <w:r w:rsidR="001645B5" w:rsidRPr="00DA3485">
              <w:rPr>
                <w:bCs/>
                <w:color w:val="000000" w:themeColor="text1"/>
                <w:sz w:val="21"/>
                <w:szCs w:val="21"/>
                <w:vertAlign w:val="superscript"/>
              </w:rPr>
              <w:t>2</w:t>
            </w:r>
            <w:proofErr w:type="gramStart"/>
            <w:r w:rsidR="001645B5" w:rsidRPr="00DA3485">
              <w:rPr>
                <w:rFonts w:hint="eastAsia"/>
                <w:bCs/>
                <w:color w:val="000000" w:themeColor="text1"/>
                <w:sz w:val="21"/>
                <w:szCs w:val="21"/>
              </w:rPr>
              <w:t>的</w:t>
            </w:r>
            <w:r w:rsidR="006419D3" w:rsidRPr="00DA3485">
              <w:rPr>
                <w:bCs/>
                <w:color w:val="000000" w:themeColor="text1"/>
                <w:sz w:val="21"/>
                <w:szCs w:val="21"/>
              </w:rPr>
              <w:t>危废贮存</w:t>
            </w:r>
            <w:proofErr w:type="gramEnd"/>
            <w:r w:rsidR="006419D3" w:rsidRPr="00DA3485">
              <w:rPr>
                <w:bCs/>
                <w:color w:val="000000" w:themeColor="text1"/>
                <w:sz w:val="21"/>
                <w:szCs w:val="21"/>
              </w:rPr>
              <w:t>库</w:t>
            </w:r>
            <w:r w:rsidRPr="00DA3485">
              <w:rPr>
                <w:bCs/>
                <w:color w:val="000000" w:themeColor="text1"/>
                <w:sz w:val="21"/>
                <w:szCs w:val="21"/>
              </w:rPr>
              <w:t>，</w:t>
            </w:r>
            <w:proofErr w:type="gramStart"/>
            <w:r w:rsidRPr="00DA3485">
              <w:rPr>
                <w:bCs/>
                <w:color w:val="000000" w:themeColor="text1"/>
                <w:sz w:val="21"/>
                <w:szCs w:val="21"/>
              </w:rPr>
              <w:t>企业</w:t>
            </w:r>
            <w:r w:rsidR="006419D3" w:rsidRPr="00DA3485">
              <w:rPr>
                <w:bCs/>
                <w:color w:val="000000" w:themeColor="text1"/>
                <w:sz w:val="21"/>
                <w:szCs w:val="21"/>
              </w:rPr>
              <w:t>危废贮存</w:t>
            </w:r>
            <w:proofErr w:type="gramEnd"/>
            <w:r w:rsidR="006419D3" w:rsidRPr="00DA3485">
              <w:rPr>
                <w:bCs/>
                <w:color w:val="000000" w:themeColor="text1"/>
                <w:sz w:val="21"/>
                <w:szCs w:val="21"/>
              </w:rPr>
              <w:t>库</w:t>
            </w:r>
            <w:r w:rsidRPr="00DA3485">
              <w:rPr>
                <w:bCs/>
                <w:color w:val="000000" w:themeColor="text1"/>
                <w:sz w:val="21"/>
                <w:szCs w:val="21"/>
              </w:rPr>
              <w:t>地面满足</w:t>
            </w:r>
            <w:r w:rsidR="001645B5" w:rsidRPr="00DA3485">
              <w:rPr>
                <w:rFonts w:hint="eastAsia"/>
                <w:bCs/>
                <w:color w:val="000000" w:themeColor="text1"/>
                <w:sz w:val="21"/>
                <w:szCs w:val="21"/>
              </w:rPr>
              <w:t>防腐防渗</w:t>
            </w:r>
            <w:r w:rsidRPr="00DA3485">
              <w:rPr>
                <w:bCs/>
                <w:color w:val="000000" w:themeColor="text1"/>
                <w:sz w:val="21"/>
                <w:szCs w:val="21"/>
              </w:rPr>
              <w:t>要求，可满足</w:t>
            </w:r>
            <w:r w:rsidRPr="00DA3485">
              <w:rPr>
                <w:bCs/>
                <w:color w:val="000000" w:themeColor="text1"/>
                <w:sz w:val="21"/>
                <w:szCs w:val="21"/>
              </w:rPr>
              <w:t>“</w:t>
            </w:r>
            <w:r w:rsidRPr="00DA3485">
              <w:rPr>
                <w:bCs/>
                <w:color w:val="000000" w:themeColor="text1"/>
                <w:sz w:val="21"/>
                <w:szCs w:val="21"/>
              </w:rPr>
              <w:t>四防</w:t>
            </w:r>
            <w:r w:rsidRPr="00DA3485">
              <w:rPr>
                <w:bCs/>
                <w:color w:val="000000" w:themeColor="text1"/>
                <w:sz w:val="21"/>
                <w:szCs w:val="21"/>
              </w:rPr>
              <w:t>”</w:t>
            </w:r>
            <w:r w:rsidRPr="00DA3485">
              <w:rPr>
                <w:bCs/>
                <w:color w:val="000000" w:themeColor="text1"/>
                <w:sz w:val="21"/>
                <w:szCs w:val="21"/>
              </w:rPr>
              <w:t>（防风、防雨、防晒、防渗漏）要求；</w:t>
            </w:r>
            <w:proofErr w:type="gramStart"/>
            <w:r w:rsidR="006419D3" w:rsidRPr="00DA3485">
              <w:rPr>
                <w:bCs/>
                <w:color w:val="000000" w:themeColor="text1"/>
                <w:sz w:val="21"/>
                <w:szCs w:val="21"/>
              </w:rPr>
              <w:t>危废贮存库</w:t>
            </w:r>
            <w:r w:rsidR="001645B5" w:rsidRPr="00DA3485">
              <w:rPr>
                <w:rFonts w:hint="eastAsia"/>
                <w:bCs/>
                <w:color w:val="000000" w:themeColor="text1"/>
                <w:sz w:val="21"/>
                <w:szCs w:val="21"/>
              </w:rPr>
              <w:t>设置</w:t>
            </w:r>
            <w:proofErr w:type="gramEnd"/>
            <w:r w:rsidR="001645B5" w:rsidRPr="00DA3485">
              <w:rPr>
                <w:rFonts w:hint="eastAsia"/>
                <w:bCs/>
                <w:color w:val="000000" w:themeColor="text1"/>
                <w:sz w:val="21"/>
                <w:szCs w:val="21"/>
              </w:rPr>
              <w:t>托盘</w:t>
            </w:r>
            <w:r w:rsidRPr="00DA3485">
              <w:rPr>
                <w:bCs/>
                <w:color w:val="000000" w:themeColor="text1"/>
                <w:sz w:val="21"/>
                <w:szCs w:val="21"/>
              </w:rPr>
              <w:t>；地面用黄色胶带划出特定区域，用于贮存</w:t>
            </w:r>
            <w:proofErr w:type="gramStart"/>
            <w:r w:rsidRPr="00DA3485">
              <w:rPr>
                <w:bCs/>
                <w:color w:val="000000" w:themeColor="text1"/>
                <w:sz w:val="21"/>
                <w:szCs w:val="21"/>
              </w:rPr>
              <w:t>不</w:t>
            </w:r>
            <w:proofErr w:type="gramEnd"/>
            <w:r w:rsidRPr="00DA3485">
              <w:rPr>
                <w:bCs/>
                <w:color w:val="000000" w:themeColor="text1"/>
                <w:sz w:val="21"/>
                <w:szCs w:val="21"/>
              </w:rPr>
              <w:t>同类危险废物；</w:t>
            </w:r>
            <w:proofErr w:type="gramStart"/>
            <w:r w:rsidR="006419D3" w:rsidRPr="00DA3485">
              <w:rPr>
                <w:bCs/>
                <w:color w:val="000000" w:themeColor="text1"/>
                <w:sz w:val="21"/>
                <w:szCs w:val="21"/>
              </w:rPr>
              <w:t>危废贮存</w:t>
            </w:r>
            <w:proofErr w:type="gramEnd"/>
            <w:r w:rsidR="006419D3" w:rsidRPr="00DA3485">
              <w:rPr>
                <w:bCs/>
                <w:color w:val="000000" w:themeColor="text1"/>
                <w:sz w:val="21"/>
                <w:szCs w:val="21"/>
              </w:rPr>
              <w:t>库</w:t>
            </w:r>
            <w:r w:rsidRPr="00DA3485">
              <w:rPr>
                <w:bCs/>
                <w:color w:val="000000" w:themeColor="text1"/>
                <w:sz w:val="21"/>
                <w:szCs w:val="21"/>
              </w:rPr>
              <w:t>内外设置禁火标志，并配备灭火器；</w:t>
            </w:r>
            <w:proofErr w:type="gramStart"/>
            <w:r w:rsidR="006419D3" w:rsidRPr="00DA3485">
              <w:rPr>
                <w:bCs/>
                <w:color w:val="000000" w:themeColor="text1"/>
                <w:sz w:val="21"/>
                <w:szCs w:val="21"/>
              </w:rPr>
              <w:t>危废贮存</w:t>
            </w:r>
            <w:proofErr w:type="gramEnd"/>
            <w:r w:rsidR="006419D3" w:rsidRPr="00DA3485">
              <w:rPr>
                <w:bCs/>
                <w:color w:val="000000" w:themeColor="text1"/>
                <w:sz w:val="21"/>
                <w:szCs w:val="21"/>
              </w:rPr>
              <w:t>库</w:t>
            </w:r>
            <w:r w:rsidRPr="00DA3485">
              <w:rPr>
                <w:bCs/>
                <w:color w:val="000000" w:themeColor="text1"/>
                <w:sz w:val="21"/>
                <w:szCs w:val="21"/>
              </w:rPr>
              <w:t>出入口</w:t>
            </w:r>
            <w:r w:rsidR="00C86CF0" w:rsidRPr="00DA3485">
              <w:rPr>
                <w:bCs/>
                <w:color w:val="000000" w:themeColor="text1"/>
                <w:sz w:val="21"/>
                <w:szCs w:val="21"/>
              </w:rPr>
              <w:t>安装</w:t>
            </w:r>
            <w:r w:rsidRPr="00DA3485">
              <w:rPr>
                <w:bCs/>
                <w:color w:val="000000" w:themeColor="text1"/>
                <w:sz w:val="21"/>
                <w:szCs w:val="21"/>
              </w:rPr>
              <w:t>视频监控设施，进行实时监控。项目经营期满后，由建设单位</w:t>
            </w:r>
            <w:proofErr w:type="gramStart"/>
            <w:r w:rsidRPr="00DA3485">
              <w:rPr>
                <w:bCs/>
                <w:color w:val="000000" w:themeColor="text1"/>
                <w:sz w:val="21"/>
                <w:szCs w:val="21"/>
              </w:rPr>
              <w:t>提交</w:t>
            </w:r>
            <w:r w:rsidR="006419D3" w:rsidRPr="00DA3485">
              <w:rPr>
                <w:bCs/>
                <w:color w:val="000000" w:themeColor="text1"/>
                <w:sz w:val="21"/>
                <w:szCs w:val="21"/>
              </w:rPr>
              <w:t>危废贮存</w:t>
            </w:r>
            <w:proofErr w:type="gramEnd"/>
            <w:r w:rsidR="006419D3" w:rsidRPr="00DA3485">
              <w:rPr>
                <w:bCs/>
                <w:color w:val="000000" w:themeColor="text1"/>
                <w:sz w:val="21"/>
                <w:szCs w:val="21"/>
              </w:rPr>
              <w:t>库</w:t>
            </w:r>
            <w:r w:rsidRPr="00DA3485">
              <w:rPr>
                <w:bCs/>
                <w:color w:val="000000" w:themeColor="text1"/>
                <w:sz w:val="21"/>
                <w:szCs w:val="21"/>
              </w:rPr>
              <w:t>关闭计划书，经批准后委托有资质</w:t>
            </w:r>
            <w:proofErr w:type="gramStart"/>
            <w:r w:rsidRPr="00DA3485">
              <w:rPr>
                <w:bCs/>
                <w:color w:val="000000" w:themeColor="text1"/>
                <w:sz w:val="21"/>
                <w:szCs w:val="21"/>
              </w:rPr>
              <w:t>危废处理</w:t>
            </w:r>
            <w:proofErr w:type="gramEnd"/>
            <w:r w:rsidRPr="00DA3485">
              <w:rPr>
                <w:bCs/>
                <w:color w:val="000000" w:themeColor="text1"/>
                <w:sz w:val="21"/>
                <w:szCs w:val="21"/>
              </w:rPr>
              <w:t>单位</w:t>
            </w:r>
            <w:proofErr w:type="gramStart"/>
            <w:r w:rsidRPr="00DA3485">
              <w:rPr>
                <w:bCs/>
                <w:color w:val="000000" w:themeColor="text1"/>
                <w:sz w:val="21"/>
                <w:szCs w:val="21"/>
              </w:rPr>
              <w:t>对</w:t>
            </w:r>
            <w:r w:rsidR="006419D3" w:rsidRPr="00DA3485">
              <w:rPr>
                <w:bCs/>
                <w:color w:val="000000" w:themeColor="text1"/>
                <w:sz w:val="21"/>
                <w:szCs w:val="21"/>
              </w:rPr>
              <w:t>危废贮存</w:t>
            </w:r>
            <w:proofErr w:type="gramEnd"/>
            <w:r w:rsidR="006419D3" w:rsidRPr="00DA3485">
              <w:rPr>
                <w:bCs/>
                <w:color w:val="000000" w:themeColor="text1"/>
                <w:sz w:val="21"/>
                <w:szCs w:val="21"/>
              </w:rPr>
              <w:t>库</w:t>
            </w:r>
            <w:r w:rsidRPr="00DA3485">
              <w:rPr>
                <w:bCs/>
                <w:color w:val="000000" w:themeColor="text1"/>
                <w:sz w:val="21"/>
                <w:szCs w:val="21"/>
              </w:rPr>
              <w:t>进行拆除、处置。因此，</w:t>
            </w:r>
            <w:proofErr w:type="gramStart"/>
            <w:r w:rsidR="006419D3" w:rsidRPr="00DA3485">
              <w:rPr>
                <w:bCs/>
                <w:color w:val="000000" w:themeColor="text1"/>
                <w:sz w:val="21"/>
                <w:szCs w:val="21"/>
              </w:rPr>
              <w:t>危废贮存库</w:t>
            </w:r>
            <w:r w:rsidRPr="00DA3485">
              <w:rPr>
                <w:bCs/>
                <w:color w:val="000000" w:themeColor="text1"/>
                <w:sz w:val="21"/>
                <w:szCs w:val="21"/>
              </w:rPr>
              <w:t>能够</w:t>
            </w:r>
            <w:proofErr w:type="gramEnd"/>
            <w:r w:rsidRPr="00DA3485">
              <w:rPr>
                <w:bCs/>
                <w:color w:val="000000" w:themeColor="text1"/>
                <w:sz w:val="21"/>
                <w:szCs w:val="21"/>
              </w:rPr>
              <w:t>满足设置要求。</w:t>
            </w:r>
          </w:p>
          <w:p w14:paraId="7DDD623E" w14:textId="6BFF65CF" w:rsidR="004F2ADF" w:rsidRPr="00DA3485" w:rsidRDefault="001645B5" w:rsidP="002A727F">
            <w:pPr>
              <w:adjustRightInd w:val="0"/>
              <w:snapToGrid w:val="0"/>
              <w:spacing w:line="500" w:lineRule="exact"/>
              <w:ind w:firstLineChars="200" w:firstLine="420"/>
              <w:rPr>
                <w:bCs/>
                <w:color w:val="000000" w:themeColor="text1"/>
                <w:szCs w:val="21"/>
              </w:rPr>
            </w:pPr>
            <w:r w:rsidRPr="00DA3485">
              <w:rPr>
                <w:rFonts w:hint="eastAsia"/>
                <w:bCs/>
                <w:color w:val="000000" w:themeColor="text1"/>
                <w:szCs w:val="21"/>
              </w:rPr>
              <w:t>技改</w:t>
            </w:r>
            <w:proofErr w:type="gramStart"/>
            <w:r w:rsidR="00AC75F2" w:rsidRPr="00DA3485">
              <w:rPr>
                <w:bCs/>
                <w:color w:val="000000" w:themeColor="text1"/>
                <w:szCs w:val="21"/>
              </w:rPr>
              <w:t>项目危废暂存</w:t>
            </w:r>
            <w:proofErr w:type="gramEnd"/>
            <w:r w:rsidR="00AC75F2" w:rsidRPr="00DA3485">
              <w:rPr>
                <w:bCs/>
                <w:color w:val="000000" w:themeColor="text1"/>
                <w:szCs w:val="21"/>
              </w:rPr>
              <w:t>场所基本情况详见表</w:t>
            </w:r>
            <w:r w:rsidR="00AC75F2" w:rsidRPr="00DA3485">
              <w:rPr>
                <w:bCs/>
                <w:color w:val="000000" w:themeColor="text1"/>
                <w:szCs w:val="21"/>
              </w:rPr>
              <w:t>4-</w:t>
            </w:r>
            <w:r w:rsidR="00777B38" w:rsidRPr="00DA3485">
              <w:rPr>
                <w:bCs/>
                <w:color w:val="000000" w:themeColor="text1"/>
                <w:szCs w:val="21"/>
              </w:rPr>
              <w:t>3</w:t>
            </w:r>
            <w:r w:rsidR="000F2E73" w:rsidRPr="00DA3485">
              <w:rPr>
                <w:bCs/>
                <w:color w:val="000000" w:themeColor="text1"/>
                <w:szCs w:val="21"/>
              </w:rPr>
              <w:t>8</w:t>
            </w:r>
            <w:r w:rsidR="00AC75F2" w:rsidRPr="00DA3485">
              <w:rPr>
                <w:bCs/>
                <w:color w:val="000000" w:themeColor="text1"/>
                <w:szCs w:val="21"/>
              </w:rPr>
              <w:t>。</w:t>
            </w:r>
          </w:p>
          <w:p w14:paraId="347D06B0" w14:textId="0A904C5C" w:rsidR="00AC75F2" w:rsidRPr="00DA3485" w:rsidRDefault="00AC75F2" w:rsidP="002A727F">
            <w:pPr>
              <w:adjustRightInd w:val="0"/>
              <w:snapToGrid w:val="0"/>
              <w:spacing w:line="500" w:lineRule="exact"/>
              <w:ind w:firstLineChars="200" w:firstLine="422"/>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777B38" w:rsidRPr="00DA3485">
              <w:rPr>
                <w:b/>
                <w:bCs/>
                <w:color w:val="000000" w:themeColor="text1"/>
                <w:szCs w:val="21"/>
              </w:rPr>
              <w:t>3</w:t>
            </w:r>
            <w:r w:rsidR="000F2E73" w:rsidRPr="00DA3485">
              <w:rPr>
                <w:b/>
                <w:bCs/>
                <w:color w:val="000000" w:themeColor="text1"/>
                <w:szCs w:val="21"/>
              </w:rPr>
              <w:t>8</w:t>
            </w:r>
            <w:r w:rsidR="002A3AAE" w:rsidRPr="00DA3485">
              <w:rPr>
                <w:b/>
                <w:bCs/>
                <w:color w:val="000000" w:themeColor="text1"/>
                <w:szCs w:val="21"/>
              </w:rPr>
              <w:t xml:space="preserve"> </w:t>
            </w:r>
            <w:r w:rsidRPr="00DA3485">
              <w:rPr>
                <w:b/>
                <w:bCs/>
                <w:color w:val="000000" w:themeColor="text1"/>
                <w:szCs w:val="21"/>
              </w:rPr>
              <w:t xml:space="preserve"> </w:t>
            </w:r>
            <w:r w:rsidR="001645B5" w:rsidRPr="00DA3485">
              <w:rPr>
                <w:rFonts w:hint="eastAsia"/>
                <w:b/>
                <w:bCs/>
                <w:color w:val="000000" w:themeColor="text1"/>
                <w:szCs w:val="21"/>
              </w:rPr>
              <w:t>技改</w:t>
            </w:r>
            <w:r w:rsidRPr="00DA3485">
              <w:rPr>
                <w:b/>
                <w:bCs/>
                <w:color w:val="000000" w:themeColor="text1"/>
                <w:szCs w:val="21"/>
              </w:rPr>
              <w:t>项目</w:t>
            </w:r>
            <w:r w:rsidR="00777B2B" w:rsidRPr="00DA3485">
              <w:rPr>
                <w:rFonts w:hint="eastAsia"/>
                <w:b/>
                <w:bCs/>
                <w:color w:val="000000" w:themeColor="text1"/>
                <w:szCs w:val="21"/>
              </w:rPr>
              <w:t>完成后</w:t>
            </w:r>
            <w:r w:rsidRPr="00DA3485">
              <w:rPr>
                <w:b/>
                <w:bCs/>
                <w:color w:val="000000" w:themeColor="text1"/>
                <w:szCs w:val="21"/>
              </w:rPr>
              <w:t>危险废物贮存场所（设施）基本情况表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856"/>
              <w:gridCol w:w="1636"/>
              <w:gridCol w:w="571"/>
              <w:gridCol w:w="1007"/>
              <w:gridCol w:w="780"/>
              <w:gridCol w:w="789"/>
              <w:gridCol w:w="789"/>
              <w:gridCol w:w="1008"/>
              <w:gridCol w:w="619"/>
            </w:tblGrid>
            <w:tr w:rsidR="00554E9E" w:rsidRPr="00DA3485" w14:paraId="26F30CA1" w14:textId="77777777" w:rsidTr="007654B0">
              <w:trPr>
                <w:jc w:val="center"/>
              </w:trPr>
              <w:tc>
                <w:tcPr>
                  <w:tcW w:w="200" w:type="pct"/>
                  <w:vAlign w:val="center"/>
                </w:tcPr>
                <w:p w14:paraId="0E96C60E" w14:textId="77777777" w:rsidR="00AC75F2" w:rsidRPr="00DA3485" w:rsidRDefault="00AC75F2" w:rsidP="00AC75F2">
                  <w:pPr>
                    <w:adjustRightInd w:val="0"/>
                    <w:snapToGrid w:val="0"/>
                    <w:jc w:val="center"/>
                    <w:rPr>
                      <w:b/>
                      <w:color w:val="000000" w:themeColor="text1"/>
                      <w:szCs w:val="21"/>
                    </w:rPr>
                  </w:pPr>
                  <w:r w:rsidRPr="00DA3485">
                    <w:rPr>
                      <w:b/>
                      <w:color w:val="000000" w:themeColor="text1"/>
                      <w:szCs w:val="21"/>
                    </w:rPr>
                    <w:t>序号</w:t>
                  </w:r>
                </w:p>
              </w:tc>
              <w:tc>
                <w:tcPr>
                  <w:tcW w:w="510" w:type="pct"/>
                  <w:vAlign w:val="center"/>
                </w:tcPr>
                <w:p w14:paraId="5C743EAB" w14:textId="77777777" w:rsidR="00311F81" w:rsidRPr="00DA3485" w:rsidRDefault="00AC75F2" w:rsidP="00AC75F2">
                  <w:pPr>
                    <w:adjustRightInd w:val="0"/>
                    <w:snapToGrid w:val="0"/>
                    <w:jc w:val="center"/>
                    <w:rPr>
                      <w:b/>
                      <w:color w:val="000000" w:themeColor="text1"/>
                      <w:szCs w:val="21"/>
                    </w:rPr>
                  </w:pPr>
                  <w:r w:rsidRPr="00DA3485">
                    <w:rPr>
                      <w:b/>
                      <w:color w:val="000000" w:themeColor="text1"/>
                      <w:szCs w:val="21"/>
                    </w:rPr>
                    <w:t>贮存场</w:t>
                  </w:r>
                </w:p>
                <w:p w14:paraId="4938CAE5" w14:textId="72951C94" w:rsidR="00AC75F2" w:rsidRPr="00DA3485" w:rsidRDefault="00AC75F2" w:rsidP="00311F81">
                  <w:pPr>
                    <w:adjustRightInd w:val="0"/>
                    <w:snapToGrid w:val="0"/>
                    <w:jc w:val="center"/>
                    <w:rPr>
                      <w:b/>
                      <w:color w:val="000000" w:themeColor="text1"/>
                      <w:szCs w:val="21"/>
                    </w:rPr>
                  </w:pPr>
                  <w:r w:rsidRPr="00DA3485">
                    <w:rPr>
                      <w:b/>
                      <w:color w:val="000000" w:themeColor="text1"/>
                      <w:szCs w:val="21"/>
                    </w:rPr>
                    <w:t>所名称</w:t>
                  </w:r>
                </w:p>
              </w:tc>
              <w:tc>
                <w:tcPr>
                  <w:tcW w:w="975" w:type="pct"/>
                  <w:vAlign w:val="center"/>
                </w:tcPr>
                <w:p w14:paraId="22CC9BCB" w14:textId="77777777" w:rsidR="00AC75F2" w:rsidRPr="00DA3485" w:rsidRDefault="00AC75F2" w:rsidP="00AC75F2">
                  <w:pPr>
                    <w:adjustRightInd w:val="0"/>
                    <w:snapToGrid w:val="0"/>
                    <w:jc w:val="center"/>
                    <w:rPr>
                      <w:b/>
                      <w:color w:val="000000" w:themeColor="text1"/>
                      <w:szCs w:val="21"/>
                    </w:rPr>
                  </w:pPr>
                  <w:r w:rsidRPr="00DA3485">
                    <w:rPr>
                      <w:b/>
                      <w:color w:val="000000" w:themeColor="text1"/>
                      <w:szCs w:val="21"/>
                    </w:rPr>
                    <w:t>危险废物名称</w:t>
                  </w:r>
                </w:p>
              </w:tc>
              <w:tc>
                <w:tcPr>
                  <w:tcW w:w="340" w:type="pct"/>
                  <w:vAlign w:val="center"/>
                </w:tcPr>
                <w:p w14:paraId="20E3C554" w14:textId="77777777" w:rsidR="00187523" w:rsidRPr="00DA3485" w:rsidRDefault="00AC75F2" w:rsidP="00AC75F2">
                  <w:pPr>
                    <w:adjustRightInd w:val="0"/>
                    <w:snapToGrid w:val="0"/>
                    <w:jc w:val="center"/>
                    <w:rPr>
                      <w:b/>
                      <w:color w:val="000000" w:themeColor="text1"/>
                      <w:szCs w:val="21"/>
                    </w:rPr>
                  </w:pPr>
                  <w:r w:rsidRPr="00DA3485">
                    <w:rPr>
                      <w:b/>
                      <w:color w:val="000000" w:themeColor="text1"/>
                      <w:szCs w:val="21"/>
                    </w:rPr>
                    <w:t>废物</w:t>
                  </w:r>
                </w:p>
                <w:p w14:paraId="1E81841A" w14:textId="5D15ED46" w:rsidR="00AC75F2" w:rsidRPr="00DA3485" w:rsidRDefault="00AC75F2" w:rsidP="00187523">
                  <w:pPr>
                    <w:adjustRightInd w:val="0"/>
                    <w:snapToGrid w:val="0"/>
                    <w:jc w:val="center"/>
                    <w:rPr>
                      <w:b/>
                      <w:color w:val="000000" w:themeColor="text1"/>
                      <w:szCs w:val="21"/>
                    </w:rPr>
                  </w:pPr>
                  <w:r w:rsidRPr="00DA3485">
                    <w:rPr>
                      <w:b/>
                      <w:color w:val="000000" w:themeColor="text1"/>
                      <w:szCs w:val="21"/>
                    </w:rPr>
                    <w:t>类别</w:t>
                  </w:r>
                </w:p>
              </w:tc>
              <w:tc>
                <w:tcPr>
                  <w:tcW w:w="600" w:type="pct"/>
                  <w:vAlign w:val="center"/>
                </w:tcPr>
                <w:p w14:paraId="69B5AC9D" w14:textId="77777777" w:rsidR="00AC75F2" w:rsidRPr="00DA3485" w:rsidRDefault="00AC75F2" w:rsidP="00AC75F2">
                  <w:pPr>
                    <w:adjustRightInd w:val="0"/>
                    <w:snapToGrid w:val="0"/>
                    <w:jc w:val="center"/>
                    <w:rPr>
                      <w:b/>
                      <w:color w:val="000000" w:themeColor="text1"/>
                      <w:szCs w:val="21"/>
                    </w:rPr>
                  </w:pPr>
                  <w:r w:rsidRPr="00DA3485">
                    <w:rPr>
                      <w:b/>
                      <w:color w:val="000000" w:themeColor="text1"/>
                      <w:szCs w:val="21"/>
                    </w:rPr>
                    <w:t>废物代码</w:t>
                  </w:r>
                </w:p>
              </w:tc>
              <w:tc>
                <w:tcPr>
                  <w:tcW w:w="465" w:type="pct"/>
                  <w:vAlign w:val="center"/>
                </w:tcPr>
                <w:p w14:paraId="26132DA4" w14:textId="77777777" w:rsidR="00187523" w:rsidRPr="00DA3485" w:rsidRDefault="00AC75F2" w:rsidP="00AC75F2">
                  <w:pPr>
                    <w:adjustRightInd w:val="0"/>
                    <w:snapToGrid w:val="0"/>
                    <w:jc w:val="center"/>
                    <w:rPr>
                      <w:b/>
                      <w:color w:val="000000" w:themeColor="text1"/>
                      <w:szCs w:val="21"/>
                    </w:rPr>
                  </w:pPr>
                  <w:r w:rsidRPr="00DA3485">
                    <w:rPr>
                      <w:b/>
                      <w:color w:val="000000" w:themeColor="text1"/>
                      <w:szCs w:val="21"/>
                    </w:rPr>
                    <w:t>占地</w:t>
                  </w:r>
                </w:p>
                <w:p w14:paraId="79ABF4B3" w14:textId="0B6E6B33" w:rsidR="00AC75F2" w:rsidRPr="00DA3485" w:rsidRDefault="00AC75F2" w:rsidP="00AC75F2">
                  <w:pPr>
                    <w:adjustRightInd w:val="0"/>
                    <w:snapToGrid w:val="0"/>
                    <w:jc w:val="center"/>
                    <w:rPr>
                      <w:b/>
                      <w:color w:val="000000" w:themeColor="text1"/>
                      <w:szCs w:val="21"/>
                    </w:rPr>
                  </w:pPr>
                  <w:r w:rsidRPr="00DA3485">
                    <w:rPr>
                      <w:b/>
                      <w:color w:val="000000" w:themeColor="text1"/>
                      <w:szCs w:val="21"/>
                    </w:rPr>
                    <w:t>面积</w:t>
                  </w:r>
                </w:p>
              </w:tc>
              <w:tc>
                <w:tcPr>
                  <w:tcW w:w="470" w:type="pct"/>
                  <w:vAlign w:val="center"/>
                </w:tcPr>
                <w:p w14:paraId="1F255945" w14:textId="77777777" w:rsidR="00187523" w:rsidRPr="00DA3485" w:rsidRDefault="00AC75F2" w:rsidP="00AC75F2">
                  <w:pPr>
                    <w:adjustRightInd w:val="0"/>
                    <w:snapToGrid w:val="0"/>
                    <w:jc w:val="center"/>
                    <w:rPr>
                      <w:b/>
                      <w:color w:val="000000" w:themeColor="text1"/>
                      <w:szCs w:val="21"/>
                    </w:rPr>
                  </w:pPr>
                  <w:r w:rsidRPr="00DA3485">
                    <w:rPr>
                      <w:b/>
                      <w:color w:val="000000" w:themeColor="text1"/>
                      <w:szCs w:val="21"/>
                    </w:rPr>
                    <w:t>贮存</w:t>
                  </w:r>
                </w:p>
                <w:p w14:paraId="54D765EC" w14:textId="0471DC84" w:rsidR="00AC75F2" w:rsidRPr="00DA3485" w:rsidRDefault="00AC75F2" w:rsidP="00AC75F2">
                  <w:pPr>
                    <w:adjustRightInd w:val="0"/>
                    <w:snapToGrid w:val="0"/>
                    <w:jc w:val="center"/>
                    <w:rPr>
                      <w:b/>
                      <w:color w:val="000000" w:themeColor="text1"/>
                      <w:szCs w:val="21"/>
                    </w:rPr>
                  </w:pPr>
                  <w:r w:rsidRPr="00DA3485">
                    <w:rPr>
                      <w:b/>
                      <w:color w:val="000000" w:themeColor="text1"/>
                      <w:szCs w:val="21"/>
                    </w:rPr>
                    <w:t>方式</w:t>
                  </w:r>
                </w:p>
              </w:tc>
              <w:tc>
                <w:tcPr>
                  <w:tcW w:w="1071" w:type="pct"/>
                  <w:gridSpan w:val="2"/>
                  <w:vAlign w:val="center"/>
                </w:tcPr>
                <w:p w14:paraId="666DE1FA" w14:textId="77777777" w:rsidR="00AC75F2" w:rsidRPr="00DA3485" w:rsidRDefault="00AC75F2" w:rsidP="00AC75F2">
                  <w:pPr>
                    <w:adjustRightInd w:val="0"/>
                    <w:snapToGrid w:val="0"/>
                    <w:jc w:val="center"/>
                    <w:rPr>
                      <w:b/>
                      <w:color w:val="000000" w:themeColor="text1"/>
                      <w:szCs w:val="21"/>
                    </w:rPr>
                  </w:pPr>
                  <w:r w:rsidRPr="00DA3485">
                    <w:rPr>
                      <w:b/>
                      <w:color w:val="000000" w:themeColor="text1"/>
                      <w:szCs w:val="21"/>
                    </w:rPr>
                    <w:t>贮存能力</w:t>
                  </w:r>
                </w:p>
              </w:tc>
              <w:tc>
                <w:tcPr>
                  <w:tcW w:w="369" w:type="pct"/>
                  <w:vAlign w:val="center"/>
                </w:tcPr>
                <w:p w14:paraId="20832C75" w14:textId="77777777" w:rsidR="00AC75F2" w:rsidRPr="00DA3485" w:rsidRDefault="00AC75F2" w:rsidP="00AC75F2">
                  <w:pPr>
                    <w:adjustRightInd w:val="0"/>
                    <w:snapToGrid w:val="0"/>
                    <w:jc w:val="center"/>
                    <w:rPr>
                      <w:b/>
                      <w:color w:val="000000" w:themeColor="text1"/>
                      <w:szCs w:val="21"/>
                    </w:rPr>
                  </w:pPr>
                  <w:r w:rsidRPr="00DA3485">
                    <w:rPr>
                      <w:b/>
                      <w:color w:val="000000" w:themeColor="text1"/>
                      <w:szCs w:val="21"/>
                    </w:rPr>
                    <w:t>贮存</w:t>
                  </w:r>
                </w:p>
                <w:p w14:paraId="634D48E9" w14:textId="77777777" w:rsidR="00AC75F2" w:rsidRPr="00DA3485" w:rsidRDefault="00AC75F2" w:rsidP="00AC75F2">
                  <w:pPr>
                    <w:adjustRightInd w:val="0"/>
                    <w:snapToGrid w:val="0"/>
                    <w:jc w:val="center"/>
                    <w:rPr>
                      <w:b/>
                      <w:color w:val="000000" w:themeColor="text1"/>
                      <w:szCs w:val="21"/>
                    </w:rPr>
                  </w:pPr>
                  <w:r w:rsidRPr="00DA3485">
                    <w:rPr>
                      <w:b/>
                      <w:color w:val="000000" w:themeColor="text1"/>
                      <w:szCs w:val="21"/>
                    </w:rPr>
                    <w:t>周期</w:t>
                  </w:r>
                </w:p>
              </w:tc>
            </w:tr>
            <w:tr w:rsidR="005A0EBD" w:rsidRPr="00DA3485" w14:paraId="59837AF0" w14:textId="77777777" w:rsidTr="007654B0">
              <w:trPr>
                <w:jc w:val="center"/>
              </w:trPr>
              <w:tc>
                <w:tcPr>
                  <w:tcW w:w="200" w:type="pct"/>
                  <w:vAlign w:val="center"/>
                </w:tcPr>
                <w:p w14:paraId="7C7BA39C" w14:textId="072F97CE" w:rsidR="005A0EBD" w:rsidRPr="00DA3485" w:rsidRDefault="005A0EBD" w:rsidP="001645B5">
                  <w:pPr>
                    <w:overflowPunct w:val="0"/>
                    <w:adjustRightInd w:val="0"/>
                    <w:snapToGrid w:val="0"/>
                    <w:jc w:val="center"/>
                    <w:textAlignment w:val="baseline"/>
                    <w:rPr>
                      <w:color w:val="000000" w:themeColor="text1"/>
                      <w:szCs w:val="21"/>
                    </w:rPr>
                  </w:pPr>
                  <w:r w:rsidRPr="00DA3485">
                    <w:rPr>
                      <w:color w:val="000000" w:themeColor="text1"/>
                      <w:szCs w:val="21"/>
                    </w:rPr>
                    <w:t>1</w:t>
                  </w:r>
                </w:p>
              </w:tc>
              <w:tc>
                <w:tcPr>
                  <w:tcW w:w="510" w:type="pct"/>
                  <w:vMerge w:val="restart"/>
                  <w:vAlign w:val="center"/>
                </w:tcPr>
                <w:p w14:paraId="2E40A091" w14:textId="47EF1212" w:rsidR="005A0EBD" w:rsidRPr="00DA3485" w:rsidRDefault="005A0EBD" w:rsidP="001645B5">
                  <w:pPr>
                    <w:overflowPunct w:val="0"/>
                    <w:adjustRightInd w:val="0"/>
                    <w:snapToGrid w:val="0"/>
                    <w:jc w:val="center"/>
                    <w:textAlignment w:val="baseline"/>
                    <w:rPr>
                      <w:color w:val="000000" w:themeColor="text1"/>
                      <w:szCs w:val="21"/>
                    </w:rPr>
                  </w:pPr>
                  <w:proofErr w:type="gramStart"/>
                  <w:r w:rsidRPr="00DA3485">
                    <w:rPr>
                      <w:color w:val="000000" w:themeColor="text1"/>
                      <w:szCs w:val="21"/>
                    </w:rPr>
                    <w:t>危废贮存</w:t>
                  </w:r>
                  <w:proofErr w:type="gramEnd"/>
                  <w:r w:rsidRPr="00DA3485">
                    <w:rPr>
                      <w:color w:val="000000" w:themeColor="text1"/>
                      <w:szCs w:val="21"/>
                    </w:rPr>
                    <w:t>库</w:t>
                  </w:r>
                </w:p>
              </w:tc>
              <w:tc>
                <w:tcPr>
                  <w:tcW w:w="975" w:type="pct"/>
                  <w:vAlign w:val="center"/>
                </w:tcPr>
                <w:p w14:paraId="005CAF20" w14:textId="64B7C467" w:rsidR="005A0EBD" w:rsidRPr="00DA3485" w:rsidRDefault="005A0EBD" w:rsidP="001645B5">
                  <w:pPr>
                    <w:overflowPunct w:val="0"/>
                    <w:adjustRightInd w:val="0"/>
                    <w:snapToGrid w:val="0"/>
                    <w:jc w:val="center"/>
                    <w:textAlignment w:val="baseline"/>
                    <w:rPr>
                      <w:color w:val="000000" w:themeColor="text1"/>
                      <w:szCs w:val="21"/>
                    </w:rPr>
                  </w:pPr>
                  <w:r w:rsidRPr="00DA3485">
                    <w:rPr>
                      <w:rFonts w:hint="eastAsia"/>
                      <w:color w:val="000000" w:themeColor="text1"/>
                      <w:szCs w:val="21"/>
                    </w:rPr>
                    <w:t>废活性炭</w:t>
                  </w:r>
                </w:p>
              </w:tc>
              <w:tc>
                <w:tcPr>
                  <w:tcW w:w="340" w:type="pct"/>
                  <w:vAlign w:val="center"/>
                </w:tcPr>
                <w:p w14:paraId="7EB706EF" w14:textId="52DDA08A" w:rsidR="005A0EBD" w:rsidRPr="00DA3485" w:rsidRDefault="005A0EBD" w:rsidP="001645B5">
                  <w:pPr>
                    <w:overflowPunct w:val="0"/>
                    <w:adjustRightInd w:val="0"/>
                    <w:snapToGrid w:val="0"/>
                    <w:jc w:val="center"/>
                    <w:textAlignment w:val="baseline"/>
                    <w:rPr>
                      <w:color w:val="000000" w:themeColor="text1"/>
                    </w:rPr>
                  </w:pPr>
                  <w:r w:rsidRPr="00DA3485">
                    <w:rPr>
                      <w:rFonts w:hint="eastAsia"/>
                      <w:color w:val="000000" w:themeColor="text1"/>
                    </w:rPr>
                    <w:t>HW</w:t>
                  </w:r>
                  <w:r w:rsidRPr="00DA3485">
                    <w:rPr>
                      <w:color w:val="000000" w:themeColor="text1"/>
                    </w:rPr>
                    <w:t>49</w:t>
                  </w:r>
                </w:p>
              </w:tc>
              <w:tc>
                <w:tcPr>
                  <w:tcW w:w="600" w:type="pct"/>
                  <w:vAlign w:val="center"/>
                </w:tcPr>
                <w:p w14:paraId="4E91F463" w14:textId="008CA1A0" w:rsidR="005A0EBD" w:rsidRPr="00DA3485" w:rsidRDefault="005A0EBD" w:rsidP="001645B5">
                  <w:pPr>
                    <w:overflowPunct w:val="0"/>
                    <w:adjustRightInd w:val="0"/>
                    <w:snapToGrid w:val="0"/>
                    <w:jc w:val="center"/>
                    <w:textAlignment w:val="baseline"/>
                    <w:rPr>
                      <w:color w:val="000000" w:themeColor="text1"/>
                    </w:rPr>
                  </w:pPr>
                  <w:r w:rsidRPr="00DA3485">
                    <w:rPr>
                      <w:rFonts w:hint="eastAsia"/>
                      <w:color w:val="000000" w:themeColor="text1"/>
                      <w:szCs w:val="21"/>
                    </w:rPr>
                    <w:t>900-0</w:t>
                  </w:r>
                  <w:r w:rsidRPr="00DA3485">
                    <w:rPr>
                      <w:color w:val="000000" w:themeColor="text1"/>
                      <w:szCs w:val="21"/>
                    </w:rPr>
                    <w:t>39</w:t>
                  </w:r>
                  <w:r w:rsidRPr="00DA3485">
                    <w:rPr>
                      <w:rFonts w:hint="eastAsia"/>
                      <w:color w:val="000000" w:themeColor="text1"/>
                      <w:szCs w:val="21"/>
                    </w:rPr>
                    <w:t>-49</w:t>
                  </w:r>
                </w:p>
              </w:tc>
              <w:tc>
                <w:tcPr>
                  <w:tcW w:w="465" w:type="pct"/>
                  <w:vMerge w:val="restart"/>
                  <w:vAlign w:val="center"/>
                </w:tcPr>
                <w:p w14:paraId="5059620A" w14:textId="69E27C64" w:rsidR="005A0EBD" w:rsidRPr="00DA3485" w:rsidRDefault="005A0EBD" w:rsidP="00777B2B">
                  <w:pPr>
                    <w:overflowPunct w:val="0"/>
                    <w:adjustRightInd w:val="0"/>
                    <w:snapToGrid w:val="0"/>
                    <w:jc w:val="center"/>
                    <w:textAlignment w:val="baseline"/>
                    <w:rPr>
                      <w:smallCaps/>
                      <w:color w:val="000000" w:themeColor="text1"/>
                      <w:szCs w:val="21"/>
                    </w:rPr>
                  </w:pPr>
                  <w:r w:rsidRPr="00DA3485">
                    <w:rPr>
                      <w:smallCaps/>
                      <w:color w:val="000000" w:themeColor="text1"/>
                      <w:szCs w:val="21"/>
                    </w:rPr>
                    <w:t>10</w:t>
                  </w:r>
                  <w:r w:rsidRPr="00DA3485">
                    <w:rPr>
                      <w:bCs/>
                      <w:color w:val="000000" w:themeColor="text1"/>
                      <w:szCs w:val="21"/>
                    </w:rPr>
                    <w:t>m</w:t>
                  </w:r>
                  <w:r w:rsidRPr="00DA3485">
                    <w:rPr>
                      <w:bCs/>
                      <w:color w:val="000000" w:themeColor="text1"/>
                      <w:szCs w:val="21"/>
                      <w:vertAlign w:val="superscript"/>
                    </w:rPr>
                    <w:t>2</w:t>
                  </w:r>
                  <w:r w:rsidRPr="00DA3485">
                    <w:rPr>
                      <w:rFonts w:hint="eastAsia"/>
                      <w:bCs/>
                      <w:color w:val="000000" w:themeColor="text1"/>
                      <w:szCs w:val="21"/>
                    </w:rPr>
                    <w:t>（依托</w:t>
                  </w:r>
                  <w:r w:rsidRPr="00DA3485">
                    <w:rPr>
                      <w:bCs/>
                      <w:color w:val="000000" w:themeColor="text1"/>
                      <w:szCs w:val="21"/>
                    </w:rPr>
                    <w:t>现有</w:t>
                  </w:r>
                  <w:r w:rsidRPr="00DA3485">
                    <w:rPr>
                      <w:rFonts w:hint="eastAsia"/>
                      <w:bCs/>
                      <w:color w:val="000000" w:themeColor="text1"/>
                      <w:szCs w:val="21"/>
                    </w:rPr>
                    <w:t>）</w:t>
                  </w:r>
                </w:p>
              </w:tc>
              <w:tc>
                <w:tcPr>
                  <w:tcW w:w="470" w:type="pct"/>
                  <w:vAlign w:val="center"/>
                </w:tcPr>
                <w:p w14:paraId="1012FEF0" w14:textId="6195B688" w:rsidR="005A0EBD" w:rsidRPr="00DA3485" w:rsidRDefault="005A0EBD" w:rsidP="001645B5">
                  <w:pPr>
                    <w:overflowPunct w:val="0"/>
                    <w:adjustRightInd w:val="0"/>
                    <w:snapToGrid w:val="0"/>
                    <w:jc w:val="center"/>
                    <w:textAlignment w:val="baseline"/>
                    <w:rPr>
                      <w:smallCaps/>
                      <w:color w:val="000000" w:themeColor="text1"/>
                      <w:szCs w:val="21"/>
                    </w:rPr>
                  </w:pPr>
                  <w:r w:rsidRPr="00DA3485">
                    <w:rPr>
                      <w:rFonts w:hint="eastAsia"/>
                      <w:smallCaps/>
                      <w:color w:val="000000" w:themeColor="text1"/>
                      <w:szCs w:val="21"/>
                    </w:rPr>
                    <w:t>密封袋装</w:t>
                  </w:r>
                </w:p>
              </w:tc>
              <w:tc>
                <w:tcPr>
                  <w:tcW w:w="470" w:type="pct"/>
                  <w:vAlign w:val="center"/>
                </w:tcPr>
                <w:p w14:paraId="43CB06D8" w14:textId="2316778C" w:rsidR="005A0EBD" w:rsidRPr="00DA3485" w:rsidRDefault="00233196" w:rsidP="001645B5">
                  <w:pPr>
                    <w:overflowPunct w:val="0"/>
                    <w:adjustRightInd w:val="0"/>
                    <w:snapToGrid w:val="0"/>
                    <w:jc w:val="center"/>
                    <w:textAlignment w:val="baseline"/>
                    <w:rPr>
                      <w:color w:val="000000" w:themeColor="text1"/>
                      <w:szCs w:val="21"/>
                    </w:rPr>
                  </w:pPr>
                  <w:r w:rsidRPr="00DA3485">
                    <w:rPr>
                      <w:color w:val="000000" w:themeColor="text1"/>
                      <w:szCs w:val="21"/>
                    </w:rPr>
                    <w:t>5</w:t>
                  </w:r>
                  <w:r w:rsidR="005A0EBD" w:rsidRPr="00DA3485">
                    <w:rPr>
                      <w:color w:val="000000" w:themeColor="text1"/>
                      <w:szCs w:val="21"/>
                    </w:rPr>
                    <w:t>t</w:t>
                  </w:r>
                </w:p>
              </w:tc>
              <w:tc>
                <w:tcPr>
                  <w:tcW w:w="601" w:type="pct"/>
                  <w:vAlign w:val="center"/>
                </w:tcPr>
                <w:p w14:paraId="5ED25526" w14:textId="650F52BA" w:rsidR="005A0EBD" w:rsidRPr="00DA3485" w:rsidRDefault="00233196" w:rsidP="001645B5">
                  <w:pPr>
                    <w:overflowPunct w:val="0"/>
                    <w:adjustRightInd w:val="0"/>
                    <w:snapToGrid w:val="0"/>
                    <w:jc w:val="center"/>
                    <w:textAlignment w:val="baseline"/>
                    <w:rPr>
                      <w:bCs/>
                      <w:color w:val="000000" w:themeColor="text1"/>
                      <w:szCs w:val="21"/>
                    </w:rPr>
                  </w:pPr>
                  <w:r w:rsidRPr="00DA3485">
                    <w:rPr>
                      <w:bCs/>
                      <w:color w:val="000000" w:themeColor="text1"/>
                      <w:szCs w:val="21"/>
                    </w:rPr>
                    <w:t>3</w:t>
                  </w:r>
                  <w:r w:rsidR="005A0EBD" w:rsidRPr="00DA3485">
                    <w:rPr>
                      <w:bCs/>
                      <w:color w:val="000000" w:themeColor="text1"/>
                      <w:szCs w:val="21"/>
                    </w:rPr>
                    <w:t>m</w:t>
                  </w:r>
                  <w:r w:rsidR="005A0EBD" w:rsidRPr="00DA3485">
                    <w:rPr>
                      <w:bCs/>
                      <w:color w:val="000000" w:themeColor="text1"/>
                      <w:szCs w:val="21"/>
                      <w:vertAlign w:val="superscript"/>
                    </w:rPr>
                    <w:t>2</w:t>
                  </w:r>
                </w:p>
              </w:tc>
              <w:tc>
                <w:tcPr>
                  <w:tcW w:w="369" w:type="pct"/>
                  <w:vAlign w:val="center"/>
                </w:tcPr>
                <w:p w14:paraId="461973FD" w14:textId="726E70CD" w:rsidR="005A0EBD" w:rsidRPr="00DA3485" w:rsidRDefault="005A0EBD" w:rsidP="001645B5">
                  <w:pPr>
                    <w:overflowPunct w:val="0"/>
                    <w:adjustRightInd w:val="0"/>
                    <w:snapToGrid w:val="0"/>
                    <w:jc w:val="center"/>
                    <w:textAlignment w:val="baseline"/>
                    <w:rPr>
                      <w:smallCaps/>
                      <w:color w:val="000000" w:themeColor="text1"/>
                      <w:szCs w:val="21"/>
                    </w:rPr>
                  </w:pPr>
                  <w:r w:rsidRPr="00DA3485">
                    <w:rPr>
                      <w:smallCaps/>
                      <w:color w:val="000000" w:themeColor="text1"/>
                      <w:szCs w:val="21"/>
                    </w:rPr>
                    <w:t>1</w:t>
                  </w:r>
                  <w:r w:rsidRPr="00DA3485">
                    <w:rPr>
                      <w:rFonts w:hint="eastAsia"/>
                      <w:smallCaps/>
                      <w:color w:val="000000" w:themeColor="text1"/>
                      <w:szCs w:val="21"/>
                    </w:rPr>
                    <w:t>个</w:t>
                  </w:r>
                  <w:r w:rsidRPr="00DA3485">
                    <w:rPr>
                      <w:smallCaps/>
                      <w:color w:val="000000" w:themeColor="text1"/>
                      <w:szCs w:val="21"/>
                    </w:rPr>
                    <w:t>月</w:t>
                  </w:r>
                </w:p>
              </w:tc>
            </w:tr>
            <w:tr w:rsidR="005A0EBD" w:rsidRPr="00DA3485" w14:paraId="65C7D61D" w14:textId="77777777" w:rsidTr="007654B0">
              <w:trPr>
                <w:jc w:val="center"/>
              </w:trPr>
              <w:tc>
                <w:tcPr>
                  <w:tcW w:w="200" w:type="pct"/>
                  <w:vAlign w:val="center"/>
                </w:tcPr>
                <w:p w14:paraId="5A74189F" w14:textId="0886EB76" w:rsidR="005A0EBD" w:rsidRPr="00DA3485" w:rsidRDefault="005A0EBD" w:rsidP="001645B5">
                  <w:pPr>
                    <w:overflowPunct w:val="0"/>
                    <w:adjustRightInd w:val="0"/>
                    <w:snapToGrid w:val="0"/>
                    <w:jc w:val="center"/>
                    <w:textAlignment w:val="baseline"/>
                    <w:rPr>
                      <w:color w:val="000000" w:themeColor="text1"/>
                      <w:szCs w:val="21"/>
                    </w:rPr>
                  </w:pPr>
                  <w:r w:rsidRPr="00DA3485">
                    <w:rPr>
                      <w:color w:val="000000" w:themeColor="text1"/>
                      <w:szCs w:val="21"/>
                    </w:rPr>
                    <w:t>2</w:t>
                  </w:r>
                </w:p>
              </w:tc>
              <w:tc>
                <w:tcPr>
                  <w:tcW w:w="510" w:type="pct"/>
                  <w:vMerge/>
                  <w:vAlign w:val="center"/>
                </w:tcPr>
                <w:p w14:paraId="32E16DFE" w14:textId="77777777" w:rsidR="005A0EBD" w:rsidRPr="00DA3485" w:rsidRDefault="005A0EBD" w:rsidP="001645B5">
                  <w:pPr>
                    <w:overflowPunct w:val="0"/>
                    <w:adjustRightInd w:val="0"/>
                    <w:snapToGrid w:val="0"/>
                    <w:jc w:val="center"/>
                    <w:textAlignment w:val="baseline"/>
                    <w:rPr>
                      <w:color w:val="000000" w:themeColor="text1"/>
                      <w:szCs w:val="21"/>
                    </w:rPr>
                  </w:pPr>
                </w:p>
              </w:tc>
              <w:tc>
                <w:tcPr>
                  <w:tcW w:w="975" w:type="pct"/>
                  <w:vAlign w:val="center"/>
                </w:tcPr>
                <w:p w14:paraId="0D458823" w14:textId="60D65C12" w:rsidR="005A0EBD" w:rsidRPr="00DA3485" w:rsidRDefault="002D2CFF" w:rsidP="001645B5">
                  <w:pPr>
                    <w:overflowPunct w:val="0"/>
                    <w:adjustRightInd w:val="0"/>
                    <w:snapToGrid w:val="0"/>
                    <w:jc w:val="center"/>
                    <w:textAlignment w:val="baseline"/>
                    <w:rPr>
                      <w:color w:val="000000" w:themeColor="text1"/>
                      <w:szCs w:val="21"/>
                    </w:rPr>
                  </w:pPr>
                  <w:r w:rsidRPr="00DA3485">
                    <w:rPr>
                      <w:rFonts w:hint="eastAsia"/>
                      <w:color w:val="000000" w:themeColor="text1"/>
                      <w:szCs w:val="21"/>
                    </w:rPr>
                    <w:t>废过滤材料</w:t>
                  </w:r>
                </w:p>
              </w:tc>
              <w:tc>
                <w:tcPr>
                  <w:tcW w:w="340" w:type="pct"/>
                  <w:vAlign w:val="center"/>
                </w:tcPr>
                <w:p w14:paraId="3F84588B" w14:textId="4621ED83" w:rsidR="005A0EBD" w:rsidRPr="00DA3485" w:rsidRDefault="005A0EBD" w:rsidP="001645B5">
                  <w:pPr>
                    <w:overflowPunct w:val="0"/>
                    <w:adjustRightInd w:val="0"/>
                    <w:snapToGrid w:val="0"/>
                    <w:jc w:val="center"/>
                    <w:textAlignment w:val="baseline"/>
                    <w:rPr>
                      <w:color w:val="000000" w:themeColor="text1"/>
                    </w:rPr>
                  </w:pPr>
                  <w:r w:rsidRPr="00DA3485">
                    <w:rPr>
                      <w:rFonts w:hint="eastAsia"/>
                      <w:color w:val="000000" w:themeColor="text1"/>
                    </w:rPr>
                    <w:t>HW</w:t>
                  </w:r>
                  <w:r w:rsidRPr="00DA3485">
                    <w:rPr>
                      <w:color w:val="000000" w:themeColor="text1"/>
                    </w:rPr>
                    <w:t>49</w:t>
                  </w:r>
                </w:p>
              </w:tc>
              <w:tc>
                <w:tcPr>
                  <w:tcW w:w="600" w:type="pct"/>
                  <w:vAlign w:val="center"/>
                </w:tcPr>
                <w:p w14:paraId="53459E51" w14:textId="366AD14F" w:rsidR="005A0EBD" w:rsidRPr="00DA3485" w:rsidRDefault="005A0EBD" w:rsidP="001645B5">
                  <w:pPr>
                    <w:overflowPunct w:val="0"/>
                    <w:adjustRightInd w:val="0"/>
                    <w:snapToGrid w:val="0"/>
                    <w:jc w:val="center"/>
                    <w:textAlignment w:val="baseline"/>
                    <w:rPr>
                      <w:color w:val="000000" w:themeColor="text1"/>
                    </w:rPr>
                  </w:pPr>
                  <w:r w:rsidRPr="00DA3485">
                    <w:rPr>
                      <w:rFonts w:hint="eastAsia"/>
                      <w:color w:val="000000" w:themeColor="text1"/>
                      <w:szCs w:val="21"/>
                    </w:rPr>
                    <w:t>900-041-49</w:t>
                  </w:r>
                </w:p>
              </w:tc>
              <w:tc>
                <w:tcPr>
                  <w:tcW w:w="465" w:type="pct"/>
                  <w:vMerge/>
                  <w:vAlign w:val="center"/>
                </w:tcPr>
                <w:p w14:paraId="30D770C1" w14:textId="77777777" w:rsidR="005A0EBD" w:rsidRPr="00DA3485" w:rsidRDefault="005A0EBD" w:rsidP="001645B5">
                  <w:pPr>
                    <w:overflowPunct w:val="0"/>
                    <w:adjustRightInd w:val="0"/>
                    <w:snapToGrid w:val="0"/>
                    <w:jc w:val="center"/>
                    <w:textAlignment w:val="baseline"/>
                    <w:rPr>
                      <w:smallCaps/>
                      <w:color w:val="000000" w:themeColor="text1"/>
                      <w:szCs w:val="21"/>
                    </w:rPr>
                  </w:pPr>
                </w:p>
              </w:tc>
              <w:tc>
                <w:tcPr>
                  <w:tcW w:w="470" w:type="pct"/>
                  <w:vAlign w:val="center"/>
                </w:tcPr>
                <w:p w14:paraId="540D6218" w14:textId="40DA704D" w:rsidR="005A0EBD" w:rsidRPr="00DA3485" w:rsidRDefault="005A0EBD" w:rsidP="001645B5">
                  <w:pPr>
                    <w:overflowPunct w:val="0"/>
                    <w:adjustRightInd w:val="0"/>
                    <w:snapToGrid w:val="0"/>
                    <w:jc w:val="center"/>
                    <w:textAlignment w:val="baseline"/>
                    <w:rPr>
                      <w:smallCaps/>
                      <w:color w:val="000000" w:themeColor="text1"/>
                      <w:szCs w:val="21"/>
                    </w:rPr>
                  </w:pPr>
                  <w:r w:rsidRPr="00DA3485">
                    <w:rPr>
                      <w:smallCaps/>
                      <w:color w:val="000000" w:themeColor="text1"/>
                      <w:szCs w:val="21"/>
                    </w:rPr>
                    <w:t>加盖密封</w:t>
                  </w:r>
                </w:p>
              </w:tc>
              <w:tc>
                <w:tcPr>
                  <w:tcW w:w="470" w:type="pct"/>
                  <w:vAlign w:val="center"/>
                </w:tcPr>
                <w:p w14:paraId="20792596" w14:textId="330C1F38" w:rsidR="005A0EBD" w:rsidRPr="00DA3485" w:rsidRDefault="008D781C" w:rsidP="001645B5">
                  <w:pPr>
                    <w:overflowPunct w:val="0"/>
                    <w:adjustRightInd w:val="0"/>
                    <w:snapToGrid w:val="0"/>
                    <w:jc w:val="center"/>
                    <w:textAlignment w:val="baseline"/>
                    <w:rPr>
                      <w:color w:val="000000" w:themeColor="text1"/>
                      <w:szCs w:val="21"/>
                    </w:rPr>
                  </w:pPr>
                  <w:r w:rsidRPr="00DA3485">
                    <w:rPr>
                      <w:color w:val="000000" w:themeColor="text1"/>
                      <w:szCs w:val="21"/>
                    </w:rPr>
                    <w:t>0.1</w:t>
                  </w:r>
                  <w:r w:rsidR="005A0EBD" w:rsidRPr="00DA3485">
                    <w:rPr>
                      <w:color w:val="000000" w:themeColor="text1"/>
                      <w:szCs w:val="21"/>
                    </w:rPr>
                    <w:t>t</w:t>
                  </w:r>
                </w:p>
              </w:tc>
              <w:tc>
                <w:tcPr>
                  <w:tcW w:w="601" w:type="pct"/>
                  <w:vAlign w:val="center"/>
                </w:tcPr>
                <w:p w14:paraId="62A3B06D" w14:textId="738A1C68" w:rsidR="005A0EBD" w:rsidRPr="00DA3485" w:rsidRDefault="002D2CFF" w:rsidP="002D2CFF">
                  <w:pPr>
                    <w:overflowPunct w:val="0"/>
                    <w:adjustRightInd w:val="0"/>
                    <w:snapToGrid w:val="0"/>
                    <w:jc w:val="center"/>
                    <w:textAlignment w:val="baseline"/>
                    <w:rPr>
                      <w:bCs/>
                      <w:color w:val="000000" w:themeColor="text1"/>
                      <w:szCs w:val="21"/>
                    </w:rPr>
                  </w:pPr>
                  <w:r w:rsidRPr="00DA3485">
                    <w:rPr>
                      <w:bCs/>
                      <w:color w:val="000000" w:themeColor="text1"/>
                      <w:szCs w:val="21"/>
                    </w:rPr>
                    <w:t>0.1</w:t>
                  </w:r>
                  <w:r w:rsidR="005A0EBD" w:rsidRPr="00DA3485">
                    <w:rPr>
                      <w:bCs/>
                      <w:color w:val="000000" w:themeColor="text1"/>
                      <w:szCs w:val="21"/>
                    </w:rPr>
                    <w:t>m</w:t>
                  </w:r>
                  <w:r w:rsidR="005A0EBD" w:rsidRPr="00DA3485">
                    <w:rPr>
                      <w:bCs/>
                      <w:color w:val="000000" w:themeColor="text1"/>
                      <w:szCs w:val="21"/>
                      <w:vertAlign w:val="superscript"/>
                    </w:rPr>
                    <w:t>2</w:t>
                  </w:r>
                </w:p>
              </w:tc>
              <w:tc>
                <w:tcPr>
                  <w:tcW w:w="369" w:type="pct"/>
                  <w:vAlign w:val="center"/>
                </w:tcPr>
                <w:p w14:paraId="3CB423A2" w14:textId="580C8EE2" w:rsidR="005A0EBD" w:rsidRPr="00DA3485" w:rsidRDefault="005A0EBD" w:rsidP="001645B5">
                  <w:pPr>
                    <w:overflowPunct w:val="0"/>
                    <w:adjustRightInd w:val="0"/>
                    <w:snapToGrid w:val="0"/>
                    <w:jc w:val="center"/>
                    <w:textAlignment w:val="baseline"/>
                    <w:rPr>
                      <w:smallCaps/>
                      <w:color w:val="000000" w:themeColor="text1"/>
                      <w:szCs w:val="21"/>
                    </w:rPr>
                  </w:pPr>
                  <w:r w:rsidRPr="00DA3485">
                    <w:rPr>
                      <w:smallCaps/>
                      <w:color w:val="000000" w:themeColor="text1"/>
                      <w:szCs w:val="21"/>
                    </w:rPr>
                    <w:t>1</w:t>
                  </w:r>
                  <w:r w:rsidRPr="00DA3485">
                    <w:rPr>
                      <w:smallCaps/>
                      <w:color w:val="000000" w:themeColor="text1"/>
                      <w:szCs w:val="21"/>
                    </w:rPr>
                    <w:t>年</w:t>
                  </w:r>
                </w:p>
              </w:tc>
            </w:tr>
            <w:tr w:rsidR="00FF600E" w:rsidRPr="00DA3485" w14:paraId="1AA5672B" w14:textId="77777777" w:rsidTr="007654B0">
              <w:trPr>
                <w:jc w:val="center"/>
              </w:trPr>
              <w:tc>
                <w:tcPr>
                  <w:tcW w:w="200" w:type="pct"/>
                  <w:vAlign w:val="center"/>
                </w:tcPr>
                <w:p w14:paraId="55F63169" w14:textId="7B28B64E" w:rsidR="00FF600E" w:rsidRPr="00DA3485" w:rsidRDefault="00FF600E" w:rsidP="00FF600E">
                  <w:pPr>
                    <w:overflowPunct w:val="0"/>
                    <w:adjustRightInd w:val="0"/>
                    <w:snapToGrid w:val="0"/>
                    <w:jc w:val="center"/>
                    <w:textAlignment w:val="baseline"/>
                    <w:rPr>
                      <w:color w:val="000000" w:themeColor="text1"/>
                      <w:szCs w:val="21"/>
                    </w:rPr>
                  </w:pPr>
                  <w:r w:rsidRPr="00DA3485">
                    <w:rPr>
                      <w:color w:val="000000" w:themeColor="text1"/>
                      <w:szCs w:val="21"/>
                    </w:rPr>
                    <w:t>3</w:t>
                  </w:r>
                </w:p>
              </w:tc>
              <w:tc>
                <w:tcPr>
                  <w:tcW w:w="510" w:type="pct"/>
                  <w:vMerge/>
                  <w:vAlign w:val="center"/>
                </w:tcPr>
                <w:p w14:paraId="60D26A1A" w14:textId="77777777" w:rsidR="00FF600E" w:rsidRPr="00DA3485" w:rsidRDefault="00FF600E" w:rsidP="00FF600E">
                  <w:pPr>
                    <w:overflowPunct w:val="0"/>
                    <w:adjustRightInd w:val="0"/>
                    <w:snapToGrid w:val="0"/>
                    <w:jc w:val="center"/>
                    <w:textAlignment w:val="baseline"/>
                    <w:rPr>
                      <w:color w:val="000000" w:themeColor="text1"/>
                      <w:szCs w:val="21"/>
                    </w:rPr>
                  </w:pPr>
                </w:p>
              </w:tc>
              <w:tc>
                <w:tcPr>
                  <w:tcW w:w="975" w:type="pct"/>
                  <w:vAlign w:val="center"/>
                </w:tcPr>
                <w:p w14:paraId="033D42F0" w14:textId="2C8DE6ED" w:rsidR="00FF600E" w:rsidRPr="00DA3485" w:rsidRDefault="00FF600E" w:rsidP="002D2CFF">
                  <w:pPr>
                    <w:overflowPunct w:val="0"/>
                    <w:adjustRightInd w:val="0"/>
                    <w:snapToGrid w:val="0"/>
                    <w:jc w:val="center"/>
                    <w:textAlignment w:val="baseline"/>
                    <w:rPr>
                      <w:color w:val="000000" w:themeColor="text1"/>
                      <w:szCs w:val="21"/>
                    </w:rPr>
                  </w:pPr>
                  <w:r w:rsidRPr="00DA3485">
                    <w:rPr>
                      <w:rFonts w:hint="eastAsia"/>
                      <w:color w:val="000000" w:themeColor="text1"/>
                      <w:szCs w:val="21"/>
                    </w:rPr>
                    <w:t>废</w:t>
                  </w:r>
                  <w:r w:rsidR="002D2CFF" w:rsidRPr="00DA3485">
                    <w:rPr>
                      <w:rFonts w:hint="eastAsia"/>
                      <w:color w:val="000000" w:themeColor="text1"/>
                      <w:szCs w:val="21"/>
                    </w:rPr>
                    <w:t>包装</w:t>
                  </w:r>
                  <w:r w:rsidR="00144F07" w:rsidRPr="00DA3485">
                    <w:rPr>
                      <w:rFonts w:hint="eastAsia"/>
                      <w:color w:val="000000" w:themeColor="text1"/>
                      <w:szCs w:val="21"/>
                    </w:rPr>
                    <w:t>材料</w:t>
                  </w:r>
                </w:p>
              </w:tc>
              <w:tc>
                <w:tcPr>
                  <w:tcW w:w="340" w:type="pct"/>
                  <w:vAlign w:val="center"/>
                </w:tcPr>
                <w:p w14:paraId="603D9C58" w14:textId="1B40F405" w:rsidR="00FF600E" w:rsidRPr="00DA3485" w:rsidRDefault="00FF600E" w:rsidP="00FF600E">
                  <w:pPr>
                    <w:overflowPunct w:val="0"/>
                    <w:adjustRightInd w:val="0"/>
                    <w:snapToGrid w:val="0"/>
                    <w:jc w:val="center"/>
                    <w:textAlignment w:val="baseline"/>
                    <w:rPr>
                      <w:color w:val="000000" w:themeColor="text1"/>
                    </w:rPr>
                  </w:pPr>
                  <w:r w:rsidRPr="00DA3485">
                    <w:rPr>
                      <w:rFonts w:hint="eastAsia"/>
                      <w:color w:val="000000" w:themeColor="text1"/>
                    </w:rPr>
                    <w:t>HW</w:t>
                  </w:r>
                  <w:r w:rsidRPr="00DA3485">
                    <w:rPr>
                      <w:color w:val="000000" w:themeColor="text1"/>
                    </w:rPr>
                    <w:t>49</w:t>
                  </w:r>
                </w:p>
              </w:tc>
              <w:tc>
                <w:tcPr>
                  <w:tcW w:w="600" w:type="pct"/>
                  <w:vAlign w:val="center"/>
                </w:tcPr>
                <w:p w14:paraId="36A3CDCA" w14:textId="25DE2229" w:rsidR="00FF600E" w:rsidRPr="00DA3485" w:rsidRDefault="00FF600E" w:rsidP="00FF600E">
                  <w:pPr>
                    <w:overflowPunct w:val="0"/>
                    <w:adjustRightInd w:val="0"/>
                    <w:snapToGrid w:val="0"/>
                    <w:jc w:val="center"/>
                    <w:textAlignment w:val="baseline"/>
                    <w:rPr>
                      <w:color w:val="000000" w:themeColor="text1"/>
                      <w:szCs w:val="21"/>
                    </w:rPr>
                  </w:pPr>
                  <w:r w:rsidRPr="00DA3485">
                    <w:rPr>
                      <w:rFonts w:hint="eastAsia"/>
                      <w:color w:val="000000" w:themeColor="text1"/>
                      <w:szCs w:val="21"/>
                    </w:rPr>
                    <w:t>900-041-49</w:t>
                  </w:r>
                </w:p>
              </w:tc>
              <w:tc>
                <w:tcPr>
                  <w:tcW w:w="465" w:type="pct"/>
                  <w:vMerge/>
                  <w:vAlign w:val="center"/>
                </w:tcPr>
                <w:p w14:paraId="451A857D" w14:textId="77777777" w:rsidR="00FF600E" w:rsidRPr="00DA3485" w:rsidRDefault="00FF600E" w:rsidP="00FF600E">
                  <w:pPr>
                    <w:overflowPunct w:val="0"/>
                    <w:adjustRightInd w:val="0"/>
                    <w:snapToGrid w:val="0"/>
                    <w:jc w:val="center"/>
                    <w:textAlignment w:val="baseline"/>
                    <w:rPr>
                      <w:smallCaps/>
                      <w:color w:val="000000" w:themeColor="text1"/>
                      <w:szCs w:val="21"/>
                    </w:rPr>
                  </w:pPr>
                </w:p>
              </w:tc>
              <w:tc>
                <w:tcPr>
                  <w:tcW w:w="470" w:type="pct"/>
                  <w:vAlign w:val="center"/>
                </w:tcPr>
                <w:p w14:paraId="257FF4B6" w14:textId="3930DDFE" w:rsidR="00FF600E" w:rsidRPr="00DA3485" w:rsidRDefault="00FF600E" w:rsidP="00FF600E">
                  <w:pPr>
                    <w:overflowPunct w:val="0"/>
                    <w:adjustRightInd w:val="0"/>
                    <w:snapToGrid w:val="0"/>
                    <w:jc w:val="center"/>
                    <w:textAlignment w:val="baseline"/>
                    <w:rPr>
                      <w:smallCaps/>
                      <w:color w:val="000000" w:themeColor="text1"/>
                      <w:szCs w:val="21"/>
                    </w:rPr>
                  </w:pPr>
                  <w:r w:rsidRPr="00DA3485">
                    <w:rPr>
                      <w:rFonts w:hint="eastAsia"/>
                      <w:smallCaps/>
                      <w:color w:val="000000" w:themeColor="text1"/>
                      <w:szCs w:val="21"/>
                    </w:rPr>
                    <w:t>密封袋装</w:t>
                  </w:r>
                </w:p>
              </w:tc>
              <w:tc>
                <w:tcPr>
                  <w:tcW w:w="470" w:type="pct"/>
                  <w:vAlign w:val="center"/>
                </w:tcPr>
                <w:p w14:paraId="38DBBDF6" w14:textId="79128D99" w:rsidR="00FF600E" w:rsidRPr="00DA3485" w:rsidRDefault="007654B0" w:rsidP="00FF600E">
                  <w:pPr>
                    <w:overflowPunct w:val="0"/>
                    <w:adjustRightInd w:val="0"/>
                    <w:snapToGrid w:val="0"/>
                    <w:jc w:val="center"/>
                    <w:textAlignment w:val="baseline"/>
                    <w:rPr>
                      <w:color w:val="000000" w:themeColor="text1"/>
                      <w:szCs w:val="21"/>
                    </w:rPr>
                  </w:pPr>
                  <w:r w:rsidRPr="00DA3485">
                    <w:rPr>
                      <w:color w:val="000000" w:themeColor="text1"/>
                      <w:szCs w:val="21"/>
                    </w:rPr>
                    <w:t>2</w:t>
                  </w:r>
                  <w:r w:rsidR="00FF600E" w:rsidRPr="00DA3485">
                    <w:rPr>
                      <w:color w:val="000000" w:themeColor="text1"/>
                      <w:szCs w:val="21"/>
                    </w:rPr>
                    <w:t>t</w:t>
                  </w:r>
                </w:p>
              </w:tc>
              <w:tc>
                <w:tcPr>
                  <w:tcW w:w="601" w:type="pct"/>
                  <w:vAlign w:val="center"/>
                </w:tcPr>
                <w:p w14:paraId="61136A05" w14:textId="7096DCBB" w:rsidR="00FF600E" w:rsidRPr="00DA3485" w:rsidRDefault="007654B0" w:rsidP="00FF600E">
                  <w:pPr>
                    <w:overflowPunct w:val="0"/>
                    <w:adjustRightInd w:val="0"/>
                    <w:snapToGrid w:val="0"/>
                    <w:jc w:val="center"/>
                    <w:textAlignment w:val="baseline"/>
                    <w:rPr>
                      <w:bCs/>
                      <w:color w:val="000000" w:themeColor="text1"/>
                      <w:szCs w:val="21"/>
                    </w:rPr>
                  </w:pPr>
                  <w:r w:rsidRPr="00DA3485">
                    <w:rPr>
                      <w:bCs/>
                      <w:color w:val="000000" w:themeColor="text1"/>
                      <w:szCs w:val="21"/>
                    </w:rPr>
                    <w:t>3</w:t>
                  </w:r>
                  <w:r w:rsidR="00FF600E" w:rsidRPr="00DA3485">
                    <w:rPr>
                      <w:bCs/>
                      <w:color w:val="000000" w:themeColor="text1"/>
                      <w:szCs w:val="21"/>
                    </w:rPr>
                    <w:t>m</w:t>
                  </w:r>
                  <w:r w:rsidR="00FF600E" w:rsidRPr="00DA3485">
                    <w:rPr>
                      <w:bCs/>
                      <w:color w:val="000000" w:themeColor="text1"/>
                      <w:szCs w:val="21"/>
                      <w:vertAlign w:val="superscript"/>
                    </w:rPr>
                    <w:t>2</w:t>
                  </w:r>
                </w:p>
              </w:tc>
              <w:tc>
                <w:tcPr>
                  <w:tcW w:w="369" w:type="pct"/>
                  <w:vAlign w:val="center"/>
                </w:tcPr>
                <w:p w14:paraId="40D731FC" w14:textId="6E0671CE" w:rsidR="00FF600E" w:rsidRPr="00DA3485" w:rsidRDefault="00FF600E" w:rsidP="00FF600E">
                  <w:pPr>
                    <w:overflowPunct w:val="0"/>
                    <w:adjustRightInd w:val="0"/>
                    <w:snapToGrid w:val="0"/>
                    <w:jc w:val="center"/>
                    <w:textAlignment w:val="baseline"/>
                    <w:rPr>
                      <w:smallCaps/>
                      <w:color w:val="000000" w:themeColor="text1"/>
                      <w:szCs w:val="21"/>
                    </w:rPr>
                  </w:pPr>
                  <w:r w:rsidRPr="00DA3485">
                    <w:rPr>
                      <w:smallCaps/>
                      <w:color w:val="000000" w:themeColor="text1"/>
                      <w:szCs w:val="21"/>
                    </w:rPr>
                    <w:t>1</w:t>
                  </w:r>
                  <w:r w:rsidRPr="00DA3485">
                    <w:rPr>
                      <w:smallCaps/>
                      <w:color w:val="000000" w:themeColor="text1"/>
                      <w:szCs w:val="21"/>
                    </w:rPr>
                    <w:t>年</w:t>
                  </w:r>
                </w:p>
              </w:tc>
            </w:tr>
            <w:tr w:rsidR="00FF600E" w:rsidRPr="00DA3485" w14:paraId="45A13460" w14:textId="77777777" w:rsidTr="007654B0">
              <w:trPr>
                <w:jc w:val="center"/>
              </w:trPr>
              <w:tc>
                <w:tcPr>
                  <w:tcW w:w="200" w:type="pct"/>
                  <w:vAlign w:val="center"/>
                </w:tcPr>
                <w:p w14:paraId="617CA5ED" w14:textId="41745A51" w:rsidR="00FF600E" w:rsidRPr="00DA3485" w:rsidRDefault="007654B0" w:rsidP="00FF600E">
                  <w:pPr>
                    <w:overflowPunct w:val="0"/>
                    <w:adjustRightInd w:val="0"/>
                    <w:snapToGrid w:val="0"/>
                    <w:jc w:val="center"/>
                    <w:textAlignment w:val="baseline"/>
                    <w:rPr>
                      <w:color w:val="000000" w:themeColor="text1"/>
                      <w:szCs w:val="21"/>
                    </w:rPr>
                  </w:pPr>
                  <w:r w:rsidRPr="00DA3485">
                    <w:rPr>
                      <w:color w:val="000000" w:themeColor="text1"/>
                      <w:szCs w:val="21"/>
                    </w:rPr>
                    <w:t>4</w:t>
                  </w:r>
                </w:p>
              </w:tc>
              <w:tc>
                <w:tcPr>
                  <w:tcW w:w="510" w:type="pct"/>
                  <w:vMerge/>
                  <w:vAlign w:val="center"/>
                </w:tcPr>
                <w:p w14:paraId="05F65190" w14:textId="77777777" w:rsidR="00FF600E" w:rsidRPr="00DA3485" w:rsidRDefault="00FF600E" w:rsidP="00FF600E">
                  <w:pPr>
                    <w:overflowPunct w:val="0"/>
                    <w:adjustRightInd w:val="0"/>
                    <w:snapToGrid w:val="0"/>
                    <w:jc w:val="center"/>
                    <w:textAlignment w:val="baseline"/>
                    <w:rPr>
                      <w:color w:val="000000" w:themeColor="text1"/>
                      <w:szCs w:val="21"/>
                    </w:rPr>
                  </w:pPr>
                </w:p>
              </w:tc>
              <w:tc>
                <w:tcPr>
                  <w:tcW w:w="975" w:type="pct"/>
                  <w:vAlign w:val="center"/>
                </w:tcPr>
                <w:p w14:paraId="55A3BA55" w14:textId="54FACCF4" w:rsidR="00FF600E" w:rsidRPr="00DA3485" w:rsidRDefault="00FF600E" w:rsidP="00FF600E">
                  <w:pPr>
                    <w:overflowPunct w:val="0"/>
                    <w:adjustRightInd w:val="0"/>
                    <w:snapToGrid w:val="0"/>
                    <w:jc w:val="center"/>
                    <w:textAlignment w:val="baseline"/>
                    <w:rPr>
                      <w:color w:val="000000" w:themeColor="text1"/>
                      <w:szCs w:val="21"/>
                    </w:rPr>
                  </w:pPr>
                  <w:r w:rsidRPr="00DA3485">
                    <w:rPr>
                      <w:rFonts w:hint="eastAsia"/>
                      <w:color w:val="000000" w:themeColor="text1"/>
                      <w:szCs w:val="21"/>
                    </w:rPr>
                    <w:t>空压机</w:t>
                  </w:r>
                  <w:r w:rsidRPr="00DA3485">
                    <w:rPr>
                      <w:color w:val="000000" w:themeColor="text1"/>
                      <w:szCs w:val="21"/>
                    </w:rPr>
                    <w:t>含油废液</w:t>
                  </w:r>
                </w:p>
              </w:tc>
              <w:tc>
                <w:tcPr>
                  <w:tcW w:w="340" w:type="pct"/>
                  <w:vAlign w:val="center"/>
                </w:tcPr>
                <w:p w14:paraId="0530317D" w14:textId="17F70591" w:rsidR="00FF600E" w:rsidRPr="00DA3485" w:rsidRDefault="00FF600E" w:rsidP="00FF600E">
                  <w:pPr>
                    <w:overflowPunct w:val="0"/>
                    <w:adjustRightInd w:val="0"/>
                    <w:snapToGrid w:val="0"/>
                    <w:jc w:val="center"/>
                    <w:textAlignment w:val="baseline"/>
                    <w:rPr>
                      <w:color w:val="000000" w:themeColor="text1"/>
                    </w:rPr>
                  </w:pPr>
                  <w:r w:rsidRPr="00DA3485">
                    <w:rPr>
                      <w:color w:val="000000" w:themeColor="text1"/>
                      <w:szCs w:val="21"/>
                    </w:rPr>
                    <w:t>HW09</w:t>
                  </w:r>
                </w:p>
              </w:tc>
              <w:tc>
                <w:tcPr>
                  <w:tcW w:w="600" w:type="pct"/>
                  <w:vAlign w:val="center"/>
                </w:tcPr>
                <w:p w14:paraId="24E73D63" w14:textId="7A9D43CB" w:rsidR="00FF600E" w:rsidRPr="00DA3485" w:rsidRDefault="00FF600E" w:rsidP="00FF600E">
                  <w:pPr>
                    <w:overflowPunct w:val="0"/>
                    <w:adjustRightInd w:val="0"/>
                    <w:snapToGrid w:val="0"/>
                    <w:jc w:val="center"/>
                    <w:textAlignment w:val="baseline"/>
                    <w:rPr>
                      <w:color w:val="000000" w:themeColor="text1"/>
                      <w:szCs w:val="21"/>
                    </w:rPr>
                  </w:pPr>
                  <w:r w:rsidRPr="00DA3485">
                    <w:rPr>
                      <w:color w:val="000000" w:themeColor="text1"/>
                      <w:szCs w:val="21"/>
                    </w:rPr>
                    <w:t>900-007-09</w:t>
                  </w:r>
                </w:p>
              </w:tc>
              <w:tc>
                <w:tcPr>
                  <w:tcW w:w="465" w:type="pct"/>
                  <w:vMerge/>
                  <w:vAlign w:val="center"/>
                </w:tcPr>
                <w:p w14:paraId="562AC28D" w14:textId="77777777" w:rsidR="00FF600E" w:rsidRPr="00DA3485" w:rsidRDefault="00FF600E" w:rsidP="00FF600E">
                  <w:pPr>
                    <w:overflowPunct w:val="0"/>
                    <w:adjustRightInd w:val="0"/>
                    <w:snapToGrid w:val="0"/>
                    <w:jc w:val="center"/>
                    <w:textAlignment w:val="baseline"/>
                    <w:rPr>
                      <w:smallCaps/>
                      <w:color w:val="000000" w:themeColor="text1"/>
                      <w:szCs w:val="21"/>
                    </w:rPr>
                  </w:pPr>
                </w:p>
              </w:tc>
              <w:tc>
                <w:tcPr>
                  <w:tcW w:w="470" w:type="pct"/>
                  <w:vAlign w:val="center"/>
                </w:tcPr>
                <w:p w14:paraId="41766EEB" w14:textId="14AD4E54" w:rsidR="00FF600E" w:rsidRPr="00DA3485" w:rsidRDefault="00FF600E" w:rsidP="00FF600E">
                  <w:pPr>
                    <w:overflowPunct w:val="0"/>
                    <w:adjustRightInd w:val="0"/>
                    <w:snapToGrid w:val="0"/>
                    <w:jc w:val="center"/>
                    <w:textAlignment w:val="baseline"/>
                    <w:rPr>
                      <w:smallCaps/>
                      <w:color w:val="000000" w:themeColor="text1"/>
                      <w:szCs w:val="21"/>
                    </w:rPr>
                  </w:pPr>
                  <w:r w:rsidRPr="00DA3485">
                    <w:rPr>
                      <w:rFonts w:hint="eastAsia"/>
                      <w:smallCaps/>
                      <w:color w:val="000000" w:themeColor="text1"/>
                      <w:szCs w:val="21"/>
                    </w:rPr>
                    <w:t>密封</w:t>
                  </w:r>
                  <w:r w:rsidRPr="00DA3485">
                    <w:rPr>
                      <w:smallCaps/>
                      <w:color w:val="000000" w:themeColor="text1"/>
                      <w:szCs w:val="21"/>
                    </w:rPr>
                    <w:t>桶装</w:t>
                  </w:r>
                </w:p>
              </w:tc>
              <w:tc>
                <w:tcPr>
                  <w:tcW w:w="470" w:type="pct"/>
                  <w:vAlign w:val="center"/>
                </w:tcPr>
                <w:p w14:paraId="778A0316" w14:textId="611A7882" w:rsidR="00FF600E" w:rsidRPr="00DA3485" w:rsidRDefault="00FF600E" w:rsidP="00FF600E">
                  <w:pPr>
                    <w:overflowPunct w:val="0"/>
                    <w:adjustRightInd w:val="0"/>
                    <w:snapToGrid w:val="0"/>
                    <w:jc w:val="center"/>
                    <w:textAlignment w:val="baseline"/>
                    <w:rPr>
                      <w:color w:val="000000" w:themeColor="text1"/>
                      <w:szCs w:val="21"/>
                    </w:rPr>
                  </w:pPr>
                  <w:r w:rsidRPr="00DA3485">
                    <w:rPr>
                      <w:rFonts w:hint="eastAsia"/>
                      <w:color w:val="000000" w:themeColor="text1"/>
                      <w:szCs w:val="21"/>
                    </w:rPr>
                    <w:t>0.1</w:t>
                  </w:r>
                  <w:r w:rsidRPr="00DA3485">
                    <w:rPr>
                      <w:color w:val="000000" w:themeColor="text1"/>
                      <w:szCs w:val="21"/>
                    </w:rPr>
                    <w:t>t</w:t>
                  </w:r>
                </w:p>
              </w:tc>
              <w:tc>
                <w:tcPr>
                  <w:tcW w:w="601" w:type="pct"/>
                  <w:vAlign w:val="center"/>
                </w:tcPr>
                <w:p w14:paraId="04A55B68" w14:textId="4D5BC617" w:rsidR="00FF600E" w:rsidRPr="00DA3485" w:rsidRDefault="00FF600E" w:rsidP="007654B0">
                  <w:pPr>
                    <w:overflowPunct w:val="0"/>
                    <w:adjustRightInd w:val="0"/>
                    <w:snapToGrid w:val="0"/>
                    <w:jc w:val="center"/>
                    <w:textAlignment w:val="baseline"/>
                    <w:rPr>
                      <w:bCs/>
                      <w:color w:val="000000" w:themeColor="text1"/>
                      <w:szCs w:val="21"/>
                    </w:rPr>
                  </w:pPr>
                  <w:r w:rsidRPr="00DA3485">
                    <w:rPr>
                      <w:rFonts w:hint="eastAsia"/>
                      <w:bCs/>
                      <w:color w:val="000000" w:themeColor="text1"/>
                      <w:szCs w:val="21"/>
                    </w:rPr>
                    <w:t>0.</w:t>
                  </w:r>
                  <w:r w:rsidR="007654B0" w:rsidRPr="00DA3485">
                    <w:rPr>
                      <w:bCs/>
                      <w:color w:val="000000" w:themeColor="text1"/>
                      <w:szCs w:val="21"/>
                    </w:rPr>
                    <w:t>1</w:t>
                  </w:r>
                  <w:r w:rsidRPr="00DA3485">
                    <w:rPr>
                      <w:bCs/>
                      <w:color w:val="000000" w:themeColor="text1"/>
                      <w:szCs w:val="21"/>
                    </w:rPr>
                    <w:t>m</w:t>
                  </w:r>
                  <w:r w:rsidRPr="00DA3485">
                    <w:rPr>
                      <w:bCs/>
                      <w:color w:val="000000" w:themeColor="text1"/>
                      <w:szCs w:val="21"/>
                      <w:vertAlign w:val="superscript"/>
                    </w:rPr>
                    <w:t>2</w:t>
                  </w:r>
                </w:p>
              </w:tc>
              <w:tc>
                <w:tcPr>
                  <w:tcW w:w="369" w:type="pct"/>
                  <w:vAlign w:val="center"/>
                </w:tcPr>
                <w:p w14:paraId="56B0545C" w14:textId="2CCE6243" w:rsidR="00FF600E" w:rsidRPr="00DA3485" w:rsidRDefault="00FF600E" w:rsidP="00FF600E">
                  <w:pPr>
                    <w:overflowPunct w:val="0"/>
                    <w:adjustRightInd w:val="0"/>
                    <w:snapToGrid w:val="0"/>
                    <w:jc w:val="center"/>
                    <w:textAlignment w:val="baseline"/>
                    <w:rPr>
                      <w:smallCaps/>
                      <w:color w:val="000000" w:themeColor="text1"/>
                      <w:szCs w:val="21"/>
                    </w:rPr>
                  </w:pPr>
                  <w:r w:rsidRPr="00DA3485">
                    <w:rPr>
                      <w:rFonts w:hint="eastAsia"/>
                      <w:smallCaps/>
                      <w:color w:val="000000" w:themeColor="text1"/>
                      <w:szCs w:val="21"/>
                    </w:rPr>
                    <w:t>1</w:t>
                  </w:r>
                  <w:r w:rsidRPr="00DA3485">
                    <w:rPr>
                      <w:rFonts w:hint="eastAsia"/>
                      <w:smallCaps/>
                      <w:color w:val="000000" w:themeColor="text1"/>
                      <w:szCs w:val="21"/>
                    </w:rPr>
                    <w:t>年</w:t>
                  </w:r>
                </w:p>
              </w:tc>
            </w:tr>
            <w:tr w:rsidR="005A0EBD" w:rsidRPr="00DA3485" w14:paraId="09B79047" w14:textId="77777777" w:rsidTr="007654B0">
              <w:trPr>
                <w:trHeight w:val="73"/>
                <w:jc w:val="center"/>
              </w:trPr>
              <w:tc>
                <w:tcPr>
                  <w:tcW w:w="200" w:type="pct"/>
                  <w:vAlign w:val="center"/>
                </w:tcPr>
                <w:p w14:paraId="7DC18305" w14:textId="172CD068" w:rsidR="005A0EBD" w:rsidRPr="00DA3485" w:rsidRDefault="007654B0" w:rsidP="005A0EBD">
                  <w:pPr>
                    <w:overflowPunct w:val="0"/>
                    <w:adjustRightInd w:val="0"/>
                    <w:snapToGrid w:val="0"/>
                    <w:jc w:val="center"/>
                    <w:textAlignment w:val="baseline"/>
                    <w:rPr>
                      <w:color w:val="000000" w:themeColor="text1"/>
                      <w:szCs w:val="21"/>
                    </w:rPr>
                  </w:pPr>
                  <w:r w:rsidRPr="00DA3485">
                    <w:rPr>
                      <w:color w:val="000000" w:themeColor="text1"/>
                      <w:szCs w:val="21"/>
                    </w:rPr>
                    <w:t>5</w:t>
                  </w:r>
                </w:p>
              </w:tc>
              <w:tc>
                <w:tcPr>
                  <w:tcW w:w="510" w:type="pct"/>
                  <w:vMerge/>
                  <w:vAlign w:val="center"/>
                </w:tcPr>
                <w:p w14:paraId="03CC46B0" w14:textId="77777777" w:rsidR="005A0EBD" w:rsidRPr="00DA3485" w:rsidRDefault="005A0EBD" w:rsidP="005A0EBD">
                  <w:pPr>
                    <w:overflowPunct w:val="0"/>
                    <w:adjustRightInd w:val="0"/>
                    <w:snapToGrid w:val="0"/>
                    <w:jc w:val="center"/>
                    <w:textAlignment w:val="baseline"/>
                    <w:rPr>
                      <w:color w:val="000000" w:themeColor="text1"/>
                      <w:szCs w:val="21"/>
                    </w:rPr>
                  </w:pPr>
                </w:p>
              </w:tc>
              <w:tc>
                <w:tcPr>
                  <w:tcW w:w="975" w:type="pct"/>
                  <w:vAlign w:val="center"/>
                </w:tcPr>
                <w:p w14:paraId="4EC088C1" w14:textId="34958B47" w:rsidR="005A0EBD" w:rsidRPr="00DA3485" w:rsidRDefault="005A0EBD" w:rsidP="005A0EBD">
                  <w:pPr>
                    <w:overflowPunct w:val="0"/>
                    <w:adjustRightInd w:val="0"/>
                    <w:snapToGrid w:val="0"/>
                    <w:jc w:val="center"/>
                    <w:textAlignment w:val="baseline"/>
                    <w:rPr>
                      <w:color w:val="000000" w:themeColor="text1"/>
                      <w:szCs w:val="21"/>
                    </w:rPr>
                  </w:pPr>
                  <w:r w:rsidRPr="00DA3485">
                    <w:rPr>
                      <w:rFonts w:hint="eastAsia"/>
                      <w:color w:val="000000" w:themeColor="text1"/>
                      <w:szCs w:val="21"/>
                    </w:rPr>
                    <w:t>废劳保用品</w:t>
                  </w:r>
                </w:p>
              </w:tc>
              <w:tc>
                <w:tcPr>
                  <w:tcW w:w="340" w:type="pct"/>
                  <w:vAlign w:val="center"/>
                </w:tcPr>
                <w:p w14:paraId="4B4B4481" w14:textId="7E3EC4D1" w:rsidR="005A0EBD" w:rsidRPr="00DA3485" w:rsidRDefault="005A0EBD" w:rsidP="005A0EBD">
                  <w:pPr>
                    <w:overflowPunct w:val="0"/>
                    <w:adjustRightInd w:val="0"/>
                    <w:snapToGrid w:val="0"/>
                    <w:jc w:val="center"/>
                    <w:textAlignment w:val="baseline"/>
                    <w:rPr>
                      <w:color w:val="000000" w:themeColor="text1"/>
                    </w:rPr>
                  </w:pPr>
                  <w:r w:rsidRPr="00DA3485">
                    <w:rPr>
                      <w:rFonts w:hint="eastAsia"/>
                      <w:color w:val="000000" w:themeColor="text1"/>
                    </w:rPr>
                    <w:t>HW</w:t>
                  </w:r>
                  <w:r w:rsidRPr="00DA3485">
                    <w:rPr>
                      <w:color w:val="000000" w:themeColor="text1"/>
                    </w:rPr>
                    <w:t>49</w:t>
                  </w:r>
                </w:p>
              </w:tc>
              <w:tc>
                <w:tcPr>
                  <w:tcW w:w="600" w:type="pct"/>
                  <w:vAlign w:val="center"/>
                </w:tcPr>
                <w:p w14:paraId="218FF463" w14:textId="491192B7" w:rsidR="005A0EBD" w:rsidRPr="00DA3485" w:rsidRDefault="005A0EBD" w:rsidP="005A0EBD">
                  <w:pPr>
                    <w:overflowPunct w:val="0"/>
                    <w:adjustRightInd w:val="0"/>
                    <w:snapToGrid w:val="0"/>
                    <w:jc w:val="center"/>
                    <w:textAlignment w:val="baseline"/>
                    <w:rPr>
                      <w:color w:val="000000" w:themeColor="text1"/>
                      <w:szCs w:val="21"/>
                    </w:rPr>
                  </w:pPr>
                  <w:r w:rsidRPr="00DA3485">
                    <w:rPr>
                      <w:rFonts w:hint="eastAsia"/>
                      <w:color w:val="000000" w:themeColor="text1"/>
                      <w:szCs w:val="21"/>
                    </w:rPr>
                    <w:t>900-041-49</w:t>
                  </w:r>
                </w:p>
              </w:tc>
              <w:tc>
                <w:tcPr>
                  <w:tcW w:w="465" w:type="pct"/>
                  <w:vMerge/>
                  <w:vAlign w:val="center"/>
                </w:tcPr>
                <w:p w14:paraId="2A9F468B" w14:textId="77777777" w:rsidR="005A0EBD" w:rsidRPr="00DA3485" w:rsidRDefault="005A0EBD" w:rsidP="005A0EBD">
                  <w:pPr>
                    <w:overflowPunct w:val="0"/>
                    <w:adjustRightInd w:val="0"/>
                    <w:snapToGrid w:val="0"/>
                    <w:jc w:val="center"/>
                    <w:textAlignment w:val="baseline"/>
                    <w:rPr>
                      <w:smallCaps/>
                      <w:color w:val="000000" w:themeColor="text1"/>
                      <w:szCs w:val="21"/>
                    </w:rPr>
                  </w:pPr>
                </w:p>
              </w:tc>
              <w:tc>
                <w:tcPr>
                  <w:tcW w:w="470" w:type="pct"/>
                  <w:vAlign w:val="center"/>
                </w:tcPr>
                <w:p w14:paraId="3B620E66" w14:textId="13C131E2" w:rsidR="005A0EBD" w:rsidRPr="00DA3485" w:rsidRDefault="005A0EBD" w:rsidP="005A0EBD">
                  <w:pPr>
                    <w:overflowPunct w:val="0"/>
                    <w:adjustRightInd w:val="0"/>
                    <w:snapToGrid w:val="0"/>
                    <w:jc w:val="center"/>
                    <w:textAlignment w:val="baseline"/>
                    <w:rPr>
                      <w:smallCaps/>
                      <w:color w:val="000000" w:themeColor="text1"/>
                      <w:szCs w:val="21"/>
                    </w:rPr>
                  </w:pPr>
                  <w:r w:rsidRPr="00DA3485">
                    <w:rPr>
                      <w:rFonts w:hint="eastAsia"/>
                      <w:smallCaps/>
                      <w:color w:val="000000" w:themeColor="text1"/>
                      <w:szCs w:val="21"/>
                    </w:rPr>
                    <w:t>密封袋装</w:t>
                  </w:r>
                </w:p>
              </w:tc>
              <w:tc>
                <w:tcPr>
                  <w:tcW w:w="470" w:type="pct"/>
                  <w:vAlign w:val="center"/>
                </w:tcPr>
                <w:p w14:paraId="3BCF38F8" w14:textId="15E3774A" w:rsidR="005A0EBD" w:rsidRPr="00DA3485" w:rsidRDefault="005A0EBD" w:rsidP="005A0EBD">
                  <w:pPr>
                    <w:overflowPunct w:val="0"/>
                    <w:adjustRightInd w:val="0"/>
                    <w:snapToGrid w:val="0"/>
                    <w:jc w:val="center"/>
                    <w:textAlignment w:val="baseline"/>
                    <w:rPr>
                      <w:color w:val="000000" w:themeColor="text1"/>
                      <w:szCs w:val="21"/>
                    </w:rPr>
                  </w:pPr>
                  <w:r w:rsidRPr="00DA3485">
                    <w:rPr>
                      <w:rFonts w:hint="eastAsia"/>
                      <w:color w:val="000000" w:themeColor="text1"/>
                      <w:szCs w:val="21"/>
                    </w:rPr>
                    <w:t>0.2</w:t>
                  </w:r>
                  <w:r w:rsidRPr="00DA3485">
                    <w:rPr>
                      <w:color w:val="000000" w:themeColor="text1"/>
                      <w:szCs w:val="21"/>
                    </w:rPr>
                    <w:t>t</w:t>
                  </w:r>
                </w:p>
              </w:tc>
              <w:tc>
                <w:tcPr>
                  <w:tcW w:w="601" w:type="pct"/>
                  <w:vAlign w:val="center"/>
                </w:tcPr>
                <w:p w14:paraId="17C95ABD" w14:textId="1A4CC4F1" w:rsidR="005A0EBD" w:rsidRPr="00DA3485" w:rsidRDefault="005A0EBD" w:rsidP="007654B0">
                  <w:pPr>
                    <w:overflowPunct w:val="0"/>
                    <w:adjustRightInd w:val="0"/>
                    <w:snapToGrid w:val="0"/>
                    <w:jc w:val="center"/>
                    <w:textAlignment w:val="baseline"/>
                    <w:rPr>
                      <w:bCs/>
                      <w:color w:val="000000" w:themeColor="text1"/>
                      <w:szCs w:val="21"/>
                    </w:rPr>
                  </w:pPr>
                  <w:r w:rsidRPr="00DA3485">
                    <w:rPr>
                      <w:bCs/>
                      <w:color w:val="000000" w:themeColor="text1"/>
                      <w:szCs w:val="21"/>
                    </w:rPr>
                    <w:t>0.</w:t>
                  </w:r>
                  <w:r w:rsidR="007654B0" w:rsidRPr="00DA3485">
                    <w:rPr>
                      <w:bCs/>
                      <w:color w:val="000000" w:themeColor="text1"/>
                      <w:szCs w:val="21"/>
                    </w:rPr>
                    <w:t>1</w:t>
                  </w:r>
                  <w:r w:rsidRPr="00DA3485">
                    <w:rPr>
                      <w:bCs/>
                      <w:color w:val="000000" w:themeColor="text1"/>
                      <w:szCs w:val="21"/>
                    </w:rPr>
                    <w:t>m</w:t>
                  </w:r>
                  <w:r w:rsidRPr="00DA3485">
                    <w:rPr>
                      <w:bCs/>
                      <w:color w:val="000000" w:themeColor="text1"/>
                      <w:szCs w:val="21"/>
                      <w:vertAlign w:val="superscript"/>
                    </w:rPr>
                    <w:t>2</w:t>
                  </w:r>
                </w:p>
              </w:tc>
              <w:tc>
                <w:tcPr>
                  <w:tcW w:w="369" w:type="pct"/>
                  <w:vAlign w:val="center"/>
                </w:tcPr>
                <w:p w14:paraId="22AAB391" w14:textId="7F279519" w:rsidR="005A0EBD" w:rsidRPr="00DA3485" w:rsidRDefault="005A0EBD" w:rsidP="005A0EBD">
                  <w:pPr>
                    <w:overflowPunct w:val="0"/>
                    <w:adjustRightInd w:val="0"/>
                    <w:snapToGrid w:val="0"/>
                    <w:jc w:val="center"/>
                    <w:textAlignment w:val="baseline"/>
                    <w:rPr>
                      <w:smallCaps/>
                      <w:color w:val="000000" w:themeColor="text1"/>
                      <w:szCs w:val="21"/>
                    </w:rPr>
                  </w:pPr>
                  <w:r w:rsidRPr="00DA3485">
                    <w:rPr>
                      <w:rFonts w:hint="eastAsia"/>
                      <w:smallCaps/>
                      <w:color w:val="000000" w:themeColor="text1"/>
                      <w:szCs w:val="21"/>
                    </w:rPr>
                    <w:t>1</w:t>
                  </w:r>
                  <w:r w:rsidRPr="00DA3485">
                    <w:rPr>
                      <w:rFonts w:hint="eastAsia"/>
                      <w:smallCaps/>
                      <w:color w:val="000000" w:themeColor="text1"/>
                      <w:szCs w:val="21"/>
                    </w:rPr>
                    <w:t>年</w:t>
                  </w:r>
                </w:p>
              </w:tc>
            </w:tr>
          </w:tbl>
          <w:p w14:paraId="4326A790" w14:textId="1B1CFD36" w:rsidR="00AC75F2" w:rsidRPr="00DA3485" w:rsidRDefault="006419D3" w:rsidP="002A727F">
            <w:pPr>
              <w:adjustRightInd w:val="0"/>
              <w:snapToGrid w:val="0"/>
              <w:spacing w:line="500" w:lineRule="exact"/>
              <w:ind w:firstLineChars="200" w:firstLine="420"/>
              <w:rPr>
                <w:bCs/>
                <w:color w:val="000000" w:themeColor="text1"/>
                <w:szCs w:val="21"/>
              </w:rPr>
            </w:pPr>
            <w:proofErr w:type="gramStart"/>
            <w:r w:rsidRPr="00DA3485">
              <w:rPr>
                <w:bCs/>
                <w:color w:val="000000" w:themeColor="text1"/>
                <w:szCs w:val="21"/>
              </w:rPr>
              <w:t>危废贮存</w:t>
            </w:r>
            <w:proofErr w:type="gramEnd"/>
            <w:r w:rsidRPr="00DA3485">
              <w:rPr>
                <w:bCs/>
                <w:color w:val="000000" w:themeColor="text1"/>
                <w:szCs w:val="21"/>
              </w:rPr>
              <w:t>库</w:t>
            </w:r>
            <w:r w:rsidR="00AC75F2" w:rsidRPr="00DA3485">
              <w:rPr>
                <w:bCs/>
                <w:color w:val="000000" w:themeColor="text1"/>
                <w:szCs w:val="21"/>
              </w:rPr>
              <w:t>面积</w:t>
            </w:r>
            <w:proofErr w:type="gramStart"/>
            <w:r w:rsidR="00AC75F2" w:rsidRPr="00DA3485">
              <w:rPr>
                <w:bCs/>
                <w:color w:val="000000" w:themeColor="text1"/>
                <w:szCs w:val="21"/>
              </w:rPr>
              <w:t>与危废贮存</w:t>
            </w:r>
            <w:proofErr w:type="gramEnd"/>
            <w:r w:rsidR="00AC75F2" w:rsidRPr="00DA3485">
              <w:rPr>
                <w:bCs/>
                <w:color w:val="000000" w:themeColor="text1"/>
                <w:szCs w:val="21"/>
              </w:rPr>
              <w:t>能力匹配性分析：</w:t>
            </w:r>
          </w:p>
          <w:p w14:paraId="042E84A0" w14:textId="5D75E7B7" w:rsidR="00D67474" w:rsidRPr="00DA3485" w:rsidRDefault="00D67474" w:rsidP="00777B2B">
            <w:pPr>
              <w:adjustRightInd w:val="0"/>
              <w:snapToGrid w:val="0"/>
              <w:spacing w:line="500" w:lineRule="exact"/>
              <w:ind w:firstLineChars="200" w:firstLine="420"/>
              <w:rPr>
                <w:bCs/>
                <w:color w:val="000000" w:themeColor="text1"/>
                <w:szCs w:val="21"/>
              </w:rPr>
            </w:pPr>
            <w:r w:rsidRPr="00DA3485">
              <w:rPr>
                <w:bCs/>
                <w:color w:val="000000" w:themeColor="text1"/>
                <w:szCs w:val="21"/>
              </w:rPr>
              <w:t>项目危险废物为：</w:t>
            </w:r>
            <w:r w:rsidR="00777B2B" w:rsidRPr="00DA3485">
              <w:rPr>
                <w:rFonts w:hint="eastAsia"/>
                <w:bCs/>
                <w:color w:val="000000" w:themeColor="text1"/>
                <w:szCs w:val="21"/>
              </w:rPr>
              <w:t>废活性炭</w:t>
            </w:r>
            <w:r w:rsidR="00777B2B" w:rsidRPr="00DA3485">
              <w:rPr>
                <w:bCs/>
                <w:color w:val="000000" w:themeColor="text1"/>
                <w:szCs w:val="21"/>
              </w:rPr>
              <w:t>、废包装</w:t>
            </w:r>
            <w:r w:rsidR="00777B2B" w:rsidRPr="00DA3485">
              <w:rPr>
                <w:rFonts w:hint="eastAsia"/>
                <w:bCs/>
                <w:color w:val="000000" w:themeColor="text1"/>
                <w:szCs w:val="21"/>
              </w:rPr>
              <w:t>材料</w:t>
            </w:r>
            <w:r w:rsidR="002D2CFF" w:rsidRPr="00DA3485">
              <w:rPr>
                <w:rFonts w:hint="eastAsia"/>
                <w:bCs/>
                <w:color w:val="000000" w:themeColor="text1"/>
                <w:szCs w:val="21"/>
              </w:rPr>
              <w:t>、</w:t>
            </w:r>
            <w:r w:rsidR="002D2CFF" w:rsidRPr="00DA3485">
              <w:rPr>
                <w:bCs/>
                <w:color w:val="000000" w:themeColor="text1"/>
                <w:szCs w:val="21"/>
              </w:rPr>
              <w:t>空压机含油废液</w:t>
            </w:r>
            <w:r w:rsidR="002D2CFF" w:rsidRPr="00DA3485">
              <w:rPr>
                <w:rFonts w:hint="eastAsia"/>
                <w:bCs/>
                <w:color w:val="000000" w:themeColor="text1"/>
                <w:szCs w:val="21"/>
              </w:rPr>
              <w:t>、</w:t>
            </w:r>
            <w:r w:rsidR="002D2CFF" w:rsidRPr="00DA3485">
              <w:rPr>
                <w:bCs/>
                <w:color w:val="000000" w:themeColor="text1"/>
                <w:szCs w:val="21"/>
              </w:rPr>
              <w:t>废劳保用品</w:t>
            </w:r>
            <w:r w:rsidR="008E2B2B" w:rsidRPr="00DA3485">
              <w:rPr>
                <w:bCs/>
                <w:color w:val="000000" w:themeColor="text1"/>
                <w:szCs w:val="21"/>
              </w:rPr>
              <w:t>。</w:t>
            </w:r>
            <w:r w:rsidR="00AA7D8F" w:rsidRPr="00DA3485">
              <w:rPr>
                <w:rFonts w:ascii="宋体" w:hAnsi="宋体" w:cs="宋体" w:hint="eastAsia"/>
                <w:color w:val="000000" w:themeColor="text1"/>
                <w:szCs w:val="21"/>
              </w:rPr>
              <w:t>①</w:t>
            </w:r>
            <w:r w:rsidR="00777B2B" w:rsidRPr="00DA3485">
              <w:rPr>
                <w:rFonts w:hint="eastAsia"/>
                <w:bCs/>
                <w:color w:val="000000" w:themeColor="text1"/>
                <w:szCs w:val="21"/>
              </w:rPr>
              <w:t>废活性炭</w:t>
            </w:r>
            <w:r w:rsidR="006655BF" w:rsidRPr="00DA3485">
              <w:rPr>
                <w:rFonts w:hint="eastAsia"/>
                <w:color w:val="000000" w:themeColor="text1"/>
                <w:szCs w:val="21"/>
              </w:rPr>
              <w:t>密封袋装</w:t>
            </w:r>
            <w:r w:rsidR="00BE52BE" w:rsidRPr="00DA3485">
              <w:rPr>
                <w:color w:val="000000" w:themeColor="text1"/>
                <w:szCs w:val="21"/>
              </w:rPr>
              <w:t>，</w:t>
            </w:r>
            <w:r w:rsidR="006655BF" w:rsidRPr="00DA3485">
              <w:rPr>
                <w:color w:val="000000" w:themeColor="text1"/>
                <w:szCs w:val="21"/>
              </w:rPr>
              <w:t>1</w:t>
            </w:r>
            <w:r w:rsidR="00311F81" w:rsidRPr="00DA3485">
              <w:rPr>
                <w:color w:val="000000" w:themeColor="text1"/>
                <w:szCs w:val="21"/>
              </w:rPr>
              <w:t>个月</w:t>
            </w:r>
            <w:r w:rsidR="00BE52BE" w:rsidRPr="00DA3485">
              <w:rPr>
                <w:color w:val="000000" w:themeColor="text1"/>
                <w:szCs w:val="21"/>
              </w:rPr>
              <w:t>处理一次，区域占地面积为</w:t>
            </w:r>
            <w:r w:rsidR="00233196" w:rsidRPr="00DA3485">
              <w:rPr>
                <w:color w:val="000000" w:themeColor="text1"/>
                <w:szCs w:val="21"/>
              </w:rPr>
              <w:t>3</w:t>
            </w:r>
            <w:r w:rsidR="00BE52BE" w:rsidRPr="00DA3485">
              <w:rPr>
                <w:color w:val="000000" w:themeColor="text1"/>
                <w:szCs w:val="21"/>
              </w:rPr>
              <w:t>m</w:t>
            </w:r>
            <w:r w:rsidR="00BE52BE" w:rsidRPr="00DA3485">
              <w:rPr>
                <w:color w:val="000000" w:themeColor="text1"/>
                <w:szCs w:val="21"/>
                <w:vertAlign w:val="superscript"/>
              </w:rPr>
              <w:t>2</w:t>
            </w:r>
            <w:r w:rsidR="00BE52BE" w:rsidRPr="00DA3485">
              <w:rPr>
                <w:color w:val="000000" w:themeColor="text1"/>
                <w:szCs w:val="21"/>
              </w:rPr>
              <w:t>；</w:t>
            </w:r>
            <w:r w:rsidR="00456105" w:rsidRPr="00DA3485">
              <w:rPr>
                <w:rFonts w:ascii="宋体" w:hAnsi="宋体" w:cs="宋体" w:hint="eastAsia"/>
                <w:color w:val="000000" w:themeColor="text1"/>
                <w:szCs w:val="21"/>
              </w:rPr>
              <w:t>②</w:t>
            </w:r>
            <w:r w:rsidR="00777B2B" w:rsidRPr="00DA3485">
              <w:rPr>
                <w:rFonts w:hint="eastAsia"/>
                <w:bCs/>
                <w:color w:val="000000" w:themeColor="text1"/>
                <w:szCs w:val="21"/>
              </w:rPr>
              <w:t>废包装材料</w:t>
            </w:r>
            <w:r w:rsidR="00777B2B" w:rsidRPr="00DA3485">
              <w:rPr>
                <w:rFonts w:hint="eastAsia"/>
                <w:color w:val="000000" w:themeColor="text1"/>
                <w:szCs w:val="21"/>
              </w:rPr>
              <w:t>加盖密封</w:t>
            </w:r>
            <w:r w:rsidR="005D0C3F" w:rsidRPr="00DA3485">
              <w:rPr>
                <w:color w:val="000000" w:themeColor="text1"/>
                <w:szCs w:val="21"/>
              </w:rPr>
              <w:t>，</w:t>
            </w:r>
            <w:r w:rsidR="00777B2B" w:rsidRPr="00DA3485">
              <w:rPr>
                <w:color w:val="000000" w:themeColor="text1"/>
                <w:szCs w:val="21"/>
              </w:rPr>
              <w:t>1</w:t>
            </w:r>
            <w:r w:rsidR="00777B2B" w:rsidRPr="00DA3485">
              <w:rPr>
                <w:rFonts w:hint="eastAsia"/>
                <w:color w:val="000000" w:themeColor="text1"/>
                <w:szCs w:val="21"/>
              </w:rPr>
              <w:t>年</w:t>
            </w:r>
            <w:r w:rsidR="005D0C3F" w:rsidRPr="00DA3485">
              <w:rPr>
                <w:color w:val="000000" w:themeColor="text1"/>
                <w:szCs w:val="21"/>
              </w:rPr>
              <w:t>处理一次，区域占地面积为</w:t>
            </w:r>
            <w:r w:rsidR="002D2CFF" w:rsidRPr="00DA3485">
              <w:rPr>
                <w:color w:val="000000" w:themeColor="text1"/>
                <w:szCs w:val="21"/>
              </w:rPr>
              <w:t>3</w:t>
            </w:r>
            <w:r w:rsidR="005D0C3F" w:rsidRPr="00DA3485">
              <w:rPr>
                <w:color w:val="000000" w:themeColor="text1"/>
                <w:szCs w:val="21"/>
              </w:rPr>
              <w:t>m</w:t>
            </w:r>
            <w:r w:rsidR="005D0C3F" w:rsidRPr="00DA3485">
              <w:rPr>
                <w:color w:val="000000" w:themeColor="text1"/>
                <w:szCs w:val="21"/>
                <w:vertAlign w:val="superscript"/>
              </w:rPr>
              <w:t>2</w:t>
            </w:r>
            <w:r w:rsidR="005D0C3F" w:rsidRPr="00DA3485">
              <w:rPr>
                <w:color w:val="000000" w:themeColor="text1"/>
                <w:szCs w:val="21"/>
              </w:rPr>
              <w:t>；</w:t>
            </w:r>
            <w:r w:rsidR="005D0C3F" w:rsidRPr="00DA3485">
              <w:rPr>
                <w:rFonts w:ascii="宋体" w:hAnsi="宋体" w:cs="宋体" w:hint="eastAsia"/>
                <w:color w:val="000000" w:themeColor="text1"/>
                <w:szCs w:val="21"/>
              </w:rPr>
              <w:t>③</w:t>
            </w:r>
            <w:r w:rsidR="002D2CFF" w:rsidRPr="00DA3485">
              <w:rPr>
                <w:rFonts w:hint="eastAsia"/>
                <w:bCs/>
                <w:color w:val="000000" w:themeColor="text1"/>
                <w:szCs w:val="21"/>
              </w:rPr>
              <w:t>空压机含油</w:t>
            </w:r>
            <w:r w:rsidR="002D2CFF" w:rsidRPr="00DA3485">
              <w:rPr>
                <w:bCs/>
                <w:color w:val="000000" w:themeColor="text1"/>
                <w:szCs w:val="21"/>
              </w:rPr>
              <w:t>废液</w:t>
            </w:r>
            <w:r w:rsidR="002D2CFF" w:rsidRPr="00DA3485">
              <w:rPr>
                <w:rFonts w:hint="eastAsia"/>
                <w:color w:val="000000" w:themeColor="text1"/>
                <w:szCs w:val="21"/>
              </w:rPr>
              <w:t>密封桶装</w:t>
            </w:r>
            <w:r w:rsidR="002D2CFF" w:rsidRPr="00DA3485">
              <w:rPr>
                <w:color w:val="000000" w:themeColor="text1"/>
                <w:szCs w:val="21"/>
              </w:rPr>
              <w:t>，</w:t>
            </w:r>
            <w:r w:rsidR="002D2CFF" w:rsidRPr="00DA3485">
              <w:rPr>
                <w:color w:val="000000" w:themeColor="text1"/>
                <w:szCs w:val="21"/>
              </w:rPr>
              <w:t>1</w:t>
            </w:r>
            <w:r w:rsidR="002D2CFF" w:rsidRPr="00DA3485">
              <w:rPr>
                <w:rFonts w:hint="eastAsia"/>
                <w:color w:val="000000" w:themeColor="text1"/>
                <w:szCs w:val="21"/>
              </w:rPr>
              <w:t>年</w:t>
            </w:r>
            <w:r w:rsidR="002D2CFF" w:rsidRPr="00DA3485">
              <w:rPr>
                <w:color w:val="000000" w:themeColor="text1"/>
                <w:szCs w:val="21"/>
              </w:rPr>
              <w:t>处理一次，区域占地面积为</w:t>
            </w:r>
            <w:r w:rsidR="002D2CFF" w:rsidRPr="00DA3485">
              <w:rPr>
                <w:color w:val="000000" w:themeColor="text1"/>
                <w:szCs w:val="21"/>
              </w:rPr>
              <w:t>0.1m</w:t>
            </w:r>
            <w:r w:rsidR="002D2CFF" w:rsidRPr="00DA3485">
              <w:rPr>
                <w:color w:val="000000" w:themeColor="text1"/>
                <w:szCs w:val="21"/>
                <w:vertAlign w:val="superscript"/>
              </w:rPr>
              <w:t>2</w:t>
            </w:r>
            <w:r w:rsidR="002D2CFF" w:rsidRPr="00DA3485">
              <w:rPr>
                <w:color w:val="000000" w:themeColor="text1"/>
                <w:szCs w:val="21"/>
              </w:rPr>
              <w:t>；</w:t>
            </w:r>
            <w:r w:rsidR="00B4361E" w:rsidRPr="00DA3485">
              <w:rPr>
                <w:rFonts w:ascii="宋体" w:hAnsi="宋体" w:hint="eastAsia"/>
                <w:color w:val="000000" w:themeColor="text1"/>
                <w:szCs w:val="21"/>
              </w:rPr>
              <w:t>④</w:t>
            </w:r>
            <w:r w:rsidR="002D2CFF" w:rsidRPr="00DA3485">
              <w:rPr>
                <w:rFonts w:hint="eastAsia"/>
                <w:bCs/>
                <w:color w:val="000000" w:themeColor="text1"/>
                <w:szCs w:val="21"/>
              </w:rPr>
              <w:t>废劳保用品</w:t>
            </w:r>
            <w:r w:rsidR="002D2CFF" w:rsidRPr="00DA3485">
              <w:rPr>
                <w:rFonts w:hint="eastAsia"/>
                <w:color w:val="000000" w:themeColor="text1"/>
                <w:szCs w:val="21"/>
              </w:rPr>
              <w:t>密封袋装</w:t>
            </w:r>
            <w:r w:rsidR="002D2CFF" w:rsidRPr="00DA3485">
              <w:rPr>
                <w:color w:val="000000" w:themeColor="text1"/>
                <w:szCs w:val="21"/>
              </w:rPr>
              <w:t>，</w:t>
            </w:r>
            <w:r w:rsidR="002D2CFF" w:rsidRPr="00DA3485">
              <w:rPr>
                <w:color w:val="000000" w:themeColor="text1"/>
                <w:szCs w:val="21"/>
              </w:rPr>
              <w:t>1</w:t>
            </w:r>
            <w:r w:rsidR="002D2CFF" w:rsidRPr="00DA3485">
              <w:rPr>
                <w:rFonts w:hint="eastAsia"/>
                <w:color w:val="000000" w:themeColor="text1"/>
                <w:szCs w:val="21"/>
              </w:rPr>
              <w:t>年</w:t>
            </w:r>
            <w:r w:rsidR="002D2CFF" w:rsidRPr="00DA3485">
              <w:rPr>
                <w:color w:val="000000" w:themeColor="text1"/>
                <w:szCs w:val="21"/>
              </w:rPr>
              <w:t>处理一次，区域占地面积为</w:t>
            </w:r>
            <w:r w:rsidR="002D2CFF" w:rsidRPr="00DA3485">
              <w:rPr>
                <w:color w:val="000000" w:themeColor="text1"/>
                <w:szCs w:val="21"/>
              </w:rPr>
              <w:t>0.1m</w:t>
            </w:r>
            <w:r w:rsidR="002D2CFF" w:rsidRPr="00DA3485">
              <w:rPr>
                <w:color w:val="000000" w:themeColor="text1"/>
                <w:szCs w:val="21"/>
                <w:vertAlign w:val="superscript"/>
              </w:rPr>
              <w:t>2</w:t>
            </w:r>
            <w:r w:rsidR="005A0EBD" w:rsidRPr="00DA3485">
              <w:rPr>
                <w:color w:val="000000" w:themeColor="text1"/>
                <w:szCs w:val="21"/>
              </w:rPr>
              <w:t>；</w:t>
            </w:r>
            <w:r w:rsidR="00B4361E" w:rsidRPr="00DA3485">
              <w:rPr>
                <w:rFonts w:ascii="宋体" w:hAnsi="宋体" w:hint="eastAsia"/>
                <w:color w:val="000000" w:themeColor="text1"/>
                <w:szCs w:val="21"/>
              </w:rPr>
              <w:t>⑤</w:t>
            </w:r>
            <w:r w:rsidR="002D2CFF" w:rsidRPr="00DA3485">
              <w:rPr>
                <w:rFonts w:hint="eastAsia"/>
                <w:bCs/>
                <w:color w:val="000000" w:themeColor="text1"/>
                <w:szCs w:val="21"/>
              </w:rPr>
              <w:t>废过滤材料</w:t>
            </w:r>
            <w:r w:rsidR="002D2CFF" w:rsidRPr="00DA3485">
              <w:rPr>
                <w:rFonts w:hint="eastAsia"/>
                <w:color w:val="000000" w:themeColor="text1"/>
                <w:szCs w:val="21"/>
              </w:rPr>
              <w:t>密封袋装</w:t>
            </w:r>
            <w:r w:rsidR="002D2CFF" w:rsidRPr="00DA3485">
              <w:rPr>
                <w:color w:val="000000" w:themeColor="text1"/>
                <w:szCs w:val="21"/>
              </w:rPr>
              <w:t>，</w:t>
            </w:r>
            <w:r w:rsidR="002D2CFF" w:rsidRPr="00DA3485">
              <w:rPr>
                <w:color w:val="000000" w:themeColor="text1"/>
                <w:szCs w:val="21"/>
              </w:rPr>
              <w:t>1</w:t>
            </w:r>
            <w:r w:rsidR="002D2CFF" w:rsidRPr="00DA3485">
              <w:rPr>
                <w:rFonts w:hint="eastAsia"/>
                <w:color w:val="000000" w:themeColor="text1"/>
                <w:szCs w:val="21"/>
              </w:rPr>
              <w:t>年</w:t>
            </w:r>
            <w:r w:rsidR="002D2CFF" w:rsidRPr="00DA3485">
              <w:rPr>
                <w:color w:val="000000" w:themeColor="text1"/>
                <w:szCs w:val="21"/>
              </w:rPr>
              <w:t>处理一次，区域占地面积为</w:t>
            </w:r>
            <w:r w:rsidR="002D2CFF" w:rsidRPr="00DA3485">
              <w:rPr>
                <w:color w:val="000000" w:themeColor="text1"/>
                <w:szCs w:val="21"/>
              </w:rPr>
              <w:t>0.1m</w:t>
            </w:r>
            <w:r w:rsidR="002D2CFF" w:rsidRPr="00DA3485">
              <w:rPr>
                <w:color w:val="000000" w:themeColor="text1"/>
                <w:szCs w:val="21"/>
                <w:vertAlign w:val="superscript"/>
              </w:rPr>
              <w:t>2</w:t>
            </w:r>
            <w:r w:rsidR="00FF600E" w:rsidRPr="00DA3485">
              <w:rPr>
                <w:rFonts w:hint="eastAsia"/>
                <w:color w:val="000000" w:themeColor="text1"/>
                <w:szCs w:val="21"/>
              </w:rPr>
              <w:t>。</w:t>
            </w:r>
          </w:p>
          <w:p w14:paraId="6F029989" w14:textId="655E939A" w:rsidR="00AC75F2" w:rsidRPr="00DA3485" w:rsidRDefault="00C86CF0" w:rsidP="002A727F">
            <w:pPr>
              <w:adjustRightInd w:val="0"/>
              <w:snapToGrid w:val="0"/>
              <w:spacing w:line="500" w:lineRule="exact"/>
              <w:ind w:firstLineChars="200" w:firstLine="420"/>
              <w:rPr>
                <w:bCs/>
                <w:color w:val="000000" w:themeColor="text1"/>
                <w:szCs w:val="21"/>
              </w:rPr>
            </w:pPr>
            <w:proofErr w:type="gramStart"/>
            <w:r w:rsidRPr="00DA3485">
              <w:rPr>
                <w:bCs/>
                <w:color w:val="000000" w:themeColor="text1"/>
                <w:szCs w:val="21"/>
              </w:rPr>
              <w:t>考虑</w:t>
            </w:r>
            <w:r w:rsidR="006419D3" w:rsidRPr="00DA3485">
              <w:rPr>
                <w:bCs/>
                <w:color w:val="000000" w:themeColor="text1"/>
                <w:szCs w:val="21"/>
              </w:rPr>
              <w:t>危废贮存</w:t>
            </w:r>
            <w:proofErr w:type="gramEnd"/>
            <w:r w:rsidR="006419D3" w:rsidRPr="00DA3485">
              <w:rPr>
                <w:bCs/>
                <w:color w:val="000000" w:themeColor="text1"/>
                <w:szCs w:val="21"/>
              </w:rPr>
              <w:t>库</w:t>
            </w:r>
            <w:r w:rsidR="00AC75F2" w:rsidRPr="00DA3485">
              <w:rPr>
                <w:bCs/>
                <w:color w:val="000000" w:themeColor="text1"/>
                <w:szCs w:val="21"/>
              </w:rPr>
              <w:t>还需设置过道、导流渠，过道宽度为</w:t>
            </w:r>
            <w:r w:rsidR="00AC75F2" w:rsidRPr="00DA3485">
              <w:rPr>
                <w:bCs/>
                <w:color w:val="000000" w:themeColor="text1"/>
                <w:szCs w:val="21"/>
              </w:rPr>
              <w:t>0.5m</w:t>
            </w:r>
            <w:r w:rsidR="00AC75F2" w:rsidRPr="00DA3485">
              <w:rPr>
                <w:bCs/>
                <w:color w:val="000000" w:themeColor="text1"/>
                <w:szCs w:val="21"/>
              </w:rPr>
              <w:t>，</w:t>
            </w:r>
            <w:proofErr w:type="gramStart"/>
            <w:r w:rsidR="00AC75F2" w:rsidRPr="00DA3485">
              <w:rPr>
                <w:bCs/>
                <w:color w:val="000000" w:themeColor="text1"/>
                <w:szCs w:val="21"/>
              </w:rPr>
              <w:t>整个</w:t>
            </w:r>
            <w:r w:rsidR="006419D3" w:rsidRPr="00DA3485">
              <w:rPr>
                <w:bCs/>
                <w:color w:val="000000" w:themeColor="text1"/>
                <w:szCs w:val="21"/>
              </w:rPr>
              <w:t>危废贮存</w:t>
            </w:r>
            <w:proofErr w:type="gramEnd"/>
            <w:r w:rsidR="006419D3" w:rsidRPr="00DA3485">
              <w:rPr>
                <w:bCs/>
                <w:color w:val="000000" w:themeColor="text1"/>
                <w:szCs w:val="21"/>
              </w:rPr>
              <w:t>库</w:t>
            </w:r>
            <w:r w:rsidR="00AC75F2" w:rsidRPr="00DA3485">
              <w:rPr>
                <w:bCs/>
                <w:color w:val="000000" w:themeColor="text1"/>
                <w:szCs w:val="21"/>
              </w:rPr>
              <w:t>周围导流渠宽度为</w:t>
            </w:r>
            <w:r w:rsidR="00AC75F2" w:rsidRPr="00DA3485">
              <w:rPr>
                <w:bCs/>
                <w:color w:val="000000" w:themeColor="text1"/>
                <w:szCs w:val="21"/>
              </w:rPr>
              <w:t>0.2m</w:t>
            </w:r>
            <w:r w:rsidR="00AC75F2" w:rsidRPr="00DA3485">
              <w:rPr>
                <w:bCs/>
                <w:color w:val="000000" w:themeColor="text1"/>
                <w:szCs w:val="21"/>
              </w:rPr>
              <w:t>，因此</w:t>
            </w:r>
            <w:proofErr w:type="gramStart"/>
            <w:r w:rsidR="00AC75F2" w:rsidRPr="00DA3485">
              <w:rPr>
                <w:bCs/>
                <w:color w:val="000000" w:themeColor="text1"/>
                <w:szCs w:val="21"/>
              </w:rPr>
              <w:t>设置</w:t>
            </w:r>
            <w:r w:rsidR="006419D3" w:rsidRPr="00DA3485">
              <w:rPr>
                <w:bCs/>
                <w:color w:val="000000" w:themeColor="text1"/>
                <w:szCs w:val="21"/>
              </w:rPr>
              <w:t>危废贮存</w:t>
            </w:r>
            <w:proofErr w:type="gramEnd"/>
            <w:r w:rsidR="006419D3" w:rsidRPr="00DA3485">
              <w:rPr>
                <w:bCs/>
                <w:color w:val="000000" w:themeColor="text1"/>
                <w:szCs w:val="21"/>
              </w:rPr>
              <w:t>库</w:t>
            </w:r>
            <w:r w:rsidR="00AC75F2" w:rsidRPr="00DA3485">
              <w:rPr>
                <w:bCs/>
                <w:color w:val="000000" w:themeColor="text1"/>
                <w:szCs w:val="21"/>
              </w:rPr>
              <w:t>面积</w:t>
            </w:r>
            <w:r w:rsidR="00777B2B" w:rsidRPr="00DA3485">
              <w:rPr>
                <w:bCs/>
                <w:color w:val="000000" w:themeColor="text1"/>
                <w:szCs w:val="21"/>
              </w:rPr>
              <w:t>10</w:t>
            </w:r>
            <w:r w:rsidR="00AC75F2" w:rsidRPr="00DA3485">
              <w:rPr>
                <w:bCs/>
                <w:color w:val="000000" w:themeColor="text1"/>
                <w:szCs w:val="21"/>
              </w:rPr>
              <w:t>m</w:t>
            </w:r>
            <w:r w:rsidR="00AC75F2" w:rsidRPr="00DA3485">
              <w:rPr>
                <w:bCs/>
                <w:color w:val="000000" w:themeColor="text1"/>
                <w:szCs w:val="21"/>
                <w:vertAlign w:val="superscript"/>
              </w:rPr>
              <w:t>2</w:t>
            </w:r>
            <w:r w:rsidR="00AC75F2" w:rsidRPr="00DA3485">
              <w:rPr>
                <w:bCs/>
                <w:color w:val="000000" w:themeColor="text1"/>
                <w:szCs w:val="21"/>
              </w:rPr>
              <w:t>，可以</w:t>
            </w:r>
            <w:proofErr w:type="gramStart"/>
            <w:r w:rsidR="00AC75F2" w:rsidRPr="00DA3485">
              <w:rPr>
                <w:bCs/>
                <w:color w:val="000000" w:themeColor="text1"/>
                <w:szCs w:val="21"/>
              </w:rPr>
              <w:t>满足危废贮存</w:t>
            </w:r>
            <w:proofErr w:type="gramEnd"/>
            <w:r w:rsidR="00AC75F2" w:rsidRPr="00DA3485">
              <w:rPr>
                <w:bCs/>
                <w:color w:val="000000" w:themeColor="text1"/>
                <w:szCs w:val="21"/>
              </w:rPr>
              <w:t>要求。</w:t>
            </w:r>
          </w:p>
          <w:p w14:paraId="3E03EBDE" w14:textId="006F955B" w:rsidR="00607390" w:rsidRPr="00DA3485" w:rsidRDefault="00D14D81" w:rsidP="002A727F">
            <w:pPr>
              <w:pStyle w:val="chen"/>
              <w:adjustRightInd w:val="0"/>
              <w:snapToGrid w:val="0"/>
              <w:spacing w:line="500" w:lineRule="exact"/>
              <w:ind w:firstLine="422"/>
              <w:rPr>
                <w:b/>
                <w:color w:val="000000" w:themeColor="text1"/>
                <w:sz w:val="21"/>
                <w:szCs w:val="21"/>
              </w:rPr>
            </w:pPr>
            <w:r w:rsidRPr="00DA3485">
              <w:rPr>
                <w:b/>
                <w:color w:val="000000" w:themeColor="text1"/>
                <w:sz w:val="21"/>
                <w:szCs w:val="21"/>
              </w:rPr>
              <w:t>3</w:t>
            </w:r>
            <w:r w:rsidR="00AC75F2" w:rsidRPr="00DA3485">
              <w:rPr>
                <w:b/>
                <w:color w:val="000000" w:themeColor="text1"/>
                <w:sz w:val="21"/>
                <w:szCs w:val="21"/>
              </w:rPr>
              <w:t>、</w:t>
            </w:r>
            <w:r w:rsidR="00607390" w:rsidRPr="00DA3485">
              <w:rPr>
                <w:b/>
                <w:color w:val="000000" w:themeColor="text1"/>
                <w:sz w:val="21"/>
                <w:szCs w:val="21"/>
              </w:rPr>
              <w:t>运输过程的环境影响分析</w:t>
            </w:r>
          </w:p>
          <w:p w14:paraId="1A000D15" w14:textId="77777777"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t>危险废物运输中应做到以下几点：</w:t>
            </w:r>
          </w:p>
          <w:p w14:paraId="0F02A9C9" w14:textId="77777777"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①</w:t>
            </w:r>
            <w:r w:rsidRPr="00DA3485">
              <w:rPr>
                <w:bCs/>
                <w:color w:val="000000" w:themeColor="text1"/>
                <w:sz w:val="21"/>
                <w:szCs w:val="21"/>
              </w:rPr>
              <w:t>危险废物的运输车辆须经主管单位检查，并持有有关单位签发的许可证，负责运输的司机应通过培训，持有证明文件。</w:t>
            </w:r>
          </w:p>
          <w:p w14:paraId="74383E9C" w14:textId="77777777"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lastRenderedPageBreak/>
              <w:t>②</w:t>
            </w:r>
            <w:r w:rsidRPr="00DA3485">
              <w:rPr>
                <w:bCs/>
                <w:color w:val="000000" w:themeColor="text1"/>
                <w:sz w:val="21"/>
                <w:szCs w:val="21"/>
              </w:rPr>
              <w:t>承载危险废物的车辆须有明显的标志或适当的危险符号，以引起注意。</w:t>
            </w:r>
          </w:p>
          <w:p w14:paraId="3D6AEE8A" w14:textId="77777777"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③</w:t>
            </w:r>
            <w:r w:rsidRPr="00DA3485">
              <w:rPr>
                <w:bCs/>
                <w:color w:val="000000" w:themeColor="text1"/>
                <w:sz w:val="21"/>
                <w:szCs w:val="21"/>
              </w:rPr>
              <w:t>载有危险废物的车辆在公路上行驶时，需持有运输许可证，其上应注明废物编号、性质和运往地点。</w:t>
            </w:r>
          </w:p>
          <w:p w14:paraId="4A4DF91A" w14:textId="77777777"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④</w:t>
            </w:r>
            <w:r w:rsidRPr="00DA3485">
              <w:rPr>
                <w:bCs/>
                <w:color w:val="000000" w:themeColor="text1"/>
                <w:sz w:val="21"/>
                <w:szCs w:val="21"/>
              </w:rPr>
              <w:t>组织危险废物的运输单位，在事先需</w:t>
            </w:r>
            <w:proofErr w:type="gramStart"/>
            <w:r w:rsidRPr="00DA3485">
              <w:rPr>
                <w:bCs/>
                <w:color w:val="000000" w:themeColor="text1"/>
                <w:sz w:val="21"/>
                <w:szCs w:val="21"/>
              </w:rPr>
              <w:t>作出</w:t>
            </w:r>
            <w:proofErr w:type="gramEnd"/>
            <w:r w:rsidRPr="00DA3485">
              <w:rPr>
                <w:bCs/>
                <w:color w:val="000000" w:themeColor="text1"/>
                <w:sz w:val="21"/>
                <w:szCs w:val="21"/>
              </w:rPr>
              <w:t>周密的运输计划和行驶路线，其中包括有效的废物泄漏情况下的应急措施。</w:t>
            </w:r>
          </w:p>
          <w:p w14:paraId="2C5A3389" w14:textId="77777777" w:rsidR="00AC75F2" w:rsidRPr="00DA3485" w:rsidRDefault="00AC75F2"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t>通过该系列措施可保证在运输过程中危险固废对经由地的环境影响较小。</w:t>
            </w:r>
          </w:p>
          <w:p w14:paraId="1E1D7B5A" w14:textId="3D677339" w:rsidR="00607390" w:rsidRPr="00DA3485" w:rsidRDefault="00D14D81" w:rsidP="002A727F">
            <w:pPr>
              <w:pStyle w:val="chen"/>
              <w:adjustRightInd w:val="0"/>
              <w:snapToGrid w:val="0"/>
              <w:spacing w:line="500" w:lineRule="exact"/>
              <w:ind w:firstLine="422"/>
              <w:rPr>
                <w:b/>
                <w:color w:val="000000" w:themeColor="text1"/>
                <w:sz w:val="21"/>
                <w:szCs w:val="21"/>
              </w:rPr>
            </w:pPr>
            <w:r w:rsidRPr="00DA3485">
              <w:rPr>
                <w:b/>
                <w:color w:val="000000" w:themeColor="text1"/>
                <w:sz w:val="21"/>
                <w:szCs w:val="21"/>
              </w:rPr>
              <w:t>4</w:t>
            </w:r>
            <w:r w:rsidRPr="00DA3485">
              <w:rPr>
                <w:b/>
                <w:color w:val="000000" w:themeColor="text1"/>
                <w:sz w:val="21"/>
                <w:szCs w:val="21"/>
              </w:rPr>
              <w:t>、</w:t>
            </w:r>
            <w:r w:rsidR="00607390" w:rsidRPr="00DA3485">
              <w:rPr>
                <w:b/>
                <w:color w:val="000000" w:themeColor="text1"/>
                <w:sz w:val="21"/>
                <w:szCs w:val="21"/>
              </w:rPr>
              <w:t>委托处置的环境影响分析</w:t>
            </w:r>
          </w:p>
          <w:p w14:paraId="0CB160AC" w14:textId="77777777" w:rsidR="00D14D81" w:rsidRPr="00DA3485" w:rsidRDefault="00D14D81" w:rsidP="002A727F">
            <w:pPr>
              <w:pStyle w:val="af1"/>
              <w:adjustRightInd w:val="0"/>
              <w:snapToGrid w:val="0"/>
              <w:spacing w:after="0" w:line="500" w:lineRule="exact"/>
              <w:ind w:firstLineChars="200" w:firstLine="420"/>
              <w:rPr>
                <w:color w:val="000000" w:themeColor="text1"/>
                <w:szCs w:val="21"/>
              </w:rPr>
            </w:pPr>
            <w:r w:rsidRPr="00DA3485">
              <w:rPr>
                <w:color w:val="000000" w:themeColor="text1"/>
                <w:szCs w:val="21"/>
              </w:rPr>
              <w:t>根据《中华人民共和国固体废物污染环境防治法》及《国家危险固废名录》（</w:t>
            </w:r>
            <w:r w:rsidRPr="00DA3485">
              <w:rPr>
                <w:color w:val="000000" w:themeColor="text1"/>
                <w:szCs w:val="21"/>
              </w:rPr>
              <w:t>2021</w:t>
            </w:r>
            <w:r w:rsidRPr="00DA3485">
              <w:rPr>
                <w:color w:val="000000" w:themeColor="text1"/>
                <w:szCs w:val="21"/>
              </w:rPr>
              <w:t>版），项目产生</w:t>
            </w:r>
            <w:proofErr w:type="gramStart"/>
            <w:r w:rsidRPr="00DA3485">
              <w:rPr>
                <w:color w:val="000000" w:themeColor="text1"/>
                <w:szCs w:val="21"/>
              </w:rPr>
              <w:t>的危废由</w:t>
            </w:r>
            <w:proofErr w:type="gramEnd"/>
            <w:r w:rsidRPr="00DA3485">
              <w:rPr>
                <w:color w:val="000000" w:themeColor="text1"/>
                <w:szCs w:val="21"/>
              </w:rPr>
              <w:t>有资质的单位进行处理处置，</w:t>
            </w:r>
            <w:proofErr w:type="gramStart"/>
            <w:r w:rsidRPr="00DA3485">
              <w:rPr>
                <w:color w:val="000000" w:themeColor="text1"/>
                <w:szCs w:val="21"/>
              </w:rPr>
              <w:t>不</w:t>
            </w:r>
            <w:proofErr w:type="gramEnd"/>
            <w:r w:rsidRPr="00DA3485">
              <w:rPr>
                <w:color w:val="000000" w:themeColor="text1"/>
                <w:szCs w:val="21"/>
              </w:rPr>
              <w:t>自行处置。</w:t>
            </w:r>
          </w:p>
          <w:p w14:paraId="68ABDCE1" w14:textId="4E8A4AAB" w:rsidR="001C3541" w:rsidRPr="00DA3485" w:rsidRDefault="00607390" w:rsidP="002A727F">
            <w:pPr>
              <w:pStyle w:val="af1"/>
              <w:adjustRightInd w:val="0"/>
              <w:snapToGrid w:val="0"/>
              <w:spacing w:after="0" w:line="500" w:lineRule="exact"/>
              <w:ind w:firstLineChars="200" w:firstLine="420"/>
              <w:rPr>
                <w:color w:val="000000" w:themeColor="text1"/>
                <w:szCs w:val="21"/>
              </w:rPr>
            </w:pPr>
            <w:r w:rsidRPr="00DA3485">
              <w:rPr>
                <w:color w:val="000000" w:themeColor="text1"/>
                <w:szCs w:val="21"/>
              </w:rPr>
              <w:t>根据《江苏省人民政府办公厅关于加强危险废物污染防治工作的意见》</w:t>
            </w:r>
            <w:r w:rsidRPr="00DA3485">
              <w:rPr>
                <w:color w:val="000000" w:themeColor="text1"/>
                <w:szCs w:val="21"/>
              </w:rPr>
              <w:t>“</w:t>
            </w:r>
            <w:r w:rsidRPr="00DA3485">
              <w:rPr>
                <w:color w:val="000000" w:themeColor="text1"/>
                <w:szCs w:val="21"/>
              </w:rPr>
              <w:t>严格控制产生危险废物的项目建设，禁止审批无法落实危险废物利用、处置途径的项目，从严审批危险废物产生量大、本地无配套利用处置能力、且需设区市统筹解决的项目</w:t>
            </w:r>
            <w:r w:rsidRPr="00DA3485">
              <w:rPr>
                <w:color w:val="000000" w:themeColor="text1"/>
                <w:szCs w:val="21"/>
              </w:rPr>
              <w:t>”</w:t>
            </w:r>
            <w:r w:rsidRPr="00DA3485">
              <w:rPr>
                <w:color w:val="000000" w:themeColor="text1"/>
                <w:szCs w:val="21"/>
              </w:rPr>
              <w:t>的要求，本项目所有</w:t>
            </w:r>
            <w:proofErr w:type="gramStart"/>
            <w:r w:rsidRPr="00DA3485">
              <w:rPr>
                <w:color w:val="000000" w:themeColor="text1"/>
                <w:szCs w:val="21"/>
              </w:rPr>
              <w:t>危废必须</w:t>
            </w:r>
            <w:proofErr w:type="gramEnd"/>
            <w:r w:rsidRPr="00DA3485">
              <w:rPr>
                <w:color w:val="000000" w:themeColor="text1"/>
                <w:szCs w:val="21"/>
              </w:rPr>
              <w:t>落实利用、处置途径。</w:t>
            </w:r>
            <w:r w:rsidR="00777B2B" w:rsidRPr="00DA3485">
              <w:rPr>
                <w:rFonts w:hint="eastAsia"/>
                <w:color w:val="000000" w:themeColor="text1"/>
                <w:szCs w:val="21"/>
              </w:rPr>
              <w:t>技改</w:t>
            </w:r>
            <w:r w:rsidRPr="00DA3485">
              <w:rPr>
                <w:color w:val="000000" w:themeColor="text1"/>
                <w:szCs w:val="21"/>
              </w:rPr>
              <w:t>项目位于江苏省</w:t>
            </w:r>
            <w:r w:rsidR="001C3541" w:rsidRPr="00DA3485">
              <w:rPr>
                <w:color w:val="000000" w:themeColor="text1"/>
                <w:szCs w:val="21"/>
              </w:rPr>
              <w:t>如皋</w:t>
            </w:r>
            <w:r w:rsidRPr="00DA3485">
              <w:rPr>
                <w:color w:val="000000" w:themeColor="text1"/>
                <w:szCs w:val="21"/>
              </w:rPr>
              <w:t>市，周边</w:t>
            </w:r>
            <w:r w:rsidR="001C3541" w:rsidRPr="00DA3485">
              <w:rPr>
                <w:color w:val="000000" w:themeColor="text1"/>
                <w:szCs w:val="21"/>
              </w:rPr>
              <w:t>能够处理项目危险废物的单位为</w:t>
            </w:r>
            <w:r w:rsidRPr="00DA3485">
              <w:rPr>
                <w:color w:val="000000" w:themeColor="text1"/>
                <w:szCs w:val="21"/>
              </w:rPr>
              <w:t>南通</w:t>
            </w:r>
            <w:proofErr w:type="gramStart"/>
            <w:r w:rsidRPr="00DA3485">
              <w:rPr>
                <w:color w:val="000000" w:themeColor="text1"/>
                <w:szCs w:val="21"/>
              </w:rPr>
              <w:t>九洲</w:t>
            </w:r>
            <w:proofErr w:type="gramEnd"/>
            <w:r w:rsidRPr="00DA3485">
              <w:rPr>
                <w:color w:val="000000" w:themeColor="text1"/>
                <w:szCs w:val="21"/>
              </w:rPr>
              <w:t>环保科技有限公司</w:t>
            </w:r>
            <w:r w:rsidR="00C86CF0" w:rsidRPr="00DA3485">
              <w:rPr>
                <w:color w:val="000000" w:themeColor="text1"/>
                <w:szCs w:val="21"/>
              </w:rPr>
              <w:t>与上海电气</w:t>
            </w:r>
            <w:proofErr w:type="gramStart"/>
            <w:r w:rsidR="00C86CF0" w:rsidRPr="00DA3485">
              <w:rPr>
                <w:color w:val="000000" w:themeColor="text1"/>
                <w:szCs w:val="21"/>
              </w:rPr>
              <w:t>南通国</w:t>
            </w:r>
            <w:proofErr w:type="gramEnd"/>
            <w:r w:rsidR="00C86CF0" w:rsidRPr="00DA3485">
              <w:rPr>
                <w:color w:val="000000" w:themeColor="text1"/>
                <w:szCs w:val="21"/>
              </w:rPr>
              <w:t>海环保科技有限公司</w:t>
            </w:r>
            <w:r w:rsidRPr="00DA3485">
              <w:rPr>
                <w:color w:val="000000" w:themeColor="text1"/>
                <w:szCs w:val="21"/>
              </w:rPr>
              <w:t>。</w:t>
            </w:r>
            <w:proofErr w:type="gramStart"/>
            <w:r w:rsidRPr="00DA3485">
              <w:rPr>
                <w:color w:val="000000" w:themeColor="text1"/>
                <w:szCs w:val="21"/>
              </w:rPr>
              <w:t>危废处置</w:t>
            </w:r>
            <w:proofErr w:type="gramEnd"/>
            <w:r w:rsidRPr="00DA3485">
              <w:rPr>
                <w:color w:val="000000" w:themeColor="text1"/>
                <w:szCs w:val="21"/>
              </w:rPr>
              <w:t>单位情况见下表。</w:t>
            </w:r>
            <w:r w:rsidRPr="00DA3485">
              <w:rPr>
                <w:color w:val="000000" w:themeColor="text1"/>
                <w:szCs w:val="21"/>
              </w:rPr>
              <w:t xml:space="preserve"> </w:t>
            </w:r>
          </w:p>
          <w:p w14:paraId="137108D4" w14:textId="326BD328" w:rsidR="00607390" w:rsidRPr="00DA3485" w:rsidRDefault="00607390" w:rsidP="002A727F">
            <w:pPr>
              <w:adjustRightInd w:val="0"/>
              <w:snapToGrid w:val="0"/>
              <w:spacing w:line="500" w:lineRule="exact"/>
              <w:jc w:val="center"/>
              <w:rPr>
                <w:b/>
                <w:color w:val="000000" w:themeColor="text1"/>
                <w:szCs w:val="21"/>
              </w:rPr>
            </w:pPr>
            <w:r w:rsidRPr="00DA3485">
              <w:rPr>
                <w:b/>
                <w:color w:val="000000" w:themeColor="text1"/>
                <w:szCs w:val="21"/>
              </w:rPr>
              <w:t>表</w:t>
            </w:r>
            <w:r w:rsidRPr="00DA3485">
              <w:rPr>
                <w:b/>
                <w:color w:val="000000" w:themeColor="text1"/>
                <w:szCs w:val="21"/>
              </w:rPr>
              <w:t>4-</w:t>
            </w:r>
            <w:r w:rsidR="00777B38" w:rsidRPr="00DA3485">
              <w:rPr>
                <w:b/>
                <w:color w:val="000000" w:themeColor="text1"/>
                <w:szCs w:val="21"/>
              </w:rPr>
              <w:t>3</w:t>
            </w:r>
            <w:r w:rsidR="000F2E73" w:rsidRPr="00DA3485">
              <w:rPr>
                <w:b/>
                <w:color w:val="000000" w:themeColor="text1"/>
                <w:szCs w:val="21"/>
              </w:rPr>
              <w:t>9</w:t>
            </w:r>
            <w:r w:rsidRPr="00DA3485">
              <w:rPr>
                <w:b/>
                <w:color w:val="000000" w:themeColor="text1"/>
                <w:szCs w:val="21"/>
              </w:rPr>
              <w:t xml:space="preserve">  </w:t>
            </w:r>
            <w:r w:rsidRPr="00DA3485">
              <w:rPr>
                <w:b/>
                <w:color w:val="000000" w:themeColor="text1"/>
                <w:szCs w:val="21"/>
              </w:rPr>
              <w:t>项目</w:t>
            </w:r>
            <w:proofErr w:type="gramStart"/>
            <w:r w:rsidRPr="00DA3485">
              <w:rPr>
                <w:b/>
                <w:color w:val="000000" w:themeColor="text1"/>
                <w:szCs w:val="21"/>
              </w:rPr>
              <w:t>周边危废处置</w:t>
            </w:r>
            <w:proofErr w:type="gramEnd"/>
            <w:r w:rsidRPr="00DA3485">
              <w:rPr>
                <w:b/>
                <w:color w:val="000000" w:themeColor="text1"/>
                <w:szCs w:val="21"/>
              </w:rPr>
              <w:t>单位情况表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4"/>
              <w:gridCol w:w="1968"/>
              <w:gridCol w:w="1217"/>
              <w:gridCol w:w="946"/>
              <w:gridCol w:w="3225"/>
            </w:tblGrid>
            <w:tr w:rsidR="00554E9E" w:rsidRPr="00DA3485" w14:paraId="4CAD3D82" w14:textId="77777777" w:rsidTr="00B17F47">
              <w:trPr>
                <w:jc w:val="center"/>
              </w:trPr>
              <w:tc>
                <w:tcPr>
                  <w:tcW w:w="616" w:type="pct"/>
                  <w:vMerge w:val="restart"/>
                  <w:vAlign w:val="center"/>
                </w:tcPr>
                <w:p w14:paraId="162D784A" w14:textId="77777777" w:rsidR="00D67474" w:rsidRPr="00DA3485" w:rsidRDefault="00D67474" w:rsidP="00D67474">
                  <w:pPr>
                    <w:adjustRightInd w:val="0"/>
                    <w:snapToGrid w:val="0"/>
                    <w:jc w:val="center"/>
                    <w:rPr>
                      <w:b/>
                      <w:bCs/>
                      <w:color w:val="000000" w:themeColor="text1"/>
                      <w:szCs w:val="21"/>
                    </w:rPr>
                  </w:pPr>
                  <w:proofErr w:type="gramStart"/>
                  <w:r w:rsidRPr="00DA3485">
                    <w:rPr>
                      <w:b/>
                      <w:bCs/>
                      <w:color w:val="000000" w:themeColor="text1"/>
                      <w:szCs w:val="21"/>
                    </w:rPr>
                    <w:t>危废处置</w:t>
                  </w:r>
                  <w:proofErr w:type="gramEnd"/>
                  <w:r w:rsidRPr="00DA3485">
                    <w:rPr>
                      <w:b/>
                      <w:bCs/>
                      <w:color w:val="000000" w:themeColor="text1"/>
                      <w:szCs w:val="21"/>
                    </w:rPr>
                    <w:t>单位情况</w:t>
                  </w:r>
                </w:p>
              </w:tc>
              <w:tc>
                <w:tcPr>
                  <w:tcW w:w="1898" w:type="pct"/>
                  <w:gridSpan w:val="2"/>
                  <w:vAlign w:val="center"/>
                </w:tcPr>
                <w:p w14:paraId="696C7803" w14:textId="77777777" w:rsidR="00D67474" w:rsidRPr="00DA3485" w:rsidRDefault="00D67474" w:rsidP="00D67474">
                  <w:pPr>
                    <w:adjustRightInd w:val="0"/>
                    <w:snapToGrid w:val="0"/>
                    <w:jc w:val="center"/>
                    <w:rPr>
                      <w:b/>
                      <w:bCs/>
                      <w:color w:val="000000" w:themeColor="text1"/>
                      <w:szCs w:val="21"/>
                    </w:rPr>
                  </w:pPr>
                  <w:r w:rsidRPr="00DA3485">
                    <w:rPr>
                      <w:b/>
                      <w:bCs/>
                      <w:color w:val="000000" w:themeColor="text1"/>
                      <w:szCs w:val="21"/>
                    </w:rPr>
                    <w:t>单位名称</w:t>
                  </w:r>
                </w:p>
              </w:tc>
              <w:tc>
                <w:tcPr>
                  <w:tcW w:w="2486" w:type="pct"/>
                  <w:gridSpan w:val="2"/>
                  <w:vAlign w:val="center"/>
                </w:tcPr>
                <w:p w14:paraId="0144EFB9" w14:textId="77777777" w:rsidR="00D67474" w:rsidRPr="00DA3485" w:rsidRDefault="00D67474" w:rsidP="00D67474">
                  <w:pPr>
                    <w:adjustRightInd w:val="0"/>
                    <w:snapToGrid w:val="0"/>
                    <w:jc w:val="center"/>
                    <w:rPr>
                      <w:b/>
                      <w:bCs/>
                      <w:color w:val="000000" w:themeColor="text1"/>
                      <w:szCs w:val="21"/>
                    </w:rPr>
                  </w:pPr>
                  <w:r w:rsidRPr="00DA3485">
                    <w:rPr>
                      <w:b/>
                      <w:bCs/>
                      <w:color w:val="000000" w:themeColor="text1"/>
                      <w:szCs w:val="21"/>
                    </w:rPr>
                    <w:t>上海电气</w:t>
                  </w:r>
                  <w:proofErr w:type="gramStart"/>
                  <w:r w:rsidRPr="00DA3485">
                    <w:rPr>
                      <w:b/>
                      <w:bCs/>
                      <w:color w:val="000000" w:themeColor="text1"/>
                      <w:szCs w:val="21"/>
                    </w:rPr>
                    <w:t>南通国</w:t>
                  </w:r>
                  <w:proofErr w:type="gramEnd"/>
                  <w:r w:rsidRPr="00DA3485">
                    <w:rPr>
                      <w:b/>
                      <w:bCs/>
                      <w:color w:val="000000" w:themeColor="text1"/>
                      <w:szCs w:val="21"/>
                    </w:rPr>
                    <w:t>海环保科技有限公司</w:t>
                  </w:r>
                </w:p>
              </w:tc>
            </w:tr>
            <w:tr w:rsidR="00554E9E" w:rsidRPr="00DA3485" w14:paraId="7B2E7A50" w14:textId="77777777" w:rsidTr="00B17F47">
              <w:trPr>
                <w:jc w:val="center"/>
              </w:trPr>
              <w:tc>
                <w:tcPr>
                  <w:tcW w:w="616" w:type="pct"/>
                  <w:vMerge/>
                  <w:vAlign w:val="center"/>
                </w:tcPr>
                <w:p w14:paraId="2D1D9200" w14:textId="77777777" w:rsidR="00D67474" w:rsidRPr="00DA3485" w:rsidRDefault="00D67474" w:rsidP="00D67474">
                  <w:pPr>
                    <w:adjustRightInd w:val="0"/>
                    <w:snapToGrid w:val="0"/>
                    <w:jc w:val="center"/>
                    <w:rPr>
                      <w:color w:val="000000" w:themeColor="text1"/>
                      <w:szCs w:val="21"/>
                    </w:rPr>
                  </w:pPr>
                </w:p>
              </w:tc>
              <w:tc>
                <w:tcPr>
                  <w:tcW w:w="1173" w:type="pct"/>
                  <w:vAlign w:val="center"/>
                </w:tcPr>
                <w:p w14:paraId="6276CCE9" w14:textId="77777777" w:rsidR="00D67474" w:rsidRPr="00DA3485" w:rsidRDefault="00D67474" w:rsidP="00D67474">
                  <w:pPr>
                    <w:adjustRightInd w:val="0"/>
                    <w:snapToGrid w:val="0"/>
                    <w:jc w:val="center"/>
                    <w:rPr>
                      <w:color w:val="000000" w:themeColor="text1"/>
                      <w:szCs w:val="21"/>
                    </w:rPr>
                  </w:pPr>
                  <w:r w:rsidRPr="00DA3485">
                    <w:rPr>
                      <w:color w:val="000000" w:themeColor="text1"/>
                      <w:szCs w:val="21"/>
                    </w:rPr>
                    <w:t>许可量（</w:t>
                  </w:r>
                  <w:r w:rsidRPr="00DA3485">
                    <w:rPr>
                      <w:color w:val="000000" w:themeColor="text1"/>
                      <w:szCs w:val="21"/>
                    </w:rPr>
                    <w:t>t/a</w:t>
                  </w:r>
                  <w:r w:rsidRPr="00DA3485">
                    <w:rPr>
                      <w:color w:val="000000" w:themeColor="text1"/>
                      <w:szCs w:val="21"/>
                    </w:rPr>
                    <w:t>）</w:t>
                  </w:r>
                </w:p>
              </w:tc>
              <w:tc>
                <w:tcPr>
                  <w:tcW w:w="724" w:type="pct"/>
                  <w:vAlign w:val="center"/>
                </w:tcPr>
                <w:p w14:paraId="029FE85B" w14:textId="77777777" w:rsidR="00D67474" w:rsidRPr="00DA3485" w:rsidRDefault="00D67474" w:rsidP="00D67474">
                  <w:pPr>
                    <w:adjustRightInd w:val="0"/>
                    <w:snapToGrid w:val="0"/>
                    <w:jc w:val="center"/>
                    <w:rPr>
                      <w:color w:val="000000" w:themeColor="text1"/>
                      <w:szCs w:val="21"/>
                    </w:rPr>
                  </w:pPr>
                  <w:r w:rsidRPr="00DA3485">
                    <w:rPr>
                      <w:color w:val="000000" w:themeColor="text1"/>
                      <w:szCs w:val="21"/>
                    </w:rPr>
                    <w:t>10000</w:t>
                  </w:r>
                </w:p>
              </w:tc>
              <w:tc>
                <w:tcPr>
                  <w:tcW w:w="564" w:type="pct"/>
                  <w:vAlign w:val="center"/>
                </w:tcPr>
                <w:p w14:paraId="4BA19924" w14:textId="77777777" w:rsidR="00D67474" w:rsidRPr="00DA3485" w:rsidRDefault="00D67474" w:rsidP="00D67474">
                  <w:pPr>
                    <w:adjustRightInd w:val="0"/>
                    <w:snapToGrid w:val="0"/>
                    <w:jc w:val="center"/>
                    <w:rPr>
                      <w:color w:val="000000" w:themeColor="text1"/>
                      <w:szCs w:val="21"/>
                    </w:rPr>
                  </w:pPr>
                  <w:r w:rsidRPr="00DA3485">
                    <w:rPr>
                      <w:color w:val="000000" w:themeColor="text1"/>
                      <w:szCs w:val="21"/>
                    </w:rPr>
                    <w:t>地址</w:t>
                  </w:r>
                </w:p>
              </w:tc>
              <w:tc>
                <w:tcPr>
                  <w:tcW w:w="1922" w:type="pct"/>
                  <w:vAlign w:val="center"/>
                </w:tcPr>
                <w:p w14:paraId="117CC8C2" w14:textId="06A88C5E" w:rsidR="00D67474" w:rsidRPr="00DA3485" w:rsidRDefault="00C86CF0" w:rsidP="00D67474">
                  <w:pPr>
                    <w:adjustRightInd w:val="0"/>
                    <w:snapToGrid w:val="0"/>
                    <w:jc w:val="center"/>
                    <w:rPr>
                      <w:color w:val="000000" w:themeColor="text1"/>
                      <w:szCs w:val="21"/>
                    </w:rPr>
                  </w:pPr>
                  <w:proofErr w:type="gramStart"/>
                  <w:r w:rsidRPr="00DA3485">
                    <w:rPr>
                      <w:color w:val="000000" w:themeColor="text1"/>
                      <w:szCs w:val="21"/>
                    </w:rPr>
                    <w:t>老坝港滨海</w:t>
                  </w:r>
                  <w:proofErr w:type="gramEnd"/>
                  <w:r w:rsidR="00D67474" w:rsidRPr="00DA3485">
                    <w:rPr>
                      <w:color w:val="000000" w:themeColor="text1"/>
                      <w:szCs w:val="21"/>
                    </w:rPr>
                    <w:t>新区（角斜镇）滨海东路</w:t>
                  </w:r>
                  <w:r w:rsidR="00D67474" w:rsidRPr="00DA3485">
                    <w:rPr>
                      <w:color w:val="000000" w:themeColor="text1"/>
                      <w:szCs w:val="21"/>
                    </w:rPr>
                    <w:t>6</w:t>
                  </w:r>
                  <w:r w:rsidR="00D67474" w:rsidRPr="00DA3485">
                    <w:rPr>
                      <w:color w:val="000000" w:themeColor="text1"/>
                      <w:szCs w:val="21"/>
                    </w:rPr>
                    <w:t>号</w:t>
                  </w:r>
                </w:p>
              </w:tc>
            </w:tr>
            <w:tr w:rsidR="00554E9E" w:rsidRPr="00DA3485" w14:paraId="2BEA78AD" w14:textId="77777777" w:rsidTr="00B17F47">
              <w:trPr>
                <w:jc w:val="center"/>
              </w:trPr>
              <w:tc>
                <w:tcPr>
                  <w:tcW w:w="616" w:type="pct"/>
                  <w:vMerge/>
                  <w:vAlign w:val="center"/>
                </w:tcPr>
                <w:p w14:paraId="411745F9" w14:textId="77777777" w:rsidR="00D67474" w:rsidRPr="00DA3485" w:rsidRDefault="00D67474" w:rsidP="00D67474">
                  <w:pPr>
                    <w:adjustRightInd w:val="0"/>
                    <w:snapToGrid w:val="0"/>
                    <w:jc w:val="center"/>
                    <w:rPr>
                      <w:color w:val="000000" w:themeColor="text1"/>
                      <w:szCs w:val="21"/>
                    </w:rPr>
                  </w:pPr>
                </w:p>
              </w:tc>
              <w:tc>
                <w:tcPr>
                  <w:tcW w:w="1173" w:type="pct"/>
                  <w:vAlign w:val="center"/>
                </w:tcPr>
                <w:p w14:paraId="34E4457D" w14:textId="77777777" w:rsidR="00D67474" w:rsidRPr="00DA3485" w:rsidRDefault="00D67474" w:rsidP="00D67474">
                  <w:pPr>
                    <w:adjustRightInd w:val="0"/>
                    <w:snapToGrid w:val="0"/>
                    <w:jc w:val="center"/>
                    <w:rPr>
                      <w:color w:val="000000" w:themeColor="text1"/>
                      <w:szCs w:val="21"/>
                    </w:rPr>
                  </w:pPr>
                  <w:r w:rsidRPr="00DA3485">
                    <w:rPr>
                      <w:color w:val="000000" w:themeColor="text1"/>
                      <w:szCs w:val="21"/>
                    </w:rPr>
                    <w:t>经营范围</w:t>
                  </w:r>
                </w:p>
              </w:tc>
              <w:tc>
                <w:tcPr>
                  <w:tcW w:w="3211" w:type="pct"/>
                  <w:gridSpan w:val="3"/>
                  <w:vAlign w:val="center"/>
                </w:tcPr>
                <w:p w14:paraId="344A92B2" w14:textId="77777777" w:rsidR="00D67474" w:rsidRPr="00DA3485" w:rsidRDefault="00D67474" w:rsidP="00D67474">
                  <w:pPr>
                    <w:adjustRightInd w:val="0"/>
                    <w:snapToGrid w:val="0"/>
                    <w:rPr>
                      <w:color w:val="000000" w:themeColor="text1"/>
                      <w:szCs w:val="21"/>
                    </w:rPr>
                  </w:pPr>
                  <w:r w:rsidRPr="00DA3485">
                    <w:rPr>
                      <w:color w:val="000000" w:themeColor="text1"/>
                      <w:szCs w:val="21"/>
                    </w:rPr>
                    <w:t>焚烧处置</w:t>
                  </w:r>
                  <w:r w:rsidRPr="00DA3485">
                    <w:rPr>
                      <w:color w:val="000000" w:themeColor="text1"/>
                      <w:szCs w:val="21"/>
                    </w:rPr>
                    <w:t>HW02</w:t>
                  </w:r>
                  <w:r w:rsidRPr="00DA3485">
                    <w:rPr>
                      <w:color w:val="000000" w:themeColor="text1"/>
                      <w:szCs w:val="21"/>
                    </w:rPr>
                    <w:t>医药废物，</w:t>
                  </w:r>
                  <w:r w:rsidRPr="00DA3485">
                    <w:rPr>
                      <w:color w:val="000000" w:themeColor="text1"/>
                      <w:szCs w:val="21"/>
                    </w:rPr>
                    <w:t>HW03</w:t>
                  </w:r>
                  <w:r w:rsidRPr="00DA3485">
                    <w:rPr>
                      <w:color w:val="000000" w:themeColor="text1"/>
                      <w:szCs w:val="21"/>
                    </w:rPr>
                    <w:t>废药物、药品，</w:t>
                  </w:r>
                  <w:r w:rsidRPr="00DA3485">
                    <w:rPr>
                      <w:color w:val="000000" w:themeColor="text1"/>
                      <w:szCs w:val="21"/>
                    </w:rPr>
                    <w:t>HW04</w:t>
                  </w:r>
                  <w:r w:rsidRPr="00DA3485">
                    <w:rPr>
                      <w:color w:val="000000" w:themeColor="text1"/>
                      <w:szCs w:val="21"/>
                    </w:rPr>
                    <w:t>农药废物，</w:t>
                  </w:r>
                  <w:r w:rsidRPr="00DA3485">
                    <w:rPr>
                      <w:color w:val="000000" w:themeColor="text1"/>
                      <w:szCs w:val="21"/>
                    </w:rPr>
                    <w:t>HW06</w:t>
                  </w:r>
                  <w:r w:rsidRPr="00DA3485">
                    <w:rPr>
                      <w:color w:val="000000" w:themeColor="text1"/>
                      <w:szCs w:val="21"/>
                    </w:rPr>
                    <w:t>废有机溶剂与含有机溶剂废物，</w:t>
                  </w:r>
                  <w:r w:rsidRPr="00DA3485">
                    <w:rPr>
                      <w:color w:val="000000" w:themeColor="text1"/>
                      <w:szCs w:val="21"/>
                    </w:rPr>
                    <w:t>HW08</w:t>
                  </w:r>
                  <w:r w:rsidRPr="00DA3485">
                    <w:rPr>
                      <w:color w:val="000000" w:themeColor="text1"/>
                      <w:szCs w:val="21"/>
                    </w:rPr>
                    <w:t>废矿物油与含矿物油废物，</w:t>
                  </w:r>
                  <w:r w:rsidRPr="00DA3485">
                    <w:rPr>
                      <w:color w:val="000000" w:themeColor="text1"/>
                      <w:szCs w:val="21"/>
                    </w:rPr>
                    <w:t>HW09</w:t>
                  </w:r>
                  <w:r w:rsidRPr="00DA3485">
                    <w:rPr>
                      <w:color w:val="000000" w:themeColor="text1"/>
                      <w:szCs w:val="21"/>
                    </w:rPr>
                    <w:t>油</w:t>
                  </w:r>
                  <w:r w:rsidRPr="00DA3485">
                    <w:rPr>
                      <w:color w:val="000000" w:themeColor="text1"/>
                      <w:szCs w:val="21"/>
                    </w:rPr>
                    <w:t>/</w:t>
                  </w:r>
                  <w:r w:rsidRPr="00DA3485">
                    <w:rPr>
                      <w:color w:val="000000" w:themeColor="text1"/>
                      <w:szCs w:val="21"/>
                    </w:rPr>
                    <w:t>水、烃</w:t>
                  </w:r>
                  <w:r w:rsidRPr="00DA3485">
                    <w:rPr>
                      <w:color w:val="000000" w:themeColor="text1"/>
                      <w:szCs w:val="21"/>
                    </w:rPr>
                    <w:t>/</w:t>
                  </w:r>
                  <w:r w:rsidRPr="00DA3485">
                    <w:rPr>
                      <w:color w:val="000000" w:themeColor="text1"/>
                      <w:szCs w:val="21"/>
                    </w:rPr>
                    <w:t>水混合物或乳化液，</w:t>
                  </w:r>
                  <w:r w:rsidRPr="00DA3485">
                    <w:rPr>
                      <w:color w:val="000000" w:themeColor="text1"/>
                      <w:szCs w:val="21"/>
                    </w:rPr>
                    <w:t>HW11</w:t>
                  </w:r>
                  <w:r w:rsidRPr="00DA3485">
                    <w:rPr>
                      <w:color w:val="000000" w:themeColor="text1"/>
                      <w:szCs w:val="21"/>
                    </w:rPr>
                    <w:t>精（蒸）</w:t>
                  </w:r>
                  <w:proofErr w:type="gramStart"/>
                  <w:r w:rsidRPr="00DA3485">
                    <w:rPr>
                      <w:color w:val="000000" w:themeColor="text1"/>
                      <w:szCs w:val="21"/>
                    </w:rPr>
                    <w:t>馏</w:t>
                  </w:r>
                  <w:proofErr w:type="gramEnd"/>
                  <w:r w:rsidRPr="00DA3485">
                    <w:rPr>
                      <w:color w:val="000000" w:themeColor="text1"/>
                      <w:szCs w:val="21"/>
                    </w:rPr>
                    <w:t>残渣，</w:t>
                  </w:r>
                  <w:r w:rsidRPr="00DA3485">
                    <w:rPr>
                      <w:color w:val="000000" w:themeColor="text1"/>
                      <w:szCs w:val="21"/>
                    </w:rPr>
                    <w:t>HW12</w:t>
                  </w:r>
                  <w:r w:rsidRPr="00DA3485">
                    <w:rPr>
                      <w:color w:val="000000" w:themeColor="text1"/>
                      <w:szCs w:val="21"/>
                    </w:rPr>
                    <w:t>染料、涂料废物，</w:t>
                  </w:r>
                  <w:r w:rsidRPr="00DA3485">
                    <w:rPr>
                      <w:color w:val="000000" w:themeColor="text1"/>
                      <w:szCs w:val="21"/>
                    </w:rPr>
                    <w:t>HW49</w:t>
                  </w:r>
                  <w:r w:rsidRPr="00DA3485">
                    <w:rPr>
                      <w:color w:val="000000" w:themeColor="text1"/>
                      <w:szCs w:val="21"/>
                    </w:rPr>
                    <w:t>等</w:t>
                  </w:r>
                </w:p>
              </w:tc>
            </w:tr>
            <w:tr w:rsidR="00554E9E" w:rsidRPr="00DA3485" w14:paraId="07CCA7AD" w14:textId="77777777" w:rsidTr="00B17F47">
              <w:trPr>
                <w:jc w:val="center"/>
              </w:trPr>
              <w:tc>
                <w:tcPr>
                  <w:tcW w:w="616" w:type="pct"/>
                  <w:vMerge/>
                  <w:vAlign w:val="center"/>
                </w:tcPr>
                <w:p w14:paraId="5D245FA9" w14:textId="77777777" w:rsidR="00D67474" w:rsidRPr="00DA3485" w:rsidRDefault="00D67474" w:rsidP="00D67474">
                  <w:pPr>
                    <w:adjustRightInd w:val="0"/>
                    <w:snapToGrid w:val="0"/>
                    <w:jc w:val="center"/>
                    <w:rPr>
                      <w:color w:val="000000" w:themeColor="text1"/>
                      <w:szCs w:val="21"/>
                    </w:rPr>
                  </w:pPr>
                </w:p>
              </w:tc>
              <w:tc>
                <w:tcPr>
                  <w:tcW w:w="1898" w:type="pct"/>
                  <w:gridSpan w:val="2"/>
                  <w:vAlign w:val="center"/>
                </w:tcPr>
                <w:p w14:paraId="5776B5ED" w14:textId="77777777" w:rsidR="00D67474" w:rsidRPr="00DA3485" w:rsidRDefault="00D67474" w:rsidP="00D67474">
                  <w:pPr>
                    <w:adjustRightInd w:val="0"/>
                    <w:snapToGrid w:val="0"/>
                    <w:jc w:val="center"/>
                    <w:rPr>
                      <w:b/>
                      <w:bCs/>
                      <w:color w:val="000000" w:themeColor="text1"/>
                      <w:szCs w:val="21"/>
                    </w:rPr>
                  </w:pPr>
                  <w:r w:rsidRPr="00DA3485">
                    <w:rPr>
                      <w:b/>
                      <w:bCs/>
                      <w:color w:val="000000" w:themeColor="text1"/>
                      <w:szCs w:val="21"/>
                    </w:rPr>
                    <w:t>单位名称</w:t>
                  </w:r>
                </w:p>
              </w:tc>
              <w:tc>
                <w:tcPr>
                  <w:tcW w:w="2486" w:type="pct"/>
                  <w:gridSpan w:val="2"/>
                  <w:vAlign w:val="center"/>
                </w:tcPr>
                <w:p w14:paraId="002E35A5" w14:textId="77777777" w:rsidR="00D67474" w:rsidRPr="00DA3485" w:rsidRDefault="00D67474" w:rsidP="00D67474">
                  <w:pPr>
                    <w:adjustRightInd w:val="0"/>
                    <w:snapToGrid w:val="0"/>
                    <w:jc w:val="center"/>
                    <w:rPr>
                      <w:b/>
                      <w:bCs/>
                      <w:color w:val="000000" w:themeColor="text1"/>
                      <w:szCs w:val="21"/>
                    </w:rPr>
                  </w:pPr>
                  <w:r w:rsidRPr="00DA3485">
                    <w:rPr>
                      <w:b/>
                      <w:bCs/>
                      <w:color w:val="000000" w:themeColor="text1"/>
                      <w:szCs w:val="21"/>
                    </w:rPr>
                    <w:t>南通</w:t>
                  </w:r>
                  <w:proofErr w:type="gramStart"/>
                  <w:r w:rsidRPr="00DA3485">
                    <w:rPr>
                      <w:b/>
                      <w:bCs/>
                      <w:color w:val="000000" w:themeColor="text1"/>
                      <w:szCs w:val="21"/>
                    </w:rPr>
                    <w:t>九洲</w:t>
                  </w:r>
                  <w:proofErr w:type="gramEnd"/>
                  <w:r w:rsidRPr="00DA3485">
                    <w:rPr>
                      <w:b/>
                      <w:bCs/>
                      <w:color w:val="000000" w:themeColor="text1"/>
                      <w:szCs w:val="21"/>
                    </w:rPr>
                    <w:t>环保科技有限公司</w:t>
                  </w:r>
                </w:p>
              </w:tc>
            </w:tr>
            <w:tr w:rsidR="00554E9E" w:rsidRPr="00DA3485" w14:paraId="7F6340A4" w14:textId="77777777" w:rsidTr="00B17F47">
              <w:trPr>
                <w:jc w:val="center"/>
              </w:trPr>
              <w:tc>
                <w:tcPr>
                  <w:tcW w:w="616" w:type="pct"/>
                  <w:vMerge/>
                  <w:vAlign w:val="center"/>
                </w:tcPr>
                <w:p w14:paraId="51495C2F" w14:textId="77777777" w:rsidR="00D67474" w:rsidRPr="00DA3485" w:rsidRDefault="00D67474" w:rsidP="00D67474">
                  <w:pPr>
                    <w:adjustRightInd w:val="0"/>
                    <w:snapToGrid w:val="0"/>
                    <w:jc w:val="center"/>
                    <w:rPr>
                      <w:color w:val="000000" w:themeColor="text1"/>
                      <w:szCs w:val="21"/>
                    </w:rPr>
                  </w:pPr>
                </w:p>
              </w:tc>
              <w:tc>
                <w:tcPr>
                  <w:tcW w:w="1173" w:type="pct"/>
                  <w:vAlign w:val="center"/>
                </w:tcPr>
                <w:p w14:paraId="0662521B" w14:textId="77777777" w:rsidR="00D67474" w:rsidRPr="00DA3485" w:rsidRDefault="00D67474" w:rsidP="00D67474">
                  <w:pPr>
                    <w:adjustRightInd w:val="0"/>
                    <w:snapToGrid w:val="0"/>
                    <w:jc w:val="center"/>
                    <w:rPr>
                      <w:color w:val="000000" w:themeColor="text1"/>
                      <w:szCs w:val="21"/>
                    </w:rPr>
                  </w:pPr>
                  <w:r w:rsidRPr="00DA3485">
                    <w:rPr>
                      <w:color w:val="000000" w:themeColor="text1"/>
                      <w:szCs w:val="21"/>
                    </w:rPr>
                    <w:t>许可量（</w:t>
                  </w:r>
                  <w:r w:rsidRPr="00DA3485">
                    <w:rPr>
                      <w:color w:val="000000" w:themeColor="text1"/>
                      <w:szCs w:val="21"/>
                    </w:rPr>
                    <w:t>t/a</w:t>
                  </w:r>
                  <w:r w:rsidRPr="00DA3485">
                    <w:rPr>
                      <w:color w:val="000000" w:themeColor="text1"/>
                      <w:szCs w:val="21"/>
                    </w:rPr>
                    <w:t>）</w:t>
                  </w:r>
                </w:p>
              </w:tc>
              <w:tc>
                <w:tcPr>
                  <w:tcW w:w="724" w:type="pct"/>
                  <w:vAlign w:val="center"/>
                </w:tcPr>
                <w:p w14:paraId="04F4949A" w14:textId="77777777" w:rsidR="00D67474" w:rsidRPr="00DA3485" w:rsidRDefault="00D67474" w:rsidP="00D67474">
                  <w:pPr>
                    <w:adjustRightInd w:val="0"/>
                    <w:snapToGrid w:val="0"/>
                    <w:jc w:val="center"/>
                    <w:rPr>
                      <w:color w:val="000000" w:themeColor="text1"/>
                      <w:szCs w:val="21"/>
                    </w:rPr>
                  </w:pPr>
                  <w:r w:rsidRPr="00DA3485">
                    <w:rPr>
                      <w:color w:val="000000" w:themeColor="text1"/>
                      <w:szCs w:val="21"/>
                    </w:rPr>
                    <w:t>20000</w:t>
                  </w:r>
                </w:p>
              </w:tc>
              <w:tc>
                <w:tcPr>
                  <w:tcW w:w="564" w:type="pct"/>
                  <w:vAlign w:val="center"/>
                </w:tcPr>
                <w:p w14:paraId="35F593AA" w14:textId="77777777" w:rsidR="00D67474" w:rsidRPr="00DA3485" w:rsidRDefault="00D67474" w:rsidP="00D67474">
                  <w:pPr>
                    <w:adjustRightInd w:val="0"/>
                    <w:snapToGrid w:val="0"/>
                    <w:jc w:val="center"/>
                    <w:rPr>
                      <w:color w:val="000000" w:themeColor="text1"/>
                      <w:szCs w:val="21"/>
                    </w:rPr>
                  </w:pPr>
                  <w:r w:rsidRPr="00DA3485">
                    <w:rPr>
                      <w:color w:val="000000" w:themeColor="text1"/>
                      <w:szCs w:val="21"/>
                    </w:rPr>
                    <w:t>地址</w:t>
                  </w:r>
                </w:p>
              </w:tc>
              <w:tc>
                <w:tcPr>
                  <w:tcW w:w="1922" w:type="pct"/>
                  <w:vAlign w:val="center"/>
                </w:tcPr>
                <w:p w14:paraId="292EB1AF" w14:textId="77777777" w:rsidR="00D67474" w:rsidRPr="00DA3485" w:rsidRDefault="00D67474" w:rsidP="00D67474">
                  <w:pPr>
                    <w:adjustRightInd w:val="0"/>
                    <w:snapToGrid w:val="0"/>
                    <w:jc w:val="center"/>
                    <w:rPr>
                      <w:color w:val="000000" w:themeColor="text1"/>
                      <w:szCs w:val="21"/>
                    </w:rPr>
                  </w:pPr>
                  <w:r w:rsidRPr="00DA3485">
                    <w:rPr>
                      <w:color w:val="000000" w:themeColor="text1"/>
                      <w:szCs w:val="21"/>
                    </w:rPr>
                    <w:t>南通市如皋市长江镇规划路</w:t>
                  </w:r>
                  <w:r w:rsidRPr="00DA3485">
                    <w:rPr>
                      <w:color w:val="000000" w:themeColor="text1"/>
                      <w:szCs w:val="21"/>
                    </w:rPr>
                    <w:t>1</w:t>
                  </w:r>
                  <w:r w:rsidRPr="00DA3485">
                    <w:rPr>
                      <w:color w:val="000000" w:themeColor="text1"/>
                      <w:szCs w:val="21"/>
                    </w:rPr>
                    <w:t>号</w:t>
                  </w:r>
                </w:p>
              </w:tc>
            </w:tr>
            <w:tr w:rsidR="00554E9E" w:rsidRPr="00DA3485" w14:paraId="30A8CA91" w14:textId="77777777" w:rsidTr="00B17F47">
              <w:trPr>
                <w:jc w:val="center"/>
              </w:trPr>
              <w:tc>
                <w:tcPr>
                  <w:tcW w:w="616" w:type="pct"/>
                  <w:vMerge/>
                  <w:vAlign w:val="center"/>
                </w:tcPr>
                <w:p w14:paraId="1DB3CB04" w14:textId="77777777" w:rsidR="00D67474" w:rsidRPr="00DA3485" w:rsidRDefault="00D67474" w:rsidP="00D67474">
                  <w:pPr>
                    <w:adjustRightInd w:val="0"/>
                    <w:snapToGrid w:val="0"/>
                    <w:jc w:val="center"/>
                    <w:rPr>
                      <w:color w:val="000000" w:themeColor="text1"/>
                      <w:szCs w:val="21"/>
                    </w:rPr>
                  </w:pPr>
                </w:p>
              </w:tc>
              <w:tc>
                <w:tcPr>
                  <w:tcW w:w="1173" w:type="pct"/>
                  <w:vAlign w:val="center"/>
                </w:tcPr>
                <w:p w14:paraId="1580209D" w14:textId="77777777" w:rsidR="00D67474" w:rsidRPr="00DA3485" w:rsidRDefault="00D67474" w:rsidP="00D67474">
                  <w:pPr>
                    <w:adjustRightInd w:val="0"/>
                    <w:snapToGrid w:val="0"/>
                    <w:jc w:val="center"/>
                    <w:rPr>
                      <w:color w:val="000000" w:themeColor="text1"/>
                      <w:szCs w:val="21"/>
                    </w:rPr>
                  </w:pPr>
                  <w:r w:rsidRPr="00DA3485">
                    <w:rPr>
                      <w:color w:val="000000" w:themeColor="text1"/>
                      <w:szCs w:val="21"/>
                    </w:rPr>
                    <w:t>经营范围</w:t>
                  </w:r>
                </w:p>
              </w:tc>
              <w:tc>
                <w:tcPr>
                  <w:tcW w:w="3211" w:type="pct"/>
                  <w:gridSpan w:val="3"/>
                  <w:vAlign w:val="center"/>
                </w:tcPr>
                <w:p w14:paraId="6F6FD770" w14:textId="77777777" w:rsidR="00D67474" w:rsidRPr="00DA3485" w:rsidRDefault="00D67474" w:rsidP="00D67474">
                  <w:pPr>
                    <w:adjustRightInd w:val="0"/>
                    <w:snapToGrid w:val="0"/>
                    <w:rPr>
                      <w:color w:val="000000" w:themeColor="text1"/>
                      <w:szCs w:val="21"/>
                    </w:rPr>
                  </w:pPr>
                  <w:r w:rsidRPr="00DA3485">
                    <w:rPr>
                      <w:color w:val="000000" w:themeColor="text1"/>
                      <w:szCs w:val="21"/>
                    </w:rPr>
                    <w:t>共计</w:t>
                  </w:r>
                  <w:r w:rsidRPr="00DA3485">
                    <w:rPr>
                      <w:color w:val="000000" w:themeColor="text1"/>
                      <w:szCs w:val="21"/>
                    </w:rPr>
                    <w:t>20</w:t>
                  </w:r>
                  <w:r w:rsidRPr="00DA3485">
                    <w:rPr>
                      <w:color w:val="000000" w:themeColor="text1"/>
                      <w:szCs w:val="21"/>
                    </w:rPr>
                    <w:t>大类（</w:t>
                  </w:r>
                  <w:r w:rsidRPr="00DA3485">
                    <w:rPr>
                      <w:color w:val="000000" w:themeColor="text1"/>
                      <w:szCs w:val="21"/>
                    </w:rPr>
                    <w:t>HW02</w:t>
                  </w:r>
                  <w:r w:rsidRPr="00DA3485">
                    <w:rPr>
                      <w:color w:val="000000" w:themeColor="text1"/>
                      <w:szCs w:val="21"/>
                    </w:rPr>
                    <w:t>、</w:t>
                  </w:r>
                  <w:r w:rsidRPr="00DA3485">
                    <w:rPr>
                      <w:color w:val="000000" w:themeColor="text1"/>
                      <w:szCs w:val="21"/>
                    </w:rPr>
                    <w:t>HW03</w:t>
                  </w:r>
                  <w:r w:rsidRPr="00DA3485">
                    <w:rPr>
                      <w:color w:val="000000" w:themeColor="text1"/>
                      <w:szCs w:val="21"/>
                    </w:rPr>
                    <w:t>、</w:t>
                  </w:r>
                  <w:r w:rsidRPr="00DA3485">
                    <w:rPr>
                      <w:color w:val="000000" w:themeColor="text1"/>
                      <w:szCs w:val="21"/>
                    </w:rPr>
                    <w:t>HW04</w:t>
                  </w:r>
                  <w:r w:rsidRPr="00DA3485">
                    <w:rPr>
                      <w:color w:val="000000" w:themeColor="text1"/>
                      <w:szCs w:val="21"/>
                    </w:rPr>
                    <w:t>、</w:t>
                  </w:r>
                  <w:r w:rsidRPr="00DA3485">
                    <w:rPr>
                      <w:color w:val="000000" w:themeColor="text1"/>
                      <w:szCs w:val="21"/>
                    </w:rPr>
                    <w:t>HW05</w:t>
                  </w:r>
                  <w:r w:rsidRPr="00DA3485">
                    <w:rPr>
                      <w:color w:val="000000" w:themeColor="text1"/>
                      <w:szCs w:val="21"/>
                    </w:rPr>
                    <w:t>、</w:t>
                  </w:r>
                  <w:r w:rsidRPr="00DA3485">
                    <w:rPr>
                      <w:color w:val="000000" w:themeColor="text1"/>
                      <w:szCs w:val="21"/>
                    </w:rPr>
                    <w:t>HW06</w:t>
                  </w:r>
                  <w:r w:rsidRPr="00DA3485">
                    <w:rPr>
                      <w:color w:val="000000" w:themeColor="text1"/>
                      <w:szCs w:val="21"/>
                    </w:rPr>
                    <w:t>、</w:t>
                  </w:r>
                  <w:r w:rsidRPr="00DA3485">
                    <w:rPr>
                      <w:color w:val="000000" w:themeColor="text1"/>
                      <w:szCs w:val="21"/>
                    </w:rPr>
                    <w:t>HW08</w:t>
                  </w:r>
                  <w:r w:rsidRPr="00DA3485">
                    <w:rPr>
                      <w:color w:val="000000" w:themeColor="text1"/>
                      <w:szCs w:val="21"/>
                    </w:rPr>
                    <w:t>、</w:t>
                  </w:r>
                  <w:r w:rsidRPr="00DA3485">
                    <w:rPr>
                      <w:color w:val="000000" w:themeColor="text1"/>
                      <w:szCs w:val="21"/>
                    </w:rPr>
                    <w:t>HW09</w:t>
                  </w:r>
                  <w:r w:rsidRPr="00DA3485">
                    <w:rPr>
                      <w:color w:val="000000" w:themeColor="text1"/>
                      <w:szCs w:val="21"/>
                    </w:rPr>
                    <w:t>、</w:t>
                  </w:r>
                  <w:r w:rsidRPr="00DA3485">
                    <w:rPr>
                      <w:color w:val="000000" w:themeColor="text1"/>
                      <w:szCs w:val="21"/>
                    </w:rPr>
                    <w:t>HW11</w:t>
                  </w:r>
                  <w:r w:rsidRPr="00DA3485">
                    <w:rPr>
                      <w:color w:val="000000" w:themeColor="text1"/>
                      <w:szCs w:val="21"/>
                    </w:rPr>
                    <w:t>、</w:t>
                  </w:r>
                  <w:r w:rsidRPr="00DA3485">
                    <w:rPr>
                      <w:color w:val="000000" w:themeColor="text1"/>
                      <w:szCs w:val="21"/>
                    </w:rPr>
                    <w:t>HW12</w:t>
                  </w:r>
                  <w:r w:rsidRPr="00DA3485">
                    <w:rPr>
                      <w:color w:val="000000" w:themeColor="text1"/>
                      <w:szCs w:val="21"/>
                    </w:rPr>
                    <w:t>、</w:t>
                  </w:r>
                  <w:r w:rsidRPr="00DA3485">
                    <w:rPr>
                      <w:color w:val="000000" w:themeColor="text1"/>
                      <w:szCs w:val="21"/>
                    </w:rPr>
                    <w:t>HW13</w:t>
                  </w:r>
                  <w:r w:rsidRPr="00DA3485">
                    <w:rPr>
                      <w:color w:val="000000" w:themeColor="text1"/>
                      <w:szCs w:val="21"/>
                    </w:rPr>
                    <w:t>、</w:t>
                  </w:r>
                  <w:r w:rsidRPr="00DA3485">
                    <w:rPr>
                      <w:color w:val="000000" w:themeColor="text1"/>
                      <w:szCs w:val="21"/>
                    </w:rPr>
                    <w:t>HW14</w:t>
                  </w:r>
                  <w:r w:rsidRPr="00DA3485">
                    <w:rPr>
                      <w:color w:val="000000" w:themeColor="text1"/>
                      <w:szCs w:val="21"/>
                    </w:rPr>
                    <w:t>、</w:t>
                  </w:r>
                  <w:r w:rsidRPr="00DA3485">
                    <w:rPr>
                      <w:color w:val="000000" w:themeColor="text1"/>
                      <w:szCs w:val="21"/>
                    </w:rPr>
                    <w:t>HW17</w:t>
                  </w:r>
                  <w:r w:rsidRPr="00DA3485">
                    <w:rPr>
                      <w:color w:val="000000" w:themeColor="text1"/>
                      <w:szCs w:val="21"/>
                    </w:rPr>
                    <w:t>、</w:t>
                  </w:r>
                  <w:r w:rsidRPr="00DA3485">
                    <w:rPr>
                      <w:color w:val="000000" w:themeColor="text1"/>
                      <w:szCs w:val="21"/>
                    </w:rPr>
                    <w:t>HW37</w:t>
                  </w:r>
                  <w:r w:rsidRPr="00DA3485">
                    <w:rPr>
                      <w:color w:val="000000" w:themeColor="text1"/>
                      <w:szCs w:val="21"/>
                    </w:rPr>
                    <w:t>、</w:t>
                  </w:r>
                  <w:r w:rsidRPr="00DA3485">
                    <w:rPr>
                      <w:color w:val="000000" w:themeColor="text1"/>
                      <w:szCs w:val="21"/>
                    </w:rPr>
                    <w:t>HW38</w:t>
                  </w:r>
                  <w:r w:rsidRPr="00DA3485">
                    <w:rPr>
                      <w:color w:val="000000" w:themeColor="text1"/>
                      <w:szCs w:val="21"/>
                    </w:rPr>
                    <w:t>、</w:t>
                  </w:r>
                  <w:r w:rsidRPr="00DA3485">
                    <w:rPr>
                      <w:color w:val="000000" w:themeColor="text1"/>
                      <w:szCs w:val="21"/>
                    </w:rPr>
                    <w:t>HW39</w:t>
                  </w:r>
                  <w:r w:rsidRPr="00DA3485">
                    <w:rPr>
                      <w:color w:val="000000" w:themeColor="text1"/>
                      <w:szCs w:val="21"/>
                    </w:rPr>
                    <w:t>、</w:t>
                  </w:r>
                  <w:r w:rsidRPr="00DA3485">
                    <w:rPr>
                      <w:color w:val="000000" w:themeColor="text1"/>
                      <w:szCs w:val="21"/>
                    </w:rPr>
                    <w:t>HW40</w:t>
                  </w:r>
                  <w:r w:rsidRPr="00DA3485">
                    <w:rPr>
                      <w:color w:val="000000" w:themeColor="text1"/>
                      <w:szCs w:val="21"/>
                    </w:rPr>
                    <w:t>、</w:t>
                  </w:r>
                  <w:r w:rsidRPr="00DA3485">
                    <w:rPr>
                      <w:color w:val="000000" w:themeColor="text1"/>
                      <w:szCs w:val="21"/>
                    </w:rPr>
                    <w:t>HW41</w:t>
                  </w:r>
                  <w:r w:rsidRPr="00DA3485">
                    <w:rPr>
                      <w:color w:val="000000" w:themeColor="text1"/>
                      <w:szCs w:val="21"/>
                    </w:rPr>
                    <w:t>、</w:t>
                  </w:r>
                  <w:r w:rsidRPr="00DA3485">
                    <w:rPr>
                      <w:color w:val="000000" w:themeColor="text1"/>
                      <w:szCs w:val="21"/>
                    </w:rPr>
                    <w:t>HW42</w:t>
                  </w:r>
                  <w:r w:rsidRPr="00DA3485">
                    <w:rPr>
                      <w:color w:val="000000" w:themeColor="text1"/>
                      <w:szCs w:val="21"/>
                    </w:rPr>
                    <w:t>、</w:t>
                  </w:r>
                  <w:r w:rsidRPr="00DA3485">
                    <w:rPr>
                      <w:color w:val="000000" w:themeColor="text1"/>
                      <w:szCs w:val="21"/>
                    </w:rPr>
                    <w:t>HW45</w:t>
                  </w:r>
                  <w:r w:rsidRPr="00DA3485">
                    <w:rPr>
                      <w:color w:val="000000" w:themeColor="text1"/>
                      <w:szCs w:val="21"/>
                    </w:rPr>
                    <w:t>、</w:t>
                  </w:r>
                  <w:r w:rsidRPr="00DA3485">
                    <w:rPr>
                      <w:color w:val="000000" w:themeColor="text1"/>
                      <w:szCs w:val="21"/>
                    </w:rPr>
                    <w:t>HW49</w:t>
                  </w:r>
                  <w:r w:rsidRPr="00DA3485">
                    <w:rPr>
                      <w:color w:val="000000" w:themeColor="text1"/>
                      <w:szCs w:val="21"/>
                    </w:rPr>
                    <w:t>（不含</w:t>
                  </w:r>
                  <w:r w:rsidRPr="00DA3485">
                    <w:rPr>
                      <w:color w:val="000000" w:themeColor="text1"/>
                      <w:szCs w:val="21"/>
                    </w:rPr>
                    <w:t>900-038-49</w:t>
                  </w:r>
                  <w:r w:rsidRPr="00DA3485">
                    <w:rPr>
                      <w:color w:val="000000" w:themeColor="text1"/>
                      <w:szCs w:val="21"/>
                    </w:rPr>
                    <w:t>、</w:t>
                  </w:r>
                  <w:r w:rsidRPr="00DA3485">
                    <w:rPr>
                      <w:color w:val="000000" w:themeColor="text1"/>
                      <w:szCs w:val="21"/>
                    </w:rPr>
                    <w:t>900-042-49</w:t>
                  </w:r>
                  <w:r w:rsidRPr="00DA3485">
                    <w:rPr>
                      <w:color w:val="000000" w:themeColor="text1"/>
                      <w:szCs w:val="21"/>
                    </w:rPr>
                    <w:t>、</w:t>
                  </w:r>
                  <w:r w:rsidRPr="00DA3485">
                    <w:rPr>
                      <w:color w:val="000000" w:themeColor="text1"/>
                      <w:szCs w:val="21"/>
                    </w:rPr>
                    <w:t>900-044-49</w:t>
                  </w:r>
                  <w:r w:rsidRPr="00DA3485">
                    <w:rPr>
                      <w:color w:val="000000" w:themeColor="text1"/>
                      <w:szCs w:val="21"/>
                    </w:rPr>
                    <w:t>、</w:t>
                  </w:r>
                  <w:r w:rsidRPr="00DA3485">
                    <w:rPr>
                      <w:color w:val="000000" w:themeColor="text1"/>
                      <w:szCs w:val="21"/>
                    </w:rPr>
                    <w:t>900-045-49</w:t>
                  </w:r>
                  <w:r w:rsidRPr="00DA3485">
                    <w:rPr>
                      <w:color w:val="000000" w:themeColor="text1"/>
                      <w:szCs w:val="21"/>
                    </w:rPr>
                    <w:t>、</w:t>
                  </w:r>
                  <w:r w:rsidRPr="00DA3485">
                    <w:rPr>
                      <w:color w:val="000000" w:themeColor="text1"/>
                      <w:szCs w:val="21"/>
                    </w:rPr>
                    <w:t>900-999-49</w:t>
                  </w:r>
                  <w:r w:rsidRPr="00DA3485">
                    <w:rPr>
                      <w:color w:val="000000" w:themeColor="text1"/>
                      <w:szCs w:val="21"/>
                    </w:rPr>
                    <w:t>））</w:t>
                  </w:r>
                </w:p>
              </w:tc>
            </w:tr>
          </w:tbl>
          <w:p w14:paraId="652D4ADF" w14:textId="4DB9DA0B" w:rsidR="00607390" w:rsidRPr="00DA3485" w:rsidRDefault="00607390"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t>本项目产生的</w:t>
            </w:r>
            <w:proofErr w:type="gramStart"/>
            <w:r w:rsidRPr="00DA3485">
              <w:rPr>
                <w:bCs/>
                <w:color w:val="000000" w:themeColor="text1"/>
                <w:sz w:val="21"/>
                <w:szCs w:val="21"/>
              </w:rPr>
              <w:t>危废可</w:t>
            </w:r>
            <w:proofErr w:type="gramEnd"/>
            <w:r w:rsidRPr="00DA3485">
              <w:rPr>
                <w:bCs/>
                <w:color w:val="000000" w:themeColor="text1"/>
                <w:sz w:val="21"/>
                <w:szCs w:val="21"/>
              </w:rPr>
              <w:t>根据实际情况委托</w:t>
            </w:r>
            <w:r w:rsidR="00D67474" w:rsidRPr="00DA3485">
              <w:rPr>
                <w:bCs/>
                <w:color w:val="000000" w:themeColor="text1"/>
                <w:sz w:val="21"/>
                <w:szCs w:val="21"/>
              </w:rPr>
              <w:t>上述</w:t>
            </w:r>
            <w:r w:rsidR="001C3541" w:rsidRPr="00DA3485">
              <w:rPr>
                <w:bCs/>
                <w:color w:val="000000" w:themeColor="text1"/>
                <w:sz w:val="21"/>
                <w:szCs w:val="21"/>
              </w:rPr>
              <w:t>公司</w:t>
            </w:r>
            <w:r w:rsidRPr="00DA3485">
              <w:rPr>
                <w:bCs/>
                <w:color w:val="000000" w:themeColor="text1"/>
                <w:sz w:val="21"/>
                <w:szCs w:val="21"/>
              </w:rPr>
              <w:t>处置。</w:t>
            </w:r>
          </w:p>
          <w:p w14:paraId="159E37DD" w14:textId="248C13FF" w:rsidR="00607390" w:rsidRPr="00DA3485" w:rsidRDefault="009D6DEF" w:rsidP="002A727F">
            <w:pPr>
              <w:pStyle w:val="chen"/>
              <w:adjustRightInd w:val="0"/>
              <w:snapToGrid w:val="0"/>
              <w:spacing w:line="500" w:lineRule="exact"/>
              <w:ind w:firstLine="422"/>
              <w:rPr>
                <w:b/>
                <w:color w:val="000000" w:themeColor="text1"/>
                <w:sz w:val="21"/>
                <w:szCs w:val="21"/>
              </w:rPr>
            </w:pPr>
            <w:r w:rsidRPr="00DA3485">
              <w:rPr>
                <w:b/>
                <w:color w:val="000000" w:themeColor="text1"/>
                <w:sz w:val="21"/>
                <w:szCs w:val="21"/>
              </w:rPr>
              <w:t>5</w:t>
            </w:r>
            <w:r w:rsidR="00D14D81" w:rsidRPr="00DA3485">
              <w:rPr>
                <w:b/>
                <w:color w:val="000000" w:themeColor="text1"/>
                <w:sz w:val="21"/>
                <w:szCs w:val="21"/>
              </w:rPr>
              <w:t>、</w:t>
            </w:r>
            <w:r w:rsidR="00607390" w:rsidRPr="00DA3485">
              <w:rPr>
                <w:b/>
                <w:color w:val="000000" w:themeColor="text1"/>
                <w:sz w:val="21"/>
                <w:szCs w:val="21"/>
              </w:rPr>
              <w:t>污染防治措施及其经济、技术分析</w:t>
            </w:r>
          </w:p>
          <w:p w14:paraId="385F7E94" w14:textId="77777777" w:rsidR="00D14D81" w:rsidRPr="00DA3485" w:rsidRDefault="00D14D81"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t>危险废物贮存场所（设施）污染防治措施</w:t>
            </w:r>
          </w:p>
          <w:p w14:paraId="4287B9AD" w14:textId="09940CC5" w:rsidR="00D14D81" w:rsidRPr="00DA3485" w:rsidRDefault="00777B2B" w:rsidP="002A727F">
            <w:pPr>
              <w:pStyle w:val="chen"/>
              <w:adjustRightInd w:val="0"/>
              <w:snapToGrid w:val="0"/>
              <w:spacing w:line="500" w:lineRule="exact"/>
              <w:ind w:firstLine="420"/>
              <w:rPr>
                <w:b/>
                <w:bCs/>
                <w:color w:val="000000" w:themeColor="text1"/>
                <w:sz w:val="21"/>
                <w:szCs w:val="21"/>
              </w:rPr>
            </w:pPr>
            <w:r w:rsidRPr="00DA3485">
              <w:rPr>
                <w:bCs/>
                <w:color w:val="000000" w:themeColor="text1"/>
                <w:sz w:val="21"/>
                <w:szCs w:val="21"/>
              </w:rPr>
              <w:lastRenderedPageBreak/>
              <w:t>公司</w:t>
            </w:r>
            <w:r w:rsidR="00D14D81" w:rsidRPr="00DA3485">
              <w:rPr>
                <w:bCs/>
                <w:color w:val="000000" w:themeColor="text1"/>
                <w:sz w:val="21"/>
                <w:szCs w:val="21"/>
              </w:rPr>
              <w:t>危险废物贮存场所贮存能力满足要求，危险废物贮存场所（设施）基本情况见表</w:t>
            </w:r>
            <w:r w:rsidR="00D14D81" w:rsidRPr="00DA3485">
              <w:rPr>
                <w:bCs/>
                <w:color w:val="000000" w:themeColor="text1"/>
                <w:sz w:val="21"/>
                <w:szCs w:val="21"/>
              </w:rPr>
              <w:t>4-</w:t>
            </w:r>
            <w:r w:rsidR="000F2E73" w:rsidRPr="00DA3485">
              <w:rPr>
                <w:bCs/>
                <w:color w:val="000000" w:themeColor="text1"/>
                <w:sz w:val="21"/>
                <w:szCs w:val="21"/>
              </w:rPr>
              <w:t>40</w:t>
            </w:r>
            <w:r w:rsidR="00D14D81" w:rsidRPr="00DA3485">
              <w:rPr>
                <w:bCs/>
                <w:color w:val="000000" w:themeColor="text1"/>
                <w:sz w:val="21"/>
                <w:szCs w:val="21"/>
              </w:rPr>
              <w:t>。</w:t>
            </w:r>
          </w:p>
          <w:p w14:paraId="1951981B" w14:textId="09261D37" w:rsidR="00D14D81" w:rsidRPr="00DA3485" w:rsidRDefault="00D14D81" w:rsidP="002A727F">
            <w:pPr>
              <w:pStyle w:val="chen"/>
              <w:adjustRightInd w:val="0"/>
              <w:snapToGrid w:val="0"/>
              <w:spacing w:line="500" w:lineRule="exact"/>
              <w:ind w:firstLineChars="0" w:firstLine="0"/>
              <w:jc w:val="center"/>
              <w:rPr>
                <w:b/>
                <w:bCs/>
                <w:color w:val="000000" w:themeColor="text1"/>
                <w:sz w:val="21"/>
                <w:szCs w:val="21"/>
              </w:rPr>
            </w:pPr>
            <w:r w:rsidRPr="00DA3485">
              <w:rPr>
                <w:b/>
                <w:bCs/>
                <w:color w:val="000000" w:themeColor="text1"/>
                <w:sz w:val="21"/>
                <w:szCs w:val="21"/>
              </w:rPr>
              <w:t>表</w:t>
            </w:r>
            <w:r w:rsidRPr="00DA3485">
              <w:rPr>
                <w:b/>
                <w:bCs/>
                <w:color w:val="000000" w:themeColor="text1"/>
                <w:sz w:val="21"/>
                <w:szCs w:val="21"/>
              </w:rPr>
              <w:t>4-</w:t>
            </w:r>
            <w:r w:rsidR="000F2E73" w:rsidRPr="00DA3485">
              <w:rPr>
                <w:b/>
                <w:bCs/>
                <w:color w:val="000000" w:themeColor="text1"/>
                <w:sz w:val="21"/>
                <w:szCs w:val="21"/>
              </w:rPr>
              <w:t>40</w:t>
            </w:r>
            <w:r w:rsidR="00777B38" w:rsidRPr="00DA3485">
              <w:rPr>
                <w:b/>
                <w:bCs/>
                <w:color w:val="000000" w:themeColor="text1"/>
                <w:sz w:val="21"/>
                <w:szCs w:val="21"/>
              </w:rPr>
              <w:t xml:space="preserve">  </w:t>
            </w:r>
            <w:r w:rsidRPr="00DA3485">
              <w:rPr>
                <w:b/>
                <w:bCs/>
                <w:color w:val="000000" w:themeColor="text1"/>
                <w:sz w:val="21"/>
                <w:szCs w:val="21"/>
              </w:rPr>
              <w:t xml:space="preserve"> </w:t>
            </w:r>
            <w:proofErr w:type="gramStart"/>
            <w:r w:rsidRPr="00DA3485">
              <w:rPr>
                <w:b/>
                <w:bCs/>
                <w:color w:val="000000" w:themeColor="text1"/>
                <w:sz w:val="21"/>
                <w:szCs w:val="21"/>
              </w:rPr>
              <w:t>危废贮存</w:t>
            </w:r>
            <w:proofErr w:type="gramEnd"/>
            <w:r w:rsidRPr="00DA3485">
              <w:rPr>
                <w:b/>
                <w:bCs/>
                <w:color w:val="000000" w:themeColor="text1"/>
                <w:sz w:val="21"/>
                <w:szCs w:val="21"/>
              </w:rPr>
              <w:t>设施污染防治措施</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9"/>
              <w:gridCol w:w="3042"/>
              <w:gridCol w:w="4089"/>
            </w:tblGrid>
            <w:tr w:rsidR="00554E9E" w:rsidRPr="00DA3485" w14:paraId="02FCEAF7" w14:textId="77777777" w:rsidTr="00B17F47">
              <w:trPr>
                <w:jc w:val="center"/>
              </w:trPr>
              <w:tc>
                <w:tcPr>
                  <w:tcW w:w="750" w:type="pct"/>
                  <w:vAlign w:val="center"/>
                  <w:hideMark/>
                </w:tcPr>
                <w:p w14:paraId="283CA827" w14:textId="77777777" w:rsidR="00D14D81" w:rsidRPr="00DA3485" w:rsidRDefault="00D14D81" w:rsidP="00D14D81">
                  <w:pPr>
                    <w:widowControl/>
                    <w:adjustRightInd w:val="0"/>
                    <w:snapToGrid w:val="0"/>
                    <w:ind w:firstLineChars="94" w:firstLine="198"/>
                    <w:jc w:val="center"/>
                    <w:rPr>
                      <w:b/>
                      <w:bCs/>
                      <w:color w:val="000000" w:themeColor="text1"/>
                      <w:szCs w:val="21"/>
                    </w:rPr>
                  </w:pPr>
                  <w:r w:rsidRPr="00DA3485">
                    <w:rPr>
                      <w:b/>
                      <w:bCs/>
                      <w:color w:val="000000" w:themeColor="text1"/>
                      <w:szCs w:val="21"/>
                    </w:rPr>
                    <w:t>类别</w:t>
                  </w:r>
                </w:p>
              </w:tc>
              <w:tc>
                <w:tcPr>
                  <w:tcW w:w="1813" w:type="pct"/>
                  <w:vAlign w:val="center"/>
                  <w:hideMark/>
                </w:tcPr>
                <w:p w14:paraId="3A0BA0FB" w14:textId="77777777" w:rsidR="00D14D81" w:rsidRPr="00DA3485" w:rsidRDefault="00D14D81" w:rsidP="00D14D81">
                  <w:pPr>
                    <w:widowControl/>
                    <w:adjustRightInd w:val="0"/>
                    <w:snapToGrid w:val="0"/>
                    <w:jc w:val="center"/>
                    <w:rPr>
                      <w:b/>
                      <w:bCs/>
                      <w:color w:val="000000" w:themeColor="text1"/>
                      <w:szCs w:val="21"/>
                    </w:rPr>
                  </w:pPr>
                  <w:r w:rsidRPr="00DA3485">
                    <w:rPr>
                      <w:b/>
                      <w:bCs/>
                      <w:color w:val="000000" w:themeColor="text1"/>
                      <w:szCs w:val="21"/>
                    </w:rPr>
                    <w:t>具体建设要求</w:t>
                  </w:r>
                </w:p>
              </w:tc>
              <w:tc>
                <w:tcPr>
                  <w:tcW w:w="2437" w:type="pct"/>
                  <w:vAlign w:val="center"/>
                  <w:hideMark/>
                </w:tcPr>
                <w:p w14:paraId="6B2B9B97" w14:textId="77777777" w:rsidR="00D14D81" w:rsidRPr="00DA3485" w:rsidRDefault="00D14D81" w:rsidP="00D14D81">
                  <w:pPr>
                    <w:widowControl/>
                    <w:adjustRightInd w:val="0"/>
                    <w:snapToGrid w:val="0"/>
                    <w:jc w:val="center"/>
                    <w:rPr>
                      <w:b/>
                      <w:bCs/>
                      <w:color w:val="000000" w:themeColor="text1"/>
                      <w:szCs w:val="21"/>
                    </w:rPr>
                  </w:pPr>
                  <w:r w:rsidRPr="00DA3485">
                    <w:rPr>
                      <w:b/>
                      <w:bCs/>
                      <w:color w:val="000000" w:themeColor="text1"/>
                      <w:szCs w:val="21"/>
                    </w:rPr>
                    <w:t>本项目拟采取污染防治措施</w:t>
                  </w:r>
                </w:p>
              </w:tc>
            </w:tr>
            <w:tr w:rsidR="00554E9E" w:rsidRPr="00DA3485" w14:paraId="0ACFE75B" w14:textId="77777777" w:rsidTr="00B17F47">
              <w:trPr>
                <w:jc w:val="center"/>
              </w:trPr>
              <w:tc>
                <w:tcPr>
                  <w:tcW w:w="750" w:type="pct"/>
                  <w:vMerge w:val="restart"/>
                  <w:vAlign w:val="center"/>
                  <w:hideMark/>
                </w:tcPr>
                <w:p w14:paraId="3BCEC9FE" w14:textId="77777777"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危险废物贮存场所</w:t>
                  </w:r>
                </w:p>
              </w:tc>
              <w:tc>
                <w:tcPr>
                  <w:tcW w:w="1813" w:type="pct"/>
                  <w:vAlign w:val="center"/>
                  <w:hideMark/>
                </w:tcPr>
                <w:p w14:paraId="0727DAF6" w14:textId="77777777"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1</w:t>
                  </w:r>
                  <w:r w:rsidRPr="00DA3485">
                    <w:rPr>
                      <w:color w:val="000000" w:themeColor="text1"/>
                      <w:szCs w:val="21"/>
                    </w:rPr>
                    <w:t>、基础必须防渗，并且满足防渗要求。</w:t>
                  </w:r>
                </w:p>
              </w:tc>
              <w:tc>
                <w:tcPr>
                  <w:tcW w:w="2437" w:type="pct"/>
                  <w:vAlign w:val="center"/>
                  <w:hideMark/>
                </w:tcPr>
                <w:p w14:paraId="1F07D700" w14:textId="112F73F7" w:rsidR="00D14D81" w:rsidRPr="00DA3485" w:rsidRDefault="00D14D81" w:rsidP="00777B2B">
                  <w:pPr>
                    <w:widowControl/>
                    <w:adjustRightInd w:val="0"/>
                    <w:snapToGrid w:val="0"/>
                    <w:jc w:val="center"/>
                    <w:rPr>
                      <w:color w:val="000000" w:themeColor="text1"/>
                      <w:szCs w:val="21"/>
                    </w:rPr>
                  </w:pPr>
                  <w:proofErr w:type="gramStart"/>
                  <w:r w:rsidRPr="00DA3485">
                    <w:rPr>
                      <w:color w:val="000000" w:themeColor="text1"/>
                      <w:szCs w:val="21"/>
                    </w:rPr>
                    <w:t>企业</w:t>
                  </w:r>
                  <w:r w:rsidR="006419D3" w:rsidRPr="00DA3485">
                    <w:rPr>
                      <w:color w:val="000000" w:themeColor="text1"/>
                      <w:szCs w:val="21"/>
                    </w:rPr>
                    <w:t>危废贮存</w:t>
                  </w:r>
                  <w:proofErr w:type="gramEnd"/>
                  <w:r w:rsidR="006419D3" w:rsidRPr="00DA3485">
                    <w:rPr>
                      <w:color w:val="000000" w:themeColor="text1"/>
                      <w:szCs w:val="21"/>
                    </w:rPr>
                    <w:t>库</w:t>
                  </w:r>
                  <w:r w:rsidRPr="00DA3485">
                    <w:rPr>
                      <w:color w:val="000000" w:themeColor="text1"/>
                      <w:szCs w:val="21"/>
                    </w:rPr>
                    <w:t>地面</w:t>
                  </w:r>
                  <w:r w:rsidR="00777B2B" w:rsidRPr="00DA3485">
                    <w:rPr>
                      <w:rFonts w:hint="eastAsia"/>
                      <w:color w:val="000000" w:themeColor="text1"/>
                      <w:szCs w:val="21"/>
                    </w:rPr>
                    <w:t>已</w:t>
                  </w:r>
                  <w:r w:rsidRPr="00DA3485">
                    <w:rPr>
                      <w:color w:val="000000" w:themeColor="text1"/>
                      <w:szCs w:val="21"/>
                    </w:rPr>
                    <w:t>采用基础防渗，满足防渗要求。</w:t>
                  </w:r>
                </w:p>
              </w:tc>
            </w:tr>
            <w:tr w:rsidR="00554E9E" w:rsidRPr="00DA3485" w14:paraId="24E644CF" w14:textId="77777777" w:rsidTr="00B17F47">
              <w:trPr>
                <w:jc w:val="center"/>
              </w:trPr>
              <w:tc>
                <w:tcPr>
                  <w:tcW w:w="750" w:type="pct"/>
                  <w:vMerge/>
                  <w:vAlign w:val="center"/>
                  <w:hideMark/>
                </w:tcPr>
                <w:p w14:paraId="64EB450E" w14:textId="77777777" w:rsidR="00D14D81" w:rsidRPr="00DA3485" w:rsidRDefault="00D14D81" w:rsidP="00D14D81">
                  <w:pPr>
                    <w:widowControl/>
                    <w:adjustRightInd w:val="0"/>
                    <w:snapToGrid w:val="0"/>
                    <w:jc w:val="left"/>
                    <w:rPr>
                      <w:color w:val="000000" w:themeColor="text1"/>
                      <w:szCs w:val="21"/>
                    </w:rPr>
                  </w:pPr>
                </w:p>
              </w:tc>
              <w:tc>
                <w:tcPr>
                  <w:tcW w:w="1813" w:type="pct"/>
                  <w:vAlign w:val="center"/>
                  <w:hideMark/>
                </w:tcPr>
                <w:p w14:paraId="30C5105D" w14:textId="77777777"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2</w:t>
                  </w:r>
                  <w:r w:rsidRPr="00DA3485">
                    <w:rPr>
                      <w:color w:val="000000" w:themeColor="text1"/>
                      <w:szCs w:val="21"/>
                    </w:rPr>
                    <w:t>、必须有泄漏液体收集装置、气体</w:t>
                  </w:r>
                  <w:proofErr w:type="gramStart"/>
                  <w:r w:rsidRPr="00DA3485">
                    <w:rPr>
                      <w:color w:val="000000" w:themeColor="text1"/>
                      <w:szCs w:val="21"/>
                    </w:rPr>
                    <w:t>导出口</w:t>
                  </w:r>
                  <w:proofErr w:type="gramEnd"/>
                  <w:r w:rsidRPr="00DA3485">
                    <w:rPr>
                      <w:color w:val="000000" w:themeColor="text1"/>
                      <w:szCs w:val="21"/>
                    </w:rPr>
                    <w:t>及气体净化装置。</w:t>
                  </w:r>
                </w:p>
              </w:tc>
              <w:tc>
                <w:tcPr>
                  <w:tcW w:w="2437" w:type="pct"/>
                  <w:vAlign w:val="center"/>
                  <w:hideMark/>
                </w:tcPr>
                <w:p w14:paraId="1311974E" w14:textId="46298E18" w:rsidR="00D14D81" w:rsidRPr="00DA3485" w:rsidRDefault="00D14D81" w:rsidP="00A56E16">
                  <w:pPr>
                    <w:adjustRightInd w:val="0"/>
                    <w:snapToGrid w:val="0"/>
                    <w:jc w:val="center"/>
                    <w:rPr>
                      <w:color w:val="000000" w:themeColor="text1"/>
                      <w:szCs w:val="21"/>
                    </w:rPr>
                  </w:pPr>
                  <w:r w:rsidRPr="00DA3485">
                    <w:rPr>
                      <w:color w:val="000000" w:themeColor="text1"/>
                      <w:szCs w:val="21"/>
                    </w:rPr>
                    <w:t>建设项目</w:t>
                  </w:r>
                  <w:r w:rsidR="00B02EB1" w:rsidRPr="00DA3485">
                    <w:rPr>
                      <w:rFonts w:hint="eastAsia"/>
                      <w:color w:val="000000" w:themeColor="text1"/>
                      <w:szCs w:val="21"/>
                    </w:rPr>
                    <w:t>废过滤材料</w:t>
                  </w:r>
                  <w:r w:rsidR="00B02EB1" w:rsidRPr="00DA3485">
                    <w:rPr>
                      <w:color w:val="000000" w:themeColor="text1"/>
                      <w:szCs w:val="21"/>
                    </w:rPr>
                    <w:t>、</w:t>
                  </w:r>
                  <w:r w:rsidR="00777B2B" w:rsidRPr="00DA3485">
                    <w:rPr>
                      <w:rFonts w:hint="eastAsia"/>
                      <w:color w:val="000000" w:themeColor="text1"/>
                      <w:szCs w:val="21"/>
                    </w:rPr>
                    <w:t>废活性炭</w:t>
                  </w:r>
                  <w:r w:rsidR="00777B2B" w:rsidRPr="00DA3485">
                    <w:rPr>
                      <w:color w:val="000000" w:themeColor="text1"/>
                      <w:szCs w:val="21"/>
                    </w:rPr>
                    <w:t>、废包装材料、</w:t>
                  </w:r>
                  <w:r w:rsidR="00B4361E" w:rsidRPr="00DA3485">
                    <w:rPr>
                      <w:color w:val="000000" w:themeColor="text1"/>
                      <w:szCs w:val="21"/>
                    </w:rPr>
                    <w:t>空压机含油废液、废劳保用品</w:t>
                  </w:r>
                  <w:r w:rsidR="00B66A5C" w:rsidRPr="00DA3485">
                    <w:rPr>
                      <w:rFonts w:hint="eastAsia"/>
                      <w:color w:val="000000" w:themeColor="text1"/>
                      <w:szCs w:val="21"/>
                    </w:rPr>
                    <w:t>，</w:t>
                  </w:r>
                  <w:r w:rsidR="00B02EB1" w:rsidRPr="00DA3485">
                    <w:rPr>
                      <w:rFonts w:hint="eastAsia"/>
                      <w:color w:val="000000" w:themeColor="text1"/>
                      <w:szCs w:val="21"/>
                    </w:rPr>
                    <w:t>废过滤材料</w:t>
                  </w:r>
                  <w:r w:rsidR="00B02EB1" w:rsidRPr="00DA3485">
                    <w:rPr>
                      <w:color w:val="000000" w:themeColor="text1"/>
                      <w:szCs w:val="21"/>
                    </w:rPr>
                    <w:t>、</w:t>
                  </w:r>
                  <w:r w:rsidR="00777B2B" w:rsidRPr="00DA3485">
                    <w:rPr>
                      <w:rFonts w:hint="eastAsia"/>
                      <w:color w:val="000000" w:themeColor="text1"/>
                      <w:szCs w:val="21"/>
                    </w:rPr>
                    <w:t>废活性炭密封袋装、</w:t>
                  </w:r>
                  <w:r w:rsidR="00777B2B" w:rsidRPr="00DA3485">
                    <w:rPr>
                      <w:color w:val="000000" w:themeColor="text1"/>
                      <w:szCs w:val="21"/>
                    </w:rPr>
                    <w:t>废包装材料</w:t>
                  </w:r>
                  <w:r w:rsidR="00B66A5C" w:rsidRPr="00DA3485">
                    <w:rPr>
                      <w:rFonts w:hint="eastAsia"/>
                      <w:color w:val="000000" w:themeColor="text1"/>
                      <w:szCs w:val="21"/>
                    </w:rPr>
                    <w:t>加盖密封</w:t>
                  </w:r>
                  <w:r w:rsidR="00B4361E" w:rsidRPr="00DA3485">
                    <w:rPr>
                      <w:rFonts w:hint="eastAsia"/>
                      <w:color w:val="000000" w:themeColor="text1"/>
                      <w:szCs w:val="21"/>
                    </w:rPr>
                    <w:t>、</w:t>
                  </w:r>
                  <w:r w:rsidR="00B4361E" w:rsidRPr="00DA3485">
                    <w:rPr>
                      <w:color w:val="000000" w:themeColor="text1"/>
                      <w:szCs w:val="21"/>
                    </w:rPr>
                    <w:t>空压机含油废液</w:t>
                  </w:r>
                  <w:r w:rsidR="00B4361E" w:rsidRPr="00DA3485">
                    <w:rPr>
                      <w:rFonts w:hint="eastAsia"/>
                      <w:color w:val="000000" w:themeColor="text1"/>
                      <w:szCs w:val="21"/>
                    </w:rPr>
                    <w:t>密封</w:t>
                  </w:r>
                  <w:r w:rsidR="00B4361E" w:rsidRPr="00DA3485">
                    <w:rPr>
                      <w:color w:val="000000" w:themeColor="text1"/>
                      <w:szCs w:val="21"/>
                    </w:rPr>
                    <w:t>桶装、</w:t>
                  </w:r>
                  <w:r w:rsidR="00B4361E" w:rsidRPr="00DA3485">
                    <w:rPr>
                      <w:rFonts w:hint="eastAsia"/>
                      <w:color w:val="000000" w:themeColor="text1"/>
                      <w:szCs w:val="21"/>
                    </w:rPr>
                    <w:t>废劳保用品</w:t>
                  </w:r>
                  <w:r w:rsidR="00B4361E" w:rsidRPr="00DA3485">
                    <w:rPr>
                      <w:color w:val="000000" w:themeColor="text1"/>
                      <w:szCs w:val="21"/>
                    </w:rPr>
                    <w:t>密封袋装</w:t>
                  </w:r>
                  <w:r w:rsidRPr="00DA3485">
                    <w:rPr>
                      <w:color w:val="000000" w:themeColor="text1"/>
                      <w:szCs w:val="21"/>
                    </w:rPr>
                    <w:t>贮存</w:t>
                  </w:r>
                  <w:proofErr w:type="gramStart"/>
                  <w:r w:rsidRPr="00DA3485">
                    <w:rPr>
                      <w:color w:val="000000" w:themeColor="text1"/>
                      <w:szCs w:val="21"/>
                    </w:rPr>
                    <w:t>在</w:t>
                  </w:r>
                  <w:r w:rsidR="006419D3" w:rsidRPr="00DA3485">
                    <w:rPr>
                      <w:color w:val="000000" w:themeColor="text1"/>
                      <w:szCs w:val="21"/>
                    </w:rPr>
                    <w:t>危废贮存</w:t>
                  </w:r>
                  <w:proofErr w:type="gramEnd"/>
                  <w:r w:rsidR="006419D3" w:rsidRPr="00DA3485">
                    <w:rPr>
                      <w:color w:val="000000" w:themeColor="text1"/>
                      <w:szCs w:val="21"/>
                    </w:rPr>
                    <w:t>库</w:t>
                  </w:r>
                  <w:r w:rsidR="00A56E16" w:rsidRPr="00DA3485">
                    <w:rPr>
                      <w:color w:val="000000" w:themeColor="text1"/>
                      <w:szCs w:val="21"/>
                    </w:rPr>
                    <w:t>，定期委托</w:t>
                  </w:r>
                  <w:proofErr w:type="gramStart"/>
                  <w:r w:rsidR="00A56E16" w:rsidRPr="00DA3485">
                    <w:rPr>
                      <w:color w:val="000000" w:themeColor="text1"/>
                      <w:szCs w:val="21"/>
                    </w:rPr>
                    <w:t>具有危废资质</w:t>
                  </w:r>
                  <w:proofErr w:type="gramEnd"/>
                  <w:r w:rsidR="00A56E16" w:rsidRPr="00DA3485">
                    <w:rPr>
                      <w:color w:val="000000" w:themeColor="text1"/>
                      <w:szCs w:val="21"/>
                    </w:rPr>
                    <w:t>单位及时清运</w:t>
                  </w:r>
                  <w:r w:rsidR="00777B2B" w:rsidRPr="00DA3485">
                    <w:rPr>
                      <w:color w:val="000000" w:themeColor="text1"/>
                      <w:szCs w:val="21"/>
                    </w:rPr>
                    <w:t>，</w:t>
                  </w:r>
                  <w:r w:rsidR="00F74F63" w:rsidRPr="00DA3485">
                    <w:rPr>
                      <w:color w:val="000000" w:themeColor="text1"/>
                      <w:szCs w:val="21"/>
                    </w:rPr>
                    <w:t>建设单位通过增设排气扇等措施将废气</w:t>
                  </w:r>
                  <w:r w:rsidR="00E258ED" w:rsidRPr="00DA3485">
                    <w:rPr>
                      <w:color w:val="000000" w:themeColor="text1"/>
                      <w:szCs w:val="21"/>
                    </w:rPr>
                    <w:t>引至外环境</w:t>
                  </w:r>
                  <w:r w:rsidR="00F74F63" w:rsidRPr="00DA3485">
                    <w:rPr>
                      <w:color w:val="000000" w:themeColor="text1"/>
                      <w:szCs w:val="21"/>
                    </w:rPr>
                    <w:t>。</w:t>
                  </w:r>
                </w:p>
              </w:tc>
            </w:tr>
            <w:tr w:rsidR="00554E9E" w:rsidRPr="00DA3485" w14:paraId="37D69408" w14:textId="77777777" w:rsidTr="00B17F47">
              <w:trPr>
                <w:jc w:val="center"/>
              </w:trPr>
              <w:tc>
                <w:tcPr>
                  <w:tcW w:w="750" w:type="pct"/>
                  <w:vMerge/>
                  <w:vAlign w:val="center"/>
                  <w:hideMark/>
                </w:tcPr>
                <w:p w14:paraId="30EA78E4" w14:textId="77777777" w:rsidR="00D14D81" w:rsidRPr="00DA3485" w:rsidRDefault="00D14D81" w:rsidP="00D14D81">
                  <w:pPr>
                    <w:widowControl/>
                    <w:adjustRightInd w:val="0"/>
                    <w:snapToGrid w:val="0"/>
                    <w:jc w:val="left"/>
                    <w:rPr>
                      <w:color w:val="000000" w:themeColor="text1"/>
                      <w:szCs w:val="21"/>
                    </w:rPr>
                  </w:pPr>
                </w:p>
              </w:tc>
              <w:tc>
                <w:tcPr>
                  <w:tcW w:w="1813" w:type="pct"/>
                  <w:vAlign w:val="center"/>
                  <w:hideMark/>
                </w:tcPr>
                <w:p w14:paraId="2E2C8571" w14:textId="77777777"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3</w:t>
                  </w:r>
                  <w:r w:rsidRPr="00DA3485">
                    <w:rPr>
                      <w:color w:val="000000" w:themeColor="text1"/>
                      <w:szCs w:val="21"/>
                    </w:rPr>
                    <w:t>、设施内要有安全照明设施、观察窗口；通讯设施；消防设施。</w:t>
                  </w:r>
                </w:p>
              </w:tc>
              <w:tc>
                <w:tcPr>
                  <w:tcW w:w="2437" w:type="pct"/>
                  <w:vAlign w:val="center"/>
                  <w:hideMark/>
                </w:tcPr>
                <w:p w14:paraId="7D0805E1" w14:textId="07B72E93" w:rsidR="00D14D81" w:rsidRPr="00DA3485" w:rsidRDefault="006419D3" w:rsidP="00777B2B">
                  <w:pPr>
                    <w:widowControl/>
                    <w:adjustRightInd w:val="0"/>
                    <w:snapToGrid w:val="0"/>
                    <w:jc w:val="center"/>
                    <w:rPr>
                      <w:color w:val="000000" w:themeColor="text1"/>
                      <w:szCs w:val="21"/>
                    </w:rPr>
                  </w:pPr>
                  <w:proofErr w:type="gramStart"/>
                  <w:r w:rsidRPr="00DA3485">
                    <w:rPr>
                      <w:color w:val="000000" w:themeColor="text1"/>
                      <w:szCs w:val="21"/>
                    </w:rPr>
                    <w:t>危废贮存</w:t>
                  </w:r>
                  <w:proofErr w:type="gramEnd"/>
                  <w:r w:rsidRPr="00DA3485">
                    <w:rPr>
                      <w:color w:val="000000" w:themeColor="text1"/>
                      <w:szCs w:val="21"/>
                    </w:rPr>
                    <w:t>库</w:t>
                  </w:r>
                  <w:r w:rsidR="00D14D81" w:rsidRPr="00DA3485">
                    <w:rPr>
                      <w:color w:val="000000" w:themeColor="text1"/>
                      <w:szCs w:val="21"/>
                    </w:rPr>
                    <w:t>内</w:t>
                  </w:r>
                  <w:r w:rsidR="00777B2B" w:rsidRPr="00DA3485">
                    <w:rPr>
                      <w:rFonts w:hint="eastAsia"/>
                      <w:color w:val="000000" w:themeColor="text1"/>
                      <w:szCs w:val="21"/>
                    </w:rPr>
                    <w:t>已</w:t>
                  </w:r>
                  <w:r w:rsidR="00D14D81" w:rsidRPr="00DA3485">
                    <w:rPr>
                      <w:color w:val="000000" w:themeColor="text1"/>
                      <w:szCs w:val="21"/>
                    </w:rPr>
                    <w:t>配备通讯设备、防爆灯、禁火标志、灭火器（如黄沙）等。</w:t>
                  </w:r>
                </w:p>
              </w:tc>
            </w:tr>
            <w:tr w:rsidR="00554E9E" w:rsidRPr="00DA3485" w14:paraId="0E7BE545" w14:textId="77777777" w:rsidTr="00B17F47">
              <w:trPr>
                <w:jc w:val="center"/>
              </w:trPr>
              <w:tc>
                <w:tcPr>
                  <w:tcW w:w="750" w:type="pct"/>
                  <w:vMerge/>
                  <w:vAlign w:val="center"/>
                  <w:hideMark/>
                </w:tcPr>
                <w:p w14:paraId="3DF9C428" w14:textId="77777777" w:rsidR="00D14D81" w:rsidRPr="00DA3485" w:rsidRDefault="00D14D81" w:rsidP="00D14D81">
                  <w:pPr>
                    <w:widowControl/>
                    <w:adjustRightInd w:val="0"/>
                    <w:snapToGrid w:val="0"/>
                    <w:jc w:val="left"/>
                    <w:rPr>
                      <w:color w:val="000000" w:themeColor="text1"/>
                      <w:szCs w:val="21"/>
                    </w:rPr>
                  </w:pPr>
                </w:p>
              </w:tc>
              <w:tc>
                <w:tcPr>
                  <w:tcW w:w="1813" w:type="pct"/>
                  <w:vAlign w:val="center"/>
                  <w:hideMark/>
                </w:tcPr>
                <w:p w14:paraId="31E716C9" w14:textId="77777777"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4</w:t>
                  </w:r>
                  <w:r w:rsidRPr="00DA3485">
                    <w:rPr>
                      <w:color w:val="000000" w:themeColor="text1"/>
                      <w:szCs w:val="21"/>
                    </w:rPr>
                    <w:t>、危险废物堆要防风、防雨、防晒。</w:t>
                  </w:r>
                </w:p>
              </w:tc>
              <w:tc>
                <w:tcPr>
                  <w:tcW w:w="2437" w:type="pct"/>
                  <w:vAlign w:val="center"/>
                  <w:hideMark/>
                </w:tcPr>
                <w:p w14:paraId="0961F836" w14:textId="0AA21AE0" w:rsidR="00D14D81" w:rsidRPr="00DA3485" w:rsidRDefault="006419D3" w:rsidP="00777B2B">
                  <w:pPr>
                    <w:widowControl/>
                    <w:adjustRightInd w:val="0"/>
                    <w:snapToGrid w:val="0"/>
                    <w:jc w:val="center"/>
                    <w:rPr>
                      <w:color w:val="000000" w:themeColor="text1"/>
                      <w:szCs w:val="21"/>
                    </w:rPr>
                  </w:pPr>
                  <w:proofErr w:type="gramStart"/>
                  <w:r w:rsidRPr="00DA3485">
                    <w:rPr>
                      <w:color w:val="000000" w:themeColor="text1"/>
                      <w:szCs w:val="21"/>
                    </w:rPr>
                    <w:t>危废贮存</w:t>
                  </w:r>
                  <w:proofErr w:type="gramEnd"/>
                  <w:r w:rsidRPr="00DA3485">
                    <w:rPr>
                      <w:color w:val="000000" w:themeColor="text1"/>
                      <w:szCs w:val="21"/>
                    </w:rPr>
                    <w:t>库</w:t>
                  </w:r>
                  <w:r w:rsidR="00D14D81" w:rsidRPr="00DA3485">
                    <w:rPr>
                      <w:color w:val="000000" w:themeColor="text1"/>
                      <w:szCs w:val="21"/>
                    </w:rPr>
                    <w:t>密闭，地面防渗处理，</w:t>
                  </w:r>
                  <w:r w:rsidR="00777B2B" w:rsidRPr="00DA3485">
                    <w:rPr>
                      <w:rFonts w:hint="eastAsia"/>
                      <w:color w:val="000000" w:themeColor="text1"/>
                      <w:szCs w:val="21"/>
                    </w:rPr>
                    <w:t>设置</w:t>
                  </w:r>
                  <w:r w:rsidR="00777B2B" w:rsidRPr="00DA3485">
                    <w:rPr>
                      <w:color w:val="000000" w:themeColor="text1"/>
                      <w:szCs w:val="21"/>
                    </w:rPr>
                    <w:t>托盘</w:t>
                  </w:r>
                  <w:r w:rsidR="00D14D81" w:rsidRPr="00DA3485">
                    <w:rPr>
                      <w:color w:val="000000" w:themeColor="text1"/>
                      <w:szCs w:val="21"/>
                    </w:rPr>
                    <w:t>，具备防风、防雨、防晒功能。</w:t>
                  </w:r>
                </w:p>
              </w:tc>
            </w:tr>
            <w:tr w:rsidR="00554E9E" w:rsidRPr="00DA3485" w14:paraId="3B0FC2FE" w14:textId="77777777" w:rsidTr="00B17F47">
              <w:trPr>
                <w:jc w:val="center"/>
              </w:trPr>
              <w:tc>
                <w:tcPr>
                  <w:tcW w:w="750" w:type="pct"/>
                  <w:vMerge/>
                  <w:vAlign w:val="center"/>
                  <w:hideMark/>
                </w:tcPr>
                <w:p w14:paraId="42173DA4" w14:textId="77777777" w:rsidR="00D14D81" w:rsidRPr="00DA3485" w:rsidRDefault="00D14D81" w:rsidP="00D14D81">
                  <w:pPr>
                    <w:widowControl/>
                    <w:adjustRightInd w:val="0"/>
                    <w:snapToGrid w:val="0"/>
                    <w:jc w:val="left"/>
                    <w:rPr>
                      <w:color w:val="000000" w:themeColor="text1"/>
                      <w:szCs w:val="21"/>
                    </w:rPr>
                  </w:pPr>
                </w:p>
              </w:tc>
              <w:tc>
                <w:tcPr>
                  <w:tcW w:w="1813" w:type="pct"/>
                  <w:vAlign w:val="center"/>
                  <w:hideMark/>
                </w:tcPr>
                <w:p w14:paraId="10A4918D" w14:textId="77777777"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5</w:t>
                  </w:r>
                  <w:r w:rsidRPr="00DA3485">
                    <w:rPr>
                      <w:color w:val="000000" w:themeColor="text1"/>
                      <w:szCs w:val="21"/>
                    </w:rPr>
                    <w:t>、在危险废物仓库出入口、设施内部、危险废物运输车辆通道等关键位置按照危险废物贮存</w:t>
                  </w:r>
                  <w:r w:rsidRPr="00DA3485">
                    <w:rPr>
                      <w:color w:val="000000" w:themeColor="text1"/>
                      <w:szCs w:val="21"/>
                    </w:rPr>
                    <w:t xml:space="preserve"> </w:t>
                  </w:r>
                  <w:r w:rsidRPr="00DA3485">
                    <w:rPr>
                      <w:color w:val="000000" w:themeColor="text1"/>
                      <w:szCs w:val="21"/>
                    </w:rPr>
                    <w:t>设施视频监控布设要求设置视频监控，并与中控室联网。</w:t>
                  </w:r>
                </w:p>
              </w:tc>
              <w:tc>
                <w:tcPr>
                  <w:tcW w:w="2437" w:type="pct"/>
                  <w:vAlign w:val="center"/>
                  <w:hideMark/>
                </w:tcPr>
                <w:p w14:paraId="147080F4" w14:textId="44A6A537" w:rsidR="00D14D81" w:rsidRPr="00DA3485" w:rsidRDefault="00D14D81" w:rsidP="00777B2B">
                  <w:pPr>
                    <w:widowControl/>
                    <w:adjustRightInd w:val="0"/>
                    <w:snapToGrid w:val="0"/>
                    <w:jc w:val="center"/>
                    <w:rPr>
                      <w:color w:val="000000" w:themeColor="text1"/>
                      <w:szCs w:val="21"/>
                    </w:rPr>
                  </w:pPr>
                  <w:r w:rsidRPr="00DA3485">
                    <w:rPr>
                      <w:color w:val="000000" w:themeColor="text1"/>
                      <w:szCs w:val="21"/>
                    </w:rPr>
                    <w:t>建设单位</w:t>
                  </w:r>
                  <w:r w:rsidR="00777B2B" w:rsidRPr="00DA3485">
                    <w:rPr>
                      <w:rFonts w:hint="eastAsia"/>
                      <w:color w:val="000000" w:themeColor="text1"/>
                      <w:szCs w:val="21"/>
                    </w:rPr>
                    <w:t>已</w:t>
                  </w:r>
                  <w:r w:rsidRPr="00DA3485">
                    <w:rPr>
                      <w:color w:val="000000" w:themeColor="text1"/>
                      <w:szCs w:val="21"/>
                    </w:rPr>
                    <w:t>在仓库出入口、仓库内、厂门口等关键位置</w:t>
                  </w:r>
                  <w:r w:rsidR="00C86CF0" w:rsidRPr="00DA3485">
                    <w:rPr>
                      <w:color w:val="000000" w:themeColor="text1"/>
                      <w:szCs w:val="21"/>
                    </w:rPr>
                    <w:t>安装</w:t>
                  </w:r>
                  <w:r w:rsidRPr="00DA3485">
                    <w:rPr>
                      <w:color w:val="000000" w:themeColor="text1"/>
                      <w:szCs w:val="21"/>
                    </w:rPr>
                    <w:t>视频监控设施，进行实时监控。</w:t>
                  </w:r>
                </w:p>
              </w:tc>
            </w:tr>
            <w:tr w:rsidR="00554E9E" w:rsidRPr="00DA3485" w14:paraId="2F6EDEA8" w14:textId="77777777" w:rsidTr="00B17F47">
              <w:trPr>
                <w:jc w:val="center"/>
              </w:trPr>
              <w:tc>
                <w:tcPr>
                  <w:tcW w:w="750" w:type="pct"/>
                  <w:vMerge/>
                  <w:vAlign w:val="center"/>
                  <w:hideMark/>
                </w:tcPr>
                <w:p w14:paraId="66B86682" w14:textId="77777777" w:rsidR="00D14D81" w:rsidRPr="00DA3485" w:rsidRDefault="00D14D81" w:rsidP="00D14D81">
                  <w:pPr>
                    <w:widowControl/>
                    <w:adjustRightInd w:val="0"/>
                    <w:snapToGrid w:val="0"/>
                    <w:jc w:val="left"/>
                    <w:rPr>
                      <w:color w:val="000000" w:themeColor="text1"/>
                      <w:szCs w:val="21"/>
                    </w:rPr>
                  </w:pPr>
                </w:p>
              </w:tc>
              <w:tc>
                <w:tcPr>
                  <w:tcW w:w="1813" w:type="pct"/>
                  <w:vAlign w:val="center"/>
                  <w:hideMark/>
                </w:tcPr>
                <w:p w14:paraId="4B417A11" w14:textId="77777777"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6</w:t>
                  </w:r>
                  <w:r w:rsidRPr="00DA3485">
                    <w:rPr>
                      <w:color w:val="000000" w:themeColor="text1"/>
                      <w:szCs w:val="21"/>
                    </w:rPr>
                    <w:t>、按照《环境保护图形标志固</w:t>
                  </w:r>
                  <w:r w:rsidRPr="00DA3485">
                    <w:rPr>
                      <w:color w:val="000000" w:themeColor="text1"/>
                      <w:szCs w:val="21"/>
                    </w:rPr>
                    <w:t xml:space="preserve"> </w:t>
                  </w:r>
                  <w:r w:rsidRPr="00DA3485">
                    <w:rPr>
                      <w:color w:val="000000" w:themeColor="text1"/>
                      <w:szCs w:val="21"/>
                    </w:rPr>
                    <w:t>体废物贮存（处置）场》（</w:t>
                  </w:r>
                  <w:r w:rsidRPr="00DA3485">
                    <w:rPr>
                      <w:color w:val="000000" w:themeColor="text1"/>
                      <w:szCs w:val="21"/>
                    </w:rPr>
                    <w:t>GB15562.2-1995</w:t>
                  </w:r>
                  <w:r w:rsidRPr="00DA3485">
                    <w:rPr>
                      <w:color w:val="000000" w:themeColor="text1"/>
                      <w:szCs w:val="21"/>
                    </w:rPr>
                    <w:t>）和危险废物识别标识设置规范设置标志。</w:t>
                  </w:r>
                </w:p>
              </w:tc>
              <w:tc>
                <w:tcPr>
                  <w:tcW w:w="2437" w:type="pct"/>
                  <w:vAlign w:val="center"/>
                  <w:hideMark/>
                </w:tcPr>
                <w:p w14:paraId="29F4CD25" w14:textId="090347C5" w:rsidR="00D14D81" w:rsidRPr="00DA3485" w:rsidRDefault="00777B2B" w:rsidP="00777B2B">
                  <w:pPr>
                    <w:widowControl/>
                    <w:adjustRightInd w:val="0"/>
                    <w:snapToGrid w:val="0"/>
                    <w:jc w:val="center"/>
                    <w:rPr>
                      <w:color w:val="000000" w:themeColor="text1"/>
                      <w:szCs w:val="21"/>
                    </w:rPr>
                  </w:pPr>
                  <w:r w:rsidRPr="00DA3485">
                    <w:rPr>
                      <w:rFonts w:hint="eastAsia"/>
                      <w:color w:val="000000" w:themeColor="text1"/>
                      <w:szCs w:val="21"/>
                    </w:rPr>
                    <w:t>技改项目</w:t>
                  </w:r>
                  <w:r w:rsidRPr="00DA3485">
                    <w:rPr>
                      <w:color w:val="000000" w:themeColor="text1"/>
                      <w:szCs w:val="21"/>
                    </w:rPr>
                    <w:t>完成后，</w:t>
                  </w:r>
                  <w:r w:rsidR="00D14D81" w:rsidRPr="00DA3485">
                    <w:rPr>
                      <w:color w:val="000000" w:themeColor="text1"/>
                      <w:szCs w:val="21"/>
                    </w:rPr>
                    <w:t>建设单位</w:t>
                  </w:r>
                  <w:r w:rsidR="00086E20" w:rsidRPr="00DA3485">
                    <w:rPr>
                      <w:rFonts w:hint="eastAsia"/>
                      <w:color w:val="000000" w:themeColor="text1"/>
                      <w:szCs w:val="21"/>
                    </w:rPr>
                    <w:t>重新</w:t>
                  </w:r>
                  <w:r w:rsidR="00D14D81" w:rsidRPr="00DA3485">
                    <w:rPr>
                      <w:color w:val="000000" w:themeColor="text1"/>
                      <w:szCs w:val="21"/>
                    </w:rPr>
                    <w:t>在厂区门口设置</w:t>
                  </w:r>
                  <w:proofErr w:type="gramStart"/>
                  <w:r w:rsidR="00D14D81" w:rsidRPr="00DA3485">
                    <w:rPr>
                      <w:color w:val="000000" w:themeColor="text1"/>
                      <w:szCs w:val="21"/>
                    </w:rPr>
                    <w:t>危废信息</w:t>
                  </w:r>
                  <w:proofErr w:type="gramEnd"/>
                  <w:r w:rsidR="00D14D81" w:rsidRPr="00DA3485">
                    <w:rPr>
                      <w:color w:val="000000" w:themeColor="text1"/>
                      <w:szCs w:val="21"/>
                    </w:rPr>
                    <w:t>公开栏，</w:t>
                  </w:r>
                  <w:proofErr w:type="gramStart"/>
                  <w:r w:rsidR="006419D3" w:rsidRPr="00DA3485">
                    <w:rPr>
                      <w:color w:val="000000" w:themeColor="text1"/>
                      <w:szCs w:val="21"/>
                    </w:rPr>
                    <w:t>危废贮存</w:t>
                  </w:r>
                  <w:proofErr w:type="gramEnd"/>
                  <w:r w:rsidR="006419D3" w:rsidRPr="00DA3485">
                    <w:rPr>
                      <w:color w:val="000000" w:themeColor="text1"/>
                      <w:szCs w:val="21"/>
                    </w:rPr>
                    <w:t>库</w:t>
                  </w:r>
                  <w:r w:rsidR="00D14D81" w:rsidRPr="00DA3485">
                    <w:rPr>
                      <w:color w:val="000000" w:themeColor="text1"/>
                      <w:szCs w:val="21"/>
                    </w:rPr>
                    <w:t>外墙及各</w:t>
                  </w:r>
                  <w:proofErr w:type="gramStart"/>
                  <w:r w:rsidR="00D14D81" w:rsidRPr="00DA3485">
                    <w:rPr>
                      <w:color w:val="000000" w:themeColor="text1"/>
                      <w:szCs w:val="21"/>
                    </w:rPr>
                    <w:t>类危废</w:t>
                  </w:r>
                  <w:proofErr w:type="gramEnd"/>
                  <w:r w:rsidR="00D14D81" w:rsidRPr="00DA3485">
                    <w:rPr>
                      <w:color w:val="000000" w:themeColor="text1"/>
                      <w:szCs w:val="21"/>
                    </w:rPr>
                    <w:t>贮存处墙面设置贮存设施警示标志牌，对危险废物的容器和包装物以及收集、贮存、运输、处置危险废物的设施、场所，拟设置危险废物识别标志。</w:t>
                  </w:r>
                </w:p>
              </w:tc>
            </w:tr>
            <w:tr w:rsidR="00554E9E" w:rsidRPr="00DA3485" w14:paraId="436AF453" w14:textId="77777777" w:rsidTr="00B17F47">
              <w:trPr>
                <w:jc w:val="center"/>
              </w:trPr>
              <w:tc>
                <w:tcPr>
                  <w:tcW w:w="750" w:type="pct"/>
                  <w:vMerge w:val="restart"/>
                  <w:vAlign w:val="center"/>
                  <w:hideMark/>
                </w:tcPr>
                <w:p w14:paraId="4B60A12E" w14:textId="77777777" w:rsidR="00D14D81" w:rsidRPr="00DA3485" w:rsidRDefault="00D14D81" w:rsidP="00D14D81">
                  <w:pPr>
                    <w:widowControl/>
                    <w:adjustRightInd w:val="0"/>
                    <w:snapToGrid w:val="0"/>
                    <w:jc w:val="center"/>
                    <w:rPr>
                      <w:color w:val="000000" w:themeColor="text1"/>
                      <w:szCs w:val="21"/>
                    </w:rPr>
                  </w:pPr>
                  <w:proofErr w:type="gramStart"/>
                  <w:r w:rsidRPr="00DA3485">
                    <w:rPr>
                      <w:color w:val="000000" w:themeColor="text1"/>
                      <w:szCs w:val="21"/>
                    </w:rPr>
                    <w:t>危废贮存</w:t>
                  </w:r>
                  <w:proofErr w:type="gramEnd"/>
                  <w:r w:rsidRPr="00DA3485">
                    <w:rPr>
                      <w:color w:val="000000" w:themeColor="text1"/>
                      <w:szCs w:val="21"/>
                    </w:rPr>
                    <w:t>过程</w:t>
                  </w:r>
                </w:p>
              </w:tc>
              <w:tc>
                <w:tcPr>
                  <w:tcW w:w="1813" w:type="pct"/>
                  <w:vAlign w:val="center"/>
                  <w:hideMark/>
                </w:tcPr>
                <w:p w14:paraId="55144CDC" w14:textId="77777777"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1</w:t>
                  </w:r>
                  <w:r w:rsidRPr="00DA3485">
                    <w:rPr>
                      <w:color w:val="000000" w:themeColor="text1"/>
                      <w:szCs w:val="21"/>
                    </w:rPr>
                    <w:t>、企业应根据危险废物的种类和特性进行分区、分类贮存。</w:t>
                  </w:r>
                </w:p>
              </w:tc>
              <w:tc>
                <w:tcPr>
                  <w:tcW w:w="2437" w:type="pct"/>
                  <w:vAlign w:val="center"/>
                  <w:hideMark/>
                </w:tcPr>
                <w:p w14:paraId="06D56406" w14:textId="339A0589" w:rsidR="00D14D81" w:rsidRPr="00DA3485" w:rsidRDefault="000B05D7" w:rsidP="00086E20">
                  <w:pPr>
                    <w:widowControl/>
                    <w:adjustRightInd w:val="0"/>
                    <w:snapToGrid w:val="0"/>
                    <w:jc w:val="center"/>
                    <w:rPr>
                      <w:color w:val="000000" w:themeColor="text1"/>
                      <w:szCs w:val="21"/>
                    </w:rPr>
                  </w:pPr>
                  <w:r w:rsidRPr="00DA3485">
                    <w:rPr>
                      <w:color w:val="000000" w:themeColor="text1"/>
                      <w:szCs w:val="21"/>
                    </w:rPr>
                    <w:t>建设项目</w:t>
                  </w:r>
                  <w:proofErr w:type="gramStart"/>
                  <w:r w:rsidRPr="00DA3485">
                    <w:rPr>
                      <w:color w:val="000000" w:themeColor="text1"/>
                      <w:szCs w:val="21"/>
                    </w:rPr>
                    <w:t>危废</w:t>
                  </w:r>
                  <w:r w:rsidR="00086E20" w:rsidRPr="00DA3485">
                    <w:rPr>
                      <w:rFonts w:hint="eastAsia"/>
                      <w:color w:val="000000" w:themeColor="text1"/>
                      <w:szCs w:val="21"/>
                    </w:rPr>
                    <w:t>已</w:t>
                  </w:r>
                  <w:proofErr w:type="gramEnd"/>
                  <w:r w:rsidRPr="00DA3485">
                    <w:rPr>
                      <w:color w:val="000000" w:themeColor="text1"/>
                      <w:szCs w:val="21"/>
                    </w:rPr>
                    <w:t>分类存放、贮存，不相容的危险废物</w:t>
                  </w:r>
                  <w:r w:rsidR="00D14D81" w:rsidRPr="00DA3485">
                    <w:rPr>
                      <w:color w:val="000000" w:themeColor="text1"/>
                      <w:szCs w:val="21"/>
                    </w:rPr>
                    <w:t>分类存放。</w:t>
                  </w:r>
                </w:p>
              </w:tc>
            </w:tr>
            <w:tr w:rsidR="00554E9E" w:rsidRPr="00DA3485" w14:paraId="472F8C70" w14:textId="77777777" w:rsidTr="00B17F47">
              <w:trPr>
                <w:jc w:val="center"/>
              </w:trPr>
              <w:tc>
                <w:tcPr>
                  <w:tcW w:w="750" w:type="pct"/>
                  <w:vMerge/>
                  <w:vAlign w:val="center"/>
                  <w:hideMark/>
                </w:tcPr>
                <w:p w14:paraId="792BEC31" w14:textId="77777777" w:rsidR="00D14D81" w:rsidRPr="00DA3485" w:rsidRDefault="00D14D81" w:rsidP="00D14D81">
                  <w:pPr>
                    <w:widowControl/>
                    <w:adjustRightInd w:val="0"/>
                    <w:snapToGrid w:val="0"/>
                    <w:jc w:val="left"/>
                    <w:rPr>
                      <w:color w:val="000000" w:themeColor="text1"/>
                      <w:szCs w:val="21"/>
                    </w:rPr>
                  </w:pPr>
                </w:p>
              </w:tc>
              <w:tc>
                <w:tcPr>
                  <w:tcW w:w="1813" w:type="pct"/>
                  <w:vAlign w:val="center"/>
                  <w:hideMark/>
                </w:tcPr>
                <w:p w14:paraId="2510FE0D" w14:textId="77777777"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2</w:t>
                  </w:r>
                  <w:r w:rsidRPr="00DA3485">
                    <w:rPr>
                      <w:color w:val="000000" w:themeColor="text1"/>
                      <w:szCs w:val="21"/>
                    </w:rPr>
                    <w:t>、危险废物贮存容器应当使用符合标准的容器盛装危险废物，装载危险废物的容器及材质要满足相应的强度要求，完好无损，盛装危险废物的容器材质和</w:t>
                  </w:r>
                  <w:r w:rsidRPr="00DA3485">
                    <w:rPr>
                      <w:color w:val="000000" w:themeColor="text1"/>
                      <w:szCs w:val="21"/>
                    </w:rPr>
                    <w:t xml:space="preserve"> </w:t>
                  </w:r>
                  <w:r w:rsidRPr="00DA3485">
                    <w:rPr>
                      <w:color w:val="000000" w:themeColor="text1"/>
                      <w:szCs w:val="21"/>
                    </w:rPr>
                    <w:t>衬里要与危险废物相容。</w:t>
                  </w:r>
                </w:p>
              </w:tc>
              <w:tc>
                <w:tcPr>
                  <w:tcW w:w="2437" w:type="pct"/>
                  <w:vAlign w:val="center"/>
                  <w:hideMark/>
                </w:tcPr>
                <w:p w14:paraId="17EF0215" w14:textId="5C413F43" w:rsidR="00D14D81" w:rsidRPr="00DA3485" w:rsidRDefault="00D14D81" w:rsidP="00086E20">
                  <w:pPr>
                    <w:widowControl/>
                    <w:adjustRightInd w:val="0"/>
                    <w:snapToGrid w:val="0"/>
                    <w:jc w:val="center"/>
                    <w:rPr>
                      <w:color w:val="000000" w:themeColor="text1"/>
                      <w:szCs w:val="21"/>
                    </w:rPr>
                  </w:pPr>
                  <w:r w:rsidRPr="00DA3485">
                    <w:rPr>
                      <w:color w:val="000000" w:themeColor="text1"/>
                      <w:szCs w:val="21"/>
                    </w:rPr>
                    <w:t>建设项目</w:t>
                  </w:r>
                  <w:r w:rsidR="00086E20" w:rsidRPr="00DA3485">
                    <w:rPr>
                      <w:rFonts w:hint="eastAsia"/>
                      <w:color w:val="000000" w:themeColor="text1"/>
                      <w:szCs w:val="21"/>
                    </w:rPr>
                    <w:t>已</w:t>
                  </w:r>
                  <w:r w:rsidRPr="00DA3485">
                    <w:rPr>
                      <w:color w:val="000000" w:themeColor="text1"/>
                      <w:szCs w:val="21"/>
                    </w:rPr>
                    <w:t>采取的危险废物贮存容器</w:t>
                  </w:r>
                  <w:proofErr w:type="gramStart"/>
                  <w:r w:rsidRPr="00DA3485">
                    <w:rPr>
                      <w:color w:val="000000" w:themeColor="text1"/>
                      <w:szCs w:val="21"/>
                    </w:rPr>
                    <w:t>材质均</w:t>
                  </w:r>
                  <w:proofErr w:type="gramEnd"/>
                  <w:r w:rsidRPr="00DA3485">
                    <w:rPr>
                      <w:color w:val="000000" w:themeColor="text1"/>
                      <w:szCs w:val="21"/>
                    </w:rPr>
                    <w:t>与危险废物相容，完好无损，满足要求。</w:t>
                  </w:r>
                </w:p>
              </w:tc>
            </w:tr>
            <w:tr w:rsidR="00554E9E" w:rsidRPr="00DA3485" w14:paraId="0D5064E7" w14:textId="77777777" w:rsidTr="00B17F47">
              <w:trPr>
                <w:jc w:val="center"/>
              </w:trPr>
              <w:tc>
                <w:tcPr>
                  <w:tcW w:w="750" w:type="pct"/>
                  <w:vMerge/>
                  <w:vAlign w:val="center"/>
                  <w:hideMark/>
                </w:tcPr>
                <w:p w14:paraId="062B6FFF" w14:textId="77777777" w:rsidR="00D14D81" w:rsidRPr="00DA3485" w:rsidRDefault="00D14D81" w:rsidP="00D14D81">
                  <w:pPr>
                    <w:widowControl/>
                    <w:adjustRightInd w:val="0"/>
                    <w:snapToGrid w:val="0"/>
                    <w:jc w:val="left"/>
                    <w:rPr>
                      <w:color w:val="000000" w:themeColor="text1"/>
                      <w:szCs w:val="21"/>
                    </w:rPr>
                  </w:pPr>
                </w:p>
              </w:tc>
              <w:tc>
                <w:tcPr>
                  <w:tcW w:w="1813" w:type="pct"/>
                  <w:vAlign w:val="center"/>
                  <w:hideMark/>
                </w:tcPr>
                <w:p w14:paraId="4B742BCE" w14:textId="77777777"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3</w:t>
                  </w:r>
                  <w:r w:rsidRPr="00DA3485">
                    <w:rPr>
                      <w:color w:val="000000" w:themeColor="text1"/>
                      <w:szCs w:val="21"/>
                    </w:rPr>
                    <w:t>、不得将不相容的废物混合或</w:t>
                  </w:r>
                  <w:r w:rsidRPr="00DA3485">
                    <w:rPr>
                      <w:color w:val="000000" w:themeColor="text1"/>
                      <w:szCs w:val="21"/>
                    </w:rPr>
                    <w:t xml:space="preserve"> </w:t>
                  </w:r>
                  <w:r w:rsidRPr="00DA3485">
                    <w:rPr>
                      <w:color w:val="000000" w:themeColor="text1"/>
                      <w:szCs w:val="21"/>
                    </w:rPr>
                    <w:t>合并存放。</w:t>
                  </w:r>
                </w:p>
              </w:tc>
              <w:tc>
                <w:tcPr>
                  <w:tcW w:w="2437" w:type="pct"/>
                  <w:vAlign w:val="center"/>
                  <w:hideMark/>
                </w:tcPr>
                <w:p w14:paraId="42C15115" w14:textId="640EE02C"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建设项目每种危险废物均独立包装，</w:t>
                  </w:r>
                  <w:r w:rsidR="001741F9" w:rsidRPr="00DA3485">
                    <w:rPr>
                      <w:color w:val="000000" w:themeColor="text1"/>
                      <w:szCs w:val="21"/>
                    </w:rPr>
                    <w:t>分区贮存，</w:t>
                  </w:r>
                  <w:r w:rsidRPr="00DA3485">
                    <w:rPr>
                      <w:color w:val="000000" w:themeColor="text1"/>
                      <w:szCs w:val="21"/>
                    </w:rPr>
                    <w:t>不涉及混合问题。</w:t>
                  </w:r>
                </w:p>
              </w:tc>
            </w:tr>
            <w:tr w:rsidR="00554E9E" w:rsidRPr="00DA3485" w14:paraId="482C2C79" w14:textId="77777777" w:rsidTr="00B17F47">
              <w:trPr>
                <w:jc w:val="center"/>
              </w:trPr>
              <w:tc>
                <w:tcPr>
                  <w:tcW w:w="750" w:type="pct"/>
                  <w:vAlign w:val="center"/>
                  <w:hideMark/>
                </w:tcPr>
                <w:p w14:paraId="603BB653" w14:textId="77777777"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危险废物暂存管理要求</w:t>
                  </w:r>
                </w:p>
              </w:tc>
              <w:tc>
                <w:tcPr>
                  <w:tcW w:w="1813" w:type="pct"/>
                  <w:vAlign w:val="center"/>
                  <w:hideMark/>
                </w:tcPr>
                <w:p w14:paraId="6DCE8822" w14:textId="77777777" w:rsidR="00D14D81" w:rsidRPr="00DA3485" w:rsidRDefault="00D14D81" w:rsidP="00D14D81">
                  <w:pPr>
                    <w:widowControl/>
                    <w:adjustRightInd w:val="0"/>
                    <w:snapToGrid w:val="0"/>
                    <w:jc w:val="center"/>
                    <w:rPr>
                      <w:color w:val="000000" w:themeColor="text1"/>
                      <w:szCs w:val="21"/>
                    </w:rPr>
                  </w:pPr>
                  <w:r w:rsidRPr="00DA3485">
                    <w:rPr>
                      <w:color w:val="000000" w:themeColor="text1"/>
                      <w:szCs w:val="21"/>
                    </w:rPr>
                    <w:t>须作好危险废物情况的记录，记录上须注明危险废物的名称、来源、数量、特性和包装容器的类别、入库日期、存放库位、废物出库日期及接收单位名称。危险废物的记录和货单在危险废物回取后应继续保留三年。</w:t>
                  </w:r>
                </w:p>
              </w:tc>
              <w:tc>
                <w:tcPr>
                  <w:tcW w:w="2437" w:type="pct"/>
                  <w:vAlign w:val="center"/>
                  <w:hideMark/>
                </w:tcPr>
                <w:p w14:paraId="27497577" w14:textId="4E24C6E1" w:rsidR="00D14D81" w:rsidRPr="00DA3485" w:rsidRDefault="00D14D81" w:rsidP="00086E20">
                  <w:pPr>
                    <w:widowControl/>
                    <w:adjustRightInd w:val="0"/>
                    <w:snapToGrid w:val="0"/>
                    <w:jc w:val="center"/>
                    <w:rPr>
                      <w:color w:val="000000" w:themeColor="text1"/>
                      <w:szCs w:val="21"/>
                    </w:rPr>
                  </w:pPr>
                  <w:proofErr w:type="gramStart"/>
                  <w:r w:rsidRPr="00DA3485">
                    <w:rPr>
                      <w:color w:val="000000" w:themeColor="text1"/>
                      <w:szCs w:val="21"/>
                    </w:rPr>
                    <w:t>建设项目危废暂存</w:t>
                  </w:r>
                  <w:proofErr w:type="gramEnd"/>
                  <w:r w:rsidRPr="00DA3485">
                    <w:rPr>
                      <w:color w:val="000000" w:themeColor="text1"/>
                      <w:szCs w:val="21"/>
                    </w:rPr>
                    <w:t>间设立危险废物进出入台</w:t>
                  </w:r>
                  <w:proofErr w:type="gramStart"/>
                  <w:r w:rsidRPr="00DA3485">
                    <w:rPr>
                      <w:color w:val="000000" w:themeColor="text1"/>
                      <w:szCs w:val="21"/>
                    </w:rPr>
                    <w:t>账</w:t>
                  </w:r>
                  <w:proofErr w:type="gramEnd"/>
                  <w:r w:rsidRPr="00DA3485">
                    <w:rPr>
                      <w:color w:val="000000" w:themeColor="text1"/>
                      <w:szCs w:val="21"/>
                    </w:rPr>
                    <w:t>登记管理制度，记录危险废物的名称、来源、数量、特性和包装容器的类别、入库日期、存放库位、废物出库日期及接收单位名称，严格执行危险废物电子联单制度，实行对危险废物从源头到终端处理的全过程监管，确保危险废物</w:t>
                  </w:r>
                  <w:r w:rsidRPr="00DA3485">
                    <w:rPr>
                      <w:color w:val="000000" w:themeColor="text1"/>
                      <w:szCs w:val="21"/>
                    </w:rPr>
                    <w:t>100%</w:t>
                  </w:r>
                  <w:r w:rsidRPr="00DA3485">
                    <w:rPr>
                      <w:color w:val="000000" w:themeColor="text1"/>
                      <w:szCs w:val="21"/>
                    </w:rPr>
                    <w:t>得到安全处置。危险废物的记录和货单保留三年。</w:t>
                  </w:r>
                </w:p>
              </w:tc>
            </w:tr>
          </w:tbl>
          <w:p w14:paraId="045BC474" w14:textId="5838EAB1" w:rsidR="000B05D7" w:rsidRPr="00DA3485" w:rsidRDefault="000B05D7"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lastRenderedPageBreak/>
              <w:t>根据《环境保护图形标志</w:t>
            </w:r>
            <w:r w:rsidRPr="00DA3485">
              <w:rPr>
                <w:bCs/>
                <w:color w:val="000000" w:themeColor="text1"/>
                <w:sz w:val="21"/>
                <w:szCs w:val="21"/>
              </w:rPr>
              <w:t>-</w:t>
            </w:r>
            <w:r w:rsidRPr="00DA3485">
              <w:rPr>
                <w:bCs/>
                <w:color w:val="000000" w:themeColor="text1"/>
                <w:sz w:val="21"/>
                <w:szCs w:val="21"/>
              </w:rPr>
              <w:t>固体废物贮存（处置）场》（</w:t>
            </w:r>
            <w:r w:rsidRPr="00DA3485">
              <w:rPr>
                <w:bCs/>
                <w:color w:val="000000" w:themeColor="text1"/>
                <w:sz w:val="21"/>
                <w:szCs w:val="21"/>
              </w:rPr>
              <w:t>GB15562.2-1995</w:t>
            </w:r>
            <w:r w:rsidRPr="00DA3485">
              <w:rPr>
                <w:bCs/>
                <w:color w:val="000000" w:themeColor="text1"/>
                <w:sz w:val="21"/>
                <w:szCs w:val="21"/>
              </w:rPr>
              <w:t>）</w:t>
            </w:r>
            <w:r w:rsidR="00FD207C" w:rsidRPr="00DA3485">
              <w:rPr>
                <w:bCs/>
                <w:color w:val="000000" w:themeColor="text1"/>
                <w:sz w:val="21"/>
                <w:szCs w:val="21"/>
              </w:rPr>
              <w:t>等</w:t>
            </w:r>
            <w:r w:rsidRPr="00DA3485">
              <w:rPr>
                <w:bCs/>
                <w:color w:val="000000" w:themeColor="text1"/>
                <w:sz w:val="21"/>
                <w:szCs w:val="21"/>
              </w:rPr>
              <w:t>设置环境保护图形标志。建设项目固废堆放场的环境保护图形标志的具体要求见表</w:t>
            </w:r>
            <w:r w:rsidRPr="00DA3485">
              <w:rPr>
                <w:bCs/>
                <w:color w:val="000000" w:themeColor="text1"/>
                <w:sz w:val="21"/>
                <w:szCs w:val="21"/>
              </w:rPr>
              <w:t>4-</w:t>
            </w:r>
            <w:r w:rsidR="000F2E73" w:rsidRPr="00DA3485">
              <w:rPr>
                <w:bCs/>
                <w:color w:val="000000" w:themeColor="text1"/>
                <w:sz w:val="21"/>
                <w:szCs w:val="21"/>
              </w:rPr>
              <w:t>41</w:t>
            </w:r>
            <w:r w:rsidRPr="00DA3485">
              <w:rPr>
                <w:bCs/>
                <w:color w:val="000000" w:themeColor="text1"/>
                <w:sz w:val="21"/>
                <w:szCs w:val="21"/>
              </w:rPr>
              <w:t>。</w:t>
            </w:r>
          </w:p>
          <w:p w14:paraId="6A01DDE9" w14:textId="11F255F3" w:rsidR="001D3D26" w:rsidRPr="00DA3485" w:rsidRDefault="000B05D7" w:rsidP="002A727F">
            <w:pPr>
              <w:adjustRightInd w:val="0"/>
              <w:snapToGrid w:val="0"/>
              <w:spacing w:line="500" w:lineRule="exact"/>
              <w:jc w:val="center"/>
              <w:rPr>
                <w:b/>
                <w:bCs/>
                <w:color w:val="000000" w:themeColor="text1"/>
                <w:szCs w:val="21"/>
              </w:rPr>
            </w:pPr>
            <w:bookmarkStart w:id="37" w:name="_Hlk144729930"/>
            <w:r w:rsidRPr="00DA3485">
              <w:rPr>
                <w:b/>
                <w:bCs/>
                <w:color w:val="000000" w:themeColor="text1"/>
                <w:szCs w:val="21"/>
              </w:rPr>
              <w:t>表</w:t>
            </w:r>
            <w:r w:rsidRPr="00DA3485">
              <w:rPr>
                <w:b/>
                <w:bCs/>
                <w:color w:val="000000" w:themeColor="text1"/>
                <w:szCs w:val="21"/>
              </w:rPr>
              <w:t>4-</w:t>
            </w:r>
            <w:r w:rsidR="000F2E73" w:rsidRPr="00DA3485">
              <w:rPr>
                <w:b/>
                <w:bCs/>
                <w:color w:val="000000" w:themeColor="text1"/>
                <w:szCs w:val="21"/>
              </w:rPr>
              <w:t>41</w:t>
            </w:r>
            <w:r w:rsidRPr="00DA3485">
              <w:rPr>
                <w:b/>
                <w:bCs/>
                <w:color w:val="000000" w:themeColor="text1"/>
                <w:szCs w:val="21"/>
              </w:rPr>
              <w:t xml:space="preserve">  </w:t>
            </w:r>
            <w:r w:rsidRPr="00DA3485">
              <w:rPr>
                <w:b/>
                <w:bCs/>
                <w:color w:val="000000" w:themeColor="text1"/>
                <w:szCs w:val="21"/>
              </w:rPr>
              <w:t>环境保护图形标志一览表</w:t>
            </w:r>
          </w:p>
          <w:tbl>
            <w:tblPr>
              <w:tblW w:w="5000" w:type="pct"/>
              <w:jc w:val="center"/>
              <w:tblBorders>
                <w:top w:val="single" w:sz="12" w:space="0" w:color="auto"/>
                <w:bottom w:val="single" w:sz="1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532"/>
              <w:gridCol w:w="1158"/>
              <w:gridCol w:w="1042"/>
              <w:gridCol w:w="926"/>
              <w:gridCol w:w="930"/>
              <w:gridCol w:w="2802"/>
            </w:tblGrid>
            <w:tr w:rsidR="00554E9E" w:rsidRPr="00DA3485" w14:paraId="0841A38E" w14:textId="77777777" w:rsidTr="00B17F47">
              <w:trPr>
                <w:jc w:val="center"/>
              </w:trPr>
              <w:tc>
                <w:tcPr>
                  <w:tcW w:w="913" w:type="pct"/>
                  <w:vAlign w:val="center"/>
                  <w:hideMark/>
                </w:tcPr>
                <w:p w14:paraId="64AB126D" w14:textId="77777777" w:rsidR="001D3D26" w:rsidRPr="00DA3485" w:rsidRDefault="001D3D26" w:rsidP="001D3D26">
                  <w:pPr>
                    <w:widowControl/>
                    <w:adjustRightInd w:val="0"/>
                    <w:snapToGrid w:val="0"/>
                    <w:jc w:val="center"/>
                    <w:rPr>
                      <w:b/>
                      <w:bCs/>
                      <w:color w:val="000000" w:themeColor="text1"/>
                      <w:szCs w:val="21"/>
                    </w:rPr>
                  </w:pPr>
                  <w:r w:rsidRPr="00DA3485">
                    <w:rPr>
                      <w:b/>
                      <w:bCs/>
                      <w:color w:val="000000" w:themeColor="text1"/>
                      <w:szCs w:val="21"/>
                    </w:rPr>
                    <w:t>排放口名称</w:t>
                  </w:r>
                </w:p>
              </w:tc>
              <w:tc>
                <w:tcPr>
                  <w:tcW w:w="690" w:type="pct"/>
                  <w:vAlign w:val="center"/>
                  <w:hideMark/>
                </w:tcPr>
                <w:p w14:paraId="11EED730" w14:textId="77777777" w:rsidR="001D3D26" w:rsidRPr="00DA3485" w:rsidRDefault="001D3D26" w:rsidP="001D3D26">
                  <w:pPr>
                    <w:widowControl/>
                    <w:adjustRightInd w:val="0"/>
                    <w:snapToGrid w:val="0"/>
                    <w:jc w:val="center"/>
                    <w:rPr>
                      <w:b/>
                      <w:bCs/>
                      <w:color w:val="000000" w:themeColor="text1"/>
                      <w:szCs w:val="21"/>
                    </w:rPr>
                  </w:pPr>
                  <w:r w:rsidRPr="00DA3485">
                    <w:rPr>
                      <w:b/>
                      <w:bCs/>
                      <w:color w:val="000000" w:themeColor="text1"/>
                      <w:szCs w:val="21"/>
                    </w:rPr>
                    <w:t>图形标志</w:t>
                  </w:r>
                </w:p>
              </w:tc>
              <w:tc>
                <w:tcPr>
                  <w:tcW w:w="621" w:type="pct"/>
                  <w:vAlign w:val="center"/>
                  <w:hideMark/>
                </w:tcPr>
                <w:p w14:paraId="12C1FC05" w14:textId="77777777" w:rsidR="001D3D26" w:rsidRPr="00DA3485" w:rsidRDefault="001D3D26" w:rsidP="001D3D26">
                  <w:pPr>
                    <w:widowControl/>
                    <w:adjustRightInd w:val="0"/>
                    <w:snapToGrid w:val="0"/>
                    <w:jc w:val="center"/>
                    <w:rPr>
                      <w:b/>
                      <w:bCs/>
                      <w:color w:val="000000" w:themeColor="text1"/>
                      <w:szCs w:val="21"/>
                    </w:rPr>
                  </w:pPr>
                  <w:r w:rsidRPr="00DA3485">
                    <w:rPr>
                      <w:b/>
                      <w:bCs/>
                      <w:color w:val="000000" w:themeColor="text1"/>
                      <w:szCs w:val="21"/>
                    </w:rPr>
                    <w:t>形状</w:t>
                  </w:r>
                </w:p>
              </w:tc>
              <w:tc>
                <w:tcPr>
                  <w:tcW w:w="552" w:type="pct"/>
                  <w:vAlign w:val="center"/>
                  <w:hideMark/>
                </w:tcPr>
                <w:p w14:paraId="36EE0C68" w14:textId="77777777" w:rsidR="001D3D26" w:rsidRPr="00DA3485" w:rsidRDefault="001D3D26" w:rsidP="001D3D26">
                  <w:pPr>
                    <w:widowControl/>
                    <w:adjustRightInd w:val="0"/>
                    <w:snapToGrid w:val="0"/>
                    <w:jc w:val="center"/>
                    <w:rPr>
                      <w:b/>
                      <w:bCs/>
                      <w:color w:val="000000" w:themeColor="text1"/>
                      <w:szCs w:val="21"/>
                    </w:rPr>
                  </w:pPr>
                  <w:r w:rsidRPr="00DA3485">
                    <w:rPr>
                      <w:b/>
                      <w:bCs/>
                      <w:color w:val="000000" w:themeColor="text1"/>
                      <w:szCs w:val="21"/>
                    </w:rPr>
                    <w:t>背景颜色</w:t>
                  </w:r>
                </w:p>
              </w:tc>
              <w:tc>
                <w:tcPr>
                  <w:tcW w:w="554" w:type="pct"/>
                  <w:vAlign w:val="center"/>
                  <w:hideMark/>
                </w:tcPr>
                <w:p w14:paraId="655EBB49" w14:textId="77777777" w:rsidR="001D3D26" w:rsidRPr="00DA3485" w:rsidRDefault="001D3D26" w:rsidP="001D3D26">
                  <w:pPr>
                    <w:widowControl/>
                    <w:adjustRightInd w:val="0"/>
                    <w:snapToGrid w:val="0"/>
                    <w:jc w:val="center"/>
                    <w:rPr>
                      <w:b/>
                      <w:bCs/>
                      <w:color w:val="000000" w:themeColor="text1"/>
                      <w:szCs w:val="21"/>
                    </w:rPr>
                  </w:pPr>
                  <w:r w:rsidRPr="00DA3485">
                    <w:rPr>
                      <w:b/>
                      <w:bCs/>
                      <w:color w:val="000000" w:themeColor="text1"/>
                      <w:szCs w:val="21"/>
                    </w:rPr>
                    <w:t>图形颜色</w:t>
                  </w:r>
                </w:p>
              </w:tc>
              <w:tc>
                <w:tcPr>
                  <w:tcW w:w="1670" w:type="pct"/>
                  <w:vAlign w:val="center"/>
                  <w:hideMark/>
                </w:tcPr>
                <w:p w14:paraId="7E43C0A0" w14:textId="77777777" w:rsidR="001D3D26" w:rsidRPr="00DA3485" w:rsidRDefault="001D3D26" w:rsidP="001D3D26">
                  <w:pPr>
                    <w:widowControl/>
                    <w:adjustRightInd w:val="0"/>
                    <w:snapToGrid w:val="0"/>
                    <w:jc w:val="center"/>
                    <w:rPr>
                      <w:b/>
                      <w:bCs/>
                      <w:color w:val="000000" w:themeColor="text1"/>
                      <w:szCs w:val="21"/>
                    </w:rPr>
                  </w:pPr>
                  <w:r w:rsidRPr="00DA3485">
                    <w:rPr>
                      <w:b/>
                      <w:bCs/>
                      <w:color w:val="000000" w:themeColor="text1"/>
                      <w:szCs w:val="21"/>
                    </w:rPr>
                    <w:t>图形标志</w:t>
                  </w:r>
                </w:p>
              </w:tc>
            </w:tr>
            <w:tr w:rsidR="00554E9E" w:rsidRPr="00DA3485" w14:paraId="464BC9D4" w14:textId="77777777" w:rsidTr="00B17F47">
              <w:trPr>
                <w:jc w:val="center"/>
              </w:trPr>
              <w:tc>
                <w:tcPr>
                  <w:tcW w:w="913" w:type="pct"/>
                  <w:vAlign w:val="center"/>
                  <w:hideMark/>
                </w:tcPr>
                <w:p w14:paraId="592C2194"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一般固废暂存场所</w:t>
                  </w:r>
                </w:p>
              </w:tc>
              <w:tc>
                <w:tcPr>
                  <w:tcW w:w="690" w:type="pct"/>
                  <w:vAlign w:val="center"/>
                  <w:hideMark/>
                </w:tcPr>
                <w:p w14:paraId="0D10FDF1"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提示标志</w:t>
                  </w:r>
                </w:p>
              </w:tc>
              <w:tc>
                <w:tcPr>
                  <w:tcW w:w="621" w:type="pct"/>
                  <w:vAlign w:val="center"/>
                  <w:hideMark/>
                </w:tcPr>
                <w:p w14:paraId="5FEAAB7D"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长方形边框</w:t>
                  </w:r>
                </w:p>
              </w:tc>
              <w:tc>
                <w:tcPr>
                  <w:tcW w:w="552" w:type="pct"/>
                  <w:vAlign w:val="center"/>
                  <w:hideMark/>
                </w:tcPr>
                <w:p w14:paraId="48C1C94E"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绿色</w:t>
                  </w:r>
                </w:p>
              </w:tc>
              <w:tc>
                <w:tcPr>
                  <w:tcW w:w="554" w:type="pct"/>
                  <w:vAlign w:val="center"/>
                  <w:hideMark/>
                </w:tcPr>
                <w:p w14:paraId="4D548895"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白色</w:t>
                  </w:r>
                </w:p>
              </w:tc>
              <w:tc>
                <w:tcPr>
                  <w:tcW w:w="1670" w:type="pct"/>
                  <w:vAlign w:val="center"/>
                  <w:hideMark/>
                </w:tcPr>
                <w:p w14:paraId="3F088E67" w14:textId="77777777" w:rsidR="001D3D26" w:rsidRPr="00DA3485" w:rsidRDefault="001D3D26" w:rsidP="001D3D26">
                  <w:pPr>
                    <w:widowControl/>
                    <w:adjustRightInd w:val="0"/>
                    <w:snapToGrid w:val="0"/>
                    <w:jc w:val="center"/>
                    <w:rPr>
                      <w:color w:val="000000" w:themeColor="text1"/>
                      <w:szCs w:val="21"/>
                    </w:rPr>
                  </w:pPr>
                  <w:r w:rsidRPr="00DA3485">
                    <w:rPr>
                      <w:noProof/>
                      <w:color w:val="000000" w:themeColor="text1"/>
                      <w:szCs w:val="21"/>
                    </w:rPr>
                    <w:drawing>
                      <wp:inline distT="0" distB="0" distL="0" distR="0" wp14:anchorId="44A66C40" wp14:editId="3F93AC0A">
                        <wp:extent cx="1336040" cy="89852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36">
                                  <a:extLst>
                                    <a:ext uri="{28A0092B-C50C-407E-A947-70E740481C1C}">
                                      <a14:useLocalDpi xmlns:a14="http://schemas.microsoft.com/office/drawing/2010/main" val="0"/>
                                    </a:ext>
                                  </a:extLst>
                                </a:blip>
                                <a:srcRect l="5164" t="22330" r="4990"/>
                                <a:stretch>
                                  <a:fillRect/>
                                </a:stretch>
                              </pic:blipFill>
                              <pic:spPr bwMode="auto">
                                <a:xfrm>
                                  <a:off x="0" y="0"/>
                                  <a:ext cx="1336040" cy="898525"/>
                                </a:xfrm>
                                <a:prstGeom prst="rect">
                                  <a:avLst/>
                                </a:prstGeom>
                                <a:noFill/>
                                <a:ln>
                                  <a:noFill/>
                                </a:ln>
                              </pic:spPr>
                            </pic:pic>
                          </a:graphicData>
                        </a:graphic>
                      </wp:inline>
                    </w:drawing>
                  </w:r>
                </w:p>
              </w:tc>
            </w:tr>
            <w:tr w:rsidR="00554E9E" w:rsidRPr="00DA3485" w14:paraId="5F8BABD0" w14:textId="77777777" w:rsidTr="00B17F47">
              <w:trPr>
                <w:jc w:val="center"/>
              </w:trPr>
              <w:tc>
                <w:tcPr>
                  <w:tcW w:w="913" w:type="pct"/>
                  <w:vAlign w:val="center"/>
                  <w:hideMark/>
                </w:tcPr>
                <w:p w14:paraId="648A9DA2"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厂区门口</w:t>
                  </w:r>
                </w:p>
              </w:tc>
              <w:tc>
                <w:tcPr>
                  <w:tcW w:w="690" w:type="pct"/>
                  <w:vAlign w:val="center"/>
                  <w:hideMark/>
                </w:tcPr>
                <w:p w14:paraId="34CE44F7"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提示标志</w:t>
                  </w:r>
                </w:p>
              </w:tc>
              <w:tc>
                <w:tcPr>
                  <w:tcW w:w="621" w:type="pct"/>
                  <w:vAlign w:val="center"/>
                  <w:hideMark/>
                </w:tcPr>
                <w:p w14:paraId="68388DE5"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长方形边框</w:t>
                  </w:r>
                </w:p>
              </w:tc>
              <w:tc>
                <w:tcPr>
                  <w:tcW w:w="552" w:type="pct"/>
                  <w:vAlign w:val="center"/>
                  <w:hideMark/>
                </w:tcPr>
                <w:p w14:paraId="5CA8860C"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蓝色</w:t>
                  </w:r>
                </w:p>
              </w:tc>
              <w:tc>
                <w:tcPr>
                  <w:tcW w:w="554" w:type="pct"/>
                  <w:vAlign w:val="center"/>
                  <w:hideMark/>
                </w:tcPr>
                <w:p w14:paraId="482B5DDD"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白色</w:t>
                  </w:r>
                </w:p>
              </w:tc>
              <w:tc>
                <w:tcPr>
                  <w:tcW w:w="1670" w:type="pct"/>
                  <w:vAlign w:val="center"/>
                  <w:hideMark/>
                </w:tcPr>
                <w:p w14:paraId="42BCC984" w14:textId="77777777" w:rsidR="001D3D26" w:rsidRPr="00DA3485" w:rsidRDefault="001D3D26" w:rsidP="001D3D26">
                  <w:pPr>
                    <w:widowControl/>
                    <w:adjustRightInd w:val="0"/>
                    <w:snapToGrid w:val="0"/>
                    <w:jc w:val="center"/>
                    <w:rPr>
                      <w:color w:val="000000" w:themeColor="text1"/>
                      <w:szCs w:val="21"/>
                    </w:rPr>
                  </w:pPr>
                  <w:r w:rsidRPr="00DA3485">
                    <w:rPr>
                      <w:noProof/>
                      <w:color w:val="000000" w:themeColor="text1"/>
                      <w:szCs w:val="21"/>
                    </w:rPr>
                    <w:drawing>
                      <wp:inline distT="0" distB="0" distL="0" distR="0" wp14:anchorId="1F3BDED7" wp14:editId="4A1B9F59">
                        <wp:extent cx="1320165" cy="874395"/>
                        <wp:effectExtent l="0" t="0" r="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20165" cy="874395"/>
                                </a:xfrm>
                                <a:prstGeom prst="rect">
                                  <a:avLst/>
                                </a:prstGeom>
                                <a:noFill/>
                                <a:ln>
                                  <a:noFill/>
                                </a:ln>
                              </pic:spPr>
                            </pic:pic>
                          </a:graphicData>
                        </a:graphic>
                      </wp:inline>
                    </w:drawing>
                  </w:r>
                </w:p>
              </w:tc>
            </w:tr>
            <w:tr w:rsidR="00554E9E" w:rsidRPr="00DA3485" w14:paraId="520AD007" w14:textId="77777777" w:rsidTr="00B17F47">
              <w:trPr>
                <w:jc w:val="center"/>
              </w:trPr>
              <w:tc>
                <w:tcPr>
                  <w:tcW w:w="913" w:type="pct"/>
                  <w:vMerge w:val="restart"/>
                  <w:vAlign w:val="center"/>
                </w:tcPr>
                <w:p w14:paraId="4B7D168C" w14:textId="5E39CEC3" w:rsidR="001D3D26" w:rsidRPr="00DA3485" w:rsidRDefault="00086E20" w:rsidP="001D3D26">
                  <w:pPr>
                    <w:widowControl/>
                    <w:adjustRightInd w:val="0"/>
                    <w:snapToGrid w:val="0"/>
                    <w:jc w:val="center"/>
                    <w:rPr>
                      <w:color w:val="000000" w:themeColor="text1"/>
                      <w:szCs w:val="21"/>
                    </w:rPr>
                  </w:pPr>
                  <w:proofErr w:type="gramStart"/>
                  <w:r w:rsidRPr="00DA3485">
                    <w:rPr>
                      <w:rFonts w:hint="eastAsia"/>
                      <w:color w:val="000000" w:themeColor="text1"/>
                      <w:szCs w:val="21"/>
                    </w:rPr>
                    <w:t>危废贮存</w:t>
                  </w:r>
                  <w:proofErr w:type="gramEnd"/>
                  <w:r w:rsidRPr="00DA3485">
                    <w:rPr>
                      <w:rFonts w:hint="eastAsia"/>
                      <w:color w:val="000000" w:themeColor="text1"/>
                      <w:szCs w:val="21"/>
                    </w:rPr>
                    <w:t>库</w:t>
                  </w:r>
                </w:p>
              </w:tc>
              <w:tc>
                <w:tcPr>
                  <w:tcW w:w="690" w:type="pct"/>
                  <w:vAlign w:val="center"/>
                </w:tcPr>
                <w:p w14:paraId="18D6D1A7"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危险废物贮存分区标志</w:t>
                  </w:r>
                </w:p>
              </w:tc>
              <w:tc>
                <w:tcPr>
                  <w:tcW w:w="621" w:type="pct"/>
                  <w:vAlign w:val="center"/>
                </w:tcPr>
                <w:p w14:paraId="0435B084"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正方形边框</w:t>
                  </w:r>
                </w:p>
              </w:tc>
              <w:tc>
                <w:tcPr>
                  <w:tcW w:w="552" w:type="pct"/>
                  <w:vAlign w:val="center"/>
                </w:tcPr>
                <w:p w14:paraId="1AC157F3"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黄色</w:t>
                  </w:r>
                </w:p>
              </w:tc>
              <w:tc>
                <w:tcPr>
                  <w:tcW w:w="554" w:type="pct"/>
                  <w:vAlign w:val="center"/>
                </w:tcPr>
                <w:p w14:paraId="0657CE43"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橘黄色</w:t>
                  </w:r>
                </w:p>
              </w:tc>
              <w:tc>
                <w:tcPr>
                  <w:tcW w:w="1670" w:type="pct"/>
                  <w:vAlign w:val="center"/>
                </w:tcPr>
                <w:p w14:paraId="719090AA" w14:textId="77777777" w:rsidR="001D3D26" w:rsidRPr="00DA3485" w:rsidRDefault="001D3D26" w:rsidP="001D3D26">
                  <w:pPr>
                    <w:widowControl/>
                    <w:adjustRightInd w:val="0"/>
                    <w:snapToGrid w:val="0"/>
                    <w:jc w:val="center"/>
                    <w:rPr>
                      <w:noProof/>
                      <w:color w:val="000000" w:themeColor="text1"/>
                      <w:szCs w:val="21"/>
                    </w:rPr>
                  </w:pPr>
                  <w:r w:rsidRPr="00DA3485">
                    <w:rPr>
                      <w:noProof/>
                      <w:color w:val="000000" w:themeColor="text1"/>
                      <w:szCs w:val="21"/>
                    </w:rPr>
                    <w:drawing>
                      <wp:inline distT="0" distB="0" distL="0" distR="0" wp14:anchorId="333A6E9C" wp14:editId="63B23468">
                        <wp:extent cx="1341837" cy="1123831"/>
                        <wp:effectExtent l="0" t="0" r="0" b="635"/>
                        <wp:docPr id="19" name="图片 19" descr="C:\Users\ADMINI~1\AppData\Local\Temp\WeChat Files\0f15d023bdb4aa047aeada3e5f3b0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0f15d023bdb4aa047aeada3e5f3b00a.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50387" cy="1130992"/>
                                </a:xfrm>
                                <a:prstGeom prst="rect">
                                  <a:avLst/>
                                </a:prstGeom>
                                <a:noFill/>
                                <a:ln>
                                  <a:noFill/>
                                </a:ln>
                              </pic:spPr>
                            </pic:pic>
                          </a:graphicData>
                        </a:graphic>
                      </wp:inline>
                    </w:drawing>
                  </w:r>
                </w:p>
              </w:tc>
            </w:tr>
            <w:tr w:rsidR="00554E9E" w:rsidRPr="00DA3485" w14:paraId="0A1B5F5C" w14:textId="77777777" w:rsidTr="00B17F47">
              <w:trPr>
                <w:trHeight w:val="1549"/>
                <w:jc w:val="center"/>
              </w:trPr>
              <w:tc>
                <w:tcPr>
                  <w:tcW w:w="913" w:type="pct"/>
                  <w:vMerge/>
                  <w:vAlign w:val="center"/>
                  <w:hideMark/>
                </w:tcPr>
                <w:p w14:paraId="03DB8991" w14:textId="77777777" w:rsidR="001D3D26" w:rsidRPr="00DA3485" w:rsidRDefault="001D3D26" w:rsidP="001D3D26">
                  <w:pPr>
                    <w:widowControl/>
                    <w:adjustRightInd w:val="0"/>
                    <w:snapToGrid w:val="0"/>
                    <w:jc w:val="left"/>
                    <w:rPr>
                      <w:color w:val="000000" w:themeColor="text1"/>
                      <w:szCs w:val="21"/>
                    </w:rPr>
                  </w:pPr>
                </w:p>
              </w:tc>
              <w:tc>
                <w:tcPr>
                  <w:tcW w:w="690" w:type="pct"/>
                  <w:vAlign w:val="center"/>
                  <w:hideMark/>
                </w:tcPr>
                <w:p w14:paraId="18393E2B"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危险废物贮存设施标志牌</w:t>
                  </w:r>
                </w:p>
              </w:tc>
              <w:tc>
                <w:tcPr>
                  <w:tcW w:w="621" w:type="pct"/>
                  <w:vAlign w:val="center"/>
                  <w:hideMark/>
                </w:tcPr>
                <w:p w14:paraId="6712BDD4"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长方形边框</w:t>
                  </w:r>
                </w:p>
              </w:tc>
              <w:tc>
                <w:tcPr>
                  <w:tcW w:w="552" w:type="pct"/>
                  <w:vAlign w:val="center"/>
                  <w:hideMark/>
                </w:tcPr>
                <w:p w14:paraId="55094F6C"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黄色</w:t>
                  </w:r>
                </w:p>
              </w:tc>
              <w:tc>
                <w:tcPr>
                  <w:tcW w:w="554" w:type="pct"/>
                  <w:vAlign w:val="center"/>
                  <w:hideMark/>
                </w:tcPr>
                <w:p w14:paraId="6138C12B"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黑色</w:t>
                  </w:r>
                </w:p>
              </w:tc>
              <w:tc>
                <w:tcPr>
                  <w:tcW w:w="1670" w:type="pct"/>
                  <w:vAlign w:val="center"/>
                  <w:hideMark/>
                </w:tcPr>
                <w:p w14:paraId="59576DC7" w14:textId="77777777" w:rsidR="001D3D26" w:rsidRPr="00DA3485" w:rsidRDefault="001D3D26" w:rsidP="001D3D26">
                  <w:pPr>
                    <w:widowControl/>
                    <w:adjustRightInd w:val="0"/>
                    <w:snapToGrid w:val="0"/>
                    <w:jc w:val="center"/>
                    <w:rPr>
                      <w:noProof/>
                      <w:color w:val="000000" w:themeColor="text1"/>
                      <w:szCs w:val="21"/>
                    </w:rPr>
                  </w:pPr>
                  <w:r w:rsidRPr="00DA3485">
                    <w:rPr>
                      <w:noProof/>
                      <w:color w:val="000000" w:themeColor="text1"/>
                    </w:rPr>
                    <w:drawing>
                      <wp:inline distT="0" distB="0" distL="0" distR="0" wp14:anchorId="46915C89" wp14:editId="5197DD0B">
                        <wp:extent cx="1018401" cy="1592467"/>
                        <wp:effectExtent l="0" t="0" r="0" b="825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40476" cy="1626985"/>
                                </a:xfrm>
                                <a:prstGeom prst="rect">
                                  <a:avLst/>
                                </a:prstGeom>
                              </pic:spPr>
                            </pic:pic>
                          </a:graphicData>
                        </a:graphic>
                      </wp:inline>
                    </w:drawing>
                  </w:r>
                </w:p>
              </w:tc>
            </w:tr>
            <w:tr w:rsidR="00554E9E" w:rsidRPr="00DA3485" w14:paraId="29372C2C" w14:textId="77777777" w:rsidTr="00B17F47">
              <w:trPr>
                <w:trHeight w:val="1549"/>
                <w:jc w:val="center"/>
              </w:trPr>
              <w:tc>
                <w:tcPr>
                  <w:tcW w:w="913" w:type="pct"/>
                  <w:vMerge/>
                  <w:vAlign w:val="center"/>
                </w:tcPr>
                <w:p w14:paraId="57260DC2" w14:textId="77777777" w:rsidR="001D3D26" w:rsidRPr="00DA3485" w:rsidRDefault="001D3D26" w:rsidP="001D3D26">
                  <w:pPr>
                    <w:widowControl/>
                    <w:adjustRightInd w:val="0"/>
                    <w:snapToGrid w:val="0"/>
                    <w:jc w:val="left"/>
                    <w:rPr>
                      <w:color w:val="000000" w:themeColor="text1"/>
                      <w:szCs w:val="21"/>
                    </w:rPr>
                  </w:pPr>
                </w:p>
              </w:tc>
              <w:tc>
                <w:tcPr>
                  <w:tcW w:w="690" w:type="pct"/>
                  <w:vAlign w:val="center"/>
                </w:tcPr>
                <w:p w14:paraId="69EAB44D"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危险废物标志牌</w:t>
                  </w:r>
                </w:p>
              </w:tc>
              <w:tc>
                <w:tcPr>
                  <w:tcW w:w="621" w:type="pct"/>
                  <w:vAlign w:val="center"/>
                </w:tcPr>
                <w:p w14:paraId="6C13CC3B"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正方形</w:t>
                  </w:r>
                </w:p>
              </w:tc>
              <w:tc>
                <w:tcPr>
                  <w:tcW w:w="552" w:type="pct"/>
                  <w:vAlign w:val="center"/>
                </w:tcPr>
                <w:p w14:paraId="4E8EE09B"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橘黄色</w:t>
                  </w:r>
                </w:p>
              </w:tc>
              <w:tc>
                <w:tcPr>
                  <w:tcW w:w="554" w:type="pct"/>
                  <w:vAlign w:val="center"/>
                </w:tcPr>
                <w:p w14:paraId="5A4B66CF" w14:textId="77777777" w:rsidR="001D3D26" w:rsidRPr="00DA3485" w:rsidRDefault="001D3D26" w:rsidP="001D3D26">
                  <w:pPr>
                    <w:widowControl/>
                    <w:adjustRightInd w:val="0"/>
                    <w:snapToGrid w:val="0"/>
                    <w:jc w:val="center"/>
                    <w:rPr>
                      <w:color w:val="000000" w:themeColor="text1"/>
                      <w:szCs w:val="21"/>
                    </w:rPr>
                  </w:pPr>
                  <w:r w:rsidRPr="00DA3485">
                    <w:rPr>
                      <w:color w:val="000000" w:themeColor="text1"/>
                      <w:szCs w:val="21"/>
                    </w:rPr>
                    <w:t>黑色</w:t>
                  </w:r>
                </w:p>
              </w:tc>
              <w:tc>
                <w:tcPr>
                  <w:tcW w:w="1670" w:type="pct"/>
                  <w:vAlign w:val="center"/>
                </w:tcPr>
                <w:p w14:paraId="19B3FE80" w14:textId="77777777" w:rsidR="001D3D26" w:rsidRPr="00DA3485" w:rsidRDefault="001D3D26" w:rsidP="001D3D26">
                  <w:pPr>
                    <w:widowControl/>
                    <w:adjustRightInd w:val="0"/>
                    <w:snapToGrid w:val="0"/>
                    <w:jc w:val="center"/>
                    <w:rPr>
                      <w:noProof/>
                      <w:color w:val="000000" w:themeColor="text1"/>
                    </w:rPr>
                  </w:pPr>
                  <w:r w:rsidRPr="00DA3485">
                    <w:rPr>
                      <w:noProof/>
                      <w:color w:val="000000" w:themeColor="text1"/>
                    </w:rPr>
                    <w:drawing>
                      <wp:inline distT="0" distB="0" distL="0" distR="0" wp14:anchorId="4A07D0B4" wp14:editId="28DE5DD6">
                        <wp:extent cx="1262773" cy="1223398"/>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274999" cy="1235243"/>
                                </a:xfrm>
                                <a:prstGeom prst="rect">
                                  <a:avLst/>
                                </a:prstGeom>
                              </pic:spPr>
                            </pic:pic>
                          </a:graphicData>
                        </a:graphic>
                      </wp:inline>
                    </w:drawing>
                  </w:r>
                </w:p>
              </w:tc>
            </w:tr>
          </w:tbl>
          <w:bookmarkEnd w:id="37"/>
          <w:p w14:paraId="05301568" w14:textId="31A34D59" w:rsidR="00607390" w:rsidRPr="00DA3485" w:rsidRDefault="00607390" w:rsidP="002A727F">
            <w:pPr>
              <w:pStyle w:val="chen"/>
              <w:adjustRightInd w:val="0"/>
              <w:snapToGrid w:val="0"/>
              <w:spacing w:line="500" w:lineRule="exact"/>
              <w:ind w:firstLine="422"/>
              <w:rPr>
                <w:b/>
                <w:color w:val="000000" w:themeColor="text1"/>
                <w:sz w:val="21"/>
                <w:szCs w:val="21"/>
              </w:rPr>
            </w:pPr>
            <w:r w:rsidRPr="00DA3485">
              <w:rPr>
                <w:b/>
                <w:color w:val="000000" w:themeColor="text1"/>
                <w:sz w:val="21"/>
                <w:szCs w:val="21"/>
              </w:rPr>
              <w:t>（</w:t>
            </w:r>
            <w:r w:rsidR="009D6DEF" w:rsidRPr="00DA3485">
              <w:rPr>
                <w:b/>
                <w:color w:val="000000" w:themeColor="text1"/>
                <w:sz w:val="21"/>
                <w:szCs w:val="21"/>
              </w:rPr>
              <w:t>6</w:t>
            </w:r>
            <w:r w:rsidRPr="00DA3485">
              <w:rPr>
                <w:b/>
                <w:color w:val="000000" w:themeColor="text1"/>
                <w:sz w:val="21"/>
                <w:szCs w:val="21"/>
              </w:rPr>
              <w:t>）危险废物运输过程的污染防治措施</w:t>
            </w:r>
          </w:p>
          <w:p w14:paraId="20B1F6FF" w14:textId="139F80DC" w:rsidR="00607390" w:rsidRPr="00DA3485" w:rsidRDefault="00086E20" w:rsidP="002A727F">
            <w:pPr>
              <w:pStyle w:val="chen"/>
              <w:adjustRightInd w:val="0"/>
              <w:snapToGrid w:val="0"/>
              <w:spacing w:line="500" w:lineRule="exact"/>
              <w:ind w:firstLine="420"/>
              <w:rPr>
                <w:bCs/>
                <w:color w:val="000000" w:themeColor="text1"/>
                <w:sz w:val="21"/>
                <w:szCs w:val="21"/>
              </w:rPr>
            </w:pPr>
            <w:r w:rsidRPr="00DA3485">
              <w:rPr>
                <w:rFonts w:hint="eastAsia"/>
                <w:bCs/>
                <w:color w:val="000000" w:themeColor="text1"/>
                <w:sz w:val="21"/>
                <w:szCs w:val="21"/>
              </w:rPr>
              <w:t>技改</w:t>
            </w:r>
            <w:r w:rsidR="00607390" w:rsidRPr="00DA3485">
              <w:rPr>
                <w:bCs/>
                <w:color w:val="000000" w:themeColor="text1"/>
                <w:sz w:val="21"/>
                <w:szCs w:val="21"/>
              </w:rPr>
              <w:t>项目危险废物委托资质单位进行运输，在运输过程中要采用专用的车辆，密闭运输，严格禁止跑冒滴漏，杜绝在运输过程中造成环境的二次污染，在危险废物的运输中执行《危险废物转移联单管理办法》中有关的规定和要求。</w:t>
            </w:r>
          </w:p>
          <w:p w14:paraId="665D61A9" w14:textId="4EAE295C" w:rsidR="00607390" w:rsidRPr="00DA3485" w:rsidRDefault="00607390" w:rsidP="002A727F">
            <w:pPr>
              <w:pStyle w:val="chen"/>
              <w:adjustRightInd w:val="0"/>
              <w:snapToGrid w:val="0"/>
              <w:spacing w:line="500" w:lineRule="exact"/>
              <w:ind w:firstLine="422"/>
              <w:rPr>
                <w:b/>
                <w:color w:val="000000" w:themeColor="text1"/>
                <w:sz w:val="21"/>
                <w:szCs w:val="21"/>
              </w:rPr>
            </w:pPr>
            <w:r w:rsidRPr="00DA3485">
              <w:rPr>
                <w:b/>
                <w:color w:val="000000" w:themeColor="text1"/>
                <w:sz w:val="21"/>
                <w:szCs w:val="21"/>
              </w:rPr>
              <w:t>（</w:t>
            </w:r>
            <w:r w:rsidR="009D6DEF" w:rsidRPr="00DA3485">
              <w:rPr>
                <w:b/>
                <w:color w:val="000000" w:themeColor="text1"/>
                <w:sz w:val="21"/>
                <w:szCs w:val="21"/>
              </w:rPr>
              <w:t>7</w:t>
            </w:r>
            <w:r w:rsidRPr="00DA3485">
              <w:rPr>
                <w:b/>
                <w:color w:val="000000" w:themeColor="text1"/>
                <w:sz w:val="21"/>
                <w:szCs w:val="21"/>
              </w:rPr>
              <w:t>）危险废物环境风险评价</w:t>
            </w:r>
            <w:r w:rsidRPr="00DA3485">
              <w:rPr>
                <w:b/>
                <w:color w:val="000000" w:themeColor="text1"/>
                <w:sz w:val="21"/>
                <w:szCs w:val="21"/>
              </w:rPr>
              <w:t xml:space="preserve"> </w:t>
            </w:r>
          </w:p>
          <w:p w14:paraId="2778861C" w14:textId="6BCDD9DA" w:rsidR="00607390" w:rsidRPr="00DA3485" w:rsidRDefault="00607390"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lastRenderedPageBreak/>
              <w:t>按照《建设项目环境风险评价技术导则》（</w:t>
            </w:r>
            <w:r w:rsidRPr="00DA3485">
              <w:rPr>
                <w:bCs/>
                <w:color w:val="000000" w:themeColor="text1"/>
                <w:sz w:val="21"/>
                <w:szCs w:val="21"/>
              </w:rPr>
              <w:t>HJ169-2018</w:t>
            </w:r>
            <w:r w:rsidRPr="00DA3485">
              <w:rPr>
                <w:bCs/>
                <w:color w:val="000000" w:themeColor="text1"/>
                <w:sz w:val="21"/>
                <w:szCs w:val="21"/>
              </w:rPr>
              <w:t>），</w:t>
            </w:r>
            <w:r w:rsidR="00086E20" w:rsidRPr="00DA3485">
              <w:rPr>
                <w:rFonts w:hint="eastAsia"/>
                <w:bCs/>
                <w:color w:val="000000" w:themeColor="text1"/>
                <w:sz w:val="21"/>
                <w:szCs w:val="21"/>
              </w:rPr>
              <w:t>技改</w:t>
            </w:r>
            <w:r w:rsidRPr="00DA3485">
              <w:rPr>
                <w:bCs/>
                <w:color w:val="000000" w:themeColor="text1"/>
                <w:sz w:val="21"/>
                <w:szCs w:val="21"/>
              </w:rPr>
              <w:t>项目的危险废物存在泄漏风险，建设单位拟</w:t>
            </w:r>
            <w:proofErr w:type="gramStart"/>
            <w:r w:rsidRPr="00DA3485">
              <w:rPr>
                <w:bCs/>
                <w:color w:val="000000" w:themeColor="text1"/>
                <w:sz w:val="21"/>
                <w:szCs w:val="21"/>
              </w:rPr>
              <w:t>在危废暂存</w:t>
            </w:r>
            <w:proofErr w:type="gramEnd"/>
            <w:r w:rsidRPr="00DA3485">
              <w:rPr>
                <w:bCs/>
                <w:color w:val="000000" w:themeColor="text1"/>
                <w:sz w:val="21"/>
                <w:szCs w:val="21"/>
              </w:rPr>
              <w:t>场所设置地沟等，并收集地沟内泄漏液体，防止泄漏物料挥发到大气中，同时应</w:t>
            </w:r>
            <w:proofErr w:type="gramStart"/>
            <w:r w:rsidRPr="00DA3485">
              <w:rPr>
                <w:bCs/>
                <w:color w:val="000000" w:themeColor="text1"/>
                <w:sz w:val="21"/>
                <w:szCs w:val="21"/>
              </w:rPr>
              <w:t>在危废贮存</w:t>
            </w:r>
            <w:proofErr w:type="gramEnd"/>
            <w:r w:rsidRPr="00DA3485">
              <w:rPr>
                <w:bCs/>
                <w:color w:val="000000" w:themeColor="text1"/>
                <w:sz w:val="21"/>
                <w:szCs w:val="21"/>
              </w:rPr>
              <w:t>间内设置禁火标志，并布置灭火器、沙包等消防物资，防止火灾的发生和蔓延。一旦储存不当或遭遇明火，可能会发生火灾事件，会对环境和社会造成不利影响，严重时会引发人员伤亡。厂区发生火灾事故在燃烧中产生含有一氧化碳、二氧化碳等有毒气体，对大气环境产生不利影响。另厂区发生泄漏以及火灾、爆炸事故也可能会导致有毒有害物质渗透入土壤中，造成土壤、地下水污染。主要影响如下：</w:t>
            </w:r>
          </w:p>
          <w:p w14:paraId="55BDA15C" w14:textId="111B8361" w:rsidR="00607390" w:rsidRPr="00DA3485" w:rsidRDefault="00336249" w:rsidP="007C62E9">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①</w:t>
            </w:r>
            <w:r w:rsidR="00607390" w:rsidRPr="00DA3485">
              <w:rPr>
                <w:bCs/>
                <w:color w:val="000000" w:themeColor="text1"/>
                <w:sz w:val="21"/>
                <w:szCs w:val="21"/>
              </w:rPr>
              <w:t>对环境空气的影响：</w:t>
            </w:r>
          </w:p>
          <w:p w14:paraId="66E4214F" w14:textId="433D19CB" w:rsidR="00607390" w:rsidRPr="00DA3485" w:rsidRDefault="00086E20" w:rsidP="002A727F">
            <w:pPr>
              <w:pStyle w:val="chen"/>
              <w:adjustRightInd w:val="0"/>
              <w:snapToGrid w:val="0"/>
              <w:spacing w:line="500" w:lineRule="exact"/>
              <w:ind w:firstLine="420"/>
              <w:rPr>
                <w:bCs/>
                <w:color w:val="000000" w:themeColor="text1"/>
                <w:sz w:val="21"/>
                <w:szCs w:val="21"/>
              </w:rPr>
            </w:pPr>
            <w:r w:rsidRPr="00DA3485">
              <w:rPr>
                <w:rFonts w:hint="eastAsia"/>
                <w:bCs/>
                <w:color w:val="000000" w:themeColor="text1"/>
                <w:sz w:val="21"/>
                <w:szCs w:val="21"/>
              </w:rPr>
              <w:t>技改</w:t>
            </w:r>
            <w:r w:rsidR="00607390" w:rsidRPr="00DA3485">
              <w:rPr>
                <w:bCs/>
                <w:color w:val="000000" w:themeColor="text1"/>
                <w:sz w:val="21"/>
                <w:szCs w:val="21"/>
              </w:rPr>
              <w:t>项目</w:t>
            </w:r>
            <w:r w:rsidR="00B02EB1" w:rsidRPr="00DA3485">
              <w:rPr>
                <w:rFonts w:hint="eastAsia"/>
                <w:bCs/>
                <w:color w:val="000000" w:themeColor="text1"/>
                <w:sz w:val="21"/>
                <w:szCs w:val="21"/>
              </w:rPr>
              <w:t>废过滤材料</w:t>
            </w:r>
            <w:r w:rsidR="00B02EB1" w:rsidRPr="00DA3485">
              <w:rPr>
                <w:bCs/>
                <w:color w:val="000000" w:themeColor="text1"/>
                <w:sz w:val="21"/>
                <w:szCs w:val="21"/>
              </w:rPr>
              <w:t>、</w:t>
            </w:r>
            <w:r w:rsidRPr="00DA3485">
              <w:rPr>
                <w:rFonts w:hint="eastAsia"/>
                <w:color w:val="000000" w:themeColor="text1"/>
                <w:sz w:val="21"/>
                <w:szCs w:val="21"/>
              </w:rPr>
              <w:t>废活性炭</w:t>
            </w:r>
            <w:r w:rsidR="00B4361E" w:rsidRPr="00DA3485">
              <w:rPr>
                <w:rFonts w:hint="eastAsia"/>
                <w:color w:val="000000" w:themeColor="text1"/>
                <w:sz w:val="21"/>
                <w:szCs w:val="21"/>
              </w:rPr>
              <w:t>、</w:t>
            </w:r>
            <w:r w:rsidR="00B4361E" w:rsidRPr="00DA3485">
              <w:rPr>
                <w:color w:val="000000" w:themeColor="text1"/>
                <w:sz w:val="21"/>
                <w:szCs w:val="21"/>
              </w:rPr>
              <w:t>废劳保用品</w:t>
            </w:r>
            <w:r w:rsidR="00B66A5C" w:rsidRPr="00DA3485">
              <w:rPr>
                <w:rFonts w:hint="eastAsia"/>
                <w:color w:val="000000" w:themeColor="text1"/>
                <w:sz w:val="21"/>
                <w:szCs w:val="21"/>
              </w:rPr>
              <w:t>密封袋装，</w:t>
            </w:r>
            <w:r w:rsidR="00B4361E" w:rsidRPr="00DA3485">
              <w:rPr>
                <w:rFonts w:hint="eastAsia"/>
                <w:color w:val="000000" w:themeColor="text1"/>
                <w:sz w:val="21"/>
                <w:szCs w:val="21"/>
              </w:rPr>
              <w:t>空压机</w:t>
            </w:r>
            <w:r w:rsidR="00B4361E" w:rsidRPr="00DA3485">
              <w:rPr>
                <w:color w:val="000000" w:themeColor="text1"/>
                <w:sz w:val="21"/>
                <w:szCs w:val="21"/>
              </w:rPr>
              <w:t>含油废液</w:t>
            </w:r>
            <w:r w:rsidR="00B4361E" w:rsidRPr="00DA3485">
              <w:rPr>
                <w:rFonts w:hint="eastAsia"/>
                <w:color w:val="000000" w:themeColor="text1"/>
                <w:sz w:val="21"/>
                <w:szCs w:val="21"/>
              </w:rPr>
              <w:t>密封</w:t>
            </w:r>
            <w:r w:rsidR="00B4361E" w:rsidRPr="00DA3485">
              <w:rPr>
                <w:color w:val="000000" w:themeColor="text1"/>
                <w:sz w:val="21"/>
                <w:szCs w:val="21"/>
              </w:rPr>
              <w:t>桶装，</w:t>
            </w:r>
            <w:r w:rsidRPr="00DA3485">
              <w:rPr>
                <w:rFonts w:hint="eastAsia"/>
                <w:color w:val="000000" w:themeColor="text1"/>
                <w:sz w:val="21"/>
                <w:szCs w:val="21"/>
              </w:rPr>
              <w:t>废</w:t>
            </w:r>
            <w:r w:rsidRPr="00DA3485">
              <w:rPr>
                <w:color w:val="000000" w:themeColor="text1"/>
                <w:sz w:val="21"/>
                <w:szCs w:val="21"/>
              </w:rPr>
              <w:t>包装材料</w:t>
            </w:r>
            <w:r w:rsidR="00B66A5C" w:rsidRPr="00DA3485">
              <w:rPr>
                <w:rFonts w:hint="eastAsia"/>
                <w:color w:val="000000" w:themeColor="text1"/>
                <w:sz w:val="21"/>
                <w:szCs w:val="21"/>
              </w:rPr>
              <w:t>加盖密封贮存</w:t>
            </w:r>
            <w:r w:rsidR="00607390" w:rsidRPr="00DA3485">
              <w:rPr>
                <w:color w:val="000000" w:themeColor="text1"/>
                <w:sz w:val="21"/>
                <w:szCs w:val="21"/>
              </w:rPr>
              <w:t>，有效减少挥发性物质对</w:t>
            </w:r>
            <w:r w:rsidR="00607390" w:rsidRPr="00DA3485">
              <w:rPr>
                <w:bCs/>
                <w:color w:val="000000" w:themeColor="text1"/>
                <w:sz w:val="21"/>
                <w:szCs w:val="21"/>
              </w:rPr>
              <w:t>环境空气的影响。</w:t>
            </w:r>
          </w:p>
          <w:p w14:paraId="58DEBA33" w14:textId="77777777" w:rsidR="00607390" w:rsidRPr="00DA3485" w:rsidRDefault="00607390"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②</w:t>
            </w:r>
            <w:r w:rsidRPr="00DA3485">
              <w:rPr>
                <w:bCs/>
                <w:color w:val="000000" w:themeColor="text1"/>
                <w:sz w:val="21"/>
                <w:szCs w:val="21"/>
              </w:rPr>
              <w:t>对地表水的影响：</w:t>
            </w:r>
          </w:p>
          <w:p w14:paraId="739A22F2" w14:textId="77777777" w:rsidR="00607390" w:rsidRPr="00DA3485" w:rsidRDefault="00607390" w:rsidP="002A727F">
            <w:pPr>
              <w:pStyle w:val="chen"/>
              <w:adjustRightInd w:val="0"/>
              <w:snapToGrid w:val="0"/>
              <w:spacing w:line="500" w:lineRule="exact"/>
              <w:ind w:firstLine="420"/>
              <w:rPr>
                <w:bCs/>
                <w:color w:val="000000" w:themeColor="text1"/>
                <w:sz w:val="21"/>
                <w:szCs w:val="21"/>
              </w:rPr>
            </w:pPr>
            <w:proofErr w:type="gramStart"/>
            <w:r w:rsidRPr="00DA3485">
              <w:rPr>
                <w:bCs/>
                <w:color w:val="000000" w:themeColor="text1"/>
                <w:sz w:val="21"/>
                <w:szCs w:val="21"/>
              </w:rPr>
              <w:t>危废暂存</w:t>
            </w:r>
            <w:proofErr w:type="gramEnd"/>
            <w:r w:rsidRPr="00DA3485">
              <w:rPr>
                <w:bCs/>
                <w:color w:val="000000" w:themeColor="text1"/>
                <w:sz w:val="21"/>
                <w:szCs w:val="21"/>
              </w:rPr>
              <w:t>场所具有防雨、防漏、防渗措施，当事故发生时，不会产生废液进入厂区雨水系统，对周边地表水产生不良影响。</w:t>
            </w:r>
          </w:p>
          <w:p w14:paraId="7B3B97BF" w14:textId="77777777" w:rsidR="00607390" w:rsidRPr="00DA3485" w:rsidRDefault="00607390"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③</w:t>
            </w:r>
            <w:r w:rsidRPr="00DA3485">
              <w:rPr>
                <w:bCs/>
                <w:color w:val="000000" w:themeColor="text1"/>
                <w:sz w:val="21"/>
                <w:szCs w:val="21"/>
              </w:rPr>
              <w:t>对地下水的影响：</w:t>
            </w:r>
            <w:r w:rsidRPr="00DA3485">
              <w:rPr>
                <w:bCs/>
                <w:color w:val="000000" w:themeColor="text1"/>
                <w:sz w:val="21"/>
                <w:szCs w:val="21"/>
              </w:rPr>
              <w:t xml:space="preserve"> </w:t>
            </w:r>
          </w:p>
          <w:p w14:paraId="383961B7" w14:textId="3AC193D8" w:rsidR="00607390" w:rsidRPr="00DA3485" w:rsidRDefault="00607390"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t>危险废物暂存场所</w:t>
            </w:r>
            <w:r w:rsidR="00086E20" w:rsidRPr="00DA3485">
              <w:rPr>
                <w:rFonts w:hint="eastAsia"/>
                <w:bCs/>
                <w:color w:val="000000" w:themeColor="text1"/>
                <w:sz w:val="21"/>
                <w:szCs w:val="21"/>
              </w:rPr>
              <w:t>已</w:t>
            </w:r>
            <w:r w:rsidRPr="00DA3485">
              <w:rPr>
                <w:bCs/>
                <w:color w:val="000000" w:themeColor="text1"/>
                <w:sz w:val="21"/>
                <w:szCs w:val="21"/>
              </w:rPr>
              <w:t>按照</w:t>
            </w:r>
            <w:r w:rsidR="001D3D26" w:rsidRPr="00DA3485">
              <w:rPr>
                <w:color w:val="000000" w:themeColor="text1"/>
                <w:sz w:val="21"/>
                <w:szCs w:val="21"/>
              </w:rPr>
              <w:t>《危险废物贮存污染控制标准》（</w:t>
            </w:r>
            <w:r w:rsidR="001D3D26" w:rsidRPr="00DA3485">
              <w:rPr>
                <w:color w:val="000000" w:themeColor="text1"/>
                <w:sz w:val="21"/>
                <w:szCs w:val="21"/>
              </w:rPr>
              <w:t>GB18597-2023</w:t>
            </w:r>
            <w:r w:rsidR="001D3D26" w:rsidRPr="00DA3485">
              <w:rPr>
                <w:color w:val="000000" w:themeColor="text1"/>
                <w:sz w:val="21"/>
                <w:szCs w:val="21"/>
              </w:rPr>
              <w:t>）</w:t>
            </w:r>
            <w:r w:rsidRPr="00DA3485">
              <w:rPr>
                <w:bCs/>
                <w:color w:val="000000" w:themeColor="text1"/>
                <w:sz w:val="21"/>
                <w:szCs w:val="21"/>
              </w:rPr>
              <w:t>，进行防腐、防渗，</w:t>
            </w:r>
            <w:proofErr w:type="gramStart"/>
            <w:r w:rsidR="00A00C9F" w:rsidRPr="00DA3485">
              <w:rPr>
                <w:bCs/>
                <w:color w:val="000000" w:themeColor="text1"/>
                <w:sz w:val="21"/>
                <w:szCs w:val="21"/>
              </w:rPr>
              <w:t>设集液</w:t>
            </w:r>
            <w:proofErr w:type="gramEnd"/>
            <w:r w:rsidRPr="00DA3485">
              <w:rPr>
                <w:bCs/>
                <w:color w:val="000000" w:themeColor="text1"/>
                <w:sz w:val="21"/>
                <w:szCs w:val="21"/>
              </w:rPr>
              <w:t>托盘，正常情况下不会泄漏至室外污染土壤和地下水，不会对区域地下水环境产生影响。</w:t>
            </w:r>
          </w:p>
          <w:p w14:paraId="0C666F8B" w14:textId="77777777" w:rsidR="00607390" w:rsidRPr="00DA3485" w:rsidRDefault="00607390" w:rsidP="002A727F">
            <w:pPr>
              <w:pStyle w:val="chen"/>
              <w:adjustRightInd w:val="0"/>
              <w:snapToGrid w:val="0"/>
              <w:spacing w:line="500" w:lineRule="exact"/>
              <w:ind w:firstLine="420"/>
              <w:rPr>
                <w:bCs/>
                <w:color w:val="000000" w:themeColor="text1"/>
                <w:sz w:val="21"/>
                <w:szCs w:val="21"/>
              </w:rPr>
            </w:pPr>
            <w:r w:rsidRPr="00DA3485">
              <w:rPr>
                <w:rFonts w:ascii="宋体" w:hAnsi="宋体" w:cs="宋体" w:hint="eastAsia"/>
                <w:bCs/>
                <w:color w:val="000000" w:themeColor="text1"/>
                <w:sz w:val="21"/>
                <w:szCs w:val="21"/>
              </w:rPr>
              <w:t>④</w:t>
            </w:r>
            <w:r w:rsidRPr="00DA3485">
              <w:rPr>
                <w:bCs/>
                <w:color w:val="000000" w:themeColor="text1"/>
                <w:sz w:val="21"/>
                <w:szCs w:val="21"/>
              </w:rPr>
              <w:t>对环境敏感保护目标的影响：</w:t>
            </w:r>
          </w:p>
          <w:p w14:paraId="50D1D49A" w14:textId="686DB5F9" w:rsidR="00607390" w:rsidRPr="00DA3485" w:rsidRDefault="00086E20" w:rsidP="002A727F">
            <w:pPr>
              <w:pStyle w:val="chen"/>
              <w:adjustRightInd w:val="0"/>
              <w:snapToGrid w:val="0"/>
              <w:spacing w:line="500" w:lineRule="exact"/>
              <w:ind w:firstLine="420"/>
              <w:rPr>
                <w:bCs/>
                <w:color w:val="000000" w:themeColor="text1"/>
                <w:sz w:val="21"/>
                <w:szCs w:val="21"/>
              </w:rPr>
            </w:pPr>
            <w:r w:rsidRPr="00DA3485">
              <w:rPr>
                <w:rFonts w:hint="eastAsia"/>
                <w:bCs/>
                <w:color w:val="000000" w:themeColor="text1"/>
                <w:sz w:val="21"/>
                <w:szCs w:val="21"/>
              </w:rPr>
              <w:t>技改</w:t>
            </w:r>
            <w:r w:rsidR="00607390" w:rsidRPr="00DA3485">
              <w:rPr>
                <w:bCs/>
                <w:color w:val="000000" w:themeColor="text1"/>
                <w:sz w:val="21"/>
                <w:szCs w:val="21"/>
              </w:rPr>
              <w:t>项目暂存的危险废物都按要求妥善保管，暂存场地地面按控制标准的要求做了防渗漏处理，一旦发生泄漏事故及时采取控制措施，环境风险水平在可控制范围内。</w:t>
            </w:r>
          </w:p>
          <w:p w14:paraId="1CD5FF20" w14:textId="7AE65F83" w:rsidR="00607390" w:rsidRPr="00DA3485" w:rsidRDefault="00607390" w:rsidP="002A727F">
            <w:pPr>
              <w:pStyle w:val="chen"/>
              <w:adjustRightInd w:val="0"/>
              <w:snapToGrid w:val="0"/>
              <w:spacing w:line="500" w:lineRule="exact"/>
              <w:ind w:firstLine="420"/>
              <w:rPr>
                <w:bCs/>
                <w:color w:val="000000" w:themeColor="text1"/>
                <w:sz w:val="21"/>
                <w:szCs w:val="21"/>
              </w:rPr>
            </w:pPr>
            <w:r w:rsidRPr="00DA3485">
              <w:rPr>
                <w:bCs/>
                <w:color w:val="000000" w:themeColor="text1"/>
                <w:sz w:val="21"/>
                <w:szCs w:val="21"/>
              </w:rPr>
              <w:t>综上，</w:t>
            </w:r>
            <w:r w:rsidR="00086E20" w:rsidRPr="00DA3485">
              <w:rPr>
                <w:rFonts w:hint="eastAsia"/>
                <w:bCs/>
                <w:color w:val="000000" w:themeColor="text1"/>
                <w:sz w:val="21"/>
                <w:szCs w:val="21"/>
              </w:rPr>
              <w:t>技改</w:t>
            </w:r>
            <w:r w:rsidRPr="00DA3485">
              <w:rPr>
                <w:bCs/>
                <w:color w:val="000000" w:themeColor="text1"/>
                <w:sz w:val="21"/>
                <w:szCs w:val="21"/>
              </w:rPr>
              <w:t>项目</w:t>
            </w:r>
            <w:proofErr w:type="gramStart"/>
            <w:r w:rsidRPr="00DA3485">
              <w:rPr>
                <w:bCs/>
                <w:color w:val="000000" w:themeColor="text1"/>
                <w:sz w:val="21"/>
                <w:szCs w:val="21"/>
              </w:rPr>
              <w:t>危废发生</w:t>
            </w:r>
            <w:proofErr w:type="gramEnd"/>
            <w:r w:rsidRPr="00DA3485">
              <w:rPr>
                <w:bCs/>
                <w:color w:val="000000" w:themeColor="text1"/>
                <w:sz w:val="21"/>
                <w:szCs w:val="21"/>
              </w:rPr>
              <w:t>少量泄漏事件，可及时收集，并能及时处置，影响能够控制厂区内，环境风险可接受。</w:t>
            </w:r>
          </w:p>
          <w:p w14:paraId="58A926AC" w14:textId="5D4EFD9A" w:rsidR="00607390" w:rsidRPr="00DA3485" w:rsidRDefault="00607390" w:rsidP="002A727F">
            <w:pPr>
              <w:autoSpaceDE w:val="0"/>
              <w:autoSpaceDN w:val="0"/>
              <w:adjustRightInd w:val="0"/>
              <w:snapToGrid w:val="0"/>
              <w:spacing w:line="500" w:lineRule="exact"/>
              <w:ind w:firstLineChars="200" w:firstLine="422"/>
              <w:rPr>
                <w:b/>
                <w:bCs/>
                <w:color w:val="000000" w:themeColor="text1"/>
                <w:szCs w:val="21"/>
              </w:rPr>
            </w:pPr>
            <w:r w:rsidRPr="00DA3485">
              <w:rPr>
                <w:b/>
                <w:bCs/>
                <w:color w:val="000000" w:themeColor="text1"/>
                <w:szCs w:val="21"/>
              </w:rPr>
              <w:t>（</w:t>
            </w:r>
            <w:r w:rsidR="009D6DEF" w:rsidRPr="00DA3485">
              <w:rPr>
                <w:b/>
                <w:bCs/>
                <w:color w:val="000000" w:themeColor="text1"/>
                <w:szCs w:val="21"/>
              </w:rPr>
              <w:t>8</w:t>
            </w:r>
            <w:r w:rsidRPr="00DA3485">
              <w:rPr>
                <w:b/>
                <w:bCs/>
                <w:color w:val="000000" w:themeColor="text1"/>
                <w:szCs w:val="21"/>
              </w:rPr>
              <w:t>）环境管理</w:t>
            </w:r>
          </w:p>
          <w:p w14:paraId="6C3D693A" w14:textId="72EB2AEF" w:rsidR="00607390" w:rsidRPr="00DA3485" w:rsidRDefault="00607390" w:rsidP="002A727F">
            <w:pPr>
              <w:autoSpaceDE w:val="0"/>
              <w:autoSpaceDN w:val="0"/>
              <w:adjustRightInd w:val="0"/>
              <w:snapToGrid w:val="0"/>
              <w:spacing w:line="500" w:lineRule="exact"/>
              <w:ind w:firstLineChars="200" w:firstLine="420"/>
              <w:rPr>
                <w:color w:val="000000" w:themeColor="text1"/>
                <w:szCs w:val="21"/>
              </w:rPr>
            </w:pPr>
            <w:r w:rsidRPr="00DA3485">
              <w:rPr>
                <w:color w:val="000000" w:themeColor="text1"/>
                <w:szCs w:val="21"/>
              </w:rPr>
              <w:t>针对项目正常运行阶段所产生的危险废物的日常管理提出要求：</w:t>
            </w:r>
          </w:p>
          <w:p w14:paraId="0AFAC09F" w14:textId="77777777" w:rsidR="00607390" w:rsidRPr="00DA3485" w:rsidRDefault="00607390" w:rsidP="002A727F">
            <w:pPr>
              <w:autoSpaceDE w:val="0"/>
              <w:autoSpaceDN w:val="0"/>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①</w:t>
            </w:r>
            <w:r w:rsidRPr="00DA3485">
              <w:rPr>
                <w:color w:val="000000" w:themeColor="text1"/>
                <w:szCs w:val="21"/>
              </w:rPr>
              <w:t>履行申报登记制度；</w:t>
            </w:r>
          </w:p>
          <w:p w14:paraId="50BC52A0" w14:textId="77777777" w:rsidR="00607390" w:rsidRPr="00DA3485" w:rsidRDefault="00607390" w:rsidP="002A727F">
            <w:pPr>
              <w:autoSpaceDE w:val="0"/>
              <w:autoSpaceDN w:val="0"/>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②</w:t>
            </w:r>
            <w:r w:rsidRPr="00DA3485">
              <w:rPr>
                <w:color w:val="000000" w:themeColor="text1"/>
                <w:szCs w:val="21"/>
              </w:rPr>
              <w:t>建立台</w:t>
            </w:r>
            <w:proofErr w:type="gramStart"/>
            <w:r w:rsidRPr="00DA3485">
              <w:rPr>
                <w:color w:val="000000" w:themeColor="text1"/>
                <w:szCs w:val="21"/>
              </w:rPr>
              <w:t>账管理</w:t>
            </w:r>
            <w:proofErr w:type="gramEnd"/>
            <w:r w:rsidRPr="00DA3485">
              <w:rPr>
                <w:color w:val="000000" w:themeColor="text1"/>
                <w:szCs w:val="21"/>
              </w:rPr>
              <w:t>制度，企业须做好危险废物情况的记录，记录上需注明危险废物的名称、来源、数量、特性和包装容器的类别；</w:t>
            </w:r>
          </w:p>
          <w:p w14:paraId="63BAAD2C" w14:textId="77777777" w:rsidR="00607390" w:rsidRPr="00DA3485" w:rsidRDefault="00607390" w:rsidP="002A727F">
            <w:pPr>
              <w:autoSpaceDE w:val="0"/>
              <w:autoSpaceDN w:val="0"/>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lastRenderedPageBreak/>
              <w:t>③</w:t>
            </w:r>
            <w:r w:rsidRPr="00DA3485">
              <w:rPr>
                <w:color w:val="000000" w:themeColor="text1"/>
                <w:szCs w:val="21"/>
              </w:rPr>
              <w:t>委托处置应执行报批和转移联单等制度；</w:t>
            </w:r>
          </w:p>
          <w:p w14:paraId="0B926427" w14:textId="77777777" w:rsidR="00607390" w:rsidRPr="00DA3485" w:rsidRDefault="00607390" w:rsidP="002A727F">
            <w:pPr>
              <w:autoSpaceDE w:val="0"/>
              <w:autoSpaceDN w:val="0"/>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④</w:t>
            </w:r>
            <w:r w:rsidRPr="00DA3485">
              <w:rPr>
                <w:color w:val="000000" w:themeColor="text1"/>
                <w:szCs w:val="21"/>
              </w:rPr>
              <w:t>定期对暂存的危险废物包装容器及贮存设施进行检查，及早发现破损，及时采取措施清理更换；</w:t>
            </w:r>
          </w:p>
          <w:p w14:paraId="7853E295" w14:textId="59C9F1BC" w:rsidR="00607390" w:rsidRPr="00DA3485" w:rsidRDefault="00607390" w:rsidP="002A727F">
            <w:pPr>
              <w:autoSpaceDE w:val="0"/>
              <w:autoSpaceDN w:val="0"/>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⑤</w:t>
            </w:r>
            <w:r w:rsidRPr="00DA3485">
              <w:rPr>
                <w:color w:val="000000" w:themeColor="text1"/>
                <w:szCs w:val="21"/>
              </w:rPr>
              <w:t>固废贮存</w:t>
            </w:r>
            <w:r w:rsidRPr="00DA3485">
              <w:rPr>
                <w:color w:val="000000" w:themeColor="text1"/>
                <w:szCs w:val="21"/>
              </w:rPr>
              <w:t>(</w:t>
            </w:r>
            <w:r w:rsidRPr="00DA3485">
              <w:rPr>
                <w:color w:val="000000" w:themeColor="text1"/>
                <w:szCs w:val="21"/>
              </w:rPr>
              <w:t>处置</w:t>
            </w:r>
            <w:r w:rsidRPr="00DA3485">
              <w:rPr>
                <w:color w:val="000000" w:themeColor="text1"/>
                <w:szCs w:val="21"/>
              </w:rPr>
              <w:t>)</w:t>
            </w:r>
            <w:r w:rsidRPr="00DA3485">
              <w:rPr>
                <w:color w:val="000000" w:themeColor="text1"/>
                <w:szCs w:val="21"/>
              </w:rPr>
              <w:t>场所规范化设置，固体废物贮存</w:t>
            </w:r>
            <w:r w:rsidRPr="00DA3485">
              <w:rPr>
                <w:color w:val="000000" w:themeColor="text1"/>
                <w:szCs w:val="21"/>
              </w:rPr>
              <w:t>(</w:t>
            </w:r>
            <w:r w:rsidRPr="00DA3485">
              <w:rPr>
                <w:color w:val="000000" w:themeColor="text1"/>
                <w:szCs w:val="21"/>
              </w:rPr>
              <w:t>处置</w:t>
            </w:r>
            <w:r w:rsidRPr="00DA3485">
              <w:rPr>
                <w:color w:val="000000" w:themeColor="text1"/>
                <w:szCs w:val="21"/>
              </w:rPr>
              <w:t>)</w:t>
            </w:r>
            <w:r w:rsidRPr="00DA3485">
              <w:rPr>
                <w:color w:val="000000" w:themeColor="text1"/>
                <w:szCs w:val="21"/>
              </w:rPr>
              <w:t>场所应在醒目处设置标志牌。</w:t>
            </w:r>
          </w:p>
          <w:p w14:paraId="45286E42" w14:textId="555863E4" w:rsidR="00607390" w:rsidRPr="00DA3485" w:rsidRDefault="00957304" w:rsidP="002A727F">
            <w:pPr>
              <w:autoSpaceDE w:val="0"/>
              <w:autoSpaceDN w:val="0"/>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⑥</w:t>
            </w:r>
            <w:proofErr w:type="gramStart"/>
            <w:r w:rsidR="00607390" w:rsidRPr="00DA3485">
              <w:rPr>
                <w:color w:val="000000" w:themeColor="text1"/>
                <w:szCs w:val="21"/>
              </w:rPr>
              <w:t>危废应</w:t>
            </w:r>
            <w:proofErr w:type="gramEnd"/>
            <w:r w:rsidR="00607390" w:rsidRPr="00DA3485">
              <w:rPr>
                <w:color w:val="000000" w:themeColor="text1"/>
                <w:szCs w:val="21"/>
              </w:rPr>
              <w:t>根据其化学特性选择合适的容器和存放地点，通过密闭容器存放，不可混合贮存，容器标签必须标明废物种类、贮存时间，定期处理。</w:t>
            </w:r>
          </w:p>
          <w:p w14:paraId="3B1AA4D5" w14:textId="185DA921" w:rsidR="00607390" w:rsidRPr="00DA3485" w:rsidRDefault="00957304" w:rsidP="002A727F">
            <w:pPr>
              <w:autoSpaceDE w:val="0"/>
              <w:autoSpaceDN w:val="0"/>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⑦</w:t>
            </w:r>
            <w:r w:rsidR="00607390" w:rsidRPr="00DA3485">
              <w:rPr>
                <w:color w:val="000000" w:themeColor="text1"/>
                <w:szCs w:val="21"/>
              </w:rPr>
              <w:t>危险废物产生单位在关键位置设置在线视频监控，企业应指定专人专职维护视频监控设施运行，定期巡视并做好相应的监控运行、维修、使用记录，保持摄像头表面整洁干净、监控拍摄位置正确、监控设施完好无损，确保视频传输图像清晰、监控设备正常稳定运行。</w:t>
            </w:r>
          </w:p>
          <w:p w14:paraId="01A38734" w14:textId="67A41A3D" w:rsidR="00D14D81" w:rsidRPr="00DA3485" w:rsidRDefault="00086E20" w:rsidP="001D3D26">
            <w:pPr>
              <w:autoSpaceDE w:val="0"/>
              <w:autoSpaceDN w:val="0"/>
              <w:adjustRightInd w:val="0"/>
              <w:snapToGrid w:val="0"/>
              <w:spacing w:line="500" w:lineRule="exact"/>
              <w:ind w:firstLineChars="200" w:firstLine="420"/>
              <w:rPr>
                <w:b/>
                <w:bCs/>
                <w:color w:val="000000" w:themeColor="text1"/>
                <w:szCs w:val="21"/>
              </w:rPr>
            </w:pPr>
            <w:r w:rsidRPr="00DA3485">
              <w:rPr>
                <w:rFonts w:hint="eastAsia"/>
                <w:color w:val="000000" w:themeColor="text1"/>
                <w:szCs w:val="21"/>
              </w:rPr>
              <w:t>本</w:t>
            </w:r>
            <w:r w:rsidR="00D14D81" w:rsidRPr="00DA3485">
              <w:rPr>
                <w:color w:val="000000" w:themeColor="text1"/>
                <w:szCs w:val="21"/>
              </w:rPr>
              <w:t>公司产生的固废的处置情况来看，</w:t>
            </w:r>
            <w:proofErr w:type="gramStart"/>
            <w:r w:rsidR="002B2D89" w:rsidRPr="00DA3485">
              <w:rPr>
                <w:color w:val="000000" w:themeColor="text1"/>
                <w:szCs w:val="21"/>
              </w:rPr>
              <w:t>所有固废</w:t>
            </w:r>
            <w:proofErr w:type="gramEnd"/>
            <w:r w:rsidR="00D14D81" w:rsidRPr="00DA3485">
              <w:rPr>
                <w:color w:val="000000" w:themeColor="text1"/>
                <w:szCs w:val="21"/>
              </w:rPr>
              <w:t>都得到了合理安全的处置，对周围环境的影响不大，但是评价仍要求建设单位</w:t>
            </w:r>
            <w:proofErr w:type="gramStart"/>
            <w:r w:rsidR="00D14D81" w:rsidRPr="00DA3485">
              <w:rPr>
                <w:color w:val="000000" w:themeColor="text1"/>
                <w:szCs w:val="21"/>
              </w:rPr>
              <w:t>对固废</w:t>
            </w:r>
            <w:proofErr w:type="gramEnd"/>
            <w:r w:rsidR="00D14D81" w:rsidRPr="00DA3485">
              <w:rPr>
                <w:color w:val="000000" w:themeColor="text1"/>
                <w:szCs w:val="21"/>
              </w:rPr>
              <w:t>处置上不能随意处理，也不能乱堆乱放，在生产过程中要注意对这些固废的收集和储运，必须切实做好固废的分类工作，尽可能回收其中可以再利用的部分，切实按照</w:t>
            </w:r>
            <w:proofErr w:type="gramStart"/>
            <w:r w:rsidR="00D14D81" w:rsidRPr="00DA3485">
              <w:rPr>
                <w:color w:val="000000" w:themeColor="text1"/>
                <w:szCs w:val="21"/>
              </w:rPr>
              <w:t>本环评提出</w:t>
            </w:r>
            <w:proofErr w:type="gramEnd"/>
            <w:r w:rsidR="00D14D81" w:rsidRPr="00DA3485">
              <w:rPr>
                <w:color w:val="000000" w:themeColor="text1"/>
                <w:szCs w:val="21"/>
              </w:rPr>
              <w:t>的方案进行处置。</w:t>
            </w:r>
          </w:p>
          <w:p w14:paraId="34D03BDC" w14:textId="36C0FD13" w:rsidR="00607390" w:rsidRPr="00DA3485" w:rsidRDefault="008D7CE1" w:rsidP="001D3D26">
            <w:pPr>
              <w:adjustRightInd w:val="0"/>
              <w:snapToGrid w:val="0"/>
              <w:spacing w:line="500" w:lineRule="exact"/>
              <w:ind w:firstLineChars="200" w:firstLine="422"/>
              <w:rPr>
                <w:b/>
                <w:color w:val="000000" w:themeColor="text1"/>
                <w:szCs w:val="21"/>
              </w:rPr>
            </w:pPr>
            <w:r w:rsidRPr="00DA3485">
              <w:rPr>
                <w:b/>
                <w:color w:val="000000" w:themeColor="text1"/>
                <w:szCs w:val="21"/>
              </w:rPr>
              <w:t>5</w:t>
            </w:r>
            <w:r w:rsidRPr="00DA3485">
              <w:rPr>
                <w:b/>
                <w:color w:val="000000" w:themeColor="text1"/>
                <w:szCs w:val="21"/>
              </w:rPr>
              <w:t>、</w:t>
            </w:r>
            <w:r w:rsidR="00304218" w:rsidRPr="00DA3485">
              <w:rPr>
                <w:b/>
                <w:color w:val="000000" w:themeColor="text1"/>
                <w:szCs w:val="21"/>
              </w:rPr>
              <w:t>地下水</w:t>
            </w:r>
            <w:r w:rsidR="00F2599D" w:rsidRPr="00DA3485">
              <w:rPr>
                <w:b/>
                <w:color w:val="000000" w:themeColor="text1"/>
                <w:szCs w:val="21"/>
              </w:rPr>
              <w:t xml:space="preserve">    </w:t>
            </w:r>
          </w:p>
          <w:p w14:paraId="2F3338A3" w14:textId="77777777" w:rsidR="00D14D81" w:rsidRPr="00DA3485" w:rsidRDefault="00D14D81" w:rsidP="001D3D26">
            <w:pPr>
              <w:adjustRightInd w:val="0"/>
              <w:snapToGrid w:val="0"/>
              <w:spacing w:line="500" w:lineRule="exact"/>
              <w:ind w:firstLineChars="200" w:firstLine="420"/>
              <w:rPr>
                <w:color w:val="000000" w:themeColor="text1"/>
                <w:szCs w:val="21"/>
              </w:rPr>
            </w:pPr>
            <w:r w:rsidRPr="00DA3485">
              <w:rPr>
                <w:color w:val="000000" w:themeColor="text1"/>
                <w:szCs w:val="21"/>
              </w:rPr>
              <w:t>污染物对地下水的影响主要是由于降雨或废水排放等通过垂直渗透进入包气带，进入包气带的污染物在物理、化学和生物作用下经吸附、转化、迁移和分解后进入地下水。因此，包气带是联接地面污染物与地下含水层的主要通道和过渡带，既是污染物媒介体，又是污染物的净化场所和防护层。地下水能否被污染以及污染物的种类和性质。一般说来，</w:t>
            </w:r>
            <w:proofErr w:type="gramStart"/>
            <w:r w:rsidRPr="00DA3485">
              <w:rPr>
                <w:color w:val="000000" w:themeColor="text1"/>
                <w:szCs w:val="21"/>
              </w:rPr>
              <w:t>土壤粒细而</w:t>
            </w:r>
            <w:proofErr w:type="gramEnd"/>
            <w:r w:rsidRPr="00DA3485">
              <w:rPr>
                <w:color w:val="000000" w:themeColor="text1"/>
                <w:szCs w:val="21"/>
              </w:rPr>
              <w:t>紧密，渗透性差，则污染慢；反之，颗粒大松散，渗透性能良好则污染重。</w:t>
            </w:r>
          </w:p>
          <w:p w14:paraId="75E13D13" w14:textId="77777777" w:rsidR="00D14D81" w:rsidRPr="00DA3485" w:rsidRDefault="00D14D81" w:rsidP="001D3D26">
            <w:pPr>
              <w:adjustRightInd w:val="0"/>
              <w:snapToGrid w:val="0"/>
              <w:spacing w:line="500" w:lineRule="exact"/>
              <w:ind w:firstLineChars="200" w:firstLine="422"/>
              <w:rPr>
                <w:b/>
                <w:color w:val="000000" w:themeColor="text1"/>
                <w:szCs w:val="21"/>
              </w:rPr>
            </w:pPr>
            <w:r w:rsidRPr="00DA3485">
              <w:rPr>
                <w:b/>
                <w:color w:val="000000" w:themeColor="text1"/>
                <w:szCs w:val="21"/>
              </w:rPr>
              <w:t>（</w:t>
            </w:r>
            <w:r w:rsidRPr="00DA3485">
              <w:rPr>
                <w:b/>
                <w:color w:val="000000" w:themeColor="text1"/>
                <w:szCs w:val="21"/>
              </w:rPr>
              <w:t>1</w:t>
            </w:r>
            <w:r w:rsidRPr="00DA3485">
              <w:rPr>
                <w:b/>
                <w:color w:val="000000" w:themeColor="text1"/>
                <w:szCs w:val="21"/>
              </w:rPr>
              <w:t>）地下水环境污染源及污染途径</w:t>
            </w:r>
          </w:p>
          <w:p w14:paraId="5CF10374" w14:textId="00DFBE63" w:rsidR="00D14D81" w:rsidRPr="00DA3485" w:rsidRDefault="00D14D81" w:rsidP="001D3D26">
            <w:pPr>
              <w:adjustRightInd w:val="0"/>
              <w:snapToGrid w:val="0"/>
              <w:spacing w:line="500" w:lineRule="exact"/>
              <w:ind w:firstLineChars="200" w:firstLine="420"/>
              <w:rPr>
                <w:color w:val="000000" w:themeColor="text1"/>
                <w:szCs w:val="21"/>
              </w:rPr>
            </w:pPr>
            <w:r w:rsidRPr="00DA3485">
              <w:rPr>
                <w:color w:val="000000" w:themeColor="text1"/>
                <w:szCs w:val="21"/>
              </w:rPr>
              <w:t>污染物从污染源进入地下水所经过路径称为地下水污染途径，地下水污染途径是多种多样的。根据工程所处区域的地质情况，本项目可能对地下水造成污染的区域主要有：</w:t>
            </w:r>
            <w:r w:rsidR="00B72E4A" w:rsidRPr="00DA3485">
              <w:rPr>
                <w:color w:val="000000" w:themeColor="text1"/>
                <w:szCs w:val="21"/>
              </w:rPr>
              <w:t>厂区雨污水管路系统、</w:t>
            </w:r>
            <w:proofErr w:type="gramStart"/>
            <w:r w:rsidR="006419D3" w:rsidRPr="00DA3485">
              <w:rPr>
                <w:color w:val="000000" w:themeColor="text1"/>
                <w:szCs w:val="21"/>
              </w:rPr>
              <w:t>危废贮存</w:t>
            </w:r>
            <w:proofErr w:type="gramEnd"/>
            <w:r w:rsidR="006419D3" w:rsidRPr="00DA3485">
              <w:rPr>
                <w:color w:val="000000" w:themeColor="text1"/>
                <w:szCs w:val="21"/>
              </w:rPr>
              <w:t>库</w:t>
            </w:r>
            <w:r w:rsidRPr="00DA3485">
              <w:rPr>
                <w:color w:val="000000" w:themeColor="text1"/>
                <w:szCs w:val="21"/>
              </w:rPr>
              <w:t>等。</w:t>
            </w:r>
          </w:p>
          <w:p w14:paraId="251E553B" w14:textId="77777777" w:rsidR="00D14D81" w:rsidRPr="00DA3485" w:rsidRDefault="00D14D81" w:rsidP="001D3D26">
            <w:pPr>
              <w:adjustRightInd w:val="0"/>
              <w:snapToGrid w:val="0"/>
              <w:spacing w:line="500" w:lineRule="exact"/>
              <w:ind w:firstLineChars="200" w:firstLine="422"/>
              <w:rPr>
                <w:b/>
                <w:color w:val="000000" w:themeColor="text1"/>
                <w:szCs w:val="21"/>
              </w:rPr>
            </w:pPr>
            <w:r w:rsidRPr="00DA3485">
              <w:rPr>
                <w:b/>
                <w:color w:val="000000" w:themeColor="text1"/>
                <w:szCs w:val="21"/>
              </w:rPr>
              <w:t>（</w:t>
            </w:r>
            <w:r w:rsidRPr="00DA3485">
              <w:rPr>
                <w:b/>
                <w:color w:val="000000" w:themeColor="text1"/>
                <w:szCs w:val="21"/>
              </w:rPr>
              <w:t>2</w:t>
            </w:r>
            <w:r w:rsidRPr="00DA3485">
              <w:rPr>
                <w:b/>
                <w:color w:val="000000" w:themeColor="text1"/>
                <w:szCs w:val="21"/>
              </w:rPr>
              <w:t>）地下水污染控制措施</w:t>
            </w:r>
          </w:p>
          <w:p w14:paraId="17B874FA" w14:textId="2612BBC8" w:rsidR="00D14D81" w:rsidRPr="00DA3485" w:rsidRDefault="00D14D81" w:rsidP="001D3D26">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①</w:t>
            </w:r>
            <w:r w:rsidRPr="00DA3485">
              <w:rPr>
                <w:color w:val="000000" w:themeColor="text1"/>
                <w:szCs w:val="21"/>
              </w:rPr>
              <w:t>源头控制：</w:t>
            </w:r>
            <w:r w:rsidR="00086E20" w:rsidRPr="00DA3485">
              <w:rPr>
                <w:rFonts w:hint="eastAsia"/>
                <w:color w:val="000000" w:themeColor="text1"/>
                <w:szCs w:val="21"/>
              </w:rPr>
              <w:t>技改</w:t>
            </w:r>
            <w:r w:rsidRPr="00DA3485">
              <w:rPr>
                <w:color w:val="000000" w:themeColor="text1"/>
                <w:szCs w:val="21"/>
              </w:rPr>
              <w:t>项目输水、排水管道等必须采取防渗措施，杜绝各类废水下渗的通道。另外，应严格废水的管理，强调节约用水，防止污水</w:t>
            </w:r>
            <w:r w:rsidRPr="00DA3485">
              <w:rPr>
                <w:bCs/>
                <w:color w:val="000000" w:themeColor="text1"/>
                <w:szCs w:val="21"/>
              </w:rPr>
              <w:t>“</w:t>
            </w:r>
            <w:r w:rsidRPr="00DA3485">
              <w:rPr>
                <w:color w:val="000000" w:themeColor="text1"/>
                <w:szCs w:val="21"/>
              </w:rPr>
              <w:t>跑、冒、滴、漏</w:t>
            </w:r>
            <w:r w:rsidRPr="00DA3485">
              <w:rPr>
                <w:color w:val="000000" w:themeColor="text1"/>
                <w:szCs w:val="21"/>
              </w:rPr>
              <w:t>”</w:t>
            </w:r>
            <w:r w:rsidRPr="00DA3485">
              <w:rPr>
                <w:color w:val="000000" w:themeColor="text1"/>
                <w:szCs w:val="21"/>
              </w:rPr>
              <w:t>，确保污水处理系统的正常运行。污水的转移运输管线敷设尽量采用</w:t>
            </w:r>
            <w:r w:rsidRPr="00DA3485">
              <w:rPr>
                <w:color w:val="000000" w:themeColor="text1"/>
                <w:szCs w:val="21"/>
              </w:rPr>
              <w:t>“</w:t>
            </w:r>
            <w:r w:rsidRPr="00DA3485">
              <w:rPr>
                <w:color w:val="000000" w:themeColor="text1"/>
                <w:szCs w:val="21"/>
              </w:rPr>
              <w:t>可视化</w:t>
            </w:r>
            <w:r w:rsidRPr="00DA3485">
              <w:rPr>
                <w:color w:val="000000" w:themeColor="text1"/>
                <w:szCs w:val="21"/>
              </w:rPr>
              <w:t>”</w:t>
            </w:r>
            <w:r w:rsidRPr="00DA3485">
              <w:rPr>
                <w:color w:val="000000" w:themeColor="text1"/>
                <w:szCs w:val="21"/>
              </w:rPr>
              <w:t>原则，即管道尽可能地上敷设，做</w:t>
            </w:r>
            <w:r w:rsidRPr="00DA3485">
              <w:rPr>
                <w:color w:val="000000" w:themeColor="text1"/>
                <w:szCs w:val="21"/>
              </w:rPr>
              <w:lastRenderedPageBreak/>
              <w:t>到污染物</w:t>
            </w:r>
            <w:r w:rsidRPr="00DA3485">
              <w:rPr>
                <w:color w:val="000000" w:themeColor="text1"/>
                <w:szCs w:val="21"/>
              </w:rPr>
              <w:t>“</w:t>
            </w:r>
            <w:r w:rsidRPr="00DA3485">
              <w:rPr>
                <w:color w:val="000000" w:themeColor="text1"/>
                <w:szCs w:val="21"/>
              </w:rPr>
              <w:t>早发现、早处理</w:t>
            </w:r>
            <w:r w:rsidRPr="00DA3485">
              <w:rPr>
                <w:color w:val="000000" w:themeColor="text1"/>
                <w:szCs w:val="21"/>
              </w:rPr>
              <w:t>”</w:t>
            </w:r>
            <w:r w:rsidRPr="00DA3485">
              <w:rPr>
                <w:color w:val="000000" w:themeColor="text1"/>
                <w:szCs w:val="21"/>
              </w:rPr>
              <w:t>，以减少由于埋地管道泄漏而可能造成地下水污染。并且接口处要定期检查以免漏水。</w:t>
            </w:r>
          </w:p>
          <w:p w14:paraId="3326C75B" w14:textId="27253625" w:rsidR="00FE3B22" w:rsidRPr="00DA3485" w:rsidRDefault="00F94C56" w:rsidP="001D3D26">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②</w:t>
            </w:r>
            <w:r w:rsidR="00D14D81" w:rsidRPr="00DA3485">
              <w:rPr>
                <w:color w:val="000000" w:themeColor="text1"/>
                <w:szCs w:val="21"/>
              </w:rPr>
              <w:t>末端控制，分区防控：主要包括污染区地面的防渗措施和泄漏、渗漏污染物收集措施，即在污染区地面进行防渗处理，防止洒落地面的污染物渗入地下，并把滞留在地面的污染物收集起来集中处理，从而避免对地下水的污染。根据项目场地天然包气带防污性能、污染控制难易程度和污染物特性对项目进行分区防控。</w:t>
            </w:r>
            <w:r w:rsidR="00086E20" w:rsidRPr="00DA3485">
              <w:rPr>
                <w:rFonts w:hint="eastAsia"/>
                <w:color w:val="000000" w:themeColor="text1"/>
                <w:szCs w:val="21"/>
              </w:rPr>
              <w:t>技改</w:t>
            </w:r>
            <w:r w:rsidR="00D14D81" w:rsidRPr="00DA3485">
              <w:rPr>
                <w:color w:val="000000" w:themeColor="text1"/>
                <w:szCs w:val="21"/>
              </w:rPr>
              <w:t>项目分区防渗区划见表</w:t>
            </w:r>
            <w:r w:rsidR="00D14D81" w:rsidRPr="00DA3485">
              <w:rPr>
                <w:color w:val="000000" w:themeColor="text1"/>
                <w:szCs w:val="21"/>
              </w:rPr>
              <w:t>4-</w:t>
            </w:r>
            <w:r w:rsidR="000F2E73" w:rsidRPr="00DA3485">
              <w:rPr>
                <w:color w:val="000000" w:themeColor="text1"/>
                <w:szCs w:val="21"/>
              </w:rPr>
              <w:t>42</w:t>
            </w:r>
            <w:r w:rsidR="00D67474" w:rsidRPr="00DA3485">
              <w:rPr>
                <w:color w:val="000000" w:themeColor="text1"/>
                <w:szCs w:val="21"/>
              </w:rPr>
              <w:t>。</w:t>
            </w:r>
          </w:p>
          <w:p w14:paraId="232D4900" w14:textId="31103545" w:rsidR="00023BA3" w:rsidRPr="00DA3485" w:rsidRDefault="00D14D81" w:rsidP="001D3D26">
            <w:pPr>
              <w:adjustRightInd w:val="0"/>
              <w:snapToGrid w:val="0"/>
              <w:spacing w:line="500" w:lineRule="exact"/>
              <w:ind w:firstLineChars="200" w:firstLine="422"/>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9E413A" w:rsidRPr="00DA3485">
              <w:rPr>
                <w:b/>
                <w:bCs/>
                <w:color w:val="000000" w:themeColor="text1"/>
                <w:szCs w:val="21"/>
              </w:rPr>
              <w:t>4</w:t>
            </w:r>
            <w:r w:rsidR="000F2E73" w:rsidRPr="00DA3485">
              <w:rPr>
                <w:b/>
                <w:bCs/>
                <w:color w:val="000000" w:themeColor="text1"/>
                <w:szCs w:val="21"/>
              </w:rPr>
              <w:t>2</w:t>
            </w:r>
            <w:r w:rsidR="00AD1CBF" w:rsidRPr="00DA3485">
              <w:rPr>
                <w:b/>
                <w:bCs/>
                <w:color w:val="000000" w:themeColor="text1"/>
                <w:szCs w:val="21"/>
              </w:rPr>
              <w:t xml:space="preserve"> </w:t>
            </w:r>
            <w:r w:rsidRPr="00DA3485">
              <w:rPr>
                <w:b/>
                <w:bCs/>
                <w:color w:val="000000" w:themeColor="text1"/>
                <w:szCs w:val="21"/>
              </w:rPr>
              <w:t xml:space="preserve"> </w:t>
            </w:r>
            <w:r w:rsidR="00777B38" w:rsidRPr="00DA3485">
              <w:rPr>
                <w:rFonts w:hint="eastAsia"/>
                <w:b/>
                <w:bCs/>
                <w:color w:val="000000" w:themeColor="text1"/>
                <w:szCs w:val="21"/>
              </w:rPr>
              <w:t>技改</w:t>
            </w:r>
            <w:r w:rsidRPr="00DA3485">
              <w:rPr>
                <w:b/>
                <w:bCs/>
                <w:color w:val="000000" w:themeColor="text1"/>
                <w:szCs w:val="21"/>
              </w:rPr>
              <w:t>项目厂区地下水污染防渗分区一览表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2237"/>
              <w:gridCol w:w="1790"/>
              <w:gridCol w:w="3688"/>
            </w:tblGrid>
            <w:tr w:rsidR="00554E9E" w:rsidRPr="00DA3485" w14:paraId="53A3CA92" w14:textId="77777777" w:rsidTr="00B17F47">
              <w:trPr>
                <w:cantSplit/>
                <w:jc w:val="center"/>
              </w:trPr>
              <w:tc>
                <w:tcPr>
                  <w:tcW w:w="402" w:type="pct"/>
                  <w:vAlign w:val="center"/>
                </w:tcPr>
                <w:p w14:paraId="1B564E0F" w14:textId="77777777" w:rsidR="00023BA3" w:rsidRPr="00DA3485" w:rsidRDefault="00023BA3" w:rsidP="00653254">
                  <w:pPr>
                    <w:pStyle w:val="afffd"/>
                    <w:spacing w:line="240" w:lineRule="auto"/>
                    <w:rPr>
                      <w:rFonts w:ascii="Times New Roman" w:hAnsi="Times New Roman" w:cs="Times New Roman"/>
                      <w:b/>
                      <w:color w:val="000000" w:themeColor="text1"/>
                    </w:rPr>
                  </w:pPr>
                  <w:r w:rsidRPr="00DA3485">
                    <w:rPr>
                      <w:rFonts w:ascii="Times New Roman" w:hAnsi="Times New Roman" w:cs="Times New Roman"/>
                      <w:b/>
                      <w:color w:val="000000" w:themeColor="text1"/>
                    </w:rPr>
                    <w:t>序号</w:t>
                  </w:r>
                </w:p>
              </w:tc>
              <w:tc>
                <w:tcPr>
                  <w:tcW w:w="1333" w:type="pct"/>
                  <w:vAlign w:val="center"/>
                </w:tcPr>
                <w:p w14:paraId="58FD4CBF" w14:textId="77777777" w:rsidR="00023BA3" w:rsidRPr="00DA3485" w:rsidRDefault="00023BA3" w:rsidP="00653254">
                  <w:pPr>
                    <w:pStyle w:val="afffd"/>
                    <w:spacing w:line="240" w:lineRule="auto"/>
                    <w:rPr>
                      <w:rFonts w:ascii="Times New Roman" w:hAnsi="Times New Roman" w:cs="Times New Roman"/>
                      <w:b/>
                      <w:color w:val="000000" w:themeColor="text1"/>
                    </w:rPr>
                  </w:pPr>
                  <w:r w:rsidRPr="00DA3485">
                    <w:rPr>
                      <w:rFonts w:ascii="Times New Roman" w:hAnsi="Times New Roman" w:cs="Times New Roman"/>
                      <w:b/>
                      <w:color w:val="000000" w:themeColor="text1"/>
                    </w:rPr>
                    <w:t>区域名称</w:t>
                  </w:r>
                </w:p>
              </w:tc>
              <w:tc>
                <w:tcPr>
                  <w:tcW w:w="1067" w:type="pct"/>
                  <w:vAlign w:val="center"/>
                </w:tcPr>
                <w:p w14:paraId="0876172D" w14:textId="77777777" w:rsidR="00023BA3" w:rsidRPr="00DA3485" w:rsidRDefault="00023BA3" w:rsidP="00653254">
                  <w:pPr>
                    <w:pStyle w:val="afffd"/>
                    <w:spacing w:line="240" w:lineRule="auto"/>
                    <w:rPr>
                      <w:rFonts w:ascii="Times New Roman" w:hAnsi="Times New Roman" w:cs="Times New Roman"/>
                      <w:b/>
                      <w:color w:val="000000" w:themeColor="text1"/>
                    </w:rPr>
                  </w:pPr>
                  <w:r w:rsidRPr="00DA3485">
                    <w:rPr>
                      <w:rFonts w:ascii="Times New Roman" w:hAnsi="Times New Roman" w:cs="Times New Roman"/>
                      <w:b/>
                      <w:color w:val="000000" w:themeColor="text1"/>
                    </w:rPr>
                    <w:t>防渗分区</w:t>
                  </w:r>
                </w:p>
              </w:tc>
              <w:tc>
                <w:tcPr>
                  <w:tcW w:w="2198" w:type="pct"/>
                  <w:vAlign w:val="center"/>
                </w:tcPr>
                <w:p w14:paraId="3563E061" w14:textId="77777777" w:rsidR="00023BA3" w:rsidRPr="00DA3485" w:rsidRDefault="00023BA3" w:rsidP="00653254">
                  <w:pPr>
                    <w:pStyle w:val="afffd"/>
                    <w:spacing w:line="240" w:lineRule="auto"/>
                    <w:rPr>
                      <w:rFonts w:ascii="Times New Roman" w:hAnsi="Times New Roman" w:cs="Times New Roman"/>
                      <w:b/>
                      <w:color w:val="000000" w:themeColor="text1"/>
                    </w:rPr>
                  </w:pPr>
                  <w:r w:rsidRPr="00DA3485">
                    <w:rPr>
                      <w:rFonts w:ascii="Times New Roman" w:hAnsi="Times New Roman" w:cs="Times New Roman"/>
                      <w:b/>
                      <w:color w:val="000000" w:themeColor="text1"/>
                    </w:rPr>
                    <w:t>防渗技术要求</w:t>
                  </w:r>
                </w:p>
              </w:tc>
            </w:tr>
            <w:tr w:rsidR="00554E9E" w:rsidRPr="00DA3485" w14:paraId="02C4613E" w14:textId="77777777" w:rsidTr="00B17F47">
              <w:trPr>
                <w:cantSplit/>
                <w:jc w:val="center"/>
              </w:trPr>
              <w:tc>
                <w:tcPr>
                  <w:tcW w:w="402" w:type="pct"/>
                  <w:vAlign w:val="center"/>
                </w:tcPr>
                <w:p w14:paraId="4D9F1B01" w14:textId="77777777" w:rsidR="00BE52BE" w:rsidRPr="00DA3485" w:rsidRDefault="00BE52BE" w:rsidP="00653254">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rPr>
                    <w:t>1</w:t>
                  </w:r>
                </w:p>
              </w:tc>
              <w:tc>
                <w:tcPr>
                  <w:tcW w:w="1333" w:type="pct"/>
                  <w:vAlign w:val="center"/>
                </w:tcPr>
                <w:p w14:paraId="6BDBD8A4" w14:textId="42917717" w:rsidR="00BE52BE" w:rsidRPr="00DA3485" w:rsidRDefault="00676F1A" w:rsidP="00653254">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rPr>
                    <w:t>生产车间</w:t>
                  </w:r>
                </w:p>
              </w:tc>
              <w:tc>
                <w:tcPr>
                  <w:tcW w:w="1067" w:type="pct"/>
                  <w:vMerge w:val="restart"/>
                  <w:vAlign w:val="center"/>
                </w:tcPr>
                <w:p w14:paraId="6C12FF44" w14:textId="77777777" w:rsidR="00BE52BE" w:rsidRPr="00DA3485" w:rsidRDefault="00BE52BE" w:rsidP="00653254">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rPr>
                    <w:t>一般防渗区</w:t>
                  </w:r>
                </w:p>
              </w:tc>
              <w:tc>
                <w:tcPr>
                  <w:tcW w:w="2198" w:type="pct"/>
                  <w:vMerge w:val="restart"/>
                  <w:vAlign w:val="center"/>
                </w:tcPr>
                <w:p w14:paraId="2FD7BEED" w14:textId="77777777" w:rsidR="00BE52BE" w:rsidRPr="00DA3485" w:rsidRDefault="00BE52BE" w:rsidP="00653254">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rPr>
                    <w:t>等效黏土防渗层</w:t>
                  </w:r>
                  <w:r w:rsidRPr="00DA3485">
                    <w:rPr>
                      <w:rFonts w:ascii="Times New Roman" w:hAnsi="Times New Roman" w:cs="Times New Roman"/>
                      <w:color w:val="000000" w:themeColor="text1"/>
                    </w:rPr>
                    <w:t>Mb≥1.5m</w:t>
                  </w:r>
                  <w:r w:rsidRPr="00DA3485">
                    <w:rPr>
                      <w:rFonts w:ascii="Times New Roman" w:hAnsi="Times New Roman" w:cs="Times New Roman"/>
                      <w:color w:val="000000" w:themeColor="text1"/>
                    </w:rPr>
                    <w:t>，</w:t>
                  </w:r>
                  <w:r w:rsidRPr="00DA3485">
                    <w:rPr>
                      <w:rFonts w:ascii="Times New Roman" w:hAnsi="Times New Roman" w:cs="Times New Roman"/>
                      <w:color w:val="000000" w:themeColor="text1"/>
                    </w:rPr>
                    <w:t>K≤10</w:t>
                  </w:r>
                  <w:r w:rsidRPr="00DA3485">
                    <w:rPr>
                      <w:rFonts w:ascii="Times New Roman" w:hAnsi="Times New Roman" w:cs="Times New Roman"/>
                      <w:color w:val="000000" w:themeColor="text1"/>
                      <w:vertAlign w:val="superscript"/>
                    </w:rPr>
                    <w:t>-7</w:t>
                  </w:r>
                  <w:r w:rsidRPr="00DA3485">
                    <w:rPr>
                      <w:rFonts w:ascii="Times New Roman" w:hAnsi="Times New Roman" w:cs="Times New Roman"/>
                      <w:color w:val="000000" w:themeColor="text1"/>
                    </w:rPr>
                    <w:t>cm/s</w:t>
                  </w:r>
                </w:p>
              </w:tc>
            </w:tr>
            <w:tr w:rsidR="00554E9E" w:rsidRPr="00DA3485" w14:paraId="13C04E26" w14:textId="77777777" w:rsidTr="00B17F47">
              <w:trPr>
                <w:cantSplit/>
                <w:jc w:val="center"/>
              </w:trPr>
              <w:tc>
                <w:tcPr>
                  <w:tcW w:w="402" w:type="pct"/>
                  <w:vAlign w:val="center"/>
                </w:tcPr>
                <w:p w14:paraId="42D34484" w14:textId="77777777" w:rsidR="00BE52BE" w:rsidRPr="00DA3485" w:rsidRDefault="00BE52BE" w:rsidP="00653254">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rPr>
                    <w:t>2</w:t>
                  </w:r>
                </w:p>
              </w:tc>
              <w:tc>
                <w:tcPr>
                  <w:tcW w:w="1333" w:type="pct"/>
                  <w:vAlign w:val="center"/>
                </w:tcPr>
                <w:p w14:paraId="3DF85040" w14:textId="0E713898" w:rsidR="00BE52BE" w:rsidRPr="00DA3485" w:rsidRDefault="00676F1A" w:rsidP="00086E20">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kern w:val="0"/>
                    </w:rPr>
                    <w:t>一般固废</w:t>
                  </w:r>
                  <w:r w:rsidR="00086E20" w:rsidRPr="00DA3485">
                    <w:rPr>
                      <w:rFonts w:ascii="Times New Roman" w:hAnsi="Times New Roman" w:cs="Times New Roman" w:hint="eastAsia"/>
                      <w:color w:val="000000" w:themeColor="text1"/>
                      <w:kern w:val="0"/>
                    </w:rPr>
                    <w:t>堆场</w:t>
                  </w:r>
                </w:p>
              </w:tc>
              <w:tc>
                <w:tcPr>
                  <w:tcW w:w="1067" w:type="pct"/>
                  <w:vMerge/>
                  <w:vAlign w:val="center"/>
                </w:tcPr>
                <w:p w14:paraId="7A2B7EFD" w14:textId="77777777" w:rsidR="00BE52BE" w:rsidRPr="00DA3485" w:rsidRDefault="00BE52BE" w:rsidP="00653254">
                  <w:pPr>
                    <w:pStyle w:val="afffd"/>
                    <w:spacing w:line="240" w:lineRule="auto"/>
                    <w:rPr>
                      <w:rFonts w:ascii="Times New Roman" w:hAnsi="Times New Roman" w:cs="Times New Roman"/>
                      <w:color w:val="000000" w:themeColor="text1"/>
                    </w:rPr>
                  </w:pPr>
                </w:p>
              </w:tc>
              <w:tc>
                <w:tcPr>
                  <w:tcW w:w="2198" w:type="pct"/>
                  <w:vMerge/>
                  <w:vAlign w:val="center"/>
                </w:tcPr>
                <w:p w14:paraId="71B3A4A5" w14:textId="77777777" w:rsidR="00BE52BE" w:rsidRPr="00DA3485" w:rsidRDefault="00BE52BE" w:rsidP="00653254">
                  <w:pPr>
                    <w:pStyle w:val="afffd"/>
                    <w:spacing w:line="240" w:lineRule="auto"/>
                    <w:rPr>
                      <w:rFonts w:ascii="Times New Roman" w:hAnsi="Times New Roman" w:cs="Times New Roman"/>
                      <w:color w:val="000000" w:themeColor="text1"/>
                    </w:rPr>
                  </w:pPr>
                </w:p>
              </w:tc>
            </w:tr>
            <w:tr w:rsidR="00DD36B7" w:rsidRPr="00DA3485" w14:paraId="79C804A0" w14:textId="77777777" w:rsidTr="00B17F47">
              <w:trPr>
                <w:cantSplit/>
                <w:jc w:val="center"/>
              </w:trPr>
              <w:tc>
                <w:tcPr>
                  <w:tcW w:w="402" w:type="pct"/>
                  <w:vAlign w:val="center"/>
                </w:tcPr>
                <w:p w14:paraId="438554C2" w14:textId="3D810097" w:rsidR="00DD36B7" w:rsidRPr="00DA3485" w:rsidRDefault="00DD36B7" w:rsidP="00086E20">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rPr>
                    <w:t>3</w:t>
                  </w:r>
                </w:p>
              </w:tc>
              <w:tc>
                <w:tcPr>
                  <w:tcW w:w="1333" w:type="pct"/>
                  <w:vAlign w:val="center"/>
                </w:tcPr>
                <w:p w14:paraId="6D1181D9" w14:textId="40F8DF9E" w:rsidR="00DD36B7" w:rsidRPr="00DA3485" w:rsidRDefault="00DD36B7" w:rsidP="00086E20">
                  <w:pPr>
                    <w:pStyle w:val="afffd"/>
                    <w:spacing w:line="240" w:lineRule="auto"/>
                    <w:rPr>
                      <w:rFonts w:ascii="Times New Roman" w:hAnsi="Times New Roman" w:cs="Times New Roman"/>
                      <w:color w:val="000000" w:themeColor="text1"/>
                      <w:kern w:val="0"/>
                    </w:rPr>
                  </w:pPr>
                  <w:r w:rsidRPr="00DA3485">
                    <w:rPr>
                      <w:rFonts w:ascii="Times New Roman" w:hAnsi="Times New Roman" w:cs="Times New Roman" w:hint="eastAsia"/>
                      <w:color w:val="000000" w:themeColor="text1"/>
                      <w:kern w:val="0"/>
                    </w:rPr>
                    <w:t>原料仓库</w:t>
                  </w:r>
                </w:p>
              </w:tc>
              <w:tc>
                <w:tcPr>
                  <w:tcW w:w="1067" w:type="pct"/>
                  <w:vMerge w:val="restart"/>
                  <w:vAlign w:val="center"/>
                </w:tcPr>
                <w:p w14:paraId="53AF46D6" w14:textId="42373CC7" w:rsidR="00DD36B7" w:rsidRPr="00DA3485" w:rsidRDefault="00DD36B7" w:rsidP="00086E20">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rPr>
                    <w:t>重点防渗</w:t>
                  </w:r>
                </w:p>
              </w:tc>
              <w:tc>
                <w:tcPr>
                  <w:tcW w:w="2198" w:type="pct"/>
                  <w:vMerge w:val="restart"/>
                  <w:vAlign w:val="center"/>
                </w:tcPr>
                <w:p w14:paraId="1F179068" w14:textId="77777777" w:rsidR="00DD36B7" w:rsidRPr="00DA3485" w:rsidRDefault="00DD36B7" w:rsidP="00086E20">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rPr>
                    <w:t>等效黏土防渗层</w:t>
                  </w:r>
                  <w:r w:rsidRPr="00DA3485">
                    <w:rPr>
                      <w:rFonts w:ascii="Times New Roman" w:hAnsi="Times New Roman" w:cs="Times New Roman"/>
                      <w:color w:val="000000" w:themeColor="text1"/>
                    </w:rPr>
                    <w:t>Mb≥6.0m</w:t>
                  </w:r>
                  <w:r w:rsidRPr="00DA3485">
                    <w:rPr>
                      <w:rFonts w:ascii="Times New Roman" w:hAnsi="Times New Roman" w:cs="Times New Roman"/>
                      <w:color w:val="000000" w:themeColor="text1"/>
                    </w:rPr>
                    <w:t>，</w:t>
                  </w:r>
                </w:p>
                <w:p w14:paraId="063D53E4" w14:textId="660BAE9C" w:rsidR="00DD36B7" w:rsidRPr="00DA3485" w:rsidRDefault="00DD36B7" w:rsidP="00086E20">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rPr>
                    <w:t>K≤1×10</w:t>
                  </w:r>
                  <w:r w:rsidRPr="00DA3485">
                    <w:rPr>
                      <w:rFonts w:ascii="Times New Roman" w:hAnsi="Times New Roman" w:cs="Times New Roman"/>
                      <w:color w:val="000000" w:themeColor="text1"/>
                      <w:vertAlign w:val="superscript"/>
                    </w:rPr>
                    <w:t>-7</w:t>
                  </w:r>
                  <w:r w:rsidRPr="00DA3485">
                    <w:rPr>
                      <w:rFonts w:ascii="Times New Roman" w:hAnsi="Times New Roman" w:cs="Times New Roman"/>
                      <w:color w:val="000000" w:themeColor="text1"/>
                    </w:rPr>
                    <w:t>cm/s</w:t>
                  </w:r>
                </w:p>
              </w:tc>
            </w:tr>
            <w:tr w:rsidR="00DD36B7" w:rsidRPr="00DA3485" w14:paraId="0B2D170F" w14:textId="77777777" w:rsidTr="00B17F47">
              <w:trPr>
                <w:cantSplit/>
                <w:jc w:val="center"/>
              </w:trPr>
              <w:tc>
                <w:tcPr>
                  <w:tcW w:w="402" w:type="pct"/>
                  <w:vAlign w:val="center"/>
                </w:tcPr>
                <w:p w14:paraId="0E5C7A16" w14:textId="09B3D5D4" w:rsidR="00DD36B7" w:rsidRPr="00DA3485" w:rsidRDefault="00DD36B7" w:rsidP="00086E20">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rPr>
                    <w:t>4</w:t>
                  </w:r>
                </w:p>
              </w:tc>
              <w:tc>
                <w:tcPr>
                  <w:tcW w:w="1333" w:type="pct"/>
                  <w:vAlign w:val="center"/>
                </w:tcPr>
                <w:p w14:paraId="0CC464BA" w14:textId="4D1FA1CD" w:rsidR="00DD36B7" w:rsidRPr="00DA3485" w:rsidRDefault="00DD36B7" w:rsidP="00086E20">
                  <w:pPr>
                    <w:pStyle w:val="afffd"/>
                    <w:spacing w:line="240" w:lineRule="auto"/>
                    <w:rPr>
                      <w:rFonts w:ascii="Times New Roman" w:hAnsi="Times New Roman" w:cs="Times New Roman"/>
                      <w:color w:val="000000" w:themeColor="text1"/>
                      <w:kern w:val="0"/>
                    </w:rPr>
                  </w:pPr>
                  <w:r w:rsidRPr="00DA3485">
                    <w:rPr>
                      <w:rFonts w:ascii="Times New Roman" w:hAnsi="Times New Roman" w:cs="Times New Roman"/>
                      <w:color w:val="000000" w:themeColor="text1"/>
                      <w:kern w:val="0"/>
                    </w:rPr>
                    <w:t>事故应急池</w:t>
                  </w:r>
                </w:p>
              </w:tc>
              <w:tc>
                <w:tcPr>
                  <w:tcW w:w="1067" w:type="pct"/>
                  <w:vMerge/>
                  <w:vAlign w:val="center"/>
                </w:tcPr>
                <w:p w14:paraId="6558F907" w14:textId="77777777" w:rsidR="00DD36B7" w:rsidRPr="00DA3485" w:rsidRDefault="00DD36B7" w:rsidP="00086E20">
                  <w:pPr>
                    <w:pStyle w:val="afffd"/>
                    <w:spacing w:line="240" w:lineRule="auto"/>
                    <w:rPr>
                      <w:rFonts w:ascii="Times New Roman" w:hAnsi="Times New Roman" w:cs="Times New Roman"/>
                      <w:color w:val="000000" w:themeColor="text1"/>
                    </w:rPr>
                  </w:pPr>
                </w:p>
              </w:tc>
              <w:tc>
                <w:tcPr>
                  <w:tcW w:w="2198" w:type="pct"/>
                  <w:vMerge/>
                  <w:vAlign w:val="center"/>
                </w:tcPr>
                <w:p w14:paraId="215669FF" w14:textId="77777777" w:rsidR="00DD36B7" w:rsidRPr="00DA3485" w:rsidRDefault="00DD36B7" w:rsidP="00086E20">
                  <w:pPr>
                    <w:pStyle w:val="afffd"/>
                    <w:spacing w:line="240" w:lineRule="auto"/>
                    <w:rPr>
                      <w:rFonts w:ascii="Times New Roman" w:hAnsi="Times New Roman" w:cs="Times New Roman"/>
                      <w:color w:val="000000" w:themeColor="text1"/>
                    </w:rPr>
                  </w:pPr>
                </w:p>
              </w:tc>
            </w:tr>
            <w:tr w:rsidR="00DD36B7" w:rsidRPr="00DA3485" w14:paraId="13BC05B5" w14:textId="77777777" w:rsidTr="00B17F47">
              <w:trPr>
                <w:cantSplit/>
                <w:jc w:val="center"/>
              </w:trPr>
              <w:tc>
                <w:tcPr>
                  <w:tcW w:w="402" w:type="pct"/>
                  <w:vAlign w:val="center"/>
                </w:tcPr>
                <w:p w14:paraId="4CE8F33A" w14:textId="5A7D2D61" w:rsidR="00DD36B7" w:rsidRPr="00DA3485" w:rsidRDefault="00DD36B7" w:rsidP="00086E20">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rPr>
                    <w:t>5</w:t>
                  </w:r>
                </w:p>
              </w:tc>
              <w:tc>
                <w:tcPr>
                  <w:tcW w:w="1333" w:type="pct"/>
                  <w:vAlign w:val="center"/>
                </w:tcPr>
                <w:p w14:paraId="1FC7E0E6" w14:textId="6CC2AAFF" w:rsidR="00DD36B7" w:rsidRPr="00DA3485" w:rsidRDefault="00DD36B7" w:rsidP="00086E20">
                  <w:pPr>
                    <w:pStyle w:val="afffd"/>
                    <w:spacing w:line="240" w:lineRule="auto"/>
                    <w:rPr>
                      <w:rFonts w:ascii="Times New Roman" w:hAnsi="Times New Roman" w:cs="Times New Roman"/>
                      <w:color w:val="000000" w:themeColor="text1"/>
                      <w:kern w:val="0"/>
                    </w:rPr>
                  </w:pPr>
                  <w:proofErr w:type="gramStart"/>
                  <w:r w:rsidRPr="00DA3485">
                    <w:rPr>
                      <w:rFonts w:ascii="Times New Roman" w:hAnsi="Times New Roman" w:cs="Times New Roman" w:hint="eastAsia"/>
                      <w:color w:val="000000" w:themeColor="text1"/>
                      <w:kern w:val="0"/>
                    </w:rPr>
                    <w:t>危废</w:t>
                  </w:r>
                  <w:r w:rsidRPr="00DA3485">
                    <w:rPr>
                      <w:rFonts w:ascii="Times New Roman" w:hAnsi="Times New Roman" w:cs="Times New Roman"/>
                      <w:color w:val="000000" w:themeColor="text1"/>
                      <w:kern w:val="0"/>
                    </w:rPr>
                    <w:t>仓库</w:t>
                  </w:r>
                  <w:proofErr w:type="gramEnd"/>
                </w:p>
              </w:tc>
              <w:tc>
                <w:tcPr>
                  <w:tcW w:w="1067" w:type="pct"/>
                  <w:vMerge/>
                  <w:vAlign w:val="center"/>
                </w:tcPr>
                <w:p w14:paraId="520B8F73" w14:textId="77777777" w:rsidR="00DD36B7" w:rsidRPr="00DA3485" w:rsidRDefault="00DD36B7" w:rsidP="00086E20">
                  <w:pPr>
                    <w:pStyle w:val="afffd"/>
                    <w:spacing w:line="240" w:lineRule="auto"/>
                    <w:rPr>
                      <w:rFonts w:ascii="Times New Roman" w:hAnsi="Times New Roman" w:cs="Times New Roman"/>
                      <w:color w:val="000000" w:themeColor="text1"/>
                    </w:rPr>
                  </w:pPr>
                </w:p>
              </w:tc>
              <w:tc>
                <w:tcPr>
                  <w:tcW w:w="2198" w:type="pct"/>
                  <w:vMerge/>
                  <w:vAlign w:val="center"/>
                </w:tcPr>
                <w:p w14:paraId="208B1BF3" w14:textId="77777777" w:rsidR="00DD36B7" w:rsidRPr="00DA3485" w:rsidRDefault="00DD36B7" w:rsidP="00086E20">
                  <w:pPr>
                    <w:pStyle w:val="afffd"/>
                    <w:spacing w:line="240" w:lineRule="auto"/>
                    <w:rPr>
                      <w:rFonts w:ascii="Times New Roman" w:hAnsi="Times New Roman" w:cs="Times New Roman"/>
                      <w:color w:val="000000" w:themeColor="text1"/>
                    </w:rPr>
                  </w:pPr>
                </w:p>
              </w:tc>
            </w:tr>
            <w:tr w:rsidR="00E73513" w:rsidRPr="00DA3485" w14:paraId="62091ABD" w14:textId="77777777" w:rsidTr="00B17F47">
              <w:trPr>
                <w:cantSplit/>
                <w:jc w:val="center"/>
              </w:trPr>
              <w:tc>
                <w:tcPr>
                  <w:tcW w:w="402" w:type="pct"/>
                  <w:vAlign w:val="center"/>
                </w:tcPr>
                <w:p w14:paraId="46101454" w14:textId="12CAE82D" w:rsidR="00E73513" w:rsidRPr="00DA3485" w:rsidRDefault="00DD36B7" w:rsidP="00E73513">
                  <w:pPr>
                    <w:pStyle w:val="afffd"/>
                    <w:spacing w:line="240" w:lineRule="auto"/>
                    <w:rPr>
                      <w:rFonts w:ascii="Times New Roman" w:hAnsi="Times New Roman" w:cs="Times New Roman"/>
                      <w:color w:val="000000" w:themeColor="text1"/>
                    </w:rPr>
                  </w:pPr>
                  <w:r w:rsidRPr="00DA3485">
                    <w:rPr>
                      <w:rFonts w:ascii="Times New Roman" w:hAnsi="Times New Roman" w:cs="Times New Roman"/>
                      <w:color w:val="000000" w:themeColor="text1"/>
                    </w:rPr>
                    <w:t>6</w:t>
                  </w:r>
                </w:p>
              </w:tc>
              <w:tc>
                <w:tcPr>
                  <w:tcW w:w="1333" w:type="pct"/>
                  <w:vAlign w:val="center"/>
                </w:tcPr>
                <w:p w14:paraId="71E8B4F4" w14:textId="1253B8BA" w:rsidR="00E73513" w:rsidRPr="00DA3485" w:rsidRDefault="00E73513" w:rsidP="00E73513">
                  <w:pPr>
                    <w:pStyle w:val="afffd"/>
                    <w:spacing w:line="240" w:lineRule="auto"/>
                    <w:rPr>
                      <w:rFonts w:ascii="Times New Roman" w:hAnsi="Times New Roman" w:cs="Times New Roman"/>
                      <w:color w:val="000000" w:themeColor="text1"/>
                      <w:kern w:val="0"/>
                    </w:rPr>
                  </w:pPr>
                  <w:r w:rsidRPr="00DA3485">
                    <w:rPr>
                      <w:rFonts w:ascii="Times New Roman" w:hAnsi="Times New Roman" w:cs="Times New Roman" w:hint="eastAsia"/>
                      <w:color w:val="000000" w:themeColor="text1"/>
                      <w:kern w:val="0"/>
                    </w:rPr>
                    <w:t>办公区</w:t>
                  </w:r>
                </w:p>
              </w:tc>
              <w:tc>
                <w:tcPr>
                  <w:tcW w:w="1067" w:type="pct"/>
                  <w:vAlign w:val="center"/>
                </w:tcPr>
                <w:p w14:paraId="0772D7B3" w14:textId="7B45451A" w:rsidR="00E73513" w:rsidRPr="00DA3485" w:rsidRDefault="00E73513" w:rsidP="00E73513">
                  <w:pPr>
                    <w:pStyle w:val="afffd"/>
                    <w:spacing w:line="240" w:lineRule="auto"/>
                    <w:rPr>
                      <w:rFonts w:ascii="Times New Roman" w:hAnsi="Times New Roman" w:cs="Times New Roman"/>
                      <w:color w:val="000000" w:themeColor="text1"/>
                    </w:rPr>
                  </w:pPr>
                  <w:r w:rsidRPr="00DA3485">
                    <w:rPr>
                      <w:rFonts w:ascii="Times New Roman" w:hAnsi="Times New Roman" w:cs="Times New Roman" w:hint="eastAsia"/>
                      <w:color w:val="000000" w:themeColor="text1"/>
                    </w:rPr>
                    <w:t>简单防渗</w:t>
                  </w:r>
                </w:p>
              </w:tc>
              <w:tc>
                <w:tcPr>
                  <w:tcW w:w="2198" w:type="pct"/>
                  <w:vAlign w:val="center"/>
                </w:tcPr>
                <w:p w14:paraId="5BC9A699" w14:textId="2B78FB12" w:rsidR="00E73513" w:rsidRPr="00DA3485" w:rsidRDefault="00E73513" w:rsidP="00E73513">
                  <w:pPr>
                    <w:pStyle w:val="afffd"/>
                    <w:spacing w:line="240" w:lineRule="auto"/>
                    <w:rPr>
                      <w:rFonts w:ascii="Times New Roman" w:hAnsi="Times New Roman" w:cs="Times New Roman"/>
                      <w:color w:val="000000" w:themeColor="text1"/>
                    </w:rPr>
                  </w:pPr>
                  <w:r w:rsidRPr="00DA3485">
                    <w:rPr>
                      <w:rFonts w:ascii="Times New Roman" w:hAnsi="Times New Roman" w:cs="Times New Roman" w:hint="eastAsia"/>
                      <w:color w:val="000000" w:themeColor="text1"/>
                    </w:rPr>
                    <w:t>地面硬化</w:t>
                  </w:r>
                </w:p>
              </w:tc>
            </w:tr>
          </w:tbl>
          <w:p w14:paraId="0F4DAA67" w14:textId="7B865AB7" w:rsidR="00D14D81" w:rsidRPr="00DA3485" w:rsidRDefault="00086E20" w:rsidP="002A727F">
            <w:pPr>
              <w:adjustRightInd w:val="0"/>
              <w:snapToGrid w:val="0"/>
              <w:spacing w:line="500" w:lineRule="exact"/>
              <w:ind w:firstLineChars="200" w:firstLine="420"/>
              <w:rPr>
                <w:b/>
                <w:color w:val="000000" w:themeColor="text1"/>
                <w:szCs w:val="21"/>
              </w:rPr>
            </w:pPr>
            <w:r w:rsidRPr="00DA3485">
              <w:rPr>
                <w:rFonts w:hint="eastAsia"/>
                <w:color w:val="000000" w:themeColor="text1"/>
                <w:szCs w:val="21"/>
              </w:rPr>
              <w:t>技改</w:t>
            </w:r>
            <w:r w:rsidR="00D14D81" w:rsidRPr="00DA3485">
              <w:rPr>
                <w:color w:val="000000" w:themeColor="text1"/>
                <w:szCs w:val="21"/>
              </w:rPr>
              <w:t>项目周边无集中式地下水源开采及其保护区，周边居民生活用水由自来水管网供给，地下水开发利用活动较少。</w:t>
            </w:r>
            <w:r w:rsidRPr="00DA3485">
              <w:rPr>
                <w:rFonts w:hint="eastAsia"/>
                <w:color w:val="000000" w:themeColor="text1"/>
                <w:szCs w:val="21"/>
              </w:rPr>
              <w:t>技改</w:t>
            </w:r>
            <w:r w:rsidR="00D14D81" w:rsidRPr="00DA3485">
              <w:rPr>
                <w:color w:val="000000" w:themeColor="text1"/>
                <w:szCs w:val="21"/>
              </w:rPr>
              <w:t>项目投运后，</w:t>
            </w:r>
            <w:r w:rsidR="00CC6CEA" w:rsidRPr="00DA3485">
              <w:rPr>
                <w:rFonts w:hint="eastAsia"/>
                <w:color w:val="000000" w:themeColor="text1"/>
                <w:szCs w:val="21"/>
              </w:rPr>
              <w:t>全厂</w:t>
            </w:r>
            <w:r w:rsidR="00BE12EF" w:rsidRPr="00DA3485">
              <w:rPr>
                <w:color w:val="000000" w:themeColor="text1"/>
                <w:szCs w:val="21"/>
              </w:rPr>
              <w:t>废水主要为员工生活及食堂废水</w:t>
            </w:r>
            <w:r w:rsidR="00BE12EF" w:rsidRPr="00DA3485">
              <w:rPr>
                <w:bCs/>
                <w:color w:val="000000" w:themeColor="text1"/>
                <w:szCs w:val="21"/>
              </w:rPr>
              <w:t>。项目生活污水</w:t>
            </w:r>
            <w:r w:rsidRPr="00DA3485">
              <w:rPr>
                <w:rFonts w:hint="eastAsia"/>
                <w:bCs/>
                <w:color w:val="000000" w:themeColor="text1"/>
                <w:szCs w:val="21"/>
              </w:rPr>
              <w:t>、</w:t>
            </w:r>
            <w:r w:rsidRPr="00DA3485">
              <w:rPr>
                <w:bCs/>
                <w:color w:val="000000" w:themeColor="text1"/>
                <w:szCs w:val="21"/>
              </w:rPr>
              <w:t>食堂废水</w:t>
            </w:r>
            <w:r w:rsidR="00BE12EF" w:rsidRPr="00DA3485">
              <w:rPr>
                <w:rFonts w:hint="eastAsia"/>
                <w:bCs/>
                <w:color w:val="000000" w:themeColor="text1"/>
                <w:szCs w:val="21"/>
              </w:rPr>
              <w:t>经</w:t>
            </w:r>
            <w:r w:rsidR="00BE12EF" w:rsidRPr="00DA3485">
              <w:rPr>
                <w:bCs/>
                <w:color w:val="000000" w:themeColor="text1"/>
                <w:szCs w:val="21"/>
              </w:rPr>
              <w:t>化粪池</w:t>
            </w:r>
            <w:r w:rsidRPr="00DA3485">
              <w:rPr>
                <w:rFonts w:hint="eastAsia"/>
                <w:bCs/>
                <w:color w:val="000000" w:themeColor="text1"/>
                <w:szCs w:val="21"/>
              </w:rPr>
              <w:t>和</w:t>
            </w:r>
            <w:r w:rsidRPr="00DA3485">
              <w:rPr>
                <w:bCs/>
                <w:color w:val="000000" w:themeColor="text1"/>
                <w:szCs w:val="21"/>
              </w:rPr>
              <w:t>隔油池</w:t>
            </w:r>
            <w:r w:rsidR="00BE12EF" w:rsidRPr="00DA3485">
              <w:rPr>
                <w:bCs/>
                <w:color w:val="000000" w:themeColor="text1"/>
                <w:szCs w:val="21"/>
              </w:rPr>
              <w:t>预处理后接管至如皋市富港水处理有限公司处理</w:t>
            </w:r>
            <w:r w:rsidR="00BE12EF" w:rsidRPr="00DA3485">
              <w:rPr>
                <w:rFonts w:hint="eastAsia"/>
                <w:bCs/>
                <w:color w:val="000000" w:themeColor="text1"/>
                <w:szCs w:val="21"/>
              </w:rPr>
              <w:t>。</w:t>
            </w:r>
            <w:r w:rsidR="00D14D81" w:rsidRPr="00DA3485">
              <w:rPr>
                <w:color w:val="000000" w:themeColor="text1"/>
                <w:szCs w:val="21"/>
              </w:rPr>
              <w:t>因此项目对地下水环境影响极小。</w:t>
            </w:r>
          </w:p>
          <w:p w14:paraId="18EEF424" w14:textId="77777777" w:rsidR="00923C53" w:rsidRPr="00DA3485" w:rsidRDefault="00923C53" w:rsidP="002A727F">
            <w:pPr>
              <w:adjustRightInd w:val="0"/>
              <w:snapToGrid w:val="0"/>
              <w:spacing w:line="500" w:lineRule="exact"/>
              <w:ind w:firstLineChars="200" w:firstLine="422"/>
              <w:rPr>
                <w:b/>
                <w:bCs/>
                <w:color w:val="000000" w:themeColor="text1"/>
                <w:szCs w:val="21"/>
              </w:rPr>
            </w:pPr>
            <w:r w:rsidRPr="00DA3485">
              <w:rPr>
                <w:b/>
                <w:bCs/>
                <w:color w:val="000000" w:themeColor="text1"/>
                <w:szCs w:val="21"/>
              </w:rPr>
              <w:t>6</w:t>
            </w:r>
            <w:r w:rsidRPr="00DA3485">
              <w:rPr>
                <w:b/>
                <w:bCs/>
                <w:color w:val="000000" w:themeColor="text1"/>
                <w:szCs w:val="21"/>
              </w:rPr>
              <w:t>、土壤</w:t>
            </w:r>
          </w:p>
          <w:p w14:paraId="2218D13C" w14:textId="77777777" w:rsidR="00923C53" w:rsidRPr="00DA3485" w:rsidRDefault="00923C53" w:rsidP="002A727F">
            <w:pPr>
              <w:adjustRightInd w:val="0"/>
              <w:snapToGrid w:val="0"/>
              <w:spacing w:line="500" w:lineRule="exact"/>
              <w:ind w:firstLineChars="200" w:firstLine="422"/>
              <w:rPr>
                <w:b/>
                <w:color w:val="000000" w:themeColor="text1"/>
                <w:szCs w:val="21"/>
              </w:rPr>
            </w:pPr>
            <w:r w:rsidRPr="00DA3485">
              <w:rPr>
                <w:b/>
                <w:color w:val="000000" w:themeColor="text1"/>
                <w:szCs w:val="21"/>
              </w:rPr>
              <w:t>（</w:t>
            </w:r>
            <w:r w:rsidRPr="00DA3485">
              <w:rPr>
                <w:b/>
                <w:color w:val="000000" w:themeColor="text1"/>
                <w:szCs w:val="21"/>
              </w:rPr>
              <w:t>1</w:t>
            </w:r>
            <w:r w:rsidRPr="00DA3485">
              <w:rPr>
                <w:b/>
                <w:color w:val="000000" w:themeColor="text1"/>
                <w:szCs w:val="21"/>
              </w:rPr>
              <w:t>）土壤环境污染源及污染途径</w:t>
            </w:r>
          </w:p>
          <w:p w14:paraId="2D1FC191" w14:textId="5C61CAE8" w:rsidR="00923C53" w:rsidRPr="00DA3485" w:rsidRDefault="00086E20" w:rsidP="002A727F">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w:t>
            </w:r>
            <w:r w:rsidR="00923C53" w:rsidRPr="00DA3485">
              <w:rPr>
                <w:color w:val="000000" w:themeColor="text1"/>
                <w:szCs w:val="21"/>
              </w:rPr>
              <w:t>项目相关工程防渗措施均按照设计要求进行，采取严格的防渗、防溢流等措施，正常状况下，项目潜在土壤污染</w:t>
            </w:r>
            <w:proofErr w:type="gramStart"/>
            <w:r w:rsidR="00923C53" w:rsidRPr="00DA3485">
              <w:rPr>
                <w:color w:val="000000" w:themeColor="text1"/>
                <w:szCs w:val="21"/>
              </w:rPr>
              <w:t>源不会</w:t>
            </w:r>
            <w:proofErr w:type="gramEnd"/>
            <w:r w:rsidR="00923C53" w:rsidRPr="00DA3485">
              <w:rPr>
                <w:color w:val="000000" w:themeColor="text1"/>
                <w:szCs w:val="21"/>
              </w:rPr>
              <w:t>对土壤造成污染。</w:t>
            </w:r>
          </w:p>
          <w:p w14:paraId="0006904F" w14:textId="246FB044" w:rsidR="00923C53" w:rsidRPr="00DA3485" w:rsidRDefault="00923C53" w:rsidP="002A727F">
            <w:pPr>
              <w:adjustRightInd w:val="0"/>
              <w:snapToGrid w:val="0"/>
              <w:spacing w:line="500" w:lineRule="exact"/>
              <w:ind w:firstLineChars="200" w:firstLine="420"/>
              <w:rPr>
                <w:color w:val="000000" w:themeColor="text1"/>
                <w:szCs w:val="21"/>
              </w:rPr>
            </w:pPr>
            <w:r w:rsidRPr="00DA3485">
              <w:rPr>
                <w:color w:val="000000" w:themeColor="text1"/>
                <w:szCs w:val="21"/>
              </w:rPr>
              <w:t>项目</w:t>
            </w:r>
            <w:proofErr w:type="gramStart"/>
            <w:r w:rsidRPr="00DA3485">
              <w:rPr>
                <w:color w:val="000000" w:themeColor="text1"/>
                <w:szCs w:val="21"/>
              </w:rPr>
              <w:t>设有</w:t>
            </w:r>
            <w:r w:rsidR="006419D3" w:rsidRPr="00DA3485">
              <w:rPr>
                <w:color w:val="000000" w:themeColor="text1"/>
                <w:szCs w:val="21"/>
              </w:rPr>
              <w:t>危废贮存</w:t>
            </w:r>
            <w:proofErr w:type="gramEnd"/>
            <w:r w:rsidR="006419D3" w:rsidRPr="00DA3485">
              <w:rPr>
                <w:color w:val="000000" w:themeColor="text1"/>
                <w:szCs w:val="21"/>
              </w:rPr>
              <w:t>库</w:t>
            </w:r>
            <w:r w:rsidRPr="00DA3485">
              <w:rPr>
                <w:color w:val="000000" w:themeColor="text1"/>
                <w:szCs w:val="21"/>
              </w:rPr>
              <w:t>，</w:t>
            </w:r>
            <w:r w:rsidR="00B17F47" w:rsidRPr="00DA3485">
              <w:rPr>
                <w:rFonts w:hint="eastAsia"/>
                <w:color w:val="000000" w:themeColor="text1"/>
                <w:szCs w:val="21"/>
              </w:rPr>
              <w:t>已</w:t>
            </w:r>
            <w:r w:rsidRPr="00DA3485">
              <w:rPr>
                <w:color w:val="000000" w:themeColor="text1"/>
                <w:szCs w:val="21"/>
              </w:rPr>
              <w:t>严格按照</w:t>
            </w:r>
            <w:r w:rsidR="001D3D26" w:rsidRPr="00DA3485">
              <w:rPr>
                <w:color w:val="000000" w:themeColor="text1"/>
                <w:szCs w:val="21"/>
              </w:rPr>
              <w:t>《危险废物贮存污染控制标准》（</w:t>
            </w:r>
            <w:r w:rsidR="001D3D26" w:rsidRPr="00DA3485">
              <w:rPr>
                <w:color w:val="000000" w:themeColor="text1"/>
                <w:szCs w:val="21"/>
              </w:rPr>
              <w:t>GB18597-2023</w:t>
            </w:r>
            <w:r w:rsidR="001D3D26" w:rsidRPr="00DA3485">
              <w:rPr>
                <w:color w:val="000000" w:themeColor="text1"/>
                <w:szCs w:val="21"/>
              </w:rPr>
              <w:t>）</w:t>
            </w:r>
            <w:r w:rsidRPr="00DA3485">
              <w:rPr>
                <w:color w:val="000000" w:themeColor="text1"/>
                <w:szCs w:val="21"/>
              </w:rPr>
              <w:t>的要求建设和维护使用，设有截流措施，且暂存的危险废物均定期送有资质单位进行处置，因此，事故情形下泄漏风险很小。</w:t>
            </w:r>
          </w:p>
          <w:p w14:paraId="4EF79D82" w14:textId="77777777" w:rsidR="00923C53" w:rsidRPr="00DA3485" w:rsidRDefault="00923C53" w:rsidP="002A727F">
            <w:pPr>
              <w:adjustRightInd w:val="0"/>
              <w:snapToGrid w:val="0"/>
              <w:spacing w:line="500" w:lineRule="exact"/>
              <w:ind w:firstLineChars="200" w:firstLine="422"/>
              <w:rPr>
                <w:b/>
                <w:color w:val="000000" w:themeColor="text1"/>
                <w:szCs w:val="21"/>
              </w:rPr>
            </w:pPr>
            <w:r w:rsidRPr="00DA3485">
              <w:rPr>
                <w:b/>
                <w:color w:val="000000" w:themeColor="text1"/>
                <w:szCs w:val="21"/>
              </w:rPr>
              <w:t>（</w:t>
            </w:r>
            <w:r w:rsidRPr="00DA3485">
              <w:rPr>
                <w:b/>
                <w:color w:val="000000" w:themeColor="text1"/>
                <w:szCs w:val="21"/>
              </w:rPr>
              <w:t>2</w:t>
            </w:r>
            <w:r w:rsidRPr="00DA3485">
              <w:rPr>
                <w:b/>
                <w:color w:val="000000" w:themeColor="text1"/>
                <w:szCs w:val="21"/>
              </w:rPr>
              <w:t>）土壤污染控制措施</w:t>
            </w:r>
          </w:p>
          <w:p w14:paraId="0C627167" w14:textId="3097329B" w:rsidR="00923C53" w:rsidRPr="00DA3485" w:rsidRDefault="00923C53" w:rsidP="002A727F">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①</w:t>
            </w:r>
            <w:proofErr w:type="gramStart"/>
            <w:r w:rsidR="00B72E4A" w:rsidRPr="00DA3485">
              <w:rPr>
                <w:color w:val="000000" w:themeColor="text1"/>
                <w:szCs w:val="21"/>
              </w:rPr>
              <w:t>定期检查</w:t>
            </w:r>
            <w:r w:rsidR="006419D3" w:rsidRPr="00DA3485">
              <w:rPr>
                <w:color w:val="000000" w:themeColor="text1"/>
                <w:szCs w:val="21"/>
              </w:rPr>
              <w:t>危废贮存</w:t>
            </w:r>
            <w:proofErr w:type="gramEnd"/>
            <w:r w:rsidR="006419D3" w:rsidRPr="00DA3485">
              <w:rPr>
                <w:color w:val="000000" w:themeColor="text1"/>
                <w:szCs w:val="21"/>
              </w:rPr>
              <w:t>库</w:t>
            </w:r>
            <w:r w:rsidR="00B72E4A" w:rsidRPr="00DA3485">
              <w:rPr>
                <w:color w:val="000000" w:themeColor="text1"/>
                <w:szCs w:val="21"/>
              </w:rPr>
              <w:t>的防渗情况，及时</w:t>
            </w:r>
            <w:proofErr w:type="gramStart"/>
            <w:r w:rsidR="00B72E4A" w:rsidRPr="00DA3485">
              <w:rPr>
                <w:color w:val="000000" w:themeColor="text1"/>
                <w:szCs w:val="21"/>
              </w:rPr>
              <w:t>对</w:t>
            </w:r>
            <w:r w:rsidR="006419D3" w:rsidRPr="00DA3485">
              <w:rPr>
                <w:color w:val="000000" w:themeColor="text1"/>
                <w:szCs w:val="21"/>
              </w:rPr>
              <w:t>危废贮存</w:t>
            </w:r>
            <w:proofErr w:type="gramEnd"/>
            <w:r w:rsidR="006419D3" w:rsidRPr="00DA3485">
              <w:rPr>
                <w:color w:val="000000" w:themeColor="text1"/>
                <w:szCs w:val="21"/>
              </w:rPr>
              <w:t>库</w:t>
            </w:r>
            <w:r w:rsidR="00B72E4A" w:rsidRPr="00DA3485">
              <w:rPr>
                <w:color w:val="000000" w:themeColor="text1"/>
                <w:szCs w:val="21"/>
              </w:rPr>
              <w:t>进行维护</w:t>
            </w:r>
            <w:r w:rsidRPr="00DA3485">
              <w:rPr>
                <w:color w:val="000000" w:themeColor="text1"/>
                <w:szCs w:val="21"/>
              </w:rPr>
              <w:t>。</w:t>
            </w:r>
          </w:p>
          <w:p w14:paraId="37A5227B" w14:textId="77777777" w:rsidR="00923C53" w:rsidRPr="00DA3485" w:rsidRDefault="00923C53" w:rsidP="002A727F">
            <w:pPr>
              <w:adjustRightInd w:val="0"/>
              <w:snapToGrid w:val="0"/>
              <w:spacing w:line="500" w:lineRule="exact"/>
              <w:ind w:firstLineChars="200" w:firstLine="420"/>
              <w:rPr>
                <w:color w:val="000000" w:themeColor="text1"/>
                <w:szCs w:val="21"/>
              </w:rPr>
            </w:pPr>
            <w:r w:rsidRPr="00DA3485">
              <w:rPr>
                <w:rFonts w:ascii="宋体" w:hAnsi="宋体" w:cs="宋体" w:hint="eastAsia"/>
                <w:color w:val="000000" w:themeColor="text1"/>
                <w:szCs w:val="21"/>
              </w:rPr>
              <w:t>②</w:t>
            </w:r>
            <w:r w:rsidRPr="00DA3485">
              <w:rPr>
                <w:color w:val="000000" w:themeColor="text1"/>
                <w:szCs w:val="21"/>
              </w:rPr>
              <w:t>此外，一旦发生土壤污染事故，立即启动企业环境风险应急预案，采取应急措施控制土壤污染，并使污染得到治理。</w:t>
            </w:r>
          </w:p>
          <w:p w14:paraId="15B90BD0" w14:textId="39B550AF" w:rsidR="008D7CE1" w:rsidRPr="00DA3485" w:rsidRDefault="00923C53" w:rsidP="002A727F">
            <w:pPr>
              <w:adjustRightInd w:val="0"/>
              <w:snapToGrid w:val="0"/>
              <w:spacing w:line="500" w:lineRule="exact"/>
              <w:ind w:firstLineChars="200" w:firstLine="420"/>
              <w:rPr>
                <w:color w:val="000000" w:themeColor="text1"/>
                <w:szCs w:val="21"/>
              </w:rPr>
            </w:pPr>
            <w:r w:rsidRPr="00DA3485">
              <w:rPr>
                <w:color w:val="000000" w:themeColor="text1"/>
                <w:szCs w:val="21"/>
              </w:rPr>
              <w:t>综上分析，</w:t>
            </w:r>
            <w:r w:rsidR="00B17F47" w:rsidRPr="00DA3485">
              <w:rPr>
                <w:rFonts w:hint="eastAsia"/>
                <w:color w:val="000000" w:themeColor="text1"/>
                <w:szCs w:val="21"/>
              </w:rPr>
              <w:t>技改</w:t>
            </w:r>
            <w:r w:rsidRPr="00DA3485">
              <w:rPr>
                <w:color w:val="000000" w:themeColor="text1"/>
                <w:szCs w:val="21"/>
              </w:rPr>
              <w:t>项目建成后，正常情况下，对区域土壤环境的影响较小。</w:t>
            </w:r>
          </w:p>
          <w:p w14:paraId="6ED5BB3F" w14:textId="2EC84608" w:rsidR="008D7CE1" w:rsidRPr="00DA3485" w:rsidRDefault="00923C53" w:rsidP="002A727F">
            <w:pPr>
              <w:adjustRightInd w:val="0"/>
              <w:snapToGrid w:val="0"/>
              <w:spacing w:line="500" w:lineRule="exact"/>
              <w:ind w:firstLineChars="200" w:firstLine="422"/>
              <w:rPr>
                <w:b/>
                <w:color w:val="000000" w:themeColor="text1"/>
                <w:szCs w:val="21"/>
              </w:rPr>
            </w:pPr>
            <w:r w:rsidRPr="00DA3485">
              <w:rPr>
                <w:b/>
                <w:color w:val="000000" w:themeColor="text1"/>
                <w:szCs w:val="21"/>
              </w:rPr>
              <w:lastRenderedPageBreak/>
              <w:t>7</w:t>
            </w:r>
            <w:r w:rsidR="008D7CE1" w:rsidRPr="00DA3485">
              <w:rPr>
                <w:b/>
                <w:color w:val="000000" w:themeColor="text1"/>
                <w:szCs w:val="21"/>
              </w:rPr>
              <w:t>、</w:t>
            </w:r>
            <w:r w:rsidR="00304218" w:rsidRPr="00DA3485">
              <w:rPr>
                <w:b/>
                <w:color w:val="000000" w:themeColor="text1"/>
                <w:szCs w:val="21"/>
              </w:rPr>
              <w:t>环境风险</w:t>
            </w:r>
          </w:p>
          <w:p w14:paraId="6C5951F5" w14:textId="7FE37B9C" w:rsidR="00923C53" w:rsidRPr="00DA3485" w:rsidRDefault="00923C53" w:rsidP="002A727F">
            <w:pPr>
              <w:adjustRightInd w:val="0"/>
              <w:snapToGrid w:val="0"/>
              <w:spacing w:line="500" w:lineRule="exact"/>
              <w:ind w:firstLineChars="200" w:firstLine="420"/>
              <w:rPr>
                <w:color w:val="000000" w:themeColor="text1"/>
                <w:szCs w:val="21"/>
              </w:rPr>
            </w:pPr>
            <w:r w:rsidRPr="00DA3485">
              <w:rPr>
                <w:color w:val="000000" w:themeColor="text1"/>
                <w:szCs w:val="21"/>
              </w:rPr>
              <w:t>环境风险评价的目的是分析和预测建设项目存在的潜在危险、有害因素，项目建设和运行期间可能发生的突发性事件或事故</w:t>
            </w:r>
            <w:r w:rsidR="007F75C2" w:rsidRPr="00DA3485">
              <w:rPr>
                <w:color w:val="000000" w:themeColor="text1"/>
                <w:szCs w:val="21"/>
              </w:rPr>
              <w:t>（</w:t>
            </w:r>
            <w:r w:rsidRPr="00DA3485">
              <w:rPr>
                <w:color w:val="000000" w:themeColor="text1"/>
                <w:szCs w:val="21"/>
              </w:rPr>
              <w:t>一般不包括人为破坏及自然灾害</w:t>
            </w:r>
            <w:r w:rsidR="007F75C2" w:rsidRPr="00DA3485">
              <w:rPr>
                <w:color w:val="000000" w:themeColor="text1"/>
                <w:szCs w:val="21"/>
              </w:rPr>
              <w:t>）</w:t>
            </w:r>
            <w:r w:rsidRPr="00DA3485">
              <w:rPr>
                <w:color w:val="000000" w:themeColor="text1"/>
                <w:szCs w:val="21"/>
              </w:rPr>
              <w:t>，引起有毒有害和易燃易爆等物质泄漏，所造成的人身安全与环境影响和损害程度，提出合理可行的防范、应急与减缓措施，使建设项目事故率、损失和环境影响能够达到可接受水平。</w:t>
            </w:r>
          </w:p>
          <w:p w14:paraId="39AA1D63" w14:textId="77777777" w:rsidR="00923C53" w:rsidRPr="00DA3485" w:rsidRDefault="00923C53" w:rsidP="002A727F">
            <w:pPr>
              <w:adjustRightInd w:val="0"/>
              <w:snapToGrid w:val="0"/>
              <w:spacing w:line="500" w:lineRule="exact"/>
              <w:ind w:firstLineChars="200" w:firstLine="422"/>
              <w:rPr>
                <w:b/>
                <w:bCs/>
                <w:color w:val="000000" w:themeColor="text1"/>
                <w:szCs w:val="21"/>
              </w:rPr>
            </w:pPr>
            <w:r w:rsidRPr="00DA3485">
              <w:rPr>
                <w:b/>
                <w:bCs/>
                <w:color w:val="000000" w:themeColor="text1"/>
                <w:szCs w:val="21"/>
              </w:rPr>
              <w:t>（</w:t>
            </w:r>
            <w:r w:rsidRPr="00DA3485">
              <w:rPr>
                <w:b/>
                <w:bCs/>
                <w:color w:val="000000" w:themeColor="text1"/>
                <w:szCs w:val="21"/>
              </w:rPr>
              <w:t>1</w:t>
            </w:r>
            <w:r w:rsidRPr="00DA3485">
              <w:rPr>
                <w:b/>
                <w:bCs/>
                <w:color w:val="000000" w:themeColor="text1"/>
                <w:szCs w:val="21"/>
              </w:rPr>
              <w:t>）建设项目风险源调查</w:t>
            </w:r>
          </w:p>
          <w:p w14:paraId="77532806" w14:textId="774CF837" w:rsidR="00B45999" w:rsidRPr="00DA3485" w:rsidRDefault="00923C53" w:rsidP="002A727F">
            <w:pPr>
              <w:adjustRightInd w:val="0"/>
              <w:snapToGrid w:val="0"/>
              <w:spacing w:line="500" w:lineRule="exact"/>
              <w:ind w:firstLineChars="200" w:firstLine="420"/>
              <w:rPr>
                <w:color w:val="000000" w:themeColor="text1"/>
                <w:szCs w:val="21"/>
              </w:rPr>
            </w:pPr>
            <w:r w:rsidRPr="00DA3485">
              <w:rPr>
                <w:color w:val="000000" w:themeColor="text1"/>
                <w:szCs w:val="21"/>
              </w:rPr>
              <w:t>对照《危险化学品重大危险源辨识》（</w:t>
            </w:r>
            <w:r w:rsidRPr="00DA3485">
              <w:rPr>
                <w:color w:val="000000" w:themeColor="text1"/>
                <w:szCs w:val="21"/>
              </w:rPr>
              <w:t>GB18218-2018</w:t>
            </w:r>
            <w:r w:rsidRPr="00DA3485">
              <w:rPr>
                <w:color w:val="000000" w:themeColor="text1"/>
                <w:szCs w:val="21"/>
              </w:rPr>
              <w:t>）及《建设项目环境风险评价技术导则》（</w:t>
            </w:r>
            <w:r w:rsidRPr="00DA3485">
              <w:rPr>
                <w:color w:val="000000" w:themeColor="text1"/>
                <w:szCs w:val="21"/>
              </w:rPr>
              <w:t>HJ169-2018</w:t>
            </w:r>
            <w:r w:rsidRPr="00DA3485">
              <w:rPr>
                <w:color w:val="000000" w:themeColor="text1"/>
                <w:szCs w:val="21"/>
              </w:rPr>
              <w:t>），</w:t>
            </w:r>
            <w:r w:rsidR="00B17F47" w:rsidRPr="00DA3485">
              <w:rPr>
                <w:rFonts w:hint="eastAsia"/>
                <w:color w:val="000000" w:themeColor="text1"/>
                <w:szCs w:val="21"/>
              </w:rPr>
              <w:t>技改</w:t>
            </w:r>
            <w:r w:rsidRPr="00DA3485">
              <w:rPr>
                <w:color w:val="000000" w:themeColor="text1"/>
                <w:szCs w:val="21"/>
              </w:rPr>
              <w:t>项目</w:t>
            </w:r>
            <w:r w:rsidR="00B17F47" w:rsidRPr="00DA3485">
              <w:rPr>
                <w:rFonts w:hint="eastAsia"/>
                <w:color w:val="000000" w:themeColor="text1"/>
                <w:szCs w:val="21"/>
              </w:rPr>
              <w:t>建成</w:t>
            </w:r>
            <w:r w:rsidR="00B17F47" w:rsidRPr="00DA3485">
              <w:rPr>
                <w:color w:val="000000" w:themeColor="text1"/>
                <w:szCs w:val="21"/>
              </w:rPr>
              <w:t>后全厂</w:t>
            </w:r>
            <w:r w:rsidRPr="00DA3485">
              <w:rPr>
                <w:color w:val="000000" w:themeColor="text1"/>
                <w:szCs w:val="21"/>
              </w:rPr>
              <w:t>涉及的风险物质见下表。</w:t>
            </w:r>
          </w:p>
          <w:p w14:paraId="12A97771" w14:textId="28D729FB" w:rsidR="00923C53" w:rsidRPr="00DA3485" w:rsidRDefault="00923C53" w:rsidP="002A727F">
            <w:pPr>
              <w:adjustRightInd w:val="0"/>
              <w:snapToGrid w:val="0"/>
              <w:spacing w:line="500" w:lineRule="exact"/>
              <w:ind w:firstLineChars="200" w:firstLine="422"/>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9E413A" w:rsidRPr="00DA3485">
              <w:rPr>
                <w:b/>
                <w:bCs/>
                <w:color w:val="000000" w:themeColor="text1"/>
                <w:szCs w:val="21"/>
              </w:rPr>
              <w:t>4</w:t>
            </w:r>
            <w:r w:rsidR="000F2E73" w:rsidRPr="00DA3485">
              <w:rPr>
                <w:b/>
                <w:bCs/>
                <w:color w:val="000000" w:themeColor="text1"/>
                <w:szCs w:val="21"/>
              </w:rPr>
              <w:t>3</w:t>
            </w:r>
            <w:r w:rsidRPr="00DA3485">
              <w:rPr>
                <w:b/>
                <w:bCs/>
                <w:color w:val="000000" w:themeColor="text1"/>
                <w:szCs w:val="21"/>
              </w:rPr>
              <w:t xml:space="preserve"> </w:t>
            </w:r>
            <w:r w:rsidR="0085737F" w:rsidRPr="00DA3485">
              <w:rPr>
                <w:b/>
                <w:bCs/>
                <w:color w:val="000000" w:themeColor="text1"/>
                <w:szCs w:val="21"/>
              </w:rPr>
              <w:t xml:space="preserve"> </w:t>
            </w:r>
            <w:r w:rsidRPr="00DA3485">
              <w:rPr>
                <w:b/>
                <w:bCs/>
                <w:color w:val="000000" w:themeColor="text1"/>
                <w:szCs w:val="21"/>
              </w:rPr>
              <w:t>项目涉及的危险物料最大使用量及储存方式表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7"/>
              <w:gridCol w:w="1807"/>
              <w:gridCol w:w="1569"/>
              <w:gridCol w:w="1824"/>
              <w:gridCol w:w="1383"/>
            </w:tblGrid>
            <w:tr w:rsidR="00B17F47" w:rsidRPr="00DA3485" w14:paraId="74ADD0D4" w14:textId="77777777" w:rsidTr="003B1738">
              <w:trPr>
                <w:jc w:val="center"/>
              </w:trPr>
              <w:tc>
                <w:tcPr>
                  <w:tcW w:w="2154" w:type="pct"/>
                  <w:gridSpan w:val="2"/>
                </w:tcPr>
                <w:p w14:paraId="0FA47570" w14:textId="4BF066F9" w:rsidR="00B17F47" w:rsidRPr="00DA3485" w:rsidRDefault="00B17F47" w:rsidP="00923C53">
                  <w:pPr>
                    <w:pStyle w:val="afffffffffffffffb"/>
                    <w:adjustRightInd w:val="0"/>
                    <w:snapToGrid w:val="0"/>
                    <w:spacing w:line="240" w:lineRule="auto"/>
                    <w:ind w:firstLineChars="0" w:firstLine="0"/>
                    <w:jc w:val="center"/>
                    <w:rPr>
                      <w:rFonts w:ascii="Times New Roman" w:eastAsia="宋体"/>
                      <w:b/>
                      <w:color w:val="000000" w:themeColor="text1"/>
                      <w:sz w:val="21"/>
                      <w:szCs w:val="21"/>
                    </w:rPr>
                  </w:pPr>
                  <w:r w:rsidRPr="00DA3485">
                    <w:rPr>
                      <w:rFonts w:ascii="Times New Roman" w:eastAsia="宋体"/>
                      <w:b/>
                      <w:color w:val="000000" w:themeColor="text1"/>
                      <w:sz w:val="21"/>
                      <w:szCs w:val="21"/>
                    </w:rPr>
                    <w:t>名称</w:t>
                  </w:r>
                </w:p>
              </w:tc>
              <w:tc>
                <w:tcPr>
                  <w:tcW w:w="935" w:type="pct"/>
                  <w:shd w:val="clear" w:color="auto" w:fill="auto"/>
                  <w:vAlign w:val="center"/>
                </w:tcPr>
                <w:p w14:paraId="3339F299" w14:textId="77777777" w:rsidR="00B17F47" w:rsidRPr="00DA3485" w:rsidRDefault="00B17F47" w:rsidP="00923C53">
                  <w:pPr>
                    <w:pStyle w:val="afffffffffffffffb"/>
                    <w:adjustRightInd w:val="0"/>
                    <w:snapToGrid w:val="0"/>
                    <w:spacing w:line="240" w:lineRule="auto"/>
                    <w:ind w:firstLineChars="0" w:firstLine="0"/>
                    <w:jc w:val="center"/>
                    <w:rPr>
                      <w:rFonts w:ascii="Times New Roman" w:eastAsia="宋体"/>
                      <w:b/>
                      <w:color w:val="000000" w:themeColor="text1"/>
                      <w:sz w:val="21"/>
                      <w:szCs w:val="21"/>
                    </w:rPr>
                  </w:pPr>
                  <w:r w:rsidRPr="00DA3485">
                    <w:rPr>
                      <w:rFonts w:ascii="Times New Roman" w:eastAsia="宋体"/>
                      <w:b/>
                      <w:color w:val="000000" w:themeColor="text1"/>
                      <w:sz w:val="21"/>
                      <w:szCs w:val="21"/>
                    </w:rPr>
                    <w:t>最大储存量（</w:t>
                  </w:r>
                  <w:r w:rsidRPr="00DA3485">
                    <w:rPr>
                      <w:rFonts w:ascii="Times New Roman" w:eastAsia="宋体"/>
                      <w:b/>
                      <w:color w:val="000000" w:themeColor="text1"/>
                      <w:sz w:val="21"/>
                      <w:szCs w:val="21"/>
                    </w:rPr>
                    <w:t>t</w:t>
                  </w:r>
                  <w:r w:rsidRPr="00DA3485">
                    <w:rPr>
                      <w:rFonts w:ascii="Times New Roman" w:eastAsia="宋体"/>
                      <w:b/>
                      <w:color w:val="000000" w:themeColor="text1"/>
                      <w:sz w:val="21"/>
                      <w:szCs w:val="21"/>
                    </w:rPr>
                    <w:t>）</w:t>
                  </w:r>
                </w:p>
              </w:tc>
              <w:tc>
                <w:tcPr>
                  <w:tcW w:w="1087" w:type="pct"/>
                  <w:shd w:val="clear" w:color="auto" w:fill="auto"/>
                  <w:vAlign w:val="center"/>
                </w:tcPr>
                <w:p w14:paraId="511CB82A" w14:textId="77777777" w:rsidR="00B17F47" w:rsidRPr="00DA3485" w:rsidRDefault="00B17F47" w:rsidP="00923C53">
                  <w:pPr>
                    <w:pStyle w:val="afffffffffffffffb"/>
                    <w:adjustRightInd w:val="0"/>
                    <w:snapToGrid w:val="0"/>
                    <w:spacing w:line="240" w:lineRule="auto"/>
                    <w:ind w:firstLineChars="0" w:firstLine="0"/>
                    <w:jc w:val="center"/>
                    <w:rPr>
                      <w:rFonts w:ascii="Times New Roman" w:eastAsia="宋体"/>
                      <w:b/>
                      <w:color w:val="000000" w:themeColor="text1"/>
                      <w:sz w:val="21"/>
                      <w:szCs w:val="21"/>
                    </w:rPr>
                  </w:pPr>
                  <w:r w:rsidRPr="00DA3485">
                    <w:rPr>
                      <w:rFonts w:ascii="Times New Roman" w:eastAsia="宋体"/>
                      <w:b/>
                      <w:color w:val="000000" w:themeColor="text1"/>
                      <w:sz w:val="21"/>
                      <w:szCs w:val="21"/>
                    </w:rPr>
                    <w:t>储存方式</w:t>
                  </w:r>
                </w:p>
              </w:tc>
              <w:tc>
                <w:tcPr>
                  <w:tcW w:w="824" w:type="pct"/>
                  <w:shd w:val="clear" w:color="auto" w:fill="auto"/>
                  <w:vAlign w:val="center"/>
                </w:tcPr>
                <w:p w14:paraId="55D20244" w14:textId="77777777" w:rsidR="00B17F47" w:rsidRPr="00DA3485" w:rsidRDefault="00B17F47" w:rsidP="00923C53">
                  <w:pPr>
                    <w:pStyle w:val="afffffffffffffffb"/>
                    <w:adjustRightInd w:val="0"/>
                    <w:snapToGrid w:val="0"/>
                    <w:spacing w:line="240" w:lineRule="auto"/>
                    <w:ind w:firstLineChars="0" w:firstLine="0"/>
                    <w:jc w:val="center"/>
                    <w:rPr>
                      <w:rFonts w:ascii="Times New Roman" w:eastAsia="宋体"/>
                      <w:b/>
                      <w:color w:val="000000" w:themeColor="text1"/>
                      <w:sz w:val="21"/>
                      <w:szCs w:val="21"/>
                    </w:rPr>
                  </w:pPr>
                  <w:r w:rsidRPr="00DA3485">
                    <w:rPr>
                      <w:rFonts w:ascii="Times New Roman" w:eastAsia="宋体"/>
                      <w:b/>
                      <w:color w:val="000000" w:themeColor="text1"/>
                      <w:sz w:val="21"/>
                      <w:szCs w:val="21"/>
                    </w:rPr>
                    <w:t>储存位置</w:t>
                  </w:r>
                </w:p>
              </w:tc>
            </w:tr>
            <w:tr w:rsidR="00BF49DE" w:rsidRPr="00DA3485" w14:paraId="272F2756" w14:textId="77777777" w:rsidTr="00FF6E23">
              <w:trPr>
                <w:trHeight w:val="93"/>
                <w:jc w:val="center"/>
              </w:trPr>
              <w:tc>
                <w:tcPr>
                  <w:tcW w:w="1077" w:type="pct"/>
                  <w:vMerge w:val="restart"/>
                </w:tcPr>
                <w:p w14:paraId="135DD45A" w14:textId="4DC4200E" w:rsidR="00BF49DE" w:rsidRPr="00DA3485" w:rsidRDefault="00BF49DE" w:rsidP="00B231C1">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技改项目</w:t>
                  </w:r>
                </w:p>
              </w:tc>
              <w:tc>
                <w:tcPr>
                  <w:tcW w:w="1077" w:type="pct"/>
                  <w:shd w:val="clear" w:color="auto" w:fill="auto"/>
                  <w:vAlign w:val="center"/>
                </w:tcPr>
                <w:p w14:paraId="426A224A" w14:textId="4D3933B7" w:rsidR="00BF49DE" w:rsidRPr="00DA3485" w:rsidRDefault="00BF49DE" w:rsidP="00B231C1">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bCs/>
                      <w:color w:val="000000" w:themeColor="text1"/>
                      <w:kern w:val="0"/>
                      <w:sz w:val="21"/>
                      <w:szCs w:val="21"/>
                    </w:rPr>
                    <w:t>胶水</w:t>
                  </w:r>
                </w:p>
              </w:tc>
              <w:tc>
                <w:tcPr>
                  <w:tcW w:w="935" w:type="pct"/>
                  <w:shd w:val="clear" w:color="auto" w:fill="auto"/>
                  <w:vAlign w:val="center"/>
                </w:tcPr>
                <w:p w14:paraId="7CB23849" w14:textId="7145AF74" w:rsidR="00BF49DE" w:rsidRPr="00DA3485" w:rsidRDefault="00BF49DE" w:rsidP="00B231C1">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5</w:t>
                  </w:r>
                </w:p>
              </w:tc>
              <w:tc>
                <w:tcPr>
                  <w:tcW w:w="1087" w:type="pct"/>
                  <w:shd w:val="clear" w:color="auto" w:fill="auto"/>
                  <w:vAlign w:val="center"/>
                </w:tcPr>
                <w:p w14:paraId="5C264CB1" w14:textId="7B733050" w:rsidR="00BF49DE" w:rsidRPr="00DA3485" w:rsidRDefault="00BF49DE" w:rsidP="00B231C1">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密封桶装</w:t>
                  </w:r>
                </w:p>
              </w:tc>
              <w:tc>
                <w:tcPr>
                  <w:tcW w:w="824" w:type="pct"/>
                  <w:vMerge w:val="restart"/>
                  <w:shd w:val="clear" w:color="auto" w:fill="auto"/>
                  <w:vAlign w:val="center"/>
                </w:tcPr>
                <w:p w14:paraId="44590C06" w14:textId="1F216FDF" w:rsidR="00BF49DE" w:rsidRPr="00DA3485" w:rsidRDefault="00BF49DE" w:rsidP="00B231C1">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生产车间</w:t>
                  </w:r>
                  <w:r w:rsidRPr="00DA3485">
                    <w:rPr>
                      <w:rFonts w:ascii="Times New Roman" w:eastAsia="宋体"/>
                      <w:color w:val="000000" w:themeColor="text1"/>
                      <w:sz w:val="21"/>
                      <w:szCs w:val="21"/>
                    </w:rPr>
                    <w:t>1</w:t>
                  </w:r>
                </w:p>
              </w:tc>
            </w:tr>
            <w:tr w:rsidR="00BF49DE" w:rsidRPr="00DA3485" w14:paraId="09E8E6BA" w14:textId="77777777" w:rsidTr="003B1738">
              <w:trPr>
                <w:jc w:val="center"/>
              </w:trPr>
              <w:tc>
                <w:tcPr>
                  <w:tcW w:w="1077" w:type="pct"/>
                  <w:vMerge/>
                </w:tcPr>
                <w:p w14:paraId="00CEA0A8" w14:textId="77777777" w:rsidR="00BF49DE" w:rsidRPr="00DA3485" w:rsidRDefault="00BF49DE" w:rsidP="00B17F4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p>
              </w:tc>
              <w:tc>
                <w:tcPr>
                  <w:tcW w:w="1077" w:type="pct"/>
                  <w:shd w:val="clear" w:color="auto" w:fill="auto"/>
                  <w:vAlign w:val="center"/>
                </w:tcPr>
                <w:p w14:paraId="3F94E49C" w14:textId="35068688" w:rsidR="00BF49DE" w:rsidRPr="00DA3485" w:rsidRDefault="00BF49DE" w:rsidP="00B17F4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bCs/>
                      <w:color w:val="000000" w:themeColor="text1"/>
                      <w:kern w:val="0"/>
                      <w:sz w:val="21"/>
                      <w:szCs w:val="21"/>
                    </w:rPr>
                    <w:t>液体蜡</w:t>
                  </w:r>
                </w:p>
              </w:tc>
              <w:tc>
                <w:tcPr>
                  <w:tcW w:w="935" w:type="pct"/>
                  <w:shd w:val="clear" w:color="auto" w:fill="auto"/>
                  <w:vAlign w:val="center"/>
                </w:tcPr>
                <w:p w14:paraId="4E131853" w14:textId="48618DB9" w:rsidR="00BF49DE" w:rsidRPr="00DA3485" w:rsidRDefault="00BF49DE" w:rsidP="00B17F4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0.15</w:t>
                  </w:r>
                </w:p>
              </w:tc>
              <w:tc>
                <w:tcPr>
                  <w:tcW w:w="1087" w:type="pct"/>
                  <w:shd w:val="clear" w:color="auto" w:fill="auto"/>
                  <w:vAlign w:val="center"/>
                </w:tcPr>
                <w:p w14:paraId="4D991852" w14:textId="14F96A19" w:rsidR="00BF49DE" w:rsidRPr="00DA3485" w:rsidRDefault="00BF49DE" w:rsidP="00B17F47">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密封桶装</w:t>
                  </w:r>
                </w:p>
              </w:tc>
              <w:tc>
                <w:tcPr>
                  <w:tcW w:w="824" w:type="pct"/>
                  <w:vMerge/>
                  <w:shd w:val="clear" w:color="auto" w:fill="auto"/>
                  <w:vAlign w:val="center"/>
                </w:tcPr>
                <w:p w14:paraId="0546D869" w14:textId="60CD8B30" w:rsidR="00BF49DE" w:rsidRPr="00DA3485" w:rsidRDefault="00BF49DE" w:rsidP="00B17F47">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r>
            <w:tr w:rsidR="00BF49DE" w:rsidRPr="00DA3485" w14:paraId="135D7A38" w14:textId="77777777" w:rsidTr="003B1738">
              <w:trPr>
                <w:jc w:val="center"/>
              </w:trPr>
              <w:tc>
                <w:tcPr>
                  <w:tcW w:w="1077" w:type="pct"/>
                  <w:vMerge/>
                </w:tcPr>
                <w:p w14:paraId="2339A707" w14:textId="77777777" w:rsidR="00BF49DE" w:rsidRPr="00DA3485" w:rsidRDefault="00BF49DE" w:rsidP="00B17F4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p>
              </w:tc>
              <w:tc>
                <w:tcPr>
                  <w:tcW w:w="1077" w:type="pct"/>
                  <w:shd w:val="clear" w:color="auto" w:fill="auto"/>
                  <w:vAlign w:val="center"/>
                </w:tcPr>
                <w:p w14:paraId="4146E861" w14:textId="2DCE9EF3" w:rsidR="00BF49DE" w:rsidRPr="00DA3485" w:rsidRDefault="001F14B6" w:rsidP="00B17F4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bCs/>
                      <w:color w:val="000000" w:themeColor="text1"/>
                      <w:kern w:val="0"/>
                      <w:sz w:val="21"/>
                      <w:szCs w:val="21"/>
                    </w:rPr>
                    <w:t>酚醛</w:t>
                  </w:r>
                  <w:r w:rsidR="00BF49DE" w:rsidRPr="00DA3485">
                    <w:rPr>
                      <w:rFonts w:ascii="Times New Roman" w:eastAsia="宋体"/>
                      <w:bCs/>
                      <w:color w:val="000000" w:themeColor="text1"/>
                      <w:kern w:val="0"/>
                      <w:sz w:val="21"/>
                      <w:szCs w:val="21"/>
                    </w:rPr>
                    <w:t>树脂</w:t>
                  </w:r>
                </w:p>
              </w:tc>
              <w:tc>
                <w:tcPr>
                  <w:tcW w:w="935" w:type="pct"/>
                  <w:shd w:val="clear" w:color="auto" w:fill="auto"/>
                  <w:vAlign w:val="center"/>
                </w:tcPr>
                <w:p w14:paraId="584D9619" w14:textId="6AB49D9A" w:rsidR="00BF49DE" w:rsidRPr="00DA3485" w:rsidRDefault="00BF49DE" w:rsidP="001F14B6">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0.1</w:t>
                  </w:r>
                </w:p>
              </w:tc>
              <w:tc>
                <w:tcPr>
                  <w:tcW w:w="1087" w:type="pct"/>
                  <w:shd w:val="clear" w:color="auto" w:fill="auto"/>
                  <w:vAlign w:val="center"/>
                </w:tcPr>
                <w:p w14:paraId="33841426" w14:textId="11B930B1" w:rsidR="00BF49DE" w:rsidRPr="00DA3485" w:rsidRDefault="00BF49DE" w:rsidP="001F14B6">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密封</w:t>
                  </w:r>
                  <w:r w:rsidR="001F14B6" w:rsidRPr="00DA3485">
                    <w:rPr>
                      <w:rFonts w:ascii="Times New Roman" w:eastAsia="宋体" w:hint="eastAsia"/>
                      <w:color w:val="000000" w:themeColor="text1"/>
                      <w:sz w:val="21"/>
                      <w:szCs w:val="21"/>
                    </w:rPr>
                    <w:t>袋装</w:t>
                  </w:r>
                </w:p>
              </w:tc>
              <w:tc>
                <w:tcPr>
                  <w:tcW w:w="824" w:type="pct"/>
                  <w:vMerge/>
                  <w:shd w:val="clear" w:color="auto" w:fill="auto"/>
                  <w:vAlign w:val="center"/>
                </w:tcPr>
                <w:p w14:paraId="6D05D230" w14:textId="7E255386" w:rsidR="00BF49DE" w:rsidRPr="00DA3485" w:rsidRDefault="00BF49DE" w:rsidP="00B17F47">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r>
            <w:tr w:rsidR="00BF49DE" w:rsidRPr="00DA3485" w14:paraId="1A64A323" w14:textId="77777777" w:rsidTr="003B1738">
              <w:trPr>
                <w:jc w:val="center"/>
              </w:trPr>
              <w:tc>
                <w:tcPr>
                  <w:tcW w:w="1077" w:type="pct"/>
                  <w:vMerge/>
                </w:tcPr>
                <w:p w14:paraId="4B08C154" w14:textId="77777777" w:rsidR="00BF49DE" w:rsidRPr="00DA3485" w:rsidRDefault="00BF49DE" w:rsidP="00B17F4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p>
              </w:tc>
              <w:tc>
                <w:tcPr>
                  <w:tcW w:w="1077" w:type="pct"/>
                  <w:shd w:val="clear" w:color="auto" w:fill="auto"/>
                  <w:vAlign w:val="center"/>
                </w:tcPr>
                <w:p w14:paraId="73EF7A0F" w14:textId="36C970D1" w:rsidR="00BF49DE" w:rsidRPr="00DA3485" w:rsidRDefault="00BF49DE" w:rsidP="00B17F4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bCs/>
                      <w:color w:val="000000" w:themeColor="text1"/>
                      <w:kern w:val="0"/>
                      <w:sz w:val="21"/>
                      <w:szCs w:val="21"/>
                    </w:rPr>
                    <w:t>酒精</w:t>
                  </w:r>
                </w:p>
              </w:tc>
              <w:tc>
                <w:tcPr>
                  <w:tcW w:w="935" w:type="pct"/>
                  <w:shd w:val="clear" w:color="auto" w:fill="auto"/>
                  <w:vAlign w:val="center"/>
                </w:tcPr>
                <w:p w14:paraId="452A9699" w14:textId="0C209098" w:rsidR="00BF49DE" w:rsidRPr="00DA3485" w:rsidRDefault="00BF49DE" w:rsidP="00B17F4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0.2</w:t>
                  </w:r>
                </w:p>
              </w:tc>
              <w:tc>
                <w:tcPr>
                  <w:tcW w:w="1087" w:type="pct"/>
                  <w:shd w:val="clear" w:color="auto" w:fill="auto"/>
                  <w:vAlign w:val="center"/>
                </w:tcPr>
                <w:p w14:paraId="0DE03CE2" w14:textId="75B70A56" w:rsidR="00BF49DE" w:rsidRPr="00DA3485" w:rsidRDefault="00BF49DE" w:rsidP="00B17F47">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密封桶装</w:t>
                  </w:r>
                </w:p>
              </w:tc>
              <w:tc>
                <w:tcPr>
                  <w:tcW w:w="824" w:type="pct"/>
                  <w:vMerge/>
                  <w:shd w:val="clear" w:color="auto" w:fill="auto"/>
                  <w:vAlign w:val="center"/>
                </w:tcPr>
                <w:p w14:paraId="6E8C60A6" w14:textId="7C233745" w:rsidR="00BF49DE" w:rsidRPr="00DA3485" w:rsidRDefault="00BF49DE" w:rsidP="00B17F47">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r>
            <w:tr w:rsidR="00B17F47" w:rsidRPr="00DA3485" w14:paraId="0EA4BD19" w14:textId="77777777" w:rsidTr="003B1738">
              <w:trPr>
                <w:jc w:val="center"/>
              </w:trPr>
              <w:tc>
                <w:tcPr>
                  <w:tcW w:w="1077" w:type="pct"/>
                </w:tcPr>
                <w:p w14:paraId="40DF29D8" w14:textId="04548432" w:rsidR="00B17F47" w:rsidRPr="00DA3485" w:rsidRDefault="00BF49DE" w:rsidP="00B231C1">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现有项目</w:t>
                  </w:r>
                </w:p>
              </w:tc>
              <w:tc>
                <w:tcPr>
                  <w:tcW w:w="1077" w:type="pct"/>
                  <w:shd w:val="clear" w:color="auto" w:fill="auto"/>
                  <w:vAlign w:val="center"/>
                </w:tcPr>
                <w:p w14:paraId="0B88057A" w14:textId="63A7C957" w:rsidR="00B17F47" w:rsidRPr="00DA3485" w:rsidRDefault="00BF49DE" w:rsidP="00B231C1">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bCs/>
                      <w:color w:val="000000" w:themeColor="text1"/>
                      <w:kern w:val="0"/>
                      <w:sz w:val="21"/>
                      <w:szCs w:val="21"/>
                    </w:rPr>
                    <w:t>胶水</w:t>
                  </w:r>
                </w:p>
              </w:tc>
              <w:tc>
                <w:tcPr>
                  <w:tcW w:w="935" w:type="pct"/>
                  <w:shd w:val="clear" w:color="auto" w:fill="auto"/>
                  <w:vAlign w:val="center"/>
                </w:tcPr>
                <w:p w14:paraId="7C46D350" w14:textId="60F165C3" w:rsidR="00B17F47" w:rsidRPr="00DA3485" w:rsidRDefault="00BE57EE" w:rsidP="00B231C1">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2</w:t>
                  </w:r>
                </w:p>
              </w:tc>
              <w:tc>
                <w:tcPr>
                  <w:tcW w:w="1087" w:type="pct"/>
                  <w:shd w:val="clear" w:color="auto" w:fill="auto"/>
                  <w:vAlign w:val="center"/>
                </w:tcPr>
                <w:p w14:paraId="44259488" w14:textId="620313FD" w:rsidR="00B17F47" w:rsidRPr="00DA3485" w:rsidRDefault="00B17F47" w:rsidP="00B231C1">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密封袋装</w:t>
                  </w:r>
                </w:p>
              </w:tc>
              <w:tc>
                <w:tcPr>
                  <w:tcW w:w="824" w:type="pct"/>
                  <w:shd w:val="clear" w:color="auto" w:fill="auto"/>
                  <w:vAlign w:val="center"/>
                </w:tcPr>
                <w:p w14:paraId="70BFF19B" w14:textId="7A95E77C" w:rsidR="00B17F47" w:rsidRPr="00DA3485" w:rsidRDefault="00BE57EE" w:rsidP="00BE57EE">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生产车间</w:t>
                  </w:r>
                  <w:r w:rsidRPr="00DA3485">
                    <w:rPr>
                      <w:rFonts w:ascii="Times New Roman" w:eastAsia="宋体"/>
                      <w:color w:val="000000" w:themeColor="text1"/>
                      <w:sz w:val="21"/>
                      <w:szCs w:val="21"/>
                    </w:rPr>
                    <w:t>2</w:t>
                  </w:r>
                </w:p>
              </w:tc>
            </w:tr>
            <w:tr w:rsidR="00BE57EE" w:rsidRPr="00DA3485" w14:paraId="509C3DBF" w14:textId="77777777" w:rsidTr="003B1738">
              <w:trPr>
                <w:jc w:val="center"/>
              </w:trPr>
              <w:tc>
                <w:tcPr>
                  <w:tcW w:w="1077" w:type="pct"/>
                </w:tcPr>
                <w:p w14:paraId="75A0E3C5" w14:textId="583F1D1B" w:rsidR="00BE57EE" w:rsidRPr="00DA3485" w:rsidRDefault="00BE57EE" w:rsidP="00BE57EE">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sz w:val="21"/>
                      <w:szCs w:val="21"/>
                    </w:rPr>
                    <w:t>/</w:t>
                  </w:r>
                </w:p>
              </w:tc>
              <w:tc>
                <w:tcPr>
                  <w:tcW w:w="1077" w:type="pct"/>
                  <w:shd w:val="clear" w:color="auto" w:fill="auto"/>
                  <w:vAlign w:val="center"/>
                </w:tcPr>
                <w:p w14:paraId="384EE9E3" w14:textId="3E05CE4F" w:rsidR="00BE57EE" w:rsidRPr="00DA3485" w:rsidRDefault="00BE57EE" w:rsidP="00BE57EE">
                  <w:pPr>
                    <w:pStyle w:val="afffffffffffffffb"/>
                    <w:adjustRightInd w:val="0"/>
                    <w:snapToGrid w:val="0"/>
                    <w:spacing w:line="240" w:lineRule="auto"/>
                    <w:ind w:firstLineChars="0" w:firstLine="0"/>
                    <w:jc w:val="center"/>
                    <w:rPr>
                      <w:rFonts w:ascii="Times New Roman" w:eastAsia="宋体"/>
                      <w:bCs/>
                      <w:color w:val="000000" w:themeColor="text1"/>
                      <w:kern w:val="0"/>
                      <w:sz w:val="21"/>
                      <w:szCs w:val="21"/>
                    </w:rPr>
                  </w:pPr>
                  <w:r w:rsidRPr="00DA3485">
                    <w:rPr>
                      <w:rFonts w:ascii="Times New Roman" w:eastAsia="宋体"/>
                      <w:color w:val="000000" w:themeColor="text1"/>
                      <w:kern w:val="0"/>
                      <w:sz w:val="21"/>
                      <w:szCs w:val="21"/>
                    </w:rPr>
                    <w:t>天然气</w:t>
                  </w:r>
                </w:p>
              </w:tc>
              <w:tc>
                <w:tcPr>
                  <w:tcW w:w="935" w:type="pct"/>
                  <w:shd w:val="clear" w:color="auto" w:fill="auto"/>
                  <w:vAlign w:val="center"/>
                </w:tcPr>
                <w:p w14:paraId="466F83E7" w14:textId="7FC86F3B" w:rsidR="00BE57EE" w:rsidRPr="00DA3485" w:rsidRDefault="00BE57EE" w:rsidP="00BE57EE">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0.035</w:t>
                  </w:r>
                </w:p>
              </w:tc>
              <w:tc>
                <w:tcPr>
                  <w:tcW w:w="1087" w:type="pct"/>
                  <w:shd w:val="clear" w:color="auto" w:fill="auto"/>
                  <w:vAlign w:val="center"/>
                </w:tcPr>
                <w:p w14:paraId="3F2417F9" w14:textId="47603606" w:rsidR="00BE57EE" w:rsidRPr="00DA3485" w:rsidRDefault="00BE57EE" w:rsidP="00BE57EE">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管道运输</w:t>
                  </w:r>
                </w:p>
              </w:tc>
              <w:tc>
                <w:tcPr>
                  <w:tcW w:w="824" w:type="pct"/>
                  <w:shd w:val="clear" w:color="auto" w:fill="auto"/>
                  <w:vAlign w:val="center"/>
                </w:tcPr>
                <w:p w14:paraId="66B88A3D" w14:textId="084C7180" w:rsidR="00BE57EE" w:rsidRPr="00DA3485" w:rsidRDefault="00BE57EE" w:rsidP="00BE57EE">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w:t>
                  </w:r>
                </w:p>
              </w:tc>
            </w:tr>
            <w:tr w:rsidR="00FF6E23" w:rsidRPr="00DA3485" w14:paraId="040E32E3" w14:textId="77777777" w:rsidTr="00A56E16">
              <w:trPr>
                <w:jc w:val="center"/>
              </w:trPr>
              <w:tc>
                <w:tcPr>
                  <w:tcW w:w="0" w:type="auto"/>
                  <w:vMerge w:val="restart"/>
                  <w:vAlign w:val="center"/>
                </w:tcPr>
                <w:p w14:paraId="7749BD44" w14:textId="28FA554F" w:rsidR="00FF6E23" w:rsidRPr="00DA3485" w:rsidRDefault="00FF6E23" w:rsidP="00BF49DE">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技改项目建成后全厂</w:t>
                  </w:r>
                  <w:r w:rsidRPr="00DA3485">
                    <w:rPr>
                      <w:rFonts w:ascii="Times New Roman" w:eastAsia="宋体" w:hint="eastAsia"/>
                      <w:color w:val="000000" w:themeColor="text1"/>
                      <w:sz w:val="21"/>
                      <w:szCs w:val="21"/>
                    </w:rPr>
                    <w:t>危险废物</w:t>
                  </w:r>
                </w:p>
              </w:tc>
              <w:tc>
                <w:tcPr>
                  <w:tcW w:w="1077" w:type="pct"/>
                  <w:shd w:val="clear" w:color="auto" w:fill="auto"/>
                  <w:vAlign w:val="center"/>
                </w:tcPr>
                <w:p w14:paraId="2C65C463" w14:textId="578EE81E" w:rsidR="00FF6E23" w:rsidRPr="00DA3485" w:rsidRDefault="00FF6E23" w:rsidP="00BF49DE">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废活性炭</w:t>
                  </w:r>
                </w:p>
              </w:tc>
              <w:tc>
                <w:tcPr>
                  <w:tcW w:w="935" w:type="pct"/>
                  <w:shd w:val="clear" w:color="auto" w:fill="auto"/>
                  <w:vAlign w:val="center"/>
                </w:tcPr>
                <w:p w14:paraId="572BE560" w14:textId="3DF05246" w:rsidR="00FF6E23" w:rsidRPr="00DA3485" w:rsidRDefault="00233196" w:rsidP="00BF49DE">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5</w:t>
                  </w:r>
                </w:p>
              </w:tc>
              <w:tc>
                <w:tcPr>
                  <w:tcW w:w="1087" w:type="pct"/>
                  <w:shd w:val="clear" w:color="auto" w:fill="auto"/>
                  <w:vAlign w:val="center"/>
                </w:tcPr>
                <w:p w14:paraId="4A0B84CB" w14:textId="376391C4" w:rsidR="00FF6E23" w:rsidRPr="00DA3485" w:rsidRDefault="00FF6E23" w:rsidP="00BF49DE">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smallCaps/>
                      <w:color w:val="000000" w:themeColor="text1"/>
                      <w:sz w:val="21"/>
                      <w:szCs w:val="21"/>
                    </w:rPr>
                    <w:t>密封袋装</w:t>
                  </w:r>
                </w:p>
              </w:tc>
              <w:tc>
                <w:tcPr>
                  <w:tcW w:w="824" w:type="pct"/>
                  <w:vMerge w:val="restart"/>
                  <w:shd w:val="clear" w:color="auto" w:fill="auto"/>
                  <w:vAlign w:val="center"/>
                </w:tcPr>
                <w:p w14:paraId="36F22F52" w14:textId="3BE790C5" w:rsidR="00FF6E23" w:rsidRPr="00DA3485" w:rsidRDefault="00FF6E23" w:rsidP="00BF49DE">
                  <w:pPr>
                    <w:pStyle w:val="afffffffffffffffb"/>
                    <w:adjustRightInd w:val="0"/>
                    <w:snapToGrid w:val="0"/>
                    <w:spacing w:line="240" w:lineRule="auto"/>
                    <w:ind w:firstLineChars="0" w:firstLine="0"/>
                    <w:jc w:val="center"/>
                    <w:rPr>
                      <w:rFonts w:ascii="Times New Roman" w:eastAsia="宋体"/>
                      <w:color w:val="000000" w:themeColor="text1"/>
                      <w:sz w:val="21"/>
                      <w:szCs w:val="21"/>
                    </w:rPr>
                  </w:pPr>
                  <w:proofErr w:type="gramStart"/>
                  <w:r w:rsidRPr="00DA3485">
                    <w:rPr>
                      <w:rFonts w:ascii="Times New Roman" w:eastAsia="宋体"/>
                      <w:color w:val="000000" w:themeColor="text1"/>
                      <w:sz w:val="21"/>
                      <w:szCs w:val="21"/>
                    </w:rPr>
                    <w:t>危废贮存</w:t>
                  </w:r>
                  <w:proofErr w:type="gramEnd"/>
                  <w:r w:rsidRPr="00DA3485">
                    <w:rPr>
                      <w:rFonts w:ascii="Times New Roman" w:eastAsia="宋体"/>
                      <w:color w:val="000000" w:themeColor="text1"/>
                      <w:sz w:val="21"/>
                      <w:szCs w:val="21"/>
                    </w:rPr>
                    <w:t>库</w:t>
                  </w:r>
                </w:p>
              </w:tc>
            </w:tr>
            <w:tr w:rsidR="00B02EB1" w:rsidRPr="00DA3485" w14:paraId="69F58659" w14:textId="77777777" w:rsidTr="00A56E16">
              <w:trPr>
                <w:jc w:val="center"/>
              </w:trPr>
              <w:tc>
                <w:tcPr>
                  <w:tcW w:w="0" w:type="auto"/>
                  <w:vMerge/>
                </w:tcPr>
                <w:p w14:paraId="679703B7" w14:textId="77777777" w:rsidR="00B02EB1" w:rsidRPr="00DA3485" w:rsidRDefault="00B02EB1" w:rsidP="00BF49DE">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c>
                <w:tcPr>
                  <w:tcW w:w="1077" w:type="pct"/>
                  <w:shd w:val="clear" w:color="auto" w:fill="auto"/>
                  <w:vAlign w:val="center"/>
                </w:tcPr>
                <w:p w14:paraId="27767B84" w14:textId="0B2FE538" w:rsidR="00B02EB1" w:rsidRPr="00DA3485" w:rsidRDefault="00B02EB1" w:rsidP="00BF49DE">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废过滤材料</w:t>
                  </w:r>
                </w:p>
              </w:tc>
              <w:tc>
                <w:tcPr>
                  <w:tcW w:w="935" w:type="pct"/>
                  <w:shd w:val="clear" w:color="auto" w:fill="auto"/>
                  <w:vAlign w:val="center"/>
                </w:tcPr>
                <w:p w14:paraId="076D5059" w14:textId="47794380" w:rsidR="00B02EB1" w:rsidRPr="00DA3485" w:rsidRDefault="00B02EB1" w:rsidP="00BF49DE">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0.1</w:t>
                  </w:r>
                </w:p>
              </w:tc>
              <w:tc>
                <w:tcPr>
                  <w:tcW w:w="1087" w:type="pct"/>
                  <w:shd w:val="clear" w:color="auto" w:fill="auto"/>
                  <w:vAlign w:val="center"/>
                </w:tcPr>
                <w:p w14:paraId="07B00E33" w14:textId="6F5B794D" w:rsidR="00B02EB1" w:rsidRPr="00DA3485" w:rsidRDefault="00B02EB1" w:rsidP="00BF49DE">
                  <w:pPr>
                    <w:pStyle w:val="afffffffffffffffb"/>
                    <w:adjustRightInd w:val="0"/>
                    <w:snapToGrid w:val="0"/>
                    <w:spacing w:line="240" w:lineRule="auto"/>
                    <w:ind w:firstLineChars="0" w:firstLine="0"/>
                    <w:jc w:val="center"/>
                    <w:rPr>
                      <w:rFonts w:ascii="Times New Roman" w:eastAsia="宋体"/>
                      <w:smallCaps/>
                      <w:color w:val="000000" w:themeColor="text1"/>
                      <w:sz w:val="21"/>
                      <w:szCs w:val="21"/>
                    </w:rPr>
                  </w:pPr>
                  <w:r w:rsidRPr="00DA3485">
                    <w:rPr>
                      <w:rFonts w:ascii="Times New Roman" w:eastAsia="宋体"/>
                      <w:smallCaps/>
                      <w:color w:val="000000" w:themeColor="text1"/>
                      <w:sz w:val="21"/>
                      <w:szCs w:val="21"/>
                    </w:rPr>
                    <w:t>密封袋装</w:t>
                  </w:r>
                </w:p>
              </w:tc>
              <w:tc>
                <w:tcPr>
                  <w:tcW w:w="824" w:type="pct"/>
                  <w:vMerge/>
                  <w:shd w:val="clear" w:color="auto" w:fill="auto"/>
                  <w:vAlign w:val="center"/>
                </w:tcPr>
                <w:p w14:paraId="081D5FEC" w14:textId="77777777" w:rsidR="00B02EB1" w:rsidRPr="00DA3485" w:rsidRDefault="00B02EB1" w:rsidP="00BF49DE">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r>
            <w:tr w:rsidR="00FF6E23" w:rsidRPr="00DA3485" w14:paraId="5D7C54E8" w14:textId="77777777" w:rsidTr="00A56E16">
              <w:trPr>
                <w:jc w:val="center"/>
              </w:trPr>
              <w:tc>
                <w:tcPr>
                  <w:tcW w:w="0" w:type="auto"/>
                  <w:vMerge/>
                </w:tcPr>
                <w:p w14:paraId="7F6CB38F" w14:textId="77777777"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c>
                <w:tcPr>
                  <w:tcW w:w="1077" w:type="pct"/>
                  <w:shd w:val="clear" w:color="auto" w:fill="auto"/>
                  <w:vAlign w:val="center"/>
                </w:tcPr>
                <w:p w14:paraId="16B068AB" w14:textId="602414BD"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废包装材料</w:t>
                  </w:r>
                </w:p>
              </w:tc>
              <w:tc>
                <w:tcPr>
                  <w:tcW w:w="935" w:type="pct"/>
                  <w:shd w:val="clear" w:color="auto" w:fill="auto"/>
                  <w:vAlign w:val="center"/>
                </w:tcPr>
                <w:p w14:paraId="08AC2438" w14:textId="1B342BCB"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sz w:val="21"/>
                      <w:szCs w:val="21"/>
                    </w:rPr>
                    <w:t>0.5</w:t>
                  </w:r>
                </w:p>
              </w:tc>
              <w:tc>
                <w:tcPr>
                  <w:tcW w:w="1087" w:type="pct"/>
                  <w:shd w:val="clear" w:color="auto" w:fill="auto"/>
                  <w:vAlign w:val="center"/>
                </w:tcPr>
                <w:p w14:paraId="4EF61F61" w14:textId="67BCED3D"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smallCaps/>
                      <w:color w:val="000000" w:themeColor="text1"/>
                      <w:sz w:val="21"/>
                      <w:szCs w:val="21"/>
                    </w:rPr>
                    <w:t>加盖密封</w:t>
                  </w:r>
                </w:p>
              </w:tc>
              <w:tc>
                <w:tcPr>
                  <w:tcW w:w="824" w:type="pct"/>
                  <w:vMerge/>
                  <w:shd w:val="clear" w:color="auto" w:fill="auto"/>
                  <w:vAlign w:val="center"/>
                </w:tcPr>
                <w:p w14:paraId="531EBE6E" w14:textId="77777777"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r>
            <w:tr w:rsidR="00FF6E23" w:rsidRPr="00DA3485" w14:paraId="199E095A" w14:textId="77777777" w:rsidTr="00A56E16">
              <w:trPr>
                <w:jc w:val="center"/>
              </w:trPr>
              <w:tc>
                <w:tcPr>
                  <w:tcW w:w="0" w:type="auto"/>
                  <w:vMerge/>
                </w:tcPr>
                <w:p w14:paraId="11BAC6F5" w14:textId="77777777"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c>
                <w:tcPr>
                  <w:tcW w:w="1077" w:type="pct"/>
                  <w:shd w:val="clear" w:color="auto" w:fill="auto"/>
                  <w:vAlign w:val="center"/>
                </w:tcPr>
                <w:p w14:paraId="456F7015" w14:textId="5A0BCCA7"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空压机含油</w:t>
                  </w:r>
                  <w:r w:rsidRPr="00DA3485">
                    <w:rPr>
                      <w:rFonts w:ascii="Times New Roman" w:eastAsia="宋体"/>
                      <w:color w:val="000000" w:themeColor="text1"/>
                      <w:kern w:val="0"/>
                      <w:sz w:val="21"/>
                      <w:szCs w:val="21"/>
                    </w:rPr>
                    <w:t>废液</w:t>
                  </w:r>
                </w:p>
              </w:tc>
              <w:tc>
                <w:tcPr>
                  <w:tcW w:w="935" w:type="pct"/>
                  <w:shd w:val="clear" w:color="auto" w:fill="auto"/>
                  <w:vAlign w:val="center"/>
                </w:tcPr>
                <w:p w14:paraId="5F2BAF9E" w14:textId="34639481"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hint="eastAsia"/>
                      <w:color w:val="000000" w:themeColor="text1"/>
                      <w:sz w:val="21"/>
                      <w:szCs w:val="21"/>
                    </w:rPr>
                    <w:t>0.1</w:t>
                  </w:r>
                </w:p>
              </w:tc>
              <w:tc>
                <w:tcPr>
                  <w:tcW w:w="1087" w:type="pct"/>
                  <w:shd w:val="clear" w:color="auto" w:fill="auto"/>
                  <w:vAlign w:val="center"/>
                </w:tcPr>
                <w:p w14:paraId="29FD2002" w14:textId="0AF688EE" w:rsidR="00FF6E23" w:rsidRPr="00DA3485" w:rsidRDefault="00FF6E23" w:rsidP="00370407">
                  <w:pPr>
                    <w:pStyle w:val="afffffffffffffffb"/>
                    <w:adjustRightInd w:val="0"/>
                    <w:snapToGrid w:val="0"/>
                    <w:spacing w:line="240" w:lineRule="auto"/>
                    <w:ind w:firstLineChars="0" w:firstLine="0"/>
                    <w:jc w:val="center"/>
                    <w:rPr>
                      <w:rFonts w:ascii="Times New Roman" w:eastAsia="宋体"/>
                      <w:smallCaps/>
                      <w:color w:val="000000" w:themeColor="text1"/>
                      <w:sz w:val="21"/>
                      <w:szCs w:val="21"/>
                    </w:rPr>
                  </w:pPr>
                  <w:r w:rsidRPr="00DA3485">
                    <w:rPr>
                      <w:rFonts w:ascii="Times New Roman" w:eastAsia="宋体"/>
                      <w:color w:val="000000" w:themeColor="text1"/>
                      <w:sz w:val="21"/>
                      <w:szCs w:val="21"/>
                    </w:rPr>
                    <w:t>密封桶装</w:t>
                  </w:r>
                </w:p>
              </w:tc>
              <w:tc>
                <w:tcPr>
                  <w:tcW w:w="824" w:type="pct"/>
                  <w:vMerge/>
                  <w:shd w:val="clear" w:color="auto" w:fill="auto"/>
                  <w:vAlign w:val="center"/>
                </w:tcPr>
                <w:p w14:paraId="6EC1BDDF" w14:textId="77777777"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r>
            <w:tr w:rsidR="00FF6E23" w:rsidRPr="00DA3485" w14:paraId="1696BDE3" w14:textId="77777777" w:rsidTr="00A56E16">
              <w:trPr>
                <w:jc w:val="center"/>
              </w:trPr>
              <w:tc>
                <w:tcPr>
                  <w:tcW w:w="0" w:type="auto"/>
                  <w:vMerge/>
                </w:tcPr>
                <w:p w14:paraId="0E19409C" w14:textId="77777777"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c>
                <w:tcPr>
                  <w:tcW w:w="1077" w:type="pct"/>
                  <w:shd w:val="clear" w:color="auto" w:fill="auto"/>
                  <w:vAlign w:val="center"/>
                </w:tcPr>
                <w:p w14:paraId="79D05B7D" w14:textId="11B6FF0F"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废劳保用品</w:t>
                  </w:r>
                </w:p>
              </w:tc>
              <w:tc>
                <w:tcPr>
                  <w:tcW w:w="935" w:type="pct"/>
                  <w:shd w:val="clear" w:color="auto" w:fill="auto"/>
                  <w:vAlign w:val="center"/>
                </w:tcPr>
                <w:p w14:paraId="4952BACD" w14:textId="6B44D939"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hint="eastAsia"/>
                      <w:color w:val="000000" w:themeColor="text1"/>
                      <w:sz w:val="21"/>
                      <w:szCs w:val="21"/>
                    </w:rPr>
                    <w:t>0.2</w:t>
                  </w:r>
                </w:p>
              </w:tc>
              <w:tc>
                <w:tcPr>
                  <w:tcW w:w="1087" w:type="pct"/>
                  <w:shd w:val="clear" w:color="auto" w:fill="auto"/>
                  <w:vAlign w:val="center"/>
                </w:tcPr>
                <w:p w14:paraId="05D53600" w14:textId="47F7760C" w:rsidR="00FF6E23" w:rsidRPr="00DA3485" w:rsidRDefault="00FF6E23" w:rsidP="00370407">
                  <w:pPr>
                    <w:pStyle w:val="afffffffffffffffb"/>
                    <w:adjustRightInd w:val="0"/>
                    <w:snapToGrid w:val="0"/>
                    <w:spacing w:line="240" w:lineRule="auto"/>
                    <w:ind w:firstLineChars="0" w:firstLine="0"/>
                    <w:jc w:val="center"/>
                    <w:rPr>
                      <w:rFonts w:ascii="Times New Roman" w:eastAsia="宋体"/>
                      <w:smallCaps/>
                      <w:color w:val="000000" w:themeColor="text1"/>
                      <w:sz w:val="21"/>
                      <w:szCs w:val="21"/>
                    </w:rPr>
                  </w:pPr>
                  <w:r w:rsidRPr="00DA3485">
                    <w:rPr>
                      <w:rFonts w:ascii="Times New Roman" w:eastAsia="宋体"/>
                      <w:smallCaps/>
                      <w:color w:val="000000" w:themeColor="text1"/>
                      <w:sz w:val="21"/>
                      <w:szCs w:val="21"/>
                    </w:rPr>
                    <w:t>密封袋装</w:t>
                  </w:r>
                </w:p>
              </w:tc>
              <w:tc>
                <w:tcPr>
                  <w:tcW w:w="824" w:type="pct"/>
                  <w:vMerge/>
                  <w:shd w:val="clear" w:color="auto" w:fill="auto"/>
                  <w:vAlign w:val="center"/>
                </w:tcPr>
                <w:p w14:paraId="5F854436" w14:textId="77777777" w:rsidR="00FF6E23" w:rsidRPr="00DA3485" w:rsidRDefault="00FF6E23" w:rsidP="00370407">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r>
            <w:tr w:rsidR="00B17F47" w:rsidRPr="00DA3485" w14:paraId="1BBE6E5B" w14:textId="77777777" w:rsidTr="00A56E16">
              <w:trPr>
                <w:jc w:val="center"/>
              </w:trPr>
              <w:tc>
                <w:tcPr>
                  <w:tcW w:w="0" w:type="auto"/>
                </w:tcPr>
                <w:p w14:paraId="7F04761B" w14:textId="4C342A62" w:rsidR="00B17F47" w:rsidRPr="00DA3485" w:rsidRDefault="00BE57EE" w:rsidP="0062293F">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w:t>
                  </w:r>
                </w:p>
              </w:tc>
              <w:tc>
                <w:tcPr>
                  <w:tcW w:w="1077" w:type="pct"/>
                  <w:shd w:val="clear" w:color="auto" w:fill="auto"/>
                  <w:vAlign w:val="center"/>
                </w:tcPr>
                <w:p w14:paraId="3F596247" w14:textId="2C4C1D15" w:rsidR="00B17F47" w:rsidRPr="00DA3485" w:rsidRDefault="00B17F47" w:rsidP="0062293F">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柴油</w:t>
                  </w:r>
                  <w:r w:rsidRPr="00DA3485">
                    <w:rPr>
                      <w:rFonts w:ascii="宋体" w:eastAsia="宋体" w:hAnsi="宋体" w:cs="宋体" w:hint="eastAsia"/>
                      <w:color w:val="000000" w:themeColor="text1"/>
                      <w:kern w:val="0"/>
                      <w:sz w:val="21"/>
                      <w:szCs w:val="21"/>
                      <w:vertAlign w:val="superscript"/>
                    </w:rPr>
                    <w:t>①</w:t>
                  </w:r>
                </w:p>
              </w:tc>
              <w:tc>
                <w:tcPr>
                  <w:tcW w:w="935" w:type="pct"/>
                  <w:shd w:val="clear" w:color="auto" w:fill="auto"/>
                  <w:vAlign w:val="center"/>
                </w:tcPr>
                <w:p w14:paraId="631C2232" w14:textId="74F04718" w:rsidR="00B17F47" w:rsidRPr="00DA3485" w:rsidRDefault="00BE57EE" w:rsidP="00B231C1">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120L</w:t>
                  </w:r>
                  <w:r w:rsidR="003B1738" w:rsidRPr="00DA3485">
                    <w:rPr>
                      <w:rFonts w:ascii="Times New Roman" w:eastAsia="宋体"/>
                      <w:color w:val="000000" w:themeColor="text1"/>
                      <w:kern w:val="0"/>
                      <w:sz w:val="21"/>
                      <w:szCs w:val="21"/>
                    </w:rPr>
                    <w:t>（</w:t>
                  </w:r>
                  <w:r w:rsidR="003B1738" w:rsidRPr="00DA3485">
                    <w:rPr>
                      <w:rFonts w:ascii="Times New Roman" w:eastAsia="宋体"/>
                      <w:color w:val="000000" w:themeColor="text1"/>
                      <w:kern w:val="0"/>
                      <w:sz w:val="21"/>
                      <w:szCs w:val="21"/>
                    </w:rPr>
                    <w:t>0.1032t</w:t>
                  </w:r>
                  <w:r w:rsidR="003B1738" w:rsidRPr="00DA3485">
                    <w:rPr>
                      <w:rFonts w:ascii="Times New Roman" w:eastAsia="宋体"/>
                      <w:color w:val="000000" w:themeColor="text1"/>
                      <w:kern w:val="0"/>
                      <w:sz w:val="21"/>
                      <w:szCs w:val="21"/>
                    </w:rPr>
                    <w:t>）</w:t>
                  </w:r>
                </w:p>
              </w:tc>
              <w:tc>
                <w:tcPr>
                  <w:tcW w:w="1087" w:type="pct"/>
                  <w:shd w:val="clear" w:color="auto" w:fill="auto"/>
                  <w:vAlign w:val="center"/>
                </w:tcPr>
                <w:p w14:paraId="4958C14A" w14:textId="401979DC" w:rsidR="00B17F47" w:rsidRPr="00DA3485" w:rsidRDefault="00B17F47" w:rsidP="0062293F">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叉车所用，厂内不存储</w:t>
                  </w:r>
                </w:p>
              </w:tc>
              <w:tc>
                <w:tcPr>
                  <w:tcW w:w="824" w:type="pct"/>
                  <w:shd w:val="clear" w:color="auto" w:fill="auto"/>
                  <w:vAlign w:val="center"/>
                </w:tcPr>
                <w:p w14:paraId="6CFC07A6" w14:textId="2C64BA79" w:rsidR="00B17F47" w:rsidRPr="00DA3485" w:rsidRDefault="00B17F47" w:rsidP="0062293F">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w:t>
                  </w:r>
                </w:p>
              </w:tc>
            </w:tr>
          </w:tbl>
          <w:p w14:paraId="7C681637" w14:textId="3E7BC052" w:rsidR="0062293F" w:rsidRPr="00DA3485" w:rsidRDefault="0062293F" w:rsidP="0062293F">
            <w:pPr>
              <w:adjustRightInd w:val="0"/>
              <w:snapToGrid w:val="0"/>
              <w:ind w:firstLineChars="200" w:firstLine="360"/>
              <w:rPr>
                <w:bCs/>
                <w:color w:val="000000" w:themeColor="text1"/>
                <w:sz w:val="18"/>
                <w:szCs w:val="18"/>
              </w:rPr>
            </w:pPr>
            <w:r w:rsidRPr="00DA3485">
              <w:rPr>
                <w:bCs/>
                <w:color w:val="000000" w:themeColor="text1"/>
                <w:sz w:val="18"/>
                <w:szCs w:val="18"/>
              </w:rPr>
              <w:t>注</w:t>
            </w:r>
            <w:r w:rsidRPr="00DA3485">
              <w:rPr>
                <w:bCs/>
                <w:color w:val="000000" w:themeColor="text1"/>
                <w:sz w:val="18"/>
                <w:szCs w:val="18"/>
              </w:rPr>
              <w:t>:“</w:t>
            </w:r>
            <w:r w:rsidRPr="00DA3485">
              <w:rPr>
                <w:rFonts w:ascii="宋体" w:hAnsi="宋体" w:cs="宋体" w:hint="eastAsia"/>
                <w:bCs/>
                <w:color w:val="000000" w:themeColor="text1"/>
                <w:sz w:val="18"/>
                <w:szCs w:val="18"/>
              </w:rPr>
              <w:t>①</w:t>
            </w:r>
            <w:r w:rsidRPr="00DA3485">
              <w:rPr>
                <w:bCs/>
                <w:color w:val="000000" w:themeColor="text1"/>
                <w:sz w:val="18"/>
                <w:szCs w:val="18"/>
              </w:rPr>
              <w:t>”</w:t>
            </w:r>
            <w:r w:rsidRPr="00DA3485">
              <w:rPr>
                <w:bCs/>
                <w:color w:val="000000" w:themeColor="text1"/>
                <w:sz w:val="18"/>
                <w:szCs w:val="18"/>
              </w:rPr>
              <w:t>柴油为厂内</w:t>
            </w:r>
            <w:r w:rsidR="00BE57EE" w:rsidRPr="00DA3485">
              <w:rPr>
                <w:bCs/>
                <w:color w:val="000000" w:themeColor="text1"/>
                <w:sz w:val="18"/>
                <w:szCs w:val="18"/>
              </w:rPr>
              <w:t>2</w:t>
            </w:r>
            <w:r w:rsidRPr="00DA3485">
              <w:rPr>
                <w:bCs/>
                <w:color w:val="000000" w:themeColor="text1"/>
                <w:sz w:val="18"/>
                <w:szCs w:val="18"/>
              </w:rPr>
              <w:t>辆柴油叉车</w:t>
            </w:r>
            <w:r w:rsidR="00BE57EE" w:rsidRPr="00DA3485">
              <w:rPr>
                <w:rFonts w:hint="eastAsia"/>
                <w:bCs/>
                <w:color w:val="000000" w:themeColor="text1"/>
                <w:sz w:val="18"/>
                <w:szCs w:val="18"/>
              </w:rPr>
              <w:t>和</w:t>
            </w:r>
            <w:proofErr w:type="gramStart"/>
            <w:r w:rsidR="00BE57EE" w:rsidRPr="00DA3485">
              <w:rPr>
                <w:rFonts w:hint="eastAsia"/>
                <w:bCs/>
                <w:color w:val="000000" w:themeColor="text1"/>
                <w:sz w:val="18"/>
                <w:szCs w:val="18"/>
              </w:rPr>
              <w:t>1</w:t>
            </w:r>
            <w:r w:rsidR="00144F07" w:rsidRPr="00DA3485">
              <w:rPr>
                <w:rFonts w:hint="eastAsia"/>
                <w:bCs/>
                <w:color w:val="000000" w:themeColor="text1"/>
                <w:sz w:val="18"/>
                <w:szCs w:val="18"/>
              </w:rPr>
              <w:t>辆</w:t>
            </w:r>
            <w:r w:rsidR="00BE57EE" w:rsidRPr="00DA3485">
              <w:rPr>
                <w:bCs/>
                <w:color w:val="000000" w:themeColor="text1"/>
                <w:sz w:val="18"/>
                <w:szCs w:val="18"/>
              </w:rPr>
              <w:t>抱车所用</w:t>
            </w:r>
            <w:proofErr w:type="gramEnd"/>
            <w:r w:rsidR="00BE57EE" w:rsidRPr="00DA3485">
              <w:rPr>
                <w:bCs/>
                <w:color w:val="000000" w:themeColor="text1"/>
                <w:sz w:val="18"/>
                <w:szCs w:val="18"/>
              </w:rPr>
              <w:t>，厂内不存储柴油，此处</w:t>
            </w:r>
            <w:r w:rsidRPr="00DA3485">
              <w:rPr>
                <w:bCs/>
                <w:color w:val="000000" w:themeColor="text1"/>
                <w:sz w:val="18"/>
                <w:szCs w:val="18"/>
              </w:rPr>
              <w:t>柴油装填</w:t>
            </w:r>
            <w:proofErr w:type="gramStart"/>
            <w:r w:rsidRPr="00DA3485">
              <w:rPr>
                <w:bCs/>
                <w:color w:val="000000" w:themeColor="text1"/>
                <w:sz w:val="18"/>
                <w:szCs w:val="18"/>
              </w:rPr>
              <w:t>量按照</w:t>
            </w:r>
            <w:proofErr w:type="gramEnd"/>
            <w:r w:rsidRPr="00DA3485">
              <w:rPr>
                <w:bCs/>
                <w:color w:val="000000" w:themeColor="text1"/>
                <w:sz w:val="18"/>
                <w:szCs w:val="18"/>
              </w:rPr>
              <w:t>密度</w:t>
            </w:r>
            <w:r w:rsidRPr="00DA3485">
              <w:rPr>
                <w:bCs/>
                <w:color w:val="000000" w:themeColor="text1"/>
                <w:sz w:val="18"/>
                <w:szCs w:val="18"/>
              </w:rPr>
              <w:t>0.86g/cm</w:t>
            </w:r>
            <w:r w:rsidRPr="00DA3485">
              <w:rPr>
                <w:bCs/>
                <w:color w:val="000000" w:themeColor="text1"/>
                <w:sz w:val="18"/>
                <w:szCs w:val="18"/>
                <w:vertAlign w:val="superscript"/>
              </w:rPr>
              <w:t>3</w:t>
            </w:r>
            <w:r w:rsidRPr="00DA3485">
              <w:rPr>
                <w:bCs/>
                <w:color w:val="000000" w:themeColor="text1"/>
                <w:sz w:val="18"/>
                <w:szCs w:val="18"/>
              </w:rPr>
              <w:t>进行换算。</w:t>
            </w:r>
          </w:p>
          <w:p w14:paraId="28B16221" w14:textId="72462929" w:rsidR="0062293F" w:rsidRPr="00DA3485" w:rsidRDefault="0062293F" w:rsidP="0062293F">
            <w:pPr>
              <w:overflowPunct w:val="0"/>
              <w:autoSpaceDE w:val="0"/>
              <w:autoSpaceDN w:val="0"/>
              <w:adjustRightInd w:val="0"/>
              <w:snapToGrid w:val="0"/>
              <w:ind w:firstLineChars="200" w:firstLine="360"/>
              <w:rPr>
                <w:b/>
                <w:bCs/>
                <w:color w:val="000000" w:themeColor="text1"/>
                <w:szCs w:val="21"/>
              </w:rPr>
            </w:pPr>
            <w:r w:rsidRPr="00DA3485">
              <w:rPr>
                <w:snapToGrid w:val="0"/>
                <w:color w:val="000000" w:themeColor="text1"/>
                <w:kern w:val="0"/>
                <w:sz w:val="18"/>
                <w:szCs w:val="18"/>
              </w:rPr>
              <w:t>“</w:t>
            </w:r>
            <w:r w:rsidRPr="00DA3485">
              <w:rPr>
                <w:rFonts w:ascii="宋体" w:hAnsi="宋体" w:cs="宋体" w:hint="eastAsia"/>
                <w:snapToGrid w:val="0"/>
                <w:color w:val="000000" w:themeColor="text1"/>
                <w:kern w:val="0"/>
                <w:sz w:val="18"/>
                <w:szCs w:val="18"/>
              </w:rPr>
              <w:t>②</w:t>
            </w:r>
            <w:r w:rsidRPr="00DA3485">
              <w:rPr>
                <w:snapToGrid w:val="0"/>
                <w:color w:val="000000" w:themeColor="text1"/>
                <w:kern w:val="0"/>
                <w:sz w:val="18"/>
                <w:szCs w:val="18"/>
              </w:rPr>
              <w:t>”</w:t>
            </w:r>
            <w:r w:rsidRPr="00DA3485">
              <w:rPr>
                <w:snapToGrid w:val="0"/>
                <w:color w:val="000000" w:themeColor="text1"/>
                <w:kern w:val="0"/>
                <w:sz w:val="18"/>
                <w:szCs w:val="18"/>
              </w:rPr>
              <w:t>天然气由燃气管网输送，厂内不存储，考虑天然气管道破裂，</w:t>
            </w:r>
            <w:r w:rsidRPr="00DA3485">
              <w:rPr>
                <w:snapToGrid w:val="0"/>
                <w:color w:val="000000" w:themeColor="text1"/>
                <w:kern w:val="0"/>
                <w:sz w:val="18"/>
                <w:szCs w:val="18"/>
              </w:rPr>
              <w:t>1</w:t>
            </w:r>
            <w:r w:rsidRPr="00DA3485">
              <w:rPr>
                <w:snapToGrid w:val="0"/>
                <w:color w:val="000000" w:themeColor="text1"/>
                <w:kern w:val="0"/>
                <w:sz w:val="18"/>
                <w:szCs w:val="18"/>
              </w:rPr>
              <w:t>小时候发现，</w:t>
            </w:r>
            <w:r w:rsidR="00BE57EE" w:rsidRPr="00DA3485">
              <w:rPr>
                <w:rFonts w:hint="eastAsia"/>
                <w:snapToGrid w:val="0"/>
                <w:color w:val="000000" w:themeColor="text1"/>
                <w:kern w:val="0"/>
                <w:sz w:val="18"/>
                <w:szCs w:val="18"/>
              </w:rPr>
              <w:t>技改</w:t>
            </w:r>
            <w:r w:rsidR="00BE57EE" w:rsidRPr="00DA3485">
              <w:rPr>
                <w:snapToGrid w:val="0"/>
                <w:color w:val="000000" w:themeColor="text1"/>
                <w:kern w:val="0"/>
                <w:sz w:val="18"/>
                <w:szCs w:val="18"/>
              </w:rPr>
              <w:t>项目建成后</w:t>
            </w:r>
            <w:r w:rsidRPr="00DA3485">
              <w:rPr>
                <w:snapToGrid w:val="0"/>
                <w:color w:val="000000" w:themeColor="text1"/>
                <w:kern w:val="0"/>
                <w:sz w:val="18"/>
                <w:szCs w:val="18"/>
              </w:rPr>
              <w:t>，</w:t>
            </w:r>
            <w:r w:rsidRPr="00DA3485">
              <w:rPr>
                <w:snapToGrid w:val="0"/>
                <w:color w:val="000000" w:themeColor="text1"/>
                <w:kern w:val="0"/>
                <w:sz w:val="18"/>
                <w:szCs w:val="18"/>
              </w:rPr>
              <w:t>1</w:t>
            </w:r>
            <w:r w:rsidRPr="00DA3485">
              <w:rPr>
                <w:snapToGrid w:val="0"/>
                <w:color w:val="000000" w:themeColor="text1"/>
                <w:kern w:val="0"/>
                <w:sz w:val="18"/>
                <w:szCs w:val="18"/>
              </w:rPr>
              <w:t>小时泄漏量约</w:t>
            </w:r>
            <w:r w:rsidR="00BE57EE" w:rsidRPr="00DA3485">
              <w:rPr>
                <w:snapToGrid w:val="0"/>
                <w:color w:val="000000" w:themeColor="text1"/>
                <w:kern w:val="0"/>
                <w:sz w:val="18"/>
                <w:szCs w:val="18"/>
              </w:rPr>
              <w:t>44.3</w:t>
            </w:r>
            <w:r w:rsidRPr="00DA3485">
              <w:rPr>
                <w:snapToGrid w:val="0"/>
                <w:color w:val="000000" w:themeColor="text1"/>
                <w:kern w:val="0"/>
                <w:sz w:val="18"/>
                <w:szCs w:val="18"/>
              </w:rPr>
              <w:t>m</w:t>
            </w:r>
            <w:r w:rsidRPr="00DA3485">
              <w:rPr>
                <w:snapToGrid w:val="0"/>
                <w:color w:val="000000" w:themeColor="text1"/>
                <w:kern w:val="0"/>
                <w:sz w:val="18"/>
                <w:szCs w:val="18"/>
                <w:vertAlign w:val="superscript"/>
              </w:rPr>
              <w:t>3</w:t>
            </w:r>
            <w:r w:rsidRPr="00DA3485">
              <w:rPr>
                <w:snapToGrid w:val="0"/>
                <w:color w:val="000000" w:themeColor="text1"/>
                <w:kern w:val="0"/>
                <w:sz w:val="18"/>
                <w:szCs w:val="18"/>
              </w:rPr>
              <w:t>，密度取</w:t>
            </w:r>
            <w:r w:rsidRPr="00DA3485">
              <w:rPr>
                <w:rStyle w:val="affe"/>
                <w:i w:val="0"/>
                <w:color w:val="000000" w:themeColor="text1"/>
                <w:sz w:val="18"/>
                <w:szCs w:val="18"/>
                <w:shd w:val="clear" w:color="auto" w:fill="FFFFFF"/>
              </w:rPr>
              <w:t>0.8kg/m</w:t>
            </w:r>
            <w:r w:rsidRPr="00DA3485">
              <w:rPr>
                <w:rStyle w:val="affe"/>
                <w:i w:val="0"/>
                <w:color w:val="000000" w:themeColor="text1"/>
                <w:sz w:val="18"/>
                <w:szCs w:val="18"/>
                <w:shd w:val="clear" w:color="auto" w:fill="FFFFFF"/>
                <w:vertAlign w:val="superscript"/>
              </w:rPr>
              <w:t>3</w:t>
            </w:r>
            <w:r w:rsidRPr="00DA3485">
              <w:rPr>
                <w:rStyle w:val="affe"/>
                <w:color w:val="000000" w:themeColor="text1"/>
                <w:sz w:val="18"/>
                <w:szCs w:val="18"/>
                <w:shd w:val="clear" w:color="auto" w:fill="FFFFFF"/>
              </w:rPr>
              <w:t>，</w:t>
            </w:r>
            <w:r w:rsidRPr="00DA3485">
              <w:rPr>
                <w:snapToGrid w:val="0"/>
                <w:color w:val="000000" w:themeColor="text1"/>
                <w:kern w:val="0"/>
                <w:sz w:val="18"/>
                <w:szCs w:val="18"/>
              </w:rPr>
              <w:t>则天然气的泄漏量为</w:t>
            </w:r>
            <w:r w:rsidR="00BE57EE" w:rsidRPr="00DA3485">
              <w:rPr>
                <w:snapToGrid w:val="0"/>
                <w:color w:val="000000" w:themeColor="text1"/>
                <w:kern w:val="0"/>
                <w:sz w:val="18"/>
                <w:szCs w:val="18"/>
              </w:rPr>
              <w:t>0.035</w:t>
            </w:r>
            <w:r w:rsidRPr="00DA3485">
              <w:rPr>
                <w:snapToGrid w:val="0"/>
                <w:color w:val="000000" w:themeColor="text1"/>
                <w:kern w:val="0"/>
                <w:sz w:val="18"/>
                <w:szCs w:val="18"/>
              </w:rPr>
              <w:t>t</w:t>
            </w:r>
            <w:r w:rsidR="00CC6CEA" w:rsidRPr="00DA3485">
              <w:rPr>
                <w:rFonts w:hint="eastAsia"/>
                <w:snapToGrid w:val="0"/>
                <w:color w:val="000000" w:themeColor="text1"/>
                <w:kern w:val="0"/>
                <w:sz w:val="18"/>
                <w:szCs w:val="18"/>
              </w:rPr>
              <w:t>。</w:t>
            </w:r>
          </w:p>
          <w:p w14:paraId="5FCC900D" w14:textId="77777777" w:rsidR="007A7683" w:rsidRPr="00DA3485" w:rsidRDefault="007A7683" w:rsidP="002A727F">
            <w:pPr>
              <w:adjustRightInd w:val="0"/>
              <w:snapToGrid w:val="0"/>
              <w:spacing w:line="500" w:lineRule="exact"/>
              <w:ind w:firstLineChars="200" w:firstLine="422"/>
              <w:rPr>
                <w:b/>
                <w:bCs/>
                <w:color w:val="000000" w:themeColor="text1"/>
                <w:szCs w:val="21"/>
              </w:rPr>
            </w:pPr>
            <w:r w:rsidRPr="00DA3485">
              <w:rPr>
                <w:b/>
                <w:bCs/>
                <w:color w:val="000000" w:themeColor="text1"/>
                <w:szCs w:val="21"/>
              </w:rPr>
              <w:t>（</w:t>
            </w:r>
            <w:r w:rsidRPr="00DA3485">
              <w:rPr>
                <w:b/>
                <w:bCs/>
                <w:color w:val="000000" w:themeColor="text1"/>
                <w:szCs w:val="21"/>
              </w:rPr>
              <w:t>2</w:t>
            </w:r>
            <w:r w:rsidRPr="00DA3485">
              <w:rPr>
                <w:b/>
                <w:bCs/>
                <w:color w:val="000000" w:themeColor="text1"/>
                <w:szCs w:val="21"/>
              </w:rPr>
              <w:t>）环境风险潜势初判</w:t>
            </w:r>
          </w:p>
          <w:p w14:paraId="25E47AD8" w14:textId="67B76F21" w:rsidR="00923C53" w:rsidRPr="00DA3485" w:rsidRDefault="007A7683" w:rsidP="002A727F">
            <w:pPr>
              <w:adjustRightInd w:val="0"/>
              <w:snapToGrid w:val="0"/>
              <w:spacing w:line="500" w:lineRule="exact"/>
              <w:ind w:firstLineChars="200" w:firstLine="420"/>
              <w:rPr>
                <w:color w:val="000000" w:themeColor="text1"/>
                <w:szCs w:val="21"/>
              </w:rPr>
            </w:pPr>
            <w:r w:rsidRPr="00DA3485">
              <w:rPr>
                <w:color w:val="000000" w:themeColor="text1"/>
                <w:szCs w:val="21"/>
              </w:rPr>
              <w:t>A</w:t>
            </w:r>
            <w:r w:rsidRPr="00DA3485">
              <w:rPr>
                <w:color w:val="000000" w:themeColor="text1"/>
                <w:szCs w:val="21"/>
              </w:rPr>
              <w:t>、</w:t>
            </w:r>
            <w:r w:rsidR="00923C53" w:rsidRPr="00DA3485">
              <w:rPr>
                <w:color w:val="000000" w:themeColor="text1"/>
                <w:szCs w:val="21"/>
              </w:rPr>
              <w:t>危险物质数量与临界量比值（</w:t>
            </w:r>
            <w:r w:rsidR="00923C53" w:rsidRPr="00DA3485">
              <w:rPr>
                <w:color w:val="000000" w:themeColor="text1"/>
                <w:szCs w:val="21"/>
              </w:rPr>
              <w:t>Q</w:t>
            </w:r>
            <w:r w:rsidR="00923C53" w:rsidRPr="00DA3485">
              <w:rPr>
                <w:color w:val="000000" w:themeColor="text1"/>
                <w:szCs w:val="21"/>
              </w:rPr>
              <w:t>）</w:t>
            </w:r>
            <w:r w:rsidR="00923C53" w:rsidRPr="00DA3485">
              <w:rPr>
                <w:color w:val="000000" w:themeColor="text1"/>
                <w:szCs w:val="21"/>
              </w:rPr>
              <w:t xml:space="preserve"> </w:t>
            </w:r>
          </w:p>
          <w:p w14:paraId="494981FE" w14:textId="77777777" w:rsidR="00923C53" w:rsidRPr="00DA3485" w:rsidRDefault="00923C53" w:rsidP="002A727F">
            <w:pPr>
              <w:adjustRightInd w:val="0"/>
              <w:snapToGrid w:val="0"/>
              <w:spacing w:line="500" w:lineRule="exact"/>
              <w:ind w:firstLineChars="200" w:firstLine="420"/>
              <w:rPr>
                <w:color w:val="000000" w:themeColor="text1"/>
                <w:szCs w:val="21"/>
              </w:rPr>
            </w:pPr>
            <w:r w:rsidRPr="00DA3485">
              <w:rPr>
                <w:color w:val="000000" w:themeColor="text1"/>
                <w:szCs w:val="21"/>
              </w:rPr>
              <w:t>计算所涉及的每种危险物质在厂界内的最大存在总量与其在附录</w:t>
            </w:r>
            <w:r w:rsidRPr="00DA3485">
              <w:rPr>
                <w:color w:val="000000" w:themeColor="text1"/>
                <w:szCs w:val="21"/>
              </w:rPr>
              <w:t>B</w:t>
            </w:r>
            <w:r w:rsidRPr="00DA3485">
              <w:rPr>
                <w:color w:val="000000" w:themeColor="text1"/>
                <w:szCs w:val="21"/>
              </w:rPr>
              <w:t>中对应临界量的比值</w:t>
            </w:r>
            <w:r w:rsidRPr="00DA3485">
              <w:rPr>
                <w:color w:val="000000" w:themeColor="text1"/>
                <w:szCs w:val="21"/>
              </w:rPr>
              <w:t xml:space="preserve"> Q</w:t>
            </w:r>
            <w:r w:rsidRPr="00DA3485">
              <w:rPr>
                <w:color w:val="000000" w:themeColor="text1"/>
                <w:szCs w:val="21"/>
              </w:rPr>
              <w:t>。在不同厂区的同一种物质，按其在厂界内的最大存在总量计算。对于长输管线项目，按照两个</w:t>
            </w:r>
            <w:proofErr w:type="gramStart"/>
            <w:r w:rsidRPr="00DA3485">
              <w:rPr>
                <w:color w:val="000000" w:themeColor="text1"/>
                <w:szCs w:val="21"/>
              </w:rPr>
              <w:t>截断阀室之间</w:t>
            </w:r>
            <w:proofErr w:type="gramEnd"/>
            <w:r w:rsidRPr="00DA3485">
              <w:rPr>
                <w:color w:val="000000" w:themeColor="text1"/>
                <w:szCs w:val="21"/>
              </w:rPr>
              <w:t>管段危险物质最大存在总量计算。</w:t>
            </w:r>
          </w:p>
          <w:p w14:paraId="240CB8BA" w14:textId="350ABFB0" w:rsidR="00923C53" w:rsidRPr="00DA3485" w:rsidRDefault="00923C53" w:rsidP="002A727F">
            <w:pPr>
              <w:adjustRightInd w:val="0"/>
              <w:snapToGrid w:val="0"/>
              <w:spacing w:line="500" w:lineRule="exact"/>
              <w:ind w:firstLineChars="200" w:firstLine="420"/>
              <w:rPr>
                <w:color w:val="000000" w:themeColor="text1"/>
                <w:szCs w:val="21"/>
              </w:rPr>
            </w:pPr>
            <w:r w:rsidRPr="00DA3485">
              <w:rPr>
                <w:color w:val="000000" w:themeColor="text1"/>
                <w:szCs w:val="21"/>
              </w:rPr>
              <w:t>当涉及一种危险物质时，计算该物质的总量与其临界量比值，即为</w:t>
            </w:r>
            <w:r w:rsidRPr="00DA3485">
              <w:rPr>
                <w:color w:val="000000" w:themeColor="text1"/>
                <w:szCs w:val="21"/>
              </w:rPr>
              <w:t>Q</w:t>
            </w:r>
            <w:r w:rsidRPr="00DA3485">
              <w:rPr>
                <w:color w:val="000000" w:themeColor="text1"/>
                <w:szCs w:val="21"/>
              </w:rPr>
              <w:t>；</w:t>
            </w:r>
          </w:p>
          <w:p w14:paraId="0FF28263" w14:textId="66A959B2" w:rsidR="00AC3B1F" w:rsidRPr="00DA3485" w:rsidRDefault="00AC3B1F" w:rsidP="00815696">
            <w:pPr>
              <w:adjustRightInd w:val="0"/>
              <w:snapToGrid w:val="0"/>
              <w:spacing w:line="480" w:lineRule="exact"/>
              <w:ind w:firstLineChars="200" w:firstLine="420"/>
              <w:rPr>
                <w:color w:val="000000" w:themeColor="text1"/>
                <w:szCs w:val="21"/>
              </w:rPr>
            </w:pPr>
            <w:r w:rsidRPr="00DA3485">
              <w:rPr>
                <w:color w:val="000000" w:themeColor="text1"/>
                <w:szCs w:val="21"/>
              </w:rPr>
              <w:t>当企业存在多种环境风险物质时，则按下式计算物质数量与其临界量比值（</w:t>
            </w:r>
            <w:r w:rsidRPr="00DA3485">
              <w:rPr>
                <w:color w:val="000000" w:themeColor="text1"/>
                <w:szCs w:val="21"/>
              </w:rPr>
              <w:t>Q</w:t>
            </w:r>
            <w:r w:rsidRPr="00DA3485">
              <w:rPr>
                <w:color w:val="000000" w:themeColor="text1"/>
                <w:szCs w:val="21"/>
              </w:rPr>
              <w:t>）：</w:t>
            </w:r>
          </w:p>
          <w:p w14:paraId="68806442" w14:textId="12B667CC" w:rsidR="00365A98" w:rsidRPr="00DA3485" w:rsidRDefault="00365A98" w:rsidP="00815696">
            <w:pPr>
              <w:adjustRightInd w:val="0"/>
              <w:snapToGrid w:val="0"/>
              <w:spacing w:line="480" w:lineRule="exact"/>
              <w:ind w:firstLineChars="200" w:firstLine="420"/>
              <w:rPr>
                <w:color w:val="000000" w:themeColor="text1"/>
                <w:szCs w:val="21"/>
              </w:rPr>
            </w:pPr>
          </w:p>
          <w:p w14:paraId="1B2DDB67" w14:textId="7AB8B082" w:rsidR="00233196" w:rsidRPr="00DA3485" w:rsidRDefault="00233196" w:rsidP="002A727F">
            <w:pPr>
              <w:adjustRightInd w:val="0"/>
              <w:snapToGrid w:val="0"/>
              <w:spacing w:line="500" w:lineRule="exact"/>
              <w:ind w:firstLineChars="200" w:firstLine="420"/>
              <w:rPr>
                <w:color w:val="000000" w:themeColor="text1"/>
                <w:szCs w:val="21"/>
              </w:rPr>
            </w:pPr>
            <w:r w:rsidRPr="00DA3485">
              <w:rPr>
                <w:noProof/>
                <w:color w:val="000000" w:themeColor="text1"/>
                <w:szCs w:val="21"/>
              </w:rPr>
              <w:lastRenderedPageBreak/>
              <w:drawing>
                <wp:anchor distT="0" distB="0" distL="114300" distR="114300" simplePos="0" relativeHeight="251663360" behindDoc="0" locked="0" layoutInCell="1" allowOverlap="1" wp14:anchorId="52A58E68" wp14:editId="4D82C30A">
                  <wp:simplePos x="0" y="0"/>
                  <wp:positionH relativeFrom="column">
                    <wp:posOffset>1661795</wp:posOffset>
                  </wp:positionH>
                  <wp:positionV relativeFrom="paragraph">
                    <wp:posOffset>41275</wp:posOffset>
                  </wp:positionV>
                  <wp:extent cx="1755775" cy="414020"/>
                  <wp:effectExtent l="0" t="0" r="0" b="508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55775" cy="41402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18B3EDC4" w14:textId="530637E3" w:rsidR="00AC3B1F" w:rsidRPr="00DA3485" w:rsidRDefault="00AC3B1F" w:rsidP="002A727F">
            <w:pPr>
              <w:adjustRightInd w:val="0"/>
              <w:snapToGrid w:val="0"/>
              <w:spacing w:line="500" w:lineRule="exact"/>
              <w:ind w:firstLineChars="200" w:firstLine="420"/>
              <w:rPr>
                <w:color w:val="000000" w:themeColor="text1"/>
                <w:szCs w:val="21"/>
              </w:rPr>
            </w:pPr>
            <w:r w:rsidRPr="00DA3485">
              <w:rPr>
                <w:color w:val="000000" w:themeColor="text1"/>
                <w:szCs w:val="21"/>
              </w:rPr>
              <w:t>式中：</w:t>
            </w:r>
            <w:r w:rsidRPr="00DA3485">
              <w:rPr>
                <w:color w:val="000000" w:themeColor="text1"/>
                <w:szCs w:val="21"/>
              </w:rPr>
              <w:t>q</w:t>
            </w:r>
            <w:r w:rsidRPr="00DA3485">
              <w:rPr>
                <w:color w:val="000000" w:themeColor="text1"/>
                <w:szCs w:val="21"/>
                <w:vertAlign w:val="subscript"/>
              </w:rPr>
              <w:t>1</w:t>
            </w:r>
            <w:r w:rsidRPr="00DA3485">
              <w:rPr>
                <w:color w:val="000000" w:themeColor="text1"/>
                <w:szCs w:val="21"/>
              </w:rPr>
              <w:t>,q</w:t>
            </w:r>
            <w:r w:rsidRPr="00DA3485">
              <w:rPr>
                <w:color w:val="000000" w:themeColor="text1"/>
                <w:szCs w:val="21"/>
                <w:vertAlign w:val="subscript"/>
              </w:rPr>
              <w:t>2</w:t>
            </w:r>
            <w:r w:rsidRPr="00DA3485">
              <w:rPr>
                <w:color w:val="000000" w:themeColor="text1"/>
                <w:szCs w:val="21"/>
              </w:rPr>
              <w:t>,…,q</w:t>
            </w:r>
            <w:r w:rsidRPr="00DA3485">
              <w:rPr>
                <w:color w:val="000000" w:themeColor="text1"/>
                <w:szCs w:val="21"/>
                <w:vertAlign w:val="subscript"/>
              </w:rPr>
              <w:t>n</w:t>
            </w:r>
            <w:r w:rsidRPr="00DA3485">
              <w:rPr>
                <w:color w:val="000000" w:themeColor="text1"/>
                <w:szCs w:val="21"/>
              </w:rPr>
              <w:t>——</w:t>
            </w:r>
            <w:r w:rsidRPr="00DA3485">
              <w:rPr>
                <w:color w:val="000000" w:themeColor="text1"/>
                <w:szCs w:val="21"/>
              </w:rPr>
              <w:t>每种环境风险物质的最大存在总量，</w:t>
            </w:r>
            <w:r w:rsidRPr="00DA3485">
              <w:rPr>
                <w:color w:val="000000" w:themeColor="text1"/>
                <w:szCs w:val="21"/>
              </w:rPr>
              <w:t>t</w:t>
            </w:r>
            <w:r w:rsidRPr="00DA3485">
              <w:rPr>
                <w:color w:val="000000" w:themeColor="text1"/>
                <w:szCs w:val="21"/>
              </w:rPr>
              <w:t>；</w:t>
            </w:r>
          </w:p>
          <w:p w14:paraId="49B5472D" w14:textId="77777777" w:rsidR="00AC3B1F" w:rsidRPr="00DA3485" w:rsidRDefault="00AC3B1F" w:rsidP="002A727F">
            <w:pPr>
              <w:adjustRightInd w:val="0"/>
              <w:snapToGrid w:val="0"/>
              <w:spacing w:line="500" w:lineRule="exact"/>
              <w:ind w:firstLineChars="500" w:firstLine="1050"/>
              <w:rPr>
                <w:color w:val="000000" w:themeColor="text1"/>
                <w:szCs w:val="21"/>
              </w:rPr>
            </w:pPr>
            <w:r w:rsidRPr="00DA3485">
              <w:rPr>
                <w:color w:val="000000" w:themeColor="text1"/>
                <w:szCs w:val="21"/>
              </w:rPr>
              <w:t>Q</w:t>
            </w:r>
            <w:r w:rsidRPr="00DA3485">
              <w:rPr>
                <w:color w:val="000000" w:themeColor="text1"/>
                <w:szCs w:val="21"/>
                <w:vertAlign w:val="subscript"/>
              </w:rPr>
              <w:t>1</w:t>
            </w:r>
            <w:proofErr w:type="gramStart"/>
            <w:r w:rsidRPr="00DA3485">
              <w:rPr>
                <w:color w:val="000000" w:themeColor="text1"/>
                <w:szCs w:val="21"/>
              </w:rPr>
              <w:t>,Q</w:t>
            </w:r>
            <w:r w:rsidRPr="00DA3485">
              <w:rPr>
                <w:color w:val="000000" w:themeColor="text1"/>
                <w:szCs w:val="21"/>
                <w:vertAlign w:val="subscript"/>
              </w:rPr>
              <w:t>2</w:t>
            </w:r>
            <w:proofErr w:type="gramEnd"/>
            <w:r w:rsidRPr="00DA3485">
              <w:rPr>
                <w:color w:val="000000" w:themeColor="text1"/>
                <w:szCs w:val="21"/>
              </w:rPr>
              <w:t>,…,Q</w:t>
            </w:r>
            <w:r w:rsidRPr="00DA3485">
              <w:rPr>
                <w:color w:val="000000" w:themeColor="text1"/>
                <w:szCs w:val="21"/>
                <w:vertAlign w:val="subscript"/>
              </w:rPr>
              <w:t>n</w:t>
            </w:r>
            <w:r w:rsidRPr="00DA3485">
              <w:rPr>
                <w:color w:val="000000" w:themeColor="text1"/>
                <w:szCs w:val="21"/>
              </w:rPr>
              <w:t>——</w:t>
            </w:r>
            <w:r w:rsidRPr="00DA3485">
              <w:rPr>
                <w:color w:val="000000" w:themeColor="text1"/>
                <w:szCs w:val="21"/>
              </w:rPr>
              <w:t>每种环境风险物质的临界量，</w:t>
            </w:r>
            <w:r w:rsidRPr="00DA3485">
              <w:rPr>
                <w:color w:val="000000" w:themeColor="text1"/>
                <w:szCs w:val="21"/>
              </w:rPr>
              <w:t>t</w:t>
            </w:r>
            <w:r w:rsidRPr="00DA3485">
              <w:rPr>
                <w:color w:val="000000" w:themeColor="text1"/>
                <w:szCs w:val="21"/>
              </w:rPr>
              <w:t>。</w:t>
            </w:r>
          </w:p>
          <w:p w14:paraId="4A78746B" w14:textId="77777777" w:rsidR="00AC3B1F" w:rsidRPr="00DA3485" w:rsidRDefault="00AC3B1F" w:rsidP="002A727F">
            <w:pPr>
              <w:adjustRightInd w:val="0"/>
              <w:snapToGrid w:val="0"/>
              <w:spacing w:line="500" w:lineRule="exact"/>
              <w:ind w:firstLineChars="500" w:firstLine="1050"/>
              <w:rPr>
                <w:color w:val="000000" w:themeColor="text1"/>
                <w:szCs w:val="21"/>
              </w:rPr>
            </w:pPr>
            <w:r w:rsidRPr="00DA3485">
              <w:rPr>
                <w:color w:val="000000" w:themeColor="text1"/>
                <w:szCs w:val="21"/>
              </w:rPr>
              <w:t>当</w:t>
            </w:r>
            <w:r w:rsidRPr="00DA3485">
              <w:rPr>
                <w:color w:val="000000" w:themeColor="text1"/>
                <w:szCs w:val="21"/>
              </w:rPr>
              <w:t xml:space="preserve">Q&lt;1 </w:t>
            </w:r>
            <w:r w:rsidRPr="00DA3485">
              <w:rPr>
                <w:color w:val="000000" w:themeColor="text1"/>
                <w:szCs w:val="21"/>
              </w:rPr>
              <w:t>时，该项目环境风险潜势为</w:t>
            </w:r>
            <w:r w:rsidRPr="00DA3485">
              <w:rPr>
                <w:color w:val="000000" w:themeColor="text1"/>
                <w:szCs w:val="21"/>
              </w:rPr>
              <w:t>Ⅰ</w:t>
            </w:r>
            <w:r w:rsidRPr="00DA3485">
              <w:rPr>
                <w:color w:val="000000" w:themeColor="text1"/>
                <w:szCs w:val="21"/>
              </w:rPr>
              <w:t>。</w:t>
            </w:r>
          </w:p>
          <w:p w14:paraId="72CB33E5" w14:textId="51D17DFD" w:rsidR="00AC3B1F" w:rsidRPr="00DA3485" w:rsidRDefault="00AC3B1F" w:rsidP="002A727F">
            <w:pPr>
              <w:adjustRightInd w:val="0"/>
              <w:snapToGrid w:val="0"/>
              <w:spacing w:line="500" w:lineRule="exact"/>
              <w:ind w:firstLineChars="500" w:firstLine="1050"/>
              <w:rPr>
                <w:bCs/>
                <w:color w:val="000000" w:themeColor="text1"/>
                <w:szCs w:val="21"/>
              </w:rPr>
            </w:pPr>
            <w:r w:rsidRPr="00DA3485">
              <w:rPr>
                <w:color w:val="000000" w:themeColor="text1"/>
                <w:szCs w:val="21"/>
              </w:rPr>
              <w:t>当</w:t>
            </w:r>
            <w:r w:rsidRPr="00DA3485">
              <w:rPr>
                <w:color w:val="000000" w:themeColor="text1"/>
                <w:szCs w:val="21"/>
              </w:rPr>
              <w:t xml:space="preserve">Q≥1 </w:t>
            </w:r>
            <w:r w:rsidRPr="00DA3485">
              <w:rPr>
                <w:color w:val="000000" w:themeColor="text1"/>
                <w:szCs w:val="21"/>
              </w:rPr>
              <w:t>时，将</w:t>
            </w:r>
            <w:r w:rsidRPr="00DA3485">
              <w:rPr>
                <w:color w:val="000000" w:themeColor="text1"/>
                <w:szCs w:val="21"/>
              </w:rPr>
              <w:t xml:space="preserve">Q </w:t>
            </w:r>
            <w:r w:rsidRPr="00DA3485">
              <w:rPr>
                <w:color w:val="000000" w:themeColor="text1"/>
                <w:szCs w:val="21"/>
              </w:rPr>
              <w:t>值划分为：（</w:t>
            </w:r>
            <w:r w:rsidRPr="00DA3485">
              <w:rPr>
                <w:color w:val="000000" w:themeColor="text1"/>
                <w:szCs w:val="21"/>
              </w:rPr>
              <w:t>1</w:t>
            </w:r>
            <w:r w:rsidRPr="00DA3485">
              <w:rPr>
                <w:color w:val="000000" w:themeColor="text1"/>
                <w:szCs w:val="21"/>
              </w:rPr>
              <w:t>）</w:t>
            </w:r>
            <w:r w:rsidRPr="00DA3485">
              <w:rPr>
                <w:color w:val="000000" w:themeColor="text1"/>
                <w:szCs w:val="21"/>
              </w:rPr>
              <w:t>1≤Q&lt;10</w:t>
            </w:r>
            <w:r w:rsidRPr="00DA3485">
              <w:rPr>
                <w:color w:val="000000" w:themeColor="text1"/>
                <w:szCs w:val="21"/>
              </w:rPr>
              <w:t>；（</w:t>
            </w:r>
            <w:r w:rsidRPr="00DA3485">
              <w:rPr>
                <w:color w:val="000000" w:themeColor="text1"/>
                <w:szCs w:val="21"/>
              </w:rPr>
              <w:t>2</w:t>
            </w:r>
            <w:r w:rsidRPr="00DA3485">
              <w:rPr>
                <w:color w:val="000000" w:themeColor="text1"/>
                <w:szCs w:val="21"/>
              </w:rPr>
              <w:t>）</w:t>
            </w:r>
            <w:r w:rsidRPr="00DA3485">
              <w:rPr>
                <w:color w:val="000000" w:themeColor="text1"/>
                <w:szCs w:val="21"/>
              </w:rPr>
              <w:t>10≤Q&lt;100</w:t>
            </w:r>
            <w:r w:rsidRPr="00DA3485">
              <w:rPr>
                <w:color w:val="000000" w:themeColor="text1"/>
                <w:szCs w:val="21"/>
              </w:rPr>
              <w:t>；（</w:t>
            </w:r>
            <w:r w:rsidRPr="00DA3485">
              <w:rPr>
                <w:color w:val="000000" w:themeColor="text1"/>
                <w:szCs w:val="21"/>
              </w:rPr>
              <w:t>3</w:t>
            </w:r>
            <w:r w:rsidRPr="00DA3485">
              <w:rPr>
                <w:color w:val="000000" w:themeColor="text1"/>
                <w:szCs w:val="21"/>
              </w:rPr>
              <w:t>）</w:t>
            </w:r>
            <w:r w:rsidRPr="00DA3485">
              <w:rPr>
                <w:color w:val="000000" w:themeColor="text1"/>
                <w:szCs w:val="21"/>
              </w:rPr>
              <w:t>Q≥100</w:t>
            </w:r>
          </w:p>
          <w:p w14:paraId="34835288" w14:textId="75B94EEA" w:rsidR="00304218" w:rsidRPr="00DA3485" w:rsidRDefault="003B1738" w:rsidP="002A727F">
            <w:pPr>
              <w:adjustRightInd w:val="0"/>
              <w:snapToGrid w:val="0"/>
              <w:spacing w:line="500" w:lineRule="exact"/>
              <w:ind w:firstLineChars="200" w:firstLine="420"/>
              <w:rPr>
                <w:color w:val="000000" w:themeColor="text1"/>
                <w:szCs w:val="21"/>
              </w:rPr>
            </w:pPr>
            <w:r w:rsidRPr="00DA3485">
              <w:rPr>
                <w:rFonts w:hint="eastAsia"/>
                <w:color w:val="000000" w:themeColor="text1"/>
                <w:szCs w:val="21"/>
              </w:rPr>
              <w:t>技改项目建成</w:t>
            </w:r>
            <w:r w:rsidRPr="00DA3485">
              <w:rPr>
                <w:color w:val="000000" w:themeColor="text1"/>
                <w:szCs w:val="21"/>
              </w:rPr>
              <w:t>后</w:t>
            </w:r>
            <w:r w:rsidR="00AC3B1F" w:rsidRPr="00DA3485">
              <w:rPr>
                <w:color w:val="000000" w:themeColor="text1"/>
                <w:szCs w:val="21"/>
              </w:rPr>
              <w:t>涉及的</w:t>
            </w:r>
            <w:r w:rsidR="00DD5F2C" w:rsidRPr="00DA3485">
              <w:rPr>
                <w:color w:val="000000" w:themeColor="text1"/>
                <w:szCs w:val="21"/>
              </w:rPr>
              <w:t>危险物质</w:t>
            </w:r>
            <w:r w:rsidR="00923C53" w:rsidRPr="00DA3485">
              <w:rPr>
                <w:color w:val="000000" w:themeColor="text1"/>
                <w:szCs w:val="21"/>
              </w:rPr>
              <w:t>最大存在总量及临界量</w:t>
            </w:r>
            <w:r w:rsidR="00DD5F2C" w:rsidRPr="00DA3485">
              <w:rPr>
                <w:color w:val="000000" w:themeColor="text1"/>
                <w:szCs w:val="21"/>
              </w:rPr>
              <w:t>如下</w:t>
            </w:r>
            <w:r w:rsidR="00AC3B1F" w:rsidRPr="00DA3485">
              <w:rPr>
                <w:color w:val="000000" w:themeColor="text1"/>
                <w:szCs w:val="21"/>
              </w:rPr>
              <w:t>。</w:t>
            </w:r>
          </w:p>
          <w:p w14:paraId="3F39BBB9" w14:textId="76C077B5" w:rsidR="00AC3B1F" w:rsidRPr="00DA3485" w:rsidRDefault="00AC3B1F" w:rsidP="002A727F">
            <w:pPr>
              <w:adjustRightInd w:val="0"/>
              <w:snapToGrid w:val="0"/>
              <w:spacing w:line="500" w:lineRule="exact"/>
              <w:ind w:firstLineChars="200" w:firstLine="422"/>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777B38" w:rsidRPr="00DA3485">
              <w:rPr>
                <w:b/>
                <w:bCs/>
                <w:color w:val="000000" w:themeColor="text1"/>
                <w:szCs w:val="21"/>
              </w:rPr>
              <w:t>4</w:t>
            </w:r>
            <w:r w:rsidR="000F2E73" w:rsidRPr="00DA3485">
              <w:rPr>
                <w:b/>
                <w:bCs/>
                <w:color w:val="000000" w:themeColor="text1"/>
                <w:szCs w:val="21"/>
              </w:rPr>
              <w:t>4</w:t>
            </w:r>
            <w:r w:rsidRPr="00DA3485">
              <w:rPr>
                <w:b/>
                <w:bCs/>
                <w:color w:val="000000" w:themeColor="text1"/>
                <w:szCs w:val="21"/>
              </w:rPr>
              <w:t xml:space="preserve">  </w:t>
            </w:r>
            <w:r w:rsidR="00DD5F2C" w:rsidRPr="00DA3485">
              <w:rPr>
                <w:b/>
                <w:bCs/>
                <w:color w:val="000000" w:themeColor="text1"/>
                <w:szCs w:val="21"/>
              </w:rPr>
              <w:t>危险物质</w:t>
            </w:r>
            <w:r w:rsidR="00923C53" w:rsidRPr="00DA3485">
              <w:rPr>
                <w:b/>
                <w:bCs/>
                <w:color w:val="000000" w:themeColor="text1"/>
                <w:szCs w:val="21"/>
              </w:rPr>
              <w:t>最大储存量及临界量</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22"/>
              <w:gridCol w:w="1635"/>
              <w:gridCol w:w="1719"/>
              <w:gridCol w:w="1254"/>
              <w:gridCol w:w="760"/>
            </w:tblGrid>
            <w:tr w:rsidR="003B1738" w:rsidRPr="00DA3485" w14:paraId="4DEA1420" w14:textId="77777777" w:rsidTr="00155180">
              <w:trPr>
                <w:jc w:val="center"/>
              </w:trPr>
              <w:tc>
                <w:tcPr>
                  <w:tcW w:w="0" w:type="auto"/>
                  <w:gridSpan w:val="2"/>
                  <w:vAlign w:val="center"/>
                </w:tcPr>
                <w:p w14:paraId="72350FFE" w14:textId="199DB2E2" w:rsidR="003B1738" w:rsidRPr="00DA3485" w:rsidRDefault="003B1738" w:rsidP="00923C53">
                  <w:pPr>
                    <w:pStyle w:val="afffffffffffffffb"/>
                    <w:adjustRightInd w:val="0"/>
                    <w:snapToGrid w:val="0"/>
                    <w:spacing w:line="240" w:lineRule="auto"/>
                    <w:ind w:firstLineChars="0" w:firstLine="0"/>
                    <w:jc w:val="center"/>
                    <w:rPr>
                      <w:rFonts w:ascii="Times New Roman" w:eastAsia="宋体"/>
                      <w:b/>
                      <w:color w:val="000000" w:themeColor="text1"/>
                      <w:sz w:val="21"/>
                      <w:szCs w:val="21"/>
                    </w:rPr>
                  </w:pPr>
                  <w:r w:rsidRPr="00DA3485">
                    <w:rPr>
                      <w:rFonts w:ascii="Times New Roman" w:eastAsia="宋体"/>
                      <w:b/>
                      <w:color w:val="000000" w:themeColor="text1"/>
                      <w:sz w:val="21"/>
                      <w:szCs w:val="21"/>
                    </w:rPr>
                    <w:t>原料</w:t>
                  </w:r>
                </w:p>
              </w:tc>
              <w:tc>
                <w:tcPr>
                  <w:tcW w:w="0" w:type="auto"/>
                  <w:shd w:val="clear" w:color="auto" w:fill="auto"/>
                  <w:vAlign w:val="center"/>
                </w:tcPr>
                <w:p w14:paraId="78B3886B" w14:textId="77777777" w:rsidR="003B1738" w:rsidRPr="00DA3485" w:rsidRDefault="003B1738" w:rsidP="00923C53">
                  <w:pPr>
                    <w:pStyle w:val="afffffffffffffffb"/>
                    <w:adjustRightInd w:val="0"/>
                    <w:snapToGrid w:val="0"/>
                    <w:spacing w:line="240" w:lineRule="auto"/>
                    <w:ind w:firstLineChars="0" w:firstLine="0"/>
                    <w:jc w:val="center"/>
                    <w:rPr>
                      <w:rFonts w:ascii="Times New Roman" w:eastAsia="宋体"/>
                      <w:b/>
                      <w:color w:val="000000" w:themeColor="text1"/>
                      <w:sz w:val="21"/>
                      <w:szCs w:val="21"/>
                    </w:rPr>
                  </w:pPr>
                  <w:r w:rsidRPr="00DA3485">
                    <w:rPr>
                      <w:rFonts w:ascii="Times New Roman" w:eastAsia="宋体"/>
                      <w:b/>
                      <w:color w:val="000000" w:themeColor="text1"/>
                      <w:sz w:val="21"/>
                      <w:szCs w:val="21"/>
                    </w:rPr>
                    <w:t>最大储存量（</w:t>
                  </w:r>
                  <w:r w:rsidRPr="00DA3485">
                    <w:rPr>
                      <w:rFonts w:ascii="Times New Roman" w:eastAsia="宋体"/>
                      <w:b/>
                      <w:color w:val="000000" w:themeColor="text1"/>
                      <w:sz w:val="21"/>
                      <w:szCs w:val="21"/>
                    </w:rPr>
                    <w:t>t</w:t>
                  </w:r>
                  <w:r w:rsidRPr="00DA3485">
                    <w:rPr>
                      <w:rFonts w:ascii="Times New Roman" w:eastAsia="宋体"/>
                      <w:b/>
                      <w:color w:val="000000" w:themeColor="text1"/>
                      <w:sz w:val="21"/>
                      <w:szCs w:val="21"/>
                    </w:rPr>
                    <w:t>）</w:t>
                  </w:r>
                </w:p>
              </w:tc>
              <w:tc>
                <w:tcPr>
                  <w:tcW w:w="0" w:type="auto"/>
                  <w:shd w:val="clear" w:color="auto" w:fill="auto"/>
                  <w:vAlign w:val="center"/>
                </w:tcPr>
                <w:p w14:paraId="1A856889" w14:textId="77777777" w:rsidR="003B1738" w:rsidRPr="00DA3485" w:rsidRDefault="003B1738" w:rsidP="00923C53">
                  <w:pPr>
                    <w:pStyle w:val="afffffffffffffffb"/>
                    <w:adjustRightInd w:val="0"/>
                    <w:snapToGrid w:val="0"/>
                    <w:spacing w:line="240" w:lineRule="auto"/>
                    <w:ind w:firstLineChars="0" w:firstLine="0"/>
                    <w:jc w:val="center"/>
                    <w:rPr>
                      <w:rFonts w:ascii="Times New Roman" w:eastAsia="宋体"/>
                      <w:b/>
                      <w:color w:val="000000" w:themeColor="text1"/>
                      <w:sz w:val="21"/>
                      <w:szCs w:val="21"/>
                    </w:rPr>
                  </w:pPr>
                  <w:r w:rsidRPr="00DA3485">
                    <w:rPr>
                      <w:rFonts w:ascii="Times New Roman" w:eastAsia="宋体"/>
                      <w:b/>
                      <w:color w:val="000000" w:themeColor="text1"/>
                      <w:sz w:val="21"/>
                      <w:szCs w:val="21"/>
                    </w:rPr>
                    <w:t>临界量（</w:t>
                  </w:r>
                  <w:r w:rsidRPr="00DA3485">
                    <w:rPr>
                      <w:rFonts w:ascii="Times New Roman" w:eastAsia="宋体"/>
                      <w:b/>
                      <w:color w:val="000000" w:themeColor="text1"/>
                      <w:sz w:val="21"/>
                      <w:szCs w:val="21"/>
                    </w:rPr>
                    <w:t>t</w:t>
                  </w:r>
                  <w:r w:rsidRPr="00DA3485">
                    <w:rPr>
                      <w:rFonts w:ascii="Times New Roman" w:eastAsia="宋体"/>
                      <w:b/>
                      <w:color w:val="000000" w:themeColor="text1"/>
                      <w:sz w:val="21"/>
                      <w:szCs w:val="21"/>
                    </w:rPr>
                    <w:t>）</w:t>
                  </w:r>
                </w:p>
              </w:tc>
              <w:tc>
                <w:tcPr>
                  <w:tcW w:w="0" w:type="auto"/>
                  <w:shd w:val="clear" w:color="auto" w:fill="auto"/>
                  <w:vAlign w:val="center"/>
                </w:tcPr>
                <w:p w14:paraId="0B080665" w14:textId="77777777" w:rsidR="003B1738" w:rsidRPr="00DA3485" w:rsidRDefault="003B1738" w:rsidP="00923C53">
                  <w:pPr>
                    <w:pStyle w:val="afffffffffffffffb"/>
                    <w:adjustRightInd w:val="0"/>
                    <w:snapToGrid w:val="0"/>
                    <w:spacing w:line="240" w:lineRule="auto"/>
                    <w:ind w:firstLineChars="0" w:firstLine="0"/>
                    <w:jc w:val="center"/>
                    <w:rPr>
                      <w:rFonts w:ascii="Times New Roman" w:eastAsia="宋体"/>
                      <w:b/>
                      <w:color w:val="000000" w:themeColor="text1"/>
                      <w:sz w:val="21"/>
                      <w:szCs w:val="21"/>
                    </w:rPr>
                  </w:pPr>
                  <w:r w:rsidRPr="00DA3485">
                    <w:rPr>
                      <w:rFonts w:ascii="Times New Roman" w:eastAsia="宋体"/>
                      <w:b/>
                      <w:color w:val="000000" w:themeColor="text1"/>
                      <w:sz w:val="21"/>
                      <w:szCs w:val="21"/>
                    </w:rPr>
                    <w:t>q/Q</w:t>
                  </w:r>
                </w:p>
              </w:tc>
            </w:tr>
            <w:tr w:rsidR="00155180" w:rsidRPr="00DA3485" w14:paraId="2AC4FA43" w14:textId="77777777" w:rsidTr="00155180">
              <w:trPr>
                <w:jc w:val="center"/>
              </w:trPr>
              <w:tc>
                <w:tcPr>
                  <w:tcW w:w="0" w:type="auto"/>
                  <w:vMerge w:val="restart"/>
                  <w:vAlign w:val="center"/>
                </w:tcPr>
                <w:p w14:paraId="39E695AF" w14:textId="23D36E59"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技改项目</w:t>
                  </w:r>
                </w:p>
              </w:tc>
              <w:tc>
                <w:tcPr>
                  <w:tcW w:w="0" w:type="auto"/>
                  <w:shd w:val="clear" w:color="auto" w:fill="auto"/>
                  <w:vAlign w:val="center"/>
                </w:tcPr>
                <w:p w14:paraId="731E3866" w14:textId="24CDD582"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bCs/>
                      <w:color w:val="000000" w:themeColor="text1"/>
                      <w:kern w:val="0"/>
                      <w:sz w:val="21"/>
                      <w:szCs w:val="21"/>
                    </w:rPr>
                    <w:t>胶水</w:t>
                  </w:r>
                </w:p>
              </w:tc>
              <w:tc>
                <w:tcPr>
                  <w:tcW w:w="0" w:type="auto"/>
                  <w:shd w:val="clear" w:color="auto" w:fill="auto"/>
                  <w:vAlign w:val="center"/>
                </w:tcPr>
                <w:p w14:paraId="69668B4D" w14:textId="078ECFC4"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5</w:t>
                  </w:r>
                </w:p>
              </w:tc>
              <w:tc>
                <w:tcPr>
                  <w:tcW w:w="0" w:type="auto"/>
                  <w:shd w:val="clear" w:color="auto" w:fill="auto"/>
                  <w:vAlign w:val="center"/>
                </w:tcPr>
                <w:p w14:paraId="1DFAF8B1" w14:textId="7F5F1698"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50</w:t>
                  </w:r>
                </w:p>
              </w:tc>
              <w:tc>
                <w:tcPr>
                  <w:tcW w:w="0" w:type="auto"/>
                  <w:shd w:val="clear" w:color="auto" w:fill="auto"/>
                  <w:vAlign w:val="center"/>
                </w:tcPr>
                <w:p w14:paraId="40237179" w14:textId="6114BDCD"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color w:val="000000" w:themeColor="text1"/>
                      <w:sz w:val="21"/>
                      <w:szCs w:val="21"/>
                    </w:rPr>
                    <w:t>0.1</w:t>
                  </w:r>
                </w:p>
              </w:tc>
            </w:tr>
            <w:tr w:rsidR="00155180" w:rsidRPr="00DA3485" w14:paraId="11643618" w14:textId="77777777" w:rsidTr="00155180">
              <w:trPr>
                <w:jc w:val="center"/>
              </w:trPr>
              <w:tc>
                <w:tcPr>
                  <w:tcW w:w="0" w:type="auto"/>
                  <w:vMerge/>
                  <w:vAlign w:val="center"/>
                </w:tcPr>
                <w:p w14:paraId="1ECB5F1C" w14:textId="77777777"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p>
              </w:tc>
              <w:tc>
                <w:tcPr>
                  <w:tcW w:w="0" w:type="auto"/>
                  <w:shd w:val="clear" w:color="auto" w:fill="auto"/>
                  <w:vAlign w:val="center"/>
                </w:tcPr>
                <w:p w14:paraId="61C1A4DE" w14:textId="0A1CD2B6"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bCs/>
                      <w:color w:val="000000" w:themeColor="text1"/>
                      <w:kern w:val="0"/>
                      <w:sz w:val="21"/>
                      <w:szCs w:val="21"/>
                    </w:rPr>
                    <w:t>液体蜡</w:t>
                  </w:r>
                </w:p>
              </w:tc>
              <w:tc>
                <w:tcPr>
                  <w:tcW w:w="0" w:type="auto"/>
                  <w:shd w:val="clear" w:color="auto" w:fill="auto"/>
                  <w:vAlign w:val="center"/>
                </w:tcPr>
                <w:p w14:paraId="5CDED241" w14:textId="4BF6BF27"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0.15</w:t>
                  </w:r>
                </w:p>
              </w:tc>
              <w:tc>
                <w:tcPr>
                  <w:tcW w:w="0" w:type="auto"/>
                  <w:shd w:val="clear" w:color="auto" w:fill="auto"/>
                  <w:vAlign w:val="center"/>
                </w:tcPr>
                <w:p w14:paraId="6B35003F" w14:textId="388B3A4E"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50</w:t>
                  </w:r>
                </w:p>
              </w:tc>
              <w:tc>
                <w:tcPr>
                  <w:tcW w:w="0" w:type="auto"/>
                  <w:shd w:val="clear" w:color="auto" w:fill="auto"/>
                  <w:vAlign w:val="center"/>
                </w:tcPr>
                <w:p w14:paraId="6B575BA8" w14:textId="73C244F9"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color w:val="000000" w:themeColor="text1"/>
                      <w:sz w:val="21"/>
                      <w:szCs w:val="21"/>
                    </w:rPr>
                    <w:t>0.003</w:t>
                  </w:r>
                </w:p>
              </w:tc>
            </w:tr>
            <w:tr w:rsidR="00155180" w:rsidRPr="00DA3485" w14:paraId="607A83CD" w14:textId="77777777" w:rsidTr="00155180">
              <w:trPr>
                <w:jc w:val="center"/>
              </w:trPr>
              <w:tc>
                <w:tcPr>
                  <w:tcW w:w="0" w:type="auto"/>
                  <w:vMerge/>
                  <w:vAlign w:val="center"/>
                </w:tcPr>
                <w:p w14:paraId="27F1C4A4" w14:textId="77777777"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p>
              </w:tc>
              <w:tc>
                <w:tcPr>
                  <w:tcW w:w="0" w:type="auto"/>
                  <w:shd w:val="clear" w:color="auto" w:fill="auto"/>
                  <w:vAlign w:val="center"/>
                </w:tcPr>
                <w:p w14:paraId="3D4E2766" w14:textId="061455A5"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bCs/>
                      <w:color w:val="000000" w:themeColor="text1"/>
                      <w:kern w:val="0"/>
                      <w:sz w:val="21"/>
                      <w:szCs w:val="21"/>
                    </w:rPr>
                    <w:t>树脂</w:t>
                  </w:r>
                </w:p>
              </w:tc>
              <w:tc>
                <w:tcPr>
                  <w:tcW w:w="0" w:type="auto"/>
                  <w:shd w:val="clear" w:color="auto" w:fill="auto"/>
                  <w:vAlign w:val="center"/>
                </w:tcPr>
                <w:p w14:paraId="7A4A4BF1" w14:textId="088DAC54" w:rsidR="00155180" w:rsidRPr="00DA3485" w:rsidRDefault="00155180" w:rsidP="001F14B6">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0.1</w:t>
                  </w:r>
                </w:p>
              </w:tc>
              <w:tc>
                <w:tcPr>
                  <w:tcW w:w="0" w:type="auto"/>
                  <w:shd w:val="clear" w:color="auto" w:fill="auto"/>
                  <w:vAlign w:val="center"/>
                </w:tcPr>
                <w:p w14:paraId="0F505F3B" w14:textId="27D7C2A2"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50</w:t>
                  </w:r>
                </w:p>
              </w:tc>
              <w:tc>
                <w:tcPr>
                  <w:tcW w:w="0" w:type="auto"/>
                  <w:shd w:val="clear" w:color="auto" w:fill="auto"/>
                  <w:vAlign w:val="center"/>
                </w:tcPr>
                <w:p w14:paraId="19620585" w14:textId="5739D567" w:rsidR="00155180" w:rsidRPr="00DA3485" w:rsidRDefault="00155180" w:rsidP="001F14B6">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color w:val="000000" w:themeColor="text1"/>
                      <w:sz w:val="21"/>
                      <w:szCs w:val="21"/>
                    </w:rPr>
                    <w:t>0.00</w:t>
                  </w:r>
                  <w:r w:rsidR="001F14B6" w:rsidRPr="00DA3485">
                    <w:rPr>
                      <w:rFonts w:ascii="Times New Roman"/>
                      <w:color w:val="000000" w:themeColor="text1"/>
                      <w:sz w:val="21"/>
                      <w:szCs w:val="21"/>
                    </w:rPr>
                    <w:t>2</w:t>
                  </w:r>
                </w:p>
              </w:tc>
            </w:tr>
            <w:tr w:rsidR="00155180" w:rsidRPr="00DA3485" w14:paraId="41B3441B" w14:textId="77777777" w:rsidTr="00155180">
              <w:trPr>
                <w:jc w:val="center"/>
              </w:trPr>
              <w:tc>
                <w:tcPr>
                  <w:tcW w:w="0" w:type="auto"/>
                  <w:vMerge/>
                  <w:vAlign w:val="center"/>
                </w:tcPr>
                <w:p w14:paraId="1831882C" w14:textId="77777777"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p>
              </w:tc>
              <w:tc>
                <w:tcPr>
                  <w:tcW w:w="0" w:type="auto"/>
                  <w:shd w:val="clear" w:color="auto" w:fill="auto"/>
                  <w:vAlign w:val="center"/>
                </w:tcPr>
                <w:p w14:paraId="69C215B0" w14:textId="2453EBF3"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bCs/>
                      <w:color w:val="000000" w:themeColor="text1"/>
                      <w:kern w:val="0"/>
                      <w:sz w:val="21"/>
                      <w:szCs w:val="21"/>
                    </w:rPr>
                    <w:t>酒精</w:t>
                  </w:r>
                </w:p>
              </w:tc>
              <w:tc>
                <w:tcPr>
                  <w:tcW w:w="0" w:type="auto"/>
                  <w:shd w:val="clear" w:color="auto" w:fill="auto"/>
                  <w:vAlign w:val="center"/>
                </w:tcPr>
                <w:p w14:paraId="55C6F659" w14:textId="1A3555CC"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0.2</w:t>
                  </w:r>
                </w:p>
              </w:tc>
              <w:tc>
                <w:tcPr>
                  <w:tcW w:w="0" w:type="auto"/>
                  <w:shd w:val="clear" w:color="auto" w:fill="auto"/>
                  <w:vAlign w:val="center"/>
                </w:tcPr>
                <w:p w14:paraId="4CE5A65F" w14:textId="644FE4E3"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500</w:t>
                  </w:r>
                </w:p>
              </w:tc>
              <w:tc>
                <w:tcPr>
                  <w:tcW w:w="0" w:type="auto"/>
                  <w:shd w:val="clear" w:color="auto" w:fill="auto"/>
                  <w:vAlign w:val="center"/>
                </w:tcPr>
                <w:p w14:paraId="212C75E3" w14:textId="014A8AA9"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color w:val="000000" w:themeColor="text1"/>
                      <w:sz w:val="21"/>
                      <w:szCs w:val="21"/>
                    </w:rPr>
                    <w:t>0.0004</w:t>
                  </w:r>
                </w:p>
              </w:tc>
            </w:tr>
            <w:tr w:rsidR="00155180" w:rsidRPr="00DA3485" w14:paraId="37AF12CF" w14:textId="77777777" w:rsidTr="00155180">
              <w:trPr>
                <w:jc w:val="center"/>
              </w:trPr>
              <w:tc>
                <w:tcPr>
                  <w:tcW w:w="0" w:type="auto"/>
                  <w:vAlign w:val="center"/>
                </w:tcPr>
                <w:p w14:paraId="58BC39F3" w14:textId="1CD5325F"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现有项目</w:t>
                  </w:r>
                </w:p>
              </w:tc>
              <w:tc>
                <w:tcPr>
                  <w:tcW w:w="0" w:type="auto"/>
                  <w:shd w:val="clear" w:color="auto" w:fill="auto"/>
                  <w:vAlign w:val="center"/>
                </w:tcPr>
                <w:p w14:paraId="4499079C" w14:textId="5E0687B9"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bCs/>
                      <w:color w:val="000000" w:themeColor="text1"/>
                      <w:kern w:val="0"/>
                      <w:sz w:val="21"/>
                      <w:szCs w:val="21"/>
                    </w:rPr>
                    <w:t>胶水</w:t>
                  </w:r>
                </w:p>
              </w:tc>
              <w:tc>
                <w:tcPr>
                  <w:tcW w:w="0" w:type="auto"/>
                  <w:shd w:val="clear" w:color="auto" w:fill="auto"/>
                  <w:vAlign w:val="center"/>
                </w:tcPr>
                <w:p w14:paraId="3DC5C6DC" w14:textId="605716C4"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2</w:t>
                  </w:r>
                </w:p>
              </w:tc>
              <w:tc>
                <w:tcPr>
                  <w:tcW w:w="0" w:type="auto"/>
                  <w:shd w:val="clear" w:color="auto" w:fill="auto"/>
                  <w:vAlign w:val="center"/>
                </w:tcPr>
                <w:p w14:paraId="676AC1EF" w14:textId="7F981E91"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50</w:t>
                  </w:r>
                </w:p>
              </w:tc>
              <w:tc>
                <w:tcPr>
                  <w:tcW w:w="0" w:type="auto"/>
                  <w:shd w:val="clear" w:color="auto" w:fill="auto"/>
                  <w:vAlign w:val="center"/>
                </w:tcPr>
                <w:p w14:paraId="059EC9C4" w14:textId="23B62E44"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color w:val="000000" w:themeColor="text1"/>
                      <w:sz w:val="21"/>
                      <w:szCs w:val="21"/>
                    </w:rPr>
                    <w:t>0.04</w:t>
                  </w:r>
                </w:p>
              </w:tc>
            </w:tr>
            <w:tr w:rsidR="00FF6E23" w:rsidRPr="00DA3485" w14:paraId="78E898C4" w14:textId="77777777" w:rsidTr="00155180">
              <w:trPr>
                <w:jc w:val="center"/>
              </w:trPr>
              <w:tc>
                <w:tcPr>
                  <w:tcW w:w="0" w:type="auto"/>
                  <w:vMerge w:val="restart"/>
                  <w:vAlign w:val="center"/>
                </w:tcPr>
                <w:p w14:paraId="77F7C285" w14:textId="3F5BDD3D" w:rsidR="00FF6E23" w:rsidRPr="00DA3485" w:rsidRDefault="00FF6E23"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sz w:val="21"/>
                      <w:szCs w:val="21"/>
                    </w:rPr>
                    <w:t>技改项目建成后全厂</w:t>
                  </w:r>
                  <w:r w:rsidRPr="00DA3485">
                    <w:rPr>
                      <w:rFonts w:ascii="Times New Roman" w:eastAsia="宋体" w:hint="eastAsia"/>
                      <w:color w:val="000000" w:themeColor="text1"/>
                      <w:sz w:val="21"/>
                      <w:szCs w:val="21"/>
                    </w:rPr>
                    <w:t>危险废物</w:t>
                  </w:r>
                </w:p>
              </w:tc>
              <w:tc>
                <w:tcPr>
                  <w:tcW w:w="0" w:type="auto"/>
                  <w:shd w:val="clear" w:color="auto" w:fill="auto"/>
                  <w:vAlign w:val="center"/>
                </w:tcPr>
                <w:p w14:paraId="3B9FAD66" w14:textId="52FD1F62" w:rsidR="00FF6E23" w:rsidRPr="00DA3485" w:rsidRDefault="00FF6E23"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废活性炭</w:t>
                  </w:r>
                </w:p>
              </w:tc>
              <w:tc>
                <w:tcPr>
                  <w:tcW w:w="0" w:type="auto"/>
                  <w:shd w:val="clear" w:color="auto" w:fill="auto"/>
                  <w:vAlign w:val="center"/>
                </w:tcPr>
                <w:p w14:paraId="77CBF3A6" w14:textId="72784BC6" w:rsidR="00FF6E23" w:rsidRPr="00DA3485" w:rsidRDefault="00233196"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5</w:t>
                  </w:r>
                </w:p>
              </w:tc>
              <w:tc>
                <w:tcPr>
                  <w:tcW w:w="0" w:type="auto"/>
                  <w:shd w:val="clear" w:color="auto" w:fill="auto"/>
                  <w:vAlign w:val="center"/>
                </w:tcPr>
                <w:p w14:paraId="664F2016" w14:textId="127A007E" w:rsidR="00FF6E23" w:rsidRPr="00DA3485" w:rsidRDefault="00FF6E23"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50</w:t>
                  </w:r>
                </w:p>
              </w:tc>
              <w:tc>
                <w:tcPr>
                  <w:tcW w:w="0" w:type="auto"/>
                  <w:shd w:val="clear" w:color="auto" w:fill="auto"/>
                  <w:vAlign w:val="center"/>
                </w:tcPr>
                <w:p w14:paraId="048EE4B5" w14:textId="725E4FFA" w:rsidR="00FF6E23" w:rsidRPr="00DA3485" w:rsidRDefault="00233196" w:rsidP="00155180">
                  <w:pPr>
                    <w:pStyle w:val="afffffffffffffffb"/>
                    <w:adjustRightInd w:val="0"/>
                    <w:snapToGrid w:val="0"/>
                    <w:spacing w:line="240" w:lineRule="auto"/>
                    <w:ind w:firstLineChars="0" w:firstLine="0"/>
                    <w:jc w:val="center"/>
                    <w:rPr>
                      <w:rFonts w:ascii="Times New Roman"/>
                      <w:color w:val="000000" w:themeColor="text1"/>
                      <w:sz w:val="21"/>
                      <w:szCs w:val="21"/>
                    </w:rPr>
                  </w:pPr>
                  <w:r w:rsidRPr="00DA3485">
                    <w:rPr>
                      <w:rFonts w:ascii="Times New Roman"/>
                      <w:color w:val="000000" w:themeColor="text1"/>
                      <w:sz w:val="21"/>
                      <w:szCs w:val="21"/>
                    </w:rPr>
                    <w:t>0.1</w:t>
                  </w:r>
                </w:p>
              </w:tc>
            </w:tr>
            <w:tr w:rsidR="00FF6E23" w:rsidRPr="00DA3485" w14:paraId="42E99FF0" w14:textId="77777777" w:rsidTr="00155180">
              <w:trPr>
                <w:jc w:val="center"/>
              </w:trPr>
              <w:tc>
                <w:tcPr>
                  <w:tcW w:w="0" w:type="auto"/>
                  <w:vMerge/>
                  <w:vAlign w:val="center"/>
                </w:tcPr>
                <w:p w14:paraId="32777023" w14:textId="77777777" w:rsidR="00FF6E23" w:rsidRPr="00DA3485" w:rsidRDefault="00FF6E23" w:rsidP="00155180">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c>
                <w:tcPr>
                  <w:tcW w:w="0" w:type="auto"/>
                  <w:shd w:val="clear" w:color="auto" w:fill="auto"/>
                  <w:vAlign w:val="center"/>
                </w:tcPr>
                <w:p w14:paraId="2FF1AB3C" w14:textId="1F473418" w:rsidR="00FF6E23" w:rsidRPr="00DA3485" w:rsidRDefault="00FF6E23"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废包装材料</w:t>
                  </w:r>
                </w:p>
              </w:tc>
              <w:tc>
                <w:tcPr>
                  <w:tcW w:w="0" w:type="auto"/>
                  <w:shd w:val="clear" w:color="auto" w:fill="auto"/>
                  <w:vAlign w:val="center"/>
                </w:tcPr>
                <w:p w14:paraId="6542FAC1" w14:textId="0083567A" w:rsidR="00FF6E23" w:rsidRPr="00DA3485" w:rsidRDefault="00144F07"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sz w:val="21"/>
                      <w:szCs w:val="21"/>
                    </w:rPr>
                    <w:t>2</w:t>
                  </w:r>
                </w:p>
              </w:tc>
              <w:tc>
                <w:tcPr>
                  <w:tcW w:w="0" w:type="auto"/>
                  <w:shd w:val="clear" w:color="auto" w:fill="auto"/>
                  <w:vAlign w:val="center"/>
                </w:tcPr>
                <w:p w14:paraId="559AB5C6" w14:textId="438F6368" w:rsidR="00FF6E23" w:rsidRPr="00DA3485" w:rsidRDefault="00FF6E23" w:rsidP="00155180">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kern w:val="0"/>
                      <w:sz w:val="21"/>
                      <w:szCs w:val="21"/>
                    </w:rPr>
                    <w:t>50</w:t>
                  </w:r>
                </w:p>
              </w:tc>
              <w:tc>
                <w:tcPr>
                  <w:tcW w:w="0" w:type="auto"/>
                  <w:shd w:val="clear" w:color="auto" w:fill="auto"/>
                  <w:vAlign w:val="center"/>
                </w:tcPr>
                <w:p w14:paraId="2B3C49D8" w14:textId="1705F061" w:rsidR="00FF6E23" w:rsidRPr="00DA3485" w:rsidRDefault="00FF6E23" w:rsidP="00144F07">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color w:val="000000" w:themeColor="text1"/>
                      <w:sz w:val="21"/>
                      <w:szCs w:val="21"/>
                    </w:rPr>
                    <w:t>0.0</w:t>
                  </w:r>
                  <w:r w:rsidR="00144F07" w:rsidRPr="00DA3485">
                    <w:rPr>
                      <w:rFonts w:ascii="Times New Roman"/>
                      <w:color w:val="000000" w:themeColor="text1"/>
                      <w:sz w:val="21"/>
                      <w:szCs w:val="21"/>
                    </w:rPr>
                    <w:t>4</w:t>
                  </w:r>
                </w:p>
              </w:tc>
            </w:tr>
            <w:tr w:rsidR="00B02EB1" w:rsidRPr="00DA3485" w14:paraId="11A9F0C5" w14:textId="77777777" w:rsidTr="00155180">
              <w:trPr>
                <w:jc w:val="center"/>
              </w:trPr>
              <w:tc>
                <w:tcPr>
                  <w:tcW w:w="0" w:type="auto"/>
                  <w:vMerge/>
                  <w:vAlign w:val="center"/>
                </w:tcPr>
                <w:p w14:paraId="2623DD76" w14:textId="77777777" w:rsidR="00B02EB1" w:rsidRPr="00DA3485" w:rsidRDefault="00B02EB1" w:rsidP="00155180">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c>
                <w:tcPr>
                  <w:tcW w:w="0" w:type="auto"/>
                  <w:shd w:val="clear" w:color="auto" w:fill="auto"/>
                  <w:vAlign w:val="center"/>
                </w:tcPr>
                <w:p w14:paraId="48F3CF88" w14:textId="3F867149" w:rsidR="00B02EB1" w:rsidRPr="00DA3485" w:rsidRDefault="00B02EB1"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废过滤材料</w:t>
                  </w:r>
                </w:p>
              </w:tc>
              <w:tc>
                <w:tcPr>
                  <w:tcW w:w="0" w:type="auto"/>
                  <w:shd w:val="clear" w:color="auto" w:fill="auto"/>
                  <w:vAlign w:val="center"/>
                </w:tcPr>
                <w:p w14:paraId="4C6D822D" w14:textId="405E45A5" w:rsidR="00B02EB1" w:rsidRPr="00DA3485" w:rsidRDefault="008D781C" w:rsidP="008D781C">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0.1</w:t>
                  </w:r>
                </w:p>
              </w:tc>
              <w:tc>
                <w:tcPr>
                  <w:tcW w:w="0" w:type="auto"/>
                  <w:shd w:val="clear" w:color="auto" w:fill="auto"/>
                  <w:vAlign w:val="center"/>
                </w:tcPr>
                <w:p w14:paraId="2027D629" w14:textId="6A60A57B" w:rsidR="00B02EB1" w:rsidRPr="00DA3485" w:rsidRDefault="00B02EB1"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50</w:t>
                  </w:r>
                </w:p>
              </w:tc>
              <w:tc>
                <w:tcPr>
                  <w:tcW w:w="0" w:type="auto"/>
                  <w:shd w:val="clear" w:color="auto" w:fill="auto"/>
                  <w:vAlign w:val="center"/>
                </w:tcPr>
                <w:p w14:paraId="334FA642" w14:textId="28E0669B" w:rsidR="00B02EB1" w:rsidRPr="00DA3485" w:rsidRDefault="00B02EB1" w:rsidP="008D781C">
                  <w:pPr>
                    <w:pStyle w:val="afffffffffffffffb"/>
                    <w:adjustRightInd w:val="0"/>
                    <w:snapToGrid w:val="0"/>
                    <w:spacing w:line="240" w:lineRule="auto"/>
                    <w:ind w:firstLineChars="0" w:firstLine="0"/>
                    <w:jc w:val="center"/>
                    <w:rPr>
                      <w:rFonts w:ascii="Times New Roman"/>
                      <w:color w:val="000000" w:themeColor="text1"/>
                      <w:sz w:val="21"/>
                      <w:szCs w:val="21"/>
                    </w:rPr>
                  </w:pPr>
                  <w:r w:rsidRPr="00DA3485">
                    <w:rPr>
                      <w:rFonts w:ascii="Times New Roman" w:hint="eastAsia"/>
                      <w:color w:val="000000" w:themeColor="text1"/>
                      <w:sz w:val="21"/>
                      <w:szCs w:val="21"/>
                    </w:rPr>
                    <w:t>0.00</w:t>
                  </w:r>
                  <w:r w:rsidR="008D781C" w:rsidRPr="00DA3485">
                    <w:rPr>
                      <w:rFonts w:ascii="Times New Roman"/>
                      <w:color w:val="000000" w:themeColor="text1"/>
                      <w:sz w:val="21"/>
                      <w:szCs w:val="21"/>
                    </w:rPr>
                    <w:t>2</w:t>
                  </w:r>
                </w:p>
              </w:tc>
            </w:tr>
            <w:tr w:rsidR="00FF6E23" w:rsidRPr="00DA3485" w14:paraId="4B80DF8E" w14:textId="77777777" w:rsidTr="00155180">
              <w:trPr>
                <w:jc w:val="center"/>
              </w:trPr>
              <w:tc>
                <w:tcPr>
                  <w:tcW w:w="0" w:type="auto"/>
                  <w:vMerge/>
                  <w:vAlign w:val="center"/>
                </w:tcPr>
                <w:p w14:paraId="0DB5F887" w14:textId="77777777" w:rsidR="00FF6E23" w:rsidRPr="00DA3485" w:rsidRDefault="00FF6E23" w:rsidP="00FF6E23">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c>
                <w:tcPr>
                  <w:tcW w:w="0" w:type="auto"/>
                  <w:shd w:val="clear" w:color="auto" w:fill="auto"/>
                  <w:vAlign w:val="center"/>
                </w:tcPr>
                <w:p w14:paraId="190C0BD7" w14:textId="6D7021B9" w:rsidR="00FF6E23" w:rsidRPr="00DA3485" w:rsidRDefault="00FF6E23" w:rsidP="00FF6E23">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空压机含油</w:t>
                  </w:r>
                  <w:r w:rsidRPr="00DA3485">
                    <w:rPr>
                      <w:rFonts w:ascii="Times New Roman" w:eastAsia="宋体"/>
                      <w:color w:val="000000" w:themeColor="text1"/>
                      <w:kern w:val="0"/>
                      <w:sz w:val="21"/>
                      <w:szCs w:val="21"/>
                    </w:rPr>
                    <w:t>废液</w:t>
                  </w:r>
                </w:p>
              </w:tc>
              <w:tc>
                <w:tcPr>
                  <w:tcW w:w="0" w:type="auto"/>
                  <w:shd w:val="clear" w:color="auto" w:fill="auto"/>
                  <w:vAlign w:val="center"/>
                </w:tcPr>
                <w:p w14:paraId="7E2F04CD" w14:textId="01CA9931" w:rsidR="00FF6E23" w:rsidRPr="00DA3485" w:rsidRDefault="00FF6E23" w:rsidP="00FF6E23">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hint="eastAsia"/>
                      <w:color w:val="000000" w:themeColor="text1"/>
                      <w:sz w:val="21"/>
                      <w:szCs w:val="21"/>
                    </w:rPr>
                    <w:t>0.1</w:t>
                  </w:r>
                </w:p>
              </w:tc>
              <w:tc>
                <w:tcPr>
                  <w:tcW w:w="0" w:type="auto"/>
                  <w:shd w:val="clear" w:color="auto" w:fill="auto"/>
                  <w:vAlign w:val="center"/>
                </w:tcPr>
                <w:p w14:paraId="6CD83A89" w14:textId="6A342577" w:rsidR="00FF6E23" w:rsidRPr="00DA3485" w:rsidRDefault="00FF6E23" w:rsidP="00FF6E23">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50</w:t>
                  </w:r>
                </w:p>
              </w:tc>
              <w:tc>
                <w:tcPr>
                  <w:tcW w:w="0" w:type="auto"/>
                  <w:shd w:val="clear" w:color="auto" w:fill="auto"/>
                  <w:vAlign w:val="center"/>
                </w:tcPr>
                <w:p w14:paraId="3E4A8298" w14:textId="03C85DF8" w:rsidR="00FF6E23" w:rsidRPr="00DA3485" w:rsidRDefault="00FF6E23" w:rsidP="00FF6E23">
                  <w:pPr>
                    <w:pStyle w:val="afffffffffffffffb"/>
                    <w:adjustRightInd w:val="0"/>
                    <w:snapToGrid w:val="0"/>
                    <w:spacing w:line="240" w:lineRule="auto"/>
                    <w:ind w:firstLineChars="0" w:firstLine="0"/>
                    <w:jc w:val="center"/>
                    <w:rPr>
                      <w:rFonts w:ascii="Times New Roman"/>
                      <w:color w:val="000000" w:themeColor="text1"/>
                      <w:sz w:val="21"/>
                      <w:szCs w:val="21"/>
                    </w:rPr>
                  </w:pPr>
                  <w:r w:rsidRPr="00DA3485">
                    <w:rPr>
                      <w:rFonts w:ascii="Times New Roman" w:hint="eastAsia"/>
                      <w:color w:val="000000" w:themeColor="text1"/>
                      <w:sz w:val="21"/>
                      <w:szCs w:val="21"/>
                    </w:rPr>
                    <w:t>0.002</w:t>
                  </w:r>
                </w:p>
              </w:tc>
            </w:tr>
            <w:tr w:rsidR="00FF6E23" w:rsidRPr="00DA3485" w14:paraId="1515F78F" w14:textId="77777777" w:rsidTr="00155180">
              <w:trPr>
                <w:jc w:val="center"/>
              </w:trPr>
              <w:tc>
                <w:tcPr>
                  <w:tcW w:w="0" w:type="auto"/>
                  <w:vMerge/>
                  <w:vAlign w:val="center"/>
                </w:tcPr>
                <w:p w14:paraId="590CBD0E" w14:textId="77777777" w:rsidR="00FF6E23" w:rsidRPr="00DA3485" w:rsidRDefault="00FF6E23" w:rsidP="00FF6E23">
                  <w:pPr>
                    <w:pStyle w:val="afffffffffffffffb"/>
                    <w:adjustRightInd w:val="0"/>
                    <w:snapToGrid w:val="0"/>
                    <w:spacing w:line="240" w:lineRule="auto"/>
                    <w:ind w:firstLineChars="0" w:firstLine="0"/>
                    <w:jc w:val="center"/>
                    <w:rPr>
                      <w:rFonts w:ascii="Times New Roman" w:eastAsia="宋体"/>
                      <w:color w:val="000000" w:themeColor="text1"/>
                      <w:sz w:val="21"/>
                      <w:szCs w:val="21"/>
                    </w:rPr>
                  </w:pPr>
                </w:p>
              </w:tc>
              <w:tc>
                <w:tcPr>
                  <w:tcW w:w="0" w:type="auto"/>
                  <w:shd w:val="clear" w:color="auto" w:fill="auto"/>
                  <w:vAlign w:val="center"/>
                </w:tcPr>
                <w:p w14:paraId="58BDA630" w14:textId="54639E54" w:rsidR="00FF6E23" w:rsidRPr="00DA3485" w:rsidRDefault="00FF6E23" w:rsidP="00FF6E23">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废劳保用品</w:t>
                  </w:r>
                </w:p>
              </w:tc>
              <w:tc>
                <w:tcPr>
                  <w:tcW w:w="0" w:type="auto"/>
                  <w:shd w:val="clear" w:color="auto" w:fill="auto"/>
                  <w:vAlign w:val="center"/>
                </w:tcPr>
                <w:p w14:paraId="7E9D730C" w14:textId="0CBDD8D5" w:rsidR="00FF6E23" w:rsidRPr="00DA3485" w:rsidRDefault="00FF6E23" w:rsidP="00FF6E23">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hint="eastAsia"/>
                      <w:color w:val="000000" w:themeColor="text1"/>
                      <w:sz w:val="21"/>
                      <w:szCs w:val="21"/>
                    </w:rPr>
                    <w:t>0.2</w:t>
                  </w:r>
                </w:p>
              </w:tc>
              <w:tc>
                <w:tcPr>
                  <w:tcW w:w="0" w:type="auto"/>
                  <w:shd w:val="clear" w:color="auto" w:fill="auto"/>
                  <w:vAlign w:val="center"/>
                </w:tcPr>
                <w:p w14:paraId="79539DF9" w14:textId="6D8E2802" w:rsidR="00FF6E23" w:rsidRPr="00DA3485" w:rsidRDefault="00FF6E23" w:rsidP="00FF6E23">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50</w:t>
                  </w:r>
                </w:p>
              </w:tc>
              <w:tc>
                <w:tcPr>
                  <w:tcW w:w="0" w:type="auto"/>
                  <w:shd w:val="clear" w:color="auto" w:fill="auto"/>
                  <w:vAlign w:val="center"/>
                </w:tcPr>
                <w:p w14:paraId="17E05B29" w14:textId="38C9A3A6" w:rsidR="00FF6E23" w:rsidRPr="00DA3485" w:rsidRDefault="00FF6E23" w:rsidP="00FF6E23">
                  <w:pPr>
                    <w:pStyle w:val="afffffffffffffffb"/>
                    <w:adjustRightInd w:val="0"/>
                    <w:snapToGrid w:val="0"/>
                    <w:spacing w:line="240" w:lineRule="auto"/>
                    <w:ind w:firstLineChars="0" w:firstLine="0"/>
                    <w:jc w:val="center"/>
                    <w:rPr>
                      <w:rFonts w:ascii="Times New Roman"/>
                      <w:color w:val="000000" w:themeColor="text1"/>
                      <w:sz w:val="21"/>
                      <w:szCs w:val="21"/>
                    </w:rPr>
                  </w:pPr>
                  <w:r w:rsidRPr="00DA3485">
                    <w:rPr>
                      <w:rFonts w:ascii="Times New Roman" w:hint="eastAsia"/>
                      <w:color w:val="000000" w:themeColor="text1"/>
                      <w:sz w:val="21"/>
                      <w:szCs w:val="21"/>
                    </w:rPr>
                    <w:t>0.004</w:t>
                  </w:r>
                </w:p>
              </w:tc>
            </w:tr>
            <w:tr w:rsidR="00155180" w:rsidRPr="00DA3485" w14:paraId="7F3120A4" w14:textId="77777777" w:rsidTr="00155180">
              <w:trPr>
                <w:jc w:val="center"/>
              </w:trPr>
              <w:tc>
                <w:tcPr>
                  <w:tcW w:w="0" w:type="auto"/>
                  <w:vAlign w:val="center"/>
                </w:tcPr>
                <w:p w14:paraId="3D65438E" w14:textId="016C2E9B"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w:t>
                  </w:r>
                </w:p>
              </w:tc>
              <w:tc>
                <w:tcPr>
                  <w:tcW w:w="0" w:type="auto"/>
                  <w:shd w:val="clear" w:color="auto" w:fill="auto"/>
                  <w:vAlign w:val="center"/>
                </w:tcPr>
                <w:p w14:paraId="585B1A03" w14:textId="656A6302"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柴油</w:t>
                  </w:r>
                  <w:r w:rsidRPr="00DA3485">
                    <w:rPr>
                      <w:rFonts w:ascii="宋体" w:eastAsia="宋体" w:hAnsi="宋体" w:cs="宋体" w:hint="eastAsia"/>
                      <w:color w:val="000000" w:themeColor="text1"/>
                      <w:kern w:val="0"/>
                      <w:sz w:val="21"/>
                      <w:szCs w:val="21"/>
                      <w:vertAlign w:val="superscript"/>
                    </w:rPr>
                    <w:t>①</w:t>
                  </w:r>
                </w:p>
              </w:tc>
              <w:tc>
                <w:tcPr>
                  <w:tcW w:w="0" w:type="auto"/>
                  <w:shd w:val="clear" w:color="auto" w:fill="auto"/>
                  <w:vAlign w:val="center"/>
                </w:tcPr>
                <w:p w14:paraId="3A01BCD5" w14:textId="3CC5DEC8"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120L</w:t>
                  </w:r>
                  <w:r w:rsidRPr="00DA3485">
                    <w:rPr>
                      <w:rFonts w:ascii="Times New Roman" w:eastAsia="宋体"/>
                      <w:color w:val="000000" w:themeColor="text1"/>
                      <w:kern w:val="0"/>
                      <w:sz w:val="21"/>
                      <w:szCs w:val="21"/>
                    </w:rPr>
                    <w:t>（</w:t>
                  </w:r>
                  <w:r w:rsidRPr="00DA3485">
                    <w:rPr>
                      <w:rFonts w:ascii="Times New Roman" w:eastAsia="宋体"/>
                      <w:color w:val="000000" w:themeColor="text1"/>
                      <w:kern w:val="0"/>
                      <w:sz w:val="21"/>
                      <w:szCs w:val="21"/>
                    </w:rPr>
                    <w:t>0.1032t</w:t>
                  </w:r>
                  <w:r w:rsidRPr="00DA3485">
                    <w:rPr>
                      <w:rFonts w:ascii="Times New Roman" w:eastAsia="宋体"/>
                      <w:color w:val="000000" w:themeColor="text1"/>
                      <w:kern w:val="0"/>
                      <w:sz w:val="21"/>
                      <w:szCs w:val="21"/>
                    </w:rPr>
                    <w:t>）</w:t>
                  </w:r>
                </w:p>
              </w:tc>
              <w:tc>
                <w:tcPr>
                  <w:tcW w:w="0" w:type="auto"/>
                  <w:shd w:val="clear" w:color="auto" w:fill="auto"/>
                  <w:vAlign w:val="center"/>
                </w:tcPr>
                <w:p w14:paraId="6FB605C0" w14:textId="4DC2E769"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2500</w:t>
                  </w:r>
                </w:p>
              </w:tc>
              <w:tc>
                <w:tcPr>
                  <w:tcW w:w="0" w:type="auto"/>
                  <w:shd w:val="clear" w:color="auto" w:fill="auto"/>
                  <w:vAlign w:val="center"/>
                </w:tcPr>
                <w:p w14:paraId="350796CE" w14:textId="60BCAB61" w:rsidR="00155180" w:rsidRPr="00DA3485" w:rsidRDefault="00155180" w:rsidP="001F14B6">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color w:val="000000" w:themeColor="text1"/>
                      <w:sz w:val="21"/>
                      <w:szCs w:val="21"/>
                    </w:rPr>
                    <w:t>0.00004</w:t>
                  </w:r>
                </w:p>
              </w:tc>
            </w:tr>
            <w:tr w:rsidR="00155180" w:rsidRPr="00DA3485" w14:paraId="3337C8AC" w14:textId="77777777" w:rsidTr="00155180">
              <w:trPr>
                <w:jc w:val="center"/>
              </w:trPr>
              <w:tc>
                <w:tcPr>
                  <w:tcW w:w="0" w:type="auto"/>
                  <w:vAlign w:val="center"/>
                </w:tcPr>
                <w:p w14:paraId="7AAF8749" w14:textId="662F1517"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hint="eastAsia"/>
                      <w:color w:val="000000" w:themeColor="text1"/>
                      <w:kern w:val="0"/>
                      <w:sz w:val="21"/>
                      <w:szCs w:val="21"/>
                    </w:rPr>
                    <w:t>/</w:t>
                  </w:r>
                </w:p>
              </w:tc>
              <w:tc>
                <w:tcPr>
                  <w:tcW w:w="0" w:type="auto"/>
                  <w:shd w:val="clear" w:color="auto" w:fill="auto"/>
                  <w:vAlign w:val="center"/>
                </w:tcPr>
                <w:p w14:paraId="1ABE428B" w14:textId="70DD73C7"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天然气</w:t>
                  </w:r>
                  <w:r w:rsidRPr="00DA3485">
                    <w:rPr>
                      <w:rFonts w:ascii="宋体" w:eastAsia="宋体" w:hAnsi="宋体" w:cs="宋体" w:hint="eastAsia"/>
                      <w:color w:val="000000" w:themeColor="text1"/>
                      <w:kern w:val="0"/>
                      <w:sz w:val="21"/>
                      <w:szCs w:val="21"/>
                      <w:vertAlign w:val="superscript"/>
                    </w:rPr>
                    <w:t>②</w:t>
                  </w:r>
                </w:p>
              </w:tc>
              <w:tc>
                <w:tcPr>
                  <w:tcW w:w="0" w:type="auto"/>
                  <w:shd w:val="clear" w:color="auto" w:fill="auto"/>
                  <w:vAlign w:val="center"/>
                </w:tcPr>
                <w:p w14:paraId="100B97DB" w14:textId="69147025"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0.035</w:t>
                  </w:r>
                </w:p>
              </w:tc>
              <w:tc>
                <w:tcPr>
                  <w:tcW w:w="0" w:type="auto"/>
                  <w:shd w:val="clear" w:color="auto" w:fill="auto"/>
                  <w:vAlign w:val="center"/>
                </w:tcPr>
                <w:p w14:paraId="27CD595E" w14:textId="6DF1F6B0"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kern w:val="0"/>
                      <w:sz w:val="21"/>
                      <w:szCs w:val="21"/>
                    </w:rPr>
                  </w:pPr>
                  <w:r w:rsidRPr="00DA3485">
                    <w:rPr>
                      <w:rFonts w:ascii="Times New Roman" w:eastAsia="宋体"/>
                      <w:color w:val="000000" w:themeColor="text1"/>
                      <w:kern w:val="0"/>
                      <w:sz w:val="21"/>
                      <w:szCs w:val="21"/>
                    </w:rPr>
                    <w:t>10</w:t>
                  </w:r>
                </w:p>
              </w:tc>
              <w:tc>
                <w:tcPr>
                  <w:tcW w:w="0" w:type="auto"/>
                  <w:shd w:val="clear" w:color="auto" w:fill="auto"/>
                  <w:vAlign w:val="center"/>
                </w:tcPr>
                <w:p w14:paraId="0BEA3674" w14:textId="309907E8"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color w:val="000000" w:themeColor="text1"/>
                      <w:sz w:val="21"/>
                      <w:szCs w:val="21"/>
                    </w:rPr>
                    <w:t>0.0035</w:t>
                  </w:r>
                </w:p>
              </w:tc>
            </w:tr>
            <w:tr w:rsidR="00DA3485" w:rsidRPr="00DA3485" w14:paraId="5148EAA3" w14:textId="77777777" w:rsidTr="00FF6E23">
              <w:trPr>
                <w:trHeight w:val="318"/>
                <w:jc w:val="center"/>
              </w:trPr>
              <w:tc>
                <w:tcPr>
                  <w:tcW w:w="0" w:type="auto"/>
                  <w:vAlign w:val="center"/>
                </w:tcPr>
                <w:p w14:paraId="21F1513C" w14:textId="3749097B"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hint="eastAsia"/>
                      <w:color w:val="000000" w:themeColor="text1"/>
                      <w:kern w:val="0"/>
                      <w:sz w:val="21"/>
                      <w:szCs w:val="21"/>
                    </w:rPr>
                    <w:t>/</w:t>
                  </w:r>
                </w:p>
              </w:tc>
              <w:tc>
                <w:tcPr>
                  <w:tcW w:w="0" w:type="auto"/>
                  <w:gridSpan w:val="3"/>
                  <w:shd w:val="clear" w:color="auto" w:fill="auto"/>
                  <w:vAlign w:val="center"/>
                </w:tcPr>
                <w:p w14:paraId="74BE5848" w14:textId="3AE5EE3C" w:rsidR="00155180" w:rsidRPr="00DA3485" w:rsidRDefault="00155180" w:rsidP="00155180">
                  <w:pPr>
                    <w:pStyle w:val="afffffffffffffffb"/>
                    <w:adjustRightInd w:val="0"/>
                    <w:snapToGrid w:val="0"/>
                    <w:spacing w:line="240" w:lineRule="auto"/>
                    <w:ind w:firstLineChars="0" w:firstLine="0"/>
                    <w:jc w:val="center"/>
                    <w:rPr>
                      <w:rFonts w:ascii="Times New Roman" w:eastAsia="宋体"/>
                      <w:color w:val="000000" w:themeColor="text1"/>
                      <w:sz w:val="21"/>
                      <w:szCs w:val="21"/>
                    </w:rPr>
                  </w:pPr>
                  <w:r w:rsidRPr="00DA3485">
                    <w:rPr>
                      <w:rFonts w:ascii="Times New Roman" w:eastAsia="宋体"/>
                      <w:color w:val="000000" w:themeColor="text1"/>
                      <w:sz w:val="21"/>
                      <w:szCs w:val="21"/>
                    </w:rPr>
                    <w:t>合计</w:t>
                  </w:r>
                </w:p>
              </w:tc>
              <w:tc>
                <w:tcPr>
                  <w:tcW w:w="0" w:type="auto"/>
                  <w:shd w:val="clear" w:color="auto" w:fill="auto"/>
                  <w:vAlign w:val="center"/>
                </w:tcPr>
                <w:p w14:paraId="454DB5EC" w14:textId="6CF45290" w:rsidR="00155180" w:rsidRPr="00DA3485" w:rsidRDefault="00FF6E23" w:rsidP="00233196">
                  <w:pPr>
                    <w:widowControl/>
                    <w:jc w:val="center"/>
                    <w:rPr>
                      <w:color w:val="000000" w:themeColor="text1"/>
                      <w:szCs w:val="21"/>
                    </w:rPr>
                  </w:pPr>
                  <w:r w:rsidRPr="00DA3485">
                    <w:rPr>
                      <w:color w:val="000000" w:themeColor="text1"/>
                      <w:szCs w:val="21"/>
                    </w:rPr>
                    <w:t>0.</w:t>
                  </w:r>
                  <w:r w:rsidR="00233196" w:rsidRPr="00DA3485">
                    <w:rPr>
                      <w:color w:val="000000" w:themeColor="text1"/>
                      <w:szCs w:val="21"/>
                    </w:rPr>
                    <w:t>29694</w:t>
                  </w:r>
                </w:p>
              </w:tc>
            </w:tr>
          </w:tbl>
          <w:p w14:paraId="7843F187" w14:textId="2C45EF0F" w:rsidR="00991750" w:rsidRPr="00DA3485" w:rsidRDefault="00991750" w:rsidP="00991750">
            <w:pPr>
              <w:adjustRightInd w:val="0"/>
              <w:snapToGrid w:val="0"/>
              <w:rPr>
                <w:color w:val="000000" w:themeColor="text1"/>
                <w:sz w:val="18"/>
                <w:szCs w:val="18"/>
              </w:rPr>
            </w:pPr>
            <w:r w:rsidRPr="00DA3485">
              <w:rPr>
                <w:color w:val="000000" w:themeColor="text1"/>
                <w:sz w:val="18"/>
                <w:szCs w:val="18"/>
              </w:rPr>
              <w:t>注：对照附录</w:t>
            </w:r>
            <w:r w:rsidRPr="00DA3485">
              <w:rPr>
                <w:color w:val="000000" w:themeColor="text1"/>
                <w:sz w:val="18"/>
                <w:szCs w:val="18"/>
              </w:rPr>
              <w:t>B</w:t>
            </w:r>
            <w:r w:rsidRPr="00DA3485">
              <w:rPr>
                <w:color w:val="000000" w:themeColor="text1"/>
                <w:sz w:val="18"/>
                <w:szCs w:val="18"/>
              </w:rPr>
              <w:t>，项目</w:t>
            </w:r>
            <w:r w:rsidR="003B1738" w:rsidRPr="00DA3485">
              <w:rPr>
                <w:rFonts w:hint="eastAsia"/>
                <w:color w:val="000000" w:themeColor="text1"/>
                <w:sz w:val="18"/>
                <w:szCs w:val="18"/>
              </w:rPr>
              <w:t>胶水</w:t>
            </w:r>
            <w:r w:rsidR="003B1738" w:rsidRPr="00DA3485">
              <w:rPr>
                <w:color w:val="000000" w:themeColor="text1"/>
                <w:sz w:val="18"/>
                <w:szCs w:val="18"/>
              </w:rPr>
              <w:t>、液体蜡、树脂</w:t>
            </w:r>
            <w:r w:rsidR="00CD2A5F" w:rsidRPr="00DA3485">
              <w:rPr>
                <w:rFonts w:hint="eastAsia"/>
                <w:color w:val="000000" w:themeColor="text1"/>
                <w:sz w:val="18"/>
                <w:szCs w:val="18"/>
              </w:rPr>
              <w:t>及</w:t>
            </w:r>
            <w:r w:rsidR="00CD2A5F" w:rsidRPr="00DA3485">
              <w:rPr>
                <w:color w:val="000000" w:themeColor="text1"/>
                <w:sz w:val="18"/>
                <w:szCs w:val="18"/>
              </w:rPr>
              <w:t>危险废物</w:t>
            </w:r>
            <w:r w:rsidR="00750783" w:rsidRPr="00DA3485">
              <w:rPr>
                <w:color w:val="000000" w:themeColor="text1"/>
                <w:sz w:val="18"/>
                <w:szCs w:val="18"/>
              </w:rPr>
              <w:t>等</w:t>
            </w:r>
            <w:r w:rsidRPr="00DA3485">
              <w:rPr>
                <w:color w:val="000000" w:themeColor="text1"/>
                <w:sz w:val="18"/>
                <w:szCs w:val="18"/>
              </w:rPr>
              <w:t>无明确的临界量，本次环评从严参照表</w:t>
            </w:r>
            <w:r w:rsidRPr="00DA3485">
              <w:rPr>
                <w:color w:val="000000" w:themeColor="text1"/>
                <w:sz w:val="18"/>
                <w:szCs w:val="18"/>
              </w:rPr>
              <w:t>B.2</w:t>
            </w:r>
            <w:r w:rsidRPr="00DA3485">
              <w:rPr>
                <w:color w:val="000000" w:themeColor="text1"/>
                <w:sz w:val="18"/>
                <w:szCs w:val="18"/>
              </w:rPr>
              <w:t>健康危险急性毒性物质（类别</w:t>
            </w:r>
            <w:r w:rsidRPr="00DA3485">
              <w:rPr>
                <w:color w:val="000000" w:themeColor="text1"/>
                <w:sz w:val="18"/>
                <w:szCs w:val="18"/>
              </w:rPr>
              <w:t>2</w:t>
            </w:r>
            <w:r w:rsidRPr="00DA3485">
              <w:rPr>
                <w:color w:val="000000" w:themeColor="text1"/>
                <w:sz w:val="18"/>
                <w:szCs w:val="18"/>
              </w:rPr>
              <w:t>、类别</w:t>
            </w:r>
            <w:r w:rsidRPr="00DA3485">
              <w:rPr>
                <w:color w:val="000000" w:themeColor="text1"/>
                <w:sz w:val="18"/>
                <w:szCs w:val="18"/>
              </w:rPr>
              <w:t>3</w:t>
            </w:r>
            <w:r w:rsidRPr="00DA3485">
              <w:rPr>
                <w:color w:val="000000" w:themeColor="text1"/>
                <w:sz w:val="18"/>
                <w:szCs w:val="18"/>
              </w:rPr>
              <w:t>），临界量为</w:t>
            </w:r>
            <w:r w:rsidRPr="00DA3485">
              <w:rPr>
                <w:color w:val="000000" w:themeColor="text1"/>
                <w:sz w:val="18"/>
                <w:szCs w:val="18"/>
              </w:rPr>
              <w:t>50t</w:t>
            </w:r>
            <w:r w:rsidRPr="00DA3485">
              <w:rPr>
                <w:color w:val="000000" w:themeColor="text1"/>
                <w:sz w:val="18"/>
                <w:szCs w:val="18"/>
              </w:rPr>
              <w:t>。</w:t>
            </w:r>
          </w:p>
          <w:p w14:paraId="2A915DE5" w14:textId="2448C40B" w:rsidR="007A7683" w:rsidRPr="00DA3485" w:rsidRDefault="007A7683" w:rsidP="002A727F">
            <w:pPr>
              <w:adjustRightInd w:val="0"/>
              <w:snapToGrid w:val="0"/>
              <w:spacing w:line="500" w:lineRule="exact"/>
              <w:ind w:firstLineChars="200" w:firstLine="420"/>
              <w:rPr>
                <w:color w:val="000000" w:themeColor="text1"/>
                <w:szCs w:val="21"/>
              </w:rPr>
            </w:pPr>
            <w:r w:rsidRPr="00DA3485">
              <w:rPr>
                <w:color w:val="000000" w:themeColor="text1"/>
                <w:szCs w:val="21"/>
              </w:rPr>
              <w:t>B</w:t>
            </w:r>
            <w:r w:rsidRPr="00DA3485">
              <w:rPr>
                <w:color w:val="000000" w:themeColor="text1"/>
                <w:szCs w:val="21"/>
              </w:rPr>
              <w:t>、环境风险潜势初判</w:t>
            </w:r>
          </w:p>
          <w:p w14:paraId="422BEF8A" w14:textId="7E19F262" w:rsidR="007A7683" w:rsidRPr="00DA3485" w:rsidRDefault="007A7683" w:rsidP="002A727F">
            <w:pPr>
              <w:adjustRightInd w:val="0"/>
              <w:snapToGrid w:val="0"/>
              <w:spacing w:line="500" w:lineRule="exact"/>
              <w:ind w:firstLineChars="200" w:firstLine="420"/>
              <w:rPr>
                <w:color w:val="000000" w:themeColor="text1"/>
                <w:kern w:val="0"/>
                <w:szCs w:val="21"/>
              </w:rPr>
            </w:pPr>
            <w:r w:rsidRPr="00DA3485">
              <w:rPr>
                <w:color w:val="000000" w:themeColor="text1"/>
                <w:kern w:val="0"/>
                <w:szCs w:val="21"/>
              </w:rPr>
              <w:t>根据《建设项目环境风险评价技术导则》（</w:t>
            </w:r>
            <w:r w:rsidRPr="00DA3485">
              <w:rPr>
                <w:color w:val="000000" w:themeColor="text1"/>
                <w:kern w:val="0"/>
                <w:szCs w:val="21"/>
              </w:rPr>
              <w:t>HJ169-2018</w:t>
            </w:r>
            <w:r w:rsidRPr="00DA3485">
              <w:rPr>
                <w:color w:val="000000" w:themeColor="text1"/>
                <w:kern w:val="0"/>
                <w:szCs w:val="21"/>
              </w:rPr>
              <w:t>）</w:t>
            </w:r>
            <w:r w:rsidRPr="00DA3485">
              <w:rPr>
                <w:color w:val="000000" w:themeColor="text1"/>
                <w:kern w:val="0"/>
                <w:szCs w:val="21"/>
              </w:rPr>
              <w:t xml:space="preserve">6.1 </w:t>
            </w:r>
            <w:r w:rsidRPr="00DA3485">
              <w:rPr>
                <w:color w:val="000000" w:themeColor="text1"/>
                <w:kern w:val="0"/>
                <w:szCs w:val="21"/>
              </w:rPr>
              <w:t>内容，建设项目环境风险潜势划分为</w:t>
            </w:r>
            <w:r w:rsidRPr="00DA3485">
              <w:rPr>
                <w:color w:val="000000" w:themeColor="text1"/>
                <w:kern w:val="0"/>
                <w:szCs w:val="21"/>
              </w:rPr>
              <w:t>Ⅰ</w:t>
            </w:r>
            <w:r w:rsidRPr="00DA3485">
              <w:rPr>
                <w:color w:val="000000" w:themeColor="text1"/>
                <w:kern w:val="0"/>
                <w:szCs w:val="21"/>
              </w:rPr>
              <w:t>、</w:t>
            </w:r>
            <w:r w:rsidRPr="00DA3485">
              <w:rPr>
                <w:color w:val="000000" w:themeColor="text1"/>
                <w:kern w:val="0"/>
                <w:szCs w:val="21"/>
              </w:rPr>
              <w:t>Ⅱ</w:t>
            </w:r>
            <w:r w:rsidRPr="00DA3485">
              <w:rPr>
                <w:color w:val="000000" w:themeColor="text1"/>
                <w:kern w:val="0"/>
                <w:szCs w:val="21"/>
              </w:rPr>
              <w:t>、</w:t>
            </w:r>
            <w:r w:rsidRPr="00DA3485">
              <w:rPr>
                <w:color w:val="000000" w:themeColor="text1"/>
                <w:kern w:val="0"/>
                <w:szCs w:val="21"/>
              </w:rPr>
              <w:t>Ⅲ</w:t>
            </w:r>
            <w:r w:rsidRPr="00DA3485">
              <w:rPr>
                <w:color w:val="000000" w:themeColor="text1"/>
                <w:kern w:val="0"/>
                <w:szCs w:val="21"/>
              </w:rPr>
              <w:t>、</w:t>
            </w:r>
            <w:r w:rsidRPr="00DA3485">
              <w:rPr>
                <w:color w:val="000000" w:themeColor="text1"/>
                <w:kern w:val="0"/>
                <w:szCs w:val="21"/>
              </w:rPr>
              <w:t>Ⅳ</w:t>
            </w:r>
            <w:r w:rsidR="00A23560" w:rsidRPr="00DA3485">
              <w:rPr>
                <w:color w:val="000000" w:themeColor="text1"/>
                <w:kern w:val="0"/>
                <w:szCs w:val="21"/>
              </w:rPr>
              <w:t>、</w:t>
            </w:r>
            <w:r w:rsidRPr="00DA3485">
              <w:rPr>
                <w:color w:val="000000" w:themeColor="text1"/>
                <w:kern w:val="0"/>
                <w:szCs w:val="21"/>
              </w:rPr>
              <w:t>Ⅳ+</w:t>
            </w:r>
            <w:r w:rsidRPr="00DA3485">
              <w:rPr>
                <w:color w:val="000000" w:themeColor="text1"/>
                <w:kern w:val="0"/>
                <w:szCs w:val="21"/>
              </w:rPr>
              <w:t>级。</w:t>
            </w:r>
          </w:p>
          <w:p w14:paraId="0A82BF72" w14:textId="3F2447CE" w:rsidR="00304218" w:rsidRPr="00DA3485" w:rsidRDefault="00155180" w:rsidP="002A727F">
            <w:pPr>
              <w:adjustRightInd w:val="0"/>
              <w:snapToGrid w:val="0"/>
              <w:spacing w:line="500" w:lineRule="exact"/>
              <w:ind w:firstLineChars="200" w:firstLine="420"/>
              <w:rPr>
                <w:color w:val="000000" w:themeColor="text1"/>
                <w:szCs w:val="21"/>
              </w:rPr>
            </w:pPr>
            <w:r w:rsidRPr="00DA3485">
              <w:rPr>
                <w:rFonts w:hint="eastAsia"/>
                <w:bCs/>
                <w:color w:val="000000" w:themeColor="text1"/>
                <w:szCs w:val="21"/>
              </w:rPr>
              <w:t>技改</w:t>
            </w:r>
            <w:r w:rsidRPr="00DA3485">
              <w:rPr>
                <w:bCs/>
                <w:color w:val="000000" w:themeColor="text1"/>
                <w:szCs w:val="21"/>
              </w:rPr>
              <w:t>项目建成后</w:t>
            </w:r>
            <w:r w:rsidR="00304218" w:rsidRPr="00DA3485">
              <w:rPr>
                <w:bCs/>
                <w:color w:val="000000" w:themeColor="text1"/>
                <w:szCs w:val="21"/>
              </w:rPr>
              <w:t>项目</w:t>
            </w:r>
            <w:r w:rsidR="00304218" w:rsidRPr="00DA3485">
              <w:rPr>
                <w:color w:val="000000" w:themeColor="text1"/>
                <w:szCs w:val="21"/>
              </w:rPr>
              <w:t>Q</w:t>
            </w:r>
            <w:r w:rsidR="00091C7D" w:rsidRPr="00DA3485">
              <w:rPr>
                <w:color w:val="000000" w:themeColor="text1"/>
                <w:szCs w:val="21"/>
              </w:rPr>
              <w:t>=</w:t>
            </w:r>
            <w:r w:rsidR="008D781C" w:rsidRPr="00DA3485">
              <w:rPr>
                <w:color w:val="000000" w:themeColor="text1"/>
                <w:szCs w:val="21"/>
              </w:rPr>
              <w:t>0.2</w:t>
            </w:r>
            <w:r w:rsidR="00926B7C" w:rsidRPr="00DA3485">
              <w:rPr>
                <w:color w:val="000000" w:themeColor="text1"/>
                <w:szCs w:val="21"/>
              </w:rPr>
              <w:t>9694</w:t>
            </w:r>
            <w:r w:rsidR="00304218" w:rsidRPr="00DA3485">
              <w:rPr>
                <w:color w:val="000000" w:themeColor="text1"/>
                <w:szCs w:val="21"/>
              </w:rPr>
              <w:t>＜</w:t>
            </w:r>
            <w:r w:rsidR="00304218" w:rsidRPr="00DA3485">
              <w:rPr>
                <w:color w:val="000000" w:themeColor="text1"/>
                <w:szCs w:val="21"/>
              </w:rPr>
              <w:t>1</w:t>
            </w:r>
            <w:r w:rsidR="00304218" w:rsidRPr="00DA3485">
              <w:rPr>
                <w:color w:val="000000" w:themeColor="text1"/>
                <w:szCs w:val="21"/>
              </w:rPr>
              <w:t>，可直接判定项目环境风险潜势为</w:t>
            </w:r>
            <w:r w:rsidR="00304218" w:rsidRPr="00DA3485">
              <w:rPr>
                <w:color w:val="000000" w:themeColor="text1"/>
                <w:szCs w:val="21"/>
              </w:rPr>
              <w:t>I</w:t>
            </w:r>
            <w:r w:rsidR="00304218" w:rsidRPr="00DA3485">
              <w:rPr>
                <w:color w:val="000000" w:themeColor="text1"/>
                <w:szCs w:val="21"/>
              </w:rPr>
              <w:t>。</w:t>
            </w:r>
          </w:p>
          <w:p w14:paraId="54F73A20" w14:textId="77777777" w:rsidR="00304218" w:rsidRPr="00DA3485" w:rsidRDefault="00304218" w:rsidP="002A727F">
            <w:pPr>
              <w:adjustRightInd w:val="0"/>
              <w:snapToGrid w:val="0"/>
              <w:spacing w:line="500" w:lineRule="exact"/>
              <w:ind w:firstLineChars="200" w:firstLine="422"/>
              <w:rPr>
                <w:b/>
                <w:bCs/>
                <w:color w:val="000000" w:themeColor="text1"/>
                <w:szCs w:val="21"/>
              </w:rPr>
            </w:pPr>
            <w:r w:rsidRPr="00DA3485">
              <w:rPr>
                <w:b/>
                <w:bCs/>
                <w:color w:val="000000" w:themeColor="text1"/>
                <w:szCs w:val="21"/>
              </w:rPr>
              <w:t>（</w:t>
            </w:r>
            <w:r w:rsidRPr="00DA3485">
              <w:rPr>
                <w:b/>
                <w:bCs/>
                <w:color w:val="000000" w:themeColor="text1"/>
                <w:szCs w:val="21"/>
              </w:rPr>
              <w:t>3</w:t>
            </w:r>
            <w:r w:rsidRPr="00DA3485">
              <w:rPr>
                <w:b/>
                <w:bCs/>
                <w:color w:val="000000" w:themeColor="text1"/>
                <w:szCs w:val="21"/>
              </w:rPr>
              <w:t>）环境风险评价等级划分</w:t>
            </w:r>
          </w:p>
          <w:p w14:paraId="2B7DC2EE" w14:textId="6F6B68EE" w:rsidR="00304218" w:rsidRPr="00DA3485" w:rsidRDefault="00304218" w:rsidP="002A727F">
            <w:pPr>
              <w:adjustRightInd w:val="0"/>
              <w:snapToGrid w:val="0"/>
              <w:spacing w:line="500" w:lineRule="exact"/>
              <w:ind w:firstLineChars="200" w:firstLine="420"/>
              <w:rPr>
                <w:color w:val="000000" w:themeColor="text1"/>
                <w:szCs w:val="21"/>
              </w:rPr>
            </w:pPr>
            <w:r w:rsidRPr="00DA3485">
              <w:rPr>
                <w:color w:val="000000" w:themeColor="text1"/>
                <w:szCs w:val="21"/>
              </w:rPr>
              <w:t>根据前面项目环境风险潜势初判，确定项目环境风险潜势为</w:t>
            </w:r>
            <w:r w:rsidRPr="00DA3485">
              <w:rPr>
                <w:color w:val="000000" w:themeColor="text1"/>
                <w:szCs w:val="21"/>
              </w:rPr>
              <w:t>Ⅰ</w:t>
            </w:r>
            <w:r w:rsidRPr="00DA3485">
              <w:rPr>
                <w:color w:val="000000" w:themeColor="text1"/>
                <w:szCs w:val="21"/>
              </w:rPr>
              <w:t>，根据《建设项目环境风险评价技术导则》（</w:t>
            </w:r>
            <w:r w:rsidRPr="00DA3485">
              <w:rPr>
                <w:color w:val="000000" w:themeColor="text1"/>
                <w:szCs w:val="21"/>
              </w:rPr>
              <w:t>HJ169-2018</w:t>
            </w:r>
            <w:r w:rsidRPr="00DA3485">
              <w:rPr>
                <w:color w:val="000000" w:themeColor="text1"/>
                <w:szCs w:val="21"/>
              </w:rPr>
              <w:t>），确定项目风险评价工作等级为简单分析。</w:t>
            </w:r>
          </w:p>
          <w:p w14:paraId="2B0D7C5C" w14:textId="04F20882" w:rsidR="00AC3B1F" w:rsidRPr="00DA3485" w:rsidRDefault="00AC3B1F" w:rsidP="002A727F">
            <w:pPr>
              <w:pStyle w:val="afffffffffffffffb"/>
              <w:adjustRightInd w:val="0"/>
              <w:snapToGrid w:val="0"/>
              <w:ind w:firstLine="422"/>
              <w:rPr>
                <w:rFonts w:ascii="Times New Roman" w:eastAsia="宋体"/>
                <w:b/>
                <w:color w:val="000000" w:themeColor="text1"/>
                <w:sz w:val="21"/>
                <w:szCs w:val="21"/>
              </w:rPr>
            </w:pPr>
            <w:bookmarkStart w:id="38" w:name="_Hlk157775982"/>
            <w:r w:rsidRPr="00DA3485">
              <w:rPr>
                <w:rFonts w:ascii="Times New Roman" w:eastAsia="宋体"/>
                <w:b/>
                <w:color w:val="000000" w:themeColor="text1"/>
                <w:sz w:val="21"/>
                <w:szCs w:val="21"/>
              </w:rPr>
              <w:t>（</w:t>
            </w:r>
            <w:r w:rsidRPr="00DA3485">
              <w:rPr>
                <w:rFonts w:ascii="Times New Roman" w:eastAsia="宋体"/>
                <w:b/>
                <w:color w:val="000000" w:themeColor="text1"/>
                <w:sz w:val="21"/>
                <w:szCs w:val="21"/>
              </w:rPr>
              <w:t>4</w:t>
            </w:r>
            <w:r w:rsidRPr="00DA3485">
              <w:rPr>
                <w:rFonts w:ascii="Times New Roman" w:eastAsia="宋体"/>
                <w:b/>
                <w:color w:val="000000" w:themeColor="text1"/>
                <w:sz w:val="21"/>
                <w:szCs w:val="21"/>
              </w:rPr>
              <w:t>）</w:t>
            </w:r>
            <w:r w:rsidR="00170C64" w:rsidRPr="00DA3485">
              <w:rPr>
                <w:rFonts w:ascii="Times New Roman" w:eastAsia="宋体"/>
                <w:b/>
                <w:color w:val="000000" w:themeColor="text1"/>
                <w:sz w:val="21"/>
                <w:szCs w:val="21"/>
              </w:rPr>
              <w:t>环境风险识别</w:t>
            </w:r>
          </w:p>
          <w:p w14:paraId="766A22D8" w14:textId="70E4D73C" w:rsidR="00170C64" w:rsidRPr="00DA3485" w:rsidRDefault="00170C64" w:rsidP="002A727F">
            <w:pPr>
              <w:pStyle w:val="afffffffffffffffb"/>
              <w:adjustRightInd w:val="0"/>
              <w:snapToGrid w:val="0"/>
              <w:ind w:firstLine="420"/>
              <w:rPr>
                <w:rFonts w:ascii="Times New Roman" w:eastAsia="宋体"/>
                <w:bCs/>
                <w:color w:val="000000" w:themeColor="text1"/>
                <w:sz w:val="21"/>
                <w:szCs w:val="21"/>
              </w:rPr>
            </w:pPr>
            <w:r w:rsidRPr="00DA3485">
              <w:rPr>
                <w:rFonts w:ascii="Times New Roman" w:eastAsia="宋体"/>
                <w:bCs/>
                <w:color w:val="000000" w:themeColor="text1"/>
                <w:sz w:val="21"/>
                <w:szCs w:val="21"/>
              </w:rPr>
              <w:t>本项目主要环境风险识别如下</w:t>
            </w:r>
            <w:r w:rsidR="00CA4B2B" w:rsidRPr="00DA3485">
              <w:rPr>
                <w:rFonts w:ascii="Times New Roman" w:eastAsia="宋体"/>
                <w:bCs/>
                <w:color w:val="000000" w:themeColor="text1"/>
                <w:sz w:val="21"/>
                <w:szCs w:val="21"/>
              </w:rPr>
              <w:t>。</w:t>
            </w:r>
          </w:p>
          <w:p w14:paraId="235B80A9" w14:textId="0BB61669" w:rsidR="00170C64" w:rsidRPr="00DA3485" w:rsidRDefault="00170C64" w:rsidP="00815696">
            <w:pPr>
              <w:adjustRightInd w:val="0"/>
              <w:snapToGrid w:val="0"/>
              <w:spacing w:line="480" w:lineRule="exact"/>
              <w:jc w:val="center"/>
              <w:rPr>
                <w:b/>
                <w:bCs/>
                <w:color w:val="000000" w:themeColor="text1"/>
                <w:szCs w:val="21"/>
              </w:rPr>
            </w:pPr>
            <w:r w:rsidRPr="00DA3485">
              <w:rPr>
                <w:b/>
                <w:bCs/>
                <w:color w:val="000000" w:themeColor="text1"/>
                <w:szCs w:val="21"/>
              </w:rPr>
              <w:t>表</w:t>
            </w:r>
            <w:r w:rsidRPr="00DA3485">
              <w:rPr>
                <w:b/>
                <w:bCs/>
                <w:color w:val="000000" w:themeColor="text1"/>
                <w:szCs w:val="21"/>
              </w:rPr>
              <w:t>4-</w:t>
            </w:r>
            <w:r w:rsidR="00777B38" w:rsidRPr="00DA3485">
              <w:rPr>
                <w:b/>
                <w:bCs/>
                <w:color w:val="000000" w:themeColor="text1"/>
                <w:szCs w:val="21"/>
              </w:rPr>
              <w:t>4</w:t>
            </w:r>
            <w:r w:rsidR="000F2E73" w:rsidRPr="00DA3485">
              <w:rPr>
                <w:b/>
                <w:bCs/>
                <w:color w:val="000000" w:themeColor="text1"/>
                <w:szCs w:val="21"/>
              </w:rPr>
              <w:t>5</w:t>
            </w:r>
            <w:r w:rsidRPr="00DA3485">
              <w:rPr>
                <w:b/>
                <w:bCs/>
                <w:color w:val="000000" w:themeColor="text1"/>
                <w:szCs w:val="21"/>
              </w:rPr>
              <w:t xml:space="preserve">  </w:t>
            </w:r>
            <w:r w:rsidRPr="00DA3485">
              <w:rPr>
                <w:b/>
                <w:bCs/>
                <w:color w:val="000000" w:themeColor="text1"/>
                <w:szCs w:val="21"/>
              </w:rPr>
              <w:t>项目涉及的危险物质环境风险识别一览表</w:t>
            </w:r>
          </w:p>
          <w:tbl>
            <w:tblPr>
              <w:tblStyle w:val="aff7"/>
              <w:tblW w:w="5000" w:type="pct"/>
              <w:jc w:val="center"/>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560"/>
              <w:gridCol w:w="1611"/>
              <w:gridCol w:w="2272"/>
              <w:gridCol w:w="3947"/>
            </w:tblGrid>
            <w:tr w:rsidR="00554E9E" w:rsidRPr="00DA3485" w14:paraId="44CFFB02" w14:textId="77777777" w:rsidTr="00B17F47">
              <w:trPr>
                <w:jc w:val="center"/>
              </w:trPr>
              <w:tc>
                <w:tcPr>
                  <w:tcW w:w="334" w:type="pct"/>
                  <w:vAlign w:val="center"/>
                </w:tcPr>
                <w:p w14:paraId="68A185BA" w14:textId="7ED6CA6D" w:rsidR="0007085C" w:rsidRPr="00DA3485" w:rsidRDefault="0007085C" w:rsidP="0007085C">
                  <w:pPr>
                    <w:adjustRightInd w:val="0"/>
                    <w:snapToGrid w:val="0"/>
                    <w:jc w:val="center"/>
                    <w:rPr>
                      <w:b/>
                      <w:bCs/>
                      <w:color w:val="000000" w:themeColor="text1"/>
                      <w:szCs w:val="21"/>
                    </w:rPr>
                  </w:pPr>
                  <w:r w:rsidRPr="00DA3485">
                    <w:rPr>
                      <w:b/>
                      <w:bCs/>
                      <w:color w:val="000000" w:themeColor="text1"/>
                      <w:szCs w:val="21"/>
                    </w:rPr>
                    <w:t>序号</w:t>
                  </w:r>
                </w:p>
              </w:tc>
              <w:tc>
                <w:tcPr>
                  <w:tcW w:w="960" w:type="pct"/>
                  <w:vAlign w:val="center"/>
                </w:tcPr>
                <w:p w14:paraId="17942F21" w14:textId="1120B76E" w:rsidR="0007085C" w:rsidRPr="00DA3485" w:rsidRDefault="0007085C" w:rsidP="0007085C">
                  <w:pPr>
                    <w:adjustRightInd w:val="0"/>
                    <w:snapToGrid w:val="0"/>
                    <w:jc w:val="center"/>
                    <w:rPr>
                      <w:b/>
                      <w:bCs/>
                      <w:color w:val="000000" w:themeColor="text1"/>
                      <w:szCs w:val="21"/>
                    </w:rPr>
                  </w:pPr>
                  <w:r w:rsidRPr="00DA3485">
                    <w:rPr>
                      <w:b/>
                      <w:bCs/>
                      <w:color w:val="000000" w:themeColor="text1"/>
                      <w:szCs w:val="21"/>
                    </w:rPr>
                    <w:t>风险单元</w:t>
                  </w:r>
                </w:p>
              </w:tc>
              <w:tc>
                <w:tcPr>
                  <w:tcW w:w="1354" w:type="pct"/>
                  <w:vAlign w:val="center"/>
                </w:tcPr>
                <w:p w14:paraId="2AE0B073" w14:textId="2F29A5F1" w:rsidR="0007085C" w:rsidRPr="00DA3485" w:rsidRDefault="0007085C" w:rsidP="0007085C">
                  <w:pPr>
                    <w:adjustRightInd w:val="0"/>
                    <w:snapToGrid w:val="0"/>
                    <w:jc w:val="center"/>
                    <w:rPr>
                      <w:b/>
                      <w:bCs/>
                      <w:color w:val="000000" w:themeColor="text1"/>
                      <w:szCs w:val="21"/>
                    </w:rPr>
                  </w:pPr>
                  <w:r w:rsidRPr="00DA3485">
                    <w:rPr>
                      <w:b/>
                      <w:bCs/>
                      <w:color w:val="000000" w:themeColor="text1"/>
                      <w:szCs w:val="21"/>
                    </w:rPr>
                    <w:t>涉及风险物质</w:t>
                  </w:r>
                </w:p>
              </w:tc>
              <w:tc>
                <w:tcPr>
                  <w:tcW w:w="2352" w:type="pct"/>
                  <w:vAlign w:val="center"/>
                </w:tcPr>
                <w:p w14:paraId="08DDECBE" w14:textId="6BCFE41E" w:rsidR="0007085C" w:rsidRPr="00DA3485" w:rsidRDefault="0007085C" w:rsidP="0007085C">
                  <w:pPr>
                    <w:adjustRightInd w:val="0"/>
                    <w:snapToGrid w:val="0"/>
                    <w:jc w:val="center"/>
                    <w:rPr>
                      <w:b/>
                      <w:bCs/>
                      <w:color w:val="000000" w:themeColor="text1"/>
                      <w:szCs w:val="21"/>
                    </w:rPr>
                  </w:pPr>
                  <w:r w:rsidRPr="00DA3485">
                    <w:rPr>
                      <w:b/>
                      <w:bCs/>
                      <w:color w:val="000000" w:themeColor="text1"/>
                      <w:szCs w:val="21"/>
                    </w:rPr>
                    <w:t>可能影响环境的途径</w:t>
                  </w:r>
                </w:p>
              </w:tc>
            </w:tr>
            <w:tr w:rsidR="00FF6E23" w:rsidRPr="00DA3485" w14:paraId="223EC18C" w14:textId="77777777" w:rsidTr="00B17F47">
              <w:trPr>
                <w:jc w:val="center"/>
              </w:trPr>
              <w:tc>
                <w:tcPr>
                  <w:tcW w:w="334" w:type="pct"/>
                  <w:vAlign w:val="center"/>
                </w:tcPr>
                <w:p w14:paraId="79DD483A" w14:textId="285CBBE4" w:rsidR="00FF6E23" w:rsidRPr="00DA3485" w:rsidRDefault="00FF6E23" w:rsidP="00D76BDB">
                  <w:pPr>
                    <w:adjustRightInd w:val="0"/>
                    <w:snapToGrid w:val="0"/>
                    <w:jc w:val="center"/>
                    <w:rPr>
                      <w:b/>
                      <w:bCs/>
                      <w:color w:val="000000" w:themeColor="text1"/>
                      <w:szCs w:val="21"/>
                    </w:rPr>
                  </w:pPr>
                  <w:r w:rsidRPr="00DA3485">
                    <w:rPr>
                      <w:bCs/>
                      <w:color w:val="000000" w:themeColor="text1"/>
                      <w:szCs w:val="21"/>
                    </w:rPr>
                    <w:t>1</w:t>
                  </w:r>
                </w:p>
              </w:tc>
              <w:tc>
                <w:tcPr>
                  <w:tcW w:w="960" w:type="pct"/>
                  <w:vMerge w:val="restart"/>
                  <w:vAlign w:val="center"/>
                </w:tcPr>
                <w:p w14:paraId="3928C45E" w14:textId="2BF56149" w:rsidR="00FF6E23" w:rsidRPr="00DA3485" w:rsidRDefault="00FF6E23" w:rsidP="00C41981">
                  <w:pPr>
                    <w:adjustRightInd w:val="0"/>
                    <w:snapToGrid w:val="0"/>
                    <w:jc w:val="center"/>
                    <w:rPr>
                      <w:b/>
                      <w:bCs/>
                      <w:color w:val="000000" w:themeColor="text1"/>
                      <w:szCs w:val="21"/>
                    </w:rPr>
                  </w:pPr>
                  <w:proofErr w:type="gramStart"/>
                  <w:r w:rsidRPr="00DA3485">
                    <w:rPr>
                      <w:color w:val="000000" w:themeColor="text1"/>
                      <w:szCs w:val="21"/>
                    </w:rPr>
                    <w:t>危废</w:t>
                  </w:r>
                  <w:r w:rsidRPr="00DA3485">
                    <w:rPr>
                      <w:rFonts w:hint="eastAsia"/>
                      <w:color w:val="000000" w:themeColor="text1"/>
                      <w:szCs w:val="21"/>
                    </w:rPr>
                    <w:t>贮存</w:t>
                  </w:r>
                  <w:proofErr w:type="gramEnd"/>
                  <w:r w:rsidRPr="00DA3485">
                    <w:rPr>
                      <w:rFonts w:hint="eastAsia"/>
                      <w:color w:val="000000" w:themeColor="text1"/>
                      <w:szCs w:val="21"/>
                    </w:rPr>
                    <w:t>库</w:t>
                  </w:r>
                </w:p>
              </w:tc>
              <w:tc>
                <w:tcPr>
                  <w:tcW w:w="1354" w:type="pct"/>
                  <w:vAlign w:val="center"/>
                </w:tcPr>
                <w:p w14:paraId="6C02282E" w14:textId="1BE98EC9" w:rsidR="00FF6E23" w:rsidRPr="00DA3485" w:rsidRDefault="00FF6E23" w:rsidP="00FD55D2">
                  <w:pPr>
                    <w:adjustRightInd w:val="0"/>
                    <w:snapToGrid w:val="0"/>
                    <w:jc w:val="center"/>
                    <w:rPr>
                      <w:bCs/>
                      <w:color w:val="000000" w:themeColor="text1"/>
                      <w:szCs w:val="21"/>
                    </w:rPr>
                  </w:pPr>
                  <w:r w:rsidRPr="00DA3485">
                    <w:rPr>
                      <w:rFonts w:hint="eastAsia"/>
                      <w:bCs/>
                      <w:color w:val="000000" w:themeColor="text1"/>
                      <w:szCs w:val="21"/>
                    </w:rPr>
                    <w:t>废活性炭</w:t>
                  </w:r>
                </w:p>
              </w:tc>
              <w:tc>
                <w:tcPr>
                  <w:tcW w:w="2352" w:type="pct"/>
                  <w:vMerge w:val="restart"/>
                  <w:vAlign w:val="center"/>
                </w:tcPr>
                <w:p w14:paraId="29CC6B57" w14:textId="4BCF814C" w:rsidR="00FF6E23" w:rsidRPr="00DA3485" w:rsidRDefault="00FF6E23" w:rsidP="00D76BDB">
                  <w:pPr>
                    <w:adjustRightInd w:val="0"/>
                    <w:snapToGrid w:val="0"/>
                    <w:jc w:val="center"/>
                    <w:rPr>
                      <w:b/>
                      <w:bCs/>
                      <w:color w:val="000000" w:themeColor="text1"/>
                      <w:szCs w:val="21"/>
                    </w:rPr>
                  </w:pPr>
                  <w:r w:rsidRPr="00DA3485">
                    <w:rPr>
                      <w:color w:val="000000" w:themeColor="text1"/>
                      <w:szCs w:val="21"/>
                    </w:rPr>
                    <w:t>泄漏、火灾、爆炸等引起的伴生</w:t>
                  </w:r>
                  <w:r w:rsidRPr="00DA3485">
                    <w:rPr>
                      <w:color w:val="000000" w:themeColor="text1"/>
                      <w:szCs w:val="21"/>
                    </w:rPr>
                    <w:t>/</w:t>
                  </w:r>
                  <w:r w:rsidRPr="00DA3485">
                    <w:rPr>
                      <w:color w:val="000000" w:themeColor="text1"/>
                      <w:szCs w:val="21"/>
                    </w:rPr>
                    <w:t>次生污染</w:t>
                  </w:r>
                  <w:r w:rsidRPr="00DA3485">
                    <w:rPr>
                      <w:color w:val="000000" w:themeColor="text1"/>
                      <w:szCs w:val="21"/>
                    </w:rPr>
                    <w:lastRenderedPageBreak/>
                    <w:t>物排放</w:t>
                  </w:r>
                </w:p>
              </w:tc>
            </w:tr>
            <w:tr w:rsidR="00FF6E23" w:rsidRPr="00DA3485" w14:paraId="4D570F04" w14:textId="77777777" w:rsidTr="00B17F47">
              <w:trPr>
                <w:jc w:val="center"/>
              </w:trPr>
              <w:tc>
                <w:tcPr>
                  <w:tcW w:w="334" w:type="pct"/>
                  <w:vAlign w:val="center"/>
                </w:tcPr>
                <w:p w14:paraId="688B4A90" w14:textId="054F15A5" w:rsidR="00FF6E23" w:rsidRPr="00DA3485" w:rsidRDefault="00FF6E23" w:rsidP="00D76BDB">
                  <w:pPr>
                    <w:adjustRightInd w:val="0"/>
                    <w:snapToGrid w:val="0"/>
                    <w:jc w:val="center"/>
                    <w:rPr>
                      <w:bCs/>
                      <w:color w:val="000000" w:themeColor="text1"/>
                      <w:szCs w:val="21"/>
                    </w:rPr>
                  </w:pPr>
                  <w:r w:rsidRPr="00DA3485">
                    <w:rPr>
                      <w:color w:val="000000" w:themeColor="text1"/>
                      <w:szCs w:val="21"/>
                    </w:rPr>
                    <w:lastRenderedPageBreak/>
                    <w:t>2</w:t>
                  </w:r>
                </w:p>
              </w:tc>
              <w:tc>
                <w:tcPr>
                  <w:tcW w:w="960" w:type="pct"/>
                  <w:vMerge/>
                  <w:vAlign w:val="center"/>
                </w:tcPr>
                <w:p w14:paraId="42B87790" w14:textId="77777777" w:rsidR="00FF6E23" w:rsidRPr="00DA3485" w:rsidRDefault="00FF6E23" w:rsidP="00D76BDB">
                  <w:pPr>
                    <w:adjustRightInd w:val="0"/>
                    <w:snapToGrid w:val="0"/>
                    <w:jc w:val="center"/>
                    <w:rPr>
                      <w:color w:val="000000" w:themeColor="text1"/>
                      <w:szCs w:val="21"/>
                    </w:rPr>
                  </w:pPr>
                </w:p>
              </w:tc>
              <w:tc>
                <w:tcPr>
                  <w:tcW w:w="1354" w:type="pct"/>
                  <w:vAlign w:val="center"/>
                </w:tcPr>
                <w:p w14:paraId="39CFB5D1" w14:textId="6A177561" w:rsidR="00FF6E23" w:rsidRPr="00DA3485" w:rsidRDefault="00FF6E23" w:rsidP="00D76BDB">
                  <w:pPr>
                    <w:adjustRightInd w:val="0"/>
                    <w:snapToGrid w:val="0"/>
                    <w:jc w:val="center"/>
                    <w:rPr>
                      <w:bCs/>
                      <w:color w:val="000000" w:themeColor="text1"/>
                      <w:szCs w:val="21"/>
                    </w:rPr>
                  </w:pPr>
                  <w:r w:rsidRPr="00DA3485">
                    <w:rPr>
                      <w:rFonts w:hint="eastAsia"/>
                      <w:bCs/>
                      <w:color w:val="000000" w:themeColor="text1"/>
                      <w:szCs w:val="21"/>
                    </w:rPr>
                    <w:t>废包装材料</w:t>
                  </w:r>
                </w:p>
              </w:tc>
              <w:tc>
                <w:tcPr>
                  <w:tcW w:w="2352" w:type="pct"/>
                  <w:vMerge/>
                  <w:vAlign w:val="center"/>
                </w:tcPr>
                <w:p w14:paraId="707ED8FB" w14:textId="77777777" w:rsidR="00FF6E23" w:rsidRPr="00DA3485" w:rsidRDefault="00FF6E23" w:rsidP="00D76BDB">
                  <w:pPr>
                    <w:adjustRightInd w:val="0"/>
                    <w:snapToGrid w:val="0"/>
                    <w:jc w:val="center"/>
                    <w:rPr>
                      <w:color w:val="000000" w:themeColor="text1"/>
                      <w:szCs w:val="21"/>
                    </w:rPr>
                  </w:pPr>
                </w:p>
              </w:tc>
            </w:tr>
            <w:tr w:rsidR="00B02EB1" w:rsidRPr="00DA3485" w14:paraId="4473E49A" w14:textId="77777777" w:rsidTr="00FF6E23">
              <w:trPr>
                <w:trHeight w:val="73"/>
                <w:jc w:val="center"/>
              </w:trPr>
              <w:tc>
                <w:tcPr>
                  <w:tcW w:w="334" w:type="pct"/>
                  <w:vAlign w:val="center"/>
                </w:tcPr>
                <w:p w14:paraId="13FD93D8" w14:textId="7D14EA24" w:rsidR="00B02EB1" w:rsidRPr="00DA3485" w:rsidRDefault="00B02EB1" w:rsidP="00B02EB1">
                  <w:pPr>
                    <w:adjustRightInd w:val="0"/>
                    <w:snapToGrid w:val="0"/>
                    <w:jc w:val="center"/>
                    <w:rPr>
                      <w:color w:val="000000" w:themeColor="text1"/>
                      <w:szCs w:val="21"/>
                    </w:rPr>
                  </w:pPr>
                  <w:r w:rsidRPr="00DA3485">
                    <w:rPr>
                      <w:color w:val="000000" w:themeColor="text1"/>
                      <w:szCs w:val="21"/>
                    </w:rPr>
                    <w:t>3</w:t>
                  </w:r>
                </w:p>
              </w:tc>
              <w:tc>
                <w:tcPr>
                  <w:tcW w:w="960" w:type="pct"/>
                  <w:vMerge/>
                  <w:vAlign w:val="center"/>
                </w:tcPr>
                <w:p w14:paraId="021D7AE6" w14:textId="77777777" w:rsidR="00B02EB1" w:rsidRPr="00DA3485" w:rsidRDefault="00B02EB1" w:rsidP="00B02EB1">
                  <w:pPr>
                    <w:adjustRightInd w:val="0"/>
                    <w:snapToGrid w:val="0"/>
                    <w:jc w:val="center"/>
                    <w:rPr>
                      <w:color w:val="000000" w:themeColor="text1"/>
                      <w:szCs w:val="21"/>
                    </w:rPr>
                  </w:pPr>
                </w:p>
              </w:tc>
              <w:tc>
                <w:tcPr>
                  <w:tcW w:w="1354" w:type="pct"/>
                  <w:vAlign w:val="center"/>
                </w:tcPr>
                <w:p w14:paraId="40006A39" w14:textId="2D15C23C" w:rsidR="00B02EB1" w:rsidRPr="00DA3485" w:rsidRDefault="00B02EB1" w:rsidP="00B02EB1">
                  <w:pPr>
                    <w:adjustRightInd w:val="0"/>
                    <w:snapToGrid w:val="0"/>
                    <w:jc w:val="center"/>
                    <w:rPr>
                      <w:color w:val="000000" w:themeColor="text1"/>
                      <w:kern w:val="0"/>
                      <w:szCs w:val="21"/>
                    </w:rPr>
                  </w:pPr>
                  <w:r w:rsidRPr="00DA3485">
                    <w:rPr>
                      <w:rFonts w:hint="eastAsia"/>
                      <w:color w:val="000000" w:themeColor="text1"/>
                      <w:kern w:val="0"/>
                      <w:szCs w:val="21"/>
                    </w:rPr>
                    <w:t>废过滤材料</w:t>
                  </w:r>
                </w:p>
              </w:tc>
              <w:tc>
                <w:tcPr>
                  <w:tcW w:w="2352" w:type="pct"/>
                  <w:vMerge/>
                  <w:vAlign w:val="center"/>
                </w:tcPr>
                <w:p w14:paraId="6AF7EE0A" w14:textId="77777777" w:rsidR="00B02EB1" w:rsidRPr="00DA3485" w:rsidRDefault="00B02EB1" w:rsidP="00B02EB1">
                  <w:pPr>
                    <w:adjustRightInd w:val="0"/>
                    <w:snapToGrid w:val="0"/>
                    <w:jc w:val="center"/>
                    <w:rPr>
                      <w:color w:val="000000" w:themeColor="text1"/>
                      <w:szCs w:val="21"/>
                    </w:rPr>
                  </w:pPr>
                </w:p>
              </w:tc>
            </w:tr>
            <w:tr w:rsidR="00B02EB1" w:rsidRPr="00DA3485" w14:paraId="65A1FE83" w14:textId="77777777" w:rsidTr="00B17F47">
              <w:trPr>
                <w:jc w:val="center"/>
              </w:trPr>
              <w:tc>
                <w:tcPr>
                  <w:tcW w:w="334" w:type="pct"/>
                  <w:vAlign w:val="center"/>
                </w:tcPr>
                <w:p w14:paraId="1FCFA2D7" w14:textId="3C9EDED4" w:rsidR="00B02EB1" w:rsidRPr="00DA3485" w:rsidRDefault="008D781C" w:rsidP="00B02EB1">
                  <w:pPr>
                    <w:adjustRightInd w:val="0"/>
                    <w:snapToGrid w:val="0"/>
                    <w:jc w:val="center"/>
                    <w:rPr>
                      <w:color w:val="000000" w:themeColor="text1"/>
                      <w:szCs w:val="21"/>
                    </w:rPr>
                  </w:pPr>
                  <w:r w:rsidRPr="00DA3485">
                    <w:rPr>
                      <w:color w:val="000000" w:themeColor="text1"/>
                      <w:szCs w:val="21"/>
                    </w:rPr>
                    <w:t>4</w:t>
                  </w:r>
                </w:p>
              </w:tc>
              <w:tc>
                <w:tcPr>
                  <w:tcW w:w="960" w:type="pct"/>
                  <w:vMerge/>
                  <w:vAlign w:val="center"/>
                </w:tcPr>
                <w:p w14:paraId="7BA6DCF5" w14:textId="77777777" w:rsidR="00B02EB1" w:rsidRPr="00DA3485" w:rsidRDefault="00B02EB1" w:rsidP="00B02EB1">
                  <w:pPr>
                    <w:adjustRightInd w:val="0"/>
                    <w:snapToGrid w:val="0"/>
                    <w:jc w:val="center"/>
                    <w:rPr>
                      <w:color w:val="000000" w:themeColor="text1"/>
                      <w:szCs w:val="21"/>
                    </w:rPr>
                  </w:pPr>
                </w:p>
              </w:tc>
              <w:tc>
                <w:tcPr>
                  <w:tcW w:w="1354" w:type="pct"/>
                  <w:vAlign w:val="center"/>
                </w:tcPr>
                <w:p w14:paraId="4B778E73" w14:textId="6ECFFE85" w:rsidR="00B02EB1" w:rsidRPr="00DA3485" w:rsidRDefault="00B02EB1" w:rsidP="00B02EB1">
                  <w:pPr>
                    <w:adjustRightInd w:val="0"/>
                    <w:snapToGrid w:val="0"/>
                    <w:jc w:val="center"/>
                    <w:rPr>
                      <w:color w:val="000000" w:themeColor="text1"/>
                      <w:kern w:val="0"/>
                      <w:szCs w:val="21"/>
                    </w:rPr>
                  </w:pPr>
                  <w:r w:rsidRPr="00DA3485">
                    <w:rPr>
                      <w:rFonts w:hint="eastAsia"/>
                      <w:color w:val="000000" w:themeColor="text1"/>
                      <w:kern w:val="0"/>
                      <w:szCs w:val="21"/>
                    </w:rPr>
                    <w:t>空压机</w:t>
                  </w:r>
                  <w:r w:rsidRPr="00DA3485">
                    <w:rPr>
                      <w:color w:val="000000" w:themeColor="text1"/>
                      <w:kern w:val="0"/>
                      <w:szCs w:val="21"/>
                    </w:rPr>
                    <w:t>含油废液</w:t>
                  </w:r>
                </w:p>
              </w:tc>
              <w:tc>
                <w:tcPr>
                  <w:tcW w:w="2352" w:type="pct"/>
                  <w:vMerge/>
                  <w:vAlign w:val="center"/>
                </w:tcPr>
                <w:p w14:paraId="44A0BDE6" w14:textId="77777777" w:rsidR="00B02EB1" w:rsidRPr="00DA3485" w:rsidRDefault="00B02EB1" w:rsidP="00B02EB1">
                  <w:pPr>
                    <w:adjustRightInd w:val="0"/>
                    <w:snapToGrid w:val="0"/>
                    <w:jc w:val="center"/>
                    <w:rPr>
                      <w:color w:val="000000" w:themeColor="text1"/>
                      <w:szCs w:val="21"/>
                    </w:rPr>
                  </w:pPr>
                </w:p>
              </w:tc>
            </w:tr>
            <w:tr w:rsidR="008D781C" w:rsidRPr="00DA3485" w14:paraId="3A317E24" w14:textId="77777777" w:rsidTr="00B17F47">
              <w:trPr>
                <w:jc w:val="center"/>
              </w:trPr>
              <w:tc>
                <w:tcPr>
                  <w:tcW w:w="334" w:type="pct"/>
                  <w:vAlign w:val="center"/>
                </w:tcPr>
                <w:p w14:paraId="4BD1505D" w14:textId="1B0CA9B9" w:rsidR="008D781C" w:rsidRPr="00DA3485" w:rsidRDefault="008D781C" w:rsidP="008D781C">
                  <w:pPr>
                    <w:adjustRightInd w:val="0"/>
                    <w:snapToGrid w:val="0"/>
                    <w:jc w:val="center"/>
                    <w:rPr>
                      <w:color w:val="000000" w:themeColor="text1"/>
                      <w:szCs w:val="21"/>
                    </w:rPr>
                  </w:pPr>
                  <w:r w:rsidRPr="00DA3485">
                    <w:rPr>
                      <w:rFonts w:hint="eastAsia"/>
                      <w:color w:val="000000" w:themeColor="text1"/>
                      <w:szCs w:val="21"/>
                    </w:rPr>
                    <w:t>5</w:t>
                  </w:r>
                </w:p>
              </w:tc>
              <w:tc>
                <w:tcPr>
                  <w:tcW w:w="960" w:type="pct"/>
                  <w:vMerge/>
                  <w:vAlign w:val="center"/>
                </w:tcPr>
                <w:p w14:paraId="3804D49B" w14:textId="77777777" w:rsidR="008D781C" w:rsidRPr="00DA3485" w:rsidRDefault="008D781C" w:rsidP="008D781C">
                  <w:pPr>
                    <w:adjustRightInd w:val="0"/>
                    <w:snapToGrid w:val="0"/>
                    <w:jc w:val="center"/>
                    <w:rPr>
                      <w:color w:val="000000" w:themeColor="text1"/>
                      <w:szCs w:val="21"/>
                    </w:rPr>
                  </w:pPr>
                </w:p>
              </w:tc>
              <w:tc>
                <w:tcPr>
                  <w:tcW w:w="1354" w:type="pct"/>
                  <w:vAlign w:val="center"/>
                </w:tcPr>
                <w:p w14:paraId="2C5D0977" w14:textId="3C6425AF" w:rsidR="008D781C" w:rsidRPr="00DA3485" w:rsidRDefault="008D781C" w:rsidP="008D781C">
                  <w:pPr>
                    <w:adjustRightInd w:val="0"/>
                    <w:snapToGrid w:val="0"/>
                    <w:jc w:val="center"/>
                    <w:rPr>
                      <w:color w:val="000000" w:themeColor="text1"/>
                      <w:kern w:val="0"/>
                      <w:szCs w:val="21"/>
                    </w:rPr>
                  </w:pPr>
                  <w:r w:rsidRPr="00DA3485">
                    <w:rPr>
                      <w:rFonts w:hint="eastAsia"/>
                      <w:color w:val="000000" w:themeColor="text1"/>
                      <w:kern w:val="0"/>
                      <w:szCs w:val="21"/>
                    </w:rPr>
                    <w:t>废劳保用品</w:t>
                  </w:r>
                </w:p>
              </w:tc>
              <w:tc>
                <w:tcPr>
                  <w:tcW w:w="2352" w:type="pct"/>
                  <w:vMerge/>
                  <w:vAlign w:val="center"/>
                </w:tcPr>
                <w:p w14:paraId="0840D4D4" w14:textId="77777777" w:rsidR="008D781C" w:rsidRPr="00DA3485" w:rsidRDefault="008D781C" w:rsidP="008D781C">
                  <w:pPr>
                    <w:adjustRightInd w:val="0"/>
                    <w:snapToGrid w:val="0"/>
                    <w:jc w:val="center"/>
                    <w:rPr>
                      <w:color w:val="000000" w:themeColor="text1"/>
                      <w:szCs w:val="21"/>
                    </w:rPr>
                  </w:pPr>
                </w:p>
              </w:tc>
            </w:tr>
            <w:tr w:rsidR="008D781C" w:rsidRPr="00DA3485" w14:paraId="0F238F12" w14:textId="77777777" w:rsidTr="00B17F47">
              <w:trPr>
                <w:trHeight w:val="184"/>
                <w:jc w:val="center"/>
              </w:trPr>
              <w:tc>
                <w:tcPr>
                  <w:tcW w:w="334" w:type="pct"/>
                  <w:vAlign w:val="center"/>
                </w:tcPr>
                <w:p w14:paraId="168247CF" w14:textId="24FE7EF9" w:rsidR="008D781C" w:rsidRPr="00DA3485" w:rsidRDefault="008D781C" w:rsidP="008D781C">
                  <w:pPr>
                    <w:adjustRightInd w:val="0"/>
                    <w:snapToGrid w:val="0"/>
                    <w:jc w:val="center"/>
                    <w:rPr>
                      <w:b/>
                      <w:bCs/>
                      <w:color w:val="000000" w:themeColor="text1"/>
                      <w:szCs w:val="21"/>
                    </w:rPr>
                  </w:pPr>
                  <w:r w:rsidRPr="00DA3485">
                    <w:rPr>
                      <w:rFonts w:hint="eastAsia"/>
                      <w:color w:val="000000" w:themeColor="text1"/>
                      <w:szCs w:val="21"/>
                    </w:rPr>
                    <w:t>6</w:t>
                  </w:r>
                </w:p>
              </w:tc>
              <w:tc>
                <w:tcPr>
                  <w:tcW w:w="960" w:type="pct"/>
                  <w:vMerge w:val="restart"/>
                  <w:vAlign w:val="center"/>
                </w:tcPr>
                <w:p w14:paraId="1F097B36" w14:textId="2FCBEA90" w:rsidR="008D781C" w:rsidRPr="00DA3485" w:rsidRDefault="008D781C" w:rsidP="008D781C">
                  <w:pPr>
                    <w:adjustRightInd w:val="0"/>
                    <w:snapToGrid w:val="0"/>
                    <w:jc w:val="center"/>
                    <w:rPr>
                      <w:b/>
                      <w:bCs/>
                      <w:color w:val="000000" w:themeColor="text1"/>
                      <w:szCs w:val="21"/>
                    </w:rPr>
                  </w:pPr>
                  <w:r w:rsidRPr="00DA3485">
                    <w:rPr>
                      <w:rFonts w:hint="eastAsia"/>
                      <w:color w:val="000000" w:themeColor="text1"/>
                      <w:szCs w:val="21"/>
                    </w:rPr>
                    <w:t>原料</w:t>
                  </w:r>
                  <w:r w:rsidRPr="00DA3485">
                    <w:rPr>
                      <w:color w:val="000000" w:themeColor="text1"/>
                      <w:szCs w:val="21"/>
                    </w:rPr>
                    <w:t>仓库</w:t>
                  </w:r>
                  <w:r w:rsidRPr="00DA3485">
                    <w:rPr>
                      <w:rFonts w:hint="eastAsia"/>
                      <w:color w:val="000000" w:themeColor="text1"/>
                      <w:szCs w:val="21"/>
                    </w:rPr>
                    <w:t>、</w:t>
                  </w:r>
                  <w:r w:rsidRPr="00DA3485">
                    <w:rPr>
                      <w:color w:val="000000" w:themeColor="text1"/>
                      <w:szCs w:val="21"/>
                    </w:rPr>
                    <w:t>生产车间</w:t>
                  </w:r>
                </w:p>
              </w:tc>
              <w:tc>
                <w:tcPr>
                  <w:tcW w:w="1354" w:type="pct"/>
                  <w:vAlign w:val="center"/>
                </w:tcPr>
                <w:p w14:paraId="49C88422" w14:textId="3619D142" w:rsidR="008D781C" w:rsidRPr="00DA3485" w:rsidRDefault="008D781C" w:rsidP="008D781C">
                  <w:pPr>
                    <w:adjustRightInd w:val="0"/>
                    <w:snapToGrid w:val="0"/>
                    <w:jc w:val="center"/>
                    <w:rPr>
                      <w:b/>
                      <w:bCs/>
                      <w:color w:val="000000" w:themeColor="text1"/>
                      <w:szCs w:val="21"/>
                    </w:rPr>
                  </w:pPr>
                  <w:r w:rsidRPr="00DA3485">
                    <w:rPr>
                      <w:bCs/>
                      <w:color w:val="000000" w:themeColor="text1"/>
                      <w:kern w:val="0"/>
                      <w:szCs w:val="21"/>
                    </w:rPr>
                    <w:t>胶水</w:t>
                  </w:r>
                </w:p>
              </w:tc>
              <w:tc>
                <w:tcPr>
                  <w:tcW w:w="2352" w:type="pct"/>
                  <w:vMerge/>
                  <w:vAlign w:val="center"/>
                </w:tcPr>
                <w:p w14:paraId="2C81EB10" w14:textId="77777777" w:rsidR="008D781C" w:rsidRPr="00DA3485" w:rsidRDefault="008D781C" w:rsidP="008D781C">
                  <w:pPr>
                    <w:adjustRightInd w:val="0"/>
                    <w:snapToGrid w:val="0"/>
                    <w:jc w:val="center"/>
                    <w:rPr>
                      <w:b/>
                      <w:bCs/>
                      <w:color w:val="000000" w:themeColor="text1"/>
                      <w:szCs w:val="21"/>
                    </w:rPr>
                  </w:pPr>
                </w:p>
              </w:tc>
            </w:tr>
            <w:tr w:rsidR="008D781C" w:rsidRPr="00DA3485" w14:paraId="24D4752B" w14:textId="77777777" w:rsidTr="00B17F47">
              <w:trPr>
                <w:trHeight w:val="182"/>
                <w:jc w:val="center"/>
              </w:trPr>
              <w:tc>
                <w:tcPr>
                  <w:tcW w:w="334" w:type="pct"/>
                  <w:vAlign w:val="center"/>
                </w:tcPr>
                <w:p w14:paraId="482F9750" w14:textId="5CF1C179" w:rsidR="008D781C" w:rsidRPr="00DA3485" w:rsidRDefault="008D781C" w:rsidP="008D781C">
                  <w:pPr>
                    <w:adjustRightInd w:val="0"/>
                    <w:snapToGrid w:val="0"/>
                    <w:jc w:val="center"/>
                    <w:rPr>
                      <w:color w:val="000000" w:themeColor="text1"/>
                      <w:szCs w:val="21"/>
                    </w:rPr>
                  </w:pPr>
                  <w:r w:rsidRPr="00DA3485">
                    <w:rPr>
                      <w:rFonts w:hint="eastAsia"/>
                      <w:color w:val="000000" w:themeColor="text1"/>
                      <w:szCs w:val="21"/>
                    </w:rPr>
                    <w:t>7</w:t>
                  </w:r>
                </w:p>
              </w:tc>
              <w:tc>
                <w:tcPr>
                  <w:tcW w:w="960" w:type="pct"/>
                  <w:vMerge/>
                  <w:vAlign w:val="center"/>
                </w:tcPr>
                <w:p w14:paraId="64CCA324" w14:textId="77777777" w:rsidR="008D781C" w:rsidRPr="00DA3485" w:rsidRDefault="008D781C" w:rsidP="008D781C">
                  <w:pPr>
                    <w:adjustRightInd w:val="0"/>
                    <w:snapToGrid w:val="0"/>
                    <w:jc w:val="center"/>
                    <w:rPr>
                      <w:color w:val="000000" w:themeColor="text1"/>
                      <w:szCs w:val="21"/>
                    </w:rPr>
                  </w:pPr>
                </w:p>
              </w:tc>
              <w:tc>
                <w:tcPr>
                  <w:tcW w:w="1354" w:type="pct"/>
                  <w:vAlign w:val="center"/>
                </w:tcPr>
                <w:p w14:paraId="199B7612" w14:textId="48124800" w:rsidR="008D781C" w:rsidRPr="00DA3485" w:rsidRDefault="008D781C" w:rsidP="008D781C">
                  <w:pPr>
                    <w:adjustRightInd w:val="0"/>
                    <w:snapToGrid w:val="0"/>
                    <w:jc w:val="center"/>
                    <w:rPr>
                      <w:color w:val="000000" w:themeColor="text1"/>
                      <w:kern w:val="0"/>
                      <w:szCs w:val="21"/>
                    </w:rPr>
                  </w:pPr>
                  <w:r w:rsidRPr="00DA3485">
                    <w:rPr>
                      <w:bCs/>
                      <w:color w:val="000000" w:themeColor="text1"/>
                      <w:kern w:val="0"/>
                      <w:szCs w:val="21"/>
                    </w:rPr>
                    <w:t>液体蜡</w:t>
                  </w:r>
                </w:p>
              </w:tc>
              <w:tc>
                <w:tcPr>
                  <w:tcW w:w="2352" w:type="pct"/>
                  <w:vMerge/>
                  <w:vAlign w:val="center"/>
                </w:tcPr>
                <w:p w14:paraId="7C0D49C8" w14:textId="77777777" w:rsidR="008D781C" w:rsidRPr="00DA3485" w:rsidRDefault="008D781C" w:rsidP="008D781C">
                  <w:pPr>
                    <w:adjustRightInd w:val="0"/>
                    <w:snapToGrid w:val="0"/>
                    <w:jc w:val="center"/>
                    <w:rPr>
                      <w:b/>
                      <w:bCs/>
                      <w:color w:val="000000" w:themeColor="text1"/>
                      <w:szCs w:val="21"/>
                    </w:rPr>
                  </w:pPr>
                </w:p>
              </w:tc>
            </w:tr>
            <w:tr w:rsidR="008D781C" w:rsidRPr="00DA3485" w14:paraId="7F1C87EC" w14:textId="77777777" w:rsidTr="00B17F47">
              <w:trPr>
                <w:trHeight w:val="182"/>
                <w:jc w:val="center"/>
              </w:trPr>
              <w:tc>
                <w:tcPr>
                  <w:tcW w:w="334" w:type="pct"/>
                  <w:vAlign w:val="center"/>
                </w:tcPr>
                <w:p w14:paraId="5170B05C" w14:textId="055200E3" w:rsidR="008D781C" w:rsidRPr="00DA3485" w:rsidRDefault="008D781C" w:rsidP="008D781C">
                  <w:pPr>
                    <w:adjustRightInd w:val="0"/>
                    <w:snapToGrid w:val="0"/>
                    <w:jc w:val="center"/>
                    <w:rPr>
                      <w:color w:val="000000" w:themeColor="text1"/>
                      <w:szCs w:val="21"/>
                    </w:rPr>
                  </w:pPr>
                  <w:r w:rsidRPr="00DA3485">
                    <w:rPr>
                      <w:rFonts w:hint="eastAsia"/>
                      <w:color w:val="000000" w:themeColor="text1"/>
                      <w:szCs w:val="21"/>
                    </w:rPr>
                    <w:t>8</w:t>
                  </w:r>
                </w:p>
              </w:tc>
              <w:tc>
                <w:tcPr>
                  <w:tcW w:w="960" w:type="pct"/>
                  <w:vMerge/>
                  <w:vAlign w:val="center"/>
                </w:tcPr>
                <w:p w14:paraId="6B2A9AC0" w14:textId="77777777" w:rsidR="008D781C" w:rsidRPr="00DA3485" w:rsidRDefault="008D781C" w:rsidP="008D781C">
                  <w:pPr>
                    <w:adjustRightInd w:val="0"/>
                    <w:snapToGrid w:val="0"/>
                    <w:jc w:val="center"/>
                    <w:rPr>
                      <w:color w:val="000000" w:themeColor="text1"/>
                      <w:szCs w:val="21"/>
                    </w:rPr>
                  </w:pPr>
                </w:p>
              </w:tc>
              <w:tc>
                <w:tcPr>
                  <w:tcW w:w="1354" w:type="pct"/>
                  <w:vAlign w:val="center"/>
                </w:tcPr>
                <w:p w14:paraId="5C7FB614" w14:textId="220C83C0" w:rsidR="008D781C" w:rsidRPr="00DA3485" w:rsidRDefault="008D781C" w:rsidP="008D781C">
                  <w:pPr>
                    <w:adjustRightInd w:val="0"/>
                    <w:snapToGrid w:val="0"/>
                    <w:jc w:val="center"/>
                    <w:rPr>
                      <w:color w:val="000000" w:themeColor="text1"/>
                      <w:szCs w:val="21"/>
                    </w:rPr>
                  </w:pPr>
                  <w:r w:rsidRPr="00DA3485">
                    <w:rPr>
                      <w:bCs/>
                      <w:color w:val="000000" w:themeColor="text1"/>
                      <w:kern w:val="0"/>
                      <w:szCs w:val="21"/>
                    </w:rPr>
                    <w:t>树脂</w:t>
                  </w:r>
                </w:p>
              </w:tc>
              <w:tc>
                <w:tcPr>
                  <w:tcW w:w="2352" w:type="pct"/>
                  <w:vMerge/>
                  <w:vAlign w:val="center"/>
                </w:tcPr>
                <w:p w14:paraId="2A7900B2" w14:textId="77777777" w:rsidR="008D781C" w:rsidRPr="00DA3485" w:rsidRDefault="008D781C" w:rsidP="008D781C">
                  <w:pPr>
                    <w:adjustRightInd w:val="0"/>
                    <w:snapToGrid w:val="0"/>
                    <w:jc w:val="center"/>
                    <w:rPr>
                      <w:b/>
                      <w:bCs/>
                      <w:color w:val="000000" w:themeColor="text1"/>
                      <w:szCs w:val="21"/>
                    </w:rPr>
                  </w:pPr>
                </w:p>
              </w:tc>
            </w:tr>
            <w:tr w:rsidR="008D781C" w:rsidRPr="00DA3485" w14:paraId="077C99E4" w14:textId="77777777" w:rsidTr="00B17F47">
              <w:trPr>
                <w:trHeight w:val="182"/>
                <w:jc w:val="center"/>
              </w:trPr>
              <w:tc>
                <w:tcPr>
                  <w:tcW w:w="334" w:type="pct"/>
                  <w:vAlign w:val="center"/>
                </w:tcPr>
                <w:p w14:paraId="10C5C257" w14:textId="1FAA41C3" w:rsidR="008D781C" w:rsidRPr="00DA3485" w:rsidRDefault="008D781C" w:rsidP="008D781C">
                  <w:pPr>
                    <w:adjustRightInd w:val="0"/>
                    <w:snapToGrid w:val="0"/>
                    <w:jc w:val="center"/>
                    <w:rPr>
                      <w:color w:val="000000" w:themeColor="text1"/>
                      <w:szCs w:val="21"/>
                    </w:rPr>
                  </w:pPr>
                  <w:r w:rsidRPr="00DA3485">
                    <w:rPr>
                      <w:color w:val="000000" w:themeColor="text1"/>
                      <w:szCs w:val="21"/>
                    </w:rPr>
                    <w:t>9</w:t>
                  </w:r>
                </w:p>
              </w:tc>
              <w:tc>
                <w:tcPr>
                  <w:tcW w:w="960" w:type="pct"/>
                  <w:vMerge/>
                  <w:vAlign w:val="center"/>
                </w:tcPr>
                <w:p w14:paraId="0DBD43F9" w14:textId="77777777" w:rsidR="008D781C" w:rsidRPr="00DA3485" w:rsidRDefault="008D781C" w:rsidP="008D781C">
                  <w:pPr>
                    <w:adjustRightInd w:val="0"/>
                    <w:snapToGrid w:val="0"/>
                    <w:jc w:val="center"/>
                    <w:rPr>
                      <w:color w:val="000000" w:themeColor="text1"/>
                      <w:szCs w:val="21"/>
                    </w:rPr>
                  </w:pPr>
                </w:p>
              </w:tc>
              <w:tc>
                <w:tcPr>
                  <w:tcW w:w="1354" w:type="pct"/>
                  <w:vAlign w:val="center"/>
                </w:tcPr>
                <w:p w14:paraId="30E55C0F" w14:textId="56F11DC4" w:rsidR="008D781C" w:rsidRPr="00DA3485" w:rsidRDefault="008D781C" w:rsidP="008D781C">
                  <w:pPr>
                    <w:adjustRightInd w:val="0"/>
                    <w:snapToGrid w:val="0"/>
                    <w:jc w:val="center"/>
                    <w:rPr>
                      <w:color w:val="000000" w:themeColor="text1"/>
                      <w:kern w:val="0"/>
                      <w:szCs w:val="21"/>
                    </w:rPr>
                  </w:pPr>
                  <w:r w:rsidRPr="00DA3485">
                    <w:rPr>
                      <w:bCs/>
                      <w:color w:val="000000" w:themeColor="text1"/>
                      <w:kern w:val="0"/>
                      <w:szCs w:val="21"/>
                    </w:rPr>
                    <w:t>酒精</w:t>
                  </w:r>
                </w:p>
              </w:tc>
              <w:tc>
                <w:tcPr>
                  <w:tcW w:w="2352" w:type="pct"/>
                  <w:vMerge/>
                  <w:vAlign w:val="center"/>
                </w:tcPr>
                <w:p w14:paraId="6A09728E" w14:textId="77777777" w:rsidR="008D781C" w:rsidRPr="00DA3485" w:rsidRDefault="008D781C" w:rsidP="008D781C">
                  <w:pPr>
                    <w:adjustRightInd w:val="0"/>
                    <w:snapToGrid w:val="0"/>
                    <w:jc w:val="center"/>
                    <w:rPr>
                      <w:b/>
                      <w:bCs/>
                      <w:color w:val="000000" w:themeColor="text1"/>
                      <w:szCs w:val="21"/>
                    </w:rPr>
                  </w:pPr>
                </w:p>
              </w:tc>
            </w:tr>
            <w:tr w:rsidR="008D781C" w:rsidRPr="00DA3485" w14:paraId="4B199E26" w14:textId="77777777" w:rsidTr="00B17F47">
              <w:trPr>
                <w:trHeight w:val="182"/>
                <w:jc w:val="center"/>
              </w:trPr>
              <w:tc>
                <w:tcPr>
                  <w:tcW w:w="334" w:type="pct"/>
                  <w:vAlign w:val="center"/>
                </w:tcPr>
                <w:p w14:paraId="6057049B" w14:textId="431F1667" w:rsidR="008D781C" w:rsidRPr="00DA3485" w:rsidRDefault="008D781C" w:rsidP="008D781C">
                  <w:pPr>
                    <w:adjustRightInd w:val="0"/>
                    <w:snapToGrid w:val="0"/>
                    <w:jc w:val="center"/>
                    <w:rPr>
                      <w:color w:val="000000" w:themeColor="text1"/>
                      <w:szCs w:val="21"/>
                    </w:rPr>
                  </w:pPr>
                  <w:r w:rsidRPr="00DA3485">
                    <w:rPr>
                      <w:color w:val="000000" w:themeColor="text1"/>
                      <w:szCs w:val="21"/>
                    </w:rPr>
                    <w:t>10</w:t>
                  </w:r>
                </w:p>
              </w:tc>
              <w:tc>
                <w:tcPr>
                  <w:tcW w:w="960" w:type="pct"/>
                  <w:vAlign w:val="center"/>
                </w:tcPr>
                <w:p w14:paraId="0558A36D" w14:textId="498183E6" w:rsidR="008D781C" w:rsidRPr="00DA3485" w:rsidRDefault="008D781C" w:rsidP="008D781C">
                  <w:pPr>
                    <w:adjustRightInd w:val="0"/>
                    <w:snapToGrid w:val="0"/>
                    <w:jc w:val="center"/>
                    <w:rPr>
                      <w:color w:val="000000" w:themeColor="text1"/>
                      <w:szCs w:val="21"/>
                    </w:rPr>
                  </w:pPr>
                  <w:r w:rsidRPr="00DA3485">
                    <w:rPr>
                      <w:color w:val="000000" w:themeColor="text1"/>
                      <w:szCs w:val="21"/>
                    </w:rPr>
                    <w:t>叉车</w:t>
                  </w:r>
                </w:p>
              </w:tc>
              <w:tc>
                <w:tcPr>
                  <w:tcW w:w="1354" w:type="pct"/>
                  <w:vAlign w:val="center"/>
                </w:tcPr>
                <w:p w14:paraId="34823C67" w14:textId="0A3C3624" w:rsidR="008D781C" w:rsidRPr="00DA3485" w:rsidRDefault="008D781C" w:rsidP="008D781C">
                  <w:pPr>
                    <w:adjustRightInd w:val="0"/>
                    <w:snapToGrid w:val="0"/>
                    <w:jc w:val="center"/>
                    <w:rPr>
                      <w:color w:val="000000" w:themeColor="text1"/>
                      <w:kern w:val="0"/>
                      <w:szCs w:val="21"/>
                    </w:rPr>
                  </w:pPr>
                  <w:r w:rsidRPr="00DA3485">
                    <w:rPr>
                      <w:color w:val="000000" w:themeColor="text1"/>
                      <w:kern w:val="0"/>
                      <w:szCs w:val="21"/>
                    </w:rPr>
                    <w:t>柴油</w:t>
                  </w:r>
                </w:p>
              </w:tc>
              <w:tc>
                <w:tcPr>
                  <w:tcW w:w="2352" w:type="pct"/>
                  <w:vMerge/>
                  <w:vAlign w:val="center"/>
                </w:tcPr>
                <w:p w14:paraId="035410EA" w14:textId="77777777" w:rsidR="008D781C" w:rsidRPr="00DA3485" w:rsidRDefault="008D781C" w:rsidP="008D781C">
                  <w:pPr>
                    <w:adjustRightInd w:val="0"/>
                    <w:snapToGrid w:val="0"/>
                    <w:jc w:val="center"/>
                    <w:rPr>
                      <w:b/>
                      <w:bCs/>
                      <w:color w:val="000000" w:themeColor="text1"/>
                      <w:szCs w:val="21"/>
                    </w:rPr>
                  </w:pPr>
                </w:p>
              </w:tc>
            </w:tr>
            <w:tr w:rsidR="008D781C" w:rsidRPr="00DA3485" w14:paraId="056960FC" w14:textId="77777777" w:rsidTr="00B17F47">
              <w:trPr>
                <w:trHeight w:val="182"/>
                <w:jc w:val="center"/>
              </w:trPr>
              <w:tc>
                <w:tcPr>
                  <w:tcW w:w="334" w:type="pct"/>
                  <w:vAlign w:val="center"/>
                </w:tcPr>
                <w:p w14:paraId="30D4FA0A" w14:textId="39CDAA25" w:rsidR="008D781C" w:rsidRPr="00DA3485" w:rsidRDefault="008D781C" w:rsidP="008D781C">
                  <w:pPr>
                    <w:adjustRightInd w:val="0"/>
                    <w:snapToGrid w:val="0"/>
                    <w:jc w:val="center"/>
                    <w:rPr>
                      <w:color w:val="000000" w:themeColor="text1"/>
                      <w:szCs w:val="21"/>
                    </w:rPr>
                  </w:pPr>
                  <w:r w:rsidRPr="00DA3485">
                    <w:rPr>
                      <w:color w:val="000000" w:themeColor="text1"/>
                      <w:szCs w:val="21"/>
                    </w:rPr>
                    <w:t>11</w:t>
                  </w:r>
                </w:p>
              </w:tc>
              <w:tc>
                <w:tcPr>
                  <w:tcW w:w="960" w:type="pct"/>
                  <w:vAlign w:val="center"/>
                </w:tcPr>
                <w:p w14:paraId="75892121" w14:textId="694E8D32" w:rsidR="008D781C" w:rsidRPr="00DA3485" w:rsidRDefault="008D781C" w:rsidP="008D781C">
                  <w:pPr>
                    <w:adjustRightInd w:val="0"/>
                    <w:snapToGrid w:val="0"/>
                    <w:jc w:val="center"/>
                    <w:rPr>
                      <w:color w:val="000000" w:themeColor="text1"/>
                      <w:szCs w:val="21"/>
                    </w:rPr>
                  </w:pPr>
                  <w:r w:rsidRPr="00DA3485">
                    <w:rPr>
                      <w:color w:val="000000" w:themeColor="text1"/>
                      <w:szCs w:val="21"/>
                    </w:rPr>
                    <w:t>管道</w:t>
                  </w:r>
                </w:p>
              </w:tc>
              <w:tc>
                <w:tcPr>
                  <w:tcW w:w="1354" w:type="pct"/>
                  <w:vAlign w:val="center"/>
                </w:tcPr>
                <w:p w14:paraId="28C8E47A" w14:textId="25B03522" w:rsidR="008D781C" w:rsidRPr="00DA3485" w:rsidRDefault="008D781C" w:rsidP="008D781C">
                  <w:pPr>
                    <w:adjustRightInd w:val="0"/>
                    <w:snapToGrid w:val="0"/>
                    <w:jc w:val="center"/>
                    <w:rPr>
                      <w:color w:val="000000" w:themeColor="text1"/>
                      <w:kern w:val="0"/>
                      <w:szCs w:val="21"/>
                    </w:rPr>
                  </w:pPr>
                  <w:r w:rsidRPr="00DA3485">
                    <w:rPr>
                      <w:color w:val="000000" w:themeColor="text1"/>
                      <w:kern w:val="0"/>
                      <w:szCs w:val="21"/>
                    </w:rPr>
                    <w:t>天然气</w:t>
                  </w:r>
                </w:p>
              </w:tc>
              <w:tc>
                <w:tcPr>
                  <w:tcW w:w="2352" w:type="pct"/>
                  <w:vMerge/>
                  <w:vAlign w:val="center"/>
                </w:tcPr>
                <w:p w14:paraId="3DF1EEF7" w14:textId="77777777" w:rsidR="008D781C" w:rsidRPr="00DA3485" w:rsidRDefault="008D781C" w:rsidP="008D781C">
                  <w:pPr>
                    <w:adjustRightInd w:val="0"/>
                    <w:snapToGrid w:val="0"/>
                    <w:jc w:val="center"/>
                    <w:rPr>
                      <w:b/>
                      <w:bCs/>
                      <w:color w:val="000000" w:themeColor="text1"/>
                      <w:szCs w:val="21"/>
                    </w:rPr>
                  </w:pPr>
                </w:p>
              </w:tc>
            </w:tr>
            <w:tr w:rsidR="008D781C" w:rsidRPr="00DA3485" w14:paraId="1F095355" w14:textId="77777777" w:rsidTr="00B17F47">
              <w:trPr>
                <w:jc w:val="center"/>
              </w:trPr>
              <w:tc>
                <w:tcPr>
                  <w:tcW w:w="334" w:type="pct"/>
                  <w:vAlign w:val="center"/>
                </w:tcPr>
                <w:p w14:paraId="17FEF41F" w14:textId="3C75B32C" w:rsidR="008D781C" w:rsidRPr="00DA3485" w:rsidRDefault="008D781C" w:rsidP="008D781C">
                  <w:pPr>
                    <w:adjustRightInd w:val="0"/>
                    <w:snapToGrid w:val="0"/>
                    <w:jc w:val="center"/>
                    <w:rPr>
                      <w:color w:val="000000" w:themeColor="text1"/>
                      <w:szCs w:val="21"/>
                    </w:rPr>
                  </w:pPr>
                  <w:r w:rsidRPr="00DA3485">
                    <w:rPr>
                      <w:color w:val="000000" w:themeColor="text1"/>
                      <w:szCs w:val="21"/>
                    </w:rPr>
                    <w:t>12</w:t>
                  </w:r>
                </w:p>
              </w:tc>
              <w:tc>
                <w:tcPr>
                  <w:tcW w:w="960" w:type="pct"/>
                  <w:vAlign w:val="center"/>
                </w:tcPr>
                <w:p w14:paraId="2AE80894" w14:textId="0AD5A927" w:rsidR="008D781C" w:rsidRPr="00DA3485" w:rsidRDefault="008D781C" w:rsidP="008D781C">
                  <w:pPr>
                    <w:adjustRightInd w:val="0"/>
                    <w:snapToGrid w:val="0"/>
                    <w:jc w:val="center"/>
                    <w:rPr>
                      <w:b/>
                      <w:bCs/>
                      <w:color w:val="000000" w:themeColor="text1"/>
                      <w:szCs w:val="21"/>
                    </w:rPr>
                  </w:pPr>
                  <w:r w:rsidRPr="00DA3485">
                    <w:rPr>
                      <w:color w:val="000000" w:themeColor="text1"/>
                      <w:szCs w:val="21"/>
                    </w:rPr>
                    <w:t>废气治理设施</w:t>
                  </w:r>
                </w:p>
              </w:tc>
              <w:tc>
                <w:tcPr>
                  <w:tcW w:w="1354" w:type="pct"/>
                  <w:vAlign w:val="center"/>
                </w:tcPr>
                <w:p w14:paraId="229DDBE7" w14:textId="0E8217C3" w:rsidR="008D781C" w:rsidRPr="00DA3485" w:rsidRDefault="008D781C" w:rsidP="008D781C">
                  <w:pPr>
                    <w:adjustRightInd w:val="0"/>
                    <w:snapToGrid w:val="0"/>
                    <w:jc w:val="center"/>
                    <w:rPr>
                      <w:b/>
                      <w:bCs/>
                      <w:color w:val="000000" w:themeColor="text1"/>
                      <w:szCs w:val="21"/>
                    </w:rPr>
                  </w:pPr>
                  <w:r w:rsidRPr="00DA3485">
                    <w:rPr>
                      <w:color w:val="000000" w:themeColor="text1"/>
                      <w:kern w:val="0"/>
                      <w:szCs w:val="21"/>
                    </w:rPr>
                    <w:t>颗粒物、非甲烷总烃、</w:t>
                  </w:r>
                  <w:r w:rsidRPr="00DA3485">
                    <w:rPr>
                      <w:color w:val="000000" w:themeColor="text1"/>
                      <w:kern w:val="0"/>
                      <w:szCs w:val="21"/>
                    </w:rPr>
                    <w:t>SO</w:t>
                  </w:r>
                  <w:r w:rsidRPr="00DA3485">
                    <w:rPr>
                      <w:color w:val="000000" w:themeColor="text1"/>
                      <w:kern w:val="0"/>
                      <w:szCs w:val="21"/>
                      <w:vertAlign w:val="subscript"/>
                    </w:rPr>
                    <w:t>2</w:t>
                  </w:r>
                  <w:r w:rsidRPr="00DA3485">
                    <w:rPr>
                      <w:color w:val="000000" w:themeColor="text1"/>
                      <w:kern w:val="0"/>
                      <w:szCs w:val="21"/>
                    </w:rPr>
                    <w:t>、</w:t>
                  </w:r>
                  <w:r w:rsidRPr="00DA3485">
                    <w:rPr>
                      <w:color w:val="000000" w:themeColor="text1"/>
                      <w:kern w:val="0"/>
                      <w:szCs w:val="21"/>
                    </w:rPr>
                    <w:t>NOx</w:t>
                  </w:r>
                  <w:r w:rsidRPr="00DA3485">
                    <w:rPr>
                      <w:rFonts w:hint="eastAsia"/>
                      <w:color w:val="000000" w:themeColor="text1"/>
                      <w:kern w:val="0"/>
                      <w:szCs w:val="21"/>
                    </w:rPr>
                    <w:t>、乙醇</w:t>
                  </w:r>
                </w:p>
              </w:tc>
              <w:tc>
                <w:tcPr>
                  <w:tcW w:w="2352" w:type="pct"/>
                  <w:vAlign w:val="center"/>
                </w:tcPr>
                <w:p w14:paraId="1D09E0FF" w14:textId="09696BD7" w:rsidR="008D781C" w:rsidRPr="00DA3485" w:rsidRDefault="008D781C" w:rsidP="008D781C">
                  <w:pPr>
                    <w:adjustRightInd w:val="0"/>
                    <w:snapToGrid w:val="0"/>
                    <w:jc w:val="center"/>
                    <w:rPr>
                      <w:b/>
                      <w:bCs/>
                      <w:color w:val="000000" w:themeColor="text1"/>
                      <w:szCs w:val="21"/>
                    </w:rPr>
                  </w:pPr>
                  <w:r w:rsidRPr="00DA3485">
                    <w:rPr>
                      <w:bCs/>
                      <w:color w:val="000000" w:themeColor="text1"/>
                      <w:szCs w:val="21"/>
                    </w:rPr>
                    <w:t>非正常排放</w:t>
                  </w:r>
                </w:p>
              </w:tc>
            </w:tr>
          </w:tbl>
          <w:p w14:paraId="4F07BBF9" w14:textId="499F46B2" w:rsidR="00A00C9F" w:rsidRPr="00DA3485" w:rsidRDefault="00A00C9F" w:rsidP="002736F1">
            <w:pPr>
              <w:pStyle w:val="afffffffffffffffb"/>
              <w:adjustRightInd w:val="0"/>
              <w:snapToGrid w:val="0"/>
              <w:spacing w:line="480" w:lineRule="exact"/>
              <w:ind w:firstLine="422"/>
              <w:rPr>
                <w:rFonts w:ascii="Times New Roman" w:eastAsia="宋体"/>
                <w:b/>
                <w:color w:val="000000" w:themeColor="text1"/>
                <w:sz w:val="21"/>
                <w:szCs w:val="21"/>
              </w:rPr>
            </w:pPr>
            <w:r w:rsidRPr="00DA3485">
              <w:rPr>
                <w:rFonts w:ascii="Times New Roman" w:eastAsia="宋体"/>
                <w:b/>
                <w:color w:val="000000" w:themeColor="text1"/>
                <w:sz w:val="21"/>
                <w:szCs w:val="21"/>
              </w:rPr>
              <w:t>（</w:t>
            </w:r>
            <w:r w:rsidRPr="00DA3485">
              <w:rPr>
                <w:rFonts w:ascii="Times New Roman" w:eastAsia="宋体"/>
                <w:b/>
                <w:color w:val="000000" w:themeColor="text1"/>
                <w:sz w:val="21"/>
                <w:szCs w:val="21"/>
              </w:rPr>
              <w:t>5</w:t>
            </w:r>
            <w:r w:rsidRPr="00DA3485">
              <w:rPr>
                <w:rFonts w:ascii="Times New Roman" w:eastAsia="宋体"/>
                <w:b/>
                <w:color w:val="000000" w:themeColor="text1"/>
                <w:sz w:val="21"/>
                <w:szCs w:val="21"/>
              </w:rPr>
              <w:t>）可能影响环境途径</w:t>
            </w:r>
          </w:p>
          <w:p w14:paraId="10664575" w14:textId="77777777" w:rsidR="00296834" w:rsidRPr="00DA3485" w:rsidRDefault="00296834" w:rsidP="002736F1">
            <w:pPr>
              <w:adjustRightInd w:val="0"/>
              <w:snapToGrid w:val="0"/>
              <w:spacing w:line="480" w:lineRule="exact"/>
              <w:ind w:firstLine="482"/>
              <w:rPr>
                <w:color w:val="000000" w:themeColor="text1"/>
                <w:kern w:val="0"/>
                <w:szCs w:val="21"/>
              </w:rPr>
            </w:pPr>
            <w:r w:rsidRPr="00DA3485">
              <w:rPr>
                <w:color w:val="000000" w:themeColor="text1"/>
                <w:kern w:val="0"/>
                <w:szCs w:val="21"/>
              </w:rPr>
              <w:t>A</w:t>
            </w:r>
            <w:r w:rsidRPr="00DA3485">
              <w:rPr>
                <w:color w:val="000000" w:themeColor="text1"/>
                <w:kern w:val="0"/>
                <w:szCs w:val="21"/>
              </w:rPr>
              <w:t>、向环境转移途径</w:t>
            </w:r>
          </w:p>
          <w:p w14:paraId="3E834B2F" w14:textId="77777777" w:rsidR="00296834" w:rsidRPr="00DA3485" w:rsidRDefault="00296834" w:rsidP="002736F1">
            <w:pPr>
              <w:adjustRightInd w:val="0"/>
              <w:snapToGrid w:val="0"/>
              <w:spacing w:line="480" w:lineRule="exact"/>
              <w:ind w:firstLine="482"/>
              <w:rPr>
                <w:color w:val="000000" w:themeColor="text1"/>
                <w:kern w:val="0"/>
                <w:szCs w:val="21"/>
              </w:rPr>
            </w:pPr>
            <w:r w:rsidRPr="00DA3485">
              <w:rPr>
                <w:color w:val="000000" w:themeColor="text1"/>
                <w:kern w:val="0"/>
                <w:szCs w:val="21"/>
              </w:rPr>
              <w:t>向环境转移的主要途径为：火灾爆炸事故过程中燃烧产生的有毒有害气体进入到大气中，对局部大气环境造成污染。泄漏物料如经雨水管道进入外环境，将污染周边地表水体。泄漏液体如控制不当渗入地下，有可能污染地下水和土壤。</w:t>
            </w:r>
          </w:p>
          <w:p w14:paraId="4DE80DF5" w14:textId="77777777" w:rsidR="00296834" w:rsidRPr="00DA3485" w:rsidRDefault="00296834" w:rsidP="002736F1">
            <w:pPr>
              <w:adjustRightInd w:val="0"/>
              <w:snapToGrid w:val="0"/>
              <w:spacing w:line="480" w:lineRule="exact"/>
              <w:ind w:firstLine="482"/>
              <w:rPr>
                <w:color w:val="000000" w:themeColor="text1"/>
                <w:kern w:val="0"/>
                <w:szCs w:val="21"/>
              </w:rPr>
            </w:pPr>
            <w:r w:rsidRPr="00DA3485">
              <w:rPr>
                <w:color w:val="000000" w:themeColor="text1"/>
                <w:kern w:val="0"/>
                <w:szCs w:val="21"/>
              </w:rPr>
              <w:t>B</w:t>
            </w:r>
            <w:r w:rsidRPr="00DA3485">
              <w:rPr>
                <w:color w:val="000000" w:themeColor="text1"/>
                <w:kern w:val="0"/>
                <w:szCs w:val="21"/>
              </w:rPr>
              <w:t>、伴生</w:t>
            </w:r>
            <w:r w:rsidRPr="00DA3485">
              <w:rPr>
                <w:color w:val="000000" w:themeColor="text1"/>
                <w:kern w:val="0"/>
                <w:szCs w:val="21"/>
              </w:rPr>
              <w:t>/</w:t>
            </w:r>
            <w:r w:rsidRPr="00DA3485">
              <w:rPr>
                <w:color w:val="000000" w:themeColor="text1"/>
                <w:kern w:val="0"/>
                <w:szCs w:val="21"/>
              </w:rPr>
              <w:t>次生污染</w:t>
            </w:r>
          </w:p>
          <w:p w14:paraId="5A6C5F92" w14:textId="77777777" w:rsidR="00296834" w:rsidRPr="00DA3485" w:rsidRDefault="00296834" w:rsidP="002736F1">
            <w:pPr>
              <w:adjustRightInd w:val="0"/>
              <w:snapToGrid w:val="0"/>
              <w:spacing w:line="480" w:lineRule="exact"/>
              <w:ind w:firstLine="482"/>
              <w:rPr>
                <w:color w:val="000000" w:themeColor="text1"/>
                <w:kern w:val="0"/>
                <w:szCs w:val="21"/>
              </w:rPr>
            </w:pPr>
            <w:r w:rsidRPr="00DA3485">
              <w:rPr>
                <w:color w:val="000000" w:themeColor="text1"/>
                <w:kern w:val="0"/>
                <w:szCs w:val="21"/>
              </w:rPr>
              <w:t>建设单位厂区发生火灾爆炸时，可能产生的次生污染为</w:t>
            </w:r>
            <w:proofErr w:type="gramStart"/>
            <w:r w:rsidRPr="00DA3485">
              <w:rPr>
                <w:color w:val="000000" w:themeColor="text1"/>
                <w:kern w:val="0"/>
                <w:szCs w:val="21"/>
              </w:rPr>
              <w:t>火灾消防</w:t>
            </w:r>
            <w:proofErr w:type="gramEnd"/>
            <w:r w:rsidRPr="00DA3485">
              <w:rPr>
                <w:color w:val="000000" w:themeColor="text1"/>
                <w:kern w:val="0"/>
                <w:szCs w:val="21"/>
              </w:rPr>
              <w:t>液、消防土及燃烧废气。在</w:t>
            </w:r>
            <w:proofErr w:type="gramStart"/>
            <w:r w:rsidRPr="00DA3485">
              <w:rPr>
                <w:color w:val="000000" w:themeColor="text1"/>
                <w:kern w:val="0"/>
                <w:szCs w:val="21"/>
              </w:rPr>
              <w:t>贮存区</w:t>
            </w:r>
            <w:proofErr w:type="gramEnd"/>
            <w:r w:rsidRPr="00DA3485">
              <w:rPr>
                <w:color w:val="000000" w:themeColor="text1"/>
                <w:kern w:val="0"/>
                <w:szCs w:val="21"/>
              </w:rPr>
              <w:t>仓库发生火灾爆炸时，有可能引燃周围可燃物质，产生的伴生事故为其它可燃物质的火灾爆炸，产生的伴生污染为燃烧产物，参考物质化学组分，燃烧产物主要为一氧化碳、二氧化碳等。储存单元泄漏发生爆炸事故时，有可能发生连锁。另外在厂区发生火灾、爆炸事故时，其可能产生的次生污染包括</w:t>
            </w:r>
            <w:proofErr w:type="gramStart"/>
            <w:r w:rsidRPr="00DA3485">
              <w:rPr>
                <w:color w:val="000000" w:themeColor="text1"/>
                <w:kern w:val="0"/>
                <w:szCs w:val="21"/>
              </w:rPr>
              <w:t>火灾消防</w:t>
            </w:r>
            <w:proofErr w:type="gramEnd"/>
            <w:r w:rsidRPr="00DA3485">
              <w:rPr>
                <w:color w:val="000000" w:themeColor="text1"/>
                <w:kern w:val="0"/>
                <w:szCs w:val="21"/>
              </w:rPr>
              <w:t>液、消防土及燃烧废气等，这些物质可能会对周围地表水、土壤、大气等造成一定的影响。</w:t>
            </w:r>
          </w:p>
          <w:p w14:paraId="028648D8" w14:textId="6EF2E2DA" w:rsidR="003A4DBF" w:rsidRPr="00DA3485" w:rsidRDefault="003A4DBF" w:rsidP="002736F1">
            <w:pPr>
              <w:adjustRightInd w:val="0"/>
              <w:snapToGrid w:val="0"/>
              <w:spacing w:line="480" w:lineRule="exact"/>
              <w:ind w:firstLineChars="200" w:firstLine="420"/>
              <w:rPr>
                <w:color w:val="000000" w:themeColor="text1"/>
                <w:szCs w:val="21"/>
              </w:rPr>
            </w:pPr>
            <w:r w:rsidRPr="00DA3485">
              <w:rPr>
                <w:color w:val="000000" w:themeColor="text1"/>
                <w:kern w:val="0"/>
                <w:szCs w:val="21"/>
              </w:rPr>
              <w:t>C</w:t>
            </w:r>
            <w:r w:rsidRPr="00DA3485">
              <w:rPr>
                <w:color w:val="000000" w:themeColor="text1"/>
                <w:kern w:val="0"/>
                <w:szCs w:val="21"/>
              </w:rPr>
              <w:t>、</w:t>
            </w:r>
            <w:r w:rsidRPr="00DA3485">
              <w:rPr>
                <w:color w:val="000000" w:themeColor="text1"/>
                <w:szCs w:val="21"/>
              </w:rPr>
              <w:t>废气事故排放</w:t>
            </w:r>
          </w:p>
          <w:p w14:paraId="025E7B01" w14:textId="2FD63A21" w:rsidR="003A4DBF" w:rsidRPr="00DA3485" w:rsidRDefault="003A4DBF" w:rsidP="002736F1">
            <w:pPr>
              <w:adjustRightInd w:val="0"/>
              <w:snapToGrid w:val="0"/>
              <w:spacing w:line="480" w:lineRule="exact"/>
              <w:ind w:firstLineChars="200" w:firstLine="420"/>
              <w:rPr>
                <w:color w:val="000000" w:themeColor="text1"/>
                <w:szCs w:val="21"/>
              </w:rPr>
            </w:pPr>
            <w:r w:rsidRPr="00DA3485">
              <w:rPr>
                <w:color w:val="000000" w:themeColor="text1"/>
                <w:szCs w:val="21"/>
              </w:rPr>
              <w:t>项目采用市政电网供电系统，系统停电概率较小，一旦停电，生产设备及配套设置的废气处理设备将立即停止运转，造成工艺废气无法处理直接超标排放，部分废气无组织排放，但这种事故排放的影响时间较短，随着生产设备停止工作，废气超标排放或无组织排放的现象将逐渐减少。</w:t>
            </w:r>
          </w:p>
          <w:p w14:paraId="18474464" w14:textId="384EEC05" w:rsidR="00304218" w:rsidRPr="00DA3485" w:rsidRDefault="00304218" w:rsidP="002736F1">
            <w:pPr>
              <w:pStyle w:val="afffffffffffffffb"/>
              <w:adjustRightInd w:val="0"/>
              <w:snapToGrid w:val="0"/>
              <w:spacing w:line="480" w:lineRule="exact"/>
              <w:ind w:firstLine="422"/>
              <w:rPr>
                <w:rFonts w:ascii="Times New Roman" w:eastAsia="宋体"/>
                <w:b/>
                <w:color w:val="000000" w:themeColor="text1"/>
                <w:sz w:val="21"/>
                <w:szCs w:val="21"/>
              </w:rPr>
            </w:pPr>
            <w:r w:rsidRPr="00DA3485">
              <w:rPr>
                <w:rFonts w:ascii="Times New Roman" w:eastAsia="宋体"/>
                <w:b/>
                <w:color w:val="000000" w:themeColor="text1"/>
                <w:sz w:val="21"/>
                <w:szCs w:val="21"/>
              </w:rPr>
              <w:t>（</w:t>
            </w:r>
            <w:r w:rsidR="00A00C9F" w:rsidRPr="00DA3485">
              <w:rPr>
                <w:rFonts w:ascii="Times New Roman" w:eastAsia="宋体"/>
                <w:b/>
                <w:color w:val="000000" w:themeColor="text1"/>
                <w:sz w:val="21"/>
                <w:szCs w:val="21"/>
              </w:rPr>
              <w:t>6</w:t>
            </w:r>
            <w:r w:rsidRPr="00DA3485">
              <w:rPr>
                <w:rFonts w:ascii="Times New Roman" w:eastAsia="宋体"/>
                <w:b/>
                <w:color w:val="000000" w:themeColor="text1"/>
                <w:sz w:val="21"/>
                <w:szCs w:val="21"/>
              </w:rPr>
              <w:t>）环境风险防范措施</w:t>
            </w:r>
          </w:p>
          <w:p w14:paraId="0117721F" w14:textId="5D30E52F" w:rsidR="00304218" w:rsidRPr="00DA3485" w:rsidRDefault="00304218" w:rsidP="002736F1">
            <w:pPr>
              <w:pStyle w:val="afffffffffffffffb"/>
              <w:adjustRightInd w:val="0"/>
              <w:snapToGrid w:val="0"/>
              <w:spacing w:line="480" w:lineRule="exact"/>
              <w:ind w:firstLine="420"/>
              <w:rPr>
                <w:rFonts w:ascii="Times New Roman" w:eastAsia="宋体"/>
                <w:bCs/>
                <w:color w:val="000000" w:themeColor="text1"/>
                <w:sz w:val="21"/>
                <w:szCs w:val="21"/>
              </w:rPr>
            </w:pPr>
            <w:r w:rsidRPr="00DA3485">
              <w:rPr>
                <w:rFonts w:ascii="Times New Roman" w:eastAsia="宋体"/>
                <w:bCs/>
                <w:color w:val="000000" w:themeColor="text1"/>
                <w:sz w:val="21"/>
                <w:szCs w:val="21"/>
              </w:rPr>
              <w:t>为减少</w:t>
            </w:r>
            <w:r w:rsidR="00CA4B2B" w:rsidRPr="00DA3485">
              <w:rPr>
                <w:rFonts w:ascii="Times New Roman" w:eastAsia="宋体"/>
                <w:bCs/>
                <w:color w:val="000000" w:themeColor="text1"/>
                <w:sz w:val="21"/>
                <w:szCs w:val="21"/>
              </w:rPr>
              <w:t>危险废物等</w:t>
            </w:r>
            <w:r w:rsidRPr="00DA3485">
              <w:rPr>
                <w:rFonts w:ascii="Times New Roman" w:eastAsia="宋体"/>
                <w:bCs/>
                <w:color w:val="000000" w:themeColor="text1"/>
                <w:sz w:val="21"/>
                <w:szCs w:val="21"/>
              </w:rPr>
              <w:t>可能造成的环境风险，建设单位拟采取以下风险防范及应急措施：</w:t>
            </w:r>
          </w:p>
          <w:p w14:paraId="0CA56FC0" w14:textId="77777777" w:rsidR="006C6719" w:rsidRPr="00DA3485" w:rsidRDefault="006C6719" w:rsidP="002736F1">
            <w:pPr>
              <w:adjustRightInd w:val="0"/>
              <w:snapToGrid w:val="0"/>
              <w:spacing w:line="480" w:lineRule="exact"/>
              <w:ind w:firstLineChars="200" w:firstLine="420"/>
              <w:rPr>
                <w:color w:val="000000" w:themeColor="text1"/>
                <w:kern w:val="0"/>
                <w:szCs w:val="21"/>
              </w:rPr>
            </w:pPr>
            <w:r w:rsidRPr="00DA3485">
              <w:rPr>
                <w:color w:val="000000" w:themeColor="text1"/>
                <w:kern w:val="0"/>
                <w:szCs w:val="21"/>
              </w:rPr>
              <w:t>a</w:t>
            </w:r>
            <w:r w:rsidRPr="00DA3485">
              <w:rPr>
                <w:color w:val="000000" w:themeColor="text1"/>
                <w:kern w:val="0"/>
                <w:szCs w:val="21"/>
              </w:rPr>
              <w:t>、建立健全各种有关消防与安全生产的规章制度，建立岗位责任制。仓库、生产车间严禁明火。生产车间、公用工程、仓库等场所配置足够的泡沫、干粉等灭火器，并保持完好状</w:t>
            </w:r>
            <w:r w:rsidRPr="00DA3485">
              <w:rPr>
                <w:color w:val="000000" w:themeColor="text1"/>
                <w:kern w:val="0"/>
                <w:szCs w:val="21"/>
              </w:rPr>
              <w:lastRenderedPageBreak/>
              <w:t>态。</w:t>
            </w:r>
          </w:p>
          <w:p w14:paraId="41BCBD9D" w14:textId="77777777" w:rsidR="006C6719" w:rsidRPr="00DA3485" w:rsidRDefault="006C6719" w:rsidP="002736F1">
            <w:pPr>
              <w:adjustRightInd w:val="0"/>
              <w:snapToGrid w:val="0"/>
              <w:spacing w:line="480" w:lineRule="exact"/>
              <w:ind w:firstLineChars="200" w:firstLine="420"/>
              <w:rPr>
                <w:color w:val="000000" w:themeColor="text1"/>
                <w:kern w:val="0"/>
                <w:szCs w:val="21"/>
              </w:rPr>
            </w:pPr>
            <w:r w:rsidRPr="00DA3485">
              <w:rPr>
                <w:color w:val="000000" w:themeColor="text1"/>
                <w:kern w:val="0"/>
                <w:szCs w:val="21"/>
              </w:rPr>
              <w:t>b</w:t>
            </w:r>
            <w:r w:rsidRPr="00DA3485">
              <w:rPr>
                <w:color w:val="000000" w:themeColor="text1"/>
                <w:kern w:val="0"/>
                <w:szCs w:val="21"/>
              </w:rPr>
              <w:t>、厂区留有足够的消防通道。生产车间、仓库设置消防给水管道和消防栓。厂部要组织义务消防员，并进行定期的培训和训练。对有火灾危险的场所设置自动报警系统，一旦发生火灾，立即做出应急反应。</w:t>
            </w:r>
          </w:p>
          <w:p w14:paraId="00C317F7" w14:textId="11BF8BB8" w:rsidR="006C6719" w:rsidRPr="00DA3485" w:rsidRDefault="006C6719" w:rsidP="002736F1">
            <w:pPr>
              <w:adjustRightInd w:val="0"/>
              <w:snapToGrid w:val="0"/>
              <w:spacing w:line="480" w:lineRule="exact"/>
              <w:ind w:firstLineChars="200" w:firstLine="420"/>
              <w:rPr>
                <w:color w:val="000000" w:themeColor="text1"/>
                <w:kern w:val="0"/>
                <w:szCs w:val="21"/>
              </w:rPr>
            </w:pPr>
            <w:r w:rsidRPr="00DA3485">
              <w:rPr>
                <w:color w:val="000000" w:themeColor="text1"/>
                <w:kern w:val="0"/>
                <w:szCs w:val="21"/>
              </w:rPr>
              <w:t>c</w:t>
            </w:r>
            <w:r w:rsidRPr="00DA3485">
              <w:rPr>
                <w:color w:val="000000" w:themeColor="text1"/>
                <w:kern w:val="0"/>
                <w:szCs w:val="21"/>
              </w:rPr>
              <w:t>、</w:t>
            </w:r>
            <w:proofErr w:type="gramStart"/>
            <w:r w:rsidRPr="00DA3485">
              <w:rPr>
                <w:color w:val="000000" w:themeColor="text1"/>
                <w:kern w:val="0"/>
                <w:szCs w:val="21"/>
              </w:rPr>
              <w:t>对于</w:t>
            </w:r>
            <w:r w:rsidR="006419D3" w:rsidRPr="00DA3485">
              <w:rPr>
                <w:color w:val="000000" w:themeColor="text1"/>
                <w:kern w:val="0"/>
                <w:szCs w:val="21"/>
              </w:rPr>
              <w:t>危废贮存</w:t>
            </w:r>
            <w:proofErr w:type="gramEnd"/>
            <w:r w:rsidR="006419D3" w:rsidRPr="00DA3485">
              <w:rPr>
                <w:color w:val="000000" w:themeColor="text1"/>
                <w:kern w:val="0"/>
                <w:szCs w:val="21"/>
              </w:rPr>
              <w:t>库</w:t>
            </w:r>
            <w:r w:rsidR="00155180" w:rsidRPr="00DA3485">
              <w:rPr>
                <w:color w:val="000000" w:themeColor="text1"/>
                <w:kern w:val="0"/>
                <w:szCs w:val="21"/>
              </w:rPr>
              <w:t>，建设单位</w:t>
            </w:r>
            <w:r w:rsidRPr="00DA3485">
              <w:rPr>
                <w:color w:val="000000" w:themeColor="text1"/>
                <w:kern w:val="0"/>
                <w:szCs w:val="21"/>
              </w:rPr>
              <w:t>设置监控系统，主要在仓库出入口、仓库内、厂门口等关键位置安装视频监控设施，进行实时监控，并于中控室联网。</w:t>
            </w:r>
          </w:p>
          <w:p w14:paraId="577B0FBC" w14:textId="0CCC6379" w:rsidR="006C6719" w:rsidRPr="00DA3485" w:rsidRDefault="006C6719" w:rsidP="002736F1">
            <w:pPr>
              <w:adjustRightInd w:val="0"/>
              <w:snapToGrid w:val="0"/>
              <w:spacing w:line="480" w:lineRule="exact"/>
              <w:ind w:firstLineChars="200" w:firstLine="420"/>
              <w:rPr>
                <w:color w:val="000000" w:themeColor="text1"/>
                <w:kern w:val="0"/>
                <w:szCs w:val="21"/>
              </w:rPr>
            </w:pPr>
            <w:r w:rsidRPr="00DA3485">
              <w:rPr>
                <w:color w:val="000000" w:themeColor="text1"/>
                <w:kern w:val="0"/>
                <w:szCs w:val="21"/>
              </w:rPr>
              <w:t>厂区门口设置</w:t>
            </w:r>
            <w:proofErr w:type="gramStart"/>
            <w:r w:rsidRPr="00DA3485">
              <w:rPr>
                <w:color w:val="000000" w:themeColor="text1"/>
                <w:kern w:val="0"/>
                <w:szCs w:val="21"/>
              </w:rPr>
              <w:t>危废信息</w:t>
            </w:r>
            <w:proofErr w:type="gramEnd"/>
            <w:r w:rsidRPr="00DA3485">
              <w:rPr>
                <w:color w:val="000000" w:themeColor="text1"/>
                <w:kern w:val="0"/>
                <w:szCs w:val="21"/>
              </w:rPr>
              <w:t>公开栏，</w:t>
            </w:r>
            <w:proofErr w:type="gramStart"/>
            <w:r w:rsidR="006419D3" w:rsidRPr="00DA3485">
              <w:rPr>
                <w:color w:val="000000" w:themeColor="text1"/>
                <w:kern w:val="0"/>
                <w:szCs w:val="21"/>
              </w:rPr>
              <w:t>危废贮存</w:t>
            </w:r>
            <w:proofErr w:type="gramEnd"/>
            <w:r w:rsidR="006419D3" w:rsidRPr="00DA3485">
              <w:rPr>
                <w:color w:val="000000" w:themeColor="text1"/>
                <w:kern w:val="0"/>
                <w:szCs w:val="21"/>
              </w:rPr>
              <w:t>库</w:t>
            </w:r>
            <w:r w:rsidRPr="00DA3485">
              <w:rPr>
                <w:color w:val="000000" w:themeColor="text1"/>
                <w:kern w:val="0"/>
                <w:szCs w:val="21"/>
              </w:rPr>
              <w:t>外墙及各</w:t>
            </w:r>
            <w:proofErr w:type="gramStart"/>
            <w:r w:rsidRPr="00DA3485">
              <w:rPr>
                <w:color w:val="000000" w:themeColor="text1"/>
                <w:kern w:val="0"/>
                <w:szCs w:val="21"/>
              </w:rPr>
              <w:t>类危废</w:t>
            </w:r>
            <w:proofErr w:type="gramEnd"/>
            <w:r w:rsidRPr="00DA3485">
              <w:rPr>
                <w:color w:val="000000" w:themeColor="text1"/>
                <w:kern w:val="0"/>
                <w:szCs w:val="21"/>
              </w:rPr>
              <w:t>贮存出墙面设置贮存设施警示标志牌。</w:t>
            </w:r>
          </w:p>
          <w:p w14:paraId="27177132" w14:textId="77777777" w:rsidR="006C6719" w:rsidRPr="00DA3485" w:rsidRDefault="006C6719" w:rsidP="002736F1">
            <w:pPr>
              <w:adjustRightInd w:val="0"/>
              <w:snapToGrid w:val="0"/>
              <w:spacing w:line="480" w:lineRule="exact"/>
              <w:ind w:firstLineChars="200" w:firstLine="420"/>
              <w:rPr>
                <w:color w:val="000000" w:themeColor="text1"/>
                <w:kern w:val="0"/>
                <w:szCs w:val="21"/>
              </w:rPr>
            </w:pPr>
            <w:r w:rsidRPr="00DA3485">
              <w:rPr>
                <w:color w:val="000000" w:themeColor="text1"/>
                <w:kern w:val="0"/>
                <w:szCs w:val="21"/>
              </w:rPr>
              <w:t>d</w:t>
            </w:r>
            <w:r w:rsidRPr="00DA3485">
              <w:rPr>
                <w:color w:val="000000" w:themeColor="text1"/>
                <w:kern w:val="0"/>
                <w:szCs w:val="21"/>
              </w:rPr>
              <w:t>、厂区内雨水管道、事故沟收集系统要严格分开，设置切换阀。</w:t>
            </w:r>
          </w:p>
          <w:p w14:paraId="495E5E8F" w14:textId="2A451A51" w:rsidR="006C6719" w:rsidRPr="00DA3485" w:rsidRDefault="006C6719" w:rsidP="002736F1">
            <w:pPr>
              <w:adjustRightInd w:val="0"/>
              <w:snapToGrid w:val="0"/>
              <w:spacing w:line="480" w:lineRule="exact"/>
              <w:ind w:firstLineChars="200" w:firstLine="420"/>
              <w:rPr>
                <w:color w:val="000000" w:themeColor="text1"/>
                <w:szCs w:val="21"/>
              </w:rPr>
            </w:pPr>
            <w:r w:rsidRPr="00DA3485">
              <w:rPr>
                <w:color w:val="000000" w:themeColor="text1"/>
                <w:kern w:val="0"/>
                <w:szCs w:val="21"/>
              </w:rPr>
              <w:t>e</w:t>
            </w:r>
            <w:r w:rsidRPr="00DA3485">
              <w:rPr>
                <w:color w:val="000000" w:themeColor="text1"/>
                <w:kern w:val="0"/>
                <w:szCs w:val="21"/>
              </w:rPr>
              <w:t>、环境风险物质如</w:t>
            </w:r>
            <w:r w:rsidR="00520077" w:rsidRPr="00DA3485">
              <w:rPr>
                <w:color w:val="000000" w:themeColor="text1"/>
                <w:kern w:val="0"/>
                <w:szCs w:val="21"/>
              </w:rPr>
              <w:t>废油桶、</w:t>
            </w:r>
            <w:r w:rsidR="003A4DBF" w:rsidRPr="00DA3485">
              <w:rPr>
                <w:color w:val="000000" w:themeColor="text1"/>
                <w:kern w:val="0"/>
                <w:szCs w:val="21"/>
              </w:rPr>
              <w:t>废活性炭、废劳保用品</w:t>
            </w:r>
            <w:r w:rsidRPr="00DA3485">
              <w:rPr>
                <w:color w:val="000000" w:themeColor="text1"/>
                <w:kern w:val="0"/>
                <w:szCs w:val="21"/>
              </w:rPr>
              <w:t>等，应密封保存，企业应在</w:t>
            </w:r>
            <w:r w:rsidRPr="00DA3485">
              <w:rPr>
                <w:color w:val="000000" w:themeColor="text1"/>
                <w:szCs w:val="21"/>
              </w:rPr>
              <w:t>桶下设置托盘，有效收集泄露物。</w:t>
            </w:r>
          </w:p>
          <w:p w14:paraId="77D90863" w14:textId="77777777" w:rsidR="00304218" w:rsidRPr="00DA3485" w:rsidRDefault="00304218" w:rsidP="002736F1">
            <w:pPr>
              <w:pStyle w:val="afffffffffffffffb"/>
              <w:adjustRightInd w:val="0"/>
              <w:snapToGrid w:val="0"/>
              <w:spacing w:line="480" w:lineRule="exact"/>
              <w:ind w:firstLine="420"/>
              <w:rPr>
                <w:rFonts w:ascii="Times New Roman" w:eastAsia="宋体"/>
                <w:bCs/>
                <w:color w:val="000000" w:themeColor="text1"/>
                <w:sz w:val="21"/>
                <w:szCs w:val="21"/>
              </w:rPr>
            </w:pPr>
            <w:r w:rsidRPr="00DA3485">
              <w:rPr>
                <w:rFonts w:ascii="Times New Roman" w:eastAsia="宋体"/>
                <w:bCs/>
                <w:color w:val="000000" w:themeColor="text1"/>
                <w:sz w:val="21"/>
                <w:szCs w:val="21"/>
              </w:rPr>
              <w:t>综上分析，在各项环境风险防范措施落实到位的情况下，可降低本项目的环境风险，最大程度减少对环境可能造成的危害，项目对环境的风险影响可接受。</w:t>
            </w:r>
          </w:p>
          <w:bookmarkEnd w:id="38"/>
          <w:p w14:paraId="5C23B519" w14:textId="071829A8" w:rsidR="00304218" w:rsidRPr="00DA3485" w:rsidRDefault="00304218" w:rsidP="002736F1">
            <w:pPr>
              <w:pStyle w:val="afffffffffffffffb"/>
              <w:adjustRightInd w:val="0"/>
              <w:snapToGrid w:val="0"/>
              <w:spacing w:line="480" w:lineRule="exact"/>
              <w:ind w:firstLine="422"/>
              <w:rPr>
                <w:rFonts w:ascii="Times New Roman" w:eastAsia="宋体"/>
                <w:b/>
                <w:color w:val="000000" w:themeColor="text1"/>
                <w:sz w:val="21"/>
                <w:szCs w:val="21"/>
              </w:rPr>
            </w:pPr>
            <w:r w:rsidRPr="00DA3485">
              <w:rPr>
                <w:rFonts w:ascii="Times New Roman" w:eastAsia="宋体"/>
                <w:b/>
                <w:color w:val="000000" w:themeColor="text1"/>
                <w:sz w:val="21"/>
                <w:szCs w:val="21"/>
              </w:rPr>
              <w:t>（</w:t>
            </w:r>
            <w:r w:rsidR="00923C53" w:rsidRPr="00DA3485">
              <w:rPr>
                <w:rFonts w:ascii="Times New Roman" w:eastAsia="宋体"/>
                <w:b/>
                <w:color w:val="000000" w:themeColor="text1"/>
                <w:sz w:val="21"/>
                <w:szCs w:val="21"/>
              </w:rPr>
              <w:t>7</w:t>
            </w:r>
            <w:r w:rsidRPr="00DA3485">
              <w:rPr>
                <w:rFonts w:ascii="Times New Roman" w:eastAsia="宋体"/>
                <w:b/>
                <w:color w:val="000000" w:themeColor="text1"/>
                <w:sz w:val="21"/>
                <w:szCs w:val="21"/>
              </w:rPr>
              <w:t>）环境风险分析结论</w:t>
            </w:r>
          </w:p>
          <w:p w14:paraId="0D04A5B6" w14:textId="665FE6E4" w:rsidR="00462136" w:rsidRPr="00DA3485" w:rsidRDefault="00304218" w:rsidP="002736F1">
            <w:pPr>
              <w:pStyle w:val="afffffffffffffffb"/>
              <w:adjustRightInd w:val="0"/>
              <w:snapToGrid w:val="0"/>
              <w:spacing w:line="480" w:lineRule="exact"/>
              <w:ind w:firstLine="420"/>
              <w:rPr>
                <w:rFonts w:ascii="Times New Roman" w:eastAsia="宋体"/>
                <w:bCs/>
                <w:color w:val="000000" w:themeColor="text1"/>
                <w:sz w:val="21"/>
                <w:szCs w:val="21"/>
              </w:rPr>
            </w:pPr>
            <w:r w:rsidRPr="00DA3485">
              <w:rPr>
                <w:rFonts w:ascii="Times New Roman" w:eastAsia="宋体"/>
                <w:bCs/>
                <w:color w:val="000000" w:themeColor="text1"/>
                <w:sz w:val="21"/>
                <w:szCs w:val="21"/>
              </w:rPr>
              <w:t>在</w:t>
            </w:r>
            <w:proofErr w:type="gramStart"/>
            <w:r w:rsidRPr="00DA3485">
              <w:rPr>
                <w:rFonts w:ascii="Times New Roman" w:eastAsia="宋体"/>
                <w:bCs/>
                <w:color w:val="000000" w:themeColor="text1"/>
                <w:sz w:val="21"/>
                <w:szCs w:val="21"/>
              </w:rPr>
              <w:t>各环境</w:t>
            </w:r>
            <w:proofErr w:type="gramEnd"/>
            <w:r w:rsidRPr="00DA3485">
              <w:rPr>
                <w:rFonts w:ascii="Times New Roman" w:eastAsia="宋体"/>
                <w:bCs/>
                <w:color w:val="000000" w:themeColor="text1"/>
                <w:sz w:val="21"/>
                <w:szCs w:val="21"/>
              </w:rPr>
              <w:t>风险防范措施落实到位的情况下，将可大大降低建设项目的环境风险，最大程度减少对环境可能造成的危害。在企业落实</w:t>
            </w:r>
            <w:proofErr w:type="gramStart"/>
            <w:r w:rsidRPr="00DA3485">
              <w:rPr>
                <w:rFonts w:ascii="Times New Roman" w:eastAsia="宋体"/>
                <w:bCs/>
                <w:color w:val="000000" w:themeColor="text1"/>
                <w:sz w:val="21"/>
                <w:szCs w:val="21"/>
              </w:rPr>
              <w:t>本评价</w:t>
            </w:r>
            <w:proofErr w:type="gramEnd"/>
            <w:r w:rsidRPr="00DA3485">
              <w:rPr>
                <w:rFonts w:ascii="Times New Roman" w:eastAsia="宋体"/>
                <w:bCs/>
                <w:color w:val="000000" w:themeColor="text1"/>
                <w:sz w:val="21"/>
                <w:szCs w:val="21"/>
              </w:rPr>
              <w:t>提出的各项风险防范措施后，项目对环境的风险影响可接受。</w:t>
            </w:r>
            <w:r w:rsidR="003C026C" w:rsidRPr="00DA3485">
              <w:rPr>
                <w:rFonts w:ascii="Times New Roman" w:eastAsia="宋体" w:hint="eastAsia"/>
                <w:bCs/>
                <w:color w:val="000000" w:themeColor="text1"/>
                <w:sz w:val="21"/>
                <w:szCs w:val="21"/>
              </w:rPr>
              <w:t>技改</w:t>
            </w:r>
            <w:r w:rsidRPr="00DA3485">
              <w:rPr>
                <w:rFonts w:ascii="Times New Roman" w:eastAsia="宋体"/>
                <w:bCs/>
                <w:color w:val="000000" w:themeColor="text1"/>
                <w:sz w:val="21"/>
                <w:szCs w:val="21"/>
              </w:rPr>
              <w:t>项目环境风险简单分析内容见表</w:t>
            </w:r>
            <w:r w:rsidR="001761A5" w:rsidRPr="00DA3485">
              <w:rPr>
                <w:rFonts w:ascii="Times New Roman" w:eastAsia="宋体"/>
                <w:bCs/>
                <w:color w:val="000000" w:themeColor="text1"/>
                <w:sz w:val="21"/>
                <w:szCs w:val="21"/>
              </w:rPr>
              <w:t>4</w:t>
            </w:r>
            <w:r w:rsidRPr="00DA3485">
              <w:rPr>
                <w:rFonts w:ascii="Times New Roman" w:eastAsia="宋体"/>
                <w:bCs/>
                <w:color w:val="000000" w:themeColor="text1"/>
                <w:sz w:val="21"/>
                <w:szCs w:val="21"/>
              </w:rPr>
              <w:t>-</w:t>
            </w:r>
            <w:r w:rsidR="000F2E73" w:rsidRPr="00DA3485">
              <w:rPr>
                <w:rFonts w:ascii="Times New Roman" w:eastAsia="宋体"/>
                <w:bCs/>
                <w:color w:val="000000" w:themeColor="text1"/>
                <w:sz w:val="21"/>
                <w:szCs w:val="21"/>
              </w:rPr>
              <w:t>46</w:t>
            </w:r>
            <w:r w:rsidRPr="00DA3485">
              <w:rPr>
                <w:rFonts w:ascii="Times New Roman" w:eastAsia="宋体"/>
                <w:bCs/>
                <w:color w:val="000000" w:themeColor="text1"/>
                <w:sz w:val="21"/>
                <w:szCs w:val="21"/>
              </w:rPr>
              <w:t>。</w:t>
            </w:r>
          </w:p>
          <w:p w14:paraId="2B1D4E9C" w14:textId="432DBF45" w:rsidR="00304218" w:rsidRPr="00DA3485" w:rsidRDefault="00304218" w:rsidP="002736F1">
            <w:pPr>
              <w:adjustRightInd w:val="0"/>
              <w:snapToGrid w:val="0"/>
              <w:spacing w:line="480" w:lineRule="exact"/>
              <w:jc w:val="center"/>
              <w:rPr>
                <w:b/>
                <w:bCs/>
                <w:color w:val="000000" w:themeColor="text1"/>
                <w:szCs w:val="21"/>
              </w:rPr>
            </w:pPr>
            <w:r w:rsidRPr="00DA3485">
              <w:rPr>
                <w:b/>
                <w:bCs/>
                <w:color w:val="000000" w:themeColor="text1"/>
                <w:szCs w:val="21"/>
              </w:rPr>
              <w:t>表</w:t>
            </w:r>
            <w:r w:rsidR="001761A5" w:rsidRPr="00DA3485">
              <w:rPr>
                <w:b/>
                <w:bCs/>
                <w:color w:val="000000" w:themeColor="text1"/>
                <w:szCs w:val="21"/>
              </w:rPr>
              <w:t>4</w:t>
            </w:r>
            <w:r w:rsidRPr="00DA3485">
              <w:rPr>
                <w:b/>
                <w:bCs/>
                <w:color w:val="000000" w:themeColor="text1"/>
                <w:szCs w:val="21"/>
              </w:rPr>
              <w:t>-</w:t>
            </w:r>
            <w:r w:rsidR="00777B38" w:rsidRPr="00DA3485">
              <w:rPr>
                <w:b/>
                <w:bCs/>
                <w:color w:val="000000" w:themeColor="text1"/>
                <w:szCs w:val="21"/>
              </w:rPr>
              <w:t>4</w:t>
            </w:r>
            <w:r w:rsidR="000F2E73" w:rsidRPr="00DA3485">
              <w:rPr>
                <w:b/>
                <w:bCs/>
                <w:color w:val="000000" w:themeColor="text1"/>
                <w:szCs w:val="21"/>
              </w:rPr>
              <w:t>6</w:t>
            </w:r>
            <w:r w:rsidRPr="00DA3485">
              <w:rPr>
                <w:b/>
                <w:bCs/>
                <w:color w:val="000000" w:themeColor="text1"/>
                <w:szCs w:val="21"/>
              </w:rPr>
              <w:t xml:space="preserve">  </w:t>
            </w:r>
            <w:r w:rsidRPr="00DA3485">
              <w:rPr>
                <w:b/>
                <w:bCs/>
                <w:color w:val="000000" w:themeColor="text1"/>
                <w:szCs w:val="21"/>
              </w:rPr>
              <w:t>本项目环境风险简单分析内容表</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32"/>
              <w:gridCol w:w="6358"/>
            </w:tblGrid>
            <w:tr w:rsidR="00554E9E" w:rsidRPr="00DA3485" w14:paraId="6B40A5DF" w14:textId="77777777" w:rsidTr="00B17F47">
              <w:trPr>
                <w:trHeight w:val="283"/>
                <w:jc w:val="center"/>
              </w:trPr>
              <w:tc>
                <w:tcPr>
                  <w:tcW w:w="2024" w:type="dxa"/>
                  <w:noWrap/>
                  <w:vAlign w:val="center"/>
                  <w:hideMark/>
                </w:tcPr>
                <w:p w14:paraId="1E5D75B0" w14:textId="77777777" w:rsidR="00304218" w:rsidRPr="00DA3485" w:rsidRDefault="00304218" w:rsidP="00304218">
                  <w:pPr>
                    <w:widowControl/>
                    <w:jc w:val="center"/>
                    <w:rPr>
                      <w:b/>
                      <w:bCs/>
                      <w:color w:val="000000" w:themeColor="text1"/>
                      <w:szCs w:val="21"/>
                    </w:rPr>
                  </w:pPr>
                  <w:r w:rsidRPr="00DA3485">
                    <w:rPr>
                      <w:b/>
                      <w:bCs/>
                      <w:color w:val="000000" w:themeColor="text1"/>
                      <w:szCs w:val="21"/>
                    </w:rPr>
                    <w:t>建设项目名称</w:t>
                  </w:r>
                </w:p>
              </w:tc>
              <w:tc>
                <w:tcPr>
                  <w:tcW w:w="6350" w:type="dxa"/>
                  <w:noWrap/>
                  <w:vAlign w:val="center"/>
                  <w:hideMark/>
                </w:tcPr>
                <w:p w14:paraId="0278B190" w14:textId="08681E2E" w:rsidR="00304218" w:rsidRPr="00DA3485" w:rsidRDefault="003C026C" w:rsidP="00304218">
                  <w:pPr>
                    <w:widowControl/>
                    <w:jc w:val="center"/>
                    <w:rPr>
                      <w:color w:val="000000" w:themeColor="text1"/>
                      <w:szCs w:val="21"/>
                    </w:rPr>
                  </w:pPr>
                  <w:r w:rsidRPr="00DA3485">
                    <w:rPr>
                      <w:rFonts w:hint="eastAsia"/>
                      <w:color w:val="000000" w:themeColor="text1"/>
                      <w:szCs w:val="21"/>
                    </w:rPr>
                    <w:t>年产</w:t>
                  </w:r>
                  <w:r w:rsidRPr="00DA3485">
                    <w:rPr>
                      <w:rFonts w:hint="eastAsia"/>
                      <w:color w:val="000000" w:themeColor="text1"/>
                      <w:szCs w:val="21"/>
                    </w:rPr>
                    <w:t>5</w:t>
                  </w:r>
                  <w:r w:rsidRPr="00DA3485">
                    <w:rPr>
                      <w:color w:val="000000" w:themeColor="text1"/>
                      <w:szCs w:val="21"/>
                    </w:rPr>
                    <w:t>000</w:t>
                  </w:r>
                  <w:r w:rsidRPr="00DA3485">
                    <w:rPr>
                      <w:rFonts w:hint="eastAsia"/>
                      <w:color w:val="000000" w:themeColor="text1"/>
                      <w:szCs w:val="21"/>
                    </w:rPr>
                    <w:t>万</w:t>
                  </w:r>
                  <w:r w:rsidRPr="00DA3485">
                    <w:rPr>
                      <w:color w:val="000000" w:themeColor="text1"/>
                      <w:szCs w:val="21"/>
                    </w:rPr>
                    <w:t>支纸管生产线技术改造项目</w:t>
                  </w:r>
                </w:p>
              </w:tc>
            </w:tr>
            <w:tr w:rsidR="00554E9E" w:rsidRPr="00DA3485" w14:paraId="7098B9F1" w14:textId="77777777" w:rsidTr="00B17F47">
              <w:trPr>
                <w:trHeight w:val="283"/>
                <w:jc w:val="center"/>
              </w:trPr>
              <w:tc>
                <w:tcPr>
                  <w:tcW w:w="2024" w:type="dxa"/>
                  <w:noWrap/>
                  <w:vAlign w:val="center"/>
                  <w:hideMark/>
                </w:tcPr>
                <w:p w14:paraId="2A283D93" w14:textId="77777777" w:rsidR="00304218" w:rsidRPr="00DA3485" w:rsidRDefault="00304218" w:rsidP="00304218">
                  <w:pPr>
                    <w:widowControl/>
                    <w:jc w:val="center"/>
                    <w:rPr>
                      <w:b/>
                      <w:bCs/>
                      <w:color w:val="000000" w:themeColor="text1"/>
                      <w:szCs w:val="21"/>
                    </w:rPr>
                  </w:pPr>
                  <w:r w:rsidRPr="00DA3485">
                    <w:rPr>
                      <w:b/>
                      <w:bCs/>
                      <w:color w:val="000000" w:themeColor="text1"/>
                      <w:szCs w:val="21"/>
                    </w:rPr>
                    <w:t>建设地点</w:t>
                  </w:r>
                </w:p>
              </w:tc>
              <w:tc>
                <w:tcPr>
                  <w:tcW w:w="6350" w:type="dxa"/>
                  <w:noWrap/>
                  <w:vAlign w:val="center"/>
                  <w:hideMark/>
                </w:tcPr>
                <w:p w14:paraId="64CEE79F" w14:textId="47643BD5" w:rsidR="00304218" w:rsidRPr="00DA3485" w:rsidRDefault="003C026C" w:rsidP="00304218">
                  <w:pPr>
                    <w:widowControl/>
                    <w:jc w:val="center"/>
                    <w:rPr>
                      <w:color w:val="000000" w:themeColor="text1"/>
                      <w:szCs w:val="21"/>
                    </w:rPr>
                  </w:pPr>
                  <w:r w:rsidRPr="00DA3485">
                    <w:rPr>
                      <w:rFonts w:hint="eastAsia"/>
                      <w:color w:val="000000" w:themeColor="text1"/>
                      <w:szCs w:val="21"/>
                    </w:rPr>
                    <w:t>如皋市</w:t>
                  </w:r>
                  <w:r w:rsidRPr="00DA3485">
                    <w:rPr>
                      <w:color w:val="000000" w:themeColor="text1"/>
                      <w:szCs w:val="21"/>
                    </w:rPr>
                    <w:t>长江镇如港路</w:t>
                  </w:r>
                  <w:r w:rsidRPr="00DA3485">
                    <w:rPr>
                      <w:rFonts w:hint="eastAsia"/>
                      <w:color w:val="000000" w:themeColor="text1"/>
                      <w:szCs w:val="21"/>
                    </w:rPr>
                    <w:t>95</w:t>
                  </w:r>
                  <w:r w:rsidRPr="00DA3485">
                    <w:rPr>
                      <w:rFonts w:hint="eastAsia"/>
                      <w:color w:val="000000" w:themeColor="text1"/>
                      <w:szCs w:val="21"/>
                    </w:rPr>
                    <w:t>号</w:t>
                  </w:r>
                </w:p>
              </w:tc>
            </w:tr>
            <w:tr w:rsidR="00554E9E" w:rsidRPr="00DA3485" w14:paraId="7AF8D0B5" w14:textId="77777777" w:rsidTr="00B17F47">
              <w:trPr>
                <w:trHeight w:val="283"/>
                <w:jc w:val="center"/>
              </w:trPr>
              <w:tc>
                <w:tcPr>
                  <w:tcW w:w="2024" w:type="dxa"/>
                  <w:noWrap/>
                  <w:vAlign w:val="center"/>
                  <w:hideMark/>
                </w:tcPr>
                <w:p w14:paraId="2E224412" w14:textId="77777777" w:rsidR="00304218" w:rsidRPr="00DA3485" w:rsidRDefault="00304218" w:rsidP="00304218">
                  <w:pPr>
                    <w:widowControl/>
                    <w:jc w:val="center"/>
                    <w:rPr>
                      <w:b/>
                      <w:bCs/>
                      <w:color w:val="000000" w:themeColor="text1"/>
                      <w:szCs w:val="21"/>
                    </w:rPr>
                  </w:pPr>
                  <w:r w:rsidRPr="00DA3485">
                    <w:rPr>
                      <w:b/>
                      <w:bCs/>
                      <w:color w:val="000000" w:themeColor="text1"/>
                      <w:szCs w:val="21"/>
                    </w:rPr>
                    <w:t>地理坐标</w:t>
                  </w:r>
                </w:p>
              </w:tc>
              <w:tc>
                <w:tcPr>
                  <w:tcW w:w="6350" w:type="dxa"/>
                  <w:noWrap/>
                  <w:vAlign w:val="center"/>
                  <w:hideMark/>
                </w:tcPr>
                <w:p w14:paraId="739A2135" w14:textId="1D032971" w:rsidR="00304218" w:rsidRPr="00DA3485" w:rsidRDefault="00304218" w:rsidP="003C026C">
                  <w:pPr>
                    <w:widowControl/>
                    <w:jc w:val="center"/>
                    <w:rPr>
                      <w:color w:val="000000" w:themeColor="text1"/>
                      <w:szCs w:val="21"/>
                    </w:rPr>
                  </w:pPr>
                  <w:r w:rsidRPr="00DA3485">
                    <w:rPr>
                      <w:color w:val="000000" w:themeColor="text1"/>
                      <w:szCs w:val="21"/>
                    </w:rPr>
                    <w:t>经度</w:t>
                  </w:r>
                  <w:r w:rsidRPr="00DA3485">
                    <w:rPr>
                      <w:color w:val="000000" w:themeColor="text1"/>
                      <w:szCs w:val="21"/>
                    </w:rPr>
                    <w:t>120°</w:t>
                  </w:r>
                  <w:r w:rsidR="00A23560" w:rsidRPr="00DA3485">
                    <w:rPr>
                      <w:color w:val="000000" w:themeColor="text1"/>
                      <w:szCs w:val="21"/>
                    </w:rPr>
                    <w:t>3</w:t>
                  </w:r>
                  <w:r w:rsidR="00D76BDB" w:rsidRPr="00DA3485">
                    <w:rPr>
                      <w:color w:val="000000" w:themeColor="text1"/>
                      <w:szCs w:val="21"/>
                    </w:rPr>
                    <w:t>3</w:t>
                  </w:r>
                  <w:r w:rsidRPr="00DA3485">
                    <w:rPr>
                      <w:color w:val="000000" w:themeColor="text1"/>
                      <w:szCs w:val="21"/>
                    </w:rPr>
                    <w:t>′</w:t>
                  </w:r>
                  <w:r w:rsidR="003C026C" w:rsidRPr="00DA3485">
                    <w:rPr>
                      <w:color w:val="000000" w:themeColor="text1"/>
                      <w:szCs w:val="21"/>
                    </w:rPr>
                    <w:t>27.7393</w:t>
                  </w:r>
                  <w:r w:rsidRPr="00DA3485">
                    <w:rPr>
                      <w:color w:val="000000" w:themeColor="text1"/>
                      <w:szCs w:val="21"/>
                    </w:rPr>
                    <w:t xml:space="preserve">″    </w:t>
                  </w:r>
                  <w:r w:rsidRPr="00DA3485">
                    <w:rPr>
                      <w:color w:val="000000" w:themeColor="text1"/>
                      <w:szCs w:val="21"/>
                    </w:rPr>
                    <w:t>纬度</w:t>
                  </w:r>
                  <w:r w:rsidRPr="00DA3485">
                    <w:rPr>
                      <w:color w:val="000000" w:themeColor="text1"/>
                      <w:szCs w:val="21"/>
                    </w:rPr>
                    <w:t>32°</w:t>
                  </w:r>
                  <w:r w:rsidR="00676F1A" w:rsidRPr="00DA3485">
                    <w:rPr>
                      <w:color w:val="000000" w:themeColor="text1"/>
                      <w:szCs w:val="21"/>
                    </w:rPr>
                    <w:t>0</w:t>
                  </w:r>
                  <w:r w:rsidR="00D76BDB" w:rsidRPr="00DA3485">
                    <w:rPr>
                      <w:color w:val="000000" w:themeColor="text1"/>
                      <w:szCs w:val="21"/>
                    </w:rPr>
                    <w:t>7</w:t>
                  </w:r>
                  <w:r w:rsidRPr="00DA3485">
                    <w:rPr>
                      <w:color w:val="000000" w:themeColor="text1"/>
                      <w:szCs w:val="21"/>
                    </w:rPr>
                    <w:t>′</w:t>
                  </w:r>
                  <w:r w:rsidR="003C026C" w:rsidRPr="00DA3485">
                    <w:rPr>
                      <w:color w:val="000000" w:themeColor="text1"/>
                      <w:szCs w:val="21"/>
                    </w:rPr>
                    <w:t>52.4050</w:t>
                  </w:r>
                  <w:r w:rsidRPr="00DA3485">
                    <w:rPr>
                      <w:color w:val="000000" w:themeColor="text1"/>
                      <w:szCs w:val="21"/>
                    </w:rPr>
                    <w:t>″</w:t>
                  </w:r>
                </w:p>
              </w:tc>
            </w:tr>
            <w:tr w:rsidR="00554E9E" w:rsidRPr="00DA3485" w14:paraId="7CFB9F09" w14:textId="77777777" w:rsidTr="00B17F47">
              <w:trPr>
                <w:trHeight w:val="283"/>
                <w:jc w:val="center"/>
              </w:trPr>
              <w:tc>
                <w:tcPr>
                  <w:tcW w:w="2024" w:type="dxa"/>
                  <w:noWrap/>
                  <w:vAlign w:val="center"/>
                  <w:hideMark/>
                </w:tcPr>
                <w:p w14:paraId="366BA3AB" w14:textId="77777777" w:rsidR="00304218" w:rsidRPr="00DA3485" w:rsidRDefault="00304218" w:rsidP="00304218">
                  <w:pPr>
                    <w:widowControl/>
                    <w:jc w:val="center"/>
                    <w:rPr>
                      <w:b/>
                      <w:bCs/>
                      <w:color w:val="000000" w:themeColor="text1"/>
                      <w:szCs w:val="21"/>
                    </w:rPr>
                  </w:pPr>
                  <w:r w:rsidRPr="00DA3485">
                    <w:rPr>
                      <w:b/>
                      <w:bCs/>
                      <w:color w:val="000000" w:themeColor="text1"/>
                      <w:szCs w:val="21"/>
                    </w:rPr>
                    <w:t>主要危险物质及分布</w:t>
                  </w:r>
                </w:p>
              </w:tc>
              <w:tc>
                <w:tcPr>
                  <w:tcW w:w="6350" w:type="dxa"/>
                  <w:vAlign w:val="center"/>
                  <w:hideMark/>
                </w:tcPr>
                <w:p w14:paraId="5A72B0F5" w14:textId="68064FD5" w:rsidR="00304218" w:rsidRPr="00DA3485" w:rsidRDefault="00304218" w:rsidP="000F2E73">
                  <w:pPr>
                    <w:widowControl/>
                    <w:jc w:val="center"/>
                    <w:rPr>
                      <w:color w:val="000000" w:themeColor="text1"/>
                      <w:szCs w:val="21"/>
                    </w:rPr>
                  </w:pPr>
                  <w:r w:rsidRPr="00DA3485">
                    <w:rPr>
                      <w:color w:val="000000" w:themeColor="text1"/>
                      <w:szCs w:val="21"/>
                    </w:rPr>
                    <w:t>见表</w:t>
                  </w:r>
                  <w:r w:rsidR="001761A5" w:rsidRPr="00DA3485">
                    <w:rPr>
                      <w:color w:val="000000" w:themeColor="text1"/>
                      <w:szCs w:val="21"/>
                    </w:rPr>
                    <w:t>4-</w:t>
                  </w:r>
                  <w:r w:rsidR="00777B38" w:rsidRPr="00DA3485">
                    <w:rPr>
                      <w:color w:val="000000" w:themeColor="text1"/>
                      <w:szCs w:val="21"/>
                    </w:rPr>
                    <w:t>4</w:t>
                  </w:r>
                  <w:r w:rsidR="000F2E73" w:rsidRPr="00DA3485">
                    <w:rPr>
                      <w:color w:val="000000" w:themeColor="text1"/>
                      <w:szCs w:val="21"/>
                    </w:rPr>
                    <w:t>3</w:t>
                  </w:r>
                </w:p>
              </w:tc>
            </w:tr>
            <w:tr w:rsidR="00554E9E" w:rsidRPr="00DA3485" w14:paraId="46ECA168" w14:textId="77777777" w:rsidTr="00B17F47">
              <w:trPr>
                <w:trHeight w:val="283"/>
                <w:jc w:val="center"/>
              </w:trPr>
              <w:tc>
                <w:tcPr>
                  <w:tcW w:w="2024" w:type="dxa"/>
                  <w:vAlign w:val="center"/>
                  <w:hideMark/>
                </w:tcPr>
                <w:p w14:paraId="4BDAE50C" w14:textId="77777777" w:rsidR="007D3C52" w:rsidRPr="00DA3485" w:rsidRDefault="007D3C52" w:rsidP="00304218">
                  <w:pPr>
                    <w:widowControl/>
                    <w:jc w:val="center"/>
                    <w:rPr>
                      <w:b/>
                      <w:bCs/>
                      <w:color w:val="000000" w:themeColor="text1"/>
                      <w:szCs w:val="21"/>
                    </w:rPr>
                  </w:pPr>
                  <w:r w:rsidRPr="00DA3485">
                    <w:rPr>
                      <w:rFonts w:hint="eastAsia"/>
                      <w:b/>
                      <w:bCs/>
                      <w:color w:val="000000" w:themeColor="text1"/>
                      <w:szCs w:val="21"/>
                    </w:rPr>
                    <w:t>典型事故情形</w:t>
                  </w:r>
                </w:p>
                <w:p w14:paraId="5C111C05" w14:textId="5B46F2BB" w:rsidR="00304218" w:rsidRPr="00DA3485" w:rsidRDefault="00304218" w:rsidP="00304218">
                  <w:pPr>
                    <w:widowControl/>
                    <w:jc w:val="center"/>
                    <w:rPr>
                      <w:b/>
                      <w:bCs/>
                      <w:color w:val="000000" w:themeColor="text1"/>
                      <w:szCs w:val="21"/>
                    </w:rPr>
                  </w:pPr>
                  <w:r w:rsidRPr="00DA3485">
                    <w:rPr>
                      <w:b/>
                      <w:bCs/>
                      <w:color w:val="000000" w:themeColor="text1"/>
                      <w:szCs w:val="21"/>
                    </w:rPr>
                    <w:t>环境影响途径及危害后果（大气、地表水、地下水等）</w:t>
                  </w:r>
                </w:p>
              </w:tc>
              <w:tc>
                <w:tcPr>
                  <w:tcW w:w="6350" w:type="dxa"/>
                  <w:noWrap/>
                  <w:vAlign w:val="center"/>
                  <w:hideMark/>
                </w:tcPr>
                <w:p w14:paraId="2699A9EB" w14:textId="2307458C" w:rsidR="009B71F2" w:rsidRPr="00DA3485" w:rsidRDefault="00B72E4A" w:rsidP="00A23560">
                  <w:pPr>
                    <w:pStyle w:val="29"/>
                    <w:numPr>
                      <w:ilvl w:val="0"/>
                      <w:numId w:val="22"/>
                    </w:numPr>
                    <w:ind w:left="0" w:firstLine="0"/>
                    <w:jc w:val="both"/>
                    <w:rPr>
                      <w:rFonts w:ascii="Times New Roman" w:eastAsia="宋体" w:hAnsi="Times New Roman" w:cs="Times New Roman"/>
                      <w:color w:val="000000" w:themeColor="text1"/>
                    </w:rPr>
                  </w:pPr>
                  <w:r w:rsidRPr="00DA3485">
                    <w:rPr>
                      <w:rFonts w:ascii="Times New Roman" w:eastAsia="宋体" w:hAnsi="Times New Roman" w:cs="Times New Roman"/>
                      <w:color w:val="000000" w:themeColor="text1"/>
                    </w:rPr>
                    <w:t>大气：</w:t>
                  </w:r>
                  <w:r w:rsidR="009B71F2" w:rsidRPr="00DA3485">
                    <w:rPr>
                      <w:rFonts w:ascii="Times New Roman" w:eastAsia="宋体" w:hAnsi="Times New Roman" w:cs="Times New Roman"/>
                      <w:color w:val="000000" w:themeColor="text1"/>
                    </w:rPr>
                    <w:t>集气罩或管道损坏，导致废气未经有效收集处理直接排放，影响周边大气环境。</w:t>
                  </w:r>
                </w:p>
                <w:p w14:paraId="041BF511" w14:textId="75A28CC3" w:rsidR="00B72E4A" w:rsidRPr="00DA3485" w:rsidRDefault="00B72E4A" w:rsidP="00A23560">
                  <w:pPr>
                    <w:widowControl/>
                    <w:adjustRightInd w:val="0"/>
                    <w:snapToGrid w:val="0"/>
                    <w:rPr>
                      <w:color w:val="000000" w:themeColor="text1"/>
                      <w:szCs w:val="21"/>
                    </w:rPr>
                  </w:pPr>
                  <w:r w:rsidRPr="00DA3485">
                    <w:rPr>
                      <w:rFonts w:ascii="宋体" w:hAnsi="宋体" w:cs="宋体" w:hint="eastAsia"/>
                      <w:color w:val="000000" w:themeColor="text1"/>
                      <w:szCs w:val="21"/>
                    </w:rPr>
                    <w:t>②</w:t>
                  </w:r>
                  <w:r w:rsidRPr="00DA3485">
                    <w:rPr>
                      <w:color w:val="000000" w:themeColor="text1"/>
                      <w:szCs w:val="21"/>
                    </w:rPr>
                    <w:t>地表水、地下水：危险物质发生泄漏、火灾、爆炸过程中，污染物流</w:t>
                  </w:r>
                  <w:proofErr w:type="gramStart"/>
                  <w:r w:rsidRPr="00DA3485">
                    <w:rPr>
                      <w:color w:val="000000" w:themeColor="text1"/>
                      <w:szCs w:val="21"/>
                    </w:rPr>
                    <w:t>入区域</w:t>
                  </w:r>
                  <w:proofErr w:type="gramEnd"/>
                  <w:r w:rsidRPr="00DA3485">
                    <w:rPr>
                      <w:color w:val="000000" w:themeColor="text1"/>
                      <w:szCs w:val="21"/>
                    </w:rPr>
                    <w:t>地表水体，造成区域地表水的污染事故。当管网损坏，废水外泄造成地表水和地下水污染。</w:t>
                  </w:r>
                </w:p>
                <w:p w14:paraId="176CE07C" w14:textId="23097EF9" w:rsidR="00304218" w:rsidRPr="00DA3485" w:rsidRDefault="001C7336" w:rsidP="00A23560">
                  <w:pPr>
                    <w:widowControl/>
                    <w:adjustRightInd w:val="0"/>
                    <w:snapToGrid w:val="0"/>
                    <w:rPr>
                      <w:color w:val="000000" w:themeColor="text1"/>
                      <w:szCs w:val="21"/>
                    </w:rPr>
                  </w:pPr>
                  <w:r w:rsidRPr="00DA3485">
                    <w:rPr>
                      <w:rFonts w:ascii="宋体" w:hAnsi="宋体" w:cs="宋体" w:hint="eastAsia"/>
                      <w:color w:val="000000" w:themeColor="text1"/>
                      <w:szCs w:val="21"/>
                    </w:rPr>
                    <w:t>③</w:t>
                  </w:r>
                  <w:proofErr w:type="gramStart"/>
                  <w:r w:rsidR="00B72E4A" w:rsidRPr="00DA3485">
                    <w:rPr>
                      <w:color w:val="000000" w:themeColor="text1"/>
                      <w:szCs w:val="21"/>
                    </w:rPr>
                    <w:t>危废储存</w:t>
                  </w:r>
                  <w:proofErr w:type="gramEnd"/>
                  <w:r w:rsidR="00B72E4A" w:rsidRPr="00DA3485">
                    <w:rPr>
                      <w:color w:val="000000" w:themeColor="text1"/>
                      <w:szCs w:val="21"/>
                    </w:rPr>
                    <w:t>过程如发生风险物质泄漏，遇明火可能引发火灾爆炸事故。泄漏物质或事故废水如进入外环境，可对周边土壤、地表水造成污染</w:t>
                  </w:r>
                  <w:r w:rsidRPr="00DA3485">
                    <w:rPr>
                      <w:color w:val="000000" w:themeColor="text1"/>
                      <w:szCs w:val="21"/>
                    </w:rPr>
                    <w:t>。</w:t>
                  </w:r>
                </w:p>
              </w:tc>
            </w:tr>
            <w:tr w:rsidR="00554E9E" w:rsidRPr="00DA3485" w14:paraId="5CC84036" w14:textId="77777777" w:rsidTr="00B17F47">
              <w:trPr>
                <w:trHeight w:val="283"/>
                <w:jc w:val="center"/>
              </w:trPr>
              <w:tc>
                <w:tcPr>
                  <w:tcW w:w="2024" w:type="dxa"/>
                  <w:noWrap/>
                  <w:vAlign w:val="center"/>
                  <w:hideMark/>
                </w:tcPr>
                <w:p w14:paraId="7EF8DAA2" w14:textId="77777777" w:rsidR="00304218" w:rsidRPr="00DA3485" w:rsidRDefault="00304218" w:rsidP="00304218">
                  <w:pPr>
                    <w:widowControl/>
                    <w:jc w:val="center"/>
                    <w:rPr>
                      <w:b/>
                      <w:bCs/>
                      <w:color w:val="000000" w:themeColor="text1"/>
                      <w:szCs w:val="21"/>
                    </w:rPr>
                  </w:pPr>
                  <w:r w:rsidRPr="00DA3485">
                    <w:rPr>
                      <w:b/>
                      <w:bCs/>
                      <w:color w:val="000000" w:themeColor="text1"/>
                      <w:szCs w:val="21"/>
                    </w:rPr>
                    <w:t>风险防范措施要求</w:t>
                  </w:r>
                </w:p>
              </w:tc>
              <w:tc>
                <w:tcPr>
                  <w:tcW w:w="6350" w:type="dxa"/>
                  <w:noWrap/>
                  <w:vAlign w:val="center"/>
                  <w:hideMark/>
                </w:tcPr>
                <w:p w14:paraId="5E11E30C" w14:textId="190A032B" w:rsidR="006C6719" w:rsidRPr="00DA3485" w:rsidRDefault="006C6719" w:rsidP="00A23560">
                  <w:pPr>
                    <w:tabs>
                      <w:tab w:val="left" w:pos="1725"/>
                    </w:tabs>
                    <w:adjustRightInd w:val="0"/>
                    <w:snapToGrid w:val="0"/>
                    <w:ind w:firstLineChars="200" w:firstLine="420"/>
                    <w:rPr>
                      <w:bCs/>
                      <w:color w:val="000000" w:themeColor="text1"/>
                      <w:szCs w:val="21"/>
                    </w:rPr>
                  </w:pPr>
                  <w:r w:rsidRPr="00DA3485">
                    <w:rPr>
                      <w:bCs/>
                      <w:color w:val="000000" w:themeColor="text1"/>
                      <w:szCs w:val="21"/>
                    </w:rPr>
                    <w:t>针对本项目可能发生的环境风险事故，提出以下风险防范措施：</w:t>
                  </w:r>
                  <w:r w:rsidRPr="00DA3485">
                    <w:rPr>
                      <w:bCs/>
                      <w:color w:val="000000" w:themeColor="text1"/>
                      <w:szCs w:val="21"/>
                    </w:rPr>
                    <w:t xml:space="preserve"> </w:t>
                  </w:r>
                </w:p>
                <w:p w14:paraId="6F403C97" w14:textId="77777777" w:rsidR="006C6719" w:rsidRPr="00DA3485" w:rsidRDefault="006C6719" w:rsidP="00A23560">
                  <w:pPr>
                    <w:tabs>
                      <w:tab w:val="left" w:pos="1725"/>
                    </w:tabs>
                    <w:adjustRightInd w:val="0"/>
                    <w:snapToGrid w:val="0"/>
                    <w:ind w:firstLineChars="200" w:firstLine="420"/>
                    <w:rPr>
                      <w:bCs/>
                      <w:color w:val="000000" w:themeColor="text1"/>
                      <w:szCs w:val="21"/>
                    </w:rPr>
                  </w:pPr>
                  <w:r w:rsidRPr="00DA3485">
                    <w:rPr>
                      <w:rFonts w:ascii="宋体" w:hAnsi="宋体" w:cs="宋体" w:hint="eastAsia"/>
                      <w:bCs/>
                      <w:color w:val="000000" w:themeColor="text1"/>
                      <w:szCs w:val="21"/>
                    </w:rPr>
                    <w:t>①</w:t>
                  </w:r>
                  <w:r w:rsidRPr="00DA3485">
                    <w:rPr>
                      <w:bCs/>
                      <w:color w:val="000000" w:themeColor="text1"/>
                      <w:szCs w:val="21"/>
                    </w:rPr>
                    <w:t>废气事故排放防范措施</w:t>
                  </w:r>
                  <w:r w:rsidRPr="00DA3485">
                    <w:rPr>
                      <w:bCs/>
                      <w:color w:val="000000" w:themeColor="text1"/>
                      <w:szCs w:val="21"/>
                    </w:rPr>
                    <w:t xml:space="preserve">  </w:t>
                  </w:r>
                </w:p>
                <w:p w14:paraId="2523A518" w14:textId="77777777" w:rsidR="00C2380D" w:rsidRPr="00DA3485" w:rsidRDefault="00C2380D" w:rsidP="00A23560">
                  <w:pPr>
                    <w:tabs>
                      <w:tab w:val="left" w:pos="1725"/>
                    </w:tabs>
                    <w:adjustRightInd w:val="0"/>
                    <w:snapToGrid w:val="0"/>
                    <w:ind w:firstLineChars="200" w:firstLine="420"/>
                    <w:rPr>
                      <w:bCs/>
                      <w:color w:val="000000" w:themeColor="text1"/>
                      <w:szCs w:val="21"/>
                    </w:rPr>
                  </w:pPr>
                  <w:r w:rsidRPr="00DA3485">
                    <w:rPr>
                      <w:bCs/>
                      <w:color w:val="000000" w:themeColor="text1"/>
                      <w:szCs w:val="21"/>
                    </w:rPr>
                    <w:t>a.</w:t>
                  </w:r>
                  <w:r w:rsidRPr="00DA3485">
                    <w:rPr>
                      <w:bCs/>
                      <w:color w:val="000000" w:themeColor="text1"/>
                      <w:szCs w:val="21"/>
                    </w:rPr>
                    <w:t>平时加强集气罩的维护保养，及时发现处理设备的隐患，并及时进行维修，确保废气处理系统正常运行；</w:t>
                  </w:r>
                  <w:r w:rsidRPr="00DA3485">
                    <w:rPr>
                      <w:bCs/>
                      <w:color w:val="000000" w:themeColor="text1"/>
                      <w:szCs w:val="21"/>
                    </w:rPr>
                    <w:t xml:space="preserve">  </w:t>
                  </w:r>
                </w:p>
                <w:p w14:paraId="63814AC1" w14:textId="77777777" w:rsidR="00C2380D" w:rsidRPr="00DA3485" w:rsidRDefault="00C2380D" w:rsidP="00A23560">
                  <w:pPr>
                    <w:tabs>
                      <w:tab w:val="left" w:pos="1725"/>
                    </w:tabs>
                    <w:adjustRightInd w:val="0"/>
                    <w:snapToGrid w:val="0"/>
                    <w:ind w:firstLineChars="200" w:firstLine="420"/>
                    <w:rPr>
                      <w:bCs/>
                      <w:color w:val="000000" w:themeColor="text1"/>
                      <w:szCs w:val="21"/>
                    </w:rPr>
                  </w:pPr>
                  <w:r w:rsidRPr="00DA3485">
                    <w:rPr>
                      <w:bCs/>
                      <w:color w:val="000000" w:themeColor="text1"/>
                      <w:szCs w:val="21"/>
                    </w:rPr>
                    <w:t>b.</w:t>
                  </w:r>
                  <w:r w:rsidRPr="00DA3485">
                    <w:rPr>
                      <w:bCs/>
                      <w:color w:val="000000" w:themeColor="text1"/>
                      <w:szCs w:val="21"/>
                    </w:rPr>
                    <w:t>建立健全的环保机构，对管理人员和技术人员进行岗位培训，对废气处理实行全过程跟踪控制；</w:t>
                  </w:r>
                  <w:r w:rsidRPr="00DA3485">
                    <w:rPr>
                      <w:bCs/>
                      <w:color w:val="000000" w:themeColor="text1"/>
                      <w:szCs w:val="21"/>
                    </w:rPr>
                    <w:t xml:space="preserve">  </w:t>
                  </w:r>
                </w:p>
                <w:p w14:paraId="721DC16D" w14:textId="77777777" w:rsidR="00C2380D" w:rsidRPr="00DA3485" w:rsidRDefault="00C2380D" w:rsidP="00A23560">
                  <w:pPr>
                    <w:tabs>
                      <w:tab w:val="left" w:pos="1725"/>
                    </w:tabs>
                    <w:adjustRightInd w:val="0"/>
                    <w:snapToGrid w:val="0"/>
                    <w:ind w:firstLineChars="200" w:firstLine="420"/>
                    <w:rPr>
                      <w:bCs/>
                      <w:color w:val="000000" w:themeColor="text1"/>
                      <w:szCs w:val="21"/>
                    </w:rPr>
                  </w:pPr>
                  <w:r w:rsidRPr="00DA3485">
                    <w:rPr>
                      <w:bCs/>
                      <w:color w:val="000000" w:themeColor="text1"/>
                      <w:szCs w:val="21"/>
                    </w:rPr>
                    <w:t>c.</w:t>
                  </w:r>
                  <w:r w:rsidRPr="00DA3485">
                    <w:rPr>
                      <w:bCs/>
                      <w:color w:val="000000" w:themeColor="text1"/>
                      <w:szCs w:val="21"/>
                    </w:rPr>
                    <w:t>项目应设有备用电源和备用处理设备，以备停电或设备出现故障</w:t>
                  </w:r>
                  <w:r w:rsidRPr="00DA3485">
                    <w:rPr>
                      <w:bCs/>
                      <w:color w:val="000000" w:themeColor="text1"/>
                      <w:szCs w:val="21"/>
                    </w:rPr>
                    <w:lastRenderedPageBreak/>
                    <w:t>时保障废气全部进入处理系统进行处理以达标排放；</w:t>
                  </w:r>
                  <w:r w:rsidRPr="00DA3485">
                    <w:rPr>
                      <w:bCs/>
                      <w:color w:val="000000" w:themeColor="text1"/>
                      <w:szCs w:val="21"/>
                    </w:rPr>
                    <w:t xml:space="preserve">  </w:t>
                  </w:r>
                </w:p>
                <w:p w14:paraId="7A926157" w14:textId="77777777" w:rsidR="00C2380D" w:rsidRPr="00DA3485" w:rsidRDefault="00C2380D" w:rsidP="00A23560">
                  <w:pPr>
                    <w:tabs>
                      <w:tab w:val="left" w:pos="1725"/>
                    </w:tabs>
                    <w:adjustRightInd w:val="0"/>
                    <w:snapToGrid w:val="0"/>
                    <w:ind w:firstLineChars="200" w:firstLine="420"/>
                    <w:rPr>
                      <w:bCs/>
                      <w:color w:val="000000" w:themeColor="text1"/>
                      <w:szCs w:val="21"/>
                    </w:rPr>
                  </w:pPr>
                  <w:r w:rsidRPr="00DA3485">
                    <w:rPr>
                      <w:bCs/>
                      <w:color w:val="000000" w:themeColor="text1"/>
                      <w:szCs w:val="21"/>
                    </w:rPr>
                    <w:t>d.</w:t>
                  </w:r>
                  <w:r w:rsidRPr="00DA3485">
                    <w:rPr>
                      <w:bCs/>
                      <w:color w:val="000000" w:themeColor="text1"/>
                      <w:szCs w:val="21"/>
                    </w:rPr>
                    <w:t>项目对废气治理措施应设置备用的废气治理措施，在常用处理设施出现故障的情况下可采用备用处理设施进行处理，防止因此而造成废气的事故性排放。</w:t>
                  </w:r>
                  <w:r w:rsidRPr="00DA3485">
                    <w:rPr>
                      <w:bCs/>
                      <w:color w:val="000000" w:themeColor="text1"/>
                      <w:szCs w:val="21"/>
                    </w:rPr>
                    <w:t xml:space="preserve"> </w:t>
                  </w:r>
                </w:p>
                <w:p w14:paraId="5CAD326D" w14:textId="24FF03A4" w:rsidR="00C2380D" w:rsidRPr="00DA3485" w:rsidRDefault="00C2380D" w:rsidP="00A23560">
                  <w:pPr>
                    <w:tabs>
                      <w:tab w:val="left" w:pos="1725"/>
                    </w:tabs>
                    <w:adjustRightInd w:val="0"/>
                    <w:snapToGrid w:val="0"/>
                    <w:ind w:firstLineChars="200" w:firstLine="420"/>
                    <w:rPr>
                      <w:color w:val="000000" w:themeColor="text1"/>
                      <w:szCs w:val="21"/>
                    </w:rPr>
                  </w:pPr>
                  <w:r w:rsidRPr="00DA3485">
                    <w:rPr>
                      <w:rFonts w:ascii="宋体" w:hAnsi="宋体" w:cs="宋体" w:hint="eastAsia"/>
                      <w:bCs/>
                      <w:color w:val="000000" w:themeColor="text1"/>
                      <w:szCs w:val="21"/>
                    </w:rPr>
                    <w:t>②</w:t>
                  </w:r>
                  <w:proofErr w:type="gramStart"/>
                  <w:r w:rsidR="006419D3" w:rsidRPr="00DA3485">
                    <w:rPr>
                      <w:color w:val="000000" w:themeColor="text1"/>
                      <w:szCs w:val="21"/>
                    </w:rPr>
                    <w:t>危废贮存</w:t>
                  </w:r>
                  <w:proofErr w:type="gramEnd"/>
                  <w:r w:rsidR="006419D3" w:rsidRPr="00DA3485">
                    <w:rPr>
                      <w:color w:val="000000" w:themeColor="text1"/>
                      <w:szCs w:val="21"/>
                    </w:rPr>
                    <w:t>库</w:t>
                  </w:r>
                  <w:r w:rsidRPr="00DA3485">
                    <w:rPr>
                      <w:color w:val="000000" w:themeColor="text1"/>
                      <w:szCs w:val="21"/>
                    </w:rPr>
                    <w:t>防范措施</w:t>
                  </w:r>
                </w:p>
                <w:p w14:paraId="51559F2C" w14:textId="0E2FBD8A" w:rsidR="000A6375" w:rsidRPr="00DA3485" w:rsidRDefault="006419D3" w:rsidP="003C026C">
                  <w:pPr>
                    <w:tabs>
                      <w:tab w:val="left" w:pos="1725"/>
                    </w:tabs>
                    <w:adjustRightInd w:val="0"/>
                    <w:snapToGrid w:val="0"/>
                    <w:ind w:firstLineChars="200" w:firstLine="420"/>
                    <w:rPr>
                      <w:color w:val="000000" w:themeColor="text1"/>
                      <w:szCs w:val="21"/>
                    </w:rPr>
                  </w:pPr>
                  <w:proofErr w:type="gramStart"/>
                  <w:r w:rsidRPr="00DA3485">
                    <w:rPr>
                      <w:color w:val="000000" w:themeColor="text1"/>
                      <w:szCs w:val="21"/>
                    </w:rPr>
                    <w:t>危废贮存</w:t>
                  </w:r>
                  <w:proofErr w:type="gramEnd"/>
                  <w:r w:rsidRPr="00DA3485">
                    <w:rPr>
                      <w:color w:val="000000" w:themeColor="text1"/>
                      <w:szCs w:val="21"/>
                    </w:rPr>
                    <w:t>库</w:t>
                  </w:r>
                  <w:r w:rsidR="00C2380D" w:rsidRPr="00DA3485">
                    <w:rPr>
                      <w:color w:val="000000" w:themeColor="text1"/>
                      <w:szCs w:val="21"/>
                    </w:rPr>
                    <w:t>内</w:t>
                  </w:r>
                  <w:proofErr w:type="gramStart"/>
                  <w:r w:rsidR="00C2380D" w:rsidRPr="00DA3485">
                    <w:rPr>
                      <w:color w:val="000000" w:themeColor="text1"/>
                      <w:szCs w:val="21"/>
                    </w:rPr>
                    <w:t>危废应</w:t>
                  </w:r>
                  <w:proofErr w:type="gramEnd"/>
                  <w:r w:rsidR="00C2380D" w:rsidRPr="00DA3485">
                    <w:rPr>
                      <w:color w:val="000000" w:themeColor="text1"/>
                      <w:szCs w:val="21"/>
                    </w:rPr>
                    <w:t>分类收集安置，远离火种、热源；划定禁火区，在明显地点设有警示标志，采用视频监控，设置液体泄漏收集井，输配电线、灯具、火灾事故照明和疏散指示标志均应符合安全要求。</w:t>
                  </w:r>
                </w:p>
              </w:tc>
            </w:tr>
            <w:tr w:rsidR="00554E9E" w:rsidRPr="00DA3485" w14:paraId="7293BA8A" w14:textId="77777777" w:rsidTr="00B17F47">
              <w:trPr>
                <w:trHeight w:val="283"/>
                <w:jc w:val="center"/>
              </w:trPr>
              <w:tc>
                <w:tcPr>
                  <w:tcW w:w="8374" w:type="dxa"/>
                  <w:gridSpan w:val="2"/>
                  <w:noWrap/>
                  <w:vAlign w:val="center"/>
                  <w:hideMark/>
                </w:tcPr>
                <w:p w14:paraId="095440AC" w14:textId="77777777" w:rsidR="00304218" w:rsidRPr="00DA3485" w:rsidRDefault="00304218" w:rsidP="00304218">
                  <w:pPr>
                    <w:adjustRightInd w:val="0"/>
                    <w:snapToGrid w:val="0"/>
                    <w:rPr>
                      <w:b/>
                      <w:color w:val="000000" w:themeColor="text1"/>
                      <w:szCs w:val="21"/>
                    </w:rPr>
                  </w:pPr>
                  <w:r w:rsidRPr="00DA3485">
                    <w:rPr>
                      <w:b/>
                      <w:color w:val="000000" w:themeColor="text1"/>
                      <w:szCs w:val="21"/>
                    </w:rPr>
                    <w:lastRenderedPageBreak/>
                    <w:t>分析结论：</w:t>
                  </w:r>
                </w:p>
                <w:p w14:paraId="0041ACED" w14:textId="4EA9401D" w:rsidR="00304218" w:rsidRPr="00DA3485" w:rsidRDefault="003C026C" w:rsidP="00304218">
                  <w:pPr>
                    <w:tabs>
                      <w:tab w:val="left" w:pos="1725"/>
                    </w:tabs>
                    <w:adjustRightInd w:val="0"/>
                    <w:snapToGrid w:val="0"/>
                    <w:ind w:firstLineChars="200" w:firstLine="420"/>
                    <w:rPr>
                      <w:bCs/>
                      <w:color w:val="000000" w:themeColor="text1"/>
                      <w:szCs w:val="21"/>
                    </w:rPr>
                  </w:pPr>
                  <w:r w:rsidRPr="00DA3485">
                    <w:rPr>
                      <w:rFonts w:hint="eastAsia"/>
                      <w:color w:val="000000" w:themeColor="text1"/>
                      <w:szCs w:val="21"/>
                    </w:rPr>
                    <w:t>技改</w:t>
                  </w:r>
                  <w:r w:rsidR="00304218" w:rsidRPr="00DA3485">
                    <w:rPr>
                      <w:color w:val="000000" w:themeColor="text1"/>
                      <w:szCs w:val="21"/>
                    </w:rPr>
                    <w:t>项目在生产装置及其公用工程的设计、施工、运行及维护的全过程中将采用先进的生产技术和成熟可靠的抗风险措施。同时企业加强管理，落实预防措施之后，可以杜绝各类环境风险事故的发生，因此，项目的安全性将得到有效保证，不会对周围环境敏感目标产生较大影响。</w:t>
                  </w:r>
                </w:p>
              </w:tc>
            </w:tr>
          </w:tbl>
          <w:p w14:paraId="2F1A8503" w14:textId="77777777" w:rsidR="002924F4" w:rsidRPr="00DA3485" w:rsidRDefault="002924F4" w:rsidP="002924F4">
            <w:pPr>
              <w:pStyle w:val="afffffffffffffffb"/>
              <w:adjustRightInd w:val="0"/>
              <w:snapToGrid w:val="0"/>
              <w:ind w:firstLine="422"/>
              <w:rPr>
                <w:rFonts w:ascii="Times New Roman" w:eastAsia="宋体"/>
                <w:b/>
                <w:bCs/>
                <w:color w:val="000000" w:themeColor="text1"/>
                <w:sz w:val="21"/>
                <w:szCs w:val="21"/>
              </w:rPr>
            </w:pPr>
            <w:r w:rsidRPr="00DA3485">
              <w:rPr>
                <w:rFonts w:ascii="Times New Roman" w:eastAsia="宋体"/>
                <w:b/>
                <w:bCs/>
                <w:color w:val="000000" w:themeColor="text1"/>
                <w:sz w:val="21"/>
                <w:szCs w:val="21"/>
              </w:rPr>
              <w:t>（</w:t>
            </w:r>
            <w:r w:rsidRPr="00DA3485">
              <w:rPr>
                <w:rFonts w:ascii="Times New Roman" w:eastAsia="宋体"/>
                <w:b/>
                <w:bCs/>
                <w:color w:val="000000" w:themeColor="text1"/>
                <w:sz w:val="21"/>
                <w:szCs w:val="21"/>
              </w:rPr>
              <w:t>8</w:t>
            </w:r>
            <w:r w:rsidRPr="00DA3485">
              <w:rPr>
                <w:rFonts w:ascii="Times New Roman" w:eastAsia="宋体"/>
                <w:b/>
                <w:bCs/>
                <w:color w:val="000000" w:themeColor="text1"/>
                <w:sz w:val="21"/>
                <w:szCs w:val="21"/>
              </w:rPr>
              <w:t>）</w:t>
            </w:r>
            <w:bookmarkStart w:id="39" w:name="_Hlk144729817"/>
            <w:r w:rsidRPr="00DA3485">
              <w:rPr>
                <w:rFonts w:ascii="Times New Roman" w:eastAsia="宋体"/>
                <w:b/>
                <w:bCs/>
                <w:color w:val="000000" w:themeColor="text1"/>
                <w:sz w:val="21"/>
                <w:szCs w:val="21"/>
              </w:rPr>
              <w:t>应急事故池的设置</w:t>
            </w:r>
          </w:p>
          <w:p w14:paraId="609F47D5" w14:textId="71F7FABF" w:rsidR="008431DA" w:rsidRPr="00DA3485" w:rsidRDefault="008431DA" w:rsidP="002924F4">
            <w:pPr>
              <w:adjustRightInd w:val="0"/>
              <w:snapToGrid w:val="0"/>
              <w:spacing w:line="500" w:lineRule="exact"/>
              <w:ind w:firstLineChars="200" w:firstLine="420"/>
              <w:rPr>
                <w:color w:val="000000" w:themeColor="text1"/>
                <w:kern w:val="0"/>
                <w:szCs w:val="21"/>
              </w:rPr>
            </w:pPr>
            <w:r w:rsidRPr="00DA3485">
              <w:rPr>
                <w:color w:val="000000" w:themeColor="text1"/>
                <w:kern w:val="0"/>
                <w:szCs w:val="21"/>
              </w:rPr>
              <w:t>根据《</w:t>
            </w:r>
            <w:r w:rsidR="00225BDB" w:rsidRPr="00DA3485">
              <w:rPr>
                <w:color w:val="000000" w:themeColor="text1"/>
                <w:kern w:val="0"/>
                <w:szCs w:val="21"/>
              </w:rPr>
              <w:t>事故状态下水体污染的预防和控制规范</w:t>
            </w:r>
            <w:r w:rsidRPr="00DA3485">
              <w:rPr>
                <w:color w:val="000000" w:themeColor="text1"/>
                <w:kern w:val="0"/>
                <w:szCs w:val="21"/>
              </w:rPr>
              <w:t>》（</w:t>
            </w:r>
            <w:r w:rsidRPr="00DA3485">
              <w:rPr>
                <w:color w:val="000000" w:themeColor="text1"/>
                <w:kern w:val="0"/>
                <w:szCs w:val="21"/>
              </w:rPr>
              <w:t>Q/SY08190-2019</w:t>
            </w:r>
            <w:r w:rsidRPr="00DA3485">
              <w:rPr>
                <w:color w:val="000000" w:themeColor="text1"/>
                <w:kern w:val="0"/>
                <w:szCs w:val="21"/>
              </w:rPr>
              <w:t>），计算本项目所需事故应急池容积。事故储存设施总有效容积：</w:t>
            </w:r>
          </w:p>
          <w:p w14:paraId="6E4039B8" w14:textId="77777777" w:rsidR="008431DA" w:rsidRPr="00DA3485" w:rsidRDefault="008431DA" w:rsidP="005819F6">
            <w:pPr>
              <w:adjustRightInd w:val="0"/>
              <w:snapToGrid w:val="0"/>
              <w:jc w:val="center"/>
              <w:rPr>
                <w:color w:val="000000" w:themeColor="text1"/>
                <w:kern w:val="0"/>
                <w:szCs w:val="21"/>
              </w:rPr>
            </w:pPr>
            <w:r w:rsidRPr="00DA3485">
              <w:rPr>
                <w:color w:val="000000" w:themeColor="text1"/>
                <w:kern w:val="0"/>
                <w:szCs w:val="21"/>
              </w:rPr>
              <w:t>V</w:t>
            </w:r>
            <w:r w:rsidRPr="00DA3485">
              <w:rPr>
                <w:color w:val="000000" w:themeColor="text1"/>
                <w:kern w:val="0"/>
                <w:szCs w:val="21"/>
                <w:vertAlign w:val="subscript"/>
              </w:rPr>
              <w:t>总</w:t>
            </w:r>
            <w:r w:rsidRPr="00DA3485">
              <w:rPr>
                <w:color w:val="000000" w:themeColor="text1"/>
                <w:kern w:val="0"/>
                <w:szCs w:val="21"/>
              </w:rPr>
              <w:t>=</w:t>
            </w:r>
            <w:r w:rsidRPr="00DA3485">
              <w:rPr>
                <w:color w:val="000000" w:themeColor="text1"/>
                <w:kern w:val="0"/>
                <w:szCs w:val="21"/>
              </w:rPr>
              <w:t>（</w:t>
            </w:r>
            <w:r w:rsidRPr="00DA3485">
              <w:rPr>
                <w:color w:val="000000" w:themeColor="text1"/>
                <w:kern w:val="0"/>
                <w:szCs w:val="21"/>
              </w:rPr>
              <w:t>V</w:t>
            </w:r>
            <w:r w:rsidRPr="00DA3485">
              <w:rPr>
                <w:color w:val="000000" w:themeColor="text1"/>
                <w:kern w:val="0"/>
                <w:szCs w:val="21"/>
                <w:vertAlign w:val="subscript"/>
              </w:rPr>
              <w:t>1</w:t>
            </w:r>
            <w:r w:rsidRPr="00DA3485">
              <w:rPr>
                <w:color w:val="000000" w:themeColor="text1"/>
                <w:kern w:val="0"/>
                <w:szCs w:val="21"/>
              </w:rPr>
              <w:t>+V</w:t>
            </w:r>
            <w:r w:rsidRPr="00DA3485">
              <w:rPr>
                <w:color w:val="000000" w:themeColor="text1"/>
                <w:kern w:val="0"/>
                <w:szCs w:val="21"/>
                <w:vertAlign w:val="subscript"/>
              </w:rPr>
              <w:t>2</w:t>
            </w:r>
            <w:r w:rsidRPr="00DA3485">
              <w:rPr>
                <w:color w:val="000000" w:themeColor="text1"/>
                <w:kern w:val="0"/>
                <w:szCs w:val="21"/>
              </w:rPr>
              <w:t>-V</w:t>
            </w:r>
            <w:r w:rsidRPr="00DA3485">
              <w:rPr>
                <w:color w:val="000000" w:themeColor="text1"/>
                <w:kern w:val="0"/>
                <w:szCs w:val="21"/>
                <w:vertAlign w:val="subscript"/>
              </w:rPr>
              <w:t>3</w:t>
            </w:r>
            <w:r w:rsidRPr="00DA3485">
              <w:rPr>
                <w:color w:val="000000" w:themeColor="text1"/>
                <w:kern w:val="0"/>
                <w:szCs w:val="21"/>
              </w:rPr>
              <w:t>）</w:t>
            </w:r>
            <w:r w:rsidRPr="00DA3485">
              <w:rPr>
                <w:color w:val="000000" w:themeColor="text1"/>
                <w:kern w:val="0"/>
                <w:szCs w:val="21"/>
              </w:rPr>
              <w:t>max+V</w:t>
            </w:r>
            <w:r w:rsidRPr="00DA3485">
              <w:rPr>
                <w:color w:val="000000" w:themeColor="text1"/>
                <w:kern w:val="0"/>
                <w:szCs w:val="21"/>
                <w:vertAlign w:val="subscript"/>
              </w:rPr>
              <w:t>4</w:t>
            </w:r>
            <w:r w:rsidRPr="00DA3485">
              <w:rPr>
                <w:color w:val="000000" w:themeColor="text1"/>
                <w:kern w:val="0"/>
                <w:szCs w:val="21"/>
              </w:rPr>
              <w:t>+V</w:t>
            </w:r>
            <w:r w:rsidRPr="00DA3485">
              <w:rPr>
                <w:color w:val="000000" w:themeColor="text1"/>
                <w:kern w:val="0"/>
                <w:szCs w:val="21"/>
                <w:vertAlign w:val="subscript"/>
              </w:rPr>
              <w:t>5</w:t>
            </w:r>
          </w:p>
          <w:p w14:paraId="1B679F84" w14:textId="77777777" w:rsidR="008431DA" w:rsidRPr="00DA3485" w:rsidRDefault="008431DA" w:rsidP="002924F4">
            <w:pPr>
              <w:adjustRightInd w:val="0"/>
              <w:snapToGrid w:val="0"/>
              <w:spacing w:line="500" w:lineRule="exact"/>
              <w:ind w:firstLineChars="200" w:firstLine="420"/>
              <w:rPr>
                <w:color w:val="000000" w:themeColor="text1"/>
              </w:rPr>
            </w:pPr>
            <w:r w:rsidRPr="00DA3485">
              <w:rPr>
                <w:color w:val="000000" w:themeColor="text1"/>
              </w:rPr>
              <w:t>式中：</w:t>
            </w:r>
          </w:p>
          <w:p w14:paraId="201DAA42" w14:textId="6BA3B678" w:rsidR="00B23ED2" w:rsidRPr="00DA3485" w:rsidRDefault="00B23ED2" w:rsidP="002924F4">
            <w:pPr>
              <w:adjustRightInd w:val="0"/>
              <w:snapToGrid w:val="0"/>
              <w:spacing w:line="500" w:lineRule="exact"/>
              <w:ind w:firstLineChars="200" w:firstLine="420"/>
              <w:rPr>
                <w:color w:val="000000" w:themeColor="text1"/>
              </w:rPr>
            </w:pPr>
            <w:bookmarkStart w:id="40" w:name="_Hlk144887019"/>
            <w:r w:rsidRPr="00DA3485">
              <w:rPr>
                <w:color w:val="000000" w:themeColor="text1"/>
              </w:rPr>
              <w:t>V</w:t>
            </w:r>
            <w:r w:rsidRPr="00DA3485">
              <w:rPr>
                <w:color w:val="000000" w:themeColor="text1"/>
                <w:vertAlign w:val="subscript"/>
              </w:rPr>
              <w:t>总</w:t>
            </w:r>
            <w:r w:rsidRPr="00DA3485">
              <w:rPr>
                <w:color w:val="000000" w:themeColor="text1"/>
              </w:rPr>
              <w:t>：事故缓冲设施总有效容积，</w:t>
            </w:r>
            <w:r w:rsidRPr="00DA3485">
              <w:rPr>
                <w:color w:val="000000" w:themeColor="text1"/>
              </w:rPr>
              <w:t>m</w:t>
            </w:r>
            <w:r w:rsidRPr="00DA3485">
              <w:rPr>
                <w:color w:val="000000" w:themeColor="text1"/>
                <w:vertAlign w:val="superscript"/>
              </w:rPr>
              <w:t>3</w:t>
            </w:r>
            <w:r w:rsidRPr="00DA3485">
              <w:rPr>
                <w:color w:val="000000" w:themeColor="text1"/>
              </w:rPr>
              <w:t>；</w:t>
            </w:r>
          </w:p>
          <w:p w14:paraId="33C440D7" w14:textId="3C781556" w:rsidR="008431DA" w:rsidRPr="00DA3485" w:rsidRDefault="008431DA" w:rsidP="002924F4">
            <w:pPr>
              <w:adjustRightInd w:val="0"/>
              <w:snapToGrid w:val="0"/>
              <w:spacing w:line="500" w:lineRule="exact"/>
              <w:ind w:firstLineChars="200" w:firstLine="420"/>
              <w:rPr>
                <w:color w:val="000000" w:themeColor="text1"/>
              </w:rPr>
            </w:pPr>
            <w:r w:rsidRPr="00DA3485">
              <w:rPr>
                <w:color w:val="000000" w:themeColor="text1"/>
              </w:rPr>
              <w:t>V</w:t>
            </w:r>
            <w:r w:rsidRPr="00DA3485">
              <w:rPr>
                <w:color w:val="000000" w:themeColor="text1"/>
                <w:vertAlign w:val="subscript"/>
              </w:rPr>
              <w:t>1</w:t>
            </w:r>
            <w:r w:rsidRPr="00DA3485">
              <w:rPr>
                <w:color w:val="000000" w:themeColor="text1"/>
              </w:rPr>
              <w:t>：收集系统范围内发生事故的物料量，</w:t>
            </w:r>
            <w:r w:rsidRPr="00DA3485">
              <w:rPr>
                <w:color w:val="000000" w:themeColor="text1"/>
              </w:rPr>
              <w:t>m</w:t>
            </w:r>
            <w:r w:rsidRPr="00DA3485">
              <w:rPr>
                <w:color w:val="000000" w:themeColor="text1"/>
                <w:vertAlign w:val="superscript"/>
              </w:rPr>
              <w:t>3</w:t>
            </w:r>
            <w:r w:rsidRPr="00DA3485">
              <w:rPr>
                <w:color w:val="000000" w:themeColor="text1"/>
              </w:rPr>
              <w:t>；</w:t>
            </w:r>
            <w:r w:rsidR="00935EFF" w:rsidRPr="00DA3485">
              <w:rPr>
                <w:color w:val="000000" w:themeColor="text1"/>
              </w:rPr>
              <w:t>假定</w:t>
            </w:r>
            <w:r w:rsidRPr="00DA3485">
              <w:rPr>
                <w:color w:val="000000" w:themeColor="text1"/>
              </w:rPr>
              <w:t>厂内</w:t>
            </w:r>
            <w:r w:rsidR="003C026C" w:rsidRPr="00DA3485">
              <w:rPr>
                <w:rFonts w:hint="eastAsia"/>
                <w:color w:val="000000" w:themeColor="text1"/>
              </w:rPr>
              <w:t>胶水</w:t>
            </w:r>
            <w:r w:rsidR="00935EFF" w:rsidRPr="00DA3485">
              <w:rPr>
                <w:color w:val="000000" w:themeColor="text1"/>
              </w:rPr>
              <w:t>发生泄漏，</w:t>
            </w:r>
            <w:r w:rsidR="003C026C" w:rsidRPr="00DA3485">
              <w:rPr>
                <w:rFonts w:hint="eastAsia"/>
                <w:color w:val="000000" w:themeColor="text1"/>
              </w:rPr>
              <w:t>胶水</w:t>
            </w:r>
            <w:r w:rsidR="00CF1E48" w:rsidRPr="00DA3485">
              <w:rPr>
                <w:rFonts w:hint="eastAsia"/>
                <w:color w:val="000000" w:themeColor="text1"/>
              </w:rPr>
              <w:t>包装</w:t>
            </w:r>
            <w:r w:rsidR="00CF1E48" w:rsidRPr="00DA3485">
              <w:rPr>
                <w:color w:val="000000" w:themeColor="text1"/>
              </w:rPr>
              <w:t>桶</w:t>
            </w:r>
            <w:r w:rsidRPr="00DA3485">
              <w:rPr>
                <w:color w:val="000000" w:themeColor="text1"/>
              </w:rPr>
              <w:t>容积约</w:t>
            </w:r>
            <w:r w:rsidR="003C026C" w:rsidRPr="00DA3485">
              <w:rPr>
                <w:color w:val="000000" w:themeColor="text1"/>
              </w:rPr>
              <w:t>1t</w:t>
            </w:r>
            <w:r w:rsidRPr="00DA3485">
              <w:rPr>
                <w:color w:val="000000" w:themeColor="text1"/>
              </w:rPr>
              <w:t>，</w:t>
            </w:r>
            <w:r w:rsidRPr="00DA3485">
              <w:rPr>
                <w:color w:val="000000" w:themeColor="text1"/>
              </w:rPr>
              <w:t>V</w:t>
            </w:r>
            <w:r w:rsidRPr="00DA3485">
              <w:rPr>
                <w:color w:val="000000" w:themeColor="text1"/>
                <w:vertAlign w:val="subscript"/>
              </w:rPr>
              <w:t>1</w:t>
            </w:r>
            <w:r w:rsidRPr="00DA3485">
              <w:rPr>
                <w:color w:val="000000" w:themeColor="text1"/>
              </w:rPr>
              <w:t>=</w:t>
            </w:r>
            <w:r w:rsidR="003C026C" w:rsidRPr="00DA3485">
              <w:rPr>
                <w:color w:val="000000" w:themeColor="text1"/>
              </w:rPr>
              <w:t>1</w:t>
            </w:r>
            <w:r w:rsidRPr="00DA3485">
              <w:rPr>
                <w:color w:val="000000" w:themeColor="text1"/>
              </w:rPr>
              <w:t>m</w:t>
            </w:r>
            <w:r w:rsidRPr="00DA3485">
              <w:rPr>
                <w:color w:val="000000" w:themeColor="text1"/>
                <w:vertAlign w:val="superscript"/>
              </w:rPr>
              <w:t>3</w:t>
            </w:r>
            <w:r w:rsidRPr="00DA3485">
              <w:rPr>
                <w:color w:val="000000" w:themeColor="text1"/>
              </w:rPr>
              <w:t>；</w:t>
            </w:r>
          </w:p>
          <w:p w14:paraId="60D291FE" w14:textId="5301A2BA" w:rsidR="008431DA" w:rsidRPr="00DA3485" w:rsidRDefault="008431DA" w:rsidP="002924F4">
            <w:pPr>
              <w:adjustRightInd w:val="0"/>
              <w:snapToGrid w:val="0"/>
              <w:spacing w:line="500" w:lineRule="exact"/>
              <w:ind w:firstLineChars="200" w:firstLine="420"/>
              <w:rPr>
                <w:color w:val="000000" w:themeColor="text1"/>
              </w:rPr>
            </w:pPr>
            <w:r w:rsidRPr="00DA3485">
              <w:rPr>
                <w:color w:val="000000" w:themeColor="text1"/>
              </w:rPr>
              <w:t>V</w:t>
            </w:r>
            <w:r w:rsidRPr="00DA3485">
              <w:rPr>
                <w:color w:val="000000" w:themeColor="text1"/>
                <w:vertAlign w:val="subscript"/>
              </w:rPr>
              <w:t>2</w:t>
            </w:r>
            <w:r w:rsidRPr="00DA3485">
              <w:rPr>
                <w:color w:val="000000" w:themeColor="text1"/>
              </w:rPr>
              <w:t>：发生事故</w:t>
            </w:r>
            <w:r w:rsidR="00A15F16" w:rsidRPr="00DA3485">
              <w:rPr>
                <w:color w:val="000000" w:themeColor="text1"/>
              </w:rPr>
              <w:t>的储罐、装置或铁路、汽车装卸区</w:t>
            </w:r>
            <w:r w:rsidRPr="00DA3485">
              <w:rPr>
                <w:color w:val="000000" w:themeColor="text1"/>
              </w:rPr>
              <w:t>的消防水量</w:t>
            </w:r>
            <w:r w:rsidR="00A15F16" w:rsidRPr="00DA3485">
              <w:rPr>
                <w:color w:val="000000" w:themeColor="text1"/>
              </w:rPr>
              <w:t>，</w:t>
            </w:r>
            <w:r w:rsidR="00A15F16" w:rsidRPr="00DA3485">
              <w:rPr>
                <w:color w:val="000000" w:themeColor="text1"/>
              </w:rPr>
              <w:t>m</w:t>
            </w:r>
            <w:r w:rsidR="00A15F16" w:rsidRPr="00DA3485">
              <w:rPr>
                <w:color w:val="000000" w:themeColor="text1"/>
                <w:vertAlign w:val="superscript"/>
              </w:rPr>
              <w:t>3</w:t>
            </w:r>
            <w:r w:rsidRPr="00DA3485">
              <w:rPr>
                <w:color w:val="000000" w:themeColor="text1"/>
              </w:rPr>
              <w:t>；</w:t>
            </w:r>
            <w:r w:rsidRPr="00DA3485">
              <w:rPr>
                <w:color w:val="000000" w:themeColor="text1"/>
              </w:rPr>
              <w:t>V</w:t>
            </w:r>
            <w:r w:rsidRPr="00DA3485">
              <w:rPr>
                <w:color w:val="000000" w:themeColor="text1"/>
                <w:vertAlign w:val="subscript"/>
              </w:rPr>
              <w:t>2</w:t>
            </w:r>
            <w:r w:rsidRPr="00DA3485">
              <w:rPr>
                <w:color w:val="000000" w:themeColor="text1"/>
              </w:rPr>
              <w:t>=ΣQ</w:t>
            </w:r>
            <w:r w:rsidRPr="00DA3485">
              <w:rPr>
                <w:color w:val="000000" w:themeColor="text1"/>
                <w:vertAlign w:val="subscript"/>
              </w:rPr>
              <w:t>消</w:t>
            </w:r>
            <w:r w:rsidRPr="00DA3485">
              <w:rPr>
                <w:color w:val="000000" w:themeColor="text1"/>
              </w:rPr>
              <w:t>×t</w:t>
            </w:r>
            <w:r w:rsidRPr="00DA3485">
              <w:rPr>
                <w:color w:val="000000" w:themeColor="text1"/>
                <w:vertAlign w:val="subscript"/>
              </w:rPr>
              <w:t>消</w:t>
            </w:r>
            <w:r w:rsidRPr="00DA3485">
              <w:rPr>
                <w:color w:val="000000" w:themeColor="text1"/>
              </w:rPr>
              <w:t>；</w:t>
            </w:r>
          </w:p>
          <w:p w14:paraId="0F55EBB5" w14:textId="34F920CC" w:rsidR="008431DA" w:rsidRPr="00DA3485" w:rsidRDefault="008431DA" w:rsidP="002924F4">
            <w:pPr>
              <w:adjustRightInd w:val="0"/>
              <w:snapToGrid w:val="0"/>
              <w:spacing w:line="500" w:lineRule="exact"/>
              <w:ind w:firstLineChars="200" w:firstLine="420"/>
              <w:rPr>
                <w:color w:val="000000" w:themeColor="text1"/>
              </w:rPr>
            </w:pPr>
            <w:r w:rsidRPr="00DA3485">
              <w:rPr>
                <w:color w:val="000000" w:themeColor="text1"/>
              </w:rPr>
              <w:t>Q</w:t>
            </w:r>
            <w:r w:rsidRPr="00DA3485">
              <w:rPr>
                <w:color w:val="000000" w:themeColor="text1"/>
                <w:vertAlign w:val="subscript"/>
              </w:rPr>
              <w:t>消</w:t>
            </w:r>
            <w:r w:rsidRPr="00DA3485">
              <w:rPr>
                <w:color w:val="000000" w:themeColor="text1"/>
              </w:rPr>
              <w:t>：发生事故的</w:t>
            </w:r>
            <w:r w:rsidR="00A15F16" w:rsidRPr="00DA3485">
              <w:rPr>
                <w:color w:val="000000" w:themeColor="text1"/>
              </w:rPr>
              <w:t>储罐、装置或铁路、汽车装卸区</w:t>
            </w:r>
            <w:r w:rsidRPr="00DA3485">
              <w:rPr>
                <w:color w:val="000000" w:themeColor="text1"/>
              </w:rPr>
              <w:t>同时使用的消防设施给水流量</w:t>
            </w:r>
            <w:r w:rsidR="00A15F16" w:rsidRPr="00DA3485">
              <w:rPr>
                <w:color w:val="000000" w:themeColor="text1"/>
              </w:rPr>
              <w:t>，</w:t>
            </w:r>
            <w:r w:rsidR="00A15F16" w:rsidRPr="00DA3485">
              <w:rPr>
                <w:color w:val="000000" w:themeColor="text1"/>
              </w:rPr>
              <w:t>m</w:t>
            </w:r>
            <w:r w:rsidR="00A15F16" w:rsidRPr="00DA3485">
              <w:rPr>
                <w:color w:val="000000" w:themeColor="text1"/>
                <w:vertAlign w:val="superscript"/>
              </w:rPr>
              <w:t>3</w:t>
            </w:r>
            <w:r w:rsidR="00A15F16" w:rsidRPr="00DA3485">
              <w:rPr>
                <w:color w:val="000000" w:themeColor="text1"/>
              </w:rPr>
              <w:t>/h</w:t>
            </w:r>
            <w:r w:rsidRPr="00DA3485">
              <w:rPr>
                <w:color w:val="000000" w:themeColor="text1"/>
              </w:rPr>
              <w:t>；</w:t>
            </w:r>
          </w:p>
          <w:p w14:paraId="1C11C399" w14:textId="77777777" w:rsidR="00225B08" w:rsidRPr="00DA3485" w:rsidRDefault="008431DA" w:rsidP="008431DA">
            <w:pPr>
              <w:adjustRightInd w:val="0"/>
              <w:snapToGrid w:val="0"/>
              <w:spacing w:line="480" w:lineRule="exact"/>
              <w:ind w:firstLineChars="200" w:firstLine="420"/>
              <w:rPr>
                <w:color w:val="000000" w:themeColor="text1"/>
                <w:kern w:val="0"/>
                <w:szCs w:val="21"/>
              </w:rPr>
            </w:pPr>
            <w:r w:rsidRPr="00DA3485">
              <w:rPr>
                <w:color w:val="000000" w:themeColor="text1"/>
                <w:kern w:val="0"/>
                <w:szCs w:val="21"/>
              </w:rPr>
              <w:t>t</w:t>
            </w:r>
            <w:r w:rsidRPr="00DA3485">
              <w:rPr>
                <w:color w:val="000000" w:themeColor="text1"/>
                <w:kern w:val="0"/>
                <w:szCs w:val="21"/>
                <w:vertAlign w:val="subscript"/>
              </w:rPr>
              <w:t>消</w:t>
            </w:r>
            <w:r w:rsidRPr="00DA3485">
              <w:rPr>
                <w:color w:val="000000" w:themeColor="text1"/>
                <w:kern w:val="0"/>
                <w:szCs w:val="21"/>
              </w:rPr>
              <w:t>：消防设施对应的设计消防历时，</w:t>
            </w:r>
            <w:r w:rsidRPr="00DA3485">
              <w:rPr>
                <w:color w:val="000000" w:themeColor="text1"/>
                <w:kern w:val="0"/>
                <w:szCs w:val="21"/>
              </w:rPr>
              <w:t>h</w:t>
            </w:r>
            <w:r w:rsidRPr="00DA3485">
              <w:rPr>
                <w:color w:val="000000" w:themeColor="text1"/>
                <w:kern w:val="0"/>
                <w:szCs w:val="21"/>
              </w:rPr>
              <w:t>；</w:t>
            </w:r>
          </w:p>
          <w:p w14:paraId="749A2309" w14:textId="583F0F1F" w:rsidR="006661F8" w:rsidRPr="00DA3485" w:rsidRDefault="006661F8" w:rsidP="006661F8">
            <w:pPr>
              <w:adjustRightInd w:val="0"/>
              <w:snapToGrid w:val="0"/>
              <w:spacing w:line="460" w:lineRule="exact"/>
              <w:ind w:firstLineChars="200" w:firstLine="420"/>
              <w:rPr>
                <w:color w:val="000000" w:themeColor="text1"/>
                <w:kern w:val="0"/>
                <w:szCs w:val="21"/>
              </w:rPr>
            </w:pPr>
            <w:r w:rsidRPr="00DA3485">
              <w:rPr>
                <w:color w:val="000000" w:themeColor="text1"/>
              </w:rPr>
              <w:t>根据《消防给水及消火栓系统技术规范》（</w:t>
            </w:r>
            <w:r w:rsidRPr="00DA3485">
              <w:rPr>
                <w:color w:val="000000" w:themeColor="text1"/>
              </w:rPr>
              <w:t>GB50974-2014</w:t>
            </w:r>
            <w:r w:rsidRPr="00DA3485">
              <w:rPr>
                <w:color w:val="000000" w:themeColor="text1"/>
              </w:rPr>
              <w:t>）表</w:t>
            </w:r>
            <w:r w:rsidRPr="00DA3485">
              <w:rPr>
                <w:color w:val="000000" w:themeColor="text1"/>
              </w:rPr>
              <w:t>3.3.2</w:t>
            </w:r>
            <w:r w:rsidRPr="00DA3485">
              <w:rPr>
                <w:color w:val="000000" w:themeColor="text1"/>
              </w:rPr>
              <w:t>，</w:t>
            </w:r>
            <w:r w:rsidRPr="00DA3485">
              <w:rPr>
                <w:rFonts w:hint="eastAsia"/>
                <w:color w:val="000000" w:themeColor="text1"/>
              </w:rPr>
              <w:t>根据建设单位提供资料，厂房防火等级</w:t>
            </w:r>
            <w:proofErr w:type="gramStart"/>
            <w:r w:rsidRPr="00DA3485">
              <w:rPr>
                <w:rFonts w:hint="eastAsia"/>
                <w:color w:val="000000" w:themeColor="text1"/>
              </w:rPr>
              <w:t>按丁类</w:t>
            </w:r>
            <w:proofErr w:type="gramEnd"/>
            <w:r w:rsidRPr="00DA3485">
              <w:rPr>
                <w:rFonts w:hint="eastAsia"/>
                <w:color w:val="000000" w:themeColor="text1"/>
              </w:rPr>
              <w:t>设计，室外</w:t>
            </w:r>
            <w:r w:rsidRPr="00DA3485">
              <w:rPr>
                <w:color w:val="000000" w:themeColor="text1"/>
              </w:rPr>
              <w:t>消火栓设计流量为</w:t>
            </w:r>
            <w:r w:rsidRPr="00DA3485">
              <w:rPr>
                <w:color w:val="000000" w:themeColor="text1"/>
              </w:rPr>
              <w:t>15L/s</w:t>
            </w:r>
            <w:r w:rsidRPr="00DA3485">
              <w:rPr>
                <w:color w:val="000000" w:themeColor="text1"/>
              </w:rPr>
              <w:t>计；根据表</w:t>
            </w:r>
            <w:r w:rsidRPr="00DA3485">
              <w:rPr>
                <w:color w:val="000000" w:themeColor="text1"/>
              </w:rPr>
              <w:t>3.5.2</w:t>
            </w:r>
            <w:r w:rsidRPr="00DA3485">
              <w:rPr>
                <w:color w:val="000000" w:themeColor="text1"/>
              </w:rPr>
              <w:t>，</w:t>
            </w:r>
            <w:r w:rsidRPr="00DA3485">
              <w:rPr>
                <w:rFonts w:hint="eastAsia"/>
                <w:color w:val="000000" w:themeColor="text1"/>
              </w:rPr>
              <w:t>室内消火栓设计流量</w:t>
            </w:r>
            <w:r w:rsidRPr="00DA3485">
              <w:rPr>
                <w:color w:val="000000" w:themeColor="text1"/>
              </w:rPr>
              <w:t>为</w:t>
            </w:r>
            <w:r w:rsidRPr="00DA3485">
              <w:rPr>
                <w:color w:val="000000" w:themeColor="text1"/>
              </w:rPr>
              <w:t>10L/s</w:t>
            </w:r>
            <w:r w:rsidRPr="00DA3485">
              <w:rPr>
                <w:color w:val="000000" w:themeColor="text1"/>
              </w:rPr>
              <w:t>计</w:t>
            </w:r>
            <w:r w:rsidRPr="00DA3485">
              <w:rPr>
                <w:rFonts w:hint="eastAsia"/>
                <w:color w:val="000000" w:themeColor="text1"/>
              </w:rPr>
              <w:t>，</w:t>
            </w:r>
            <w:r w:rsidRPr="00DA3485">
              <w:rPr>
                <w:color w:val="000000" w:themeColor="text1"/>
              </w:rPr>
              <w:t>根据表</w:t>
            </w:r>
            <w:r w:rsidRPr="00DA3485">
              <w:rPr>
                <w:color w:val="000000" w:themeColor="text1"/>
              </w:rPr>
              <w:t>3.6.2</w:t>
            </w:r>
            <w:r w:rsidRPr="00DA3485">
              <w:rPr>
                <w:color w:val="000000" w:themeColor="text1"/>
              </w:rPr>
              <w:t>，</w:t>
            </w:r>
            <w:proofErr w:type="gramStart"/>
            <w:r w:rsidRPr="00DA3485">
              <w:rPr>
                <w:rFonts w:hint="eastAsia"/>
                <w:color w:val="000000" w:themeColor="text1"/>
              </w:rPr>
              <w:t>丁</w:t>
            </w:r>
            <w:r w:rsidRPr="00DA3485">
              <w:rPr>
                <w:color w:val="000000" w:themeColor="text1"/>
              </w:rPr>
              <w:t>类厂房</w:t>
            </w:r>
            <w:proofErr w:type="gramEnd"/>
            <w:r w:rsidRPr="00DA3485">
              <w:rPr>
                <w:color w:val="000000" w:themeColor="text1"/>
              </w:rPr>
              <w:t>火灾延续时间以</w:t>
            </w:r>
            <w:r w:rsidRPr="00DA3485">
              <w:rPr>
                <w:color w:val="000000" w:themeColor="text1"/>
              </w:rPr>
              <w:t>2h</w:t>
            </w:r>
            <w:r w:rsidRPr="00DA3485">
              <w:rPr>
                <w:color w:val="000000" w:themeColor="text1"/>
              </w:rPr>
              <w:t>计，故应收集</w:t>
            </w:r>
            <w:r w:rsidRPr="00DA3485">
              <w:rPr>
                <w:color w:val="000000" w:themeColor="text1"/>
              </w:rPr>
              <w:t>2h</w:t>
            </w:r>
            <w:r w:rsidRPr="00DA3485">
              <w:rPr>
                <w:color w:val="000000" w:themeColor="text1"/>
              </w:rPr>
              <w:t>的消防废水，则消防水量</w:t>
            </w:r>
            <w:r w:rsidRPr="00DA3485">
              <w:rPr>
                <w:color w:val="000000" w:themeColor="text1"/>
              </w:rPr>
              <w:t>V</w:t>
            </w:r>
            <w:r w:rsidRPr="00DA3485">
              <w:rPr>
                <w:color w:val="000000" w:themeColor="text1"/>
                <w:vertAlign w:val="subscript"/>
              </w:rPr>
              <w:t>2</w:t>
            </w:r>
            <w:r w:rsidRPr="00DA3485">
              <w:rPr>
                <w:color w:val="000000" w:themeColor="text1"/>
              </w:rPr>
              <w:t>＝</w:t>
            </w:r>
            <w:r w:rsidRPr="00DA3485">
              <w:rPr>
                <w:rFonts w:hint="eastAsia"/>
                <w:color w:val="000000" w:themeColor="text1"/>
              </w:rPr>
              <w:t>（</w:t>
            </w:r>
            <w:r w:rsidRPr="00DA3485">
              <w:rPr>
                <w:color w:val="000000" w:themeColor="text1"/>
              </w:rPr>
              <w:t>15+10</w:t>
            </w:r>
            <w:r w:rsidRPr="00DA3485">
              <w:rPr>
                <w:rFonts w:hint="eastAsia"/>
                <w:color w:val="000000" w:themeColor="text1"/>
              </w:rPr>
              <w:t>）</w:t>
            </w:r>
            <w:r w:rsidRPr="00DA3485">
              <w:rPr>
                <w:color w:val="000000" w:themeColor="text1"/>
              </w:rPr>
              <w:t>×2×3600÷1000</w:t>
            </w:r>
            <w:r w:rsidRPr="00DA3485">
              <w:rPr>
                <w:color w:val="000000" w:themeColor="text1"/>
              </w:rPr>
              <w:t>＝</w:t>
            </w:r>
            <w:r w:rsidRPr="00DA3485">
              <w:rPr>
                <w:color w:val="000000" w:themeColor="text1"/>
              </w:rPr>
              <w:t>180m</w:t>
            </w:r>
            <w:r w:rsidRPr="00DA3485">
              <w:rPr>
                <w:color w:val="000000" w:themeColor="text1"/>
                <w:vertAlign w:val="superscript"/>
              </w:rPr>
              <w:t>3</w:t>
            </w:r>
            <w:r w:rsidRPr="00DA3485">
              <w:rPr>
                <w:color w:val="000000" w:themeColor="text1"/>
              </w:rPr>
              <w:t>；</w:t>
            </w:r>
          </w:p>
          <w:p w14:paraId="7789482D" w14:textId="411192E8" w:rsidR="00261E7B" w:rsidRPr="00DA3485" w:rsidRDefault="00261E7B" w:rsidP="00261E7B">
            <w:pPr>
              <w:adjustRightInd w:val="0"/>
              <w:snapToGrid w:val="0"/>
              <w:spacing w:line="460" w:lineRule="exact"/>
              <w:ind w:firstLineChars="200" w:firstLine="420"/>
              <w:rPr>
                <w:color w:val="000000" w:themeColor="text1"/>
                <w:kern w:val="0"/>
                <w:szCs w:val="21"/>
              </w:rPr>
            </w:pPr>
            <w:r w:rsidRPr="00DA3485">
              <w:rPr>
                <w:color w:val="000000" w:themeColor="text1"/>
              </w:rPr>
              <w:t>V</w:t>
            </w:r>
            <w:r w:rsidRPr="00DA3485">
              <w:rPr>
                <w:color w:val="000000" w:themeColor="text1"/>
                <w:vertAlign w:val="subscript"/>
              </w:rPr>
              <w:t>3</w:t>
            </w:r>
            <w:r w:rsidRPr="00DA3485">
              <w:rPr>
                <w:color w:val="000000" w:themeColor="text1"/>
              </w:rPr>
              <w:t>：</w:t>
            </w:r>
            <w:r w:rsidRPr="00DA3485">
              <w:rPr>
                <w:rFonts w:hint="eastAsia"/>
                <w:color w:val="000000" w:themeColor="text1"/>
              </w:rPr>
              <w:t>发生</w:t>
            </w:r>
            <w:r w:rsidRPr="00DA3485">
              <w:rPr>
                <w:color w:val="000000" w:themeColor="text1"/>
              </w:rPr>
              <w:t>事故时可以转输到其它储存或处理设施的物料量，</w:t>
            </w:r>
            <w:r w:rsidRPr="00DA3485">
              <w:rPr>
                <w:color w:val="000000" w:themeColor="text1"/>
              </w:rPr>
              <w:t>m</w:t>
            </w:r>
            <w:r w:rsidRPr="00DA3485">
              <w:rPr>
                <w:color w:val="000000" w:themeColor="text1"/>
                <w:vertAlign w:val="superscript"/>
              </w:rPr>
              <w:t>3</w:t>
            </w:r>
            <w:r w:rsidRPr="00DA3485">
              <w:rPr>
                <w:color w:val="000000" w:themeColor="text1"/>
              </w:rPr>
              <w:t>；</w:t>
            </w:r>
            <w:r w:rsidRPr="00DA3485">
              <w:rPr>
                <w:color w:val="000000" w:themeColor="text1"/>
                <w:kern w:val="0"/>
                <w:szCs w:val="21"/>
              </w:rPr>
              <w:t>事故废水导排管道容量管径为</w:t>
            </w:r>
            <w:r w:rsidR="006661F8" w:rsidRPr="00DA3485">
              <w:rPr>
                <w:color w:val="000000" w:themeColor="text1"/>
                <w:kern w:val="0"/>
                <w:szCs w:val="21"/>
              </w:rPr>
              <w:t>4</w:t>
            </w:r>
            <w:r w:rsidRPr="00DA3485">
              <w:rPr>
                <w:color w:val="000000" w:themeColor="text1"/>
                <w:kern w:val="0"/>
                <w:szCs w:val="21"/>
              </w:rPr>
              <w:t>00mm</w:t>
            </w:r>
            <w:r w:rsidRPr="00DA3485">
              <w:rPr>
                <w:color w:val="000000" w:themeColor="text1"/>
                <w:kern w:val="0"/>
                <w:szCs w:val="21"/>
              </w:rPr>
              <w:t>，雨水总排口长度约为</w:t>
            </w:r>
            <w:r w:rsidR="00A24853" w:rsidRPr="00DA3485">
              <w:rPr>
                <w:color w:val="000000" w:themeColor="text1"/>
                <w:kern w:val="0"/>
                <w:szCs w:val="21"/>
              </w:rPr>
              <w:t>8</w:t>
            </w:r>
            <w:r w:rsidR="006661F8" w:rsidRPr="00DA3485">
              <w:rPr>
                <w:color w:val="000000" w:themeColor="text1"/>
                <w:kern w:val="0"/>
                <w:szCs w:val="21"/>
              </w:rPr>
              <w:t>00</w:t>
            </w:r>
            <w:r w:rsidRPr="00DA3485">
              <w:rPr>
                <w:color w:val="000000" w:themeColor="text1"/>
                <w:kern w:val="0"/>
                <w:szCs w:val="21"/>
              </w:rPr>
              <w:t>m</w:t>
            </w:r>
            <w:r w:rsidRPr="00DA3485">
              <w:rPr>
                <w:color w:val="000000" w:themeColor="text1"/>
                <w:kern w:val="0"/>
                <w:szCs w:val="21"/>
              </w:rPr>
              <w:t>，雨水管网收纳容积约为</w:t>
            </w:r>
            <w:r w:rsidR="00A24853" w:rsidRPr="00DA3485">
              <w:rPr>
                <w:color w:val="000000" w:themeColor="text1"/>
                <w:kern w:val="0"/>
                <w:szCs w:val="21"/>
              </w:rPr>
              <w:t>100</w:t>
            </w:r>
            <w:r w:rsidRPr="00DA3485">
              <w:rPr>
                <w:color w:val="000000" w:themeColor="text1"/>
                <w:kern w:val="0"/>
                <w:szCs w:val="21"/>
              </w:rPr>
              <w:t>m</w:t>
            </w:r>
            <w:r w:rsidRPr="00DA3485">
              <w:rPr>
                <w:color w:val="000000" w:themeColor="text1"/>
                <w:kern w:val="0"/>
                <w:szCs w:val="21"/>
                <w:vertAlign w:val="superscript"/>
              </w:rPr>
              <w:t>3</w:t>
            </w:r>
            <w:r w:rsidRPr="00DA3485">
              <w:rPr>
                <w:color w:val="000000" w:themeColor="text1"/>
                <w:kern w:val="0"/>
                <w:szCs w:val="21"/>
              </w:rPr>
              <w:t>，故</w:t>
            </w:r>
            <w:r w:rsidRPr="00DA3485">
              <w:rPr>
                <w:color w:val="000000" w:themeColor="text1"/>
                <w:kern w:val="0"/>
                <w:szCs w:val="21"/>
              </w:rPr>
              <w:t>V</w:t>
            </w:r>
            <w:r w:rsidRPr="00DA3485">
              <w:rPr>
                <w:color w:val="000000" w:themeColor="text1"/>
                <w:kern w:val="0"/>
                <w:szCs w:val="21"/>
                <w:vertAlign w:val="subscript"/>
              </w:rPr>
              <w:t>3</w:t>
            </w:r>
            <w:r w:rsidRPr="00DA3485">
              <w:rPr>
                <w:color w:val="000000" w:themeColor="text1"/>
                <w:kern w:val="0"/>
                <w:szCs w:val="21"/>
              </w:rPr>
              <w:t>=</w:t>
            </w:r>
            <w:r w:rsidR="00A24853" w:rsidRPr="00DA3485">
              <w:rPr>
                <w:color w:val="000000" w:themeColor="text1"/>
                <w:kern w:val="0"/>
                <w:szCs w:val="21"/>
              </w:rPr>
              <w:t>100</w:t>
            </w:r>
            <w:r w:rsidRPr="00DA3485">
              <w:rPr>
                <w:color w:val="000000" w:themeColor="text1"/>
                <w:kern w:val="0"/>
                <w:szCs w:val="21"/>
              </w:rPr>
              <w:t>m</w:t>
            </w:r>
            <w:r w:rsidRPr="00DA3485">
              <w:rPr>
                <w:color w:val="000000" w:themeColor="text1"/>
                <w:kern w:val="0"/>
                <w:szCs w:val="21"/>
                <w:vertAlign w:val="superscript"/>
              </w:rPr>
              <w:t>3</w:t>
            </w:r>
            <w:r w:rsidRPr="00DA3485">
              <w:rPr>
                <w:color w:val="000000" w:themeColor="text1"/>
                <w:kern w:val="0"/>
                <w:szCs w:val="21"/>
              </w:rPr>
              <w:t>；</w:t>
            </w:r>
          </w:p>
          <w:p w14:paraId="68A2CDD2" w14:textId="77777777" w:rsidR="00261E7B" w:rsidRPr="00DA3485" w:rsidRDefault="00261E7B" w:rsidP="00261E7B">
            <w:pPr>
              <w:adjustRightInd w:val="0"/>
              <w:snapToGrid w:val="0"/>
              <w:spacing w:line="460" w:lineRule="exact"/>
              <w:ind w:firstLineChars="200" w:firstLine="420"/>
              <w:rPr>
                <w:color w:val="000000" w:themeColor="text1"/>
              </w:rPr>
            </w:pPr>
            <w:r w:rsidRPr="00DA3485">
              <w:rPr>
                <w:color w:val="000000" w:themeColor="text1"/>
              </w:rPr>
              <w:t>V</w:t>
            </w:r>
            <w:r w:rsidRPr="00DA3485">
              <w:rPr>
                <w:color w:val="000000" w:themeColor="text1"/>
                <w:vertAlign w:val="subscript"/>
              </w:rPr>
              <w:t>4</w:t>
            </w:r>
            <w:r w:rsidRPr="00DA3485">
              <w:rPr>
                <w:color w:val="000000" w:themeColor="text1"/>
              </w:rPr>
              <w:t>：发生事故时</w:t>
            </w:r>
            <w:r w:rsidRPr="00DA3485">
              <w:rPr>
                <w:rFonts w:hint="eastAsia"/>
                <w:color w:val="000000" w:themeColor="text1"/>
              </w:rPr>
              <w:t>仍</w:t>
            </w:r>
            <w:r w:rsidRPr="00DA3485">
              <w:rPr>
                <w:color w:val="000000" w:themeColor="text1"/>
              </w:rPr>
              <w:t>必须进入该收集系统的生产废水量，</w:t>
            </w:r>
            <w:r w:rsidRPr="00DA3485">
              <w:rPr>
                <w:color w:val="000000" w:themeColor="text1"/>
              </w:rPr>
              <w:t>m</w:t>
            </w:r>
            <w:r w:rsidRPr="00DA3485">
              <w:rPr>
                <w:color w:val="000000" w:themeColor="text1"/>
                <w:vertAlign w:val="superscript"/>
              </w:rPr>
              <w:t>3</w:t>
            </w:r>
            <w:r w:rsidRPr="00DA3485">
              <w:rPr>
                <w:color w:val="000000" w:themeColor="text1"/>
              </w:rPr>
              <w:t>，</w:t>
            </w:r>
            <w:r w:rsidRPr="00DA3485">
              <w:rPr>
                <w:color w:val="000000" w:themeColor="text1"/>
              </w:rPr>
              <w:t>V</w:t>
            </w:r>
            <w:r w:rsidRPr="00DA3485">
              <w:rPr>
                <w:color w:val="000000" w:themeColor="text1"/>
                <w:vertAlign w:val="subscript"/>
              </w:rPr>
              <w:t>4</w:t>
            </w:r>
            <w:r w:rsidRPr="00DA3485">
              <w:rPr>
                <w:color w:val="000000" w:themeColor="text1"/>
              </w:rPr>
              <w:t>=0</w:t>
            </w:r>
            <w:r w:rsidRPr="00DA3485">
              <w:rPr>
                <w:color w:val="000000" w:themeColor="text1"/>
              </w:rPr>
              <w:t>；</w:t>
            </w:r>
          </w:p>
          <w:p w14:paraId="3E297EFE" w14:textId="77777777" w:rsidR="00294211" w:rsidRPr="00DA3485" w:rsidRDefault="00261E7B" w:rsidP="00261E7B">
            <w:pPr>
              <w:adjustRightInd w:val="0"/>
              <w:snapToGrid w:val="0"/>
              <w:spacing w:line="460" w:lineRule="exact"/>
              <w:ind w:firstLineChars="200" w:firstLine="420"/>
              <w:rPr>
                <w:color w:val="000000" w:themeColor="text1"/>
              </w:rPr>
            </w:pPr>
            <w:r w:rsidRPr="00DA3485">
              <w:rPr>
                <w:color w:val="000000" w:themeColor="text1"/>
              </w:rPr>
              <w:t>V</w:t>
            </w:r>
            <w:r w:rsidRPr="00DA3485">
              <w:rPr>
                <w:color w:val="000000" w:themeColor="text1"/>
                <w:vertAlign w:val="subscript"/>
              </w:rPr>
              <w:t>5</w:t>
            </w:r>
            <w:r w:rsidRPr="00DA3485">
              <w:rPr>
                <w:color w:val="000000" w:themeColor="text1"/>
              </w:rPr>
              <w:t>：发生事故时可能进入该收集系统的降雨量，</w:t>
            </w:r>
            <w:r w:rsidRPr="00DA3485">
              <w:rPr>
                <w:color w:val="000000" w:themeColor="text1"/>
              </w:rPr>
              <w:t>m</w:t>
            </w:r>
            <w:r w:rsidRPr="00DA3485">
              <w:rPr>
                <w:color w:val="000000" w:themeColor="text1"/>
                <w:vertAlign w:val="superscript"/>
              </w:rPr>
              <w:t>3</w:t>
            </w:r>
            <w:r w:rsidRPr="00DA3485">
              <w:rPr>
                <w:rFonts w:hint="eastAsia"/>
                <w:color w:val="000000" w:themeColor="text1"/>
              </w:rPr>
              <w:t>；</w:t>
            </w:r>
          </w:p>
          <w:p w14:paraId="7EBAD0A2" w14:textId="77777777" w:rsidR="00294211" w:rsidRPr="00DA3485" w:rsidRDefault="00294211" w:rsidP="00294211">
            <w:pPr>
              <w:adjustRightInd w:val="0"/>
              <w:snapToGrid w:val="0"/>
              <w:spacing w:line="480" w:lineRule="exact"/>
              <w:ind w:firstLineChars="200" w:firstLine="420"/>
              <w:rPr>
                <w:color w:val="000000" w:themeColor="text1"/>
              </w:rPr>
            </w:pPr>
            <w:r w:rsidRPr="00DA3485">
              <w:rPr>
                <w:rFonts w:hint="eastAsia"/>
                <w:color w:val="000000" w:themeColor="text1"/>
              </w:rPr>
              <w:t>根据关于印发《江苏省重点行业工业企业雨水排放环境管理办法</w:t>
            </w:r>
            <w:r w:rsidRPr="00DA3485">
              <w:rPr>
                <w:rFonts w:hint="eastAsia"/>
                <w:color w:val="000000" w:themeColor="text1"/>
              </w:rPr>
              <w:t>(</w:t>
            </w:r>
            <w:r w:rsidRPr="00DA3485">
              <w:rPr>
                <w:rFonts w:hint="eastAsia"/>
                <w:color w:val="000000" w:themeColor="text1"/>
              </w:rPr>
              <w:t>试行</w:t>
            </w:r>
            <w:r w:rsidRPr="00DA3485">
              <w:rPr>
                <w:rFonts w:hint="eastAsia"/>
                <w:color w:val="000000" w:themeColor="text1"/>
              </w:rPr>
              <w:t>)</w:t>
            </w:r>
            <w:r w:rsidRPr="00DA3485">
              <w:rPr>
                <w:rFonts w:hint="eastAsia"/>
                <w:color w:val="000000" w:themeColor="text1"/>
              </w:rPr>
              <w:t>》的通知</w:t>
            </w:r>
            <w:r w:rsidRPr="00DA3485">
              <w:rPr>
                <w:rFonts w:hint="eastAsia"/>
                <w:color w:val="000000" w:themeColor="text1"/>
              </w:rPr>
              <w:t>(</w:t>
            </w:r>
            <w:proofErr w:type="gramStart"/>
            <w:r w:rsidRPr="00DA3485">
              <w:rPr>
                <w:rFonts w:hint="eastAsia"/>
                <w:color w:val="000000" w:themeColor="text1"/>
              </w:rPr>
              <w:t>苏污防攻坚指办</w:t>
            </w:r>
            <w:proofErr w:type="gramEnd"/>
            <w:r w:rsidRPr="00DA3485">
              <w:rPr>
                <w:rFonts w:hint="eastAsia"/>
                <w:color w:val="000000" w:themeColor="text1"/>
              </w:rPr>
              <w:t>〔</w:t>
            </w:r>
            <w:r w:rsidRPr="00DA3485">
              <w:rPr>
                <w:rFonts w:hint="eastAsia"/>
                <w:color w:val="000000" w:themeColor="text1"/>
              </w:rPr>
              <w:t>2023</w:t>
            </w:r>
            <w:r w:rsidRPr="00DA3485">
              <w:rPr>
                <w:rFonts w:hint="eastAsia"/>
                <w:color w:val="000000" w:themeColor="text1"/>
              </w:rPr>
              <w:t>〕</w:t>
            </w:r>
            <w:r w:rsidRPr="00DA3485">
              <w:rPr>
                <w:color w:val="000000" w:themeColor="text1"/>
              </w:rPr>
              <w:t>7</w:t>
            </w:r>
            <w:r w:rsidRPr="00DA3485">
              <w:rPr>
                <w:rFonts w:hint="eastAsia"/>
                <w:color w:val="000000" w:themeColor="text1"/>
              </w:rPr>
              <w:t xml:space="preserve">1 </w:t>
            </w:r>
            <w:r w:rsidRPr="00DA3485">
              <w:rPr>
                <w:rFonts w:hint="eastAsia"/>
                <w:color w:val="000000" w:themeColor="text1"/>
              </w:rPr>
              <w:t>号</w:t>
            </w:r>
            <w:r w:rsidRPr="00DA3485">
              <w:rPr>
                <w:rFonts w:hint="eastAsia"/>
                <w:color w:val="000000" w:themeColor="text1"/>
              </w:rPr>
              <w:t xml:space="preserve">) </w:t>
            </w:r>
            <w:r w:rsidRPr="00DA3485">
              <w:rPr>
                <w:rFonts w:hint="eastAsia"/>
                <w:color w:val="000000" w:themeColor="text1"/>
              </w:rPr>
              <w:t>中第九条“初期雨水收集池容积，需满足一次降雨初期雨水的收集。</w:t>
            </w:r>
            <w:r w:rsidRPr="00DA3485">
              <w:rPr>
                <w:rFonts w:hint="eastAsia"/>
                <w:color w:val="000000" w:themeColor="text1"/>
              </w:rPr>
              <w:lastRenderedPageBreak/>
              <w:t>一般情况下，池内容积可按照污染区域面积与一次降雨初期</w:t>
            </w:r>
            <w:r w:rsidRPr="00DA3485">
              <w:rPr>
                <w:rFonts w:hint="eastAsia"/>
                <w:color w:val="000000" w:themeColor="text1"/>
              </w:rPr>
              <w:t>15-30</w:t>
            </w:r>
            <w:r w:rsidRPr="00DA3485">
              <w:rPr>
                <w:rFonts w:hint="eastAsia"/>
                <w:color w:val="000000" w:themeColor="text1"/>
              </w:rPr>
              <w:t>分钟的降雨深度的乘积设计，其中降雨深度一般按</w:t>
            </w:r>
            <w:r w:rsidRPr="00DA3485">
              <w:rPr>
                <w:rFonts w:hint="eastAsia"/>
                <w:color w:val="000000" w:themeColor="text1"/>
              </w:rPr>
              <w:t>10-30</w:t>
            </w:r>
            <w:r w:rsidRPr="00DA3485">
              <w:rPr>
                <w:rFonts w:hint="eastAsia"/>
                <w:color w:val="000000" w:themeColor="text1"/>
              </w:rPr>
              <w:t>毫米设定”。</w:t>
            </w:r>
          </w:p>
          <w:p w14:paraId="48BEEBA6" w14:textId="5F574B54" w:rsidR="00261E7B" w:rsidRPr="00DA3485" w:rsidRDefault="00294211" w:rsidP="00294211">
            <w:pPr>
              <w:adjustRightInd w:val="0"/>
              <w:snapToGrid w:val="0"/>
              <w:spacing w:line="460" w:lineRule="exact"/>
              <w:ind w:firstLineChars="200" w:firstLine="420"/>
              <w:rPr>
                <w:color w:val="000000" w:themeColor="text1"/>
                <w:kern w:val="0"/>
                <w:szCs w:val="21"/>
              </w:rPr>
            </w:pPr>
            <w:r w:rsidRPr="00DA3485">
              <w:rPr>
                <w:rFonts w:hint="eastAsia"/>
                <w:color w:val="000000" w:themeColor="text1"/>
              </w:rPr>
              <w:t>技改项目污染区域面积约为</w:t>
            </w:r>
            <w:r w:rsidRPr="00DA3485">
              <w:rPr>
                <w:color w:val="000000" w:themeColor="text1"/>
              </w:rPr>
              <w:t>4000</w:t>
            </w:r>
            <w:r w:rsidRPr="00DA3485">
              <w:rPr>
                <w:rFonts w:hint="eastAsia"/>
                <w:color w:val="000000" w:themeColor="text1"/>
              </w:rPr>
              <w:t>m</w:t>
            </w:r>
            <w:r w:rsidRPr="00DA3485">
              <w:rPr>
                <w:rFonts w:hint="eastAsia"/>
                <w:color w:val="000000" w:themeColor="text1"/>
                <w:vertAlign w:val="superscript"/>
              </w:rPr>
              <w:t>2</w:t>
            </w:r>
            <w:r w:rsidRPr="00DA3485">
              <w:rPr>
                <w:color w:val="000000" w:themeColor="text1"/>
              </w:rPr>
              <w:t>（</w:t>
            </w:r>
            <w:r w:rsidRPr="00DA3485">
              <w:rPr>
                <w:rFonts w:hint="eastAsia"/>
                <w:color w:val="000000" w:themeColor="text1"/>
              </w:rPr>
              <w:t>生产区域</w:t>
            </w:r>
            <w:r w:rsidRPr="00DA3485">
              <w:rPr>
                <w:color w:val="000000" w:themeColor="text1"/>
              </w:rPr>
              <w:t>）</w:t>
            </w:r>
            <w:r w:rsidRPr="00DA3485">
              <w:rPr>
                <w:rFonts w:hint="eastAsia"/>
                <w:color w:val="000000" w:themeColor="text1"/>
              </w:rPr>
              <w:t>。降雨深度取</w:t>
            </w:r>
            <w:r w:rsidRPr="00DA3485">
              <w:rPr>
                <w:color w:val="000000" w:themeColor="text1"/>
              </w:rPr>
              <w:t>1</w:t>
            </w:r>
            <w:r w:rsidRPr="00DA3485">
              <w:rPr>
                <w:rFonts w:hint="eastAsia"/>
                <w:color w:val="000000" w:themeColor="text1"/>
              </w:rPr>
              <w:t>0</w:t>
            </w:r>
            <w:r w:rsidRPr="00DA3485">
              <w:rPr>
                <w:rFonts w:hint="eastAsia"/>
                <w:color w:val="000000" w:themeColor="text1"/>
              </w:rPr>
              <w:t>毫米。则初期雨水量约</w:t>
            </w:r>
            <w:r w:rsidRPr="00DA3485">
              <w:rPr>
                <w:color w:val="000000" w:themeColor="text1"/>
              </w:rPr>
              <w:t>50</w:t>
            </w:r>
            <w:r w:rsidRPr="00DA3485">
              <w:rPr>
                <w:rFonts w:hint="eastAsia"/>
                <w:color w:val="000000" w:themeColor="text1"/>
              </w:rPr>
              <w:t>m</w:t>
            </w:r>
            <w:r w:rsidRPr="00DA3485">
              <w:rPr>
                <w:rFonts w:hint="eastAsia"/>
                <w:color w:val="000000" w:themeColor="text1"/>
                <w:vertAlign w:val="superscript"/>
              </w:rPr>
              <w:t>3</w:t>
            </w:r>
            <w:r w:rsidRPr="00DA3485">
              <w:rPr>
                <w:color w:val="000000" w:themeColor="text1"/>
                <w:kern w:val="0"/>
                <w:szCs w:val="21"/>
              </w:rPr>
              <w:t xml:space="preserve"> </w:t>
            </w:r>
            <w:r w:rsidRPr="00DA3485">
              <w:rPr>
                <w:rFonts w:hint="eastAsia"/>
                <w:color w:val="000000" w:themeColor="text1"/>
                <w:kern w:val="0"/>
                <w:szCs w:val="21"/>
              </w:rPr>
              <w:t>，</w:t>
            </w:r>
            <w:r w:rsidRPr="00DA3485">
              <w:rPr>
                <w:rFonts w:hint="eastAsia"/>
                <w:color w:val="000000" w:themeColor="text1"/>
                <w:kern w:val="0"/>
                <w:szCs w:val="21"/>
              </w:rPr>
              <w:t>V</w:t>
            </w:r>
            <w:r w:rsidRPr="00DA3485">
              <w:rPr>
                <w:rFonts w:hint="eastAsia"/>
                <w:color w:val="000000" w:themeColor="text1"/>
                <w:kern w:val="0"/>
                <w:szCs w:val="21"/>
                <w:vertAlign w:val="subscript"/>
              </w:rPr>
              <w:t>5</w:t>
            </w:r>
            <w:r w:rsidRPr="00DA3485">
              <w:rPr>
                <w:rFonts w:hint="eastAsia"/>
                <w:color w:val="000000" w:themeColor="text1"/>
                <w:kern w:val="0"/>
                <w:szCs w:val="21"/>
              </w:rPr>
              <w:t>=</w:t>
            </w:r>
            <w:r w:rsidRPr="00DA3485">
              <w:rPr>
                <w:color w:val="000000" w:themeColor="text1"/>
                <w:kern w:val="0"/>
                <w:szCs w:val="21"/>
              </w:rPr>
              <w:t>4</w:t>
            </w:r>
            <w:r w:rsidRPr="00DA3485">
              <w:rPr>
                <w:rFonts w:hint="eastAsia"/>
                <w:color w:val="000000" w:themeColor="text1"/>
                <w:kern w:val="0"/>
                <w:szCs w:val="21"/>
              </w:rPr>
              <w:t>0</w:t>
            </w:r>
            <w:r w:rsidRPr="00DA3485">
              <w:rPr>
                <w:color w:val="000000" w:themeColor="text1"/>
                <w:kern w:val="0"/>
                <w:szCs w:val="21"/>
              </w:rPr>
              <w:t>m</w:t>
            </w:r>
            <w:r w:rsidRPr="00DA3485">
              <w:rPr>
                <w:color w:val="000000" w:themeColor="text1"/>
                <w:kern w:val="0"/>
                <w:szCs w:val="21"/>
                <w:vertAlign w:val="superscript"/>
              </w:rPr>
              <w:t>3</w:t>
            </w:r>
            <w:r w:rsidRPr="00DA3485">
              <w:rPr>
                <w:rFonts w:hint="eastAsia"/>
                <w:color w:val="000000" w:themeColor="text1"/>
                <w:kern w:val="0"/>
                <w:szCs w:val="21"/>
              </w:rPr>
              <w:t>；</w:t>
            </w:r>
          </w:p>
          <w:p w14:paraId="5F630A88" w14:textId="37CB15C2" w:rsidR="00261E7B" w:rsidRPr="00DA3485" w:rsidRDefault="00261E7B" w:rsidP="00261E7B">
            <w:pPr>
              <w:adjustRightInd w:val="0"/>
              <w:snapToGrid w:val="0"/>
              <w:spacing w:line="460" w:lineRule="exact"/>
              <w:ind w:firstLineChars="200" w:firstLine="420"/>
              <w:rPr>
                <w:color w:val="000000" w:themeColor="text1"/>
                <w:kern w:val="0"/>
                <w:szCs w:val="21"/>
              </w:rPr>
            </w:pPr>
            <w:r w:rsidRPr="00DA3485">
              <w:rPr>
                <w:color w:val="000000" w:themeColor="text1"/>
                <w:kern w:val="0"/>
                <w:szCs w:val="21"/>
              </w:rPr>
              <w:t>V</w:t>
            </w:r>
            <w:r w:rsidRPr="00DA3485">
              <w:rPr>
                <w:color w:val="000000" w:themeColor="text1"/>
                <w:kern w:val="0"/>
                <w:szCs w:val="21"/>
                <w:vertAlign w:val="subscript"/>
              </w:rPr>
              <w:t>总</w:t>
            </w:r>
            <w:r w:rsidRPr="00DA3485">
              <w:rPr>
                <w:color w:val="000000" w:themeColor="text1"/>
                <w:kern w:val="0"/>
                <w:szCs w:val="21"/>
              </w:rPr>
              <w:t>＝（</w:t>
            </w:r>
            <w:r w:rsidRPr="00DA3485">
              <w:rPr>
                <w:color w:val="000000" w:themeColor="text1"/>
                <w:kern w:val="0"/>
                <w:szCs w:val="21"/>
              </w:rPr>
              <w:t>V</w:t>
            </w:r>
            <w:r w:rsidRPr="00DA3485">
              <w:rPr>
                <w:color w:val="000000" w:themeColor="text1"/>
                <w:kern w:val="0"/>
                <w:szCs w:val="21"/>
                <w:vertAlign w:val="subscript"/>
              </w:rPr>
              <w:t>1</w:t>
            </w:r>
            <w:r w:rsidRPr="00DA3485">
              <w:rPr>
                <w:color w:val="000000" w:themeColor="text1"/>
                <w:kern w:val="0"/>
                <w:szCs w:val="21"/>
              </w:rPr>
              <w:t>+V</w:t>
            </w:r>
            <w:r w:rsidRPr="00DA3485">
              <w:rPr>
                <w:color w:val="000000" w:themeColor="text1"/>
                <w:kern w:val="0"/>
                <w:szCs w:val="21"/>
                <w:vertAlign w:val="subscript"/>
              </w:rPr>
              <w:t>2</w:t>
            </w:r>
            <w:r w:rsidRPr="00DA3485">
              <w:rPr>
                <w:color w:val="000000" w:themeColor="text1"/>
                <w:kern w:val="0"/>
                <w:szCs w:val="21"/>
              </w:rPr>
              <w:t>-V</w:t>
            </w:r>
            <w:r w:rsidRPr="00DA3485">
              <w:rPr>
                <w:color w:val="000000" w:themeColor="text1"/>
                <w:kern w:val="0"/>
                <w:szCs w:val="21"/>
                <w:vertAlign w:val="subscript"/>
              </w:rPr>
              <w:t>3</w:t>
            </w:r>
            <w:r w:rsidRPr="00DA3485">
              <w:rPr>
                <w:color w:val="000000" w:themeColor="text1"/>
                <w:kern w:val="0"/>
                <w:szCs w:val="21"/>
              </w:rPr>
              <w:t>）</w:t>
            </w:r>
            <w:r w:rsidRPr="00DA3485">
              <w:rPr>
                <w:color w:val="000000" w:themeColor="text1"/>
                <w:kern w:val="0"/>
                <w:szCs w:val="21"/>
              </w:rPr>
              <w:t>max+V</w:t>
            </w:r>
            <w:r w:rsidRPr="00DA3485">
              <w:rPr>
                <w:color w:val="000000" w:themeColor="text1"/>
                <w:kern w:val="0"/>
                <w:szCs w:val="21"/>
                <w:vertAlign w:val="subscript"/>
              </w:rPr>
              <w:t>4</w:t>
            </w:r>
            <w:r w:rsidRPr="00DA3485">
              <w:rPr>
                <w:color w:val="000000" w:themeColor="text1"/>
                <w:kern w:val="0"/>
                <w:szCs w:val="21"/>
              </w:rPr>
              <w:t>+V</w:t>
            </w:r>
            <w:r w:rsidRPr="00DA3485">
              <w:rPr>
                <w:color w:val="000000" w:themeColor="text1"/>
                <w:kern w:val="0"/>
                <w:szCs w:val="21"/>
                <w:vertAlign w:val="subscript"/>
              </w:rPr>
              <w:t>5</w:t>
            </w:r>
            <w:r w:rsidRPr="00DA3485">
              <w:rPr>
                <w:color w:val="000000" w:themeColor="text1"/>
                <w:kern w:val="0"/>
                <w:szCs w:val="21"/>
              </w:rPr>
              <w:t>＝</w:t>
            </w:r>
            <w:r w:rsidR="006661F8" w:rsidRPr="00DA3485">
              <w:rPr>
                <w:color w:val="000000" w:themeColor="text1"/>
                <w:kern w:val="0"/>
                <w:szCs w:val="21"/>
              </w:rPr>
              <w:t>1</w:t>
            </w:r>
            <w:r w:rsidRPr="00DA3485">
              <w:rPr>
                <w:color w:val="000000" w:themeColor="text1"/>
                <w:kern w:val="0"/>
                <w:szCs w:val="21"/>
              </w:rPr>
              <w:t>+</w:t>
            </w:r>
            <w:r w:rsidR="006661F8" w:rsidRPr="00DA3485">
              <w:rPr>
                <w:color w:val="000000" w:themeColor="text1"/>
                <w:kern w:val="0"/>
                <w:szCs w:val="21"/>
              </w:rPr>
              <w:t>180</w:t>
            </w:r>
            <w:r w:rsidRPr="00DA3485">
              <w:rPr>
                <w:color w:val="000000" w:themeColor="text1"/>
                <w:kern w:val="0"/>
                <w:szCs w:val="21"/>
              </w:rPr>
              <w:t>-</w:t>
            </w:r>
            <w:r w:rsidR="00A24853" w:rsidRPr="00DA3485">
              <w:rPr>
                <w:color w:val="000000" w:themeColor="text1"/>
                <w:kern w:val="0"/>
                <w:szCs w:val="21"/>
              </w:rPr>
              <w:t>100</w:t>
            </w:r>
            <w:r w:rsidRPr="00DA3485">
              <w:rPr>
                <w:color w:val="000000" w:themeColor="text1"/>
                <w:kern w:val="0"/>
                <w:szCs w:val="21"/>
              </w:rPr>
              <w:t>+0+</w:t>
            </w:r>
            <w:r w:rsidR="00294211" w:rsidRPr="00DA3485">
              <w:rPr>
                <w:color w:val="000000" w:themeColor="text1"/>
                <w:kern w:val="0"/>
                <w:szCs w:val="21"/>
              </w:rPr>
              <w:t>40</w:t>
            </w:r>
            <w:r w:rsidRPr="00DA3485">
              <w:rPr>
                <w:color w:val="000000" w:themeColor="text1"/>
                <w:kern w:val="0"/>
                <w:szCs w:val="21"/>
              </w:rPr>
              <w:t>＝</w:t>
            </w:r>
            <w:r w:rsidR="00294211" w:rsidRPr="00DA3485">
              <w:rPr>
                <w:color w:val="000000" w:themeColor="text1"/>
                <w:kern w:val="0"/>
                <w:szCs w:val="21"/>
              </w:rPr>
              <w:t>121</w:t>
            </w:r>
            <w:r w:rsidRPr="00DA3485">
              <w:rPr>
                <w:color w:val="000000" w:themeColor="text1"/>
                <w:kern w:val="0"/>
                <w:szCs w:val="21"/>
              </w:rPr>
              <w:t>m</w:t>
            </w:r>
            <w:r w:rsidRPr="00DA3485">
              <w:rPr>
                <w:color w:val="000000" w:themeColor="text1"/>
                <w:kern w:val="0"/>
                <w:szCs w:val="21"/>
                <w:vertAlign w:val="superscript"/>
              </w:rPr>
              <w:t>3</w:t>
            </w:r>
          </w:p>
          <w:p w14:paraId="7597EB54" w14:textId="31AD84C2" w:rsidR="00261E7B" w:rsidRPr="00DA3485" w:rsidRDefault="00261E7B" w:rsidP="00261E7B">
            <w:pPr>
              <w:adjustRightInd w:val="0"/>
              <w:snapToGrid w:val="0"/>
              <w:spacing w:line="460" w:lineRule="exact"/>
              <w:ind w:firstLineChars="200" w:firstLine="420"/>
              <w:rPr>
                <w:color w:val="000000" w:themeColor="text1"/>
                <w:kern w:val="0"/>
                <w:szCs w:val="21"/>
              </w:rPr>
            </w:pPr>
            <w:r w:rsidRPr="00DA3485">
              <w:rPr>
                <w:color w:val="000000" w:themeColor="text1"/>
                <w:kern w:val="0"/>
                <w:szCs w:val="21"/>
              </w:rPr>
              <w:t>因此，</w:t>
            </w:r>
            <w:r w:rsidR="008D781C" w:rsidRPr="00DA3485">
              <w:rPr>
                <w:rFonts w:hint="eastAsia"/>
                <w:color w:val="000000" w:themeColor="text1"/>
                <w:kern w:val="0"/>
                <w:szCs w:val="21"/>
              </w:rPr>
              <w:t>目前</w:t>
            </w:r>
            <w:r w:rsidR="008D781C" w:rsidRPr="00DA3485">
              <w:rPr>
                <w:color w:val="000000" w:themeColor="text1"/>
                <w:kern w:val="0"/>
                <w:szCs w:val="21"/>
              </w:rPr>
              <w:t>企业已设有</w:t>
            </w:r>
            <w:r w:rsidR="008D781C" w:rsidRPr="00DA3485">
              <w:rPr>
                <w:rFonts w:hint="eastAsia"/>
                <w:color w:val="000000" w:themeColor="text1"/>
                <w:kern w:val="0"/>
                <w:szCs w:val="21"/>
              </w:rPr>
              <w:t>1</w:t>
            </w:r>
            <w:r w:rsidR="008D781C" w:rsidRPr="00DA3485">
              <w:rPr>
                <w:rFonts w:hint="eastAsia"/>
                <w:color w:val="000000" w:themeColor="text1"/>
                <w:kern w:val="0"/>
                <w:szCs w:val="21"/>
              </w:rPr>
              <w:t>做</w:t>
            </w:r>
            <w:r w:rsidR="008D781C" w:rsidRPr="00DA3485">
              <w:rPr>
                <w:color w:val="000000" w:themeColor="text1"/>
                <w:kern w:val="0"/>
                <w:szCs w:val="21"/>
              </w:rPr>
              <w:t>容积为</w:t>
            </w:r>
            <w:r w:rsidR="008D781C" w:rsidRPr="00DA3485">
              <w:rPr>
                <w:rFonts w:hint="eastAsia"/>
                <w:color w:val="000000" w:themeColor="text1"/>
                <w:kern w:val="0"/>
                <w:szCs w:val="21"/>
              </w:rPr>
              <w:t>42</w:t>
            </w:r>
            <w:r w:rsidR="008D781C" w:rsidRPr="00DA3485">
              <w:rPr>
                <w:color w:val="000000" w:themeColor="text1"/>
                <w:kern w:val="0"/>
                <w:szCs w:val="21"/>
              </w:rPr>
              <w:t>m</w:t>
            </w:r>
            <w:r w:rsidR="008D781C" w:rsidRPr="00DA3485">
              <w:rPr>
                <w:color w:val="000000" w:themeColor="text1"/>
                <w:kern w:val="0"/>
                <w:szCs w:val="21"/>
                <w:vertAlign w:val="superscript"/>
              </w:rPr>
              <w:t>3</w:t>
            </w:r>
            <w:r w:rsidR="008D781C" w:rsidRPr="00DA3485">
              <w:rPr>
                <w:color w:val="000000" w:themeColor="text1"/>
                <w:kern w:val="0"/>
                <w:szCs w:val="21"/>
              </w:rPr>
              <w:t>事故应急池</w:t>
            </w:r>
            <w:r w:rsidR="008D781C" w:rsidRPr="00DA3485">
              <w:rPr>
                <w:rFonts w:hint="eastAsia"/>
                <w:color w:val="000000" w:themeColor="text1"/>
                <w:kern w:val="0"/>
                <w:szCs w:val="21"/>
              </w:rPr>
              <w:t>，本次</w:t>
            </w:r>
            <w:r w:rsidR="008D781C" w:rsidRPr="00DA3485">
              <w:rPr>
                <w:color w:val="000000" w:themeColor="text1"/>
                <w:kern w:val="0"/>
                <w:szCs w:val="21"/>
              </w:rPr>
              <w:t>技改项目</w:t>
            </w:r>
            <w:r w:rsidR="008D781C" w:rsidRPr="00DA3485">
              <w:rPr>
                <w:rFonts w:hint="eastAsia"/>
                <w:color w:val="000000" w:themeColor="text1"/>
                <w:szCs w:val="21"/>
              </w:rPr>
              <w:t>在现有基础上进行</w:t>
            </w:r>
            <w:r w:rsidR="008D781C" w:rsidRPr="00DA3485">
              <w:rPr>
                <w:color w:val="000000" w:themeColor="text1"/>
                <w:szCs w:val="21"/>
              </w:rPr>
              <w:t>改造</w:t>
            </w:r>
            <w:r w:rsidR="008D781C" w:rsidRPr="00DA3485">
              <w:rPr>
                <w:rFonts w:hint="eastAsia"/>
                <w:color w:val="000000" w:themeColor="text1"/>
                <w:szCs w:val="21"/>
              </w:rPr>
              <w:t>，</w:t>
            </w:r>
            <w:r w:rsidR="008D781C" w:rsidRPr="00DA3485">
              <w:rPr>
                <w:color w:val="000000" w:themeColor="text1"/>
                <w:szCs w:val="21"/>
              </w:rPr>
              <w:t>扩建一座容积为</w:t>
            </w:r>
            <w:r w:rsidR="008D781C" w:rsidRPr="00DA3485">
              <w:rPr>
                <w:rFonts w:hint="eastAsia"/>
                <w:color w:val="000000" w:themeColor="text1"/>
                <w:szCs w:val="21"/>
              </w:rPr>
              <w:t>79</w:t>
            </w:r>
            <w:r w:rsidRPr="00DA3485">
              <w:rPr>
                <w:color w:val="000000" w:themeColor="text1"/>
                <w:kern w:val="0"/>
                <w:szCs w:val="21"/>
              </w:rPr>
              <w:t>m</w:t>
            </w:r>
            <w:r w:rsidRPr="00DA3485">
              <w:rPr>
                <w:color w:val="000000" w:themeColor="text1"/>
                <w:kern w:val="0"/>
                <w:szCs w:val="21"/>
                <w:vertAlign w:val="superscript"/>
              </w:rPr>
              <w:t>3</w:t>
            </w:r>
            <w:r w:rsidRPr="00DA3485">
              <w:rPr>
                <w:color w:val="000000" w:themeColor="text1"/>
                <w:kern w:val="0"/>
                <w:szCs w:val="21"/>
              </w:rPr>
              <w:t>事故应急池</w:t>
            </w:r>
            <w:r w:rsidR="008D781C" w:rsidRPr="00DA3485">
              <w:rPr>
                <w:rFonts w:hint="eastAsia"/>
                <w:color w:val="000000" w:themeColor="text1"/>
                <w:kern w:val="0"/>
                <w:szCs w:val="21"/>
              </w:rPr>
              <w:t>，事故</w:t>
            </w:r>
            <w:r w:rsidR="008D781C" w:rsidRPr="00DA3485">
              <w:rPr>
                <w:color w:val="000000" w:themeColor="text1"/>
                <w:kern w:val="0"/>
                <w:szCs w:val="21"/>
              </w:rPr>
              <w:t>应急池合计容积为</w:t>
            </w:r>
            <w:r w:rsidR="008D781C" w:rsidRPr="00DA3485">
              <w:rPr>
                <w:rFonts w:hint="eastAsia"/>
                <w:color w:val="000000" w:themeColor="text1"/>
                <w:kern w:val="0"/>
                <w:szCs w:val="21"/>
              </w:rPr>
              <w:t>121</w:t>
            </w:r>
            <w:r w:rsidR="008D781C" w:rsidRPr="00DA3485">
              <w:rPr>
                <w:color w:val="000000" w:themeColor="text1"/>
                <w:kern w:val="0"/>
                <w:szCs w:val="21"/>
              </w:rPr>
              <w:t>m</w:t>
            </w:r>
            <w:r w:rsidR="008D781C" w:rsidRPr="00DA3485">
              <w:rPr>
                <w:color w:val="000000" w:themeColor="text1"/>
                <w:kern w:val="0"/>
                <w:szCs w:val="21"/>
                <w:vertAlign w:val="superscript"/>
              </w:rPr>
              <w:t>3</w:t>
            </w:r>
            <w:r w:rsidR="008D781C" w:rsidRPr="00DA3485">
              <w:rPr>
                <w:rFonts w:hint="eastAsia"/>
                <w:color w:val="000000" w:themeColor="text1"/>
                <w:kern w:val="0"/>
                <w:szCs w:val="21"/>
              </w:rPr>
              <w:t>。</w:t>
            </w:r>
          </w:p>
          <w:p w14:paraId="65888D19" w14:textId="735FE7EE" w:rsidR="00C41981" w:rsidRPr="00DA3485" w:rsidRDefault="00C41981" w:rsidP="00C41981">
            <w:pPr>
              <w:adjustRightInd w:val="0"/>
              <w:snapToGrid w:val="0"/>
              <w:ind w:firstLineChars="200" w:firstLine="420"/>
              <w:rPr>
                <w:color w:val="000000" w:themeColor="text1"/>
                <w:kern w:val="0"/>
                <w:szCs w:val="21"/>
              </w:rPr>
            </w:pPr>
            <w:r w:rsidRPr="00DA3485">
              <w:rPr>
                <w:noProof/>
                <w:color w:val="000000" w:themeColor="text1"/>
              </w:rPr>
              <w:drawing>
                <wp:inline distT="0" distB="0" distL="0" distR="0" wp14:anchorId="415187BA" wp14:editId="6FD0C48E">
                  <wp:extent cx="4438650" cy="191452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38650" cy="1914525"/>
                          </a:xfrm>
                          <a:prstGeom prst="rect">
                            <a:avLst/>
                          </a:prstGeom>
                        </pic:spPr>
                      </pic:pic>
                    </a:graphicData>
                  </a:graphic>
                </wp:inline>
              </w:drawing>
            </w:r>
          </w:p>
          <w:p w14:paraId="7C9274C1" w14:textId="7836184D" w:rsidR="00C41981" w:rsidRPr="00DA3485" w:rsidRDefault="00C41981" w:rsidP="00C41981">
            <w:pPr>
              <w:adjustRightInd w:val="0"/>
              <w:snapToGrid w:val="0"/>
              <w:ind w:firstLineChars="200" w:firstLine="422"/>
              <w:jc w:val="center"/>
              <w:rPr>
                <w:color w:val="000000" w:themeColor="text1"/>
                <w:kern w:val="0"/>
                <w:szCs w:val="21"/>
              </w:rPr>
            </w:pPr>
            <w:r w:rsidRPr="00DA3485">
              <w:rPr>
                <w:rFonts w:hint="eastAsia"/>
                <w:b/>
                <w:bCs/>
                <w:color w:val="000000" w:themeColor="text1"/>
                <w:szCs w:val="21"/>
              </w:rPr>
              <w:t>图</w:t>
            </w:r>
            <w:r w:rsidRPr="00DA3485">
              <w:rPr>
                <w:rFonts w:hint="eastAsia"/>
                <w:b/>
                <w:bCs/>
                <w:color w:val="000000" w:themeColor="text1"/>
                <w:szCs w:val="21"/>
              </w:rPr>
              <w:t>4</w:t>
            </w:r>
            <w:r w:rsidRPr="00DA3485">
              <w:rPr>
                <w:b/>
                <w:bCs/>
                <w:color w:val="000000" w:themeColor="text1"/>
                <w:szCs w:val="21"/>
              </w:rPr>
              <w:t xml:space="preserve">-6  </w:t>
            </w:r>
            <w:r w:rsidRPr="00DA3485">
              <w:rPr>
                <w:b/>
                <w:bCs/>
                <w:color w:val="000000" w:themeColor="text1"/>
                <w:szCs w:val="21"/>
              </w:rPr>
              <w:t>事故状态下厂区废水切换控制及排放路线图</w:t>
            </w:r>
          </w:p>
          <w:bookmarkEnd w:id="39"/>
          <w:bookmarkEnd w:id="40"/>
          <w:p w14:paraId="1AF7B065" w14:textId="7767814F" w:rsidR="001761A5" w:rsidRPr="00DA3485" w:rsidRDefault="00891E8F" w:rsidP="001D3D26">
            <w:pPr>
              <w:adjustRightInd w:val="0"/>
              <w:snapToGrid w:val="0"/>
              <w:spacing w:line="500" w:lineRule="exact"/>
              <w:ind w:firstLineChars="200" w:firstLine="422"/>
              <w:rPr>
                <w:b/>
                <w:color w:val="000000" w:themeColor="text1"/>
                <w:szCs w:val="21"/>
              </w:rPr>
            </w:pPr>
            <w:r w:rsidRPr="00DA3485">
              <w:rPr>
                <w:b/>
                <w:color w:val="000000" w:themeColor="text1"/>
                <w:szCs w:val="21"/>
              </w:rPr>
              <w:t>8</w:t>
            </w:r>
            <w:r w:rsidR="001761A5" w:rsidRPr="00DA3485">
              <w:rPr>
                <w:b/>
                <w:color w:val="000000" w:themeColor="text1"/>
                <w:szCs w:val="21"/>
              </w:rPr>
              <w:t>、</w:t>
            </w:r>
            <w:bookmarkStart w:id="41" w:name="_Hlk157776063"/>
            <w:r w:rsidR="001761A5" w:rsidRPr="00DA3485">
              <w:rPr>
                <w:b/>
                <w:color w:val="000000" w:themeColor="text1"/>
                <w:szCs w:val="21"/>
              </w:rPr>
              <w:t>环境管理</w:t>
            </w:r>
          </w:p>
          <w:p w14:paraId="396A1DB8" w14:textId="77777777" w:rsidR="007E6B8F" w:rsidRPr="00DA3485" w:rsidRDefault="007E6B8F" w:rsidP="001D3D26">
            <w:pPr>
              <w:adjustRightInd w:val="0"/>
              <w:snapToGrid w:val="0"/>
              <w:spacing w:line="500" w:lineRule="exact"/>
              <w:ind w:firstLineChars="200" w:firstLine="422"/>
              <w:rPr>
                <w:b/>
                <w:bCs/>
                <w:color w:val="000000" w:themeColor="text1"/>
                <w:kern w:val="0"/>
                <w:szCs w:val="21"/>
              </w:rPr>
            </w:pPr>
            <w:r w:rsidRPr="00DA3485">
              <w:rPr>
                <w:b/>
                <w:bCs/>
                <w:color w:val="000000" w:themeColor="text1"/>
                <w:szCs w:val="21"/>
              </w:rPr>
              <w:t>（</w:t>
            </w:r>
            <w:r w:rsidRPr="00DA3485">
              <w:rPr>
                <w:b/>
                <w:bCs/>
                <w:color w:val="000000" w:themeColor="text1"/>
                <w:szCs w:val="21"/>
              </w:rPr>
              <w:t>1</w:t>
            </w:r>
            <w:r w:rsidRPr="00DA3485">
              <w:rPr>
                <w:b/>
                <w:bCs/>
                <w:color w:val="000000" w:themeColor="text1"/>
                <w:szCs w:val="21"/>
              </w:rPr>
              <w:t>）环境管理计划</w:t>
            </w:r>
          </w:p>
          <w:p w14:paraId="3702E055" w14:textId="77777777" w:rsidR="007E6B8F" w:rsidRPr="00DA3485" w:rsidRDefault="007E6B8F" w:rsidP="008A59BC">
            <w:pPr>
              <w:adjustRightInd w:val="0"/>
              <w:snapToGrid w:val="0"/>
              <w:spacing w:line="460" w:lineRule="exact"/>
              <w:ind w:firstLineChars="200" w:firstLine="420"/>
              <w:rPr>
                <w:color w:val="000000" w:themeColor="text1"/>
                <w:szCs w:val="21"/>
              </w:rPr>
            </w:pPr>
            <w:r w:rsidRPr="00DA3485">
              <w:rPr>
                <w:rFonts w:ascii="宋体" w:hAnsi="宋体" w:cs="宋体" w:hint="eastAsia"/>
                <w:color w:val="000000" w:themeColor="text1"/>
                <w:szCs w:val="21"/>
              </w:rPr>
              <w:t>①</w:t>
            </w:r>
            <w:r w:rsidRPr="00DA3485">
              <w:rPr>
                <w:color w:val="000000" w:themeColor="text1"/>
                <w:szCs w:val="21"/>
              </w:rPr>
              <w:t>严格执行</w:t>
            </w:r>
            <w:r w:rsidRPr="00DA3485">
              <w:rPr>
                <w:color w:val="000000" w:themeColor="text1"/>
                <w:szCs w:val="21"/>
              </w:rPr>
              <w:t>“</w:t>
            </w:r>
            <w:r w:rsidRPr="00DA3485">
              <w:rPr>
                <w:color w:val="000000" w:themeColor="text1"/>
                <w:szCs w:val="21"/>
              </w:rPr>
              <w:t>三同时</w:t>
            </w:r>
            <w:r w:rsidRPr="00DA3485">
              <w:rPr>
                <w:color w:val="000000" w:themeColor="text1"/>
                <w:szCs w:val="21"/>
              </w:rPr>
              <w:t>”</w:t>
            </w:r>
            <w:r w:rsidRPr="00DA3485">
              <w:rPr>
                <w:color w:val="000000" w:themeColor="text1"/>
                <w:szCs w:val="21"/>
              </w:rPr>
              <w:t>制度：在项目筹备、设计和施工建设不同阶段，均应严格执行</w:t>
            </w:r>
            <w:r w:rsidRPr="00DA3485">
              <w:rPr>
                <w:color w:val="000000" w:themeColor="text1"/>
                <w:szCs w:val="21"/>
              </w:rPr>
              <w:t>“</w:t>
            </w:r>
            <w:r w:rsidRPr="00DA3485">
              <w:rPr>
                <w:color w:val="000000" w:themeColor="text1"/>
                <w:szCs w:val="21"/>
              </w:rPr>
              <w:t>三同时</w:t>
            </w:r>
            <w:r w:rsidRPr="00DA3485">
              <w:rPr>
                <w:color w:val="000000" w:themeColor="text1"/>
                <w:szCs w:val="21"/>
              </w:rPr>
              <w:t>”</w:t>
            </w:r>
            <w:r w:rsidRPr="00DA3485">
              <w:rPr>
                <w:color w:val="000000" w:themeColor="text1"/>
                <w:szCs w:val="21"/>
              </w:rPr>
              <w:t>制度，确保污染处理设施能够与生产工艺设施</w:t>
            </w:r>
            <w:r w:rsidRPr="00DA3485">
              <w:rPr>
                <w:color w:val="000000" w:themeColor="text1"/>
                <w:szCs w:val="21"/>
              </w:rPr>
              <w:t>“</w:t>
            </w:r>
            <w:r w:rsidRPr="00DA3485">
              <w:rPr>
                <w:color w:val="000000" w:themeColor="text1"/>
                <w:szCs w:val="21"/>
              </w:rPr>
              <w:t>同时设计、同时施工、同时竣工</w:t>
            </w:r>
            <w:r w:rsidRPr="00DA3485">
              <w:rPr>
                <w:color w:val="000000" w:themeColor="text1"/>
                <w:szCs w:val="21"/>
              </w:rPr>
              <w:t>”</w:t>
            </w:r>
            <w:r w:rsidRPr="00DA3485">
              <w:rPr>
                <w:color w:val="000000" w:themeColor="text1"/>
                <w:szCs w:val="21"/>
              </w:rPr>
              <w:t>。</w:t>
            </w:r>
          </w:p>
          <w:p w14:paraId="0464E81C" w14:textId="77777777" w:rsidR="007E6B8F" w:rsidRPr="00DA3485" w:rsidRDefault="007E6B8F" w:rsidP="008A59BC">
            <w:pPr>
              <w:adjustRightInd w:val="0"/>
              <w:snapToGrid w:val="0"/>
              <w:spacing w:line="460" w:lineRule="exact"/>
              <w:ind w:firstLineChars="200" w:firstLine="420"/>
              <w:rPr>
                <w:color w:val="000000" w:themeColor="text1"/>
                <w:szCs w:val="21"/>
              </w:rPr>
            </w:pPr>
            <w:r w:rsidRPr="00DA3485">
              <w:rPr>
                <w:rFonts w:ascii="宋体" w:hAnsi="宋体" w:cs="宋体" w:hint="eastAsia"/>
                <w:color w:val="000000" w:themeColor="text1"/>
                <w:szCs w:val="21"/>
              </w:rPr>
              <w:t>②</w:t>
            </w:r>
            <w:r w:rsidRPr="00DA3485">
              <w:rPr>
                <w:color w:val="000000" w:themeColor="text1"/>
                <w:szCs w:val="21"/>
              </w:rPr>
              <w:t>建立环境报告制度，应按有关法规的要求，严格执行排污申报制度；此外，在项目工程排污发生重大变化、污染治理设施发生重大改变或拟实施新、改、扩建项目时必须及时向相关环保行政主管部门申报。</w:t>
            </w:r>
          </w:p>
          <w:p w14:paraId="2E293BBC" w14:textId="77777777" w:rsidR="007E6B8F" w:rsidRPr="00DA3485" w:rsidRDefault="007E6B8F" w:rsidP="008A59BC">
            <w:pPr>
              <w:adjustRightInd w:val="0"/>
              <w:snapToGrid w:val="0"/>
              <w:spacing w:line="460" w:lineRule="exact"/>
              <w:ind w:firstLineChars="200" w:firstLine="420"/>
              <w:rPr>
                <w:color w:val="000000" w:themeColor="text1"/>
                <w:szCs w:val="21"/>
              </w:rPr>
            </w:pPr>
            <w:r w:rsidRPr="00DA3485">
              <w:rPr>
                <w:rFonts w:ascii="宋体" w:hAnsi="宋体" w:cs="宋体" w:hint="eastAsia"/>
                <w:color w:val="000000" w:themeColor="text1"/>
                <w:szCs w:val="21"/>
              </w:rPr>
              <w:t>③</w:t>
            </w:r>
            <w:r w:rsidRPr="00DA3485">
              <w:rPr>
                <w:color w:val="000000" w:themeColor="text1"/>
                <w:szCs w:val="21"/>
              </w:rPr>
              <w:t>健全污染治理设施管理制度</w:t>
            </w:r>
          </w:p>
          <w:p w14:paraId="7EE572A9" w14:textId="77777777" w:rsidR="007E6B8F" w:rsidRPr="00DA3485" w:rsidRDefault="007E6B8F" w:rsidP="008A59BC">
            <w:pPr>
              <w:adjustRightInd w:val="0"/>
              <w:snapToGrid w:val="0"/>
              <w:spacing w:line="460" w:lineRule="exact"/>
              <w:ind w:firstLineChars="200" w:firstLine="420"/>
              <w:rPr>
                <w:color w:val="000000" w:themeColor="text1"/>
                <w:szCs w:val="21"/>
              </w:rPr>
            </w:pPr>
            <w:r w:rsidRPr="00DA3485">
              <w:rPr>
                <w:color w:val="000000" w:themeColor="text1"/>
                <w:szCs w:val="21"/>
              </w:rPr>
              <w:t>建立健全污染治理设施的运行、检修、维护保养的作业规程和管理制度，将污染治理设施的管理与生产经营管理一同纳入公司日常管理工作的范畴，落实责任人，建立管理台帐。避免擅自拆除或闲置现有的污染处理设施现象的发生，严禁故意不正常使用污染处理设施。</w:t>
            </w:r>
          </w:p>
          <w:p w14:paraId="436CB5A8" w14:textId="77777777" w:rsidR="007E6B8F" w:rsidRPr="00DA3485" w:rsidRDefault="007E6B8F" w:rsidP="008A59BC">
            <w:pPr>
              <w:adjustRightInd w:val="0"/>
              <w:snapToGrid w:val="0"/>
              <w:spacing w:line="460" w:lineRule="exact"/>
              <w:ind w:firstLineChars="200" w:firstLine="420"/>
              <w:rPr>
                <w:color w:val="000000" w:themeColor="text1"/>
                <w:szCs w:val="21"/>
              </w:rPr>
            </w:pPr>
            <w:r w:rsidRPr="00DA3485">
              <w:rPr>
                <w:rFonts w:ascii="宋体" w:hAnsi="宋体" w:cs="宋体" w:hint="eastAsia"/>
                <w:color w:val="000000" w:themeColor="text1"/>
                <w:szCs w:val="21"/>
              </w:rPr>
              <w:t>④</w:t>
            </w:r>
            <w:r w:rsidRPr="00DA3485">
              <w:rPr>
                <w:color w:val="000000" w:themeColor="text1"/>
                <w:szCs w:val="21"/>
              </w:rPr>
              <w:t>建立环境目标管理责任制和奖惩条例，建立并实施各级人员的环境目标管理责任制，把环境目标责任完成情况与奖惩制度结合起来。设置环境保护奖惩条例，对爱护环保设施、节能降耗、减少污染物排放、改善环境绩效者给予适当的奖励；对环保观念淡薄，不按环保要求管理和操作，造成环保设施非正常损坏、发生污染事故以及浪费资源者予以相应的处罚。</w:t>
            </w:r>
            <w:r w:rsidRPr="00DA3485">
              <w:rPr>
                <w:color w:val="000000" w:themeColor="text1"/>
                <w:szCs w:val="21"/>
              </w:rPr>
              <w:lastRenderedPageBreak/>
              <w:t>在公司内部形成注重环境管理，持续改进环境绩效的氛围。</w:t>
            </w:r>
          </w:p>
          <w:p w14:paraId="3C81B60A" w14:textId="127D18E8" w:rsidR="007E6B8F" w:rsidRPr="00DA3485" w:rsidRDefault="00A24EFF" w:rsidP="008A59BC">
            <w:pPr>
              <w:adjustRightInd w:val="0"/>
              <w:snapToGrid w:val="0"/>
              <w:spacing w:line="460" w:lineRule="exact"/>
              <w:ind w:firstLineChars="200" w:firstLine="420"/>
              <w:rPr>
                <w:color w:val="000000" w:themeColor="text1"/>
                <w:szCs w:val="21"/>
              </w:rPr>
            </w:pPr>
            <w:r w:rsidRPr="00DA3485">
              <w:rPr>
                <w:rFonts w:ascii="宋体" w:hAnsi="宋体" w:cs="宋体" w:hint="eastAsia"/>
                <w:color w:val="000000" w:themeColor="text1"/>
                <w:szCs w:val="21"/>
              </w:rPr>
              <w:t>⑤</w:t>
            </w:r>
            <w:r w:rsidR="007E6B8F" w:rsidRPr="00DA3485">
              <w:rPr>
                <w:color w:val="000000" w:themeColor="text1"/>
                <w:szCs w:val="21"/>
              </w:rPr>
              <w:t>建设单位应通过</w:t>
            </w:r>
            <w:r w:rsidRPr="00DA3485">
              <w:rPr>
                <w:color w:val="000000" w:themeColor="text1"/>
                <w:szCs w:val="21"/>
              </w:rPr>
              <w:t>江苏省污染源</w:t>
            </w:r>
            <w:r w:rsidRPr="00DA3485">
              <w:rPr>
                <w:color w:val="000000" w:themeColor="text1"/>
                <w:szCs w:val="21"/>
              </w:rPr>
              <w:t>“</w:t>
            </w:r>
            <w:proofErr w:type="gramStart"/>
            <w:r w:rsidRPr="00DA3485">
              <w:rPr>
                <w:color w:val="000000" w:themeColor="text1"/>
                <w:szCs w:val="21"/>
              </w:rPr>
              <w:t>一</w:t>
            </w:r>
            <w:proofErr w:type="gramEnd"/>
            <w:r w:rsidRPr="00DA3485">
              <w:rPr>
                <w:color w:val="000000" w:themeColor="text1"/>
                <w:szCs w:val="21"/>
              </w:rPr>
              <w:t>企一档</w:t>
            </w:r>
            <w:r w:rsidRPr="00DA3485">
              <w:rPr>
                <w:color w:val="000000" w:themeColor="text1"/>
                <w:szCs w:val="21"/>
              </w:rPr>
              <w:t>”</w:t>
            </w:r>
            <w:r w:rsidRPr="00DA3485">
              <w:rPr>
                <w:color w:val="000000" w:themeColor="text1"/>
                <w:szCs w:val="21"/>
              </w:rPr>
              <w:t>管理系统</w:t>
            </w:r>
            <w:r w:rsidR="007E6B8F" w:rsidRPr="00DA3485">
              <w:rPr>
                <w:color w:val="000000" w:themeColor="text1"/>
                <w:szCs w:val="21"/>
              </w:rPr>
              <w:t>进行危险废物申报登记。将危险废物的实际产生、贮存、利用、处置等情况纳入生产记录，建立危险废物管理台账和企业内部产生和收集、贮存、转移等部门危险废物交接制度。</w:t>
            </w:r>
          </w:p>
          <w:p w14:paraId="57316676" w14:textId="77777777" w:rsidR="007E6B8F" w:rsidRPr="00DA3485" w:rsidRDefault="007E6B8F" w:rsidP="008A59BC">
            <w:pPr>
              <w:adjustRightInd w:val="0"/>
              <w:snapToGrid w:val="0"/>
              <w:spacing w:line="460" w:lineRule="exact"/>
              <w:ind w:firstLineChars="200" w:firstLine="420"/>
              <w:rPr>
                <w:color w:val="000000" w:themeColor="text1"/>
                <w:szCs w:val="21"/>
              </w:rPr>
            </w:pPr>
            <w:r w:rsidRPr="00DA3485">
              <w:rPr>
                <w:rFonts w:ascii="宋体" w:hAnsi="宋体" w:cs="宋体" w:hint="eastAsia"/>
                <w:color w:val="000000" w:themeColor="text1"/>
                <w:szCs w:val="21"/>
              </w:rPr>
              <w:t>⑥</w:t>
            </w:r>
            <w:r w:rsidRPr="00DA3485">
              <w:rPr>
                <w:color w:val="000000" w:themeColor="text1"/>
                <w:szCs w:val="21"/>
              </w:rPr>
              <w:t>企业为固体废物污染防治的责任主体，应建立风险管理及应急救援体系，执行环境监测计划、转移联单管理制度及国家和省有关转移管理的相关规定、处置过程安全操作规程、人员培训考核制度、档案管理制度、处置全过程管理制度。</w:t>
            </w:r>
          </w:p>
          <w:p w14:paraId="1D34ABFD" w14:textId="3CE54984" w:rsidR="007E6B8F" w:rsidRPr="00DA3485" w:rsidRDefault="007E6B8F" w:rsidP="008A59BC">
            <w:pPr>
              <w:adjustRightInd w:val="0"/>
              <w:snapToGrid w:val="0"/>
              <w:spacing w:line="460" w:lineRule="exact"/>
              <w:ind w:firstLineChars="200" w:firstLine="420"/>
              <w:rPr>
                <w:color w:val="000000" w:themeColor="text1"/>
                <w:szCs w:val="21"/>
              </w:rPr>
            </w:pPr>
            <w:r w:rsidRPr="00DA3485">
              <w:rPr>
                <w:rFonts w:ascii="宋体" w:hAnsi="宋体" w:cs="宋体" w:hint="eastAsia"/>
                <w:color w:val="000000" w:themeColor="text1"/>
                <w:szCs w:val="21"/>
              </w:rPr>
              <w:t>⑦</w:t>
            </w:r>
            <w:r w:rsidR="00C41981" w:rsidRPr="00DA3485">
              <w:rPr>
                <w:color w:val="000000" w:themeColor="text1"/>
                <w:szCs w:val="21"/>
              </w:rPr>
              <w:t>规范建设危险废物贮存场所并按照要求设置警告标志，</w:t>
            </w:r>
            <w:proofErr w:type="gramStart"/>
            <w:r w:rsidR="00C41981" w:rsidRPr="00DA3485">
              <w:rPr>
                <w:color w:val="000000" w:themeColor="text1"/>
                <w:szCs w:val="21"/>
              </w:rPr>
              <w:t>危废包装</w:t>
            </w:r>
            <w:proofErr w:type="gramEnd"/>
            <w:r w:rsidR="00C41981" w:rsidRPr="00DA3485">
              <w:rPr>
                <w:color w:val="000000" w:themeColor="text1"/>
                <w:szCs w:val="21"/>
              </w:rPr>
              <w:t>、容器和贮存场所应按照</w:t>
            </w:r>
            <w:r w:rsidR="00C41981" w:rsidRPr="00DA3485">
              <w:rPr>
                <w:rFonts w:hint="eastAsia"/>
                <w:color w:val="000000" w:themeColor="text1"/>
                <w:szCs w:val="21"/>
              </w:rPr>
              <w:t>《危险废物识别标志设置技术规范》（</w:t>
            </w:r>
            <w:r w:rsidR="00C41981" w:rsidRPr="00DA3485">
              <w:rPr>
                <w:rFonts w:hint="eastAsia"/>
                <w:color w:val="000000" w:themeColor="text1"/>
                <w:szCs w:val="21"/>
              </w:rPr>
              <w:t>HJ 1276-2022</w:t>
            </w:r>
            <w:r w:rsidR="00C41981" w:rsidRPr="00DA3485">
              <w:rPr>
                <w:rFonts w:hint="eastAsia"/>
                <w:color w:val="000000" w:themeColor="text1"/>
                <w:szCs w:val="21"/>
              </w:rPr>
              <w:t>）</w:t>
            </w:r>
            <w:r w:rsidR="00C41981" w:rsidRPr="00DA3485">
              <w:rPr>
                <w:color w:val="000000" w:themeColor="text1"/>
                <w:szCs w:val="21"/>
              </w:rPr>
              <w:t>要求张贴标识</w:t>
            </w:r>
            <w:r w:rsidRPr="00DA3485">
              <w:rPr>
                <w:color w:val="000000" w:themeColor="text1"/>
                <w:szCs w:val="21"/>
              </w:rPr>
              <w:t>。</w:t>
            </w:r>
          </w:p>
          <w:p w14:paraId="08B6CAB3" w14:textId="77777777" w:rsidR="007E6B8F" w:rsidRPr="00DA3485" w:rsidRDefault="007E6B8F" w:rsidP="008A59BC">
            <w:pPr>
              <w:adjustRightInd w:val="0"/>
              <w:snapToGrid w:val="0"/>
              <w:spacing w:line="460" w:lineRule="exact"/>
              <w:ind w:firstLineChars="200" w:firstLine="420"/>
              <w:rPr>
                <w:color w:val="000000" w:themeColor="text1"/>
                <w:szCs w:val="21"/>
              </w:rPr>
            </w:pPr>
            <w:r w:rsidRPr="00DA3485">
              <w:rPr>
                <w:rFonts w:ascii="宋体" w:hAnsi="宋体" w:cs="宋体" w:hint="eastAsia"/>
                <w:color w:val="000000" w:themeColor="text1"/>
                <w:szCs w:val="21"/>
              </w:rPr>
              <w:t>⑧</w:t>
            </w:r>
            <w:r w:rsidRPr="00DA3485">
              <w:rPr>
                <w:color w:val="000000" w:themeColor="text1"/>
                <w:szCs w:val="21"/>
              </w:rPr>
              <w:t>企业需要根据《环境信息公开办法（试行）》、《企业事业单位环境信息公开办法》要求向社会公开相关信息，具体包括：基础信息，包括单位名称、组织机构代码、法定代表人、生产地址、联系方式，以及生产经营和管理服务的主要内容、产品及规模；排污信息，包括主要污染物及特征污染物的名称、排放方式、排放口数量和分布情况、排放浓度和总量、超标情况，以及执行的污染物排放标准、核定的排放总量；防治污染设施的建设和运行情况；建设项目环境影响评价及其他环境保护行政许可情况；突发环境事件应急预案；其他应当公开的环境信息。此外，企业应通过网站、广播、电视、报纸等便于公众知晓的媒介公开自行监测信息（包括基础信息、自行监测方案、自行监测结果、未开展自行监测的原因和污染源监测年度报告等）。同时，在省、市环保部门统一建立的公布平台上公开自行监测信息，并至少保存一年。</w:t>
            </w:r>
          </w:p>
          <w:p w14:paraId="5721502A" w14:textId="157987B6" w:rsidR="001A037C" w:rsidRPr="00DA3485" w:rsidRDefault="007E6B8F" w:rsidP="008A59BC">
            <w:pPr>
              <w:adjustRightInd w:val="0"/>
              <w:snapToGrid w:val="0"/>
              <w:spacing w:line="460" w:lineRule="exact"/>
              <w:ind w:firstLineChars="200" w:firstLine="420"/>
              <w:rPr>
                <w:color w:val="000000" w:themeColor="text1"/>
                <w:szCs w:val="21"/>
              </w:rPr>
            </w:pPr>
            <w:r w:rsidRPr="00DA3485">
              <w:rPr>
                <w:rFonts w:ascii="宋体" w:hAnsi="宋体" w:cs="宋体" w:hint="eastAsia"/>
                <w:color w:val="000000" w:themeColor="text1"/>
                <w:szCs w:val="21"/>
              </w:rPr>
              <w:t>⑨</w:t>
            </w:r>
            <w:r w:rsidRPr="00DA3485">
              <w:rPr>
                <w:color w:val="000000" w:themeColor="text1"/>
                <w:szCs w:val="21"/>
              </w:rPr>
              <w:t>对照《固定污染源排污许可分类管理名录》（</w:t>
            </w:r>
            <w:r w:rsidRPr="00DA3485">
              <w:rPr>
                <w:color w:val="000000" w:themeColor="text1"/>
                <w:szCs w:val="21"/>
              </w:rPr>
              <w:t>2019</w:t>
            </w:r>
            <w:r w:rsidRPr="00DA3485">
              <w:rPr>
                <w:color w:val="000000" w:themeColor="text1"/>
                <w:szCs w:val="21"/>
              </w:rPr>
              <w:t>年版），</w:t>
            </w:r>
            <w:r w:rsidR="00A24853" w:rsidRPr="00DA3485">
              <w:rPr>
                <w:rFonts w:hint="eastAsia"/>
                <w:color w:val="000000" w:themeColor="text1"/>
                <w:szCs w:val="21"/>
              </w:rPr>
              <w:t>技改</w:t>
            </w:r>
            <w:r w:rsidRPr="00DA3485">
              <w:rPr>
                <w:color w:val="000000" w:themeColor="text1"/>
                <w:szCs w:val="21"/>
              </w:rPr>
              <w:t>项目</w:t>
            </w:r>
            <w:r w:rsidR="00E5435A" w:rsidRPr="00DA3485">
              <w:rPr>
                <w:color w:val="000000" w:themeColor="text1"/>
                <w:szCs w:val="21"/>
              </w:rPr>
              <w:t>排污许可管理类别</w:t>
            </w:r>
            <w:r w:rsidRPr="00DA3485">
              <w:rPr>
                <w:color w:val="000000" w:themeColor="text1"/>
                <w:szCs w:val="21"/>
              </w:rPr>
              <w:t>属于</w:t>
            </w:r>
            <w:r w:rsidR="00683ED2" w:rsidRPr="00DA3485">
              <w:rPr>
                <w:color w:val="000000" w:themeColor="text1"/>
                <w:szCs w:val="21"/>
              </w:rPr>
              <w:t>简化</w:t>
            </w:r>
            <w:r w:rsidR="003D5C26" w:rsidRPr="00DA3485">
              <w:rPr>
                <w:color w:val="000000" w:themeColor="text1"/>
                <w:szCs w:val="21"/>
              </w:rPr>
              <w:t>管理</w:t>
            </w:r>
            <w:r w:rsidRPr="00DA3485">
              <w:rPr>
                <w:color w:val="000000" w:themeColor="text1"/>
                <w:szCs w:val="21"/>
              </w:rPr>
              <w:t>。企业应在启动生产设施或者在实际排污之前通过全国排污许可证管理信息平台申领排污许可证</w:t>
            </w:r>
            <w:r w:rsidR="00D43369" w:rsidRPr="00DA3485">
              <w:rPr>
                <w:rFonts w:hint="eastAsia"/>
                <w:color w:val="000000" w:themeColor="text1"/>
                <w:szCs w:val="21"/>
              </w:rPr>
              <w:t>，并按申领的排污许可证要求制作并张贴带</w:t>
            </w:r>
            <w:proofErr w:type="gramStart"/>
            <w:r w:rsidR="00D43369" w:rsidRPr="00DA3485">
              <w:rPr>
                <w:rFonts w:hint="eastAsia"/>
                <w:color w:val="000000" w:themeColor="text1"/>
                <w:szCs w:val="21"/>
              </w:rPr>
              <w:t>二维码的</w:t>
            </w:r>
            <w:proofErr w:type="gramEnd"/>
            <w:r w:rsidR="00D43369" w:rsidRPr="00DA3485">
              <w:rPr>
                <w:rFonts w:hint="eastAsia"/>
                <w:color w:val="000000" w:themeColor="text1"/>
                <w:szCs w:val="21"/>
              </w:rPr>
              <w:t>标志牌。</w:t>
            </w:r>
          </w:p>
          <w:bookmarkEnd w:id="41"/>
          <w:p w14:paraId="59C98EB8" w14:textId="69BAA186" w:rsidR="007E6B8F" w:rsidRPr="00DA3485" w:rsidRDefault="007E6B8F" w:rsidP="001D3D26">
            <w:pPr>
              <w:adjustRightInd w:val="0"/>
              <w:snapToGrid w:val="0"/>
              <w:spacing w:line="500" w:lineRule="exact"/>
              <w:jc w:val="center"/>
              <w:rPr>
                <w:b/>
                <w:bCs/>
                <w:color w:val="000000" w:themeColor="text1"/>
                <w:szCs w:val="21"/>
              </w:rPr>
            </w:pPr>
            <w:r w:rsidRPr="00DA3485">
              <w:rPr>
                <w:b/>
                <w:bCs/>
                <w:color w:val="000000" w:themeColor="text1"/>
                <w:szCs w:val="21"/>
              </w:rPr>
              <w:t>表</w:t>
            </w:r>
            <w:r w:rsidR="004D597A" w:rsidRPr="00DA3485">
              <w:rPr>
                <w:b/>
                <w:bCs/>
                <w:color w:val="000000" w:themeColor="text1"/>
                <w:szCs w:val="21"/>
              </w:rPr>
              <w:t>4-</w:t>
            </w:r>
            <w:r w:rsidR="00777B38" w:rsidRPr="00DA3485">
              <w:rPr>
                <w:b/>
                <w:bCs/>
                <w:color w:val="000000" w:themeColor="text1"/>
                <w:szCs w:val="21"/>
              </w:rPr>
              <w:t>4</w:t>
            </w:r>
            <w:r w:rsidR="000F2E73" w:rsidRPr="00DA3485">
              <w:rPr>
                <w:b/>
                <w:bCs/>
                <w:color w:val="000000" w:themeColor="text1"/>
                <w:szCs w:val="21"/>
              </w:rPr>
              <w:t>8</w:t>
            </w:r>
            <w:r w:rsidR="00D67474" w:rsidRPr="00DA3485">
              <w:rPr>
                <w:b/>
                <w:bCs/>
                <w:color w:val="000000" w:themeColor="text1"/>
                <w:szCs w:val="21"/>
              </w:rPr>
              <w:t xml:space="preserve"> </w:t>
            </w:r>
            <w:r w:rsidRPr="00DA3485">
              <w:rPr>
                <w:b/>
                <w:bCs/>
                <w:color w:val="000000" w:themeColor="text1"/>
                <w:szCs w:val="21"/>
              </w:rPr>
              <w:t xml:space="preserve"> </w:t>
            </w:r>
            <w:r w:rsidRPr="00DA3485">
              <w:rPr>
                <w:b/>
                <w:bCs/>
                <w:color w:val="000000" w:themeColor="text1"/>
                <w:szCs w:val="21"/>
              </w:rPr>
              <w:t>环境保护图形标志一览表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31"/>
              <w:gridCol w:w="1159"/>
              <w:gridCol w:w="1042"/>
              <w:gridCol w:w="926"/>
              <w:gridCol w:w="930"/>
              <w:gridCol w:w="2802"/>
            </w:tblGrid>
            <w:tr w:rsidR="00554E9E" w:rsidRPr="00DA3485" w14:paraId="1DB1A7D3" w14:textId="77777777" w:rsidTr="00B17F47">
              <w:trPr>
                <w:jc w:val="center"/>
              </w:trPr>
              <w:tc>
                <w:tcPr>
                  <w:tcW w:w="912" w:type="pct"/>
                  <w:tcBorders>
                    <w:top w:val="single" w:sz="12" w:space="0" w:color="000000"/>
                    <w:left w:val="nil"/>
                    <w:bottom w:val="single" w:sz="2" w:space="0" w:color="000000"/>
                    <w:right w:val="single" w:sz="2" w:space="0" w:color="000000"/>
                  </w:tcBorders>
                  <w:vAlign w:val="center"/>
                  <w:hideMark/>
                </w:tcPr>
                <w:p w14:paraId="24751844" w14:textId="77777777" w:rsidR="007E6B8F" w:rsidRPr="00DA3485" w:rsidRDefault="007E6B8F" w:rsidP="007E6B8F">
                  <w:pPr>
                    <w:widowControl/>
                    <w:adjustRightInd w:val="0"/>
                    <w:snapToGrid w:val="0"/>
                    <w:jc w:val="center"/>
                    <w:rPr>
                      <w:b/>
                      <w:bCs/>
                      <w:color w:val="000000" w:themeColor="text1"/>
                      <w:szCs w:val="21"/>
                    </w:rPr>
                  </w:pPr>
                  <w:r w:rsidRPr="00DA3485">
                    <w:rPr>
                      <w:b/>
                      <w:bCs/>
                      <w:color w:val="000000" w:themeColor="text1"/>
                      <w:szCs w:val="21"/>
                    </w:rPr>
                    <w:t>排放口名称</w:t>
                  </w:r>
                </w:p>
              </w:tc>
              <w:tc>
                <w:tcPr>
                  <w:tcW w:w="691" w:type="pct"/>
                  <w:tcBorders>
                    <w:top w:val="single" w:sz="12" w:space="0" w:color="000000"/>
                    <w:left w:val="nil"/>
                    <w:bottom w:val="single" w:sz="2" w:space="0" w:color="000000"/>
                    <w:right w:val="single" w:sz="2" w:space="0" w:color="000000"/>
                  </w:tcBorders>
                  <w:vAlign w:val="center"/>
                  <w:hideMark/>
                </w:tcPr>
                <w:p w14:paraId="3B30A000" w14:textId="77777777" w:rsidR="007E6B8F" w:rsidRPr="00DA3485" w:rsidRDefault="007E6B8F" w:rsidP="007E6B8F">
                  <w:pPr>
                    <w:widowControl/>
                    <w:adjustRightInd w:val="0"/>
                    <w:snapToGrid w:val="0"/>
                    <w:jc w:val="center"/>
                    <w:rPr>
                      <w:b/>
                      <w:bCs/>
                      <w:color w:val="000000" w:themeColor="text1"/>
                      <w:szCs w:val="21"/>
                    </w:rPr>
                  </w:pPr>
                  <w:r w:rsidRPr="00DA3485">
                    <w:rPr>
                      <w:b/>
                      <w:bCs/>
                      <w:color w:val="000000" w:themeColor="text1"/>
                      <w:szCs w:val="21"/>
                    </w:rPr>
                    <w:t>图形标志</w:t>
                  </w:r>
                </w:p>
              </w:tc>
              <w:tc>
                <w:tcPr>
                  <w:tcW w:w="621" w:type="pct"/>
                  <w:tcBorders>
                    <w:top w:val="single" w:sz="12" w:space="0" w:color="000000"/>
                    <w:left w:val="single" w:sz="2" w:space="0" w:color="000000"/>
                    <w:bottom w:val="single" w:sz="2" w:space="0" w:color="000000"/>
                    <w:right w:val="single" w:sz="2" w:space="0" w:color="000000"/>
                  </w:tcBorders>
                  <w:vAlign w:val="center"/>
                  <w:hideMark/>
                </w:tcPr>
                <w:p w14:paraId="5376FBC9" w14:textId="77777777" w:rsidR="007E6B8F" w:rsidRPr="00DA3485" w:rsidRDefault="007E6B8F" w:rsidP="007E6B8F">
                  <w:pPr>
                    <w:widowControl/>
                    <w:adjustRightInd w:val="0"/>
                    <w:snapToGrid w:val="0"/>
                    <w:jc w:val="center"/>
                    <w:rPr>
                      <w:b/>
                      <w:bCs/>
                      <w:color w:val="000000" w:themeColor="text1"/>
                      <w:szCs w:val="21"/>
                    </w:rPr>
                  </w:pPr>
                  <w:r w:rsidRPr="00DA3485">
                    <w:rPr>
                      <w:b/>
                      <w:bCs/>
                      <w:color w:val="000000" w:themeColor="text1"/>
                      <w:szCs w:val="21"/>
                    </w:rPr>
                    <w:t>形状</w:t>
                  </w:r>
                </w:p>
              </w:tc>
              <w:tc>
                <w:tcPr>
                  <w:tcW w:w="552" w:type="pct"/>
                  <w:tcBorders>
                    <w:top w:val="single" w:sz="12" w:space="0" w:color="000000"/>
                    <w:left w:val="single" w:sz="2" w:space="0" w:color="000000"/>
                    <w:bottom w:val="single" w:sz="2" w:space="0" w:color="000000"/>
                    <w:right w:val="single" w:sz="2" w:space="0" w:color="000000"/>
                  </w:tcBorders>
                  <w:vAlign w:val="center"/>
                  <w:hideMark/>
                </w:tcPr>
                <w:p w14:paraId="16A63B6B" w14:textId="77777777" w:rsidR="007E6B8F" w:rsidRPr="00DA3485" w:rsidRDefault="007E6B8F" w:rsidP="007E6B8F">
                  <w:pPr>
                    <w:widowControl/>
                    <w:adjustRightInd w:val="0"/>
                    <w:snapToGrid w:val="0"/>
                    <w:jc w:val="center"/>
                    <w:rPr>
                      <w:b/>
                      <w:bCs/>
                      <w:color w:val="000000" w:themeColor="text1"/>
                      <w:szCs w:val="21"/>
                    </w:rPr>
                  </w:pPr>
                  <w:r w:rsidRPr="00DA3485">
                    <w:rPr>
                      <w:b/>
                      <w:bCs/>
                      <w:color w:val="000000" w:themeColor="text1"/>
                      <w:szCs w:val="21"/>
                    </w:rPr>
                    <w:t>背景颜色</w:t>
                  </w:r>
                </w:p>
              </w:tc>
              <w:tc>
                <w:tcPr>
                  <w:tcW w:w="554" w:type="pct"/>
                  <w:tcBorders>
                    <w:top w:val="single" w:sz="12" w:space="0" w:color="auto"/>
                    <w:left w:val="single" w:sz="4" w:space="0" w:color="auto"/>
                    <w:bottom w:val="single" w:sz="4" w:space="0" w:color="auto"/>
                    <w:right w:val="nil"/>
                  </w:tcBorders>
                  <w:vAlign w:val="center"/>
                  <w:hideMark/>
                </w:tcPr>
                <w:p w14:paraId="024232D8" w14:textId="77777777" w:rsidR="007E6B8F" w:rsidRPr="00DA3485" w:rsidRDefault="007E6B8F" w:rsidP="007E6B8F">
                  <w:pPr>
                    <w:widowControl/>
                    <w:adjustRightInd w:val="0"/>
                    <w:snapToGrid w:val="0"/>
                    <w:jc w:val="center"/>
                    <w:rPr>
                      <w:b/>
                      <w:bCs/>
                      <w:color w:val="000000" w:themeColor="text1"/>
                      <w:szCs w:val="21"/>
                    </w:rPr>
                  </w:pPr>
                  <w:r w:rsidRPr="00DA3485">
                    <w:rPr>
                      <w:b/>
                      <w:bCs/>
                      <w:color w:val="000000" w:themeColor="text1"/>
                      <w:szCs w:val="21"/>
                    </w:rPr>
                    <w:t>图形颜色</w:t>
                  </w:r>
                </w:p>
              </w:tc>
              <w:tc>
                <w:tcPr>
                  <w:tcW w:w="1670" w:type="pct"/>
                  <w:tcBorders>
                    <w:top w:val="single" w:sz="12" w:space="0" w:color="auto"/>
                    <w:left w:val="single" w:sz="4" w:space="0" w:color="auto"/>
                    <w:bottom w:val="single" w:sz="4" w:space="0" w:color="auto"/>
                    <w:right w:val="nil"/>
                  </w:tcBorders>
                  <w:vAlign w:val="center"/>
                  <w:hideMark/>
                </w:tcPr>
                <w:p w14:paraId="40A53A12" w14:textId="77777777" w:rsidR="007E6B8F" w:rsidRPr="00DA3485" w:rsidRDefault="007E6B8F" w:rsidP="007E6B8F">
                  <w:pPr>
                    <w:widowControl/>
                    <w:adjustRightInd w:val="0"/>
                    <w:snapToGrid w:val="0"/>
                    <w:jc w:val="center"/>
                    <w:rPr>
                      <w:b/>
                      <w:bCs/>
                      <w:color w:val="000000" w:themeColor="text1"/>
                      <w:szCs w:val="21"/>
                    </w:rPr>
                  </w:pPr>
                  <w:r w:rsidRPr="00DA3485">
                    <w:rPr>
                      <w:b/>
                      <w:bCs/>
                      <w:color w:val="000000" w:themeColor="text1"/>
                      <w:szCs w:val="21"/>
                    </w:rPr>
                    <w:t>图形标志</w:t>
                  </w:r>
                </w:p>
              </w:tc>
            </w:tr>
            <w:tr w:rsidR="00554E9E" w:rsidRPr="00DA3485" w14:paraId="5E7BA617" w14:textId="77777777" w:rsidTr="00B17F47">
              <w:trPr>
                <w:jc w:val="center"/>
              </w:trPr>
              <w:tc>
                <w:tcPr>
                  <w:tcW w:w="912" w:type="pct"/>
                  <w:tcBorders>
                    <w:top w:val="single" w:sz="2" w:space="0" w:color="000000"/>
                    <w:left w:val="nil"/>
                    <w:bottom w:val="single" w:sz="2" w:space="0" w:color="000000"/>
                    <w:right w:val="single" w:sz="2" w:space="0" w:color="000000"/>
                  </w:tcBorders>
                  <w:vAlign w:val="center"/>
                  <w:hideMark/>
                </w:tcPr>
                <w:p w14:paraId="4380079E"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污水排口</w:t>
                  </w:r>
                </w:p>
              </w:tc>
              <w:tc>
                <w:tcPr>
                  <w:tcW w:w="691" w:type="pct"/>
                  <w:tcBorders>
                    <w:top w:val="single" w:sz="2" w:space="0" w:color="000000"/>
                    <w:left w:val="nil"/>
                    <w:bottom w:val="single" w:sz="2" w:space="0" w:color="000000"/>
                    <w:right w:val="single" w:sz="2" w:space="0" w:color="000000"/>
                  </w:tcBorders>
                  <w:vAlign w:val="center"/>
                  <w:hideMark/>
                </w:tcPr>
                <w:p w14:paraId="21B11A8F"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提示标志</w:t>
                  </w:r>
                </w:p>
              </w:tc>
              <w:tc>
                <w:tcPr>
                  <w:tcW w:w="621" w:type="pct"/>
                  <w:tcBorders>
                    <w:top w:val="single" w:sz="2" w:space="0" w:color="000000"/>
                    <w:left w:val="single" w:sz="2" w:space="0" w:color="000000"/>
                    <w:bottom w:val="single" w:sz="2" w:space="0" w:color="000000"/>
                    <w:right w:val="single" w:sz="2" w:space="0" w:color="000000"/>
                  </w:tcBorders>
                  <w:vAlign w:val="center"/>
                  <w:hideMark/>
                </w:tcPr>
                <w:p w14:paraId="2254917B"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长方形边框</w:t>
                  </w:r>
                </w:p>
              </w:tc>
              <w:tc>
                <w:tcPr>
                  <w:tcW w:w="552" w:type="pct"/>
                  <w:tcBorders>
                    <w:top w:val="single" w:sz="2" w:space="0" w:color="000000"/>
                    <w:left w:val="single" w:sz="2" w:space="0" w:color="000000"/>
                    <w:bottom w:val="single" w:sz="2" w:space="0" w:color="000000"/>
                    <w:right w:val="single" w:sz="2" w:space="0" w:color="000000"/>
                  </w:tcBorders>
                  <w:vAlign w:val="center"/>
                  <w:hideMark/>
                </w:tcPr>
                <w:p w14:paraId="215DD1A2"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绿色</w:t>
                  </w:r>
                </w:p>
              </w:tc>
              <w:tc>
                <w:tcPr>
                  <w:tcW w:w="554" w:type="pct"/>
                  <w:tcBorders>
                    <w:top w:val="single" w:sz="4" w:space="0" w:color="auto"/>
                    <w:left w:val="single" w:sz="4" w:space="0" w:color="auto"/>
                    <w:bottom w:val="single" w:sz="4" w:space="0" w:color="auto"/>
                    <w:right w:val="nil"/>
                  </w:tcBorders>
                  <w:vAlign w:val="center"/>
                  <w:hideMark/>
                </w:tcPr>
                <w:p w14:paraId="2740054D"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白色</w:t>
                  </w:r>
                </w:p>
              </w:tc>
              <w:tc>
                <w:tcPr>
                  <w:tcW w:w="1670" w:type="pct"/>
                  <w:tcBorders>
                    <w:top w:val="single" w:sz="4" w:space="0" w:color="auto"/>
                    <w:left w:val="single" w:sz="4" w:space="0" w:color="auto"/>
                    <w:bottom w:val="single" w:sz="4" w:space="0" w:color="auto"/>
                    <w:right w:val="nil"/>
                  </w:tcBorders>
                  <w:vAlign w:val="center"/>
                  <w:hideMark/>
                </w:tcPr>
                <w:p w14:paraId="5E181F75" w14:textId="5EB14822" w:rsidR="007E6B8F" w:rsidRPr="00DA3485" w:rsidRDefault="007E6B8F" w:rsidP="007E6B8F">
                  <w:pPr>
                    <w:widowControl/>
                    <w:adjustRightInd w:val="0"/>
                    <w:snapToGrid w:val="0"/>
                    <w:jc w:val="center"/>
                    <w:rPr>
                      <w:noProof/>
                      <w:color w:val="000000" w:themeColor="text1"/>
                      <w:szCs w:val="21"/>
                    </w:rPr>
                  </w:pPr>
                  <w:r w:rsidRPr="00DA3485">
                    <w:rPr>
                      <w:noProof/>
                      <w:color w:val="000000" w:themeColor="text1"/>
                      <w:szCs w:val="21"/>
                    </w:rPr>
                    <w:drawing>
                      <wp:inline distT="0" distB="0" distL="0" distR="0" wp14:anchorId="43898F19" wp14:editId="7836F393">
                        <wp:extent cx="1503045" cy="1009650"/>
                        <wp:effectExtent l="0" t="0" r="190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43">
                                  <a:extLst>
                                    <a:ext uri="{28A0092B-C50C-407E-A947-70E740481C1C}">
                                      <a14:useLocalDpi xmlns:a14="http://schemas.microsoft.com/office/drawing/2010/main" val="0"/>
                                    </a:ext>
                                  </a:extLst>
                                </a:blip>
                                <a:srcRect l="6999" t="18933" r="7005" b="3149"/>
                                <a:stretch>
                                  <a:fillRect/>
                                </a:stretch>
                              </pic:blipFill>
                              <pic:spPr bwMode="auto">
                                <a:xfrm>
                                  <a:off x="0" y="0"/>
                                  <a:ext cx="1503045" cy="1009650"/>
                                </a:xfrm>
                                <a:prstGeom prst="rect">
                                  <a:avLst/>
                                </a:prstGeom>
                                <a:noFill/>
                                <a:ln>
                                  <a:noFill/>
                                </a:ln>
                              </pic:spPr>
                            </pic:pic>
                          </a:graphicData>
                        </a:graphic>
                      </wp:inline>
                    </w:drawing>
                  </w:r>
                </w:p>
              </w:tc>
            </w:tr>
            <w:tr w:rsidR="00554E9E" w:rsidRPr="00DA3485" w14:paraId="74B7A6DA" w14:textId="77777777" w:rsidTr="00B17F47">
              <w:trPr>
                <w:jc w:val="center"/>
              </w:trPr>
              <w:tc>
                <w:tcPr>
                  <w:tcW w:w="912" w:type="pct"/>
                  <w:tcBorders>
                    <w:top w:val="single" w:sz="2" w:space="0" w:color="000000"/>
                    <w:left w:val="nil"/>
                    <w:bottom w:val="single" w:sz="2" w:space="0" w:color="000000"/>
                    <w:right w:val="single" w:sz="2" w:space="0" w:color="000000"/>
                  </w:tcBorders>
                  <w:vAlign w:val="center"/>
                  <w:hideMark/>
                </w:tcPr>
                <w:p w14:paraId="489FB159"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lastRenderedPageBreak/>
                    <w:t>雨水排口</w:t>
                  </w:r>
                </w:p>
              </w:tc>
              <w:tc>
                <w:tcPr>
                  <w:tcW w:w="691" w:type="pct"/>
                  <w:tcBorders>
                    <w:top w:val="single" w:sz="2" w:space="0" w:color="000000"/>
                    <w:left w:val="nil"/>
                    <w:bottom w:val="single" w:sz="2" w:space="0" w:color="000000"/>
                    <w:right w:val="single" w:sz="2" w:space="0" w:color="000000"/>
                  </w:tcBorders>
                  <w:vAlign w:val="center"/>
                  <w:hideMark/>
                </w:tcPr>
                <w:p w14:paraId="316379E0"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提示标志</w:t>
                  </w:r>
                </w:p>
              </w:tc>
              <w:tc>
                <w:tcPr>
                  <w:tcW w:w="621" w:type="pct"/>
                  <w:tcBorders>
                    <w:top w:val="single" w:sz="2" w:space="0" w:color="000000"/>
                    <w:left w:val="single" w:sz="2" w:space="0" w:color="000000"/>
                    <w:bottom w:val="single" w:sz="2" w:space="0" w:color="000000"/>
                    <w:right w:val="single" w:sz="2" w:space="0" w:color="000000"/>
                  </w:tcBorders>
                  <w:vAlign w:val="center"/>
                  <w:hideMark/>
                </w:tcPr>
                <w:p w14:paraId="50475859"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长方形边框</w:t>
                  </w:r>
                </w:p>
              </w:tc>
              <w:tc>
                <w:tcPr>
                  <w:tcW w:w="552" w:type="pct"/>
                  <w:tcBorders>
                    <w:top w:val="single" w:sz="2" w:space="0" w:color="000000"/>
                    <w:left w:val="single" w:sz="2" w:space="0" w:color="000000"/>
                    <w:bottom w:val="single" w:sz="2" w:space="0" w:color="000000"/>
                    <w:right w:val="single" w:sz="2" w:space="0" w:color="000000"/>
                  </w:tcBorders>
                  <w:vAlign w:val="center"/>
                  <w:hideMark/>
                </w:tcPr>
                <w:p w14:paraId="5C151D3B"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绿色</w:t>
                  </w:r>
                </w:p>
              </w:tc>
              <w:tc>
                <w:tcPr>
                  <w:tcW w:w="554" w:type="pct"/>
                  <w:tcBorders>
                    <w:top w:val="single" w:sz="4" w:space="0" w:color="auto"/>
                    <w:left w:val="single" w:sz="4" w:space="0" w:color="auto"/>
                    <w:bottom w:val="single" w:sz="4" w:space="0" w:color="auto"/>
                    <w:right w:val="nil"/>
                  </w:tcBorders>
                  <w:vAlign w:val="center"/>
                  <w:hideMark/>
                </w:tcPr>
                <w:p w14:paraId="310F448A"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白色</w:t>
                  </w:r>
                </w:p>
              </w:tc>
              <w:tc>
                <w:tcPr>
                  <w:tcW w:w="1670" w:type="pct"/>
                  <w:tcBorders>
                    <w:top w:val="single" w:sz="4" w:space="0" w:color="auto"/>
                    <w:left w:val="single" w:sz="4" w:space="0" w:color="auto"/>
                    <w:bottom w:val="single" w:sz="4" w:space="0" w:color="auto"/>
                    <w:right w:val="nil"/>
                  </w:tcBorders>
                  <w:vAlign w:val="center"/>
                  <w:hideMark/>
                </w:tcPr>
                <w:p w14:paraId="31C52F63" w14:textId="37DF9960" w:rsidR="007E6B8F" w:rsidRPr="00DA3485" w:rsidRDefault="007E6B8F" w:rsidP="007E6B8F">
                  <w:pPr>
                    <w:widowControl/>
                    <w:adjustRightInd w:val="0"/>
                    <w:snapToGrid w:val="0"/>
                    <w:jc w:val="center"/>
                    <w:rPr>
                      <w:noProof/>
                      <w:color w:val="000000" w:themeColor="text1"/>
                      <w:szCs w:val="21"/>
                      <w:u w:val="single"/>
                    </w:rPr>
                  </w:pPr>
                  <w:r w:rsidRPr="00DA3485">
                    <w:rPr>
                      <w:noProof/>
                      <w:color w:val="000000" w:themeColor="text1"/>
                      <w:szCs w:val="21"/>
                    </w:rPr>
                    <w:drawing>
                      <wp:inline distT="0" distB="0" distL="0" distR="0" wp14:anchorId="0F43943E" wp14:editId="44FD46DB">
                        <wp:extent cx="1503045" cy="1025525"/>
                        <wp:effectExtent l="0" t="0" r="1905" b="317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44" cstate="print">
                                  <a:extLst>
                                    <a:ext uri="{28A0092B-C50C-407E-A947-70E740481C1C}">
                                      <a14:useLocalDpi xmlns:a14="http://schemas.microsoft.com/office/drawing/2010/main" val="0"/>
                                    </a:ext>
                                  </a:extLst>
                                </a:blip>
                                <a:srcRect l="6905" t="22009" r="7420" b="1060"/>
                                <a:stretch>
                                  <a:fillRect/>
                                </a:stretch>
                              </pic:blipFill>
                              <pic:spPr bwMode="auto">
                                <a:xfrm>
                                  <a:off x="0" y="0"/>
                                  <a:ext cx="1503045" cy="1025525"/>
                                </a:xfrm>
                                <a:prstGeom prst="rect">
                                  <a:avLst/>
                                </a:prstGeom>
                                <a:noFill/>
                                <a:ln>
                                  <a:noFill/>
                                </a:ln>
                              </pic:spPr>
                            </pic:pic>
                          </a:graphicData>
                        </a:graphic>
                      </wp:inline>
                    </w:drawing>
                  </w:r>
                </w:p>
              </w:tc>
            </w:tr>
            <w:tr w:rsidR="00554E9E" w:rsidRPr="00DA3485" w14:paraId="076811B3" w14:textId="77777777" w:rsidTr="00B17F47">
              <w:trPr>
                <w:jc w:val="center"/>
              </w:trPr>
              <w:tc>
                <w:tcPr>
                  <w:tcW w:w="912" w:type="pct"/>
                  <w:tcBorders>
                    <w:top w:val="single" w:sz="2" w:space="0" w:color="000000"/>
                    <w:left w:val="nil"/>
                    <w:bottom w:val="single" w:sz="2" w:space="0" w:color="000000"/>
                    <w:right w:val="single" w:sz="2" w:space="0" w:color="000000"/>
                  </w:tcBorders>
                  <w:vAlign w:val="center"/>
                </w:tcPr>
                <w:p w14:paraId="35AE1A45" w14:textId="4ADBD456" w:rsidR="00395484" w:rsidRPr="00DA3485" w:rsidRDefault="00395484" w:rsidP="00395484">
                  <w:pPr>
                    <w:widowControl/>
                    <w:adjustRightInd w:val="0"/>
                    <w:snapToGrid w:val="0"/>
                    <w:jc w:val="center"/>
                    <w:rPr>
                      <w:color w:val="000000" w:themeColor="text1"/>
                      <w:szCs w:val="21"/>
                    </w:rPr>
                  </w:pPr>
                  <w:r w:rsidRPr="00DA3485">
                    <w:rPr>
                      <w:color w:val="000000" w:themeColor="text1"/>
                      <w:szCs w:val="21"/>
                    </w:rPr>
                    <w:t>DA001</w:t>
                  </w:r>
                </w:p>
              </w:tc>
              <w:tc>
                <w:tcPr>
                  <w:tcW w:w="691" w:type="pct"/>
                  <w:tcBorders>
                    <w:top w:val="single" w:sz="2" w:space="0" w:color="000000"/>
                    <w:left w:val="nil"/>
                    <w:bottom w:val="single" w:sz="2" w:space="0" w:color="000000"/>
                    <w:right w:val="single" w:sz="2" w:space="0" w:color="000000"/>
                  </w:tcBorders>
                  <w:vAlign w:val="center"/>
                </w:tcPr>
                <w:p w14:paraId="733298A3" w14:textId="77CBE7BC" w:rsidR="00395484" w:rsidRPr="00DA3485" w:rsidRDefault="00395484" w:rsidP="00395484">
                  <w:pPr>
                    <w:widowControl/>
                    <w:adjustRightInd w:val="0"/>
                    <w:snapToGrid w:val="0"/>
                    <w:jc w:val="center"/>
                    <w:rPr>
                      <w:color w:val="000000" w:themeColor="text1"/>
                      <w:szCs w:val="21"/>
                    </w:rPr>
                  </w:pPr>
                  <w:r w:rsidRPr="00DA3485">
                    <w:rPr>
                      <w:color w:val="000000" w:themeColor="text1"/>
                      <w:szCs w:val="21"/>
                    </w:rPr>
                    <w:t>提示标志</w:t>
                  </w:r>
                </w:p>
              </w:tc>
              <w:tc>
                <w:tcPr>
                  <w:tcW w:w="621" w:type="pct"/>
                  <w:tcBorders>
                    <w:top w:val="single" w:sz="2" w:space="0" w:color="000000"/>
                    <w:left w:val="single" w:sz="2" w:space="0" w:color="000000"/>
                    <w:bottom w:val="single" w:sz="2" w:space="0" w:color="000000"/>
                    <w:right w:val="single" w:sz="2" w:space="0" w:color="000000"/>
                  </w:tcBorders>
                  <w:vAlign w:val="center"/>
                </w:tcPr>
                <w:p w14:paraId="7716A1AB" w14:textId="64861300" w:rsidR="00395484" w:rsidRPr="00DA3485" w:rsidRDefault="00395484" w:rsidP="00395484">
                  <w:pPr>
                    <w:widowControl/>
                    <w:adjustRightInd w:val="0"/>
                    <w:snapToGrid w:val="0"/>
                    <w:jc w:val="center"/>
                    <w:rPr>
                      <w:color w:val="000000" w:themeColor="text1"/>
                      <w:szCs w:val="21"/>
                    </w:rPr>
                  </w:pPr>
                  <w:r w:rsidRPr="00DA3485">
                    <w:rPr>
                      <w:color w:val="000000" w:themeColor="text1"/>
                      <w:szCs w:val="21"/>
                    </w:rPr>
                    <w:t>长方形边框</w:t>
                  </w:r>
                </w:p>
              </w:tc>
              <w:tc>
                <w:tcPr>
                  <w:tcW w:w="552" w:type="pct"/>
                  <w:tcBorders>
                    <w:top w:val="single" w:sz="2" w:space="0" w:color="000000"/>
                    <w:left w:val="single" w:sz="2" w:space="0" w:color="000000"/>
                    <w:bottom w:val="single" w:sz="2" w:space="0" w:color="000000"/>
                    <w:right w:val="single" w:sz="2" w:space="0" w:color="000000"/>
                  </w:tcBorders>
                  <w:vAlign w:val="center"/>
                </w:tcPr>
                <w:p w14:paraId="3A451216" w14:textId="0693E303" w:rsidR="00395484" w:rsidRPr="00DA3485" w:rsidRDefault="00395484" w:rsidP="00395484">
                  <w:pPr>
                    <w:widowControl/>
                    <w:adjustRightInd w:val="0"/>
                    <w:snapToGrid w:val="0"/>
                    <w:jc w:val="center"/>
                    <w:rPr>
                      <w:color w:val="000000" w:themeColor="text1"/>
                      <w:szCs w:val="21"/>
                    </w:rPr>
                  </w:pPr>
                  <w:r w:rsidRPr="00DA3485">
                    <w:rPr>
                      <w:color w:val="000000" w:themeColor="text1"/>
                      <w:szCs w:val="21"/>
                    </w:rPr>
                    <w:t>绿色</w:t>
                  </w:r>
                </w:p>
              </w:tc>
              <w:tc>
                <w:tcPr>
                  <w:tcW w:w="554" w:type="pct"/>
                  <w:tcBorders>
                    <w:top w:val="single" w:sz="4" w:space="0" w:color="auto"/>
                    <w:left w:val="single" w:sz="4" w:space="0" w:color="auto"/>
                    <w:bottom w:val="single" w:sz="4" w:space="0" w:color="auto"/>
                    <w:right w:val="nil"/>
                  </w:tcBorders>
                  <w:vAlign w:val="center"/>
                </w:tcPr>
                <w:p w14:paraId="06D39E4D" w14:textId="72788ECD" w:rsidR="00395484" w:rsidRPr="00DA3485" w:rsidRDefault="00395484" w:rsidP="00395484">
                  <w:pPr>
                    <w:widowControl/>
                    <w:adjustRightInd w:val="0"/>
                    <w:snapToGrid w:val="0"/>
                    <w:jc w:val="center"/>
                    <w:rPr>
                      <w:color w:val="000000" w:themeColor="text1"/>
                      <w:szCs w:val="21"/>
                    </w:rPr>
                  </w:pPr>
                  <w:r w:rsidRPr="00DA3485">
                    <w:rPr>
                      <w:color w:val="000000" w:themeColor="text1"/>
                      <w:szCs w:val="21"/>
                    </w:rPr>
                    <w:t>白色</w:t>
                  </w:r>
                </w:p>
              </w:tc>
              <w:tc>
                <w:tcPr>
                  <w:tcW w:w="1670" w:type="pct"/>
                  <w:tcBorders>
                    <w:top w:val="single" w:sz="4" w:space="0" w:color="auto"/>
                    <w:left w:val="single" w:sz="4" w:space="0" w:color="auto"/>
                    <w:bottom w:val="single" w:sz="4" w:space="0" w:color="auto"/>
                    <w:right w:val="nil"/>
                  </w:tcBorders>
                  <w:vAlign w:val="center"/>
                </w:tcPr>
                <w:p w14:paraId="7F6CAE4F" w14:textId="617C4B89" w:rsidR="00395484" w:rsidRPr="00DA3485" w:rsidRDefault="00395484" w:rsidP="00395484">
                  <w:pPr>
                    <w:widowControl/>
                    <w:adjustRightInd w:val="0"/>
                    <w:snapToGrid w:val="0"/>
                    <w:jc w:val="center"/>
                    <w:rPr>
                      <w:noProof/>
                      <w:color w:val="000000" w:themeColor="text1"/>
                      <w:szCs w:val="21"/>
                    </w:rPr>
                  </w:pPr>
                  <w:r w:rsidRPr="00DA3485">
                    <w:rPr>
                      <w:noProof/>
                      <w:color w:val="000000" w:themeColor="text1"/>
                      <w:szCs w:val="21"/>
                    </w:rPr>
                    <w:drawing>
                      <wp:inline distT="0" distB="0" distL="0" distR="0" wp14:anchorId="786AB6A2" wp14:editId="30ED6C53">
                        <wp:extent cx="1534795" cy="1025525"/>
                        <wp:effectExtent l="0" t="0" r="8255"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34795" cy="1025525"/>
                                </a:xfrm>
                                <a:prstGeom prst="rect">
                                  <a:avLst/>
                                </a:prstGeom>
                                <a:noFill/>
                                <a:ln>
                                  <a:noFill/>
                                </a:ln>
                              </pic:spPr>
                            </pic:pic>
                          </a:graphicData>
                        </a:graphic>
                      </wp:inline>
                    </w:drawing>
                  </w:r>
                </w:p>
              </w:tc>
            </w:tr>
            <w:tr w:rsidR="00554E9E" w:rsidRPr="00DA3485" w14:paraId="71B008E4" w14:textId="77777777" w:rsidTr="00B17F47">
              <w:trPr>
                <w:jc w:val="center"/>
              </w:trPr>
              <w:tc>
                <w:tcPr>
                  <w:tcW w:w="912" w:type="pct"/>
                  <w:tcBorders>
                    <w:top w:val="single" w:sz="2" w:space="0" w:color="000000"/>
                    <w:left w:val="nil"/>
                    <w:bottom w:val="single" w:sz="2" w:space="0" w:color="000000"/>
                    <w:right w:val="single" w:sz="2" w:space="0" w:color="000000"/>
                  </w:tcBorders>
                  <w:vAlign w:val="center"/>
                  <w:hideMark/>
                </w:tcPr>
                <w:p w14:paraId="4488FABF" w14:textId="70B26889" w:rsidR="007E6B8F" w:rsidRPr="00DA3485" w:rsidRDefault="00AE318D" w:rsidP="007E6B8F">
                  <w:pPr>
                    <w:widowControl/>
                    <w:adjustRightInd w:val="0"/>
                    <w:snapToGrid w:val="0"/>
                    <w:jc w:val="center"/>
                    <w:rPr>
                      <w:color w:val="000000" w:themeColor="text1"/>
                      <w:szCs w:val="21"/>
                    </w:rPr>
                  </w:pPr>
                  <w:r w:rsidRPr="00DA3485">
                    <w:rPr>
                      <w:color w:val="000000" w:themeColor="text1"/>
                      <w:szCs w:val="21"/>
                    </w:rPr>
                    <w:t>DA002</w:t>
                  </w:r>
                </w:p>
              </w:tc>
              <w:tc>
                <w:tcPr>
                  <w:tcW w:w="691" w:type="pct"/>
                  <w:tcBorders>
                    <w:top w:val="single" w:sz="2" w:space="0" w:color="000000"/>
                    <w:left w:val="nil"/>
                    <w:bottom w:val="single" w:sz="2" w:space="0" w:color="000000"/>
                    <w:right w:val="single" w:sz="2" w:space="0" w:color="000000"/>
                  </w:tcBorders>
                  <w:vAlign w:val="center"/>
                  <w:hideMark/>
                </w:tcPr>
                <w:p w14:paraId="56084D79"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提示标志</w:t>
                  </w:r>
                </w:p>
              </w:tc>
              <w:tc>
                <w:tcPr>
                  <w:tcW w:w="621" w:type="pct"/>
                  <w:tcBorders>
                    <w:top w:val="single" w:sz="2" w:space="0" w:color="000000"/>
                    <w:left w:val="single" w:sz="2" w:space="0" w:color="000000"/>
                    <w:bottom w:val="single" w:sz="2" w:space="0" w:color="000000"/>
                    <w:right w:val="single" w:sz="2" w:space="0" w:color="000000"/>
                  </w:tcBorders>
                  <w:vAlign w:val="center"/>
                  <w:hideMark/>
                </w:tcPr>
                <w:p w14:paraId="1790FDDD"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长方形边框</w:t>
                  </w:r>
                </w:p>
              </w:tc>
              <w:tc>
                <w:tcPr>
                  <w:tcW w:w="552" w:type="pct"/>
                  <w:tcBorders>
                    <w:top w:val="single" w:sz="2" w:space="0" w:color="000000"/>
                    <w:left w:val="single" w:sz="2" w:space="0" w:color="000000"/>
                    <w:bottom w:val="single" w:sz="2" w:space="0" w:color="000000"/>
                    <w:right w:val="single" w:sz="2" w:space="0" w:color="000000"/>
                  </w:tcBorders>
                  <w:vAlign w:val="center"/>
                  <w:hideMark/>
                </w:tcPr>
                <w:p w14:paraId="3067D822"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绿色</w:t>
                  </w:r>
                </w:p>
              </w:tc>
              <w:tc>
                <w:tcPr>
                  <w:tcW w:w="554" w:type="pct"/>
                  <w:tcBorders>
                    <w:top w:val="single" w:sz="4" w:space="0" w:color="auto"/>
                    <w:left w:val="single" w:sz="4" w:space="0" w:color="auto"/>
                    <w:bottom w:val="single" w:sz="4" w:space="0" w:color="auto"/>
                    <w:right w:val="nil"/>
                  </w:tcBorders>
                  <w:vAlign w:val="center"/>
                  <w:hideMark/>
                </w:tcPr>
                <w:p w14:paraId="1ADB69D2"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白色</w:t>
                  </w:r>
                </w:p>
              </w:tc>
              <w:tc>
                <w:tcPr>
                  <w:tcW w:w="1670" w:type="pct"/>
                  <w:tcBorders>
                    <w:top w:val="single" w:sz="4" w:space="0" w:color="auto"/>
                    <w:left w:val="single" w:sz="4" w:space="0" w:color="auto"/>
                    <w:bottom w:val="single" w:sz="4" w:space="0" w:color="auto"/>
                    <w:right w:val="nil"/>
                  </w:tcBorders>
                  <w:vAlign w:val="center"/>
                  <w:hideMark/>
                </w:tcPr>
                <w:p w14:paraId="6E774C1E" w14:textId="7FDF9AC4" w:rsidR="007E6B8F" w:rsidRPr="00DA3485" w:rsidRDefault="007E6B8F" w:rsidP="007E6B8F">
                  <w:pPr>
                    <w:widowControl/>
                    <w:adjustRightInd w:val="0"/>
                    <w:snapToGrid w:val="0"/>
                    <w:jc w:val="center"/>
                    <w:rPr>
                      <w:noProof/>
                      <w:color w:val="000000" w:themeColor="text1"/>
                      <w:szCs w:val="21"/>
                      <w:u w:val="single"/>
                    </w:rPr>
                  </w:pPr>
                  <w:r w:rsidRPr="00DA3485">
                    <w:rPr>
                      <w:noProof/>
                      <w:color w:val="000000" w:themeColor="text1"/>
                      <w:szCs w:val="21"/>
                    </w:rPr>
                    <w:drawing>
                      <wp:inline distT="0" distB="0" distL="0" distR="0" wp14:anchorId="2E9AC00D" wp14:editId="3BFB1773">
                        <wp:extent cx="1534795" cy="1025525"/>
                        <wp:effectExtent l="0" t="0" r="8255" b="317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34795" cy="1025525"/>
                                </a:xfrm>
                                <a:prstGeom prst="rect">
                                  <a:avLst/>
                                </a:prstGeom>
                                <a:noFill/>
                                <a:ln>
                                  <a:noFill/>
                                </a:ln>
                              </pic:spPr>
                            </pic:pic>
                          </a:graphicData>
                        </a:graphic>
                      </wp:inline>
                    </w:drawing>
                  </w:r>
                </w:p>
              </w:tc>
            </w:tr>
            <w:tr w:rsidR="00554E9E" w:rsidRPr="00DA3485" w14:paraId="45448B22" w14:textId="77777777" w:rsidTr="00B17F47">
              <w:trPr>
                <w:trHeight w:val="1801"/>
                <w:jc w:val="center"/>
              </w:trPr>
              <w:tc>
                <w:tcPr>
                  <w:tcW w:w="912" w:type="pct"/>
                  <w:tcBorders>
                    <w:top w:val="single" w:sz="2" w:space="0" w:color="000000"/>
                    <w:left w:val="nil"/>
                    <w:bottom w:val="single" w:sz="12" w:space="0" w:color="000000"/>
                    <w:right w:val="single" w:sz="2" w:space="0" w:color="000000"/>
                  </w:tcBorders>
                  <w:vAlign w:val="center"/>
                  <w:hideMark/>
                </w:tcPr>
                <w:p w14:paraId="0952058C"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噪声源</w:t>
                  </w:r>
                </w:p>
              </w:tc>
              <w:tc>
                <w:tcPr>
                  <w:tcW w:w="691" w:type="pct"/>
                  <w:tcBorders>
                    <w:top w:val="single" w:sz="2" w:space="0" w:color="000000"/>
                    <w:left w:val="nil"/>
                    <w:bottom w:val="single" w:sz="12" w:space="0" w:color="000000"/>
                    <w:right w:val="single" w:sz="2" w:space="0" w:color="000000"/>
                  </w:tcBorders>
                  <w:vAlign w:val="center"/>
                  <w:hideMark/>
                </w:tcPr>
                <w:p w14:paraId="2AAB82EF"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提示标志</w:t>
                  </w:r>
                </w:p>
              </w:tc>
              <w:tc>
                <w:tcPr>
                  <w:tcW w:w="621" w:type="pct"/>
                  <w:tcBorders>
                    <w:top w:val="single" w:sz="2" w:space="0" w:color="000000"/>
                    <w:left w:val="single" w:sz="2" w:space="0" w:color="000000"/>
                    <w:bottom w:val="single" w:sz="12" w:space="0" w:color="000000"/>
                    <w:right w:val="single" w:sz="2" w:space="0" w:color="000000"/>
                  </w:tcBorders>
                  <w:vAlign w:val="center"/>
                  <w:hideMark/>
                </w:tcPr>
                <w:p w14:paraId="10CAD1B6"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长方形边框</w:t>
                  </w:r>
                </w:p>
              </w:tc>
              <w:tc>
                <w:tcPr>
                  <w:tcW w:w="552" w:type="pct"/>
                  <w:tcBorders>
                    <w:top w:val="single" w:sz="2" w:space="0" w:color="000000"/>
                    <w:left w:val="single" w:sz="2" w:space="0" w:color="000000"/>
                    <w:bottom w:val="single" w:sz="12" w:space="0" w:color="000000"/>
                    <w:right w:val="single" w:sz="2" w:space="0" w:color="000000"/>
                  </w:tcBorders>
                  <w:vAlign w:val="center"/>
                  <w:hideMark/>
                </w:tcPr>
                <w:p w14:paraId="4FDBE026"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绿色</w:t>
                  </w:r>
                </w:p>
              </w:tc>
              <w:tc>
                <w:tcPr>
                  <w:tcW w:w="554" w:type="pct"/>
                  <w:tcBorders>
                    <w:top w:val="single" w:sz="4" w:space="0" w:color="auto"/>
                    <w:left w:val="single" w:sz="4" w:space="0" w:color="auto"/>
                    <w:bottom w:val="single" w:sz="12" w:space="0" w:color="auto"/>
                    <w:right w:val="nil"/>
                  </w:tcBorders>
                  <w:vAlign w:val="center"/>
                  <w:hideMark/>
                </w:tcPr>
                <w:p w14:paraId="4132F203" w14:textId="77777777" w:rsidR="007E6B8F" w:rsidRPr="00DA3485" w:rsidRDefault="007E6B8F" w:rsidP="007E6B8F">
                  <w:pPr>
                    <w:widowControl/>
                    <w:adjustRightInd w:val="0"/>
                    <w:snapToGrid w:val="0"/>
                    <w:jc w:val="center"/>
                    <w:rPr>
                      <w:color w:val="000000" w:themeColor="text1"/>
                      <w:szCs w:val="21"/>
                    </w:rPr>
                  </w:pPr>
                  <w:r w:rsidRPr="00DA3485">
                    <w:rPr>
                      <w:color w:val="000000" w:themeColor="text1"/>
                      <w:szCs w:val="21"/>
                    </w:rPr>
                    <w:t>白色</w:t>
                  </w:r>
                </w:p>
              </w:tc>
              <w:tc>
                <w:tcPr>
                  <w:tcW w:w="1670" w:type="pct"/>
                  <w:tcBorders>
                    <w:top w:val="single" w:sz="4" w:space="0" w:color="auto"/>
                    <w:left w:val="single" w:sz="4" w:space="0" w:color="auto"/>
                    <w:bottom w:val="single" w:sz="12" w:space="0" w:color="auto"/>
                    <w:right w:val="nil"/>
                  </w:tcBorders>
                  <w:vAlign w:val="center"/>
                  <w:hideMark/>
                </w:tcPr>
                <w:p w14:paraId="5A7B3F9F" w14:textId="3B9BD636" w:rsidR="007E6B8F" w:rsidRPr="00DA3485" w:rsidRDefault="007E6B8F" w:rsidP="007E6B8F">
                  <w:pPr>
                    <w:widowControl/>
                    <w:adjustRightInd w:val="0"/>
                    <w:snapToGrid w:val="0"/>
                    <w:jc w:val="center"/>
                    <w:rPr>
                      <w:noProof/>
                      <w:color w:val="000000" w:themeColor="text1"/>
                      <w:szCs w:val="21"/>
                    </w:rPr>
                  </w:pPr>
                  <w:r w:rsidRPr="00DA3485">
                    <w:rPr>
                      <w:noProof/>
                      <w:color w:val="000000" w:themeColor="text1"/>
                      <w:szCs w:val="21"/>
                    </w:rPr>
                    <w:drawing>
                      <wp:inline distT="0" distB="0" distL="0" distR="0" wp14:anchorId="01C68F0A" wp14:editId="64197C02">
                        <wp:extent cx="1526540" cy="1025525"/>
                        <wp:effectExtent l="0" t="0" r="0" b="31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46" cstate="print">
                                  <a:extLst>
                                    <a:ext uri="{28A0092B-C50C-407E-A947-70E740481C1C}">
                                      <a14:useLocalDpi xmlns:a14="http://schemas.microsoft.com/office/drawing/2010/main" val="0"/>
                                    </a:ext>
                                  </a:extLst>
                                </a:blip>
                                <a:srcRect l="7651" t="23328" r="6285" b="1671"/>
                                <a:stretch>
                                  <a:fillRect/>
                                </a:stretch>
                              </pic:blipFill>
                              <pic:spPr bwMode="auto">
                                <a:xfrm>
                                  <a:off x="0" y="0"/>
                                  <a:ext cx="1526540" cy="1025525"/>
                                </a:xfrm>
                                <a:prstGeom prst="rect">
                                  <a:avLst/>
                                </a:prstGeom>
                                <a:noFill/>
                                <a:ln>
                                  <a:noFill/>
                                </a:ln>
                              </pic:spPr>
                            </pic:pic>
                          </a:graphicData>
                        </a:graphic>
                      </wp:inline>
                    </w:drawing>
                  </w:r>
                </w:p>
              </w:tc>
            </w:tr>
          </w:tbl>
          <w:p w14:paraId="50AAE0E8" w14:textId="0D606C52" w:rsidR="003777EC" w:rsidRPr="00DA3485" w:rsidRDefault="00891E8F" w:rsidP="00851351">
            <w:pPr>
              <w:adjustRightInd w:val="0"/>
              <w:snapToGrid w:val="0"/>
              <w:spacing w:line="460" w:lineRule="exact"/>
              <w:ind w:firstLineChars="200" w:firstLine="382"/>
              <w:rPr>
                <w:b/>
                <w:color w:val="000000" w:themeColor="text1"/>
                <w:spacing w:val="-10"/>
                <w:szCs w:val="21"/>
              </w:rPr>
            </w:pPr>
            <w:r w:rsidRPr="00DA3485">
              <w:rPr>
                <w:b/>
                <w:color w:val="000000" w:themeColor="text1"/>
                <w:spacing w:val="-10"/>
                <w:szCs w:val="21"/>
              </w:rPr>
              <w:t>9</w:t>
            </w:r>
            <w:r w:rsidR="00F20E12" w:rsidRPr="00DA3485">
              <w:rPr>
                <w:b/>
                <w:color w:val="000000" w:themeColor="text1"/>
                <w:spacing w:val="-10"/>
                <w:szCs w:val="21"/>
              </w:rPr>
              <w:t>、生态</w:t>
            </w:r>
          </w:p>
          <w:p w14:paraId="4682F654" w14:textId="35A0EDCC" w:rsidR="00F20E12" w:rsidRPr="00DA3485" w:rsidRDefault="00A24853" w:rsidP="00851351">
            <w:pPr>
              <w:adjustRightInd w:val="0"/>
              <w:snapToGrid w:val="0"/>
              <w:spacing w:line="460" w:lineRule="exact"/>
              <w:ind w:firstLineChars="200" w:firstLine="420"/>
              <w:rPr>
                <w:rStyle w:val="NormalCharacter"/>
                <w:color w:val="000000" w:themeColor="text1"/>
                <w:szCs w:val="21"/>
              </w:rPr>
            </w:pPr>
            <w:r w:rsidRPr="00DA3485">
              <w:rPr>
                <w:rStyle w:val="NormalCharacter"/>
                <w:rFonts w:hint="eastAsia"/>
                <w:color w:val="000000" w:themeColor="text1"/>
                <w:szCs w:val="21"/>
              </w:rPr>
              <w:t>技改</w:t>
            </w:r>
            <w:r w:rsidR="00F20E12" w:rsidRPr="00DA3485">
              <w:rPr>
                <w:rStyle w:val="NormalCharacter"/>
                <w:color w:val="000000" w:themeColor="text1"/>
                <w:szCs w:val="21"/>
              </w:rPr>
              <w:t>项目利用现有厂房，</w:t>
            </w:r>
            <w:proofErr w:type="gramStart"/>
            <w:r w:rsidR="00F20E12" w:rsidRPr="00DA3485">
              <w:rPr>
                <w:rStyle w:val="NormalCharacter"/>
                <w:color w:val="000000" w:themeColor="text1"/>
                <w:szCs w:val="21"/>
              </w:rPr>
              <w:t>不</w:t>
            </w:r>
            <w:proofErr w:type="gramEnd"/>
            <w:r w:rsidR="00F20E12" w:rsidRPr="00DA3485">
              <w:rPr>
                <w:rStyle w:val="NormalCharacter"/>
                <w:color w:val="000000" w:themeColor="text1"/>
                <w:szCs w:val="21"/>
              </w:rPr>
              <w:t>新增用地，项目性质、选址符合区域生态功能区划，不会对生态环境产生影响。</w:t>
            </w:r>
          </w:p>
          <w:p w14:paraId="4F63C95F" w14:textId="0790BD04" w:rsidR="00F20E12" w:rsidRPr="00DA3485" w:rsidRDefault="00891E8F" w:rsidP="00851351">
            <w:pPr>
              <w:pStyle w:val="UserStyle17"/>
              <w:adjustRightInd w:val="0"/>
              <w:snapToGrid w:val="0"/>
              <w:spacing w:after="0" w:line="460" w:lineRule="exact"/>
              <w:ind w:firstLineChars="200" w:firstLine="422"/>
              <w:jc w:val="both"/>
              <w:rPr>
                <w:rStyle w:val="NormalCharacter"/>
                <w:rFonts w:ascii="Times New Roman" w:eastAsia="宋体"/>
                <w:b/>
                <w:color w:val="000000" w:themeColor="text1"/>
                <w:sz w:val="21"/>
                <w:szCs w:val="21"/>
              </w:rPr>
            </w:pPr>
            <w:r w:rsidRPr="00DA3485">
              <w:rPr>
                <w:rStyle w:val="NormalCharacter"/>
                <w:rFonts w:ascii="Times New Roman" w:eastAsia="宋体"/>
                <w:b/>
                <w:color w:val="000000" w:themeColor="text1"/>
                <w:sz w:val="21"/>
                <w:szCs w:val="21"/>
              </w:rPr>
              <w:t>10</w:t>
            </w:r>
            <w:r w:rsidR="00F20E12" w:rsidRPr="00DA3485">
              <w:rPr>
                <w:rStyle w:val="NormalCharacter"/>
                <w:rFonts w:ascii="Times New Roman" w:eastAsia="宋体"/>
                <w:b/>
                <w:color w:val="000000" w:themeColor="text1"/>
                <w:sz w:val="21"/>
                <w:szCs w:val="21"/>
              </w:rPr>
              <w:t>、电磁辐射</w:t>
            </w:r>
          </w:p>
          <w:p w14:paraId="5D661DDD" w14:textId="27B0C106" w:rsidR="005E667F" w:rsidRPr="00DA3485" w:rsidRDefault="00A24853" w:rsidP="00851351">
            <w:pPr>
              <w:pStyle w:val="UserStyle17"/>
              <w:adjustRightInd w:val="0"/>
              <w:snapToGrid w:val="0"/>
              <w:spacing w:after="0" w:line="460" w:lineRule="exact"/>
              <w:ind w:firstLineChars="200" w:firstLine="420"/>
              <w:jc w:val="both"/>
              <w:rPr>
                <w:rStyle w:val="NormalCharacter"/>
                <w:rFonts w:ascii="Times New Roman" w:eastAsia="宋体"/>
                <w:bCs/>
                <w:color w:val="000000" w:themeColor="text1"/>
                <w:sz w:val="21"/>
                <w:szCs w:val="21"/>
              </w:rPr>
            </w:pPr>
            <w:r w:rsidRPr="00DA3485">
              <w:rPr>
                <w:rStyle w:val="NormalCharacter"/>
                <w:rFonts w:ascii="Times New Roman" w:eastAsia="宋体" w:hint="eastAsia"/>
                <w:bCs/>
                <w:color w:val="000000" w:themeColor="text1"/>
                <w:sz w:val="21"/>
                <w:szCs w:val="21"/>
              </w:rPr>
              <w:t>技改</w:t>
            </w:r>
            <w:r w:rsidR="00051222" w:rsidRPr="00DA3485">
              <w:rPr>
                <w:rStyle w:val="NormalCharacter"/>
                <w:rFonts w:ascii="Times New Roman" w:eastAsia="宋体" w:hint="eastAsia"/>
                <w:bCs/>
                <w:color w:val="000000" w:themeColor="text1"/>
                <w:sz w:val="21"/>
                <w:szCs w:val="21"/>
              </w:rPr>
              <w:t>项目</w:t>
            </w:r>
            <w:r w:rsidR="00051222" w:rsidRPr="00DA3485">
              <w:rPr>
                <w:rStyle w:val="NormalCharacter"/>
                <w:rFonts w:ascii="Times New Roman" w:eastAsia="宋体"/>
                <w:bCs/>
                <w:color w:val="000000" w:themeColor="text1"/>
                <w:sz w:val="21"/>
                <w:szCs w:val="21"/>
              </w:rPr>
              <w:t>不涉及电磁辐射</w:t>
            </w:r>
            <w:r w:rsidR="005D0C3F" w:rsidRPr="00DA3485">
              <w:rPr>
                <w:rStyle w:val="NormalCharacter"/>
                <w:rFonts w:ascii="Times New Roman" w:eastAsia="宋体"/>
                <w:bCs/>
                <w:color w:val="000000" w:themeColor="text1"/>
                <w:sz w:val="21"/>
                <w:szCs w:val="21"/>
              </w:rPr>
              <w:t>。</w:t>
            </w:r>
          </w:p>
          <w:p w14:paraId="190FB6C2" w14:textId="77777777" w:rsidR="00F66EC8" w:rsidRPr="00DA3485" w:rsidRDefault="00F66EC8" w:rsidP="00EC74C3">
            <w:pPr>
              <w:pStyle w:val="UserStyle17"/>
              <w:adjustRightInd w:val="0"/>
              <w:snapToGrid w:val="0"/>
              <w:spacing w:after="0" w:line="460" w:lineRule="exact"/>
              <w:jc w:val="both"/>
              <w:rPr>
                <w:rFonts w:ascii="Times New Roman" w:eastAsia="宋体"/>
                <w:bCs/>
                <w:color w:val="000000" w:themeColor="text1"/>
                <w:sz w:val="21"/>
                <w:szCs w:val="21"/>
              </w:rPr>
            </w:pPr>
          </w:p>
          <w:p w14:paraId="3C8C621B" w14:textId="77777777" w:rsidR="00F66EC8" w:rsidRPr="00DA3485" w:rsidRDefault="00F66EC8" w:rsidP="00EC74C3">
            <w:pPr>
              <w:pStyle w:val="UserStyle17"/>
              <w:adjustRightInd w:val="0"/>
              <w:snapToGrid w:val="0"/>
              <w:spacing w:after="0" w:line="460" w:lineRule="exact"/>
              <w:jc w:val="both"/>
              <w:rPr>
                <w:rFonts w:ascii="Times New Roman" w:eastAsia="宋体"/>
                <w:bCs/>
                <w:color w:val="000000" w:themeColor="text1"/>
                <w:sz w:val="21"/>
                <w:szCs w:val="21"/>
              </w:rPr>
            </w:pPr>
          </w:p>
          <w:p w14:paraId="01D565D4" w14:textId="2D534FC1" w:rsidR="00502DF4" w:rsidRPr="00DA3485" w:rsidRDefault="00502DF4" w:rsidP="00EC74C3">
            <w:pPr>
              <w:pStyle w:val="UserStyle17"/>
              <w:adjustRightInd w:val="0"/>
              <w:snapToGrid w:val="0"/>
              <w:spacing w:after="0" w:line="460" w:lineRule="exact"/>
              <w:jc w:val="both"/>
              <w:rPr>
                <w:rFonts w:ascii="Times New Roman" w:eastAsia="宋体"/>
                <w:bCs/>
                <w:color w:val="000000" w:themeColor="text1"/>
                <w:sz w:val="21"/>
                <w:szCs w:val="21"/>
              </w:rPr>
            </w:pPr>
          </w:p>
        </w:tc>
      </w:tr>
    </w:tbl>
    <w:p w14:paraId="1A281D11" w14:textId="60BF657C" w:rsidR="006A0E6D" w:rsidRPr="00DA3485" w:rsidRDefault="006A0E6D" w:rsidP="006A0E6D">
      <w:pPr>
        <w:pStyle w:val="aff3"/>
        <w:jc w:val="center"/>
        <w:outlineLvl w:val="0"/>
        <w:rPr>
          <w:rFonts w:ascii="Times New Roman" w:hAnsi="Times New Roman" w:cs="Times New Roman"/>
          <w:snapToGrid w:val="0"/>
          <w:color w:val="000000" w:themeColor="text1"/>
          <w:sz w:val="21"/>
          <w:szCs w:val="21"/>
        </w:rPr>
        <w:sectPr w:rsidR="006A0E6D" w:rsidRPr="00DA3485" w:rsidSect="00C71C34">
          <w:pgSz w:w="11906" w:h="16838"/>
          <w:pgMar w:top="1440" w:right="1440" w:bottom="1440" w:left="1440" w:header="851" w:footer="992" w:gutter="0"/>
          <w:cols w:space="425"/>
          <w:docGrid w:type="linesAndChars" w:linePitch="312"/>
        </w:sectPr>
      </w:pPr>
    </w:p>
    <w:p w14:paraId="5FB44CB4" w14:textId="10BF68E7" w:rsidR="009A7428" w:rsidRPr="00DA3485" w:rsidRDefault="00064282" w:rsidP="00D77E0C">
      <w:pPr>
        <w:widowControl/>
        <w:spacing w:before="100" w:beforeAutospacing="1" w:after="100" w:afterAutospacing="1"/>
        <w:jc w:val="center"/>
        <w:outlineLvl w:val="0"/>
        <w:rPr>
          <w:b/>
          <w:bCs/>
          <w:snapToGrid w:val="0"/>
          <w:color w:val="000000" w:themeColor="text1"/>
          <w:kern w:val="0"/>
          <w:sz w:val="30"/>
          <w:szCs w:val="30"/>
        </w:rPr>
      </w:pPr>
      <w:r w:rsidRPr="00DA3485">
        <w:rPr>
          <w:b/>
          <w:bCs/>
          <w:snapToGrid w:val="0"/>
          <w:color w:val="000000" w:themeColor="text1"/>
          <w:kern w:val="0"/>
          <w:sz w:val="30"/>
          <w:szCs w:val="30"/>
        </w:rPr>
        <w:lastRenderedPageBreak/>
        <w:t>五、</w:t>
      </w:r>
      <w:bookmarkStart w:id="42" w:name="_Hlk54167917"/>
      <w:r w:rsidRPr="00DA3485">
        <w:rPr>
          <w:b/>
          <w:bCs/>
          <w:snapToGrid w:val="0"/>
          <w:color w:val="000000" w:themeColor="text1"/>
          <w:kern w:val="0"/>
          <w:sz w:val="30"/>
          <w:szCs w:val="30"/>
        </w:rPr>
        <w:t>环境保护措施监督检查清单</w:t>
      </w:r>
      <w:bookmarkEnd w:id="42"/>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88"/>
        <w:gridCol w:w="1663"/>
        <w:gridCol w:w="708"/>
        <w:gridCol w:w="1423"/>
        <w:gridCol w:w="1412"/>
        <w:gridCol w:w="2212"/>
      </w:tblGrid>
      <w:tr w:rsidR="00554E9E" w:rsidRPr="00DA3485" w14:paraId="574FDE99" w14:textId="77777777" w:rsidTr="005D0C3F">
        <w:trPr>
          <w:jc w:val="center"/>
        </w:trPr>
        <w:tc>
          <w:tcPr>
            <w:tcW w:w="882" w:type="pct"/>
            <w:tcBorders>
              <w:tl2br w:val="single" w:sz="4" w:space="0" w:color="auto"/>
            </w:tcBorders>
            <w:vAlign w:val="center"/>
          </w:tcPr>
          <w:p w14:paraId="22EF6EC8" w14:textId="77777777" w:rsidR="009A7428" w:rsidRPr="00DA3485" w:rsidRDefault="00064282">
            <w:pPr>
              <w:adjustRightInd w:val="0"/>
              <w:snapToGrid w:val="0"/>
              <w:ind w:firstLine="840"/>
              <w:rPr>
                <w:color w:val="000000" w:themeColor="text1"/>
                <w:szCs w:val="21"/>
              </w:rPr>
            </w:pPr>
            <w:r w:rsidRPr="00DA3485">
              <w:rPr>
                <w:color w:val="000000" w:themeColor="text1"/>
                <w:szCs w:val="21"/>
              </w:rPr>
              <w:t>内容</w:t>
            </w:r>
          </w:p>
          <w:p w14:paraId="5679BCE1" w14:textId="77777777" w:rsidR="009A7428" w:rsidRPr="00DA3485" w:rsidRDefault="00064282">
            <w:pPr>
              <w:adjustRightInd w:val="0"/>
              <w:snapToGrid w:val="0"/>
              <w:rPr>
                <w:color w:val="000000" w:themeColor="text1"/>
                <w:szCs w:val="21"/>
              </w:rPr>
            </w:pPr>
            <w:r w:rsidRPr="00DA3485">
              <w:rPr>
                <w:color w:val="000000" w:themeColor="text1"/>
                <w:szCs w:val="21"/>
              </w:rPr>
              <w:t>要素</w:t>
            </w:r>
          </w:p>
        </w:tc>
        <w:tc>
          <w:tcPr>
            <w:tcW w:w="923" w:type="pct"/>
            <w:vAlign w:val="center"/>
          </w:tcPr>
          <w:p w14:paraId="174FF5DB" w14:textId="77777777" w:rsidR="009A7428" w:rsidRPr="00DA3485" w:rsidRDefault="00064282">
            <w:pPr>
              <w:adjustRightInd w:val="0"/>
              <w:snapToGrid w:val="0"/>
              <w:jc w:val="center"/>
              <w:rPr>
                <w:color w:val="000000" w:themeColor="text1"/>
                <w:szCs w:val="21"/>
              </w:rPr>
            </w:pPr>
            <w:r w:rsidRPr="00DA3485">
              <w:rPr>
                <w:color w:val="000000" w:themeColor="text1"/>
                <w:szCs w:val="21"/>
              </w:rPr>
              <w:t>排放口</w:t>
            </w:r>
            <w:r w:rsidRPr="00DA3485">
              <w:rPr>
                <w:color w:val="000000" w:themeColor="text1"/>
                <w:szCs w:val="21"/>
              </w:rPr>
              <w:t>(</w:t>
            </w:r>
            <w:r w:rsidRPr="00DA3485">
              <w:rPr>
                <w:color w:val="000000" w:themeColor="text1"/>
                <w:szCs w:val="21"/>
              </w:rPr>
              <w:t>编号、</w:t>
            </w:r>
          </w:p>
          <w:p w14:paraId="71979E88" w14:textId="77777777" w:rsidR="009A7428" w:rsidRPr="00DA3485" w:rsidRDefault="00064282">
            <w:pPr>
              <w:adjustRightInd w:val="0"/>
              <w:snapToGrid w:val="0"/>
              <w:jc w:val="center"/>
              <w:rPr>
                <w:color w:val="000000" w:themeColor="text1"/>
                <w:szCs w:val="21"/>
              </w:rPr>
            </w:pPr>
            <w:r w:rsidRPr="00DA3485">
              <w:rPr>
                <w:color w:val="000000" w:themeColor="text1"/>
                <w:szCs w:val="21"/>
              </w:rPr>
              <w:t>名称</w:t>
            </w:r>
            <w:r w:rsidRPr="00DA3485">
              <w:rPr>
                <w:color w:val="000000" w:themeColor="text1"/>
                <w:szCs w:val="21"/>
              </w:rPr>
              <w:t>)/</w:t>
            </w:r>
            <w:r w:rsidRPr="00DA3485">
              <w:rPr>
                <w:color w:val="000000" w:themeColor="text1"/>
                <w:szCs w:val="21"/>
              </w:rPr>
              <w:t>污染源</w:t>
            </w:r>
          </w:p>
        </w:tc>
        <w:tc>
          <w:tcPr>
            <w:tcW w:w="1183" w:type="pct"/>
            <w:gridSpan w:val="2"/>
            <w:vAlign w:val="center"/>
          </w:tcPr>
          <w:p w14:paraId="60A9CEA6" w14:textId="77777777" w:rsidR="009A7428" w:rsidRPr="00DA3485" w:rsidRDefault="00064282">
            <w:pPr>
              <w:adjustRightInd w:val="0"/>
              <w:snapToGrid w:val="0"/>
              <w:jc w:val="center"/>
              <w:rPr>
                <w:color w:val="000000" w:themeColor="text1"/>
                <w:szCs w:val="21"/>
              </w:rPr>
            </w:pPr>
            <w:r w:rsidRPr="00DA3485">
              <w:rPr>
                <w:color w:val="000000" w:themeColor="text1"/>
                <w:szCs w:val="21"/>
              </w:rPr>
              <w:t>污染物项目</w:t>
            </w:r>
          </w:p>
        </w:tc>
        <w:tc>
          <w:tcPr>
            <w:tcW w:w="784" w:type="pct"/>
            <w:vAlign w:val="center"/>
          </w:tcPr>
          <w:p w14:paraId="6D69B142" w14:textId="77777777" w:rsidR="009A7428" w:rsidRPr="00DA3485" w:rsidRDefault="00064282">
            <w:pPr>
              <w:adjustRightInd w:val="0"/>
              <w:snapToGrid w:val="0"/>
              <w:jc w:val="center"/>
              <w:rPr>
                <w:color w:val="000000" w:themeColor="text1"/>
                <w:szCs w:val="21"/>
              </w:rPr>
            </w:pPr>
            <w:r w:rsidRPr="00DA3485">
              <w:rPr>
                <w:color w:val="000000" w:themeColor="text1"/>
                <w:szCs w:val="21"/>
              </w:rPr>
              <w:t>环境保护措施</w:t>
            </w:r>
          </w:p>
        </w:tc>
        <w:tc>
          <w:tcPr>
            <w:tcW w:w="1228" w:type="pct"/>
            <w:vAlign w:val="center"/>
          </w:tcPr>
          <w:p w14:paraId="0AC233F4" w14:textId="77777777" w:rsidR="009A7428" w:rsidRPr="00DA3485" w:rsidRDefault="00064282">
            <w:pPr>
              <w:adjustRightInd w:val="0"/>
              <w:snapToGrid w:val="0"/>
              <w:jc w:val="center"/>
              <w:rPr>
                <w:color w:val="000000" w:themeColor="text1"/>
                <w:szCs w:val="21"/>
              </w:rPr>
            </w:pPr>
            <w:r w:rsidRPr="00DA3485">
              <w:rPr>
                <w:color w:val="000000" w:themeColor="text1"/>
                <w:szCs w:val="21"/>
              </w:rPr>
              <w:t>执行标准</w:t>
            </w:r>
          </w:p>
        </w:tc>
      </w:tr>
      <w:tr w:rsidR="00294211" w:rsidRPr="00DA3485" w14:paraId="398BD4E5" w14:textId="77777777" w:rsidTr="005D0C3F">
        <w:trPr>
          <w:trHeight w:val="272"/>
          <w:jc w:val="center"/>
        </w:trPr>
        <w:tc>
          <w:tcPr>
            <w:tcW w:w="882" w:type="pct"/>
            <w:vMerge w:val="restart"/>
            <w:vAlign w:val="center"/>
          </w:tcPr>
          <w:p w14:paraId="23346E4E" w14:textId="6CCC4E20" w:rsidR="00294211" w:rsidRPr="00DA3485" w:rsidRDefault="00294211" w:rsidP="005819F6">
            <w:pPr>
              <w:adjustRightInd w:val="0"/>
              <w:snapToGrid w:val="0"/>
              <w:jc w:val="center"/>
              <w:rPr>
                <w:color w:val="000000" w:themeColor="text1"/>
                <w:szCs w:val="21"/>
              </w:rPr>
            </w:pPr>
            <w:r w:rsidRPr="00DA3485">
              <w:rPr>
                <w:color w:val="000000" w:themeColor="text1"/>
                <w:szCs w:val="21"/>
              </w:rPr>
              <w:t>大气环境</w:t>
            </w:r>
          </w:p>
        </w:tc>
        <w:tc>
          <w:tcPr>
            <w:tcW w:w="923" w:type="pct"/>
            <w:vMerge w:val="restart"/>
            <w:vAlign w:val="center"/>
          </w:tcPr>
          <w:p w14:paraId="2D786C65" w14:textId="44E5CF99" w:rsidR="00294211" w:rsidRPr="00DA3485" w:rsidRDefault="00294211" w:rsidP="005819F6">
            <w:pPr>
              <w:adjustRightInd w:val="0"/>
              <w:snapToGrid w:val="0"/>
              <w:jc w:val="center"/>
              <w:rPr>
                <w:color w:val="000000" w:themeColor="text1"/>
                <w:szCs w:val="21"/>
              </w:rPr>
            </w:pPr>
            <w:r w:rsidRPr="00DA3485">
              <w:rPr>
                <w:color w:val="000000" w:themeColor="text1"/>
                <w:szCs w:val="21"/>
              </w:rPr>
              <w:t>DA001</w:t>
            </w:r>
          </w:p>
        </w:tc>
        <w:tc>
          <w:tcPr>
            <w:tcW w:w="1183" w:type="pct"/>
            <w:gridSpan w:val="2"/>
            <w:vAlign w:val="center"/>
          </w:tcPr>
          <w:p w14:paraId="7FE33228" w14:textId="3A9805E5" w:rsidR="00294211" w:rsidRPr="00DA3485" w:rsidRDefault="00294211" w:rsidP="005819F6">
            <w:pPr>
              <w:adjustRightInd w:val="0"/>
              <w:snapToGrid w:val="0"/>
              <w:jc w:val="center"/>
              <w:rPr>
                <w:color w:val="000000" w:themeColor="text1"/>
                <w:szCs w:val="21"/>
              </w:rPr>
            </w:pPr>
            <w:r w:rsidRPr="00DA3485">
              <w:rPr>
                <w:rFonts w:hint="eastAsia"/>
                <w:color w:val="000000" w:themeColor="text1"/>
                <w:szCs w:val="21"/>
              </w:rPr>
              <w:t>非甲烷</w:t>
            </w:r>
            <w:r w:rsidRPr="00DA3485">
              <w:rPr>
                <w:color w:val="000000" w:themeColor="text1"/>
                <w:szCs w:val="21"/>
              </w:rPr>
              <w:t>总烃</w:t>
            </w:r>
          </w:p>
        </w:tc>
        <w:tc>
          <w:tcPr>
            <w:tcW w:w="784" w:type="pct"/>
            <w:vMerge w:val="restart"/>
            <w:vAlign w:val="center"/>
          </w:tcPr>
          <w:p w14:paraId="4A083612" w14:textId="241CA5E8" w:rsidR="00294211" w:rsidRPr="00DA3485" w:rsidRDefault="00294211" w:rsidP="005819F6">
            <w:pPr>
              <w:adjustRightInd w:val="0"/>
              <w:snapToGrid w:val="0"/>
              <w:jc w:val="center"/>
              <w:rPr>
                <w:color w:val="000000" w:themeColor="text1"/>
                <w:kern w:val="0"/>
                <w:szCs w:val="21"/>
              </w:rPr>
            </w:pPr>
            <w:r w:rsidRPr="00DA3485">
              <w:rPr>
                <w:rFonts w:hint="eastAsia"/>
                <w:color w:val="000000" w:themeColor="text1"/>
                <w:kern w:val="0"/>
                <w:szCs w:val="21"/>
              </w:rPr>
              <w:t>一级水冷</w:t>
            </w:r>
            <w:r w:rsidRPr="00DA3485">
              <w:rPr>
                <w:color w:val="000000" w:themeColor="text1"/>
                <w:kern w:val="0"/>
                <w:szCs w:val="21"/>
              </w:rPr>
              <w:t>（</w:t>
            </w:r>
            <w:r w:rsidRPr="00DA3485">
              <w:rPr>
                <w:rFonts w:hint="eastAsia"/>
                <w:color w:val="000000" w:themeColor="text1"/>
                <w:kern w:val="0"/>
                <w:szCs w:val="21"/>
              </w:rPr>
              <w:t>间接</w:t>
            </w:r>
            <w:r w:rsidRPr="00DA3485">
              <w:rPr>
                <w:color w:val="000000" w:themeColor="text1"/>
                <w:kern w:val="0"/>
                <w:szCs w:val="21"/>
              </w:rPr>
              <w:t>水冷）</w:t>
            </w:r>
            <w:r w:rsidRPr="00DA3485">
              <w:rPr>
                <w:rFonts w:hint="eastAsia"/>
                <w:color w:val="000000" w:themeColor="text1"/>
                <w:kern w:val="0"/>
                <w:szCs w:val="21"/>
              </w:rPr>
              <w:t>+</w:t>
            </w:r>
            <w:r w:rsidRPr="00DA3485">
              <w:rPr>
                <w:rFonts w:hint="eastAsia"/>
                <w:color w:val="000000" w:themeColor="text1"/>
                <w:kern w:val="0"/>
                <w:szCs w:val="21"/>
              </w:rPr>
              <w:t>干式过滤</w:t>
            </w:r>
            <w:r w:rsidRPr="00DA3485">
              <w:rPr>
                <w:rFonts w:hint="eastAsia"/>
                <w:color w:val="000000" w:themeColor="text1"/>
                <w:kern w:val="0"/>
                <w:szCs w:val="21"/>
              </w:rPr>
              <w:t>+</w:t>
            </w:r>
            <w:r w:rsidRPr="00DA3485">
              <w:rPr>
                <w:rFonts w:hint="eastAsia"/>
                <w:color w:val="000000" w:themeColor="text1"/>
                <w:kern w:val="0"/>
                <w:szCs w:val="21"/>
              </w:rPr>
              <w:t>二级活性炭</w:t>
            </w:r>
            <w:r w:rsidRPr="00DA3485">
              <w:rPr>
                <w:color w:val="000000" w:themeColor="text1"/>
                <w:kern w:val="0"/>
                <w:szCs w:val="21"/>
              </w:rPr>
              <w:t>吸附装置</w:t>
            </w:r>
          </w:p>
        </w:tc>
        <w:tc>
          <w:tcPr>
            <w:tcW w:w="1228" w:type="pct"/>
            <w:vMerge w:val="restart"/>
            <w:vAlign w:val="center"/>
          </w:tcPr>
          <w:p w14:paraId="380F2F06" w14:textId="48D542BA" w:rsidR="00294211" w:rsidRPr="00DA3485" w:rsidRDefault="00294211" w:rsidP="005819F6">
            <w:pPr>
              <w:adjustRightInd w:val="0"/>
              <w:snapToGrid w:val="0"/>
              <w:jc w:val="center"/>
              <w:rPr>
                <w:color w:val="000000" w:themeColor="text1"/>
                <w:szCs w:val="21"/>
              </w:rPr>
            </w:pPr>
            <w:r w:rsidRPr="00DA3485">
              <w:rPr>
                <w:rFonts w:hint="eastAsia"/>
                <w:color w:val="000000" w:themeColor="text1"/>
                <w:szCs w:val="21"/>
              </w:rPr>
              <w:t>《大气污染物综合排放标准》（</w:t>
            </w:r>
            <w:r w:rsidRPr="00DA3485">
              <w:rPr>
                <w:rFonts w:hint="eastAsia"/>
                <w:color w:val="000000" w:themeColor="text1"/>
                <w:szCs w:val="21"/>
              </w:rPr>
              <w:t>DB32/4041-2021</w:t>
            </w:r>
            <w:r w:rsidRPr="00DA3485">
              <w:rPr>
                <w:rFonts w:hint="eastAsia"/>
                <w:color w:val="000000" w:themeColor="text1"/>
                <w:szCs w:val="21"/>
              </w:rPr>
              <w:t>）</w:t>
            </w:r>
          </w:p>
        </w:tc>
      </w:tr>
      <w:tr w:rsidR="00294211" w:rsidRPr="00DA3485" w14:paraId="088E7799" w14:textId="77777777" w:rsidTr="005D0C3F">
        <w:trPr>
          <w:trHeight w:val="272"/>
          <w:jc w:val="center"/>
        </w:trPr>
        <w:tc>
          <w:tcPr>
            <w:tcW w:w="882" w:type="pct"/>
            <w:vMerge/>
            <w:vAlign w:val="center"/>
          </w:tcPr>
          <w:p w14:paraId="44731541" w14:textId="40829649" w:rsidR="00294211" w:rsidRPr="00DA3485" w:rsidRDefault="00294211" w:rsidP="005819F6">
            <w:pPr>
              <w:adjustRightInd w:val="0"/>
              <w:snapToGrid w:val="0"/>
              <w:jc w:val="center"/>
              <w:rPr>
                <w:color w:val="000000" w:themeColor="text1"/>
                <w:szCs w:val="21"/>
              </w:rPr>
            </w:pPr>
          </w:p>
        </w:tc>
        <w:tc>
          <w:tcPr>
            <w:tcW w:w="923" w:type="pct"/>
            <w:vMerge/>
            <w:vAlign w:val="center"/>
          </w:tcPr>
          <w:p w14:paraId="0E034412" w14:textId="05CDD80B" w:rsidR="00294211" w:rsidRPr="00DA3485" w:rsidRDefault="00294211" w:rsidP="005819F6">
            <w:pPr>
              <w:adjustRightInd w:val="0"/>
              <w:snapToGrid w:val="0"/>
              <w:jc w:val="center"/>
              <w:rPr>
                <w:color w:val="000000" w:themeColor="text1"/>
                <w:szCs w:val="21"/>
              </w:rPr>
            </w:pPr>
          </w:p>
        </w:tc>
        <w:tc>
          <w:tcPr>
            <w:tcW w:w="1183" w:type="pct"/>
            <w:gridSpan w:val="2"/>
            <w:vAlign w:val="center"/>
          </w:tcPr>
          <w:p w14:paraId="2E5717C5" w14:textId="7526F955" w:rsidR="00294211" w:rsidRPr="00DA3485" w:rsidRDefault="00294211" w:rsidP="005819F6">
            <w:pPr>
              <w:adjustRightInd w:val="0"/>
              <w:snapToGrid w:val="0"/>
              <w:jc w:val="center"/>
              <w:rPr>
                <w:color w:val="000000" w:themeColor="text1"/>
                <w:szCs w:val="21"/>
              </w:rPr>
            </w:pPr>
            <w:r w:rsidRPr="00DA3485">
              <w:rPr>
                <w:rFonts w:hint="eastAsia"/>
                <w:color w:val="000000" w:themeColor="text1"/>
                <w:szCs w:val="21"/>
              </w:rPr>
              <w:t>乙醇</w:t>
            </w:r>
          </w:p>
        </w:tc>
        <w:tc>
          <w:tcPr>
            <w:tcW w:w="784" w:type="pct"/>
            <w:vMerge/>
            <w:vAlign w:val="center"/>
          </w:tcPr>
          <w:p w14:paraId="5E37A101" w14:textId="77777777" w:rsidR="00294211" w:rsidRPr="00DA3485" w:rsidRDefault="00294211" w:rsidP="005819F6">
            <w:pPr>
              <w:adjustRightInd w:val="0"/>
              <w:snapToGrid w:val="0"/>
              <w:jc w:val="center"/>
              <w:rPr>
                <w:color w:val="000000" w:themeColor="text1"/>
                <w:kern w:val="0"/>
                <w:szCs w:val="21"/>
              </w:rPr>
            </w:pPr>
          </w:p>
        </w:tc>
        <w:tc>
          <w:tcPr>
            <w:tcW w:w="1228" w:type="pct"/>
            <w:vMerge/>
            <w:vAlign w:val="center"/>
          </w:tcPr>
          <w:p w14:paraId="1728854C" w14:textId="77777777" w:rsidR="00294211" w:rsidRPr="00DA3485" w:rsidRDefault="00294211" w:rsidP="005819F6">
            <w:pPr>
              <w:adjustRightInd w:val="0"/>
              <w:snapToGrid w:val="0"/>
              <w:jc w:val="center"/>
              <w:rPr>
                <w:color w:val="000000" w:themeColor="text1"/>
                <w:szCs w:val="21"/>
              </w:rPr>
            </w:pPr>
          </w:p>
        </w:tc>
      </w:tr>
      <w:tr w:rsidR="00294211" w:rsidRPr="00DA3485" w14:paraId="44F0FDB2" w14:textId="77777777" w:rsidTr="005D0C3F">
        <w:trPr>
          <w:trHeight w:val="272"/>
          <w:jc w:val="center"/>
        </w:trPr>
        <w:tc>
          <w:tcPr>
            <w:tcW w:w="882" w:type="pct"/>
            <w:vMerge/>
            <w:vAlign w:val="center"/>
          </w:tcPr>
          <w:p w14:paraId="69B01D50" w14:textId="45C8DC42" w:rsidR="00294211" w:rsidRPr="00DA3485" w:rsidRDefault="00294211" w:rsidP="005819F6">
            <w:pPr>
              <w:adjustRightInd w:val="0"/>
              <w:snapToGrid w:val="0"/>
              <w:jc w:val="center"/>
              <w:rPr>
                <w:color w:val="000000" w:themeColor="text1"/>
                <w:szCs w:val="21"/>
              </w:rPr>
            </w:pPr>
          </w:p>
        </w:tc>
        <w:tc>
          <w:tcPr>
            <w:tcW w:w="923" w:type="pct"/>
            <w:vMerge/>
            <w:vAlign w:val="center"/>
          </w:tcPr>
          <w:p w14:paraId="24616BF8" w14:textId="1F7C6A86" w:rsidR="00294211" w:rsidRPr="00DA3485" w:rsidRDefault="00294211" w:rsidP="005819F6">
            <w:pPr>
              <w:adjustRightInd w:val="0"/>
              <w:snapToGrid w:val="0"/>
              <w:jc w:val="center"/>
              <w:rPr>
                <w:color w:val="000000" w:themeColor="text1"/>
                <w:szCs w:val="21"/>
              </w:rPr>
            </w:pPr>
          </w:p>
        </w:tc>
        <w:tc>
          <w:tcPr>
            <w:tcW w:w="1183" w:type="pct"/>
            <w:gridSpan w:val="2"/>
            <w:vAlign w:val="center"/>
          </w:tcPr>
          <w:p w14:paraId="4877BDC5" w14:textId="4E7B1C8B" w:rsidR="00294211" w:rsidRPr="00DA3485" w:rsidRDefault="00294211" w:rsidP="005819F6">
            <w:pPr>
              <w:adjustRightInd w:val="0"/>
              <w:snapToGrid w:val="0"/>
              <w:jc w:val="center"/>
              <w:rPr>
                <w:color w:val="000000" w:themeColor="text1"/>
                <w:szCs w:val="21"/>
              </w:rPr>
            </w:pPr>
            <w:r w:rsidRPr="00DA3485">
              <w:rPr>
                <w:color w:val="000000" w:themeColor="text1"/>
                <w:szCs w:val="21"/>
              </w:rPr>
              <w:t>颗粒物</w:t>
            </w:r>
          </w:p>
        </w:tc>
        <w:tc>
          <w:tcPr>
            <w:tcW w:w="784" w:type="pct"/>
            <w:vMerge/>
            <w:vAlign w:val="center"/>
          </w:tcPr>
          <w:p w14:paraId="34B7FCA5" w14:textId="618D3855" w:rsidR="00294211" w:rsidRPr="00DA3485" w:rsidRDefault="00294211" w:rsidP="005819F6">
            <w:pPr>
              <w:adjustRightInd w:val="0"/>
              <w:snapToGrid w:val="0"/>
              <w:jc w:val="center"/>
              <w:rPr>
                <w:color w:val="000000" w:themeColor="text1"/>
                <w:kern w:val="0"/>
                <w:szCs w:val="21"/>
              </w:rPr>
            </w:pPr>
          </w:p>
        </w:tc>
        <w:tc>
          <w:tcPr>
            <w:tcW w:w="1228" w:type="pct"/>
            <w:vMerge w:val="restart"/>
            <w:vAlign w:val="center"/>
          </w:tcPr>
          <w:p w14:paraId="116403C3" w14:textId="24F7008F" w:rsidR="00294211" w:rsidRPr="00DA3485" w:rsidRDefault="00294211" w:rsidP="005819F6">
            <w:pPr>
              <w:adjustRightInd w:val="0"/>
              <w:snapToGrid w:val="0"/>
              <w:jc w:val="center"/>
              <w:rPr>
                <w:color w:val="000000" w:themeColor="text1"/>
                <w:szCs w:val="21"/>
              </w:rPr>
            </w:pPr>
            <w:r w:rsidRPr="00DA3485">
              <w:rPr>
                <w:color w:val="000000" w:themeColor="text1"/>
              </w:rPr>
              <w:t>《</w:t>
            </w:r>
            <w:r w:rsidRPr="00DA3485">
              <w:rPr>
                <w:rFonts w:hint="eastAsia"/>
                <w:color w:val="000000" w:themeColor="text1"/>
              </w:rPr>
              <w:t>工业炉窑大气</w:t>
            </w:r>
            <w:r w:rsidRPr="00DA3485">
              <w:rPr>
                <w:color w:val="000000" w:themeColor="text1"/>
              </w:rPr>
              <w:t>污染物排放标准》</w:t>
            </w:r>
            <w:r w:rsidRPr="00DA3485">
              <w:rPr>
                <w:rFonts w:hint="eastAsia"/>
                <w:color w:val="000000" w:themeColor="text1"/>
              </w:rPr>
              <w:t>（</w:t>
            </w:r>
            <w:r w:rsidRPr="00DA3485">
              <w:rPr>
                <w:color w:val="000000" w:themeColor="text1"/>
              </w:rPr>
              <w:t>DB32/3728-20</w:t>
            </w:r>
            <w:r w:rsidRPr="00DA3485">
              <w:rPr>
                <w:rFonts w:hint="eastAsia"/>
                <w:color w:val="000000" w:themeColor="text1"/>
              </w:rPr>
              <w:t>20</w:t>
            </w:r>
            <w:r w:rsidRPr="00DA3485">
              <w:rPr>
                <w:rFonts w:hint="eastAsia"/>
                <w:color w:val="000000" w:themeColor="text1"/>
              </w:rPr>
              <w:t>）</w:t>
            </w:r>
          </w:p>
        </w:tc>
      </w:tr>
      <w:tr w:rsidR="00294211" w:rsidRPr="00DA3485" w14:paraId="0D949194" w14:textId="77777777" w:rsidTr="005D0C3F">
        <w:trPr>
          <w:trHeight w:val="272"/>
          <w:jc w:val="center"/>
        </w:trPr>
        <w:tc>
          <w:tcPr>
            <w:tcW w:w="882" w:type="pct"/>
            <w:vMerge/>
            <w:vAlign w:val="center"/>
          </w:tcPr>
          <w:p w14:paraId="16C6A388" w14:textId="77777777" w:rsidR="00294211" w:rsidRPr="00DA3485" w:rsidRDefault="00294211" w:rsidP="005819F6">
            <w:pPr>
              <w:adjustRightInd w:val="0"/>
              <w:snapToGrid w:val="0"/>
              <w:jc w:val="center"/>
              <w:rPr>
                <w:color w:val="000000" w:themeColor="text1"/>
                <w:szCs w:val="21"/>
              </w:rPr>
            </w:pPr>
          </w:p>
        </w:tc>
        <w:tc>
          <w:tcPr>
            <w:tcW w:w="923" w:type="pct"/>
            <w:vMerge/>
            <w:vAlign w:val="center"/>
          </w:tcPr>
          <w:p w14:paraId="5D7C4609" w14:textId="77777777" w:rsidR="00294211" w:rsidRPr="00DA3485" w:rsidRDefault="00294211" w:rsidP="005819F6">
            <w:pPr>
              <w:adjustRightInd w:val="0"/>
              <w:snapToGrid w:val="0"/>
              <w:jc w:val="center"/>
              <w:rPr>
                <w:color w:val="000000" w:themeColor="text1"/>
                <w:szCs w:val="21"/>
              </w:rPr>
            </w:pPr>
          </w:p>
        </w:tc>
        <w:tc>
          <w:tcPr>
            <w:tcW w:w="1183" w:type="pct"/>
            <w:gridSpan w:val="2"/>
            <w:vAlign w:val="center"/>
          </w:tcPr>
          <w:p w14:paraId="0397B8DD" w14:textId="6402E38D" w:rsidR="00294211" w:rsidRPr="00DA3485" w:rsidRDefault="00294211" w:rsidP="005819F6">
            <w:pPr>
              <w:adjustRightInd w:val="0"/>
              <w:snapToGrid w:val="0"/>
              <w:jc w:val="center"/>
              <w:rPr>
                <w:color w:val="000000" w:themeColor="text1"/>
                <w:szCs w:val="21"/>
              </w:rPr>
            </w:pPr>
            <w:r w:rsidRPr="00DA3485">
              <w:rPr>
                <w:rStyle w:val="afff1"/>
                <w:color w:val="000000" w:themeColor="text1"/>
              </w:rPr>
              <w:t>SO</w:t>
            </w:r>
            <w:r w:rsidRPr="00DA3485">
              <w:rPr>
                <w:rStyle w:val="afff1"/>
                <w:color w:val="000000" w:themeColor="text1"/>
                <w:vertAlign w:val="subscript"/>
              </w:rPr>
              <w:t>2</w:t>
            </w:r>
          </w:p>
        </w:tc>
        <w:tc>
          <w:tcPr>
            <w:tcW w:w="784" w:type="pct"/>
            <w:vMerge/>
            <w:vAlign w:val="center"/>
          </w:tcPr>
          <w:p w14:paraId="6E9BB7D8" w14:textId="77777777" w:rsidR="00294211" w:rsidRPr="00DA3485" w:rsidRDefault="00294211" w:rsidP="005819F6">
            <w:pPr>
              <w:adjustRightInd w:val="0"/>
              <w:snapToGrid w:val="0"/>
              <w:jc w:val="center"/>
              <w:rPr>
                <w:color w:val="000000" w:themeColor="text1"/>
                <w:kern w:val="0"/>
                <w:szCs w:val="21"/>
              </w:rPr>
            </w:pPr>
          </w:p>
        </w:tc>
        <w:tc>
          <w:tcPr>
            <w:tcW w:w="1228" w:type="pct"/>
            <w:vMerge/>
            <w:vAlign w:val="center"/>
          </w:tcPr>
          <w:p w14:paraId="66E8D732" w14:textId="77777777" w:rsidR="00294211" w:rsidRPr="00DA3485" w:rsidRDefault="00294211" w:rsidP="005819F6">
            <w:pPr>
              <w:adjustRightInd w:val="0"/>
              <w:snapToGrid w:val="0"/>
              <w:jc w:val="center"/>
              <w:rPr>
                <w:color w:val="000000" w:themeColor="text1"/>
                <w:szCs w:val="21"/>
              </w:rPr>
            </w:pPr>
          </w:p>
        </w:tc>
      </w:tr>
      <w:tr w:rsidR="00294211" w:rsidRPr="00DA3485" w14:paraId="515A5283" w14:textId="77777777" w:rsidTr="005D0C3F">
        <w:trPr>
          <w:trHeight w:val="272"/>
          <w:jc w:val="center"/>
        </w:trPr>
        <w:tc>
          <w:tcPr>
            <w:tcW w:w="882" w:type="pct"/>
            <w:vMerge/>
            <w:vAlign w:val="center"/>
          </w:tcPr>
          <w:p w14:paraId="17A18A46" w14:textId="77777777" w:rsidR="00294211" w:rsidRPr="00DA3485" w:rsidRDefault="00294211" w:rsidP="005819F6">
            <w:pPr>
              <w:adjustRightInd w:val="0"/>
              <w:snapToGrid w:val="0"/>
              <w:jc w:val="center"/>
              <w:rPr>
                <w:color w:val="000000" w:themeColor="text1"/>
                <w:szCs w:val="21"/>
              </w:rPr>
            </w:pPr>
          </w:p>
        </w:tc>
        <w:tc>
          <w:tcPr>
            <w:tcW w:w="923" w:type="pct"/>
            <w:vMerge/>
            <w:vAlign w:val="center"/>
          </w:tcPr>
          <w:p w14:paraId="2B42590D" w14:textId="77777777" w:rsidR="00294211" w:rsidRPr="00DA3485" w:rsidRDefault="00294211" w:rsidP="005819F6">
            <w:pPr>
              <w:adjustRightInd w:val="0"/>
              <w:snapToGrid w:val="0"/>
              <w:jc w:val="center"/>
              <w:rPr>
                <w:color w:val="000000" w:themeColor="text1"/>
                <w:szCs w:val="21"/>
              </w:rPr>
            </w:pPr>
          </w:p>
        </w:tc>
        <w:tc>
          <w:tcPr>
            <w:tcW w:w="1183" w:type="pct"/>
            <w:gridSpan w:val="2"/>
            <w:vAlign w:val="center"/>
          </w:tcPr>
          <w:p w14:paraId="2B5F155A" w14:textId="5DE07701" w:rsidR="00294211" w:rsidRPr="00DA3485" w:rsidRDefault="00294211" w:rsidP="005819F6">
            <w:pPr>
              <w:adjustRightInd w:val="0"/>
              <w:snapToGrid w:val="0"/>
              <w:jc w:val="center"/>
              <w:rPr>
                <w:color w:val="000000" w:themeColor="text1"/>
                <w:szCs w:val="21"/>
              </w:rPr>
            </w:pPr>
            <w:r w:rsidRPr="00DA3485">
              <w:rPr>
                <w:rStyle w:val="afff1"/>
                <w:color w:val="000000" w:themeColor="text1"/>
              </w:rPr>
              <w:t>NOx</w:t>
            </w:r>
          </w:p>
        </w:tc>
        <w:tc>
          <w:tcPr>
            <w:tcW w:w="784" w:type="pct"/>
            <w:vMerge/>
            <w:vAlign w:val="center"/>
          </w:tcPr>
          <w:p w14:paraId="79C2D810" w14:textId="77777777" w:rsidR="00294211" w:rsidRPr="00DA3485" w:rsidRDefault="00294211" w:rsidP="005819F6">
            <w:pPr>
              <w:adjustRightInd w:val="0"/>
              <w:snapToGrid w:val="0"/>
              <w:jc w:val="center"/>
              <w:rPr>
                <w:color w:val="000000" w:themeColor="text1"/>
                <w:kern w:val="0"/>
                <w:szCs w:val="21"/>
              </w:rPr>
            </w:pPr>
          </w:p>
        </w:tc>
        <w:tc>
          <w:tcPr>
            <w:tcW w:w="1228" w:type="pct"/>
            <w:vMerge/>
            <w:vAlign w:val="center"/>
          </w:tcPr>
          <w:p w14:paraId="42E7CAC2" w14:textId="77777777" w:rsidR="00294211" w:rsidRPr="00DA3485" w:rsidRDefault="00294211" w:rsidP="005819F6">
            <w:pPr>
              <w:adjustRightInd w:val="0"/>
              <w:snapToGrid w:val="0"/>
              <w:jc w:val="center"/>
              <w:rPr>
                <w:color w:val="000000" w:themeColor="text1"/>
                <w:szCs w:val="21"/>
              </w:rPr>
            </w:pPr>
          </w:p>
        </w:tc>
      </w:tr>
      <w:tr w:rsidR="00A24853" w:rsidRPr="00DA3485" w14:paraId="754DEC87" w14:textId="77777777" w:rsidTr="005D0C3F">
        <w:trPr>
          <w:jc w:val="center"/>
        </w:trPr>
        <w:tc>
          <w:tcPr>
            <w:tcW w:w="882" w:type="pct"/>
            <w:vMerge/>
            <w:vAlign w:val="center"/>
          </w:tcPr>
          <w:p w14:paraId="080CDA64" w14:textId="76A77FF9" w:rsidR="00A24853" w:rsidRPr="00DA3485" w:rsidRDefault="00A24853" w:rsidP="00434215">
            <w:pPr>
              <w:adjustRightInd w:val="0"/>
              <w:snapToGrid w:val="0"/>
              <w:jc w:val="center"/>
              <w:rPr>
                <w:color w:val="000000" w:themeColor="text1"/>
                <w:szCs w:val="21"/>
              </w:rPr>
            </w:pPr>
          </w:p>
        </w:tc>
        <w:tc>
          <w:tcPr>
            <w:tcW w:w="923" w:type="pct"/>
            <w:vAlign w:val="center"/>
          </w:tcPr>
          <w:p w14:paraId="7022F2CF" w14:textId="388874C3" w:rsidR="00A24853" w:rsidRPr="00DA3485" w:rsidRDefault="00A24853" w:rsidP="00434215">
            <w:pPr>
              <w:adjustRightInd w:val="0"/>
              <w:snapToGrid w:val="0"/>
              <w:jc w:val="center"/>
              <w:rPr>
                <w:color w:val="000000" w:themeColor="text1"/>
                <w:szCs w:val="21"/>
              </w:rPr>
            </w:pPr>
            <w:r w:rsidRPr="00DA3485">
              <w:rPr>
                <w:color w:val="000000" w:themeColor="text1"/>
                <w:szCs w:val="21"/>
              </w:rPr>
              <w:t>DA002</w:t>
            </w:r>
          </w:p>
        </w:tc>
        <w:tc>
          <w:tcPr>
            <w:tcW w:w="1183" w:type="pct"/>
            <w:gridSpan w:val="2"/>
            <w:vAlign w:val="center"/>
          </w:tcPr>
          <w:p w14:paraId="07C9F028" w14:textId="4A3F4F56" w:rsidR="00A24853" w:rsidRPr="00DA3485" w:rsidRDefault="00A24853" w:rsidP="00CD2A5F">
            <w:pPr>
              <w:adjustRightInd w:val="0"/>
              <w:snapToGrid w:val="0"/>
              <w:jc w:val="center"/>
              <w:rPr>
                <w:color w:val="000000" w:themeColor="text1"/>
                <w:szCs w:val="21"/>
              </w:rPr>
            </w:pPr>
            <w:r w:rsidRPr="00DA3485">
              <w:rPr>
                <w:color w:val="000000" w:themeColor="text1"/>
                <w:szCs w:val="21"/>
              </w:rPr>
              <w:t>颗粒物</w:t>
            </w:r>
          </w:p>
        </w:tc>
        <w:tc>
          <w:tcPr>
            <w:tcW w:w="784" w:type="pct"/>
            <w:vAlign w:val="center"/>
          </w:tcPr>
          <w:p w14:paraId="690ED2DF" w14:textId="413493A5" w:rsidR="00A24853" w:rsidRPr="00DA3485" w:rsidRDefault="00A24853" w:rsidP="00434215">
            <w:pPr>
              <w:adjustRightInd w:val="0"/>
              <w:snapToGrid w:val="0"/>
              <w:jc w:val="center"/>
              <w:rPr>
                <w:color w:val="000000" w:themeColor="text1"/>
                <w:szCs w:val="21"/>
              </w:rPr>
            </w:pPr>
            <w:r w:rsidRPr="00DA3485">
              <w:rPr>
                <w:rFonts w:hint="eastAsia"/>
                <w:color w:val="000000" w:themeColor="text1"/>
                <w:szCs w:val="21"/>
              </w:rPr>
              <w:t>布袋除尘器</w:t>
            </w:r>
          </w:p>
        </w:tc>
        <w:tc>
          <w:tcPr>
            <w:tcW w:w="1228" w:type="pct"/>
            <w:vAlign w:val="center"/>
          </w:tcPr>
          <w:p w14:paraId="78BC9285" w14:textId="7E532333" w:rsidR="00A24853" w:rsidRPr="00DA3485" w:rsidRDefault="00A24853" w:rsidP="00434215">
            <w:pPr>
              <w:adjustRightInd w:val="0"/>
              <w:snapToGrid w:val="0"/>
              <w:jc w:val="center"/>
              <w:rPr>
                <w:bCs/>
                <w:color w:val="000000" w:themeColor="text1"/>
                <w:szCs w:val="21"/>
              </w:rPr>
            </w:pP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p>
        </w:tc>
      </w:tr>
      <w:tr w:rsidR="001B346D" w:rsidRPr="00DA3485" w14:paraId="2D07F626" w14:textId="77777777" w:rsidTr="005D0C3F">
        <w:trPr>
          <w:jc w:val="center"/>
        </w:trPr>
        <w:tc>
          <w:tcPr>
            <w:tcW w:w="882" w:type="pct"/>
            <w:vMerge/>
            <w:vAlign w:val="center"/>
          </w:tcPr>
          <w:p w14:paraId="707E6A42" w14:textId="77777777" w:rsidR="001B346D" w:rsidRPr="00DA3485" w:rsidRDefault="001B346D" w:rsidP="005D0C3F">
            <w:pPr>
              <w:adjustRightInd w:val="0"/>
              <w:snapToGrid w:val="0"/>
              <w:jc w:val="center"/>
              <w:rPr>
                <w:color w:val="000000" w:themeColor="text1"/>
                <w:szCs w:val="21"/>
              </w:rPr>
            </w:pPr>
          </w:p>
        </w:tc>
        <w:tc>
          <w:tcPr>
            <w:tcW w:w="923" w:type="pct"/>
            <w:vMerge w:val="restart"/>
            <w:vAlign w:val="center"/>
          </w:tcPr>
          <w:p w14:paraId="3CBF66EE" w14:textId="6C17AFCA" w:rsidR="001B346D" w:rsidRPr="00DA3485" w:rsidRDefault="001B346D" w:rsidP="005D0C3F">
            <w:pPr>
              <w:adjustRightInd w:val="0"/>
              <w:snapToGrid w:val="0"/>
              <w:jc w:val="center"/>
              <w:rPr>
                <w:color w:val="000000" w:themeColor="text1"/>
                <w:szCs w:val="21"/>
              </w:rPr>
            </w:pPr>
            <w:r w:rsidRPr="00DA3485">
              <w:rPr>
                <w:color w:val="000000" w:themeColor="text1"/>
                <w:szCs w:val="21"/>
              </w:rPr>
              <w:t>无组织排放</w:t>
            </w:r>
          </w:p>
        </w:tc>
        <w:tc>
          <w:tcPr>
            <w:tcW w:w="393" w:type="pct"/>
            <w:vMerge w:val="restart"/>
            <w:vAlign w:val="center"/>
          </w:tcPr>
          <w:p w14:paraId="1AE1F1F5" w14:textId="372B1D6D" w:rsidR="001B346D" w:rsidRPr="00DA3485" w:rsidRDefault="001B346D" w:rsidP="005D0C3F">
            <w:pPr>
              <w:adjustRightInd w:val="0"/>
              <w:snapToGrid w:val="0"/>
              <w:jc w:val="center"/>
              <w:rPr>
                <w:color w:val="000000" w:themeColor="text1"/>
                <w:szCs w:val="21"/>
              </w:rPr>
            </w:pPr>
            <w:r w:rsidRPr="00DA3485">
              <w:rPr>
                <w:color w:val="000000" w:themeColor="text1"/>
                <w:szCs w:val="21"/>
              </w:rPr>
              <w:t>厂界</w:t>
            </w:r>
          </w:p>
        </w:tc>
        <w:tc>
          <w:tcPr>
            <w:tcW w:w="790" w:type="pct"/>
            <w:vAlign w:val="center"/>
          </w:tcPr>
          <w:p w14:paraId="15DC832B" w14:textId="7F6C695B" w:rsidR="001B346D" w:rsidRPr="00DA3485" w:rsidRDefault="001B346D" w:rsidP="005D0C3F">
            <w:pPr>
              <w:adjustRightInd w:val="0"/>
              <w:snapToGrid w:val="0"/>
              <w:jc w:val="center"/>
              <w:rPr>
                <w:color w:val="000000" w:themeColor="text1"/>
                <w:szCs w:val="21"/>
              </w:rPr>
            </w:pPr>
            <w:r w:rsidRPr="00DA3485">
              <w:rPr>
                <w:color w:val="000000" w:themeColor="text1"/>
                <w:szCs w:val="21"/>
              </w:rPr>
              <w:t>非甲烷总烃</w:t>
            </w:r>
          </w:p>
        </w:tc>
        <w:tc>
          <w:tcPr>
            <w:tcW w:w="784" w:type="pct"/>
            <w:vMerge w:val="restart"/>
            <w:vAlign w:val="center"/>
          </w:tcPr>
          <w:p w14:paraId="47A0BFC5" w14:textId="296A8B5D" w:rsidR="001B346D" w:rsidRPr="00DA3485" w:rsidRDefault="001B346D" w:rsidP="005D0C3F">
            <w:pPr>
              <w:adjustRightInd w:val="0"/>
              <w:snapToGrid w:val="0"/>
              <w:jc w:val="center"/>
              <w:rPr>
                <w:color w:val="000000" w:themeColor="text1"/>
                <w:szCs w:val="21"/>
              </w:rPr>
            </w:pPr>
            <w:r w:rsidRPr="00DA3485">
              <w:rPr>
                <w:color w:val="000000" w:themeColor="text1"/>
                <w:szCs w:val="21"/>
              </w:rPr>
              <w:t>加强通风</w:t>
            </w:r>
          </w:p>
        </w:tc>
        <w:tc>
          <w:tcPr>
            <w:tcW w:w="1228" w:type="pct"/>
            <w:vMerge w:val="restart"/>
            <w:vAlign w:val="center"/>
          </w:tcPr>
          <w:p w14:paraId="7CE9B66A" w14:textId="701DEBA3" w:rsidR="001B346D" w:rsidRPr="00DA3485" w:rsidRDefault="001B346D" w:rsidP="005D0C3F">
            <w:pPr>
              <w:adjustRightInd w:val="0"/>
              <w:snapToGrid w:val="0"/>
              <w:jc w:val="center"/>
              <w:rPr>
                <w:color w:val="000000" w:themeColor="text1"/>
                <w:szCs w:val="21"/>
              </w:rPr>
            </w:pP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p>
        </w:tc>
      </w:tr>
      <w:tr w:rsidR="001B346D" w:rsidRPr="00DA3485" w14:paraId="15866219" w14:textId="77777777" w:rsidTr="005D0C3F">
        <w:trPr>
          <w:jc w:val="center"/>
        </w:trPr>
        <w:tc>
          <w:tcPr>
            <w:tcW w:w="882" w:type="pct"/>
            <w:vMerge/>
            <w:vAlign w:val="center"/>
          </w:tcPr>
          <w:p w14:paraId="5036C749" w14:textId="77777777" w:rsidR="001B346D" w:rsidRPr="00DA3485" w:rsidRDefault="001B346D" w:rsidP="005D0C3F">
            <w:pPr>
              <w:adjustRightInd w:val="0"/>
              <w:snapToGrid w:val="0"/>
              <w:jc w:val="center"/>
              <w:rPr>
                <w:color w:val="000000" w:themeColor="text1"/>
                <w:szCs w:val="21"/>
              </w:rPr>
            </w:pPr>
          </w:p>
        </w:tc>
        <w:tc>
          <w:tcPr>
            <w:tcW w:w="923" w:type="pct"/>
            <w:vMerge/>
            <w:vAlign w:val="center"/>
          </w:tcPr>
          <w:p w14:paraId="60881BBA" w14:textId="77777777" w:rsidR="001B346D" w:rsidRPr="00DA3485" w:rsidRDefault="001B346D" w:rsidP="005D0C3F">
            <w:pPr>
              <w:adjustRightInd w:val="0"/>
              <w:snapToGrid w:val="0"/>
              <w:jc w:val="center"/>
              <w:rPr>
                <w:color w:val="000000" w:themeColor="text1"/>
                <w:szCs w:val="21"/>
              </w:rPr>
            </w:pPr>
          </w:p>
        </w:tc>
        <w:tc>
          <w:tcPr>
            <w:tcW w:w="393" w:type="pct"/>
            <w:vMerge/>
            <w:vAlign w:val="center"/>
          </w:tcPr>
          <w:p w14:paraId="609C9119" w14:textId="77777777" w:rsidR="001B346D" w:rsidRPr="00DA3485" w:rsidRDefault="001B346D" w:rsidP="005D0C3F">
            <w:pPr>
              <w:adjustRightInd w:val="0"/>
              <w:snapToGrid w:val="0"/>
              <w:jc w:val="center"/>
              <w:rPr>
                <w:color w:val="000000" w:themeColor="text1"/>
                <w:szCs w:val="21"/>
              </w:rPr>
            </w:pPr>
          </w:p>
        </w:tc>
        <w:tc>
          <w:tcPr>
            <w:tcW w:w="790" w:type="pct"/>
            <w:vAlign w:val="center"/>
          </w:tcPr>
          <w:p w14:paraId="717766D0" w14:textId="41B191CE" w:rsidR="001B346D" w:rsidRPr="00DA3485" w:rsidRDefault="001B346D" w:rsidP="005D0C3F">
            <w:pPr>
              <w:adjustRightInd w:val="0"/>
              <w:snapToGrid w:val="0"/>
              <w:jc w:val="center"/>
              <w:rPr>
                <w:color w:val="000000" w:themeColor="text1"/>
                <w:szCs w:val="21"/>
              </w:rPr>
            </w:pPr>
            <w:r w:rsidRPr="00DA3485">
              <w:rPr>
                <w:rFonts w:hint="eastAsia"/>
                <w:color w:val="000000" w:themeColor="text1"/>
                <w:szCs w:val="21"/>
              </w:rPr>
              <w:t>乙醇</w:t>
            </w:r>
          </w:p>
        </w:tc>
        <w:tc>
          <w:tcPr>
            <w:tcW w:w="784" w:type="pct"/>
            <w:vMerge/>
            <w:vAlign w:val="center"/>
          </w:tcPr>
          <w:p w14:paraId="0CB027A3" w14:textId="77777777" w:rsidR="001B346D" w:rsidRPr="00DA3485" w:rsidRDefault="001B346D" w:rsidP="005D0C3F">
            <w:pPr>
              <w:adjustRightInd w:val="0"/>
              <w:snapToGrid w:val="0"/>
              <w:jc w:val="center"/>
              <w:rPr>
                <w:color w:val="000000" w:themeColor="text1"/>
                <w:szCs w:val="21"/>
              </w:rPr>
            </w:pPr>
          </w:p>
        </w:tc>
        <w:tc>
          <w:tcPr>
            <w:tcW w:w="1228" w:type="pct"/>
            <w:vMerge/>
            <w:vAlign w:val="center"/>
          </w:tcPr>
          <w:p w14:paraId="5CED453F" w14:textId="77777777" w:rsidR="001B346D" w:rsidRPr="00DA3485" w:rsidRDefault="001B346D" w:rsidP="005D0C3F">
            <w:pPr>
              <w:adjustRightInd w:val="0"/>
              <w:snapToGrid w:val="0"/>
              <w:jc w:val="center"/>
              <w:rPr>
                <w:color w:val="000000" w:themeColor="text1"/>
                <w:szCs w:val="21"/>
              </w:rPr>
            </w:pPr>
          </w:p>
        </w:tc>
      </w:tr>
      <w:tr w:rsidR="001B346D" w:rsidRPr="00DA3485" w14:paraId="103455FE" w14:textId="77777777" w:rsidTr="005D0C3F">
        <w:trPr>
          <w:jc w:val="center"/>
        </w:trPr>
        <w:tc>
          <w:tcPr>
            <w:tcW w:w="882" w:type="pct"/>
            <w:vMerge/>
            <w:vAlign w:val="center"/>
          </w:tcPr>
          <w:p w14:paraId="42C6F13F" w14:textId="77777777" w:rsidR="001B346D" w:rsidRPr="00DA3485" w:rsidRDefault="001B346D" w:rsidP="005D0C3F">
            <w:pPr>
              <w:adjustRightInd w:val="0"/>
              <w:snapToGrid w:val="0"/>
              <w:jc w:val="center"/>
              <w:rPr>
                <w:color w:val="000000" w:themeColor="text1"/>
                <w:szCs w:val="21"/>
              </w:rPr>
            </w:pPr>
          </w:p>
        </w:tc>
        <w:tc>
          <w:tcPr>
            <w:tcW w:w="923" w:type="pct"/>
            <w:vMerge/>
            <w:vAlign w:val="center"/>
          </w:tcPr>
          <w:p w14:paraId="6521CE48" w14:textId="77777777" w:rsidR="001B346D" w:rsidRPr="00DA3485" w:rsidRDefault="001B346D" w:rsidP="005D0C3F">
            <w:pPr>
              <w:adjustRightInd w:val="0"/>
              <w:snapToGrid w:val="0"/>
              <w:jc w:val="center"/>
              <w:rPr>
                <w:color w:val="000000" w:themeColor="text1"/>
                <w:szCs w:val="21"/>
              </w:rPr>
            </w:pPr>
          </w:p>
        </w:tc>
        <w:tc>
          <w:tcPr>
            <w:tcW w:w="393" w:type="pct"/>
            <w:vMerge/>
            <w:vAlign w:val="center"/>
          </w:tcPr>
          <w:p w14:paraId="5CF39C89" w14:textId="77777777" w:rsidR="001B346D" w:rsidRPr="00DA3485" w:rsidRDefault="001B346D" w:rsidP="005D0C3F">
            <w:pPr>
              <w:adjustRightInd w:val="0"/>
              <w:snapToGrid w:val="0"/>
              <w:jc w:val="center"/>
              <w:rPr>
                <w:color w:val="000000" w:themeColor="text1"/>
                <w:szCs w:val="21"/>
              </w:rPr>
            </w:pPr>
          </w:p>
        </w:tc>
        <w:tc>
          <w:tcPr>
            <w:tcW w:w="790" w:type="pct"/>
            <w:vAlign w:val="center"/>
          </w:tcPr>
          <w:p w14:paraId="08C921B1" w14:textId="3874855A" w:rsidR="001B346D" w:rsidRPr="00DA3485" w:rsidRDefault="001B346D" w:rsidP="005D0C3F">
            <w:pPr>
              <w:adjustRightInd w:val="0"/>
              <w:snapToGrid w:val="0"/>
              <w:jc w:val="center"/>
              <w:rPr>
                <w:color w:val="000000" w:themeColor="text1"/>
                <w:szCs w:val="21"/>
              </w:rPr>
            </w:pPr>
            <w:r w:rsidRPr="00DA3485">
              <w:rPr>
                <w:rFonts w:hint="eastAsia"/>
                <w:color w:val="000000" w:themeColor="text1"/>
                <w:szCs w:val="21"/>
              </w:rPr>
              <w:t>颗粒物</w:t>
            </w:r>
          </w:p>
        </w:tc>
        <w:tc>
          <w:tcPr>
            <w:tcW w:w="784" w:type="pct"/>
            <w:vMerge/>
            <w:vAlign w:val="center"/>
          </w:tcPr>
          <w:p w14:paraId="271E48B0" w14:textId="77777777" w:rsidR="001B346D" w:rsidRPr="00DA3485" w:rsidRDefault="001B346D" w:rsidP="005D0C3F">
            <w:pPr>
              <w:adjustRightInd w:val="0"/>
              <w:snapToGrid w:val="0"/>
              <w:jc w:val="center"/>
              <w:rPr>
                <w:color w:val="000000" w:themeColor="text1"/>
                <w:szCs w:val="21"/>
              </w:rPr>
            </w:pPr>
          </w:p>
        </w:tc>
        <w:tc>
          <w:tcPr>
            <w:tcW w:w="1228" w:type="pct"/>
            <w:vMerge/>
            <w:vAlign w:val="center"/>
          </w:tcPr>
          <w:p w14:paraId="4FD7430E" w14:textId="77777777" w:rsidR="001B346D" w:rsidRPr="00DA3485" w:rsidRDefault="001B346D" w:rsidP="005D0C3F">
            <w:pPr>
              <w:adjustRightInd w:val="0"/>
              <w:snapToGrid w:val="0"/>
              <w:jc w:val="center"/>
              <w:rPr>
                <w:color w:val="000000" w:themeColor="text1"/>
                <w:szCs w:val="21"/>
              </w:rPr>
            </w:pPr>
          </w:p>
        </w:tc>
      </w:tr>
      <w:tr w:rsidR="00A24853" w:rsidRPr="00DA3485" w14:paraId="4624FB3F" w14:textId="77777777" w:rsidTr="005D0C3F">
        <w:trPr>
          <w:jc w:val="center"/>
        </w:trPr>
        <w:tc>
          <w:tcPr>
            <w:tcW w:w="882" w:type="pct"/>
            <w:vMerge/>
            <w:vAlign w:val="center"/>
          </w:tcPr>
          <w:p w14:paraId="53677839" w14:textId="77777777" w:rsidR="00A24853" w:rsidRPr="00DA3485" w:rsidRDefault="00A24853" w:rsidP="00434215">
            <w:pPr>
              <w:adjustRightInd w:val="0"/>
              <w:snapToGrid w:val="0"/>
              <w:jc w:val="center"/>
              <w:rPr>
                <w:color w:val="000000" w:themeColor="text1"/>
                <w:szCs w:val="21"/>
              </w:rPr>
            </w:pPr>
          </w:p>
        </w:tc>
        <w:tc>
          <w:tcPr>
            <w:tcW w:w="923" w:type="pct"/>
            <w:vMerge/>
            <w:vAlign w:val="center"/>
          </w:tcPr>
          <w:p w14:paraId="437BFF3E" w14:textId="77777777" w:rsidR="00A24853" w:rsidRPr="00DA3485" w:rsidRDefault="00A24853" w:rsidP="00434215">
            <w:pPr>
              <w:adjustRightInd w:val="0"/>
              <w:snapToGrid w:val="0"/>
              <w:jc w:val="center"/>
              <w:rPr>
                <w:color w:val="000000" w:themeColor="text1"/>
                <w:szCs w:val="21"/>
              </w:rPr>
            </w:pPr>
          </w:p>
        </w:tc>
        <w:tc>
          <w:tcPr>
            <w:tcW w:w="393" w:type="pct"/>
            <w:vAlign w:val="center"/>
          </w:tcPr>
          <w:p w14:paraId="06FBD3E1" w14:textId="7B868375" w:rsidR="00A24853" w:rsidRPr="00DA3485" w:rsidRDefault="00A24853" w:rsidP="00434215">
            <w:pPr>
              <w:adjustRightInd w:val="0"/>
              <w:snapToGrid w:val="0"/>
              <w:jc w:val="center"/>
              <w:rPr>
                <w:color w:val="000000" w:themeColor="text1"/>
                <w:szCs w:val="21"/>
              </w:rPr>
            </w:pPr>
            <w:r w:rsidRPr="00DA3485">
              <w:rPr>
                <w:color w:val="000000" w:themeColor="text1"/>
                <w:szCs w:val="21"/>
              </w:rPr>
              <w:t>厂区内</w:t>
            </w:r>
          </w:p>
        </w:tc>
        <w:tc>
          <w:tcPr>
            <w:tcW w:w="790" w:type="pct"/>
            <w:vAlign w:val="center"/>
          </w:tcPr>
          <w:p w14:paraId="05FC16DD" w14:textId="7AA197CF" w:rsidR="00A24853" w:rsidRPr="00DA3485" w:rsidRDefault="00A24853" w:rsidP="00434215">
            <w:pPr>
              <w:adjustRightInd w:val="0"/>
              <w:snapToGrid w:val="0"/>
              <w:jc w:val="center"/>
              <w:rPr>
                <w:color w:val="000000" w:themeColor="text1"/>
                <w:szCs w:val="21"/>
              </w:rPr>
            </w:pPr>
            <w:r w:rsidRPr="00DA3485">
              <w:rPr>
                <w:color w:val="000000" w:themeColor="text1"/>
                <w:szCs w:val="21"/>
              </w:rPr>
              <w:t>非甲烷总烃</w:t>
            </w:r>
          </w:p>
        </w:tc>
        <w:tc>
          <w:tcPr>
            <w:tcW w:w="784" w:type="pct"/>
            <w:vAlign w:val="center"/>
          </w:tcPr>
          <w:p w14:paraId="3305D1A3" w14:textId="3BB09335" w:rsidR="00A24853" w:rsidRPr="00DA3485" w:rsidRDefault="00A24853" w:rsidP="00434215">
            <w:pPr>
              <w:adjustRightInd w:val="0"/>
              <w:snapToGrid w:val="0"/>
              <w:jc w:val="center"/>
              <w:rPr>
                <w:color w:val="000000" w:themeColor="text1"/>
                <w:szCs w:val="21"/>
              </w:rPr>
            </w:pPr>
            <w:r w:rsidRPr="00DA3485">
              <w:rPr>
                <w:color w:val="000000" w:themeColor="text1"/>
                <w:szCs w:val="21"/>
              </w:rPr>
              <w:t>/</w:t>
            </w:r>
          </w:p>
        </w:tc>
        <w:tc>
          <w:tcPr>
            <w:tcW w:w="1228" w:type="pct"/>
            <w:vAlign w:val="center"/>
          </w:tcPr>
          <w:p w14:paraId="01481A48" w14:textId="4E9E9FAE" w:rsidR="00A24853" w:rsidRPr="00DA3485" w:rsidRDefault="00A24853" w:rsidP="00434215">
            <w:pPr>
              <w:adjustRightInd w:val="0"/>
              <w:snapToGrid w:val="0"/>
              <w:jc w:val="center"/>
              <w:rPr>
                <w:color w:val="000000" w:themeColor="text1"/>
                <w:szCs w:val="21"/>
              </w:rPr>
            </w:pPr>
            <w:r w:rsidRPr="00DA3485">
              <w:rPr>
                <w:color w:val="000000" w:themeColor="text1"/>
                <w:szCs w:val="21"/>
              </w:rPr>
              <w:t>《大气污染物综合排放标准》（</w:t>
            </w:r>
            <w:r w:rsidRPr="00DA3485">
              <w:rPr>
                <w:color w:val="000000" w:themeColor="text1"/>
                <w:szCs w:val="21"/>
              </w:rPr>
              <w:t>DB32/4041-2021</w:t>
            </w:r>
            <w:r w:rsidRPr="00DA3485">
              <w:rPr>
                <w:color w:val="000000" w:themeColor="text1"/>
                <w:szCs w:val="21"/>
              </w:rPr>
              <w:t>）</w:t>
            </w:r>
          </w:p>
        </w:tc>
      </w:tr>
      <w:tr w:rsidR="00BD1116" w:rsidRPr="00DA3485" w14:paraId="477841E7" w14:textId="77777777" w:rsidTr="005D0C3F">
        <w:trPr>
          <w:jc w:val="center"/>
        </w:trPr>
        <w:tc>
          <w:tcPr>
            <w:tcW w:w="882" w:type="pct"/>
            <w:vAlign w:val="center"/>
          </w:tcPr>
          <w:p w14:paraId="4B27E626" w14:textId="77777777" w:rsidR="00BD1116" w:rsidRPr="00DA3485" w:rsidRDefault="00BD1116" w:rsidP="00434215">
            <w:pPr>
              <w:adjustRightInd w:val="0"/>
              <w:snapToGrid w:val="0"/>
              <w:jc w:val="center"/>
              <w:rPr>
                <w:color w:val="000000" w:themeColor="text1"/>
                <w:szCs w:val="21"/>
              </w:rPr>
            </w:pPr>
            <w:r w:rsidRPr="00DA3485">
              <w:rPr>
                <w:color w:val="000000" w:themeColor="text1"/>
                <w:szCs w:val="21"/>
              </w:rPr>
              <w:t>地表水环境</w:t>
            </w:r>
          </w:p>
        </w:tc>
        <w:tc>
          <w:tcPr>
            <w:tcW w:w="923" w:type="pct"/>
            <w:vAlign w:val="center"/>
          </w:tcPr>
          <w:p w14:paraId="54B5117A" w14:textId="35689758" w:rsidR="00BD1116" w:rsidRPr="00DA3485" w:rsidRDefault="00294211" w:rsidP="00434215">
            <w:pPr>
              <w:adjustRightInd w:val="0"/>
              <w:snapToGrid w:val="0"/>
              <w:jc w:val="center"/>
              <w:rPr>
                <w:color w:val="000000" w:themeColor="text1"/>
                <w:szCs w:val="21"/>
              </w:rPr>
            </w:pPr>
            <w:r w:rsidRPr="00DA3485">
              <w:rPr>
                <w:rFonts w:hint="eastAsia"/>
                <w:color w:val="000000" w:themeColor="text1"/>
                <w:szCs w:val="21"/>
              </w:rPr>
              <w:t>冷凝水</w:t>
            </w:r>
          </w:p>
        </w:tc>
        <w:tc>
          <w:tcPr>
            <w:tcW w:w="1183" w:type="pct"/>
            <w:gridSpan w:val="2"/>
            <w:vAlign w:val="center"/>
          </w:tcPr>
          <w:p w14:paraId="73146A57" w14:textId="2AA62713" w:rsidR="00BD1116" w:rsidRPr="00DA3485" w:rsidRDefault="00294211" w:rsidP="00434215">
            <w:pPr>
              <w:adjustRightInd w:val="0"/>
              <w:snapToGrid w:val="0"/>
              <w:jc w:val="center"/>
              <w:rPr>
                <w:color w:val="000000" w:themeColor="text1"/>
                <w:szCs w:val="21"/>
              </w:rPr>
            </w:pPr>
            <w:r w:rsidRPr="00DA3485">
              <w:rPr>
                <w:rFonts w:hint="eastAsia"/>
                <w:color w:val="000000" w:themeColor="text1"/>
                <w:szCs w:val="21"/>
              </w:rPr>
              <w:t>COD</w:t>
            </w:r>
            <w:r w:rsidRPr="00DA3485">
              <w:rPr>
                <w:rFonts w:hint="eastAsia"/>
                <w:color w:val="000000" w:themeColor="text1"/>
                <w:szCs w:val="21"/>
              </w:rPr>
              <w:t>、</w:t>
            </w:r>
            <w:r w:rsidRPr="00DA3485">
              <w:rPr>
                <w:color w:val="000000" w:themeColor="text1"/>
                <w:szCs w:val="21"/>
              </w:rPr>
              <w:t>SS</w:t>
            </w:r>
          </w:p>
        </w:tc>
        <w:tc>
          <w:tcPr>
            <w:tcW w:w="784" w:type="pct"/>
            <w:vAlign w:val="center"/>
          </w:tcPr>
          <w:p w14:paraId="71407DB8" w14:textId="4335E037" w:rsidR="00BD1116" w:rsidRPr="00DA3485" w:rsidRDefault="00294211" w:rsidP="00051222">
            <w:pPr>
              <w:adjustRightInd w:val="0"/>
              <w:snapToGrid w:val="0"/>
              <w:jc w:val="center"/>
              <w:rPr>
                <w:color w:val="000000" w:themeColor="text1"/>
                <w:szCs w:val="21"/>
              </w:rPr>
            </w:pPr>
            <w:r w:rsidRPr="00DA3485">
              <w:rPr>
                <w:rFonts w:hint="eastAsia"/>
                <w:color w:val="000000" w:themeColor="text1"/>
                <w:szCs w:val="21"/>
              </w:rPr>
              <w:t>/</w:t>
            </w:r>
          </w:p>
        </w:tc>
        <w:tc>
          <w:tcPr>
            <w:tcW w:w="1228" w:type="pct"/>
            <w:vAlign w:val="center"/>
          </w:tcPr>
          <w:p w14:paraId="5223EE42" w14:textId="5055BA0A" w:rsidR="00BD1116" w:rsidRPr="00DA3485" w:rsidRDefault="00294211" w:rsidP="00051222">
            <w:pPr>
              <w:adjustRightInd w:val="0"/>
              <w:snapToGrid w:val="0"/>
              <w:jc w:val="center"/>
              <w:rPr>
                <w:color w:val="000000" w:themeColor="text1"/>
                <w:szCs w:val="21"/>
              </w:rPr>
            </w:pPr>
            <w:r w:rsidRPr="00DA3485">
              <w:rPr>
                <w:color w:val="000000" w:themeColor="text1"/>
                <w:szCs w:val="21"/>
              </w:rPr>
              <w:t>作为一级水冷装置补充用水</w:t>
            </w:r>
            <w:r w:rsidR="006C25E9" w:rsidRPr="00DA3485">
              <w:rPr>
                <w:rFonts w:hint="eastAsia"/>
                <w:color w:val="000000" w:themeColor="text1"/>
                <w:szCs w:val="21"/>
              </w:rPr>
              <w:t>,</w:t>
            </w:r>
            <w:r w:rsidR="006C25E9" w:rsidRPr="00DA3485">
              <w:rPr>
                <w:rFonts w:hint="eastAsia"/>
                <w:color w:val="000000" w:themeColor="text1"/>
                <w:szCs w:val="21"/>
              </w:rPr>
              <w:t>不外排</w:t>
            </w:r>
          </w:p>
        </w:tc>
      </w:tr>
      <w:tr w:rsidR="00554E9E" w:rsidRPr="00DA3485" w14:paraId="1D0EBECA" w14:textId="77777777" w:rsidTr="005D0C3F">
        <w:trPr>
          <w:jc w:val="center"/>
        </w:trPr>
        <w:tc>
          <w:tcPr>
            <w:tcW w:w="882" w:type="pct"/>
            <w:vAlign w:val="center"/>
          </w:tcPr>
          <w:p w14:paraId="6B851248" w14:textId="77777777" w:rsidR="00434215" w:rsidRPr="00DA3485" w:rsidRDefault="00434215" w:rsidP="00434215">
            <w:pPr>
              <w:adjustRightInd w:val="0"/>
              <w:snapToGrid w:val="0"/>
              <w:jc w:val="center"/>
              <w:rPr>
                <w:color w:val="000000" w:themeColor="text1"/>
                <w:szCs w:val="21"/>
              </w:rPr>
            </w:pPr>
            <w:r w:rsidRPr="00DA3485">
              <w:rPr>
                <w:color w:val="000000" w:themeColor="text1"/>
                <w:szCs w:val="21"/>
              </w:rPr>
              <w:t>声环境</w:t>
            </w:r>
          </w:p>
        </w:tc>
        <w:tc>
          <w:tcPr>
            <w:tcW w:w="923" w:type="pct"/>
            <w:vAlign w:val="center"/>
          </w:tcPr>
          <w:p w14:paraId="6B1B4C6A" w14:textId="4F990ED9" w:rsidR="00434215" w:rsidRPr="00DA3485" w:rsidRDefault="00434215" w:rsidP="00434215">
            <w:pPr>
              <w:adjustRightInd w:val="0"/>
              <w:snapToGrid w:val="0"/>
              <w:jc w:val="center"/>
              <w:rPr>
                <w:color w:val="000000" w:themeColor="text1"/>
                <w:szCs w:val="21"/>
              </w:rPr>
            </w:pPr>
            <w:r w:rsidRPr="00DA3485">
              <w:rPr>
                <w:color w:val="000000" w:themeColor="text1"/>
                <w:szCs w:val="21"/>
              </w:rPr>
              <w:t>设备噪声</w:t>
            </w:r>
          </w:p>
        </w:tc>
        <w:tc>
          <w:tcPr>
            <w:tcW w:w="1183" w:type="pct"/>
            <w:gridSpan w:val="2"/>
            <w:vAlign w:val="center"/>
          </w:tcPr>
          <w:p w14:paraId="114F6CE1" w14:textId="273B58E1" w:rsidR="00434215" w:rsidRPr="00DA3485" w:rsidRDefault="00434215" w:rsidP="00434215">
            <w:pPr>
              <w:adjustRightInd w:val="0"/>
              <w:snapToGrid w:val="0"/>
              <w:jc w:val="center"/>
              <w:rPr>
                <w:color w:val="000000" w:themeColor="text1"/>
                <w:szCs w:val="21"/>
              </w:rPr>
            </w:pPr>
            <w:r w:rsidRPr="00DA3485">
              <w:rPr>
                <w:color w:val="000000" w:themeColor="text1"/>
                <w:szCs w:val="21"/>
              </w:rPr>
              <w:t>Leq(A)</w:t>
            </w:r>
          </w:p>
        </w:tc>
        <w:tc>
          <w:tcPr>
            <w:tcW w:w="784" w:type="pct"/>
            <w:vAlign w:val="center"/>
          </w:tcPr>
          <w:p w14:paraId="2F10BCA5" w14:textId="62717124" w:rsidR="00434215" w:rsidRPr="00DA3485" w:rsidRDefault="00434215" w:rsidP="00434215">
            <w:pPr>
              <w:adjustRightInd w:val="0"/>
              <w:snapToGrid w:val="0"/>
              <w:jc w:val="center"/>
              <w:rPr>
                <w:color w:val="000000" w:themeColor="text1"/>
                <w:szCs w:val="21"/>
              </w:rPr>
            </w:pPr>
            <w:r w:rsidRPr="00DA3485">
              <w:rPr>
                <w:color w:val="000000" w:themeColor="text1"/>
                <w:szCs w:val="21"/>
              </w:rPr>
              <w:t>采取合理布局、选用低噪声设备、设备减振、厂房隔声，距离衰减、加强管理等</w:t>
            </w:r>
          </w:p>
        </w:tc>
        <w:tc>
          <w:tcPr>
            <w:tcW w:w="1228" w:type="pct"/>
            <w:vAlign w:val="center"/>
          </w:tcPr>
          <w:p w14:paraId="3021D5AB" w14:textId="519B1903" w:rsidR="00434215" w:rsidRPr="00DA3485" w:rsidRDefault="00306033" w:rsidP="00434215">
            <w:pPr>
              <w:adjustRightInd w:val="0"/>
              <w:snapToGrid w:val="0"/>
              <w:jc w:val="center"/>
              <w:rPr>
                <w:color w:val="000000" w:themeColor="text1"/>
                <w:szCs w:val="21"/>
              </w:rPr>
            </w:pPr>
            <w:r w:rsidRPr="00DA3485">
              <w:rPr>
                <w:color w:val="000000" w:themeColor="text1"/>
                <w:szCs w:val="21"/>
              </w:rPr>
              <w:t>厂界噪声执行《工业企业厂界环境噪声排放标准》（</w:t>
            </w:r>
            <w:r w:rsidRPr="00DA3485">
              <w:rPr>
                <w:color w:val="000000" w:themeColor="text1"/>
                <w:szCs w:val="21"/>
              </w:rPr>
              <w:t>GB12348-2008</w:t>
            </w:r>
            <w:r w:rsidRPr="00DA3485">
              <w:rPr>
                <w:color w:val="000000" w:themeColor="text1"/>
                <w:szCs w:val="21"/>
              </w:rPr>
              <w:t>）中</w:t>
            </w:r>
            <w:r w:rsidR="005819F6" w:rsidRPr="00DA3485">
              <w:rPr>
                <w:color w:val="000000" w:themeColor="text1"/>
                <w:szCs w:val="21"/>
              </w:rPr>
              <w:t>3</w:t>
            </w:r>
            <w:r w:rsidRPr="00DA3485">
              <w:rPr>
                <w:color w:val="000000" w:themeColor="text1"/>
                <w:szCs w:val="21"/>
              </w:rPr>
              <w:t>类标准</w:t>
            </w:r>
          </w:p>
        </w:tc>
      </w:tr>
      <w:tr w:rsidR="00554E9E" w:rsidRPr="00DA3485" w14:paraId="17821032" w14:textId="77777777" w:rsidTr="005D0C3F">
        <w:trPr>
          <w:jc w:val="center"/>
        </w:trPr>
        <w:tc>
          <w:tcPr>
            <w:tcW w:w="882" w:type="pct"/>
            <w:vAlign w:val="center"/>
          </w:tcPr>
          <w:p w14:paraId="59BA11AA" w14:textId="77777777" w:rsidR="00434215" w:rsidRPr="00DA3485" w:rsidRDefault="00434215" w:rsidP="00434215">
            <w:pPr>
              <w:adjustRightInd w:val="0"/>
              <w:snapToGrid w:val="0"/>
              <w:jc w:val="center"/>
              <w:rPr>
                <w:color w:val="000000" w:themeColor="text1"/>
                <w:szCs w:val="21"/>
              </w:rPr>
            </w:pPr>
            <w:r w:rsidRPr="00DA3485">
              <w:rPr>
                <w:color w:val="000000" w:themeColor="text1"/>
                <w:szCs w:val="21"/>
              </w:rPr>
              <w:t>电磁辐射</w:t>
            </w:r>
          </w:p>
        </w:tc>
        <w:tc>
          <w:tcPr>
            <w:tcW w:w="923" w:type="pct"/>
            <w:vAlign w:val="center"/>
          </w:tcPr>
          <w:p w14:paraId="52448F22" w14:textId="77777777" w:rsidR="00434215" w:rsidRPr="00DA3485" w:rsidRDefault="00434215" w:rsidP="00434215">
            <w:pPr>
              <w:adjustRightInd w:val="0"/>
              <w:snapToGrid w:val="0"/>
              <w:jc w:val="center"/>
              <w:rPr>
                <w:color w:val="000000" w:themeColor="text1"/>
                <w:szCs w:val="21"/>
              </w:rPr>
            </w:pPr>
            <w:r w:rsidRPr="00DA3485">
              <w:rPr>
                <w:color w:val="000000" w:themeColor="text1"/>
                <w:szCs w:val="21"/>
              </w:rPr>
              <w:t>/</w:t>
            </w:r>
          </w:p>
        </w:tc>
        <w:tc>
          <w:tcPr>
            <w:tcW w:w="1183" w:type="pct"/>
            <w:gridSpan w:val="2"/>
            <w:vAlign w:val="center"/>
          </w:tcPr>
          <w:p w14:paraId="2B33E62B" w14:textId="77777777" w:rsidR="00434215" w:rsidRPr="00DA3485" w:rsidRDefault="00434215" w:rsidP="00434215">
            <w:pPr>
              <w:adjustRightInd w:val="0"/>
              <w:snapToGrid w:val="0"/>
              <w:jc w:val="center"/>
              <w:rPr>
                <w:color w:val="000000" w:themeColor="text1"/>
                <w:szCs w:val="21"/>
              </w:rPr>
            </w:pPr>
            <w:r w:rsidRPr="00DA3485">
              <w:rPr>
                <w:color w:val="000000" w:themeColor="text1"/>
                <w:szCs w:val="21"/>
              </w:rPr>
              <w:t>/</w:t>
            </w:r>
          </w:p>
        </w:tc>
        <w:tc>
          <w:tcPr>
            <w:tcW w:w="784" w:type="pct"/>
            <w:vAlign w:val="center"/>
          </w:tcPr>
          <w:p w14:paraId="0111B8CC" w14:textId="77777777" w:rsidR="00434215" w:rsidRPr="00DA3485" w:rsidRDefault="00434215" w:rsidP="00434215">
            <w:pPr>
              <w:adjustRightInd w:val="0"/>
              <w:snapToGrid w:val="0"/>
              <w:jc w:val="center"/>
              <w:rPr>
                <w:color w:val="000000" w:themeColor="text1"/>
                <w:szCs w:val="21"/>
              </w:rPr>
            </w:pPr>
            <w:r w:rsidRPr="00DA3485">
              <w:rPr>
                <w:color w:val="000000" w:themeColor="text1"/>
                <w:szCs w:val="21"/>
              </w:rPr>
              <w:t>/</w:t>
            </w:r>
          </w:p>
        </w:tc>
        <w:tc>
          <w:tcPr>
            <w:tcW w:w="1228" w:type="pct"/>
            <w:vAlign w:val="center"/>
          </w:tcPr>
          <w:p w14:paraId="1FEB0DED" w14:textId="77777777" w:rsidR="00434215" w:rsidRPr="00DA3485" w:rsidRDefault="00434215" w:rsidP="00434215">
            <w:pPr>
              <w:adjustRightInd w:val="0"/>
              <w:snapToGrid w:val="0"/>
              <w:jc w:val="center"/>
              <w:rPr>
                <w:color w:val="000000" w:themeColor="text1"/>
                <w:szCs w:val="21"/>
              </w:rPr>
            </w:pPr>
            <w:r w:rsidRPr="00DA3485">
              <w:rPr>
                <w:color w:val="000000" w:themeColor="text1"/>
                <w:szCs w:val="21"/>
              </w:rPr>
              <w:t>/</w:t>
            </w:r>
          </w:p>
        </w:tc>
      </w:tr>
      <w:tr w:rsidR="00554E9E" w:rsidRPr="00DA3485" w14:paraId="3DD24E3A" w14:textId="77777777" w:rsidTr="00D67474">
        <w:trPr>
          <w:jc w:val="center"/>
        </w:trPr>
        <w:tc>
          <w:tcPr>
            <w:tcW w:w="882" w:type="pct"/>
            <w:vAlign w:val="center"/>
          </w:tcPr>
          <w:p w14:paraId="73B41DFF" w14:textId="77777777" w:rsidR="00434215" w:rsidRPr="00DA3485" w:rsidRDefault="00434215" w:rsidP="00434215">
            <w:pPr>
              <w:adjustRightInd w:val="0"/>
              <w:snapToGrid w:val="0"/>
              <w:jc w:val="center"/>
              <w:rPr>
                <w:color w:val="000000" w:themeColor="text1"/>
                <w:szCs w:val="21"/>
              </w:rPr>
            </w:pPr>
            <w:r w:rsidRPr="00DA3485">
              <w:rPr>
                <w:color w:val="000000" w:themeColor="text1"/>
                <w:szCs w:val="21"/>
              </w:rPr>
              <w:t>固体废物</w:t>
            </w:r>
          </w:p>
        </w:tc>
        <w:tc>
          <w:tcPr>
            <w:tcW w:w="4118" w:type="pct"/>
            <w:gridSpan w:val="5"/>
            <w:vAlign w:val="center"/>
          </w:tcPr>
          <w:p w14:paraId="5BAAAD97" w14:textId="2E74EEEB" w:rsidR="00434215" w:rsidRPr="00DA3485" w:rsidRDefault="00A24853" w:rsidP="008D781C">
            <w:pPr>
              <w:adjustRightInd w:val="0"/>
              <w:snapToGrid w:val="0"/>
              <w:rPr>
                <w:color w:val="000000" w:themeColor="text1"/>
                <w:szCs w:val="21"/>
              </w:rPr>
            </w:pPr>
            <w:r w:rsidRPr="00DA3485">
              <w:rPr>
                <w:rFonts w:hint="eastAsia"/>
                <w:bCs/>
                <w:color w:val="000000" w:themeColor="text1"/>
                <w:szCs w:val="21"/>
              </w:rPr>
              <w:t>技改</w:t>
            </w:r>
            <w:r w:rsidR="00434215" w:rsidRPr="00DA3485">
              <w:rPr>
                <w:bCs/>
                <w:color w:val="000000" w:themeColor="text1"/>
                <w:szCs w:val="21"/>
              </w:rPr>
              <w:t>项目运营过程中产生的</w:t>
            </w:r>
            <w:r w:rsidR="00051222" w:rsidRPr="00DA3485">
              <w:rPr>
                <w:rFonts w:hint="eastAsia"/>
                <w:color w:val="000000" w:themeColor="text1"/>
                <w:szCs w:val="21"/>
              </w:rPr>
              <w:t>废边角料</w:t>
            </w:r>
            <w:r w:rsidR="00051222" w:rsidRPr="00DA3485">
              <w:rPr>
                <w:color w:val="000000" w:themeColor="text1"/>
                <w:szCs w:val="21"/>
              </w:rPr>
              <w:t>、</w:t>
            </w:r>
            <w:r w:rsidR="006C25E9" w:rsidRPr="00DA3485">
              <w:rPr>
                <w:rFonts w:hint="eastAsia"/>
                <w:color w:val="000000" w:themeColor="text1"/>
                <w:szCs w:val="21"/>
              </w:rPr>
              <w:t>不合格品</w:t>
            </w:r>
            <w:r w:rsidR="006C25E9" w:rsidRPr="00DA3485">
              <w:rPr>
                <w:color w:val="000000" w:themeColor="text1"/>
                <w:szCs w:val="21"/>
              </w:rPr>
              <w:t>、</w:t>
            </w:r>
            <w:r w:rsidR="00777B38" w:rsidRPr="00DA3485">
              <w:rPr>
                <w:rFonts w:hint="eastAsia"/>
                <w:color w:val="000000" w:themeColor="text1"/>
                <w:szCs w:val="21"/>
              </w:rPr>
              <w:t>除尘灰</w:t>
            </w:r>
            <w:r w:rsidR="00777B38" w:rsidRPr="00DA3485">
              <w:rPr>
                <w:color w:val="000000" w:themeColor="text1"/>
                <w:szCs w:val="21"/>
              </w:rPr>
              <w:t>、</w:t>
            </w:r>
            <w:r w:rsidRPr="00DA3485">
              <w:rPr>
                <w:rFonts w:hint="eastAsia"/>
                <w:color w:val="000000" w:themeColor="text1"/>
                <w:szCs w:val="21"/>
              </w:rPr>
              <w:t>废布袋</w:t>
            </w:r>
            <w:r w:rsidR="00777B38" w:rsidRPr="00DA3485">
              <w:rPr>
                <w:rFonts w:hint="eastAsia"/>
                <w:color w:val="000000" w:themeColor="text1"/>
                <w:szCs w:val="21"/>
              </w:rPr>
              <w:t>、</w:t>
            </w:r>
            <w:r w:rsidR="00777B38" w:rsidRPr="00DA3485">
              <w:rPr>
                <w:color w:val="000000" w:themeColor="text1"/>
                <w:szCs w:val="21"/>
              </w:rPr>
              <w:t>废砂带</w:t>
            </w:r>
            <w:r w:rsidRPr="00DA3485">
              <w:rPr>
                <w:bCs/>
                <w:color w:val="000000" w:themeColor="text1"/>
                <w:szCs w:val="21"/>
              </w:rPr>
              <w:t>由建设单位收集后外售综合利用</w:t>
            </w:r>
            <w:r w:rsidR="00434215" w:rsidRPr="00DA3485">
              <w:rPr>
                <w:bCs/>
                <w:color w:val="000000" w:themeColor="text1"/>
                <w:szCs w:val="21"/>
              </w:rPr>
              <w:t>；</w:t>
            </w:r>
            <w:r w:rsidR="00B02EB1" w:rsidRPr="00DA3485">
              <w:rPr>
                <w:rFonts w:hint="eastAsia"/>
                <w:bCs/>
                <w:color w:val="000000" w:themeColor="text1"/>
                <w:szCs w:val="21"/>
              </w:rPr>
              <w:t>废过滤材料</w:t>
            </w:r>
            <w:r w:rsidR="00B02EB1" w:rsidRPr="00DA3485">
              <w:rPr>
                <w:bCs/>
                <w:color w:val="000000" w:themeColor="text1"/>
                <w:szCs w:val="21"/>
              </w:rPr>
              <w:t>、</w:t>
            </w:r>
            <w:r w:rsidRPr="00DA3485">
              <w:rPr>
                <w:rFonts w:hint="eastAsia"/>
                <w:bCs/>
                <w:color w:val="000000" w:themeColor="text1"/>
                <w:szCs w:val="21"/>
              </w:rPr>
              <w:t>废活性炭</w:t>
            </w:r>
            <w:r w:rsidRPr="00DA3485">
              <w:rPr>
                <w:bCs/>
                <w:color w:val="000000" w:themeColor="text1"/>
                <w:szCs w:val="21"/>
              </w:rPr>
              <w:t>、废包装材料</w:t>
            </w:r>
            <w:r w:rsidR="006C25E9" w:rsidRPr="00DA3485">
              <w:rPr>
                <w:rFonts w:hint="eastAsia"/>
                <w:bCs/>
                <w:color w:val="000000" w:themeColor="text1"/>
                <w:szCs w:val="21"/>
              </w:rPr>
              <w:t>、</w:t>
            </w:r>
            <w:r w:rsidR="006C25E9" w:rsidRPr="00DA3485">
              <w:rPr>
                <w:bCs/>
                <w:color w:val="000000" w:themeColor="text1"/>
                <w:szCs w:val="21"/>
              </w:rPr>
              <w:t>空压机含</w:t>
            </w:r>
            <w:r w:rsidR="003277D6" w:rsidRPr="00DA3485">
              <w:rPr>
                <w:rFonts w:hint="eastAsia"/>
                <w:bCs/>
                <w:color w:val="000000" w:themeColor="text1"/>
                <w:szCs w:val="21"/>
              </w:rPr>
              <w:t>油</w:t>
            </w:r>
            <w:r w:rsidR="006C25E9" w:rsidRPr="00DA3485">
              <w:rPr>
                <w:bCs/>
                <w:color w:val="000000" w:themeColor="text1"/>
                <w:szCs w:val="21"/>
              </w:rPr>
              <w:t>废液、废劳保用品</w:t>
            </w:r>
            <w:r w:rsidR="00434215" w:rsidRPr="00DA3485">
              <w:rPr>
                <w:bCs/>
                <w:color w:val="000000" w:themeColor="text1"/>
                <w:szCs w:val="21"/>
              </w:rPr>
              <w:t>由建设单位收集后委托有资质的单位处置</w:t>
            </w:r>
            <w:r w:rsidR="008D781C" w:rsidRPr="00DA3485">
              <w:rPr>
                <w:rFonts w:hint="eastAsia"/>
                <w:bCs/>
                <w:color w:val="000000" w:themeColor="text1"/>
                <w:szCs w:val="21"/>
              </w:rPr>
              <w:t>。</w:t>
            </w:r>
          </w:p>
        </w:tc>
      </w:tr>
      <w:tr w:rsidR="00554E9E" w:rsidRPr="00DA3485" w14:paraId="5419D715" w14:textId="77777777" w:rsidTr="00D67474">
        <w:trPr>
          <w:jc w:val="center"/>
        </w:trPr>
        <w:tc>
          <w:tcPr>
            <w:tcW w:w="882" w:type="pct"/>
            <w:vAlign w:val="center"/>
          </w:tcPr>
          <w:p w14:paraId="480FCEC7" w14:textId="77777777" w:rsidR="00434215" w:rsidRPr="00DA3485" w:rsidRDefault="00434215" w:rsidP="00434215">
            <w:pPr>
              <w:adjustRightInd w:val="0"/>
              <w:snapToGrid w:val="0"/>
              <w:jc w:val="center"/>
              <w:rPr>
                <w:color w:val="000000" w:themeColor="text1"/>
                <w:szCs w:val="21"/>
              </w:rPr>
            </w:pPr>
            <w:r w:rsidRPr="00DA3485">
              <w:rPr>
                <w:color w:val="000000" w:themeColor="text1"/>
                <w:szCs w:val="21"/>
              </w:rPr>
              <w:t>土壤及地下水</w:t>
            </w:r>
          </w:p>
          <w:p w14:paraId="217C7B9E" w14:textId="77777777" w:rsidR="00434215" w:rsidRPr="00DA3485" w:rsidRDefault="00434215" w:rsidP="00434215">
            <w:pPr>
              <w:adjustRightInd w:val="0"/>
              <w:snapToGrid w:val="0"/>
              <w:jc w:val="center"/>
              <w:rPr>
                <w:color w:val="000000" w:themeColor="text1"/>
                <w:szCs w:val="21"/>
              </w:rPr>
            </w:pPr>
            <w:r w:rsidRPr="00DA3485">
              <w:rPr>
                <w:color w:val="000000" w:themeColor="text1"/>
                <w:szCs w:val="21"/>
              </w:rPr>
              <w:t>污染防治措施</w:t>
            </w:r>
          </w:p>
        </w:tc>
        <w:tc>
          <w:tcPr>
            <w:tcW w:w="4118" w:type="pct"/>
            <w:gridSpan w:val="5"/>
            <w:vAlign w:val="center"/>
          </w:tcPr>
          <w:p w14:paraId="3F9F0F46" w14:textId="4DEBC912" w:rsidR="00434215" w:rsidRPr="00DA3485" w:rsidRDefault="00434215" w:rsidP="00434215">
            <w:pPr>
              <w:adjustRightInd w:val="0"/>
              <w:snapToGrid w:val="0"/>
              <w:jc w:val="center"/>
              <w:rPr>
                <w:color w:val="000000" w:themeColor="text1"/>
                <w:szCs w:val="21"/>
              </w:rPr>
            </w:pPr>
            <w:r w:rsidRPr="00DA3485">
              <w:rPr>
                <w:color w:val="000000" w:themeColor="text1"/>
                <w:szCs w:val="21"/>
              </w:rPr>
              <w:t>源头控制、分区防控</w:t>
            </w:r>
          </w:p>
        </w:tc>
      </w:tr>
      <w:tr w:rsidR="00554E9E" w:rsidRPr="00DA3485" w14:paraId="478CA99F" w14:textId="77777777" w:rsidTr="00D67474">
        <w:trPr>
          <w:jc w:val="center"/>
        </w:trPr>
        <w:tc>
          <w:tcPr>
            <w:tcW w:w="882" w:type="pct"/>
            <w:vAlign w:val="center"/>
          </w:tcPr>
          <w:p w14:paraId="7E5D149F" w14:textId="77777777" w:rsidR="00434215" w:rsidRPr="00DA3485" w:rsidRDefault="00434215" w:rsidP="00434215">
            <w:pPr>
              <w:adjustRightInd w:val="0"/>
              <w:snapToGrid w:val="0"/>
              <w:jc w:val="center"/>
              <w:rPr>
                <w:color w:val="000000" w:themeColor="text1"/>
                <w:szCs w:val="21"/>
              </w:rPr>
            </w:pPr>
            <w:r w:rsidRPr="00DA3485">
              <w:rPr>
                <w:color w:val="000000" w:themeColor="text1"/>
                <w:szCs w:val="21"/>
              </w:rPr>
              <w:t>生态保护措施</w:t>
            </w:r>
          </w:p>
        </w:tc>
        <w:tc>
          <w:tcPr>
            <w:tcW w:w="4118" w:type="pct"/>
            <w:gridSpan w:val="5"/>
            <w:vAlign w:val="center"/>
          </w:tcPr>
          <w:p w14:paraId="53ED095A" w14:textId="77777777" w:rsidR="00434215" w:rsidRPr="00DA3485" w:rsidRDefault="00434215" w:rsidP="00434215">
            <w:pPr>
              <w:adjustRightInd w:val="0"/>
              <w:snapToGrid w:val="0"/>
              <w:jc w:val="center"/>
              <w:rPr>
                <w:color w:val="000000" w:themeColor="text1"/>
                <w:szCs w:val="21"/>
              </w:rPr>
            </w:pPr>
            <w:r w:rsidRPr="00DA3485">
              <w:rPr>
                <w:color w:val="000000" w:themeColor="text1"/>
                <w:szCs w:val="21"/>
              </w:rPr>
              <w:t>/</w:t>
            </w:r>
          </w:p>
        </w:tc>
      </w:tr>
      <w:tr w:rsidR="00554E9E" w:rsidRPr="00DA3485" w14:paraId="087471CB" w14:textId="77777777" w:rsidTr="00D67474">
        <w:trPr>
          <w:jc w:val="center"/>
        </w:trPr>
        <w:tc>
          <w:tcPr>
            <w:tcW w:w="882" w:type="pct"/>
            <w:vAlign w:val="center"/>
          </w:tcPr>
          <w:p w14:paraId="7A541020" w14:textId="77777777" w:rsidR="00434215" w:rsidRPr="00DA3485" w:rsidRDefault="00434215" w:rsidP="00434215">
            <w:pPr>
              <w:adjustRightInd w:val="0"/>
              <w:snapToGrid w:val="0"/>
              <w:jc w:val="center"/>
              <w:rPr>
                <w:color w:val="000000" w:themeColor="text1"/>
                <w:spacing w:val="-8"/>
                <w:szCs w:val="21"/>
              </w:rPr>
            </w:pPr>
            <w:r w:rsidRPr="00DA3485">
              <w:rPr>
                <w:color w:val="000000" w:themeColor="text1"/>
                <w:spacing w:val="-8"/>
                <w:szCs w:val="21"/>
              </w:rPr>
              <w:t>环境风险</w:t>
            </w:r>
          </w:p>
          <w:p w14:paraId="05FB93E4" w14:textId="77777777" w:rsidR="00434215" w:rsidRPr="00DA3485" w:rsidRDefault="00434215" w:rsidP="00434215">
            <w:pPr>
              <w:adjustRightInd w:val="0"/>
              <w:snapToGrid w:val="0"/>
              <w:jc w:val="center"/>
              <w:rPr>
                <w:color w:val="000000" w:themeColor="text1"/>
                <w:spacing w:val="-8"/>
                <w:szCs w:val="21"/>
              </w:rPr>
            </w:pPr>
            <w:r w:rsidRPr="00DA3485">
              <w:rPr>
                <w:color w:val="000000" w:themeColor="text1"/>
                <w:spacing w:val="-8"/>
                <w:szCs w:val="21"/>
              </w:rPr>
              <w:t>防范措施</w:t>
            </w:r>
          </w:p>
        </w:tc>
        <w:tc>
          <w:tcPr>
            <w:tcW w:w="4118" w:type="pct"/>
            <w:gridSpan w:val="5"/>
            <w:vAlign w:val="center"/>
          </w:tcPr>
          <w:p w14:paraId="01D18965" w14:textId="77777777" w:rsidR="00434215" w:rsidRPr="00DA3485" w:rsidRDefault="00434215" w:rsidP="00434215">
            <w:pPr>
              <w:tabs>
                <w:tab w:val="left" w:pos="1725"/>
              </w:tabs>
              <w:adjustRightInd w:val="0"/>
              <w:snapToGrid w:val="0"/>
              <w:ind w:firstLineChars="200" w:firstLine="420"/>
              <w:rPr>
                <w:bCs/>
                <w:color w:val="000000" w:themeColor="text1"/>
                <w:szCs w:val="21"/>
              </w:rPr>
            </w:pPr>
            <w:r w:rsidRPr="00DA3485">
              <w:rPr>
                <w:rFonts w:ascii="宋体" w:hAnsi="宋体" w:cs="宋体" w:hint="eastAsia"/>
                <w:bCs/>
                <w:color w:val="000000" w:themeColor="text1"/>
                <w:szCs w:val="21"/>
              </w:rPr>
              <w:t>①</w:t>
            </w:r>
            <w:r w:rsidRPr="00DA3485">
              <w:rPr>
                <w:bCs/>
                <w:color w:val="000000" w:themeColor="text1"/>
                <w:szCs w:val="21"/>
              </w:rPr>
              <w:t>废气事故排放防范措施</w:t>
            </w:r>
            <w:r w:rsidRPr="00DA3485">
              <w:rPr>
                <w:bCs/>
                <w:color w:val="000000" w:themeColor="text1"/>
                <w:szCs w:val="21"/>
              </w:rPr>
              <w:t xml:space="preserve">  </w:t>
            </w:r>
          </w:p>
          <w:p w14:paraId="5E908F67" w14:textId="77777777" w:rsidR="00434215" w:rsidRPr="00DA3485" w:rsidRDefault="00434215" w:rsidP="00434215">
            <w:pPr>
              <w:tabs>
                <w:tab w:val="left" w:pos="1725"/>
              </w:tabs>
              <w:adjustRightInd w:val="0"/>
              <w:snapToGrid w:val="0"/>
              <w:ind w:firstLineChars="200" w:firstLine="420"/>
              <w:rPr>
                <w:bCs/>
                <w:color w:val="000000" w:themeColor="text1"/>
                <w:szCs w:val="21"/>
              </w:rPr>
            </w:pPr>
            <w:r w:rsidRPr="00DA3485">
              <w:rPr>
                <w:bCs/>
                <w:color w:val="000000" w:themeColor="text1"/>
                <w:szCs w:val="21"/>
              </w:rPr>
              <w:t>a.</w:t>
            </w:r>
            <w:r w:rsidRPr="00DA3485">
              <w:rPr>
                <w:bCs/>
                <w:color w:val="000000" w:themeColor="text1"/>
                <w:szCs w:val="21"/>
              </w:rPr>
              <w:t>平时加强集气罩的维护保养，及时发现处理设备的隐患，并及时进行维修，确保废气处理系统正常运行；</w:t>
            </w:r>
            <w:r w:rsidRPr="00DA3485">
              <w:rPr>
                <w:bCs/>
                <w:color w:val="000000" w:themeColor="text1"/>
                <w:szCs w:val="21"/>
              </w:rPr>
              <w:t xml:space="preserve">  </w:t>
            </w:r>
          </w:p>
          <w:p w14:paraId="6ADA4699" w14:textId="77777777" w:rsidR="00434215" w:rsidRPr="00DA3485" w:rsidRDefault="00434215" w:rsidP="00434215">
            <w:pPr>
              <w:tabs>
                <w:tab w:val="left" w:pos="1725"/>
              </w:tabs>
              <w:adjustRightInd w:val="0"/>
              <w:snapToGrid w:val="0"/>
              <w:ind w:firstLineChars="200" w:firstLine="420"/>
              <w:rPr>
                <w:bCs/>
                <w:color w:val="000000" w:themeColor="text1"/>
                <w:szCs w:val="21"/>
              </w:rPr>
            </w:pPr>
            <w:r w:rsidRPr="00DA3485">
              <w:rPr>
                <w:bCs/>
                <w:color w:val="000000" w:themeColor="text1"/>
                <w:szCs w:val="21"/>
              </w:rPr>
              <w:t>b.</w:t>
            </w:r>
            <w:r w:rsidRPr="00DA3485">
              <w:rPr>
                <w:bCs/>
                <w:color w:val="000000" w:themeColor="text1"/>
                <w:szCs w:val="21"/>
              </w:rPr>
              <w:t>建立健全的环保机构，对管理人员和技术人员进行岗位培训，对废气处理实行全过程跟踪控制；</w:t>
            </w:r>
            <w:r w:rsidRPr="00DA3485">
              <w:rPr>
                <w:bCs/>
                <w:color w:val="000000" w:themeColor="text1"/>
                <w:szCs w:val="21"/>
              </w:rPr>
              <w:t xml:space="preserve">  </w:t>
            </w:r>
          </w:p>
          <w:p w14:paraId="52D346CE" w14:textId="77777777" w:rsidR="00434215" w:rsidRPr="00DA3485" w:rsidRDefault="00434215" w:rsidP="00434215">
            <w:pPr>
              <w:tabs>
                <w:tab w:val="left" w:pos="1725"/>
              </w:tabs>
              <w:adjustRightInd w:val="0"/>
              <w:snapToGrid w:val="0"/>
              <w:ind w:firstLineChars="200" w:firstLine="420"/>
              <w:rPr>
                <w:bCs/>
                <w:color w:val="000000" w:themeColor="text1"/>
                <w:szCs w:val="21"/>
              </w:rPr>
            </w:pPr>
            <w:r w:rsidRPr="00DA3485">
              <w:rPr>
                <w:bCs/>
                <w:color w:val="000000" w:themeColor="text1"/>
                <w:szCs w:val="21"/>
              </w:rPr>
              <w:t>c.</w:t>
            </w:r>
            <w:r w:rsidRPr="00DA3485">
              <w:rPr>
                <w:bCs/>
                <w:color w:val="000000" w:themeColor="text1"/>
                <w:szCs w:val="21"/>
              </w:rPr>
              <w:t>项目应设有备用电源和备用处理设备，以备停电或设备出现故障时保障废气全部进入处理系统进行处理以达标排放；</w:t>
            </w:r>
            <w:r w:rsidRPr="00DA3485">
              <w:rPr>
                <w:bCs/>
                <w:color w:val="000000" w:themeColor="text1"/>
                <w:szCs w:val="21"/>
              </w:rPr>
              <w:t xml:space="preserve">  </w:t>
            </w:r>
          </w:p>
          <w:p w14:paraId="0E5023FB" w14:textId="77777777" w:rsidR="00434215" w:rsidRPr="00DA3485" w:rsidRDefault="00434215" w:rsidP="00434215">
            <w:pPr>
              <w:tabs>
                <w:tab w:val="left" w:pos="1725"/>
              </w:tabs>
              <w:adjustRightInd w:val="0"/>
              <w:snapToGrid w:val="0"/>
              <w:ind w:firstLineChars="200" w:firstLine="420"/>
              <w:rPr>
                <w:bCs/>
                <w:color w:val="000000" w:themeColor="text1"/>
                <w:szCs w:val="21"/>
              </w:rPr>
            </w:pPr>
            <w:r w:rsidRPr="00DA3485">
              <w:rPr>
                <w:bCs/>
                <w:color w:val="000000" w:themeColor="text1"/>
                <w:szCs w:val="21"/>
              </w:rPr>
              <w:t>d.</w:t>
            </w:r>
            <w:r w:rsidRPr="00DA3485">
              <w:rPr>
                <w:bCs/>
                <w:color w:val="000000" w:themeColor="text1"/>
                <w:szCs w:val="21"/>
              </w:rPr>
              <w:t>项目对废气治理措施应设置备用的废气治理措施，在常用处理设施出现故障的情况下可采用备用处理设施进行处理，防止因此而造成废气的事故性排放。</w:t>
            </w:r>
            <w:r w:rsidRPr="00DA3485">
              <w:rPr>
                <w:bCs/>
                <w:color w:val="000000" w:themeColor="text1"/>
                <w:szCs w:val="21"/>
              </w:rPr>
              <w:t xml:space="preserve"> </w:t>
            </w:r>
          </w:p>
          <w:p w14:paraId="3381112D" w14:textId="4680F763" w:rsidR="00434215" w:rsidRPr="00DA3485" w:rsidRDefault="00434215" w:rsidP="00434215">
            <w:pPr>
              <w:tabs>
                <w:tab w:val="left" w:pos="1725"/>
              </w:tabs>
              <w:adjustRightInd w:val="0"/>
              <w:snapToGrid w:val="0"/>
              <w:ind w:firstLineChars="200" w:firstLine="420"/>
              <w:rPr>
                <w:color w:val="000000" w:themeColor="text1"/>
                <w:szCs w:val="21"/>
              </w:rPr>
            </w:pPr>
            <w:r w:rsidRPr="00DA3485">
              <w:rPr>
                <w:rFonts w:ascii="宋体" w:hAnsi="宋体" w:cs="宋体" w:hint="eastAsia"/>
                <w:bCs/>
                <w:color w:val="000000" w:themeColor="text1"/>
                <w:szCs w:val="21"/>
              </w:rPr>
              <w:t>②</w:t>
            </w:r>
            <w:proofErr w:type="gramStart"/>
            <w:r w:rsidR="006419D3" w:rsidRPr="00DA3485">
              <w:rPr>
                <w:color w:val="000000" w:themeColor="text1"/>
                <w:szCs w:val="21"/>
              </w:rPr>
              <w:t>危废贮存</w:t>
            </w:r>
            <w:proofErr w:type="gramEnd"/>
            <w:r w:rsidR="006419D3" w:rsidRPr="00DA3485">
              <w:rPr>
                <w:color w:val="000000" w:themeColor="text1"/>
                <w:szCs w:val="21"/>
              </w:rPr>
              <w:t>库</w:t>
            </w:r>
            <w:r w:rsidRPr="00DA3485">
              <w:rPr>
                <w:color w:val="000000" w:themeColor="text1"/>
                <w:szCs w:val="21"/>
              </w:rPr>
              <w:t>防范措施</w:t>
            </w:r>
          </w:p>
          <w:p w14:paraId="1F653379" w14:textId="22F1B09B" w:rsidR="00434215" w:rsidRPr="00DA3485" w:rsidRDefault="006419D3" w:rsidP="003277D6">
            <w:pPr>
              <w:adjustRightInd w:val="0"/>
              <w:snapToGrid w:val="0"/>
              <w:ind w:firstLineChars="200" w:firstLine="420"/>
              <w:rPr>
                <w:color w:val="000000" w:themeColor="text1"/>
                <w:szCs w:val="21"/>
              </w:rPr>
            </w:pPr>
            <w:proofErr w:type="gramStart"/>
            <w:r w:rsidRPr="00DA3485">
              <w:rPr>
                <w:color w:val="000000" w:themeColor="text1"/>
                <w:szCs w:val="21"/>
              </w:rPr>
              <w:t>危废贮存</w:t>
            </w:r>
            <w:proofErr w:type="gramEnd"/>
            <w:r w:rsidRPr="00DA3485">
              <w:rPr>
                <w:color w:val="000000" w:themeColor="text1"/>
                <w:szCs w:val="21"/>
              </w:rPr>
              <w:t>库</w:t>
            </w:r>
            <w:r w:rsidR="00434215" w:rsidRPr="00DA3485">
              <w:rPr>
                <w:color w:val="000000" w:themeColor="text1"/>
                <w:szCs w:val="21"/>
              </w:rPr>
              <w:t>内</w:t>
            </w:r>
            <w:proofErr w:type="gramStart"/>
            <w:r w:rsidR="00434215" w:rsidRPr="00DA3485">
              <w:rPr>
                <w:color w:val="000000" w:themeColor="text1"/>
                <w:szCs w:val="21"/>
              </w:rPr>
              <w:t>危废应</w:t>
            </w:r>
            <w:proofErr w:type="gramEnd"/>
            <w:r w:rsidR="00434215" w:rsidRPr="00DA3485">
              <w:rPr>
                <w:color w:val="000000" w:themeColor="text1"/>
                <w:szCs w:val="21"/>
              </w:rPr>
              <w:t>分类收集安置，远离火种、热源；划定禁火区，在明显地点设有警示标志，采用视频监控，设置液体泄漏收集井，输配电线、灯具、火灾事故照明和疏散指示标志均应符合安全要求。</w:t>
            </w:r>
          </w:p>
        </w:tc>
      </w:tr>
      <w:tr w:rsidR="00554E9E" w:rsidRPr="00DA3485" w14:paraId="66F9F239" w14:textId="77777777" w:rsidTr="00D67474">
        <w:trPr>
          <w:jc w:val="center"/>
        </w:trPr>
        <w:tc>
          <w:tcPr>
            <w:tcW w:w="882" w:type="pct"/>
            <w:vAlign w:val="center"/>
          </w:tcPr>
          <w:p w14:paraId="763E1B23" w14:textId="77777777" w:rsidR="00434215" w:rsidRPr="00DA3485" w:rsidRDefault="00434215" w:rsidP="00434215">
            <w:pPr>
              <w:adjustRightInd w:val="0"/>
              <w:snapToGrid w:val="0"/>
              <w:jc w:val="center"/>
              <w:rPr>
                <w:color w:val="000000" w:themeColor="text1"/>
                <w:spacing w:val="-8"/>
                <w:szCs w:val="21"/>
              </w:rPr>
            </w:pPr>
            <w:r w:rsidRPr="00DA3485">
              <w:rPr>
                <w:color w:val="000000" w:themeColor="text1"/>
                <w:spacing w:val="-8"/>
                <w:szCs w:val="21"/>
              </w:rPr>
              <w:lastRenderedPageBreak/>
              <w:t>其他环境</w:t>
            </w:r>
          </w:p>
          <w:p w14:paraId="47A3F5DD" w14:textId="77777777" w:rsidR="00434215" w:rsidRPr="00DA3485" w:rsidRDefault="00434215" w:rsidP="00434215">
            <w:pPr>
              <w:adjustRightInd w:val="0"/>
              <w:snapToGrid w:val="0"/>
              <w:jc w:val="center"/>
              <w:rPr>
                <w:color w:val="000000" w:themeColor="text1"/>
                <w:spacing w:val="-8"/>
                <w:szCs w:val="21"/>
              </w:rPr>
            </w:pPr>
            <w:r w:rsidRPr="00DA3485">
              <w:rPr>
                <w:color w:val="000000" w:themeColor="text1"/>
                <w:spacing w:val="-8"/>
                <w:szCs w:val="21"/>
              </w:rPr>
              <w:t>管理要求</w:t>
            </w:r>
          </w:p>
        </w:tc>
        <w:tc>
          <w:tcPr>
            <w:tcW w:w="4118" w:type="pct"/>
            <w:gridSpan w:val="5"/>
            <w:vAlign w:val="center"/>
          </w:tcPr>
          <w:p w14:paraId="3E824C7B" w14:textId="77777777" w:rsidR="00434215" w:rsidRPr="00DA3485" w:rsidRDefault="00434215" w:rsidP="00434215">
            <w:pPr>
              <w:adjustRightInd w:val="0"/>
              <w:snapToGrid w:val="0"/>
              <w:ind w:firstLineChars="200" w:firstLine="420"/>
              <w:rPr>
                <w:rStyle w:val="NormalCharacter"/>
                <w:color w:val="000000" w:themeColor="text1"/>
                <w:szCs w:val="21"/>
              </w:rPr>
            </w:pPr>
            <w:r w:rsidRPr="00DA3485">
              <w:rPr>
                <w:rStyle w:val="NormalCharacter"/>
                <w:color w:val="000000" w:themeColor="text1"/>
                <w:szCs w:val="21"/>
              </w:rPr>
              <w:t>按照各污染物排放情况设置标识标牌。</w:t>
            </w:r>
          </w:p>
          <w:p w14:paraId="27BCDD42" w14:textId="77777777" w:rsidR="00434215" w:rsidRPr="00DA3485" w:rsidRDefault="00434215" w:rsidP="00434215">
            <w:pPr>
              <w:adjustRightInd w:val="0"/>
              <w:snapToGrid w:val="0"/>
              <w:ind w:firstLineChars="200" w:firstLine="420"/>
              <w:rPr>
                <w:rStyle w:val="NormalCharacter"/>
                <w:color w:val="000000" w:themeColor="text1"/>
                <w:szCs w:val="21"/>
              </w:rPr>
            </w:pPr>
          </w:p>
          <w:p w14:paraId="1380E6E6" w14:textId="77777777" w:rsidR="00434215" w:rsidRPr="00DA3485" w:rsidRDefault="00434215" w:rsidP="00434215">
            <w:pPr>
              <w:adjustRightInd w:val="0"/>
              <w:snapToGrid w:val="0"/>
              <w:ind w:firstLineChars="200" w:firstLine="420"/>
              <w:rPr>
                <w:rStyle w:val="NormalCharacter"/>
                <w:color w:val="000000" w:themeColor="text1"/>
                <w:szCs w:val="21"/>
              </w:rPr>
            </w:pPr>
          </w:p>
          <w:p w14:paraId="5326C8B1" w14:textId="77777777" w:rsidR="00434215" w:rsidRPr="00DA3485" w:rsidRDefault="00434215" w:rsidP="00434215">
            <w:pPr>
              <w:adjustRightInd w:val="0"/>
              <w:snapToGrid w:val="0"/>
              <w:ind w:firstLineChars="200" w:firstLine="420"/>
              <w:rPr>
                <w:rStyle w:val="NormalCharacter"/>
                <w:color w:val="000000" w:themeColor="text1"/>
                <w:szCs w:val="21"/>
              </w:rPr>
            </w:pPr>
          </w:p>
          <w:p w14:paraId="4247DAC2" w14:textId="77777777" w:rsidR="005819F6" w:rsidRPr="00DA3485" w:rsidRDefault="005819F6" w:rsidP="00434215">
            <w:pPr>
              <w:adjustRightInd w:val="0"/>
              <w:snapToGrid w:val="0"/>
              <w:ind w:firstLineChars="200" w:firstLine="420"/>
              <w:rPr>
                <w:color w:val="000000" w:themeColor="text1"/>
                <w:szCs w:val="21"/>
              </w:rPr>
            </w:pPr>
          </w:p>
          <w:p w14:paraId="6DE8E468" w14:textId="77777777" w:rsidR="005819F6" w:rsidRPr="00DA3485" w:rsidRDefault="005819F6" w:rsidP="00434215">
            <w:pPr>
              <w:adjustRightInd w:val="0"/>
              <w:snapToGrid w:val="0"/>
              <w:ind w:firstLineChars="200" w:firstLine="420"/>
              <w:rPr>
                <w:color w:val="000000" w:themeColor="text1"/>
                <w:szCs w:val="21"/>
              </w:rPr>
            </w:pPr>
          </w:p>
          <w:p w14:paraId="09498CA9" w14:textId="77777777" w:rsidR="005819F6" w:rsidRPr="00DA3485" w:rsidRDefault="005819F6" w:rsidP="00434215">
            <w:pPr>
              <w:adjustRightInd w:val="0"/>
              <w:snapToGrid w:val="0"/>
              <w:ind w:firstLineChars="200" w:firstLine="420"/>
              <w:rPr>
                <w:color w:val="000000" w:themeColor="text1"/>
                <w:szCs w:val="21"/>
              </w:rPr>
            </w:pPr>
          </w:p>
          <w:p w14:paraId="2A6D1A9F" w14:textId="77777777" w:rsidR="005819F6" w:rsidRPr="00DA3485" w:rsidRDefault="005819F6" w:rsidP="00434215">
            <w:pPr>
              <w:adjustRightInd w:val="0"/>
              <w:snapToGrid w:val="0"/>
              <w:ind w:firstLineChars="200" w:firstLine="420"/>
              <w:rPr>
                <w:color w:val="000000" w:themeColor="text1"/>
                <w:szCs w:val="21"/>
              </w:rPr>
            </w:pPr>
          </w:p>
          <w:p w14:paraId="781C0BB4" w14:textId="29E653F9" w:rsidR="005819F6" w:rsidRPr="00DA3485" w:rsidRDefault="005819F6" w:rsidP="003B7280">
            <w:pPr>
              <w:adjustRightInd w:val="0"/>
              <w:snapToGrid w:val="0"/>
              <w:rPr>
                <w:color w:val="000000" w:themeColor="text1"/>
                <w:szCs w:val="21"/>
              </w:rPr>
            </w:pPr>
          </w:p>
        </w:tc>
      </w:tr>
    </w:tbl>
    <w:p w14:paraId="1DCE5C09" w14:textId="77777777" w:rsidR="009A7428" w:rsidRPr="00DA3485" w:rsidRDefault="009A7428">
      <w:pPr>
        <w:rPr>
          <w:color w:val="000000" w:themeColor="text1"/>
          <w:szCs w:val="21"/>
        </w:rPr>
        <w:sectPr w:rsidR="009A7428" w:rsidRPr="00DA3485" w:rsidSect="00C71C34">
          <w:pgSz w:w="11906" w:h="16838"/>
          <w:pgMar w:top="1440" w:right="1440" w:bottom="1440" w:left="1440" w:header="851" w:footer="992" w:gutter="0"/>
          <w:cols w:space="425"/>
          <w:docGrid w:type="linesAndChars" w:linePitch="312"/>
        </w:sectPr>
      </w:pPr>
    </w:p>
    <w:p w14:paraId="10AD8B41" w14:textId="77777777" w:rsidR="009A7428" w:rsidRPr="00DA3485" w:rsidRDefault="00064282">
      <w:pPr>
        <w:pStyle w:val="aff3"/>
        <w:jc w:val="center"/>
        <w:outlineLvl w:val="0"/>
        <w:rPr>
          <w:rFonts w:ascii="Times New Roman" w:hAnsi="Times New Roman" w:cs="Times New Roman"/>
          <w:b/>
          <w:snapToGrid w:val="0"/>
          <w:color w:val="000000" w:themeColor="text1"/>
          <w:sz w:val="30"/>
          <w:szCs w:val="30"/>
        </w:rPr>
      </w:pPr>
      <w:r w:rsidRPr="00DA3485">
        <w:rPr>
          <w:rFonts w:ascii="Times New Roman" w:hAnsi="Times New Roman" w:cs="Times New Roman"/>
          <w:b/>
          <w:snapToGrid w:val="0"/>
          <w:color w:val="000000" w:themeColor="text1"/>
          <w:sz w:val="30"/>
          <w:szCs w:val="30"/>
        </w:rPr>
        <w:lastRenderedPageBreak/>
        <w:t>六、结论</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06"/>
      </w:tblGrid>
      <w:tr w:rsidR="00554E9E" w:rsidRPr="00DA3485" w14:paraId="4E1887C6" w14:textId="77777777" w:rsidTr="00B35300">
        <w:trPr>
          <w:trHeight w:val="11991"/>
          <w:jc w:val="center"/>
        </w:trPr>
        <w:tc>
          <w:tcPr>
            <w:tcW w:w="5000" w:type="pct"/>
            <w:vAlign w:val="center"/>
          </w:tcPr>
          <w:p w14:paraId="3096B6DF" w14:textId="2EED71E6" w:rsidR="007A04A3" w:rsidRPr="00DA3485" w:rsidRDefault="00A24853" w:rsidP="007E6968">
            <w:pPr>
              <w:autoSpaceDE w:val="0"/>
              <w:autoSpaceDN w:val="0"/>
              <w:adjustRightInd w:val="0"/>
              <w:spacing w:line="500" w:lineRule="exact"/>
              <w:ind w:firstLineChars="200" w:firstLine="420"/>
              <w:rPr>
                <w:color w:val="000000" w:themeColor="text1"/>
                <w:szCs w:val="21"/>
              </w:rPr>
            </w:pPr>
            <w:r w:rsidRPr="00DA3485">
              <w:rPr>
                <w:rFonts w:hint="eastAsia"/>
                <w:color w:val="000000" w:themeColor="text1"/>
                <w:szCs w:val="21"/>
              </w:rPr>
              <w:t>技改</w:t>
            </w:r>
            <w:r w:rsidR="007A04A3" w:rsidRPr="00DA3485">
              <w:rPr>
                <w:color w:val="000000" w:themeColor="text1"/>
                <w:szCs w:val="21"/>
              </w:rPr>
              <w:t>项目符合国家和地方产业政策；拟采用的各项污染防治措施合理有效，水、气污染物、噪声均可实现达标排放，固体废物可实现零排放；项目投产后，对周边环境污染影响不明显，环境风险事故出现概率较低；环保投资可基本满足污染控制需要，能实现经济效益和社会效益的统一。因此在下一步的工程设计和建设中，如能严格落实建设单位既定的污染防治措施和本报告表中提出的各项环境保护对策建议，从环保角度分析，</w:t>
            </w:r>
            <w:r w:rsidRPr="00DA3485">
              <w:rPr>
                <w:rFonts w:hint="eastAsia"/>
                <w:bCs/>
                <w:color w:val="000000" w:themeColor="text1"/>
                <w:szCs w:val="21"/>
              </w:rPr>
              <w:t>南通大亚纸管</w:t>
            </w:r>
            <w:r w:rsidRPr="00DA3485">
              <w:rPr>
                <w:bCs/>
                <w:color w:val="000000" w:themeColor="text1"/>
                <w:szCs w:val="21"/>
              </w:rPr>
              <w:t>有限公司</w:t>
            </w:r>
            <w:r w:rsidRPr="00DA3485">
              <w:rPr>
                <w:rFonts w:hint="eastAsia"/>
                <w:color w:val="000000" w:themeColor="text1"/>
                <w:szCs w:val="21"/>
              </w:rPr>
              <w:t>年产</w:t>
            </w:r>
            <w:r w:rsidRPr="00DA3485">
              <w:rPr>
                <w:rFonts w:hint="eastAsia"/>
                <w:color w:val="000000" w:themeColor="text1"/>
                <w:szCs w:val="21"/>
              </w:rPr>
              <w:t>5</w:t>
            </w:r>
            <w:r w:rsidRPr="00DA3485">
              <w:rPr>
                <w:color w:val="000000" w:themeColor="text1"/>
                <w:szCs w:val="21"/>
              </w:rPr>
              <w:t>000</w:t>
            </w:r>
            <w:r w:rsidRPr="00DA3485">
              <w:rPr>
                <w:rFonts w:hint="eastAsia"/>
                <w:color w:val="000000" w:themeColor="text1"/>
                <w:szCs w:val="21"/>
              </w:rPr>
              <w:t>万</w:t>
            </w:r>
            <w:r w:rsidRPr="00DA3485">
              <w:rPr>
                <w:color w:val="000000" w:themeColor="text1"/>
                <w:szCs w:val="21"/>
              </w:rPr>
              <w:t>支纸管生产线技术改造项目</w:t>
            </w:r>
            <w:r w:rsidR="007E6968" w:rsidRPr="00DA3485">
              <w:rPr>
                <w:color w:val="000000" w:themeColor="text1"/>
                <w:szCs w:val="21"/>
              </w:rPr>
              <w:t>的</w:t>
            </w:r>
            <w:r w:rsidR="007A04A3" w:rsidRPr="00DA3485">
              <w:rPr>
                <w:color w:val="000000" w:themeColor="text1"/>
                <w:szCs w:val="21"/>
              </w:rPr>
              <w:t>建设是可行的。</w:t>
            </w:r>
          </w:p>
          <w:p w14:paraId="263F6BC6" w14:textId="754EC22F" w:rsidR="007A04A3" w:rsidRPr="00DA3485" w:rsidRDefault="007A04A3" w:rsidP="007E6968">
            <w:pPr>
              <w:autoSpaceDE w:val="0"/>
              <w:autoSpaceDN w:val="0"/>
              <w:adjustRightInd w:val="0"/>
              <w:spacing w:line="500" w:lineRule="exact"/>
              <w:ind w:firstLineChars="200" w:firstLine="420"/>
              <w:rPr>
                <w:color w:val="000000" w:themeColor="text1"/>
                <w:szCs w:val="21"/>
              </w:rPr>
            </w:pPr>
            <w:r w:rsidRPr="00DA3485">
              <w:rPr>
                <w:color w:val="000000" w:themeColor="text1"/>
                <w:szCs w:val="21"/>
              </w:rPr>
              <w:t>上述评价结果是根据</w:t>
            </w:r>
            <w:r w:rsidR="00A24853" w:rsidRPr="00DA3485">
              <w:rPr>
                <w:rFonts w:hint="eastAsia"/>
                <w:bCs/>
                <w:color w:val="000000" w:themeColor="text1"/>
                <w:szCs w:val="21"/>
              </w:rPr>
              <w:t>南通大亚纸管</w:t>
            </w:r>
            <w:r w:rsidR="00A24853" w:rsidRPr="00DA3485">
              <w:rPr>
                <w:bCs/>
                <w:color w:val="000000" w:themeColor="text1"/>
                <w:szCs w:val="21"/>
              </w:rPr>
              <w:t>有限公司</w:t>
            </w:r>
            <w:r w:rsidRPr="00DA3485">
              <w:rPr>
                <w:color w:val="000000" w:themeColor="text1"/>
                <w:szCs w:val="21"/>
              </w:rPr>
              <w:t>提供的规模、布局、工艺流程及与此对应的排放情况基础上得出的，如果布局、规模、工艺流程和排污情况有所变化，应由</w:t>
            </w:r>
            <w:r w:rsidR="00A24853" w:rsidRPr="00DA3485">
              <w:rPr>
                <w:rFonts w:hint="eastAsia"/>
                <w:bCs/>
                <w:color w:val="000000" w:themeColor="text1"/>
                <w:szCs w:val="21"/>
              </w:rPr>
              <w:t>南通大亚纸管</w:t>
            </w:r>
            <w:r w:rsidR="00A24853" w:rsidRPr="00DA3485">
              <w:rPr>
                <w:bCs/>
                <w:color w:val="000000" w:themeColor="text1"/>
                <w:szCs w:val="21"/>
              </w:rPr>
              <w:t>有限公司</w:t>
            </w:r>
            <w:r w:rsidRPr="00DA3485">
              <w:rPr>
                <w:color w:val="000000" w:themeColor="text1"/>
                <w:szCs w:val="21"/>
              </w:rPr>
              <w:t>按环保部门要求另行申报。</w:t>
            </w:r>
          </w:p>
          <w:p w14:paraId="09746153" w14:textId="77777777" w:rsidR="007A04A3" w:rsidRPr="00DA3485" w:rsidRDefault="007A04A3" w:rsidP="007A04A3">
            <w:pPr>
              <w:autoSpaceDE w:val="0"/>
              <w:autoSpaceDN w:val="0"/>
              <w:adjustRightInd w:val="0"/>
              <w:spacing w:line="500" w:lineRule="exact"/>
              <w:ind w:firstLineChars="200" w:firstLine="422"/>
              <w:jc w:val="left"/>
              <w:rPr>
                <w:b/>
                <w:bCs/>
                <w:color w:val="000000" w:themeColor="text1"/>
                <w:kern w:val="0"/>
                <w:szCs w:val="21"/>
              </w:rPr>
            </w:pPr>
            <w:r w:rsidRPr="00DA3485">
              <w:rPr>
                <w:b/>
                <w:bCs/>
                <w:color w:val="000000" w:themeColor="text1"/>
                <w:kern w:val="0"/>
                <w:szCs w:val="21"/>
              </w:rPr>
              <w:t>建议</w:t>
            </w:r>
          </w:p>
          <w:p w14:paraId="75154A48" w14:textId="6225E98E" w:rsidR="0070609B" w:rsidRPr="00DA3485" w:rsidRDefault="007A04A3" w:rsidP="00F66EC8">
            <w:pPr>
              <w:autoSpaceDE w:val="0"/>
              <w:autoSpaceDN w:val="0"/>
              <w:adjustRightInd w:val="0"/>
              <w:spacing w:line="460" w:lineRule="exact"/>
              <w:ind w:firstLineChars="200" w:firstLine="420"/>
              <w:rPr>
                <w:color w:val="000000" w:themeColor="text1"/>
                <w:kern w:val="0"/>
                <w:szCs w:val="21"/>
              </w:rPr>
            </w:pPr>
            <w:r w:rsidRPr="00DA3485">
              <w:rPr>
                <w:color w:val="000000" w:themeColor="text1"/>
                <w:kern w:val="0"/>
                <w:szCs w:val="21"/>
              </w:rPr>
              <w:t>1</w:t>
            </w:r>
            <w:r w:rsidRPr="00DA3485">
              <w:rPr>
                <w:color w:val="000000" w:themeColor="text1"/>
                <w:kern w:val="0"/>
                <w:szCs w:val="21"/>
              </w:rPr>
              <w:t>、建设单位应认真贯彻执行有关建设项目环境保护管理文件的精神，建立健全各项环境保护规章制度，严格实行</w:t>
            </w:r>
            <w:r w:rsidRPr="00DA3485">
              <w:rPr>
                <w:color w:val="000000" w:themeColor="text1"/>
                <w:kern w:val="0"/>
                <w:szCs w:val="21"/>
              </w:rPr>
              <w:t>“</w:t>
            </w:r>
            <w:r w:rsidRPr="00DA3485">
              <w:rPr>
                <w:color w:val="000000" w:themeColor="text1"/>
                <w:kern w:val="0"/>
                <w:szCs w:val="21"/>
              </w:rPr>
              <w:t>三同时</w:t>
            </w:r>
            <w:r w:rsidRPr="00DA3485">
              <w:rPr>
                <w:color w:val="000000" w:themeColor="text1"/>
                <w:kern w:val="0"/>
                <w:szCs w:val="21"/>
              </w:rPr>
              <w:t>”</w:t>
            </w:r>
            <w:r w:rsidRPr="00DA3485">
              <w:rPr>
                <w:color w:val="000000" w:themeColor="text1"/>
                <w:kern w:val="0"/>
                <w:szCs w:val="21"/>
              </w:rPr>
              <w:t>政策，即污染治理设施要同主项目同时设计、同时建设、同时投产</w:t>
            </w:r>
            <w:r w:rsidR="006B05C4" w:rsidRPr="00DA3485">
              <w:rPr>
                <w:color w:val="000000" w:themeColor="text1"/>
                <w:kern w:val="0"/>
                <w:szCs w:val="21"/>
              </w:rPr>
              <w:t>，确保各污染物达标排放，污染物排放量达到污染物排放总量控制指标的要求</w:t>
            </w:r>
            <w:r w:rsidRPr="00DA3485">
              <w:rPr>
                <w:color w:val="000000" w:themeColor="text1"/>
                <w:kern w:val="0"/>
                <w:szCs w:val="21"/>
              </w:rPr>
              <w:t>。</w:t>
            </w:r>
            <w:r w:rsidRPr="00DA3485">
              <w:rPr>
                <w:color w:val="000000" w:themeColor="text1"/>
                <w:kern w:val="0"/>
                <w:szCs w:val="21"/>
              </w:rPr>
              <w:t xml:space="preserve"> </w:t>
            </w:r>
          </w:p>
          <w:p w14:paraId="03448740" w14:textId="6AF5B7FC" w:rsidR="0070609B" w:rsidRPr="00DA3485" w:rsidRDefault="00F66EC8" w:rsidP="007E6968">
            <w:pPr>
              <w:autoSpaceDE w:val="0"/>
              <w:autoSpaceDN w:val="0"/>
              <w:adjustRightInd w:val="0"/>
              <w:spacing w:line="460" w:lineRule="exact"/>
              <w:ind w:firstLineChars="200" w:firstLine="420"/>
              <w:rPr>
                <w:color w:val="000000" w:themeColor="text1"/>
                <w:kern w:val="0"/>
                <w:szCs w:val="21"/>
              </w:rPr>
            </w:pPr>
            <w:r w:rsidRPr="00DA3485">
              <w:rPr>
                <w:color w:val="000000" w:themeColor="text1"/>
                <w:kern w:val="0"/>
                <w:szCs w:val="21"/>
              </w:rPr>
              <w:t>2</w:t>
            </w:r>
            <w:r w:rsidR="0070609B" w:rsidRPr="00DA3485">
              <w:rPr>
                <w:color w:val="000000" w:themeColor="text1"/>
                <w:kern w:val="0"/>
                <w:szCs w:val="21"/>
              </w:rPr>
              <w:t>、及时检修维护机械设备，切实做好噪声防治措施，尽可能地将噪声影响降低到最低限度。</w:t>
            </w:r>
          </w:p>
          <w:p w14:paraId="777300C6" w14:textId="6D3BAF78" w:rsidR="0070609B" w:rsidRPr="00DA3485" w:rsidRDefault="00F66EC8" w:rsidP="007E6968">
            <w:pPr>
              <w:autoSpaceDE w:val="0"/>
              <w:autoSpaceDN w:val="0"/>
              <w:adjustRightInd w:val="0"/>
              <w:spacing w:line="460" w:lineRule="exact"/>
              <w:ind w:firstLineChars="200" w:firstLine="420"/>
              <w:rPr>
                <w:color w:val="000000" w:themeColor="text1"/>
                <w:kern w:val="0"/>
                <w:szCs w:val="21"/>
              </w:rPr>
            </w:pPr>
            <w:r w:rsidRPr="00DA3485">
              <w:rPr>
                <w:color w:val="000000" w:themeColor="text1"/>
                <w:kern w:val="0"/>
                <w:szCs w:val="21"/>
              </w:rPr>
              <w:t>3</w:t>
            </w:r>
            <w:r w:rsidR="0070609B" w:rsidRPr="00DA3485">
              <w:rPr>
                <w:color w:val="000000" w:themeColor="text1"/>
                <w:kern w:val="0"/>
                <w:szCs w:val="21"/>
              </w:rPr>
              <w:t>、原辅材料储存远离火种、热源，搬运使用时轻装轻卸，操作人员严格遵守操作规程，车间内严禁烟火。</w:t>
            </w:r>
          </w:p>
          <w:p w14:paraId="3BF6392B" w14:textId="713A16D3" w:rsidR="0070609B" w:rsidRPr="00DA3485" w:rsidRDefault="00F66EC8" w:rsidP="007E6968">
            <w:pPr>
              <w:autoSpaceDE w:val="0"/>
              <w:autoSpaceDN w:val="0"/>
              <w:adjustRightInd w:val="0"/>
              <w:spacing w:line="460" w:lineRule="exact"/>
              <w:ind w:firstLineChars="200" w:firstLine="420"/>
              <w:rPr>
                <w:color w:val="000000" w:themeColor="text1"/>
                <w:kern w:val="0"/>
                <w:szCs w:val="21"/>
              </w:rPr>
            </w:pPr>
            <w:r w:rsidRPr="00DA3485">
              <w:rPr>
                <w:color w:val="000000" w:themeColor="text1"/>
                <w:kern w:val="0"/>
                <w:szCs w:val="21"/>
              </w:rPr>
              <w:t>4</w:t>
            </w:r>
            <w:r w:rsidR="0070609B" w:rsidRPr="00DA3485">
              <w:rPr>
                <w:color w:val="000000" w:themeColor="text1"/>
                <w:kern w:val="0"/>
                <w:szCs w:val="21"/>
              </w:rPr>
              <w:t>、完善管理机制，强化企业职工自身的环保意识。环境管理专职人员应落实、检查环保设施的运行状况，保证装置长期、安全、稳定运行，配合当地环保部门做好本项目的环境管理、验收、监督和检查工作。</w:t>
            </w:r>
          </w:p>
          <w:p w14:paraId="4535BA28" w14:textId="4846A235" w:rsidR="007A04A3" w:rsidRPr="00DA3485" w:rsidRDefault="00F66EC8" w:rsidP="007E6968">
            <w:pPr>
              <w:autoSpaceDE w:val="0"/>
              <w:autoSpaceDN w:val="0"/>
              <w:adjustRightInd w:val="0"/>
              <w:spacing w:line="460" w:lineRule="exact"/>
              <w:ind w:firstLineChars="200" w:firstLine="420"/>
              <w:rPr>
                <w:color w:val="000000" w:themeColor="text1"/>
                <w:kern w:val="0"/>
                <w:szCs w:val="21"/>
              </w:rPr>
            </w:pPr>
            <w:r w:rsidRPr="00DA3485">
              <w:rPr>
                <w:color w:val="000000" w:themeColor="text1"/>
                <w:kern w:val="0"/>
                <w:szCs w:val="21"/>
              </w:rPr>
              <w:t>5</w:t>
            </w:r>
            <w:r w:rsidR="0070609B" w:rsidRPr="00DA3485">
              <w:rPr>
                <w:color w:val="000000" w:themeColor="text1"/>
                <w:kern w:val="0"/>
                <w:szCs w:val="21"/>
              </w:rPr>
              <w:t>、加强对员工的安全教育，定期对员工进行安全生产培训，杜绝意外事故的发生。</w:t>
            </w:r>
          </w:p>
          <w:p w14:paraId="4EA05B1B" w14:textId="485417F9" w:rsidR="006B533E" w:rsidRPr="00DA3485" w:rsidRDefault="00F66EC8" w:rsidP="00F66EC8">
            <w:pPr>
              <w:autoSpaceDE w:val="0"/>
              <w:autoSpaceDN w:val="0"/>
              <w:adjustRightInd w:val="0"/>
              <w:spacing w:line="460" w:lineRule="exact"/>
              <w:ind w:firstLineChars="200" w:firstLine="420"/>
              <w:rPr>
                <w:color w:val="000000" w:themeColor="text1"/>
                <w:kern w:val="0"/>
                <w:szCs w:val="21"/>
              </w:rPr>
            </w:pPr>
            <w:r w:rsidRPr="00DA3485">
              <w:rPr>
                <w:color w:val="000000" w:themeColor="text1"/>
                <w:kern w:val="0"/>
                <w:szCs w:val="21"/>
              </w:rPr>
              <w:t>6</w:t>
            </w:r>
            <w:r w:rsidR="007A04A3" w:rsidRPr="00DA3485">
              <w:rPr>
                <w:color w:val="000000" w:themeColor="text1"/>
                <w:kern w:val="0"/>
                <w:szCs w:val="21"/>
              </w:rPr>
              <w:t>、对危险固</w:t>
            </w:r>
            <w:proofErr w:type="gramStart"/>
            <w:r w:rsidR="007A04A3" w:rsidRPr="00DA3485">
              <w:rPr>
                <w:color w:val="000000" w:themeColor="text1"/>
                <w:kern w:val="0"/>
                <w:szCs w:val="21"/>
              </w:rPr>
              <w:t>废实行</w:t>
            </w:r>
            <w:proofErr w:type="gramEnd"/>
            <w:r w:rsidR="007A04A3" w:rsidRPr="00DA3485">
              <w:rPr>
                <w:color w:val="000000" w:themeColor="text1"/>
                <w:kern w:val="0"/>
                <w:szCs w:val="21"/>
              </w:rPr>
              <w:t>从产生、收集、运输到处置的全过程管理，按照有关法律法规的要求，对危险废物的全过程管理应报当地环境保护主管部门批准。</w:t>
            </w:r>
          </w:p>
          <w:p w14:paraId="734FAA0C" w14:textId="77777777" w:rsidR="00EC74C3" w:rsidRPr="00DA3485" w:rsidRDefault="00F66EC8" w:rsidP="00EC74C3">
            <w:pPr>
              <w:adjustRightInd w:val="0"/>
              <w:snapToGrid w:val="0"/>
              <w:spacing w:line="500" w:lineRule="exact"/>
              <w:ind w:firstLineChars="200" w:firstLine="420"/>
              <w:rPr>
                <w:color w:val="000000" w:themeColor="text1"/>
                <w:kern w:val="0"/>
                <w:szCs w:val="21"/>
              </w:rPr>
            </w:pPr>
            <w:r w:rsidRPr="00DA3485">
              <w:rPr>
                <w:color w:val="000000" w:themeColor="text1"/>
                <w:kern w:val="0"/>
                <w:szCs w:val="21"/>
              </w:rPr>
              <w:t>7</w:t>
            </w:r>
            <w:r w:rsidR="00EC74C3" w:rsidRPr="00DA3485">
              <w:rPr>
                <w:color w:val="000000" w:themeColor="text1"/>
                <w:kern w:val="0"/>
                <w:szCs w:val="21"/>
              </w:rPr>
              <w:t>、对废气装置定期检修，保证废气处理装置的正常运行，确保废气稳定达标排放。</w:t>
            </w:r>
            <w:r w:rsidR="00EC74C3" w:rsidRPr="00DA3485">
              <w:rPr>
                <w:color w:val="000000" w:themeColor="text1"/>
                <w:kern w:val="0"/>
                <w:szCs w:val="21"/>
              </w:rPr>
              <w:t xml:space="preserve"> </w:t>
            </w:r>
          </w:p>
          <w:p w14:paraId="57F4316A" w14:textId="371826A1" w:rsidR="00F66EC8" w:rsidRPr="00DA3485" w:rsidRDefault="00F66EC8" w:rsidP="00EC74C3">
            <w:pPr>
              <w:adjustRightInd w:val="0"/>
              <w:snapToGrid w:val="0"/>
              <w:spacing w:line="500" w:lineRule="exact"/>
              <w:ind w:firstLineChars="200" w:firstLine="420"/>
              <w:rPr>
                <w:color w:val="000000" w:themeColor="text1"/>
                <w:sz w:val="24"/>
              </w:rPr>
            </w:pPr>
            <w:r w:rsidRPr="00DA3485">
              <w:rPr>
                <w:color w:val="000000" w:themeColor="text1"/>
              </w:rPr>
              <w:t>8</w:t>
            </w:r>
            <w:r w:rsidRPr="00DA3485">
              <w:rPr>
                <w:color w:val="000000" w:themeColor="text1"/>
              </w:rPr>
              <w:t>、根据企业实际情况编制突发环境事件应急预案，按照预案要求</w:t>
            </w:r>
            <w:r w:rsidR="00880F6F" w:rsidRPr="00DA3485">
              <w:rPr>
                <w:color w:val="000000" w:themeColor="text1"/>
              </w:rPr>
              <w:t>落实各项防范措施，并</w:t>
            </w:r>
            <w:r w:rsidRPr="00DA3485">
              <w:rPr>
                <w:color w:val="000000" w:themeColor="text1"/>
              </w:rPr>
              <w:t>进行培训和演练。</w:t>
            </w:r>
          </w:p>
        </w:tc>
      </w:tr>
    </w:tbl>
    <w:p w14:paraId="1E1D8FB9" w14:textId="77777777" w:rsidR="009A7428" w:rsidRPr="00DA3485" w:rsidRDefault="009A7428">
      <w:pPr>
        <w:rPr>
          <w:color w:val="000000" w:themeColor="text1"/>
          <w:szCs w:val="21"/>
        </w:rPr>
        <w:sectPr w:rsidR="009A7428" w:rsidRPr="00DA3485" w:rsidSect="00C71C34">
          <w:pgSz w:w="11906" w:h="16838"/>
          <w:pgMar w:top="1440" w:right="1440" w:bottom="1440" w:left="1440" w:header="851" w:footer="992" w:gutter="0"/>
          <w:cols w:space="425"/>
          <w:docGrid w:type="linesAndChars" w:linePitch="312"/>
        </w:sectPr>
      </w:pPr>
    </w:p>
    <w:p w14:paraId="6F1F690C" w14:textId="77777777" w:rsidR="009A7428" w:rsidRPr="00DA3485" w:rsidRDefault="00064282" w:rsidP="009849AE">
      <w:pPr>
        <w:widowControl/>
        <w:adjustRightInd w:val="0"/>
        <w:snapToGrid w:val="0"/>
        <w:spacing w:line="500" w:lineRule="exact"/>
        <w:jc w:val="left"/>
        <w:outlineLvl w:val="0"/>
        <w:rPr>
          <w:snapToGrid w:val="0"/>
          <w:color w:val="000000" w:themeColor="text1"/>
          <w:kern w:val="0"/>
          <w:sz w:val="30"/>
          <w:szCs w:val="30"/>
        </w:rPr>
      </w:pPr>
      <w:r w:rsidRPr="00DA3485">
        <w:rPr>
          <w:snapToGrid w:val="0"/>
          <w:color w:val="000000" w:themeColor="text1"/>
          <w:kern w:val="0"/>
          <w:sz w:val="30"/>
          <w:szCs w:val="30"/>
        </w:rPr>
        <w:lastRenderedPageBreak/>
        <w:t>附表</w:t>
      </w:r>
    </w:p>
    <w:p w14:paraId="230DDE15" w14:textId="77777777" w:rsidR="009A7428" w:rsidRPr="00DA3485" w:rsidRDefault="00064282" w:rsidP="009849AE">
      <w:pPr>
        <w:widowControl/>
        <w:spacing w:line="500" w:lineRule="exact"/>
        <w:jc w:val="center"/>
        <w:outlineLvl w:val="0"/>
        <w:rPr>
          <w:b/>
          <w:bCs/>
          <w:snapToGrid w:val="0"/>
          <w:color w:val="000000" w:themeColor="text1"/>
          <w:kern w:val="0"/>
          <w:sz w:val="30"/>
          <w:szCs w:val="30"/>
        </w:rPr>
      </w:pPr>
      <w:r w:rsidRPr="00DA3485">
        <w:rPr>
          <w:b/>
          <w:bCs/>
          <w:snapToGrid w:val="0"/>
          <w:color w:val="000000" w:themeColor="text1"/>
          <w:kern w:val="0"/>
          <w:sz w:val="30"/>
          <w:szCs w:val="30"/>
        </w:rPr>
        <w:t>建设项目污染物排放量汇总表</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
        <w:gridCol w:w="708"/>
        <w:gridCol w:w="1500"/>
        <w:gridCol w:w="1673"/>
        <w:gridCol w:w="1246"/>
        <w:gridCol w:w="1675"/>
        <w:gridCol w:w="1530"/>
        <w:gridCol w:w="1564"/>
        <w:gridCol w:w="1614"/>
        <w:gridCol w:w="1734"/>
      </w:tblGrid>
      <w:tr w:rsidR="0041620D" w:rsidRPr="00DA3485" w14:paraId="2E40ED40" w14:textId="77777777" w:rsidTr="008D781C">
        <w:trPr>
          <w:trHeight w:val="678"/>
          <w:jc w:val="center"/>
        </w:trPr>
        <w:tc>
          <w:tcPr>
            <w:tcW w:w="502" w:type="pct"/>
            <w:gridSpan w:val="2"/>
            <w:tcBorders>
              <w:tl2br w:val="single" w:sz="4" w:space="0" w:color="auto"/>
            </w:tcBorders>
            <w:tcMar>
              <w:left w:w="28" w:type="dxa"/>
              <w:right w:w="28" w:type="dxa"/>
            </w:tcMar>
            <w:vAlign w:val="center"/>
          </w:tcPr>
          <w:p w14:paraId="660D94AF" w14:textId="77777777" w:rsidR="009A7428" w:rsidRPr="00DA3485" w:rsidRDefault="00064282" w:rsidP="00AB6059">
            <w:pPr>
              <w:adjustRightInd w:val="0"/>
              <w:snapToGrid w:val="0"/>
              <w:ind w:right="198"/>
              <w:jc w:val="right"/>
              <w:rPr>
                <w:snapToGrid w:val="0"/>
                <w:color w:val="000000" w:themeColor="text1"/>
                <w:spacing w:val="-6"/>
                <w:kern w:val="21"/>
                <w:szCs w:val="21"/>
              </w:rPr>
            </w:pPr>
            <w:r w:rsidRPr="00DA3485">
              <w:rPr>
                <w:snapToGrid w:val="0"/>
                <w:color w:val="000000" w:themeColor="text1"/>
                <w:spacing w:val="-6"/>
                <w:kern w:val="21"/>
                <w:szCs w:val="21"/>
              </w:rPr>
              <w:t>项目</w:t>
            </w:r>
          </w:p>
          <w:p w14:paraId="320DDB3C" w14:textId="77777777" w:rsidR="009A7428" w:rsidRPr="00DA3485" w:rsidRDefault="00064282" w:rsidP="00AB6059">
            <w:pPr>
              <w:adjustRightInd w:val="0"/>
              <w:snapToGrid w:val="0"/>
              <w:jc w:val="left"/>
              <w:rPr>
                <w:snapToGrid w:val="0"/>
                <w:color w:val="000000" w:themeColor="text1"/>
                <w:spacing w:val="-6"/>
                <w:kern w:val="21"/>
                <w:szCs w:val="21"/>
              </w:rPr>
            </w:pPr>
            <w:r w:rsidRPr="00DA3485">
              <w:rPr>
                <w:snapToGrid w:val="0"/>
                <w:color w:val="000000" w:themeColor="text1"/>
                <w:spacing w:val="-6"/>
                <w:kern w:val="21"/>
                <w:szCs w:val="21"/>
              </w:rPr>
              <w:t>分类</w:t>
            </w:r>
          </w:p>
        </w:tc>
        <w:tc>
          <w:tcPr>
            <w:tcW w:w="538" w:type="pct"/>
            <w:tcMar>
              <w:left w:w="28" w:type="dxa"/>
              <w:right w:w="28" w:type="dxa"/>
            </w:tcMar>
            <w:vAlign w:val="center"/>
          </w:tcPr>
          <w:p w14:paraId="58A06895" w14:textId="77777777" w:rsidR="009A7428" w:rsidRPr="00DA3485" w:rsidRDefault="00064282" w:rsidP="00AB6059">
            <w:pPr>
              <w:adjustRightInd w:val="0"/>
              <w:snapToGrid w:val="0"/>
              <w:jc w:val="center"/>
              <w:rPr>
                <w:snapToGrid w:val="0"/>
                <w:color w:val="000000" w:themeColor="text1"/>
                <w:spacing w:val="-6"/>
                <w:kern w:val="21"/>
                <w:szCs w:val="21"/>
              </w:rPr>
            </w:pPr>
            <w:r w:rsidRPr="00DA3485">
              <w:rPr>
                <w:snapToGrid w:val="0"/>
                <w:color w:val="000000" w:themeColor="text1"/>
                <w:spacing w:val="-6"/>
                <w:kern w:val="21"/>
                <w:szCs w:val="21"/>
              </w:rPr>
              <w:t>污染物名称</w:t>
            </w:r>
          </w:p>
        </w:tc>
        <w:tc>
          <w:tcPr>
            <w:tcW w:w="600" w:type="pct"/>
            <w:tcMar>
              <w:left w:w="28" w:type="dxa"/>
              <w:right w:w="28" w:type="dxa"/>
            </w:tcMar>
            <w:vAlign w:val="center"/>
          </w:tcPr>
          <w:p w14:paraId="1CD90987" w14:textId="77777777" w:rsidR="009A7428" w:rsidRPr="00DA3485" w:rsidRDefault="00064282" w:rsidP="00AB6059">
            <w:pPr>
              <w:adjustRightInd w:val="0"/>
              <w:snapToGrid w:val="0"/>
              <w:jc w:val="center"/>
              <w:rPr>
                <w:snapToGrid w:val="0"/>
                <w:color w:val="000000" w:themeColor="text1"/>
                <w:spacing w:val="-6"/>
                <w:kern w:val="21"/>
                <w:szCs w:val="21"/>
              </w:rPr>
            </w:pPr>
            <w:r w:rsidRPr="00DA3485">
              <w:rPr>
                <w:snapToGrid w:val="0"/>
                <w:color w:val="000000" w:themeColor="text1"/>
                <w:spacing w:val="-6"/>
                <w:kern w:val="21"/>
                <w:szCs w:val="21"/>
              </w:rPr>
              <w:t>现有工程</w:t>
            </w:r>
          </w:p>
          <w:p w14:paraId="4D4F3B03" w14:textId="77777777" w:rsidR="009A7428" w:rsidRPr="00DA3485" w:rsidRDefault="00064282" w:rsidP="00AB6059">
            <w:pPr>
              <w:adjustRightInd w:val="0"/>
              <w:snapToGrid w:val="0"/>
              <w:jc w:val="center"/>
              <w:rPr>
                <w:snapToGrid w:val="0"/>
                <w:color w:val="000000" w:themeColor="text1"/>
                <w:spacing w:val="-6"/>
                <w:kern w:val="21"/>
                <w:szCs w:val="21"/>
              </w:rPr>
            </w:pPr>
            <w:r w:rsidRPr="00DA3485">
              <w:rPr>
                <w:snapToGrid w:val="0"/>
                <w:color w:val="000000" w:themeColor="text1"/>
                <w:spacing w:val="-6"/>
                <w:kern w:val="21"/>
                <w:szCs w:val="21"/>
              </w:rPr>
              <w:t>排放量（固体废物产生量）</w:t>
            </w:r>
            <w:r w:rsidRPr="00DA3485">
              <w:rPr>
                <w:snapToGrid w:val="0"/>
                <w:color w:val="000000" w:themeColor="text1"/>
                <w:spacing w:val="-6"/>
                <w:kern w:val="21"/>
                <w:szCs w:val="21"/>
              </w:rPr>
              <w:fldChar w:fldCharType="begin"/>
            </w:r>
            <w:r w:rsidRPr="00DA3485">
              <w:rPr>
                <w:snapToGrid w:val="0"/>
                <w:color w:val="000000" w:themeColor="text1"/>
                <w:spacing w:val="-6"/>
                <w:kern w:val="21"/>
                <w:szCs w:val="21"/>
              </w:rPr>
              <w:instrText xml:space="preserve"> = 1 \* GB3 \* MERGEFORMAT </w:instrText>
            </w:r>
            <w:r w:rsidRPr="00DA3485">
              <w:rPr>
                <w:snapToGrid w:val="0"/>
                <w:color w:val="000000" w:themeColor="text1"/>
                <w:spacing w:val="-6"/>
                <w:kern w:val="21"/>
                <w:szCs w:val="21"/>
              </w:rPr>
              <w:fldChar w:fldCharType="separate"/>
            </w:r>
            <w:r w:rsidRPr="00DA3485">
              <w:rPr>
                <w:rFonts w:ascii="宋体" w:hAnsi="宋体" w:cs="宋体" w:hint="eastAsia"/>
                <w:color w:val="000000" w:themeColor="text1"/>
                <w:szCs w:val="21"/>
              </w:rPr>
              <w:t>①</w:t>
            </w:r>
            <w:r w:rsidRPr="00DA3485">
              <w:rPr>
                <w:snapToGrid w:val="0"/>
                <w:color w:val="000000" w:themeColor="text1"/>
                <w:spacing w:val="-6"/>
                <w:kern w:val="21"/>
                <w:szCs w:val="21"/>
              </w:rPr>
              <w:fldChar w:fldCharType="end"/>
            </w:r>
          </w:p>
        </w:tc>
        <w:tc>
          <w:tcPr>
            <w:tcW w:w="447" w:type="pct"/>
            <w:tcMar>
              <w:left w:w="28" w:type="dxa"/>
              <w:right w:w="28" w:type="dxa"/>
            </w:tcMar>
            <w:vAlign w:val="center"/>
          </w:tcPr>
          <w:p w14:paraId="7397BA0E" w14:textId="77777777" w:rsidR="009A7428" w:rsidRPr="00DA3485" w:rsidRDefault="00064282" w:rsidP="00AB6059">
            <w:pPr>
              <w:adjustRightInd w:val="0"/>
              <w:snapToGrid w:val="0"/>
              <w:jc w:val="center"/>
              <w:rPr>
                <w:snapToGrid w:val="0"/>
                <w:color w:val="000000" w:themeColor="text1"/>
                <w:spacing w:val="-6"/>
                <w:kern w:val="21"/>
                <w:szCs w:val="21"/>
              </w:rPr>
            </w:pPr>
            <w:r w:rsidRPr="00DA3485">
              <w:rPr>
                <w:snapToGrid w:val="0"/>
                <w:color w:val="000000" w:themeColor="text1"/>
                <w:spacing w:val="-6"/>
                <w:kern w:val="21"/>
                <w:szCs w:val="21"/>
              </w:rPr>
              <w:t>现有工程</w:t>
            </w:r>
          </w:p>
          <w:p w14:paraId="1EC98E5E" w14:textId="77777777" w:rsidR="009A7428" w:rsidRPr="00DA3485" w:rsidRDefault="00064282" w:rsidP="00AB6059">
            <w:pPr>
              <w:adjustRightInd w:val="0"/>
              <w:snapToGrid w:val="0"/>
              <w:jc w:val="center"/>
              <w:rPr>
                <w:snapToGrid w:val="0"/>
                <w:color w:val="000000" w:themeColor="text1"/>
                <w:spacing w:val="-6"/>
                <w:kern w:val="21"/>
                <w:szCs w:val="21"/>
              </w:rPr>
            </w:pPr>
            <w:r w:rsidRPr="00DA3485">
              <w:rPr>
                <w:snapToGrid w:val="0"/>
                <w:color w:val="000000" w:themeColor="text1"/>
                <w:spacing w:val="-6"/>
                <w:kern w:val="21"/>
                <w:szCs w:val="21"/>
              </w:rPr>
              <w:t>许可排放量</w:t>
            </w:r>
          </w:p>
          <w:p w14:paraId="3567798D" w14:textId="77777777" w:rsidR="009A7428" w:rsidRPr="00DA3485" w:rsidRDefault="00064282" w:rsidP="00AB6059">
            <w:pPr>
              <w:adjustRightInd w:val="0"/>
              <w:snapToGrid w:val="0"/>
              <w:jc w:val="center"/>
              <w:rPr>
                <w:snapToGrid w:val="0"/>
                <w:color w:val="000000" w:themeColor="text1"/>
                <w:spacing w:val="-6"/>
                <w:kern w:val="21"/>
                <w:szCs w:val="21"/>
              </w:rPr>
            </w:pPr>
            <w:r w:rsidRPr="00DA3485">
              <w:rPr>
                <w:snapToGrid w:val="0"/>
                <w:color w:val="000000" w:themeColor="text1"/>
                <w:spacing w:val="-6"/>
                <w:kern w:val="21"/>
                <w:szCs w:val="21"/>
              </w:rPr>
              <w:fldChar w:fldCharType="begin"/>
            </w:r>
            <w:r w:rsidRPr="00DA3485">
              <w:rPr>
                <w:snapToGrid w:val="0"/>
                <w:color w:val="000000" w:themeColor="text1"/>
                <w:spacing w:val="-6"/>
                <w:kern w:val="21"/>
                <w:szCs w:val="21"/>
              </w:rPr>
              <w:instrText xml:space="preserve"> = 2 \* GB3 \* MERGEFORMAT </w:instrText>
            </w:r>
            <w:r w:rsidRPr="00DA3485">
              <w:rPr>
                <w:snapToGrid w:val="0"/>
                <w:color w:val="000000" w:themeColor="text1"/>
                <w:spacing w:val="-6"/>
                <w:kern w:val="21"/>
                <w:szCs w:val="21"/>
              </w:rPr>
              <w:fldChar w:fldCharType="separate"/>
            </w:r>
            <w:r w:rsidRPr="00DA3485">
              <w:rPr>
                <w:rFonts w:ascii="宋体" w:hAnsi="宋体" w:cs="宋体" w:hint="eastAsia"/>
                <w:snapToGrid w:val="0"/>
                <w:color w:val="000000" w:themeColor="text1"/>
                <w:spacing w:val="-6"/>
                <w:kern w:val="21"/>
                <w:szCs w:val="21"/>
              </w:rPr>
              <w:t>②</w:t>
            </w:r>
            <w:r w:rsidRPr="00DA3485">
              <w:rPr>
                <w:snapToGrid w:val="0"/>
                <w:color w:val="000000" w:themeColor="text1"/>
                <w:spacing w:val="-6"/>
                <w:kern w:val="21"/>
                <w:szCs w:val="21"/>
              </w:rPr>
              <w:fldChar w:fldCharType="end"/>
            </w:r>
          </w:p>
        </w:tc>
        <w:tc>
          <w:tcPr>
            <w:tcW w:w="601" w:type="pct"/>
            <w:tcMar>
              <w:left w:w="28" w:type="dxa"/>
              <w:right w:w="28" w:type="dxa"/>
            </w:tcMar>
            <w:vAlign w:val="center"/>
          </w:tcPr>
          <w:p w14:paraId="5DAEE20C" w14:textId="77777777" w:rsidR="009A7428" w:rsidRPr="00DA3485" w:rsidRDefault="00064282" w:rsidP="00AB6059">
            <w:pPr>
              <w:adjustRightInd w:val="0"/>
              <w:snapToGrid w:val="0"/>
              <w:jc w:val="center"/>
              <w:rPr>
                <w:snapToGrid w:val="0"/>
                <w:color w:val="000000" w:themeColor="text1"/>
                <w:spacing w:val="-6"/>
                <w:kern w:val="21"/>
                <w:szCs w:val="21"/>
              </w:rPr>
            </w:pPr>
            <w:r w:rsidRPr="00DA3485">
              <w:rPr>
                <w:snapToGrid w:val="0"/>
                <w:color w:val="000000" w:themeColor="text1"/>
                <w:spacing w:val="-6"/>
                <w:kern w:val="21"/>
                <w:szCs w:val="21"/>
              </w:rPr>
              <w:t>在建工程</w:t>
            </w:r>
          </w:p>
          <w:p w14:paraId="1922DFAC" w14:textId="77777777" w:rsidR="009A7428" w:rsidRPr="00DA3485" w:rsidRDefault="00064282" w:rsidP="00AB6059">
            <w:pPr>
              <w:adjustRightInd w:val="0"/>
              <w:snapToGrid w:val="0"/>
              <w:jc w:val="center"/>
              <w:rPr>
                <w:snapToGrid w:val="0"/>
                <w:color w:val="000000" w:themeColor="text1"/>
                <w:spacing w:val="-6"/>
                <w:kern w:val="21"/>
                <w:szCs w:val="21"/>
              </w:rPr>
            </w:pPr>
            <w:r w:rsidRPr="00DA3485">
              <w:rPr>
                <w:snapToGrid w:val="0"/>
                <w:color w:val="000000" w:themeColor="text1"/>
                <w:spacing w:val="-6"/>
                <w:kern w:val="21"/>
                <w:szCs w:val="21"/>
              </w:rPr>
              <w:t>排放量（固体废物产生量）</w:t>
            </w:r>
            <w:r w:rsidRPr="00DA3485">
              <w:rPr>
                <w:snapToGrid w:val="0"/>
                <w:color w:val="000000" w:themeColor="text1"/>
                <w:spacing w:val="-6"/>
                <w:kern w:val="21"/>
                <w:szCs w:val="21"/>
              </w:rPr>
              <w:fldChar w:fldCharType="begin"/>
            </w:r>
            <w:r w:rsidRPr="00DA3485">
              <w:rPr>
                <w:snapToGrid w:val="0"/>
                <w:color w:val="000000" w:themeColor="text1"/>
                <w:spacing w:val="-6"/>
                <w:kern w:val="21"/>
                <w:szCs w:val="21"/>
              </w:rPr>
              <w:instrText xml:space="preserve"> = 3 \* GB3 \* MERGEFORMAT </w:instrText>
            </w:r>
            <w:r w:rsidRPr="00DA3485">
              <w:rPr>
                <w:snapToGrid w:val="0"/>
                <w:color w:val="000000" w:themeColor="text1"/>
                <w:spacing w:val="-6"/>
                <w:kern w:val="21"/>
                <w:szCs w:val="21"/>
              </w:rPr>
              <w:fldChar w:fldCharType="separate"/>
            </w:r>
            <w:r w:rsidRPr="00DA3485">
              <w:rPr>
                <w:rFonts w:ascii="宋体" w:hAnsi="宋体" w:cs="宋体" w:hint="eastAsia"/>
                <w:color w:val="000000" w:themeColor="text1"/>
                <w:szCs w:val="21"/>
              </w:rPr>
              <w:t>③</w:t>
            </w:r>
            <w:r w:rsidRPr="00DA3485">
              <w:rPr>
                <w:snapToGrid w:val="0"/>
                <w:color w:val="000000" w:themeColor="text1"/>
                <w:spacing w:val="-6"/>
                <w:kern w:val="21"/>
                <w:szCs w:val="21"/>
              </w:rPr>
              <w:fldChar w:fldCharType="end"/>
            </w:r>
          </w:p>
        </w:tc>
        <w:tc>
          <w:tcPr>
            <w:tcW w:w="549" w:type="pct"/>
            <w:tcMar>
              <w:left w:w="28" w:type="dxa"/>
              <w:right w:w="28" w:type="dxa"/>
            </w:tcMar>
            <w:vAlign w:val="center"/>
          </w:tcPr>
          <w:p w14:paraId="69EB7FE1" w14:textId="77777777" w:rsidR="009A7428" w:rsidRPr="00DA3485" w:rsidRDefault="00064282" w:rsidP="00AB6059">
            <w:pPr>
              <w:adjustRightInd w:val="0"/>
              <w:snapToGrid w:val="0"/>
              <w:jc w:val="center"/>
              <w:rPr>
                <w:snapToGrid w:val="0"/>
                <w:color w:val="000000" w:themeColor="text1"/>
                <w:spacing w:val="-6"/>
                <w:kern w:val="21"/>
                <w:szCs w:val="21"/>
              </w:rPr>
            </w:pPr>
            <w:r w:rsidRPr="00DA3485">
              <w:rPr>
                <w:snapToGrid w:val="0"/>
                <w:color w:val="000000" w:themeColor="text1"/>
                <w:spacing w:val="-6"/>
                <w:kern w:val="21"/>
                <w:szCs w:val="21"/>
              </w:rPr>
              <w:t>本项目</w:t>
            </w:r>
          </w:p>
          <w:p w14:paraId="0A95D600" w14:textId="77777777" w:rsidR="009A7428" w:rsidRPr="00DA3485" w:rsidRDefault="00064282" w:rsidP="00AB6059">
            <w:pPr>
              <w:adjustRightInd w:val="0"/>
              <w:snapToGrid w:val="0"/>
              <w:jc w:val="center"/>
              <w:rPr>
                <w:snapToGrid w:val="0"/>
                <w:color w:val="000000" w:themeColor="text1"/>
                <w:spacing w:val="-6"/>
                <w:kern w:val="21"/>
                <w:szCs w:val="21"/>
              </w:rPr>
            </w:pPr>
            <w:r w:rsidRPr="00DA3485">
              <w:rPr>
                <w:snapToGrid w:val="0"/>
                <w:color w:val="000000" w:themeColor="text1"/>
                <w:spacing w:val="-6"/>
                <w:kern w:val="21"/>
                <w:szCs w:val="21"/>
              </w:rPr>
              <w:t>排放量（固体废物产生量）</w:t>
            </w:r>
            <w:r w:rsidRPr="00DA3485">
              <w:rPr>
                <w:snapToGrid w:val="0"/>
                <w:color w:val="000000" w:themeColor="text1"/>
                <w:spacing w:val="-6"/>
                <w:kern w:val="21"/>
                <w:szCs w:val="21"/>
              </w:rPr>
              <w:fldChar w:fldCharType="begin"/>
            </w:r>
            <w:r w:rsidRPr="00DA3485">
              <w:rPr>
                <w:snapToGrid w:val="0"/>
                <w:color w:val="000000" w:themeColor="text1"/>
                <w:spacing w:val="-6"/>
                <w:kern w:val="21"/>
                <w:szCs w:val="21"/>
              </w:rPr>
              <w:instrText xml:space="preserve"> = 4 \* GB3 \* MERGEFORMAT </w:instrText>
            </w:r>
            <w:r w:rsidRPr="00DA3485">
              <w:rPr>
                <w:snapToGrid w:val="0"/>
                <w:color w:val="000000" w:themeColor="text1"/>
                <w:spacing w:val="-6"/>
                <w:kern w:val="21"/>
                <w:szCs w:val="21"/>
              </w:rPr>
              <w:fldChar w:fldCharType="separate"/>
            </w:r>
            <w:r w:rsidRPr="00DA3485">
              <w:rPr>
                <w:rFonts w:ascii="宋体" w:hAnsi="宋体" w:cs="宋体" w:hint="eastAsia"/>
                <w:color w:val="000000" w:themeColor="text1"/>
                <w:szCs w:val="21"/>
              </w:rPr>
              <w:t>④</w:t>
            </w:r>
            <w:r w:rsidRPr="00DA3485">
              <w:rPr>
                <w:snapToGrid w:val="0"/>
                <w:color w:val="000000" w:themeColor="text1"/>
                <w:spacing w:val="-6"/>
                <w:kern w:val="21"/>
                <w:szCs w:val="21"/>
              </w:rPr>
              <w:fldChar w:fldCharType="end"/>
            </w:r>
          </w:p>
        </w:tc>
        <w:tc>
          <w:tcPr>
            <w:tcW w:w="561" w:type="pct"/>
            <w:tcMar>
              <w:left w:w="28" w:type="dxa"/>
              <w:right w:w="28" w:type="dxa"/>
            </w:tcMar>
            <w:vAlign w:val="center"/>
          </w:tcPr>
          <w:p w14:paraId="313F69C2" w14:textId="77777777" w:rsidR="009A7428" w:rsidRPr="00DA3485" w:rsidRDefault="00064282" w:rsidP="00AB6059">
            <w:pPr>
              <w:adjustRightInd w:val="0"/>
              <w:snapToGrid w:val="0"/>
              <w:jc w:val="center"/>
              <w:rPr>
                <w:snapToGrid w:val="0"/>
                <w:color w:val="000000" w:themeColor="text1"/>
                <w:spacing w:val="-16"/>
                <w:kern w:val="21"/>
                <w:szCs w:val="21"/>
              </w:rPr>
            </w:pPr>
            <w:r w:rsidRPr="00DA3485">
              <w:rPr>
                <w:snapToGrid w:val="0"/>
                <w:color w:val="000000" w:themeColor="text1"/>
                <w:spacing w:val="-16"/>
                <w:kern w:val="21"/>
                <w:szCs w:val="21"/>
              </w:rPr>
              <w:t>以新带老削减量</w:t>
            </w:r>
          </w:p>
          <w:p w14:paraId="68C91450" w14:textId="77777777" w:rsidR="009A7428" w:rsidRPr="00DA3485" w:rsidRDefault="00064282" w:rsidP="00AB6059">
            <w:pPr>
              <w:adjustRightInd w:val="0"/>
              <w:snapToGrid w:val="0"/>
              <w:jc w:val="center"/>
              <w:rPr>
                <w:snapToGrid w:val="0"/>
                <w:color w:val="000000" w:themeColor="text1"/>
                <w:spacing w:val="-16"/>
                <w:kern w:val="21"/>
                <w:szCs w:val="21"/>
              </w:rPr>
            </w:pPr>
            <w:r w:rsidRPr="00DA3485">
              <w:rPr>
                <w:snapToGrid w:val="0"/>
                <w:color w:val="000000" w:themeColor="text1"/>
                <w:spacing w:val="-16"/>
                <w:kern w:val="21"/>
                <w:szCs w:val="21"/>
              </w:rPr>
              <w:t>（新建项目不填）</w:t>
            </w:r>
            <w:r w:rsidRPr="00DA3485">
              <w:rPr>
                <w:snapToGrid w:val="0"/>
                <w:color w:val="000000" w:themeColor="text1"/>
                <w:spacing w:val="-16"/>
                <w:kern w:val="21"/>
                <w:szCs w:val="21"/>
              </w:rPr>
              <w:fldChar w:fldCharType="begin"/>
            </w:r>
            <w:r w:rsidRPr="00DA3485">
              <w:rPr>
                <w:snapToGrid w:val="0"/>
                <w:color w:val="000000" w:themeColor="text1"/>
                <w:spacing w:val="-16"/>
                <w:kern w:val="21"/>
                <w:szCs w:val="21"/>
              </w:rPr>
              <w:instrText xml:space="preserve"> = 5 \* GB3 \* MERGEFORMAT </w:instrText>
            </w:r>
            <w:r w:rsidRPr="00DA3485">
              <w:rPr>
                <w:snapToGrid w:val="0"/>
                <w:color w:val="000000" w:themeColor="text1"/>
                <w:spacing w:val="-16"/>
                <w:kern w:val="21"/>
                <w:szCs w:val="21"/>
              </w:rPr>
              <w:fldChar w:fldCharType="separate"/>
            </w:r>
            <w:r w:rsidRPr="00DA3485">
              <w:rPr>
                <w:rFonts w:ascii="宋体" w:hAnsi="宋体" w:cs="宋体" w:hint="eastAsia"/>
                <w:color w:val="000000" w:themeColor="text1"/>
                <w:szCs w:val="21"/>
              </w:rPr>
              <w:t>⑤</w:t>
            </w:r>
            <w:r w:rsidRPr="00DA3485">
              <w:rPr>
                <w:snapToGrid w:val="0"/>
                <w:color w:val="000000" w:themeColor="text1"/>
                <w:spacing w:val="-16"/>
                <w:kern w:val="21"/>
                <w:szCs w:val="21"/>
              </w:rPr>
              <w:fldChar w:fldCharType="end"/>
            </w:r>
          </w:p>
        </w:tc>
        <w:tc>
          <w:tcPr>
            <w:tcW w:w="579" w:type="pct"/>
            <w:tcMar>
              <w:left w:w="28" w:type="dxa"/>
              <w:right w:w="28" w:type="dxa"/>
            </w:tcMar>
            <w:vAlign w:val="center"/>
          </w:tcPr>
          <w:p w14:paraId="051D1CEE" w14:textId="77777777" w:rsidR="009A7428" w:rsidRPr="00DA3485" w:rsidRDefault="00064282" w:rsidP="00AB6059">
            <w:pPr>
              <w:adjustRightInd w:val="0"/>
              <w:snapToGrid w:val="0"/>
              <w:jc w:val="center"/>
              <w:rPr>
                <w:snapToGrid w:val="0"/>
                <w:color w:val="000000" w:themeColor="text1"/>
                <w:spacing w:val="-16"/>
                <w:kern w:val="21"/>
                <w:szCs w:val="21"/>
              </w:rPr>
            </w:pPr>
            <w:r w:rsidRPr="00DA3485">
              <w:rPr>
                <w:snapToGrid w:val="0"/>
                <w:color w:val="000000" w:themeColor="text1"/>
                <w:spacing w:val="-16"/>
                <w:kern w:val="21"/>
                <w:szCs w:val="21"/>
              </w:rPr>
              <w:t>本项目建成后</w:t>
            </w:r>
          </w:p>
          <w:p w14:paraId="48EB7E19" w14:textId="77777777" w:rsidR="009A7428" w:rsidRPr="00DA3485" w:rsidRDefault="00064282" w:rsidP="00AB6059">
            <w:pPr>
              <w:adjustRightInd w:val="0"/>
              <w:snapToGrid w:val="0"/>
              <w:jc w:val="center"/>
              <w:rPr>
                <w:snapToGrid w:val="0"/>
                <w:color w:val="000000" w:themeColor="text1"/>
                <w:spacing w:val="-16"/>
                <w:kern w:val="21"/>
                <w:szCs w:val="21"/>
              </w:rPr>
            </w:pPr>
            <w:r w:rsidRPr="00DA3485">
              <w:rPr>
                <w:snapToGrid w:val="0"/>
                <w:color w:val="000000" w:themeColor="text1"/>
                <w:spacing w:val="-16"/>
                <w:kern w:val="21"/>
                <w:szCs w:val="21"/>
              </w:rPr>
              <w:t>全厂排放量（固体废物产生量）</w:t>
            </w:r>
            <w:r w:rsidRPr="00DA3485">
              <w:rPr>
                <w:snapToGrid w:val="0"/>
                <w:color w:val="000000" w:themeColor="text1"/>
                <w:spacing w:val="-16"/>
                <w:kern w:val="21"/>
                <w:szCs w:val="21"/>
              </w:rPr>
              <w:fldChar w:fldCharType="begin"/>
            </w:r>
            <w:r w:rsidRPr="00DA3485">
              <w:rPr>
                <w:snapToGrid w:val="0"/>
                <w:color w:val="000000" w:themeColor="text1"/>
                <w:spacing w:val="-16"/>
                <w:kern w:val="21"/>
                <w:szCs w:val="21"/>
              </w:rPr>
              <w:instrText xml:space="preserve"> = 6 \* GB3 \* MERGEFORMAT </w:instrText>
            </w:r>
            <w:r w:rsidRPr="00DA3485">
              <w:rPr>
                <w:snapToGrid w:val="0"/>
                <w:color w:val="000000" w:themeColor="text1"/>
                <w:spacing w:val="-16"/>
                <w:kern w:val="21"/>
                <w:szCs w:val="21"/>
              </w:rPr>
              <w:fldChar w:fldCharType="separate"/>
            </w:r>
            <w:r w:rsidRPr="00DA3485">
              <w:rPr>
                <w:rFonts w:ascii="宋体" w:hAnsi="宋体" w:cs="宋体" w:hint="eastAsia"/>
                <w:color w:val="000000" w:themeColor="text1"/>
                <w:szCs w:val="21"/>
              </w:rPr>
              <w:t>⑥</w:t>
            </w:r>
            <w:r w:rsidRPr="00DA3485">
              <w:rPr>
                <w:snapToGrid w:val="0"/>
                <w:color w:val="000000" w:themeColor="text1"/>
                <w:spacing w:val="-16"/>
                <w:kern w:val="21"/>
                <w:szCs w:val="21"/>
              </w:rPr>
              <w:fldChar w:fldCharType="end"/>
            </w:r>
          </w:p>
        </w:tc>
        <w:tc>
          <w:tcPr>
            <w:tcW w:w="623" w:type="pct"/>
            <w:tcMar>
              <w:left w:w="28" w:type="dxa"/>
              <w:right w:w="28" w:type="dxa"/>
            </w:tcMar>
            <w:vAlign w:val="center"/>
          </w:tcPr>
          <w:p w14:paraId="0D51624C" w14:textId="77777777" w:rsidR="009A7428" w:rsidRPr="00DA3485" w:rsidRDefault="00064282" w:rsidP="00AB6059">
            <w:pPr>
              <w:adjustRightInd w:val="0"/>
              <w:snapToGrid w:val="0"/>
              <w:jc w:val="center"/>
              <w:rPr>
                <w:snapToGrid w:val="0"/>
                <w:color w:val="000000" w:themeColor="text1"/>
                <w:spacing w:val="-6"/>
                <w:kern w:val="21"/>
                <w:szCs w:val="21"/>
              </w:rPr>
            </w:pPr>
            <w:r w:rsidRPr="00DA3485">
              <w:rPr>
                <w:snapToGrid w:val="0"/>
                <w:color w:val="000000" w:themeColor="text1"/>
                <w:spacing w:val="-6"/>
                <w:kern w:val="21"/>
                <w:szCs w:val="21"/>
              </w:rPr>
              <w:t>变化量</w:t>
            </w:r>
          </w:p>
          <w:p w14:paraId="0634AF97" w14:textId="77777777" w:rsidR="009A7428" w:rsidRPr="00DA3485" w:rsidRDefault="00064282" w:rsidP="00AB6059">
            <w:pPr>
              <w:adjustRightInd w:val="0"/>
              <w:snapToGrid w:val="0"/>
              <w:jc w:val="center"/>
              <w:rPr>
                <w:snapToGrid w:val="0"/>
                <w:color w:val="000000" w:themeColor="text1"/>
                <w:spacing w:val="-6"/>
                <w:kern w:val="21"/>
                <w:szCs w:val="21"/>
              </w:rPr>
            </w:pPr>
            <w:r w:rsidRPr="00DA3485">
              <w:rPr>
                <w:snapToGrid w:val="0"/>
                <w:color w:val="000000" w:themeColor="text1"/>
                <w:spacing w:val="-6"/>
                <w:kern w:val="21"/>
                <w:szCs w:val="21"/>
              </w:rPr>
              <w:fldChar w:fldCharType="begin"/>
            </w:r>
            <w:r w:rsidRPr="00DA3485">
              <w:rPr>
                <w:snapToGrid w:val="0"/>
                <w:color w:val="000000" w:themeColor="text1"/>
                <w:spacing w:val="-6"/>
                <w:kern w:val="21"/>
                <w:szCs w:val="21"/>
              </w:rPr>
              <w:instrText xml:space="preserve"> = 7 \* GB3 \* MERGEFORMAT </w:instrText>
            </w:r>
            <w:r w:rsidRPr="00DA3485">
              <w:rPr>
                <w:snapToGrid w:val="0"/>
                <w:color w:val="000000" w:themeColor="text1"/>
                <w:spacing w:val="-6"/>
                <w:kern w:val="21"/>
                <w:szCs w:val="21"/>
              </w:rPr>
              <w:fldChar w:fldCharType="separate"/>
            </w:r>
            <w:r w:rsidRPr="00DA3485">
              <w:rPr>
                <w:rFonts w:ascii="宋体" w:hAnsi="宋体" w:cs="宋体" w:hint="eastAsia"/>
                <w:color w:val="000000" w:themeColor="text1"/>
                <w:szCs w:val="21"/>
              </w:rPr>
              <w:t>⑦</w:t>
            </w:r>
            <w:r w:rsidRPr="00DA3485">
              <w:rPr>
                <w:snapToGrid w:val="0"/>
                <w:color w:val="000000" w:themeColor="text1"/>
                <w:spacing w:val="-6"/>
                <w:kern w:val="21"/>
                <w:szCs w:val="21"/>
              </w:rPr>
              <w:fldChar w:fldCharType="end"/>
            </w:r>
          </w:p>
        </w:tc>
      </w:tr>
      <w:tr w:rsidR="00507523" w:rsidRPr="00DA3485" w14:paraId="0F3D9C76" w14:textId="77777777" w:rsidTr="00F570C5">
        <w:trPr>
          <w:trHeight w:val="65"/>
          <w:jc w:val="center"/>
        </w:trPr>
        <w:tc>
          <w:tcPr>
            <w:tcW w:w="249" w:type="pct"/>
            <w:vMerge w:val="restart"/>
            <w:vAlign w:val="center"/>
          </w:tcPr>
          <w:p w14:paraId="3A64FB2C" w14:textId="77777777"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废气</w:t>
            </w:r>
          </w:p>
        </w:tc>
        <w:tc>
          <w:tcPr>
            <w:tcW w:w="254" w:type="pct"/>
            <w:vMerge w:val="restart"/>
            <w:vAlign w:val="center"/>
          </w:tcPr>
          <w:p w14:paraId="0BDA8F56" w14:textId="4F04A3E5"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有组织</w:t>
            </w:r>
          </w:p>
        </w:tc>
        <w:tc>
          <w:tcPr>
            <w:tcW w:w="538" w:type="pct"/>
            <w:vAlign w:val="center"/>
          </w:tcPr>
          <w:p w14:paraId="5AB99CF9" w14:textId="3E89E34C"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颗粒物</w:t>
            </w:r>
          </w:p>
        </w:tc>
        <w:tc>
          <w:tcPr>
            <w:tcW w:w="600" w:type="pct"/>
            <w:vAlign w:val="center"/>
          </w:tcPr>
          <w:p w14:paraId="1DC7E848" w14:textId="058D01A8"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0.000029t/a</w:t>
            </w:r>
          </w:p>
        </w:tc>
        <w:tc>
          <w:tcPr>
            <w:tcW w:w="447" w:type="pct"/>
            <w:vAlign w:val="center"/>
          </w:tcPr>
          <w:p w14:paraId="1926D43F" w14:textId="6E9FB1B6"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0.000029t/a</w:t>
            </w:r>
          </w:p>
        </w:tc>
        <w:tc>
          <w:tcPr>
            <w:tcW w:w="601" w:type="pct"/>
            <w:vAlign w:val="center"/>
          </w:tcPr>
          <w:p w14:paraId="01A9304F" w14:textId="7EBA0BE8"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0.000071t/a</w:t>
            </w:r>
          </w:p>
        </w:tc>
        <w:tc>
          <w:tcPr>
            <w:tcW w:w="549" w:type="pct"/>
            <w:vAlign w:val="center"/>
          </w:tcPr>
          <w:p w14:paraId="52AEFBBF" w14:textId="2ABC9753" w:rsidR="00507523" w:rsidRPr="00DA3485" w:rsidRDefault="008F29C5" w:rsidP="00A92453">
            <w:pPr>
              <w:adjustRightInd w:val="0"/>
              <w:snapToGrid w:val="0"/>
              <w:jc w:val="center"/>
              <w:rPr>
                <w:color w:val="000000" w:themeColor="text1"/>
                <w:szCs w:val="21"/>
              </w:rPr>
            </w:pPr>
            <w:r w:rsidRPr="00DA3485">
              <w:rPr>
                <w:color w:val="000000" w:themeColor="text1"/>
                <w:szCs w:val="21"/>
              </w:rPr>
              <w:t>0.0471</w:t>
            </w:r>
            <w:r w:rsidR="00507523" w:rsidRPr="00DA3485">
              <w:rPr>
                <w:color w:val="000000" w:themeColor="text1"/>
                <w:szCs w:val="21"/>
              </w:rPr>
              <w:t>t/a</w:t>
            </w:r>
          </w:p>
        </w:tc>
        <w:tc>
          <w:tcPr>
            <w:tcW w:w="561" w:type="pct"/>
            <w:vAlign w:val="center"/>
          </w:tcPr>
          <w:p w14:paraId="1DFCBF4F" w14:textId="64582B38" w:rsidR="00507523" w:rsidRPr="00DA3485" w:rsidRDefault="00507523" w:rsidP="00A92453">
            <w:pPr>
              <w:adjustRightInd w:val="0"/>
              <w:snapToGrid w:val="0"/>
              <w:jc w:val="center"/>
              <w:rPr>
                <w:snapToGrid w:val="0"/>
                <w:color w:val="000000" w:themeColor="text1"/>
                <w:kern w:val="21"/>
                <w:szCs w:val="21"/>
              </w:rPr>
            </w:pPr>
            <w:r w:rsidRPr="00DA3485">
              <w:rPr>
                <w:rFonts w:hint="eastAsia"/>
                <w:snapToGrid w:val="0"/>
                <w:color w:val="000000" w:themeColor="text1"/>
                <w:kern w:val="21"/>
                <w:szCs w:val="21"/>
              </w:rPr>
              <w:t>0</w:t>
            </w:r>
            <w:r w:rsidRPr="00DA3485">
              <w:rPr>
                <w:snapToGrid w:val="0"/>
                <w:color w:val="000000" w:themeColor="text1"/>
                <w:kern w:val="21"/>
                <w:szCs w:val="21"/>
              </w:rPr>
              <w:t>.000024t/a</w:t>
            </w:r>
          </w:p>
        </w:tc>
        <w:tc>
          <w:tcPr>
            <w:tcW w:w="579" w:type="pct"/>
            <w:vAlign w:val="center"/>
          </w:tcPr>
          <w:p w14:paraId="0443EE61" w14:textId="1DAE87F0" w:rsidR="00507523" w:rsidRPr="00DA3485" w:rsidRDefault="008F29C5" w:rsidP="00A92453">
            <w:pPr>
              <w:adjustRightInd w:val="0"/>
              <w:snapToGrid w:val="0"/>
              <w:jc w:val="center"/>
              <w:rPr>
                <w:snapToGrid w:val="0"/>
                <w:color w:val="000000" w:themeColor="text1"/>
                <w:kern w:val="21"/>
                <w:szCs w:val="21"/>
              </w:rPr>
            </w:pPr>
            <w:r w:rsidRPr="00DA3485">
              <w:rPr>
                <w:color w:val="000000" w:themeColor="text1"/>
                <w:szCs w:val="21"/>
              </w:rPr>
              <w:t>0.047176</w:t>
            </w:r>
            <w:r w:rsidR="00507523" w:rsidRPr="00DA3485">
              <w:rPr>
                <w:color w:val="000000" w:themeColor="text1"/>
                <w:szCs w:val="21"/>
              </w:rPr>
              <w:t>t/a</w:t>
            </w:r>
          </w:p>
        </w:tc>
        <w:tc>
          <w:tcPr>
            <w:tcW w:w="623" w:type="pct"/>
            <w:vAlign w:val="center"/>
          </w:tcPr>
          <w:p w14:paraId="3D1CA6F3" w14:textId="6A7D8D37" w:rsidR="00507523" w:rsidRPr="00DA3485" w:rsidRDefault="00507523" w:rsidP="008F29C5">
            <w:pPr>
              <w:adjustRightInd w:val="0"/>
              <w:snapToGrid w:val="0"/>
              <w:jc w:val="center"/>
              <w:rPr>
                <w:snapToGrid w:val="0"/>
                <w:color w:val="000000" w:themeColor="text1"/>
                <w:kern w:val="21"/>
                <w:szCs w:val="21"/>
              </w:rPr>
            </w:pPr>
            <w:r w:rsidRPr="00DA3485">
              <w:rPr>
                <w:color w:val="000000" w:themeColor="text1"/>
                <w:szCs w:val="21"/>
              </w:rPr>
              <w:t>+0.0</w:t>
            </w:r>
            <w:r w:rsidR="008F29C5" w:rsidRPr="00DA3485">
              <w:rPr>
                <w:color w:val="000000" w:themeColor="text1"/>
                <w:szCs w:val="21"/>
              </w:rPr>
              <w:t>47076</w:t>
            </w:r>
            <w:r w:rsidRPr="00DA3485">
              <w:rPr>
                <w:color w:val="000000" w:themeColor="text1"/>
                <w:szCs w:val="21"/>
              </w:rPr>
              <w:t>t/a</w:t>
            </w:r>
          </w:p>
        </w:tc>
      </w:tr>
      <w:tr w:rsidR="00C2379F" w:rsidRPr="00DA3485" w14:paraId="74D55F0A" w14:textId="77777777" w:rsidTr="00F570C5">
        <w:trPr>
          <w:jc w:val="center"/>
        </w:trPr>
        <w:tc>
          <w:tcPr>
            <w:tcW w:w="249" w:type="pct"/>
            <w:vMerge/>
            <w:vAlign w:val="center"/>
          </w:tcPr>
          <w:p w14:paraId="7EB88F82" w14:textId="77777777" w:rsidR="00C2379F" w:rsidRPr="00DA3485" w:rsidRDefault="00C2379F" w:rsidP="00C2379F">
            <w:pPr>
              <w:adjustRightInd w:val="0"/>
              <w:snapToGrid w:val="0"/>
              <w:jc w:val="center"/>
              <w:rPr>
                <w:snapToGrid w:val="0"/>
                <w:color w:val="000000" w:themeColor="text1"/>
                <w:kern w:val="21"/>
                <w:szCs w:val="21"/>
              </w:rPr>
            </w:pPr>
          </w:p>
        </w:tc>
        <w:tc>
          <w:tcPr>
            <w:tcW w:w="254" w:type="pct"/>
            <w:vMerge/>
            <w:vAlign w:val="center"/>
          </w:tcPr>
          <w:p w14:paraId="30B86912" w14:textId="73FF88E3" w:rsidR="00C2379F" w:rsidRPr="00DA3485" w:rsidRDefault="00C2379F" w:rsidP="00C2379F">
            <w:pPr>
              <w:adjustRightInd w:val="0"/>
              <w:snapToGrid w:val="0"/>
              <w:jc w:val="center"/>
              <w:rPr>
                <w:snapToGrid w:val="0"/>
                <w:color w:val="000000" w:themeColor="text1"/>
                <w:kern w:val="21"/>
                <w:szCs w:val="21"/>
              </w:rPr>
            </w:pPr>
          </w:p>
        </w:tc>
        <w:tc>
          <w:tcPr>
            <w:tcW w:w="538" w:type="pct"/>
            <w:vAlign w:val="center"/>
          </w:tcPr>
          <w:p w14:paraId="2DA3A4CB" w14:textId="2DA9B590" w:rsidR="00C2379F" w:rsidRPr="00DA3485" w:rsidRDefault="00C2379F" w:rsidP="00C2379F">
            <w:pPr>
              <w:adjustRightInd w:val="0"/>
              <w:snapToGrid w:val="0"/>
              <w:jc w:val="center"/>
              <w:rPr>
                <w:snapToGrid w:val="0"/>
                <w:color w:val="000000" w:themeColor="text1"/>
                <w:kern w:val="21"/>
                <w:szCs w:val="21"/>
              </w:rPr>
            </w:pPr>
            <w:r w:rsidRPr="00DA3485">
              <w:rPr>
                <w:rStyle w:val="afff1"/>
                <w:color w:val="000000" w:themeColor="text1"/>
              </w:rPr>
              <w:t>SO</w:t>
            </w:r>
            <w:r w:rsidRPr="00DA3485">
              <w:rPr>
                <w:rStyle w:val="afff1"/>
                <w:color w:val="000000" w:themeColor="text1"/>
                <w:vertAlign w:val="subscript"/>
              </w:rPr>
              <w:t>2</w:t>
            </w:r>
          </w:p>
        </w:tc>
        <w:tc>
          <w:tcPr>
            <w:tcW w:w="600" w:type="pct"/>
            <w:vAlign w:val="center"/>
          </w:tcPr>
          <w:p w14:paraId="79F5BDA2" w14:textId="11C67000"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0.0123t/a</w:t>
            </w:r>
          </w:p>
        </w:tc>
        <w:tc>
          <w:tcPr>
            <w:tcW w:w="447" w:type="pct"/>
            <w:vAlign w:val="center"/>
          </w:tcPr>
          <w:p w14:paraId="6378F167" w14:textId="43DFBA85"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0.0123t/a</w:t>
            </w:r>
          </w:p>
        </w:tc>
        <w:tc>
          <w:tcPr>
            <w:tcW w:w="601" w:type="pct"/>
            <w:vAlign w:val="center"/>
          </w:tcPr>
          <w:p w14:paraId="31D1D882" w14:textId="64BBD3B4"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0.0307t/a</w:t>
            </w:r>
          </w:p>
        </w:tc>
        <w:tc>
          <w:tcPr>
            <w:tcW w:w="549" w:type="pct"/>
            <w:vAlign w:val="center"/>
          </w:tcPr>
          <w:p w14:paraId="5A6BAFC4" w14:textId="60EDEEAE" w:rsidR="00C2379F" w:rsidRPr="00DA3485" w:rsidRDefault="00C2379F" w:rsidP="00C2379F">
            <w:pPr>
              <w:adjustRightInd w:val="0"/>
              <w:snapToGrid w:val="0"/>
              <w:jc w:val="center"/>
              <w:rPr>
                <w:color w:val="000000" w:themeColor="text1"/>
                <w:szCs w:val="21"/>
              </w:rPr>
            </w:pPr>
            <w:r w:rsidRPr="00DA3485">
              <w:rPr>
                <w:rFonts w:eastAsia="等线"/>
                <w:bCs/>
                <w:color w:val="000000" w:themeColor="text1"/>
                <w:szCs w:val="21"/>
              </w:rPr>
              <w:t>0.0096</w:t>
            </w:r>
            <w:r w:rsidRPr="00DA3485">
              <w:rPr>
                <w:color w:val="000000" w:themeColor="text1"/>
                <w:szCs w:val="21"/>
              </w:rPr>
              <w:t>t/a</w:t>
            </w:r>
          </w:p>
        </w:tc>
        <w:tc>
          <w:tcPr>
            <w:tcW w:w="561" w:type="pct"/>
            <w:vAlign w:val="center"/>
          </w:tcPr>
          <w:p w14:paraId="7042E969" w14:textId="51F42990" w:rsidR="00C2379F" w:rsidRPr="00DA3485" w:rsidRDefault="00C2379F" w:rsidP="00C2379F">
            <w:pPr>
              <w:adjustRightInd w:val="0"/>
              <w:snapToGrid w:val="0"/>
              <w:jc w:val="center"/>
              <w:rPr>
                <w:snapToGrid w:val="0"/>
                <w:color w:val="000000" w:themeColor="text1"/>
                <w:kern w:val="21"/>
                <w:szCs w:val="21"/>
              </w:rPr>
            </w:pPr>
            <w:r w:rsidRPr="00DA3485">
              <w:rPr>
                <w:rFonts w:hint="eastAsia"/>
                <w:snapToGrid w:val="0"/>
                <w:color w:val="000000" w:themeColor="text1"/>
                <w:kern w:val="21"/>
                <w:szCs w:val="21"/>
              </w:rPr>
              <w:t>0.010</w:t>
            </w:r>
            <w:r w:rsidRPr="00DA3485">
              <w:rPr>
                <w:snapToGrid w:val="0"/>
                <w:color w:val="000000" w:themeColor="text1"/>
                <w:kern w:val="21"/>
                <w:szCs w:val="21"/>
              </w:rPr>
              <w:t>3t/a</w:t>
            </w:r>
          </w:p>
        </w:tc>
        <w:tc>
          <w:tcPr>
            <w:tcW w:w="579" w:type="pct"/>
            <w:vAlign w:val="center"/>
          </w:tcPr>
          <w:p w14:paraId="520160F9" w14:textId="288E2BB6" w:rsidR="00C2379F" w:rsidRPr="00DA3485" w:rsidRDefault="00C2379F" w:rsidP="00C2379F">
            <w:pPr>
              <w:adjustRightInd w:val="0"/>
              <w:snapToGrid w:val="0"/>
              <w:jc w:val="center"/>
              <w:rPr>
                <w:snapToGrid w:val="0"/>
                <w:color w:val="000000" w:themeColor="text1"/>
                <w:kern w:val="21"/>
                <w:szCs w:val="21"/>
              </w:rPr>
            </w:pPr>
            <w:r w:rsidRPr="00DA3485">
              <w:rPr>
                <w:color w:val="000000" w:themeColor="text1"/>
                <w:szCs w:val="21"/>
              </w:rPr>
              <w:t>0.0423t/a</w:t>
            </w:r>
          </w:p>
        </w:tc>
        <w:tc>
          <w:tcPr>
            <w:tcW w:w="623" w:type="pct"/>
            <w:vAlign w:val="center"/>
          </w:tcPr>
          <w:p w14:paraId="19F205CE" w14:textId="65686CAB" w:rsidR="00C2379F" w:rsidRPr="00DA3485" w:rsidRDefault="00C2379F" w:rsidP="00C2379F">
            <w:pPr>
              <w:adjustRightInd w:val="0"/>
              <w:snapToGrid w:val="0"/>
              <w:jc w:val="center"/>
              <w:rPr>
                <w:snapToGrid w:val="0"/>
                <w:color w:val="000000" w:themeColor="text1"/>
                <w:kern w:val="21"/>
                <w:szCs w:val="21"/>
              </w:rPr>
            </w:pPr>
            <w:r w:rsidRPr="00DA3485">
              <w:rPr>
                <w:color w:val="000000" w:themeColor="text1"/>
                <w:szCs w:val="21"/>
              </w:rPr>
              <w:t>-0.0007t/a</w:t>
            </w:r>
          </w:p>
        </w:tc>
      </w:tr>
      <w:tr w:rsidR="00C2379F" w:rsidRPr="00DA3485" w14:paraId="1393FAD4" w14:textId="77777777" w:rsidTr="00F570C5">
        <w:trPr>
          <w:jc w:val="center"/>
        </w:trPr>
        <w:tc>
          <w:tcPr>
            <w:tcW w:w="249" w:type="pct"/>
            <w:vMerge/>
            <w:vAlign w:val="center"/>
          </w:tcPr>
          <w:p w14:paraId="3D37C69C" w14:textId="77777777" w:rsidR="00C2379F" w:rsidRPr="00DA3485" w:rsidRDefault="00C2379F" w:rsidP="00C2379F">
            <w:pPr>
              <w:adjustRightInd w:val="0"/>
              <w:snapToGrid w:val="0"/>
              <w:jc w:val="center"/>
              <w:rPr>
                <w:snapToGrid w:val="0"/>
                <w:color w:val="000000" w:themeColor="text1"/>
                <w:kern w:val="21"/>
                <w:szCs w:val="21"/>
              </w:rPr>
            </w:pPr>
          </w:p>
        </w:tc>
        <w:tc>
          <w:tcPr>
            <w:tcW w:w="254" w:type="pct"/>
            <w:vMerge/>
            <w:vAlign w:val="center"/>
          </w:tcPr>
          <w:p w14:paraId="1FCB2A16" w14:textId="77777777" w:rsidR="00C2379F" w:rsidRPr="00DA3485" w:rsidRDefault="00C2379F" w:rsidP="00C2379F">
            <w:pPr>
              <w:adjustRightInd w:val="0"/>
              <w:snapToGrid w:val="0"/>
              <w:jc w:val="center"/>
              <w:rPr>
                <w:snapToGrid w:val="0"/>
                <w:color w:val="000000" w:themeColor="text1"/>
                <w:kern w:val="21"/>
                <w:szCs w:val="21"/>
              </w:rPr>
            </w:pPr>
          </w:p>
        </w:tc>
        <w:tc>
          <w:tcPr>
            <w:tcW w:w="538" w:type="pct"/>
            <w:vAlign w:val="center"/>
          </w:tcPr>
          <w:p w14:paraId="501A588C" w14:textId="62A71AFE" w:rsidR="00C2379F" w:rsidRPr="00DA3485" w:rsidRDefault="00C2379F" w:rsidP="00C2379F">
            <w:pPr>
              <w:adjustRightInd w:val="0"/>
              <w:snapToGrid w:val="0"/>
              <w:jc w:val="center"/>
              <w:rPr>
                <w:snapToGrid w:val="0"/>
                <w:color w:val="000000" w:themeColor="text1"/>
                <w:kern w:val="21"/>
                <w:szCs w:val="21"/>
              </w:rPr>
            </w:pPr>
            <w:r w:rsidRPr="00DA3485">
              <w:rPr>
                <w:rStyle w:val="afff1"/>
                <w:color w:val="000000" w:themeColor="text1"/>
              </w:rPr>
              <w:t>NOx</w:t>
            </w:r>
          </w:p>
        </w:tc>
        <w:tc>
          <w:tcPr>
            <w:tcW w:w="600" w:type="pct"/>
            <w:vAlign w:val="center"/>
          </w:tcPr>
          <w:p w14:paraId="1DC3C270" w14:textId="130DC189"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0.0577t/a</w:t>
            </w:r>
          </w:p>
        </w:tc>
        <w:tc>
          <w:tcPr>
            <w:tcW w:w="447" w:type="pct"/>
            <w:vAlign w:val="center"/>
          </w:tcPr>
          <w:p w14:paraId="7A06F26A" w14:textId="0DD7E28A"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0.0577t/a</w:t>
            </w:r>
          </w:p>
        </w:tc>
        <w:tc>
          <w:tcPr>
            <w:tcW w:w="601" w:type="pct"/>
            <w:vAlign w:val="center"/>
          </w:tcPr>
          <w:p w14:paraId="778EC165" w14:textId="4E167C55"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0.1443t/a</w:t>
            </w:r>
          </w:p>
        </w:tc>
        <w:tc>
          <w:tcPr>
            <w:tcW w:w="549" w:type="pct"/>
            <w:vAlign w:val="center"/>
          </w:tcPr>
          <w:p w14:paraId="3A9E2751" w14:textId="64A4FFFE" w:rsidR="00C2379F" w:rsidRPr="00DA3485" w:rsidRDefault="00C2379F" w:rsidP="00C2379F">
            <w:pPr>
              <w:adjustRightInd w:val="0"/>
              <w:snapToGrid w:val="0"/>
              <w:jc w:val="center"/>
              <w:rPr>
                <w:color w:val="000000" w:themeColor="text1"/>
                <w:szCs w:val="21"/>
              </w:rPr>
            </w:pPr>
            <w:r w:rsidRPr="00DA3485">
              <w:rPr>
                <w:rFonts w:eastAsia="等线"/>
                <w:bCs/>
                <w:color w:val="000000" w:themeColor="text1"/>
                <w:szCs w:val="21"/>
              </w:rPr>
              <w:t>0.0898</w:t>
            </w:r>
            <w:r w:rsidRPr="00DA3485">
              <w:rPr>
                <w:color w:val="000000" w:themeColor="text1"/>
                <w:szCs w:val="21"/>
              </w:rPr>
              <w:t>t/a</w:t>
            </w:r>
          </w:p>
        </w:tc>
        <w:tc>
          <w:tcPr>
            <w:tcW w:w="561" w:type="pct"/>
            <w:vAlign w:val="center"/>
          </w:tcPr>
          <w:p w14:paraId="6057305B" w14:textId="1EEB4AE9" w:rsidR="00C2379F" w:rsidRPr="00DA3485" w:rsidRDefault="00C2379F" w:rsidP="00C2379F">
            <w:pPr>
              <w:adjustRightInd w:val="0"/>
              <w:snapToGrid w:val="0"/>
              <w:jc w:val="center"/>
              <w:rPr>
                <w:snapToGrid w:val="0"/>
                <w:color w:val="000000" w:themeColor="text1"/>
                <w:kern w:val="21"/>
                <w:szCs w:val="21"/>
              </w:rPr>
            </w:pPr>
            <w:r w:rsidRPr="00DA3485">
              <w:rPr>
                <w:rFonts w:hint="eastAsia"/>
                <w:snapToGrid w:val="0"/>
                <w:color w:val="000000" w:themeColor="text1"/>
                <w:kern w:val="21"/>
                <w:szCs w:val="21"/>
              </w:rPr>
              <w:t>0.0481</w:t>
            </w:r>
            <w:r w:rsidRPr="00DA3485">
              <w:rPr>
                <w:snapToGrid w:val="0"/>
                <w:color w:val="000000" w:themeColor="text1"/>
                <w:kern w:val="21"/>
                <w:szCs w:val="21"/>
              </w:rPr>
              <w:t>t/a</w:t>
            </w:r>
          </w:p>
        </w:tc>
        <w:tc>
          <w:tcPr>
            <w:tcW w:w="579" w:type="pct"/>
            <w:vAlign w:val="center"/>
          </w:tcPr>
          <w:p w14:paraId="0BE6FC69" w14:textId="712FA6D4" w:rsidR="00C2379F" w:rsidRPr="00DA3485" w:rsidRDefault="00C2379F" w:rsidP="00C2379F">
            <w:pPr>
              <w:adjustRightInd w:val="0"/>
              <w:snapToGrid w:val="0"/>
              <w:jc w:val="center"/>
              <w:rPr>
                <w:color w:val="000000" w:themeColor="text1"/>
                <w:szCs w:val="21"/>
              </w:rPr>
            </w:pPr>
            <w:r w:rsidRPr="00DA3485">
              <w:rPr>
                <w:color w:val="000000" w:themeColor="text1"/>
                <w:szCs w:val="21"/>
              </w:rPr>
              <w:t>0.2437t/a</w:t>
            </w:r>
          </w:p>
        </w:tc>
        <w:tc>
          <w:tcPr>
            <w:tcW w:w="623" w:type="pct"/>
            <w:vAlign w:val="center"/>
          </w:tcPr>
          <w:p w14:paraId="376E0A75" w14:textId="70D0D00D" w:rsidR="00C2379F" w:rsidRPr="00DA3485" w:rsidRDefault="00C2379F" w:rsidP="00C2379F">
            <w:pPr>
              <w:adjustRightInd w:val="0"/>
              <w:snapToGrid w:val="0"/>
              <w:jc w:val="center"/>
              <w:rPr>
                <w:color w:val="000000" w:themeColor="text1"/>
                <w:szCs w:val="21"/>
              </w:rPr>
            </w:pPr>
            <w:r w:rsidRPr="00DA3485">
              <w:rPr>
                <w:color w:val="000000" w:themeColor="text1"/>
                <w:szCs w:val="21"/>
              </w:rPr>
              <w:t>+0.0417t/a</w:t>
            </w:r>
          </w:p>
        </w:tc>
      </w:tr>
      <w:tr w:rsidR="00C2379F" w:rsidRPr="00DA3485" w14:paraId="135D5C23" w14:textId="77777777" w:rsidTr="00F570C5">
        <w:trPr>
          <w:jc w:val="center"/>
        </w:trPr>
        <w:tc>
          <w:tcPr>
            <w:tcW w:w="249" w:type="pct"/>
            <w:vMerge/>
            <w:vAlign w:val="center"/>
          </w:tcPr>
          <w:p w14:paraId="328B2F83" w14:textId="77777777" w:rsidR="00C2379F" w:rsidRPr="00DA3485" w:rsidRDefault="00C2379F" w:rsidP="00C2379F">
            <w:pPr>
              <w:adjustRightInd w:val="0"/>
              <w:snapToGrid w:val="0"/>
              <w:jc w:val="center"/>
              <w:rPr>
                <w:snapToGrid w:val="0"/>
                <w:color w:val="000000" w:themeColor="text1"/>
                <w:kern w:val="21"/>
                <w:szCs w:val="21"/>
              </w:rPr>
            </w:pPr>
          </w:p>
        </w:tc>
        <w:tc>
          <w:tcPr>
            <w:tcW w:w="254" w:type="pct"/>
            <w:vMerge/>
            <w:vAlign w:val="center"/>
          </w:tcPr>
          <w:p w14:paraId="20AA8B95" w14:textId="77777777" w:rsidR="00C2379F" w:rsidRPr="00DA3485" w:rsidRDefault="00C2379F" w:rsidP="00C2379F">
            <w:pPr>
              <w:adjustRightInd w:val="0"/>
              <w:snapToGrid w:val="0"/>
              <w:jc w:val="center"/>
              <w:rPr>
                <w:snapToGrid w:val="0"/>
                <w:color w:val="000000" w:themeColor="text1"/>
                <w:kern w:val="21"/>
                <w:szCs w:val="21"/>
              </w:rPr>
            </w:pPr>
          </w:p>
        </w:tc>
        <w:tc>
          <w:tcPr>
            <w:tcW w:w="538" w:type="pct"/>
            <w:vAlign w:val="center"/>
          </w:tcPr>
          <w:p w14:paraId="49B9A88C" w14:textId="631E6F95" w:rsidR="00C2379F" w:rsidRPr="00DA3485" w:rsidRDefault="00C2379F" w:rsidP="00C2379F">
            <w:pPr>
              <w:adjustRightInd w:val="0"/>
              <w:snapToGrid w:val="0"/>
              <w:jc w:val="center"/>
              <w:rPr>
                <w:rStyle w:val="afff1"/>
                <w:color w:val="000000" w:themeColor="text1"/>
              </w:rPr>
            </w:pPr>
            <w:r w:rsidRPr="00DA3485">
              <w:rPr>
                <w:rStyle w:val="afff1"/>
                <w:color w:val="000000" w:themeColor="text1"/>
              </w:rPr>
              <w:t>非甲烷总烃</w:t>
            </w:r>
          </w:p>
        </w:tc>
        <w:tc>
          <w:tcPr>
            <w:tcW w:w="600" w:type="pct"/>
            <w:vAlign w:val="center"/>
          </w:tcPr>
          <w:p w14:paraId="7283DF65" w14:textId="2FB8580B"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0.1189t/a</w:t>
            </w:r>
          </w:p>
        </w:tc>
        <w:tc>
          <w:tcPr>
            <w:tcW w:w="447" w:type="pct"/>
            <w:vAlign w:val="center"/>
          </w:tcPr>
          <w:p w14:paraId="481E0C0B" w14:textId="06F079A1"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0.1189t/a</w:t>
            </w:r>
          </w:p>
        </w:tc>
        <w:tc>
          <w:tcPr>
            <w:tcW w:w="601" w:type="pct"/>
            <w:vAlign w:val="center"/>
          </w:tcPr>
          <w:p w14:paraId="43C0E0A1" w14:textId="6E55B88C"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0.2971t/a</w:t>
            </w:r>
          </w:p>
        </w:tc>
        <w:tc>
          <w:tcPr>
            <w:tcW w:w="549" w:type="pct"/>
            <w:vAlign w:val="center"/>
          </w:tcPr>
          <w:p w14:paraId="59766A23" w14:textId="78B2860F" w:rsidR="00C2379F" w:rsidRPr="00DA3485" w:rsidRDefault="00C2379F" w:rsidP="00C2379F">
            <w:pPr>
              <w:adjustRightInd w:val="0"/>
              <w:snapToGrid w:val="0"/>
              <w:jc w:val="center"/>
              <w:rPr>
                <w:bCs/>
                <w:color w:val="000000" w:themeColor="text1"/>
                <w:szCs w:val="21"/>
              </w:rPr>
            </w:pPr>
            <w:r w:rsidRPr="00DA3485">
              <w:rPr>
                <w:rFonts w:eastAsia="等线"/>
                <w:bCs/>
                <w:color w:val="000000" w:themeColor="text1"/>
                <w:szCs w:val="21"/>
              </w:rPr>
              <w:t>0.2156</w:t>
            </w:r>
            <w:r w:rsidR="001F14B6" w:rsidRPr="00DA3485">
              <w:rPr>
                <w:rFonts w:eastAsia="等线"/>
                <w:bCs/>
                <w:color w:val="000000" w:themeColor="text1"/>
                <w:szCs w:val="21"/>
              </w:rPr>
              <w:t>3</w:t>
            </w:r>
            <w:r w:rsidRPr="00DA3485">
              <w:rPr>
                <w:color w:val="000000" w:themeColor="text1"/>
                <w:szCs w:val="21"/>
              </w:rPr>
              <w:t>t/a</w:t>
            </w:r>
          </w:p>
        </w:tc>
        <w:tc>
          <w:tcPr>
            <w:tcW w:w="561" w:type="pct"/>
            <w:vAlign w:val="center"/>
          </w:tcPr>
          <w:p w14:paraId="2ED29EE7" w14:textId="7B9DEDCF" w:rsidR="00C2379F" w:rsidRPr="00DA3485" w:rsidRDefault="00253284"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0.2575</w:t>
            </w:r>
            <w:r w:rsidR="00C2379F" w:rsidRPr="00DA3485">
              <w:rPr>
                <w:snapToGrid w:val="0"/>
                <w:color w:val="000000" w:themeColor="text1"/>
                <w:kern w:val="21"/>
                <w:szCs w:val="21"/>
              </w:rPr>
              <w:t>t/a</w:t>
            </w:r>
          </w:p>
        </w:tc>
        <w:tc>
          <w:tcPr>
            <w:tcW w:w="579" w:type="pct"/>
            <w:vAlign w:val="center"/>
          </w:tcPr>
          <w:p w14:paraId="6126C3C1" w14:textId="31535A77" w:rsidR="00C2379F" w:rsidRPr="00DA3485" w:rsidRDefault="00E2333E" w:rsidP="00C2379F">
            <w:pPr>
              <w:adjustRightInd w:val="0"/>
              <w:snapToGrid w:val="0"/>
              <w:jc w:val="center"/>
              <w:rPr>
                <w:bCs/>
                <w:color w:val="000000" w:themeColor="text1"/>
                <w:szCs w:val="21"/>
              </w:rPr>
            </w:pPr>
            <w:r w:rsidRPr="00DA3485">
              <w:rPr>
                <w:color w:val="000000" w:themeColor="text1"/>
                <w:szCs w:val="21"/>
              </w:rPr>
              <w:t>0.37413</w:t>
            </w:r>
            <w:r w:rsidR="00C2379F" w:rsidRPr="00DA3485">
              <w:rPr>
                <w:color w:val="000000" w:themeColor="text1"/>
                <w:szCs w:val="21"/>
              </w:rPr>
              <w:t>t/a</w:t>
            </w:r>
          </w:p>
        </w:tc>
        <w:tc>
          <w:tcPr>
            <w:tcW w:w="623" w:type="pct"/>
            <w:vAlign w:val="center"/>
          </w:tcPr>
          <w:p w14:paraId="2730BA07" w14:textId="6B49B5C5" w:rsidR="00C2379F" w:rsidRPr="00DA3485" w:rsidRDefault="00E2333E" w:rsidP="00C2379F">
            <w:pPr>
              <w:adjustRightInd w:val="0"/>
              <w:snapToGrid w:val="0"/>
              <w:jc w:val="center"/>
              <w:rPr>
                <w:bCs/>
                <w:color w:val="000000" w:themeColor="text1"/>
                <w:szCs w:val="21"/>
              </w:rPr>
            </w:pPr>
            <w:r w:rsidRPr="00DA3485">
              <w:rPr>
                <w:color w:val="000000" w:themeColor="text1"/>
                <w:szCs w:val="21"/>
              </w:rPr>
              <w:t>-0.0412</w:t>
            </w:r>
            <w:r w:rsidR="00C2379F" w:rsidRPr="00DA3485">
              <w:rPr>
                <w:color w:val="000000" w:themeColor="text1"/>
                <w:szCs w:val="21"/>
              </w:rPr>
              <w:t>t/a</w:t>
            </w:r>
          </w:p>
        </w:tc>
      </w:tr>
      <w:tr w:rsidR="00507523" w:rsidRPr="00DA3485" w14:paraId="2654618D" w14:textId="77777777" w:rsidTr="00F570C5">
        <w:trPr>
          <w:jc w:val="center"/>
        </w:trPr>
        <w:tc>
          <w:tcPr>
            <w:tcW w:w="249" w:type="pct"/>
            <w:vMerge/>
            <w:vAlign w:val="center"/>
          </w:tcPr>
          <w:p w14:paraId="19CAB447" w14:textId="77777777" w:rsidR="00507523" w:rsidRPr="00DA3485" w:rsidRDefault="00507523" w:rsidP="00A92453">
            <w:pPr>
              <w:adjustRightInd w:val="0"/>
              <w:snapToGrid w:val="0"/>
              <w:jc w:val="center"/>
              <w:rPr>
                <w:snapToGrid w:val="0"/>
                <w:color w:val="000000" w:themeColor="text1"/>
                <w:kern w:val="21"/>
                <w:szCs w:val="21"/>
              </w:rPr>
            </w:pPr>
          </w:p>
        </w:tc>
        <w:tc>
          <w:tcPr>
            <w:tcW w:w="254" w:type="pct"/>
            <w:vMerge/>
            <w:vAlign w:val="center"/>
          </w:tcPr>
          <w:p w14:paraId="1072C9F5" w14:textId="77777777" w:rsidR="00507523" w:rsidRPr="00DA3485" w:rsidRDefault="00507523" w:rsidP="00A92453">
            <w:pPr>
              <w:adjustRightInd w:val="0"/>
              <w:snapToGrid w:val="0"/>
              <w:jc w:val="center"/>
              <w:rPr>
                <w:snapToGrid w:val="0"/>
                <w:color w:val="000000" w:themeColor="text1"/>
                <w:kern w:val="21"/>
                <w:szCs w:val="21"/>
              </w:rPr>
            </w:pPr>
          </w:p>
        </w:tc>
        <w:tc>
          <w:tcPr>
            <w:tcW w:w="538" w:type="pct"/>
            <w:vAlign w:val="center"/>
          </w:tcPr>
          <w:p w14:paraId="1EBA7E65" w14:textId="0E2F36A4" w:rsidR="00507523" w:rsidRPr="00DA3485" w:rsidRDefault="00507523" w:rsidP="00A92453">
            <w:pPr>
              <w:adjustRightInd w:val="0"/>
              <w:snapToGrid w:val="0"/>
              <w:jc w:val="center"/>
              <w:rPr>
                <w:rStyle w:val="afff1"/>
                <w:color w:val="000000" w:themeColor="text1"/>
              </w:rPr>
            </w:pPr>
            <w:r w:rsidRPr="00DA3485">
              <w:rPr>
                <w:rStyle w:val="afff1"/>
                <w:rFonts w:hint="eastAsia"/>
                <w:color w:val="000000" w:themeColor="text1"/>
              </w:rPr>
              <w:t>乙醇</w:t>
            </w:r>
          </w:p>
        </w:tc>
        <w:tc>
          <w:tcPr>
            <w:tcW w:w="600" w:type="pct"/>
            <w:vAlign w:val="center"/>
          </w:tcPr>
          <w:p w14:paraId="738F999E" w14:textId="069798B2"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447" w:type="pct"/>
            <w:vAlign w:val="center"/>
          </w:tcPr>
          <w:p w14:paraId="670533B0" w14:textId="5966CA4C"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601" w:type="pct"/>
            <w:vAlign w:val="center"/>
          </w:tcPr>
          <w:p w14:paraId="4D9CD95A" w14:textId="412F79CA"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154B398D" w14:textId="58E0103B" w:rsidR="00507523" w:rsidRPr="00DA3485" w:rsidRDefault="00174066" w:rsidP="00A92453">
            <w:pPr>
              <w:adjustRightInd w:val="0"/>
              <w:snapToGrid w:val="0"/>
              <w:jc w:val="center"/>
              <w:rPr>
                <w:rFonts w:eastAsia="等线"/>
                <w:bCs/>
                <w:color w:val="000000" w:themeColor="text1"/>
                <w:szCs w:val="21"/>
              </w:rPr>
            </w:pPr>
            <w:r w:rsidRPr="00DA3485">
              <w:rPr>
                <w:color w:val="000000" w:themeColor="text1"/>
                <w:szCs w:val="21"/>
              </w:rPr>
              <w:t>0.1572</w:t>
            </w:r>
            <w:r w:rsidR="00507523" w:rsidRPr="00DA3485">
              <w:rPr>
                <w:rFonts w:eastAsia="等线" w:hint="eastAsia"/>
                <w:bCs/>
                <w:color w:val="000000" w:themeColor="text1"/>
                <w:szCs w:val="21"/>
              </w:rPr>
              <w:t>t/a</w:t>
            </w:r>
          </w:p>
        </w:tc>
        <w:tc>
          <w:tcPr>
            <w:tcW w:w="561" w:type="pct"/>
            <w:vAlign w:val="center"/>
          </w:tcPr>
          <w:p w14:paraId="01EB8043" w14:textId="24A74408"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42A439FF" w14:textId="4F0F1FB0" w:rsidR="00507523" w:rsidRPr="00DA3485" w:rsidRDefault="00174066" w:rsidP="00A92453">
            <w:pPr>
              <w:adjustRightInd w:val="0"/>
              <w:snapToGrid w:val="0"/>
              <w:jc w:val="center"/>
              <w:rPr>
                <w:rFonts w:eastAsia="等线"/>
                <w:bCs/>
                <w:color w:val="000000" w:themeColor="text1"/>
                <w:szCs w:val="21"/>
              </w:rPr>
            </w:pPr>
            <w:r w:rsidRPr="00DA3485">
              <w:rPr>
                <w:color w:val="000000" w:themeColor="text1"/>
                <w:szCs w:val="21"/>
              </w:rPr>
              <w:t>0.1572</w:t>
            </w:r>
            <w:r w:rsidR="00507523" w:rsidRPr="00DA3485">
              <w:rPr>
                <w:rFonts w:eastAsia="等线" w:hint="eastAsia"/>
                <w:bCs/>
                <w:color w:val="000000" w:themeColor="text1"/>
                <w:szCs w:val="21"/>
              </w:rPr>
              <w:t>t/a</w:t>
            </w:r>
          </w:p>
        </w:tc>
        <w:tc>
          <w:tcPr>
            <w:tcW w:w="623" w:type="pct"/>
            <w:vAlign w:val="center"/>
          </w:tcPr>
          <w:p w14:paraId="3151B332" w14:textId="26C5856F" w:rsidR="00507523" w:rsidRPr="00DA3485" w:rsidRDefault="00507523" w:rsidP="00A92453">
            <w:pPr>
              <w:adjustRightInd w:val="0"/>
              <w:snapToGrid w:val="0"/>
              <w:jc w:val="center"/>
              <w:rPr>
                <w:rFonts w:eastAsia="等线"/>
                <w:bCs/>
                <w:color w:val="000000" w:themeColor="text1"/>
                <w:szCs w:val="21"/>
              </w:rPr>
            </w:pPr>
            <w:r w:rsidRPr="00DA3485">
              <w:rPr>
                <w:color w:val="000000" w:themeColor="text1"/>
                <w:szCs w:val="21"/>
              </w:rPr>
              <w:t>+</w:t>
            </w:r>
            <w:r w:rsidR="00174066" w:rsidRPr="00DA3485">
              <w:rPr>
                <w:color w:val="000000" w:themeColor="text1"/>
                <w:szCs w:val="21"/>
              </w:rPr>
              <w:t>0.1572</w:t>
            </w:r>
            <w:r w:rsidRPr="00DA3485">
              <w:rPr>
                <w:color w:val="000000" w:themeColor="text1"/>
                <w:szCs w:val="21"/>
              </w:rPr>
              <w:t>t/a</w:t>
            </w:r>
          </w:p>
        </w:tc>
      </w:tr>
      <w:tr w:rsidR="00507523" w:rsidRPr="00DA3485" w14:paraId="37D6EE0D" w14:textId="77777777" w:rsidTr="00F570C5">
        <w:trPr>
          <w:jc w:val="center"/>
        </w:trPr>
        <w:tc>
          <w:tcPr>
            <w:tcW w:w="249" w:type="pct"/>
            <w:vMerge/>
            <w:vAlign w:val="center"/>
          </w:tcPr>
          <w:p w14:paraId="602EB3EE" w14:textId="77777777" w:rsidR="00507523" w:rsidRPr="00DA3485" w:rsidRDefault="00507523" w:rsidP="00A92453">
            <w:pPr>
              <w:adjustRightInd w:val="0"/>
              <w:snapToGrid w:val="0"/>
              <w:jc w:val="center"/>
              <w:rPr>
                <w:snapToGrid w:val="0"/>
                <w:color w:val="000000" w:themeColor="text1"/>
                <w:kern w:val="21"/>
                <w:szCs w:val="21"/>
              </w:rPr>
            </w:pPr>
          </w:p>
        </w:tc>
        <w:tc>
          <w:tcPr>
            <w:tcW w:w="254" w:type="pct"/>
            <w:vMerge w:val="restart"/>
            <w:vAlign w:val="center"/>
          </w:tcPr>
          <w:p w14:paraId="4E67AADD" w14:textId="3C086E20"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无组织</w:t>
            </w:r>
          </w:p>
        </w:tc>
        <w:tc>
          <w:tcPr>
            <w:tcW w:w="538" w:type="pct"/>
            <w:vAlign w:val="center"/>
          </w:tcPr>
          <w:p w14:paraId="7A12B5ED" w14:textId="049A52EA" w:rsidR="00507523" w:rsidRPr="00DA3485" w:rsidRDefault="00507523" w:rsidP="00A92453">
            <w:pPr>
              <w:adjustRightInd w:val="0"/>
              <w:snapToGrid w:val="0"/>
              <w:jc w:val="center"/>
              <w:rPr>
                <w:snapToGrid w:val="0"/>
                <w:color w:val="000000" w:themeColor="text1"/>
                <w:kern w:val="21"/>
                <w:szCs w:val="21"/>
              </w:rPr>
            </w:pPr>
            <w:r w:rsidRPr="00DA3485">
              <w:rPr>
                <w:rFonts w:hint="eastAsia"/>
                <w:snapToGrid w:val="0"/>
                <w:color w:val="000000" w:themeColor="text1"/>
                <w:kern w:val="21"/>
                <w:szCs w:val="21"/>
              </w:rPr>
              <w:t>非甲烷</w:t>
            </w:r>
            <w:r w:rsidRPr="00DA3485">
              <w:rPr>
                <w:snapToGrid w:val="0"/>
                <w:color w:val="000000" w:themeColor="text1"/>
                <w:kern w:val="21"/>
                <w:szCs w:val="21"/>
              </w:rPr>
              <w:t>总烃</w:t>
            </w:r>
          </w:p>
        </w:tc>
        <w:tc>
          <w:tcPr>
            <w:tcW w:w="600" w:type="pct"/>
            <w:vAlign w:val="center"/>
          </w:tcPr>
          <w:p w14:paraId="3ADA368A" w14:textId="4E8E4964"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447" w:type="pct"/>
            <w:vAlign w:val="center"/>
          </w:tcPr>
          <w:p w14:paraId="606B2645" w14:textId="5669551B"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601" w:type="pct"/>
            <w:vAlign w:val="center"/>
          </w:tcPr>
          <w:p w14:paraId="09A8129D" w14:textId="632272CC"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0FDED9F2" w14:textId="0123B966" w:rsidR="00507523" w:rsidRPr="00DA3485" w:rsidRDefault="00C2379F" w:rsidP="00A92453">
            <w:pPr>
              <w:adjustRightInd w:val="0"/>
              <w:snapToGrid w:val="0"/>
              <w:jc w:val="center"/>
              <w:rPr>
                <w:color w:val="000000" w:themeColor="text1"/>
                <w:szCs w:val="21"/>
              </w:rPr>
            </w:pPr>
            <w:r w:rsidRPr="00DA3485">
              <w:rPr>
                <w:rFonts w:eastAsia="等线"/>
                <w:bCs/>
                <w:color w:val="000000" w:themeColor="text1"/>
                <w:szCs w:val="21"/>
              </w:rPr>
              <w:t>0.044</w:t>
            </w:r>
            <w:r w:rsidR="001F14B6" w:rsidRPr="00DA3485">
              <w:rPr>
                <w:rFonts w:eastAsia="等线"/>
                <w:bCs/>
                <w:color w:val="000000" w:themeColor="text1"/>
                <w:szCs w:val="21"/>
              </w:rPr>
              <w:t>01</w:t>
            </w:r>
            <w:r w:rsidR="00507523" w:rsidRPr="00DA3485">
              <w:rPr>
                <w:color w:val="000000" w:themeColor="text1"/>
                <w:szCs w:val="21"/>
              </w:rPr>
              <w:t>t/a</w:t>
            </w:r>
          </w:p>
        </w:tc>
        <w:tc>
          <w:tcPr>
            <w:tcW w:w="561" w:type="pct"/>
            <w:vAlign w:val="center"/>
          </w:tcPr>
          <w:p w14:paraId="735BC246" w14:textId="039767F4"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2238DB76" w14:textId="35779F68" w:rsidR="00507523" w:rsidRPr="00DA3485" w:rsidRDefault="00C2379F" w:rsidP="00A92453">
            <w:pPr>
              <w:adjustRightInd w:val="0"/>
              <w:snapToGrid w:val="0"/>
              <w:jc w:val="center"/>
              <w:rPr>
                <w:snapToGrid w:val="0"/>
                <w:color w:val="000000" w:themeColor="text1"/>
                <w:kern w:val="21"/>
                <w:szCs w:val="21"/>
              </w:rPr>
            </w:pPr>
            <w:r w:rsidRPr="00DA3485">
              <w:rPr>
                <w:rFonts w:eastAsia="等线"/>
                <w:bCs/>
                <w:color w:val="000000" w:themeColor="text1"/>
                <w:szCs w:val="21"/>
              </w:rPr>
              <w:t>0.044</w:t>
            </w:r>
            <w:r w:rsidR="005041D5" w:rsidRPr="00DA3485">
              <w:rPr>
                <w:rFonts w:eastAsia="等线"/>
                <w:bCs/>
                <w:color w:val="000000" w:themeColor="text1"/>
                <w:szCs w:val="21"/>
              </w:rPr>
              <w:t>01</w:t>
            </w:r>
            <w:r w:rsidRPr="00DA3485">
              <w:rPr>
                <w:color w:val="000000" w:themeColor="text1"/>
                <w:szCs w:val="21"/>
              </w:rPr>
              <w:t>t/a</w:t>
            </w:r>
          </w:p>
        </w:tc>
        <w:tc>
          <w:tcPr>
            <w:tcW w:w="623" w:type="pct"/>
            <w:vAlign w:val="center"/>
          </w:tcPr>
          <w:p w14:paraId="7A480439" w14:textId="492B3791" w:rsidR="00507523" w:rsidRPr="00DA3485" w:rsidRDefault="00507523" w:rsidP="00A92453">
            <w:pPr>
              <w:adjustRightInd w:val="0"/>
              <w:snapToGrid w:val="0"/>
              <w:jc w:val="center"/>
              <w:rPr>
                <w:snapToGrid w:val="0"/>
                <w:color w:val="000000" w:themeColor="text1"/>
                <w:kern w:val="21"/>
                <w:szCs w:val="21"/>
              </w:rPr>
            </w:pPr>
            <w:r w:rsidRPr="00DA3485">
              <w:rPr>
                <w:rFonts w:eastAsia="等线"/>
                <w:bCs/>
                <w:color w:val="000000" w:themeColor="text1"/>
                <w:szCs w:val="21"/>
              </w:rPr>
              <w:t>+</w:t>
            </w:r>
            <w:r w:rsidR="00C2379F" w:rsidRPr="00DA3485">
              <w:rPr>
                <w:rFonts w:eastAsia="等线"/>
                <w:bCs/>
                <w:color w:val="000000" w:themeColor="text1"/>
                <w:szCs w:val="21"/>
              </w:rPr>
              <w:t>0.044</w:t>
            </w:r>
            <w:r w:rsidR="005041D5" w:rsidRPr="00DA3485">
              <w:rPr>
                <w:rFonts w:eastAsia="等线"/>
                <w:bCs/>
                <w:color w:val="000000" w:themeColor="text1"/>
                <w:szCs w:val="21"/>
              </w:rPr>
              <w:t>01</w:t>
            </w:r>
            <w:r w:rsidR="00C2379F" w:rsidRPr="00DA3485">
              <w:rPr>
                <w:color w:val="000000" w:themeColor="text1"/>
                <w:szCs w:val="21"/>
              </w:rPr>
              <w:t>t/a</w:t>
            </w:r>
          </w:p>
        </w:tc>
      </w:tr>
      <w:tr w:rsidR="00507523" w:rsidRPr="00DA3485" w14:paraId="713E941B" w14:textId="77777777" w:rsidTr="00F570C5">
        <w:trPr>
          <w:jc w:val="center"/>
        </w:trPr>
        <w:tc>
          <w:tcPr>
            <w:tcW w:w="249" w:type="pct"/>
            <w:vMerge/>
            <w:vAlign w:val="center"/>
          </w:tcPr>
          <w:p w14:paraId="62ECF90D" w14:textId="77777777" w:rsidR="00507523" w:rsidRPr="00DA3485" w:rsidRDefault="00507523" w:rsidP="00A92453">
            <w:pPr>
              <w:adjustRightInd w:val="0"/>
              <w:snapToGrid w:val="0"/>
              <w:jc w:val="center"/>
              <w:rPr>
                <w:snapToGrid w:val="0"/>
                <w:color w:val="000000" w:themeColor="text1"/>
                <w:kern w:val="21"/>
                <w:szCs w:val="21"/>
              </w:rPr>
            </w:pPr>
          </w:p>
        </w:tc>
        <w:tc>
          <w:tcPr>
            <w:tcW w:w="254" w:type="pct"/>
            <w:vMerge/>
            <w:vAlign w:val="center"/>
          </w:tcPr>
          <w:p w14:paraId="381B404A" w14:textId="77777777" w:rsidR="00507523" w:rsidRPr="00DA3485" w:rsidRDefault="00507523" w:rsidP="00A92453">
            <w:pPr>
              <w:adjustRightInd w:val="0"/>
              <w:snapToGrid w:val="0"/>
              <w:jc w:val="center"/>
              <w:rPr>
                <w:snapToGrid w:val="0"/>
                <w:color w:val="000000" w:themeColor="text1"/>
                <w:kern w:val="21"/>
                <w:szCs w:val="21"/>
              </w:rPr>
            </w:pPr>
          </w:p>
        </w:tc>
        <w:tc>
          <w:tcPr>
            <w:tcW w:w="538" w:type="pct"/>
            <w:vAlign w:val="center"/>
          </w:tcPr>
          <w:p w14:paraId="087E2530" w14:textId="4E0388AC" w:rsidR="00507523" w:rsidRPr="00DA3485" w:rsidRDefault="00507523" w:rsidP="00A92453">
            <w:pPr>
              <w:adjustRightInd w:val="0"/>
              <w:snapToGrid w:val="0"/>
              <w:jc w:val="center"/>
              <w:rPr>
                <w:snapToGrid w:val="0"/>
                <w:color w:val="000000" w:themeColor="text1"/>
                <w:kern w:val="21"/>
                <w:szCs w:val="21"/>
              </w:rPr>
            </w:pPr>
            <w:r w:rsidRPr="00DA3485">
              <w:rPr>
                <w:rStyle w:val="afff1"/>
                <w:rFonts w:hint="eastAsia"/>
                <w:color w:val="000000" w:themeColor="text1"/>
              </w:rPr>
              <w:t>乙醇</w:t>
            </w:r>
          </w:p>
        </w:tc>
        <w:tc>
          <w:tcPr>
            <w:tcW w:w="600" w:type="pct"/>
            <w:vAlign w:val="center"/>
          </w:tcPr>
          <w:p w14:paraId="6A654ECB" w14:textId="473CD5FF"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447" w:type="pct"/>
            <w:vAlign w:val="center"/>
          </w:tcPr>
          <w:p w14:paraId="4B8CAFF7" w14:textId="78E6E98B"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601" w:type="pct"/>
            <w:vAlign w:val="center"/>
          </w:tcPr>
          <w:p w14:paraId="6F4777FC" w14:textId="42220E01"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23D2F5E9" w14:textId="697196E9" w:rsidR="00507523" w:rsidRPr="00DA3485" w:rsidRDefault="00507523" w:rsidP="00174066">
            <w:pPr>
              <w:adjustRightInd w:val="0"/>
              <w:snapToGrid w:val="0"/>
              <w:jc w:val="center"/>
              <w:rPr>
                <w:color w:val="000000" w:themeColor="text1"/>
                <w:szCs w:val="21"/>
              </w:rPr>
            </w:pPr>
            <w:r w:rsidRPr="00DA3485">
              <w:rPr>
                <w:rFonts w:eastAsia="等线"/>
                <w:bCs/>
                <w:color w:val="000000" w:themeColor="text1"/>
                <w:szCs w:val="21"/>
              </w:rPr>
              <w:t>0.1</w:t>
            </w:r>
            <w:r w:rsidR="00174066" w:rsidRPr="00DA3485">
              <w:rPr>
                <w:rFonts w:eastAsia="等线"/>
                <w:bCs/>
                <w:color w:val="000000" w:themeColor="text1"/>
                <w:szCs w:val="21"/>
              </w:rPr>
              <w:t>284</w:t>
            </w:r>
            <w:r w:rsidRPr="00DA3485">
              <w:rPr>
                <w:color w:val="000000" w:themeColor="text1"/>
                <w:szCs w:val="21"/>
              </w:rPr>
              <w:t>t/a</w:t>
            </w:r>
          </w:p>
        </w:tc>
        <w:tc>
          <w:tcPr>
            <w:tcW w:w="561" w:type="pct"/>
            <w:vAlign w:val="center"/>
          </w:tcPr>
          <w:p w14:paraId="6F30ACC1" w14:textId="3DFCC371" w:rsidR="00507523" w:rsidRPr="00DA3485" w:rsidRDefault="00507523" w:rsidP="00A9245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39606266" w14:textId="1BB65164" w:rsidR="00507523" w:rsidRPr="00DA3485" w:rsidRDefault="00174066" w:rsidP="00A92453">
            <w:pPr>
              <w:adjustRightInd w:val="0"/>
              <w:snapToGrid w:val="0"/>
              <w:jc w:val="center"/>
              <w:rPr>
                <w:color w:val="000000" w:themeColor="text1"/>
                <w:szCs w:val="21"/>
              </w:rPr>
            </w:pPr>
            <w:r w:rsidRPr="00DA3485">
              <w:rPr>
                <w:rFonts w:eastAsia="等线"/>
                <w:bCs/>
                <w:color w:val="000000" w:themeColor="text1"/>
                <w:szCs w:val="21"/>
              </w:rPr>
              <w:t>0.1284</w:t>
            </w:r>
            <w:r w:rsidRPr="00DA3485">
              <w:rPr>
                <w:color w:val="000000" w:themeColor="text1"/>
                <w:szCs w:val="21"/>
              </w:rPr>
              <w:t>t/a</w:t>
            </w:r>
          </w:p>
        </w:tc>
        <w:tc>
          <w:tcPr>
            <w:tcW w:w="623" w:type="pct"/>
            <w:vAlign w:val="center"/>
          </w:tcPr>
          <w:p w14:paraId="41ABA751" w14:textId="5A9CE2B7" w:rsidR="00507523" w:rsidRPr="00DA3485" w:rsidRDefault="00507523" w:rsidP="00865FDB">
            <w:pPr>
              <w:adjustRightInd w:val="0"/>
              <w:snapToGrid w:val="0"/>
              <w:jc w:val="center"/>
              <w:rPr>
                <w:snapToGrid w:val="0"/>
                <w:color w:val="000000" w:themeColor="text1"/>
                <w:kern w:val="21"/>
                <w:szCs w:val="21"/>
              </w:rPr>
            </w:pPr>
            <w:r w:rsidRPr="00DA3485">
              <w:rPr>
                <w:rFonts w:eastAsia="等线"/>
                <w:bCs/>
                <w:color w:val="000000" w:themeColor="text1"/>
                <w:szCs w:val="21"/>
              </w:rPr>
              <w:t>+</w:t>
            </w:r>
            <w:r w:rsidR="00174066" w:rsidRPr="00DA3485">
              <w:rPr>
                <w:rFonts w:eastAsia="等线"/>
                <w:bCs/>
                <w:color w:val="000000" w:themeColor="text1"/>
                <w:szCs w:val="21"/>
              </w:rPr>
              <w:t>0.1284</w:t>
            </w:r>
            <w:r w:rsidR="00174066" w:rsidRPr="00DA3485">
              <w:rPr>
                <w:color w:val="000000" w:themeColor="text1"/>
                <w:szCs w:val="21"/>
              </w:rPr>
              <w:t>t/a</w:t>
            </w:r>
          </w:p>
        </w:tc>
      </w:tr>
      <w:tr w:rsidR="00507523" w:rsidRPr="00DA3485" w14:paraId="05F34E5E" w14:textId="77777777" w:rsidTr="00F570C5">
        <w:trPr>
          <w:jc w:val="center"/>
        </w:trPr>
        <w:tc>
          <w:tcPr>
            <w:tcW w:w="249" w:type="pct"/>
            <w:vMerge/>
            <w:vAlign w:val="center"/>
          </w:tcPr>
          <w:p w14:paraId="0C73D4EE" w14:textId="77777777" w:rsidR="00507523" w:rsidRPr="00DA3485" w:rsidRDefault="00507523" w:rsidP="00507523">
            <w:pPr>
              <w:adjustRightInd w:val="0"/>
              <w:snapToGrid w:val="0"/>
              <w:jc w:val="center"/>
              <w:rPr>
                <w:snapToGrid w:val="0"/>
                <w:color w:val="000000" w:themeColor="text1"/>
                <w:kern w:val="21"/>
                <w:szCs w:val="21"/>
              </w:rPr>
            </w:pPr>
          </w:p>
        </w:tc>
        <w:tc>
          <w:tcPr>
            <w:tcW w:w="254" w:type="pct"/>
            <w:vMerge/>
            <w:vAlign w:val="center"/>
          </w:tcPr>
          <w:p w14:paraId="52BC5559" w14:textId="77777777" w:rsidR="00507523" w:rsidRPr="00DA3485" w:rsidRDefault="00507523" w:rsidP="00507523">
            <w:pPr>
              <w:adjustRightInd w:val="0"/>
              <w:snapToGrid w:val="0"/>
              <w:jc w:val="center"/>
              <w:rPr>
                <w:snapToGrid w:val="0"/>
                <w:color w:val="000000" w:themeColor="text1"/>
                <w:kern w:val="21"/>
                <w:szCs w:val="21"/>
              </w:rPr>
            </w:pPr>
          </w:p>
        </w:tc>
        <w:tc>
          <w:tcPr>
            <w:tcW w:w="538" w:type="pct"/>
            <w:vAlign w:val="center"/>
          </w:tcPr>
          <w:p w14:paraId="1E231B97" w14:textId="52779BC9" w:rsidR="00507523" w:rsidRPr="00DA3485" w:rsidRDefault="00507523" w:rsidP="00507523">
            <w:pPr>
              <w:adjustRightInd w:val="0"/>
              <w:snapToGrid w:val="0"/>
              <w:jc w:val="center"/>
              <w:rPr>
                <w:rStyle w:val="afff1"/>
                <w:color w:val="000000" w:themeColor="text1"/>
              </w:rPr>
            </w:pPr>
            <w:r w:rsidRPr="00DA3485">
              <w:rPr>
                <w:rStyle w:val="afff1"/>
                <w:rFonts w:hint="eastAsia"/>
                <w:color w:val="000000" w:themeColor="text1"/>
              </w:rPr>
              <w:t>颗粒物</w:t>
            </w:r>
          </w:p>
        </w:tc>
        <w:tc>
          <w:tcPr>
            <w:tcW w:w="600" w:type="pct"/>
            <w:vAlign w:val="center"/>
          </w:tcPr>
          <w:p w14:paraId="43E624AE" w14:textId="2087DC39" w:rsidR="00507523" w:rsidRPr="00DA3485" w:rsidRDefault="00507523" w:rsidP="00507523">
            <w:pPr>
              <w:adjustRightInd w:val="0"/>
              <w:snapToGrid w:val="0"/>
              <w:jc w:val="center"/>
              <w:rPr>
                <w:snapToGrid w:val="0"/>
                <w:color w:val="000000" w:themeColor="text1"/>
                <w:kern w:val="21"/>
                <w:szCs w:val="21"/>
              </w:rPr>
            </w:pPr>
            <w:r w:rsidRPr="00DA3485">
              <w:rPr>
                <w:rFonts w:eastAsia="等线"/>
                <w:color w:val="000000" w:themeColor="text1"/>
                <w:kern w:val="0"/>
                <w:szCs w:val="21"/>
              </w:rPr>
              <w:t>0.00001t/a</w:t>
            </w:r>
          </w:p>
        </w:tc>
        <w:tc>
          <w:tcPr>
            <w:tcW w:w="447" w:type="pct"/>
            <w:vAlign w:val="center"/>
          </w:tcPr>
          <w:p w14:paraId="6F1A0338" w14:textId="3185F0F5" w:rsidR="00507523" w:rsidRPr="00DA3485" w:rsidRDefault="00507523" w:rsidP="00507523">
            <w:pPr>
              <w:adjustRightInd w:val="0"/>
              <w:snapToGrid w:val="0"/>
              <w:jc w:val="center"/>
              <w:rPr>
                <w:snapToGrid w:val="0"/>
                <w:color w:val="000000" w:themeColor="text1"/>
                <w:kern w:val="21"/>
                <w:szCs w:val="21"/>
              </w:rPr>
            </w:pPr>
            <w:r w:rsidRPr="00DA3485">
              <w:rPr>
                <w:rFonts w:eastAsia="等线"/>
                <w:color w:val="000000" w:themeColor="text1"/>
                <w:kern w:val="0"/>
                <w:szCs w:val="21"/>
              </w:rPr>
              <w:t>0.00001t/a</w:t>
            </w:r>
          </w:p>
        </w:tc>
        <w:tc>
          <w:tcPr>
            <w:tcW w:w="601" w:type="pct"/>
            <w:vAlign w:val="center"/>
          </w:tcPr>
          <w:p w14:paraId="53FA7DA5" w14:textId="20E0B6C8" w:rsidR="00507523" w:rsidRPr="00DA3485" w:rsidRDefault="00507523" w:rsidP="0050752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4BB2F7FC" w14:textId="55C1E179" w:rsidR="00507523" w:rsidRPr="00DA3485" w:rsidRDefault="00507523" w:rsidP="00507523">
            <w:pPr>
              <w:adjustRightInd w:val="0"/>
              <w:snapToGrid w:val="0"/>
              <w:jc w:val="center"/>
              <w:rPr>
                <w:rFonts w:eastAsia="等线"/>
                <w:bCs/>
                <w:color w:val="000000" w:themeColor="text1"/>
                <w:szCs w:val="21"/>
              </w:rPr>
            </w:pPr>
            <w:r w:rsidRPr="00DA3485">
              <w:rPr>
                <w:rFonts w:eastAsia="等线" w:hint="eastAsia"/>
                <w:bCs/>
                <w:color w:val="000000" w:themeColor="text1"/>
                <w:szCs w:val="21"/>
              </w:rPr>
              <w:t>0.0082</w:t>
            </w:r>
            <w:r w:rsidRPr="00DA3485">
              <w:rPr>
                <w:rFonts w:eastAsia="等线"/>
                <w:bCs/>
                <w:color w:val="000000" w:themeColor="text1"/>
                <w:szCs w:val="21"/>
              </w:rPr>
              <w:t>t/a</w:t>
            </w:r>
          </w:p>
        </w:tc>
        <w:tc>
          <w:tcPr>
            <w:tcW w:w="561" w:type="pct"/>
            <w:vAlign w:val="center"/>
          </w:tcPr>
          <w:p w14:paraId="2BE05E9B" w14:textId="24E29B52" w:rsidR="00507523" w:rsidRPr="00DA3485" w:rsidRDefault="00507523" w:rsidP="0050752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599A34E7" w14:textId="1441A517" w:rsidR="00507523" w:rsidRPr="00DA3485" w:rsidRDefault="00507523" w:rsidP="00507523">
            <w:pPr>
              <w:adjustRightInd w:val="0"/>
              <w:snapToGrid w:val="0"/>
              <w:jc w:val="center"/>
              <w:rPr>
                <w:rFonts w:eastAsia="等线"/>
                <w:bCs/>
                <w:color w:val="000000" w:themeColor="text1"/>
                <w:szCs w:val="21"/>
              </w:rPr>
            </w:pPr>
            <w:r w:rsidRPr="00DA3485">
              <w:rPr>
                <w:rFonts w:eastAsia="等线" w:hint="eastAsia"/>
                <w:bCs/>
                <w:color w:val="000000" w:themeColor="text1"/>
                <w:szCs w:val="21"/>
              </w:rPr>
              <w:t>0.0082</w:t>
            </w:r>
            <w:r w:rsidR="005C35B1" w:rsidRPr="00DA3485">
              <w:rPr>
                <w:rFonts w:eastAsia="等线"/>
                <w:bCs/>
                <w:color w:val="000000" w:themeColor="text1"/>
                <w:szCs w:val="21"/>
              </w:rPr>
              <w:t>1</w:t>
            </w:r>
            <w:r w:rsidRPr="00DA3485">
              <w:rPr>
                <w:rFonts w:eastAsia="等线"/>
                <w:bCs/>
                <w:color w:val="000000" w:themeColor="text1"/>
                <w:szCs w:val="21"/>
              </w:rPr>
              <w:t>t/a</w:t>
            </w:r>
          </w:p>
        </w:tc>
        <w:tc>
          <w:tcPr>
            <w:tcW w:w="623" w:type="pct"/>
            <w:vAlign w:val="center"/>
          </w:tcPr>
          <w:p w14:paraId="0BEC5E88" w14:textId="4578347F" w:rsidR="00507523" w:rsidRPr="00DA3485" w:rsidRDefault="00507523" w:rsidP="00507523">
            <w:pPr>
              <w:adjustRightInd w:val="0"/>
              <w:snapToGrid w:val="0"/>
              <w:jc w:val="center"/>
              <w:rPr>
                <w:rFonts w:eastAsia="等线"/>
                <w:bCs/>
                <w:color w:val="000000" w:themeColor="text1"/>
                <w:szCs w:val="21"/>
              </w:rPr>
            </w:pPr>
            <w:r w:rsidRPr="00DA3485">
              <w:rPr>
                <w:rFonts w:eastAsia="等线"/>
                <w:bCs/>
                <w:color w:val="000000" w:themeColor="text1"/>
                <w:szCs w:val="21"/>
              </w:rPr>
              <w:t>+</w:t>
            </w:r>
            <w:r w:rsidRPr="00DA3485">
              <w:rPr>
                <w:rFonts w:eastAsia="等线" w:hint="eastAsia"/>
                <w:bCs/>
                <w:color w:val="000000" w:themeColor="text1"/>
                <w:szCs w:val="21"/>
              </w:rPr>
              <w:t>0.0082</w:t>
            </w:r>
            <w:r w:rsidRPr="00DA3485">
              <w:rPr>
                <w:rFonts w:eastAsia="等线"/>
                <w:bCs/>
                <w:color w:val="000000" w:themeColor="text1"/>
                <w:szCs w:val="21"/>
              </w:rPr>
              <w:t>t/a</w:t>
            </w:r>
          </w:p>
        </w:tc>
      </w:tr>
      <w:tr w:rsidR="00507523" w:rsidRPr="00DA3485" w14:paraId="1C35DFCC" w14:textId="77777777" w:rsidTr="00F570C5">
        <w:trPr>
          <w:jc w:val="center"/>
        </w:trPr>
        <w:tc>
          <w:tcPr>
            <w:tcW w:w="249" w:type="pct"/>
            <w:vMerge/>
            <w:vAlign w:val="center"/>
          </w:tcPr>
          <w:p w14:paraId="14B0247C" w14:textId="77777777" w:rsidR="00507523" w:rsidRPr="00DA3485" w:rsidRDefault="00507523" w:rsidP="00507523">
            <w:pPr>
              <w:adjustRightInd w:val="0"/>
              <w:snapToGrid w:val="0"/>
              <w:jc w:val="center"/>
              <w:rPr>
                <w:snapToGrid w:val="0"/>
                <w:color w:val="000000" w:themeColor="text1"/>
                <w:kern w:val="21"/>
                <w:szCs w:val="21"/>
              </w:rPr>
            </w:pPr>
          </w:p>
        </w:tc>
        <w:tc>
          <w:tcPr>
            <w:tcW w:w="254" w:type="pct"/>
            <w:vMerge/>
            <w:vAlign w:val="center"/>
          </w:tcPr>
          <w:p w14:paraId="44746823" w14:textId="77777777" w:rsidR="00507523" w:rsidRPr="00DA3485" w:rsidRDefault="00507523" w:rsidP="00507523">
            <w:pPr>
              <w:adjustRightInd w:val="0"/>
              <w:snapToGrid w:val="0"/>
              <w:jc w:val="center"/>
              <w:rPr>
                <w:snapToGrid w:val="0"/>
                <w:color w:val="000000" w:themeColor="text1"/>
                <w:kern w:val="21"/>
                <w:szCs w:val="21"/>
              </w:rPr>
            </w:pPr>
          </w:p>
        </w:tc>
        <w:tc>
          <w:tcPr>
            <w:tcW w:w="538" w:type="pct"/>
            <w:vAlign w:val="center"/>
          </w:tcPr>
          <w:p w14:paraId="40CBDE4E" w14:textId="2302D137" w:rsidR="00507523" w:rsidRPr="00DA3485" w:rsidRDefault="00507523" w:rsidP="00507523">
            <w:pPr>
              <w:adjustRightInd w:val="0"/>
              <w:snapToGrid w:val="0"/>
              <w:jc w:val="center"/>
              <w:rPr>
                <w:rStyle w:val="afff1"/>
                <w:color w:val="000000" w:themeColor="text1"/>
              </w:rPr>
            </w:pPr>
            <w:r w:rsidRPr="00DA3485">
              <w:rPr>
                <w:rStyle w:val="afff1"/>
                <w:color w:val="000000" w:themeColor="text1"/>
                <w:sz w:val="18"/>
                <w:szCs w:val="18"/>
              </w:rPr>
              <w:t>SO</w:t>
            </w:r>
            <w:r w:rsidRPr="00DA3485">
              <w:rPr>
                <w:rStyle w:val="afff1"/>
                <w:color w:val="000000" w:themeColor="text1"/>
                <w:sz w:val="18"/>
                <w:szCs w:val="18"/>
                <w:vertAlign w:val="subscript"/>
              </w:rPr>
              <w:t>2</w:t>
            </w:r>
          </w:p>
        </w:tc>
        <w:tc>
          <w:tcPr>
            <w:tcW w:w="600" w:type="pct"/>
            <w:vAlign w:val="center"/>
          </w:tcPr>
          <w:p w14:paraId="681C3D23" w14:textId="171833DA" w:rsidR="00507523" w:rsidRPr="00DA3485" w:rsidRDefault="00507523" w:rsidP="00507523">
            <w:pPr>
              <w:adjustRightInd w:val="0"/>
              <w:snapToGrid w:val="0"/>
              <w:jc w:val="center"/>
              <w:rPr>
                <w:snapToGrid w:val="0"/>
                <w:color w:val="000000" w:themeColor="text1"/>
                <w:kern w:val="21"/>
                <w:szCs w:val="21"/>
              </w:rPr>
            </w:pPr>
            <w:r w:rsidRPr="00DA3485">
              <w:rPr>
                <w:rFonts w:eastAsia="等线" w:hint="eastAsia"/>
                <w:color w:val="000000" w:themeColor="text1"/>
                <w:kern w:val="0"/>
                <w:szCs w:val="21"/>
              </w:rPr>
              <w:t>0.003</w:t>
            </w:r>
            <w:r w:rsidRPr="00DA3485">
              <w:rPr>
                <w:rFonts w:eastAsia="等线"/>
                <w:color w:val="000000" w:themeColor="text1"/>
                <w:kern w:val="0"/>
                <w:szCs w:val="21"/>
              </w:rPr>
              <w:t>t/a</w:t>
            </w:r>
          </w:p>
        </w:tc>
        <w:tc>
          <w:tcPr>
            <w:tcW w:w="447" w:type="pct"/>
            <w:vAlign w:val="center"/>
          </w:tcPr>
          <w:p w14:paraId="1E6249A6" w14:textId="7A79ABEF" w:rsidR="00507523" w:rsidRPr="00DA3485" w:rsidRDefault="00507523" w:rsidP="00507523">
            <w:pPr>
              <w:adjustRightInd w:val="0"/>
              <w:snapToGrid w:val="0"/>
              <w:jc w:val="center"/>
              <w:rPr>
                <w:snapToGrid w:val="0"/>
                <w:color w:val="000000" w:themeColor="text1"/>
                <w:kern w:val="21"/>
                <w:szCs w:val="21"/>
              </w:rPr>
            </w:pPr>
            <w:r w:rsidRPr="00DA3485">
              <w:rPr>
                <w:rFonts w:eastAsia="等线" w:hint="eastAsia"/>
                <w:color w:val="000000" w:themeColor="text1"/>
                <w:kern w:val="0"/>
                <w:szCs w:val="21"/>
              </w:rPr>
              <w:t>0.003</w:t>
            </w:r>
            <w:r w:rsidRPr="00DA3485">
              <w:rPr>
                <w:rFonts w:eastAsia="等线"/>
                <w:color w:val="000000" w:themeColor="text1"/>
                <w:kern w:val="0"/>
                <w:szCs w:val="21"/>
              </w:rPr>
              <w:t>t/a</w:t>
            </w:r>
          </w:p>
        </w:tc>
        <w:tc>
          <w:tcPr>
            <w:tcW w:w="601" w:type="pct"/>
            <w:vAlign w:val="center"/>
          </w:tcPr>
          <w:p w14:paraId="3BB0284B" w14:textId="54EC3237" w:rsidR="00507523" w:rsidRPr="00DA3485" w:rsidRDefault="00507523" w:rsidP="0050752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7006878E" w14:textId="4DE51013" w:rsidR="00507523" w:rsidRPr="00DA3485" w:rsidRDefault="00507523" w:rsidP="00507523">
            <w:pPr>
              <w:adjustRightInd w:val="0"/>
              <w:snapToGrid w:val="0"/>
              <w:jc w:val="center"/>
              <w:rPr>
                <w:rFonts w:eastAsia="等线"/>
                <w:bCs/>
                <w:color w:val="000000" w:themeColor="text1"/>
                <w:szCs w:val="21"/>
              </w:rPr>
            </w:pPr>
            <w:r w:rsidRPr="00DA3485">
              <w:rPr>
                <w:snapToGrid w:val="0"/>
                <w:color w:val="000000" w:themeColor="text1"/>
                <w:kern w:val="21"/>
                <w:szCs w:val="21"/>
              </w:rPr>
              <w:t>/</w:t>
            </w:r>
          </w:p>
        </w:tc>
        <w:tc>
          <w:tcPr>
            <w:tcW w:w="561" w:type="pct"/>
            <w:vAlign w:val="center"/>
          </w:tcPr>
          <w:p w14:paraId="458B4946" w14:textId="2D6FADB2" w:rsidR="00507523" w:rsidRPr="00DA3485" w:rsidRDefault="00507523" w:rsidP="0050752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0B86D17C" w14:textId="3E1351A5" w:rsidR="00507523" w:rsidRPr="00DA3485" w:rsidRDefault="00507523" w:rsidP="00507523">
            <w:pPr>
              <w:adjustRightInd w:val="0"/>
              <w:snapToGrid w:val="0"/>
              <w:jc w:val="center"/>
              <w:rPr>
                <w:rFonts w:eastAsia="等线"/>
                <w:bCs/>
                <w:color w:val="000000" w:themeColor="text1"/>
                <w:szCs w:val="21"/>
              </w:rPr>
            </w:pPr>
            <w:r w:rsidRPr="00DA3485">
              <w:rPr>
                <w:rFonts w:eastAsia="等线" w:hint="eastAsia"/>
                <w:color w:val="000000" w:themeColor="text1"/>
                <w:kern w:val="0"/>
                <w:szCs w:val="21"/>
              </w:rPr>
              <w:t>0.003</w:t>
            </w:r>
            <w:r w:rsidRPr="00DA3485">
              <w:rPr>
                <w:rFonts w:eastAsia="等线"/>
                <w:color w:val="000000" w:themeColor="text1"/>
                <w:kern w:val="0"/>
                <w:szCs w:val="21"/>
              </w:rPr>
              <w:t>t/a</w:t>
            </w:r>
          </w:p>
        </w:tc>
        <w:tc>
          <w:tcPr>
            <w:tcW w:w="623" w:type="pct"/>
            <w:vAlign w:val="center"/>
          </w:tcPr>
          <w:p w14:paraId="4E1F275C" w14:textId="0D921EA6" w:rsidR="00507523" w:rsidRPr="00DA3485" w:rsidRDefault="00507523" w:rsidP="00507523">
            <w:pPr>
              <w:adjustRightInd w:val="0"/>
              <w:snapToGrid w:val="0"/>
              <w:jc w:val="center"/>
              <w:rPr>
                <w:rFonts w:eastAsia="等线"/>
                <w:bCs/>
                <w:color w:val="000000" w:themeColor="text1"/>
                <w:szCs w:val="21"/>
              </w:rPr>
            </w:pPr>
            <w:r w:rsidRPr="00DA3485">
              <w:rPr>
                <w:snapToGrid w:val="0"/>
                <w:color w:val="000000" w:themeColor="text1"/>
                <w:kern w:val="21"/>
                <w:szCs w:val="21"/>
              </w:rPr>
              <w:t>/</w:t>
            </w:r>
          </w:p>
        </w:tc>
      </w:tr>
      <w:tr w:rsidR="00507523" w:rsidRPr="00DA3485" w14:paraId="2B793D53" w14:textId="77777777" w:rsidTr="00F570C5">
        <w:trPr>
          <w:jc w:val="center"/>
        </w:trPr>
        <w:tc>
          <w:tcPr>
            <w:tcW w:w="249" w:type="pct"/>
            <w:vMerge/>
            <w:vAlign w:val="center"/>
          </w:tcPr>
          <w:p w14:paraId="33C94047" w14:textId="77777777" w:rsidR="00507523" w:rsidRPr="00DA3485" w:rsidRDefault="00507523" w:rsidP="00507523">
            <w:pPr>
              <w:adjustRightInd w:val="0"/>
              <w:snapToGrid w:val="0"/>
              <w:jc w:val="center"/>
              <w:rPr>
                <w:snapToGrid w:val="0"/>
                <w:color w:val="000000" w:themeColor="text1"/>
                <w:kern w:val="21"/>
                <w:szCs w:val="21"/>
              </w:rPr>
            </w:pPr>
          </w:p>
        </w:tc>
        <w:tc>
          <w:tcPr>
            <w:tcW w:w="254" w:type="pct"/>
            <w:vMerge/>
            <w:vAlign w:val="center"/>
          </w:tcPr>
          <w:p w14:paraId="4AB3A74E" w14:textId="77777777" w:rsidR="00507523" w:rsidRPr="00DA3485" w:rsidRDefault="00507523" w:rsidP="00507523">
            <w:pPr>
              <w:adjustRightInd w:val="0"/>
              <w:snapToGrid w:val="0"/>
              <w:jc w:val="center"/>
              <w:rPr>
                <w:snapToGrid w:val="0"/>
                <w:color w:val="000000" w:themeColor="text1"/>
                <w:kern w:val="21"/>
                <w:szCs w:val="21"/>
              </w:rPr>
            </w:pPr>
          </w:p>
        </w:tc>
        <w:tc>
          <w:tcPr>
            <w:tcW w:w="538" w:type="pct"/>
            <w:vAlign w:val="center"/>
          </w:tcPr>
          <w:p w14:paraId="6926280F" w14:textId="3E20DF95" w:rsidR="00507523" w:rsidRPr="00DA3485" w:rsidRDefault="00507523" w:rsidP="00507523">
            <w:pPr>
              <w:adjustRightInd w:val="0"/>
              <w:snapToGrid w:val="0"/>
              <w:jc w:val="center"/>
              <w:rPr>
                <w:rStyle w:val="afff1"/>
                <w:color w:val="000000" w:themeColor="text1"/>
              </w:rPr>
            </w:pPr>
            <w:r w:rsidRPr="00DA3485">
              <w:rPr>
                <w:rStyle w:val="afff1"/>
                <w:color w:val="000000" w:themeColor="text1"/>
                <w:sz w:val="18"/>
                <w:szCs w:val="18"/>
              </w:rPr>
              <w:t>NOx</w:t>
            </w:r>
          </w:p>
        </w:tc>
        <w:tc>
          <w:tcPr>
            <w:tcW w:w="600" w:type="pct"/>
            <w:vAlign w:val="center"/>
          </w:tcPr>
          <w:p w14:paraId="77DBC7A6" w14:textId="447EBAAC" w:rsidR="00507523" w:rsidRPr="00DA3485" w:rsidRDefault="00507523" w:rsidP="00507523">
            <w:pPr>
              <w:adjustRightInd w:val="0"/>
              <w:snapToGrid w:val="0"/>
              <w:jc w:val="center"/>
              <w:rPr>
                <w:snapToGrid w:val="0"/>
                <w:color w:val="000000" w:themeColor="text1"/>
                <w:kern w:val="21"/>
                <w:szCs w:val="21"/>
              </w:rPr>
            </w:pPr>
            <w:r w:rsidRPr="00DA3485">
              <w:rPr>
                <w:rFonts w:eastAsia="等线" w:hint="eastAsia"/>
                <w:color w:val="000000" w:themeColor="text1"/>
                <w:kern w:val="0"/>
                <w:szCs w:val="21"/>
              </w:rPr>
              <w:t>0.075</w:t>
            </w:r>
            <w:r w:rsidRPr="00DA3485">
              <w:rPr>
                <w:rFonts w:eastAsia="等线"/>
                <w:color w:val="000000" w:themeColor="text1"/>
                <w:kern w:val="0"/>
                <w:szCs w:val="21"/>
              </w:rPr>
              <w:t>t/a</w:t>
            </w:r>
          </w:p>
        </w:tc>
        <w:tc>
          <w:tcPr>
            <w:tcW w:w="447" w:type="pct"/>
            <w:vAlign w:val="center"/>
          </w:tcPr>
          <w:p w14:paraId="45872357" w14:textId="28C5F439" w:rsidR="00507523" w:rsidRPr="00DA3485" w:rsidRDefault="00507523" w:rsidP="00507523">
            <w:pPr>
              <w:adjustRightInd w:val="0"/>
              <w:snapToGrid w:val="0"/>
              <w:jc w:val="center"/>
              <w:rPr>
                <w:snapToGrid w:val="0"/>
                <w:color w:val="000000" w:themeColor="text1"/>
                <w:kern w:val="21"/>
                <w:szCs w:val="21"/>
              </w:rPr>
            </w:pPr>
            <w:r w:rsidRPr="00DA3485">
              <w:rPr>
                <w:rFonts w:eastAsia="等线" w:hint="eastAsia"/>
                <w:color w:val="000000" w:themeColor="text1"/>
                <w:kern w:val="0"/>
                <w:szCs w:val="21"/>
              </w:rPr>
              <w:t>0.075</w:t>
            </w:r>
            <w:r w:rsidRPr="00DA3485">
              <w:rPr>
                <w:rFonts w:eastAsia="等线"/>
                <w:color w:val="000000" w:themeColor="text1"/>
                <w:kern w:val="0"/>
                <w:szCs w:val="21"/>
              </w:rPr>
              <w:t>t/a</w:t>
            </w:r>
          </w:p>
        </w:tc>
        <w:tc>
          <w:tcPr>
            <w:tcW w:w="601" w:type="pct"/>
            <w:vAlign w:val="center"/>
          </w:tcPr>
          <w:p w14:paraId="6C639A24" w14:textId="6F71C8E6" w:rsidR="00507523" w:rsidRPr="00DA3485" w:rsidRDefault="00507523" w:rsidP="0050752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441D599A" w14:textId="67A69492" w:rsidR="00507523" w:rsidRPr="00DA3485" w:rsidRDefault="00507523" w:rsidP="00507523">
            <w:pPr>
              <w:adjustRightInd w:val="0"/>
              <w:snapToGrid w:val="0"/>
              <w:jc w:val="center"/>
              <w:rPr>
                <w:rFonts w:eastAsia="等线"/>
                <w:bCs/>
                <w:color w:val="000000" w:themeColor="text1"/>
                <w:szCs w:val="21"/>
              </w:rPr>
            </w:pPr>
            <w:r w:rsidRPr="00DA3485">
              <w:rPr>
                <w:snapToGrid w:val="0"/>
                <w:color w:val="000000" w:themeColor="text1"/>
                <w:kern w:val="21"/>
                <w:szCs w:val="21"/>
              </w:rPr>
              <w:t>/</w:t>
            </w:r>
          </w:p>
        </w:tc>
        <w:tc>
          <w:tcPr>
            <w:tcW w:w="561" w:type="pct"/>
            <w:vAlign w:val="center"/>
          </w:tcPr>
          <w:p w14:paraId="350352F8" w14:textId="306751B8" w:rsidR="00507523" w:rsidRPr="00DA3485" w:rsidRDefault="00507523" w:rsidP="00507523">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5B92CEC1" w14:textId="062FF159" w:rsidR="00507523" w:rsidRPr="00DA3485" w:rsidRDefault="00507523" w:rsidP="00507523">
            <w:pPr>
              <w:adjustRightInd w:val="0"/>
              <w:snapToGrid w:val="0"/>
              <w:jc w:val="center"/>
              <w:rPr>
                <w:rFonts w:eastAsia="等线"/>
                <w:bCs/>
                <w:color w:val="000000" w:themeColor="text1"/>
                <w:szCs w:val="21"/>
              </w:rPr>
            </w:pPr>
            <w:r w:rsidRPr="00DA3485">
              <w:rPr>
                <w:rFonts w:eastAsia="等线" w:hint="eastAsia"/>
                <w:color w:val="000000" w:themeColor="text1"/>
                <w:kern w:val="0"/>
                <w:szCs w:val="21"/>
              </w:rPr>
              <w:t>0.075</w:t>
            </w:r>
            <w:r w:rsidRPr="00DA3485">
              <w:rPr>
                <w:rFonts w:eastAsia="等线"/>
                <w:color w:val="000000" w:themeColor="text1"/>
                <w:kern w:val="0"/>
                <w:szCs w:val="21"/>
              </w:rPr>
              <w:t>t/a</w:t>
            </w:r>
          </w:p>
        </w:tc>
        <w:tc>
          <w:tcPr>
            <w:tcW w:w="623" w:type="pct"/>
            <w:vAlign w:val="center"/>
          </w:tcPr>
          <w:p w14:paraId="2A12BA13" w14:textId="39AE6B78" w:rsidR="00507523" w:rsidRPr="00DA3485" w:rsidRDefault="00507523" w:rsidP="00507523">
            <w:pPr>
              <w:adjustRightInd w:val="0"/>
              <w:snapToGrid w:val="0"/>
              <w:jc w:val="center"/>
              <w:rPr>
                <w:rFonts w:eastAsia="等线"/>
                <w:bCs/>
                <w:color w:val="000000" w:themeColor="text1"/>
                <w:szCs w:val="21"/>
              </w:rPr>
            </w:pPr>
            <w:r w:rsidRPr="00DA3485">
              <w:rPr>
                <w:snapToGrid w:val="0"/>
                <w:color w:val="000000" w:themeColor="text1"/>
                <w:kern w:val="21"/>
                <w:szCs w:val="21"/>
              </w:rPr>
              <w:t>/</w:t>
            </w:r>
          </w:p>
        </w:tc>
      </w:tr>
      <w:tr w:rsidR="00F570C5" w:rsidRPr="00DA3485" w14:paraId="27DA76D7" w14:textId="77777777" w:rsidTr="008D781C">
        <w:trPr>
          <w:jc w:val="center"/>
        </w:trPr>
        <w:tc>
          <w:tcPr>
            <w:tcW w:w="502" w:type="pct"/>
            <w:gridSpan w:val="2"/>
            <w:vMerge w:val="restart"/>
            <w:vAlign w:val="center"/>
          </w:tcPr>
          <w:p w14:paraId="4A9C15F1" w14:textId="77777777" w:rsidR="00F570C5" w:rsidRPr="00DA3485" w:rsidRDefault="00F570C5" w:rsidP="00F570C5">
            <w:pPr>
              <w:adjustRightInd w:val="0"/>
              <w:snapToGrid w:val="0"/>
              <w:jc w:val="center"/>
              <w:rPr>
                <w:snapToGrid w:val="0"/>
                <w:color w:val="000000" w:themeColor="text1"/>
                <w:kern w:val="21"/>
                <w:szCs w:val="21"/>
              </w:rPr>
            </w:pPr>
            <w:r w:rsidRPr="00DA3485">
              <w:rPr>
                <w:snapToGrid w:val="0"/>
                <w:color w:val="000000" w:themeColor="text1"/>
                <w:kern w:val="21"/>
                <w:szCs w:val="21"/>
              </w:rPr>
              <w:t>废水</w:t>
            </w:r>
          </w:p>
        </w:tc>
        <w:tc>
          <w:tcPr>
            <w:tcW w:w="538" w:type="pct"/>
            <w:vAlign w:val="center"/>
          </w:tcPr>
          <w:p w14:paraId="6102A8DF" w14:textId="77777777" w:rsidR="00F570C5" w:rsidRPr="00DA3485" w:rsidRDefault="00F570C5" w:rsidP="00F570C5">
            <w:pPr>
              <w:adjustRightInd w:val="0"/>
              <w:snapToGrid w:val="0"/>
              <w:jc w:val="center"/>
              <w:rPr>
                <w:color w:val="000000" w:themeColor="text1"/>
                <w:szCs w:val="21"/>
              </w:rPr>
            </w:pPr>
            <w:r w:rsidRPr="00DA3485">
              <w:rPr>
                <w:color w:val="000000" w:themeColor="text1"/>
                <w:szCs w:val="21"/>
              </w:rPr>
              <w:t>废水量</w:t>
            </w:r>
          </w:p>
        </w:tc>
        <w:tc>
          <w:tcPr>
            <w:tcW w:w="600" w:type="pct"/>
            <w:vAlign w:val="bottom"/>
          </w:tcPr>
          <w:p w14:paraId="3E15698C" w14:textId="3FB2D44D" w:rsidR="00F570C5" w:rsidRPr="00DA3485" w:rsidRDefault="00F570C5" w:rsidP="00F570C5">
            <w:pPr>
              <w:adjustRightInd w:val="0"/>
              <w:snapToGrid w:val="0"/>
              <w:jc w:val="center"/>
              <w:rPr>
                <w:color w:val="000000" w:themeColor="text1"/>
                <w:szCs w:val="21"/>
              </w:rPr>
            </w:pPr>
            <w:r w:rsidRPr="00DA3485">
              <w:rPr>
                <w:rFonts w:hint="eastAsia"/>
                <w:color w:val="000000" w:themeColor="text1"/>
                <w:szCs w:val="21"/>
              </w:rPr>
              <w:t>3825.2</w:t>
            </w:r>
            <w:r w:rsidRPr="00DA3485">
              <w:rPr>
                <w:color w:val="000000" w:themeColor="text1"/>
                <w:szCs w:val="21"/>
              </w:rPr>
              <w:t>t/a</w:t>
            </w:r>
          </w:p>
        </w:tc>
        <w:tc>
          <w:tcPr>
            <w:tcW w:w="447" w:type="pct"/>
            <w:vAlign w:val="bottom"/>
          </w:tcPr>
          <w:p w14:paraId="567F0756" w14:textId="098E1075"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3825.2</w:t>
            </w:r>
            <w:r w:rsidRPr="00DA3485">
              <w:rPr>
                <w:color w:val="000000" w:themeColor="text1"/>
                <w:szCs w:val="21"/>
              </w:rPr>
              <w:t>t/a</w:t>
            </w:r>
          </w:p>
        </w:tc>
        <w:tc>
          <w:tcPr>
            <w:tcW w:w="601" w:type="pct"/>
            <w:vAlign w:val="bottom"/>
          </w:tcPr>
          <w:p w14:paraId="62494229" w14:textId="4856F02A"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5737.8</w:t>
            </w:r>
            <w:r w:rsidRPr="00DA3485">
              <w:rPr>
                <w:color w:val="000000" w:themeColor="text1"/>
                <w:szCs w:val="21"/>
              </w:rPr>
              <w:t>t/a</w:t>
            </w:r>
          </w:p>
        </w:tc>
        <w:tc>
          <w:tcPr>
            <w:tcW w:w="549" w:type="pct"/>
            <w:tcBorders>
              <w:top w:val="single" w:sz="4" w:space="0" w:color="000000"/>
              <w:left w:val="single" w:sz="4" w:space="0" w:color="000000"/>
              <w:bottom w:val="single" w:sz="4" w:space="0" w:color="000000"/>
              <w:right w:val="nil"/>
            </w:tcBorders>
          </w:tcPr>
          <w:p w14:paraId="2F7C0985" w14:textId="0EAE5966" w:rsidR="00F570C5" w:rsidRPr="00DA3485" w:rsidRDefault="00F570C5" w:rsidP="00F570C5">
            <w:pPr>
              <w:widowControl/>
              <w:jc w:val="center"/>
              <w:rPr>
                <w:color w:val="000000" w:themeColor="text1"/>
                <w:szCs w:val="21"/>
              </w:rPr>
            </w:pPr>
            <w:r w:rsidRPr="00DA3485">
              <w:rPr>
                <w:snapToGrid w:val="0"/>
                <w:color w:val="000000" w:themeColor="text1"/>
                <w:kern w:val="21"/>
                <w:szCs w:val="21"/>
              </w:rPr>
              <w:t>/</w:t>
            </w:r>
          </w:p>
        </w:tc>
        <w:tc>
          <w:tcPr>
            <w:tcW w:w="561" w:type="pct"/>
            <w:vAlign w:val="center"/>
          </w:tcPr>
          <w:p w14:paraId="4485F900" w14:textId="54BE829D" w:rsidR="00F570C5" w:rsidRPr="00DA3485" w:rsidRDefault="00F570C5" w:rsidP="00F570C5">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62AE4BFD" w14:textId="3ACE836E" w:rsidR="00F570C5" w:rsidRPr="00DA3485" w:rsidRDefault="00F570C5" w:rsidP="00F570C5">
            <w:pPr>
              <w:adjustRightInd w:val="0"/>
              <w:snapToGrid w:val="0"/>
              <w:jc w:val="center"/>
              <w:rPr>
                <w:color w:val="000000" w:themeColor="text1"/>
                <w:szCs w:val="21"/>
              </w:rPr>
            </w:pPr>
            <w:r w:rsidRPr="00DA3485">
              <w:rPr>
                <w:bCs/>
                <w:color w:val="000000" w:themeColor="text1"/>
                <w:kern w:val="0"/>
                <w:szCs w:val="21"/>
              </w:rPr>
              <w:t>9563</w:t>
            </w:r>
            <w:r w:rsidRPr="00DA3485">
              <w:rPr>
                <w:color w:val="000000" w:themeColor="text1"/>
                <w:szCs w:val="21"/>
              </w:rPr>
              <w:t>t/a</w:t>
            </w:r>
          </w:p>
        </w:tc>
        <w:tc>
          <w:tcPr>
            <w:tcW w:w="623" w:type="pct"/>
            <w:vAlign w:val="center"/>
          </w:tcPr>
          <w:p w14:paraId="53A624B1" w14:textId="03E24654"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r>
      <w:tr w:rsidR="00F570C5" w:rsidRPr="00DA3485" w14:paraId="69E334D0" w14:textId="77777777" w:rsidTr="008D781C">
        <w:trPr>
          <w:jc w:val="center"/>
        </w:trPr>
        <w:tc>
          <w:tcPr>
            <w:tcW w:w="502" w:type="pct"/>
            <w:gridSpan w:val="2"/>
            <w:vMerge/>
            <w:vAlign w:val="center"/>
          </w:tcPr>
          <w:p w14:paraId="030DD619" w14:textId="77777777" w:rsidR="00F570C5" w:rsidRPr="00DA3485" w:rsidRDefault="00F570C5" w:rsidP="00F570C5">
            <w:pPr>
              <w:adjustRightInd w:val="0"/>
              <w:snapToGrid w:val="0"/>
              <w:jc w:val="center"/>
              <w:rPr>
                <w:snapToGrid w:val="0"/>
                <w:color w:val="000000" w:themeColor="text1"/>
                <w:kern w:val="21"/>
                <w:szCs w:val="21"/>
              </w:rPr>
            </w:pPr>
          </w:p>
        </w:tc>
        <w:tc>
          <w:tcPr>
            <w:tcW w:w="538" w:type="pct"/>
            <w:vAlign w:val="center"/>
          </w:tcPr>
          <w:p w14:paraId="44DB3534" w14:textId="77777777" w:rsidR="00F570C5" w:rsidRPr="00DA3485" w:rsidRDefault="00F570C5" w:rsidP="00F570C5">
            <w:pPr>
              <w:pStyle w:val="29"/>
              <w:rPr>
                <w:rFonts w:ascii="Times New Roman" w:eastAsia="宋体" w:hAnsi="Times New Roman" w:cs="Times New Roman"/>
                <w:color w:val="000000" w:themeColor="text1"/>
              </w:rPr>
            </w:pPr>
            <w:r w:rsidRPr="00DA3485">
              <w:rPr>
                <w:rFonts w:ascii="Times New Roman" w:eastAsia="宋体" w:hAnsi="Times New Roman" w:cs="Times New Roman"/>
                <w:color w:val="000000" w:themeColor="text1"/>
              </w:rPr>
              <w:t>COD</w:t>
            </w:r>
          </w:p>
        </w:tc>
        <w:tc>
          <w:tcPr>
            <w:tcW w:w="600" w:type="pct"/>
            <w:vAlign w:val="bottom"/>
          </w:tcPr>
          <w:p w14:paraId="2894E79B" w14:textId="4A875215" w:rsidR="00F570C5" w:rsidRPr="00DA3485" w:rsidRDefault="00F570C5" w:rsidP="00F570C5">
            <w:pPr>
              <w:adjustRightInd w:val="0"/>
              <w:snapToGrid w:val="0"/>
              <w:jc w:val="center"/>
              <w:rPr>
                <w:color w:val="000000" w:themeColor="text1"/>
                <w:szCs w:val="21"/>
              </w:rPr>
            </w:pPr>
            <w:r w:rsidRPr="00DA3485">
              <w:rPr>
                <w:rFonts w:hint="eastAsia"/>
                <w:color w:val="000000" w:themeColor="text1"/>
                <w:szCs w:val="21"/>
              </w:rPr>
              <w:t>1.53</w:t>
            </w:r>
            <w:r w:rsidRPr="00DA3485">
              <w:rPr>
                <w:color w:val="000000" w:themeColor="text1"/>
                <w:szCs w:val="21"/>
              </w:rPr>
              <w:t>t/a</w:t>
            </w:r>
          </w:p>
        </w:tc>
        <w:tc>
          <w:tcPr>
            <w:tcW w:w="447" w:type="pct"/>
            <w:vAlign w:val="bottom"/>
          </w:tcPr>
          <w:p w14:paraId="7385FC5F" w14:textId="452AA3C5"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1.53</w:t>
            </w:r>
            <w:r w:rsidRPr="00DA3485">
              <w:rPr>
                <w:color w:val="000000" w:themeColor="text1"/>
                <w:szCs w:val="21"/>
              </w:rPr>
              <w:t>t/a</w:t>
            </w:r>
          </w:p>
        </w:tc>
        <w:tc>
          <w:tcPr>
            <w:tcW w:w="601" w:type="pct"/>
            <w:vAlign w:val="bottom"/>
          </w:tcPr>
          <w:p w14:paraId="762FCB42" w14:textId="4A4849A2"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2.295</w:t>
            </w:r>
            <w:r w:rsidRPr="00DA3485">
              <w:rPr>
                <w:color w:val="000000" w:themeColor="text1"/>
                <w:szCs w:val="21"/>
              </w:rPr>
              <w:t>t/a</w:t>
            </w:r>
          </w:p>
        </w:tc>
        <w:tc>
          <w:tcPr>
            <w:tcW w:w="549" w:type="pct"/>
            <w:tcBorders>
              <w:top w:val="single" w:sz="4" w:space="0" w:color="000000"/>
              <w:left w:val="single" w:sz="4" w:space="0" w:color="000000"/>
              <w:bottom w:val="single" w:sz="4" w:space="0" w:color="000000"/>
              <w:right w:val="nil"/>
            </w:tcBorders>
          </w:tcPr>
          <w:p w14:paraId="2295A1D5" w14:textId="3F4FD6F8"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c>
          <w:tcPr>
            <w:tcW w:w="561" w:type="pct"/>
            <w:vAlign w:val="center"/>
          </w:tcPr>
          <w:p w14:paraId="616E2FC9" w14:textId="2BA5A969" w:rsidR="00F570C5" w:rsidRPr="00DA3485" w:rsidRDefault="00F570C5" w:rsidP="00F570C5">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5B2C0FD4" w14:textId="61501DB1" w:rsidR="00F570C5" w:rsidRPr="00DA3485" w:rsidRDefault="00F570C5" w:rsidP="00F570C5">
            <w:pPr>
              <w:adjustRightInd w:val="0"/>
              <w:snapToGrid w:val="0"/>
              <w:jc w:val="center"/>
              <w:rPr>
                <w:color w:val="000000" w:themeColor="text1"/>
                <w:szCs w:val="21"/>
              </w:rPr>
            </w:pPr>
            <w:r w:rsidRPr="00DA3485">
              <w:rPr>
                <w:color w:val="000000" w:themeColor="text1"/>
                <w:szCs w:val="21"/>
              </w:rPr>
              <w:t>3.825t/a</w:t>
            </w:r>
          </w:p>
        </w:tc>
        <w:tc>
          <w:tcPr>
            <w:tcW w:w="623" w:type="pct"/>
            <w:vAlign w:val="center"/>
          </w:tcPr>
          <w:p w14:paraId="446821BD" w14:textId="07FFA36A"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r>
      <w:tr w:rsidR="00F570C5" w:rsidRPr="00DA3485" w14:paraId="2E7D5057" w14:textId="77777777" w:rsidTr="008D781C">
        <w:trPr>
          <w:jc w:val="center"/>
        </w:trPr>
        <w:tc>
          <w:tcPr>
            <w:tcW w:w="502" w:type="pct"/>
            <w:gridSpan w:val="2"/>
            <w:vMerge/>
            <w:vAlign w:val="center"/>
          </w:tcPr>
          <w:p w14:paraId="4C6DF1A5" w14:textId="77777777" w:rsidR="00F570C5" w:rsidRPr="00DA3485" w:rsidRDefault="00F570C5" w:rsidP="00F570C5">
            <w:pPr>
              <w:adjustRightInd w:val="0"/>
              <w:snapToGrid w:val="0"/>
              <w:jc w:val="center"/>
              <w:rPr>
                <w:snapToGrid w:val="0"/>
                <w:color w:val="000000" w:themeColor="text1"/>
                <w:kern w:val="21"/>
                <w:szCs w:val="21"/>
              </w:rPr>
            </w:pPr>
          </w:p>
        </w:tc>
        <w:tc>
          <w:tcPr>
            <w:tcW w:w="538" w:type="pct"/>
            <w:vAlign w:val="center"/>
          </w:tcPr>
          <w:p w14:paraId="30DC17DD" w14:textId="77777777" w:rsidR="00F570C5" w:rsidRPr="00DA3485" w:rsidRDefault="00F570C5" w:rsidP="00F570C5">
            <w:pPr>
              <w:adjustRightInd w:val="0"/>
              <w:snapToGrid w:val="0"/>
              <w:jc w:val="center"/>
              <w:rPr>
                <w:color w:val="000000" w:themeColor="text1"/>
                <w:szCs w:val="21"/>
              </w:rPr>
            </w:pPr>
            <w:r w:rsidRPr="00DA3485">
              <w:rPr>
                <w:color w:val="000000" w:themeColor="text1"/>
                <w:szCs w:val="21"/>
              </w:rPr>
              <w:t>SS</w:t>
            </w:r>
          </w:p>
        </w:tc>
        <w:tc>
          <w:tcPr>
            <w:tcW w:w="600" w:type="pct"/>
            <w:vAlign w:val="bottom"/>
          </w:tcPr>
          <w:p w14:paraId="068C59B9" w14:textId="4464CDBD" w:rsidR="00F570C5" w:rsidRPr="00DA3485" w:rsidRDefault="00F570C5" w:rsidP="00F570C5">
            <w:pPr>
              <w:adjustRightInd w:val="0"/>
              <w:snapToGrid w:val="0"/>
              <w:jc w:val="center"/>
              <w:rPr>
                <w:color w:val="000000" w:themeColor="text1"/>
                <w:szCs w:val="21"/>
              </w:rPr>
            </w:pPr>
            <w:r w:rsidRPr="00DA3485">
              <w:rPr>
                <w:rFonts w:hint="eastAsia"/>
                <w:color w:val="000000" w:themeColor="text1"/>
                <w:szCs w:val="21"/>
              </w:rPr>
              <w:t>1.02</w:t>
            </w:r>
            <w:r w:rsidRPr="00DA3485">
              <w:rPr>
                <w:color w:val="000000" w:themeColor="text1"/>
                <w:szCs w:val="21"/>
              </w:rPr>
              <w:t>t/a</w:t>
            </w:r>
          </w:p>
        </w:tc>
        <w:tc>
          <w:tcPr>
            <w:tcW w:w="447" w:type="pct"/>
            <w:vAlign w:val="bottom"/>
          </w:tcPr>
          <w:p w14:paraId="515AB8EA" w14:textId="272CFF52"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1.02</w:t>
            </w:r>
            <w:r w:rsidRPr="00DA3485">
              <w:rPr>
                <w:color w:val="000000" w:themeColor="text1"/>
                <w:szCs w:val="21"/>
              </w:rPr>
              <w:t>t/a</w:t>
            </w:r>
          </w:p>
        </w:tc>
        <w:tc>
          <w:tcPr>
            <w:tcW w:w="601" w:type="pct"/>
            <w:vAlign w:val="bottom"/>
          </w:tcPr>
          <w:p w14:paraId="2074D761" w14:textId="523DA58A"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1.53</w:t>
            </w:r>
            <w:r w:rsidRPr="00DA3485">
              <w:rPr>
                <w:color w:val="000000" w:themeColor="text1"/>
                <w:szCs w:val="21"/>
              </w:rPr>
              <w:t>t/a</w:t>
            </w:r>
          </w:p>
        </w:tc>
        <w:tc>
          <w:tcPr>
            <w:tcW w:w="549" w:type="pct"/>
            <w:tcBorders>
              <w:top w:val="single" w:sz="4" w:space="0" w:color="000000"/>
              <w:left w:val="single" w:sz="4" w:space="0" w:color="000000"/>
              <w:bottom w:val="single" w:sz="4" w:space="0" w:color="000000"/>
              <w:right w:val="nil"/>
            </w:tcBorders>
          </w:tcPr>
          <w:p w14:paraId="3D776D12" w14:textId="397D9F5E"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c>
          <w:tcPr>
            <w:tcW w:w="561" w:type="pct"/>
            <w:vAlign w:val="center"/>
          </w:tcPr>
          <w:p w14:paraId="29A0144C" w14:textId="0D60FBF6" w:rsidR="00F570C5" w:rsidRPr="00DA3485" w:rsidRDefault="00F570C5" w:rsidP="00F570C5">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7D376965" w14:textId="14A7F89D" w:rsidR="00F570C5" w:rsidRPr="00DA3485" w:rsidRDefault="00F570C5" w:rsidP="00F570C5">
            <w:pPr>
              <w:adjustRightInd w:val="0"/>
              <w:snapToGrid w:val="0"/>
              <w:jc w:val="center"/>
              <w:rPr>
                <w:color w:val="000000" w:themeColor="text1"/>
                <w:szCs w:val="21"/>
              </w:rPr>
            </w:pPr>
            <w:r w:rsidRPr="00DA3485">
              <w:rPr>
                <w:color w:val="000000" w:themeColor="text1"/>
                <w:szCs w:val="21"/>
              </w:rPr>
              <w:t>2.5t/a</w:t>
            </w:r>
          </w:p>
        </w:tc>
        <w:tc>
          <w:tcPr>
            <w:tcW w:w="623" w:type="pct"/>
            <w:vAlign w:val="center"/>
          </w:tcPr>
          <w:p w14:paraId="51D333F6" w14:textId="54D1996C"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r>
      <w:tr w:rsidR="00F570C5" w:rsidRPr="00DA3485" w14:paraId="6FA00459" w14:textId="77777777" w:rsidTr="008D781C">
        <w:trPr>
          <w:jc w:val="center"/>
        </w:trPr>
        <w:tc>
          <w:tcPr>
            <w:tcW w:w="502" w:type="pct"/>
            <w:gridSpan w:val="2"/>
            <w:vMerge/>
            <w:vAlign w:val="center"/>
          </w:tcPr>
          <w:p w14:paraId="187FE9A2" w14:textId="77777777" w:rsidR="00F570C5" w:rsidRPr="00DA3485" w:rsidRDefault="00F570C5" w:rsidP="00F570C5">
            <w:pPr>
              <w:adjustRightInd w:val="0"/>
              <w:snapToGrid w:val="0"/>
              <w:jc w:val="center"/>
              <w:rPr>
                <w:snapToGrid w:val="0"/>
                <w:color w:val="000000" w:themeColor="text1"/>
                <w:kern w:val="21"/>
                <w:szCs w:val="21"/>
              </w:rPr>
            </w:pPr>
          </w:p>
        </w:tc>
        <w:tc>
          <w:tcPr>
            <w:tcW w:w="538" w:type="pct"/>
            <w:vAlign w:val="center"/>
          </w:tcPr>
          <w:p w14:paraId="7E329F06" w14:textId="77777777" w:rsidR="00F570C5" w:rsidRPr="00DA3485" w:rsidRDefault="00F570C5" w:rsidP="00F570C5">
            <w:pPr>
              <w:adjustRightInd w:val="0"/>
              <w:snapToGrid w:val="0"/>
              <w:jc w:val="center"/>
              <w:rPr>
                <w:color w:val="000000" w:themeColor="text1"/>
                <w:szCs w:val="21"/>
              </w:rPr>
            </w:pPr>
            <w:r w:rsidRPr="00DA3485">
              <w:rPr>
                <w:color w:val="000000" w:themeColor="text1"/>
                <w:szCs w:val="21"/>
              </w:rPr>
              <w:t>NH</w:t>
            </w:r>
            <w:r w:rsidRPr="00DA3485">
              <w:rPr>
                <w:color w:val="000000" w:themeColor="text1"/>
                <w:szCs w:val="21"/>
                <w:vertAlign w:val="subscript"/>
              </w:rPr>
              <w:t>3</w:t>
            </w:r>
            <w:r w:rsidRPr="00DA3485">
              <w:rPr>
                <w:color w:val="000000" w:themeColor="text1"/>
                <w:szCs w:val="21"/>
              </w:rPr>
              <w:t>-N</w:t>
            </w:r>
          </w:p>
        </w:tc>
        <w:tc>
          <w:tcPr>
            <w:tcW w:w="600" w:type="pct"/>
            <w:vAlign w:val="bottom"/>
          </w:tcPr>
          <w:p w14:paraId="770BABB4" w14:textId="6A35AAE4" w:rsidR="00F570C5" w:rsidRPr="00DA3485" w:rsidRDefault="00F570C5" w:rsidP="00F570C5">
            <w:pPr>
              <w:adjustRightInd w:val="0"/>
              <w:snapToGrid w:val="0"/>
              <w:jc w:val="center"/>
              <w:rPr>
                <w:color w:val="000000" w:themeColor="text1"/>
                <w:szCs w:val="21"/>
              </w:rPr>
            </w:pPr>
            <w:r w:rsidRPr="00DA3485">
              <w:rPr>
                <w:rFonts w:hint="eastAsia"/>
                <w:color w:val="000000" w:themeColor="text1"/>
                <w:szCs w:val="21"/>
              </w:rPr>
              <w:t>0.0956</w:t>
            </w:r>
            <w:r w:rsidRPr="00DA3485">
              <w:rPr>
                <w:color w:val="000000" w:themeColor="text1"/>
                <w:szCs w:val="21"/>
              </w:rPr>
              <w:t>t/a</w:t>
            </w:r>
          </w:p>
        </w:tc>
        <w:tc>
          <w:tcPr>
            <w:tcW w:w="447" w:type="pct"/>
            <w:vAlign w:val="bottom"/>
          </w:tcPr>
          <w:p w14:paraId="15C7026B" w14:textId="6707C313"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0.0956</w:t>
            </w:r>
            <w:r w:rsidRPr="00DA3485">
              <w:rPr>
                <w:color w:val="000000" w:themeColor="text1"/>
                <w:szCs w:val="21"/>
              </w:rPr>
              <w:t>t/a</w:t>
            </w:r>
          </w:p>
        </w:tc>
        <w:tc>
          <w:tcPr>
            <w:tcW w:w="601" w:type="pct"/>
            <w:vAlign w:val="bottom"/>
          </w:tcPr>
          <w:p w14:paraId="0EB47740" w14:textId="2204893C"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0.1434</w:t>
            </w:r>
            <w:r w:rsidRPr="00DA3485">
              <w:rPr>
                <w:color w:val="000000" w:themeColor="text1"/>
                <w:szCs w:val="21"/>
              </w:rPr>
              <w:t>t/a</w:t>
            </w:r>
          </w:p>
        </w:tc>
        <w:tc>
          <w:tcPr>
            <w:tcW w:w="549" w:type="pct"/>
            <w:tcBorders>
              <w:top w:val="single" w:sz="4" w:space="0" w:color="000000"/>
              <w:left w:val="single" w:sz="4" w:space="0" w:color="000000"/>
              <w:bottom w:val="single" w:sz="4" w:space="0" w:color="000000"/>
              <w:right w:val="nil"/>
            </w:tcBorders>
          </w:tcPr>
          <w:p w14:paraId="3C4F8474" w14:textId="75CDED57"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c>
          <w:tcPr>
            <w:tcW w:w="561" w:type="pct"/>
            <w:vAlign w:val="center"/>
          </w:tcPr>
          <w:p w14:paraId="51992471" w14:textId="5CAEC589" w:rsidR="00F570C5" w:rsidRPr="00DA3485" w:rsidRDefault="00F570C5" w:rsidP="00F570C5">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7B17D5C5" w14:textId="0896202D" w:rsidR="00F570C5" w:rsidRPr="00DA3485" w:rsidRDefault="00F570C5" w:rsidP="00F570C5">
            <w:pPr>
              <w:adjustRightInd w:val="0"/>
              <w:snapToGrid w:val="0"/>
              <w:jc w:val="center"/>
              <w:rPr>
                <w:color w:val="000000" w:themeColor="text1"/>
                <w:szCs w:val="21"/>
              </w:rPr>
            </w:pPr>
            <w:r w:rsidRPr="00DA3485">
              <w:rPr>
                <w:color w:val="000000" w:themeColor="text1"/>
                <w:szCs w:val="21"/>
              </w:rPr>
              <w:t>0.239t/a</w:t>
            </w:r>
          </w:p>
        </w:tc>
        <w:tc>
          <w:tcPr>
            <w:tcW w:w="623" w:type="pct"/>
            <w:vAlign w:val="center"/>
          </w:tcPr>
          <w:p w14:paraId="5C70D4C9" w14:textId="42C58193"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r>
      <w:tr w:rsidR="00F570C5" w:rsidRPr="00DA3485" w14:paraId="523A59FF" w14:textId="77777777" w:rsidTr="008D781C">
        <w:trPr>
          <w:jc w:val="center"/>
        </w:trPr>
        <w:tc>
          <w:tcPr>
            <w:tcW w:w="502" w:type="pct"/>
            <w:gridSpan w:val="2"/>
            <w:vMerge/>
            <w:vAlign w:val="center"/>
          </w:tcPr>
          <w:p w14:paraId="149D1A8A" w14:textId="77777777" w:rsidR="00F570C5" w:rsidRPr="00DA3485" w:rsidRDefault="00F570C5" w:rsidP="00F570C5">
            <w:pPr>
              <w:adjustRightInd w:val="0"/>
              <w:snapToGrid w:val="0"/>
              <w:jc w:val="center"/>
              <w:rPr>
                <w:snapToGrid w:val="0"/>
                <w:color w:val="000000" w:themeColor="text1"/>
                <w:kern w:val="21"/>
                <w:szCs w:val="21"/>
              </w:rPr>
            </w:pPr>
          </w:p>
        </w:tc>
        <w:tc>
          <w:tcPr>
            <w:tcW w:w="538" w:type="pct"/>
            <w:vAlign w:val="center"/>
          </w:tcPr>
          <w:p w14:paraId="6A0FD1E2" w14:textId="58A74434" w:rsidR="00F570C5" w:rsidRPr="00DA3485" w:rsidRDefault="00F570C5" w:rsidP="00F570C5">
            <w:pPr>
              <w:adjustRightInd w:val="0"/>
              <w:snapToGrid w:val="0"/>
              <w:jc w:val="center"/>
              <w:rPr>
                <w:color w:val="000000" w:themeColor="text1"/>
                <w:szCs w:val="21"/>
              </w:rPr>
            </w:pPr>
            <w:r w:rsidRPr="00DA3485">
              <w:rPr>
                <w:color w:val="000000" w:themeColor="text1"/>
                <w:szCs w:val="21"/>
              </w:rPr>
              <w:t>TP</w:t>
            </w:r>
          </w:p>
        </w:tc>
        <w:tc>
          <w:tcPr>
            <w:tcW w:w="600" w:type="pct"/>
            <w:vAlign w:val="bottom"/>
          </w:tcPr>
          <w:p w14:paraId="7BF3BC51" w14:textId="27E9E7DD"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0.0152</w:t>
            </w:r>
            <w:r w:rsidRPr="00DA3485">
              <w:rPr>
                <w:color w:val="000000" w:themeColor="text1"/>
                <w:szCs w:val="21"/>
              </w:rPr>
              <w:t>t/a</w:t>
            </w:r>
          </w:p>
        </w:tc>
        <w:tc>
          <w:tcPr>
            <w:tcW w:w="447" w:type="pct"/>
            <w:vAlign w:val="bottom"/>
          </w:tcPr>
          <w:p w14:paraId="508C5ADF" w14:textId="670C4DFF"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0.0152</w:t>
            </w:r>
            <w:r w:rsidRPr="00DA3485">
              <w:rPr>
                <w:color w:val="000000" w:themeColor="text1"/>
                <w:szCs w:val="21"/>
              </w:rPr>
              <w:t>t/a</w:t>
            </w:r>
          </w:p>
        </w:tc>
        <w:tc>
          <w:tcPr>
            <w:tcW w:w="601" w:type="pct"/>
            <w:vAlign w:val="bottom"/>
          </w:tcPr>
          <w:p w14:paraId="33870922" w14:textId="23117E11"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0.0228</w:t>
            </w:r>
            <w:r w:rsidRPr="00DA3485">
              <w:rPr>
                <w:color w:val="000000" w:themeColor="text1"/>
                <w:szCs w:val="21"/>
              </w:rPr>
              <w:t>t/a</w:t>
            </w:r>
          </w:p>
        </w:tc>
        <w:tc>
          <w:tcPr>
            <w:tcW w:w="549" w:type="pct"/>
            <w:tcBorders>
              <w:top w:val="single" w:sz="4" w:space="0" w:color="000000"/>
              <w:left w:val="single" w:sz="4" w:space="0" w:color="000000"/>
              <w:bottom w:val="single" w:sz="4" w:space="0" w:color="000000"/>
              <w:right w:val="nil"/>
            </w:tcBorders>
          </w:tcPr>
          <w:p w14:paraId="5E763B4F" w14:textId="275D9674"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c>
          <w:tcPr>
            <w:tcW w:w="561" w:type="pct"/>
            <w:vAlign w:val="center"/>
          </w:tcPr>
          <w:p w14:paraId="78CE3D5B" w14:textId="37DD0950" w:rsidR="00F570C5" w:rsidRPr="00DA3485" w:rsidRDefault="00F570C5" w:rsidP="00F570C5">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1B14CF56" w14:textId="664C7860" w:rsidR="00F570C5" w:rsidRPr="00DA3485" w:rsidRDefault="00F570C5" w:rsidP="00F570C5">
            <w:pPr>
              <w:adjustRightInd w:val="0"/>
              <w:snapToGrid w:val="0"/>
              <w:jc w:val="center"/>
              <w:rPr>
                <w:color w:val="000000" w:themeColor="text1"/>
                <w:szCs w:val="21"/>
              </w:rPr>
            </w:pPr>
            <w:r w:rsidRPr="00DA3485">
              <w:rPr>
                <w:color w:val="000000" w:themeColor="text1"/>
                <w:szCs w:val="21"/>
              </w:rPr>
              <w:t>0.038t/a</w:t>
            </w:r>
          </w:p>
        </w:tc>
        <w:tc>
          <w:tcPr>
            <w:tcW w:w="623" w:type="pct"/>
            <w:vAlign w:val="center"/>
          </w:tcPr>
          <w:p w14:paraId="0862D2B7" w14:textId="1DBF817F"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r>
      <w:tr w:rsidR="00F570C5" w:rsidRPr="00DA3485" w14:paraId="4EF85E1E" w14:textId="77777777" w:rsidTr="008D781C">
        <w:trPr>
          <w:jc w:val="center"/>
        </w:trPr>
        <w:tc>
          <w:tcPr>
            <w:tcW w:w="502" w:type="pct"/>
            <w:gridSpan w:val="2"/>
            <w:vMerge/>
            <w:vAlign w:val="center"/>
          </w:tcPr>
          <w:p w14:paraId="3C1705E7" w14:textId="77777777" w:rsidR="00F570C5" w:rsidRPr="00DA3485" w:rsidRDefault="00F570C5" w:rsidP="00F570C5">
            <w:pPr>
              <w:adjustRightInd w:val="0"/>
              <w:snapToGrid w:val="0"/>
              <w:jc w:val="center"/>
              <w:rPr>
                <w:snapToGrid w:val="0"/>
                <w:color w:val="000000" w:themeColor="text1"/>
                <w:kern w:val="21"/>
                <w:szCs w:val="21"/>
              </w:rPr>
            </w:pPr>
          </w:p>
        </w:tc>
        <w:tc>
          <w:tcPr>
            <w:tcW w:w="538" w:type="pct"/>
            <w:vAlign w:val="center"/>
          </w:tcPr>
          <w:p w14:paraId="5A4A38A5" w14:textId="01AD6B8F" w:rsidR="00F570C5" w:rsidRPr="00DA3485" w:rsidRDefault="00F570C5" w:rsidP="00F570C5">
            <w:pPr>
              <w:adjustRightInd w:val="0"/>
              <w:snapToGrid w:val="0"/>
              <w:jc w:val="center"/>
              <w:rPr>
                <w:color w:val="000000" w:themeColor="text1"/>
                <w:szCs w:val="21"/>
              </w:rPr>
            </w:pPr>
            <w:r w:rsidRPr="00DA3485">
              <w:rPr>
                <w:color w:val="000000" w:themeColor="text1"/>
                <w:szCs w:val="21"/>
              </w:rPr>
              <w:t>TN</w:t>
            </w:r>
          </w:p>
        </w:tc>
        <w:tc>
          <w:tcPr>
            <w:tcW w:w="600" w:type="pct"/>
            <w:vAlign w:val="bottom"/>
          </w:tcPr>
          <w:p w14:paraId="6C6C07F3" w14:textId="5370C680"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0.134</w:t>
            </w:r>
            <w:r w:rsidRPr="00DA3485">
              <w:rPr>
                <w:color w:val="000000" w:themeColor="text1"/>
                <w:szCs w:val="21"/>
              </w:rPr>
              <w:t>t/a</w:t>
            </w:r>
          </w:p>
        </w:tc>
        <w:tc>
          <w:tcPr>
            <w:tcW w:w="447" w:type="pct"/>
            <w:vAlign w:val="bottom"/>
          </w:tcPr>
          <w:p w14:paraId="0779F8B5" w14:textId="03F48352"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0.134</w:t>
            </w:r>
            <w:r w:rsidRPr="00DA3485">
              <w:rPr>
                <w:color w:val="000000" w:themeColor="text1"/>
                <w:szCs w:val="21"/>
              </w:rPr>
              <w:t>t/a</w:t>
            </w:r>
          </w:p>
        </w:tc>
        <w:tc>
          <w:tcPr>
            <w:tcW w:w="601" w:type="pct"/>
            <w:vAlign w:val="bottom"/>
          </w:tcPr>
          <w:p w14:paraId="6D46DBF1" w14:textId="711E1FA6"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0.201</w:t>
            </w:r>
            <w:r w:rsidRPr="00DA3485">
              <w:rPr>
                <w:color w:val="000000" w:themeColor="text1"/>
                <w:szCs w:val="21"/>
              </w:rPr>
              <w:t>t/a</w:t>
            </w:r>
          </w:p>
        </w:tc>
        <w:tc>
          <w:tcPr>
            <w:tcW w:w="549" w:type="pct"/>
            <w:tcBorders>
              <w:top w:val="single" w:sz="4" w:space="0" w:color="000000"/>
              <w:left w:val="single" w:sz="4" w:space="0" w:color="000000"/>
              <w:bottom w:val="single" w:sz="4" w:space="0" w:color="000000"/>
              <w:right w:val="nil"/>
            </w:tcBorders>
          </w:tcPr>
          <w:p w14:paraId="5270A27D" w14:textId="5846109A"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c>
          <w:tcPr>
            <w:tcW w:w="561" w:type="pct"/>
            <w:vAlign w:val="center"/>
          </w:tcPr>
          <w:p w14:paraId="46166BA7" w14:textId="15A947D7" w:rsidR="00F570C5" w:rsidRPr="00DA3485" w:rsidRDefault="00F570C5" w:rsidP="00F570C5">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652CC221" w14:textId="715CDB2D" w:rsidR="00F570C5" w:rsidRPr="00DA3485" w:rsidRDefault="00F570C5" w:rsidP="00F570C5">
            <w:pPr>
              <w:adjustRightInd w:val="0"/>
              <w:snapToGrid w:val="0"/>
              <w:jc w:val="center"/>
              <w:rPr>
                <w:color w:val="000000" w:themeColor="text1"/>
                <w:szCs w:val="21"/>
              </w:rPr>
            </w:pPr>
            <w:r w:rsidRPr="00DA3485">
              <w:rPr>
                <w:color w:val="000000" w:themeColor="text1"/>
                <w:szCs w:val="21"/>
              </w:rPr>
              <w:t>0.335t/a</w:t>
            </w:r>
          </w:p>
        </w:tc>
        <w:tc>
          <w:tcPr>
            <w:tcW w:w="623" w:type="pct"/>
            <w:vAlign w:val="center"/>
          </w:tcPr>
          <w:p w14:paraId="01204B60" w14:textId="27EF91BE"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r>
      <w:tr w:rsidR="00F570C5" w:rsidRPr="00DA3485" w14:paraId="0C8D60E4" w14:textId="77777777" w:rsidTr="008D781C">
        <w:trPr>
          <w:jc w:val="center"/>
        </w:trPr>
        <w:tc>
          <w:tcPr>
            <w:tcW w:w="502" w:type="pct"/>
            <w:gridSpan w:val="2"/>
            <w:vMerge/>
            <w:vAlign w:val="center"/>
          </w:tcPr>
          <w:p w14:paraId="7B81E5A8" w14:textId="77777777" w:rsidR="00F570C5" w:rsidRPr="00DA3485" w:rsidRDefault="00F570C5" w:rsidP="00F570C5">
            <w:pPr>
              <w:adjustRightInd w:val="0"/>
              <w:snapToGrid w:val="0"/>
              <w:jc w:val="center"/>
              <w:rPr>
                <w:snapToGrid w:val="0"/>
                <w:color w:val="000000" w:themeColor="text1"/>
                <w:kern w:val="21"/>
                <w:szCs w:val="21"/>
              </w:rPr>
            </w:pPr>
          </w:p>
        </w:tc>
        <w:tc>
          <w:tcPr>
            <w:tcW w:w="538" w:type="pct"/>
            <w:vAlign w:val="center"/>
          </w:tcPr>
          <w:p w14:paraId="4154625B" w14:textId="28872AD3" w:rsidR="00F570C5" w:rsidRPr="00DA3485" w:rsidRDefault="00F570C5" w:rsidP="00F570C5">
            <w:pPr>
              <w:adjustRightInd w:val="0"/>
              <w:snapToGrid w:val="0"/>
              <w:jc w:val="center"/>
              <w:rPr>
                <w:color w:val="000000" w:themeColor="text1"/>
                <w:szCs w:val="21"/>
              </w:rPr>
            </w:pPr>
            <w:r w:rsidRPr="00DA3485">
              <w:rPr>
                <w:color w:val="000000" w:themeColor="text1"/>
                <w:szCs w:val="21"/>
              </w:rPr>
              <w:t>动植物油</w:t>
            </w:r>
          </w:p>
        </w:tc>
        <w:tc>
          <w:tcPr>
            <w:tcW w:w="600" w:type="pct"/>
            <w:vAlign w:val="bottom"/>
          </w:tcPr>
          <w:p w14:paraId="5D4E0E81" w14:textId="287C05B3"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0.102</w:t>
            </w:r>
            <w:r w:rsidRPr="00DA3485">
              <w:rPr>
                <w:color w:val="000000" w:themeColor="text1"/>
                <w:szCs w:val="21"/>
              </w:rPr>
              <w:t>t/a</w:t>
            </w:r>
          </w:p>
        </w:tc>
        <w:tc>
          <w:tcPr>
            <w:tcW w:w="447" w:type="pct"/>
            <w:vAlign w:val="bottom"/>
          </w:tcPr>
          <w:p w14:paraId="168F55B7" w14:textId="056AC661"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0.102</w:t>
            </w:r>
            <w:r w:rsidRPr="00DA3485">
              <w:rPr>
                <w:color w:val="000000" w:themeColor="text1"/>
                <w:szCs w:val="21"/>
              </w:rPr>
              <w:t>t/a</w:t>
            </w:r>
          </w:p>
        </w:tc>
        <w:tc>
          <w:tcPr>
            <w:tcW w:w="601" w:type="pct"/>
            <w:vAlign w:val="bottom"/>
          </w:tcPr>
          <w:p w14:paraId="13D801B5" w14:textId="2BB11C77" w:rsidR="00F570C5" w:rsidRPr="00DA3485" w:rsidRDefault="00F570C5" w:rsidP="00F570C5">
            <w:pPr>
              <w:adjustRightInd w:val="0"/>
              <w:snapToGrid w:val="0"/>
              <w:jc w:val="center"/>
              <w:rPr>
                <w:snapToGrid w:val="0"/>
                <w:color w:val="000000" w:themeColor="text1"/>
                <w:kern w:val="21"/>
                <w:szCs w:val="21"/>
              </w:rPr>
            </w:pPr>
            <w:r w:rsidRPr="00DA3485">
              <w:rPr>
                <w:rFonts w:hint="eastAsia"/>
                <w:color w:val="000000" w:themeColor="text1"/>
                <w:szCs w:val="21"/>
              </w:rPr>
              <w:t>0.153</w:t>
            </w:r>
            <w:r w:rsidRPr="00DA3485">
              <w:rPr>
                <w:color w:val="000000" w:themeColor="text1"/>
                <w:szCs w:val="21"/>
              </w:rPr>
              <w:t>t/a</w:t>
            </w:r>
          </w:p>
        </w:tc>
        <w:tc>
          <w:tcPr>
            <w:tcW w:w="549" w:type="pct"/>
            <w:tcBorders>
              <w:top w:val="single" w:sz="4" w:space="0" w:color="000000"/>
              <w:left w:val="single" w:sz="4" w:space="0" w:color="000000"/>
              <w:bottom w:val="single" w:sz="4" w:space="0" w:color="000000"/>
              <w:right w:val="nil"/>
            </w:tcBorders>
          </w:tcPr>
          <w:p w14:paraId="60C64761" w14:textId="461E8F58"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c>
          <w:tcPr>
            <w:tcW w:w="561" w:type="pct"/>
            <w:vAlign w:val="center"/>
          </w:tcPr>
          <w:p w14:paraId="31AD5125" w14:textId="48596462" w:rsidR="00F570C5" w:rsidRPr="00DA3485" w:rsidRDefault="00F570C5" w:rsidP="00F570C5">
            <w:pPr>
              <w:adjustRightInd w:val="0"/>
              <w:snapToGrid w:val="0"/>
              <w:jc w:val="center"/>
              <w:rPr>
                <w:snapToGrid w:val="0"/>
                <w:color w:val="000000" w:themeColor="text1"/>
                <w:kern w:val="21"/>
                <w:szCs w:val="21"/>
              </w:rPr>
            </w:pPr>
            <w:r w:rsidRPr="00DA3485">
              <w:rPr>
                <w:rFonts w:hint="eastAsia"/>
                <w:snapToGrid w:val="0"/>
                <w:color w:val="000000" w:themeColor="text1"/>
                <w:kern w:val="21"/>
                <w:szCs w:val="21"/>
              </w:rPr>
              <w:t>/</w:t>
            </w:r>
          </w:p>
        </w:tc>
        <w:tc>
          <w:tcPr>
            <w:tcW w:w="579" w:type="pct"/>
            <w:vAlign w:val="center"/>
          </w:tcPr>
          <w:p w14:paraId="610ECA69" w14:textId="6CBBE274" w:rsidR="00F570C5" w:rsidRPr="00DA3485" w:rsidRDefault="00F570C5" w:rsidP="00F570C5">
            <w:pPr>
              <w:adjustRightInd w:val="0"/>
              <w:snapToGrid w:val="0"/>
              <w:jc w:val="center"/>
              <w:rPr>
                <w:color w:val="000000" w:themeColor="text1"/>
                <w:szCs w:val="21"/>
              </w:rPr>
            </w:pPr>
            <w:r w:rsidRPr="00DA3485">
              <w:rPr>
                <w:rFonts w:eastAsia="等线"/>
                <w:color w:val="000000" w:themeColor="text1"/>
                <w:szCs w:val="21"/>
              </w:rPr>
              <w:t>0.255</w:t>
            </w:r>
            <w:r w:rsidRPr="00DA3485">
              <w:rPr>
                <w:color w:val="000000" w:themeColor="text1"/>
                <w:szCs w:val="21"/>
              </w:rPr>
              <w:t>t/a</w:t>
            </w:r>
          </w:p>
        </w:tc>
        <w:tc>
          <w:tcPr>
            <w:tcW w:w="623" w:type="pct"/>
            <w:vAlign w:val="center"/>
          </w:tcPr>
          <w:p w14:paraId="0F781369" w14:textId="02A25D0C" w:rsidR="00F570C5" w:rsidRPr="00DA3485" w:rsidRDefault="00F570C5" w:rsidP="00F570C5">
            <w:pPr>
              <w:adjustRightInd w:val="0"/>
              <w:snapToGrid w:val="0"/>
              <w:jc w:val="center"/>
              <w:rPr>
                <w:color w:val="000000" w:themeColor="text1"/>
                <w:szCs w:val="21"/>
              </w:rPr>
            </w:pPr>
            <w:r w:rsidRPr="00DA3485">
              <w:rPr>
                <w:snapToGrid w:val="0"/>
                <w:color w:val="000000" w:themeColor="text1"/>
                <w:kern w:val="21"/>
                <w:szCs w:val="21"/>
              </w:rPr>
              <w:t>/</w:t>
            </w:r>
          </w:p>
        </w:tc>
      </w:tr>
      <w:tr w:rsidR="0041620D" w:rsidRPr="00DA3485" w14:paraId="6170A0EE" w14:textId="77777777" w:rsidTr="008D781C">
        <w:trPr>
          <w:trHeight w:val="73"/>
          <w:jc w:val="center"/>
        </w:trPr>
        <w:tc>
          <w:tcPr>
            <w:tcW w:w="502" w:type="pct"/>
            <w:gridSpan w:val="2"/>
            <w:vMerge w:val="restart"/>
            <w:vAlign w:val="center"/>
          </w:tcPr>
          <w:p w14:paraId="556809BD" w14:textId="77777777" w:rsidR="00F35FD7" w:rsidRPr="00DA3485" w:rsidRDefault="00F35FD7" w:rsidP="00F35FD7">
            <w:pPr>
              <w:adjustRightInd w:val="0"/>
              <w:snapToGrid w:val="0"/>
              <w:jc w:val="center"/>
              <w:rPr>
                <w:snapToGrid w:val="0"/>
                <w:color w:val="000000" w:themeColor="text1"/>
                <w:kern w:val="21"/>
                <w:szCs w:val="21"/>
              </w:rPr>
            </w:pPr>
            <w:r w:rsidRPr="00DA3485">
              <w:rPr>
                <w:snapToGrid w:val="0"/>
                <w:color w:val="000000" w:themeColor="text1"/>
                <w:kern w:val="21"/>
                <w:szCs w:val="21"/>
              </w:rPr>
              <w:t>一般工业</w:t>
            </w:r>
          </w:p>
          <w:p w14:paraId="134A8489" w14:textId="77777777" w:rsidR="00F35FD7" w:rsidRPr="00DA3485" w:rsidRDefault="00F35FD7" w:rsidP="00F35FD7">
            <w:pPr>
              <w:adjustRightInd w:val="0"/>
              <w:snapToGrid w:val="0"/>
              <w:jc w:val="center"/>
              <w:rPr>
                <w:snapToGrid w:val="0"/>
                <w:color w:val="000000" w:themeColor="text1"/>
                <w:kern w:val="21"/>
                <w:szCs w:val="21"/>
              </w:rPr>
            </w:pPr>
            <w:r w:rsidRPr="00DA3485">
              <w:rPr>
                <w:snapToGrid w:val="0"/>
                <w:color w:val="000000" w:themeColor="text1"/>
                <w:kern w:val="21"/>
                <w:szCs w:val="21"/>
              </w:rPr>
              <w:t>固体废物</w:t>
            </w:r>
          </w:p>
        </w:tc>
        <w:tc>
          <w:tcPr>
            <w:tcW w:w="538" w:type="pct"/>
            <w:vAlign w:val="center"/>
          </w:tcPr>
          <w:p w14:paraId="2CCB2C53" w14:textId="1DAFEEF9" w:rsidR="00F35FD7" w:rsidRPr="00DA3485" w:rsidRDefault="00F35FD7" w:rsidP="00F35FD7">
            <w:pPr>
              <w:pStyle w:val="29"/>
              <w:rPr>
                <w:rFonts w:ascii="Times New Roman" w:eastAsia="宋体" w:hAnsi="Times New Roman" w:cs="Times New Roman"/>
                <w:color w:val="000000" w:themeColor="text1"/>
              </w:rPr>
            </w:pPr>
            <w:r w:rsidRPr="00DA3485">
              <w:rPr>
                <w:rFonts w:ascii="Times New Roman" w:eastAsia="宋体" w:hAnsi="Times New Roman" w:cs="Times New Roman" w:hint="eastAsia"/>
                <w:color w:val="000000" w:themeColor="text1"/>
              </w:rPr>
              <w:t>废边角料</w:t>
            </w:r>
          </w:p>
        </w:tc>
        <w:tc>
          <w:tcPr>
            <w:tcW w:w="600" w:type="pct"/>
            <w:vAlign w:val="center"/>
          </w:tcPr>
          <w:p w14:paraId="09703A9B" w14:textId="33473B3D" w:rsidR="00F35FD7" w:rsidRPr="00DA3485" w:rsidRDefault="00507523" w:rsidP="00F35FD7">
            <w:pPr>
              <w:adjustRightInd w:val="0"/>
              <w:snapToGrid w:val="0"/>
              <w:jc w:val="center"/>
              <w:rPr>
                <w:color w:val="000000" w:themeColor="text1"/>
                <w:szCs w:val="21"/>
              </w:rPr>
            </w:pPr>
            <w:r w:rsidRPr="00DA3485">
              <w:rPr>
                <w:color w:val="000000" w:themeColor="text1"/>
                <w:szCs w:val="21"/>
              </w:rPr>
              <w:t>114t/a</w:t>
            </w:r>
          </w:p>
        </w:tc>
        <w:tc>
          <w:tcPr>
            <w:tcW w:w="447" w:type="pct"/>
            <w:vAlign w:val="center"/>
          </w:tcPr>
          <w:p w14:paraId="3185069B" w14:textId="39A3DA17" w:rsidR="00F35FD7" w:rsidRPr="00DA3485" w:rsidRDefault="00507523" w:rsidP="00F35FD7">
            <w:pPr>
              <w:adjustRightInd w:val="0"/>
              <w:snapToGrid w:val="0"/>
              <w:jc w:val="center"/>
              <w:rPr>
                <w:snapToGrid w:val="0"/>
                <w:color w:val="000000" w:themeColor="text1"/>
                <w:kern w:val="21"/>
                <w:szCs w:val="21"/>
              </w:rPr>
            </w:pPr>
            <w:r w:rsidRPr="00DA3485">
              <w:rPr>
                <w:color w:val="000000" w:themeColor="text1"/>
                <w:szCs w:val="21"/>
              </w:rPr>
              <w:t>114t/a</w:t>
            </w:r>
          </w:p>
        </w:tc>
        <w:tc>
          <w:tcPr>
            <w:tcW w:w="601" w:type="pct"/>
            <w:vAlign w:val="center"/>
          </w:tcPr>
          <w:p w14:paraId="575B27EC" w14:textId="382C6907" w:rsidR="00F35FD7" w:rsidRPr="00DA3485" w:rsidRDefault="00507523" w:rsidP="00F35FD7">
            <w:pPr>
              <w:adjustRightInd w:val="0"/>
              <w:snapToGrid w:val="0"/>
              <w:jc w:val="center"/>
              <w:rPr>
                <w:snapToGrid w:val="0"/>
                <w:color w:val="000000" w:themeColor="text1"/>
                <w:kern w:val="21"/>
                <w:szCs w:val="21"/>
              </w:rPr>
            </w:pPr>
            <w:r w:rsidRPr="00DA3485">
              <w:rPr>
                <w:snapToGrid w:val="0"/>
                <w:color w:val="000000" w:themeColor="text1"/>
                <w:kern w:val="21"/>
                <w:szCs w:val="21"/>
              </w:rPr>
              <w:t>286t/a</w:t>
            </w:r>
          </w:p>
        </w:tc>
        <w:tc>
          <w:tcPr>
            <w:tcW w:w="549" w:type="pct"/>
            <w:vAlign w:val="center"/>
          </w:tcPr>
          <w:p w14:paraId="5F176ABD" w14:textId="316C5F91" w:rsidR="00F35FD7" w:rsidRPr="00DA3485" w:rsidRDefault="00F35FD7" w:rsidP="00F35FD7">
            <w:pPr>
              <w:adjustRightInd w:val="0"/>
              <w:snapToGrid w:val="0"/>
              <w:jc w:val="center"/>
              <w:rPr>
                <w:color w:val="000000" w:themeColor="text1"/>
                <w:szCs w:val="21"/>
              </w:rPr>
            </w:pPr>
            <w:r w:rsidRPr="00DA3485">
              <w:rPr>
                <w:color w:val="000000" w:themeColor="text1"/>
                <w:szCs w:val="21"/>
              </w:rPr>
              <w:t>2t/a</w:t>
            </w:r>
          </w:p>
        </w:tc>
        <w:tc>
          <w:tcPr>
            <w:tcW w:w="561" w:type="pct"/>
            <w:vAlign w:val="center"/>
          </w:tcPr>
          <w:p w14:paraId="2066C4FB" w14:textId="4C66C1DA" w:rsidR="00F35FD7" w:rsidRPr="00DA3485" w:rsidRDefault="00507523" w:rsidP="00F35FD7">
            <w:pPr>
              <w:adjustRightInd w:val="0"/>
              <w:snapToGrid w:val="0"/>
              <w:jc w:val="center"/>
              <w:rPr>
                <w:snapToGrid w:val="0"/>
                <w:color w:val="000000" w:themeColor="text1"/>
                <w:kern w:val="21"/>
                <w:szCs w:val="21"/>
              </w:rPr>
            </w:pPr>
            <w:r w:rsidRPr="00DA3485">
              <w:rPr>
                <w:snapToGrid w:val="0"/>
                <w:color w:val="000000" w:themeColor="text1"/>
                <w:kern w:val="21"/>
                <w:szCs w:val="21"/>
              </w:rPr>
              <w:t>95t/a</w:t>
            </w:r>
          </w:p>
        </w:tc>
        <w:tc>
          <w:tcPr>
            <w:tcW w:w="579" w:type="pct"/>
            <w:vAlign w:val="center"/>
          </w:tcPr>
          <w:p w14:paraId="219F8F60" w14:textId="20F9517C" w:rsidR="00F35FD7" w:rsidRPr="00DA3485" w:rsidRDefault="00507523" w:rsidP="00F35FD7">
            <w:pPr>
              <w:adjustRightInd w:val="0"/>
              <w:snapToGrid w:val="0"/>
              <w:jc w:val="center"/>
              <w:rPr>
                <w:color w:val="000000" w:themeColor="text1"/>
                <w:szCs w:val="21"/>
              </w:rPr>
            </w:pPr>
            <w:r w:rsidRPr="00DA3485">
              <w:rPr>
                <w:color w:val="000000" w:themeColor="text1"/>
                <w:szCs w:val="21"/>
              </w:rPr>
              <w:t>355t/a</w:t>
            </w:r>
          </w:p>
        </w:tc>
        <w:tc>
          <w:tcPr>
            <w:tcW w:w="623" w:type="pct"/>
            <w:vAlign w:val="center"/>
          </w:tcPr>
          <w:p w14:paraId="014C2694" w14:textId="2CB19283" w:rsidR="00F35FD7" w:rsidRPr="00DA3485" w:rsidRDefault="00507523" w:rsidP="00F35FD7">
            <w:pPr>
              <w:adjustRightInd w:val="0"/>
              <w:snapToGrid w:val="0"/>
              <w:jc w:val="center"/>
              <w:rPr>
                <w:color w:val="000000" w:themeColor="text1"/>
                <w:szCs w:val="21"/>
              </w:rPr>
            </w:pPr>
            <w:r w:rsidRPr="00DA3485">
              <w:rPr>
                <w:color w:val="000000" w:themeColor="text1"/>
                <w:szCs w:val="21"/>
              </w:rPr>
              <w:t>-45t/a</w:t>
            </w:r>
          </w:p>
        </w:tc>
      </w:tr>
      <w:tr w:rsidR="00C2379F" w:rsidRPr="00DA3485" w14:paraId="093651D1" w14:textId="77777777" w:rsidTr="008D781C">
        <w:trPr>
          <w:jc w:val="center"/>
        </w:trPr>
        <w:tc>
          <w:tcPr>
            <w:tcW w:w="502" w:type="pct"/>
            <w:gridSpan w:val="2"/>
            <w:vMerge/>
            <w:vAlign w:val="center"/>
          </w:tcPr>
          <w:p w14:paraId="740E3542" w14:textId="77777777" w:rsidR="00C2379F" w:rsidRPr="00DA3485" w:rsidRDefault="00C2379F" w:rsidP="00C2379F">
            <w:pPr>
              <w:adjustRightInd w:val="0"/>
              <w:snapToGrid w:val="0"/>
              <w:jc w:val="center"/>
              <w:rPr>
                <w:snapToGrid w:val="0"/>
                <w:color w:val="000000" w:themeColor="text1"/>
                <w:kern w:val="21"/>
                <w:szCs w:val="21"/>
              </w:rPr>
            </w:pPr>
          </w:p>
        </w:tc>
        <w:tc>
          <w:tcPr>
            <w:tcW w:w="538" w:type="pct"/>
            <w:vAlign w:val="center"/>
          </w:tcPr>
          <w:p w14:paraId="601E1C7C" w14:textId="03ED7A20" w:rsidR="00C2379F" w:rsidRPr="00DA3485" w:rsidRDefault="00C2379F" w:rsidP="00C2379F">
            <w:pPr>
              <w:pStyle w:val="29"/>
              <w:rPr>
                <w:rFonts w:ascii="Times New Roman" w:eastAsia="宋体" w:hAnsi="Times New Roman" w:cs="Times New Roman"/>
                <w:color w:val="000000" w:themeColor="text1"/>
              </w:rPr>
            </w:pPr>
            <w:r w:rsidRPr="00DA3485">
              <w:rPr>
                <w:rFonts w:ascii="Times New Roman" w:eastAsia="宋体" w:hAnsi="Times New Roman" w:cs="Times New Roman" w:hint="eastAsia"/>
                <w:color w:val="000000" w:themeColor="text1"/>
              </w:rPr>
              <w:t>不合格品</w:t>
            </w:r>
          </w:p>
        </w:tc>
        <w:tc>
          <w:tcPr>
            <w:tcW w:w="600" w:type="pct"/>
            <w:vAlign w:val="center"/>
          </w:tcPr>
          <w:p w14:paraId="7E37B675" w14:textId="16F6B5EB"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447" w:type="pct"/>
            <w:vAlign w:val="center"/>
          </w:tcPr>
          <w:p w14:paraId="3A5F988C" w14:textId="11ADABED"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601" w:type="pct"/>
            <w:vAlign w:val="center"/>
          </w:tcPr>
          <w:p w14:paraId="006BF806" w14:textId="4EA95560"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4916A465" w14:textId="2FFA6F0B" w:rsidR="00C2379F" w:rsidRPr="00DA3485" w:rsidRDefault="00C2379F" w:rsidP="00C2379F">
            <w:pPr>
              <w:adjustRightInd w:val="0"/>
              <w:snapToGrid w:val="0"/>
              <w:jc w:val="center"/>
              <w:rPr>
                <w:color w:val="000000" w:themeColor="text1"/>
                <w:szCs w:val="21"/>
              </w:rPr>
            </w:pPr>
            <w:r w:rsidRPr="00DA3485">
              <w:rPr>
                <w:rFonts w:hint="eastAsia"/>
                <w:color w:val="000000" w:themeColor="text1"/>
                <w:szCs w:val="21"/>
              </w:rPr>
              <w:t>10</w:t>
            </w:r>
            <w:r w:rsidRPr="00DA3485">
              <w:rPr>
                <w:color w:val="000000" w:themeColor="text1"/>
                <w:szCs w:val="21"/>
              </w:rPr>
              <w:t>t/a</w:t>
            </w:r>
          </w:p>
        </w:tc>
        <w:tc>
          <w:tcPr>
            <w:tcW w:w="561" w:type="pct"/>
            <w:vAlign w:val="center"/>
          </w:tcPr>
          <w:p w14:paraId="04AD8299" w14:textId="743BABCE" w:rsidR="00C2379F" w:rsidRPr="00DA3485" w:rsidRDefault="00C2379F" w:rsidP="00C2379F">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0F77E69A" w14:textId="33169570" w:rsidR="00C2379F" w:rsidRPr="00DA3485" w:rsidRDefault="00C2379F" w:rsidP="00C2379F">
            <w:pPr>
              <w:adjustRightInd w:val="0"/>
              <w:snapToGrid w:val="0"/>
              <w:jc w:val="center"/>
              <w:rPr>
                <w:color w:val="000000" w:themeColor="text1"/>
                <w:szCs w:val="21"/>
              </w:rPr>
            </w:pPr>
            <w:r w:rsidRPr="00DA3485">
              <w:rPr>
                <w:rFonts w:hint="eastAsia"/>
                <w:color w:val="000000" w:themeColor="text1"/>
                <w:szCs w:val="21"/>
              </w:rPr>
              <w:t>10</w:t>
            </w:r>
            <w:r w:rsidRPr="00DA3485">
              <w:rPr>
                <w:color w:val="000000" w:themeColor="text1"/>
                <w:szCs w:val="21"/>
              </w:rPr>
              <w:t>t/a</w:t>
            </w:r>
          </w:p>
        </w:tc>
        <w:tc>
          <w:tcPr>
            <w:tcW w:w="623" w:type="pct"/>
            <w:vAlign w:val="center"/>
          </w:tcPr>
          <w:p w14:paraId="05D64C35" w14:textId="4CA1BB40" w:rsidR="00C2379F" w:rsidRPr="00DA3485" w:rsidRDefault="00C2379F" w:rsidP="00C2379F">
            <w:pPr>
              <w:adjustRightInd w:val="0"/>
              <w:snapToGrid w:val="0"/>
              <w:jc w:val="center"/>
              <w:rPr>
                <w:color w:val="000000" w:themeColor="text1"/>
                <w:szCs w:val="21"/>
              </w:rPr>
            </w:pPr>
            <w:r w:rsidRPr="00DA3485">
              <w:rPr>
                <w:color w:val="000000" w:themeColor="text1"/>
                <w:szCs w:val="21"/>
              </w:rPr>
              <w:t>+</w:t>
            </w:r>
            <w:r w:rsidRPr="00DA3485">
              <w:rPr>
                <w:rFonts w:hint="eastAsia"/>
                <w:color w:val="000000" w:themeColor="text1"/>
                <w:szCs w:val="21"/>
              </w:rPr>
              <w:t>10</w:t>
            </w:r>
            <w:r w:rsidRPr="00DA3485">
              <w:rPr>
                <w:color w:val="000000" w:themeColor="text1"/>
                <w:szCs w:val="21"/>
              </w:rPr>
              <w:t>t/a</w:t>
            </w:r>
          </w:p>
        </w:tc>
      </w:tr>
      <w:tr w:rsidR="00507523" w:rsidRPr="00DA3485" w14:paraId="5CCE32E3" w14:textId="77777777" w:rsidTr="008D781C">
        <w:trPr>
          <w:jc w:val="center"/>
        </w:trPr>
        <w:tc>
          <w:tcPr>
            <w:tcW w:w="502" w:type="pct"/>
            <w:gridSpan w:val="2"/>
            <w:vMerge/>
            <w:vAlign w:val="center"/>
          </w:tcPr>
          <w:p w14:paraId="3B70C7B2" w14:textId="77777777" w:rsidR="00507523" w:rsidRPr="00DA3485" w:rsidRDefault="00507523" w:rsidP="00F35FD7">
            <w:pPr>
              <w:adjustRightInd w:val="0"/>
              <w:snapToGrid w:val="0"/>
              <w:jc w:val="center"/>
              <w:rPr>
                <w:snapToGrid w:val="0"/>
                <w:color w:val="000000" w:themeColor="text1"/>
                <w:kern w:val="21"/>
                <w:szCs w:val="21"/>
              </w:rPr>
            </w:pPr>
          </w:p>
        </w:tc>
        <w:tc>
          <w:tcPr>
            <w:tcW w:w="538" w:type="pct"/>
            <w:vAlign w:val="center"/>
          </w:tcPr>
          <w:p w14:paraId="70A9D22D" w14:textId="3ED28667" w:rsidR="00507523" w:rsidRPr="00DA3485" w:rsidRDefault="00507523" w:rsidP="00F35FD7">
            <w:pPr>
              <w:pStyle w:val="29"/>
              <w:rPr>
                <w:rFonts w:ascii="Times New Roman" w:eastAsia="宋体" w:hAnsi="Times New Roman" w:cs="Times New Roman"/>
                <w:color w:val="000000" w:themeColor="text1"/>
              </w:rPr>
            </w:pPr>
            <w:r w:rsidRPr="00DA3485">
              <w:rPr>
                <w:rFonts w:ascii="Times New Roman" w:eastAsia="宋体" w:hAnsi="Times New Roman" w:cs="Times New Roman" w:hint="eastAsia"/>
                <w:color w:val="000000" w:themeColor="text1"/>
              </w:rPr>
              <w:t>除尘灰</w:t>
            </w:r>
          </w:p>
        </w:tc>
        <w:tc>
          <w:tcPr>
            <w:tcW w:w="600" w:type="pct"/>
            <w:vAlign w:val="center"/>
          </w:tcPr>
          <w:p w14:paraId="3DF0F25F" w14:textId="28C1784D" w:rsidR="00507523" w:rsidRPr="00DA3485" w:rsidRDefault="00507523" w:rsidP="00F35FD7">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447" w:type="pct"/>
            <w:vAlign w:val="center"/>
          </w:tcPr>
          <w:p w14:paraId="5F8F0140" w14:textId="2130F419" w:rsidR="00507523" w:rsidRPr="00DA3485" w:rsidRDefault="00507523" w:rsidP="00F35FD7">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601" w:type="pct"/>
            <w:vAlign w:val="center"/>
          </w:tcPr>
          <w:p w14:paraId="0C2FCCD2" w14:textId="6E11198D" w:rsidR="00507523" w:rsidRPr="00DA3485" w:rsidRDefault="00507523" w:rsidP="00F35FD7">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20D13C3A" w14:textId="136F3E7F" w:rsidR="00507523" w:rsidRPr="00DA3485" w:rsidRDefault="00507523" w:rsidP="00F35FD7">
            <w:pPr>
              <w:adjustRightInd w:val="0"/>
              <w:snapToGrid w:val="0"/>
              <w:jc w:val="center"/>
              <w:rPr>
                <w:color w:val="000000" w:themeColor="text1"/>
                <w:szCs w:val="21"/>
              </w:rPr>
            </w:pPr>
            <w:r w:rsidRPr="00DA3485">
              <w:rPr>
                <w:color w:val="000000" w:themeColor="text1"/>
                <w:szCs w:val="21"/>
              </w:rPr>
              <w:t>0.3616t/a</w:t>
            </w:r>
          </w:p>
        </w:tc>
        <w:tc>
          <w:tcPr>
            <w:tcW w:w="561" w:type="pct"/>
            <w:vAlign w:val="center"/>
          </w:tcPr>
          <w:p w14:paraId="16004FCB" w14:textId="210E3873" w:rsidR="00507523" w:rsidRPr="00DA3485" w:rsidRDefault="00507523" w:rsidP="00F35FD7">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2501E69B" w14:textId="6ECBFBB3" w:rsidR="00507523" w:rsidRPr="00DA3485" w:rsidRDefault="00507523" w:rsidP="00F35FD7">
            <w:pPr>
              <w:adjustRightInd w:val="0"/>
              <w:snapToGrid w:val="0"/>
              <w:jc w:val="center"/>
              <w:rPr>
                <w:color w:val="000000" w:themeColor="text1"/>
                <w:szCs w:val="21"/>
              </w:rPr>
            </w:pPr>
            <w:r w:rsidRPr="00DA3485">
              <w:rPr>
                <w:color w:val="000000" w:themeColor="text1"/>
                <w:szCs w:val="21"/>
              </w:rPr>
              <w:t>0.3616t/a</w:t>
            </w:r>
          </w:p>
        </w:tc>
        <w:tc>
          <w:tcPr>
            <w:tcW w:w="623" w:type="pct"/>
            <w:vAlign w:val="center"/>
          </w:tcPr>
          <w:p w14:paraId="54F88334" w14:textId="1262AE78" w:rsidR="00507523" w:rsidRPr="00DA3485" w:rsidRDefault="00507523" w:rsidP="00F35FD7">
            <w:pPr>
              <w:adjustRightInd w:val="0"/>
              <w:snapToGrid w:val="0"/>
              <w:jc w:val="center"/>
              <w:rPr>
                <w:color w:val="000000" w:themeColor="text1"/>
                <w:szCs w:val="21"/>
              </w:rPr>
            </w:pPr>
            <w:r w:rsidRPr="00DA3485">
              <w:rPr>
                <w:color w:val="000000" w:themeColor="text1"/>
                <w:szCs w:val="21"/>
              </w:rPr>
              <w:t>+0.3616t/a</w:t>
            </w:r>
          </w:p>
        </w:tc>
      </w:tr>
      <w:tr w:rsidR="0041620D" w:rsidRPr="00DA3485" w14:paraId="1A189958" w14:textId="77777777" w:rsidTr="008D781C">
        <w:trPr>
          <w:jc w:val="center"/>
        </w:trPr>
        <w:tc>
          <w:tcPr>
            <w:tcW w:w="502" w:type="pct"/>
            <w:gridSpan w:val="2"/>
            <w:vMerge/>
            <w:vAlign w:val="center"/>
          </w:tcPr>
          <w:p w14:paraId="209C0288" w14:textId="77777777" w:rsidR="00F35FD7" w:rsidRPr="00DA3485" w:rsidRDefault="00F35FD7" w:rsidP="00F35FD7">
            <w:pPr>
              <w:adjustRightInd w:val="0"/>
              <w:snapToGrid w:val="0"/>
              <w:jc w:val="center"/>
              <w:rPr>
                <w:snapToGrid w:val="0"/>
                <w:color w:val="000000" w:themeColor="text1"/>
                <w:kern w:val="21"/>
                <w:szCs w:val="21"/>
              </w:rPr>
            </w:pPr>
          </w:p>
        </w:tc>
        <w:tc>
          <w:tcPr>
            <w:tcW w:w="538" w:type="pct"/>
            <w:vAlign w:val="center"/>
          </w:tcPr>
          <w:p w14:paraId="1C19E417" w14:textId="6D2997A5" w:rsidR="00F35FD7" w:rsidRPr="00DA3485" w:rsidRDefault="00A92453" w:rsidP="00F35FD7">
            <w:pPr>
              <w:pStyle w:val="29"/>
              <w:rPr>
                <w:rFonts w:ascii="Times New Roman" w:eastAsia="宋体" w:hAnsi="Times New Roman" w:cs="Times New Roman"/>
                <w:color w:val="000000" w:themeColor="text1"/>
              </w:rPr>
            </w:pPr>
            <w:r w:rsidRPr="00DA3485">
              <w:rPr>
                <w:rFonts w:ascii="Times New Roman" w:eastAsia="宋体" w:hAnsi="Times New Roman" w:cs="Times New Roman" w:hint="eastAsia"/>
                <w:color w:val="000000" w:themeColor="text1"/>
              </w:rPr>
              <w:t>废布袋</w:t>
            </w:r>
          </w:p>
        </w:tc>
        <w:tc>
          <w:tcPr>
            <w:tcW w:w="600" w:type="pct"/>
            <w:vAlign w:val="center"/>
          </w:tcPr>
          <w:p w14:paraId="2850012D" w14:textId="6B678AE3" w:rsidR="00F35FD7" w:rsidRPr="00DA3485" w:rsidRDefault="00F35FD7" w:rsidP="00F35FD7">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447" w:type="pct"/>
            <w:vAlign w:val="center"/>
          </w:tcPr>
          <w:p w14:paraId="2049E561" w14:textId="7E481428" w:rsidR="00F35FD7" w:rsidRPr="00DA3485" w:rsidRDefault="00F35FD7" w:rsidP="00F35FD7">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601" w:type="pct"/>
            <w:vAlign w:val="center"/>
          </w:tcPr>
          <w:p w14:paraId="4DF17F66" w14:textId="2E3A3FBD" w:rsidR="00F35FD7" w:rsidRPr="00DA3485" w:rsidRDefault="00F35FD7" w:rsidP="00F35FD7">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44B138A2" w14:textId="61897A7C" w:rsidR="00F35FD7" w:rsidRPr="00DA3485" w:rsidRDefault="00F35FD7" w:rsidP="00F35FD7">
            <w:pPr>
              <w:adjustRightInd w:val="0"/>
              <w:snapToGrid w:val="0"/>
              <w:jc w:val="center"/>
              <w:rPr>
                <w:color w:val="000000" w:themeColor="text1"/>
                <w:szCs w:val="21"/>
              </w:rPr>
            </w:pPr>
            <w:r w:rsidRPr="00DA3485">
              <w:rPr>
                <w:color w:val="000000" w:themeColor="text1"/>
                <w:szCs w:val="21"/>
              </w:rPr>
              <w:t>1t/a</w:t>
            </w:r>
          </w:p>
        </w:tc>
        <w:tc>
          <w:tcPr>
            <w:tcW w:w="561" w:type="pct"/>
            <w:vAlign w:val="center"/>
          </w:tcPr>
          <w:p w14:paraId="5DD66AC1" w14:textId="7CEBE7F7" w:rsidR="00F35FD7" w:rsidRPr="00DA3485" w:rsidRDefault="00F35FD7" w:rsidP="00F35FD7">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05CA4808" w14:textId="18B09AD8" w:rsidR="00F35FD7" w:rsidRPr="00DA3485" w:rsidRDefault="00F35FD7" w:rsidP="00F35FD7">
            <w:pPr>
              <w:adjustRightInd w:val="0"/>
              <w:snapToGrid w:val="0"/>
              <w:jc w:val="center"/>
              <w:rPr>
                <w:color w:val="000000" w:themeColor="text1"/>
                <w:szCs w:val="21"/>
              </w:rPr>
            </w:pPr>
            <w:r w:rsidRPr="00DA3485">
              <w:rPr>
                <w:color w:val="000000" w:themeColor="text1"/>
                <w:szCs w:val="21"/>
              </w:rPr>
              <w:t>1t/a</w:t>
            </w:r>
          </w:p>
        </w:tc>
        <w:tc>
          <w:tcPr>
            <w:tcW w:w="623" w:type="pct"/>
            <w:vAlign w:val="center"/>
          </w:tcPr>
          <w:p w14:paraId="3C3A0D2F" w14:textId="00A5B5FC" w:rsidR="00F35FD7" w:rsidRPr="00DA3485" w:rsidRDefault="00F35FD7" w:rsidP="00F35FD7">
            <w:pPr>
              <w:adjustRightInd w:val="0"/>
              <w:snapToGrid w:val="0"/>
              <w:jc w:val="center"/>
              <w:rPr>
                <w:color w:val="000000" w:themeColor="text1"/>
                <w:szCs w:val="21"/>
              </w:rPr>
            </w:pPr>
            <w:r w:rsidRPr="00DA3485">
              <w:rPr>
                <w:color w:val="000000" w:themeColor="text1"/>
                <w:szCs w:val="21"/>
              </w:rPr>
              <w:t>+1t/a</w:t>
            </w:r>
          </w:p>
        </w:tc>
      </w:tr>
      <w:tr w:rsidR="00DA3485" w:rsidRPr="00DA3485" w14:paraId="7229AA4F" w14:textId="77777777" w:rsidTr="008D781C">
        <w:trPr>
          <w:jc w:val="center"/>
        </w:trPr>
        <w:tc>
          <w:tcPr>
            <w:tcW w:w="502" w:type="pct"/>
            <w:gridSpan w:val="2"/>
            <w:vMerge w:val="restart"/>
            <w:vAlign w:val="center"/>
          </w:tcPr>
          <w:p w14:paraId="1FFC5856" w14:textId="77777777" w:rsidR="00C2379F" w:rsidRPr="00DA3485" w:rsidRDefault="00C2379F" w:rsidP="0052449D">
            <w:pPr>
              <w:adjustRightInd w:val="0"/>
              <w:snapToGrid w:val="0"/>
              <w:jc w:val="center"/>
              <w:rPr>
                <w:snapToGrid w:val="0"/>
                <w:color w:val="000000" w:themeColor="text1"/>
                <w:kern w:val="21"/>
                <w:szCs w:val="21"/>
              </w:rPr>
            </w:pPr>
            <w:r w:rsidRPr="00DA3485">
              <w:rPr>
                <w:snapToGrid w:val="0"/>
                <w:color w:val="000000" w:themeColor="text1"/>
                <w:kern w:val="21"/>
                <w:szCs w:val="21"/>
              </w:rPr>
              <w:t>危险废物</w:t>
            </w:r>
          </w:p>
        </w:tc>
        <w:tc>
          <w:tcPr>
            <w:tcW w:w="538" w:type="pct"/>
            <w:vAlign w:val="center"/>
          </w:tcPr>
          <w:p w14:paraId="2ED59F2B" w14:textId="21F8FB79" w:rsidR="00C2379F" w:rsidRPr="00DA3485" w:rsidRDefault="00C2379F" w:rsidP="00FD55D2">
            <w:pPr>
              <w:adjustRightInd w:val="0"/>
              <w:snapToGrid w:val="0"/>
              <w:jc w:val="center"/>
              <w:rPr>
                <w:snapToGrid w:val="0"/>
                <w:color w:val="000000" w:themeColor="text1"/>
                <w:kern w:val="21"/>
                <w:szCs w:val="21"/>
              </w:rPr>
            </w:pPr>
            <w:r w:rsidRPr="00DA3485">
              <w:rPr>
                <w:rFonts w:hint="eastAsia"/>
                <w:color w:val="000000" w:themeColor="text1"/>
                <w:szCs w:val="21"/>
              </w:rPr>
              <w:t>废活性炭</w:t>
            </w:r>
          </w:p>
        </w:tc>
        <w:tc>
          <w:tcPr>
            <w:tcW w:w="600" w:type="pct"/>
            <w:vAlign w:val="center"/>
          </w:tcPr>
          <w:p w14:paraId="5447EE21" w14:textId="4369BCFC" w:rsidR="00C2379F" w:rsidRPr="00DA3485" w:rsidRDefault="00C2379F" w:rsidP="0052449D">
            <w:pPr>
              <w:adjustRightInd w:val="0"/>
              <w:snapToGrid w:val="0"/>
              <w:jc w:val="center"/>
              <w:rPr>
                <w:color w:val="000000" w:themeColor="text1"/>
                <w:szCs w:val="21"/>
              </w:rPr>
            </w:pPr>
            <w:r w:rsidRPr="00DA3485">
              <w:rPr>
                <w:snapToGrid w:val="0"/>
                <w:color w:val="000000" w:themeColor="text1"/>
                <w:kern w:val="21"/>
                <w:szCs w:val="21"/>
              </w:rPr>
              <w:t>7.644t/a</w:t>
            </w:r>
          </w:p>
        </w:tc>
        <w:tc>
          <w:tcPr>
            <w:tcW w:w="447" w:type="pct"/>
            <w:vAlign w:val="center"/>
          </w:tcPr>
          <w:p w14:paraId="66873E57" w14:textId="6D1FC60A" w:rsidR="00C2379F" w:rsidRPr="00DA3485" w:rsidRDefault="00C2379F" w:rsidP="0052449D">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601" w:type="pct"/>
            <w:vAlign w:val="center"/>
          </w:tcPr>
          <w:p w14:paraId="6D6F89BC" w14:textId="724C096B" w:rsidR="00C2379F" w:rsidRPr="00DA3485" w:rsidRDefault="00C2379F" w:rsidP="0052449D">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6B03F458" w14:textId="2A958CA3" w:rsidR="00C2379F" w:rsidRPr="00DA3485" w:rsidRDefault="00EB4952" w:rsidP="0052449D">
            <w:pPr>
              <w:adjustRightInd w:val="0"/>
              <w:snapToGrid w:val="0"/>
              <w:jc w:val="center"/>
              <w:rPr>
                <w:snapToGrid w:val="0"/>
                <w:color w:val="000000" w:themeColor="text1"/>
                <w:kern w:val="21"/>
                <w:szCs w:val="21"/>
              </w:rPr>
            </w:pPr>
            <w:r w:rsidRPr="00DA3485">
              <w:rPr>
                <w:color w:val="000000" w:themeColor="text1"/>
                <w:szCs w:val="21"/>
              </w:rPr>
              <w:t>94.07506</w:t>
            </w:r>
            <w:r w:rsidR="00C2379F" w:rsidRPr="00DA3485">
              <w:rPr>
                <w:color w:val="000000" w:themeColor="text1"/>
                <w:szCs w:val="21"/>
              </w:rPr>
              <w:t>t/a</w:t>
            </w:r>
          </w:p>
        </w:tc>
        <w:tc>
          <w:tcPr>
            <w:tcW w:w="561" w:type="pct"/>
            <w:vAlign w:val="center"/>
          </w:tcPr>
          <w:p w14:paraId="11C1C856" w14:textId="258B6E66" w:rsidR="00C2379F" w:rsidRPr="00DA3485" w:rsidRDefault="00C2379F" w:rsidP="0052449D">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522F422A" w14:textId="74346576" w:rsidR="00C2379F" w:rsidRPr="00DA3485" w:rsidRDefault="00EB4952" w:rsidP="0052449D">
            <w:pPr>
              <w:adjustRightInd w:val="0"/>
              <w:snapToGrid w:val="0"/>
              <w:jc w:val="center"/>
              <w:rPr>
                <w:snapToGrid w:val="0"/>
                <w:color w:val="000000" w:themeColor="text1"/>
                <w:kern w:val="21"/>
                <w:szCs w:val="21"/>
              </w:rPr>
            </w:pPr>
            <w:r w:rsidRPr="00DA3485">
              <w:rPr>
                <w:color w:val="000000" w:themeColor="text1"/>
                <w:szCs w:val="21"/>
              </w:rPr>
              <w:t>101.71906</w:t>
            </w:r>
            <w:r w:rsidR="00C2379F" w:rsidRPr="00DA3485">
              <w:rPr>
                <w:color w:val="000000" w:themeColor="text1"/>
                <w:szCs w:val="21"/>
              </w:rPr>
              <w:t>t/a</w:t>
            </w:r>
          </w:p>
        </w:tc>
        <w:tc>
          <w:tcPr>
            <w:tcW w:w="623" w:type="pct"/>
            <w:vAlign w:val="center"/>
          </w:tcPr>
          <w:p w14:paraId="7A0A2490" w14:textId="49EC4EDD" w:rsidR="00C2379F" w:rsidRPr="00DA3485" w:rsidRDefault="00C2379F" w:rsidP="00EB4952">
            <w:pPr>
              <w:adjustRightInd w:val="0"/>
              <w:snapToGrid w:val="0"/>
              <w:jc w:val="center"/>
              <w:rPr>
                <w:snapToGrid w:val="0"/>
                <w:color w:val="000000" w:themeColor="text1"/>
                <w:kern w:val="21"/>
                <w:szCs w:val="21"/>
              </w:rPr>
            </w:pPr>
            <w:r w:rsidRPr="00DA3485">
              <w:rPr>
                <w:color w:val="000000" w:themeColor="text1"/>
                <w:szCs w:val="21"/>
              </w:rPr>
              <w:t>+</w:t>
            </w:r>
            <w:r w:rsidR="00EB4952" w:rsidRPr="00DA3485">
              <w:rPr>
                <w:color w:val="000000" w:themeColor="text1"/>
                <w:szCs w:val="21"/>
              </w:rPr>
              <w:t>94.07506</w:t>
            </w:r>
            <w:r w:rsidRPr="00DA3485">
              <w:rPr>
                <w:color w:val="000000" w:themeColor="text1"/>
                <w:szCs w:val="21"/>
              </w:rPr>
              <w:t>t/a</w:t>
            </w:r>
          </w:p>
        </w:tc>
      </w:tr>
      <w:tr w:rsidR="00B02EB1" w:rsidRPr="00DA3485" w14:paraId="788A8170" w14:textId="77777777" w:rsidTr="008D781C">
        <w:trPr>
          <w:jc w:val="center"/>
        </w:trPr>
        <w:tc>
          <w:tcPr>
            <w:tcW w:w="502" w:type="pct"/>
            <w:gridSpan w:val="2"/>
            <w:vMerge/>
            <w:vAlign w:val="center"/>
          </w:tcPr>
          <w:p w14:paraId="3C35F4B5" w14:textId="77777777" w:rsidR="00B02EB1" w:rsidRPr="00DA3485" w:rsidRDefault="00B02EB1" w:rsidP="00B02EB1">
            <w:pPr>
              <w:adjustRightInd w:val="0"/>
              <w:snapToGrid w:val="0"/>
              <w:jc w:val="center"/>
              <w:rPr>
                <w:snapToGrid w:val="0"/>
                <w:color w:val="000000" w:themeColor="text1"/>
                <w:kern w:val="21"/>
                <w:szCs w:val="21"/>
              </w:rPr>
            </w:pPr>
          </w:p>
        </w:tc>
        <w:tc>
          <w:tcPr>
            <w:tcW w:w="538" w:type="pct"/>
            <w:vAlign w:val="center"/>
          </w:tcPr>
          <w:p w14:paraId="7CF995CC" w14:textId="7494ABA8" w:rsidR="00B02EB1" w:rsidRPr="00DA3485" w:rsidRDefault="00B02EB1" w:rsidP="00B02EB1">
            <w:pPr>
              <w:adjustRightInd w:val="0"/>
              <w:snapToGrid w:val="0"/>
              <w:jc w:val="center"/>
              <w:rPr>
                <w:color w:val="000000" w:themeColor="text1"/>
                <w:szCs w:val="21"/>
              </w:rPr>
            </w:pPr>
            <w:r w:rsidRPr="00DA3485">
              <w:rPr>
                <w:rFonts w:hint="eastAsia"/>
                <w:color w:val="000000" w:themeColor="text1"/>
                <w:szCs w:val="21"/>
              </w:rPr>
              <w:t>废过滤材料</w:t>
            </w:r>
          </w:p>
        </w:tc>
        <w:tc>
          <w:tcPr>
            <w:tcW w:w="600" w:type="pct"/>
            <w:vAlign w:val="center"/>
          </w:tcPr>
          <w:p w14:paraId="0DF4AF58" w14:textId="014DFA8D" w:rsidR="00B02EB1" w:rsidRPr="00DA3485" w:rsidRDefault="00B02EB1" w:rsidP="00B02EB1">
            <w:pPr>
              <w:adjustRightInd w:val="0"/>
              <w:snapToGrid w:val="0"/>
              <w:jc w:val="center"/>
              <w:rPr>
                <w:snapToGrid w:val="0"/>
                <w:color w:val="000000" w:themeColor="text1"/>
                <w:kern w:val="21"/>
                <w:szCs w:val="21"/>
              </w:rPr>
            </w:pPr>
            <w:r w:rsidRPr="00DA3485">
              <w:rPr>
                <w:rFonts w:hint="eastAsia"/>
                <w:snapToGrid w:val="0"/>
                <w:color w:val="000000" w:themeColor="text1"/>
                <w:kern w:val="21"/>
                <w:szCs w:val="21"/>
              </w:rPr>
              <w:t>0.1</w:t>
            </w:r>
            <w:r w:rsidRPr="00DA3485">
              <w:rPr>
                <w:snapToGrid w:val="0"/>
                <w:color w:val="000000" w:themeColor="text1"/>
                <w:kern w:val="21"/>
                <w:szCs w:val="21"/>
              </w:rPr>
              <w:t>t/a</w:t>
            </w:r>
          </w:p>
        </w:tc>
        <w:tc>
          <w:tcPr>
            <w:tcW w:w="447" w:type="pct"/>
            <w:vAlign w:val="center"/>
          </w:tcPr>
          <w:p w14:paraId="7EF77CBC" w14:textId="2183B01D" w:rsidR="00B02EB1" w:rsidRPr="00DA3485" w:rsidRDefault="00B02EB1" w:rsidP="00B02EB1">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601" w:type="pct"/>
            <w:vAlign w:val="center"/>
          </w:tcPr>
          <w:p w14:paraId="77793A38" w14:textId="5408132A" w:rsidR="00B02EB1" w:rsidRPr="00DA3485" w:rsidRDefault="00B02EB1" w:rsidP="00B02EB1">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00BB755A" w14:textId="1795AB25" w:rsidR="00B02EB1" w:rsidRPr="00DA3485" w:rsidRDefault="00B02EB1" w:rsidP="00B02EB1">
            <w:pPr>
              <w:adjustRightInd w:val="0"/>
              <w:snapToGrid w:val="0"/>
              <w:jc w:val="center"/>
              <w:rPr>
                <w:color w:val="000000" w:themeColor="text1"/>
                <w:szCs w:val="21"/>
              </w:rPr>
            </w:pPr>
            <w:r w:rsidRPr="00DA3485">
              <w:rPr>
                <w:rFonts w:hint="eastAsia"/>
                <w:snapToGrid w:val="0"/>
                <w:color w:val="000000" w:themeColor="text1"/>
                <w:kern w:val="21"/>
                <w:szCs w:val="21"/>
              </w:rPr>
              <w:t>0.1</w:t>
            </w:r>
            <w:r w:rsidRPr="00DA3485">
              <w:rPr>
                <w:snapToGrid w:val="0"/>
                <w:color w:val="000000" w:themeColor="text1"/>
                <w:kern w:val="21"/>
                <w:szCs w:val="21"/>
              </w:rPr>
              <w:t>t/a</w:t>
            </w:r>
          </w:p>
        </w:tc>
        <w:tc>
          <w:tcPr>
            <w:tcW w:w="561" w:type="pct"/>
            <w:vAlign w:val="center"/>
          </w:tcPr>
          <w:p w14:paraId="3291ACAD" w14:textId="65627271" w:rsidR="00B02EB1" w:rsidRPr="00DA3485" w:rsidRDefault="00B02EB1" w:rsidP="00B02EB1">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199A3E6B" w14:textId="63D37495" w:rsidR="00B02EB1" w:rsidRPr="00DA3485" w:rsidRDefault="00B02EB1" w:rsidP="00B02EB1">
            <w:pPr>
              <w:adjustRightInd w:val="0"/>
              <w:snapToGrid w:val="0"/>
              <w:jc w:val="center"/>
              <w:rPr>
                <w:color w:val="000000" w:themeColor="text1"/>
                <w:szCs w:val="21"/>
              </w:rPr>
            </w:pPr>
            <w:r w:rsidRPr="00DA3485">
              <w:rPr>
                <w:rFonts w:hint="eastAsia"/>
                <w:snapToGrid w:val="0"/>
                <w:color w:val="000000" w:themeColor="text1"/>
                <w:kern w:val="21"/>
                <w:szCs w:val="21"/>
              </w:rPr>
              <w:t>0.1</w:t>
            </w:r>
            <w:r w:rsidRPr="00DA3485">
              <w:rPr>
                <w:snapToGrid w:val="0"/>
                <w:color w:val="000000" w:themeColor="text1"/>
                <w:kern w:val="21"/>
                <w:szCs w:val="21"/>
              </w:rPr>
              <w:t>t/a</w:t>
            </w:r>
          </w:p>
        </w:tc>
        <w:tc>
          <w:tcPr>
            <w:tcW w:w="623" w:type="pct"/>
            <w:vAlign w:val="center"/>
          </w:tcPr>
          <w:p w14:paraId="4D595E7B" w14:textId="3AA8E959" w:rsidR="00B02EB1" w:rsidRPr="00DA3485" w:rsidRDefault="00B02EB1" w:rsidP="00B02EB1">
            <w:pPr>
              <w:adjustRightInd w:val="0"/>
              <w:snapToGrid w:val="0"/>
              <w:jc w:val="center"/>
              <w:rPr>
                <w:color w:val="000000" w:themeColor="text1"/>
                <w:szCs w:val="21"/>
              </w:rPr>
            </w:pPr>
            <w:r w:rsidRPr="00DA3485">
              <w:rPr>
                <w:snapToGrid w:val="0"/>
                <w:color w:val="000000" w:themeColor="text1"/>
                <w:kern w:val="21"/>
                <w:szCs w:val="21"/>
              </w:rPr>
              <w:t>+</w:t>
            </w:r>
            <w:r w:rsidRPr="00DA3485">
              <w:rPr>
                <w:rFonts w:hint="eastAsia"/>
                <w:snapToGrid w:val="0"/>
                <w:color w:val="000000" w:themeColor="text1"/>
                <w:kern w:val="21"/>
                <w:szCs w:val="21"/>
              </w:rPr>
              <w:t>0.1</w:t>
            </w:r>
            <w:r w:rsidRPr="00DA3485">
              <w:rPr>
                <w:snapToGrid w:val="0"/>
                <w:color w:val="000000" w:themeColor="text1"/>
                <w:kern w:val="21"/>
                <w:szCs w:val="21"/>
              </w:rPr>
              <w:t>t/a</w:t>
            </w:r>
          </w:p>
        </w:tc>
      </w:tr>
      <w:tr w:rsidR="008D781C" w:rsidRPr="00DA3485" w14:paraId="667A6A8F" w14:textId="77777777" w:rsidTr="008D781C">
        <w:trPr>
          <w:jc w:val="center"/>
        </w:trPr>
        <w:tc>
          <w:tcPr>
            <w:tcW w:w="502" w:type="pct"/>
            <w:gridSpan w:val="2"/>
            <w:vMerge/>
            <w:vAlign w:val="center"/>
          </w:tcPr>
          <w:p w14:paraId="1D7F5765" w14:textId="77777777" w:rsidR="008D781C" w:rsidRPr="00DA3485" w:rsidRDefault="008D781C" w:rsidP="008D781C">
            <w:pPr>
              <w:adjustRightInd w:val="0"/>
              <w:snapToGrid w:val="0"/>
              <w:jc w:val="center"/>
              <w:rPr>
                <w:snapToGrid w:val="0"/>
                <w:color w:val="000000" w:themeColor="text1"/>
                <w:kern w:val="21"/>
                <w:szCs w:val="21"/>
              </w:rPr>
            </w:pPr>
          </w:p>
        </w:tc>
        <w:tc>
          <w:tcPr>
            <w:tcW w:w="538" w:type="pct"/>
            <w:vAlign w:val="center"/>
          </w:tcPr>
          <w:p w14:paraId="394874EA" w14:textId="58361D2A" w:rsidR="008D781C" w:rsidRPr="00DA3485" w:rsidRDefault="008D781C" w:rsidP="008D781C">
            <w:pPr>
              <w:adjustRightInd w:val="0"/>
              <w:snapToGrid w:val="0"/>
              <w:jc w:val="center"/>
              <w:rPr>
                <w:color w:val="000000" w:themeColor="text1"/>
                <w:szCs w:val="21"/>
              </w:rPr>
            </w:pPr>
            <w:r w:rsidRPr="00DA3485">
              <w:rPr>
                <w:rFonts w:hint="eastAsia"/>
                <w:color w:val="000000" w:themeColor="text1"/>
                <w:szCs w:val="21"/>
              </w:rPr>
              <w:t>废包装材料</w:t>
            </w:r>
          </w:p>
        </w:tc>
        <w:tc>
          <w:tcPr>
            <w:tcW w:w="600" w:type="pct"/>
            <w:vAlign w:val="center"/>
          </w:tcPr>
          <w:p w14:paraId="2BBA09D4" w14:textId="07061C52" w:rsidR="008D781C" w:rsidRPr="00DA3485" w:rsidRDefault="008D781C" w:rsidP="008D781C">
            <w:pPr>
              <w:adjustRightInd w:val="0"/>
              <w:snapToGrid w:val="0"/>
              <w:jc w:val="center"/>
              <w:rPr>
                <w:snapToGrid w:val="0"/>
                <w:color w:val="000000" w:themeColor="text1"/>
                <w:kern w:val="21"/>
                <w:szCs w:val="21"/>
              </w:rPr>
            </w:pPr>
            <w:r w:rsidRPr="00DA3485">
              <w:rPr>
                <w:snapToGrid w:val="0"/>
                <w:color w:val="000000" w:themeColor="text1"/>
                <w:kern w:val="21"/>
                <w:szCs w:val="21"/>
              </w:rPr>
              <w:t>2.8</w:t>
            </w:r>
          </w:p>
        </w:tc>
        <w:tc>
          <w:tcPr>
            <w:tcW w:w="447" w:type="pct"/>
            <w:vAlign w:val="center"/>
          </w:tcPr>
          <w:p w14:paraId="1B17D52C" w14:textId="11006099" w:rsidR="008D781C" w:rsidRPr="00DA3485" w:rsidRDefault="008D781C" w:rsidP="008D781C">
            <w:pPr>
              <w:adjustRightInd w:val="0"/>
              <w:snapToGrid w:val="0"/>
              <w:jc w:val="center"/>
              <w:rPr>
                <w:snapToGrid w:val="0"/>
                <w:color w:val="000000" w:themeColor="text1"/>
                <w:kern w:val="21"/>
                <w:szCs w:val="21"/>
              </w:rPr>
            </w:pPr>
            <w:r w:rsidRPr="00DA3485">
              <w:rPr>
                <w:snapToGrid w:val="0"/>
                <w:color w:val="000000" w:themeColor="text1"/>
                <w:kern w:val="21"/>
                <w:szCs w:val="21"/>
              </w:rPr>
              <w:t>2.8</w:t>
            </w:r>
          </w:p>
        </w:tc>
        <w:tc>
          <w:tcPr>
            <w:tcW w:w="601" w:type="pct"/>
            <w:vAlign w:val="center"/>
          </w:tcPr>
          <w:p w14:paraId="7C59B393" w14:textId="00B31265" w:rsidR="008D781C" w:rsidRPr="00DA3485" w:rsidRDefault="008D781C" w:rsidP="008D781C">
            <w:pPr>
              <w:adjustRightInd w:val="0"/>
              <w:snapToGrid w:val="0"/>
              <w:jc w:val="center"/>
              <w:rPr>
                <w:snapToGrid w:val="0"/>
                <w:color w:val="000000" w:themeColor="text1"/>
                <w:kern w:val="21"/>
                <w:szCs w:val="21"/>
              </w:rPr>
            </w:pPr>
            <w:r w:rsidRPr="00DA3485">
              <w:rPr>
                <w:snapToGrid w:val="0"/>
                <w:color w:val="000000" w:themeColor="text1"/>
                <w:kern w:val="21"/>
                <w:szCs w:val="21"/>
              </w:rPr>
              <w:t>7.2</w:t>
            </w:r>
          </w:p>
        </w:tc>
        <w:tc>
          <w:tcPr>
            <w:tcW w:w="549" w:type="pct"/>
            <w:vAlign w:val="center"/>
          </w:tcPr>
          <w:p w14:paraId="184B1041" w14:textId="72695FEE" w:rsidR="008D781C" w:rsidRPr="00DA3485" w:rsidRDefault="008D781C" w:rsidP="008D781C">
            <w:pPr>
              <w:adjustRightInd w:val="0"/>
              <w:snapToGrid w:val="0"/>
              <w:jc w:val="center"/>
              <w:rPr>
                <w:color w:val="000000" w:themeColor="text1"/>
                <w:szCs w:val="21"/>
              </w:rPr>
            </w:pPr>
            <w:r w:rsidRPr="00DA3485">
              <w:rPr>
                <w:color w:val="000000" w:themeColor="text1"/>
                <w:szCs w:val="21"/>
              </w:rPr>
              <w:t>55</w:t>
            </w:r>
            <w:r w:rsidRPr="00DA3485">
              <w:rPr>
                <w:rFonts w:hint="eastAsia"/>
                <w:color w:val="000000" w:themeColor="text1"/>
                <w:szCs w:val="21"/>
              </w:rPr>
              <w:t>.1</w:t>
            </w:r>
            <w:r w:rsidRPr="00DA3485">
              <w:rPr>
                <w:color w:val="000000" w:themeColor="text1"/>
                <w:szCs w:val="21"/>
              </w:rPr>
              <w:t>12t/a</w:t>
            </w:r>
          </w:p>
        </w:tc>
        <w:tc>
          <w:tcPr>
            <w:tcW w:w="561" w:type="pct"/>
            <w:vAlign w:val="center"/>
          </w:tcPr>
          <w:p w14:paraId="12BB5F37" w14:textId="64293D98" w:rsidR="008D781C" w:rsidRPr="00DA3485" w:rsidRDefault="008D781C" w:rsidP="008D781C">
            <w:pPr>
              <w:adjustRightInd w:val="0"/>
              <w:snapToGrid w:val="0"/>
              <w:jc w:val="center"/>
              <w:rPr>
                <w:snapToGrid w:val="0"/>
                <w:color w:val="000000" w:themeColor="text1"/>
                <w:kern w:val="21"/>
                <w:szCs w:val="21"/>
              </w:rPr>
            </w:pPr>
            <w:r w:rsidRPr="00DA3485">
              <w:rPr>
                <w:snapToGrid w:val="0"/>
                <w:color w:val="000000" w:themeColor="text1"/>
                <w:kern w:val="21"/>
                <w:szCs w:val="21"/>
              </w:rPr>
              <w:t>2.3</w:t>
            </w:r>
          </w:p>
        </w:tc>
        <w:tc>
          <w:tcPr>
            <w:tcW w:w="579" w:type="pct"/>
            <w:vAlign w:val="center"/>
          </w:tcPr>
          <w:p w14:paraId="39406D0A" w14:textId="5719AF63" w:rsidR="008D781C" w:rsidRPr="00DA3485" w:rsidRDefault="00E53A3C" w:rsidP="008D781C">
            <w:pPr>
              <w:adjustRightInd w:val="0"/>
              <w:snapToGrid w:val="0"/>
              <w:jc w:val="center"/>
              <w:rPr>
                <w:color w:val="000000" w:themeColor="text1"/>
                <w:szCs w:val="21"/>
              </w:rPr>
            </w:pPr>
            <w:r w:rsidRPr="00DA3485">
              <w:rPr>
                <w:color w:val="000000" w:themeColor="text1"/>
                <w:szCs w:val="21"/>
              </w:rPr>
              <w:t>62.812</w:t>
            </w:r>
            <w:r w:rsidR="008D781C" w:rsidRPr="00DA3485">
              <w:rPr>
                <w:color w:val="000000" w:themeColor="text1"/>
                <w:szCs w:val="21"/>
              </w:rPr>
              <w:t>t/a</w:t>
            </w:r>
          </w:p>
        </w:tc>
        <w:tc>
          <w:tcPr>
            <w:tcW w:w="623" w:type="pct"/>
            <w:vAlign w:val="center"/>
          </w:tcPr>
          <w:p w14:paraId="77A3EAFA" w14:textId="52C27283" w:rsidR="008D781C" w:rsidRPr="00DA3485" w:rsidRDefault="008D781C" w:rsidP="00E53A3C">
            <w:pPr>
              <w:adjustRightInd w:val="0"/>
              <w:snapToGrid w:val="0"/>
              <w:jc w:val="center"/>
              <w:rPr>
                <w:color w:val="000000" w:themeColor="text1"/>
                <w:szCs w:val="21"/>
              </w:rPr>
            </w:pPr>
            <w:r w:rsidRPr="00DA3485">
              <w:rPr>
                <w:color w:val="000000" w:themeColor="text1"/>
                <w:szCs w:val="21"/>
              </w:rPr>
              <w:t>+</w:t>
            </w:r>
            <w:r w:rsidR="00E53A3C" w:rsidRPr="00DA3485">
              <w:rPr>
                <w:color w:val="000000" w:themeColor="text1"/>
                <w:szCs w:val="21"/>
              </w:rPr>
              <w:t>52.812</w:t>
            </w:r>
            <w:r w:rsidRPr="00DA3485">
              <w:rPr>
                <w:color w:val="000000" w:themeColor="text1"/>
                <w:szCs w:val="21"/>
              </w:rPr>
              <w:t>t/a</w:t>
            </w:r>
          </w:p>
        </w:tc>
      </w:tr>
      <w:tr w:rsidR="003C5236" w:rsidRPr="00DA3485" w14:paraId="37F48260" w14:textId="77777777" w:rsidTr="008D781C">
        <w:trPr>
          <w:jc w:val="center"/>
        </w:trPr>
        <w:tc>
          <w:tcPr>
            <w:tcW w:w="502" w:type="pct"/>
            <w:gridSpan w:val="2"/>
            <w:vMerge/>
            <w:vAlign w:val="center"/>
          </w:tcPr>
          <w:p w14:paraId="075E9F7C" w14:textId="77777777" w:rsidR="003C5236" w:rsidRPr="00DA3485" w:rsidRDefault="003C5236" w:rsidP="003C5236">
            <w:pPr>
              <w:adjustRightInd w:val="0"/>
              <w:snapToGrid w:val="0"/>
              <w:jc w:val="center"/>
              <w:rPr>
                <w:snapToGrid w:val="0"/>
                <w:color w:val="000000" w:themeColor="text1"/>
                <w:kern w:val="21"/>
                <w:szCs w:val="21"/>
              </w:rPr>
            </w:pPr>
          </w:p>
        </w:tc>
        <w:tc>
          <w:tcPr>
            <w:tcW w:w="538" w:type="pct"/>
            <w:vAlign w:val="center"/>
          </w:tcPr>
          <w:p w14:paraId="54190022" w14:textId="3EA898EA" w:rsidR="003C5236" w:rsidRPr="00DA3485" w:rsidRDefault="003C5236" w:rsidP="003C5236">
            <w:pPr>
              <w:adjustRightInd w:val="0"/>
              <w:snapToGrid w:val="0"/>
              <w:jc w:val="center"/>
              <w:rPr>
                <w:color w:val="000000" w:themeColor="text1"/>
                <w:szCs w:val="21"/>
              </w:rPr>
            </w:pPr>
            <w:r w:rsidRPr="00DA3485">
              <w:rPr>
                <w:rFonts w:hint="eastAsia"/>
                <w:color w:val="000000" w:themeColor="text1"/>
                <w:szCs w:val="21"/>
              </w:rPr>
              <w:t>空压机</w:t>
            </w:r>
            <w:r w:rsidRPr="00DA3485">
              <w:rPr>
                <w:color w:val="000000" w:themeColor="text1"/>
                <w:szCs w:val="21"/>
              </w:rPr>
              <w:t>含油废液</w:t>
            </w:r>
          </w:p>
        </w:tc>
        <w:tc>
          <w:tcPr>
            <w:tcW w:w="600" w:type="pct"/>
            <w:vAlign w:val="center"/>
          </w:tcPr>
          <w:p w14:paraId="5E26F902" w14:textId="6D895474" w:rsidR="003C5236" w:rsidRPr="00DA3485" w:rsidRDefault="003C5236" w:rsidP="003C5236">
            <w:pPr>
              <w:adjustRightInd w:val="0"/>
              <w:snapToGrid w:val="0"/>
              <w:jc w:val="center"/>
              <w:rPr>
                <w:b/>
                <w:snapToGrid w:val="0"/>
                <w:color w:val="000000" w:themeColor="text1"/>
                <w:kern w:val="21"/>
                <w:szCs w:val="21"/>
              </w:rPr>
            </w:pPr>
            <w:r w:rsidRPr="00DA3485">
              <w:rPr>
                <w:snapToGrid w:val="0"/>
                <w:color w:val="000000" w:themeColor="text1"/>
                <w:kern w:val="21"/>
                <w:szCs w:val="21"/>
              </w:rPr>
              <w:t>/</w:t>
            </w:r>
          </w:p>
        </w:tc>
        <w:tc>
          <w:tcPr>
            <w:tcW w:w="447" w:type="pct"/>
            <w:vAlign w:val="center"/>
          </w:tcPr>
          <w:p w14:paraId="182BA7B5" w14:textId="2929F83A" w:rsidR="003C5236" w:rsidRPr="00DA3485" w:rsidRDefault="003C5236" w:rsidP="003C5236">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601" w:type="pct"/>
            <w:vAlign w:val="center"/>
          </w:tcPr>
          <w:p w14:paraId="5DCD8665" w14:textId="57AA3F63" w:rsidR="003C5236" w:rsidRPr="00DA3485" w:rsidRDefault="003C5236" w:rsidP="003C5236">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30A9C103" w14:textId="0C039724" w:rsidR="003C5236" w:rsidRPr="00DA3485" w:rsidRDefault="003C5236" w:rsidP="00865FDB">
            <w:pPr>
              <w:adjustRightInd w:val="0"/>
              <w:snapToGrid w:val="0"/>
              <w:jc w:val="center"/>
              <w:rPr>
                <w:color w:val="000000" w:themeColor="text1"/>
                <w:szCs w:val="21"/>
              </w:rPr>
            </w:pPr>
            <w:r w:rsidRPr="00DA3485">
              <w:rPr>
                <w:rFonts w:hint="eastAsia"/>
                <w:color w:val="000000" w:themeColor="text1"/>
                <w:szCs w:val="21"/>
              </w:rPr>
              <w:t>0.</w:t>
            </w:r>
            <w:r w:rsidR="00865FDB" w:rsidRPr="00DA3485">
              <w:rPr>
                <w:color w:val="000000" w:themeColor="text1"/>
                <w:szCs w:val="21"/>
              </w:rPr>
              <w:t>1</w:t>
            </w:r>
            <w:r w:rsidRPr="00DA3485">
              <w:rPr>
                <w:color w:val="000000" w:themeColor="text1"/>
                <w:szCs w:val="21"/>
              </w:rPr>
              <w:t>t/a</w:t>
            </w:r>
          </w:p>
        </w:tc>
        <w:tc>
          <w:tcPr>
            <w:tcW w:w="561" w:type="pct"/>
            <w:vAlign w:val="center"/>
          </w:tcPr>
          <w:p w14:paraId="7B5E4E47" w14:textId="557FC4EB" w:rsidR="003C5236" w:rsidRPr="00DA3485" w:rsidRDefault="003C5236" w:rsidP="003C5236">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6BEDF0DA" w14:textId="72D15048" w:rsidR="003C5236" w:rsidRPr="00DA3485" w:rsidRDefault="003C5236" w:rsidP="00865FDB">
            <w:pPr>
              <w:adjustRightInd w:val="0"/>
              <w:snapToGrid w:val="0"/>
              <w:jc w:val="center"/>
              <w:rPr>
                <w:color w:val="000000" w:themeColor="text1"/>
                <w:szCs w:val="21"/>
              </w:rPr>
            </w:pPr>
            <w:r w:rsidRPr="00DA3485">
              <w:rPr>
                <w:rFonts w:hint="eastAsia"/>
                <w:color w:val="000000" w:themeColor="text1"/>
                <w:szCs w:val="21"/>
              </w:rPr>
              <w:t>0.</w:t>
            </w:r>
            <w:r w:rsidR="00865FDB" w:rsidRPr="00DA3485">
              <w:rPr>
                <w:color w:val="000000" w:themeColor="text1"/>
                <w:szCs w:val="21"/>
              </w:rPr>
              <w:t>1</w:t>
            </w:r>
            <w:r w:rsidRPr="00DA3485">
              <w:rPr>
                <w:color w:val="000000" w:themeColor="text1"/>
                <w:szCs w:val="21"/>
              </w:rPr>
              <w:t>t/a</w:t>
            </w:r>
          </w:p>
        </w:tc>
        <w:tc>
          <w:tcPr>
            <w:tcW w:w="623" w:type="pct"/>
            <w:vAlign w:val="center"/>
          </w:tcPr>
          <w:p w14:paraId="223DCD2A" w14:textId="138B98E5" w:rsidR="003C5236" w:rsidRPr="00DA3485" w:rsidRDefault="003C5236" w:rsidP="00865FDB">
            <w:pPr>
              <w:adjustRightInd w:val="0"/>
              <w:snapToGrid w:val="0"/>
              <w:jc w:val="center"/>
              <w:rPr>
                <w:color w:val="000000" w:themeColor="text1"/>
                <w:szCs w:val="21"/>
              </w:rPr>
            </w:pPr>
            <w:r w:rsidRPr="00DA3485">
              <w:rPr>
                <w:color w:val="000000" w:themeColor="text1"/>
                <w:szCs w:val="21"/>
              </w:rPr>
              <w:t>+</w:t>
            </w:r>
            <w:r w:rsidRPr="00DA3485">
              <w:rPr>
                <w:rFonts w:hint="eastAsia"/>
                <w:color w:val="000000" w:themeColor="text1"/>
                <w:szCs w:val="21"/>
              </w:rPr>
              <w:t>0.</w:t>
            </w:r>
            <w:r w:rsidR="00865FDB" w:rsidRPr="00DA3485">
              <w:rPr>
                <w:color w:val="000000" w:themeColor="text1"/>
                <w:szCs w:val="21"/>
              </w:rPr>
              <w:t>1</w:t>
            </w:r>
            <w:r w:rsidRPr="00DA3485">
              <w:rPr>
                <w:color w:val="000000" w:themeColor="text1"/>
                <w:szCs w:val="21"/>
              </w:rPr>
              <w:t>t/a</w:t>
            </w:r>
          </w:p>
        </w:tc>
      </w:tr>
      <w:tr w:rsidR="003C5236" w:rsidRPr="00DA3485" w14:paraId="084D0203" w14:textId="77777777" w:rsidTr="008D781C">
        <w:trPr>
          <w:jc w:val="center"/>
        </w:trPr>
        <w:tc>
          <w:tcPr>
            <w:tcW w:w="502" w:type="pct"/>
            <w:gridSpan w:val="2"/>
            <w:vMerge/>
            <w:vAlign w:val="center"/>
          </w:tcPr>
          <w:p w14:paraId="11210A55" w14:textId="77777777" w:rsidR="003C5236" w:rsidRPr="00DA3485" w:rsidRDefault="003C5236" w:rsidP="003C5236">
            <w:pPr>
              <w:adjustRightInd w:val="0"/>
              <w:snapToGrid w:val="0"/>
              <w:jc w:val="center"/>
              <w:rPr>
                <w:snapToGrid w:val="0"/>
                <w:color w:val="000000" w:themeColor="text1"/>
                <w:kern w:val="21"/>
                <w:szCs w:val="21"/>
              </w:rPr>
            </w:pPr>
          </w:p>
        </w:tc>
        <w:tc>
          <w:tcPr>
            <w:tcW w:w="538" w:type="pct"/>
            <w:vAlign w:val="center"/>
          </w:tcPr>
          <w:p w14:paraId="3B9621CA" w14:textId="64FF2731" w:rsidR="003C5236" w:rsidRPr="00DA3485" w:rsidRDefault="003C5236" w:rsidP="003C5236">
            <w:pPr>
              <w:adjustRightInd w:val="0"/>
              <w:snapToGrid w:val="0"/>
              <w:jc w:val="center"/>
              <w:rPr>
                <w:color w:val="000000" w:themeColor="text1"/>
                <w:szCs w:val="21"/>
              </w:rPr>
            </w:pPr>
            <w:r w:rsidRPr="00DA3485">
              <w:rPr>
                <w:rFonts w:hint="eastAsia"/>
                <w:color w:val="000000" w:themeColor="text1"/>
                <w:szCs w:val="21"/>
              </w:rPr>
              <w:t>废劳保用品</w:t>
            </w:r>
          </w:p>
        </w:tc>
        <w:tc>
          <w:tcPr>
            <w:tcW w:w="600" w:type="pct"/>
            <w:vAlign w:val="center"/>
          </w:tcPr>
          <w:p w14:paraId="099B2418" w14:textId="4879D137" w:rsidR="003C5236" w:rsidRPr="00DA3485" w:rsidRDefault="003C5236" w:rsidP="003C5236">
            <w:pPr>
              <w:adjustRightInd w:val="0"/>
              <w:snapToGrid w:val="0"/>
              <w:jc w:val="center"/>
              <w:rPr>
                <w:b/>
                <w:snapToGrid w:val="0"/>
                <w:color w:val="000000" w:themeColor="text1"/>
                <w:kern w:val="21"/>
                <w:szCs w:val="21"/>
              </w:rPr>
            </w:pPr>
            <w:r w:rsidRPr="00DA3485">
              <w:rPr>
                <w:snapToGrid w:val="0"/>
                <w:color w:val="000000" w:themeColor="text1"/>
                <w:kern w:val="21"/>
                <w:szCs w:val="21"/>
              </w:rPr>
              <w:t>/</w:t>
            </w:r>
          </w:p>
        </w:tc>
        <w:tc>
          <w:tcPr>
            <w:tcW w:w="447" w:type="pct"/>
            <w:vAlign w:val="center"/>
          </w:tcPr>
          <w:p w14:paraId="1FC45ACD" w14:textId="4A249E30" w:rsidR="003C5236" w:rsidRPr="00DA3485" w:rsidRDefault="003C5236" w:rsidP="003C5236">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601" w:type="pct"/>
            <w:vAlign w:val="center"/>
          </w:tcPr>
          <w:p w14:paraId="4ADC3926" w14:textId="394E97C0" w:rsidR="003C5236" w:rsidRPr="00DA3485" w:rsidRDefault="003C5236" w:rsidP="003C5236">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49" w:type="pct"/>
            <w:vAlign w:val="center"/>
          </w:tcPr>
          <w:p w14:paraId="7D893600" w14:textId="5C527A1F" w:rsidR="003C5236" w:rsidRPr="00DA3485" w:rsidRDefault="003C5236" w:rsidP="00865FDB">
            <w:pPr>
              <w:adjustRightInd w:val="0"/>
              <w:snapToGrid w:val="0"/>
              <w:jc w:val="center"/>
              <w:rPr>
                <w:color w:val="000000" w:themeColor="text1"/>
                <w:szCs w:val="21"/>
              </w:rPr>
            </w:pPr>
            <w:r w:rsidRPr="00DA3485">
              <w:rPr>
                <w:rFonts w:hint="eastAsia"/>
                <w:color w:val="000000" w:themeColor="text1"/>
                <w:szCs w:val="21"/>
              </w:rPr>
              <w:t>0.</w:t>
            </w:r>
            <w:r w:rsidR="00865FDB" w:rsidRPr="00DA3485">
              <w:rPr>
                <w:color w:val="000000" w:themeColor="text1"/>
                <w:szCs w:val="21"/>
              </w:rPr>
              <w:t>2</w:t>
            </w:r>
            <w:r w:rsidRPr="00DA3485">
              <w:rPr>
                <w:rFonts w:hint="eastAsia"/>
                <w:color w:val="000000" w:themeColor="text1"/>
                <w:szCs w:val="21"/>
              </w:rPr>
              <w:t>t/a</w:t>
            </w:r>
          </w:p>
        </w:tc>
        <w:tc>
          <w:tcPr>
            <w:tcW w:w="561" w:type="pct"/>
            <w:vAlign w:val="center"/>
          </w:tcPr>
          <w:p w14:paraId="13E99DFB" w14:textId="21B2400B" w:rsidR="003C5236" w:rsidRPr="00DA3485" w:rsidRDefault="003C5236" w:rsidP="003C5236">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045E62F4" w14:textId="57E3BB73" w:rsidR="003C5236" w:rsidRPr="00DA3485" w:rsidRDefault="00865FDB" w:rsidP="003C5236">
            <w:pPr>
              <w:adjustRightInd w:val="0"/>
              <w:snapToGrid w:val="0"/>
              <w:jc w:val="center"/>
              <w:rPr>
                <w:color w:val="000000" w:themeColor="text1"/>
                <w:szCs w:val="21"/>
              </w:rPr>
            </w:pPr>
            <w:r w:rsidRPr="00DA3485">
              <w:rPr>
                <w:rFonts w:hint="eastAsia"/>
                <w:color w:val="000000" w:themeColor="text1"/>
                <w:szCs w:val="21"/>
              </w:rPr>
              <w:t>0.2</w:t>
            </w:r>
            <w:r w:rsidR="003C5236" w:rsidRPr="00DA3485">
              <w:rPr>
                <w:rFonts w:hint="eastAsia"/>
                <w:color w:val="000000" w:themeColor="text1"/>
                <w:szCs w:val="21"/>
              </w:rPr>
              <w:t>t/a</w:t>
            </w:r>
          </w:p>
        </w:tc>
        <w:tc>
          <w:tcPr>
            <w:tcW w:w="623" w:type="pct"/>
            <w:vAlign w:val="center"/>
          </w:tcPr>
          <w:p w14:paraId="3406EA08" w14:textId="399F3B08" w:rsidR="003C5236" w:rsidRPr="00DA3485" w:rsidRDefault="003C5236" w:rsidP="00865FDB">
            <w:pPr>
              <w:adjustRightInd w:val="0"/>
              <w:snapToGrid w:val="0"/>
              <w:jc w:val="center"/>
              <w:rPr>
                <w:color w:val="000000" w:themeColor="text1"/>
                <w:szCs w:val="21"/>
              </w:rPr>
            </w:pPr>
            <w:r w:rsidRPr="00DA3485">
              <w:rPr>
                <w:color w:val="000000" w:themeColor="text1"/>
                <w:szCs w:val="21"/>
              </w:rPr>
              <w:t>+</w:t>
            </w:r>
            <w:r w:rsidRPr="00DA3485">
              <w:rPr>
                <w:rFonts w:hint="eastAsia"/>
                <w:color w:val="000000" w:themeColor="text1"/>
                <w:szCs w:val="21"/>
              </w:rPr>
              <w:t>0.</w:t>
            </w:r>
            <w:r w:rsidR="00865FDB" w:rsidRPr="00DA3485">
              <w:rPr>
                <w:color w:val="000000" w:themeColor="text1"/>
                <w:szCs w:val="21"/>
              </w:rPr>
              <w:t>2</w:t>
            </w:r>
            <w:r w:rsidRPr="00DA3485">
              <w:rPr>
                <w:rFonts w:hint="eastAsia"/>
                <w:color w:val="000000" w:themeColor="text1"/>
                <w:szCs w:val="21"/>
              </w:rPr>
              <w:t>t/a</w:t>
            </w:r>
          </w:p>
        </w:tc>
      </w:tr>
      <w:tr w:rsidR="003C5236" w:rsidRPr="00DA3485" w14:paraId="34014A7A" w14:textId="77777777" w:rsidTr="008D781C">
        <w:trPr>
          <w:jc w:val="center"/>
        </w:trPr>
        <w:tc>
          <w:tcPr>
            <w:tcW w:w="502" w:type="pct"/>
            <w:gridSpan w:val="2"/>
            <w:vMerge w:val="restart"/>
            <w:vAlign w:val="center"/>
          </w:tcPr>
          <w:p w14:paraId="3D467BBD" w14:textId="1156A30D" w:rsidR="003C5236" w:rsidRPr="00DA3485" w:rsidRDefault="003C5236" w:rsidP="003C5236">
            <w:pPr>
              <w:adjustRightInd w:val="0"/>
              <w:snapToGrid w:val="0"/>
              <w:jc w:val="center"/>
              <w:rPr>
                <w:snapToGrid w:val="0"/>
                <w:color w:val="000000" w:themeColor="text1"/>
                <w:kern w:val="21"/>
                <w:szCs w:val="21"/>
              </w:rPr>
            </w:pPr>
            <w:r w:rsidRPr="00DA3485">
              <w:rPr>
                <w:rFonts w:hint="eastAsia"/>
                <w:snapToGrid w:val="0"/>
                <w:color w:val="000000" w:themeColor="text1"/>
                <w:kern w:val="21"/>
                <w:szCs w:val="21"/>
              </w:rPr>
              <w:t>一般固废</w:t>
            </w:r>
          </w:p>
        </w:tc>
        <w:tc>
          <w:tcPr>
            <w:tcW w:w="538" w:type="pct"/>
            <w:vAlign w:val="center"/>
          </w:tcPr>
          <w:p w14:paraId="5405CF6F" w14:textId="7900C38D" w:rsidR="003C5236" w:rsidRPr="00DA3485" w:rsidRDefault="003C5236" w:rsidP="003C5236">
            <w:pPr>
              <w:adjustRightInd w:val="0"/>
              <w:snapToGrid w:val="0"/>
              <w:jc w:val="center"/>
              <w:rPr>
                <w:color w:val="000000" w:themeColor="text1"/>
                <w:szCs w:val="21"/>
              </w:rPr>
            </w:pPr>
            <w:r w:rsidRPr="00DA3485">
              <w:rPr>
                <w:color w:val="000000" w:themeColor="text1"/>
                <w:szCs w:val="21"/>
              </w:rPr>
              <w:t>餐厨油脂</w:t>
            </w:r>
          </w:p>
        </w:tc>
        <w:tc>
          <w:tcPr>
            <w:tcW w:w="600" w:type="pct"/>
            <w:vAlign w:val="center"/>
          </w:tcPr>
          <w:p w14:paraId="7DF3C3FD" w14:textId="30E7D867" w:rsidR="003C5236" w:rsidRPr="00DA3485" w:rsidRDefault="003C5236" w:rsidP="003C5236">
            <w:pPr>
              <w:adjustRightInd w:val="0"/>
              <w:snapToGrid w:val="0"/>
              <w:jc w:val="center"/>
              <w:rPr>
                <w:snapToGrid w:val="0"/>
                <w:color w:val="000000" w:themeColor="text1"/>
                <w:kern w:val="21"/>
                <w:szCs w:val="21"/>
              </w:rPr>
            </w:pPr>
            <w:r w:rsidRPr="00DA3485">
              <w:rPr>
                <w:rFonts w:eastAsia="等线"/>
                <w:color w:val="000000" w:themeColor="text1"/>
                <w:kern w:val="0"/>
                <w:sz w:val="18"/>
                <w:szCs w:val="18"/>
              </w:rPr>
              <w:t>0.519t/a</w:t>
            </w:r>
          </w:p>
        </w:tc>
        <w:tc>
          <w:tcPr>
            <w:tcW w:w="447" w:type="pct"/>
            <w:vAlign w:val="center"/>
          </w:tcPr>
          <w:p w14:paraId="0BB2CBFB" w14:textId="64295469" w:rsidR="003C5236" w:rsidRPr="00DA3485" w:rsidRDefault="003C5236" w:rsidP="003C5236">
            <w:pPr>
              <w:adjustRightInd w:val="0"/>
              <w:snapToGrid w:val="0"/>
              <w:jc w:val="center"/>
              <w:rPr>
                <w:snapToGrid w:val="0"/>
                <w:color w:val="000000" w:themeColor="text1"/>
                <w:kern w:val="21"/>
                <w:szCs w:val="21"/>
              </w:rPr>
            </w:pPr>
            <w:r w:rsidRPr="00DA3485">
              <w:rPr>
                <w:rFonts w:eastAsia="等线"/>
                <w:color w:val="000000" w:themeColor="text1"/>
                <w:kern w:val="0"/>
                <w:sz w:val="18"/>
                <w:szCs w:val="18"/>
              </w:rPr>
              <w:t>0.519t/a</w:t>
            </w:r>
          </w:p>
        </w:tc>
        <w:tc>
          <w:tcPr>
            <w:tcW w:w="601" w:type="pct"/>
            <w:vAlign w:val="center"/>
          </w:tcPr>
          <w:p w14:paraId="65481474" w14:textId="5E938E92" w:rsidR="003C5236" w:rsidRPr="00DA3485" w:rsidRDefault="003C5236" w:rsidP="003C5236">
            <w:pPr>
              <w:adjustRightInd w:val="0"/>
              <w:snapToGrid w:val="0"/>
              <w:jc w:val="center"/>
              <w:rPr>
                <w:snapToGrid w:val="0"/>
                <w:color w:val="000000" w:themeColor="text1"/>
                <w:kern w:val="21"/>
                <w:szCs w:val="21"/>
              </w:rPr>
            </w:pPr>
            <w:r w:rsidRPr="00DA3485">
              <w:rPr>
                <w:snapToGrid w:val="0"/>
                <w:color w:val="000000" w:themeColor="text1"/>
                <w:kern w:val="21"/>
                <w:szCs w:val="21"/>
              </w:rPr>
              <w:t>0.78t/a</w:t>
            </w:r>
          </w:p>
        </w:tc>
        <w:tc>
          <w:tcPr>
            <w:tcW w:w="549" w:type="pct"/>
            <w:vAlign w:val="center"/>
          </w:tcPr>
          <w:p w14:paraId="19458FCB" w14:textId="6D87EDC5" w:rsidR="003C5236" w:rsidRPr="00DA3485" w:rsidRDefault="003C5236" w:rsidP="003C5236">
            <w:pPr>
              <w:adjustRightInd w:val="0"/>
              <w:snapToGrid w:val="0"/>
              <w:jc w:val="center"/>
              <w:rPr>
                <w:color w:val="000000" w:themeColor="text1"/>
                <w:szCs w:val="21"/>
              </w:rPr>
            </w:pPr>
            <w:r w:rsidRPr="00DA3485">
              <w:rPr>
                <w:snapToGrid w:val="0"/>
                <w:color w:val="000000" w:themeColor="text1"/>
                <w:kern w:val="21"/>
                <w:szCs w:val="21"/>
              </w:rPr>
              <w:t>/</w:t>
            </w:r>
          </w:p>
        </w:tc>
        <w:tc>
          <w:tcPr>
            <w:tcW w:w="561" w:type="pct"/>
            <w:vAlign w:val="center"/>
          </w:tcPr>
          <w:p w14:paraId="1CAA1692" w14:textId="56B6A207" w:rsidR="003C5236" w:rsidRPr="00DA3485" w:rsidRDefault="003C5236" w:rsidP="003C5236">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44309EE1" w14:textId="51D56C50" w:rsidR="003C5236" w:rsidRPr="00DA3485" w:rsidRDefault="003C5236" w:rsidP="003C5236">
            <w:pPr>
              <w:adjustRightInd w:val="0"/>
              <w:snapToGrid w:val="0"/>
              <w:jc w:val="center"/>
              <w:rPr>
                <w:color w:val="000000" w:themeColor="text1"/>
                <w:szCs w:val="21"/>
              </w:rPr>
            </w:pPr>
            <w:r w:rsidRPr="00DA3485">
              <w:rPr>
                <w:color w:val="000000" w:themeColor="text1"/>
                <w:sz w:val="18"/>
                <w:szCs w:val="18"/>
              </w:rPr>
              <w:t>1.299t/a</w:t>
            </w:r>
          </w:p>
        </w:tc>
        <w:tc>
          <w:tcPr>
            <w:tcW w:w="623" w:type="pct"/>
            <w:vAlign w:val="center"/>
          </w:tcPr>
          <w:p w14:paraId="184BEE4A" w14:textId="3422AE90" w:rsidR="003C5236" w:rsidRPr="00DA3485" w:rsidRDefault="003C5236" w:rsidP="003C5236">
            <w:pPr>
              <w:adjustRightInd w:val="0"/>
              <w:snapToGrid w:val="0"/>
              <w:jc w:val="center"/>
              <w:rPr>
                <w:color w:val="000000" w:themeColor="text1"/>
                <w:szCs w:val="21"/>
              </w:rPr>
            </w:pPr>
            <w:r w:rsidRPr="00DA3485">
              <w:rPr>
                <w:snapToGrid w:val="0"/>
                <w:color w:val="000000" w:themeColor="text1"/>
                <w:kern w:val="21"/>
                <w:szCs w:val="21"/>
              </w:rPr>
              <w:t>/</w:t>
            </w:r>
          </w:p>
        </w:tc>
      </w:tr>
      <w:tr w:rsidR="003C5236" w:rsidRPr="00DA3485" w14:paraId="46C2E1BD" w14:textId="77777777" w:rsidTr="008D781C">
        <w:trPr>
          <w:jc w:val="center"/>
        </w:trPr>
        <w:tc>
          <w:tcPr>
            <w:tcW w:w="502" w:type="pct"/>
            <w:gridSpan w:val="2"/>
            <w:vMerge/>
            <w:vAlign w:val="center"/>
          </w:tcPr>
          <w:p w14:paraId="32E29B9E" w14:textId="77777777" w:rsidR="003C5236" w:rsidRPr="00DA3485" w:rsidRDefault="003C5236" w:rsidP="003C5236">
            <w:pPr>
              <w:adjustRightInd w:val="0"/>
              <w:snapToGrid w:val="0"/>
              <w:jc w:val="center"/>
              <w:rPr>
                <w:snapToGrid w:val="0"/>
                <w:color w:val="000000" w:themeColor="text1"/>
                <w:kern w:val="21"/>
                <w:szCs w:val="21"/>
              </w:rPr>
            </w:pPr>
          </w:p>
        </w:tc>
        <w:tc>
          <w:tcPr>
            <w:tcW w:w="538" w:type="pct"/>
            <w:vAlign w:val="center"/>
          </w:tcPr>
          <w:p w14:paraId="3A78CAA0" w14:textId="165AFAF3" w:rsidR="003C5236" w:rsidRPr="00DA3485" w:rsidRDefault="003C5236" w:rsidP="003C5236">
            <w:pPr>
              <w:adjustRightInd w:val="0"/>
              <w:snapToGrid w:val="0"/>
              <w:jc w:val="center"/>
              <w:rPr>
                <w:color w:val="000000" w:themeColor="text1"/>
                <w:szCs w:val="21"/>
              </w:rPr>
            </w:pPr>
            <w:r w:rsidRPr="00DA3485">
              <w:rPr>
                <w:color w:val="000000" w:themeColor="text1"/>
                <w:szCs w:val="21"/>
              </w:rPr>
              <w:t>生活垃圾</w:t>
            </w:r>
          </w:p>
        </w:tc>
        <w:tc>
          <w:tcPr>
            <w:tcW w:w="600" w:type="pct"/>
            <w:vAlign w:val="center"/>
          </w:tcPr>
          <w:p w14:paraId="470227E1" w14:textId="4F2C7D6E" w:rsidR="003C5236" w:rsidRPr="00DA3485" w:rsidRDefault="003C5236" w:rsidP="003C5236">
            <w:pPr>
              <w:adjustRightInd w:val="0"/>
              <w:snapToGrid w:val="0"/>
              <w:jc w:val="center"/>
              <w:rPr>
                <w:snapToGrid w:val="0"/>
                <w:color w:val="000000" w:themeColor="text1"/>
                <w:kern w:val="21"/>
                <w:szCs w:val="21"/>
              </w:rPr>
            </w:pPr>
            <w:r w:rsidRPr="00DA3485">
              <w:rPr>
                <w:snapToGrid w:val="0"/>
                <w:color w:val="000000" w:themeColor="text1"/>
                <w:kern w:val="21"/>
                <w:szCs w:val="21"/>
              </w:rPr>
              <w:t>15t/a</w:t>
            </w:r>
          </w:p>
        </w:tc>
        <w:tc>
          <w:tcPr>
            <w:tcW w:w="447" w:type="pct"/>
            <w:vAlign w:val="center"/>
          </w:tcPr>
          <w:p w14:paraId="38C0AEB7" w14:textId="77168276" w:rsidR="003C5236" w:rsidRPr="00DA3485" w:rsidRDefault="003C5236" w:rsidP="003C5236">
            <w:pPr>
              <w:adjustRightInd w:val="0"/>
              <w:snapToGrid w:val="0"/>
              <w:jc w:val="center"/>
              <w:rPr>
                <w:snapToGrid w:val="0"/>
                <w:color w:val="000000" w:themeColor="text1"/>
                <w:kern w:val="21"/>
                <w:szCs w:val="21"/>
              </w:rPr>
            </w:pPr>
            <w:r w:rsidRPr="00DA3485">
              <w:rPr>
                <w:snapToGrid w:val="0"/>
                <w:color w:val="000000" w:themeColor="text1"/>
                <w:kern w:val="21"/>
                <w:szCs w:val="21"/>
              </w:rPr>
              <w:t>15t/a</w:t>
            </w:r>
          </w:p>
        </w:tc>
        <w:tc>
          <w:tcPr>
            <w:tcW w:w="601" w:type="pct"/>
            <w:vAlign w:val="center"/>
          </w:tcPr>
          <w:p w14:paraId="52FB835D" w14:textId="2469C6DF" w:rsidR="003C5236" w:rsidRPr="00DA3485" w:rsidRDefault="003C5236" w:rsidP="003C5236">
            <w:pPr>
              <w:adjustRightInd w:val="0"/>
              <w:snapToGrid w:val="0"/>
              <w:jc w:val="center"/>
              <w:rPr>
                <w:snapToGrid w:val="0"/>
                <w:color w:val="000000" w:themeColor="text1"/>
                <w:kern w:val="21"/>
                <w:szCs w:val="21"/>
              </w:rPr>
            </w:pPr>
            <w:r w:rsidRPr="00DA3485">
              <w:rPr>
                <w:snapToGrid w:val="0"/>
                <w:color w:val="000000" w:themeColor="text1"/>
                <w:kern w:val="21"/>
                <w:szCs w:val="21"/>
              </w:rPr>
              <w:t>22.5t/a</w:t>
            </w:r>
          </w:p>
        </w:tc>
        <w:tc>
          <w:tcPr>
            <w:tcW w:w="549" w:type="pct"/>
            <w:vAlign w:val="center"/>
          </w:tcPr>
          <w:p w14:paraId="15EB5B4F" w14:textId="76443434" w:rsidR="003C5236" w:rsidRPr="00DA3485" w:rsidRDefault="003C5236" w:rsidP="003C5236">
            <w:pPr>
              <w:adjustRightInd w:val="0"/>
              <w:snapToGrid w:val="0"/>
              <w:jc w:val="center"/>
              <w:rPr>
                <w:color w:val="000000" w:themeColor="text1"/>
                <w:szCs w:val="21"/>
              </w:rPr>
            </w:pPr>
            <w:r w:rsidRPr="00DA3485">
              <w:rPr>
                <w:snapToGrid w:val="0"/>
                <w:color w:val="000000" w:themeColor="text1"/>
                <w:kern w:val="21"/>
                <w:szCs w:val="21"/>
              </w:rPr>
              <w:t>/</w:t>
            </w:r>
          </w:p>
        </w:tc>
        <w:tc>
          <w:tcPr>
            <w:tcW w:w="561" w:type="pct"/>
            <w:vAlign w:val="center"/>
          </w:tcPr>
          <w:p w14:paraId="011A94FC" w14:textId="4811C3DC" w:rsidR="003C5236" w:rsidRPr="00DA3485" w:rsidRDefault="003C5236" w:rsidP="003C5236">
            <w:pPr>
              <w:adjustRightInd w:val="0"/>
              <w:snapToGrid w:val="0"/>
              <w:jc w:val="center"/>
              <w:rPr>
                <w:snapToGrid w:val="0"/>
                <w:color w:val="000000" w:themeColor="text1"/>
                <w:kern w:val="21"/>
                <w:szCs w:val="21"/>
              </w:rPr>
            </w:pPr>
            <w:r w:rsidRPr="00DA3485">
              <w:rPr>
                <w:snapToGrid w:val="0"/>
                <w:color w:val="000000" w:themeColor="text1"/>
                <w:kern w:val="21"/>
                <w:szCs w:val="21"/>
              </w:rPr>
              <w:t>/</w:t>
            </w:r>
          </w:p>
        </w:tc>
        <w:tc>
          <w:tcPr>
            <w:tcW w:w="579" w:type="pct"/>
            <w:vAlign w:val="center"/>
          </w:tcPr>
          <w:p w14:paraId="73D22C42" w14:textId="6639CFBE" w:rsidR="003C5236" w:rsidRPr="00DA3485" w:rsidRDefault="003C5236" w:rsidP="003C5236">
            <w:pPr>
              <w:adjustRightInd w:val="0"/>
              <w:snapToGrid w:val="0"/>
              <w:jc w:val="center"/>
              <w:rPr>
                <w:color w:val="000000" w:themeColor="text1"/>
                <w:szCs w:val="21"/>
              </w:rPr>
            </w:pPr>
            <w:r w:rsidRPr="00DA3485">
              <w:rPr>
                <w:color w:val="000000" w:themeColor="text1"/>
                <w:sz w:val="18"/>
                <w:szCs w:val="18"/>
              </w:rPr>
              <w:t>37.5t/a</w:t>
            </w:r>
          </w:p>
        </w:tc>
        <w:tc>
          <w:tcPr>
            <w:tcW w:w="623" w:type="pct"/>
            <w:vAlign w:val="center"/>
          </w:tcPr>
          <w:p w14:paraId="60F8E054" w14:textId="36677A35" w:rsidR="003C5236" w:rsidRPr="00DA3485" w:rsidRDefault="003C5236" w:rsidP="003C5236">
            <w:pPr>
              <w:adjustRightInd w:val="0"/>
              <w:snapToGrid w:val="0"/>
              <w:jc w:val="center"/>
              <w:rPr>
                <w:color w:val="000000" w:themeColor="text1"/>
                <w:szCs w:val="21"/>
              </w:rPr>
            </w:pPr>
            <w:r w:rsidRPr="00DA3485">
              <w:rPr>
                <w:snapToGrid w:val="0"/>
                <w:color w:val="000000" w:themeColor="text1"/>
                <w:kern w:val="21"/>
                <w:szCs w:val="21"/>
              </w:rPr>
              <w:t>/</w:t>
            </w:r>
          </w:p>
        </w:tc>
      </w:tr>
    </w:tbl>
    <w:p w14:paraId="43779E99" w14:textId="60FAB00C" w:rsidR="009A7428" w:rsidRPr="00DA3485" w:rsidRDefault="00064282" w:rsidP="00F53BF5">
      <w:pPr>
        <w:adjustRightInd w:val="0"/>
        <w:snapToGrid w:val="0"/>
        <w:jc w:val="left"/>
        <w:rPr>
          <w:snapToGrid w:val="0"/>
          <w:color w:val="000000" w:themeColor="text1"/>
          <w:spacing w:val="-6"/>
          <w:kern w:val="21"/>
          <w:szCs w:val="21"/>
        </w:rPr>
      </w:pPr>
      <w:r w:rsidRPr="00DA3485">
        <w:rPr>
          <w:snapToGrid w:val="0"/>
          <w:color w:val="000000" w:themeColor="text1"/>
          <w:kern w:val="21"/>
          <w:szCs w:val="21"/>
        </w:rPr>
        <w:t>注：</w:t>
      </w:r>
      <w:r w:rsidRPr="00DA3485">
        <w:rPr>
          <w:snapToGrid w:val="0"/>
          <w:color w:val="000000" w:themeColor="text1"/>
          <w:spacing w:val="-16"/>
          <w:kern w:val="21"/>
          <w:szCs w:val="21"/>
        </w:rPr>
        <w:fldChar w:fldCharType="begin"/>
      </w:r>
      <w:r w:rsidRPr="00DA3485">
        <w:rPr>
          <w:snapToGrid w:val="0"/>
          <w:color w:val="000000" w:themeColor="text1"/>
          <w:spacing w:val="-16"/>
          <w:kern w:val="21"/>
          <w:szCs w:val="21"/>
        </w:rPr>
        <w:instrText xml:space="preserve"> = 6 \* GB3 \* MERGEFORMAT </w:instrText>
      </w:r>
      <w:r w:rsidRPr="00DA3485">
        <w:rPr>
          <w:snapToGrid w:val="0"/>
          <w:color w:val="000000" w:themeColor="text1"/>
          <w:spacing w:val="-16"/>
          <w:kern w:val="21"/>
          <w:szCs w:val="21"/>
        </w:rPr>
        <w:fldChar w:fldCharType="separate"/>
      </w:r>
      <w:r w:rsidRPr="00DA3485">
        <w:rPr>
          <w:rFonts w:ascii="宋体" w:hAnsi="宋体" w:cs="宋体" w:hint="eastAsia"/>
          <w:color w:val="000000" w:themeColor="text1"/>
          <w:kern w:val="0"/>
          <w:szCs w:val="21"/>
        </w:rPr>
        <w:t>⑥</w:t>
      </w:r>
      <w:r w:rsidRPr="00DA3485">
        <w:rPr>
          <w:snapToGrid w:val="0"/>
          <w:color w:val="000000" w:themeColor="text1"/>
          <w:spacing w:val="-16"/>
          <w:kern w:val="21"/>
          <w:szCs w:val="21"/>
        </w:rPr>
        <w:fldChar w:fldCharType="end"/>
      </w:r>
      <w:r w:rsidRPr="00DA3485">
        <w:rPr>
          <w:snapToGrid w:val="0"/>
          <w:color w:val="000000" w:themeColor="text1"/>
          <w:spacing w:val="-16"/>
          <w:kern w:val="21"/>
          <w:szCs w:val="21"/>
        </w:rPr>
        <w:t>=</w:t>
      </w:r>
      <w:r w:rsidRPr="00DA3485">
        <w:rPr>
          <w:snapToGrid w:val="0"/>
          <w:color w:val="000000" w:themeColor="text1"/>
          <w:spacing w:val="-6"/>
          <w:kern w:val="21"/>
          <w:szCs w:val="21"/>
        </w:rPr>
        <w:fldChar w:fldCharType="begin"/>
      </w:r>
      <w:r w:rsidRPr="00DA3485">
        <w:rPr>
          <w:snapToGrid w:val="0"/>
          <w:color w:val="000000" w:themeColor="text1"/>
          <w:spacing w:val="-6"/>
          <w:kern w:val="21"/>
          <w:szCs w:val="21"/>
        </w:rPr>
        <w:instrText xml:space="preserve"> = 1 \* GB3 \* MERGEFORMAT </w:instrText>
      </w:r>
      <w:r w:rsidRPr="00DA3485">
        <w:rPr>
          <w:snapToGrid w:val="0"/>
          <w:color w:val="000000" w:themeColor="text1"/>
          <w:spacing w:val="-6"/>
          <w:kern w:val="21"/>
          <w:szCs w:val="21"/>
        </w:rPr>
        <w:fldChar w:fldCharType="separate"/>
      </w:r>
      <w:r w:rsidRPr="00DA3485">
        <w:rPr>
          <w:rFonts w:ascii="宋体" w:hAnsi="宋体" w:cs="宋体" w:hint="eastAsia"/>
          <w:color w:val="000000" w:themeColor="text1"/>
          <w:kern w:val="0"/>
          <w:szCs w:val="21"/>
        </w:rPr>
        <w:t>①</w:t>
      </w:r>
      <w:r w:rsidRPr="00DA3485">
        <w:rPr>
          <w:snapToGrid w:val="0"/>
          <w:color w:val="000000" w:themeColor="text1"/>
          <w:spacing w:val="-6"/>
          <w:kern w:val="21"/>
          <w:szCs w:val="21"/>
        </w:rPr>
        <w:fldChar w:fldCharType="end"/>
      </w:r>
      <w:r w:rsidRPr="00DA3485">
        <w:rPr>
          <w:snapToGrid w:val="0"/>
          <w:color w:val="000000" w:themeColor="text1"/>
          <w:spacing w:val="-6"/>
          <w:kern w:val="21"/>
          <w:szCs w:val="21"/>
        </w:rPr>
        <w:t>+</w:t>
      </w:r>
      <w:r w:rsidRPr="00DA3485">
        <w:rPr>
          <w:snapToGrid w:val="0"/>
          <w:color w:val="000000" w:themeColor="text1"/>
          <w:spacing w:val="-6"/>
          <w:kern w:val="21"/>
          <w:szCs w:val="21"/>
        </w:rPr>
        <w:fldChar w:fldCharType="begin"/>
      </w:r>
      <w:r w:rsidRPr="00DA3485">
        <w:rPr>
          <w:snapToGrid w:val="0"/>
          <w:color w:val="000000" w:themeColor="text1"/>
          <w:spacing w:val="-6"/>
          <w:kern w:val="21"/>
          <w:szCs w:val="21"/>
        </w:rPr>
        <w:instrText xml:space="preserve"> = 3 \* GB3 \* MERGEFORMAT </w:instrText>
      </w:r>
      <w:r w:rsidRPr="00DA3485">
        <w:rPr>
          <w:snapToGrid w:val="0"/>
          <w:color w:val="000000" w:themeColor="text1"/>
          <w:spacing w:val="-6"/>
          <w:kern w:val="21"/>
          <w:szCs w:val="21"/>
        </w:rPr>
        <w:fldChar w:fldCharType="separate"/>
      </w:r>
      <w:r w:rsidRPr="00DA3485">
        <w:rPr>
          <w:rFonts w:ascii="宋体" w:hAnsi="宋体" w:cs="宋体" w:hint="eastAsia"/>
          <w:color w:val="000000" w:themeColor="text1"/>
          <w:kern w:val="0"/>
          <w:szCs w:val="21"/>
        </w:rPr>
        <w:t>③</w:t>
      </w:r>
      <w:r w:rsidRPr="00DA3485">
        <w:rPr>
          <w:snapToGrid w:val="0"/>
          <w:color w:val="000000" w:themeColor="text1"/>
          <w:spacing w:val="-6"/>
          <w:kern w:val="21"/>
          <w:szCs w:val="21"/>
        </w:rPr>
        <w:fldChar w:fldCharType="end"/>
      </w:r>
      <w:r w:rsidRPr="00DA3485">
        <w:rPr>
          <w:snapToGrid w:val="0"/>
          <w:color w:val="000000" w:themeColor="text1"/>
          <w:spacing w:val="-6"/>
          <w:kern w:val="21"/>
          <w:szCs w:val="21"/>
        </w:rPr>
        <w:t>+</w:t>
      </w:r>
      <w:r w:rsidRPr="00DA3485">
        <w:rPr>
          <w:snapToGrid w:val="0"/>
          <w:color w:val="000000" w:themeColor="text1"/>
          <w:spacing w:val="-6"/>
          <w:kern w:val="21"/>
          <w:szCs w:val="21"/>
        </w:rPr>
        <w:fldChar w:fldCharType="begin"/>
      </w:r>
      <w:r w:rsidRPr="00DA3485">
        <w:rPr>
          <w:snapToGrid w:val="0"/>
          <w:color w:val="000000" w:themeColor="text1"/>
          <w:spacing w:val="-6"/>
          <w:kern w:val="21"/>
          <w:szCs w:val="21"/>
        </w:rPr>
        <w:instrText xml:space="preserve"> = 4 \* GB3 \* MERGEFORMAT </w:instrText>
      </w:r>
      <w:r w:rsidRPr="00DA3485">
        <w:rPr>
          <w:snapToGrid w:val="0"/>
          <w:color w:val="000000" w:themeColor="text1"/>
          <w:spacing w:val="-6"/>
          <w:kern w:val="21"/>
          <w:szCs w:val="21"/>
        </w:rPr>
        <w:fldChar w:fldCharType="separate"/>
      </w:r>
      <w:r w:rsidRPr="00DA3485">
        <w:rPr>
          <w:rFonts w:ascii="宋体" w:hAnsi="宋体" w:cs="宋体" w:hint="eastAsia"/>
          <w:color w:val="000000" w:themeColor="text1"/>
          <w:kern w:val="0"/>
          <w:szCs w:val="21"/>
        </w:rPr>
        <w:t>④</w:t>
      </w:r>
      <w:r w:rsidRPr="00DA3485">
        <w:rPr>
          <w:snapToGrid w:val="0"/>
          <w:color w:val="000000" w:themeColor="text1"/>
          <w:spacing w:val="-6"/>
          <w:kern w:val="21"/>
          <w:szCs w:val="21"/>
        </w:rPr>
        <w:fldChar w:fldCharType="end"/>
      </w:r>
      <w:r w:rsidRPr="00DA3485">
        <w:rPr>
          <w:snapToGrid w:val="0"/>
          <w:color w:val="000000" w:themeColor="text1"/>
          <w:spacing w:val="-6"/>
          <w:kern w:val="21"/>
          <w:szCs w:val="21"/>
        </w:rPr>
        <w:t>-</w:t>
      </w:r>
      <w:r w:rsidRPr="00DA3485">
        <w:rPr>
          <w:snapToGrid w:val="0"/>
          <w:color w:val="000000" w:themeColor="text1"/>
          <w:spacing w:val="-16"/>
          <w:kern w:val="21"/>
          <w:szCs w:val="21"/>
        </w:rPr>
        <w:fldChar w:fldCharType="begin"/>
      </w:r>
      <w:r w:rsidRPr="00DA3485">
        <w:rPr>
          <w:snapToGrid w:val="0"/>
          <w:color w:val="000000" w:themeColor="text1"/>
          <w:spacing w:val="-16"/>
          <w:kern w:val="21"/>
          <w:szCs w:val="21"/>
        </w:rPr>
        <w:instrText xml:space="preserve"> = 5 \* GB3 \* MERGEFORMAT </w:instrText>
      </w:r>
      <w:r w:rsidRPr="00DA3485">
        <w:rPr>
          <w:snapToGrid w:val="0"/>
          <w:color w:val="000000" w:themeColor="text1"/>
          <w:spacing w:val="-16"/>
          <w:kern w:val="21"/>
          <w:szCs w:val="21"/>
        </w:rPr>
        <w:fldChar w:fldCharType="separate"/>
      </w:r>
      <w:r w:rsidRPr="00DA3485">
        <w:rPr>
          <w:rFonts w:ascii="宋体" w:hAnsi="宋体" w:cs="宋体" w:hint="eastAsia"/>
          <w:color w:val="000000" w:themeColor="text1"/>
          <w:kern w:val="0"/>
          <w:szCs w:val="21"/>
        </w:rPr>
        <w:t>⑤</w:t>
      </w:r>
      <w:r w:rsidRPr="00DA3485">
        <w:rPr>
          <w:snapToGrid w:val="0"/>
          <w:color w:val="000000" w:themeColor="text1"/>
          <w:spacing w:val="-16"/>
          <w:kern w:val="21"/>
          <w:szCs w:val="21"/>
        </w:rPr>
        <w:fldChar w:fldCharType="end"/>
      </w:r>
      <w:r w:rsidRPr="00DA3485">
        <w:rPr>
          <w:snapToGrid w:val="0"/>
          <w:color w:val="000000" w:themeColor="text1"/>
          <w:spacing w:val="-16"/>
          <w:kern w:val="21"/>
          <w:szCs w:val="21"/>
        </w:rPr>
        <w:t>；</w:t>
      </w:r>
      <w:r w:rsidRPr="00DA3485">
        <w:rPr>
          <w:snapToGrid w:val="0"/>
          <w:color w:val="000000" w:themeColor="text1"/>
          <w:spacing w:val="-6"/>
          <w:kern w:val="21"/>
          <w:szCs w:val="21"/>
        </w:rPr>
        <w:fldChar w:fldCharType="begin"/>
      </w:r>
      <w:r w:rsidRPr="00DA3485">
        <w:rPr>
          <w:snapToGrid w:val="0"/>
          <w:color w:val="000000" w:themeColor="text1"/>
          <w:spacing w:val="-6"/>
          <w:kern w:val="21"/>
          <w:szCs w:val="21"/>
        </w:rPr>
        <w:instrText xml:space="preserve"> = 7 \* GB3 \* MERGEFORMAT </w:instrText>
      </w:r>
      <w:r w:rsidRPr="00DA3485">
        <w:rPr>
          <w:snapToGrid w:val="0"/>
          <w:color w:val="000000" w:themeColor="text1"/>
          <w:spacing w:val="-6"/>
          <w:kern w:val="21"/>
          <w:szCs w:val="21"/>
        </w:rPr>
        <w:fldChar w:fldCharType="separate"/>
      </w:r>
      <w:r w:rsidRPr="00DA3485">
        <w:rPr>
          <w:rFonts w:ascii="宋体" w:hAnsi="宋体" w:cs="宋体" w:hint="eastAsia"/>
          <w:color w:val="000000" w:themeColor="text1"/>
          <w:kern w:val="0"/>
          <w:szCs w:val="21"/>
        </w:rPr>
        <w:t>⑦</w:t>
      </w:r>
      <w:r w:rsidRPr="00DA3485">
        <w:rPr>
          <w:snapToGrid w:val="0"/>
          <w:color w:val="000000" w:themeColor="text1"/>
          <w:spacing w:val="-6"/>
          <w:kern w:val="21"/>
          <w:szCs w:val="21"/>
        </w:rPr>
        <w:fldChar w:fldCharType="end"/>
      </w:r>
      <w:r w:rsidRPr="00DA3485">
        <w:rPr>
          <w:snapToGrid w:val="0"/>
          <w:color w:val="000000" w:themeColor="text1"/>
          <w:spacing w:val="-6"/>
          <w:kern w:val="21"/>
          <w:szCs w:val="21"/>
        </w:rPr>
        <w:t>=</w:t>
      </w:r>
      <w:r w:rsidRPr="00DA3485">
        <w:rPr>
          <w:snapToGrid w:val="0"/>
          <w:color w:val="000000" w:themeColor="text1"/>
          <w:spacing w:val="-16"/>
          <w:kern w:val="21"/>
          <w:szCs w:val="21"/>
        </w:rPr>
        <w:fldChar w:fldCharType="begin"/>
      </w:r>
      <w:r w:rsidRPr="00DA3485">
        <w:rPr>
          <w:snapToGrid w:val="0"/>
          <w:color w:val="000000" w:themeColor="text1"/>
          <w:spacing w:val="-16"/>
          <w:kern w:val="21"/>
          <w:szCs w:val="21"/>
        </w:rPr>
        <w:instrText xml:space="preserve"> = 6 \* GB3 \* MERGEFORMAT </w:instrText>
      </w:r>
      <w:r w:rsidRPr="00DA3485">
        <w:rPr>
          <w:snapToGrid w:val="0"/>
          <w:color w:val="000000" w:themeColor="text1"/>
          <w:spacing w:val="-16"/>
          <w:kern w:val="21"/>
          <w:szCs w:val="21"/>
        </w:rPr>
        <w:fldChar w:fldCharType="separate"/>
      </w:r>
      <w:r w:rsidRPr="00DA3485">
        <w:rPr>
          <w:rFonts w:ascii="宋体" w:hAnsi="宋体" w:cs="宋体" w:hint="eastAsia"/>
          <w:color w:val="000000" w:themeColor="text1"/>
          <w:kern w:val="0"/>
          <w:szCs w:val="21"/>
        </w:rPr>
        <w:t>⑥</w:t>
      </w:r>
      <w:r w:rsidRPr="00DA3485">
        <w:rPr>
          <w:snapToGrid w:val="0"/>
          <w:color w:val="000000" w:themeColor="text1"/>
          <w:spacing w:val="-16"/>
          <w:kern w:val="21"/>
          <w:szCs w:val="21"/>
        </w:rPr>
        <w:fldChar w:fldCharType="end"/>
      </w:r>
      <w:r w:rsidRPr="00DA3485">
        <w:rPr>
          <w:snapToGrid w:val="0"/>
          <w:color w:val="000000" w:themeColor="text1"/>
          <w:spacing w:val="-16"/>
          <w:kern w:val="21"/>
          <w:szCs w:val="21"/>
        </w:rPr>
        <w:t>-</w:t>
      </w:r>
      <w:r w:rsidRPr="00DA3485">
        <w:rPr>
          <w:snapToGrid w:val="0"/>
          <w:color w:val="000000" w:themeColor="text1"/>
          <w:spacing w:val="-6"/>
          <w:kern w:val="21"/>
          <w:szCs w:val="21"/>
        </w:rPr>
        <w:fldChar w:fldCharType="begin"/>
      </w:r>
      <w:r w:rsidRPr="00DA3485">
        <w:rPr>
          <w:snapToGrid w:val="0"/>
          <w:color w:val="000000" w:themeColor="text1"/>
          <w:spacing w:val="-6"/>
          <w:kern w:val="21"/>
          <w:szCs w:val="21"/>
        </w:rPr>
        <w:instrText xml:space="preserve"> = 1 \* GB3 \* MERGEFORMAT </w:instrText>
      </w:r>
      <w:r w:rsidRPr="00DA3485">
        <w:rPr>
          <w:snapToGrid w:val="0"/>
          <w:color w:val="000000" w:themeColor="text1"/>
          <w:spacing w:val="-6"/>
          <w:kern w:val="21"/>
          <w:szCs w:val="21"/>
        </w:rPr>
        <w:fldChar w:fldCharType="separate"/>
      </w:r>
      <w:r w:rsidRPr="00DA3485">
        <w:rPr>
          <w:rFonts w:ascii="宋体" w:hAnsi="宋体" w:cs="宋体" w:hint="eastAsia"/>
          <w:color w:val="000000" w:themeColor="text1"/>
          <w:kern w:val="0"/>
          <w:szCs w:val="21"/>
        </w:rPr>
        <w:t>①</w:t>
      </w:r>
      <w:r w:rsidRPr="00DA3485">
        <w:rPr>
          <w:snapToGrid w:val="0"/>
          <w:color w:val="000000" w:themeColor="text1"/>
          <w:spacing w:val="-6"/>
          <w:kern w:val="21"/>
          <w:szCs w:val="21"/>
        </w:rPr>
        <w:fldChar w:fldCharType="end"/>
      </w:r>
    </w:p>
    <w:p w14:paraId="3FD6E177" w14:textId="77777777" w:rsidR="0012333C" w:rsidRPr="00DA3485" w:rsidRDefault="0012333C" w:rsidP="00F53BF5">
      <w:pPr>
        <w:adjustRightInd w:val="0"/>
        <w:snapToGrid w:val="0"/>
        <w:spacing w:beforeLines="80" w:before="249" w:afterLines="10" w:after="31"/>
        <w:jc w:val="left"/>
        <w:rPr>
          <w:snapToGrid w:val="0"/>
          <w:color w:val="000000" w:themeColor="text1"/>
          <w:spacing w:val="-6"/>
          <w:kern w:val="21"/>
          <w:szCs w:val="21"/>
        </w:rPr>
        <w:sectPr w:rsidR="0012333C" w:rsidRPr="00DA3485" w:rsidSect="00C71C34">
          <w:pgSz w:w="16838" w:h="11906" w:orient="landscape"/>
          <w:pgMar w:top="1800" w:right="1440" w:bottom="1800" w:left="1440" w:header="851" w:footer="992" w:gutter="0"/>
          <w:cols w:space="425"/>
          <w:docGrid w:type="linesAndChars" w:linePitch="312"/>
        </w:sectPr>
      </w:pPr>
    </w:p>
    <w:p w14:paraId="248326A3" w14:textId="77777777" w:rsidR="00102731" w:rsidRPr="00DA3485" w:rsidRDefault="00102731" w:rsidP="0070100A">
      <w:pPr>
        <w:adjustRightInd w:val="0"/>
        <w:snapToGrid w:val="0"/>
        <w:spacing w:line="380" w:lineRule="exact"/>
        <w:jc w:val="center"/>
        <w:rPr>
          <w:b/>
          <w:color w:val="000000" w:themeColor="text1"/>
          <w:sz w:val="30"/>
          <w:szCs w:val="30"/>
        </w:rPr>
      </w:pPr>
      <w:r w:rsidRPr="00DA3485">
        <w:rPr>
          <w:b/>
          <w:color w:val="000000" w:themeColor="text1"/>
          <w:sz w:val="30"/>
          <w:szCs w:val="30"/>
        </w:rPr>
        <w:lastRenderedPageBreak/>
        <w:t>注</w:t>
      </w:r>
      <w:r w:rsidRPr="00DA3485">
        <w:rPr>
          <w:b/>
          <w:color w:val="000000" w:themeColor="text1"/>
          <w:sz w:val="30"/>
          <w:szCs w:val="30"/>
        </w:rPr>
        <w:t xml:space="preserve">       </w:t>
      </w:r>
      <w:r w:rsidRPr="00DA3485">
        <w:rPr>
          <w:b/>
          <w:color w:val="000000" w:themeColor="text1"/>
          <w:sz w:val="30"/>
          <w:szCs w:val="30"/>
        </w:rPr>
        <w:t>释</w:t>
      </w:r>
    </w:p>
    <w:p w14:paraId="566DFA4E" w14:textId="7777777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一、本报告表应</w:t>
      </w:r>
      <w:proofErr w:type="gramStart"/>
      <w:r w:rsidRPr="00DA3485">
        <w:rPr>
          <w:color w:val="000000" w:themeColor="text1"/>
          <w:szCs w:val="21"/>
        </w:rPr>
        <w:t>附以下</w:t>
      </w:r>
      <w:proofErr w:type="gramEnd"/>
      <w:r w:rsidRPr="00DA3485">
        <w:rPr>
          <w:color w:val="000000" w:themeColor="text1"/>
          <w:szCs w:val="21"/>
        </w:rPr>
        <w:t>附件、附图：</w:t>
      </w:r>
    </w:p>
    <w:p w14:paraId="542859ED" w14:textId="7777777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附图</w:t>
      </w:r>
      <w:r w:rsidRPr="00DA3485">
        <w:rPr>
          <w:color w:val="000000" w:themeColor="text1"/>
          <w:szCs w:val="21"/>
        </w:rPr>
        <w:t xml:space="preserve">1  </w:t>
      </w:r>
      <w:r w:rsidRPr="00DA3485">
        <w:rPr>
          <w:color w:val="000000" w:themeColor="text1"/>
          <w:szCs w:val="21"/>
        </w:rPr>
        <w:t>项目地理位置图</w:t>
      </w:r>
    </w:p>
    <w:p w14:paraId="2B0EBFE7" w14:textId="7777777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附图</w:t>
      </w:r>
      <w:r w:rsidRPr="00DA3485">
        <w:rPr>
          <w:color w:val="000000" w:themeColor="text1"/>
          <w:szCs w:val="21"/>
        </w:rPr>
        <w:t xml:space="preserve">2  </w:t>
      </w:r>
      <w:r w:rsidRPr="00DA3485">
        <w:rPr>
          <w:color w:val="000000" w:themeColor="text1"/>
          <w:szCs w:val="21"/>
        </w:rPr>
        <w:t>项目周边环境现状及卫生防护距离图</w:t>
      </w:r>
    </w:p>
    <w:p w14:paraId="6FE4BC7C" w14:textId="35E96969"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附图</w:t>
      </w:r>
      <w:r w:rsidRPr="00DA3485">
        <w:rPr>
          <w:color w:val="000000" w:themeColor="text1"/>
          <w:szCs w:val="21"/>
        </w:rPr>
        <w:t xml:space="preserve">3 </w:t>
      </w:r>
      <w:r w:rsidR="00D60380" w:rsidRPr="00DA3485">
        <w:rPr>
          <w:color w:val="000000" w:themeColor="text1"/>
          <w:szCs w:val="21"/>
        </w:rPr>
        <w:t xml:space="preserve"> </w:t>
      </w:r>
      <w:r w:rsidR="00D60380" w:rsidRPr="00DA3485">
        <w:rPr>
          <w:rFonts w:hint="eastAsia"/>
          <w:color w:val="000000" w:themeColor="text1"/>
          <w:szCs w:val="21"/>
        </w:rPr>
        <w:t>项目</w:t>
      </w:r>
      <w:r w:rsidRPr="00DA3485">
        <w:rPr>
          <w:color w:val="000000" w:themeColor="text1"/>
          <w:szCs w:val="21"/>
        </w:rPr>
        <w:t>厂区平面布置图</w:t>
      </w:r>
      <w:r w:rsidR="005735F3" w:rsidRPr="00DA3485">
        <w:rPr>
          <w:rFonts w:hint="eastAsia"/>
          <w:color w:val="000000" w:themeColor="text1"/>
          <w:szCs w:val="21"/>
        </w:rPr>
        <w:t>及</w:t>
      </w:r>
      <w:r w:rsidR="005735F3" w:rsidRPr="00DA3485">
        <w:rPr>
          <w:color w:val="000000" w:themeColor="text1"/>
          <w:szCs w:val="21"/>
        </w:rPr>
        <w:t>雨污水管网图</w:t>
      </w:r>
    </w:p>
    <w:p w14:paraId="50ABA91B" w14:textId="01AEB140" w:rsidR="00F969DA" w:rsidRPr="00DA3485" w:rsidRDefault="00F969DA" w:rsidP="008A59BC">
      <w:pPr>
        <w:adjustRightInd w:val="0"/>
        <w:snapToGrid w:val="0"/>
        <w:spacing w:line="360" w:lineRule="exact"/>
        <w:ind w:firstLineChars="200" w:firstLine="420"/>
        <w:rPr>
          <w:color w:val="000000" w:themeColor="text1"/>
          <w:szCs w:val="21"/>
        </w:rPr>
      </w:pPr>
      <w:r w:rsidRPr="00DA3485">
        <w:rPr>
          <w:color w:val="000000" w:themeColor="text1"/>
          <w:szCs w:val="21"/>
        </w:rPr>
        <w:t>附图</w:t>
      </w:r>
      <w:r w:rsidRPr="00DA3485">
        <w:rPr>
          <w:color w:val="000000" w:themeColor="text1"/>
          <w:szCs w:val="21"/>
        </w:rPr>
        <w:t>4</w:t>
      </w:r>
      <w:r w:rsidR="00D60380" w:rsidRPr="00DA3485">
        <w:rPr>
          <w:color w:val="000000" w:themeColor="text1"/>
          <w:szCs w:val="21"/>
        </w:rPr>
        <w:t xml:space="preserve">  </w:t>
      </w:r>
      <w:r w:rsidR="005735F3" w:rsidRPr="00DA3485">
        <w:rPr>
          <w:rFonts w:hint="eastAsia"/>
          <w:color w:val="000000" w:themeColor="text1"/>
          <w:szCs w:val="21"/>
        </w:rPr>
        <w:t>项目生产车间</w:t>
      </w:r>
      <w:r w:rsidR="005735F3" w:rsidRPr="00DA3485">
        <w:rPr>
          <w:color w:val="000000" w:themeColor="text1"/>
          <w:szCs w:val="21"/>
        </w:rPr>
        <w:t>设备平面布置图</w:t>
      </w:r>
    </w:p>
    <w:p w14:paraId="020A3F38" w14:textId="2A426865"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附图</w:t>
      </w:r>
      <w:r w:rsidRPr="00DA3485">
        <w:rPr>
          <w:color w:val="000000" w:themeColor="text1"/>
          <w:szCs w:val="21"/>
        </w:rPr>
        <w:t xml:space="preserve">5  </w:t>
      </w:r>
      <w:r w:rsidRPr="00DA3485">
        <w:rPr>
          <w:color w:val="000000" w:themeColor="text1"/>
          <w:szCs w:val="21"/>
        </w:rPr>
        <w:t>项目与江苏省生态空间保护区域分布图</w:t>
      </w:r>
    </w:p>
    <w:p w14:paraId="5E27E7C9" w14:textId="7777777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附图</w:t>
      </w:r>
      <w:r w:rsidRPr="00DA3485">
        <w:rPr>
          <w:color w:val="000000" w:themeColor="text1"/>
          <w:szCs w:val="21"/>
        </w:rPr>
        <w:t xml:space="preserve">6  </w:t>
      </w:r>
      <w:r w:rsidRPr="00DA3485">
        <w:rPr>
          <w:color w:val="000000" w:themeColor="text1"/>
          <w:szCs w:val="21"/>
        </w:rPr>
        <w:t>项目与江苏省管控单元位置图</w:t>
      </w:r>
    </w:p>
    <w:p w14:paraId="3BF3FCD0" w14:textId="7777777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附图</w:t>
      </w:r>
      <w:r w:rsidRPr="00DA3485">
        <w:rPr>
          <w:color w:val="000000" w:themeColor="text1"/>
          <w:szCs w:val="21"/>
        </w:rPr>
        <w:t xml:space="preserve">7  </w:t>
      </w:r>
      <w:r w:rsidRPr="00DA3485">
        <w:rPr>
          <w:color w:val="000000" w:themeColor="text1"/>
          <w:szCs w:val="21"/>
        </w:rPr>
        <w:t>项目与南通市管控单元位置图</w:t>
      </w:r>
    </w:p>
    <w:p w14:paraId="1A368C89" w14:textId="7777777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附图</w:t>
      </w:r>
      <w:r w:rsidRPr="00DA3485">
        <w:rPr>
          <w:color w:val="000000" w:themeColor="text1"/>
          <w:szCs w:val="21"/>
        </w:rPr>
        <w:t xml:space="preserve">8  </w:t>
      </w:r>
      <w:r w:rsidRPr="00DA3485">
        <w:rPr>
          <w:color w:val="000000" w:themeColor="text1"/>
          <w:szCs w:val="21"/>
        </w:rPr>
        <w:t>项目与如皋市管控单元位置图</w:t>
      </w:r>
    </w:p>
    <w:p w14:paraId="39BA167F" w14:textId="5AF778D2"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附图</w:t>
      </w:r>
      <w:r w:rsidRPr="00DA3485">
        <w:rPr>
          <w:color w:val="000000" w:themeColor="text1"/>
          <w:szCs w:val="21"/>
        </w:rPr>
        <w:t>9</w:t>
      </w:r>
      <w:r w:rsidR="00235A7A" w:rsidRPr="00DA3485">
        <w:rPr>
          <w:color w:val="000000" w:themeColor="text1"/>
          <w:szCs w:val="21"/>
        </w:rPr>
        <w:t xml:space="preserve">  </w:t>
      </w:r>
      <w:r w:rsidRPr="00DA3485">
        <w:rPr>
          <w:color w:val="000000" w:themeColor="text1"/>
          <w:szCs w:val="21"/>
        </w:rPr>
        <w:t>项目</w:t>
      </w:r>
      <w:r w:rsidR="00584E15" w:rsidRPr="00DA3485">
        <w:rPr>
          <w:rFonts w:hint="eastAsia"/>
          <w:color w:val="000000" w:themeColor="text1"/>
          <w:szCs w:val="21"/>
        </w:rPr>
        <w:t>生产车间分区防渗图</w:t>
      </w:r>
    </w:p>
    <w:p w14:paraId="66593C70" w14:textId="2483F612" w:rsidR="00F969DA" w:rsidRPr="00DA3485" w:rsidRDefault="00F969DA" w:rsidP="008A59BC">
      <w:pPr>
        <w:adjustRightInd w:val="0"/>
        <w:snapToGrid w:val="0"/>
        <w:spacing w:line="360" w:lineRule="exact"/>
        <w:ind w:firstLineChars="200" w:firstLine="420"/>
        <w:rPr>
          <w:color w:val="000000" w:themeColor="text1"/>
          <w:szCs w:val="21"/>
        </w:rPr>
      </w:pPr>
      <w:r w:rsidRPr="00DA3485">
        <w:rPr>
          <w:color w:val="000000" w:themeColor="text1"/>
          <w:szCs w:val="21"/>
        </w:rPr>
        <w:t>附图</w:t>
      </w:r>
      <w:r w:rsidRPr="00DA3485">
        <w:rPr>
          <w:color w:val="000000" w:themeColor="text1"/>
          <w:szCs w:val="21"/>
        </w:rPr>
        <w:t>10</w:t>
      </w:r>
      <w:r w:rsidRPr="00DA3485">
        <w:rPr>
          <w:color w:val="000000" w:themeColor="text1"/>
          <w:szCs w:val="21"/>
        </w:rPr>
        <w:t>项目用地规划图</w:t>
      </w:r>
    </w:p>
    <w:p w14:paraId="54EAC5CD" w14:textId="7583D9BE"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附图</w:t>
      </w:r>
      <w:r w:rsidRPr="00DA3485">
        <w:rPr>
          <w:color w:val="000000" w:themeColor="text1"/>
          <w:szCs w:val="21"/>
        </w:rPr>
        <w:t>1</w:t>
      </w:r>
      <w:r w:rsidR="00F969DA" w:rsidRPr="00DA3485">
        <w:rPr>
          <w:color w:val="000000" w:themeColor="text1"/>
          <w:szCs w:val="21"/>
        </w:rPr>
        <w:t>1</w:t>
      </w:r>
      <w:proofErr w:type="gramStart"/>
      <w:r w:rsidRPr="00DA3485">
        <w:rPr>
          <w:color w:val="000000" w:themeColor="text1"/>
          <w:szCs w:val="21"/>
        </w:rPr>
        <w:t>项目声</w:t>
      </w:r>
      <w:proofErr w:type="gramEnd"/>
      <w:r w:rsidRPr="00DA3485">
        <w:rPr>
          <w:color w:val="000000" w:themeColor="text1"/>
          <w:szCs w:val="21"/>
        </w:rPr>
        <w:t>环境功能区划图</w:t>
      </w:r>
      <w:r w:rsidRPr="00DA3485">
        <w:rPr>
          <w:color w:val="000000" w:themeColor="text1"/>
          <w:szCs w:val="21"/>
        </w:rPr>
        <w:t xml:space="preserve"> </w:t>
      </w:r>
    </w:p>
    <w:p w14:paraId="4DB33871" w14:textId="5EB17D25"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附图</w:t>
      </w:r>
      <w:r w:rsidRPr="00DA3485">
        <w:rPr>
          <w:color w:val="000000" w:themeColor="text1"/>
          <w:szCs w:val="21"/>
        </w:rPr>
        <w:t>1</w:t>
      </w:r>
      <w:r w:rsidR="00F969DA" w:rsidRPr="00DA3485">
        <w:rPr>
          <w:color w:val="000000" w:themeColor="text1"/>
          <w:szCs w:val="21"/>
        </w:rPr>
        <w:t>2</w:t>
      </w:r>
      <w:r w:rsidRPr="00DA3485">
        <w:rPr>
          <w:color w:val="000000" w:themeColor="text1"/>
          <w:szCs w:val="21"/>
        </w:rPr>
        <w:t xml:space="preserve"> </w:t>
      </w:r>
      <w:r w:rsidRPr="00DA3485">
        <w:rPr>
          <w:color w:val="000000" w:themeColor="text1"/>
          <w:szCs w:val="21"/>
        </w:rPr>
        <w:t>如皋市水系图</w:t>
      </w:r>
    </w:p>
    <w:p w14:paraId="176FF8AF" w14:textId="77777777" w:rsidR="0070100A" w:rsidRPr="00DA3485" w:rsidRDefault="0070100A" w:rsidP="008A59BC">
      <w:pPr>
        <w:adjustRightInd w:val="0"/>
        <w:snapToGrid w:val="0"/>
        <w:spacing w:line="360" w:lineRule="exact"/>
        <w:ind w:firstLineChars="200" w:firstLine="420"/>
        <w:rPr>
          <w:color w:val="000000" w:themeColor="text1"/>
          <w:szCs w:val="21"/>
        </w:rPr>
      </w:pPr>
    </w:p>
    <w:p w14:paraId="4B43C56B" w14:textId="6F804752"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附件</w:t>
      </w:r>
      <w:r w:rsidRPr="00DA3485">
        <w:rPr>
          <w:color w:val="000000" w:themeColor="text1"/>
          <w:szCs w:val="21"/>
        </w:rPr>
        <w:t xml:space="preserve">1  </w:t>
      </w:r>
      <w:r w:rsidR="001066AB" w:rsidRPr="00DA3485">
        <w:rPr>
          <w:rFonts w:hint="eastAsia"/>
          <w:color w:val="000000" w:themeColor="text1"/>
          <w:szCs w:val="21"/>
        </w:rPr>
        <w:t>备案证</w:t>
      </w:r>
    </w:p>
    <w:p w14:paraId="01F97104" w14:textId="7777777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附件</w:t>
      </w:r>
      <w:r w:rsidRPr="00DA3485">
        <w:rPr>
          <w:color w:val="000000" w:themeColor="text1"/>
          <w:szCs w:val="21"/>
        </w:rPr>
        <w:t xml:space="preserve">2  </w:t>
      </w:r>
      <w:r w:rsidRPr="00DA3485">
        <w:rPr>
          <w:color w:val="000000" w:themeColor="text1"/>
          <w:szCs w:val="21"/>
        </w:rPr>
        <w:t>营业执照复印件</w:t>
      </w:r>
    </w:p>
    <w:p w14:paraId="59716372" w14:textId="5EE613EE"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附件</w:t>
      </w:r>
      <w:r w:rsidRPr="00DA3485">
        <w:rPr>
          <w:color w:val="000000" w:themeColor="text1"/>
          <w:szCs w:val="21"/>
        </w:rPr>
        <w:t xml:space="preserve">3  </w:t>
      </w:r>
      <w:r w:rsidRPr="00DA3485">
        <w:rPr>
          <w:color w:val="000000" w:themeColor="text1"/>
          <w:szCs w:val="21"/>
        </w:rPr>
        <w:t>法人</w:t>
      </w:r>
      <w:r w:rsidR="00ED1D5B" w:rsidRPr="00DA3485">
        <w:rPr>
          <w:rFonts w:hint="eastAsia"/>
          <w:color w:val="000000" w:themeColor="text1"/>
          <w:szCs w:val="21"/>
        </w:rPr>
        <w:t>身份证复印件</w:t>
      </w:r>
    </w:p>
    <w:p w14:paraId="6E00E0B5" w14:textId="5D375D44"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附件</w:t>
      </w:r>
      <w:r w:rsidRPr="00DA3485">
        <w:rPr>
          <w:color w:val="000000" w:themeColor="text1"/>
          <w:szCs w:val="21"/>
        </w:rPr>
        <w:t xml:space="preserve">4  </w:t>
      </w:r>
      <w:r w:rsidR="00D60380" w:rsidRPr="00DA3485">
        <w:rPr>
          <w:rFonts w:hint="eastAsia"/>
          <w:color w:val="000000" w:themeColor="text1"/>
          <w:szCs w:val="21"/>
        </w:rPr>
        <w:t>房产证</w:t>
      </w:r>
      <w:r w:rsidR="00D60380" w:rsidRPr="00DA3485">
        <w:rPr>
          <w:color w:val="000000" w:themeColor="text1"/>
          <w:szCs w:val="21"/>
        </w:rPr>
        <w:t>复印件</w:t>
      </w:r>
    </w:p>
    <w:p w14:paraId="32B97DDC" w14:textId="7777777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附件</w:t>
      </w:r>
      <w:r w:rsidRPr="00DA3485">
        <w:rPr>
          <w:color w:val="000000" w:themeColor="text1"/>
          <w:szCs w:val="21"/>
        </w:rPr>
        <w:t xml:space="preserve">5  </w:t>
      </w:r>
      <w:r w:rsidRPr="00DA3485">
        <w:rPr>
          <w:color w:val="000000" w:themeColor="text1"/>
          <w:szCs w:val="21"/>
        </w:rPr>
        <w:t>建设单位环评编制委托书</w:t>
      </w:r>
    </w:p>
    <w:p w14:paraId="111E2F60" w14:textId="7777777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附件</w:t>
      </w:r>
      <w:r w:rsidRPr="00DA3485">
        <w:rPr>
          <w:color w:val="000000" w:themeColor="text1"/>
          <w:szCs w:val="21"/>
        </w:rPr>
        <w:t xml:space="preserve">6  </w:t>
      </w:r>
      <w:r w:rsidRPr="00DA3485">
        <w:rPr>
          <w:color w:val="000000" w:themeColor="text1"/>
          <w:szCs w:val="21"/>
        </w:rPr>
        <w:t>建设单位承诺书</w:t>
      </w:r>
    </w:p>
    <w:p w14:paraId="4E0C302B" w14:textId="7777777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附件</w:t>
      </w:r>
      <w:r w:rsidRPr="00DA3485">
        <w:rPr>
          <w:color w:val="000000" w:themeColor="text1"/>
          <w:szCs w:val="21"/>
        </w:rPr>
        <w:t xml:space="preserve">7  </w:t>
      </w:r>
      <w:r w:rsidRPr="00DA3485">
        <w:rPr>
          <w:color w:val="000000" w:themeColor="text1"/>
          <w:szCs w:val="21"/>
        </w:rPr>
        <w:t>建设单位环评报送委托书</w:t>
      </w:r>
    </w:p>
    <w:p w14:paraId="44A0C799" w14:textId="7777777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附件</w:t>
      </w:r>
      <w:r w:rsidRPr="00DA3485">
        <w:rPr>
          <w:color w:val="000000" w:themeColor="text1"/>
          <w:szCs w:val="21"/>
        </w:rPr>
        <w:t xml:space="preserve">8  </w:t>
      </w:r>
      <w:r w:rsidRPr="00DA3485">
        <w:rPr>
          <w:color w:val="000000" w:themeColor="text1"/>
          <w:szCs w:val="21"/>
        </w:rPr>
        <w:t>确认函</w:t>
      </w:r>
    </w:p>
    <w:p w14:paraId="67161A96" w14:textId="02179AC4"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附件</w:t>
      </w:r>
      <w:r w:rsidRPr="00DA3485">
        <w:rPr>
          <w:color w:val="000000" w:themeColor="text1"/>
          <w:szCs w:val="21"/>
        </w:rPr>
        <w:t xml:space="preserve">9 </w:t>
      </w:r>
      <w:r w:rsidR="00367912" w:rsidRPr="00DA3485">
        <w:rPr>
          <w:color w:val="000000" w:themeColor="text1"/>
          <w:szCs w:val="21"/>
        </w:rPr>
        <w:t xml:space="preserve"> </w:t>
      </w:r>
      <w:r w:rsidRPr="00DA3485">
        <w:rPr>
          <w:color w:val="000000" w:themeColor="text1"/>
          <w:szCs w:val="21"/>
        </w:rPr>
        <w:t>危险废物处置承诺书</w:t>
      </w:r>
    </w:p>
    <w:p w14:paraId="5606DCCF" w14:textId="7777777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附件</w:t>
      </w:r>
      <w:r w:rsidRPr="00DA3485">
        <w:rPr>
          <w:color w:val="000000" w:themeColor="text1"/>
          <w:szCs w:val="21"/>
        </w:rPr>
        <w:t xml:space="preserve">10 </w:t>
      </w:r>
      <w:r w:rsidRPr="00DA3485">
        <w:rPr>
          <w:color w:val="000000" w:themeColor="text1"/>
          <w:szCs w:val="21"/>
        </w:rPr>
        <w:t>项目信息确认单</w:t>
      </w:r>
    </w:p>
    <w:p w14:paraId="140D41E5" w14:textId="65136E0A" w:rsidR="005A60BA" w:rsidRPr="00DA3485" w:rsidRDefault="005A60BA" w:rsidP="008A59BC">
      <w:pPr>
        <w:adjustRightInd w:val="0"/>
        <w:snapToGrid w:val="0"/>
        <w:spacing w:line="360" w:lineRule="exact"/>
        <w:ind w:firstLineChars="200" w:firstLine="420"/>
        <w:rPr>
          <w:color w:val="000000" w:themeColor="text1"/>
          <w:szCs w:val="21"/>
        </w:rPr>
      </w:pPr>
      <w:r w:rsidRPr="00DA3485">
        <w:rPr>
          <w:rFonts w:hint="eastAsia"/>
          <w:color w:val="000000" w:themeColor="text1"/>
          <w:szCs w:val="21"/>
        </w:rPr>
        <w:t>附件</w:t>
      </w:r>
      <w:r w:rsidRPr="00DA3485">
        <w:rPr>
          <w:rFonts w:hint="eastAsia"/>
          <w:color w:val="000000" w:themeColor="text1"/>
          <w:szCs w:val="21"/>
        </w:rPr>
        <w:t xml:space="preserve">11 </w:t>
      </w:r>
      <w:r w:rsidRPr="00DA3485">
        <w:rPr>
          <w:rFonts w:hint="eastAsia"/>
          <w:color w:val="000000" w:themeColor="text1"/>
          <w:szCs w:val="21"/>
        </w:rPr>
        <w:t>现有</w:t>
      </w:r>
      <w:proofErr w:type="gramStart"/>
      <w:r w:rsidRPr="00DA3485">
        <w:rPr>
          <w:rFonts w:hint="eastAsia"/>
          <w:color w:val="000000" w:themeColor="text1"/>
          <w:szCs w:val="21"/>
        </w:rPr>
        <w:t>项目</w:t>
      </w:r>
      <w:r w:rsidRPr="00DA3485">
        <w:rPr>
          <w:color w:val="000000" w:themeColor="text1"/>
          <w:szCs w:val="21"/>
        </w:rPr>
        <w:t>环</w:t>
      </w:r>
      <w:proofErr w:type="gramEnd"/>
      <w:r w:rsidRPr="00DA3485">
        <w:rPr>
          <w:color w:val="000000" w:themeColor="text1"/>
          <w:szCs w:val="21"/>
        </w:rPr>
        <w:t>评批复及验收文件</w:t>
      </w:r>
    </w:p>
    <w:p w14:paraId="3E821DD0" w14:textId="54319467" w:rsidR="00102731" w:rsidRPr="00DA3485" w:rsidRDefault="00102731" w:rsidP="008A59BC">
      <w:pPr>
        <w:adjustRightInd w:val="0"/>
        <w:snapToGrid w:val="0"/>
        <w:spacing w:line="360" w:lineRule="exact"/>
        <w:ind w:firstLineChars="200" w:firstLine="420"/>
        <w:rPr>
          <w:color w:val="000000" w:themeColor="text1"/>
          <w:szCs w:val="21"/>
        </w:rPr>
      </w:pPr>
      <w:r w:rsidRPr="00DA3485">
        <w:rPr>
          <w:color w:val="000000" w:themeColor="text1"/>
          <w:szCs w:val="21"/>
        </w:rPr>
        <w:t>附件</w:t>
      </w:r>
      <w:r w:rsidR="00D60380" w:rsidRPr="00DA3485">
        <w:rPr>
          <w:color w:val="000000" w:themeColor="text1"/>
          <w:szCs w:val="21"/>
        </w:rPr>
        <w:t>1</w:t>
      </w:r>
      <w:r w:rsidR="005A60BA" w:rsidRPr="00DA3485">
        <w:rPr>
          <w:color w:val="000000" w:themeColor="text1"/>
          <w:szCs w:val="21"/>
        </w:rPr>
        <w:t xml:space="preserve">2 </w:t>
      </w:r>
      <w:r w:rsidR="005A60BA" w:rsidRPr="00DA3485">
        <w:rPr>
          <w:rFonts w:hint="eastAsia"/>
          <w:color w:val="000000" w:themeColor="text1"/>
          <w:szCs w:val="21"/>
        </w:rPr>
        <w:t>胶水成分</w:t>
      </w:r>
      <w:r w:rsidR="005A60BA" w:rsidRPr="00DA3485">
        <w:rPr>
          <w:color w:val="000000" w:themeColor="text1"/>
          <w:szCs w:val="21"/>
        </w:rPr>
        <w:t>说明</w:t>
      </w:r>
    </w:p>
    <w:p w14:paraId="5D0E9D09" w14:textId="7B8EA64B" w:rsidR="005A60BA" w:rsidRPr="00DA3485" w:rsidRDefault="005A60BA" w:rsidP="008A59BC">
      <w:pPr>
        <w:adjustRightInd w:val="0"/>
        <w:snapToGrid w:val="0"/>
        <w:spacing w:line="360" w:lineRule="exact"/>
        <w:ind w:firstLineChars="200" w:firstLine="420"/>
        <w:rPr>
          <w:color w:val="000000" w:themeColor="text1"/>
          <w:szCs w:val="21"/>
        </w:rPr>
      </w:pPr>
      <w:r w:rsidRPr="00DA3485">
        <w:rPr>
          <w:rFonts w:hint="eastAsia"/>
          <w:color w:val="000000" w:themeColor="text1"/>
          <w:szCs w:val="21"/>
        </w:rPr>
        <w:t>附件</w:t>
      </w:r>
      <w:r w:rsidRPr="00DA3485">
        <w:rPr>
          <w:rFonts w:hint="eastAsia"/>
          <w:color w:val="000000" w:themeColor="text1"/>
          <w:szCs w:val="21"/>
        </w:rPr>
        <w:t xml:space="preserve">13 </w:t>
      </w:r>
      <w:r w:rsidRPr="00DA3485">
        <w:rPr>
          <w:rFonts w:hint="eastAsia"/>
          <w:color w:val="000000" w:themeColor="text1"/>
          <w:szCs w:val="21"/>
        </w:rPr>
        <w:t>胶水</w:t>
      </w:r>
      <w:r w:rsidRPr="00DA3485">
        <w:rPr>
          <w:color w:val="000000" w:themeColor="text1"/>
          <w:szCs w:val="21"/>
        </w:rPr>
        <w:t>检测报告</w:t>
      </w:r>
    </w:p>
    <w:p w14:paraId="334BA165" w14:textId="3A717E82" w:rsidR="00600440" w:rsidRPr="00DA3485" w:rsidRDefault="00600440" w:rsidP="008A59BC">
      <w:pPr>
        <w:adjustRightInd w:val="0"/>
        <w:snapToGrid w:val="0"/>
        <w:spacing w:line="360" w:lineRule="exact"/>
        <w:ind w:firstLineChars="200" w:firstLine="420"/>
        <w:rPr>
          <w:color w:val="000000" w:themeColor="text1"/>
          <w:szCs w:val="21"/>
        </w:rPr>
      </w:pPr>
      <w:r w:rsidRPr="00DA3485">
        <w:rPr>
          <w:rFonts w:hint="eastAsia"/>
          <w:color w:val="000000" w:themeColor="text1"/>
          <w:szCs w:val="21"/>
        </w:rPr>
        <w:t>附件</w:t>
      </w:r>
      <w:r w:rsidRPr="00DA3485">
        <w:rPr>
          <w:rFonts w:hint="eastAsia"/>
          <w:color w:val="000000" w:themeColor="text1"/>
          <w:szCs w:val="21"/>
        </w:rPr>
        <w:t>14</w:t>
      </w:r>
      <w:r w:rsidRPr="00DA3485">
        <w:rPr>
          <w:rFonts w:hint="eastAsia"/>
          <w:color w:val="000000" w:themeColor="text1"/>
          <w:szCs w:val="21"/>
        </w:rPr>
        <w:t>雨水</w:t>
      </w:r>
      <w:r w:rsidRPr="00DA3485">
        <w:rPr>
          <w:color w:val="000000" w:themeColor="text1"/>
          <w:szCs w:val="21"/>
        </w:rPr>
        <w:t>排放制度</w:t>
      </w:r>
    </w:p>
    <w:p w14:paraId="3C9767F7" w14:textId="0A4F130E" w:rsidR="008A59BC" w:rsidRPr="00DA3485" w:rsidRDefault="008A59BC" w:rsidP="008A59BC">
      <w:pPr>
        <w:adjustRightInd w:val="0"/>
        <w:snapToGrid w:val="0"/>
        <w:spacing w:line="360" w:lineRule="exact"/>
        <w:ind w:firstLineChars="200" w:firstLine="420"/>
        <w:rPr>
          <w:color w:val="000000" w:themeColor="text1"/>
        </w:rPr>
      </w:pPr>
      <w:r w:rsidRPr="00DA3485">
        <w:rPr>
          <w:rFonts w:hint="eastAsia"/>
          <w:color w:val="000000" w:themeColor="text1"/>
        </w:rPr>
        <w:t>附件</w:t>
      </w:r>
      <w:r w:rsidRPr="00DA3485">
        <w:rPr>
          <w:rFonts w:hint="eastAsia"/>
          <w:color w:val="000000" w:themeColor="text1"/>
        </w:rPr>
        <w:t>1</w:t>
      </w:r>
      <w:r w:rsidR="005A60BA" w:rsidRPr="00DA3485">
        <w:rPr>
          <w:color w:val="000000" w:themeColor="text1"/>
        </w:rPr>
        <w:t>4</w:t>
      </w:r>
      <w:r w:rsidRPr="00DA3485">
        <w:rPr>
          <w:rFonts w:hint="eastAsia"/>
          <w:color w:val="000000" w:themeColor="text1"/>
        </w:rPr>
        <w:t xml:space="preserve"> </w:t>
      </w:r>
      <w:r w:rsidRPr="00DA3485">
        <w:rPr>
          <w:rFonts w:hint="eastAsia"/>
          <w:color w:val="000000" w:themeColor="text1"/>
        </w:rPr>
        <w:t>环评</w:t>
      </w:r>
      <w:r w:rsidRPr="00DA3485">
        <w:rPr>
          <w:color w:val="000000" w:themeColor="text1"/>
        </w:rPr>
        <w:t>合同</w:t>
      </w:r>
    </w:p>
    <w:p w14:paraId="04E9EFD9" w14:textId="4B2347BD" w:rsidR="0012333C" w:rsidRPr="00DA3485" w:rsidRDefault="00102731" w:rsidP="008A59BC">
      <w:pPr>
        <w:adjustRightInd w:val="0"/>
        <w:snapToGrid w:val="0"/>
        <w:spacing w:line="360" w:lineRule="exact"/>
        <w:ind w:firstLineChars="200" w:firstLine="420"/>
        <w:rPr>
          <w:b/>
          <w:bCs/>
          <w:snapToGrid w:val="0"/>
          <w:color w:val="000000" w:themeColor="text1"/>
          <w:spacing w:val="-6"/>
          <w:kern w:val="21"/>
          <w:szCs w:val="21"/>
        </w:rPr>
      </w:pPr>
      <w:r w:rsidRPr="00DA3485">
        <w:rPr>
          <w:color w:val="000000" w:themeColor="text1"/>
          <w:szCs w:val="21"/>
        </w:rPr>
        <w:t>附件</w:t>
      </w:r>
      <w:r w:rsidRPr="00DA3485">
        <w:rPr>
          <w:color w:val="000000" w:themeColor="text1"/>
          <w:szCs w:val="21"/>
        </w:rPr>
        <w:t>1</w:t>
      </w:r>
      <w:r w:rsidR="005A60BA" w:rsidRPr="00DA3485">
        <w:rPr>
          <w:color w:val="000000" w:themeColor="text1"/>
          <w:szCs w:val="21"/>
        </w:rPr>
        <w:t xml:space="preserve">5 </w:t>
      </w:r>
      <w:r w:rsidRPr="00DA3485">
        <w:rPr>
          <w:color w:val="000000" w:themeColor="text1"/>
          <w:szCs w:val="21"/>
        </w:rPr>
        <w:t>公示截图</w:t>
      </w:r>
    </w:p>
    <w:sectPr w:rsidR="0012333C" w:rsidRPr="00DA3485" w:rsidSect="00C71C34">
      <w:pgSz w:w="11906" w:h="16838"/>
      <w:pgMar w:top="1440" w:right="1440" w:bottom="1440" w:left="1440" w:header="851" w:footer="992" w:gutter="0"/>
      <w:cols w:space="425"/>
      <w:docGrid w:type="linesAndChar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63744DD" w16cex:dateUtc="2024-08-06T05:10:00Z"/>
  <w16cex:commentExtensible w16cex:durableId="1E6AB9DE" w16cex:dateUtc="2024-10-12T07:43:00Z"/>
  <w16cex:commentExtensible w16cex:durableId="12899070" w16cex:dateUtc="2024-09-29T07:34:00Z"/>
  <w16cex:commentExtensible w16cex:durableId="7B844499" w16cex:dateUtc="2024-10-12T07:45:00Z"/>
  <w16cex:commentExtensible w16cex:durableId="1E2E578D" w16cex:dateUtc="2024-09-29T08:05:00Z"/>
  <w16cex:commentExtensible w16cex:durableId="633D7E8A" w16cex:dateUtc="2024-10-12T07:51:00Z"/>
  <w16cex:commentExtensible w16cex:durableId="358F1DEB" w16cex:dateUtc="2024-10-12T07:48:00Z"/>
  <w16cex:commentExtensible w16cex:durableId="2F357241" w16cex:dateUtc="2024-09-29T09: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280BAAD" w16cid:durableId="163744DD"/>
  <w16cid:commentId w16cid:paraId="58476F5C" w16cid:durableId="1E6AB9DE"/>
  <w16cid:commentId w16cid:paraId="6747405B" w16cid:durableId="12899070"/>
  <w16cid:commentId w16cid:paraId="3F47FB25" w16cid:durableId="3ED0D5DB"/>
  <w16cid:commentId w16cid:paraId="4E3188E0" w16cid:durableId="7B844499"/>
  <w16cid:commentId w16cid:paraId="6BD4C5C7" w16cid:durableId="1E2E578D"/>
  <w16cid:commentId w16cid:paraId="2308FC14" w16cid:durableId="633D7E8A"/>
  <w16cid:commentId w16cid:paraId="26D04ED0" w16cid:durableId="358F1DEB"/>
  <w16cid:commentId w16cid:paraId="3FC43725" w16cid:durableId="1318A2F0"/>
  <w16cid:commentId w16cid:paraId="20821177" w16cid:durableId="5F50DF3C"/>
  <w16cid:commentId w16cid:paraId="3F1A0A48" w16cid:durableId="2F3572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A2937" w14:textId="77777777" w:rsidR="00BE5EBF" w:rsidRDefault="00BE5EBF" w:rsidP="00064282">
      <w:r>
        <w:separator/>
      </w:r>
    </w:p>
  </w:endnote>
  <w:endnote w:type="continuationSeparator" w:id="0">
    <w:p w14:paraId="52CA44E4" w14:textId="77777777" w:rsidR="00BE5EBF" w:rsidRDefault="00BE5EBF" w:rsidP="00064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文鼎大标宋简">
    <w:altName w:val="宋体"/>
    <w:charset w:val="86"/>
    <w:family w:val="modern"/>
    <w:pitch w:val="default"/>
    <w:sig w:usb0="00000000" w:usb1="00000000" w:usb2="00000010" w:usb3="00000000" w:csb0="00040000" w:csb1="00000000"/>
  </w:font>
  <w:font w:name="??">
    <w:altName w:val="Times New Roman"/>
    <w:panose1 w:val="00000000000000000000"/>
    <w:charset w:val="00"/>
    <w:family w:val="swiss"/>
    <w:notTrueType/>
    <w:pitch w:val="variable"/>
    <w:sig w:usb0="00000003" w:usb1="00000000" w:usb2="00000000" w:usb3="00000000" w:csb0="00000001" w:csb1="00000000"/>
  </w:font>
  <w:font w:name="ˎ̥">
    <w:altName w:val="Times New Roman"/>
    <w:charset w:val="00"/>
    <w:family w:val="roman"/>
    <w:pitch w:val="default"/>
  </w:font>
  <w:font w:name="文鼎CS大隶书">
    <w:altName w:val="宋体"/>
    <w:charset w:val="86"/>
    <w:family w:val="modern"/>
    <w:pitch w:val="default"/>
    <w:sig w:usb0="00000000" w:usb1="00000000" w:usb2="00000010" w:usb3="00000000" w:csb0="00040000" w:csb1="00000000"/>
  </w:font>
  <w:font w:name="文鼎CS细等线">
    <w:altName w:val="宋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长城粗隶书">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imesNewRoman">
    <w:altName w:val="黑体"/>
    <w:charset w:val="86"/>
    <w:family w:val="auto"/>
    <w:pitch w:val="default"/>
    <w:sig w:usb0="00000000" w:usb1="00000000" w:usb2="00000010" w:usb3="00000000" w:csb0="00040000" w:csb1="00000000"/>
  </w:font>
  <w:font w:name="宋体 ! important">
    <w:altName w:val="宋体"/>
    <w:charset w:val="00"/>
    <w:family w:val="auto"/>
    <w:pitch w:val="default"/>
    <w:sig w:usb0="00000000" w:usb1="00000000" w:usb2="00000000" w:usb3="00000000" w:csb0="00040001" w:csb1="00000000"/>
  </w:font>
  <w:font w:name="文鼎中楷繁">
    <w:altName w:val="黑体"/>
    <w:charset w:val="86"/>
    <w:family w:val="modern"/>
    <w:pitch w:val="default"/>
    <w:sig w:usb0="00000000" w:usb1="0000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汉鼎简特宋">
    <w:altName w:val="宋体"/>
    <w:charset w:val="86"/>
    <w:family w:val="modern"/>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华文中宋">
    <w:panose1 w:val="02010600040101010101"/>
    <w:charset w:val="86"/>
    <w:family w:val="auto"/>
    <w:pitch w:val="variable"/>
    <w:sig w:usb0="00000287" w:usb1="080F0000" w:usb2="00000010" w:usb3="00000000" w:csb0="0004009F" w:csb1="00000000"/>
  </w:font>
  <w:font w:name="RomanS">
    <w:panose1 w:val="02000400000000000000"/>
    <w:charset w:val="00"/>
    <w:family w:val="auto"/>
    <w:pitch w:val="variable"/>
    <w:sig w:usb0="20002A87" w:usb1="00000000" w:usb2="00000000" w:usb3="00000000" w:csb0="000001FF" w:csb1="00000000"/>
  </w:font>
  <w:font w:name="方正仿宋_GBK">
    <w:altName w:val="微软雅黑"/>
    <w:charset w:val="86"/>
    <w:family w:val="script"/>
    <w:pitch w:val="default"/>
    <w:sig w:usb0="00000000" w:usb1="00000000" w:usb2="00000010" w:usb3="00000000" w:csb0="003C0041" w:csb1="00000000"/>
  </w:font>
  <w:font w:name="Tahoma">
    <w:panose1 w:val="020B0604030504040204"/>
    <w:charset w:val="00"/>
    <w:family w:val="swiss"/>
    <w:pitch w:val="variable"/>
    <w:sig w:usb0="E1002EFF" w:usb1="C000605B" w:usb2="00000029" w:usb3="00000000" w:csb0="000101FF" w:csb1="00000000"/>
  </w:font>
  <w:font w:name="隶书">
    <w:panose1 w:val="02010509060101010101"/>
    <w:charset w:val="86"/>
    <w:family w:val="modern"/>
    <w:pitch w:val="fixed"/>
    <w:sig w:usb0="00000001" w:usb1="080E0000" w:usb2="00000010" w:usb3="00000000" w:csb0="00040000" w:csb1="00000000"/>
  </w:font>
  <w:font w:name="..ì.">
    <w:altName w:val="宋体"/>
    <w:charset w:val="86"/>
    <w:family w:val="modern"/>
    <w:pitch w:val="default"/>
    <w:sig w:usb0="00000000" w:usb1="00000000" w:usb2="00000010" w:usb3="00000000" w:csb0="00040000" w:csb1="00000000"/>
  </w:font>
  <w:font w:name="幼圆">
    <w:panose1 w:val="02010509060101010101"/>
    <w:charset w:val="86"/>
    <w:family w:val="modern"/>
    <w:pitch w:val="fixed"/>
    <w:sig w:usb0="00000001" w:usb1="080E0000" w:usb2="00000010" w:usb3="00000000" w:csb0="00040000" w:csb1="00000000"/>
  </w:font>
  <w:font w:name="Dutch801 Rm BT">
    <w:panose1 w:val="02020603060505020304"/>
    <w:charset w:val="00"/>
    <w:family w:val="roman"/>
    <w:pitch w:val="variable"/>
    <w:sig w:usb0="00000087" w:usb1="00000000" w:usb2="00000000" w:usb3="00000000" w:csb0="0000001B" w:csb1="00000000"/>
  </w:font>
  <w:font w:name="文鼎CS中宋">
    <w:altName w:val="宋体"/>
    <w:charset w:val="86"/>
    <w:family w:val="moder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文鼎CS行楷">
    <w:altName w:val="宋体"/>
    <w:charset w:val="86"/>
    <w:family w:val="modern"/>
    <w:pitch w:val="default"/>
    <w:sig w:usb0="00000000" w:usb1="0000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6"/>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BVQDJE+FZHTJW--GB1-0">
    <w:altName w:val="宋体"/>
    <w:charset w:val="86"/>
    <w:family w:val="swiss"/>
    <w:pitch w:val="default"/>
    <w:sig w:usb0="00000000" w:usb1="0000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楷体">
    <w:panose1 w:val="02010609060101010101"/>
    <w:charset w:val="86"/>
    <w:family w:val="modern"/>
    <w:pitch w:val="fixed"/>
    <w:sig w:usb0="800002BF" w:usb1="38CF7CFA" w:usb2="00000016" w:usb3="00000000" w:csb0="00040001" w:csb1="00000000"/>
  </w:font>
  <w:font w:name="΢ȭхڢ, ڌ墬 Verdana">
    <w:altName w:val="宋体"/>
    <w:charset w:val="86"/>
    <w:family w:val="roma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華康隸書體">
    <w:altName w:val="Microsoft JhengHei"/>
    <w:charset w:val="88"/>
    <w:family w:val="modern"/>
    <w:pitch w:val="default"/>
    <w:sig w:usb0="00000000" w:usb1="00000000" w:usb2="00000010" w:usb3="00000000" w:csb0="00100000" w:csb1="00000000"/>
  </w:font>
  <w:font w:name="華康中楷體">
    <w:altName w:val="Microsoft JhengHei"/>
    <w:charset w:val="88"/>
    <w:family w:val="modern"/>
    <w:pitch w:val="default"/>
    <w:sig w:usb0="00000000" w:usb1="00000000" w:usb2="00000010" w:usb3="00000000" w:csb0="00100000" w:csb1="00000000"/>
  </w:font>
  <w:font w:name="Bookman Old Style">
    <w:panose1 w:val="02050604050505020204"/>
    <w:charset w:val="00"/>
    <w:family w:val="roman"/>
    <w:pitch w:val="variable"/>
    <w:sig w:usb0="00000287" w:usb1="00000000" w:usb2="00000000" w:usb3="00000000" w:csb0="0000009F" w:csb1="00000000"/>
  </w:font>
  <w:font w:name="仿宋体">
    <w:altName w:val="宋体"/>
    <w:charset w:val="86"/>
    <w:family w:val="roman"/>
    <w:pitch w:val="default"/>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大标宋">
    <w:altName w:val="宋体"/>
    <w:charset w:val="86"/>
    <w:family w:val="modern"/>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文鼎CS大宋">
    <w:altName w:val="宋体"/>
    <w:charset w:val="86"/>
    <w:family w:val="modern"/>
    <w:pitch w:val="default"/>
    <w:sig w:usb0="00000000" w:usb1="0000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华文细黑">
    <w:panose1 w:val="02010600040101010101"/>
    <w:charset w:val="86"/>
    <w:family w:val="auto"/>
    <w:pitch w:val="variable"/>
    <w:sig w:usb0="00000287" w:usb1="080F0000" w:usb2="00000010" w:usb3="00000000" w:csb0="0004009F" w:csb1="00000000"/>
  </w:font>
  <w:font w:name="Sim Sun+ 2">
    <w:altName w:val="黑体"/>
    <w:charset w:val="86"/>
    <w:family w:val="auto"/>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仿宋">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01671"/>
      <w:docPartObj>
        <w:docPartGallery w:val="Page Numbers (Bottom of Page)"/>
        <w:docPartUnique/>
      </w:docPartObj>
    </w:sdtPr>
    <w:sdtEndPr>
      <w:rPr>
        <w:rFonts w:ascii="Times New Roman" w:hAnsi="Times New Roman" w:cs="Times New Roman"/>
      </w:rPr>
    </w:sdtEndPr>
    <w:sdtContent>
      <w:p w14:paraId="7EFE18A4" w14:textId="77777777" w:rsidR="00535104" w:rsidRPr="00AF4721" w:rsidRDefault="00535104">
        <w:pPr>
          <w:pStyle w:val="af9"/>
          <w:ind w:left="1470" w:right="1470"/>
          <w:jc w:val="center"/>
          <w:rPr>
            <w:rFonts w:ascii="Times New Roman" w:hAnsi="Times New Roman" w:cs="Times New Roman"/>
          </w:rPr>
        </w:pPr>
        <w:r w:rsidRPr="00AF4721">
          <w:rPr>
            <w:rFonts w:ascii="Times New Roman" w:hAnsi="Times New Roman" w:cs="Times New Roman"/>
          </w:rPr>
          <w:fldChar w:fldCharType="begin"/>
        </w:r>
        <w:r w:rsidRPr="00AF4721">
          <w:rPr>
            <w:rFonts w:ascii="Times New Roman" w:hAnsi="Times New Roman" w:cs="Times New Roman"/>
          </w:rPr>
          <w:instrText>PAGE   \* MERGEFORMAT</w:instrText>
        </w:r>
        <w:r w:rsidRPr="00AF4721">
          <w:rPr>
            <w:rFonts w:ascii="Times New Roman" w:hAnsi="Times New Roman" w:cs="Times New Roman"/>
          </w:rPr>
          <w:fldChar w:fldCharType="separate"/>
        </w:r>
        <w:r w:rsidR="00080851" w:rsidRPr="00080851">
          <w:rPr>
            <w:rFonts w:ascii="Times New Roman" w:hAnsi="Times New Roman" w:cs="Times New Roman"/>
            <w:noProof/>
            <w:lang w:val="zh-CN"/>
          </w:rPr>
          <w:t>40</w:t>
        </w:r>
        <w:r w:rsidRPr="00AF4721">
          <w:rPr>
            <w:rFonts w:ascii="Times New Roman" w:hAnsi="Times New Roman" w:cs="Times New Roman"/>
          </w:rPr>
          <w:fldChar w:fldCharType="end"/>
        </w:r>
      </w:p>
    </w:sdtContent>
  </w:sdt>
  <w:p w14:paraId="750442DC" w14:textId="77777777" w:rsidR="00535104" w:rsidRDefault="00535104">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897041"/>
      <w:docPartObj>
        <w:docPartGallery w:val="Page Numbers (Bottom of Page)"/>
        <w:docPartUnique/>
      </w:docPartObj>
    </w:sdtPr>
    <w:sdtEndPr>
      <w:rPr>
        <w:rFonts w:ascii="Times New Roman" w:hAnsi="Times New Roman" w:cs="Times New Roman"/>
      </w:rPr>
    </w:sdtEndPr>
    <w:sdtContent>
      <w:p w14:paraId="52D972A7" w14:textId="3CB09BC2" w:rsidR="00535104" w:rsidRPr="00AF4721" w:rsidRDefault="00535104">
        <w:pPr>
          <w:pStyle w:val="af9"/>
          <w:ind w:left="1470" w:right="1470"/>
          <w:jc w:val="center"/>
          <w:rPr>
            <w:rFonts w:ascii="Times New Roman" w:hAnsi="Times New Roman" w:cs="Times New Roman"/>
          </w:rPr>
        </w:pPr>
        <w:r w:rsidRPr="00AF4721">
          <w:rPr>
            <w:rFonts w:ascii="Times New Roman" w:hAnsi="Times New Roman" w:cs="Times New Roman"/>
          </w:rPr>
          <w:fldChar w:fldCharType="begin"/>
        </w:r>
        <w:r w:rsidRPr="00AF4721">
          <w:rPr>
            <w:rFonts w:ascii="Times New Roman" w:hAnsi="Times New Roman" w:cs="Times New Roman"/>
          </w:rPr>
          <w:instrText>PAGE   \* MERGEFORMAT</w:instrText>
        </w:r>
        <w:r w:rsidRPr="00AF4721">
          <w:rPr>
            <w:rFonts w:ascii="Times New Roman" w:hAnsi="Times New Roman" w:cs="Times New Roman"/>
          </w:rPr>
          <w:fldChar w:fldCharType="separate"/>
        </w:r>
        <w:r w:rsidR="00080851" w:rsidRPr="00080851">
          <w:rPr>
            <w:rFonts w:ascii="Times New Roman" w:hAnsi="Times New Roman" w:cs="Times New Roman"/>
            <w:noProof/>
            <w:lang w:val="zh-CN"/>
          </w:rPr>
          <w:t>59</w:t>
        </w:r>
        <w:r w:rsidRPr="00AF4721">
          <w:rPr>
            <w:rFonts w:ascii="Times New Roman" w:hAnsi="Times New Roman" w:cs="Times New Roman"/>
          </w:rPr>
          <w:fldChar w:fldCharType="end"/>
        </w:r>
      </w:p>
    </w:sdtContent>
  </w:sdt>
  <w:p w14:paraId="57B66C4B" w14:textId="77777777" w:rsidR="00535104" w:rsidRDefault="00535104">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E21B8" w14:textId="77777777" w:rsidR="00BE5EBF" w:rsidRDefault="00BE5EBF" w:rsidP="00064282">
      <w:r>
        <w:separator/>
      </w:r>
    </w:p>
  </w:footnote>
  <w:footnote w:type="continuationSeparator" w:id="0">
    <w:p w14:paraId="3DF195C0" w14:textId="77777777" w:rsidR="00BE5EBF" w:rsidRDefault="00BE5EBF" w:rsidP="000642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DFC8B0AA"/>
    <w:lvl w:ilvl="0">
      <w:start w:val="1"/>
      <w:numFmt w:val="decimal"/>
      <w:lvlText w:val="%1."/>
      <w:lvlJc w:val="left"/>
      <w:pPr>
        <w:tabs>
          <w:tab w:val="num" w:pos="360"/>
        </w:tabs>
        <w:ind w:left="360" w:hangingChars="200" w:hanging="360"/>
      </w:pPr>
    </w:lvl>
  </w:abstractNum>
  <w:abstractNum w:abstractNumId="1" w15:restartNumberingAfterBreak="0">
    <w:nsid w:val="00991031"/>
    <w:multiLevelType w:val="hybridMultilevel"/>
    <w:tmpl w:val="3642DB06"/>
    <w:lvl w:ilvl="0" w:tplc="07FC8B0E">
      <w:start w:val="1"/>
      <w:numFmt w:val="decimalEnclosedCircle"/>
      <w:lvlText w:val="%1"/>
      <w:lvlJc w:val="left"/>
      <w:pPr>
        <w:ind w:left="780" w:hanging="36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3CC6685"/>
    <w:multiLevelType w:val="hybridMultilevel"/>
    <w:tmpl w:val="544A2366"/>
    <w:lvl w:ilvl="0" w:tplc="58F65604">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04381685"/>
    <w:multiLevelType w:val="hybridMultilevel"/>
    <w:tmpl w:val="7A5CA0F4"/>
    <w:lvl w:ilvl="0" w:tplc="0C661B52">
      <w:start w:val="1"/>
      <w:numFmt w:val="decimalEnclosedCircle"/>
      <w:lvlText w:val="%1"/>
      <w:lvlJc w:val="left"/>
      <w:pPr>
        <w:ind w:left="780" w:hanging="36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053444BC"/>
    <w:multiLevelType w:val="singleLevel"/>
    <w:tmpl w:val="8DA8CF22"/>
    <w:lvl w:ilvl="0">
      <w:start w:val="12"/>
      <w:numFmt w:val="decimalEnclosedCircle"/>
      <w:suff w:val="nothing"/>
      <w:lvlText w:val="%1"/>
      <w:lvlJc w:val="left"/>
      <w:pPr>
        <w:ind w:left="0" w:firstLine="0"/>
      </w:pPr>
    </w:lvl>
  </w:abstractNum>
  <w:abstractNum w:abstractNumId="5" w15:restartNumberingAfterBreak="0">
    <w:nsid w:val="06494CED"/>
    <w:multiLevelType w:val="hybridMultilevel"/>
    <w:tmpl w:val="B3A6538E"/>
    <w:lvl w:ilvl="0" w:tplc="81DC62DA">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A2F63AB"/>
    <w:multiLevelType w:val="singleLevel"/>
    <w:tmpl w:val="872C21DA"/>
    <w:lvl w:ilvl="0">
      <w:start w:val="13"/>
      <w:numFmt w:val="decimalEnclosedCircle"/>
      <w:suff w:val="nothing"/>
      <w:lvlText w:val="%1"/>
      <w:lvlJc w:val="left"/>
      <w:pPr>
        <w:ind w:left="0" w:firstLine="0"/>
      </w:pPr>
    </w:lvl>
  </w:abstractNum>
  <w:abstractNum w:abstractNumId="7" w15:restartNumberingAfterBreak="0">
    <w:nsid w:val="13722905"/>
    <w:multiLevelType w:val="hybridMultilevel"/>
    <w:tmpl w:val="6E2C018C"/>
    <w:lvl w:ilvl="0" w:tplc="9236C4E0">
      <w:start w:val="1"/>
      <w:numFmt w:val="decimalEnclosedCircle"/>
      <w:lvlText w:val="%1"/>
      <w:lvlJc w:val="left"/>
      <w:pPr>
        <w:ind w:left="780" w:hanging="36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170144EE"/>
    <w:multiLevelType w:val="singleLevel"/>
    <w:tmpl w:val="8DA8CF22"/>
    <w:lvl w:ilvl="0">
      <w:start w:val="12"/>
      <w:numFmt w:val="decimalEnclosedCircle"/>
      <w:suff w:val="nothing"/>
      <w:lvlText w:val="%1"/>
      <w:lvlJc w:val="left"/>
      <w:pPr>
        <w:ind w:left="0" w:firstLine="0"/>
      </w:pPr>
    </w:lvl>
  </w:abstractNum>
  <w:abstractNum w:abstractNumId="9" w15:restartNumberingAfterBreak="0">
    <w:nsid w:val="1FD730A4"/>
    <w:multiLevelType w:val="hybridMultilevel"/>
    <w:tmpl w:val="10E0CC72"/>
    <w:lvl w:ilvl="0" w:tplc="14D0ED02">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15:restartNumberingAfterBreak="0">
    <w:nsid w:val="20534B50"/>
    <w:multiLevelType w:val="multilevel"/>
    <w:tmpl w:val="20534B50"/>
    <w:lvl w:ilvl="0">
      <w:start w:val="1"/>
      <w:numFmt w:val="decimalEnclosedCircle"/>
      <w:lvlText w:val="%1"/>
      <w:lvlJc w:val="left"/>
      <w:pPr>
        <w:ind w:left="360" w:hanging="360"/>
      </w:pPr>
      <w:rPr>
        <w:rFonts w:ascii="宋体" w:hAnsi="宋体"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6CC0B50"/>
    <w:multiLevelType w:val="hybridMultilevel"/>
    <w:tmpl w:val="EB9A210C"/>
    <w:lvl w:ilvl="0" w:tplc="30BC0450">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738576F"/>
    <w:multiLevelType w:val="hybridMultilevel"/>
    <w:tmpl w:val="4056AC2C"/>
    <w:lvl w:ilvl="0" w:tplc="BFD847D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2CE1739C"/>
    <w:multiLevelType w:val="singleLevel"/>
    <w:tmpl w:val="8EF2839E"/>
    <w:lvl w:ilvl="0">
      <w:start w:val="14"/>
      <w:numFmt w:val="decimalEnclosedCircle"/>
      <w:suff w:val="nothing"/>
      <w:lvlText w:val="%1"/>
      <w:lvlJc w:val="left"/>
      <w:pPr>
        <w:ind w:left="0" w:firstLine="0"/>
      </w:pPr>
    </w:lvl>
  </w:abstractNum>
  <w:abstractNum w:abstractNumId="14" w15:restartNumberingAfterBreak="0">
    <w:nsid w:val="320D5051"/>
    <w:multiLevelType w:val="hybridMultilevel"/>
    <w:tmpl w:val="8282425C"/>
    <w:lvl w:ilvl="0" w:tplc="85208E60">
      <w:start w:val="1"/>
      <w:numFmt w:val="decimalEnclosedCircle"/>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35A94D97"/>
    <w:multiLevelType w:val="hybridMultilevel"/>
    <w:tmpl w:val="948C32C4"/>
    <w:lvl w:ilvl="0" w:tplc="3C0C134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3A603BE8"/>
    <w:multiLevelType w:val="hybridMultilevel"/>
    <w:tmpl w:val="E2067B16"/>
    <w:lvl w:ilvl="0" w:tplc="E0ACDC6E">
      <w:start w:val="1"/>
      <w:numFmt w:val="decimalEnclosedCircle"/>
      <w:lvlText w:val="%1"/>
      <w:lvlJc w:val="left"/>
      <w:pPr>
        <w:ind w:left="840" w:hanging="360"/>
      </w:pPr>
      <w:rPr>
        <w:rFonts w:ascii="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3D1F7C1F"/>
    <w:multiLevelType w:val="hybridMultilevel"/>
    <w:tmpl w:val="AB52DE1C"/>
    <w:lvl w:ilvl="0" w:tplc="33943D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05418BE"/>
    <w:multiLevelType w:val="multilevel"/>
    <w:tmpl w:val="405418BE"/>
    <w:lvl w:ilvl="0">
      <w:start w:val="1"/>
      <w:numFmt w:val="decimalEnclosedCircle"/>
      <w:lvlText w:val="%1"/>
      <w:lvlJc w:val="left"/>
      <w:pPr>
        <w:ind w:left="819" w:hanging="360"/>
      </w:pPr>
      <w:rPr>
        <w:rFonts w:ascii="宋体" w:eastAsia="宋体" w:hAnsi="宋体" w:cs="宋体" w:hint="eastAsia"/>
      </w:rPr>
    </w:lvl>
    <w:lvl w:ilvl="1">
      <w:start w:val="1"/>
      <w:numFmt w:val="lowerLetter"/>
      <w:lvlText w:val="%2)"/>
      <w:lvlJc w:val="left"/>
      <w:pPr>
        <w:ind w:left="1299" w:hanging="420"/>
      </w:pPr>
    </w:lvl>
    <w:lvl w:ilvl="2">
      <w:start w:val="1"/>
      <w:numFmt w:val="lowerRoman"/>
      <w:lvlText w:val="%3."/>
      <w:lvlJc w:val="right"/>
      <w:pPr>
        <w:ind w:left="1719" w:hanging="420"/>
      </w:pPr>
    </w:lvl>
    <w:lvl w:ilvl="3">
      <w:start w:val="1"/>
      <w:numFmt w:val="decimal"/>
      <w:lvlText w:val="%4."/>
      <w:lvlJc w:val="left"/>
      <w:pPr>
        <w:ind w:left="2139" w:hanging="420"/>
      </w:pPr>
    </w:lvl>
    <w:lvl w:ilvl="4">
      <w:start w:val="1"/>
      <w:numFmt w:val="lowerLetter"/>
      <w:lvlText w:val="%5)"/>
      <w:lvlJc w:val="left"/>
      <w:pPr>
        <w:ind w:left="2559" w:hanging="420"/>
      </w:pPr>
    </w:lvl>
    <w:lvl w:ilvl="5">
      <w:start w:val="1"/>
      <w:numFmt w:val="lowerRoman"/>
      <w:lvlText w:val="%6."/>
      <w:lvlJc w:val="right"/>
      <w:pPr>
        <w:ind w:left="2979" w:hanging="420"/>
      </w:pPr>
    </w:lvl>
    <w:lvl w:ilvl="6">
      <w:start w:val="1"/>
      <w:numFmt w:val="decimal"/>
      <w:lvlText w:val="%7."/>
      <w:lvlJc w:val="left"/>
      <w:pPr>
        <w:ind w:left="3399" w:hanging="420"/>
      </w:pPr>
    </w:lvl>
    <w:lvl w:ilvl="7">
      <w:start w:val="1"/>
      <w:numFmt w:val="lowerLetter"/>
      <w:lvlText w:val="%8)"/>
      <w:lvlJc w:val="left"/>
      <w:pPr>
        <w:ind w:left="3819" w:hanging="420"/>
      </w:pPr>
    </w:lvl>
    <w:lvl w:ilvl="8">
      <w:start w:val="1"/>
      <w:numFmt w:val="lowerRoman"/>
      <w:lvlText w:val="%9."/>
      <w:lvlJc w:val="right"/>
      <w:pPr>
        <w:ind w:left="4239" w:hanging="420"/>
      </w:pPr>
    </w:lvl>
  </w:abstractNum>
  <w:abstractNum w:abstractNumId="19" w15:restartNumberingAfterBreak="0">
    <w:nsid w:val="4E235A1A"/>
    <w:multiLevelType w:val="multilevel"/>
    <w:tmpl w:val="4E235A1A"/>
    <w:lvl w:ilvl="0">
      <w:start w:val="1"/>
      <w:numFmt w:val="decimalEnclosedCircle"/>
      <w:lvlText w:val="%1"/>
      <w:lvlJc w:val="left"/>
      <w:pPr>
        <w:ind w:left="780" w:hanging="360"/>
      </w:pPr>
      <w:rPr>
        <w:rFonts w:ascii="宋体" w:hAnsi="宋体" w:cs="宋体"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20" w15:restartNumberingAfterBreak="0">
    <w:nsid w:val="4F826FBB"/>
    <w:multiLevelType w:val="hybridMultilevel"/>
    <w:tmpl w:val="96466DD8"/>
    <w:lvl w:ilvl="0" w:tplc="E722C29C">
      <w:start w:val="1"/>
      <w:numFmt w:val="decimalEnclosedCircle"/>
      <w:lvlText w:val="%1"/>
      <w:lvlJc w:val="left"/>
      <w:pPr>
        <w:ind w:left="782" w:hanging="360"/>
      </w:pPr>
      <w:rPr>
        <w:rFonts w:ascii="宋体" w:hAnsi="宋体" w:hint="default"/>
        <w:b/>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1" w15:restartNumberingAfterBreak="0">
    <w:nsid w:val="5309508D"/>
    <w:multiLevelType w:val="hybridMultilevel"/>
    <w:tmpl w:val="ADB6A8C4"/>
    <w:lvl w:ilvl="0" w:tplc="282C903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57B92130"/>
    <w:multiLevelType w:val="multilevel"/>
    <w:tmpl w:val="57B92130"/>
    <w:lvl w:ilvl="0">
      <w:start w:val="1"/>
      <w:numFmt w:val="decimal"/>
      <w:lvlText w:val="%1、"/>
      <w:lvlJc w:val="left"/>
      <w:pPr>
        <w:ind w:left="854" w:hanging="372"/>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3" w15:restartNumberingAfterBreak="0">
    <w:nsid w:val="60C70BF4"/>
    <w:multiLevelType w:val="multilevel"/>
    <w:tmpl w:val="60C70BF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61E72CE5"/>
    <w:multiLevelType w:val="hybridMultilevel"/>
    <w:tmpl w:val="08726B18"/>
    <w:lvl w:ilvl="0" w:tplc="8EC00228">
      <w:start w:val="1"/>
      <w:numFmt w:val="decimalEnclosedCircle"/>
      <w:lvlText w:val="%1"/>
      <w:lvlJc w:val="left"/>
      <w:pPr>
        <w:ind w:left="840" w:hanging="360"/>
      </w:pPr>
      <w:rPr>
        <w:rFonts w:ascii="宋体" w:hAnsi="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15:restartNumberingAfterBreak="0">
    <w:nsid w:val="63EF10D8"/>
    <w:multiLevelType w:val="hybridMultilevel"/>
    <w:tmpl w:val="BD167CB4"/>
    <w:lvl w:ilvl="0" w:tplc="99281480">
      <w:start w:val="1"/>
      <w:numFmt w:val="decimalEnclosedCircle"/>
      <w:lvlText w:val="%1"/>
      <w:lvlJc w:val="left"/>
      <w:pPr>
        <w:ind w:left="780" w:hanging="36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64C40A62"/>
    <w:multiLevelType w:val="hybridMultilevel"/>
    <w:tmpl w:val="17B83828"/>
    <w:lvl w:ilvl="0" w:tplc="C6A2D6F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690251CC"/>
    <w:multiLevelType w:val="hybridMultilevel"/>
    <w:tmpl w:val="035AEC40"/>
    <w:lvl w:ilvl="0" w:tplc="32A68EFC">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0F527CA"/>
    <w:multiLevelType w:val="singleLevel"/>
    <w:tmpl w:val="8EF2839E"/>
    <w:lvl w:ilvl="0">
      <w:start w:val="14"/>
      <w:numFmt w:val="decimalEnclosedCircle"/>
      <w:suff w:val="nothing"/>
      <w:lvlText w:val="%1"/>
      <w:lvlJc w:val="left"/>
      <w:pPr>
        <w:ind w:left="0" w:firstLine="0"/>
      </w:pPr>
    </w:lvl>
  </w:abstractNum>
  <w:abstractNum w:abstractNumId="29" w15:restartNumberingAfterBreak="0">
    <w:nsid w:val="74412197"/>
    <w:multiLevelType w:val="singleLevel"/>
    <w:tmpl w:val="872C21DA"/>
    <w:lvl w:ilvl="0">
      <w:start w:val="13"/>
      <w:numFmt w:val="decimalEnclosedCircle"/>
      <w:suff w:val="nothing"/>
      <w:lvlText w:val="%1"/>
      <w:lvlJc w:val="left"/>
      <w:pPr>
        <w:ind w:left="0" w:firstLine="0"/>
      </w:pPr>
    </w:lvl>
  </w:abstractNum>
  <w:abstractNum w:abstractNumId="30" w15:restartNumberingAfterBreak="0">
    <w:nsid w:val="765279B2"/>
    <w:multiLevelType w:val="multilevel"/>
    <w:tmpl w:val="765279B2"/>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15:restartNumberingAfterBreak="0">
    <w:nsid w:val="7DB31A71"/>
    <w:multiLevelType w:val="hybridMultilevel"/>
    <w:tmpl w:val="C92E8C36"/>
    <w:lvl w:ilvl="0" w:tplc="0D967B8A">
      <w:start w:val="1"/>
      <w:numFmt w:val="decimalEnclosedCircle"/>
      <w:lvlText w:val="%1"/>
      <w:lvlJc w:val="left"/>
      <w:pPr>
        <w:ind w:left="780" w:hanging="36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2"/>
  </w:num>
  <w:num w:numId="2">
    <w:abstractNumId w:val="30"/>
  </w:num>
  <w:num w:numId="3">
    <w:abstractNumId w:val="23"/>
  </w:num>
  <w:num w:numId="4">
    <w:abstractNumId w:val="10"/>
  </w:num>
  <w:num w:numId="5">
    <w:abstractNumId w:val="0"/>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1"/>
  </w:num>
  <w:num w:numId="11">
    <w:abstractNumId w:val="20"/>
  </w:num>
  <w:num w:numId="12">
    <w:abstractNumId w:val="26"/>
  </w:num>
  <w:num w:numId="13">
    <w:abstractNumId w:val="15"/>
  </w:num>
  <w:num w:numId="14">
    <w:abstractNumId w:val="5"/>
  </w:num>
  <w:num w:numId="15">
    <w:abstractNumId w:val="24"/>
  </w:num>
  <w:num w:numId="16">
    <w:abstractNumId w:val="14"/>
  </w:num>
  <w:num w:numId="17">
    <w:abstractNumId w:val="31"/>
  </w:num>
  <w:num w:numId="18">
    <w:abstractNumId w:val="1"/>
  </w:num>
  <w:num w:numId="19">
    <w:abstractNumId w:val="25"/>
  </w:num>
  <w:num w:numId="20">
    <w:abstractNumId w:val="3"/>
  </w:num>
  <w:num w:numId="21">
    <w:abstractNumId w:val="7"/>
  </w:num>
  <w:num w:numId="22">
    <w:abstractNumId w:val="27"/>
  </w:num>
  <w:num w:numId="23">
    <w:abstractNumId w:val="17"/>
  </w:num>
  <w:num w:numId="24">
    <w:abstractNumId w:val="2"/>
  </w:num>
  <w:num w:numId="25">
    <w:abstractNumId w:val="21"/>
  </w:num>
  <w:num w:numId="26">
    <w:abstractNumId w:val="8"/>
  </w:num>
  <w:num w:numId="27">
    <w:abstractNumId w:val="4"/>
  </w:num>
  <w:num w:numId="28">
    <w:abstractNumId w:val="6"/>
  </w:num>
  <w:num w:numId="29">
    <w:abstractNumId w:val="29"/>
  </w:num>
  <w:num w:numId="30">
    <w:abstractNumId w:val="13"/>
  </w:num>
  <w:num w:numId="31">
    <w:abstractNumId w:val="28"/>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bordersDoNotSurroundHeader/>
  <w:bordersDoNotSurroundFooter/>
  <w:hideSpellingErrors/>
  <w:proofState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E49"/>
    <w:rsid w:val="00000081"/>
    <w:rsid w:val="000001B9"/>
    <w:rsid w:val="000004B8"/>
    <w:rsid w:val="0000066F"/>
    <w:rsid w:val="000007F3"/>
    <w:rsid w:val="00000CF7"/>
    <w:rsid w:val="00000E30"/>
    <w:rsid w:val="00000F4C"/>
    <w:rsid w:val="0000139C"/>
    <w:rsid w:val="000015DD"/>
    <w:rsid w:val="0000195F"/>
    <w:rsid w:val="000019AE"/>
    <w:rsid w:val="00001A4D"/>
    <w:rsid w:val="00001D80"/>
    <w:rsid w:val="00002060"/>
    <w:rsid w:val="00002171"/>
    <w:rsid w:val="0000219F"/>
    <w:rsid w:val="00002628"/>
    <w:rsid w:val="00002834"/>
    <w:rsid w:val="00002B61"/>
    <w:rsid w:val="00002F70"/>
    <w:rsid w:val="0000346D"/>
    <w:rsid w:val="0000378C"/>
    <w:rsid w:val="00003831"/>
    <w:rsid w:val="00003850"/>
    <w:rsid w:val="00003A80"/>
    <w:rsid w:val="00003D1F"/>
    <w:rsid w:val="00003E73"/>
    <w:rsid w:val="0000400E"/>
    <w:rsid w:val="00004238"/>
    <w:rsid w:val="000046C4"/>
    <w:rsid w:val="000046DA"/>
    <w:rsid w:val="00004850"/>
    <w:rsid w:val="0000489D"/>
    <w:rsid w:val="00004A30"/>
    <w:rsid w:val="00004BD1"/>
    <w:rsid w:val="0000511D"/>
    <w:rsid w:val="00005573"/>
    <w:rsid w:val="000058C5"/>
    <w:rsid w:val="000059CD"/>
    <w:rsid w:val="00005A1C"/>
    <w:rsid w:val="0000619A"/>
    <w:rsid w:val="000064B1"/>
    <w:rsid w:val="000066C1"/>
    <w:rsid w:val="000066C3"/>
    <w:rsid w:val="00006829"/>
    <w:rsid w:val="00006A46"/>
    <w:rsid w:val="00006A67"/>
    <w:rsid w:val="00006A82"/>
    <w:rsid w:val="00006B48"/>
    <w:rsid w:val="00006FD0"/>
    <w:rsid w:val="00006FDD"/>
    <w:rsid w:val="000072D0"/>
    <w:rsid w:val="0000759E"/>
    <w:rsid w:val="0000776E"/>
    <w:rsid w:val="00007B3F"/>
    <w:rsid w:val="00007C55"/>
    <w:rsid w:val="00007CB7"/>
    <w:rsid w:val="000100D1"/>
    <w:rsid w:val="0001014B"/>
    <w:rsid w:val="00010877"/>
    <w:rsid w:val="00010B7F"/>
    <w:rsid w:val="0001146F"/>
    <w:rsid w:val="000115FA"/>
    <w:rsid w:val="0001166C"/>
    <w:rsid w:val="00011CF6"/>
    <w:rsid w:val="00012313"/>
    <w:rsid w:val="000129FD"/>
    <w:rsid w:val="00012A3D"/>
    <w:rsid w:val="00012C8C"/>
    <w:rsid w:val="00012D73"/>
    <w:rsid w:val="00012F70"/>
    <w:rsid w:val="00013255"/>
    <w:rsid w:val="000139D9"/>
    <w:rsid w:val="00013AE2"/>
    <w:rsid w:val="00013C9D"/>
    <w:rsid w:val="00013FE4"/>
    <w:rsid w:val="00014043"/>
    <w:rsid w:val="00014128"/>
    <w:rsid w:val="00014187"/>
    <w:rsid w:val="00014CF5"/>
    <w:rsid w:val="00014E0B"/>
    <w:rsid w:val="00015273"/>
    <w:rsid w:val="000155F1"/>
    <w:rsid w:val="00015AB2"/>
    <w:rsid w:val="00015DAD"/>
    <w:rsid w:val="000163C5"/>
    <w:rsid w:val="0001665C"/>
    <w:rsid w:val="000168A4"/>
    <w:rsid w:val="000168A8"/>
    <w:rsid w:val="00016C7D"/>
    <w:rsid w:val="00017078"/>
    <w:rsid w:val="00017C2C"/>
    <w:rsid w:val="00017EF5"/>
    <w:rsid w:val="00017F5F"/>
    <w:rsid w:val="00017FEF"/>
    <w:rsid w:val="0002013C"/>
    <w:rsid w:val="00020237"/>
    <w:rsid w:val="000208EC"/>
    <w:rsid w:val="000212FF"/>
    <w:rsid w:val="0002171D"/>
    <w:rsid w:val="0002175B"/>
    <w:rsid w:val="000219CE"/>
    <w:rsid w:val="000220C2"/>
    <w:rsid w:val="000224C8"/>
    <w:rsid w:val="00022BC5"/>
    <w:rsid w:val="00022D08"/>
    <w:rsid w:val="00022EE2"/>
    <w:rsid w:val="00022F4D"/>
    <w:rsid w:val="00023061"/>
    <w:rsid w:val="00023364"/>
    <w:rsid w:val="000237CD"/>
    <w:rsid w:val="00023AAC"/>
    <w:rsid w:val="00023B20"/>
    <w:rsid w:val="00023B72"/>
    <w:rsid w:val="00023BA3"/>
    <w:rsid w:val="00023E80"/>
    <w:rsid w:val="000241A2"/>
    <w:rsid w:val="00024287"/>
    <w:rsid w:val="0002428A"/>
    <w:rsid w:val="000242F4"/>
    <w:rsid w:val="000243C3"/>
    <w:rsid w:val="0002451A"/>
    <w:rsid w:val="000248B9"/>
    <w:rsid w:val="000249D0"/>
    <w:rsid w:val="00024C02"/>
    <w:rsid w:val="00024C64"/>
    <w:rsid w:val="00024E77"/>
    <w:rsid w:val="00024F24"/>
    <w:rsid w:val="00025141"/>
    <w:rsid w:val="00025872"/>
    <w:rsid w:val="00025908"/>
    <w:rsid w:val="00025EA9"/>
    <w:rsid w:val="00025FCC"/>
    <w:rsid w:val="00025FD8"/>
    <w:rsid w:val="000263B5"/>
    <w:rsid w:val="00026C7C"/>
    <w:rsid w:val="000270B0"/>
    <w:rsid w:val="0002714B"/>
    <w:rsid w:val="000272C6"/>
    <w:rsid w:val="00027794"/>
    <w:rsid w:val="00027D27"/>
    <w:rsid w:val="00030A73"/>
    <w:rsid w:val="00030B60"/>
    <w:rsid w:val="00030CDE"/>
    <w:rsid w:val="00030D05"/>
    <w:rsid w:val="00030E6A"/>
    <w:rsid w:val="00031DF5"/>
    <w:rsid w:val="00031E2E"/>
    <w:rsid w:val="00031FE2"/>
    <w:rsid w:val="00032F10"/>
    <w:rsid w:val="00033057"/>
    <w:rsid w:val="00033863"/>
    <w:rsid w:val="0003392B"/>
    <w:rsid w:val="00033F51"/>
    <w:rsid w:val="000340C9"/>
    <w:rsid w:val="000340CC"/>
    <w:rsid w:val="0003435F"/>
    <w:rsid w:val="000343BC"/>
    <w:rsid w:val="00034491"/>
    <w:rsid w:val="000344A1"/>
    <w:rsid w:val="00034703"/>
    <w:rsid w:val="0003475C"/>
    <w:rsid w:val="00034A9F"/>
    <w:rsid w:val="00034F7B"/>
    <w:rsid w:val="00035065"/>
    <w:rsid w:val="000350A0"/>
    <w:rsid w:val="0003510E"/>
    <w:rsid w:val="00035A5D"/>
    <w:rsid w:val="00035B8F"/>
    <w:rsid w:val="00035D1A"/>
    <w:rsid w:val="00035DF8"/>
    <w:rsid w:val="000360A9"/>
    <w:rsid w:val="00036596"/>
    <w:rsid w:val="000367B2"/>
    <w:rsid w:val="000367E8"/>
    <w:rsid w:val="00036A9C"/>
    <w:rsid w:val="00036B97"/>
    <w:rsid w:val="00036D13"/>
    <w:rsid w:val="00036D9D"/>
    <w:rsid w:val="00036F55"/>
    <w:rsid w:val="000371C1"/>
    <w:rsid w:val="0003723C"/>
    <w:rsid w:val="00037256"/>
    <w:rsid w:val="00037475"/>
    <w:rsid w:val="00037633"/>
    <w:rsid w:val="00037AAF"/>
    <w:rsid w:val="00040033"/>
    <w:rsid w:val="0004006E"/>
    <w:rsid w:val="0004019F"/>
    <w:rsid w:val="000403AD"/>
    <w:rsid w:val="00040C00"/>
    <w:rsid w:val="00040CE2"/>
    <w:rsid w:val="00040EBC"/>
    <w:rsid w:val="00040FA9"/>
    <w:rsid w:val="00041DC8"/>
    <w:rsid w:val="0004269F"/>
    <w:rsid w:val="0004282A"/>
    <w:rsid w:val="00042945"/>
    <w:rsid w:val="00042E63"/>
    <w:rsid w:val="00042F5F"/>
    <w:rsid w:val="00042FD2"/>
    <w:rsid w:val="00043370"/>
    <w:rsid w:val="0004341C"/>
    <w:rsid w:val="00043457"/>
    <w:rsid w:val="000435B1"/>
    <w:rsid w:val="00043769"/>
    <w:rsid w:val="000440AF"/>
    <w:rsid w:val="00044180"/>
    <w:rsid w:val="00044396"/>
    <w:rsid w:val="0004481C"/>
    <w:rsid w:val="00044850"/>
    <w:rsid w:val="00044A92"/>
    <w:rsid w:val="00044B36"/>
    <w:rsid w:val="00044B76"/>
    <w:rsid w:val="00044BFD"/>
    <w:rsid w:val="000456BF"/>
    <w:rsid w:val="00045AE8"/>
    <w:rsid w:val="00045E9F"/>
    <w:rsid w:val="00045F8D"/>
    <w:rsid w:val="00046248"/>
    <w:rsid w:val="000462F1"/>
    <w:rsid w:val="00046840"/>
    <w:rsid w:val="000468D1"/>
    <w:rsid w:val="000468EA"/>
    <w:rsid w:val="000469FC"/>
    <w:rsid w:val="00046EE7"/>
    <w:rsid w:val="000470C2"/>
    <w:rsid w:val="000475AC"/>
    <w:rsid w:val="00047DA6"/>
    <w:rsid w:val="00047E93"/>
    <w:rsid w:val="00047EF9"/>
    <w:rsid w:val="00050611"/>
    <w:rsid w:val="0005073F"/>
    <w:rsid w:val="00050C6C"/>
    <w:rsid w:val="00050F00"/>
    <w:rsid w:val="00051222"/>
    <w:rsid w:val="00051896"/>
    <w:rsid w:val="00051E49"/>
    <w:rsid w:val="000524B5"/>
    <w:rsid w:val="000524CF"/>
    <w:rsid w:val="000525C8"/>
    <w:rsid w:val="000529DF"/>
    <w:rsid w:val="00052F56"/>
    <w:rsid w:val="00053029"/>
    <w:rsid w:val="0005312C"/>
    <w:rsid w:val="0005318A"/>
    <w:rsid w:val="00053291"/>
    <w:rsid w:val="000535D3"/>
    <w:rsid w:val="000535DF"/>
    <w:rsid w:val="00053939"/>
    <w:rsid w:val="000539F0"/>
    <w:rsid w:val="00053AA0"/>
    <w:rsid w:val="00053B44"/>
    <w:rsid w:val="00053C0A"/>
    <w:rsid w:val="00053CCC"/>
    <w:rsid w:val="00053E34"/>
    <w:rsid w:val="00053F16"/>
    <w:rsid w:val="0005420A"/>
    <w:rsid w:val="0005443A"/>
    <w:rsid w:val="00054785"/>
    <w:rsid w:val="00054B1E"/>
    <w:rsid w:val="00054BD1"/>
    <w:rsid w:val="00054C22"/>
    <w:rsid w:val="00054C9D"/>
    <w:rsid w:val="00055990"/>
    <w:rsid w:val="000559A6"/>
    <w:rsid w:val="00055A2B"/>
    <w:rsid w:val="00055CD1"/>
    <w:rsid w:val="000560D6"/>
    <w:rsid w:val="00056506"/>
    <w:rsid w:val="00060831"/>
    <w:rsid w:val="00060E51"/>
    <w:rsid w:val="00062811"/>
    <w:rsid w:val="000628C2"/>
    <w:rsid w:val="0006295A"/>
    <w:rsid w:val="00062D37"/>
    <w:rsid w:val="00062E38"/>
    <w:rsid w:val="000635B0"/>
    <w:rsid w:val="00063D14"/>
    <w:rsid w:val="00064208"/>
    <w:rsid w:val="00064282"/>
    <w:rsid w:val="000648E7"/>
    <w:rsid w:val="00064A6E"/>
    <w:rsid w:val="00064F01"/>
    <w:rsid w:val="00065513"/>
    <w:rsid w:val="00065968"/>
    <w:rsid w:val="00065AB7"/>
    <w:rsid w:val="00065B90"/>
    <w:rsid w:val="0006602E"/>
    <w:rsid w:val="00066235"/>
    <w:rsid w:val="000665B9"/>
    <w:rsid w:val="000666BF"/>
    <w:rsid w:val="00066B1D"/>
    <w:rsid w:val="00066D1E"/>
    <w:rsid w:val="00066E23"/>
    <w:rsid w:val="00066E9A"/>
    <w:rsid w:val="00066F90"/>
    <w:rsid w:val="0006732E"/>
    <w:rsid w:val="0006767C"/>
    <w:rsid w:val="00067743"/>
    <w:rsid w:val="00067A83"/>
    <w:rsid w:val="00070038"/>
    <w:rsid w:val="00070118"/>
    <w:rsid w:val="0007011C"/>
    <w:rsid w:val="000703CA"/>
    <w:rsid w:val="00070473"/>
    <w:rsid w:val="00070535"/>
    <w:rsid w:val="0007072B"/>
    <w:rsid w:val="000707E0"/>
    <w:rsid w:val="0007085C"/>
    <w:rsid w:val="00070D4A"/>
    <w:rsid w:val="00070EED"/>
    <w:rsid w:val="000711CB"/>
    <w:rsid w:val="000712DF"/>
    <w:rsid w:val="00071547"/>
    <w:rsid w:val="00071971"/>
    <w:rsid w:val="00071A8B"/>
    <w:rsid w:val="000721C0"/>
    <w:rsid w:val="00072381"/>
    <w:rsid w:val="00072460"/>
    <w:rsid w:val="0007273E"/>
    <w:rsid w:val="0007278B"/>
    <w:rsid w:val="00072EF1"/>
    <w:rsid w:val="00073029"/>
    <w:rsid w:val="000733EE"/>
    <w:rsid w:val="000734F0"/>
    <w:rsid w:val="000741C7"/>
    <w:rsid w:val="000744A9"/>
    <w:rsid w:val="00074543"/>
    <w:rsid w:val="00074689"/>
    <w:rsid w:val="00074917"/>
    <w:rsid w:val="00074CA0"/>
    <w:rsid w:val="00074CAF"/>
    <w:rsid w:val="0007529D"/>
    <w:rsid w:val="000755E4"/>
    <w:rsid w:val="0007560A"/>
    <w:rsid w:val="00075818"/>
    <w:rsid w:val="0007599E"/>
    <w:rsid w:val="00075BD4"/>
    <w:rsid w:val="0007618D"/>
    <w:rsid w:val="000761DF"/>
    <w:rsid w:val="0007620C"/>
    <w:rsid w:val="0007633C"/>
    <w:rsid w:val="00076468"/>
    <w:rsid w:val="00076BB8"/>
    <w:rsid w:val="00076FF9"/>
    <w:rsid w:val="000770E8"/>
    <w:rsid w:val="000770E9"/>
    <w:rsid w:val="00077229"/>
    <w:rsid w:val="00077251"/>
    <w:rsid w:val="0007752D"/>
    <w:rsid w:val="00077946"/>
    <w:rsid w:val="00077ABE"/>
    <w:rsid w:val="00077B5E"/>
    <w:rsid w:val="00077B92"/>
    <w:rsid w:val="00077BE4"/>
    <w:rsid w:val="00077D23"/>
    <w:rsid w:val="00077ED8"/>
    <w:rsid w:val="00077F14"/>
    <w:rsid w:val="00080548"/>
    <w:rsid w:val="00080749"/>
    <w:rsid w:val="00080851"/>
    <w:rsid w:val="000808C3"/>
    <w:rsid w:val="00080E93"/>
    <w:rsid w:val="00081316"/>
    <w:rsid w:val="00081430"/>
    <w:rsid w:val="000815AD"/>
    <w:rsid w:val="000819A1"/>
    <w:rsid w:val="000819E4"/>
    <w:rsid w:val="00081CA1"/>
    <w:rsid w:val="00081CF2"/>
    <w:rsid w:val="00081EE0"/>
    <w:rsid w:val="000820F5"/>
    <w:rsid w:val="00082546"/>
    <w:rsid w:val="000829A6"/>
    <w:rsid w:val="00082A8A"/>
    <w:rsid w:val="00082BE8"/>
    <w:rsid w:val="0008323A"/>
    <w:rsid w:val="0008328A"/>
    <w:rsid w:val="0008336C"/>
    <w:rsid w:val="0008352B"/>
    <w:rsid w:val="00083A7E"/>
    <w:rsid w:val="000842EC"/>
    <w:rsid w:val="0008455F"/>
    <w:rsid w:val="00084CB3"/>
    <w:rsid w:val="00084D3C"/>
    <w:rsid w:val="00084D81"/>
    <w:rsid w:val="000851C5"/>
    <w:rsid w:val="00085858"/>
    <w:rsid w:val="00085D80"/>
    <w:rsid w:val="00085EBC"/>
    <w:rsid w:val="00085F06"/>
    <w:rsid w:val="0008651C"/>
    <w:rsid w:val="00086AC3"/>
    <w:rsid w:val="00086CB4"/>
    <w:rsid w:val="00086E20"/>
    <w:rsid w:val="00087051"/>
    <w:rsid w:val="000873BD"/>
    <w:rsid w:val="000879EC"/>
    <w:rsid w:val="000900FB"/>
    <w:rsid w:val="0009015F"/>
    <w:rsid w:val="00090530"/>
    <w:rsid w:val="00090776"/>
    <w:rsid w:val="00090953"/>
    <w:rsid w:val="00090996"/>
    <w:rsid w:val="000909AC"/>
    <w:rsid w:val="00090BD4"/>
    <w:rsid w:val="00090C29"/>
    <w:rsid w:val="000912B6"/>
    <w:rsid w:val="0009138F"/>
    <w:rsid w:val="000913F1"/>
    <w:rsid w:val="00091531"/>
    <w:rsid w:val="0009175C"/>
    <w:rsid w:val="000918A1"/>
    <w:rsid w:val="00091AD3"/>
    <w:rsid w:val="00091C7D"/>
    <w:rsid w:val="00091DFB"/>
    <w:rsid w:val="0009200A"/>
    <w:rsid w:val="000920B5"/>
    <w:rsid w:val="000924A4"/>
    <w:rsid w:val="0009291C"/>
    <w:rsid w:val="0009327D"/>
    <w:rsid w:val="000933BC"/>
    <w:rsid w:val="00093945"/>
    <w:rsid w:val="00094154"/>
    <w:rsid w:val="00094411"/>
    <w:rsid w:val="0009453A"/>
    <w:rsid w:val="0009456D"/>
    <w:rsid w:val="0009457D"/>
    <w:rsid w:val="000945AF"/>
    <w:rsid w:val="00094E6C"/>
    <w:rsid w:val="00094FB2"/>
    <w:rsid w:val="00095ACB"/>
    <w:rsid w:val="00095D5B"/>
    <w:rsid w:val="00095E55"/>
    <w:rsid w:val="0009635A"/>
    <w:rsid w:val="000967EF"/>
    <w:rsid w:val="00097C5B"/>
    <w:rsid w:val="000A06F8"/>
    <w:rsid w:val="000A078D"/>
    <w:rsid w:val="000A0869"/>
    <w:rsid w:val="000A0982"/>
    <w:rsid w:val="000A0A3C"/>
    <w:rsid w:val="000A0B9D"/>
    <w:rsid w:val="000A0BF0"/>
    <w:rsid w:val="000A0DE5"/>
    <w:rsid w:val="000A0FB4"/>
    <w:rsid w:val="000A1023"/>
    <w:rsid w:val="000A1A56"/>
    <w:rsid w:val="000A1D00"/>
    <w:rsid w:val="000A1E31"/>
    <w:rsid w:val="000A1E49"/>
    <w:rsid w:val="000A1EED"/>
    <w:rsid w:val="000A2106"/>
    <w:rsid w:val="000A2343"/>
    <w:rsid w:val="000A2346"/>
    <w:rsid w:val="000A266F"/>
    <w:rsid w:val="000A27E4"/>
    <w:rsid w:val="000A2C11"/>
    <w:rsid w:val="000A2C94"/>
    <w:rsid w:val="000A2DC0"/>
    <w:rsid w:val="000A2E84"/>
    <w:rsid w:val="000A2F71"/>
    <w:rsid w:val="000A332D"/>
    <w:rsid w:val="000A3622"/>
    <w:rsid w:val="000A3676"/>
    <w:rsid w:val="000A37EE"/>
    <w:rsid w:val="000A3F42"/>
    <w:rsid w:val="000A4608"/>
    <w:rsid w:val="000A4A1D"/>
    <w:rsid w:val="000A4E5F"/>
    <w:rsid w:val="000A506C"/>
    <w:rsid w:val="000A52C5"/>
    <w:rsid w:val="000A55AE"/>
    <w:rsid w:val="000A564F"/>
    <w:rsid w:val="000A56B2"/>
    <w:rsid w:val="000A5799"/>
    <w:rsid w:val="000A5B9E"/>
    <w:rsid w:val="000A5D0F"/>
    <w:rsid w:val="000A5E87"/>
    <w:rsid w:val="000A5FB8"/>
    <w:rsid w:val="000A616E"/>
    <w:rsid w:val="000A6375"/>
    <w:rsid w:val="000A6675"/>
    <w:rsid w:val="000A679A"/>
    <w:rsid w:val="000A6E98"/>
    <w:rsid w:val="000A71DF"/>
    <w:rsid w:val="000A72CD"/>
    <w:rsid w:val="000A74A8"/>
    <w:rsid w:val="000A7685"/>
    <w:rsid w:val="000A77DB"/>
    <w:rsid w:val="000A7948"/>
    <w:rsid w:val="000A7B04"/>
    <w:rsid w:val="000B04A4"/>
    <w:rsid w:val="000B052F"/>
    <w:rsid w:val="000B05D7"/>
    <w:rsid w:val="000B05EF"/>
    <w:rsid w:val="000B09EB"/>
    <w:rsid w:val="000B0D2C"/>
    <w:rsid w:val="000B0E36"/>
    <w:rsid w:val="000B1046"/>
    <w:rsid w:val="000B12D8"/>
    <w:rsid w:val="000B13AF"/>
    <w:rsid w:val="000B1597"/>
    <w:rsid w:val="000B1DFB"/>
    <w:rsid w:val="000B1E9C"/>
    <w:rsid w:val="000B2642"/>
    <w:rsid w:val="000B2807"/>
    <w:rsid w:val="000B2873"/>
    <w:rsid w:val="000B3915"/>
    <w:rsid w:val="000B39A1"/>
    <w:rsid w:val="000B3A5D"/>
    <w:rsid w:val="000B406C"/>
    <w:rsid w:val="000B4275"/>
    <w:rsid w:val="000B47AB"/>
    <w:rsid w:val="000B488E"/>
    <w:rsid w:val="000B4892"/>
    <w:rsid w:val="000B4B73"/>
    <w:rsid w:val="000B4EEF"/>
    <w:rsid w:val="000B51FF"/>
    <w:rsid w:val="000B560A"/>
    <w:rsid w:val="000B5A96"/>
    <w:rsid w:val="000B5CF7"/>
    <w:rsid w:val="000B61EE"/>
    <w:rsid w:val="000B632D"/>
    <w:rsid w:val="000B67AC"/>
    <w:rsid w:val="000B6848"/>
    <w:rsid w:val="000B7092"/>
    <w:rsid w:val="000B77E6"/>
    <w:rsid w:val="000C00B1"/>
    <w:rsid w:val="000C015A"/>
    <w:rsid w:val="000C0344"/>
    <w:rsid w:val="000C04C7"/>
    <w:rsid w:val="000C0564"/>
    <w:rsid w:val="000C08FB"/>
    <w:rsid w:val="000C0B09"/>
    <w:rsid w:val="000C0BBE"/>
    <w:rsid w:val="000C0CF4"/>
    <w:rsid w:val="000C11E0"/>
    <w:rsid w:val="000C13F4"/>
    <w:rsid w:val="000C17F0"/>
    <w:rsid w:val="000C19AA"/>
    <w:rsid w:val="000C1EB7"/>
    <w:rsid w:val="000C1F73"/>
    <w:rsid w:val="000C2079"/>
    <w:rsid w:val="000C2378"/>
    <w:rsid w:val="000C289F"/>
    <w:rsid w:val="000C2DB0"/>
    <w:rsid w:val="000C2DE6"/>
    <w:rsid w:val="000C3085"/>
    <w:rsid w:val="000C3215"/>
    <w:rsid w:val="000C3645"/>
    <w:rsid w:val="000C3723"/>
    <w:rsid w:val="000C3A85"/>
    <w:rsid w:val="000C3B90"/>
    <w:rsid w:val="000C3D9D"/>
    <w:rsid w:val="000C4130"/>
    <w:rsid w:val="000C4191"/>
    <w:rsid w:val="000C4698"/>
    <w:rsid w:val="000C4817"/>
    <w:rsid w:val="000C4BA2"/>
    <w:rsid w:val="000C4FB8"/>
    <w:rsid w:val="000C52F8"/>
    <w:rsid w:val="000C5443"/>
    <w:rsid w:val="000C5475"/>
    <w:rsid w:val="000C54DE"/>
    <w:rsid w:val="000C54F2"/>
    <w:rsid w:val="000C56AC"/>
    <w:rsid w:val="000C5F9F"/>
    <w:rsid w:val="000C653D"/>
    <w:rsid w:val="000C6B8A"/>
    <w:rsid w:val="000C6D8D"/>
    <w:rsid w:val="000C6F6D"/>
    <w:rsid w:val="000C7314"/>
    <w:rsid w:val="000C7A2A"/>
    <w:rsid w:val="000C7B48"/>
    <w:rsid w:val="000C7BE9"/>
    <w:rsid w:val="000C7C3D"/>
    <w:rsid w:val="000C7E89"/>
    <w:rsid w:val="000C7EE0"/>
    <w:rsid w:val="000D0289"/>
    <w:rsid w:val="000D036E"/>
    <w:rsid w:val="000D0479"/>
    <w:rsid w:val="000D057E"/>
    <w:rsid w:val="000D09B9"/>
    <w:rsid w:val="000D0B76"/>
    <w:rsid w:val="000D11F5"/>
    <w:rsid w:val="000D1432"/>
    <w:rsid w:val="000D1620"/>
    <w:rsid w:val="000D1631"/>
    <w:rsid w:val="000D1B32"/>
    <w:rsid w:val="000D1BD4"/>
    <w:rsid w:val="000D1D0A"/>
    <w:rsid w:val="000D242D"/>
    <w:rsid w:val="000D27D0"/>
    <w:rsid w:val="000D2DD6"/>
    <w:rsid w:val="000D324C"/>
    <w:rsid w:val="000D32A7"/>
    <w:rsid w:val="000D395F"/>
    <w:rsid w:val="000D3DE6"/>
    <w:rsid w:val="000D3F83"/>
    <w:rsid w:val="000D4345"/>
    <w:rsid w:val="000D452D"/>
    <w:rsid w:val="000D46F6"/>
    <w:rsid w:val="000D477E"/>
    <w:rsid w:val="000D479B"/>
    <w:rsid w:val="000D4C37"/>
    <w:rsid w:val="000D52D7"/>
    <w:rsid w:val="000D57A7"/>
    <w:rsid w:val="000D5C8D"/>
    <w:rsid w:val="000D5EA1"/>
    <w:rsid w:val="000D6C00"/>
    <w:rsid w:val="000D6C2E"/>
    <w:rsid w:val="000D6D4D"/>
    <w:rsid w:val="000D7088"/>
    <w:rsid w:val="000D71C2"/>
    <w:rsid w:val="000D7389"/>
    <w:rsid w:val="000D77A2"/>
    <w:rsid w:val="000D7C21"/>
    <w:rsid w:val="000D7D21"/>
    <w:rsid w:val="000D7D65"/>
    <w:rsid w:val="000D7FB2"/>
    <w:rsid w:val="000E0006"/>
    <w:rsid w:val="000E0147"/>
    <w:rsid w:val="000E039A"/>
    <w:rsid w:val="000E06D9"/>
    <w:rsid w:val="000E0774"/>
    <w:rsid w:val="000E0844"/>
    <w:rsid w:val="000E0A18"/>
    <w:rsid w:val="000E0FE8"/>
    <w:rsid w:val="000E1100"/>
    <w:rsid w:val="000E1128"/>
    <w:rsid w:val="000E12D5"/>
    <w:rsid w:val="000E1506"/>
    <w:rsid w:val="000E1894"/>
    <w:rsid w:val="000E1A62"/>
    <w:rsid w:val="000E1E50"/>
    <w:rsid w:val="000E2195"/>
    <w:rsid w:val="000E2223"/>
    <w:rsid w:val="000E235F"/>
    <w:rsid w:val="000E2CA3"/>
    <w:rsid w:val="000E2D29"/>
    <w:rsid w:val="000E33F0"/>
    <w:rsid w:val="000E342D"/>
    <w:rsid w:val="000E366F"/>
    <w:rsid w:val="000E397C"/>
    <w:rsid w:val="000E3D52"/>
    <w:rsid w:val="000E3D8E"/>
    <w:rsid w:val="000E3E1F"/>
    <w:rsid w:val="000E3E57"/>
    <w:rsid w:val="000E4666"/>
    <w:rsid w:val="000E50F7"/>
    <w:rsid w:val="000E578C"/>
    <w:rsid w:val="000E5BA4"/>
    <w:rsid w:val="000E6101"/>
    <w:rsid w:val="000E632E"/>
    <w:rsid w:val="000E647F"/>
    <w:rsid w:val="000E66C6"/>
    <w:rsid w:val="000E67B9"/>
    <w:rsid w:val="000E6F4E"/>
    <w:rsid w:val="000E709C"/>
    <w:rsid w:val="000E71CC"/>
    <w:rsid w:val="000E729B"/>
    <w:rsid w:val="000E72DE"/>
    <w:rsid w:val="000E739E"/>
    <w:rsid w:val="000E7878"/>
    <w:rsid w:val="000E79B2"/>
    <w:rsid w:val="000E7C63"/>
    <w:rsid w:val="000F030D"/>
    <w:rsid w:val="000F03AE"/>
    <w:rsid w:val="000F08CD"/>
    <w:rsid w:val="000F0931"/>
    <w:rsid w:val="000F0BCF"/>
    <w:rsid w:val="000F0E47"/>
    <w:rsid w:val="000F136D"/>
    <w:rsid w:val="000F1564"/>
    <w:rsid w:val="000F2407"/>
    <w:rsid w:val="000F2912"/>
    <w:rsid w:val="000F2C8C"/>
    <w:rsid w:val="000F2C90"/>
    <w:rsid w:val="000F2E3D"/>
    <w:rsid w:val="000F2E73"/>
    <w:rsid w:val="000F2F29"/>
    <w:rsid w:val="000F3539"/>
    <w:rsid w:val="000F358A"/>
    <w:rsid w:val="000F3657"/>
    <w:rsid w:val="000F3732"/>
    <w:rsid w:val="000F385C"/>
    <w:rsid w:val="000F3FCE"/>
    <w:rsid w:val="000F4342"/>
    <w:rsid w:val="000F4515"/>
    <w:rsid w:val="000F47AB"/>
    <w:rsid w:val="000F47B1"/>
    <w:rsid w:val="000F4A2B"/>
    <w:rsid w:val="000F4B63"/>
    <w:rsid w:val="000F4F68"/>
    <w:rsid w:val="000F508D"/>
    <w:rsid w:val="000F514F"/>
    <w:rsid w:val="000F54AE"/>
    <w:rsid w:val="000F596F"/>
    <w:rsid w:val="000F5ACA"/>
    <w:rsid w:val="000F5B26"/>
    <w:rsid w:val="000F5C87"/>
    <w:rsid w:val="000F63AE"/>
    <w:rsid w:val="000F6668"/>
    <w:rsid w:val="000F6699"/>
    <w:rsid w:val="000F6A95"/>
    <w:rsid w:val="000F70E7"/>
    <w:rsid w:val="000F711D"/>
    <w:rsid w:val="000F7307"/>
    <w:rsid w:val="000F7D13"/>
    <w:rsid w:val="0010035D"/>
    <w:rsid w:val="00100641"/>
    <w:rsid w:val="00100903"/>
    <w:rsid w:val="0010155A"/>
    <w:rsid w:val="001015BF"/>
    <w:rsid w:val="00101645"/>
    <w:rsid w:val="00101830"/>
    <w:rsid w:val="00101CDF"/>
    <w:rsid w:val="00102670"/>
    <w:rsid w:val="00102731"/>
    <w:rsid w:val="0010274A"/>
    <w:rsid w:val="001028F2"/>
    <w:rsid w:val="00102A64"/>
    <w:rsid w:val="00102ADC"/>
    <w:rsid w:val="00102E47"/>
    <w:rsid w:val="00102E48"/>
    <w:rsid w:val="00102EC2"/>
    <w:rsid w:val="00102FF7"/>
    <w:rsid w:val="00103270"/>
    <w:rsid w:val="0010352C"/>
    <w:rsid w:val="00103563"/>
    <w:rsid w:val="00103A3F"/>
    <w:rsid w:val="00103AF7"/>
    <w:rsid w:val="00103C13"/>
    <w:rsid w:val="00103F7B"/>
    <w:rsid w:val="00103FF7"/>
    <w:rsid w:val="00104455"/>
    <w:rsid w:val="00104714"/>
    <w:rsid w:val="001048B9"/>
    <w:rsid w:val="00104A6C"/>
    <w:rsid w:val="00104FC1"/>
    <w:rsid w:val="001055BB"/>
    <w:rsid w:val="0010571D"/>
    <w:rsid w:val="00105816"/>
    <w:rsid w:val="0010585B"/>
    <w:rsid w:val="0010595D"/>
    <w:rsid w:val="00105F1B"/>
    <w:rsid w:val="001066AB"/>
    <w:rsid w:val="001066C6"/>
    <w:rsid w:val="00106913"/>
    <w:rsid w:val="001069F8"/>
    <w:rsid w:val="00107A1A"/>
    <w:rsid w:val="00107E9F"/>
    <w:rsid w:val="00110234"/>
    <w:rsid w:val="00110343"/>
    <w:rsid w:val="001108A7"/>
    <w:rsid w:val="00110C6A"/>
    <w:rsid w:val="00110CE2"/>
    <w:rsid w:val="00111287"/>
    <w:rsid w:val="0011141E"/>
    <w:rsid w:val="00111542"/>
    <w:rsid w:val="00111E75"/>
    <w:rsid w:val="001121F5"/>
    <w:rsid w:val="00112289"/>
    <w:rsid w:val="001125E9"/>
    <w:rsid w:val="00112691"/>
    <w:rsid w:val="00112899"/>
    <w:rsid w:val="001128FC"/>
    <w:rsid w:val="00112A47"/>
    <w:rsid w:val="00112C89"/>
    <w:rsid w:val="0011360F"/>
    <w:rsid w:val="00113648"/>
    <w:rsid w:val="001137D0"/>
    <w:rsid w:val="001139DC"/>
    <w:rsid w:val="0011400E"/>
    <w:rsid w:val="00114315"/>
    <w:rsid w:val="00114444"/>
    <w:rsid w:val="0011444B"/>
    <w:rsid w:val="00114485"/>
    <w:rsid w:val="001145D8"/>
    <w:rsid w:val="0011468E"/>
    <w:rsid w:val="001148E3"/>
    <w:rsid w:val="00114E1A"/>
    <w:rsid w:val="001151B1"/>
    <w:rsid w:val="0011527C"/>
    <w:rsid w:val="001157A0"/>
    <w:rsid w:val="001159E6"/>
    <w:rsid w:val="00115E5E"/>
    <w:rsid w:val="00115F88"/>
    <w:rsid w:val="00116D02"/>
    <w:rsid w:val="001174F5"/>
    <w:rsid w:val="00117513"/>
    <w:rsid w:val="001175AE"/>
    <w:rsid w:val="00117B4D"/>
    <w:rsid w:val="00117BB3"/>
    <w:rsid w:val="00117E0D"/>
    <w:rsid w:val="00120098"/>
    <w:rsid w:val="001201B0"/>
    <w:rsid w:val="00120EBA"/>
    <w:rsid w:val="00121080"/>
    <w:rsid w:val="001211C3"/>
    <w:rsid w:val="00121B60"/>
    <w:rsid w:val="00121D35"/>
    <w:rsid w:val="00121D3F"/>
    <w:rsid w:val="001222FB"/>
    <w:rsid w:val="0012264B"/>
    <w:rsid w:val="001228BD"/>
    <w:rsid w:val="0012296F"/>
    <w:rsid w:val="0012333C"/>
    <w:rsid w:val="00123372"/>
    <w:rsid w:val="001234C4"/>
    <w:rsid w:val="00123B53"/>
    <w:rsid w:val="00123C4B"/>
    <w:rsid w:val="00124005"/>
    <w:rsid w:val="0012414D"/>
    <w:rsid w:val="00124508"/>
    <w:rsid w:val="00124AFD"/>
    <w:rsid w:val="00124C81"/>
    <w:rsid w:val="00124F37"/>
    <w:rsid w:val="001256BC"/>
    <w:rsid w:val="00125B2D"/>
    <w:rsid w:val="00125C37"/>
    <w:rsid w:val="001263C1"/>
    <w:rsid w:val="001264FB"/>
    <w:rsid w:val="00126546"/>
    <w:rsid w:val="001268F7"/>
    <w:rsid w:val="00126D2D"/>
    <w:rsid w:val="00127129"/>
    <w:rsid w:val="0012787D"/>
    <w:rsid w:val="00127A14"/>
    <w:rsid w:val="00127DAC"/>
    <w:rsid w:val="00130150"/>
    <w:rsid w:val="001301C3"/>
    <w:rsid w:val="001305C2"/>
    <w:rsid w:val="001307A5"/>
    <w:rsid w:val="00130871"/>
    <w:rsid w:val="001308B3"/>
    <w:rsid w:val="001308F0"/>
    <w:rsid w:val="00130A60"/>
    <w:rsid w:val="00130AAB"/>
    <w:rsid w:val="00130E52"/>
    <w:rsid w:val="0013113E"/>
    <w:rsid w:val="001317C6"/>
    <w:rsid w:val="00131812"/>
    <w:rsid w:val="00131F3A"/>
    <w:rsid w:val="00132071"/>
    <w:rsid w:val="001323AC"/>
    <w:rsid w:val="001327A8"/>
    <w:rsid w:val="0013289E"/>
    <w:rsid w:val="001331F4"/>
    <w:rsid w:val="001334C1"/>
    <w:rsid w:val="001339C4"/>
    <w:rsid w:val="00133A19"/>
    <w:rsid w:val="00133BBD"/>
    <w:rsid w:val="00133E4C"/>
    <w:rsid w:val="00134AA7"/>
    <w:rsid w:val="001350B6"/>
    <w:rsid w:val="00135248"/>
    <w:rsid w:val="00135262"/>
    <w:rsid w:val="001356A0"/>
    <w:rsid w:val="0013581B"/>
    <w:rsid w:val="00135844"/>
    <w:rsid w:val="00135D0F"/>
    <w:rsid w:val="00135D47"/>
    <w:rsid w:val="001360C6"/>
    <w:rsid w:val="00136277"/>
    <w:rsid w:val="00136638"/>
    <w:rsid w:val="00136839"/>
    <w:rsid w:val="00136AA5"/>
    <w:rsid w:val="00136B9B"/>
    <w:rsid w:val="00136C4D"/>
    <w:rsid w:val="00136D17"/>
    <w:rsid w:val="00137717"/>
    <w:rsid w:val="00137988"/>
    <w:rsid w:val="00137AE1"/>
    <w:rsid w:val="00137B1C"/>
    <w:rsid w:val="00137C73"/>
    <w:rsid w:val="00137D5B"/>
    <w:rsid w:val="00137FAA"/>
    <w:rsid w:val="001402A8"/>
    <w:rsid w:val="0014076B"/>
    <w:rsid w:val="001407C3"/>
    <w:rsid w:val="0014183E"/>
    <w:rsid w:val="00141BD6"/>
    <w:rsid w:val="001425BD"/>
    <w:rsid w:val="00142D33"/>
    <w:rsid w:val="001430E0"/>
    <w:rsid w:val="00143B2E"/>
    <w:rsid w:val="00143BBA"/>
    <w:rsid w:val="00143F6A"/>
    <w:rsid w:val="00143F9F"/>
    <w:rsid w:val="0014408B"/>
    <w:rsid w:val="001443D7"/>
    <w:rsid w:val="00144485"/>
    <w:rsid w:val="00144505"/>
    <w:rsid w:val="001447F2"/>
    <w:rsid w:val="00144859"/>
    <w:rsid w:val="00144975"/>
    <w:rsid w:val="00144AC0"/>
    <w:rsid w:val="00144ADD"/>
    <w:rsid w:val="00144DAA"/>
    <w:rsid w:val="00144E07"/>
    <w:rsid w:val="00144F07"/>
    <w:rsid w:val="00145851"/>
    <w:rsid w:val="00145F92"/>
    <w:rsid w:val="001463D3"/>
    <w:rsid w:val="0014744F"/>
    <w:rsid w:val="00147C9C"/>
    <w:rsid w:val="00147D85"/>
    <w:rsid w:val="00150077"/>
    <w:rsid w:val="0015027E"/>
    <w:rsid w:val="0015039B"/>
    <w:rsid w:val="0015092F"/>
    <w:rsid w:val="0015099B"/>
    <w:rsid w:val="00150BA1"/>
    <w:rsid w:val="00150BF6"/>
    <w:rsid w:val="00150DCB"/>
    <w:rsid w:val="00151058"/>
    <w:rsid w:val="00151371"/>
    <w:rsid w:val="001514C3"/>
    <w:rsid w:val="00151644"/>
    <w:rsid w:val="00151658"/>
    <w:rsid w:val="00151887"/>
    <w:rsid w:val="00152751"/>
    <w:rsid w:val="00152C9F"/>
    <w:rsid w:val="00152EF5"/>
    <w:rsid w:val="00153010"/>
    <w:rsid w:val="0015399E"/>
    <w:rsid w:val="001539DA"/>
    <w:rsid w:val="00153DE1"/>
    <w:rsid w:val="0015432C"/>
    <w:rsid w:val="00154504"/>
    <w:rsid w:val="001546DE"/>
    <w:rsid w:val="00154923"/>
    <w:rsid w:val="00154D7A"/>
    <w:rsid w:val="00155132"/>
    <w:rsid w:val="00155180"/>
    <w:rsid w:val="00155CC8"/>
    <w:rsid w:val="00155D7F"/>
    <w:rsid w:val="00155FAE"/>
    <w:rsid w:val="00155FDE"/>
    <w:rsid w:val="00156B9E"/>
    <w:rsid w:val="00156CCE"/>
    <w:rsid w:val="00157002"/>
    <w:rsid w:val="0015749F"/>
    <w:rsid w:val="00157B93"/>
    <w:rsid w:val="00157F85"/>
    <w:rsid w:val="00160AF2"/>
    <w:rsid w:val="00160F7F"/>
    <w:rsid w:val="00161113"/>
    <w:rsid w:val="001619BC"/>
    <w:rsid w:val="00161B92"/>
    <w:rsid w:val="00162A7C"/>
    <w:rsid w:val="00162B5A"/>
    <w:rsid w:val="00162E2D"/>
    <w:rsid w:val="00163111"/>
    <w:rsid w:val="001631E2"/>
    <w:rsid w:val="00163549"/>
    <w:rsid w:val="001639E2"/>
    <w:rsid w:val="001639E9"/>
    <w:rsid w:val="0016434B"/>
    <w:rsid w:val="00164464"/>
    <w:rsid w:val="001645B5"/>
    <w:rsid w:val="00164872"/>
    <w:rsid w:val="00164B42"/>
    <w:rsid w:val="00164C18"/>
    <w:rsid w:val="00164DC2"/>
    <w:rsid w:val="00164F78"/>
    <w:rsid w:val="0016512C"/>
    <w:rsid w:val="001651D8"/>
    <w:rsid w:val="001652CF"/>
    <w:rsid w:val="0016548F"/>
    <w:rsid w:val="001654F1"/>
    <w:rsid w:val="001657ED"/>
    <w:rsid w:val="00165BF4"/>
    <w:rsid w:val="00165D40"/>
    <w:rsid w:val="00165DFC"/>
    <w:rsid w:val="00165FD7"/>
    <w:rsid w:val="0016612B"/>
    <w:rsid w:val="001663CD"/>
    <w:rsid w:val="0016691A"/>
    <w:rsid w:val="00166B15"/>
    <w:rsid w:val="0016738A"/>
    <w:rsid w:val="00167640"/>
    <w:rsid w:val="00167847"/>
    <w:rsid w:val="00167A91"/>
    <w:rsid w:val="00167D33"/>
    <w:rsid w:val="00167FA6"/>
    <w:rsid w:val="0017020A"/>
    <w:rsid w:val="00170666"/>
    <w:rsid w:val="00170A6A"/>
    <w:rsid w:val="00170AFD"/>
    <w:rsid w:val="00170B9F"/>
    <w:rsid w:val="00170BD2"/>
    <w:rsid w:val="00170C64"/>
    <w:rsid w:val="00170CDB"/>
    <w:rsid w:val="00171026"/>
    <w:rsid w:val="00171393"/>
    <w:rsid w:val="00171806"/>
    <w:rsid w:val="00171A65"/>
    <w:rsid w:val="00171B03"/>
    <w:rsid w:val="00172114"/>
    <w:rsid w:val="00172323"/>
    <w:rsid w:val="00172849"/>
    <w:rsid w:val="00172D7F"/>
    <w:rsid w:val="00174066"/>
    <w:rsid w:val="001741F9"/>
    <w:rsid w:val="0017443E"/>
    <w:rsid w:val="00174B61"/>
    <w:rsid w:val="00174BC6"/>
    <w:rsid w:val="00174F63"/>
    <w:rsid w:val="00175058"/>
    <w:rsid w:val="0017521C"/>
    <w:rsid w:val="001752E4"/>
    <w:rsid w:val="00175743"/>
    <w:rsid w:val="0017574C"/>
    <w:rsid w:val="0017582D"/>
    <w:rsid w:val="00175F75"/>
    <w:rsid w:val="0017606C"/>
    <w:rsid w:val="001760C1"/>
    <w:rsid w:val="001761A5"/>
    <w:rsid w:val="0017694C"/>
    <w:rsid w:val="00176A6F"/>
    <w:rsid w:val="00176B85"/>
    <w:rsid w:val="00176C54"/>
    <w:rsid w:val="00176D91"/>
    <w:rsid w:val="00176F7F"/>
    <w:rsid w:val="001771A3"/>
    <w:rsid w:val="001772BC"/>
    <w:rsid w:val="0017733A"/>
    <w:rsid w:val="0017752B"/>
    <w:rsid w:val="0017771A"/>
    <w:rsid w:val="00177747"/>
    <w:rsid w:val="00177D02"/>
    <w:rsid w:val="00177D1B"/>
    <w:rsid w:val="001802F5"/>
    <w:rsid w:val="00180AE4"/>
    <w:rsid w:val="00180E2E"/>
    <w:rsid w:val="00180E7E"/>
    <w:rsid w:val="001810CE"/>
    <w:rsid w:val="001812AA"/>
    <w:rsid w:val="00181DB4"/>
    <w:rsid w:val="00181E06"/>
    <w:rsid w:val="00181E6B"/>
    <w:rsid w:val="00181F15"/>
    <w:rsid w:val="00182648"/>
    <w:rsid w:val="00182652"/>
    <w:rsid w:val="00182865"/>
    <w:rsid w:val="00182C3B"/>
    <w:rsid w:val="00182D01"/>
    <w:rsid w:val="00182D3C"/>
    <w:rsid w:val="00182D88"/>
    <w:rsid w:val="00182DE1"/>
    <w:rsid w:val="00182F19"/>
    <w:rsid w:val="0018342A"/>
    <w:rsid w:val="001834F9"/>
    <w:rsid w:val="00183C86"/>
    <w:rsid w:val="00183E7F"/>
    <w:rsid w:val="00184079"/>
    <w:rsid w:val="001841DC"/>
    <w:rsid w:val="001845E9"/>
    <w:rsid w:val="001846C6"/>
    <w:rsid w:val="001848FC"/>
    <w:rsid w:val="00184A29"/>
    <w:rsid w:val="00184B1D"/>
    <w:rsid w:val="00184B24"/>
    <w:rsid w:val="00184D21"/>
    <w:rsid w:val="00184FB1"/>
    <w:rsid w:val="0018571C"/>
    <w:rsid w:val="00185976"/>
    <w:rsid w:val="001862AA"/>
    <w:rsid w:val="0018656B"/>
    <w:rsid w:val="00186A99"/>
    <w:rsid w:val="00186E49"/>
    <w:rsid w:val="0018722A"/>
    <w:rsid w:val="00187523"/>
    <w:rsid w:val="0018768B"/>
    <w:rsid w:val="0018775C"/>
    <w:rsid w:val="00187795"/>
    <w:rsid w:val="001901AA"/>
    <w:rsid w:val="001901C6"/>
    <w:rsid w:val="00190316"/>
    <w:rsid w:val="001903F2"/>
    <w:rsid w:val="00190432"/>
    <w:rsid w:val="001909E8"/>
    <w:rsid w:val="00190EAE"/>
    <w:rsid w:val="00191036"/>
    <w:rsid w:val="00191353"/>
    <w:rsid w:val="001913F3"/>
    <w:rsid w:val="001913FC"/>
    <w:rsid w:val="00191889"/>
    <w:rsid w:val="00191E4B"/>
    <w:rsid w:val="00192019"/>
    <w:rsid w:val="0019201B"/>
    <w:rsid w:val="00192565"/>
    <w:rsid w:val="00192618"/>
    <w:rsid w:val="00192855"/>
    <w:rsid w:val="00192B3B"/>
    <w:rsid w:val="00192C9C"/>
    <w:rsid w:val="00192CCA"/>
    <w:rsid w:val="00193068"/>
    <w:rsid w:val="00193565"/>
    <w:rsid w:val="00193767"/>
    <w:rsid w:val="00193886"/>
    <w:rsid w:val="00193E0E"/>
    <w:rsid w:val="00193E9C"/>
    <w:rsid w:val="0019408A"/>
    <w:rsid w:val="00194396"/>
    <w:rsid w:val="0019468D"/>
    <w:rsid w:val="001948A8"/>
    <w:rsid w:val="001949B1"/>
    <w:rsid w:val="00194E93"/>
    <w:rsid w:val="001950E6"/>
    <w:rsid w:val="0019517D"/>
    <w:rsid w:val="00195385"/>
    <w:rsid w:val="00195494"/>
    <w:rsid w:val="00195533"/>
    <w:rsid w:val="00195737"/>
    <w:rsid w:val="001959AF"/>
    <w:rsid w:val="00195D28"/>
    <w:rsid w:val="00195DED"/>
    <w:rsid w:val="00195F53"/>
    <w:rsid w:val="001960E8"/>
    <w:rsid w:val="001962C3"/>
    <w:rsid w:val="00196387"/>
    <w:rsid w:val="00196834"/>
    <w:rsid w:val="00196EAD"/>
    <w:rsid w:val="001970CD"/>
    <w:rsid w:val="00197338"/>
    <w:rsid w:val="0019756F"/>
    <w:rsid w:val="00197616"/>
    <w:rsid w:val="00197752"/>
    <w:rsid w:val="00197B88"/>
    <w:rsid w:val="00197EB9"/>
    <w:rsid w:val="00197F0D"/>
    <w:rsid w:val="00197F43"/>
    <w:rsid w:val="001A037C"/>
    <w:rsid w:val="001A0452"/>
    <w:rsid w:val="001A04B3"/>
    <w:rsid w:val="001A05CC"/>
    <w:rsid w:val="001A05D1"/>
    <w:rsid w:val="001A060D"/>
    <w:rsid w:val="001A084D"/>
    <w:rsid w:val="001A0B32"/>
    <w:rsid w:val="001A0BAB"/>
    <w:rsid w:val="001A13EF"/>
    <w:rsid w:val="001A1564"/>
    <w:rsid w:val="001A168F"/>
    <w:rsid w:val="001A1DCE"/>
    <w:rsid w:val="001A1E3A"/>
    <w:rsid w:val="001A2219"/>
    <w:rsid w:val="001A26F6"/>
    <w:rsid w:val="001A2BEB"/>
    <w:rsid w:val="001A2DFA"/>
    <w:rsid w:val="001A2F7A"/>
    <w:rsid w:val="001A3063"/>
    <w:rsid w:val="001A3D67"/>
    <w:rsid w:val="001A429E"/>
    <w:rsid w:val="001A4356"/>
    <w:rsid w:val="001A435A"/>
    <w:rsid w:val="001A534B"/>
    <w:rsid w:val="001A5665"/>
    <w:rsid w:val="001A5A29"/>
    <w:rsid w:val="001A5B40"/>
    <w:rsid w:val="001A5C09"/>
    <w:rsid w:val="001A5C79"/>
    <w:rsid w:val="001A5FA3"/>
    <w:rsid w:val="001A5FA7"/>
    <w:rsid w:val="001A602F"/>
    <w:rsid w:val="001A6532"/>
    <w:rsid w:val="001A65E5"/>
    <w:rsid w:val="001A672D"/>
    <w:rsid w:val="001A6AC1"/>
    <w:rsid w:val="001A6D4C"/>
    <w:rsid w:val="001A6FD5"/>
    <w:rsid w:val="001A72C4"/>
    <w:rsid w:val="001A76E9"/>
    <w:rsid w:val="001A77C6"/>
    <w:rsid w:val="001A790B"/>
    <w:rsid w:val="001A79FB"/>
    <w:rsid w:val="001A7BB5"/>
    <w:rsid w:val="001A7BD4"/>
    <w:rsid w:val="001B000C"/>
    <w:rsid w:val="001B0156"/>
    <w:rsid w:val="001B08BC"/>
    <w:rsid w:val="001B0F9D"/>
    <w:rsid w:val="001B1059"/>
    <w:rsid w:val="001B1212"/>
    <w:rsid w:val="001B17C8"/>
    <w:rsid w:val="001B1ABA"/>
    <w:rsid w:val="001B1CCC"/>
    <w:rsid w:val="001B1D1E"/>
    <w:rsid w:val="001B1FD4"/>
    <w:rsid w:val="001B23BC"/>
    <w:rsid w:val="001B24C0"/>
    <w:rsid w:val="001B2A10"/>
    <w:rsid w:val="001B2F5D"/>
    <w:rsid w:val="001B32FD"/>
    <w:rsid w:val="001B334A"/>
    <w:rsid w:val="001B33EA"/>
    <w:rsid w:val="001B346D"/>
    <w:rsid w:val="001B3620"/>
    <w:rsid w:val="001B36FA"/>
    <w:rsid w:val="001B3711"/>
    <w:rsid w:val="001B3849"/>
    <w:rsid w:val="001B3A43"/>
    <w:rsid w:val="001B3A96"/>
    <w:rsid w:val="001B3DB6"/>
    <w:rsid w:val="001B3FAE"/>
    <w:rsid w:val="001B440E"/>
    <w:rsid w:val="001B4728"/>
    <w:rsid w:val="001B4992"/>
    <w:rsid w:val="001B4DD3"/>
    <w:rsid w:val="001B4F41"/>
    <w:rsid w:val="001B4FB2"/>
    <w:rsid w:val="001B5116"/>
    <w:rsid w:val="001B5226"/>
    <w:rsid w:val="001B57F3"/>
    <w:rsid w:val="001B5962"/>
    <w:rsid w:val="001B59BA"/>
    <w:rsid w:val="001B5CA5"/>
    <w:rsid w:val="001B65A8"/>
    <w:rsid w:val="001B6D08"/>
    <w:rsid w:val="001B6D9E"/>
    <w:rsid w:val="001B6E8D"/>
    <w:rsid w:val="001B71BA"/>
    <w:rsid w:val="001B74FB"/>
    <w:rsid w:val="001B750C"/>
    <w:rsid w:val="001B7F29"/>
    <w:rsid w:val="001B7F99"/>
    <w:rsid w:val="001C00AC"/>
    <w:rsid w:val="001C0107"/>
    <w:rsid w:val="001C0271"/>
    <w:rsid w:val="001C049D"/>
    <w:rsid w:val="001C06C5"/>
    <w:rsid w:val="001C0B64"/>
    <w:rsid w:val="001C0C9E"/>
    <w:rsid w:val="001C0D90"/>
    <w:rsid w:val="001C0EDB"/>
    <w:rsid w:val="001C13CF"/>
    <w:rsid w:val="001C179E"/>
    <w:rsid w:val="001C1E5D"/>
    <w:rsid w:val="001C245B"/>
    <w:rsid w:val="001C2820"/>
    <w:rsid w:val="001C29AC"/>
    <w:rsid w:val="001C29C5"/>
    <w:rsid w:val="001C2A60"/>
    <w:rsid w:val="001C2BF5"/>
    <w:rsid w:val="001C2D8D"/>
    <w:rsid w:val="001C312F"/>
    <w:rsid w:val="001C3454"/>
    <w:rsid w:val="001C345B"/>
    <w:rsid w:val="001C3541"/>
    <w:rsid w:val="001C3D21"/>
    <w:rsid w:val="001C3EAC"/>
    <w:rsid w:val="001C4264"/>
    <w:rsid w:val="001C43D9"/>
    <w:rsid w:val="001C4596"/>
    <w:rsid w:val="001C46FE"/>
    <w:rsid w:val="001C4DB0"/>
    <w:rsid w:val="001C532F"/>
    <w:rsid w:val="001C56C2"/>
    <w:rsid w:val="001C57F9"/>
    <w:rsid w:val="001C5DA3"/>
    <w:rsid w:val="001C5E8A"/>
    <w:rsid w:val="001C5EE1"/>
    <w:rsid w:val="001C5F90"/>
    <w:rsid w:val="001C6047"/>
    <w:rsid w:val="001C61ED"/>
    <w:rsid w:val="001C6317"/>
    <w:rsid w:val="001C660E"/>
    <w:rsid w:val="001C66BF"/>
    <w:rsid w:val="001C6E46"/>
    <w:rsid w:val="001C6F06"/>
    <w:rsid w:val="001C6FD3"/>
    <w:rsid w:val="001C7246"/>
    <w:rsid w:val="001C72DC"/>
    <w:rsid w:val="001C7336"/>
    <w:rsid w:val="001C73BC"/>
    <w:rsid w:val="001C7581"/>
    <w:rsid w:val="001C7B31"/>
    <w:rsid w:val="001C7D5F"/>
    <w:rsid w:val="001C7E55"/>
    <w:rsid w:val="001D0288"/>
    <w:rsid w:val="001D038F"/>
    <w:rsid w:val="001D04F0"/>
    <w:rsid w:val="001D0A0B"/>
    <w:rsid w:val="001D0C9F"/>
    <w:rsid w:val="001D139E"/>
    <w:rsid w:val="001D13C5"/>
    <w:rsid w:val="001D168A"/>
    <w:rsid w:val="001D1B3B"/>
    <w:rsid w:val="001D1D26"/>
    <w:rsid w:val="001D2D83"/>
    <w:rsid w:val="001D2F04"/>
    <w:rsid w:val="001D3D26"/>
    <w:rsid w:val="001D3DF9"/>
    <w:rsid w:val="001D40F5"/>
    <w:rsid w:val="001D4337"/>
    <w:rsid w:val="001D4C8C"/>
    <w:rsid w:val="001D5412"/>
    <w:rsid w:val="001D54B1"/>
    <w:rsid w:val="001D5516"/>
    <w:rsid w:val="001D565A"/>
    <w:rsid w:val="001D592E"/>
    <w:rsid w:val="001D5F45"/>
    <w:rsid w:val="001D615A"/>
    <w:rsid w:val="001D62F1"/>
    <w:rsid w:val="001D6368"/>
    <w:rsid w:val="001D6427"/>
    <w:rsid w:val="001D68DC"/>
    <w:rsid w:val="001D6BD5"/>
    <w:rsid w:val="001D723F"/>
    <w:rsid w:val="001D7563"/>
    <w:rsid w:val="001D765F"/>
    <w:rsid w:val="001D7769"/>
    <w:rsid w:val="001D7ACF"/>
    <w:rsid w:val="001D7D8B"/>
    <w:rsid w:val="001E03C4"/>
    <w:rsid w:val="001E0434"/>
    <w:rsid w:val="001E0658"/>
    <w:rsid w:val="001E083B"/>
    <w:rsid w:val="001E08E3"/>
    <w:rsid w:val="001E0D9A"/>
    <w:rsid w:val="001E0F4E"/>
    <w:rsid w:val="001E14B8"/>
    <w:rsid w:val="001E154D"/>
    <w:rsid w:val="001E15D4"/>
    <w:rsid w:val="001E178F"/>
    <w:rsid w:val="001E1838"/>
    <w:rsid w:val="001E18A2"/>
    <w:rsid w:val="001E1A73"/>
    <w:rsid w:val="001E1C06"/>
    <w:rsid w:val="001E1DF5"/>
    <w:rsid w:val="001E1F2A"/>
    <w:rsid w:val="001E25AC"/>
    <w:rsid w:val="001E2678"/>
    <w:rsid w:val="001E2B27"/>
    <w:rsid w:val="001E2FB8"/>
    <w:rsid w:val="001E32AC"/>
    <w:rsid w:val="001E34E9"/>
    <w:rsid w:val="001E3581"/>
    <w:rsid w:val="001E3723"/>
    <w:rsid w:val="001E3794"/>
    <w:rsid w:val="001E3B37"/>
    <w:rsid w:val="001E4447"/>
    <w:rsid w:val="001E4658"/>
    <w:rsid w:val="001E47FE"/>
    <w:rsid w:val="001E4B7C"/>
    <w:rsid w:val="001E4CBE"/>
    <w:rsid w:val="001E4CCD"/>
    <w:rsid w:val="001E4D3A"/>
    <w:rsid w:val="001E5873"/>
    <w:rsid w:val="001E5B8D"/>
    <w:rsid w:val="001E5BFF"/>
    <w:rsid w:val="001E63D0"/>
    <w:rsid w:val="001E689B"/>
    <w:rsid w:val="001E6916"/>
    <w:rsid w:val="001E7373"/>
    <w:rsid w:val="001E7422"/>
    <w:rsid w:val="001E7460"/>
    <w:rsid w:val="001E764E"/>
    <w:rsid w:val="001E796E"/>
    <w:rsid w:val="001E7C56"/>
    <w:rsid w:val="001E7CFD"/>
    <w:rsid w:val="001E7E64"/>
    <w:rsid w:val="001E7F2E"/>
    <w:rsid w:val="001F032B"/>
    <w:rsid w:val="001F0433"/>
    <w:rsid w:val="001F0608"/>
    <w:rsid w:val="001F0AF1"/>
    <w:rsid w:val="001F0E05"/>
    <w:rsid w:val="001F111A"/>
    <w:rsid w:val="001F1283"/>
    <w:rsid w:val="001F1494"/>
    <w:rsid w:val="001F14B6"/>
    <w:rsid w:val="001F1BD4"/>
    <w:rsid w:val="001F1CC1"/>
    <w:rsid w:val="001F2165"/>
    <w:rsid w:val="001F287F"/>
    <w:rsid w:val="001F2D9D"/>
    <w:rsid w:val="001F2F7F"/>
    <w:rsid w:val="001F300E"/>
    <w:rsid w:val="001F3073"/>
    <w:rsid w:val="001F3B7C"/>
    <w:rsid w:val="001F3D19"/>
    <w:rsid w:val="001F403C"/>
    <w:rsid w:val="001F4463"/>
    <w:rsid w:val="001F4666"/>
    <w:rsid w:val="001F48B7"/>
    <w:rsid w:val="001F4C3E"/>
    <w:rsid w:val="001F4E3D"/>
    <w:rsid w:val="001F5714"/>
    <w:rsid w:val="001F57DA"/>
    <w:rsid w:val="001F5B8E"/>
    <w:rsid w:val="001F5E7D"/>
    <w:rsid w:val="001F5F12"/>
    <w:rsid w:val="001F6103"/>
    <w:rsid w:val="001F627B"/>
    <w:rsid w:val="001F6628"/>
    <w:rsid w:val="001F67B1"/>
    <w:rsid w:val="001F6889"/>
    <w:rsid w:val="001F68BC"/>
    <w:rsid w:val="001F6A17"/>
    <w:rsid w:val="001F6B72"/>
    <w:rsid w:val="001F6D3E"/>
    <w:rsid w:val="001F6DCD"/>
    <w:rsid w:val="001F6F17"/>
    <w:rsid w:val="001F70C9"/>
    <w:rsid w:val="001F7129"/>
    <w:rsid w:val="001F7626"/>
    <w:rsid w:val="001F762E"/>
    <w:rsid w:val="001F7841"/>
    <w:rsid w:val="001F7895"/>
    <w:rsid w:val="0020047D"/>
    <w:rsid w:val="00200B5E"/>
    <w:rsid w:val="00200C04"/>
    <w:rsid w:val="00200C71"/>
    <w:rsid w:val="00200EB4"/>
    <w:rsid w:val="0020147A"/>
    <w:rsid w:val="00201790"/>
    <w:rsid w:val="002018EF"/>
    <w:rsid w:val="00201F2D"/>
    <w:rsid w:val="00202496"/>
    <w:rsid w:val="00202A69"/>
    <w:rsid w:val="00203228"/>
    <w:rsid w:val="00203336"/>
    <w:rsid w:val="00203770"/>
    <w:rsid w:val="002037ED"/>
    <w:rsid w:val="00203856"/>
    <w:rsid w:val="00203A66"/>
    <w:rsid w:val="00203BD2"/>
    <w:rsid w:val="002042BF"/>
    <w:rsid w:val="002049AC"/>
    <w:rsid w:val="002049B6"/>
    <w:rsid w:val="00204B80"/>
    <w:rsid w:val="002057E3"/>
    <w:rsid w:val="00205DDD"/>
    <w:rsid w:val="00205DE5"/>
    <w:rsid w:val="00205E89"/>
    <w:rsid w:val="002063BA"/>
    <w:rsid w:val="002068AF"/>
    <w:rsid w:val="0020691B"/>
    <w:rsid w:val="002070ED"/>
    <w:rsid w:val="00207240"/>
    <w:rsid w:val="002073E9"/>
    <w:rsid w:val="00207487"/>
    <w:rsid w:val="00207488"/>
    <w:rsid w:val="002078B5"/>
    <w:rsid w:val="00207952"/>
    <w:rsid w:val="002079A2"/>
    <w:rsid w:val="00207D2E"/>
    <w:rsid w:val="00210217"/>
    <w:rsid w:val="00210731"/>
    <w:rsid w:val="00210AFF"/>
    <w:rsid w:val="00210D04"/>
    <w:rsid w:val="00210DD1"/>
    <w:rsid w:val="00211462"/>
    <w:rsid w:val="002118D7"/>
    <w:rsid w:val="00211900"/>
    <w:rsid w:val="00211BB5"/>
    <w:rsid w:val="00211BD7"/>
    <w:rsid w:val="00212BF8"/>
    <w:rsid w:val="00212DA3"/>
    <w:rsid w:val="00212DE3"/>
    <w:rsid w:val="0021304E"/>
    <w:rsid w:val="002133D9"/>
    <w:rsid w:val="002134E8"/>
    <w:rsid w:val="002134F6"/>
    <w:rsid w:val="0021378E"/>
    <w:rsid w:val="0021388C"/>
    <w:rsid w:val="002139F8"/>
    <w:rsid w:val="00213DC2"/>
    <w:rsid w:val="00213E19"/>
    <w:rsid w:val="00213E32"/>
    <w:rsid w:val="00213ED0"/>
    <w:rsid w:val="002140ED"/>
    <w:rsid w:val="0021478E"/>
    <w:rsid w:val="00214BD7"/>
    <w:rsid w:val="00214D6A"/>
    <w:rsid w:val="00214DAF"/>
    <w:rsid w:val="00214E1A"/>
    <w:rsid w:val="0021554D"/>
    <w:rsid w:val="00215D87"/>
    <w:rsid w:val="002165C8"/>
    <w:rsid w:val="00216D36"/>
    <w:rsid w:val="00216F69"/>
    <w:rsid w:val="002178DB"/>
    <w:rsid w:val="00217A45"/>
    <w:rsid w:val="00217AE8"/>
    <w:rsid w:val="00217C32"/>
    <w:rsid w:val="002200F1"/>
    <w:rsid w:val="002204A6"/>
    <w:rsid w:val="00220707"/>
    <w:rsid w:val="002211C5"/>
    <w:rsid w:val="00221261"/>
    <w:rsid w:val="002212A8"/>
    <w:rsid w:val="00221651"/>
    <w:rsid w:val="00221B03"/>
    <w:rsid w:val="00221D6E"/>
    <w:rsid w:val="00221DC0"/>
    <w:rsid w:val="00221DF5"/>
    <w:rsid w:val="0022208C"/>
    <w:rsid w:val="002221F3"/>
    <w:rsid w:val="00222393"/>
    <w:rsid w:val="0022255C"/>
    <w:rsid w:val="00222651"/>
    <w:rsid w:val="00222929"/>
    <w:rsid w:val="00222C65"/>
    <w:rsid w:val="00223273"/>
    <w:rsid w:val="00223588"/>
    <w:rsid w:val="002235CC"/>
    <w:rsid w:val="00223626"/>
    <w:rsid w:val="0022364E"/>
    <w:rsid w:val="00223E0C"/>
    <w:rsid w:val="002246E5"/>
    <w:rsid w:val="00224ABE"/>
    <w:rsid w:val="00224ACE"/>
    <w:rsid w:val="00224C49"/>
    <w:rsid w:val="00225035"/>
    <w:rsid w:val="00225695"/>
    <w:rsid w:val="00225B08"/>
    <w:rsid w:val="00225B55"/>
    <w:rsid w:val="00225BDB"/>
    <w:rsid w:val="00225C7A"/>
    <w:rsid w:val="00225E20"/>
    <w:rsid w:val="00225EB2"/>
    <w:rsid w:val="00226137"/>
    <w:rsid w:val="00226156"/>
    <w:rsid w:val="002269A4"/>
    <w:rsid w:val="00226C98"/>
    <w:rsid w:val="00227114"/>
    <w:rsid w:val="0022770A"/>
    <w:rsid w:val="00227841"/>
    <w:rsid w:val="00227AC1"/>
    <w:rsid w:val="00227BF6"/>
    <w:rsid w:val="00227FF2"/>
    <w:rsid w:val="00230088"/>
    <w:rsid w:val="00230380"/>
    <w:rsid w:val="00230430"/>
    <w:rsid w:val="00230592"/>
    <w:rsid w:val="00230720"/>
    <w:rsid w:val="00230BC8"/>
    <w:rsid w:val="00230E39"/>
    <w:rsid w:val="002315D7"/>
    <w:rsid w:val="00231D6D"/>
    <w:rsid w:val="00231FB1"/>
    <w:rsid w:val="0023204E"/>
    <w:rsid w:val="0023229D"/>
    <w:rsid w:val="00232C6B"/>
    <w:rsid w:val="00232C87"/>
    <w:rsid w:val="00232F92"/>
    <w:rsid w:val="00233031"/>
    <w:rsid w:val="00233196"/>
    <w:rsid w:val="0023348D"/>
    <w:rsid w:val="00233A4F"/>
    <w:rsid w:val="00233ECF"/>
    <w:rsid w:val="0023405F"/>
    <w:rsid w:val="002341A4"/>
    <w:rsid w:val="0023433F"/>
    <w:rsid w:val="00234FF4"/>
    <w:rsid w:val="002352B9"/>
    <w:rsid w:val="0023543B"/>
    <w:rsid w:val="002359F7"/>
    <w:rsid w:val="00235A7A"/>
    <w:rsid w:val="00235D1D"/>
    <w:rsid w:val="00235D71"/>
    <w:rsid w:val="00235EEF"/>
    <w:rsid w:val="0023638F"/>
    <w:rsid w:val="002363ED"/>
    <w:rsid w:val="00236524"/>
    <w:rsid w:val="00236871"/>
    <w:rsid w:val="00236B67"/>
    <w:rsid w:val="00236BE1"/>
    <w:rsid w:val="00236D6E"/>
    <w:rsid w:val="00236EDF"/>
    <w:rsid w:val="00236FBC"/>
    <w:rsid w:val="00237007"/>
    <w:rsid w:val="00237232"/>
    <w:rsid w:val="00237FF6"/>
    <w:rsid w:val="0024002E"/>
    <w:rsid w:val="00240071"/>
    <w:rsid w:val="0024016C"/>
    <w:rsid w:val="00240366"/>
    <w:rsid w:val="002407C6"/>
    <w:rsid w:val="00241363"/>
    <w:rsid w:val="0024156E"/>
    <w:rsid w:val="00241664"/>
    <w:rsid w:val="002416EA"/>
    <w:rsid w:val="00241730"/>
    <w:rsid w:val="00241948"/>
    <w:rsid w:val="00241EDA"/>
    <w:rsid w:val="002424DD"/>
    <w:rsid w:val="0024259E"/>
    <w:rsid w:val="00242A22"/>
    <w:rsid w:val="00243366"/>
    <w:rsid w:val="002433FD"/>
    <w:rsid w:val="00243518"/>
    <w:rsid w:val="00243557"/>
    <w:rsid w:val="002437D9"/>
    <w:rsid w:val="00243956"/>
    <w:rsid w:val="00243959"/>
    <w:rsid w:val="00243A0A"/>
    <w:rsid w:val="002445D0"/>
    <w:rsid w:val="00244C4F"/>
    <w:rsid w:val="00244F32"/>
    <w:rsid w:val="00245042"/>
    <w:rsid w:val="00245052"/>
    <w:rsid w:val="002451A3"/>
    <w:rsid w:val="002453DA"/>
    <w:rsid w:val="002455EE"/>
    <w:rsid w:val="00245A69"/>
    <w:rsid w:val="00245BA2"/>
    <w:rsid w:val="00245BE2"/>
    <w:rsid w:val="00245CD2"/>
    <w:rsid w:val="002460F1"/>
    <w:rsid w:val="0024631B"/>
    <w:rsid w:val="00246FB6"/>
    <w:rsid w:val="002473B1"/>
    <w:rsid w:val="00247756"/>
    <w:rsid w:val="002478BF"/>
    <w:rsid w:val="00247BD0"/>
    <w:rsid w:val="0025028F"/>
    <w:rsid w:val="00250432"/>
    <w:rsid w:val="0025054C"/>
    <w:rsid w:val="00250A40"/>
    <w:rsid w:val="00250BBB"/>
    <w:rsid w:val="00250E70"/>
    <w:rsid w:val="00250EB0"/>
    <w:rsid w:val="00251002"/>
    <w:rsid w:val="002511A8"/>
    <w:rsid w:val="00251321"/>
    <w:rsid w:val="0025140F"/>
    <w:rsid w:val="00251534"/>
    <w:rsid w:val="002515E6"/>
    <w:rsid w:val="0025173A"/>
    <w:rsid w:val="00251D2A"/>
    <w:rsid w:val="00251FED"/>
    <w:rsid w:val="0025227D"/>
    <w:rsid w:val="00252288"/>
    <w:rsid w:val="00252612"/>
    <w:rsid w:val="00252BD7"/>
    <w:rsid w:val="00252BDD"/>
    <w:rsid w:val="00253284"/>
    <w:rsid w:val="0025347B"/>
    <w:rsid w:val="002536AF"/>
    <w:rsid w:val="002538AF"/>
    <w:rsid w:val="00253C00"/>
    <w:rsid w:val="002541C1"/>
    <w:rsid w:val="002544D4"/>
    <w:rsid w:val="00254568"/>
    <w:rsid w:val="0025485F"/>
    <w:rsid w:val="00254B9C"/>
    <w:rsid w:val="002550D2"/>
    <w:rsid w:val="00255491"/>
    <w:rsid w:val="002554D3"/>
    <w:rsid w:val="00255914"/>
    <w:rsid w:val="0025597A"/>
    <w:rsid w:val="002559B5"/>
    <w:rsid w:val="00255A57"/>
    <w:rsid w:val="00255D32"/>
    <w:rsid w:val="002561A0"/>
    <w:rsid w:val="0025631C"/>
    <w:rsid w:val="0025642C"/>
    <w:rsid w:val="0025653C"/>
    <w:rsid w:val="002567D4"/>
    <w:rsid w:val="002569BD"/>
    <w:rsid w:val="00256AB8"/>
    <w:rsid w:val="00257705"/>
    <w:rsid w:val="00257816"/>
    <w:rsid w:val="0025789E"/>
    <w:rsid w:val="002578F2"/>
    <w:rsid w:val="00257A96"/>
    <w:rsid w:val="00257CCA"/>
    <w:rsid w:val="00257EBA"/>
    <w:rsid w:val="00260101"/>
    <w:rsid w:val="0026022A"/>
    <w:rsid w:val="00260340"/>
    <w:rsid w:val="002604CA"/>
    <w:rsid w:val="002607F1"/>
    <w:rsid w:val="00260876"/>
    <w:rsid w:val="002608CF"/>
    <w:rsid w:val="00260971"/>
    <w:rsid w:val="00260976"/>
    <w:rsid w:val="002612AC"/>
    <w:rsid w:val="00261359"/>
    <w:rsid w:val="002618C5"/>
    <w:rsid w:val="00261987"/>
    <w:rsid w:val="00261E7B"/>
    <w:rsid w:val="0026222F"/>
    <w:rsid w:val="00262346"/>
    <w:rsid w:val="0026280D"/>
    <w:rsid w:val="00262E51"/>
    <w:rsid w:val="00262FE4"/>
    <w:rsid w:val="00263160"/>
    <w:rsid w:val="002633FC"/>
    <w:rsid w:val="00263471"/>
    <w:rsid w:val="0026387C"/>
    <w:rsid w:val="00263A01"/>
    <w:rsid w:val="00263A58"/>
    <w:rsid w:val="00264776"/>
    <w:rsid w:val="00264778"/>
    <w:rsid w:val="00265D81"/>
    <w:rsid w:val="00265DC3"/>
    <w:rsid w:val="00265E9D"/>
    <w:rsid w:val="00265F40"/>
    <w:rsid w:val="00266A9A"/>
    <w:rsid w:val="00266C95"/>
    <w:rsid w:val="002671F7"/>
    <w:rsid w:val="00267E0D"/>
    <w:rsid w:val="00267E24"/>
    <w:rsid w:val="002701A2"/>
    <w:rsid w:val="002702BC"/>
    <w:rsid w:val="0027062F"/>
    <w:rsid w:val="0027075E"/>
    <w:rsid w:val="00270A28"/>
    <w:rsid w:val="00271071"/>
    <w:rsid w:val="002714F5"/>
    <w:rsid w:val="00271AFB"/>
    <w:rsid w:val="00271D46"/>
    <w:rsid w:val="00271E40"/>
    <w:rsid w:val="00272212"/>
    <w:rsid w:val="00272746"/>
    <w:rsid w:val="0027299B"/>
    <w:rsid w:val="00272BF3"/>
    <w:rsid w:val="00272C4D"/>
    <w:rsid w:val="00272EBA"/>
    <w:rsid w:val="0027324B"/>
    <w:rsid w:val="002732A1"/>
    <w:rsid w:val="002732D4"/>
    <w:rsid w:val="002736F1"/>
    <w:rsid w:val="00275205"/>
    <w:rsid w:val="002753C2"/>
    <w:rsid w:val="002757E7"/>
    <w:rsid w:val="00275851"/>
    <w:rsid w:val="00275D3C"/>
    <w:rsid w:val="00275EBD"/>
    <w:rsid w:val="00276436"/>
    <w:rsid w:val="002765BF"/>
    <w:rsid w:val="002767BA"/>
    <w:rsid w:val="00276B34"/>
    <w:rsid w:val="0027717E"/>
    <w:rsid w:val="00277A3A"/>
    <w:rsid w:val="00277BEE"/>
    <w:rsid w:val="00277C1B"/>
    <w:rsid w:val="00277D1B"/>
    <w:rsid w:val="00277D88"/>
    <w:rsid w:val="00277E80"/>
    <w:rsid w:val="00277EB3"/>
    <w:rsid w:val="00277F1A"/>
    <w:rsid w:val="0028037B"/>
    <w:rsid w:val="002808D4"/>
    <w:rsid w:val="00280904"/>
    <w:rsid w:val="00280969"/>
    <w:rsid w:val="00280D21"/>
    <w:rsid w:val="0028108F"/>
    <w:rsid w:val="00281174"/>
    <w:rsid w:val="002813BB"/>
    <w:rsid w:val="002827B9"/>
    <w:rsid w:val="00282DE9"/>
    <w:rsid w:val="00282FA3"/>
    <w:rsid w:val="00283022"/>
    <w:rsid w:val="0028350C"/>
    <w:rsid w:val="00283845"/>
    <w:rsid w:val="00283B38"/>
    <w:rsid w:val="00283BD5"/>
    <w:rsid w:val="00283BF8"/>
    <w:rsid w:val="00283C44"/>
    <w:rsid w:val="002840A6"/>
    <w:rsid w:val="0028487A"/>
    <w:rsid w:val="002848DE"/>
    <w:rsid w:val="00284A72"/>
    <w:rsid w:val="002850E9"/>
    <w:rsid w:val="0028522F"/>
    <w:rsid w:val="0028540E"/>
    <w:rsid w:val="002858D2"/>
    <w:rsid w:val="002859DE"/>
    <w:rsid w:val="00285A28"/>
    <w:rsid w:val="00285A94"/>
    <w:rsid w:val="00285C9A"/>
    <w:rsid w:val="00285DB6"/>
    <w:rsid w:val="0028658B"/>
    <w:rsid w:val="00286FAC"/>
    <w:rsid w:val="00287105"/>
    <w:rsid w:val="002872E3"/>
    <w:rsid w:val="002874EB"/>
    <w:rsid w:val="002876B6"/>
    <w:rsid w:val="0028770B"/>
    <w:rsid w:val="002878EB"/>
    <w:rsid w:val="00287CC9"/>
    <w:rsid w:val="00287E1D"/>
    <w:rsid w:val="00287FF9"/>
    <w:rsid w:val="002904D5"/>
    <w:rsid w:val="00290887"/>
    <w:rsid w:val="00290E47"/>
    <w:rsid w:val="00290F96"/>
    <w:rsid w:val="00290FA3"/>
    <w:rsid w:val="00291183"/>
    <w:rsid w:val="0029146C"/>
    <w:rsid w:val="002914E5"/>
    <w:rsid w:val="0029154F"/>
    <w:rsid w:val="002916F2"/>
    <w:rsid w:val="002917CB"/>
    <w:rsid w:val="00291C0A"/>
    <w:rsid w:val="00292101"/>
    <w:rsid w:val="002922B5"/>
    <w:rsid w:val="002924C0"/>
    <w:rsid w:val="002924F4"/>
    <w:rsid w:val="00292B83"/>
    <w:rsid w:val="00292D03"/>
    <w:rsid w:val="002933D0"/>
    <w:rsid w:val="00293CE0"/>
    <w:rsid w:val="00293F0F"/>
    <w:rsid w:val="00294175"/>
    <w:rsid w:val="00294211"/>
    <w:rsid w:val="00294420"/>
    <w:rsid w:val="0029468D"/>
    <w:rsid w:val="00294905"/>
    <w:rsid w:val="00294C19"/>
    <w:rsid w:val="00294C86"/>
    <w:rsid w:val="002961B0"/>
    <w:rsid w:val="00296217"/>
    <w:rsid w:val="00296255"/>
    <w:rsid w:val="0029673C"/>
    <w:rsid w:val="00296834"/>
    <w:rsid w:val="00296AAD"/>
    <w:rsid w:val="00297144"/>
    <w:rsid w:val="0029736E"/>
    <w:rsid w:val="00297655"/>
    <w:rsid w:val="002978F9"/>
    <w:rsid w:val="00297A03"/>
    <w:rsid w:val="002A0236"/>
    <w:rsid w:val="002A0364"/>
    <w:rsid w:val="002A054A"/>
    <w:rsid w:val="002A0B76"/>
    <w:rsid w:val="002A0C15"/>
    <w:rsid w:val="002A1138"/>
    <w:rsid w:val="002A1390"/>
    <w:rsid w:val="002A1789"/>
    <w:rsid w:val="002A1842"/>
    <w:rsid w:val="002A1BEA"/>
    <w:rsid w:val="002A1E27"/>
    <w:rsid w:val="002A1FA7"/>
    <w:rsid w:val="002A235B"/>
    <w:rsid w:val="002A242D"/>
    <w:rsid w:val="002A2766"/>
    <w:rsid w:val="002A301F"/>
    <w:rsid w:val="002A3505"/>
    <w:rsid w:val="002A373C"/>
    <w:rsid w:val="002A3A1B"/>
    <w:rsid w:val="002A3AAE"/>
    <w:rsid w:val="002A3AC1"/>
    <w:rsid w:val="002A3DE0"/>
    <w:rsid w:val="002A45D1"/>
    <w:rsid w:val="002A4787"/>
    <w:rsid w:val="002A4972"/>
    <w:rsid w:val="002A4E44"/>
    <w:rsid w:val="002A57BF"/>
    <w:rsid w:val="002A57C9"/>
    <w:rsid w:val="002A6088"/>
    <w:rsid w:val="002A6762"/>
    <w:rsid w:val="002A67AC"/>
    <w:rsid w:val="002A691B"/>
    <w:rsid w:val="002A6942"/>
    <w:rsid w:val="002A6A3A"/>
    <w:rsid w:val="002A7023"/>
    <w:rsid w:val="002A727F"/>
    <w:rsid w:val="002A7B44"/>
    <w:rsid w:val="002A7B6B"/>
    <w:rsid w:val="002A7CFD"/>
    <w:rsid w:val="002B011A"/>
    <w:rsid w:val="002B027B"/>
    <w:rsid w:val="002B029B"/>
    <w:rsid w:val="002B0402"/>
    <w:rsid w:val="002B0414"/>
    <w:rsid w:val="002B096E"/>
    <w:rsid w:val="002B0D5D"/>
    <w:rsid w:val="002B0FEB"/>
    <w:rsid w:val="002B130F"/>
    <w:rsid w:val="002B192E"/>
    <w:rsid w:val="002B1C7E"/>
    <w:rsid w:val="002B1E4F"/>
    <w:rsid w:val="002B271E"/>
    <w:rsid w:val="002B2837"/>
    <w:rsid w:val="002B28DF"/>
    <w:rsid w:val="002B2B6C"/>
    <w:rsid w:val="002B2C5C"/>
    <w:rsid w:val="002B2C8A"/>
    <w:rsid w:val="002B2D89"/>
    <w:rsid w:val="002B2E8E"/>
    <w:rsid w:val="002B2EF5"/>
    <w:rsid w:val="002B2FF6"/>
    <w:rsid w:val="002B32BE"/>
    <w:rsid w:val="002B3498"/>
    <w:rsid w:val="002B364E"/>
    <w:rsid w:val="002B3675"/>
    <w:rsid w:val="002B3C9D"/>
    <w:rsid w:val="002B3E1C"/>
    <w:rsid w:val="002B4488"/>
    <w:rsid w:val="002B4ECD"/>
    <w:rsid w:val="002B56C9"/>
    <w:rsid w:val="002B59C2"/>
    <w:rsid w:val="002B5CEA"/>
    <w:rsid w:val="002B6360"/>
    <w:rsid w:val="002B675B"/>
    <w:rsid w:val="002B73B7"/>
    <w:rsid w:val="002B7422"/>
    <w:rsid w:val="002B758B"/>
    <w:rsid w:val="002B7A0C"/>
    <w:rsid w:val="002B7A19"/>
    <w:rsid w:val="002B7C9D"/>
    <w:rsid w:val="002C06CD"/>
    <w:rsid w:val="002C0A4A"/>
    <w:rsid w:val="002C0B42"/>
    <w:rsid w:val="002C13D4"/>
    <w:rsid w:val="002C13D7"/>
    <w:rsid w:val="002C18C1"/>
    <w:rsid w:val="002C19CF"/>
    <w:rsid w:val="002C1AFF"/>
    <w:rsid w:val="002C1F9C"/>
    <w:rsid w:val="002C230B"/>
    <w:rsid w:val="002C25FC"/>
    <w:rsid w:val="002C267B"/>
    <w:rsid w:val="002C269E"/>
    <w:rsid w:val="002C2782"/>
    <w:rsid w:val="002C28E5"/>
    <w:rsid w:val="002C2994"/>
    <w:rsid w:val="002C2A52"/>
    <w:rsid w:val="002C2C10"/>
    <w:rsid w:val="002C2CB2"/>
    <w:rsid w:val="002C2DF1"/>
    <w:rsid w:val="002C35E1"/>
    <w:rsid w:val="002C3AB1"/>
    <w:rsid w:val="002C3B01"/>
    <w:rsid w:val="002C3B85"/>
    <w:rsid w:val="002C3E59"/>
    <w:rsid w:val="002C3EBF"/>
    <w:rsid w:val="002C433A"/>
    <w:rsid w:val="002C43E1"/>
    <w:rsid w:val="002C4814"/>
    <w:rsid w:val="002C48AE"/>
    <w:rsid w:val="002C48E2"/>
    <w:rsid w:val="002C4A7D"/>
    <w:rsid w:val="002C59B7"/>
    <w:rsid w:val="002C5A1F"/>
    <w:rsid w:val="002C618E"/>
    <w:rsid w:val="002C6478"/>
    <w:rsid w:val="002C6F49"/>
    <w:rsid w:val="002C6FB6"/>
    <w:rsid w:val="002C7031"/>
    <w:rsid w:val="002C707D"/>
    <w:rsid w:val="002C74DE"/>
    <w:rsid w:val="002C7599"/>
    <w:rsid w:val="002D0075"/>
    <w:rsid w:val="002D01CD"/>
    <w:rsid w:val="002D025C"/>
    <w:rsid w:val="002D0C2F"/>
    <w:rsid w:val="002D0D71"/>
    <w:rsid w:val="002D0F6A"/>
    <w:rsid w:val="002D119B"/>
    <w:rsid w:val="002D11E6"/>
    <w:rsid w:val="002D16EC"/>
    <w:rsid w:val="002D1AC9"/>
    <w:rsid w:val="002D1D76"/>
    <w:rsid w:val="002D2100"/>
    <w:rsid w:val="002D2183"/>
    <w:rsid w:val="002D23C3"/>
    <w:rsid w:val="002D249C"/>
    <w:rsid w:val="002D24F0"/>
    <w:rsid w:val="002D2616"/>
    <w:rsid w:val="002D270D"/>
    <w:rsid w:val="002D2981"/>
    <w:rsid w:val="002D2CFF"/>
    <w:rsid w:val="002D2EDB"/>
    <w:rsid w:val="002D38B2"/>
    <w:rsid w:val="002D3CF2"/>
    <w:rsid w:val="002D4270"/>
    <w:rsid w:val="002D4708"/>
    <w:rsid w:val="002D4D93"/>
    <w:rsid w:val="002D4F4F"/>
    <w:rsid w:val="002D52B5"/>
    <w:rsid w:val="002D52D0"/>
    <w:rsid w:val="002D584C"/>
    <w:rsid w:val="002D59F1"/>
    <w:rsid w:val="002D5B71"/>
    <w:rsid w:val="002D5E2D"/>
    <w:rsid w:val="002D5F9C"/>
    <w:rsid w:val="002D5FB5"/>
    <w:rsid w:val="002D61F2"/>
    <w:rsid w:val="002D627E"/>
    <w:rsid w:val="002D641A"/>
    <w:rsid w:val="002D6609"/>
    <w:rsid w:val="002D66B7"/>
    <w:rsid w:val="002D68D8"/>
    <w:rsid w:val="002D6BE2"/>
    <w:rsid w:val="002D6D7D"/>
    <w:rsid w:val="002D7014"/>
    <w:rsid w:val="002D7780"/>
    <w:rsid w:val="002D7D60"/>
    <w:rsid w:val="002E042D"/>
    <w:rsid w:val="002E044C"/>
    <w:rsid w:val="002E0B27"/>
    <w:rsid w:val="002E0BEF"/>
    <w:rsid w:val="002E0CDF"/>
    <w:rsid w:val="002E0D72"/>
    <w:rsid w:val="002E11B6"/>
    <w:rsid w:val="002E11D4"/>
    <w:rsid w:val="002E184F"/>
    <w:rsid w:val="002E223D"/>
    <w:rsid w:val="002E2329"/>
    <w:rsid w:val="002E248B"/>
    <w:rsid w:val="002E252E"/>
    <w:rsid w:val="002E29CE"/>
    <w:rsid w:val="002E2EDF"/>
    <w:rsid w:val="002E3274"/>
    <w:rsid w:val="002E33D5"/>
    <w:rsid w:val="002E3611"/>
    <w:rsid w:val="002E3D4E"/>
    <w:rsid w:val="002E3F9C"/>
    <w:rsid w:val="002E4664"/>
    <w:rsid w:val="002E506E"/>
    <w:rsid w:val="002E5290"/>
    <w:rsid w:val="002E592A"/>
    <w:rsid w:val="002E62BF"/>
    <w:rsid w:val="002E6615"/>
    <w:rsid w:val="002E67F2"/>
    <w:rsid w:val="002E6A35"/>
    <w:rsid w:val="002E7215"/>
    <w:rsid w:val="002E7258"/>
    <w:rsid w:val="002E74DE"/>
    <w:rsid w:val="002E7961"/>
    <w:rsid w:val="002E7CE6"/>
    <w:rsid w:val="002F003D"/>
    <w:rsid w:val="002F0846"/>
    <w:rsid w:val="002F0880"/>
    <w:rsid w:val="002F0F7C"/>
    <w:rsid w:val="002F0FDB"/>
    <w:rsid w:val="002F108D"/>
    <w:rsid w:val="002F1140"/>
    <w:rsid w:val="002F11B6"/>
    <w:rsid w:val="002F11BB"/>
    <w:rsid w:val="002F11C2"/>
    <w:rsid w:val="002F1245"/>
    <w:rsid w:val="002F18BD"/>
    <w:rsid w:val="002F1B5F"/>
    <w:rsid w:val="002F228D"/>
    <w:rsid w:val="002F240D"/>
    <w:rsid w:val="002F2574"/>
    <w:rsid w:val="002F293F"/>
    <w:rsid w:val="002F2953"/>
    <w:rsid w:val="002F2A39"/>
    <w:rsid w:val="002F2BC0"/>
    <w:rsid w:val="002F3096"/>
    <w:rsid w:val="002F3188"/>
    <w:rsid w:val="002F3588"/>
    <w:rsid w:val="002F35D4"/>
    <w:rsid w:val="002F36EC"/>
    <w:rsid w:val="002F3D49"/>
    <w:rsid w:val="002F3D88"/>
    <w:rsid w:val="002F3E79"/>
    <w:rsid w:val="002F3F18"/>
    <w:rsid w:val="002F3FE3"/>
    <w:rsid w:val="002F415B"/>
    <w:rsid w:val="002F42BB"/>
    <w:rsid w:val="002F46AF"/>
    <w:rsid w:val="002F4B1D"/>
    <w:rsid w:val="002F4B30"/>
    <w:rsid w:val="002F4BE8"/>
    <w:rsid w:val="002F5248"/>
    <w:rsid w:val="002F5383"/>
    <w:rsid w:val="002F5E7D"/>
    <w:rsid w:val="002F6142"/>
    <w:rsid w:val="002F61D7"/>
    <w:rsid w:val="002F6CF2"/>
    <w:rsid w:val="002F6DC2"/>
    <w:rsid w:val="002F6E7C"/>
    <w:rsid w:val="002F6F5A"/>
    <w:rsid w:val="002F7094"/>
    <w:rsid w:val="002F7D6D"/>
    <w:rsid w:val="00300224"/>
    <w:rsid w:val="00300253"/>
    <w:rsid w:val="0030055A"/>
    <w:rsid w:val="00300738"/>
    <w:rsid w:val="00300864"/>
    <w:rsid w:val="003008DA"/>
    <w:rsid w:val="003008DE"/>
    <w:rsid w:val="003009F9"/>
    <w:rsid w:val="00300D50"/>
    <w:rsid w:val="00300DA3"/>
    <w:rsid w:val="003012F6"/>
    <w:rsid w:val="00301866"/>
    <w:rsid w:val="00301960"/>
    <w:rsid w:val="00301D3E"/>
    <w:rsid w:val="00301F22"/>
    <w:rsid w:val="00302112"/>
    <w:rsid w:val="0030248B"/>
    <w:rsid w:val="00302602"/>
    <w:rsid w:val="0030280A"/>
    <w:rsid w:val="003028A7"/>
    <w:rsid w:val="00303571"/>
    <w:rsid w:val="00303A1A"/>
    <w:rsid w:val="00303D98"/>
    <w:rsid w:val="00304218"/>
    <w:rsid w:val="00304447"/>
    <w:rsid w:val="003045D3"/>
    <w:rsid w:val="0030497A"/>
    <w:rsid w:val="00304BE3"/>
    <w:rsid w:val="00304DA2"/>
    <w:rsid w:val="00305018"/>
    <w:rsid w:val="003051BA"/>
    <w:rsid w:val="0030569B"/>
    <w:rsid w:val="003056BF"/>
    <w:rsid w:val="00305A08"/>
    <w:rsid w:val="00305C7E"/>
    <w:rsid w:val="00306033"/>
    <w:rsid w:val="0030607E"/>
    <w:rsid w:val="0030631D"/>
    <w:rsid w:val="00306321"/>
    <w:rsid w:val="00306AA7"/>
    <w:rsid w:val="00306B04"/>
    <w:rsid w:val="00306CD1"/>
    <w:rsid w:val="00306F63"/>
    <w:rsid w:val="00306F7B"/>
    <w:rsid w:val="00307216"/>
    <w:rsid w:val="00307509"/>
    <w:rsid w:val="00310B70"/>
    <w:rsid w:val="003117A2"/>
    <w:rsid w:val="00311A29"/>
    <w:rsid w:val="00311D0E"/>
    <w:rsid w:val="00311D60"/>
    <w:rsid w:val="00311F81"/>
    <w:rsid w:val="003120D0"/>
    <w:rsid w:val="003122C1"/>
    <w:rsid w:val="003123AD"/>
    <w:rsid w:val="00312893"/>
    <w:rsid w:val="00312E52"/>
    <w:rsid w:val="0031363E"/>
    <w:rsid w:val="00313ADA"/>
    <w:rsid w:val="00313B17"/>
    <w:rsid w:val="00313BDC"/>
    <w:rsid w:val="00313D3B"/>
    <w:rsid w:val="00313D55"/>
    <w:rsid w:val="00313E6F"/>
    <w:rsid w:val="00314798"/>
    <w:rsid w:val="00314B06"/>
    <w:rsid w:val="00314DED"/>
    <w:rsid w:val="0031505F"/>
    <w:rsid w:val="00315869"/>
    <w:rsid w:val="00315883"/>
    <w:rsid w:val="003159D7"/>
    <w:rsid w:val="00315AAB"/>
    <w:rsid w:val="00315DCF"/>
    <w:rsid w:val="003168BB"/>
    <w:rsid w:val="00316A02"/>
    <w:rsid w:val="00316A7F"/>
    <w:rsid w:val="00316AE9"/>
    <w:rsid w:val="00316D5A"/>
    <w:rsid w:val="00316E1D"/>
    <w:rsid w:val="003175CA"/>
    <w:rsid w:val="00317A78"/>
    <w:rsid w:val="00317CD8"/>
    <w:rsid w:val="0032023D"/>
    <w:rsid w:val="00320377"/>
    <w:rsid w:val="00320FE5"/>
    <w:rsid w:val="0032102D"/>
    <w:rsid w:val="00321C01"/>
    <w:rsid w:val="00321C55"/>
    <w:rsid w:val="003221FC"/>
    <w:rsid w:val="00322AD6"/>
    <w:rsid w:val="00322DB6"/>
    <w:rsid w:val="00322EF1"/>
    <w:rsid w:val="0032303F"/>
    <w:rsid w:val="003233EF"/>
    <w:rsid w:val="003236E2"/>
    <w:rsid w:val="0032391F"/>
    <w:rsid w:val="00323A1B"/>
    <w:rsid w:val="00323AC2"/>
    <w:rsid w:val="00324481"/>
    <w:rsid w:val="00324D0A"/>
    <w:rsid w:val="00324D5B"/>
    <w:rsid w:val="00324F80"/>
    <w:rsid w:val="003255DE"/>
    <w:rsid w:val="00325C3B"/>
    <w:rsid w:val="00325D37"/>
    <w:rsid w:val="00325DCC"/>
    <w:rsid w:val="00325E56"/>
    <w:rsid w:val="00326405"/>
    <w:rsid w:val="003264AB"/>
    <w:rsid w:val="0032658C"/>
    <w:rsid w:val="003266C9"/>
    <w:rsid w:val="00326758"/>
    <w:rsid w:val="00326AB7"/>
    <w:rsid w:val="00326D51"/>
    <w:rsid w:val="00326EC7"/>
    <w:rsid w:val="0032752F"/>
    <w:rsid w:val="003277D6"/>
    <w:rsid w:val="00330046"/>
    <w:rsid w:val="0033050A"/>
    <w:rsid w:val="003305B0"/>
    <w:rsid w:val="00330794"/>
    <w:rsid w:val="00330D69"/>
    <w:rsid w:val="00330E9F"/>
    <w:rsid w:val="0033125C"/>
    <w:rsid w:val="003312B3"/>
    <w:rsid w:val="00331382"/>
    <w:rsid w:val="00331BDF"/>
    <w:rsid w:val="00331E72"/>
    <w:rsid w:val="0033205F"/>
    <w:rsid w:val="0033219A"/>
    <w:rsid w:val="003322A9"/>
    <w:rsid w:val="003326D1"/>
    <w:rsid w:val="00332AFB"/>
    <w:rsid w:val="00332CCD"/>
    <w:rsid w:val="00332E73"/>
    <w:rsid w:val="003331C4"/>
    <w:rsid w:val="0033337A"/>
    <w:rsid w:val="003333A5"/>
    <w:rsid w:val="00333435"/>
    <w:rsid w:val="0033343E"/>
    <w:rsid w:val="00333484"/>
    <w:rsid w:val="00333E65"/>
    <w:rsid w:val="00334157"/>
    <w:rsid w:val="00334624"/>
    <w:rsid w:val="00334689"/>
    <w:rsid w:val="00334F4C"/>
    <w:rsid w:val="00334FA6"/>
    <w:rsid w:val="0033522C"/>
    <w:rsid w:val="003354D3"/>
    <w:rsid w:val="0033585D"/>
    <w:rsid w:val="00335A72"/>
    <w:rsid w:val="00335D49"/>
    <w:rsid w:val="00335ECF"/>
    <w:rsid w:val="00335FC3"/>
    <w:rsid w:val="0033615B"/>
    <w:rsid w:val="00336184"/>
    <w:rsid w:val="00336247"/>
    <w:rsid w:val="00336249"/>
    <w:rsid w:val="0033626F"/>
    <w:rsid w:val="003362A7"/>
    <w:rsid w:val="003367B7"/>
    <w:rsid w:val="00336811"/>
    <w:rsid w:val="00336C6E"/>
    <w:rsid w:val="00336C8D"/>
    <w:rsid w:val="00336EBD"/>
    <w:rsid w:val="00337035"/>
    <w:rsid w:val="003370D7"/>
    <w:rsid w:val="003371FD"/>
    <w:rsid w:val="00337721"/>
    <w:rsid w:val="00337832"/>
    <w:rsid w:val="00337D6E"/>
    <w:rsid w:val="00337EFD"/>
    <w:rsid w:val="00340638"/>
    <w:rsid w:val="003406DC"/>
    <w:rsid w:val="00340A8D"/>
    <w:rsid w:val="00340B0A"/>
    <w:rsid w:val="00340C0F"/>
    <w:rsid w:val="00340CAB"/>
    <w:rsid w:val="00341001"/>
    <w:rsid w:val="00341413"/>
    <w:rsid w:val="00341720"/>
    <w:rsid w:val="003418D2"/>
    <w:rsid w:val="00341DF4"/>
    <w:rsid w:val="00341FDF"/>
    <w:rsid w:val="003424EF"/>
    <w:rsid w:val="003425B2"/>
    <w:rsid w:val="0034265A"/>
    <w:rsid w:val="00342736"/>
    <w:rsid w:val="0034275F"/>
    <w:rsid w:val="0034290B"/>
    <w:rsid w:val="00342945"/>
    <w:rsid w:val="00342B1F"/>
    <w:rsid w:val="00342D91"/>
    <w:rsid w:val="00342D99"/>
    <w:rsid w:val="003431F0"/>
    <w:rsid w:val="0034332D"/>
    <w:rsid w:val="0034354A"/>
    <w:rsid w:val="0034360B"/>
    <w:rsid w:val="00343952"/>
    <w:rsid w:val="00343D00"/>
    <w:rsid w:val="00343FF2"/>
    <w:rsid w:val="00344A86"/>
    <w:rsid w:val="00344C1B"/>
    <w:rsid w:val="003451D1"/>
    <w:rsid w:val="00345256"/>
    <w:rsid w:val="003458A6"/>
    <w:rsid w:val="003458D3"/>
    <w:rsid w:val="00345AA4"/>
    <w:rsid w:val="0034606C"/>
    <w:rsid w:val="0034609E"/>
    <w:rsid w:val="003461B5"/>
    <w:rsid w:val="00346235"/>
    <w:rsid w:val="00346271"/>
    <w:rsid w:val="0034639C"/>
    <w:rsid w:val="00346491"/>
    <w:rsid w:val="00346773"/>
    <w:rsid w:val="00346BE4"/>
    <w:rsid w:val="00346C4B"/>
    <w:rsid w:val="00346C7D"/>
    <w:rsid w:val="00346D03"/>
    <w:rsid w:val="00346E38"/>
    <w:rsid w:val="00346EA2"/>
    <w:rsid w:val="00347228"/>
    <w:rsid w:val="00347375"/>
    <w:rsid w:val="003478B4"/>
    <w:rsid w:val="00347941"/>
    <w:rsid w:val="0035037A"/>
    <w:rsid w:val="00350B21"/>
    <w:rsid w:val="00350BEC"/>
    <w:rsid w:val="00350C07"/>
    <w:rsid w:val="00350D4F"/>
    <w:rsid w:val="00350EAD"/>
    <w:rsid w:val="00350F1E"/>
    <w:rsid w:val="0035110A"/>
    <w:rsid w:val="00351461"/>
    <w:rsid w:val="003514A9"/>
    <w:rsid w:val="00351C70"/>
    <w:rsid w:val="00351E53"/>
    <w:rsid w:val="00351E95"/>
    <w:rsid w:val="00352647"/>
    <w:rsid w:val="0035285B"/>
    <w:rsid w:val="00352963"/>
    <w:rsid w:val="003529FA"/>
    <w:rsid w:val="00352A31"/>
    <w:rsid w:val="00352B03"/>
    <w:rsid w:val="00352B32"/>
    <w:rsid w:val="00352EA0"/>
    <w:rsid w:val="00352F80"/>
    <w:rsid w:val="00352FE8"/>
    <w:rsid w:val="00353536"/>
    <w:rsid w:val="003539DA"/>
    <w:rsid w:val="00353A13"/>
    <w:rsid w:val="00353FB1"/>
    <w:rsid w:val="00354A3A"/>
    <w:rsid w:val="00354B25"/>
    <w:rsid w:val="003551B8"/>
    <w:rsid w:val="003553C8"/>
    <w:rsid w:val="00355915"/>
    <w:rsid w:val="00355CAD"/>
    <w:rsid w:val="003561A3"/>
    <w:rsid w:val="003562F4"/>
    <w:rsid w:val="003569E7"/>
    <w:rsid w:val="00356A26"/>
    <w:rsid w:val="00356CC4"/>
    <w:rsid w:val="00357049"/>
    <w:rsid w:val="003570F5"/>
    <w:rsid w:val="00357817"/>
    <w:rsid w:val="003601C4"/>
    <w:rsid w:val="00360522"/>
    <w:rsid w:val="00360669"/>
    <w:rsid w:val="00360905"/>
    <w:rsid w:val="00360BA1"/>
    <w:rsid w:val="0036102E"/>
    <w:rsid w:val="00361318"/>
    <w:rsid w:val="00361EA2"/>
    <w:rsid w:val="00361EA8"/>
    <w:rsid w:val="003623A9"/>
    <w:rsid w:val="00362921"/>
    <w:rsid w:val="00362AC7"/>
    <w:rsid w:val="00362EB9"/>
    <w:rsid w:val="00363024"/>
    <w:rsid w:val="00363111"/>
    <w:rsid w:val="0036355D"/>
    <w:rsid w:val="00363636"/>
    <w:rsid w:val="003636EE"/>
    <w:rsid w:val="003643D1"/>
    <w:rsid w:val="0036474A"/>
    <w:rsid w:val="0036496C"/>
    <w:rsid w:val="00364B5F"/>
    <w:rsid w:val="00364D0C"/>
    <w:rsid w:val="00364D28"/>
    <w:rsid w:val="00364D6B"/>
    <w:rsid w:val="00364F3C"/>
    <w:rsid w:val="003651B6"/>
    <w:rsid w:val="00365293"/>
    <w:rsid w:val="00365502"/>
    <w:rsid w:val="00365A98"/>
    <w:rsid w:val="00365B23"/>
    <w:rsid w:val="0036603B"/>
    <w:rsid w:val="003661C6"/>
    <w:rsid w:val="003664C2"/>
    <w:rsid w:val="00366609"/>
    <w:rsid w:val="0036675A"/>
    <w:rsid w:val="0036739D"/>
    <w:rsid w:val="00367653"/>
    <w:rsid w:val="003677AB"/>
    <w:rsid w:val="00367912"/>
    <w:rsid w:val="00367A3D"/>
    <w:rsid w:val="00367C98"/>
    <w:rsid w:val="00367D2D"/>
    <w:rsid w:val="00367D63"/>
    <w:rsid w:val="00370407"/>
    <w:rsid w:val="00370537"/>
    <w:rsid w:val="00370CA6"/>
    <w:rsid w:val="003711F0"/>
    <w:rsid w:val="003720FF"/>
    <w:rsid w:val="0037223F"/>
    <w:rsid w:val="00372749"/>
    <w:rsid w:val="00372959"/>
    <w:rsid w:val="003729D7"/>
    <w:rsid w:val="00372AE7"/>
    <w:rsid w:val="00372E8D"/>
    <w:rsid w:val="00373328"/>
    <w:rsid w:val="003733A3"/>
    <w:rsid w:val="003733D1"/>
    <w:rsid w:val="00373871"/>
    <w:rsid w:val="003738D9"/>
    <w:rsid w:val="00373B4F"/>
    <w:rsid w:val="003741B5"/>
    <w:rsid w:val="00374270"/>
    <w:rsid w:val="00374532"/>
    <w:rsid w:val="003748D3"/>
    <w:rsid w:val="00374C11"/>
    <w:rsid w:val="0037520A"/>
    <w:rsid w:val="003754FD"/>
    <w:rsid w:val="00375BA1"/>
    <w:rsid w:val="00375DC9"/>
    <w:rsid w:val="00375F0B"/>
    <w:rsid w:val="00376019"/>
    <w:rsid w:val="003762C4"/>
    <w:rsid w:val="0037630C"/>
    <w:rsid w:val="0037660E"/>
    <w:rsid w:val="003768C3"/>
    <w:rsid w:val="00376C51"/>
    <w:rsid w:val="00376D23"/>
    <w:rsid w:val="003776EF"/>
    <w:rsid w:val="003777EC"/>
    <w:rsid w:val="00377805"/>
    <w:rsid w:val="003778D1"/>
    <w:rsid w:val="00377B81"/>
    <w:rsid w:val="00377C38"/>
    <w:rsid w:val="00380525"/>
    <w:rsid w:val="003805B5"/>
    <w:rsid w:val="003809C6"/>
    <w:rsid w:val="00380EF0"/>
    <w:rsid w:val="00380F7D"/>
    <w:rsid w:val="0038157E"/>
    <w:rsid w:val="003816FC"/>
    <w:rsid w:val="003819C4"/>
    <w:rsid w:val="00381AA6"/>
    <w:rsid w:val="00381B7D"/>
    <w:rsid w:val="00381E3A"/>
    <w:rsid w:val="003823D1"/>
    <w:rsid w:val="0038251F"/>
    <w:rsid w:val="003825A0"/>
    <w:rsid w:val="00382695"/>
    <w:rsid w:val="00382750"/>
    <w:rsid w:val="00382809"/>
    <w:rsid w:val="00382ACA"/>
    <w:rsid w:val="00383031"/>
    <w:rsid w:val="0038370B"/>
    <w:rsid w:val="00383C94"/>
    <w:rsid w:val="0038412A"/>
    <w:rsid w:val="00384398"/>
    <w:rsid w:val="0038485A"/>
    <w:rsid w:val="003848E2"/>
    <w:rsid w:val="00384BBF"/>
    <w:rsid w:val="003851F1"/>
    <w:rsid w:val="003852D9"/>
    <w:rsid w:val="00385D51"/>
    <w:rsid w:val="00385DDA"/>
    <w:rsid w:val="00385F0A"/>
    <w:rsid w:val="00385F2A"/>
    <w:rsid w:val="0038608D"/>
    <w:rsid w:val="0038656E"/>
    <w:rsid w:val="003865C3"/>
    <w:rsid w:val="003869BB"/>
    <w:rsid w:val="00386C22"/>
    <w:rsid w:val="00386C2F"/>
    <w:rsid w:val="00386C4E"/>
    <w:rsid w:val="00386EFA"/>
    <w:rsid w:val="00387106"/>
    <w:rsid w:val="0038732F"/>
    <w:rsid w:val="003878FD"/>
    <w:rsid w:val="00387DFB"/>
    <w:rsid w:val="003901A3"/>
    <w:rsid w:val="00390254"/>
    <w:rsid w:val="00390607"/>
    <w:rsid w:val="00390A2E"/>
    <w:rsid w:val="00390AF0"/>
    <w:rsid w:val="00390D3B"/>
    <w:rsid w:val="00391207"/>
    <w:rsid w:val="003918DF"/>
    <w:rsid w:val="00391B0E"/>
    <w:rsid w:val="00391F79"/>
    <w:rsid w:val="0039202F"/>
    <w:rsid w:val="00392107"/>
    <w:rsid w:val="00392160"/>
    <w:rsid w:val="00392AC0"/>
    <w:rsid w:val="00392B38"/>
    <w:rsid w:val="00392C9B"/>
    <w:rsid w:val="00392CB5"/>
    <w:rsid w:val="00392D8D"/>
    <w:rsid w:val="00392DD6"/>
    <w:rsid w:val="00392FCA"/>
    <w:rsid w:val="003936B0"/>
    <w:rsid w:val="00393935"/>
    <w:rsid w:val="00393D96"/>
    <w:rsid w:val="00393F65"/>
    <w:rsid w:val="00393FAC"/>
    <w:rsid w:val="003940EE"/>
    <w:rsid w:val="0039452C"/>
    <w:rsid w:val="00394787"/>
    <w:rsid w:val="0039497B"/>
    <w:rsid w:val="0039497D"/>
    <w:rsid w:val="003951B5"/>
    <w:rsid w:val="00395484"/>
    <w:rsid w:val="0039550D"/>
    <w:rsid w:val="00395530"/>
    <w:rsid w:val="003958DB"/>
    <w:rsid w:val="00395B9A"/>
    <w:rsid w:val="00395CA7"/>
    <w:rsid w:val="00395E15"/>
    <w:rsid w:val="003960FC"/>
    <w:rsid w:val="00396229"/>
    <w:rsid w:val="003962B0"/>
    <w:rsid w:val="0039631A"/>
    <w:rsid w:val="003963A2"/>
    <w:rsid w:val="003963E2"/>
    <w:rsid w:val="003963E5"/>
    <w:rsid w:val="00396551"/>
    <w:rsid w:val="003965DC"/>
    <w:rsid w:val="00396716"/>
    <w:rsid w:val="003967AE"/>
    <w:rsid w:val="003969BA"/>
    <w:rsid w:val="00396DA0"/>
    <w:rsid w:val="00397030"/>
    <w:rsid w:val="00397815"/>
    <w:rsid w:val="0039781D"/>
    <w:rsid w:val="00397979"/>
    <w:rsid w:val="00397B9B"/>
    <w:rsid w:val="00397BF8"/>
    <w:rsid w:val="00397E77"/>
    <w:rsid w:val="003A00A7"/>
    <w:rsid w:val="003A01CA"/>
    <w:rsid w:val="003A06F7"/>
    <w:rsid w:val="003A0723"/>
    <w:rsid w:val="003A0A1F"/>
    <w:rsid w:val="003A0E80"/>
    <w:rsid w:val="003A12BF"/>
    <w:rsid w:val="003A12C9"/>
    <w:rsid w:val="003A13C8"/>
    <w:rsid w:val="003A1501"/>
    <w:rsid w:val="003A1DBB"/>
    <w:rsid w:val="003A1EF4"/>
    <w:rsid w:val="003A1EFE"/>
    <w:rsid w:val="003A2187"/>
    <w:rsid w:val="003A2459"/>
    <w:rsid w:val="003A2596"/>
    <w:rsid w:val="003A27B7"/>
    <w:rsid w:val="003A3457"/>
    <w:rsid w:val="003A357F"/>
    <w:rsid w:val="003A3593"/>
    <w:rsid w:val="003A3E74"/>
    <w:rsid w:val="003A3F2E"/>
    <w:rsid w:val="003A4483"/>
    <w:rsid w:val="003A4A50"/>
    <w:rsid w:val="003A4C36"/>
    <w:rsid w:val="003A4DBF"/>
    <w:rsid w:val="003A4DE9"/>
    <w:rsid w:val="003A51AD"/>
    <w:rsid w:val="003A53DB"/>
    <w:rsid w:val="003A5404"/>
    <w:rsid w:val="003A56F5"/>
    <w:rsid w:val="003A57DA"/>
    <w:rsid w:val="003A5C58"/>
    <w:rsid w:val="003A5EA8"/>
    <w:rsid w:val="003A62FF"/>
    <w:rsid w:val="003A65C7"/>
    <w:rsid w:val="003A69D0"/>
    <w:rsid w:val="003A6EFD"/>
    <w:rsid w:val="003A73B6"/>
    <w:rsid w:val="003A76DE"/>
    <w:rsid w:val="003A7729"/>
    <w:rsid w:val="003A78A2"/>
    <w:rsid w:val="003A7BD4"/>
    <w:rsid w:val="003A7ED5"/>
    <w:rsid w:val="003B0E9D"/>
    <w:rsid w:val="003B149D"/>
    <w:rsid w:val="003B151B"/>
    <w:rsid w:val="003B1738"/>
    <w:rsid w:val="003B19AA"/>
    <w:rsid w:val="003B1A37"/>
    <w:rsid w:val="003B1F5D"/>
    <w:rsid w:val="003B2377"/>
    <w:rsid w:val="003B2A42"/>
    <w:rsid w:val="003B4006"/>
    <w:rsid w:val="003B4063"/>
    <w:rsid w:val="003B4085"/>
    <w:rsid w:val="003B419A"/>
    <w:rsid w:val="003B41B2"/>
    <w:rsid w:val="003B41B8"/>
    <w:rsid w:val="003B4664"/>
    <w:rsid w:val="003B4997"/>
    <w:rsid w:val="003B4A5C"/>
    <w:rsid w:val="003B5242"/>
    <w:rsid w:val="003B53E6"/>
    <w:rsid w:val="003B5484"/>
    <w:rsid w:val="003B58FE"/>
    <w:rsid w:val="003B5C45"/>
    <w:rsid w:val="003B5F44"/>
    <w:rsid w:val="003B61B1"/>
    <w:rsid w:val="003B628C"/>
    <w:rsid w:val="003B6383"/>
    <w:rsid w:val="003B6477"/>
    <w:rsid w:val="003B69F2"/>
    <w:rsid w:val="003B6F73"/>
    <w:rsid w:val="003B7027"/>
    <w:rsid w:val="003B705D"/>
    <w:rsid w:val="003B7214"/>
    <w:rsid w:val="003B7280"/>
    <w:rsid w:val="003B758E"/>
    <w:rsid w:val="003B762F"/>
    <w:rsid w:val="003B774B"/>
    <w:rsid w:val="003B7830"/>
    <w:rsid w:val="003B7B9C"/>
    <w:rsid w:val="003B7BC6"/>
    <w:rsid w:val="003B7C8E"/>
    <w:rsid w:val="003B7EC7"/>
    <w:rsid w:val="003B7F72"/>
    <w:rsid w:val="003B7FA0"/>
    <w:rsid w:val="003C026C"/>
    <w:rsid w:val="003C0BA8"/>
    <w:rsid w:val="003C10C8"/>
    <w:rsid w:val="003C1109"/>
    <w:rsid w:val="003C117E"/>
    <w:rsid w:val="003C11DB"/>
    <w:rsid w:val="003C1402"/>
    <w:rsid w:val="003C18D2"/>
    <w:rsid w:val="003C1E37"/>
    <w:rsid w:val="003C1E56"/>
    <w:rsid w:val="003C1F71"/>
    <w:rsid w:val="003C2230"/>
    <w:rsid w:val="003C24CF"/>
    <w:rsid w:val="003C2544"/>
    <w:rsid w:val="003C32C0"/>
    <w:rsid w:val="003C387A"/>
    <w:rsid w:val="003C39B0"/>
    <w:rsid w:val="003C3BFC"/>
    <w:rsid w:val="003C3C3A"/>
    <w:rsid w:val="003C3C68"/>
    <w:rsid w:val="003C41D3"/>
    <w:rsid w:val="003C4384"/>
    <w:rsid w:val="003C43E9"/>
    <w:rsid w:val="003C443C"/>
    <w:rsid w:val="003C47FA"/>
    <w:rsid w:val="003C4E1F"/>
    <w:rsid w:val="003C51FD"/>
    <w:rsid w:val="003C5236"/>
    <w:rsid w:val="003C58C8"/>
    <w:rsid w:val="003C5A65"/>
    <w:rsid w:val="003C5B3B"/>
    <w:rsid w:val="003C5FFA"/>
    <w:rsid w:val="003C625C"/>
    <w:rsid w:val="003C63D6"/>
    <w:rsid w:val="003C63EB"/>
    <w:rsid w:val="003C65AA"/>
    <w:rsid w:val="003C65E8"/>
    <w:rsid w:val="003C6F36"/>
    <w:rsid w:val="003C70C4"/>
    <w:rsid w:val="003C7593"/>
    <w:rsid w:val="003C7919"/>
    <w:rsid w:val="003C7A88"/>
    <w:rsid w:val="003C7C7B"/>
    <w:rsid w:val="003D0079"/>
    <w:rsid w:val="003D025E"/>
    <w:rsid w:val="003D0376"/>
    <w:rsid w:val="003D05F0"/>
    <w:rsid w:val="003D06F3"/>
    <w:rsid w:val="003D08BF"/>
    <w:rsid w:val="003D0D19"/>
    <w:rsid w:val="003D132D"/>
    <w:rsid w:val="003D207A"/>
    <w:rsid w:val="003D20F6"/>
    <w:rsid w:val="003D2407"/>
    <w:rsid w:val="003D251A"/>
    <w:rsid w:val="003D28D6"/>
    <w:rsid w:val="003D28EF"/>
    <w:rsid w:val="003D2D1F"/>
    <w:rsid w:val="003D36AB"/>
    <w:rsid w:val="003D496F"/>
    <w:rsid w:val="003D4A4B"/>
    <w:rsid w:val="003D4A78"/>
    <w:rsid w:val="003D50CB"/>
    <w:rsid w:val="003D5109"/>
    <w:rsid w:val="003D5150"/>
    <w:rsid w:val="003D54F7"/>
    <w:rsid w:val="003D5639"/>
    <w:rsid w:val="003D5858"/>
    <w:rsid w:val="003D5B20"/>
    <w:rsid w:val="003D5C26"/>
    <w:rsid w:val="003D5CE5"/>
    <w:rsid w:val="003D630D"/>
    <w:rsid w:val="003D674E"/>
    <w:rsid w:val="003D6FCA"/>
    <w:rsid w:val="003D7276"/>
    <w:rsid w:val="003D7556"/>
    <w:rsid w:val="003D76CD"/>
    <w:rsid w:val="003D7965"/>
    <w:rsid w:val="003D7A67"/>
    <w:rsid w:val="003D7EE3"/>
    <w:rsid w:val="003E00B5"/>
    <w:rsid w:val="003E0299"/>
    <w:rsid w:val="003E05B1"/>
    <w:rsid w:val="003E062D"/>
    <w:rsid w:val="003E0825"/>
    <w:rsid w:val="003E0B69"/>
    <w:rsid w:val="003E15A1"/>
    <w:rsid w:val="003E1650"/>
    <w:rsid w:val="003E1752"/>
    <w:rsid w:val="003E20A1"/>
    <w:rsid w:val="003E24AA"/>
    <w:rsid w:val="003E2883"/>
    <w:rsid w:val="003E2B86"/>
    <w:rsid w:val="003E312A"/>
    <w:rsid w:val="003E316A"/>
    <w:rsid w:val="003E316C"/>
    <w:rsid w:val="003E32A3"/>
    <w:rsid w:val="003E352A"/>
    <w:rsid w:val="003E36BB"/>
    <w:rsid w:val="003E39B8"/>
    <w:rsid w:val="003E3A29"/>
    <w:rsid w:val="003E3D84"/>
    <w:rsid w:val="003E3EE7"/>
    <w:rsid w:val="003E41AD"/>
    <w:rsid w:val="003E43A1"/>
    <w:rsid w:val="003E45C8"/>
    <w:rsid w:val="003E496E"/>
    <w:rsid w:val="003E533D"/>
    <w:rsid w:val="003E53BA"/>
    <w:rsid w:val="003E558A"/>
    <w:rsid w:val="003E590C"/>
    <w:rsid w:val="003E5A06"/>
    <w:rsid w:val="003E5A24"/>
    <w:rsid w:val="003E5AD9"/>
    <w:rsid w:val="003E5EF7"/>
    <w:rsid w:val="003E6552"/>
    <w:rsid w:val="003E6554"/>
    <w:rsid w:val="003E7550"/>
    <w:rsid w:val="003E7B31"/>
    <w:rsid w:val="003E7C27"/>
    <w:rsid w:val="003E7DE7"/>
    <w:rsid w:val="003E7FE8"/>
    <w:rsid w:val="003F00D0"/>
    <w:rsid w:val="003F07D3"/>
    <w:rsid w:val="003F0BED"/>
    <w:rsid w:val="003F0CE5"/>
    <w:rsid w:val="003F0D09"/>
    <w:rsid w:val="003F0ED2"/>
    <w:rsid w:val="003F129E"/>
    <w:rsid w:val="003F180F"/>
    <w:rsid w:val="003F1904"/>
    <w:rsid w:val="003F19BA"/>
    <w:rsid w:val="003F19FB"/>
    <w:rsid w:val="003F1A07"/>
    <w:rsid w:val="003F1C50"/>
    <w:rsid w:val="003F23F0"/>
    <w:rsid w:val="003F29F2"/>
    <w:rsid w:val="003F2CB3"/>
    <w:rsid w:val="003F357B"/>
    <w:rsid w:val="003F3BAB"/>
    <w:rsid w:val="003F3C85"/>
    <w:rsid w:val="003F40C7"/>
    <w:rsid w:val="003F4169"/>
    <w:rsid w:val="003F41BB"/>
    <w:rsid w:val="003F4432"/>
    <w:rsid w:val="003F459A"/>
    <w:rsid w:val="003F4DDC"/>
    <w:rsid w:val="003F4EB8"/>
    <w:rsid w:val="003F524E"/>
    <w:rsid w:val="003F5611"/>
    <w:rsid w:val="003F565F"/>
    <w:rsid w:val="003F587F"/>
    <w:rsid w:val="003F5C33"/>
    <w:rsid w:val="003F5CCB"/>
    <w:rsid w:val="003F5FB1"/>
    <w:rsid w:val="003F6550"/>
    <w:rsid w:val="003F676A"/>
    <w:rsid w:val="003F6DFF"/>
    <w:rsid w:val="003F6FA4"/>
    <w:rsid w:val="003F707C"/>
    <w:rsid w:val="003F7160"/>
    <w:rsid w:val="003F74E6"/>
    <w:rsid w:val="003F75B1"/>
    <w:rsid w:val="003F7622"/>
    <w:rsid w:val="003F7EF5"/>
    <w:rsid w:val="0040013F"/>
    <w:rsid w:val="00400BE5"/>
    <w:rsid w:val="004010DE"/>
    <w:rsid w:val="004012EB"/>
    <w:rsid w:val="00401439"/>
    <w:rsid w:val="00401879"/>
    <w:rsid w:val="00401BBF"/>
    <w:rsid w:val="00401DED"/>
    <w:rsid w:val="00401E5E"/>
    <w:rsid w:val="00401E85"/>
    <w:rsid w:val="00401F3A"/>
    <w:rsid w:val="00401F45"/>
    <w:rsid w:val="0040204B"/>
    <w:rsid w:val="004028CE"/>
    <w:rsid w:val="004029AD"/>
    <w:rsid w:val="00402ADB"/>
    <w:rsid w:val="00402B6F"/>
    <w:rsid w:val="004039B7"/>
    <w:rsid w:val="00403C96"/>
    <w:rsid w:val="00403E0B"/>
    <w:rsid w:val="00403E5D"/>
    <w:rsid w:val="00403FBA"/>
    <w:rsid w:val="00404E8F"/>
    <w:rsid w:val="00404F6A"/>
    <w:rsid w:val="00404FA4"/>
    <w:rsid w:val="00405615"/>
    <w:rsid w:val="004077B1"/>
    <w:rsid w:val="00407AE5"/>
    <w:rsid w:val="00407E5E"/>
    <w:rsid w:val="00410036"/>
    <w:rsid w:val="004101B9"/>
    <w:rsid w:val="00410715"/>
    <w:rsid w:val="004109ED"/>
    <w:rsid w:val="00410A1E"/>
    <w:rsid w:val="004112A4"/>
    <w:rsid w:val="004114A2"/>
    <w:rsid w:val="00411639"/>
    <w:rsid w:val="004118C2"/>
    <w:rsid w:val="004119BF"/>
    <w:rsid w:val="00411A67"/>
    <w:rsid w:val="00411BF6"/>
    <w:rsid w:val="00411D8E"/>
    <w:rsid w:val="004124EC"/>
    <w:rsid w:val="004125E8"/>
    <w:rsid w:val="00412689"/>
    <w:rsid w:val="004127D3"/>
    <w:rsid w:val="0041304E"/>
    <w:rsid w:val="0041335E"/>
    <w:rsid w:val="00413704"/>
    <w:rsid w:val="00413829"/>
    <w:rsid w:val="00413978"/>
    <w:rsid w:val="004139FD"/>
    <w:rsid w:val="00413C43"/>
    <w:rsid w:val="00413E9F"/>
    <w:rsid w:val="00413F6C"/>
    <w:rsid w:val="00414487"/>
    <w:rsid w:val="00414A8C"/>
    <w:rsid w:val="004153FD"/>
    <w:rsid w:val="0041562C"/>
    <w:rsid w:val="004156E2"/>
    <w:rsid w:val="004160BB"/>
    <w:rsid w:val="0041620D"/>
    <w:rsid w:val="0041636B"/>
    <w:rsid w:val="0041692E"/>
    <w:rsid w:val="00416BA2"/>
    <w:rsid w:val="00416D43"/>
    <w:rsid w:val="00417188"/>
    <w:rsid w:val="004172DD"/>
    <w:rsid w:val="004172E3"/>
    <w:rsid w:val="00417347"/>
    <w:rsid w:val="004174F7"/>
    <w:rsid w:val="00417500"/>
    <w:rsid w:val="004175DD"/>
    <w:rsid w:val="00417605"/>
    <w:rsid w:val="00417688"/>
    <w:rsid w:val="004177C0"/>
    <w:rsid w:val="004177E4"/>
    <w:rsid w:val="004177F8"/>
    <w:rsid w:val="00417FA6"/>
    <w:rsid w:val="004200BE"/>
    <w:rsid w:val="00420382"/>
    <w:rsid w:val="004205D1"/>
    <w:rsid w:val="0042081F"/>
    <w:rsid w:val="00420A29"/>
    <w:rsid w:val="00421825"/>
    <w:rsid w:val="00421D1F"/>
    <w:rsid w:val="00421D9B"/>
    <w:rsid w:val="0042205A"/>
    <w:rsid w:val="0042216A"/>
    <w:rsid w:val="004225FF"/>
    <w:rsid w:val="00422CA9"/>
    <w:rsid w:val="00423140"/>
    <w:rsid w:val="00423AE1"/>
    <w:rsid w:val="00424707"/>
    <w:rsid w:val="00424A95"/>
    <w:rsid w:val="00424BC3"/>
    <w:rsid w:val="00424D5C"/>
    <w:rsid w:val="004250C6"/>
    <w:rsid w:val="00425A25"/>
    <w:rsid w:val="00425A43"/>
    <w:rsid w:val="0042623F"/>
    <w:rsid w:val="0042647A"/>
    <w:rsid w:val="00426817"/>
    <w:rsid w:val="00426D9D"/>
    <w:rsid w:val="00426ED5"/>
    <w:rsid w:val="00427023"/>
    <w:rsid w:val="004270A0"/>
    <w:rsid w:val="0042711A"/>
    <w:rsid w:val="00427287"/>
    <w:rsid w:val="004273A3"/>
    <w:rsid w:val="004274C6"/>
    <w:rsid w:val="00427516"/>
    <w:rsid w:val="00427768"/>
    <w:rsid w:val="00427F74"/>
    <w:rsid w:val="00427FD2"/>
    <w:rsid w:val="00430182"/>
    <w:rsid w:val="00430276"/>
    <w:rsid w:val="0043054C"/>
    <w:rsid w:val="00430AF5"/>
    <w:rsid w:val="00430CD7"/>
    <w:rsid w:val="00430DB8"/>
    <w:rsid w:val="00430F81"/>
    <w:rsid w:val="00431FB6"/>
    <w:rsid w:val="00432094"/>
    <w:rsid w:val="004322BC"/>
    <w:rsid w:val="0043230C"/>
    <w:rsid w:val="00432A5B"/>
    <w:rsid w:val="00432AA6"/>
    <w:rsid w:val="00432B1B"/>
    <w:rsid w:val="00432B24"/>
    <w:rsid w:val="00432BF8"/>
    <w:rsid w:val="00433BD6"/>
    <w:rsid w:val="00433C1E"/>
    <w:rsid w:val="00434215"/>
    <w:rsid w:val="00434233"/>
    <w:rsid w:val="004346B4"/>
    <w:rsid w:val="00434A67"/>
    <w:rsid w:val="00434F71"/>
    <w:rsid w:val="004352A8"/>
    <w:rsid w:val="00435501"/>
    <w:rsid w:val="004355D5"/>
    <w:rsid w:val="00436056"/>
    <w:rsid w:val="004361E5"/>
    <w:rsid w:val="00436440"/>
    <w:rsid w:val="00436B6C"/>
    <w:rsid w:val="00436C9C"/>
    <w:rsid w:val="00436F3F"/>
    <w:rsid w:val="0043750B"/>
    <w:rsid w:val="00437529"/>
    <w:rsid w:val="00437F4D"/>
    <w:rsid w:val="00440268"/>
    <w:rsid w:val="004405D2"/>
    <w:rsid w:val="004406CA"/>
    <w:rsid w:val="00440702"/>
    <w:rsid w:val="00440E36"/>
    <w:rsid w:val="004413D9"/>
    <w:rsid w:val="00441CC3"/>
    <w:rsid w:val="00441E58"/>
    <w:rsid w:val="00441E6B"/>
    <w:rsid w:val="0044208C"/>
    <w:rsid w:val="004422EF"/>
    <w:rsid w:val="00442499"/>
    <w:rsid w:val="00442691"/>
    <w:rsid w:val="00442BAF"/>
    <w:rsid w:val="00442F50"/>
    <w:rsid w:val="004433F4"/>
    <w:rsid w:val="00443D73"/>
    <w:rsid w:val="0044425A"/>
    <w:rsid w:val="0044457C"/>
    <w:rsid w:val="00444E99"/>
    <w:rsid w:val="00444F9A"/>
    <w:rsid w:val="0044546B"/>
    <w:rsid w:val="00445506"/>
    <w:rsid w:val="0044561C"/>
    <w:rsid w:val="004456B6"/>
    <w:rsid w:val="00445822"/>
    <w:rsid w:val="00445BD2"/>
    <w:rsid w:val="004460B1"/>
    <w:rsid w:val="00446387"/>
    <w:rsid w:val="004468B0"/>
    <w:rsid w:val="00446F71"/>
    <w:rsid w:val="0044714D"/>
    <w:rsid w:val="00447260"/>
    <w:rsid w:val="00447321"/>
    <w:rsid w:val="00447C17"/>
    <w:rsid w:val="00447F68"/>
    <w:rsid w:val="00447FF2"/>
    <w:rsid w:val="0045035A"/>
    <w:rsid w:val="0045064B"/>
    <w:rsid w:val="00450DA2"/>
    <w:rsid w:val="00450F53"/>
    <w:rsid w:val="0045105C"/>
    <w:rsid w:val="004516B7"/>
    <w:rsid w:val="00451BC4"/>
    <w:rsid w:val="00451BEF"/>
    <w:rsid w:val="00451FE8"/>
    <w:rsid w:val="00452119"/>
    <w:rsid w:val="00452644"/>
    <w:rsid w:val="004526C7"/>
    <w:rsid w:val="0045296E"/>
    <w:rsid w:val="00452D06"/>
    <w:rsid w:val="00452F83"/>
    <w:rsid w:val="0045335A"/>
    <w:rsid w:val="0045355B"/>
    <w:rsid w:val="00453A6B"/>
    <w:rsid w:val="00453AC2"/>
    <w:rsid w:val="00453F4B"/>
    <w:rsid w:val="004544CB"/>
    <w:rsid w:val="0045463E"/>
    <w:rsid w:val="004546CF"/>
    <w:rsid w:val="004547CD"/>
    <w:rsid w:val="004548FF"/>
    <w:rsid w:val="00454B30"/>
    <w:rsid w:val="00455310"/>
    <w:rsid w:val="00455948"/>
    <w:rsid w:val="00456105"/>
    <w:rsid w:val="00456126"/>
    <w:rsid w:val="00456332"/>
    <w:rsid w:val="0045635D"/>
    <w:rsid w:val="0045690C"/>
    <w:rsid w:val="00456EB6"/>
    <w:rsid w:val="00457065"/>
    <w:rsid w:val="0045720A"/>
    <w:rsid w:val="004574F6"/>
    <w:rsid w:val="0045777C"/>
    <w:rsid w:val="00457781"/>
    <w:rsid w:val="00457AD0"/>
    <w:rsid w:val="00457FE7"/>
    <w:rsid w:val="0046012F"/>
    <w:rsid w:val="004603E9"/>
    <w:rsid w:val="004606B8"/>
    <w:rsid w:val="004607FC"/>
    <w:rsid w:val="00460B4F"/>
    <w:rsid w:val="00460E83"/>
    <w:rsid w:val="0046144B"/>
    <w:rsid w:val="004617FD"/>
    <w:rsid w:val="0046185C"/>
    <w:rsid w:val="00461910"/>
    <w:rsid w:val="00461B07"/>
    <w:rsid w:val="00461CDB"/>
    <w:rsid w:val="00461DC8"/>
    <w:rsid w:val="0046212F"/>
    <w:rsid w:val="00462136"/>
    <w:rsid w:val="0046217B"/>
    <w:rsid w:val="0046235A"/>
    <w:rsid w:val="004624C1"/>
    <w:rsid w:val="004625E2"/>
    <w:rsid w:val="00462730"/>
    <w:rsid w:val="00462E5F"/>
    <w:rsid w:val="00462F7A"/>
    <w:rsid w:val="0046310F"/>
    <w:rsid w:val="00463575"/>
    <w:rsid w:val="0046360C"/>
    <w:rsid w:val="00463A83"/>
    <w:rsid w:val="00463CAE"/>
    <w:rsid w:val="00463DEF"/>
    <w:rsid w:val="00463FA1"/>
    <w:rsid w:val="0046405F"/>
    <w:rsid w:val="00464185"/>
    <w:rsid w:val="004645A3"/>
    <w:rsid w:val="004647F9"/>
    <w:rsid w:val="00464B46"/>
    <w:rsid w:val="00464C75"/>
    <w:rsid w:val="00464C9F"/>
    <w:rsid w:val="004650CC"/>
    <w:rsid w:val="00465177"/>
    <w:rsid w:val="00465571"/>
    <w:rsid w:val="004655F7"/>
    <w:rsid w:val="00465A36"/>
    <w:rsid w:val="00465E0E"/>
    <w:rsid w:val="00465EBE"/>
    <w:rsid w:val="00465F46"/>
    <w:rsid w:val="00466009"/>
    <w:rsid w:val="0046610F"/>
    <w:rsid w:val="004661A1"/>
    <w:rsid w:val="00466249"/>
    <w:rsid w:val="00466334"/>
    <w:rsid w:val="004668BB"/>
    <w:rsid w:val="00466BAC"/>
    <w:rsid w:val="00466E8B"/>
    <w:rsid w:val="004670A4"/>
    <w:rsid w:val="00467630"/>
    <w:rsid w:val="00467881"/>
    <w:rsid w:val="00467AF7"/>
    <w:rsid w:val="00467C57"/>
    <w:rsid w:val="00467CE8"/>
    <w:rsid w:val="00467EED"/>
    <w:rsid w:val="00470072"/>
    <w:rsid w:val="0047011D"/>
    <w:rsid w:val="00470ADD"/>
    <w:rsid w:val="00470CEB"/>
    <w:rsid w:val="00470DEA"/>
    <w:rsid w:val="00470FF6"/>
    <w:rsid w:val="004716E2"/>
    <w:rsid w:val="00471802"/>
    <w:rsid w:val="00471FF1"/>
    <w:rsid w:val="00472103"/>
    <w:rsid w:val="00472411"/>
    <w:rsid w:val="00472518"/>
    <w:rsid w:val="00472BA3"/>
    <w:rsid w:val="00472EF3"/>
    <w:rsid w:val="00473039"/>
    <w:rsid w:val="004731F2"/>
    <w:rsid w:val="00473581"/>
    <w:rsid w:val="004737BB"/>
    <w:rsid w:val="00473CD1"/>
    <w:rsid w:val="00473D1E"/>
    <w:rsid w:val="00473F0E"/>
    <w:rsid w:val="00473F6D"/>
    <w:rsid w:val="00474448"/>
    <w:rsid w:val="004748F6"/>
    <w:rsid w:val="00474A1F"/>
    <w:rsid w:val="00475069"/>
    <w:rsid w:val="00475145"/>
    <w:rsid w:val="00475185"/>
    <w:rsid w:val="00475371"/>
    <w:rsid w:val="004760A1"/>
    <w:rsid w:val="00476332"/>
    <w:rsid w:val="004763E5"/>
    <w:rsid w:val="00476825"/>
    <w:rsid w:val="004770DB"/>
    <w:rsid w:val="00477771"/>
    <w:rsid w:val="00477A45"/>
    <w:rsid w:val="00480023"/>
    <w:rsid w:val="004802CF"/>
    <w:rsid w:val="0048039E"/>
    <w:rsid w:val="004803A1"/>
    <w:rsid w:val="004804A3"/>
    <w:rsid w:val="004806AD"/>
    <w:rsid w:val="00480820"/>
    <w:rsid w:val="00480915"/>
    <w:rsid w:val="00480E54"/>
    <w:rsid w:val="0048133B"/>
    <w:rsid w:val="004813C7"/>
    <w:rsid w:val="0048158D"/>
    <w:rsid w:val="00481B24"/>
    <w:rsid w:val="00481D7B"/>
    <w:rsid w:val="00481DD6"/>
    <w:rsid w:val="00482063"/>
    <w:rsid w:val="0048215C"/>
    <w:rsid w:val="00482315"/>
    <w:rsid w:val="0048254C"/>
    <w:rsid w:val="00482C4C"/>
    <w:rsid w:val="00482D4E"/>
    <w:rsid w:val="00482DE0"/>
    <w:rsid w:val="0048330D"/>
    <w:rsid w:val="00483359"/>
    <w:rsid w:val="004835CD"/>
    <w:rsid w:val="00483A8D"/>
    <w:rsid w:val="00483ADA"/>
    <w:rsid w:val="00483C8C"/>
    <w:rsid w:val="00483DFA"/>
    <w:rsid w:val="004840C8"/>
    <w:rsid w:val="004841FA"/>
    <w:rsid w:val="0048447B"/>
    <w:rsid w:val="004844AD"/>
    <w:rsid w:val="0048473A"/>
    <w:rsid w:val="00484EAE"/>
    <w:rsid w:val="0048506F"/>
    <w:rsid w:val="0048512B"/>
    <w:rsid w:val="00485301"/>
    <w:rsid w:val="0048549E"/>
    <w:rsid w:val="004855A7"/>
    <w:rsid w:val="00485A91"/>
    <w:rsid w:val="00485B4C"/>
    <w:rsid w:val="00485C82"/>
    <w:rsid w:val="00485D6E"/>
    <w:rsid w:val="00486CD1"/>
    <w:rsid w:val="00486E27"/>
    <w:rsid w:val="00486FD9"/>
    <w:rsid w:val="0048756D"/>
    <w:rsid w:val="0048796A"/>
    <w:rsid w:val="00487970"/>
    <w:rsid w:val="004879C3"/>
    <w:rsid w:val="00487C39"/>
    <w:rsid w:val="00487C8B"/>
    <w:rsid w:val="004901CB"/>
    <w:rsid w:val="00490355"/>
    <w:rsid w:val="0049079F"/>
    <w:rsid w:val="00490877"/>
    <w:rsid w:val="00490B0A"/>
    <w:rsid w:val="00490C1E"/>
    <w:rsid w:val="00490C9F"/>
    <w:rsid w:val="00490CED"/>
    <w:rsid w:val="00490F3A"/>
    <w:rsid w:val="0049174B"/>
    <w:rsid w:val="00491A77"/>
    <w:rsid w:val="00491B3D"/>
    <w:rsid w:val="00491BD1"/>
    <w:rsid w:val="00491E20"/>
    <w:rsid w:val="00492155"/>
    <w:rsid w:val="0049217E"/>
    <w:rsid w:val="004921D2"/>
    <w:rsid w:val="004925EA"/>
    <w:rsid w:val="00492809"/>
    <w:rsid w:val="00493081"/>
    <w:rsid w:val="0049322B"/>
    <w:rsid w:val="004933C2"/>
    <w:rsid w:val="00493499"/>
    <w:rsid w:val="004934CB"/>
    <w:rsid w:val="004936D4"/>
    <w:rsid w:val="00493903"/>
    <w:rsid w:val="004939B3"/>
    <w:rsid w:val="00493B08"/>
    <w:rsid w:val="004940B9"/>
    <w:rsid w:val="00494186"/>
    <w:rsid w:val="004947CC"/>
    <w:rsid w:val="0049491F"/>
    <w:rsid w:val="00494B98"/>
    <w:rsid w:val="004951FE"/>
    <w:rsid w:val="004952F6"/>
    <w:rsid w:val="00495602"/>
    <w:rsid w:val="004956C1"/>
    <w:rsid w:val="00495704"/>
    <w:rsid w:val="004959E0"/>
    <w:rsid w:val="00495AEE"/>
    <w:rsid w:val="00495B01"/>
    <w:rsid w:val="00495B8B"/>
    <w:rsid w:val="00495F46"/>
    <w:rsid w:val="00496328"/>
    <w:rsid w:val="00496676"/>
    <w:rsid w:val="0049678E"/>
    <w:rsid w:val="004967C0"/>
    <w:rsid w:val="00497029"/>
    <w:rsid w:val="0049775C"/>
    <w:rsid w:val="004977AE"/>
    <w:rsid w:val="004A00CF"/>
    <w:rsid w:val="004A04F3"/>
    <w:rsid w:val="004A1004"/>
    <w:rsid w:val="004A16B7"/>
    <w:rsid w:val="004A1749"/>
    <w:rsid w:val="004A178E"/>
    <w:rsid w:val="004A19CC"/>
    <w:rsid w:val="004A1CA5"/>
    <w:rsid w:val="004A1E3A"/>
    <w:rsid w:val="004A1F4F"/>
    <w:rsid w:val="004A20A7"/>
    <w:rsid w:val="004A2264"/>
    <w:rsid w:val="004A23AD"/>
    <w:rsid w:val="004A23DC"/>
    <w:rsid w:val="004A2427"/>
    <w:rsid w:val="004A273F"/>
    <w:rsid w:val="004A2A97"/>
    <w:rsid w:val="004A2B88"/>
    <w:rsid w:val="004A305F"/>
    <w:rsid w:val="004A3765"/>
    <w:rsid w:val="004A38DA"/>
    <w:rsid w:val="004A3C79"/>
    <w:rsid w:val="004A41D0"/>
    <w:rsid w:val="004A45D6"/>
    <w:rsid w:val="004A47D6"/>
    <w:rsid w:val="004A4DFC"/>
    <w:rsid w:val="004A5170"/>
    <w:rsid w:val="004A51A0"/>
    <w:rsid w:val="004A51A5"/>
    <w:rsid w:val="004A5412"/>
    <w:rsid w:val="004A5B7C"/>
    <w:rsid w:val="004A5CA0"/>
    <w:rsid w:val="004A6095"/>
    <w:rsid w:val="004A6305"/>
    <w:rsid w:val="004A64A1"/>
    <w:rsid w:val="004A6637"/>
    <w:rsid w:val="004A67ED"/>
    <w:rsid w:val="004A6C44"/>
    <w:rsid w:val="004A6EB2"/>
    <w:rsid w:val="004A728B"/>
    <w:rsid w:val="004A733F"/>
    <w:rsid w:val="004A7370"/>
    <w:rsid w:val="004A73EC"/>
    <w:rsid w:val="004A7740"/>
    <w:rsid w:val="004A7A54"/>
    <w:rsid w:val="004A7ABF"/>
    <w:rsid w:val="004A7CD2"/>
    <w:rsid w:val="004B0147"/>
    <w:rsid w:val="004B070D"/>
    <w:rsid w:val="004B087D"/>
    <w:rsid w:val="004B0895"/>
    <w:rsid w:val="004B12B4"/>
    <w:rsid w:val="004B137E"/>
    <w:rsid w:val="004B13D7"/>
    <w:rsid w:val="004B146D"/>
    <w:rsid w:val="004B148E"/>
    <w:rsid w:val="004B15ED"/>
    <w:rsid w:val="004B1850"/>
    <w:rsid w:val="004B1C22"/>
    <w:rsid w:val="004B212A"/>
    <w:rsid w:val="004B2133"/>
    <w:rsid w:val="004B316A"/>
    <w:rsid w:val="004B3227"/>
    <w:rsid w:val="004B3617"/>
    <w:rsid w:val="004B36FF"/>
    <w:rsid w:val="004B3B71"/>
    <w:rsid w:val="004B3C22"/>
    <w:rsid w:val="004B3C5F"/>
    <w:rsid w:val="004B3D11"/>
    <w:rsid w:val="004B3EF6"/>
    <w:rsid w:val="004B4A59"/>
    <w:rsid w:val="004B4BB7"/>
    <w:rsid w:val="004B4D23"/>
    <w:rsid w:val="004B4E78"/>
    <w:rsid w:val="004B4F9A"/>
    <w:rsid w:val="004B569F"/>
    <w:rsid w:val="004B5E48"/>
    <w:rsid w:val="004B63C3"/>
    <w:rsid w:val="004B65C0"/>
    <w:rsid w:val="004B6682"/>
    <w:rsid w:val="004B7081"/>
    <w:rsid w:val="004B7184"/>
    <w:rsid w:val="004B71F3"/>
    <w:rsid w:val="004B74D7"/>
    <w:rsid w:val="004B7655"/>
    <w:rsid w:val="004B7CB6"/>
    <w:rsid w:val="004B7DAE"/>
    <w:rsid w:val="004B7DF0"/>
    <w:rsid w:val="004B7E79"/>
    <w:rsid w:val="004B7E82"/>
    <w:rsid w:val="004B7F05"/>
    <w:rsid w:val="004C01BC"/>
    <w:rsid w:val="004C043E"/>
    <w:rsid w:val="004C0844"/>
    <w:rsid w:val="004C0D95"/>
    <w:rsid w:val="004C0F2E"/>
    <w:rsid w:val="004C1004"/>
    <w:rsid w:val="004C15D7"/>
    <w:rsid w:val="004C1689"/>
    <w:rsid w:val="004C1815"/>
    <w:rsid w:val="004C1B6F"/>
    <w:rsid w:val="004C1B9F"/>
    <w:rsid w:val="004C1D24"/>
    <w:rsid w:val="004C1FB6"/>
    <w:rsid w:val="004C22A5"/>
    <w:rsid w:val="004C2650"/>
    <w:rsid w:val="004C2678"/>
    <w:rsid w:val="004C2EA0"/>
    <w:rsid w:val="004C32C5"/>
    <w:rsid w:val="004C338B"/>
    <w:rsid w:val="004C3898"/>
    <w:rsid w:val="004C392E"/>
    <w:rsid w:val="004C3A07"/>
    <w:rsid w:val="004C3BB2"/>
    <w:rsid w:val="004C3C36"/>
    <w:rsid w:val="004C406F"/>
    <w:rsid w:val="004C411E"/>
    <w:rsid w:val="004C4639"/>
    <w:rsid w:val="004C4686"/>
    <w:rsid w:val="004C4E70"/>
    <w:rsid w:val="004C539F"/>
    <w:rsid w:val="004C54C4"/>
    <w:rsid w:val="004C553D"/>
    <w:rsid w:val="004C5701"/>
    <w:rsid w:val="004C591D"/>
    <w:rsid w:val="004C5A2D"/>
    <w:rsid w:val="004C6508"/>
    <w:rsid w:val="004C6570"/>
    <w:rsid w:val="004C65B5"/>
    <w:rsid w:val="004C65D9"/>
    <w:rsid w:val="004C6664"/>
    <w:rsid w:val="004C7909"/>
    <w:rsid w:val="004C7DDB"/>
    <w:rsid w:val="004D0357"/>
    <w:rsid w:val="004D0ABB"/>
    <w:rsid w:val="004D0DEA"/>
    <w:rsid w:val="004D1402"/>
    <w:rsid w:val="004D2648"/>
    <w:rsid w:val="004D2748"/>
    <w:rsid w:val="004D2ABD"/>
    <w:rsid w:val="004D2AE1"/>
    <w:rsid w:val="004D2AF5"/>
    <w:rsid w:val="004D3042"/>
    <w:rsid w:val="004D31C2"/>
    <w:rsid w:val="004D342A"/>
    <w:rsid w:val="004D38B1"/>
    <w:rsid w:val="004D396B"/>
    <w:rsid w:val="004D3A84"/>
    <w:rsid w:val="004D3AA9"/>
    <w:rsid w:val="004D3C9C"/>
    <w:rsid w:val="004D3CAB"/>
    <w:rsid w:val="004D3F0B"/>
    <w:rsid w:val="004D4295"/>
    <w:rsid w:val="004D4A68"/>
    <w:rsid w:val="004D4BA8"/>
    <w:rsid w:val="004D53BE"/>
    <w:rsid w:val="004D54BD"/>
    <w:rsid w:val="004D568C"/>
    <w:rsid w:val="004D573C"/>
    <w:rsid w:val="004D585E"/>
    <w:rsid w:val="004D597A"/>
    <w:rsid w:val="004D59BC"/>
    <w:rsid w:val="004D59EA"/>
    <w:rsid w:val="004D5EF8"/>
    <w:rsid w:val="004D62A4"/>
    <w:rsid w:val="004D671D"/>
    <w:rsid w:val="004D67DD"/>
    <w:rsid w:val="004D73C6"/>
    <w:rsid w:val="004D7C09"/>
    <w:rsid w:val="004E059A"/>
    <w:rsid w:val="004E071B"/>
    <w:rsid w:val="004E0DBC"/>
    <w:rsid w:val="004E0DD8"/>
    <w:rsid w:val="004E17A1"/>
    <w:rsid w:val="004E188A"/>
    <w:rsid w:val="004E1A92"/>
    <w:rsid w:val="004E1AD2"/>
    <w:rsid w:val="004E1AE3"/>
    <w:rsid w:val="004E1B63"/>
    <w:rsid w:val="004E1B90"/>
    <w:rsid w:val="004E1E42"/>
    <w:rsid w:val="004E2487"/>
    <w:rsid w:val="004E26C3"/>
    <w:rsid w:val="004E2E3E"/>
    <w:rsid w:val="004E31F4"/>
    <w:rsid w:val="004E3A2D"/>
    <w:rsid w:val="004E3C96"/>
    <w:rsid w:val="004E4304"/>
    <w:rsid w:val="004E44C2"/>
    <w:rsid w:val="004E46F9"/>
    <w:rsid w:val="004E471E"/>
    <w:rsid w:val="004E4CAD"/>
    <w:rsid w:val="004E4D28"/>
    <w:rsid w:val="004E4D2B"/>
    <w:rsid w:val="004E4E35"/>
    <w:rsid w:val="004E5588"/>
    <w:rsid w:val="004E55B2"/>
    <w:rsid w:val="004E5816"/>
    <w:rsid w:val="004E5E06"/>
    <w:rsid w:val="004E5F4C"/>
    <w:rsid w:val="004E6527"/>
    <w:rsid w:val="004E66E1"/>
    <w:rsid w:val="004E70CF"/>
    <w:rsid w:val="004E713E"/>
    <w:rsid w:val="004E7293"/>
    <w:rsid w:val="004E75AF"/>
    <w:rsid w:val="004E783E"/>
    <w:rsid w:val="004E7A25"/>
    <w:rsid w:val="004E7AA5"/>
    <w:rsid w:val="004F0D2D"/>
    <w:rsid w:val="004F0F7C"/>
    <w:rsid w:val="004F1291"/>
    <w:rsid w:val="004F1308"/>
    <w:rsid w:val="004F1711"/>
    <w:rsid w:val="004F1A46"/>
    <w:rsid w:val="004F2542"/>
    <w:rsid w:val="004F294C"/>
    <w:rsid w:val="004F2ADF"/>
    <w:rsid w:val="004F2CEC"/>
    <w:rsid w:val="004F2FF9"/>
    <w:rsid w:val="004F304A"/>
    <w:rsid w:val="004F30B3"/>
    <w:rsid w:val="004F3498"/>
    <w:rsid w:val="004F3524"/>
    <w:rsid w:val="004F36DF"/>
    <w:rsid w:val="004F3754"/>
    <w:rsid w:val="004F3772"/>
    <w:rsid w:val="004F3CBB"/>
    <w:rsid w:val="004F4045"/>
    <w:rsid w:val="004F441E"/>
    <w:rsid w:val="004F4620"/>
    <w:rsid w:val="004F4625"/>
    <w:rsid w:val="004F46DE"/>
    <w:rsid w:val="004F4897"/>
    <w:rsid w:val="004F49FC"/>
    <w:rsid w:val="004F4B31"/>
    <w:rsid w:val="004F4D00"/>
    <w:rsid w:val="004F4E17"/>
    <w:rsid w:val="004F5054"/>
    <w:rsid w:val="004F5144"/>
    <w:rsid w:val="004F54CF"/>
    <w:rsid w:val="004F5ABD"/>
    <w:rsid w:val="004F5D79"/>
    <w:rsid w:val="004F6932"/>
    <w:rsid w:val="004F6D28"/>
    <w:rsid w:val="004F6DFB"/>
    <w:rsid w:val="004F72B9"/>
    <w:rsid w:val="004F75FC"/>
    <w:rsid w:val="004F7E21"/>
    <w:rsid w:val="00500438"/>
    <w:rsid w:val="0050052D"/>
    <w:rsid w:val="00500DC5"/>
    <w:rsid w:val="005012AE"/>
    <w:rsid w:val="0050162E"/>
    <w:rsid w:val="005019B5"/>
    <w:rsid w:val="00501A08"/>
    <w:rsid w:val="00501BEC"/>
    <w:rsid w:val="00501C95"/>
    <w:rsid w:val="005021DC"/>
    <w:rsid w:val="00502DF4"/>
    <w:rsid w:val="00502FDF"/>
    <w:rsid w:val="005034D9"/>
    <w:rsid w:val="00503766"/>
    <w:rsid w:val="00503CCB"/>
    <w:rsid w:val="00504083"/>
    <w:rsid w:val="005041D5"/>
    <w:rsid w:val="005048EB"/>
    <w:rsid w:val="00504C7C"/>
    <w:rsid w:val="005053B9"/>
    <w:rsid w:val="00505606"/>
    <w:rsid w:val="0050595C"/>
    <w:rsid w:val="00505A77"/>
    <w:rsid w:val="0050622C"/>
    <w:rsid w:val="0050625B"/>
    <w:rsid w:val="00506678"/>
    <w:rsid w:val="00506B0A"/>
    <w:rsid w:val="00506BB2"/>
    <w:rsid w:val="00506DD3"/>
    <w:rsid w:val="00506E34"/>
    <w:rsid w:val="0050722D"/>
    <w:rsid w:val="00507523"/>
    <w:rsid w:val="005077CE"/>
    <w:rsid w:val="00507869"/>
    <w:rsid w:val="0050796F"/>
    <w:rsid w:val="0051006C"/>
    <w:rsid w:val="00510588"/>
    <w:rsid w:val="005105D0"/>
    <w:rsid w:val="00510C9C"/>
    <w:rsid w:val="00510CA9"/>
    <w:rsid w:val="0051153F"/>
    <w:rsid w:val="0051163D"/>
    <w:rsid w:val="005122D7"/>
    <w:rsid w:val="005123B2"/>
    <w:rsid w:val="00512445"/>
    <w:rsid w:val="0051244F"/>
    <w:rsid w:val="005124D7"/>
    <w:rsid w:val="005124F2"/>
    <w:rsid w:val="00512997"/>
    <w:rsid w:val="00512AE4"/>
    <w:rsid w:val="00512C3F"/>
    <w:rsid w:val="0051346C"/>
    <w:rsid w:val="0051394C"/>
    <w:rsid w:val="00513E36"/>
    <w:rsid w:val="00513E76"/>
    <w:rsid w:val="005145F1"/>
    <w:rsid w:val="005147F2"/>
    <w:rsid w:val="00514A1B"/>
    <w:rsid w:val="00514DFB"/>
    <w:rsid w:val="00515059"/>
    <w:rsid w:val="0051517A"/>
    <w:rsid w:val="00515238"/>
    <w:rsid w:val="0051555E"/>
    <w:rsid w:val="005159A3"/>
    <w:rsid w:val="00515A8C"/>
    <w:rsid w:val="00515BE0"/>
    <w:rsid w:val="00515C09"/>
    <w:rsid w:val="00515E6B"/>
    <w:rsid w:val="00516EF3"/>
    <w:rsid w:val="00516F72"/>
    <w:rsid w:val="00516F7E"/>
    <w:rsid w:val="0051721D"/>
    <w:rsid w:val="0051725B"/>
    <w:rsid w:val="005172B2"/>
    <w:rsid w:val="005172D8"/>
    <w:rsid w:val="005174DB"/>
    <w:rsid w:val="0051797E"/>
    <w:rsid w:val="00517B22"/>
    <w:rsid w:val="00517E59"/>
    <w:rsid w:val="00520077"/>
    <w:rsid w:val="00520F87"/>
    <w:rsid w:val="00521728"/>
    <w:rsid w:val="00521773"/>
    <w:rsid w:val="00521798"/>
    <w:rsid w:val="00521E5E"/>
    <w:rsid w:val="005221BC"/>
    <w:rsid w:val="00522CDC"/>
    <w:rsid w:val="00522F07"/>
    <w:rsid w:val="005240C8"/>
    <w:rsid w:val="00524370"/>
    <w:rsid w:val="0052449D"/>
    <w:rsid w:val="0052463E"/>
    <w:rsid w:val="005247BF"/>
    <w:rsid w:val="00524A8C"/>
    <w:rsid w:val="005252AC"/>
    <w:rsid w:val="005255FB"/>
    <w:rsid w:val="00525C28"/>
    <w:rsid w:val="005260A2"/>
    <w:rsid w:val="00526BFB"/>
    <w:rsid w:val="00526E5B"/>
    <w:rsid w:val="005271F1"/>
    <w:rsid w:val="0052758F"/>
    <w:rsid w:val="00527842"/>
    <w:rsid w:val="00527931"/>
    <w:rsid w:val="00527A70"/>
    <w:rsid w:val="00527FDA"/>
    <w:rsid w:val="0053060C"/>
    <w:rsid w:val="005307F9"/>
    <w:rsid w:val="0053097E"/>
    <w:rsid w:val="005309CF"/>
    <w:rsid w:val="005311B4"/>
    <w:rsid w:val="00531439"/>
    <w:rsid w:val="0053147E"/>
    <w:rsid w:val="0053175A"/>
    <w:rsid w:val="00531C77"/>
    <w:rsid w:val="00531C78"/>
    <w:rsid w:val="00531EAE"/>
    <w:rsid w:val="00531F47"/>
    <w:rsid w:val="005325AF"/>
    <w:rsid w:val="005325D7"/>
    <w:rsid w:val="00532939"/>
    <w:rsid w:val="005329F6"/>
    <w:rsid w:val="005329FA"/>
    <w:rsid w:val="00532C95"/>
    <w:rsid w:val="00532D70"/>
    <w:rsid w:val="00532E9E"/>
    <w:rsid w:val="00532F45"/>
    <w:rsid w:val="00532F61"/>
    <w:rsid w:val="0053330B"/>
    <w:rsid w:val="005333D3"/>
    <w:rsid w:val="005336D9"/>
    <w:rsid w:val="00533A8C"/>
    <w:rsid w:val="00533BDB"/>
    <w:rsid w:val="00533D1E"/>
    <w:rsid w:val="00533DDB"/>
    <w:rsid w:val="00533E28"/>
    <w:rsid w:val="00534476"/>
    <w:rsid w:val="005345AA"/>
    <w:rsid w:val="0053472F"/>
    <w:rsid w:val="005347D8"/>
    <w:rsid w:val="005348EB"/>
    <w:rsid w:val="00534C50"/>
    <w:rsid w:val="00535104"/>
    <w:rsid w:val="0053516D"/>
    <w:rsid w:val="0053549C"/>
    <w:rsid w:val="00535509"/>
    <w:rsid w:val="0053551E"/>
    <w:rsid w:val="00535C88"/>
    <w:rsid w:val="0053606E"/>
    <w:rsid w:val="00536112"/>
    <w:rsid w:val="005361AC"/>
    <w:rsid w:val="00536B4B"/>
    <w:rsid w:val="00536FD3"/>
    <w:rsid w:val="00537602"/>
    <w:rsid w:val="005377C0"/>
    <w:rsid w:val="005377F6"/>
    <w:rsid w:val="00537A87"/>
    <w:rsid w:val="00537C23"/>
    <w:rsid w:val="005401F6"/>
    <w:rsid w:val="00540996"/>
    <w:rsid w:val="005410EE"/>
    <w:rsid w:val="005413E6"/>
    <w:rsid w:val="00541527"/>
    <w:rsid w:val="00541682"/>
    <w:rsid w:val="005416ED"/>
    <w:rsid w:val="00541839"/>
    <w:rsid w:val="00541ACF"/>
    <w:rsid w:val="00541B49"/>
    <w:rsid w:val="00541DA2"/>
    <w:rsid w:val="00541E93"/>
    <w:rsid w:val="00541FE1"/>
    <w:rsid w:val="00542C0E"/>
    <w:rsid w:val="00543182"/>
    <w:rsid w:val="00543628"/>
    <w:rsid w:val="00543914"/>
    <w:rsid w:val="00543B11"/>
    <w:rsid w:val="00544311"/>
    <w:rsid w:val="00544362"/>
    <w:rsid w:val="005447C4"/>
    <w:rsid w:val="00544DCF"/>
    <w:rsid w:val="00544E18"/>
    <w:rsid w:val="00544F94"/>
    <w:rsid w:val="00545BA5"/>
    <w:rsid w:val="00545F71"/>
    <w:rsid w:val="00546455"/>
    <w:rsid w:val="00546498"/>
    <w:rsid w:val="00546630"/>
    <w:rsid w:val="00546A7B"/>
    <w:rsid w:val="00546AD2"/>
    <w:rsid w:val="00546B98"/>
    <w:rsid w:val="00546C1A"/>
    <w:rsid w:val="00547062"/>
    <w:rsid w:val="005470A6"/>
    <w:rsid w:val="0054787B"/>
    <w:rsid w:val="005478E1"/>
    <w:rsid w:val="00547B3B"/>
    <w:rsid w:val="00547DCC"/>
    <w:rsid w:val="00547E9F"/>
    <w:rsid w:val="005500AD"/>
    <w:rsid w:val="0055021E"/>
    <w:rsid w:val="00550313"/>
    <w:rsid w:val="00550324"/>
    <w:rsid w:val="005506C1"/>
    <w:rsid w:val="00550D9D"/>
    <w:rsid w:val="00550DD7"/>
    <w:rsid w:val="00551237"/>
    <w:rsid w:val="00551761"/>
    <w:rsid w:val="0055188D"/>
    <w:rsid w:val="00551A55"/>
    <w:rsid w:val="00551B90"/>
    <w:rsid w:val="0055209F"/>
    <w:rsid w:val="00552179"/>
    <w:rsid w:val="00552554"/>
    <w:rsid w:val="00552907"/>
    <w:rsid w:val="00552E43"/>
    <w:rsid w:val="005531EC"/>
    <w:rsid w:val="0055334B"/>
    <w:rsid w:val="005534D2"/>
    <w:rsid w:val="00553688"/>
    <w:rsid w:val="005536EE"/>
    <w:rsid w:val="00553BBD"/>
    <w:rsid w:val="00553C6F"/>
    <w:rsid w:val="00553D79"/>
    <w:rsid w:val="00553FFF"/>
    <w:rsid w:val="005541F7"/>
    <w:rsid w:val="0055461B"/>
    <w:rsid w:val="005547CB"/>
    <w:rsid w:val="00554E9E"/>
    <w:rsid w:val="00554F22"/>
    <w:rsid w:val="00555709"/>
    <w:rsid w:val="00555BA5"/>
    <w:rsid w:val="00555D4B"/>
    <w:rsid w:val="00556035"/>
    <w:rsid w:val="0055664B"/>
    <w:rsid w:val="00556D19"/>
    <w:rsid w:val="00556F85"/>
    <w:rsid w:val="00557132"/>
    <w:rsid w:val="005571E3"/>
    <w:rsid w:val="0055738D"/>
    <w:rsid w:val="005573E1"/>
    <w:rsid w:val="005573ED"/>
    <w:rsid w:val="0055740D"/>
    <w:rsid w:val="00557599"/>
    <w:rsid w:val="005575FB"/>
    <w:rsid w:val="00557B13"/>
    <w:rsid w:val="0056047C"/>
    <w:rsid w:val="005608BB"/>
    <w:rsid w:val="00560B22"/>
    <w:rsid w:val="00560B4C"/>
    <w:rsid w:val="00560BFA"/>
    <w:rsid w:val="00560EB2"/>
    <w:rsid w:val="00561007"/>
    <w:rsid w:val="005613B1"/>
    <w:rsid w:val="005616DA"/>
    <w:rsid w:val="0056191F"/>
    <w:rsid w:val="00561948"/>
    <w:rsid w:val="00561A94"/>
    <w:rsid w:val="00561B75"/>
    <w:rsid w:val="00561C36"/>
    <w:rsid w:val="00561F7F"/>
    <w:rsid w:val="00561FCB"/>
    <w:rsid w:val="00561FED"/>
    <w:rsid w:val="0056226A"/>
    <w:rsid w:val="005624F5"/>
    <w:rsid w:val="00562643"/>
    <w:rsid w:val="005629D2"/>
    <w:rsid w:val="00562C26"/>
    <w:rsid w:val="00562D2A"/>
    <w:rsid w:val="0056322F"/>
    <w:rsid w:val="005633E7"/>
    <w:rsid w:val="00563672"/>
    <w:rsid w:val="00563CC0"/>
    <w:rsid w:val="00563FA4"/>
    <w:rsid w:val="005640D9"/>
    <w:rsid w:val="00564151"/>
    <w:rsid w:val="0056432C"/>
    <w:rsid w:val="00564847"/>
    <w:rsid w:val="00564992"/>
    <w:rsid w:val="00564D9A"/>
    <w:rsid w:val="00565312"/>
    <w:rsid w:val="0056548E"/>
    <w:rsid w:val="005654B0"/>
    <w:rsid w:val="00565754"/>
    <w:rsid w:val="005657A0"/>
    <w:rsid w:val="005657A7"/>
    <w:rsid w:val="00565C14"/>
    <w:rsid w:val="00565E44"/>
    <w:rsid w:val="00565FCD"/>
    <w:rsid w:val="0056633E"/>
    <w:rsid w:val="00566771"/>
    <w:rsid w:val="00566B32"/>
    <w:rsid w:val="00566C33"/>
    <w:rsid w:val="005673FE"/>
    <w:rsid w:val="00567A8D"/>
    <w:rsid w:val="00567B18"/>
    <w:rsid w:val="00567CF3"/>
    <w:rsid w:val="00567E7F"/>
    <w:rsid w:val="00567FDD"/>
    <w:rsid w:val="00570355"/>
    <w:rsid w:val="00570467"/>
    <w:rsid w:val="00570CAD"/>
    <w:rsid w:val="00570CE8"/>
    <w:rsid w:val="00570F5A"/>
    <w:rsid w:val="00571367"/>
    <w:rsid w:val="00571724"/>
    <w:rsid w:val="00571A9C"/>
    <w:rsid w:val="00571B61"/>
    <w:rsid w:val="00572207"/>
    <w:rsid w:val="00572329"/>
    <w:rsid w:val="0057235D"/>
    <w:rsid w:val="00572D31"/>
    <w:rsid w:val="00572D98"/>
    <w:rsid w:val="00572E3C"/>
    <w:rsid w:val="00572FBF"/>
    <w:rsid w:val="0057310A"/>
    <w:rsid w:val="00573252"/>
    <w:rsid w:val="00573401"/>
    <w:rsid w:val="005735F3"/>
    <w:rsid w:val="00573868"/>
    <w:rsid w:val="00573F79"/>
    <w:rsid w:val="005740D5"/>
    <w:rsid w:val="00574866"/>
    <w:rsid w:val="00574C94"/>
    <w:rsid w:val="00574E76"/>
    <w:rsid w:val="00575A2B"/>
    <w:rsid w:val="005760EF"/>
    <w:rsid w:val="00576825"/>
    <w:rsid w:val="00576937"/>
    <w:rsid w:val="00576A59"/>
    <w:rsid w:val="00576B01"/>
    <w:rsid w:val="00576C61"/>
    <w:rsid w:val="00576C9D"/>
    <w:rsid w:val="00577267"/>
    <w:rsid w:val="005777EA"/>
    <w:rsid w:val="00577891"/>
    <w:rsid w:val="005800D2"/>
    <w:rsid w:val="005801CD"/>
    <w:rsid w:val="0058074B"/>
    <w:rsid w:val="00580F7B"/>
    <w:rsid w:val="005814D9"/>
    <w:rsid w:val="005819F3"/>
    <w:rsid w:val="005819F6"/>
    <w:rsid w:val="0058213F"/>
    <w:rsid w:val="005822F9"/>
    <w:rsid w:val="0058266D"/>
    <w:rsid w:val="00582DCD"/>
    <w:rsid w:val="00582EBF"/>
    <w:rsid w:val="00582FDD"/>
    <w:rsid w:val="00583293"/>
    <w:rsid w:val="0058344F"/>
    <w:rsid w:val="005836EE"/>
    <w:rsid w:val="00583844"/>
    <w:rsid w:val="00583CFB"/>
    <w:rsid w:val="0058408D"/>
    <w:rsid w:val="005846AB"/>
    <w:rsid w:val="0058495A"/>
    <w:rsid w:val="00584E15"/>
    <w:rsid w:val="00584F91"/>
    <w:rsid w:val="0058519D"/>
    <w:rsid w:val="005852FC"/>
    <w:rsid w:val="005856D6"/>
    <w:rsid w:val="00585C07"/>
    <w:rsid w:val="00585DC1"/>
    <w:rsid w:val="00586265"/>
    <w:rsid w:val="005868D0"/>
    <w:rsid w:val="00586BDA"/>
    <w:rsid w:val="00587B89"/>
    <w:rsid w:val="00590295"/>
    <w:rsid w:val="005902EA"/>
    <w:rsid w:val="0059096F"/>
    <w:rsid w:val="00590B2B"/>
    <w:rsid w:val="00590D4D"/>
    <w:rsid w:val="00591444"/>
    <w:rsid w:val="00591533"/>
    <w:rsid w:val="0059190F"/>
    <w:rsid w:val="00591B06"/>
    <w:rsid w:val="00591C1F"/>
    <w:rsid w:val="00591D2D"/>
    <w:rsid w:val="00591E8E"/>
    <w:rsid w:val="00592116"/>
    <w:rsid w:val="005922D0"/>
    <w:rsid w:val="0059236A"/>
    <w:rsid w:val="00592453"/>
    <w:rsid w:val="00592D50"/>
    <w:rsid w:val="0059301F"/>
    <w:rsid w:val="0059302F"/>
    <w:rsid w:val="00593149"/>
    <w:rsid w:val="0059343B"/>
    <w:rsid w:val="00593987"/>
    <w:rsid w:val="00593F1C"/>
    <w:rsid w:val="00594266"/>
    <w:rsid w:val="00594275"/>
    <w:rsid w:val="0059471F"/>
    <w:rsid w:val="00594AA6"/>
    <w:rsid w:val="00594B0C"/>
    <w:rsid w:val="00594B8C"/>
    <w:rsid w:val="00594E18"/>
    <w:rsid w:val="005954D1"/>
    <w:rsid w:val="0059571E"/>
    <w:rsid w:val="00595A02"/>
    <w:rsid w:val="00595ABB"/>
    <w:rsid w:val="00595BDF"/>
    <w:rsid w:val="00595C91"/>
    <w:rsid w:val="00595D50"/>
    <w:rsid w:val="00595DE8"/>
    <w:rsid w:val="00595E22"/>
    <w:rsid w:val="00596540"/>
    <w:rsid w:val="00596932"/>
    <w:rsid w:val="005969D7"/>
    <w:rsid w:val="00596BBA"/>
    <w:rsid w:val="00596D9E"/>
    <w:rsid w:val="00596ED6"/>
    <w:rsid w:val="00597019"/>
    <w:rsid w:val="0059736F"/>
    <w:rsid w:val="00597402"/>
    <w:rsid w:val="00597724"/>
    <w:rsid w:val="00597868"/>
    <w:rsid w:val="00597975"/>
    <w:rsid w:val="00597B6A"/>
    <w:rsid w:val="00597B91"/>
    <w:rsid w:val="00597EFF"/>
    <w:rsid w:val="005A066B"/>
    <w:rsid w:val="005A0780"/>
    <w:rsid w:val="005A0CEB"/>
    <w:rsid w:val="005A0EBD"/>
    <w:rsid w:val="005A0EDB"/>
    <w:rsid w:val="005A1090"/>
    <w:rsid w:val="005A10DB"/>
    <w:rsid w:val="005A119E"/>
    <w:rsid w:val="005A11B5"/>
    <w:rsid w:val="005A142E"/>
    <w:rsid w:val="005A1579"/>
    <w:rsid w:val="005A17EC"/>
    <w:rsid w:val="005A1D95"/>
    <w:rsid w:val="005A1F72"/>
    <w:rsid w:val="005A2132"/>
    <w:rsid w:val="005A2394"/>
    <w:rsid w:val="005A23D7"/>
    <w:rsid w:val="005A2526"/>
    <w:rsid w:val="005A26F9"/>
    <w:rsid w:val="005A2756"/>
    <w:rsid w:val="005A2869"/>
    <w:rsid w:val="005A2E0D"/>
    <w:rsid w:val="005A300E"/>
    <w:rsid w:val="005A3732"/>
    <w:rsid w:val="005A394E"/>
    <w:rsid w:val="005A3DBF"/>
    <w:rsid w:val="005A3EF2"/>
    <w:rsid w:val="005A417D"/>
    <w:rsid w:val="005A43FE"/>
    <w:rsid w:val="005A4501"/>
    <w:rsid w:val="005A504E"/>
    <w:rsid w:val="005A51D7"/>
    <w:rsid w:val="005A53C1"/>
    <w:rsid w:val="005A54AB"/>
    <w:rsid w:val="005A5A39"/>
    <w:rsid w:val="005A5A91"/>
    <w:rsid w:val="005A5B28"/>
    <w:rsid w:val="005A5B6E"/>
    <w:rsid w:val="005A5C2A"/>
    <w:rsid w:val="005A5C7D"/>
    <w:rsid w:val="005A5D1B"/>
    <w:rsid w:val="005A5F13"/>
    <w:rsid w:val="005A60BA"/>
    <w:rsid w:val="005A61D9"/>
    <w:rsid w:val="005A639B"/>
    <w:rsid w:val="005A653F"/>
    <w:rsid w:val="005A680B"/>
    <w:rsid w:val="005A6BF5"/>
    <w:rsid w:val="005A7062"/>
    <w:rsid w:val="005A7853"/>
    <w:rsid w:val="005A7C59"/>
    <w:rsid w:val="005B0384"/>
    <w:rsid w:val="005B0528"/>
    <w:rsid w:val="005B056D"/>
    <w:rsid w:val="005B0759"/>
    <w:rsid w:val="005B0ACE"/>
    <w:rsid w:val="005B0B67"/>
    <w:rsid w:val="005B1062"/>
    <w:rsid w:val="005B116E"/>
    <w:rsid w:val="005B117A"/>
    <w:rsid w:val="005B136A"/>
    <w:rsid w:val="005B164E"/>
    <w:rsid w:val="005B19AD"/>
    <w:rsid w:val="005B1AB9"/>
    <w:rsid w:val="005B1F14"/>
    <w:rsid w:val="005B20B7"/>
    <w:rsid w:val="005B2438"/>
    <w:rsid w:val="005B266E"/>
    <w:rsid w:val="005B2F5E"/>
    <w:rsid w:val="005B3180"/>
    <w:rsid w:val="005B3297"/>
    <w:rsid w:val="005B3905"/>
    <w:rsid w:val="005B3944"/>
    <w:rsid w:val="005B4062"/>
    <w:rsid w:val="005B421B"/>
    <w:rsid w:val="005B4374"/>
    <w:rsid w:val="005B487E"/>
    <w:rsid w:val="005B4895"/>
    <w:rsid w:val="005B48E4"/>
    <w:rsid w:val="005B4BB8"/>
    <w:rsid w:val="005B4F1D"/>
    <w:rsid w:val="005B4F93"/>
    <w:rsid w:val="005B53E8"/>
    <w:rsid w:val="005B55BB"/>
    <w:rsid w:val="005B5616"/>
    <w:rsid w:val="005B59B7"/>
    <w:rsid w:val="005B6881"/>
    <w:rsid w:val="005B6B86"/>
    <w:rsid w:val="005B7757"/>
    <w:rsid w:val="005B7823"/>
    <w:rsid w:val="005B7C78"/>
    <w:rsid w:val="005B7E2C"/>
    <w:rsid w:val="005B7EBF"/>
    <w:rsid w:val="005C0416"/>
    <w:rsid w:val="005C0963"/>
    <w:rsid w:val="005C09CB"/>
    <w:rsid w:val="005C0D7A"/>
    <w:rsid w:val="005C12A5"/>
    <w:rsid w:val="005C1458"/>
    <w:rsid w:val="005C16A9"/>
    <w:rsid w:val="005C1750"/>
    <w:rsid w:val="005C18D6"/>
    <w:rsid w:val="005C1B4D"/>
    <w:rsid w:val="005C219E"/>
    <w:rsid w:val="005C22DE"/>
    <w:rsid w:val="005C248C"/>
    <w:rsid w:val="005C26ED"/>
    <w:rsid w:val="005C2720"/>
    <w:rsid w:val="005C2B06"/>
    <w:rsid w:val="005C2C9C"/>
    <w:rsid w:val="005C2D6F"/>
    <w:rsid w:val="005C3176"/>
    <w:rsid w:val="005C3243"/>
    <w:rsid w:val="005C35B1"/>
    <w:rsid w:val="005C3D7D"/>
    <w:rsid w:val="005C3DBF"/>
    <w:rsid w:val="005C40B1"/>
    <w:rsid w:val="005C42FB"/>
    <w:rsid w:val="005C4518"/>
    <w:rsid w:val="005C4576"/>
    <w:rsid w:val="005C460A"/>
    <w:rsid w:val="005C4988"/>
    <w:rsid w:val="005C4B89"/>
    <w:rsid w:val="005C4D05"/>
    <w:rsid w:val="005C4FC0"/>
    <w:rsid w:val="005C5122"/>
    <w:rsid w:val="005C522F"/>
    <w:rsid w:val="005C5440"/>
    <w:rsid w:val="005C548B"/>
    <w:rsid w:val="005C55AF"/>
    <w:rsid w:val="005C562F"/>
    <w:rsid w:val="005C5843"/>
    <w:rsid w:val="005C5B98"/>
    <w:rsid w:val="005C5CDD"/>
    <w:rsid w:val="005C5DF6"/>
    <w:rsid w:val="005C5E0F"/>
    <w:rsid w:val="005C64F0"/>
    <w:rsid w:val="005C6C0E"/>
    <w:rsid w:val="005C71BA"/>
    <w:rsid w:val="005C73AE"/>
    <w:rsid w:val="005C758C"/>
    <w:rsid w:val="005C77DE"/>
    <w:rsid w:val="005C7ECD"/>
    <w:rsid w:val="005C7FE2"/>
    <w:rsid w:val="005D0091"/>
    <w:rsid w:val="005D031F"/>
    <w:rsid w:val="005D06CB"/>
    <w:rsid w:val="005D08A3"/>
    <w:rsid w:val="005D0C3F"/>
    <w:rsid w:val="005D10E8"/>
    <w:rsid w:val="005D1476"/>
    <w:rsid w:val="005D1840"/>
    <w:rsid w:val="005D18EC"/>
    <w:rsid w:val="005D1AD0"/>
    <w:rsid w:val="005D1D8D"/>
    <w:rsid w:val="005D2096"/>
    <w:rsid w:val="005D2157"/>
    <w:rsid w:val="005D2523"/>
    <w:rsid w:val="005D2742"/>
    <w:rsid w:val="005D29F4"/>
    <w:rsid w:val="005D2ACD"/>
    <w:rsid w:val="005D2D2F"/>
    <w:rsid w:val="005D3081"/>
    <w:rsid w:val="005D33BA"/>
    <w:rsid w:val="005D350F"/>
    <w:rsid w:val="005D3647"/>
    <w:rsid w:val="005D4161"/>
    <w:rsid w:val="005D45AD"/>
    <w:rsid w:val="005D4D99"/>
    <w:rsid w:val="005D4FC2"/>
    <w:rsid w:val="005D5244"/>
    <w:rsid w:val="005D543A"/>
    <w:rsid w:val="005D5801"/>
    <w:rsid w:val="005D5C23"/>
    <w:rsid w:val="005D6686"/>
    <w:rsid w:val="005D66B2"/>
    <w:rsid w:val="005D697C"/>
    <w:rsid w:val="005D6AA7"/>
    <w:rsid w:val="005D7714"/>
    <w:rsid w:val="005D7955"/>
    <w:rsid w:val="005D7B62"/>
    <w:rsid w:val="005D7CC1"/>
    <w:rsid w:val="005E01D0"/>
    <w:rsid w:val="005E0483"/>
    <w:rsid w:val="005E04A8"/>
    <w:rsid w:val="005E0718"/>
    <w:rsid w:val="005E09FD"/>
    <w:rsid w:val="005E0AF1"/>
    <w:rsid w:val="005E0FED"/>
    <w:rsid w:val="005E117C"/>
    <w:rsid w:val="005E1961"/>
    <w:rsid w:val="005E1CF1"/>
    <w:rsid w:val="005E1EC5"/>
    <w:rsid w:val="005E2097"/>
    <w:rsid w:val="005E21E8"/>
    <w:rsid w:val="005E2232"/>
    <w:rsid w:val="005E2298"/>
    <w:rsid w:val="005E2302"/>
    <w:rsid w:val="005E2420"/>
    <w:rsid w:val="005E25B5"/>
    <w:rsid w:val="005E2B36"/>
    <w:rsid w:val="005E3727"/>
    <w:rsid w:val="005E37BB"/>
    <w:rsid w:val="005E3D4B"/>
    <w:rsid w:val="005E4501"/>
    <w:rsid w:val="005E578C"/>
    <w:rsid w:val="005E5CA4"/>
    <w:rsid w:val="005E5D92"/>
    <w:rsid w:val="005E5E10"/>
    <w:rsid w:val="005E5F3B"/>
    <w:rsid w:val="005E6018"/>
    <w:rsid w:val="005E60E1"/>
    <w:rsid w:val="005E667F"/>
    <w:rsid w:val="005E6D6D"/>
    <w:rsid w:val="005E6E22"/>
    <w:rsid w:val="005E703A"/>
    <w:rsid w:val="005E7061"/>
    <w:rsid w:val="005E7315"/>
    <w:rsid w:val="005E7970"/>
    <w:rsid w:val="005E79AC"/>
    <w:rsid w:val="005E7B81"/>
    <w:rsid w:val="005E7D94"/>
    <w:rsid w:val="005E7ED8"/>
    <w:rsid w:val="005E7FDA"/>
    <w:rsid w:val="005F0311"/>
    <w:rsid w:val="005F035C"/>
    <w:rsid w:val="005F09B1"/>
    <w:rsid w:val="005F0AFE"/>
    <w:rsid w:val="005F11E9"/>
    <w:rsid w:val="005F1205"/>
    <w:rsid w:val="005F1263"/>
    <w:rsid w:val="005F1890"/>
    <w:rsid w:val="005F1AD5"/>
    <w:rsid w:val="005F1CFF"/>
    <w:rsid w:val="005F2160"/>
    <w:rsid w:val="005F253A"/>
    <w:rsid w:val="005F29D1"/>
    <w:rsid w:val="005F2A73"/>
    <w:rsid w:val="005F2AF0"/>
    <w:rsid w:val="005F2CD5"/>
    <w:rsid w:val="005F3125"/>
    <w:rsid w:val="005F3157"/>
    <w:rsid w:val="005F33A6"/>
    <w:rsid w:val="005F39D2"/>
    <w:rsid w:val="005F3CB4"/>
    <w:rsid w:val="005F3E16"/>
    <w:rsid w:val="005F4211"/>
    <w:rsid w:val="005F4549"/>
    <w:rsid w:val="005F455A"/>
    <w:rsid w:val="005F45AA"/>
    <w:rsid w:val="005F4648"/>
    <w:rsid w:val="005F4775"/>
    <w:rsid w:val="005F496C"/>
    <w:rsid w:val="005F4AC9"/>
    <w:rsid w:val="005F4C88"/>
    <w:rsid w:val="005F4D51"/>
    <w:rsid w:val="005F54E9"/>
    <w:rsid w:val="005F54FC"/>
    <w:rsid w:val="005F55A4"/>
    <w:rsid w:val="005F5953"/>
    <w:rsid w:val="005F5C5B"/>
    <w:rsid w:val="005F5F86"/>
    <w:rsid w:val="005F63B1"/>
    <w:rsid w:val="005F6C7F"/>
    <w:rsid w:val="005F6CF1"/>
    <w:rsid w:val="005F6DCC"/>
    <w:rsid w:val="005F6FAF"/>
    <w:rsid w:val="005F7077"/>
    <w:rsid w:val="005F709E"/>
    <w:rsid w:val="005F7233"/>
    <w:rsid w:val="005F7251"/>
    <w:rsid w:val="005F72F7"/>
    <w:rsid w:val="005F73AD"/>
    <w:rsid w:val="005F7631"/>
    <w:rsid w:val="005F77B2"/>
    <w:rsid w:val="005F7A55"/>
    <w:rsid w:val="005F7B5D"/>
    <w:rsid w:val="00600440"/>
    <w:rsid w:val="0060059A"/>
    <w:rsid w:val="00600768"/>
    <w:rsid w:val="006008FD"/>
    <w:rsid w:val="00600BFC"/>
    <w:rsid w:val="00600D48"/>
    <w:rsid w:val="006010C3"/>
    <w:rsid w:val="00601102"/>
    <w:rsid w:val="006013D5"/>
    <w:rsid w:val="006014C0"/>
    <w:rsid w:val="00601936"/>
    <w:rsid w:val="0060194E"/>
    <w:rsid w:val="00601D78"/>
    <w:rsid w:val="00602067"/>
    <w:rsid w:val="00602350"/>
    <w:rsid w:val="00602495"/>
    <w:rsid w:val="006028EB"/>
    <w:rsid w:val="00602922"/>
    <w:rsid w:val="00602B42"/>
    <w:rsid w:val="00602ECB"/>
    <w:rsid w:val="00603044"/>
    <w:rsid w:val="0060319C"/>
    <w:rsid w:val="006035F2"/>
    <w:rsid w:val="00603DAD"/>
    <w:rsid w:val="00603F4D"/>
    <w:rsid w:val="0060424F"/>
    <w:rsid w:val="0060464C"/>
    <w:rsid w:val="00604A39"/>
    <w:rsid w:val="00604C43"/>
    <w:rsid w:val="00604E2D"/>
    <w:rsid w:val="00604EE7"/>
    <w:rsid w:val="00604EFE"/>
    <w:rsid w:val="00604F72"/>
    <w:rsid w:val="006056A8"/>
    <w:rsid w:val="006058E2"/>
    <w:rsid w:val="00605B8B"/>
    <w:rsid w:val="00605D97"/>
    <w:rsid w:val="00605F16"/>
    <w:rsid w:val="006062DA"/>
    <w:rsid w:val="0060631E"/>
    <w:rsid w:val="00606338"/>
    <w:rsid w:val="00606455"/>
    <w:rsid w:val="00606674"/>
    <w:rsid w:val="00606A3C"/>
    <w:rsid w:val="00606DCE"/>
    <w:rsid w:val="00607019"/>
    <w:rsid w:val="006070DB"/>
    <w:rsid w:val="006072C5"/>
    <w:rsid w:val="00607390"/>
    <w:rsid w:val="00607928"/>
    <w:rsid w:val="00607A4D"/>
    <w:rsid w:val="00610316"/>
    <w:rsid w:val="00610DAA"/>
    <w:rsid w:val="0061124C"/>
    <w:rsid w:val="00611252"/>
    <w:rsid w:val="006113D8"/>
    <w:rsid w:val="0061174B"/>
    <w:rsid w:val="00611CC1"/>
    <w:rsid w:val="00612466"/>
    <w:rsid w:val="006124C8"/>
    <w:rsid w:val="00612537"/>
    <w:rsid w:val="006126BD"/>
    <w:rsid w:val="00612794"/>
    <w:rsid w:val="00612A02"/>
    <w:rsid w:val="00613535"/>
    <w:rsid w:val="0061362B"/>
    <w:rsid w:val="00613EE3"/>
    <w:rsid w:val="00613FF7"/>
    <w:rsid w:val="00614060"/>
    <w:rsid w:val="006140A4"/>
    <w:rsid w:val="00614556"/>
    <w:rsid w:val="00615105"/>
    <w:rsid w:val="0061538C"/>
    <w:rsid w:val="0061541C"/>
    <w:rsid w:val="006158F3"/>
    <w:rsid w:val="006160CE"/>
    <w:rsid w:val="006160FC"/>
    <w:rsid w:val="00616104"/>
    <w:rsid w:val="006163D8"/>
    <w:rsid w:val="0061651F"/>
    <w:rsid w:val="0061692C"/>
    <w:rsid w:val="00616BB5"/>
    <w:rsid w:val="00616E92"/>
    <w:rsid w:val="00616FCF"/>
    <w:rsid w:val="006172F0"/>
    <w:rsid w:val="00617B26"/>
    <w:rsid w:val="00620142"/>
    <w:rsid w:val="006202E0"/>
    <w:rsid w:val="00620510"/>
    <w:rsid w:val="006206C7"/>
    <w:rsid w:val="00620BFB"/>
    <w:rsid w:val="00620D91"/>
    <w:rsid w:val="00621556"/>
    <w:rsid w:val="00621848"/>
    <w:rsid w:val="00621B7B"/>
    <w:rsid w:val="00621CED"/>
    <w:rsid w:val="00621D9E"/>
    <w:rsid w:val="0062293F"/>
    <w:rsid w:val="00623219"/>
    <w:rsid w:val="00623277"/>
    <w:rsid w:val="006234DB"/>
    <w:rsid w:val="006236B0"/>
    <w:rsid w:val="00623C59"/>
    <w:rsid w:val="00623DB3"/>
    <w:rsid w:val="00623F4E"/>
    <w:rsid w:val="0062403D"/>
    <w:rsid w:val="00624143"/>
    <w:rsid w:val="006247A1"/>
    <w:rsid w:val="006247FD"/>
    <w:rsid w:val="00625179"/>
    <w:rsid w:val="00625375"/>
    <w:rsid w:val="006254A3"/>
    <w:rsid w:val="006259B0"/>
    <w:rsid w:val="00625B75"/>
    <w:rsid w:val="00626240"/>
    <w:rsid w:val="006265DD"/>
    <w:rsid w:val="00626EBB"/>
    <w:rsid w:val="0062732F"/>
    <w:rsid w:val="00627475"/>
    <w:rsid w:val="006277F5"/>
    <w:rsid w:val="006279A1"/>
    <w:rsid w:val="00627BA0"/>
    <w:rsid w:val="006300E4"/>
    <w:rsid w:val="006301B7"/>
    <w:rsid w:val="0063038E"/>
    <w:rsid w:val="006303A2"/>
    <w:rsid w:val="00630A6C"/>
    <w:rsid w:val="00630F9C"/>
    <w:rsid w:val="00630FC2"/>
    <w:rsid w:val="0063123C"/>
    <w:rsid w:val="006312C4"/>
    <w:rsid w:val="00631394"/>
    <w:rsid w:val="006314CA"/>
    <w:rsid w:val="00631601"/>
    <w:rsid w:val="006317C8"/>
    <w:rsid w:val="006317D3"/>
    <w:rsid w:val="006322C9"/>
    <w:rsid w:val="006322DC"/>
    <w:rsid w:val="00632451"/>
    <w:rsid w:val="0063258F"/>
    <w:rsid w:val="0063457E"/>
    <w:rsid w:val="00634664"/>
    <w:rsid w:val="0063467C"/>
    <w:rsid w:val="00634842"/>
    <w:rsid w:val="00634A21"/>
    <w:rsid w:val="00634A84"/>
    <w:rsid w:val="00634BC8"/>
    <w:rsid w:val="00634F9F"/>
    <w:rsid w:val="006356D3"/>
    <w:rsid w:val="00635778"/>
    <w:rsid w:val="00635940"/>
    <w:rsid w:val="00636348"/>
    <w:rsid w:val="006367FE"/>
    <w:rsid w:val="00636C7D"/>
    <w:rsid w:val="00637328"/>
    <w:rsid w:val="0063732D"/>
    <w:rsid w:val="00637535"/>
    <w:rsid w:val="00637A4A"/>
    <w:rsid w:val="00637B99"/>
    <w:rsid w:val="00640032"/>
    <w:rsid w:val="006401D6"/>
    <w:rsid w:val="00640550"/>
    <w:rsid w:val="006407E0"/>
    <w:rsid w:val="00640802"/>
    <w:rsid w:val="006409F4"/>
    <w:rsid w:val="006411D8"/>
    <w:rsid w:val="006414F2"/>
    <w:rsid w:val="00641601"/>
    <w:rsid w:val="0064191A"/>
    <w:rsid w:val="006419D3"/>
    <w:rsid w:val="00641B1D"/>
    <w:rsid w:val="00641C9A"/>
    <w:rsid w:val="00641C9B"/>
    <w:rsid w:val="00641D81"/>
    <w:rsid w:val="006423E3"/>
    <w:rsid w:val="0064241D"/>
    <w:rsid w:val="00642477"/>
    <w:rsid w:val="00642577"/>
    <w:rsid w:val="006426D1"/>
    <w:rsid w:val="00642CC8"/>
    <w:rsid w:val="006430C8"/>
    <w:rsid w:val="006430F9"/>
    <w:rsid w:val="00643609"/>
    <w:rsid w:val="00643B18"/>
    <w:rsid w:val="00644035"/>
    <w:rsid w:val="00644395"/>
    <w:rsid w:val="0064466F"/>
    <w:rsid w:val="00644683"/>
    <w:rsid w:val="00644813"/>
    <w:rsid w:val="0064488F"/>
    <w:rsid w:val="00644A3A"/>
    <w:rsid w:val="00644ABF"/>
    <w:rsid w:val="00644D09"/>
    <w:rsid w:val="00644F3F"/>
    <w:rsid w:val="006452CB"/>
    <w:rsid w:val="00645670"/>
    <w:rsid w:val="00645951"/>
    <w:rsid w:val="00645D3E"/>
    <w:rsid w:val="00645FF2"/>
    <w:rsid w:val="006460AC"/>
    <w:rsid w:val="006460D0"/>
    <w:rsid w:val="0064650E"/>
    <w:rsid w:val="00646777"/>
    <w:rsid w:val="0064679C"/>
    <w:rsid w:val="006467BE"/>
    <w:rsid w:val="006469BA"/>
    <w:rsid w:val="00646E07"/>
    <w:rsid w:val="00646F4E"/>
    <w:rsid w:val="00647265"/>
    <w:rsid w:val="00647348"/>
    <w:rsid w:val="00647540"/>
    <w:rsid w:val="006479C3"/>
    <w:rsid w:val="00647DD9"/>
    <w:rsid w:val="00647FE5"/>
    <w:rsid w:val="00650545"/>
    <w:rsid w:val="00650724"/>
    <w:rsid w:val="006508B9"/>
    <w:rsid w:val="0065186A"/>
    <w:rsid w:val="00651A41"/>
    <w:rsid w:val="00651D7D"/>
    <w:rsid w:val="0065209D"/>
    <w:rsid w:val="00652514"/>
    <w:rsid w:val="0065297E"/>
    <w:rsid w:val="00652A90"/>
    <w:rsid w:val="00652FB8"/>
    <w:rsid w:val="00653254"/>
    <w:rsid w:val="00653266"/>
    <w:rsid w:val="0065358E"/>
    <w:rsid w:val="006536BF"/>
    <w:rsid w:val="0065402A"/>
    <w:rsid w:val="00654101"/>
    <w:rsid w:val="0065419A"/>
    <w:rsid w:val="006542CF"/>
    <w:rsid w:val="0065485A"/>
    <w:rsid w:val="00654A01"/>
    <w:rsid w:val="00654FDD"/>
    <w:rsid w:val="00654FE9"/>
    <w:rsid w:val="0065513D"/>
    <w:rsid w:val="00655810"/>
    <w:rsid w:val="00655AB9"/>
    <w:rsid w:val="00655D91"/>
    <w:rsid w:val="00655E25"/>
    <w:rsid w:val="006561B8"/>
    <w:rsid w:val="006565F1"/>
    <w:rsid w:val="006569D4"/>
    <w:rsid w:val="00656B2A"/>
    <w:rsid w:val="00656C05"/>
    <w:rsid w:val="00657ACD"/>
    <w:rsid w:val="00657C3C"/>
    <w:rsid w:val="00657EFB"/>
    <w:rsid w:val="00660161"/>
    <w:rsid w:val="0066028E"/>
    <w:rsid w:val="006603FA"/>
    <w:rsid w:val="00660452"/>
    <w:rsid w:val="00660599"/>
    <w:rsid w:val="00660D36"/>
    <w:rsid w:val="006615C6"/>
    <w:rsid w:val="006619E7"/>
    <w:rsid w:val="00661DD7"/>
    <w:rsid w:val="00661F98"/>
    <w:rsid w:val="00662448"/>
    <w:rsid w:val="00662661"/>
    <w:rsid w:val="00662AD5"/>
    <w:rsid w:val="00662B24"/>
    <w:rsid w:val="00662B26"/>
    <w:rsid w:val="00662B4D"/>
    <w:rsid w:val="00662BBE"/>
    <w:rsid w:val="00662F19"/>
    <w:rsid w:val="006634FB"/>
    <w:rsid w:val="006635A4"/>
    <w:rsid w:val="00663676"/>
    <w:rsid w:val="00663718"/>
    <w:rsid w:val="006639A1"/>
    <w:rsid w:val="00663CC4"/>
    <w:rsid w:val="00663CEA"/>
    <w:rsid w:val="00664AF6"/>
    <w:rsid w:val="00665046"/>
    <w:rsid w:val="006653DA"/>
    <w:rsid w:val="006653EF"/>
    <w:rsid w:val="00665515"/>
    <w:rsid w:val="00665573"/>
    <w:rsid w:val="006655BF"/>
    <w:rsid w:val="0066576C"/>
    <w:rsid w:val="00665AA8"/>
    <w:rsid w:val="00665C5A"/>
    <w:rsid w:val="00665D3E"/>
    <w:rsid w:val="00665E47"/>
    <w:rsid w:val="006661F8"/>
    <w:rsid w:val="00666321"/>
    <w:rsid w:val="006663D3"/>
    <w:rsid w:val="00666E25"/>
    <w:rsid w:val="00666EDE"/>
    <w:rsid w:val="0066718D"/>
    <w:rsid w:val="0066725B"/>
    <w:rsid w:val="00667281"/>
    <w:rsid w:val="006674A2"/>
    <w:rsid w:val="0066767E"/>
    <w:rsid w:val="0066776E"/>
    <w:rsid w:val="006678E2"/>
    <w:rsid w:val="0066793A"/>
    <w:rsid w:val="00667B6D"/>
    <w:rsid w:val="006702FC"/>
    <w:rsid w:val="0067039F"/>
    <w:rsid w:val="006704BC"/>
    <w:rsid w:val="00670795"/>
    <w:rsid w:val="00670A7E"/>
    <w:rsid w:val="00670B09"/>
    <w:rsid w:val="00670DCC"/>
    <w:rsid w:val="0067101F"/>
    <w:rsid w:val="006714A2"/>
    <w:rsid w:val="006714EC"/>
    <w:rsid w:val="006716A1"/>
    <w:rsid w:val="0067171D"/>
    <w:rsid w:val="00671A04"/>
    <w:rsid w:val="00671C75"/>
    <w:rsid w:val="00671D80"/>
    <w:rsid w:val="006721A7"/>
    <w:rsid w:val="00672396"/>
    <w:rsid w:val="00672496"/>
    <w:rsid w:val="006728AD"/>
    <w:rsid w:val="00672976"/>
    <w:rsid w:val="00672D46"/>
    <w:rsid w:val="006730F6"/>
    <w:rsid w:val="00673139"/>
    <w:rsid w:val="0067329C"/>
    <w:rsid w:val="00673664"/>
    <w:rsid w:val="00673B5F"/>
    <w:rsid w:val="00673B79"/>
    <w:rsid w:val="00674B8B"/>
    <w:rsid w:val="00674C7F"/>
    <w:rsid w:val="00674D31"/>
    <w:rsid w:val="00675195"/>
    <w:rsid w:val="006753E9"/>
    <w:rsid w:val="006754D3"/>
    <w:rsid w:val="00675A4F"/>
    <w:rsid w:val="00675B27"/>
    <w:rsid w:val="00676038"/>
    <w:rsid w:val="006762B5"/>
    <w:rsid w:val="00676F1A"/>
    <w:rsid w:val="00677167"/>
    <w:rsid w:val="00677547"/>
    <w:rsid w:val="00677B14"/>
    <w:rsid w:val="00677ED3"/>
    <w:rsid w:val="00680075"/>
    <w:rsid w:val="006800C7"/>
    <w:rsid w:val="006800E9"/>
    <w:rsid w:val="006802EB"/>
    <w:rsid w:val="00680562"/>
    <w:rsid w:val="006805BC"/>
    <w:rsid w:val="00680916"/>
    <w:rsid w:val="00680BB7"/>
    <w:rsid w:val="00680F82"/>
    <w:rsid w:val="006811CB"/>
    <w:rsid w:val="00681686"/>
    <w:rsid w:val="0068181D"/>
    <w:rsid w:val="0068181F"/>
    <w:rsid w:val="0068198F"/>
    <w:rsid w:val="00681ADC"/>
    <w:rsid w:val="00681F42"/>
    <w:rsid w:val="00681FD0"/>
    <w:rsid w:val="00682067"/>
    <w:rsid w:val="0068217C"/>
    <w:rsid w:val="00682272"/>
    <w:rsid w:val="006825F4"/>
    <w:rsid w:val="00682905"/>
    <w:rsid w:val="00682C64"/>
    <w:rsid w:val="00683179"/>
    <w:rsid w:val="006831C7"/>
    <w:rsid w:val="0068351B"/>
    <w:rsid w:val="006836A7"/>
    <w:rsid w:val="00683982"/>
    <w:rsid w:val="00683C42"/>
    <w:rsid w:val="00683E5C"/>
    <w:rsid w:val="00683ED2"/>
    <w:rsid w:val="00684267"/>
    <w:rsid w:val="006844F3"/>
    <w:rsid w:val="006847F1"/>
    <w:rsid w:val="006848C8"/>
    <w:rsid w:val="00684DA5"/>
    <w:rsid w:val="0068501D"/>
    <w:rsid w:val="006853B0"/>
    <w:rsid w:val="006857D1"/>
    <w:rsid w:val="006857FE"/>
    <w:rsid w:val="00685E00"/>
    <w:rsid w:val="00686061"/>
    <w:rsid w:val="0068606B"/>
    <w:rsid w:val="00686A57"/>
    <w:rsid w:val="00686C02"/>
    <w:rsid w:val="00686D05"/>
    <w:rsid w:val="00686D7C"/>
    <w:rsid w:val="00686FE4"/>
    <w:rsid w:val="00687100"/>
    <w:rsid w:val="00687311"/>
    <w:rsid w:val="00687362"/>
    <w:rsid w:val="00687423"/>
    <w:rsid w:val="00687450"/>
    <w:rsid w:val="00687A23"/>
    <w:rsid w:val="00687DE8"/>
    <w:rsid w:val="00687EEB"/>
    <w:rsid w:val="0069016F"/>
    <w:rsid w:val="006901C6"/>
    <w:rsid w:val="006905A4"/>
    <w:rsid w:val="00690614"/>
    <w:rsid w:val="006912E6"/>
    <w:rsid w:val="00691DFD"/>
    <w:rsid w:val="00691F12"/>
    <w:rsid w:val="00692201"/>
    <w:rsid w:val="00692816"/>
    <w:rsid w:val="00692B59"/>
    <w:rsid w:val="00692D08"/>
    <w:rsid w:val="00692E25"/>
    <w:rsid w:val="006930B2"/>
    <w:rsid w:val="006930E7"/>
    <w:rsid w:val="00693171"/>
    <w:rsid w:val="006931AA"/>
    <w:rsid w:val="00693394"/>
    <w:rsid w:val="0069339C"/>
    <w:rsid w:val="006933A6"/>
    <w:rsid w:val="006933E0"/>
    <w:rsid w:val="0069357D"/>
    <w:rsid w:val="006936FF"/>
    <w:rsid w:val="00693750"/>
    <w:rsid w:val="00693783"/>
    <w:rsid w:val="0069397D"/>
    <w:rsid w:val="00693AA0"/>
    <w:rsid w:val="00693B41"/>
    <w:rsid w:val="00694091"/>
    <w:rsid w:val="00694325"/>
    <w:rsid w:val="00694496"/>
    <w:rsid w:val="006947BB"/>
    <w:rsid w:val="00694992"/>
    <w:rsid w:val="0069527A"/>
    <w:rsid w:val="006953DC"/>
    <w:rsid w:val="006954CB"/>
    <w:rsid w:val="006957AF"/>
    <w:rsid w:val="006957B0"/>
    <w:rsid w:val="00695A24"/>
    <w:rsid w:val="00695E87"/>
    <w:rsid w:val="0069602F"/>
    <w:rsid w:val="00696042"/>
    <w:rsid w:val="00696411"/>
    <w:rsid w:val="00696A29"/>
    <w:rsid w:val="00696C9A"/>
    <w:rsid w:val="0069781A"/>
    <w:rsid w:val="00697D44"/>
    <w:rsid w:val="006A039F"/>
    <w:rsid w:val="006A058C"/>
    <w:rsid w:val="006A071E"/>
    <w:rsid w:val="006A07BC"/>
    <w:rsid w:val="006A09B1"/>
    <w:rsid w:val="006A09C2"/>
    <w:rsid w:val="006A0E6D"/>
    <w:rsid w:val="006A0E6E"/>
    <w:rsid w:val="006A1222"/>
    <w:rsid w:val="006A1269"/>
    <w:rsid w:val="006A145A"/>
    <w:rsid w:val="006A1A00"/>
    <w:rsid w:val="006A1B0E"/>
    <w:rsid w:val="006A1C6A"/>
    <w:rsid w:val="006A217D"/>
    <w:rsid w:val="006A251F"/>
    <w:rsid w:val="006A2685"/>
    <w:rsid w:val="006A281F"/>
    <w:rsid w:val="006A2E96"/>
    <w:rsid w:val="006A31C0"/>
    <w:rsid w:val="006A3279"/>
    <w:rsid w:val="006A32ED"/>
    <w:rsid w:val="006A366C"/>
    <w:rsid w:val="006A396C"/>
    <w:rsid w:val="006A3C23"/>
    <w:rsid w:val="006A407B"/>
    <w:rsid w:val="006A4262"/>
    <w:rsid w:val="006A454E"/>
    <w:rsid w:val="006A4594"/>
    <w:rsid w:val="006A4961"/>
    <w:rsid w:val="006A4ABB"/>
    <w:rsid w:val="006A5186"/>
    <w:rsid w:val="006A55E2"/>
    <w:rsid w:val="006A565F"/>
    <w:rsid w:val="006A5B25"/>
    <w:rsid w:val="006A5C54"/>
    <w:rsid w:val="006A68F5"/>
    <w:rsid w:val="006A6B6D"/>
    <w:rsid w:val="006A6D56"/>
    <w:rsid w:val="006A6E6E"/>
    <w:rsid w:val="006A6EF2"/>
    <w:rsid w:val="006A7045"/>
    <w:rsid w:val="006A718F"/>
    <w:rsid w:val="006A71C1"/>
    <w:rsid w:val="006A78D1"/>
    <w:rsid w:val="006A7EEC"/>
    <w:rsid w:val="006B008E"/>
    <w:rsid w:val="006B0575"/>
    <w:rsid w:val="006B05C4"/>
    <w:rsid w:val="006B09B9"/>
    <w:rsid w:val="006B0C2E"/>
    <w:rsid w:val="006B0C5B"/>
    <w:rsid w:val="006B0E0A"/>
    <w:rsid w:val="006B0E76"/>
    <w:rsid w:val="006B0F93"/>
    <w:rsid w:val="006B107B"/>
    <w:rsid w:val="006B12E2"/>
    <w:rsid w:val="006B19BD"/>
    <w:rsid w:val="006B1EC8"/>
    <w:rsid w:val="006B1F09"/>
    <w:rsid w:val="006B20D8"/>
    <w:rsid w:val="006B20EB"/>
    <w:rsid w:val="006B2190"/>
    <w:rsid w:val="006B28E6"/>
    <w:rsid w:val="006B2ADF"/>
    <w:rsid w:val="006B2F5A"/>
    <w:rsid w:val="006B2FB8"/>
    <w:rsid w:val="006B2FF8"/>
    <w:rsid w:val="006B3579"/>
    <w:rsid w:val="006B3766"/>
    <w:rsid w:val="006B3956"/>
    <w:rsid w:val="006B3E6C"/>
    <w:rsid w:val="006B4040"/>
    <w:rsid w:val="006B4450"/>
    <w:rsid w:val="006B480B"/>
    <w:rsid w:val="006B48D8"/>
    <w:rsid w:val="006B48DF"/>
    <w:rsid w:val="006B4DD7"/>
    <w:rsid w:val="006B4DDB"/>
    <w:rsid w:val="006B533E"/>
    <w:rsid w:val="006B577D"/>
    <w:rsid w:val="006B6109"/>
    <w:rsid w:val="006B61F8"/>
    <w:rsid w:val="006B637D"/>
    <w:rsid w:val="006B65AE"/>
    <w:rsid w:val="006B6DF0"/>
    <w:rsid w:val="006B7713"/>
    <w:rsid w:val="006B79F1"/>
    <w:rsid w:val="006B7D45"/>
    <w:rsid w:val="006B7DB1"/>
    <w:rsid w:val="006C0021"/>
    <w:rsid w:val="006C03CE"/>
    <w:rsid w:val="006C0A15"/>
    <w:rsid w:val="006C0BA2"/>
    <w:rsid w:val="006C0D76"/>
    <w:rsid w:val="006C0E4A"/>
    <w:rsid w:val="006C0FBB"/>
    <w:rsid w:val="006C1FE4"/>
    <w:rsid w:val="006C2081"/>
    <w:rsid w:val="006C20DE"/>
    <w:rsid w:val="006C221E"/>
    <w:rsid w:val="006C2582"/>
    <w:rsid w:val="006C25E9"/>
    <w:rsid w:val="006C2AAE"/>
    <w:rsid w:val="006C2FE3"/>
    <w:rsid w:val="006C3185"/>
    <w:rsid w:val="006C322E"/>
    <w:rsid w:val="006C32A7"/>
    <w:rsid w:val="006C352C"/>
    <w:rsid w:val="006C3A17"/>
    <w:rsid w:val="006C3E78"/>
    <w:rsid w:val="006C4195"/>
    <w:rsid w:val="006C4549"/>
    <w:rsid w:val="006C4C9F"/>
    <w:rsid w:val="006C4E81"/>
    <w:rsid w:val="006C4FFE"/>
    <w:rsid w:val="006C5024"/>
    <w:rsid w:val="006C52E9"/>
    <w:rsid w:val="006C584A"/>
    <w:rsid w:val="006C5A90"/>
    <w:rsid w:val="006C5C11"/>
    <w:rsid w:val="006C5C34"/>
    <w:rsid w:val="006C5F36"/>
    <w:rsid w:val="006C606F"/>
    <w:rsid w:val="006C6657"/>
    <w:rsid w:val="006C66CB"/>
    <w:rsid w:val="006C6719"/>
    <w:rsid w:val="006C67A6"/>
    <w:rsid w:val="006C69A1"/>
    <w:rsid w:val="006C69EA"/>
    <w:rsid w:val="006C6E67"/>
    <w:rsid w:val="006C6EC6"/>
    <w:rsid w:val="006C7418"/>
    <w:rsid w:val="006C745D"/>
    <w:rsid w:val="006C74C9"/>
    <w:rsid w:val="006C7773"/>
    <w:rsid w:val="006C79A5"/>
    <w:rsid w:val="006D001E"/>
    <w:rsid w:val="006D028E"/>
    <w:rsid w:val="006D080F"/>
    <w:rsid w:val="006D0C99"/>
    <w:rsid w:val="006D0CAD"/>
    <w:rsid w:val="006D11F2"/>
    <w:rsid w:val="006D1339"/>
    <w:rsid w:val="006D140A"/>
    <w:rsid w:val="006D1740"/>
    <w:rsid w:val="006D1CC0"/>
    <w:rsid w:val="006D1D5A"/>
    <w:rsid w:val="006D220B"/>
    <w:rsid w:val="006D222C"/>
    <w:rsid w:val="006D241B"/>
    <w:rsid w:val="006D295C"/>
    <w:rsid w:val="006D2B27"/>
    <w:rsid w:val="006D2E9F"/>
    <w:rsid w:val="006D3193"/>
    <w:rsid w:val="006D3382"/>
    <w:rsid w:val="006D34B8"/>
    <w:rsid w:val="006D35DA"/>
    <w:rsid w:val="006D3657"/>
    <w:rsid w:val="006D42E3"/>
    <w:rsid w:val="006D4544"/>
    <w:rsid w:val="006D4758"/>
    <w:rsid w:val="006D487A"/>
    <w:rsid w:val="006D4B42"/>
    <w:rsid w:val="006D4DAE"/>
    <w:rsid w:val="006D504C"/>
    <w:rsid w:val="006D55C9"/>
    <w:rsid w:val="006D560D"/>
    <w:rsid w:val="006D58CC"/>
    <w:rsid w:val="006D5B79"/>
    <w:rsid w:val="006D5D1E"/>
    <w:rsid w:val="006D5FA6"/>
    <w:rsid w:val="006D617D"/>
    <w:rsid w:val="006D6A14"/>
    <w:rsid w:val="006D6DE1"/>
    <w:rsid w:val="006D6FDA"/>
    <w:rsid w:val="006D7088"/>
    <w:rsid w:val="006D73EF"/>
    <w:rsid w:val="006D744F"/>
    <w:rsid w:val="006D7985"/>
    <w:rsid w:val="006D7D67"/>
    <w:rsid w:val="006E0015"/>
    <w:rsid w:val="006E02B9"/>
    <w:rsid w:val="006E0F93"/>
    <w:rsid w:val="006E1431"/>
    <w:rsid w:val="006E180D"/>
    <w:rsid w:val="006E1A39"/>
    <w:rsid w:val="006E1BC5"/>
    <w:rsid w:val="006E2056"/>
    <w:rsid w:val="006E21BA"/>
    <w:rsid w:val="006E21D1"/>
    <w:rsid w:val="006E2533"/>
    <w:rsid w:val="006E25FE"/>
    <w:rsid w:val="006E27C1"/>
    <w:rsid w:val="006E2C14"/>
    <w:rsid w:val="006E3098"/>
    <w:rsid w:val="006E3257"/>
    <w:rsid w:val="006E34D5"/>
    <w:rsid w:val="006E3588"/>
    <w:rsid w:val="006E3760"/>
    <w:rsid w:val="006E3846"/>
    <w:rsid w:val="006E38B2"/>
    <w:rsid w:val="006E4068"/>
    <w:rsid w:val="006E43C4"/>
    <w:rsid w:val="006E4415"/>
    <w:rsid w:val="006E485B"/>
    <w:rsid w:val="006E50F6"/>
    <w:rsid w:val="006E527B"/>
    <w:rsid w:val="006E52C3"/>
    <w:rsid w:val="006E5344"/>
    <w:rsid w:val="006E53F5"/>
    <w:rsid w:val="006E5688"/>
    <w:rsid w:val="006E58BE"/>
    <w:rsid w:val="006E6C64"/>
    <w:rsid w:val="006E742A"/>
    <w:rsid w:val="006E770C"/>
    <w:rsid w:val="006E7905"/>
    <w:rsid w:val="006E7CDE"/>
    <w:rsid w:val="006E7FF5"/>
    <w:rsid w:val="006F025B"/>
    <w:rsid w:val="006F0336"/>
    <w:rsid w:val="006F04AA"/>
    <w:rsid w:val="006F0815"/>
    <w:rsid w:val="006F0FD3"/>
    <w:rsid w:val="006F109D"/>
    <w:rsid w:val="006F1415"/>
    <w:rsid w:val="006F1778"/>
    <w:rsid w:val="006F2A3F"/>
    <w:rsid w:val="006F2BDD"/>
    <w:rsid w:val="006F2CE4"/>
    <w:rsid w:val="006F33A4"/>
    <w:rsid w:val="006F35FC"/>
    <w:rsid w:val="006F37C5"/>
    <w:rsid w:val="006F3877"/>
    <w:rsid w:val="006F3B30"/>
    <w:rsid w:val="006F3BC5"/>
    <w:rsid w:val="006F3D37"/>
    <w:rsid w:val="006F3E42"/>
    <w:rsid w:val="006F3EB2"/>
    <w:rsid w:val="006F3F68"/>
    <w:rsid w:val="006F401B"/>
    <w:rsid w:val="006F44E9"/>
    <w:rsid w:val="006F45D9"/>
    <w:rsid w:val="006F4B58"/>
    <w:rsid w:val="006F4BD2"/>
    <w:rsid w:val="006F4C92"/>
    <w:rsid w:val="006F4DC0"/>
    <w:rsid w:val="006F536E"/>
    <w:rsid w:val="006F5397"/>
    <w:rsid w:val="006F54F0"/>
    <w:rsid w:val="006F5754"/>
    <w:rsid w:val="006F5BC2"/>
    <w:rsid w:val="006F5D68"/>
    <w:rsid w:val="006F5EB6"/>
    <w:rsid w:val="006F6FDA"/>
    <w:rsid w:val="006F70FE"/>
    <w:rsid w:val="006F73D2"/>
    <w:rsid w:val="006F7455"/>
    <w:rsid w:val="006F7EA1"/>
    <w:rsid w:val="006F7F33"/>
    <w:rsid w:val="00700663"/>
    <w:rsid w:val="00700BED"/>
    <w:rsid w:val="00700F68"/>
    <w:rsid w:val="0070100A"/>
    <w:rsid w:val="00701258"/>
    <w:rsid w:val="00701294"/>
    <w:rsid w:val="0070151B"/>
    <w:rsid w:val="0070154C"/>
    <w:rsid w:val="0070197A"/>
    <w:rsid w:val="007020D2"/>
    <w:rsid w:val="00702177"/>
    <w:rsid w:val="00702191"/>
    <w:rsid w:val="00702377"/>
    <w:rsid w:val="00702A76"/>
    <w:rsid w:val="00702E8A"/>
    <w:rsid w:val="00703055"/>
    <w:rsid w:val="0070359F"/>
    <w:rsid w:val="007035E1"/>
    <w:rsid w:val="00703A3C"/>
    <w:rsid w:val="00703C33"/>
    <w:rsid w:val="00703F11"/>
    <w:rsid w:val="00704159"/>
    <w:rsid w:val="007047D7"/>
    <w:rsid w:val="00704993"/>
    <w:rsid w:val="00704CB3"/>
    <w:rsid w:val="00704CD9"/>
    <w:rsid w:val="00705277"/>
    <w:rsid w:val="00705763"/>
    <w:rsid w:val="00705966"/>
    <w:rsid w:val="0070609B"/>
    <w:rsid w:val="007065BE"/>
    <w:rsid w:val="00706623"/>
    <w:rsid w:val="0070668A"/>
    <w:rsid w:val="00706C1D"/>
    <w:rsid w:val="0070731E"/>
    <w:rsid w:val="007075E4"/>
    <w:rsid w:val="007076D1"/>
    <w:rsid w:val="00707930"/>
    <w:rsid w:val="00707E8E"/>
    <w:rsid w:val="00707F63"/>
    <w:rsid w:val="00707F6F"/>
    <w:rsid w:val="00710164"/>
    <w:rsid w:val="00710462"/>
    <w:rsid w:val="007104E8"/>
    <w:rsid w:val="00710E75"/>
    <w:rsid w:val="007111AC"/>
    <w:rsid w:val="007112A8"/>
    <w:rsid w:val="00711323"/>
    <w:rsid w:val="007114D0"/>
    <w:rsid w:val="00711643"/>
    <w:rsid w:val="007116F7"/>
    <w:rsid w:val="007118B6"/>
    <w:rsid w:val="007119C6"/>
    <w:rsid w:val="00711ABC"/>
    <w:rsid w:val="00711DB4"/>
    <w:rsid w:val="00711E70"/>
    <w:rsid w:val="00711FD0"/>
    <w:rsid w:val="0071202B"/>
    <w:rsid w:val="0071224E"/>
    <w:rsid w:val="0071228A"/>
    <w:rsid w:val="00712716"/>
    <w:rsid w:val="007130CC"/>
    <w:rsid w:val="00713173"/>
    <w:rsid w:val="0071320A"/>
    <w:rsid w:val="007132AF"/>
    <w:rsid w:val="00713768"/>
    <w:rsid w:val="007143F5"/>
    <w:rsid w:val="0071446B"/>
    <w:rsid w:val="007144FC"/>
    <w:rsid w:val="0071452B"/>
    <w:rsid w:val="007145E9"/>
    <w:rsid w:val="00714E99"/>
    <w:rsid w:val="007150B3"/>
    <w:rsid w:val="0071531A"/>
    <w:rsid w:val="00715D6A"/>
    <w:rsid w:val="00715FB5"/>
    <w:rsid w:val="00716205"/>
    <w:rsid w:val="007162EE"/>
    <w:rsid w:val="00716316"/>
    <w:rsid w:val="007163D9"/>
    <w:rsid w:val="0071658D"/>
    <w:rsid w:val="00716715"/>
    <w:rsid w:val="00717493"/>
    <w:rsid w:val="0071764E"/>
    <w:rsid w:val="007178BE"/>
    <w:rsid w:val="00717A0D"/>
    <w:rsid w:val="00717B5F"/>
    <w:rsid w:val="0072020F"/>
    <w:rsid w:val="0072029C"/>
    <w:rsid w:val="007202EB"/>
    <w:rsid w:val="007202F4"/>
    <w:rsid w:val="007203C0"/>
    <w:rsid w:val="00720EA3"/>
    <w:rsid w:val="007211C8"/>
    <w:rsid w:val="00721B52"/>
    <w:rsid w:val="007222E2"/>
    <w:rsid w:val="007224BE"/>
    <w:rsid w:val="00722670"/>
    <w:rsid w:val="00722903"/>
    <w:rsid w:val="00722E13"/>
    <w:rsid w:val="0072325B"/>
    <w:rsid w:val="00723547"/>
    <w:rsid w:val="007235D5"/>
    <w:rsid w:val="007239CE"/>
    <w:rsid w:val="00723A4A"/>
    <w:rsid w:val="00723DB2"/>
    <w:rsid w:val="00723F53"/>
    <w:rsid w:val="007240DC"/>
    <w:rsid w:val="0072425F"/>
    <w:rsid w:val="007249AD"/>
    <w:rsid w:val="00724BD7"/>
    <w:rsid w:val="0072545F"/>
    <w:rsid w:val="00725732"/>
    <w:rsid w:val="00725765"/>
    <w:rsid w:val="007259DE"/>
    <w:rsid w:val="007263D3"/>
    <w:rsid w:val="007264C1"/>
    <w:rsid w:val="007267BB"/>
    <w:rsid w:val="00726AB3"/>
    <w:rsid w:val="00726B35"/>
    <w:rsid w:val="00726D19"/>
    <w:rsid w:val="00726E04"/>
    <w:rsid w:val="00727225"/>
    <w:rsid w:val="00727785"/>
    <w:rsid w:val="00730287"/>
    <w:rsid w:val="0073039C"/>
    <w:rsid w:val="00730851"/>
    <w:rsid w:val="007309FC"/>
    <w:rsid w:val="00730B4E"/>
    <w:rsid w:val="0073128A"/>
    <w:rsid w:val="00731388"/>
    <w:rsid w:val="007315C7"/>
    <w:rsid w:val="00731BA8"/>
    <w:rsid w:val="00731EEF"/>
    <w:rsid w:val="007321E0"/>
    <w:rsid w:val="007325FF"/>
    <w:rsid w:val="007327CE"/>
    <w:rsid w:val="007329FE"/>
    <w:rsid w:val="007339FD"/>
    <w:rsid w:val="00733DB0"/>
    <w:rsid w:val="00733ED6"/>
    <w:rsid w:val="00734255"/>
    <w:rsid w:val="00734900"/>
    <w:rsid w:val="00734B8A"/>
    <w:rsid w:val="00734B8B"/>
    <w:rsid w:val="00734D8C"/>
    <w:rsid w:val="00734FFA"/>
    <w:rsid w:val="00735556"/>
    <w:rsid w:val="00735652"/>
    <w:rsid w:val="007356E1"/>
    <w:rsid w:val="007357CB"/>
    <w:rsid w:val="0073583F"/>
    <w:rsid w:val="00736414"/>
    <w:rsid w:val="00736533"/>
    <w:rsid w:val="00736B03"/>
    <w:rsid w:val="00736C0B"/>
    <w:rsid w:val="00737215"/>
    <w:rsid w:val="00737744"/>
    <w:rsid w:val="00737CF1"/>
    <w:rsid w:val="00737EED"/>
    <w:rsid w:val="0074008A"/>
    <w:rsid w:val="007400CF"/>
    <w:rsid w:val="00740628"/>
    <w:rsid w:val="00740F7C"/>
    <w:rsid w:val="007415BF"/>
    <w:rsid w:val="00741C9C"/>
    <w:rsid w:val="0074226A"/>
    <w:rsid w:val="00742558"/>
    <w:rsid w:val="00742626"/>
    <w:rsid w:val="007426A6"/>
    <w:rsid w:val="00742801"/>
    <w:rsid w:val="007429F6"/>
    <w:rsid w:val="00742C39"/>
    <w:rsid w:val="00743336"/>
    <w:rsid w:val="007434A4"/>
    <w:rsid w:val="007436F8"/>
    <w:rsid w:val="00743A5C"/>
    <w:rsid w:val="00743BB6"/>
    <w:rsid w:val="00743BE6"/>
    <w:rsid w:val="00743C25"/>
    <w:rsid w:val="00744383"/>
    <w:rsid w:val="00744904"/>
    <w:rsid w:val="00744B7F"/>
    <w:rsid w:val="00744B83"/>
    <w:rsid w:val="00744EA3"/>
    <w:rsid w:val="00744EDA"/>
    <w:rsid w:val="00745331"/>
    <w:rsid w:val="00745733"/>
    <w:rsid w:val="0074577B"/>
    <w:rsid w:val="00745927"/>
    <w:rsid w:val="00745B06"/>
    <w:rsid w:val="00745C7A"/>
    <w:rsid w:val="00745E7C"/>
    <w:rsid w:val="00745EEB"/>
    <w:rsid w:val="00746080"/>
    <w:rsid w:val="007461DB"/>
    <w:rsid w:val="0074621C"/>
    <w:rsid w:val="007464B9"/>
    <w:rsid w:val="00746624"/>
    <w:rsid w:val="007467E9"/>
    <w:rsid w:val="0074685A"/>
    <w:rsid w:val="00746BC1"/>
    <w:rsid w:val="00746D40"/>
    <w:rsid w:val="007470D0"/>
    <w:rsid w:val="007500ED"/>
    <w:rsid w:val="007504BD"/>
    <w:rsid w:val="00750598"/>
    <w:rsid w:val="00750783"/>
    <w:rsid w:val="0075079F"/>
    <w:rsid w:val="007507E2"/>
    <w:rsid w:val="0075081E"/>
    <w:rsid w:val="00750A00"/>
    <w:rsid w:val="00750B4E"/>
    <w:rsid w:val="00750D43"/>
    <w:rsid w:val="00750E92"/>
    <w:rsid w:val="007511A5"/>
    <w:rsid w:val="007511F6"/>
    <w:rsid w:val="007514D6"/>
    <w:rsid w:val="00751AA7"/>
    <w:rsid w:val="00751B42"/>
    <w:rsid w:val="00751E8B"/>
    <w:rsid w:val="0075212D"/>
    <w:rsid w:val="0075244B"/>
    <w:rsid w:val="007525FA"/>
    <w:rsid w:val="00752769"/>
    <w:rsid w:val="00752A50"/>
    <w:rsid w:val="00753342"/>
    <w:rsid w:val="0075380A"/>
    <w:rsid w:val="007538F5"/>
    <w:rsid w:val="00753FED"/>
    <w:rsid w:val="0075415D"/>
    <w:rsid w:val="0075420B"/>
    <w:rsid w:val="0075449D"/>
    <w:rsid w:val="0075475B"/>
    <w:rsid w:val="00754E35"/>
    <w:rsid w:val="00754F24"/>
    <w:rsid w:val="007550B8"/>
    <w:rsid w:val="0075561D"/>
    <w:rsid w:val="007557C2"/>
    <w:rsid w:val="00755B11"/>
    <w:rsid w:val="00755F63"/>
    <w:rsid w:val="00756A1D"/>
    <w:rsid w:val="007577C7"/>
    <w:rsid w:val="00757894"/>
    <w:rsid w:val="00757A4C"/>
    <w:rsid w:val="00757AE3"/>
    <w:rsid w:val="00757B62"/>
    <w:rsid w:val="00757D6F"/>
    <w:rsid w:val="0076044C"/>
    <w:rsid w:val="007609FB"/>
    <w:rsid w:val="00760B50"/>
    <w:rsid w:val="00760D3C"/>
    <w:rsid w:val="00760EAC"/>
    <w:rsid w:val="0076133F"/>
    <w:rsid w:val="00761689"/>
    <w:rsid w:val="007616A1"/>
    <w:rsid w:val="00761839"/>
    <w:rsid w:val="00761881"/>
    <w:rsid w:val="00761FF7"/>
    <w:rsid w:val="00762306"/>
    <w:rsid w:val="00762698"/>
    <w:rsid w:val="0076277C"/>
    <w:rsid w:val="00762874"/>
    <w:rsid w:val="00762B74"/>
    <w:rsid w:val="00762C46"/>
    <w:rsid w:val="00762D13"/>
    <w:rsid w:val="00762FC3"/>
    <w:rsid w:val="0076316F"/>
    <w:rsid w:val="007632DD"/>
    <w:rsid w:val="00763419"/>
    <w:rsid w:val="0076364C"/>
    <w:rsid w:val="007639E1"/>
    <w:rsid w:val="00763DF8"/>
    <w:rsid w:val="0076415C"/>
    <w:rsid w:val="007641F0"/>
    <w:rsid w:val="00764E0F"/>
    <w:rsid w:val="0076503F"/>
    <w:rsid w:val="007654B0"/>
    <w:rsid w:val="007654F6"/>
    <w:rsid w:val="00765648"/>
    <w:rsid w:val="00765774"/>
    <w:rsid w:val="00765876"/>
    <w:rsid w:val="00765B0A"/>
    <w:rsid w:val="00765B3F"/>
    <w:rsid w:val="00765BC8"/>
    <w:rsid w:val="00765C44"/>
    <w:rsid w:val="00765ECB"/>
    <w:rsid w:val="00766054"/>
    <w:rsid w:val="007665C3"/>
    <w:rsid w:val="007666CB"/>
    <w:rsid w:val="00766ADB"/>
    <w:rsid w:val="00766B36"/>
    <w:rsid w:val="00766DA1"/>
    <w:rsid w:val="00766E5F"/>
    <w:rsid w:val="0076701E"/>
    <w:rsid w:val="00767306"/>
    <w:rsid w:val="007675DE"/>
    <w:rsid w:val="007677A1"/>
    <w:rsid w:val="007678B3"/>
    <w:rsid w:val="00767C02"/>
    <w:rsid w:val="00767EAB"/>
    <w:rsid w:val="0077020E"/>
    <w:rsid w:val="00770A3B"/>
    <w:rsid w:val="00770BE1"/>
    <w:rsid w:val="007718CE"/>
    <w:rsid w:val="00771909"/>
    <w:rsid w:val="00771CAC"/>
    <w:rsid w:val="00772178"/>
    <w:rsid w:val="007721AC"/>
    <w:rsid w:val="00772ABD"/>
    <w:rsid w:val="00772E08"/>
    <w:rsid w:val="007733F0"/>
    <w:rsid w:val="0077372E"/>
    <w:rsid w:val="00773934"/>
    <w:rsid w:val="007739BF"/>
    <w:rsid w:val="007739C7"/>
    <w:rsid w:val="00773A66"/>
    <w:rsid w:val="00774092"/>
    <w:rsid w:val="007742DD"/>
    <w:rsid w:val="00774835"/>
    <w:rsid w:val="00774839"/>
    <w:rsid w:val="0077495A"/>
    <w:rsid w:val="00774C6D"/>
    <w:rsid w:val="00774C91"/>
    <w:rsid w:val="00775158"/>
    <w:rsid w:val="00775258"/>
    <w:rsid w:val="007758C5"/>
    <w:rsid w:val="00775A22"/>
    <w:rsid w:val="00775A6F"/>
    <w:rsid w:val="00775FD9"/>
    <w:rsid w:val="0077601E"/>
    <w:rsid w:val="00776771"/>
    <w:rsid w:val="00776BB2"/>
    <w:rsid w:val="00776E8C"/>
    <w:rsid w:val="007773AD"/>
    <w:rsid w:val="0077771E"/>
    <w:rsid w:val="00777B2B"/>
    <w:rsid w:val="00777B38"/>
    <w:rsid w:val="00777BE5"/>
    <w:rsid w:val="00777E14"/>
    <w:rsid w:val="00780029"/>
    <w:rsid w:val="0078007E"/>
    <w:rsid w:val="007803F2"/>
    <w:rsid w:val="0078044D"/>
    <w:rsid w:val="007807C0"/>
    <w:rsid w:val="00780A7F"/>
    <w:rsid w:val="0078143F"/>
    <w:rsid w:val="00781554"/>
    <w:rsid w:val="00781BFB"/>
    <w:rsid w:val="00781DDE"/>
    <w:rsid w:val="00782580"/>
    <w:rsid w:val="00782A75"/>
    <w:rsid w:val="00782B37"/>
    <w:rsid w:val="00782D4D"/>
    <w:rsid w:val="007831B0"/>
    <w:rsid w:val="0078361C"/>
    <w:rsid w:val="00783C25"/>
    <w:rsid w:val="007841B9"/>
    <w:rsid w:val="00784271"/>
    <w:rsid w:val="007844B1"/>
    <w:rsid w:val="00784EF5"/>
    <w:rsid w:val="00784F4C"/>
    <w:rsid w:val="00785281"/>
    <w:rsid w:val="007854DC"/>
    <w:rsid w:val="00785697"/>
    <w:rsid w:val="00785900"/>
    <w:rsid w:val="0078648A"/>
    <w:rsid w:val="007866FB"/>
    <w:rsid w:val="00786D35"/>
    <w:rsid w:val="00786D81"/>
    <w:rsid w:val="00786F76"/>
    <w:rsid w:val="00787153"/>
    <w:rsid w:val="0078728C"/>
    <w:rsid w:val="007875F9"/>
    <w:rsid w:val="00790678"/>
    <w:rsid w:val="00790AF0"/>
    <w:rsid w:val="007911A9"/>
    <w:rsid w:val="0079180F"/>
    <w:rsid w:val="00791AD6"/>
    <w:rsid w:val="00791D4A"/>
    <w:rsid w:val="007923B8"/>
    <w:rsid w:val="007925BA"/>
    <w:rsid w:val="00792641"/>
    <w:rsid w:val="0079267B"/>
    <w:rsid w:val="0079284F"/>
    <w:rsid w:val="00792B58"/>
    <w:rsid w:val="007933C6"/>
    <w:rsid w:val="007933F9"/>
    <w:rsid w:val="0079381D"/>
    <w:rsid w:val="00793F4A"/>
    <w:rsid w:val="00794064"/>
    <w:rsid w:val="007940B6"/>
    <w:rsid w:val="007945C1"/>
    <w:rsid w:val="00794C45"/>
    <w:rsid w:val="00794DE4"/>
    <w:rsid w:val="00795033"/>
    <w:rsid w:val="00795241"/>
    <w:rsid w:val="00795267"/>
    <w:rsid w:val="00795774"/>
    <w:rsid w:val="00795A94"/>
    <w:rsid w:val="00795DA2"/>
    <w:rsid w:val="00795EB8"/>
    <w:rsid w:val="0079650C"/>
    <w:rsid w:val="00796551"/>
    <w:rsid w:val="00796901"/>
    <w:rsid w:val="00796CDE"/>
    <w:rsid w:val="00796E58"/>
    <w:rsid w:val="00797228"/>
    <w:rsid w:val="00797462"/>
    <w:rsid w:val="00797C86"/>
    <w:rsid w:val="007A04A3"/>
    <w:rsid w:val="007A05D1"/>
    <w:rsid w:val="007A0744"/>
    <w:rsid w:val="007A0F25"/>
    <w:rsid w:val="007A0F47"/>
    <w:rsid w:val="007A1648"/>
    <w:rsid w:val="007A1A1E"/>
    <w:rsid w:val="007A2C65"/>
    <w:rsid w:val="007A2D2B"/>
    <w:rsid w:val="007A2D76"/>
    <w:rsid w:val="007A2DB3"/>
    <w:rsid w:val="007A2DCA"/>
    <w:rsid w:val="007A3233"/>
    <w:rsid w:val="007A340F"/>
    <w:rsid w:val="007A42C8"/>
    <w:rsid w:val="007A44BA"/>
    <w:rsid w:val="007A44C5"/>
    <w:rsid w:val="007A4603"/>
    <w:rsid w:val="007A46F1"/>
    <w:rsid w:val="007A471D"/>
    <w:rsid w:val="007A4780"/>
    <w:rsid w:val="007A48EF"/>
    <w:rsid w:val="007A4AFC"/>
    <w:rsid w:val="007A4E56"/>
    <w:rsid w:val="007A4F30"/>
    <w:rsid w:val="007A5543"/>
    <w:rsid w:val="007A5E15"/>
    <w:rsid w:val="007A624D"/>
    <w:rsid w:val="007A66A6"/>
    <w:rsid w:val="007A68DB"/>
    <w:rsid w:val="007A6A87"/>
    <w:rsid w:val="007A710D"/>
    <w:rsid w:val="007A75FD"/>
    <w:rsid w:val="007A7616"/>
    <w:rsid w:val="007A7683"/>
    <w:rsid w:val="007A780D"/>
    <w:rsid w:val="007A7C41"/>
    <w:rsid w:val="007B0567"/>
    <w:rsid w:val="007B05BC"/>
    <w:rsid w:val="007B0743"/>
    <w:rsid w:val="007B0B80"/>
    <w:rsid w:val="007B10CD"/>
    <w:rsid w:val="007B1597"/>
    <w:rsid w:val="007B1623"/>
    <w:rsid w:val="007B1FDB"/>
    <w:rsid w:val="007B2014"/>
    <w:rsid w:val="007B265B"/>
    <w:rsid w:val="007B26B7"/>
    <w:rsid w:val="007B29F4"/>
    <w:rsid w:val="007B2CEA"/>
    <w:rsid w:val="007B33C2"/>
    <w:rsid w:val="007B37B5"/>
    <w:rsid w:val="007B4A17"/>
    <w:rsid w:val="007B4A3C"/>
    <w:rsid w:val="007B4C88"/>
    <w:rsid w:val="007B4EA7"/>
    <w:rsid w:val="007B50B1"/>
    <w:rsid w:val="007B51FE"/>
    <w:rsid w:val="007B55A8"/>
    <w:rsid w:val="007B5963"/>
    <w:rsid w:val="007B5F0C"/>
    <w:rsid w:val="007B6420"/>
    <w:rsid w:val="007B65B8"/>
    <w:rsid w:val="007B6ABE"/>
    <w:rsid w:val="007B6C3F"/>
    <w:rsid w:val="007B7164"/>
    <w:rsid w:val="007B7A91"/>
    <w:rsid w:val="007B7AC1"/>
    <w:rsid w:val="007B7E55"/>
    <w:rsid w:val="007C03CA"/>
    <w:rsid w:val="007C0750"/>
    <w:rsid w:val="007C08BC"/>
    <w:rsid w:val="007C1A6D"/>
    <w:rsid w:val="007C1CA1"/>
    <w:rsid w:val="007C23A6"/>
    <w:rsid w:val="007C23C8"/>
    <w:rsid w:val="007C25EA"/>
    <w:rsid w:val="007C25EF"/>
    <w:rsid w:val="007C2813"/>
    <w:rsid w:val="007C2CD5"/>
    <w:rsid w:val="007C2EC0"/>
    <w:rsid w:val="007C321A"/>
    <w:rsid w:val="007C3463"/>
    <w:rsid w:val="007C355D"/>
    <w:rsid w:val="007C35F5"/>
    <w:rsid w:val="007C3692"/>
    <w:rsid w:val="007C3716"/>
    <w:rsid w:val="007C37A5"/>
    <w:rsid w:val="007C3A3D"/>
    <w:rsid w:val="007C4245"/>
    <w:rsid w:val="007C45B1"/>
    <w:rsid w:val="007C497E"/>
    <w:rsid w:val="007C49FE"/>
    <w:rsid w:val="007C51E4"/>
    <w:rsid w:val="007C5233"/>
    <w:rsid w:val="007C53BB"/>
    <w:rsid w:val="007C56B5"/>
    <w:rsid w:val="007C57C4"/>
    <w:rsid w:val="007C57CB"/>
    <w:rsid w:val="007C593D"/>
    <w:rsid w:val="007C59DB"/>
    <w:rsid w:val="007C59FD"/>
    <w:rsid w:val="007C5AA6"/>
    <w:rsid w:val="007C5F68"/>
    <w:rsid w:val="007C612E"/>
    <w:rsid w:val="007C62E9"/>
    <w:rsid w:val="007C6865"/>
    <w:rsid w:val="007C7075"/>
    <w:rsid w:val="007C71C3"/>
    <w:rsid w:val="007C75A9"/>
    <w:rsid w:val="007C77BF"/>
    <w:rsid w:val="007C782D"/>
    <w:rsid w:val="007C7A1D"/>
    <w:rsid w:val="007C7AB8"/>
    <w:rsid w:val="007C7D94"/>
    <w:rsid w:val="007D048A"/>
    <w:rsid w:val="007D07DE"/>
    <w:rsid w:val="007D0990"/>
    <w:rsid w:val="007D0C39"/>
    <w:rsid w:val="007D0F94"/>
    <w:rsid w:val="007D1017"/>
    <w:rsid w:val="007D1192"/>
    <w:rsid w:val="007D1BF7"/>
    <w:rsid w:val="007D201E"/>
    <w:rsid w:val="007D2425"/>
    <w:rsid w:val="007D2FA5"/>
    <w:rsid w:val="007D319F"/>
    <w:rsid w:val="007D31BC"/>
    <w:rsid w:val="007D31EE"/>
    <w:rsid w:val="007D350C"/>
    <w:rsid w:val="007D3767"/>
    <w:rsid w:val="007D3C02"/>
    <w:rsid w:val="007D3C52"/>
    <w:rsid w:val="007D3E27"/>
    <w:rsid w:val="007D405F"/>
    <w:rsid w:val="007D42F6"/>
    <w:rsid w:val="007D4561"/>
    <w:rsid w:val="007D5066"/>
    <w:rsid w:val="007D509B"/>
    <w:rsid w:val="007D515D"/>
    <w:rsid w:val="007D56AA"/>
    <w:rsid w:val="007D582C"/>
    <w:rsid w:val="007D591A"/>
    <w:rsid w:val="007D5983"/>
    <w:rsid w:val="007D640B"/>
    <w:rsid w:val="007D65F2"/>
    <w:rsid w:val="007D67BC"/>
    <w:rsid w:val="007D67E6"/>
    <w:rsid w:val="007D6C39"/>
    <w:rsid w:val="007D6FB7"/>
    <w:rsid w:val="007D7126"/>
    <w:rsid w:val="007D719D"/>
    <w:rsid w:val="007D721C"/>
    <w:rsid w:val="007D73BE"/>
    <w:rsid w:val="007D75A8"/>
    <w:rsid w:val="007D7A38"/>
    <w:rsid w:val="007E01C5"/>
    <w:rsid w:val="007E0396"/>
    <w:rsid w:val="007E03E7"/>
    <w:rsid w:val="007E049A"/>
    <w:rsid w:val="007E05DF"/>
    <w:rsid w:val="007E09CA"/>
    <w:rsid w:val="007E0B96"/>
    <w:rsid w:val="007E0BF2"/>
    <w:rsid w:val="007E0D65"/>
    <w:rsid w:val="007E1064"/>
    <w:rsid w:val="007E13E2"/>
    <w:rsid w:val="007E1431"/>
    <w:rsid w:val="007E19AA"/>
    <w:rsid w:val="007E1ACD"/>
    <w:rsid w:val="007E1BD7"/>
    <w:rsid w:val="007E1F9D"/>
    <w:rsid w:val="007E22BC"/>
    <w:rsid w:val="007E25B3"/>
    <w:rsid w:val="007E2999"/>
    <w:rsid w:val="007E2B0D"/>
    <w:rsid w:val="007E3009"/>
    <w:rsid w:val="007E3238"/>
    <w:rsid w:val="007E3252"/>
    <w:rsid w:val="007E34FA"/>
    <w:rsid w:val="007E3774"/>
    <w:rsid w:val="007E3E1C"/>
    <w:rsid w:val="007E3E56"/>
    <w:rsid w:val="007E44B5"/>
    <w:rsid w:val="007E4BC4"/>
    <w:rsid w:val="007E4BDB"/>
    <w:rsid w:val="007E50B9"/>
    <w:rsid w:val="007E5715"/>
    <w:rsid w:val="007E5757"/>
    <w:rsid w:val="007E58CF"/>
    <w:rsid w:val="007E591B"/>
    <w:rsid w:val="007E5BA3"/>
    <w:rsid w:val="007E5BAF"/>
    <w:rsid w:val="007E5EBA"/>
    <w:rsid w:val="007E66E5"/>
    <w:rsid w:val="007E6733"/>
    <w:rsid w:val="007E6748"/>
    <w:rsid w:val="007E6804"/>
    <w:rsid w:val="007E6968"/>
    <w:rsid w:val="007E6B8F"/>
    <w:rsid w:val="007E6C6B"/>
    <w:rsid w:val="007E6DEB"/>
    <w:rsid w:val="007E6E74"/>
    <w:rsid w:val="007E7175"/>
    <w:rsid w:val="007E7263"/>
    <w:rsid w:val="007E72C1"/>
    <w:rsid w:val="007E73DD"/>
    <w:rsid w:val="007E7505"/>
    <w:rsid w:val="007E77A0"/>
    <w:rsid w:val="007E7998"/>
    <w:rsid w:val="007E7C85"/>
    <w:rsid w:val="007E7FB3"/>
    <w:rsid w:val="007E7FE4"/>
    <w:rsid w:val="007F00E7"/>
    <w:rsid w:val="007F0299"/>
    <w:rsid w:val="007F03BC"/>
    <w:rsid w:val="007F0844"/>
    <w:rsid w:val="007F0E03"/>
    <w:rsid w:val="007F0F7C"/>
    <w:rsid w:val="007F141D"/>
    <w:rsid w:val="007F17C1"/>
    <w:rsid w:val="007F17DC"/>
    <w:rsid w:val="007F18AA"/>
    <w:rsid w:val="007F1DE2"/>
    <w:rsid w:val="007F1F13"/>
    <w:rsid w:val="007F2012"/>
    <w:rsid w:val="007F2026"/>
    <w:rsid w:val="007F2162"/>
    <w:rsid w:val="007F240D"/>
    <w:rsid w:val="007F25E8"/>
    <w:rsid w:val="007F2B0C"/>
    <w:rsid w:val="007F3006"/>
    <w:rsid w:val="007F35A9"/>
    <w:rsid w:val="007F376B"/>
    <w:rsid w:val="007F37BA"/>
    <w:rsid w:val="007F3911"/>
    <w:rsid w:val="007F3D9D"/>
    <w:rsid w:val="007F3E0D"/>
    <w:rsid w:val="007F4259"/>
    <w:rsid w:val="007F434D"/>
    <w:rsid w:val="007F441E"/>
    <w:rsid w:val="007F45D0"/>
    <w:rsid w:val="007F4D44"/>
    <w:rsid w:val="007F4FEC"/>
    <w:rsid w:val="007F5A2A"/>
    <w:rsid w:val="007F65E5"/>
    <w:rsid w:val="007F672E"/>
    <w:rsid w:val="007F68F8"/>
    <w:rsid w:val="007F6ACB"/>
    <w:rsid w:val="007F6F66"/>
    <w:rsid w:val="007F742A"/>
    <w:rsid w:val="007F75C2"/>
    <w:rsid w:val="007F789C"/>
    <w:rsid w:val="007F78CE"/>
    <w:rsid w:val="007F7B34"/>
    <w:rsid w:val="007F7BB8"/>
    <w:rsid w:val="007F7CBE"/>
    <w:rsid w:val="0080014F"/>
    <w:rsid w:val="00800363"/>
    <w:rsid w:val="00801228"/>
    <w:rsid w:val="008012FB"/>
    <w:rsid w:val="008014D6"/>
    <w:rsid w:val="008015A5"/>
    <w:rsid w:val="00801C8D"/>
    <w:rsid w:val="00801F53"/>
    <w:rsid w:val="00802198"/>
    <w:rsid w:val="0080236B"/>
    <w:rsid w:val="0080274D"/>
    <w:rsid w:val="0080320F"/>
    <w:rsid w:val="00803321"/>
    <w:rsid w:val="00803BDE"/>
    <w:rsid w:val="00803D91"/>
    <w:rsid w:val="00803DD3"/>
    <w:rsid w:val="00804196"/>
    <w:rsid w:val="00804BE5"/>
    <w:rsid w:val="008055DD"/>
    <w:rsid w:val="0080581F"/>
    <w:rsid w:val="0080587D"/>
    <w:rsid w:val="00805BF2"/>
    <w:rsid w:val="0080638B"/>
    <w:rsid w:val="008065D3"/>
    <w:rsid w:val="0080667B"/>
    <w:rsid w:val="0080678F"/>
    <w:rsid w:val="008067C7"/>
    <w:rsid w:val="00806E76"/>
    <w:rsid w:val="00806F13"/>
    <w:rsid w:val="00806F7C"/>
    <w:rsid w:val="00807246"/>
    <w:rsid w:val="00807825"/>
    <w:rsid w:val="00807F54"/>
    <w:rsid w:val="00810287"/>
    <w:rsid w:val="00810569"/>
    <w:rsid w:val="00810846"/>
    <w:rsid w:val="00810864"/>
    <w:rsid w:val="0081086C"/>
    <w:rsid w:val="00810971"/>
    <w:rsid w:val="008109C9"/>
    <w:rsid w:val="00810FE5"/>
    <w:rsid w:val="008112FB"/>
    <w:rsid w:val="00811320"/>
    <w:rsid w:val="00811532"/>
    <w:rsid w:val="00811A18"/>
    <w:rsid w:val="00811EDB"/>
    <w:rsid w:val="00812011"/>
    <w:rsid w:val="0081223B"/>
    <w:rsid w:val="008125AD"/>
    <w:rsid w:val="008132F6"/>
    <w:rsid w:val="00813512"/>
    <w:rsid w:val="00813560"/>
    <w:rsid w:val="008137A2"/>
    <w:rsid w:val="008138EB"/>
    <w:rsid w:val="00813A56"/>
    <w:rsid w:val="00813B8A"/>
    <w:rsid w:val="00814120"/>
    <w:rsid w:val="00814148"/>
    <w:rsid w:val="00814526"/>
    <w:rsid w:val="00814846"/>
    <w:rsid w:val="008149FD"/>
    <w:rsid w:val="00814BA6"/>
    <w:rsid w:val="00814FC0"/>
    <w:rsid w:val="008152D1"/>
    <w:rsid w:val="00815526"/>
    <w:rsid w:val="00815696"/>
    <w:rsid w:val="0081594A"/>
    <w:rsid w:val="00815E15"/>
    <w:rsid w:val="00816454"/>
    <w:rsid w:val="00816C1D"/>
    <w:rsid w:val="00816E23"/>
    <w:rsid w:val="008171E8"/>
    <w:rsid w:val="008173B4"/>
    <w:rsid w:val="0081750F"/>
    <w:rsid w:val="00817AA9"/>
    <w:rsid w:val="00817B71"/>
    <w:rsid w:val="00817BD0"/>
    <w:rsid w:val="00817C8F"/>
    <w:rsid w:val="00817CEC"/>
    <w:rsid w:val="00820319"/>
    <w:rsid w:val="00820509"/>
    <w:rsid w:val="00820609"/>
    <w:rsid w:val="0082064C"/>
    <w:rsid w:val="008207DE"/>
    <w:rsid w:val="00820D2A"/>
    <w:rsid w:val="008216E9"/>
    <w:rsid w:val="00821774"/>
    <w:rsid w:val="00821E38"/>
    <w:rsid w:val="0082216E"/>
    <w:rsid w:val="008221E1"/>
    <w:rsid w:val="008221EE"/>
    <w:rsid w:val="00822222"/>
    <w:rsid w:val="0082239A"/>
    <w:rsid w:val="00822561"/>
    <w:rsid w:val="00822781"/>
    <w:rsid w:val="00822837"/>
    <w:rsid w:val="008228D1"/>
    <w:rsid w:val="00822AB9"/>
    <w:rsid w:val="00822BEC"/>
    <w:rsid w:val="00822EEE"/>
    <w:rsid w:val="00823132"/>
    <w:rsid w:val="008232BD"/>
    <w:rsid w:val="0082378C"/>
    <w:rsid w:val="00823BC7"/>
    <w:rsid w:val="008243E9"/>
    <w:rsid w:val="008246AA"/>
    <w:rsid w:val="00824CB3"/>
    <w:rsid w:val="0082503D"/>
    <w:rsid w:val="0082533E"/>
    <w:rsid w:val="0082548C"/>
    <w:rsid w:val="0082561A"/>
    <w:rsid w:val="008258AC"/>
    <w:rsid w:val="00825BA6"/>
    <w:rsid w:val="00825DF8"/>
    <w:rsid w:val="00825E4D"/>
    <w:rsid w:val="00825FE7"/>
    <w:rsid w:val="00826025"/>
    <w:rsid w:val="00826074"/>
    <w:rsid w:val="008262AF"/>
    <w:rsid w:val="008269ED"/>
    <w:rsid w:val="00826E9F"/>
    <w:rsid w:val="008274A6"/>
    <w:rsid w:val="00827A4F"/>
    <w:rsid w:val="00830821"/>
    <w:rsid w:val="0083097A"/>
    <w:rsid w:val="00830B65"/>
    <w:rsid w:val="00830BFC"/>
    <w:rsid w:val="00830C13"/>
    <w:rsid w:val="00830CE8"/>
    <w:rsid w:val="00830D9C"/>
    <w:rsid w:val="008315C2"/>
    <w:rsid w:val="00831654"/>
    <w:rsid w:val="00832031"/>
    <w:rsid w:val="008320C7"/>
    <w:rsid w:val="008320DC"/>
    <w:rsid w:val="008322E9"/>
    <w:rsid w:val="00832387"/>
    <w:rsid w:val="00832577"/>
    <w:rsid w:val="00832B17"/>
    <w:rsid w:val="00832D41"/>
    <w:rsid w:val="00832E23"/>
    <w:rsid w:val="00832EC3"/>
    <w:rsid w:val="00833172"/>
    <w:rsid w:val="008334E8"/>
    <w:rsid w:val="0083363F"/>
    <w:rsid w:val="00833675"/>
    <w:rsid w:val="0083387C"/>
    <w:rsid w:val="00833BAF"/>
    <w:rsid w:val="00833CEB"/>
    <w:rsid w:val="00833D5A"/>
    <w:rsid w:val="008343AB"/>
    <w:rsid w:val="008345AA"/>
    <w:rsid w:val="00834988"/>
    <w:rsid w:val="008349E8"/>
    <w:rsid w:val="00834C16"/>
    <w:rsid w:val="0083518F"/>
    <w:rsid w:val="0083530D"/>
    <w:rsid w:val="00835386"/>
    <w:rsid w:val="008354E1"/>
    <w:rsid w:val="008356E2"/>
    <w:rsid w:val="0083583D"/>
    <w:rsid w:val="00835943"/>
    <w:rsid w:val="00835A9F"/>
    <w:rsid w:val="0083635F"/>
    <w:rsid w:val="008363BC"/>
    <w:rsid w:val="008366F6"/>
    <w:rsid w:val="0083673D"/>
    <w:rsid w:val="00836F60"/>
    <w:rsid w:val="008370A7"/>
    <w:rsid w:val="008371B3"/>
    <w:rsid w:val="008371F5"/>
    <w:rsid w:val="00837627"/>
    <w:rsid w:val="00837D3C"/>
    <w:rsid w:val="00837FA1"/>
    <w:rsid w:val="00840143"/>
    <w:rsid w:val="0084072B"/>
    <w:rsid w:val="0084093A"/>
    <w:rsid w:val="00840AC1"/>
    <w:rsid w:val="00840B51"/>
    <w:rsid w:val="00840B99"/>
    <w:rsid w:val="00840C16"/>
    <w:rsid w:val="00840D34"/>
    <w:rsid w:val="00840FF0"/>
    <w:rsid w:val="008411CA"/>
    <w:rsid w:val="0084127A"/>
    <w:rsid w:val="0084149E"/>
    <w:rsid w:val="00841561"/>
    <w:rsid w:val="0084176F"/>
    <w:rsid w:val="008418F0"/>
    <w:rsid w:val="00841951"/>
    <w:rsid w:val="0084242F"/>
    <w:rsid w:val="008425BF"/>
    <w:rsid w:val="008425D1"/>
    <w:rsid w:val="008426D0"/>
    <w:rsid w:val="008429AF"/>
    <w:rsid w:val="008431DA"/>
    <w:rsid w:val="008434D9"/>
    <w:rsid w:val="00843511"/>
    <w:rsid w:val="00843A72"/>
    <w:rsid w:val="00843CD8"/>
    <w:rsid w:val="00844231"/>
    <w:rsid w:val="008442D8"/>
    <w:rsid w:val="0084442B"/>
    <w:rsid w:val="0084445D"/>
    <w:rsid w:val="00844B32"/>
    <w:rsid w:val="00844C4D"/>
    <w:rsid w:val="00845088"/>
    <w:rsid w:val="00845231"/>
    <w:rsid w:val="00845454"/>
    <w:rsid w:val="00845597"/>
    <w:rsid w:val="008456BB"/>
    <w:rsid w:val="008456FA"/>
    <w:rsid w:val="008459AC"/>
    <w:rsid w:val="00845B39"/>
    <w:rsid w:val="00845C2B"/>
    <w:rsid w:val="00845D76"/>
    <w:rsid w:val="00845DC7"/>
    <w:rsid w:val="00845E75"/>
    <w:rsid w:val="0084655D"/>
    <w:rsid w:val="008467E6"/>
    <w:rsid w:val="0084699D"/>
    <w:rsid w:val="00846F53"/>
    <w:rsid w:val="00847004"/>
    <w:rsid w:val="0084758B"/>
    <w:rsid w:val="0084796A"/>
    <w:rsid w:val="00847A48"/>
    <w:rsid w:val="008500A8"/>
    <w:rsid w:val="008501C5"/>
    <w:rsid w:val="0085051C"/>
    <w:rsid w:val="0085077C"/>
    <w:rsid w:val="00850855"/>
    <w:rsid w:val="00850DF4"/>
    <w:rsid w:val="00850F77"/>
    <w:rsid w:val="00851351"/>
    <w:rsid w:val="008519F3"/>
    <w:rsid w:val="00851DB6"/>
    <w:rsid w:val="00852073"/>
    <w:rsid w:val="008520E9"/>
    <w:rsid w:val="00852110"/>
    <w:rsid w:val="00852275"/>
    <w:rsid w:val="00852517"/>
    <w:rsid w:val="00852BBB"/>
    <w:rsid w:val="00852C47"/>
    <w:rsid w:val="00852C7F"/>
    <w:rsid w:val="00852C83"/>
    <w:rsid w:val="00852C97"/>
    <w:rsid w:val="00853098"/>
    <w:rsid w:val="00853693"/>
    <w:rsid w:val="00853760"/>
    <w:rsid w:val="00853CA4"/>
    <w:rsid w:val="00853E72"/>
    <w:rsid w:val="00853F7D"/>
    <w:rsid w:val="00854033"/>
    <w:rsid w:val="0085410C"/>
    <w:rsid w:val="008543D9"/>
    <w:rsid w:val="0085459A"/>
    <w:rsid w:val="00854630"/>
    <w:rsid w:val="00854715"/>
    <w:rsid w:val="008548B2"/>
    <w:rsid w:val="00854A04"/>
    <w:rsid w:val="00854B0A"/>
    <w:rsid w:val="00854CF7"/>
    <w:rsid w:val="00854DA6"/>
    <w:rsid w:val="00854FD1"/>
    <w:rsid w:val="0085516C"/>
    <w:rsid w:val="008552BB"/>
    <w:rsid w:val="008558F0"/>
    <w:rsid w:val="00855993"/>
    <w:rsid w:val="00855DAD"/>
    <w:rsid w:val="00856872"/>
    <w:rsid w:val="00856A13"/>
    <w:rsid w:val="00856B3E"/>
    <w:rsid w:val="00857211"/>
    <w:rsid w:val="0085737F"/>
    <w:rsid w:val="00857A34"/>
    <w:rsid w:val="00857C70"/>
    <w:rsid w:val="00857D29"/>
    <w:rsid w:val="008603E4"/>
    <w:rsid w:val="0086044F"/>
    <w:rsid w:val="0086048B"/>
    <w:rsid w:val="008609DA"/>
    <w:rsid w:val="00860C29"/>
    <w:rsid w:val="00860F0F"/>
    <w:rsid w:val="00860F7A"/>
    <w:rsid w:val="0086189A"/>
    <w:rsid w:val="00861B27"/>
    <w:rsid w:val="00861B2D"/>
    <w:rsid w:val="00861BC1"/>
    <w:rsid w:val="00861D62"/>
    <w:rsid w:val="00862335"/>
    <w:rsid w:val="00862758"/>
    <w:rsid w:val="008627FF"/>
    <w:rsid w:val="00862893"/>
    <w:rsid w:val="00862C73"/>
    <w:rsid w:val="00863128"/>
    <w:rsid w:val="0086318D"/>
    <w:rsid w:val="00864341"/>
    <w:rsid w:val="00864362"/>
    <w:rsid w:val="00864649"/>
    <w:rsid w:val="00864E52"/>
    <w:rsid w:val="00864E65"/>
    <w:rsid w:val="00864F7A"/>
    <w:rsid w:val="00865263"/>
    <w:rsid w:val="00865CB7"/>
    <w:rsid w:val="00865FDB"/>
    <w:rsid w:val="0086628A"/>
    <w:rsid w:val="0086644E"/>
    <w:rsid w:val="0086652D"/>
    <w:rsid w:val="008665B4"/>
    <w:rsid w:val="00866621"/>
    <w:rsid w:val="0086682F"/>
    <w:rsid w:val="00866997"/>
    <w:rsid w:val="008669C4"/>
    <w:rsid w:val="00867263"/>
    <w:rsid w:val="0086753C"/>
    <w:rsid w:val="00867B98"/>
    <w:rsid w:val="00867E4D"/>
    <w:rsid w:val="0087009D"/>
    <w:rsid w:val="00870D81"/>
    <w:rsid w:val="0087127F"/>
    <w:rsid w:val="00871330"/>
    <w:rsid w:val="00871458"/>
    <w:rsid w:val="00871528"/>
    <w:rsid w:val="0087157D"/>
    <w:rsid w:val="0087172A"/>
    <w:rsid w:val="00871772"/>
    <w:rsid w:val="008718DD"/>
    <w:rsid w:val="00871AC5"/>
    <w:rsid w:val="00872121"/>
    <w:rsid w:val="00872166"/>
    <w:rsid w:val="0087253C"/>
    <w:rsid w:val="0087283D"/>
    <w:rsid w:val="00872EFB"/>
    <w:rsid w:val="008735F8"/>
    <w:rsid w:val="00873728"/>
    <w:rsid w:val="0087379A"/>
    <w:rsid w:val="00873FC2"/>
    <w:rsid w:val="008740D0"/>
    <w:rsid w:val="00874951"/>
    <w:rsid w:val="00874D3A"/>
    <w:rsid w:val="00874DD2"/>
    <w:rsid w:val="0087542C"/>
    <w:rsid w:val="00875687"/>
    <w:rsid w:val="00875748"/>
    <w:rsid w:val="00875CE0"/>
    <w:rsid w:val="00875E84"/>
    <w:rsid w:val="0087650A"/>
    <w:rsid w:val="0087672B"/>
    <w:rsid w:val="00876C39"/>
    <w:rsid w:val="00876D87"/>
    <w:rsid w:val="0087747E"/>
    <w:rsid w:val="00877678"/>
    <w:rsid w:val="00877910"/>
    <w:rsid w:val="00877BE7"/>
    <w:rsid w:val="00877C3D"/>
    <w:rsid w:val="00877D5A"/>
    <w:rsid w:val="00877F6A"/>
    <w:rsid w:val="008800FB"/>
    <w:rsid w:val="0088025F"/>
    <w:rsid w:val="00880AA7"/>
    <w:rsid w:val="00880B6A"/>
    <w:rsid w:val="00880F6F"/>
    <w:rsid w:val="008812E2"/>
    <w:rsid w:val="008815EE"/>
    <w:rsid w:val="008816A9"/>
    <w:rsid w:val="00881854"/>
    <w:rsid w:val="008818A6"/>
    <w:rsid w:val="00881D16"/>
    <w:rsid w:val="00881DE1"/>
    <w:rsid w:val="00881E4D"/>
    <w:rsid w:val="00882669"/>
    <w:rsid w:val="008826FF"/>
    <w:rsid w:val="008828B8"/>
    <w:rsid w:val="008828FC"/>
    <w:rsid w:val="00882CBF"/>
    <w:rsid w:val="00882FD6"/>
    <w:rsid w:val="008830B8"/>
    <w:rsid w:val="00883280"/>
    <w:rsid w:val="00883348"/>
    <w:rsid w:val="0088358B"/>
    <w:rsid w:val="008835D5"/>
    <w:rsid w:val="00883964"/>
    <w:rsid w:val="00883BE6"/>
    <w:rsid w:val="00883D9B"/>
    <w:rsid w:val="00883DB3"/>
    <w:rsid w:val="00883E34"/>
    <w:rsid w:val="008840EF"/>
    <w:rsid w:val="008841AC"/>
    <w:rsid w:val="008842FA"/>
    <w:rsid w:val="00884413"/>
    <w:rsid w:val="0088455C"/>
    <w:rsid w:val="008847E6"/>
    <w:rsid w:val="00884860"/>
    <w:rsid w:val="00884954"/>
    <w:rsid w:val="00884E33"/>
    <w:rsid w:val="008854BD"/>
    <w:rsid w:val="0088562F"/>
    <w:rsid w:val="0088578C"/>
    <w:rsid w:val="0088585C"/>
    <w:rsid w:val="00885B3C"/>
    <w:rsid w:val="00885B5F"/>
    <w:rsid w:val="0088607E"/>
    <w:rsid w:val="008866D1"/>
    <w:rsid w:val="008867C9"/>
    <w:rsid w:val="0088695B"/>
    <w:rsid w:val="00886DA5"/>
    <w:rsid w:val="00886E6F"/>
    <w:rsid w:val="00887288"/>
    <w:rsid w:val="0088771E"/>
    <w:rsid w:val="00887810"/>
    <w:rsid w:val="008878D4"/>
    <w:rsid w:val="00887CE1"/>
    <w:rsid w:val="00887F9E"/>
    <w:rsid w:val="008907A1"/>
    <w:rsid w:val="00890EAC"/>
    <w:rsid w:val="00890EB1"/>
    <w:rsid w:val="00891039"/>
    <w:rsid w:val="00891829"/>
    <w:rsid w:val="00891923"/>
    <w:rsid w:val="00891AA6"/>
    <w:rsid w:val="00891CCD"/>
    <w:rsid w:val="00891D4D"/>
    <w:rsid w:val="00891E8F"/>
    <w:rsid w:val="00891EB5"/>
    <w:rsid w:val="008920C1"/>
    <w:rsid w:val="008921D2"/>
    <w:rsid w:val="0089240D"/>
    <w:rsid w:val="0089286E"/>
    <w:rsid w:val="008929A5"/>
    <w:rsid w:val="00892C5B"/>
    <w:rsid w:val="00892D1B"/>
    <w:rsid w:val="00893289"/>
    <w:rsid w:val="0089328C"/>
    <w:rsid w:val="008933D7"/>
    <w:rsid w:val="008937D7"/>
    <w:rsid w:val="00894C32"/>
    <w:rsid w:val="00895870"/>
    <w:rsid w:val="008958C2"/>
    <w:rsid w:val="00895CEB"/>
    <w:rsid w:val="00895D58"/>
    <w:rsid w:val="00895E82"/>
    <w:rsid w:val="008964EA"/>
    <w:rsid w:val="00897476"/>
    <w:rsid w:val="00897491"/>
    <w:rsid w:val="008974DA"/>
    <w:rsid w:val="00897520"/>
    <w:rsid w:val="0089758F"/>
    <w:rsid w:val="00897868"/>
    <w:rsid w:val="00897AB6"/>
    <w:rsid w:val="00897BF4"/>
    <w:rsid w:val="00897E4E"/>
    <w:rsid w:val="008A05B9"/>
    <w:rsid w:val="008A0BFE"/>
    <w:rsid w:val="008A1136"/>
    <w:rsid w:val="008A148C"/>
    <w:rsid w:val="008A1B5E"/>
    <w:rsid w:val="008A1C1C"/>
    <w:rsid w:val="008A1EE6"/>
    <w:rsid w:val="008A1F50"/>
    <w:rsid w:val="008A20A5"/>
    <w:rsid w:val="008A212D"/>
    <w:rsid w:val="008A29AD"/>
    <w:rsid w:val="008A2B94"/>
    <w:rsid w:val="008A2C8C"/>
    <w:rsid w:val="008A3A75"/>
    <w:rsid w:val="008A3E33"/>
    <w:rsid w:val="008A3F11"/>
    <w:rsid w:val="008A44C2"/>
    <w:rsid w:val="008A4A5B"/>
    <w:rsid w:val="008A4B87"/>
    <w:rsid w:val="008A4C47"/>
    <w:rsid w:val="008A59BC"/>
    <w:rsid w:val="008A5E18"/>
    <w:rsid w:val="008A5EC3"/>
    <w:rsid w:val="008A60F7"/>
    <w:rsid w:val="008A6203"/>
    <w:rsid w:val="008A623A"/>
    <w:rsid w:val="008A6464"/>
    <w:rsid w:val="008A684C"/>
    <w:rsid w:val="008A69E9"/>
    <w:rsid w:val="008A6AEA"/>
    <w:rsid w:val="008A6B83"/>
    <w:rsid w:val="008A7CA5"/>
    <w:rsid w:val="008A7D2E"/>
    <w:rsid w:val="008A7ED3"/>
    <w:rsid w:val="008B0086"/>
    <w:rsid w:val="008B0597"/>
    <w:rsid w:val="008B0702"/>
    <w:rsid w:val="008B0AD6"/>
    <w:rsid w:val="008B0AF2"/>
    <w:rsid w:val="008B0F98"/>
    <w:rsid w:val="008B1654"/>
    <w:rsid w:val="008B1848"/>
    <w:rsid w:val="008B2118"/>
    <w:rsid w:val="008B2426"/>
    <w:rsid w:val="008B24F5"/>
    <w:rsid w:val="008B2734"/>
    <w:rsid w:val="008B2775"/>
    <w:rsid w:val="008B327B"/>
    <w:rsid w:val="008B37CF"/>
    <w:rsid w:val="008B3ABC"/>
    <w:rsid w:val="008B3B0E"/>
    <w:rsid w:val="008B3D03"/>
    <w:rsid w:val="008B3EE6"/>
    <w:rsid w:val="008B3F11"/>
    <w:rsid w:val="008B439F"/>
    <w:rsid w:val="008B44FD"/>
    <w:rsid w:val="008B4563"/>
    <w:rsid w:val="008B46DC"/>
    <w:rsid w:val="008B51A0"/>
    <w:rsid w:val="008B55FE"/>
    <w:rsid w:val="008B5C2E"/>
    <w:rsid w:val="008B60BE"/>
    <w:rsid w:val="008B60BF"/>
    <w:rsid w:val="008B6534"/>
    <w:rsid w:val="008B67BB"/>
    <w:rsid w:val="008B7289"/>
    <w:rsid w:val="008B72A3"/>
    <w:rsid w:val="008B75F3"/>
    <w:rsid w:val="008C036D"/>
    <w:rsid w:val="008C1159"/>
    <w:rsid w:val="008C1214"/>
    <w:rsid w:val="008C1741"/>
    <w:rsid w:val="008C179D"/>
    <w:rsid w:val="008C1864"/>
    <w:rsid w:val="008C21AB"/>
    <w:rsid w:val="008C2634"/>
    <w:rsid w:val="008C269A"/>
    <w:rsid w:val="008C2884"/>
    <w:rsid w:val="008C2E47"/>
    <w:rsid w:val="008C2F8E"/>
    <w:rsid w:val="008C33BD"/>
    <w:rsid w:val="008C35EE"/>
    <w:rsid w:val="008C3A4D"/>
    <w:rsid w:val="008C3D71"/>
    <w:rsid w:val="008C4571"/>
    <w:rsid w:val="008C48AE"/>
    <w:rsid w:val="008C4C2B"/>
    <w:rsid w:val="008C4F4A"/>
    <w:rsid w:val="008C4F58"/>
    <w:rsid w:val="008C5061"/>
    <w:rsid w:val="008C5072"/>
    <w:rsid w:val="008C50D8"/>
    <w:rsid w:val="008C5332"/>
    <w:rsid w:val="008C56E2"/>
    <w:rsid w:val="008C5B43"/>
    <w:rsid w:val="008C5B9B"/>
    <w:rsid w:val="008C5CD0"/>
    <w:rsid w:val="008C5D20"/>
    <w:rsid w:val="008C5DFF"/>
    <w:rsid w:val="008C6228"/>
    <w:rsid w:val="008C624A"/>
    <w:rsid w:val="008C6436"/>
    <w:rsid w:val="008C6558"/>
    <w:rsid w:val="008C6B71"/>
    <w:rsid w:val="008C6F5D"/>
    <w:rsid w:val="008C7039"/>
    <w:rsid w:val="008C737D"/>
    <w:rsid w:val="008C7639"/>
    <w:rsid w:val="008C76DC"/>
    <w:rsid w:val="008D0157"/>
    <w:rsid w:val="008D0209"/>
    <w:rsid w:val="008D040B"/>
    <w:rsid w:val="008D05F1"/>
    <w:rsid w:val="008D073D"/>
    <w:rsid w:val="008D08DF"/>
    <w:rsid w:val="008D0E90"/>
    <w:rsid w:val="008D1063"/>
    <w:rsid w:val="008D11DE"/>
    <w:rsid w:val="008D19C3"/>
    <w:rsid w:val="008D19C7"/>
    <w:rsid w:val="008D19F3"/>
    <w:rsid w:val="008D1A4E"/>
    <w:rsid w:val="008D1C26"/>
    <w:rsid w:val="008D1E80"/>
    <w:rsid w:val="008D1EC0"/>
    <w:rsid w:val="008D2290"/>
    <w:rsid w:val="008D2404"/>
    <w:rsid w:val="008D24FE"/>
    <w:rsid w:val="008D2C2E"/>
    <w:rsid w:val="008D2C98"/>
    <w:rsid w:val="008D2E20"/>
    <w:rsid w:val="008D39CD"/>
    <w:rsid w:val="008D41D5"/>
    <w:rsid w:val="008D4334"/>
    <w:rsid w:val="008D4398"/>
    <w:rsid w:val="008D445A"/>
    <w:rsid w:val="008D45CB"/>
    <w:rsid w:val="008D4636"/>
    <w:rsid w:val="008D4666"/>
    <w:rsid w:val="008D4729"/>
    <w:rsid w:val="008D4CA6"/>
    <w:rsid w:val="008D50F4"/>
    <w:rsid w:val="008D5197"/>
    <w:rsid w:val="008D538F"/>
    <w:rsid w:val="008D546D"/>
    <w:rsid w:val="008D5676"/>
    <w:rsid w:val="008D585C"/>
    <w:rsid w:val="008D6151"/>
    <w:rsid w:val="008D6380"/>
    <w:rsid w:val="008D649B"/>
    <w:rsid w:val="008D65D5"/>
    <w:rsid w:val="008D6770"/>
    <w:rsid w:val="008D69CE"/>
    <w:rsid w:val="008D6A8F"/>
    <w:rsid w:val="008D6D82"/>
    <w:rsid w:val="008D6EC5"/>
    <w:rsid w:val="008D6F1A"/>
    <w:rsid w:val="008D7071"/>
    <w:rsid w:val="008D70FB"/>
    <w:rsid w:val="008D728B"/>
    <w:rsid w:val="008D73BF"/>
    <w:rsid w:val="008D73F2"/>
    <w:rsid w:val="008D7488"/>
    <w:rsid w:val="008D781C"/>
    <w:rsid w:val="008D7848"/>
    <w:rsid w:val="008D7A59"/>
    <w:rsid w:val="008D7AA8"/>
    <w:rsid w:val="008D7CE1"/>
    <w:rsid w:val="008D7EAC"/>
    <w:rsid w:val="008E0222"/>
    <w:rsid w:val="008E05B8"/>
    <w:rsid w:val="008E066E"/>
    <w:rsid w:val="008E071D"/>
    <w:rsid w:val="008E11D0"/>
    <w:rsid w:val="008E17DE"/>
    <w:rsid w:val="008E1961"/>
    <w:rsid w:val="008E1A1F"/>
    <w:rsid w:val="008E1E1A"/>
    <w:rsid w:val="008E1E70"/>
    <w:rsid w:val="008E20E8"/>
    <w:rsid w:val="008E252D"/>
    <w:rsid w:val="008E261C"/>
    <w:rsid w:val="008E2A12"/>
    <w:rsid w:val="008E2A45"/>
    <w:rsid w:val="008E2B2B"/>
    <w:rsid w:val="008E2C03"/>
    <w:rsid w:val="008E2CDF"/>
    <w:rsid w:val="008E2ECD"/>
    <w:rsid w:val="008E2EE2"/>
    <w:rsid w:val="008E2FA8"/>
    <w:rsid w:val="008E338D"/>
    <w:rsid w:val="008E33FC"/>
    <w:rsid w:val="008E3773"/>
    <w:rsid w:val="008E3B72"/>
    <w:rsid w:val="008E40BE"/>
    <w:rsid w:val="008E4103"/>
    <w:rsid w:val="008E48D9"/>
    <w:rsid w:val="008E498E"/>
    <w:rsid w:val="008E49D4"/>
    <w:rsid w:val="008E4FC4"/>
    <w:rsid w:val="008E51CA"/>
    <w:rsid w:val="008E5DDB"/>
    <w:rsid w:val="008E5E94"/>
    <w:rsid w:val="008E5FA5"/>
    <w:rsid w:val="008E6016"/>
    <w:rsid w:val="008E6324"/>
    <w:rsid w:val="008E65C7"/>
    <w:rsid w:val="008E68C0"/>
    <w:rsid w:val="008E697A"/>
    <w:rsid w:val="008E72CD"/>
    <w:rsid w:val="008E7524"/>
    <w:rsid w:val="008E7558"/>
    <w:rsid w:val="008E7571"/>
    <w:rsid w:val="008E7759"/>
    <w:rsid w:val="008E79CA"/>
    <w:rsid w:val="008E7B56"/>
    <w:rsid w:val="008E7C80"/>
    <w:rsid w:val="008E7DB3"/>
    <w:rsid w:val="008F0332"/>
    <w:rsid w:val="008F0561"/>
    <w:rsid w:val="008F0B5D"/>
    <w:rsid w:val="008F0E5A"/>
    <w:rsid w:val="008F1331"/>
    <w:rsid w:val="008F1697"/>
    <w:rsid w:val="008F1B88"/>
    <w:rsid w:val="008F1F5C"/>
    <w:rsid w:val="008F1FE4"/>
    <w:rsid w:val="008F23AE"/>
    <w:rsid w:val="008F2568"/>
    <w:rsid w:val="008F2591"/>
    <w:rsid w:val="008F27C5"/>
    <w:rsid w:val="008F29C5"/>
    <w:rsid w:val="008F2B62"/>
    <w:rsid w:val="008F2C42"/>
    <w:rsid w:val="008F2CBB"/>
    <w:rsid w:val="008F303B"/>
    <w:rsid w:val="008F33A9"/>
    <w:rsid w:val="008F3BB3"/>
    <w:rsid w:val="008F425E"/>
    <w:rsid w:val="008F452B"/>
    <w:rsid w:val="008F499C"/>
    <w:rsid w:val="008F506D"/>
    <w:rsid w:val="008F529F"/>
    <w:rsid w:val="008F5343"/>
    <w:rsid w:val="008F54F3"/>
    <w:rsid w:val="008F587D"/>
    <w:rsid w:val="008F5A14"/>
    <w:rsid w:val="008F6358"/>
    <w:rsid w:val="008F6478"/>
    <w:rsid w:val="008F6B06"/>
    <w:rsid w:val="008F6D60"/>
    <w:rsid w:val="008F6E37"/>
    <w:rsid w:val="008F7BF1"/>
    <w:rsid w:val="009012F5"/>
    <w:rsid w:val="009015E7"/>
    <w:rsid w:val="009017AE"/>
    <w:rsid w:val="00901C62"/>
    <w:rsid w:val="00901E71"/>
    <w:rsid w:val="00902146"/>
    <w:rsid w:val="009028BE"/>
    <w:rsid w:val="009028D8"/>
    <w:rsid w:val="00902A1B"/>
    <w:rsid w:val="009030A6"/>
    <w:rsid w:val="00903149"/>
    <w:rsid w:val="00903963"/>
    <w:rsid w:val="00903B81"/>
    <w:rsid w:val="00903C30"/>
    <w:rsid w:val="00903CD3"/>
    <w:rsid w:val="00903EED"/>
    <w:rsid w:val="00903FCB"/>
    <w:rsid w:val="0090462D"/>
    <w:rsid w:val="009046BE"/>
    <w:rsid w:val="0090470D"/>
    <w:rsid w:val="00904B5C"/>
    <w:rsid w:val="00904D2F"/>
    <w:rsid w:val="00904FAD"/>
    <w:rsid w:val="0090521B"/>
    <w:rsid w:val="0090575E"/>
    <w:rsid w:val="009057AB"/>
    <w:rsid w:val="009057E9"/>
    <w:rsid w:val="00905AB0"/>
    <w:rsid w:val="00905D4D"/>
    <w:rsid w:val="009060ED"/>
    <w:rsid w:val="009068E5"/>
    <w:rsid w:val="009068EB"/>
    <w:rsid w:val="00906B69"/>
    <w:rsid w:val="0090705A"/>
    <w:rsid w:val="009074CB"/>
    <w:rsid w:val="00907660"/>
    <w:rsid w:val="00907B03"/>
    <w:rsid w:val="00907DEC"/>
    <w:rsid w:val="00910621"/>
    <w:rsid w:val="00910813"/>
    <w:rsid w:val="00910896"/>
    <w:rsid w:val="009109DD"/>
    <w:rsid w:val="00910C32"/>
    <w:rsid w:val="00910FC9"/>
    <w:rsid w:val="0091130E"/>
    <w:rsid w:val="009116D2"/>
    <w:rsid w:val="009120DD"/>
    <w:rsid w:val="00912539"/>
    <w:rsid w:val="0091268C"/>
    <w:rsid w:val="0091308F"/>
    <w:rsid w:val="009130DC"/>
    <w:rsid w:val="00913660"/>
    <w:rsid w:val="00913921"/>
    <w:rsid w:val="00913B02"/>
    <w:rsid w:val="00913FA2"/>
    <w:rsid w:val="0091449E"/>
    <w:rsid w:val="00914B53"/>
    <w:rsid w:val="00914DA4"/>
    <w:rsid w:val="00914FEC"/>
    <w:rsid w:val="00915143"/>
    <w:rsid w:val="00915447"/>
    <w:rsid w:val="0091566A"/>
    <w:rsid w:val="00915B19"/>
    <w:rsid w:val="00915DD3"/>
    <w:rsid w:val="00915F63"/>
    <w:rsid w:val="00915FF9"/>
    <w:rsid w:val="009166BE"/>
    <w:rsid w:val="0091692A"/>
    <w:rsid w:val="0091757A"/>
    <w:rsid w:val="00917725"/>
    <w:rsid w:val="009177AA"/>
    <w:rsid w:val="009178EB"/>
    <w:rsid w:val="00917ABA"/>
    <w:rsid w:val="00917F36"/>
    <w:rsid w:val="0092020B"/>
    <w:rsid w:val="009206FF"/>
    <w:rsid w:val="00920B54"/>
    <w:rsid w:val="00920F80"/>
    <w:rsid w:val="00920FBC"/>
    <w:rsid w:val="009211DC"/>
    <w:rsid w:val="009215CF"/>
    <w:rsid w:val="009216A5"/>
    <w:rsid w:val="00921C57"/>
    <w:rsid w:val="0092215B"/>
    <w:rsid w:val="0092231F"/>
    <w:rsid w:val="009223D5"/>
    <w:rsid w:val="00922550"/>
    <w:rsid w:val="00922797"/>
    <w:rsid w:val="00922997"/>
    <w:rsid w:val="009229C0"/>
    <w:rsid w:val="00922B59"/>
    <w:rsid w:val="00922C2D"/>
    <w:rsid w:val="00922EC9"/>
    <w:rsid w:val="00923343"/>
    <w:rsid w:val="0092365F"/>
    <w:rsid w:val="00923A9D"/>
    <w:rsid w:val="00923C53"/>
    <w:rsid w:val="009240BE"/>
    <w:rsid w:val="00924157"/>
    <w:rsid w:val="0092438C"/>
    <w:rsid w:val="00924A22"/>
    <w:rsid w:val="00924B62"/>
    <w:rsid w:val="00925B78"/>
    <w:rsid w:val="00926110"/>
    <w:rsid w:val="0092615B"/>
    <w:rsid w:val="0092628E"/>
    <w:rsid w:val="00926297"/>
    <w:rsid w:val="00926795"/>
    <w:rsid w:val="00926B7C"/>
    <w:rsid w:val="00926C23"/>
    <w:rsid w:val="00926C5C"/>
    <w:rsid w:val="00926DF6"/>
    <w:rsid w:val="0092708D"/>
    <w:rsid w:val="0092743C"/>
    <w:rsid w:val="0092757D"/>
    <w:rsid w:val="00927627"/>
    <w:rsid w:val="00927C3C"/>
    <w:rsid w:val="00927E74"/>
    <w:rsid w:val="00927EA6"/>
    <w:rsid w:val="00927FE9"/>
    <w:rsid w:val="00930680"/>
    <w:rsid w:val="0093088E"/>
    <w:rsid w:val="0093192C"/>
    <w:rsid w:val="00931C19"/>
    <w:rsid w:val="00931C5E"/>
    <w:rsid w:val="00931CC5"/>
    <w:rsid w:val="0093220F"/>
    <w:rsid w:val="0093243D"/>
    <w:rsid w:val="009324F9"/>
    <w:rsid w:val="0093317C"/>
    <w:rsid w:val="0093356D"/>
    <w:rsid w:val="00933659"/>
    <w:rsid w:val="009338E2"/>
    <w:rsid w:val="00933DAD"/>
    <w:rsid w:val="00933E3A"/>
    <w:rsid w:val="00934589"/>
    <w:rsid w:val="009347E6"/>
    <w:rsid w:val="00934CEB"/>
    <w:rsid w:val="00934DB9"/>
    <w:rsid w:val="00934E40"/>
    <w:rsid w:val="00934E50"/>
    <w:rsid w:val="00935271"/>
    <w:rsid w:val="00935C91"/>
    <w:rsid w:val="00935D94"/>
    <w:rsid w:val="00935EFF"/>
    <w:rsid w:val="00936316"/>
    <w:rsid w:val="009363EB"/>
    <w:rsid w:val="009365DE"/>
    <w:rsid w:val="00936E4D"/>
    <w:rsid w:val="00937A62"/>
    <w:rsid w:val="00937B6A"/>
    <w:rsid w:val="00937D95"/>
    <w:rsid w:val="00937DB3"/>
    <w:rsid w:val="00937E52"/>
    <w:rsid w:val="00937FF2"/>
    <w:rsid w:val="0094017D"/>
    <w:rsid w:val="009403DD"/>
    <w:rsid w:val="00940588"/>
    <w:rsid w:val="00940AA0"/>
    <w:rsid w:val="00940AAE"/>
    <w:rsid w:val="00940F09"/>
    <w:rsid w:val="00941622"/>
    <w:rsid w:val="00941E6E"/>
    <w:rsid w:val="00941EB2"/>
    <w:rsid w:val="00941F96"/>
    <w:rsid w:val="00942148"/>
    <w:rsid w:val="009425EC"/>
    <w:rsid w:val="00942A60"/>
    <w:rsid w:val="00942BB6"/>
    <w:rsid w:val="00942C1B"/>
    <w:rsid w:val="00942E45"/>
    <w:rsid w:val="00942EF2"/>
    <w:rsid w:val="00942F07"/>
    <w:rsid w:val="00943007"/>
    <w:rsid w:val="00943024"/>
    <w:rsid w:val="0094313D"/>
    <w:rsid w:val="009436F3"/>
    <w:rsid w:val="00944493"/>
    <w:rsid w:val="0094468F"/>
    <w:rsid w:val="0094477D"/>
    <w:rsid w:val="00944838"/>
    <w:rsid w:val="0094491F"/>
    <w:rsid w:val="00944BF4"/>
    <w:rsid w:val="00944E15"/>
    <w:rsid w:val="00944E81"/>
    <w:rsid w:val="009450B5"/>
    <w:rsid w:val="009451EB"/>
    <w:rsid w:val="00945236"/>
    <w:rsid w:val="0094524E"/>
    <w:rsid w:val="009455C0"/>
    <w:rsid w:val="00945792"/>
    <w:rsid w:val="00945BEC"/>
    <w:rsid w:val="00945DA8"/>
    <w:rsid w:val="00946029"/>
    <w:rsid w:val="009467F4"/>
    <w:rsid w:val="00946C94"/>
    <w:rsid w:val="00947012"/>
    <w:rsid w:val="009473B8"/>
    <w:rsid w:val="00950088"/>
    <w:rsid w:val="00950405"/>
    <w:rsid w:val="00950B78"/>
    <w:rsid w:val="00950DBB"/>
    <w:rsid w:val="009511C4"/>
    <w:rsid w:val="009515AB"/>
    <w:rsid w:val="00951696"/>
    <w:rsid w:val="00951863"/>
    <w:rsid w:val="00951981"/>
    <w:rsid w:val="00951A4F"/>
    <w:rsid w:val="00951D05"/>
    <w:rsid w:val="00951EAC"/>
    <w:rsid w:val="00951EB0"/>
    <w:rsid w:val="0095225B"/>
    <w:rsid w:val="00952294"/>
    <w:rsid w:val="00952726"/>
    <w:rsid w:val="009528DF"/>
    <w:rsid w:val="0095294D"/>
    <w:rsid w:val="00952C93"/>
    <w:rsid w:val="009535AA"/>
    <w:rsid w:val="00953723"/>
    <w:rsid w:val="00953AD0"/>
    <w:rsid w:val="00953F5D"/>
    <w:rsid w:val="009549F3"/>
    <w:rsid w:val="0095515C"/>
    <w:rsid w:val="009557A2"/>
    <w:rsid w:val="00955C35"/>
    <w:rsid w:val="00955F96"/>
    <w:rsid w:val="0095639B"/>
    <w:rsid w:val="00956686"/>
    <w:rsid w:val="00956B93"/>
    <w:rsid w:val="00956C75"/>
    <w:rsid w:val="00956D18"/>
    <w:rsid w:val="009570B9"/>
    <w:rsid w:val="00957134"/>
    <w:rsid w:val="00957304"/>
    <w:rsid w:val="00957679"/>
    <w:rsid w:val="00957CAC"/>
    <w:rsid w:val="0096002B"/>
    <w:rsid w:val="0096007B"/>
    <w:rsid w:val="009600B9"/>
    <w:rsid w:val="009603FD"/>
    <w:rsid w:val="0096062A"/>
    <w:rsid w:val="0096097F"/>
    <w:rsid w:val="00960A9B"/>
    <w:rsid w:val="00960B61"/>
    <w:rsid w:val="00960B96"/>
    <w:rsid w:val="00960E9E"/>
    <w:rsid w:val="0096112D"/>
    <w:rsid w:val="009612EE"/>
    <w:rsid w:val="00961947"/>
    <w:rsid w:val="00961E2E"/>
    <w:rsid w:val="00962332"/>
    <w:rsid w:val="00962432"/>
    <w:rsid w:val="009630C7"/>
    <w:rsid w:val="0096370F"/>
    <w:rsid w:val="009637C2"/>
    <w:rsid w:val="00963AD7"/>
    <w:rsid w:val="00963CAD"/>
    <w:rsid w:val="00963CAE"/>
    <w:rsid w:val="00963FBC"/>
    <w:rsid w:val="00964507"/>
    <w:rsid w:val="00964559"/>
    <w:rsid w:val="00964983"/>
    <w:rsid w:val="00964CDC"/>
    <w:rsid w:val="00965107"/>
    <w:rsid w:val="009651C7"/>
    <w:rsid w:val="00965794"/>
    <w:rsid w:val="00965864"/>
    <w:rsid w:val="009659BA"/>
    <w:rsid w:val="00966E9A"/>
    <w:rsid w:val="0096784E"/>
    <w:rsid w:val="00967D14"/>
    <w:rsid w:val="00970104"/>
    <w:rsid w:val="00970284"/>
    <w:rsid w:val="009703A6"/>
    <w:rsid w:val="00970812"/>
    <w:rsid w:val="009710D3"/>
    <w:rsid w:val="00971171"/>
    <w:rsid w:val="009711CF"/>
    <w:rsid w:val="0097123B"/>
    <w:rsid w:val="009718E0"/>
    <w:rsid w:val="00971A6A"/>
    <w:rsid w:val="0097216B"/>
    <w:rsid w:val="00972651"/>
    <w:rsid w:val="00972A17"/>
    <w:rsid w:val="00972C9E"/>
    <w:rsid w:val="009730DC"/>
    <w:rsid w:val="0097359A"/>
    <w:rsid w:val="00973A5B"/>
    <w:rsid w:val="00973AA9"/>
    <w:rsid w:val="00973F2C"/>
    <w:rsid w:val="0097430E"/>
    <w:rsid w:val="0097488D"/>
    <w:rsid w:val="00975279"/>
    <w:rsid w:val="00975540"/>
    <w:rsid w:val="0097561D"/>
    <w:rsid w:val="00975DEE"/>
    <w:rsid w:val="00975E2F"/>
    <w:rsid w:val="0097652D"/>
    <w:rsid w:val="00976558"/>
    <w:rsid w:val="0097681F"/>
    <w:rsid w:val="00976899"/>
    <w:rsid w:val="0097691A"/>
    <w:rsid w:val="00976963"/>
    <w:rsid w:val="00976A28"/>
    <w:rsid w:val="00976EC0"/>
    <w:rsid w:val="00977523"/>
    <w:rsid w:val="00977B0C"/>
    <w:rsid w:val="00977B79"/>
    <w:rsid w:val="00980136"/>
    <w:rsid w:val="0098027F"/>
    <w:rsid w:val="009802DB"/>
    <w:rsid w:val="00980397"/>
    <w:rsid w:val="009807C7"/>
    <w:rsid w:val="00981473"/>
    <w:rsid w:val="00981BC9"/>
    <w:rsid w:val="0098260C"/>
    <w:rsid w:val="0098262D"/>
    <w:rsid w:val="00982874"/>
    <w:rsid w:val="00982C0F"/>
    <w:rsid w:val="009830CF"/>
    <w:rsid w:val="009831F1"/>
    <w:rsid w:val="00983695"/>
    <w:rsid w:val="009839D3"/>
    <w:rsid w:val="00983BCE"/>
    <w:rsid w:val="009841C0"/>
    <w:rsid w:val="00984425"/>
    <w:rsid w:val="0098453C"/>
    <w:rsid w:val="00984642"/>
    <w:rsid w:val="009849AE"/>
    <w:rsid w:val="0098545D"/>
    <w:rsid w:val="00985487"/>
    <w:rsid w:val="009859BB"/>
    <w:rsid w:val="00985AF5"/>
    <w:rsid w:val="00985FED"/>
    <w:rsid w:val="00986331"/>
    <w:rsid w:val="00986401"/>
    <w:rsid w:val="00986586"/>
    <w:rsid w:val="00986CAE"/>
    <w:rsid w:val="009871D0"/>
    <w:rsid w:val="009872CF"/>
    <w:rsid w:val="009878FB"/>
    <w:rsid w:val="009879DE"/>
    <w:rsid w:val="00987E20"/>
    <w:rsid w:val="00987EDE"/>
    <w:rsid w:val="00987EE1"/>
    <w:rsid w:val="009901BF"/>
    <w:rsid w:val="00990236"/>
    <w:rsid w:val="00990364"/>
    <w:rsid w:val="0099053D"/>
    <w:rsid w:val="00990944"/>
    <w:rsid w:val="00990A42"/>
    <w:rsid w:val="00990E9B"/>
    <w:rsid w:val="0099106D"/>
    <w:rsid w:val="0099134B"/>
    <w:rsid w:val="00991587"/>
    <w:rsid w:val="00991694"/>
    <w:rsid w:val="00991750"/>
    <w:rsid w:val="0099179F"/>
    <w:rsid w:val="009918E7"/>
    <w:rsid w:val="00991E81"/>
    <w:rsid w:val="00991EB2"/>
    <w:rsid w:val="0099206B"/>
    <w:rsid w:val="009925E5"/>
    <w:rsid w:val="0099261D"/>
    <w:rsid w:val="00992975"/>
    <w:rsid w:val="00992D2D"/>
    <w:rsid w:val="00992DF4"/>
    <w:rsid w:val="0099302F"/>
    <w:rsid w:val="00993092"/>
    <w:rsid w:val="0099323F"/>
    <w:rsid w:val="0099326B"/>
    <w:rsid w:val="009936B9"/>
    <w:rsid w:val="009939A0"/>
    <w:rsid w:val="00993AB2"/>
    <w:rsid w:val="00993AB4"/>
    <w:rsid w:val="00993C47"/>
    <w:rsid w:val="00993C80"/>
    <w:rsid w:val="0099456A"/>
    <w:rsid w:val="00994711"/>
    <w:rsid w:val="0099482E"/>
    <w:rsid w:val="00994A2F"/>
    <w:rsid w:val="00994A4E"/>
    <w:rsid w:val="00994D8C"/>
    <w:rsid w:val="00994EEC"/>
    <w:rsid w:val="00994FBE"/>
    <w:rsid w:val="0099527E"/>
    <w:rsid w:val="00995618"/>
    <w:rsid w:val="00995863"/>
    <w:rsid w:val="009960DF"/>
    <w:rsid w:val="0099616A"/>
    <w:rsid w:val="00996CFC"/>
    <w:rsid w:val="00996D86"/>
    <w:rsid w:val="00996E04"/>
    <w:rsid w:val="009973DD"/>
    <w:rsid w:val="00997428"/>
    <w:rsid w:val="00997937"/>
    <w:rsid w:val="00997B13"/>
    <w:rsid w:val="009A002C"/>
    <w:rsid w:val="009A0356"/>
    <w:rsid w:val="009A0403"/>
    <w:rsid w:val="009A04CA"/>
    <w:rsid w:val="009A06DC"/>
    <w:rsid w:val="009A0C75"/>
    <w:rsid w:val="009A0F1F"/>
    <w:rsid w:val="009A122D"/>
    <w:rsid w:val="009A12A4"/>
    <w:rsid w:val="009A16A6"/>
    <w:rsid w:val="009A16F0"/>
    <w:rsid w:val="009A17A9"/>
    <w:rsid w:val="009A1AC2"/>
    <w:rsid w:val="009A1DC6"/>
    <w:rsid w:val="009A1F03"/>
    <w:rsid w:val="009A1F26"/>
    <w:rsid w:val="009A2283"/>
    <w:rsid w:val="009A279C"/>
    <w:rsid w:val="009A295C"/>
    <w:rsid w:val="009A30EE"/>
    <w:rsid w:val="009A32EC"/>
    <w:rsid w:val="009A3477"/>
    <w:rsid w:val="009A34C7"/>
    <w:rsid w:val="009A3537"/>
    <w:rsid w:val="009A3AE9"/>
    <w:rsid w:val="009A3CC5"/>
    <w:rsid w:val="009A3D1B"/>
    <w:rsid w:val="009A4523"/>
    <w:rsid w:val="009A4730"/>
    <w:rsid w:val="009A477E"/>
    <w:rsid w:val="009A4A3F"/>
    <w:rsid w:val="009A4AD0"/>
    <w:rsid w:val="009A50FE"/>
    <w:rsid w:val="009A5768"/>
    <w:rsid w:val="009A58F7"/>
    <w:rsid w:val="009A5918"/>
    <w:rsid w:val="009A5DA0"/>
    <w:rsid w:val="009A6432"/>
    <w:rsid w:val="009A68D6"/>
    <w:rsid w:val="009A69BE"/>
    <w:rsid w:val="009A6CE7"/>
    <w:rsid w:val="009A7428"/>
    <w:rsid w:val="009A7920"/>
    <w:rsid w:val="009B030A"/>
    <w:rsid w:val="009B0E57"/>
    <w:rsid w:val="009B158B"/>
    <w:rsid w:val="009B15DA"/>
    <w:rsid w:val="009B19F5"/>
    <w:rsid w:val="009B1D3A"/>
    <w:rsid w:val="009B210E"/>
    <w:rsid w:val="009B2137"/>
    <w:rsid w:val="009B23D3"/>
    <w:rsid w:val="009B247C"/>
    <w:rsid w:val="009B258E"/>
    <w:rsid w:val="009B2645"/>
    <w:rsid w:val="009B26E3"/>
    <w:rsid w:val="009B2C09"/>
    <w:rsid w:val="009B2D06"/>
    <w:rsid w:val="009B2FF5"/>
    <w:rsid w:val="009B36D6"/>
    <w:rsid w:val="009B3853"/>
    <w:rsid w:val="009B3FD7"/>
    <w:rsid w:val="009B425F"/>
    <w:rsid w:val="009B48EA"/>
    <w:rsid w:val="009B4A6E"/>
    <w:rsid w:val="009B4E88"/>
    <w:rsid w:val="009B50D6"/>
    <w:rsid w:val="009B52FC"/>
    <w:rsid w:val="009B565F"/>
    <w:rsid w:val="009B56E0"/>
    <w:rsid w:val="009B591A"/>
    <w:rsid w:val="009B59DD"/>
    <w:rsid w:val="009B5FB8"/>
    <w:rsid w:val="009B602C"/>
    <w:rsid w:val="009B6435"/>
    <w:rsid w:val="009B67F9"/>
    <w:rsid w:val="009B6937"/>
    <w:rsid w:val="009B6944"/>
    <w:rsid w:val="009B6B2F"/>
    <w:rsid w:val="009B6BE3"/>
    <w:rsid w:val="009B6C07"/>
    <w:rsid w:val="009B71F2"/>
    <w:rsid w:val="009B744D"/>
    <w:rsid w:val="009B749A"/>
    <w:rsid w:val="009B764F"/>
    <w:rsid w:val="009B7789"/>
    <w:rsid w:val="009B7809"/>
    <w:rsid w:val="009B784F"/>
    <w:rsid w:val="009B7880"/>
    <w:rsid w:val="009C036A"/>
    <w:rsid w:val="009C03EE"/>
    <w:rsid w:val="009C0499"/>
    <w:rsid w:val="009C0616"/>
    <w:rsid w:val="009C061C"/>
    <w:rsid w:val="009C06B6"/>
    <w:rsid w:val="009C113A"/>
    <w:rsid w:val="009C11AE"/>
    <w:rsid w:val="009C14C5"/>
    <w:rsid w:val="009C15EF"/>
    <w:rsid w:val="009C177C"/>
    <w:rsid w:val="009C1913"/>
    <w:rsid w:val="009C19BA"/>
    <w:rsid w:val="009C1EB1"/>
    <w:rsid w:val="009C24ED"/>
    <w:rsid w:val="009C258C"/>
    <w:rsid w:val="009C2D08"/>
    <w:rsid w:val="009C2DD2"/>
    <w:rsid w:val="009C2DEB"/>
    <w:rsid w:val="009C2E13"/>
    <w:rsid w:val="009C2F0E"/>
    <w:rsid w:val="009C3816"/>
    <w:rsid w:val="009C3CC2"/>
    <w:rsid w:val="009C3F63"/>
    <w:rsid w:val="009C41B4"/>
    <w:rsid w:val="009C41D4"/>
    <w:rsid w:val="009C4911"/>
    <w:rsid w:val="009C49D4"/>
    <w:rsid w:val="009C49F2"/>
    <w:rsid w:val="009C4B9A"/>
    <w:rsid w:val="009C4BE1"/>
    <w:rsid w:val="009C4C29"/>
    <w:rsid w:val="009C529B"/>
    <w:rsid w:val="009C54AD"/>
    <w:rsid w:val="009C5982"/>
    <w:rsid w:val="009C5D19"/>
    <w:rsid w:val="009C5F8E"/>
    <w:rsid w:val="009C636A"/>
    <w:rsid w:val="009C6455"/>
    <w:rsid w:val="009C657E"/>
    <w:rsid w:val="009C67C3"/>
    <w:rsid w:val="009C6A86"/>
    <w:rsid w:val="009C6BA3"/>
    <w:rsid w:val="009C6CFC"/>
    <w:rsid w:val="009C709A"/>
    <w:rsid w:val="009C7133"/>
    <w:rsid w:val="009C7167"/>
    <w:rsid w:val="009C71D0"/>
    <w:rsid w:val="009C7679"/>
    <w:rsid w:val="009C7991"/>
    <w:rsid w:val="009C7AB3"/>
    <w:rsid w:val="009C7C91"/>
    <w:rsid w:val="009D0262"/>
    <w:rsid w:val="009D0284"/>
    <w:rsid w:val="009D041E"/>
    <w:rsid w:val="009D0425"/>
    <w:rsid w:val="009D0587"/>
    <w:rsid w:val="009D05EA"/>
    <w:rsid w:val="009D07F1"/>
    <w:rsid w:val="009D0A8A"/>
    <w:rsid w:val="009D103D"/>
    <w:rsid w:val="009D143C"/>
    <w:rsid w:val="009D18E7"/>
    <w:rsid w:val="009D1AB5"/>
    <w:rsid w:val="009D266B"/>
    <w:rsid w:val="009D26BC"/>
    <w:rsid w:val="009D2D69"/>
    <w:rsid w:val="009D325C"/>
    <w:rsid w:val="009D356B"/>
    <w:rsid w:val="009D3770"/>
    <w:rsid w:val="009D3975"/>
    <w:rsid w:val="009D3C00"/>
    <w:rsid w:val="009D3CAD"/>
    <w:rsid w:val="009D3FE2"/>
    <w:rsid w:val="009D4360"/>
    <w:rsid w:val="009D4CF3"/>
    <w:rsid w:val="009D5888"/>
    <w:rsid w:val="009D5D0B"/>
    <w:rsid w:val="009D5DB9"/>
    <w:rsid w:val="009D600F"/>
    <w:rsid w:val="009D6013"/>
    <w:rsid w:val="009D6112"/>
    <w:rsid w:val="009D6116"/>
    <w:rsid w:val="009D61BB"/>
    <w:rsid w:val="009D6447"/>
    <w:rsid w:val="009D6695"/>
    <w:rsid w:val="009D6C51"/>
    <w:rsid w:val="009D6DEF"/>
    <w:rsid w:val="009D6EFA"/>
    <w:rsid w:val="009D725C"/>
    <w:rsid w:val="009D7288"/>
    <w:rsid w:val="009D7324"/>
    <w:rsid w:val="009D7A68"/>
    <w:rsid w:val="009D7DB6"/>
    <w:rsid w:val="009E086C"/>
    <w:rsid w:val="009E090A"/>
    <w:rsid w:val="009E0CF4"/>
    <w:rsid w:val="009E10B8"/>
    <w:rsid w:val="009E1279"/>
    <w:rsid w:val="009E13C6"/>
    <w:rsid w:val="009E18C3"/>
    <w:rsid w:val="009E1A7D"/>
    <w:rsid w:val="009E1CC5"/>
    <w:rsid w:val="009E1DE3"/>
    <w:rsid w:val="009E1E1E"/>
    <w:rsid w:val="009E1F8A"/>
    <w:rsid w:val="009E2531"/>
    <w:rsid w:val="009E2BD6"/>
    <w:rsid w:val="009E2CC0"/>
    <w:rsid w:val="009E3213"/>
    <w:rsid w:val="009E3383"/>
    <w:rsid w:val="009E3562"/>
    <w:rsid w:val="009E3797"/>
    <w:rsid w:val="009E385F"/>
    <w:rsid w:val="009E413A"/>
    <w:rsid w:val="009E4B61"/>
    <w:rsid w:val="009E4C73"/>
    <w:rsid w:val="009E55B6"/>
    <w:rsid w:val="009E5A39"/>
    <w:rsid w:val="009E5AAF"/>
    <w:rsid w:val="009E5CD5"/>
    <w:rsid w:val="009E6238"/>
    <w:rsid w:val="009E6301"/>
    <w:rsid w:val="009E6457"/>
    <w:rsid w:val="009E6709"/>
    <w:rsid w:val="009E770D"/>
    <w:rsid w:val="009E778E"/>
    <w:rsid w:val="009E7A2C"/>
    <w:rsid w:val="009E7A41"/>
    <w:rsid w:val="009E7B21"/>
    <w:rsid w:val="009E7E00"/>
    <w:rsid w:val="009E7E88"/>
    <w:rsid w:val="009E7E9C"/>
    <w:rsid w:val="009F0143"/>
    <w:rsid w:val="009F0643"/>
    <w:rsid w:val="009F06B3"/>
    <w:rsid w:val="009F07A4"/>
    <w:rsid w:val="009F09A5"/>
    <w:rsid w:val="009F0EEF"/>
    <w:rsid w:val="009F0F04"/>
    <w:rsid w:val="009F0FED"/>
    <w:rsid w:val="009F113F"/>
    <w:rsid w:val="009F13C2"/>
    <w:rsid w:val="009F1515"/>
    <w:rsid w:val="009F17BD"/>
    <w:rsid w:val="009F21B7"/>
    <w:rsid w:val="009F2467"/>
    <w:rsid w:val="009F2A1F"/>
    <w:rsid w:val="009F2C66"/>
    <w:rsid w:val="009F368B"/>
    <w:rsid w:val="009F36CE"/>
    <w:rsid w:val="009F3709"/>
    <w:rsid w:val="009F3DBC"/>
    <w:rsid w:val="009F3F8F"/>
    <w:rsid w:val="009F40DB"/>
    <w:rsid w:val="009F413A"/>
    <w:rsid w:val="009F42BB"/>
    <w:rsid w:val="009F4989"/>
    <w:rsid w:val="009F4BE9"/>
    <w:rsid w:val="009F4CBA"/>
    <w:rsid w:val="009F4E59"/>
    <w:rsid w:val="009F5127"/>
    <w:rsid w:val="009F51AD"/>
    <w:rsid w:val="009F58EA"/>
    <w:rsid w:val="009F5D32"/>
    <w:rsid w:val="009F5EA5"/>
    <w:rsid w:val="009F5FAE"/>
    <w:rsid w:val="009F62EB"/>
    <w:rsid w:val="009F682F"/>
    <w:rsid w:val="009F6A8C"/>
    <w:rsid w:val="009F70CF"/>
    <w:rsid w:val="009F758F"/>
    <w:rsid w:val="009F77F2"/>
    <w:rsid w:val="009F7BE5"/>
    <w:rsid w:val="009F7C63"/>
    <w:rsid w:val="00A000D2"/>
    <w:rsid w:val="00A000EE"/>
    <w:rsid w:val="00A002E3"/>
    <w:rsid w:val="00A007E4"/>
    <w:rsid w:val="00A0086D"/>
    <w:rsid w:val="00A009F0"/>
    <w:rsid w:val="00A00A83"/>
    <w:rsid w:val="00A00C9F"/>
    <w:rsid w:val="00A01DF3"/>
    <w:rsid w:val="00A023FF"/>
    <w:rsid w:val="00A027D5"/>
    <w:rsid w:val="00A02DD6"/>
    <w:rsid w:val="00A0316B"/>
    <w:rsid w:val="00A03862"/>
    <w:rsid w:val="00A03CA5"/>
    <w:rsid w:val="00A03F9B"/>
    <w:rsid w:val="00A04116"/>
    <w:rsid w:val="00A041C6"/>
    <w:rsid w:val="00A043E8"/>
    <w:rsid w:val="00A04595"/>
    <w:rsid w:val="00A04A16"/>
    <w:rsid w:val="00A04A23"/>
    <w:rsid w:val="00A0502C"/>
    <w:rsid w:val="00A053B1"/>
    <w:rsid w:val="00A05509"/>
    <w:rsid w:val="00A05B33"/>
    <w:rsid w:val="00A05C34"/>
    <w:rsid w:val="00A05E2C"/>
    <w:rsid w:val="00A0630B"/>
    <w:rsid w:val="00A065C3"/>
    <w:rsid w:val="00A0692D"/>
    <w:rsid w:val="00A06BAE"/>
    <w:rsid w:val="00A0705C"/>
    <w:rsid w:val="00A0710E"/>
    <w:rsid w:val="00A07113"/>
    <w:rsid w:val="00A071BD"/>
    <w:rsid w:val="00A071F4"/>
    <w:rsid w:val="00A0729A"/>
    <w:rsid w:val="00A07B30"/>
    <w:rsid w:val="00A07EE9"/>
    <w:rsid w:val="00A1000D"/>
    <w:rsid w:val="00A10BF0"/>
    <w:rsid w:val="00A10E91"/>
    <w:rsid w:val="00A10F4E"/>
    <w:rsid w:val="00A10F4F"/>
    <w:rsid w:val="00A11041"/>
    <w:rsid w:val="00A1108A"/>
    <w:rsid w:val="00A112E5"/>
    <w:rsid w:val="00A1173C"/>
    <w:rsid w:val="00A117C6"/>
    <w:rsid w:val="00A118C9"/>
    <w:rsid w:val="00A11927"/>
    <w:rsid w:val="00A1223C"/>
    <w:rsid w:val="00A12297"/>
    <w:rsid w:val="00A12432"/>
    <w:rsid w:val="00A124FA"/>
    <w:rsid w:val="00A125AF"/>
    <w:rsid w:val="00A1260F"/>
    <w:rsid w:val="00A12829"/>
    <w:rsid w:val="00A1298A"/>
    <w:rsid w:val="00A12A85"/>
    <w:rsid w:val="00A12CD5"/>
    <w:rsid w:val="00A13410"/>
    <w:rsid w:val="00A137E6"/>
    <w:rsid w:val="00A13F44"/>
    <w:rsid w:val="00A146AE"/>
    <w:rsid w:val="00A1498A"/>
    <w:rsid w:val="00A14C34"/>
    <w:rsid w:val="00A14F99"/>
    <w:rsid w:val="00A15306"/>
    <w:rsid w:val="00A155AE"/>
    <w:rsid w:val="00A158F6"/>
    <w:rsid w:val="00A15A1E"/>
    <w:rsid w:val="00A15ADC"/>
    <w:rsid w:val="00A15BDC"/>
    <w:rsid w:val="00A15C31"/>
    <w:rsid w:val="00A15F16"/>
    <w:rsid w:val="00A16052"/>
    <w:rsid w:val="00A160AF"/>
    <w:rsid w:val="00A16188"/>
    <w:rsid w:val="00A16995"/>
    <w:rsid w:val="00A16B09"/>
    <w:rsid w:val="00A16B7D"/>
    <w:rsid w:val="00A16CF6"/>
    <w:rsid w:val="00A1740E"/>
    <w:rsid w:val="00A17485"/>
    <w:rsid w:val="00A20087"/>
    <w:rsid w:val="00A202D4"/>
    <w:rsid w:val="00A203E5"/>
    <w:rsid w:val="00A205E2"/>
    <w:rsid w:val="00A20645"/>
    <w:rsid w:val="00A20A69"/>
    <w:rsid w:val="00A2115F"/>
    <w:rsid w:val="00A21C8A"/>
    <w:rsid w:val="00A21E75"/>
    <w:rsid w:val="00A22305"/>
    <w:rsid w:val="00A2253B"/>
    <w:rsid w:val="00A225C0"/>
    <w:rsid w:val="00A2277A"/>
    <w:rsid w:val="00A22D4C"/>
    <w:rsid w:val="00A22DF0"/>
    <w:rsid w:val="00A22DF3"/>
    <w:rsid w:val="00A23113"/>
    <w:rsid w:val="00A232D9"/>
    <w:rsid w:val="00A234C7"/>
    <w:rsid w:val="00A23560"/>
    <w:rsid w:val="00A2357B"/>
    <w:rsid w:val="00A23598"/>
    <w:rsid w:val="00A23C18"/>
    <w:rsid w:val="00A23F1E"/>
    <w:rsid w:val="00A242A1"/>
    <w:rsid w:val="00A244F1"/>
    <w:rsid w:val="00A2470D"/>
    <w:rsid w:val="00A24853"/>
    <w:rsid w:val="00A249A1"/>
    <w:rsid w:val="00A24A03"/>
    <w:rsid w:val="00A24EFF"/>
    <w:rsid w:val="00A25064"/>
    <w:rsid w:val="00A25375"/>
    <w:rsid w:val="00A25BB3"/>
    <w:rsid w:val="00A260B9"/>
    <w:rsid w:val="00A26137"/>
    <w:rsid w:val="00A26364"/>
    <w:rsid w:val="00A26633"/>
    <w:rsid w:val="00A26829"/>
    <w:rsid w:val="00A26B1B"/>
    <w:rsid w:val="00A26B53"/>
    <w:rsid w:val="00A26EAA"/>
    <w:rsid w:val="00A27010"/>
    <w:rsid w:val="00A27179"/>
    <w:rsid w:val="00A27496"/>
    <w:rsid w:val="00A27548"/>
    <w:rsid w:val="00A27774"/>
    <w:rsid w:val="00A27D9A"/>
    <w:rsid w:val="00A27DE0"/>
    <w:rsid w:val="00A300E7"/>
    <w:rsid w:val="00A300EF"/>
    <w:rsid w:val="00A30778"/>
    <w:rsid w:val="00A308AA"/>
    <w:rsid w:val="00A31D03"/>
    <w:rsid w:val="00A31E6E"/>
    <w:rsid w:val="00A31ECD"/>
    <w:rsid w:val="00A32017"/>
    <w:rsid w:val="00A3206A"/>
    <w:rsid w:val="00A328DE"/>
    <w:rsid w:val="00A32A1A"/>
    <w:rsid w:val="00A32C3B"/>
    <w:rsid w:val="00A33063"/>
    <w:rsid w:val="00A33D86"/>
    <w:rsid w:val="00A33EE1"/>
    <w:rsid w:val="00A34080"/>
    <w:rsid w:val="00A3431A"/>
    <w:rsid w:val="00A34491"/>
    <w:rsid w:val="00A345C4"/>
    <w:rsid w:val="00A34B0F"/>
    <w:rsid w:val="00A34C81"/>
    <w:rsid w:val="00A350A2"/>
    <w:rsid w:val="00A3596F"/>
    <w:rsid w:val="00A35A19"/>
    <w:rsid w:val="00A35B1A"/>
    <w:rsid w:val="00A35DD4"/>
    <w:rsid w:val="00A36384"/>
    <w:rsid w:val="00A36616"/>
    <w:rsid w:val="00A3698D"/>
    <w:rsid w:val="00A36DE5"/>
    <w:rsid w:val="00A36DEF"/>
    <w:rsid w:val="00A37337"/>
    <w:rsid w:val="00A37421"/>
    <w:rsid w:val="00A3762B"/>
    <w:rsid w:val="00A3794A"/>
    <w:rsid w:val="00A37F2D"/>
    <w:rsid w:val="00A401AA"/>
    <w:rsid w:val="00A404B4"/>
    <w:rsid w:val="00A40904"/>
    <w:rsid w:val="00A409FB"/>
    <w:rsid w:val="00A40AC7"/>
    <w:rsid w:val="00A40F19"/>
    <w:rsid w:val="00A4102B"/>
    <w:rsid w:val="00A413DC"/>
    <w:rsid w:val="00A4164D"/>
    <w:rsid w:val="00A41726"/>
    <w:rsid w:val="00A41891"/>
    <w:rsid w:val="00A41ADE"/>
    <w:rsid w:val="00A41C31"/>
    <w:rsid w:val="00A41C95"/>
    <w:rsid w:val="00A41E9C"/>
    <w:rsid w:val="00A42126"/>
    <w:rsid w:val="00A422CB"/>
    <w:rsid w:val="00A42807"/>
    <w:rsid w:val="00A4297A"/>
    <w:rsid w:val="00A42FA0"/>
    <w:rsid w:val="00A438FE"/>
    <w:rsid w:val="00A43B79"/>
    <w:rsid w:val="00A43D17"/>
    <w:rsid w:val="00A43F9A"/>
    <w:rsid w:val="00A4471D"/>
    <w:rsid w:val="00A44864"/>
    <w:rsid w:val="00A44A4B"/>
    <w:rsid w:val="00A44B60"/>
    <w:rsid w:val="00A450B2"/>
    <w:rsid w:val="00A454E2"/>
    <w:rsid w:val="00A45594"/>
    <w:rsid w:val="00A45A99"/>
    <w:rsid w:val="00A45BB9"/>
    <w:rsid w:val="00A45C53"/>
    <w:rsid w:val="00A46A5F"/>
    <w:rsid w:val="00A470D8"/>
    <w:rsid w:val="00A47483"/>
    <w:rsid w:val="00A47781"/>
    <w:rsid w:val="00A47D43"/>
    <w:rsid w:val="00A50323"/>
    <w:rsid w:val="00A504B1"/>
    <w:rsid w:val="00A5075A"/>
    <w:rsid w:val="00A50AE8"/>
    <w:rsid w:val="00A50E88"/>
    <w:rsid w:val="00A50FFA"/>
    <w:rsid w:val="00A513E7"/>
    <w:rsid w:val="00A51E11"/>
    <w:rsid w:val="00A52026"/>
    <w:rsid w:val="00A52370"/>
    <w:rsid w:val="00A524D4"/>
    <w:rsid w:val="00A5260E"/>
    <w:rsid w:val="00A52780"/>
    <w:rsid w:val="00A52AA1"/>
    <w:rsid w:val="00A52CFE"/>
    <w:rsid w:val="00A52E28"/>
    <w:rsid w:val="00A53107"/>
    <w:rsid w:val="00A536AC"/>
    <w:rsid w:val="00A5372C"/>
    <w:rsid w:val="00A538C0"/>
    <w:rsid w:val="00A53B64"/>
    <w:rsid w:val="00A53CC4"/>
    <w:rsid w:val="00A5417B"/>
    <w:rsid w:val="00A54242"/>
    <w:rsid w:val="00A546F2"/>
    <w:rsid w:val="00A54B5C"/>
    <w:rsid w:val="00A54FAE"/>
    <w:rsid w:val="00A55259"/>
    <w:rsid w:val="00A55361"/>
    <w:rsid w:val="00A55413"/>
    <w:rsid w:val="00A55A72"/>
    <w:rsid w:val="00A5604E"/>
    <w:rsid w:val="00A5610A"/>
    <w:rsid w:val="00A56283"/>
    <w:rsid w:val="00A56305"/>
    <w:rsid w:val="00A564CC"/>
    <w:rsid w:val="00A5663A"/>
    <w:rsid w:val="00A56C4D"/>
    <w:rsid w:val="00A56E16"/>
    <w:rsid w:val="00A571BE"/>
    <w:rsid w:val="00A579C9"/>
    <w:rsid w:val="00A57BFA"/>
    <w:rsid w:val="00A57F1D"/>
    <w:rsid w:val="00A57FDD"/>
    <w:rsid w:val="00A60141"/>
    <w:rsid w:val="00A60319"/>
    <w:rsid w:val="00A60528"/>
    <w:rsid w:val="00A6052D"/>
    <w:rsid w:val="00A60E87"/>
    <w:rsid w:val="00A610EC"/>
    <w:rsid w:val="00A61415"/>
    <w:rsid w:val="00A61997"/>
    <w:rsid w:val="00A61A7E"/>
    <w:rsid w:val="00A61C7E"/>
    <w:rsid w:val="00A620B0"/>
    <w:rsid w:val="00A62222"/>
    <w:rsid w:val="00A62572"/>
    <w:rsid w:val="00A62629"/>
    <w:rsid w:val="00A626DD"/>
    <w:rsid w:val="00A62A91"/>
    <w:rsid w:val="00A62B0D"/>
    <w:rsid w:val="00A62F7B"/>
    <w:rsid w:val="00A63006"/>
    <w:rsid w:val="00A63694"/>
    <w:rsid w:val="00A63725"/>
    <w:rsid w:val="00A638FF"/>
    <w:rsid w:val="00A63CF8"/>
    <w:rsid w:val="00A63ED9"/>
    <w:rsid w:val="00A64471"/>
    <w:rsid w:val="00A649C8"/>
    <w:rsid w:val="00A6503C"/>
    <w:rsid w:val="00A65149"/>
    <w:rsid w:val="00A65306"/>
    <w:rsid w:val="00A6537D"/>
    <w:rsid w:val="00A65655"/>
    <w:rsid w:val="00A656BD"/>
    <w:rsid w:val="00A6579D"/>
    <w:rsid w:val="00A6580B"/>
    <w:rsid w:val="00A66008"/>
    <w:rsid w:val="00A66ACE"/>
    <w:rsid w:val="00A6706C"/>
    <w:rsid w:val="00A67572"/>
    <w:rsid w:val="00A6762B"/>
    <w:rsid w:val="00A6777B"/>
    <w:rsid w:val="00A67A96"/>
    <w:rsid w:val="00A70407"/>
    <w:rsid w:val="00A704A2"/>
    <w:rsid w:val="00A70D83"/>
    <w:rsid w:val="00A710CE"/>
    <w:rsid w:val="00A71216"/>
    <w:rsid w:val="00A713EF"/>
    <w:rsid w:val="00A71AD4"/>
    <w:rsid w:val="00A72033"/>
    <w:rsid w:val="00A7224B"/>
    <w:rsid w:val="00A72305"/>
    <w:rsid w:val="00A725B0"/>
    <w:rsid w:val="00A7298C"/>
    <w:rsid w:val="00A72AD8"/>
    <w:rsid w:val="00A72D43"/>
    <w:rsid w:val="00A72E8A"/>
    <w:rsid w:val="00A73023"/>
    <w:rsid w:val="00A730AD"/>
    <w:rsid w:val="00A73424"/>
    <w:rsid w:val="00A73552"/>
    <w:rsid w:val="00A739FA"/>
    <w:rsid w:val="00A74BA1"/>
    <w:rsid w:val="00A74C2F"/>
    <w:rsid w:val="00A752E1"/>
    <w:rsid w:val="00A752FA"/>
    <w:rsid w:val="00A754A8"/>
    <w:rsid w:val="00A75E76"/>
    <w:rsid w:val="00A760C6"/>
    <w:rsid w:val="00A769E6"/>
    <w:rsid w:val="00A76A35"/>
    <w:rsid w:val="00A76ACC"/>
    <w:rsid w:val="00A76D88"/>
    <w:rsid w:val="00A76DFD"/>
    <w:rsid w:val="00A76E28"/>
    <w:rsid w:val="00A770AE"/>
    <w:rsid w:val="00A774AA"/>
    <w:rsid w:val="00A77869"/>
    <w:rsid w:val="00A77AFE"/>
    <w:rsid w:val="00A77B36"/>
    <w:rsid w:val="00A77E87"/>
    <w:rsid w:val="00A77F28"/>
    <w:rsid w:val="00A805B5"/>
    <w:rsid w:val="00A80A12"/>
    <w:rsid w:val="00A81298"/>
    <w:rsid w:val="00A819CF"/>
    <w:rsid w:val="00A81C05"/>
    <w:rsid w:val="00A81EF1"/>
    <w:rsid w:val="00A82AFA"/>
    <w:rsid w:val="00A82C0E"/>
    <w:rsid w:val="00A8325B"/>
    <w:rsid w:val="00A832CC"/>
    <w:rsid w:val="00A836B5"/>
    <w:rsid w:val="00A83855"/>
    <w:rsid w:val="00A838BE"/>
    <w:rsid w:val="00A83C14"/>
    <w:rsid w:val="00A83C22"/>
    <w:rsid w:val="00A84413"/>
    <w:rsid w:val="00A848DB"/>
    <w:rsid w:val="00A84ACC"/>
    <w:rsid w:val="00A84AFB"/>
    <w:rsid w:val="00A84D23"/>
    <w:rsid w:val="00A84EB5"/>
    <w:rsid w:val="00A85D67"/>
    <w:rsid w:val="00A85FEC"/>
    <w:rsid w:val="00A86643"/>
    <w:rsid w:val="00A869A3"/>
    <w:rsid w:val="00A86F97"/>
    <w:rsid w:val="00A87B5E"/>
    <w:rsid w:val="00A87E80"/>
    <w:rsid w:val="00A87F77"/>
    <w:rsid w:val="00A9010D"/>
    <w:rsid w:val="00A90613"/>
    <w:rsid w:val="00A90889"/>
    <w:rsid w:val="00A90B4E"/>
    <w:rsid w:val="00A90D69"/>
    <w:rsid w:val="00A917B0"/>
    <w:rsid w:val="00A91A47"/>
    <w:rsid w:val="00A91D0F"/>
    <w:rsid w:val="00A9216A"/>
    <w:rsid w:val="00A9238D"/>
    <w:rsid w:val="00A923A4"/>
    <w:rsid w:val="00A92453"/>
    <w:rsid w:val="00A92647"/>
    <w:rsid w:val="00A928C1"/>
    <w:rsid w:val="00A9305B"/>
    <w:rsid w:val="00A930D0"/>
    <w:rsid w:val="00A93415"/>
    <w:rsid w:val="00A9396A"/>
    <w:rsid w:val="00A9396F"/>
    <w:rsid w:val="00A93A13"/>
    <w:rsid w:val="00A93A2D"/>
    <w:rsid w:val="00A94008"/>
    <w:rsid w:val="00A9462D"/>
    <w:rsid w:val="00A94669"/>
    <w:rsid w:val="00A94958"/>
    <w:rsid w:val="00A94C75"/>
    <w:rsid w:val="00A94E21"/>
    <w:rsid w:val="00A95135"/>
    <w:rsid w:val="00A9522D"/>
    <w:rsid w:val="00A95806"/>
    <w:rsid w:val="00A95976"/>
    <w:rsid w:val="00A959DA"/>
    <w:rsid w:val="00A95CCB"/>
    <w:rsid w:val="00A95F11"/>
    <w:rsid w:val="00A96271"/>
    <w:rsid w:val="00A9653B"/>
    <w:rsid w:val="00A96A25"/>
    <w:rsid w:val="00A96E31"/>
    <w:rsid w:val="00A96EA9"/>
    <w:rsid w:val="00A973F7"/>
    <w:rsid w:val="00A97875"/>
    <w:rsid w:val="00A97949"/>
    <w:rsid w:val="00A97B1B"/>
    <w:rsid w:val="00A97BB2"/>
    <w:rsid w:val="00A97D71"/>
    <w:rsid w:val="00AA0217"/>
    <w:rsid w:val="00AA06B4"/>
    <w:rsid w:val="00AA095A"/>
    <w:rsid w:val="00AA0D84"/>
    <w:rsid w:val="00AA0E55"/>
    <w:rsid w:val="00AA1B28"/>
    <w:rsid w:val="00AA1F32"/>
    <w:rsid w:val="00AA22B1"/>
    <w:rsid w:val="00AA22B9"/>
    <w:rsid w:val="00AA2B03"/>
    <w:rsid w:val="00AA302B"/>
    <w:rsid w:val="00AA3065"/>
    <w:rsid w:val="00AA314B"/>
    <w:rsid w:val="00AA3338"/>
    <w:rsid w:val="00AA35B9"/>
    <w:rsid w:val="00AA3613"/>
    <w:rsid w:val="00AA4047"/>
    <w:rsid w:val="00AA41B5"/>
    <w:rsid w:val="00AA4753"/>
    <w:rsid w:val="00AA514B"/>
    <w:rsid w:val="00AA53FC"/>
    <w:rsid w:val="00AA5583"/>
    <w:rsid w:val="00AA5848"/>
    <w:rsid w:val="00AA62BE"/>
    <w:rsid w:val="00AA63C2"/>
    <w:rsid w:val="00AA6561"/>
    <w:rsid w:val="00AA67A6"/>
    <w:rsid w:val="00AA67C8"/>
    <w:rsid w:val="00AA7342"/>
    <w:rsid w:val="00AA756C"/>
    <w:rsid w:val="00AA79DE"/>
    <w:rsid w:val="00AA7D8F"/>
    <w:rsid w:val="00AB07A2"/>
    <w:rsid w:val="00AB0A37"/>
    <w:rsid w:val="00AB0AF4"/>
    <w:rsid w:val="00AB0DF0"/>
    <w:rsid w:val="00AB124B"/>
    <w:rsid w:val="00AB1366"/>
    <w:rsid w:val="00AB139E"/>
    <w:rsid w:val="00AB13C2"/>
    <w:rsid w:val="00AB1453"/>
    <w:rsid w:val="00AB14FF"/>
    <w:rsid w:val="00AB1D36"/>
    <w:rsid w:val="00AB2093"/>
    <w:rsid w:val="00AB285D"/>
    <w:rsid w:val="00AB2927"/>
    <w:rsid w:val="00AB2F31"/>
    <w:rsid w:val="00AB2FD6"/>
    <w:rsid w:val="00AB30D5"/>
    <w:rsid w:val="00AB3263"/>
    <w:rsid w:val="00AB34BA"/>
    <w:rsid w:val="00AB3665"/>
    <w:rsid w:val="00AB3FE2"/>
    <w:rsid w:val="00AB443E"/>
    <w:rsid w:val="00AB4537"/>
    <w:rsid w:val="00AB4560"/>
    <w:rsid w:val="00AB4F78"/>
    <w:rsid w:val="00AB50DA"/>
    <w:rsid w:val="00AB5556"/>
    <w:rsid w:val="00AB5C7C"/>
    <w:rsid w:val="00AB5D65"/>
    <w:rsid w:val="00AB5D7D"/>
    <w:rsid w:val="00AB5F67"/>
    <w:rsid w:val="00AB6059"/>
    <w:rsid w:val="00AB6249"/>
    <w:rsid w:val="00AB6434"/>
    <w:rsid w:val="00AB66B6"/>
    <w:rsid w:val="00AB6822"/>
    <w:rsid w:val="00AB6969"/>
    <w:rsid w:val="00AB6B94"/>
    <w:rsid w:val="00AB6D6F"/>
    <w:rsid w:val="00AB6EB3"/>
    <w:rsid w:val="00AB701F"/>
    <w:rsid w:val="00AB715D"/>
    <w:rsid w:val="00AB798B"/>
    <w:rsid w:val="00AB7C61"/>
    <w:rsid w:val="00AB7F7B"/>
    <w:rsid w:val="00AC02AE"/>
    <w:rsid w:val="00AC080F"/>
    <w:rsid w:val="00AC09B8"/>
    <w:rsid w:val="00AC0A82"/>
    <w:rsid w:val="00AC0B33"/>
    <w:rsid w:val="00AC0EC4"/>
    <w:rsid w:val="00AC0FE4"/>
    <w:rsid w:val="00AC1071"/>
    <w:rsid w:val="00AC15B9"/>
    <w:rsid w:val="00AC17B5"/>
    <w:rsid w:val="00AC18A6"/>
    <w:rsid w:val="00AC2209"/>
    <w:rsid w:val="00AC24C4"/>
    <w:rsid w:val="00AC25FD"/>
    <w:rsid w:val="00AC2F6F"/>
    <w:rsid w:val="00AC3127"/>
    <w:rsid w:val="00AC316E"/>
    <w:rsid w:val="00AC3224"/>
    <w:rsid w:val="00AC3312"/>
    <w:rsid w:val="00AC3547"/>
    <w:rsid w:val="00AC35F6"/>
    <w:rsid w:val="00AC3643"/>
    <w:rsid w:val="00AC3924"/>
    <w:rsid w:val="00AC3B1F"/>
    <w:rsid w:val="00AC3C60"/>
    <w:rsid w:val="00AC3E04"/>
    <w:rsid w:val="00AC3FE1"/>
    <w:rsid w:val="00AC40A0"/>
    <w:rsid w:val="00AC4396"/>
    <w:rsid w:val="00AC4977"/>
    <w:rsid w:val="00AC49D7"/>
    <w:rsid w:val="00AC4DEB"/>
    <w:rsid w:val="00AC51BB"/>
    <w:rsid w:val="00AC5474"/>
    <w:rsid w:val="00AC55C7"/>
    <w:rsid w:val="00AC5C29"/>
    <w:rsid w:val="00AC62F4"/>
    <w:rsid w:val="00AC633A"/>
    <w:rsid w:val="00AC714B"/>
    <w:rsid w:val="00AC75F2"/>
    <w:rsid w:val="00AC7A23"/>
    <w:rsid w:val="00AD0257"/>
    <w:rsid w:val="00AD04C0"/>
    <w:rsid w:val="00AD0DBC"/>
    <w:rsid w:val="00AD0E53"/>
    <w:rsid w:val="00AD1111"/>
    <w:rsid w:val="00AD114C"/>
    <w:rsid w:val="00AD127B"/>
    <w:rsid w:val="00AD12CC"/>
    <w:rsid w:val="00AD12CE"/>
    <w:rsid w:val="00AD177C"/>
    <w:rsid w:val="00AD17F2"/>
    <w:rsid w:val="00AD1AEC"/>
    <w:rsid w:val="00AD1CBF"/>
    <w:rsid w:val="00AD1DDA"/>
    <w:rsid w:val="00AD2939"/>
    <w:rsid w:val="00AD2ADA"/>
    <w:rsid w:val="00AD2BD1"/>
    <w:rsid w:val="00AD3516"/>
    <w:rsid w:val="00AD3ADB"/>
    <w:rsid w:val="00AD3C7B"/>
    <w:rsid w:val="00AD3D1E"/>
    <w:rsid w:val="00AD3EFE"/>
    <w:rsid w:val="00AD3F93"/>
    <w:rsid w:val="00AD484B"/>
    <w:rsid w:val="00AD4E90"/>
    <w:rsid w:val="00AD4ECA"/>
    <w:rsid w:val="00AD4F6F"/>
    <w:rsid w:val="00AD50DA"/>
    <w:rsid w:val="00AD51A0"/>
    <w:rsid w:val="00AD52C5"/>
    <w:rsid w:val="00AD59E2"/>
    <w:rsid w:val="00AD5C67"/>
    <w:rsid w:val="00AD60B8"/>
    <w:rsid w:val="00AD624B"/>
    <w:rsid w:val="00AD6275"/>
    <w:rsid w:val="00AD65B4"/>
    <w:rsid w:val="00AD66D9"/>
    <w:rsid w:val="00AD6D98"/>
    <w:rsid w:val="00AD6DC2"/>
    <w:rsid w:val="00AD6E5C"/>
    <w:rsid w:val="00AD6FD9"/>
    <w:rsid w:val="00AD7075"/>
    <w:rsid w:val="00AD7076"/>
    <w:rsid w:val="00AD70C9"/>
    <w:rsid w:val="00AD78BC"/>
    <w:rsid w:val="00AD7A46"/>
    <w:rsid w:val="00AD7F18"/>
    <w:rsid w:val="00AE05DD"/>
    <w:rsid w:val="00AE088D"/>
    <w:rsid w:val="00AE09D3"/>
    <w:rsid w:val="00AE0C84"/>
    <w:rsid w:val="00AE0DF7"/>
    <w:rsid w:val="00AE0F23"/>
    <w:rsid w:val="00AE10BD"/>
    <w:rsid w:val="00AE143F"/>
    <w:rsid w:val="00AE187E"/>
    <w:rsid w:val="00AE1D35"/>
    <w:rsid w:val="00AE1D5A"/>
    <w:rsid w:val="00AE1D96"/>
    <w:rsid w:val="00AE2530"/>
    <w:rsid w:val="00AE270B"/>
    <w:rsid w:val="00AE2D82"/>
    <w:rsid w:val="00AE318D"/>
    <w:rsid w:val="00AE34C8"/>
    <w:rsid w:val="00AE355F"/>
    <w:rsid w:val="00AE438B"/>
    <w:rsid w:val="00AE47CB"/>
    <w:rsid w:val="00AE4BD8"/>
    <w:rsid w:val="00AE598B"/>
    <w:rsid w:val="00AE598F"/>
    <w:rsid w:val="00AE5B39"/>
    <w:rsid w:val="00AE625D"/>
    <w:rsid w:val="00AE62DE"/>
    <w:rsid w:val="00AE64C4"/>
    <w:rsid w:val="00AE680C"/>
    <w:rsid w:val="00AE700E"/>
    <w:rsid w:val="00AE70D2"/>
    <w:rsid w:val="00AE75B1"/>
    <w:rsid w:val="00AE7854"/>
    <w:rsid w:val="00AE7DAB"/>
    <w:rsid w:val="00AF0322"/>
    <w:rsid w:val="00AF0324"/>
    <w:rsid w:val="00AF0A5E"/>
    <w:rsid w:val="00AF0E76"/>
    <w:rsid w:val="00AF0EE5"/>
    <w:rsid w:val="00AF0FD9"/>
    <w:rsid w:val="00AF105F"/>
    <w:rsid w:val="00AF109B"/>
    <w:rsid w:val="00AF129D"/>
    <w:rsid w:val="00AF1355"/>
    <w:rsid w:val="00AF15D2"/>
    <w:rsid w:val="00AF161E"/>
    <w:rsid w:val="00AF1C1E"/>
    <w:rsid w:val="00AF1E4B"/>
    <w:rsid w:val="00AF1F58"/>
    <w:rsid w:val="00AF244C"/>
    <w:rsid w:val="00AF24A3"/>
    <w:rsid w:val="00AF28A3"/>
    <w:rsid w:val="00AF2E33"/>
    <w:rsid w:val="00AF3977"/>
    <w:rsid w:val="00AF3F9D"/>
    <w:rsid w:val="00AF41EC"/>
    <w:rsid w:val="00AF44C6"/>
    <w:rsid w:val="00AF4638"/>
    <w:rsid w:val="00AF4721"/>
    <w:rsid w:val="00AF484D"/>
    <w:rsid w:val="00AF4951"/>
    <w:rsid w:val="00AF4B4E"/>
    <w:rsid w:val="00AF5359"/>
    <w:rsid w:val="00AF58AF"/>
    <w:rsid w:val="00AF5F2D"/>
    <w:rsid w:val="00AF619A"/>
    <w:rsid w:val="00AF622D"/>
    <w:rsid w:val="00AF63FD"/>
    <w:rsid w:val="00AF7017"/>
    <w:rsid w:val="00AF71B5"/>
    <w:rsid w:val="00AF7716"/>
    <w:rsid w:val="00AF7ABF"/>
    <w:rsid w:val="00AF7CE2"/>
    <w:rsid w:val="00AF7E25"/>
    <w:rsid w:val="00B00324"/>
    <w:rsid w:val="00B0059B"/>
    <w:rsid w:val="00B0065C"/>
    <w:rsid w:val="00B006E4"/>
    <w:rsid w:val="00B00721"/>
    <w:rsid w:val="00B00797"/>
    <w:rsid w:val="00B007E8"/>
    <w:rsid w:val="00B00DF2"/>
    <w:rsid w:val="00B015DE"/>
    <w:rsid w:val="00B0176D"/>
    <w:rsid w:val="00B018A6"/>
    <w:rsid w:val="00B01E6A"/>
    <w:rsid w:val="00B02320"/>
    <w:rsid w:val="00B02EB1"/>
    <w:rsid w:val="00B030CC"/>
    <w:rsid w:val="00B033C4"/>
    <w:rsid w:val="00B035A4"/>
    <w:rsid w:val="00B035D9"/>
    <w:rsid w:val="00B03AD1"/>
    <w:rsid w:val="00B03D70"/>
    <w:rsid w:val="00B03D86"/>
    <w:rsid w:val="00B03E89"/>
    <w:rsid w:val="00B03EAD"/>
    <w:rsid w:val="00B03FC7"/>
    <w:rsid w:val="00B04189"/>
    <w:rsid w:val="00B04860"/>
    <w:rsid w:val="00B04EDA"/>
    <w:rsid w:val="00B04FD2"/>
    <w:rsid w:val="00B052C5"/>
    <w:rsid w:val="00B05477"/>
    <w:rsid w:val="00B0577D"/>
    <w:rsid w:val="00B05874"/>
    <w:rsid w:val="00B05D37"/>
    <w:rsid w:val="00B05E23"/>
    <w:rsid w:val="00B0601E"/>
    <w:rsid w:val="00B061EA"/>
    <w:rsid w:val="00B062FA"/>
    <w:rsid w:val="00B06365"/>
    <w:rsid w:val="00B0705C"/>
    <w:rsid w:val="00B07498"/>
    <w:rsid w:val="00B07690"/>
    <w:rsid w:val="00B07746"/>
    <w:rsid w:val="00B07898"/>
    <w:rsid w:val="00B07A7C"/>
    <w:rsid w:val="00B103C8"/>
    <w:rsid w:val="00B106E8"/>
    <w:rsid w:val="00B107CB"/>
    <w:rsid w:val="00B10942"/>
    <w:rsid w:val="00B10B4E"/>
    <w:rsid w:val="00B10E11"/>
    <w:rsid w:val="00B10EE9"/>
    <w:rsid w:val="00B114F2"/>
    <w:rsid w:val="00B1150B"/>
    <w:rsid w:val="00B1161B"/>
    <w:rsid w:val="00B1189A"/>
    <w:rsid w:val="00B11DBA"/>
    <w:rsid w:val="00B1288C"/>
    <w:rsid w:val="00B12DEF"/>
    <w:rsid w:val="00B12F06"/>
    <w:rsid w:val="00B13C68"/>
    <w:rsid w:val="00B13F9B"/>
    <w:rsid w:val="00B1483F"/>
    <w:rsid w:val="00B14AA6"/>
    <w:rsid w:val="00B14AC4"/>
    <w:rsid w:val="00B14F0A"/>
    <w:rsid w:val="00B14F47"/>
    <w:rsid w:val="00B15194"/>
    <w:rsid w:val="00B15254"/>
    <w:rsid w:val="00B15482"/>
    <w:rsid w:val="00B156C7"/>
    <w:rsid w:val="00B15904"/>
    <w:rsid w:val="00B159B7"/>
    <w:rsid w:val="00B15F8D"/>
    <w:rsid w:val="00B161B5"/>
    <w:rsid w:val="00B166CA"/>
    <w:rsid w:val="00B1673F"/>
    <w:rsid w:val="00B16AB9"/>
    <w:rsid w:val="00B16D75"/>
    <w:rsid w:val="00B17606"/>
    <w:rsid w:val="00B17CC6"/>
    <w:rsid w:val="00B17D44"/>
    <w:rsid w:val="00B17F47"/>
    <w:rsid w:val="00B20050"/>
    <w:rsid w:val="00B20834"/>
    <w:rsid w:val="00B20BF9"/>
    <w:rsid w:val="00B21284"/>
    <w:rsid w:val="00B213E8"/>
    <w:rsid w:val="00B21484"/>
    <w:rsid w:val="00B21AD9"/>
    <w:rsid w:val="00B21DC5"/>
    <w:rsid w:val="00B21EDE"/>
    <w:rsid w:val="00B21FDF"/>
    <w:rsid w:val="00B2314D"/>
    <w:rsid w:val="00B231C1"/>
    <w:rsid w:val="00B231EF"/>
    <w:rsid w:val="00B233BE"/>
    <w:rsid w:val="00B236F6"/>
    <w:rsid w:val="00B237AE"/>
    <w:rsid w:val="00B2391D"/>
    <w:rsid w:val="00B23D7B"/>
    <w:rsid w:val="00B23ED2"/>
    <w:rsid w:val="00B241A7"/>
    <w:rsid w:val="00B242A4"/>
    <w:rsid w:val="00B24405"/>
    <w:rsid w:val="00B24542"/>
    <w:rsid w:val="00B249A8"/>
    <w:rsid w:val="00B24EE8"/>
    <w:rsid w:val="00B25009"/>
    <w:rsid w:val="00B25320"/>
    <w:rsid w:val="00B25664"/>
    <w:rsid w:val="00B25700"/>
    <w:rsid w:val="00B25A04"/>
    <w:rsid w:val="00B25C59"/>
    <w:rsid w:val="00B25D85"/>
    <w:rsid w:val="00B25E11"/>
    <w:rsid w:val="00B2600E"/>
    <w:rsid w:val="00B26094"/>
    <w:rsid w:val="00B266A2"/>
    <w:rsid w:val="00B269D7"/>
    <w:rsid w:val="00B26C99"/>
    <w:rsid w:val="00B27247"/>
    <w:rsid w:val="00B273CA"/>
    <w:rsid w:val="00B27402"/>
    <w:rsid w:val="00B27653"/>
    <w:rsid w:val="00B278FC"/>
    <w:rsid w:val="00B27A95"/>
    <w:rsid w:val="00B27D0A"/>
    <w:rsid w:val="00B27E72"/>
    <w:rsid w:val="00B27E9A"/>
    <w:rsid w:val="00B300B7"/>
    <w:rsid w:val="00B3074A"/>
    <w:rsid w:val="00B30938"/>
    <w:rsid w:val="00B30C25"/>
    <w:rsid w:val="00B30E99"/>
    <w:rsid w:val="00B31016"/>
    <w:rsid w:val="00B31176"/>
    <w:rsid w:val="00B318B0"/>
    <w:rsid w:val="00B31947"/>
    <w:rsid w:val="00B32107"/>
    <w:rsid w:val="00B322CB"/>
    <w:rsid w:val="00B32919"/>
    <w:rsid w:val="00B32FF0"/>
    <w:rsid w:val="00B33196"/>
    <w:rsid w:val="00B3332C"/>
    <w:rsid w:val="00B336C8"/>
    <w:rsid w:val="00B33726"/>
    <w:rsid w:val="00B33883"/>
    <w:rsid w:val="00B34238"/>
    <w:rsid w:val="00B34460"/>
    <w:rsid w:val="00B34637"/>
    <w:rsid w:val="00B34C79"/>
    <w:rsid w:val="00B34DFD"/>
    <w:rsid w:val="00B351D5"/>
    <w:rsid w:val="00B35300"/>
    <w:rsid w:val="00B363DA"/>
    <w:rsid w:val="00B36AC2"/>
    <w:rsid w:val="00B36F82"/>
    <w:rsid w:val="00B371F7"/>
    <w:rsid w:val="00B37480"/>
    <w:rsid w:val="00B37696"/>
    <w:rsid w:val="00B376C1"/>
    <w:rsid w:val="00B37985"/>
    <w:rsid w:val="00B37A3A"/>
    <w:rsid w:val="00B37E59"/>
    <w:rsid w:val="00B404B0"/>
    <w:rsid w:val="00B40514"/>
    <w:rsid w:val="00B40A9C"/>
    <w:rsid w:val="00B40B27"/>
    <w:rsid w:val="00B41204"/>
    <w:rsid w:val="00B4140C"/>
    <w:rsid w:val="00B41615"/>
    <w:rsid w:val="00B4174E"/>
    <w:rsid w:val="00B41792"/>
    <w:rsid w:val="00B41C48"/>
    <w:rsid w:val="00B41F8E"/>
    <w:rsid w:val="00B42063"/>
    <w:rsid w:val="00B42B28"/>
    <w:rsid w:val="00B42C48"/>
    <w:rsid w:val="00B42D51"/>
    <w:rsid w:val="00B432B5"/>
    <w:rsid w:val="00B432EB"/>
    <w:rsid w:val="00B43486"/>
    <w:rsid w:val="00B4361E"/>
    <w:rsid w:val="00B437E1"/>
    <w:rsid w:val="00B438BB"/>
    <w:rsid w:val="00B438C1"/>
    <w:rsid w:val="00B438EB"/>
    <w:rsid w:val="00B43C69"/>
    <w:rsid w:val="00B44016"/>
    <w:rsid w:val="00B44467"/>
    <w:rsid w:val="00B4481B"/>
    <w:rsid w:val="00B448D4"/>
    <w:rsid w:val="00B44A5A"/>
    <w:rsid w:val="00B44FDC"/>
    <w:rsid w:val="00B450EE"/>
    <w:rsid w:val="00B451CE"/>
    <w:rsid w:val="00B454BD"/>
    <w:rsid w:val="00B455E0"/>
    <w:rsid w:val="00B45999"/>
    <w:rsid w:val="00B45B3E"/>
    <w:rsid w:val="00B45EFB"/>
    <w:rsid w:val="00B4602B"/>
    <w:rsid w:val="00B4627C"/>
    <w:rsid w:val="00B46901"/>
    <w:rsid w:val="00B46962"/>
    <w:rsid w:val="00B46987"/>
    <w:rsid w:val="00B474CB"/>
    <w:rsid w:val="00B47503"/>
    <w:rsid w:val="00B47725"/>
    <w:rsid w:val="00B47BA0"/>
    <w:rsid w:val="00B47EAB"/>
    <w:rsid w:val="00B505D3"/>
    <w:rsid w:val="00B50732"/>
    <w:rsid w:val="00B50B37"/>
    <w:rsid w:val="00B50EF8"/>
    <w:rsid w:val="00B514A1"/>
    <w:rsid w:val="00B516FA"/>
    <w:rsid w:val="00B5174A"/>
    <w:rsid w:val="00B519D4"/>
    <w:rsid w:val="00B51AEE"/>
    <w:rsid w:val="00B51BE9"/>
    <w:rsid w:val="00B51C25"/>
    <w:rsid w:val="00B51D69"/>
    <w:rsid w:val="00B51EB8"/>
    <w:rsid w:val="00B51EEC"/>
    <w:rsid w:val="00B5226A"/>
    <w:rsid w:val="00B52548"/>
    <w:rsid w:val="00B5289D"/>
    <w:rsid w:val="00B52AE6"/>
    <w:rsid w:val="00B52C90"/>
    <w:rsid w:val="00B52D0C"/>
    <w:rsid w:val="00B535B1"/>
    <w:rsid w:val="00B53679"/>
    <w:rsid w:val="00B53C8D"/>
    <w:rsid w:val="00B53DE9"/>
    <w:rsid w:val="00B540CD"/>
    <w:rsid w:val="00B54712"/>
    <w:rsid w:val="00B54893"/>
    <w:rsid w:val="00B54961"/>
    <w:rsid w:val="00B54C5F"/>
    <w:rsid w:val="00B5514A"/>
    <w:rsid w:val="00B55466"/>
    <w:rsid w:val="00B5568C"/>
    <w:rsid w:val="00B556C3"/>
    <w:rsid w:val="00B557DE"/>
    <w:rsid w:val="00B55B31"/>
    <w:rsid w:val="00B55DB2"/>
    <w:rsid w:val="00B55E04"/>
    <w:rsid w:val="00B56AAC"/>
    <w:rsid w:val="00B56C7D"/>
    <w:rsid w:val="00B5737E"/>
    <w:rsid w:val="00B5797B"/>
    <w:rsid w:val="00B57AA9"/>
    <w:rsid w:val="00B57AFD"/>
    <w:rsid w:val="00B60213"/>
    <w:rsid w:val="00B60269"/>
    <w:rsid w:val="00B602D8"/>
    <w:rsid w:val="00B60375"/>
    <w:rsid w:val="00B60825"/>
    <w:rsid w:val="00B612D1"/>
    <w:rsid w:val="00B6172E"/>
    <w:rsid w:val="00B61A85"/>
    <w:rsid w:val="00B61B7A"/>
    <w:rsid w:val="00B61CCE"/>
    <w:rsid w:val="00B62105"/>
    <w:rsid w:val="00B62423"/>
    <w:rsid w:val="00B628B7"/>
    <w:rsid w:val="00B6293A"/>
    <w:rsid w:val="00B62B8A"/>
    <w:rsid w:val="00B630B0"/>
    <w:rsid w:val="00B63106"/>
    <w:rsid w:val="00B63266"/>
    <w:rsid w:val="00B63355"/>
    <w:rsid w:val="00B63571"/>
    <w:rsid w:val="00B6383A"/>
    <w:rsid w:val="00B638CD"/>
    <w:rsid w:val="00B643E3"/>
    <w:rsid w:val="00B643E8"/>
    <w:rsid w:val="00B64585"/>
    <w:rsid w:val="00B647F3"/>
    <w:rsid w:val="00B64B05"/>
    <w:rsid w:val="00B650F3"/>
    <w:rsid w:val="00B651F1"/>
    <w:rsid w:val="00B652CA"/>
    <w:rsid w:val="00B65395"/>
    <w:rsid w:val="00B6542A"/>
    <w:rsid w:val="00B658CC"/>
    <w:rsid w:val="00B65B79"/>
    <w:rsid w:val="00B66253"/>
    <w:rsid w:val="00B6661D"/>
    <w:rsid w:val="00B666F4"/>
    <w:rsid w:val="00B6695C"/>
    <w:rsid w:val="00B66A5C"/>
    <w:rsid w:val="00B66B87"/>
    <w:rsid w:val="00B66EAF"/>
    <w:rsid w:val="00B670D8"/>
    <w:rsid w:val="00B67169"/>
    <w:rsid w:val="00B671CB"/>
    <w:rsid w:val="00B6727A"/>
    <w:rsid w:val="00B672C0"/>
    <w:rsid w:val="00B67552"/>
    <w:rsid w:val="00B67AA5"/>
    <w:rsid w:val="00B67DD6"/>
    <w:rsid w:val="00B7007F"/>
    <w:rsid w:val="00B704E7"/>
    <w:rsid w:val="00B706CD"/>
    <w:rsid w:val="00B70AD2"/>
    <w:rsid w:val="00B71474"/>
    <w:rsid w:val="00B7150F"/>
    <w:rsid w:val="00B71F57"/>
    <w:rsid w:val="00B724D8"/>
    <w:rsid w:val="00B7264F"/>
    <w:rsid w:val="00B7265A"/>
    <w:rsid w:val="00B72952"/>
    <w:rsid w:val="00B72DDE"/>
    <w:rsid w:val="00B72E4A"/>
    <w:rsid w:val="00B731B6"/>
    <w:rsid w:val="00B734A6"/>
    <w:rsid w:val="00B7362B"/>
    <w:rsid w:val="00B73CFB"/>
    <w:rsid w:val="00B73D1D"/>
    <w:rsid w:val="00B73E17"/>
    <w:rsid w:val="00B743B6"/>
    <w:rsid w:val="00B74613"/>
    <w:rsid w:val="00B74704"/>
    <w:rsid w:val="00B747E5"/>
    <w:rsid w:val="00B74A0C"/>
    <w:rsid w:val="00B74EF5"/>
    <w:rsid w:val="00B74FAE"/>
    <w:rsid w:val="00B750D8"/>
    <w:rsid w:val="00B751C7"/>
    <w:rsid w:val="00B754D5"/>
    <w:rsid w:val="00B75870"/>
    <w:rsid w:val="00B758EA"/>
    <w:rsid w:val="00B75CBC"/>
    <w:rsid w:val="00B75EE0"/>
    <w:rsid w:val="00B7621D"/>
    <w:rsid w:val="00B76371"/>
    <w:rsid w:val="00B7671F"/>
    <w:rsid w:val="00B767C3"/>
    <w:rsid w:val="00B76AFF"/>
    <w:rsid w:val="00B76C5D"/>
    <w:rsid w:val="00B76D21"/>
    <w:rsid w:val="00B76D6B"/>
    <w:rsid w:val="00B76EDF"/>
    <w:rsid w:val="00B770FA"/>
    <w:rsid w:val="00B7710F"/>
    <w:rsid w:val="00B773D9"/>
    <w:rsid w:val="00B7752E"/>
    <w:rsid w:val="00B77826"/>
    <w:rsid w:val="00B77C2F"/>
    <w:rsid w:val="00B77F16"/>
    <w:rsid w:val="00B80485"/>
    <w:rsid w:val="00B80591"/>
    <w:rsid w:val="00B80E81"/>
    <w:rsid w:val="00B810C9"/>
    <w:rsid w:val="00B811F8"/>
    <w:rsid w:val="00B813DA"/>
    <w:rsid w:val="00B81EB7"/>
    <w:rsid w:val="00B8201E"/>
    <w:rsid w:val="00B82495"/>
    <w:rsid w:val="00B82573"/>
    <w:rsid w:val="00B82ECE"/>
    <w:rsid w:val="00B8349F"/>
    <w:rsid w:val="00B83681"/>
    <w:rsid w:val="00B83863"/>
    <w:rsid w:val="00B83891"/>
    <w:rsid w:val="00B83AD5"/>
    <w:rsid w:val="00B83D32"/>
    <w:rsid w:val="00B84059"/>
    <w:rsid w:val="00B8415B"/>
    <w:rsid w:val="00B845B9"/>
    <w:rsid w:val="00B8465E"/>
    <w:rsid w:val="00B84A6F"/>
    <w:rsid w:val="00B84E04"/>
    <w:rsid w:val="00B84FC2"/>
    <w:rsid w:val="00B85608"/>
    <w:rsid w:val="00B85BFA"/>
    <w:rsid w:val="00B85C31"/>
    <w:rsid w:val="00B8604C"/>
    <w:rsid w:val="00B863B1"/>
    <w:rsid w:val="00B86674"/>
    <w:rsid w:val="00B86A2D"/>
    <w:rsid w:val="00B86F23"/>
    <w:rsid w:val="00B87482"/>
    <w:rsid w:val="00B8775A"/>
    <w:rsid w:val="00B8776B"/>
    <w:rsid w:val="00B8792D"/>
    <w:rsid w:val="00B87E4B"/>
    <w:rsid w:val="00B87F1A"/>
    <w:rsid w:val="00B9025A"/>
    <w:rsid w:val="00B90B3B"/>
    <w:rsid w:val="00B90C7D"/>
    <w:rsid w:val="00B90D3A"/>
    <w:rsid w:val="00B90ED3"/>
    <w:rsid w:val="00B90F0F"/>
    <w:rsid w:val="00B91220"/>
    <w:rsid w:val="00B9122A"/>
    <w:rsid w:val="00B91348"/>
    <w:rsid w:val="00B9160E"/>
    <w:rsid w:val="00B920EB"/>
    <w:rsid w:val="00B9253C"/>
    <w:rsid w:val="00B92647"/>
    <w:rsid w:val="00B92776"/>
    <w:rsid w:val="00B92823"/>
    <w:rsid w:val="00B92E7F"/>
    <w:rsid w:val="00B92F32"/>
    <w:rsid w:val="00B93047"/>
    <w:rsid w:val="00B93347"/>
    <w:rsid w:val="00B93A0B"/>
    <w:rsid w:val="00B93BFD"/>
    <w:rsid w:val="00B93D2A"/>
    <w:rsid w:val="00B941E1"/>
    <w:rsid w:val="00B9460F"/>
    <w:rsid w:val="00B947D8"/>
    <w:rsid w:val="00B94AA8"/>
    <w:rsid w:val="00B94C2C"/>
    <w:rsid w:val="00B94E16"/>
    <w:rsid w:val="00B95129"/>
    <w:rsid w:val="00B953CF"/>
    <w:rsid w:val="00B954C3"/>
    <w:rsid w:val="00B95535"/>
    <w:rsid w:val="00B95962"/>
    <w:rsid w:val="00B95B7B"/>
    <w:rsid w:val="00B95CF6"/>
    <w:rsid w:val="00B96325"/>
    <w:rsid w:val="00B96593"/>
    <w:rsid w:val="00B96B98"/>
    <w:rsid w:val="00B96C6A"/>
    <w:rsid w:val="00B96CD3"/>
    <w:rsid w:val="00B96F4C"/>
    <w:rsid w:val="00B96F9C"/>
    <w:rsid w:val="00B97861"/>
    <w:rsid w:val="00B97E89"/>
    <w:rsid w:val="00B97F18"/>
    <w:rsid w:val="00BA008F"/>
    <w:rsid w:val="00BA072E"/>
    <w:rsid w:val="00BA0B7E"/>
    <w:rsid w:val="00BA0B83"/>
    <w:rsid w:val="00BA0C2D"/>
    <w:rsid w:val="00BA0CF5"/>
    <w:rsid w:val="00BA0EEA"/>
    <w:rsid w:val="00BA0F9D"/>
    <w:rsid w:val="00BA111B"/>
    <w:rsid w:val="00BA13F4"/>
    <w:rsid w:val="00BA1477"/>
    <w:rsid w:val="00BA15AD"/>
    <w:rsid w:val="00BA194B"/>
    <w:rsid w:val="00BA1B43"/>
    <w:rsid w:val="00BA1E49"/>
    <w:rsid w:val="00BA1FAC"/>
    <w:rsid w:val="00BA20D4"/>
    <w:rsid w:val="00BA21B9"/>
    <w:rsid w:val="00BA2464"/>
    <w:rsid w:val="00BA27EE"/>
    <w:rsid w:val="00BA29A3"/>
    <w:rsid w:val="00BA2A0C"/>
    <w:rsid w:val="00BA2DFD"/>
    <w:rsid w:val="00BA3006"/>
    <w:rsid w:val="00BA309E"/>
    <w:rsid w:val="00BA31A0"/>
    <w:rsid w:val="00BA3218"/>
    <w:rsid w:val="00BA3526"/>
    <w:rsid w:val="00BA3797"/>
    <w:rsid w:val="00BA3A3A"/>
    <w:rsid w:val="00BA3F82"/>
    <w:rsid w:val="00BA40EC"/>
    <w:rsid w:val="00BA437E"/>
    <w:rsid w:val="00BA4453"/>
    <w:rsid w:val="00BA44CE"/>
    <w:rsid w:val="00BA4548"/>
    <w:rsid w:val="00BA46B5"/>
    <w:rsid w:val="00BA4AFC"/>
    <w:rsid w:val="00BA4B41"/>
    <w:rsid w:val="00BA4B6A"/>
    <w:rsid w:val="00BA4ED2"/>
    <w:rsid w:val="00BA4F22"/>
    <w:rsid w:val="00BA5227"/>
    <w:rsid w:val="00BA5323"/>
    <w:rsid w:val="00BA5511"/>
    <w:rsid w:val="00BA55E1"/>
    <w:rsid w:val="00BA55E2"/>
    <w:rsid w:val="00BA5CE7"/>
    <w:rsid w:val="00BA5EC7"/>
    <w:rsid w:val="00BA6947"/>
    <w:rsid w:val="00BA6A14"/>
    <w:rsid w:val="00BA6DE8"/>
    <w:rsid w:val="00BA7660"/>
    <w:rsid w:val="00BA78B1"/>
    <w:rsid w:val="00BA7C22"/>
    <w:rsid w:val="00BA7C2D"/>
    <w:rsid w:val="00BA7D91"/>
    <w:rsid w:val="00BA7DE4"/>
    <w:rsid w:val="00BB0020"/>
    <w:rsid w:val="00BB0250"/>
    <w:rsid w:val="00BB085F"/>
    <w:rsid w:val="00BB0EDF"/>
    <w:rsid w:val="00BB0F45"/>
    <w:rsid w:val="00BB1925"/>
    <w:rsid w:val="00BB1A48"/>
    <w:rsid w:val="00BB1A8F"/>
    <w:rsid w:val="00BB1B35"/>
    <w:rsid w:val="00BB1BDE"/>
    <w:rsid w:val="00BB2672"/>
    <w:rsid w:val="00BB289A"/>
    <w:rsid w:val="00BB289D"/>
    <w:rsid w:val="00BB2952"/>
    <w:rsid w:val="00BB296B"/>
    <w:rsid w:val="00BB33C0"/>
    <w:rsid w:val="00BB354F"/>
    <w:rsid w:val="00BB40A8"/>
    <w:rsid w:val="00BB45DE"/>
    <w:rsid w:val="00BB460F"/>
    <w:rsid w:val="00BB4845"/>
    <w:rsid w:val="00BB48BD"/>
    <w:rsid w:val="00BB4AB6"/>
    <w:rsid w:val="00BB4E09"/>
    <w:rsid w:val="00BB4F14"/>
    <w:rsid w:val="00BB530F"/>
    <w:rsid w:val="00BB5E46"/>
    <w:rsid w:val="00BB5FC3"/>
    <w:rsid w:val="00BB643E"/>
    <w:rsid w:val="00BB6787"/>
    <w:rsid w:val="00BB67F0"/>
    <w:rsid w:val="00BB6B1C"/>
    <w:rsid w:val="00BB7327"/>
    <w:rsid w:val="00BB7333"/>
    <w:rsid w:val="00BB7605"/>
    <w:rsid w:val="00BB7AB7"/>
    <w:rsid w:val="00BB7D3E"/>
    <w:rsid w:val="00BB7ECA"/>
    <w:rsid w:val="00BC00A0"/>
    <w:rsid w:val="00BC0278"/>
    <w:rsid w:val="00BC03FB"/>
    <w:rsid w:val="00BC0A06"/>
    <w:rsid w:val="00BC0CEC"/>
    <w:rsid w:val="00BC10C0"/>
    <w:rsid w:val="00BC1196"/>
    <w:rsid w:val="00BC13EF"/>
    <w:rsid w:val="00BC1511"/>
    <w:rsid w:val="00BC15E6"/>
    <w:rsid w:val="00BC164E"/>
    <w:rsid w:val="00BC183E"/>
    <w:rsid w:val="00BC1AB3"/>
    <w:rsid w:val="00BC1D83"/>
    <w:rsid w:val="00BC21C0"/>
    <w:rsid w:val="00BC250F"/>
    <w:rsid w:val="00BC277C"/>
    <w:rsid w:val="00BC27EC"/>
    <w:rsid w:val="00BC32D8"/>
    <w:rsid w:val="00BC366A"/>
    <w:rsid w:val="00BC3671"/>
    <w:rsid w:val="00BC3731"/>
    <w:rsid w:val="00BC3BD1"/>
    <w:rsid w:val="00BC3F0C"/>
    <w:rsid w:val="00BC3F10"/>
    <w:rsid w:val="00BC44D2"/>
    <w:rsid w:val="00BC4769"/>
    <w:rsid w:val="00BC4912"/>
    <w:rsid w:val="00BC4E1D"/>
    <w:rsid w:val="00BC4F1D"/>
    <w:rsid w:val="00BC5567"/>
    <w:rsid w:val="00BC55B8"/>
    <w:rsid w:val="00BC56F2"/>
    <w:rsid w:val="00BC5CB9"/>
    <w:rsid w:val="00BC5F68"/>
    <w:rsid w:val="00BC6960"/>
    <w:rsid w:val="00BC6991"/>
    <w:rsid w:val="00BC69DA"/>
    <w:rsid w:val="00BC6BC8"/>
    <w:rsid w:val="00BC6C6C"/>
    <w:rsid w:val="00BC6CC7"/>
    <w:rsid w:val="00BC6F3A"/>
    <w:rsid w:val="00BC717E"/>
    <w:rsid w:val="00BC72A1"/>
    <w:rsid w:val="00BC72E8"/>
    <w:rsid w:val="00BC7957"/>
    <w:rsid w:val="00BC7D87"/>
    <w:rsid w:val="00BD05A6"/>
    <w:rsid w:val="00BD087F"/>
    <w:rsid w:val="00BD09E2"/>
    <w:rsid w:val="00BD0D9C"/>
    <w:rsid w:val="00BD0DAF"/>
    <w:rsid w:val="00BD1116"/>
    <w:rsid w:val="00BD1395"/>
    <w:rsid w:val="00BD150E"/>
    <w:rsid w:val="00BD1628"/>
    <w:rsid w:val="00BD193D"/>
    <w:rsid w:val="00BD19F9"/>
    <w:rsid w:val="00BD1B20"/>
    <w:rsid w:val="00BD1C53"/>
    <w:rsid w:val="00BD1EC2"/>
    <w:rsid w:val="00BD1F53"/>
    <w:rsid w:val="00BD1FDB"/>
    <w:rsid w:val="00BD2208"/>
    <w:rsid w:val="00BD2839"/>
    <w:rsid w:val="00BD296C"/>
    <w:rsid w:val="00BD2A33"/>
    <w:rsid w:val="00BD3076"/>
    <w:rsid w:val="00BD3264"/>
    <w:rsid w:val="00BD3536"/>
    <w:rsid w:val="00BD3750"/>
    <w:rsid w:val="00BD387A"/>
    <w:rsid w:val="00BD390E"/>
    <w:rsid w:val="00BD3936"/>
    <w:rsid w:val="00BD39E7"/>
    <w:rsid w:val="00BD3F37"/>
    <w:rsid w:val="00BD40F4"/>
    <w:rsid w:val="00BD46CC"/>
    <w:rsid w:val="00BD4A0D"/>
    <w:rsid w:val="00BD4C4A"/>
    <w:rsid w:val="00BD4D67"/>
    <w:rsid w:val="00BD5285"/>
    <w:rsid w:val="00BD5429"/>
    <w:rsid w:val="00BD5DC4"/>
    <w:rsid w:val="00BD6118"/>
    <w:rsid w:val="00BD6440"/>
    <w:rsid w:val="00BD6903"/>
    <w:rsid w:val="00BD6B00"/>
    <w:rsid w:val="00BD6E27"/>
    <w:rsid w:val="00BD7089"/>
    <w:rsid w:val="00BD7201"/>
    <w:rsid w:val="00BD72EE"/>
    <w:rsid w:val="00BD7358"/>
    <w:rsid w:val="00BD7392"/>
    <w:rsid w:val="00BD7712"/>
    <w:rsid w:val="00BD7790"/>
    <w:rsid w:val="00BD7BA1"/>
    <w:rsid w:val="00BD7C0D"/>
    <w:rsid w:val="00BD7EB5"/>
    <w:rsid w:val="00BE0374"/>
    <w:rsid w:val="00BE0770"/>
    <w:rsid w:val="00BE088A"/>
    <w:rsid w:val="00BE0C56"/>
    <w:rsid w:val="00BE12EF"/>
    <w:rsid w:val="00BE138D"/>
    <w:rsid w:val="00BE174B"/>
    <w:rsid w:val="00BE1775"/>
    <w:rsid w:val="00BE18A7"/>
    <w:rsid w:val="00BE1931"/>
    <w:rsid w:val="00BE1BE2"/>
    <w:rsid w:val="00BE1C97"/>
    <w:rsid w:val="00BE1D61"/>
    <w:rsid w:val="00BE22B4"/>
    <w:rsid w:val="00BE245A"/>
    <w:rsid w:val="00BE26CB"/>
    <w:rsid w:val="00BE26E6"/>
    <w:rsid w:val="00BE3A42"/>
    <w:rsid w:val="00BE3B57"/>
    <w:rsid w:val="00BE4285"/>
    <w:rsid w:val="00BE4457"/>
    <w:rsid w:val="00BE494B"/>
    <w:rsid w:val="00BE496C"/>
    <w:rsid w:val="00BE4A82"/>
    <w:rsid w:val="00BE4A9F"/>
    <w:rsid w:val="00BE4E12"/>
    <w:rsid w:val="00BE4ECF"/>
    <w:rsid w:val="00BE5290"/>
    <w:rsid w:val="00BE52BE"/>
    <w:rsid w:val="00BE5484"/>
    <w:rsid w:val="00BE57EE"/>
    <w:rsid w:val="00BE5896"/>
    <w:rsid w:val="00BE58D2"/>
    <w:rsid w:val="00BE5BF3"/>
    <w:rsid w:val="00BE5D56"/>
    <w:rsid w:val="00BE5EBF"/>
    <w:rsid w:val="00BE6335"/>
    <w:rsid w:val="00BE63DB"/>
    <w:rsid w:val="00BE671A"/>
    <w:rsid w:val="00BE6AD9"/>
    <w:rsid w:val="00BE75D4"/>
    <w:rsid w:val="00BE7726"/>
    <w:rsid w:val="00BE7839"/>
    <w:rsid w:val="00BE78DB"/>
    <w:rsid w:val="00BE7A81"/>
    <w:rsid w:val="00BE7D5E"/>
    <w:rsid w:val="00BE7D6B"/>
    <w:rsid w:val="00BE7E2D"/>
    <w:rsid w:val="00BE7EC2"/>
    <w:rsid w:val="00BE7F01"/>
    <w:rsid w:val="00BE7FC5"/>
    <w:rsid w:val="00BF0C05"/>
    <w:rsid w:val="00BF0E95"/>
    <w:rsid w:val="00BF10A3"/>
    <w:rsid w:val="00BF119E"/>
    <w:rsid w:val="00BF12AD"/>
    <w:rsid w:val="00BF140E"/>
    <w:rsid w:val="00BF1756"/>
    <w:rsid w:val="00BF176F"/>
    <w:rsid w:val="00BF1C1F"/>
    <w:rsid w:val="00BF1C86"/>
    <w:rsid w:val="00BF1F18"/>
    <w:rsid w:val="00BF22B4"/>
    <w:rsid w:val="00BF240C"/>
    <w:rsid w:val="00BF2C8E"/>
    <w:rsid w:val="00BF2D39"/>
    <w:rsid w:val="00BF2FF7"/>
    <w:rsid w:val="00BF30AF"/>
    <w:rsid w:val="00BF30BB"/>
    <w:rsid w:val="00BF34BD"/>
    <w:rsid w:val="00BF367B"/>
    <w:rsid w:val="00BF3AE8"/>
    <w:rsid w:val="00BF3D12"/>
    <w:rsid w:val="00BF3DED"/>
    <w:rsid w:val="00BF4163"/>
    <w:rsid w:val="00BF428A"/>
    <w:rsid w:val="00BF49DE"/>
    <w:rsid w:val="00BF4B96"/>
    <w:rsid w:val="00BF5152"/>
    <w:rsid w:val="00BF5183"/>
    <w:rsid w:val="00BF52D1"/>
    <w:rsid w:val="00BF56E5"/>
    <w:rsid w:val="00BF58BC"/>
    <w:rsid w:val="00BF5B0D"/>
    <w:rsid w:val="00BF5F58"/>
    <w:rsid w:val="00BF6000"/>
    <w:rsid w:val="00BF6CEC"/>
    <w:rsid w:val="00BF6E8A"/>
    <w:rsid w:val="00BF7546"/>
    <w:rsid w:val="00BF75D3"/>
    <w:rsid w:val="00BF7A0D"/>
    <w:rsid w:val="00BF7B31"/>
    <w:rsid w:val="00BF7F30"/>
    <w:rsid w:val="00C0043B"/>
    <w:rsid w:val="00C00775"/>
    <w:rsid w:val="00C00D54"/>
    <w:rsid w:val="00C00F4E"/>
    <w:rsid w:val="00C011A1"/>
    <w:rsid w:val="00C0155B"/>
    <w:rsid w:val="00C01581"/>
    <w:rsid w:val="00C01C80"/>
    <w:rsid w:val="00C01F9D"/>
    <w:rsid w:val="00C02270"/>
    <w:rsid w:val="00C02277"/>
    <w:rsid w:val="00C0288F"/>
    <w:rsid w:val="00C02A84"/>
    <w:rsid w:val="00C02BBE"/>
    <w:rsid w:val="00C02D21"/>
    <w:rsid w:val="00C030FD"/>
    <w:rsid w:val="00C037E6"/>
    <w:rsid w:val="00C03817"/>
    <w:rsid w:val="00C03E10"/>
    <w:rsid w:val="00C03E17"/>
    <w:rsid w:val="00C03FEE"/>
    <w:rsid w:val="00C03FFA"/>
    <w:rsid w:val="00C048EA"/>
    <w:rsid w:val="00C04950"/>
    <w:rsid w:val="00C0498F"/>
    <w:rsid w:val="00C04C5F"/>
    <w:rsid w:val="00C05054"/>
    <w:rsid w:val="00C051EB"/>
    <w:rsid w:val="00C05483"/>
    <w:rsid w:val="00C05721"/>
    <w:rsid w:val="00C058D5"/>
    <w:rsid w:val="00C060AF"/>
    <w:rsid w:val="00C060FF"/>
    <w:rsid w:val="00C0661A"/>
    <w:rsid w:val="00C06938"/>
    <w:rsid w:val="00C06C9E"/>
    <w:rsid w:val="00C06CBD"/>
    <w:rsid w:val="00C06D38"/>
    <w:rsid w:val="00C06E26"/>
    <w:rsid w:val="00C06F70"/>
    <w:rsid w:val="00C073DE"/>
    <w:rsid w:val="00C0755F"/>
    <w:rsid w:val="00C075E1"/>
    <w:rsid w:val="00C07960"/>
    <w:rsid w:val="00C07B39"/>
    <w:rsid w:val="00C07C14"/>
    <w:rsid w:val="00C07EA2"/>
    <w:rsid w:val="00C10106"/>
    <w:rsid w:val="00C10393"/>
    <w:rsid w:val="00C1163D"/>
    <w:rsid w:val="00C116A0"/>
    <w:rsid w:val="00C11848"/>
    <w:rsid w:val="00C11BE9"/>
    <w:rsid w:val="00C11CB2"/>
    <w:rsid w:val="00C1220C"/>
    <w:rsid w:val="00C127FD"/>
    <w:rsid w:val="00C12B62"/>
    <w:rsid w:val="00C12B90"/>
    <w:rsid w:val="00C12CAB"/>
    <w:rsid w:val="00C12D6F"/>
    <w:rsid w:val="00C12FB7"/>
    <w:rsid w:val="00C131B5"/>
    <w:rsid w:val="00C136E2"/>
    <w:rsid w:val="00C139FE"/>
    <w:rsid w:val="00C13A5D"/>
    <w:rsid w:val="00C13D94"/>
    <w:rsid w:val="00C13F03"/>
    <w:rsid w:val="00C1405F"/>
    <w:rsid w:val="00C1408D"/>
    <w:rsid w:val="00C141B3"/>
    <w:rsid w:val="00C14277"/>
    <w:rsid w:val="00C14706"/>
    <w:rsid w:val="00C14A08"/>
    <w:rsid w:val="00C1507F"/>
    <w:rsid w:val="00C15297"/>
    <w:rsid w:val="00C15545"/>
    <w:rsid w:val="00C15A58"/>
    <w:rsid w:val="00C15AC2"/>
    <w:rsid w:val="00C15DF6"/>
    <w:rsid w:val="00C15E19"/>
    <w:rsid w:val="00C15FD3"/>
    <w:rsid w:val="00C160DD"/>
    <w:rsid w:val="00C16219"/>
    <w:rsid w:val="00C162E7"/>
    <w:rsid w:val="00C16FDD"/>
    <w:rsid w:val="00C173EC"/>
    <w:rsid w:val="00C177B2"/>
    <w:rsid w:val="00C17D03"/>
    <w:rsid w:val="00C17D55"/>
    <w:rsid w:val="00C2047C"/>
    <w:rsid w:val="00C20530"/>
    <w:rsid w:val="00C20709"/>
    <w:rsid w:val="00C20A2B"/>
    <w:rsid w:val="00C20AC8"/>
    <w:rsid w:val="00C20C97"/>
    <w:rsid w:val="00C21068"/>
    <w:rsid w:val="00C211E7"/>
    <w:rsid w:val="00C212C0"/>
    <w:rsid w:val="00C2137B"/>
    <w:rsid w:val="00C21D05"/>
    <w:rsid w:val="00C2246D"/>
    <w:rsid w:val="00C224D5"/>
    <w:rsid w:val="00C226BB"/>
    <w:rsid w:val="00C22C0E"/>
    <w:rsid w:val="00C22CC9"/>
    <w:rsid w:val="00C22D08"/>
    <w:rsid w:val="00C23204"/>
    <w:rsid w:val="00C2335D"/>
    <w:rsid w:val="00C23404"/>
    <w:rsid w:val="00C23442"/>
    <w:rsid w:val="00C234CB"/>
    <w:rsid w:val="00C2379F"/>
    <w:rsid w:val="00C2380D"/>
    <w:rsid w:val="00C239D1"/>
    <w:rsid w:val="00C23A84"/>
    <w:rsid w:val="00C240D5"/>
    <w:rsid w:val="00C241D5"/>
    <w:rsid w:val="00C2424E"/>
    <w:rsid w:val="00C24732"/>
    <w:rsid w:val="00C24742"/>
    <w:rsid w:val="00C253DB"/>
    <w:rsid w:val="00C25437"/>
    <w:rsid w:val="00C257D1"/>
    <w:rsid w:val="00C25B4D"/>
    <w:rsid w:val="00C26180"/>
    <w:rsid w:val="00C26209"/>
    <w:rsid w:val="00C27063"/>
    <w:rsid w:val="00C2709B"/>
    <w:rsid w:val="00C27683"/>
    <w:rsid w:val="00C27798"/>
    <w:rsid w:val="00C277A6"/>
    <w:rsid w:val="00C2785D"/>
    <w:rsid w:val="00C279C8"/>
    <w:rsid w:val="00C27AE3"/>
    <w:rsid w:val="00C27BC4"/>
    <w:rsid w:val="00C27C06"/>
    <w:rsid w:val="00C3003B"/>
    <w:rsid w:val="00C3068D"/>
    <w:rsid w:val="00C30884"/>
    <w:rsid w:val="00C30AFB"/>
    <w:rsid w:val="00C30DE0"/>
    <w:rsid w:val="00C312AC"/>
    <w:rsid w:val="00C3192F"/>
    <w:rsid w:val="00C31E6E"/>
    <w:rsid w:val="00C31FAA"/>
    <w:rsid w:val="00C3205E"/>
    <w:rsid w:val="00C320AF"/>
    <w:rsid w:val="00C3228D"/>
    <w:rsid w:val="00C323B6"/>
    <w:rsid w:val="00C32F2C"/>
    <w:rsid w:val="00C3315B"/>
    <w:rsid w:val="00C331C0"/>
    <w:rsid w:val="00C338AD"/>
    <w:rsid w:val="00C33CCA"/>
    <w:rsid w:val="00C33F71"/>
    <w:rsid w:val="00C3407A"/>
    <w:rsid w:val="00C3408D"/>
    <w:rsid w:val="00C346B1"/>
    <w:rsid w:val="00C34760"/>
    <w:rsid w:val="00C34A85"/>
    <w:rsid w:val="00C34EE6"/>
    <w:rsid w:val="00C3518A"/>
    <w:rsid w:val="00C35269"/>
    <w:rsid w:val="00C353BA"/>
    <w:rsid w:val="00C35733"/>
    <w:rsid w:val="00C35BA0"/>
    <w:rsid w:val="00C35C0B"/>
    <w:rsid w:val="00C35F9B"/>
    <w:rsid w:val="00C3654B"/>
    <w:rsid w:val="00C365FD"/>
    <w:rsid w:val="00C3668B"/>
    <w:rsid w:val="00C36A43"/>
    <w:rsid w:val="00C37354"/>
    <w:rsid w:val="00C374D2"/>
    <w:rsid w:val="00C374EA"/>
    <w:rsid w:val="00C374FA"/>
    <w:rsid w:val="00C378C3"/>
    <w:rsid w:val="00C37B14"/>
    <w:rsid w:val="00C37DFA"/>
    <w:rsid w:val="00C37F08"/>
    <w:rsid w:val="00C37F56"/>
    <w:rsid w:val="00C4008A"/>
    <w:rsid w:val="00C401EA"/>
    <w:rsid w:val="00C40363"/>
    <w:rsid w:val="00C406C0"/>
    <w:rsid w:val="00C40FBB"/>
    <w:rsid w:val="00C40FBC"/>
    <w:rsid w:val="00C4144F"/>
    <w:rsid w:val="00C4166E"/>
    <w:rsid w:val="00C41863"/>
    <w:rsid w:val="00C41885"/>
    <w:rsid w:val="00C41981"/>
    <w:rsid w:val="00C41CF7"/>
    <w:rsid w:val="00C42344"/>
    <w:rsid w:val="00C42456"/>
    <w:rsid w:val="00C42C64"/>
    <w:rsid w:val="00C431FB"/>
    <w:rsid w:val="00C4320F"/>
    <w:rsid w:val="00C43245"/>
    <w:rsid w:val="00C43293"/>
    <w:rsid w:val="00C433AD"/>
    <w:rsid w:val="00C433BC"/>
    <w:rsid w:val="00C43860"/>
    <w:rsid w:val="00C43A91"/>
    <w:rsid w:val="00C43D0F"/>
    <w:rsid w:val="00C43DD6"/>
    <w:rsid w:val="00C44248"/>
    <w:rsid w:val="00C44A85"/>
    <w:rsid w:val="00C450D2"/>
    <w:rsid w:val="00C450D3"/>
    <w:rsid w:val="00C450D4"/>
    <w:rsid w:val="00C4518C"/>
    <w:rsid w:val="00C451DB"/>
    <w:rsid w:val="00C451FE"/>
    <w:rsid w:val="00C454D7"/>
    <w:rsid w:val="00C45ADB"/>
    <w:rsid w:val="00C45C1A"/>
    <w:rsid w:val="00C45D0F"/>
    <w:rsid w:val="00C460C7"/>
    <w:rsid w:val="00C462D2"/>
    <w:rsid w:val="00C46B7E"/>
    <w:rsid w:val="00C46DE9"/>
    <w:rsid w:val="00C46E45"/>
    <w:rsid w:val="00C46E62"/>
    <w:rsid w:val="00C46F05"/>
    <w:rsid w:val="00C4720E"/>
    <w:rsid w:val="00C4760D"/>
    <w:rsid w:val="00C47612"/>
    <w:rsid w:val="00C47695"/>
    <w:rsid w:val="00C47B0F"/>
    <w:rsid w:val="00C47B76"/>
    <w:rsid w:val="00C47DBE"/>
    <w:rsid w:val="00C501A3"/>
    <w:rsid w:val="00C50817"/>
    <w:rsid w:val="00C50820"/>
    <w:rsid w:val="00C50C14"/>
    <w:rsid w:val="00C50FC4"/>
    <w:rsid w:val="00C51044"/>
    <w:rsid w:val="00C51327"/>
    <w:rsid w:val="00C517E6"/>
    <w:rsid w:val="00C51946"/>
    <w:rsid w:val="00C51DC4"/>
    <w:rsid w:val="00C51E1F"/>
    <w:rsid w:val="00C524A8"/>
    <w:rsid w:val="00C524F8"/>
    <w:rsid w:val="00C52AED"/>
    <w:rsid w:val="00C52CAC"/>
    <w:rsid w:val="00C52DCD"/>
    <w:rsid w:val="00C52F42"/>
    <w:rsid w:val="00C52FD8"/>
    <w:rsid w:val="00C53243"/>
    <w:rsid w:val="00C53321"/>
    <w:rsid w:val="00C53475"/>
    <w:rsid w:val="00C534A9"/>
    <w:rsid w:val="00C536A9"/>
    <w:rsid w:val="00C536D4"/>
    <w:rsid w:val="00C538AB"/>
    <w:rsid w:val="00C53A4E"/>
    <w:rsid w:val="00C53C43"/>
    <w:rsid w:val="00C54977"/>
    <w:rsid w:val="00C54BC1"/>
    <w:rsid w:val="00C54BE8"/>
    <w:rsid w:val="00C54EC9"/>
    <w:rsid w:val="00C551F4"/>
    <w:rsid w:val="00C557AE"/>
    <w:rsid w:val="00C5598C"/>
    <w:rsid w:val="00C559D2"/>
    <w:rsid w:val="00C55FEA"/>
    <w:rsid w:val="00C56371"/>
    <w:rsid w:val="00C56478"/>
    <w:rsid w:val="00C56BE1"/>
    <w:rsid w:val="00C56CCD"/>
    <w:rsid w:val="00C56D58"/>
    <w:rsid w:val="00C56F6F"/>
    <w:rsid w:val="00C5707F"/>
    <w:rsid w:val="00C57572"/>
    <w:rsid w:val="00C578E8"/>
    <w:rsid w:val="00C6025A"/>
    <w:rsid w:val="00C60753"/>
    <w:rsid w:val="00C608C1"/>
    <w:rsid w:val="00C60EF4"/>
    <w:rsid w:val="00C6128D"/>
    <w:rsid w:val="00C612EF"/>
    <w:rsid w:val="00C61797"/>
    <w:rsid w:val="00C618B4"/>
    <w:rsid w:val="00C61ABB"/>
    <w:rsid w:val="00C61E9E"/>
    <w:rsid w:val="00C6210E"/>
    <w:rsid w:val="00C6226B"/>
    <w:rsid w:val="00C6228E"/>
    <w:rsid w:val="00C623D7"/>
    <w:rsid w:val="00C62CFF"/>
    <w:rsid w:val="00C632EF"/>
    <w:rsid w:val="00C633C8"/>
    <w:rsid w:val="00C638C4"/>
    <w:rsid w:val="00C6406B"/>
    <w:rsid w:val="00C64134"/>
    <w:rsid w:val="00C642EC"/>
    <w:rsid w:val="00C64518"/>
    <w:rsid w:val="00C6453A"/>
    <w:rsid w:val="00C64B72"/>
    <w:rsid w:val="00C64CEB"/>
    <w:rsid w:val="00C65246"/>
    <w:rsid w:val="00C654D9"/>
    <w:rsid w:val="00C6554B"/>
    <w:rsid w:val="00C65582"/>
    <w:rsid w:val="00C655B5"/>
    <w:rsid w:val="00C6585F"/>
    <w:rsid w:val="00C6588B"/>
    <w:rsid w:val="00C659B2"/>
    <w:rsid w:val="00C65C13"/>
    <w:rsid w:val="00C65F0B"/>
    <w:rsid w:val="00C6616E"/>
    <w:rsid w:val="00C66339"/>
    <w:rsid w:val="00C667E9"/>
    <w:rsid w:val="00C66FD7"/>
    <w:rsid w:val="00C6700A"/>
    <w:rsid w:val="00C67064"/>
    <w:rsid w:val="00C70298"/>
    <w:rsid w:val="00C70513"/>
    <w:rsid w:val="00C70A92"/>
    <w:rsid w:val="00C70C7C"/>
    <w:rsid w:val="00C70E1A"/>
    <w:rsid w:val="00C70E3C"/>
    <w:rsid w:val="00C70E81"/>
    <w:rsid w:val="00C70F81"/>
    <w:rsid w:val="00C710F9"/>
    <w:rsid w:val="00C711D2"/>
    <w:rsid w:val="00C714ED"/>
    <w:rsid w:val="00C71602"/>
    <w:rsid w:val="00C716EF"/>
    <w:rsid w:val="00C71C34"/>
    <w:rsid w:val="00C7218F"/>
    <w:rsid w:val="00C72213"/>
    <w:rsid w:val="00C7227A"/>
    <w:rsid w:val="00C72358"/>
    <w:rsid w:val="00C72944"/>
    <w:rsid w:val="00C7341E"/>
    <w:rsid w:val="00C7368C"/>
    <w:rsid w:val="00C73749"/>
    <w:rsid w:val="00C73C63"/>
    <w:rsid w:val="00C73C7A"/>
    <w:rsid w:val="00C73E94"/>
    <w:rsid w:val="00C73EAF"/>
    <w:rsid w:val="00C73EEF"/>
    <w:rsid w:val="00C73FD2"/>
    <w:rsid w:val="00C743E0"/>
    <w:rsid w:val="00C744E8"/>
    <w:rsid w:val="00C7453F"/>
    <w:rsid w:val="00C74BBC"/>
    <w:rsid w:val="00C74CF6"/>
    <w:rsid w:val="00C74F2A"/>
    <w:rsid w:val="00C751F4"/>
    <w:rsid w:val="00C75278"/>
    <w:rsid w:val="00C759AC"/>
    <w:rsid w:val="00C759F5"/>
    <w:rsid w:val="00C75A3A"/>
    <w:rsid w:val="00C75C1A"/>
    <w:rsid w:val="00C75D52"/>
    <w:rsid w:val="00C75E2F"/>
    <w:rsid w:val="00C76648"/>
    <w:rsid w:val="00C7681D"/>
    <w:rsid w:val="00C76940"/>
    <w:rsid w:val="00C76EC8"/>
    <w:rsid w:val="00C76FEE"/>
    <w:rsid w:val="00C770F9"/>
    <w:rsid w:val="00C7722F"/>
    <w:rsid w:val="00C774E0"/>
    <w:rsid w:val="00C77C36"/>
    <w:rsid w:val="00C77DAD"/>
    <w:rsid w:val="00C77F58"/>
    <w:rsid w:val="00C77FF0"/>
    <w:rsid w:val="00C80313"/>
    <w:rsid w:val="00C803E3"/>
    <w:rsid w:val="00C8065B"/>
    <w:rsid w:val="00C808CE"/>
    <w:rsid w:val="00C80AC9"/>
    <w:rsid w:val="00C80BF9"/>
    <w:rsid w:val="00C80EBF"/>
    <w:rsid w:val="00C811CC"/>
    <w:rsid w:val="00C81595"/>
    <w:rsid w:val="00C81662"/>
    <w:rsid w:val="00C81833"/>
    <w:rsid w:val="00C81AEE"/>
    <w:rsid w:val="00C81C87"/>
    <w:rsid w:val="00C81D41"/>
    <w:rsid w:val="00C81F23"/>
    <w:rsid w:val="00C81FD1"/>
    <w:rsid w:val="00C825B6"/>
    <w:rsid w:val="00C825FE"/>
    <w:rsid w:val="00C82AFD"/>
    <w:rsid w:val="00C82C99"/>
    <w:rsid w:val="00C82E7E"/>
    <w:rsid w:val="00C83220"/>
    <w:rsid w:val="00C83279"/>
    <w:rsid w:val="00C8354B"/>
    <w:rsid w:val="00C843EA"/>
    <w:rsid w:val="00C84646"/>
    <w:rsid w:val="00C848B5"/>
    <w:rsid w:val="00C84B02"/>
    <w:rsid w:val="00C84ED1"/>
    <w:rsid w:val="00C84FBF"/>
    <w:rsid w:val="00C85062"/>
    <w:rsid w:val="00C851BA"/>
    <w:rsid w:val="00C85241"/>
    <w:rsid w:val="00C855D9"/>
    <w:rsid w:val="00C85B45"/>
    <w:rsid w:val="00C85E58"/>
    <w:rsid w:val="00C85F89"/>
    <w:rsid w:val="00C8602C"/>
    <w:rsid w:val="00C8619E"/>
    <w:rsid w:val="00C86371"/>
    <w:rsid w:val="00C86CF0"/>
    <w:rsid w:val="00C8758F"/>
    <w:rsid w:val="00C877CC"/>
    <w:rsid w:val="00C87828"/>
    <w:rsid w:val="00C87838"/>
    <w:rsid w:val="00C87E44"/>
    <w:rsid w:val="00C87FF5"/>
    <w:rsid w:val="00C90075"/>
    <w:rsid w:val="00C90382"/>
    <w:rsid w:val="00C906F0"/>
    <w:rsid w:val="00C90858"/>
    <w:rsid w:val="00C909E2"/>
    <w:rsid w:val="00C90E1D"/>
    <w:rsid w:val="00C90EFB"/>
    <w:rsid w:val="00C9113D"/>
    <w:rsid w:val="00C919D5"/>
    <w:rsid w:val="00C91B5C"/>
    <w:rsid w:val="00C9272E"/>
    <w:rsid w:val="00C92D20"/>
    <w:rsid w:val="00C935BA"/>
    <w:rsid w:val="00C9367A"/>
    <w:rsid w:val="00C9371E"/>
    <w:rsid w:val="00C93ED9"/>
    <w:rsid w:val="00C9410B"/>
    <w:rsid w:val="00C945E7"/>
    <w:rsid w:val="00C948DF"/>
    <w:rsid w:val="00C9491D"/>
    <w:rsid w:val="00C94996"/>
    <w:rsid w:val="00C95289"/>
    <w:rsid w:val="00C95401"/>
    <w:rsid w:val="00C95947"/>
    <w:rsid w:val="00C960E3"/>
    <w:rsid w:val="00C9634B"/>
    <w:rsid w:val="00C9634C"/>
    <w:rsid w:val="00C9654E"/>
    <w:rsid w:val="00C965E2"/>
    <w:rsid w:val="00C96711"/>
    <w:rsid w:val="00C9679C"/>
    <w:rsid w:val="00C9695C"/>
    <w:rsid w:val="00C96A27"/>
    <w:rsid w:val="00C972D1"/>
    <w:rsid w:val="00C97512"/>
    <w:rsid w:val="00C9790F"/>
    <w:rsid w:val="00C97BC1"/>
    <w:rsid w:val="00CA0013"/>
    <w:rsid w:val="00CA00C5"/>
    <w:rsid w:val="00CA010E"/>
    <w:rsid w:val="00CA06EB"/>
    <w:rsid w:val="00CA0A6A"/>
    <w:rsid w:val="00CA0B96"/>
    <w:rsid w:val="00CA11C1"/>
    <w:rsid w:val="00CA129A"/>
    <w:rsid w:val="00CA18F3"/>
    <w:rsid w:val="00CA1999"/>
    <w:rsid w:val="00CA1B8C"/>
    <w:rsid w:val="00CA1BCE"/>
    <w:rsid w:val="00CA1C99"/>
    <w:rsid w:val="00CA224C"/>
    <w:rsid w:val="00CA22CC"/>
    <w:rsid w:val="00CA2314"/>
    <w:rsid w:val="00CA23BB"/>
    <w:rsid w:val="00CA23C6"/>
    <w:rsid w:val="00CA2630"/>
    <w:rsid w:val="00CA283C"/>
    <w:rsid w:val="00CA2940"/>
    <w:rsid w:val="00CA2D93"/>
    <w:rsid w:val="00CA2F86"/>
    <w:rsid w:val="00CA3B66"/>
    <w:rsid w:val="00CA4146"/>
    <w:rsid w:val="00CA4706"/>
    <w:rsid w:val="00CA471A"/>
    <w:rsid w:val="00CA47C8"/>
    <w:rsid w:val="00CA49C6"/>
    <w:rsid w:val="00CA4B2B"/>
    <w:rsid w:val="00CA4C9C"/>
    <w:rsid w:val="00CA56C7"/>
    <w:rsid w:val="00CA5712"/>
    <w:rsid w:val="00CA5E6E"/>
    <w:rsid w:val="00CA5FE4"/>
    <w:rsid w:val="00CA66EF"/>
    <w:rsid w:val="00CA678F"/>
    <w:rsid w:val="00CA6935"/>
    <w:rsid w:val="00CA6C65"/>
    <w:rsid w:val="00CA6F26"/>
    <w:rsid w:val="00CA6FB5"/>
    <w:rsid w:val="00CA70DA"/>
    <w:rsid w:val="00CA70DF"/>
    <w:rsid w:val="00CA71FA"/>
    <w:rsid w:val="00CA7343"/>
    <w:rsid w:val="00CA73E7"/>
    <w:rsid w:val="00CA77C4"/>
    <w:rsid w:val="00CA7893"/>
    <w:rsid w:val="00CA7AA1"/>
    <w:rsid w:val="00CB0637"/>
    <w:rsid w:val="00CB0815"/>
    <w:rsid w:val="00CB098D"/>
    <w:rsid w:val="00CB0AD8"/>
    <w:rsid w:val="00CB0B2C"/>
    <w:rsid w:val="00CB0B7B"/>
    <w:rsid w:val="00CB0F8D"/>
    <w:rsid w:val="00CB1060"/>
    <w:rsid w:val="00CB12E8"/>
    <w:rsid w:val="00CB1B80"/>
    <w:rsid w:val="00CB21D6"/>
    <w:rsid w:val="00CB229C"/>
    <w:rsid w:val="00CB2497"/>
    <w:rsid w:val="00CB27FA"/>
    <w:rsid w:val="00CB28A9"/>
    <w:rsid w:val="00CB2925"/>
    <w:rsid w:val="00CB2932"/>
    <w:rsid w:val="00CB293E"/>
    <w:rsid w:val="00CB2EFD"/>
    <w:rsid w:val="00CB37CB"/>
    <w:rsid w:val="00CB3BB4"/>
    <w:rsid w:val="00CB3C32"/>
    <w:rsid w:val="00CB45DE"/>
    <w:rsid w:val="00CB4A43"/>
    <w:rsid w:val="00CB4AE3"/>
    <w:rsid w:val="00CB533C"/>
    <w:rsid w:val="00CB5446"/>
    <w:rsid w:val="00CB561D"/>
    <w:rsid w:val="00CB59F9"/>
    <w:rsid w:val="00CB5BDA"/>
    <w:rsid w:val="00CB69E0"/>
    <w:rsid w:val="00CB7144"/>
    <w:rsid w:val="00CB71E7"/>
    <w:rsid w:val="00CB7447"/>
    <w:rsid w:val="00CB7620"/>
    <w:rsid w:val="00CB76AF"/>
    <w:rsid w:val="00CB76F4"/>
    <w:rsid w:val="00CB7943"/>
    <w:rsid w:val="00CB7A64"/>
    <w:rsid w:val="00CC0196"/>
    <w:rsid w:val="00CC0627"/>
    <w:rsid w:val="00CC0D94"/>
    <w:rsid w:val="00CC0EE7"/>
    <w:rsid w:val="00CC13FF"/>
    <w:rsid w:val="00CC1576"/>
    <w:rsid w:val="00CC1782"/>
    <w:rsid w:val="00CC1A76"/>
    <w:rsid w:val="00CC234B"/>
    <w:rsid w:val="00CC235F"/>
    <w:rsid w:val="00CC2728"/>
    <w:rsid w:val="00CC28D3"/>
    <w:rsid w:val="00CC2B25"/>
    <w:rsid w:val="00CC2C5D"/>
    <w:rsid w:val="00CC2F9B"/>
    <w:rsid w:val="00CC3019"/>
    <w:rsid w:val="00CC3444"/>
    <w:rsid w:val="00CC3523"/>
    <w:rsid w:val="00CC364D"/>
    <w:rsid w:val="00CC36E2"/>
    <w:rsid w:val="00CC3BC0"/>
    <w:rsid w:val="00CC3E5E"/>
    <w:rsid w:val="00CC3EF1"/>
    <w:rsid w:val="00CC4585"/>
    <w:rsid w:val="00CC4A5A"/>
    <w:rsid w:val="00CC518C"/>
    <w:rsid w:val="00CC522B"/>
    <w:rsid w:val="00CC537C"/>
    <w:rsid w:val="00CC54D7"/>
    <w:rsid w:val="00CC550B"/>
    <w:rsid w:val="00CC5860"/>
    <w:rsid w:val="00CC6048"/>
    <w:rsid w:val="00CC6060"/>
    <w:rsid w:val="00CC6564"/>
    <w:rsid w:val="00CC6578"/>
    <w:rsid w:val="00CC66A3"/>
    <w:rsid w:val="00CC69CE"/>
    <w:rsid w:val="00CC6CEA"/>
    <w:rsid w:val="00CC6DF3"/>
    <w:rsid w:val="00CC7606"/>
    <w:rsid w:val="00CC7689"/>
    <w:rsid w:val="00CC7CE7"/>
    <w:rsid w:val="00CC7DB8"/>
    <w:rsid w:val="00CD02A4"/>
    <w:rsid w:val="00CD09A3"/>
    <w:rsid w:val="00CD0A05"/>
    <w:rsid w:val="00CD0B86"/>
    <w:rsid w:val="00CD1407"/>
    <w:rsid w:val="00CD1639"/>
    <w:rsid w:val="00CD16B6"/>
    <w:rsid w:val="00CD1954"/>
    <w:rsid w:val="00CD19BF"/>
    <w:rsid w:val="00CD1EF5"/>
    <w:rsid w:val="00CD1FC4"/>
    <w:rsid w:val="00CD247A"/>
    <w:rsid w:val="00CD2A5F"/>
    <w:rsid w:val="00CD326C"/>
    <w:rsid w:val="00CD348B"/>
    <w:rsid w:val="00CD354A"/>
    <w:rsid w:val="00CD422E"/>
    <w:rsid w:val="00CD44F9"/>
    <w:rsid w:val="00CD4EB7"/>
    <w:rsid w:val="00CD56FC"/>
    <w:rsid w:val="00CD5EAF"/>
    <w:rsid w:val="00CD60E7"/>
    <w:rsid w:val="00CD635E"/>
    <w:rsid w:val="00CD647F"/>
    <w:rsid w:val="00CD65D4"/>
    <w:rsid w:val="00CD6A4E"/>
    <w:rsid w:val="00CD7313"/>
    <w:rsid w:val="00CD79DA"/>
    <w:rsid w:val="00CE010E"/>
    <w:rsid w:val="00CE0599"/>
    <w:rsid w:val="00CE078A"/>
    <w:rsid w:val="00CE07D5"/>
    <w:rsid w:val="00CE0C05"/>
    <w:rsid w:val="00CE1305"/>
    <w:rsid w:val="00CE1548"/>
    <w:rsid w:val="00CE1C04"/>
    <w:rsid w:val="00CE1D3F"/>
    <w:rsid w:val="00CE1D9B"/>
    <w:rsid w:val="00CE1E13"/>
    <w:rsid w:val="00CE2A03"/>
    <w:rsid w:val="00CE2AC0"/>
    <w:rsid w:val="00CE2BF6"/>
    <w:rsid w:val="00CE32F5"/>
    <w:rsid w:val="00CE3B5F"/>
    <w:rsid w:val="00CE3DAD"/>
    <w:rsid w:val="00CE3EC6"/>
    <w:rsid w:val="00CE4900"/>
    <w:rsid w:val="00CE4F60"/>
    <w:rsid w:val="00CE58A2"/>
    <w:rsid w:val="00CE5B1B"/>
    <w:rsid w:val="00CE5D22"/>
    <w:rsid w:val="00CE6003"/>
    <w:rsid w:val="00CE6039"/>
    <w:rsid w:val="00CE6284"/>
    <w:rsid w:val="00CE6472"/>
    <w:rsid w:val="00CE67C0"/>
    <w:rsid w:val="00CE67CF"/>
    <w:rsid w:val="00CE6905"/>
    <w:rsid w:val="00CE70B7"/>
    <w:rsid w:val="00CE719A"/>
    <w:rsid w:val="00CE729A"/>
    <w:rsid w:val="00CE793F"/>
    <w:rsid w:val="00CE79CB"/>
    <w:rsid w:val="00CE7F85"/>
    <w:rsid w:val="00CF0144"/>
    <w:rsid w:val="00CF0859"/>
    <w:rsid w:val="00CF0DF7"/>
    <w:rsid w:val="00CF136D"/>
    <w:rsid w:val="00CF143B"/>
    <w:rsid w:val="00CF1A2C"/>
    <w:rsid w:val="00CF1B70"/>
    <w:rsid w:val="00CF1E31"/>
    <w:rsid w:val="00CF1E48"/>
    <w:rsid w:val="00CF1E8B"/>
    <w:rsid w:val="00CF1EBE"/>
    <w:rsid w:val="00CF208A"/>
    <w:rsid w:val="00CF237C"/>
    <w:rsid w:val="00CF25EA"/>
    <w:rsid w:val="00CF35E0"/>
    <w:rsid w:val="00CF39DF"/>
    <w:rsid w:val="00CF3A49"/>
    <w:rsid w:val="00CF3A50"/>
    <w:rsid w:val="00CF3D68"/>
    <w:rsid w:val="00CF40DC"/>
    <w:rsid w:val="00CF51F3"/>
    <w:rsid w:val="00CF58DC"/>
    <w:rsid w:val="00CF597A"/>
    <w:rsid w:val="00CF5B60"/>
    <w:rsid w:val="00CF5F26"/>
    <w:rsid w:val="00CF604F"/>
    <w:rsid w:val="00CF65E8"/>
    <w:rsid w:val="00CF674C"/>
    <w:rsid w:val="00CF6954"/>
    <w:rsid w:val="00CF6B2D"/>
    <w:rsid w:val="00CF6BB2"/>
    <w:rsid w:val="00CF6C37"/>
    <w:rsid w:val="00CF6CA5"/>
    <w:rsid w:val="00CF6E4A"/>
    <w:rsid w:val="00CF6EF9"/>
    <w:rsid w:val="00CF72C3"/>
    <w:rsid w:val="00CF757D"/>
    <w:rsid w:val="00CF7628"/>
    <w:rsid w:val="00CF7B92"/>
    <w:rsid w:val="00D00259"/>
    <w:rsid w:val="00D003CF"/>
    <w:rsid w:val="00D0073C"/>
    <w:rsid w:val="00D008EE"/>
    <w:rsid w:val="00D00D31"/>
    <w:rsid w:val="00D013A9"/>
    <w:rsid w:val="00D01489"/>
    <w:rsid w:val="00D0148F"/>
    <w:rsid w:val="00D0151E"/>
    <w:rsid w:val="00D01836"/>
    <w:rsid w:val="00D0187D"/>
    <w:rsid w:val="00D02C96"/>
    <w:rsid w:val="00D02DF7"/>
    <w:rsid w:val="00D02E43"/>
    <w:rsid w:val="00D02EAE"/>
    <w:rsid w:val="00D03044"/>
    <w:rsid w:val="00D030FB"/>
    <w:rsid w:val="00D03D70"/>
    <w:rsid w:val="00D04137"/>
    <w:rsid w:val="00D043D8"/>
    <w:rsid w:val="00D04488"/>
    <w:rsid w:val="00D046C2"/>
    <w:rsid w:val="00D047E7"/>
    <w:rsid w:val="00D04B69"/>
    <w:rsid w:val="00D04FA2"/>
    <w:rsid w:val="00D051D7"/>
    <w:rsid w:val="00D0599A"/>
    <w:rsid w:val="00D060EF"/>
    <w:rsid w:val="00D06146"/>
    <w:rsid w:val="00D0629E"/>
    <w:rsid w:val="00D064B4"/>
    <w:rsid w:val="00D06762"/>
    <w:rsid w:val="00D067CB"/>
    <w:rsid w:val="00D067D9"/>
    <w:rsid w:val="00D06B8E"/>
    <w:rsid w:val="00D074EA"/>
    <w:rsid w:val="00D07596"/>
    <w:rsid w:val="00D079B2"/>
    <w:rsid w:val="00D10016"/>
    <w:rsid w:val="00D1048B"/>
    <w:rsid w:val="00D104A5"/>
    <w:rsid w:val="00D1092D"/>
    <w:rsid w:val="00D10A93"/>
    <w:rsid w:val="00D10B49"/>
    <w:rsid w:val="00D10C56"/>
    <w:rsid w:val="00D10D45"/>
    <w:rsid w:val="00D10D59"/>
    <w:rsid w:val="00D10D78"/>
    <w:rsid w:val="00D10F8A"/>
    <w:rsid w:val="00D116C1"/>
    <w:rsid w:val="00D118FF"/>
    <w:rsid w:val="00D11B83"/>
    <w:rsid w:val="00D11F1B"/>
    <w:rsid w:val="00D1229E"/>
    <w:rsid w:val="00D12BCB"/>
    <w:rsid w:val="00D12BF8"/>
    <w:rsid w:val="00D12C83"/>
    <w:rsid w:val="00D132EE"/>
    <w:rsid w:val="00D13341"/>
    <w:rsid w:val="00D13541"/>
    <w:rsid w:val="00D13959"/>
    <w:rsid w:val="00D1402F"/>
    <w:rsid w:val="00D1422D"/>
    <w:rsid w:val="00D14682"/>
    <w:rsid w:val="00D14A1A"/>
    <w:rsid w:val="00D14D2A"/>
    <w:rsid w:val="00D14D81"/>
    <w:rsid w:val="00D1524B"/>
    <w:rsid w:val="00D157B6"/>
    <w:rsid w:val="00D15BEC"/>
    <w:rsid w:val="00D15D0C"/>
    <w:rsid w:val="00D15D1B"/>
    <w:rsid w:val="00D15D3C"/>
    <w:rsid w:val="00D15D76"/>
    <w:rsid w:val="00D165BC"/>
    <w:rsid w:val="00D16736"/>
    <w:rsid w:val="00D16932"/>
    <w:rsid w:val="00D16A90"/>
    <w:rsid w:val="00D16CD5"/>
    <w:rsid w:val="00D16DBE"/>
    <w:rsid w:val="00D17489"/>
    <w:rsid w:val="00D17631"/>
    <w:rsid w:val="00D17B5F"/>
    <w:rsid w:val="00D17BB6"/>
    <w:rsid w:val="00D17C80"/>
    <w:rsid w:val="00D17C9B"/>
    <w:rsid w:val="00D17F2B"/>
    <w:rsid w:val="00D17FB9"/>
    <w:rsid w:val="00D2002F"/>
    <w:rsid w:val="00D201A6"/>
    <w:rsid w:val="00D2027B"/>
    <w:rsid w:val="00D2034A"/>
    <w:rsid w:val="00D203EB"/>
    <w:rsid w:val="00D2087D"/>
    <w:rsid w:val="00D213A1"/>
    <w:rsid w:val="00D21B18"/>
    <w:rsid w:val="00D21C97"/>
    <w:rsid w:val="00D21ED1"/>
    <w:rsid w:val="00D220B0"/>
    <w:rsid w:val="00D220E4"/>
    <w:rsid w:val="00D22352"/>
    <w:rsid w:val="00D22711"/>
    <w:rsid w:val="00D229A6"/>
    <w:rsid w:val="00D22AB0"/>
    <w:rsid w:val="00D238B8"/>
    <w:rsid w:val="00D238D9"/>
    <w:rsid w:val="00D23C2B"/>
    <w:rsid w:val="00D23F8C"/>
    <w:rsid w:val="00D245CE"/>
    <w:rsid w:val="00D245D6"/>
    <w:rsid w:val="00D24A0D"/>
    <w:rsid w:val="00D24BF3"/>
    <w:rsid w:val="00D24CD7"/>
    <w:rsid w:val="00D2598D"/>
    <w:rsid w:val="00D26007"/>
    <w:rsid w:val="00D261F4"/>
    <w:rsid w:val="00D26251"/>
    <w:rsid w:val="00D26372"/>
    <w:rsid w:val="00D263FE"/>
    <w:rsid w:val="00D268E4"/>
    <w:rsid w:val="00D26912"/>
    <w:rsid w:val="00D26EC8"/>
    <w:rsid w:val="00D2712E"/>
    <w:rsid w:val="00D2743B"/>
    <w:rsid w:val="00D2749E"/>
    <w:rsid w:val="00D27A16"/>
    <w:rsid w:val="00D27EF0"/>
    <w:rsid w:val="00D302DD"/>
    <w:rsid w:val="00D3077F"/>
    <w:rsid w:val="00D30886"/>
    <w:rsid w:val="00D3099B"/>
    <w:rsid w:val="00D309C8"/>
    <w:rsid w:val="00D30C5F"/>
    <w:rsid w:val="00D31056"/>
    <w:rsid w:val="00D31080"/>
    <w:rsid w:val="00D311C9"/>
    <w:rsid w:val="00D31391"/>
    <w:rsid w:val="00D31628"/>
    <w:rsid w:val="00D31A6E"/>
    <w:rsid w:val="00D31BBC"/>
    <w:rsid w:val="00D3256D"/>
    <w:rsid w:val="00D32A67"/>
    <w:rsid w:val="00D32E4C"/>
    <w:rsid w:val="00D3339A"/>
    <w:rsid w:val="00D33418"/>
    <w:rsid w:val="00D3343F"/>
    <w:rsid w:val="00D337F9"/>
    <w:rsid w:val="00D33925"/>
    <w:rsid w:val="00D33952"/>
    <w:rsid w:val="00D339DD"/>
    <w:rsid w:val="00D33DFD"/>
    <w:rsid w:val="00D341DD"/>
    <w:rsid w:val="00D344DF"/>
    <w:rsid w:val="00D34E2C"/>
    <w:rsid w:val="00D34FCF"/>
    <w:rsid w:val="00D35769"/>
    <w:rsid w:val="00D357CA"/>
    <w:rsid w:val="00D35C9A"/>
    <w:rsid w:val="00D3603E"/>
    <w:rsid w:val="00D36122"/>
    <w:rsid w:val="00D367D8"/>
    <w:rsid w:val="00D3691A"/>
    <w:rsid w:val="00D36929"/>
    <w:rsid w:val="00D36B45"/>
    <w:rsid w:val="00D36CAA"/>
    <w:rsid w:val="00D36D7B"/>
    <w:rsid w:val="00D37198"/>
    <w:rsid w:val="00D37232"/>
    <w:rsid w:val="00D37936"/>
    <w:rsid w:val="00D37A01"/>
    <w:rsid w:val="00D37D85"/>
    <w:rsid w:val="00D37D9C"/>
    <w:rsid w:val="00D37DEA"/>
    <w:rsid w:val="00D40167"/>
    <w:rsid w:val="00D40ED8"/>
    <w:rsid w:val="00D4107D"/>
    <w:rsid w:val="00D4148B"/>
    <w:rsid w:val="00D41564"/>
    <w:rsid w:val="00D41B49"/>
    <w:rsid w:val="00D41CB7"/>
    <w:rsid w:val="00D41CE3"/>
    <w:rsid w:val="00D41D98"/>
    <w:rsid w:val="00D41DEB"/>
    <w:rsid w:val="00D41EBB"/>
    <w:rsid w:val="00D420EB"/>
    <w:rsid w:val="00D421B7"/>
    <w:rsid w:val="00D42593"/>
    <w:rsid w:val="00D42709"/>
    <w:rsid w:val="00D4287A"/>
    <w:rsid w:val="00D42966"/>
    <w:rsid w:val="00D42E94"/>
    <w:rsid w:val="00D4310D"/>
    <w:rsid w:val="00D43369"/>
    <w:rsid w:val="00D4339C"/>
    <w:rsid w:val="00D4355B"/>
    <w:rsid w:val="00D43890"/>
    <w:rsid w:val="00D438DF"/>
    <w:rsid w:val="00D43AAF"/>
    <w:rsid w:val="00D43B28"/>
    <w:rsid w:val="00D44127"/>
    <w:rsid w:val="00D448A7"/>
    <w:rsid w:val="00D44ECD"/>
    <w:rsid w:val="00D45030"/>
    <w:rsid w:val="00D45185"/>
    <w:rsid w:val="00D456B8"/>
    <w:rsid w:val="00D456C5"/>
    <w:rsid w:val="00D45B09"/>
    <w:rsid w:val="00D45BED"/>
    <w:rsid w:val="00D45E52"/>
    <w:rsid w:val="00D46757"/>
    <w:rsid w:val="00D46966"/>
    <w:rsid w:val="00D46A6C"/>
    <w:rsid w:val="00D46D9B"/>
    <w:rsid w:val="00D47358"/>
    <w:rsid w:val="00D473AE"/>
    <w:rsid w:val="00D4742A"/>
    <w:rsid w:val="00D4771B"/>
    <w:rsid w:val="00D47827"/>
    <w:rsid w:val="00D47898"/>
    <w:rsid w:val="00D478E5"/>
    <w:rsid w:val="00D47B4C"/>
    <w:rsid w:val="00D50B94"/>
    <w:rsid w:val="00D50CC1"/>
    <w:rsid w:val="00D5100E"/>
    <w:rsid w:val="00D51174"/>
    <w:rsid w:val="00D512C4"/>
    <w:rsid w:val="00D51D00"/>
    <w:rsid w:val="00D52070"/>
    <w:rsid w:val="00D523B2"/>
    <w:rsid w:val="00D53000"/>
    <w:rsid w:val="00D53341"/>
    <w:rsid w:val="00D5360E"/>
    <w:rsid w:val="00D53680"/>
    <w:rsid w:val="00D53808"/>
    <w:rsid w:val="00D53C9F"/>
    <w:rsid w:val="00D54162"/>
    <w:rsid w:val="00D54170"/>
    <w:rsid w:val="00D548FD"/>
    <w:rsid w:val="00D54E63"/>
    <w:rsid w:val="00D55063"/>
    <w:rsid w:val="00D5554A"/>
    <w:rsid w:val="00D55638"/>
    <w:rsid w:val="00D556E7"/>
    <w:rsid w:val="00D55A1B"/>
    <w:rsid w:val="00D55ACF"/>
    <w:rsid w:val="00D55D00"/>
    <w:rsid w:val="00D55F27"/>
    <w:rsid w:val="00D561DD"/>
    <w:rsid w:val="00D5631F"/>
    <w:rsid w:val="00D5640E"/>
    <w:rsid w:val="00D5698C"/>
    <w:rsid w:val="00D56995"/>
    <w:rsid w:val="00D56AD2"/>
    <w:rsid w:val="00D56BC6"/>
    <w:rsid w:val="00D57134"/>
    <w:rsid w:val="00D572FF"/>
    <w:rsid w:val="00D57567"/>
    <w:rsid w:val="00D57729"/>
    <w:rsid w:val="00D5791E"/>
    <w:rsid w:val="00D57B7B"/>
    <w:rsid w:val="00D57E0D"/>
    <w:rsid w:val="00D60371"/>
    <w:rsid w:val="00D60380"/>
    <w:rsid w:val="00D60404"/>
    <w:rsid w:val="00D60623"/>
    <w:rsid w:val="00D60664"/>
    <w:rsid w:val="00D6071C"/>
    <w:rsid w:val="00D609BC"/>
    <w:rsid w:val="00D60A09"/>
    <w:rsid w:val="00D60AA6"/>
    <w:rsid w:val="00D60CF9"/>
    <w:rsid w:val="00D60EC6"/>
    <w:rsid w:val="00D60F08"/>
    <w:rsid w:val="00D612EB"/>
    <w:rsid w:val="00D614D2"/>
    <w:rsid w:val="00D61DE8"/>
    <w:rsid w:val="00D62462"/>
    <w:rsid w:val="00D6250E"/>
    <w:rsid w:val="00D62626"/>
    <w:rsid w:val="00D6273A"/>
    <w:rsid w:val="00D62A32"/>
    <w:rsid w:val="00D62C3E"/>
    <w:rsid w:val="00D62D74"/>
    <w:rsid w:val="00D62E2F"/>
    <w:rsid w:val="00D62F5C"/>
    <w:rsid w:val="00D635E6"/>
    <w:rsid w:val="00D6372A"/>
    <w:rsid w:val="00D637D0"/>
    <w:rsid w:val="00D63E7C"/>
    <w:rsid w:val="00D6450C"/>
    <w:rsid w:val="00D6452C"/>
    <w:rsid w:val="00D6453A"/>
    <w:rsid w:val="00D64ADD"/>
    <w:rsid w:val="00D64B38"/>
    <w:rsid w:val="00D64DC6"/>
    <w:rsid w:val="00D64DCB"/>
    <w:rsid w:val="00D64E38"/>
    <w:rsid w:val="00D65068"/>
    <w:rsid w:val="00D6555B"/>
    <w:rsid w:val="00D65756"/>
    <w:rsid w:val="00D65810"/>
    <w:rsid w:val="00D6583B"/>
    <w:rsid w:val="00D65DA3"/>
    <w:rsid w:val="00D65E50"/>
    <w:rsid w:val="00D66343"/>
    <w:rsid w:val="00D669E1"/>
    <w:rsid w:val="00D66DEB"/>
    <w:rsid w:val="00D67474"/>
    <w:rsid w:val="00D677C2"/>
    <w:rsid w:val="00D67B28"/>
    <w:rsid w:val="00D67D24"/>
    <w:rsid w:val="00D67DE8"/>
    <w:rsid w:val="00D704A8"/>
    <w:rsid w:val="00D7079A"/>
    <w:rsid w:val="00D70D79"/>
    <w:rsid w:val="00D70FAE"/>
    <w:rsid w:val="00D7119D"/>
    <w:rsid w:val="00D7155F"/>
    <w:rsid w:val="00D71654"/>
    <w:rsid w:val="00D716B7"/>
    <w:rsid w:val="00D7183E"/>
    <w:rsid w:val="00D71D34"/>
    <w:rsid w:val="00D71EB6"/>
    <w:rsid w:val="00D721B2"/>
    <w:rsid w:val="00D72428"/>
    <w:rsid w:val="00D724C6"/>
    <w:rsid w:val="00D7259E"/>
    <w:rsid w:val="00D729F5"/>
    <w:rsid w:val="00D7305D"/>
    <w:rsid w:val="00D7326B"/>
    <w:rsid w:val="00D7410E"/>
    <w:rsid w:val="00D74419"/>
    <w:rsid w:val="00D74D4A"/>
    <w:rsid w:val="00D752D5"/>
    <w:rsid w:val="00D75A52"/>
    <w:rsid w:val="00D75D6D"/>
    <w:rsid w:val="00D75F2A"/>
    <w:rsid w:val="00D7642E"/>
    <w:rsid w:val="00D76516"/>
    <w:rsid w:val="00D76519"/>
    <w:rsid w:val="00D766FB"/>
    <w:rsid w:val="00D767E5"/>
    <w:rsid w:val="00D76AD4"/>
    <w:rsid w:val="00D76B4F"/>
    <w:rsid w:val="00D76BDB"/>
    <w:rsid w:val="00D76C8D"/>
    <w:rsid w:val="00D76D79"/>
    <w:rsid w:val="00D770BE"/>
    <w:rsid w:val="00D77D44"/>
    <w:rsid w:val="00D77E0C"/>
    <w:rsid w:val="00D800EA"/>
    <w:rsid w:val="00D8018D"/>
    <w:rsid w:val="00D808D4"/>
    <w:rsid w:val="00D8107C"/>
    <w:rsid w:val="00D8187D"/>
    <w:rsid w:val="00D8241A"/>
    <w:rsid w:val="00D82422"/>
    <w:rsid w:val="00D82A56"/>
    <w:rsid w:val="00D82BEB"/>
    <w:rsid w:val="00D82D56"/>
    <w:rsid w:val="00D837F1"/>
    <w:rsid w:val="00D83FC9"/>
    <w:rsid w:val="00D840DC"/>
    <w:rsid w:val="00D842FB"/>
    <w:rsid w:val="00D84CAE"/>
    <w:rsid w:val="00D85983"/>
    <w:rsid w:val="00D859C2"/>
    <w:rsid w:val="00D859C4"/>
    <w:rsid w:val="00D85A69"/>
    <w:rsid w:val="00D85AB8"/>
    <w:rsid w:val="00D85C0B"/>
    <w:rsid w:val="00D862F0"/>
    <w:rsid w:val="00D86460"/>
    <w:rsid w:val="00D86970"/>
    <w:rsid w:val="00D87698"/>
    <w:rsid w:val="00D87D60"/>
    <w:rsid w:val="00D9001B"/>
    <w:rsid w:val="00D900EB"/>
    <w:rsid w:val="00D90507"/>
    <w:rsid w:val="00D90F2F"/>
    <w:rsid w:val="00D916F1"/>
    <w:rsid w:val="00D920F5"/>
    <w:rsid w:val="00D92753"/>
    <w:rsid w:val="00D92AA5"/>
    <w:rsid w:val="00D92B3A"/>
    <w:rsid w:val="00D92D3C"/>
    <w:rsid w:val="00D9399B"/>
    <w:rsid w:val="00D939B6"/>
    <w:rsid w:val="00D93AE2"/>
    <w:rsid w:val="00D93D75"/>
    <w:rsid w:val="00D94479"/>
    <w:rsid w:val="00D946E8"/>
    <w:rsid w:val="00D94709"/>
    <w:rsid w:val="00D94935"/>
    <w:rsid w:val="00D94B27"/>
    <w:rsid w:val="00D94C9C"/>
    <w:rsid w:val="00D951F4"/>
    <w:rsid w:val="00D953E7"/>
    <w:rsid w:val="00D95484"/>
    <w:rsid w:val="00D95849"/>
    <w:rsid w:val="00D95A62"/>
    <w:rsid w:val="00D95C91"/>
    <w:rsid w:val="00D95EAF"/>
    <w:rsid w:val="00D96500"/>
    <w:rsid w:val="00D96591"/>
    <w:rsid w:val="00D970BA"/>
    <w:rsid w:val="00D971C2"/>
    <w:rsid w:val="00D97395"/>
    <w:rsid w:val="00D97632"/>
    <w:rsid w:val="00D97E5B"/>
    <w:rsid w:val="00DA00D1"/>
    <w:rsid w:val="00DA03B0"/>
    <w:rsid w:val="00DA043C"/>
    <w:rsid w:val="00DA04BC"/>
    <w:rsid w:val="00DA06CB"/>
    <w:rsid w:val="00DA0777"/>
    <w:rsid w:val="00DA0C45"/>
    <w:rsid w:val="00DA0C65"/>
    <w:rsid w:val="00DA0ED2"/>
    <w:rsid w:val="00DA1001"/>
    <w:rsid w:val="00DA2375"/>
    <w:rsid w:val="00DA23D5"/>
    <w:rsid w:val="00DA2441"/>
    <w:rsid w:val="00DA2C0D"/>
    <w:rsid w:val="00DA2FB8"/>
    <w:rsid w:val="00DA2FD9"/>
    <w:rsid w:val="00DA304C"/>
    <w:rsid w:val="00DA321E"/>
    <w:rsid w:val="00DA3331"/>
    <w:rsid w:val="00DA3485"/>
    <w:rsid w:val="00DA38E0"/>
    <w:rsid w:val="00DA3AC9"/>
    <w:rsid w:val="00DA3D82"/>
    <w:rsid w:val="00DA3DC8"/>
    <w:rsid w:val="00DA3E08"/>
    <w:rsid w:val="00DA3F5B"/>
    <w:rsid w:val="00DA3FF9"/>
    <w:rsid w:val="00DA4288"/>
    <w:rsid w:val="00DA4350"/>
    <w:rsid w:val="00DA4828"/>
    <w:rsid w:val="00DA4A1F"/>
    <w:rsid w:val="00DA4A57"/>
    <w:rsid w:val="00DA4BA9"/>
    <w:rsid w:val="00DA4DC8"/>
    <w:rsid w:val="00DA4E32"/>
    <w:rsid w:val="00DA50A8"/>
    <w:rsid w:val="00DA5472"/>
    <w:rsid w:val="00DA57DB"/>
    <w:rsid w:val="00DA5BAD"/>
    <w:rsid w:val="00DA5EB4"/>
    <w:rsid w:val="00DA622F"/>
    <w:rsid w:val="00DA6857"/>
    <w:rsid w:val="00DA6A97"/>
    <w:rsid w:val="00DA6B32"/>
    <w:rsid w:val="00DA6C14"/>
    <w:rsid w:val="00DA6DE4"/>
    <w:rsid w:val="00DA6FC8"/>
    <w:rsid w:val="00DA6FE2"/>
    <w:rsid w:val="00DA72BA"/>
    <w:rsid w:val="00DA72EA"/>
    <w:rsid w:val="00DA7946"/>
    <w:rsid w:val="00DA79FC"/>
    <w:rsid w:val="00DA7EB1"/>
    <w:rsid w:val="00DB08BC"/>
    <w:rsid w:val="00DB0BC8"/>
    <w:rsid w:val="00DB0BF5"/>
    <w:rsid w:val="00DB112E"/>
    <w:rsid w:val="00DB11BD"/>
    <w:rsid w:val="00DB17F8"/>
    <w:rsid w:val="00DB1E0A"/>
    <w:rsid w:val="00DB1F9F"/>
    <w:rsid w:val="00DB239B"/>
    <w:rsid w:val="00DB25F6"/>
    <w:rsid w:val="00DB2741"/>
    <w:rsid w:val="00DB2C20"/>
    <w:rsid w:val="00DB2CDF"/>
    <w:rsid w:val="00DB2D40"/>
    <w:rsid w:val="00DB31D2"/>
    <w:rsid w:val="00DB3322"/>
    <w:rsid w:val="00DB334A"/>
    <w:rsid w:val="00DB33D2"/>
    <w:rsid w:val="00DB37E9"/>
    <w:rsid w:val="00DB387F"/>
    <w:rsid w:val="00DB388E"/>
    <w:rsid w:val="00DB3A5B"/>
    <w:rsid w:val="00DB4065"/>
    <w:rsid w:val="00DB4350"/>
    <w:rsid w:val="00DB442F"/>
    <w:rsid w:val="00DB47BE"/>
    <w:rsid w:val="00DB47DE"/>
    <w:rsid w:val="00DB4D34"/>
    <w:rsid w:val="00DB4E98"/>
    <w:rsid w:val="00DB5306"/>
    <w:rsid w:val="00DB55B3"/>
    <w:rsid w:val="00DB5713"/>
    <w:rsid w:val="00DB5759"/>
    <w:rsid w:val="00DB590A"/>
    <w:rsid w:val="00DB5D8A"/>
    <w:rsid w:val="00DB5DD6"/>
    <w:rsid w:val="00DB5E48"/>
    <w:rsid w:val="00DB62DD"/>
    <w:rsid w:val="00DB6659"/>
    <w:rsid w:val="00DB67D4"/>
    <w:rsid w:val="00DB6981"/>
    <w:rsid w:val="00DB6A5D"/>
    <w:rsid w:val="00DB6C4B"/>
    <w:rsid w:val="00DB6FAF"/>
    <w:rsid w:val="00DB722F"/>
    <w:rsid w:val="00DB76B7"/>
    <w:rsid w:val="00DB76E8"/>
    <w:rsid w:val="00DB7828"/>
    <w:rsid w:val="00DB7D73"/>
    <w:rsid w:val="00DB7F28"/>
    <w:rsid w:val="00DB7F8B"/>
    <w:rsid w:val="00DC049C"/>
    <w:rsid w:val="00DC0987"/>
    <w:rsid w:val="00DC0D12"/>
    <w:rsid w:val="00DC0F0D"/>
    <w:rsid w:val="00DC1237"/>
    <w:rsid w:val="00DC173F"/>
    <w:rsid w:val="00DC1B63"/>
    <w:rsid w:val="00DC1B98"/>
    <w:rsid w:val="00DC20A0"/>
    <w:rsid w:val="00DC228B"/>
    <w:rsid w:val="00DC24A3"/>
    <w:rsid w:val="00DC25AC"/>
    <w:rsid w:val="00DC26DD"/>
    <w:rsid w:val="00DC2B3F"/>
    <w:rsid w:val="00DC2DFF"/>
    <w:rsid w:val="00DC2F2A"/>
    <w:rsid w:val="00DC2FC8"/>
    <w:rsid w:val="00DC393C"/>
    <w:rsid w:val="00DC42A5"/>
    <w:rsid w:val="00DC4667"/>
    <w:rsid w:val="00DC46A8"/>
    <w:rsid w:val="00DC4D90"/>
    <w:rsid w:val="00DC51D8"/>
    <w:rsid w:val="00DC5344"/>
    <w:rsid w:val="00DC5C87"/>
    <w:rsid w:val="00DC5DE1"/>
    <w:rsid w:val="00DC607D"/>
    <w:rsid w:val="00DC60A9"/>
    <w:rsid w:val="00DC63BB"/>
    <w:rsid w:val="00DC6E70"/>
    <w:rsid w:val="00DC7510"/>
    <w:rsid w:val="00DD0D7E"/>
    <w:rsid w:val="00DD0F92"/>
    <w:rsid w:val="00DD18C4"/>
    <w:rsid w:val="00DD1B0E"/>
    <w:rsid w:val="00DD1CD6"/>
    <w:rsid w:val="00DD2042"/>
    <w:rsid w:val="00DD22E5"/>
    <w:rsid w:val="00DD25F4"/>
    <w:rsid w:val="00DD276C"/>
    <w:rsid w:val="00DD288D"/>
    <w:rsid w:val="00DD2911"/>
    <w:rsid w:val="00DD2C64"/>
    <w:rsid w:val="00DD2ED4"/>
    <w:rsid w:val="00DD2F89"/>
    <w:rsid w:val="00DD36B7"/>
    <w:rsid w:val="00DD39F5"/>
    <w:rsid w:val="00DD3D46"/>
    <w:rsid w:val="00DD3FEF"/>
    <w:rsid w:val="00DD4031"/>
    <w:rsid w:val="00DD4333"/>
    <w:rsid w:val="00DD4A61"/>
    <w:rsid w:val="00DD4D03"/>
    <w:rsid w:val="00DD50DC"/>
    <w:rsid w:val="00DD51CC"/>
    <w:rsid w:val="00DD52C5"/>
    <w:rsid w:val="00DD5342"/>
    <w:rsid w:val="00DD55AB"/>
    <w:rsid w:val="00DD5724"/>
    <w:rsid w:val="00DD5B7B"/>
    <w:rsid w:val="00DD5CB1"/>
    <w:rsid w:val="00DD5F2C"/>
    <w:rsid w:val="00DD6563"/>
    <w:rsid w:val="00DD6615"/>
    <w:rsid w:val="00DD67C2"/>
    <w:rsid w:val="00DD6CFA"/>
    <w:rsid w:val="00DD73E1"/>
    <w:rsid w:val="00DD7656"/>
    <w:rsid w:val="00DD7B89"/>
    <w:rsid w:val="00DE04B5"/>
    <w:rsid w:val="00DE0500"/>
    <w:rsid w:val="00DE08D8"/>
    <w:rsid w:val="00DE0A35"/>
    <w:rsid w:val="00DE118B"/>
    <w:rsid w:val="00DE11C7"/>
    <w:rsid w:val="00DE1298"/>
    <w:rsid w:val="00DE139A"/>
    <w:rsid w:val="00DE158B"/>
    <w:rsid w:val="00DE1638"/>
    <w:rsid w:val="00DE1AB7"/>
    <w:rsid w:val="00DE1FCC"/>
    <w:rsid w:val="00DE2021"/>
    <w:rsid w:val="00DE22AE"/>
    <w:rsid w:val="00DE24AE"/>
    <w:rsid w:val="00DE27B7"/>
    <w:rsid w:val="00DE296C"/>
    <w:rsid w:val="00DE2A80"/>
    <w:rsid w:val="00DE31DE"/>
    <w:rsid w:val="00DE355D"/>
    <w:rsid w:val="00DE3EDA"/>
    <w:rsid w:val="00DE437D"/>
    <w:rsid w:val="00DE489E"/>
    <w:rsid w:val="00DE49CE"/>
    <w:rsid w:val="00DE4C91"/>
    <w:rsid w:val="00DE55F6"/>
    <w:rsid w:val="00DE579E"/>
    <w:rsid w:val="00DE5A4B"/>
    <w:rsid w:val="00DE5AFC"/>
    <w:rsid w:val="00DE5F9C"/>
    <w:rsid w:val="00DE6082"/>
    <w:rsid w:val="00DE609D"/>
    <w:rsid w:val="00DE6105"/>
    <w:rsid w:val="00DE6670"/>
    <w:rsid w:val="00DE6C40"/>
    <w:rsid w:val="00DE6CD1"/>
    <w:rsid w:val="00DE7123"/>
    <w:rsid w:val="00DE7A62"/>
    <w:rsid w:val="00DF06EF"/>
    <w:rsid w:val="00DF0976"/>
    <w:rsid w:val="00DF09FD"/>
    <w:rsid w:val="00DF130F"/>
    <w:rsid w:val="00DF13DF"/>
    <w:rsid w:val="00DF14AF"/>
    <w:rsid w:val="00DF164E"/>
    <w:rsid w:val="00DF1C47"/>
    <w:rsid w:val="00DF1DE6"/>
    <w:rsid w:val="00DF1FA8"/>
    <w:rsid w:val="00DF2329"/>
    <w:rsid w:val="00DF2383"/>
    <w:rsid w:val="00DF2422"/>
    <w:rsid w:val="00DF29A8"/>
    <w:rsid w:val="00DF2DE8"/>
    <w:rsid w:val="00DF2E3A"/>
    <w:rsid w:val="00DF3230"/>
    <w:rsid w:val="00DF3529"/>
    <w:rsid w:val="00DF35D8"/>
    <w:rsid w:val="00DF3B98"/>
    <w:rsid w:val="00DF3F64"/>
    <w:rsid w:val="00DF4419"/>
    <w:rsid w:val="00DF4A36"/>
    <w:rsid w:val="00DF4CE1"/>
    <w:rsid w:val="00DF52A0"/>
    <w:rsid w:val="00DF5689"/>
    <w:rsid w:val="00DF574D"/>
    <w:rsid w:val="00DF5931"/>
    <w:rsid w:val="00DF59A2"/>
    <w:rsid w:val="00DF5AD3"/>
    <w:rsid w:val="00DF5C06"/>
    <w:rsid w:val="00DF64AF"/>
    <w:rsid w:val="00DF65B9"/>
    <w:rsid w:val="00DF67BA"/>
    <w:rsid w:val="00DF6993"/>
    <w:rsid w:val="00DF6A5A"/>
    <w:rsid w:val="00DF6F0F"/>
    <w:rsid w:val="00DF7054"/>
    <w:rsid w:val="00DF71C6"/>
    <w:rsid w:val="00DF7ACC"/>
    <w:rsid w:val="00DF7B44"/>
    <w:rsid w:val="00DF7E5E"/>
    <w:rsid w:val="00E007BE"/>
    <w:rsid w:val="00E00E32"/>
    <w:rsid w:val="00E00E98"/>
    <w:rsid w:val="00E013B2"/>
    <w:rsid w:val="00E016AF"/>
    <w:rsid w:val="00E01CE7"/>
    <w:rsid w:val="00E0204C"/>
    <w:rsid w:val="00E021A7"/>
    <w:rsid w:val="00E0263D"/>
    <w:rsid w:val="00E028B9"/>
    <w:rsid w:val="00E02D42"/>
    <w:rsid w:val="00E03856"/>
    <w:rsid w:val="00E038F3"/>
    <w:rsid w:val="00E03DB6"/>
    <w:rsid w:val="00E040BA"/>
    <w:rsid w:val="00E043ED"/>
    <w:rsid w:val="00E047D8"/>
    <w:rsid w:val="00E0494B"/>
    <w:rsid w:val="00E05307"/>
    <w:rsid w:val="00E05728"/>
    <w:rsid w:val="00E05CDA"/>
    <w:rsid w:val="00E061B2"/>
    <w:rsid w:val="00E06490"/>
    <w:rsid w:val="00E0681F"/>
    <w:rsid w:val="00E0690C"/>
    <w:rsid w:val="00E06CF1"/>
    <w:rsid w:val="00E0795C"/>
    <w:rsid w:val="00E07A60"/>
    <w:rsid w:val="00E103DA"/>
    <w:rsid w:val="00E105A4"/>
    <w:rsid w:val="00E10AAA"/>
    <w:rsid w:val="00E10BFB"/>
    <w:rsid w:val="00E10D5A"/>
    <w:rsid w:val="00E115FF"/>
    <w:rsid w:val="00E1160E"/>
    <w:rsid w:val="00E117F6"/>
    <w:rsid w:val="00E11B88"/>
    <w:rsid w:val="00E11D33"/>
    <w:rsid w:val="00E12897"/>
    <w:rsid w:val="00E12979"/>
    <w:rsid w:val="00E129FD"/>
    <w:rsid w:val="00E12F84"/>
    <w:rsid w:val="00E12FBC"/>
    <w:rsid w:val="00E13011"/>
    <w:rsid w:val="00E1319E"/>
    <w:rsid w:val="00E13393"/>
    <w:rsid w:val="00E136C6"/>
    <w:rsid w:val="00E139AF"/>
    <w:rsid w:val="00E13A23"/>
    <w:rsid w:val="00E13FA5"/>
    <w:rsid w:val="00E140DA"/>
    <w:rsid w:val="00E1492B"/>
    <w:rsid w:val="00E14A2F"/>
    <w:rsid w:val="00E1513B"/>
    <w:rsid w:val="00E1551E"/>
    <w:rsid w:val="00E15BA2"/>
    <w:rsid w:val="00E1610A"/>
    <w:rsid w:val="00E16235"/>
    <w:rsid w:val="00E16854"/>
    <w:rsid w:val="00E16B9F"/>
    <w:rsid w:val="00E17063"/>
    <w:rsid w:val="00E171BE"/>
    <w:rsid w:val="00E1734E"/>
    <w:rsid w:val="00E173BD"/>
    <w:rsid w:val="00E17549"/>
    <w:rsid w:val="00E175EE"/>
    <w:rsid w:val="00E175F7"/>
    <w:rsid w:val="00E176F2"/>
    <w:rsid w:val="00E1779D"/>
    <w:rsid w:val="00E1782F"/>
    <w:rsid w:val="00E17DDE"/>
    <w:rsid w:val="00E2017A"/>
    <w:rsid w:val="00E204D4"/>
    <w:rsid w:val="00E20862"/>
    <w:rsid w:val="00E20D94"/>
    <w:rsid w:val="00E2114C"/>
    <w:rsid w:val="00E2118B"/>
    <w:rsid w:val="00E213D5"/>
    <w:rsid w:val="00E21866"/>
    <w:rsid w:val="00E21DB6"/>
    <w:rsid w:val="00E22588"/>
    <w:rsid w:val="00E22672"/>
    <w:rsid w:val="00E22FA9"/>
    <w:rsid w:val="00E2316F"/>
    <w:rsid w:val="00E2333E"/>
    <w:rsid w:val="00E238D6"/>
    <w:rsid w:val="00E239C8"/>
    <w:rsid w:val="00E23D60"/>
    <w:rsid w:val="00E23D93"/>
    <w:rsid w:val="00E23EF0"/>
    <w:rsid w:val="00E23FAD"/>
    <w:rsid w:val="00E24122"/>
    <w:rsid w:val="00E2448C"/>
    <w:rsid w:val="00E24633"/>
    <w:rsid w:val="00E2482A"/>
    <w:rsid w:val="00E24850"/>
    <w:rsid w:val="00E24F50"/>
    <w:rsid w:val="00E2516A"/>
    <w:rsid w:val="00E25380"/>
    <w:rsid w:val="00E2538F"/>
    <w:rsid w:val="00E2547B"/>
    <w:rsid w:val="00E25686"/>
    <w:rsid w:val="00E2568D"/>
    <w:rsid w:val="00E258ED"/>
    <w:rsid w:val="00E259E9"/>
    <w:rsid w:val="00E26121"/>
    <w:rsid w:val="00E2646B"/>
    <w:rsid w:val="00E2654B"/>
    <w:rsid w:val="00E26566"/>
    <w:rsid w:val="00E266D9"/>
    <w:rsid w:val="00E26BDC"/>
    <w:rsid w:val="00E26C8A"/>
    <w:rsid w:val="00E26F70"/>
    <w:rsid w:val="00E270AA"/>
    <w:rsid w:val="00E271A8"/>
    <w:rsid w:val="00E2727C"/>
    <w:rsid w:val="00E273CA"/>
    <w:rsid w:val="00E274CC"/>
    <w:rsid w:val="00E301A6"/>
    <w:rsid w:val="00E30445"/>
    <w:rsid w:val="00E304D3"/>
    <w:rsid w:val="00E30A1E"/>
    <w:rsid w:val="00E30A63"/>
    <w:rsid w:val="00E30E54"/>
    <w:rsid w:val="00E3129D"/>
    <w:rsid w:val="00E314C0"/>
    <w:rsid w:val="00E315F4"/>
    <w:rsid w:val="00E31F9F"/>
    <w:rsid w:val="00E32444"/>
    <w:rsid w:val="00E325D9"/>
    <w:rsid w:val="00E32766"/>
    <w:rsid w:val="00E32880"/>
    <w:rsid w:val="00E328A8"/>
    <w:rsid w:val="00E32A39"/>
    <w:rsid w:val="00E3301E"/>
    <w:rsid w:val="00E333BF"/>
    <w:rsid w:val="00E3344C"/>
    <w:rsid w:val="00E33502"/>
    <w:rsid w:val="00E336BC"/>
    <w:rsid w:val="00E33725"/>
    <w:rsid w:val="00E33E2E"/>
    <w:rsid w:val="00E33F87"/>
    <w:rsid w:val="00E340BC"/>
    <w:rsid w:val="00E341BB"/>
    <w:rsid w:val="00E34667"/>
    <w:rsid w:val="00E34744"/>
    <w:rsid w:val="00E34B53"/>
    <w:rsid w:val="00E34C9D"/>
    <w:rsid w:val="00E34CEC"/>
    <w:rsid w:val="00E35987"/>
    <w:rsid w:val="00E35CBD"/>
    <w:rsid w:val="00E35CE5"/>
    <w:rsid w:val="00E35F56"/>
    <w:rsid w:val="00E36404"/>
    <w:rsid w:val="00E36618"/>
    <w:rsid w:val="00E3669E"/>
    <w:rsid w:val="00E36A64"/>
    <w:rsid w:val="00E36AC8"/>
    <w:rsid w:val="00E36E0F"/>
    <w:rsid w:val="00E37BFA"/>
    <w:rsid w:val="00E37EB4"/>
    <w:rsid w:val="00E40232"/>
    <w:rsid w:val="00E40D09"/>
    <w:rsid w:val="00E40F1B"/>
    <w:rsid w:val="00E41326"/>
    <w:rsid w:val="00E41590"/>
    <w:rsid w:val="00E41625"/>
    <w:rsid w:val="00E41664"/>
    <w:rsid w:val="00E416A5"/>
    <w:rsid w:val="00E419CA"/>
    <w:rsid w:val="00E41CA3"/>
    <w:rsid w:val="00E4240F"/>
    <w:rsid w:val="00E4245E"/>
    <w:rsid w:val="00E42E72"/>
    <w:rsid w:val="00E43086"/>
    <w:rsid w:val="00E43352"/>
    <w:rsid w:val="00E4339E"/>
    <w:rsid w:val="00E433D2"/>
    <w:rsid w:val="00E434CC"/>
    <w:rsid w:val="00E43850"/>
    <w:rsid w:val="00E43BCF"/>
    <w:rsid w:val="00E4426E"/>
    <w:rsid w:val="00E449B4"/>
    <w:rsid w:val="00E44B7E"/>
    <w:rsid w:val="00E45474"/>
    <w:rsid w:val="00E45778"/>
    <w:rsid w:val="00E459D3"/>
    <w:rsid w:val="00E460C9"/>
    <w:rsid w:val="00E46363"/>
    <w:rsid w:val="00E47087"/>
    <w:rsid w:val="00E47301"/>
    <w:rsid w:val="00E476BB"/>
    <w:rsid w:val="00E47807"/>
    <w:rsid w:val="00E479FC"/>
    <w:rsid w:val="00E47DE0"/>
    <w:rsid w:val="00E50132"/>
    <w:rsid w:val="00E501B1"/>
    <w:rsid w:val="00E50385"/>
    <w:rsid w:val="00E50784"/>
    <w:rsid w:val="00E509D4"/>
    <w:rsid w:val="00E50BEB"/>
    <w:rsid w:val="00E50E95"/>
    <w:rsid w:val="00E514EA"/>
    <w:rsid w:val="00E514EF"/>
    <w:rsid w:val="00E51571"/>
    <w:rsid w:val="00E5176F"/>
    <w:rsid w:val="00E51821"/>
    <w:rsid w:val="00E52635"/>
    <w:rsid w:val="00E5264B"/>
    <w:rsid w:val="00E52710"/>
    <w:rsid w:val="00E52DD7"/>
    <w:rsid w:val="00E533EE"/>
    <w:rsid w:val="00E53A3C"/>
    <w:rsid w:val="00E53E95"/>
    <w:rsid w:val="00E5435A"/>
    <w:rsid w:val="00E54732"/>
    <w:rsid w:val="00E5497F"/>
    <w:rsid w:val="00E54AE5"/>
    <w:rsid w:val="00E54E7D"/>
    <w:rsid w:val="00E5539E"/>
    <w:rsid w:val="00E558A3"/>
    <w:rsid w:val="00E558CC"/>
    <w:rsid w:val="00E55E06"/>
    <w:rsid w:val="00E55E58"/>
    <w:rsid w:val="00E568F9"/>
    <w:rsid w:val="00E56CAB"/>
    <w:rsid w:val="00E56EF0"/>
    <w:rsid w:val="00E572AF"/>
    <w:rsid w:val="00E57A5C"/>
    <w:rsid w:val="00E57AC9"/>
    <w:rsid w:val="00E57B09"/>
    <w:rsid w:val="00E57CFC"/>
    <w:rsid w:val="00E57D2A"/>
    <w:rsid w:val="00E57E66"/>
    <w:rsid w:val="00E607DE"/>
    <w:rsid w:val="00E60C45"/>
    <w:rsid w:val="00E60EA2"/>
    <w:rsid w:val="00E61451"/>
    <w:rsid w:val="00E616A6"/>
    <w:rsid w:val="00E618F4"/>
    <w:rsid w:val="00E61AC4"/>
    <w:rsid w:val="00E61E45"/>
    <w:rsid w:val="00E6243F"/>
    <w:rsid w:val="00E624F3"/>
    <w:rsid w:val="00E626C9"/>
    <w:rsid w:val="00E62A16"/>
    <w:rsid w:val="00E62B69"/>
    <w:rsid w:val="00E62E0A"/>
    <w:rsid w:val="00E62F25"/>
    <w:rsid w:val="00E63022"/>
    <w:rsid w:val="00E6322E"/>
    <w:rsid w:val="00E63320"/>
    <w:rsid w:val="00E633CC"/>
    <w:rsid w:val="00E63441"/>
    <w:rsid w:val="00E640C2"/>
    <w:rsid w:val="00E64497"/>
    <w:rsid w:val="00E646E1"/>
    <w:rsid w:val="00E64A3B"/>
    <w:rsid w:val="00E64E0E"/>
    <w:rsid w:val="00E651C7"/>
    <w:rsid w:val="00E653C8"/>
    <w:rsid w:val="00E65BB6"/>
    <w:rsid w:val="00E65C06"/>
    <w:rsid w:val="00E65F85"/>
    <w:rsid w:val="00E66106"/>
    <w:rsid w:val="00E66863"/>
    <w:rsid w:val="00E66CA8"/>
    <w:rsid w:val="00E66DAA"/>
    <w:rsid w:val="00E66F4E"/>
    <w:rsid w:val="00E67679"/>
    <w:rsid w:val="00E679A0"/>
    <w:rsid w:val="00E7009D"/>
    <w:rsid w:val="00E702C3"/>
    <w:rsid w:val="00E70766"/>
    <w:rsid w:val="00E70AFC"/>
    <w:rsid w:val="00E70DB8"/>
    <w:rsid w:val="00E70F52"/>
    <w:rsid w:val="00E71C82"/>
    <w:rsid w:val="00E71D01"/>
    <w:rsid w:val="00E721CA"/>
    <w:rsid w:val="00E7247B"/>
    <w:rsid w:val="00E72547"/>
    <w:rsid w:val="00E72723"/>
    <w:rsid w:val="00E72B15"/>
    <w:rsid w:val="00E72C29"/>
    <w:rsid w:val="00E72CF4"/>
    <w:rsid w:val="00E72F44"/>
    <w:rsid w:val="00E7318B"/>
    <w:rsid w:val="00E733FD"/>
    <w:rsid w:val="00E73466"/>
    <w:rsid w:val="00E73513"/>
    <w:rsid w:val="00E73B00"/>
    <w:rsid w:val="00E742A5"/>
    <w:rsid w:val="00E7455A"/>
    <w:rsid w:val="00E746B6"/>
    <w:rsid w:val="00E74959"/>
    <w:rsid w:val="00E756F2"/>
    <w:rsid w:val="00E76161"/>
    <w:rsid w:val="00E76224"/>
    <w:rsid w:val="00E76D3C"/>
    <w:rsid w:val="00E777F9"/>
    <w:rsid w:val="00E77F14"/>
    <w:rsid w:val="00E800E9"/>
    <w:rsid w:val="00E801A5"/>
    <w:rsid w:val="00E805C8"/>
    <w:rsid w:val="00E8084E"/>
    <w:rsid w:val="00E80BF2"/>
    <w:rsid w:val="00E80F7B"/>
    <w:rsid w:val="00E8103E"/>
    <w:rsid w:val="00E816BA"/>
    <w:rsid w:val="00E817AA"/>
    <w:rsid w:val="00E81AE4"/>
    <w:rsid w:val="00E81EC9"/>
    <w:rsid w:val="00E820E6"/>
    <w:rsid w:val="00E824C7"/>
    <w:rsid w:val="00E82769"/>
    <w:rsid w:val="00E827A6"/>
    <w:rsid w:val="00E827E3"/>
    <w:rsid w:val="00E82BFA"/>
    <w:rsid w:val="00E82D03"/>
    <w:rsid w:val="00E82FD2"/>
    <w:rsid w:val="00E8361A"/>
    <w:rsid w:val="00E83788"/>
    <w:rsid w:val="00E83C17"/>
    <w:rsid w:val="00E83C48"/>
    <w:rsid w:val="00E83DF4"/>
    <w:rsid w:val="00E840F6"/>
    <w:rsid w:val="00E8416E"/>
    <w:rsid w:val="00E84220"/>
    <w:rsid w:val="00E84264"/>
    <w:rsid w:val="00E84403"/>
    <w:rsid w:val="00E84557"/>
    <w:rsid w:val="00E846BF"/>
    <w:rsid w:val="00E84725"/>
    <w:rsid w:val="00E847AE"/>
    <w:rsid w:val="00E84973"/>
    <w:rsid w:val="00E84C65"/>
    <w:rsid w:val="00E84C7C"/>
    <w:rsid w:val="00E84E4F"/>
    <w:rsid w:val="00E8719B"/>
    <w:rsid w:val="00E875F4"/>
    <w:rsid w:val="00E87628"/>
    <w:rsid w:val="00E87719"/>
    <w:rsid w:val="00E87A90"/>
    <w:rsid w:val="00E87BE7"/>
    <w:rsid w:val="00E87CE6"/>
    <w:rsid w:val="00E87FB2"/>
    <w:rsid w:val="00E90669"/>
    <w:rsid w:val="00E908D9"/>
    <w:rsid w:val="00E90A06"/>
    <w:rsid w:val="00E917BD"/>
    <w:rsid w:val="00E91998"/>
    <w:rsid w:val="00E919AA"/>
    <w:rsid w:val="00E91B27"/>
    <w:rsid w:val="00E91DF9"/>
    <w:rsid w:val="00E9231F"/>
    <w:rsid w:val="00E9232E"/>
    <w:rsid w:val="00E9257F"/>
    <w:rsid w:val="00E92675"/>
    <w:rsid w:val="00E927B5"/>
    <w:rsid w:val="00E937E3"/>
    <w:rsid w:val="00E9396D"/>
    <w:rsid w:val="00E93BEF"/>
    <w:rsid w:val="00E93BF0"/>
    <w:rsid w:val="00E93BF1"/>
    <w:rsid w:val="00E93D59"/>
    <w:rsid w:val="00E93DFB"/>
    <w:rsid w:val="00E94627"/>
    <w:rsid w:val="00E946D0"/>
    <w:rsid w:val="00E94EFE"/>
    <w:rsid w:val="00E95050"/>
    <w:rsid w:val="00E955BA"/>
    <w:rsid w:val="00E95A2A"/>
    <w:rsid w:val="00E95C6A"/>
    <w:rsid w:val="00E95E2C"/>
    <w:rsid w:val="00E96ADE"/>
    <w:rsid w:val="00E96D7B"/>
    <w:rsid w:val="00E974CF"/>
    <w:rsid w:val="00E97BA2"/>
    <w:rsid w:val="00E97C1E"/>
    <w:rsid w:val="00E97CE3"/>
    <w:rsid w:val="00E97EA1"/>
    <w:rsid w:val="00EA0222"/>
    <w:rsid w:val="00EA059F"/>
    <w:rsid w:val="00EA0A84"/>
    <w:rsid w:val="00EA0AAD"/>
    <w:rsid w:val="00EA0D2E"/>
    <w:rsid w:val="00EA111B"/>
    <w:rsid w:val="00EA12AD"/>
    <w:rsid w:val="00EA141D"/>
    <w:rsid w:val="00EA15CD"/>
    <w:rsid w:val="00EA185E"/>
    <w:rsid w:val="00EA206C"/>
    <w:rsid w:val="00EA22D0"/>
    <w:rsid w:val="00EA26BD"/>
    <w:rsid w:val="00EA2784"/>
    <w:rsid w:val="00EA2978"/>
    <w:rsid w:val="00EA2982"/>
    <w:rsid w:val="00EA2FA3"/>
    <w:rsid w:val="00EA3620"/>
    <w:rsid w:val="00EA37EF"/>
    <w:rsid w:val="00EA3A40"/>
    <w:rsid w:val="00EA3B82"/>
    <w:rsid w:val="00EA40A5"/>
    <w:rsid w:val="00EA41DA"/>
    <w:rsid w:val="00EA4366"/>
    <w:rsid w:val="00EA48D5"/>
    <w:rsid w:val="00EA492F"/>
    <w:rsid w:val="00EA4B97"/>
    <w:rsid w:val="00EA4BEE"/>
    <w:rsid w:val="00EA4D8E"/>
    <w:rsid w:val="00EA4FF1"/>
    <w:rsid w:val="00EA5272"/>
    <w:rsid w:val="00EA5368"/>
    <w:rsid w:val="00EA5797"/>
    <w:rsid w:val="00EA5A29"/>
    <w:rsid w:val="00EA5ADE"/>
    <w:rsid w:val="00EA5C6F"/>
    <w:rsid w:val="00EA5C75"/>
    <w:rsid w:val="00EA5FAC"/>
    <w:rsid w:val="00EA6266"/>
    <w:rsid w:val="00EA6A29"/>
    <w:rsid w:val="00EA6DE2"/>
    <w:rsid w:val="00EA6EB5"/>
    <w:rsid w:val="00EA7067"/>
    <w:rsid w:val="00EA7634"/>
    <w:rsid w:val="00EA763B"/>
    <w:rsid w:val="00EA7B3F"/>
    <w:rsid w:val="00EA7B9D"/>
    <w:rsid w:val="00EA7E2B"/>
    <w:rsid w:val="00EA7F41"/>
    <w:rsid w:val="00EA7F45"/>
    <w:rsid w:val="00EB045A"/>
    <w:rsid w:val="00EB04AD"/>
    <w:rsid w:val="00EB0A7A"/>
    <w:rsid w:val="00EB0B59"/>
    <w:rsid w:val="00EB148F"/>
    <w:rsid w:val="00EB14AE"/>
    <w:rsid w:val="00EB217A"/>
    <w:rsid w:val="00EB2337"/>
    <w:rsid w:val="00EB23C8"/>
    <w:rsid w:val="00EB264C"/>
    <w:rsid w:val="00EB2845"/>
    <w:rsid w:val="00EB2F92"/>
    <w:rsid w:val="00EB35A5"/>
    <w:rsid w:val="00EB3DF4"/>
    <w:rsid w:val="00EB3EF9"/>
    <w:rsid w:val="00EB4182"/>
    <w:rsid w:val="00EB4952"/>
    <w:rsid w:val="00EB4B5B"/>
    <w:rsid w:val="00EB500C"/>
    <w:rsid w:val="00EB547D"/>
    <w:rsid w:val="00EB54F3"/>
    <w:rsid w:val="00EB5B2C"/>
    <w:rsid w:val="00EB5CB3"/>
    <w:rsid w:val="00EB5CFA"/>
    <w:rsid w:val="00EB5EC4"/>
    <w:rsid w:val="00EB6569"/>
    <w:rsid w:val="00EB65D5"/>
    <w:rsid w:val="00EB67B8"/>
    <w:rsid w:val="00EB69A1"/>
    <w:rsid w:val="00EB6A23"/>
    <w:rsid w:val="00EB6BAE"/>
    <w:rsid w:val="00EB6D2F"/>
    <w:rsid w:val="00EB6F90"/>
    <w:rsid w:val="00EB72C7"/>
    <w:rsid w:val="00EB7407"/>
    <w:rsid w:val="00EB7546"/>
    <w:rsid w:val="00EB77B6"/>
    <w:rsid w:val="00EB7AC8"/>
    <w:rsid w:val="00EB7F0D"/>
    <w:rsid w:val="00EC08B6"/>
    <w:rsid w:val="00EC0A49"/>
    <w:rsid w:val="00EC12FA"/>
    <w:rsid w:val="00EC12FB"/>
    <w:rsid w:val="00EC14AC"/>
    <w:rsid w:val="00EC14E6"/>
    <w:rsid w:val="00EC1779"/>
    <w:rsid w:val="00EC1DD4"/>
    <w:rsid w:val="00EC2067"/>
    <w:rsid w:val="00EC2B71"/>
    <w:rsid w:val="00EC30CF"/>
    <w:rsid w:val="00EC319D"/>
    <w:rsid w:val="00EC3547"/>
    <w:rsid w:val="00EC36DB"/>
    <w:rsid w:val="00EC3826"/>
    <w:rsid w:val="00EC39CE"/>
    <w:rsid w:val="00EC3D07"/>
    <w:rsid w:val="00EC4107"/>
    <w:rsid w:val="00EC4550"/>
    <w:rsid w:val="00EC4D8C"/>
    <w:rsid w:val="00EC4DBF"/>
    <w:rsid w:val="00EC5087"/>
    <w:rsid w:val="00EC5655"/>
    <w:rsid w:val="00EC579A"/>
    <w:rsid w:val="00EC5860"/>
    <w:rsid w:val="00EC5D40"/>
    <w:rsid w:val="00EC5E42"/>
    <w:rsid w:val="00EC5E89"/>
    <w:rsid w:val="00EC65D1"/>
    <w:rsid w:val="00EC660B"/>
    <w:rsid w:val="00EC691C"/>
    <w:rsid w:val="00EC70AD"/>
    <w:rsid w:val="00EC72AE"/>
    <w:rsid w:val="00EC72C6"/>
    <w:rsid w:val="00EC737D"/>
    <w:rsid w:val="00EC74C3"/>
    <w:rsid w:val="00EC7A3B"/>
    <w:rsid w:val="00EC7FD9"/>
    <w:rsid w:val="00ED032C"/>
    <w:rsid w:val="00ED068D"/>
    <w:rsid w:val="00ED0ABF"/>
    <w:rsid w:val="00ED1415"/>
    <w:rsid w:val="00ED1D5B"/>
    <w:rsid w:val="00ED1F5D"/>
    <w:rsid w:val="00ED23D5"/>
    <w:rsid w:val="00ED2883"/>
    <w:rsid w:val="00ED303E"/>
    <w:rsid w:val="00ED3072"/>
    <w:rsid w:val="00ED30A5"/>
    <w:rsid w:val="00ED3587"/>
    <w:rsid w:val="00ED3675"/>
    <w:rsid w:val="00ED3F4C"/>
    <w:rsid w:val="00ED46D3"/>
    <w:rsid w:val="00ED48A3"/>
    <w:rsid w:val="00ED4A83"/>
    <w:rsid w:val="00ED4B03"/>
    <w:rsid w:val="00ED4C00"/>
    <w:rsid w:val="00ED5012"/>
    <w:rsid w:val="00ED509F"/>
    <w:rsid w:val="00ED55EA"/>
    <w:rsid w:val="00ED55FF"/>
    <w:rsid w:val="00ED5749"/>
    <w:rsid w:val="00ED593C"/>
    <w:rsid w:val="00ED5DF8"/>
    <w:rsid w:val="00ED5E56"/>
    <w:rsid w:val="00ED616E"/>
    <w:rsid w:val="00ED6948"/>
    <w:rsid w:val="00ED6CD7"/>
    <w:rsid w:val="00ED7097"/>
    <w:rsid w:val="00ED75BA"/>
    <w:rsid w:val="00ED7678"/>
    <w:rsid w:val="00ED7786"/>
    <w:rsid w:val="00EE124E"/>
    <w:rsid w:val="00EE1251"/>
    <w:rsid w:val="00EE127B"/>
    <w:rsid w:val="00EE13E2"/>
    <w:rsid w:val="00EE148C"/>
    <w:rsid w:val="00EE14CB"/>
    <w:rsid w:val="00EE1E13"/>
    <w:rsid w:val="00EE1E4E"/>
    <w:rsid w:val="00EE209B"/>
    <w:rsid w:val="00EE20AC"/>
    <w:rsid w:val="00EE20BC"/>
    <w:rsid w:val="00EE2CCA"/>
    <w:rsid w:val="00EE2F59"/>
    <w:rsid w:val="00EE322B"/>
    <w:rsid w:val="00EE34B9"/>
    <w:rsid w:val="00EE35AC"/>
    <w:rsid w:val="00EE3660"/>
    <w:rsid w:val="00EE36BB"/>
    <w:rsid w:val="00EE3CE1"/>
    <w:rsid w:val="00EE3D40"/>
    <w:rsid w:val="00EE414F"/>
    <w:rsid w:val="00EE44ED"/>
    <w:rsid w:val="00EE48D2"/>
    <w:rsid w:val="00EE4BAA"/>
    <w:rsid w:val="00EE4F2F"/>
    <w:rsid w:val="00EE4F93"/>
    <w:rsid w:val="00EE569A"/>
    <w:rsid w:val="00EE592A"/>
    <w:rsid w:val="00EE5B65"/>
    <w:rsid w:val="00EE5D38"/>
    <w:rsid w:val="00EE5DEB"/>
    <w:rsid w:val="00EE6040"/>
    <w:rsid w:val="00EE62E1"/>
    <w:rsid w:val="00EE68C6"/>
    <w:rsid w:val="00EE6C02"/>
    <w:rsid w:val="00EE6E32"/>
    <w:rsid w:val="00EE705E"/>
    <w:rsid w:val="00EE72FD"/>
    <w:rsid w:val="00EE7680"/>
    <w:rsid w:val="00EE76FE"/>
    <w:rsid w:val="00EE7D46"/>
    <w:rsid w:val="00EE7D70"/>
    <w:rsid w:val="00EF05EF"/>
    <w:rsid w:val="00EF0B13"/>
    <w:rsid w:val="00EF0F9D"/>
    <w:rsid w:val="00EF118F"/>
    <w:rsid w:val="00EF12D2"/>
    <w:rsid w:val="00EF1450"/>
    <w:rsid w:val="00EF17FA"/>
    <w:rsid w:val="00EF1CE4"/>
    <w:rsid w:val="00EF1FA1"/>
    <w:rsid w:val="00EF2393"/>
    <w:rsid w:val="00EF242D"/>
    <w:rsid w:val="00EF25C5"/>
    <w:rsid w:val="00EF2624"/>
    <w:rsid w:val="00EF28A1"/>
    <w:rsid w:val="00EF2A01"/>
    <w:rsid w:val="00EF2AC0"/>
    <w:rsid w:val="00EF2AD8"/>
    <w:rsid w:val="00EF3197"/>
    <w:rsid w:val="00EF35D1"/>
    <w:rsid w:val="00EF37B2"/>
    <w:rsid w:val="00EF37CF"/>
    <w:rsid w:val="00EF3D29"/>
    <w:rsid w:val="00EF3F81"/>
    <w:rsid w:val="00EF4233"/>
    <w:rsid w:val="00EF43E8"/>
    <w:rsid w:val="00EF4620"/>
    <w:rsid w:val="00EF4810"/>
    <w:rsid w:val="00EF4881"/>
    <w:rsid w:val="00EF4B6B"/>
    <w:rsid w:val="00EF568F"/>
    <w:rsid w:val="00EF5D70"/>
    <w:rsid w:val="00EF5D83"/>
    <w:rsid w:val="00EF5E3E"/>
    <w:rsid w:val="00EF5F6A"/>
    <w:rsid w:val="00EF60E0"/>
    <w:rsid w:val="00EF646E"/>
    <w:rsid w:val="00EF6669"/>
    <w:rsid w:val="00EF66CB"/>
    <w:rsid w:val="00EF6DDE"/>
    <w:rsid w:val="00EF6F0F"/>
    <w:rsid w:val="00EF71AF"/>
    <w:rsid w:val="00EF7232"/>
    <w:rsid w:val="00EF729D"/>
    <w:rsid w:val="00EF7341"/>
    <w:rsid w:val="00EF740E"/>
    <w:rsid w:val="00EF7484"/>
    <w:rsid w:val="00EF77A5"/>
    <w:rsid w:val="00EF77E4"/>
    <w:rsid w:val="00EF7C5A"/>
    <w:rsid w:val="00EF7EBA"/>
    <w:rsid w:val="00F001FC"/>
    <w:rsid w:val="00F002F4"/>
    <w:rsid w:val="00F00650"/>
    <w:rsid w:val="00F00898"/>
    <w:rsid w:val="00F0094A"/>
    <w:rsid w:val="00F00DB4"/>
    <w:rsid w:val="00F014CD"/>
    <w:rsid w:val="00F0169C"/>
    <w:rsid w:val="00F016BE"/>
    <w:rsid w:val="00F01C8D"/>
    <w:rsid w:val="00F01D3D"/>
    <w:rsid w:val="00F02588"/>
    <w:rsid w:val="00F027C9"/>
    <w:rsid w:val="00F02867"/>
    <w:rsid w:val="00F02C38"/>
    <w:rsid w:val="00F0405B"/>
    <w:rsid w:val="00F04251"/>
    <w:rsid w:val="00F0491A"/>
    <w:rsid w:val="00F04B14"/>
    <w:rsid w:val="00F04D4C"/>
    <w:rsid w:val="00F04E35"/>
    <w:rsid w:val="00F055A8"/>
    <w:rsid w:val="00F05E29"/>
    <w:rsid w:val="00F05EE6"/>
    <w:rsid w:val="00F05F01"/>
    <w:rsid w:val="00F0619B"/>
    <w:rsid w:val="00F0647C"/>
    <w:rsid w:val="00F06661"/>
    <w:rsid w:val="00F068A6"/>
    <w:rsid w:val="00F06996"/>
    <w:rsid w:val="00F06E20"/>
    <w:rsid w:val="00F073FE"/>
    <w:rsid w:val="00F074C5"/>
    <w:rsid w:val="00F07614"/>
    <w:rsid w:val="00F07907"/>
    <w:rsid w:val="00F07A56"/>
    <w:rsid w:val="00F07C0D"/>
    <w:rsid w:val="00F07C91"/>
    <w:rsid w:val="00F10379"/>
    <w:rsid w:val="00F108D2"/>
    <w:rsid w:val="00F108E3"/>
    <w:rsid w:val="00F10BF3"/>
    <w:rsid w:val="00F10E6D"/>
    <w:rsid w:val="00F10FCA"/>
    <w:rsid w:val="00F11285"/>
    <w:rsid w:val="00F11504"/>
    <w:rsid w:val="00F11BD5"/>
    <w:rsid w:val="00F1202E"/>
    <w:rsid w:val="00F122AA"/>
    <w:rsid w:val="00F12C7C"/>
    <w:rsid w:val="00F12F69"/>
    <w:rsid w:val="00F134E6"/>
    <w:rsid w:val="00F13567"/>
    <w:rsid w:val="00F13960"/>
    <w:rsid w:val="00F13A20"/>
    <w:rsid w:val="00F142ED"/>
    <w:rsid w:val="00F14353"/>
    <w:rsid w:val="00F144C7"/>
    <w:rsid w:val="00F1456B"/>
    <w:rsid w:val="00F148F4"/>
    <w:rsid w:val="00F1498D"/>
    <w:rsid w:val="00F14D07"/>
    <w:rsid w:val="00F14F77"/>
    <w:rsid w:val="00F1592E"/>
    <w:rsid w:val="00F15B2D"/>
    <w:rsid w:val="00F15BEF"/>
    <w:rsid w:val="00F1623A"/>
    <w:rsid w:val="00F16289"/>
    <w:rsid w:val="00F1629A"/>
    <w:rsid w:val="00F162D2"/>
    <w:rsid w:val="00F164A7"/>
    <w:rsid w:val="00F16958"/>
    <w:rsid w:val="00F16B27"/>
    <w:rsid w:val="00F16D01"/>
    <w:rsid w:val="00F172C4"/>
    <w:rsid w:val="00F173A5"/>
    <w:rsid w:val="00F17499"/>
    <w:rsid w:val="00F1767A"/>
    <w:rsid w:val="00F1785F"/>
    <w:rsid w:val="00F20415"/>
    <w:rsid w:val="00F206C5"/>
    <w:rsid w:val="00F2079A"/>
    <w:rsid w:val="00F20E12"/>
    <w:rsid w:val="00F2132D"/>
    <w:rsid w:val="00F213DB"/>
    <w:rsid w:val="00F2185A"/>
    <w:rsid w:val="00F2188C"/>
    <w:rsid w:val="00F21898"/>
    <w:rsid w:val="00F2191D"/>
    <w:rsid w:val="00F219AA"/>
    <w:rsid w:val="00F21ADC"/>
    <w:rsid w:val="00F22034"/>
    <w:rsid w:val="00F220EF"/>
    <w:rsid w:val="00F2233A"/>
    <w:rsid w:val="00F22396"/>
    <w:rsid w:val="00F2263C"/>
    <w:rsid w:val="00F2288A"/>
    <w:rsid w:val="00F22E54"/>
    <w:rsid w:val="00F22EB8"/>
    <w:rsid w:val="00F22FB3"/>
    <w:rsid w:val="00F2335F"/>
    <w:rsid w:val="00F237B6"/>
    <w:rsid w:val="00F244F9"/>
    <w:rsid w:val="00F24582"/>
    <w:rsid w:val="00F245F5"/>
    <w:rsid w:val="00F2491D"/>
    <w:rsid w:val="00F24973"/>
    <w:rsid w:val="00F24E1A"/>
    <w:rsid w:val="00F25034"/>
    <w:rsid w:val="00F25849"/>
    <w:rsid w:val="00F25875"/>
    <w:rsid w:val="00F2599D"/>
    <w:rsid w:val="00F25A02"/>
    <w:rsid w:val="00F25A55"/>
    <w:rsid w:val="00F25EEA"/>
    <w:rsid w:val="00F26064"/>
    <w:rsid w:val="00F26222"/>
    <w:rsid w:val="00F265EA"/>
    <w:rsid w:val="00F266C9"/>
    <w:rsid w:val="00F26CBE"/>
    <w:rsid w:val="00F27138"/>
    <w:rsid w:val="00F27D42"/>
    <w:rsid w:val="00F27D95"/>
    <w:rsid w:val="00F30279"/>
    <w:rsid w:val="00F30BB1"/>
    <w:rsid w:val="00F30C37"/>
    <w:rsid w:val="00F30C54"/>
    <w:rsid w:val="00F30E77"/>
    <w:rsid w:val="00F30F04"/>
    <w:rsid w:val="00F30F7A"/>
    <w:rsid w:val="00F31201"/>
    <w:rsid w:val="00F31445"/>
    <w:rsid w:val="00F31AF4"/>
    <w:rsid w:val="00F31EB7"/>
    <w:rsid w:val="00F3252C"/>
    <w:rsid w:val="00F32B8C"/>
    <w:rsid w:val="00F3339E"/>
    <w:rsid w:val="00F33837"/>
    <w:rsid w:val="00F34367"/>
    <w:rsid w:val="00F3464C"/>
    <w:rsid w:val="00F3489D"/>
    <w:rsid w:val="00F34C67"/>
    <w:rsid w:val="00F34CA6"/>
    <w:rsid w:val="00F34F1D"/>
    <w:rsid w:val="00F352DF"/>
    <w:rsid w:val="00F353DB"/>
    <w:rsid w:val="00F353FE"/>
    <w:rsid w:val="00F3551A"/>
    <w:rsid w:val="00F35524"/>
    <w:rsid w:val="00F3555B"/>
    <w:rsid w:val="00F35999"/>
    <w:rsid w:val="00F35E42"/>
    <w:rsid w:val="00F35FD7"/>
    <w:rsid w:val="00F36D33"/>
    <w:rsid w:val="00F37879"/>
    <w:rsid w:val="00F40962"/>
    <w:rsid w:val="00F409EF"/>
    <w:rsid w:val="00F40AF4"/>
    <w:rsid w:val="00F40C3C"/>
    <w:rsid w:val="00F410D3"/>
    <w:rsid w:val="00F41420"/>
    <w:rsid w:val="00F41570"/>
    <w:rsid w:val="00F419A9"/>
    <w:rsid w:val="00F41F83"/>
    <w:rsid w:val="00F42575"/>
    <w:rsid w:val="00F43048"/>
    <w:rsid w:val="00F431E1"/>
    <w:rsid w:val="00F43A8F"/>
    <w:rsid w:val="00F43E18"/>
    <w:rsid w:val="00F44152"/>
    <w:rsid w:val="00F441F5"/>
    <w:rsid w:val="00F4470A"/>
    <w:rsid w:val="00F4494A"/>
    <w:rsid w:val="00F44BFB"/>
    <w:rsid w:val="00F44C12"/>
    <w:rsid w:val="00F44F78"/>
    <w:rsid w:val="00F450CC"/>
    <w:rsid w:val="00F452E9"/>
    <w:rsid w:val="00F453FB"/>
    <w:rsid w:val="00F455A5"/>
    <w:rsid w:val="00F459BF"/>
    <w:rsid w:val="00F466D0"/>
    <w:rsid w:val="00F46843"/>
    <w:rsid w:val="00F46DD6"/>
    <w:rsid w:val="00F4718E"/>
    <w:rsid w:val="00F472F2"/>
    <w:rsid w:val="00F474D9"/>
    <w:rsid w:val="00F4778F"/>
    <w:rsid w:val="00F47B3B"/>
    <w:rsid w:val="00F47B4A"/>
    <w:rsid w:val="00F47BBF"/>
    <w:rsid w:val="00F47FED"/>
    <w:rsid w:val="00F504C7"/>
    <w:rsid w:val="00F506E8"/>
    <w:rsid w:val="00F5089C"/>
    <w:rsid w:val="00F509B4"/>
    <w:rsid w:val="00F50AE1"/>
    <w:rsid w:val="00F50B06"/>
    <w:rsid w:val="00F50B51"/>
    <w:rsid w:val="00F50D7D"/>
    <w:rsid w:val="00F50DD9"/>
    <w:rsid w:val="00F5112E"/>
    <w:rsid w:val="00F51203"/>
    <w:rsid w:val="00F5186D"/>
    <w:rsid w:val="00F520C5"/>
    <w:rsid w:val="00F52591"/>
    <w:rsid w:val="00F5263A"/>
    <w:rsid w:val="00F52B86"/>
    <w:rsid w:val="00F52D29"/>
    <w:rsid w:val="00F52D49"/>
    <w:rsid w:val="00F52D6F"/>
    <w:rsid w:val="00F52E20"/>
    <w:rsid w:val="00F52E32"/>
    <w:rsid w:val="00F5311B"/>
    <w:rsid w:val="00F53158"/>
    <w:rsid w:val="00F53272"/>
    <w:rsid w:val="00F533A1"/>
    <w:rsid w:val="00F5357C"/>
    <w:rsid w:val="00F5391F"/>
    <w:rsid w:val="00F53980"/>
    <w:rsid w:val="00F53BF5"/>
    <w:rsid w:val="00F53F0D"/>
    <w:rsid w:val="00F53FC0"/>
    <w:rsid w:val="00F54135"/>
    <w:rsid w:val="00F541A1"/>
    <w:rsid w:val="00F5423C"/>
    <w:rsid w:val="00F548B1"/>
    <w:rsid w:val="00F54929"/>
    <w:rsid w:val="00F54931"/>
    <w:rsid w:val="00F5575A"/>
    <w:rsid w:val="00F55878"/>
    <w:rsid w:val="00F559C6"/>
    <w:rsid w:val="00F5618A"/>
    <w:rsid w:val="00F564E0"/>
    <w:rsid w:val="00F569C8"/>
    <w:rsid w:val="00F56C53"/>
    <w:rsid w:val="00F56FC5"/>
    <w:rsid w:val="00F570C5"/>
    <w:rsid w:val="00F572FE"/>
    <w:rsid w:val="00F57468"/>
    <w:rsid w:val="00F57478"/>
    <w:rsid w:val="00F57532"/>
    <w:rsid w:val="00F57550"/>
    <w:rsid w:val="00F57C45"/>
    <w:rsid w:val="00F57DFA"/>
    <w:rsid w:val="00F57EC5"/>
    <w:rsid w:val="00F60309"/>
    <w:rsid w:val="00F605EE"/>
    <w:rsid w:val="00F60635"/>
    <w:rsid w:val="00F612C3"/>
    <w:rsid w:val="00F6168B"/>
    <w:rsid w:val="00F61AFA"/>
    <w:rsid w:val="00F61B79"/>
    <w:rsid w:val="00F61EDE"/>
    <w:rsid w:val="00F6234E"/>
    <w:rsid w:val="00F627E8"/>
    <w:rsid w:val="00F62A9C"/>
    <w:rsid w:val="00F62B5C"/>
    <w:rsid w:val="00F63136"/>
    <w:rsid w:val="00F631B5"/>
    <w:rsid w:val="00F63268"/>
    <w:rsid w:val="00F636E8"/>
    <w:rsid w:val="00F63B5F"/>
    <w:rsid w:val="00F644F3"/>
    <w:rsid w:val="00F6466F"/>
    <w:rsid w:val="00F64A1B"/>
    <w:rsid w:val="00F64D05"/>
    <w:rsid w:val="00F64D80"/>
    <w:rsid w:val="00F651BD"/>
    <w:rsid w:val="00F6526A"/>
    <w:rsid w:val="00F656AA"/>
    <w:rsid w:val="00F6587A"/>
    <w:rsid w:val="00F65F53"/>
    <w:rsid w:val="00F664E2"/>
    <w:rsid w:val="00F6675F"/>
    <w:rsid w:val="00F667FD"/>
    <w:rsid w:val="00F66B2E"/>
    <w:rsid w:val="00F66DA9"/>
    <w:rsid w:val="00F66EC8"/>
    <w:rsid w:val="00F6704E"/>
    <w:rsid w:val="00F6768D"/>
    <w:rsid w:val="00F7000A"/>
    <w:rsid w:val="00F7020A"/>
    <w:rsid w:val="00F70467"/>
    <w:rsid w:val="00F70689"/>
    <w:rsid w:val="00F7096A"/>
    <w:rsid w:val="00F70A79"/>
    <w:rsid w:val="00F70B90"/>
    <w:rsid w:val="00F70DBE"/>
    <w:rsid w:val="00F70DF0"/>
    <w:rsid w:val="00F70EBD"/>
    <w:rsid w:val="00F70FFD"/>
    <w:rsid w:val="00F71254"/>
    <w:rsid w:val="00F7198B"/>
    <w:rsid w:val="00F71A0C"/>
    <w:rsid w:val="00F71DB6"/>
    <w:rsid w:val="00F71DDF"/>
    <w:rsid w:val="00F72CA1"/>
    <w:rsid w:val="00F72F03"/>
    <w:rsid w:val="00F730F2"/>
    <w:rsid w:val="00F731B8"/>
    <w:rsid w:val="00F73227"/>
    <w:rsid w:val="00F7339B"/>
    <w:rsid w:val="00F739DB"/>
    <w:rsid w:val="00F73ABC"/>
    <w:rsid w:val="00F73BF3"/>
    <w:rsid w:val="00F73C3B"/>
    <w:rsid w:val="00F74584"/>
    <w:rsid w:val="00F745A4"/>
    <w:rsid w:val="00F74752"/>
    <w:rsid w:val="00F74D1A"/>
    <w:rsid w:val="00F74F63"/>
    <w:rsid w:val="00F75106"/>
    <w:rsid w:val="00F75258"/>
    <w:rsid w:val="00F753C0"/>
    <w:rsid w:val="00F75606"/>
    <w:rsid w:val="00F75702"/>
    <w:rsid w:val="00F75A0A"/>
    <w:rsid w:val="00F763AD"/>
    <w:rsid w:val="00F769D3"/>
    <w:rsid w:val="00F76AA2"/>
    <w:rsid w:val="00F76DC3"/>
    <w:rsid w:val="00F76EB3"/>
    <w:rsid w:val="00F76EC4"/>
    <w:rsid w:val="00F76F25"/>
    <w:rsid w:val="00F76F9B"/>
    <w:rsid w:val="00F774AB"/>
    <w:rsid w:val="00F77E11"/>
    <w:rsid w:val="00F800E1"/>
    <w:rsid w:val="00F80348"/>
    <w:rsid w:val="00F806BA"/>
    <w:rsid w:val="00F8076D"/>
    <w:rsid w:val="00F80AED"/>
    <w:rsid w:val="00F8127B"/>
    <w:rsid w:val="00F8153F"/>
    <w:rsid w:val="00F817CD"/>
    <w:rsid w:val="00F81B1F"/>
    <w:rsid w:val="00F81B66"/>
    <w:rsid w:val="00F82150"/>
    <w:rsid w:val="00F8216C"/>
    <w:rsid w:val="00F821D0"/>
    <w:rsid w:val="00F826BD"/>
    <w:rsid w:val="00F828BC"/>
    <w:rsid w:val="00F82D4F"/>
    <w:rsid w:val="00F82FA8"/>
    <w:rsid w:val="00F830F5"/>
    <w:rsid w:val="00F83479"/>
    <w:rsid w:val="00F8356E"/>
    <w:rsid w:val="00F83BFB"/>
    <w:rsid w:val="00F83CA1"/>
    <w:rsid w:val="00F83CDC"/>
    <w:rsid w:val="00F83D1C"/>
    <w:rsid w:val="00F83E39"/>
    <w:rsid w:val="00F841E0"/>
    <w:rsid w:val="00F8421E"/>
    <w:rsid w:val="00F8428D"/>
    <w:rsid w:val="00F84374"/>
    <w:rsid w:val="00F844C8"/>
    <w:rsid w:val="00F844D8"/>
    <w:rsid w:val="00F84AC8"/>
    <w:rsid w:val="00F84C36"/>
    <w:rsid w:val="00F84FB4"/>
    <w:rsid w:val="00F851D8"/>
    <w:rsid w:val="00F8571B"/>
    <w:rsid w:val="00F858EE"/>
    <w:rsid w:val="00F85D40"/>
    <w:rsid w:val="00F85DA9"/>
    <w:rsid w:val="00F86346"/>
    <w:rsid w:val="00F86682"/>
    <w:rsid w:val="00F873C2"/>
    <w:rsid w:val="00F87AFD"/>
    <w:rsid w:val="00F90403"/>
    <w:rsid w:val="00F9061D"/>
    <w:rsid w:val="00F90AB8"/>
    <w:rsid w:val="00F90AE3"/>
    <w:rsid w:val="00F90E7D"/>
    <w:rsid w:val="00F90E9C"/>
    <w:rsid w:val="00F9100F"/>
    <w:rsid w:val="00F9116B"/>
    <w:rsid w:val="00F91233"/>
    <w:rsid w:val="00F916A2"/>
    <w:rsid w:val="00F91825"/>
    <w:rsid w:val="00F91D54"/>
    <w:rsid w:val="00F91F05"/>
    <w:rsid w:val="00F91FAE"/>
    <w:rsid w:val="00F92143"/>
    <w:rsid w:val="00F926B2"/>
    <w:rsid w:val="00F926F0"/>
    <w:rsid w:val="00F92705"/>
    <w:rsid w:val="00F92925"/>
    <w:rsid w:val="00F9299B"/>
    <w:rsid w:val="00F92F10"/>
    <w:rsid w:val="00F933EB"/>
    <w:rsid w:val="00F9359D"/>
    <w:rsid w:val="00F936C6"/>
    <w:rsid w:val="00F93B0C"/>
    <w:rsid w:val="00F93C03"/>
    <w:rsid w:val="00F944FD"/>
    <w:rsid w:val="00F949B9"/>
    <w:rsid w:val="00F94C56"/>
    <w:rsid w:val="00F94DAD"/>
    <w:rsid w:val="00F94FB9"/>
    <w:rsid w:val="00F955D7"/>
    <w:rsid w:val="00F958B2"/>
    <w:rsid w:val="00F95EE3"/>
    <w:rsid w:val="00F962A4"/>
    <w:rsid w:val="00F969DA"/>
    <w:rsid w:val="00F96ED9"/>
    <w:rsid w:val="00F970D8"/>
    <w:rsid w:val="00F971C4"/>
    <w:rsid w:val="00F97885"/>
    <w:rsid w:val="00F979AA"/>
    <w:rsid w:val="00F97B00"/>
    <w:rsid w:val="00F97B24"/>
    <w:rsid w:val="00FA04DE"/>
    <w:rsid w:val="00FA0617"/>
    <w:rsid w:val="00FA080C"/>
    <w:rsid w:val="00FA09FB"/>
    <w:rsid w:val="00FA0B1B"/>
    <w:rsid w:val="00FA0C14"/>
    <w:rsid w:val="00FA0C48"/>
    <w:rsid w:val="00FA0F74"/>
    <w:rsid w:val="00FA1305"/>
    <w:rsid w:val="00FA1535"/>
    <w:rsid w:val="00FA15C2"/>
    <w:rsid w:val="00FA18A3"/>
    <w:rsid w:val="00FA1A3A"/>
    <w:rsid w:val="00FA218A"/>
    <w:rsid w:val="00FA2573"/>
    <w:rsid w:val="00FA2799"/>
    <w:rsid w:val="00FA2B23"/>
    <w:rsid w:val="00FA2D53"/>
    <w:rsid w:val="00FA32E2"/>
    <w:rsid w:val="00FA347D"/>
    <w:rsid w:val="00FA37FE"/>
    <w:rsid w:val="00FA3882"/>
    <w:rsid w:val="00FA39E6"/>
    <w:rsid w:val="00FA3AB5"/>
    <w:rsid w:val="00FA4133"/>
    <w:rsid w:val="00FA4277"/>
    <w:rsid w:val="00FA5777"/>
    <w:rsid w:val="00FA59EA"/>
    <w:rsid w:val="00FA5E13"/>
    <w:rsid w:val="00FA5E3C"/>
    <w:rsid w:val="00FA630D"/>
    <w:rsid w:val="00FA650D"/>
    <w:rsid w:val="00FA6B9C"/>
    <w:rsid w:val="00FA6D26"/>
    <w:rsid w:val="00FA6FAD"/>
    <w:rsid w:val="00FA7554"/>
    <w:rsid w:val="00FA794D"/>
    <w:rsid w:val="00FA7C87"/>
    <w:rsid w:val="00FA7EA3"/>
    <w:rsid w:val="00FA7EB1"/>
    <w:rsid w:val="00FB054B"/>
    <w:rsid w:val="00FB0864"/>
    <w:rsid w:val="00FB0894"/>
    <w:rsid w:val="00FB0BC5"/>
    <w:rsid w:val="00FB0BFF"/>
    <w:rsid w:val="00FB0FEF"/>
    <w:rsid w:val="00FB105F"/>
    <w:rsid w:val="00FB12C6"/>
    <w:rsid w:val="00FB1E89"/>
    <w:rsid w:val="00FB20A8"/>
    <w:rsid w:val="00FB220A"/>
    <w:rsid w:val="00FB29E5"/>
    <w:rsid w:val="00FB2B46"/>
    <w:rsid w:val="00FB3A0B"/>
    <w:rsid w:val="00FB418F"/>
    <w:rsid w:val="00FB4493"/>
    <w:rsid w:val="00FB44E6"/>
    <w:rsid w:val="00FB4AF6"/>
    <w:rsid w:val="00FB4EDB"/>
    <w:rsid w:val="00FB5166"/>
    <w:rsid w:val="00FB5766"/>
    <w:rsid w:val="00FB5840"/>
    <w:rsid w:val="00FB5958"/>
    <w:rsid w:val="00FB5C06"/>
    <w:rsid w:val="00FB60AC"/>
    <w:rsid w:val="00FB6210"/>
    <w:rsid w:val="00FB632F"/>
    <w:rsid w:val="00FB6440"/>
    <w:rsid w:val="00FB67DC"/>
    <w:rsid w:val="00FB6890"/>
    <w:rsid w:val="00FB6916"/>
    <w:rsid w:val="00FB6C61"/>
    <w:rsid w:val="00FB6FAD"/>
    <w:rsid w:val="00FB70EE"/>
    <w:rsid w:val="00FB7308"/>
    <w:rsid w:val="00FB7357"/>
    <w:rsid w:val="00FB73DB"/>
    <w:rsid w:val="00FB76DD"/>
    <w:rsid w:val="00FB783C"/>
    <w:rsid w:val="00FB7AC9"/>
    <w:rsid w:val="00FC0362"/>
    <w:rsid w:val="00FC03DA"/>
    <w:rsid w:val="00FC051D"/>
    <w:rsid w:val="00FC0569"/>
    <w:rsid w:val="00FC0733"/>
    <w:rsid w:val="00FC07B0"/>
    <w:rsid w:val="00FC0848"/>
    <w:rsid w:val="00FC0865"/>
    <w:rsid w:val="00FC0B26"/>
    <w:rsid w:val="00FC1013"/>
    <w:rsid w:val="00FC15C9"/>
    <w:rsid w:val="00FC15FE"/>
    <w:rsid w:val="00FC17FE"/>
    <w:rsid w:val="00FC1832"/>
    <w:rsid w:val="00FC20DE"/>
    <w:rsid w:val="00FC2247"/>
    <w:rsid w:val="00FC23EA"/>
    <w:rsid w:val="00FC2468"/>
    <w:rsid w:val="00FC25DB"/>
    <w:rsid w:val="00FC26EC"/>
    <w:rsid w:val="00FC27D5"/>
    <w:rsid w:val="00FC289D"/>
    <w:rsid w:val="00FC2A60"/>
    <w:rsid w:val="00FC30A9"/>
    <w:rsid w:val="00FC30E7"/>
    <w:rsid w:val="00FC33DB"/>
    <w:rsid w:val="00FC3448"/>
    <w:rsid w:val="00FC363F"/>
    <w:rsid w:val="00FC37F2"/>
    <w:rsid w:val="00FC38A1"/>
    <w:rsid w:val="00FC39FC"/>
    <w:rsid w:val="00FC3B8C"/>
    <w:rsid w:val="00FC3D99"/>
    <w:rsid w:val="00FC3E8D"/>
    <w:rsid w:val="00FC3EFA"/>
    <w:rsid w:val="00FC4724"/>
    <w:rsid w:val="00FC490F"/>
    <w:rsid w:val="00FC4BAD"/>
    <w:rsid w:val="00FC4D4C"/>
    <w:rsid w:val="00FC4E6D"/>
    <w:rsid w:val="00FC4F29"/>
    <w:rsid w:val="00FC4FEB"/>
    <w:rsid w:val="00FC5209"/>
    <w:rsid w:val="00FC5363"/>
    <w:rsid w:val="00FC619D"/>
    <w:rsid w:val="00FC6B9C"/>
    <w:rsid w:val="00FC6CDC"/>
    <w:rsid w:val="00FC6D27"/>
    <w:rsid w:val="00FC7390"/>
    <w:rsid w:val="00FC74D2"/>
    <w:rsid w:val="00FC77CA"/>
    <w:rsid w:val="00FC791E"/>
    <w:rsid w:val="00FC7A35"/>
    <w:rsid w:val="00FC7C91"/>
    <w:rsid w:val="00FD08AE"/>
    <w:rsid w:val="00FD14E0"/>
    <w:rsid w:val="00FD15A9"/>
    <w:rsid w:val="00FD15F0"/>
    <w:rsid w:val="00FD1928"/>
    <w:rsid w:val="00FD1DA4"/>
    <w:rsid w:val="00FD1E16"/>
    <w:rsid w:val="00FD2048"/>
    <w:rsid w:val="00FD207C"/>
    <w:rsid w:val="00FD20EB"/>
    <w:rsid w:val="00FD23FF"/>
    <w:rsid w:val="00FD2A9C"/>
    <w:rsid w:val="00FD2C9C"/>
    <w:rsid w:val="00FD2CAD"/>
    <w:rsid w:val="00FD2F6B"/>
    <w:rsid w:val="00FD30DC"/>
    <w:rsid w:val="00FD33D7"/>
    <w:rsid w:val="00FD3649"/>
    <w:rsid w:val="00FD3910"/>
    <w:rsid w:val="00FD3B49"/>
    <w:rsid w:val="00FD3BBB"/>
    <w:rsid w:val="00FD3CF6"/>
    <w:rsid w:val="00FD40DD"/>
    <w:rsid w:val="00FD43EF"/>
    <w:rsid w:val="00FD4442"/>
    <w:rsid w:val="00FD4793"/>
    <w:rsid w:val="00FD48C4"/>
    <w:rsid w:val="00FD4C1F"/>
    <w:rsid w:val="00FD4C28"/>
    <w:rsid w:val="00FD55D2"/>
    <w:rsid w:val="00FD55ED"/>
    <w:rsid w:val="00FD5743"/>
    <w:rsid w:val="00FD5C11"/>
    <w:rsid w:val="00FD5CD2"/>
    <w:rsid w:val="00FD64B2"/>
    <w:rsid w:val="00FD671D"/>
    <w:rsid w:val="00FD67D2"/>
    <w:rsid w:val="00FD692F"/>
    <w:rsid w:val="00FD696C"/>
    <w:rsid w:val="00FD6AA9"/>
    <w:rsid w:val="00FD6BF4"/>
    <w:rsid w:val="00FD715C"/>
    <w:rsid w:val="00FD77A4"/>
    <w:rsid w:val="00FD7B38"/>
    <w:rsid w:val="00FD7B67"/>
    <w:rsid w:val="00FD7B8C"/>
    <w:rsid w:val="00FD7CB3"/>
    <w:rsid w:val="00FD7D15"/>
    <w:rsid w:val="00FD7E2E"/>
    <w:rsid w:val="00FE031F"/>
    <w:rsid w:val="00FE06B4"/>
    <w:rsid w:val="00FE0764"/>
    <w:rsid w:val="00FE105D"/>
    <w:rsid w:val="00FE11AC"/>
    <w:rsid w:val="00FE128E"/>
    <w:rsid w:val="00FE1295"/>
    <w:rsid w:val="00FE1539"/>
    <w:rsid w:val="00FE18B3"/>
    <w:rsid w:val="00FE18C8"/>
    <w:rsid w:val="00FE24B9"/>
    <w:rsid w:val="00FE257D"/>
    <w:rsid w:val="00FE2E44"/>
    <w:rsid w:val="00FE362C"/>
    <w:rsid w:val="00FE37E0"/>
    <w:rsid w:val="00FE3AE4"/>
    <w:rsid w:val="00FE3B22"/>
    <w:rsid w:val="00FE3B91"/>
    <w:rsid w:val="00FE3BB7"/>
    <w:rsid w:val="00FE3C75"/>
    <w:rsid w:val="00FE445D"/>
    <w:rsid w:val="00FE4482"/>
    <w:rsid w:val="00FE45F1"/>
    <w:rsid w:val="00FE46C2"/>
    <w:rsid w:val="00FE47AB"/>
    <w:rsid w:val="00FE4E3D"/>
    <w:rsid w:val="00FE50C8"/>
    <w:rsid w:val="00FE5351"/>
    <w:rsid w:val="00FE5468"/>
    <w:rsid w:val="00FE5487"/>
    <w:rsid w:val="00FE583C"/>
    <w:rsid w:val="00FE583D"/>
    <w:rsid w:val="00FE64B5"/>
    <w:rsid w:val="00FE65F8"/>
    <w:rsid w:val="00FE6857"/>
    <w:rsid w:val="00FE6B6F"/>
    <w:rsid w:val="00FE7125"/>
    <w:rsid w:val="00FE72F2"/>
    <w:rsid w:val="00FE745B"/>
    <w:rsid w:val="00FE7784"/>
    <w:rsid w:val="00FE7B4D"/>
    <w:rsid w:val="00FE7BC5"/>
    <w:rsid w:val="00FE7DCD"/>
    <w:rsid w:val="00FE7EB1"/>
    <w:rsid w:val="00FF087E"/>
    <w:rsid w:val="00FF08EC"/>
    <w:rsid w:val="00FF0955"/>
    <w:rsid w:val="00FF0A10"/>
    <w:rsid w:val="00FF0B8E"/>
    <w:rsid w:val="00FF0B95"/>
    <w:rsid w:val="00FF0C5E"/>
    <w:rsid w:val="00FF1682"/>
    <w:rsid w:val="00FF16AF"/>
    <w:rsid w:val="00FF1880"/>
    <w:rsid w:val="00FF189E"/>
    <w:rsid w:val="00FF19F3"/>
    <w:rsid w:val="00FF1B04"/>
    <w:rsid w:val="00FF2302"/>
    <w:rsid w:val="00FF2331"/>
    <w:rsid w:val="00FF2498"/>
    <w:rsid w:val="00FF25B1"/>
    <w:rsid w:val="00FF26DB"/>
    <w:rsid w:val="00FF298F"/>
    <w:rsid w:val="00FF2ABF"/>
    <w:rsid w:val="00FF2B25"/>
    <w:rsid w:val="00FF3655"/>
    <w:rsid w:val="00FF3799"/>
    <w:rsid w:val="00FF3A3B"/>
    <w:rsid w:val="00FF3B89"/>
    <w:rsid w:val="00FF3FB6"/>
    <w:rsid w:val="00FF404F"/>
    <w:rsid w:val="00FF456B"/>
    <w:rsid w:val="00FF4710"/>
    <w:rsid w:val="00FF4936"/>
    <w:rsid w:val="00FF4B94"/>
    <w:rsid w:val="00FF4D22"/>
    <w:rsid w:val="00FF501C"/>
    <w:rsid w:val="00FF51F3"/>
    <w:rsid w:val="00FF5260"/>
    <w:rsid w:val="00FF532F"/>
    <w:rsid w:val="00FF591B"/>
    <w:rsid w:val="00FF5B0E"/>
    <w:rsid w:val="00FF600E"/>
    <w:rsid w:val="00FF61E4"/>
    <w:rsid w:val="00FF6675"/>
    <w:rsid w:val="00FF6B7D"/>
    <w:rsid w:val="00FF6CED"/>
    <w:rsid w:val="00FF6D80"/>
    <w:rsid w:val="00FF6D8A"/>
    <w:rsid w:val="00FF6E23"/>
    <w:rsid w:val="00FF720D"/>
    <w:rsid w:val="00FF7415"/>
    <w:rsid w:val="00FF7482"/>
    <w:rsid w:val="00FF785E"/>
    <w:rsid w:val="496E565C"/>
    <w:rsid w:val="709C2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6CAB42A"/>
  <w15:docId w15:val="{D4119E05-BAEE-40B5-A23D-A702FD76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iPriority="99" w:unhideWhenUsed="1" w:qFormat="1"/>
    <w:lsdException w:name="toc 3" w:semiHidden="1" w:uiPriority="9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qFormat="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macro" w:semiHidden="1" w:unhideWhenUsed="1"/>
    <w:lsdException w:name="toa heading" w:semiHidden="1" w:unhideWhenUsed="1"/>
    <w:lsdException w:name="List" w:uiPriority="99" w:unhideWhenUsed="1" w:qFormat="1"/>
    <w:lsdException w:name="List Number" w:semiHidden="1" w:uiPriority="99" w:unhideWhenUsed="1" w:qFormat="1"/>
    <w:lsdException w:name="List 2" w:semiHidden="1" w:uiPriority="99"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iPriority="99" w:unhideWhenUsed="1" w:qFormat="1"/>
    <w:lsdException w:name="Body Text First Indent" w:semiHidden="1" w:uiPriority="99" w:unhideWhenUsed="1" w:qFormat="1"/>
    <w:lsdException w:name="Body Text First Indent 2" w:semiHidden="1" w:uiPriority="99" w:unhideWhenUsed="1" w:qFormat="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iPriority="99" w:unhideWhenUsed="1" w:qFormat="1"/>
    <w:lsdException w:name="Body Text Indent 3" w:semiHidden="1" w:uiPriority="99" w:unhideWhenUsed="1" w:qFormat="1"/>
    <w:lsdException w:name="Block Text" w:semiHidden="1" w:uiPriority="99" w:unhideWhenUsed="1" w:qFormat="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iPriority="99"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F1A"/>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kern w:val="44"/>
      <w:sz w:val="44"/>
      <w:szCs w:val="20"/>
    </w:rPr>
  </w:style>
  <w:style w:type="paragraph" w:styleId="2">
    <w:name w:val="heading 2"/>
    <w:basedOn w:val="a"/>
    <w:next w:val="a"/>
    <w:link w:val="2Char"/>
    <w:qFormat/>
    <w:pPr>
      <w:keepNext/>
      <w:keepLines/>
      <w:tabs>
        <w:tab w:val="left" w:pos="1276"/>
      </w:tabs>
      <w:adjustRightInd w:val="0"/>
      <w:spacing w:before="100" w:after="100" w:line="360" w:lineRule="auto"/>
      <w:ind w:left="851"/>
      <w:jc w:val="left"/>
      <w:textAlignment w:val="baseline"/>
      <w:outlineLvl w:val="1"/>
    </w:pPr>
    <w:rPr>
      <w:rFonts w:ascii="Arial" w:eastAsia="黑体" w:hAnsi="Arial"/>
      <w:b/>
      <w:sz w:val="28"/>
      <w:szCs w:val="20"/>
    </w:rPr>
  </w:style>
  <w:style w:type="paragraph" w:styleId="3">
    <w:name w:val="heading 3"/>
    <w:basedOn w:val="a"/>
    <w:next w:val="a"/>
    <w:link w:val="3Char"/>
    <w:unhideWhenUsed/>
    <w:qFormat/>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Char"/>
    <w:qFormat/>
    <w:pPr>
      <w:keepNext/>
      <w:keepLines/>
      <w:tabs>
        <w:tab w:val="left" w:pos="2976"/>
      </w:tabs>
      <w:spacing w:before="280" w:after="290" w:line="376" w:lineRule="auto"/>
      <w:ind w:left="2551"/>
      <w:outlineLvl w:val="3"/>
    </w:pPr>
    <w:rPr>
      <w:rFonts w:ascii="Arial" w:eastAsia="黑体" w:hAnsi="Arial"/>
      <w:b/>
      <w:bCs/>
      <w:sz w:val="28"/>
      <w:szCs w:val="28"/>
    </w:rPr>
  </w:style>
  <w:style w:type="paragraph" w:styleId="5">
    <w:name w:val="heading 5"/>
    <w:basedOn w:val="a"/>
    <w:next w:val="a"/>
    <w:link w:val="5Char1"/>
    <w:qFormat/>
    <w:pPr>
      <w:keepNext/>
      <w:keepLines/>
      <w:tabs>
        <w:tab w:val="left" w:pos="3827"/>
      </w:tabs>
      <w:spacing w:before="280" w:after="290" w:line="376" w:lineRule="auto"/>
      <w:ind w:left="3402"/>
      <w:outlineLvl w:val="4"/>
    </w:pPr>
    <w:rPr>
      <w:b/>
      <w:bCs/>
      <w:sz w:val="28"/>
      <w:szCs w:val="28"/>
    </w:rPr>
  </w:style>
  <w:style w:type="paragraph" w:styleId="6">
    <w:name w:val="heading 6"/>
    <w:basedOn w:val="a"/>
    <w:next w:val="a"/>
    <w:link w:val="6Char"/>
    <w:qFormat/>
    <w:pPr>
      <w:keepNext/>
      <w:keepLines/>
      <w:tabs>
        <w:tab w:val="left" w:pos="4677"/>
      </w:tabs>
      <w:spacing w:before="240" w:after="64" w:line="320" w:lineRule="auto"/>
      <w:ind w:left="4252"/>
      <w:outlineLvl w:val="5"/>
    </w:pPr>
    <w:rPr>
      <w:rFonts w:ascii="Arial" w:eastAsia="黑体" w:hAnsi="Arial"/>
      <w:b/>
      <w:bCs/>
      <w:sz w:val="24"/>
    </w:rPr>
  </w:style>
  <w:style w:type="paragraph" w:styleId="7">
    <w:name w:val="heading 7"/>
    <w:basedOn w:val="a"/>
    <w:next w:val="a"/>
    <w:link w:val="7Char"/>
    <w:uiPriority w:val="99"/>
    <w:qFormat/>
    <w:pPr>
      <w:keepNext/>
      <w:keepLines/>
      <w:tabs>
        <w:tab w:val="left" w:pos="5528"/>
      </w:tabs>
      <w:spacing w:before="240" w:after="64" w:line="320" w:lineRule="auto"/>
      <w:ind w:left="5102"/>
      <w:outlineLvl w:val="6"/>
    </w:pPr>
    <w:rPr>
      <w:b/>
      <w:bCs/>
      <w:sz w:val="24"/>
    </w:rPr>
  </w:style>
  <w:style w:type="paragraph" w:styleId="8">
    <w:name w:val="heading 8"/>
    <w:basedOn w:val="a"/>
    <w:next w:val="a"/>
    <w:link w:val="8Char"/>
    <w:uiPriority w:val="99"/>
    <w:qFormat/>
    <w:pPr>
      <w:keepNext/>
      <w:keepLines/>
      <w:tabs>
        <w:tab w:val="left" w:pos="6378"/>
      </w:tabs>
      <w:spacing w:before="240" w:after="64" w:line="320" w:lineRule="auto"/>
      <w:ind w:left="5953"/>
      <w:outlineLvl w:val="7"/>
    </w:pPr>
    <w:rPr>
      <w:rFonts w:ascii="Arial" w:eastAsia="黑体" w:hAnsi="Arial"/>
      <w:sz w:val="24"/>
    </w:rPr>
  </w:style>
  <w:style w:type="paragraph" w:styleId="9">
    <w:name w:val="heading 9"/>
    <w:basedOn w:val="a"/>
    <w:next w:val="a"/>
    <w:link w:val="9Char"/>
    <w:uiPriority w:val="99"/>
    <w:qFormat/>
    <w:pPr>
      <w:keepNext/>
      <w:keepLines/>
      <w:tabs>
        <w:tab w:val="left" w:pos="7228"/>
      </w:tabs>
      <w:spacing w:before="240" w:after="64" w:line="320" w:lineRule="auto"/>
      <w:ind w:left="6803"/>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link w:val="Char"/>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ind w:firstLine="601"/>
      <w:textAlignment w:val="baseline"/>
    </w:pPr>
    <w:rPr>
      <w:rFonts w:ascii="Courier New" w:eastAsia="Times New Roman" w:hAnsi="Courier New" w:cs="Courier New"/>
      <w:spacing w:val="8"/>
      <w:sz w:val="24"/>
      <w:szCs w:val="24"/>
    </w:rPr>
  </w:style>
  <w:style w:type="paragraph" w:styleId="30">
    <w:name w:val="List 3"/>
    <w:basedOn w:val="a"/>
    <w:pPr>
      <w:adjustRightInd w:val="0"/>
      <w:spacing w:line="400" w:lineRule="exact"/>
      <w:ind w:leftChars="400" w:left="100" w:hangingChars="200" w:hanging="200"/>
      <w:textAlignment w:val="baseline"/>
    </w:pPr>
    <w:rPr>
      <w:rFonts w:ascii="宋体"/>
      <w:spacing w:val="30"/>
      <w:kern w:val="0"/>
      <w:sz w:val="24"/>
      <w:szCs w:val="20"/>
    </w:rPr>
  </w:style>
  <w:style w:type="paragraph" w:styleId="70">
    <w:name w:val="toc 7"/>
    <w:basedOn w:val="a"/>
    <w:next w:val="a"/>
    <w:semiHidden/>
    <w:pPr>
      <w:jc w:val="left"/>
    </w:pPr>
    <w:rPr>
      <w:sz w:val="22"/>
      <w:szCs w:val="22"/>
    </w:rPr>
  </w:style>
  <w:style w:type="paragraph" w:styleId="20">
    <w:name w:val="List Number 2"/>
    <w:basedOn w:val="a"/>
    <w:pPr>
      <w:tabs>
        <w:tab w:val="left" w:pos="780"/>
        <w:tab w:val="left" w:pos="948"/>
      </w:tabs>
      <w:adjustRightInd w:val="0"/>
      <w:spacing w:line="400" w:lineRule="exact"/>
      <w:ind w:left="948" w:hanging="312"/>
      <w:textAlignment w:val="baseline"/>
    </w:pPr>
    <w:rPr>
      <w:rFonts w:ascii="宋体"/>
      <w:spacing w:val="30"/>
      <w:kern w:val="0"/>
      <w:sz w:val="24"/>
      <w:szCs w:val="20"/>
    </w:rPr>
  </w:style>
  <w:style w:type="paragraph" w:styleId="a4">
    <w:name w:val="table of authorities"/>
    <w:basedOn w:val="a"/>
    <w:next w:val="a"/>
    <w:pPr>
      <w:adjustRightInd w:val="0"/>
      <w:spacing w:line="400" w:lineRule="exact"/>
      <w:ind w:leftChars="200" w:left="420" w:firstLine="601"/>
      <w:textAlignment w:val="baseline"/>
    </w:pPr>
    <w:rPr>
      <w:rFonts w:ascii="宋体"/>
      <w:spacing w:val="30"/>
      <w:kern w:val="0"/>
      <w:sz w:val="24"/>
      <w:szCs w:val="20"/>
    </w:rPr>
  </w:style>
  <w:style w:type="paragraph" w:styleId="a5">
    <w:name w:val="Note Heading"/>
    <w:basedOn w:val="a"/>
    <w:next w:val="a"/>
    <w:link w:val="Char0"/>
    <w:pPr>
      <w:adjustRightInd w:val="0"/>
      <w:spacing w:line="400" w:lineRule="exact"/>
      <w:ind w:firstLine="601"/>
      <w:jc w:val="center"/>
      <w:textAlignment w:val="baseline"/>
    </w:pPr>
    <w:rPr>
      <w:rFonts w:eastAsia="楷体_GB2312"/>
      <w:spacing w:val="8"/>
      <w:kern w:val="0"/>
      <w:sz w:val="28"/>
      <w:szCs w:val="20"/>
    </w:rPr>
  </w:style>
  <w:style w:type="paragraph" w:styleId="40">
    <w:name w:val="List Bullet 4"/>
    <w:basedOn w:val="a"/>
    <w:pPr>
      <w:tabs>
        <w:tab w:val="left" w:pos="420"/>
        <w:tab w:val="left" w:pos="1620"/>
      </w:tabs>
      <w:adjustRightInd w:val="0"/>
      <w:spacing w:line="400" w:lineRule="exact"/>
      <w:ind w:left="420" w:hanging="420"/>
      <w:textAlignment w:val="baseline"/>
    </w:pPr>
    <w:rPr>
      <w:rFonts w:ascii="宋体"/>
      <w:spacing w:val="30"/>
      <w:kern w:val="0"/>
      <w:sz w:val="24"/>
      <w:szCs w:val="20"/>
    </w:rPr>
  </w:style>
  <w:style w:type="paragraph" w:styleId="80">
    <w:name w:val="index 8"/>
    <w:basedOn w:val="a"/>
    <w:next w:val="a"/>
    <w:semiHidden/>
    <w:pPr>
      <w:ind w:left="1680" w:hanging="210"/>
      <w:jc w:val="left"/>
    </w:pPr>
    <w:rPr>
      <w:sz w:val="18"/>
      <w:szCs w:val="18"/>
    </w:rPr>
  </w:style>
  <w:style w:type="paragraph" w:styleId="a6">
    <w:name w:val="E-mail Signature"/>
    <w:basedOn w:val="a"/>
    <w:link w:val="Char1"/>
    <w:pPr>
      <w:adjustRightInd w:val="0"/>
      <w:spacing w:line="400" w:lineRule="exact"/>
      <w:ind w:firstLine="601"/>
      <w:textAlignment w:val="baseline"/>
    </w:pPr>
    <w:rPr>
      <w:rFonts w:eastAsia="楷体_GB2312"/>
      <w:spacing w:val="8"/>
      <w:kern w:val="0"/>
      <w:sz w:val="28"/>
      <w:szCs w:val="20"/>
    </w:rPr>
  </w:style>
  <w:style w:type="paragraph" w:styleId="a7">
    <w:name w:val="List Number"/>
    <w:basedOn w:val="a"/>
    <w:uiPriority w:val="99"/>
    <w:qFormat/>
    <w:pPr>
      <w:tabs>
        <w:tab w:val="left" w:pos="360"/>
        <w:tab w:val="left" w:pos="432"/>
      </w:tabs>
      <w:adjustRightInd w:val="0"/>
      <w:spacing w:line="400" w:lineRule="exact"/>
      <w:ind w:left="432" w:hanging="432"/>
      <w:textAlignment w:val="baseline"/>
    </w:pPr>
    <w:rPr>
      <w:rFonts w:ascii="宋体"/>
      <w:spacing w:val="30"/>
      <w:kern w:val="0"/>
      <w:sz w:val="24"/>
      <w:szCs w:val="20"/>
    </w:rPr>
  </w:style>
  <w:style w:type="paragraph" w:styleId="a8">
    <w:name w:val="Normal Indent"/>
    <w:aliases w:val="文本条款,正文（首行缩进两字） Char Char Char Char Char Char Char,正文缩进1,表正文,正文非缩进,特点,正文（首行缩进两字） Char,正文（首行缩进两字） Char Char Char Char Char Char,s4,正文不缩进,标题4 Char,标题4 Char Char Char,段1,正文文字 21,正文缩进 Char Char,正文非缩进 Char,正文（首行缩进两字） Char Char,在编文字,四号,公参 简介,段落,表格标题"/>
    <w:basedOn w:val="a"/>
    <w:link w:val="Char10"/>
    <w:uiPriority w:val="99"/>
    <w:qFormat/>
    <w:pPr>
      <w:ind w:firstLineChars="200" w:firstLine="420"/>
    </w:pPr>
  </w:style>
  <w:style w:type="paragraph" w:styleId="a9">
    <w:name w:val="caption"/>
    <w:basedOn w:val="a"/>
    <w:next w:val="a"/>
    <w:link w:val="Char2"/>
    <w:qFormat/>
    <w:pPr>
      <w:adjustRightInd w:val="0"/>
      <w:spacing w:line="400" w:lineRule="exact"/>
      <w:ind w:firstLine="601"/>
      <w:textAlignment w:val="baseline"/>
    </w:pPr>
    <w:rPr>
      <w:rFonts w:ascii="Arial" w:eastAsia="黑体" w:hAnsi="Arial" w:cs="Arial"/>
      <w:spacing w:val="30"/>
      <w:kern w:val="0"/>
      <w:sz w:val="20"/>
      <w:szCs w:val="20"/>
    </w:rPr>
  </w:style>
  <w:style w:type="paragraph" w:styleId="50">
    <w:name w:val="index 5"/>
    <w:basedOn w:val="a"/>
    <w:next w:val="a"/>
    <w:semiHidden/>
    <w:pPr>
      <w:ind w:left="1050" w:hanging="210"/>
      <w:jc w:val="left"/>
    </w:pPr>
    <w:rPr>
      <w:sz w:val="18"/>
      <w:szCs w:val="18"/>
    </w:rPr>
  </w:style>
  <w:style w:type="paragraph" w:styleId="aa">
    <w:name w:val="List Bullet"/>
    <w:basedOn w:val="a"/>
    <w:pPr>
      <w:tabs>
        <w:tab w:val="left" w:pos="360"/>
      </w:tabs>
      <w:adjustRightInd w:val="0"/>
      <w:spacing w:line="400" w:lineRule="exact"/>
      <w:ind w:left="360" w:hanging="360"/>
      <w:textAlignment w:val="baseline"/>
    </w:pPr>
    <w:rPr>
      <w:rFonts w:ascii="宋体"/>
      <w:spacing w:val="30"/>
      <w:kern w:val="0"/>
      <w:sz w:val="24"/>
      <w:szCs w:val="20"/>
    </w:rPr>
  </w:style>
  <w:style w:type="paragraph" w:styleId="ab">
    <w:name w:val="envelope address"/>
    <w:basedOn w:val="a"/>
    <w:pPr>
      <w:adjustRightInd w:val="0"/>
      <w:snapToGrid w:val="0"/>
      <w:spacing w:line="400" w:lineRule="exact"/>
      <w:ind w:leftChars="1400" w:left="100" w:firstLine="601"/>
      <w:textAlignment w:val="baseline"/>
    </w:pPr>
    <w:rPr>
      <w:rFonts w:ascii="Arial" w:hAnsi="Arial" w:cs="Arial"/>
      <w:spacing w:val="30"/>
      <w:kern w:val="0"/>
      <w:sz w:val="24"/>
    </w:rPr>
  </w:style>
  <w:style w:type="paragraph" w:styleId="ac">
    <w:name w:val="Document Map"/>
    <w:basedOn w:val="a"/>
    <w:link w:val="Char3"/>
    <w:uiPriority w:val="99"/>
    <w:semiHidden/>
    <w:qFormat/>
    <w:pPr>
      <w:shd w:val="clear" w:color="auto" w:fill="000080"/>
    </w:pPr>
  </w:style>
  <w:style w:type="paragraph" w:styleId="ad">
    <w:name w:val="toa heading"/>
    <w:basedOn w:val="a"/>
    <w:next w:val="a"/>
    <w:pPr>
      <w:adjustRightInd w:val="0"/>
      <w:spacing w:before="120" w:line="400" w:lineRule="exact"/>
      <w:ind w:firstLine="601"/>
      <w:textAlignment w:val="baseline"/>
    </w:pPr>
    <w:rPr>
      <w:rFonts w:ascii="Arial" w:hAnsi="Arial" w:cs="Arial"/>
      <w:spacing w:val="30"/>
      <w:kern w:val="0"/>
      <w:sz w:val="24"/>
    </w:rPr>
  </w:style>
  <w:style w:type="paragraph" w:styleId="ae">
    <w:name w:val="annotation text"/>
    <w:aliases w:val="正文，zhna"/>
    <w:basedOn w:val="a"/>
    <w:link w:val="Char20"/>
    <w:qFormat/>
    <w:pPr>
      <w:jc w:val="left"/>
    </w:pPr>
  </w:style>
  <w:style w:type="paragraph" w:styleId="60">
    <w:name w:val="index 6"/>
    <w:basedOn w:val="a"/>
    <w:next w:val="a"/>
    <w:semiHidden/>
    <w:pPr>
      <w:ind w:left="1260" w:hanging="210"/>
      <w:jc w:val="left"/>
    </w:pPr>
    <w:rPr>
      <w:sz w:val="18"/>
      <w:szCs w:val="18"/>
    </w:rPr>
  </w:style>
  <w:style w:type="paragraph" w:styleId="af">
    <w:name w:val="Salutation"/>
    <w:basedOn w:val="a"/>
    <w:next w:val="a"/>
    <w:link w:val="Char4"/>
    <w:pPr>
      <w:adjustRightInd w:val="0"/>
      <w:spacing w:line="400" w:lineRule="exact"/>
      <w:ind w:firstLine="601"/>
      <w:textAlignment w:val="baseline"/>
    </w:pPr>
    <w:rPr>
      <w:rFonts w:eastAsia="楷体_GB2312"/>
      <w:spacing w:val="8"/>
      <w:kern w:val="0"/>
      <w:sz w:val="28"/>
      <w:szCs w:val="20"/>
    </w:rPr>
  </w:style>
  <w:style w:type="paragraph" w:styleId="31">
    <w:name w:val="Body Text 3"/>
    <w:basedOn w:val="a"/>
    <w:link w:val="3Char0"/>
    <w:uiPriority w:val="99"/>
    <w:qFormat/>
    <w:pPr>
      <w:spacing w:line="360" w:lineRule="auto"/>
    </w:pPr>
    <w:rPr>
      <w:color w:val="FF0000"/>
    </w:rPr>
  </w:style>
  <w:style w:type="paragraph" w:styleId="af0">
    <w:name w:val="Closing"/>
    <w:basedOn w:val="a"/>
    <w:link w:val="Char5"/>
    <w:pPr>
      <w:adjustRightInd w:val="0"/>
      <w:spacing w:line="400" w:lineRule="exact"/>
      <w:ind w:leftChars="2100" w:left="100" w:firstLine="601"/>
      <w:textAlignment w:val="baseline"/>
    </w:pPr>
    <w:rPr>
      <w:rFonts w:eastAsia="楷体_GB2312"/>
      <w:spacing w:val="8"/>
      <w:kern w:val="0"/>
      <w:sz w:val="28"/>
      <w:szCs w:val="20"/>
    </w:rPr>
  </w:style>
  <w:style w:type="paragraph" w:styleId="32">
    <w:name w:val="List Bullet 3"/>
    <w:basedOn w:val="a"/>
    <w:pPr>
      <w:tabs>
        <w:tab w:val="left" w:pos="1200"/>
      </w:tabs>
      <w:adjustRightInd w:val="0"/>
      <w:spacing w:line="400" w:lineRule="exact"/>
      <w:ind w:left="420" w:hanging="420"/>
      <w:textAlignment w:val="baseline"/>
    </w:pPr>
    <w:rPr>
      <w:rFonts w:ascii="宋体"/>
      <w:spacing w:val="30"/>
      <w:kern w:val="0"/>
      <w:sz w:val="24"/>
      <w:szCs w:val="20"/>
    </w:rPr>
  </w:style>
  <w:style w:type="paragraph" w:styleId="af1">
    <w:name w:val="Body Text"/>
    <w:basedOn w:val="a"/>
    <w:link w:val="Char6"/>
    <w:qFormat/>
    <w:pPr>
      <w:spacing w:after="120"/>
    </w:pPr>
  </w:style>
  <w:style w:type="paragraph" w:styleId="af2">
    <w:name w:val="Body Text Indent"/>
    <w:basedOn w:val="a"/>
    <w:link w:val="Char21"/>
    <w:uiPriority w:val="99"/>
    <w:qFormat/>
    <w:pPr>
      <w:snapToGrid w:val="0"/>
      <w:spacing w:before="120" w:line="360" w:lineRule="atLeast"/>
      <w:ind w:firstLine="539"/>
    </w:pPr>
    <w:rPr>
      <w:sz w:val="24"/>
    </w:rPr>
  </w:style>
  <w:style w:type="paragraph" w:styleId="33">
    <w:name w:val="List Number 3"/>
    <w:basedOn w:val="a"/>
    <w:pPr>
      <w:tabs>
        <w:tab w:val="left" w:pos="900"/>
        <w:tab w:val="left" w:pos="1200"/>
      </w:tabs>
      <w:adjustRightInd w:val="0"/>
      <w:spacing w:line="400" w:lineRule="exact"/>
      <w:ind w:left="900" w:hanging="420"/>
      <w:textAlignment w:val="baseline"/>
    </w:pPr>
    <w:rPr>
      <w:rFonts w:ascii="宋体"/>
      <w:spacing w:val="30"/>
      <w:kern w:val="0"/>
      <w:sz w:val="24"/>
      <w:szCs w:val="20"/>
    </w:rPr>
  </w:style>
  <w:style w:type="paragraph" w:styleId="21">
    <w:name w:val="List 2"/>
    <w:basedOn w:val="a"/>
    <w:uiPriority w:val="99"/>
    <w:qFormat/>
    <w:pPr>
      <w:ind w:leftChars="200" w:left="100" w:hangingChars="200" w:hanging="200"/>
      <w:contextualSpacing/>
    </w:pPr>
  </w:style>
  <w:style w:type="paragraph" w:styleId="af3">
    <w:name w:val="List Continue"/>
    <w:basedOn w:val="a"/>
    <w:pPr>
      <w:adjustRightInd w:val="0"/>
      <w:spacing w:after="120" w:line="400" w:lineRule="exact"/>
      <w:ind w:leftChars="200" w:left="420" w:firstLine="601"/>
      <w:textAlignment w:val="baseline"/>
    </w:pPr>
    <w:rPr>
      <w:rFonts w:ascii="宋体"/>
      <w:spacing w:val="30"/>
      <w:kern w:val="0"/>
      <w:sz w:val="24"/>
      <w:szCs w:val="20"/>
    </w:rPr>
  </w:style>
  <w:style w:type="paragraph" w:styleId="af4">
    <w:name w:val="Block Text"/>
    <w:basedOn w:val="a"/>
    <w:uiPriority w:val="99"/>
    <w:qFormat/>
    <w:pPr>
      <w:adjustRightInd w:val="0"/>
      <w:spacing w:after="120" w:line="400" w:lineRule="exact"/>
      <w:ind w:leftChars="700" w:left="1440" w:rightChars="700" w:right="1440" w:firstLine="601"/>
      <w:textAlignment w:val="baseline"/>
    </w:pPr>
    <w:rPr>
      <w:rFonts w:ascii="宋体"/>
      <w:spacing w:val="30"/>
      <w:kern w:val="0"/>
      <w:sz w:val="24"/>
      <w:szCs w:val="20"/>
    </w:rPr>
  </w:style>
  <w:style w:type="paragraph" w:styleId="22">
    <w:name w:val="List Bullet 2"/>
    <w:basedOn w:val="a"/>
    <w:qFormat/>
    <w:pPr>
      <w:tabs>
        <w:tab w:val="left" w:pos="420"/>
        <w:tab w:val="left" w:pos="780"/>
      </w:tabs>
      <w:adjustRightInd w:val="0"/>
      <w:spacing w:line="400" w:lineRule="exact"/>
      <w:ind w:left="420" w:hanging="420"/>
      <w:textAlignment w:val="baseline"/>
    </w:pPr>
    <w:rPr>
      <w:rFonts w:ascii="宋体"/>
      <w:spacing w:val="30"/>
      <w:kern w:val="0"/>
      <w:sz w:val="24"/>
      <w:szCs w:val="20"/>
    </w:rPr>
  </w:style>
  <w:style w:type="paragraph" w:styleId="HTML">
    <w:name w:val="HTML Address"/>
    <w:basedOn w:val="a"/>
    <w:link w:val="HTMLChar"/>
    <w:pPr>
      <w:adjustRightInd w:val="0"/>
      <w:spacing w:line="400" w:lineRule="exact"/>
      <w:ind w:firstLine="601"/>
      <w:textAlignment w:val="baseline"/>
    </w:pPr>
    <w:rPr>
      <w:rFonts w:eastAsia="楷体_GB2312"/>
      <w:i/>
      <w:iCs/>
      <w:spacing w:val="8"/>
      <w:kern w:val="0"/>
      <w:sz w:val="28"/>
      <w:szCs w:val="20"/>
    </w:rPr>
  </w:style>
  <w:style w:type="paragraph" w:styleId="41">
    <w:name w:val="index 4"/>
    <w:basedOn w:val="a"/>
    <w:next w:val="a"/>
    <w:semiHidden/>
    <w:pPr>
      <w:ind w:left="840" w:hanging="210"/>
      <w:jc w:val="left"/>
    </w:pPr>
    <w:rPr>
      <w:sz w:val="18"/>
      <w:szCs w:val="18"/>
    </w:rPr>
  </w:style>
  <w:style w:type="paragraph" w:styleId="51">
    <w:name w:val="toc 5"/>
    <w:basedOn w:val="a"/>
    <w:next w:val="a"/>
    <w:semiHidden/>
    <w:pPr>
      <w:jc w:val="left"/>
    </w:pPr>
    <w:rPr>
      <w:sz w:val="22"/>
      <w:szCs w:val="22"/>
    </w:rPr>
  </w:style>
  <w:style w:type="paragraph" w:styleId="34">
    <w:name w:val="toc 3"/>
    <w:basedOn w:val="a"/>
    <w:next w:val="a"/>
    <w:uiPriority w:val="99"/>
    <w:semiHidden/>
    <w:qFormat/>
    <w:pPr>
      <w:jc w:val="left"/>
    </w:pPr>
    <w:rPr>
      <w:smallCaps/>
      <w:sz w:val="22"/>
      <w:szCs w:val="22"/>
    </w:rPr>
  </w:style>
  <w:style w:type="paragraph" w:styleId="af5">
    <w:name w:val="Plain Text"/>
    <w:basedOn w:val="a"/>
    <w:link w:val="Char11"/>
    <w:qFormat/>
    <w:pPr>
      <w:adjustRightInd w:val="0"/>
      <w:spacing w:before="120" w:line="400" w:lineRule="exact"/>
      <w:textAlignment w:val="baseline"/>
    </w:pPr>
    <w:rPr>
      <w:rFonts w:ascii="宋体" w:hAnsi="Courier New"/>
      <w:spacing w:val="-2"/>
      <w:kern w:val="28"/>
      <w:szCs w:val="20"/>
    </w:rPr>
  </w:style>
  <w:style w:type="paragraph" w:styleId="52">
    <w:name w:val="List Bullet 5"/>
    <w:basedOn w:val="a"/>
    <w:pPr>
      <w:tabs>
        <w:tab w:val="left" w:pos="420"/>
        <w:tab w:val="left" w:pos="2040"/>
      </w:tabs>
      <w:adjustRightInd w:val="0"/>
      <w:spacing w:line="400" w:lineRule="exact"/>
      <w:ind w:left="420" w:hanging="420"/>
      <w:textAlignment w:val="baseline"/>
    </w:pPr>
    <w:rPr>
      <w:rFonts w:ascii="宋体"/>
      <w:spacing w:val="30"/>
      <w:kern w:val="0"/>
      <w:sz w:val="24"/>
      <w:szCs w:val="20"/>
    </w:rPr>
  </w:style>
  <w:style w:type="paragraph" w:styleId="42">
    <w:name w:val="List Number 4"/>
    <w:basedOn w:val="a"/>
    <w:pPr>
      <w:tabs>
        <w:tab w:val="left" w:pos="1620"/>
      </w:tabs>
      <w:adjustRightInd w:val="0"/>
      <w:spacing w:line="400" w:lineRule="exact"/>
      <w:ind w:leftChars="600" w:left="1620" w:hangingChars="200" w:hanging="360"/>
      <w:textAlignment w:val="baseline"/>
    </w:pPr>
    <w:rPr>
      <w:rFonts w:ascii="宋体"/>
      <w:spacing w:val="30"/>
      <w:kern w:val="0"/>
      <w:sz w:val="24"/>
      <w:szCs w:val="20"/>
    </w:rPr>
  </w:style>
  <w:style w:type="paragraph" w:styleId="81">
    <w:name w:val="toc 8"/>
    <w:basedOn w:val="a"/>
    <w:next w:val="a"/>
    <w:semiHidden/>
    <w:pPr>
      <w:jc w:val="left"/>
    </w:pPr>
    <w:rPr>
      <w:sz w:val="22"/>
      <w:szCs w:val="22"/>
    </w:rPr>
  </w:style>
  <w:style w:type="paragraph" w:styleId="35">
    <w:name w:val="index 3"/>
    <w:basedOn w:val="a"/>
    <w:next w:val="a"/>
    <w:semiHidden/>
    <w:pPr>
      <w:ind w:left="630" w:hanging="210"/>
      <w:jc w:val="left"/>
    </w:pPr>
    <w:rPr>
      <w:sz w:val="18"/>
      <w:szCs w:val="18"/>
    </w:rPr>
  </w:style>
  <w:style w:type="paragraph" w:styleId="af6">
    <w:name w:val="Date"/>
    <w:basedOn w:val="a"/>
    <w:next w:val="a"/>
    <w:link w:val="Char7"/>
    <w:uiPriority w:val="99"/>
    <w:qFormat/>
    <w:pPr>
      <w:adjustRightInd w:val="0"/>
      <w:spacing w:beforeLines="50" w:line="312" w:lineRule="atLeast"/>
      <w:textAlignment w:val="baseline"/>
    </w:pPr>
    <w:rPr>
      <w:kern w:val="0"/>
      <w:szCs w:val="20"/>
    </w:rPr>
  </w:style>
  <w:style w:type="paragraph" w:styleId="23">
    <w:name w:val="Body Text Indent 2"/>
    <w:basedOn w:val="a"/>
    <w:link w:val="2Char0"/>
    <w:uiPriority w:val="99"/>
    <w:qFormat/>
    <w:pPr>
      <w:spacing w:before="15" w:line="480" w:lineRule="exact"/>
      <w:ind w:firstLineChars="200" w:firstLine="496"/>
    </w:pPr>
    <w:rPr>
      <w:rFonts w:ascii="宋体" w:hAnsi="宋体"/>
      <w:spacing w:val="4"/>
      <w:sz w:val="24"/>
    </w:rPr>
  </w:style>
  <w:style w:type="paragraph" w:styleId="af7">
    <w:name w:val="endnote text"/>
    <w:basedOn w:val="a"/>
    <w:link w:val="Char8"/>
    <w:pPr>
      <w:adjustRightInd w:val="0"/>
      <w:snapToGrid w:val="0"/>
      <w:spacing w:line="400" w:lineRule="exact"/>
      <w:ind w:firstLine="601"/>
      <w:jc w:val="left"/>
      <w:textAlignment w:val="baseline"/>
    </w:pPr>
    <w:rPr>
      <w:rFonts w:ascii="宋体"/>
      <w:spacing w:val="30"/>
      <w:kern w:val="0"/>
      <w:sz w:val="24"/>
      <w:szCs w:val="20"/>
    </w:rPr>
  </w:style>
  <w:style w:type="paragraph" w:styleId="53">
    <w:name w:val="List Continue 5"/>
    <w:basedOn w:val="a"/>
    <w:pPr>
      <w:adjustRightInd w:val="0"/>
      <w:spacing w:after="120" w:line="400" w:lineRule="exact"/>
      <w:ind w:leftChars="1000" w:left="2100" w:firstLine="601"/>
      <w:textAlignment w:val="baseline"/>
    </w:pPr>
    <w:rPr>
      <w:rFonts w:ascii="宋体"/>
      <w:spacing w:val="30"/>
      <w:kern w:val="0"/>
      <w:sz w:val="24"/>
      <w:szCs w:val="20"/>
    </w:rPr>
  </w:style>
  <w:style w:type="paragraph" w:styleId="af8">
    <w:name w:val="Balloon Text"/>
    <w:basedOn w:val="a"/>
    <w:link w:val="Char9"/>
    <w:uiPriority w:val="99"/>
    <w:semiHidden/>
    <w:unhideWhenUsed/>
    <w:qFormat/>
    <w:rPr>
      <w:rFonts w:asciiTheme="minorHAnsi" w:eastAsiaTheme="minorEastAsia" w:hAnsiTheme="minorHAnsi" w:cstheme="minorBidi"/>
      <w:sz w:val="18"/>
      <w:szCs w:val="18"/>
    </w:rPr>
  </w:style>
  <w:style w:type="paragraph" w:styleId="af9">
    <w:name w:val="footer"/>
    <w:basedOn w:val="a"/>
    <w:link w:val="Char12"/>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fa">
    <w:name w:val="envelope return"/>
    <w:basedOn w:val="a"/>
    <w:pPr>
      <w:adjustRightInd w:val="0"/>
      <w:snapToGrid w:val="0"/>
      <w:spacing w:line="400" w:lineRule="exact"/>
      <w:ind w:firstLine="601"/>
      <w:textAlignment w:val="baseline"/>
    </w:pPr>
    <w:rPr>
      <w:rFonts w:ascii="Arial" w:hAnsi="Arial" w:cs="Arial"/>
      <w:spacing w:val="30"/>
      <w:kern w:val="0"/>
      <w:sz w:val="24"/>
      <w:szCs w:val="20"/>
    </w:rPr>
  </w:style>
  <w:style w:type="paragraph" w:styleId="afb">
    <w:name w:val="header"/>
    <w:basedOn w:val="a"/>
    <w:link w:val="Char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fc">
    <w:name w:val="Signature"/>
    <w:basedOn w:val="a"/>
    <w:link w:val="Charb"/>
    <w:pPr>
      <w:adjustRightInd w:val="0"/>
      <w:spacing w:line="400" w:lineRule="exact"/>
      <w:ind w:leftChars="2100" w:left="100" w:firstLine="601"/>
      <w:textAlignment w:val="baseline"/>
    </w:pPr>
    <w:rPr>
      <w:rFonts w:eastAsia="楷体_GB2312"/>
      <w:spacing w:val="8"/>
      <w:kern w:val="0"/>
      <w:sz w:val="28"/>
      <w:szCs w:val="20"/>
    </w:rPr>
  </w:style>
  <w:style w:type="paragraph" w:styleId="10">
    <w:name w:val="toc 1"/>
    <w:basedOn w:val="a"/>
    <w:next w:val="a"/>
    <w:uiPriority w:val="99"/>
    <w:semiHidden/>
    <w:qFormat/>
    <w:pPr>
      <w:spacing w:before="360" w:after="360"/>
      <w:jc w:val="left"/>
    </w:pPr>
    <w:rPr>
      <w:b/>
      <w:bCs/>
      <w:caps/>
      <w:sz w:val="22"/>
      <w:szCs w:val="22"/>
      <w:u w:val="single"/>
    </w:rPr>
  </w:style>
  <w:style w:type="paragraph" w:styleId="43">
    <w:name w:val="List Continue 4"/>
    <w:basedOn w:val="a"/>
    <w:pPr>
      <w:adjustRightInd w:val="0"/>
      <w:spacing w:after="120" w:line="400" w:lineRule="exact"/>
      <w:ind w:leftChars="800" w:left="1680" w:firstLine="601"/>
      <w:textAlignment w:val="baseline"/>
    </w:pPr>
    <w:rPr>
      <w:rFonts w:ascii="宋体"/>
      <w:spacing w:val="30"/>
      <w:kern w:val="0"/>
      <w:sz w:val="24"/>
      <w:szCs w:val="20"/>
    </w:rPr>
  </w:style>
  <w:style w:type="paragraph" w:styleId="44">
    <w:name w:val="toc 4"/>
    <w:basedOn w:val="a"/>
    <w:next w:val="a"/>
    <w:semiHidden/>
    <w:pPr>
      <w:jc w:val="left"/>
    </w:pPr>
    <w:rPr>
      <w:sz w:val="22"/>
      <w:szCs w:val="22"/>
    </w:rPr>
  </w:style>
  <w:style w:type="paragraph" w:styleId="afd">
    <w:name w:val="index heading"/>
    <w:basedOn w:val="a"/>
    <w:next w:val="11"/>
    <w:semiHidden/>
    <w:pPr>
      <w:spacing w:before="240" w:after="120"/>
      <w:jc w:val="center"/>
    </w:pPr>
    <w:rPr>
      <w:b/>
      <w:bCs/>
      <w:sz w:val="26"/>
      <w:szCs w:val="26"/>
    </w:rPr>
  </w:style>
  <w:style w:type="paragraph" w:styleId="11">
    <w:name w:val="index 1"/>
    <w:basedOn w:val="a"/>
    <w:next w:val="a"/>
    <w:uiPriority w:val="99"/>
    <w:semiHidden/>
    <w:unhideWhenUsed/>
    <w:qFormat/>
    <w:rPr>
      <w:rFonts w:asciiTheme="minorHAnsi" w:eastAsiaTheme="minorEastAsia" w:hAnsiTheme="minorHAnsi" w:cstheme="minorBidi"/>
      <w:szCs w:val="22"/>
    </w:rPr>
  </w:style>
  <w:style w:type="paragraph" w:styleId="afe">
    <w:name w:val="Subtitle"/>
    <w:basedOn w:val="a"/>
    <w:link w:val="Charc"/>
    <w:qFormat/>
    <w:pPr>
      <w:adjustRightInd w:val="0"/>
      <w:spacing w:before="240" w:after="60" w:line="312" w:lineRule="atLeast"/>
      <w:ind w:firstLine="601"/>
      <w:jc w:val="center"/>
      <w:textAlignment w:val="baseline"/>
      <w:outlineLvl w:val="1"/>
    </w:pPr>
    <w:rPr>
      <w:rFonts w:ascii="Arial" w:hAnsi="Arial"/>
      <w:b/>
      <w:bCs/>
      <w:spacing w:val="8"/>
      <w:kern w:val="28"/>
      <w:sz w:val="32"/>
      <w:szCs w:val="32"/>
    </w:rPr>
  </w:style>
  <w:style w:type="paragraph" w:styleId="54">
    <w:name w:val="List Number 5"/>
    <w:basedOn w:val="a"/>
    <w:pPr>
      <w:tabs>
        <w:tab w:val="left" w:pos="420"/>
        <w:tab w:val="left" w:pos="2040"/>
      </w:tabs>
      <w:adjustRightInd w:val="0"/>
      <w:spacing w:line="400" w:lineRule="exact"/>
      <w:ind w:left="420" w:hanging="244"/>
      <w:textAlignment w:val="baseline"/>
    </w:pPr>
    <w:rPr>
      <w:rFonts w:ascii="宋体"/>
      <w:spacing w:val="30"/>
      <w:kern w:val="0"/>
      <w:sz w:val="24"/>
      <w:szCs w:val="20"/>
    </w:rPr>
  </w:style>
  <w:style w:type="paragraph" w:styleId="aff">
    <w:name w:val="List"/>
    <w:basedOn w:val="a"/>
    <w:link w:val="Chard"/>
    <w:uiPriority w:val="99"/>
    <w:unhideWhenUsed/>
    <w:qFormat/>
    <w:pPr>
      <w:spacing w:line="400" w:lineRule="exact"/>
      <w:jc w:val="center"/>
    </w:pPr>
    <w:rPr>
      <w:rFonts w:ascii="宋体" w:hAnsi="宋体"/>
      <w:sz w:val="24"/>
      <w:szCs w:val="20"/>
    </w:rPr>
  </w:style>
  <w:style w:type="paragraph" w:styleId="aff0">
    <w:name w:val="footnote text"/>
    <w:basedOn w:val="a"/>
    <w:link w:val="Chare"/>
    <w:pPr>
      <w:adjustRightInd w:val="0"/>
      <w:snapToGrid w:val="0"/>
      <w:spacing w:line="360" w:lineRule="auto"/>
      <w:ind w:firstLineChars="200" w:firstLine="200"/>
      <w:jc w:val="left"/>
      <w:textAlignment w:val="baseline"/>
    </w:pPr>
    <w:rPr>
      <w:rFonts w:ascii="宋体"/>
      <w:spacing w:val="30"/>
      <w:kern w:val="0"/>
      <w:sz w:val="18"/>
      <w:szCs w:val="18"/>
    </w:rPr>
  </w:style>
  <w:style w:type="paragraph" w:styleId="61">
    <w:name w:val="toc 6"/>
    <w:basedOn w:val="a"/>
    <w:next w:val="a"/>
    <w:semiHidden/>
    <w:pPr>
      <w:jc w:val="left"/>
    </w:pPr>
    <w:rPr>
      <w:sz w:val="22"/>
      <w:szCs w:val="22"/>
    </w:rPr>
  </w:style>
  <w:style w:type="paragraph" w:styleId="55">
    <w:name w:val="List 5"/>
    <w:basedOn w:val="a"/>
    <w:pPr>
      <w:adjustRightInd w:val="0"/>
      <w:spacing w:line="400" w:lineRule="exact"/>
      <w:ind w:leftChars="800" w:left="100" w:hangingChars="200" w:hanging="200"/>
      <w:textAlignment w:val="baseline"/>
    </w:pPr>
    <w:rPr>
      <w:rFonts w:ascii="宋体"/>
      <w:spacing w:val="30"/>
      <w:kern w:val="0"/>
      <w:sz w:val="24"/>
      <w:szCs w:val="20"/>
    </w:rPr>
  </w:style>
  <w:style w:type="paragraph" w:styleId="36">
    <w:name w:val="Body Text Indent 3"/>
    <w:basedOn w:val="a"/>
    <w:link w:val="3Char1"/>
    <w:uiPriority w:val="99"/>
    <w:qFormat/>
    <w:pPr>
      <w:spacing w:before="120" w:line="460" w:lineRule="atLeast"/>
      <w:ind w:firstLineChars="200" w:firstLine="480"/>
    </w:pPr>
    <w:rPr>
      <w:sz w:val="24"/>
    </w:rPr>
  </w:style>
  <w:style w:type="paragraph" w:styleId="71">
    <w:name w:val="index 7"/>
    <w:basedOn w:val="a"/>
    <w:next w:val="a"/>
    <w:semiHidden/>
    <w:pPr>
      <w:ind w:left="1470" w:hanging="210"/>
      <w:jc w:val="left"/>
    </w:pPr>
    <w:rPr>
      <w:sz w:val="18"/>
      <w:szCs w:val="18"/>
    </w:rPr>
  </w:style>
  <w:style w:type="paragraph" w:styleId="90">
    <w:name w:val="index 9"/>
    <w:basedOn w:val="a"/>
    <w:next w:val="a"/>
    <w:semiHidden/>
    <w:pPr>
      <w:ind w:left="1890" w:hanging="210"/>
      <w:jc w:val="left"/>
    </w:pPr>
    <w:rPr>
      <w:sz w:val="18"/>
      <w:szCs w:val="18"/>
    </w:rPr>
  </w:style>
  <w:style w:type="paragraph" w:styleId="aff1">
    <w:name w:val="table of figures"/>
    <w:basedOn w:val="a"/>
    <w:next w:val="a"/>
    <w:pPr>
      <w:adjustRightInd w:val="0"/>
      <w:spacing w:line="400" w:lineRule="exact"/>
      <w:ind w:leftChars="200" w:left="200" w:hangingChars="200" w:hanging="200"/>
      <w:textAlignment w:val="baseline"/>
    </w:pPr>
    <w:rPr>
      <w:rFonts w:ascii="宋体"/>
      <w:spacing w:val="30"/>
      <w:kern w:val="0"/>
      <w:sz w:val="24"/>
      <w:szCs w:val="20"/>
    </w:rPr>
  </w:style>
  <w:style w:type="paragraph" w:styleId="24">
    <w:name w:val="toc 2"/>
    <w:basedOn w:val="a"/>
    <w:next w:val="a"/>
    <w:link w:val="2Char1"/>
    <w:uiPriority w:val="99"/>
    <w:semiHidden/>
    <w:qFormat/>
    <w:pPr>
      <w:tabs>
        <w:tab w:val="left" w:pos="540"/>
        <w:tab w:val="right" w:leader="dot" w:pos="8302"/>
      </w:tabs>
      <w:spacing w:line="480" w:lineRule="auto"/>
      <w:jc w:val="left"/>
    </w:pPr>
    <w:rPr>
      <w:bCs/>
      <w:smallCaps/>
      <w:sz w:val="22"/>
      <w:szCs w:val="22"/>
    </w:rPr>
  </w:style>
  <w:style w:type="paragraph" w:styleId="91">
    <w:name w:val="toc 9"/>
    <w:basedOn w:val="a"/>
    <w:next w:val="a"/>
    <w:semiHidden/>
    <w:pPr>
      <w:adjustRightInd w:val="0"/>
      <w:snapToGrid w:val="0"/>
      <w:jc w:val="center"/>
    </w:pPr>
    <w:rPr>
      <w:szCs w:val="21"/>
    </w:rPr>
  </w:style>
  <w:style w:type="paragraph" w:styleId="25">
    <w:name w:val="Body Text 2"/>
    <w:basedOn w:val="a"/>
    <w:link w:val="2Char2"/>
    <w:uiPriority w:val="99"/>
    <w:qFormat/>
    <w:pPr>
      <w:adjustRightInd w:val="0"/>
      <w:spacing w:line="400" w:lineRule="exact"/>
      <w:jc w:val="center"/>
      <w:textAlignment w:val="baseline"/>
    </w:pPr>
    <w:rPr>
      <w:rFonts w:eastAsia="楷体_GB2312"/>
      <w:spacing w:val="8"/>
      <w:kern w:val="0"/>
      <w:sz w:val="28"/>
      <w:szCs w:val="20"/>
    </w:rPr>
  </w:style>
  <w:style w:type="paragraph" w:styleId="45">
    <w:name w:val="List 4"/>
    <w:basedOn w:val="a"/>
    <w:pPr>
      <w:adjustRightInd w:val="0"/>
      <w:spacing w:line="400" w:lineRule="exact"/>
      <w:ind w:leftChars="600" w:left="100" w:hangingChars="200" w:hanging="200"/>
      <w:textAlignment w:val="baseline"/>
    </w:pPr>
    <w:rPr>
      <w:rFonts w:ascii="宋体"/>
      <w:spacing w:val="30"/>
      <w:kern w:val="0"/>
      <w:sz w:val="24"/>
      <w:szCs w:val="20"/>
    </w:rPr>
  </w:style>
  <w:style w:type="paragraph" w:styleId="26">
    <w:name w:val="List Continue 2"/>
    <w:basedOn w:val="a"/>
    <w:pPr>
      <w:adjustRightInd w:val="0"/>
      <w:spacing w:after="120" w:line="400" w:lineRule="exact"/>
      <w:ind w:leftChars="400" w:left="840" w:firstLine="601"/>
      <w:textAlignment w:val="baseline"/>
    </w:pPr>
    <w:rPr>
      <w:rFonts w:ascii="宋体"/>
      <w:spacing w:val="30"/>
      <w:kern w:val="0"/>
      <w:sz w:val="24"/>
      <w:szCs w:val="20"/>
    </w:rPr>
  </w:style>
  <w:style w:type="paragraph" w:styleId="aff2">
    <w:name w:val="Message Header"/>
    <w:basedOn w:val="a"/>
    <w:link w:val="Charf"/>
    <w:qFormat/>
    <w:pPr>
      <w:pBdr>
        <w:top w:val="single" w:sz="6" w:space="1" w:color="auto"/>
        <w:left w:val="single" w:sz="6" w:space="1" w:color="auto"/>
        <w:bottom w:val="single" w:sz="6" w:space="1" w:color="auto"/>
        <w:right w:val="single" w:sz="6" w:space="1" w:color="auto"/>
      </w:pBdr>
      <w:shd w:val="pct20" w:color="auto" w:fill="auto"/>
      <w:adjustRightInd w:val="0"/>
      <w:spacing w:line="400" w:lineRule="exact"/>
      <w:ind w:leftChars="500" w:left="1080" w:hangingChars="500" w:hanging="1080"/>
      <w:textAlignment w:val="baseline"/>
    </w:pPr>
    <w:rPr>
      <w:rFonts w:ascii="Arial" w:eastAsia="楷体_GB2312" w:hAnsi="Arial"/>
      <w:spacing w:val="8"/>
      <w:kern w:val="0"/>
      <w:sz w:val="24"/>
      <w:shd w:val="pct20" w:color="auto" w:fill="auto"/>
    </w:r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f3">
    <w:name w:val="Normal (Web)"/>
    <w:basedOn w:val="a"/>
    <w:link w:val="Char13"/>
    <w:uiPriority w:val="99"/>
    <w:qFormat/>
    <w:pPr>
      <w:widowControl/>
      <w:spacing w:before="100" w:beforeAutospacing="1" w:after="100" w:afterAutospacing="1"/>
      <w:jc w:val="left"/>
    </w:pPr>
    <w:rPr>
      <w:rFonts w:ascii="宋体" w:hAnsi="宋体" w:cstheme="minorBidi"/>
      <w:sz w:val="24"/>
      <w:szCs w:val="22"/>
    </w:rPr>
  </w:style>
  <w:style w:type="paragraph" w:styleId="37">
    <w:name w:val="List Continue 3"/>
    <w:basedOn w:val="a"/>
    <w:pPr>
      <w:adjustRightInd w:val="0"/>
      <w:spacing w:after="120" w:line="400" w:lineRule="exact"/>
      <w:ind w:leftChars="600" w:left="1260" w:firstLine="601"/>
      <w:textAlignment w:val="baseline"/>
    </w:pPr>
    <w:rPr>
      <w:rFonts w:ascii="宋体"/>
      <w:spacing w:val="30"/>
      <w:kern w:val="0"/>
      <w:sz w:val="24"/>
      <w:szCs w:val="20"/>
    </w:rPr>
  </w:style>
  <w:style w:type="paragraph" w:styleId="27">
    <w:name w:val="index 2"/>
    <w:basedOn w:val="a"/>
    <w:next w:val="a"/>
    <w:semiHidden/>
    <w:pPr>
      <w:ind w:left="420" w:hanging="210"/>
      <w:jc w:val="left"/>
    </w:pPr>
    <w:rPr>
      <w:sz w:val="18"/>
      <w:szCs w:val="18"/>
    </w:rPr>
  </w:style>
  <w:style w:type="paragraph" w:styleId="aff4">
    <w:name w:val="Title"/>
    <w:basedOn w:val="a"/>
    <w:link w:val="Charf0"/>
    <w:qFormat/>
    <w:pPr>
      <w:widowControl/>
      <w:adjustRightInd w:val="0"/>
      <w:spacing w:before="120" w:after="120" w:line="360" w:lineRule="auto"/>
      <w:jc w:val="center"/>
      <w:outlineLvl w:val="0"/>
    </w:pPr>
    <w:rPr>
      <w:b/>
      <w:bCs/>
      <w:kern w:val="0"/>
      <w:sz w:val="48"/>
      <w:szCs w:val="32"/>
      <w:lang w:val="de-DE"/>
    </w:rPr>
  </w:style>
  <w:style w:type="paragraph" w:styleId="aff5">
    <w:name w:val="annotation subject"/>
    <w:basedOn w:val="ae"/>
    <w:next w:val="ae"/>
    <w:link w:val="Charf1"/>
    <w:uiPriority w:val="99"/>
    <w:semiHidden/>
    <w:qFormat/>
    <w:rPr>
      <w:b/>
      <w:bCs/>
    </w:rPr>
  </w:style>
  <w:style w:type="paragraph" w:styleId="aff6">
    <w:name w:val="Body Text First Indent"/>
    <w:basedOn w:val="af1"/>
    <w:link w:val="Charf2"/>
    <w:uiPriority w:val="99"/>
    <w:qFormat/>
    <w:pPr>
      <w:ind w:firstLineChars="100" w:firstLine="420"/>
    </w:pPr>
  </w:style>
  <w:style w:type="paragraph" w:styleId="28">
    <w:name w:val="Body Text First Indent 2"/>
    <w:basedOn w:val="af2"/>
    <w:link w:val="2Char3"/>
    <w:uiPriority w:val="99"/>
    <w:qFormat/>
    <w:pPr>
      <w:snapToGrid/>
      <w:spacing w:before="0" w:after="120" w:line="240" w:lineRule="auto"/>
      <w:ind w:leftChars="200" w:left="420" w:firstLineChars="200" w:firstLine="420"/>
    </w:pPr>
    <w:rPr>
      <w:sz w:val="21"/>
    </w:rPr>
  </w:style>
  <w:style w:type="table" w:styleId="aff7">
    <w:name w:val="Table Grid"/>
    <w:aliases w:val="网格型c,黄桥表,灰度表格,灰度表格1,灰度表格2,灰度表格11,灰度表格3,灰度表格12,灰度表格4,灰度表格13,灰度表格21,灰度表格111,灰度表格31,灰度表格121,灰度表格5,灰度表格14,灰度表格22,灰度表格112,灰度表格32,灰度表格122,网格型刘,网格型-中对齐,网格型88,张杰网格型,A_GZ网格型,网格型表格,网格型模版,专业网格,表格类型,lily 表格,网格型-常用,(环评报告表）,方欣网格型,定制网格型,三线表,正文+宋体,Table 1,表格虚线,网格型!"/>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Table Theme"/>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6">
    <w:name w:val="Table Grid 5"/>
    <w:basedOn w:val="a1"/>
    <w:pPr>
      <w:widowControl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aff9">
    <w:name w:val="Table Professional"/>
    <w:basedOn w:val="a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a">
    <w:name w:val="Strong"/>
    <w:uiPriority w:val="22"/>
    <w:qFormat/>
    <w:rPr>
      <w:b/>
      <w:bCs/>
    </w:rPr>
  </w:style>
  <w:style w:type="character" w:styleId="affb">
    <w:name w:val="endnote reference"/>
    <w:qFormat/>
    <w:rPr>
      <w:vertAlign w:val="superscript"/>
    </w:rPr>
  </w:style>
  <w:style w:type="character" w:styleId="affc">
    <w:name w:val="page number"/>
    <w:basedOn w:val="a0"/>
    <w:qFormat/>
  </w:style>
  <w:style w:type="character" w:styleId="affd">
    <w:name w:val="FollowedHyperlink"/>
    <w:uiPriority w:val="99"/>
    <w:qFormat/>
    <w:rPr>
      <w:color w:val="000000"/>
      <w:u w:val="none"/>
    </w:rPr>
  </w:style>
  <w:style w:type="character" w:styleId="affe">
    <w:name w:val="Emphasis"/>
    <w:qFormat/>
    <w:rPr>
      <w:i/>
      <w:iCs/>
    </w:rPr>
  </w:style>
  <w:style w:type="character" w:styleId="afff">
    <w:name w:val="line number"/>
    <w:basedOn w:val="a0"/>
    <w:qFormat/>
  </w:style>
  <w:style w:type="character" w:styleId="HTML1">
    <w:name w:val="HTML Definition"/>
    <w:qFormat/>
    <w:rPr>
      <w:i/>
      <w:iCs/>
    </w:rPr>
  </w:style>
  <w:style w:type="character" w:styleId="HTML2">
    <w:name w:val="HTML Typewriter"/>
    <w:qFormat/>
    <w:rPr>
      <w:rFonts w:ascii="Courier New" w:hAnsi="Courier New" w:cs="Courier New"/>
      <w:sz w:val="20"/>
      <w:szCs w:val="20"/>
    </w:rPr>
  </w:style>
  <w:style w:type="character" w:styleId="HTML3">
    <w:name w:val="HTML Acronym"/>
    <w:basedOn w:val="a0"/>
    <w:qFormat/>
  </w:style>
  <w:style w:type="character" w:styleId="HTML4">
    <w:name w:val="HTML Variable"/>
    <w:qFormat/>
    <w:rPr>
      <w:i/>
      <w:iCs/>
    </w:rPr>
  </w:style>
  <w:style w:type="character" w:styleId="afff0">
    <w:name w:val="Hyperlink"/>
    <w:uiPriority w:val="99"/>
    <w:qFormat/>
    <w:rPr>
      <w:color w:val="000000"/>
      <w:u w:val="none"/>
    </w:rPr>
  </w:style>
  <w:style w:type="character" w:styleId="HTML5">
    <w:name w:val="HTML Code"/>
    <w:qFormat/>
    <w:rPr>
      <w:rFonts w:ascii="Courier New" w:hAnsi="Courier New" w:cs="Courier New"/>
      <w:sz w:val="20"/>
      <w:szCs w:val="20"/>
    </w:rPr>
  </w:style>
  <w:style w:type="character" w:styleId="afff1">
    <w:name w:val="annotation reference"/>
    <w:unhideWhenUsed/>
    <w:qFormat/>
    <w:rPr>
      <w:sz w:val="21"/>
      <w:szCs w:val="21"/>
    </w:rPr>
  </w:style>
  <w:style w:type="character" w:styleId="HTML6">
    <w:name w:val="HTML Cite"/>
    <w:qFormat/>
    <w:rPr>
      <w:i/>
      <w:iCs/>
    </w:rPr>
  </w:style>
  <w:style w:type="character" w:styleId="afff2">
    <w:name w:val="footnote reference"/>
    <w:qFormat/>
    <w:rPr>
      <w:vertAlign w:val="superscript"/>
    </w:rPr>
  </w:style>
  <w:style w:type="character" w:styleId="HTML7">
    <w:name w:val="HTML Keyboard"/>
    <w:rPr>
      <w:rFonts w:ascii="Courier New" w:hAnsi="Courier New" w:cs="Courier New"/>
      <w:sz w:val="20"/>
      <w:szCs w:val="20"/>
    </w:rPr>
  </w:style>
  <w:style w:type="character" w:styleId="HTML8">
    <w:name w:val="HTML Sample"/>
    <w:qFormat/>
    <w:rPr>
      <w:rFonts w:ascii="Courier New" w:hAnsi="Courier New" w:cs="Courier New"/>
    </w:rPr>
  </w:style>
  <w:style w:type="character" w:customStyle="1" w:styleId="Char13">
    <w:name w:val="普通(网站) Char1"/>
    <w:link w:val="aff3"/>
    <w:uiPriority w:val="99"/>
    <w:qFormat/>
    <w:locked/>
    <w:rPr>
      <w:rFonts w:ascii="宋体" w:eastAsia="宋体" w:hAnsi="宋体"/>
      <w:sz w:val="24"/>
    </w:rPr>
  </w:style>
  <w:style w:type="paragraph" w:styleId="afff3">
    <w:name w:val="List Paragraph"/>
    <w:basedOn w:val="a"/>
    <w:link w:val="Charf3"/>
    <w:uiPriority w:val="34"/>
    <w:qFormat/>
    <w:pPr>
      <w:ind w:firstLineChars="200" w:firstLine="420"/>
    </w:pPr>
    <w:rPr>
      <w:rFonts w:asciiTheme="minorHAnsi" w:eastAsiaTheme="minorEastAsia" w:hAnsiTheme="minorHAnsi" w:cstheme="minorBidi"/>
      <w:szCs w:val="22"/>
    </w:rPr>
  </w:style>
  <w:style w:type="character" w:customStyle="1" w:styleId="1Char">
    <w:name w:val="标题 1 Char"/>
    <w:basedOn w:val="a0"/>
    <w:link w:val="1"/>
    <w:qFormat/>
    <w:rPr>
      <w:rFonts w:ascii="Times New Roman" w:eastAsia="宋体" w:hAnsi="Times New Roman" w:cs="Times New Roman"/>
      <w:b/>
      <w:kern w:val="44"/>
      <w:sz w:val="44"/>
      <w:szCs w:val="20"/>
    </w:rPr>
  </w:style>
  <w:style w:type="character" w:customStyle="1" w:styleId="2Char">
    <w:name w:val="标题 2 Char"/>
    <w:basedOn w:val="a0"/>
    <w:link w:val="2"/>
    <w:qFormat/>
    <w:rPr>
      <w:rFonts w:ascii="Arial" w:eastAsia="黑体" w:hAnsi="Arial" w:cs="Times New Roman"/>
      <w:b/>
      <w:sz w:val="28"/>
      <w:szCs w:val="20"/>
    </w:rPr>
  </w:style>
  <w:style w:type="character" w:customStyle="1" w:styleId="3Char">
    <w:name w:val="标题 3 Char"/>
    <w:basedOn w:val="a0"/>
    <w:link w:val="3"/>
    <w:qFormat/>
    <w:rPr>
      <w:b/>
      <w:bCs/>
      <w:sz w:val="32"/>
      <w:szCs w:val="32"/>
    </w:rPr>
  </w:style>
  <w:style w:type="character" w:customStyle="1" w:styleId="4Char">
    <w:name w:val="标题 4 Char"/>
    <w:basedOn w:val="a0"/>
    <w:link w:val="4"/>
    <w:qFormat/>
    <w:rPr>
      <w:rFonts w:ascii="Arial" w:eastAsia="黑体" w:hAnsi="Arial" w:cs="Times New Roman"/>
      <w:b/>
      <w:bCs/>
      <w:sz w:val="28"/>
      <w:szCs w:val="28"/>
    </w:rPr>
  </w:style>
  <w:style w:type="character" w:customStyle="1" w:styleId="5Char1">
    <w:name w:val="标题 5 Char1"/>
    <w:basedOn w:val="a0"/>
    <w:link w:val="5"/>
    <w:uiPriority w:val="9"/>
    <w:qFormat/>
    <w:rPr>
      <w:rFonts w:ascii="Times New Roman" w:eastAsia="宋体" w:hAnsi="Times New Roman" w:cs="Times New Roman"/>
      <w:b/>
      <w:bCs/>
      <w:sz w:val="28"/>
      <w:szCs w:val="28"/>
    </w:rPr>
  </w:style>
  <w:style w:type="character" w:customStyle="1" w:styleId="6Char">
    <w:name w:val="标题 6 Char"/>
    <w:basedOn w:val="a0"/>
    <w:link w:val="6"/>
    <w:qFormat/>
    <w:rPr>
      <w:rFonts w:ascii="Arial" w:eastAsia="黑体" w:hAnsi="Arial" w:cs="Times New Roman"/>
      <w:b/>
      <w:bCs/>
      <w:sz w:val="24"/>
      <w:szCs w:val="24"/>
    </w:rPr>
  </w:style>
  <w:style w:type="character" w:customStyle="1" w:styleId="7Char">
    <w:name w:val="标题 7 Char"/>
    <w:basedOn w:val="a0"/>
    <w:link w:val="7"/>
    <w:uiPriority w:val="99"/>
    <w:qFormat/>
    <w:rPr>
      <w:rFonts w:ascii="Times New Roman" w:eastAsia="宋体" w:hAnsi="Times New Roman" w:cs="Times New Roman"/>
      <w:b/>
      <w:bCs/>
      <w:sz w:val="24"/>
      <w:szCs w:val="24"/>
    </w:rPr>
  </w:style>
  <w:style w:type="character" w:customStyle="1" w:styleId="8Char">
    <w:name w:val="标题 8 Char"/>
    <w:basedOn w:val="a0"/>
    <w:link w:val="8"/>
    <w:uiPriority w:val="99"/>
    <w:qFormat/>
    <w:rPr>
      <w:rFonts w:ascii="Arial" w:eastAsia="黑体" w:hAnsi="Arial" w:cs="Times New Roman"/>
      <w:sz w:val="24"/>
      <w:szCs w:val="24"/>
    </w:rPr>
  </w:style>
  <w:style w:type="character" w:customStyle="1" w:styleId="9Char">
    <w:name w:val="标题 9 Char"/>
    <w:basedOn w:val="a0"/>
    <w:link w:val="9"/>
    <w:uiPriority w:val="99"/>
    <w:qFormat/>
    <w:rPr>
      <w:rFonts w:ascii="Arial" w:eastAsia="黑体" w:hAnsi="Arial" w:cs="Times New Roman"/>
      <w:szCs w:val="21"/>
    </w:rPr>
  </w:style>
  <w:style w:type="character" w:customStyle="1" w:styleId="Chara">
    <w:name w:val="页眉 Char"/>
    <w:basedOn w:val="a0"/>
    <w:link w:val="afb"/>
    <w:uiPriority w:val="99"/>
    <w:qFormat/>
    <w:rPr>
      <w:sz w:val="18"/>
      <w:szCs w:val="18"/>
    </w:rPr>
  </w:style>
  <w:style w:type="character" w:customStyle="1" w:styleId="Char12">
    <w:name w:val="页脚 Char1"/>
    <w:basedOn w:val="a0"/>
    <w:link w:val="af9"/>
    <w:uiPriority w:val="99"/>
    <w:qFormat/>
    <w:rPr>
      <w:sz w:val="18"/>
      <w:szCs w:val="18"/>
    </w:rPr>
  </w:style>
  <w:style w:type="table" w:customStyle="1" w:styleId="12">
    <w:name w:val="网格型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表头 Char Char"/>
    <w:link w:val="afff4"/>
    <w:qFormat/>
    <w:locked/>
    <w:rPr>
      <w:rFonts w:ascii="黑体" w:eastAsia="黑体" w:hAnsi="黑体"/>
      <w:spacing w:val="-10"/>
    </w:rPr>
  </w:style>
  <w:style w:type="paragraph" w:customStyle="1" w:styleId="afff4">
    <w:name w:val="表头"/>
    <w:basedOn w:val="a"/>
    <w:link w:val="CharChar"/>
    <w:uiPriority w:val="99"/>
    <w:qFormat/>
    <w:pPr>
      <w:adjustRightInd w:val="0"/>
      <w:snapToGrid w:val="0"/>
      <w:spacing w:line="320" w:lineRule="atLeast"/>
      <w:jc w:val="center"/>
    </w:pPr>
    <w:rPr>
      <w:rFonts w:ascii="黑体" w:eastAsia="黑体" w:hAnsi="黑体" w:cstheme="minorBidi"/>
      <w:spacing w:val="-10"/>
      <w:szCs w:val="22"/>
    </w:rPr>
  </w:style>
  <w:style w:type="character" w:customStyle="1" w:styleId="CharChar0">
    <w:name w:val="表格文字 Char Char"/>
    <w:link w:val="afff5"/>
    <w:locked/>
    <w:rPr>
      <w:rFonts w:ascii="仿宋_GB2312" w:eastAsia="仿宋_GB2312" w:hAnsi="Arial Black"/>
      <w:kern w:val="44"/>
      <w:sz w:val="24"/>
    </w:rPr>
  </w:style>
  <w:style w:type="paragraph" w:customStyle="1" w:styleId="afff5">
    <w:name w:val="表格文字"/>
    <w:basedOn w:val="a"/>
    <w:link w:val="CharChar0"/>
    <w:qFormat/>
    <w:pPr>
      <w:jc w:val="center"/>
    </w:pPr>
    <w:rPr>
      <w:rFonts w:ascii="仿宋_GB2312" w:eastAsia="仿宋_GB2312" w:hAnsi="Arial Black" w:cstheme="minorBidi"/>
      <w:kern w:val="44"/>
      <w:sz w:val="24"/>
      <w:szCs w:val="22"/>
    </w:rPr>
  </w:style>
  <w:style w:type="character" w:customStyle="1" w:styleId="2Char4">
    <w:name w:val="表格文字2 Char"/>
    <w:link w:val="29"/>
    <w:qFormat/>
    <w:locked/>
    <w:rPr>
      <w:szCs w:val="21"/>
    </w:rPr>
  </w:style>
  <w:style w:type="paragraph" w:customStyle="1" w:styleId="29">
    <w:name w:val="表格文字2"/>
    <w:basedOn w:val="a"/>
    <w:link w:val="2Char4"/>
    <w:qFormat/>
    <w:pPr>
      <w:tabs>
        <w:tab w:val="left" w:pos="277"/>
        <w:tab w:val="left" w:pos="600"/>
        <w:tab w:val="left" w:pos="780"/>
        <w:tab w:val="left" w:pos="2517"/>
      </w:tabs>
      <w:adjustRightInd w:val="0"/>
      <w:snapToGrid w:val="0"/>
      <w:jc w:val="center"/>
    </w:pPr>
    <w:rPr>
      <w:rFonts w:asciiTheme="minorHAnsi" w:eastAsiaTheme="minorEastAsia" w:hAnsiTheme="minorHAnsi" w:cstheme="minorBidi"/>
      <w:szCs w:val="21"/>
    </w:rPr>
  </w:style>
  <w:style w:type="character" w:customStyle="1" w:styleId="Char10">
    <w:name w:val="正文缩进 Char1"/>
    <w:aliases w:val="文本条款 Char,正文（首行缩进两字） Char Char Char Char Char Char Char Char,正文缩进1 Char,表正文 Char,正文非缩进 Char1,特点 Char,正文（首行缩进两字） Char Char1,正文（首行缩进两字） Char Char Char Char Char Char Char1,s4 Char,正文不缩进 Char,标题4 Char Char,标题4 Char Char Char Char,段1 Char,四号 Char"/>
    <w:link w:val="a8"/>
    <w:qFormat/>
    <w:rPr>
      <w:rFonts w:ascii="Times New Roman" w:eastAsia="宋体" w:hAnsi="Times New Roman" w:cs="Times New Roman"/>
      <w:szCs w:val="24"/>
    </w:rPr>
  </w:style>
  <w:style w:type="character" w:customStyle="1" w:styleId="Char9">
    <w:name w:val="批注框文本 Char"/>
    <w:basedOn w:val="a0"/>
    <w:link w:val="af8"/>
    <w:uiPriority w:val="99"/>
    <w:semiHidden/>
    <w:qFormat/>
    <w:rPr>
      <w:sz w:val="18"/>
      <w:szCs w:val="18"/>
    </w:rPr>
  </w:style>
  <w:style w:type="character" w:customStyle="1" w:styleId="Char">
    <w:name w:val="宏文本 Char"/>
    <w:basedOn w:val="a0"/>
    <w:link w:val="a3"/>
    <w:rPr>
      <w:rFonts w:ascii="Courier New" w:eastAsia="Times New Roman" w:hAnsi="Courier New" w:cs="Courier New"/>
      <w:spacing w:val="8"/>
      <w:kern w:val="0"/>
      <w:sz w:val="24"/>
      <w:szCs w:val="24"/>
    </w:rPr>
  </w:style>
  <w:style w:type="character" w:customStyle="1" w:styleId="Char0">
    <w:name w:val="注释标题 Char"/>
    <w:basedOn w:val="a0"/>
    <w:link w:val="a5"/>
    <w:rPr>
      <w:rFonts w:ascii="Times New Roman" w:eastAsia="楷体_GB2312" w:hAnsi="Times New Roman" w:cs="Times New Roman"/>
      <w:spacing w:val="8"/>
      <w:kern w:val="0"/>
      <w:sz w:val="28"/>
      <w:szCs w:val="20"/>
    </w:rPr>
  </w:style>
  <w:style w:type="character" w:customStyle="1" w:styleId="Char1">
    <w:name w:val="电子邮件签名 Char"/>
    <w:basedOn w:val="a0"/>
    <w:link w:val="a6"/>
    <w:rPr>
      <w:rFonts w:ascii="Times New Roman" w:eastAsia="楷体_GB2312" w:hAnsi="Times New Roman" w:cs="Times New Roman"/>
      <w:spacing w:val="8"/>
      <w:kern w:val="0"/>
      <w:sz w:val="28"/>
      <w:szCs w:val="20"/>
    </w:rPr>
  </w:style>
  <w:style w:type="character" w:customStyle="1" w:styleId="Char3">
    <w:name w:val="文档结构图 Char"/>
    <w:basedOn w:val="a0"/>
    <w:link w:val="ac"/>
    <w:uiPriority w:val="99"/>
    <w:semiHidden/>
    <w:rPr>
      <w:rFonts w:ascii="Times New Roman" w:eastAsia="宋体" w:hAnsi="Times New Roman" w:cs="Times New Roman"/>
      <w:szCs w:val="24"/>
      <w:shd w:val="clear" w:color="auto" w:fill="000080"/>
    </w:rPr>
  </w:style>
  <w:style w:type="character" w:customStyle="1" w:styleId="Char20">
    <w:name w:val="批注文字 Char2"/>
    <w:aliases w:val="正文，zhna Char1"/>
    <w:basedOn w:val="a0"/>
    <w:link w:val="ae"/>
    <w:qFormat/>
    <w:rPr>
      <w:rFonts w:ascii="Times New Roman" w:eastAsia="宋体" w:hAnsi="Times New Roman" w:cs="Times New Roman"/>
      <w:szCs w:val="24"/>
    </w:rPr>
  </w:style>
  <w:style w:type="character" w:customStyle="1" w:styleId="Char4">
    <w:name w:val="称呼 Char"/>
    <w:basedOn w:val="a0"/>
    <w:link w:val="af"/>
    <w:rPr>
      <w:rFonts w:ascii="Times New Roman" w:eastAsia="楷体_GB2312" w:hAnsi="Times New Roman" w:cs="Times New Roman"/>
      <w:spacing w:val="8"/>
      <w:kern w:val="0"/>
      <w:sz w:val="28"/>
      <w:szCs w:val="20"/>
    </w:rPr>
  </w:style>
  <w:style w:type="character" w:customStyle="1" w:styleId="3Char0">
    <w:name w:val="正文文本 3 Char"/>
    <w:basedOn w:val="a0"/>
    <w:link w:val="31"/>
    <w:uiPriority w:val="99"/>
    <w:qFormat/>
    <w:rPr>
      <w:rFonts w:ascii="Times New Roman" w:eastAsia="宋体" w:hAnsi="Times New Roman" w:cs="Times New Roman"/>
      <w:color w:val="FF0000"/>
      <w:szCs w:val="24"/>
    </w:rPr>
  </w:style>
  <w:style w:type="character" w:customStyle="1" w:styleId="Char5">
    <w:name w:val="结束语 Char"/>
    <w:basedOn w:val="a0"/>
    <w:link w:val="af0"/>
    <w:qFormat/>
    <w:rPr>
      <w:rFonts w:ascii="Times New Roman" w:eastAsia="楷体_GB2312" w:hAnsi="Times New Roman" w:cs="Times New Roman"/>
      <w:spacing w:val="8"/>
      <w:kern w:val="0"/>
      <w:sz w:val="28"/>
      <w:szCs w:val="20"/>
    </w:rPr>
  </w:style>
  <w:style w:type="character" w:customStyle="1" w:styleId="Char6">
    <w:name w:val="正文文本 Char"/>
    <w:basedOn w:val="a0"/>
    <w:link w:val="af1"/>
    <w:qFormat/>
    <w:rPr>
      <w:rFonts w:ascii="Times New Roman" w:eastAsia="宋体" w:hAnsi="Times New Roman" w:cs="Times New Roman"/>
      <w:szCs w:val="24"/>
    </w:rPr>
  </w:style>
  <w:style w:type="character" w:customStyle="1" w:styleId="Char21">
    <w:name w:val="正文文本缩进 Char2"/>
    <w:basedOn w:val="a0"/>
    <w:link w:val="af2"/>
    <w:uiPriority w:val="99"/>
    <w:qFormat/>
    <w:rPr>
      <w:rFonts w:ascii="Times New Roman" w:eastAsia="宋体" w:hAnsi="Times New Roman" w:cs="Times New Roman"/>
      <w:sz w:val="24"/>
      <w:szCs w:val="24"/>
    </w:rPr>
  </w:style>
  <w:style w:type="character" w:customStyle="1" w:styleId="HTMLChar">
    <w:name w:val="HTML 地址 Char"/>
    <w:basedOn w:val="a0"/>
    <w:link w:val="HTML"/>
    <w:rPr>
      <w:rFonts w:ascii="Times New Roman" w:eastAsia="楷体_GB2312" w:hAnsi="Times New Roman" w:cs="Times New Roman"/>
      <w:i/>
      <w:iCs/>
      <w:spacing w:val="8"/>
      <w:kern w:val="0"/>
      <w:sz w:val="28"/>
      <w:szCs w:val="20"/>
    </w:rPr>
  </w:style>
  <w:style w:type="character" w:customStyle="1" w:styleId="Char11">
    <w:name w:val="纯文本 Char1"/>
    <w:basedOn w:val="a0"/>
    <w:link w:val="af5"/>
    <w:uiPriority w:val="99"/>
    <w:qFormat/>
    <w:rPr>
      <w:rFonts w:ascii="宋体" w:eastAsia="宋体" w:hAnsi="Courier New" w:cs="Times New Roman"/>
      <w:spacing w:val="-2"/>
      <w:kern w:val="28"/>
      <w:szCs w:val="20"/>
    </w:rPr>
  </w:style>
  <w:style w:type="character" w:customStyle="1" w:styleId="Char7">
    <w:name w:val="日期 Char"/>
    <w:basedOn w:val="a0"/>
    <w:link w:val="af6"/>
    <w:uiPriority w:val="99"/>
    <w:qFormat/>
    <w:rPr>
      <w:rFonts w:ascii="Times New Roman" w:eastAsia="宋体" w:hAnsi="Times New Roman" w:cs="Times New Roman"/>
      <w:kern w:val="0"/>
      <w:szCs w:val="20"/>
    </w:rPr>
  </w:style>
  <w:style w:type="character" w:customStyle="1" w:styleId="2Char0">
    <w:name w:val="正文文本缩进 2 Char"/>
    <w:basedOn w:val="a0"/>
    <w:link w:val="23"/>
    <w:uiPriority w:val="99"/>
    <w:qFormat/>
    <w:rPr>
      <w:rFonts w:ascii="宋体" w:eastAsia="宋体" w:hAnsi="宋体" w:cs="Times New Roman"/>
      <w:spacing w:val="4"/>
      <w:sz w:val="24"/>
      <w:szCs w:val="24"/>
    </w:rPr>
  </w:style>
  <w:style w:type="character" w:customStyle="1" w:styleId="Char8">
    <w:name w:val="尾注文本 Char"/>
    <w:basedOn w:val="a0"/>
    <w:link w:val="af7"/>
    <w:rPr>
      <w:rFonts w:ascii="宋体" w:eastAsia="宋体" w:hAnsi="Times New Roman" w:cs="Times New Roman"/>
      <w:spacing w:val="30"/>
      <w:kern w:val="0"/>
      <w:sz w:val="24"/>
      <w:szCs w:val="20"/>
    </w:rPr>
  </w:style>
  <w:style w:type="character" w:customStyle="1" w:styleId="Charb">
    <w:name w:val="签名 Char"/>
    <w:basedOn w:val="a0"/>
    <w:link w:val="afc"/>
    <w:rPr>
      <w:rFonts w:ascii="Times New Roman" w:eastAsia="楷体_GB2312" w:hAnsi="Times New Roman" w:cs="Times New Roman"/>
      <w:spacing w:val="8"/>
      <w:kern w:val="0"/>
      <w:sz w:val="28"/>
      <w:szCs w:val="20"/>
    </w:rPr>
  </w:style>
  <w:style w:type="character" w:customStyle="1" w:styleId="Charc">
    <w:name w:val="副标题 Char"/>
    <w:basedOn w:val="a0"/>
    <w:link w:val="afe"/>
    <w:rPr>
      <w:rFonts w:ascii="Arial" w:eastAsia="宋体" w:hAnsi="Arial" w:cs="Times New Roman"/>
      <w:b/>
      <w:bCs/>
      <w:spacing w:val="8"/>
      <w:kern w:val="28"/>
      <w:sz w:val="32"/>
      <w:szCs w:val="32"/>
    </w:rPr>
  </w:style>
  <w:style w:type="character" w:customStyle="1" w:styleId="Chard">
    <w:name w:val="列表 Char"/>
    <w:link w:val="aff"/>
    <w:uiPriority w:val="99"/>
    <w:qFormat/>
    <w:rPr>
      <w:rFonts w:ascii="宋体" w:eastAsia="宋体" w:hAnsi="宋体" w:cs="Times New Roman"/>
      <w:sz w:val="24"/>
      <w:szCs w:val="20"/>
    </w:rPr>
  </w:style>
  <w:style w:type="character" w:customStyle="1" w:styleId="Chare">
    <w:name w:val="脚注文本 Char"/>
    <w:basedOn w:val="a0"/>
    <w:link w:val="aff0"/>
    <w:qFormat/>
    <w:rPr>
      <w:rFonts w:ascii="宋体" w:eastAsia="宋体" w:hAnsi="Times New Roman" w:cs="Times New Roman"/>
      <w:spacing w:val="30"/>
      <w:kern w:val="0"/>
      <w:sz w:val="18"/>
      <w:szCs w:val="18"/>
    </w:rPr>
  </w:style>
  <w:style w:type="character" w:customStyle="1" w:styleId="3Char1">
    <w:name w:val="正文文本缩进 3 Char"/>
    <w:basedOn w:val="a0"/>
    <w:link w:val="36"/>
    <w:uiPriority w:val="99"/>
    <w:qFormat/>
    <w:rPr>
      <w:rFonts w:ascii="Times New Roman" w:eastAsia="宋体" w:hAnsi="Times New Roman" w:cs="Times New Roman"/>
      <w:sz w:val="24"/>
      <w:szCs w:val="24"/>
    </w:rPr>
  </w:style>
  <w:style w:type="character" w:customStyle="1" w:styleId="2Char1">
    <w:name w:val="目录 2 Char"/>
    <w:link w:val="24"/>
    <w:semiHidden/>
    <w:rPr>
      <w:rFonts w:ascii="Times New Roman" w:eastAsia="宋体" w:hAnsi="Times New Roman" w:cs="Times New Roman"/>
      <w:bCs/>
      <w:smallCaps/>
      <w:sz w:val="22"/>
    </w:rPr>
  </w:style>
  <w:style w:type="character" w:customStyle="1" w:styleId="2Char2">
    <w:name w:val="正文文本 2 Char"/>
    <w:basedOn w:val="a0"/>
    <w:link w:val="25"/>
    <w:uiPriority w:val="99"/>
    <w:qFormat/>
    <w:rPr>
      <w:rFonts w:ascii="Times New Roman" w:eastAsia="楷体_GB2312" w:hAnsi="Times New Roman" w:cs="Times New Roman"/>
      <w:spacing w:val="8"/>
      <w:kern w:val="0"/>
      <w:sz w:val="28"/>
      <w:szCs w:val="20"/>
    </w:rPr>
  </w:style>
  <w:style w:type="character" w:customStyle="1" w:styleId="Charf">
    <w:name w:val="信息标题 Char"/>
    <w:basedOn w:val="a0"/>
    <w:link w:val="aff2"/>
    <w:qFormat/>
    <w:rPr>
      <w:rFonts w:ascii="Arial" w:eastAsia="楷体_GB2312" w:hAnsi="Arial" w:cs="Times New Roman"/>
      <w:spacing w:val="8"/>
      <w:kern w:val="0"/>
      <w:sz w:val="24"/>
      <w:szCs w:val="24"/>
      <w:shd w:val="pct20" w:color="auto" w:fill="auto"/>
    </w:rPr>
  </w:style>
  <w:style w:type="character" w:customStyle="1" w:styleId="HTMLChar0">
    <w:name w:val="HTML 预设格式 Char"/>
    <w:basedOn w:val="a0"/>
    <w:link w:val="HTML0"/>
    <w:qFormat/>
    <w:rPr>
      <w:rFonts w:ascii="宋体" w:eastAsia="宋体" w:hAnsi="宋体" w:cs="Times New Roman"/>
      <w:kern w:val="0"/>
      <w:sz w:val="24"/>
      <w:szCs w:val="24"/>
    </w:rPr>
  </w:style>
  <w:style w:type="character" w:customStyle="1" w:styleId="Charf0">
    <w:name w:val="标题 Char"/>
    <w:basedOn w:val="a0"/>
    <w:link w:val="aff4"/>
    <w:qFormat/>
    <w:rPr>
      <w:rFonts w:ascii="Times New Roman" w:eastAsia="宋体" w:hAnsi="Times New Roman" w:cs="Times New Roman"/>
      <w:b/>
      <w:bCs/>
      <w:kern w:val="0"/>
      <w:sz w:val="48"/>
      <w:szCs w:val="32"/>
      <w:lang w:val="de-DE"/>
    </w:rPr>
  </w:style>
  <w:style w:type="character" w:customStyle="1" w:styleId="Charf1">
    <w:name w:val="批注主题 Char"/>
    <w:basedOn w:val="Char20"/>
    <w:link w:val="aff5"/>
    <w:uiPriority w:val="99"/>
    <w:semiHidden/>
    <w:qFormat/>
    <w:rPr>
      <w:rFonts w:ascii="Times New Roman" w:eastAsia="宋体" w:hAnsi="Times New Roman" w:cs="Times New Roman"/>
      <w:b/>
      <w:bCs/>
      <w:szCs w:val="24"/>
    </w:rPr>
  </w:style>
  <w:style w:type="character" w:customStyle="1" w:styleId="Charf2">
    <w:name w:val="正文首行缩进 Char"/>
    <w:basedOn w:val="Char6"/>
    <w:link w:val="aff6"/>
    <w:uiPriority w:val="99"/>
    <w:rPr>
      <w:rFonts w:ascii="Times New Roman" w:eastAsia="宋体" w:hAnsi="Times New Roman" w:cs="Times New Roman"/>
      <w:szCs w:val="24"/>
    </w:rPr>
  </w:style>
  <w:style w:type="character" w:customStyle="1" w:styleId="2Char3">
    <w:name w:val="正文首行缩进 2 Char"/>
    <w:basedOn w:val="Char21"/>
    <w:link w:val="28"/>
    <w:uiPriority w:val="99"/>
    <w:qFormat/>
    <w:rPr>
      <w:rFonts w:ascii="Times New Roman" w:eastAsia="宋体" w:hAnsi="Times New Roman" w:cs="Times New Roman"/>
      <w:sz w:val="24"/>
      <w:szCs w:val="24"/>
    </w:rPr>
  </w:style>
  <w:style w:type="table" w:customStyle="1" w:styleId="2a">
    <w:name w:val="网格型2"/>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title">
    <w:name w:val="fonttitle"/>
    <w:basedOn w:val="a0"/>
  </w:style>
  <w:style w:type="character" w:customStyle="1" w:styleId="z-Char">
    <w:name w:val="z-窗体底端 Char"/>
    <w:link w:val="z-1"/>
    <w:qFormat/>
    <w:rPr>
      <w:rFonts w:ascii="Arial" w:hAnsi="Arial"/>
      <w:vanish/>
      <w:sz w:val="16"/>
      <w:szCs w:val="16"/>
    </w:rPr>
  </w:style>
  <w:style w:type="paragraph" w:customStyle="1" w:styleId="z-1">
    <w:name w:val="z-窗体底端1"/>
    <w:basedOn w:val="a"/>
    <w:next w:val="a"/>
    <w:link w:val="z-Char"/>
    <w:pPr>
      <w:widowControl/>
      <w:pBdr>
        <w:top w:val="single" w:sz="6" w:space="1" w:color="auto"/>
      </w:pBdr>
      <w:jc w:val="center"/>
    </w:pPr>
    <w:rPr>
      <w:rFonts w:ascii="Arial" w:eastAsiaTheme="minorEastAsia" w:hAnsi="Arial" w:cstheme="minorBidi"/>
      <w:vanish/>
      <w:sz w:val="16"/>
      <w:szCs w:val="16"/>
    </w:rPr>
  </w:style>
  <w:style w:type="character" w:customStyle="1" w:styleId="Charf4">
    <w:name w:val="节 Char"/>
    <w:qFormat/>
    <w:rPr>
      <w:rFonts w:ascii="Arial" w:eastAsia="黑体" w:hAnsi="Arial" w:cs="Times New Roman"/>
      <w:b/>
      <w:sz w:val="32"/>
      <w:szCs w:val="20"/>
    </w:rPr>
  </w:style>
  <w:style w:type="character" w:customStyle="1" w:styleId="fontborder">
    <w:name w:val="fontborder"/>
    <w:rPr>
      <w:bdr w:val="single" w:sz="6" w:space="0" w:color="000000"/>
    </w:rPr>
  </w:style>
  <w:style w:type="character" w:customStyle="1" w:styleId="Char14">
    <w:name w:val="普通文字 Char1"/>
    <w:qFormat/>
    <w:rPr>
      <w:rFonts w:ascii="宋体" w:eastAsia="楷体_GB2312" w:hAnsi="Courier New"/>
      <w:spacing w:val="8"/>
      <w:sz w:val="21"/>
    </w:rPr>
  </w:style>
  <w:style w:type="character" w:customStyle="1" w:styleId="CharChar26">
    <w:name w:val="Char Char26"/>
    <w:rPr>
      <w:rFonts w:ascii="Times New Roman" w:eastAsia="楷体_GB2312"/>
      <w:smallCaps/>
      <w:spacing w:val="8"/>
      <w:sz w:val="24"/>
    </w:rPr>
  </w:style>
  <w:style w:type="character" w:customStyle="1" w:styleId="EB-HL-CharChar">
    <w:name w:val="EB-HL-正文 Char Char"/>
    <w:link w:val="EB-HL-"/>
    <w:qFormat/>
    <w:rPr>
      <w:rFonts w:eastAsia="宋体"/>
      <w:color w:val="000000"/>
      <w:sz w:val="24"/>
      <w:szCs w:val="15"/>
    </w:rPr>
  </w:style>
  <w:style w:type="paragraph" w:customStyle="1" w:styleId="EB-HL-">
    <w:name w:val="EB-HL-正文"/>
    <w:basedOn w:val="a"/>
    <w:link w:val="EB-HL-CharChar"/>
    <w:pPr>
      <w:spacing w:beforeLines="50" w:before="156" w:afterLines="50" w:after="156" w:line="360" w:lineRule="auto"/>
      <w:ind w:firstLineChars="200" w:firstLine="480"/>
    </w:pPr>
    <w:rPr>
      <w:rFonts w:asciiTheme="minorHAnsi" w:hAnsiTheme="minorHAnsi" w:cstheme="minorBidi"/>
      <w:color w:val="000000"/>
      <w:sz w:val="24"/>
      <w:szCs w:val="15"/>
    </w:rPr>
  </w:style>
  <w:style w:type="character" w:customStyle="1" w:styleId="mailaddr1">
    <w:name w:val="mailaddr1"/>
    <w:qFormat/>
    <w:rPr>
      <w:color w:val="999999"/>
    </w:rPr>
  </w:style>
  <w:style w:type="character" w:customStyle="1" w:styleId="style12">
    <w:name w:val="style12"/>
    <w:basedOn w:val="a0"/>
    <w:qFormat/>
  </w:style>
  <w:style w:type="character" w:customStyle="1" w:styleId="022CharChar">
    <w:name w:val="样式 0 + (符号) 宋体 行距: 固定值 22 磅 Char Char"/>
    <w:link w:val="022"/>
    <w:rPr>
      <w:rFonts w:eastAsia="宋体" w:hAnsi="宋体" w:cs="宋体"/>
      <w:spacing w:val="8"/>
      <w:sz w:val="28"/>
    </w:rPr>
  </w:style>
  <w:style w:type="paragraph" w:customStyle="1" w:styleId="022">
    <w:name w:val="样式 0 + (符号) 宋体 行距: 固定值 22 磅"/>
    <w:basedOn w:val="a"/>
    <w:link w:val="022CharChar"/>
    <w:pPr>
      <w:widowControl/>
      <w:snapToGrid w:val="0"/>
      <w:spacing w:line="480" w:lineRule="exact"/>
      <w:ind w:firstLineChars="200" w:firstLine="200"/>
      <w:textAlignment w:val="baseline"/>
    </w:pPr>
    <w:rPr>
      <w:rFonts w:asciiTheme="minorHAnsi" w:hAnsi="宋体" w:cs="宋体"/>
      <w:spacing w:val="8"/>
      <w:sz w:val="28"/>
      <w:szCs w:val="22"/>
    </w:rPr>
  </w:style>
  <w:style w:type="character" w:customStyle="1" w:styleId="font131">
    <w:name w:val="font131"/>
    <w:qFormat/>
    <w:rPr>
      <w:color w:val="333333"/>
      <w:sz w:val="18"/>
      <w:szCs w:val="18"/>
    </w:rPr>
  </w:style>
  <w:style w:type="character" w:customStyle="1" w:styleId="MTEquationSection">
    <w:name w:val="MTEquationSection"/>
    <w:qFormat/>
    <w:rPr>
      <w:vanish/>
    </w:rPr>
  </w:style>
  <w:style w:type="character" w:customStyle="1" w:styleId="style361">
    <w:name w:val="style361"/>
    <w:qFormat/>
    <w:rPr>
      <w:sz w:val="18"/>
      <w:szCs w:val="18"/>
    </w:rPr>
  </w:style>
  <w:style w:type="character" w:customStyle="1" w:styleId="p141">
    <w:name w:val="p141"/>
    <w:rPr>
      <w:sz w:val="21"/>
      <w:szCs w:val="21"/>
      <w:u w:val="none"/>
    </w:rPr>
  </w:style>
  <w:style w:type="character" w:customStyle="1" w:styleId="BCharCharCharCharCharChar">
    <w:name w:val="正文B Char Char Char Char Char Char"/>
    <w:rPr>
      <w:rFonts w:ascii="Times New Roman" w:eastAsia="楷体_GB2312" w:hAnsi="Times New Roman" w:cs="Times New Roman"/>
      <w:spacing w:val="8"/>
      <w:kern w:val="0"/>
      <w:sz w:val="28"/>
      <w:szCs w:val="20"/>
    </w:rPr>
  </w:style>
  <w:style w:type="character" w:customStyle="1" w:styleId="CharChar30">
    <w:name w:val="Char Char30"/>
    <w:rPr>
      <w:rFonts w:ascii="Arial" w:eastAsia="黑体" w:hAnsi="Arial"/>
      <w:spacing w:val="8"/>
      <w:sz w:val="24"/>
      <w:lang w:val="en-US" w:eastAsia="zh-CN" w:bidi="ar-SA"/>
    </w:rPr>
  </w:style>
  <w:style w:type="character" w:customStyle="1" w:styleId="font31">
    <w:name w:val="font31"/>
    <w:qFormat/>
    <w:rPr>
      <w:rFonts w:ascii="宋体" w:eastAsia="宋体" w:hAnsi="宋体" w:cs="宋体" w:hint="eastAsia"/>
      <w:color w:val="000000"/>
      <w:sz w:val="21"/>
      <w:szCs w:val="21"/>
      <w:u w:val="none"/>
    </w:rPr>
  </w:style>
  <w:style w:type="character" w:customStyle="1" w:styleId="style81">
    <w:name w:val="style81"/>
    <w:rPr>
      <w:sz w:val="26"/>
      <w:szCs w:val="26"/>
    </w:rPr>
  </w:style>
  <w:style w:type="character" w:customStyle="1" w:styleId="BodyTextchChar4">
    <w:name w:val="Body Text(ch) Char4"/>
    <w:rPr>
      <w:rFonts w:eastAsia="楷体_GB2312"/>
      <w:spacing w:val="8"/>
      <w:sz w:val="28"/>
      <w:lang w:val="en-US" w:eastAsia="zh-CN" w:bidi="ar-SA"/>
    </w:rPr>
  </w:style>
  <w:style w:type="character" w:customStyle="1" w:styleId="tdline1">
    <w:name w:val="tdline1"/>
    <w:basedOn w:val="a0"/>
  </w:style>
  <w:style w:type="character" w:customStyle="1" w:styleId="count8">
    <w:name w:val="count8"/>
    <w:rPr>
      <w:color w:val="999999"/>
    </w:rPr>
  </w:style>
  <w:style w:type="character" w:customStyle="1" w:styleId="title12">
    <w:name w:val="title12"/>
    <w:basedOn w:val="a0"/>
  </w:style>
  <w:style w:type="character" w:customStyle="1" w:styleId="text1">
    <w:name w:val="text1"/>
    <w:qFormat/>
    <w:rPr>
      <w:color w:val="000000"/>
      <w:sz w:val="20"/>
      <w:szCs w:val="20"/>
      <w:u w:val="none"/>
    </w:rPr>
  </w:style>
  <w:style w:type="character" w:customStyle="1" w:styleId="CharChar1">
    <w:name w:val="正文文字 Char Char"/>
    <w:rPr>
      <w:rFonts w:eastAsia="仿宋_GB2312"/>
      <w:kern w:val="2"/>
      <w:sz w:val="24"/>
      <w:szCs w:val="24"/>
      <w:lang w:val="en-US" w:eastAsia="zh-CN" w:bidi="ar-SA"/>
    </w:rPr>
  </w:style>
  <w:style w:type="character" w:customStyle="1" w:styleId="cucd-0CharChar">
    <w:name w:val="cucd-0 Char Char"/>
    <w:link w:val="cucd-0"/>
    <w:rPr>
      <w:rFonts w:ascii="Arial" w:eastAsia="Times New Roman" w:hAnsi="Arial"/>
      <w:sz w:val="24"/>
      <w:szCs w:val="24"/>
    </w:rPr>
  </w:style>
  <w:style w:type="paragraph" w:customStyle="1" w:styleId="cucd-0">
    <w:name w:val="cucd-0"/>
    <w:link w:val="cucd-0CharChar"/>
    <w:pPr>
      <w:spacing w:line="360" w:lineRule="auto"/>
      <w:ind w:firstLineChars="200" w:firstLine="480"/>
    </w:pPr>
    <w:rPr>
      <w:rFonts w:ascii="Arial" w:eastAsia="Times New Roman" w:hAnsi="Arial" w:cstheme="minorBidi"/>
      <w:kern w:val="2"/>
      <w:sz w:val="24"/>
      <w:szCs w:val="24"/>
    </w:rPr>
  </w:style>
  <w:style w:type="character" w:customStyle="1" w:styleId="WW8Num12z0">
    <w:name w:val="WW8Num12z0"/>
    <w:rPr>
      <w:rFonts w:ascii="Wingdings" w:hAnsi="Wingdings"/>
    </w:rPr>
  </w:style>
  <w:style w:type="character" w:customStyle="1" w:styleId="CharChar64">
    <w:name w:val="Char Char64"/>
    <w:rPr>
      <w:rFonts w:ascii="Arial Rounded MT Bold" w:eastAsia="文鼎大标宋简" w:hAnsi="Arial Rounded MT Bold"/>
      <w:spacing w:val="8"/>
      <w:sz w:val="28"/>
      <w:lang w:val="en-US" w:eastAsia="zh-CN" w:bidi="ar-SA"/>
    </w:rPr>
  </w:style>
  <w:style w:type="character" w:customStyle="1" w:styleId="newtitle1">
    <w:name w:val="newtitle1"/>
    <w:rPr>
      <w:b/>
      <w:bCs/>
      <w:color w:val="104264"/>
    </w:rPr>
  </w:style>
  <w:style w:type="character" w:customStyle="1" w:styleId="1111CharCharChar">
    <w:name w:val="1.1.1.1 Char Char Char"/>
    <w:rPr>
      <w:rFonts w:ascii="仿宋_GB2312" w:eastAsia="仿宋_GB2312"/>
      <w:sz w:val="24"/>
      <w:szCs w:val="24"/>
      <w:lang w:bidi="ar-SA"/>
    </w:rPr>
  </w:style>
  <w:style w:type="character" w:customStyle="1" w:styleId="grays">
    <w:name w:val="gray s"/>
    <w:basedOn w:val="a0"/>
  </w:style>
  <w:style w:type="character" w:customStyle="1" w:styleId="unnamed21">
    <w:name w:val="unnamed21"/>
    <w:rPr>
      <w:rFonts w:hint="default"/>
      <w:color w:val="000000"/>
      <w:sz w:val="24"/>
      <w:szCs w:val="24"/>
    </w:rPr>
  </w:style>
  <w:style w:type="character" w:customStyle="1" w:styleId="CharChar2">
    <w:name w:val="样式 代建人投标样本正文 + 非加粗 Char Char"/>
    <w:link w:val="afff6"/>
    <w:rPr>
      <w:rFonts w:ascii="宋体" w:eastAsia="楷体_GB2312" w:hAnsi="宋体" w:cs="宋体"/>
      <w:spacing w:val="8"/>
      <w:sz w:val="24"/>
      <w:szCs w:val="24"/>
    </w:rPr>
  </w:style>
  <w:style w:type="paragraph" w:customStyle="1" w:styleId="afff6">
    <w:name w:val="样式 代建人投标样本正文 + 非加粗"/>
    <w:basedOn w:val="a"/>
    <w:link w:val="CharChar2"/>
    <w:pPr>
      <w:adjustRightInd w:val="0"/>
      <w:spacing w:line="440" w:lineRule="exact"/>
      <w:ind w:firstLineChars="9" w:firstLine="22"/>
      <w:jc w:val="center"/>
      <w:textAlignment w:val="baseline"/>
    </w:pPr>
    <w:rPr>
      <w:rFonts w:ascii="宋体" w:eastAsia="楷体_GB2312" w:hAnsi="宋体" w:cs="宋体"/>
      <w:spacing w:val="8"/>
      <w:sz w:val="24"/>
    </w:rPr>
  </w:style>
  <w:style w:type="character" w:customStyle="1" w:styleId="articledate1">
    <w:name w:val="articledate1"/>
    <w:rPr>
      <w:rFonts w:ascii="Arial" w:hAnsi="Arial" w:cs="Arial" w:hint="default"/>
      <w:color w:val="848B90"/>
      <w:spacing w:val="15"/>
      <w:sz w:val="17"/>
      <w:szCs w:val="17"/>
      <w:u w:val="none"/>
    </w:rPr>
  </w:style>
  <w:style w:type="character" w:customStyle="1" w:styleId="last-child">
    <w:name w:val="last-child"/>
    <w:rPr>
      <w:sz w:val="19"/>
      <w:szCs w:val="19"/>
    </w:rPr>
  </w:style>
  <w:style w:type="character" w:customStyle="1" w:styleId="title1">
    <w:name w:val="title1"/>
    <w:rPr>
      <w:b/>
      <w:bCs/>
      <w:color w:val="03A2D0"/>
      <w:sz w:val="22"/>
      <w:szCs w:val="22"/>
    </w:rPr>
  </w:style>
  <w:style w:type="character" w:customStyle="1" w:styleId="style1081">
    <w:name w:val="style1081"/>
    <w:rPr>
      <w:rFonts w:ascii="楷体_GB2312" w:eastAsia="楷体_GB2312" w:hint="eastAsia"/>
      <w:sz w:val="27"/>
      <w:szCs w:val="27"/>
    </w:rPr>
  </w:style>
  <w:style w:type="character" w:customStyle="1" w:styleId="2Char10">
    <w:name w:val="第一章 标题 2 Char1"/>
    <w:rPr>
      <w:rFonts w:ascii="Arial Rounded MT Bold" w:eastAsia="黑体" w:hAnsi="Arial Rounded MT Bold"/>
      <w:spacing w:val="8"/>
      <w:sz w:val="32"/>
      <w:lang w:val="en-US" w:eastAsia="zh-CN" w:bidi="ar-SA"/>
    </w:rPr>
  </w:style>
  <w:style w:type="character" w:customStyle="1" w:styleId="CharCharCharCharChar">
    <w:name w:val="图号标题 Char Char Char Char Char"/>
    <w:rPr>
      <w:rFonts w:eastAsia="楷体_GB2312"/>
      <w:b/>
      <w:kern w:val="2"/>
      <w:sz w:val="21"/>
      <w:szCs w:val="24"/>
      <w:lang w:val="en-US" w:eastAsia="zh-CN" w:bidi="ar-SA"/>
    </w:rPr>
  </w:style>
  <w:style w:type="character" w:customStyle="1" w:styleId="BCharCharChar">
    <w:name w:val="标题 B Char Char Char"/>
    <w:rPr>
      <w:rFonts w:ascii="Arial Rounded MT Bold" w:eastAsia="黑体" w:hAnsi="Arial Rounded MT Bold"/>
      <w:spacing w:val="8"/>
      <w:sz w:val="32"/>
      <w:lang w:val="en-US" w:eastAsia="zh-CN" w:bidi="ar-SA"/>
    </w:rPr>
  </w:style>
  <w:style w:type="character" w:customStyle="1" w:styleId="artiword1">
    <w:name w:val="artiword1"/>
    <w:qFormat/>
    <w:rPr>
      <w:rFonts w:ascii="??" w:hAnsi="??" w:hint="default"/>
      <w:color w:val="333333"/>
      <w:sz w:val="21"/>
      <w:szCs w:val="21"/>
      <w:u w:val="none"/>
    </w:rPr>
  </w:style>
  <w:style w:type="character" w:customStyle="1" w:styleId="CharCharCharChar">
    <w:name w:val="图号标题 Char Char Char Char"/>
    <w:qFormat/>
    <w:rPr>
      <w:rFonts w:eastAsia="楷体_GB2312"/>
      <w:b/>
      <w:kern w:val="2"/>
      <w:sz w:val="21"/>
      <w:lang w:val="en-US" w:eastAsia="zh-CN" w:bidi="ar-SA"/>
    </w:rPr>
  </w:style>
  <w:style w:type="character" w:customStyle="1" w:styleId="13">
    <w:name w:val="不明显强调1"/>
    <w:qFormat/>
    <w:rPr>
      <w:i/>
      <w:iCs/>
      <w:color w:val="808080"/>
    </w:rPr>
  </w:style>
  <w:style w:type="character" w:customStyle="1" w:styleId="font141">
    <w:name w:val="font141"/>
    <w:qFormat/>
    <w:rPr>
      <w:sz w:val="23"/>
      <w:szCs w:val="23"/>
    </w:rPr>
  </w:style>
  <w:style w:type="character" w:customStyle="1" w:styleId="14">
    <w:name w:val="批注引用1"/>
    <w:qFormat/>
    <w:rPr>
      <w:sz w:val="21"/>
      <w:szCs w:val="21"/>
    </w:rPr>
  </w:style>
  <w:style w:type="character" w:customStyle="1" w:styleId="awq792">
    <w:name w:val="awq792"/>
    <w:basedOn w:val="a0"/>
    <w:qFormat/>
  </w:style>
  <w:style w:type="character" w:customStyle="1" w:styleId="B3822CharChar">
    <w:name w:val="样式 正文B + 段前: 3.8 磅 行距: 固定值 22 磅 Char Char"/>
    <w:link w:val="B3822"/>
    <w:qFormat/>
    <w:rPr>
      <w:rFonts w:eastAsia="楷体_GB2312" w:cs="宋体"/>
      <w:spacing w:val="8"/>
      <w:sz w:val="28"/>
    </w:rPr>
  </w:style>
  <w:style w:type="paragraph" w:customStyle="1" w:styleId="B3822">
    <w:name w:val="样式 正文B + 段前: 3.8 磅 行距: 固定值 22 磅"/>
    <w:basedOn w:val="B"/>
    <w:link w:val="B3822CharChar"/>
    <w:pPr>
      <w:spacing w:line="520" w:lineRule="exact"/>
      <w:ind w:firstLineChars="0" w:firstLine="0"/>
    </w:pPr>
    <w:rPr>
      <w:rFonts w:asciiTheme="minorHAnsi" w:hAnsiTheme="minorHAnsi" w:cs="宋体"/>
      <w:kern w:val="2"/>
      <w:szCs w:val="22"/>
    </w:rPr>
  </w:style>
  <w:style w:type="paragraph" w:customStyle="1" w:styleId="B">
    <w:name w:val="正文B"/>
    <w:basedOn w:val="a"/>
    <w:link w:val="BCharChar"/>
    <w:pPr>
      <w:adjustRightInd w:val="0"/>
      <w:spacing w:line="390" w:lineRule="exact"/>
      <w:ind w:firstLineChars="200" w:firstLine="601"/>
      <w:textAlignment w:val="baseline"/>
    </w:pPr>
    <w:rPr>
      <w:rFonts w:eastAsia="楷体_GB2312"/>
      <w:spacing w:val="8"/>
      <w:kern w:val="0"/>
      <w:sz w:val="28"/>
      <w:szCs w:val="20"/>
    </w:rPr>
  </w:style>
  <w:style w:type="character" w:customStyle="1" w:styleId="BCharChar">
    <w:name w:val="正文B Char Char"/>
    <w:link w:val="B"/>
    <w:rPr>
      <w:rFonts w:ascii="Times New Roman" w:eastAsia="楷体_GB2312" w:hAnsi="Times New Roman" w:cs="Times New Roman"/>
      <w:spacing w:val="8"/>
      <w:kern w:val="0"/>
      <w:sz w:val="28"/>
      <w:szCs w:val="20"/>
    </w:rPr>
  </w:style>
  <w:style w:type="character" w:customStyle="1" w:styleId="4CharChar">
    <w:name w:val="样式4 Char Char"/>
    <w:qFormat/>
    <w:rPr>
      <w:rFonts w:ascii="宋体" w:eastAsia="宋体" w:hAnsi="宋体"/>
      <w:kern w:val="2"/>
      <w:sz w:val="28"/>
      <w:szCs w:val="28"/>
      <w:lang w:val="en-US" w:eastAsia="zh-CN" w:bidi="ar-SA"/>
    </w:rPr>
  </w:style>
  <w:style w:type="character" w:customStyle="1" w:styleId="CharCharCharCharCharCharCharCharCharCharCharCharCharCharCharCharCharCharCharCharCharCharCharCharCharCharCharCharCharCharCharCharCharCharCharCharCharCharCharCharCharCharCharCharCharCharCharChar">
    <w:name w:val="正文 Char Char Char Char Char Char Char Char Char Char Char Char Char Char Char Char Char Char Char Char Char Char Char Char Char Char Char Char Char Char Char Char Char Char Char Char Char Char Char Char Char Char Char Char Char Char Char Char"/>
    <w:qFormat/>
    <w:rPr>
      <w:rFonts w:eastAsia="宋体" w:cs="宋体"/>
      <w:kern w:val="24"/>
      <w:sz w:val="24"/>
      <w:szCs w:val="24"/>
      <w:lang w:val="en-US" w:eastAsia="zh-CN" w:bidi="ar-SA"/>
    </w:rPr>
  </w:style>
  <w:style w:type="character" w:customStyle="1" w:styleId="infodetail1">
    <w:name w:val="infodetail1"/>
    <w:qFormat/>
    <w:rPr>
      <w:rFonts w:ascii="ˎ̥" w:hAnsi="ˎ̥" w:hint="default"/>
      <w:sz w:val="18"/>
      <w:szCs w:val="18"/>
    </w:rPr>
  </w:style>
  <w:style w:type="character" w:customStyle="1" w:styleId="w11">
    <w:name w:val="w11"/>
    <w:qFormat/>
    <w:rPr>
      <w:rFonts w:ascii="ˎ̥" w:hAnsi="ˎ̥" w:hint="default"/>
      <w:color w:val="CC3333"/>
      <w:sz w:val="21"/>
      <w:szCs w:val="21"/>
    </w:rPr>
  </w:style>
  <w:style w:type="character" w:customStyle="1" w:styleId="h1Char2">
    <w:name w:val="h1 Char2"/>
    <w:qFormat/>
    <w:rPr>
      <w:rFonts w:ascii="Arial Rounded MT Bold" w:eastAsia="文鼎CS大隶书" w:hAnsi="Arial Rounded MT Bold"/>
      <w:spacing w:val="8"/>
      <w:sz w:val="48"/>
      <w:lang w:val="en-US" w:eastAsia="zh-CN" w:bidi="ar-SA"/>
    </w:rPr>
  </w:style>
  <w:style w:type="character" w:customStyle="1" w:styleId="Char15">
    <w:name w:val="正文文本缩进 Char1"/>
    <w:basedOn w:val="a0"/>
    <w:qFormat/>
  </w:style>
  <w:style w:type="character" w:customStyle="1" w:styleId="word12b2">
    <w:name w:val="word12b2"/>
    <w:qFormat/>
    <w:rPr>
      <w:rFonts w:ascii="Arial" w:hAnsi="Arial" w:cs="Arial" w:hint="default"/>
      <w:color w:val="333333"/>
      <w:sz w:val="15"/>
      <w:szCs w:val="15"/>
    </w:rPr>
  </w:style>
  <w:style w:type="character" w:customStyle="1" w:styleId="articlelink1">
    <w:name w:val="articlelink1"/>
    <w:qFormat/>
    <w:rPr>
      <w:color w:val="080CBD"/>
      <w:sz w:val="21"/>
      <w:szCs w:val="21"/>
    </w:rPr>
  </w:style>
  <w:style w:type="character" w:customStyle="1" w:styleId="title10">
    <w:name w:val="title10"/>
    <w:qFormat/>
    <w:rPr>
      <w:b/>
      <w:bCs/>
      <w:sz w:val="24"/>
      <w:szCs w:val="24"/>
    </w:rPr>
  </w:style>
  <w:style w:type="character" w:customStyle="1" w:styleId="CharChar27">
    <w:name w:val="Char Char27"/>
    <w:qFormat/>
    <w:rPr>
      <w:rFonts w:ascii="Times New Roman" w:eastAsia="楷体_GB2312"/>
      <w:sz w:val="21"/>
      <w:shd w:val="pct20" w:color="auto" w:fill="auto"/>
    </w:rPr>
  </w:style>
  <w:style w:type="character" w:customStyle="1" w:styleId="headline-content2">
    <w:name w:val="headline-content2"/>
    <w:basedOn w:val="a0"/>
    <w:qFormat/>
  </w:style>
  <w:style w:type="character" w:customStyle="1" w:styleId="Char16">
    <w:name w:val="注释标题 Char1"/>
    <w:basedOn w:val="a0"/>
    <w:qFormat/>
  </w:style>
  <w:style w:type="character" w:customStyle="1" w:styleId="style9">
    <w:name w:val="style9"/>
    <w:basedOn w:val="a0"/>
    <w:qFormat/>
  </w:style>
  <w:style w:type="character" w:customStyle="1" w:styleId="CharChar31">
    <w:name w:val="Char Char31"/>
    <w:qFormat/>
    <w:rPr>
      <w:rFonts w:ascii="Arial" w:eastAsia="黑体" w:hAnsi="Arial"/>
      <w:spacing w:val="8"/>
      <w:sz w:val="24"/>
      <w:lang w:val="en-US" w:eastAsia="zh-CN" w:bidi="ar-SA"/>
    </w:rPr>
  </w:style>
  <w:style w:type="character" w:customStyle="1" w:styleId="style5">
    <w:name w:val="style5"/>
    <w:basedOn w:val="a0"/>
    <w:qFormat/>
  </w:style>
  <w:style w:type="character" w:customStyle="1" w:styleId="bulletChar4">
    <w:name w:val="bullet Char4"/>
    <w:qFormat/>
    <w:rPr>
      <w:rFonts w:eastAsia="文鼎CS细等线"/>
      <w:b/>
      <w:spacing w:val="8"/>
      <w:sz w:val="28"/>
      <w:lang w:val="en-US" w:eastAsia="zh-CN" w:bidi="ar-SA"/>
    </w:rPr>
  </w:style>
  <w:style w:type="character" w:customStyle="1" w:styleId="main6">
    <w:name w:val="main6"/>
    <w:basedOn w:val="a0"/>
    <w:qFormat/>
  </w:style>
  <w:style w:type="character" w:customStyle="1" w:styleId="4CharChar0">
    <w:name w:val="正文4 Char Char"/>
    <w:link w:val="46"/>
    <w:qFormat/>
    <w:rPr>
      <w:rFonts w:eastAsia="楷体_GB2312"/>
      <w:spacing w:val="8"/>
      <w:sz w:val="28"/>
    </w:rPr>
  </w:style>
  <w:style w:type="paragraph" w:customStyle="1" w:styleId="46">
    <w:name w:val="正文4"/>
    <w:basedOn w:val="a"/>
    <w:link w:val="4CharChar0"/>
    <w:pPr>
      <w:adjustRightInd w:val="0"/>
      <w:spacing w:line="440" w:lineRule="exact"/>
      <w:ind w:firstLine="601"/>
      <w:textAlignment w:val="baseline"/>
    </w:pPr>
    <w:rPr>
      <w:rFonts w:asciiTheme="minorHAnsi" w:eastAsia="楷体_GB2312" w:hAnsiTheme="minorHAnsi" w:cstheme="minorBidi"/>
      <w:spacing w:val="8"/>
      <w:sz w:val="28"/>
      <w:szCs w:val="22"/>
    </w:rPr>
  </w:style>
  <w:style w:type="character" w:customStyle="1" w:styleId="Char22">
    <w:name w:val="纯文本 Char2"/>
    <w:qFormat/>
    <w:rPr>
      <w:rFonts w:ascii="宋体" w:eastAsia="宋体" w:hAnsi="Courier New" w:cs="Courier New"/>
      <w:szCs w:val="21"/>
    </w:rPr>
  </w:style>
  <w:style w:type="character" w:customStyle="1" w:styleId="CharChar48">
    <w:name w:val="Char Char48"/>
    <w:qFormat/>
    <w:rPr>
      <w:rFonts w:ascii="Arial Rounded MT Bold" w:eastAsia="黑体" w:hAnsi="Arial Rounded MT Bold"/>
      <w:spacing w:val="8"/>
      <w:sz w:val="32"/>
      <w:lang w:val="en-US" w:eastAsia="zh-CN" w:bidi="ar-SA"/>
    </w:rPr>
  </w:style>
  <w:style w:type="character" w:customStyle="1" w:styleId="textblack21">
    <w:name w:val="text_black21"/>
    <w:qFormat/>
    <w:rPr>
      <w:rFonts w:ascii="Arial" w:hAnsi="Arial" w:cs="Arial" w:hint="default"/>
      <w:color w:val="000000"/>
      <w:sz w:val="18"/>
      <w:szCs w:val="18"/>
    </w:rPr>
  </w:style>
  <w:style w:type="character" w:customStyle="1" w:styleId="HTMLChar1">
    <w:name w:val="HTML 地址 Char1"/>
    <w:qFormat/>
    <w:rPr>
      <w:i/>
      <w:iCs/>
    </w:rPr>
  </w:style>
  <w:style w:type="character" w:customStyle="1" w:styleId="Char17">
    <w:name w:val="称呼 Char1"/>
    <w:basedOn w:val="a0"/>
    <w:qFormat/>
  </w:style>
  <w:style w:type="character" w:customStyle="1" w:styleId="h1Char1">
    <w:name w:val="h1 Char1"/>
    <w:qFormat/>
    <w:rPr>
      <w:rFonts w:ascii="Arial Rounded MT Bold" w:eastAsia="文鼎CS大隶书" w:hAnsi="Arial Rounded MT Bold"/>
      <w:spacing w:val="8"/>
      <w:sz w:val="48"/>
      <w:lang w:val="en-US" w:eastAsia="zh-CN" w:bidi="ar-SA"/>
    </w:rPr>
  </w:style>
  <w:style w:type="character" w:customStyle="1" w:styleId="CharCharCharChar0">
    <w:name w:val="正文 Char Char Char Char"/>
    <w:qFormat/>
    <w:rPr>
      <w:rFonts w:eastAsia="宋体" w:cs="宋体"/>
      <w:spacing w:val="4"/>
      <w:kern w:val="2"/>
      <w:sz w:val="24"/>
      <w:szCs w:val="24"/>
      <w:lang w:val="en-US" w:eastAsia="zh-CN" w:bidi="ar-SA"/>
    </w:rPr>
  </w:style>
  <w:style w:type="character" w:customStyle="1" w:styleId="1Char0">
    <w:name w:val="小标题1 Char"/>
    <w:qFormat/>
    <w:rPr>
      <w:rFonts w:ascii="Arial" w:eastAsia="黑体" w:hAnsi="Arial" w:cs="Times New Roman"/>
      <w:b/>
      <w:sz w:val="28"/>
      <w:szCs w:val="20"/>
    </w:rPr>
  </w:style>
  <w:style w:type="character" w:customStyle="1" w:styleId="s">
    <w:name w:val="s"/>
    <w:basedOn w:val="a0"/>
    <w:qFormat/>
  </w:style>
  <w:style w:type="character" w:customStyle="1" w:styleId="2Char11">
    <w:name w:val="正文文本 2 Char1"/>
    <w:basedOn w:val="a0"/>
    <w:qFormat/>
  </w:style>
  <w:style w:type="character" w:customStyle="1" w:styleId="newstext">
    <w:name w:val="newstext"/>
    <w:basedOn w:val="a0"/>
    <w:qFormat/>
  </w:style>
  <w:style w:type="character" w:customStyle="1" w:styleId="CharCharCharChar1">
    <w:name w:val="金宏发行正文 Char Char Char Char"/>
    <w:qFormat/>
    <w:rPr>
      <w:rFonts w:ascii="Verdana" w:eastAsia="仿宋_GB2312" w:hAnsi="Verdana" w:cs="宋体"/>
      <w:kern w:val="2"/>
      <w:sz w:val="28"/>
      <w:szCs w:val="21"/>
      <w:lang w:val="en-US" w:eastAsia="zh-CN" w:bidi="ar-SA"/>
    </w:rPr>
  </w:style>
  <w:style w:type="character" w:customStyle="1" w:styleId="Char18">
    <w:name w:val="第五层条 Char1"/>
    <w:qFormat/>
    <w:rPr>
      <w:rFonts w:ascii="Arial" w:eastAsia="黑体" w:hAnsi="Arial"/>
      <w:b/>
      <w:spacing w:val="8"/>
      <w:sz w:val="24"/>
      <w:lang w:val="en-US" w:eastAsia="zh-CN" w:bidi="ar-SA"/>
    </w:rPr>
  </w:style>
  <w:style w:type="character" w:customStyle="1" w:styleId="copyright">
    <w:name w:val="copyright"/>
    <w:basedOn w:val="a0"/>
    <w:qFormat/>
  </w:style>
  <w:style w:type="character" w:customStyle="1" w:styleId="0000CharChar">
    <w:name w:val="00正文00 Char Char"/>
    <w:qFormat/>
    <w:rPr>
      <w:rFonts w:ascii="宋体" w:eastAsia="宋体" w:hAnsi="宋体"/>
      <w:kern w:val="2"/>
      <w:sz w:val="24"/>
      <w:szCs w:val="24"/>
      <w:lang w:val="en-US" w:eastAsia="zh-CN" w:bidi="ar-SA"/>
    </w:rPr>
  </w:style>
  <w:style w:type="character" w:customStyle="1" w:styleId="CharCharChar">
    <w:name w:val="表头 Char Char Char"/>
    <w:qFormat/>
    <w:rPr>
      <w:rFonts w:eastAsia="宋体"/>
      <w:b/>
      <w:kern w:val="2"/>
      <w:sz w:val="21"/>
      <w:szCs w:val="24"/>
      <w:lang w:val="en-US" w:eastAsia="zh-CN" w:bidi="ar-SA"/>
    </w:rPr>
  </w:style>
  <w:style w:type="character" w:customStyle="1" w:styleId="tpccontent1">
    <w:name w:val="tpc_content1"/>
    <w:qFormat/>
    <w:rPr>
      <w:sz w:val="20"/>
      <w:szCs w:val="20"/>
    </w:rPr>
  </w:style>
  <w:style w:type="character" w:customStyle="1" w:styleId="WW8Num5z1">
    <w:name w:val="WW8Num5z1"/>
    <w:qFormat/>
    <w:rPr>
      <w:rFonts w:ascii="Wingdings" w:hAnsi="Wingdings"/>
    </w:rPr>
  </w:style>
  <w:style w:type="character" w:customStyle="1" w:styleId="2CharChar1">
    <w:name w:val="正文文字 2 Char Char1"/>
    <w:qFormat/>
    <w:rPr>
      <w:rFonts w:eastAsia="楷体_GB2312"/>
      <w:spacing w:val="8"/>
      <w:sz w:val="28"/>
    </w:rPr>
  </w:style>
  <w:style w:type="character" w:customStyle="1" w:styleId="H8CharChar2">
    <w:name w:val="H8 Char Char2"/>
    <w:qFormat/>
    <w:rPr>
      <w:rFonts w:ascii="Arial" w:eastAsia="黑体" w:hAnsi="Arial"/>
      <w:kern w:val="2"/>
      <w:sz w:val="30"/>
      <w:szCs w:val="24"/>
      <w:lang w:val="en-US" w:eastAsia="zh-CN" w:bidi="ar-SA"/>
    </w:rPr>
  </w:style>
  <w:style w:type="character" w:customStyle="1" w:styleId="lan161">
    <w:name w:val="lan161"/>
    <w:qFormat/>
    <w:rPr>
      <w:rFonts w:ascii="宋体" w:eastAsia="宋体" w:hAnsi="宋体" w:hint="eastAsia"/>
      <w:b/>
      <w:bCs/>
      <w:color w:val="000099"/>
      <w:sz w:val="24"/>
      <w:szCs w:val="24"/>
      <w:u w:val="none"/>
    </w:rPr>
  </w:style>
  <w:style w:type="character" w:customStyle="1" w:styleId="1CharChar">
    <w:name w:val="正文1 Char Char"/>
    <w:qFormat/>
    <w:rPr>
      <w:rFonts w:eastAsia="宋体"/>
      <w:kern w:val="2"/>
      <w:sz w:val="24"/>
      <w:szCs w:val="24"/>
      <w:lang w:val="en-US" w:eastAsia="zh-CN" w:bidi="ar-SA"/>
    </w:rPr>
  </w:style>
  <w:style w:type="character" w:customStyle="1" w:styleId="15">
    <w:name w:val="样式 正文 +1"/>
    <w:qFormat/>
    <w:rPr>
      <w:rFonts w:ascii="Arial" w:hAnsi="Arial"/>
      <w:kern w:val="0"/>
    </w:rPr>
  </w:style>
  <w:style w:type="character" w:customStyle="1" w:styleId="zida14">
    <w:name w:val="zida14"/>
    <w:basedOn w:val="a0"/>
    <w:qFormat/>
  </w:style>
  <w:style w:type="character" w:customStyle="1" w:styleId="fCharChar">
    <w:name w:val="正文f Char Char"/>
    <w:link w:val="f"/>
    <w:qFormat/>
    <w:rPr>
      <w:rFonts w:eastAsia="仿宋_GB2312"/>
      <w:sz w:val="28"/>
      <w:szCs w:val="28"/>
    </w:rPr>
  </w:style>
  <w:style w:type="paragraph" w:customStyle="1" w:styleId="f">
    <w:name w:val="正文f"/>
    <w:basedOn w:val="a"/>
    <w:link w:val="fCharChar"/>
    <w:pPr>
      <w:spacing w:line="470" w:lineRule="exact"/>
    </w:pPr>
    <w:rPr>
      <w:rFonts w:asciiTheme="minorHAnsi" w:eastAsia="仿宋_GB2312" w:hAnsiTheme="minorHAnsi" w:cstheme="minorBidi"/>
      <w:sz w:val="28"/>
      <w:szCs w:val="28"/>
    </w:rPr>
  </w:style>
  <w:style w:type="character" w:customStyle="1" w:styleId="222GB2312CharChar">
    <w:name w:val="样式 样式 样式 样式 样式 样式 首行缩进:  2 字符 + 首行缩进:  2 字符2 + 仿宋_GB2312 + 首行缩进:... Char Char"/>
    <w:link w:val="222GB2312"/>
    <w:qFormat/>
    <w:rPr>
      <w:rFonts w:eastAsia="楷体_GB2312"/>
      <w:spacing w:val="12"/>
      <w:sz w:val="28"/>
      <w:szCs w:val="28"/>
    </w:rPr>
  </w:style>
  <w:style w:type="paragraph" w:customStyle="1" w:styleId="222GB2312">
    <w:name w:val="样式 样式 样式 样式 样式 样式 首行缩进:  2 字符 + 首行缩进:  2 字符2 + 仿宋_GB2312 + 首行缩进:..."/>
    <w:basedOn w:val="a"/>
    <w:link w:val="222GB2312CharChar"/>
    <w:pPr>
      <w:spacing w:line="560" w:lineRule="exact"/>
      <w:ind w:firstLineChars="200" w:firstLine="624"/>
    </w:pPr>
    <w:rPr>
      <w:rFonts w:asciiTheme="minorHAnsi" w:eastAsia="楷体_GB2312" w:hAnsiTheme="minorHAnsi" w:cstheme="minorBidi"/>
      <w:spacing w:val="12"/>
      <w:sz w:val="28"/>
      <w:szCs w:val="28"/>
    </w:rPr>
  </w:style>
  <w:style w:type="character" w:customStyle="1" w:styleId="linegroup1">
    <w:name w:val="line_group1"/>
    <w:qFormat/>
    <w:rPr>
      <w:color w:val="000000"/>
      <w:sz w:val="18"/>
      <w:szCs w:val="18"/>
    </w:rPr>
  </w:style>
  <w:style w:type="character" w:customStyle="1" w:styleId="CharCharCharCharChar0">
    <w:name w:val="表头 Char Char Char Char Char"/>
    <w:qFormat/>
    <w:rPr>
      <w:rFonts w:eastAsia="宋体"/>
      <w:b/>
      <w:kern w:val="2"/>
      <w:sz w:val="21"/>
      <w:szCs w:val="24"/>
      <w:lang w:val="en-US" w:eastAsia="zh-CN" w:bidi="ar-SA"/>
    </w:rPr>
  </w:style>
  <w:style w:type="character" w:customStyle="1" w:styleId="Char19">
    <w:name w:val="批注主题 Char1"/>
    <w:qFormat/>
    <w:rPr>
      <w:b/>
      <w:bCs/>
    </w:rPr>
  </w:style>
  <w:style w:type="character" w:customStyle="1" w:styleId="CharChar3">
    <w:name w:val="Char Char3"/>
    <w:qFormat/>
    <w:rPr>
      <w:rFonts w:eastAsia="楷体_GB2312"/>
      <w:smallCaps/>
      <w:spacing w:val="8"/>
      <w:sz w:val="24"/>
      <w:lang w:val="en-US" w:eastAsia="zh-CN" w:bidi="ar-SA"/>
    </w:rPr>
  </w:style>
  <w:style w:type="character" w:customStyle="1" w:styleId="CharCharChar0">
    <w:name w:val="行文 Char Char Char"/>
    <w:qFormat/>
    <w:rPr>
      <w:rFonts w:eastAsia="仿宋_GB2312"/>
      <w:spacing w:val="8"/>
      <w:sz w:val="30"/>
      <w:lang w:val="en-US" w:eastAsia="zh-CN" w:bidi="ar-SA"/>
    </w:rPr>
  </w:style>
  <w:style w:type="character" w:customStyle="1" w:styleId="gt2">
    <w:name w:val="gt2"/>
    <w:basedOn w:val="a0"/>
    <w:qFormat/>
  </w:style>
  <w:style w:type="character" w:customStyle="1" w:styleId="content1">
    <w:name w:val="content1"/>
    <w:qFormat/>
    <w:rPr>
      <w:spacing w:val="25"/>
    </w:rPr>
  </w:style>
  <w:style w:type="character" w:customStyle="1" w:styleId="newsdisplaybtz1">
    <w:name w:val="news_display_bt_z1"/>
    <w:qFormat/>
    <w:rPr>
      <w:b/>
      <w:bCs/>
      <w:color w:val="990000"/>
      <w:sz w:val="40"/>
      <w:szCs w:val="40"/>
    </w:rPr>
  </w:style>
  <w:style w:type="character" w:customStyle="1" w:styleId="gsyjcontent11">
    <w:name w:val="gsyj_content11"/>
    <w:qFormat/>
    <w:rPr>
      <w:color w:val="000000"/>
      <w:sz w:val="18"/>
      <w:szCs w:val="18"/>
      <w:u w:val="none"/>
    </w:rPr>
  </w:style>
  <w:style w:type="character" w:customStyle="1" w:styleId="Char1a">
    <w:name w:val="表头 Char1"/>
    <w:qFormat/>
    <w:rPr>
      <w:rFonts w:eastAsia="黑体"/>
      <w:spacing w:val="-10"/>
      <w:sz w:val="21"/>
      <w:lang w:val="en-US" w:eastAsia="zh-CN" w:bidi="ar-SA"/>
    </w:rPr>
  </w:style>
  <w:style w:type="character" w:customStyle="1" w:styleId="apple-style-span">
    <w:name w:val="apple-style-span"/>
    <w:basedOn w:val="a0"/>
    <w:qFormat/>
  </w:style>
  <w:style w:type="character" w:customStyle="1" w:styleId="qqq1">
    <w:name w:val="qqq1"/>
    <w:qFormat/>
    <w:rPr>
      <w:color w:val="527594"/>
      <w:sz w:val="18"/>
      <w:szCs w:val="18"/>
    </w:rPr>
  </w:style>
  <w:style w:type="character" w:customStyle="1" w:styleId="Char1b">
    <w:name w:val="批注文字 Char1"/>
    <w:basedOn w:val="a0"/>
    <w:qFormat/>
  </w:style>
  <w:style w:type="character" w:customStyle="1" w:styleId="CharChar4">
    <w:name w:val="正文格式 Char Char"/>
    <w:qFormat/>
    <w:rPr>
      <w:rFonts w:eastAsia="宋体"/>
      <w:kern w:val="2"/>
      <w:sz w:val="24"/>
      <w:szCs w:val="24"/>
      <w:lang w:val="en-US" w:eastAsia="zh-CN" w:bidi="ar-SA"/>
    </w:rPr>
  </w:style>
  <w:style w:type="character" w:customStyle="1" w:styleId="tpctitle">
    <w:name w:val="tpc_title"/>
    <w:basedOn w:val="a0"/>
    <w:qFormat/>
  </w:style>
  <w:style w:type="character" w:customStyle="1" w:styleId="BodyTextchChar3">
    <w:name w:val="Body Text(ch) Char3"/>
    <w:qFormat/>
    <w:rPr>
      <w:rFonts w:eastAsia="楷体_GB2312"/>
      <w:spacing w:val="8"/>
      <w:sz w:val="28"/>
      <w:lang w:val="en-US" w:eastAsia="zh-CN" w:bidi="ar-SA"/>
    </w:rPr>
  </w:style>
  <w:style w:type="character" w:customStyle="1" w:styleId="wenzhangcon">
    <w:name w:val="wenzhang_con"/>
    <w:basedOn w:val="a0"/>
    <w:qFormat/>
  </w:style>
  <w:style w:type="character" w:customStyle="1" w:styleId="2Char12">
    <w:name w:val="目录 2 Char1"/>
    <w:qFormat/>
    <w:rPr>
      <w:rFonts w:eastAsia="楷体_GB2312"/>
      <w:smallCaps/>
      <w:spacing w:val="8"/>
      <w:sz w:val="24"/>
      <w:lang w:val="en-US" w:eastAsia="zh-CN" w:bidi="ar-SA"/>
    </w:rPr>
  </w:style>
  <w:style w:type="character" w:customStyle="1" w:styleId="BChar1">
    <w:name w:val="正文B Char1"/>
    <w:qFormat/>
    <w:rPr>
      <w:rFonts w:eastAsia="楷体_GB2312"/>
      <w:spacing w:val="8"/>
      <w:sz w:val="28"/>
      <w:lang w:val="en-US" w:eastAsia="zh-CN" w:bidi="ar-SA"/>
    </w:rPr>
  </w:style>
  <w:style w:type="character" w:customStyle="1" w:styleId="BTimesNewRoman12TimesCharChar">
    <w:name w:val="样式 样式 标题 B + (西文) Times New Roman (中文) 宋体 段前: 12 磅 + (符号) Times ... Char Char"/>
    <w:link w:val="BTimesNewRoman12Times"/>
    <w:qFormat/>
    <w:rPr>
      <w:rFonts w:eastAsia="宋体" w:hAnsi="宋体" w:cs="宋体"/>
      <w:spacing w:val="8"/>
      <w:sz w:val="32"/>
    </w:rPr>
  </w:style>
  <w:style w:type="paragraph" w:customStyle="1" w:styleId="BTimesNewRoman12Times">
    <w:name w:val="样式 样式 标题 B + (西文) Times New Roman (中文) 宋体 段前: 12 磅 + (符号) Times ..."/>
    <w:basedOn w:val="a"/>
    <w:link w:val="BTimesNewRoman12TimesCharChar"/>
    <w:pPr>
      <w:keepNext/>
      <w:adjustRightInd w:val="0"/>
      <w:spacing w:before="480" w:after="240" w:line="400" w:lineRule="exact"/>
      <w:jc w:val="center"/>
      <w:textAlignment w:val="baseline"/>
      <w:outlineLvl w:val="1"/>
    </w:pPr>
    <w:rPr>
      <w:rFonts w:asciiTheme="minorHAnsi" w:hAnsi="宋体" w:cs="宋体"/>
      <w:spacing w:val="8"/>
      <w:sz w:val="32"/>
      <w:szCs w:val="22"/>
    </w:rPr>
  </w:style>
  <w:style w:type="character" w:customStyle="1" w:styleId="1Char2">
    <w:name w:val="页眉1 Char2"/>
    <w:qFormat/>
    <w:rPr>
      <w:rFonts w:eastAsia="长城粗隶书"/>
      <w:sz w:val="21"/>
      <w:lang w:val="en-US" w:eastAsia="zh-CN" w:bidi="ar-SA"/>
    </w:rPr>
  </w:style>
  <w:style w:type="character" w:customStyle="1" w:styleId="text">
    <w:name w:val="text"/>
    <w:basedOn w:val="a0"/>
    <w:qFormat/>
  </w:style>
  <w:style w:type="character" w:customStyle="1" w:styleId="Charf5">
    <w:name w:val="表格标题 Char"/>
    <w:qFormat/>
    <w:rPr>
      <w:rFonts w:eastAsia="宋体"/>
      <w:kern w:val="2"/>
      <w:sz w:val="21"/>
      <w:lang w:val="en-US" w:eastAsia="zh-CN" w:bidi="ar-SA"/>
    </w:rPr>
  </w:style>
  <w:style w:type="character" w:customStyle="1" w:styleId="CharCharChar1">
    <w:name w:val="表 Char Char Char"/>
    <w:qFormat/>
    <w:rPr>
      <w:rFonts w:ascii="宋体" w:eastAsia="宋体" w:hAnsi="宋体"/>
      <w:color w:val="000000"/>
      <w:kern w:val="21"/>
      <w:sz w:val="21"/>
      <w:szCs w:val="21"/>
      <w:lang w:val="en-US" w:eastAsia="zh-CN" w:bidi="ar-SA"/>
    </w:rPr>
  </w:style>
  <w:style w:type="character" w:customStyle="1" w:styleId="p41">
    <w:name w:val="p41"/>
    <w:qFormat/>
    <w:rPr>
      <w:color w:val="000000"/>
      <w:spacing w:val="33"/>
      <w:sz w:val="21"/>
      <w:szCs w:val="21"/>
    </w:rPr>
  </w:style>
  <w:style w:type="character" w:customStyle="1" w:styleId="111Char">
    <w:name w:val="条标题1.1.1 Char"/>
    <w:qFormat/>
    <w:rPr>
      <w:rFonts w:ascii="Times New Roman" w:eastAsia="宋体" w:hAnsi="Times New Roman" w:cs="Times New Roman"/>
      <w:b/>
      <w:bCs/>
      <w:sz w:val="32"/>
      <w:szCs w:val="32"/>
    </w:rPr>
  </w:style>
  <w:style w:type="character" w:customStyle="1" w:styleId="CharChar5">
    <w:name w:val="页脚 Char Char"/>
    <w:qFormat/>
    <w:rPr>
      <w:rFonts w:ascii="Times New Roman" w:eastAsia="宋体" w:hAnsi="Times New Roman" w:cs="Times New Roman"/>
      <w:sz w:val="18"/>
      <w:szCs w:val="18"/>
    </w:rPr>
  </w:style>
  <w:style w:type="character" w:customStyle="1" w:styleId="Char23">
    <w:name w:val="表正文 Char2"/>
    <w:qFormat/>
    <w:rPr>
      <w:rFonts w:eastAsia="楷体_GB2312"/>
      <w:spacing w:val="8"/>
      <w:sz w:val="28"/>
      <w:lang w:val="en-US" w:eastAsia="zh-CN" w:bidi="ar-SA"/>
    </w:rPr>
  </w:style>
  <w:style w:type="character" w:customStyle="1" w:styleId="BodyTextchChar6">
    <w:name w:val="Body Text(ch) Char6"/>
    <w:qFormat/>
    <w:rPr>
      <w:rFonts w:eastAsia="楷体_GB2312"/>
      <w:spacing w:val="8"/>
      <w:sz w:val="28"/>
      <w:lang w:val="en-US" w:eastAsia="zh-CN" w:bidi="ar-SA"/>
    </w:rPr>
  </w:style>
  <w:style w:type="character" w:customStyle="1" w:styleId="scc">
    <w:name w:val="s c c"/>
    <w:basedOn w:val="a0"/>
    <w:qFormat/>
  </w:style>
  <w:style w:type="character" w:customStyle="1" w:styleId="CharCharCharCharCharCharChar">
    <w:name w:val="表头 Char Char Char Char Char Char Char"/>
    <w:qFormat/>
    <w:rPr>
      <w:rFonts w:ascii="Times New Roman" w:eastAsia="黑体" w:hAnsi="Times New Roman" w:cs="Times New Roman"/>
      <w:spacing w:val="-10"/>
      <w:kern w:val="0"/>
      <w:szCs w:val="20"/>
    </w:rPr>
  </w:style>
  <w:style w:type="character" w:customStyle="1" w:styleId="count10">
    <w:name w:val="count10"/>
    <w:basedOn w:val="a0"/>
    <w:qFormat/>
  </w:style>
  <w:style w:type="character" w:customStyle="1" w:styleId="Char40">
    <w:name w:val="第五层条 Char4"/>
    <w:qFormat/>
    <w:rPr>
      <w:rFonts w:ascii="Arial" w:eastAsia="宋体" w:hAnsi="Arial"/>
      <w:bCs/>
      <w:kern w:val="2"/>
      <w:sz w:val="24"/>
      <w:szCs w:val="24"/>
      <w:lang w:val="en-US" w:eastAsia="zh-CN" w:bidi="ar-SA"/>
    </w:rPr>
  </w:style>
  <w:style w:type="character" w:customStyle="1" w:styleId="CharChar6">
    <w:name w:val="表 Char Char"/>
    <w:link w:val="afff7"/>
    <w:qFormat/>
    <w:rPr>
      <w:rFonts w:ascii="宋体" w:eastAsia="楷体_GB2312" w:hAnsi="宋体"/>
      <w:color w:val="000000"/>
      <w:spacing w:val="8"/>
      <w:kern w:val="21"/>
      <w:sz w:val="28"/>
      <w:szCs w:val="21"/>
    </w:rPr>
  </w:style>
  <w:style w:type="paragraph" w:customStyle="1" w:styleId="afff7">
    <w:name w:val="表"/>
    <w:basedOn w:val="a"/>
    <w:next w:val="aff"/>
    <w:link w:val="CharChar6"/>
    <w:pPr>
      <w:adjustRightInd w:val="0"/>
      <w:spacing w:line="400" w:lineRule="exact"/>
      <w:ind w:firstLine="601"/>
      <w:jc w:val="center"/>
      <w:textAlignment w:val="baseline"/>
    </w:pPr>
    <w:rPr>
      <w:rFonts w:ascii="宋体" w:eastAsia="楷体_GB2312" w:hAnsi="宋体" w:cstheme="minorBidi"/>
      <w:color w:val="000000"/>
      <w:spacing w:val="8"/>
      <w:kern w:val="21"/>
      <w:sz w:val="28"/>
      <w:szCs w:val="21"/>
    </w:rPr>
  </w:style>
  <w:style w:type="character" w:customStyle="1" w:styleId="1CharCharCharChar">
    <w:name w:val="样式1 Char Char Char Char"/>
    <w:qFormat/>
    <w:rPr>
      <w:rFonts w:eastAsia="宋体" w:cs="宋体"/>
      <w:spacing w:val="4"/>
      <w:kern w:val="24"/>
      <w:sz w:val="24"/>
      <w:szCs w:val="24"/>
      <w:lang w:val="en-US" w:eastAsia="zh-CN" w:bidi="ar-SA"/>
    </w:rPr>
  </w:style>
  <w:style w:type="character" w:customStyle="1" w:styleId="msonormalstyle4">
    <w:name w:val="msonormal style4"/>
    <w:basedOn w:val="a0"/>
    <w:qFormat/>
  </w:style>
  <w:style w:type="character" w:customStyle="1" w:styleId="4CharCharChar">
    <w:name w:val="正文4 Char Char Char"/>
    <w:qFormat/>
    <w:rPr>
      <w:rFonts w:eastAsia="楷体_GB2312"/>
      <w:spacing w:val="8"/>
      <w:sz w:val="28"/>
      <w:lang w:val="en-US" w:eastAsia="zh-CN" w:bidi="ar-SA"/>
    </w:rPr>
  </w:style>
  <w:style w:type="character" w:customStyle="1" w:styleId="floatleft">
    <w:name w:val="float_left"/>
    <w:basedOn w:val="a0"/>
    <w:qFormat/>
  </w:style>
  <w:style w:type="character" w:customStyle="1" w:styleId="style101">
    <w:name w:val="style101"/>
    <w:qFormat/>
    <w:rPr>
      <w:rFonts w:ascii="宋体" w:eastAsia="宋体" w:hAnsi="宋体" w:hint="eastAsia"/>
      <w:color w:val="000000"/>
      <w:sz w:val="18"/>
      <w:szCs w:val="18"/>
      <w:u w:val="none"/>
    </w:rPr>
  </w:style>
  <w:style w:type="character" w:customStyle="1" w:styleId="l131">
    <w:name w:val="l131"/>
    <w:qFormat/>
    <w:rPr>
      <w:sz w:val="18"/>
      <w:szCs w:val="18"/>
    </w:rPr>
  </w:style>
  <w:style w:type="character" w:customStyle="1" w:styleId="CharChar7">
    <w:name w:val="行文 Char Char"/>
    <w:link w:val="afff8"/>
    <w:qFormat/>
    <w:rPr>
      <w:rFonts w:eastAsia="仿宋_GB2312"/>
      <w:spacing w:val="8"/>
      <w:sz w:val="30"/>
    </w:rPr>
  </w:style>
  <w:style w:type="paragraph" w:customStyle="1" w:styleId="afff8">
    <w:name w:val="行文"/>
    <w:basedOn w:val="a"/>
    <w:link w:val="CharChar7"/>
    <w:pPr>
      <w:adjustRightInd w:val="0"/>
      <w:spacing w:line="480" w:lineRule="exact"/>
      <w:ind w:firstLine="624"/>
      <w:textAlignment w:val="baseline"/>
    </w:pPr>
    <w:rPr>
      <w:rFonts w:asciiTheme="minorHAnsi" w:eastAsia="仿宋_GB2312" w:hAnsiTheme="minorHAnsi" w:cstheme="minorBidi"/>
      <w:spacing w:val="8"/>
      <w:sz w:val="30"/>
      <w:szCs w:val="22"/>
    </w:rPr>
  </w:style>
  <w:style w:type="character" w:customStyle="1" w:styleId="150">
    <w:name w:val="15"/>
    <w:qFormat/>
    <w:rPr>
      <w:rFonts w:ascii="Times New Roman" w:hAnsi="Times New Roman" w:cs="Times New Roman" w:hint="default"/>
      <w:color w:val="0000FF"/>
      <w:sz w:val="20"/>
      <w:szCs w:val="20"/>
      <w:u w:val="single"/>
    </w:rPr>
  </w:style>
  <w:style w:type="character" w:customStyle="1" w:styleId="chuwa1">
    <w:name w:val="chuwa1"/>
    <w:qFormat/>
    <w:rPr>
      <w:color w:val="6072A0"/>
    </w:rPr>
  </w:style>
  <w:style w:type="character" w:customStyle="1" w:styleId="b1Char">
    <w:name w:val="b1 Char"/>
    <w:qFormat/>
    <w:rPr>
      <w:rFonts w:ascii="Times New Roman" w:eastAsia="宋体" w:hAnsi="Times New Roman" w:cs="Times New Roman"/>
      <w:b/>
      <w:kern w:val="44"/>
      <w:sz w:val="24"/>
      <w:szCs w:val="20"/>
    </w:rPr>
  </w:style>
  <w:style w:type="character" w:customStyle="1" w:styleId="style21">
    <w:name w:val="style21"/>
    <w:qFormat/>
    <w:rPr>
      <w:color w:val="33518D"/>
    </w:rPr>
  </w:style>
  <w:style w:type="character" w:customStyle="1" w:styleId="CharChar33">
    <w:name w:val="Char Char33"/>
    <w:qFormat/>
    <w:rPr>
      <w:rFonts w:ascii="Times New Roman" w:eastAsia="楷体_GB2312"/>
      <w:sz w:val="21"/>
      <w:shd w:val="pct20" w:color="auto" w:fill="auto"/>
    </w:rPr>
  </w:style>
  <w:style w:type="character" w:customStyle="1" w:styleId="CharChar40">
    <w:name w:val="Char Char4"/>
    <w:qFormat/>
    <w:rPr>
      <w:rFonts w:eastAsia="楷体_GB2312"/>
      <w:smallCaps/>
      <w:spacing w:val="8"/>
      <w:sz w:val="24"/>
      <w:lang w:val="en-US" w:eastAsia="zh-CN" w:bidi="ar-SA"/>
    </w:rPr>
  </w:style>
  <w:style w:type="character" w:customStyle="1" w:styleId="bdsnopic1">
    <w:name w:val="bds_nopic1"/>
    <w:basedOn w:val="a0"/>
    <w:qFormat/>
  </w:style>
  <w:style w:type="character" w:customStyle="1" w:styleId="msoins0">
    <w:name w:val="msoins"/>
    <w:basedOn w:val="a0"/>
    <w:qFormat/>
  </w:style>
  <w:style w:type="character" w:customStyle="1" w:styleId="WW8Num1z0">
    <w:name w:val="WW8Num1z0"/>
    <w:qFormat/>
    <w:rPr>
      <w:rFonts w:ascii="Wingdings" w:hAnsi="Wingdings"/>
    </w:rPr>
  </w:style>
  <w:style w:type="character" w:customStyle="1" w:styleId="CharChar8">
    <w:name w:val="公式 Char Char"/>
    <w:link w:val="afff9"/>
    <w:qFormat/>
    <w:rPr>
      <w:rFonts w:eastAsia="宋体"/>
      <w:sz w:val="24"/>
      <w:szCs w:val="24"/>
      <w:lang w:val="en-GB"/>
    </w:rPr>
  </w:style>
  <w:style w:type="paragraph" w:customStyle="1" w:styleId="afff9">
    <w:name w:val="公式"/>
    <w:basedOn w:val="a"/>
    <w:link w:val="CharChar8"/>
    <w:pPr>
      <w:spacing w:line="360" w:lineRule="auto"/>
      <w:ind w:leftChars="200" w:left="420" w:firstLine="482"/>
      <w:jc w:val="left"/>
    </w:pPr>
    <w:rPr>
      <w:rFonts w:asciiTheme="minorHAnsi" w:hAnsiTheme="minorHAnsi" w:cstheme="minorBidi"/>
      <w:sz w:val="24"/>
      <w:lang w:val="en-GB"/>
    </w:rPr>
  </w:style>
  <w:style w:type="character" w:customStyle="1" w:styleId="Char1c">
    <w:name w:val="标题 Char1"/>
    <w:qFormat/>
    <w:rPr>
      <w:rFonts w:ascii="Cambria" w:eastAsia="宋体" w:hAnsi="Cambria" w:cs="Times New Roman"/>
      <w:b/>
      <w:bCs/>
      <w:sz w:val="32"/>
      <w:szCs w:val="32"/>
    </w:rPr>
  </w:style>
  <w:style w:type="character" w:customStyle="1" w:styleId="Char1d">
    <w:name w:val="信息标题 Char1"/>
    <w:qFormat/>
    <w:rPr>
      <w:rFonts w:ascii="Cambria" w:eastAsia="宋体" w:hAnsi="Cambria" w:cs="Times New Roman"/>
      <w:sz w:val="24"/>
      <w:szCs w:val="24"/>
      <w:shd w:val="pct20" w:color="auto" w:fill="auto"/>
    </w:rPr>
  </w:style>
  <w:style w:type="character" w:customStyle="1" w:styleId="unnamed11">
    <w:name w:val="unnamed11"/>
    <w:basedOn w:val="a0"/>
    <w:qFormat/>
  </w:style>
  <w:style w:type="character" w:customStyle="1" w:styleId="t-14">
    <w:name w:val="t-14"/>
    <w:basedOn w:val="a0"/>
    <w:qFormat/>
  </w:style>
  <w:style w:type="character" w:customStyle="1" w:styleId="20085CharCharCharCharCharChar">
    <w:name w:val="样式 样式 小四 行距: 固定值 20 磅 + 首行缩进:  0.85 厘米 Char Char Char Char Char Char"/>
    <w:qFormat/>
    <w:rPr>
      <w:rFonts w:eastAsia="宋体"/>
      <w:kern w:val="2"/>
      <w:sz w:val="24"/>
      <w:szCs w:val="24"/>
      <w:lang w:val="en-US" w:eastAsia="zh-CN" w:bidi="ar-SA"/>
    </w:rPr>
  </w:style>
  <w:style w:type="character" w:customStyle="1" w:styleId="2CharCharChar">
    <w:name w:val="龙泰标题2 Char Char Char"/>
    <w:qFormat/>
    <w:rPr>
      <w:rFonts w:ascii="黑体" w:eastAsia="黑体" w:hAnsi="Arial"/>
      <w:spacing w:val="20"/>
      <w:sz w:val="32"/>
      <w:szCs w:val="32"/>
      <w:lang w:val="en-US" w:eastAsia="zh-CN" w:bidi="ar-SA"/>
    </w:rPr>
  </w:style>
  <w:style w:type="character" w:customStyle="1" w:styleId="CharChar9">
    <w:name w:val="正常文 Char Char"/>
    <w:link w:val="afffa"/>
    <w:qFormat/>
    <w:rPr>
      <w:rFonts w:eastAsia="宋体"/>
      <w:spacing w:val="8"/>
      <w:sz w:val="30"/>
    </w:rPr>
  </w:style>
  <w:style w:type="paragraph" w:customStyle="1" w:styleId="afffa">
    <w:name w:val="正常文"/>
    <w:basedOn w:val="afff8"/>
    <w:link w:val="CharChar9"/>
    <w:rPr>
      <w:rFonts w:eastAsia="宋体"/>
    </w:rPr>
  </w:style>
  <w:style w:type="character" w:customStyle="1" w:styleId="txt">
    <w:name w:val="txt"/>
    <w:basedOn w:val="a0"/>
    <w:qFormat/>
  </w:style>
  <w:style w:type="character" w:customStyle="1" w:styleId="websign1">
    <w:name w:val="websign1"/>
    <w:qFormat/>
    <w:rPr>
      <w:sz w:val="2"/>
      <w:szCs w:val="2"/>
    </w:rPr>
  </w:style>
  <w:style w:type="character" w:customStyle="1" w:styleId="style191">
    <w:name w:val="style191"/>
    <w:qFormat/>
    <w:rPr>
      <w:sz w:val="20"/>
      <w:szCs w:val="20"/>
    </w:rPr>
  </w:style>
  <w:style w:type="character" w:customStyle="1" w:styleId="1CharChar0">
    <w:name w:val="表头1 Char Char"/>
    <w:link w:val="16"/>
    <w:qFormat/>
    <w:rPr>
      <w:rFonts w:ascii="黑体" w:eastAsia="黑体"/>
      <w:spacing w:val="-20"/>
      <w:kern w:val="16"/>
      <w:sz w:val="24"/>
    </w:rPr>
  </w:style>
  <w:style w:type="paragraph" w:customStyle="1" w:styleId="16">
    <w:name w:val="表头1"/>
    <w:basedOn w:val="a"/>
    <w:link w:val="1CharChar0"/>
    <w:pPr>
      <w:tabs>
        <w:tab w:val="left" w:pos="5280"/>
      </w:tabs>
      <w:adjustRightInd w:val="0"/>
      <w:spacing w:before="120" w:line="300" w:lineRule="auto"/>
      <w:ind w:firstLineChars="500" w:firstLine="1000"/>
      <w:textAlignment w:val="baseline"/>
    </w:pPr>
    <w:rPr>
      <w:rFonts w:ascii="黑体" w:eastAsia="黑体" w:hAnsiTheme="minorHAnsi" w:cstheme="minorBidi"/>
      <w:spacing w:val="-20"/>
      <w:kern w:val="16"/>
      <w:sz w:val="24"/>
      <w:szCs w:val="22"/>
    </w:rPr>
  </w:style>
  <w:style w:type="character" w:customStyle="1" w:styleId="link1">
    <w:name w:val="link1"/>
    <w:basedOn w:val="a0"/>
    <w:qFormat/>
  </w:style>
  <w:style w:type="character" w:customStyle="1" w:styleId="CharChara">
    <w:name w:val="表格 Char Char"/>
    <w:qFormat/>
    <w:rPr>
      <w:rFonts w:ascii="宋体" w:eastAsia="楷体_GB2312"/>
      <w:color w:val="000000"/>
      <w:spacing w:val="8"/>
      <w:sz w:val="18"/>
      <w:lang w:val="en-US" w:eastAsia="zh-CN" w:bidi="ar-SA"/>
    </w:rPr>
  </w:style>
  <w:style w:type="character" w:customStyle="1" w:styleId="hui1">
    <w:name w:val="hui1"/>
    <w:qFormat/>
    <w:rPr>
      <w:color w:val="404040"/>
      <w:sz w:val="18"/>
      <w:szCs w:val="18"/>
      <w:u w:val="none"/>
    </w:rPr>
  </w:style>
  <w:style w:type="character" w:customStyle="1" w:styleId="compcontent">
    <w:name w:val="comp_content"/>
    <w:basedOn w:val="a0"/>
    <w:qFormat/>
  </w:style>
  <w:style w:type="character" w:customStyle="1" w:styleId="CharCharCharChar2">
    <w:name w:val="正文格式 Char Char Char Char"/>
    <w:qFormat/>
    <w:rPr>
      <w:rFonts w:eastAsia="宋体"/>
      <w:kern w:val="2"/>
      <w:sz w:val="24"/>
      <w:szCs w:val="24"/>
      <w:lang w:val="en-US" w:eastAsia="zh-CN" w:bidi="ar-SA"/>
    </w:rPr>
  </w:style>
  <w:style w:type="character" w:customStyle="1" w:styleId="CharCharb">
    <w:name w:val="报告 Char Char"/>
    <w:link w:val="afffb"/>
    <w:qFormat/>
    <w:rPr>
      <w:rFonts w:ascii="TimesNewRoman" w:eastAsia="宋体" w:hAnsi="TimesNewRoman"/>
      <w:sz w:val="24"/>
    </w:rPr>
  </w:style>
  <w:style w:type="paragraph" w:customStyle="1" w:styleId="afffb">
    <w:name w:val="报告"/>
    <w:basedOn w:val="a"/>
    <w:link w:val="CharCharb"/>
    <w:pPr>
      <w:adjustRightInd w:val="0"/>
      <w:spacing w:line="360" w:lineRule="auto"/>
      <w:ind w:firstLine="505"/>
      <w:textAlignment w:val="center"/>
    </w:pPr>
    <w:rPr>
      <w:rFonts w:ascii="TimesNewRoman" w:hAnsi="TimesNewRoman" w:cstheme="minorBidi"/>
      <w:sz w:val="24"/>
      <w:szCs w:val="22"/>
    </w:rPr>
  </w:style>
  <w:style w:type="character" w:customStyle="1" w:styleId="qloginzi11">
    <w:name w:val="qloginzi11"/>
    <w:basedOn w:val="a0"/>
    <w:qFormat/>
  </w:style>
  <w:style w:type="character" w:customStyle="1" w:styleId="17">
    <w:name w:val="哈哈1"/>
    <w:basedOn w:val="a0"/>
    <w:qFormat/>
  </w:style>
  <w:style w:type="character" w:customStyle="1" w:styleId="bdsmore2">
    <w:name w:val="bds_more2"/>
    <w:qFormat/>
    <w:rPr>
      <w:rFonts w:ascii="宋体 ! important" w:eastAsia="宋体 ! important" w:hAnsi="宋体 ! important" w:cs="宋体 ! important"/>
      <w:color w:val="454545"/>
      <w:sz w:val="18"/>
      <w:szCs w:val="18"/>
    </w:rPr>
  </w:style>
  <w:style w:type="character" w:customStyle="1" w:styleId="h18">
    <w:name w:val="h18"/>
    <w:basedOn w:val="a0"/>
    <w:qFormat/>
  </w:style>
  <w:style w:type="character" w:customStyle="1" w:styleId="CharChar21">
    <w:name w:val="Char Char21"/>
    <w:qFormat/>
    <w:rPr>
      <w:rFonts w:eastAsia="楷体_GB2312"/>
      <w:smallCaps/>
      <w:spacing w:val="8"/>
      <w:sz w:val="24"/>
      <w:lang w:val="en-US" w:eastAsia="zh-CN" w:bidi="ar-SA"/>
    </w:rPr>
  </w:style>
  <w:style w:type="character" w:customStyle="1" w:styleId="px12">
    <w:name w:val="px12"/>
    <w:basedOn w:val="a0"/>
    <w:qFormat/>
  </w:style>
  <w:style w:type="character" w:customStyle="1" w:styleId="3Char10">
    <w:name w:val="正文文本缩进 3 Char1"/>
    <w:qFormat/>
    <w:rPr>
      <w:sz w:val="16"/>
      <w:szCs w:val="16"/>
    </w:rPr>
  </w:style>
  <w:style w:type="character" w:customStyle="1" w:styleId="CharChar66">
    <w:name w:val="Char Char66"/>
    <w:qFormat/>
    <w:rPr>
      <w:rFonts w:ascii="Arial" w:eastAsia="仿宋_GB2312" w:hAnsi="Arial"/>
      <w:kern w:val="2"/>
      <w:sz w:val="28"/>
      <w:szCs w:val="28"/>
      <w:lang w:val="en-US" w:eastAsia="zh-CN" w:bidi="ar-SA"/>
    </w:rPr>
  </w:style>
  <w:style w:type="character" w:customStyle="1" w:styleId="GB23122523CharChar">
    <w:name w:val="样式 样式 (中文) 楷体_GB2312 四号 左 行距: 固定值 25 磅 + 行距: 固定值 23 磅 Char Char"/>
    <w:link w:val="GB23122523"/>
    <w:qFormat/>
    <w:rPr>
      <w:rFonts w:eastAsia="楷体_GB2312" w:cs="宋体"/>
      <w:spacing w:val="12"/>
      <w:sz w:val="28"/>
    </w:rPr>
  </w:style>
  <w:style w:type="paragraph" w:customStyle="1" w:styleId="GB23122523">
    <w:name w:val="样式 样式 (中文) 楷体_GB2312 四号 左 行距: 固定值 25 磅 + 行距: 固定值 23 磅"/>
    <w:basedOn w:val="a"/>
    <w:link w:val="GB23122523CharChar"/>
    <w:pPr>
      <w:adjustRightInd w:val="0"/>
      <w:spacing w:line="460" w:lineRule="exact"/>
      <w:ind w:firstLineChars="200" w:firstLine="200"/>
      <w:jc w:val="left"/>
      <w:textAlignment w:val="baseline"/>
    </w:pPr>
    <w:rPr>
      <w:rFonts w:asciiTheme="minorHAnsi" w:eastAsia="楷体_GB2312" w:hAnsiTheme="minorHAnsi" w:cs="宋体"/>
      <w:spacing w:val="12"/>
      <w:sz w:val="28"/>
      <w:szCs w:val="22"/>
    </w:rPr>
  </w:style>
  <w:style w:type="character" w:customStyle="1" w:styleId="texttitle1">
    <w:name w:val="texttitle1"/>
    <w:qFormat/>
    <w:rPr>
      <w:color w:val="0099FF"/>
      <w:sz w:val="24"/>
      <w:szCs w:val="24"/>
      <w:u w:val="none"/>
    </w:rPr>
  </w:style>
  <w:style w:type="character" w:customStyle="1" w:styleId="font1">
    <w:name w:val="font1"/>
    <w:qFormat/>
    <w:rPr>
      <w:color w:val="000000"/>
      <w:sz w:val="21"/>
      <w:szCs w:val="21"/>
    </w:rPr>
  </w:style>
  <w:style w:type="character" w:customStyle="1" w:styleId="s1">
    <w:name w:val="s1"/>
    <w:qFormat/>
    <w:rPr>
      <w:sz w:val="18"/>
      <w:szCs w:val="18"/>
    </w:rPr>
  </w:style>
  <w:style w:type="character" w:customStyle="1" w:styleId="bdsmore">
    <w:name w:val="bds_more"/>
    <w:basedOn w:val="a0"/>
    <w:qFormat/>
  </w:style>
  <w:style w:type="character" w:customStyle="1" w:styleId="count">
    <w:name w:val="count"/>
    <w:basedOn w:val="a0"/>
    <w:qFormat/>
  </w:style>
  <w:style w:type="character" w:customStyle="1" w:styleId="H8Char">
    <w:name w:val="H8 Char"/>
    <w:qFormat/>
    <w:rPr>
      <w:rFonts w:ascii="Arial" w:eastAsia="黑体" w:hAnsi="Arial"/>
      <w:kern w:val="2"/>
      <w:sz w:val="30"/>
      <w:szCs w:val="24"/>
      <w:lang w:val="en-US" w:eastAsia="zh-CN" w:bidi="ar-SA"/>
    </w:rPr>
  </w:style>
  <w:style w:type="character" w:customStyle="1" w:styleId="CharCharc">
    <w:name w:val="章节 Char Char"/>
    <w:qFormat/>
    <w:rPr>
      <w:rFonts w:eastAsia="宋体"/>
      <w:b/>
      <w:kern w:val="2"/>
      <w:sz w:val="32"/>
      <w:szCs w:val="32"/>
      <w:lang w:val="en-US" w:eastAsia="zh-CN" w:bidi="ar-SA"/>
    </w:rPr>
  </w:style>
  <w:style w:type="character" w:customStyle="1" w:styleId="CharCharChar2">
    <w:name w:val="标书四级目录 Char Char Char"/>
    <w:qFormat/>
    <w:rPr>
      <w:rFonts w:eastAsia="宋体"/>
      <w:kern w:val="2"/>
      <w:sz w:val="21"/>
      <w:szCs w:val="24"/>
      <w:lang w:val="en-US" w:eastAsia="zh-CN" w:bidi="ar-SA"/>
    </w:rPr>
  </w:style>
  <w:style w:type="character" w:customStyle="1" w:styleId="BCharChar0">
    <w:name w:val="标题 B Char Char"/>
    <w:link w:val="B0"/>
    <w:qFormat/>
    <w:rPr>
      <w:rFonts w:ascii="Arial Rounded MT Bold" w:eastAsia="黑体" w:hAnsi="Arial Rounded MT Bold"/>
      <w:spacing w:val="8"/>
      <w:sz w:val="32"/>
    </w:rPr>
  </w:style>
  <w:style w:type="paragraph" w:customStyle="1" w:styleId="B0">
    <w:name w:val="标题 B"/>
    <w:basedOn w:val="2"/>
    <w:link w:val="BCharChar0"/>
    <w:pPr>
      <w:keepLines w:val="0"/>
      <w:spacing w:before="840" w:after="240" w:line="400" w:lineRule="exact"/>
      <w:ind w:left="0"/>
      <w:jc w:val="center"/>
      <w:outlineLvl w:val="9"/>
    </w:pPr>
    <w:rPr>
      <w:rFonts w:ascii="Arial Rounded MT Bold" w:hAnsi="Arial Rounded MT Bold" w:cstheme="minorBidi"/>
      <w:b w:val="0"/>
      <w:spacing w:val="8"/>
      <w:sz w:val="32"/>
      <w:szCs w:val="22"/>
    </w:rPr>
  </w:style>
  <w:style w:type="character" w:customStyle="1" w:styleId="bdsmore4">
    <w:name w:val="bds_more4"/>
    <w:qFormat/>
    <w:rPr>
      <w:rFonts w:ascii="宋体" w:eastAsia="宋体" w:hAnsi="宋体" w:cs="宋体" w:hint="eastAsia"/>
    </w:rPr>
  </w:style>
  <w:style w:type="character" w:customStyle="1" w:styleId="txtcontent11">
    <w:name w:val="txtcontent11"/>
    <w:qFormat/>
    <w:rPr>
      <w:rFonts w:ascii="ˎ̥" w:hAnsi="ˎ̥" w:hint="default"/>
      <w:color w:val="000000"/>
      <w:sz w:val="23"/>
      <w:szCs w:val="23"/>
    </w:rPr>
  </w:style>
  <w:style w:type="character" w:customStyle="1" w:styleId="redbig1">
    <w:name w:val="redbig1"/>
    <w:qFormat/>
    <w:rPr>
      <w:b/>
      <w:bCs/>
      <w:color w:val="D00018"/>
      <w:sz w:val="27"/>
      <w:szCs w:val="27"/>
    </w:rPr>
  </w:style>
  <w:style w:type="character" w:customStyle="1" w:styleId="PIChar">
    <w:name w:val="PI Char"/>
    <w:qFormat/>
    <w:rPr>
      <w:rFonts w:eastAsia="文鼎中楷繁"/>
      <w:sz w:val="18"/>
      <w:lang w:val="en-US" w:eastAsia="zh-CN" w:bidi="ar-SA"/>
    </w:rPr>
  </w:style>
  <w:style w:type="character" w:customStyle="1" w:styleId="CharChard">
    <w:name w:val="批注文字 Char Char"/>
    <w:qFormat/>
    <w:rPr>
      <w:rFonts w:ascii="Times New Roman" w:eastAsia="宋体" w:hAnsi="Times New Roman" w:cs="Times New Roman"/>
      <w:szCs w:val="20"/>
    </w:rPr>
  </w:style>
  <w:style w:type="character" w:customStyle="1" w:styleId="4CharChar1">
    <w:name w:val="样式 小4居中 + Char Char"/>
    <w:link w:val="47"/>
    <w:rPr>
      <w:rFonts w:eastAsia="宋体"/>
      <w:sz w:val="24"/>
      <w:szCs w:val="24"/>
    </w:rPr>
  </w:style>
  <w:style w:type="paragraph" w:customStyle="1" w:styleId="47">
    <w:name w:val="样式 小4居中 +"/>
    <w:basedOn w:val="a"/>
    <w:link w:val="4CharChar1"/>
    <w:pPr>
      <w:snapToGrid w:val="0"/>
      <w:spacing w:beforeLines="15" w:before="46" w:afterLines="15" w:after="46" w:line="320" w:lineRule="atLeast"/>
      <w:jc w:val="center"/>
    </w:pPr>
    <w:rPr>
      <w:rFonts w:asciiTheme="minorHAnsi" w:hAnsiTheme="minorHAnsi" w:cstheme="minorBidi"/>
      <w:sz w:val="24"/>
    </w:rPr>
  </w:style>
  <w:style w:type="character" w:customStyle="1" w:styleId="font21">
    <w:name w:val="font21"/>
    <w:qFormat/>
    <w:rPr>
      <w:rFonts w:ascii="宋体" w:eastAsia="宋体" w:hAnsi="宋体" w:hint="eastAsia"/>
      <w:color w:val="000000"/>
      <w:sz w:val="21"/>
      <w:szCs w:val="21"/>
      <w:u w:val="none"/>
    </w:rPr>
  </w:style>
  <w:style w:type="character" w:customStyle="1" w:styleId="CharChar42">
    <w:name w:val="Char Char42"/>
    <w:qFormat/>
    <w:rPr>
      <w:rFonts w:eastAsia="长城粗隶书"/>
      <w:sz w:val="21"/>
      <w:lang w:val="en-US" w:eastAsia="zh-CN" w:bidi="ar-SA"/>
    </w:rPr>
  </w:style>
  <w:style w:type="character" w:customStyle="1" w:styleId="Charf6">
    <w:name w:val="表格 Char"/>
    <w:link w:val="afffc"/>
    <w:qFormat/>
    <w:rPr>
      <w:rFonts w:eastAsia="宋体"/>
      <w:sz w:val="24"/>
      <w:szCs w:val="24"/>
    </w:rPr>
  </w:style>
  <w:style w:type="paragraph" w:customStyle="1" w:styleId="afffc">
    <w:name w:val="表格"/>
    <w:basedOn w:val="a"/>
    <w:link w:val="Charf6"/>
    <w:qFormat/>
    <w:pPr>
      <w:jc w:val="center"/>
    </w:pPr>
    <w:rPr>
      <w:rFonts w:asciiTheme="minorHAnsi" w:hAnsiTheme="minorHAnsi" w:cstheme="minorBidi"/>
      <w:sz w:val="24"/>
    </w:rPr>
  </w:style>
  <w:style w:type="character" w:customStyle="1" w:styleId="Charf7">
    <w:name w:val="表格内文字 Char"/>
    <w:link w:val="afffd"/>
    <w:rPr>
      <w:rFonts w:eastAsia="宋体"/>
      <w:snapToGrid w:val="0"/>
      <w:szCs w:val="21"/>
    </w:rPr>
  </w:style>
  <w:style w:type="paragraph" w:customStyle="1" w:styleId="afffd">
    <w:name w:val="表格内文字"/>
    <w:basedOn w:val="a"/>
    <w:link w:val="Charf7"/>
    <w:qFormat/>
    <w:pPr>
      <w:tabs>
        <w:tab w:val="left" w:pos="0"/>
      </w:tabs>
      <w:adjustRightInd w:val="0"/>
      <w:snapToGrid w:val="0"/>
      <w:spacing w:line="360" w:lineRule="exact"/>
      <w:jc w:val="center"/>
    </w:pPr>
    <w:rPr>
      <w:rFonts w:asciiTheme="minorHAnsi" w:hAnsiTheme="minorHAnsi" w:cstheme="minorBidi"/>
      <w:snapToGrid w:val="0"/>
      <w:szCs w:val="21"/>
    </w:rPr>
  </w:style>
  <w:style w:type="character" w:customStyle="1" w:styleId="Char1e">
    <w:name w:val="批注框文本 Char1"/>
    <w:rPr>
      <w:sz w:val="18"/>
      <w:szCs w:val="18"/>
    </w:rPr>
  </w:style>
  <w:style w:type="character" w:customStyle="1" w:styleId="3Char11">
    <w:name w:val="正文文本 3 Char1"/>
    <w:rPr>
      <w:sz w:val="16"/>
      <w:szCs w:val="16"/>
    </w:rPr>
  </w:style>
  <w:style w:type="character" w:customStyle="1" w:styleId="BCharCharCharChar">
    <w:name w:val="正文B Char Char Char Char"/>
    <w:rPr>
      <w:rFonts w:eastAsia="楷体_GB2312"/>
      <w:spacing w:val="8"/>
      <w:sz w:val="28"/>
      <w:lang w:val="en-US" w:eastAsia="zh-CN" w:bidi="ar-SA"/>
    </w:rPr>
  </w:style>
  <w:style w:type="character" w:customStyle="1" w:styleId="18">
    <w:name w:val="明显参考1"/>
    <w:qFormat/>
    <w:rPr>
      <w:b/>
      <w:bCs/>
      <w:smallCaps/>
      <w:color w:val="C0504D"/>
      <w:spacing w:val="5"/>
      <w:u w:val="single"/>
    </w:rPr>
  </w:style>
  <w:style w:type="character" w:customStyle="1" w:styleId="WW8Num16z0">
    <w:name w:val="WW8Num16z0"/>
    <w:rPr>
      <w:rFonts w:ascii="Wingdings" w:hAnsi="Wingdings"/>
    </w:rPr>
  </w:style>
  <w:style w:type="character" w:customStyle="1" w:styleId="CharChar38">
    <w:name w:val="Char Char38"/>
    <w:rPr>
      <w:kern w:val="2"/>
      <w:sz w:val="21"/>
      <w:shd w:val="clear" w:color="auto" w:fill="000080"/>
    </w:rPr>
  </w:style>
  <w:style w:type="character" w:customStyle="1" w:styleId="cucd-3CharChar">
    <w:name w:val="cucd-3 Char Char"/>
    <w:link w:val="cucd-3"/>
    <w:rPr>
      <w:rFonts w:ascii="Arial" w:eastAsia="Times New Roman" w:hAnsi="Arial"/>
      <w:b/>
      <w:szCs w:val="21"/>
    </w:rPr>
  </w:style>
  <w:style w:type="paragraph" w:customStyle="1" w:styleId="cucd-3">
    <w:name w:val="cucd-3"/>
    <w:next w:val="a"/>
    <w:link w:val="cucd-3CharChar"/>
    <w:pPr>
      <w:spacing w:line="360" w:lineRule="exact"/>
      <w:outlineLvl w:val="2"/>
    </w:pPr>
    <w:rPr>
      <w:rFonts w:ascii="Arial" w:eastAsia="Times New Roman" w:hAnsi="Arial" w:cstheme="minorBidi"/>
      <w:b/>
      <w:kern w:val="2"/>
      <w:sz w:val="21"/>
      <w:szCs w:val="21"/>
    </w:rPr>
  </w:style>
  <w:style w:type="character" w:customStyle="1" w:styleId="bdsmore3">
    <w:name w:val="bds_more3"/>
    <w:basedOn w:val="a0"/>
  </w:style>
  <w:style w:type="character" w:customStyle="1" w:styleId="style11">
    <w:name w:val="style11"/>
    <w:qFormat/>
    <w:rPr>
      <w:color w:val="000000"/>
    </w:rPr>
  </w:style>
  <w:style w:type="character" w:customStyle="1" w:styleId="2CharChar">
    <w:name w:val="样式2 Char Char"/>
    <w:rPr>
      <w:rFonts w:eastAsia="宋体"/>
      <w:kern w:val="2"/>
      <w:sz w:val="24"/>
      <w:szCs w:val="24"/>
      <w:lang w:val="en-US" w:eastAsia="zh-CN" w:bidi="ar-SA"/>
    </w:rPr>
  </w:style>
  <w:style w:type="character" w:customStyle="1" w:styleId="style211">
    <w:name w:val="style211"/>
    <w:rPr>
      <w:rFonts w:ascii="新宋体" w:eastAsia="新宋体" w:hAnsi="新宋体" w:hint="eastAsia"/>
      <w:color w:val="CCCCCC"/>
      <w:sz w:val="18"/>
      <w:szCs w:val="18"/>
    </w:rPr>
  </w:style>
  <w:style w:type="character" w:customStyle="1" w:styleId="CharChare">
    <w:name w:val="标书四级目录 Char Char"/>
    <w:rPr>
      <w:rFonts w:eastAsia="宋体"/>
      <w:kern w:val="2"/>
      <w:sz w:val="21"/>
      <w:szCs w:val="24"/>
      <w:lang w:val="en-US" w:eastAsia="zh-CN" w:bidi="ar-SA"/>
    </w:rPr>
  </w:style>
  <w:style w:type="character" w:customStyle="1" w:styleId="main1">
    <w:name w:val="main1"/>
    <w:rPr>
      <w:rFonts w:hint="default"/>
      <w:sz w:val="21"/>
      <w:szCs w:val="21"/>
    </w:rPr>
  </w:style>
  <w:style w:type="character" w:customStyle="1" w:styleId="CharCharChar3">
    <w:name w:val="公式 Char Char Char"/>
    <w:rPr>
      <w:rFonts w:eastAsia="宋体"/>
      <w:kern w:val="2"/>
      <w:sz w:val="24"/>
      <w:szCs w:val="24"/>
      <w:lang w:val="en-GB" w:eastAsia="zh-CN" w:bidi="ar-SA"/>
    </w:rPr>
  </w:style>
  <w:style w:type="character" w:customStyle="1" w:styleId="2CharChar0">
    <w:name w:val="样式 样式 表格标题 + 首行缩进:  2 字符 + 红色 Char Char"/>
    <w:link w:val="2b"/>
    <w:rPr>
      <w:rFonts w:eastAsia="汉鼎简特宋" w:cs="宋体"/>
      <w:spacing w:val="8"/>
      <w:sz w:val="24"/>
      <w:szCs w:val="24"/>
    </w:rPr>
  </w:style>
  <w:style w:type="paragraph" w:customStyle="1" w:styleId="2b">
    <w:name w:val="样式 样式 表格标题 + 首行缩进:  2 字符 + 红色"/>
    <w:basedOn w:val="a"/>
    <w:link w:val="2CharChar0"/>
    <w:pPr>
      <w:adjustRightInd w:val="0"/>
      <w:spacing w:before="120" w:line="360" w:lineRule="auto"/>
      <w:ind w:firstLineChars="200" w:firstLine="480"/>
      <w:jc w:val="center"/>
      <w:textAlignment w:val="baseline"/>
    </w:pPr>
    <w:rPr>
      <w:rFonts w:asciiTheme="minorHAnsi" w:eastAsia="汉鼎简特宋" w:hAnsiTheme="minorHAnsi" w:cs="宋体"/>
      <w:spacing w:val="8"/>
      <w:sz w:val="24"/>
    </w:rPr>
  </w:style>
  <w:style w:type="character" w:customStyle="1" w:styleId="222GB2312CharCharChar">
    <w:name w:val="样式 样式 样式 样式 样式 样式 首行缩进:  2 字符 + 首行缩进:  2 字符2 + 仿宋_GB2312 + 首行缩进:... Char Char Char"/>
    <w:rPr>
      <w:rFonts w:eastAsia="楷体_GB2312"/>
      <w:spacing w:val="12"/>
      <w:sz w:val="28"/>
      <w:szCs w:val="28"/>
      <w:lang w:val="en-US" w:eastAsia="zh-CN" w:bidi="ar-SA"/>
    </w:rPr>
  </w:style>
  <w:style w:type="character" w:customStyle="1" w:styleId="style161">
    <w:name w:val="style161"/>
    <w:rPr>
      <w:color w:val="333333"/>
      <w:sz w:val="21"/>
      <w:szCs w:val="21"/>
    </w:rPr>
  </w:style>
  <w:style w:type="character" w:customStyle="1" w:styleId="1Char1">
    <w:name w:val="页眉1 Char1"/>
    <w:rPr>
      <w:rFonts w:eastAsia="长城粗隶书"/>
      <w:sz w:val="21"/>
      <w:lang w:val="en-US" w:eastAsia="zh-CN" w:bidi="ar-SA"/>
    </w:rPr>
  </w:style>
  <w:style w:type="character" w:customStyle="1" w:styleId="WW8Num7z1">
    <w:name w:val="WW8Num7z1"/>
    <w:rPr>
      <w:rFonts w:ascii="Wingdings" w:hAnsi="Wingdings"/>
    </w:rPr>
  </w:style>
  <w:style w:type="character" w:customStyle="1" w:styleId="bk21">
    <w:name w:val="bk21"/>
    <w:rPr>
      <w:sz w:val="15"/>
      <w:szCs w:val="15"/>
    </w:rPr>
  </w:style>
  <w:style w:type="character" w:customStyle="1" w:styleId="2CharChar2">
    <w:name w:val="样式 正文缩进 + 首行缩进:  2 字符 Char Char"/>
    <w:link w:val="2c"/>
    <w:rPr>
      <w:rFonts w:eastAsia="宋体" w:cs="宋体"/>
      <w:sz w:val="28"/>
    </w:rPr>
  </w:style>
  <w:style w:type="paragraph" w:customStyle="1" w:styleId="2c">
    <w:name w:val="样式 正文缩进 + 首行缩进:  2 字符"/>
    <w:basedOn w:val="a8"/>
    <w:link w:val="2CharChar2"/>
    <w:pPr>
      <w:snapToGrid w:val="0"/>
      <w:spacing w:line="520" w:lineRule="atLeast"/>
      <w:ind w:firstLine="200"/>
    </w:pPr>
    <w:rPr>
      <w:rFonts w:asciiTheme="minorHAnsi" w:hAnsiTheme="minorHAnsi" w:cs="宋体"/>
      <w:sz w:val="28"/>
      <w:szCs w:val="22"/>
    </w:rPr>
  </w:style>
  <w:style w:type="character" w:customStyle="1" w:styleId="style15">
    <w:name w:val="style15"/>
    <w:rPr>
      <w:sz w:val="14"/>
      <w:szCs w:val="14"/>
    </w:rPr>
  </w:style>
  <w:style w:type="character" w:customStyle="1" w:styleId="p9">
    <w:name w:val="p9"/>
    <w:basedOn w:val="a0"/>
  </w:style>
  <w:style w:type="character" w:customStyle="1" w:styleId="context2">
    <w:name w:val="context2"/>
    <w:rPr>
      <w:sz w:val="18"/>
      <w:szCs w:val="18"/>
    </w:rPr>
  </w:style>
  <w:style w:type="character" w:customStyle="1" w:styleId="qqq">
    <w:name w:val="qqq"/>
    <w:basedOn w:val="a0"/>
  </w:style>
  <w:style w:type="character" w:customStyle="1" w:styleId="CharCharChar4">
    <w:name w:val="新正文 Char Char Char"/>
    <w:rPr>
      <w:rFonts w:ascii="仿宋_GB2312" w:eastAsia="仿宋_GB2312"/>
      <w:bCs/>
      <w:sz w:val="28"/>
      <w:lang w:val="en-US" w:eastAsia="zh-CN" w:bidi="ar-SA"/>
    </w:rPr>
  </w:style>
  <w:style w:type="character" w:customStyle="1" w:styleId="CharCharf">
    <w:name w:val="理化性质 Char Char"/>
    <w:link w:val="afffe"/>
    <w:rPr>
      <w:rFonts w:eastAsia="楷体_GB2312"/>
      <w:spacing w:val="4"/>
      <w:sz w:val="28"/>
      <w:szCs w:val="24"/>
    </w:rPr>
  </w:style>
  <w:style w:type="paragraph" w:customStyle="1" w:styleId="afffe">
    <w:name w:val="理化性质"/>
    <w:basedOn w:val="affff"/>
    <w:link w:val="CharCharf"/>
    <w:pPr>
      <w:tabs>
        <w:tab w:val="clear" w:pos="4320"/>
        <w:tab w:val="left" w:pos="4309"/>
      </w:tabs>
    </w:pPr>
    <w:rPr>
      <w:rFonts w:asciiTheme="minorHAnsi" w:eastAsia="楷体_GB2312" w:hAnsiTheme="minorHAnsi" w:cstheme="minorBidi"/>
      <w:kern w:val="2"/>
      <w:sz w:val="28"/>
    </w:rPr>
  </w:style>
  <w:style w:type="paragraph" w:customStyle="1" w:styleId="affff">
    <w:name w:val="性质正文"/>
    <w:basedOn w:val="a"/>
    <w:pPr>
      <w:tabs>
        <w:tab w:val="left" w:pos="4320"/>
        <w:tab w:val="left" w:pos="9975"/>
      </w:tabs>
      <w:adjustRightInd w:val="0"/>
      <w:spacing w:line="280" w:lineRule="exact"/>
      <w:ind w:left="1644" w:right="567" w:firstLineChars="200" w:hanging="1077"/>
      <w:textAlignment w:val="baseline"/>
    </w:pPr>
    <w:rPr>
      <w:rFonts w:ascii="宋体"/>
      <w:spacing w:val="4"/>
      <w:kern w:val="0"/>
      <w:sz w:val="24"/>
    </w:rPr>
  </w:style>
  <w:style w:type="character" w:customStyle="1" w:styleId="text2">
    <w:name w:val="text2"/>
    <w:rPr>
      <w:rFonts w:ascii="宋体" w:eastAsia="宋体" w:hAnsi="宋体" w:hint="eastAsia"/>
      <w:sz w:val="18"/>
      <w:szCs w:val="18"/>
    </w:rPr>
  </w:style>
  <w:style w:type="character" w:customStyle="1" w:styleId="HeaderChar">
    <w:name w:val="Header Char"/>
    <w:rPr>
      <w:rFonts w:cs="Times New Roman"/>
      <w:sz w:val="18"/>
      <w:szCs w:val="18"/>
    </w:rPr>
  </w:style>
  <w:style w:type="character" w:customStyle="1" w:styleId="apple-converted-space">
    <w:name w:val="apple-converted-space"/>
    <w:basedOn w:val="a0"/>
    <w:qFormat/>
  </w:style>
  <w:style w:type="character" w:customStyle="1" w:styleId="msgbodytext">
    <w:name w:val="msgbodytext"/>
    <w:basedOn w:val="a0"/>
  </w:style>
  <w:style w:type="character" w:customStyle="1" w:styleId="tape2copy1">
    <w:name w:val="tape2copy1"/>
    <w:rPr>
      <w:rFonts w:ascii="Verdana" w:hAnsi="Verdana" w:hint="default"/>
      <w:b/>
      <w:bCs/>
      <w:color w:val="88AE1C"/>
      <w:sz w:val="17"/>
      <w:szCs w:val="17"/>
    </w:rPr>
  </w:style>
  <w:style w:type="character" w:customStyle="1" w:styleId="cucd-3CharCharChar">
    <w:name w:val="cucd-3 Char Char Char"/>
    <w:rPr>
      <w:rFonts w:ascii="Arial" w:hAnsi="Arial"/>
      <w:b/>
      <w:kern w:val="2"/>
      <w:sz w:val="21"/>
      <w:szCs w:val="21"/>
      <w:lang w:val="en-US" w:eastAsia="zh-CN" w:bidi="ar-SA"/>
    </w:rPr>
  </w:style>
  <w:style w:type="character" w:customStyle="1" w:styleId="WW8Num2z0">
    <w:name w:val="WW8Num2z0"/>
    <w:rPr>
      <w:rFonts w:ascii="Wingdings" w:hAnsi="Wingdings"/>
    </w:rPr>
  </w:style>
  <w:style w:type="character" w:customStyle="1" w:styleId="CharCharf0">
    <w:name w:val="正文编号 Char Char"/>
    <w:rPr>
      <w:rFonts w:eastAsia="楷体_GB2312"/>
      <w:spacing w:val="8"/>
      <w:sz w:val="28"/>
      <w:lang w:val="en-US" w:eastAsia="zh-CN" w:bidi="ar-SA"/>
    </w:rPr>
  </w:style>
  <w:style w:type="character" w:customStyle="1" w:styleId="Level2-aCharChar">
    <w:name w:val="Level 2 - (a) Char Char"/>
    <w:rPr>
      <w:rFonts w:ascii="Times New Roman" w:eastAsia="宋体" w:hAnsi="Times New Roman" w:cs="Times New Roman"/>
      <w:kern w:val="0"/>
      <w:sz w:val="24"/>
      <w:szCs w:val="20"/>
      <w:lang w:val="en-AU"/>
    </w:rPr>
  </w:style>
  <w:style w:type="character" w:customStyle="1" w:styleId="new-text">
    <w:name w:val="new-text"/>
    <w:basedOn w:val="a0"/>
  </w:style>
  <w:style w:type="character" w:customStyle="1" w:styleId="CharChar23">
    <w:name w:val="Char Char23"/>
    <w:rPr>
      <w:rFonts w:ascii="Arial" w:eastAsia="黑体" w:hAnsi="Arial"/>
      <w:spacing w:val="8"/>
      <w:sz w:val="24"/>
      <w:lang w:val="en-US" w:eastAsia="zh-CN" w:bidi="ar-SA"/>
    </w:rPr>
  </w:style>
  <w:style w:type="character" w:customStyle="1" w:styleId="newtext">
    <w:name w:val="new_text"/>
    <w:basedOn w:val="a0"/>
  </w:style>
  <w:style w:type="character" w:customStyle="1" w:styleId="1111CharChar">
    <w:name w:val="1.1.1.1 Char Char"/>
    <w:link w:val="1111"/>
    <w:rPr>
      <w:rFonts w:ascii="仿宋_GB2312" w:eastAsia="仿宋_GB2312"/>
      <w:sz w:val="24"/>
      <w:szCs w:val="24"/>
    </w:rPr>
  </w:style>
  <w:style w:type="paragraph" w:customStyle="1" w:styleId="1111">
    <w:name w:val="1.1.1.1"/>
    <w:basedOn w:val="a"/>
    <w:next w:val="affff0"/>
    <w:link w:val="1111CharChar"/>
    <w:pPr>
      <w:snapToGrid w:val="0"/>
      <w:spacing w:line="360" w:lineRule="auto"/>
      <w:ind w:firstLineChars="200" w:firstLine="200"/>
      <w:outlineLvl w:val="3"/>
    </w:pPr>
    <w:rPr>
      <w:rFonts w:ascii="仿宋_GB2312" w:eastAsia="仿宋_GB2312" w:hAnsiTheme="minorHAnsi" w:cstheme="minorBidi"/>
      <w:sz w:val="24"/>
    </w:rPr>
  </w:style>
  <w:style w:type="paragraph" w:customStyle="1" w:styleId="affff0">
    <w:name w:val="正文文字"/>
    <w:basedOn w:val="af1"/>
    <w:pPr>
      <w:snapToGrid w:val="0"/>
      <w:spacing w:after="0" w:line="360" w:lineRule="auto"/>
      <w:ind w:firstLineChars="200" w:firstLine="200"/>
    </w:pPr>
    <w:rPr>
      <w:rFonts w:ascii="宋体" w:eastAsia="仿宋_GB2312"/>
      <w:spacing w:val="8"/>
      <w:sz w:val="24"/>
    </w:rPr>
  </w:style>
  <w:style w:type="character" w:customStyle="1" w:styleId="CharCharf1">
    <w:name w:val="表题 Char Char"/>
    <w:link w:val="affff1"/>
    <w:rPr>
      <w:rFonts w:eastAsia="黑体"/>
      <w:sz w:val="24"/>
    </w:rPr>
  </w:style>
  <w:style w:type="paragraph" w:customStyle="1" w:styleId="affff1">
    <w:name w:val="表题"/>
    <w:basedOn w:val="5"/>
    <w:next w:val="a"/>
    <w:link w:val="CharCharf1"/>
    <w:pPr>
      <w:keepNext w:val="0"/>
      <w:tabs>
        <w:tab w:val="left" w:pos="960"/>
      </w:tabs>
      <w:spacing w:before="120" w:after="0" w:line="240" w:lineRule="auto"/>
      <w:ind w:left="0"/>
      <w:jc w:val="center"/>
    </w:pPr>
    <w:rPr>
      <w:rFonts w:asciiTheme="minorHAnsi" w:eastAsia="黑体" w:hAnsiTheme="minorHAnsi" w:cstheme="minorBidi"/>
      <w:b w:val="0"/>
      <w:bCs w:val="0"/>
      <w:sz w:val="24"/>
      <w:szCs w:val="22"/>
    </w:rPr>
  </w:style>
  <w:style w:type="character" w:customStyle="1" w:styleId="CharCharChar5">
    <w:name w:val="正文格式 Char Char Char"/>
    <w:rPr>
      <w:rFonts w:eastAsia="宋体"/>
      <w:kern w:val="2"/>
      <w:sz w:val="24"/>
      <w:szCs w:val="24"/>
      <w:lang w:val="en-US" w:eastAsia="zh-CN" w:bidi="ar-SA"/>
    </w:rPr>
  </w:style>
  <w:style w:type="character" w:customStyle="1" w:styleId="count9">
    <w:name w:val="count9"/>
    <w:rPr>
      <w:rFonts w:ascii="ˎ̥" w:hAnsi="ˎ̥" w:hint="default"/>
      <w:color w:val="858585"/>
    </w:rPr>
  </w:style>
  <w:style w:type="character" w:customStyle="1" w:styleId="ttag">
    <w:name w:val="t_tag"/>
    <w:basedOn w:val="a0"/>
  </w:style>
  <w:style w:type="character" w:customStyle="1" w:styleId="CharCharf2">
    <w:name w:val="表后 Char Char"/>
    <w:link w:val="affff2"/>
    <w:rPr>
      <w:rFonts w:eastAsia="楷体_GB2312"/>
      <w:spacing w:val="8"/>
      <w:sz w:val="28"/>
    </w:rPr>
  </w:style>
  <w:style w:type="paragraph" w:customStyle="1" w:styleId="affff2">
    <w:name w:val="表后"/>
    <w:basedOn w:val="a"/>
    <w:next w:val="a"/>
    <w:link w:val="CharCharf2"/>
    <w:pPr>
      <w:adjustRightInd w:val="0"/>
      <w:spacing w:before="120" w:line="312" w:lineRule="atLeast"/>
      <w:ind w:firstLine="601"/>
      <w:textAlignment w:val="baseline"/>
    </w:pPr>
    <w:rPr>
      <w:rFonts w:asciiTheme="minorHAnsi" w:eastAsia="楷体_GB2312" w:hAnsiTheme="minorHAnsi" w:cstheme="minorBidi"/>
      <w:spacing w:val="8"/>
      <w:sz w:val="28"/>
      <w:szCs w:val="22"/>
    </w:rPr>
  </w:style>
  <w:style w:type="character" w:customStyle="1" w:styleId="dgreygreenh201">
    <w:name w:val="dgreygreenh201"/>
    <w:rPr>
      <w:color w:val="8D8D8D"/>
      <w:sz w:val="18"/>
      <w:szCs w:val="18"/>
      <w:u w:val="none"/>
    </w:rPr>
  </w:style>
  <w:style w:type="character" w:customStyle="1" w:styleId="hangju">
    <w:name w:val="hangju"/>
    <w:basedOn w:val="a0"/>
  </w:style>
  <w:style w:type="character" w:customStyle="1" w:styleId="CharCharf3">
    <w:name w:val="表内文字 Char Char"/>
    <w:rPr>
      <w:rFonts w:eastAsia="楷体_GB2312" w:hAnsi="Courier New"/>
      <w:spacing w:val="8"/>
      <w:sz w:val="21"/>
    </w:rPr>
  </w:style>
  <w:style w:type="character" w:customStyle="1" w:styleId="txt41">
    <w:name w:val="txt41"/>
    <w:rPr>
      <w:color w:val="000000"/>
      <w:sz w:val="30"/>
      <w:szCs w:val="30"/>
      <w:bdr w:val="single" w:sz="6" w:space="0" w:color="000000"/>
    </w:rPr>
  </w:style>
  <w:style w:type="character" w:customStyle="1" w:styleId="2Char13">
    <w:name w:val="正文文本缩进 2 Char1"/>
    <w:basedOn w:val="a0"/>
  </w:style>
  <w:style w:type="character" w:customStyle="1" w:styleId="CharChar10">
    <w:name w:val="Char Char1"/>
    <w:qFormat/>
    <w:rPr>
      <w:rFonts w:eastAsia="楷体_GB2312"/>
      <w:sz w:val="21"/>
      <w:lang w:val="en-US" w:eastAsia="zh-CN" w:bidi="ar-SA"/>
    </w:rPr>
  </w:style>
  <w:style w:type="character" w:customStyle="1" w:styleId="pt121">
    <w:name w:val="pt121"/>
    <w:rPr>
      <w:color w:val="333333"/>
      <w:sz w:val="18"/>
      <w:szCs w:val="18"/>
      <w:u w:val="none"/>
    </w:rPr>
  </w:style>
  <w:style w:type="character" w:customStyle="1" w:styleId="hyshow1">
    <w:name w:val="hyshow1"/>
    <w:basedOn w:val="a0"/>
  </w:style>
  <w:style w:type="character" w:customStyle="1" w:styleId="line21">
    <w:name w:val="line21"/>
    <w:basedOn w:val="a0"/>
  </w:style>
  <w:style w:type="character" w:customStyle="1" w:styleId="articlebody1">
    <w:name w:val="articlebody1"/>
    <w:qFormat/>
    <w:rPr>
      <w:sz w:val="21"/>
      <w:szCs w:val="21"/>
    </w:rPr>
  </w:style>
  <w:style w:type="character" w:customStyle="1" w:styleId="p14">
    <w:name w:val="p14"/>
    <w:basedOn w:val="a0"/>
  </w:style>
  <w:style w:type="character" w:customStyle="1" w:styleId="Char1f">
    <w:name w:val="正文文本 Char1"/>
    <w:basedOn w:val="a0"/>
  </w:style>
  <w:style w:type="character" w:customStyle="1" w:styleId="Char24">
    <w:name w:val="正文首行缩进 Char2"/>
    <w:basedOn w:val="Char1f"/>
  </w:style>
  <w:style w:type="character" w:customStyle="1" w:styleId="3CharChar">
    <w:name w:val="样式 3 Char Char"/>
    <w:link w:val="38"/>
    <w:rPr>
      <w:rFonts w:ascii="Arial Rounded MT Bold" w:eastAsia="宋体" w:hAnsi="Arial Rounded MT Bold"/>
      <w:spacing w:val="8"/>
      <w:sz w:val="28"/>
    </w:rPr>
  </w:style>
  <w:style w:type="paragraph" w:customStyle="1" w:styleId="38">
    <w:name w:val="样式 3"/>
    <w:basedOn w:val="2"/>
    <w:link w:val="3CharChar"/>
    <w:pPr>
      <w:keepLines w:val="0"/>
      <w:spacing w:before="0" w:after="0"/>
      <w:ind w:left="0" w:firstLineChars="200" w:firstLine="200"/>
      <w:outlineLvl w:val="2"/>
    </w:pPr>
    <w:rPr>
      <w:rFonts w:ascii="Arial Rounded MT Bold" w:eastAsia="宋体" w:hAnsi="Arial Rounded MT Bold" w:cstheme="minorBidi"/>
      <w:b w:val="0"/>
      <w:spacing w:val="8"/>
      <w:szCs w:val="22"/>
    </w:rPr>
  </w:style>
  <w:style w:type="character" w:customStyle="1" w:styleId="CharChar47">
    <w:name w:val="Char Char47"/>
    <w:rPr>
      <w:rFonts w:ascii="Arial Rounded MT Bold" w:eastAsia="文鼎大标宋简" w:hAnsi="Arial Rounded MT Bold"/>
      <w:spacing w:val="8"/>
      <w:sz w:val="28"/>
      <w:lang w:val="en-US" w:eastAsia="zh-CN" w:bidi="ar-SA"/>
    </w:rPr>
  </w:style>
  <w:style w:type="character" w:customStyle="1" w:styleId="CharCharf4">
    <w:name w:val="表标题 Char Char"/>
    <w:rPr>
      <w:rFonts w:eastAsia="仿宋_GB2312"/>
      <w:b/>
      <w:spacing w:val="8"/>
      <w:sz w:val="24"/>
      <w:lang w:val="en-US" w:eastAsia="zh-CN" w:bidi="ar-SA"/>
    </w:rPr>
  </w:style>
  <w:style w:type="character" w:customStyle="1" w:styleId="ArialPMingLiU">
    <w:name w:val="样式 (西文) Arial (中文) PMingLiU 加粗 黑色"/>
    <w:rPr>
      <w:rFonts w:ascii="Arial" w:eastAsia="PMingLiU" w:hAnsi="Arial"/>
      <w:b/>
      <w:bCs/>
      <w:color w:val="000000"/>
      <w:shd w:val="clear" w:color="auto" w:fill="33CCCC"/>
    </w:rPr>
  </w:style>
  <w:style w:type="character" w:customStyle="1" w:styleId="CharCharf5">
    <w:name w:val="图表文字 Char Char"/>
    <w:rPr>
      <w:rFonts w:eastAsia="仿宋_GB2312"/>
      <w:kern w:val="2"/>
      <w:sz w:val="21"/>
      <w:szCs w:val="21"/>
      <w:lang w:val="en-US" w:eastAsia="zh-CN" w:bidi="ar-SA"/>
    </w:rPr>
  </w:style>
  <w:style w:type="character" w:customStyle="1" w:styleId="style7">
    <w:name w:val="style7"/>
    <w:basedOn w:val="a0"/>
  </w:style>
  <w:style w:type="character" w:customStyle="1" w:styleId="t11">
    <w:name w:val="t11"/>
    <w:rPr>
      <w:b/>
      <w:bCs/>
      <w:sz w:val="24"/>
      <w:szCs w:val="24"/>
      <w:shd w:val="clear" w:color="auto" w:fill="FFFFFF"/>
    </w:rPr>
  </w:style>
  <w:style w:type="character" w:customStyle="1" w:styleId="gCharChar1">
    <w:name w:val="g Char Char1"/>
    <w:rPr>
      <w:rFonts w:eastAsia="长城粗隶书"/>
      <w:sz w:val="21"/>
      <w:lang w:val="en-US" w:eastAsia="zh-CN" w:bidi="ar-SA"/>
    </w:rPr>
  </w:style>
  <w:style w:type="character" w:customStyle="1" w:styleId="2CharCharChar0">
    <w:name w:val="样式 正文缩进 + 首行缩进:  2 字符 Char Char Char"/>
    <w:rPr>
      <w:rFonts w:eastAsia="宋体" w:cs="宋体"/>
      <w:kern w:val="2"/>
      <w:sz w:val="28"/>
      <w:lang w:val="en-US" w:eastAsia="zh-CN" w:bidi="ar-SA"/>
    </w:rPr>
  </w:style>
  <w:style w:type="character" w:customStyle="1" w:styleId="Char1f0">
    <w:name w:val="表标题 Char1"/>
    <w:rPr>
      <w:rFonts w:eastAsia="仿宋_GB2312"/>
      <w:b/>
      <w:spacing w:val="8"/>
      <w:sz w:val="24"/>
      <w:lang w:val="en-US" w:eastAsia="zh-CN" w:bidi="ar-SA"/>
    </w:rPr>
  </w:style>
  <w:style w:type="character" w:customStyle="1" w:styleId="bodytextblacksmall1">
    <w:name w:val="bodytextblacksmall1"/>
    <w:rPr>
      <w:rFonts w:ascii="Arial" w:hAnsi="Arial" w:cs="Arial" w:hint="default"/>
      <w:color w:val="000000"/>
      <w:sz w:val="18"/>
      <w:szCs w:val="18"/>
    </w:rPr>
  </w:style>
  <w:style w:type="character" w:customStyle="1" w:styleId="Char41">
    <w:name w:val="表标题 Char4"/>
    <w:rPr>
      <w:rFonts w:eastAsia="宋体"/>
      <w:b/>
      <w:bCs/>
      <w:kern w:val="2"/>
      <w:sz w:val="24"/>
      <w:szCs w:val="24"/>
      <w:lang w:val="en-US" w:eastAsia="zh-CN" w:bidi="ar-SA"/>
    </w:rPr>
  </w:style>
  <w:style w:type="character" w:customStyle="1" w:styleId="CharCharChar6">
    <w:name w:val="表题 Char Char Char"/>
    <w:rPr>
      <w:rFonts w:eastAsia="黑体"/>
      <w:kern w:val="2"/>
      <w:sz w:val="24"/>
      <w:lang w:val="en-US" w:eastAsia="zh-CN" w:bidi="ar-SA"/>
    </w:rPr>
  </w:style>
  <w:style w:type="character" w:customStyle="1" w:styleId="u2">
    <w:name w:val="u2"/>
    <w:qFormat/>
    <w:rPr>
      <w:rFonts w:ascii="宋体" w:eastAsia="宋体" w:hAnsi="宋体" w:hint="eastAsia"/>
      <w:b/>
      <w:bCs/>
      <w:color w:val="FF3300"/>
      <w:sz w:val="27"/>
      <w:szCs w:val="27"/>
      <w:u w:val="none"/>
    </w:rPr>
  </w:style>
  <w:style w:type="character" w:customStyle="1" w:styleId="xx">
    <w:name w:val="xx"/>
    <w:basedOn w:val="a0"/>
  </w:style>
  <w:style w:type="character" w:customStyle="1" w:styleId="gongsijianjie1">
    <w:name w:val="gongsijianjie1"/>
    <w:rPr>
      <w:rFonts w:ascii="ˎ̥" w:hAnsi="ˎ̥" w:hint="default"/>
      <w:color w:val="000000"/>
      <w:sz w:val="18"/>
      <w:szCs w:val="18"/>
      <w:u w:val="none"/>
    </w:rPr>
  </w:style>
  <w:style w:type="character" w:customStyle="1" w:styleId="WW8Num15z0">
    <w:name w:val="WW8Num15z0"/>
    <w:rPr>
      <w:rFonts w:ascii="Wingdings" w:hAnsi="Wingdings"/>
    </w:rPr>
  </w:style>
  <w:style w:type="character" w:customStyle="1" w:styleId="at1">
    <w:name w:val="at_1"/>
    <w:basedOn w:val="a0"/>
  </w:style>
  <w:style w:type="character" w:customStyle="1" w:styleId="CharCharChar7">
    <w:name w:val="表格文字_中 Char Char Char"/>
    <w:rPr>
      <w:rFonts w:eastAsia="楷体_GB2312"/>
      <w:snapToGrid w:val="0"/>
      <w:kern w:val="15"/>
      <w:sz w:val="24"/>
      <w:szCs w:val="24"/>
      <w:lang w:val="en-US" w:eastAsia="zh-CN" w:bidi="ar-SA"/>
    </w:rPr>
  </w:style>
  <w:style w:type="character" w:customStyle="1" w:styleId="2CharChar3">
    <w:name w:val="正文文字 2 Char Char"/>
    <w:rPr>
      <w:rFonts w:eastAsia="楷体_GB2312"/>
      <w:spacing w:val="8"/>
      <w:sz w:val="28"/>
      <w:lang w:val="en-US" w:eastAsia="zh-CN" w:bidi="ar-SA"/>
    </w:rPr>
  </w:style>
  <w:style w:type="character" w:customStyle="1" w:styleId="defaultfont1">
    <w:name w:val="defaultfont1"/>
    <w:rPr>
      <w:rFonts w:ascii="Arial" w:hAnsi="Arial" w:cs="Arial" w:hint="default"/>
      <w:sz w:val="21"/>
      <w:szCs w:val="21"/>
    </w:rPr>
  </w:style>
  <w:style w:type="character" w:customStyle="1" w:styleId="m11">
    <w:name w:val="m11"/>
    <w:rPr>
      <w:sz w:val="18"/>
      <w:szCs w:val="18"/>
    </w:rPr>
  </w:style>
  <w:style w:type="character" w:customStyle="1" w:styleId="large1">
    <w:name w:val="large1"/>
    <w:rPr>
      <w:rFonts w:ascii="宋体" w:eastAsia="宋体" w:hAnsi="宋体" w:hint="eastAsia"/>
      <w:sz w:val="22"/>
      <w:szCs w:val="22"/>
    </w:rPr>
  </w:style>
  <w:style w:type="character" w:customStyle="1" w:styleId="CharCharf6">
    <w:name w:val="报告书表格 Char Char"/>
    <w:link w:val="affff3"/>
    <w:rPr>
      <w:rFonts w:eastAsia="仿宋_GB2312"/>
      <w:spacing w:val="8"/>
      <w:sz w:val="24"/>
    </w:rPr>
  </w:style>
  <w:style w:type="paragraph" w:customStyle="1" w:styleId="affff3">
    <w:name w:val="报告书表格"/>
    <w:basedOn w:val="a"/>
    <w:link w:val="CharCharf6"/>
    <w:uiPriority w:val="99"/>
    <w:qFormat/>
    <w:pPr>
      <w:adjustRightInd w:val="0"/>
      <w:spacing w:line="400" w:lineRule="exact"/>
      <w:ind w:firstLine="601"/>
      <w:jc w:val="center"/>
      <w:textAlignment w:val="baseline"/>
    </w:pPr>
    <w:rPr>
      <w:rFonts w:asciiTheme="minorHAnsi" w:eastAsia="仿宋_GB2312" w:hAnsiTheme="minorHAnsi" w:cstheme="minorBidi"/>
      <w:spacing w:val="8"/>
      <w:sz w:val="24"/>
      <w:szCs w:val="22"/>
    </w:rPr>
  </w:style>
  <w:style w:type="character" w:customStyle="1" w:styleId="CharChar63">
    <w:name w:val="Char Char63"/>
    <w:rPr>
      <w:rFonts w:eastAsia="文鼎CS细等线"/>
      <w:b/>
      <w:spacing w:val="8"/>
      <w:sz w:val="28"/>
      <w:lang w:val="en-US" w:eastAsia="zh-CN" w:bidi="ar-SA"/>
    </w:rPr>
  </w:style>
  <w:style w:type="character" w:customStyle="1" w:styleId="font14height20">
    <w:name w:val="font14height20"/>
    <w:basedOn w:val="a0"/>
    <w:qFormat/>
  </w:style>
  <w:style w:type="character" w:customStyle="1" w:styleId="hand1">
    <w:name w:val="hand1"/>
    <w:rPr>
      <w:rFonts w:ascii="ˎ̥" w:hAnsi="ˎ̥" w:hint="default"/>
      <w:color w:val="0000FF"/>
      <w:sz w:val="21"/>
      <w:u w:val="single"/>
    </w:rPr>
  </w:style>
  <w:style w:type="character" w:customStyle="1" w:styleId="19">
    <w:name w:val="超链接1"/>
    <w:rPr>
      <w:rFonts w:ascii="Verdana" w:eastAsia="宋体" w:hAnsi="Verdana"/>
      <w:color w:val="0000FF"/>
      <w:szCs w:val="21"/>
      <w:u w:val="single"/>
      <w:lang w:val="en-US" w:eastAsia="en-US" w:bidi="ar-SA"/>
    </w:rPr>
  </w:style>
  <w:style w:type="character" w:customStyle="1" w:styleId="CharChar11">
    <w:name w:val="表格标题 Char Char1"/>
    <w:rPr>
      <w:rFonts w:ascii="华文中宋" w:eastAsia="华文中宋" w:hAnsi="华文中宋" w:hint="eastAsia"/>
      <w:kern w:val="2"/>
      <w:sz w:val="28"/>
      <w:szCs w:val="21"/>
      <w:lang w:val="en-US" w:eastAsia="zh-CN" w:bidi="ar-SA"/>
    </w:rPr>
  </w:style>
  <w:style w:type="character" w:customStyle="1" w:styleId="CharCharf7">
    <w:name w:val="正文（左悬挂） Char Char"/>
    <w:link w:val="affff4"/>
    <w:rPr>
      <w:rFonts w:ascii="宋体" w:eastAsia="宋体" w:hAnsi="宋体"/>
      <w:snapToGrid w:val="0"/>
      <w:kern w:val="15"/>
      <w:sz w:val="24"/>
      <w:szCs w:val="24"/>
    </w:rPr>
  </w:style>
  <w:style w:type="paragraph" w:customStyle="1" w:styleId="affff4">
    <w:name w:val="正文（左悬挂）"/>
    <w:basedOn w:val="a"/>
    <w:link w:val="CharCharf7"/>
    <w:pPr>
      <w:spacing w:beforeLines="50" w:before="156" w:line="360" w:lineRule="auto"/>
      <w:ind w:firstLineChars="200" w:firstLine="480"/>
    </w:pPr>
    <w:rPr>
      <w:rFonts w:ascii="宋体" w:hAnsi="宋体" w:cstheme="minorBidi"/>
      <w:snapToGrid w:val="0"/>
      <w:kern w:val="15"/>
      <w:sz w:val="24"/>
    </w:rPr>
  </w:style>
  <w:style w:type="character" w:customStyle="1" w:styleId="BodyTextchChar2">
    <w:name w:val="Body Text(ch) Char2"/>
    <w:rPr>
      <w:rFonts w:eastAsia="楷体_GB2312"/>
      <w:spacing w:val="8"/>
      <w:sz w:val="28"/>
      <w:lang w:val="en-US" w:eastAsia="zh-CN" w:bidi="ar-SA"/>
    </w:rPr>
  </w:style>
  <w:style w:type="character" w:customStyle="1" w:styleId="count4">
    <w:name w:val="count4"/>
    <w:basedOn w:val="a0"/>
  </w:style>
  <w:style w:type="character" w:customStyle="1" w:styleId="tpccontent">
    <w:name w:val="tpc_content"/>
    <w:basedOn w:val="a0"/>
    <w:qFormat/>
  </w:style>
  <w:style w:type="character" w:customStyle="1" w:styleId="hrzigao1">
    <w:name w:val="hr_zigao1"/>
    <w:rPr>
      <w:rFonts w:ascii="宋体" w:eastAsia="宋体" w:hAnsi="宋体" w:hint="eastAsia"/>
      <w:color w:val="000000"/>
      <w:sz w:val="18"/>
      <w:szCs w:val="18"/>
      <w:u w:val="none"/>
    </w:rPr>
  </w:style>
  <w:style w:type="character" w:customStyle="1" w:styleId="H8CharChar1">
    <w:name w:val="H8 Char Char1"/>
    <w:rPr>
      <w:rFonts w:ascii="Arial" w:eastAsia="黑体" w:hAnsi="Arial"/>
      <w:spacing w:val="8"/>
      <w:sz w:val="24"/>
      <w:lang w:val="en-US" w:eastAsia="zh-CN" w:bidi="ar-SA"/>
    </w:rPr>
  </w:style>
  <w:style w:type="character" w:customStyle="1" w:styleId="NoSpacingCharChar">
    <w:name w:val="No Spacing Char Char"/>
    <w:link w:val="1a"/>
    <w:rPr>
      <w:rFonts w:eastAsia="Times New Roman"/>
      <w:sz w:val="28"/>
    </w:rPr>
  </w:style>
  <w:style w:type="paragraph" w:customStyle="1" w:styleId="1a">
    <w:name w:val="无间隔1"/>
    <w:link w:val="NoSpacingCharChar"/>
    <w:pPr>
      <w:widowControl w:val="0"/>
      <w:spacing w:line="312" w:lineRule="auto"/>
      <w:ind w:firstLineChars="200" w:firstLine="200"/>
      <w:jc w:val="both"/>
    </w:pPr>
    <w:rPr>
      <w:rFonts w:asciiTheme="minorHAnsi" w:eastAsia="Times New Roman" w:hAnsiTheme="minorHAnsi" w:cstheme="minorBidi"/>
      <w:kern w:val="2"/>
      <w:sz w:val="28"/>
      <w:szCs w:val="22"/>
    </w:rPr>
  </w:style>
  <w:style w:type="character" w:customStyle="1" w:styleId="h31">
    <w:name w:val="h31"/>
    <w:rPr>
      <w:sz w:val="21"/>
      <w:szCs w:val="21"/>
    </w:rPr>
  </w:style>
  <w:style w:type="character" w:customStyle="1" w:styleId="22Heading2HiddenHeading2CCBSheading2H2h2CharChar">
    <w:name w:val="样式 标题 2第一章 标题 2Heading 2 HiddenHeading 2 CCBSheading 2H2h2... Char Char"/>
    <w:link w:val="22Heading2HiddenHeading2CCBSheading2H2h2"/>
    <w:rPr>
      <w:rFonts w:ascii="宋体" w:eastAsia="宋体" w:hAnsi="宋体" w:cs="宋体"/>
      <w:spacing w:val="8"/>
      <w:sz w:val="32"/>
    </w:rPr>
  </w:style>
  <w:style w:type="paragraph" w:customStyle="1" w:styleId="22Heading2HiddenHeading2CCBSheading2H2h2">
    <w:name w:val="样式 标题 2第一章 标题 2Heading 2 HiddenHeading 2 CCBSheading 2H2h2..."/>
    <w:basedOn w:val="2"/>
    <w:link w:val="22Heading2HiddenHeading2CCBSheading2H2h2CharChar"/>
    <w:pPr>
      <w:keepLines w:val="0"/>
      <w:spacing w:before="240" w:after="240" w:line="440" w:lineRule="exact"/>
      <w:ind w:left="0"/>
      <w:jc w:val="center"/>
    </w:pPr>
    <w:rPr>
      <w:rFonts w:ascii="宋体" w:eastAsia="宋体" w:hAnsi="宋体" w:cs="宋体"/>
      <w:b w:val="0"/>
      <w:spacing w:val="8"/>
      <w:sz w:val="32"/>
      <w:szCs w:val="22"/>
    </w:rPr>
  </w:style>
  <w:style w:type="character" w:customStyle="1" w:styleId="CharChar400">
    <w:name w:val="Char Char40"/>
    <w:rPr>
      <w:rFonts w:ascii="Arial" w:hAnsi="Arial" w:cs="Arial"/>
      <w:b/>
      <w:bCs/>
      <w:spacing w:val="8"/>
      <w:sz w:val="32"/>
      <w:szCs w:val="32"/>
    </w:rPr>
  </w:style>
  <w:style w:type="character" w:customStyle="1" w:styleId="articlebody21">
    <w:name w:val="articlebody21"/>
    <w:rPr>
      <w:sz w:val="21"/>
      <w:szCs w:val="21"/>
    </w:rPr>
  </w:style>
  <w:style w:type="character" w:customStyle="1" w:styleId="yqlink">
    <w:name w:val="yqlink"/>
    <w:basedOn w:val="a0"/>
  </w:style>
  <w:style w:type="character" w:customStyle="1" w:styleId="newtext1">
    <w:name w:val="new_text1"/>
    <w:rPr>
      <w:sz w:val="21"/>
      <w:szCs w:val="21"/>
      <w:u w:val="none"/>
    </w:rPr>
  </w:style>
  <w:style w:type="character" w:customStyle="1" w:styleId="1b">
    <w:name w:val="默认段落字体1"/>
  </w:style>
  <w:style w:type="character" w:customStyle="1" w:styleId="title31">
    <w:name w:val="title31"/>
    <w:rPr>
      <w:b/>
      <w:bCs/>
      <w:color w:val="345BAC"/>
      <w:sz w:val="23"/>
      <w:szCs w:val="23"/>
    </w:rPr>
  </w:style>
  <w:style w:type="character" w:customStyle="1" w:styleId="font41">
    <w:name w:val="font41"/>
    <w:qFormat/>
    <w:rPr>
      <w:rFonts w:ascii="Times New Roman" w:hAnsi="Times New Roman" w:cs="Times New Roman" w:hint="default"/>
      <w:color w:val="000000"/>
      <w:sz w:val="21"/>
      <w:szCs w:val="21"/>
      <w:u w:val="none"/>
    </w:rPr>
  </w:style>
  <w:style w:type="character" w:customStyle="1" w:styleId="dtd">
    <w:name w:val="dtd"/>
    <w:basedOn w:val="a0"/>
  </w:style>
  <w:style w:type="character" w:customStyle="1" w:styleId="3Char12">
    <w:name w:val="正文3 Char1"/>
    <w:link w:val="310"/>
    <w:rPr>
      <w:rFonts w:eastAsia="宋体"/>
      <w:sz w:val="30"/>
    </w:rPr>
  </w:style>
  <w:style w:type="paragraph" w:customStyle="1" w:styleId="310">
    <w:name w:val="正文31"/>
    <w:basedOn w:val="a"/>
    <w:link w:val="3Char12"/>
    <w:pPr>
      <w:adjustRightInd w:val="0"/>
      <w:spacing w:line="360" w:lineRule="auto"/>
      <w:ind w:firstLine="600"/>
      <w:textAlignment w:val="baseline"/>
    </w:pPr>
    <w:rPr>
      <w:rFonts w:asciiTheme="minorHAnsi" w:hAnsiTheme="minorHAnsi" w:cstheme="minorBidi"/>
      <w:sz w:val="30"/>
      <w:szCs w:val="22"/>
    </w:rPr>
  </w:style>
  <w:style w:type="character" w:customStyle="1" w:styleId="style4">
    <w:name w:val="style4"/>
    <w:basedOn w:val="a0"/>
  </w:style>
  <w:style w:type="character" w:customStyle="1" w:styleId="z-Char0">
    <w:name w:val="z-窗体顶端 Char"/>
    <w:link w:val="z-10"/>
    <w:rPr>
      <w:rFonts w:ascii="Arial" w:hAnsi="Arial"/>
      <w:vanish/>
      <w:sz w:val="16"/>
      <w:szCs w:val="16"/>
    </w:rPr>
  </w:style>
  <w:style w:type="paragraph" w:customStyle="1" w:styleId="z-10">
    <w:name w:val="z-窗体顶端1"/>
    <w:basedOn w:val="a"/>
    <w:next w:val="a"/>
    <w:link w:val="z-Char0"/>
    <w:pPr>
      <w:widowControl/>
      <w:pBdr>
        <w:bottom w:val="single" w:sz="6" w:space="1" w:color="auto"/>
      </w:pBdr>
      <w:jc w:val="center"/>
    </w:pPr>
    <w:rPr>
      <w:rFonts w:ascii="Arial" w:eastAsiaTheme="minorEastAsia" w:hAnsi="Arial" w:cstheme="minorBidi"/>
      <w:vanish/>
      <w:sz w:val="16"/>
      <w:szCs w:val="16"/>
    </w:rPr>
  </w:style>
  <w:style w:type="character" w:customStyle="1" w:styleId="normalclass1">
    <w:name w:val="normalclass1"/>
    <w:basedOn w:val="a0"/>
  </w:style>
  <w:style w:type="character" w:customStyle="1" w:styleId="219CharCharChar">
    <w:name w:val="样式 正文（首行缩进两字） + 首行缩进:  2 字符 行距: 固定值 19 磅 Char Char Char"/>
    <w:rPr>
      <w:rFonts w:ascii="RomanS" w:eastAsia="宋体" w:hAnsi="RomanS" w:cs="宋体"/>
      <w:kern w:val="24"/>
      <w:sz w:val="24"/>
      <w:szCs w:val="24"/>
      <w:lang w:val="en-US" w:eastAsia="zh-CN" w:bidi="ar-SA"/>
    </w:rPr>
  </w:style>
  <w:style w:type="character" w:customStyle="1" w:styleId="text14px">
    <w:name w:val="text_14px"/>
    <w:basedOn w:val="a0"/>
  </w:style>
  <w:style w:type="character" w:customStyle="1" w:styleId="Char1f1">
    <w:name w:val="引用 Char1"/>
    <w:rPr>
      <w:i/>
      <w:iCs/>
      <w:color w:val="000000"/>
    </w:rPr>
  </w:style>
  <w:style w:type="character" w:customStyle="1" w:styleId="count7">
    <w:name w:val="count7"/>
    <w:rPr>
      <w:rFonts w:ascii="ˎ̥" w:hAnsi="ˎ̥" w:hint="default"/>
      <w:color w:val="999999"/>
    </w:rPr>
  </w:style>
  <w:style w:type="character" w:customStyle="1" w:styleId="CharChar34">
    <w:name w:val="Char Char34"/>
    <w:rPr>
      <w:rFonts w:eastAsia="楷体_GB2312"/>
      <w:smallCaps/>
      <w:spacing w:val="8"/>
      <w:sz w:val="24"/>
      <w:lang w:val="en-US" w:eastAsia="zh-CN" w:bidi="ar-SA"/>
    </w:rPr>
  </w:style>
  <w:style w:type="character" w:customStyle="1" w:styleId="KongA2">
    <w:name w:val="KongA2"/>
    <w:rPr>
      <w:rFonts w:ascii="PMingLiU" w:eastAsia="PMingLiU"/>
      <w:color w:val="auto"/>
      <w:sz w:val="24"/>
      <w:szCs w:val="24"/>
      <w:u w:val="none"/>
    </w:rPr>
  </w:style>
  <w:style w:type="character" w:customStyle="1" w:styleId="Char25">
    <w:name w:val="第五层条 Char2"/>
    <w:rPr>
      <w:rFonts w:ascii="Arial" w:eastAsia="黑体" w:hAnsi="Arial"/>
      <w:b/>
      <w:spacing w:val="8"/>
      <w:sz w:val="24"/>
      <w:lang w:val="en-US" w:eastAsia="zh-CN" w:bidi="ar-SA"/>
    </w:rPr>
  </w:style>
  <w:style w:type="character" w:customStyle="1" w:styleId="CharCharf8">
    <w:name w:val="文字 Char Char"/>
    <w:link w:val="affff5"/>
    <w:rPr>
      <w:rFonts w:ascii="宋体" w:hAnsi="宋体"/>
      <w:sz w:val="24"/>
      <w:szCs w:val="24"/>
    </w:rPr>
  </w:style>
  <w:style w:type="paragraph" w:customStyle="1" w:styleId="affff5">
    <w:name w:val="文字"/>
    <w:basedOn w:val="a"/>
    <w:link w:val="CharCharf8"/>
    <w:qFormat/>
    <w:pPr>
      <w:spacing w:line="300" w:lineRule="auto"/>
      <w:ind w:firstLine="437"/>
    </w:pPr>
    <w:rPr>
      <w:rFonts w:ascii="宋体" w:eastAsiaTheme="minorEastAsia" w:hAnsi="宋体" w:cstheme="minorBidi"/>
      <w:sz w:val="24"/>
    </w:rPr>
  </w:style>
  <w:style w:type="character" w:customStyle="1" w:styleId="WW8Num29z0">
    <w:name w:val="WW8Num29z0"/>
    <w:rPr>
      <w:rFonts w:ascii="Wingdings" w:hAnsi="Wingdings"/>
    </w:rPr>
  </w:style>
  <w:style w:type="character" w:customStyle="1" w:styleId="nikey1">
    <w:name w:val="nikey1"/>
    <w:rPr>
      <w:rFonts w:ascii="Verdana" w:hAnsi="Verdana" w:hint="default"/>
      <w:color w:val="000000"/>
      <w:sz w:val="18"/>
      <w:szCs w:val="18"/>
    </w:rPr>
  </w:style>
  <w:style w:type="character" w:customStyle="1" w:styleId="style41">
    <w:name w:val="style41"/>
    <w:qFormat/>
    <w:rPr>
      <w:rFonts w:ascii="Arial" w:hAnsi="Arial" w:cs="Arial" w:hint="default"/>
      <w:color w:val="0066CC"/>
    </w:rPr>
  </w:style>
  <w:style w:type="character" w:customStyle="1" w:styleId="BodyTextchChar5">
    <w:name w:val="Body Text(ch) Char5"/>
    <w:rPr>
      <w:rFonts w:eastAsia="楷体_GB2312"/>
      <w:spacing w:val="8"/>
      <w:sz w:val="28"/>
      <w:lang w:val="en-US" w:eastAsia="zh-CN" w:bidi="ar-SA"/>
    </w:rPr>
  </w:style>
  <w:style w:type="character" w:customStyle="1" w:styleId="li21">
    <w:name w:val="li21"/>
    <w:rPr>
      <w:sz w:val="18"/>
      <w:szCs w:val="18"/>
    </w:rPr>
  </w:style>
  <w:style w:type="character" w:customStyle="1" w:styleId="Char30">
    <w:name w:val="普通文字 Char3"/>
    <w:rPr>
      <w:rFonts w:ascii="宋体" w:eastAsia="宋体" w:hAnsi="Courier New" w:cs="Courier New"/>
      <w:szCs w:val="21"/>
    </w:rPr>
  </w:style>
  <w:style w:type="character" w:customStyle="1" w:styleId="CharCharCharCharCharCharCharChar">
    <w:name w:val="表头 Char Char Char Char Char Char Char Char"/>
    <w:rPr>
      <w:rFonts w:ascii="Times New Roman" w:eastAsia="黑体" w:hAnsi="Times New Roman" w:cs="Times New Roman"/>
      <w:spacing w:val="-10"/>
      <w:kern w:val="0"/>
      <w:szCs w:val="20"/>
    </w:rPr>
  </w:style>
  <w:style w:type="character" w:customStyle="1" w:styleId="CharCharCharCharCharChar">
    <w:name w:val="表头 Char Char Char Char Char Char"/>
    <w:rPr>
      <w:rFonts w:eastAsia="黑体"/>
      <w:spacing w:val="-10"/>
      <w:sz w:val="21"/>
      <w:lang w:val="en-US" w:eastAsia="zh-CN" w:bidi="ar-SA"/>
    </w:rPr>
  </w:style>
  <w:style w:type="character" w:customStyle="1" w:styleId="H9CharChar">
    <w:name w:val="H9 Char Char"/>
    <w:rPr>
      <w:rFonts w:ascii="Arial" w:eastAsia="黑体" w:hAnsi="Arial"/>
      <w:spacing w:val="8"/>
      <w:sz w:val="30"/>
      <w:lang w:val="en-US" w:eastAsia="zh-CN" w:bidi="ar-SA"/>
    </w:rPr>
  </w:style>
  <w:style w:type="character" w:customStyle="1" w:styleId="CharCharCharChar3">
    <w:name w:val="表头 Char Char Char Char"/>
    <w:rPr>
      <w:rFonts w:eastAsia="黑体"/>
      <w:spacing w:val="-10"/>
      <w:sz w:val="21"/>
      <w:lang w:val="en-US" w:eastAsia="zh-CN" w:bidi="ar-SA"/>
    </w:rPr>
  </w:style>
  <w:style w:type="character" w:customStyle="1" w:styleId="style71">
    <w:name w:val="style71"/>
    <w:rPr>
      <w:color w:val="CCCCCC"/>
    </w:rPr>
  </w:style>
  <w:style w:type="character" w:customStyle="1" w:styleId="20085CharCharCharCharChar">
    <w:name w:val="样式 样式 小四 行距: 固定值 20 磅 + 首行缩进:  0.85 厘米 Char Char Char Char Char"/>
    <w:rPr>
      <w:rFonts w:eastAsia="宋体"/>
      <w:kern w:val="2"/>
      <w:sz w:val="24"/>
      <w:szCs w:val="24"/>
      <w:lang w:val="en-US" w:eastAsia="zh-CN" w:bidi="ar-SA"/>
    </w:rPr>
  </w:style>
  <w:style w:type="character" w:customStyle="1" w:styleId="Charf8">
    <w:name w:val="引用 Char"/>
    <w:link w:val="affff6"/>
    <w:rPr>
      <w:rFonts w:eastAsia="方正仿宋_GBK"/>
      <w:i/>
      <w:iCs/>
      <w:snapToGrid w:val="0"/>
      <w:color w:val="000000"/>
    </w:rPr>
  </w:style>
  <w:style w:type="paragraph" w:styleId="affff6">
    <w:name w:val="Quote"/>
    <w:basedOn w:val="a"/>
    <w:next w:val="a"/>
    <w:link w:val="Charf8"/>
    <w:qFormat/>
    <w:pPr>
      <w:autoSpaceDE w:val="0"/>
      <w:autoSpaceDN w:val="0"/>
      <w:snapToGrid w:val="0"/>
      <w:spacing w:line="590" w:lineRule="atLeast"/>
      <w:ind w:firstLine="624"/>
    </w:pPr>
    <w:rPr>
      <w:rFonts w:asciiTheme="minorHAnsi" w:eastAsia="方正仿宋_GBK" w:hAnsiTheme="minorHAnsi" w:cstheme="minorBidi"/>
      <w:i/>
      <w:iCs/>
      <w:snapToGrid w:val="0"/>
      <w:color w:val="000000"/>
      <w:szCs w:val="22"/>
    </w:rPr>
  </w:style>
  <w:style w:type="character" w:customStyle="1" w:styleId="1c">
    <w:name w:val="引用 字符1"/>
    <w:basedOn w:val="a0"/>
    <w:uiPriority w:val="29"/>
    <w:rPr>
      <w:rFonts w:ascii="Times New Roman" w:eastAsia="宋体" w:hAnsi="Times New Roman" w:cs="Times New Roman"/>
      <w:i/>
      <w:iCs/>
      <w:color w:val="404040" w:themeColor="text1" w:themeTint="BF"/>
      <w:szCs w:val="24"/>
    </w:rPr>
  </w:style>
  <w:style w:type="character" w:customStyle="1" w:styleId="bulletChar3">
    <w:name w:val="bullet Char3"/>
    <w:rPr>
      <w:rFonts w:eastAsia="文鼎CS细等线"/>
      <w:b/>
      <w:spacing w:val="8"/>
      <w:sz w:val="28"/>
      <w:lang w:val="en-US" w:eastAsia="zh-CN" w:bidi="ar-SA"/>
    </w:rPr>
  </w:style>
  <w:style w:type="character" w:customStyle="1" w:styleId="H9CharChar1">
    <w:name w:val="H9 Char Char1"/>
    <w:rPr>
      <w:rFonts w:ascii="Arial" w:eastAsia="黑体" w:hAnsi="Arial"/>
      <w:spacing w:val="8"/>
      <w:sz w:val="30"/>
      <w:lang w:val="en-US" w:eastAsia="zh-CN" w:bidi="ar-SA"/>
    </w:rPr>
  </w:style>
  <w:style w:type="character" w:customStyle="1" w:styleId="unnamed31">
    <w:name w:val="unnamed31"/>
    <w:rPr>
      <w:rFonts w:ascii="ˎ̥" w:hAnsi="ˎ̥" w:hint="default"/>
      <w:sz w:val="21"/>
      <w:szCs w:val="21"/>
    </w:rPr>
  </w:style>
  <w:style w:type="character" w:customStyle="1" w:styleId="bttitle31">
    <w:name w:val="bt_title31"/>
    <w:rPr>
      <w:b/>
      <w:bCs/>
      <w:color w:val="94272C"/>
      <w:sz w:val="27"/>
      <w:szCs w:val="27"/>
    </w:rPr>
  </w:style>
  <w:style w:type="character" w:customStyle="1" w:styleId="postbody">
    <w:name w:val="postbody"/>
    <w:basedOn w:val="a0"/>
  </w:style>
  <w:style w:type="character" w:customStyle="1" w:styleId="CharCharf9">
    <w:name w:val="表前文 Char Char"/>
    <w:link w:val="affff7"/>
    <w:rPr>
      <w:rFonts w:eastAsia="楷体_GB2312"/>
      <w:spacing w:val="8"/>
      <w:sz w:val="28"/>
    </w:rPr>
  </w:style>
  <w:style w:type="paragraph" w:customStyle="1" w:styleId="affff7">
    <w:name w:val="表前文"/>
    <w:basedOn w:val="a"/>
    <w:link w:val="CharCharf9"/>
    <w:pPr>
      <w:adjustRightInd w:val="0"/>
      <w:spacing w:after="120" w:line="400" w:lineRule="exact"/>
      <w:ind w:firstLine="601"/>
      <w:textAlignment w:val="baseline"/>
    </w:pPr>
    <w:rPr>
      <w:rFonts w:asciiTheme="minorHAnsi" w:eastAsia="楷体_GB2312" w:hAnsiTheme="minorHAnsi" w:cstheme="minorBidi"/>
      <w:spacing w:val="8"/>
      <w:sz w:val="28"/>
      <w:szCs w:val="22"/>
    </w:rPr>
  </w:style>
  <w:style w:type="character" w:customStyle="1" w:styleId="B3822CharCharChar">
    <w:name w:val="样式 正文B + 段前: 3.8 磅 行距: 固定值 22 磅 Char Char Char"/>
    <w:rPr>
      <w:rFonts w:eastAsia="楷体_GB2312" w:cs="宋体"/>
      <w:spacing w:val="8"/>
      <w:sz w:val="28"/>
      <w:lang w:val="en-US" w:eastAsia="zh-CN" w:bidi="ar-SA"/>
    </w:rPr>
  </w:style>
  <w:style w:type="character" w:customStyle="1" w:styleId="WW8Num21z0">
    <w:name w:val="WW8Num21z0"/>
    <w:rPr>
      <w:rFonts w:ascii="Wingdings" w:hAnsi="Wingdings"/>
    </w:rPr>
  </w:style>
  <w:style w:type="character" w:customStyle="1" w:styleId="tape21">
    <w:name w:val="tape21"/>
    <w:rPr>
      <w:rFonts w:ascii="Verdana" w:hAnsi="Verdana" w:hint="default"/>
      <w:color w:val="666666"/>
      <w:sz w:val="17"/>
      <w:szCs w:val="17"/>
    </w:rPr>
  </w:style>
  <w:style w:type="character" w:customStyle="1" w:styleId="3CharChar0">
    <w:name w:val="正文文字缩进 3 Char Char"/>
    <w:rPr>
      <w:rFonts w:eastAsia="仿宋_GB2312"/>
      <w:kern w:val="2"/>
      <w:sz w:val="24"/>
      <w:szCs w:val="24"/>
      <w:lang w:val="en-US" w:eastAsia="zh-CN" w:bidi="ar-SA"/>
    </w:rPr>
  </w:style>
  <w:style w:type="character" w:customStyle="1" w:styleId="CharCharfa">
    <w:name w:val="正文内容 Char Char"/>
    <w:link w:val="affff8"/>
    <w:rPr>
      <w:rFonts w:ascii="Tahoma" w:eastAsia="宋体" w:hAnsi="Tahoma"/>
      <w:bCs/>
      <w:snapToGrid w:val="0"/>
      <w:color w:val="000000"/>
      <w:sz w:val="24"/>
      <w:szCs w:val="21"/>
      <w:lang w:val="zh-CN"/>
    </w:rPr>
  </w:style>
  <w:style w:type="paragraph" w:customStyle="1" w:styleId="affff8">
    <w:name w:val="正文内容"/>
    <w:basedOn w:val="a"/>
    <w:link w:val="CharCharfa"/>
    <w:pPr>
      <w:widowControl/>
      <w:adjustRightInd w:val="0"/>
      <w:spacing w:line="360" w:lineRule="auto"/>
      <w:ind w:firstLineChars="200" w:firstLine="480"/>
    </w:pPr>
    <w:rPr>
      <w:rFonts w:ascii="Tahoma" w:hAnsi="Tahoma" w:cstheme="minorBidi"/>
      <w:bCs/>
      <w:snapToGrid w:val="0"/>
      <w:color w:val="000000"/>
      <w:sz w:val="24"/>
      <w:szCs w:val="21"/>
      <w:lang w:val="zh-CN"/>
    </w:rPr>
  </w:style>
  <w:style w:type="character" w:customStyle="1" w:styleId="zw1">
    <w:name w:val="zw1"/>
    <w:rPr>
      <w:rFonts w:ascii="宋体" w:eastAsia="宋体" w:hAnsi="宋体" w:hint="eastAsia"/>
      <w:sz w:val="22"/>
      <w:szCs w:val="22"/>
    </w:rPr>
  </w:style>
  <w:style w:type="character" w:customStyle="1" w:styleId="CharCharCharCharCharCharCharCharCharCharCharCharCharCharCharChar">
    <w:name w:val="项目名称 Char Char Char Char Char Char Char Char Char Char Char Char Char Char Char Char"/>
    <w:link w:val="CharCharCharCharCharCharCharCharCharCharCharCharCharChar"/>
    <w:qFormat/>
    <w:rPr>
      <w:rFonts w:ascii="黑体" w:eastAsia="宋体" w:hAnsi="Courier New"/>
      <w:b/>
      <w:spacing w:val="-10"/>
      <w:sz w:val="48"/>
      <w:szCs w:val="24"/>
    </w:rPr>
  </w:style>
  <w:style w:type="paragraph" w:customStyle="1" w:styleId="CharCharCharCharCharCharCharCharCharCharCharCharCharChar">
    <w:name w:val="项目名称 Char Char Char Char Char Char Char Char Char Char Char Char Char Char"/>
    <w:basedOn w:val="25"/>
    <w:link w:val="CharCharCharCharCharCharCharCharCharCharCharCharCharCharCharChar"/>
    <w:pPr>
      <w:adjustRightInd/>
      <w:spacing w:line="240" w:lineRule="auto"/>
      <w:textAlignment w:val="auto"/>
    </w:pPr>
    <w:rPr>
      <w:rFonts w:ascii="黑体" w:eastAsia="宋体" w:hAnsi="Courier New" w:cstheme="minorBidi"/>
      <w:b/>
      <w:spacing w:val="-10"/>
      <w:kern w:val="2"/>
      <w:sz w:val="48"/>
      <w:szCs w:val="24"/>
    </w:rPr>
  </w:style>
  <w:style w:type="character" w:customStyle="1" w:styleId="content15">
    <w:name w:val="content15"/>
    <w:basedOn w:val="a0"/>
  </w:style>
  <w:style w:type="character" w:customStyle="1" w:styleId="TimesNewRomanCharCharCharCharCharCharCharChar">
    <w:name w:val="样式 报告 + Times New Roman Char Char Char Char Char Char Char Char"/>
    <w:link w:val="TimesNewRomanCharCharCharCharCharChar"/>
    <w:rPr>
      <w:rFonts w:eastAsia="楷体_GB2312"/>
      <w:spacing w:val="8"/>
      <w:sz w:val="28"/>
      <w:szCs w:val="28"/>
    </w:rPr>
  </w:style>
  <w:style w:type="paragraph" w:customStyle="1" w:styleId="TimesNewRomanCharCharCharCharCharChar">
    <w:name w:val="样式 报告 + Times New Roman Char Char Char Char Char Char"/>
    <w:basedOn w:val="a"/>
    <w:link w:val="TimesNewRomanCharCharCharCharCharCharCharChar"/>
    <w:pPr>
      <w:adjustRightInd w:val="0"/>
      <w:spacing w:line="500" w:lineRule="exact"/>
      <w:ind w:firstLine="505"/>
      <w:textAlignment w:val="center"/>
    </w:pPr>
    <w:rPr>
      <w:rFonts w:asciiTheme="minorHAnsi" w:eastAsia="楷体_GB2312" w:hAnsiTheme="minorHAnsi" w:cstheme="minorBidi"/>
      <w:spacing w:val="8"/>
      <w:sz w:val="28"/>
      <w:szCs w:val="28"/>
    </w:rPr>
  </w:style>
  <w:style w:type="character" w:customStyle="1" w:styleId="p1481">
    <w:name w:val="p1481"/>
    <w:rPr>
      <w:color w:val="515151"/>
      <w:sz w:val="22"/>
      <w:szCs w:val="22"/>
    </w:rPr>
  </w:style>
  <w:style w:type="character" w:customStyle="1" w:styleId="CharCharCharCharCharCharCharCharCharCharChar">
    <w:name w:val="普通文字 Char Char Char Char Char Char Char Char Char Char Char"/>
    <w:rPr>
      <w:rFonts w:ascii="宋体" w:eastAsia="宋体" w:hAnsi="Courier New"/>
      <w:kern w:val="2"/>
      <w:sz w:val="21"/>
      <w:lang w:val="en-US" w:eastAsia="zh-CN" w:bidi="ar-SA"/>
    </w:rPr>
  </w:style>
  <w:style w:type="character" w:customStyle="1" w:styleId="Charf9">
    <w:name w:val="表标题 Char"/>
    <w:qFormat/>
    <w:rPr>
      <w:rFonts w:eastAsia="仿宋_GB2312"/>
      <w:b/>
      <w:spacing w:val="8"/>
      <w:sz w:val="24"/>
      <w:lang w:val="en-US" w:eastAsia="zh-CN" w:bidi="ar-SA"/>
    </w:rPr>
  </w:style>
  <w:style w:type="character" w:customStyle="1" w:styleId="indetail1">
    <w:name w:val="indetail1"/>
    <w:rPr>
      <w:sz w:val="20"/>
      <w:szCs w:val="20"/>
      <w:bdr w:val="single" w:sz="6" w:space="0" w:color="E2E2E2"/>
    </w:rPr>
  </w:style>
  <w:style w:type="character" w:customStyle="1" w:styleId="BodyTextResetnumberingCharChar">
    <w:name w:val="Body Text (Reset numbering) Char Char"/>
    <w:rPr>
      <w:rFonts w:ascii="Arial" w:eastAsia="黑体" w:hAnsi="Arial" w:cs="Times New Roman"/>
      <w:b/>
      <w:bCs/>
      <w:sz w:val="32"/>
      <w:szCs w:val="32"/>
    </w:rPr>
  </w:style>
  <w:style w:type="character" w:customStyle="1" w:styleId="font021">
    <w:name w:val="font021"/>
    <w:rPr>
      <w:color w:val="333333"/>
      <w:sz w:val="20"/>
      <w:szCs w:val="20"/>
    </w:rPr>
  </w:style>
  <w:style w:type="character" w:customStyle="1" w:styleId="CharChar28">
    <w:name w:val="Char Char28"/>
    <w:rPr>
      <w:rFonts w:eastAsia="楷体_GB2312"/>
      <w:smallCaps/>
      <w:spacing w:val="8"/>
      <w:sz w:val="24"/>
      <w:lang w:val="en-US" w:eastAsia="zh-CN" w:bidi="ar-SA"/>
    </w:rPr>
  </w:style>
  <w:style w:type="character" w:customStyle="1" w:styleId="BCharCharCharCharChar">
    <w:name w:val="正文B Char Char Char Char Char"/>
    <w:rPr>
      <w:rFonts w:ascii="Times New Roman" w:eastAsia="楷体_GB2312" w:hAnsi="Times New Roman" w:cs="Times New Roman"/>
      <w:spacing w:val="8"/>
      <w:kern w:val="0"/>
      <w:sz w:val="28"/>
      <w:szCs w:val="20"/>
    </w:rPr>
  </w:style>
  <w:style w:type="character" w:customStyle="1" w:styleId="CharCharfb">
    <w:name w:val="图表名称 Char Char"/>
    <w:rPr>
      <w:rFonts w:ascii="宋体" w:eastAsia="宋体" w:hAnsi="宋体"/>
      <w:snapToGrid w:val="0"/>
      <w:kern w:val="2"/>
      <w:sz w:val="28"/>
      <w:szCs w:val="28"/>
      <w:lang w:val="en-US" w:eastAsia="zh-CN" w:bidi="ar-SA"/>
    </w:rPr>
  </w:style>
  <w:style w:type="character" w:customStyle="1" w:styleId="11CharCharChar">
    <w:name w:val="1.1 Char Char Char"/>
    <w:rPr>
      <w:rFonts w:eastAsia="仿宋_GB2312"/>
      <w:kern w:val="2"/>
      <w:sz w:val="24"/>
      <w:szCs w:val="24"/>
      <w:lang w:val="en-US" w:eastAsia="zh-CN" w:bidi="ar-SA"/>
    </w:rPr>
  </w:style>
  <w:style w:type="character" w:customStyle="1" w:styleId="f14b1">
    <w:name w:val="f14b1"/>
    <w:rPr>
      <w:b/>
      <w:bCs/>
      <w:sz w:val="21"/>
      <w:szCs w:val="21"/>
    </w:rPr>
  </w:style>
  <w:style w:type="character" w:customStyle="1" w:styleId="11p">
    <w:name w:val="11p"/>
    <w:basedOn w:val="a0"/>
  </w:style>
  <w:style w:type="character" w:customStyle="1" w:styleId="dashChar2">
    <w:name w:val="dash Char2"/>
    <w:rPr>
      <w:rFonts w:eastAsia="楷体_GB2312"/>
      <w:b/>
      <w:spacing w:val="8"/>
      <w:sz w:val="28"/>
      <w:lang w:val="en-US" w:eastAsia="zh-CN" w:bidi="ar-SA"/>
    </w:rPr>
  </w:style>
  <w:style w:type="character" w:customStyle="1" w:styleId="2CharChar4">
    <w:name w:val="龙泰标题2 Char Char"/>
    <w:link w:val="2d"/>
    <w:rPr>
      <w:rFonts w:ascii="黑体" w:eastAsia="黑体" w:hAnsi="Arial"/>
      <w:spacing w:val="20"/>
      <w:sz w:val="32"/>
      <w:szCs w:val="32"/>
    </w:rPr>
  </w:style>
  <w:style w:type="paragraph" w:customStyle="1" w:styleId="2d">
    <w:name w:val="龙泰标题2"/>
    <w:basedOn w:val="a"/>
    <w:next w:val="a"/>
    <w:link w:val="2CharChar4"/>
    <w:pPr>
      <w:tabs>
        <w:tab w:val="left" w:pos="720"/>
      </w:tabs>
      <w:autoSpaceDE w:val="0"/>
      <w:autoSpaceDN w:val="0"/>
      <w:adjustRightInd w:val="0"/>
      <w:spacing w:beforeLines="100" w:before="312" w:afterLines="50" w:after="156" w:line="360" w:lineRule="auto"/>
      <w:ind w:firstLine="601"/>
      <w:textAlignment w:val="baseline"/>
      <w:outlineLvl w:val="1"/>
    </w:pPr>
    <w:rPr>
      <w:rFonts w:ascii="黑体" w:eastAsia="黑体" w:hAnsi="Arial" w:cstheme="minorBidi"/>
      <w:spacing w:val="20"/>
      <w:sz w:val="32"/>
      <w:szCs w:val="32"/>
    </w:rPr>
  </w:style>
  <w:style w:type="character" w:customStyle="1" w:styleId="1d">
    <w:name w:val="不明显参考1"/>
    <w:qFormat/>
    <w:rPr>
      <w:smallCaps/>
      <w:color w:val="C0504D"/>
      <w:u w:val="single"/>
    </w:rPr>
  </w:style>
  <w:style w:type="character" w:customStyle="1" w:styleId="CharCharfc">
    <w:name w:val="表格文字_中 Char Char"/>
    <w:link w:val="affff9"/>
    <w:rPr>
      <w:rFonts w:eastAsia="楷体_GB2312"/>
      <w:snapToGrid w:val="0"/>
      <w:kern w:val="15"/>
      <w:sz w:val="24"/>
      <w:szCs w:val="24"/>
    </w:rPr>
  </w:style>
  <w:style w:type="paragraph" w:customStyle="1" w:styleId="affff9">
    <w:name w:val="表格文字_中"/>
    <w:basedOn w:val="a"/>
    <w:next w:val="a"/>
    <w:link w:val="CharCharfc"/>
    <w:pPr>
      <w:adjustRightInd w:val="0"/>
      <w:spacing w:line="480" w:lineRule="atLeast"/>
      <w:jc w:val="center"/>
      <w:textAlignment w:val="baseline"/>
    </w:pPr>
    <w:rPr>
      <w:rFonts w:asciiTheme="minorHAnsi" w:eastAsia="楷体_GB2312" w:hAnsiTheme="minorHAnsi" w:cstheme="minorBidi"/>
      <w:snapToGrid w:val="0"/>
      <w:kern w:val="15"/>
      <w:sz w:val="24"/>
    </w:rPr>
  </w:style>
  <w:style w:type="character" w:customStyle="1" w:styleId="2Char20">
    <w:name w:val="第一章 标题 2 Char2"/>
    <w:rPr>
      <w:rFonts w:ascii="Arial Rounded MT Bold" w:eastAsia="黑体" w:hAnsi="Arial Rounded MT Bold"/>
      <w:spacing w:val="8"/>
      <w:sz w:val="32"/>
      <w:lang w:val="en-US" w:eastAsia="zh-CN" w:bidi="ar-SA"/>
    </w:rPr>
  </w:style>
  <w:style w:type="character" w:customStyle="1" w:styleId="copyctrl">
    <w:name w:val="copyctrl"/>
    <w:basedOn w:val="a0"/>
  </w:style>
  <w:style w:type="character" w:customStyle="1" w:styleId="middle1">
    <w:name w:val="middle1"/>
    <w:rPr>
      <w:sz w:val="22"/>
      <w:szCs w:val="22"/>
    </w:rPr>
  </w:style>
  <w:style w:type="character" w:customStyle="1" w:styleId="2CharChar20">
    <w:name w:val="正文文字缩进 2 Char Char2"/>
    <w:rPr>
      <w:rFonts w:ascii="宋体" w:eastAsia="宋体"/>
      <w:kern w:val="2"/>
      <w:sz w:val="28"/>
      <w:lang w:val="en-US" w:eastAsia="zh-CN" w:bidi="ar-SA"/>
    </w:rPr>
  </w:style>
  <w:style w:type="character" w:customStyle="1" w:styleId="WW8Num26z0">
    <w:name w:val="WW8Num26z0"/>
    <w:rPr>
      <w:rFonts w:ascii="Wingdings" w:hAnsi="Wingdings"/>
    </w:rPr>
  </w:style>
  <w:style w:type="character" w:customStyle="1" w:styleId="jieneng">
    <w:name w:val="jieneng"/>
    <w:basedOn w:val="a0"/>
  </w:style>
  <w:style w:type="character" w:customStyle="1" w:styleId="black141">
    <w:name w:val="black141"/>
    <w:rPr>
      <w:color w:val="000000"/>
      <w:sz w:val="21"/>
      <w:szCs w:val="21"/>
      <w:u w:val="none"/>
    </w:rPr>
  </w:style>
  <w:style w:type="character" w:customStyle="1" w:styleId="newsbody1">
    <w:name w:val="newsbody1"/>
    <w:rPr>
      <w:sz w:val="21"/>
      <w:szCs w:val="21"/>
    </w:rPr>
  </w:style>
  <w:style w:type="character" w:customStyle="1" w:styleId="about1">
    <w:name w:val="about1"/>
    <w:rPr>
      <w:rFonts w:ascii="ˎ̥" w:hAnsi="ˎ̥" w:hint="default"/>
      <w:spacing w:val="0"/>
      <w:sz w:val="18"/>
      <w:szCs w:val="18"/>
    </w:rPr>
  </w:style>
  <w:style w:type="character" w:customStyle="1" w:styleId="CharCharChar8">
    <w:name w:val="报告书表格 Char Char Char"/>
    <w:rPr>
      <w:rFonts w:eastAsia="仿宋_GB2312"/>
      <w:sz w:val="24"/>
      <w:lang w:val="en-US" w:eastAsia="zh-CN" w:bidi="ar-SA"/>
    </w:rPr>
  </w:style>
  <w:style w:type="character" w:customStyle="1" w:styleId="CharChar19">
    <w:name w:val="Char Char19"/>
    <w:rPr>
      <w:rFonts w:eastAsia="文鼎中楷繁"/>
      <w:sz w:val="18"/>
      <w:lang w:val="en-US" w:eastAsia="zh-CN" w:bidi="ar-SA"/>
    </w:rPr>
  </w:style>
  <w:style w:type="character" w:customStyle="1" w:styleId="fnorg">
    <w:name w:val="fn org"/>
    <w:basedOn w:val="a0"/>
  </w:style>
  <w:style w:type="character" w:customStyle="1" w:styleId="Charfa">
    <w:name w:val="第五层条 Char"/>
    <w:rPr>
      <w:rFonts w:ascii="Arial" w:eastAsia="黑体" w:hAnsi="Arial"/>
      <w:b/>
      <w:spacing w:val="8"/>
      <w:sz w:val="24"/>
      <w:lang w:val="en-US" w:eastAsia="zh-CN" w:bidi="ar-SA"/>
    </w:rPr>
  </w:style>
  <w:style w:type="character" w:customStyle="1" w:styleId="report">
    <w:name w:val="report"/>
    <w:rPr>
      <w:rFonts w:ascii="Arial" w:hAnsi="Arial"/>
      <w:sz w:val="24"/>
    </w:rPr>
  </w:style>
  <w:style w:type="character" w:customStyle="1" w:styleId="cont2">
    <w:name w:val="cont2"/>
    <w:basedOn w:val="a0"/>
  </w:style>
  <w:style w:type="character" w:customStyle="1" w:styleId="CharChar32">
    <w:name w:val="Char Char32"/>
    <w:rPr>
      <w:rFonts w:ascii="Arial" w:eastAsia="黑体" w:hAnsi="Arial"/>
      <w:spacing w:val="8"/>
      <w:sz w:val="24"/>
      <w:lang w:val="en-US" w:eastAsia="zh-CN" w:bidi="ar-SA"/>
    </w:rPr>
  </w:style>
  <w:style w:type="character" w:customStyle="1" w:styleId="txt1">
    <w:name w:val="txt1"/>
    <w:basedOn w:val="a0"/>
  </w:style>
  <w:style w:type="character" w:customStyle="1" w:styleId="Char31">
    <w:name w:val="表标题 Char3"/>
    <w:rPr>
      <w:rFonts w:eastAsia="仿宋_GB2312"/>
      <w:b/>
      <w:spacing w:val="8"/>
      <w:sz w:val="24"/>
      <w:lang w:val="en-US" w:eastAsia="zh-CN" w:bidi="ar-SA"/>
    </w:rPr>
  </w:style>
  <w:style w:type="character" w:customStyle="1" w:styleId="CharCharfd">
    <w:name w:val="四级标题 Char Char"/>
    <w:rPr>
      <w:rFonts w:eastAsia="黑体"/>
      <w:kern w:val="2"/>
      <w:sz w:val="24"/>
      <w:lang w:val="en-US" w:eastAsia="zh-CN" w:bidi="ar-SA"/>
    </w:rPr>
  </w:style>
  <w:style w:type="character" w:customStyle="1" w:styleId="bdsnopic">
    <w:name w:val="bds_nopic"/>
    <w:basedOn w:val="a0"/>
  </w:style>
  <w:style w:type="character" w:customStyle="1" w:styleId="size141">
    <w:name w:val="size_141"/>
    <w:rPr>
      <w:sz w:val="21"/>
      <w:szCs w:val="21"/>
    </w:rPr>
  </w:style>
  <w:style w:type="character" w:customStyle="1" w:styleId="Char26">
    <w:name w:val="表标题 Char2"/>
    <w:rPr>
      <w:rFonts w:eastAsia="宋体"/>
      <w:b/>
      <w:bCs/>
      <w:kern w:val="2"/>
      <w:sz w:val="24"/>
      <w:szCs w:val="24"/>
      <w:lang w:val="en-US" w:eastAsia="zh-CN" w:bidi="ar-SA"/>
    </w:rPr>
  </w:style>
  <w:style w:type="character" w:customStyle="1" w:styleId="WW8Num6z0">
    <w:name w:val="WW8Num6z0"/>
    <w:rPr>
      <w:rFonts w:ascii="Wingdings" w:hAnsi="Wingdings"/>
    </w:rPr>
  </w:style>
  <w:style w:type="character" w:customStyle="1" w:styleId="pronavi1">
    <w:name w:val="pronavi1"/>
    <w:rPr>
      <w:rFonts w:ascii="Verdana" w:hAnsi="Verdana" w:hint="default"/>
      <w:b/>
      <w:bCs/>
      <w:color w:val="000066"/>
      <w:sz w:val="15"/>
      <w:szCs w:val="15"/>
    </w:rPr>
  </w:style>
  <w:style w:type="character" w:customStyle="1" w:styleId="LegalLevel111Char">
    <w:name w:val="Legal Level 1.1.1. Char"/>
    <w:rPr>
      <w:rFonts w:ascii="Arial" w:eastAsia="黑体" w:hAnsi="Arial"/>
      <w:spacing w:val="8"/>
      <w:sz w:val="24"/>
      <w:lang w:val="en-US" w:eastAsia="zh-CN" w:bidi="ar-SA"/>
    </w:rPr>
  </w:style>
  <w:style w:type="character" w:customStyle="1" w:styleId="priceunline">
    <w:name w:val="price_unline"/>
    <w:basedOn w:val="a0"/>
  </w:style>
  <w:style w:type="character" w:customStyle="1" w:styleId="nine-11">
    <w:name w:val="nine-11"/>
    <w:rPr>
      <w:rFonts w:hint="default"/>
      <w:sz w:val="18"/>
      <w:szCs w:val="18"/>
    </w:rPr>
  </w:style>
  <w:style w:type="character" w:customStyle="1" w:styleId="CharChar65">
    <w:name w:val="Char Char65"/>
    <w:rPr>
      <w:rFonts w:ascii="Arial Rounded MT Bold" w:eastAsia="黑体" w:hAnsi="Arial Rounded MT Bold"/>
      <w:spacing w:val="8"/>
      <w:sz w:val="32"/>
      <w:lang w:val="en-US" w:eastAsia="zh-CN" w:bidi="ar-SA"/>
    </w:rPr>
  </w:style>
  <w:style w:type="character" w:customStyle="1" w:styleId="2Char1CharChar">
    <w:name w:val="标题 2 Char1 Char Char"/>
    <w:rPr>
      <w:rFonts w:ascii="仿宋_GB2312" w:eastAsia="仿宋_GB2312" w:hAnsi="Arial"/>
      <w:b/>
      <w:bCs/>
      <w:kern w:val="2"/>
      <w:sz w:val="28"/>
      <w:szCs w:val="32"/>
      <w:lang w:val="en-US" w:eastAsia="zh-CN" w:bidi="ar-SA"/>
    </w:rPr>
  </w:style>
  <w:style w:type="character" w:customStyle="1" w:styleId="class1">
    <w:name w:val="class1"/>
    <w:basedOn w:val="a0"/>
  </w:style>
  <w:style w:type="character" w:customStyle="1" w:styleId="222CharChar">
    <w:name w:val="样式 样式 首行缩进:  2 字符 + 首行缩进:  2 字符2 Char Char"/>
    <w:link w:val="222"/>
    <w:rPr>
      <w:rFonts w:eastAsia="楷体_GB2312"/>
      <w:spacing w:val="6"/>
      <w:sz w:val="28"/>
    </w:rPr>
  </w:style>
  <w:style w:type="paragraph" w:customStyle="1" w:styleId="222">
    <w:name w:val="样式 样式 首行缩进:  2 字符 + 首行缩进:  2 字符2"/>
    <w:basedOn w:val="a"/>
    <w:link w:val="222CharChar"/>
    <w:pPr>
      <w:spacing w:line="440" w:lineRule="exact"/>
      <w:ind w:firstLineChars="200" w:firstLine="584"/>
    </w:pPr>
    <w:rPr>
      <w:rFonts w:asciiTheme="minorHAnsi" w:eastAsia="楷体_GB2312" w:hAnsiTheme="minorHAnsi" w:cstheme="minorBidi"/>
      <w:spacing w:val="6"/>
      <w:sz w:val="28"/>
      <w:szCs w:val="22"/>
    </w:rPr>
  </w:style>
  <w:style w:type="character" w:customStyle="1" w:styleId="CharCharChar9">
    <w:name w:val="报告 Char Char Char"/>
    <w:rPr>
      <w:rFonts w:ascii="TimesNewRoman" w:eastAsia="宋体" w:hAnsi="TimesNewRoman"/>
      <w:sz w:val="24"/>
      <w:lang w:val="en-US" w:eastAsia="zh-CN" w:bidi="ar-SA"/>
    </w:rPr>
  </w:style>
  <w:style w:type="character" w:customStyle="1" w:styleId="1CharCharChar">
    <w:name w:val="样式 标题 1 + 宋体 Char Char Char"/>
    <w:rPr>
      <w:rFonts w:eastAsia="隶书"/>
      <w:spacing w:val="8"/>
      <w:sz w:val="48"/>
      <w:szCs w:val="48"/>
      <w:lang w:val="en-US" w:eastAsia="zh-CN" w:bidi="ar-SA"/>
    </w:rPr>
  </w:style>
  <w:style w:type="character" w:customStyle="1" w:styleId="hj11">
    <w:name w:val="hj11"/>
    <w:basedOn w:val="a0"/>
  </w:style>
  <w:style w:type="character" w:customStyle="1" w:styleId="WW8Num28z0">
    <w:name w:val="WW8Num28z0"/>
    <w:rPr>
      <w:rFonts w:ascii="Wingdings" w:hAnsi="Wingdings"/>
    </w:rPr>
  </w:style>
  <w:style w:type="character" w:customStyle="1" w:styleId="articletitle">
    <w:name w:val="article_title"/>
    <w:basedOn w:val="a0"/>
  </w:style>
  <w:style w:type="character" w:customStyle="1" w:styleId="BodyTextchChar8">
    <w:name w:val="Body Text(ch) Char8"/>
    <w:rPr>
      <w:rFonts w:eastAsia="楷体_GB2312"/>
      <w:spacing w:val="8"/>
      <w:sz w:val="28"/>
      <w:lang w:val="en-US" w:eastAsia="zh-CN" w:bidi="ar-SA"/>
    </w:rPr>
  </w:style>
  <w:style w:type="character" w:customStyle="1" w:styleId="H9CharChar2">
    <w:name w:val="H9 Char Char2"/>
    <w:rPr>
      <w:rFonts w:ascii="Arial" w:eastAsia="黑体" w:hAnsi="Arial"/>
      <w:kern w:val="2"/>
      <w:sz w:val="24"/>
      <w:szCs w:val="21"/>
      <w:lang w:val="en-US" w:eastAsia="zh-CN" w:bidi="ar-SA"/>
    </w:rPr>
  </w:style>
  <w:style w:type="character" w:customStyle="1" w:styleId="WW8Num20z0">
    <w:name w:val="WW8Num20z0"/>
    <w:qFormat/>
    <w:rPr>
      <w:rFonts w:ascii="Wingdings" w:hAnsi="Wingdings"/>
    </w:rPr>
  </w:style>
  <w:style w:type="character" w:customStyle="1" w:styleId="CharChar25">
    <w:name w:val="Char Char25"/>
    <w:basedOn w:val="BodyTextchChar2"/>
    <w:rPr>
      <w:rFonts w:eastAsia="楷体_GB2312"/>
      <w:spacing w:val="8"/>
      <w:sz w:val="28"/>
      <w:lang w:val="en-US" w:eastAsia="zh-CN" w:bidi="ar-SA"/>
    </w:rPr>
  </w:style>
  <w:style w:type="character" w:customStyle="1" w:styleId="ac1">
    <w:name w:val="ac1"/>
    <w:rPr>
      <w:sz w:val="18"/>
      <w:szCs w:val="18"/>
    </w:rPr>
  </w:style>
  <w:style w:type="character" w:customStyle="1" w:styleId="wenzi02neirong">
    <w:name w:val="wenzi02neirong"/>
    <w:basedOn w:val="a0"/>
  </w:style>
  <w:style w:type="character" w:customStyle="1" w:styleId="2CharCharChar1">
    <w:name w:val="正文2 Char Char Char"/>
    <w:rPr>
      <w:rFonts w:eastAsia="宋体"/>
      <w:spacing w:val="8"/>
      <w:sz w:val="28"/>
      <w:lang w:val="en-US" w:eastAsia="zh-CN" w:bidi="ar-SA"/>
    </w:rPr>
  </w:style>
  <w:style w:type="character" w:customStyle="1" w:styleId="hover21">
    <w:name w:val="hover21"/>
    <w:rPr>
      <w:color w:val="FF4300"/>
    </w:rPr>
  </w:style>
  <w:style w:type="character" w:customStyle="1" w:styleId="w21">
    <w:name w:val="w21"/>
    <w:rPr>
      <w:rFonts w:ascii="ˎ̥" w:hAnsi="ˎ̥" w:hint="default"/>
      <w:b/>
      <w:bCs/>
      <w:color w:val="000000"/>
      <w:sz w:val="27"/>
      <w:szCs w:val="27"/>
    </w:rPr>
  </w:style>
  <w:style w:type="character" w:customStyle="1" w:styleId="CharCharfe">
    <w:name w:val="表后文 Char Char"/>
    <w:link w:val="affffa"/>
    <w:rPr>
      <w:rFonts w:eastAsia="楷体_GB2312"/>
      <w:spacing w:val="8"/>
      <w:sz w:val="28"/>
    </w:rPr>
  </w:style>
  <w:style w:type="paragraph" w:customStyle="1" w:styleId="affffa">
    <w:name w:val="表后文"/>
    <w:basedOn w:val="a"/>
    <w:link w:val="CharCharfe"/>
    <w:pPr>
      <w:adjustRightInd w:val="0"/>
      <w:spacing w:before="120" w:line="400" w:lineRule="exact"/>
      <w:ind w:firstLine="601"/>
      <w:textAlignment w:val="baseline"/>
    </w:pPr>
    <w:rPr>
      <w:rFonts w:asciiTheme="minorHAnsi" w:eastAsia="楷体_GB2312" w:hAnsiTheme="minorHAnsi" w:cstheme="minorBidi"/>
      <w:spacing w:val="8"/>
      <w:sz w:val="28"/>
      <w:szCs w:val="22"/>
    </w:rPr>
  </w:style>
  <w:style w:type="character" w:customStyle="1" w:styleId="WW8Num19z0">
    <w:name w:val="WW8Num19z0"/>
    <w:rPr>
      <w:rFonts w:ascii="Wingdings" w:hAnsi="Wingdings"/>
    </w:rPr>
  </w:style>
  <w:style w:type="character" w:customStyle="1" w:styleId="biaoti">
    <w:name w:val=".biaoti"/>
    <w:basedOn w:val="a0"/>
  </w:style>
  <w:style w:type="character" w:customStyle="1" w:styleId="Char1f2">
    <w:name w:val="表蕊 Char1"/>
    <w:link w:val="affffb"/>
    <w:rPr>
      <w:spacing w:val="-10"/>
      <w:sz w:val="24"/>
    </w:rPr>
  </w:style>
  <w:style w:type="paragraph" w:customStyle="1" w:styleId="affffb">
    <w:name w:val="表蕊"/>
    <w:basedOn w:val="a"/>
    <w:link w:val="Char1f2"/>
    <w:uiPriority w:val="99"/>
    <w:qFormat/>
    <w:pPr>
      <w:adjustRightInd w:val="0"/>
      <w:spacing w:line="320" w:lineRule="atLeast"/>
      <w:jc w:val="left"/>
      <w:textAlignment w:val="baseline"/>
    </w:pPr>
    <w:rPr>
      <w:rFonts w:asciiTheme="minorHAnsi" w:eastAsiaTheme="minorEastAsia" w:hAnsiTheme="minorHAnsi" w:cstheme="minorBidi"/>
      <w:spacing w:val="-10"/>
      <w:sz w:val="24"/>
      <w:szCs w:val="22"/>
    </w:rPr>
  </w:style>
  <w:style w:type="character" w:customStyle="1" w:styleId="Char1f3">
    <w:name w:val="行文 Char1"/>
    <w:rPr>
      <w:rFonts w:eastAsia="仿宋_GB2312"/>
      <w:spacing w:val="8"/>
      <w:sz w:val="30"/>
      <w:lang w:val="en-US" w:eastAsia="zh-CN" w:bidi="ar-SA"/>
    </w:rPr>
  </w:style>
  <w:style w:type="character" w:customStyle="1" w:styleId="cp11">
    <w:name w:val="cp11"/>
    <w:rPr>
      <w:sz w:val="18"/>
      <w:szCs w:val="18"/>
      <w:u w:val="none"/>
    </w:rPr>
  </w:style>
  <w:style w:type="character" w:customStyle="1" w:styleId="newbody1">
    <w:name w:val="newbody1"/>
    <w:rPr>
      <w:rFonts w:ascii="ˎ̥" w:hAnsi="ˎ̥" w:hint="default"/>
      <w:sz w:val="21"/>
      <w:szCs w:val="21"/>
    </w:rPr>
  </w:style>
  <w:style w:type="character" w:customStyle="1" w:styleId="f3h1">
    <w:name w:val="f3h1"/>
    <w:rPr>
      <w:color w:val="FFFF00"/>
      <w:sz w:val="24"/>
      <w:szCs w:val="24"/>
    </w:rPr>
  </w:style>
  <w:style w:type="character" w:customStyle="1" w:styleId="word121">
    <w:name w:val="word121"/>
    <w:rPr>
      <w:color w:val="444444"/>
      <w:sz w:val="16"/>
      <w:szCs w:val="16"/>
    </w:rPr>
  </w:style>
  <w:style w:type="character" w:customStyle="1" w:styleId="1CharChar1">
    <w:name w:val="样式 标题 1 + 宋体 Char Char"/>
    <w:link w:val="1e"/>
    <w:rPr>
      <w:rFonts w:eastAsia="隶书"/>
      <w:spacing w:val="8"/>
      <w:sz w:val="48"/>
      <w:szCs w:val="48"/>
    </w:rPr>
  </w:style>
  <w:style w:type="paragraph" w:customStyle="1" w:styleId="1e">
    <w:name w:val="样式 标题 1 + 宋体"/>
    <w:basedOn w:val="1"/>
    <w:link w:val="1CharChar1"/>
    <w:pPr>
      <w:adjustRightInd w:val="0"/>
      <w:spacing w:before="1200" w:after="360" w:line="400" w:lineRule="exact"/>
      <w:jc w:val="center"/>
      <w:textAlignment w:val="baseline"/>
    </w:pPr>
    <w:rPr>
      <w:rFonts w:asciiTheme="minorHAnsi" w:eastAsia="隶书" w:hAnsiTheme="minorHAnsi" w:cstheme="minorBidi"/>
      <w:b w:val="0"/>
      <w:spacing w:val="8"/>
      <w:kern w:val="2"/>
      <w:sz w:val="48"/>
      <w:szCs w:val="48"/>
    </w:rPr>
  </w:style>
  <w:style w:type="character" w:customStyle="1" w:styleId="bChar">
    <w:name w:val="b Char"/>
    <w:rPr>
      <w:rFonts w:ascii="Times New Roman" w:eastAsia="宋体" w:hAnsi="Times New Roman" w:cs="Times New Roman"/>
      <w:b/>
      <w:sz w:val="28"/>
      <w:szCs w:val="20"/>
    </w:rPr>
  </w:style>
  <w:style w:type="character" w:customStyle="1" w:styleId="Char1f4">
    <w:name w:val="签名 Char1"/>
    <w:basedOn w:val="a0"/>
  </w:style>
  <w:style w:type="character" w:customStyle="1" w:styleId="gov11">
    <w:name w:val="gov11"/>
    <w:rPr>
      <w:sz w:val="18"/>
      <w:szCs w:val="18"/>
    </w:rPr>
  </w:style>
  <w:style w:type="character" w:customStyle="1" w:styleId="xaq827">
    <w:name w:val="xaq827"/>
    <w:basedOn w:val="a0"/>
  </w:style>
  <w:style w:type="character" w:customStyle="1" w:styleId="4Char2">
    <w:name w:val="标题 4 Char2"/>
    <w:rPr>
      <w:rFonts w:eastAsia="文鼎CS细等线"/>
      <w:b/>
      <w:spacing w:val="8"/>
      <w:sz w:val="28"/>
      <w:lang w:val="en-US" w:eastAsia="zh-CN" w:bidi="ar-SA"/>
    </w:rPr>
  </w:style>
  <w:style w:type="character" w:customStyle="1" w:styleId="cucd-TBCharChar">
    <w:name w:val="cucd-TB Char Char"/>
    <w:link w:val="cucd-TB"/>
    <w:rPr>
      <w:rFonts w:ascii="Arial" w:eastAsia="Times New Roman" w:hAnsi="Arial"/>
      <w:szCs w:val="21"/>
    </w:rPr>
  </w:style>
  <w:style w:type="paragraph" w:customStyle="1" w:styleId="cucd-TB">
    <w:name w:val="cucd-TB"/>
    <w:link w:val="cucd-TBCharChar"/>
    <w:pPr>
      <w:jc w:val="center"/>
    </w:pPr>
    <w:rPr>
      <w:rFonts w:ascii="Arial" w:eastAsia="Times New Roman" w:hAnsi="Arial" w:cstheme="minorBidi"/>
      <w:kern w:val="2"/>
      <w:sz w:val="21"/>
      <w:szCs w:val="21"/>
    </w:rPr>
  </w:style>
  <w:style w:type="character" w:customStyle="1" w:styleId="main11">
    <w:name w:val="main11"/>
    <w:rPr>
      <w:sz w:val="30"/>
      <w:szCs w:val="30"/>
    </w:rPr>
  </w:style>
  <w:style w:type="character" w:customStyle="1" w:styleId="style91">
    <w:name w:val="style91"/>
    <w:rPr>
      <w:sz w:val="21"/>
      <w:szCs w:val="21"/>
    </w:rPr>
  </w:style>
  <w:style w:type="character" w:customStyle="1" w:styleId="CharChar29">
    <w:name w:val="Char Char29"/>
    <w:rPr>
      <w:rFonts w:ascii="Arial" w:eastAsia="黑体" w:hAnsi="Arial"/>
      <w:spacing w:val="8"/>
      <w:sz w:val="30"/>
      <w:lang w:val="en-US" w:eastAsia="zh-CN" w:bidi="ar-SA"/>
    </w:rPr>
  </w:style>
  <w:style w:type="character" w:customStyle="1" w:styleId="CharChar24">
    <w:name w:val="Char Char24"/>
    <w:rPr>
      <w:rFonts w:ascii="仿宋_GB2312" w:eastAsia="仿宋_GB2312"/>
      <w:kern w:val="2"/>
      <w:sz w:val="28"/>
      <w:lang w:val="en-US" w:eastAsia="zh-CN" w:bidi="ar-SA"/>
    </w:rPr>
  </w:style>
  <w:style w:type="character" w:customStyle="1" w:styleId="2CharChar30">
    <w:name w:val="正文文字 2 Char Char3"/>
    <w:rPr>
      <w:rFonts w:eastAsia="楷体_GB2312"/>
      <w:spacing w:val="8"/>
      <w:sz w:val="28"/>
      <w:lang w:val="en-US" w:eastAsia="zh-CN" w:bidi="ar-SA"/>
    </w:rPr>
  </w:style>
  <w:style w:type="character" w:customStyle="1" w:styleId="12pix1">
    <w:name w:val="12pix1"/>
    <w:rPr>
      <w:color w:val="000000"/>
      <w:sz w:val="14"/>
      <w:szCs w:val="14"/>
      <w:u w:val="none"/>
    </w:rPr>
  </w:style>
  <w:style w:type="character" w:customStyle="1" w:styleId="style13">
    <w:name w:val="style13"/>
    <w:basedOn w:val="a0"/>
  </w:style>
  <w:style w:type="character" w:customStyle="1" w:styleId="CharChar14">
    <w:name w:val="Char Char14"/>
    <w:rPr>
      <w:rFonts w:eastAsia="楷体_GB2312"/>
      <w:spacing w:val="8"/>
      <w:sz w:val="28"/>
    </w:rPr>
  </w:style>
  <w:style w:type="character" w:customStyle="1" w:styleId="2CharChar5">
    <w:name w:val="正文2 Char Char"/>
    <w:link w:val="2e"/>
    <w:rPr>
      <w:rFonts w:eastAsia="宋体"/>
      <w:spacing w:val="8"/>
      <w:sz w:val="28"/>
    </w:rPr>
  </w:style>
  <w:style w:type="paragraph" w:customStyle="1" w:styleId="2e">
    <w:name w:val="正文2"/>
    <w:basedOn w:val="a"/>
    <w:link w:val="2CharChar5"/>
    <w:uiPriority w:val="99"/>
    <w:qFormat/>
    <w:pPr>
      <w:adjustRightInd w:val="0"/>
      <w:spacing w:line="400" w:lineRule="exact"/>
      <w:ind w:firstLine="601"/>
      <w:textAlignment w:val="baseline"/>
    </w:pPr>
    <w:rPr>
      <w:rFonts w:asciiTheme="minorHAnsi" w:hAnsiTheme="minorHAnsi" w:cstheme="minorBidi"/>
      <w:spacing w:val="8"/>
      <w:sz w:val="28"/>
      <w:szCs w:val="22"/>
    </w:rPr>
  </w:style>
  <w:style w:type="character" w:customStyle="1" w:styleId="colorhuei1">
    <w:name w:val="color_huei1"/>
    <w:rPr>
      <w:color w:val="666666"/>
    </w:rPr>
  </w:style>
  <w:style w:type="character" w:customStyle="1" w:styleId="hover22">
    <w:name w:val="hover22"/>
    <w:rPr>
      <w:color w:val="FF4300"/>
    </w:rPr>
  </w:style>
  <w:style w:type="character" w:customStyle="1" w:styleId="2CharChar40">
    <w:name w:val="正文文字缩进 2 Char Char4"/>
    <w:rPr>
      <w:rFonts w:ascii="宋体" w:eastAsia="宋体"/>
      <w:kern w:val="2"/>
      <w:sz w:val="28"/>
      <w:lang w:val="en-US" w:eastAsia="zh-CN" w:bidi="ar-SA"/>
    </w:rPr>
  </w:style>
  <w:style w:type="character" w:customStyle="1" w:styleId="3CharCharCharCharCharCharCharCharCharCharCharCharCharCharCharCharCharCharCharCharCharCharCharCharCharCharCharCharCharCharCharCharCharCharCharChar">
    <w:name w:val="标题 3 Char Char Char Char Char Char Char Char Char Char Char Char Char Char Char Char Char Char Char Char Char Char Char Char Char Char Char Char Char Char Char Char Char Char Char Char"/>
    <w:rPr>
      <w:rFonts w:ascii="Verdana" w:eastAsia="宋体" w:hAnsi="Verdana"/>
      <w:b/>
      <w:bCs/>
      <w:kern w:val="2"/>
      <w:sz w:val="32"/>
      <w:szCs w:val="32"/>
      <w:lang w:val="en-US" w:eastAsia="zh-CN" w:bidi="ar-SA"/>
    </w:rPr>
  </w:style>
  <w:style w:type="character" w:customStyle="1" w:styleId="Char1f5">
    <w:name w:val="电子邮件签名 Char1"/>
    <w:basedOn w:val="a0"/>
  </w:style>
  <w:style w:type="character" w:customStyle="1" w:styleId="style61">
    <w:name w:val="style61"/>
    <w:rPr>
      <w:b/>
      <w:bCs/>
      <w:color w:val="3333FF"/>
      <w:sz w:val="22"/>
      <w:szCs w:val="22"/>
    </w:rPr>
  </w:style>
  <w:style w:type="character" w:customStyle="1" w:styleId="Heading6Char">
    <w:name w:val="Heading 6 Char"/>
    <w:rPr>
      <w:rFonts w:ascii="Cambria" w:eastAsia="宋体" w:hAnsi="Cambria"/>
      <w:b/>
      <w:bCs/>
      <w:kern w:val="2"/>
      <w:sz w:val="24"/>
      <w:szCs w:val="24"/>
      <w:lang w:val="en-US" w:eastAsia="zh-CN" w:bidi="ar-SA"/>
    </w:rPr>
  </w:style>
  <w:style w:type="character" w:customStyle="1" w:styleId="CharChar44">
    <w:name w:val="Char Char44"/>
    <w:rPr>
      <w:rFonts w:ascii="Arial" w:hAnsi="Arial" w:cs="Arial"/>
      <w:b/>
      <w:bCs/>
      <w:sz w:val="48"/>
      <w:szCs w:val="32"/>
      <w:lang w:val="de-DE"/>
    </w:rPr>
  </w:style>
  <w:style w:type="character" w:customStyle="1" w:styleId="Charfb">
    <w:name w:val="宋体 小四 Char"/>
    <w:link w:val="affffc"/>
    <w:rPr>
      <w:rFonts w:eastAsia="宋体" w:hAnsi="宋体"/>
      <w:sz w:val="24"/>
      <w:szCs w:val="24"/>
    </w:rPr>
  </w:style>
  <w:style w:type="paragraph" w:customStyle="1" w:styleId="affffc">
    <w:name w:val="宋体 小四"/>
    <w:basedOn w:val="a"/>
    <w:link w:val="Charfb"/>
    <w:pPr>
      <w:spacing w:line="360" w:lineRule="auto"/>
      <w:ind w:firstLineChars="200" w:firstLine="200"/>
    </w:pPr>
    <w:rPr>
      <w:rFonts w:asciiTheme="minorHAnsi" w:hAnsi="宋体" w:cstheme="minorBidi"/>
      <w:sz w:val="24"/>
    </w:rPr>
  </w:style>
  <w:style w:type="character" w:customStyle="1" w:styleId="txtcontent1">
    <w:name w:val="txtcontent1"/>
    <w:basedOn w:val="a0"/>
  </w:style>
  <w:style w:type="character" w:customStyle="1" w:styleId="3zw1">
    <w:name w:val="3zw1"/>
    <w:rPr>
      <w:color w:val="000000"/>
      <w:sz w:val="21"/>
      <w:szCs w:val="21"/>
    </w:rPr>
  </w:style>
  <w:style w:type="character" w:customStyle="1" w:styleId="t-w2">
    <w:name w:val="t-w2"/>
    <w:basedOn w:val="a0"/>
  </w:style>
  <w:style w:type="character" w:customStyle="1" w:styleId="WW8Num18z0">
    <w:name w:val="WW8Num18z0"/>
    <w:rPr>
      <w:rFonts w:ascii="Wingdings" w:hAnsi="Wingdings"/>
    </w:rPr>
  </w:style>
  <w:style w:type="character" w:customStyle="1" w:styleId="style391">
    <w:name w:val="style391"/>
    <w:rPr>
      <w:b/>
      <w:bCs/>
      <w:color w:val="005984"/>
      <w:sz w:val="18"/>
      <w:szCs w:val="18"/>
    </w:rPr>
  </w:style>
  <w:style w:type="character" w:customStyle="1" w:styleId="rdstyle23">
    <w:name w:val="rd style23"/>
    <w:basedOn w:val="a0"/>
  </w:style>
  <w:style w:type="character" w:customStyle="1" w:styleId="CharCharChara">
    <w:name w:val="表蕊 Char Char Char"/>
    <w:rPr>
      <w:rFonts w:eastAsia="楷体_GB2312"/>
      <w:spacing w:val="-10"/>
      <w:sz w:val="21"/>
      <w:lang w:val="en-US" w:eastAsia="zh-CN" w:bidi="ar-SA"/>
    </w:rPr>
  </w:style>
  <w:style w:type="character" w:customStyle="1" w:styleId="detail1">
    <w:name w:val="detail1"/>
    <w:rPr>
      <w:rFonts w:ascii="ˎ̥" w:hAnsi="ˎ̥" w:hint="default"/>
      <w:sz w:val="23"/>
      <w:szCs w:val="23"/>
      <w:u w:val="none"/>
    </w:rPr>
  </w:style>
  <w:style w:type="character" w:customStyle="1" w:styleId="2CharCharChar2">
    <w:name w:val="样式 样式 表格标题 + 首行缩进:  2 字符 + 红色 Char Char Char"/>
    <w:rPr>
      <w:rFonts w:eastAsia="汉鼎简特宋" w:cs="宋体"/>
      <w:sz w:val="24"/>
      <w:szCs w:val="24"/>
      <w:lang w:val="en-US" w:eastAsia="zh-CN" w:bidi="ar-SA"/>
    </w:rPr>
  </w:style>
  <w:style w:type="character" w:customStyle="1" w:styleId="t61">
    <w:name w:val="t61"/>
    <w:rPr>
      <w:rFonts w:ascii="宋体" w:eastAsia="宋体" w:hAnsi="宋体" w:hint="eastAsia"/>
      <w:color w:val="BDBDBD"/>
      <w:sz w:val="18"/>
      <w:szCs w:val="18"/>
    </w:rPr>
  </w:style>
  <w:style w:type="character" w:customStyle="1" w:styleId="CharChar17">
    <w:name w:val="Char Char17"/>
    <w:rPr>
      <w:rFonts w:eastAsia="楷体_GB2312"/>
      <w:sz w:val="21"/>
      <w:lang w:val="en-US" w:eastAsia="zh-CN" w:bidi="ar-SA"/>
    </w:rPr>
  </w:style>
  <w:style w:type="character" w:customStyle="1" w:styleId="CM2CharChar">
    <w:name w:val="CM2 Char Char"/>
    <w:rPr>
      <w:rFonts w:ascii="..ì." w:eastAsia="..ì." w:cs="..ì."/>
      <w:color w:val="000000"/>
      <w:sz w:val="24"/>
      <w:szCs w:val="24"/>
      <w:lang w:val="en-US" w:eastAsia="zh-CN" w:bidi="ar-SA"/>
    </w:rPr>
  </w:style>
  <w:style w:type="character" w:customStyle="1" w:styleId="flc">
    <w:name w:val="flc"/>
    <w:basedOn w:val="a0"/>
  </w:style>
  <w:style w:type="character" w:customStyle="1" w:styleId="articlebody3">
    <w:name w:val="articlebody3"/>
    <w:rPr>
      <w:sz w:val="21"/>
      <w:szCs w:val="21"/>
    </w:rPr>
  </w:style>
  <w:style w:type="character" w:customStyle="1" w:styleId="Level3-iCharChar">
    <w:name w:val="Level 3 - (i) Char Char"/>
    <w:rPr>
      <w:rFonts w:ascii="Times New Roman" w:eastAsia="宋体" w:hAnsi="Times New Roman" w:cs="Times New Roman"/>
      <w:kern w:val="0"/>
      <w:sz w:val="24"/>
      <w:szCs w:val="20"/>
      <w:lang w:val="en-AU"/>
    </w:rPr>
  </w:style>
  <w:style w:type="character" w:customStyle="1" w:styleId="infodetail11">
    <w:name w:val="infodetail11"/>
    <w:rPr>
      <w:sz w:val="24"/>
      <w:szCs w:val="24"/>
    </w:rPr>
  </w:style>
  <w:style w:type="character" w:customStyle="1" w:styleId="sub-dashChar">
    <w:name w:val="sub-dash Char"/>
    <w:rPr>
      <w:rFonts w:ascii="Arial" w:eastAsia="黑体" w:hAnsi="Arial"/>
      <w:b/>
      <w:spacing w:val="8"/>
      <w:sz w:val="24"/>
      <w:lang w:val="en-US" w:eastAsia="zh-CN" w:bidi="ar-SA"/>
    </w:rPr>
  </w:style>
  <w:style w:type="character" w:customStyle="1" w:styleId="bdsmore1">
    <w:name w:val="bds_more1"/>
    <w:qFormat/>
    <w:rPr>
      <w:rFonts w:ascii="宋体" w:eastAsia="宋体" w:hAnsi="宋体" w:hint="eastAsia"/>
    </w:rPr>
  </w:style>
  <w:style w:type="character" w:customStyle="1" w:styleId="BodyTextchChar1">
    <w:name w:val="Body Text(ch) Char1"/>
    <w:rPr>
      <w:rFonts w:eastAsia="楷体_GB2312"/>
      <w:spacing w:val="8"/>
      <w:sz w:val="28"/>
      <w:lang w:val="en-US" w:eastAsia="zh-CN" w:bidi="ar-SA"/>
    </w:rPr>
  </w:style>
  <w:style w:type="character" w:customStyle="1" w:styleId="txt11">
    <w:name w:val="txt11"/>
    <w:rPr>
      <w:sz w:val="28"/>
      <w:szCs w:val="28"/>
      <w:u w:val="none"/>
    </w:rPr>
  </w:style>
  <w:style w:type="character" w:customStyle="1" w:styleId="5Char">
    <w:name w:val="标题 5 Char"/>
    <w:rPr>
      <w:rFonts w:eastAsia="楷体_GB2312"/>
      <w:b/>
      <w:spacing w:val="8"/>
      <w:sz w:val="28"/>
      <w:lang w:val="en-US" w:eastAsia="zh-CN" w:bidi="ar-SA"/>
    </w:rPr>
  </w:style>
  <w:style w:type="character" w:customStyle="1" w:styleId="CharCharCharCharCharCharCharCharCharCharCharCharCharCharCharCharCharCharCharCharCharCharCharCharCharCharCharCharCharCharCharCharCharCharCharCharCharCharCharCharCharCharCharCharCharCharChar">
    <w:name w:val="正文 Char Char Char Char Char Char Char Char Char Char Char Char Char Char Char Char Char Char Char Char Char Char Char Char Char Char Char Char Char Char Char Char Char Char Char Char Char Char Char Char Char Char Char Char Char Char Char"/>
    <w:rPr>
      <w:rFonts w:eastAsia="宋体" w:cs="宋体"/>
      <w:kern w:val="24"/>
      <w:sz w:val="24"/>
      <w:szCs w:val="24"/>
      <w:lang w:val="en-US" w:eastAsia="zh-CN" w:bidi="ar-SA"/>
    </w:rPr>
  </w:style>
  <w:style w:type="character" w:customStyle="1" w:styleId="BCharCharChar0">
    <w:name w:val="正文B Char Char Char"/>
    <w:rPr>
      <w:rFonts w:eastAsia="楷体_GB2312"/>
      <w:spacing w:val="8"/>
      <w:sz w:val="28"/>
      <w:lang w:val="en-US" w:eastAsia="zh-CN" w:bidi="ar-SA"/>
    </w:rPr>
  </w:style>
  <w:style w:type="character" w:customStyle="1" w:styleId="pwl614">
    <w:name w:val="pwl614"/>
    <w:basedOn w:val="a0"/>
  </w:style>
  <w:style w:type="character" w:customStyle="1" w:styleId="1f">
    <w:name w:val="明显强调1"/>
    <w:qFormat/>
    <w:rPr>
      <w:b/>
      <w:bCs/>
      <w:i/>
      <w:iCs/>
      <w:color w:val="4F81BD"/>
    </w:rPr>
  </w:style>
  <w:style w:type="character" w:customStyle="1" w:styleId="3CharChar1">
    <w:name w:val="正文3 Char Char"/>
    <w:rPr>
      <w:rFonts w:eastAsia="宋体"/>
      <w:sz w:val="30"/>
      <w:lang w:val="en-US" w:eastAsia="zh-CN" w:bidi="ar-SA"/>
    </w:rPr>
  </w:style>
  <w:style w:type="character" w:customStyle="1" w:styleId="2CharChar6">
    <w:name w:val="样式 2 Char Char"/>
    <w:link w:val="2f"/>
    <w:rPr>
      <w:rFonts w:ascii="宋体" w:eastAsia="黑体" w:hAnsi="宋体"/>
      <w:b/>
      <w:sz w:val="32"/>
      <w:szCs w:val="30"/>
    </w:rPr>
  </w:style>
  <w:style w:type="paragraph" w:customStyle="1" w:styleId="2f">
    <w:name w:val="样式 2"/>
    <w:basedOn w:val="5"/>
    <w:link w:val="2CharChar6"/>
    <w:pPr>
      <w:keepNext w:val="0"/>
      <w:widowControl/>
      <w:tabs>
        <w:tab w:val="left" w:pos="903"/>
      </w:tabs>
      <w:spacing w:before="0" w:after="0" w:line="360" w:lineRule="auto"/>
      <w:ind w:left="0"/>
      <w:jc w:val="center"/>
      <w:outlineLvl w:val="1"/>
    </w:pPr>
    <w:rPr>
      <w:rFonts w:ascii="宋体" w:eastAsia="黑体" w:hAnsi="宋体" w:cstheme="minorBidi"/>
      <w:bCs w:val="0"/>
      <w:sz w:val="32"/>
      <w:szCs w:val="30"/>
    </w:rPr>
  </w:style>
  <w:style w:type="character" w:customStyle="1" w:styleId="mynetcnframeb2">
    <w:name w:val="mynetcnframeb2"/>
    <w:rPr>
      <w:color w:val="202020"/>
      <w:sz w:val="18"/>
      <w:szCs w:val="18"/>
    </w:rPr>
  </w:style>
  <w:style w:type="character" w:customStyle="1" w:styleId="st1">
    <w:name w:val="st1"/>
    <w:basedOn w:val="a0"/>
  </w:style>
  <w:style w:type="character" w:customStyle="1" w:styleId="CharCharCharb">
    <w:name w:val="大章节 Char Char Char"/>
    <w:basedOn w:val="CharCharc"/>
    <w:rPr>
      <w:rFonts w:eastAsia="宋体"/>
      <w:b/>
      <w:kern w:val="2"/>
      <w:sz w:val="32"/>
      <w:szCs w:val="32"/>
      <w:lang w:val="en-US" w:eastAsia="zh-CN" w:bidi="ar-SA"/>
    </w:rPr>
  </w:style>
  <w:style w:type="character" w:customStyle="1" w:styleId="CharCharCharc">
    <w:name w:val="样式 表蕊 Char Char Char"/>
    <w:rPr>
      <w:rFonts w:eastAsia="宋体" w:hAnsi="宋体" w:cs="宋体"/>
      <w:spacing w:val="-10"/>
      <w:sz w:val="18"/>
      <w:szCs w:val="18"/>
      <w:lang w:val="en-US" w:eastAsia="zh-CN" w:bidi="ar-SA"/>
    </w:rPr>
  </w:style>
  <w:style w:type="character" w:customStyle="1" w:styleId="dgreyh181">
    <w:name w:val="dgreyh181"/>
    <w:rPr>
      <w:rFonts w:ascii="Arial" w:hAnsi="Arial" w:cs="Arial" w:hint="default"/>
      <w:color w:val="8D8D8D"/>
      <w:sz w:val="18"/>
      <w:szCs w:val="18"/>
      <w:u w:val="none"/>
    </w:rPr>
  </w:style>
  <w:style w:type="character" w:customStyle="1" w:styleId="1Char3">
    <w:name w:val="页眉1 Char"/>
    <w:rPr>
      <w:rFonts w:eastAsia="长城粗隶书"/>
      <w:sz w:val="21"/>
      <w:lang w:val="en-US" w:eastAsia="zh-CN" w:bidi="ar-SA"/>
    </w:rPr>
  </w:style>
  <w:style w:type="character" w:customStyle="1" w:styleId="px141">
    <w:name w:val="px141"/>
    <w:rPr>
      <w:rFonts w:ascii="ˎ̥" w:hAnsi="ˎ̥" w:hint="default"/>
      <w:sz w:val="21"/>
      <w:szCs w:val="21"/>
    </w:rPr>
  </w:style>
  <w:style w:type="character" w:customStyle="1" w:styleId="PIChar1">
    <w:name w:val="PI Char1"/>
    <w:rPr>
      <w:rFonts w:eastAsia="文鼎中楷繁"/>
      <w:sz w:val="18"/>
      <w:lang w:val="en-US" w:eastAsia="zh-CN" w:bidi="ar-SA"/>
    </w:rPr>
  </w:style>
  <w:style w:type="character" w:customStyle="1" w:styleId="CharCharChard">
    <w:name w:val="图表文字 Char Char Char"/>
    <w:rPr>
      <w:rFonts w:eastAsia="仿宋_GB2312"/>
      <w:kern w:val="2"/>
      <w:sz w:val="21"/>
      <w:szCs w:val="21"/>
      <w:lang w:val="en-US" w:eastAsia="zh-CN" w:bidi="ar-SA"/>
    </w:rPr>
  </w:style>
  <w:style w:type="character" w:customStyle="1" w:styleId="style39">
    <w:name w:val="style39"/>
    <w:basedOn w:val="a0"/>
  </w:style>
  <w:style w:type="character" w:customStyle="1" w:styleId="fontb1">
    <w:name w:val="font_b1"/>
    <w:rPr>
      <w:rFonts w:ascii="Arial" w:hAnsi="Arial" w:cs="Arial" w:hint="default"/>
      <w:b/>
      <w:bCs/>
      <w:color w:val="000000"/>
      <w:sz w:val="20"/>
      <w:szCs w:val="20"/>
      <w:u w:val="none"/>
    </w:rPr>
  </w:style>
  <w:style w:type="character" w:customStyle="1" w:styleId="Char32">
    <w:name w:val="第五层条 Char3"/>
    <w:rPr>
      <w:rFonts w:ascii="Arial" w:eastAsia="宋体" w:hAnsi="Arial"/>
      <w:bCs/>
      <w:kern w:val="2"/>
      <w:sz w:val="24"/>
      <w:szCs w:val="24"/>
      <w:lang w:val="en-US" w:eastAsia="zh-CN" w:bidi="ar-SA"/>
    </w:rPr>
  </w:style>
  <w:style w:type="character" w:customStyle="1" w:styleId="Char1f6">
    <w:name w:val="明显引用 Char1"/>
    <w:rPr>
      <w:b/>
      <w:bCs/>
      <w:i/>
      <w:iCs/>
      <w:color w:val="4F81BD"/>
    </w:rPr>
  </w:style>
  <w:style w:type="character" w:customStyle="1" w:styleId="cucd-TBCharCharChar">
    <w:name w:val="cucd-TB Char Char Char"/>
    <w:rPr>
      <w:rFonts w:ascii="Arial" w:hAnsi="Arial"/>
      <w:kern w:val="2"/>
      <w:sz w:val="21"/>
      <w:szCs w:val="21"/>
      <w:lang w:val="en-US" w:eastAsia="zh-CN" w:bidi="ar-SA"/>
    </w:rPr>
  </w:style>
  <w:style w:type="character" w:customStyle="1" w:styleId="word1">
    <w:name w:val="word1"/>
    <w:rPr>
      <w:sz w:val="20"/>
      <w:szCs w:val="20"/>
    </w:rPr>
  </w:style>
  <w:style w:type="character" w:customStyle="1" w:styleId="11CharChar">
    <w:name w:val="1.1 Char Char"/>
    <w:rPr>
      <w:rFonts w:eastAsia="仿宋_GB2312"/>
      <w:kern w:val="2"/>
      <w:sz w:val="24"/>
      <w:szCs w:val="24"/>
      <w:lang w:val="en-US" w:eastAsia="zh-CN" w:bidi="ar-SA"/>
    </w:rPr>
  </w:style>
  <w:style w:type="character" w:customStyle="1" w:styleId="H8CharChar">
    <w:name w:val="H8 Char Char"/>
    <w:rPr>
      <w:rFonts w:ascii="Arial" w:eastAsia="黑体" w:hAnsi="Arial"/>
      <w:spacing w:val="8"/>
      <w:sz w:val="24"/>
      <w:lang w:val="en-US" w:eastAsia="zh-CN" w:bidi="ar-SA"/>
    </w:rPr>
  </w:style>
  <w:style w:type="character" w:customStyle="1" w:styleId="da">
    <w:name w:val="da"/>
    <w:basedOn w:val="a0"/>
  </w:style>
  <w:style w:type="character" w:customStyle="1" w:styleId="Hyperlink1">
    <w:name w:val="Hyperlink1"/>
    <w:rPr>
      <w:rFonts w:ascii="Verdana" w:eastAsia="宋体" w:hAnsi="Verdana"/>
      <w:color w:val="0000FF"/>
      <w:szCs w:val="21"/>
      <w:u w:val="single"/>
      <w:lang w:val="en-US" w:eastAsia="en-US" w:bidi="ar-SA"/>
    </w:rPr>
  </w:style>
  <w:style w:type="character" w:customStyle="1" w:styleId="style151">
    <w:name w:val="style151"/>
    <w:rPr>
      <w:color w:val="FF0000"/>
      <w:sz w:val="27"/>
      <w:szCs w:val="27"/>
    </w:rPr>
  </w:style>
  <w:style w:type="character" w:customStyle="1" w:styleId="a11">
    <w:name w:val="a11"/>
    <w:rPr>
      <w:rFonts w:hint="default"/>
      <w:color w:val="000000"/>
      <w:sz w:val="18"/>
      <w:szCs w:val="18"/>
      <w:u w:val="none"/>
    </w:rPr>
  </w:style>
  <w:style w:type="character" w:customStyle="1" w:styleId="red181">
    <w:name w:val="red181"/>
    <w:rPr>
      <w:rFonts w:ascii="ˎ̥" w:hAnsi="ˎ̥" w:hint="default"/>
      <w:b/>
      <w:bCs/>
      <w:color w:val="790000"/>
      <w:sz w:val="27"/>
      <w:szCs w:val="27"/>
    </w:rPr>
  </w:style>
  <w:style w:type="character" w:customStyle="1" w:styleId="p1501">
    <w:name w:val="p1501"/>
    <w:basedOn w:val="a0"/>
  </w:style>
  <w:style w:type="character" w:customStyle="1" w:styleId="vxh782">
    <w:name w:val="vxh782"/>
    <w:basedOn w:val="a0"/>
  </w:style>
  <w:style w:type="character" w:customStyle="1" w:styleId="lihg1">
    <w:name w:val="li_hg1"/>
    <w:basedOn w:val="a0"/>
  </w:style>
  <w:style w:type="character" w:customStyle="1" w:styleId="3CharChar2">
    <w:name w:val="标题3 Char Char"/>
    <w:link w:val="39"/>
    <w:rPr>
      <w:rFonts w:hAnsi="宋体"/>
      <w:b/>
      <w:spacing w:val="8"/>
      <w:sz w:val="28"/>
      <w:szCs w:val="21"/>
    </w:rPr>
  </w:style>
  <w:style w:type="paragraph" w:customStyle="1" w:styleId="39">
    <w:name w:val="标题3"/>
    <w:basedOn w:val="5"/>
    <w:link w:val="3CharChar2"/>
    <w:pPr>
      <w:keepNext w:val="0"/>
      <w:widowControl/>
      <w:tabs>
        <w:tab w:val="left" w:pos="903"/>
      </w:tabs>
      <w:spacing w:before="0" w:after="0" w:line="360" w:lineRule="auto"/>
      <w:ind w:left="0" w:firstLineChars="200" w:firstLine="594"/>
      <w:outlineLvl w:val="2"/>
    </w:pPr>
    <w:rPr>
      <w:rFonts w:asciiTheme="minorHAnsi" w:eastAsiaTheme="minorEastAsia" w:hAnsi="宋体" w:cstheme="minorBidi"/>
      <w:bCs w:val="0"/>
      <w:spacing w:val="8"/>
      <w:szCs w:val="21"/>
    </w:rPr>
  </w:style>
  <w:style w:type="character" w:customStyle="1" w:styleId="Charfc">
    <w:name w:val="明显引用 Char"/>
    <w:link w:val="affffd"/>
    <w:rPr>
      <w:rFonts w:eastAsia="方正仿宋_GBK"/>
      <w:b/>
      <w:bCs/>
      <w:i/>
      <w:iCs/>
      <w:snapToGrid w:val="0"/>
      <w:color w:val="4F81BD"/>
    </w:rPr>
  </w:style>
  <w:style w:type="paragraph" w:styleId="affffd">
    <w:name w:val="Intense Quote"/>
    <w:basedOn w:val="a"/>
    <w:next w:val="a"/>
    <w:link w:val="Charfc"/>
    <w:qFormat/>
    <w:pPr>
      <w:pBdr>
        <w:bottom w:val="single" w:sz="4" w:space="4" w:color="4F81BD"/>
      </w:pBdr>
      <w:autoSpaceDE w:val="0"/>
      <w:autoSpaceDN w:val="0"/>
      <w:snapToGrid w:val="0"/>
      <w:spacing w:before="200" w:after="280" w:line="590" w:lineRule="atLeast"/>
      <w:ind w:left="936" w:right="936" w:firstLine="624"/>
    </w:pPr>
    <w:rPr>
      <w:rFonts w:asciiTheme="minorHAnsi" w:eastAsia="方正仿宋_GBK" w:hAnsiTheme="minorHAnsi" w:cstheme="minorBidi"/>
      <w:b/>
      <w:bCs/>
      <w:i/>
      <w:iCs/>
      <w:snapToGrid w:val="0"/>
      <w:color w:val="4F81BD"/>
      <w:szCs w:val="22"/>
    </w:rPr>
  </w:style>
  <w:style w:type="character" w:customStyle="1" w:styleId="1f0">
    <w:name w:val="明显引用 字符1"/>
    <w:basedOn w:val="a0"/>
    <w:uiPriority w:val="30"/>
    <w:rPr>
      <w:rFonts w:ascii="Times New Roman" w:eastAsia="宋体" w:hAnsi="Times New Roman" w:cs="Times New Roman"/>
      <w:i/>
      <w:iCs/>
      <w:color w:val="5B9BD5" w:themeColor="accent1"/>
      <w:szCs w:val="24"/>
    </w:rPr>
  </w:style>
  <w:style w:type="character" w:customStyle="1" w:styleId="CharCharff">
    <w:name w:val="表蕊 Char Char"/>
    <w:rPr>
      <w:rFonts w:eastAsia="楷体_GB2312"/>
      <w:spacing w:val="-10"/>
      <w:sz w:val="21"/>
      <w:lang w:val="en-US" w:eastAsia="zh-CN" w:bidi="ar-SA"/>
    </w:rPr>
  </w:style>
  <w:style w:type="character" w:customStyle="1" w:styleId="css">
    <w:name w:val="css"/>
    <w:basedOn w:val="a0"/>
  </w:style>
  <w:style w:type="character" w:customStyle="1" w:styleId="in151">
    <w:name w:val="in151"/>
    <w:rPr>
      <w:sz w:val="16"/>
      <w:szCs w:val="16"/>
    </w:rPr>
  </w:style>
  <w:style w:type="character" w:customStyle="1" w:styleId="H9Char">
    <w:name w:val="H9 Char"/>
    <w:rPr>
      <w:rFonts w:ascii="Arial" w:eastAsia="黑体" w:hAnsi="Arial"/>
      <w:kern w:val="2"/>
      <w:sz w:val="24"/>
      <w:szCs w:val="21"/>
      <w:lang w:val="en-US" w:eastAsia="zh-CN" w:bidi="ar-SA"/>
    </w:rPr>
  </w:style>
  <w:style w:type="character" w:customStyle="1" w:styleId="Char27">
    <w:name w:val="标题 Char2"/>
    <w:rPr>
      <w:rFonts w:ascii="Cambria" w:eastAsia="宋体" w:hAnsi="Cambria" w:cs="Times New Roman"/>
      <w:b/>
      <w:bCs/>
      <w:sz w:val="32"/>
      <w:szCs w:val="32"/>
    </w:rPr>
  </w:style>
  <w:style w:type="character" w:customStyle="1" w:styleId="a12">
    <w:name w:val="a12"/>
    <w:basedOn w:val="a0"/>
  </w:style>
  <w:style w:type="character" w:customStyle="1" w:styleId="big1">
    <w:name w:val="big1"/>
    <w:rPr>
      <w:sz w:val="30"/>
      <w:szCs w:val="30"/>
    </w:rPr>
  </w:style>
  <w:style w:type="character" w:customStyle="1" w:styleId="410">
    <w:name w:val="41"/>
    <w:rPr>
      <w:color w:val="333333"/>
      <w:sz w:val="19"/>
      <w:szCs w:val="19"/>
      <w:u w:val="none"/>
    </w:rPr>
  </w:style>
  <w:style w:type="character" w:customStyle="1" w:styleId="CharCharff0">
    <w:name w:val="样式 表蕊 Char Char"/>
    <w:link w:val="affffe"/>
    <w:rPr>
      <w:rFonts w:eastAsia="宋体" w:hAnsi="宋体" w:cs="宋体"/>
      <w:spacing w:val="-10"/>
      <w:sz w:val="18"/>
      <w:szCs w:val="18"/>
    </w:rPr>
  </w:style>
  <w:style w:type="paragraph" w:customStyle="1" w:styleId="affffe">
    <w:name w:val="样式 表蕊"/>
    <w:basedOn w:val="affffb"/>
    <w:link w:val="CharCharff0"/>
    <w:pPr>
      <w:jc w:val="center"/>
    </w:pPr>
    <w:rPr>
      <w:rFonts w:eastAsia="宋体" w:hAnsi="宋体" w:cs="宋体"/>
      <w:sz w:val="18"/>
      <w:szCs w:val="18"/>
    </w:rPr>
  </w:style>
  <w:style w:type="character" w:customStyle="1" w:styleId="219CharChar">
    <w:name w:val="样式 正文（首行缩进两字） + 首行缩进:  2 字符 行距: 固定值 19 磅 Char Char"/>
    <w:rPr>
      <w:rFonts w:ascii="RomanS" w:eastAsia="宋体" w:hAnsi="RomanS" w:cs="宋体"/>
      <w:kern w:val="24"/>
      <w:sz w:val="24"/>
      <w:szCs w:val="24"/>
      <w:lang w:val="en-US" w:eastAsia="zh-CN" w:bidi="ar-SA"/>
    </w:rPr>
  </w:style>
  <w:style w:type="character" w:customStyle="1" w:styleId="small14">
    <w:name w:val="small14"/>
    <w:basedOn w:val="a0"/>
  </w:style>
  <w:style w:type="character" w:customStyle="1" w:styleId="2CharChar41">
    <w:name w:val="正文文字 2 Char Char4"/>
    <w:rPr>
      <w:rFonts w:eastAsia="楷体_GB2312"/>
      <w:spacing w:val="8"/>
      <w:sz w:val="28"/>
      <w:lang w:val="en-US" w:eastAsia="zh-CN" w:bidi="ar-SA"/>
    </w:rPr>
  </w:style>
  <w:style w:type="character" w:customStyle="1" w:styleId="headline-content">
    <w:name w:val="headline-content"/>
    <w:basedOn w:val="a0"/>
  </w:style>
  <w:style w:type="character" w:customStyle="1" w:styleId="dashChar1">
    <w:name w:val="dash Char1"/>
    <w:rPr>
      <w:rFonts w:eastAsia="楷体_GB2312"/>
      <w:b/>
      <w:spacing w:val="8"/>
      <w:sz w:val="28"/>
      <w:lang w:val="en-US" w:eastAsia="zh-CN" w:bidi="ar-SA"/>
    </w:rPr>
  </w:style>
  <w:style w:type="character" w:customStyle="1" w:styleId="BodyTextchChar">
    <w:name w:val="Body Text(ch) Char"/>
    <w:rPr>
      <w:rFonts w:eastAsia="楷体_GB2312"/>
      <w:spacing w:val="8"/>
      <w:sz w:val="28"/>
      <w:lang w:val="en-US" w:eastAsia="zh-CN" w:bidi="ar-SA"/>
    </w:rPr>
  </w:style>
  <w:style w:type="character" w:customStyle="1" w:styleId="CharCharCharChar4">
    <w:name w:val="图标题 Char Char Char Char"/>
    <w:rPr>
      <w:rFonts w:eastAsia="宋体"/>
      <w:b/>
      <w:kern w:val="2"/>
      <w:sz w:val="21"/>
      <w:szCs w:val="24"/>
      <w:lang w:val="en-US" w:eastAsia="zh-CN" w:bidi="ar-SA"/>
    </w:rPr>
  </w:style>
  <w:style w:type="character" w:customStyle="1" w:styleId="articlebody">
    <w:name w:val="articlebody"/>
    <w:basedOn w:val="a0"/>
  </w:style>
  <w:style w:type="character" w:customStyle="1" w:styleId="Char28">
    <w:name w:val="正文（首行缩进两字） Char2"/>
    <w:rPr>
      <w:rFonts w:ascii="仿宋_GB2312" w:eastAsia="仿宋_GB2312"/>
      <w:kern w:val="2"/>
      <w:sz w:val="28"/>
      <w:szCs w:val="24"/>
      <w:lang w:val="en-US" w:eastAsia="zh-CN" w:bidi="ar-SA"/>
    </w:rPr>
  </w:style>
  <w:style w:type="character" w:customStyle="1" w:styleId="CharCharff1">
    <w:name w:val="报告正文 Char Char"/>
    <w:link w:val="afffff"/>
    <w:rPr>
      <w:rFonts w:eastAsia="楷体_GB2312"/>
      <w:bCs/>
      <w:spacing w:val="8"/>
      <w:sz w:val="30"/>
      <w:szCs w:val="24"/>
    </w:rPr>
  </w:style>
  <w:style w:type="paragraph" w:customStyle="1" w:styleId="afffff">
    <w:name w:val="报告正文"/>
    <w:basedOn w:val="a"/>
    <w:link w:val="CharCharff1"/>
    <w:qFormat/>
    <w:pPr>
      <w:adjustRightInd w:val="0"/>
      <w:spacing w:line="360" w:lineRule="auto"/>
      <w:ind w:firstLineChars="200" w:firstLine="600"/>
      <w:textAlignment w:val="baseline"/>
    </w:pPr>
    <w:rPr>
      <w:rFonts w:asciiTheme="minorHAnsi" w:eastAsia="楷体_GB2312" w:hAnsiTheme="minorHAnsi" w:cstheme="minorBidi"/>
      <w:bCs/>
      <w:spacing w:val="8"/>
      <w:sz w:val="30"/>
    </w:rPr>
  </w:style>
  <w:style w:type="character" w:customStyle="1" w:styleId="text12">
    <w:name w:val="text12"/>
    <w:basedOn w:val="a0"/>
  </w:style>
  <w:style w:type="character" w:customStyle="1" w:styleId="postcolor1">
    <w:name w:val="postcolor1"/>
    <w:rPr>
      <w:sz w:val="18"/>
    </w:rPr>
  </w:style>
  <w:style w:type="character" w:customStyle="1" w:styleId="1f1">
    <w:name w:val="书籍标题1"/>
    <w:qFormat/>
    <w:rPr>
      <w:b/>
      <w:bCs/>
      <w:smallCaps/>
      <w:spacing w:val="5"/>
    </w:rPr>
  </w:style>
  <w:style w:type="character" w:customStyle="1" w:styleId="h1Char3">
    <w:name w:val="h1 Char3"/>
    <w:rPr>
      <w:rFonts w:ascii="Arial Rounded MT Bold" w:eastAsia="文鼎CS大隶书" w:hAnsi="Arial Rounded MT Bold"/>
      <w:spacing w:val="8"/>
      <w:sz w:val="48"/>
      <w:lang w:val="en-US" w:eastAsia="zh-CN" w:bidi="ar-SA"/>
    </w:rPr>
  </w:style>
  <w:style w:type="character" w:customStyle="1" w:styleId="highlight1">
    <w:name w:val="highlight1"/>
    <w:rPr>
      <w:sz w:val="21"/>
      <w:szCs w:val="21"/>
    </w:rPr>
  </w:style>
  <w:style w:type="character" w:customStyle="1" w:styleId="cont21">
    <w:name w:val="cont21"/>
    <w:rPr>
      <w:sz w:val="23"/>
      <w:szCs w:val="23"/>
    </w:rPr>
  </w:style>
  <w:style w:type="character" w:customStyle="1" w:styleId="style1">
    <w:name w:val="style1"/>
    <w:basedOn w:val="a0"/>
  </w:style>
  <w:style w:type="character" w:customStyle="1" w:styleId="ca-1">
    <w:name w:val="ca-1"/>
    <w:basedOn w:val="a0"/>
  </w:style>
  <w:style w:type="character" w:customStyle="1" w:styleId="menutitle21">
    <w:name w:val="menu_title21"/>
    <w:rPr>
      <w:rFonts w:ascii="Arial" w:hAnsi="Arial" w:cs="Arial" w:hint="default"/>
      <w:color w:val="FF9900"/>
      <w:sz w:val="18"/>
      <w:szCs w:val="18"/>
    </w:rPr>
  </w:style>
  <w:style w:type="character" w:customStyle="1" w:styleId="WW8Num7z2">
    <w:name w:val="WW8Num7z2"/>
    <w:rPr>
      <w:rFonts w:ascii="Times New Roman" w:eastAsia="宋体" w:hAnsi="Times New Roman" w:cs="Times New Roman"/>
    </w:rPr>
  </w:style>
  <w:style w:type="character" w:customStyle="1" w:styleId="afffff0">
    <w:name w:val="表蕊 字元"/>
    <w:rPr>
      <w:rFonts w:eastAsia="楷体_GB2312"/>
      <w:spacing w:val="-10"/>
      <w:sz w:val="21"/>
      <w:lang w:val="en-US" w:eastAsia="zh-CN" w:bidi="ar-SA"/>
    </w:rPr>
  </w:style>
  <w:style w:type="character" w:customStyle="1" w:styleId="2CharChar21">
    <w:name w:val="正文文字 2 Char Char2"/>
    <w:rPr>
      <w:rFonts w:eastAsia="楷体_GB2312"/>
      <w:spacing w:val="8"/>
      <w:sz w:val="28"/>
      <w:lang w:val="en-US" w:eastAsia="zh-CN" w:bidi="ar-SA"/>
    </w:rPr>
  </w:style>
  <w:style w:type="character" w:customStyle="1" w:styleId="ttitle1">
    <w:name w:val="ttitle1"/>
    <w:rPr>
      <w:spacing w:val="120"/>
      <w:sz w:val="21"/>
      <w:szCs w:val="21"/>
    </w:rPr>
  </w:style>
  <w:style w:type="character" w:customStyle="1" w:styleId="contents">
    <w:name w:val="contents"/>
    <w:basedOn w:val="a0"/>
  </w:style>
  <w:style w:type="character" w:customStyle="1" w:styleId="1CharChar2">
    <w:name w:val="目录 1 Char Char"/>
    <w:rPr>
      <w:rFonts w:eastAsia="黑体"/>
      <w:caps/>
      <w:spacing w:val="8"/>
      <w:sz w:val="24"/>
      <w:lang w:val="en-US" w:eastAsia="zh-CN" w:bidi="ar-SA"/>
    </w:rPr>
  </w:style>
  <w:style w:type="character" w:customStyle="1" w:styleId="select">
    <w:name w:val="select"/>
    <w:basedOn w:val="a0"/>
  </w:style>
  <w:style w:type="character" w:customStyle="1" w:styleId="CharCharChare">
    <w:name w:val="正文编号 Char Char Char"/>
    <w:rPr>
      <w:rFonts w:eastAsia="楷体_GB2312"/>
      <w:spacing w:val="8"/>
      <w:sz w:val="28"/>
      <w:lang w:val="en-US" w:eastAsia="zh-CN" w:bidi="ar-SA"/>
    </w:rPr>
  </w:style>
  <w:style w:type="character" w:customStyle="1" w:styleId="2CharCharChar3">
    <w:name w:val="目录 2 Char Char Char"/>
    <w:rPr>
      <w:rFonts w:eastAsia="楷体_GB2312"/>
      <w:smallCaps/>
      <w:spacing w:val="8"/>
      <w:sz w:val="24"/>
      <w:lang w:val="en-US" w:eastAsia="zh-CN" w:bidi="ar-SA"/>
    </w:rPr>
  </w:style>
  <w:style w:type="character" w:customStyle="1" w:styleId="CharCharff2">
    <w:name w:val="新正文 Char Char"/>
    <w:link w:val="afffff1"/>
    <w:qFormat/>
    <w:rPr>
      <w:rFonts w:ascii="仿宋_GB2312" w:eastAsia="仿宋_GB2312"/>
      <w:bCs/>
      <w:sz w:val="28"/>
    </w:rPr>
  </w:style>
  <w:style w:type="paragraph" w:customStyle="1" w:styleId="afffff1">
    <w:name w:val="新正文"/>
    <w:basedOn w:val="a"/>
    <w:link w:val="CharCharff2"/>
    <w:qFormat/>
    <w:pPr>
      <w:spacing w:line="480" w:lineRule="exact"/>
      <w:ind w:firstLine="567"/>
    </w:pPr>
    <w:rPr>
      <w:rFonts w:ascii="仿宋_GB2312" w:eastAsia="仿宋_GB2312" w:hAnsiTheme="minorHAnsi" w:cstheme="minorBidi"/>
      <w:bCs/>
      <w:sz w:val="28"/>
      <w:szCs w:val="22"/>
    </w:rPr>
  </w:style>
  <w:style w:type="character" w:customStyle="1" w:styleId="11p1">
    <w:name w:val="11p1"/>
    <w:rPr>
      <w:sz w:val="30"/>
      <w:szCs w:val="30"/>
    </w:rPr>
  </w:style>
  <w:style w:type="character" w:customStyle="1" w:styleId="CharCharff3">
    <w:name w:val="标书正文 Char Char"/>
    <w:rPr>
      <w:rFonts w:ascii="宋体" w:eastAsia="宋体" w:hAnsi="宋体"/>
      <w:kern w:val="2"/>
      <w:sz w:val="24"/>
      <w:szCs w:val="24"/>
      <w:lang w:val="en-US" w:eastAsia="zh-CN" w:bidi="ar-SA"/>
    </w:rPr>
  </w:style>
  <w:style w:type="character" w:customStyle="1" w:styleId="21CharChar">
    <w:name w:val="正文文字 21 Char Char"/>
    <w:rPr>
      <w:rFonts w:ascii="Times New Roman" w:eastAsia="宋体" w:hAnsi="Times New Roman" w:cs="Times New Roman"/>
      <w:szCs w:val="20"/>
    </w:rPr>
  </w:style>
  <w:style w:type="character" w:customStyle="1" w:styleId="LegalLevel1111Char">
    <w:name w:val="Legal Level 1.1.1.1. Char"/>
    <w:rPr>
      <w:rFonts w:ascii="Arial" w:eastAsia="黑体" w:hAnsi="Arial"/>
      <w:spacing w:val="8"/>
      <w:sz w:val="30"/>
      <w:lang w:val="en-US" w:eastAsia="zh-CN" w:bidi="ar-SA"/>
    </w:rPr>
  </w:style>
  <w:style w:type="character" w:customStyle="1" w:styleId="bold1">
    <w:name w:val="bold1"/>
    <w:rPr>
      <w:b/>
      <w:bCs/>
    </w:rPr>
  </w:style>
  <w:style w:type="character" w:customStyle="1" w:styleId="px14">
    <w:name w:val="px14"/>
    <w:basedOn w:val="a0"/>
  </w:style>
  <w:style w:type="character" w:customStyle="1" w:styleId="BodyTextchChar7">
    <w:name w:val="Body Text(ch) Char7"/>
    <w:rPr>
      <w:rFonts w:eastAsia="楷体_GB2312"/>
      <w:spacing w:val="8"/>
      <w:sz w:val="28"/>
      <w:lang w:val="en-US" w:eastAsia="zh-CN" w:bidi="ar-SA"/>
    </w:rPr>
  </w:style>
  <w:style w:type="character" w:customStyle="1" w:styleId="style3">
    <w:name w:val="style3"/>
    <w:basedOn w:val="a0"/>
  </w:style>
  <w:style w:type="character" w:customStyle="1" w:styleId="CharChar22">
    <w:name w:val="Char Char22"/>
    <w:rPr>
      <w:rFonts w:ascii="Arial" w:eastAsia="黑体" w:hAnsi="Arial"/>
      <w:spacing w:val="8"/>
      <w:sz w:val="30"/>
      <w:lang w:val="en-US" w:eastAsia="zh-CN" w:bidi="ar-SA"/>
    </w:rPr>
  </w:style>
  <w:style w:type="character" w:customStyle="1" w:styleId="CharChar49">
    <w:name w:val="Char Char49"/>
    <w:rPr>
      <w:rFonts w:ascii="Arial Rounded MT Bold" w:eastAsia="文鼎CS大隶书" w:hAnsi="Arial Rounded MT Bold"/>
      <w:spacing w:val="8"/>
      <w:sz w:val="48"/>
      <w:lang w:val="en-US" w:eastAsia="zh-CN" w:bidi="ar-SA"/>
    </w:rPr>
  </w:style>
  <w:style w:type="character" w:customStyle="1" w:styleId="h3Char1">
    <w:name w:val="h3 Char1"/>
    <w:rPr>
      <w:rFonts w:ascii="Arial Rounded MT Bold" w:eastAsia="文鼎大标宋简" w:hAnsi="Arial Rounded MT Bold"/>
      <w:spacing w:val="8"/>
      <w:sz w:val="28"/>
      <w:lang w:val="en-US" w:eastAsia="zh-CN" w:bidi="ar-SA"/>
    </w:rPr>
  </w:style>
  <w:style w:type="character" w:customStyle="1" w:styleId="Char1f7">
    <w:name w:val="文档结构图 Char1"/>
    <w:rPr>
      <w:rFonts w:ascii="宋体" w:eastAsia="宋体"/>
      <w:sz w:val="18"/>
      <w:szCs w:val="18"/>
    </w:rPr>
  </w:style>
  <w:style w:type="character" w:customStyle="1" w:styleId="2Char14">
    <w:name w:val="正文首行缩进 2 Char1"/>
    <w:basedOn w:val="Char15"/>
  </w:style>
  <w:style w:type="character" w:customStyle="1" w:styleId="CharChar62">
    <w:name w:val="Char Char62"/>
    <w:rPr>
      <w:rFonts w:eastAsia="楷体_GB2312"/>
      <w:b/>
      <w:spacing w:val="8"/>
      <w:sz w:val="28"/>
      <w:lang w:val="en-US" w:eastAsia="zh-CN" w:bidi="ar-SA"/>
    </w:rPr>
  </w:style>
  <w:style w:type="character" w:customStyle="1" w:styleId="4Char1">
    <w:name w:val="标题 4 Char1"/>
    <w:rPr>
      <w:rFonts w:eastAsia="文鼎CS细等线"/>
      <w:b/>
      <w:spacing w:val="8"/>
      <w:sz w:val="28"/>
      <w:lang w:val="en-US" w:eastAsia="zh-CN" w:bidi="ar-SA"/>
    </w:rPr>
  </w:style>
  <w:style w:type="character" w:customStyle="1" w:styleId="javascript">
    <w:name w:val="javascript"/>
    <w:basedOn w:val="a0"/>
  </w:style>
  <w:style w:type="character" w:customStyle="1" w:styleId="trans">
    <w:name w:val="trans"/>
    <w:basedOn w:val="a0"/>
  </w:style>
  <w:style w:type="character" w:customStyle="1" w:styleId="hover19">
    <w:name w:val="hover19"/>
    <w:rPr>
      <w:color w:val="FF4300"/>
    </w:rPr>
  </w:style>
  <w:style w:type="character" w:customStyle="1" w:styleId="fontstrikethrough">
    <w:name w:val="fontstrikethrough"/>
    <w:rPr>
      <w:strike/>
    </w:rPr>
  </w:style>
  <w:style w:type="character" w:customStyle="1" w:styleId="Char1f8">
    <w:name w:val="副标题 Char1"/>
    <w:rPr>
      <w:rFonts w:ascii="Cambria" w:eastAsia="宋体" w:hAnsi="Cambria" w:cs="Times New Roman"/>
      <w:b/>
      <w:bCs/>
      <w:kern w:val="28"/>
      <w:sz w:val="32"/>
      <w:szCs w:val="32"/>
    </w:rPr>
  </w:style>
  <w:style w:type="character" w:customStyle="1" w:styleId="CharCharCharf">
    <w:name w:val="数据来源 Char Char Char"/>
    <w:rPr>
      <w:rFonts w:ascii="宋体" w:eastAsia="楷体_GB2312" w:hAnsi="宋体"/>
      <w:sz w:val="21"/>
      <w:szCs w:val="21"/>
      <w:lang w:val="en-US" w:eastAsia="zh-CN" w:bidi="ar-SA"/>
    </w:rPr>
  </w:style>
  <w:style w:type="character" w:customStyle="1" w:styleId="WW8Num4z0">
    <w:name w:val="WW8Num4z0"/>
    <w:rPr>
      <w:rFonts w:ascii="Wingdings" w:hAnsi="Wingdings"/>
    </w:rPr>
  </w:style>
  <w:style w:type="character" w:customStyle="1" w:styleId="content">
    <w:name w:val="content"/>
    <w:basedOn w:val="a0"/>
  </w:style>
  <w:style w:type="character" w:customStyle="1" w:styleId="text-line1">
    <w:name w:val="text-line1"/>
    <w:basedOn w:val="a0"/>
  </w:style>
  <w:style w:type="character" w:customStyle="1" w:styleId="wz14">
    <w:name w:val="wz14"/>
    <w:basedOn w:val="a0"/>
  </w:style>
  <w:style w:type="character" w:customStyle="1" w:styleId="linenews1">
    <w:name w:val="line_news1"/>
    <w:rPr>
      <w:sz w:val="18"/>
      <w:szCs w:val="18"/>
    </w:rPr>
  </w:style>
  <w:style w:type="character" w:customStyle="1" w:styleId="style31">
    <w:name w:val="style31"/>
    <w:rPr>
      <w:color w:val="666666"/>
    </w:rPr>
  </w:style>
  <w:style w:type="character" w:customStyle="1" w:styleId="bdsnopic2">
    <w:name w:val="bds_nopic2"/>
    <w:basedOn w:val="a0"/>
  </w:style>
  <w:style w:type="character" w:customStyle="1" w:styleId="CharCharCharf0">
    <w:name w:val="金宏发行正文 Char Char Char"/>
    <w:rPr>
      <w:rFonts w:ascii="Verdana" w:eastAsia="仿宋_GB2312" w:hAnsi="Verdana" w:cs="宋体"/>
      <w:kern w:val="2"/>
      <w:sz w:val="28"/>
      <w:szCs w:val="21"/>
      <w:lang w:val="en-US" w:eastAsia="zh-CN" w:bidi="ar-SA"/>
    </w:rPr>
  </w:style>
  <w:style w:type="character" w:customStyle="1" w:styleId="2CharChar10">
    <w:name w:val="正文文字缩进 2 Char Char1"/>
    <w:rPr>
      <w:rFonts w:ascii="宋体"/>
      <w:kern w:val="2"/>
      <w:sz w:val="28"/>
    </w:rPr>
  </w:style>
  <w:style w:type="character" w:customStyle="1" w:styleId="jianju1">
    <w:name w:val="jianju1"/>
    <w:rPr>
      <w:color w:val="000000"/>
      <w:sz w:val="21"/>
      <w:szCs w:val="21"/>
      <w:u w:val="none"/>
    </w:rPr>
  </w:style>
  <w:style w:type="character" w:customStyle="1" w:styleId="CharChar100">
    <w:name w:val="正文（首行缩进两字） Char Char10"/>
    <w:rPr>
      <w:rFonts w:ascii="仿宋_GB2312" w:eastAsia="仿宋_GB2312"/>
      <w:kern w:val="2"/>
      <w:sz w:val="28"/>
      <w:szCs w:val="24"/>
      <w:lang w:val="en-US" w:eastAsia="zh-CN" w:bidi="ar-SA"/>
    </w:rPr>
  </w:style>
  <w:style w:type="character" w:customStyle="1" w:styleId="CharCharff4">
    <w:name w:val="表芯 Char Char"/>
    <w:link w:val="afffff2"/>
    <w:rPr>
      <w:rFonts w:eastAsia="楷体_GB2312"/>
      <w:spacing w:val="-6"/>
    </w:rPr>
  </w:style>
  <w:style w:type="paragraph" w:customStyle="1" w:styleId="afffff2">
    <w:name w:val="表芯"/>
    <w:basedOn w:val="afff4"/>
    <w:next w:val="a"/>
    <w:link w:val="CharCharff4"/>
    <w:pPr>
      <w:textAlignment w:val="baseline"/>
    </w:pPr>
    <w:rPr>
      <w:rFonts w:asciiTheme="minorHAnsi" w:eastAsia="楷体_GB2312" w:hAnsiTheme="minorHAnsi"/>
      <w:spacing w:val="-6"/>
    </w:rPr>
  </w:style>
  <w:style w:type="character" w:customStyle="1" w:styleId="3CharCharChar">
    <w:name w:val="标题 3 Char Char Char"/>
    <w:rPr>
      <w:rFonts w:ascii="Times New Roman" w:eastAsia="黑体" w:hAnsi="Times New Roman" w:cs="Times New Roman"/>
      <w:bCs/>
      <w:spacing w:val="20"/>
      <w:kern w:val="0"/>
      <w:sz w:val="30"/>
      <w:szCs w:val="20"/>
    </w:rPr>
  </w:style>
  <w:style w:type="character" w:customStyle="1" w:styleId="CharChar20">
    <w:name w:val="Char Char20"/>
    <w:rPr>
      <w:rFonts w:eastAsia="楷体_GB2312"/>
      <w:sz w:val="21"/>
      <w:lang w:val="en-US" w:eastAsia="zh-CN" w:bidi="ar-SA"/>
    </w:rPr>
  </w:style>
  <w:style w:type="character" w:customStyle="1" w:styleId="textlarge1">
    <w:name w:val="textlarge1"/>
    <w:rPr>
      <w:sz w:val="21"/>
      <w:szCs w:val="21"/>
    </w:rPr>
  </w:style>
  <w:style w:type="character" w:customStyle="1" w:styleId="info">
    <w:name w:val="info"/>
    <w:basedOn w:val="a0"/>
  </w:style>
  <w:style w:type="character" w:customStyle="1" w:styleId="WW8Num17z0">
    <w:name w:val="WW8Num17z0"/>
    <w:rPr>
      <w:rFonts w:ascii="Wingdings" w:hAnsi="Wingdings"/>
    </w:rPr>
  </w:style>
  <w:style w:type="character" w:customStyle="1" w:styleId="Char1f9">
    <w:name w:val="日期 Char1"/>
    <w:basedOn w:val="a0"/>
  </w:style>
  <w:style w:type="character" w:customStyle="1" w:styleId="font11">
    <w:name w:val="font11"/>
    <w:qFormat/>
    <w:rPr>
      <w:rFonts w:ascii="Times New Roman" w:hAnsi="Times New Roman" w:cs="Times New Roman" w:hint="default"/>
      <w:color w:val="000000"/>
      <w:sz w:val="21"/>
      <w:szCs w:val="21"/>
      <w:u w:val="none"/>
    </w:rPr>
  </w:style>
  <w:style w:type="character" w:customStyle="1" w:styleId="2CharChar31">
    <w:name w:val="正文文字缩进 2 Char Char3"/>
    <w:rPr>
      <w:rFonts w:ascii="宋体" w:eastAsia="宋体"/>
      <w:kern w:val="2"/>
      <w:sz w:val="28"/>
      <w:lang w:val="en-US" w:eastAsia="zh-CN" w:bidi="ar-SA"/>
    </w:rPr>
  </w:style>
  <w:style w:type="character" w:customStyle="1" w:styleId="0">
    <w:name w:val="样式 宋体 小四 居中 行距: 最小值 0 磅"/>
    <w:rPr>
      <w:rFonts w:ascii="宋体" w:eastAsia="Times New Roman" w:hAnsi="宋体"/>
      <w:sz w:val="24"/>
    </w:rPr>
  </w:style>
  <w:style w:type="character" w:customStyle="1" w:styleId="bigtitle1">
    <w:name w:val="bigtitle1"/>
    <w:rPr>
      <w:rFonts w:ascii="ˎ̥" w:hAnsi="ˎ̥" w:hint="default"/>
      <w:b/>
      <w:bCs/>
      <w:color w:val="333333"/>
      <w:sz w:val="39"/>
      <w:szCs w:val="39"/>
      <w:u w:val="none"/>
    </w:rPr>
  </w:style>
  <w:style w:type="character" w:customStyle="1" w:styleId="mynetcnframeb1">
    <w:name w:val="mynetcnframeb1"/>
    <w:rPr>
      <w:color w:val="202020"/>
      <w:sz w:val="18"/>
      <w:szCs w:val="18"/>
    </w:rPr>
  </w:style>
  <w:style w:type="character" w:customStyle="1" w:styleId="3CharCharChar0">
    <w:name w:val="正文3 Char Char Char"/>
    <w:rPr>
      <w:rFonts w:eastAsia="宋体"/>
      <w:sz w:val="30"/>
      <w:lang w:val="en-US" w:eastAsia="zh-CN" w:bidi="ar-SA"/>
    </w:rPr>
  </w:style>
  <w:style w:type="character" w:customStyle="1" w:styleId="10p1">
    <w:name w:val="10p1"/>
    <w:rPr>
      <w:rFonts w:ascii="宋体" w:eastAsia="宋体" w:hAnsi="宋体" w:hint="eastAsia"/>
      <w:sz w:val="21"/>
      <w:szCs w:val="21"/>
    </w:rPr>
  </w:style>
  <w:style w:type="character" w:customStyle="1" w:styleId="style51">
    <w:name w:val="style51"/>
    <w:rPr>
      <w:b/>
      <w:color w:val="2A79A0"/>
      <w:sz w:val="21"/>
    </w:rPr>
  </w:style>
  <w:style w:type="character" w:customStyle="1" w:styleId="CharCharff5">
    <w:name w:val="大章节 Char Char"/>
    <w:basedOn w:val="CharCharc"/>
    <w:rPr>
      <w:rFonts w:eastAsia="宋体"/>
      <w:b/>
      <w:kern w:val="2"/>
      <w:sz w:val="32"/>
      <w:szCs w:val="32"/>
      <w:lang w:val="en-US" w:eastAsia="zh-CN" w:bidi="ar-SA"/>
    </w:rPr>
  </w:style>
  <w:style w:type="character" w:customStyle="1" w:styleId="CharCharff6">
    <w:name w:val="数据来源 Char Char"/>
    <w:link w:val="afffff3"/>
    <w:rPr>
      <w:rFonts w:ascii="宋体" w:eastAsia="楷体_GB2312" w:hAnsi="宋体"/>
      <w:szCs w:val="21"/>
    </w:rPr>
  </w:style>
  <w:style w:type="paragraph" w:customStyle="1" w:styleId="afffff3">
    <w:name w:val="数据来源"/>
    <w:basedOn w:val="a"/>
    <w:next w:val="a"/>
    <w:link w:val="CharCharff6"/>
    <w:pPr>
      <w:tabs>
        <w:tab w:val="left" w:pos="1440"/>
      </w:tabs>
      <w:ind w:leftChars="400" w:left="1184"/>
    </w:pPr>
    <w:rPr>
      <w:rFonts w:ascii="宋体" w:eastAsia="楷体_GB2312" w:hAnsi="宋体" w:cstheme="minorBidi"/>
      <w:szCs w:val="21"/>
    </w:rPr>
  </w:style>
  <w:style w:type="character" w:customStyle="1" w:styleId="2CharChar7">
    <w:name w:val="正文文字缩进 2 Char Char"/>
    <w:rPr>
      <w:rFonts w:ascii="宋体" w:eastAsia="宋体"/>
      <w:kern w:val="2"/>
      <w:sz w:val="28"/>
      <w:lang w:val="en-US" w:eastAsia="zh-CN" w:bidi="ar-SA"/>
    </w:rPr>
  </w:style>
  <w:style w:type="character" w:customStyle="1" w:styleId="searchcontent1">
    <w:name w:val="search_content1"/>
    <w:rPr>
      <w:sz w:val="20"/>
      <w:szCs w:val="20"/>
    </w:rPr>
  </w:style>
  <w:style w:type="character" w:customStyle="1" w:styleId="Charfd">
    <w:name w:val="段 Char"/>
    <w:link w:val="afffff4"/>
    <w:rPr>
      <w:rFonts w:ascii="宋体"/>
    </w:rPr>
  </w:style>
  <w:style w:type="paragraph" w:customStyle="1" w:styleId="afffff4">
    <w:name w:val="段"/>
    <w:link w:val="Charfd"/>
    <w:uiPriority w:val="99"/>
    <w:qFormat/>
    <w:pPr>
      <w:autoSpaceDE w:val="0"/>
      <w:autoSpaceDN w:val="0"/>
      <w:ind w:firstLineChars="200" w:firstLine="200"/>
      <w:jc w:val="both"/>
    </w:pPr>
    <w:rPr>
      <w:rFonts w:ascii="宋体" w:eastAsiaTheme="minorEastAsia" w:hAnsiTheme="minorHAnsi" w:cstheme="minorBidi"/>
      <w:kern w:val="2"/>
      <w:sz w:val="21"/>
      <w:szCs w:val="22"/>
    </w:rPr>
  </w:style>
  <w:style w:type="character" w:customStyle="1" w:styleId="lineheight1">
    <w:name w:val="lineheight1"/>
    <w:rPr>
      <w:rFonts w:ascii="ˎ̥" w:hAnsi="ˎ̥" w:hint="default"/>
    </w:rPr>
  </w:style>
  <w:style w:type="character" w:customStyle="1" w:styleId="style261">
    <w:name w:val="style261"/>
    <w:rPr>
      <w:sz w:val="18"/>
      <w:szCs w:val="18"/>
    </w:rPr>
  </w:style>
  <w:style w:type="character" w:customStyle="1" w:styleId="mtk8141">
    <w:name w:val="mtk8141"/>
    <w:rPr>
      <w:vanish/>
    </w:rPr>
  </w:style>
  <w:style w:type="character" w:customStyle="1" w:styleId="webdict1">
    <w:name w:val="webdict1"/>
    <w:rPr>
      <w:b/>
      <w:bCs/>
    </w:rPr>
  </w:style>
  <w:style w:type="character" w:customStyle="1" w:styleId="tabright1">
    <w:name w:val="tab_right1"/>
    <w:rPr>
      <w:bdr w:val="single" w:sz="12" w:space="0" w:color="CCCCCC"/>
    </w:rPr>
  </w:style>
  <w:style w:type="character" w:customStyle="1" w:styleId="2Char15">
    <w:name w:val="样式 首行缩进:  2 字符 Char1"/>
    <w:rPr>
      <w:rFonts w:eastAsia="宋体" w:cs="宋体"/>
      <w:kern w:val="2"/>
      <w:sz w:val="24"/>
      <w:lang w:val="en-US" w:eastAsia="zh-CN" w:bidi="ar-SA"/>
    </w:rPr>
  </w:style>
  <w:style w:type="character" w:customStyle="1" w:styleId="WW8Num25z0">
    <w:name w:val="WW8Num25z0"/>
    <w:rPr>
      <w:rFonts w:ascii="Wingdings" w:hAnsi="Wingdings"/>
    </w:rPr>
  </w:style>
  <w:style w:type="character" w:customStyle="1" w:styleId="14CharChar">
    <w:name w:val="样式 表内容 + 居中 行距: 固定值 14 磅 Char Char"/>
    <w:link w:val="140"/>
    <w:rPr>
      <w:rFonts w:eastAsia="楷体_GB2312" w:cs="宋体"/>
      <w:spacing w:val="8"/>
      <w:sz w:val="28"/>
    </w:rPr>
  </w:style>
  <w:style w:type="paragraph" w:customStyle="1" w:styleId="140">
    <w:name w:val="样式 表内容 + 居中 行距: 固定值 14 磅"/>
    <w:basedOn w:val="a"/>
    <w:link w:val="14CharChar"/>
    <w:pPr>
      <w:adjustRightInd w:val="0"/>
      <w:snapToGrid w:val="0"/>
      <w:spacing w:line="280" w:lineRule="exact"/>
      <w:ind w:firstLine="601"/>
      <w:jc w:val="center"/>
      <w:textAlignment w:val="bottom"/>
    </w:pPr>
    <w:rPr>
      <w:rFonts w:asciiTheme="minorHAnsi" w:eastAsia="楷体_GB2312" w:hAnsiTheme="minorHAnsi" w:cs="宋体"/>
      <w:spacing w:val="8"/>
      <w:sz w:val="28"/>
      <w:szCs w:val="22"/>
    </w:rPr>
  </w:style>
  <w:style w:type="character" w:customStyle="1" w:styleId="hilite">
    <w:name w:val="hilite"/>
    <w:basedOn w:val="a0"/>
  </w:style>
  <w:style w:type="character" w:customStyle="1" w:styleId="CharCharCharf1">
    <w:name w:val="表芯 Char Char Char"/>
    <w:rPr>
      <w:rFonts w:eastAsia="楷体_GB2312"/>
      <w:spacing w:val="-6"/>
      <w:sz w:val="21"/>
      <w:lang w:val="en-US" w:eastAsia="zh-CN" w:bidi="ar-SA"/>
    </w:rPr>
  </w:style>
  <w:style w:type="character" w:customStyle="1" w:styleId="paragraph11">
    <w:name w:val="paragraph11"/>
    <w:rPr>
      <w:color w:val="333333"/>
    </w:rPr>
  </w:style>
  <w:style w:type="character" w:customStyle="1" w:styleId="Char1fa">
    <w:name w:val="结束语 Char1"/>
    <w:basedOn w:val="a0"/>
  </w:style>
  <w:style w:type="character" w:customStyle="1" w:styleId="12pxboldblue1">
    <w:name w:val="12px_bold_blue1"/>
    <w:rPr>
      <w:rFonts w:ascii="Verdana" w:hAnsi="Verdana" w:hint="default"/>
      <w:b/>
      <w:bCs/>
      <w:color w:val="000066"/>
      <w:sz w:val="18"/>
      <w:szCs w:val="18"/>
      <w:u w:val="none"/>
    </w:rPr>
  </w:style>
  <w:style w:type="character" w:customStyle="1" w:styleId="3Char2">
    <w:name w:val="样式 正文文本缩进 3 + (西文) 宋体 Char"/>
    <w:rPr>
      <w:rFonts w:ascii="楷体_GB2312" w:eastAsia="楷体_GB2312" w:hAnsi="宋体"/>
      <w:kern w:val="2"/>
      <w:sz w:val="24"/>
      <w:szCs w:val="28"/>
      <w:lang w:val="en-US" w:eastAsia="zh-CN" w:bidi="ar-SA"/>
    </w:rPr>
  </w:style>
  <w:style w:type="character" w:customStyle="1" w:styleId="richtextmngstyle1">
    <w:name w:val="richtextmngstyle1"/>
    <w:rPr>
      <w:color w:val="000000"/>
      <w:spacing w:val="15"/>
      <w:sz w:val="21"/>
      <w:szCs w:val="21"/>
      <w:u w:val="none"/>
    </w:rPr>
  </w:style>
  <w:style w:type="paragraph" w:customStyle="1" w:styleId="0750750101">
    <w:name w:val="样式 样式 左侧:  0.75 厘米 首行缩进:  0.75 厘米 + 段前: 0.1 行 段后: 0.1 行"/>
    <w:basedOn w:val="a"/>
    <w:pPr>
      <w:adjustRightInd w:val="0"/>
      <w:spacing w:line="400" w:lineRule="exact"/>
      <w:ind w:left="425" w:firstLine="425"/>
      <w:textAlignment w:val="baseline"/>
    </w:pPr>
    <w:rPr>
      <w:rFonts w:ascii="宋体" w:cs="宋体"/>
      <w:spacing w:val="30"/>
      <w:kern w:val="0"/>
      <w:sz w:val="24"/>
      <w:szCs w:val="20"/>
    </w:rPr>
  </w:style>
  <w:style w:type="paragraph" w:customStyle="1" w:styleId="Char2CharCharCharCharCharChar">
    <w:name w:val="Char2 Char Char Char Char Char Char"/>
    <w:basedOn w:val="a"/>
    <w:pPr>
      <w:adjustRightInd w:val="0"/>
      <w:snapToGrid w:val="0"/>
      <w:spacing w:line="400" w:lineRule="exact"/>
      <w:ind w:firstLine="601"/>
      <w:textAlignment w:val="baseline"/>
    </w:pPr>
    <w:rPr>
      <w:rFonts w:ascii="Arial" w:hAnsi="Arial"/>
      <w:spacing w:val="30"/>
      <w:kern w:val="0"/>
      <w:sz w:val="24"/>
      <w:szCs w:val="21"/>
    </w:rPr>
  </w:style>
  <w:style w:type="paragraph" w:customStyle="1" w:styleId="222GB23121">
    <w:name w:val="样式 样式 样式 样式 样式 样式 样式 样式 首行缩进:  2 字符 + 首行缩进:  2 字符2 + 仿宋_GB2312 行...1"/>
    <w:basedOn w:val="a"/>
    <w:pPr>
      <w:adjustRightInd w:val="0"/>
      <w:spacing w:line="520" w:lineRule="exact"/>
      <w:ind w:firstLineChars="200" w:firstLine="200"/>
      <w:textAlignment w:val="baseline"/>
    </w:pPr>
    <w:rPr>
      <w:rFonts w:ascii="宋体" w:cs="宋体"/>
      <w:spacing w:val="14"/>
      <w:kern w:val="0"/>
      <w:sz w:val="24"/>
      <w:szCs w:val="20"/>
    </w:rPr>
  </w:style>
  <w:style w:type="paragraph" w:customStyle="1" w:styleId="afffff5">
    <w:name w:val="正文大"/>
    <w:basedOn w:val="a"/>
    <w:pPr>
      <w:adjustRightInd w:val="0"/>
      <w:spacing w:line="480" w:lineRule="exact"/>
      <w:ind w:firstLine="601"/>
      <w:textAlignment w:val="baseline"/>
    </w:pPr>
    <w:rPr>
      <w:rFonts w:ascii="宋体"/>
      <w:spacing w:val="30"/>
      <w:kern w:val="0"/>
      <w:sz w:val="24"/>
      <w:szCs w:val="20"/>
    </w:rPr>
  </w:style>
  <w:style w:type="paragraph" w:customStyle="1" w:styleId="2f0">
    <w:name w:val="标题2"/>
    <w:basedOn w:val="2"/>
    <w:uiPriority w:val="99"/>
    <w:qFormat/>
    <w:pPr>
      <w:adjustRightInd/>
      <w:spacing w:before="240" w:after="240" w:line="500" w:lineRule="exact"/>
      <w:ind w:left="0"/>
      <w:jc w:val="both"/>
      <w:textAlignment w:val="auto"/>
    </w:pPr>
    <w:rPr>
      <w:rFonts w:ascii="Cambria" w:eastAsia="宋体" w:hAnsi="Cambria"/>
      <w:szCs w:val="32"/>
    </w:rPr>
  </w:style>
  <w:style w:type="paragraph" w:customStyle="1" w:styleId="reader-word-layerreader-word-s2-9">
    <w:name w:val="reader-word-layer reader-word-s2-9"/>
    <w:basedOn w:val="a"/>
    <w:pPr>
      <w:widowControl/>
      <w:spacing w:before="100" w:beforeAutospacing="1" w:after="100" w:afterAutospacing="1"/>
      <w:jc w:val="left"/>
    </w:pPr>
    <w:rPr>
      <w:rFonts w:ascii="宋体" w:hAnsi="宋体" w:cs="宋体"/>
      <w:kern w:val="0"/>
      <w:sz w:val="24"/>
    </w:rPr>
  </w:style>
  <w:style w:type="paragraph" w:customStyle="1" w:styleId="afffff6">
    <w:name w:val="性质标题"/>
    <w:basedOn w:val="a"/>
    <w:next w:val="affff"/>
    <w:pPr>
      <w:adjustRightInd w:val="0"/>
      <w:spacing w:before="60" w:after="60" w:line="280" w:lineRule="exact"/>
      <w:ind w:left="284" w:right="459" w:firstLineChars="200" w:firstLine="200"/>
      <w:jc w:val="left"/>
      <w:textAlignment w:val="baseline"/>
    </w:pPr>
    <w:rPr>
      <w:rFonts w:ascii="宋体"/>
      <w:b/>
      <w:spacing w:val="4"/>
      <w:kern w:val="0"/>
      <w:sz w:val="24"/>
    </w:rPr>
  </w:style>
  <w:style w:type="paragraph" w:customStyle="1" w:styleId="xl84">
    <w:name w:val="xl8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LY2">
    <w:name w:val="LY标题2"/>
    <w:basedOn w:val="LY"/>
    <w:next w:val="LY"/>
    <w:pPr>
      <w:ind w:firstLine="0"/>
      <w:jc w:val="center"/>
    </w:pPr>
    <w:rPr>
      <w:b/>
    </w:rPr>
  </w:style>
  <w:style w:type="paragraph" w:customStyle="1" w:styleId="LY">
    <w:name w:val="LY正文"/>
    <w:basedOn w:val="a"/>
    <w:pPr>
      <w:autoSpaceDE w:val="0"/>
      <w:autoSpaceDN w:val="0"/>
      <w:adjustRightInd w:val="0"/>
      <w:spacing w:line="360" w:lineRule="atLeast"/>
      <w:ind w:firstLine="522"/>
      <w:textAlignment w:val="baseline"/>
    </w:pPr>
    <w:rPr>
      <w:rFonts w:ascii="Arial" w:hAnsi="Arial"/>
      <w:spacing w:val="10"/>
      <w:kern w:val="0"/>
      <w:sz w:val="24"/>
      <w:szCs w:val="20"/>
    </w:rPr>
  </w:style>
  <w:style w:type="paragraph" w:customStyle="1" w:styleId="100">
    <w:name w:val="内容目录 10"/>
    <w:basedOn w:val="afffff7"/>
    <w:pPr>
      <w:tabs>
        <w:tab w:val="right" w:leader="dot" w:pos="9637"/>
      </w:tabs>
      <w:ind w:left="2547" w:firstLine="0"/>
    </w:pPr>
  </w:style>
  <w:style w:type="paragraph" w:customStyle="1" w:styleId="afffff7">
    <w:name w:val="目录"/>
    <w:basedOn w:val="a"/>
    <w:pPr>
      <w:suppressLineNumbers/>
      <w:adjustRightInd w:val="0"/>
      <w:spacing w:line="400" w:lineRule="exact"/>
      <w:ind w:firstLine="601"/>
      <w:textAlignment w:val="baseline"/>
    </w:pPr>
    <w:rPr>
      <w:rFonts w:ascii="宋体" w:cs="Tahoma"/>
      <w:spacing w:val="30"/>
      <w:kern w:val="0"/>
      <w:sz w:val="24"/>
      <w:szCs w:val="20"/>
    </w:rPr>
  </w:style>
  <w:style w:type="paragraph" w:customStyle="1" w:styleId="G">
    <w:name w:val="正文首行缩进G"/>
    <w:basedOn w:val="aff6"/>
    <w:next w:val="af1"/>
    <w:pPr>
      <w:ind w:firstLineChars="200" w:firstLine="200"/>
    </w:pPr>
  </w:style>
  <w:style w:type="paragraph" w:customStyle="1" w:styleId="151">
    <w:name w:val="样式 纯文本 + 幼圆 小四 行距: 1.5 倍行距"/>
    <w:basedOn w:val="af5"/>
    <w:pPr>
      <w:adjustRightInd/>
      <w:spacing w:before="0" w:line="360" w:lineRule="auto"/>
      <w:ind w:leftChars="412" w:left="989"/>
      <w:textAlignment w:val="auto"/>
    </w:pPr>
    <w:rPr>
      <w:rFonts w:ascii="幼圆" w:eastAsia="幼圆" w:hAnsi="Dutch801 Rm BT" w:cs="宋体"/>
      <w:spacing w:val="0"/>
      <w:kern w:val="2"/>
      <w:sz w:val="24"/>
      <w:szCs w:val="18"/>
    </w:rPr>
  </w:style>
  <w:style w:type="paragraph" w:customStyle="1" w:styleId="xl140">
    <w:name w:val="xl140"/>
    <w:basedOn w:val="a"/>
    <w:pPr>
      <w:widowControl/>
      <w:pBdr>
        <w:left w:val="single" w:sz="8" w:space="0" w:color="auto"/>
      </w:pBdr>
      <w:shd w:val="clear" w:color="auto" w:fill="FFFFFF"/>
      <w:spacing w:before="100" w:beforeAutospacing="1" w:after="100" w:afterAutospacing="1"/>
      <w:jc w:val="left"/>
    </w:pPr>
    <w:rPr>
      <w:rFonts w:ascii="宋体"/>
      <w:kern w:val="0"/>
      <w:sz w:val="20"/>
      <w:szCs w:val="20"/>
    </w:rPr>
  </w:style>
  <w:style w:type="paragraph" w:customStyle="1" w:styleId="afffff8">
    <w:name w:val="正文表标题"/>
    <w:next w:val="afffff4"/>
    <w:pPr>
      <w:tabs>
        <w:tab w:val="left" w:pos="720"/>
      </w:tabs>
      <w:jc w:val="center"/>
    </w:pPr>
    <w:rPr>
      <w:rFonts w:ascii="黑体" w:eastAsia="黑体"/>
      <w:sz w:val="21"/>
    </w:rPr>
  </w:style>
  <w:style w:type="paragraph" w:customStyle="1" w:styleId="xl105">
    <w:name w:val="xl105"/>
    <w:basedOn w:val="a"/>
    <w:pPr>
      <w:widowControl/>
      <w:shd w:val="clear" w:color="auto" w:fill="FFFFFF"/>
      <w:spacing w:before="100" w:beforeAutospacing="1" w:after="100" w:afterAutospacing="1"/>
      <w:jc w:val="left"/>
    </w:pPr>
    <w:rPr>
      <w:rFonts w:ascii="宋体"/>
      <w:kern w:val="0"/>
      <w:sz w:val="20"/>
      <w:szCs w:val="20"/>
    </w:rPr>
  </w:style>
  <w:style w:type="paragraph" w:customStyle="1" w:styleId="Char1CharCharCharCharCharCharCharCharChar1CharCharCharCharCharChar">
    <w:name w:val="Char1 Char Char Char Char Char Char Char Char Char1 Char Char Char Char Char Char"/>
    <w:basedOn w:val="a"/>
    <w:pPr>
      <w:widowControl/>
      <w:spacing w:before="100" w:beforeAutospacing="1" w:after="100" w:afterAutospacing="1"/>
      <w:ind w:firstLineChars="200" w:firstLine="200"/>
      <w:jc w:val="left"/>
    </w:pPr>
    <w:rPr>
      <w:rFonts w:ascii="Verdana" w:eastAsia="仿宋_GB2312" w:hAnsi="Verdana"/>
      <w:kern w:val="0"/>
      <w:sz w:val="20"/>
      <w:szCs w:val="21"/>
      <w:lang w:eastAsia="en-US"/>
    </w:rPr>
  </w:style>
  <w:style w:type="paragraph" w:customStyle="1" w:styleId="afffff9">
    <w:name w:val="正文段落"/>
    <w:basedOn w:val="af2"/>
    <w:pPr>
      <w:snapToGrid/>
      <w:spacing w:before="0" w:line="240" w:lineRule="auto"/>
      <w:ind w:firstLineChars="200" w:firstLine="420"/>
    </w:pPr>
    <w:rPr>
      <w:rFonts w:ascii="宋体"/>
      <w:spacing w:val="30"/>
      <w:sz w:val="21"/>
    </w:rPr>
  </w:style>
  <w:style w:type="paragraph" w:customStyle="1" w:styleId="afffffa">
    <w:name w:val="图文字"/>
    <w:basedOn w:val="a"/>
    <w:pPr>
      <w:adjustRightInd w:val="0"/>
      <w:spacing w:line="280" w:lineRule="exact"/>
      <w:ind w:firstLine="601"/>
      <w:jc w:val="center"/>
      <w:textAlignment w:val="baseline"/>
    </w:pPr>
    <w:rPr>
      <w:rFonts w:ascii="宋体" w:hAnsi="宋体"/>
      <w:spacing w:val="30"/>
      <w:kern w:val="0"/>
      <w:sz w:val="24"/>
    </w:rPr>
  </w:style>
  <w:style w:type="paragraph" w:customStyle="1" w:styleId="afffffb">
    <w:name w:val="图标"/>
    <w:basedOn w:val="a8"/>
    <w:pPr>
      <w:adjustRightInd w:val="0"/>
      <w:spacing w:after="60" w:line="400" w:lineRule="exact"/>
      <w:ind w:firstLineChars="0" w:firstLine="0"/>
      <w:jc w:val="center"/>
      <w:textAlignment w:val="baseline"/>
    </w:pPr>
    <w:rPr>
      <w:rFonts w:ascii="宋体" w:eastAsia="文鼎CS中宋"/>
      <w:spacing w:val="8"/>
      <w:kern w:val="0"/>
      <w:sz w:val="24"/>
      <w:szCs w:val="20"/>
    </w:rPr>
  </w:style>
  <w:style w:type="paragraph" w:customStyle="1" w:styleId="afffffc">
    <w:name w:val="报告表格"/>
    <w:basedOn w:val="a"/>
    <w:pPr>
      <w:autoSpaceDE w:val="0"/>
      <w:autoSpaceDN w:val="0"/>
      <w:adjustRightInd w:val="0"/>
      <w:spacing w:line="400" w:lineRule="exact"/>
      <w:jc w:val="center"/>
      <w:textAlignment w:val="bottom"/>
    </w:pPr>
    <w:rPr>
      <w:rFonts w:ascii="宋体"/>
      <w:kern w:val="0"/>
      <w:szCs w:val="21"/>
    </w:rPr>
  </w:style>
  <w:style w:type="paragraph" w:customStyle="1" w:styleId="xl93">
    <w:name w:val="xl9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kern w:val="0"/>
      <w:sz w:val="24"/>
    </w:rPr>
  </w:style>
  <w:style w:type="paragraph" w:customStyle="1" w:styleId="1CharCharCharCharCharCharCharCharCharChar">
    <w:name w:val="1 Char Char Char Char Char Char Char Char Char Char"/>
    <w:basedOn w:val="a"/>
    <w:rPr>
      <w:rFonts w:ascii="仿宋_GB2312" w:eastAsia="仿宋_GB2312"/>
      <w:sz w:val="24"/>
    </w:rPr>
  </w:style>
  <w:style w:type="paragraph" w:customStyle="1" w:styleId="gy">
    <w:name w:val="gy"/>
    <w:basedOn w:val="a"/>
    <w:uiPriority w:val="99"/>
    <w:qFormat/>
    <w:pPr>
      <w:widowControl/>
      <w:spacing w:before="100" w:beforeAutospacing="1" w:after="100" w:afterAutospacing="1" w:line="360" w:lineRule="auto"/>
      <w:ind w:left="136" w:right="136" w:firstLine="360"/>
      <w:jc w:val="left"/>
    </w:pPr>
    <w:rPr>
      <w:rFonts w:ascii="宋体" w:hAnsi="宋体" w:cs="宋体"/>
      <w:kern w:val="0"/>
      <w:sz w:val="16"/>
      <w:szCs w:val="16"/>
    </w:rPr>
  </w:style>
  <w:style w:type="paragraph" w:customStyle="1" w:styleId="cucd-TB-Head">
    <w:name w:val="cucd-TB-Head"/>
    <w:basedOn w:val="a"/>
    <w:next w:val="cucd-0"/>
    <w:pPr>
      <w:spacing w:line="360" w:lineRule="exact"/>
      <w:jc w:val="center"/>
    </w:pPr>
    <w:rPr>
      <w:rFonts w:ascii="宋体" w:eastAsia="黑体"/>
      <w:sz w:val="18"/>
      <w:szCs w:val="18"/>
    </w:rPr>
  </w:style>
  <w:style w:type="paragraph" w:customStyle="1" w:styleId="Char1CharCharCharCharCharChar">
    <w:name w:val="Char1 Char Char Char Char Char Char"/>
    <w:basedOn w:val="a"/>
    <w:rPr>
      <w:rFonts w:ascii="宋体"/>
      <w:sz w:val="24"/>
    </w:rPr>
  </w:style>
  <w:style w:type="paragraph" w:customStyle="1" w:styleId="3a">
    <w:name w:val="报告样式3"/>
    <w:basedOn w:val="3"/>
    <w:next w:val="48"/>
    <w:pPr>
      <w:keepNext w:val="0"/>
      <w:keepLines w:val="0"/>
      <w:tabs>
        <w:tab w:val="left" w:pos="2126"/>
      </w:tabs>
      <w:spacing w:before="0" w:after="0" w:line="360" w:lineRule="auto"/>
    </w:pPr>
    <w:rPr>
      <w:rFonts w:ascii="Arial Rounded MT Bold" w:eastAsia="宋体" w:hAnsi="Arial Rounded MT Bold" w:cs="Times New Roman"/>
      <w:b w:val="0"/>
      <w:sz w:val="24"/>
      <w:szCs w:val="24"/>
    </w:rPr>
  </w:style>
  <w:style w:type="paragraph" w:customStyle="1" w:styleId="48">
    <w:name w:val="报告样式4"/>
    <w:basedOn w:val="a8"/>
    <w:pPr>
      <w:spacing w:line="360" w:lineRule="auto"/>
      <w:ind w:firstLine="480"/>
    </w:pPr>
    <w:rPr>
      <w:bCs/>
      <w:sz w:val="24"/>
      <w:szCs w:val="22"/>
    </w:rPr>
  </w:style>
  <w:style w:type="paragraph" w:customStyle="1" w:styleId="4CharCharChar0">
    <w:name w:val="字元4 Char Char Char"/>
    <w:basedOn w:val="a"/>
    <w:pPr>
      <w:adjustRightInd w:val="0"/>
      <w:spacing w:line="400" w:lineRule="exact"/>
      <w:ind w:firstLine="601"/>
      <w:textAlignment w:val="baseline"/>
    </w:pPr>
    <w:rPr>
      <w:rFonts w:ascii="宋体"/>
      <w:spacing w:val="30"/>
      <w:kern w:val="0"/>
      <w:sz w:val="24"/>
    </w:rPr>
  </w:style>
  <w:style w:type="paragraph" w:customStyle="1" w:styleId="afffffd">
    <w:name w:val="第二标题"/>
    <w:basedOn w:val="a"/>
    <w:pPr>
      <w:widowControl/>
      <w:adjustRightInd w:val="0"/>
      <w:jc w:val="left"/>
      <w:textAlignment w:val="baseline"/>
    </w:pPr>
    <w:rPr>
      <w:rFonts w:ascii="宋体" w:eastAsia="黑体"/>
      <w:kern w:val="0"/>
      <w:sz w:val="30"/>
      <w:szCs w:val="20"/>
      <w:lang w:val="en-AU"/>
    </w:rPr>
  </w:style>
  <w:style w:type="paragraph" w:customStyle="1" w:styleId="CM16">
    <w:name w:val="CM16"/>
    <w:basedOn w:val="Default"/>
    <w:next w:val="Default"/>
    <w:pPr>
      <w:spacing w:line="468" w:lineRule="atLeast"/>
    </w:pPr>
    <w:rPr>
      <w:rFonts w:ascii="宋体" w:eastAsia="宋体" w:cs="Times New Roman"/>
      <w:color w:val="auto"/>
    </w:rPr>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 w:type="paragraph" w:customStyle="1" w:styleId="afffffe">
    <w:name w:val="价格变化趋"/>
    <w:basedOn w:val="a"/>
    <w:pPr>
      <w:adjustRightInd w:val="0"/>
      <w:spacing w:line="315" w:lineRule="atLeast"/>
      <w:ind w:firstLine="601"/>
      <w:jc w:val="left"/>
      <w:textAlignment w:val="baseline"/>
    </w:pPr>
    <w:rPr>
      <w:rFonts w:ascii="宋体"/>
      <w:spacing w:val="30"/>
      <w:kern w:val="0"/>
      <w:sz w:val="24"/>
      <w:szCs w:val="20"/>
    </w:rPr>
  </w:style>
  <w:style w:type="paragraph" w:customStyle="1" w:styleId="xl161">
    <w:name w:val="xl161"/>
    <w:basedOn w:val="a"/>
    <w:pPr>
      <w:widowControl/>
      <w:pBdr>
        <w:bottom w:val="single" w:sz="8" w:space="0" w:color="auto"/>
        <w:right w:val="single" w:sz="8" w:space="0" w:color="auto"/>
      </w:pBdr>
      <w:shd w:val="clear" w:color="auto" w:fill="FFFFFF"/>
      <w:spacing w:before="100" w:beforeAutospacing="1" w:after="100" w:afterAutospacing="1"/>
      <w:jc w:val="left"/>
    </w:pPr>
    <w:rPr>
      <w:rFonts w:ascii="宋体"/>
      <w:kern w:val="0"/>
      <w:sz w:val="16"/>
      <w:szCs w:val="16"/>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411">
    <w:name w:val="索引 41"/>
    <w:basedOn w:val="a"/>
    <w:next w:val="a"/>
    <w:pPr>
      <w:adjustRightInd w:val="0"/>
      <w:spacing w:line="400" w:lineRule="exact"/>
      <w:ind w:left="1260"/>
      <w:textAlignment w:val="baseline"/>
    </w:pPr>
    <w:rPr>
      <w:rFonts w:ascii="宋体"/>
      <w:spacing w:val="30"/>
      <w:kern w:val="0"/>
      <w:sz w:val="24"/>
      <w:szCs w:val="20"/>
    </w:rPr>
  </w:style>
  <w:style w:type="paragraph" w:customStyle="1" w:styleId="reader-word-layerreader-word-s2-5">
    <w:name w:val="reader-word-layer reader-word-s2-5"/>
    <w:basedOn w:val="a"/>
    <w:pPr>
      <w:widowControl/>
      <w:spacing w:before="100" w:beforeAutospacing="1" w:after="100" w:afterAutospacing="1"/>
      <w:jc w:val="left"/>
    </w:pPr>
    <w:rPr>
      <w:rFonts w:ascii="宋体" w:hAnsi="宋体" w:cs="宋体"/>
      <w:kern w:val="0"/>
      <w:sz w:val="24"/>
    </w:rPr>
  </w:style>
  <w:style w:type="paragraph" w:customStyle="1" w:styleId="Char1fb">
    <w:name w:val="Char1"/>
    <w:basedOn w:val="a"/>
    <w:uiPriority w:val="99"/>
    <w:qFormat/>
    <w:rPr>
      <w:rFonts w:ascii="宋体" w:hAnsi="宋体"/>
      <w:sz w:val="28"/>
    </w:rPr>
  </w:style>
  <w:style w:type="paragraph" w:customStyle="1" w:styleId="reader-word-layerreader-word-s1-18">
    <w:name w:val="reader-word-layer reader-word-s1-18"/>
    <w:basedOn w:val="a"/>
    <w:pPr>
      <w:widowControl/>
      <w:spacing w:before="100" w:beforeAutospacing="1" w:after="100" w:afterAutospacing="1"/>
      <w:jc w:val="left"/>
    </w:pPr>
    <w:rPr>
      <w:rFonts w:ascii="宋体" w:hAnsi="宋体" w:cs="宋体"/>
      <w:kern w:val="0"/>
      <w:sz w:val="24"/>
    </w:rPr>
  </w:style>
  <w:style w:type="paragraph" w:customStyle="1" w:styleId="LY1">
    <w:name w:val="LY标题1"/>
    <w:basedOn w:val="LY"/>
    <w:next w:val="LY2"/>
    <w:pPr>
      <w:spacing w:before="120" w:after="120"/>
      <w:ind w:firstLine="0"/>
      <w:jc w:val="center"/>
    </w:pPr>
    <w:rPr>
      <w:b/>
      <w:sz w:val="28"/>
    </w:rPr>
  </w:style>
  <w:style w:type="paragraph" w:customStyle="1" w:styleId="xl45">
    <w:name w:val="xl45"/>
    <w:basedOn w:val="a"/>
    <w:pPr>
      <w:widowControl/>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400" w:lineRule="exact"/>
      <w:ind w:firstLine="601"/>
      <w:jc w:val="left"/>
      <w:textAlignment w:val="baseline"/>
    </w:pPr>
    <w:rPr>
      <w:rFonts w:ascii="宋体" w:hAnsi="宋体" w:hint="eastAsia"/>
      <w:color w:val="000000"/>
      <w:spacing w:val="30"/>
      <w:kern w:val="0"/>
      <w:sz w:val="20"/>
      <w:szCs w:val="20"/>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126">
    <w:name w:val="xl126"/>
    <w:basedOn w:val="a"/>
    <w:pPr>
      <w:widowControl/>
      <w:shd w:val="clear" w:color="auto" w:fill="FFFFFF"/>
      <w:spacing w:before="100" w:beforeAutospacing="1" w:after="100" w:afterAutospacing="1"/>
      <w:jc w:val="left"/>
    </w:pPr>
    <w:rPr>
      <w:rFonts w:ascii="宋体"/>
      <w:b/>
      <w:bCs/>
      <w:color w:val="0000FF"/>
      <w:kern w:val="0"/>
      <w:sz w:val="20"/>
      <w:szCs w:val="20"/>
    </w:rPr>
  </w:style>
  <w:style w:type="paragraph" w:customStyle="1" w:styleId="affffff">
    <w:name w:val="图标题"/>
    <w:basedOn w:val="a"/>
    <w:pPr>
      <w:adjustRightInd w:val="0"/>
      <w:spacing w:line="300" w:lineRule="exact"/>
      <w:ind w:firstLine="601"/>
      <w:textAlignment w:val="baseline"/>
    </w:pPr>
    <w:rPr>
      <w:rFonts w:ascii="仿宋_GB2312" w:eastAsia="仿宋_GB2312"/>
      <w:b/>
      <w:bCs/>
      <w:spacing w:val="30"/>
      <w:kern w:val="0"/>
      <w:sz w:val="24"/>
    </w:rPr>
  </w:style>
  <w:style w:type="paragraph" w:customStyle="1" w:styleId="CM12">
    <w:name w:val="CM12"/>
    <w:basedOn w:val="Default"/>
    <w:next w:val="Default"/>
    <w:pPr>
      <w:spacing w:line="468" w:lineRule="atLeast"/>
    </w:pPr>
    <w:rPr>
      <w:rFonts w:ascii="宋体" w:eastAsia="宋体" w:cs="Times New Roman"/>
      <w:color w:val="auto"/>
    </w:rPr>
  </w:style>
  <w:style w:type="paragraph" w:customStyle="1" w:styleId="CharCharCharCharCharCharChar0">
    <w:name w:val="样式 样式 表格标题正文（首行缩进两字） Char Char Char Char Char Char Char正文（首行缩进两字..."/>
    <w:basedOn w:val="a"/>
    <w:pPr>
      <w:adjustRightInd w:val="0"/>
      <w:spacing w:before="120" w:afterLines="30" w:after="93" w:line="400" w:lineRule="exact"/>
      <w:ind w:firstLineChars="400" w:firstLine="400"/>
      <w:textAlignment w:val="baseline"/>
    </w:pPr>
    <w:rPr>
      <w:rFonts w:ascii="宋体" w:eastAsia="文鼎CS中宋" w:cs="宋体"/>
      <w:spacing w:val="30"/>
      <w:kern w:val="0"/>
      <w:sz w:val="24"/>
      <w:szCs w:val="20"/>
    </w:rPr>
  </w:style>
  <w:style w:type="paragraph" w:customStyle="1" w:styleId="2f1">
    <w:name w:val="样式 表格标题 + 首行缩进:  2 字符"/>
    <w:basedOn w:val="a"/>
    <w:pPr>
      <w:adjustRightInd w:val="0"/>
      <w:spacing w:before="120" w:line="360" w:lineRule="auto"/>
      <w:ind w:firstLineChars="200" w:firstLine="480"/>
      <w:jc w:val="center"/>
      <w:textAlignment w:val="baseline"/>
    </w:pPr>
    <w:rPr>
      <w:rFonts w:ascii="宋体" w:eastAsia="汉鼎简特宋"/>
      <w:kern w:val="0"/>
      <w:sz w:val="24"/>
      <w:szCs w:val="20"/>
    </w:rPr>
  </w:style>
  <w:style w:type="paragraph" w:customStyle="1" w:styleId="CM8">
    <w:name w:val="CM8"/>
    <w:basedOn w:val="Default"/>
    <w:next w:val="Default"/>
    <w:pPr>
      <w:spacing w:line="588" w:lineRule="atLeast"/>
    </w:pPr>
    <w:rPr>
      <w:rFonts w:ascii="宋体" w:eastAsia="宋体" w:cs="Times New Roman"/>
      <w:color w:val="auto"/>
    </w:rPr>
  </w:style>
  <w:style w:type="paragraph" w:customStyle="1" w:styleId="Charfe">
    <w:name w:val="正文新 Char"/>
    <w:basedOn w:val="a"/>
    <w:pPr>
      <w:spacing w:line="360" w:lineRule="auto"/>
      <w:ind w:firstLineChars="200" w:firstLine="200"/>
    </w:pPr>
    <w:rPr>
      <w:sz w:val="24"/>
      <w:szCs w:val="20"/>
    </w:rPr>
  </w:style>
  <w:style w:type="paragraph" w:customStyle="1" w:styleId="PlainText1">
    <w:name w:val="Plain Text1"/>
    <w:basedOn w:val="a"/>
    <w:pPr>
      <w:adjustRightInd w:val="0"/>
    </w:pPr>
    <w:rPr>
      <w:rFonts w:ascii="宋体" w:hAnsi="Courier New" w:hint="eastAsia"/>
      <w:szCs w:val="20"/>
    </w:rPr>
  </w:style>
  <w:style w:type="paragraph" w:customStyle="1" w:styleId="affffff0">
    <w:name w:val="字元 字元 字元 字元 字元"/>
    <w:basedOn w:val="a"/>
    <w:pPr>
      <w:adjustRightInd w:val="0"/>
      <w:spacing w:line="400" w:lineRule="exact"/>
      <w:ind w:firstLineChars="200" w:firstLine="200"/>
      <w:textAlignment w:val="baseline"/>
    </w:pPr>
    <w:rPr>
      <w:rFonts w:ascii="宋体"/>
      <w:spacing w:val="30"/>
      <w:kern w:val="0"/>
      <w:sz w:val="24"/>
      <w:szCs w:val="28"/>
    </w:rPr>
  </w:style>
  <w:style w:type="paragraph" w:customStyle="1" w:styleId="reader-word-layerreader-word-s1-31">
    <w:name w:val="reader-word-layer reader-word-s1-31"/>
    <w:basedOn w:val="a"/>
    <w:pPr>
      <w:widowControl/>
      <w:spacing w:before="100" w:beforeAutospacing="1" w:after="100" w:afterAutospacing="1"/>
      <w:jc w:val="left"/>
    </w:pPr>
    <w:rPr>
      <w:rFonts w:ascii="宋体" w:hAnsi="宋体" w:cs="宋体"/>
      <w:kern w:val="0"/>
      <w:sz w:val="24"/>
    </w:rPr>
  </w:style>
  <w:style w:type="paragraph" w:customStyle="1" w:styleId="CharCharCharCharCharCharCharCharCharCharCharCharCharCharCharChar0">
    <w:name w:val="Char Char Char Char Char Char Char Char Char Char Char Char Char Char Char Char"/>
    <w:basedOn w:val="a"/>
    <w:pPr>
      <w:widowControl/>
      <w:spacing w:after="160" w:line="240" w:lineRule="exact"/>
      <w:jc w:val="left"/>
    </w:pPr>
    <w:rPr>
      <w:rFonts w:ascii="Verdana" w:hAnsi="Verdana"/>
      <w:kern w:val="0"/>
      <w:sz w:val="20"/>
      <w:szCs w:val="20"/>
      <w:lang w:eastAsia="en-US"/>
    </w:rPr>
  </w:style>
  <w:style w:type="paragraph" w:customStyle="1" w:styleId="font20">
    <w:name w:val="font20"/>
    <w:basedOn w:val="a"/>
    <w:pPr>
      <w:widowControl/>
      <w:spacing w:before="100" w:beforeAutospacing="1" w:after="100" w:afterAutospacing="1"/>
      <w:jc w:val="left"/>
    </w:pPr>
    <w:rPr>
      <w:rFonts w:ascii="宋体" w:hAnsi="宋体" w:cs="宋体"/>
      <w:b/>
      <w:bCs/>
      <w:color w:val="0000FF"/>
      <w:kern w:val="0"/>
      <w:sz w:val="24"/>
    </w:rPr>
  </w:style>
  <w:style w:type="paragraph" w:customStyle="1" w:styleId="3102">
    <w:name w:val="3102节级目录"/>
    <w:basedOn w:val="2"/>
    <w:pPr>
      <w:tabs>
        <w:tab w:val="left" w:pos="927"/>
        <w:tab w:val="left" w:pos="1418"/>
      </w:tabs>
      <w:adjustRightInd/>
      <w:spacing w:before="200" w:line="500" w:lineRule="atLeast"/>
      <w:ind w:left="425"/>
      <w:jc w:val="both"/>
      <w:textAlignment w:val="auto"/>
    </w:pPr>
    <w:rPr>
      <w:rFonts w:ascii="黑体" w:eastAsia="宋体" w:hAnsi="宋体"/>
      <w:bCs/>
      <w:snapToGrid w:val="0"/>
      <w:color w:val="0000FF"/>
      <w:sz w:val="32"/>
      <w:szCs w:val="30"/>
    </w:rPr>
  </w:style>
  <w:style w:type="paragraph" w:customStyle="1" w:styleId="Char3CharCharCharCharCharChar1CharCharCharCharCharCharCharCharChar1CharCharChar1">
    <w:name w:val="Char3 Char Char Char Char Char Char1 Char Char Char Char Char Char Char Char Char1 Char Char Char1"/>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MTDisplayEquation">
    <w:name w:val="MTDisplayEquation"/>
    <w:basedOn w:val="a"/>
    <w:pPr>
      <w:spacing w:line="480" w:lineRule="exact"/>
      <w:ind w:firstLineChars="200" w:firstLine="496"/>
    </w:pPr>
    <w:rPr>
      <w:rFonts w:ascii="宋体" w:cs="宋体"/>
      <w:spacing w:val="4"/>
      <w:sz w:val="24"/>
      <w:szCs w:val="20"/>
    </w:rPr>
  </w:style>
  <w:style w:type="paragraph" w:customStyle="1" w:styleId="affffff1">
    <w:name w:val="字元 字元"/>
    <w:basedOn w:val="a"/>
    <w:uiPriority w:val="99"/>
    <w:qFormat/>
    <w:pPr>
      <w:adjustRightInd w:val="0"/>
      <w:spacing w:line="240" w:lineRule="exact"/>
      <w:ind w:firstLineChars="200" w:firstLine="200"/>
      <w:textAlignment w:val="baseline"/>
    </w:pPr>
    <w:rPr>
      <w:rFonts w:ascii="宋体" w:hAnsi="宋体" w:cs="宋体"/>
      <w:spacing w:val="30"/>
      <w:kern w:val="0"/>
      <w:sz w:val="24"/>
    </w:rPr>
  </w:style>
  <w:style w:type="paragraph" w:customStyle="1" w:styleId="textcontent">
    <w:name w:val="textcontent"/>
    <w:basedOn w:val="a"/>
    <w:pPr>
      <w:widowControl/>
      <w:adjustRightInd w:val="0"/>
      <w:spacing w:line="400" w:lineRule="exact"/>
      <w:ind w:firstLine="601"/>
      <w:textAlignment w:val="baseline"/>
    </w:pPr>
    <w:rPr>
      <w:rFonts w:ascii="Arial" w:hAnsi="Arial" w:cs="Arial"/>
      <w:spacing w:val="30"/>
      <w:kern w:val="0"/>
      <w:sz w:val="24"/>
      <w:szCs w:val="21"/>
    </w:rPr>
  </w:style>
  <w:style w:type="paragraph" w:customStyle="1" w:styleId="p0">
    <w:name w:val="p0"/>
    <w:basedOn w:val="a"/>
    <w:pPr>
      <w:widowControl/>
      <w:spacing w:line="365" w:lineRule="atLeast"/>
      <w:ind w:left="1"/>
      <w:textAlignment w:val="bottom"/>
    </w:pPr>
    <w:rPr>
      <w:kern w:val="0"/>
      <w:sz w:val="20"/>
      <w:szCs w:val="20"/>
    </w:rPr>
  </w:style>
  <w:style w:type="paragraph" w:customStyle="1" w:styleId="xl33">
    <w:name w:val="xl33"/>
    <w:basedOn w:val="a"/>
    <w:pPr>
      <w:widowControl/>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400" w:lineRule="exact"/>
      <w:ind w:firstLine="601"/>
      <w:jc w:val="center"/>
      <w:textAlignment w:val="baseline"/>
    </w:pPr>
    <w:rPr>
      <w:rFonts w:ascii="宋体" w:hAnsi="宋体" w:hint="eastAsia"/>
      <w:color w:val="000000"/>
      <w:spacing w:val="30"/>
      <w:kern w:val="0"/>
      <w:sz w:val="20"/>
      <w:szCs w:val="20"/>
    </w:rPr>
  </w:style>
  <w:style w:type="paragraph" w:customStyle="1" w:styleId="xl109">
    <w:name w:val="xl109"/>
    <w:basedOn w:val="a"/>
    <w:pPr>
      <w:widowControl/>
      <w:shd w:val="clear" w:color="auto" w:fill="FFFFFF"/>
      <w:spacing w:before="100" w:beforeAutospacing="1" w:after="100" w:afterAutospacing="1"/>
      <w:jc w:val="left"/>
    </w:pPr>
    <w:rPr>
      <w:rFonts w:ascii="宋体"/>
      <w:b/>
      <w:bCs/>
      <w:color w:val="FF0000"/>
      <w:kern w:val="0"/>
      <w:sz w:val="20"/>
      <w:szCs w:val="20"/>
      <w:u w:val="single"/>
    </w:rPr>
  </w:style>
  <w:style w:type="paragraph" w:customStyle="1" w:styleId="affffff2">
    <w:name w:val="正文不空"/>
    <w:basedOn w:val="a"/>
    <w:pPr>
      <w:spacing w:line="360" w:lineRule="auto"/>
      <w:jc w:val="center"/>
    </w:pPr>
    <w:rPr>
      <w:rFonts w:ascii="Arial" w:eastAsia="仿宋_GB2312" w:hAnsi="Arial"/>
      <w:sz w:val="24"/>
      <w:szCs w:val="28"/>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4"/>
    </w:rPr>
  </w:style>
  <w:style w:type="paragraph" w:customStyle="1" w:styleId="affffff3">
    <w:name w:val="红线"/>
    <w:basedOn w:val="1"/>
    <w:pPr>
      <w:keepNext w:val="0"/>
      <w:keepLines w:val="0"/>
      <w:autoSpaceDE w:val="0"/>
      <w:autoSpaceDN w:val="0"/>
      <w:adjustRightInd w:val="0"/>
      <w:spacing w:before="0" w:after="851" w:line="227" w:lineRule="atLeast"/>
      <w:ind w:right="-142"/>
      <w:jc w:val="center"/>
      <w:outlineLvl w:val="9"/>
    </w:pPr>
    <w:rPr>
      <w:rFonts w:ascii="宋体"/>
      <w:bCs/>
      <w:snapToGrid w:val="0"/>
      <w:kern w:val="2"/>
      <w:sz w:val="10"/>
      <w:szCs w:val="28"/>
    </w:rPr>
  </w:style>
  <w:style w:type="paragraph" w:customStyle="1" w:styleId="affffff4">
    <w:name w:val="前言、引言标题"/>
    <w:next w:val="a"/>
    <w:uiPriority w:val="99"/>
    <w:qFormat/>
    <w:pPr>
      <w:shd w:val="clear" w:color="FFFFFF" w:fill="FFFFFF"/>
      <w:tabs>
        <w:tab w:val="left" w:pos="903"/>
      </w:tabs>
      <w:spacing w:before="640" w:after="560"/>
      <w:ind w:left="903" w:hanging="315"/>
      <w:jc w:val="center"/>
      <w:outlineLvl w:val="0"/>
    </w:pPr>
    <w:rPr>
      <w:rFonts w:ascii="黑体" w:eastAsia="黑体"/>
      <w:sz w:val="32"/>
      <w:szCs w:val="32"/>
    </w:rPr>
  </w:style>
  <w:style w:type="paragraph" w:customStyle="1" w:styleId="Bb">
    <w:name w:val="标题 Bb"/>
    <w:basedOn w:val="B0"/>
    <w:pPr>
      <w:keepNext w:val="0"/>
      <w:spacing w:before="0" w:after="0"/>
    </w:pPr>
    <w:rPr>
      <w:rFonts w:ascii="Times New Roman" w:hAnsi="Times New Roman"/>
      <w:b/>
      <w:spacing w:val="24"/>
    </w:rPr>
  </w:style>
  <w:style w:type="paragraph" w:customStyle="1" w:styleId="Char3CharCharCharCharCharChar1CharCharCharCharCharCharCharCharChar1CharCharChar">
    <w:name w:val="Char3 Char Char Char Char Char Char1 Char Char Char Char Char Char Char Char Char1 Char Char Char"/>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affffff5">
    <w:name w:val="图文框"/>
    <w:basedOn w:val="a"/>
    <w:uiPriority w:val="99"/>
    <w:qFormat/>
    <w:pPr>
      <w:adjustRightInd w:val="0"/>
      <w:snapToGrid w:val="0"/>
      <w:spacing w:line="300" w:lineRule="exact"/>
      <w:jc w:val="center"/>
    </w:pPr>
    <w:rPr>
      <w:rFonts w:ascii="黑体" w:eastAsia="黑体" w:hAnsi="宋体"/>
      <w:szCs w:val="20"/>
    </w:rPr>
  </w:style>
  <w:style w:type="paragraph" w:customStyle="1" w:styleId="affffff6">
    <w:name w:val="正文标准"/>
    <w:basedOn w:val="a"/>
    <w:pPr>
      <w:adjustRightInd w:val="0"/>
      <w:spacing w:line="480" w:lineRule="exact"/>
      <w:ind w:firstLineChars="200" w:firstLine="560"/>
      <w:textAlignment w:val="baseline"/>
    </w:pPr>
    <w:rPr>
      <w:rFonts w:ascii="仿宋_GB2312" w:eastAsia="仿宋_GB2312" w:hAnsi="宋体"/>
      <w:spacing w:val="30"/>
      <w:kern w:val="0"/>
      <w:sz w:val="24"/>
      <w:szCs w:val="28"/>
    </w:rPr>
  </w:style>
  <w:style w:type="paragraph" w:customStyle="1" w:styleId="affffff7">
    <w:name w:val="表蕊居中"/>
    <w:pPr>
      <w:spacing w:line="320" w:lineRule="exact"/>
      <w:jc w:val="center"/>
    </w:pPr>
    <w:rPr>
      <w:spacing w:val="8"/>
      <w:sz w:val="21"/>
      <w:szCs w:val="28"/>
    </w:rPr>
  </w:style>
  <w:style w:type="paragraph" w:customStyle="1" w:styleId="1f2">
    <w:name w:val="列出段落1"/>
    <w:basedOn w:val="a"/>
    <w:uiPriority w:val="99"/>
    <w:qFormat/>
    <w:pPr>
      <w:ind w:firstLineChars="200" w:firstLine="420"/>
    </w:pPr>
  </w:style>
  <w:style w:type="paragraph" w:customStyle="1" w:styleId="affffff8">
    <w:name w:val="项目编号"/>
    <w:basedOn w:val="a"/>
    <w:next w:val="a"/>
    <w:pPr>
      <w:adjustRightInd w:val="0"/>
      <w:spacing w:before="120" w:after="120" w:line="360" w:lineRule="auto"/>
      <w:ind w:firstLine="601"/>
      <w:textAlignment w:val="baseline"/>
    </w:pPr>
    <w:rPr>
      <w:rFonts w:ascii="宋体"/>
      <w:spacing w:val="30"/>
      <w:kern w:val="0"/>
      <w:sz w:val="24"/>
      <w:szCs w:val="20"/>
    </w:rPr>
  </w:style>
  <w:style w:type="paragraph" w:customStyle="1" w:styleId="xl96">
    <w:name w:val="xl9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宋体"/>
      <w:kern w:val="0"/>
      <w:sz w:val="20"/>
      <w:szCs w:val="20"/>
    </w:rPr>
  </w:style>
  <w:style w:type="paragraph" w:customStyle="1" w:styleId="affffff9">
    <w:name w:val="第×节"/>
    <w:basedOn w:val="a"/>
    <w:pPr>
      <w:adjustRightInd w:val="0"/>
      <w:spacing w:line="400" w:lineRule="exact"/>
      <w:textAlignment w:val="baseline"/>
    </w:pPr>
    <w:rPr>
      <w:rFonts w:ascii="宋体" w:eastAsia="文鼎CS行楷"/>
      <w:color w:val="008000"/>
      <w:spacing w:val="30"/>
      <w:kern w:val="0"/>
      <w:sz w:val="30"/>
      <w:szCs w:val="20"/>
    </w:rPr>
  </w:style>
  <w:style w:type="paragraph" w:customStyle="1" w:styleId="Char3CharCharChar">
    <w:name w:val="Char3 Char Char Char"/>
    <w:basedOn w:val="a"/>
    <w:pPr>
      <w:adjustRightInd w:val="0"/>
      <w:spacing w:line="400" w:lineRule="exact"/>
      <w:ind w:firstLine="601"/>
      <w:textAlignment w:val="baseline"/>
    </w:pPr>
    <w:rPr>
      <w:rFonts w:ascii="宋体"/>
      <w:spacing w:val="30"/>
      <w:kern w:val="0"/>
      <w:sz w:val="24"/>
      <w:szCs w:val="20"/>
    </w:rPr>
  </w:style>
  <w:style w:type="paragraph" w:customStyle="1" w:styleId="affffffa">
    <w:name w:val="单位"/>
    <w:pPr>
      <w:spacing w:beforeLines="50" w:before="156"/>
      <w:ind w:left="1440" w:rightChars="100" w:right="240"/>
      <w:jc w:val="right"/>
    </w:pPr>
    <w:rPr>
      <w:rFonts w:eastAsia="仿宋_GB2312"/>
      <w:sz w:val="21"/>
    </w:rPr>
  </w:style>
  <w:style w:type="paragraph" w:customStyle="1" w:styleId="affffffb">
    <w:name w:val="图表文字"/>
    <w:basedOn w:val="a"/>
    <w:uiPriority w:val="99"/>
    <w:qFormat/>
    <w:pPr>
      <w:adjustRightInd w:val="0"/>
      <w:spacing w:line="300" w:lineRule="exact"/>
      <w:ind w:firstLine="601"/>
      <w:jc w:val="center"/>
      <w:textAlignment w:val="baseline"/>
    </w:pPr>
    <w:rPr>
      <w:rFonts w:ascii="宋体"/>
      <w:bCs/>
      <w:spacing w:val="30"/>
      <w:kern w:val="0"/>
      <w:sz w:val="24"/>
      <w:szCs w:val="20"/>
    </w:rPr>
  </w:style>
  <w:style w:type="paragraph" w:customStyle="1" w:styleId="xl42">
    <w:name w:val="xl42"/>
    <w:basedOn w:val="a"/>
    <w:uiPriority w:val="99"/>
    <w:qFormat/>
    <w:pPr>
      <w:widowControl/>
      <w:pBdr>
        <w:bottom w:val="dotted" w:sz="4" w:space="0" w:color="auto"/>
        <w:right w:val="dotted" w:sz="4" w:space="0" w:color="auto"/>
      </w:pBdr>
      <w:spacing w:before="100" w:beforeAutospacing="1" w:after="100" w:afterAutospacing="1"/>
      <w:jc w:val="center"/>
    </w:pPr>
    <w:rPr>
      <w:kern w:val="0"/>
      <w:szCs w:val="21"/>
    </w:rPr>
  </w:style>
  <w:style w:type="paragraph" w:customStyle="1" w:styleId="xl111">
    <w:name w:val="xl111"/>
    <w:basedOn w:val="a"/>
    <w:pPr>
      <w:widowControl/>
      <w:shd w:val="clear" w:color="auto" w:fill="FFFFFF"/>
      <w:spacing w:before="100" w:beforeAutospacing="1" w:after="100" w:afterAutospacing="1"/>
      <w:jc w:val="left"/>
    </w:pPr>
    <w:rPr>
      <w:rFonts w:ascii="宋体"/>
      <w:color w:val="FF0000"/>
      <w:kern w:val="0"/>
      <w:sz w:val="20"/>
      <w:szCs w:val="20"/>
    </w:rPr>
  </w:style>
  <w:style w:type="paragraph" w:customStyle="1" w:styleId="affffffc">
    <w:name w:val="条题"/>
    <w:basedOn w:val="a"/>
    <w:pPr>
      <w:tabs>
        <w:tab w:val="left" w:pos="1512"/>
      </w:tabs>
      <w:spacing w:line="360" w:lineRule="auto"/>
    </w:pPr>
    <w:rPr>
      <w:rFonts w:ascii="宋体" w:eastAsia="黑体"/>
      <w:bCs/>
      <w:color w:val="993300"/>
      <w:kern w:val="0"/>
      <w:sz w:val="30"/>
      <w:szCs w:val="20"/>
    </w:rPr>
  </w:style>
  <w:style w:type="paragraph" w:customStyle="1" w:styleId="2f2">
    <w:name w:val="纯文本2"/>
    <w:basedOn w:val="a"/>
    <w:pPr>
      <w:autoSpaceDE w:val="0"/>
      <w:autoSpaceDN w:val="0"/>
      <w:adjustRightInd w:val="0"/>
      <w:spacing w:line="400" w:lineRule="exact"/>
      <w:ind w:firstLine="601"/>
      <w:textAlignment w:val="baseline"/>
    </w:pPr>
    <w:rPr>
      <w:rFonts w:ascii="宋体"/>
      <w:spacing w:val="30"/>
      <w:kern w:val="0"/>
      <w:sz w:val="24"/>
      <w:szCs w:val="20"/>
    </w:rPr>
  </w:style>
  <w:style w:type="paragraph" w:customStyle="1" w:styleId="affffffd">
    <w:name w:val="三级"/>
    <w:basedOn w:val="a"/>
    <w:pPr>
      <w:ind w:leftChars="200" w:left="200" w:firstLineChars="200" w:firstLine="560"/>
      <w:jc w:val="left"/>
      <w:outlineLvl w:val="1"/>
    </w:pPr>
    <w:rPr>
      <w:rFonts w:ascii="宋体" w:hAnsi="宋体"/>
      <w:kern w:val="0"/>
      <w:sz w:val="24"/>
      <w:szCs w:val="20"/>
    </w:rPr>
  </w:style>
  <w:style w:type="paragraph" w:customStyle="1" w:styleId="affffffe">
    <w:name w:val="原料"/>
    <w:basedOn w:val="afffffff"/>
  </w:style>
  <w:style w:type="paragraph" w:customStyle="1" w:styleId="afffffff">
    <w:name w:val="近年该"/>
    <w:basedOn w:val="a"/>
    <w:pPr>
      <w:adjustRightInd w:val="0"/>
      <w:spacing w:line="315" w:lineRule="atLeast"/>
      <w:ind w:firstLine="601"/>
      <w:jc w:val="left"/>
      <w:textAlignment w:val="baseline"/>
    </w:pPr>
    <w:rPr>
      <w:rFonts w:ascii="宋体"/>
      <w:spacing w:val="30"/>
      <w:kern w:val="0"/>
      <w:sz w:val="24"/>
      <w:szCs w:val="20"/>
    </w:rPr>
  </w:style>
  <w:style w:type="paragraph" w:customStyle="1" w:styleId="xl37">
    <w:name w:val="xl37"/>
    <w:basedOn w:val="a"/>
    <w:pPr>
      <w:widowControl/>
      <w:pBdr>
        <w:bottom w:val="single" w:sz="4" w:space="0" w:color="auto"/>
        <w:right w:val="single" w:sz="4" w:space="0" w:color="auto"/>
      </w:pBdr>
      <w:spacing w:before="100" w:beforeAutospacing="1" w:after="100" w:afterAutospacing="1"/>
      <w:jc w:val="center"/>
    </w:pPr>
    <w:rPr>
      <w:rFonts w:ascii="宋体" w:hAnsi="宋体"/>
      <w:b/>
      <w:bCs/>
      <w:kern w:val="0"/>
      <w:sz w:val="28"/>
      <w:szCs w:val="28"/>
    </w:rPr>
  </w:style>
  <w:style w:type="paragraph" w:customStyle="1" w:styleId="font15">
    <w:name w:val="font15"/>
    <w:basedOn w:val="a"/>
    <w:pPr>
      <w:widowControl/>
      <w:adjustRightInd w:val="0"/>
      <w:spacing w:before="100" w:beforeAutospacing="1" w:after="100" w:afterAutospacing="1" w:line="400" w:lineRule="exact"/>
      <w:ind w:firstLine="601"/>
      <w:jc w:val="left"/>
      <w:textAlignment w:val="baseline"/>
    </w:pPr>
    <w:rPr>
      <w:rFonts w:ascii="宋体" w:eastAsia="PMingLiU"/>
      <w:b/>
      <w:bCs/>
      <w:spacing w:val="30"/>
      <w:kern w:val="0"/>
      <w:sz w:val="24"/>
      <w:lang w:eastAsia="zh-TW"/>
    </w:rPr>
  </w:style>
  <w:style w:type="paragraph" w:customStyle="1" w:styleId="1f3">
    <w:name w:val="字元1"/>
    <w:basedOn w:val="a"/>
    <w:rPr>
      <w:rFonts w:ascii="宋体"/>
      <w:szCs w:val="21"/>
    </w:rPr>
  </w:style>
  <w:style w:type="paragraph" w:customStyle="1" w:styleId="3b">
    <w:name w:val="标书3级标题"/>
    <w:basedOn w:val="a"/>
    <w:next w:val="a"/>
    <w:pPr>
      <w:widowControl/>
      <w:tabs>
        <w:tab w:val="left" w:pos="525"/>
      </w:tabs>
      <w:spacing w:before="78" w:after="78" w:line="400" w:lineRule="exact"/>
      <w:ind w:right="210"/>
      <w:jc w:val="left"/>
      <w:outlineLvl w:val="3"/>
    </w:pPr>
    <w:rPr>
      <w:rFonts w:ascii="黑体" w:eastAsia="黑体" w:hAnsi="Arial Narrow"/>
      <w:spacing w:val="4"/>
      <w:kern w:val="24"/>
      <w:sz w:val="24"/>
    </w:rPr>
  </w:style>
  <w:style w:type="paragraph" w:customStyle="1" w:styleId="0750101">
    <w:name w:val="样式 样式 首行缩进:  0.75 厘米 + 段前: 0.1 行 段后: 0.1 行"/>
    <w:basedOn w:val="a"/>
    <w:pPr>
      <w:adjustRightInd w:val="0"/>
      <w:spacing w:line="400" w:lineRule="exact"/>
      <w:ind w:firstLine="425"/>
      <w:textAlignment w:val="baseline"/>
    </w:pPr>
    <w:rPr>
      <w:rFonts w:ascii="宋体" w:cs="宋体"/>
      <w:spacing w:val="30"/>
      <w:kern w:val="0"/>
      <w:sz w:val="24"/>
      <w:szCs w:val="20"/>
    </w:rPr>
  </w:style>
  <w:style w:type="paragraph" w:customStyle="1" w:styleId="4CharCharChar1">
    <w:name w:val="字元4 Char Char Char 字元 字元 字元"/>
    <w:basedOn w:val="a"/>
    <w:pPr>
      <w:adjustRightInd w:val="0"/>
      <w:spacing w:line="400" w:lineRule="exact"/>
      <w:ind w:firstLine="601"/>
      <w:textAlignment w:val="baseline"/>
    </w:pPr>
    <w:rPr>
      <w:rFonts w:ascii="宋体"/>
      <w:spacing w:val="30"/>
      <w:kern w:val="0"/>
      <w:sz w:val="24"/>
    </w:rPr>
  </w:style>
  <w:style w:type="paragraph" w:customStyle="1" w:styleId="CharCharff7">
    <w:name w:val="图号标题 Char Char"/>
    <w:basedOn w:val="a"/>
    <w:next w:val="a"/>
    <w:pPr>
      <w:spacing w:line="440" w:lineRule="exact"/>
      <w:jc w:val="center"/>
    </w:pPr>
    <w:rPr>
      <w:rFonts w:ascii="宋体"/>
      <w:b/>
      <w:szCs w:val="20"/>
    </w:rPr>
  </w:style>
  <w:style w:type="paragraph" w:customStyle="1" w:styleId="CharCharCharChar5">
    <w:name w:val="Char Char Char Char"/>
    <w:basedOn w:val="a"/>
    <w:uiPriority w:val="99"/>
    <w:qFormat/>
    <w:rPr>
      <w:sz w:val="24"/>
    </w:rPr>
  </w:style>
  <w:style w:type="paragraph" w:customStyle="1" w:styleId="CM86">
    <w:name w:val="CM86"/>
    <w:basedOn w:val="Default"/>
    <w:next w:val="Default"/>
    <w:rPr>
      <w:rFonts w:ascii="宋体" w:eastAsia="宋体" w:cs="Times New Roman"/>
      <w:color w:val="auto"/>
    </w:rPr>
  </w:style>
  <w:style w:type="paragraph" w:customStyle="1" w:styleId="Web1">
    <w:name w:val="普通(Web)1"/>
    <w:basedOn w:val="a"/>
    <w:pPr>
      <w:widowControl/>
      <w:ind w:firstLine="329"/>
      <w:jc w:val="left"/>
    </w:pPr>
    <w:rPr>
      <w:rFonts w:ascii="宋体" w:hAnsi="宋体" w:cs="宋体"/>
      <w:kern w:val="0"/>
      <w:sz w:val="24"/>
    </w:rPr>
  </w:style>
  <w:style w:type="paragraph" w:customStyle="1" w:styleId="xl143">
    <w:name w:val="xl143"/>
    <w:basedOn w:val="a"/>
    <w:pPr>
      <w:widowControl/>
      <w:pBdr>
        <w:right w:val="single" w:sz="8" w:space="0" w:color="auto"/>
      </w:pBdr>
      <w:shd w:val="clear" w:color="auto" w:fill="FFFFFF"/>
      <w:spacing w:before="100" w:beforeAutospacing="1" w:after="100" w:afterAutospacing="1"/>
      <w:jc w:val="left"/>
    </w:pPr>
    <w:rPr>
      <w:rFonts w:ascii="宋体"/>
      <w:kern w:val="0"/>
      <w:sz w:val="18"/>
      <w:szCs w:val="18"/>
      <w:u w:val="single"/>
    </w:rPr>
  </w:style>
  <w:style w:type="paragraph" w:customStyle="1" w:styleId="xl99">
    <w:name w:val="xl9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Cs w:val="21"/>
    </w:rPr>
  </w:style>
  <w:style w:type="paragraph" w:customStyle="1" w:styleId="49">
    <w:name w:val="字元 字元4"/>
    <w:basedOn w:val="a"/>
    <w:pPr>
      <w:adjustRightInd w:val="0"/>
      <w:snapToGrid w:val="0"/>
      <w:spacing w:line="360" w:lineRule="auto"/>
      <w:ind w:firstLineChars="200" w:firstLine="200"/>
      <w:textAlignment w:val="baseline"/>
    </w:pPr>
    <w:rPr>
      <w:rFonts w:ascii="宋体" w:eastAsia="仿宋_GB2312"/>
      <w:spacing w:val="30"/>
      <w:kern w:val="0"/>
      <w:sz w:val="24"/>
    </w:rPr>
  </w:style>
  <w:style w:type="paragraph" w:customStyle="1" w:styleId="xl104">
    <w:name w:val="xl104"/>
    <w:basedOn w:val="a"/>
    <w:pPr>
      <w:widowControl/>
      <w:shd w:val="clear" w:color="auto" w:fill="FFFFFF"/>
      <w:spacing w:before="100" w:beforeAutospacing="1" w:after="100" w:afterAutospacing="1"/>
      <w:jc w:val="left"/>
    </w:pPr>
    <w:rPr>
      <w:rFonts w:ascii="宋体"/>
      <w:kern w:val="0"/>
      <w:sz w:val="18"/>
      <w:szCs w:val="18"/>
    </w:rPr>
  </w:style>
  <w:style w:type="paragraph" w:customStyle="1" w:styleId="220">
    <w:name w:val="样式 正文 首行缩进 2字符 + 首行缩进:  2 字符"/>
    <w:basedOn w:val="a"/>
    <w:pPr>
      <w:overflowPunct w:val="0"/>
      <w:autoSpaceDE w:val="0"/>
      <w:autoSpaceDN w:val="0"/>
      <w:adjustRightInd w:val="0"/>
      <w:spacing w:line="360" w:lineRule="auto"/>
      <w:ind w:firstLineChars="200" w:firstLine="200"/>
      <w:textAlignment w:val="baseline"/>
    </w:pPr>
    <w:rPr>
      <w:rFonts w:ascii="宋体" w:cs="宋体"/>
      <w:spacing w:val="30"/>
      <w:kern w:val="0"/>
      <w:sz w:val="24"/>
      <w:szCs w:val="20"/>
    </w:rPr>
  </w:style>
  <w:style w:type="paragraph" w:customStyle="1" w:styleId="Char3CharCharCharCharCharChar1">
    <w:name w:val="Char3 Char Char Char Char Char Char1"/>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xl35">
    <w:name w:val="xl35"/>
    <w:basedOn w:val="a"/>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400" w:lineRule="exact"/>
      <w:ind w:firstLine="601"/>
      <w:jc w:val="center"/>
      <w:textAlignment w:val="baseline"/>
    </w:pPr>
    <w:rPr>
      <w:rFonts w:ascii="Arial Unicode MS" w:eastAsia="Arial Unicode MS" w:hAnsi="Arial Unicode MS"/>
      <w:color w:val="000000"/>
      <w:spacing w:val="30"/>
      <w:kern w:val="0"/>
      <w:sz w:val="20"/>
      <w:szCs w:val="20"/>
    </w:rPr>
  </w:style>
  <w:style w:type="paragraph" w:customStyle="1" w:styleId="font9">
    <w:name w:val="font9"/>
    <w:basedOn w:val="a"/>
    <w:pPr>
      <w:widowControl/>
      <w:adjustRightInd w:val="0"/>
      <w:spacing w:before="100" w:beforeAutospacing="1" w:after="100" w:afterAutospacing="1" w:line="400" w:lineRule="exact"/>
      <w:ind w:firstLine="601"/>
      <w:jc w:val="left"/>
      <w:textAlignment w:val="baseline"/>
    </w:pPr>
    <w:rPr>
      <w:rFonts w:ascii="宋体" w:hAnsi="宋体" w:cs="Century" w:hint="eastAsia"/>
      <w:b/>
      <w:bCs/>
      <w:spacing w:val="30"/>
      <w:kern w:val="0"/>
      <w:sz w:val="24"/>
      <w:szCs w:val="21"/>
    </w:rPr>
  </w:style>
  <w:style w:type="paragraph" w:customStyle="1" w:styleId="Char3CharCharChar1">
    <w:name w:val="Char3 Char Char Char1"/>
    <w:basedOn w:val="a"/>
    <w:pPr>
      <w:adjustRightInd w:val="0"/>
      <w:spacing w:line="400" w:lineRule="exact"/>
      <w:ind w:firstLine="601"/>
      <w:textAlignment w:val="baseline"/>
    </w:pPr>
    <w:rPr>
      <w:rFonts w:ascii="宋体"/>
      <w:spacing w:val="30"/>
      <w:kern w:val="0"/>
      <w:sz w:val="24"/>
      <w:szCs w:val="20"/>
    </w:rPr>
  </w:style>
  <w:style w:type="paragraph" w:customStyle="1" w:styleId="CM41">
    <w:name w:val="CM41"/>
    <w:basedOn w:val="Default"/>
    <w:next w:val="Default"/>
    <w:pPr>
      <w:spacing w:line="473" w:lineRule="atLeast"/>
    </w:pPr>
    <w:rPr>
      <w:rFonts w:ascii="宋体" w:eastAsia="宋体" w:cs="Times New Roman"/>
      <w:color w:val="auto"/>
    </w:rPr>
  </w:style>
  <w:style w:type="paragraph" w:customStyle="1" w:styleId="font10">
    <w:name w:val="font10"/>
    <w:basedOn w:val="a"/>
    <w:pPr>
      <w:widowControl/>
      <w:adjustRightInd w:val="0"/>
      <w:spacing w:before="100" w:beforeAutospacing="1" w:after="100" w:afterAutospacing="1" w:line="400" w:lineRule="exact"/>
      <w:ind w:firstLine="601"/>
      <w:jc w:val="left"/>
      <w:textAlignment w:val="baseline"/>
    </w:pPr>
    <w:rPr>
      <w:rFonts w:ascii="宋体" w:hAnsi="宋体" w:cs="Century" w:hint="eastAsia"/>
      <w:b/>
      <w:bCs/>
      <w:spacing w:val="30"/>
      <w:kern w:val="0"/>
      <w:sz w:val="24"/>
      <w:szCs w:val="28"/>
    </w:rPr>
  </w:style>
  <w:style w:type="paragraph" w:customStyle="1" w:styleId="afffffff0">
    <w:name w:val="参加人员"/>
    <w:basedOn w:val="a"/>
    <w:pPr>
      <w:adjustRightInd w:val="0"/>
      <w:spacing w:line="500" w:lineRule="atLeast"/>
      <w:ind w:firstLine="601"/>
      <w:textAlignment w:val="baseline"/>
    </w:pPr>
    <w:rPr>
      <w:rFonts w:ascii="宋体"/>
      <w:spacing w:val="30"/>
      <w:kern w:val="0"/>
      <w:sz w:val="24"/>
      <w:szCs w:val="20"/>
    </w:rPr>
  </w:style>
  <w:style w:type="paragraph" w:customStyle="1" w:styleId="afffffff1">
    <w:name w:val="正文首缩"/>
    <w:basedOn w:val="a"/>
    <w:pPr>
      <w:adjustRightInd w:val="0"/>
      <w:snapToGrid w:val="0"/>
      <w:spacing w:line="360" w:lineRule="auto"/>
      <w:ind w:firstLineChars="200" w:firstLine="480"/>
      <w:textAlignment w:val="baseline"/>
    </w:pPr>
    <w:rPr>
      <w:rFonts w:ascii="宋体"/>
      <w:spacing w:val="30"/>
      <w:kern w:val="0"/>
      <w:sz w:val="24"/>
    </w:rPr>
  </w:style>
  <w:style w:type="paragraph" w:customStyle="1" w:styleId="ParaCharCharCharCharCharCharCharCharCharChar">
    <w:name w:val="默认段落字体 Para Char Char Char Char Char Char Char Char Char Char"/>
    <w:basedOn w:val="a"/>
    <w:uiPriority w:val="99"/>
    <w:qFormat/>
    <w:rPr>
      <w:rFonts w:ascii="Verdana" w:hAnsi="Verdana"/>
      <w:kern w:val="0"/>
      <w:sz w:val="20"/>
      <w:szCs w:val="21"/>
      <w:lang w:eastAsia="en-US"/>
    </w:rPr>
  </w:style>
  <w:style w:type="paragraph" w:customStyle="1" w:styleId="afffffff2">
    <w:name w:val="小四表格"/>
    <w:basedOn w:val="a"/>
    <w:pPr>
      <w:keepNext/>
      <w:autoSpaceDE w:val="0"/>
      <w:autoSpaceDN w:val="0"/>
      <w:adjustRightInd w:val="0"/>
      <w:spacing w:line="480" w:lineRule="atLeast"/>
      <w:jc w:val="center"/>
    </w:pPr>
    <w:rPr>
      <w:rFonts w:ascii="宋体"/>
      <w:color w:val="000000"/>
      <w:sz w:val="24"/>
      <w:szCs w:val="20"/>
    </w:rPr>
  </w:style>
  <w:style w:type="paragraph" w:customStyle="1" w:styleId="p1">
    <w:name w:val="p1"/>
    <w:basedOn w:val="a"/>
    <w:pPr>
      <w:widowControl/>
      <w:spacing w:before="100" w:beforeAutospacing="1" w:after="100" w:afterAutospacing="1" w:line="300" w:lineRule="atLeast"/>
      <w:ind w:firstLine="480"/>
      <w:jc w:val="left"/>
    </w:pPr>
    <w:rPr>
      <w:rFonts w:ascii="ˎ̥" w:hAnsi="ˎ̥" w:cs="宋体"/>
      <w:color w:val="212121"/>
      <w:kern w:val="0"/>
      <w:sz w:val="20"/>
      <w:szCs w:val="20"/>
    </w:rPr>
  </w:style>
  <w:style w:type="paragraph" w:customStyle="1" w:styleId="4a">
    <w:name w:val="标题正4"/>
    <w:basedOn w:val="a"/>
    <w:pPr>
      <w:adjustRightInd w:val="0"/>
      <w:spacing w:line="280" w:lineRule="exact"/>
      <w:ind w:firstLine="601"/>
      <w:jc w:val="center"/>
      <w:textAlignment w:val="baseline"/>
    </w:pPr>
    <w:rPr>
      <w:rFonts w:ascii="宋体" w:hAnsi="宋体"/>
      <w:spacing w:val="30"/>
      <w:kern w:val="0"/>
      <w:sz w:val="24"/>
      <w:szCs w:val="21"/>
    </w:rPr>
  </w:style>
  <w:style w:type="paragraph" w:customStyle="1" w:styleId="510">
    <w:name w:val="索引 51"/>
    <w:basedOn w:val="a"/>
    <w:next w:val="a"/>
    <w:pPr>
      <w:adjustRightInd w:val="0"/>
      <w:spacing w:line="400" w:lineRule="exact"/>
      <w:ind w:left="1680"/>
      <w:textAlignment w:val="baseline"/>
    </w:pPr>
    <w:rPr>
      <w:rFonts w:ascii="宋体"/>
      <w:spacing w:val="30"/>
      <w:kern w:val="0"/>
      <w:sz w:val="24"/>
      <w:szCs w:val="20"/>
    </w:rPr>
  </w:style>
  <w:style w:type="paragraph" w:customStyle="1" w:styleId="PlainText2">
    <w:name w:val="Plain Text2"/>
    <w:basedOn w:val="a"/>
    <w:pPr>
      <w:autoSpaceDE w:val="0"/>
      <w:autoSpaceDN w:val="0"/>
      <w:adjustRightInd w:val="0"/>
      <w:textAlignment w:val="baseline"/>
    </w:pPr>
    <w:rPr>
      <w:rFonts w:ascii="宋体"/>
      <w:szCs w:val="20"/>
    </w:rPr>
  </w:style>
  <w:style w:type="paragraph" w:customStyle="1" w:styleId="afffffff3">
    <w:name w:val="文本"/>
    <w:basedOn w:val="a"/>
    <w:link w:val="Char1fc"/>
    <w:qFormat/>
    <w:pPr>
      <w:tabs>
        <w:tab w:val="left" w:pos="315"/>
        <w:tab w:val="left" w:pos="360"/>
      </w:tabs>
      <w:spacing w:line="360" w:lineRule="auto"/>
      <w:jc w:val="left"/>
    </w:pPr>
    <w:rPr>
      <w:rFonts w:ascii="宋体"/>
      <w:sz w:val="24"/>
    </w:rPr>
  </w:style>
  <w:style w:type="paragraph" w:customStyle="1" w:styleId="wf1">
    <w:name w:val="wf1"/>
    <w:basedOn w:val="a"/>
    <w:pPr>
      <w:widowControl/>
      <w:adjustRightInd w:val="0"/>
      <w:spacing w:before="100" w:beforeAutospacing="1" w:after="100" w:afterAutospacing="1" w:line="400" w:lineRule="exact"/>
      <w:ind w:firstLine="601"/>
      <w:jc w:val="left"/>
      <w:textAlignment w:val="baseline"/>
    </w:pPr>
    <w:rPr>
      <w:rFonts w:ascii="宋体" w:hAnsi="宋体" w:cs="宋体"/>
      <w:color w:val="000000"/>
      <w:spacing w:val="30"/>
      <w:kern w:val="0"/>
      <w:sz w:val="18"/>
      <w:szCs w:val="18"/>
    </w:rPr>
  </w:style>
  <w:style w:type="paragraph" w:customStyle="1" w:styleId="xl150">
    <w:name w:val="xl150"/>
    <w:basedOn w:val="a"/>
    <w:pPr>
      <w:widowControl/>
      <w:pBdr>
        <w:left w:val="single" w:sz="8" w:space="0" w:color="auto"/>
      </w:pBdr>
      <w:shd w:val="clear" w:color="auto" w:fill="FFFFFF"/>
      <w:spacing w:before="100" w:beforeAutospacing="1" w:after="100" w:afterAutospacing="1"/>
      <w:jc w:val="left"/>
    </w:pPr>
    <w:rPr>
      <w:rFonts w:ascii="宋体"/>
      <w:color w:val="000000"/>
      <w:kern w:val="0"/>
      <w:sz w:val="18"/>
      <w:szCs w:val="18"/>
    </w:rPr>
  </w:style>
  <w:style w:type="paragraph" w:customStyle="1" w:styleId="xl157">
    <w:name w:val="xl157"/>
    <w:basedOn w:val="a"/>
    <w:pPr>
      <w:widowControl/>
      <w:pBdr>
        <w:left w:val="single" w:sz="8" w:space="0" w:color="auto"/>
      </w:pBdr>
      <w:shd w:val="clear" w:color="auto" w:fill="FFFFFF"/>
      <w:spacing w:before="100" w:beforeAutospacing="1" w:after="100" w:afterAutospacing="1"/>
      <w:jc w:val="left"/>
    </w:pPr>
    <w:rPr>
      <w:rFonts w:ascii="宋体"/>
      <w:b/>
      <w:bCs/>
      <w:kern w:val="0"/>
      <w:sz w:val="20"/>
      <w:szCs w:val="20"/>
    </w:rPr>
  </w:style>
  <w:style w:type="paragraph" w:customStyle="1" w:styleId="1f4">
    <w:name w:val="页脚1"/>
    <w:basedOn w:val="a"/>
    <w:pPr>
      <w:pBdr>
        <w:top w:val="single" w:sz="4" w:space="1" w:color="auto"/>
      </w:pBdr>
      <w:adjustRightInd w:val="0"/>
      <w:spacing w:line="400" w:lineRule="exact"/>
      <w:ind w:right="360" w:firstLine="601"/>
      <w:textAlignment w:val="baseline"/>
    </w:pPr>
    <w:rPr>
      <w:rFonts w:ascii="宋体"/>
      <w:spacing w:val="30"/>
      <w:kern w:val="0"/>
      <w:szCs w:val="20"/>
    </w:rPr>
  </w:style>
  <w:style w:type="paragraph" w:customStyle="1" w:styleId="chuang1">
    <w:name w:val="chuang1"/>
    <w:basedOn w:val="a"/>
    <w:pPr>
      <w:tabs>
        <w:tab w:val="left" w:pos="360"/>
      </w:tabs>
      <w:ind w:left="360" w:hanging="360"/>
    </w:pPr>
    <w:rPr>
      <w:rFonts w:ascii="宋体" w:eastAsia="黑体"/>
      <w:sz w:val="32"/>
      <w:szCs w:val="20"/>
    </w:rPr>
  </w:style>
  <w:style w:type="paragraph" w:customStyle="1" w:styleId="reader-word-layerreader-word-s1-2">
    <w:name w:val="reader-word-layer reader-word-s1-2"/>
    <w:basedOn w:val="a"/>
    <w:pPr>
      <w:widowControl/>
      <w:spacing w:before="100" w:beforeAutospacing="1" w:after="100" w:afterAutospacing="1"/>
      <w:jc w:val="left"/>
    </w:pPr>
    <w:rPr>
      <w:rFonts w:ascii="宋体" w:hAnsi="宋体" w:cs="宋体"/>
      <w:kern w:val="0"/>
      <w:sz w:val="24"/>
    </w:rPr>
  </w:style>
  <w:style w:type="paragraph" w:customStyle="1" w:styleId="CharCharCharCharCharCharCharCharCharCharCharCharCharCharCharCharCharCharCharCharCharCharCharCharCharCharCharCharCharCharCharCharCharCharCharCharCharCharCharCharCharCharCharCharChar">
    <w:name w:val="正文 Char Char Char Char Char Char Char Char Char Char Char Char Char Char Char Char Char Char Char Char Char Char Char Char Char Char Char Char Char Char Char Char Char Char Char Char Char Char Char Char Char Char Char Char Char"/>
    <w:basedOn w:val="a"/>
    <w:pPr>
      <w:spacing w:line="440" w:lineRule="exact"/>
    </w:pPr>
    <w:rPr>
      <w:rFonts w:ascii="宋体" w:cs="宋体"/>
      <w:kern w:val="24"/>
      <w:sz w:val="24"/>
    </w:rPr>
  </w:style>
  <w:style w:type="paragraph" w:customStyle="1" w:styleId="Char42">
    <w:name w:val="Char4"/>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CharCharCharf2">
    <w:name w:val="Char Char Char 字元 字元"/>
    <w:basedOn w:val="a"/>
    <w:rPr>
      <w:rFonts w:ascii="宋体"/>
      <w:szCs w:val="20"/>
    </w:rPr>
  </w:style>
  <w:style w:type="paragraph" w:customStyle="1" w:styleId="afffffff4">
    <w:name w:val="表标题"/>
    <w:basedOn w:val="a"/>
    <w:qFormat/>
    <w:pPr>
      <w:spacing w:line="500" w:lineRule="exact"/>
      <w:ind w:firstLineChars="200" w:firstLine="482"/>
      <w:jc w:val="center"/>
    </w:pPr>
    <w:rPr>
      <w:rFonts w:ascii="仿宋_GB2312" w:eastAsia="仿宋_GB2312"/>
      <w:b/>
      <w:bCs/>
      <w:sz w:val="24"/>
    </w:rPr>
  </w:style>
  <w:style w:type="paragraph" w:customStyle="1" w:styleId="1099">
    <w:name w:val="样式 标书1级标题 + 首行缩进:  0.99 厘米"/>
    <w:basedOn w:val="1f5"/>
    <w:pPr>
      <w:tabs>
        <w:tab w:val="clear" w:pos="425"/>
        <w:tab w:val="left" w:pos="420"/>
      </w:tabs>
      <w:ind w:leftChars="0" w:left="420" w:firstLine="560"/>
    </w:pPr>
    <w:rPr>
      <w:b w:val="0"/>
      <w:bCs w:val="0"/>
      <w:color w:val="000080"/>
      <w:sz w:val="28"/>
      <w14:shadow w14:blurRad="50800" w14:dist="38100" w14:dir="2700000" w14:sx="100000" w14:sy="100000" w14:kx="0" w14:ky="0" w14:algn="tl">
        <w14:srgbClr w14:val="000000">
          <w14:alpha w14:val="60000"/>
        </w14:srgbClr>
      </w14:shadow>
    </w:rPr>
  </w:style>
  <w:style w:type="paragraph" w:customStyle="1" w:styleId="1f5">
    <w:name w:val="标书1级标题"/>
    <w:basedOn w:val="a"/>
    <w:next w:val="a"/>
    <w:pPr>
      <w:tabs>
        <w:tab w:val="left" w:pos="-3780"/>
        <w:tab w:val="left" w:pos="425"/>
      </w:tabs>
      <w:adjustRightInd w:val="0"/>
      <w:spacing w:beforeLines="50" w:before="156" w:afterLines="50" w:after="156" w:line="440" w:lineRule="exact"/>
      <w:ind w:leftChars="-100" w:left="215" w:firstLine="200"/>
      <w:outlineLvl w:val="1"/>
    </w:pPr>
    <w:rPr>
      <w:rFonts w:ascii="黑体" w:eastAsia="黑体" w:hAnsi="Arial Black"/>
      <w:b/>
      <w:bCs/>
      <w:sz w:val="30"/>
      <w:szCs w:val="28"/>
    </w:rPr>
  </w:style>
  <w:style w:type="paragraph" w:customStyle="1" w:styleId="xl32">
    <w:name w:val="xl32"/>
    <w:basedOn w:val="a"/>
    <w:pPr>
      <w:widowControl/>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400" w:lineRule="exact"/>
      <w:ind w:firstLine="601"/>
      <w:jc w:val="left"/>
      <w:textAlignment w:val="baseline"/>
    </w:pPr>
    <w:rPr>
      <w:rFonts w:ascii="宋体" w:hAnsi="宋体" w:hint="eastAsia"/>
      <w:color w:val="000000"/>
      <w:spacing w:val="30"/>
      <w:kern w:val="0"/>
      <w:sz w:val="20"/>
      <w:szCs w:val="20"/>
    </w:rPr>
  </w:style>
  <w:style w:type="paragraph" w:customStyle="1" w:styleId="xl117">
    <w:name w:val="xl117"/>
    <w:basedOn w:val="a"/>
    <w:pPr>
      <w:widowControl/>
      <w:shd w:val="clear" w:color="auto" w:fill="FFFFFF"/>
      <w:spacing w:before="100" w:beforeAutospacing="1" w:after="100" w:afterAutospacing="1"/>
      <w:jc w:val="left"/>
    </w:pPr>
    <w:rPr>
      <w:rFonts w:ascii="宋体"/>
      <w:kern w:val="0"/>
      <w:sz w:val="18"/>
      <w:szCs w:val="18"/>
    </w:rPr>
  </w:style>
  <w:style w:type="paragraph" w:customStyle="1" w:styleId="CM31">
    <w:name w:val="CM31"/>
    <w:basedOn w:val="Default"/>
    <w:next w:val="Default"/>
    <w:pPr>
      <w:spacing w:line="500" w:lineRule="atLeast"/>
    </w:pPr>
    <w:rPr>
      <w:rFonts w:ascii="宋体" w:eastAsia="宋体" w:cs="Times New Roman"/>
      <w:color w:val="auto"/>
    </w:rPr>
  </w:style>
  <w:style w:type="paragraph" w:customStyle="1" w:styleId="jieneng1">
    <w:name w:val="jieneng1"/>
    <w:basedOn w:val="a"/>
    <w:pPr>
      <w:widowControl/>
      <w:spacing w:before="100" w:beforeAutospacing="1" w:after="100" w:afterAutospacing="1"/>
      <w:jc w:val="left"/>
    </w:pPr>
    <w:rPr>
      <w:rFonts w:ascii="宋体" w:hAnsi="宋体" w:cs="宋体"/>
      <w:kern w:val="0"/>
      <w:sz w:val="24"/>
    </w:rPr>
  </w:style>
  <w:style w:type="paragraph" w:customStyle="1" w:styleId="afffffff5">
    <w:name w:val="节标题"/>
    <w:basedOn w:val="a"/>
    <w:pPr>
      <w:adjustRightInd w:val="0"/>
      <w:spacing w:beforeLines="100" w:before="312" w:afterLines="100" w:after="312" w:line="360" w:lineRule="auto"/>
      <w:ind w:firstLine="601"/>
      <w:textAlignment w:val="baseline"/>
    </w:pPr>
    <w:rPr>
      <w:rFonts w:ascii="宋体" w:eastAsia="黑体"/>
      <w:bCs/>
      <w:spacing w:val="30"/>
      <w:kern w:val="0"/>
      <w:sz w:val="30"/>
    </w:rPr>
  </w:style>
  <w:style w:type="paragraph" w:customStyle="1" w:styleId="xl125">
    <w:name w:val="xl125"/>
    <w:basedOn w:val="a"/>
    <w:pPr>
      <w:widowControl/>
      <w:shd w:val="clear" w:color="auto" w:fill="FFFFFF"/>
      <w:spacing w:before="100" w:beforeAutospacing="1" w:after="100" w:afterAutospacing="1"/>
      <w:jc w:val="center"/>
    </w:pPr>
    <w:rPr>
      <w:rFonts w:ascii="宋体"/>
      <w:b/>
      <w:bCs/>
      <w:kern w:val="0"/>
      <w:sz w:val="20"/>
      <w:szCs w:val="20"/>
    </w:rPr>
  </w:style>
  <w:style w:type="paragraph" w:customStyle="1" w:styleId="xl49">
    <w:name w:val="xl49"/>
    <w:basedOn w:val="a"/>
    <w:pPr>
      <w:widowControl/>
      <w:pBdr>
        <w:top w:val="single" w:sz="4" w:space="0" w:color="auto"/>
        <w:left w:val="single" w:sz="4" w:space="0" w:color="auto"/>
        <w:bottom w:val="single" w:sz="8" w:space="0" w:color="auto"/>
        <w:right w:val="single" w:sz="4" w:space="0" w:color="auto"/>
      </w:pBdr>
      <w:adjustRightInd w:val="0"/>
      <w:spacing w:before="100" w:beforeAutospacing="1" w:after="100" w:afterAutospacing="1" w:line="400" w:lineRule="exact"/>
      <w:ind w:firstLine="601"/>
      <w:jc w:val="center"/>
      <w:textAlignment w:val="baseline"/>
    </w:pPr>
    <w:rPr>
      <w:rFonts w:ascii="Arial Unicode MS" w:eastAsia="Arial Unicode MS" w:hAnsi="Arial Unicode MS"/>
      <w:color w:val="000000"/>
      <w:spacing w:val="30"/>
      <w:kern w:val="0"/>
      <w:sz w:val="20"/>
      <w:szCs w:val="20"/>
    </w:rPr>
  </w:style>
  <w:style w:type="paragraph" w:customStyle="1" w:styleId="unnamed3">
    <w:name w:val="unnamed3"/>
    <w:basedOn w:val="a"/>
    <w:pPr>
      <w:widowControl/>
      <w:adjustRightInd w:val="0"/>
      <w:spacing w:before="100" w:beforeAutospacing="1" w:after="100" w:afterAutospacing="1" w:line="480" w:lineRule="auto"/>
      <w:ind w:firstLine="601"/>
      <w:jc w:val="left"/>
      <w:textAlignment w:val="baseline"/>
    </w:pPr>
    <w:rPr>
      <w:rFonts w:ascii="ˎ̥" w:hAnsi="ˎ̥" w:cs="宋体"/>
      <w:spacing w:val="30"/>
      <w:kern w:val="0"/>
      <w:sz w:val="24"/>
      <w:szCs w:val="21"/>
    </w:rPr>
  </w:style>
  <w:style w:type="paragraph" w:customStyle="1" w:styleId="CM25">
    <w:name w:val="CM25"/>
    <w:basedOn w:val="Default"/>
    <w:next w:val="Default"/>
    <w:pPr>
      <w:spacing w:line="468" w:lineRule="atLeast"/>
    </w:pPr>
    <w:rPr>
      <w:rFonts w:ascii="宋体" w:eastAsia="宋体" w:cs="Times New Roman"/>
      <w:color w:val="auto"/>
    </w:rPr>
  </w:style>
  <w:style w:type="paragraph" w:customStyle="1" w:styleId="afffffff6">
    <w:name w:val="连续正文文字"/>
    <w:basedOn w:val="af1"/>
    <w:pPr>
      <w:adjustRightInd w:val="0"/>
      <w:spacing w:after="0" w:line="0" w:lineRule="atLeast"/>
      <w:jc w:val="center"/>
      <w:textAlignment w:val="baseline"/>
    </w:pPr>
    <w:rPr>
      <w:rFonts w:ascii="宋体" w:eastAsia="楷体_GB2312"/>
      <w:spacing w:val="8"/>
      <w:kern w:val="28"/>
      <w:szCs w:val="20"/>
    </w:rPr>
  </w:style>
  <w:style w:type="paragraph" w:customStyle="1" w:styleId="CM81">
    <w:name w:val="CM81"/>
    <w:basedOn w:val="Default"/>
    <w:next w:val="Default"/>
    <w:rPr>
      <w:rFonts w:ascii="宋体" w:eastAsia="宋体" w:cs="Times New Roman"/>
      <w:color w:val="auto"/>
    </w:rPr>
  </w:style>
  <w:style w:type="paragraph" w:customStyle="1" w:styleId="xl138">
    <w:name w:val="xl138"/>
    <w:basedOn w:val="a"/>
    <w:pPr>
      <w:widowControl/>
      <w:pBdr>
        <w:left w:val="single" w:sz="8" w:space="0" w:color="auto"/>
      </w:pBdr>
      <w:shd w:val="clear" w:color="auto" w:fill="FFFFFF"/>
      <w:spacing w:before="100" w:beforeAutospacing="1" w:after="100" w:afterAutospacing="1"/>
      <w:jc w:val="center"/>
      <w:textAlignment w:val="center"/>
    </w:pPr>
    <w:rPr>
      <w:rFonts w:ascii="宋体"/>
      <w:b/>
      <w:bCs/>
      <w:kern w:val="0"/>
      <w:sz w:val="24"/>
      <w:szCs w:val="28"/>
    </w:rPr>
  </w:style>
  <w:style w:type="paragraph" w:customStyle="1" w:styleId="introduction">
    <w:name w:val="introduction"/>
    <w:basedOn w:val="a"/>
    <w:pPr>
      <w:widowControl/>
      <w:spacing w:before="100" w:beforeAutospacing="1" w:after="100" w:afterAutospacing="1"/>
      <w:jc w:val="left"/>
      <w:textAlignment w:val="baseline"/>
    </w:pPr>
    <w:rPr>
      <w:rFonts w:ascii="宋体" w:hAnsi="宋体" w:cs="宋体"/>
      <w:kern w:val="0"/>
      <w:sz w:val="24"/>
    </w:rPr>
  </w:style>
  <w:style w:type="paragraph" w:customStyle="1" w:styleId="200">
    <w:name w:val="样式 标题 2 + 段前: 0 磅"/>
    <w:basedOn w:val="2"/>
    <w:pPr>
      <w:adjustRightInd/>
      <w:spacing w:before="0" w:after="120" w:line="520" w:lineRule="exact"/>
      <w:ind w:left="0"/>
      <w:jc w:val="both"/>
      <w:textAlignment w:val="auto"/>
    </w:pPr>
    <w:rPr>
      <w:rFonts w:eastAsia="宋体" w:cs="宋体"/>
      <w:sz w:val="24"/>
    </w:rPr>
  </w:style>
  <w:style w:type="paragraph" w:customStyle="1" w:styleId="101">
    <w:name w:val="小四宋居中1.0"/>
    <w:basedOn w:val="a"/>
    <w:next w:val="a"/>
    <w:uiPriority w:val="99"/>
    <w:qFormat/>
    <w:pPr>
      <w:spacing w:line="360" w:lineRule="exact"/>
      <w:jc w:val="center"/>
    </w:pPr>
    <w:rPr>
      <w:rFonts w:ascii="仿宋_GB2312" w:eastAsia="仿宋_GB2312"/>
      <w:spacing w:val="-20"/>
      <w:sz w:val="24"/>
    </w:rPr>
  </w:style>
  <w:style w:type="paragraph" w:customStyle="1" w:styleId="CharCharCharCharCharChar1CharCharCharCharCharCharChar">
    <w:name w:val="Char Char Char Char Char Char1 Char Char Char Char Char Char Char"/>
    <w:basedOn w:val="a"/>
    <w:pPr>
      <w:adjustRightInd w:val="0"/>
      <w:spacing w:line="400" w:lineRule="exact"/>
      <w:ind w:firstLine="601"/>
      <w:textAlignment w:val="baseline"/>
    </w:pPr>
    <w:rPr>
      <w:rFonts w:ascii="宋体"/>
      <w:spacing w:val="30"/>
      <w:kern w:val="0"/>
      <w:sz w:val="24"/>
      <w:szCs w:val="20"/>
    </w:rPr>
  </w:style>
  <w:style w:type="paragraph" w:customStyle="1" w:styleId="Char110">
    <w:name w:val="Char11"/>
    <w:basedOn w:val="a"/>
    <w:pPr>
      <w:snapToGrid w:val="0"/>
      <w:spacing w:line="360" w:lineRule="auto"/>
    </w:pPr>
    <w:rPr>
      <w:szCs w:val="20"/>
    </w:rPr>
  </w:style>
  <w:style w:type="paragraph" w:customStyle="1" w:styleId="4CharCharCharCharCharChar">
    <w:name w:val="字元4 Char Char Char Char Char Char 字元"/>
    <w:basedOn w:val="a"/>
    <w:pPr>
      <w:adjustRightInd w:val="0"/>
      <w:spacing w:line="400" w:lineRule="exact"/>
      <w:ind w:firstLine="601"/>
      <w:textAlignment w:val="baseline"/>
    </w:pPr>
    <w:rPr>
      <w:rFonts w:ascii="宋体"/>
      <w:spacing w:val="30"/>
      <w:kern w:val="0"/>
      <w:sz w:val="24"/>
    </w:rPr>
  </w:style>
  <w:style w:type="paragraph" w:customStyle="1" w:styleId="1f6">
    <w:name w:val="表字1"/>
    <w:basedOn w:val="a"/>
    <w:pPr>
      <w:adjustRightInd w:val="0"/>
      <w:spacing w:line="360" w:lineRule="auto"/>
      <w:jc w:val="center"/>
    </w:pPr>
    <w:rPr>
      <w:rFonts w:ascii="宋体" w:eastAsia="仿宋_GB2312"/>
      <w:color w:val="000000"/>
      <w:kern w:val="0"/>
      <w:szCs w:val="21"/>
    </w:rPr>
  </w:style>
  <w:style w:type="paragraph" w:customStyle="1" w:styleId="CM72">
    <w:name w:val="CM72"/>
    <w:basedOn w:val="Default"/>
    <w:next w:val="Default"/>
    <w:pPr>
      <w:spacing w:after="100"/>
    </w:pPr>
    <w:rPr>
      <w:rFonts w:ascii="宋体" w:eastAsia="宋体" w:cs="Times New Roman"/>
      <w:color w:val="auto"/>
    </w:rPr>
  </w:style>
  <w:style w:type="paragraph" w:customStyle="1" w:styleId="xl159">
    <w:name w:val="xl159"/>
    <w:basedOn w:val="a"/>
    <w:pPr>
      <w:widowControl/>
      <w:pBdr>
        <w:bottom w:val="single" w:sz="8" w:space="0" w:color="auto"/>
      </w:pBdr>
      <w:shd w:val="clear" w:color="auto" w:fill="FFFFFF"/>
      <w:spacing w:before="100" w:beforeAutospacing="1" w:after="100" w:afterAutospacing="1"/>
      <w:jc w:val="left"/>
    </w:pPr>
    <w:rPr>
      <w:rFonts w:ascii="宋体"/>
      <w:kern w:val="0"/>
      <w:sz w:val="16"/>
      <w:szCs w:val="16"/>
      <w:u w:val="single"/>
    </w:rPr>
  </w:style>
  <w:style w:type="paragraph" w:customStyle="1" w:styleId="0853926">
    <w:name w:val="样式 四号 黑色 首行缩进:  0.85 厘米 段前: 3.9 磅 行距: 固定值 26 磅"/>
    <w:basedOn w:val="a"/>
    <w:pPr>
      <w:adjustRightInd w:val="0"/>
      <w:spacing w:before="78" w:line="520" w:lineRule="exact"/>
      <w:ind w:firstLine="482"/>
      <w:textAlignment w:val="baseline"/>
    </w:pPr>
    <w:rPr>
      <w:rFonts w:ascii="宋体" w:cs="宋体"/>
      <w:color w:val="000000"/>
      <w:spacing w:val="30"/>
      <w:kern w:val="0"/>
      <w:sz w:val="24"/>
      <w:szCs w:val="20"/>
    </w:rPr>
  </w:style>
  <w:style w:type="paragraph" w:customStyle="1" w:styleId="style6">
    <w:name w:val="style6"/>
    <w:basedOn w:val="a"/>
    <w:pPr>
      <w:widowControl/>
      <w:spacing w:before="100" w:beforeAutospacing="1" w:after="100" w:afterAutospacing="1"/>
      <w:jc w:val="left"/>
    </w:pPr>
    <w:rPr>
      <w:rFonts w:ascii="宋体" w:hAnsi="宋体"/>
      <w:kern w:val="0"/>
      <w:szCs w:val="21"/>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afffffff7">
    <w:name w:val="规范正文"/>
    <w:basedOn w:val="a"/>
    <w:next w:val="a"/>
    <w:pPr>
      <w:autoSpaceDE w:val="0"/>
      <w:autoSpaceDN w:val="0"/>
      <w:adjustRightInd w:val="0"/>
      <w:jc w:val="left"/>
    </w:pPr>
    <w:rPr>
      <w:rFonts w:ascii="黑体" w:eastAsia="黑体"/>
      <w:kern w:val="0"/>
      <w:sz w:val="20"/>
      <w:szCs w:val="20"/>
    </w:rPr>
  </w:style>
  <w:style w:type="paragraph" w:customStyle="1" w:styleId="1001">
    <w:name w:val="样式 标书1级标题 + 左侧:  0 厘米 首行缩进:  0 厘米1"/>
    <w:basedOn w:val="221"/>
    <w:next w:val="a"/>
    <w:pPr>
      <w:keepNext w:val="0"/>
      <w:keepLines w:val="0"/>
      <w:widowControl/>
      <w:tabs>
        <w:tab w:val="left" w:pos="992"/>
      </w:tabs>
      <w:adjustRightInd w:val="0"/>
      <w:spacing w:before="0" w:after="0"/>
      <w:ind w:left="576" w:hanging="576"/>
      <w:jc w:val="both"/>
    </w:pPr>
    <w:rPr>
      <w:rFonts w:ascii="黑体" w:hAnsi="Times New Roman"/>
    </w:rPr>
  </w:style>
  <w:style w:type="paragraph" w:customStyle="1" w:styleId="221">
    <w:name w:val="标书2级标题2"/>
    <w:basedOn w:val="2f3"/>
    <w:next w:val="a"/>
    <w:pPr>
      <w:tabs>
        <w:tab w:val="left" w:pos="720"/>
      </w:tabs>
      <w:spacing w:line="440" w:lineRule="exact"/>
      <w:ind w:left="720" w:hanging="720"/>
      <w:outlineLvl w:val="2"/>
    </w:pPr>
    <w:rPr>
      <w:rFonts w:ascii="Arial Black" w:eastAsia="黑体" w:hAnsi="Arial Black"/>
      <w:bCs w:val="0"/>
      <w:sz w:val="28"/>
      <w:szCs w:val="24"/>
    </w:rPr>
  </w:style>
  <w:style w:type="paragraph" w:customStyle="1" w:styleId="2f3">
    <w:name w:val="标书2级标题"/>
    <w:basedOn w:val="2"/>
    <w:next w:val="a"/>
    <w:pPr>
      <w:tabs>
        <w:tab w:val="left" w:pos="550"/>
      </w:tabs>
      <w:adjustRightInd/>
      <w:spacing w:before="78" w:after="78" w:line="400" w:lineRule="exact"/>
      <w:ind w:left="551" w:hanging="567"/>
      <w:textAlignment w:val="auto"/>
    </w:pPr>
    <w:rPr>
      <w:rFonts w:eastAsia="宋体"/>
      <w:bCs/>
      <w:sz w:val="24"/>
    </w:rPr>
  </w:style>
  <w:style w:type="paragraph" w:customStyle="1" w:styleId="afffffff8">
    <w:name w:val="简单回函地址"/>
    <w:basedOn w:val="a"/>
    <w:rPr>
      <w:sz w:val="24"/>
      <w:szCs w:val="20"/>
    </w:rPr>
  </w:style>
  <w:style w:type="paragraph" w:customStyle="1" w:styleId="WW-">
    <w:name w:val="WW-表格标题"/>
    <w:basedOn w:val="a"/>
    <w:pPr>
      <w:suppressAutoHyphens/>
      <w:spacing w:before="120" w:line="400" w:lineRule="exact"/>
      <w:jc w:val="center"/>
      <w:textAlignment w:val="baseline"/>
    </w:pPr>
    <w:rPr>
      <w:rFonts w:ascii="宋体" w:eastAsia="文鼎CS中宋"/>
      <w:spacing w:val="30"/>
      <w:kern w:val="0"/>
      <w:sz w:val="24"/>
      <w:szCs w:val="20"/>
      <w:lang w:eastAsia="ar-SA"/>
    </w:rPr>
  </w:style>
  <w:style w:type="paragraph" w:customStyle="1" w:styleId="CharCharCharCharCharCharCharCharChar">
    <w:name w:val="Char Char Char Char Char Char Char Char Char"/>
    <w:basedOn w:val="a"/>
    <w:pPr>
      <w:widowControl/>
      <w:adjustRightInd w:val="0"/>
      <w:spacing w:after="160" w:line="240" w:lineRule="exact"/>
      <w:ind w:firstLine="601"/>
      <w:jc w:val="left"/>
      <w:textAlignment w:val="baseline"/>
    </w:pPr>
    <w:rPr>
      <w:rFonts w:ascii="Verdana" w:eastAsia="仿宋_GB2312" w:hAnsi="Verdana"/>
      <w:spacing w:val="30"/>
      <w:kern w:val="0"/>
      <w:sz w:val="24"/>
      <w:szCs w:val="20"/>
      <w:lang w:eastAsia="en-US"/>
    </w:rPr>
  </w:style>
  <w:style w:type="paragraph" w:customStyle="1" w:styleId="xl106">
    <w:name w:val="xl106"/>
    <w:basedOn w:val="a"/>
    <w:pPr>
      <w:widowControl/>
      <w:shd w:val="clear" w:color="auto" w:fill="FFFFFF"/>
      <w:spacing w:before="100" w:beforeAutospacing="1" w:after="100" w:afterAutospacing="1"/>
      <w:jc w:val="left"/>
    </w:pPr>
    <w:rPr>
      <w:rFonts w:ascii="宋体"/>
      <w:b/>
      <w:bCs/>
      <w:kern w:val="0"/>
      <w:sz w:val="20"/>
      <w:szCs w:val="20"/>
    </w:rPr>
  </w:style>
  <w:style w:type="paragraph" w:customStyle="1" w:styleId="afffffff9">
    <w:name w:val="文"/>
    <w:basedOn w:val="a"/>
    <w:pPr>
      <w:adjustRightInd w:val="0"/>
      <w:spacing w:line="460" w:lineRule="exact"/>
      <w:ind w:firstLineChars="200" w:firstLine="200"/>
      <w:textAlignment w:val="baseline"/>
      <w:outlineLvl w:val="4"/>
    </w:pPr>
    <w:rPr>
      <w:rFonts w:ascii="宋体"/>
      <w:snapToGrid w:val="0"/>
      <w:spacing w:val="30"/>
      <w:kern w:val="0"/>
      <w:sz w:val="24"/>
      <w:szCs w:val="20"/>
    </w:rPr>
  </w:style>
  <w:style w:type="paragraph" w:customStyle="1" w:styleId="xl50">
    <w:name w:val="xl50"/>
    <w:basedOn w:val="a"/>
    <w:pPr>
      <w:widowControl/>
      <w:pBdr>
        <w:top w:val="single" w:sz="4" w:space="0" w:color="auto"/>
        <w:left w:val="single" w:sz="4" w:space="0" w:color="auto"/>
        <w:bottom w:val="single" w:sz="8" w:space="0" w:color="auto"/>
        <w:right w:val="single" w:sz="4" w:space="0" w:color="auto"/>
      </w:pBdr>
      <w:adjustRightInd w:val="0"/>
      <w:spacing w:before="100" w:beforeAutospacing="1" w:after="100" w:afterAutospacing="1" w:line="400" w:lineRule="exact"/>
      <w:ind w:firstLine="601"/>
      <w:jc w:val="center"/>
      <w:textAlignment w:val="baseline"/>
    </w:pPr>
    <w:rPr>
      <w:rFonts w:ascii="宋体" w:hAnsi="宋体" w:hint="eastAsia"/>
      <w:color w:val="000000"/>
      <w:spacing w:val="30"/>
      <w:kern w:val="0"/>
      <w:sz w:val="20"/>
      <w:szCs w:val="20"/>
    </w:rPr>
  </w:style>
  <w:style w:type="paragraph" w:customStyle="1" w:styleId="1f7">
    <w:name w:val="价格变化趋1"/>
    <w:basedOn w:val="a"/>
    <w:pPr>
      <w:adjustRightInd w:val="0"/>
      <w:spacing w:line="315" w:lineRule="atLeast"/>
      <w:ind w:firstLine="601"/>
      <w:jc w:val="left"/>
      <w:textAlignment w:val="baseline"/>
    </w:pPr>
    <w:rPr>
      <w:rFonts w:ascii="宋体"/>
      <w:spacing w:val="30"/>
      <w:kern w:val="0"/>
      <w:sz w:val="24"/>
      <w:szCs w:val="20"/>
    </w:rPr>
  </w:style>
  <w:style w:type="paragraph" w:customStyle="1" w:styleId="Abschnitt">
    <w:name w:val="Abschnitt"/>
    <w:basedOn w:val="a"/>
    <w:pPr>
      <w:widowControl/>
      <w:spacing w:after="240"/>
      <w:ind w:left="993"/>
    </w:pPr>
    <w:rPr>
      <w:rFonts w:ascii="Arial" w:hAnsi="Arial"/>
      <w:kern w:val="0"/>
      <w:sz w:val="24"/>
      <w:szCs w:val="20"/>
      <w:lang w:val="en-GB" w:eastAsia="en-US"/>
    </w:rPr>
  </w:style>
  <w:style w:type="paragraph" w:customStyle="1" w:styleId="CM28">
    <w:name w:val="CM28"/>
    <w:basedOn w:val="Default"/>
    <w:next w:val="Default"/>
    <w:pPr>
      <w:spacing w:line="500" w:lineRule="atLeast"/>
    </w:pPr>
    <w:rPr>
      <w:rFonts w:ascii="宋体" w:eastAsia="宋体" w:cs="Times New Roman"/>
      <w:color w:val="auto"/>
    </w:rPr>
  </w:style>
  <w:style w:type="paragraph" w:customStyle="1" w:styleId="afffffffa">
    <w:name w:val="哈哈"/>
    <w:basedOn w:val="a"/>
    <w:pPr>
      <w:widowControl/>
      <w:spacing w:before="100" w:beforeAutospacing="1" w:after="100" w:afterAutospacing="1" w:line="300" w:lineRule="atLeast"/>
      <w:jc w:val="left"/>
    </w:pPr>
    <w:rPr>
      <w:rFonts w:ascii="宋体" w:hAnsi="宋体" w:cs="宋体"/>
      <w:kern w:val="0"/>
      <w:sz w:val="24"/>
    </w:rPr>
  </w:style>
  <w:style w:type="paragraph" w:customStyle="1" w:styleId="p16">
    <w:name w:val="p16"/>
    <w:basedOn w:val="a"/>
    <w:pPr>
      <w:widowControl/>
      <w:snapToGrid w:val="0"/>
      <w:spacing w:before="120" w:line="400" w:lineRule="atLeast"/>
      <w:jc w:val="center"/>
    </w:pPr>
    <w:rPr>
      <w:spacing w:val="8"/>
      <w:kern w:val="0"/>
      <w:sz w:val="24"/>
    </w:rPr>
  </w:style>
  <w:style w:type="paragraph" w:customStyle="1" w:styleId="afffffffb">
    <w:name w:val="字元"/>
    <w:basedOn w:val="a"/>
    <w:pPr>
      <w:adjustRightInd w:val="0"/>
      <w:spacing w:line="400" w:lineRule="exact"/>
      <w:ind w:firstLine="601"/>
      <w:textAlignment w:val="baseline"/>
    </w:pPr>
    <w:rPr>
      <w:rFonts w:ascii="宋体"/>
      <w:spacing w:val="30"/>
      <w:kern w:val="0"/>
      <w:sz w:val="24"/>
    </w:rPr>
  </w:style>
  <w:style w:type="paragraph" w:customStyle="1" w:styleId="CM9">
    <w:name w:val="CM9"/>
    <w:basedOn w:val="Default"/>
    <w:next w:val="Default"/>
    <w:pPr>
      <w:spacing w:line="400" w:lineRule="atLeast"/>
    </w:pPr>
    <w:rPr>
      <w:rFonts w:ascii="宋体" w:eastAsia="宋体" w:cs="Times New Roman"/>
      <w:color w:val="auto"/>
    </w:rPr>
  </w:style>
  <w:style w:type="paragraph" w:customStyle="1" w:styleId="afffffffc">
    <w:name w:val="图表"/>
    <w:basedOn w:val="a"/>
    <w:link w:val="Charff"/>
    <w:qFormat/>
    <w:pPr>
      <w:jc w:val="center"/>
    </w:pPr>
    <w:rPr>
      <w:rFonts w:ascii="宋体"/>
    </w:rPr>
  </w:style>
  <w:style w:type="paragraph" w:customStyle="1" w:styleId="xl112">
    <w:name w:val="xl112"/>
    <w:basedOn w:val="a"/>
    <w:pPr>
      <w:widowControl/>
      <w:shd w:val="clear" w:color="auto" w:fill="FFFFFF"/>
      <w:spacing w:before="100" w:beforeAutospacing="1" w:after="100" w:afterAutospacing="1"/>
      <w:jc w:val="left"/>
    </w:pPr>
    <w:rPr>
      <w:rFonts w:ascii="宋体"/>
      <w:b/>
      <w:bCs/>
      <w:color w:val="FF0000"/>
      <w:kern w:val="0"/>
      <w:sz w:val="20"/>
      <w:szCs w:val="20"/>
      <w:u w:val="single"/>
    </w:rPr>
  </w:style>
  <w:style w:type="paragraph" w:customStyle="1" w:styleId="xl47">
    <w:name w:val="xl47"/>
    <w:basedOn w:val="a"/>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400" w:lineRule="exact"/>
      <w:ind w:firstLine="601"/>
      <w:jc w:val="right"/>
      <w:textAlignment w:val="baseline"/>
    </w:pPr>
    <w:rPr>
      <w:rFonts w:ascii="Arial Unicode MS" w:eastAsia="Arial Unicode MS" w:hAnsi="Arial Unicode MS"/>
      <w:color w:val="000000"/>
      <w:spacing w:val="30"/>
      <w:kern w:val="0"/>
      <w:sz w:val="20"/>
      <w:szCs w:val="20"/>
    </w:rPr>
  </w:style>
  <w:style w:type="paragraph" w:customStyle="1" w:styleId="p17">
    <w:name w:val="p17"/>
    <w:basedOn w:val="a"/>
    <w:pPr>
      <w:widowControl/>
      <w:snapToGrid w:val="0"/>
      <w:spacing w:line="320" w:lineRule="atLeast"/>
      <w:jc w:val="left"/>
    </w:pPr>
    <w:rPr>
      <w:spacing w:val="-10"/>
      <w:kern w:val="0"/>
      <w:szCs w:val="21"/>
    </w:rPr>
  </w:style>
  <w:style w:type="paragraph" w:customStyle="1" w:styleId="title11">
    <w:name w:val="title11"/>
    <w:basedOn w:val="a"/>
    <w:pPr>
      <w:widowControl/>
      <w:pBdr>
        <w:bottom w:val="single" w:sz="6" w:space="4" w:color="DDDDDD"/>
      </w:pBdr>
      <w:spacing w:before="150" w:after="225" w:line="195" w:lineRule="atLeast"/>
      <w:jc w:val="left"/>
    </w:pPr>
    <w:rPr>
      <w:rFonts w:ascii="宋体" w:hAnsi="宋体" w:cs="宋体"/>
      <w:b/>
      <w:bCs/>
      <w:kern w:val="0"/>
      <w:szCs w:val="21"/>
    </w:rPr>
  </w:style>
  <w:style w:type="paragraph" w:customStyle="1" w:styleId="Normal1">
    <w:name w:val="Normal1"/>
    <w:pPr>
      <w:autoSpaceDE w:val="0"/>
      <w:autoSpaceDN w:val="0"/>
      <w:adjustRightInd w:val="0"/>
      <w:spacing w:line="360" w:lineRule="atLeast"/>
      <w:ind w:firstLine="539"/>
      <w:jc w:val="both"/>
      <w:textAlignment w:val="bottom"/>
    </w:pPr>
    <w:rPr>
      <w:rFonts w:ascii="宋体"/>
      <w:spacing w:val="30"/>
      <w:sz w:val="24"/>
    </w:rPr>
  </w:style>
  <w:style w:type="paragraph" w:customStyle="1" w:styleId="xl23">
    <w:name w:val="xl23"/>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CharCharCharf3">
    <w:name w:val="Char Char Char"/>
    <w:basedOn w:val="a"/>
    <w:pPr>
      <w:adjustRightInd w:val="0"/>
      <w:spacing w:line="400" w:lineRule="exact"/>
      <w:ind w:firstLine="601"/>
      <w:textAlignment w:val="baseline"/>
    </w:pPr>
    <w:rPr>
      <w:rFonts w:ascii="Tahoma" w:hAnsi="Tahoma"/>
      <w:spacing w:val="30"/>
      <w:kern w:val="0"/>
      <w:sz w:val="24"/>
      <w:szCs w:val="20"/>
    </w:rPr>
  </w:style>
  <w:style w:type="paragraph" w:customStyle="1" w:styleId="afffffffd">
    <w:name w:val="仿宋体"/>
    <w:basedOn w:val="a"/>
    <w:pPr>
      <w:widowControl/>
      <w:adjustRightInd w:val="0"/>
      <w:spacing w:line="844" w:lineRule="atLeast"/>
      <w:ind w:firstLine="419"/>
      <w:textAlignment w:val="baseline"/>
    </w:pPr>
    <w:rPr>
      <w:rFonts w:ascii="宋体" w:eastAsia="仿宋_GB2312"/>
      <w:color w:val="000000"/>
      <w:spacing w:val="30"/>
      <w:kern w:val="0"/>
      <w:sz w:val="31"/>
      <w:szCs w:val="20"/>
      <w:u w:color="000000"/>
    </w:rPr>
  </w:style>
  <w:style w:type="paragraph" w:customStyle="1" w:styleId="CharCharCharCharCharChar0">
    <w:name w:val="Char Char Char Char Char Char"/>
    <w:basedOn w:val="a"/>
    <w:uiPriority w:val="99"/>
    <w:qFormat/>
    <w:rPr>
      <w:rFonts w:ascii="宋体"/>
      <w:sz w:val="24"/>
    </w:rPr>
  </w:style>
  <w:style w:type="paragraph" w:customStyle="1" w:styleId="afffffffe">
    <w:name w:val="框内容"/>
    <w:basedOn w:val="af1"/>
    <w:pPr>
      <w:adjustRightInd w:val="0"/>
      <w:spacing w:line="400" w:lineRule="exact"/>
      <w:ind w:firstLine="601"/>
      <w:textAlignment w:val="baseline"/>
    </w:pPr>
    <w:rPr>
      <w:rFonts w:ascii="宋体" w:eastAsia="楷体_GB2312"/>
      <w:spacing w:val="8"/>
      <w:kern w:val="0"/>
      <w:sz w:val="28"/>
      <w:szCs w:val="20"/>
    </w:rPr>
  </w:style>
  <w:style w:type="paragraph" w:customStyle="1" w:styleId="CharCharCharCharCharCharChar1">
    <w:name w:val="Char Char Char Char Char Char Char"/>
    <w:basedOn w:val="a"/>
    <w:uiPriority w:val="99"/>
    <w:qFormat/>
    <w:rPr>
      <w:sz w:val="24"/>
    </w:rPr>
  </w:style>
  <w:style w:type="paragraph" w:customStyle="1" w:styleId="reader-word-layerreader-word-s1-22">
    <w:name w:val="reader-word-layer reader-word-s1-22"/>
    <w:basedOn w:val="a"/>
    <w:pPr>
      <w:widowControl/>
      <w:spacing w:before="100" w:beforeAutospacing="1" w:after="100" w:afterAutospacing="1"/>
      <w:jc w:val="left"/>
    </w:pPr>
    <w:rPr>
      <w:rFonts w:ascii="宋体" w:hAnsi="宋体" w:cs="宋体"/>
      <w:kern w:val="0"/>
      <w:sz w:val="24"/>
    </w:rPr>
  </w:style>
  <w:style w:type="paragraph" w:customStyle="1" w:styleId="210">
    <w:name w:val="正文文本缩进 21"/>
    <w:basedOn w:val="a"/>
    <w:pPr>
      <w:adjustRightInd w:val="0"/>
      <w:snapToGrid w:val="0"/>
      <w:spacing w:line="312" w:lineRule="atLeast"/>
      <w:ind w:left="660" w:firstLine="492"/>
      <w:textAlignment w:val="baseline"/>
    </w:pPr>
    <w:rPr>
      <w:rFonts w:ascii="宋体"/>
      <w:kern w:val="0"/>
      <w:sz w:val="24"/>
      <w:szCs w:val="20"/>
    </w:rPr>
  </w:style>
  <w:style w:type="paragraph" w:customStyle="1" w:styleId="xl148">
    <w:name w:val="xl148"/>
    <w:basedOn w:val="a"/>
    <w:pPr>
      <w:widowControl/>
      <w:pBdr>
        <w:left w:val="single" w:sz="8" w:space="0" w:color="auto"/>
      </w:pBdr>
      <w:shd w:val="clear" w:color="auto" w:fill="FFFFFF"/>
      <w:spacing w:before="100" w:beforeAutospacing="1" w:after="100" w:afterAutospacing="1"/>
      <w:jc w:val="center"/>
    </w:pPr>
    <w:rPr>
      <w:rFonts w:ascii="宋体"/>
      <w:kern w:val="0"/>
      <w:sz w:val="18"/>
      <w:szCs w:val="18"/>
    </w:rPr>
  </w:style>
  <w:style w:type="paragraph" w:customStyle="1" w:styleId="xl149">
    <w:name w:val="xl149"/>
    <w:basedOn w:val="a"/>
    <w:pPr>
      <w:widowControl/>
      <w:pBdr>
        <w:left w:val="single" w:sz="8" w:space="0" w:color="auto"/>
      </w:pBdr>
      <w:shd w:val="clear" w:color="auto" w:fill="FFFFFF"/>
      <w:spacing w:before="100" w:beforeAutospacing="1" w:after="100" w:afterAutospacing="1"/>
      <w:jc w:val="left"/>
    </w:pPr>
    <w:rPr>
      <w:rFonts w:ascii="宋体"/>
      <w:color w:val="000000"/>
      <w:kern w:val="0"/>
      <w:sz w:val="18"/>
      <w:szCs w:val="18"/>
    </w:rPr>
  </w:style>
  <w:style w:type="paragraph" w:customStyle="1" w:styleId="affffffff">
    <w:name w:val="表格内容"/>
    <w:basedOn w:val="a"/>
    <w:link w:val="Char1fd"/>
    <w:uiPriority w:val="99"/>
    <w:qFormat/>
    <w:pPr>
      <w:autoSpaceDE w:val="0"/>
      <w:autoSpaceDN w:val="0"/>
      <w:adjustRightInd w:val="0"/>
      <w:spacing w:line="240" w:lineRule="exact"/>
    </w:pPr>
    <w:rPr>
      <w:rFonts w:ascii="宋体"/>
      <w:color w:val="000000"/>
    </w:rPr>
  </w:style>
  <w:style w:type="character" w:customStyle="1" w:styleId="Char1fd">
    <w:name w:val="表格内容 Char1"/>
    <w:link w:val="affffffff"/>
    <w:rPr>
      <w:rFonts w:ascii="宋体" w:eastAsia="宋体" w:hAnsi="Times New Roman" w:cs="Times New Roman"/>
      <w:color w:val="000000"/>
      <w:szCs w:val="24"/>
    </w:rPr>
  </w:style>
  <w:style w:type="paragraph" w:customStyle="1" w:styleId="xl56">
    <w:name w:val="xl56"/>
    <w:basedOn w:val="a"/>
    <w:pPr>
      <w:widowControl/>
      <w:shd w:val="clear" w:color="auto" w:fill="FFFFFF"/>
      <w:adjustRightInd w:val="0"/>
      <w:spacing w:before="100" w:beforeAutospacing="1" w:after="100" w:afterAutospacing="1" w:line="400" w:lineRule="exact"/>
      <w:ind w:firstLine="601"/>
      <w:jc w:val="right"/>
      <w:textAlignment w:val="baseline"/>
    </w:pPr>
    <w:rPr>
      <w:rFonts w:ascii="宋体" w:hAnsi="宋体" w:hint="eastAsia"/>
      <w:spacing w:val="30"/>
      <w:kern w:val="0"/>
      <w:sz w:val="20"/>
      <w:szCs w:val="20"/>
    </w:rPr>
  </w:style>
  <w:style w:type="paragraph" w:customStyle="1" w:styleId="1f8">
    <w:name w:val="标题1"/>
    <w:basedOn w:val="1"/>
    <w:pPr>
      <w:spacing w:before="360" w:after="360" w:line="500" w:lineRule="exact"/>
    </w:pPr>
    <w:rPr>
      <w:sz w:val="28"/>
      <w:szCs w:val="44"/>
    </w:rPr>
  </w:style>
  <w:style w:type="paragraph" w:customStyle="1" w:styleId="CM4">
    <w:name w:val="CM4"/>
    <w:basedOn w:val="a"/>
    <w:next w:val="a"/>
    <w:pPr>
      <w:autoSpaceDE w:val="0"/>
      <w:autoSpaceDN w:val="0"/>
      <w:adjustRightInd w:val="0"/>
      <w:jc w:val="left"/>
    </w:pPr>
    <w:rPr>
      <w:rFonts w:ascii="BVQDJE+FZHTJW--GB1-0" w:eastAsia="BVQDJE+FZHTJW--GB1-0"/>
      <w:kern w:val="0"/>
      <w:sz w:val="24"/>
    </w:rPr>
  </w:style>
  <w:style w:type="paragraph" w:customStyle="1" w:styleId="reader-word-layerreader-word-s1-10">
    <w:name w:val="reader-word-layer reader-word-s1-10"/>
    <w:basedOn w:val="a"/>
    <w:pPr>
      <w:widowControl/>
      <w:spacing w:before="100" w:beforeAutospacing="1" w:after="100" w:afterAutospacing="1"/>
      <w:jc w:val="left"/>
    </w:pPr>
    <w:rPr>
      <w:rFonts w:ascii="宋体" w:hAnsi="宋体" w:cs="宋体"/>
      <w:kern w:val="0"/>
      <w:sz w:val="24"/>
    </w:rPr>
  </w:style>
  <w:style w:type="paragraph" w:customStyle="1" w:styleId="affffffff0">
    <w:name w:val="正文文本内容"/>
    <w:basedOn w:val="a"/>
    <w:pPr>
      <w:adjustRightInd w:val="0"/>
      <w:spacing w:line="360" w:lineRule="auto"/>
      <w:ind w:firstLineChars="200" w:firstLine="602"/>
      <w:textAlignment w:val="baseline"/>
    </w:pPr>
    <w:rPr>
      <w:rFonts w:ascii="宋体" w:eastAsia="仿宋_GB2312"/>
      <w:spacing w:val="30"/>
      <w:kern w:val="0"/>
      <w:sz w:val="24"/>
      <w:szCs w:val="20"/>
    </w:rPr>
  </w:style>
  <w:style w:type="paragraph" w:customStyle="1" w:styleId="affffffff1">
    <w:name w:val="已有表格"/>
    <w:basedOn w:val="a"/>
    <w:pPr>
      <w:adjustRightInd w:val="0"/>
      <w:spacing w:before="40" w:after="40"/>
      <w:jc w:val="center"/>
      <w:textAlignment w:val="baseline"/>
    </w:pPr>
    <w:rPr>
      <w:b/>
      <w:kern w:val="0"/>
      <w:sz w:val="24"/>
      <w:szCs w:val="20"/>
    </w:rPr>
  </w:style>
  <w:style w:type="paragraph" w:customStyle="1" w:styleId="CM6">
    <w:name w:val="CM6"/>
    <w:basedOn w:val="Default"/>
    <w:next w:val="Default"/>
    <w:pPr>
      <w:spacing w:line="396" w:lineRule="atLeast"/>
    </w:pPr>
    <w:rPr>
      <w:rFonts w:ascii="宋体" w:eastAsia="宋体" w:cs="Times New Roman"/>
      <w:color w:val="auto"/>
    </w:rPr>
  </w:style>
  <w:style w:type="paragraph" w:customStyle="1" w:styleId="Paragraphe3">
    <w:name w:val="Paragraphe 3"/>
    <w:basedOn w:val="a"/>
    <w:pPr>
      <w:widowControl/>
    </w:pPr>
    <w:rPr>
      <w:rFonts w:ascii="宋体"/>
      <w:kern w:val="0"/>
      <w:sz w:val="24"/>
      <w:szCs w:val="20"/>
      <w:lang w:val="en-GB"/>
    </w:rPr>
  </w:style>
  <w:style w:type="paragraph" w:customStyle="1" w:styleId="DefaultText">
    <w:name w:val="Default Text"/>
    <w:basedOn w:val="a"/>
    <w:pPr>
      <w:autoSpaceDE w:val="0"/>
      <w:autoSpaceDN w:val="0"/>
      <w:adjustRightInd w:val="0"/>
      <w:jc w:val="left"/>
      <w:textAlignment w:val="baseline"/>
    </w:pPr>
    <w:rPr>
      <w:rFonts w:ascii="宋体"/>
      <w:kern w:val="0"/>
      <w:sz w:val="24"/>
      <w:szCs w:val="20"/>
    </w:rPr>
  </w:style>
  <w:style w:type="paragraph" w:customStyle="1" w:styleId="Blockquote">
    <w:name w:val="Blockquote"/>
    <w:basedOn w:val="a"/>
    <w:pPr>
      <w:autoSpaceDE w:val="0"/>
      <w:autoSpaceDN w:val="0"/>
      <w:adjustRightInd w:val="0"/>
      <w:snapToGrid w:val="0"/>
      <w:spacing w:before="100" w:after="100" w:line="300" w:lineRule="auto"/>
      <w:ind w:left="360" w:right="360" w:firstLine="425"/>
      <w:jc w:val="left"/>
    </w:pPr>
    <w:rPr>
      <w:rFonts w:ascii="宋体"/>
      <w:kern w:val="0"/>
      <w:sz w:val="24"/>
      <w:szCs w:val="20"/>
    </w:rPr>
  </w:style>
  <w:style w:type="paragraph" w:customStyle="1" w:styleId="CharCharff8">
    <w:name w:val="字元 Char Char"/>
    <w:basedOn w:val="a"/>
    <w:rPr>
      <w:szCs w:val="20"/>
    </w:rPr>
  </w:style>
  <w:style w:type="paragraph" w:customStyle="1" w:styleId="p18">
    <w:name w:val="p18"/>
    <w:basedOn w:val="a"/>
    <w:pPr>
      <w:widowControl/>
    </w:pPr>
    <w:rPr>
      <w:kern w:val="0"/>
      <w:szCs w:val="21"/>
    </w:rPr>
  </w:style>
  <w:style w:type="paragraph" w:customStyle="1" w:styleId="CharCharCharCharCharCharChar10">
    <w:name w:val="Char Char Char Char Char Char Char1"/>
    <w:basedOn w:val="a"/>
    <w:uiPriority w:val="99"/>
    <w:qFormat/>
    <w:rPr>
      <w:sz w:val="24"/>
    </w:rPr>
  </w:style>
  <w:style w:type="paragraph" w:customStyle="1" w:styleId="affffffff2">
    <w:name w:val="正文格式"/>
    <w:basedOn w:val="a"/>
    <w:pPr>
      <w:spacing w:line="360" w:lineRule="auto"/>
      <w:ind w:firstLine="482"/>
    </w:pPr>
    <w:rPr>
      <w:rFonts w:ascii="宋体" w:cs="宋体"/>
      <w:sz w:val="24"/>
    </w:rPr>
  </w:style>
  <w:style w:type="paragraph" w:customStyle="1" w:styleId="2f4">
    <w:name w:val="表格2"/>
    <w:basedOn w:val="a"/>
    <w:pPr>
      <w:adjustRightInd w:val="0"/>
      <w:spacing w:line="500" w:lineRule="atLeast"/>
      <w:ind w:firstLine="601"/>
      <w:textAlignment w:val="baseline"/>
    </w:pPr>
    <w:rPr>
      <w:rFonts w:ascii="宋体"/>
      <w:spacing w:val="30"/>
      <w:kern w:val="0"/>
      <w:sz w:val="24"/>
      <w:szCs w:val="20"/>
    </w:rPr>
  </w:style>
  <w:style w:type="paragraph" w:customStyle="1" w:styleId="style2">
    <w:name w:val="style2"/>
    <w:basedOn w:val="a"/>
    <w:pPr>
      <w:widowControl/>
      <w:adjustRightInd w:val="0"/>
      <w:spacing w:before="100" w:beforeAutospacing="1" w:after="100" w:afterAutospacing="1" w:line="400" w:lineRule="exact"/>
      <w:ind w:firstLine="601"/>
      <w:jc w:val="left"/>
      <w:textAlignment w:val="baseline"/>
    </w:pPr>
    <w:rPr>
      <w:rFonts w:ascii="宋体" w:hAnsi="宋体" w:cs="宋体"/>
      <w:color w:val="666666"/>
      <w:spacing w:val="30"/>
      <w:kern w:val="0"/>
      <w:sz w:val="24"/>
    </w:rPr>
  </w:style>
  <w:style w:type="paragraph" w:customStyle="1" w:styleId="du">
    <w:name w:val="du正文"/>
    <w:basedOn w:val="a"/>
    <w:next w:val="a"/>
    <w:pPr>
      <w:adjustRightInd w:val="0"/>
      <w:snapToGrid w:val="0"/>
      <w:spacing w:line="360" w:lineRule="auto"/>
      <w:ind w:firstLineChars="200" w:firstLine="200"/>
    </w:pPr>
    <w:rPr>
      <w:rFonts w:ascii="宋体"/>
      <w:sz w:val="24"/>
    </w:rPr>
  </w:style>
  <w:style w:type="paragraph" w:customStyle="1" w:styleId="Char17CharChar2CharCharChar2CharCharChar1CharCharCharCharCharChar2CharCharCharCharCharCharCharCharChar1CharCharCharCharCharCharChar">
    <w:name w:val="Char17 Char Char2 Char Char Char2 Char Char Char1 Char Char Char Char Char Char2 Char Char Char Char Char Char Char Char Char1 Char Char Char Char Char Char Char"/>
    <w:basedOn w:val="a"/>
    <w:rPr>
      <w:rFonts w:ascii="宋体"/>
      <w:sz w:val="24"/>
    </w:rPr>
  </w:style>
  <w:style w:type="paragraph" w:customStyle="1" w:styleId="Char3CharCharCharCharCharChar1CharCharCharCharCharCharCharCharChar1">
    <w:name w:val="Char3 Char Char Char Char Char Char1 Char Char Char Char Char Char Char Char Char1"/>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reader-word-layerreader-word-s2-7">
    <w:name w:val="reader-word-layer reader-word-s2-7"/>
    <w:basedOn w:val="a"/>
    <w:pPr>
      <w:widowControl/>
      <w:spacing w:before="100" w:beforeAutospacing="1" w:after="100" w:afterAutospacing="1"/>
      <w:jc w:val="left"/>
    </w:pPr>
    <w:rPr>
      <w:rFonts w:ascii="宋体" w:hAnsi="宋体" w:cs="宋体"/>
      <w:kern w:val="0"/>
      <w:sz w:val="24"/>
    </w:rPr>
  </w:style>
  <w:style w:type="paragraph" w:customStyle="1" w:styleId="Style8">
    <w:name w:val="_Style 8"/>
    <w:basedOn w:val="a"/>
    <w:rPr>
      <w:rFonts w:ascii="宋体"/>
      <w:szCs w:val="20"/>
    </w:rPr>
  </w:style>
  <w:style w:type="paragraph" w:customStyle="1" w:styleId="affffffff3">
    <w:name w:val="应用正文文本"/>
    <w:basedOn w:val="a"/>
    <w:pPr>
      <w:spacing w:line="460" w:lineRule="atLeast"/>
      <w:ind w:firstLineChars="200" w:firstLine="480"/>
    </w:pPr>
    <w:rPr>
      <w:rFonts w:ascii="宋体"/>
      <w:sz w:val="24"/>
    </w:rPr>
  </w:style>
  <w:style w:type="paragraph" w:customStyle="1" w:styleId="Affffffff4">
    <w:name w:val="样式A"/>
    <w:basedOn w:val="a"/>
    <w:pPr>
      <w:adjustRightInd w:val="0"/>
      <w:spacing w:line="360" w:lineRule="auto"/>
      <w:ind w:firstLine="567"/>
      <w:textAlignment w:val="baseline"/>
    </w:pPr>
    <w:rPr>
      <w:rFonts w:ascii="宋体" w:hAnsi="Arial"/>
      <w:spacing w:val="30"/>
      <w:kern w:val="0"/>
      <w:sz w:val="24"/>
      <w:szCs w:val="20"/>
    </w:rPr>
  </w:style>
  <w:style w:type="paragraph" w:customStyle="1" w:styleId="xl116">
    <w:name w:val="xl116"/>
    <w:basedOn w:val="a"/>
    <w:pPr>
      <w:widowControl/>
      <w:shd w:val="clear" w:color="auto" w:fill="FFFFFF"/>
      <w:spacing w:before="100" w:beforeAutospacing="1" w:after="100" w:afterAutospacing="1"/>
      <w:jc w:val="left"/>
    </w:pPr>
    <w:rPr>
      <w:rFonts w:ascii="宋体"/>
      <w:b/>
      <w:bCs/>
      <w:kern w:val="0"/>
      <w:sz w:val="24"/>
    </w:rPr>
  </w:style>
  <w:style w:type="paragraph" w:customStyle="1" w:styleId="Charff0">
    <w:name w:val="正文（首行缩进） Char"/>
    <w:basedOn w:val="a"/>
    <w:pPr>
      <w:spacing w:line="360" w:lineRule="auto"/>
      <w:ind w:firstLineChars="200" w:firstLine="480"/>
    </w:pPr>
    <w:rPr>
      <w:rFonts w:ascii="Arial" w:hAnsi="Arial"/>
      <w:color w:val="000000"/>
      <w:sz w:val="24"/>
    </w:rPr>
  </w:style>
  <w:style w:type="paragraph" w:customStyle="1" w:styleId="reader-word-layerreader-word-s1-0reader-word-s1-41">
    <w:name w:val="reader-word-layer reader-word-s1-0 reader-word-s1-41"/>
    <w:basedOn w:val="a"/>
    <w:pPr>
      <w:widowControl/>
      <w:spacing w:before="100" w:beforeAutospacing="1" w:after="100" w:afterAutospacing="1"/>
      <w:jc w:val="left"/>
    </w:pPr>
    <w:rPr>
      <w:rFonts w:ascii="宋体" w:hAnsi="宋体" w:cs="宋体"/>
      <w:kern w:val="0"/>
      <w:sz w:val="24"/>
    </w:rPr>
  </w:style>
  <w:style w:type="paragraph" w:customStyle="1" w:styleId="affffffff5">
    <w:name w:val="表头样式"/>
    <w:pPr>
      <w:widowControl w:val="0"/>
      <w:snapToGrid w:val="0"/>
      <w:spacing w:line="320" w:lineRule="exact"/>
      <w:jc w:val="center"/>
    </w:pPr>
    <w:rPr>
      <w:b/>
      <w:kern w:val="2"/>
      <w:sz w:val="24"/>
      <w:szCs w:val="24"/>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
    <w:pPr>
      <w:adjustRightInd w:val="0"/>
      <w:spacing w:line="400" w:lineRule="exact"/>
      <w:ind w:firstLine="601"/>
      <w:textAlignment w:val="baseline"/>
    </w:pPr>
    <w:rPr>
      <w:rFonts w:ascii="Tahoma" w:hAnsi="Tahoma"/>
      <w:spacing w:val="30"/>
      <w:kern w:val="0"/>
      <w:sz w:val="24"/>
      <w:szCs w:val="20"/>
    </w:rPr>
  </w:style>
  <w:style w:type="paragraph" w:customStyle="1" w:styleId="xl152">
    <w:name w:val="xl152"/>
    <w:basedOn w:val="a"/>
    <w:pPr>
      <w:widowControl/>
      <w:pBdr>
        <w:right w:val="single" w:sz="8" w:space="0" w:color="auto"/>
      </w:pBdr>
      <w:shd w:val="clear" w:color="auto" w:fill="FFFFFF"/>
      <w:spacing w:before="100" w:beforeAutospacing="1" w:after="100" w:afterAutospacing="1"/>
      <w:jc w:val="left"/>
    </w:pPr>
    <w:rPr>
      <w:rFonts w:ascii="宋体"/>
      <w:kern w:val="0"/>
      <w:sz w:val="16"/>
      <w:szCs w:val="16"/>
    </w:rPr>
  </w:style>
  <w:style w:type="paragraph" w:customStyle="1" w:styleId="xl51">
    <w:name w:val="xl51"/>
    <w:basedOn w:val="a"/>
    <w:pPr>
      <w:widowControl/>
      <w:pBdr>
        <w:top w:val="single" w:sz="4" w:space="0" w:color="auto"/>
        <w:left w:val="single" w:sz="4" w:space="0" w:color="auto"/>
        <w:bottom w:val="single" w:sz="8" w:space="0" w:color="auto"/>
        <w:right w:val="single" w:sz="4" w:space="0" w:color="auto"/>
      </w:pBdr>
      <w:adjustRightInd w:val="0"/>
      <w:spacing w:before="100" w:beforeAutospacing="1" w:after="100" w:afterAutospacing="1" w:line="400" w:lineRule="exact"/>
      <w:ind w:firstLine="601"/>
      <w:jc w:val="right"/>
      <w:textAlignment w:val="baseline"/>
    </w:pPr>
    <w:rPr>
      <w:rFonts w:ascii="Arial Unicode MS" w:eastAsia="Arial Unicode MS" w:hAnsi="Arial Unicode MS"/>
      <w:spacing w:val="30"/>
      <w:kern w:val="0"/>
      <w:sz w:val="20"/>
      <w:szCs w:val="20"/>
    </w:rPr>
  </w:style>
  <w:style w:type="paragraph" w:customStyle="1" w:styleId="Char3CharCharCharCharCharChar1CharChar">
    <w:name w:val="Char3 Char Char Char Char Char Char1 Char Char"/>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CM94">
    <w:name w:val="CM94"/>
    <w:basedOn w:val="Default"/>
    <w:next w:val="Default"/>
    <w:rPr>
      <w:rFonts w:ascii="宋体" w:eastAsia="宋体" w:cs="Times New Roman"/>
      <w:color w:val="auto"/>
    </w:rPr>
  </w:style>
  <w:style w:type="paragraph" w:customStyle="1" w:styleId="xl107">
    <w:name w:val="xl107"/>
    <w:basedOn w:val="a"/>
    <w:pPr>
      <w:widowControl/>
      <w:shd w:val="clear" w:color="auto" w:fill="FFFFFF"/>
      <w:spacing w:before="100" w:beforeAutospacing="1" w:after="100" w:afterAutospacing="1"/>
      <w:jc w:val="center"/>
    </w:pPr>
    <w:rPr>
      <w:rFonts w:ascii="宋体"/>
      <w:b/>
      <w:bCs/>
      <w:color w:val="FF0000"/>
      <w:kern w:val="0"/>
      <w:sz w:val="20"/>
      <w:szCs w:val="20"/>
    </w:rPr>
  </w:style>
  <w:style w:type="paragraph" w:customStyle="1" w:styleId="CM24">
    <w:name w:val="CM24"/>
    <w:basedOn w:val="Default"/>
    <w:next w:val="Default"/>
    <w:pPr>
      <w:spacing w:after="220"/>
    </w:pPr>
    <w:rPr>
      <w:rFonts w:ascii="Helvetica" w:eastAsia="宋体" w:hAnsi="Helvetica" w:cs="Helvetica"/>
      <w:color w:val="auto"/>
    </w:rPr>
  </w:style>
  <w:style w:type="paragraph" w:customStyle="1" w:styleId="CM1">
    <w:name w:val="CM1"/>
    <w:basedOn w:val="Default"/>
    <w:next w:val="Default"/>
    <w:pPr>
      <w:spacing w:line="398" w:lineRule="atLeast"/>
    </w:pPr>
    <w:rPr>
      <w:rFonts w:ascii="Arial Unicode MS" w:eastAsia="Arial Unicode MS" w:cs="Times New Roman"/>
      <w:color w:val="auto"/>
    </w:rPr>
  </w:style>
  <w:style w:type="paragraph" w:customStyle="1" w:styleId="affffffff6">
    <w:name w:val="实施日期"/>
    <w:basedOn w:val="a"/>
    <w:pPr>
      <w:widowControl/>
      <w:tabs>
        <w:tab w:val="left" w:pos="992"/>
        <w:tab w:val="left" w:pos="2100"/>
      </w:tabs>
      <w:ind w:left="2100" w:hanging="420"/>
      <w:jc w:val="right"/>
      <w:textAlignment w:val="baseline"/>
    </w:pPr>
    <w:rPr>
      <w:rFonts w:ascii="宋体" w:eastAsia="黑体"/>
      <w:kern w:val="0"/>
      <w:sz w:val="24"/>
      <w:szCs w:val="20"/>
    </w:rPr>
  </w:style>
  <w:style w:type="paragraph" w:customStyle="1" w:styleId="xl131">
    <w:name w:val="xl131"/>
    <w:basedOn w:val="a"/>
    <w:pPr>
      <w:widowControl/>
      <w:shd w:val="clear" w:color="auto" w:fill="FFFFFF"/>
      <w:spacing w:before="100" w:beforeAutospacing="1" w:after="100" w:afterAutospacing="1"/>
      <w:jc w:val="left"/>
    </w:pPr>
    <w:rPr>
      <w:rFonts w:ascii="宋体"/>
      <w:color w:val="0000FF"/>
      <w:kern w:val="0"/>
      <w:sz w:val="18"/>
      <w:szCs w:val="18"/>
      <w:u w:val="single"/>
    </w:rPr>
  </w:style>
  <w:style w:type="paragraph" w:customStyle="1" w:styleId="219">
    <w:name w:val="样式 正文（首行缩进两字） + 首行缩进:  2 字符 行距: 固定值 19 磅"/>
    <w:basedOn w:val="a"/>
    <w:pPr>
      <w:spacing w:line="560" w:lineRule="exact"/>
      <w:ind w:firstLineChars="200" w:firstLine="560"/>
    </w:pPr>
    <w:rPr>
      <w:rFonts w:ascii="RomanS" w:hAnsi="RomanS" w:cs="宋体"/>
      <w:kern w:val="24"/>
      <w:sz w:val="24"/>
    </w:rPr>
  </w:style>
  <w:style w:type="paragraph" w:customStyle="1" w:styleId="CharCharCharCharCharCharCharCharCharCharCharCharCharCharCharCharCharCharCharCharCharCharCharCharCharCharCharCharCharCharCharCharCharCharCharCharCharCharCharChar1CharCharChar">
    <w:name w:val="Char Char Char Char Char Char Char Char Char Char Char Char Char Char Char Char Char Char Char Char Char Char Char Char Char Char Char Char Char Char Char Char Char Char Char Char Char Char Char Char1 Char Char Char"/>
    <w:basedOn w:val="a"/>
    <w:pPr>
      <w:tabs>
        <w:tab w:val="left" w:pos="360"/>
      </w:tabs>
      <w:spacing w:line="360" w:lineRule="auto"/>
    </w:pPr>
    <w:rPr>
      <w:rFonts w:ascii="楷体_GB2312"/>
      <w:sz w:val="24"/>
    </w:rPr>
  </w:style>
  <w:style w:type="paragraph" w:customStyle="1" w:styleId="reader-word-layerreader-word-s2-10">
    <w:name w:val="reader-word-layer reader-word-s2-10"/>
    <w:basedOn w:val="a"/>
    <w:pPr>
      <w:widowControl/>
      <w:spacing w:before="100" w:beforeAutospacing="1" w:after="100" w:afterAutospacing="1"/>
      <w:jc w:val="left"/>
    </w:pPr>
    <w:rPr>
      <w:rFonts w:ascii="宋体" w:hAnsi="宋体" w:cs="宋体"/>
      <w:kern w:val="0"/>
      <w:sz w:val="24"/>
    </w:rPr>
  </w:style>
  <w:style w:type="paragraph" w:customStyle="1" w:styleId="2221">
    <w:name w:val="样式 正文 + 行距: 固定值 22 磅 首行缩进:  2 字符1"/>
    <w:basedOn w:val="a"/>
    <w:pPr>
      <w:spacing w:line="480" w:lineRule="exact"/>
      <w:ind w:firstLineChars="200" w:firstLine="200"/>
    </w:pPr>
    <w:rPr>
      <w:rFonts w:ascii="宋体" w:cs="宋体"/>
      <w:kern w:val="24"/>
      <w:sz w:val="24"/>
      <w:szCs w:val="20"/>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123">
    <w:name w:val="xl123"/>
    <w:basedOn w:val="a"/>
    <w:pPr>
      <w:widowControl/>
      <w:shd w:val="clear" w:color="auto" w:fill="FFFFFF"/>
      <w:spacing w:before="100" w:beforeAutospacing="1" w:after="100" w:afterAutospacing="1"/>
      <w:jc w:val="left"/>
    </w:pPr>
    <w:rPr>
      <w:rFonts w:ascii="宋体"/>
      <w:b/>
      <w:bCs/>
      <w:kern w:val="0"/>
      <w:sz w:val="20"/>
      <w:szCs w:val="20"/>
    </w:rPr>
  </w:style>
  <w:style w:type="paragraph" w:customStyle="1" w:styleId="CharCharChar1CharCharCharChar">
    <w:name w:val="Char Char Char1 Char Char Char Char"/>
    <w:basedOn w:val="a"/>
    <w:pPr>
      <w:adjustRightInd w:val="0"/>
      <w:spacing w:line="400" w:lineRule="exact"/>
      <w:ind w:firstLine="601"/>
      <w:textAlignment w:val="baseline"/>
    </w:pPr>
    <w:rPr>
      <w:rFonts w:ascii="宋体" w:hAnsi="宋体" w:cs="Courier New"/>
      <w:spacing w:val="30"/>
      <w:kern w:val="0"/>
      <w:sz w:val="32"/>
      <w:szCs w:val="32"/>
    </w:rPr>
  </w:style>
  <w:style w:type="paragraph" w:customStyle="1" w:styleId="CharCharCharCharChar1">
    <w:name w:val="Char Char Char Char Char"/>
    <w:basedOn w:val="a"/>
    <w:rPr>
      <w:rFonts w:ascii="Tahoma" w:hAnsi="Tahoma"/>
      <w:sz w:val="24"/>
      <w:szCs w:val="20"/>
    </w:rPr>
  </w:style>
  <w:style w:type="paragraph" w:customStyle="1" w:styleId="ParaCharCharChar1CharCharCharCharCharCharCharCharCharChar">
    <w:name w:val="默认段落字体 Para Char Char Char1 Char Char Char Char Char Char Char Char Char Char"/>
    <w:basedOn w:val="a"/>
    <w:rPr>
      <w:sz w:val="24"/>
    </w:rPr>
  </w:style>
  <w:style w:type="paragraph" w:customStyle="1" w:styleId="affffffff7">
    <w:name w:val="(一)"/>
    <w:basedOn w:val="a"/>
    <w:pPr>
      <w:adjustRightInd w:val="0"/>
      <w:spacing w:line="420" w:lineRule="atLeast"/>
      <w:ind w:left="992" w:hanging="425"/>
      <w:textAlignment w:val="baseline"/>
    </w:pPr>
    <w:rPr>
      <w:rFonts w:ascii="宋体" w:eastAsia="DFKai-SB"/>
      <w:kern w:val="0"/>
      <w:sz w:val="26"/>
      <w:szCs w:val="20"/>
      <w:lang w:eastAsia="zh-TW"/>
    </w:rPr>
  </w:style>
  <w:style w:type="paragraph" w:customStyle="1" w:styleId="Char1CharCharChar">
    <w:name w:val="Char1 Char Char Char"/>
    <w:basedOn w:val="a"/>
    <w:pPr>
      <w:widowControl/>
      <w:adjustRightInd w:val="0"/>
      <w:spacing w:before="100" w:beforeAutospacing="1" w:after="100" w:afterAutospacing="1" w:line="400" w:lineRule="exact"/>
      <w:ind w:firstLineChars="200" w:firstLine="200"/>
      <w:jc w:val="left"/>
      <w:textAlignment w:val="baseline"/>
    </w:pPr>
    <w:rPr>
      <w:rFonts w:ascii="Verdana" w:eastAsia="仿宋_GB2312" w:hAnsi="Verdana"/>
      <w:spacing w:val="30"/>
      <w:kern w:val="0"/>
      <w:sz w:val="20"/>
      <w:szCs w:val="21"/>
      <w:lang w:eastAsia="en-US"/>
    </w:rPr>
  </w:style>
  <w:style w:type="paragraph" w:customStyle="1" w:styleId="affffffff8">
    <w:name w:val="表格文字（居中）"/>
    <w:basedOn w:val="a"/>
    <w:pPr>
      <w:jc w:val="center"/>
    </w:pPr>
    <w:rPr>
      <w:rFonts w:ascii="Arial" w:hAnsi="Arial"/>
      <w:kern w:val="0"/>
      <w:sz w:val="24"/>
    </w:rPr>
  </w:style>
  <w:style w:type="paragraph" w:customStyle="1" w:styleId="CM90">
    <w:name w:val="CM90"/>
    <w:basedOn w:val="Default"/>
    <w:next w:val="Default"/>
    <w:rPr>
      <w:rFonts w:ascii="宋体" w:eastAsia="宋体" w:cs="Times New Roman"/>
      <w:color w:val="auto"/>
    </w:rPr>
  </w:style>
  <w:style w:type="paragraph" w:customStyle="1" w:styleId="57">
    <w:name w:val="字元5"/>
    <w:basedOn w:val="a"/>
    <w:pPr>
      <w:adjustRightInd w:val="0"/>
      <w:spacing w:line="400" w:lineRule="exact"/>
      <w:ind w:firstLine="601"/>
      <w:textAlignment w:val="baseline"/>
    </w:pPr>
    <w:rPr>
      <w:rFonts w:ascii="宋体"/>
      <w:spacing w:val="30"/>
      <w:kern w:val="0"/>
      <w:sz w:val="24"/>
    </w:rPr>
  </w:style>
  <w:style w:type="paragraph" w:customStyle="1" w:styleId="Web">
    <w:name w:val="普通 (Web)"/>
    <w:basedOn w:val="a"/>
    <w:pPr>
      <w:widowControl/>
      <w:spacing w:before="100" w:after="100"/>
      <w:jc w:val="left"/>
    </w:pPr>
    <w:rPr>
      <w:rFonts w:ascii="宋体" w:hAnsi="宋体"/>
      <w:kern w:val="0"/>
      <w:sz w:val="24"/>
      <w:szCs w:val="20"/>
    </w:rPr>
  </w:style>
  <w:style w:type="paragraph" w:customStyle="1" w:styleId="xl64">
    <w:name w:val="xl64"/>
    <w:basedOn w:val="a"/>
    <w:pPr>
      <w:widowControl/>
      <w:pBdr>
        <w:top w:val="single" w:sz="4" w:space="0" w:color="auto"/>
      </w:pBdr>
      <w:adjustRightInd w:val="0"/>
      <w:spacing w:before="100" w:beforeAutospacing="1" w:after="100" w:afterAutospacing="1" w:line="400" w:lineRule="exact"/>
      <w:ind w:firstLine="601"/>
      <w:jc w:val="right"/>
      <w:textAlignment w:val="center"/>
    </w:pPr>
    <w:rPr>
      <w:rFonts w:ascii="楷体" w:eastAsia="楷体" w:hAnsi="宋体" w:hint="eastAsia"/>
      <w:spacing w:val="30"/>
      <w:kern w:val="0"/>
      <w:sz w:val="16"/>
      <w:szCs w:val="16"/>
    </w:rPr>
  </w:style>
  <w:style w:type="paragraph" w:customStyle="1" w:styleId="xl27">
    <w:name w:val="xl27"/>
    <w:basedOn w:val="a"/>
    <w:uiPriority w:val="99"/>
    <w:qFormat/>
    <w:pPr>
      <w:widowControl/>
      <w:pBdr>
        <w:bottom w:val="single" w:sz="12" w:space="0" w:color="auto"/>
      </w:pBdr>
      <w:spacing w:before="100" w:after="100"/>
      <w:jc w:val="center"/>
    </w:pPr>
    <w:rPr>
      <w:rFonts w:ascii="宋体" w:hAnsi="宋体"/>
      <w:kern w:val="0"/>
      <w:szCs w:val="20"/>
    </w:rPr>
  </w:style>
  <w:style w:type="paragraph" w:customStyle="1" w:styleId="1f9">
    <w:name w:val="字元 字元1"/>
    <w:basedOn w:val="a"/>
    <w:pPr>
      <w:adjustRightInd w:val="0"/>
      <w:spacing w:line="400" w:lineRule="exact"/>
      <w:ind w:firstLineChars="200" w:firstLine="200"/>
      <w:textAlignment w:val="baseline"/>
    </w:pPr>
    <w:rPr>
      <w:rFonts w:ascii="宋体"/>
      <w:spacing w:val="30"/>
      <w:kern w:val="0"/>
      <w:sz w:val="24"/>
      <w:szCs w:val="28"/>
    </w:rPr>
  </w:style>
  <w:style w:type="paragraph" w:customStyle="1" w:styleId="xl153">
    <w:name w:val="xl153"/>
    <w:basedOn w:val="a"/>
    <w:pPr>
      <w:widowControl/>
      <w:pBdr>
        <w:left w:val="single" w:sz="8" w:space="0" w:color="auto"/>
      </w:pBdr>
      <w:shd w:val="clear" w:color="auto" w:fill="FFFFFF"/>
      <w:spacing w:before="100" w:beforeAutospacing="1" w:after="100" w:afterAutospacing="1"/>
      <w:jc w:val="center"/>
    </w:pPr>
    <w:rPr>
      <w:rFonts w:ascii="宋体"/>
      <w:b/>
      <w:bCs/>
      <w:kern w:val="0"/>
      <w:sz w:val="20"/>
      <w:szCs w:val="20"/>
    </w:rPr>
  </w:style>
  <w:style w:type="paragraph" w:customStyle="1" w:styleId="xl43">
    <w:name w:val="xl43"/>
    <w:basedOn w:val="a"/>
    <w:uiPriority w:val="99"/>
    <w:qFormat/>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400" w:lineRule="exact"/>
      <w:ind w:firstLine="601"/>
      <w:jc w:val="left"/>
      <w:textAlignment w:val="baseline"/>
    </w:pPr>
    <w:rPr>
      <w:rFonts w:ascii="Arial Unicode MS" w:eastAsia="Arial Unicode MS" w:hAnsi="Arial Unicode MS"/>
      <w:color w:val="FF0000"/>
      <w:spacing w:val="30"/>
      <w:kern w:val="0"/>
      <w:sz w:val="20"/>
      <w:szCs w:val="20"/>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style>
  <w:style w:type="paragraph" w:customStyle="1" w:styleId="Charff1">
    <w:name w:val="金宏发行正文 Char"/>
    <w:basedOn w:val="a"/>
    <w:pPr>
      <w:spacing w:line="500" w:lineRule="exact"/>
      <w:ind w:firstLineChars="200" w:firstLine="560"/>
    </w:pPr>
    <w:rPr>
      <w:rFonts w:ascii="宋体" w:eastAsia="仿宋_GB2312" w:cs="宋体"/>
      <w:sz w:val="24"/>
      <w:szCs w:val="20"/>
    </w:rPr>
  </w:style>
  <w:style w:type="paragraph" w:customStyle="1" w:styleId="CharCharChar1CharCharChar1CharCharChar1CharCharCharCharChar">
    <w:name w:val="Char Char Char1 Char Char Char1 Char Char Char1 Char Char Char 字元 字元 Char Char 字元 字元 字元 字元 字元"/>
    <w:basedOn w:val="a"/>
    <w:pPr>
      <w:adjustRightInd w:val="0"/>
      <w:spacing w:line="400" w:lineRule="exact"/>
      <w:ind w:firstLineChars="200" w:firstLine="200"/>
      <w:textAlignment w:val="baseline"/>
    </w:pPr>
    <w:rPr>
      <w:rFonts w:ascii="宋体"/>
      <w:spacing w:val="30"/>
      <w:kern w:val="0"/>
      <w:sz w:val="24"/>
      <w:szCs w:val="28"/>
    </w:rPr>
  </w:style>
  <w:style w:type="paragraph" w:customStyle="1" w:styleId="2f5">
    <w:name w:val="字元2"/>
    <w:basedOn w:val="a"/>
    <w:pPr>
      <w:adjustRightInd w:val="0"/>
      <w:spacing w:line="400" w:lineRule="exact"/>
      <w:ind w:firstLine="601"/>
      <w:textAlignment w:val="baseline"/>
    </w:pPr>
    <w:rPr>
      <w:rFonts w:ascii="宋体"/>
      <w:spacing w:val="30"/>
      <w:kern w:val="0"/>
      <w:sz w:val="24"/>
    </w:rPr>
  </w:style>
  <w:style w:type="paragraph" w:customStyle="1" w:styleId="title8">
    <w:name w:val="title8"/>
    <w:basedOn w:val="a"/>
    <w:pPr>
      <w:widowControl/>
      <w:spacing w:after="225"/>
      <w:jc w:val="left"/>
    </w:pPr>
    <w:rPr>
      <w:rFonts w:ascii="΢ȭхڢ, ڌ墬 Verdana" w:eastAsia="΢ȭхڢ, ڌ墬 Verdana" w:hAnsi="宋体" w:cs="宋体"/>
      <w:kern w:val="0"/>
      <w:sz w:val="36"/>
      <w:szCs w:val="36"/>
    </w:rPr>
  </w:style>
  <w:style w:type="paragraph" w:customStyle="1" w:styleId="font7">
    <w:name w:val="font7"/>
    <w:basedOn w:val="a"/>
    <w:qFormat/>
    <w:pPr>
      <w:widowControl/>
      <w:spacing w:before="100" w:beforeAutospacing="1" w:after="100" w:afterAutospacing="1"/>
      <w:jc w:val="left"/>
    </w:pPr>
    <w:rPr>
      <w:color w:val="000000"/>
      <w:kern w:val="0"/>
      <w:sz w:val="24"/>
    </w:rPr>
  </w:style>
  <w:style w:type="paragraph" w:customStyle="1" w:styleId="xl46">
    <w:name w:val="xl46"/>
    <w:basedOn w:val="a"/>
    <w:pPr>
      <w:widowControl/>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400" w:lineRule="exact"/>
      <w:ind w:firstLine="601"/>
      <w:jc w:val="right"/>
      <w:textAlignment w:val="baseline"/>
    </w:pPr>
    <w:rPr>
      <w:rFonts w:ascii="Arial Unicode MS" w:eastAsia="Arial Unicode MS" w:hAnsi="Arial Unicode MS"/>
      <w:color w:val="000000"/>
      <w:spacing w:val="30"/>
      <w:kern w:val="0"/>
      <w:sz w:val="20"/>
      <w:szCs w:val="20"/>
    </w:rPr>
  </w:style>
  <w:style w:type="paragraph" w:customStyle="1" w:styleId="250">
    <w:name w:val="样式 四号 行距: 固定值 25 磅"/>
    <w:basedOn w:val="a"/>
    <w:pPr>
      <w:spacing w:line="500" w:lineRule="exact"/>
      <w:ind w:firstLineChars="200" w:firstLine="560"/>
    </w:pPr>
    <w:rPr>
      <w:rFonts w:ascii="宋体"/>
      <w:sz w:val="24"/>
      <w:szCs w:val="20"/>
    </w:rPr>
  </w:style>
  <w:style w:type="paragraph" w:customStyle="1" w:styleId="Date1">
    <w:name w:val="Date1"/>
    <w:basedOn w:val="a"/>
    <w:next w:val="a"/>
    <w:uiPriority w:val="99"/>
    <w:qFormat/>
    <w:pPr>
      <w:adjustRightInd w:val="0"/>
      <w:textAlignment w:val="baseline"/>
    </w:pPr>
    <w:rPr>
      <w:rFonts w:ascii="宋体"/>
      <w:szCs w:val="20"/>
    </w:rPr>
  </w:style>
  <w:style w:type="paragraph" w:customStyle="1" w:styleId="affffffff9">
    <w:name w:val="标书四级目录"/>
    <w:basedOn w:val="a"/>
    <w:pPr>
      <w:tabs>
        <w:tab w:val="left" w:pos="842"/>
      </w:tabs>
      <w:ind w:left="842" w:hanging="360"/>
    </w:pPr>
    <w:rPr>
      <w:rFonts w:ascii="宋体"/>
    </w:rPr>
  </w:style>
  <w:style w:type="paragraph" w:customStyle="1" w:styleId="affffffffa">
    <w:name w:val="项目"/>
    <w:basedOn w:val="a"/>
    <w:pPr>
      <w:adjustRightInd w:val="0"/>
      <w:spacing w:line="400" w:lineRule="exact"/>
      <w:jc w:val="left"/>
      <w:textAlignment w:val="baseline"/>
    </w:pPr>
    <w:rPr>
      <w:rFonts w:ascii="宋体"/>
      <w:spacing w:val="30"/>
      <w:kern w:val="0"/>
      <w:sz w:val="24"/>
      <w:szCs w:val="20"/>
    </w:rPr>
  </w:style>
  <w:style w:type="paragraph" w:customStyle="1" w:styleId="affffffffb">
    <w:name w:val="仿宋四号"/>
    <w:basedOn w:val="a"/>
    <w:pPr>
      <w:ind w:firstLineChars="200" w:firstLine="560"/>
    </w:pPr>
    <w:rPr>
      <w:rFonts w:ascii="仿宋_GB2312" w:eastAsia="仿宋_GB2312" w:hAnsi="Arial"/>
      <w:sz w:val="24"/>
      <w:szCs w:val="20"/>
    </w:rPr>
  </w:style>
  <w:style w:type="paragraph" w:customStyle="1" w:styleId="affffffffc">
    <w:name w:val="表内容"/>
    <w:basedOn w:val="a"/>
    <w:pPr>
      <w:adjustRightInd w:val="0"/>
      <w:snapToGrid w:val="0"/>
      <w:spacing w:after="120"/>
      <w:jc w:val="left"/>
      <w:textAlignment w:val="bottom"/>
    </w:pPr>
    <w:rPr>
      <w:rFonts w:ascii="Arial" w:hAnsi="Arial"/>
      <w:kern w:val="0"/>
      <w:sz w:val="24"/>
      <w:szCs w:val="20"/>
    </w:rPr>
  </w:style>
  <w:style w:type="paragraph" w:customStyle="1" w:styleId="xl87">
    <w:name w:val="xl8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kern w:val="0"/>
      <w:sz w:val="24"/>
    </w:rPr>
  </w:style>
  <w:style w:type="paragraph" w:customStyle="1" w:styleId="a00">
    <w:name w:val="a0"/>
    <w:basedOn w:val="a"/>
    <w:pPr>
      <w:widowControl/>
      <w:adjustRightInd w:val="0"/>
      <w:spacing w:before="100" w:beforeAutospacing="1" w:after="100" w:afterAutospacing="1" w:line="400" w:lineRule="exact"/>
      <w:ind w:firstLine="601"/>
      <w:jc w:val="left"/>
      <w:textAlignment w:val="baseline"/>
    </w:pPr>
    <w:rPr>
      <w:rFonts w:ascii="宋体" w:hAnsi="宋体" w:cs="宋体"/>
      <w:spacing w:val="30"/>
      <w:kern w:val="0"/>
      <w:sz w:val="24"/>
    </w:rPr>
  </w:style>
  <w:style w:type="paragraph" w:customStyle="1" w:styleId="affffffffd">
    <w:name w:val="章"/>
    <w:basedOn w:val="a"/>
    <w:pPr>
      <w:adjustRightInd w:val="0"/>
      <w:spacing w:line="400" w:lineRule="exact"/>
      <w:ind w:firstLine="601"/>
      <w:jc w:val="center"/>
      <w:textAlignment w:val="baseline"/>
      <w:outlineLvl w:val="1"/>
    </w:pPr>
    <w:rPr>
      <w:rFonts w:ascii="仿宋_GB2312" w:eastAsia="仿宋_GB2312" w:hAnsi="华文仿宋"/>
      <w:b/>
      <w:bCs/>
      <w:spacing w:val="30"/>
      <w:kern w:val="0"/>
      <w:sz w:val="24"/>
      <w:szCs w:val="32"/>
    </w:rPr>
  </w:style>
  <w:style w:type="paragraph" w:customStyle="1" w:styleId="58">
    <w:name w:val="5居中"/>
    <w:basedOn w:val="a"/>
    <w:pPr>
      <w:snapToGrid w:val="0"/>
      <w:spacing w:beforeLines="15" w:before="46" w:afterLines="15" w:after="46" w:line="320" w:lineRule="atLeast"/>
      <w:jc w:val="center"/>
    </w:pPr>
    <w:rPr>
      <w:rFonts w:ascii="宋体"/>
    </w:rPr>
  </w:style>
  <w:style w:type="paragraph" w:customStyle="1" w:styleId="affffffffe">
    <w:name w:val="图形"/>
    <w:basedOn w:val="a8"/>
    <w:pPr>
      <w:adjustRightInd w:val="0"/>
      <w:spacing w:line="400" w:lineRule="exact"/>
      <w:ind w:firstLineChars="0" w:firstLine="0"/>
      <w:textAlignment w:val="baseline"/>
    </w:pPr>
    <w:rPr>
      <w:rFonts w:eastAsia="楷体_GB2312"/>
      <w:spacing w:val="8"/>
      <w:sz w:val="28"/>
      <w:szCs w:val="22"/>
    </w:rPr>
  </w:style>
  <w:style w:type="paragraph" w:customStyle="1" w:styleId="afffffffff">
    <w:name w:val="标准"/>
    <w:basedOn w:val="a"/>
    <w:pPr>
      <w:adjustRightInd w:val="0"/>
      <w:spacing w:line="360" w:lineRule="auto"/>
      <w:textAlignment w:val="baseline"/>
    </w:pPr>
    <w:rPr>
      <w:rFonts w:ascii="楷体_GB2312"/>
      <w:kern w:val="0"/>
      <w:sz w:val="24"/>
      <w:szCs w:val="20"/>
    </w:rPr>
  </w:style>
  <w:style w:type="paragraph" w:customStyle="1" w:styleId="font25">
    <w:name w:val="font25"/>
    <w:basedOn w:val="a"/>
    <w:pPr>
      <w:widowControl/>
      <w:spacing w:before="100" w:beforeAutospacing="1" w:after="100" w:afterAutospacing="1"/>
      <w:jc w:val="left"/>
    </w:pPr>
    <w:rPr>
      <w:rFonts w:ascii="宋体" w:hAnsi="宋体" w:cs="宋体"/>
      <w:b/>
      <w:bCs/>
      <w:color w:val="800080"/>
      <w:kern w:val="0"/>
      <w:sz w:val="24"/>
    </w:rPr>
  </w:style>
  <w:style w:type="paragraph" w:customStyle="1" w:styleId="afffffffff0">
    <w:name w:val="。"/>
    <w:pPr>
      <w:widowControl w:val="0"/>
      <w:adjustRightInd w:val="0"/>
      <w:spacing w:line="400" w:lineRule="exact"/>
      <w:ind w:firstLine="601"/>
      <w:jc w:val="both"/>
      <w:textAlignment w:val="baseline"/>
    </w:pPr>
    <w:rPr>
      <w:rFonts w:eastAsia="楷体_GB2312"/>
      <w:spacing w:val="8"/>
      <w:sz w:val="28"/>
    </w:rPr>
  </w:style>
  <w:style w:type="paragraph" w:customStyle="1" w:styleId="msolistparagraph0">
    <w:name w:val="msolistparagraph"/>
    <w:basedOn w:val="a"/>
    <w:pPr>
      <w:widowControl/>
      <w:spacing w:before="100" w:beforeAutospacing="1" w:after="100" w:afterAutospacing="1"/>
      <w:jc w:val="left"/>
    </w:pPr>
    <w:rPr>
      <w:rFonts w:ascii="宋体" w:hAnsi="宋体" w:cs="宋体"/>
      <w:kern w:val="0"/>
      <w:sz w:val="24"/>
    </w:rPr>
  </w:style>
  <w:style w:type="paragraph" w:customStyle="1" w:styleId="CharCharChar1CharCharChar1CharCharChar1CharCharChar">
    <w:name w:val="Char Char Char1 Char Char Char1 Char Char Char1 Char Char Char 字元 字元"/>
    <w:basedOn w:val="a"/>
    <w:pPr>
      <w:adjustRightInd w:val="0"/>
      <w:spacing w:line="400" w:lineRule="exact"/>
      <w:ind w:firstLineChars="200" w:firstLine="200"/>
      <w:textAlignment w:val="baseline"/>
    </w:pPr>
    <w:rPr>
      <w:rFonts w:ascii="宋体"/>
      <w:spacing w:val="30"/>
      <w:kern w:val="0"/>
      <w:sz w:val="24"/>
      <w:szCs w:val="28"/>
    </w:rPr>
  </w:style>
  <w:style w:type="paragraph" w:customStyle="1" w:styleId="ParaChar">
    <w:name w:val="默认段落字体 Para Char"/>
    <w:basedOn w:val="a"/>
    <w:uiPriority w:val="99"/>
    <w:qFormat/>
    <w:rPr>
      <w:rFonts w:ascii="宋体"/>
      <w:sz w:val="24"/>
    </w:rPr>
  </w:style>
  <w:style w:type="paragraph" w:customStyle="1" w:styleId="ParaCharCharChar1CharChar">
    <w:name w:val="默认段落字体 Para Char Char Char1 Char Char"/>
    <w:basedOn w:val="a"/>
    <w:uiPriority w:val="99"/>
    <w:qFormat/>
    <w:rPr>
      <w:sz w:val="24"/>
    </w:rPr>
  </w:style>
  <w:style w:type="paragraph" w:customStyle="1" w:styleId="unnamed1">
    <w:name w:val="unnamed1"/>
    <w:basedOn w:val="a"/>
    <w:pPr>
      <w:widowControl/>
      <w:spacing w:before="100" w:beforeAutospacing="1" w:after="100" w:afterAutospacing="1"/>
      <w:jc w:val="left"/>
    </w:pPr>
    <w:rPr>
      <w:rFonts w:ascii="宋体" w:hAnsi="宋体" w:cs="宋体"/>
      <w:kern w:val="0"/>
      <w:sz w:val="24"/>
    </w:rPr>
  </w:style>
  <w:style w:type="paragraph" w:customStyle="1" w:styleId="desc3">
    <w:name w:val="desc3"/>
    <w:basedOn w:val="a"/>
    <w:pPr>
      <w:widowControl/>
      <w:spacing w:before="75"/>
      <w:jc w:val="left"/>
    </w:pPr>
    <w:rPr>
      <w:rFonts w:ascii="宋体" w:hAnsi="宋体" w:cs="宋体"/>
      <w:kern w:val="0"/>
      <w:sz w:val="24"/>
    </w:rPr>
  </w:style>
  <w:style w:type="paragraph" w:customStyle="1" w:styleId="Char3CharCharCharCharCharChar1CharCharCharCharCharCharCharCharChar">
    <w:name w:val="Char3 Char Char Char Char Char Char1 Char Char Char Char Char Char Char Char Char"/>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afffffffff1">
    <w:name w:val="表格的文字"/>
    <w:basedOn w:val="a"/>
    <w:pPr>
      <w:adjustRightInd w:val="0"/>
      <w:spacing w:line="300" w:lineRule="exact"/>
      <w:ind w:firstLine="601"/>
      <w:jc w:val="center"/>
      <w:textAlignment w:val="baseline"/>
    </w:pPr>
    <w:rPr>
      <w:rFonts w:ascii="仿宋_GB2312" w:eastAsia="仿宋_GB2312" w:hAnsi="宋体"/>
      <w:bCs/>
      <w:color w:val="000000"/>
      <w:spacing w:val="30"/>
      <w:kern w:val="0"/>
      <w:sz w:val="24"/>
      <w:szCs w:val="20"/>
    </w:rPr>
  </w:style>
  <w:style w:type="paragraph" w:customStyle="1" w:styleId="CM20">
    <w:name w:val="CM20"/>
    <w:basedOn w:val="Default"/>
    <w:next w:val="Default"/>
    <w:pPr>
      <w:spacing w:line="468" w:lineRule="atLeast"/>
    </w:pPr>
    <w:rPr>
      <w:rFonts w:ascii="宋体" w:eastAsia="宋体" w:cs="Times New Roman"/>
      <w:color w:val="auto"/>
    </w:rPr>
  </w:style>
  <w:style w:type="paragraph" w:customStyle="1" w:styleId="1fa">
    <w:name w:val="正文+1"/>
    <w:basedOn w:val="Default"/>
    <w:next w:val="Default"/>
    <w:rPr>
      <w:rFonts w:ascii="宋体" w:eastAsia="宋体" w:cs="Times New Roman"/>
      <w:color w:val="auto"/>
    </w:rPr>
  </w:style>
  <w:style w:type="paragraph" w:customStyle="1" w:styleId="CM51">
    <w:name w:val="CM51"/>
    <w:basedOn w:val="Default"/>
    <w:next w:val="Default"/>
    <w:pPr>
      <w:spacing w:after="63"/>
    </w:pPr>
    <w:rPr>
      <w:rFonts w:ascii="宋体" w:eastAsia="宋体" w:cs="Times New Roman"/>
      <w:color w:val="auto"/>
    </w:rPr>
  </w:style>
  <w:style w:type="paragraph" w:customStyle="1" w:styleId="CharCharChar1CharCharChar1CharCharChar1CharCharChar0">
    <w:name w:val="Char Char Char1 Char Char Char1 Char Char Char1 Char Char Char"/>
    <w:basedOn w:val="a"/>
    <w:pPr>
      <w:adjustRightInd w:val="0"/>
      <w:spacing w:line="400" w:lineRule="exact"/>
      <w:ind w:firstLineChars="200" w:firstLine="200"/>
      <w:textAlignment w:val="baseline"/>
    </w:pPr>
    <w:rPr>
      <w:rFonts w:ascii="宋体"/>
      <w:spacing w:val="30"/>
      <w:kern w:val="0"/>
      <w:sz w:val="24"/>
      <w:szCs w:val="28"/>
    </w:rPr>
  </w:style>
  <w:style w:type="paragraph" w:customStyle="1" w:styleId="1fb">
    <w:name w:val="批注文字1"/>
    <w:basedOn w:val="a"/>
    <w:pPr>
      <w:adjustRightInd w:val="0"/>
      <w:spacing w:line="400" w:lineRule="exact"/>
      <w:ind w:firstLine="601"/>
      <w:jc w:val="left"/>
      <w:textAlignment w:val="baseline"/>
    </w:pPr>
    <w:rPr>
      <w:rFonts w:ascii="宋体"/>
      <w:spacing w:val="30"/>
      <w:kern w:val="0"/>
      <w:sz w:val="24"/>
      <w:szCs w:val="20"/>
    </w:rPr>
  </w:style>
  <w:style w:type="paragraph" w:customStyle="1" w:styleId="TITLE-0">
    <w:name w:val="TITLE-0"/>
    <w:basedOn w:val="a"/>
    <w:pPr>
      <w:adjustRightInd w:val="0"/>
      <w:spacing w:line="400" w:lineRule="exact"/>
      <w:ind w:firstLine="601"/>
      <w:jc w:val="center"/>
      <w:textAlignment w:val="baseline"/>
    </w:pPr>
    <w:rPr>
      <w:rFonts w:ascii="華康隸書體" w:eastAsia="華康中楷體"/>
      <w:b/>
      <w:spacing w:val="30"/>
      <w:kern w:val="0"/>
      <w:sz w:val="48"/>
      <w:szCs w:val="20"/>
      <w:lang w:eastAsia="zh-TW"/>
    </w:rPr>
  </w:style>
  <w:style w:type="paragraph" w:customStyle="1" w:styleId="album-div">
    <w:name w:val="album-div"/>
    <w:basedOn w:val="a"/>
    <w:pPr>
      <w:widowControl/>
      <w:spacing w:before="100" w:beforeAutospacing="1" w:after="100" w:afterAutospacing="1"/>
      <w:jc w:val="left"/>
    </w:pPr>
    <w:rPr>
      <w:rFonts w:ascii="宋体" w:hAnsi="宋体" w:cs="宋体"/>
      <w:kern w:val="0"/>
      <w:sz w:val="24"/>
    </w:rPr>
  </w:style>
  <w:style w:type="paragraph" w:customStyle="1" w:styleId="afffffffff2">
    <w:name w:val="小四表文左齐"/>
    <w:basedOn w:val="a"/>
    <w:uiPriority w:val="99"/>
    <w:qFormat/>
    <w:pPr>
      <w:jc w:val="center"/>
    </w:pPr>
    <w:rPr>
      <w:rFonts w:ascii="宋体" w:hAnsi="宋体"/>
      <w:szCs w:val="21"/>
    </w:rPr>
  </w:style>
  <w:style w:type="paragraph" w:customStyle="1" w:styleId="3CharCharCharChar">
    <w:name w:val="字元 字元3 Char Char (文字) (文字) Char Char (文字) (文字)"/>
    <w:basedOn w:val="a"/>
    <w:pPr>
      <w:spacing w:line="400" w:lineRule="exact"/>
      <w:ind w:firstLineChars="200" w:firstLine="200"/>
    </w:pPr>
    <w:rPr>
      <w:rFonts w:ascii="宋体"/>
      <w:sz w:val="24"/>
      <w:szCs w:val="28"/>
    </w:rPr>
  </w:style>
  <w:style w:type="paragraph" w:customStyle="1" w:styleId="2f6">
    <w:name w:val="正文（行首缩进2字）"/>
    <w:basedOn w:val="a"/>
    <w:pPr>
      <w:spacing w:line="360" w:lineRule="auto"/>
      <w:ind w:firstLineChars="200" w:firstLine="200"/>
    </w:pPr>
    <w:rPr>
      <w:rFonts w:ascii="宋体"/>
      <w:sz w:val="24"/>
      <w:szCs w:val="20"/>
    </w:rPr>
  </w:style>
  <w:style w:type="paragraph" w:customStyle="1" w:styleId="ZchnZchnCharChar">
    <w:name w:val="Zchn Zchn Char Char"/>
    <w:basedOn w:val="a"/>
    <w:rPr>
      <w:rFonts w:ascii="宋体"/>
      <w:sz w:val="24"/>
    </w:rPr>
  </w:style>
  <w:style w:type="paragraph" w:customStyle="1" w:styleId="afffffffff3">
    <w:name w:val="第×段"/>
    <w:basedOn w:val="a"/>
    <w:pPr>
      <w:adjustRightInd w:val="0"/>
      <w:spacing w:line="400" w:lineRule="exact"/>
      <w:textAlignment w:val="baseline"/>
    </w:pPr>
    <w:rPr>
      <w:rFonts w:ascii="宋体"/>
      <w:b/>
      <w:color w:val="0000FF"/>
      <w:spacing w:val="30"/>
      <w:kern w:val="0"/>
      <w:sz w:val="24"/>
      <w:szCs w:val="20"/>
    </w:rPr>
  </w:style>
  <w:style w:type="paragraph" w:customStyle="1" w:styleId="xl139">
    <w:name w:val="xl139"/>
    <w:basedOn w:val="a"/>
    <w:pPr>
      <w:widowControl/>
      <w:pBdr>
        <w:right w:val="single" w:sz="8" w:space="0" w:color="auto"/>
      </w:pBdr>
      <w:shd w:val="clear" w:color="auto" w:fill="FFFFFF"/>
      <w:spacing w:before="100" w:beforeAutospacing="1" w:after="100" w:afterAutospacing="1"/>
      <w:jc w:val="center"/>
      <w:textAlignment w:val="center"/>
    </w:pPr>
    <w:rPr>
      <w:rFonts w:ascii="宋体"/>
      <w:b/>
      <w:bCs/>
      <w:kern w:val="0"/>
      <w:sz w:val="24"/>
      <w:szCs w:val="28"/>
    </w:rPr>
  </w:style>
  <w:style w:type="paragraph" w:customStyle="1" w:styleId="2f7">
    <w:name w:val="正文首行缩进2"/>
    <w:basedOn w:val="a"/>
    <w:pPr>
      <w:spacing w:line="500" w:lineRule="atLeast"/>
      <w:ind w:firstLine="560"/>
    </w:pPr>
    <w:rPr>
      <w:rFonts w:ascii="宋体"/>
      <w:sz w:val="24"/>
      <w:szCs w:val="20"/>
    </w:rPr>
  </w:style>
  <w:style w:type="paragraph" w:customStyle="1" w:styleId="4CharCharCharCharCharCharCharChar">
    <w:name w:val="字元4 Char Char Char Char Char Char 字元 Char Char 字元"/>
    <w:basedOn w:val="a"/>
    <w:pPr>
      <w:adjustRightInd w:val="0"/>
      <w:spacing w:line="400" w:lineRule="exact"/>
      <w:ind w:firstLine="601"/>
      <w:textAlignment w:val="baseline"/>
    </w:pPr>
    <w:rPr>
      <w:rFonts w:ascii="宋体"/>
      <w:spacing w:val="30"/>
      <w:kern w:val="0"/>
      <w:sz w:val="24"/>
    </w:rPr>
  </w:style>
  <w:style w:type="paragraph" w:customStyle="1" w:styleId="120">
    <w:name w:val="样式 标题 1 + 首行缩进:  2 字符"/>
    <w:basedOn w:val="1"/>
    <w:pPr>
      <w:pageBreakBefore/>
      <w:adjustRightInd w:val="0"/>
      <w:snapToGrid w:val="0"/>
      <w:spacing w:before="1200" w:after="120" w:line="480" w:lineRule="exact"/>
      <w:ind w:firstLine="561"/>
      <w:jc w:val="center"/>
    </w:pPr>
    <w:rPr>
      <w:rFonts w:ascii="Arial" w:eastAsia="仿宋_GB2312" w:hAnsi="Arial" w:cs="宋体"/>
      <w:b w:val="0"/>
      <w:bCs/>
      <w:kern w:val="2"/>
      <w:sz w:val="28"/>
      <w:szCs w:val="28"/>
    </w:rPr>
  </w:style>
  <w:style w:type="paragraph" w:customStyle="1" w:styleId="59">
    <w:name w:val="样式 标题5"/>
    <w:basedOn w:val="a"/>
    <w:pPr>
      <w:spacing w:before="60" w:after="60" w:line="400" w:lineRule="exact"/>
      <w:ind w:left="482"/>
    </w:pPr>
    <w:rPr>
      <w:rFonts w:ascii="黑体" w:eastAsia="黑体"/>
      <w:sz w:val="24"/>
      <w:szCs w:val="20"/>
    </w:rPr>
  </w:style>
  <w:style w:type="paragraph" w:customStyle="1" w:styleId="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1"/>
    <w:basedOn w:val="a"/>
    <w:pPr>
      <w:tabs>
        <w:tab w:val="left" w:pos="360"/>
      </w:tabs>
      <w:spacing w:line="360" w:lineRule="auto"/>
    </w:pPr>
    <w:rPr>
      <w:rFonts w:ascii="楷体_GB2312"/>
      <w:sz w:val="24"/>
    </w:rPr>
  </w:style>
  <w:style w:type="paragraph" w:customStyle="1" w:styleId="1fc">
    <w:name w:val="样式1"/>
    <w:basedOn w:val="1"/>
    <w:uiPriority w:val="99"/>
    <w:qFormat/>
    <w:pPr>
      <w:jc w:val="center"/>
    </w:pPr>
    <w:rPr>
      <w:rFonts w:eastAsia="仿宋_GB2312"/>
      <w:bCs/>
      <w:szCs w:val="28"/>
    </w:rPr>
  </w:style>
  <w:style w:type="paragraph" w:customStyle="1" w:styleId="xl136">
    <w:name w:val="xl136"/>
    <w:basedOn w:val="a"/>
    <w:pPr>
      <w:widowControl/>
      <w:shd w:val="clear" w:color="auto" w:fill="FFFFFF"/>
      <w:spacing w:before="100" w:beforeAutospacing="1" w:after="100" w:afterAutospacing="1"/>
      <w:jc w:val="left"/>
    </w:pPr>
    <w:rPr>
      <w:rFonts w:ascii="宋体"/>
      <w:color w:val="000000"/>
      <w:kern w:val="0"/>
      <w:sz w:val="16"/>
      <w:szCs w:val="16"/>
    </w:rPr>
  </w:style>
  <w:style w:type="paragraph" w:customStyle="1" w:styleId="afffffffff4">
    <w:name w:val="表题注"/>
    <w:basedOn w:val="9"/>
    <w:pPr>
      <w:keepNext w:val="0"/>
      <w:keepLines w:val="0"/>
      <w:tabs>
        <w:tab w:val="left" w:pos="420"/>
        <w:tab w:val="left" w:pos="720"/>
        <w:tab w:val="left" w:pos="840"/>
        <w:tab w:val="left" w:pos="945"/>
      </w:tabs>
      <w:spacing w:beforeLines="50" w:before="156" w:afterLines="50" w:after="156" w:line="400" w:lineRule="atLeast"/>
      <w:ind w:left="289" w:hanging="289"/>
      <w:jc w:val="left"/>
    </w:pPr>
    <w:rPr>
      <w:rFonts w:eastAsia="宋体"/>
      <w:b/>
      <w:bCs/>
      <w:spacing w:val="8"/>
      <w:sz w:val="24"/>
      <w:szCs w:val="24"/>
    </w:rPr>
  </w:style>
  <w:style w:type="paragraph" w:customStyle="1" w:styleId="xl39">
    <w:name w:val="xl39"/>
    <w:basedOn w:val="a"/>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400" w:lineRule="exact"/>
      <w:ind w:firstLine="601"/>
      <w:jc w:val="center"/>
      <w:textAlignment w:val="baseline"/>
    </w:pPr>
    <w:rPr>
      <w:rFonts w:ascii="宋体" w:hAnsi="宋体" w:hint="eastAsia"/>
      <w:color w:val="000000"/>
      <w:spacing w:val="30"/>
      <w:kern w:val="0"/>
      <w:sz w:val="20"/>
      <w:szCs w:val="20"/>
    </w:rPr>
  </w:style>
  <w:style w:type="paragraph" w:customStyle="1" w:styleId="afffffffff5">
    <w:name w:val="表中文字"/>
    <w:basedOn w:val="a"/>
    <w:pPr>
      <w:autoSpaceDE w:val="0"/>
      <w:autoSpaceDN w:val="0"/>
      <w:adjustRightInd w:val="0"/>
      <w:snapToGrid w:val="0"/>
      <w:spacing w:line="400" w:lineRule="exact"/>
      <w:ind w:firstLine="601"/>
      <w:jc w:val="center"/>
      <w:textAlignment w:val="baseline"/>
    </w:pPr>
    <w:rPr>
      <w:rFonts w:ascii="宋体"/>
      <w:spacing w:val="30"/>
      <w:kern w:val="0"/>
      <w:sz w:val="24"/>
      <w:szCs w:val="20"/>
    </w:rPr>
  </w:style>
  <w:style w:type="paragraph" w:customStyle="1" w:styleId="xl133">
    <w:name w:val="xl133"/>
    <w:basedOn w:val="a"/>
    <w:pPr>
      <w:widowControl/>
      <w:shd w:val="clear" w:color="auto" w:fill="FFFFFF"/>
      <w:spacing w:before="100" w:beforeAutospacing="1" w:after="100" w:afterAutospacing="1"/>
      <w:jc w:val="left"/>
    </w:pPr>
    <w:rPr>
      <w:rFonts w:ascii="宋体"/>
      <w:color w:val="000000"/>
      <w:kern w:val="0"/>
      <w:sz w:val="16"/>
      <w:szCs w:val="16"/>
    </w:rPr>
  </w:style>
  <w:style w:type="paragraph" w:customStyle="1" w:styleId="CharCharChar2CharCharCharChar">
    <w:name w:val="Char Char Char2 Char Char Char Char"/>
    <w:basedOn w:val="a"/>
    <w:rPr>
      <w:rFonts w:ascii="宋体"/>
    </w:rPr>
  </w:style>
  <w:style w:type="paragraph" w:customStyle="1" w:styleId="1fd">
    <w:name w:val="1"/>
    <w:basedOn w:val="a"/>
    <w:next w:val="af5"/>
    <w:rPr>
      <w:rFonts w:ascii="宋体" w:hAnsi="Courier New" w:cs="Courier New"/>
      <w:szCs w:val="21"/>
    </w:rPr>
  </w:style>
  <w:style w:type="paragraph" w:customStyle="1" w:styleId="22212">
    <w:name w:val="样式 样式 正文 + 行距: 固定值 22 磅 首行缩进:  2 字符1 + 首行缩进:  2 字符"/>
    <w:basedOn w:val="2221"/>
  </w:style>
  <w:style w:type="paragraph" w:customStyle="1" w:styleId="xl129">
    <w:name w:val="xl129"/>
    <w:basedOn w:val="a"/>
    <w:pPr>
      <w:widowControl/>
      <w:shd w:val="clear" w:color="auto" w:fill="FFFFFF"/>
      <w:spacing w:before="100" w:beforeAutospacing="1" w:after="100" w:afterAutospacing="1"/>
      <w:jc w:val="left"/>
    </w:pPr>
    <w:rPr>
      <w:rFonts w:ascii="宋体"/>
      <w:color w:val="0000FF"/>
      <w:kern w:val="0"/>
      <w:sz w:val="20"/>
      <w:szCs w:val="20"/>
      <w:u w:val="single"/>
    </w:rPr>
  </w:style>
  <w:style w:type="paragraph" w:customStyle="1" w:styleId="afffffffff6">
    <w:name w:val="插图标题"/>
    <w:basedOn w:val="a"/>
    <w:pPr>
      <w:adjustRightInd w:val="0"/>
      <w:spacing w:before="120" w:line="400" w:lineRule="exact"/>
      <w:jc w:val="center"/>
      <w:textAlignment w:val="baseline"/>
    </w:pPr>
    <w:rPr>
      <w:rFonts w:ascii="宋体" w:eastAsia="黑体"/>
      <w:color w:val="0000FF"/>
      <w:spacing w:val="30"/>
      <w:kern w:val="0"/>
      <w:sz w:val="24"/>
      <w:szCs w:val="20"/>
    </w:rPr>
  </w:style>
  <w:style w:type="paragraph" w:customStyle="1" w:styleId="CM45">
    <w:name w:val="CM45"/>
    <w:basedOn w:val="Default"/>
    <w:next w:val="Default"/>
    <w:pPr>
      <w:spacing w:line="500" w:lineRule="atLeast"/>
    </w:pPr>
    <w:rPr>
      <w:rFonts w:ascii="宋体" w:eastAsia="宋体" w:cs="Times New Roman"/>
      <w:color w:val="auto"/>
    </w:rPr>
  </w:style>
  <w:style w:type="paragraph" w:customStyle="1" w:styleId="xl88">
    <w:name w:val="xl8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 w:val="24"/>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400" w:lineRule="exact"/>
      <w:ind w:firstLine="601"/>
      <w:jc w:val="right"/>
      <w:textAlignment w:val="baseline"/>
    </w:pPr>
    <w:rPr>
      <w:rFonts w:ascii="宋体" w:hAnsi="宋体" w:hint="eastAsia"/>
      <w:color w:val="000000"/>
      <w:spacing w:val="30"/>
      <w:kern w:val="0"/>
      <w:sz w:val="20"/>
      <w:szCs w:val="20"/>
    </w:rPr>
  </w:style>
  <w:style w:type="paragraph" w:customStyle="1" w:styleId="4b">
    <w:name w:val="标题4"/>
    <w:basedOn w:val="a"/>
    <w:pPr>
      <w:widowControl/>
      <w:spacing w:before="100" w:beforeAutospacing="1" w:after="100" w:afterAutospacing="1" w:line="270" w:lineRule="atLeast"/>
      <w:ind w:firstLine="480"/>
      <w:jc w:val="center"/>
    </w:pPr>
    <w:rPr>
      <w:rFonts w:ascii="宋体" w:hAnsi="宋体" w:cs="宋体"/>
      <w:b/>
      <w:bCs/>
      <w:color w:val="FF0000"/>
      <w:kern w:val="0"/>
      <w:sz w:val="27"/>
      <w:szCs w:val="27"/>
      <w:lang w:bidi="th-TH"/>
    </w:rPr>
  </w:style>
  <w:style w:type="paragraph" w:customStyle="1" w:styleId="afffffffff7">
    <w:name w:val="样式 表格标题 + 两端对齐"/>
    <w:basedOn w:val="a"/>
    <w:pPr>
      <w:adjustRightInd w:val="0"/>
      <w:spacing w:before="120" w:line="400" w:lineRule="exact"/>
      <w:ind w:firstLineChars="200" w:firstLine="512"/>
      <w:textAlignment w:val="baseline"/>
    </w:pPr>
    <w:rPr>
      <w:rFonts w:ascii="宋体" w:eastAsia="文鼎CS中宋"/>
      <w:spacing w:val="30"/>
      <w:kern w:val="0"/>
      <w:sz w:val="24"/>
      <w:szCs w:val="20"/>
    </w:rPr>
  </w:style>
  <w:style w:type="paragraph" w:customStyle="1" w:styleId="afffffffff8">
    <w:name w:val="流程图"/>
    <w:basedOn w:val="a"/>
    <w:pPr>
      <w:adjustRightInd w:val="0"/>
      <w:spacing w:line="360" w:lineRule="exact"/>
      <w:jc w:val="center"/>
      <w:textAlignment w:val="baseline"/>
    </w:pPr>
    <w:rPr>
      <w:rFonts w:ascii="宋体" w:hAnsi="Bookman Old Style"/>
      <w:spacing w:val="5"/>
      <w:kern w:val="44"/>
      <w:position w:val="-10"/>
      <w:sz w:val="24"/>
      <w:szCs w:val="20"/>
    </w:rPr>
  </w:style>
  <w:style w:type="paragraph" w:customStyle="1" w:styleId="1fe">
    <w:name w:val="正文首行缩进1"/>
    <w:basedOn w:val="af1"/>
    <w:pPr>
      <w:adjustRightInd w:val="0"/>
      <w:spacing w:line="400" w:lineRule="exact"/>
      <w:ind w:firstLine="624"/>
      <w:textAlignment w:val="baseline"/>
    </w:pPr>
    <w:rPr>
      <w:rFonts w:ascii="宋体" w:eastAsia="楷体_GB2312"/>
      <w:spacing w:val="8"/>
      <w:kern w:val="0"/>
      <w:sz w:val="28"/>
      <w:szCs w:val="20"/>
    </w:rPr>
  </w:style>
  <w:style w:type="paragraph" w:customStyle="1" w:styleId="default0">
    <w:name w:val="default"/>
    <w:basedOn w:val="a"/>
    <w:pPr>
      <w:widowControl/>
      <w:spacing w:before="100" w:beforeAutospacing="1" w:after="100" w:afterAutospacing="1"/>
      <w:jc w:val="left"/>
    </w:pPr>
    <w:rPr>
      <w:rFonts w:ascii="宋体" w:hAnsi="宋体" w:cs="宋体"/>
      <w:kern w:val="0"/>
      <w:sz w:val="24"/>
    </w:rPr>
  </w:style>
  <w:style w:type="paragraph" w:customStyle="1" w:styleId="afffffffff9">
    <w:name w:val="图号标注"/>
    <w:basedOn w:val="a"/>
    <w:pPr>
      <w:jc w:val="center"/>
    </w:pPr>
    <w:rPr>
      <w:rFonts w:ascii="楷体_GB2312" w:cs="宋体"/>
      <w:b/>
      <w:szCs w:val="20"/>
    </w:rPr>
  </w:style>
  <w:style w:type="paragraph" w:customStyle="1" w:styleId="xl147">
    <w:name w:val="xl147"/>
    <w:basedOn w:val="a"/>
    <w:pPr>
      <w:widowControl/>
      <w:pBdr>
        <w:left w:val="single" w:sz="8" w:space="0" w:color="auto"/>
      </w:pBdr>
      <w:shd w:val="clear" w:color="auto" w:fill="FFFFFF"/>
      <w:spacing w:before="100" w:beforeAutospacing="1" w:after="100" w:afterAutospacing="1"/>
      <w:jc w:val="left"/>
    </w:pPr>
    <w:rPr>
      <w:rFonts w:ascii="宋体"/>
      <w:b/>
      <w:bCs/>
      <w:color w:val="FF0000"/>
      <w:kern w:val="0"/>
      <w:sz w:val="20"/>
      <w:szCs w:val="20"/>
      <w:u w:val="single"/>
    </w:rPr>
  </w:style>
  <w:style w:type="paragraph" w:customStyle="1" w:styleId="1CharCharChar1CharCharChar">
    <w:name w:val="1 Char Char Char1 Char Char Char"/>
    <w:basedOn w:val="ac"/>
    <w:pPr>
      <w:adjustRightInd w:val="0"/>
      <w:spacing w:line="436" w:lineRule="exact"/>
      <w:ind w:left="357"/>
      <w:jc w:val="left"/>
      <w:outlineLvl w:val="3"/>
    </w:pPr>
    <w:rPr>
      <w:rFonts w:ascii="Tahoma" w:hAnsi="Tahoma"/>
      <w:b/>
      <w:spacing w:val="30"/>
      <w:sz w:val="24"/>
    </w:rPr>
  </w:style>
  <w:style w:type="paragraph" w:customStyle="1" w:styleId="MJ1">
    <w:name w:val="MJ标题1"/>
    <w:basedOn w:val="1"/>
    <w:pPr>
      <w:spacing w:beforeLines="100" w:before="312" w:after="0" w:line="360" w:lineRule="auto"/>
    </w:pPr>
    <w:rPr>
      <w:rFonts w:eastAsia="黑体"/>
      <w:b w:val="0"/>
      <w:sz w:val="28"/>
      <w:szCs w:val="28"/>
    </w:rPr>
  </w:style>
  <w:style w:type="paragraph" w:customStyle="1" w:styleId="CharCharCharCharCharChar1CharCharCharCharCharCharCharCharCharChar">
    <w:name w:val="Char Char Char Char Char Char1 Char Char Char Char Char Char Char Char Char Char"/>
    <w:basedOn w:val="a"/>
    <w:pPr>
      <w:spacing w:line="360" w:lineRule="auto"/>
    </w:pPr>
    <w:rPr>
      <w:rFonts w:ascii="Tahoma" w:hAnsi="Tahoma"/>
      <w:sz w:val="24"/>
      <w:szCs w:val="20"/>
    </w:rPr>
  </w:style>
  <w:style w:type="paragraph" w:customStyle="1" w:styleId="Char3CharCharCharCharCharChar1CharCharCharCharCharChar">
    <w:name w:val="Char3 Char Char Char Char Char Char1 Char Char Char Char Char Char"/>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Char3CharCharCharCharCharChar1CharCharCharCharCharCharCharCharChar11">
    <w:name w:val="Char3 Char Char Char Char Char Char1 Char Char Char Char Char Char Char Char Char11"/>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0000">
    <w:name w:val="00正文00"/>
    <w:basedOn w:val="a8"/>
    <w:pPr>
      <w:spacing w:line="360" w:lineRule="auto"/>
      <w:ind w:firstLine="200"/>
    </w:pPr>
    <w:rPr>
      <w:rFonts w:hAnsi="宋体"/>
      <w:sz w:val="24"/>
    </w:rPr>
  </w:style>
  <w:style w:type="paragraph" w:customStyle="1" w:styleId="CM49">
    <w:name w:val="CM49"/>
    <w:basedOn w:val="Default"/>
    <w:next w:val="Default"/>
    <w:pPr>
      <w:spacing w:after="123"/>
    </w:pPr>
    <w:rPr>
      <w:rFonts w:ascii="宋体" w:eastAsia="宋体" w:cs="Times New Roman"/>
      <w:color w:val="auto"/>
    </w:rPr>
  </w:style>
  <w:style w:type="paragraph" w:customStyle="1" w:styleId="style10">
    <w:name w:val="style10"/>
    <w:basedOn w:val="a"/>
    <w:pPr>
      <w:widowControl/>
      <w:spacing w:before="100" w:beforeAutospacing="1" w:after="100" w:afterAutospacing="1" w:line="400" w:lineRule="atLeast"/>
      <w:jc w:val="left"/>
    </w:pPr>
    <w:rPr>
      <w:rFonts w:ascii="宋体" w:hAnsi="宋体" w:cs="宋体"/>
      <w:color w:val="000000"/>
      <w:kern w:val="0"/>
      <w:sz w:val="18"/>
      <w:szCs w:val="18"/>
    </w:rPr>
  </w:style>
  <w:style w:type="paragraph" w:customStyle="1" w:styleId="810">
    <w:name w:val="索引 81"/>
    <w:basedOn w:val="a"/>
    <w:next w:val="a"/>
    <w:pPr>
      <w:adjustRightInd w:val="0"/>
      <w:spacing w:line="400" w:lineRule="exact"/>
      <w:ind w:left="2940"/>
      <w:textAlignment w:val="baseline"/>
    </w:pPr>
    <w:rPr>
      <w:rFonts w:ascii="宋体"/>
      <w:spacing w:val="30"/>
      <w:kern w:val="0"/>
      <w:sz w:val="24"/>
      <w:szCs w:val="20"/>
    </w:rPr>
  </w:style>
  <w:style w:type="paragraph" w:customStyle="1" w:styleId="Z">
    <w:name w:val="Z章标题"/>
    <w:basedOn w:val="1"/>
    <w:next w:val="1"/>
    <w:pPr>
      <w:tabs>
        <w:tab w:val="left" w:pos="432"/>
      </w:tabs>
      <w:spacing w:line="360" w:lineRule="auto"/>
      <w:ind w:left="432" w:hanging="432"/>
      <w:jc w:val="center"/>
    </w:pPr>
    <w:rPr>
      <w:rFonts w:eastAsia="仿宋_GB2312"/>
      <w:bCs/>
      <w:szCs w:val="44"/>
    </w:rPr>
  </w:style>
  <w:style w:type="paragraph" w:customStyle="1" w:styleId="142">
    <w:name w:val="样式 样式 宋体 小四 行距: 多倍行距 1.4 字行 + 首行缩进:  2 字符"/>
    <w:basedOn w:val="a"/>
    <w:pPr>
      <w:spacing w:line="360" w:lineRule="auto"/>
      <w:ind w:firstLineChars="200" w:firstLine="200"/>
    </w:pPr>
    <w:rPr>
      <w:rFonts w:ascii="宋体" w:hAnsi="宋体"/>
      <w:kern w:val="28"/>
      <w:sz w:val="24"/>
      <w:szCs w:val="20"/>
    </w:rPr>
  </w:style>
  <w:style w:type="paragraph" w:customStyle="1" w:styleId="xl115">
    <w:name w:val="xl115"/>
    <w:basedOn w:val="a"/>
    <w:pPr>
      <w:widowControl/>
      <w:shd w:val="clear" w:color="auto" w:fill="FFFFFF"/>
      <w:spacing w:before="100" w:beforeAutospacing="1" w:after="100" w:afterAutospacing="1"/>
      <w:jc w:val="left"/>
    </w:pPr>
    <w:rPr>
      <w:rFonts w:ascii="宋体"/>
      <w:b/>
      <w:bCs/>
      <w:color w:val="FF0000"/>
      <w:kern w:val="0"/>
      <w:sz w:val="20"/>
      <w:szCs w:val="20"/>
    </w:rPr>
  </w:style>
  <w:style w:type="paragraph" w:customStyle="1" w:styleId="afffffffffa">
    <w:name w:val="文本框"/>
    <w:basedOn w:val="a"/>
    <w:pPr>
      <w:spacing w:line="240" w:lineRule="atLeast"/>
    </w:pPr>
    <w:rPr>
      <w:rFonts w:ascii="宋体"/>
      <w:szCs w:val="20"/>
    </w:rPr>
  </w:style>
  <w:style w:type="paragraph" w:customStyle="1" w:styleId="afffffffffb">
    <w:name w:val="四级条标题"/>
    <w:basedOn w:val="afffffffffc"/>
    <w:next w:val="a"/>
    <w:qFormat/>
    <w:pPr>
      <w:tabs>
        <w:tab w:val="left" w:pos="1152"/>
        <w:tab w:val="left" w:pos="3000"/>
      </w:tabs>
      <w:ind w:left="1152" w:hanging="1152"/>
      <w:outlineLvl w:val="5"/>
    </w:pPr>
  </w:style>
  <w:style w:type="paragraph" w:customStyle="1" w:styleId="afffffffffc">
    <w:name w:val="三级条标题"/>
    <w:basedOn w:val="afffffffffd"/>
    <w:next w:val="a"/>
    <w:uiPriority w:val="99"/>
    <w:qFormat/>
    <w:pPr>
      <w:tabs>
        <w:tab w:val="left" w:pos="2580"/>
      </w:tabs>
      <w:ind w:left="3600" w:hanging="360"/>
      <w:outlineLvl w:val="4"/>
    </w:pPr>
  </w:style>
  <w:style w:type="paragraph" w:customStyle="1" w:styleId="afffffffffd">
    <w:name w:val="二级条标题"/>
    <w:basedOn w:val="afffffffffe"/>
    <w:next w:val="a"/>
    <w:uiPriority w:val="99"/>
    <w:qFormat/>
    <w:pPr>
      <w:tabs>
        <w:tab w:val="left" w:pos="2160"/>
      </w:tabs>
      <w:ind w:left="864" w:hanging="864"/>
      <w:outlineLvl w:val="3"/>
    </w:pPr>
  </w:style>
  <w:style w:type="paragraph" w:customStyle="1" w:styleId="afffffffffe">
    <w:name w:val="一级条标题"/>
    <w:basedOn w:val="affffffffff"/>
    <w:next w:val="a"/>
    <w:uiPriority w:val="99"/>
    <w:qFormat/>
    <w:pPr>
      <w:tabs>
        <w:tab w:val="left" w:pos="1740"/>
        <w:tab w:val="left" w:pos="2040"/>
      </w:tabs>
      <w:spacing w:before="0" w:after="0"/>
      <w:ind w:left="0" w:firstLine="0"/>
      <w:outlineLvl w:val="2"/>
    </w:pPr>
  </w:style>
  <w:style w:type="paragraph" w:customStyle="1" w:styleId="affffffffff">
    <w:name w:val="章标题"/>
    <w:next w:val="a"/>
    <w:uiPriority w:val="99"/>
    <w:qFormat/>
    <w:pPr>
      <w:tabs>
        <w:tab w:val="left" w:pos="903"/>
      </w:tabs>
      <w:spacing w:before="50" w:after="50"/>
      <w:ind w:left="903" w:hanging="315"/>
      <w:jc w:val="both"/>
      <w:outlineLvl w:val="1"/>
    </w:pPr>
    <w:rPr>
      <w:rFonts w:ascii="黑体" w:eastAsia="黑体"/>
      <w:sz w:val="21"/>
      <w:szCs w:val="21"/>
    </w:rPr>
  </w:style>
  <w:style w:type="paragraph" w:customStyle="1" w:styleId="22Heading2HiddenHeading2CCBSheading2H2h21">
    <w:name w:val="样式 标题 2第一章 标题 2Heading 2 HiddenHeading 2 CCBSheading 2H2h2...1"/>
    <w:basedOn w:val="2"/>
    <w:pPr>
      <w:keepLines w:val="0"/>
      <w:spacing w:before="480" w:after="240" w:line="400" w:lineRule="exact"/>
      <w:ind w:left="0"/>
      <w:jc w:val="center"/>
    </w:pPr>
    <w:rPr>
      <w:rFonts w:ascii="Arial Rounded MT Bold" w:hAnsi="Arial Rounded MT Bold" w:cs="宋体"/>
      <w:b w:val="0"/>
      <w:bCs/>
      <w:spacing w:val="8"/>
      <w:kern w:val="0"/>
      <w:sz w:val="32"/>
    </w:rPr>
  </w:style>
  <w:style w:type="paragraph" w:customStyle="1" w:styleId="a10">
    <w:name w:val="a1"/>
    <w:basedOn w:val="a"/>
    <w:pPr>
      <w:widowControl/>
      <w:spacing w:before="100" w:after="100" w:line="400" w:lineRule="atLeast"/>
      <w:jc w:val="left"/>
    </w:pPr>
    <w:rPr>
      <w:rFonts w:ascii="Arial" w:hAnsi="Arial"/>
      <w:b/>
      <w:color w:val="FF0000"/>
      <w:kern w:val="0"/>
      <w:sz w:val="24"/>
      <w:szCs w:val="20"/>
    </w:rPr>
  </w:style>
  <w:style w:type="paragraph" w:customStyle="1" w:styleId="CONT-1">
    <w:name w:val="CONT-1"/>
    <w:basedOn w:val="a"/>
    <w:pPr>
      <w:adjustRightInd w:val="0"/>
      <w:spacing w:line="480" w:lineRule="atLeast"/>
      <w:ind w:firstLine="567"/>
      <w:textAlignment w:val="baseline"/>
    </w:pPr>
    <w:rPr>
      <w:rFonts w:ascii="華康中楷體" w:eastAsia="華康中楷體"/>
      <w:spacing w:val="30"/>
      <w:kern w:val="0"/>
      <w:sz w:val="24"/>
      <w:szCs w:val="20"/>
      <w:lang w:eastAsia="zh-TW"/>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CharCharChar10">
    <w:name w:val="Char Char Char1"/>
    <w:basedOn w:val="a"/>
    <w:rPr>
      <w:sz w:val="24"/>
    </w:rPr>
  </w:style>
  <w:style w:type="paragraph" w:customStyle="1" w:styleId="CharCharChar1CharCharCharCharCharCharChar1">
    <w:name w:val="Char Char Char1 Char Char Char Char Char Char Char1"/>
    <w:basedOn w:val="a"/>
    <w:rPr>
      <w:rFonts w:ascii="Tahoma" w:hAnsi="Tahoma"/>
      <w:sz w:val="24"/>
      <w:szCs w:val="20"/>
    </w:rPr>
  </w:style>
  <w:style w:type="paragraph" w:customStyle="1" w:styleId="152">
    <w:name w:val="样式 黑体 图案: 清除 (天蓝) 行距: 固定值 15 磅"/>
    <w:basedOn w:val="a"/>
    <w:pPr>
      <w:spacing w:line="300" w:lineRule="exact"/>
    </w:pPr>
    <w:rPr>
      <w:rFonts w:ascii="黑体" w:eastAsia="黑体" w:cs="宋体"/>
      <w:szCs w:val="20"/>
      <w:shd w:val="clear" w:color="auto" w:fill="00CCFF"/>
    </w:rPr>
  </w:style>
  <w:style w:type="paragraph" w:customStyle="1" w:styleId="affffffffff0">
    <w:name w:val="项目段落"/>
    <w:basedOn w:val="a"/>
    <w:pPr>
      <w:tabs>
        <w:tab w:val="left" w:pos="2040"/>
      </w:tabs>
      <w:adjustRightInd w:val="0"/>
      <w:spacing w:before="60" w:line="400" w:lineRule="exact"/>
      <w:ind w:left="2040" w:hanging="360"/>
      <w:textAlignment w:val="baseline"/>
    </w:pPr>
    <w:rPr>
      <w:rFonts w:ascii="Arial" w:eastAsia="仿宋_GB2312" w:hAnsi="Arial"/>
      <w:spacing w:val="30"/>
      <w:kern w:val="0"/>
      <w:sz w:val="24"/>
      <w:szCs w:val="20"/>
    </w:rPr>
  </w:style>
  <w:style w:type="paragraph" w:customStyle="1" w:styleId="affffffffff1">
    <w:name w:val="表格 居中"/>
    <w:basedOn w:val="a"/>
    <w:pPr>
      <w:spacing w:line="0" w:lineRule="atLeast"/>
      <w:jc w:val="center"/>
    </w:pPr>
    <w:rPr>
      <w:rFonts w:cs="宋体"/>
      <w:szCs w:val="20"/>
    </w:rPr>
  </w:style>
  <w:style w:type="paragraph" w:customStyle="1" w:styleId="q2">
    <w:name w:val="q2"/>
    <w:basedOn w:val="a"/>
    <w:pPr>
      <w:widowControl/>
      <w:adjustRightInd w:val="0"/>
      <w:spacing w:before="100" w:after="100" w:line="270" w:lineRule="atLeast"/>
      <w:ind w:firstLine="601"/>
      <w:jc w:val="left"/>
      <w:textAlignment w:val="baseline"/>
    </w:pPr>
    <w:rPr>
      <w:rFonts w:ascii="Arial" w:hAnsi="Arial"/>
      <w:color w:val="000000"/>
      <w:spacing w:val="30"/>
      <w:kern w:val="0"/>
      <w:sz w:val="18"/>
      <w:szCs w:val="20"/>
    </w:rPr>
  </w:style>
  <w:style w:type="paragraph" w:customStyle="1" w:styleId="910">
    <w:name w:val="索引 91"/>
    <w:basedOn w:val="a"/>
    <w:next w:val="a"/>
    <w:pPr>
      <w:adjustRightInd w:val="0"/>
      <w:spacing w:line="400" w:lineRule="exact"/>
      <w:ind w:left="3360"/>
      <w:textAlignment w:val="baseline"/>
    </w:pPr>
    <w:rPr>
      <w:rFonts w:ascii="宋体"/>
      <w:spacing w:val="30"/>
      <w:kern w:val="0"/>
      <w:sz w:val="24"/>
      <w:szCs w:val="20"/>
    </w:rPr>
  </w:style>
  <w:style w:type="paragraph" w:customStyle="1" w:styleId="ParaCharCharCharCharCharCharChar">
    <w:name w:val="默认段落字体 Para Char Char Char Char Char Char Char"/>
    <w:basedOn w:val="a"/>
    <w:rPr>
      <w:rFonts w:ascii="宋体"/>
      <w:sz w:val="24"/>
    </w:rPr>
  </w:style>
  <w:style w:type="paragraph" w:customStyle="1" w:styleId="xl144">
    <w:name w:val="xl144"/>
    <w:basedOn w:val="a"/>
    <w:pPr>
      <w:widowControl/>
      <w:pBdr>
        <w:left w:val="single" w:sz="8" w:space="0" w:color="auto"/>
      </w:pBdr>
      <w:shd w:val="clear" w:color="auto" w:fill="FFFFFF"/>
      <w:spacing w:before="100" w:beforeAutospacing="1" w:after="100" w:afterAutospacing="1"/>
      <w:jc w:val="left"/>
    </w:pPr>
    <w:rPr>
      <w:rFonts w:ascii="宋体"/>
      <w:color w:val="FF0000"/>
      <w:kern w:val="0"/>
      <w:sz w:val="18"/>
      <w:szCs w:val="18"/>
    </w:rPr>
  </w:style>
  <w:style w:type="paragraph" w:customStyle="1" w:styleId="xl146">
    <w:name w:val="xl146"/>
    <w:basedOn w:val="a"/>
    <w:pPr>
      <w:widowControl/>
      <w:pBdr>
        <w:left w:val="single" w:sz="8" w:space="0" w:color="auto"/>
      </w:pBdr>
      <w:shd w:val="clear" w:color="auto" w:fill="FFFFFF"/>
      <w:spacing w:before="100" w:beforeAutospacing="1" w:after="100" w:afterAutospacing="1"/>
      <w:jc w:val="center"/>
    </w:pPr>
    <w:rPr>
      <w:rFonts w:ascii="宋体"/>
      <w:b/>
      <w:bCs/>
      <w:color w:val="FF0000"/>
      <w:kern w:val="0"/>
      <w:sz w:val="20"/>
      <w:szCs w:val="20"/>
    </w:rPr>
  </w:style>
  <w:style w:type="paragraph" w:customStyle="1" w:styleId="affffffffff2">
    <w:name w:val="內(一)"/>
    <w:basedOn w:val="affffffff7"/>
    <w:pPr>
      <w:ind w:left="1021" w:firstLine="510"/>
    </w:pPr>
  </w:style>
  <w:style w:type="paragraph" w:customStyle="1" w:styleId="BodyText21">
    <w:name w:val="Body Text 21"/>
    <w:basedOn w:val="a"/>
    <w:link w:val="BodyText21CharChar"/>
    <w:qFormat/>
    <w:pPr>
      <w:adjustRightInd w:val="0"/>
      <w:textAlignment w:val="baseline"/>
    </w:pPr>
    <w:rPr>
      <w:rFonts w:ascii="仿宋_GB2312" w:eastAsia="仿宋体"/>
      <w:sz w:val="24"/>
      <w:szCs w:val="20"/>
    </w:rPr>
  </w:style>
  <w:style w:type="paragraph" w:customStyle="1" w:styleId="affffffffff3">
    <w:name w:val="正  文"/>
    <w:basedOn w:val="a"/>
    <w:pPr>
      <w:spacing w:line="360" w:lineRule="auto"/>
      <w:ind w:firstLineChars="200" w:firstLine="200"/>
    </w:pPr>
    <w:rPr>
      <w:rFonts w:ascii="宋体" w:hint="eastAsia"/>
      <w:sz w:val="24"/>
    </w:rPr>
  </w:style>
  <w:style w:type="paragraph" w:customStyle="1" w:styleId="xl60">
    <w:name w:val="xl60"/>
    <w:basedOn w:val="a"/>
    <w:pPr>
      <w:widowControl/>
      <w:shd w:val="clear" w:color="auto" w:fill="FFFFFF"/>
      <w:adjustRightInd w:val="0"/>
      <w:spacing w:before="100" w:beforeAutospacing="1" w:after="100" w:afterAutospacing="1" w:line="400" w:lineRule="exact"/>
      <w:ind w:firstLine="601"/>
      <w:jc w:val="right"/>
      <w:textAlignment w:val="baseline"/>
    </w:pPr>
    <w:rPr>
      <w:rFonts w:ascii="宋体" w:hAnsi="宋体" w:hint="eastAsia"/>
      <w:color w:val="000000"/>
      <w:spacing w:val="30"/>
      <w:kern w:val="0"/>
      <w:sz w:val="20"/>
      <w:szCs w:val="20"/>
    </w:rPr>
  </w:style>
  <w:style w:type="paragraph" w:customStyle="1" w:styleId="1ff">
    <w:name w:val="日期1"/>
    <w:basedOn w:val="a"/>
    <w:next w:val="a"/>
    <w:pPr>
      <w:autoSpaceDE w:val="0"/>
      <w:autoSpaceDN w:val="0"/>
      <w:adjustRightInd w:val="0"/>
      <w:spacing w:line="440" w:lineRule="exact"/>
      <w:ind w:left="100" w:firstLineChars="200" w:firstLine="200"/>
      <w:textAlignment w:val="baseline"/>
    </w:pPr>
    <w:rPr>
      <w:rFonts w:ascii="宋体" w:hAnsi="Tms Rmn"/>
      <w:spacing w:val="4"/>
      <w:kern w:val="0"/>
      <w:sz w:val="24"/>
      <w:szCs w:val="20"/>
    </w:rPr>
  </w:style>
  <w:style w:type="paragraph" w:customStyle="1" w:styleId="Char29">
    <w:name w:val="Char2"/>
    <w:basedOn w:val="a"/>
    <w:uiPriority w:val="99"/>
    <w:qFormat/>
    <w:rPr>
      <w:rFonts w:ascii="宋体"/>
      <w:sz w:val="24"/>
    </w:rPr>
  </w:style>
  <w:style w:type="paragraph" w:customStyle="1" w:styleId="xl95">
    <w:name w:val="xl9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宋体"/>
      <w:kern w:val="0"/>
      <w:sz w:val="20"/>
      <w:szCs w:val="20"/>
    </w:rPr>
  </w:style>
  <w:style w:type="paragraph" w:customStyle="1" w:styleId="2f8">
    <w:name w:val="样式 四号 首行缩进:  2 字符"/>
    <w:basedOn w:val="a"/>
    <w:pPr>
      <w:adjustRightInd w:val="0"/>
      <w:spacing w:line="400" w:lineRule="exact"/>
      <w:ind w:firstLineChars="200" w:firstLine="200"/>
      <w:textAlignment w:val="baseline"/>
    </w:pPr>
    <w:rPr>
      <w:rFonts w:ascii="宋体" w:cs="宋体"/>
      <w:spacing w:val="30"/>
      <w:kern w:val="0"/>
      <w:sz w:val="24"/>
      <w:szCs w:val="20"/>
    </w:rPr>
  </w:style>
  <w:style w:type="paragraph" w:customStyle="1" w:styleId="X">
    <w:name w:val="标题 X"/>
    <w:basedOn w:val="2"/>
    <w:pPr>
      <w:keepLines w:val="0"/>
      <w:spacing w:before="120" w:after="240" w:line="400" w:lineRule="exact"/>
      <w:ind w:left="0"/>
      <w:jc w:val="center"/>
    </w:pPr>
    <w:rPr>
      <w:rFonts w:ascii="Cambria" w:eastAsia="大标宋" w:hAnsi="Cambria"/>
      <w:bCs/>
      <w:spacing w:val="40"/>
      <w:kern w:val="0"/>
      <w:sz w:val="36"/>
    </w:rPr>
  </w:style>
  <w:style w:type="paragraph" w:customStyle="1" w:styleId="CM34">
    <w:name w:val="CM34"/>
    <w:basedOn w:val="Default"/>
    <w:next w:val="Default"/>
    <w:pPr>
      <w:spacing w:line="468" w:lineRule="atLeast"/>
    </w:pPr>
    <w:rPr>
      <w:rFonts w:ascii="宋体" w:eastAsia="宋体" w:cs="Times New Roman"/>
      <w:color w:val="auto"/>
    </w:rPr>
  </w:style>
  <w:style w:type="paragraph" w:customStyle="1" w:styleId="CharChar12ZchnZchnCharCharCharChar">
    <w:name w:val="Char Char12 Zchn Zchn Char Char Char Char"/>
    <w:basedOn w:val="a"/>
    <w:rPr>
      <w:rFonts w:ascii="宋体"/>
      <w:sz w:val="24"/>
    </w:rPr>
  </w:style>
  <w:style w:type="paragraph" w:customStyle="1" w:styleId="affffffffff4">
    <w:name w:val="图表目录一"/>
    <w:basedOn w:val="a"/>
    <w:pPr>
      <w:adjustRightInd w:val="0"/>
      <w:spacing w:beforeLines="50" w:before="156" w:afterLines="80" w:after="249" w:line="400" w:lineRule="exact"/>
      <w:ind w:firstLine="601"/>
      <w:jc w:val="center"/>
      <w:textAlignment w:val="baseline"/>
      <w:outlineLvl w:val="2"/>
    </w:pPr>
    <w:rPr>
      <w:rFonts w:ascii="宋体"/>
      <w:b/>
      <w:spacing w:val="30"/>
      <w:kern w:val="0"/>
      <w:sz w:val="24"/>
    </w:rPr>
  </w:style>
  <w:style w:type="paragraph" w:customStyle="1" w:styleId="125">
    <w:name w:val="样式 小四 行距: 多倍行距 1.25 字行"/>
    <w:basedOn w:val="a"/>
    <w:pPr>
      <w:spacing w:line="300" w:lineRule="auto"/>
      <w:ind w:firstLineChars="200" w:firstLine="480"/>
    </w:pPr>
    <w:rPr>
      <w:rFonts w:ascii="宋体" w:cs="宋体"/>
      <w:sz w:val="24"/>
      <w:szCs w:val="20"/>
    </w:rPr>
  </w:style>
  <w:style w:type="paragraph" w:customStyle="1" w:styleId="xl135">
    <w:name w:val="xl135"/>
    <w:basedOn w:val="a"/>
    <w:pPr>
      <w:widowControl/>
      <w:shd w:val="clear" w:color="auto" w:fill="FFFFFF"/>
      <w:spacing w:before="100" w:beforeAutospacing="1" w:after="100" w:afterAutospacing="1"/>
      <w:jc w:val="left"/>
    </w:pPr>
    <w:rPr>
      <w:rFonts w:ascii="宋体"/>
      <w:color w:val="000000"/>
      <w:kern w:val="0"/>
      <w:sz w:val="16"/>
      <w:szCs w:val="16"/>
      <w:u w:val="single"/>
    </w:rPr>
  </w:style>
  <w:style w:type="paragraph" w:customStyle="1" w:styleId="CharCharChar1Char">
    <w:name w:val="Char Char Char1 Char"/>
    <w:basedOn w:val="a"/>
    <w:rPr>
      <w:rFonts w:ascii="宋体"/>
    </w:rPr>
  </w:style>
  <w:style w:type="paragraph" w:customStyle="1" w:styleId="acl-title">
    <w:name w:val="acl-title"/>
    <w:basedOn w:val="a"/>
    <w:pPr>
      <w:widowControl/>
      <w:pBdr>
        <w:bottom w:val="dashed" w:sz="6" w:space="4" w:color="DDDDDD"/>
      </w:pBdr>
      <w:spacing w:before="225" w:after="150"/>
      <w:jc w:val="left"/>
    </w:pPr>
    <w:rPr>
      <w:rFonts w:ascii="宋体" w:hAnsi="宋体" w:cs="宋体"/>
      <w:kern w:val="0"/>
      <w:sz w:val="24"/>
    </w:rPr>
  </w:style>
  <w:style w:type="paragraph" w:customStyle="1" w:styleId="CharCharCharChar10">
    <w:name w:val="Char Char Char Char1"/>
    <w:basedOn w:val="a"/>
    <w:rPr>
      <w:rFonts w:ascii="宋体"/>
    </w:rPr>
  </w:style>
  <w:style w:type="paragraph" w:customStyle="1" w:styleId="CharCharCharCharCharChar1">
    <w:name w:val="Char Char Char Char Char Char1"/>
    <w:basedOn w:val="a"/>
    <w:pPr>
      <w:adjustRightInd w:val="0"/>
      <w:spacing w:line="400" w:lineRule="exact"/>
      <w:ind w:firstLine="601"/>
      <w:textAlignment w:val="baseline"/>
    </w:pPr>
    <w:rPr>
      <w:rFonts w:ascii="宋体"/>
      <w:spacing w:val="30"/>
      <w:kern w:val="0"/>
      <w:sz w:val="24"/>
    </w:rPr>
  </w:style>
  <w:style w:type="paragraph" w:customStyle="1" w:styleId="ParaCharCharCharChar">
    <w:name w:val="默认段落字体 Para Char Char Char Char"/>
    <w:basedOn w:val="a"/>
    <w:uiPriority w:val="99"/>
    <w:qFormat/>
    <w:rPr>
      <w:sz w:val="24"/>
    </w:rPr>
  </w:style>
  <w:style w:type="paragraph" w:customStyle="1" w:styleId="affffffffff5">
    <w:name w:val="附录"/>
    <w:basedOn w:val="24"/>
    <w:pPr>
      <w:tabs>
        <w:tab w:val="clear" w:pos="540"/>
        <w:tab w:val="clear" w:pos="8302"/>
        <w:tab w:val="left" w:pos="8505"/>
      </w:tabs>
      <w:adjustRightInd w:val="0"/>
      <w:spacing w:before="120" w:line="400" w:lineRule="exact"/>
      <w:ind w:left="420"/>
      <w:textAlignment w:val="baseline"/>
    </w:pPr>
    <w:rPr>
      <w:rFonts w:ascii="宋体" w:eastAsia="楷体_GB2312" w:hAnsi="Calibri"/>
      <w:bCs w:val="0"/>
      <w:i/>
      <w:iCs/>
      <w:kern w:val="0"/>
      <w:sz w:val="24"/>
      <w:szCs w:val="20"/>
    </w:rPr>
  </w:style>
  <w:style w:type="paragraph" w:customStyle="1" w:styleId="4TimesNewRoman">
    <w:name w:val="样式 标题 4 + (西文) Times New Roman (中文) 宋体 小四"/>
    <w:basedOn w:val="a"/>
    <w:pPr>
      <w:tabs>
        <w:tab w:val="left" w:pos="1247"/>
      </w:tabs>
      <w:ind w:left="964" w:hanging="964"/>
    </w:pPr>
  </w:style>
  <w:style w:type="paragraph" w:customStyle="1" w:styleId="4c">
    <w:name w:val="样式4"/>
    <w:basedOn w:val="a"/>
    <w:uiPriority w:val="99"/>
    <w:qFormat/>
    <w:pPr>
      <w:adjustRightInd w:val="0"/>
      <w:snapToGrid w:val="0"/>
      <w:spacing w:line="300" w:lineRule="auto"/>
      <w:ind w:leftChars="18" w:left="38" w:firstLineChars="200" w:firstLine="560"/>
    </w:pPr>
    <w:rPr>
      <w:rFonts w:ascii="仿宋_GB2312" w:eastAsia="仿宋_GB2312"/>
      <w:sz w:val="28"/>
      <w:szCs w:val="28"/>
    </w:rPr>
  </w:style>
  <w:style w:type="paragraph" w:customStyle="1" w:styleId="CM29">
    <w:name w:val="CM29"/>
    <w:basedOn w:val="Default"/>
    <w:next w:val="Default"/>
    <w:pPr>
      <w:spacing w:line="500" w:lineRule="atLeast"/>
    </w:pPr>
    <w:rPr>
      <w:rFonts w:ascii="宋体" w:eastAsia="宋体" w:cs="Times New Roman"/>
      <w:color w:val="auto"/>
    </w:rPr>
  </w:style>
  <w:style w:type="paragraph" w:customStyle="1" w:styleId="Normal">
    <w:name w:val="正文Normal"/>
    <w:basedOn w:val="a"/>
    <w:pPr>
      <w:adjustRightInd w:val="0"/>
      <w:snapToGrid w:val="0"/>
      <w:spacing w:line="450" w:lineRule="atLeast"/>
    </w:pPr>
    <w:rPr>
      <w:rFonts w:ascii="宋体"/>
      <w:snapToGrid w:val="0"/>
      <w:spacing w:val="10"/>
      <w:kern w:val="0"/>
      <w:sz w:val="24"/>
      <w:szCs w:val="20"/>
    </w:rPr>
  </w:style>
  <w:style w:type="paragraph" w:customStyle="1" w:styleId="1ff0">
    <w:name w:val="正文1"/>
    <w:basedOn w:val="a"/>
    <w:pPr>
      <w:pBdr>
        <w:top w:val="single" w:sz="12" w:space="1" w:color="auto"/>
        <w:left w:val="single" w:sz="12" w:space="1" w:color="auto"/>
        <w:bottom w:val="single" w:sz="12" w:space="1" w:color="auto"/>
        <w:right w:val="single" w:sz="12" w:space="1" w:color="auto"/>
      </w:pBdr>
      <w:adjustRightInd w:val="0"/>
      <w:spacing w:after="120" w:line="360" w:lineRule="atLeast"/>
      <w:ind w:right="33"/>
      <w:jc w:val="left"/>
      <w:textAlignment w:val="baseline"/>
    </w:pPr>
    <w:rPr>
      <w:rFonts w:ascii="宋体"/>
      <w:kern w:val="0"/>
      <w:sz w:val="24"/>
      <w:szCs w:val="20"/>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2"/>
      <w:szCs w:val="22"/>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400" w:lineRule="exact"/>
      <w:ind w:firstLine="601"/>
      <w:jc w:val="right"/>
      <w:textAlignment w:val="baseline"/>
    </w:pPr>
    <w:rPr>
      <w:rFonts w:ascii="Arial Unicode MS" w:eastAsia="Arial Unicode MS" w:hAnsi="Arial Unicode MS"/>
      <w:spacing w:val="30"/>
      <w:kern w:val="0"/>
      <w:sz w:val="20"/>
      <w:szCs w:val="20"/>
    </w:rPr>
  </w:style>
  <w:style w:type="paragraph" w:customStyle="1" w:styleId="CM3">
    <w:name w:val="CM3"/>
    <w:basedOn w:val="Default"/>
    <w:next w:val="Default"/>
    <w:rPr>
      <w:rFonts w:ascii="宋体" w:eastAsia="宋体" w:cs="Times New Roman"/>
      <w:color w:val="auto"/>
    </w:rPr>
  </w:style>
  <w:style w:type="paragraph" w:customStyle="1" w:styleId="CM40">
    <w:name w:val="CM40"/>
    <w:basedOn w:val="Default"/>
    <w:next w:val="Default"/>
    <w:pPr>
      <w:spacing w:line="468" w:lineRule="atLeast"/>
    </w:pPr>
    <w:rPr>
      <w:rFonts w:ascii="宋体" w:eastAsia="宋体" w:cs="Times New Roman"/>
      <w:color w:val="auto"/>
    </w:rPr>
  </w:style>
  <w:style w:type="paragraph" w:customStyle="1" w:styleId="affffffffff6">
    <w:name w:val="图表五号"/>
    <w:basedOn w:val="a"/>
    <w:pPr>
      <w:autoSpaceDE w:val="0"/>
      <w:autoSpaceDN w:val="0"/>
      <w:adjustRightInd w:val="0"/>
      <w:snapToGrid w:val="0"/>
      <w:spacing w:line="20" w:lineRule="atLeast"/>
      <w:jc w:val="center"/>
      <w:textAlignment w:val="baseline"/>
    </w:pPr>
    <w:rPr>
      <w:rFonts w:ascii="宋体"/>
      <w:szCs w:val="20"/>
    </w:rPr>
  </w:style>
  <w:style w:type="paragraph" w:customStyle="1" w:styleId="20085Char">
    <w:name w:val="样式 样式 小四 行距: 固定值 20 磅 + 首行缩进:  0.85 厘米 Char"/>
    <w:basedOn w:val="a"/>
    <w:pPr>
      <w:spacing w:line="400" w:lineRule="exact"/>
      <w:ind w:firstLine="454"/>
    </w:pPr>
    <w:rPr>
      <w:rFonts w:ascii="宋体"/>
      <w:sz w:val="24"/>
    </w:rPr>
  </w:style>
  <w:style w:type="paragraph" w:customStyle="1" w:styleId="second">
    <w:name w:val="second"/>
    <w:basedOn w:val="a"/>
    <w:pPr>
      <w:widowControl/>
      <w:spacing w:after="100" w:afterAutospacing="1" w:line="375" w:lineRule="atLeast"/>
      <w:ind w:firstLine="450"/>
    </w:pPr>
    <w:rPr>
      <w:rFonts w:ascii="宋体" w:hAnsi="宋体" w:cs="宋体"/>
      <w:kern w:val="0"/>
      <w:sz w:val="24"/>
    </w:rPr>
  </w:style>
  <w:style w:type="paragraph" w:customStyle="1" w:styleId="WW-0">
    <w:name w:val="WW-正文缩进"/>
    <w:basedOn w:val="a"/>
    <w:next w:val="a"/>
    <w:pPr>
      <w:adjustRightInd w:val="0"/>
      <w:spacing w:line="400" w:lineRule="exact"/>
      <w:textAlignment w:val="baseline"/>
    </w:pPr>
    <w:rPr>
      <w:rFonts w:ascii="宋体"/>
      <w:spacing w:val="30"/>
      <w:kern w:val="0"/>
      <w:sz w:val="24"/>
      <w:szCs w:val="20"/>
    </w:rPr>
  </w:style>
  <w:style w:type="paragraph" w:customStyle="1" w:styleId="xl142">
    <w:name w:val="xl142"/>
    <w:basedOn w:val="a"/>
    <w:pPr>
      <w:widowControl/>
      <w:pBdr>
        <w:left w:val="single" w:sz="8" w:space="0" w:color="auto"/>
      </w:pBdr>
      <w:shd w:val="clear" w:color="auto" w:fill="FFFFFF"/>
      <w:spacing w:before="100" w:beforeAutospacing="1" w:after="100" w:afterAutospacing="1"/>
      <w:jc w:val="left"/>
    </w:pPr>
    <w:rPr>
      <w:rFonts w:ascii="宋体"/>
      <w:color w:val="FF0000"/>
      <w:kern w:val="0"/>
      <w:sz w:val="18"/>
      <w:szCs w:val="18"/>
    </w:rPr>
  </w:style>
  <w:style w:type="paragraph" w:customStyle="1" w:styleId="xl156">
    <w:name w:val="xl156"/>
    <w:basedOn w:val="a"/>
    <w:pPr>
      <w:widowControl/>
      <w:pBdr>
        <w:left w:val="single" w:sz="8" w:space="0" w:color="auto"/>
      </w:pBdr>
      <w:shd w:val="clear" w:color="auto" w:fill="FFFFFF"/>
      <w:spacing w:before="100" w:beforeAutospacing="1" w:after="100" w:afterAutospacing="1"/>
      <w:jc w:val="left"/>
    </w:pPr>
    <w:rPr>
      <w:rFonts w:ascii="宋体"/>
      <w:kern w:val="0"/>
      <w:sz w:val="18"/>
      <w:szCs w:val="18"/>
      <w:u w:val="single"/>
    </w:rPr>
  </w:style>
  <w:style w:type="paragraph" w:customStyle="1" w:styleId="31CharChar">
    <w:name w:val="标题 3（1） Char Char"/>
    <w:basedOn w:val="3"/>
    <w:pPr>
      <w:keepNext w:val="0"/>
      <w:keepLines w:val="0"/>
      <w:tabs>
        <w:tab w:val="left" w:pos="2126"/>
      </w:tabs>
      <w:adjustRightInd w:val="0"/>
      <w:snapToGrid w:val="0"/>
      <w:spacing w:beforeLines="150" w:before="468" w:after="0" w:line="360" w:lineRule="auto"/>
    </w:pPr>
    <w:rPr>
      <w:rFonts w:ascii="Arial" w:eastAsia="黑体" w:hAnsi="Arial" w:cs="Times New Roman"/>
      <w:b w:val="0"/>
      <w:bCs w:val="0"/>
      <w:spacing w:val="-16"/>
      <w:kern w:val="0"/>
      <w:sz w:val="24"/>
      <w:szCs w:val="24"/>
    </w:rPr>
  </w:style>
  <w:style w:type="paragraph" w:customStyle="1" w:styleId="Char3CharCharCharCharCharChar">
    <w:name w:val="Char3 Char Char Char Char Char Char"/>
    <w:basedOn w:val="a"/>
    <w:pPr>
      <w:adjustRightInd w:val="0"/>
      <w:spacing w:line="400" w:lineRule="exact"/>
      <w:ind w:firstLine="601"/>
      <w:textAlignment w:val="baseline"/>
    </w:pPr>
    <w:rPr>
      <w:rFonts w:ascii="宋体"/>
      <w:spacing w:val="30"/>
      <w:kern w:val="0"/>
      <w:sz w:val="24"/>
      <w:szCs w:val="20"/>
    </w:rPr>
  </w:style>
  <w:style w:type="paragraph" w:customStyle="1" w:styleId="CharCharCharCharCharCharCharCharCharCharCharChar">
    <w:name w:val="Char Char Char Char Char Char Char Char Char Char Char Char"/>
    <w:basedOn w:val="a"/>
    <w:pPr>
      <w:widowControl/>
      <w:spacing w:after="160" w:line="240" w:lineRule="exact"/>
      <w:jc w:val="left"/>
    </w:pPr>
    <w:rPr>
      <w:rFonts w:ascii="Arial" w:eastAsia="Times New Roman" w:hAnsi="Arial" w:cs="Verdana"/>
      <w:b/>
      <w:kern w:val="0"/>
      <w:sz w:val="24"/>
      <w:szCs w:val="20"/>
      <w:lang w:eastAsia="en-US"/>
    </w:rPr>
  </w:style>
  <w:style w:type="paragraph" w:customStyle="1" w:styleId="reader-word-layerreader-word-s1-34">
    <w:name w:val="reader-word-layer reader-word-s1-34"/>
    <w:basedOn w:val="a"/>
    <w:pPr>
      <w:widowControl/>
      <w:spacing w:before="100" w:beforeAutospacing="1" w:after="100" w:afterAutospacing="1"/>
      <w:jc w:val="left"/>
    </w:pPr>
    <w:rPr>
      <w:rFonts w:ascii="宋体" w:hAnsi="宋体" w:cs="宋体"/>
      <w:kern w:val="0"/>
      <w:sz w:val="24"/>
    </w:rPr>
  </w:style>
  <w:style w:type="paragraph" w:customStyle="1" w:styleId="Char4CharCharCharCharCharCharCharCharChar">
    <w:name w:val="Char4 Char Char Char Char Char Char Char Char Char"/>
    <w:basedOn w:val="a"/>
    <w:rPr>
      <w:rFonts w:ascii="宋体"/>
      <w:sz w:val="24"/>
    </w:rPr>
  </w:style>
  <w:style w:type="paragraph" w:customStyle="1" w:styleId="xl55">
    <w:name w:val="xl55"/>
    <w:basedOn w:val="a"/>
    <w:pPr>
      <w:widowControl/>
      <w:shd w:val="clear" w:color="auto" w:fill="FFFFFF"/>
      <w:adjustRightInd w:val="0"/>
      <w:spacing w:before="100" w:beforeAutospacing="1" w:after="100" w:afterAutospacing="1" w:line="400" w:lineRule="exact"/>
      <w:ind w:firstLine="601"/>
      <w:jc w:val="right"/>
      <w:textAlignment w:val="baseline"/>
    </w:pPr>
    <w:rPr>
      <w:rFonts w:ascii="Arial Unicode MS" w:eastAsia="Arial Unicode MS" w:hAnsi="Arial Unicode MS"/>
      <w:color w:val="000000"/>
      <w:spacing w:val="30"/>
      <w:kern w:val="0"/>
      <w:sz w:val="20"/>
      <w:szCs w:val="20"/>
    </w:rPr>
  </w:style>
  <w:style w:type="paragraph" w:customStyle="1" w:styleId="affffffffff7">
    <w:name w:val="表格式"/>
    <w:basedOn w:val="aff"/>
    <w:rPr>
      <w:rFonts w:hAnsi="Times New Roman"/>
      <w:sz w:val="21"/>
    </w:rPr>
  </w:style>
  <w:style w:type="paragraph" w:customStyle="1" w:styleId="xl97">
    <w:name w:val="xl9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Char3CharCharCharCharCharChar1CharCharCharCharCharCharCharCharChar1CharCharChar11">
    <w:name w:val="Char3 Char Char Char Char Char Char1 Char Char Char Char Char Char Char Char Char1 Char Char Char11"/>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affffffffff8">
    <w:name w:val="图题"/>
    <w:pPr>
      <w:tabs>
        <w:tab w:val="left" w:pos="420"/>
        <w:tab w:val="left" w:pos="480"/>
      </w:tabs>
      <w:spacing w:beforeLines="50" w:before="156" w:afterLines="50" w:after="156"/>
      <w:jc w:val="center"/>
    </w:pPr>
    <w:rPr>
      <w:rFonts w:eastAsia="仿宋_GB2312"/>
      <w:b/>
      <w:sz w:val="24"/>
      <w:szCs w:val="24"/>
    </w:rPr>
  </w:style>
  <w:style w:type="paragraph" w:customStyle="1" w:styleId="susan">
    <w:name w:val="susan正文"/>
    <w:basedOn w:val="a"/>
    <w:pPr>
      <w:adjustRightInd w:val="0"/>
      <w:spacing w:line="360" w:lineRule="atLeast"/>
      <w:ind w:firstLine="510"/>
      <w:textAlignment w:val="baseline"/>
    </w:pPr>
    <w:rPr>
      <w:rFonts w:ascii="宋体"/>
      <w:spacing w:val="20"/>
      <w:kern w:val="0"/>
      <w:sz w:val="24"/>
      <w:szCs w:val="20"/>
    </w:rPr>
  </w:style>
  <w:style w:type="paragraph" w:customStyle="1" w:styleId="ParaCharCharChar1CharCharCharChar">
    <w:name w:val="默认段落字体 Para Char Char Char1 Char Char Char Char"/>
    <w:basedOn w:val="a"/>
    <w:pPr>
      <w:ind w:rightChars="15" w:right="15"/>
      <w:textAlignment w:val="baseline"/>
    </w:pPr>
    <w:rPr>
      <w:rFonts w:ascii="宋体"/>
      <w:sz w:val="24"/>
    </w:rPr>
  </w:style>
  <w:style w:type="paragraph" w:customStyle="1" w:styleId="322">
    <w:name w:val="样式 标题 3 + 首行缩进:  2 字符2"/>
    <w:basedOn w:val="3"/>
    <w:pPr>
      <w:tabs>
        <w:tab w:val="left" w:pos="2126"/>
      </w:tabs>
      <w:spacing w:before="120" w:after="120" w:line="440" w:lineRule="exact"/>
      <w:ind w:firstLineChars="200" w:firstLine="200"/>
    </w:pPr>
    <w:rPr>
      <w:rFonts w:ascii="Times New Roman" w:eastAsia="黑体" w:hAnsi="Times New Roman" w:cs="宋体"/>
      <w:b w:val="0"/>
      <w:bCs w:val="0"/>
      <w:sz w:val="28"/>
      <w:szCs w:val="20"/>
    </w:rPr>
  </w:style>
  <w:style w:type="paragraph" w:customStyle="1" w:styleId="CharCharff9">
    <w:name w:val="正文 Char Char"/>
    <w:basedOn w:val="a"/>
    <w:pPr>
      <w:spacing w:line="400" w:lineRule="exact"/>
      <w:ind w:firstLine="420"/>
    </w:pPr>
    <w:rPr>
      <w:rFonts w:ascii="宋体"/>
      <w:kern w:val="24"/>
      <w:sz w:val="24"/>
    </w:rPr>
  </w:style>
  <w:style w:type="paragraph" w:customStyle="1" w:styleId="00">
    <w:name w:val="0"/>
    <w:basedOn w:val="a"/>
    <w:pPr>
      <w:widowControl/>
      <w:adjustRightInd w:val="0"/>
      <w:snapToGrid w:val="0"/>
      <w:spacing w:line="400" w:lineRule="atLeast"/>
      <w:ind w:firstLine="601"/>
      <w:textAlignment w:val="baseline"/>
    </w:pPr>
    <w:rPr>
      <w:rFonts w:ascii="宋体"/>
      <w:spacing w:val="30"/>
      <w:kern w:val="0"/>
      <w:sz w:val="24"/>
      <w:szCs w:val="20"/>
    </w:rPr>
  </w:style>
  <w:style w:type="paragraph" w:customStyle="1" w:styleId="font6">
    <w:name w:val="font6"/>
    <w:basedOn w:val="a"/>
    <w:qFormat/>
    <w:pPr>
      <w:widowControl/>
      <w:spacing w:before="100" w:beforeAutospacing="1" w:after="100" w:afterAutospacing="1"/>
      <w:jc w:val="left"/>
    </w:pPr>
    <w:rPr>
      <w:rFonts w:eastAsia="Arial Unicode MS"/>
      <w:kern w:val="0"/>
      <w:sz w:val="24"/>
    </w:rPr>
  </w:style>
  <w:style w:type="paragraph" w:customStyle="1" w:styleId="xl154">
    <w:name w:val="xl154"/>
    <w:basedOn w:val="a"/>
    <w:pPr>
      <w:widowControl/>
      <w:pBdr>
        <w:left w:val="single" w:sz="8" w:space="0" w:color="auto"/>
      </w:pBdr>
      <w:shd w:val="clear" w:color="auto" w:fill="FFFFFF"/>
      <w:spacing w:before="100" w:beforeAutospacing="1" w:after="100" w:afterAutospacing="1"/>
      <w:jc w:val="left"/>
    </w:pPr>
    <w:rPr>
      <w:rFonts w:ascii="宋体"/>
      <w:kern w:val="0"/>
      <w:sz w:val="18"/>
      <w:szCs w:val="18"/>
    </w:rPr>
  </w:style>
  <w:style w:type="paragraph" w:customStyle="1" w:styleId="font19">
    <w:name w:val="font19"/>
    <w:basedOn w:val="a"/>
    <w:pPr>
      <w:widowControl/>
      <w:spacing w:before="100" w:beforeAutospacing="1" w:after="100" w:afterAutospacing="1"/>
      <w:jc w:val="left"/>
    </w:pPr>
    <w:rPr>
      <w:rFonts w:ascii="宋体" w:hAnsi="宋体" w:cs="宋体"/>
      <w:kern w:val="0"/>
      <w:sz w:val="22"/>
      <w:szCs w:val="22"/>
    </w:rPr>
  </w:style>
  <w:style w:type="paragraph" w:customStyle="1" w:styleId="T">
    <w:name w:val="T正文"/>
    <w:pPr>
      <w:widowControl w:val="0"/>
      <w:adjustRightInd w:val="0"/>
      <w:snapToGrid w:val="0"/>
      <w:spacing w:line="360" w:lineRule="auto"/>
      <w:ind w:firstLineChars="200" w:firstLine="560"/>
      <w:jc w:val="both"/>
    </w:pPr>
    <w:rPr>
      <w:sz w:val="28"/>
    </w:rPr>
  </w:style>
  <w:style w:type="paragraph" w:customStyle="1" w:styleId="Nomal-Body">
    <w:name w:val="Nomal-Body"/>
    <w:basedOn w:val="a"/>
    <w:pPr>
      <w:adjustRightInd w:val="0"/>
      <w:spacing w:line="360" w:lineRule="auto"/>
      <w:ind w:firstLineChars="200" w:firstLine="200"/>
      <w:textAlignment w:val="baseline"/>
    </w:pPr>
    <w:rPr>
      <w:rFonts w:ascii="宋体"/>
      <w:spacing w:val="30"/>
      <w:kern w:val="0"/>
      <w:sz w:val="24"/>
      <w:szCs w:val="28"/>
    </w:rPr>
  </w:style>
  <w:style w:type="paragraph" w:customStyle="1" w:styleId="xl102">
    <w:name w:val="xl102"/>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2"/>
      <w:szCs w:val="22"/>
    </w:rPr>
  </w:style>
  <w:style w:type="paragraph" w:customStyle="1" w:styleId="reader-word-layerreader-word-s1-6">
    <w:name w:val="reader-word-layer reader-word-s1-6"/>
    <w:basedOn w:val="a"/>
    <w:pPr>
      <w:widowControl/>
      <w:spacing w:before="100" w:beforeAutospacing="1" w:after="100" w:afterAutospacing="1"/>
      <w:jc w:val="left"/>
    </w:pPr>
    <w:rPr>
      <w:rFonts w:ascii="宋体" w:hAnsi="宋体" w:cs="宋体"/>
      <w:kern w:val="0"/>
      <w:sz w:val="24"/>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cs="宋体"/>
      <w:kern w:val="0"/>
      <w:sz w:val="20"/>
      <w:szCs w:val="20"/>
    </w:rPr>
  </w:style>
  <w:style w:type="paragraph" w:customStyle="1" w:styleId="GB2312">
    <w:name w:val="样式 (中文) 楷体_GB2312 居中"/>
    <w:basedOn w:val="a"/>
    <w:pPr>
      <w:adjustRightInd w:val="0"/>
      <w:spacing w:line="400" w:lineRule="exact"/>
      <w:ind w:firstLine="601"/>
      <w:jc w:val="center"/>
      <w:textAlignment w:val="baseline"/>
    </w:pPr>
    <w:rPr>
      <w:rFonts w:ascii="宋体" w:cs="宋体"/>
      <w:spacing w:val="30"/>
      <w:kern w:val="0"/>
      <w:sz w:val="24"/>
      <w:szCs w:val="20"/>
    </w:rPr>
  </w:style>
  <w:style w:type="paragraph" w:customStyle="1" w:styleId="affffffffff9">
    <w:name w:val="图文"/>
    <w:basedOn w:val="a"/>
    <w:pPr>
      <w:spacing w:line="360" w:lineRule="auto"/>
      <w:ind w:rightChars="-10" w:right="-28"/>
      <w:jc w:val="center"/>
      <w:outlineLvl w:val="5"/>
    </w:pPr>
    <w:rPr>
      <w:rFonts w:ascii="Arial" w:hAnsi="Arial" w:cs="Arial"/>
      <w:b/>
      <w:bCs/>
      <w:color w:val="0000FF"/>
      <w:sz w:val="24"/>
    </w:rPr>
  </w:style>
  <w:style w:type="paragraph" w:customStyle="1" w:styleId="affffffffffa">
    <w:name w:val="政府正文"/>
    <w:basedOn w:val="a"/>
    <w:pPr>
      <w:adjustRightInd w:val="0"/>
      <w:snapToGrid w:val="0"/>
      <w:spacing w:line="360" w:lineRule="auto"/>
      <w:ind w:firstLineChars="200" w:firstLine="600"/>
      <w:textAlignment w:val="baseline"/>
    </w:pPr>
    <w:rPr>
      <w:rFonts w:ascii="仿宋_GB2312" w:eastAsia="仿宋_GB2312"/>
      <w:color w:val="000000"/>
      <w:spacing w:val="30"/>
      <w:kern w:val="0"/>
      <w:sz w:val="30"/>
      <w:szCs w:val="28"/>
    </w:rPr>
  </w:style>
  <w:style w:type="paragraph" w:customStyle="1" w:styleId="052">
    <w:name w:val="样式 表格标题 + 段前: 0.5 行2"/>
    <w:basedOn w:val="a"/>
    <w:pPr>
      <w:autoSpaceDE w:val="0"/>
      <w:autoSpaceDN w:val="0"/>
      <w:adjustRightInd w:val="0"/>
      <w:spacing w:beforeLines="50" w:before="156" w:line="400" w:lineRule="exact"/>
      <w:ind w:firstLine="601"/>
      <w:jc w:val="center"/>
      <w:textAlignment w:val="baseline"/>
    </w:pPr>
    <w:rPr>
      <w:rFonts w:ascii="宋体" w:eastAsia="黑体" w:cs="宋体"/>
      <w:spacing w:val="30"/>
      <w:kern w:val="0"/>
      <w:sz w:val="24"/>
      <w:szCs w:val="20"/>
      <w:lang w:val="zh-CN"/>
    </w:rPr>
  </w:style>
  <w:style w:type="paragraph" w:customStyle="1" w:styleId="affffffffffb">
    <w:name w:val="项目名称"/>
    <w:basedOn w:val="a"/>
    <w:next w:val="a"/>
    <w:pPr>
      <w:spacing w:line="800" w:lineRule="atLeast"/>
      <w:jc w:val="center"/>
      <w:outlineLvl w:val="0"/>
    </w:pPr>
    <w:rPr>
      <w:rFonts w:ascii="黑体" w:eastAsia="黑体"/>
      <w:sz w:val="52"/>
      <w:szCs w:val="52"/>
    </w:rPr>
  </w:style>
  <w:style w:type="paragraph" w:customStyle="1" w:styleId="affffffffffc">
    <w:name w:val="大章节"/>
    <w:basedOn w:val="affffffffffd"/>
    <w:pPr>
      <w:spacing w:afterLines="0" w:after="60"/>
    </w:pPr>
  </w:style>
  <w:style w:type="paragraph" w:customStyle="1" w:styleId="affffffffffd">
    <w:name w:val="章节"/>
    <w:basedOn w:val="a"/>
    <w:pPr>
      <w:spacing w:afterLines="25" w:after="78"/>
      <w:jc w:val="center"/>
    </w:pPr>
    <w:rPr>
      <w:rFonts w:ascii="宋体"/>
      <w:b/>
      <w:sz w:val="32"/>
      <w:szCs w:val="32"/>
    </w:rPr>
  </w:style>
  <w:style w:type="paragraph" w:customStyle="1" w:styleId="Z0">
    <w:name w:val="Z节标题"/>
    <w:basedOn w:val="Z"/>
    <w:pPr>
      <w:spacing w:after="100" w:afterAutospacing="1" w:line="240" w:lineRule="auto"/>
      <w:jc w:val="left"/>
      <w:outlineLvl w:val="1"/>
    </w:pPr>
    <w:rPr>
      <w:rFonts w:eastAsia="黑体"/>
      <w:b w:val="0"/>
      <w:sz w:val="32"/>
    </w:rPr>
  </w:style>
  <w:style w:type="paragraph" w:customStyle="1" w:styleId="xl63">
    <w:name w:val="xl63"/>
    <w:basedOn w:val="a"/>
    <w:pPr>
      <w:widowControl/>
      <w:pBdr>
        <w:top w:val="single" w:sz="4" w:space="0" w:color="auto"/>
      </w:pBdr>
      <w:adjustRightInd w:val="0"/>
      <w:spacing w:before="100" w:beforeAutospacing="1" w:after="100" w:afterAutospacing="1" w:line="400" w:lineRule="exact"/>
      <w:ind w:firstLine="601"/>
      <w:jc w:val="left"/>
      <w:textAlignment w:val="center"/>
    </w:pPr>
    <w:rPr>
      <w:rFonts w:ascii="楷体" w:eastAsia="楷体" w:hAnsi="宋体" w:hint="eastAsia"/>
      <w:spacing w:val="30"/>
      <w:kern w:val="0"/>
      <w:sz w:val="16"/>
      <w:szCs w:val="16"/>
    </w:rPr>
  </w:style>
  <w:style w:type="paragraph" w:customStyle="1" w:styleId="xl124">
    <w:name w:val="xl124"/>
    <w:basedOn w:val="a"/>
    <w:pPr>
      <w:widowControl/>
      <w:shd w:val="clear" w:color="auto" w:fill="FFFFFF"/>
      <w:spacing w:before="100" w:beforeAutospacing="1" w:after="100" w:afterAutospacing="1"/>
      <w:jc w:val="left"/>
    </w:pPr>
    <w:rPr>
      <w:rFonts w:ascii="宋体"/>
      <w:b/>
      <w:bCs/>
      <w:kern w:val="0"/>
      <w:sz w:val="24"/>
    </w:rPr>
  </w:style>
  <w:style w:type="paragraph" w:customStyle="1" w:styleId="b1">
    <w:name w:val="b"/>
    <w:basedOn w:val="a"/>
    <w:pPr>
      <w:widowControl/>
      <w:adjustRightInd w:val="0"/>
      <w:spacing w:before="100" w:beforeAutospacing="1" w:after="100" w:afterAutospacing="1" w:line="400" w:lineRule="exact"/>
      <w:ind w:firstLine="601"/>
      <w:jc w:val="left"/>
      <w:textAlignment w:val="baseline"/>
    </w:pPr>
    <w:rPr>
      <w:rFonts w:ascii="宋体" w:hAnsi="宋体" w:cs="宋体"/>
      <w:spacing w:val="30"/>
      <w:kern w:val="0"/>
      <w:sz w:val="24"/>
    </w:rPr>
  </w:style>
  <w:style w:type="paragraph" w:customStyle="1" w:styleId="CharCharCharCharCharCharCharCharChar1CharCharChar">
    <w:name w:val="Char Char Char Char Char Char Char Char Char1 Char Char Char"/>
    <w:basedOn w:val="a"/>
    <w:pPr>
      <w:adjustRightInd w:val="0"/>
      <w:spacing w:line="400" w:lineRule="exact"/>
      <w:ind w:firstLine="601"/>
      <w:textAlignment w:val="baseline"/>
    </w:pPr>
    <w:rPr>
      <w:rFonts w:ascii="宋体"/>
      <w:spacing w:val="30"/>
      <w:kern w:val="0"/>
      <w:sz w:val="24"/>
    </w:rPr>
  </w:style>
  <w:style w:type="paragraph" w:customStyle="1" w:styleId="1452">
    <w:name w:val="样式 (西文) 宋体 四号 左 行距: 多倍行距 1.45 字行 首行缩进:  2 字符"/>
    <w:basedOn w:val="a"/>
    <w:pPr>
      <w:adjustRightInd w:val="0"/>
      <w:snapToGrid w:val="0"/>
      <w:spacing w:line="348" w:lineRule="auto"/>
      <w:ind w:firstLineChars="200" w:firstLine="560"/>
      <w:jc w:val="left"/>
    </w:pPr>
    <w:rPr>
      <w:rFonts w:ascii="宋体"/>
      <w:snapToGrid w:val="0"/>
      <w:sz w:val="24"/>
      <w:szCs w:val="28"/>
    </w:rPr>
  </w:style>
  <w:style w:type="paragraph" w:customStyle="1" w:styleId="xl61">
    <w:name w:val="xl61"/>
    <w:basedOn w:val="a"/>
    <w:pPr>
      <w:widowControl/>
      <w:shd w:val="clear" w:color="auto" w:fill="FFFFFF"/>
      <w:adjustRightInd w:val="0"/>
      <w:spacing w:before="100" w:beforeAutospacing="1" w:after="100" w:afterAutospacing="1" w:line="400" w:lineRule="exact"/>
      <w:ind w:firstLine="601"/>
      <w:jc w:val="right"/>
      <w:textAlignment w:val="baseline"/>
    </w:pPr>
    <w:rPr>
      <w:rFonts w:ascii="Arial Unicode MS" w:eastAsia="Arial Unicode MS" w:hAnsi="Arial Unicode MS"/>
      <w:color w:val="000000"/>
      <w:spacing w:val="30"/>
      <w:kern w:val="0"/>
      <w:sz w:val="20"/>
      <w:szCs w:val="20"/>
    </w:rPr>
  </w:style>
  <w:style w:type="paragraph" w:customStyle="1" w:styleId="affffffffffe">
    <w:name w:val="表芯右"/>
    <w:basedOn w:val="a"/>
    <w:pPr>
      <w:adjustRightInd w:val="0"/>
      <w:spacing w:line="320" w:lineRule="atLeast"/>
      <w:ind w:firstLine="601"/>
      <w:jc w:val="right"/>
      <w:textAlignment w:val="baseline"/>
    </w:pPr>
    <w:rPr>
      <w:rFonts w:ascii="宋体"/>
      <w:spacing w:val="-12"/>
      <w:kern w:val="0"/>
      <w:sz w:val="24"/>
      <w:szCs w:val="20"/>
    </w:rPr>
  </w:style>
  <w:style w:type="paragraph" w:customStyle="1" w:styleId="reader-word-layerreader-word-s1-23">
    <w:name w:val="reader-word-layer reader-word-s1-23"/>
    <w:basedOn w:val="a"/>
    <w:pPr>
      <w:widowControl/>
      <w:spacing w:before="100" w:beforeAutospacing="1" w:after="100" w:afterAutospacing="1"/>
      <w:jc w:val="left"/>
    </w:pPr>
    <w:rPr>
      <w:rFonts w:ascii="宋体" w:hAnsi="宋体" w:cs="宋体"/>
      <w:kern w:val="0"/>
      <w:sz w:val="24"/>
    </w:rPr>
  </w:style>
  <w:style w:type="paragraph" w:customStyle="1" w:styleId="1ff1">
    <w:name w:val="普通(网站)1"/>
    <w:basedOn w:val="a"/>
    <w:uiPriority w:val="99"/>
    <w:qFormat/>
    <w:pPr>
      <w:widowControl/>
      <w:adjustRightInd w:val="0"/>
      <w:spacing w:before="100" w:after="100" w:line="400" w:lineRule="exact"/>
      <w:ind w:firstLine="601"/>
      <w:jc w:val="left"/>
      <w:textAlignment w:val="baseline"/>
    </w:pPr>
    <w:rPr>
      <w:rFonts w:ascii="宋体" w:hAnsi="宋体"/>
      <w:spacing w:val="30"/>
      <w:kern w:val="0"/>
      <w:sz w:val="24"/>
      <w:szCs w:val="20"/>
    </w:rPr>
  </w:style>
  <w:style w:type="paragraph" w:customStyle="1" w:styleId="2f9">
    <w:name w:val="报告样式2"/>
    <w:basedOn w:val="2"/>
    <w:pPr>
      <w:keepLines w:val="0"/>
      <w:snapToGrid w:val="0"/>
      <w:spacing w:before="0" w:after="0"/>
      <w:ind w:left="0"/>
      <w:jc w:val="center"/>
      <w:textAlignment w:val="auto"/>
    </w:pPr>
    <w:rPr>
      <w:rFonts w:ascii="Cambria" w:hAnsi="Cambria"/>
      <w:b w:val="0"/>
      <w:sz w:val="32"/>
      <w:szCs w:val="24"/>
    </w:rPr>
  </w:style>
  <w:style w:type="paragraph" w:customStyle="1" w:styleId="1ff2">
    <w:name w:val="项目段落1"/>
    <w:basedOn w:val="affffffffff0"/>
    <w:pPr>
      <w:tabs>
        <w:tab w:val="clear" w:pos="2040"/>
      </w:tabs>
      <w:ind w:left="0" w:firstLine="0"/>
    </w:pPr>
  </w:style>
  <w:style w:type="paragraph" w:customStyle="1" w:styleId="font12">
    <w:name w:val="font12"/>
    <w:basedOn w:val="a"/>
    <w:pPr>
      <w:widowControl/>
      <w:adjustRightInd w:val="0"/>
      <w:spacing w:before="100" w:beforeAutospacing="1" w:after="100" w:afterAutospacing="1" w:line="400" w:lineRule="exact"/>
      <w:ind w:firstLine="601"/>
      <w:jc w:val="left"/>
      <w:textAlignment w:val="baseline"/>
    </w:pPr>
    <w:rPr>
      <w:rFonts w:ascii="宋体" w:eastAsia="Arial Unicode MS"/>
      <w:b/>
      <w:bCs/>
      <w:spacing w:val="30"/>
      <w:kern w:val="0"/>
      <w:sz w:val="24"/>
      <w:szCs w:val="20"/>
    </w:rPr>
  </w:style>
  <w:style w:type="paragraph" w:customStyle="1" w:styleId="xl24">
    <w:name w:val="xl24"/>
    <w:basedOn w:val="a"/>
    <w:uiPriority w:val="99"/>
    <w:qFormat/>
    <w:pPr>
      <w:widowControl/>
      <w:adjustRightInd w:val="0"/>
      <w:spacing w:before="100" w:beforeAutospacing="1" w:after="100" w:afterAutospacing="1" w:line="400" w:lineRule="exact"/>
      <w:ind w:firstLine="601"/>
      <w:jc w:val="right"/>
      <w:textAlignment w:val="baseline"/>
    </w:pPr>
    <w:rPr>
      <w:rFonts w:ascii="Arial Unicode MS" w:eastAsia="Arial Unicode MS" w:hAnsi="Arial Unicode MS"/>
      <w:spacing w:val="30"/>
      <w:kern w:val="0"/>
      <w:sz w:val="20"/>
      <w:szCs w:val="20"/>
    </w:rPr>
  </w:style>
  <w:style w:type="paragraph" w:customStyle="1" w:styleId="xl94">
    <w:name w:val="xl9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color w:val="000000"/>
      <w:kern w:val="0"/>
      <w:sz w:val="22"/>
      <w:szCs w:val="22"/>
    </w:rPr>
  </w:style>
  <w:style w:type="paragraph" w:customStyle="1" w:styleId="word">
    <w:name w:val="word"/>
    <w:basedOn w:val="a"/>
    <w:pPr>
      <w:widowControl/>
      <w:spacing w:before="100" w:beforeAutospacing="1" w:after="100" w:afterAutospacing="1" w:line="375" w:lineRule="atLeast"/>
      <w:jc w:val="left"/>
    </w:pPr>
    <w:rPr>
      <w:rFonts w:ascii="Arial" w:hAnsi="Arial" w:cs="Arial"/>
      <w:color w:val="333333"/>
      <w:kern w:val="0"/>
      <w:sz w:val="18"/>
      <w:szCs w:val="18"/>
    </w:rPr>
  </w:style>
  <w:style w:type="paragraph" w:customStyle="1" w:styleId="CM87">
    <w:name w:val="CM87"/>
    <w:basedOn w:val="Default"/>
    <w:next w:val="Default"/>
    <w:rPr>
      <w:rFonts w:ascii="宋体" w:eastAsia="宋体" w:cs="Times New Roman"/>
      <w:color w:val="auto"/>
    </w:rPr>
  </w:style>
  <w:style w:type="paragraph" w:customStyle="1" w:styleId="afffffffffff">
    <w:name w:val="!正文"/>
    <w:basedOn w:val="a"/>
    <w:pPr>
      <w:tabs>
        <w:tab w:val="left" w:pos="840"/>
      </w:tabs>
      <w:spacing w:line="312" w:lineRule="auto"/>
      <w:ind w:firstLineChars="200" w:firstLine="200"/>
    </w:pPr>
    <w:rPr>
      <w:rFonts w:ascii="宋体"/>
      <w:sz w:val="24"/>
    </w:rPr>
  </w:style>
  <w:style w:type="paragraph" w:customStyle="1" w:styleId="afffffffffff0">
    <w:name w:val="样式 图表 + 居中"/>
    <w:basedOn w:val="afffffffc"/>
    <w:pPr>
      <w:widowControl/>
    </w:pPr>
    <w:rPr>
      <w:rFonts w:eastAsia="仿宋_GB2312" w:cs="宋体"/>
      <w:szCs w:val="21"/>
    </w:rPr>
  </w:style>
  <w:style w:type="paragraph" w:customStyle="1" w:styleId="reader-word-layerreader-word-s1-20">
    <w:name w:val="reader-word-layer reader-word-s1-20"/>
    <w:basedOn w:val="a"/>
    <w:pPr>
      <w:widowControl/>
      <w:spacing w:before="100" w:beforeAutospacing="1" w:after="100" w:afterAutospacing="1"/>
      <w:jc w:val="left"/>
    </w:pPr>
    <w:rPr>
      <w:rFonts w:ascii="宋体" w:hAnsi="宋体" w:cs="宋体"/>
      <w:kern w:val="0"/>
      <w:sz w:val="24"/>
    </w:rPr>
  </w:style>
  <w:style w:type="paragraph" w:customStyle="1" w:styleId="2fa">
    <w:name w:val="样式 正文（首行缩进两字） + 首行缩进:  2 字符"/>
    <w:basedOn w:val="a8"/>
    <w:pPr>
      <w:adjustRightInd w:val="0"/>
      <w:spacing w:line="360" w:lineRule="auto"/>
      <w:ind w:firstLineChars="0" w:firstLine="480"/>
      <w:textAlignment w:val="baseline"/>
    </w:pPr>
    <w:rPr>
      <w:rFonts w:eastAsia="楷体_GB2312"/>
      <w:spacing w:val="8"/>
      <w:sz w:val="24"/>
      <w:szCs w:val="22"/>
    </w:rPr>
  </w:style>
  <w:style w:type="paragraph" w:customStyle="1" w:styleId="xl31">
    <w:name w:val="xl31"/>
    <w:basedOn w:val="a"/>
    <w:uiPriority w:val="99"/>
    <w:qFormat/>
    <w:pPr>
      <w:widowControl/>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400" w:lineRule="exact"/>
      <w:ind w:firstLine="601"/>
      <w:jc w:val="center"/>
      <w:textAlignment w:val="top"/>
    </w:pPr>
    <w:rPr>
      <w:rFonts w:ascii="宋体" w:hAnsi="宋体" w:hint="eastAsia"/>
      <w:color w:val="000000"/>
      <w:spacing w:val="30"/>
      <w:kern w:val="0"/>
      <w:sz w:val="20"/>
      <w:szCs w:val="20"/>
    </w:rPr>
  </w:style>
  <w:style w:type="paragraph" w:customStyle="1" w:styleId="font24">
    <w:name w:val="font24"/>
    <w:basedOn w:val="a"/>
    <w:pPr>
      <w:widowControl/>
      <w:spacing w:before="100" w:beforeAutospacing="1" w:after="100" w:afterAutospacing="1"/>
      <w:jc w:val="left"/>
    </w:pPr>
    <w:rPr>
      <w:rFonts w:ascii="宋体"/>
      <w:b/>
      <w:bCs/>
      <w:color w:val="800080"/>
      <w:kern w:val="0"/>
      <w:sz w:val="24"/>
    </w:rPr>
  </w:style>
  <w:style w:type="paragraph" w:customStyle="1" w:styleId="CM7">
    <w:name w:val="CM7"/>
    <w:basedOn w:val="a"/>
    <w:next w:val="a"/>
    <w:pPr>
      <w:autoSpaceDE w:val="0"/>
      <w:autoSpaceDN w:val="0"/>
      <w:adjustRightInd w:val="0"/>
      <w:spacing w:after="368"/>
      <w:jc w:val="left"/>
    </w:pPr>
    <w:rPr>
      <w:rFonts w:ascii="Arial Unicode MS" w:eastAsia="Arial Unicode MS"/>
      <w:kern w:val="0"/>
      <w:sz w:val="24"/>
    </w:rPr>
  </w:style>
  <w:style w:type="paragraph" w:customStyle="1" w:styleId="xl25">
    <w:name w:val="xl25"/>
    <w:basedOn w:val="a"/>
    <w:uiPriority w:val="99"/>
    <w:qFormat/>
    <w:pPr>
      <w:widowControl/>
      <w:adjustRightInd w:val="0"/>
      <w:spacing w:before="100" w:beforeAutospacing="1" w:after="100" w:afterAutospacing="1" w:line="400" w:lineRule="exact"/>
      <w:ind w:firstLine="601"/>
      <w:jc w:val="left"/>
      <w:textAlignment w:val="baseline"/>
    </w:pPr>
    <w:rPr>
      <w:rFonts w:ascii="Arial Unicode MS" w:eastAsia="Arial Unicode MS" w:hAnsi="Arial Unicode MS"/>
      <w:spacing w:val="30"/>
      <w:kern w:val="0"/>
      <w:sz w:val="20"/>
      <w:szCs w:val="20"/>
    </w:rPr>
  </w:style>
  <w:style w:type="paragraph" w:customStyle="1" w:styleId="x0">
    <w:name w:val="标题 x"/>
    <w:basedOn w:val="2"/>
    <w:pPr>
      <w:keepLines w:val="0"/>
      <w:spacing w:before="120" w:after="240" w:line="400" w:lineRule="exact"/>
      <w:ind w:left="0"/>
      <w:jc w:val="both"/>
    </w:pPr>
    <w:rPr>
      <w:rFonts w:ascii="大标宋" w:eastAsia="大标宋" w:hAnsi="Arial Rounded MT Bold"/>
      <w:b w:val="0"/>
      <w:bCs/>
      <w:spacing w:val="40"/>
      <w:kern w:val="0"/>
      <w:sz w:val="36"/>
    </w:rPr>
  </w:style>
  <w:style w:type="paragraph" w:customStyle="1" w:styleId="xl130">
    <w:name w:val="xl130"/>
    <w:basedOn w:val="a"/>
    <w:pPr>
      <w:widowControl/>
      <w:shd w:val="clear" w:color="auto" w:fill="FFFFFF"/>
      <w:spacing w:before="100" w:beforeAutospacing="1" w:after="100" w:afterAutospacing="1"/>
      <w:jc w:val="left"/>
    </w:pPr>
    <w:rPr>
      <w:rFonts w:ascii="宋体"/>
      <w:color w:val="0000FF"/>
      <w:kern w:val="0"/>
      <w:sz w:val="18"/>
      <w:szCs w:val="18"/>
      <w:u w:val="single"/>
    </w:rPr>
  </w:style>
  <w:style w:type="paragraph" w:customStyle="1" w:styleId="chuang2">
    <w:name w:val="chuang2"/>
    <w:basedOn w:val="a"/>
    <w:pPr>
      <w:adjustRightInd w:val="0"/>
      <w:spacing w:line="400" w:lineRule="exact"/>
      <w:ind w:firstLine="601"/>
      <w:textAlignment w:val="baseline"/>
    </w:pPr>
    <w:rPr>
      <w:rFonts w:ascii="宋体" w:eastAsia="黑体"/>
      <w:spacing w:val="30"/>
      <w:kern w:val="0"/>
      <w:sz w:val="30"/>
      <w:szCs w:val="20"/>
    </w:rPr>
  </w:style>
  <w:style w:type="paragraph" w:customStyle="1" w:styleId="xl114">
    <w:name w:val="xl114"/>
    <w:basedOn w:val="a"/>
    <w:pPr>
      <w:widowControl/>
      <w:shd w:val="clear" w:color="auto" w:fill="FFFFFF"/>
      <w:spacing w:before="100" w:beforeAutospacing="1" w:after="100" w:afterAutospacing="1"/>
      <w:jc w:val="center"/>
    </w:pPr>
    <w:rPr>
      <w:rFonts w:ascii="宋体"/>
      <w:b/>
      <w:bCs/>
      <w:kern w:val="0"/>
      <w:sz w:val="20"/>
      <w:szCs w:val="20"/>
      <w:u w:val="single"/>
    </w:rPr>
  </w:style>
  <w:style w:type="paragraph" w:customStyle="1" w:styleId="afffffffffff1">
    <w:name w:val="表蕊单倍行距"/>
    <w:basedOn w:val="affffb"/>
    <w:rPr>
      <w:rFonts w:ascii="宋体" w:eastAsia="楷体_GB2312"/>
      <w:sz w:val="21"/>
      <w:szCs w:val="21"/>
    </w:rPr>
  </w:style>
  <w:style w:type="paragraph" w:customStyle="1" w:styleId="afffffffffff2">
    <w:name w:val="正文王"/>
    <w:basedOn w:val="af5"/>
    <w:pPr>
      <w:adjustRightInd/>
      <w:spacing w:before="0" w:line="440" w:lineRule="exact"/>
      <w:textAlignment w:val="auto"/>
    </w:pPr>
    <w:rPr>
      <w:rFonts w:ascii="Arial" w:hAnsi="Arial"/>
      <w:snapToGrid w:val="0"/>
      <w:spacing w:val="0"/>
      <w:kern w:val="2"/>
      <w:sz w:val="24"/>
      <w:szCs w:val="18"/>
    </w:rPr>
  </w:style>
  <w:style w:type="paragraph" w:customStyle="1" w:styleId="CM84">
    <w:name w:val="CM84"/>
    <w:basedOn w:val="Default"/>
    <w:next w:val="Default"/>
    <w:rPr>
      <w:rFonts w:ascii="宋体" w:eastAsia="宋体" w:cs="Times New Roman"/>
      <w:color w:val="auto"/>
    </w:rPr>
  </w:style>
  <w:style w:type="paragraph" w:customStyle="1" w:styleId="CharCharCharCharCharChar1CharCharCharCharCharCharChar1">
    <w:name w:val="Char Char Char Char Char Char1 Char Char Char Char Char Char Char1"/>
    <w:basedOn w:val="a"/>
    <w:pPr>
      <w:adjustRightInd w:val="0"/>
      <w:spacing w:line="400" w:lineRule="exact"/>
      <w:ind w:firstLine="601"/>
      <w:textAlignment w:val="baseline"/>
    </w:pPr>
    <w:rPr>
      <w:rFonts w:ascii="宋体"/>
      <w:spacing w:val="30"/>
      <w:kern w:val="0"/>
      <w:sz w:val="24"/>
      <w:szCs w:val="20"/>
    </w:rPr>
  </w:style>
  <w:style w:type="paragraph" w:customStyle="1" w:styleId="afffffffffff3">
    <w:name w:val="表文字"/>
    <w:basedOn w:val="a"/>
    <w:uiPriority w:val="99"/>
    <w:qFormat/>
    <w:pPr>
      <w:widowControl/>
      <w:adjustRightInd w:val="0"/>
      <w:spacing w:line="400" w:lineRule="exact"/>
      <w:ind w:firstLine="601"/>
      <w:jc w:val="center"/>
      <w:textAlignment w:val="baseline"/>
    </w:pPr>
    <w:rPr>
      <w:rFonts w:ascii="宋体"/>
      <w:spacing w:val="30"/>
      <w:kern w:val="0"/>
      <w:sz w:val="24"/>
      <w:szCs w:val="21"/>
    </w:rPr>
  </w:style>
  <w:style w:type="paragraph" w:customStyle="1" w:styleId="4PIM4h44CharCharCharCharCharH4bulletbl">
    <w:name w:val="样式 标题 4PIM 4h4第三层条标题 4 Char Char Char Char CharH4bulletbl..."/>
    <w:basedOn w:val="4"/>
    <w:pPr>
      <w:keepNext w:val="0"/>
      <w:keepLines w:val="0"/>
      <w:tabs>
        <w:tab w:val="left" w:pos="720"/>
      </w:tabs>
      <w:spacing w:before="0" w:after="0" w:line="360" w:lineRule="auto"/>
      <w:ind w:left="0"/>
    </w:pPr>
    <w:rPr>
      <w:rFonts w:ascii="仿宋_GB2312" w:eastAsia="仿宋_GB2312" w:hAnsi="仿宋_GB2312"/>
    </w:rPr>
  </w:style>
  <w:style w:type="paragraph" w:customStyle="1" w:styleId="4d">
    <w:name w:val="字元4"/>
    <w:basedOn w:val="a"/>
    <w:pPr>
      <w:adjustRightInd w:val="0"/>
      <w:spacing w:line="400" w:lineRule="exact"/>
      <w:ind w:firstLine="601"/>
      <w:textAlignment w:val="baseline"/>
    </w:pPr>
    <w:rPr>
      <w:rFonts w:ascii="宋体"/>
      <w:spacing w:val="30"/>
      <w:kern w:val="0"/>
      <w:sz w:val="24"/>
    </w:rPr>
  </w:style>
  <w:style w:type="paragraph" w:customStyle="1" w:styleId="CM93">
    <w:name w:val="CM93"/>
    <w:basedOn w:val="Default"/>
    <w:next w:val="Default"/>
    <w:rPr>
      <w:rFonts w:ascii="宋体" w:eastAsia="宋体" w:cs="Times New Roman"/>
      <w:color w:val="auto"/>
    </w:rPr>
  </w:style>
  <w:style w:type="paragraph" w:customStyle="1" w:styleId="CharCharChar1CharCharCharCharCharCharChar">
    <w:name w:val="Char Char Char1 Char Char Char Char Char Char Char"/>
    <w:basedOn w:val="a"/>
    <w:pPr>
      <w:adjustRightInd w:val="0"/>
      <w:spacing w:line="400" w:lineRule="exact"/>
      <w:ind w:firstLine="601"/>
      <w:textAlignment w:val="baseline"/>
    </w:pPr>
    <w:rPr>
      <w:rFonts w:ascii="Tahoma" w:hAnsi="Tahoma"/>
      <w:spacing w:val="30"/>
      <w:kern w:val="0"/>
      <w:sz w:val="24"/>
      <w:szCs w:val="20"/>
    </w:rPr>
  </w:style>
  <w:style w:type="paragraph" w:customStyle="1" w:styleId="afffffffffff4">
    <w:name w:val="字元 字元 字元 字元 字元 字元"/>
    <w:basedOn w:val="a"/>
    <w:pPr>
      <w:adjustRightInd w:val="0"/>
      <w:spacing w:line="400" w:lineRule="exact"/>
      <w:ind w:firstLineChars="200" w:firstLine="200"/>
      <w:textAlignment w:val="baseline"/>
    </w:pPr>
    <w:rPr>
      <w:rFonts w:ascii="宋体"/>
      <w:spacing w:val="30"/>
      <w:kern w:val="0"/>
      <w:sz w:val="24"/>
      <w:szCs w:val="28"/>
    </w:rPr>
  </w:style>
  <w:style w:type="paragraph" w:customStyle="1" w:styleId="CharCharCharChar6">
    <w:name w:val="表格标题 Char Char Char Char"/>
    <w:basedOn w:val="a"/>
    <w:pPr>
      <w:snapToGrid w:val="0"/>
      <w:spacing w:line="360" w:lineRule="auto"/>
      <w:ind w:firstLine="32"/>
      <w:jc w:val="center"/>
      <w:textAlignment w:val="baseline"/>
    </w:pPr>
    <w:rPr>
      <w:rFonts w:ascii="宋体" w:hAnsi="宋体"/>
      <w:b/>
      <w:szCs w:val="20"/>
    </w:rPr>
  </w:style>
  <w:style w:type="paragraph" w:customStyle="1" w:styleId="afffffffffff5">
    <w:name w:val="首行缩进"/>
    <w:basedOn w:val="a"/>
    <w:uiPriority w:val="99"/>
    <w:qFormat/>
    <w:pPr>
      <w:adjustRightInd w:val="0"/>
      <w:spacing w:line="360" w:lineRule="auto"/>
      <w:ind w:firstLineChars="200" w:firstLine="480"/>
      <w:textAlignment w:val="baseline"/>
    </w:pPr>
    <w:rPr>
      <w:rFonts w:ascii="宋体"/>
      <w:spacing w:val="30"/>
      <w:kern w:val="0"/>
      <w:sz w:val="24"/>
    </w:rPr>
  </w:style>
  <w:style w:type="paragraph" w:customStyle="1" w:styleId="Char60">
    <w:name w:val="Char6"/>
    <w:basedOn w:val="a"/>
    <w:rPr>
      <w:rFonts w:ascii="黑体" w:eastAsia="黑体" w:hAnsi="黑体"/>
      <w:b/>
      <w:spacing w:val="10"/>
      <w:sz w:val="24"/>
      <w:szCs w:val="20"/>
    </w:rPr>
  </w:style>
  <w:style w:type="paragraph" w:customStyle="1" w:styleId="xl48">
    <w:name w:val="xl48"/>
    <w:basedOn w:val="a"/>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400" w:lineRule="exact"/>
      <w:ind w:firstLine="601"/>
      <w:jc w:val="right"/>
      <w:textAlignment w:val="baseline"/>
    </w:pPr>
    <w:rPr>
      <w:rFonts w:ascii="Arial Unicode MS" w:eastAsia="Arial Unicode MS" w:hAnsi="Arial Unicode MS"/>
      <w:spacing w:val="30"/>
      <w:kern w:val="0"/>
      <w:sz w:val="20"/>
      <w:szCs w:val="20"/>
    </w:rPr>
  </w:style>
  <w:style w:type="paragraph" w:customStyle="1" w:styleId="CharCharCharChar12">
    <w:name w:val="Char Char Char Char12"/>
    <w:basedOn w:val="a"/>
    <w:rPr>
      <w:rFonts w:ascii="宋体"/>
    </w:rPr>
  </w:style>
  <w:style w:type="paragraph" w:customStyle="1" w:styleId="xl145">
    <w:name w:val="xl145"/>
    <w:basedOn w:val="a"/>
    <w:pPr>
      <w:widowControl/>
      <w:pBdr>
        <w:left w:val="single" w:sz="8" w:space="0" w:color="auto"/>
      </w:pBdr>
      <w:shd w:val="clear" w:color="auto" w:fill="FFFFFF"/>
      <w:spacing w:before="100" w:beforeAutospacing="1" w:after="100" w:afterAutospacing="1"/>
      <w:jc w:val="left"/>
    </w:pPr>
    <w:rPr>
      <w:rFonts w:ascii="宋体"/>
      <w:kern w:val="0"/>
      <w:sz w:val="18"/>
      <w:szCs w:val="18"/>
    </w:rPr>
  </w:style>
  <w:style w:type="paragraph" w:customStyle="1" w:styleId="juzhong">
    <w:name w:val="juzhong"/>
    <w:basedOn w:val="a"/>
    <w:pPr>
      <w:widowControl/>
      <w:adjustRightInd w:val="0"/>
      <w:spacing w:line="400" w:lineRule="exact"/>
      <w:ind w:firstLine="601"/>
      <w:jc w:val="left"/>
      <w:textAlignment w:val="baseline"/>
    </w:pPr>
    <w:rPr>
      <w:rFonts w:ascii="宋体" w:hAnsi="宋体" w:cs="宋体"/>
      <w:color w:val="000000"/>
      <w:spacing w:val="30"/>
      <w:kern w:val="0"/>
      <w:sz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afffffffffff6">
    <w:name w:val="附录表标题"/>
    <w:next w:val="afffff4"/>
    <w:pPr>
      <w:tabs>
        <w:tab w:val="left" w:pos="1200"/>
      </w:tabs>
      <w:ind w:leftChars="400" w:left="1200" w:hangingChars="200" w:hanging="360"/>
      <w:jc w:val="center"/>
    </w:pPr>
    <w:rPr>
      <w:rFonts w:ascii="黑体" w:eastAsia="黑体"/>
      <w:kern w:val="21"/>
      <w:sz w:val="21"/>
    </w:rPr>
  </w:style>
  <w:style w:type="paragraph" w:customStyle="1" w:styleId="reader-word-layerreader-word-s2-6">
    <w:name w:val="reader-word-layer reader-word-s2-6"/>
    <w:basedOn w:val="a"/>
    <w:pPr>
      <w:widowControl/>
      <w:spacing w:before="100" w:beforeAutospacing="1" w:after="100" w:afterAutospacing="1"/>
      <w:jc w:val="left"/>
    </w:pPr>
    <w:rPr>
      <w:rFonts w:ascii="宋体" w:hAnsi="宋体" w:cs="宋体"/>
      <w:kern w:val="0"/>
      <w:sz w:val="24"/>
    </w:rPr>
  </w:style>
  <w:style w:type="paragraph" w:customStyle="1" w:styleId="xl52">
    <w:name w:val="xl52"/>
    <w:basedOn w:val="a"/>
    <w:pPr>
      <w:widowControl/>
      <w:shd w:val="clear" w:color="auto" w:fill="FFFFFF"/>
      <w:adjustRightInd w:val="0"/>
      <w:spacing w:before="100" w:beforeAutospacing="1" w:after="100" w:afterAutospacing="1" w:line="400" w:lineRule="exact"/>
      <w:ind w:firstLine="601"/>
      <w:jc w:val="center"/>
      <w:textAlignment w:val="baseline"/>
    </w:pPr>
    <w:rPr>
      <w:rFonts w:ascii="宋体" w:hAnsi="宋体" w:hint="eastAsia"/>
      <w:spacing w:val="30"/>
      <w:kern w:val="0"/>
      <w:sz w:val="20"/>
      <w:szCs w:val="20"/>
    </w:rPr>
  </w:style>
  <w:style w:type="paragraph" w:customStyle="1" w:styleId="1ff3">
    <w:name w:val="纯文本1"/>
    <w:basedOn w:val="a"/>
    <w:pPr>
      <w:autoSpaceDE w:val="0"/>
      <w:autoSpaceDN w:val="0"/>
      <w:adjustRightInd w:val="0"/>
      <w:textAlignment w:val="baseline"/>
    </w:pPr>
    <w:rPr>
      <w:rFonts w:ascii="宋体"/>
      <w:szCs w:val="20"/>
    </w:rPr>
  </w:style>
  <w:style w:type="paragraph" w:customStyle="1" w:styleId="02">
    <w:name w:val="样式 小四 左侧:  0 厘米 悬挂缩进: 2 字符"/>
    <w:basedOn w:val="a"/>
    <w:pPr>
      <w:adjustRightInd w:val="0"/>
      <w:spacing w:line="400" w:lineRule="exact"/>
      <w:ind w:left="199" w:hangingChars="71" w:hanging="199"/>
      <w:textAlignment w:val="baseline"/>
    </w:pPr>
    <w:rPr>
      <w:rFonts w:ascii="黑体" w:eastAsia="黑体" w:hAnsi="宋体" w:cs="宋体"/>
      <w:spacing w:val="30"/>
      <w:kern w:val="0"/>
      <w:sz w:val="24"/>
      <w:szCs w:val="28"/>
    </w:rPr>
  </w:style>
  <w:style w:type="paragraph" w:customStyle="1" w:styleId="Paragraphe1bis">
    <w:name w:val="Paragraphe 1bis"/>
    <w:basedOn w:val="a"/>
    <w:pPr>
      <w:widowControl/>
      <w:tabs>
        <w:tab w:val="left" w:pos="4678"/>
        <w:tab w:val="left" w:pos="4962"/>
      </w:tabs>
    </w:pPr>
    <w:rPr>
      <w:rFonts w:ascii="宋体"/>
      <w:kern w:val="0"/>
      <w:sz w:val="24"/>
      <w:szCs w:val="20"/>
      <w:lang w:val="en-GB" w:eastAsia="fr-FR"/>
    </w:rPr>
  </w:style>
  <w:style w:type="paragraph" w:customStyle="1" w:styleId="1135">
    <w:name w:val="样式 标题 1 + (中文) 宋体 小三 行距: 多倍行距 1.35 字行"/>
    <w:basedOn w:val="a"/>
    <w:pPr>
      <w:tabs>
        <w:tab w:val="left" w:pos="432"/>
      </w:tabs>
      <w:ind w:left="432" w:hanging="432"/>
    </w:pPr>
  </w:style>
  <w:style w:type="paragraph" w:customStyle="1" w:styleId="xl163">
    <w:name w:val="xl163"/>
    <w:basedOn w:val="a"/>
    <w:pPr>
      <w:widowControl/>
      <w:shd w:val="clear" w:color="auto" w:fill="FFFFFF"/>
      <w:spacing w:before="100" w:beforeAutospacing="1" w:after="100" w:afterAutospacing="1"/>
      <w:jc w:val="left"/>
    </w:pPr>
    <w:rPr>
      <w:rFonts w:ascii="宋体" w:hAnsi="宋体" w:cs="宋体"/>
      <w:kern w:val="0"/>
      <w:sz w:val="20"/>
      <w:szCs w:val="20"/>
    </w:rPr>
  </w:style>
  <w:style w:type="paragraph" w:customStyle="1" w:styleId="p15">
    <w:name w:val="p15"/>
    <w:basedOn w:val="a"/>
    <w:pPr>
      <w:widowControl/>
      <w:jc w:val="center"/>
    </w:pPr>
    <w:rPr>
      <w:kern w:val="0"/>
      <w:sz w:val="24"/>
    </w:rPr>
  </w:style>
  <w:style w:type="paragraph" w:customStyle="1" w:styleId="xl41">
    <w:name w:val="xl41"/>
    <w:basedOn w:val="a"/>
    <w:pPr>
      <w:widowControl/>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400" w:lineRule="exact"/>
      <w:ind w:firstLine="601"/>
      <w:jc w:val="left"/>
      <w:textAlignment w:val="baseline"/>
    </w:pPr>
    <w:rPr>
      <w:rFonts w:ascii="Arial Unicode MS" w:eastAsia="Arial Unicode MS" w:hAnsi="Arial Unicode MS"/>
      <w:color w:val="FF0000"/>
      <w:spacing w:val="30"/>
      <w:kern w:val="0"/>
      <w:sz w:val="20"/>
      <w:szCs w:val="20"/>
    </w:rPr>
  </w:style>
  <w:style w:type="paragraph" w:customStyle="1" w:styleId="110">
    <w:name w:val="日期11"/>
    <w:basedOn w:val="a"/>
    <w:next w:val="a"/>
    <w:pPr>
      <w:autoSpaceDE w:val="0"/>
      <w:autoSpaceDN w:val="0"/>
      <w:adjustRightInd w:val="0"/>
      <w:spacing w:line="440" w:lineRule="exact"/>
      <w:ind w:left="100" w:firstLineChars="200" w:firstLine="200"/>
      <w:textAlignment w:val="baseline"/>
    </w:pPr>
    <w:rPr>
      <w:rFonts w:ascii="宋体" w:hAnsi="Tms Rmn"/>
      <w:spacing w:val="4"/>
      <w:kern w:val="0"/>
      <w:sz w:val="24"/>
      <w:szCs w:val="20"/>
    </w:rPr>
  </w:style>
  <w:style w:type="paragraph" w:customStyle="1" w:styleId="1ff4">
    <w:name w:val="报告样式1"/>
    <w:basedOn w:val="1"/>
    <w:next w:val="2f9"/>
    <w:pPr>
      <w:adjustRightInd w:val="0"/>
      <w:snapToGrid w:val="0"/>
      <w:spacing w:before="0" w:after="0" w:line="360" w:lineRule="auto"/>
      <w:ind w:firstLineChars="400" w:firstLine="1446"/>
      <w:jc w:val="center"/>
    </w:pPr>
    <w:rPr>
      <w:rFonts w:ascii="Arial" w:hAnsi="Arial"/>
      <w:bCs/>
      <w:kern w:val="2"/>
      <w:sz w:val="36"/>
      <w:szCs w:val="24"/>
    </w:rPr>
  </w:style>
  <w:style w:type="paragraph" w:customStyle="1" w:styleId="para1">
    <w:name w:val="para1"/>
    <w:basedOn w:val="a"/>
    <w:pPr>
      <w:widowControl/>
      <w:adjustRightInd w:val="0"/>
      <w:spacing w:before="100" w:beforeAutospacing="1" w:after="100" w:afterAutospacing="1" w:line="240" w:lineRule="atLeast"/>
      <w:ind w:firstLine="601"/>
      <w:jc w:val="left"/>
      <w:textAlignment w:val="baseline"/>
    </w:pPr>
    <w:rPr>
      <w:rFonts w:ascii="宋体" w:hAnsi="宋体" w:cs="宋体"/>
      <w:color w:val="333333"/>
      <w:spacing w:val="30"/>
      <w:kern w:val="0"/>
      <w:sz w:val="24"/>
      <w:szCs w:val="21"/>
    </w:rPr>
  </w:style>
  <w:style w:type="paragraph" w:customStyle="1" w:styleId="CS95">
    <w:name w:val="样式 样式 表头 + (中文) 文鼎CS中宋 小四 段后: 9.5 磅 + 两端对齐"/>
    <w:basedOn w:val="a"/>
    <w:pPr>
      <w:adjustRightInd w:val="0"/>
      <w:snapToGrid w:val="0"/>
      <w:spacing w:beforeLines="40" w:before="124" w:after="80" w:line="320" w:lineRule="atLeast"/>
      <w:ind w:firstLineChars="300" w:firstLine="300"/>
      <w:textAlignment w:val="baseline"/>
    </w:pPr>
    <w:rPr>
      <w:rFonts w:ascii="宋体" w:eastAsia="文鼎CS中宋" w:cs="宋体"/>
      <w:spacing w:val="30"/>
      <w:kern w:val="0"/>
      <w:sz w:val="24"/>
      <w:szCs w:val="20"/>
    </w:rPr>
  </w:style>
  <w:style w:type="paragraph" w:customStyle="1" w:styleId="afffffffffff7">
    <w:name w:val="四级标题"/>
    <w:basedOn w:val="af6"/>
    <w:pPr>
      <w:adjustRightInd/>
      <w:spacing w:beforeLines="0" w:line="360" w:lineRule="auto"/>
      <w:textAlignment w:val="auto"/>
    </w:pPr>
    <w:rPr>
      <w:rFonts w:eastAsia="黑体"/>
      <w:kern w:val="2"/>
      <w:sz w:val="24"/>
      <w:szCs w:val="22"/>
    </w:rPr>
  </w:style>
  <w:style w:type="paragraph" w:customStyle="1" w:styleId="610">
    <w:name w:val="索引 61"/>
    <w:basedOn w:val="a"/>
    <w:next w:val="a"/>
    <w:pPr>
      <w:adjustRightInd w:val="0"/>
      <w:spacing w:line="400" w:lineRule="exact"/>
      <w:ind w:left="2100"/>
      <w:textAlignment w:val="baseline"/>
    </w:pPr>
    <w:rPr>
      <w:rFonts w:ascii="宋体"/>
      <w:spacing w:val="30"/>
      <w:kern w:val="0"/>
      <w:sz w:val="24"/>
      <w:szCs w:val="20"/>
    </w:rPr>
  </w:style>
  <w:style w:type="paragraph" w:customStyle="1" w:styleId="xl36">
    <w:name w:val="xl36"/>
    <w:basedOn w:val="a"/>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400" w:lineRule="exact"/>
      <w:ind w:firstLine="601"/>
      <w:jc w:val="left"/>
      <w:textAlignment w:val="baseline"/>
    </w:pPr>
    <w:rPr>
      <w:rFonts w:ascii="宋体" w:hAnsi="宋体" w:hint="eastAsia"/>
      <w:color w:val="000000"/>
      <w:spacing w:val="30"/>
      <w:kern w:val="0"/>
      <w:sz w:val="20"/>
      <w:szCs w:val="20"/>
    </w:rPr>
  </w:style>
  <w:style w:type="paragraph" w:customStyle="1" w:styleId="xl121">
    <w:name w:val="xl121"/>
    <w:basedOn w:val="a"/>
    <w:pPr>
      <w:widowControl/>
      <w:shd w:val="clear" w:color="auto" w:fill="FFFFFF"/>
      <w:spacing w:before="100" w:beforeAutospacing="1" w:after="100" w:afterAutospacing="1"/>
      <w:jc w:val="left"/>
    </w:pPr>
    <w:rPr>
      <w:rFonts w:ascii="宋体"/>
      <w:color w:val="000000"/>
      <w:kern w:val="0"/>
      <w:sz w:val="18"/>
      <w:szCs w:val="18"/>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
    <w:pPr>
      <w:adjustRightInd w:val="0"/>
      <w:spacing w:line="400" w:lineRule="exact"/>
      <w:ind w:firstLine="601"/>
      <w:textAlignment w:val="baseline"/>
    </w:pPr>
    <w:rPr>
      <w:rFonts w:ascii="Tahoma" w:hAnsi="Tahoma"/>
      <w:spacing w:val="30"/>
      <w:kern w:val="0"/>
      <w:sz w:val="24"/>
      <w:szCs w:val="20"/>
    </w:rPr>
  </w:style>
  <w:style w:type="paragraph" w:customStyle="1" w:styleId="CM5">
    <w:name w:val="CM5"/>
    <w:basedOn w:val="a"/>
    <w:next w:val="a"/>
    <w:pPr>
      <w:autoSpaceDE w:val="0"/>
      <w:autoSpaceDN w:val="0"/>
      <w:adjustRightInd w:val="0"/>
      <w:spacing w:line="226" w:lineRule="atLeast"/>
      <w:ind w:firstLine="601"/>
      <w:jc w:val="left"/>
      <w:textAlignment w:val="baseline"/>
    </w:pPr>
    <w:rPr>
      <w:rFonts w:ascii="Helvetica" w:hAnsi="Helvetica" w:cs="Helvetica"/>
      <w:spacing w:val="30"/>
      <w:kern w:val="0"/>
      <w:sz w:val="24"/>
    </w:rPr>
  </w:style>
  <w:style w:type="paragraph" w:customStyle="1" w:styleId="xl89">
    <w:name w:val="xl8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22"/>
      <w:szCs w:val="22"/>
    </w:rPr>
  </w:style>
  <w:style w:type="paragraph" w:customStyle="1" w:styleId="reader-word-layerreader-word-s1-0reader-word-s1-1">
    <w:name w:val="reader-word-layer reader-word-s1-0 reader-word-s1-1"/>
    <w:basedOn w:val="a"/>
    <w:pPr>
      <w:widowControl/>
      <w:spacing w:before="100" w:beforeAutospacing="1" w:after="100" w:afterAutospacing="1"/>
      <w:jc w:val="left"/>
    </w:pPr>
    <w:rPr>
      <w:rFonts w:ascii="宋体" w:hAnsi="宋体" w:cs="宋体"/>
      <w:kern w:val="0"/>
      <w:sz w:val="24"/>
    </w:rPr>
  </w:style>
  <w:style w:type="paragraph" w:customStyle="1" w:styleId="xl83">
    <w:name w:val="xl8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rPr>
  </w:style>
  <w:style w:type="paragraph" w:customStyle="1" w:styleId="style59">
    <w:name w:val="style59"/>
    <w:basedOn w:val="a"/>
    <w:pPr>
      <w:widowControl/>
      <w:spacing w:before="100" w:beforeAutospacing="1" w:after="100" w:afterAutospacing="1"/>
      <w:jc w:val="left"/>
    </w:pPr>
    <w:rPr>
      <w:rFonts w:ascii="Arial" w:hAnsi="Arial" w:cs="Arial"/>
      <w:b/>
      <w:bCs/>
      <w:color w:val="FF0000"/>
      <w:kern w:val="0"/>
      <w:szCs w:val="21"/>
    </w:rPr>
  </w:style>
  <w:style w:type="paragraph" w:customStyle="1" w:styleId="reader-word-layerreader-word-s1-3">
    <w:name w:val="reader-word-layer reader-word-s1-3"/>
    <w:basedOn w:val="a"/>
    <w:pPr>
      <w:widowControl/>
      <w:spacing w:before="100" w:beforeAutospacing="1" w:after="100" w:afterAutospacing="1"/>
      <w:jc w:val="left"/>
    </w:pPr>
    <w:rPr>
      <w:rFonts w:ascii="宋体" w:hAnsi="宋体" w:cs="宋体"/>
      <w:kern w:val="0"/>
      <w:sz w:val="24"/>
    </w:rPr>
  </w:style>
  <w:style w:type="paragraph" w:customStyle="1" w:styleId="fontb">
    <w:name w:val="font_b"/>
    <w:basedOn w:val="a"/>
    <w:pPr>
      <w:widowControl/>
      <w:adjustRightInd w:val="0"/>
      <w:spacing w:before="100" w:beforeAutospacing="1" w:after="100" w:afterAutospacing="1" w:line="400" w:lineRule="exact"/>
      <w:ind w:firstLine="601"/>
      <w:jc w:val="left"/>
      <w:textAlignment w:val="baseline"/>
    </w:pPr>
    <w:rPr>
      <w:rFonts w:ascii="Arial" w:hAnsi="Arial" w:cs="Arial"/>
      <w:b/>
      <w:bCs/>
      <w:color w:val="000000"/>
      <w:spacing w:val="30"/>
      <w:kern w:val="0"/>
      <w:sz w:val="20"/>
      <w:szCs w:val="20"/>
    </w:rPr>
  </w:style>
  <w:style w:type="paragraph" w:customStyle="1" w:styleId="afffffffffff8">
    <w:name w:val="新表"/>
    <w:basedOn w:val="a"/>
    <w:pPr>
      <w:adjustRightInd w:val="0"/>
      <w:spacing w:line="360" w:lineRule="exact"/>
      <w:ind w:firstLine="601"/>
      <w:textAlignment w:val="baseline"/>
    </w:pPr>
    <w:rPr>
      <w:rFonts w:ascii="宋体" w:eastAsia="仿宋_GB2312"/>
      <w:bCs/>
      <w:spacing w:val="30"/>
      <w:kern w:val="0"/>
      <w:sz w:val="24"/>
      <w:szCs w:val="20"/>
    </w:rPr>
  </w:style>
  <w:style w:type="paragraph" w:customStyle="1" w:styleId="xl151">
    <w:name w:val="xl151"/>
    <w:basedOn w:val="a"/>
    <w:pPr>
      <w:widowControl/>
      <w:pBdr>
        <w:left w:val="single" w:sz="8" w:space="0" w:color="auto"/>
      </w:pBdr>
      <w:shd w:val="clear" w:color="auto" w:fill="FFFFFF"/>
      <w:spacing w:before="100" w:beforeAutospacing="1" w:after="100" w:afterAutospacing="1"/>
      <w:jc w:val="center"/>
    </w:pPr>
    <w:rPr>
      <w:rFonts w:ascii="宋体"/>
      <w:b/>
      <w:bCs/>
      <w:kern w:val="0"/>
      <w:sz w:val="20"/>
      <w:szCs w:val="20"/>
    </w:rPr>
  </w:style>
  <w:style w:type="paragraph" w:customStyle="1" w:styleId="xl122">
    <w:name w:val="xl122"/>
    <w:basedOn w:val="a"/>
    <w:pPr>
      <w:widowControl/>
      <w:shd w:val="clear" w:color="auto" w:fill="FFFFFF"/>
      <w:spacing w:before="100" w:beforeAutospacing="1" w:after="100" w:afterAutospacing="1"/>
      <w:jc w:val="left"/>
    </w:pPr>
    <w:rPr>
      <w:rFonts w:ascii="宋体"/>
      <w:color w:val="000000"/>
      <w:kern w:val="0"/>
      <w:sz w:val="18"/>
      <w:szCs w:val="18"/>
    </w:rPr>
  </w:style>
  <w:style w:type="paragraph" w:customStyle="1" w:styleId="afffffffffff9">
    <w:name w:val="第×章"/>
    <w:basedOn w:val="a"/>
    <w:pPr>
      <w:adjustRightInd w:val="0"/>
      <w:spacing w:line="400" w:lineRule="exact"/>
      <w:textAlignment w:val="baseline"/>
    </w:pPr>
    <w:rPr>
      <w:rFonts w:ascii="楷体_GB2312"/>
      <w:b/>
      <w:color w:val="800080"/>
      <w:spacing w:val="30"/>
      <w:kern w:val="0"/>
      <w:sz w:val="32"/>
      <w:szCs w:val="20"/>
    </w:rPr>
  </w:style>
  <w:style w:type="paragraph" w:customStyle="1" w:styleId="xl128">
    <w:name w:val="xl128"/>
    <w:basedOn w:val="a"/>
    <w:pPr>
      <w:widowControl/>
      <w:shd w:val="clear" w:color="auto" w:fill="FFFFFF"/>
      <w:spacing w:before="100" w:beforeAutospacing="1" w:after="100" w:afterAutospacing="1"/>
      <w:jc w:val="left"/>
    </w:pPr>
    <w:rPr>
      <w:rFonts w:ascii="宋体"/>
      <w:color w:val="0000FF"/>
      <w:kern w:val="0"/>
      <w:sz w:val="18"/>
      <w:szCs w:val="18"/>
      <w:u w:val="single"/>
    </w:rPr>
  </w:style>
  <w:style w:type="paragraph" w:customStyle="1" w:styleId="3h3H3level3PIM3Level3HeadHeading3-oldsect12">
    <w:name w:val="样式 标题 3h3H3level_3PIM 3Level 3 HeadHeading 3 - oldsect1.2..."/>
    <w:basedOn w:val="3"/>
    <w:pPr>
      <w:keepNext w:val="0"/>
      <w:keepLines w:val="0"/>
      <w:tabs>
        <w:tab w:val="left" w:pos="2126"/>
      </w:tabs>
      <w:adjustRightInd w:val="0"/>
      <w:spacing w:before="120" w:after="120" w:line="400" w:lineRule="exact"/>
      <w:ind w:firstLine="601"/>
      <w:textAlignment w:val="baseline"/>
    </w:pPr>
    <w:rPr>
      <w:rFonts w:ascii="Times New Roman" w:eastAsia="宋体" w:hAnsi="Times New Roman" w:cs="Times New Roman"/>
      <w:bCs w:val="0"/>
      <w:spacing w:val="8"/>
      <w:kern w:val="0"/>
      <w:sz w:val="28"/>
      <w:szCs w:val="20"/>
    </w:rPr>
  </w:style>
  <w:style w:type="paragraph" w:customStyle="1" w:styleId="reader-word-layerreader-word-s1-40">
    <w:name w:val="reader-word-layer reader-word-s1-40"/>
    <w:basedOn w:val="a"/>
    <w:pPr>
      <w:widowControl/>
      <w:spacing w:before="100" w:beforeAutospacing="1" w:after="100" w:afterAutospacing="1"/>
      <w:jc w:val="left"/>
    </w:pPr>
    <w:rPr>
      <w:rFonts w:ascii="宋体" w:hAnsi="宋体" w:cs="宋体"/>
      <w:kern w:val="0"/>
      <w:sz w:val="24"/>
    </w:rPr>
  </w:style>
  <w:style w:type="paragraph" w:customStyle="1" w:styleId="afffffffffffa">
    <w:name w:val="图表脚注"/>
    <w:next w:val="afffff4"/>
    <w:pPr>
      <w:tabs>
        <w:tab w:val="left" w:pos="1134"/>
        <w:tab w:val="left" w:pos="2520"/>
      </w:tabs>
      <w:ind w:leftChars="200" w:left="200" w:hangingChars="100" w:hanging="100"/>
      <w:jc w:val="both"/>
    </w:pPr>
    <w:rPr>
      <w:rFonts w:ascii="宋体"/>
      <w:sz w:val="18"/>
    </w:rPr>
  </w:style>
  <w:style w:type="paragraph" w:customStyle="1" w:styleId="xl137">
    <w:name w:val="xl137"/>
    <w:basedOn w:val="a"/>
    <w:pPr>
      <w:widowControl/>
      <w:shd w:val="clear" w:color="auto" w:fill="FFFFFF"/>
      <w:spacing w:before="100" w:beforeAutospacing="1" w:after="100" w:afterAutospacing="1"/>
      <w:jc w:val="center"/>
    </w:pPr>
    <w:rPr>
      <w:rFonts w:ascii="宋体"/>
      <w:b/>
      <w:bCs/>
      <w:color w:val="000000"/>
      <w:kern w:val="0"/>
      <w:sz w:val="16"/>
      <w:szCs w:val="16"/>
    </w:rPr>
  </w:style>
  <w:style w:type="paragraph" w:customStyle="1" w:styleId="CharCharCharCharCharChar2">
    <w:name w:val="字元 字元 Char Char 字元 字元 Char Char 字元 字元 Char Char 字元 字元 字元 字元"/>
    <w:basedOn w:val="a"/>
    <w:rPr>
      <w:rFonts w:ascii="宋体"/>
    </w:rPr>
  </w:style>
  <w:style w:type="paragraph" w:customStyle="1" w:styleId="xl158">
    <w:name w:val="xl158"/>
    <w:basedOn w:val="a"/>
    <w:pPr>
      <w:widowControl/>
      <w:pBdr>
        <w:left w:val="single" w:sz="8" w:space="0" w:color="auto"/>
        <w:bottom w:val="single" w:sz="8" w:space="0" w:color="auto"/>
      </w:pBdr>
      <w:shd w:val="clear" w:color="auto" w:fill="FFFFFF"/>
      <w:spacing w:before="100" w:beforeAutospacing="1" w:after="100" w:afterAutospacing="1"/>
      <w:jc w:val="left"/>
    </w:pPr>
    <w:rPr>
      <w:rFonts w:ascii="宋体"/>
      <w:kern w:val="0"/>
      <w:sz w:val="16"/>
      <w:szCs w:val="16"/>
      <w:u w:val="single"/>
    </w:rPr>
  </w:style>
  <w:style w:type="paragraph" w:customStyle="1" w:styleId="Char3CharCharCharCharCharChar1CharChar1">
    <w:name w:val="Char3 Char Char Char Char Char Char1 Char Char1"/>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afffffffffffb">
    <w:name w:val="样式 (中文) 华文楷体 四号"/>
    <w:basedOn w:val="a"/>
    <w:pPr>
      <w:spacing w:line="300" w:lineRule="auto"/>
      <w:ind w:firstLineChars="200" w:firstLine="200"/>
    </w:pPr>
    <w:rPr>
      <w:rFonts w:eastAsia="华文楷体" w:cs="宋体"/>
      <w:sz w:val="28"/>
      <w:szCs w:val="22"/>
    </w:rPr>
  </w:style>
  <w:style w:type="paragraph" w:customStyle="1" w:styleId="afffffffffffc">
    <w:name w:val="表题格式"/>
    <w:basedOn w:val="a"/>
    <w:pPr>
      <w:adjustRightInd w:val="0"/>
      <w:spacing w:line="440" w:lineRule="exact"/>
      <w:ind w:firstLineChars="377" w:firstLine="377"/>
      <w:textAlignment w:val="baseline"/>
    </w:pPr>
    <w:rPr>
      <w:rFonts w:ascii="宋体" w:eastAsia="黑体"/>
      <w:spacing w:val="30"/>
      <w:kern w:val="0"/>
      <w:sz w:val="24"/>
      <w:szCs w:val="20"/>
    </w:rPr>
  </w:style>
  <w:style w:type="paragraph" w:customStyle="1" w:styleId="CharChar2a">
    <w:name w:val="Char Char2"/>
    <w:basedOn w:val="a"/>
    <w:pPr>
      <w:adjustRightInd w:val="0"/>
      <w:spacing w:line="400" w:lineRule="exact"/>
      <w:ind w:firstLine="601"/>
      <w:textAlignment w:val="baseline"/>
    </w:pPr>
    <w:rPr>
      <w:rFonts w:ascii="宋体"/>
      <w:spacing w:val="30"/>
      <w:kern w:val="0"/>
      <w:sz w:val="24"/>
    </w:rPr>
  </w:style>
  <w:style w:type="paragraph" w:customStyle="1" w:styleId="1ff5">
    <w:name w:val="封面标准号1"/>
    <w:pPr>
      <w:widowControl w:val="0"/>
      <w:kinsoku w:val="0"/>
      <w:overflowPunct w:val="0"/>
      <w:autoSpaceDE w:val="0"/>
      <w:autoSpaceDN w:val="0"/>
      <w:spacing w:before="308"/>
      <w:jc w:val="right"/>
      <w:textAlignment w:val="center"/>
    </w:pPr>
    <w:rPr>
      <w:sz w:val="28"/>
    </w:rPr>
  </w:style>
  <w:style w:type="paragraph" w:customStyle="1" w:styleId="xl164">
    <w:name w:val="xl164"/>
    <w:basedOn w:val="a"/>
    <w:pPr>
      <w:widowControl/>
      <w:pBdr>
        <w:left w:val="single" w:sz="8" w:space="0" w:color="auto"/>
      </w:pBdr>
      <w:shd w:val="clear" w:color="auto" w:fill="FFFFFF"/>
      <w:spacing w:before="100" w:beforeAutospacing="1" w:after="100" w:afterAutospacing="1"/>
      <w:jc w:val="center"/>
    </w:pPr>
    <w:rPr>
      <w:rFonts w:ascii="宋体"/>
      <w:kern w:val="0"/>
      <w:sz w:val="18"/>
      <w:szCs w:val="18"/>
    </w:rPr>
  </w:style>
  <w:style w:type="paragraph" w:customStyle="1" w:styleId="1ff6">
    <w:name w:val="正文编号1"/>
    <w:basedOn w:val="a"/>
    <w:pPr>
      <w:tabs>
        <w:tab w:val="left" w:pos="945"/>
      </w:tabs>
      <w:spacing w:line="360" w:lineRule="auto"/>
      <w:ind w:left="945" w:firstLine="601"/>
    </w:pPr>
    <w:rPr>
      <w:rFonts w:ascii="Arial" w:eastAsia="仿宋_GB2312" w:hAnsi="Arial"/>
      <w:sz w:val="24"/>
      <w:szCs w:val="28"/>
    </w:rPr>
  </w:style>
  <w:style w:type="paragraph" w:customStyle="1" w:styleId="01">
    <w:name w:val="正文01"/>
    <w:basedOn w:val="a"/>
    <w:pPr>
      <w:spacing w:before="40" w:line="420" w:lineRule="exact"/>
      <w:ind w:firstLineChars="200" w:firstLine="200"/>
    </w:pPr>
    <w:rPr>
      <w:rFonts w:ascii="宋体"/>
      <w:bCs/>
      <w:sz w:val="24"/>
    </w:rPr>
  </w:style>
  <w:style w:type="paragraph" w:customStyle="1" w:styleId="font0">
    <w:name w:val="font0"/>
    <w:basedOn w:val="a"/>
    <w:pPr>
      <w:widowControl/>
      <w:adjustRightInd w:val="0"/>
      <w:spacing w:before="100" w:beforeAutospacing="1" w:after="100" w:afterAutospacing="1" w:line="400" w:lineRule="exact"/>
      <w:ind w:firstLine="601"/>
      <w:jc w:val="left"/>
      <w:textAlignment w:val="baseline"/>
    </w:pPr>
    <w:rPr>
      <w:rFonts w:ascii="宋体" w:eastAsia="Arial Unicode MS"/>
      <w:spacing w:val="30"/>
      <w:kern w:val="0"/>
      <w:sz w:val="24"/>
      <w:szCs w:val="20"/>
    </w:rPr>
  </w:style>
  <w:style w:type="paragraph" w:customStyle="1" w:styleId="222GB23122">
    <w:name w:val="样式 样式 样式 样式 首行缩进:  2 字符 + 首行缩进:  2 字符2 + 仿宋_GB2312 + 首行缩进:  2 字符"/>
    <w:basedOn w:val="a"/>
    <w:pPr>
      <w:adjustRightInd w:val="0"/>
      <w:spacing w:line="440" w:lineRule="exact"/>
      <w:ind w:firstLineChars="200" w:firstLine="584"/>
      <w:textAlignment w:val="baseline"/>
    </w:pPr>
    <w:rPr>
      <w:rFonts w:ascii="宋体"/>
      <w:spacing w:val="6"/>
      <w:kern w:val="0"/>
      <w:sz w:val="24"/>
      <w:szCs w:val="20"/>
    </w:rPr>
  </w:style>
  <w:style w:type="paragraph" w:customStyle="1" w:styleId="reader-word-layerreader-word-s1-26">
    <w:name w:val="reader-word-layer reader-word-s1-26"/>
    <w:basedOn w:val="a"/>
    <w:pPr>
      <w:widowControl/>
      <w:spacing w:before="100" w:beforeAutospacing="1" w:after="100" w:afterAutospacing="1"/>
      <w:jc w:val="left"/>
    </w:pPr>
    <w:rPr>
      <w:rFonts w:ascii="宋体" w:hAnsi="宋体" w:cs="宋体"/>
      <w:kern w:val="0"/>
      <w:sz w:val="24"/>
    </w:rPr>
  </w:style>
  <w:style w:type="paragraph" w:customStyle="1" w:styleId="afffffffffffd">
    <w:name w:val="报告书正文"/>
    <w:basedOn w:val="a"/>
    <w:qFormat/>
    <w:pPr>
      <w:adjustRightInd w:val="0"/>
      <w:snapToGrid w:val="0"/>
      <w:spacing w:line="360" w:lineRule="auto"/>
      <w:ind w:firstLine="425"/>
      <w:textAlignment w:val="baseline"/>
    </w:pPr>
    <w:rPr>
      <w:rFonts w:ascii="Arial" w:hAnsi="Arial"/>
    </w:rPr>
  </w:style>
  <w:style w:type="paragraph" w:customStyle="1" w:styleId="reader-word-layerreader-word-s1-11">
    <w:name w:val="reader-word-layer reader-word-s1-11"/>
    <w:basedOn w:val="a"/>
    <w:pPr>
      <w:widowControl/>
      <w:spacing w:before="100" w:beforeAutospacing="1" w:after="100" w:afterAutospacing="1"/>
      <w:jc w:val="left"/>
    </w:pPr>
    <w:rPr>
      <w:rFonts w:ascii="宋体" w:hAnsi="宋体" w:cs="宋体"/>
      <w:kern w:val="0"/>
      <w:sz w:val="24"/>
    </w:rPr>
  </w:style>
  <w:style w:type="paragraph" w:customStyle="1" w:styleId="1ff7">
    <w:name w:val="表格1"/>
    <w:basedOn w:val="a"/>
    <w:next w:val="a"/>
    <w:pPr>
      <w:keepLines/>
      <w:autoSpaceDE w:val="0"/>
      <w:autoSpaceDN w:val="0"/>
      <w:adjustRightInd w:val="0"/>
      <w:spacing w:line="400" w:lineRule="exact"/>
      <w:ind w:firstLine="601"/>
      <w:jc w:val="right"/>
      <w:textAlignment w:val="baseline"/>
    </w:pPr>
    <w:rPr>
      <w:rFonts w:ascii="宋体"/>
      <w:spacing w:val="30"/>
      <w:kern w:val="0"/>
      <w:sz w:val="20"/>
      <w:szCs w:val="20"/>
    </w:rPr>
  </w:style>
  <w:style w:type="paragraph" w:customStyle="1" w:styleId="CharCharCharCharCharCharCharCharChar1CharCharCharCharCharCharCharCharCharChar">
    <w:name w:val="Char Char Char Char Char Char Char Char Char1 Char Char Char Char Char Char Char Char Char Char"/>
    <w:basedOn w:val="a"/>
    <w:rPr>
      <w:rFonts w:ascii="宋体"/>
      <w:szCs w:val="21"/>
    </w:rPr>
  </w:style>
  <w:style w:type="paragraph" w:customStyle="1" w:styleId="TOC1">
    <w:name w:val="TOC 标题1"/>
    <w:basedOn w:val="1"/>
    <w:next w:val="a"/>
    <w:qFormat/>
    <w:pPr>
      <w:autoSpaceDE w:val="0"/>
      <w:autoSpaceDN w:val="0"/>
      <w:snapToGrid w:val="0"/>
      <w:spacing w:before="480" w:after="0" w:line="590" w:lineRule="atLeast"/>
      <w:ind w:firstLine="624"/>
      <w:outlineLvl w:val="9"/>
    </w:pPr>
    <w:rPr>
      <w:rFonts w:ascii="Cambria" w:eastAsia="方正仿宋_GBK" w:hAnsi="Cambria"/>
      <w:snapToGrid w:val="0"/>
      <w:color w:val="365F91"/>
      <w:kern w:val="2"/>
      <w:sz w:val="28"/>
      <w:szCs w:val="28"/>
      <w:lang w:eastAsia="en-US" w:bidi="en-US"/>
    </w:rPr>
  </w:style>
  <w:style w:type="paragraph" w:customStyle="1" w:styleId="afffffffffffe">
    <w:name w:val="第一标题"/>
    <w:basedOn w:val="a"/>
    <w:pPr>
      <w:widowControl/>
      <w:adjustRightInd w:val="0"/>
      <w:spacing w:beforeLines="50" w:before="156" w:line="300" w:lineRule="auto"/>
      <w:ind w:firstLine="601"/>
      <w:textAlignment w:val="baseline"/>
    </w:pPr>
    <w:rPr>
      <w:rFonts w:ascii="宋体" w:eastAsia="黑体"/>
      <w:color w:val="FF0000"/>
      <w:spacing w:val="12"/>
      <w:kern w:val="32"/>
      <w:sz w:val="32"/>
      <w:szCs w:val="32"/>
    </w:rPr>
  </w:style>
  <w:style w:type="paragraph" w:customStyle="1" w:styleId="Char3CharCharCharCharCharChar11">
    <w:name w:val="Char3 Char Char Char Char Char Char11"/>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1h1H1PIM111-1stlevelSectionHeadl1L1H">
    <w:name w:val="样式 标题 1h1H1PIM 1标书1章标题 1-*+1st levelSection Headl1L1 H..."/>
    <w:basedOn w:val="1"/>
    <w:pPr>
      <w:adjustRightInd w:val="0"/>
      <w:spacing w:before="1200" w:after="120" w:line="400" w:lineRule="exact"/>
      <w:jc w:val="center"/>
      <w:textAlignment w:val="baseline"/>
    </w:pPr>
    <w:rPr>
      <w:rFonts w:ascii="Arial" w:eastAsia="仿宋_GB2312" w:hAnsi="Arial"/>
      <w:b w:val="0"/>
      <w:bCs/>
      <w:spacing w:val="30"/>
      <w:kern w:val="2"/>
      <w:sz w:val="28"/>
      <w:szCs w:val="28"/>
    </w:rPr>
  </w:style>
  <w:style w:type="paragraph" w:customStyle="1" w:styleId="20015">
    <w:name w:val="样式 样式 标题 2 + + 段前: 0 磅 段后: 0 磅 行距: 1.5 倍行距"/>
    <w:basedOn w:val="a"/>
    <w:pPr>
      <w:keepNext/>
      <w:keepLines/>
      <w:spacing w:line="360" w:lineRule="auto"/>
      <w:ind w:firstLineChars="196" w:firstLine="472"/>
      <w:outlineLvl w:val="1"/>
    </w:pPr>
    <w:rPr>
      <w:rFonts w:ascii="Arial" w:hAnsi="Arial" w:cs="宋体"/>
      <w:b/>
      <w:bCs/>
      <w:kern w:val="0"/>
      <w:sz w:val="24"/>
      <w:szCs w:val="20"/>
    </w:rPr>
  </w:style>
  <w:style w:type="paragraph" w:customStyle="1" w:styleId="223">
    <w:name w:val="样式 样式 小四标准段落 + 首行缩进:  2 字符 + 首行缩进:  2 字符"/>
    <w:basedOn w:val="a"/>
    <w:pPr>
      <w:topLinePunct/>
      <w:spacing w:before="120" w:after="120" w:line="360" w:lineRule="auto"/>
      <w:ind w:firstLine="200"/>
    </w:pPr>
    <w:rPr>
      <w:rFonts w:ascii="宋体" w:cs="宋体"/>
      <w:kern w:val="0"/>
      <w:sz w:val="24"/>
      <w:szCs w:val="20"/>
    </w:rPr>
  </w:style>
  <w:style w:type="paragraph" w:customStyle="1" w:styleId="affffffffffff">
    <w:name w:val="流程文字"/>
    <w:basedOn w:val="a"/>
    <w:pPr>
      <w:tabs>
        <w:tab w:val="left" w:pos="6480"/>
      </w:tabs>
      <w:topLinePunct/>
      <w:adjustRightInd w:val="0"/>
      <w:snapToGrid w:val="0"/>
      <w:jc w:val="center"/>
    </w:pPr>
    <w:rPr>
      <w:rFonts w:ascii="宋体" w:eastAsia="仿宋_GB2312"/>
      <w:szCs w:val="20"/>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4"/>
    </w:rPr>
  </w:style>
  <w:style w:type="paragraph" w:customStyle="1" w:styleId="xl165">
    <w:name w:val="xl165"/>
    <w:basedOn w:val="a"/>
    <w:pPr>
      <w:widowControl/>
      <w:shd w:val="clear" w:color="auto" w:fill="FFFFFF"/>
      <w:spacing w:before="100" w:beforeAutospacing="1" w:after="100" w:afterAutospacing="1"/>
      <w:jc w:val="left"/>
    </w:pPr>
    <w:rPr>
      <w:rFonts w:ascii="宋体"/>
      <w:b/>
      <w:bCs/>
      <w:kern w:val="0"/>
      <w:sz w:val="20"/>
      <w:szCs w:val="20"/>
      <w:u w:val="single"/>
    </w:rPr>
  </w:style>
  <w:style w:type="paragraph" w:customStyle="1" w:styleId="xl53">
    <w:name w:val="xl53"/>
    <w:basedOn w:val="a"/>
    <w:pPr>
      <w:widowControl/>
      <w:shd w:val="clear" w:color="auto" w:fill="FFFFFF"/>
      <w:adjustRightInd w:val="0"/>
      <w:spacing w:before="100" w:beforeAutospacing="1" w:after="100" w:afterAutospacing="1" w:line="400" w:lineRule="exact"/>
      <w:ind w:firstLine="601"/>
      <w:jc w:val="center"/>
      <w:textAlignment w:val="baseline"/>
    </w:pPr>
    <w:rPr>
      <w:rFonts w:ascii="Arial Unicode MS" w:eastAsia="Arial Unicode MS" w:hAnsi="Arial Unicode MS"/>
      <w:color w:val="000000"/>
      <w:spacing w:val="30"/>
      <w:kern w:val="0"/>
      <w:sz w:val="20"/>
      <w:szCs w:val="20"/>
    </w:rPr>
  </w:style>
  <w:style w:type="paragraph" w:customStyle="1" w:styleId="xl30">
    <w:name w:val="xl30"/>
    <w:basedOn w:val="a"/>
    <w:uiPriority w:val="99"/>
    <w:qFormat/>
    <w:pPr>
      <w:widowControl/>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400" w:lineRule="exact"/>
      <w:ind w:firstLine="601"/>
      <w:jc w:val="center"/>
      <w:textAlignment w:val="baseline"/>
    </w:pPr>
    <w:rPr>
      <w:rFonts w:ascii="宋体" w:hAnsi="宋体" w:hint="eastAsia"/>
      <w:color w:val="000000"/>
      <w:spacing w:val="30"/>
      <w:kern w:val="0"/>
      <w:sz w:val="20"/>
      <w:szCs w:val="20"/>
    </w:rPr>
  </w:style>
  <w:style w:type="paragraph" w:customStyle="1" w:styleId="XYF1">
    <w:name w:val="XYF1"/>
    <w:basedOn w:val="a"/>
    <w:pPr>
      <w:tabs>
        <w:tab w:val="left" w:pos="1080"/>
      </w:tabs>
      <w:adjustRightInd w:val="0"/>
      <w:spacing w:line="440" w:lineRule="exact"/>
      <w:ind w:firstLineChars="195" w:firstLine="195"/>
      <w:textAlignment w:val="baseline"/>
    </w:pPr>
    <w:rPr>
      <w:rFonts w:ascii="宋体"/>
      <w:spacing w:val="30"/>
      <w:kern w:val="0"/>
      <w:sz w:val="24"/>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2"/>
      <w:szCs w:val="22"/>
    </w:rPr>
  </w:style>
  <w:style w:type="paragraph" w:customStyle="1" w:styleId="Z1">
    <w:name w:val="Z表格标题"/>
    <w:basedOn w:val="a"/>
    <w:pPr>
      <w:adjustRightInd w:val="0"/>
      <w:snapToGrid w:val="0"/>
      <w:ind w:left="1584" w:hanging="1584"/>
      <w:jc w:val="center"/>
      <w:outlineLvl w:val="8"/>
    </w:pPr>
    <w:rPr>
      <w:rFonts w:ascii="黑体" w:eastAsia="黑体"/>
      <w:sz w:val="30"/>
      <w:szCs w:val="20"/>
    </w:rPr>
  </w:style>
  <w:style w:type="paragraph" w:customStyle="1" w:styleId="affffffffffff0">
    <w:name w:val="表、图名"/>
    <w:basedOn w:val="a"/>
    <w:pPr>
      <w:adjustRightInd w:val="0"/>
      <w:snapToGrid w:val="0"/>
      <w:spacing w:line="360" w:lineRule="auto"/>
      <w:ind w:left="-6"/>
      <w:jc w:val="center"/>
    </w:pPr>
    <w:rPr>
      <w:rFonts w:ascii="宋体" w:hAnsi="宋体"/>
      <w:kern w:val="0"/>
      <w:sz w:val="24"/>
      <w:szCs w:val="28"/>
    </w:rPr>
  </w:style>
  <w:style w:type="paragraph" w:customStyle="1" w:styleId="xl85">
    <w:name w:val="xl8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rPr>
  </w:style>
  <w:style w:type="paragraph" w:customStyle="1" w:styleId="affffffffffff1">
    <w:name w:val="环评正文"/>
    <w:pPr>
      <w:spacing w:line="400" w:lineRule="exact"/>
      <w:ind w:firstLineChars="200" w:firstLine="200"/>
    </w:pPr>
    <w:rPr>
      <w:color w:val="000000"/>
      <w:kern w:val="21"/>
      <w:sz w:val="24"/>
      <w:szCs w:val="24"/>
    </w:rPr>
  </w:style>
  <w:style w:type="paragraph" w:customStyle="1" w:styleId="xl22">
    <w:name w:val="xl22"/>
    <w:basedOn w:val="a"/>
    <w:pPr>
      <w:widowControl/>
      <w:pBdr>
        <w:left w:val="single" w:sz="4" w:space="0" w:color="auto"/>
      </w:pBdr>
      <w:spacing w:before="100" w:after="100"/>
      <w:jc w:val="left"/>
    </w:pPr>
    <w:rPr>
      <w:rFonts w:ascii="Arial Unicode MS" w:eastAsia="Arial Unicode MS" w:hAnsi="Arial Unicode MS"/>
      <w:b/>
      <w:kern w:val="0"/>
      <w:sz w:val="24"/>
      <w:szCs w:val="20"/>
    </w:rPr>
  </w:style>
  <w:style w:type="paragraph" w:customStyle="1" w:styleId="xl58">
    <w:name w:val="xl58"/>
    <w:basedOn w:val="a"/>
    <w:pPr>
      <w:widowControl/>
      <w:shd w:val="clear" w:color="auto" w:fill="FFFFFF"/>
      <w:adjustRightInd w:val="0"/>
      <w:spacing w:before="100" w:beforeAutospacing="1" w:after="100" w:afterAutospacing="1" w:line="400" w:lineRule="exact"/>
      <w:ind w:firstLine="601"/>
      <w:jc w:val="center"/>
      <w:textAlignment w:val="baseline"/>
    </w:pPr>
    <w:rPr>
      <w:rFonts w:ascii="Arial Unicode MS" w:eastAsia="Arial Unicode MS" w:hAnsi="Arial Unicode MS"/>
      <w:color w:val="000000"/>
      <w:spacing w:val="30"/>
      <w:kern w:val="0"/>
      <w:sz w:val="20"/>
      <w:szCs w:val="20"/>
    </w:rPr>
  </w:style>
  <w:style w:type="paragraph" w:customStyle="1" w:styleId="2-">
    <w:name w:val="标题2-小四"/>
    <w:basedOn w:val="a"/>
    <w:next w:val="a"/>
    <w:pPr>
      <w:adjustRightInd w:val="0"/>
      <w:spacing w:line="360" w:lineRule="auto"/>
      <w:ind w:firstLine="601"/>
      <w:textAlignment w:val="baseline"/>
      <w:outlineLvl w:val="1"/>
    </w:pPr>
    <w:rPr>
      <w:rFonts w:ascii="黑体" w:eastAsia="黑体"/>
      <w:b/>
      <w:spacing w:val="30"/>
      <w:kern w:val="0"/>
      <w:sz w:val="24"/>
    </w:rPr>
  </w:style>
  <w:style w:type="paragraph" w:customStyle="1" w:styleId="xl29">
    <w:name w:val="xl29"/>
    <w:basedOn w:val="a"/>
    <w:uiPriority w:val="99"/>
    <w:qFormat/>
    <w:pPr>
      <w:widowControl/>
      <w:shd w:val="clear" w:color="auto" w:fill="FFFFFF"/>
      <w:adjustRightInd w:val="0"/>
      <w:spacing w:before="100" w:beforeAutospacing="1" w:after="100" w:afterAutospacing="1" w:line="400" w:lineRule="exact"/>
      <w:ind w:firstLine="601"/>
      <w:jc w:val="right"/>
      <w:textAlignment w:val="baseline"/>
    </w:pPr>
    <w:rPr>
      <w:rFonts w:ascii="黑体" w:eastAsia="黑体" w:hAnsi="Arial Unicode MS" w:hint="eastAsia"/>
      <w:spacing w:val="30"/>
      <w:kern w:val="0"/>
      <w:sz w:val="20"/>
      <w:szCs w:val="20"/>
    </w:rPr>
  </w:style>
  <w:style w:type="paragraph" w:customStyle="1" w:styleId="affffffffffff2">
    <w:name w:val="条文"/>
    <w:basedOn w:val="5"/>
    <w:next w:val="a"/>
    <w:pPr>
      <w:keepNext w:val="0"/>
      <w:tabs>
        <w:tab w:val="left" w:pos="2100"/>
      </w:tabs>
      <w:spacing w:before="120" w:after="0" w:line="240" w:lineRule="auto"/>
      <w:ind w:left="2100" w:hanging="420"/>
    </w:pPr>
    <w:rPr>
      <w:rFonts w:ascii="宋体"/>
      <w:b w:val="0"/>
      <w:bCs w:val="0"/>
      <w:kern w:val="0"/>
      <w:sz w:val="24"/>
      <w:szCs w:val="20"/>
    </w:rPr>
  </w:style>
  <w:style w:type="paragraph" w:customStyle="1" w:styleId="reader-word-layerreader-word-s1-13">
    <w:name w:val="reader-word-layer reader-word-s1-13"/>
    <w:basedOn w:val="a"/>
    <w:pPr>
      <w:widowControl/>
      <w:spacing w:before="100" w:beforeAutospacing="1" w:after="100" w:afterAutospacing="1"/>
      <w:jc w:val="left"/>
    </w:pPr>
    <w:rPr>
      <w:rFonts w:ascii="宋体" w:hAnsi="宋体" w:cs="宋体"/>
      <w:kern w:val="0"/>
      <w:sz w:val="24"/>
    </w:rPr>
  </w:style>
  <w:style w:type="paragraph" w:customStyle="1" w:styleId="7251">
    <w:name w:val="样式 标题 7 + 宋体 行距: 固定值 25 磅1"/>
    <w:basedOn w:val="7"/>
    <w:pPr>
      <w:keepNext w:val="0"/>
      <w:keepLines w:val="0"/>
      <w:spacing w:before="0" w:after="0" w:line="500" w:lineRule="exact"/>
      <w:ind w:left="0" w:firstLineChars="200" w:firstLine="200"/>
    </w:pPr>
    <w:rPr>
      <w:rFonts w:ascii="宋体" w:hAnsi="宋体" w:cs="宋体"/>
      <w:b w:val="0"/>
      <w:bCs w:val="0"/>
      <w:spacing w:val="8"/>
      <w:szCs w:val="22"/>
      <w:lang w:val="de-DE"/>
    </w:rPr>
  </w:style>
  <w:style w:type="paragraph" w:customStyle="1" w:styleId="1ff8">
    <w:name w:val="文档结构图1"/>
    <w:basedOn w:val="a"/>
    <w:pPr>
      <w:shd w:val="clear" w:color="auto" w:fill="000080"/>
      <w:adjustRightInd w:val="0"/>
    </w:pPr>
    <w:rPr>
      <w:rFonts w:ascii="宋体"/>
      <w:kern w:val="1"/>
      <w:szCs w:val="20"/>
    </w:rPr>
  </w:style>
  <w:style w:type="paragraph" w:styleId="affffffffffff3">
    <w:name w:val="No Spacing"/>
    <w:qFormat/>
    <w:pPr>
      <w:widowControl w:val="0"/>
      <w:ind w:firstLineChars="200" w:firstLine="200"/>
      <w:jc w:val="both"/>
    </w:pPr>
    <w:rPr>
      <w:kern w:val="2"/>
      <w:sz w:val="28"/>
      <w:szCs w:val="22"/>
    </w:rPr>
  </w:style>
  <w:style w:type="paragraph" w:customStyle="1" w:styleId="affffffffffff4">
    <w:name w:val="标题一"/>
    <w:basedOn w:val="1"/>
    <w:next w:val="a"/>
    <w:pPr>
      <w:pageBreakBefore/>
      <w:spacing w:before="0" w:afterLines="100" w:after="312" w:line="360" w:lineRule="auto"/>
      <w:jc w:val="left"/>
    </w:pPr>
    <w:rPr>
      <w:rFonts w:ascii="宋体" w:hAnsi="宋体"/>
      <w:sz w:val="30"/>
      <w:szCs w:val="44"/>
    </w:rPr>
  </w:style>
  <w:style w:type="paragraph" w:customStyle="1" w:styleId="reader-word-layerreader-word-s1-18reader-word-s1-46">
    <w:name w:val="reader-word-layer reader-word-s1-18 reader-word-s1-46"/>
    <w:basedOn w:val="a"/>
    <w:pPr>
      <w:widowControl/>
      <w:spacing w:before="100" w:beforeAutospacing="1" w:after="100" w:afterAutospacing="1"/>
      <w:jc w:val="left"/>
    </w:pPr>
    <w:rPr>
      <w:rFonts w:ascii="宋体" w:hAnsi="宋体" w:cs="宋体"/>
      <w:kern w:val="0"/>
      <w:sz w:val="24"/>
    </w:rPr>
  </w:style>
  <w:style w:type="paragraph" w:customStyle="1" w:styleId="xl155">
    <w:name w:val="xl155"/>
    <w:basedOn w:val="a"/>
    <w:pPr>
      <w:widowControl/>
      <w:pBdr>
        <w:left w:val="single" w:sz="8" w:space="0" w:color="auto"/>
      </w:pBdr>
      <w:shd w:val="clear" w:color="auto" w:fill="FFFFFF"/>
      <w:spacing w:before="100" w:beforeAutospacing="1" w:after="100" w:afterAutospacing="1"/>
      <w:jc w:val="left"/>
    </w:pPr>
    <w:rPr>
      <w:rFonts w:ascii="宋体"/>
      <w:color w:val="000000"/>
      <w:kern w:val="0"/>
      <w:sz w:val="16"/>
      <w:szCs w:val="16"/>
    </w:rPr>
  </w:style>
  <w:style w:type="paragraph" w:customStyle="1" w:styleId="1ff9">
    <w:name w:val="项目正文1"/>
    <w:basedOn w:val="a"/>
    <w:pPr>
      <w:tabs>
        <w:tab w:val="left" w:pos="420"/>
        <w:tab w:val="left" w:pos="992"/>
      </w:tabs>
      <w:adjustRightInd w:val="0"/>
      <w:spacing w:line="400" w:lineRule="exact"/>
      <w:ind w:left="420" w:firstLine="200"/>
      <w:textAlignment w:val="baseline"/>
    </w:pPr>
    <w:rPr>
      <w:rFonts w:ascii="宋体"/>
      <w:spacing w:val="30"/>
      <w:kern w:val="0"/>
      <w:sz w:val="24"/>
      <w:szCs w:val="20"/>
    </w:rPr>
  </w:style>
  <w:style w:type="paragraph" w:customStyle="1" w:styleId="Web0">
    <w:name w:val="普通(Web)"/>
    <w:basedOn w:val="a"/>
    <w:pPr>
      <w:widowControl/>
      <w:spacing w:before="100" w:beforeAutospacing="1" w:after="100" w:afterAutospacing="1"/>
      <w:jc w:val="left"/>
    </w:pPr>
    <w:rPr>
      <w:rFonts w:ascii="宋体" w:hAnsi="宋体"/>
      <w:color w:val="000000"/>
      <w:kern w:val="0"/>
      <w:sz w:val="24"/>
    </w:rPr>
  </w:style>
  <w:style w:type="paragraph" w:customStyle="1" w:styleId="1ffa">
    <w:name w:val="修订1"/>
    <w:uiPriority w:val="99"/>
    <w:qFormat/>
    <w:rPr>
      <w:rFonts w:eastAsia="楷体_GB2312"/>
      <w:spacing w:val="8"/>
      <w:sz w:val="28"/>
    </w:rPr>
  </w:style>
  <w:style w:type="paragraph" w:customStyle="1" w:styleId="xl110">
    <w:name w:val="xl110"/>
    <w:basedOn w:val="a"/>
    <w:pPr>
      <w:widowControl/>
      <w:shd w:val="clear" w:color="auto" w:fill="FFFFFF"/>
      <w:spacing w:before="100" w:beforeAutospacing="1" w:after="100" w:afterAutospacing="1"/>
      <w:jc w:val="left"/>
    </w:pPr>
    <w:rPr>
      <w:rFonts w:ascii="宋体"/>
      <w:color w:val="FF0000"/>
      <w:kern w:val="0"/>
      <w:sz w:val="20"/>
      <w:szCs w:val="20"/>
    </w:rPr>
  </w:style>
  <w:style w:type="paragraph" w:customStyle="1" w:styleId="xl162">
    <w:name w:val="xl162"/>
    <w:basedOn w:val="a"/>
    <w:pPr>
      <w:widowControl/>
      <w:shd w:val="clear" w:color="auto" w:fill="FFFFFF"/>
      <w:spacing w:before="100" w:beforeAutospacing="1" w:after="100" w:afterAutospacing="1"/>
      <w:jc w:val="center"/>
    </w:pPr>
    <w:rPr>
      <w:rFonts w:ascii="宋体" w:hAnsi="宋体" w:cs="宋体"/>
      <w:b/>
      <w:bCs/>
      <w:kern w:val="0"/>
      <w:sz w:val="20"/>
      <w:szCs w:val="20"/>
    </w:rPr>
  </w:style>
  <w:style w:type="paragraph" w:customStyle="1" w:styleId="affffffffffff5">
    <w:name w:val="五级条标题"/>
    <w:basedOn w:val="afffffffffb"/>
    <w:next w:val="a"/>
    <w:qFormat/>
    <w:pPr>
      <w:tabs>
        <w:tab w:val="clear" w:pos="1152"/>
        <w:tab w:val="clear" w:pos="3000"/>
        <w:tab w:val="left" w:pos="1296"/>
        <w:tab w:val="left" w:pos="3420"/>
      </w:tabs>
      <w:ind w:left="1296" w:hanging="1296"/>
      <w:outlineLvl w:val="6"/>
    </w:pPr>
  </w:style>
  <w:style w:type="paragraph" w:customStyle="1" w:styleId="section1">
    <w:name w:val="section1"/>
    <w:basedOn w:val="a"/>
    <w:pPr>
      <w:widowControl/>
      <w:spacing w:before="100" w:beforeAutospacing="1" w:after="100" w:afterAutospacing="1" w:line="360" w:lineRule="auto"/>
      <w:ind w:firstLineChars="200" w:firstLine="200"/>
      <w:jc w:val="left"/>
    </w:pPr>
    <w:rPr>
      <w:rFonts w:ascii="宋体" w:hAnsi="宋体" w:cs="宋体"/>
      <w:kern w:val="0"/>
      <w:sz w:val="24"/>
    </w:rPr>
  </w:style>
  <w:style w:type="paragraph" w:customStyle="1" w:styleId="cadbookt">
    <w:name w:val="c_adbook_t"/>
    <w:basedOn w:val="a"/>
    <w:pPr>
      <w:widowControl/>
      <w:adjustRightInd w:val="0"/>
      <w:spacing w:before="100" w:beforeAutospacing="1" w:after="100" w:afterAutospacing="1" w:line="400" w:lineRule="exact"/>
      <w:ind w:firstLine="601"/>
      <w:jc w:val="left"/>
      <w:textAlignment w:val="baseline"/>
    </w:pPr>
    <w:rPr>
      <w:rFonts w:ascii="宋体" w:hAnsi="宋体" w:cs="宋体"/>
      <w:spacing w:val="30"/>
      <w:kern w:val="0"/>
      <w:sz w:val="24"/>
      <w:szCs w:val="20"/>
    </w:rPr>
  </w:style>
  <w:style w:type="paragraph" w:customStyle="1" w:styleId="CM39">
    <w:name w:val="CM39"/>
    <w:basedOn w:val="Default"/>
    <w:next w:val="Default"/>
    <w:pPr>
      <w:spacing w:line="468" w:lineRule="atLeast"/>
    </w:pPr>
    <w:rPr>
      <w:rFonts w:ascii="宋体" w:eastAsia="宋体" w:cs="Times New Roman"/>
      <w:color w:val="auto"/>
    </w:rPr>
  </w:style>
  <w:style w:type="paragraph" w:customStyle="1" w:styleId="xl120">
    <w:name w:val="xl120"/>
    <w:basedOn w:val="a"/>
    <w:pPr>
      <w:widowControl/>
      <w:shd w:val="clear" w:color="auto" w:fill="FFFFFF"/>
      <w:spacing w:before="100" w:beforeAutospacing="1" w:after="100" w:afterAutospacing="1"/>
      <w:jc w:val="left"/>
    </w:pPr>
    <w:rPr>
      <w:rFonts w:ascii="宋体"/>
      <w:b/>
      <w:bCs/>
      <w:color w:val="0000FF"/>
      <w:kern w:val="0"/>
      <w:sz w:val="18"/>
      <w:szCs w:val="18"/>
    </w:rPr>
  </w:style>
  <w:style w:type="paragraph" w:customStyle="1" w:styleId="affffffffffff6">
    <w:name w:val="报告表正文"/>
    <w:basedOn w:val="a"/>
    <w:pPr>
      <w:adjustRightInd w:val="0"/>
      <w:spacing w:line="312" w:lineRule="auto"/>
      <w:ind w:left="113" w:right="113" w:firstLine="482"/>
      <w:jc w:val="left"/>
      <w:textAlignment w:val="baseline"/>
    </w:pPr>
    <w:rPr>
      <w:kern w:val="0"/>
      <w:sz w:val="24"/>
      <w:szCs w:val="20"/>
    </w:rPr>
  </w:style>
  <w:style w:type="paragraph" w:customStyle="1" w:styleId="xl82">
    <w:name w:val="xl8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Cs w:val="21"/>
    </w:rPr>
  </w:style>
  <w:style w:type="paragraph" w:customStyle="1" w:styleId="20505">
    <w:name w:val="样式 标题 2 + 段前: 0.5 行 段后: 0.5 行"/>
    <w:basedOn w:val="2"/>
    <w:pPr>
      <w:tabs>
        <w:tab w:val="left" w:pos="576"/>
      </w:tabs>
      <w:adjustRightInd/>
      <w:spacing w:beforeLines="100" w:before="312" w:afterLines="100" w:after="312" w:line="240" w:lineRule="auto"/>
      <w:ind w:left="576" w:hanging="576"/>
      <w:textAlignment w:val="auto"/>
    </w:pPr>
    <w:rPr>
      <w:rFonts w:ascii="宋体" w:eastAsia="宋体" w:hAnsi="宋体" w:cs="楷体_GB2312"/>
      <w:bCs/>
      <w:sz w:val="36"/>
    </w:rPr>
  </w:style>
  <w:style w:type="paragraph" w:customStyle="1" w:styleId="CM85">
    <w:name w:val="CM85"/>
    <w:basedOn w:val="Default"/>
    <w:next w:val="Default"/>
    <w:rPr>
      <w:rFonts w:ascii="宋体" w:eastAsia="宋体" w:cs="Times New Roman"/>
      <w:color w:val="auto"/>
    </w:rPr>
  </w:style>
  <w:style w:type="paragraph" w:customStyle="1" w:styleId="2fb">
    <w:name w:val="字元 字元2"/>
    <w:basedOn w:val="a"/>
    <w:pPr>
      <w:widowControl/>
      <w:spacing w:before="100" w:beforeAutospacing="1" w:after="100" w:afterAutospacing="1"/>
      <w:ind w:firstLineChars="200" w:firstLine="200"/>
      <w:jc w:val="left"/>
    </w:pPr>
    <w:rPr>
      <w:rFonts w:ascii="Verdana" w:eastAsia="仿宋_GB2312" w:hAnsi="Verdana"/>
      <w:kern w:val="0"/>
      <w:sz w:val="20"/>
      <w:szCs w:val="21"/>
      <w:lang w:eastAsia="en-US"/>
    </w:rPr>
  </w:style>
  <w:style w:type="paragraph" w:customStyle="1" w:styleId="xl132">
    <w:name w:val="xl132"/>
    <w:basedOn w:val="a"/>
    <w:pPr>
      <w:widowControl/>
      <w:shd w:val="clear" w:color="auto" w:fill="FFFFFF"/>
      <w:spacing w:before="100" w:beforeAutospacing="1" w:after="100" w:afterAutospacing="1"/>
      <w:jc w:val="center"/>
      <w:textAlignment w:val="center"/>
    </w:pPr>
    <w:rPr>
      <w:rFonts w:ascii="宋体"/>
      <w:kern w:val="0"/>
      <w:sz w:val="20"/>
      <w:szCs w:val="20"/>
    </w:rPr>
  </w:style>
  <w:style w:type="paragraph" w:customStyle="1" w:styleId="affffffffffff7">
    <w:name w:val="封面标准文稿编辑信息"/>
    <w:uiPriority w:val="99"/>
    <w:qFormat/>
    <w:pPr>
      <w:spacing w:before="180" w:line="180" w:lineRule="exact"/>
      <w:jc w:val="center"/>
    </w:pPr>
    <w:rPr>
      <w:rFonts w:ascii="宋体"/>
      <w:sz w:val="21"/>
    </w:rPr>
  </w:style>
  <w:style w:type="paragraph" w:customStyle="1" w:styleId="abstracts">
    <w:name w:val="abstracts"/>
    <w:basedOn w:val="a"/>
    <w:pPr>
      <w:widowControl/>
      <w:spacing w:before="204" w:after="136" w:line="360" w:lineRule="auto"/>
      <w:ind w:right="136" w:firstLine="480"/>
      <w:jc w:val="left"/>
    </w:pPr>
    <w:rPr>
      <w:rFonts w:ascii="宋体" w:hAnsi="宋体" w:cs="宋体"/>
      <w:kern w:val="0"/>
      <w:sz w:val="24"/>
    </w:rPr>
  </w:style>
  <w:style w:type="paragraph" w:customStyle="1" w:styleId="titleshow">
    <w:name w:val="title_show"/>
    <w:basedOn w:val="a"/>
    <w:pPr>
      <w:widowControl/>
      <w:adjustRightInd w:val="0"/>
      <w:spacing w:before="100" w:beforeAutospacing="1" w:after="100" w:afterAutospacing="1" w:line="400" w:lineRule="exact"/>
      <w:ind w:firstLine="601"/>
      <w:jc w:val="left"/>
      <w:textAlignment w:val="baseline"/>
    </w:pPr>
    <w:rPr>
      <w:rFonts w:ascii="宋体" w:hAnsi="宋体" w:cs="宋体"/>
      <w:color w:val="000000"/>
      <w:spacing w:val="30"/>
      <w:kern w:val="0"/>
      <w:sz w:val="24"/>
    </w:rPr>
  </w:style>
  <w:style w:type="paragraph" w:customStyle="1" w:styleId="affffffffffff8">
    <w:name w:val="文档正文"/>
    <w:basedOn w:val="a"/>
    <w:pPr>
      <w:adjustRightInd w:val="0"/>
      <w:spacing w:line="480" w:lineRule="atLeast"/>
      <w:ind w:firstLine="567"/>
      <w:textAlignment w:val="baseline"/>
    </w:pPr>
    <w:rPr>
      <w:rFonts w:ascii="宋体"/>
      <w:spacing w:val="30"/>
      <w:kern w:val="0"/>
      <w:sz w:val="24"/>
      <w:szCs w:val="20"/>
    </w:rPr>
  </w:style>
  <w:style w:type="paragraph" w:customStyle="1" w:styleId="affffffffffff9">
    <w:name w:val="章节标题"/>
    <w:next w:val="1"/>
    <w:pPr>
      <w:adjustRightInd w:val="0"/>
      <w:spacing w:line="360" w:lineRule="auto"/>
      <w:jc w:val="center"/>
    </w:pPr>
    <w:rPr>
      <w:b/>
      <w:sz w:val="36"/>
      <w:szCs w:val="36"/>
      <w:lang w:val="de-DE"/>
    </w:rPr>
  </w:style>
  <w:style w:type="paragraph" w:customStyle="1" w:styleId="Char3CharCharCharCharCharChar1CharCharCharCharCharCharCharCharChar1CharCharChar2">
    <w:name w:val="Char3 Char Char Char Char Char Char1 Char Char Char Char Char Char Char Char Char1 Char Char Char2"/>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pPr>
      <w:adjustRightInd w:val="0"/>
      <w:spacing w:line="240" w:lineRule="exact"/>
      <w:ind w:firstLineChars="200" w:firstLine="200"/>
      <w:textAlignment w:val="baseline"/>
    </w:pPr>
    <w:rPr>
      <w:rFonts w:ascii="宋体"/>
      <w:spacing w:val="30"/>
      <w:kern w:val="0"/>
      <w:sz w:val="24"/>
      <w:szCs w:val="28"/>
    </w:rPr>
  </w:style>
  <w:style w:type="paragraph" w:customStyle="1" w:styleId="xl134">
    <w:name w:val="xl134"/>
    <w:basedOn w:val="a"/>
    <w:pPr>
      <w:widowControl/>
      <w:shd w:val="clear" w:color="auto" w:fill="FFFFFF"/>
      <w:spacing w:before="100" w:beforeAutospacing="1" w:after="100" w:afterAutospacing="1"/>
      <w:jc w:val="left"/>
    </w:pPr>
    <w:rPr>
      <w:rFonts w:ascii="宋体"/>
      <w:color w:val="000000"/>
      <w:kern w:val="0"/>
      <w:sz w:val="16"/>
      <w:szCs w:val="16"/>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宋体"/>
      <w:kern w:val="0"/>
      <w:sz w:val="20"/>
      <w:szCs w:val="20"/>
    </w:rPr>
  </w:style>
  <w:style w:type="paragraph" w:customStyle="1" w:styleId="xl54">
    <w:name w:val="xl54"/>
    <w:basedOn w:val="a"/>
    <w:pPr>
      <w:widowControl/>
      <w:shd w:val="clear" w:color="auto" w:fill="FFFFFF"/>
      <w:adjustRightInd w:val="0"/>
      <w:spacing w:before="100" w:beforeAutospacing="1" w:after="100" w:afterAutospacing="1" w:line="400" w:lineRule="exact"/>
      <w:ind w:firstLine="601"/>
      <w:jc w:val="left"/>
      <w:textAlignment w:val="baseline"/>
    </w:pPr>
    <w:rPr>
      <w:rFonts w:ascii="宋体" w:hAnsi="宋体" w:hint="eastAsia"/>
      <w:spacing w:val="30"/>
      <w:kern w:val="0"/>
      <w:sz w:val="20"/>
      <w:szCs w:val="20"/>
    </w:rPr>
  </w:style>
  <w:style w:type="paragraph" w:customStyle="1" w:styleId="affffffffffffa">
    <w:name w:val="样式 四号"/>
    <w:basedOn w:val="a"/>
    <w:pPr>
      <w:adjustRightInd w:val="0"/>
      <w:spacing w:line="520" w:lineRule="exact"/>
      <w:ind w:firstLineChars="200" w:firstLine="200"/>
      <w:textAlignment w:val="baseline"/>
    </w:pPr>
    <w:rPr>
      <w:rFonts w:ascii="宋体" w:cs="宋体"/>
      <w:spacing w:val="30"/>
      <w:kern w:val="0"/>
      <w:sz w:val="24"/>
      <w:szCs w:val="20"/>
    </w:rPr>
  </w:style>
  <w:style w:type="paragraph" w:customStyle="1" w:styleId="affffffffffffb">
    <w:name w:val="封面项目名称"/>
    <w:basedOn w:val="a"/>
    <w:next w:val="a"/>
    <w:pPr>
      <w:adjustRightInd w:val="0"/>
      <w:snapToGrid w:val="0"/>
      <w:spacing w:line="480" w:lineRule="exact"/>
      <w:ind w:firstLine="567"/>
      <w:jc w:val="center"/>
    </w:pPr>
    <w:rPr>
      <w:rFonts w:ascii="黑体" w:eastAsia="黑体"/>
      <w:sz w:val="44"/>
      <w:szCs w:val="20"/>
    </w:rPr>
  </w:style>
  <w:style w:type="paragraph" w:customStyle="1" w:styleId="xl38">
    <w:name w:val="xl38"/>
    <w:basedOn w:val="a"/>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400" w:lineRule="exact"/>
      <w:ind w:firstLine="601"/>
      <w:jc w:val="right"/>
      <w:textAlignment w:val="baseline"/>
    </w:pPr>
    <w:rPr>
      <w:rFonts w:ascii="Arial Unicode MS" w:eastAsia="Arial Unicode MS" w:hAnsi="Arial Unicode MS"/>
      <w:spacing w:val="30"/>
      <w:kern w:val="0"/>
      <w:sz w:val="20"/>
      <w:szCs w:val="20"/>
    </w:rPr>
  </w:style>
  <w:style w:type="paragraph" w:customStyle="1" w:styleId="Date2">
    <w:name w:val="Date2"/>
    <w:basedOn w:val="a"/>
    <w:next w:val="a"/>
    <w:pPr>
      <w:autoSpaceDE w:val="0"/>
      <w:autoSpaceDN w:val="0"/>
      <w:adjustRightInd w:val="0"/>
      <w:spacing w:line="440" w:lineRule="exact"/>
      <w:ind w:left="100" w:firstLineChars="200" w:firstLine="200"/>
      <w:textAlignment w:val="baseline"/>
    </w:pPr>
    <w:rPr>
      <w:rFonts w:ascii="宋体" w:hAnsi="Tms Rmn"/>
      <w:spacing w:val="4"/>
      <w:kern w:val="0"/>
      <w:sz w:val="24"/>
      <w:szCs w:val="20"/>
    </w:rPr>
  </w:style>
  <w:style w:type="paragraph" w:customStyle="1" w:styleId="Char2CharCharChar">
    <w:name w:val="Char2 Char Char Char"/>
    <w:basedOn w:val="a"/>
    <w:pPr>
      <w:adjustRightInd w:val="0"/>
      <w:spacing w:line="400" w:lineRule="exact"/>
      <w:ind w:firstLine="601"/>
      <w:textAlignment w:val="baseline"/>
    </w:pPr>
    <w:rPr>
      <w:rFonts w:ascii="宋体"/>
      <w:spacing w:val="30"/>
      <w:kern w:val="0"/>
      <w:sz w:val="24"/>
    </w:rPr>
  </w:style>
  <w:style w:type="paragraph" w:customStyle="1" w:styleId="spanlist">
    <w:name w:val="spanlist"/>
    <w:basedOn w:val="a"/>
    <w:pPr>
      <w:widowControl/>
      <w:spacing w:before="100" w:beforeAutospacing="1" w:after="100" w:afterAutospacing="1" w:line="360" w:lineRule="auto"/>
      <w:ind w:firstLine="480"/>
      <w:jc w:val="left"/>
    </w:pPr>
    <w:rPr>
      <w:rFonts w:ascii="ˎ̥" w:hAnsi="ˎ̥" w:cs="宋体"/>
      <w:kern w:val="0"/>
      <w:sz w:val="20"/>
      <w:szCs w:val="20"/>
    </w:rPr>
  </w:style>
  <w:style w:type="paragraph" w:customStyle="1" w:styleId="CM27">
    <w:name w:val="CM27"/>
    <w:basedOn w:val="Default"/>
    <w:next w:val="Default"/>
    <w:pPr>
      <w:spacing w:after="328"/>
    </w:pPr>
    <w:rPr>
      <w:rFonts w:ascii="Helvetica" w:eastAsia="宋体" w:hAnsi="Helvetica" w:cs="Helvetica"/>
      <w:color w:val="auto"/>
    </w:rPr>
  </w:style>
  <w:style w:type="paragraph" w:customStyle="1" w:styleId="Charff2">
    <w:name w:val="Char"/>
    <w:basedOn w:val="a"/>
    <w:qFormat/>
    <w:rPr>
      <w:sz w:val="24"/>
    </w:rPr>
  </w:style>
  <w:style w:type="paragraph" w:customStyle="1" w:styleId="CM11">
    <w:name w:val="CM11"/>
    <w:basedOn w:val="Default"/>
    <w:next w:val="Default"/>
    <w:pPr>
      <w:spacing w:line="468" w:lineRule="atLeast"/>
    </w:pPr>
    <w:rPr>
      <w:rFonts w:ascii="宋体" w:eastAsia="宋体" w:cs="Times New Roman"/>
      <w:color w:val="auto"/>
    </w:rPr>
  </w:style>
  <w:style w:type="paragraph" w:customStyle="1" w:styleId="affffffffffffc">
    <w:name w:val="表前文字"/>
    <w:basedOn w:val="a"/>
    <w:pPr>
      <w:adjustRightInd w:val="0"/>
      <w:spacing w:line="400" w:lineRule="exact"/>
      <w:ind w:rightChars="-40" w:right="-84" w:firstLine="601"/>
      <w:jc w:val="center"/>
      <w:textAlignment w:val="baseline"/>
    </w:pPr>
    <w:rPr>
      <w:rFonts w:ascii="宋体" w:hAnsi="宋体"/>
      <w:spacing w:val="30"/>
      <w:kern w:val="0"/>
      <w:sz w:val="24"/>
      <w:szCs w:val="21"/>
    </w:rPr>
  </w:style>
  <w:style w:type="paragraph" w:customStyle="1" w:styleId="affffffffffffd">
    <w:name w:val="标书正文"/>
    <w:basedOn w:val="a"/>
    <w:pPr>
      <w:spacing w:beforeLines="50" w:before="156" w:afterLines="50" w:after="156"/>
      <w:ind w:firstLineChars="200" w:firstLine="200"/>
    </w:pPr>
    <w:rPr>
      <w:rFonts w:ascii="宋体"/>
      <w:sz w:val="24"/>
    </w:rPr>
  </w:style>
  <w:style w:type="paragraph" w:customStyle="1" w:styleId="100157878">
    <w:name w:val="样式 样式 标题 1 + 段前: 0 磅 段后: 0 磅 行距: 1.5 倍行距 + 段前: 7.8 磅 段后: 7.8 磅"/>
    <w:basedOn w:val="a"/>
    <w:pPr>
      <w:keepNext/>
      <w:keepLines/>
      <w:adjustRightInd w:val="0"/>
      <w:spacing w:before="156" w:after="156" w:line="480" w:lineRule="auto"/>
      <w:ind w:firstLine="601"/>
      <w:jc w:val="center"/>
      <w:textAlignment w:val="baseline"/>
      <w:outlineLvl w:val="0"/>
    </w:pPr>
    <w:rPr>
      <w:rFonts w:ascii="宋体" w:cs="宋体"/>
      <w:b/>
      <w:bCs/>
      <w:spacing w:val="30"/>
      <w:kern w:val="44"/>
      <w:sz w:val="32"/>
      <w:szCs w:val="20"/>
    </w:rPr>
  </w:style>
  <w:style w:type="paragraph" w:customStyle="1" w:styleId="CharCharChar1CharCharCharChar1">
    <w:name w:val="Char Char Char1 Char Char Char Char1"/>
    <w:basedOn w:val="a"/>
    <w:pPr>
      <w:adjustRightInd w:val="0"/>
      <w:spacing w:line="400" w:lineRule="exact"/>
      <w:ind w:firstLine="601"/>
      <w:textAlignment w:val="baseline"/>
    </w:pPr>
    <w:rPr>
      <w:rFonts w:ascii="宋体" w:hAnsi="宋体" w:cs="Courier New"/>
      <w:spacing w:val="30"/>
      <w:kern w:val="0"/>
      <w:sz w:val="32"/>
      <w:szCs w:val="32"/>
    </w:rPr>
  </w:style>
  <w:style w:type="paragraph" w:customStyle="1" w:styleId="Char3CharChar">
    <w:name w:val="Char3 Char Char 字元"/>
    <w:basedOn w:val="a"/>
    <w:pPr>
      <w:adjustRightInd w:val="0"/>
      <w:spacing w:line="400" w:lineRule="exact"/>
      <w:ind w:firstLine="601"/>
      <w:textAlignment w:val="baseline"/>
    </w:pPr>
    <w:rPr>
      <w:rFonts w:ascii="宋体"/>
      <w:spacing w:val="30"/>
      <w:kern w:val="0"/>
      <w:sz w:val="24"/>
    </w:rPr>
  </w:style>
  <w:style w:type="paragraph" w:customStyle="1" w:styleId="x1">
    <w:name w:val="标题x"/>
    <w:basedOn w:val="2"/>
    <w:pPr>
      <w:keepLines w:val="0"/>
      <w:spacing w:before="120" w:after="240" w:line="400" w:lineRule="exact"/>
      <w:ind w:left="0"/>
      <w:jc w:val="both"/>
    </w:pPr>
    <w:rPr>
      <w:rFonts w:ascii="文鼎CS大宋" w:eastAsia="文鼎CS大宋" w:hAnsi="Arial Rounded MT Bold"/>
      <w:b w:val="0"/>
      <w:bCs/>
      <w:spacing w:val="40"/>
      <w:kern w:val="0"/>
      <w:sz w:val="36"/>
    </w:rPr>
  </w:style>
  <w:style w:type="paragraph" w:customStyle="1" w:styleId="reader-word-layerreader-word-s1-30">
    <w:name w:val="reader-word-layer reader-word-s1-30"/>
    <w:basedOn w:val="a"/>
    <w:pPr>
      <w:widowControl/>
      <w:spacing w:before="100" w:beforeAutospacing="1" w:after="100" w:afterAutospacing="1"/>
      <w:jc w:val="left"/>
    </w:pPr>
    <w:rPr>
      <w:rFonts w:ascii="宋体" w:hAnsi="宋体" w:cs="宋体"/>
      <w:kern w:val="0"/>
      <w:sz w:val="24"/>
    </w:rPr>
  </w:style>
  <w:style w:type="paragraph" w:customStyle="1" w:styleId="5a">
    <w:name w:val="字元 字元5"/>
    <w:basedOn w:val="a"/>
    <w:pPr>
      <w:adjustRightInd w:val="0"/>
      <w:snapToGrid w:val="0"/>
      <w:spacing w:line="360" w:lineRule="auto"/>
      <w:ind w:firstLineChars="200" w:firstLine="200"/>
      <w:textAlignment w:val="baseline"/>
    </w:pPr>
    <w:rPr>
      <w:rFonts w:ascii="宋体" w:eastAsia="仿宋_GB2312"/>
      <w:spacing w:val="30"/>
      <w:kern w:val="0"/>
      <w:sz w:val="24"/>
    </w:rPr>
  </w:style>
  <w:style w:type="paragraph" w:customStyle="1" w:styleId="Char3CharCharCharCharCharChar1CharCharCharCharCharChar1">
    <w:name w:val="Char3 Char Char Char Char Char Char1 Char Char Char Char Char Char1"/>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3c">
    <w:name w:val="正文3"/>
    <w:pPr>
      <w:autoSpaceDE w:val="0"/>
      <w:autoSpaceDN w:val="0"/>
      <w:adjustRightInd w:val="0"/>
      <w:spacing w:line="360" w:lineRule="atLeast"/>
      <w:ind w:firstLine="539"/>
      <w:jc w:val="both"/>
      <w:textAlignment w:val="bottom"/>
    </w:pPr>
    <w:rPr>
      <w:rFonts w:ascii="宋体"/>
      <w:spacing w:val="30"/>
      <w:sz w:val="24"/>
    </w:rPr>
  </w:style>
  <w:style w:type="paragraph" w:customStyle="1" w:styleId="1ffb">
    <w:name w:val="字元 字元1 字元"/>
    <w:basedOn w:val="a"/>
    <w:pPr>
      <w:adjustRightInd w:val="0"/>
      <w:spacing w:line="400" w:lineRule="exact"/>
      <w:ind w:firstLineChars="200" w:firstLine="200"/>
      <w:textAlignment w:val="baseline"/>
    </w:pPr>
    <w:rPr>
      <w:rFonts w:ascii="宋体"/>
      <w:spacing w:val="30"/>
      <w:kern w:val="0"/>
      <w:sz w:val="24"/>
      <w:szCs w:val="28"/>
    </w:rPr>
  </w:style>
  <w:style w:type="paragraph" w:customStyle="1" w:styleId="reader-word-layerreader-word-s1-8">
    <w:name w:val="reader-word-layer reader-word-s1-8"/>
    <w:basedOn w:val="a"/>
    <w:pPr>
      <w:widowControl/>
      <w:spacing w:before="100" w:beforeAutospacing="1" w:after="100" w:afterAutospacing="1"/>
      <w:jc w:val="left"/>
    </w:pPr>
    <w:rPr>
      <w:rFonts w:ascii="宋体" w:hAnsi="宋体" w:cs="宋体"/>
      <w:kern w:val="0"/>
      <w:sz w:val="24"/>
    </w:rPr>
  </w:style>
  <w:style w:type="paragraph" w:customStyle="1" w:styleId="4PIM4h44CharCharCharCharCharH4bulletbl1">
    <w:name w:val="标题 4PIM 4h4第三层条标题 4 Char Char Char Char CharH4bulletbl...1"/>
    <w:basedOn w:val="4"/>
    <w:pPr>
      <w:keepNext w:val="0"/>
      <w:keepLines w:val="0"/>
      <w:spacing w:before="0" w:after="0" w:line="360" w:lineRule="auto"/>
      <w:ind w:left="0" w:firstLine="567"/>
    </w:pPr>
    <w:rPr>
      <w:rFonts w:ascii="仿宋_GB2312" w:eastAsia="仿宋_GB2312" w:hAnsi="仿宋_GB2312"/>
      <w:b w:val="0"/>
    </w:rPr>
  </w:style>
  <w:style w:type="paragraph" w:customStyle="1" w:styleId="CharCharCharCharCharCharCharCharChar1CharCharCharCharCharCharCharCharCharCharCharCharChar">
    <w:name w:val="Char Char Char Char Char Char Char Char Char1 Char Char Char Char Char Char Char Char Char Char Char Char Char"/>
    <w:basedOn w:val="1"/>
    <w:pPr>
      <w:snapToGrid w:val="0"/>
      <w:spacing w:before="240" w:after="240" w:line="348" w:lineRule="auto"/>
    </w:pPr>
    <w:rPr>
      <w:rFonts w:ascii="Tahoma" w:hAnsi="Tahoma"/>
      <w:bCs/>
      <w:kern w:val="2"/>
      <w:sz w:val="24"/>
      <w:szCs w:val="28"/>
    </w:rPr>
  </w:style>
  <w:style w:type="paragraph" w:customStyle="1" w:styleId="Char410">
    <w:name w:val="Char41"/>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pic-info">
    <w:name w:val="pic-info"/>
    <w:basedOn w:val="a"/>
    <w:pPr>
      <w:widowControl/>
      <w:spacing w:before="100" w:beforeAutospacing="1" w:after="100" w:afterAutospacing="1"/>
      <w:jc w:val="left"/>
    </w:pPr>
    <w:rPr>
      <w:rFonts w:ascii="宋体" w:hAnsi="宋体" w:cs="宋体"/>
      <w:kern w:val="0"/>
      <w:sz w:val="24"/>
    </w:rPr>
  </w:style>
  <w:style w:type="paragraph" w:customStyle="1" w:styleId="03">
    <w:name w:val="表格03"/>
    <w:basedOn w:val="a"/>
    <w:pPr>
      <w:adjustRightInd w:val="0"/>
      <w:spacing w:line="400" w:lineRule="exact"/>
      <w:ind w:firstLine="601"/>
      <w:jc w:val="center"/>
      <w:textAlignment w:val="baseline"/>
    </w:pPr>
    <w:rPr>
      <w:rFonts w:ascii="宋体"/>
      <w:spacing w:val="30"/>
      <w:kern w:val="0"/>
      <w:sz w:val="24"/>
      <w:szCs w:val="21"/>
    </w:rPr>
  </w:style>
  <w:style w:type="paragraph" w:customStyle="1" w:styleId="xl108">
    <w:name w:val="xl108"/>
    <w:basedOn w:val="a"/>
    <w:pPr>
      <w:widowControl/>
      <w:shd w:val="clear" w:color="auto" w:fill="FFFFFF"/>
      <w:spacing w:before="100" w:beforeAutospacing="1" w:after="100" w:afterAutospacing="1"/>
      <w:jc w:val="left"/>
    </w:pPr>
    <w:rPr>
      <w:rFonts w:ascii="宋体"/>
      <w:b/>
      <w:bCs/>
      <w:kern w:val="0"/>
      <w:sz w:val="20"/>
      <w:szCs w:val="20"/>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宋体"/>
      <w:kern w:val="0"/>
      <w:sz w:val="20"/>
      <w:szCs w:val="20"/>
    </w:rPr>
  </w:style>
  <w:style w:type="paragraph" w:customStyle="1" w:styleId="affffffffffffe">
    <w:name w:val="正文编号"/>
    <w:basedOn w:val="a"/>
    <w:pPr>
      <w:tabs>
        <w:tab w:val="left" w:pos="432"/>
        <w:tab w:val="left" w:pos="720"/>
      </w:tabs>
      <w:adjustRightInd w:val="0"/>
      <w:spacing w:line="400" w:lineRule="exact"/>
      <w:ind w:left="432" w:hanging="432"/>
      <w:textAlignment w:val="baseline"/>
    </w:pPr>
    <w:rPr>
      <w:rFonts w:ascii="宋体"/>
      <w:spacing w:val="30"/>
      <w:kern w:val="0"/>
      <w:sz w:val="24"/>
      <w:szCs w:val="20"/>
    </w:rPr>
  </w:style>
  <w:style w:type="paragraph" w:customStyle="1" w:styleId="Char70">
    <w:name w:val="Char7"/>
    <w:basedOn w:val="a"/>
    <w:rPr>
      <w:rFonts w:ascii="宋体"/>
      <w:sz w:val="24"/>
    </w:rPr>
  </w:style>
  <w:style w:type="paragraph" w:customStyle="1" w:styleId="afffffffffffff">
    <w:name w:val="图表名称"/>
    <w:basedOn w:val="a"/>
    <w:next w:val="a"/>
    <w:pPr>
      <w:snapToGrid w:val="0"/>
      <w:spacing w:line="360" w:lineRule="auto"/>
      <w:jc w:val="center"/>
    </w:pPr>
    <w:rPr>
      <w:rFonts w:ascii="宋体" w:hAnsi="宋体"/>
      <w:snapToGrid w:val="0"/>
      <w:sz w:val="24"/>
      <w:szCs w:val="28"/>
    </w:rPr>
  </w:style>
  <w:style w:type="paragraph" w:customStyle="1" w:styleId="xl103">
    <w:name w:val="xl103"/>
    <w:basedOn w:val="a"/>
    <w:pPr>
      <w:widowControl/>
      <w:shd w:val="clear" w:color="auto" w:fill="FFFFFF"/>
      <w:spacing w:before="100" w:beforeAutospacing="1" w:after="100" w:afterAutospacing="1"/>
      <w:jc w:val="left"/>
    </w:pPr>
    <w:rPr>
      <w:rFonts w:ascii="宋体"/>
      <w:color w:val="FF0000"/>
      <w:kern w:val="0"/>
      <w:sz w:val="18"/>
      <w:szCs w:val="18"/>
    </w:rPr>
  </w:style>
  <w:style w:type="paragraph" w:customStyle="1" w:styleId="111">
    <w:name w:val="字元11"/>
    <w:basedOn w:val="a"/>
    <w:pPr>
      <w:adjustRightInd w:val="0"/>
      <w:spacing w:line="400" w:lineRule="exact"/>
      <w:ind w:firstLine="601"/>
      <w:textAlignment w:val="baseline"/>
    </w:pPr>
    <w:rPr>
      <w:rFonts w:ascii="宋体"/>
      <w:spacing w:val="30"/>
      <w:kern w:val="0"/>
      <w:sz w:val="24"/>
      <w:szCs w:val="21"/>
    </w:rPr>
  </w:style>
  <w:style w:type="paragraph" w:customStyle="1" w:styleId="5Char0">
    <w:name w:val="5 Char"/>
    <w:basedOn w:val="a"/>
    <w:rPr>
      <w:sz w:val="24"/>
    </w:rPr>
  </w:style>
  <w:style w:type="paragraph" w:customStyle="1" w:styleId="4CharCharCharCharCharChar0">
    <w:name w:val="字元4 Char Char Char Char Char Char"/>
    <w:basedOn w:val="a"/>
    <w:pPr>
      <w:adjustRightInd w:val="0"/>
      <w:spacing w:line="400" w:lineRule="exact"/>
      <w:ind w:firstLine="601"/>
      <w:textAlignment w:val="baseline"/>
    </w:pPr>
    <w:rPr>
      <w:rFonts w:ascii="宋体"/>
      <w:spacing w:val="30"/>
      <w:kern w:val="0"/>
      <w:sz w:val="24"/>
    </w:rPr>
  </w:style>
  <w:style w:type="paragraph" w:customStyle="1" w:styleId="afffffffffffff0">
    <w:name w:val="封面标准名称"/>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reader-word-layerreader-word-s1-7">
    <w:name w:val="reader-word-layer reader-word-s1-7"/>
    <w:basedOn w:val="a"/>
    <w:pPr>
      <w:widowControl/>
      <w:spacing w:before="100" w:beforeAutospacing="1" w:after="100" w:afterAutospacing="1"/>
      <w:jc w:val="left"/>
    </w:pPr>
    <w:rPr>
      <w:rFonts w:ascii="宋体" w:hAnsi="宋体" w:cs="宋体"/>
      <w:kern w:val="0"/>
      <w:sz w:val="24"/>
    </w:rPr>
  </w:style>
  <w:style w:type="paragraph" w:customStyle="1" w:styleId="Char50">
    <w:name w:val="Char5"/>
    <w:basedOn w:val="a"/>
    <w:pPr>
      <w:adjustRightInd w:val="0"/>
      <w:spacing w:line="240" w:lineRule="exact"/>
      <w:ind w:firstLineChars="200" w:firstLine="200"/>
      <w:textAlignment w:val="baseline"/>
    </w:pPr>
    <w:rPr>
      <w:rFonts w:ascii="宋体"/>
      <w:spacing w:val="30"/>
      <w:kern w:val="0"/>
      <w:sz w:val="24"/>
      <w:szCs w:val="28"/>
    </w:rPr>
  </w:style>
  <w:style w:type="paragraph" w:customStyle="1" w:styleId="xl141">
    <w:name w:val="xl141"/>
    <w:basedOn w:val="a"/>
    <w:pPr>
      <w:widowControl/>
      <w:pBdr>
        <w:right w:val="single" w:sz="8" w:space="0" w:color="auto"/>
      </w:pBdr>
      <w:shd w:val="clear" w:color="auto" w:fill="FFFFFF"/>
      <w:spacing w:before="100" w:beforeAutospacing="1" w:after="100" w:afterAutospacing="1"/>
      <w:jc w:val="left"/>
    </w:pPr>
    <w:rPr>
      <w:rFonts w:ascii="宋体"/>
      <w:kern w:val="0"/>
      <w:sz w:val="18"/>
      <w:szCs w:val="18"/>
      <w:u w:val="single"/>
    </w:rPr>
  </w:style>
  <w:style w:type="paragraph" w:customStyle="1" w:styleId="xl90">
    <w:name w:val="xl9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kern w:val="0"/>
      <w:sz w:val="24"/>
    </w:rPr>
  </w:style>
  <w:style w:type="paragraph" w:customStyle="1" w:styleId="5b">
    <w:name w:val="样式5"/>
    <w:basedOn w:val="afb"/>
    <w:pPr>
      <w:pBdr>
        <w:bottom w:val="none" w:sz="0" w:space="0" w:color="auto"/>
      </w:pBdr>
      <w:spacing w:line="240" w:lineRule="atLeast"/>
    </w:pPr>
    <w:rPr>
      <w:rFonts w:ascii="仿宋_GB2312" w:eastAsia="仿宋_GB2312" w:hAnsi="Times New Roman" w:cs="Times New Roman"/>
      <w:spacing w:val="30"/>
    </w:rPr>
  </w:style>
  <w:style w:type="paragraph" w:customStyle="1" w:styleId="3d">
    <w:name w:val="字元 字元3"/>
    <w:basedOn w:val="a"/>
    <w:pPr>
      <w:adjustRightInd w:val="0"/>
      <w:snapToGrid w:val="0"/>
      <w:spacing w:line="360" w:lineRule="auto"/>
      <w:ind w:firstLineChars="200" w:firstLine="200"/>
      <w:textAlignment w:val="baseline"/>
    </w:pPr>
    <w:rPr>
      <w:rFonts w:ascii="宋体" w:eastAsia="仿宋_GB2312"/>
      <w:spacing w:val="30"/>
      <w:kern w:val="0"/>
      <w:sz w:val="24"/>
    </w:rPr>
  </w:style>
  <w:style w:type="paragraph" w:customStyle="1" w:styleId="afffffffffffff1">
    <w:name w:val="图表插入"/>
    <w:basedOn w:val="a"/>
    <w:pPr>
      <w:adjustRightInd w:val="0"/>
      <w:spacing w:afterLines="100" w:after="312" w:line="360" w:lineRule="auto"/>
      <w:ind w:firstLine="601"/>
      <w:textAlignment w:val="baseline"/>
    </w:pPr>
    <w:rPr>
      <w:rFonts w:ascii="宋体"/>
      <w:spacing w:val="30"/>
      <w:kern w:val="0"/>
      <w:sz w:val="24"/>
    </w:rPr>
  </w:style>
  <w:style w:type="paragraph" w:customStyle="1" w:styleId="3TimesNewRoman">
    <w:name w:val="样式 标题 3 + (西文) Times New Roman (中文) 宋体 小四 加粗"/>
    <w:basedOn w:val="3"/>
    <w:pPr>
      <w:tabs>
        <w:tab w:val="left" w:pos="432"/>
        <w:tab w:val="left" w:pos="1021"/>
        <w:tab w:val="left" w:pos="2126"/>
      </w:tabs>
      <w:adjustRightInd w:val="0"/>
      <w:snapToGrid w:val="0"/>
      <w:spacing w:beforeLines="50" w:before="120" w:after="0" w:line="360" w:lineRule="auto"/>
      <w:ind w:left="432" w:hanging="432"/>
      <w:jc w:val="left"/>
    </w:pPr>
    <w:rPr>
      <w:rFonts w:ascii="宋体" w:eastAsia="宋体" w:hAnsi="宋体" w:cs="Times New Roman"/>
      <w:snapToGrid w:val="0"/>
      <w:sz w:val="28"/>
      <w:szCs w:val="28"/>
    </w:rPr>
  </w:style>
  <w:style w:type="paragraph" w:customStyle="1" w:styleId="font8">
    <w:name w:val="font8"/>
    <w:basedOn w:val="a"/>
    <w:pPr>
      <w:widowControl/>
      <w:spacing w:before="100" w:beforeAutospacing="1" w:after="100" w:afterAutospacing="1"/>
      <w:jc w:val="left"/>
    </w:pPr>
    <w:rPr>
      <w:rFonts w:ascii="宋体" w:hAnsi="宋体" w:cs="宋体"/>
      <w:color w:val="000000"/>
      <w:kern w:val="0"/>
      <w:sz w:val="24"/>
    </w:rPr>
  </w:style>
  <w:style w:type="paragraph" w:customStyle="1" w:styleId="xl40">
    <w:name w:val="xl40"/>
    <w:basedOn w:val="a"/>
    <w:pPr>
      <w:widowControl/>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400" w:lineRule="exact"/>
      <w:ind w:firstLine="601"/>
      <w:jc w:val="center"/>
      <w:textAlignment w:val="baseline"/>
    </w:pPr>
    <w:rPr>
      <w:rFonts w:ascii="Arial Unicode MS" w:eastAsia="Arial Unicode MS" w:hAnsi="Arial Unicode MS"/>
      <w:color w:val="000000"/>
      <w:spacing w:val="30"/>
      <w:kern w:val="0"/>
      <w:sz w:val="20"/>
      <w:szCs w:val="20"/>
    </w:rPr>
  </w:style>
  <w:style w:type="paragraph" w:customStyle="1" w:styleId="afffffffffffff2">
    <w:name w:val="条目"/>
    <w:basedOn w:val="af5"/>
    <w:next w:val="af1"/>
    <w:pPr>
      <w:tabs>
        <w:tab w:val="left" w:pos="2660"/>
      </w:tabs>
      <w:adjustRightInd/>
      <w:spacing w:before="0" w:line="240" w:lineRule="auto"/>
      <w:ind w:left="2660" w:hanging="420"/>
      <w:textAlignment w:val="auto"/>
      <w:outlineLvl w:val="4"/>
    </w:pPr>
    <w:rPr>
      <w:rFonts w:ascii="Times New Roman" w:hAnsi="Times New Roman"/>
      <w:spacing w:val="0"/>
      <w:kern w:val="2"/>
      <w:sz w:val="24"/>
      <w:szCs w:val="18"/>
    </w:rPr>
  </w:style>
  <w:style w:type="paragraph" w:customStyle="1" w:styleId="4e">
    <w:name w:val="表格正文4"/>
    <w:basedOn w:val="a"/>
    <w:pPr>
      <w:adjustRightInd w:val="0"/>
      <w:snapToGrid w:val="0"/>
      <w:textAlignment w:val="baseline"/>
    </w:pPr>
    <w:rPr>
      <w:rFonts w:ascii="宋体"/>
      <w:snapToGrid w:val="0"/>
      <w:w w:val="90"/>
      <w:kern w:val="0"/>
      <w:sz w:val="24"/>
    </w:rPr>
  </w:style>
  <w:style w:type="paragraph" w:customStyle="1" w:styleId="xl62">
    <w:name w:val="xl62"/>
    <w:basedOn w:val="a"/>
    <w:pPr>
      <w:widowControl/>
      <w:pBdr>
        <w:bottom w:val="single" w:sz="8" w:space="0" w:color="auto"/>
      </w:pBdr>
      <w:adjustRightInd w:val="0"/>
      <w:spacing w:before="100" w:beforeAutospacing="1" w:after="100" w:afterAutospacing="1" w:line="400" w:lineRule="exact"/>
      <w:ind w:firstLine="601"/>
      <w:jc w:val="left"/>
      <w:textAlignment w:val="center"/>
    </w:pPr>
    <w:rPr>
      <w:rFonts w:ascii="楷体" w:eastAsia="楷体" w:hAnsi="宋体" w:hint="eastAsia"/>
      <w:spacing w:val="30"/>
      <w:kern w:val="0"/>
      <w:sz w:val="16"/>
      <w:szCs w:val="16"/>
    </w:rPr>
  </w:style>
  <w:style w:type="paragraph" w:customStyle="1" w:styleId="newstitle">
    <w:name w:val="news_title"/>
    <w:basedOn w:val="a"/>
    <w:pPr>
      <w:widowControl/>
      <w:adjustRightInd w:val="0"/>
      <w:spacing w:before="100" w:beforeAutospacing="1" w:after="100" w:afterAutospacing="1" w:line="400" w:lineRule="exact"/>
      <w:ind w:firstLine="601"/>
      <w:jc w:val="left"/>
      <w:textAlignment w:val="baseline"/>
    </w:pPr>
    <w:rPr>
      <w:rFonts w:ascii="宋体" w:hAnsi="宋体" w:cs="宋体"/>
      <w:b/>
      <w:bCs/>
      <w:spacing w:val="30"/>
      <w:kern w:val="0"/>
      <w:sz w:val="36"/>
      <w:szCs w:val="36"/>
    </w:rPr>
  </w:style>
  <w:style w:type="paragraph" w:customStyle="1" w:styleId="xl119">
    <w:name w:val="xl119"/>
    <w:basedOn w:val="a"/>
    <w:pPr>
      <w:widowControl/>
      <w:shd w:val="clear" w:color="auto" w:fill="FFFFFF"/>
      <w:spacing w:before="100" w:beforeAutospacing="1" w:after="100" w:afterAutospacing="1"/>
      <w:jc w:val="center"/>
    </w:pPr>
    <w:rPr>
      <w:rFonts w:ascii="宋体"/>
      <w:kern w:val="0"/>
      <w:sz w:val="18"/>
      <w:szCs w:val="18"/>
    </w:rPr>
  </w:style>
  <w:style w:type="paragraph" w:customStyle="1" w:styleId="ParaCharCharCharCharCharCharCharCharCharCharCharCharChar">
    <w:name w:val="默认段落字体 Para Char Char Char Char Char Char Char Char Char Char Char Char Char"/>
    <w:basedOn w:val="a"/>
    <w:uiPriority w:val="99"/>
    <w:qFormat/>
    <w:rPr>
      <w:sz w:val="24"/>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ParaCharCharCharCharCharChar1Char">
    <w:name w:val="默认段落字体 Para Char Char Char Char Char Char1 Char"/>
    <w:basedOn w:val="a"/>
    <w:pPr>
      <w:adjustRightInd w:val="0"/>
      <w:spacing w:line="312" w:lineRule="atLeast"/>
      <w:textAlignment w:val="baseline"/>
    </w:pPr>
    <w:rPr>
      <w:rFonts w:ascii="宋体"/>
      <w:kern w:val="0"/>
      <w:szCs w:val="20"/>
    </w:rPr>
  </w:style>
  <w:style w:type="paragraph" w:customStyle="1" w:styleId="Z2">
    <w:name w:val="Z小小节标题"/>
    <w:basedOn w:val="Z3"/>
    <w:pPr>
      <w:outlineLvl w:val="3"/>
    </w:pPr>
    <w:rPr>
      <w:rFonts w:eastAsia="仿宋_GB2312"/>
    </w:rPr>
  </w:style>
  <w:style w:type="paragraph" w:customStyle="1" w:styleId="Z3">
    <w:name w:val="Z小节标题"/>
    <w:basedOn w:val="Z0"/>
    <w:next w:val="a"/>
    <w:pPr>
      <w:outlineLvl w:val="2"/>
    </w:pPr>
    <w:rPr>
      <w:sz w:val="30"/>
    </w:rPr>
  </w:style>
  <w:style w:type="paragraph" w:customStyle="1" w:styleId="font18">
    <w:name w:val="font18"/>
    <w:basedOn w:val="a"/>
    <w:pPr>
      <w:widowControl/>
      <w:spacing w:before="100" w:beforeAutospacing="1" w:after="100" w:afterAutospacing="1"/>
      <w:jc w:val="left"/>
    </w:pPr>
    <w:rPr>
      <w:rFonts w:ascii="宋体"/>
      <w:b/>
      <w:bCs/>
      <w:color w:val="0000FF"/>
      <w:kern w:val="0"/>
      <w:sz w:val="24"/>
    </w:rPr>
  </w:style>
  <w:style w:type="paragraph" w:customStyle="1" w:styleId="4n">
    <w:name w:val="标题4n"/>
    <w:basedOn w:val="3"/>
    <w:pPr>
      <w:keepNext w:val="0"/>
      <w:keepLines w:val="0"/>
      <w:tabs>
        <w:tab w:val="left" w:pos="0"/>
        <w:tab w:val="left" w:pos="2126"/>
        <w:tab w:val="left" w:pos="2160"/>
      </w:tabs>
      <w:spacing w:before="0" w:after="0" w:line="360" w:lineRule="auto"/>
      <w:ind w:left="2160" w:hanging="420"/>
    </w:pPr>
    <w:rPr>
      <w:rFonts w:ascii="仿宋_GB2312" w:eastAsia="仿宋_GB2312" w:hAnsi="Arial" w:cs="Times New Roman"/>
      <w:b w:val="0"/>
      <w:sz w:val="28"/>
      <w:szCs w:val="28"/>
    </w:rPr>
  </w:style>
  <w:style w:type="paragraph" w:customStyle="1" w:styleId="Char3CharCharCharCharCharChar2">
    <w:name w:val="Char3 Char Char Char Char Char Char2"/>
    <w:basedOn w:val="a"/>
    <w:pPr>
      <w:adjustRightInd w:val="0"/>
      <w:spacing w:line="400" w:lineRule="exact"/>
      <w:ind w:firstLine="601"/>
      <w:textAlignment w:val="baseline"/>
    </w:pPr>
    <w:rPr>
      <w:rFonts w:ascii="宋体"/>
      <w:spacing w:val="30"/>
      <w:kern w:val="0"/>
      <w:sz w:val="24"/>
      <w:szCs w:val="20"/>
    </w:rPr>
  </w:style>
  <w:style w:type="paragraph" w:customStyle="1" w:styleId="112">
    <w:name w:val="1.1"/>
    <w:basedOn w:val="a"/>
    <w:next w:val="a"/>
    <w:pPr>
      <w:snapToGrid w:val="0"/>
      <w:spacing w:line="360" w:lineRule="auto"/>
      <w:ind w:firstLineChars="200" w:firstLine="200"/>
      <w:outlineLvl w:val="1"/>
    </w:pPr>
    <w:rPr>
      <w:rFonts w:ascii="宋体" w:eastAsia="仿宋_GB2312"/>
      <w:sz w:val="24"/>
    </w:rPr>
  </w:style>
  <w:style w:type="paragraph" w:customStyle="1" w:styleId="Instll">
    <w:name w:val="InstÀÀll"/>
    <w:pPr>
      <w:tabs>
        <w:tab w:val="left" w:pos="-720"/>
      </w:tabs>
      <w:suppressAutoHyphens/>
      <w:jc w:val="both"/>
    </w:pPr>
    <w:rPr>
      <w:rFonts w:ascii="Courier" w:hAnsi="Courier"/>
      <w:spacing w:val="-3"/>
      <w:sz w:val="24"/>
    </w:rPr>
  </w:style>
  <w:style w:type="paragraph" w:customStyle="1" w:styleId="afffffffffffff3">
    <w:name w:val="草稿"/>
    <w:basedOn w:val="a"/>
    <w:pPr>
      <w:tabs>
        <w:tab w:val="left" w:pos="5015"/>
      </w:tabs>
      <w:adjustRightInd w:val="0"/>
      <w:ind w:firstLine="500"/>
      <w:textAlignment w:val="baseline"/>
    </w:pPr>
    <w:rPr>
      <w:rFonts w:ascii="宋体"/>
      <w:color w:val="0000FF"/>
      <w:kern w:val="0"/>
      <w:sz w:val="24"/>
      <w:szCs w:val="20"/>
    </w:rPr>
  </w:style>
  <w:style w:type="paragraph" w:customStyle="1" w:styleId="xl118">
    <w:name w:val="xl118"/>
    <w:basedOn w:val="a"/>
    <w:pPr>
      <w:widowControl/>
      <w:shd w:val="clear" w:color="auto" w:fill="FFFFFF"/>
      <w:spacing w:before="100" w:beforeAutospacing="1" w:after="100" w:afterAutospacing="1"/>
      <w:jc w:val="center"/>
    </w:pPr>
    <w:rPr>
      <w:rFonts w:ascii="宋体"/>
      <w:kern w:val="0"/>
      <w:sz w:val="18"/>
      <w:szCs w:val="18"/>
    </w:rPr>
  </w:style>
  <w:style w:type="paragraph" w:customStyle="1" w:styleId="HTML10">
    <w:name w:val="HTML 预设格式1"/>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400" w:lineRule="exact"/>
      <w:ind w:firstLine="601"/>
      <w:jc w:val="left"/>
      <w:textAlignment w:val="baseline"/>
    </w:pPr>
    <w:rPr>
      <w:rFonts w:ascii="黑体" w:eastAsia="黑体" w:hAnsi="Courier New"/>
      <w:spacing w:val="30"/>
      <w:kern w:val="0"/>
      <w:sz w:val="20"/>
      <w:szCs w:val="20"/>
    </w:rPr>
  </w:style>
  <w:style w:type="paragraph" w:customStyle="1" w:styleId="afffffffffffff4">
    <w:name w:val="可研报告"/>
    <w:basedOn w:val="1"/>
    <w:next w:val="2"/>
    <w:pPr>
      <w:spacing w:before="260" w:after="260" w:line="413" w:lineRule="auto"/>
      <w:ind w:left="3960"/>
    </w:pPr>
    <w:rPr>
      <w:rFonts w:ascii="宋体" w:hAnsi="宋体"/>
      <w:bCs/>
      <w:kern w:val="2"/>
      <w:sz w:val="21"/>
      <w:szCs w:val="21"/>
    </w:rPr>
  </w:style>
  <w:style w:type="paragraph" w:customStyle="1" w:styleId="CharCharCharCharChar2">
    <w:name w:val="样式 正文缩进文本条款表正文正文非缩进表格标题正文（首行缩进两字） Char Char Char Char Char ..."/>
    <w:basedOn w:val="a8"/>
    <w:pPr>
      <w:snapToGrid w:val="0"/>
      <w:spacing w:line="520" w:lineRule="atLeast"/>
      <w:ind w:firstLine="549"/>
    </w:pPr>
    <w:rPr>
      <w:rFonts w:cs="宋体"/>
      <w:sz w:val="28"/>
      <w:szCs w:val="22"/>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kern w:val="0"/>
      <w:sz w:val="24"/>
    </w:rPr>
  </w:style>
  <w:style w:type="paragraph" w:customStyle="1" w:styleId="113">
    <w:name w:val="正文11"/>
    <w:basedOn w:val="a"/>
    <w:pPr>
      <w:pBdr>
        <w:top w:val="single" w:sz="12" w:space="1" w:color="auto"/>
        <w:left w:val="single" w:sz="12" w:space="1" w:color="auto"/>
        <w:bottom w:val="single" w:sz="12" w:space="1" w:color="auto"/>
        <w:right w:val="single" w:sz="12" w:space="1" w:color="auto"/>
      </w:pBdr>
      <w:adjustRightInd w:val="0"/>
      <w:spacing w:after="120" w:line="360" w:lineRule="atLeast"/>
      <w:ind w:right="33" w:firstLine="601"/>
      <w:jc w:val="left"/>
      <w:textAlignment w:val="baseline"/>
    </w:pPr>
    <w:rPr>
      <w:rFonts w:ascii="宋体"/>
      <w:spacing w:val="30"/>
      <w:kern w:val="0"/>
      <w:sz w:val="24"/>
      <w:szCs w:val="20"/>
    </w:rPr>
  </w:style>
  <w:style w:type="paragraph" w:customStyle="1" w:styleId="211">
    <w:name w:val="正文文本缩进 211"/>
    <w:basedOn w:val="a"/>
    <w:pPr>
      <w:adjustRightInd w:val="0"/>
      <w:ind w:firstLine="705"/>
    </w:pPr>
    <w:rPr>
      <w:rFonts w:ascii="宋体" w:hAnsi="宋体"/>
      <w:kern w:val="1"/>
      <w:sz w:val="24"/>
      <w:szCs w:val="20"/>
    </w:rPr>
  </w:style>
  <w:style w:type="paragraph" w:customStyle="1" w:styleId="afffffffffffff5">
    <w:name w:val="+正文"/>
    <w:basedOn w:val="a"/>
    <w:pPr>
      <w:spacing w:line="360" w:lineRule="auto"/>
      <w:ind w:firstLineChars="200" w:firstLine="200"/>
    </w:pPr>
    <w:rPr>
      <w:rFonts w:ascii="宋体"/>
      <w:sz w:val="24"/>
      <w:szCs w:val="28"/>
    </w:rPr>
  </w:style>
  <w:style w:type="paragraph" w:customStyle="1" w:styleId="font17">
    <w:name w:val="font17"/>
    <w:basedOn w:val="a"/>
    <w:pPr>
      <w:widowControl/>
      <w:spacing w:before="100" w:beforeAutospacing="1" w:after="100" w:afterAutospacing="1"/>
      <w:jc w:val="left"/>
    </w:pPr>
    <w:rPr>
      <w:rFonts w:ascii="宋体" w:hAnsi="宋体" w:cs="宋体"/>
      <w:b/>
      <w:bCs/>
      <w:color w:val="FF00FF"/>
      <w:kern w:val="0"/>
      <w:sz w:val="22"/>
      <w:szCs w:val="22"/>
    </w:rPr>
  </w:style>
  <w:style w:type="paragraph" w:customStyle="1" w:styleId="2fc">
    <w:name w:val="价格变化趋2"/>
    <w:basedOn w:val="a"/>
    <w:pPr>
      <w:adjustRightInd w:val="0"/>
      <w:spacing w:line="315" w:lineRule="atLeast"/>
      <w:jc w:val="left"/>
      <w:textAlignment w:val="baseline"/>
    </w:pPr>
    <w:rPr>
      <w:rFonts w:ascii="宋体"/>
      <w:kern w:val="0"/>
      <w:szCs w:val="20"/>
    </w:rPr>
  </w:style>
  <w:style w:type="paragraph" w:customStyle="1" w:styleId="afffffffffffff6">
    <w:name w:val="表格正文"/>
    <w:basedOn w:val="a"/>
    <w:qFormat/>
    <w:pPr>
      <w:snapToGrid w:val="0"/>
      <w:spacing w:line="320" w:lineRule="exact"/>
      <w:jc w:val="right"/>
    </w:pPr>
    <w:rPr>
      <w:rFonts w:ascii="Dotum" w:hAnsi="Dotum"/>
      <w:szCs w:val="20"/>
    </w:rPr>
  </w:style>
  <w:style w:type="paragraph" w:customStyle="1" w:styleId="2221GB2312">
    <w:name w:val="样式 样式 样式 标题 2 + 首行缩进:  2 字符 + 首行缩进:  2 字符1 + 仿宋_GB2312 加粗 首行缩进..."/>
    <w:basedOn w:val="a"/>
    <w:pPr>
      <w:keepLines/>
      <w:spacing w:before="120" w:after="120" w:line="560" w:lineRule="exact"/>
      <w:ind w:firstLineChars="200" w:firstLine="200"/>
      <w:jc w:val="left"/>
      <w:outlineLvl w:val="1"/>
    </w:pPr>
    <w:rPr>
      <w:rFonts w:ascii="宋体" w:eastAsia="文鼎CS大宋"/>
      <w:bCs/>
      <w:color w:val="000000"/>
      <w:spacing w:val="12"/>
      <w:sz w:val="24"/>
      <w:szCs w:val="28"/>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2"/>
      <w:szCs w:val="22"/>
    </w:rPr>
  </w:style>
  <w:style w:type="paragraph" w:customStyle="1" w:styleId="CM54">
    <w:name w:val="CM54"/>
    <w:basedOn w:val="Default"/>
    <w:next w:val="Default"/>
    <w:pPr>
      <w:spacing w:after="683"/>
    </w:pPr>
    <w:rPr>
      <w:rFonts w:ascii="宋体" w:eastAsia="宋体" w:cs="Times New Roman"/>
      <w:color w:val="auto"/>
    </w:rPr>
  </w:style>
  <w:style w:type="paragraph" w:customStyle="1" w:styleId="TITLE-1">
    <w:name w:val="TITLE-1"/>
    <w:basedOn w:val="a"/>
    <w:pPr>
      <w:adjustRightInd w:val="0"/>
      <w:spacing w:line="400" w:lineRule="exact"/>
      <w:ind w:firstLine="601"/>
      <w:jc w:val="left"/>
      <w:textAlignment w:val="baseline"/>
    </w:pPr>
    <w:rPr>
      <w:rFonts w:ascii="華康隸書體" w:eastAsia="華康隸書體"/>
      <w:b/>
      <w:spacing w:val="30"/>
      <w:kern w:val="0"/>
      <w:sz w:val="36"/>
      <w:szCs w:val="20"/>
      <w:lang w:eastAsia="zh-TW"/>
    </w:rPr>
  </w:style>
  <w:style w:type="paragraph" w:customStyle="1" w:styleId="New">
    <w:name w:val="正文 New"/>
    <w:pPr>
      <w:widowControl w:val="0"/>
      <w:adjustRightInd w:val="0"/>
      <w:spacing w:line="400" w:lineRule="exact"/>
      <w:ind w:firstLine="601"/>
      <w:jc w:val="both"/>
      <w:textAlignment w:val="baseline"/>
    </w:pPr>
    <w:rPr>
      <w:rFonts w:eastAsia="楷体_GB2312"/>
      <w:spacing w:val="8"/>
      <w:sz w:val="28"/>
    </w:rPr>
  </w:style>
  <w:style w:type="paragraph" w:customStyle="1" w:styleId="CM48">
    <w:name w:val="CM48"/>
    <w:basedOn w:val="a"/>
    <w:next w:val="a"/>
    <w:pPr>
      <w:autoSpaceDE w:val="0"/>
      <w:autoSpaceDN w:val="0"/>
      <w:adjustRightInd w:val="0"/>
      <w:spacing w:after="250"/>
      <w:jc w:val="left"/>
    </w:pPr>
    <w:rPr>
      <w:rFonts w:ascii="宋体"/>
      <w:kern w:val="0"/>
      <w:sz w:val="24"/>
    </w:rPr>
  </w:style>
  <w:style w:type="paragraph" w:customStyle="1" w:styleId="afffffffffffff7">
    <w:name w:val="标签"/>
    <w:basedOn w:val="a"/>
    <w:pPr>
      <w:suppressLineNumbers/>
      <w:adjustRightInd w:val="0"/>
      <w:spacing w:before="120" w:after="120" w:line="400" w:lineRule="exact"/>
      <w:ind w:firstLine="601"/>
      <w:textAlignment w:val="baseline"/>
    </w:pPr>
    <w:rPr>
      <w:rFonts w:ascii="宋体" w:cs="Tahoma"/>
      <w:i/>
      <w:iCs/>
      <w:spacing w:val="30"/>
      <w:kern w:val="0"/>
      <w:sz w:val="24"/>
    </w:rPr>
  </w:style>
  <w:style w:type="paragraph" w:customStyle="1" w:styleId="Char3CharCharCharCharCharChar1CharCharCharCharCharCharCharCharChar2">
    <w:name w:val="Char3 Char Char Char Char Char Char1 Char Char Char Char Char Char Char Char Char2"/>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css1">
    <w:name w:val="css1"/>
    <w:basedOn w:val="a"/>
    <w:pPr>
      <w:widowControl/>
      <w:spacing w:before="100" w:beforeAutospacing="1" w:after="100" w:afterAutospacing="1" w:line="400" w:lineRule="atLeast"/>
      <w:jc w:val="left"/>
    </w:pPr>
    <w:rPr>
      <w:rFonts w:ascii="宋体" w:hAnsi="宋体" w:cs="宋体"/>
      <w:color w:val="000000"/>
      <w:kern w:val="0"/>
      <w:sz w:val="24"/>
    </w:rPr>
  </w:style>
  <w:style w:type="paragraph" w:customStyle="1" w:styleId="TableParagraph">
    <w:name w:val="Table Paragraph"/>
    <w:basedOn w:val="a"/>
    <w:uiPriority w:val="1"/>
    <w:qFormat/>
  </w:style>
  <w:style w:type="paragraph" w:customStyle="1" w:styleId="afffffffffffff8">
    <w:name w:val="列表标题"/>
    <w:basedOn w:val="a"/>
    <w:next w:val="a"/>
    <w:pPr>
      <w:adjustRightInd w:val="0"/>
      <w:spacing w:line="400" w:lineRule="exact"/>
      <w:ind w:firstLine="601"/>
      <w:jc w:val="center"/>
      <w:textAlignment w:val="baseline"/>
    </w:pPr>
    <w:rPr>
      <w:rFonts w:ascii="宋体"/>
      <w:spacing w:val="30"/>
      <w:kern w:val="0"/>
      <w:sz w:val="24"/>
      <w:szCs w:val="20"/>
    </w:rPr>
  </w:style>
  <w:style w:type="paragraph" w:customStyle="1" w:styleId="HTML9">
    <w:name w:val="HTML 预先格式化"/>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customStyle="1" w:styleId="xl160">
    <w:name w:val="xl160"/>
    <w:basedOn w:val="a"/>
    <w:pPr>
      <w:widowControl/>
      <w:pBdr>
        <w:bottom w:val="single" w:sz="8" w:space="0" w:color="auto"/>
      </w:pBdr>
      <w:shd w:val="clear" w:color="auto" w:fill="FFFFFF"/>
      <w:spacing w:before="100" w:beforeAutospacing="1" w:after="100" w:afterAutospacing="1"/>
      <w:jc w:val="left"/>
    </w:pPr>
    <w:rPr>
      <w:rFonts w:ascii="宋体"/>
      <w:kern w:val="0"/>
      <w:sz w:val="16"/>
      <w:szCs w:val="16"/>
    </w:rPr>
  </w:style>
  <w:style w:type="paragraph" w:customStyle="1" w:styleId="1ffc">
    <w:name w:val="样式 标题 1 + 加粗"/>
    <w:basedOn w:val="1"/>
    <w:uiPriority w:val="99"/>
    <w:qFormat/>
    <w:pPr>
      <w:adjustRightInd w:val="0"/>
      <w:snapToGrid w:val="0"/>
      <w:spacing w:before="0" w:after="0" w:line="240" w:lineRule="auto"/>
    </w:pPr>
    <w:rPr>
      <w:bCs/>
      <w:sz w:val="28"/>
      <w:szCs w:val="28"/>
    </w:rPr>
  </w:style>
  <w:style w:type="paragraph" w:customStyle="1" w:styleId="afffffffffffff9">
    <w:name w:val="样式 表格 + 五号 行距: 单倍行距"/>
    <w:basedOn w:val="afffc"/>
    <w:pPr>
      <w:adjustRightInd w:val="0"/>
      <w:snapToGrid w:val="0"/>
    </w:pPr>
    <w:rPr>
      <w:rFonts w:eastAsia="仿宋_GB2312" w:cs="宋体"/>
      <w:color w:val="000080"/>
      <w:sz w:val="21"/>
      <w:szCs w:val="22"/>
    </w:rPr>
  </w:style>
  <w:style w:type="paragraph" w:customStyle="1" w:styleId="Char2CharCharChar1">
    <w:name w:val="Char2 Char Char Char1"/>
    <w:basedOn w:val="a"/>
    <w:pPr>
      <w:adjustRightInd w:val="0"/>
      <w:spacing w:line="400" w:lineRule="exact"/>
      <w:ind w:firstLine="601"/>
      <w:textAlignment w:val="baseline"/>
    </w:pPr>
    <w:rPr>
      <w:rFonts w:ascii="宋体"/>
      <w:spacing w:val="30"/>
      <w:kern w:val="0"/>
      <w:sz w:val="24"/>
    </w:rPr>
  </w:style>
  <w:style w:type="paragraph" w:customStyle="1" w:styleId="afffffffffffffa">
    <w:name w:val="小四标准段落"/>
    <w:basedOn w:val="a"/>
    <w:pPr>
      <w:adjustRightInd w:val="0"/>
      <w:spacing w:line="360" w:lineRule="auto"/>
      <w:ind w:firstLineChars="200" w:firstLine="480"/>
      <w:textAlignment w:val="baseline"/>
    </w:pPr>
    <w:rPr>
      <w:rFonts w:ascii="宋体" w:hAnsi="华文细黑"/>
      <w:spacing w:val="30"/>
      <w:kern w:val="0"/>
      <w:sz w:val="24"/>
      <w:szCs w:val="20"/>
    </w:rPr>
  </w:style>
  <w:style w:type="paragraph" w:customStyle="1" w:styleId="afffffffffffffb">
    <w:name w:val="正文楷体"/>
    <w:basedOn w:val="a"/>
    <w:pPr>
      <w:adjustRightInd w:val="0"/>
      <w:spacing w:line="400" w:lineRule="exact"/>
      <w:ind w:firstLine="601"/>
      <w:textAlignment w:val="baseline"/>
    </w:pPr>
    <w:rPr>
      <w:rFonts w:ascii="宋体"/>
      <w:spacing w:val="30"/>
      <w:kern w:val="0"/>
      <w:sz w:val="24"/>
    </w:rPr>
  </w:style>
  <w:style w:type="paragraph" w:customStyle="1" w:styleId="afffffffffffffc">
    <w:name w:val="居中正文"/>
    <w:basedOn w:val="aff6"/>
    <w:pPr>
      <w:adjustRightInd w:val="0"/>
      <w:spacing w:before="120" w:after="0" w:line="360" w:lineRule="auto"/>
      <w:ind w:firstLineChars="0" w:firstLine="0"/>
      <w:jc w:val="center"/>
      <w:textAlignment w:val="baseline"/>
    </w:pPr>
    <w:rPr>
      <w:rFonts w:ascii="宋体"/>
      <w:kern w:val="28"/>
      <w:sz w:val="24"/>
      <w:szCs w:val="20"/>
    </w:rPr>
  </w:style>
  <w:style w:type="paragraph" w:customStyle="1" w:styleId="title5">
    <w:name w:val="title5"/>
    <w:basedOn w:val="a"/>
    <w:pPr>
      <w:widowControl/>
      <w:pBdr>
        <w:bottom w:val="single" w:sz="6" w:space="4" w:color="DDDDDD"/>
      </w:pBdr>
      <w:spacing w:before="150" w:line="195" w:lineRule="atLeast"/>
      <w:jc w:val="left"/>
    </w:pPr>
    <w:rPr>
      <w:rFonts w:ascii="宋体" w:hAnsi="宋体" w:cs="宋体"/>
      <w:b/>
      <w:bCs/>
      <w:kern w:val="0"/>
      <w:szCs w:val="21"/>
    </w:rPr>
  </w:style>
  <w:style w:type="paragraph" w:customStyle="1" w:styleId="style133">
    <w:name w:val="style133"/>
    <w:basedOn w:val="a"/>
    <w:pPr>
      <w:widowControl/>
      <w:spacing w:before="100" w:beforeAutospacing="1" w:after="100" w:afterAutospacing="1" w:line="432" w:lineRule="auto"/>
      <w:jc w:val="left"/>
    </w:pPr>
    <w:rPr>
      <w:rFonts w:ascii="Arial" w:hAnsi="Arial" w:cs="Arial"/>
      <w:color w:val="0033CC"/>
      <w:kern w:val="0"/>
      <w:sz w:val="18"/>
      <w:szCs w:val="18"/>
    </w:rPr>
  </w:style>
  <w:style w:type="paragraph" w:customStyle="1" w:styleId="desc4">
    <w:name w:val="desc4"/>
    <w:basedOn w:val="a"/>
    <w:pPr>
      <w:widowControl/>
      <w:spacing w:before="135"/>
      <w:jc w:val="center"/>
    </w:pPr>
    <w:rPr>
      <w:rFonts w:ascii="ˎ̥" w:hAnsi="ˎ̥" w:cs="宋体"/>
      <w:kern w:val="0"/>
      <w:sz w:val="24"/>
    </w:rPr>
  </w:style>
  <w:style w:type="paragraph" w:customStyle="1" w:styleId="xl127">
    <w:name w:val="xl127"/>
    <w:basedOn w:val="a"/>
    <w:pPr>
      <w:widowControl/>
      <w:shd w:val="clear" w:color="auto" w:fill="FFFFFF"/>
      <w:spacing w:before="100" w:beforeAutospacing="1" w:after="100" w:afterAutospacing="1"/>
      <w:jc w:val="left"/>
    </w:pPr>
    <w:rPr>
      <w:rFonts w:ascii="宋体"/>
      <w:b/>
      <w:bCs/>
      <w:color w:val="0000FF"/>
      <w:kern w:val="0"/>
      <w:sz w:val="20"/>
      <w:szCs w:val="20"/>
      <w:u w:val="single"/>
    </w:rPr>
  </w:style>
  <w:style w:type="paragraph" w:customStyle="1" w:styleId="CM56">
    <w:name w:val="CM56"/>
    <w:basedOn w:val="Default"/>
    <w:next w:val="Default"/>
    <w:pPr>
      <w:spacing w:after="455"/>
    </w:pPr>
    <w:rPr>
      <w:rFonts w:ascii="宋体" w:eastAsia="宋体" w:cs="Times New Roman"/>
      <w:color w:val="auto"/>
    </w:rPr>
  </w:style>
  <w:style w:type="paragraph" w:customStyle="1" w:styleId="txtstitre2">
    <w:name w:val="txt s titre 2"/>
    <w:basedOn w:val="a"/>
    <w:pPr>
      <w:widowControl/>
      <w:overflowPunct w:val="0"/>
      <w:autoSpaceDE w:val="0"/>
      <w:autoSpaceDN w:val="0"/>
      <w:adjustRightInd w:val="0"/>
      <w:spacing w:line="400" w:lineRule="exact"/>
      <w:ind w:left="851" w:right="113" w:firstLine="601"/>
      <w:jc w:val="left"/>
      <w:textAlignment w:val="baseline"/>
    </w:pPr>
    <w:rPr>
      <w:rFonts w:ascii="Helvetica" w:hAnsi="Helvetica"/>
      <w:spacing w:val="30"/>
      <w:kern w:val="0"/>
      <w:sz w:val="20"/>
      <w:szCs w:val="20"/>
      <w:lang w:val="fr-FR" w:eastAsia="fr-FR"/>
    </w:rPr>
  </w:style>
  <w:style w:type="paragraph" w:customStyle="1" w:styleId="CM26">
    <w:name w:val="CM26"/>
    <w:basedOn w:val="Default"/>
    <w:next w:val="Default"/>
    <w:pPr>
      <w:spacing w:after="113"/>
    </w:pPr>
    <w:rPr>
      <w:rFonts w:ascii="Helvetica" w:eastAsia="宋体" w:hAnsi="Helvetica" w:cs="Helvetica"/>
      <w:color w:val="auto"/>
    </w:rPr>
  </w:style>
  <w:style w:type="paragraph" w:customStyle="1" w:styleId="TITLE-2">
    <w:name w:val="TITLE-2"/>
    <w:basedOn w:val="a"/>
    <w:pPr>
      <w:adjustRightInd w:val="0"/>
      <w:spacing w:line="480" w:lineRule="atLeast"/>
      <w:ind w:left="284" w:hanging="284"/>
      <w:textAlignment w:val="baseline"/>
    </w:pPr>
    <w:rPr>
      <w:rFonts w:ascii="華康中楷體" w:eastAsia="華康中楷體"/>
      <w:spacing w:val="30"/>
      <w:kern w:val="0"/>
      <w:sz w:val="24"/>
      <w:szCs w:val="20"/>
      <w:lang w:eastAsia="zh-TW"/>
    </w:rPr>
  </w:style>
  <w:style w:type="paragraph" w:customStyle="1" w:styleId="2TimesNewRoman050">
    <w:name w:val="样式 样式 标题 2节 + (西文) Times New Roman (中文) 宋体 四号 段前: 0.5 行 段后: 0......"/>
    <w:basedOn w:val="a"/>
    <w:pPr>
      <w:keepNext/>
      <w:keepLines/>
      <w:tabs>
        <w:tab w:val="left" w:pos="720"/>
      </w:tabs>
      <w:adjustRightInd w:val="0"/>
      <w:snapToGrid w:val="0"/>
      <w:spacing w:beforeLines="50" w:before="120" w:line="360" w:lineRule="auto"/>
      <w:ind w:left="397" w:hanging="397"/>
      <w:outlineLvl w:val="1"/>
    </w:pPr>
    <w:rPr>
      <w:rFonts w:ascii="宋体" w:hAnsi="宋体"/>
      <w:b/>
      <w:bCs/>
      <w:sz w:val="30"/>
      <w:szCs w:val="30"/>
    </w:rPr>
  </w:style>
  <w:style w:type="paragraph" w:customStyle="1" w:styleId="summary1">
    <w:name w:val="summary1"/>
    <w:basedOn w:val="a"/>
    <w:pPr>
      <w:widowControl/>
      <w:spacing w:line="360" w:lineRule="atLeast"/>
      <w:jc w:val="left"/>
    </w:pPr>
    <w:rPr>
      <w:rFonts w:ascii="宋体" w:hAnsi="宋体" w:cs="宋体"/>
      <w:kern w:val="0"/>
      <w:sz w:val="24"/>
    </w:rPr>
  </w:style>
  <w:style w:type="paragraph" w:customStyle="1" w:styleId="afffffffffffffd">
    <w:name w:val="申报小节题"/>
    <w:basedOn w:val="a"/>
    <w:pPr>
      <w:spacing w:line="336" w:lineRule="auto"/>
    </w:pPr>
    <w:rPr>
      <w:rFonts w:ascii="宋体"/>
      <w:sz w:val="24"/>
      <w:szCs w:val="20"/>
    </w:rPr>
  </w:style>
  <w:style w:type="paragraph" w:customStyle="1" w:styleId="B2">
    <w:name w:val="目录B"/>
    <w:basedOn w:val="24"/>
    <w:pPr>
      <w:tabs>
        <w:tab w:val="clear" w:pos="540"/>
        <w:tab w:val="clear" w:pos="8302"/>
        <w:tab w:val="left" w:pos="2835"/>
      </w:tabs>
      <w:adjustRightInd w:val="0"/>
      <w:spacing w:before="120" w:line="400" w:lineRule="exact"/>
      <w:ind w:left="420"/>
      <w:textAlignment w:val="baseline"/>
    </w:pPr>
    <w:rPr>
      <w:rFonts w:ascii="宋体" w:eastAsia="楷体_GB2312" w:hAnsi="Calibri"/>
      <w:bCs w:val="0"/>
      <w:i/>
      <w:iCs/>
      <w:spacing w:val="8"/>
      <w:kern w:val="0"/>
      <w:sz w:val="24"/>
      <w:szCs w:val="20"/>
    </w:rPr>
  </w:style>
  <w:style w:type="paragraph" w:customStyle="1" w:styleId="xl98">
    <w:name w:val="xl9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4"/>
    </w:rPr>
  </w:style>
  <w:style w:type="paragraph" w:customStyle="1" w:styleId="2fd">
    <w:name w:val="正文 首行缩进:  2 字符"/>
    <w:basedOn w:val="a"/>
    <w:link w:val="2Char5"/>
    <w:qFormat/>
    <w:pPr>
      <w:spacing w:line="460" w:lineRule="exact"/>
      <w:ind w:firstLineChars="200" w:firstLine="480"/>
    </w:pPr>
    <w:rPr>
      <w:rFonts w:cs="宋体"/>
      <w:sz w:val="24"/>
      <w:szCs w:val="20"/>
    </w:rPr>
  </w:style>
  <w:style w:type="paragraph" w:customStyle="1" w:styleId="Char3CharCharCharCharCharChar1CharCharChar">
    <w:name w:val="Char3 Char Char Char Char Char Char1 Char Char Char"/>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afffffffffffffe">
    <w:name w:val="图注"/>
    <w:basedOn w:val="a"/>
    <w:next w:val="a"/>
    <w:pPr>
      <w:tabs>
        <w:tab w:val="left" w:pos="2040"/>
      </w:tabs>
      <w:adjustRightInd w:val="0"/>
      <w:spacing w:before="120" w:line="360" w:lineRule="auto"/>
      <w:ind w:left="2040" w:firstLine="601"/>
      <w:jc w:val="center"/>
      <w:textAlignment w:val="baseline"/>
    </w:pPr>
    <w:rPr>
      <w:rFonts w:ascii="Arial" w:hAnsi="Arial"/>
      <w:spacing w:val="30"/>
      <w:kern w:val="0"/>
      <w:sz w:val="24"/>
      <w:szCs w:val="20"/>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4"/>
    </w:rPr>
  </w:style>
  <w:style w:type="paragraph" w:customStyle="1" w:styleId="CharCharCharCharCharCharCharCharCharCharCharCharCharCharCharChar1">
    <w:name w:val="Char Char Char Char Char Char Char Char Char Char Char Char Char Char Char Char1"/>
    <w:basedOn w:val="a"/>
    <w:pPr>
      <w:keepNext/>
      <w:keepLines/>
      <w:tabs>
        <w:tab w:val="left" w:pos="2160"/>
      </w:tabs>
      <w:adjustRightInd w:val="0"/>
      <w:snapToGrid w:val="0"/>
      <w:spacing w:before="120" w:after="120" w:line="360" w:lineRule="auto"/>
      <w:ind w:left="2160" w:hanging="420"/>
      <w:textAlignment w:val="baseline"/>
      <w:outlineLvl w:val="3"/>
    </w:pPr>
    <w:rPr>
      <w:rFonts w:ascii="Arial" w:hAnsi="Arial"/>
      <w:bCs/>
      <w:spacing w:val="30"/>
      <w:kern w:val="0"/>
      <w:sz w:val="24"/>
      <w:szCs w:val="21"/>
    </w:rPr>
  </w:style>
  <w:style w:type="paragraph" w:customStyle="1" w:styleId="CM2">
    <w:name w:val="CM2"/>
    <w:basedOn w:val="Default"/>
    <w:next w:val="Default"/>
    <w:rPr>
      <w:rFonts w:ascii="Helvetica" w:eastAsia="宋体" w:hAnsi="Helvetica" w:cs="Helvetica"/>
      <w:color w:val="auto"/>
    </w:rPr>
  </w:style>
  <w:style w:type="paragraph" w:customStyle="1" w:styleId="2023900">
    <w:name w:val="样式 标题 2 + 宋体 三号 左侧:  0 厘米 悬挂缩进: 2.39 字符 段前: 0 磅 段后: 0 磅 行距..."/>
    <w:basedOn w:val="2"/>
    <w:pPr>
      <w:tabs>
        <w:tab w:val="left" w:pos="3996"/>
      </w:tabs>
      <w:adjustRightInd/>
      <w:spacing w:before="0" w:after="0" w:line="460" w:lineRule="exact"/>
      <w:ind w:left="3996" w:hanging="576"/>
      <w:jc w:val="both"/>
      <w:textAlignment w:val="auto"/>
    </w:pPr>
    <w:rPr>
      <w:rFonts w:ascii="宋体" w:eastAsia="宋体" w:hAnsi="宋体" w:cs="宋体"/>
      <w:sz w:val="32"/>
    </w:rPr>
  </w:style>
  <w:style w:type="paragraph" w:customStyle="1" w:styleId="font14">
    <w:name w:val="font14"/>
    <w:basedOn w:val="a"/>
    <w:pPr>
      <w:widowControl/>
      <w:adjustRightInd w:val="0"/>
      <w:spacing w:before="100" w:beforeAutospacing="1" w:after="100" w:afterAutospacing="1" w:line="400" w:lineRule="exact"/>
      <w:ind w:firstLine="601"/>
      <w:jc w:val="left"/>
      <w:textAlignment w:val="baseline"/>
    </w:pPr>
    <w:rPr>
      <w:rFonts w:ascii="DFKai-SB" w:eastAsia="DFKai-SB" w:hAnsi="DFKai-SB" w:cs="PMingLiU"/>
      <w:color w:val="000000"/>
      <w:spacing w:val="30"/>
      <w:kern w:val="0"/>
      <w:sz w:val="24"/>
      <w:szCs w:val="28"/>
      <w:lang w:eastAsia="zh-TW"/>
    </w:rPr>
  </w:style>
  <w:style w:type="paragraph" w:customStyle="1" w:styleId="CharCharCharCharCharCharCharCharChar1">
    <w:name w:val="Char Char Char Char Char Char Char Char Char1"/>
    <w:basedOn w:val="a"/>
    <w:pPr>
      <w:widowControl/>
      <w:adjustRightInd w:val="0"/>
      <w:spacing w:after="160" w:line="240" w:lineRule="exact"/>
      <w:ind w:firstLine="601"/>
      <w:jc w:val="left"/>
      <w:textAlignment w:val="baseline"/>
    </w:pPr>
    <w:rPr>
      <w:rFonts w:ascii="Verdana" w:eastAsia="仿宋_GB2312" w:hAnsi="Verdana"/>
      <w:spacing w:val="30"/>
      <w:kern w:val="0"/>
      <w:sz w:val="24"/>
      <w:szCs w:val="20"/>
      <w:lang w:eastAsia="en-US"/>
    </w:rPr>
  </w:style>
  <w:style w:type="paragraph" w:customStyle="1" w:styleId="affffffffffffff">
    <w:name w:val="框图"/>
    <w:basedOn w:val="a"/>
    <w:pPr>
      <w:adjustRightInd w:val="0"/>
      <w:snapToGrid w:val="0"/>
      <w:ind w:leftChars="-38" w:left="33" w:rightChars="-38" w:right="-80" w:hangingChars="54" w:hanging="113"/>
      <w:jc w:val="center"/>
    </w:pPr>
    <w:rPr>
      <w:szCs w:val="21"/>
    </w:rPr>
  </w:style>
  <w:style w:type="paragraph" w:customStyle="1" w:styleId="affffffffffffff0">
    <w:name w:val="小标题"/>
    <w:basedOn w:val="a"/>
    <w:pPr>
      <w:adjustRightInd w:val="0"/>
      <w:snapToGrid w:val="0"/>
      <w:spacing w:before="80" w:after="50" w:line="480" w:lineRule="atLeast"/>
      <w:ind w:firstLine="601"/>
      <w:textAlignment w:val="baseline"/>
    </w:pPr>
    <w:rPr>
      <w:rFonts w:ascii="宋体"/>
      <w:b/>
      <w:spacing w:val="30"/>
      <w:kern w:val="0"/>
      <w:sz w:val="30"/>
      <w:szCs w:val="20"/>
    </w:rPr>
  </w:style>
  <w:style w:type="paragraph" w:customStyle="1" w:styleId="f14">
    <w:name w:val="f14"/>
    <w:basedOn w:val="a"/>
    <w:pPr>
      <w:widowControl/>
      <w:spacing w:before="100" w:beforeAutospacing="1" w:after="100" w:afterAutospacing="1" w:line="312" w:lineRule="auto"/>
      <w:jc w:val="left"/>
    </w:pPr>
    <w:rPr>
      <w:rFonts w:ascii="宋体" w:hAnsi="宋体" w:cs="宋体"/>
      <w:kern w:val="0"/>
      <w:szCs w:val="21"/>
    </w:rPr>
  </w:style>
  <w:style w:type="paragraph" w:customStyle="1" w:styleId="xl57">
    <w:name w:val="xl57"/>
    <w:basedOn w:val="a"/>
    <w:pPr>
      <w:widowControl/>
      <w:shd w:val="clear" w:color="auto" w:fill="FFFFFF"/>
      <w:adjustRightInd w:val="0"/>
      <w:spacing w:before="100" w:beforeAutospacing="1" w:after="100" w:afterAutospacing="1" w:line="400" w:lineRule="exact"/>
      <w:ind w:firstLine="601"/>
      <w:jc w:val="left"/>
      <w:textAlignment w:val="baseline"/>
    </w:pPr>
    <w:rPr>
      <w:rFonts w:ascii="Arial Unicode MS" w:eastAsia="Arial Unicode MS" w:hAnsi="Arial Unicode MS"/>
      <w:spacing w:val="30"/>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rPr>
  </w:style>
  <w:style w:type="paragraph" w:customStyle="1" w:styleId="ST201">
    <w:name w:val="ST20_1"/>
    <w:basedOn w:val="a"/>
    <w:pPr>
      <w:autoSpaceDE w:val="0"/>
      <w:autoSpaceDN w:val="0"/>
      <w:adjustRightInd w:val="0"/>
      <w:spacing w:line="312" w:lineRule="atLeast"/>
      <w:jc w:val="center"/>
      <w:textAlignment w:val="baseline"/>
    </w:pPr>
    <w:rPr>
      <w:rFonts w:ascii="宋体" w:hAnsi="Tms Rmn"/>
      <w:kern w:val="0"/>
      <w:sz w:val="24"/>
      <w:szCs w:val="20"/>
    </w:rPr>
  </w:style>
  <w:style w:type="paragraph" w:customStyle="1" w:styleId="4f">
    <w:name w:val="节4"/>
    <w:basedOn w:val="a"/>
    <w:pPr>
      <w:spacing w:line="360" w:lineRule="auto"/>
      <w:ind w:firstLineChars="200" w:firstLine="560"/>
      <w:outlineLvl w:val="3"/>
    </w:pPr>
    <w:rPr>
      <w:rFonts w:ascii="Arial" w:hAnsi="Arial"/>
      <w:sz w:val="24"/>
    </w:rPr>
  </w:style>
  <w:style w:type="paragraph" w:customStyle="1" w:styleId="affffffffffffff1">
    <w:name w:val="表注"/>
    <w:basedOn w:val="a"/>
    <w:pPr>
      <w:adjustRightInd w:val="0"/>
      <w:spacing w:after="120" w:line="400" w:lineRule="exact"/>
      <w:ind w:firstLine="640"/>
      <w:textAlignment w:val="baseline"/>
    </w:pPr>
    <w:rPr>
      <w:rFonts w:ascii="宋体" w:eastAsia="幼圆"/>
      <w:color w:val="0000FF"/>
      <w:spacing w:val="30"/>
      <w:kern w:val="0"/>
      <w:sz w:val="18"/>
      <w:szCs w:val="20"/>
    </w:rPr>
  </w:style>
  <w:style w:type="paragraph" w:customStyle="1" w:styleId="reader-word-layerreader-word-s1-25reader-word-s1-26">
    <w:name w:val="reader-word-layer reader-word-s1-25 reader-word-s1-26"/>
    <w:basedOn w:val="a"/>
    <w:pPr>
      <w:widowControl/>
      <w:spacing w:before="100" w:beforeAutospacing="1" w:after="100" w:afterAutospacing="1"/>
      <w:jc w:val="left"/>
    </w:pPr>
    <w:rPr>
      <w:rFonts w:ascii="宋体" w:hAnsi="宋体" w:cs="宋体"/>
      <w:kern w:val="0"/>
      <w:sz w:val="24"/>
    </w:rPr>
  </w:style>
  <w:style w:type="paragraph" w:customStyle="1" w:styleId="3221GB231215">
    <w:name w:val="样式 样式 样式 标题 3 + 首行缩进:  2 字符 + 首行缩进:  2 字符1 + 仿宋_GB2312 行距: 1.5 ..."/>
    <w:basedOn w:val="a"/>
    <w:pPr>
      <w:keepNext/>
      <w:keepLines/>
      <w:spacing w:before="80" w:after="60" w:line="540" w:lineRule="exact"/>
      <w:ind w:firstLineChars="200" w:firstLine="200"/>
      <w:jc w:val="left"/>
      <w:outlineLvl w:val="2"/>
    </w:pPr>
    <w:rPr>
      <w:rFonts w:ascii="宋体" w:eastAsia="黑体"/>
      <w:spacing w:val="14"/>
      <w:sz w:val="24"/>
      <w:szCs w:val="28"/>
    </w:rPr>
  </w:style>
  <w:style w:type="paragraph" w:customStyle="1" w:styleId="170">
    <w:name w:val="17"/>
    <w:basedOn w:val="a"/>
    <w:pPr>
      <w:widowControl/>
      <w:adjustRightInd w:val="0"/>
      <w:spacing w:before="100" w:beforeAutospacing="1" w:after="100" w:afterAutospacing="1" w:line="240" w:lineRule="atLeast"/>
      <w:ind w:firstLine="601"/>
      <w:textAlignment w:val="baseline"/>
    </w:pPr>
    <w:rPr>
      <w:rFonts w:ascii="宋体"/>
      <w:spacing w:val="30"/>
      <w:kern w:val="0"/>
      <w:sz w:val="24"/>
      <w:szCs w:val="20"/>
    </w:rPr>
  </w:style>
  <w:style w:type="paragraph" w:customStyle="1" w:styleId="180">
    <w:name w:val="18"/>
    <w:basedOn w:val="a"/>
    <w:pPr>
      <w:widowControl/>
      <w:adjustRightInd w:val="0"/>
      <w:spacing w:before="100" w:beforeAutospacing="1" w:after="100" w:afterAutospacing="1" w:line="440" w:lineRule="atLeast"/>
      <w:ind w:firstLine="601"/>
      <w:textAlignment w:val="baseline"/>
    </w:pPr>
    <w:rPr>
      <w:rFonts w:ascii="宋体"/>
      <w:spacing w:val="6"/>
      <w:kern w:val="0"/>
      <w:sz w:val="24"/>
      <w:szCs w:val="28"/>
    </w:rPr>
  </w:style>
  <w:style w:type="paragraph" w:customStyle="1" w:styleId="1CharCharCharCharCharCharChar">
    <w:name w:val="1 Char Char Char Char Char Char Char"/>
    <w:basedOn w:val="a"/>
    <w:pPr>
      <w:jc w:val="left"/>
    </w:pPr>
    <w:rPr>
      <w:rFonts w:ascii="Tahoma" w:hAnsi="Tahoma"/>
      <w:sz w:val="24"/>
      <w:szCs w:val="20"/>
    </w:rPr>
  </w:style>
  <w:style w:type="paragraph" w:customStyle="1" w:styleId="92">
    <w:name w:val="样式9"/>
    <w:basedOn w:val="3"/>
    <w:pPr>
      <w:tabs>
        <w:tab w:val="left" w:pos="1080"/>
        <w:tab w:val="left" w:pos="2126"/>
      </w:tabs>
      <w:adjustRightInd w:val="0"/>
      <w:snapToGrid w:val="0"/>
      <w:spacing w:before="0" w:after="0" w:line="360" w:lineRule="auto"/>
    </w:pPr>
    <w:rPr>
      <w:rFonts w:ascii="仿宋_GB2312" w:eastAsia="仿宋_GB2312" w:hAnsi="Times New Roman" w:cs="仿宋_GB2312"/>
      <w:b w:val="0"/>
      <w:bCs w:val="0"/>
      <w:sz w:val="28"/>
      <w:szCs w:val="28"/>
    </w:rPr>
  </w:style>
  <w:style w:type="paragraph" w:customStyle="1" w:styleId="CM83">
    <w:name w:val="CM83"/>
    <w:basedOn w:val="Default"/>
    <w:next w:val="Default"/>
    <w:rPr>
      <w:rFonts w:ascii="宋体" w:eastAsia="宋体" w:cs="Times New Roman"/>
      <w:color w:val="auto"/>
    </w:rPr>
  </w:style>
  <w:style w:type="paragraph" w:customStyle="1" w:styleId="xl28">
    <w:name w:val="xl28"/>
    <w:basedOn w:val="a"/>
    <w:uiPriority w:val="99"/>
    <w:qFormat/>
    <w:pPr>
      <w:widowControl/>
      <w:shd w:val="clear" w:color="auto" w:fill="FFFFFF"/>
      <w:adjustRightInd w:val="0"/>
      <w:spacing w:before="100" w:beforeAutospacing="1" w:after="100" w:afterAutospacing="1" w:line="400" w:lineRule="exact"/>
      <w:ind w:firstLine="601"/>
      <w:jc w:val="right"/>
      <w:textAlignment w:val="baseline"/>
    </w:pPr>
    <w:rPr>
      <w:rFonts w:ascii="Arial Unicode MS" w:eastAsia="Arial Unicode MS" w:hAnsi="Arial Unicode MS"/>
      <w:spacing w:val="30"/>
      <w:kern w:val="0"/>
      <w:sz w:val="20"/>
      <w:szCs w:val="20"/>
    </w:rPr>
  </w:style>
  <w:style w:type="paragraph" w:customStyle="1" w:styleId="Char3CharChar1">
    <w:name w:val="Char3 Char Char 字元1"/>
    <w:basedOn w:val="a"/>
    <w:pPr>
      <w:adjustRightInd w:val="0"/>
      <w:spacing w:line="400" w:lineRule="exact"/>
      <w:ind w:firstLine="601"/>
    </w:pPr>
    <w:rPr>
      <w:rFonts w:ascii="宋体"/>
      <w:spacing w:val="30"/>
      <w:kern w:val="0"/>
      <w:sz w:val="24"/>
    </w:rPr>
  </w:style>
  <w:style w:type="paragraph" w:customStyle="1" w:styleId="2fe">
    <w:name w:val="样式 首行缩进:  2 字符"/>
    <w:basedOn w:val="a"/>
    <w:pPr>
      <w:tabs>
        <w:tab w:val="left" w:pos="0"/>
      </w:tabs>
      <w:spacing w:line="560" w:lineRule="exact"/>
      <w:ind w:firstLineChars="200" w:firstLine="560"/>
    </w:pPr>
    <w:rPr>
      <w:rFonts w:ascii="宋体" w:eastAsia="仿宋_GB2312"/>
      <w:spacing w:val="12"/>
      <w:sz w:val="24"/>
      <w:szCs w:val="20"/>
    </w:rPr>
  </w:style>
  <w:style w:type="paragraph" w:customStyle="1" w:styleId="xl65">
    <w:name w:val="xl65"/>
    <w:basedOn w:val="a"/>
    <w:pPr>
      <w:widowControl/>
      <w:pBdr>
        <w:top w:val="single" w:sz="4" w:space="0" w:color="auto"/>
      </w:pBdr>
      <w:adjustRightInd w:val="0"/>
      <w:spacing w:before="100" w:beforeAutospacing="1" w:after="100" w:afterAutospacing="1" w:line="400" w:lineRule="exact"/>
      <w:ind w:firstLine="601"/>
      <w:jc w:val="left"/>
      <w:textAlignment w:val="center"/>
    </w:pPr>
    <w:rPr>
      <w:rFonts w:ascii="楷体" w:eastAsia="楷体" w:hAnsi="宋体" w:hint="eastAsia"/>
      <w:spacing w:val="30"/>
      <w:kern w:val="0"/>
      <w:sz w:val="16"/>
      <w:szCs w:val="16"/>
    </w:rPr>
  </w:style>
  <w:style w:type="paragraph" w:customStyle="1" w:styleId="CM19">
    <w:name w:val="CM19"/>
    <w:basedOn w:val="Default"/>
    <w:next w:val="Default"/>
    <w:pPr>
      <w:spacing w:line="468" w:lineRule="atLeast"/>
    </w:pPr>
    <w:rPr>
      <w:rFonts w:ascii="宋体" w:eastAsia="宋体" w:cs="Times New Roman"/>
      <w:color w:val="auto"/>
    </w:rPr>
  </w:style>
  <w:style w:type="paragraph" w:customStyle="1" w:styleId="CM77">
    <w:name w:val="CM77"/>
    <w:basedOn w:val="Default"/>
    <w:next w:val="Default"/>
    <w:pPr>
      <w:spacing w:after="82"/>
    </w:pPr>
    <w:rPr>
      <w:rFonts w:ascii="宋体" w:eastAsia="宋体" w:cs="Times New Roman"/>
      <w:color w:val="auto"/>
    </w:rPr>
  </w:style>
  <w:style w:type="paragraph" w:customStyle="1" w:styleId="affffffffffffff2">
    <w:name w:val="a"/>
    <w:basedOn w:val="a"/>
    <w:pPr>
      <w:widowControl/>
      <w:adjustRightInd w:val="0"/>
      <w:spacing w:line="320" w:lineRule="atLeast"/>
      <w:ind w:firstLine="601"/>
      <w:jc w:val="left"/>
      <w:textAlignment w:val="baseline"/>
    </w:pPr>
    <w:rPr>
      <w:rFonts w:ascii="宋体"/>
      <w:spacing w:val="-10"/>
      <w:kern w:val="0"/>
      <w:sz w:val="24"/>
      <w:szCs w:val="21"/>
    </w:rPr>
  </w:style>
  <w:style w:type="paragraph" w:customStyle="1" w:styleId="GB2312GB2312282">
    <w:name w:val="样式 样式 (西文) 楷体_GB2312 (中文) 楷体_GB2312 四号 行距: 固定值 28 磅 首行缩进:  2 字符 +"/>
    <w:basedOn w:val="a"/>
    <w:pPr>
      <w:adjustRightInd w:val="0"/>
      <w:spacing w:line="500" w:lineRule="exact"/>
      <w:ind w:firstLineChars="200" w:firstLine="560"/>
      <w:textAlignment w:val="baseline"/>
    </w:pPr>
    <w:rPr>
      <w:rFonts w:ascii="楷体_GB2312" w:cs="宋体"/>
      <w:spacing w:val="30"/>
      <w:kern w:val="0"/>
      <w:sz w:val="24"/>
      <w:szCs w:val="20"/>
    </w:rPr>
  </w:style>
  <w:style w:type="paragraph" w:customStyle="1" w:styleId="CharCharChar1CharCharCharCharCharCharChar2">
    <w:name w:val="Char Char Char1 Char Char Char Char Char Char Char2"/>
    <w:basedOn w:val="a"/>
    <w:pPr>
      <w:adjustRightInd w:val="0"/>
      <w:spacing w:line="400" w:lineRule="exact"/>
      <w:ind w:firstLine="601"/>
      <w:textAlignment w:val="baseline"/>
    </w:pPr>
    <w:rPr>
      <w:rFonts w:ascii="Tahoma" w:hAnsi="Tahoma"/>
      <w:spacing w:val="30"/>
      <w:kern w:val="0"/>
      <w:sz w:val="24"/>
      <w:szCs w:val="20"/>
    </w:rPr>
  </w:style>
  <w:style w:type="paragraph" w:customStyle="1" w:styleId="1ffd">
    <w:name w:val="表格样式1"/>
    <w:basedOn w:val="a"/>
    <w:pPr>
      <w:adjustRightInd w:val="0"/>
      <w:spacing w:line="20" w:lineRule="atLeast"/>
      <w:ind w:firstLine="601"/>
      <w:jc w:val="center"/>
      <w:textAlignment w:val="baseline"/>
    </w:pPr>
    <w:rPr>
      <w:rFonts w:ascii="宋体"/>
      <w:spacing w:val="30"/>
      <w:kern w:val="0"/>
      <w:sz w:val="24"/>
      <w:szCs w:val="20"/>
    </w:rPr>
  </w:style>
  <w:style w:type="paragraph" w:customStyle="1" w:styleId="xl100">
    <w:name w:val="xl10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2"/>
      <w:szCs w:val="22"/>
    </w:rPr>
  </w:style>
  <w:style w:type="paragraph" w:customStyle="1" w:styleId="txtstitre3">
    <w:name w:val="txt s titre 3"/>
    <w:basedOn w:val="a"/>
    <w:pPr>
      <w:widowControl/>
      <w:overflowPunct w:val="0"/>
      <w:autoSpaceDE w:val="0"/>
      <w:autoSpaceDN w:val="0"/>
      <w:adjustRightInd w:val="0"/>
      <w:spacing w:before="20" w:after="60" w:line="400" w:lineRule="exact"/>
      <w:ind w:left="1418" w:firstLine="601"/>
      <w:textAlignment w:val="baseline"/>
    </w:pPr>
    <w:rPr>
      <w:rFonts w:ascii="Helvetica" w:hAnsi="Helvetica"/>
      <w:spacing w:val="30"/>
      <w:kern w:val="0"/>
      <w:sz w:val="20"/>
      <w:szCs w:val="20"/>
      <w:lang w:val="fr-FR" w:eastAsia="fr-FR"/>
    </w:rPr>
  </w:style>
  <w:style w:type="paragraph" w:customStyle="1" w:styleId="affffffffffffff3">
    <w:name w:val="样式"/>
    <w:pPr>
      <w:widowControl w:val="0"/>
      <w:autoSpaceDE w:val="0"/>
      <w:autoSpaceDN w:val="0"/>
      <w:adjustRightInd w:val="0"/>
    </w:pPr>
    <w:rPr>
      <w:rFonts w:ascii="宋体" w:hAnsi="宋体" w:cs="宋体"/>
      <w:sz w:val="24"/>
      <w:szCs w:val="24"/>
    </w:rPr>
  </w:style>
  <w:style w:type="paragraph" w:customStyle="1" w:styleId="311">
    <w:name w:val="正文文本缩进 31"/>
    <w:basedOn w:val="a"/>
    <w:pPr>
      <w:adjustRightInd w:val="0"/>
      <w:ind w:firstLine="536"/>
    </w:pPr>
    <w:rPr>
      <w:rFonts w:ascii="宋体" w:hAnsi="宋体"/>
      <w:kern w:val="1"/>
      <w:sz w:val="24"/>
      <w:szCs w:val="20"/>
    </w:rPr>
  </w:style>
  <w:style w:type="paragraph" w:customStyle="1" w:styleId="Charff3">
    <w:name w:val="评估报告正文样式 Char"/>
    <w:basedOn w:val="aff6"/>
    <w:pPr>
      <w:adjustRightInd w:val="0"/>
      <w:spacing w:after="0" w:line="360" w:lineRule="auto"/>
      <w:ind w:firstLineChars="200" w:firstLine="200"/>
      <w:textAlignment w:val="baseline"/>
    </w:pPr>
    <w:rPr>
      <w:rFonts w:eastAsia="仿宋_GB2312"/>
      <w:snapToGrid w:val="0"/>
      <w:spacing w:val="8"/>
      <w:sz w:val="28"/>
      <w:szCs w:val="28"/>
    </w:rPr>
  </w:style>
  <w:style w:type="paragraph" w:customStyle="1" w:styleId="reader-word-layerreader-word-s1-24">
    <w:name w:val="reader-word-layer reader-word-s1-24"/>
    <w:basedOn w:val="a"/>
    <w:pPr>
      <w:widowControl/>
      <w:spacing w:before="100" w:beforeAutospacing="1" w:after="100" w:afterAutospacing="1"/>
      <w:jc w:val="left"/>
    </w:pPr>
    <w:rPr>
      <w:rFonts w:ascii="宋体" w:hAnsi="宋体" w:cs="宋体"/>
      <w:kern w:val="0"/>
      <w:sz w:val="24"/>
    </w:rPr>
  </w:style>
  <w:style w:type="paragraph" w:customStyle="1" w:styleId="Char33">
    <w:name w:val="Char3"/>
    <w:basedOn w:val="a"/>
    <w:uiPriority w:val="99"/>
    <w:qFormat/>
    <w:pPr>
      <w:adjustRightInd w:val="0"/>
      <w:spacing w:line="400" w:lineRule="exact"/>
      <w:ind w:firstLine="601"/>
      <w:textAlignment w:val="baseline"/>
    </w:pPr>
    <w:rPr>
      <w:rFonts w:ascii="宋体"/>
      <w:spacing w:val="30"/>
      <w:kern w:val="0"/>
      <w:sz w:val="24"/>
    </w:rPr>
  </w:style>
  <w:style w:type="paragraph" w:customStyle="1" w:styleId="affffffffffffff4">
    <w:name w:val="说明文字"/>
    <w:basedOn w:val="a"/>
    <w:pPr>
      <w:adjustRightInd w:val="0"/>
      <w:spacing w:line="360" w:lineRule="atLeast"/>
      <w:ind w:firstLine="601"/>
      <w:textAlignment w:val="baseline"/>
      <w:outlineLvl w:val="0"/>
    </w:pPr>
    <w:rPr>
      <w:rFonts w:ascii="宋体"/>
      <w:color w:val="FF0000"/>
      <w:spacing w:val="30"/>
      <w:kern w:val="0"/>
      <w:sz w:val="24"/>
      <w:szCs w:val="20"/>
      <w:shd w:val="pct10" w:color="auto" w:fill="FFFFFF"/>
    </w:rPr>
  </w:style>
  <w:style w:type="paragraph" w:customStyle="1" w:styleId="reader-word-layerreader-word-s1-9">
    <w:name w:val="reader-word-layer reader-word-s1-9"/>
    <w:basedOn w:val="a"/>
    <w:pPr>
      <w:widowControl/>
      <w:spacing w:before="100" w:beforeAutospacing="1" w:after="100" w:afterAutospacing="1"/>
      <w:jc w:val="left"/>
    </w:pPr>
    <w:rPr>
      <w:rFonts w:ascii="宋体" w:hAnsi="宋体" w:cs="宋体"/>
      <w:kern w:val="0"/>
      <w:sz w:val="24"/>
    </w:rPr>
  </w:style>
  <w:style w:type="paragraph" w:customStyle="1" w:styleId="11h11stlevelSectionHeadl1-1">
    <w:name w:val="样式 标题 1章标题 1h11st levelSection Headl1-*+ + (中文) 宋体 行距: 多倍...1"/>
    <w:basedOn w:val="1"/>
    <w:pPr>
      <w:pageBreakBefore/>
      <w:spacing w:before="100" w:beforeAutospacing="1" w:after="100" w:afterAutospacing="1" w:line="300" w:lineRule="auto"/>
      <w:jc w:val="center"/>
    </w:pPr>
    <w:rPr>
      <w:rFonts w:cs="宋体"/>
      <w:sz w:val="30"/>
      <w:szCs w:val="28"/>
    </w:rPr>
  </w:style>
  <w:style w:type="paragraph" w:customStyle="1" w:styleId="CM21">
    <w:name w:val="CM21"/>
    <w:basedOn w:val="Default"/>
    <w:next w:val="Default"/>
    <w:pPr>
      <w:spacing w:line="468" w:lineRule="atLeast"/>
    </w:pPr>
    <w:rPr>
      <w:rFonts w:ascii="宋体" w:eastAsia="宋体" w:cs="Times New Roman"/>
      <w:color w:val="auto"/>
    </w:rPr>
  </w:style>
  <w:style w:type="paragraph" w:customStyle="1" w:styleId="CM82">
    <w:name w:val="CM82"/>
    <w:basedOn w:val="Default"/>
    <w:next w:val="Default"/>
    <w:rPr>
      <w:rFonts w:ascii="宋体" w:eastAsia="宋体" w:cs="Times New Roman"/>
      <w:color w:val="auto"/>
    </w:rPr>
  </w:style>
  <w:style w:type="paragraph" w:customStyle="1" w:styleId="font22">
    <w:name w:val="font22"/>
    <w:basedOn w:val="a"/>
    <w:pPr>
      <w:widowControl/>
      <w:spacing w:before="100" w:beforeAutospacing="1" w:after="100" w:afterAutospacing="1"/>
      <w:jc w:val="left"/>
    </w:pPr>
    <w:rPr>
      <w:rFonts w:ascii="宋体" w:hAnsi="宋体" w:cs="宋体"/>
      <w:b/>
      <w:bCs/>
      <w:color w:val="FF00FF"/>
      <w:kern w:val="0"/>
      <w:sz w:val="24"/>
    </w:rPr>
  </w:style>
  <w:style w:type="paragraph" w:customStyle="1" w:styleId="heizi9">
    <w:name w:val="heizi9"/>
    <w:basedOn w:val="a"/>
    <w:pPr>
      <w:widowControl/>
      <w:spacing w:before="100" w:beforeAutospacing="1" w:after="100" w:afterAutospacing="1"/>
      <w:jc w:val="left"/>
    </w:pPr>
    <w:rPr>
      <w:rFonts w:ascii="宋体" w:hAnsi="宋体" w:cs="宋体"/>
      <w:kern w:val="0"/>
      <w:sz w:val="24"/>
    </w:rPr>
  </w:style>
  <w:style w:type="paragraph" w:customStyle="1" w:styleId="4CharCharCharCharCharCharCharChar0">
    <w:name w:val="字元4 Char Char Char Char Char Char 字元 Char Char"/>
    <w:basedOn w:val="a"/>
    <w:rPr>
      <w:rFonts w:ascii="黑体" w:eastAsia="黑体" w:hAnsi="黑体"/>
      <w:b/>
      <w:spacing w:val="10"/>
      <w:sz w:val="24"/>
      <w:szCs w:val="20"/>
    </w:rPr>
  </w:style>
  <w:style w:type="paragraph" w:customStyle="1" w:styleId="1ffe">
    <w:name w:val="字元 字元 字元1"/>
    <w:basedOn w:val="a"/>
    <w:pPr>
      <w:adjustRightInd w:val="0"/>
      <w:spacing w:line="400" w:lineRule="exact"/>
      <w:ind w:firstLineChars="200" w:firstLine="200"/>
      <w:textAlignment w:val="baseline"/>
    </w:pPr>
    <w:rPr>
      <w:rFonts w:ascii="宋体"/>
      <w:spacing w:val="30"/>
      <w:kern w:val="0"/>
      <w:sz w:val="24"/>
      <w:szCs w:val="28"/>
    </w:rPr>
  </w:style>
  <w:style w:type="paragraph" w:customStyle="1" w:styleId="CharCharCharChar20">
    <w:name w:val="Char Char Char Char2"/>
    <w:basedOn w:val="a"/>
    <w:pPr>
      <w:adjustRightInd w:val="0"/>
      <w:spacing w:before="120" w:after="120" w:line="360" w:lineRule="auto"/>
      <w:ind w:firstLine="420"/>
      <w:textAlignment w:val="baseline"/>
    </w:pPr>
    <w:rPr>
      <w:rFonts w:ascii="Tahoma" w:hAnsi="Tahoma"/>
      <w:spacing w:val="30"/>
      <w:kern w:val="0"/>
      <w:sz w:val="24"/>
      <w:szCs w:val="20"/>
    </w:rPr>
  </w:style>
  <w:style w:type="paragraph" w:customStyle="1" w:styleId="affffffffffffff5">
    <w:name w:val="样式环评"/>
    <w:basedOn w:val="a"/>
    <w:pPr>
      <w:spacing w:line="500" w:lineRule="exact"/>
      <w:ind w:firstLine="612"/>
    </w:pPr>
    <w:rPr>
      <w:rFonts w:ascii="仿宋_GB2312" w:eastAsia="仿宋_GB2312" w:hAnsi="宋体"/>
      <w:sz w:val="24"/>
    </w:rPr>
  </w:style>
  <w:style w:type="paragraph" w:customStyle="1" w:styleId="affffffffffffff6">
    <w:name w:val="五级标题"/>
    <w:basedOn w:val="affffffff2"/>
    <w:pPr>
      <w:tabs>
        <w:tab w:val="left" w:pos="340"/>
      </w:tabs>
      <w:spacing w:line="480" w:lineRule="exact"/>
      <w:ind w:left="57" w:rightChars="100" w:right="210" w:firstLine="283"/>
    </w:pPr>
    <w:rPr>
      <w:rFonts w:ascii="Times New Roman" w:cs="Times New Roman"/>
    </w:rPr>
  </w:style>
  <w:style w:type="paragraph" w:customStyle="1" w:styleId="1fff">
    <w:name w:val="页码1"/>
    <w:basedOn w:val="affffb"/>
    <w:pPr>
      <w:jc w:val="center"/>
    </w:pPr>
    <w:rPr>
      <w:rFonts w:ascii="宋体" w:eastAsia="楷体_GB2312"/>
      <w:sz w:val="21"/>
    </w:rPr>
  </w:style>
  <w:style w:type="paragraph" w:customStyle="1" w:styleId="xl113">
    <w:name w:val="xl113"/>
    <w:basedOn w:val="a"/>
    <w:pPr>
      <w:widowControl/>
      <w:shd w:val="clear" w:color="auto" w:fill="FFFFFF"/>
      <w:spacing w:before="100" w:beforeAutospacing="1" w:after="100" w:afterAutospacing="1"/>
      <w:jc w:val="left"/>
    </w:pPr>
    <w:rPr>
      <w:rFonts w:ascii="宋体"/>
      <w:kern w:val="0"/>
      <w:sz w:val="18"/>
      <w:szCs w:val="18"/>
    </w:rPr>
  </w:style>
  <w:style w:type="paragraph" w:customStyle="1" w:styleId="CharCharCharCharChar10">
    <w:name w:val="Char Char Char Char Char1"/>
    <w:basedOn w:val="a"/>
    <w:rPr>
      <w:szCs w:val="20"/>
    </w:rPr>
  </w:style>
  <w:style w:type="paragraph" w:customStyle="1" w:styleId="gw100gtwrapgtcentergtboldgt24gcpdinc07">
    <w:name w:val="g_w_100 g_t_wrap g_t_center g_t_bold g_t_24 g_c_pdin c07"/>
    <w:basedOn w:val="a"/>
    <w:pPr>
      <w:widowControl/>
      <w:adjustRightInd w:val="0"/>
      <w:spacing w:before="100" w:beforeAutospacing="1" w:after="100" w:afterAutospacing="1" w:line="400" w:lineRule="exact"/>
      <w:ind w:firstLine="601"/>
      <w:jc w:val="left"/>
      <w:textAlignment w:val="baseline"/>
    </w:pPr>
    <w:rPr>
      <w:rFonts w:ascii="宋体" w:hAnsi="宋体" w:cs="宋体"/>
      <w:spacing w:val="30"/>
      <w:kern w:val="0"/>
      <w:sz w:val="24"/>
    </w:rPr>
  </w:style>
  <w:style w:type="paragraph" w:customStyle="1" w:styleId="affffffffffffff7">
    <w:name w:val="表名"/>
    <w:basedOn w:val="a"/>
    <w:pPr>
      <w:jc w:val="center"/>
    </w:pPr>
    <w:rPr>
      <w:rFonts w:ascii="宋体"/>
      <w:sz w:val="24"/>
      <w:szCs w:val="20"/>
    </w:rPr>
  </w:style>
  <w:style w:type="paragraph" w:customStyle="1" w:styleId="CharChar7Char">
    <w:name w:val="Char Char7 Char"/>
    <w:basedOn w:val="a"/>
    <w:pPr>
      <w:adjustRightInd w:val="0"/>
      <w:spacing w:line="360" w:lineRule="auto"/>
      <w:ind w:firstLine="601"/>
      <w:textAlignment w:val="baseline"/>
    </w:pPr>
    <w:rPr>
      <w:rFonts w:ascii="宋体" w:hAnsi="宋体"/>
      <w:spacing w:val="30"/>
      <w:kern w:val="0"/>
      <w:sz w:val="24"/>
      <w:szCs w:val="20"/>
    </w:rPr>
  </w:style>
  <w:style w:type="paragraph" w:customStyle="1" w:styleId="affffffffffffff8">
    <w:name w:val="正文小四"/>
    <w:basedOn w:val="a"/>
    <w:pPr>
      <w:spacing w:line="360" w:lineRule="auto"/>
    </w:pPr>
    <w:rPr>
      <w:rFonts w:ascii="宋体"/>
      <w:sz w:val="24"/>
      <w:szCs w:val="20"/>
    </w:rPr>
  </w:style>
  <w:style w:type="paragraph" w:customStyle="1" w:styleId="2220">
    <w:name w:val="样式 正文 + 行距: 固定值 22 磅 首行缩进:  2 字符"/>
    <w:basedOn w:val="a"/>
    <w:pPr>
      <w:spacing w:line="440" w:lineRule="exact"/>
      <w:ind w:firstLineChars="200" w:firstLine="480"/>
    </w:pPr>
    <w:rPr>
      <w:rFonts w:ascii="宋体" w:cs="宋体"/>
      <w:kern w:val="24"/>
      <w:sz w:val="24"/>
      <w:szCs w:val="20"/>
    </w:rPr>
  </w:style>
  <w:style w:type="paragraph" w:customStyle="1" w:styleId="1h11stlevelSectionHeadl1H11H11H12H13H14H15H1">
    <w:name w:val="样式 标题 1h11st levelSection Headl1H11H11H12H13H14H15H1..."/>
    <w:basedOn w:val="1"/>
    <w:pPr>
      <w:keepNext w:val="0"/>
      <w:keepLines w:val="0"/>
      <w:widowControl/>
      <w:tabs>
        <w:tab w:val="left" w:pos="500"/>
      </w:tabs>
      <w:snapToGrid w:val="0"/>
      <w:spacing w:beforeLines="50" w:before="156" w:afterLines="50" w:after="156" w:line="400" w:lineRule="atLeast"/>
      <w:jc w:val="left"/>
    </w:pPr>
    <w:rPr>
      <w:rFonts w:cs="宋体"/>
      <w:kern w:val="2"/>
      <w:sz w:val="28"/>
      <w:szCs w:val="28"/>
    </w:rPr>
  </w:style>
  <w:style w:type="paragraph" w:customStyle="1" w:styleId="Style20">
    <w:name w:val="_Style 2"/>
    <w:basedOn w:val="a"/>
    <w:next w:val="af5"/>
    <w:rPr>
      <w:rFonts w:ascii="宋体" w:hAnsi="Courier New"/>
      <w:szCs w:val="20"/>
    </w:rPr>
  </w:style>
  <w:style w:type="paragraph" w:customStyle="1" w:styleId="Char310">
    <w:name w:val="Char31"/>
    <w:basedOn w:val="a"/>
    <w:pPr>
      <w:adjustRightInd w:val="0"/>
      <w:spacing w:line="400" w:lineRule="exact"/>
      <w:ind w:firstLine="601"/>
      <w:textAlignment w:val="baseline"/>
    </w:pPr>
    <w:rPr>
      <w:rFonts w:ascii="宋体"/>
      <w:spacing w:val="30"/>
      <w:kern w:val="0"/>
      <w:sz w:val="24"/>
    </w:rPr>
  </w:style>
  <w:style w:type="paragraph" w:customStyle="1" w:styleId="CharCharCharChar11">
    <w:name w:val="Char Char Char Char11"/>
    <w:basedOn w:val="a"/>
    <w:pPr>
      <w:adjustRightInd w:val="0"/>
      <w:spacing w:line="400" w:lineRule="exact"/>
      <w:ind w:firstLine="601"/>
      <w:textAlignment w:val="baseline"/>
    </w:pPr>
    <w:rPr>
      <w:rFonts w:ascii="宋体"/>
      <w:spacing w:val="30"/>
      <w:kern w:val="0"/>
      <w:sz w:val="24"/>
    </w:rPr>
  </w:style>
  <w:style w:type="paragraph" w:customStyle="1" w:styleId="2ff">
    <w:name w:val="样式2"/>
    <w:basedOn w:val="1fc"/>
    <w:uiPriority w:val="99"/>
    <w:qFormat/>
    <w:pPr>
      <w:keepNext w:val="0"/>
      <w:keepLines w:val="0"/>
      <w:spacing w:before="0" w:after="0" w:line="240" w:lineRule="auto"/>
      <w:jc w:val="both"/>
      <w:outlineLvl w:val="9"/>
    </w:pPr>
    <w:rPr>
      <w:b w:val="0"/>
      <w:kern w:val="2"/>
      <w:sz w:val="32"/>
    </w:rPr>
  </w:style>
  <w:style w:type="paragraph" w:customStyle="1" w:styleId="0101">
    <w:name w:val="样式 段前: 0.1 行 段后: 0.1 行"/>
    <w:basedOn w:val="a"/>
    <w:pPr>
      <w:adjustRightInd w:val="0"/>
      <w:spacing w:before="31" w:after="31" w:line="400" w:lineRule="exact"/>
      <w:ind w:firstLine="601"/>
      <w:textAlignment w:val="baseline"/>
    </w:pPr>
    <w:rPr>
      <w:rFonts w:ascii="宋体" w:cs="宋体"/>
      <w:spacing w:val="30"/>
      <w:kern w:val="0"/>
      <w:sz w:val="24"/>
      <w:szCs w:val="20"/>
    </w:rPr>
  </w:style>
  <w:style w:type="paragraph" w:customStyle="1" w:styleId="font13">
    <w:name w:val="font13"/>
    <w:basedOn w:val="a"/>
    <w:pPr>
      <w:widowControl/>
      <w:adjustRightInd w:val="0"/>
      <w:spacing w:before="100" w:beforeAutospacing="1" w:after="100" w:afterAutospacing="1" w:line="400" w:lineRule="exact"/>
      <w:ind w:firstLine="601"/>
      <w:jc w:val="left"/>
      <w:textAlignment w:val="baseline"/>
    </w:pPr>
    <w:rPr>
      <w:rFonts w:ascii="宋体" w:hAnsi="宋体" w:cs="Century" w:hint="eastAsia"/>
      <w:spacing w:val="30"/>
      <w:kern w:val="0"/>
      <w:sz w:val="18"/>
      <w:szCs w:val="18"/>
    </w:rPr>
  </w:style>
  <w:style w:type="paragraph" w:customStyle="1" w:styleId="3e">
    <w:name w:val="样式3"/>
    <w:basedOn w:val="a"/>
    <w:uiPriority w:val="99"/>
    <w:qFormat/>
    <w:pPr>
      <w:adjustRightInd w:val="0"/>
      <w:spacing w:line="440" w:lineRule="atLeast"/>
      <w:jc w:val="center"/>
      <w:textAlignment w:val="baseline"/>
    </w:pPr>
    <w:rPr>
      <w:rFonts w:ascii="Arial Rounded MT Bold" w:hAnsi="Arial Rounded MT Bold"/>
      <w:kern w:val="0"/>
      <w:sz w:val="24"/>
      <w:szCs w:val="20"/>
    </w:rPr>
  </w:style>
  <w:style w:type="paragraph" w:customStyle="1" w:styleId="710">
    <w:name w:val="索引 71"/>
    <w:basedOn w:val="a"/>
    <w:next w:val="a"/>
    <w:pPr>
      <w:adjustRightInd w:val="0"/>
      <w:spacing w:line="400" w:lineRule="exact"/>
      <w:ind w:left="2520"/>
      <w:textAlignment w:val="baseline"/>
    </w:pPr>
    <w:rPr>
      <w:rFonts w:ascii="宋体"/>
      <w:spacing w:val="30"/>
      <w:kern w:val="0"/>
      <w:sz w:val="24"/>
      <w:szCs w:val="20"/>
    </w:rPr>
  </w:style>
  <w:style w:type="paragraph" w:customStyle="1" w:styleId="CharCharCharCharCharCharCharCharCharCharCharCharCharCharCharCharCharCharCharCharChar">
    <w:name w:val="Char Char Char Char Char Char Char Char Char Char Char Char Char Char Char Char Char Char Char Char Char"/>
    <w:basedOn w:val="a"/>
    <w:pPr>
      <w:tabs>
        <w:tab w:val="left" w:pos="720"/>
      </w:tabs>
    </w:pPr>
    <w:rPr>
      <w:rFonts w:ascii="宋体"/>
      <w:sz w:val="24"/>
    </w:rPr>
  </w:style>
  <w:style w:type="paragraph" w:customStyle="1" w:styleId="1CharCharChar0">
    <w:name w:val="(文字) (文字)1 Char Char Char"/>
    <w:basedOn w:val="a"/>
    <w:pPr>
      <w:tabs>
        <w:tab w:val="left" w:pos="1559"/>
      </w:tabs>
      <w:ind w:left="1559" w:hanging="720"/>
    </w:pPr>
    <w:rPr>
      <w:rFonts w:ascii="宋体"/>
      <w:sz w:val="24"/>
    </w:rPr>
  </w:style>
  <w:style w:type="paragraph" w:customStyle="1" w:styleId="CM73">
    <w:name w:val="CM73"/>
    <w:basedOn w:val="Default"/>
    <w:next w:val="Default"/>
    <w:pPr>
      <w:spacing w:after="185"/>
    </w:pPr>
    <w:rPr>
      <w:rFonts w:ascii="宋体" w:eastAsia="宋体" w:cs="Times New Roman"/>
      <w:color w:val="auto"/>
    </w:rPr>
  </w:style>
  <w:style w:type="paragraph" w:customStyle="1" w:styleId="CM46">
    <w:name w:val="CM46"/>
    <w:basedOn w:val="Default"/>
    <w:next w:val="Default"/>
    <w:pPr>
      <w:spacing w:after="365"/>
    </w:pPr>
    <w:rPr>
      <w:rFonts w:ascii="宋体" w:eastAsia="宋体" w:cs="Times New Roman"/>
      <w:color w:val="auto"/>
    </w:rPr>
  </w:style>
  <w:style w:type="paragraph" w:customStyle="1" w:styleId="GB231212">
    <w:name w:val="样式 (中文) 楷体_GB2312 居中 行距: 固定值 12 磅"/>
    <w:basedOn w:val="a"/>
    <w:pPr>
      <w:spacing w:line="240" w:lineRule="exact"/>
      <w:jc w:val="center"/>
    </w:pPr>
    <w:rPr>
      <w:rFonts w:ascii="宋体" w:cs="宋体"/>
      <w:szCs w:val="20"/>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reader-word-layerreader-word-s2-3">
    <w:name w:val="reader-word-layer reader-word-s2-3"/>
    <w:basedOn w:val="a"/>
    <w:pPr>
      <w:widowControl/>
      <w:spacing w:before="100" w:beforeAutospacing="1" w:after="100" w:afterAutospacing="1"/>
      <w:jc w:val="left"/>
    </w:pPr>
    <w:rPr>
      <w:rFonts w:ascii="宋体" w:hAnsi="宋体" w:cs="宋体"/>
      <w:kern w:val="0"/>
      <w:sz w:val="24"/>
    </w:rPr>
  </w:style>
  <w:style w:type="paragraph" w:customStyle="1" w:styleId="font23">
    <w:name w:val="font23"/>
    <w:basedOn w:val="a"/>
    <w:pPr>
      <w:widowControl/>
      <w:spacing w:before="100" w:beforeAutospacing="1" w:after="100" w:afterAutospacing="1"/>
      <w:jc w:val="left"/>
    </w:pPr>
    <w:rPr>
      <w:rFonts w:ascii="宋体" w:hAnsi="宋体" w:cs="宋体"/>
      <w:b/>
      <w:bCs/>
      <w:color w:val="800080"/>
      <w:kern w:val="0"/>
      <w:sz w:val="22"/>
      <w:szCs w:val="22"/>
    </w:rPr>
  </w:style>
  <w:style w:type="paragraph" w:customStyle="1" w:styleId="affffffffffffff9">
    <w:name w:val="基准标题"/>
    <w:basedOn w:val="a"/>
    <w:next w:val="af1"/>
    <w:pPr>
      <w:keepNext/>
      <w:keepLines/>
      <w:widowControl/>
      <w:adjustRightInd w:val="0"/>
      <w:spacing w:before="140" w:line="220" w:lineRule="atLeast"/>
      <w:ind w:firstLine="601"/>
      <w:jc w:val="left"/>
      <w:textAlignment w:val="baseline"/>
    </w:pPr>
    <w:rPr>
      <w:rFonts w:ascii="Arial" w:hAnsi="Arial"/>
      <w:spacing w:val="-4"/>
      <w:kern w:val="28"/>
      <w:sz w:val="22"/>
      <w:szCs w:val="20"/>
    </w:rPr>
  </w:style>
  <w:style w:type="paragraph" w:customStyle="1" w:styleId="Char210">
    <w:name w:val="Char21"/>
    <w:basedOn w:val="a"/>
    <w:uiPriority w:val="99"/>
    <w:qFormat/>
    <w:pPr>
      <w:adjustRightInd w:val="0"/>
      <w:spacing w:line="400" w:lineRule="exact"/>
      <w:ind w:firstLine="601"/>
      <w:textAlignment w:val="baseline"/>
    </w:pPr>
    <w:rPr>
      <w:rFonts w:ascii="宋体"/>
      <w:spacing w:val="30"/>
      <w:kern w:val="0"/>
      <w:sz w:val="24"/>
    </w:rPr>
  </w:style>
  <w:style w:type="paragraph" w:customStyle="1" w:styleId="in15">
    <w:name w:val="in15"/>
    <w:basedOn w:val="a"/>
    <w:pPr>
      <w:widowControl/>
      <w:spacing w:before="100" w:beforeAutospacing="1" w:after="100" w:afterAutospacing="1" w:line="360" w:lineRule="auto"/>
      <w:jc w:val="left"/>
    </w:pPr>
    <w:rPr>
      <w:rFonts w:ascii="宋体" w:hAnsi="宋体" w:cs="宋体"/>
      <w:kern w:val="0"/>
      <w:sz w:val="16"/>
      <w:szCs w:val="16"/>
    </w:rPr>
  </w:style>
  <w:style w:type="paragraph" w:customStyle="1" w:styleId="CM75">
    <w:name w:val="CM75"/>
    <w:basedOn w:val="a"/>
    <w:next w:val="a"/>
    <w:qFormat/>
    <w:pPr>
      <w:autoSpaceDE w:val="0"/>
      <w:autoSpaceDN w:val="0"/>
      <w:adjustRightInd w:val="0"/>
      <w:spacing w:after="60"/>
      <w:jc w:val="left"/>
    </w:pPr>
    <w:rPr>
      <w:rFonts w:ascii="Sim Sun+ 2" w:eastAsia="Sim Sun+ 2" w:cs="Sim Sun+ 2"/>
      <w:kern w:val="0"/>
      <w:sz w:val="24"/>
    </w:rPr>
  </w:style>
  <w:style w:type="paragraph" w:customStyle="1" w:styleId="xl101">
    <w:name w:val="xl101"/>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2"/>
      <w:szCs w:val="22"/>
    </w:rPr>
  </w:style>
  <w:style w:type="paragraph" w:customStyle="1" w:styleId="2222">
    <w:name w:val="样式 样式 样式 首行缩进:  2 字符 + 首行缩进:  2 字符 + 首行缩进:  2 字符"/>
    <w:basedOn w:val="2"/>
    <w:pPr>
      <w:keepNext w:val="0"/>
      <w:keepLines w:val="0"/>
      <w:adjustRightInd/>
      <w:snapToGrid w:val="0"/>
      <w:spacing w:before="0" w:after="0" w:line="480" w:lineRule="exact"/>
      <w:ind w:left="0" w:firstLineChars="200" w:firstLine="480"/>
      <w:jc w:val="both"/>
      <w:textAlignment w:val="auto"/>
      <w:outlineLvl w:val="9"/>
    </w:pPr>
    <w:rPr>
      <w:rFonts w:ascii="仿宋_GB2312" w:eastAsia="仿宋_GB2312" w:hAnsi="宋体"/>
      <w:b w:val="0"/>
      <w:bCs/>
      <w:color w:val="000000"/>
      <w:sz w:val="24"/>
      <w:szCs w:val="24"/>
    </w:rPr>
  </w:style>
  <w:style w:type="paragraph" w:customStyle="1" w:styleId="reader-word-layerreader-word-s1-32">
    <w:name w:val="reader-word-layer reader-word-s1-32"/>
    <w:basedOn w:val="a"/>
    <w:pPr>
      <w:widowControl/>
      <w:spacing w:before="100" w:beforeAutospacing="1" w:after="100" w:afterAutospacing="1"/>
      <w:jc w:val="left"/>
    </w:pPr>
    <w:rPr>
      <w:rFonts w:ascii="宋体" w:hAnsi="宋体" w:cs="宋体"/>
      <w:kern w:val="0"/>
      <w:sz w:val="24"/>
    </w:rPr>
  </w:style>
  <w:style w:type="paragraph" w:customStyle="1" w:styleId="affffffffffffffa">
    <w:name w:val="图号标题"/>
    <w:basedOn w:val="1ff0"/>
    <w:next w:val="a"/>
    <w:pPr>
      <w:pBdr>
        <w:top w:val="none" w:sz="0" w:space="0" w:color="auto"/>
        <w:left w:val="none" w:sz="0" w:space="0" w:color="auto"/>
        <w:bottom w:val="none" w:sz="0" w:space="0" w:color="auto"/>
        <w:right w:val="none" w:sz="0" w:space="0" w:color="auto"/>
      </w:pBdr>
      <w:adjustRightInd/>
      <w:spacing w:after="0" w:line="440" w:lineRule="exact"/>
      <w:ind w:right="0"/>
      <w:jc w:val="center"/>
      <w:textAlignment w:val="auto"/>
    </w:pPr>
    <w:rPr>
      <w:rFonts w:ascii="Times New Roman" w:eastAsia="楷体_GB2312"/>
      <w:b/>
      <w:kern w:val="2"/>
      <w:sz w:val="21"/>
    </w:rPr>
  </w:style>
  <w:style w:type="paragraph" w:customStyle="1" w:styleId="affffffffffffffb">
    <w:name w:val="表芯左"/>
    <w:basedOn w:val="a"/>
    <w:pPr>
      <w:adjustRightInd w:val="0"/>
      <w:spacing w:line="320" w:lineRule="atLeast"/>
      <w:jc w:val="left"/>
      <w:textAlignment w:val="baseline"/>
    </w:pPr>
    <w:rPr>
      <w:rFonts w:ascii="宋体"/>
      <w:spacing w:val="-12"/>
      <w:kern w:val="0"/>
      <w:szCs w:val="20"/>
    </w:rPr>
  </w:style>
  <w:style w:type="paragraph" w:customStyle="1" w:styleId="reader-word-layerreader-word-s1-0">
    <w:name w:val="reader-word-layer reader-word-s1-0"/>
    <w:basedOn w:val="a"/>
    <w:pPr>
      <w:widowControl/>
      <w:spacing w:before="100" w:beforeAutospacing="1" w:after="100" w:afterAutospacing="1"/>
      <w:jc w:val="left"/>
    </w:pPr>
    <w:rPr>
      <w:rFonts w:ascii="宋体" w:hAnsi="宋体" w:cs="宋体"/>
      <w:kern w:val="0"/>
      <w:sz w:val="24"/>
    </w:rPr>
  </w:style>
  <w:style w:type="paragraph" w:customStyle="1" w:styleId="CharCharChar1CharCharChar1CharCharChar1Char">
    <w:name w:val="Char Char Char1 Char Char Char1 Char Char Char1 Char"/>
    <w:basedOn w:val="a"/>
    <w:pPr>
      <w:adjustRightInd w:val="0"/>
      <w:spacing w:line="400" w:lineRule="exact"/>
      <w:ind w:firstLineChars="200" w:firstLine="200"/>
      <w:textAlignment w:val="baseline"/>
    </w:pPr>
    <w:rPr>
      <w:rFonts w:ascii="宋体"/>
      <w:spacing w:val="30"/>
      <w:kern w:val="0"/>
      <w:sz w:val="24"/>
      <w:szCs w:val="28"/>
    </w:rPr>
  </w:style>
  <w:style w:type="paragraph" w:customStyle="1" w:styleId="xl92">
    <w:name w:val="xl9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22"/>
      <w:szCs w:val="22"/>
    </w:rPr>
  </w:style>
  <w:style w:type="paragraph" w:customStyle="1" w:styleId="font16">
    <w:name w:val="font16"/>
    <w:basedOn w:val="a"/>
    <w:pPr>
      <w:widowControl/>
      <w:adjustRightInd w:val="0"/>
      <w:spacing w:before="100" w:beforeAutospacing="1" w:after="100" w:afterAutospacing="1" w:line="400" w:lineRule="exact"/>
      <w:ind w:firstLine="601"/>
      <w:jc w:val="left"/>
      <w:textAlignment w:val="baseline"/>
    </w:pPr>
    <w:rPr>
      <w:rFonts w:ascii="Arial" w:eastAsia="PMingLiU" w:hAnsi="Arial" w:cs="Arial"/>
      <w:spacing w:val="30"/>
      <w:kern w:val="0"/>
      <w:sz w:val="22"/>
      <w:szCs w:val="22"/>
      <w:lang w:eastAsia="zh-TW"/>
    </w:rPr>
  </w:style>
  <w:style w:type="paragraph" w:customStyle="1" w:styleId="affffffffffffffc">
    <w:name w:val="报告题名"/>
    <w:basedOn w:val="a"/>
    <w:pPr>
      <w:adjustRightInd w:val="0"/>
      <w:snapToGrid w:val="0"/>
      <w:spacing w:beforeLines="150" w:before="468" w:afterLines="100" w:after="312" w:line="480" w:lineRule="auto"/>
      <w:jc w:val="center"/>
      <w:outlineLvl w:val="0"/>
    </w:pPr>
    <w:rPr>
      <w:rFonts w:ascii="宋体"/>
      <w:b/>
      <w:bCs/>
      <w:sz w:val="52"/>
      <w:szCs w:val="52"/>
    </w:rPr>
  </w:style>
  <w:style w:type="paragraph" w:customStyle="1" w:styleId="xl59">
    <w:name w:val="xl59"/>
    <w:basedOn w:val="a"/>
    <w:pPr>
      <w:widowControl/>
      <w:shd w:val="clear" w:color="auto" w:fill="FFFFFF"/>
      <w:adjustRightInd w:val="0"/>
      <w:spacing w:before="100" w:beforeAutospacing="1" w:after="100" w:afterAutospacing="1" w:line="400" w:lineRule="exact"/>
      <w:ind w:firstLine="601"/>
      <w:jc w:val="left"/>
      <w:textAlignment w:val="baseline"/>
    </w:pPr>
    <w:rPr>
      <w:rFonts w:ascii="宋体" w:hAnsi="宋体" w:hint="eastAsia"/>
      <w:color w:val="000000"/>
      <w:spacing w:val="30"/>
      <w:kern w:val="0"/>
      <w:sz w:val="20"/>
      <w:szCs w:val="20"/>
    </w:rPr>
  </w:style>
  <w:style w:type="paragraph" w:customStyle="1" w:styleId="33CharChar111SectionSottoparagraf">
    <w:name w:val="样式 标题 3标题 3 Char Char条标题1.1.1Section头小标题小节标题Sottoparagraf..."/>
    <w:basedOn w:val="3"/>
    <w:qFormat/>
    <w:pPr>
      <w:keepLines w:val="0"/>
      <w:tabs>
        <w:tab w:val="left" w:pos="360"/>
      </w:tabs>
      <w:spacing w:before="0" w:after="0" w:line="360" w:lineRule="auto"/>
    </w:pPr>
    <w:rPr>
      <w:rFonts w:ascii="Calibri" w:eastAsia="宋体" w:hAnsi="Calibri" w:cs="宋体"/>
      <w:b w:val="0"/>
      <w:bCs w:val="0"/>
      <w:kern w:val="0"/>
      <w:sz w:val="24"/>
      <w:szCs w:val="20"/>
    </w:rPr>
  </w:style>
  <w:style w:type="character" w:customStyle="1" w:styleId="Charff4">
    <w:name w:val="表内文字 Char"/>
    <w:link w:val="affffffffffffffd"/>
    <w:rPr>
      <w:spacing w:val="20"/>
      <w:sz w:val="24"/>
    </w:rPr>
  </w:style>
  <w:style w:type="paragraph" w:customStyle="1" w:styleId="affffffffffffffd">
    <w:name w:val="表内文字"/>
    <w:basedOn w:val="a"/>
    <w:link w:val="Charff4"/>
    <w:pPr>
      <w:spacing w:line="400" w:lineRule="exact"/>
      <w:ind w:firstLine="624"/>
    </w:pPr>
    <w:rPr>
      <w:rFonts w:asciiTheme="minorHAnsi" w:eastAsiaTheme="minorEastAsia" w:hAnsiTheme="minorHAnsi" w:cstheme="minorBidi"/>
      <w:spacing w:val="20"/>
      <w:sz w:val="24"/>
      <w:szCs w:val="22"/>
    </w:rPr>
  </w:style>
  <w:style w:type="paragraph" w:customStyle="1" w:styleId="5c">
    <w:name w:val="5级标题"/>
    <w:basedOn w:val="a"/>
    <w:qFormat/>
    <w:pPr>
      <w:spacing w:line="360" w:lineRule="auto"/>
      <w:jc w:val="left"/>
    </w:pPr>
    <w:rPr>
      <w:sz w:val="24"/>
      <w:szCs w:val="22"/>
    </w:rPr>
  </w:style>
  <w:style w:type="character" w:customStyle="1" w:styleId="fs9xgk5wc0a">
    <w:name w:val="fs9xgk5wc0a"/>
    <w:basedOn w:val="a0"/>
  </w:style>
  <w:style w:type="character" w:customStyle="1" w:styleId="2Char5">
    <w:name w:val="正文 首行缩进:  2 字符 Char"/>
    <w:link w:val="2fd"/>
    <w:qFormat/>
    <w:rPr>
      <w:rFonts w:ascii="Times New Roman" w:eastAsia="宋体" w:hAnsi="Times New Roman" w:cs="宋体"/>
      <w:sz w:val="24"/>
      <w:szCs w:val="20"/>
    </w:rPr>
  </w:style>
  <w:style w:type="character" w:styleId="affffffffffffffe">
    <w:name w:val="Placeholder Text"/>
    <w:basedOn w:val="a0"/>
    <w:uiPriority w:val="99"/>
    <w:semiHidden/>
    <w:qFormat/>
    <w:rPr>
      <w:color w:val="808080"/>
    </w:rPr>
  </w:style>
  <w:style w:type="paragraph" w:customStyle="1" w:styleId="1fff0">
    <w:name w:val="列表段落1"/>
    <w:basedOn w:val="a"/>
    <w:qFormat/>
    <w:rsid w:val="0045355B"/>
    <w:pPr>
      <w:ind w:firstLineChars="200" w:firstLine="420"/>
    </w:pPr>
    <w:rPr>
      <w:szCs w:val="21"/>
    </w:rPr>
  </w:style>
  <w:style w:type="character" w:customStyle="1" w:styleId="Charff5">
    <w:name w:val="表格 普通文字 Char"/>
    <w:link w:val="afffffffffffffff"/>
    <w:qFormat/>
    <w:locked/>
    <w:rsid w:val="0056226A"/>
    <w:rPr>
      <w:rFonts w:ascii="仿宋_GB2312" w:eastAsia="仿宋_GB2312"/>
      <w:kern w:val="2"/>
      <w:sz w:val="21"/>
      <w:szCs w:val="21"/>
    </w:rPr>
  </w:style>
  <w:style w:type="paragraph" w:customStyle="1" w:styleId="afffffffffffffff">
    <w:name w:val="表格 普通文字"/>
    <w:link w:val="Charff5"/>
    <w:qFormat/>
    <w:rsid w:val="0056226A"/>
    <w:pPr>
      <w:snapToGrid w:val="0"/>
      <w:jc w:val="center"/>
    </w:pPr>
    <w:rPr>
      <w:rFonts w:ascii="仿宋_GB2312" w:eastAsia="仿宋_GB2312"/>
      <w:kern w:val="2"/>
      <w:sz w:val="21"/>
      <w:szCs w:val="21"/>
    </w:rPr>
  </w:style>
  <w:style w:type="character" w:customStyle="1" w:styleId="Charff6">
    <w:name w:val="表格 首行文字 Char"/>
    <w:link w:val="afffffffffffffff0"/>
    <w:qFormat/>
    <w:locked/>
    <w:rsid w:val="0056226A"/>
    <w:rPr>
      <w:rFonts w:ascii="仿宋_GB2312" w:eastAsia="仿宋_GB2312"/>
      <w:b/>
      <w:kern w:val="2"/>
      <w:sz w:val="21"/>
      <w:szCs w:val="21"/>
    </w:rPr>
  </w:style>
  <w:style w:type="paragraph" w:customStyle="1" w:styleId="afffffffffffffff0">
    <w:name w:val="表格 首行文字"/>
    <w:link w:val="Charff6"/>
    <w:qFormat/>
    <w:rsid w:val="0056226A"/>
    <w:pPr>
      <w:snapToGrid w:val="0"/>
      <w:jc w:val="center"/>
    </w:pPr>
    <w:rPr>
      <w:rFonts w:ascii="仿宋_GB2312" w:eastAsia="仿宋_GB2312"/>
      <w:b/>
      <w:kern w:val="2"/>
      <w:sz w:val="21"/>
      <w:szCs w:val="21"/>
    </w:rPr>
  </w:style>
  <w:style w:type="paragraph" w:customStyle="1" w:styleId="msonormal0">
    <w:name w:val="msonormal"/>
    <w:basedOn w:val="a"/>
    <w:qFormat/>
    <w:rsid w:val="00B40B27"/>
    <w:pPr>
      <w:widowControl/>
      <w:spacing w:before="100" w:beforeAutospacing="1" w:after="100" w:afterAutospacing="1"/>
      <w:jc w:val="left"/>
    </w:pPr>
    <w:rPr>
      <w:rFonts w:ascii="宋体" w:hAnsi="宋体"/>
      <w:kern w:val="0"/>
      <w:sz w:val="18"/>
      <w:szCs w:val="20"/>
    </w:rPr>
  </w:style>
  <w:style w:type="paragraph" w:styleId="afffffffffffffff1">
    <w:name w:val="Revision"/>
    <w:uiPriority w:val="99"/>
    <w:semiHidden/>
    <w:qFormat/>
    <w:rsid w:val="00B40B27"/>
    <w:rPr>
      <w:sz w:val="21"/>
      <w:szCs w:val="21"/>
    </w:rPr>
  </w:style>
  <w:style w:type="character" w:customStyle="1" w:styleId="hhcwtChar">
    <w:name w:val="hhcwt正文 Char"/>
    <w:link w:val="hhcwt"/>
    <w:qFormat/>
    <w:locked/>
    <w:rsid w:val="00B40B27"/>
    <w:rPr>
      <w:rFonts w:ascii="宋体" w:hAnsi="宋体" w:cs="宋体"/>
      <w:kern w:val="2"/>
      <w:sz w:val="24"/>
    </w:rPr>
  </w:style>
  <w:style w:type="paragraph" w:customStyle="1" w:styleId="hhcwt">
    <w:name w:val="hhcwt正文"/>
    <w:basedOn w:val="a"/>
    <w:link w:val="hhcwtChar"/>
    <w:qFormat/>
    <w:rsid w:val="00B40B27"/>
    <w:pPr>
      <w:spacing w:line="360" w:lineRule="auto"/>
      <w:ind w:firstLineChars="200" w:firstLine="480"/>
    </w:pPr>
    <w:rPr>
      <w:rFonts w:ascii="宋体" w:hAnsi="宋体" w:cs="宋体"/>
      <w:sz w:val="24"/>
      <w:szCs w:val="20"/>
    </w:rPr>
  </w:style>
  <w:style w:type="character" w:customStyle="1" w:styleId="Char1fc">
    <w:name w:val="文本 Char1"/>
    <w:link w:val="afffffff3"/>
    <w:qFormat/>
    <w:locked/>
    <w:rsid w:val="00B40B27"/>
    <w:rPr>
      <w:rFonts w:ascii="宋体"/>
      <w:kern w:val="2"/>
      <w:sz w:val="24"/>
      <w:szCs w:val="24"/>
    </w:rPr>
  </w:style>
  <w:style w:type="character" w:customStyle="1" w:styleId="chenChar">
    <w:name w:val="谏壁正文chen Char"/>
    <w:link w:val="chen"/>
    <w:qFormat/>
    <w:locked/>
    <w:rsid w:val="00B40B27"/>
    <w:rPr>
      <w:kern w:val="2"/>
      <w:sz w:val="24"/>
      <w:szCs w:val="24"/>
    </w:rPr>
  </w:style>
  <w:style w:type="paragraph" w:customStyle="1" w:styleId="chen">
    <w:name w:val="谏壁正文chen"/>
    <w:basedOn w:val="a"/>
    <w:link w:val="chenChar"/>
    <w:qFormat/>
    <w:rsid w:val="00B40B27"/>
    <w:pPr>
      <w:spacing w:line="360" w:lineRule="auto"/>
      <w:ind w:firstLineChars="200" w:firstLine="200"/>
    </w:pPr>
    <w:rPr>
      <w:sz w:val="24"/>
    </w:rPr>
  </w:style>
  <w:style w:type="character" w:customStyle="1" w:styleId="Charff7">
    <w:name w:val="文字 Char"/>
    <w:qFormat/>
    <w:locked/>
    <w:rsid w:val="00B40B27"/>
    <w:rPr>
      <w:kern w:val="2"/>
      <w:sz w:val="24"/>
      <w:szCs w:val="24"/>
    </w:rPr>
  </w:style>
  <w:style w:type="paragraph" w:customStyle="1" w:styleId="CharCharCharCharCharCharCharCharChar1CharCharCharCharCharChar">
    <w:name w:val="Char Char Char Char Char Char Char Char Char1 Char Char Char Char Char Char"/>
    <w:basedOn w:val="a"/>
    <w:uiPriority w:val="99"/>
    <w:qFormat/>
    <w:rsid w:val="00B40B27"/>
  </w:style>
  <w:style w:type="paragraph" w:customStyle="1" w:styleId="Char2CharChar1Char">
    <w:name w:val="Char2 Char Char1 Char"/>
    <w:basedOn w:val="a"/>
    <w:uiPriority w:val="99"/>
    <w:qFormat/>
    <w:rsid w:val="00B40B27"/>
    <w:rPr>
      <w:sz w:val="24"/>
    </w:rPr>
  </w:style>
  <w:style w:type="paragraph" w:customStyle="1" w:styleId="CharCharffa">
    <w:name w:val="批注框文本 Char Char"/>
    <w:basedOn w:val="a"/>
    <w:uiPriority w:val="99"/>
    <w:qFormat/>
    <w:rsid w:val="00B40B27"/>
    <w:rPr>
      <w:sz w:val="18"/>
      <w:szCs w:val="20"/>
    </w:rPr>
  </w:style>
  <w:style w:type="paragraph" w:customStyle="1" w:styleId="afffffffffffffff2">
    <w:name w:val="样式 表格 + 黑色"/>
    <w:basedOn w:val="afffc"/>
    <w:uiPriority w:val="99"/>
    <w:qFormat/>
    <w:rsid w:val="00B40B27"/>
    <w:pPr>
      <w:adjustRightInd w:val="0"/>
      <w:snapToGrid w:val="0"/>
    </w:pPr>
    <w:rPr>
      <w:rFonts w:ascii="宋体" w:eastAsia="Courier New" w:hAnsi="Times New Roman" w:cs="Times New Roman" w:hint="eastAsia"/>
      <w:color w:val="000000"/>
      <w:spacing w:val="-4"/>
      <w:sz w:val="21"/>
      <w:szCs w:val="21"/>
    </w:rPr>
  </w:style>
  <w:style w:type="paragraph" w:customStyle="1" w:styleId="zxz5">
    <w:name w:val="zxz5"/>
    <w:next w:val="a"/>
    <w:uiPriority w:val="99"/>
    <w:qFormat/>
    <w:rsid w:val="00B40B27"/>
    <w:pPr>
      <w:tabs>
        <w:tab w:val="left" w:pos="0"/>
      </w:tabs>
      <w:jc w:val="center"/>
    </w:pPr>
    <w:rPr>
      <w:rFonts w:ascii="宋体" w:eastAsia="Times New Roman" w:hAnsi="宋体" w:cs="宋体"/>
      <w:bCs/>
      <w:kern w:val="2"/>
      <w:sz w:val="18"/>
      <w:szCs w:val="18"/>
    </w:rPr>
  </w:style>
  <w:style w:type="character" w:customStyle="1" w:styleId="Charff8">
    <w:name w:val="表格文字 Char"/>
    <w:qFormat/>
    <w:locked/>
    <w:rsid w:val="00B40B27"/>
    <w:rPr>
      <w:rFonts w:ascii="仿宋_GB2312" w:eastAsia="仿宋_GB2312" w:hAnsi="Arial Black"/>
      <w:kern w:val="44"/>
      <w:sz w:val="24"/>
      <w:lang w:val="zh-CN"/>
    </w:rPr>
  </w:style>
  <w:style w:type="paragraph" w:customStyle="1" w:styleId="T0">
    <w:name w:val="T表格"/>
    <w:uiPriority w:val="99"/>
    <w:qFormat/>
    <w:rsid w:val="00B40B27"/>
    <w:pPr>
      <w:jc w:val="center"/>
    </w:pPr>
    <w:rPr>
      <w:sz w:val="21"/>
    </w:rPr>
  </w:style>
  <w:style w:type="paragraph" w:customStyle="1" w:styleId="Normal10">
    <w:name w:val="Normal_1"/>
    <w:uiPriority w:val="99"/>
    <w:qFormat/>
    <w:rsid w:val="00B40B27"/>
    <w:pPr>
      <w:spacing w:before="120" w:after="240"/>
      <w:jc w:val="both"/>
    </w:pPr>
    <w:rPr>
      <w:rFonts w:ascii="Calibri" w:eastAsia="Calibri" w:hAnsi="Calibri"/>
      <w:sz w:val="22"/>
      <w:szCs w:val="22"/>
      <w:lang w:val="ru-RU" w:eastAsia="en-US"/>
    </w:rPr>
  </w:style>
  <w:style w:type="character" w:customStyle="1" w:styleId="33Char3CharCharCharCharCharCharCharCharC6CharChar">
    <w:name w:val="样式 标题 3标题 3 Char标题 3 Char Char Char Char Char Char Char Char C...6 Char Char"/>
    <w:link w:val="33Char3CharCharCharCharCharCharCharCharC6"/>
    <w:qFormat/>
    <w:locked/>
    <w:rsid w:val="00B40B27"/>
    <w:rPr>
      <w:color w:val="000000"/>
      <w:kern w:val="2"/>
      <w:sz w:val="24"/>
      <w:szCs w:val="32"/>
    </w:rPr>
  </w:style>
  <w:style w:type="paragraph" w:customStyle="1" w:styleId="33Char3CharCharCharCharCharCharCharCharC6">
    <w:name w:val="样式 标题 3标题 3 Char标题 3 Char Char Char Char Char Char Char Char C...6"/>
    <w:basedOn w:val="3"/>
    <w:link w:val="33Char3CharCharCharCharCharCharCharCharC6CharChar"/>
    <w:qFormat/>
    <w:rsid w:val="00B40B27"/>
    <w:pPr>
      <w:widowControl/>
      <w:tabs>
        <w:tab w:val="left" w:pos="720"/>
      </w:tabs>
      <w:spacing w:before="0" w:after="0" w:line="360" w:lineRule="auto"/>
      <w:ind w:left="720" w:hanging="720"/>
      <w:jc w:val="left"/>
    </w:pPr>
    <w:rPr>
      <w:rFonts w:ascii="Times New Roman" w:eastAsia="宋体" w:hAnsi="Times New Roman" w:cs="Times New Roman"/>
      <w:b w:val="0"/>
      <w:bCs w:val="0"/>
      <w:color w:val="000000"/>
      <w:sz w:val="24"/>
    </w:rPr>
  </w:style>
  <w:style w:type="character" w:customStyle="1" w:styleId="BodyText21CharChar">
    <w:name w:val="Body Text 21 Char Char"/>
    <w:link w:val="BodyText21"/>
    <w:qFormat/>
    <w:locked/>
    <w:rsid w:val="00B40B27"/>
    <w:rPr>
      <w:rFonts w:ascii="仿宋_GB2312" w:eastAsia="仿宋体"/>
      <w:kern w:val="2"/>
      <w:sz w:val="24"/>
    </w:rPr>
  </w:style>
  <w:style w:type="character" w:customStyle="1" w:styleId="22CharCharChar11H2Underrubrik1prop21CharChar">
    <w:name w:val="样式 标题 2标题 2 Char Char Char节节标题 1.1H2（一）Underrubrik1prop2...1 Char Char"/>
    <w:link w:val="22CharCharChar11H2Underrubrik1prop21"/>
    <w:qFormat/>
    <w:locked/>
    <w:rsid w:val="00B40B27"/>
    <w:rPr>
      <w:rFonts w:ascii="宋体" w:hAnsi="宋体"/>
      <w:kern w:val="2"/>
      <w:sz w:val="28"/>
      <w:szCs w:val="32"/>
    </w:rPr>
  </w:style>
  <w:style w:type="paragraph" w:customStyle="1" w:styleId="22CharCharChar11H2Underrubrik1prop21">
    <w:name w:val="样式 标题 2标题 2 Char Char Char节节标题 1.1H2（一）Underrubrik1prop2...1"/>
    <w:basedOn w:val="2"/>
    <w:link w:val="22CharCharChar11H2Underrubrik1prop21CharChar"/>
    <w:qFormat/>
    <w:rsid w:val="00B40B27"/>
    <w:pPr>
      <w:widowControl/>
      <w:tabs>
        <w:tab w:val="clear" w:pos="1276"/>
      </w:tabs>
      <w:adjustRightInd/>
      <w:spacing w:before="0" w:after="0"/>
      <w:ind w:left="578" w:hanging="578"/>
      <w:textAlignment w:val="auto"/>
    </w:pPr>
    <w:rPr>
      <w:rFonts w:ascii="宋体" w:eastAsia="宋体" w:hAnsi="宋体"/>
      <w:b w:val="0"/>
      <w:szCs w:val="32"/>
    </w:rPr>
  </w:style>
  <w:style w:type="character" w:customStyle="1" w:styleId="33Char3CharCharCharCharCharCharCharCharC5CharChar">
    <w:name w:val="样式 标题 3标题 3 Char标题 3 Char Char Char Char Char Char Char Char C...5 Char Char"/>
    <w:link w:val="33Char3CharCharCharCharCharCharCharCharC5"/>
    <w:qFormat/>
    <w:locked/>
    <w:rsid w:val="00B40B27"/>
    <w:rPr>
      <w:kern w:val="2"/>
      <w:sz w:val="24"/>
      <w:szCs w:val="32"/>
    </w:rPr>
  </w:style>
  <w:style w:type="paragraph" w:customStyle="1" w:styleId="33Char3CharCharCharCharCharCharCharCharC5">
    <w:name w:val="样式 标题 3标题 3 Char标题 3 Char Char Char Char Char Char Char Char C...5"/>
    <w:basedOn w:val="3"/>
    <w:link w:val="33Char3CharCharCharCharCharCharCharCharC5CharChar"/>
    <w:qFormat/>
    <w:rsid w:val="00B40B27"/>
    <w:pPr>
      <w:widowControl/>
      <w:tabs>
        <w:tab w:val="left" w:pos="720"/>
      </w:tabs>
      <w:spacing w:before="0" w:after="0" w:line="360" w:lineRule="auto"/>
      <w:ind w:left="720" w:hanging="720"/>
      <w:jc w:val="left"/>
    </w:pPr>
    <w:rPr>
      <w:rFonts w:ascii="Times New Roman" w:eastAsia="宋体" w:hAnsi="Times New Roman" w:cs="Times New Roman"/>
      <w:b w:val="0"/>
      <w:bCs w:val="0"/>
      <w:sz w:val="24"/>
    </w:rPr>
  </w:style>
  <w:style w:type="paragraph" w:customStyle="1" w:styleId="33CharChar1113h33rdlevelH3l3CT">
    <w:name w:val="样式 标题 3标题 3 Char Char条标题1.1.13h33rd levelH3l3CT + 黑色"/>
    <w:basedOn w:val="3"/>
    <w:uiPriority w:val="99"/>
    <w:qFormat/>
    <w:rsid w:val="00B40B27"/>
    <w:pPr>
      <w:widowControl/>
      <w:tabs>
        <w:tab w:val="left" w:pos="870"/>
        <w:tab w:val="left" w:pos="1335"/>
        <w:tab w:val="left" w:pos="1456"/>
      </w:tabs>
      <w:snapToGrid w:val="0"/>
      <w:spacing w:before="0" w:after="0" w:line="360" w:lineRule="auto"/>
      <w:ind w:left="717" w:hanging="567"/>
      <w:jc w:val="left"/>
    </w:pPr>
    <w:rPr>
      <w:rFonts w:ascii="Times New Roman" w:eastAsia="宋体" w:hAnsi="Times New Roman" w:cs="Times New Roman"/>
      <w:b w:val="0"/>
      <w:color w:val="000000"/>
      <w:sz w:val="28"/>
      <w:szCs w:val="20"/>
    </w:rPr>
  </w:style>
  <w:style w:type="paragraph" w:customStyle="1" w:styleId="425">
    <w:name w:val="样式 标题 4 + 黑色 行距: 固定值 25 磅"/>
    <w:basedOn w:val="4"/>
    <w:uiPriority w:val="99"/>
    <w:qFormat/>
    <w:rsid w:val="00B40B27"/>
    <w:pPr>
      <w:widowControl/>
      <w:tabs>
        <w:tab w:val="clear" w:pos="2976"/>
      </w:tabs>
      <w:adjustRightInd w:val="0"/>
      <w:snapToGrid w:val="0"/>
      <w:spacing w:before="0" w:after="0" w:line="500" w:lineRule="exact"/>
      <w:ind w:left="709" w:hanging="709"/>
      <w:jc w:val="left"/>
    </w:pPr>
    <w:rPr>
      <w:rFonts w:ascii="Times New Roman" w:eastAsia="宋体" w:hAnsi="Times New Roman" w:cs="宋体"/>
      <w:color w:val="000000"/>
      <w:kern w:val="0"/>
      <w:sz w:val="24"/>
      <w:szCs w:val="20"/>
    </w:rPr>
  </w:style>
  <w:style w:type="paragraph" w:customStyle="1" w:styleId="224">
    <w:name w:val="样式 样式 左侧:  2 字符 + 首行缩进:  2 字符"/>
    <w:basedOn w:val="a"/>
    <w:uiPriority w:val="99"/>
    <w:qFormat/>
    <w:rsid w:val="00B40B27"/>
    <w:pPr>
      <w:widowControl/>
      <w:spacing w:line="360" w:lineRule="auto"/>
      <w:ind w:firstLineChars="200" w:firstLine="560"/>
      <w:jc w:val="left"/>
    </w:pPr>
    <w:rPr>
      <w:rFonts w:ascii="宋体" w:hAnsi="宋体" w:cs="宋体"/>
      <w:kern w:val="0"/>
      <w:sz w:val="28"/>
      <w:szCs w:val="28"/>
    </w:rPr>
  </w:style>
  <w:style w:type="paragraph" w:customStyle="1" w:styleId="11H1SectionHeadHeader1h11stlevell1Heading02">
    <w:name w:val="样式 标题 1章标题 1H1Section HeadHeader1h11st levell1Heading 0...2"/>
    <w:basedOn w:val="1"/>
    <w:uiPriority w:val="99"/>
    <w:qFormat/>
    <w:rsid w:val="00B40B27"/>
    <w:pPr>
      <w:keepLines w:val="0"/>
      <w:widowControl/>
      <w:tabs>
        <w:tab w:val="left" w:pos="425"/>
      </w:tabs>
      <w:spacing w:before="0" w:after="0" w:line="500" w:lineRule="exact"/>
      <w:ind w:left="425" w:hanging="425"/>
      <w:jc w:val="left"/>
    </w:pPr>
    <w:rPr>
      <w:b w:val="0"/>
      <w:color w:val="000000"/>
      <w:kern w:val="0"/>
      <w:sz w:val="28"/>
    </w:rPr>
  </w:style>
  <w:style w:type="paragraph" w:customStyle="1" w:styleId="33Char3CharCharCharCharCharCharCharCharC3">
    <w:name w:val="样式 标题 3标题 3 Char标题 3 Char Char Char Char Char Char Char Char C...3"/>
    <w:basedOn w:val="3"/>
    <w:uiPriority w:val="99"/>
    <w:qFormat/>
    <w:rsid w:val="00B40B27"/>
    <w:pPr>
      <w:widowControl/>
      <w:tabs>
        <w:tab w:val="left" w:pos="1260"/>
      </w:tabs>
      <w:spacing w:before="0" w:after="0" w:line="360" w:lineRule="auto"/>
      <w:ind w:left="1260" w:firstLineChars="200" w:hanging="420"/>
      <w:jc w:val="left"/>
    </w:pPr>
    <w:rPr>
      <w:rFonts w:ascii="宋体" w:eastAsia="宋体" w:hAnsi="宋体" w:cs="Times New Roman"/>
      <w:color w:val="000000"/>
      <w:sz w:val="24"/>
      <w:szCs w:val="20"/>
    </w:rPr>
  </w:style>
  <w:style w:type="paragraph" w:customStyle="1" w:styleId="33Char3CharCharCharCharCharCharCharCharC4">
    <w:name w:val="样式 标题 3标题 3 Char标题 3 Char Char Char Char Char Char Char Char C...4"/>
    <w:basedOn w:val="3"/>
    <w:uiPriority w:val="99"/>
    <w:qFormat/>
    <w:rsid w:val="00B40B27"/>
    <w:pPr>
      <w:widowControl/>
      <w:tabs>
        <w:tab w:val="left" w:pos="720"/>
      </w:tabs>
      <w:spacing w:before="0" w:after="0" w:line="360" w:lineRule="auto"/>
      <w:ind w:left="720" w:hanging="720"/>
      <w:jc w:val="left"/>
    </w:pPr>
    <w:rPr>
      <w:rFonts w:ascii="宋体" w:eastAsia="宋体" w:hAnsi="宋体" w:cs="Times New Roman"/>
      <w:b w:val="0"/>
      <w:bCs w:val="0"/>
      <w:sz w:val="24"/>
    </w:rPr>
  </w:style>
  <w:style w:type="paragraph" w:customStyle="1" w:styleId="4f0">
    <w:name w:val="样式 样式 标题 4 + 加粗 + 黑色"/>
    <w:basedOn w:val="a"/>
    <w:uiPriority w:val="99"/>
    <w:qFormat/>
    <w:rsid w:val="00B40B27"/>
    <w:pPr>
      <w:keepNext/>
      <w:keepLines/>
      <w:widowControl/>
      <w:spacing w:line="360" w:lineRule="auto"/>
      <w:ind w:left="709" w:hanging="709"/>
      <w:jc w:val="left"/>
      <w:outlineLvl w:val="3"/>
    </w:pPr>
    <w:rPr>
      <w:rFonts w:ascii="宋体" w:hAnsi="宋体" w:cs="宋体"/>
      <w:color w:val="000000"/>
      <w:kern w:val="0"/>
      <w:sz w:val="24"/>
      <w:szCs w:val="28"/>
    </w:rPr>
  </w:style>
  <w:style w:type="paragraph" w:customStyle="1" w:styleId="4152">
    <w:name w:val="样式 标题 4 + 黑色 左侧:  1.52 厘米"/>
    <w:basedOn w:val="4"/>
    <w:uiPriority w:val="99"/>
    <w:qFormat/>
    <w:rsid w:val="00B40B27"/>
    <w:pPr>
      <w:widowControl/>
      <w:tabs>
        <w:tab w:val="clear" w:pos="2976"/>
        <w:tab w:val="left" w:pos="4660"/>
      </w:tabs>
      <w:spacing w:before="0" w:after="0" w:line="360" w:lineRule="auto"/>
      <w:ind w:left="2848" w:hanging="708"/>
      <w:jc w:val="left"/>
    </w:pPr>
    <w:rPr>
      <w:rFonts w:ascii="Times New Roman" w:eastAsia="宋体" w:hAnsi="Times New Roman" w:cs="宋体"/>
      <w:b w:val="0"/>
      <w:bCs w:val="0"/>
      <w:color w:val="000000"/>
      <w:kern w:val="0"/>
      <w:sz w:val="24"/>
      <w:szCs w:val="20"/>
    </w:rPr>
  </w:style>
  <w:style w:type="paragraph" w:customStyle="1" w:styleId="33CharChar1113h33rdlevelH3l3CT3Cha2">
    <w:name w:val="样式 标题 3标题 3 Char Char条标题1.1.13h33rd levelH3l3CT标题 3 Cha...2"/>
    <w:basedOn w:val="3"/>
    <w:uiPriority w:val="99"/>
    <w:qFormat/>
    <w:rsid w:val="00B40B27"/>
    <w:pPr>
      <w:widowControl/>
      <w:tabs>
        <w:tab w:val="left" w:pos="870"/>
        <w:tab w:val="left" w:pos="1335"/>
        <w:tab w:val="left" w:pos="1456"/>
      </w:tabs>
      <w:snapToGrid w:val="0"/>
      <w:spacing w:before="0" w:after="0" w:line="360" w:lineRule="auto"/>
      <w:ind w:left="717" w:hanging="567"/>
      <w:jc w:val="left"/>
    </w:pPr>
    <w:rPr>
      <w:rFonts w:ascii="Times New Roman" w:eastAsia="宋体" w:hAnsi="Times New Roman" w:cs="Times New Roman"/>
      <w:b w:val="0"/>
      <w:bCs w:val="0"/>
      <w:sz w:val="28"/>
      <w:szCs w:val="20"/>
    </w:rPr>
  </w:style>
  <w:style w:type="paragraph" w:customStyle="1" w:styleId="55CharCharH5111110">
    <w:name w:val="样式 标题 5标题 5 Char CharH5标题1.1.1.1.1 + (西文) 宋体 左侧:  0 厘米 悬挂缩进..."/>
    <w:basedOn w:val="5"/>
    <w:uiPriority w:val="99"/>
    <w:qFormat/>
    <w:rsid w:val="00B40B27"/>
    <w:pPr>
      <w:widowControl/>
      <w:tabs>
        <w:tab w:val="clear" w:pos="3827"/>
        <w:tab w:val="left" w:pos="2284"/>
      </w:tabs>
      <w:autoSpaceDE w:val="0"/>
      <w:autoSpaceDN w:val="0"/>
      <w:adjustRightInd w:val="0"/>
      <w:spacing w:before="0" w:after="0" w:line="360" w:lineRule="auto"/>
      <w:ind w:left="1008" w:hanging="1008"/>
      <w:jc w:val="left"/>
    </w:pPr>
    <w:rPr>
      <w:b w:val="0"/>
      <w:color w:val="000000"/>
      <w:sz w:val="24"/>
      <w:szCs w:val="20"/>
    </w:rPr>
  </w:style>
  <w:style w:type="paragraph" w:customStyle="1" w:styleId="33Char3CharCharCharCharCharCharCharCharC1">
    <w:name w:val="样式 标题 3标题 3 Char标题 3 Char Char Char Char Char Char Char Char C...1"/>
    <w:basedOn w:val="3"/>
    <w:uiPriority w:val="99"/>
    <w:qFormat/>
    <w:rsid w:val="00B40B27"/>
    <w:pPr>
      <w:widowControl/>
      <w:tabs>
        <w:tab w:val="left" w:pos="576"/>
      </w:tabs>
      <w:spacing w:before="0" w:after="0" w:line="360" w:lineRule="auto"/>
      <w:ind w:left="576" w:firstLineChars="200" w:hanging="360"/>
      <w:jc w:val="left"/>
    </w:pPr>
    <w:rPr>
      <w:rFonts w:ascii="宋体" w:eastAsia="宋体" w:hAnsi="宋体" w:cs="Times New Roman"/>
      <w:sz w:val="24"/>
      <w:szCs w:val="20"/>
    </w:rPr>
  </w:style>
  <w:style w:type="paragraph" w:customStyle="1" w:styleId="22Char11H2Underrubrik1prop2Heading2">
    <w:name w:val="样式 标题 2标题 2 Char节节标题 1.1H2（一）Underrubrik1prop2Heading 2 ..."/>
    <w:basedOn w:val="2"/>
    <w:uiPriority w:val="99"/>
    <w:qFormat/>
    <w:rsid w:val="00B40B27"/>
    <w:pPr>
      <w:widowControl/>
      <w:tabs>
        <w:tab w:val="clear" w:pos="1276"/>
        <w:tab w:val="left" w:pos="576"/>
      </w:tabs>
      <w:adjustRightInd/>
      <w:spacing w:before="0" w:after="0"/>
      <w:ind w:left="567" w:hanging="567"/>
      <w:textAlignment w:val="auto"/>
    </w:pPr>
    <w:rPr>
      <w:rFonts w:ascii="Times New Roman" w:eastAsia="宋体" w:hAnsi="Times New Roman"/>
      <w:szCs w:val="30"/>
    </w:rPr>
  </w:style>
  <w:style w:type="paragraph" w:customStyle="1" w:styleId="33CharChar1113h33rdlevelH3l3CT0">
    <w:name w:val="样式 标题 3标题 3 Char Char条标题1.1.13h33rd levelH3l3CT + 左 行距:..."/>
    <w:basedOn w:val="3"/>
    <w:uiPriority w:val="99"/>
    <w:qFormat/>
    <w:rsid w:val="00B40B27"/>
    <w:pPr>
      <w:widowControl/>
      <w:tabs>
        <w:tab w:val="left" w:pos="870"/>
        <w:tab w:val="left" w:pos="1335"/>
        <w:tab w:val="left" w:pos="1456"/>
      </w:tabs>
      <w:snapToGrid w:val="0"/>
      <w:spacing w:before="0" w:after="0" w:line="500" w:lineRule="exact"/>
      <w:ind w:left="717" w:hanging="567"/>
      <w:jc w:val="left"/>
    </w:pPr>
    <w:rPr>
      <w:rFonts w:ascii="Times New Roman" w:eastAsia="宋体" w:hAnsi="Times New Roman" w:cs="Times New Roman"/>
      <w:sz w:val="24"/>
      <w:szCs w:val="20"/>
    </w:rPr>
  </w:style>
  <w:style w:type="paragraph" w:customStyle="1" w:styleId="11H1SectionHeadHeader1h11stlevell1Heading03">
    <w:name w:val="样式 标题 1章标题 1H1Section HeadHeader1h11st levell1Heading 0...3"/>
    <w:basedOn w:val="1"/>
    <w:uiPriority w:val="99"/>
    <w:qFormat/>
    <w:rsid w:val="00B40B27"/>
    <w:pPr>
      <w:keepLines w:val="0"/>
      <w:widowControl/>
      <w:spacing w:before="0" w:after="0" w:line="360" w:lineRule="auto"/>
      <w:ind w:left="425" w:hanging="425"/>
      <w:jc w:val="left"/>
    </w:pPr>
    <w:rPr>
      <w:b w:val="0"/>
      <w:bCs/>
      <w:color w:val="000000"/>
      <w:kern w:val="0"/>
      <w:sz w:val="32"/>
    </w:rPr>
  </w:style>
  <w:style w:type="paragraph" w:customStyle="1" w:styleId="4f1">
    <w:name w:val="样式 标题 4 + 黑色"/>
    <w:basedOn w:val="4"/>
    <w:uiPriority w:val="99"/>
    <w:qFormat/>
    <w:rsid w:val="00B40B27"/>
    <w:pPr>
      <w:widowControl/>
      <w:tabs>
        <w:tab w:val="clear" w:pos="2976"/>
      </w:tabs>
      <w:adjustRightInd w:val="0"/>
      <w:snapToGrid w:val="0"/>
      <w:spacing w:before="0" w:after="0" w:line="360" w:lineRule="auto"/>
      <w:ind w:left="709" w:hanging="709"/>
      <w:jc w:val="left"/>
    </w:pPr>
    <w:rPr>
      <w:rFonts w:ascii="Times New Roman" w:eastAsia="宋体" w:hAnsi="Times New Roman" w:cs="宋体"/>
      <w:color w:val="000000"/>
      <w:kern w:val="0"/>
      <w:sz w:val="24"/>
      <w:szCs w:val="20"/>
    </w:rPr>
  </w:style>
  <w:style w:type="paragraph" w:customStyle="1" w:styleId="55CharCharH511111">
    <w:name w:val="样式 标题 5标题 5 Char CharH5标题1.1.1.1.1 + 粉红"/>
    <w:basedOn w:val="5"/>
    <w:uiPriority w:val="99"/>
    <w:qFormat/>
    <w:rsid w:val="00B40B27"/>
    <w:pPr>
      <w:widowControl/>
      <w:tabs>
        <w:tab w:val="clear" w:pos="3827"/>
      </w:tabs>
      <w:autoSpaceDE w:val="0"/>
      <w:autoSpaceDN w:val="0"/>
      <w:adjustRightInd w:val="0"/>
      <w:spacing w:before="0" w:after="0" w:line="360" w:lineRule="auto"/>
      <w:ind w:left="1008" w:hanging="1008"/>
      <w:jc w:val="left"/>
    </w:pPr>
    <w:rPr>
      <w:b w:val="0"/>
      <w:color w:val="000000"/>
      <w:sz w:val="24"/>
      <w:szCs w:val="20"/>
    </w:rPr>
  </w:style>
  <w:style w:type="paragraph" w:customStyle="1" w:styleId="11H1SectionHeadHeader1h11stlevell1Heading01">
    <w:name w:val="样式 标题 1章标题 1H1Section HeadHeader1h11st levell1Heading 0...1"/>
    <w:basedOn w:val="1"/>
    <w:qFormat/>
    <w:rsid w:val="00B40B27"/>
    <w:pPr>
      <w:keepLines w:val="0"/>
      <w:widowControl/>
      <w:tabs>
        <w:tab w:val="left" w:pos="425"/>
      </w:tabs>
      <w:spacing w:before="0" w:after="0" w:line="500" w:lineRule="exact"/>
      <w:ind w:left="425" w:hanging="425"/>
      <w:jc w:val="left"/>
    </w:pPr>
    <w:rPr>
      <w:b w:val="0"/>
      <w:color w:val="000000"/>
      <w:kern w:val="0"/>
      <w:sz w:val="28"/>
    </w:rPr>
  </w:style>
  <w:style w:type="paragraph" w:customStyle="1" w:styleId="tt1">
    <w:name w:val="tt1"/>
    <w:basedOn w:val="a"/>
    <w:uiPriority w:val="99"/>
    <w:qFormat/>
    <w:rsid w:val="00B40B27"/>
    <w:pPr>
      <w:widowControl/>
      <w:spacing w:before="100" w:beforeAutospacing="1" w:after="100" w:afterAutospacing="1"/>
      <w:jc w:val="left"/>
    </w:pPr>
    <w:rPr>
      <w:rFonts w:ascii="宋体" w:hAnsi="宋体" w:cs="宋体"/>
      <w:kern w:val="0"/>
      <w:sz w:val="24"/>
    </w:rPr>
  </w:style>
  <w:style w:type="paragraph" w:customStyle="1" w:styleId="33Char3CharCharCharCharCharCharCharCharC">
    <w:name w:val="样式 标题 3标题 3 Char标题 3 Char Char Char Char Char Char Char Char C..."/>
    <w:basedOn w:val="3"/>
    <w:uiPriority w:val="99"/>
    <w:qFormat/>
    <w:rsid w:val="00B40B27"/>
    <w:pPr>
      <w:widowControl/>
      <w:tabs>
        <w:tab w:val="left" w:pos="840"/>
      </w:tabs>
      <w:spacing w:before="0" w:after="0" w:line="360" w:lineRule="auto"/>
      <w:ind w:left="840" w:firstLineChars="200" w:hanging="360"/>
      <w:jc w:val="left"/>
    </w:pPr>
    <w:rPr>
      <w:rFonts w:ascii="宋体" w:eastAsia="宋体" w:hAnsi="宋体" w:cs="Times New Roman"/>
      <w:bCs w:val="0"/>
      <w:sz w:val="24"/>
      <w:szCs w:val="20"/>
    </w:rPr>
  </w:style>
  <w:style w:type="paragraph" w:customStyle="1" w:styleId="33CharChar1113h33rdlevelH3l3CT3Cha1">
    <w:name w:val="样式 标题 3标题 3 Char Char条标题1.1.13h33rd levelH3l3CT标题 3 Cha...1"/>
    <w:basedOn w:val="3"/>
    <w:uiPriority w:val="99"/>
    <w:qFormat/>
    <w:rsid w:val="00B40B27"/>
    <w:pPr>
      <w:widowControl/>
      <w:tabs>
        <w:tab w:val="left" w:pos="870"/>
        <w:tab w:val="left" w:pos="1335"/>
        <w:tab w:val="left" w:pos="1456"/>
      </w:tabs>
      <w:snapToGrid w:val="0"/>
      <w:spacing w:before="0" w:after="0" w:line="360" w:lineRule="auto"/>
      <w:ind w:left="717" w:hanging="567"/>
      <w:jc w:val="left"/>
    </w:pPr>
    <w:rPr>
      <w:rFonts w:ascii="Times New Roman" w:eastAsia="宋体" w:hAnsi="Times New Roman" w:cs="Times New Roman"/>
      <w:b w:val="0"/>
      <w:bCs w:val="0"/>
      <w:color w:val="000000"/>
      <w:sz w:val="28"/>
      <w:szCs w:val="20"/>
    </w:rPr>
  </w:style>
  <w:style w:type="paragraph" w:customStyle="1" w:styleId="11H1SectionHeadHeader1h11stlevell1Heading0">
    <w:name w:val="样式 标题 1章标题 1H1Section HeadHeader1h11st levell1Heading 0..."/>
    <w:basedOn w:val="1"/>
    <w:uiPriority w:val="99"/>
    <w:qFormat/>
    <w:rsid w:val="00B40B27"/>
    <w:pPr>
      <w:keepLines w:val="0"/>
      <w:widowControl/>
      <w:tabs>
        <w:tab w:val="left" w:pos="425"/>
      </w:tabs>
      <w:spacing w:before="0" w:after="0" w:line="500" w:lineRule="exact"/>
      <w:ind w:left="425" w:hanging="425"/>
      <w:jc w:val="left"/>
    </w:pPr>
    <w:rPr>
      <w:b w:val="0"/>
      <w:color w:val="000000"/>
      <w:kern w:val="0"/>
      <w:sz w:val="28"/>
    </w:rPr>
  </w:style>
  <w:style w:type="paragraph" w:customStyle="1" w:styleId="33CharChar1113h33rdlevelH3l3CT3Cha">
    <w:name w:val="样式 标题 3标题 3 Char Char条标题1.1.13h33rd levelH3l3CT标题 3 Cha..."/>
    <w:basedOn w:val="3"/>
    <w:uiPriority w:val="99"/>
    <w:qFormat/>
    <w:rsid w:val="00B40B27"/>
    <w:pPr>
      <w:widowControl/>
      <w:tabs>
        <w:tab w:val="left" w:pos="870"/>
        <w:tab w:val="left" w:pos="1335"/>
        <w:tab w:val="left" w:pos="1456"/>
      </w:tabs>
      <w:snapToGrid w:val="0"/>
      <w:spacing w:before="120" w:after="120" w:line="360" w:lineRule="auto"/>
      <w:ind w:left="717" w:hanging="567"/>
      <w:jc w:val="left"/>
    </w:pPr>
    <w:rPr>
      <w:rFonts w:ascii="Times New Roman" w:eastAsia="宋体" w:hAnsi="Times New Roman" w:cs="Times New Roman"/>
      <w:b w:val="0"/>
      <w:sz w:val="28"/>
      <w:szCs w:val="20"/>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
    <w:uiPriority w:val="99"/>
    <w:qFormat/>
    <w:rsid w:val="00B40B27"/>
    <w:pPr>
      <w:widowControl/>
      <w:spacing w:line="360" w:lineRule="auto"/>
      <w:ind w:firstLineChars="200" w:firstLine="200"/>
      <w:jc w:val="left"/>
    </w:pPr>
    <w:rPr>
      <w:rFonts w:ascii="宋体" w:hAnsi="宋体" w:cs="宋体"/>
      <w:kern w:val="0"/>
      <w:sz w:val="24"/>
    </w:rPr>
  </w:style>
  <w:style w:type="paragraph" w:customStyle="1" w:styleId="55CharCharH511111010">
    <w:name w:val="样式 标题 5标题 5 Char CharH5标题1.1.1.1.1 + 黑色 左侧:  0 厘米 悬挂缩进: 10...."/>
    <w:basedOn w:val="5"/>
    <w:uiPriority w:val="99"/>
    <w:qFormat/>
    <w:rsid w:val="00B40B27"/>
    <w:pPr>
      <w:widowControl/>
      <w:tabs>
        <w:tab w:val="clear" w:pos="3827"/>
        <w:tab w:val="left" w:pos="2284"/>
      </w:tabs>
      <w:autoSpaceDE w:val="0"/>
      <w:autoSpaceDN w:val="0"/>
      <w:adjustRightInd w:val="0"/>
      <w:spacing w:before="0" w:after="0" w:line="360" w:lineRule="auto"/>
      <w:ind w:left="1008" w:hanging="1008"/>
      <w:jc w:val="left"/>
    </w:pPr>
    <w:rPr>
      <w:b w:val="0"/>
      <w:color w:val="000000"/>
      <w:sz w:val="24"/>
      <w:szCs w:val="20"/>
    </w:rPr>
  </w:style>
  <w:style w:type="paragraph" w:customStyle="1" w:styleId="22Char2CharCharChar11H2Underrubr1">
    <w:name w:val="样式 标题 2标题 2 Char标题 2 Char Char Char节节标题 1.1H2（一）Underrubr...1"/>
    <w:basedOn w:val="2"/>
    <w:uiPriority w:val="99"/>
    <w:qFormat/>
    <w:rsid w:val="00B40B27"/>
    <w:pPr>
      <w:widowControl/>
      <w:tabs>
        <w:tab w:val="clear" w:pos="1276"/>
        <w:tab w:val="left" w:pos="741"/>
      </w:tabs>
      <w:adjustRightInd/>
      <w:spacing w:before="0" w:after="0"/>
      <w:ind w:left="741" w:hanging="576"/>
      <w:textAlignment w:val="auto"/>
    </w:pPr>
    <w:rPr>
      <w:rFonts w:ascii="Times New Roman" w:eastAsia="宋体" w:hAnsi="Times New Roman"/>
      <w:b w:val="0"/>
      <w:color w:val="000000"/>
      <w:sz w:val="30"/>
      <w:szCs w:val="28"/>
    </w:rPr>
  </w:style>
  <w:style w:type="paragraph" w:customStyle="1" w:styleId="415">
    <w:name w:val="样式 标题 4 + 黑色 行距: 1.5 倍行距"/>
    <w:basedOn w:val="4"/>
    <w:uiPriority w:val="99"/>
    <w:qFormat/>
    <w:rsid w:val="00B40B27"/>
    <w:pPr>
      <w:widowControl/>
      <w:tabs>
        <w:tab w:val="clear" w:pos="2976"/>
      </w:tabs>
      <w:adjustRightInd w:val="0"/>
      <w:snapToGrid w:val="0"/>
      <w:spacing w:before="0" w:after="0" w:line="360" w:lineRule="auto"/>
      <w:ind w:left="709" w:hanging="709"/>
      <w:jc w:val="left"/>
    </w:pPr>
    <w:rPr>
      <w:rFonts w:ascii="Times New Roman" w:eastAsia="宋体" w:hAnsi="Times New Roman" w:cs="宋体"/>
      <w:color w:val="000000"/>
      <w:kern w:val="0"/>
      <w:sz w:val="24"/>
      <w:szCs w:val="20"/>
    </w:rPr>
  </w:style>
  <w:style w:type="paragraph" w:customStyle="1" w:styleId="22Char2CharCharChar11H2Underrubr2">
    <w:name w:val="样式 标题 2标题 2 Char标题 2 Char Char Char节节标题 1.1H2（一）Underrubr...2"/>
    <w:basedOn w:val="2"/>
    <w:uiPriority w:val="99"/>
    <w:qFormat/>
    <w:rsid w:val="00B40B27"/>
    <w:pPr>
      <w:widowControl/>
      <w:tabs>
        <w:tab w:val="clear" w:pos="1276"/>
        <w:tab w:val="left" w:pos="741"/>
      </w:tabs>
      <w:adjustRightInd/>
      <w:spacing w:before="0" w:after="0"/>
      <w:ind w:left="741" w:hanging="576"/>
      <w:textAlignment w:val="auto"/>
    </w:pPr>
    <w:rPr>
      <w:rFonts w:ascii="宋体" w:eastAsia="宋体" w:hAnsi="宋体"/>
      <w:b w:val="0"/>
      <w:bCs/>
      <w:color w:val="000000"/>
      <w:sz w:val="30"/>
      <w:szCs w:val="28"/>
    </w:rPr>
  </w:style>
  <w:style w:type="paragraph" w:customStyle="1" w:styleId="afffffffffffffff3">
    <w:name w:val="四级无标题条"/>
    <w:basedOn w:val="a"/>
    <w:uiPriority w:val="99"/>
    <w:qFormat/>
    <w:rsid w:val="00B40B27"/>
    <w:pPr>
      <w:widowControl/>
      <w:jc w:val="left"/>
    </w:pPr>
    <w:rPr>
      <w:rFonts w:ascii="宋体" w:hAnsi="宋体" w:cs="宋体"/>
      <w:kern w:val="0"/>
      <w:sz w:val="24"/>
    </w:rPr>
  </w:style>
  <w:style w:type="paragraph" w:customStyle="1" w:styleId="33Char3CharCharCharCharCharCharCharCharC2">
    <w:name w:val="样式 标题 3标题 3 Char标题 3 Char Char Char Char Char Char Char Char C...2"/>
    <w:basedOn w:val="3"/>
    <w:uiPriority w:val="99"/>
    <w:qFormat/>
    <w:rsid w:val="00B40B27"/>
    <w:pPr>
      <w:widowControl/>
      <w:tabs>
        <w:tab w:val="left" w:pos="1260"/>
      </w:tabs>
      <w:spacing w:before="0" w:after="0" w:line="360" w:lineRule="auto"/>
      <w:ind w:left="1260" w:firstLineChars="200" w:hanging="420"/>
      <w:jc w:val="left"/>
    </w:pPr>
    <w:rPr>
      <w:rFonts w:ascii="宋体" w:eastAsia="宋体" w:hAnsi="宋体" w:cs="Times New Roman"/>
      <w:bCs w:val="0"/>
      <w:sz w:val="28"/>
      <w:szCs w:val="20"/>
    </w:rPr>
  </w:style>
  <w:style w:type="paragraph" w:customStyle="1" w:styleId="22CharCharChar11H2Underrubrik1prop2">
    <w:name w:val="样式 标题 2标题 2 Char Char Char节节标题 1.1H2（一）Underrubrik1prop2..."/>
    <w:basedOn w:val="2"/>
    <w:uiPriority w:val="99"/>
    <w:qFormat/>
    <w:rsid w:val="00B40B27"/>
    <w:pPr>
      <w:widowControl/>
      <w:tabs>
        <w:tab w:val="clear" w:pos="1276"/>
      </w:tabs>
      <w:adjustRightInd/>
      <w:spacing w:before="0" w:after="0"/>
      <w:ind w:left="576" w:hanging="576"/>
      <w:textAlignment w:val="auto"/>
    </w:pPr>
    <w:rPr>
      <w:rFonts w:ascii="Times New Roman" w:eastAsia="宋体" w:hAnsi="Times New Roman"/>
      <w:b w:val="0"/>
      <w:color w:val="000000"/>
    </w:rPr>
  </w:style>
  <w:style w:type="paragraph" w:customStyle="1" w:styleId="afffffffffffffff4">
    <w:name w:val="图框"/>
    <w:basedOn w:val="a"/>
    <w:uiPriority w:val="99"/>
    <w:qFormat/>
    <w:rsid w:val="00B40B27"/>
    <w:pPr>
      <w:widowControl/>
      <w:adjustRightInd w:val="0"/>
      <w:snapToGrid w:val="0"/>
      <w:spacing w:line="240" w:lineRule="atLeast"/>
      <w:jc w:val="center"/>
    </w:pPr>
    <w:rPr>
      <w:rFonts w:ascii="宋体" w:hAnsi="宋体" w:cs="宋体"/>
      <w:bCs/>
      <w:kern w:val="0"/>
      <w:sz w:val="24"/>
    </w:rPr>
  </w:style>
  <w:style w:type="paragraph" w:customStyle="1" w:styleId="afffffffffffffff5">
    <w:name w:val="一级无标题条"/>
    <w:basedOn w:val="a"/>
    <w:uiPriority w:val="99"/>
    <w:qFormat/>
    <w:rsid w:val="00B40B27"/>
    <w:pPr>
      <w:widowControl/>
      <w:jc w:val="left"/>
    </w:pPr>
    <w:rPr>
      <w:rFonts w:ascii="宋体" w:hAnsi="宋体" w:cs="宋体"/>
      <w:kern w:val="0"/>
      <w:sz w:val="24"/>
    </w:rPr>
  </w:style>
  <w:style w:type="paragraph" w:customStyle="1" w:styleId="afffffffffffffff6">
    <w:name w:val="五级无标题条"/>
    <w:basedOn w:val="a"/>
    <w:uiPriority w:val="99"/>
    <w:qFormat/>
    <w:rsid w:val="00B40B27"/>
    <w:pPr>
      <w:widowControl/>
      <w:jc w:val="left"/>
    </w:pPr>
    <w:rPr>
      <w:rFonts w:ascii="宋体" w:hAnsi="宋体" w:cs="宋体"/>
      <w:kern w:val="0"/>
      <w:sz w:val="24"/>
    </w:rPr>
  </w:style>
  <w:style w:type="paragraph" w:customStyle="1" w:styleId="22Char2CharCharChar11H2Underrubr3">
    <w:name w:val="样式 标题 2标题 2 Char标题 2 Char Char Char节节标题 1.1H2（一）Underrubr...3"/>
    <w:basedOn w:val="2"/>
    <w:uiPriority w:val="99"/>
    <w:qFormat/>
    <w:rsid w:val="00B40B27"/>
    <w:pPr>
      <w:widowControl/>
      <w:tabs>
        <w:tab w:val="clear" w:pos="1276"/>
        <w:tab w:val="left" w:pos="741"/>
      </w:tabs>
      <w:adjustRightInd/>
      <w:spacing w:before="0" w:after="0"/>
      <w:ind w:left="741" w:hanging="576"/>
      <w:textAlignment w:val="auto"/>
    </w:pPr>
    <w:rPr>
      <w:rFonts w:ascii="Times New Roman" w:eastAsia="宋体" w:hAnsi="Times New Roman"/>
      <w:b w:val="0"/>
      <w:bCs/>
      <w:color w:val="000000"/>
      <w:sz w:val="30"/>
      <w:szCs w:val="28"/>
    </w:rPr>
  </w:style>
  <w:style w:type="paragraph" w:customStyle="1" w:styleId="4f2">
    <w:name w:val="样式 样式 样式 标题 4 + 加粗 + 黑色 + 宋体"/>
    <w:basedOn w:val="4f0"/>
    <w:uiPriority w:val="99"/>
    <w:qFormat/>
    <w:rsid w:val="00B40B27"/>
    <w:pPr>
      <w:tabs>
        <w:tab w:val="left" w:pos="3796"/>
      </w:tabs>
      <w:ind w:left="1984" w:hanging="708"/>
    </w:pPr>
  </w:style>
  <w:style w:type="paragraph" w:customStyle="1" w:styleId="33CharChar1113h33rdlevelH3l3CT1">
    <w:name w:val="样式 标题 3标题 3 Char Char条标题1.1.13h33rd levelH3l3CT + 黑色 行距..."/>
    <w:basedOn w:val="3"/>
    <w:uiPriority w:val="99"/>
    <w:qFormat/>
    <w:rsid w:val="00B40B27"/>
    <w:pPr>
      <w:widowControl/>
      <w:tabs>
        <w:tab w:val="left" w:pos="870"/>
        <w:tab w:val="left" w:pos="1335"/>
        <w:tab w:val="left" w:pos="1456"/>
      </w:tabs>
      <w:snapToGrid w:val="0"/>
      <w:spacing w:before="0" w:after="0" w:line="500" w:lineRule="exact"/>
      <w:ind w:left="717" w:hanging="567"/>
      <w:jc w:val="left"/>
    </w:pPr>
    <w:rPr>
      <w:rFonts w:ascii="Times New Roman" w:eastAsia="宋体" w:hAnsi="Times New Roman" w:cs="Times New Roman"/>
      <w:color w:val="000000"/>
      <w:sz w:val="24"/>
      <w:szCs w:val="20"/>
    </w:rPr>
  </w:style>
  <w:style w:type="paragraph" w:customStyle="1" w:styleId="1111H1SectionHeadHeader1h11stlevell1Hea">
    <w:name w:val="样式 标题 11.标题 1章标题 1H1Section HeadHeader1h11st levell1Hea..."/>
    <w:basedOn w:val="1"/>
    <w:uiPriority w:val="99"/>
    <w:qFormat/>
    <w:rsid w:val="00B40B27"/>
    <w:pPr>
      <w:widowControl/>
      <w:tabs>
        <w:tab w:val="left" w:pos="425"/>
      </w:tabs>
      <w:spacing w:before="0" w:after="0" w:line="360" w:lineRule="auto"/>
      <w:ind w:left="425" w:hanging="425"/>
      <w:jc w:val="left"/>
    </w:pPr>
    <w:rPr>
      <w:b w:val="0"/>
      <w:sz w:val="30"/>
    </w:rPr>
  </w:style>
  <w:style w:type="paragraph" w:customStyle="1" w:styleId="afffffffffffffff7">
    <w:name w:val="三级无标题条"/>
    <w:basedOn w:val="a"/>
    <w:uiPriority w:val="99"/>
    <w:qFormat/>
    <w:rsid w:val="00B40B27"/>
    <w:pPr>
      <w:widowControl/>
      <w:ind w:left="435"/>
      <w:jc w:val="left"/>
    </w:pPr>
    <w:rPr>
      <w:rFonts w:ascii="宋体" w:hAnsi="宋体" w:cs="宋体"/>
      <w:kern w:val="0"/>
      <w:sz w:val="24"/>
    </w:rPr>
  </w:style>
  <w:style w:type="paragraph" w:customStyle="1" w:styleId="22Char2CharCharChar11H2Underrubr">
    <w:name w:val="样式 标题 2标题 2 Char标题 2 Char Char Char节节标题 1.1H2（一）Underrubr..."/>
    <w:basedOn w:val="2"/>
    <w:uiPriority w:val="99"/>
    <w:qFormat/>
    <w:rsid w:val="00B40B27"/>
    <w:pPr>
      <w:widowControl/>
      <w:tabs>
        <w:tab w:val="clear" w:pos="1276"/>
        <w:tab w:val="left" w:pos="576"/>
      </w:tabs>
      <w:adjustRightInd/>
      <w:spacing w:before="0" w:after="0"/>
      <w:ind w:left="576" w:hanging="576"/>
      <w:textAlignment w:val="auto"/>
    </w:pPr>
    <w:rPr>
      <w:rFonts w:ascii="Times New Roman" w:eastAsia="宋体" w:hAnsi="Times New Roman"/>
      <w:b w:val="0"/>
      <w:bCs/>
      <w:sz w:val="30"/>
    </w:rPr>
  </w:style>
  <w:style w:type="paragraph" w:customStyle="1" w:styleId="22CharCharChar11H2Underrubrik1prop23">
    <w:name w:val="样式 标题 2标题 2 Char Char Char节节标题 1.1H2（一）Underrubrik1prop2...3"/>
    <w:basedOn w:val="a"/>
    <w:uiPriority w:val="99"/>
    <w:qFormat/>
    <w:rsid w:val="00B40B27"/>
    <w:pPr>
      <w:widowControl/>
      <w:jc w:val="left"/>
    </w:pPr>
    <w:rPr>
      <w:rFonts w:ascii="宋体" w:hAnsi="宋体" w:cs="宋体"/>
      <w:kern w:val="0"/>
      <w:sz w:val="28"/>
      <w:szCs w:val="20"/>
    </w:rPr>
  </w:style>
  <w:style w:type="paragraph" w:customStyle="1" w:styleId="44Char">
    <w:name w:val="样式 标题 4标题 4 Char + 宋体 黑色"/>
    <w:basedOn w:val="4"/>
    <w:uiPriority w:val="99"/>
    <w:qFormat/>
    <w:rsid w:val="00B40B27"/>
    <w:pPr>
      <w:widowControl/>
      <w:tabs>
        <w:tab w:val="clear" w:pos="2976"/>
      </w:tabs>
      <w:adjustRightInd w:val="0"/>
      <w:snapToGrid w:val="0"/>
      <w:spacing w:before="0" w:after="0" w:line="360" w:lineRule="auto"/>
      <w:ind w:left="709" w:hanging="709"/>
      <w:jc w:val="left"/>
    </w:pPr>
    <w:rPr>
      <w:rFonts w:ascii="宋体" w:eastAsia="宋体" w:hAnsi="宋体" w:cs="宋体"/>
      <w:b w:val="0"/>
      <w:bCs w:val="0"/>
      <w:color w:val="000000"/>
      <w:kern w:val="0"/>
      <w:sz w:val="24"/>
      <w:szCs w:val="20"/>
    </w:rPr>
  </w:style>
  <w:style w:type="paragraph" w:customStyle="1" w:styleId="114">
    <w:name w:val="标题11"/>
    <w:basedOn w:val="a"/>
    <w:next w:val="a"/>
    <w:uiPriority w:val="99"/>
    <w:qFormat/>
    <w:rsid w:val="00B40B27"/>
    <w:pPr>
      <w:widowControl/>
      <w:tabs>
        <w:tab w:val="left" w:pos="425"/>
      </w:tabs>
      <w:ind w:left="425" w:hanging="425"/>
      <w:jc w:val="left"/>
    </w:pPr>
    <w:rPr>
      <w:rFonts w:ascii="宋体" w:hAnsi="宋体" w:cs="宋体"/>
      <w:kern w:val="0"/>
      <w:sz w:val="32"/>
      <w:szCs w:val="20"/>
    </w:rPr>
  </w:style>
  <w:style w:type="paragraph" w:customStyle="1" w:styleId="fonts01-jianjv">
    <w:name w:val="fonts01-jianjv"/>
    <w:basedOn w:val="a"/>
    <w:uiPriority w:val="99"/>
    <w:qFormat/>
    <w:rsid w:val="00B40B27"/>
    <w:pPr>
      <w:widowControl/>
      <w:spacing w:before="100" w:beforeAutospacing="1" w:after="100" w:afterAutospacing="1" w:line="240" w:lineRule="atLeast"/>
      <w:jc w:val="left"/>
    </w:pPr>
    <w:rPr>
      <w:rFonts w:ascii="ˎ̥" w:hAnsi="ˎ̥" w:cs="宋体"/>
      <w:kern w:val="0"/>
      <w:sz w:val="18"/>
      <w:szCs w:val="18"/>
    </w:rPr>
  </w:style>
  <w:style w:type="paragraph" w:customStyle="1" w:styleId="afffffffffffffff8">
    <w:name w:val="封面正文"/>
    <w:uiPriority w:val="99"/>
    <w:qFormat/>
    <w:rsid w:val="00B40B27"/>
    <w:pPr>
      <w:jc w:val="both"/>
    </w:pPr>
  </w:style>
  <w:style w:type="paragraph" w:customStyle="1" w:styleId="4150">
    <w:name w:val="样式 标题 4 + 宋体 非加粗 行距: 1.5 倍行距"/>
    <w:basedOn w:val="4"/>
    <w:uiPriority w:val="99"/>
    <w:qFormat/>
    <w:rsid w:val="00B40B27"/>
    <w:pPr>
      <w:widowControl/>
      <w:tabs>
        <w:tab w:val="clear" w:pos="2976"/>
        <w:tab w:val="left" w:pos="1120"/>
        <w:tab w:val="left" w:pos="2484"/>
      </w:tabs>
      <w:adjustRightInd w:val="0"/>
      <w:snapToGrid w:val="0"/>
      <w:spacing w:before="0" w:after="0" w:line="360" w:lineRule="auto"/>
      <w:ind w:left="2484" w:hanging="1674"/>
      <w:jc w:val="left"/>
    </w:pPr>
    <w:rPr>
      <w:rFonts w:ascii="宋体" w:eastAsia="宋体" w:hAnsi="宋体" w:cs="宋体"/>
      <w:b w:val="0"/>
      <w:bCs w:val="0"/>
      <w:kern w:val="0"/>
      <w:sz w:val="24"/>
      <w:szCs w:val="20"/>
    </w:rPr>
  </w:style>
  <w:style w:type="paragraph" w:customStyle="1" w:styleId="2TimesNewRoman">
    <w:name w:val="样式 标题 2 + Times New Roman"/>
    <w:basedOn w:val="2"/>
    <w:uiPriority w:val="99"/>
    <w:qFormat/>
    <w:rsid w:val="00B40B27"/>
    <w:pPr>
      <w:widowControl/>
      <w:tabs>
        <w:tab w:val="clear" w:pos="1276"/>
      </w:tabs>
      <w:adjustRightInd/>
      <w:spacing w:before="120" w:after="120" w:line="300" w:lineRule="auto"/>
      <w:ind w:left="576" w:hanging="576"/>
      <w:textAlignment w:val="auto"/>
    </w:pPr>
    <w:rPr>
      <w:rFonts w:ascii="Times New Roman" w:eastAsia="仿宋_GB2312" w:hAnsi="Times New Roman"/>
      <w:b w:val="0"/>
      <w:bCs/>
      <w:sz w:val="32"/>
      <w:szCs w:val="32"/>
    </w:rPr>
  </w:style>
  <w:style w:type="paragraph" w:customStyle="1" w:styleId="afffffffffffffff9">
    <w:name w:val="二级无标题条"/>
    <w:basedOn w:val="a"/>
    <w:uiPriority w:val="99"/>
    <w:qFormat/>
    <w:rsid w:val="00B40B27"/>
    <w:pPr>
      <w:widowControl/>
      <w:jc w:val="left"/>
    </w:pPr>
    <w:rPr>
      <w:rFonts w:ascii="宋体" w:hAnsi="宋体" w:cs="宋体"/>
      <w:kern w:val="0"/>
      <w:sz w:val="24"/>
    </w:rPr>
  </w:style>
  <w:style w:type="paragraph" w:customStyle="1" w:styleId="31113h33rdlevelH3l3CT">
    <w:name w:val="样式 标题 3条标题1.1.13h33rd levelH3l3CT + 加粗"/>
    <w:basedOn w:val="3"/>
    <w:uiPriority w:val="99"/>
    <w:qFormat/>
    <w:rsid w:val="00B40B27"/>
    <w:pPr>
      <w:widowControl/>
      <w:tabs>
        <w:tab w:val="left" w:pos="720"/>
      </w:tabs>
      <w:spacing w:before="0" w:after="0" w:line="360" w:lineRule="auto"/>
      <w:ind w:left="567" w:hanging="567"/>
      <w:jc w:val="left"/>
    </w:pPr>
    <w:rPr>
      <w:rFonts w:ascii="Times New Roman" w:eastAsia="宋体" w:hAnsi="Times New Roman" w:cs="Times New Roman"/>
      <w:sz w:val="24"/>
    </w:rPr>
  </w:style>
  <w:style w:type="paragraph" w:customStyle="1" w:styleId="GB2312093">
    <w:name w:val="样式 正文文字 + 楷体_GB2312 四号 首行缩进:  0.93 厘米"/>
    <w:basedOn w:val="af1"/>
    <w:uiPriority w:val="99"/>
    <w:qFormat/>
    <w:rsid w:val="00B40B27"/>
    <w:pPr>
      <w:widowControl/>
      <w:spacing w:after="0" w:line="360" w:lineRule="auto"/>
      <w:ind w:firstLineChars="200" w:firstLine="480"/>
      <w:jc w:val="left"/>
    </w:pPr>
    <w:rPr>
      <w:sz w:val="24"/>
    </w:rPr>
  </w:style>
  <w:style w:type="paragraph" w:customStyle="1" w:styleId="4f3">
    <w:name w:val="样式 标题 4 + 加粗"/>
    <w:basedOn w:val="4"/>
    <w:uiPriority w:val="99"/>
    <w:qFormat/>
    <w:rsid w:val="00B40B27"/>
    <w:pPr>
      <w:widowControl/>
      <w:tabs>
        <w:tab w:val="clear" w:pos="2976"/>
        <w:tab w:val="left" w:pos="864"/>
      </w:tabs>
      <w:spacing w:before="0" w:after="0" w:line="360" w:lineRule="auto"/>
      <w:ind w:left="864" w:hanging="864"/>
      <w:jc w:val="left"/>
    </w:pPr>
    <w:rPr>
      <w:rFonts w:ascii="Times New Roman" w:eastAsia="宋体" w:hAnsi="Times New Roman" w:cs="宋体"/>
      <w:b w:val="0"/>
      <w:kern w:val="0"/>
      <w:sz w:val="24"/>
    </w:rPr>
  </w:style>
  <w:style w:type="paragraph" w:customStyle="1" w:styleId="1000">
    <w:name w:val="样式 标题 1 + 左侧:  0 厘米 首行缩进:  0 厘米"/>
    <w:basedOn w:val="1"/>
    <w:uiPriority w:val="99"/>
    <w:qFormat/>
    <w:rsid w:val="00B40B27"/>
    <w:pPr>
      <w:keepLines w:val="0"/>
      <w:widowControl/>
      <w:tabs>
        <w:tab w:val="left" w:pos="425"/>
      </w:tabs>
      <w:spacing w:before="0" w:after="0" w:line="360" w:lineRule="auto"/>
      <w:jc w:val="left"/>
    </w:pPr>
    <w:rPr>
      <w:b w:val="0"/>
      <w:kern w:val="0"/>
      <w:sz w:val="32"/>
    </w:rPr>
  </w:style>
  <w:style w:type="paragraph" w:customStyle="1" w:styleId="40864">
    <w:name w:val="样式 标题 4 + 宋体 加粗 左侧:  0 厘米 悬挂缩进: 8.64 字符"/>
    <w:basedOn w:val="4"/>
    <w:uiPriority w:val="99"/>
    <w:qFormat/>
    <w:rsid w:val="00B40B27"/>
    <w:pPr>
      <w:widowControl/>
      <w:tabs>
        <w:tab w:val="clear" w:pos="2976"/>
        <w:tab w:val="left" w:pos="2484"/>
      </w:tabs>
      <w:spacing w:before="0" w:after="0" w:line="360" w:lineRule="auto"/>
      <w:ind w:left="864" w:hanging="864"/>
      <w:jc w:val="left"/>
    </w:pPr>
    <w:rPr>
      <w:rFonts w:ascii="宋体" w:eastAsia="宋体" w:hAnsi="宋体" w:cs="宋体"/>
      <w:b w:val="0"/>
      <w:kern w:val="0"/>
      <w:sz w:val="24"/>
      <w:szCs w:val="20"/>
    </w:rPr>
  </w:style>
  <w:style w:type="paragraph" w:customStyle="1" w:styleId="1H11">
    <w:name w:val="样式 标题 1H1 + 段后: 1 行"/>
    <w:basedOn w:val="1"/>
    <w:uiPriority w:val="99"/>
    <w:qFormat/>
    <w:rsid w:val="00B40B27"/>
    <w:pPr>
      <w:keepLines w:val="0"/>
      <w:adjustRightInd w:val="0"/>
      <w:snapToGrid w:val="0"/>
      <w:spacing w:before="360" w:afterLines="100" w:after="0" w:line="360" w:lineRule="auto"/>
      <w:jc w:val="left"/>
    </w:pPr>
    <w:rPr>
      <w:rFonts w:ascii="Arial" w:eastAsia="黑体" w:hAnsi="Arial" w:cs="宋体"/>
      <w:b w:val="0"/>
      <w:kern w:val="2"/>
      <w:sz w:val="32"/>
    </w:rPr>
  </w:style>
  <w:style w:type="paragraph" w:customStyle="1" w:styleId="afffffffffffffffa">
    <w:name w:val="表体"/>
    <w:basedOn w:val="a"/>
    <w:uiPriority w:val="99"/>
    <w:qFormat/>
    <w:rsid w:val="00B40B27"/>
    <w:pPr>
      <w:overflowPunct w:val="0"/>
      <w:adjustRightInd w:val="0"/>
      <w:spacing w:line="300" w:lineRule="atLeast"/>
      <w:jc w:val="center"/>
    </w:pPr>
    <w:rPr>
      <w:color w:val="000000"/>
      <w:kern w:val="24"/>
      <w:sz w:val="18"/>
      <w:szCs w:val="20"/>
    </w:rPr>
  </w:style>
  <w:style w:type="paragraph" w:customStyle="1" w:styleId="TimesNewRomanGB2312">
    <w:name w:val="样式 表格标题新 + (西文) Times New Roman (中文) 仿宋_GB2312 黑色"/>
    <w:basedOn w:val="a"/>
    <w:uiPriority w:val="99"/>
    <w:qFormat/>
    <w:rsid w:val="00B40B27"/>
    <w:pPr>
      <w:tabs>
        <w:tab w:val="left" w:pos="0"/>
      </w:tabs>
      <w:adjustRightInd w:val="0"/>
      <w:snapToGrid w:val="0"/>
      <w:jc w:val="center"/>
    </w:pPr>
    <w:rPr>
      <w:rFonts w:eastAsia="仿宋_GB2312"/>
      <w:bCs/>
      <w:spacing w:val="4"/>
      <w:kern w:val="0"/>
      <w:szCs w:val="21"/>
    </w:rPr>
  </w:style>
  <w:style w:type="character" w:customStyle="1" w:styleId="Charff9">
    <w:name w:val="报告书 正文 Char"/>
    <w:link w:val="afffffffffffffffb"/>
    <w:qFormat/>
    <w:locked/>
    <w:rsid w:val="00B40B27"/>
    <w:rPr>
      <w:rFonts w:ascii="仿宋_GB2312" w:eastAsia="仿宋_GB2312"/>
      <w:kern w:val="2"/>
      <w:sz w:val="28"/>
      <w:szCs w:val="24"/>
    </w:rPr>
  </w:style>
  <w:style w:type="paragraph" w:customStyle="1" w:styleId="afffffffffffffffb">
    <w:name w:val="报告书 正文"/>
    <w:link w:val="Charff9"/>
    <w:qFormat/>
    <w:rsid w:val="00B40B27"/>
    <w:pPr>
      <w:widowControl w:val="0"/>
      <w:spacing w:line="500" w:lineRule="exact"/>
      <w:ind w:firstLineChars="200" w:firstLine="200"/>
      <w:jc w:val="both"/>
    </w:pPr>
    <w:rPr>
      <w:rFonts w:ascii="仿宋_GB2312" w:eastAsia="仿宋_GB2312"/>
      <w:kern w:val="2"/>
      <w:sz w:val="28"/>
      <w:szCs w:val="24"/>
    </w:rPr>
  </w:style>
  <w:style w:type="paragraph" w:customStyle="1" w:styleId="afffffffffffffffc">
    <w:name w:val="中文报告书样式"/>
    <w:basedOn w:val="a"/>
    <w:qFormat/>
    <w:rsid w:val="00B40B27"/>
    <w:pPr>
      <w:adjustRightInd w:val="0"/>
      <w:spacing w:line="480" w:lineRule="atLeast"/>
      <w:ind w:firstLine="482"/>
    </w:pPr>
    <w:rPr>
      <w:kern w:val="24"/>
      <w:sz w:val="24"/>
      <w:szCs w:val="20"/>
    </w:rPr>
  </w:style>
  <w:style w:type="paragraph" w:customStyle="1" w:styleId="2ff0">
    <w:name w:val="修订2"/>
    <w:uiPriority w:val="99"/>
    <w:semiHidden/>
    <w:qFormat/>
    <w:rsid w:val="00B40B27"/>
    <w:rPr>
      <w:kern w:val="2"/>
      <w:sz w:val="21"/>
      <w:szCs w:val="24"/>
    </w:rPr>
  </w:style>
  <w:style w:type="paragraph" w:customStyle="1" w:styleId="afffffffffffffffd">
    <w:name w:val="正文(首行缩进)"/>
    <w:basedOn w:val="a"/>
    <w:uiPriority w:val="99"/>
    <w:qFormat/>
    <w:rsid w:val="00B40B27"/>
    <w:pPr>
      <w:adjustRightInd w:val="0"/>
      <w:snapToGrid w:val="0"/>
      <w:spacing w:line="360" w:lineRule="auto"/>
      <w:ind w:firstLineChars="200" w:firstLine="200"/>
    </w:pPr>
    <w:rPr>
      <w:rFonts w:ascii="Calibri" w:hAnsi="Calibri"/>
      <w:kern w:val="0"/>
      <w:sz w:val="24"/>
    </w:rPr>
  </w:style>
  <w:style w:type="paragraph" w:customStyle="1" w:styleId="LD">
    <w:name w:val="LD正文"/>
    <w:basedOn w:val="a"/>
    <w:qFormat/>
    <w:rsid w:val="00B40B27"/>
    <w:pPr>
      <w:snapToGrid w:val="0"/>
      <w:spacing w:line="360" w:lineRule="auto"/>
      <w:ind w:firstLine="480"/>
    </w:pPr>
    <w:rPr>
      <w:kern w:val="0"/>
      <w:sz w:val="24"/>
    </w:rPr>
  </w:style>
  <w:style w:type="character" w:customStyle="1" w:styleId="1Char4">
    <w:name w:val="1 表格文字 Char"/>
    <w:link w:val="1fff1"/>
    <w:locked/>
    <w:rsid w:val="00B40B27"/>
    <w:rPr>
      <w:sz w:val="24"/>
      <w:szCs w:val="24"/>
    </w:rPr>
  </w:style>
  <w:style w:type="paragraph" w:customStyle="1" w:styleId="1fff1">
    <w:name w:val="1 表格文字"/>
    <w:basedOn w:val="a"/>
    <w:link w:val="1Char4"/>
    <w:qFormat/>
    <w:rsid w:val="00B40B27"/>
    <w:pPr>
      <w:widowControl/>
      <w:adjustRightInd w:val="0"/>
      <w:snapToGrid w:val="0"/>
      <w:jc w:val="center"/>
    </w:pPr>
    <w:rPr>
      <w:kern w:val="0"/>
      <w:sz w:val="24"/>
    </w:rPr>
  </w:style>
  <w:style w:type="character" w:customStyle="1" w:styleId="511">
    <w:name w:val="标题 5 字符1"/>
    <w:semiHidden/>
    <w:qFormat/>
    <w:locked/>
    <w:rsid w:val="00B40B27"/>
    <w:rPr>
      <w:b/>
      <w:bCs/>
      <w:kern w:val="2"/>
      <w:sz w:val="28"/>
      <w:szCs w:val="28"/>
    </w:rPr>
  </w:style>
  <w:style w:type="character" w:customStyle="1" w:styleId="fonttext1">
    <w:name w:val="font_text1"/>
    <w:qFormat/>
    <w:rsid w:val="00B40B27"/>
    <w:rPr>
      <w:sz w:val="24"/>
      <w:szCs w:val="24"/>
    </w:rPr>
  </w:style>
  <w:style w:type="character" w:customStyle="1" w:styleId="Charffa">
    <w:name w:val="正文文本缩进 Char"/>
    <w:uiPriority w:val="99"/>
    <w:qFormat/>
    <w:rsid w:val="00B40B27"/>
    <w:rPr>
      <w:rFonts w:ascii="Bookman Old Style" w:hAnsi="Bookman Old Style" w:hint="default"/>
      <w:color w:val="FF0000"/>
      <w:kern w:val="2"/>
      <w:szCs w:val="24"/>
    </w:rPr>
  </w:style>
  <w:style w:type="character" w:customStyle="1" w:styleId="Char1fe">
    <w:name w:val="正文（首行缩进两字） Char1"/>
    <w:qFormat/>
    <w:rsid w:val="00B40B27"/>
    <w:rPr>
      <w:rFonts w:ascii="宋体" w:eastAsia="宋体" w:hAnsi="宋体" w:hint="eastAsia"/>
      <w:kern w:val="2"/>
      <w:sz w:val="28"/>
      <w:szCs w:val="24"/>
      <w:lang w:val="en-US" w:eastAsia="zh-CN" w:bidi="ar-SA"/>
    </w:rPr>
  </w:style>
  <w:style w:type="character" w:customStyle="1" w:styleId="Charffb">
    <w:name w:val="批注文字 Char"/>
    <w:aliases w:val="正文，zhna Char"/>
    <w:qFormat/>
    <w:rsid w:val="00B40B27"/>
    <w:rPr>
      <w:rFonts w:ascii="楷体_GB2312" w:eastAsia="楷体_GB2312" w:hint="eastAsia"/>
      <w:spacing w:val="8"/>
      <w:sz w:val="28"/>
    </w:rPr>
  </w:style>
  <w:style w:type="character" w:customStyle="1" w:styleId="1fff2">
    <w:name w:val="未处理的提及1"/>
    <w:basedOn w:val="a0"/>
    <w:uiPriority w:val="99"/>
    <w:semiHidden/>
    <w:qFormat/>
    <w:rsid w:val="00B40B27"/>
    <w:rPr>
      <w:color w:val="605E5C"/>
      <w:shd w:val="clear" w:color="auto" w:fill="E1DFDD"/>
    </w:rPr>
  </w:style>
  <w:style w:type="character" w:customStyle="1" w:styleId="ppxh1">
    <w:name w:val="ppx_h1"/>
    <w:qFormat/>
    <w:rsid w:val="00B40B27"/>
    <w:rPr>
      <w:rFonts w:ascii="ˎ̥" w:hAnsi="ˎ̥" w:hint="default"/>
      <w:strike w:val="0"/>
      <w:dstrike w:val="0"/>
      <w:color w:val="000000"/>
      <w:sz w:val="22"/>
      <w:szCs w:val="22"/>
      <w:u w:val="none"/>
      <w:effect w:val="none"/>
    </w:rPr>
  </w:style>
  <w:style w:type="character" w:customStyle="1" w:styleId="blue1">
    <w:name w:val="blue1"/>
    <w:qFormat/>
    <w:rsid w:val="00B40B27"/>
    <w:rPr>
      <w:strike w:val="0"/>
      <w:dstrike w:val="0"/>
      <w:color w:val="000066"/>
      <w:sz w:val="18"/>
      <w:szCs w:val="18"/>
      <w:u w:val="none"/>
      <w:effect w:val="none"/>
    </w:rPr>
  </w:style>
  <w:style w:type="character" w:customStyle="1" w:styleId="pp11">
    <w:name w:val="pp11"/>
    <w:qFormat/>
    <w:rsid w:val="00B40B27"/>
    <w:rPr>
      <w:rFonts w:ascii="宋体" w:eastAsia="宋体" w:hAnsi="宋体" w:hint="eastAsia"/>
      <w:sz w:val="18"/>
      <w:szCs w:val="18"/>
    </w:rPr>
  </w:style>
  <w:style w:type="character" w:customStyle="1" w:styleId="2CharCharCharCharChar">
    <w:name w:val="标题 2 Char Char Char Char Char"/>
    <w:qFormat/>
    <w:rsid w:val="00B40B27"/>
    <w:rPr>
      <w:rFonts w:ascii="宋体" w:eastAsia="宋体" w:hAnsi="宋体" w:hint="eastAsia"/>
      <w:bCs/>
      <w:kern w:val="2"/>
      <w:sz w:val="28"/>
      <w:szCs w:val="32"/>
      <w:lang w:val="en-US" w:eastAsia="zh-CN" w:bidi="ar-SA"/>
    </w:rPr>
  </w:style>
  <w:style w:type="character" w:customStyle="1" w:styleId="zhou11">
    <w:name w:val="zhou11"/>
    <w:qFormat/>
    <w:rsid w:val="00B40B27"/>
    <w:rPr>
      <w:color w:val="000000"/>
      <w:sz w:val="21"/>
      <w:szCs w:val="21"/>
    </w:rPr>
  </w:style>
  <w:style w:type="character" w:customStyle="1" w:styleId="s221">
    <w:name w:val="s221"/>
    <w:qFormat/>
    <w:rsid w:val="00B40B27"/>
    <w:rPr>
      <w:strike w:val="0"/>
      <w:dstrike w:val="0"/>
      <w:color w:val="000000"/>
      <w:sz w:val="18"/>
      <w:szCs w:val="18"/>
      <w:u w:val="none"/>
      <w:effect w:val="none"/>
    </w:rPr>
  </w:style>
  <w:style w:type="character" w:customStyle="1" w:styleId="4CharChar2">
    <w:name w:val="样式 标题 4 + 黑色 Char Char"/>
    <w:qFormat/>
    <w:rsid w:val="00B40B27"/>
    <w:rPr>
      <w:rFonts w:ascii="宋体" w:eastAsia="宋体" w:hAnsi="宋体" w:hint="eastAsia"/>
      <w:bCs/>
      <w:color w:val="000000"/>
      <w:sz w:val="24"/>
      <w:lang w:val="en-US" w:eastAsia="zh-CN" w:bidi="ar-SA"/>
    </w:rPr>
  </w:style>
  <w:style w:type="character" w:customStyle="1" w:styleId="mlh15">
    <w:name w:val="m lh15"/>
    <w:qFormat/>
    <w:rsid w:val="00B40B27"/>
    <w:rPr>
      <w:rFonts w:ascii="宋体" w:eastAsia="宋体" w:hAnsi="宋体" w:hint="eastAsia"/>
      <w:kern w:val="2"/>
      <w:sz w:val="24"/>
      <w:szCs w:val="24"/>
      <w:lang w:val="en-US" w:eastAsia="zh-CN" w:bidi="ar-SA"/>
    </w:rPr>
  </w:style>
  <w:style w:type="character" w:customStyle="1" w:styleId="dxkf1">
    <w:name w:val="dxkf1"/>
    <w:qFormat/>
    <w:rsid w:val="00B40B27"/>
    <w:rPr>
      <w:rFonts w:ascii="ˎ̥" w:hAnsi="ˎ̥" w:hint="default"/>
      <w:color w:val="585858"/>
      <w:sz w:val="20"/>
      <w:szCs w:val="20"/>
    </w:rPr>
  </w:style>
  <w:style w:type="character" w:customStyle="1" w:styleId="style201">
    <w:name w:val="style201"/>
    <w:qFormat/>
    <w:rsid w:val="00B40B27"/>
    <w:rPr>
      <w:color w:val="000000"/>
      <w:sz w:val="18"/>
      <w:szCs w:val="18"/>
    </w:rPr>
  </w:style>
  <w:style w:type="character" w:customStyle="1" w:styleId="size9">
    <w:name w:val="size9"/>
    <w:basedOn w:val="a0"/>
    <w:qFormat/>
    <w:rsid w:val="00B40B27"/>
  </w:style>
  <w:style w:type="character" w:customStyle="1" w:styleId="3GB2312Char">
    <w:name w:val="样式 标题 3 + 仿宋_GB2312 四号 粉红 Char"/>
    <w:qFormat/>
    <w:rsid w:val="00B40B27"/>
    <w:rPr>
      <w:rFonts w:ascii="仿宋_GB2312" w:eastAsia="仿宋_GB2312" w:hAnsi="仿宋_GB2312" w:hint="eastAsia"/>
      <w:b/>
      <w:bCs w:val="0"/>
      <w:color w:val="FF00FF"/>
      <w:kern w:val="2"/>
      <w:sz w:val="28"/>
      <w:lang w:val="en-US" w:eastAsia="zh-CN" w:bidi="ar-SA"/>
    </w:rPr>
  </w:style>
  <w:style w:type="character" w:customStyle="1" w:styleId="w231">
    <w:name w:val="w231"/>
    <w:qFormat/>
    <w:rsid w:val="00B40B27"/>
    <w:rPr>
      <w:strike w:val="0"/>
      <w:dstrike w:val="0"/>
      <w:sz w:val="18"/>
      <w:szCs w:val="18"/>
      <w:u w:val="none"/>
      <w:effect w:val="none"/>
    </w:rPr>
  </w:style>
  <w:style w:type="character" w:customStyle="1" w:styleId="ft11">
    <w:name w:val="ft11"/>
    <w:basedOn w:val="a0"/>
    <w:qFormat/>
    <w:rsid w:val="00B40B27"/>
  </w:style>
  <w:style w:type="character" w:customStyle="1" w:styleId="table-xiayou">
    <w:name w:val="table-xiayou"/>
    <w:basedOn w:val="a0"/>
    <w:qFormat/>
    <w:rsid w:val="00B40B27"/>
  </w:style>
  <w:style w:type="character" w:customStyle="1" w:styleId="3Char3">
    <w:name w:val="样式 标题 3 + 宋体 非加粗 Char"/>
    <w:qFormat/>
    <w:rsid w:val="00B40B27"/>
    <w:rPr>
      <w:rFonts w:ascii="宋体" w:eastAsia="宋体" w:hAnsi="宋体" w:hint="eastAsia"/>
      <w:b/>
      <w:bCs/>
      <w:kern w:val="2"/>
      <w:sz w:val="24"/>
      <w:szCs w:val="28"/>
      <w:lang w:val="en-US" w:eastAsia="zh-CN" w:bidi="ar-SA"/>
    </w:rPr>
  </w:style>
  <w:style w:type="character" w:customStyle="1" w:styleId="33CharChar1113h33rdlevelH3l3CTCharChar">
    <w:name w:val="样式 标题 3标题 3 Char Char条标题1.1.13h33rd levelH3l3CT + 黑色 Char Char"/>
    <w:qFormat/>
    <w:rsid w:val="00B40B27"/>
    <w:rPr>
      <w:rFonts w:ascii="宋体" w:eastAsia="宋体" w:hAnsi="宋体" w:hint="eastAsia"/>
      <w:bCs/>
      <w:color w:val="000000"/>
      <w:kern w:val="2"/>
      <w:sz w:val="24"/>
      <w:szCs w:val="24"/>
      <w:lang w:val="en-US" w:eastAsia="zh-CN" w:bidi="ar-SA"/>
    </w:rPr>
  </w:style>
  <w:style w:type="character" w:customStyle="1" w:styleId="digest1">
    <w:name w:val="digest1"/>
    <w:qFormat/>
    <w:rsid w:val="00B40B27"/>
    <w:rPr>
      <w:color w:val="393939"/>
      <w:sz w:val="20"/>
      <w:szCs w:val="20"/>
    </w:rPr>
  </w:style>
  <w:style w:type="character" w:customStyle="1" w:styleId="fontb10">
    <w:name w:val="fontb1"/>
    <w:qFormat/>
    <w:rsid w:val="00B40B27"/>
    <w:rPr>
      <w:rFonts w:ascii="Arial" w:hAnsi="Arial" w:cs="Arial" w:hint="default"/>
      <w:sz w:val="18"/>
      <w:szCs w:val="18"/>
    </w:rPr>
  </w:style>
  <w:style w:type="character" w:customStyle="1" w:styleId="BodyText21CharCharChar">
    <w:name w:val="Body Text 21 Char Char Char"/>
    <w:qFormat/>
    <w:rsid w:val="00B40B27"/>
    <w:rPr>
      <w:rFonts w:ascii="仿宋_GB2312" w:eastAsia="仿宋体" w:hint="eastAsia"/>
      <w:kern w:val="2"/>
      <w:sz w:val="24"/>
      <w:lang w:val="en-US" w:eastAsia="zh-CN" w:bidi="ar-SA"/>
    </w:rPr>
  </w:style>
  <w:style w:type="character" w:customStyle="1" w:styleId="font101">
    <w:name w:val="font101"/>
    <w:qFormat/>
    <w:rsid w:val="00B40B27"/>
    <w:rPr>
      <w:color w:val="333333"/>
      <w:sz w:val="21"/>
      <w:szCs w:val="21"/>
    </w:rPr>
  </w:style>
  <w:style w:type="character" w:customStyle="1" w:styleId="z41">
    <w:name w:val="z41"/>
    <w:qFormat/>
    <w:rsid w:val="00B40B27"/>
    <w:rPr>
      <w:color w:val="000000"/>
      <w:sz w:val="18"/>
      <w:szCs w:val="18"/>
    </w:rPr>
  </w:style>
  <w:style w:type="character" w:customStyle="1" w:styleId="Charffc">
    <w:name w:val="正文缩进 Char"/>
    <w:aliases w:val="文本条款 Char1,正文（首行缩进两字） Char Char Char Char Char Char Char Char1,正文缩进1 Char2,表正文 Char1,正文非缩进 Char2,特点 Char1,正文（首行缩进两字） Char Char3,正文（首行缩进两字） Char Char Char Char Char Char Char3,s4 Char1,正文不缩进 Char1,标题4 Char Char1,标题4 Char Char Char Char1"/>
    <w:qFormat/>
    <w:rsid w:val="00B40B27"/>
    <w:rPr>
      <w:rFonts w:ascii="宋体" w:eastAsia="宋体" w:hAnsi="宋体" w:hint="eastAsia"/>
      <w:kern w:val="2"/>
      <w:sz w:val="21"/>
      <w:szCs w:val="24"/>
      <w:lang w:val="en-US" w:eastAsia="zh-CN" w:bidi="ar-SA"/>
    </w:rPr>
  </w:style>
  <w:style w:type="character" w:customStyle="1" w:styleId="lh131">
    <w:name w:val="lh131"/>
    <w:basedOn w:val="a0"/>
    <w:qFormat/>
    <w:rsid w:val="00B40B27"/>
  </w:style>
  <w:style w:type="character" w:customStyle="1" w:styleId="BodyText21Char">
    <w:name w:val="Body Text 21 Char"/>
    <w:qFormat/>
    <w:rsid w:val="00B40B27"/>
    <w:rPr>
      <w:rFonts w:ascii="仿宋_GB2312" w:eastAsia="仿宋体" w:hint="eastAsia"/>
      <w:kern w:val="2"/>
      <w:sz w:val="24"/>
      <w:lang w:val="en-US" w:eastAsia="zh-CN" w:bidi="ar-SA"/>
    </w:rPr>
  </w:style>
  <w:style w:type="character" w:customStyle="1" w:styleId="Charffd">
    <w:name w:val="纯文本 Char"/>
    <w:uiPriority w:val="99"/>
    <w:qFormat/>
    <w:locked/>
    <w:rsid w:val="00B40B27"/>
    <w:rPr>
      <w:rFonts w:ascii="宋体" w:eastAsia="宋体" w:hAnsi="Courier New" w:cs="Courier New" w:hint="eastAsia"/>
      <w:sz w:val="24"/>
      <w:szCs w:val="21"/>
    </w:rPr>
  </w:style>
  <w:style w:type="character" w:customStyle="1" w:styleId="font61">
    <w:name w:val="font61"/>
    <w:basedOn w:val="a0"/>
    <w:qFormat/>
    <w:rsid w:val="00B40B27"/>
    <w:rPr>
      <w:rFonts w:ascii="仿宋_GB2312" w:eastAsia="仿宋_GB2312" w:hint="eastAsia"/>
      <w:b/>
      <w:bCs/>
      <w:strike w:val="0"/>
      <w:dstrike w:val="0"/>
      <w:color w:val="000000"/>
      <w:sz w:val="21"/>
      <w:szCs w:val="21"/>
      <w:u w:val="none"/>
      <w:effect w:val="none"/>
    </w:rPr>
  </w:style>
  <w:style w:type="character" w:customStyle="1" w:styleId="font51">
    <w:name w:val="font51"/>
    <w:basedOn w:val="a0"/>
    <w:qFormat/>
    <w:rsid w:val="00B40B27"/>
    <w:rPr>
      <w:rFonts w:ascii="Times New Roman" w:hAnsi="Times New Roman" w:cs="Times New Roman" w:hint="default"/>
      <w:b/>
      <w:bCs/>
      <w:strike w:val="0"/>
      <w:dstrike w:val="0"/>
      <w:color w:val="000000"/>
      <w:sz w:val="21"/>
      <w:szCs w:val="21"/>
      <w:u w:val="none"/>
      <w:effect w:val="none"/>
    </w:rPr>
  </w:style>
  <w:style w:type="character" w:customStyle="1" w:styleId="font01">
    <w:name w:val="font01"/>
    <w:basedOn w:val="a0"/>
    <w:qFormat/>
    <w:rsid w:val="00B40B27"/>
    <w:rPr>
      <w:rFonts w:ascii="Times New Roman" w:hAnsi="Times New Roman" w:cs="Times New Roman" w:hint="default"/>
      <w:b/>
      <w:bCs/>
      <w:strike w:val="0"/>
      <w:dstrike w:val="0"/>
      <w:color w:val="000000"/>
      <w:sz w:val="21"/>
      <w:szCs w:val="21"/>
      <w:u w:val="none"/>
      <w:effect w:val="none"/>
      <w:vertAlign w:val="superscript"/>
    </w:rPr>
  </w:style>
  <w:style w:type="character" w:customStyle="1" w:styleId="font111">
    <w:name w:val="font111"/>
    <w:basedOn w:val="a0"/>
    <w:qFormat/>
    <w:rsid w:val="00B40B27"/>
    <w:rPr>
      <w:rFonts w:ascii="Times New Roman" w:hAnsi="Times New Roman" w:cs="Times New Roman" w:hint="default"/>
      <w:strike w:val="0"/>
      <w:dstrike w:val="0"/>
      <w:color w:val="000000"/>
      <w:sz w:val="21"/>
      <w:szCs w:val="21"/>
      <w:u w:val="none"/>
      <w:effect w:val="none"/>
      <w:vertAlign w:val="subscript"/>
    </w:rPr>
  </w:style>
  <w:style w:type="character" w:customStyle="1" w:styleId="font81">
    <w:name w:val="font81"/>
    <w:basedOn w:val="a0"/>
    <w:qFormat/>
    <w:rsid w:val="00B40B27"/>
    <w:rPr>
      <w:rFonts w:ascii="Times New Roman" w:hAnsi="Times New Roman" w:cs="Times New Roman" w:hint="default"/>
      <w:strike w:val="0"/>
      <w:dstrike w:val="0"/>
      <w:color w:val="FF0000"/>
      <w:sz w:val="21"/>
      <w:szCs w:val="21"/>
      <w:u w:val="none"/>
      <w:effect w:val="none"/>
    </w:rPr>
  </w:style>
  <w:style w:type="character" w:customStyle="1" w:styleId="font71">
    <w:name w:val="font71"/>
    <w:basedOn w:val="a0"/>
    <w:qFormat/>
    <w:rsid w:val="00B40B27"/>
    <w:rPr>
      <w:rFonts w:ascii="宋体" w:eastAsia="宋体" w:hAnsi="宋体" w:hint="eastAsia"/>
      <w:strike w:val="0"/>
      <w:dstrike w:val="0"/>
      <w:color w:val="FF0000"/>
      <w:sz w:val="21"/>
      <w:szCs w:val="21"/>
      <w:u w:val="none"/>
      <w:effect w:val="none"/>
    </w:rPr>
  </w:style>
  <w:style w:type="character" w:customStyle="1" w:styleId="font121">
    <w:name w:val="font121"/>
    <w:basedOn w:val="a0"/>
    <w:qFormat/>
    <w:rsid w:val="00B40B27"/>
    <w:rPr>
      <w:rFonts w:ascii="宋体" w:eastAsia="宋体" w:hAnsi="宋体" w:hint="eastAsia"/>
      <w:strike w:val="0"/>
      <w:dstrike w:val="0"/>
      <w:color w:val="000000"/>
      <w:sz w:val="21"/>
      <w:szCs w:val="21"/>
      <w:u w:val="none"/>
      <w:effect w:val="none"/>
      <w:vertAlign w:val="subscript"/>
    </w:rPr>
  </w:style>
  <w:style w:type="character" w:customStyle="1" w:styleId="font91">
    <w:name w:val="font91"/>
    <w:basedOn w:val="a0"/>
    <w:qFormat/>
    <w:rsid w:val="00B40B27"/>
    <w:rPr>
      <w:strike w:val="0"/>
      <w:dstrike w:val="0"/>
      <w:color w:val="000000"/>
      <w:sz w:val="21"/>
      <w:szCs w:val="21"/>
      <w:u w:val="none"/>
      <w:effect w:val="none"/>
      <w:vertAlign w:val="subscript"/>
    </w:rPr>
  </w:style>
  <w:style w:type="character" w:customStyle="1" w:styleId="160">
    <w:name w:val="16"/>
    <w:basedOn w:val="a0"/>
    <w:qFormat/>
    <w:rsid w:val="00B40B27"/>
    <w:rPr>
      <w:rFonts w:ascii="宋体" w:eastAsia="宋体" w:hAnsi="宋体" w:hint="eastAsia"/>
      <w:color w:val="000000"/>
      <w:sz w:val="21"/>
      <w:szCs w:val="21"/>
    </w:rPr>
  </w:style>
  <w:style w:type="character" w:customStyle="1" w:styleId="190">
    <w:name w:val="19"/>
    <w:basedOn w:val="a0"/>
    <w:qFormat/>
    <w:rsid w:val="00B40B27"/>
    <w:rPr>
      <w:rFonts w:ascii="Times New Roman" w:hAnsi="Times New Roman" w:cs="Times New Roman" w:hint="default"/>
      <w:b/>
      <w:bCs/>
      <w:color w:val="000000"/>
      <w:sz w:val="21"/>
      <w:szCs w:val="21"/>
      <w:vertAlign w:val="superscript"/>
    </w:rPr>
  </w:style>
  <w:style w:type="character" w:customStyle="1" w:styleId="201">
    <w:name w:val="20"/>
    <w:basedOn w:val="a0"/>
    <w:qFormat/>
    <w:rsid w:val="00B40B27"/>
    <w:rPr>
      <w:rFonts w:ascii="Times New Roman" w:hAnsi="Times New Roman" w:cs="Times New Roman" w:hint="default"/>
      <w:b/>
      <w:bCs/>
      <w:color w:val="000000"/>
      <w:sz w:val="21"/>
      <w:szCs w:val="21"/>
      <w:vertAlign w:val="subscript"/>
    </w:rPr>
  </w:style>
  <w:style w:type="character" w:customStyle="1" w:styleId="212">
    <w:name w:val="21"/>
    <w:basedOn w:val="a0"/>
    <w:qFormat/>
    <w:rsid w:val="00B40B27"/>
    <w:rPr>
      <w:rFonts w:ascii="宋体" w:eastAsia="宋体" w:hAnsi="宋体" w:hint="eastAsia"/>
      <w:b/>
      <w:bCs/>
      <w:color w:val="000000"/>
      <w:sz w:val="21"/>
      <w:szCs w:val="21"/>
    </w:rPr>
  </w:style>
  <w:style w:type="character" w:customStyle="1" w:styleId="NormalCharacter">
    <w:name w:val="NormalCharacter"/>
    <w:qFormat/>
    <w:rsid w:val="00081CF2"/>
  </w:style>
  <w:style w:type="paragraph" w:customStyle="1" w:styleId="afffffffffffffffe">
    <w:name w:val="表图"/>
    <w:basedOn w:val="a"/>
    <w:next w:val="a"/>
    <w:qFormat/>
    <w:rsid w:val="001C3541"/>
    <w:pPr>
      <w:widowControl/>
      <w:adjustRightInd w:val="0"/>
      <w:snapToGrid w:val="0"/>
      <w:jc w:val="center"/>
    </w:pPr>
    <w:rPr>
      <w:rFonts w:eastAsia="仿宋_GB2312"/>
      <w:kern w:val="0"/>
      <w:szCs w:val="21"/>
    </w:rPr>
  </w:style>
  <w:style w:type="character" w:customStyle="1" w:styleId="312">
    <w:name w:val="标题 31"/>
    <w:qFormat/>
    <w:rsid w:val="004D3C9C"/>
    <w:rPr>
      <w:rFonts w:eastAsia="宋体"/>
      <w:sz w:val="28"/>
      <w:lang w:val="en-US" w:eastAsia="zh-CN" w:bidi="ar-SA"/>
    </w:rPr>
  </w:style>
  <w:style w:type="paragraph" w:customStyle="1" w:styleId="Heading2">
    <w:name w:val="Heading2"/>
    <w:basedOn w:val="a"/>
    <w:next w:val="a"/>
    <w:locked/>
    <w:rsid w:val="00572D31"/>
    <w:pPr>
      <w:keepNext/>
      <w:keepLines/>
      <w:widowControl/>
      <w:textAlignment w:val="baseline"/>
    </w:pPr>
    <w:rPr>
      <w:rFonts w:ascii="Arial" w:eastAsia="黑体" w:hAnsi="Arial"/>
      <w:sz w:val="28"/>
      <w:szCs w:val="32"/>
    </w:rPr>
  </w:style>
  <w:style w:type="paragraph" w:customStyle="1" w:styleId="PlainText">
    <w:name w:val="PlainText"/>
    <w:basedOn w:val="a"/>
    <w:locked/>
    <w:rsid w:val="00572D31"/>
    <w:pPr>
      <w:widowControl/>
      <w:textAlignment w:val="baseline"/>
    </w:pPr>
    <w:rPr>
      <w:rFonts w:ascii="宋体" w:hAnsi="Courier New"/>
    </w:rPr>
  </w:style>
  <w:style w:type="paragraph" w:customStyle="1" w:styleId="UserStyle9">
    <w:name w:val="UserStyle_9"/>
    <w:basedOn w:val="a"/>
    <w:rsid w:val="00572D31"/>
    <w:pPr>
      <w:widowControl/>
      <w:spacing w:beforeAutospacing="1" w:afterAutospacing="1"/>
      <w:ind w:firstLine="482"/>
      <w:textAlignment w:val="baseline"/>
    </w:pPr>
    <w:rPr>
      <w:sz w:val="24"/>
      <w:szCs w:val="20"/>
    </w:rPr>
  </w:style>
  <w:style w:type="character" w:customStyle="1" w:styleId="UserStyle13">
    <w:name w:val="UserStyle_13"/>
    <w:link w:val="UserStyle14"/>
    <w:locked/>
    <w:rsid w:val="00572D31"/>
    <w:rPr>
      <w:rFonts w:ascii="宋体"/>
      <w:sz w:val="21"/>
    </w:rPr>
  </w:style>
  <w:style w:type="paragraph" w:customStyle="1" w:styleId="UserStyle14">
    <w:name w:val="UserStyle_14"/>
    <w:basedOn w:val="a"/>
    <w:next w:val="a"/>
    <w:link w:val="UserStyle13"/>
    <w:rsid w:val="00572D31"/>
    <w:pPr>
      <w:widowControl/>
      <w:snapToGrid w:val="0"/>
      <w:spacing w:line="259" w:lineRule="auto"/>
      <w:jc w:val="center"/>
      <w:textAlignment w:val="baseline"/>
    </w:pPr>
    <w:rPr>
      <w:rFonts w:ascii="宋体"/>
      <w:kern w:val="0"/>
      <w:szCs w:val="20"/>
    </w:rPr>
  </w:style>
  <w:style w:type="paragraph" w:customStyle="1" w:styleId="UserStyle17">
    <w:name w:val="UserStyle_17"/>
    <w:basedOn w:val="a"/>
    <w:rsid w:val="00F20E12"/>
    <w:pPr>
      <w:widowControl/>
      <w:spacing w:after="200" w:line="276" w:lineRule="auto"/>
      <w:jc w:val="left"/>
      <w:textAlignment w:val="baseline"/>
    </w:pPr>
    <w:rPr>
      <w:rFonts w:ascii="仿宋_GB2312" w:eastAsia="仿宋_GB2312"/>
      <w:color w:val="000000"/>
      <w:sz w:val="24"/>
    </w:rPr>
  </w:style>
  <w:style w:type="character" w:customStyle="1" w:styleId="Charf3">
    <w:name w:val="列出段落 Char"/>
    <w:link w:val="afff3"/>
    <w:uiPriority w:val="34"/>
    <w:qFormat/>
    <w:rsid w:val="00E36404"/>
    <w:rPr>
      <w:rFonts w:asciiTheme="minorHAnsi" w:eastAsiaTheme="minorEastAsia" w:hAnsiTheme="minorHAnsi" w:cstheme="minorBidi"/>
      <w:kern w:val="2"/>
      <w:sz w:val="21"/>
      <w:szCs w:val="22"/>
    </w:rPr>
  </w:style>
  <w:style w:type="paragraph" w:customStyle="1" w:styleId="affffffffffffffff">
    <w:name w:val="表格样式"/>
    <w:basedOn w:val="a"/>
    <w:next w:val="a"/>
    <w:qFormat/>
    <w:rsid w:val="004C65D9"/>
    <w:pPr>
      <w:adjustRightInd w:val="0"/>
      <w:snapToGrid w:val="0"/>
      <w:spacing w:line="360" w:lineRule="auto"/>
      <w:ind w:firstLineChars="200" w:firstLine="200"/>
      <w:jc w:val="center"/>
    </w:pPr>
    <w:rPr>
      <w:rFonts w:ascii="Calibri" w:hAnsi="Calibri"/>
      <w:kern w:val="0"/>
      <w:sz w:val="20"/>
      <w:szCs w:val="20"/>
    </w:rPr>
  </w:style>
  <w:style w:type="paragraph" w:customStyle="1" w:styleId="1fff3">
    <w:name w:val="1 正文"/>
    <w:basedOn w:val="a"/>
    <w:qFormat/>
    <w:rsid w:val="00B455E0"/>
    <w:pPr>
      <w:adjustRightInd w:val="0"/>
      <w:snapToGrid w:val="0"/>
      <w:spacing w:line="360" w:lineRule="auto"/>
      <w:ind w:firstLineChars="200" w:firstLine="200"/>
    </w:pPr>
    <w:rPr>
      <w:kern w:val="0"/>
      <w:sz w:val="24"/>
      <w:szCs w:val="20"/>
    </w:rPr>
  </w:style>
  <w:style w:type="paragraph" w:customStyle="1" w:styleId="08515">
    <w:name w:val="样式 宋体 小四 两端对齐 首行缩进:  0.85 厘米 行距: 1.5 倍行距"/>
    <w:basedOn w:val="a"/>
    <w:qFormat/>
    <w:rsid w:val="00251002"/>
    <w:pPr>
      <w:widowControl/>
      <w:spacing w:line="360" w:lineRule="auto"/>
      <w:ind w:firstLine="482"/>
    </w:pPr>
    <w:rPr>
      <w:kern w:val="0"/>
      <w:sz w:val="24"/>
    </w:rPr>
  </w:style>
  <w:style w:type="paragraph" w:customStyle="1" w:styleId="04">
    <w:name w:val="0正文"/>
    <w:basedOn w:val="aff3"/>
    <w:qFormat/>
    <w:rsid w:val="00C54BC1"/>
    <w:pPr>
      <w:spacing w:before="0" w:beforeAutospacing="0" w:after="0" w:afterAutospacing="0"/>
      <w:ind w:firstLine="482"/>
      <w:jc w:val="both"/>
    </w:pPr>
    <w:rPr>
      <w:rFonts w:ascii="Times New Roman" w:hAnsi="Times New Roman" w:cs="Times New Roman"/>
      <w:szCs w:val="20"/>
    </w:rPr>
  </w:style>
  <w:style w:type="paragraph" w:customStyle="1" w:styleId="affffffffffffffff0">
    <w:name w:val="表格表名"/>
    <w:basedOn w:val="a"/>
    <w:next w:val="a"/>
    <w:qFormat/>
    <w:rsid w:val="008C76DC"/>
    <w:pPr>
      <w:spacing w:line="360" w:lineRule="auto"/>
      <w:jc w:val="center"/>
    </w:pPr>
    <w:rPr>
      <w:rFonts w:cstheme="minorBidi"/>
      <w:b/>
      <w:bCs/>
      <w:sz w:val="24"/>
    </w:rPr>
  </w:style>
  <w:style w:type="paragraph" w:customStyle="1" w:styleId="affffffffffffffff1">
    <w:name w:val="表格加粗"/>
    <w:basedOn w:val="1"/>
    <w:next w:val="a"/>
    <w:qFormat/>
    <w:rsid w:val="008C76DC"/>
    <w:pPr>
      <w:spacing w:before="0" w:after="0" w:line="240" w:lineRule="atLeast"/>
      <w:jc w:val="center"/>
    </w:pPr>
    <w:rPr>
      <w:rFonts w:cstheme="minorBidi"/>
      <w:bCs/>
      <w:sz w:val="21"/>
      <w:szCs w:val="21"/>
    </w:rPr>
  </w:style>
  <w:style w:type="character" w:customStyle="1" w:styleId="0012Char">
    <w:name w:val="样式 正文001 + 首行缩进:  2 字符 Char"/>
    <w:link w:val="0012"/>
    <w:rsid w:val="007202EB"/>
    <w:rPr>
      <w:kern w:val="2"/>
      <w:sz w:val="24"/>
    </w:rPr>
  </w:style>
  <w:style w:type="paragraph" w:customStyle="1" w:styleId="0012">
    <w:name w:val="样式 正文001 + 首行缩进:  2 字符"/>
    <w:basedOn w:val="a"/>
    <w:link w:val="0012Char"/>
    <w:rsid w:val="007202EB"/>
    <w:pPr>
      <w:spacing w:line="500" w:lineRule="atLeast"/>
      <w:ind w:firstLineChars="200" w:firstLine="480"/>
    </w:pPr>
    <w:rPr>
      <w:sz w:val="24"/>
      <w:szCs w:val="20"/>
    </w:rPr>
  </w:style>
  <w:style w:type="paragraph" w:customStyle="1" w:styleId="affffffffffffffff2">
    <w:name w:val="！正文"/>
    <w:basedOn w:val="a"/>
    <w:qFormat/>
    <w:rsid w:val="00811320"/>
    <w:pPr>
      <w:spacing w:line="360" w:lineRule="auto"/>
      <w:ind w:firstLineChars="200" w:firstLine="200"/>
    </w:pPr>
    <w:rPr>
      <w:rFonts w:eastAsia="仿宋_GB2312" w:cs="宋体"/>
      <w:szCs w:val="20"/>
    </w:rPr>
  </w:style>
  <w:style w:type="character" w:customStyle="1" w:styleId="1fff4">
    <w:name w:val="批注文字 字符1"/>
    <w:basedOn w:val="a0"/>
    <w:qFormat/>
    <w:rsid w:val="002840A6"/>
    <w:rPr>
      <w:rFonts w:ascii="Times New Roman" w:eastAsia="宋体" w:hAnsi="Times New Roman" w:cs="Times New Roman"/>
      <w:szCs w:val="24"/>
    </w:rPr>
  </w:style>
  <w:style w:type="character" w:customStyle="1" w:styleId="213">
    <w:name w:val="标题 2 字符1"/>
    <w:basedOn w:val="a0"/>
    <w:qFormat/>
    <w:rsid w:val="00373871"/>
    <w:rPr>
      <w:rFonts w:ascii="Arial" w:eastAsia="黑体" w:hAnsi="Arial" w:cs="Times New Roman"/>
      <w:b/>
      <w:sz w:val="28"/>
      <w:szCs w:val="20"/>
    </w:rPr>
  </w:style>
  <w:style w:type="table" w:customStyle="1" w:styleId="TableNormal">
    <w:name w:val="Table Normal"/>
    <w:uiPriority w:val="2"/>
    <w:semiHidden/>
    <w:qFormat/>
    <w:rsid w:val="00373871"/>
    <w:pPr>
      <w:widowControl w:val="0"/>
      <w:autoSpaceDE w:val="0"/>
      <w:autoSpaceDN w:val="0"/>
    </w:pPr>
    <w:rPr>
      <w:rFonts w:asciiTheme="minorHAnsi" w:eastAsia="Times New Roman" w:hAnsiTheme="minorHAnsi" w:cstheme="minorBidi"/>
      <w:sz w:val="22"/>
      <w:lang w:eastAsia="en-US"/>
    </w:rPr>
    <w:tblPr>
      <w:tblCellMar>
        <w:top w:w="0" w:type="dxa"/>
        <w:left w:w="0" w:type="dxa"/>
        <w:bottom w:w="0" w:type="dxa"/>
        <w:right w:w="0" w:type="dxa"/>
      </w:tblCellMar>
    </w:tblPr>
  </w:style>
  <w:style w:type="paragraph" w:customStyle="1" w:styleId="affffffffffffffff3">
    <w:name w:val="封面标题"/>
    <w:basedOn w:val="a"/>
    <w:qFormat/>
    <w:rsid w:val="005A1579"/>
    <w:pPr>
      <w:widowControl/>
      <w:jc w:val="center"/>
    </w:pPr>
    <w:rPr>
      <w:rFonts w:ascii="宋体" w:hAnsi="宋体" w:cs="宋体"/>
      <w:b/>
      <w:kern w:val="0"/>
      <w:sz w:val="52"/>
    </w:rPr>
  </w:style>
  <w:style w:type="paragraph" w:customStyle="1" w:styleId="font2">
    <w:name w:val="font2"/>
    <w:basedOn w:val="a"/>
    <w:rsid w:val="001A5C79"/>
    <w:pPr>
      <w:widowControl/>
      <w:spacing w:before="100" w:beforeAutospacing="1" w:after="100" w:afterAutospacing="1"/>
      <w:jc w:val="left"/>
    </w:pPr>
    <w:rPr>
      <w:rFonts w:ascii="宋体" w:hAnsi="宋体" w:cs="宋体"/>
      <w:color w:val="000000"/>
      <w:kern w:val="0"/>
      <w:sz w:val="18"/>
      <w:szCs w:val="18"/>
    </w:rPr>
  </w:style>
  <w:style w:type="paragraph" w:customStyle="1" w:styleId="et3">
    <w:name w:val="et3"/>
    <w:basedOn w:val="a"/>
    <w:rsid w:val="001A5C79"/>
    <w:pPr>
      <w:widowControl/>
      <w:pBdr>
        <w:top w:val="single" w:sz="12"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4">
    <w:name w:val="et4"/>
    <w:basedOn w:val="a"/>
    <w:rsid w:val="001A5C79"/>
    <w:pPr>
      <w:widowControl/>
      <w:pBdr>
        <w:top w:val="single" w:sz="12"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5">
    <w:name w:val="et5"/>
    <w:basedOn w:val="a"/>
    <w:rsid w:val="001A5C79"/>
    <w:pPr>
      <w:widowControl/>
      <w:pBdr>
        <w:top w:val="single" w:sz="12"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6">
    <w:name w:val="et6"/>
    <w:basedOn w:val="a"/>
    <w:rsid w:val="001A5C79"/>
    <w:pPr>
      <w:widowControl/>
      <w:pBdr>
        <w:top w:val="single" w:sz="12"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7">
    <w:name w:val="et7"/>
    <w:basedOn w:val="a"/>
    <w:rsid w:val="001A5C79"/>
    <w:pPr>
      <w:widowControl/>
      <w:pBdr>
        <w:top w:val="single" w:sz="12"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8">
    <w:name w:val="et8"/>
    <w:basedOn w:val="a"/>
    <w:rsid w:val="001A5C79"/>
    <w:pPr>
      <w:widowControl/>
      <w:pBdr>
        <w:top w:val="single" w:sz="12"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9">
    <w:name w:val="et9"/>
    <w:basedOn w:val="a"/>
    <w:rsid w:val="001A5C79"/>
    <w:pPr>
      <w:widowControl/>
      <w:pBdr>
        <w:top w:val="single" w:sz="4" w:space="0" w:color="000000"/>
        <w:bottom w:val="single" w:sz="12"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10">
    <w:name w:val="et10"/>
    <w:basedOn w:val="a"/>
    <w:rsid w:val="001A5C79"/>
    <w:pPr>
      <w:widowControl/>
      <w:pBdr>
        <w:left w:val="single" w:sz="4" w:space="0" w:color="000000"/>
        <w:bottom w:val="single" w:sz="12"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11">
    <w:name w:val="et11"/>
    <w:basedOn w:val="a"/>
    <w:rsid w:val="001A5C79"/>
    <w:pPr>
      <w:widowControl/>
      <w:pBdr>
        <w:top w:val="single" w:sz="4" w:space="0" w:color="000000"/>
        <w:left w:val="single" w:sz="4" w:space="0" w:color="000000"/>
        <w:bottom w:val="single" w:sz="12"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12">
    <w:name w:val="et12"/>
    <w:basedOn w:val="a"/>
    <w:rsid w:val="001A5C79"/>
    <w:pPr>
      <w:widowControl/>
      <w:pBdr>
        <w:top w:val="single" w:sz="4" w:space="0" w:color="000000"/>
        <w:left w:val="single" w:sz="4" w:space="0" w:color="000000"/>
        <w:bottom w:val="single" w:sz="12" w:space="0" w:color="000000"/>
        <w:right w:val="single" w:sz="4" w:space="0" w:color="000000"/>
      </w:pBdr>
      <w:spacing w:before="100" w:beforeAutospacing="1" w:after="100" w:afterAutospacing="1"/>
      <w:jc w:val="left"/>
    </w:pPr>
    <w:rPr>
      <w:rFonts w:ascii="宋体" w:hAnsi="宋体" w:cs="宋体"/>
      <w:color w:val="000000"/>
      <w:kern w:val="0"/>
      <w:sz w:val="18"/>
      <w:szCs w:val="18"/>
    </w:rPr>
  </w:style>
  <w:style w:type="paragraph" w:customStyle="1" w:styleId="et13">
    <w:name w:val="et13"/>
    <w:basedOn w:val="a"/>
    <w:rsid w:val="001A5C79"/>
    <w:pPr>
      <w:widowControl/>
      <w:pBdr>
        <w:top w:val="single" w:sz="4" w:space="0" w:color="000000"/>
        <w:left w:val="single" w:sz="4" w:space="0" w:color="000000"/>
        <w:bottom w:val="single" w:sz="12" w:space="0" w:color="000000"/>
        <w:right w:val="single" w:sz="4" w:space="0" w:color="000000"/>
      </w:pBdr>
      <w:spacing w:before="100" w:beforeAutospacing="1" w:after="100" w:afterAutospacing="1"/>
      <w:jc w:val="left"/>
    </w:pPr>
    <w:rPr>
      <w:rFonts w:ascii="宋体" w:hAnsi="宋体" w:cs="宋体"/>
      <w:color w:val="000000"/>
      <w:kern w:val="0"/>
      <w:sz w:val="18"/>
      <w:szCs w:val="18"/>
    </w:rPr>
  </w:style>
  <w:style w:type="paragraph" w:customStyle="1" w:styleId="et14">
    <w:name w:val="et14"/>
    <w:basedOn w:val="a"/>
    <w:rsid w:val="001A5C79"/>
    <w:pPr>
      <w:widowControl/>
      <w:pBdr>
        <w:top w:val="single" w:sz="4" w:space="0" w:color="000000"/>
        <w:left w:val="single" w:sz="4" w:space="0" w:color="000000"/>
        <w:bottom w:val="single" w:sz="12" w:space="0" w:color="000000"/>
        <w:right w:val="single" w:sz="4" w:space="0" w:color="000000"/>
      </w:pBdr>
      <w:spacing w:before="100" w:beforeAutospacing="1" w:after="100" w:afterAutospacing="1"/>
      <w:jc w:val="center"/>
    </w:pPr>
    <w:rPr>
      <w:rFonts w:ascii="宋体" w:hAnsi="宋体" w:cs="宋体"/>
      <w:kern w:val="0"/>
      <w:sz w:val="24"/>
    </w:rPr>
  </w:style>
  <w:style w:type="paragraph" w:customStyle="1" w:styleId="et15">
    <w:name w:val="et15"/>
    <w:basedOn w:val="a"/>
    <w:rsid w:val="001A5C79"/>
    <w:pPr>
      <w:widowControl/>
      <w:pBdr>
        <w:top w:val="single" w:sz="12" w:space="0" w:color="000000"/>
        <w:bottom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16">
    <w:name w:val="et16"/>
    <w:basedOn w:val="a"/>
    <w:rsid w:val="001A5C79"/>
    <w:pPr>
      <w:widowControl/>
      <w:pBdr>
        <w:top w:val="single" w:sz="12"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17">
    <w:name w:val="et17"/>
    <w:basedOn w:val="a"/>
    <w:rsid w:val="001A5C79"/>
    <w:pPr>
      <w:widowControl/>
      <w:pBdr>
        <w:top w:val="single" w:sz="12"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18">
    <w:name w:val="et18"/>
    <w:basedOn w:val="a"/>
    <w:rsid w:val="001A5C79"/>
    <w:pPr>
      <w:widowControl/>
      <w:pBdr>
        <w:top w:val="single" w:sz="12"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19">
    <w:name w:val="et19"/>
    <w:basedOn w:val="a"/>
    <w:rsid w:val="001A5C79"/>
    <w:pPr>
      <w:widowControl/>
      <w:pBdr>
        <w:top w:val="single" w:sz="12" w:space="0" w:color="000000"/>
        <w:left w:val="single" w:sz="4" w:space="0" w:color="000000"/>
        <w:bottom w:val="single" w:sz="4" w:space="0" w:color="000000"/>
        <w:right w:val="single" w:sz="12" w:space="0" w:color="000000"/>
      </w:pBdr>
      <w:spacing w:before="100" w:beforeAutospacing="1" w:after="100" w:afterAutospacing="1"/>
      <w:jc w:val="center"/>
    </w:pPr>
    <w:rPr>
      <w:rFonts w:ascii="宋体" w:hAnsi="宋体" w:cs="宋体"/>
      <w:color w:val="000000"/>
      <w:kern w:val="0"/>
      <w:sz w:val="18"/>
      <w:szCs w:val="18"/>
    </w:rPr>
  </w:style>
  <w:style w:type="paragraph" w:customStyle="1" w:styleId="et20">
    <w:name w:val="et20"/>
    <w:basedOn w:val="a"/>
    <w:rsid w:val="001A5C79"/>
    <w:pPr>
      <w:widowControl/>
      <w:pBdr>
        <w:top w:val="single" w:sz="4" w:space="0" w:color="000000"/>
        <w:left w:val="single" w:sz="4" w:space="0" w:color="000000"/>
        <w:bottom w:val="single" w:sz="12" w:space="0" w:color="000000"/>
        <w:right w:val="single" w:sz="4" w:space="0" w:color="000000"/>
      </w:pBdr>
      <w:spacing w:before="100" w:beforeAutospacing="1" w:after="100" w:afterAutospacing="1"/>
      <w:jc w:val="center"/>
    </w:pPr>
    <w:rPr>
      <w:rFonts w:ascii="宋体" w:hAnsi="宋体" w:cs="宋体"/>
      <w:kern w:val="0"/>
      <w:sz w:val="24"/>
    </w:rPr>
  </w:style>
  <w:style w:type="paragraph" w:customStyle="1" w:styleId="et21">
    <w:name w:val="et21"/>
    <w:basedOn w:val="a"/>
    <w:rsid w:val="001A5C79"/>
    <w:pPr>
      <w:widowControl/>
      <w:pBdr>
        <w:top w:val="single" w:sz="4" w:space="0" w:color="000000"/>
        <w:left w:val="single" w:sz="4" w:space="0" w:color="000000"/>
        <w:bottom w:val="single" w:sz="12"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22">
    <w:name w:val="et22"/>
    <w:basedOn w:val="a"/>
    <w:rsid w:val="001A5C79"/>
    <w:pPr>
      <w:widowControl/>
      <w:pBdr>
        <w:top w:val="single" w:sz="4" w:space="0" w:color="000000"/>
        <w:left w:val="single" w:sz="4" w:space="0" w:color="000000"/>
        <w:bottom w:val="single" w:sz="12" w:space="0" w:color="000000"/>
        <w:right w:val="single" w:sz="12" w:space="0" w:color="000000"/>
      </w:pBdr>
      <w:spacing w:before="100" w:beforeAutospacing="1" w:after="100" w:afterAutospacing="1"/>
      <w:jc w:val="center"/>
    </w:pPr>
    <w:rPr>
      <w:rFonts w:ascii="宋体" w:hAnsi="宋体" w:cs="宋体"/>
      <w:color w:val="000000"/>
      <w:kern w:val="0"/>
      <w:sz w:val="18"/>
      <w:szCs w:val="18"/>
    </w:rPr>
  </w:style>
  <w:style w:type="character" w:customStyle="1" w:styleId="Char2">
    <w:name w:val="题注 Char"/>
    <w:link w:val="a9"/>
    <w:rsid w:val="007119C6"/>
    <w:rPr>
      <w:rFonts w:ascii="Arial" w:eastAsia="黑体" w:hAnsi="Arial" w:cs="Arial"/>
      <w:spacing w:val="30"/>
    </w:rPr>
  </w:style>
  <w:style w:type="character" w:customStyle="1" w:styleId="Charff">
    <w:name w:val="图表 Char"/>
    <w:link w:val="afffffffc"/>
    <w:rsid w:val="007119C6"/>
    <w:rPr>
      <w:rFonts w:ascii="宋体"/>
      <w:kern w:val="2"/>
      <w:sz w:val="21"/>
      <w:szCs w:val="24"/>
    </w:rPr>
  </w:style>
  <w:style w:type="character" w:customStyle="1" w:styleId="Charffe">
    <w:name w:val="页脚 Char"/>
    <w:qFormat/>
    <w:rsid w:val="00FB4EDB"/>
    <w:rPr>
      <w:rFonts w:eastAsia="宋体"/>
      <w:kern w:val="2"/>
      <w:sz w:val="18"/>
      <w:szCs w:val="18"/>
      <w:lang w:val="en-US" w:eastAsia="zh-CN" w:bidi="ar-SA"/>
    </w:rPr>
  </w:style>
  <w:style w:type="character" w:customStyle="1" w:styleId="Charfff">
    <w:name w:val="普通(网站) Char"/>
    <w:qFormat/>
    <w:locked/>
    <w:rsid w:val="00FB4EDB"/>
    <w:rPr>
      <w:rFonts w:ascii="宋体" w:hAnsi="宋体" w:cs="宋体"/>
      <w:sz w:val="24"/>
      <w:szCs w:val="24"/>
    </w:rPr>
  </w:style>
  <w:style w:type="paragraph" w:customStyle="1" w:styleId="4f4">
    <w:name w:val="标题 4级"/>
    <w:link w:val="4Char0"/>
    <w:qFormat/>
    <w:rsid w:val="005E6D6D"/>
    <w:pPr>
      <w:spacing w:line="500" w:lineRule="exact"/>
      <w:outlineLvl w:val="3"/>
    </w:pPr>
    <w:rPr>
      <w:rFonts w:eastAsia="仿宋_GB2312"/>
      <w:b/>
      <w:kern w:val="2"/>
      <w:sz w:val="28"/>
      <w:szCs w:val="24"/>
    </w:rPr>
  </w:style>
  <w:style w:type="character" w:customStyle="1" w:styleId="4Char0">
    <w:name w:val="标题 4级 Char"/>
    <w:link w:val="4f4"/>
    <w:qFormat/>
    <w:rsid w:val="005E6D6D"/>
    <w:rPr>
      <w:rFonts w:eastAsia="仿宋_GB2312"/>
      <w:b/>
      <w:kern w:val="2"/>
      <w:sz w:val="28"/>
      <w:szCs w:val="24"/>
    </w:rPr>
  </w:style>
  <w:style w:type="character" w:customStyle="1" w:styleId="Charfff0">
    <w:name w:val="宋体正文小四蓝色 Char"/>
    <w:link w:val="affffffffffffffff4"/>
    <w:rsid w:val="00F47FED"/>
    <w:rPr>
      <w:rFonts w:hAnsi="宋体"/>
      <w:color w:val="0000FF"/>
      <w:kern w:val="2"/>
      <w:sz w:val="24"/>
      <w:szCs w:val="24"/>
    </w:rPr>
  </w:style>
  <w:style w:type="paragraph" w:customStyle="1" w:styleId="affffffffffffffff4">
    <w:name w:val="宋体正文小四蓝色"/>
    <w:link w:val="Charfff0"/>
    <w:qFormat/>
    <w:rsid w:val="00F47FED"/>
    <w:pPr>
      <w:spacing w:line="500" w:lineRule="exact"/>
      <w:ind w:firstLineChars="200" w:firstLine="480"/>
    </w:pPr>
    <w:rPr>
      <w:rFonts w:hAnsi="宋体"/>
      <w:color w:val="0000FF"/>
      <w:kern w:val="2"/>
      <w:sz w:val="24"/>
      <w:szCs w:val="24"/>
    </w:rPr>
  </w:style>
  <w:style w:type="paragraph" w:customStyle="1" w:styleId="2ff1">
    <w:name w:val="标题 2级"/>
    <w:link w:val="2Char6"/>
    <w:qFormat/>
    <w:rsid w:val="00D40ED8"/>
    <w:pPr>
      <w:keepNext/>
      <w:keepLines/>
      <w:spacing w:beforeLines="20" w:afterLines="20" w:line="500" w:lineRule="exact"/>
      <w:jc w:val="both"/>
      <w:outlineLvl w:val="1"/>
    </w:pPr>
    <w:rPr>
      <w:rFonts w:eastAsia="仿宋_GB2312"/>
      <w:b/>
      <w:bCs/>
      <w:kern w:val="2"/>
      <w:sz w:val="32"/>
      <w:szCs w:val="28"/>
    </w:rPr>
  </w:style>
  <w:style w:type="character" w:customStyle="1" w:styleId="2Char6">
    <w:name w:val="标题 2级 Char"/>
    <w:link w:val="2ff1"/>
    <w:rsid w:val="00D40ED8"/>
    <w:rPr>
      <w:rFonts w:eastAsia="仿宋_GB2312"/>
      <w:b/>
      <w:bCs/>
      <w:kern w:val="2"/>
      <w:sz w:val="32"/>
      <w:szCs w:val="28"/>
    </w:rPr>
  </w:style>
  <w:style w:type="paragraph" w:customStyle="1" w:styleId="82">
    <w:name w:val="正文_8"/>
    <w:qFormat/>
    <w:rsid w:val="00722903"/>
    <w:pPr>
      <w:widowControl w:val="0"/>
      <w:jc w:val="both"/>
    </w:pPr>
    <w:rPr>
      <w:rFonts w:ascii="Calibri" w:hAnsi="Calibri"/>
      <w:kern w:val="2"/>
      <w:sz w:val="21"/>
    </w:rPr>
  </w:style>
  <w:style w:type="character" w:customStyle="1" w:styleId="textbjt2n">
    <w:name w:val="text_bjt2n"/>
    <w:basedOn w:val="a0"/>
    <w:rsid w:val="004B5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721">
      <w:bodyDiv w:val="1"/>
      <w:marLeft w:val="0"/>
      <w:marRight w:val="0"/>
      <w:marTop w:val="0"/>
      <w:marBottom w:val="0"/>
      <w:divBdr>
        <w:top w:val="none" w:sz="0" w:space="0" w:color="auto"/>
        <w:left w:val="none" w:sz="0" w:space="0" w:color="auto"/>
        <w:bottom w:val="none" w:sz="0" w:space="0" w:color="auto"/>
        <w:right w:val="none" w:sz="0" w:space="0" w:color="auto"/>
      </w:divBdr>
    </w:div>
    <w:div w:id="2126036">
      <w:bodyDiv w:val="1"/>
      <w:marLeft w:val="0"/>
      <w:marRight w:val="0"/>
      <w:marTop w:val="0"/>
      <w:marBottom w:val="0"/>
      <w:divBdr>
        <w:top w:val="none" w:sz="0" w:space="0" w:color="auto"/>
        <w:left w:val="none" w:sz="0" w:space="0" w:color="auto"/>
        <w:bottom w:val="none" w:sz="0" w:space="0" w:color="auto"/>
        <w:right w:val="none" w:sz="0" w:space="0" w:color="auto"/>
      </w:divBdr>
    </w:div>
    <w:div w:id="9258941">
      <w:bodyDiv w:val="1"/>
      <w:marLeft w:val="0"/>
      <w:marRight w:val="0"/>
      <w:marTop w:val="0"/>
      <w:marBottom w:val="0"/>
      <w:divBdr>
        <w:top w:val="none" w:sz="0" w:space="0" w:color="auto"/>
        <w:left w:val="none" w:sz="0" w:space="0" w:color="auto"/>
        <w:bottom w:val="none" w:sz="0" w:space="0" w:color="auto"/>
        <w:right w:val="none" w:sz="0" w:space="0" w:color="auto"/>
      </w:divBdr>
    </w:div>
    <w:div w:id="28143543">
      <w:bodyDiv w:val="1"/>
      <w:marLeft w:val="0"/>
      <w:marRight w:val="0"/>
      <w:marTop w:val="0"/>
      <w:marBottom w:val="0"/>
      <w:divBdr>
        <w:top w:val="none" w:sz="0" w:space="0" w:color="auto"/>
        <w:left w:val="none" w:sz="0" w:space="0" w:color="auto"/>
        <w:bottom w:val="none" w:sz="0" w:space="0" w:color="auto"/>
        <w:right w:val="none" w:sz="0" w:space="0" w:color="auto"/>
      </w:divBdr>
    </w:div>
    <w:div w:id="34165885">
      <w:bodyDiv w:val="1"/>
      <w:marLeft w:val="0"/>
      <w:marRight w:val="0"/>
      <w:marTop w:val="0"/>
      <w:marBottom w:val="0"/>
      <w:divBdr>
        <w:top w:val="none" w:sz="0" w:space="0" w:color="auto"/>
        <w:left w:val="none" w:sz="0" w:space="0" w:color="auto"/>
        <w:bottom w:val="none" w:sz="0" w:space="0" w:color="auto"/>
        <w:right w:val="none" w:sz="0" w:space="0" w:color="auto"/>
      </w:divBdr>
    </w:div>
    <w:div w:id="90470938">
      <w:bodyDiv w:val="1"/>
      <w:marLeft w:val="0"/>
      <w:marRight w:val="0"/>
      <w:marTop w:val="0"/>
      <w:marBottom w:val="0"/>
      <w:divBdr>
        <w:top w:val="none" w:sz="0" w:space="0" w:color="auto"/>
        <w:left w:val="none" w:sz="0" w:space="0" w:color="auto"/>
        <w:bottom w:val="none" w:sz="0" w:space="0" w:color="auto"/>
        <w:right w:val="none" w:sz="0" w:space="0" w:color="auto"/>
      </w:divBdr>
    </w:div>
    <w:div w:id="95255043">
      <w:bodyDiv w:val="1"/>
      <w:marLeft w:val="0"/>
      <w:marRight w:val="0"/>
      <w:marTop w:val="0"/>
      <w:marBottom w:val="0"/>
      <w:divBdr>
        <w:top w:val="none" w:sz="0" w:space="0" w:color="auto"/>
        <w:left w:val="none" w:sz="0" w:space="0" w:color="auto"/>
        <w:bottom w:val="none" w:sz="0" w:space="0" w:color="auto"/>
        <w:right w:val="none" w:sz="0" w:space="0" w:color="auto"/>
      </w:divBdr>
    </w:div>
    <w:div w:id="95365108">
      <w:bodyDiv w:val="1"/>
      <w:marLeft w:val="0"/>
      <w:marRight w:val="0"/>
      <w:marTop w:val="0"/>
      <w:marBottom w:val="0"/>
      <w:divBdr>
        <w:top w:val="none" w:sz="0" w:space="0" w:color="auto"/>
        <w:left w:val="none" w:sz="0" w:space="0" w:color="auto"/>
        <w:bottom w:val="none" w:sz="0" w:space="0" w:color="auto"/>
        <w:right w:val="none" w:sz="0" w:space="0" w:color="auto"/>
      </w:divBdr>
    </w:div>
    <w:div w:id="96874326">
      <w:bodyDiv w:val="1"/>
      <w:marLeft w:val="0"/>
      <w:marRight w:val="0"/>
      <w:marTop w:val="0"/>
      <w:marBottom w:val="0"/>
      <w:divBdr>
        <w:top w:val="none" w:sz="0" w:space="0" w:color="auto"/>
        <w:left w:val="none" w:sz="0" w:space="0" w:color="auto"/>
        <w:bottom w:val="none" w:sz="0" w:space="0" w:color="auto"/>
        <w:right w:val="none" w:sz="0" w:space="0" w:color="auto"/>
      </w:divBdr>
    </w:div>
    <w:div w:id="99297530">
      <w:bodyDiv w:val="1"/>
      <w:marLeft w:val="0"/>
      <w:marRight w:val="0"/>
      <w:marTop w:val="0"/>
      <w:marBottom w:val="0"/>
      <w:divBdr>
        <w:top w:val="none" w:sz="0" w:space="0" w:color="auto"/>
        <w:left w:val="none" w:sz="0" w:space="0" w:color="auto"/>
        <w:bottom w:val="none" w:sz="0" w:space="0" w:color="auto"/>
        <w:right w:val="none" w:sz="0" w:space="0" w:color="auto"/>
      </w:divBdr>
    </w:div>
    <w:div w:id="116336207">
      <w:bodyDiv w:val="1"/>
      <w:marLeft w:val="0"/>
      <w:marRight w:val="0"/>
      <w:marTop w:val="0"/>
      <w:marBottom w:val="0"/>
      <w:divBdr>
        <w:top w:val="none" w:sz="0" w:space="0" w:color="auto"/>
        <w:left w:val="none" w:sz="0" w:space="0" w:color="auto"/>
        <w:bottom w:val="none" w:sz="0" w:space="0" w:color="auto"/>
        <w:right w:val="none" w:sz="0" w:space="0" w:color="auto"/>
      </w:divBdr>
    </w:div>
    <w:div w:id="124273814">
      <w:bodyDiv w:val="1"/>
      <w:marLeft w:val="0"/>
      <w:marRight w:val="0"/>
      <w:marTop w:val="0"/>
      <w:marBottom w:val="0"/>
      <w:divBdr>
        <w:top w:val="none" w:sz="0" w:space="0" w:color="auto"/>
        <w:left w:val="none" w:sz="0" w:space="0" w:color="auto"/>
        <w:bottom w:val="none" w:sz="0" w:space="0" w:color="auto"/>
        <w:right w:val="none" w:sz="0" w:space="0" w:color="auto"/>
      </w:divBdr>
    </w:div>
    <w:div w:id="131870199">
      <w:bodyDiv w:val="1"/>
      <w:marLeft w:val="0"/>
      <w:marRight w:val="0"/>
      <w:marTop w:val="0"/>
      <w:marBottom w:val="0"/>
      <w:divBdr>
        <w:top w:val="none" w:sz="0" w:space="0" w:color="auto"/>
        <w:left w:val="none" w:sz="0" w:space="0" w:color="auto"/>
        <w:bottom w:val="none" w:sz="0" w:space="0" w:color="auto"/>
        <w:right w:val="none" w:sz="0" w:space="0" w:color="auto"/>
      </w:divBdr>
    </w:div>
    <w:div w:id="140466833">
      <w:bodyDiv w:val="1"/>
      <w:marLeft w:val="0"/>
      <w:marRight w:val="0"/>
      <w:marTop w:val="0"/>
      <w:marBottom w:val="0"/>
      <w:divBdr>
        <w:top w:val="none" w:sz="0" w:space="0" w:color="auto"/>
        <w:left w:val="none" w:sz="0" w:space="0" w:color="auto"/>
        <w:bottom w:val="none" w:sz="0" w:space="0" w:color="auto"/>
        <w:right w:val="none" w:sz="0" w:space="0" w:color="auto"/>
      </w:divBdr>
    </w:div>
    <w:div w:id="147988762">
      <w:bodyDiv w:val="1"/>
      <w:marLeft w:val="0"/>
      <w:marRight w:val="0"/>
      <w:marTop w:val="0"/>
      <w:marBottom w:val="0"/>
      <w:divBdr>
        <w:top w:val="none" w:sz="0" w:space="0" w:color="auto"/>
        <w:left w:val="none" w:sz="0" w:space="0" w:color="auto"/>
        <w:bottom w:val="none" w:sz="0" w:space="0" w:color="auto"/>
        <w:right w:val="none" w:sz="0" w:space="0" w:color="auto"/>
      </w:divBdr>
    </w:div>
    <w:div w:id="158888209">
      <w:bodyDiv w:val="1"/>
      <w:marLeft w:val="0"/>
      <w:marRight w:val="0"/>
      <w:marTop w:val="0"/>
      <w:marBottom w:val="0"/>
      <w:divBdr>
        <w:top w:val="none" w:sz="0" w:space="0" w:color="auto"/>
        <w:left w:val="none" w:sz="0" w:space="0" w:color="auto"/>
        <w:bottom w:val="none" w:sz="0" w:space="0" w:color="auto"/>
        <w:right w:val="none" w:sz="0" w:space="0" w:color="auto"/>
      </w:divBdr>
    </w:div>
    <w:div w:id="172914859">
      <w:bodyDiv w:val="1"/>
      <w:marLeft w:val="0"/>
      <w:marRight w:val="0"/>
      <w:marTop w:val="0"/>
      <w:marBottom w:val="0"/>
      <w:divBdr>
        <w:top w:val="none" w:sz="0" w:space="0" w:color="auto"/>
        <w:left w:val="none" w:sz="0" w:space="0" w:color="auto"/>
        <w:bottom w:val="none" w:sz="0" w:space="0" w:color="auto"/>
        <w:right w:val="none" w:sz="0" w:space="0" w:color="auto"/>
      </w:divBdr>
    </w:div>
    <w:div w:id="201402267">
      <w:bodyDiv w:val="1"/>
      <w:marLeft w:val="0"/>
      <w:marRight w:val="0"/>
      <w:marTop w:val="0"/>
      <w:marBottom w:val="0"/>
      <w:divBdr>
        <w:top w:val="none" w:sz="0" w:space="0" w:color="auto"/>
        <w:left w:val="none" w:sz="0" w:space="0" w:color="auto"/>
        <w:bottom w:val="none" w:sz="0" w:space="0" w:color="auto"/>
        <w:right w:val="none" w:sz="0" w:space="0" w:color="auto"/>
      </w:divBdr>
    </w:div>
    <w:div w:id="218635354">
      <w:bodyDiv w:val="1"/>
      <w:marLeft w:val="0"/>
      <w:marRight w:val="0"/>
      <w:marTop w:val="0"/>
      <w:marBottom w:val="0"/>
      <w:divBdr>
        <w:top w:val="none" w:sz="0" w:space="0" w:color="auto"/>
        <w:left w:val="none" w:sz="0" w:space="0" w:color="auto"/>
        <w:bottom w:val="none" w:sz="0" w:space="0" w:color="auto"/>
        <w:right w:val="none" w:sz="0" w:space="0" w:color="auto"/>
      </w:divBdr>
    </w:div>
    <w:div w:id="238637323">
      <w:bodyDiv w:val="1"/>
      <w:marLeft w:val="0"/>
      <w:marRight w:val="0"/>
      <w:marTop w:val="0"/>
      <w:marBottom w:val="0"/>
      <w:divBdr>
        <w:top w:val="none" w:sz="0" w:space="0" w:color="auto"/>
        <w:left w:val="none" w:sz="0" w:space="0" w:color="auto"/>
        <w:bottom w:val="none" w:sz="0" w:space="0" w:color="auto"/>
        <w:right w:val="none" w:sz="0" w:space="0" w:color="auto"/>
      </w:divBdr>
    </w:div>
    <w:div w:id="259070288">
      <w:bodyDiv w:val="1"/>
      <w:marLeft w:val="0"/>
      <w:marRight w:val="0"/>
      <w:marTop w:val="0"/>
      <w:marBottom w:val="0"/>
      <w:divBdr>
        <w:top w:val="none" w:sz="0" w:space="0" w:color="auto"/>
        <w:left w:val="none" w:sz="0" w:space="0" w:color="auto"/>
        <w:bottom w:val="none" w:sz="0" w:space="0" w:color="auto"/>
        <w:right w:val="none" w:sz="0" w:space="0" w:color="auto"/>
      </w:divBdr>
    </w:div>
    <w:div w:id="284624931">
      <w:bodyDiv w:val="1"/>
      <w:marLeft w:val="0"/>
      <w:marRight w:val="0"/>
      <w:marTop w:val="0"/>
      <w:marBottom w:val="0"/>
      <w:divBdr>
        <w:top w:val="none" w:sz="0" w:space="0" w:color="auto"/>
        <w:left w:val="none" w:sz="0" w:space="0" w:color="auto"/>
        <w:bottom w:val="none" w:sz="0" w:space="0" w:color="auto"/>
        <w:right w:val="none" w:sz="0" w:space="0" w:color="auto"/>
      </w:divBdr>
    </w:div>
    <w:div w:id="295182963">
      <w:bodyDiv w:val="1"/>
      <w:marLeft w:val="0"/>
      <w:marRight w:val="0"/>
      <w:marTop w:val="0"/>
      <w:marBottom w:val="0"/>
      <w:divBdr>
        <w:top w:val="none" w:sz="0" w:space="0" w:color="auto"/>
        <w:left w:val="none" w:sz="0" w:space="0" w:color="auto"/>
        <w:bottom w:val="none" w:sz="0" w:space="0" w:color="auto"/>
        <w:right w:val="none" w:sz="0" w:space="0" w:color="auto"/>
      </w:divBdr>
    </w:div>
    <w:div w:id="296030075">
      <w:bodyDiv w:val="1"/>
      <w:marLeft w:val="0"/>
      <w:marRight w:val="0"/>
      <w:marTop w:val="0"/>
      <w:marBottom w:val="0"/>
      <w:divBdr>
        <w:top w:val="none" w:sz="0" w:space="0" w:color="auto"/>
        <w:left w:val="none" w:sz="0" w:space="0" w:color="auto"/>
        <w:bottom w:val="none" w:sz="0" w:space="0" w:color="auto"/>
        <w:right w:val="none" w:sz="0" w:space="0" w:color="auto"/>
      </w:divBdr>
    </w:div>
    <w:div w:id="313994078">
      <w:bodyDiv w:val="1"/>
      <w:marLeft w:val="0"/>
      <w:marRight w:val="0"/>
      <w:marTop w:val="0"/>
      <w:marBottom w:val="0"/>
      <w:divBdr>
        <w:top w:val="none" w:sz="0" w:space="0" w:color="auto"/>
        <w:left w:val="none" w:sz="0" w:space="0" w:color="auto"/>
        <w:bottom w:val="none" w:sz="0" w:space="0" w:color="auto"/>
        <w:right w:val="none" w:sz="0" w:space="0" w:color="auto"/>
      </w:divBdr>
    </w:div>
    <w:div w:id="325859334">
      <w:bodyDiv w:val="1"/>
      <w:marLeft w:val="0"/>
      <w:marRight w:val="0"/>
      <w:marTop w:val="0"/>
      <w:marBottom w:val="0"/>
      <w:divBdr>
        <w:top w:val="none" w:sz="0" w:space="0" w:color="auto"/>
        <w:left w:val="none" w:sz="0" w:space="0" w:color="auto"/>
        <w:bottom w:val="none" w:sz="0" w:space="0" w:color="auto"/>
        <w:right w:val="none" w:sz="0" w:space="0" w:color="auto"/>
      </w:divBdr>
    </w:div>
    <w:div w:id="326907713">
      <w:bodyDiv w:val="1"/>
      <w:marLeft w:val="0"/>
      <w:marRight w:val="0"/>
      <w:marTop w:val="0"/>
      <w:marBottom w:val="0"/>
      <w:divBdr>
        <w:top w:val="none" w:sz="0" w:space="0" w:color="auto"/>
        <w:left w:val="none" w:sz="0" w:space="0" w:color="auto"/>
        <w:bottom w:val="none" w:sz="0" w:space="0" w:color="auto"/>
        <w:right w:val="none" w:sz="0" w:space="0" w:color="auto"/>
      </w:divBdr>
    </w:div>
    <w:div w:id="338432102">
      <w:bodyDiv w:val="1"/>
      <w:marLeft w:val="0"/>
      <w:marRight w:val="0"/>
      <w:marTop w:val="0"/>
      <w:marBottom w:val="0"/>
      <w:divBdr>
        <w:top w:val="none" w:sz="0" w:space="0" w:color="auto"/>
        <w:left w:val="none" w:sz="0" w:space="0" w:color="auto"/>
        <w:bottom w:val="none" w:sz="0" w:space="0" w:color="auto"/>
        <w:right w:val="none" w:sz="0" w:space="0" w:color="auto"/>
      </w:divBdr>
    </w:div>
    <w:div w:id="339089825">
      <w:bodyDiv w:val="1"/>
      <w:marLeft w:val="0"/>
      <w:marRight w:val="0"/>
      <w:marTop w:val="0"/>
      <w:marBottom w:val="0"/>
      <w:divBdr>
        <w:top w:val="none" w:sz="0" w:space="0" w:color="auto"/>
        <w:left w:val="none" w:sz="0" w:space="0" w:color="auto"/>
        <w:bottom w:val="none" w:sz="0" w:space="0" w:color="auto"/>
        <w:right w:val="none" w:sz="0" w:space="0" w:color="auto"/>
      </w:divBdr>
    </w:div>
    <w:div w:id="354425718">
      <w:bodyDiv w:val="1"/>
      <w:marLeft w:val="0"/>
      <w:marRight w:val="0"/>
      <w:marTop w:val="0"/>
      <w:marBottom w:val="0"/>
      <w:divBdr>
        <w:top w:val="none" w:sz="0" w:space="0" w:color="auto"/>
        <w:left w:val="none" w:sz="0" w:space="0" w:color="auto"/>
        <w:bottom w:val="none" w:sz="0" w:space="0" w:color="auto"/>
        <w:right w:val="none" w:sz="0" w:space="0" w:color="auto"/>
      </w:divBdr>
    </w:div>
    <w:div w:id="357439711">
      <w:bodyDiv w:val="1"/>
      <w:marLeft w:val="0"/>
      <w:marRight w:val="0"/>
      <w:marTop w:val="0"/>
      <w:marBottom w:val="0"/>
      <w:divBdr>
        <w:top w:val="none" w:sz="0" w:space="0" w:color="auto"/>
        <w:left w:val="none" w:sz="0" w:space="0" w:color="auto"/>
        <w:bottom w:val="none" w:sz="0" w:space="0" w:color="auto"/>
        <w:right w:val="none" w:sz="0" w:space="0" w:color="auto"/>
      </w:divBdr>
    </w:div>
    <w:div w:id="367025653">
      <w:bodyDiv w:val="1"/>
      <w:marLeft w:val="0"/>
      <w:marRight w:val="0"/>
      <w:marTop w:val="0"/>
      <w:marBottom w:val="0"/>
      <w:divBdr>
        <w:top w:val="none" w:sz="0" w:space="0" w:color="auto"/>
        <w:left w:val="none" w:sz="0" w:space="0" w:color="auto"/>
        <w:bottom w:val="none" w:sz="0" w:space="0" w:color="auto"/>
        <w:right w:val="none" w:sz="0" w:space="0" w:color="auto"/>
      </w:divBdr>
    </w:div>
    <w:div w:id="377752443">
      <w:bodyDiv w:val="1"/>
      <w:marLeft w:val="0"/>
      <w:marRight w:val="0"/>
      <w:marTop w:val="0"/>
      <w:marBottom w:val="0"/>
      <w:divBdr>
        <w:top w:val="none" w:sz="0" w:space="0" w:color="auto"/>
        <w:left w:val="none" w:sz="0" w:space="0" w:color="auto"/>
        <w:bottom w:val="none" w:sz="0" w:space="0" w:color="auto"/>
        <w:right w:val="none" w:sz="0" w:space="0" w:color="auto"/>
      </w:divBdr>
    </w:div>
    <w:div w:id="392126378">
      <w:bodyDiv w:val="1"/>
      <w:marLeft w:val="0"/>
      <w:marRight w:val="0"/>
      <w:marTop w:val="0"/>
      <w:marBottom w:val="0"/>
      <w:divBdr>
        <w:top w:val="none" w:sz="0" w:space="0" w:color="auto"/>
        <w:left w:val="none" w:sz="0" w:space="0" w:color="auto"/>
        <w:bottom w:val="none" w:sz="0" w:space="0" w:color="auto"/>
        <w:right w:val="none" w:sz="0" w:space="0" w:color="auto"/>
      </w:divBdr>
    </w:div>
    <w:div w:id="429354761">
      <w:bodyDiv w:val="1"/>
      <w:marLeft w:val="0"/>
      <w:marRight w:val="0"/>
      <w:marTop w:val="0"/>
      <w:marBottom w:val="0"/>
      <w:divBdr>
        <w:top w:val="none" w:sz="0" w:space="0" w:color="auto"/>
        <w:left w:val="none" w:sz="0" w:space="0" w:color="auto"/>
        <w:bottom w:val="none" w:sz="0" w:space="0" w:color="auto"/>
        <w:right w:val="none" w:sz="0" w:space="0" w:color="auto"/>
      </w:divBdr>
    </w:div>
    <w:div w:id="452477667">
      <w:bodyDiv w:val="1"/>
      <w:marLeft w:val="0"/>
      <w:marRight w:val="0"/>
      <w:marTop w:val="0"/>
      <w:marBottom w:val="0"/>
      <w:divBdr>
        <w:top w:val="none" w:sz="0" w:space="0" w:color="auto"/>
        <w:left w:val="none" w:sz="0" w:space="0" w:color="auto"/>
        <w:bottom w:val="none" w:sz="0" w:space="0" w:color="auto"/>
        <w:right w:val="none" w:sz="0" w:space="0" w:color="auto"/>
      </w:divBdr>
    </w:div>
    <w:div w:id="477068991">
      <w:bodyDiv w:val="1"/>
      <w:marLeft w:val="0"/>
      <w:marRight w:val="0"/>
      <w:marTop w:val="0"/>
      <w:marBottom w:val="0"/>
      <w:divBdr>
        <w:top w:val="none" w:sz="0" w:space="0" w:color="auto"/>
        <w:left w:val="none" w:sz="0" w:space="0" w:color="auto"/>
        <w:bottom w:val="none" w:sz="0" w:space="0" w:color="auto"/>
        <w:right w:val="none" w:sz="0" w:space="0" w:color="auto"/>
      </w:divBdr>
    </w:div>
    <w:div w:id="484394560">
      <w:bodyDiv w:val="1"/>
      <w:marLeft w:val="0"/>
      <w:marRight w:val="0"/>
      <w:marTop w:val="0"/>
      <w:marBottom w:val="0"/>
      <w:divBdr>
        <w:top w:val="none" w:sz="0" w:space="0" w:color="auto"/>
        <w:left w:val="none" w:sz="0" w:space="0" w:color="auto"/>
        <w:bottom w:val="none" w:sz="0" w:space="0" w:color="auto"/>
        <w:right w:val="none" w:sz="0" w:space="0" w:color="auto"/>
      </w:divBdr>
    </w:div>
    <w:div w:id="540674230">
      <w:bodyDiv w:val="1"/>
      <w:marLeft w:val="0"/>
      <w:marRight w:val="0"/>
      <w:marTop w:val="0"/>
      <w:marBottom w:val="0"/>
      <w:divBdr>
        <w:top w:val="none" w:sz="0" w:space="0" w:color="auto"/>
        <w:left w:val="none" w:sz="0" w:space="0" w:color="auto"/>
        <w:bottom w:val="none" w:sz="0" w:space="0" w:color="auto"/>
        <w:right w:val="none" w:sz="0" w:space="0" w:color="auto"/>
      </w:divBdr>
    </w:div>
    <w:div w:id="545026258">
      <w:bodyDiv w:val="1"/>
      <w:marLeft w:val="0"/>
      <w:marRight w:val="0"/>
      <w:marTop w:val="0"/>
      <w:marBottom w:val="0"/>
      <w:divBdr>
        <w:top w:val="none" w:sz="0" w:space="0" w:color="auto"/>
        <w:left w:val="none" w:sz="0" w:space="0" w:color="auto"/>
        <w:bottom w:val="none" w:sz="0" w:space="0" w:color="auto"/>
        <w:right w:val="none" w:sz="0" w:space="0" w:color="auto"/>
      </w:divBdr>
    </w:div>
    <w:div w:id="545026743">
      <w:bodyDiv w:val="1"/>
      <w:marLeft w:val="0"/>
      <w:marRight w:val="0"/>
      <w:marTop w:val="0"/>
      <w:marBottom w:val="0"/>
      <w:divBdr>
        <w:top w:val="none" w:sz="0" w:space="0" w:color="auto"/>
        <w:left w:val="none" w:sz="0" w:space="0" w:color="auto"/>
        <w:bottom w:val="none" w:sz="0" w:space="0" w:color="auto"/>
        <w:right w:val="none" w:sz="0" w:space="0" w:color="auto"/>
      </w:divBdr>
    </w:div>
    <w:div w:id="553781854">
      <w:bodyDiv w:val="1"/>
      <w:marLeft w:val="0"/>
      <w:marRight w:val="0"/>
      <w:marTop w:val="0"/>
      <w:marBottom w:val="0"/>
      <w:divBdr>
        <w:top w:val="none" w:sz="0" w:space="0" w:color="auto"/>
        <w:left w:val="none" w:sz="0" w:space="0" w:color="auto"/>
        <w:bottom w:val="none" w:sz="0" w:space="0" w:color="auto"/>
        <w:right w:val="none" w:sz="0" w:space="0" w:color="auto"/>
      </w:divBdr>
    </w:div>
    <w:div w:id="555162903">
      <w:bodyDiv w:val="1"/>
      <w:marLeft w:val="0"/>
      <w:marRight w:val="0"/>
      <w:marTop w:val="0"/>
      <w:marBottom w:val="0"/>
      <w:divBdr>
        <w:top w:val="none" w:sz="0" w:space="0" w:color="auto"/>
        <w:left w:val="none" w:sz="0" w:space="0" w:color="auto"/>
        <w:bottom w:val="none" w:sz="0" w:space="0" w:color="auto"/>
        <w:right w:val="none" w:sz="0" w:space="0" w:color="auto"/>
      </w:divBdr>
    </w:div>
    <w:div w:id="555435290">
      <w:bodyDiv w:val="1"/>
      <w:marLeft w:val="0"/>
      <w:marRight w:val="0"/>
      <w:marTop w:val="0"/>
      <w:marBottom w:val="0"/>
      <w:divBdr>
        <w:top w:val="none" w:sz="0" w:space="0" w:color="auto"/>
        <w:left w:val="none" w:sz="0" w:space="0" w:color="auto"/>
        <w:bottom w:val="none" w:sz="0" w:space="0" w:color="auto"/>
        <w:right w:val="none" w:sz="0" w:space="0" w:color="auto"/>
      </w:divBdr>
    </w:div>
    <w:div w:id="557979833">
      <w:bodyDiv w:val="1"/>
      <w:marLeft w:val="0"/>
      <w:marRight w:val="0"/>
      <w:marTop w:val="0"/>
      <w:marBottom w:val="0"/>
      <w:divBdr>
        <w:top w:val="none" w:sz="0" w:space="0" w:color="auto"/>
        <w:left w:val="none" w:sz="0" w:space="0" w:color="auto"/>
        <w:bottom w:val="none" w:sz="0" w:space="0" w:color="auto"/>
        <w:right w:val="none" w:sz="0" w:space="0" w:color="auto"/>
      </w:divBdr>
    </w:div>
    <w:div w:id="587009428">
      <w:bodyDiv w:val="1"/>
      <w:marLeft w:val="0"/>
      <w:marRight w:val="0"/>
      <w:marTop w:val="0"/>
      <w:marBottom w:val="0"/>
      <w:divBdr>
        <w:top w:val="none" w:sz="0" w:space="0" w:color="auto"/>
        <w:left w:val="none" w:sz="0" w:space="0" w:color="auto"/>
        <w:bottom w:val="none" w:sz="0" w:space="0" w:color="auto"/>
        <w:right w:val="none" w:sz="0" w:space="0" w:color="auto"/>
      </w:divBdr>
    </w:div>
    <w:div w:id="589122528">
      <w:bodyDiv w:val="1"/>
      <w:marLeft w:val="0"/>
      <w:marRight w:val="0"/>
      <w:marTop w:val="0"/>
      <w:marBottom w:val="0"/>
      <w:divBdr>
        <w:top w:val="none" w:sz="0" w:space="0" w:color="auto"/>
        <w:left w:val="none" w:sz="0" w:space="0" w:color="auto"/>
        <w:bottom w:val="none" w:sz="0" w:space="0" w:color="auto"/>
        <w:right w:val="none" w:sz="0" w:space="0" w:color="auto"/>
      </w:divBdr>
    </w:div>
    <w:div w:id="593439056">
      <w:bodyDiv w:val="1"/>
      <w:marLeft w:val="0"/>
      <w:marRight w:val="0"/>
      <w:marTop w:val="0"/>
      <w:marBottom w:val="0"/>
      <w:divBdr>
        <w:top w:val="none" w:sz="0" w:space="0" w:color="auto"/>
        <w:left w:val="none" w:sz="0" w:space="0" w:color="auto"/>
        <w:bottom w:val="none" w:sz="0" w:space="0" w:color="auto"/>
        <w:right w:val="none" w:sz="0" w:space="0" w:color="auto"/>
      </w:divBdr>
    </w:div>
    <w:div w:id="598410822">
      <w:bodyDiv w:val="1"/>
      <w:marLeft w:val="0"/>
      <w:marRight w:val="0"/>
      <w:marTop w:val="0"/>
      <w:marBottom w:val="0"/>
      <w:divBdr>
        <w:top w:val="none" w:sz="0" w:space="0" w:color="auto"/>
        <w:left w:val="none" w:sz="0" w:space="0" w:color="auto"/>
        <w:bottom w:val="none" w:sz="0" w:space="0" w:color="auto"/>
        <w:right w:val="none" w:sz="0" w:space="0" w:color="auto"/>
      </w:divBdr>
    </w:div>
    <w:div w:id="607396195">
      <w:bodyDiv w:val="1"/>
      <w:marLeft w:val="0"/>
      <w:marRight w:val="0"/>
      <w:marTop w:val="0"/>
      <w:marBottom w:val="0"/>
      <w:divBdr>
        <w:top w:val="none" w:sz="0" w:space="0" w:color="auto"/>
        <w:left w:val="none" w:sz="0" w:space="0" w:color="auto"/>
        <w:bottom w:val="none" w:sz="0" w:space="0" w:color="auto"/>
        <w:right w:val="none" w:sz="0" w:space="0" w:color="auto"/>
      </w:divBdr>
    </w:div>
    <w:div w:id="614751763">
      <w:bodyDiv w:val="1"/>
      <w:marLeft w:val="0"/>
      <w:marRight w:val="0"/>
      <w:marTop w:val="0"/>
      <w:marBottom w:val="0"/>
      <w:divBdr>
        <w:top w:val="none" w:sz="0" w:space="0" w:color="auto"/>
        <w:left w:val="none" w:sz="0" w:space="0" w:color="auto"/>
        <w:bottom w:val="none" w:sz="0" w:space="0" w:color="auto"/>
        <w:right w:val="none" w:sz="0" w:space="0" w:color="auto"/>
      </w:divBdr>
    </w:div>
    <w:div w:id="647251137">
      <w:bodyDiv w:val="1"/>
      <w:marLeft w:val="0"/>
      <w:marRight w:val="0"/>
      <w:marTop w:val="0"/>
      <w:marBottom w:val="0"/>
      <w:divBdr>
        <w:top w:val="none" w:sz="0" w:space="0" w:color="auto"/>
        <w:left w:val="none" w:sz="0" w:space="0" w:color="auto"/>
        <w:bottom w:val="none" w:sz="0" w:space="0" w:color="auto"/>
        <w:right w:val="none" w:sz="0" w:space="0" w:color="auto"/>
      </w:divBdr>
    </w:div>
    <w:div w:id="654728034">
      <w:bodyDiv w:val="1"/>
      <w:marLeft w:val="0"/>
      <w:marRight w:val="0"/>
      <w:marTop w:val="0"/>
      <w:marBottom w:val="0"/>
      <w:divBdr>
        <w:top w:val="none" w:sz="0" w:space="0" w:color="auto"/>
        <w:left w:val="none" w:sz="0" w:space="0" w:color="auto"/>
        <w:bottom w:val="none" w:sz="0" w:space="0" w:color="auto"/>
        <w:right w:val="none" w:sz="0" w:space="0" w:color="auto"/>
      </w:divBdr>
    </w:div>
    <w:div w:id="659306662">
      <w:bodyDiv w:val="1"/>
      <w:marLeft w:val="0"/>
      <w:marRight w:val="0"/>
      <w:marTop w:val="0"/>
      <w:marBottom w:val="0"/>
      <w:divBdr>
        <w:top w:val="none" w:sz="0" w:space="0" w:color="auto"/>
        <w:left w:val="none" w:sz="0" w:space="0" w:color="auto"/>
        <w:bottom w:val="none" w:sz="0" w:space="0" w:color="auto"/>
        <w:right w:val="none" w:sz="0" w:space="0" w:color="auto"/>
      </w:divBdr>
    </w:div>
    <w:div w:id="672611394">
      <w:bodyDiv w:val="1"/>
      <w:marLeft w:val="0"/>
      <w:marRight w:val="0"/>
      <w:marTop w:val="0"/>
      <w:marBottom w:val="0"/>
      <w:divBdr>
        <w:top w:val="none" w:sz="0" w:space="0" w:color="auto"/>
        <w:left w:val="none" w:sz="0" w:space="0" w:color="auto"/>
        <w:bottom w:val="none" w:sz="0" w:space="0" w:color="auto"/>
        <w:right w:val="none" w:sz="0" w:space="0" w:color="auto"/>
      </w:divBdr>
    </w:div>
    <w:div w:id="710031853">
      <w:bodyDiv w:val="1"/>
      <w:marLeft w:val="0"/>
      <w:marRight w:val="0"/>
      <w:marTop w:val="0"/>
      <w:marBottom w:val="0"/>
      <w:divBdr>
        <w:top w:val="none" w:sz="0" w:space="0" w:color="auto"/>
        <w:left w:val="none" w:sz="0" w:space="0" w:color="auto"/>
        <w:bottom w:val="none" w:sz="0" w:space="0" w:color="auto"/>
        <w:right w:val="none" w:sz="0" w:space="0" w:color="auto"/>
      </w:divBdr>
    </w:div>
    <w:div w:id="711659704">
      <w:bodyDiv w:val="1"/>
      <w:marLeft w:val="0"/>
      <w:marRight w:val="0"/>
      <w:marTop w:val="0"/>
      <w:marBottom w:val="0"/>
      <w:divBdr>
        <w:top w:val="none" w:sz="0" w:space="0" w:color="auto"/>
        <w:left w:val="none" w:sz="0" w:space="0" w:color="auto"/>
        <w:bottom w:val="none" w:sz="0" w:space="0" w:color="auto"/>
        <w:right w:val="none" w:sz="0" w:space="0" w:color="auto"/>
      </w:divBdr>
    </w:div>
    <w:div w:id="732773213">
      <w:bodyDiv w:val="1"/>
      <w:marLeft w:val="0"/>
      <w:marRight w:val="0"/>
      <w:marTop w:val="0"/>
      <w:marBottom w:val="0"/>
      <w:divBdr>
        <w:top w:val="none" w:sz="0" w:space="0" w:color="auto"/>
        <w:left w:val="none" w:sz="0" w:space="0" w:color="auto"/>
        <w:bottom w:val="none" w:sz="0" w:space="0" w:color="auto"/>
        <w:right w:val="none" w:sz="0" w:space="0" w:color="auto"/>
      </w:divBdr>
    </w:div>
    <w:div w:id="740911389">
      <w:bodyDiv w:val="1"/>
      <w:marLeft w:val="0"/>
      <w:marRight w:val="0"/>
      <w:marTop w:val="0"/>
      <w:marBottom w:val="0"/>
      <w:divBdr>
        <w:top w:val="none" w:sz="0" w:space="0" w:color="auto"/>
        <w:left w:val="none" w:sz="0" w:space="0" w:color="auto"/>
        <w:bottom w:val="none" w:sz="0" w:space="0" w:color="auto"/>
        <w:right w:val="none" w:sz="0" w:space="0" w:color="auto"/>
      </w:divBdr>
    </w:div>
    <w:div w:id="748356466">
      <w:bodyDiv w:val="1"/>
      <w:marLeft w:val="0"/>
      <w:marRight w:val="0"/>
      <w:marTop w:val="0"/>
      <w:marBottom w:val="0"/>
      <w:divBdr>
        <w:top w:val="none" w:sz="0" w:space="0" w:color="auto"/>
        <w:left w:val="none" w:sz="0" w:space="0" w:color="auto"/>
        <w:bottom w:val="none" w:sz="0" w:space="0" w:color="auto"/>
        <w:right w:val="none" w:sz="0" w:space="0" w:color="auto"/>
      </w:divBdr>
    </w:div>
    <w:div w:id="752165404">
      <w:bodyDiv w:val="1"/>
      <w:marLeft w:val="0"/>
      <w:marRight w:val="0"/>
      <w:marTop w:val="0"/>
      <w:marBottom w:val="0"/>
      <w:divBdr>
        <w:top w:val="none" w:sz="0" w:space="0" w:color="auto"/>
        <w:left w:val="none" w:sz="0" w:space="0" w:color="auto"/>
        <w:bottom w:val="none" w:sz="0" w:space="0" w:color="auto"/>
        <w:right w:val="none" w:sz="0" w:space="0" w:color="auto"/>
      </w:divBdr>
    </w:div>
    <w:div w:id="769009264">
      <w:bodyDiv w:val="1"/>
      <w:marLeft w:val="0"/>
      <w:marRight w:val="0"/>
      <w:marTop w:val="0"/>
      <w:marBottom w:val="0"/>
      <w:divBdr>
        <w:top w:val="none" w:sz="0" w:space="0" w:color="auto"/>
        <w:left w:val="none" w:sz="0" w:space="0" w:color="auto"/>
        <w:bottom w:val="none" w:sz="0" w:space="0" w:color="auto"/>
        <w:right w:val="none" w:sz="0" w:space="0" w:color="auto"/>
      </w:divBdr>
    </w:div>
    <w:div w:id="802120186">
      <w:bodyDiv w:val="1"/>
      <w:marLeft w:val="0"/>
      <w:marRight w:val="0"/>
      <w:marTop w:val="0"/>
      <w:marBottom w:val="0"/>
      <w:divBdr>
        <w:top w:val="none" w:sz="0" w:space="0" w:color="auto"/>
        <w:left w:val="none" w:sz="0" w:space="0" w:color="auto"/>
        <w:bottom w:val="none" w:sz="0" w:space="0" w:color="auto"/>
        <w:right w:val="none" w:sz="0" w:space="0" w:color="auto"/>
      </w:divBdr>
    </w:div>
    <w:div w:id="823744851">
      <w:bodyDiv w:val="1"/>
      <w:marLeft w:val="0"/>
      <w:marRight w:val="0"/>
      <w:marTop w:val="0"/>
      <w:marBottom w:val="0"/>
      <w:divBdr>
        <w:top w:val="none" w:sz="0" w:space="0" w:color="auto"/>
        <w:left w:val="none" w:sz="0" w:space="0" w:color="auto"/>
        <w:bottom w:val="none" w:sz="0" w:space="0" w:color="auto"/>
        <w:right w:val="none" w:sz="0" w:space="0" w:color="auto"/>
      </w:divBdr>
    </w:div>
    <w:div w:id="834419311">
      <w:bodyDiv w:val="1"/>
      <w:marLeft w:val="0"/>
      <w:marRight w:val="0"/>
      <w:marTop w:val="0"/>
      <w:marBottom w:val="0"/>
      <w:divBdr>
        <w:top w:val="none" w:sz="0" w:space="0" w:color="auto"/>
        <w:left w:val="none" w:sz="0" w:space="0" w:color="auto"/>
        <w:bottom w:val="none" w:sz="0" w:space="0" w:color="auto"/>
        <w:right w:val="none" w:sz="0" w:space="0" w:color="auto"/>
      </w:divBdr>
    </w:div>
    <w:div w:id="859047903">
      <w:bodyDiv w:val="1"/>
      <w:marLeft w:val="0"/>
      <w:marRight w:val="0"/>
      <w:marTop w:val="0"/>
      <w:marBottom w:val="0"/>
      <w:divBdr>
        <w:top w:val="none" w:sz="0" w:space="0" w:color="auto"/>
        <w:left w:val="none" w:sz="0" w:space="0" w:color="auto"/>
        <w:bottom w:val="none" w:sz="0" w:space="0" w:color="auto"/>
        <w:right w:val="none" w:sz="0" w:space="0" w:color="auto"/>
      </w:divBdr>
    </w:div>
    <w:div w:id="914439360">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
    <w:div w:id="945698526">
      <w:bodyDiv w:val="1"/>
      <w:marLeft w:val="0"/>
      <w:marRight w:val="0"/>
      <w:marTop w:val="0"/>
      <w:marBottom w:val="0"/>
      <w:divBdr>
        <w:top w:val="none" w:sz="0" w:space="0" w:color="auto"/>
        <w:left w:val="none" w:sz="0" w:space="0" w:color="auto"/>
        <w:bottom w:val="none" w:sz="0" w:space="0" w:color="auto"/>
        <w:right w:val="none" w:sz="0" w:space="0" w:color="auto"/>
      </w:divBdr>
    </w:div>
    <w:div w:id="976180153">
      <w:bodyDiv w:val="1"/>
      <w:marLeft w:val="0"/>
      <w:marRight w:val="0"/>
      <w:marTop w:val="0"/>
      <w:marBottom w:val="0"/>
      <w:divBdr>
        <w:top w:val="none" w:sz="0" w:space="0" w:color="auto"/>
        <w:left w:val="none" w:sz="0" w:space="0" w:color="auto"/>
        <w:bottom w:val="none" w:sz="0" w:space="0" w:color="auto"/>
        <w:right w:val="none" w:sz="0" w:space="0" w:color="auto"/>
      </w:divBdr>
    </w:div>
    <w:div w:id="984889852">
      <w:bodyDiv w:val="1"/>
      <w:marLeft w:val="0"/>
      <w:marRight w:val="0"/>
      <w:marTop w:val="0"/>
      <w:marBottom w:val="0"/>
      <w:divBdr>
        <w:top w:val="none" w:sz="0" w:space="0" w:color="auto"/>
        <w:left w:val="none" w:sz="0" w:space="0" w:color="auto"/>
        <w:bottom w:val="none" w:sz="0" w:space="0" w:color="auto"/>
        <w:right w:val="none" w:sz="0" w:space="0" w:color="auto"/>
      </w:divBdr>
    </w:div>
    <w:div w:id="985016607">
      <w:bodyDiv w:val="1"/>
      <w:marLeft w:val="0"/>
      <w:marRight w:val="0"/>
      <w:marTop w:val="0"/>
      <w:marBottom w:val="0"/>
      <w:divBdr>
        <w:top w:val="none" w:sz="0" w:space="0" w:color="auto"/>
        <w:left w:val="none" w:sz="0" w:space="0" w:color="auto"/>
        <w:bottom w:val="none" w:sz="0" w:space="0" w:color="auto"/>
        <w:right w:val="none" w:sz="0" w:space="0" w:color="auto"/>
      </w:divBdr>
    </w:div>
    <w:div w:id="991638092">
      <w:bodyDiv w:val="1"/>
      <w:marLeft w:val="0"/>
      <w:marRight w:val="0"/>
      <w:marTop w:val="0"/>
      <w:marBottom w:val="0"/>
      <w:divBdr>
        <w:top w:val="none" w:sz="0" w:space="0" w:color="auto"/>
        <w:left w:val="none" w:sz="0" w:space="0" w:color="auto"/>
        <w:bottom w:val="none" w:sz="0" w:space="0" w:color="auto"/>
        <w:right w:val="none" w:sz="0" w:space="0" w:color="auto"/>
      </w:divBdr>
    </w:div>
    <w:div w:id="994531778">
      <w:bodyDiv w:val="1"/>
      <w:marLeft w:val="0"/>
      <w:marRight w:val="0"/>
      <w:marTop w:val="0"/>
      <w:marBottom w:val="0"/>
      <w:divBdr>
        <w:top w:val="none" w:sz="0" w:space="0" w:color="auto"/>
        <w:left w:val="none" w:sz="0" w:space="0" w:color="auto"/>
        <w:bottom w:val="none" w:sz="0" w:space="0" w:color="auto"/>
        <w:right w:val="none" w:sz="0" w:space="0" w:color="auto"/>
      </w:divBdr>
    </w:div>
    <w:div w:id="1004362534">
      <w:bodyDiv w:val="1"/>
      <w:marLeft w:val="0"/>
      <w:marRight w:val="0"/>
      <w:marTop w:val="0"/>
      <w:marBottom w:val="0"/>
      <w:divBdr>
        <w:top w:val="none" w:sz="0" w:space="0" w:color="auto"/>
        <w:left w:val="none" w:sz="0" w:space="0" w:color="auto"/>
        <w:bottom w:val="none" w:sz="0" w:space="0" w:color="auto"/>
        <w:right w:val="none" w:sz="0" w:space="0" w:color="auto"/>
      </w:divBdr>
    </w:div>
    <w:div w:id="1012996220">
      <w:bodyDiv w:val="1"/>
      <w:marLeft w:val="0"/>
      <w:marRight w:val="0"/>
      <w:marTop w:val="0"/>
      <w:marBottom w:val="0"/>
      <w:divBdr>
        <w:top w:val="none" w:sz="0" w:space="0" w:color="auto"/>
        <w:left w:val="none" w:sz="0" w:space="0" w:color="auto"/>
        <w:bottom w:val="none" w:sz="0" w:space="0" w:color="auto"/>
        <w:right w:val="none" w:sz="0" w:space="0" w:color="auto"/>
      </w:divBdr>
    </w:div>
    <w:div w:id="1025130613">
      <w:bodyDiv w:val="1"/>
      <w:marLeft w:val="0"/>
      <w:marRight w:val="0"/>
      <w:marTop w:val="0"/>
      <w:marBottom w:val="0"/>
      <w:divBdr>
        <w:top w:val="none" w:sz="0" w:space="0" w:color="auto"/>
        <w:left w:val="none" w:sz="0" w:space="0" w:color="auto"/>
        <w:bottom w:val="none" w:sz="0" w:space="0" w:color="auto"/>
        <w:right w:val="none" w:sz="0" w:space="0" w:color="auto"/>
      </w:divBdr>
    </w:div>
    <w:div w:id="1033191684">
      <w:bodyDiv w:val="1"/>
      <w:marLeft w:val="0"/>
      <w:marRight w:val="0"/>
      <w:marTop w:val="0"/>
      <w:marBottom w:val="0"/>
      <w:divBdr>
        <w:top w:val="none" w:sz="0" w:space="0" w:color="auto"/>
        <w:left w:val="none" w:sz="0" w:space="0" w:color="auto"/>
        <w:bottom w:val="none" w:sz="0" w:space="0" w:color="auto"/>
        <w:right w:val="none" w:sz="0" w:space="0" w:color="auto"/>
      </w:divBdr>
    </w:div>
    <w:div w:id="1049499883">
      <w:bodyDiv w:val="1"/>
      <w:marLeft w:val="0"/>
      <w:marRight w:val="0"/>
      <w:marTop w:val="0"/>
      <w:marBottom w:val="0"/>
      <w:divBdr>
        <w:top w:val="none" w:sz="0" w:space="0" w:color="auto"/>
        <w:left w:val="none" w:sz="0" w:space="0" w:color="auto"/>
        <w:bottom w:val="none" w:sz="0" w:space="0" w:color="auto"/>
        <w:right w:val="none" w:sz="0" w:space="0" w:color="auto"/>
      </w:divBdr>
    </w:div>
    <w:div w:id="1069032770">
      <w:bodyDiv w:val="1"/>
      <w:marLeft w:val="0"/>
      <w:marRight w:val="0"/>
      <w:marTop w:val="0"/>
      <w:marBottom w:val="0"/>
      <w:divBdr>
        <w:top w:val="none" w:sz="0" w:space="0" w:color="auto"/>
        <w:left w:val="none" w:sz="0" w:space="0" w:color="auto"/>
        <w:bottom w:val="none" w:sz="0" w:space="0" w:color="auto"/>
        <w:right w:val="none" w:sz="0" w:space="0" w:color="auto"/>
      </w:divBdr>
    </w:div>
    <w:div w:id="1082720596">
      <w:bodyDiv w:val="1"/>
      <w:marLeft w:val="0"/>
      <w:marRight w:val="0"/>
      <w:marTop w:val="0"/>
      <w:marBottom w:val="0"/>
      <w:divBdr>
        <w:top w:val="none" w:sz="0" w:space="0" w:color="auto"/>
        <w:left w:val="none" w:sz="0" w:space="0" w:color="auto"/>
        <w:bottom w:val="none" w:sz="0" w:space="0" w:color="auto"/>
        <w:right w:val="none" w:sz="0" w:space="0" w:color="auto"/>
      </w:divBdr>
    </w:div>
    <w:div w:id="1150514252">
      <w:bodyDiv w:val="1"/>
      <w:marLeft w:val="0"/>
      <w:marRight w:val="0"/>
      <w:marTop w:val="0"/>
      <w:marBottom w:val="0"/>
      <w:divBdr>
        <w:top w:val="none" w:sz="0" w:space="0" w:color="auto"/>
        <w:left w:val="none" w:sz="0" w:space="0" w:color="auto"/>
        <w:bottom w:val="none" w:sz="0" w:space="0" w:color="auto"/>
        <w:right w:val="none" w:sz="0" w:space="0" w:color="auto"/>
      </w:divBdr>
    </w:div>
    <w:div w:id="1220092884">
      <w:bodyDiv w:val="1"/>
      <w:marLeft w:val="0"/>
      <w:marRight w:val="0"/>
      <w:marTop w:val="0"/>
      <w:marBottom w:val="0"/>
      <w:divBdr>
        <w:top w:val="none" w:sz="0" w:space="0" w:color="auto"/>
        <w:left w:val="none" w:sz="0" w:space="0" w:color="auto"/>
        <w:bottom w:val="none" w:sz="0" w:space="0" w:color="auto"/>
        <w:right w:val="none" w:sz="0" w:space="0" w:color="auto"/>
      </w:divBdr>
    </w:div>
    <w:div w:id="1223251089">
      <w:bodyDiv w:val="1"/>
      <w:marLeft w:val="0"/>
      <w:marRight w:val="0"/>
      <w:marTop w:val="0"/>
      <w:marBottom w:val="0"/>
      <w:divBdr>
        <w:top w:val="none" w:sz="0" w:space="0" w:color="auto"/>
        <w:left w:val="none" w:sz="0" w:space="0" w:color="auto"/>
        <w:bottom w:val="none" w:sz="0" w:space="0" w:color="auto"/>
        <w:right w:val="none" w:sz="0" w:space="0" w:color="auto"/>
      </w:divBdr>
    </w:div>
    <w:div w:id="1224366323">
      <w:bodyDiv w:val="1"/>
      <w:marLeft w:val="0"/>
      <w:marRight w:val="0"/>
      <w:marTop w:val="0"/>
      <w:marBottom w:val="0"/>
      <w:divBdr>
        <w:top w:val="none" w:sz="0" w:space="0" w:color="auto"/>
        <w:left w:val="none" w:sz="0" w:space="0" w:color="auto"/>
        <w:bottom w:val="none" w:sz="0" w:space="0" w:color="auto"/>
        <w:right w:val="none" w:sz="0" w:space="0" w:color="auto"/>
      </w:divBdr>
      <w:divsChild>
        <w:div w:id="148447939">
          <w:marLeft w:val="0"/>
          <w:marRight w:val="0"/>
          <w:marTop w:val="0"/>
          <w:marBottom w:val="0"/>
          <w:divBdr>
            <w:top w:val="none" w:sz="0" w:space="0" w:color="auto"/>
            <w:left w:val="none" w:sz="0" w:space="0" w:color="auto"/>
            <w:bottom w:val="none" w:sz="0" w:space="0" w:color="auto"/>
            <w:right w:val="none" w:sz="0" w:space="0" w:color="auto"/>
          </w:divBdr>
        </w:div>
        <w:div w:id="546187657">
          <w:marLeft w:val="0"/>
          <w:marRight w:val="0"/>
          <w:marTop w:val="0"/>
          <w:marBottom w:val="0"/>
          <w:divBdr>
            <w:top w:val="none" w:sz="0" w:space="0" w:color="auto"/>
            <w:left w:val="none" w:sz="0" w:space="0" w:color="auto"/>
            <w:bottom w:val="none" w:sz="0" w:space="0" w:color="auto"/>
            <w:right w:val="none" w:sz="0" w:space="0" w:color="auto"/>
          </w:divBdr>
        </w:div>
        <w:div w:id="73820318">
          <w:marLeft w:val="0"/>
          <w:marRight w:val="0"/>
          <w:marTop w:val="0"/>
          <w:marBottom w:val="0"/>
          <w:divBdr>
            <w:top w:val="none" w:sz="0" w:space="0" w:color="auto"/>
            <w:left w:val="none" w:sz="0" w:space="0" w:color="auto"/>
            <w:bottom w:val="none" w:sz="0" w:space="0" w:color="auto"/>
            <w:right w:val="none" w:sz="0" w:space="0" w:color="auto"/>
          </w:divBdr>
        </w:div>
        <w:div w:id="335112063">
          <w:marLeft w:val="0"/>
          <w:marRight w:val="0"/>
          <w:marTop w:val="0"/>
          <w:marBottom w:val="0"/>
          <w:divBdr>
            <w:top w:val="none" w:sz="0" w:space="0" w:color="auto"/>
            <w:left w:val="none" w:sz="0" w:space="0" w:color="auto"/>
            <w:bottom w:val="none" w:sz="0" w:space="0" w:color="auto"/>
            <w:right w:val="none" w:sz="0" w:space="0" w:color="auto"/>
          </w:divBdr>
        </w:div>
        <w:div w:id="122699985">
          <w:marLeft w:val="0"/>
          <w:marRight w:val="0"/>
          <w:marTop w:val="0"/>
          <w:marBottom w:val="0"/>
          <w:divBdr>
            <w:top w:val="none" w:sz="0" w:space="0" w:color="auto"/>
            <w:left w:val="none" w:sz="0" w:space="0" w:color="auto"/>
            <w:bottom w:val="none" w:sz="0" w:space="0" w:color="auto"/>
            <w:right w:val="none" w:sz="0" w:space="0" w:color="auto"/>
          </w:divBdr>
        </w:div>
        <w:div w:id="611863873">
          <w:marLeft w:val="0"/>
          <w:marRight w:val="0"/>
          <w:marTop w:val="0"/>
          <w:marBottom w:val="0"/>
          <w:divBdr>
            <w:top w:val="none" w:sz="0" w:space="0" w:color="auto"/>
            <w:left w:val="none" w:sz="0" w:space="0" w:color="auto"/>
            <w:bottom w:val="none" w:sz="0" w:space="0" w:color="auto"/>
            <w:right w:val="none" w:sz="0" w:space="0" w:color="auto"/>
          </w:divBdr>
        </w:div>
      </w:divsChild>
    </w:div>
    <w:div w:id="1225141676">
      <w:bodyDiv w:val="1"/>
      <w:marLeft w:val="0"/>
      <w:marRight w:val="0"/>
      <w:marTop w:val="0"/>
      <w:marBottom w:val="0"/>
      <w:divBdr>
        <w:top w:val="none" w:sz="0" w:space="0" w:color="auto"/>
        <w:left w:val="none" w:sz="0" w:space="0" w:color="auto"/>
        <w:bottom w:val="none" w:sz="0" w:space="0" w:color="auto"/>
        <w:right w:val="none" w:sz="0" w:space="0" w:color="auto"/>
      </w:divBdr>
    </w:div>
    <w:div w:id="1233740354">
      <w:bodyDiv w:val="1"/>
      <w:marLeft w:val="0"/>
      <w:marRight w:val="0"/>
      <w:marTop w:val="0"/>
      <w:marBottom w:val="0"/>
      <w:divBdr>
        <w:top w:val="none" w:sz="0" w:space="0" w:color="auto"/>
        <w:left w:val="none" w:sz="0" w:space="0" w:color="auto"/>
        <w:bottom w:val="none" w:sz="0" w:space="0" w:color="auto"/>
        <w:right w:val="none" w:sz="0" w:space="0" w:color="auto"/>
      </w:divBdr>
    </w:div>
    <w:div w:id="1256480632">
      <w:bodyDiv w:val="1"/>
      <w:marLeft w:val="0"/>
      <w:marRight w:val="0"/>
      <w:marTop w:val="0"/>
      <w:marBottom w:val="0"/>
      <w:divBdr>
        <w:top w:val="none" w:sz="0" w:space="0" w:color="auto"/>
        <w:left w:val="none" w:sz="0" w:space="0" w:color="auto"/>
        <w:bottom w:val="none" w:sz="0" w:space="0" w:color="auto"/>
        <w:right w:val="none" w:sz="0" w:space="0" w:color="auto"/>
      </w:divBdr>
    </w:div>
    <w:div w:id="1271595288">
      <w:bodyDiv w:val="1"/>
      <w:marLeft w:val="0"/>
      <w:marRight w:val="0"/>
      <w:marTop w:val="0"/>
      <w:marBottom w:val="0"/>
      <w:divBdr>
        <w:top w:val="none" w:sz="0" w:space="0" w:color="auto"/>
        <w:left w:val="none" w:sz="0" w:space="0" w:color="auto"/>
        <w:bottom w:val="none" w:sz="0" w:space="0" w:color="auto"/>
        <w:right w:val="none" w:sz="0" w:space="0" w:color="auto"/>
      </w:divBdr>
    </w:div>
    <w:div w:id="1281456500">
      <w:bodyDiv w:val="1"/>
      <w:marLeft w:val="0"/>
      <w:marRight w:val="0"/>
      <w:marTop w:val="0"/>
      <w:marBottom w:val="0"/>
      <w:divBdr>
        <w:top w:val="none" w:sz="0" w:space="0" w:color="auto"/>
        <w:left w:val="none" w:sz="0" w:space="0" w:color="auto"/>
        <w:bottom w:val="none" w:sz="0" w:space="0" w:color="auto"/>
        <w:right w:val="none" w:sz="0" w:space="0" w:color="auto"/>
      </w:divBdr>
    </w:div>
    <w:div w:id="1309940895">
      <w:bodyDiv w:val="1"/>
      <w:marLeft w:val="0"/>
      <w:marRight w:val="0"/>
      <w:marTop w:val="0"/>
      <w:marBottom w:val="0"/>
      <w:divBdr>
        <w:top w:val="none" w:sz="0" w:space="0" w:color="auto"/>
        <w:left w:val="none" w:sz="0" w:space="0" w:color="auto"/>
        <w:bottom w:val="none" w:sz="0" w:space="0" w:color="auto"/>
        <w:right w:val="none" w:sz="0" w:space="0" w:color="auto"/>
      </w:divBdr>
    </w:div>
    <w:div w:id="1318657026">
      <w:bodyDiv w:val="1"/>
      <w:marLeft w:val="0"/>
      <w:marRight w:val="0"/>
      <w:marTop w:val="0"/>
      <w:marBottom w:val="0"/>
      <w:divBdr>
        <w:top w:val="none" w:sz="0" w:space="0" w:color="auto"/>
        <w:left w:val="none" w:sz="0" w:space="0" w:color="auto"/>
        <w:bottom w:val="none" w:sz="0" w:space="0" w:color="auto"/>
        <w:right w:val="none" w:sz="0" w:space="0" w:color="auto"/>
      </w:divBdr>
    </w:div>
    <w:div w:id="1320578793">
      <w:bodyDiv w:val="1"/>
      <w:marLeft w:val="0"/>
      <w:marRight w:val="0"/>
      <w:marTop w:val="0"/>
      <w:marBottom w:val="0"/>
      <w:divBdr>
        <w:top w:val="none" w:sz="0" w:space="0" w:color="auto"/>
        <w:left w:val="none" w:sz="0" w:space="0" w:color="auto"/>
        <w:bottom w:val="none" w:sz="0" w:space="0" w:color="auto"/>
        <w:right w:val="none" w:sz="0" w:space="0" w:color="auto"/>
      </w:divBdr>
    </w:div>
    <w:div w:id="1385525625">
      <w:bodyDiv w:val="1"/>
      <w:marLeft w:val="0"/>
      <w:marRight w:val="0"/>
      <w:marTop w:val="0"/>
      <w:marBottom w:val="0"/>
      <w:divBdr>
        <w:top w:val="none" w:sz="0" w:space="0" w:color="auto"/>
        <w:left w:val="none" w:sz="0" w:space="0" w:color="auto"/>
        <w:bottom w:val="none" w:sz="0" w:space="0" w:color="auto"/>
        <w:right w:val="none" w:sz="0" w:space="0" w:color="auto"/>
      </w:divBdr>
    </w:div>
    <w:div w:id="1385838316">
      <w:bodyDiv w:val="1"/>
      <w:marLeft w:val="0"/>
      <w:marRight w:val="0"/>
      <w:marTop w:val="0"/>
      <w:marBottom w:val="0"/>
      <w:divBdr>
        <w:top w:val="none" w:sz="0" w:space="0" w:color="auto"/>
        <w:left w:val="none" w:sz="0" w:space="0" w:color="auto"/>
        <w:bottom w:val="none" w:sz="0" w:space="0" w:color="auto"/>
        <w:right w:val="none" w:sz="0" w:space="0" w:color="auto"/>
      </w:divBdr>
    </w:div>
    <w:div w:id="1388917472">
      <w:bodyDiv w:val="1"/>
      <w:marLeft w:val="0"/>
      <w:marRight w:val="0"/>
      <w:marTop w:val="0"/>
      <w:marBottom w:val="0"/>
      <w:divBdr>
        <w:top w:val="none" w:sz="0" w:space="0" w:color="auto"/>
        <w:left w:val="none" w:sz="0" w:space="0" w:color="auto"/>
        <w:bottom w:val="none" w:sz="0" w:space="0" w:color="auto"/>
        <w:right w:val="none" w:sz="0" w:space="0" w:color="auto"/>
      </w:divBdr>
    </w:div>
    <w:div w:id="1392535274">
      <w:bodyDiv w:val="1"/>
      <w:marLeft w:val="0"/>
      <w:marRight w:val="0"/>
      <w:marTop w:val="0"/>
      <w:marBottom w:val="0"/>
      <w:divBdr>
        <w:top w:val="none" w:sz="0" w:space="0" w:color="auto"/>
        <w:left w:val="none" w:sz="0" w:space="0" w:color="auto"/>
        <w:bottom w:val="none" w:sz="0" w:space="0" w:color="auto"/>
        <w:right w:val="none" w:sz="0" w:space="0" w:color="auto"/>
      </w:divBdr>
    </w:div>
    <w:div w:id="1416975627">
      <w:bodyDiv w:val="1"/>
      <w:marLeft w:val="0"/>
      <w:marRight w:val="0"/>
      <w:marTop w:val="0"/>
      <w:marBottom w:val="0"/>
      <w:divBdr>
        <w:top w:val="none" w:sz="0" w:space="0" w:color="auto"/>
        <w:left w:val="none" w:sz="0" w:space="0" w:color="auto"/>
        <w:bottom w:val="none" w:sz="0" w:space="0" w:color="auto"/>
        <w:right w:val="none" w:sz="0" w:space="0" w:color="auto"/>
      </w:divBdr>
    </w:div>
    <w:div w:id="1434476121">
      <w:bodyDiv w:val="1"/>
      <w:marLeft w:val="0"/>
      <w:marRight w:val="0"/>
      <w:marTop w:val="0"/>
      <w:marBottom w:val="0"/>
      <w:divBdr>
        <w:top w:val="none" w:sz="0" w:space="0" w:color="auto"/>
        <w:left w:val="none" w:sz="0" w:space="0" w:color="auto"/>
        <w:bottom w:val="none" w:sz="0" w:space="0" w:color="auto"/>
        <w:right w:val="none" w:sz="0" w:space="0" w:color="auto"/>
      </w:divBdr>
    </w:div>
    <w:div w:id="1457681151">
      <w:bodyDiv w:val="1"/>
      <w:marLeft w:val="0"/>
      <w:marRight w:val="0"/>
      <w:marTop w:val="0"/>
      <w:marBottom w:val="0"/>
      <w:divBdr>
        <w:top w:val="none" w:sz="0" w:space="0" w:color="auto"/>
        <w:left w:val="none" w:sz="0" w:space="0" w:color="auto"/>
        <w:bottom w:val="none" w:sz="0" w:space="0" w:color="auto"/>
        <w:right w:val="none" w:sz="0" w:space="0" w:color="auto"/>
      </w:divBdr>
    </w:div>
    <w:div w:id="1480922103">
      <w:bodyDiv w:val="1"/>
      <w:marLeft w:val="0"/>
      <w:marRight w:val="0"/>
      <w:marTop w:val="0"/>
      <w:marBottom w:val="0"/>
      <w:divBdr>
        <w:top w:val="none" w:sz="0" w:space="0" w:color="auto"/>
        <w:left w:val="none" w:sz="0" w:space="0" w:color="auto"/>
        <w:bottom w:val="none" w:sz="0" w:space="0" w:color="auto"/>
        <w:right w:val="none" w:sz="0" w:space="0" w:color="auto"/>
      </w:divBdr>
    </w:div>
    <w:div w:id="1492678627">
      <w:bodyDiv w:val="1"/>
      <w:marLeft w:val="0"/>
      <w:marRight w:val="0"/>
      <w:marTop w:val="0"/>
      <w:marBottom w:val="0"/>
      <w:divBdr>
        <w:top w:val="none" w:sz="0" w:space="0" w:color="auto"/>
        <w:left w:val="none" w:sz="0" w:space="0" w:color="auto"/>
        <w:bottom w:val="none" w:sz="0" w:space="0" w:color="auto"/>
        <w:right w:val="none" w:sz="0" w:space="0" w:color="auto"/>
      </w:divBdr>
    </w:div>
    <w:div w:id="1500196827">
      <w:bodyDiv w:val="1"/>
      <w:marLeft w:val="0"/>
      <w:marRight w:val="0"/>
      <w:marTop w:val="0"/>
      <w:marBottom w:val="0"/>
      <w:divBdr>
        <w:top w:val="none" w:sz="0" w:space="0" w:color="auto"/>
        <w:left w:val="none" w:sz="0" w:space="0" w:color="auto"/>
        <w:bottom w:val="none" w:sz="0" w:space="0" w:color="auto"/>
        <w:right w:val="none" w:sz="0" w:space="0" w:color="auto"/>
      </w:divBdr>
    </w:div>
    <w:div w:id="1543637970">
      <w:bodyDiv w:val="1"/>
      <w:marLeft w:val="0"/>
      <w:marRight w:val="0"/>
      <w:marTop w:val="0"/>
      <w:marBottom w:val="0"/>
      <w:divBdr>
        <w:top w:val="none" w:sz="0" w:space="0" w:color="auto"/>
        <w:left w:val="none" w:sz="0" w:space="0" w:color="auto"/>
        <w:bottom w:val="none" w:sz="0" w:space="0" w:color="auto"/>
        <w:right w:val="none" w:sz="0" w:space="0" w:color="auto"/>
      </w:divBdr>
    </w:div>
    <w:div w:id="1576931489">
      <w:bodyDiv w:val="1"/>
      <w:marLeft w:val="0"/>
      <w:marRight w:val="0"/>
      <w:marTop w:val="0"/>
      <w:marBottom w:val="0"/>
      <w:divBdr>
        <w:top w:val="none" w:sz="0" w:space="0" w:color="auto"/>
        <w:left w:val="none" w:sz="0" w:space="0" w:color="auto"/>
        <w:bottom w:val="none" w:sz="0" w:space="0" w:color="auto"/>
        <w:right w:val="none" w:sz="0" w:space="0" w:color="auto"/>
      </w:divBdr>
    </w:div>
    <w:div w:id="1616519765">
      <w:bodyDiv w:val="1"/>
      <w:marLeft w:val="0"/>
      <w:marRight w:val="0"/>
      <w:marTop w:val="0"/>
      <w:marBottom w:val="0"/>
      <w:divBdr>
        <w:top w:val="none" w:sz="0" w:space="0" w:color="auto"/>
        <w:left w:val="none" w:sz="0" w:space="0" w:color="auto"/>
        <w:bottom w:val="none" w:sz="0" w:space="0" w:color="auto"/>
        <w:right w:val="none" w:sz="0" w:space="0" w:color="auto"/>
      </w:divBdr>
    </w:div>
    <w:div w:id="1620650014">
      <w:bodyDiv w:val="1"/>
      <w:marLeft w:val="0"/>
      <w:marRight w:val="0"/>
      <w:marTop w:val="0"/>
      <w:marBottom w:val="0"/>
      <w:divBdr>
        <w:top w:val="none" w:sz="0" w:space="0" w:color="auto"/>
        <w:left w:val="none" w:sz="0" w:space="0" w:color="auto"/>
        <w:bottom w:val="none" w:sz="0" w:space="0" w:color="auto"/>
        <w:right w:val="none" w:sz="0" w:space="0" w:color="auto"/>
      </w:divBdr>
    </w:div>
    <w:div w:id="1636063497">
      <w:bodyDiv w:val="1"/>
      <w:marLeft w:val="0"/>
      <w:marRight w:val="0"/>
      <w:marTop w:val="0"/>
      <w:marBottom w:val="0"/>
      <w:divBdr>
        <w:top w:val="none" w:sz="0" w:space="0" w:color="auto"/>
        <w:left w:val="none" w:sz="0" w:space="0" w:color="auto"/>
        <w:bottom w:val="none" w:sz="0" w:space="0" w:color="auto"/>
        <w:right w:val="none" w:sz="0" w:space="0" w:color="auto"/>
      </w:divBdr>
    </w:div>
    <w:div w:id="1636713271">
      <w:bodyDiv w:val="1"/>
      <w:marLeft w:val="0"/>
      <w:marRight w:val="0"/>
      <w:marTop w:val="0"/>
      <w:marBottom w:val="0"/>
      <w:divBdr>
        <w:top w:val="none" w:sz="0" w:space="0" w:color="auto"/>
        <w:left w:val="none" w:sz="0" w:space="0" w:color="auto"/>
        <w:bottom w:val="none" w:sz="0" w:space="0" w:color="auto"/>
        <w:right w:val="none" w:sz="0" w:space="0" w:color="auto"/>
      </w:divBdr>
    </w:div>
    <w:div w:id="1665665394">
      <w:bodyDiv w:val="1"/>
      <w:marLeft w:val="0"/>
      <w:marRight w:val="0"/>
      <w:marTop w:val="0"/>
      <w:marBottom w:val="0"/>
      <w:divBdr>
        <w:top w:val="none" w:sz="0" w:space="0" w:color="auto"/>
        <w:left w:val="none" w:sz="0" w:space="0" w:color="auto"/>
        <w:bottom w:val="none" w:sz="0" w:space="0" w:color="auto"/>
        <w:right w:val="none" w:sz="0" w:space="0" w:color="auto"/>
      </w:divBdr>
    </w:div>
    <w:div w:id="1697806661">
      <w:bodyDiv w:val="1"/>
      <w:marLeft w:val="0"/>
      <w:marRight w:val="0"/>
      <w:marTop w:val="0"/>
      <w:marBottom w:val="0"/>
      <w:divBdr>
        <w:top w:val="none" w:sz="0" w:space="0" w:color="auto"/>
        <w:left w:val="none" w:sz="0" w:space="0" w:color="auto"/>
        <w:bottom w:val="none" w:sz="0" w:space="0" w:color="auto"/>
        <w:right w:val="none" w:sz="0" w:space="0" w:color="auto"/>
      </w:divBdr>
    </w:div>
    <w:div w:id="1777211640">
      <w:bodyDiv w:val="1"/>
      <w:marLeft w:val="0"/>
      <w:marRight w:val="0"/>
      <w:marTop w:val="0"/>
      <w:marBottom w:val="0"/>
      <w:divBdr>
        <w:top w:val="none" w:sz="0" w:space="0" w:color="auto"/>
        <w:left w:val="none" w:sz="0" w:space="0" w:color="auto"/>
        <w:bottom w:val="none" w:sz="0" w:space="0" w:color="auto"/>
        <w:right w:val="none" w:sz="0" w:space="0" w:color="auto"/>
      </w:divBdr>
    </w:div>
    <w:div w:id="1779712815">
      <w:bodyDiv w:val="1"/>
      <w:marLeft w:val="0"/>
      <w:marRight w:val="0"/>
      <w:marTop w:val="0"/>
      <w:marBottom w:val="0"/>
      <w:divBdr>
        <w:top w:val="none" w:sz="0" w:space="0" w:color="auto"/>
        <w:left w:val="none" w:sz="0" w:space="0" w:color="auto"/>
        <w:bottom w:val="none" w:sz="0" w:space="0" w:color="auto"/>
        <w:right w:val="none" w:sz="0" w:space="0" w:color="auto"/>
      </w:divBdr>
    </w:div>
    <w:div w:id="1789543993">
      <w:bodyDiv w:val="1"/>
      <w:marLeft w:val="0"/>
      <w:marRight w:val="0"/>
      <w:marTop w:val="0"/>
      <w:marBottom w:val="0"/>
      <w:divBdr>
        <w:top w:val="none" w:sz="0" w:space="0" w:color="auto"/>
        <w:left w:val="none" w:sz="0" w:space="0" w:color="auto"/>
        <w:bottom w:val="none" w:sz="0" w:space="0" w:color="auto"/>
        <w:right w:val="none" w:sz="0" w:space="0" w:color="auto"/>
      </w:divBdr>
    </w:div>
    <w:div w:id="1796370210">
      <w:bodyDiv w:val="1"/>
      <w:marLeft w:val="0"/>
      <w:marRight w:val="0"/>
      <w:marTop w:val="0"/>
      <w:marBottom w:val="0"/>
      <w:divBdr>
        <w:top w:val="none" w:sz="0" w:space="0" w:color="auto"/>
        <w:left w:val="none" w:sz="0" w:space="0" w:color="auto"/>
        <w:bottom w:val="none" w:sz="0" w:space="0" w:color="auto"/>
        <w:right w:val="none" w:sz="0" w:space="0" w:color="auto"/>
      </w:divBdr>
    </w:div>
    <w:div w:id="1804468685">
      <w:bodyDiv w:val="1"/>
      <w:marLeft w:val="0"/>
      <w:marRight w:val="0"/>
      <w:marTop w:val="0"/>
      <w:marBottom w:val="0"/>
      <w:divBdr>
        <w:top w:val="none" w:sz="0" w:space="0" w:color="auto"/>
        <w:left w:val="none" w:sz="0" w:space="0" w:color="auto"/>
        <w:bottom w:val="none" w:sz="0" w:space="0" w:color="auto"/>
        <w:right w:val="none" w:sz="0" w:space="0" w:color="auto"/>
      </w:divBdr>
    </w:div>
    <w:div w:id="1827549927">
      <w:bodyDiv w:val="1"/>
      <w:marLeft w:val="0"/>
      <w:marRight w:val="0"/>
      <w:marTop w:val="0"/>
      <w:marBottom w:val="0"/>
      <w:divBdr>
        <w:top w:val="none" w:sz="0" w:space="0" w:color="auto"/>
        <w:left w:val="none" w:sz="0" w:space="0" w:color="auto"/>
        <w:bottom w:val="none" w:sz="0" w:space="0" w:color="auto"/>
        <w:right w:val="none" w:sz="0" w:space="0" w:color="auto"/>
      </w:divBdr>
    </w:div>
    <w:div w:id="1882013023">
      <w:bodyDiv w:val="1"/>
      <w:marLeft w:val="0"/>
      <w:marRight w:val="0"/>
      <w:marTop w:val="0"/>
      <w:marBottom w:val="0"/>
      <w:divBdr>
        <w:top w:val="none" w:sz="0" w:space="0" w:color="auto"/>
        <w:left w:val="none" w:sz="0" w:space="0" w:color="auto"/>
        <w:bottom w:val="none" w:sz="0" w:space="0" w:color="auto"/>
        <w:right w:val="none" w:sz="0" w:space="0" w:color="auto"/>
      </w:divBdr>
    </w:div>
    <w:div w:id="1885024662">
      <w:bodyDiv w:val="1"/>
      <w:marLeft w:val="0"/>
      <w:marRight w:val="0"/>
      <w:marTop w:val="0"/>
      <w:marBottom w:val="0"/>
      <w:divBdr>
        <w:top w:val="none" w:sz="0" w:space="0" w:color="auto"/>
        <w:left w:val="none" w:sz="0" w:space="0" w:color="auto"/>
        <w:bottom w:val="none" w:sz="0" w:space="0" w:color="auto"/>
        <w:right w:val="none" w:sz="0" w:space="0" w:color="auto"/>
      </w:divBdr>
    </w:div>
    <w:div w:id="1885025167">
      <w:bodyDiv w:val="1"/>
      <w:marLeft w:val="0"/>
      <w:marRight w:val="0"/>
      <w:marTop w:val="0"/>
      <w:marBottom w:val="0"/>
      <w:divBdr>
        <w:top w:val="none" w:sz="0" w:space="0" w:color="auto"/>
        <w:left w:val="none" w:sz="0" w:space="0" w:color="auto"/>
        <w:bottom w:val="none" w:sz="0" w:space="0" w:color="auto"/>
        <w:right w:val="none" w:sz="0" w:space="0" w:color="auto"/>
      </w:divBdr>
    </w:div>
    <w:div w:id="1898515671">
      <w:bodyDiv w:val="1"/>
      <w:marLeft w:val="0"/>
      <w:marRight w:val="0"/>
      <w:marTop w:val="0"/>
      <w:marBottom w:val="0"/>
      <w:divBdr>
        <w:top w:val="none" w:sz="0" w:space="0" w:color="auto"/>
        <w:left w:val="none" w:sz="0" w:space="0" w:color="auto"/>
        <w:bottom w:val="none" w:sz="0" w:space="0" w:color="auto"/>
        <w:right w:val="none" w:sz="0" w:space="0" w:color="auto"/>
      </w:divBdr>
    </w:div>
    <w:div w:id="1912108566">
      <w:bodyDiv w:val="1"/>
      <w:marLeft w:val="0"/>
      <w:marRight w:val="0"/>
      <w:marTop w:val="0"/>
      <w:marBottom w:val="0"/>
      <w:divBdr>
        <w:top w:val="none" w:sz="0" w:space="0" w:color="auto"/>
        <w:left w:val="none" w:sz="0" w:space="0" w:color="auto"/>
        <w:bottom w:val="none" w:sz="0" w:space="0" w:color="auto"/>
        <w:right w:val="none" w:sz="0" w:space="0" w:color="auto"/>
      </w:divBdr>
    </w:div>
    <w:div w:id="1912690757">
      <w:bodyDiv w:val="1"/>
      <w:marLeft w:val="0"/>
      <w:marRight w:val="0"/>
      <w:marTop w:val="0"/>
      <w:marBottom w:val="0"/>
      <w:divBdr>
        <w:top w:val="none" w:sz="0" w:space="0" w:color="auto"/>
        <w:left w:val="none" w:sz="0" w:space="0" w:color="auto"/>
        <w:bottom w:val="none" w:sz="0" w:space="0" w:color="auto"/>
        <w:right w:val="none" w:sz="0" w:space="0" w:color="auto"/>
      </w:divBdr>
    </w:div>
    <w:div w:id="1929345072">
      <w:bodyDiv w:val="1"/>
      <w:marLeft w:val="0"/>
      <w:marRight w:val="0"/>
      <w:marTop w:val="0"/>
      <w:marBottom w:val="0"/>
      <w:divBdr>
        <w:top w:val="none" w:sz="0" w:space="0" w:color="auto"/>
        <w:left w:val="none" w:sz="0" w:space="0" w:color="auto"/>
        <w:bottom w:val="none" w:sz="0" w:space="0" w:color="auto"/>
        <w:right w:val="none" w:sz="0" w:space="0" w:color="auto"/>
      </w:divBdr>
    </w:div>
    <w:div w:id="1934894107">
      <w:bodyDiv w:val="1"/>
      <w:marLeft w:val="0"/>
      <w:marRight w:val="0"/>
      <w:marTop w:val="0"/>
      <w:marBottom w:val="0"/>
      <w:divBdr>
        <w:top w:val="none" w:sz="0" w:space="0" w:color="auto"/>
        <w:left w:val="none" w:sz="0" w:space="0" w:color="auto"/>
        <w:bottom w:val="none" w:sz="0" w:space="0" w:color="auto"/>
        <w:right w:val="none" w:sz="0" w:space="0" w:color="auto"/>
      </w:divBdr>
    </w:div>
    <w:div w:id="1949502537">
      <w:bodyDiv w:val="1"/>
      <w:marLeft w:val="0"/>
      <w:marRight w:val="0"/>
      <w:marTop w:val="0"/>
      <w:marBottom w:val="0"/>
      <w:divBdr>
        <w:top w:val="none" w:sz="0" w:space="0" w:color="auto"/>
        <w:left w:val="none" w:sz="0" w:space="0" w:color="auto"/>
        <w:bottom w:val="none" w:sz="0" w:space="0" w:color="auto"/>
        <w:right w:val="none" w:sz="0" w:space="0" w:color="auto"/>
      </w:divBdr>
    </w:div>
    <w:div w:id="1969239515">
      <w:bodyDiv w:val="1"/>
      <w:marLeft w:val="0"/>
      <w:marRight w:val="0"/>
      <w:marTop w:val="0"/>
      <w:marBottom w:val="0"/>
      <w:divBdr>
        <w:top w:val="none" w:sz="0" w:space="0" w:color="auto"/>
        <w:left w:val="none" w:sz="0" w:space="0" w:color="auto"/>
        <w:bottom w:val="none" w:sz="0" w:space="0" w:color="auto"/>
        <w:right w:val="none" w:sz="0" w:space="0" w:color="auto"/>
      </w:divBdr>
    </w:div>
    <w:div w:id="1971131484">
      <w:bodyDiv w:val="1"/>
      <w:marLeft w:val="0"/>
      <w:marRight w:val="0"/>
      <w:marTop w:val="0"/>
      <w:marBottom w:val="0"/>
      <w:divBdr>
        <w:top w:val="none" w:sz="0" w:space="0" w:color="auto"/>
        <w:left w:val="none" w:sz="0" w:space="0" w:color="auto"/>
        <w:bottom w:val="none" w:sz="0" w:space="0" w:color="auto"/>
        <w:right w:val="none" w:sz="0" w:space="0" w:color="auto"/>
      </w:divBdr>
    </w:div>
    <w:div w:id="1982684901">
      <w:bodyDiv w:val="1"/>
      <w:marLeft w:val="0"/>
      <w:marRight w:val="0"/>
      <w:marTop w:val="0"/>
      <w:marBottom w:val="0"/>
      <w:divBdr>
        <w:top w:val="none" w:sz="0" w:space="0" w:color="auto"/>
        <w:left w:val="none" w:sz="0" w:space="0" w:color="auto"/>
        <w:bottom w:val="none" w:sz="0" w:space="0" w:color="auto"/>
        <w:right w:val="none" w:sz="0" w:space="0" w:color="auto"/>
      </w:divBdr>
    </w:div>
    <w:div w:id="1988780522">
      <w:bodyDiv w:val="1"/>
      <w:marLeft w:val="0"/>
      <w:marRight w:val="0"/>
      <w:marTop w:val="0"/>
      <w:marBottom w:val="0"/>
      <w:divBdr>
        <w:top w:val="none" w:sz="0" w:space="0" w:color="auto"/>
        <w:left w:val="none" w:sz="0" w:space="0" w:color="auto"/>
        <w:bottom w:val="none" w:sz="0" w:space="0" w:color="auto"/>
        <w:right w:val="none" w:sz="0" w:space="0" w:color="auto"/>
      </w:divBdr>
    </w:div>
    <w:div w:id="2005283882">
      <w:bodyDiv w:val="1"/>
      <w:marLeft w:val="0"/>
      <w:marRight w:val="0"/>
      <w:marTop w:val="0"/>
      <w:marBottom w:val="0"/>
      <w:divBdr>
        <w:top w:val="none" w:sz="0" w:space="0" w:color="auto"/>
        <w:left w:val="none" w:sz="0" w:space="0" w:color="auto"/>
        <w:bottom w:val="none" w:sz="0" w:space="0" w:color="auto"/>
        <w:right w:val="none" w:sz="0" w:space="0" w:color="auto"/>
      </w:divBdr>
    </w:div>
    <w:div w:id="2028559854">
      <w:bodyDiv w:val="1"/>
      <w:marLeft w:val="0"/>
      <w:marRight w:val="0"/>
      <w:marTop w:val="0"/>
      <w:marBottom w:val="0"/>
      <w:divBdr>
        <w:top w:val="none" w:sz="0" w:space="0" w:color="auto"/>
        <w:left w:val="none" w:sz="0" w:space="0" w:color="auto"/>
        <w:bottom w:val="none" w:sz="0" w:space="0" w:color="auto"/>
        <w:right w:val="none" w:sz="0" w:space="0" w:color="auto"/>
      </w:divBdr>
    </w:div>
    <w:div w:id="2038965533">
      <w:bodyDiv w:val="1"/>
      <w:marLeft w:val="0"/>
      <w:marRight w:val="0"/>
      <w:marTop w:val="0"/>
      <w:marBottom w:val="0"/>
      <w:divBdr>
        <w:top w:val="none" w:sz="0" w:space="0" w:color="auto"/>
        <w:left w:val="none" w:sz="0" w:space="0" w:color="auto"/>
        <w:bottom w:val="none" w:sz="0" w:space="0" w:color="auto"/>
        <w:right w:val="none" w:sz="0" w:space="0" w:color="auto"/>
      </w:divBdr>
    </w:div>
    <w:div w:id="2043479128">
      <w:bodyDiv w:val="1"/>
      <w:marLeft w:val="0"/>
      <w:marRight w:val="0"/>
      <w:marTop w:val="0"/>
      <w:marBottom w:val="0"/>
      <w:divBdr>
        <w:top w:val="none" w:sz="0" w:space="0" w:color="auto"/>
        <w:left w:val="none" w:sz="0" w:space="0" w:color="auto"/>
        <w:bottom w:val="none" w:sz="0" w:space="0" w:color="auto"/>
        <w:right w:val="none" w:sz="0" w:space="0" w:color="auto"/>
      </w:divBdr>
    </w:div>
    <w:div w:id="2044820971">
      <w:bodyDiv w:val="1"/>
      <w:marLeft w:val="0"/>
      <w:marRight w:val="0"/>
      <w:marTop w:val="0"/>
      <w:marBottom w:val="0"/>
      <w:divBdr>
        <w:top w:val="none" w:sz="0" w:space="0" w:color="auto"/>
        <w:left w:val="none" w:sz="0" w:space="0" w:color="auto"/>
        <w:bottom w:val="none" w:sz="0" w:space="0" w:color="auto"/>
        <w:right w:val="none" w:sz="0" w:space="0" w:color="auto"/>
      </w:divBdr>
    </w:div>
    <w:div w:id="2049182172">
      <w:bodyDiv w:val="1"/>
      <w:marLeft w:val="0"/>
      <w:marRight w:val="0"/>
      <w:marTop w:val="0"/>
      <w:marBottom w:val="0"/>
      <w:divBdr>
        <w:top w:val="none" w:sz="0" w:space="0" w:color="auto"/>
        <w:left w:val="none" w:sz="0" w:space="0" w:color="auto"/>
        <w:bottom w:val="none" w:sz="0" w:space="0" w:color="auto"/>
        <w:right w:val="none" w:sz="0" w:space="0" w:color="auto"/>
      </w:divBdr>
    </w:div>
    <w:div w:id="2049523909">
      <w:bodyDiv w:val="1"/>
      <w:marLeft w:val="0"/>
      <w:marRight w:val="0"/>
      <w:marTop w:val="0"/>
      <w:marBottom w:val="0"/>
      <w:divBdr>
        <w:top w:val="none" w:sz="0" w:space="0" w:color="auto"/>
        <w:left w:val="none" w:sz="0" w:space="0" w:color="auto"/>
        <w:bottom w:val="none" w:sz="0" w:space="0" w:color="auto"/>
        <w:right w:val="none" w:sz="0" w:space="0" w:color="auto"/>
      </w:divBdr>
    </w:div>
    <w:div w:id="2063870224">
      <w:bodyDiv w:val="1"/>
      <w:marLeft w:val="0"/>
      <w:marRight w:val="0"/>
      <w:marTop w:val="0"/>
      <w:marBottom w:val="0"/>
      <w:divBdr>
        <w:top w:val="none" w:sz="0" w:space="0" w:color="auto"/>
        <w:left w:val="none" w:sz="0" w:space="0" w:color="auto"/>
        <w:bottom w:val="none" w:sz="0" w:space="0" w:color="auto"/>
        <w:right w:val="none" w:sz="0" w:space="0" w:color="auto"/>
      </w:divBdr>
    </w:div>
    <w:div w:id="2086149841">
      <w:bodyDiv w:val="1"/>
      <w:marLeft w:val="0"/>
      <w:marRight w:val="0"/>
      <w:marTop w:val="0"/>
      <w:marBottom w:val="0"/>
      <w:divBdr>
        <w:top w:val="none" w:sz="0" w:space="0" w:color="auto"/>
        <w:left w:val="none" w:sz="0" w:space="0" w:color="auto"/>
        <w:bottom w:val="none" w:sz="0" w:space="0" w:color="auto"/>
        <w:right w:val="none" w:sz="0" w:space="0" w:color="auto"/>
      </w:divBdr>
    </w:div>
    <w:div w:id="2096319975">
      <w:bodyDiv w:val="1"/>
      <w:marLeft w:val="0"/>
      <w:marRight w:val="0"/>
      <w:marTop w:val="0"/>
      <w:marBottom w:val="0"/>
      <w:divBdr>
        <w:top w:val="none" w:sz="0" w:space="0" w:color="auto"/>
        <w:left w:val="none" w:sz="0" w:space="0" w:color="auto"/>
        <w:bottom w:val="none" w:sz="0" w:space="0" w:color="auto"/>
        <w:right w:val="none" w:sz="0" w:space="0" w:color="auto"/>
      </w:divBdr>
    </w:div>
    <w:div w:id="2104567029">
      <w:bodyDiv w:val="1"/>
      <w:marLeft w:val="0"/>
      <w:marRight w:val="0"/>
      <w:marTop w:val="0"/>
      <w:marBottom w:val="0"/>
      <w:divBdr>
        <w:top w:val="none" w:sz="0" w:space="0" w:color="auto"/>
        <w:left w:val="none" w:sz="0" w:space="0" w:color="auto"/>
        <w:bottom w:val="none" w:sz="0" w:space="0" w:color="auto"/>
        <w:right w:val="none" w:sz="0" w:space="0" w:color="auto"/>
      </w:divBdr>
    </w:div>
    <w:div w:id="2129549209">
      <w:bodyDiv w:val="1"/>
      <w:marLeft w:val="0"/>
      <w:marRight w:val="0"/>
      <w:marTop w:val="0"/>
      <w:marBottom w:val="0"/>
      <w:divBdr>
        <w:top w:val="none" w:sz="0" w:space="0" w:color="auto"/>
        <w:left w:val="none" w:sz="0" w:space="0" w:color="auto"/>
        <w:bottom w:val="none" w:sz="0" w:space="0" w:color="auto"/>
        <w:right w:val="none" w:sz="0" w:space="0" w:color="auto"/>
      </w:divBdr>
    </w:div>
    <w:div w:id="2146390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ike.baidu.com/item/%E5%9B%9B%E6%B0%AF%E5%8C%96%E7%A2%B3/170601" TargetMode="External"/><Relationship Id="rId18" Type="http://schemas.openxmlformats.org/officeDocument/2006/relationships/image" Target="media/image1.png"/><Relationship Id="rId26" Type="http://schemas.openxmlformats.org/officeDocument/2006/relationships/image" Target="media/image8.png"/><Relationship Id="rId39" Type="http://schemas.openxmlformats.org/officeDocument/2006/relationships/image" Target="media/image19.png"/><Relationship Id="rId21" Type="http://schemas.openxmlformats.org/officeDocument/2006/relationships/image" Target="media/image4.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fontTable" Target="fontTable.xml"/><Relationship Id="rId50" Type="http://schemas.microsoft.com/office/2016/09/relationships/commentsIds" Target="commentsIds.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baike.baidu.com/item/%E4%B8%99%E9%85%AE/955883?fromModule=lemma_inlink" TargetMode="External"/><Relationship Id="rId29" Type="http://schemas.openxmlformats.org/officeDocument/2006/relationships/image" Target="media/image11.wmf"/><Relationship Id="rId11" Type="http://schemas.openxmlformats.org/officeDocument/2006/relationships/hyperlink" Target="https://baike.baidu.com/item/%E7%85%A4%E6%B2%B9/1975016" TargetMode="Externa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 Type="http://schemas.openxmlformats.org/officeDocument/2006/relationships/settings" Target="settings.xml"/><Relationship Id="rId15" Type="http://schemas.openxmlformats.org/officeDocument/2006/relationships/hyperlink" Target="https://baike.baidu.com/item/%E4%B9%99%E4%BA%8C%E9%86%87/1508784"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6.png"/><Relationship Id="rId10" Type="http://schemas.openxmlformats.org/officeDocument/2006/relationships/hyperlink" Target="https://baike.baidu.com/item/%E4%BA%8C%E7%94%B2%E5%9F%BA%E4%BA%9A%E7%A0%9C/789855" TargetMode="External"/><Relationship Id="rId19" Type="http://schemas.openxmlformats.org/officeDocument/2006/relationships/image" Target="media/image2.png"/><Relationship Id="rId31" Type="http://schemas.openxmlformats.org/officeDocument/2006/relationships/image" Target="media/image12.png"/><Relationship Id="rId44" Type="http://schemas.openxmlformats.org/officeDocument/2006/relationships/image" Target="media/image24.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baike.baidu.com/item/%E9%86%8B%E9%85%B8%E4%B9%99%E9%85%AF/8099348"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oleObject" Target="embeddings/oleObject1.bin"/><Relationship Id="rId35" Type="http://schemas.openxmlformats.org/officeDocument/2006/relationships/hyperlink" Target="https://mp.weixin.qq.com/s?__biz=MzAwODUxMjY0OQ==&amp;mid=2650824250&amp;idx=2&amp;sn=6ccdfaa6375c086f89ae4b19dfc9d1ac&amp;chksm=80994bdcb7eec2cadb7f66637552cfda27f667c17bb3441e3d2f0230dc11fd8de23dcf42add9&amp;scene=27" TargetMode="External"/><Relationship Id="rId43" Type="http://schemas.openxmlformats.org/officeDocument/2006/relationships/image" Target="media/image23.png"/><Relationship Id="rId48" Type="http://schemas.openxmlformats.org/officeDocument/2006/relationships/theme" Target="theme/theme1.xml"/><Relationship Id="rId8" Type="http://schemas.openxmlformats.org/officeDocument/2006/relationships/endnotes" Target="endnotes.xml"/><Relationship Id="rId51" Type="http://schemas.microsoft.com/office/2018/08/relationships/commentsExtensible" Target="commentsExtensible.xml"/><Relationship Id="rId3" Type="http://schemas.openxmlformats.org/officeDocument/2006/relationships/numbering" Target="numbering.xml"/><Relationship Id="rId12" Type="http://schemas.openxmlformats.org/officeDocument/2006/relationships/hyperlink" Target="https://baike.baidu.com/item/%E7%94%B2%E8%8B%AF/1920908" TargetMode="External"/><Relationship Id="rId17" Type="http://schemas.openxmlformats.org/officeDocument/2006/relationships/hyperlink" Target="https://baike.baidu.com/item/%E6%9C%89%E6%9C%BA%E6%BA%B6%E5%89%82/7921016?fromModule=lemma_inlink" TargetMode="External"/><Relationship Id="rId25" Type="http://schemas.openxmlformats.org/officeDocument/2006/relationships/footer" Target="footer2.xml"/><Relationship Id="rId33" Type="http://schemas.openxmlformats.org/officeDocument/2006/relationships/image" Target="media/image14.png"/><Relationship Id="rId38" Type="http://schemas.openxmlformats.org/officeDocument/2006/relationships/image" Target="media/image18.jpeg"/><Relationship Id="rId46" Type="http://schemas.openxmlformats.org/officeDocument/2006/relationships/image" Target="media/image26.jpeg"/><Relationship Id="rId20" Type="http://schemas.openxmlformats.org/officeDocument/2006/relationships/image" Target="media/image3.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Info spid="_x0000_s103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8C8A59-C41F-4A31-8C02-EB87B392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18136</Words>
  <Characters>103377</Characters>
  <Application>Microsoft Office Word</Application>
  <DocSecurity>0</DocSecurity>
  <Lines>861</Lines>
  <Paragraphs>242</Paragraphs>
  <ScaleCrop>false</ScaleCrop>
  <Company>南通峰缘网络科技有限公司</Company>
  <LinksUpToDate>false</LinksUpToDate>
  <CharactersWithSpaces>121271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Administrator</cp:lastModifiedBy>
  <cp:revision>67</cp:revision>
  <cp:lastPrinted>2024-10-12T09:15:00Z</cp:lastPrinted>
  <dcterms:created xsi:type="dcterms:W3CDTF">2024-10-11T10:10:00Z</dcterms:created>
  <dcterms:modified xsi:type="dcterms:W3CDTF">2024-10-12T09:19:00Z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8A9A9402B5E54763AEB0B09BDD558855</vt:lpwstr>
  </property>
</Properties>
</file>